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10.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410F9D" w14:textId="28BFB032" w:rsidR="00167D71" w:rsidRDefault="00167D71" w:rsidP="001F0C70">
      <w:pPr>
        <w:suppressAutoHyphens/>
        <w:ind w:left="284"/>
        <w:jc w:val="both"/>
        <w:rPr>
          <w:rFonts w:ascii="Georgia" w:hAnsi="Georgia"/>
          <w:b/>
          <w:bCs/>
          <w:sz w:val="24"/>
          <w:szCs w:val="24"/>
        </w:rPr>
      </w:pPr>
    </w:p>
    <w:p w14:paraId="5CD726BC" w14:textId="77777777" w:rsidR="006843C9" w:rsidRDefault="006843C9" w:rsidP="001F0C70">
      <w:pPr>
        <w:suppressAutoHyphens/>
        <w:ind w:left="284"/>
        <w:jc w:val="both"/>
        <w:rPr>
          <w:rFonts w:ascii="Georgia" w:hAnsi="Georgia"/>
          <w:b/>
          <w:bCs/>
          <w:sz w:val="24"/>
          <w:szCs w:val="24"/>
        </w:rPr>
      </w:pPr>
    </w:p>
    <w:p w14:paraId="0E670640" w14:textId="77777777" w:rsidR="00E86D0B" w:rsidRDefault="00E86D0B" w:rsidP="001F0C70">
      <w:pPr>
        <w:suppressAutoHyphens/>
        <w:ind w:left="284"/>
        <w:jc w:val="both"/>
        <w:rPr>
          <w:rFonts w:ascii="Georgia" w:hAnsi="Georgia"/>
          <w:b/>
          <w:bCs/>
          <w:sz w:val="24"/>
          <w:szCs w:val="24"/>
        </w:rPr>
      </w:pPr>
    </w:p>
    <w:p w14:paraId="1B93082D" w14:textId="77777777" w:rsidR="009C5DAF" w:rsidRDefault="009C5DAF" w:rsidP="001F0C70">
      <w:pPr>
        <w:suppressAutoHyphens/>
        <w:ind w:left="284"/>
        <w:jc w:val="both"/>
        <w:rPr>
          <w:rFonts w:ascii="Georgia" w:hAnsi="Georgia"/>
          <w:b/>
          <w:bCs/>
          <w:sz w:val="24"/>
          <w:szCs w:val="24"/>
        </w:rPr>
      </w:pPr>
    </w:p>
    <w:p w14:paraId="7400F30B" w14:textId="77777777" w:rsidR="000D4056" w:rsidRDefault="000D4056" w:rsidP="001F0C70">
      <w:pPr>
        <w:suppressAutoHyphens/>
        <w:ind w:left="284"/>
        <w:jc w:val="both"/>
        <w:rPr>
          <w:rFonts w:ascii="Georgia" w:hAnsi="Georgia"/>
          <w:b/>
          <w:bCs/>
          <w:sz w:val="24"/>
          <w:szCs w:val="24"/>
        </w:rPr>
      </w:pPr>
    </w:p>
    <w:p w14:paraId="6378D452" w14:textId="77777777" w:rsidR="000D4056" w:rsidRDefault="000D4056" w:rsidP="001F0C70">
      <w:pPr>
        <w:suppressAutoHyphens/>
        <w:ind w:left="284"/>
        <w:jc w:val="both"/>
        <w:rPr>
          <w:rFonts w:ascii="Georgia" w:hAnsi="Georgia"/>
          <w:b/>
          <w:bCs/>
          <w:sz w:val="24"/>
          <w:szCs w:val="24"/>
        </w:rPr>
      </w:pPr>
    </w:p>
    <w:p w14:paraId="2D763A36" w14:textId="77777777" w:rsidR="000D4056" w:rsidRDefault="000D4056" w:rsidP="001F0C70">
      <w:pPr>
        <w:suppressAutoHyphens/>
        <w:ind w:left="284"/>
        <w:jc w:val="both"/>
        <w:rPr>
          <w:rFonts w:ascii="Georgia" w:hAnsi="Georgia"/>
          <w:b/>
          <w:bCs/>
          <w:sz w:val="24"/>
          <w:szCs w:val="24"/>
        </w:rPr>
      </w:pPr>
    </w:p>
    <w:p w14:paraId="2BA3FD17" w14:textId="77777777" w:rsidR="000D4056" w:rsidRDefault="000D4056" w:rsidP="001F0C70">
      <w:pPr>
        <w:suppressAutoHyphens/>
        <w:ind w:left="284"/>
        <w:jc w:val="both"/>
        <w:rPr>
          <w:rFonts w:ascii="Georgia" w:hAnsi="Georgia"/>
          <w:b/>
          <w:bCs/>
          <w:sz w:val="24"/>
          <w:szCs w:val="24"/>
        </w:rPr>
      </w:pPr>
    </w:p>
    <w:p w14:paraId="4D311C2B" w14:textId="77777777" w:rsidR="000D4056" w:rsidRDefault="000D4056" w:rsidP="001F0C70">
      <w:pPr>
        <w:suppressAutoHyphens/>
        <w:ind w:left="284"/>
        <w:jc w:val="both"/>
        <w:rPr>
          <w:rFonts w:ascii="Georgia" w:hAnsi="Georgia"/>
          <w:b/>
          <w:bCs/>
          <w:sz w:val="24"/>
          <w:szCs w:val="24"/>
        </w:rPr>
      </w:pPr>
    </w:p>
    <w:p w14:paraId="32C4EFE3" w14:textId="01785094" w:rsidR="00D71EEA" w:rsidRPr="002A6580" w:rsidRDefault="00D71EEA" w:rsidP="00D71EEA">
      <w:pPr>
        <w:pStyle w:val="BodyText"/>
        <w:tabs>
          <w:tab w:val="clear" w:pos="0"/>
          <w:tab w:val="clear" w:pos="567"/>
        </w:tabs>
        <w:ind w:left="284"/>
        <w:jc w:val="left"/>
        <w:rPr>
          <w:rFonts w:ascii="Georgia" w:hAnsi="Georgia"/>
          <w:b/>
          <w:color w:val="auto"/>
          <w:szCs w:val="24"/>
        </w:rPr>
      </w:pPr>
      <w:r w:rsidRPr="002A6580">
        <w:rPr>
          <w:rFonts w:ascii="Georgia" w:hAnsi="Georgia"/>
          <w:b/>
          <w:color w:val="auto"/>
          <w:szCs w:val="24"/>
        </w:rPr>
        <w:t>ZİRAAT KATILIM BANKASI ANONİM ŞİRKETİ</w:t>
      </w:r>
    </w:p>
    <w:p w14:paraId="4833A3D1" w14:textId="77777777" w:rsidR="00D71EEA" w:rsidRPr="002A6580" w:rsidRDefault="00D71EEA" w:rsidP="00D71EEA">
      <w:pPr>
        <w:pStyle w:val="BodyText"/>
        <w:tabs>
          <w:tab w:val="clear" w:pos="0"/>
          <w:tab w:val="clear" w:pos="567"/>
        </w:tabs>
        <w:ind w:left="284"/>
        <w:jc w:val="left"/>
        <w:rPr>
          <w:rFonts w:ascii="Georgia" w:hAnsi="Georgia"/>
          <w:b/>
          <w:color w:val="auto"/>
          <w:szCs w:val="24"/>
        </w:rPr>
      </w:pPr>
    </w:p>
    <w:p w14:paraId="0020664A" w14:textId="58D50778" w:rsidR="00D71EEA" w:rsidRPr="002A6580" w:rsidRDefault="00D71EEA" w:rsidP="00D71EEA">
      <w:pPr>
        <w:pStyle w:val="BodyText"/>
        <w:ind w:left="284"/>
        <w:rPr>
          <w:rFonts w:ascii="Georgia" w:hAnsi="Georgia"/>
          <w:b/>
          <w:color w:val="auto"/>
          <w:szCs w:val="24"/>
        </w:rPr>
      </w:pPr>
      <w:r w:rsidRPr="002A6580">
        <w:rPr>
          <w:rFonts w:ascii="Georgia" w:hAnsi="Georgia"/>
          <w:b/>
          <w:color w:val="auto"/>
          <w:szCs w:val="24"/>
        </w:rPr>
        <w:t>3</w:t>
      </w:r>
      <w:r w:rsidR="00134387">
        <w:rPr>
          <w:rFonts w:ascii="Georgia" w:hAnsi="Georgia"/>
          <w:b/>
          <w:color w:val="auto"/>
          <w:szCs w:val="24"/>
        </w:rPr>
        <w:t>0</w:t>
      </w:r>
      <w:r w:rsidRPr="002A6580">
        <w:rPr>
          <w:rFonts w:ascii="Georgia" w:hAnsi="Georgia"/>
          <w:b/>
          <w:color w:val="auto"/>
          <w:szCs w:val="24"/>
        </w:rPr>
        <w:t xml:space="preserve"> </w:t>
      </w:r>
      <w:r w:rsidR="00134387">
        <w:rPr>
          <w:rFonts w:ascii="Georgia" w:hAnsi="Georgia"/>
          <w:b/>
          <w:color w:val="auto"/>
          <w:szCs w:val="24"/>
        </w:rPr>
        <w:t>HAZİRAN</w:t>
      </w:r>
      <w:r w:rsidRPr="002A6580">
        <w:rPr>
          <w:rFonts w:ascii="Georgia" w:hAnsi="Georgia"/>
          <w:b/>
          <w:color w:val="auto"/>
          <w:szCs w:val="24"/>
        </w:rPr>
        <w:t xml:space="preserve"> 2020 TARİHİ İTİBARIYLA HAZIRLANAN</w:t>
      </w:r>
    </w:p>
    <w:p w14:paraId="7600E4CB" w14:textId="57089317" w:rsidR="00D71EEA" w:rsidRPr="002A6580" w:rsidRDefault="00D71EEA" w:rsidP="00D71EEA">
      <w:pPr>
        <w:pStyle w:val="BodyText"/>
        <w:ind w:left="284"/>
        <w:rPr>
          <w:rFonts w:ascii="Georgia" w:hAnsi="Georgia"/>
          <w:b/>
          <w:color w:val="auto"/>
          <w:szCs w:val="24"/>
        </w:rPr>
      </w:pPr>
      <w:r w:rsidRPr="002A6580">
        <w:rPr>
          <w:rFonts w:ascii="Georgia" w:hAnsi="Georgia"/>
          <w:b/>
          <w:color w:val="auto"/>
          <w:szCs w:val="24"/>
        </w:rPr>
        <w:t>KAMUYA AÇIKLANACAK KONSOLİDE OLMAYAN</w:t>
      </w:r>
    </w:p>
    <w:p w14:paraId="1B563DA1" w14:textId="77777777" w:rsidR="00D71EEA" w:rsidRPr="002A6580" w:rsidRDefault="00D71EEA" w:rsidP="00D71EEA">
      <w:pPr>
        <w:pStyle w:val="BodyText"/>
        <w:tabs>
          <w:tab w:val="clear" w:pos="0"/>
          <w:tab w:val="clear" w:pos="567"/>
        </w:tabs>
        <w:ind w:left="284"/>
        <w:jc w:val="left"/>
        <w:rPr>
          <w:rFonts w:ascii="Georgia" w:hAnsi="Georgia"/>
          <w:b/>
          <w:color w:val="auto"/>
          <w:szCs w:val="24"/>
        </w:rPr>
      </w:pPr>
      <w:r w:rsidRPr="002A6580">
        <w:rPr>
          <w:rFonts w:ascii="Georgia" w:hAnsi="Georgia"/>
          <w:b/>
          <w:color w:val="auto"/>
          <w:szCs w:val="24"/>
        </w:rPr>
        <w:t xml:space="preserve">FİNANSAL TABLOLAR, BUNLARA İLİŞKİN AÇIKLAMA </w:t>
      </w:r>
    </w:p>
    <w:p w14:paraId="70127C07" w14:textId="320A35BF" w:rsidR="000D4056" w:rsidRPr="002A6580" w:rsidRDefault="00D71EEA" w:rsidP="00D71EEA">
      <w:pPr>
        <w:suppressAutoHyphens/>
        <w:ind w:left="284"/>
        <w:jc w:val="both"/>
        <w:rPr>
          <w:rFonts w:ascii="Georgia" w:hAnsi="Georgia"/>
          <w:b/>
          <w:bCs/>
          <w:sz w:val="24"/>
          <w:szCs w:val="24"/>
        </w:rPr>
      </w:pPr>
      <w:r w:rsidRPr="002A6580">
        <w:rPr>
          <w:rFonts w:ascii="Georgia" w:hAnsi="Georgia"/>
          <w:b/>
          <w:sz w:val="24"/>
          <w:szCs w:val="24"/>
        </w:rPr>
        <w:t>VE DİPNOTLAR İLE SINIRLI DENETİM RAPORU</w:t>
      </w:r>
    </w:p>
    <w:p w14:paraId="102D13A7" w14:textId="77777777" w:rsidR="000D4056" w:rsidRPr="002A6580" w:rsidRDefault="000D4056" w:rsidP="001F0C70">
      <w:pPr>
        <w:suppressAutoHyphens/>
        <w:ind w:left="284"/>
        <w:jc w:val="both"/>
        <w:rPr>
          <w:rFonts w:ascii="Georgia" w:hAnsi="Georgia"/>
          <w:b/>
          <w:bCs/>
          <w:sz w:val="24"/>
          <w:szCs w:val="24"/>
        </w:rPr>
      </w:pPr>
    </w:p>
    <w:p w14:paraId="2C57B1EE" w14:textId="77777777" w:rsidR="000D4056" w:rsidRPr="002A6580" w:rsidRDefault="000D4056" w:rsidP="001F0C70">
      <w:pPr>
        <w:suppressAutoHyphens/>
        <w:ind w:left="284"/>
        <w:jc w:val="both"/>
        <w:rPr>
          <w:rFonts w:ascii="Georgia" w:hAnsi="Georgia"/>
          <w:b/>
          <w:bCs/>
          <w:sz w:val="24"/>
          <w:szCs w:val="24"/>
        </w:rPr>
      </w:pPr>
    </w:p>
    <w:p w14:paraId="4688519E" w14:textId="77777777" w:rsidR="000D4DF8" w:rsidRDefault="000D4DF8" w:rsidP="001F0C70">
      <w:pPr>
        <w:pStyle w:val="1tipi"/>
        <w:tabs>
          <w:tab w:val="clear" w:pos="1134"/>
        </w:tabs>
        <w:suppressAutoHyphens/>
        <w:ind w:left="284"/>
        <w:rPr>
          <w:rFonts w:ascii="Georgia" w:hAnsi="Georgia"/>
          <w:b/>
          <w:bCs/>
          <w:szCs w:val="24"/>
          <w:lang w:val="tr-TR" w:eastAsia="en-US"/>
        </w:rPr>
        <w:sectPr w:rsidR="000D4DF8" w:rsidSect="00E34297">
          <w:footerReference w:type="even" r:id="rId8"/>
          <w:pgSz w:w="11907" w:h="16840" w:code="9"/>
          <w:pgMar w:top="1134" w:right="1134" w:bottom="1134" w:left="1701" w:header="851" w:footer="851" w:gutter="0"/>
          <w:cols w:space="708"/>
          <w:docGrid w:linePitch="360"/>
        </w:sectPr>
      </w:pPr>
    </w:p>
    <w:p w14:paraId="2DAC0B2B" w14:textId="77777777" w:rsidR="000D4DF8" w:rsidRDefault="000D4DF8" w:rsidP="00FC293D">
      <w:pPr>
        <w:widowControl w:val="0"/>
        <w:spacing w:line="290" w:lineRule="atLeast"/>
        <w:jc w:val="both"/>
        <w:rPr>
          <w:rFonts w:ascii="Georgia" w:hAnsi="Georgia"/>
          <w:b/>
        </w:rPr>
      </w:pPr>
      <w:r>
        <w:rPr>
          <w:rFonts w:ascii="Georgia" w:hAnsi="Georgia"/>
          <w:b/>
        </w:rPr>
        <w:lastRenderedPageBreak/>
        <w:t>ARA DÖNEM FİNANSAL BİLGİLERE İLİŞKİN SINIRLI DENETİM RAPORU</w:t>
      </w:r>
    </w:p>
    <w:p w14:paraId="3C3530AF" w14:textId="77777777" w:rsidR="000D4DF8" w:rsidRDefault="000D4DF8" w:rsidP="00FC293D">
      <w:pPr>
        <w:widowControl w:val="0"/>
        <w:spacing w:line="290" w:lineRule="atLeast"/>
        <w:jc w:val="both"/>
        <w:rPr>
          <w:rFonts w:ascii="Georgia" w:hAnsi="Georgia"/>
        </w:rPr>
      </w:pPr>
    </w:p>
    <w:p w14:paraId="5F998F07" w14:textId="77777777" w:rsidR="000D4DF8" w:rsidRDefault="000D4DF8" w:rsidP="00FC293D">
      <w:pPr>
        <w:widowControl w:val="0"/>
        <w:spacing w:line="290" w:lineRule="atLeast"/>
        <w:jc w:val="both"/>
        <w:rPr>
          <w:rFonts w:ascii="Georgia" w:hAnsi="Georgia"/>
        </w:rPr>
      </w:pPr>
      <w:r>
        <w:rPr>
          <w:rFonts w:ascii="Georgia" w:hAnsi="Georgia"/>
        </w:rPr>
        <w:t>Ziraat Katılım Bankası Anonim Şirketi Genel Kurulu’na:</w:t>
      </w:r>
    </w:p>
    <w:p w14:paraId="2110D723" w14:textId="77777777" w:rsidR="000D4DF8" w:rsidRDefault="000D4DF8" w:rsidP="00FC293D">
      <w:pPr>
        <w:widowControl w:val="0"/>
        <w:spacing w:line="290" w:lineRule="atLeast"/>
        <w:jc w:val="both"/>
        <w:rPr>
          <w:rFonts w:ascii="Georgia" w:hAnsi="Georgia"/>
          <w:i/>
        </w:rPr>
      </w:pPr>
    </w:p>
    <w:p w14:paraId="1E1A1A28" w14:textId="77777777" w:rsidR="000D4DF8" w:rsidRDefault="000D4DF8" w:rsidP="00FC293D">
      <w:pPr>
        <w:widowControl w:val="0"/>
        <w:spacing w:line="290" w:lineRule="atLeast"/>
        <w:jc w:val="both"/>
        <w:rPr>
          <w:rFonts w:ascii="Georgia" w:hAnsi="Georgia"/>
          <w:i/>
        </w:rPr>
      </w:pPr>
      <w:r>
        <w:rPr>
          <w:rFonts w:ascii="Georgia" w:hAnsi="Georgia"/>
          <w:i/>
        </w:rPr>
        <w:t>Giriş</w:t>
      </w:r>
    </w:p>
    <w:p w14:paraId="6A6A2C19" w14:textId="77777777" w:rsidR="000D4DF8" w:rsidRDefault="000D4DF8" w:rsidP="00FC293D">
      <w:pPr>
        <w:widowControl w:val="0"/>
        <w:spacing w:line="290" w:lineRule="atLeast"/>
        <w:jc w:val="both"/>
        <w:rPr>
          <w:rFonts w:ascii="Georgia" w:hAnsi="Georgia"/>
          <w:i/>
        </w:rPr>
      </w:pPr>
    </w:p>
    <w:p w14:paraId="062AA46F" w14:textId="66A0459D" w:rsidR="000D4DF8" w:rsidRDefault="000D4DF8" w:rsidP="00FC293D">
      <w:pPr>
        <w:widowControl w:val="0"/>
        <w:spacing w:line="290" w:lineRule="atLeast"/>
        <w:jc w:val="both"/>
        <w:rPr>
          <w:rFonts w:ascii="Georgia" w:hAnsi="Georgia"/>
        </w:rPr>
      </w:pPr>
      <w:r>
        <w:rPr>
          <w:rFonts w:ascii="Georgia" w:hAnsi="Georgia"/>
        </w:rPr>
        <w:t>Ziraat Katılım Bankası Anonim Şirketi’nin (“Banka”) 3</w:t>
      </w:r>
      <w:r w:rsidR="009C0279">
        <w:rPr>
          <w:rFonts w:ascii="Georgia" w:hAnsi="Georgia"/>
        </w:rPr>
        <w:t>0 Haziran</w:t>
      </w:r>
      <w:r>
        <w:rPr>
          <w:rFonts w:ascii="Georgia" w:hAnsi="Georgia"/>
        </w:rPr>
        <w:t xml:space="preserve"> 2020 tarihli ilişikteki konsolide olmayan bilançosunun ve aynı tarihte sona eren üç aylık döneme ait konsolide olmayan kar veya zarar tablosunun, konsolide olmayan kar veya zarar ve diğer kapsamlı gelir tablosunun, konsolide olmayan özkaynaklar değişim tablosunun ve konsolide olmayan nakit akış tablosu ile önemli muhasebe politikalarının özetinin ve diğer açıklayıcı dipnotlarının sınırlı denetimini yürütmüş bulunuyoruz. Banka yönetimi, söz konusu ara dönem finansal bilgilerin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 Finansal Raporlama Standardı” hükümlerini içeren; “BDDK Muhasebe ve Finansal Raporlama Mevzuatı’’na uygun olarak hazırlanmasından ve gerçeğe uygun bir biçimde sunumundan sorumludur. Sorumluluğumuz, yaptığımız sınırlı denetime dayanarak söz konusu ara dönem finansal bilgilere ilişkin bir sonuç bildirmektir.</w:t>
      </w:r>
    </w:p>
    <w:p w14:paraId="2CF2F8A3" w14:textId="77777777" w:rsidR="000D4DF8" w:rsidRDefault="000D4DF8" w:rsidP="00FC293D">
      <w:pPr>
        <w:widowControl w:val="0"/>
        <w:spacing w:line="290" w:lineRule="atLeast"/>
        <w:jc w:val="both"/>
        <w:rPr>
          <w:rFonts w:ascii="Georgia" w:hAnsi="Georgia"/>
        </w:rPr>
      </w:pPr>
    </w:p>
    <w:p w14:paraId="0039558B" w14:textId="77777777" w:rsidR="000D4DF8" w:rsidRDefault="000D4DF8" w:rsidP="00FC293D">
      <w:pPr>
        <w:widowControl w:val="0"/>
        <w:spacing w:line="290" w:lineRule="atLeast"/>
        <w:jc w:val="both"/>
        <w:rPr>
          <w:rFonts w:ascii="Georgia" w:hAnsi="Georgia"/>
          <w:i/>
        </w:rPr>
      </w:pPr>
      <w:r>
        <w:rPr>
          <w:rFonts w:ascii="Georgia" w:hAnsi="Georgia"/>
          <w:i/>
        </w:rPr>
        <w:t>Sınırlı Denetimin Kapsamı</w:t>
      </w:r>
    </w:p>
    <w:p w14:paraId="32935E2F" w14:textId="77777777" w:rsidR="000D4DF8" w:rsidRDefault="000D4DF8" w:rsidP="00FC293D">
      <w:pPr>
        <w:widowControl w:val="0"/>
        <w:spacing w:line="290" w:lineRule="atLeast"/>
        <w:jc w:val="both"/>
        <w:rPr>
          <w:rFonts w:ascii="Georgia" w:hAnsi="Georgia"/>
          <w:i/>
        </w:rPr>
      </w:pPr>
    </w:p>
    <w:p w14:paraId="5A90FCC1" w14:textId="77777777" w:rsidR="000D4DF8" w:rsidRDefault="000D4DF8" w:rsidP="00FC293D">
      <w:pPr>
        <w:widowControl w:val="0"/>
        <w:spacing w:line="290" w:lineRule="atLeast"/>
        <w:jc w:val="both"/>
        <w:rPr>
          <w:rFonts w:ascii="Georgia" w:hAnsi="Georgia"/>
        </w:rPr>
      </w:pPr>
      <w:r>
        <w:rPr>
          <w:rFonts w:ascii="Georgia" w:hAnsi="Georgia"/>
        </w:rPr>
        <w:t>Yaptığımız sınırlı denetim, Sınırlı Bağımsız Denetim Standardı (SBDS) 2410 “Ara Dönem Finansal Bilgilerin, İşletmenin Yıllık Finansal Tablolarının Bağımsız Denetimini Yürüten Denetçi Tarafından Sınırlı Bağımsız Denetimi’ne uygun olarak yürütülmüştür. Ara dönem finansal bilgilere ilişkin sınırlı denetim, başta finans ve muhasebe konularından sorumlu kişiler olmak üzere ilgili kişilerin sorgulanması ve analitik prosedürler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vakıf olabileceğine ilişkin bir güvence sağlamamaktadır. Bu sebeple, bir bağımsız denetim görüşü bildirmemekteyiz.</w:t>
      </w:r>
    </w:p>
    <w:p w14:paraId="073D4B83" w14:textId="77777777" w:rsidR="000D4DF8" w:rsidRDefault="000D4DF8" w:rsidP="00FC293D">
      <w:pPr>
        <w:widowControl w:val="0"/>
        <w:spacing w:line="290" w:lineRule="atLeast"/>
        <w:jc w:val="both"/>
        <w:rPr>
          <w:rFonts w:ascii="Georgia" w:hAnsi="Georgia"/>
        </w:rPr>
      </w:pPr>
    </w:p>
    <w:p w14:paraId="55869A6F" w14:textId="77777777" w:rsidR="000D4DF8" w:rsidRDefault="000D4DF8" w:rsidP="00FC293D">
      <w:pPr>
        <w:jc w:val="both"/>
        <w:rPr>
          <w:rFonts w:ascii="Georgia" w:hAnsi="Georgia"/>
        </w:rPr>
        <w:sectPr w:rsidR="000D4DF8" w:rsidSect="000D4DF8">
          <w:headerReference w:type="default" r:id="rId9"/>
          <w:footerReference w:type="default" r:id="rId10"/>
          <w:pgSz w:w="12240" w:h="15840" w:code="1"/>
          <w:pgMar w:top="3136" w:right="851" w:bottom="1418" w:left="1985" w:header="567" w:footer="567" w:gutter="0"/>
          <w:cols w:space="720"/>
        </w:sectPr>
      </w:pPr>
    </w:p>
    <w:p w14:paraId="5E31BBCA" w14:textId="77777777" w:rsidR="000D4DF8" w:rsidRDefault="000D4DF8" w:rsidP="00FC293D">
      <w:pPr>
        <w:widowControl w:val="0"/>
        <w:spacing w:line="260" w:lineRule="atLeast"/>
        <w:jc w:val="both"/>
        <w:rPr>
          <w:rFonts w:ascii="Georgia" w:hAnsi="Georgia"/>
          <w:i/>
          <w:iCs/>
        </w:rPr>
      </w:pPr>
      <w:r>
        <w:rPr>
          <w:rFonts w:ascii="Georgia" w:hAnsi="Georgia"/>
          <w:i/>
          <w:iCs/>
        </w:rPr>
        <w:lastRenderedPageBreak/>
        <w:t>Şartlı Sonucun Dayanağı</w:t>
      </w:r>
    </w:p>
    <w:p w14:paraId="34FE1B1C" w14:textId="77777777" w:rsidR="000D4DF8" w:rsidRDefault="000D4DF8" w:rsidP="00FC293D">
      <w:pPr>
        <w:widowControl w:val="0"/>
        <w:spacing w:line="260" w:lineRule="atLeast"/>
        <w:jc w:val="both"/>
        <w:rPr>
          <w:rFonts w:ascii="Georgia" w:hAnsi="Georgia"/>
        </w:rPr>
      </w:pPr>
    </w:p>
    <w:p w14:paraId="1362DC23" w14:textId="77777777" w:rsidR="000D4DF8" w:rsidRDefault="000D4DF8" w:rsidP="00FC293D">
      <w:pPr>
        <w:widowControl w:val="0"/>
        <w:spacing w:line="260" w:lineRule="atLeast"/>
        <w:jc w:val="both"/>
        <w:rPr>
          <w:rFonts w:ascii="Georgia" w:hAnsi="Georgia"/>
        </w:rPr>
      </w:pPr>
      <w:r>
        <w:rPr>
          <w:rFonts w:ascii="Georgia" w:hAnsi="Georgia"/>
        </w:rPr>
        <w:t>Konsolide Olmayan Finansal Tablolara İlişkin Açıklama ve Dipnotlar beşinci bölüm II. kısım 8.1.c’de belirtildiği üzere, 31 Mart 2020 tarihi itibarıyla hazırlanan ilişikteki konsolide olmayan finansal tablolarda Banka yönetimi tarafından BDDK Muhasebe ve Finansal Raporlama Mevzuatı gereklilikleri dışında, tamamı önceki yıllarda ayrılmış olan toplam 80.000 bin TL tutarında serbest karşılık yer almaktadır.</w:t>
      </w:r>
    </w:p>
    <w:p w14:paraId="52A3F1D2" w14:textId="77777777" w:rsidR="000D4DF8" w:rsidRDefault="000D4DF8" w:rsidP="00FC293D">
      <w:pPr>
        <w:widowControl w:val="0"/>
        <w:spacing w:line="260" w:lineRule="atLeast"/>
        <w:jc w:val="both"/>
        <w:rPr>
          <w:rFonts w:ascii="Georgia" w:hAnsi="Georgia"/>
          <w:i/>
        </w:rPr>
      </w:pPr>
    </w:p>
    <w:p w14:paraId="7680ED96" w14:textId="77777777" w:rsidR="000D4DF8" w:rsidRDefault="000D4DF8" w:rsidP="00FC293D">
      <w:pPr>
        <w:widowControl w:val="0"/>
        <w:spacing w:line="260" w:lineRule="atLeast"/>
        <w:jc w:val="both"/>
        <w:rPr>
          <w:rFonts w:ascii="Georgia" w:hAnsi="Georgia"/>
          <w:i/>
        </w:rPr>
      </w:pPr>
      <w:r>
        <w:rPr>
          <w:rFonts w:ascii="Georgia" w:hAnsi="Georgia"/>
          <w:i/>
        </w:rPr>
        <w:t>Şartlı Sonuç</w:t>
      </w:r>
    </w:p>
    <w:p w14:paraId="4B278DB3" w14:textId="77777777" w:rsidR="000D4DF8" w:rsidRDefault="000D4DF8" w:rsidP="00FC293D">
      <w:pPr>
        <w:widowControl w:val="0"/>
        <w:spacing w:line="260" w:lineRule="atLeast"/>
        <w:jc w:val="both"/>
        <w:rPr>
          <w:rFonts w:ascii="Georgia" w:hAnsi="Georgia"/>
        </w:rPr>
      </w:pPr>
    </w:p>
    <w:p w14:paraId="4773EFC2" w14:textId="5D28DB53" w:rsidR="000D4DF8" w:rsidRDefault="000D4DF8" w:rsidP="00FC293D">
      <w:pPr>
        <w:widowControl w:val="0"/>
        <w:spacing w:line="260" w:lineRule="atLeast"/>
        <w:jc w:val="both"/>
        <w:rPr>
          <w:rFonts w:ascii="Georgia" w:hAnsi="Georgia"/>
        </w:rPr>
      </w:pPr>
      <w:r>
        <w:rPr>
          <w:rFonts w:ascii="Georgia" w:hAnsi="Georgia"/>
        </w:rPr>
        <w:t>Sınırlı denetimimize göre, yukarıda şartlı sonucun dayanağı paragrafında açıklanan hususun konsolide olmayan finansal tablolar üzerindeki etkisi haricinde, ilişikteki ara dönem konsolide olmayan finansal bilgilerin, Banka’nın 3</w:t>
      </w:r>
      <w:r w:rsidR="009C0279">
        <w:rPr>
          <w:rFonts w:ascii="Georgia" w:hAnsi="Georgia"/>
        </w:rPr>
        <w:t>0 Haziran</w:t>
      </w:r>
      <w:r>
        <w:rPr>
          <w:rFonts w:ascii="Georgia" w:hAnsi="Georgia"/>
        </w:rPr>
        <w:t xml:space="preserve"> 2020 tarihi itibarıyla finansal durumunun ve aynı tarihte sona eren üç aylık döneme ilişkin finansal performansının ve nakit akışlarının BDDK Muhasebe ve Finansal Raporlama Mevzuatı’na uygun olarak tüm önemli yönleriyle gerçeğe uygun bir biçimde sunulmadığı kanaatine varmamıza sebep olacak herhangi bir husus dikkatimizi çekmemiştir.</w:t>
      </w:r>
    </w:p>
    <w:p w14:paraId="45C1B640" w14:textId="77777777" w:rsidR="000D4DF8" w:rsidRDefault="000D4DF8" w:rsidP="00FC293D">
      <w:pPr>
        <w:widowControl w:val="0"/>
        <w:spacing w:line="260" w:lineRule="atLeast"/>
        <w:jc w:val="both"/>
        <w:rPr>
          <w:rFonts w:ascii="Georgia" w:hAnsi="Georgia"/>
        </w:rPr>
      </w:pPr>
    </w:p>
    <w:p w14:paraId="337987BF" w14:textId="77777777" w:rsidR="000D4DF8" w:rsidRDefault="000D4DF8" w:rsidP="00FC293D">
      <w:pPr>
        <w:widowControl w:val="0"/>
        <w:spacing w:line="260" w:lineRule="atLeast"/>
        <w:jc w:val="both"/>
        <w:rPr>
          <w:rFonts w:ascii="Georgia" w:hAnsi="Georgia"/>
          <w:i/>
        </w:rPr>
      </w:pPr>
      <w:r>
        <w:rPr>
          <w:rFonts w:ascii="Georgia" w:hAnsi="Georgia"/>
          <w:i/>
        </w:rPr>
        <w:t xml:space="preserve">Diğer Husus </w:t>
      </w:r>
    </w:p>
    <w:p w14:paraId="585983B3" w14:textId="77777777" w:rsidR="000D4DF8" w:rsidRDefault="000D4DF8" w:rsidP="00FC293D">
      <w:pPr>
        <w:widowControl w:val="0"/>
        <w:spacing w:line="260" w:lineRule="atLeast"/>
        <w:jc w:val="both"/>
        <w:rPr>
          <w:rFonts w:ascii="Georgia" w:hAnsi="Georgia"/>
        </w:rPr>
      </w:pPr>
    </w:p>
    <w:p w14:paraId="7D1E57A5" w14:textId="5FAB342C" w:rsidR="000D4DF8" w:rsidRDefault="000D4DF8" w:rsidP="00FC293D">
      <w:pPr>
        <w:widowControl w:val="0"/>
        <w:spacing w:line="260" w:lineRule="atLeast"/>
        <w:jc w:val="both"/>
        <w:rPr>
          <w:rFonts w:ascii="Georgia" w:hAnsi="Georgia"/>
          <w:iCs/>
          <w:lang w:val="en-US"/>
        </w:rPr>
      </w:pPr>
      <w:r>
        <w:rPr>
          <w:rFonts w:ascii="Georgia" w:hAnsi="Georgia"/>
          <w:iCs/>
        </w:rPr>
        <w:t>Banka’nın 31 Aralık 2019 tarihinde sona eren hesap dönemine ait finansal tablolarının tam kapsamlı denetimi ve 3</w:t>
      </w:r>
      <w:r w:rsidR="009C0279">
        <w:rPr>
          <w:rFonts w:ascii="Georgia" w:hAnsi="Georgia"/>
          <w:iCs/>
        </w:rPr>
        <w:t>0 Haziran</w:t>
      </w:r>
      <w:r>
        <w:rPr>
          <w:rFonts w:ascii="Georgia" w:hAnsi="Georgia"/>
          <w:iCs/>
        </w:rPr>
        <w:t xml:space="preserve"> 2019 tarihinde sona eren üç aylık ara hesap dönemine ait finansal tablolarının sınırlı denetimi başka bir bağımsız denetim şirketi tarafından gerçekleştirilmiş olup, söz konusu bağımsız denetim şirketi 20 Şubat 2020 tarihli tam kapsamlı denetim raporunda ve </w:t>
      </w:r>
      <w:r w:rsidR="009C0279">
        <w:rPr>
          <w:rFonts w:ascii="Georgia" w:hAnsi="Georgia"/>
          <w:iCs/>
        </w:rPr>
        <w:t>7 Ağustos</w:t>
      </w:r>
      <w:r>
        <w:rPr>
          <w:rFonts w:ascii="Georgia" w:hAnsi="Georgia"/>
          <w:iCs/>
        </w:rPr>
        <w:t xml:space="preserve"> 2019 tarihli sınırlı denetim raporunda yukarıda “Şartlı Sonucun Dayanağı” paragrafında açıklanan husus nedeniyle sırasıyla sınırlı olumlu görüş ve şartlı sonuç bildirmiştir.</w:t>
      </w:r>
    </w:p>
    <w:p w14:paraId="10154B2E" w14:textId="77777777" w:rsidR="000D4DF8" w:rsidRDefault="000D4DF8" w:rsidP="00FC293D">
      <w:pPr>
        <w:widowControl w:val="0"/>
        <w:spacing w:line="260" w:lineRule="atLeast"/>
        <w:jc w:val="both"/>
        <w:rPr>
          <w:rFonts w:ascii="Georgia" w:hAnsi="Georgia"/>
        </w:rPr>
      </w:pPr>
    </w:p>
    <w:p w14:paraId="1BF1EF77" w14:textId="77777777" w:rsidR="000D4DF8" w:rsidRDefault="000D4DF8" w:rsidP="00FC293D">
      <w:pPr>
        <w:widowControl w:val="0"/>
        <w:spacing w:line="260" w:lineRule="atLeast"/>
        <w:jc w:val="both"/>
        <w:rPr>
          <w:rFonts w:ascii="Georgia" w:hAnsi="Georgia"/>
          <w:i/>
        </w:rPr>
      </w:pPr>
      <w:r>
        <w:rPr>
          <w:rFonts w:ascii="Georgia" w:hAnsi="Georgia"/>
          <w:i/>
        </w:rPr>
        <w:t>Mevzuattan Kaynaklanan Diğer Yükümlülüklere İlişkin Rapor</w:t>
      </w:r>
    </w:p>
    <w:p w14:paraId="2B7C7436" w14:textId="77777777" w:rsidR="000D4DF8" w:rsidRDefault="000D4DF8" w:rsidP="00FC293D">
      <w:pPr>
        <w:widowControl w:val="0"/>
        <w:spacing w:line="260" w:lineRule="atLeast"/>
        <w:jc w:val="both"/>
        <w:rPr>
          <w:rFonts w:ascii="Georgia" w:hAnsi="Georgia"/>
        </w:rPr>
      </w:pPr>
    </w:p>
    <w:p w14:paraId="6082F622" w14:textId="77777777" w:rsidR="000D4DF8" w:rsidRDefault="000D4DF8" w:rsidP="00FC293D">
      <w:pPr>
        <w:autoSpaceDE w:val="0"/>
        <w:autoSpaceDN w:val="0"/>
        <w:adjustRightInd w:val="0"/>
        <w:spacing w:line="260" w:lineRule="atLeast"/>
        <w:jc w:val="both"/>
        <w:rPr>
          <w:rFonts w:ascii="Georgia" w:hAnsi="Georgia"/>
        </w:rPr>
      </w:pPr>
      <w:r>
        <w:rPr>
          <w:rFonts w:ascii="Georgia" w:hAnsi="Georgia"/>
        </w:rPr>
        <w:t>Sınırlı denetimimiz sonucunda, ilişikte yedinci bölümde yer verilen ara dönem faaliyet raporunda yer alan finansal bilgilerin sınırlı denetimden geçmiş ara dönem konsolide olmayan finansal tablolar ve açıklayıcı notlarda verilen bilgiler ile, tüm önemli yönleriyle, tutarlı olmadığına dair herhangi bir hususa rastlanılmamıştır.</w:t>
      </w:r>
    </w:p>
    <w:p w14:paraId="1B29713D" w14:textId="77777777" w:rsidR="000D4DF8" w:rsidRDefault="000D4DF8" w:rsidP="00FC293D">
      <w:pPr>
        <w:autoSpaceDE w:val="0"/>
        <w:autoSpaceDN w:val="0"/>
        <w:adjustRightInd w:val="0"/>
        <w:spacing w:line="260" w:lineRule="atLeast"/>
        <w:jc w:val="both"/>
        <w:rPr>
          <w:rFonts w:ascii="Georgia" w:hAnsi="Georgia"/>
        </w:rPr>
      </w:pPr>
    </w:p>
    <w:p w14:paraId="1FE9E071" w14:textId="77777777" w:rsidR="000D4DF8" w:rsidRDefault="000D4DF8" w:rsidP="00FC293D">
      <w:pPr>
        <w:widowControl w:val="0"/>
        <w:spacing w:line="260" w:lineRule="atLeast"/>
        <w:jc w:val="both"/>
        <w:rPr>
          <w:rFonts w:ascii="Georgia" w:hAnsi="Georgia"/>
        </w:rPr>
      </w:pPr>
    </w:p>
    <w:p w14:paraId="6A541A20" w14:textId="77777777" w:rsidR="000D4DF8" w:rsidRDefault="000D4DF8" w:rsidP="00FC293D">
      <w:pPr>
        <w:widowControl w:val="0"/>
        <w:spacing w:line="260" w:lineRule="atLeast"/>
        <w:jc w:val="both"/>
        <w:rPr>
          <w:rFonts w:ascii="Georgia" w:hAnsi="Georgia"/>
        </w:rPr>
      </w:pPr>
      <w:r>
        <w:rPr>
          <w:rFonts w:ascii="Georgia" w:hAnsi="Georgia"/>
        </w:rPr>
        <w:t xml:space="preserve">PwC Bağımsız Denetim ve </w:t>
      </w:r>
    </w:p>
    <w:p w14:paraId="377B3DFA" w14:textId="77777777" w:rsidR="000D4DF8" w:rsidRDefault="000D4DF8" w:rsidP="00FC293D">
      <w:pPr>
        <w:widowControl w:val="0"/>
        <w:spacing w:line="260" w:lineRule="atLeast"/>
        <w:jc w:val="both"/>
        <w:rPr>
          <w:rFonts w:ascii="Georgia" w:hAnsi="Georgia"/>
        </w:rPr>
      </w:pPr>
      <w:r>
        <w:rPr>
          <w:rFonts w:ascii="Georgia" w:hAnsi="Georgia"/>
        </w:rPr>
        <w:t xml:space="preserve">Serbest Muhasebeci Mali Müşavirlik A.Ş. </w:t>
      </w:r>
    </w:p>
    <w:p w14:paraId="0E057F6F" w14:textId="77777777" w:rsidR="000D4DF8" w:rsidRDefault="000D4DF8" w:rsidP="00FC293D">
      <w:pPr>
        <w:widowControl w:val="0"/>
        <w:spacing w:line="260" w:lineRule="atLeast"/>
        <w:jc w:val="both"/>
        <w:rPr>
          <w:rFonts w:ascii="Georgia" w:hAnsi="Georgia"/>
        </w:rPr>
      </w:pPr>
    </w:p>
    <w:p w14:paraId="03F6701D" w14:textId="77777777" w:rsidR="000D4DF8" w:rsidRDefault="000D4DF8" w:rsidP="00FC293D">
      <w:pPr>
        <w:widowControl w:val="0"/>
        <w:spacing w:line="260" w:lineRule="atLeast"/>
        <w:jc w:val="both"/>
        <w:rPr>
          <w:rFonts w:ascii="Georgia" w:hAnsi="Georgia"/>
        </w:rPr>
      </w:pPr>
    </w:p>
    <w:p w14:paraId="2037B126" w14:textId="77777777" w:rsidR="000D4DF8" w:rsidRDefault="000D4DF8" w:rsidP="00FC293D">
      <w:pPr>
        <w:widowControl w:val="0"/>
        <w:spacing w:line="260" w:lineRule="atLeast"/>
        <w:jc w:val="both"/>
        <w:rPr>
          <w:rFonts w:ascii="Georgia" w:hAnsi="Georgia"/>
        </w:rPr>
      </w:pPr>
    </w:p>
    <w:p w14:paraId="1393C384" w14:textId="77777777" w:rsidR="000D4DF8" w:rsidRDefault="000D4DF8" w:rsidP="00FC293D">
      <w:pPr>
        <w:widowControl w:val="0"/>
        <w:spacing w:line="260" w:lineRule="atLeast"/>
        <w:jc w:val="both"/>
        <w:rPr>
          <w:rFonts w:ascii="Georgia" w:hAnsi="Georgia"/>
        </w:rPr>
      </w:pPr>
    </w:p>
    <w:p w14:paraId="26C06816" w14:textId="77777777" w:rsidR="000D4DF8" w:rsidRDefault="000D4DF8" w:rsidP="00FC293D">
      <w:pPr>
        <w:widowControl w:val="0"/>
        <w:spacing w:line="260" w:lineRule="atLeast"/>
        <w:jc w:val="both"/>
        <w:rPr>
          <w:rFonts w:ascii="Georgia" w:hAnsi="Georgia"/>
        </w:rPr>
      </w:pPr>
      <w:r>
        <w:rPr>
          <w:rFonts w:ascii="Georgia" w:hAnsi="Georgia"/>
        </w:rPr>
        <w:t>Zeynep Uras, SMMM</w:t>
      </w:r>
    </w:p>
    <w:p w14:paraId="3E65D242" w14:textId="77777777" w:rsidR="000D4DF8" w:rsidRDefault="000D4DF8" w:rsidP="00FC293D">
      <w:pPr>
        <w:widowControl w:val="0"/>
        <w:spacing w:line="260" w:lineRule="atLeast"/>
        <w:jc w:val="both"/>
        <w:rPr>
          <w:rFonts w:ascii="Georgia" w:hAnsi="Georgia"/>
        </w:rPr>
      </w:pPr>
      <w:r>
        <w:rPr>
          <w:rFonts w:ascii="Georgia" w:hAnsi="Georgia"/>
        </w:rPr>
        <w:t>Sorumlu Denetçi</w:t>
      </w:r>
    </w:p>
    <w:p w14:paraId="634005A4" w14:textId="77777777" w:rsidR="000D4DF8" w:rsidRDefault="000D4DF8" w:rsidP="00FC293D">
      <w:pPr>
        <w:widowControl w:val="0"/>
        <w:spacing w:line="260" w:lineRule="atLeast"/>
        <w:jc w:val="both"/>
        <w:rPr>
          <w:rFonts w:ascii="Georgia" w:hAnsi="Georgia"/>
        </w:rPr>
      </w:pPr>
    </w:p>
    <w:p w14:paraId="2A25525A" w14:textId="31BD469F" w:rsidR="000D4DF8" w:rsidRDefault="000D4DF8" w:rsidP="00FC293D">
      <w:pPr>
        <w:widowControl w:val="0"/>
        <w:spacing w:line="260" w:lineRule="atLeast"/>
        <w:jc w:val="both"/>
        <w:rPr>
          <w:rFonts w:ascii="Georgia" w:hAnsi="Georgia"/>
        </w:rPr>
      </w:pPr>
      <w:r>
        <w:rPr>
          <w:rFonts w:ascii="Georgia" w:hAnsi="Georgia"/>
        </w:rPr>
        <w:t xml:space="preserve">İstanbul, </w:t>
      </w:r>
      <w:r w:rsidR="009C0279">
        <w:rPr>
          <w:rFonts w:ascii="Georgia" w:hAnsi="Georgia"/>
          <w:highlight w:val="yellow"/>
        </w:rPr>
        <w:t>7 Ağustos</w:t>
      </w:r>
      <w:r w:rsidRPr="009C0279">
        <w:rPr>
          <w:rFonts w:ascii="Georgia" w:hAnsi="Georgia"/>
          <w:highlight w:val="yellow"/>
        </w:rPr>
        <w:t xml:space="preserve"> 2020</w:t>
      </w:r>
    </w:p>
    <w:p w14:paraId="54B896AC" w14:textId="77777777" w:rsidR="000D4DF8" w:rsidRDefault="000D4DF8" w:rsidP="000D4DF8">
      <w:pPr>
        <w:rPr>
          <w:rFonts w:ascii="Georgia" w:hAnsi="Georgia"/>
        </w:rPr>
        <w:sectPr w:rsidR="000D4DF8" w:rsidSect="000D4DF8">
          <w:footerReference w:type="default" r:id="rId11"/>
          <w:headerReference w:type="first" r:id="rId12"/>
          <w:footerReference w:type="first" r:id="rId13"/>
          <w:footnotePr>
            <w:numRestart w:val="eachPage"/>
          </w:footnotePr>
          <w:pgSz w:w="12240" w:h="15840" w:code="1"/>
          <w:pgMar w:top="3136" w:right="851" w:bottom="1418" w:left="1985" w:header="567" w:footer="567" w:gutter="0"/>
          <w:pgNumType w:start="7"/>
          <w:cols w:space="708"/>
          <w:titlePg/>
          <w:docGrid w:linePitch="272"/>
        </w:sectPr>
      </w:pPr>
    </w:p>
    <w:p w14:paraId="4D7EB145" w14:textId="76AFE387" w:rsidR="00523D62" w:rsidRPr="002A6580" w:rsidRDefault="00523D62" w:rsidP="001F0C70">
      <w:pPr>
        <w:rPr>
          <w:rFonts w:ascii="Georgia" w:hAnsi="Georgia"/>
        </w:rPr>
      </w:pPr>
    </w:p>
    <w:p w14:paraId="106372E5" w14:textId="77777777" w:rsidR="00B51297" w:rsidRPr="002A6580" w:rsidRDefault="00523D62" w:rsidP="001F0C70">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suppressAutoHyphens/>
        <w:spacing w:line="240" w:lineRule="atLeast"/>
      </w:pPr>
      <w:r w:rsidRPr="002A6580">
        <w:tab/>
      </w:r>
      <w:r w:rsidRPr="002A6580">
        <w:tab/>
      </w:r>
      <w:r w:rsidRPr="002A6580">
        <w:tab/>
      </w:r>
      <w:r w:rsidRPr="002A6580">
        <w:tab/>
      </w:r>
      <w:r w:rsidR="00B51297" w:rsidRPr="002A6580">
        <w:rPr>
          <w:noProof/>
        </w:rPr>
        <w:drawing>
          <wp:inline distT="0" distB="0" distL="0" distR="0" wp14:anchorId="5772C2D9" wp14:editId="68A9F00C">
            <wp:extent cx="2438400" cy="552450"/>
            <wp:effectExtent l="0" t="0" r="0" b="0"/>
            <wp:docPr id="1" name="Resim 1" descr="Açıklama: C:\Users\maaydin\AppData\Local\Microsoft\Windows\Temporary Internet Files\Content.Word\zk logo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C:\Users\maaydin\AppData\Local\Microsoft\Windows\Temporary Internet Files\Content.Word\zk logo -.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38400" cy="552450"/>
                    </a:xfrm>
                    <a:prstGeom prst="rect">
                      <a:avLst/>
                    </a:prstGeom>
                    <a:noFill/>
                    <a:ln>
                      <a:noFill/>
                    </a:ln>
                  </pic:spPr>
                </pic:pic>
              </a:graphicData>
            </a:graphic>
          </wp:inline>
        </w:drawing>
      </w:r>
    </w:p>
    <w:p w14:paraId="523B71F7" w14:textId="77777777" w:rsidR="00DA0C92" w:rsidRPr="002A6580" w:rsidRDefault="00DA0C92" w:rsidP="001F0C70">
      <w:pPr>
        <w:jc w:val="center"/>
        <w:rPr>
          <w:rFonts w:eastAsia="Arial Unicode MS"/>
          <w:b/>
          <w:bCs/>
        </w:rPr>
      </w:pPr>
      <w:r w:rsidRPr="002A6580">
        <w:rPr>
          <w:rFonts w:eastAsia="Arial Unicode MS"/>
          <w:b/>
          <w:bCs/>
        </w:rPr>
        <w:t xml:space="preserve">ZİRAAT KATILIM BANKASI A.Ş.’NİN </w:t>
      </w:r>
    </w:p>
    <w:p w14:paraId="4D8FE21A" w14:textId="15D444EA" w:rsidR="00DA0C92" w:rsidRPr="002A6580" w:rsidRDefault="004E22FE" w:rsidP="001F0C70">
      <w:pPr>
        <w:jc w:val="center"/>
        <w:rPr>
          <w:rFonts w:eastAsia="Arial Unicode MS"/>
          <w:b/>
          <w:bCs/>
        </w:rPr>
      </w:pPr>
      <w:r w:rsidRPr="002A6580">
        <w:rPr>
          <w:rFonts w:eastAsia="Arial Unicode MS"/>
          <w:b/>
          <w:bCs/>
        </w:rPr>
        <w:t>3</w:t>
      </w:r>
      <w:r w:rsidR="00134387">
        <w:rPr>
          <w:rFonts w:eastAsia="Arial Unicode MS"/>
          <w:b/>
          <w:bCs/>
        </w:rPr>
        <w:t>0</w:t>
      </w:r>
      <w:r w:rsidR="00DA0C92" w:rsidRPr="002A6580">
        <w:rPr>
          <w:rFonts w:eastAsia="Arial Unicode MS"/>
          <w:b/>
          <w:bCs/>
        </w:rPr>
        <w:t xml:space="preserve"> </w:t>
      </w:r>
      <w:r w:rsidR="00134387">
        <w:rPr>
          <w:rFonts w:eastAsia="Arial Unicode MS"/>
          <w:b/>
          <w:bCs/>
        </w:rPr>
        <w:t>HAZİRAN</w:t>
      </w:r>
      <w:r w:rsidR="0008686F" w:rsidRPr="002A6580">
        <w:rPr>
          <w:rFonts w:eastAsia="Arial Unicode MS"/>
          <w:b/>
          <w:bCs/>
        </w:rPr>
        <w:t xml:space="preserve"> </w:t>
      </w:r>
      <w:r w:rsidR="00DA0C92" w:rsidRPr="002A6580">
        <w:rPr>
          <w:rFonts w:eastAsia="Arial Unicode MS"/>
          <w:b/>
          <w:bCs/>
        </w:rPr>
        <w:t>20</w:t>
      </w:r>
      <w:r w:rsidR="004A45B8" w:rsidRPr="002A6580">
        <w:rPr>
          <w:rFonts w:eastAsia="Arial Unicode MS"/>
          <w:b/>
          <w:bCs/>
        </w:rPr>
        <w:t>20</w:t>
      </w:r>
      <w:r w:rsidR="00DA0C92" w:rsidRPr="002A6580">
        <w:rPr>
          <w:b/>
          <w:sz w:val="24"/>
          <w:szCs w:val="24"/>
        </w:rPr>
        <w:t xml:space="preserve"> </w:t>
      </w:r>
      <w:r w:rsidR="00DA0C92" w:rsidRPr="002A6580">
        <w:rPr>
          <w:rFonts w:eastAsia="Arial Unicode MS"/>
          <w:b/>
          <w:bCs/>
        </w:rPr>
        <w:t xml:space="preserve">TARİHİ İTİBARIYLA HAZIRLANAN </w:t>
      </w:r>
      <w:r w:rsidR="00134387">
        <w:rPr>
          <w:rFonts w:eastAsia="Arial Unicode MS"/>
          <w:b/>
          <w:bCs/>
        </w:rPr>
        <w:t>ALTI</w:t>
      </w:r>
      <w:r w:rsidR="004A45B8" w:rsidRPr="002A6580">
        <w:rPr>
          <w:rFonts w:eastAsia="Arial Unicode MS"/>
          <w:b/>
          <w:bCs/>
        </w:rPr>
        <w:t xml:space="preserve"> AYLIK</w:t>
      </w:r>
      <w:r w:rsidR="00DA0C92" w:rsidRPr="002A6580">
        <w:rPr>
          <w:rFonts w:eastAsia="Arial Unicode MS"/>
          <w:b/>
          <w:bCs/>
        </w:rPr>
        <w:t xml:space="preserve"> </w:t>
      </w:r>
    </w:p>
    <w:p w14:paraId="23E1E354" w14:textId="77777777" w:rsidR="00DA0C92" w:rsidRPr="002A6580" w:rsidRDefault="00DA0C92" w:rsidP="001F0C70">
      <w:pPr>
        <w:jc w:val="center"/>
        <w:rPr>
          <w:rFonts w:eastAsia="Arial Unicode MS"/>
          <w:b/>
          <w:bCs/>
        </w:rPr>
      </w:pPr>
      <w:r w:rsidRPr="002A6580">
        <w:rPr>
          <w:rFonts w:eastAsia="Arial Unicode MS"/>
          <w:b/>
          <w:bCs/>
        </w:rPr>
        <w:t>KONSOLİDE OLMAYAN FİNANSAL RAPORU</w:t>
      </w:r>
    </w:p>
    <w:p w14:paraId="2BDAC5DD" w14:textId="77777777" w:rsidR="00167D71" w:rsidRPr="002A6580" w:rsidRDefault="00167D71" w:rsidP="001F0C70">
      <w:pPr>
        <w:jc w:val="both"/>
        <w:rPr>
          <w:rFonts w:eastAsia="Arial Unicode MS"/>
          <w:b/>
          <w:bCs/>
        </w:rPr>
      </w:pPr>
    </w:p>
    <w:p w14:paraId="02E5798B" w14:textId="77777777" w:rsidR="00167D71" w:rsidRPr="002A6580" w:rsidRDefault="00167D71" w:rsidP="001F0C70">
      <w:pPr>
        <w:jc w:val="both"/>
        <w:rPr>
          <w:rFonts w:eastAsia="Arial Unicode MS"/>
          <w:b/>
          <w:bCs/>
        </w:rPr>
      </w:pPr>
    </w:p>
    <w:p w14:paraId="38747D33" w14:textId="77777777" w:rsidR="00F92B13" w:rsidRPr="002A6580" w:rsidRDefault="00F92B13" w:rsidP="001F0C70">
      <w:pPr>
        <w:jc w:val="right"/>
        <w:rPr>
          <w:rFonts w:eastAsia="Arial Unicode MS"/>
          <w:bCs/>
        </w:rPr>
      </w:pPr>
      <w:r w:rsidRPr="002A6580">
        <w:rPr>
          <w:rFonts w:eastAsia="Arial Unicode MS"/>
          <w:bCs/>
        </w:rPr>
        <w:t xml:space="preserve">Yönetim Merkezinin Adresi: Hobyar Eminönü Mahallesi </w:t>
      </w:r>
    </w:p>
    <w:p w14:paraId="67F3CDBE" w14:textId="77777777" w:rsidR="00F92B13" w:rsidRPr="002A6580" w:rsidRDefault="00F92B13" w:rsidP="001F0C70">
      <w:pPr>
        <w:jc w:val="right"/>
        <w:rPr>
          <w:rFonts w:eastAsia="Arial Unicode MS"/>
          <w:bCs/>
        </w:rPr>
      </w:pPr>
      <w:r w:rsidRPr="002A6580">
        <w:rPr>
          <w:rFonts w:eastAsia="Arial Unicode MS"/>
          <w:bCs/>
        </w:rPr>
        <w:t xml:space="preserve">Hayri Efendi Cad. Bahçekapı No:12 34112 Fatih / İSTANBUL </w:t>
      </w:r>
    </w:p>
    <w:p w14:paraId="0F28D60E" w14:textId="77777777" w:rsidR="00F92B13" w:rsidRPr="002A6580" w:rsidRDefault="00F92B13" w:rsidP="001F0C70">
      <w:pPr>
        <w:jc w:val="right"/>
        <w:rPr>
          <w:rFonts w:eastAsia="Arial Unicode MS"/>
          <w:bCs/>
        </w:rPr>
      </w:pPr>
      <w:r w:rsidRPr="002A6580">
        <w:rPr>
          <w:rFonts w:eastAsia="Arial Unicode MS"/>
          <w:bCs/>
        </w:rPr>
        <w:t>Telefon: (212) 404 11 00</w:t>
      </w:r>
    </w:p>
    <w:p w14:paraId="2CA89D5F" w14:textId="77777777" w:rsidR="00F92B13" w:rsidRPr="002A6580" w:rsidRDefault="00F92B13" w:rsidP="001F0C70">
      <w:pPr>
        <w:jc w:val="right"/>
        <w:rPr>
          <w:rFonts w:eastAsia="Arial Unicode MS"/>
          <w:bCs/>
        </w:rPr>
      </w:pPr>
      <w:r w:rsidRPr="002A6580">
        <w:rPr>
          <w:rFonts w:eastAsia="Arial Unicode MS"/>
          <w:bCs/>
        </w:rPr>
        <w:t xml:space="preserve">Faks: (212) 404 10 81 </w:t>
      </w:r>
    </w:p>
    <w:p w14:paraId="5BAA0786" w14:textId="77777777" w:rsidR="00F92B13" w:rsidRPr="002A6580" w:rsidRDefault="00F92B13" w:rsidP="001F0C70">
      <w:pPr>
        <w:jc w:val="right"/>
        <w:rPr>
          <w:rFonts w:eastAsia="Arial Unicode MS"/>
          <w:bCs/>
        </w:rPr>
      </w:pPr>
      <w:r w:rsidRPr="002A6580">
        <w:rPr>
          <w:rFonts w:eastAsia="Arial Unicode MS"/>
          <w:bCs/>
        </w:rPr>
        <w:t>Elektronik Site Adresi: www.ziraatkatilim.com.tr</w:t>
      </w:r>
    </w:p>
    <w:p w14:paraId="24EF7A7F" w14:textId="77777777" w:rsidR="00F92B13" w:rsidRPr="002A6580" w:rsidRDefault="00F92B13" w:rsidP="001F0C70">
      <w:pPr>
        <w:jc w:val="right"/>
        <w:rPr>
          <w:rFonts w:eastAsia="Arial Unicode MS"/>
          <w:bCs/>
        </w:rPr>
      </w:pPr>
      <w:r w:rsidRPr="002A6580">
        <w:rPr>
          <w:rFonts w:eastAsia="Arial Unicode MS"/>
          <w:bCs/>
        </w:rPr>
        <w:t>Elektronik Posta Adresi: bilgi@ziraatkatilim.com.tr</w:t>
      </w:r>
    </w:p>
    <w:p w14:paraId="123B134F" w14:textId="77777777" w:rsidR="00F92B13" w:rsidRPr="002A6580" w:rsidRDefault="00F92B13" w:rsidP="001F0C70">
      <w:pPr>
        <w:jc w:val="right"/>
        <w:rPr>
          <w:rFonts w:eastAsia="Arial Unicode MS"/>
          <w:b/>
          <w:bCs/>
        </w:rPr>
      </w:pPr>
    </w:p>
    <w:p w14:paraId="7F6087E0" w14:textId="77777777" w:rsidR="00F92B13" w:rsidRPr="002A6580" w:rsidRDefault="00F92B13" w:rsidP="001F0C70">
      <w:pPr>
        <w:jc w:val="right"/>
        <w:rPr>
          <w:rFonts w:eastAsia="Arial Unicode MS"/>
          <w:b/>
          <w:bCs/>
        </w:rPr>
      </w:pPr>
    </w:p>
    <w:p w14:paraId="354995D6" w14:textId="3081DFF9" w:rsidR="00F92B13" w:rsidRPr="002A6580" w:rsidRDefault="00F92B13" w:rsidP="001F0C70">
      <w:pPr>
        <w:jc w:val="both"/>
        <w:rPr>
          <w:rFonts w:eastAsia="Arial Unicode MS"/>
          <w:bCs/>
        </w:rPr>
      </w:pPr>
      <w:r w:rsidRPr="002A6580">
        <w:rPr>
          <w:rFonts w:eastAsia="Arial Unicode MS"/>
          <w:bCs/>
        </w:rPr>
        <w:t xml:space="preserve">Bankacılık Düzenleme ve Denetleme Kurumu tarafından düzenlenen Bankalarca Kamuya Açıklanacak Finansal Tablolar ile Bunlara İlişkin Açıklama ve Dipnotlar Hakkında Tebliğe göre hazırlanan </w:t>
      </w:r>
      <w:r w:rsidR="00134387">
        <w:rPr>
          <w:rFonts w:eastAsia="Arial Unicode MS"/>
          <w:bCs/>
        </w:rPr>
        <w:t>altı</w:t>
      </w:r>
      <w:r w:rsidR="00CD3C6D" w:rsidRPr="002A6580">
        <w:rPr>
          <w:rFonts w:eastAsia="Arial Unicode MS"/>
          <w:bCs/>
        </w:rPr>
        <w:t xml:space="preserve"> aylık</w:t>
      </w:r>
      <w:r w:rsidRPr="002A6580">
        <w:rPr>
          <w:rFonts w:eastAsia="Arial Unicode MS"/>
          <w:bCs/>
        </w:rPr>
        <w:t xml:space="preserve"> konsolide olmayan finansal rapor</w:t>
      </w:r>
      <w:r w:rsidR="005C37D5" w:rsidRPr="002A6580">
        <w:rPr>
          <w:rFonts w:eastAsia="Arial Unicode MS"/>
          <w:bCs/>
        </w:rPr>
        <w:t>u</w:t>
      </w:r>
      <w:r w:rsidRPr="002A6580">
        <w:rPr>
          <w:rFonts w:eastAsia="Arial Unicode MS"/>
          <w:bCs/>
        </w:rPr>
        <w:t xml:space="preserve"> aşağıda yer alan bölümlerden oluşmaktadır:</w:t>
      </w:r>
    </w:p>
    <w:p w14:paraId="6305F726" w14:textId="77777777" w:rsidR="00F92B13" w:rsidRPr="002A6580" w:rsidRDefault="00F92B13" w:rsidP="001F0C70">
      <w:pPr>
        <w:jc w:val="both"/>
        <w:rPr>
          <w:rFonts w:eastAsia="Arial Unicode MS"/>
          <w:b/>
          <w:bCs/>
        </w:rPr>
      </w:pPr>
    </w:p>
    <w:p w14:paraId="76E766C9" w14:textId="77777777" w:rsidR="00F92B13" w:rsidRPr="002A6580" w:rsidRDefault="00F92B13" w:rsidP="005209BC">
      <w:pPr>
        <w:pStyle w:val="ListParagraph"/>
        <w:numPr>
          <w:ilvl w:val="0"/>
          <w:numId w:val="8"/>
        </w:numPr>
        <w:ind w:left="567" w:hanging="567"/>
      </w:pPr>
      <w:r w:rsidRPr="002A6580">
        <w:t>BANKA HAKKINDA GENEL BİLGİLER</w:t>
      </w:r>
    </w:p>
    <w:p w14:paraId="265F2222" w14:textId="77777777" w:rsidR="00F92B13" w:rsidRPr="002A6580" w:rsidRDefault="00F92B13" w:rsidP="005209BC">
      <w:pPr>
        <w:pStyle w:val="ListParagraph"/>
        <w:numPr>
          <w:ilvl w:val="0"/>
          <w:numId w:val="8"/>
        </w:numPr>
        <w:ind w:left="567" w:hanging="567"/>
      </w:pPr>
      <w:r w:rsidRPr="002A6580">
        <w:t>BANKA</w:t>
      </w:r>
      <w:r w:rsidR="00CA482E" w:rsidRPr="002A6580">
        <w:t>’</w:t>
      </w:r>
      <w:r w:rsidRPr="002A6580">
        <w:t>NIN KONSOLİDE OLMAYAN FİNANSAL TABLOLARI</w:t>
      </w:r>
    </w:p>
    <w:p w14:paraId="2AAD4898" w14:textId="77777777" w:rsidR="00F92B13" w:rsidRPr="002A6580" w:rsidRDefault="00F92B13" w:rsidP="005209BC">
      <w:pPr>
        <w:pStyle w:val="ListParagraph"/>
        <w:numPr>
          <w:ilvl w:val="0"/>
          <w:numId w:val="8"/>
        </w:numPr>
        <w:ind w:left="567" w:hanging="567"/>
      </w:pPr>
      <w:r w:rsidRPr="002A6580">
        <w:t>İLGİLİ DÖNEMDE UYGULANAN MUHASEBE POLİTİKALARINA İLİŞKİN AÇIKLAMALAR</w:t>
      </w:r>
    </w:p>
    <w:p w14:paraId="54C6CBAE" w14:textId="77777777" w:rsidR="00F92B13" w:rsidRPr="002A6580" w:rsidRDefault="00134744" w:rsidP="005209BC">
      <w:pPr>
        <w:pStyle w:val="ListParagraph"/>
        <w:numPr>
          <w:ilvl w:val="0"/>
          <w:numId w:val="8"/>
        </w:numPr>
        <w:ind w:left="567" w:hanging="567"/>
      </w:pPr>
      <w:r w:rsidRPr="002A6580">
        <w:t>BANKA’</w:t>
      </w:r>
      <w:r w:rsidR="00F92B13" w:rsidRPr="002A6580">
        <w:t>NIN MALİ BÜNYESİNE VE RİSK YÖNETİMİNE İLİŞKİN BİLGİLER</w:t>
      </w:r>
    </w:p>
    <w:p w14:paraId="6980B198" w14:textId="77777777" w:rsidR="00F92B13" w:rsidRPr="002A6580" w:rsidRDefault="00F92B13" w:rsidP="005209BC">
      <w:pPr>
        <w:pStyle w:val="ListParagraph"/>
        <w:numPr>
          <w:ilvl w:val="0"/>
          <w:numId w:val="8"/>
        </w:numPr>
        <w:ind w:left="567" w:hanging="567"/>
      </w:pPr>
      <w:r w:rsidRPr="002A6580">
        <w:t>KONSOLİDE OLMAYAN FİNANSAL TABLOLARA İLİŞKİN AÇIKLAMA VE DİPNOTLAR</w:t>
      </w:r>
    </w:p>
    <w:p w14:paraId="0907AD44" w14:textId="77777777" w:rsidR="00F00775" w:rsidRPr="002A6580" w:rsidRDefault="00F00775" w:rsidP="00F00775">
      <w:pPr>
        <w:pStyle w:val="ListParagraph"/>
        <w:numPr>
          <w:ilvl w:val="0"/>
          <w:numId w:val="8"/>
        </w:numPr>
        <w:ind w:left="567" w:hanging="567"/>
      </w:pPr>
      <w:r w:rsidRPr="002A6580">
        <w:t>SINIRLI DENETİM RAPORU</w:t>
      </w:r>
    </w:p>
    <w:p w14:paraId="150CC516" w14:textId="77777777" w:rsidR="00F00775" w:rsidRPr="002A6580" w:rsidRDefault="00F00775" w:rsidP="00F00775">
      <w:pPr>
        <w:pStyle w:val="ListParagraph"/>
        <w:numPr>
          <w:ilvl w:val="0"/>
          <w:numId w:val="8"/>
        </w:numPr>
        <w:ind w:left="567" w:hanging="567"/>
      </w:pPr>
      <w:r w:rsidRPr="002A6580">
        <w:t>ARA DÖNEM FAALİYET RAPORU</w:t>
      </w:r>
    </w:p>
    <w:p w14:paraId="4AE0EEDC" w14:textId="77777777" w:rsidR="00F92B13" w:rsidRPr="002A6580" w:rsidRDefault="00F92B13" w:rsidP="001F0C70">
      <w:pPr>
        <w:jc w:val="both"/>
        <w:rPr>
          <w:rFonts w:eastAsia="Arial Unicode MS"/>
          <w:b/>
          <w:bCs/>
        </w:rPr>
      </w:pPr>
    </w:p>
    <w:p w14:paraId="3238419E" w14:textId="179D53D4" w:rsidR="00F92B13" w:rsidRPr="002A6580" w:rsidRDefault="00055D75" w:rsidP="001F0C70">
      <w:pPr>
        <w:jc w:val="both"/>
        <w:rPr>
          <w:rFonts w:eastAsia="Arial Unicode MS"/>
          <w:b/>
          <w:bCs/>
        </w:rPr>
      </w:pPr>
      <w:r w:rsidRPr="002A6580">
        <w:rPr>
          <w:rFonts w:eastAsia="Arial Unicode MS"/>
          <w:bCs/>
        </w:rPr>
        <w:t xml:space="preserve">Bu raporda yer alan konsolide olmayan </w:t>
      </w:r>
      <w:r w:rsidR="00134387">
        <w:rPr>
          <w:rFonts w:eastAsia="Arial Unicode MS"/>
          <w:bCs/>
        </w:rPr>
        <w:t>altı</w:t>
      </w:r>
      <w:r w:rsidR="004A45B8" w:rsidRPr="002A6580">
        <w:rPr>
          <w:rFonts w:eastAsia="Arial Unicode MS"/>
          <w:bCs/>
        </w:rPr>
        <w:t xml:space="preserve"> aylık </w:t>
      </w:r>
      <w:r w:rsidRPr="002A6580">
        <w:rPr>
          <w:rFonts w:eastAsia="Arial Unicode MS"/>
          <w:bCs/>
        </w:rPr>
        <w:t xml:space="preserve">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bin Türk Lirası cinsinden hazırlanmış olup, </w:t>
      </w:r>
      <w:r w:rsidR="004A45B8" w:rsidRPr="002A6580">
        <w:rPr>
          <w:rFonts w:eastAsia="Arial Unicode MS"/>
          <w:bCs/>
        </w:rPr>
        <w:t>sınırlı</w:t>
      </w:r>
      <w:r w:rsidR="008872D1" w:rsidRPr="002A6580">
        <w:rPr>
          <w:rFonts w:eastAsia="Arial Unicode MS"/>
          <w:bCs/>
        </w:rPr>
        <w:t xml:space="preserve"> </w:t>
      </w:r>
      <w:r w:rsidRPr="002A6580">
        <w:rPr>
          <w:rFonts w:eastAsia="Arial Unicode MS"/>
          <w:bCs/>
        </w:rPr>
        <w:t>denetime tabi tutulmuş ve ilişikte sunulmuştur.</w:t>
      </w:r>
    </w:p>
    <w:p w14:paraId="333A201E" w14:textId="77777777" w:rsidR="00F92B13" w:rsidRPr="002A6580" w:rsidRDefault="00F92B13" w:rsidP="001F0C70">
      <w:pPr>
        <w:jc w:val="both"/>
        <w:rPr>
          <w:rFonts w:eastAsia="Arial Unicode MS"/>
          <w:b/>
          <w:bCs/>
        </w:rPr>
      </w:pPr>
    </w:p>
    <w:p w14:paraId="57EEF0F2" w14:textId="77777777" w:rsidR="00F92B13" w:rsidRPr="002A6580" w:rsidRDefault="00F92B13" w:rsidP="001F0C70">
      <w:pPr>
        <w:jc w:val="both"/>
        <w:rPr>
          <w:rFonts w:eastAsia="Arial Unicode MS"/>
          <w:b/>
          <w:bCs/>
        </w:rPr>
      </w:pPr>
    </w:p>
    <w:p w14:paraId="049E49C9" w14:textId="77777777" w:rsidR="00F92B13" w:rsidRPr="002A6580" w:rsidRDefault="00F92B13" w:rsidP="001F0C70">
      <w:pPr>
        <w:jc w:val="both"/>
        <w:rPr>
          <w:rFonts w:eastAsia="Arial Unicode MS"/>
          <w:b/>
          <w:bCs/>
        </w:rPr>
      </w:pPr>
    </w:p>
    <w:p w14:paraId="47815DA4" w14:textId="77777777" w:rsidR="00F92B13" w:rsidRPr="002A6580" w:rsidRDefault="00F92B13" w:rsidP="001F0C70">
      <w:pPr>
        <w:jc w:val="both"/>
        <w:rPr>
          <w:rFonts w:eastAsia="Arial Unicode MS"/>
          <w:b/>
          <w:bCs/>
        </w:rPr>
      </w:pPr>
    </w:p>
    <w:tbl>
      <w:tblPr>
        <w:tblW w:w="7920" w:type="dxa"/>
        <w:jc w:val="center"/>
        <w:tblLook w:val="0000" w:firstRow="0" w:lastRow="0" w:firstColumn="0" w:lastColumn="0" w:noHBand="0" w:noVBand="0"/>
      </w:tblPr>
      <w:tblGrid>
        <w:gridCol w:w="2907"/>
        <w:gridCol w:w="2473"/>
        <w:gridCol w:w="2540"/>
      </w:tblGrid>
      <w:tr w:rsidR="00F92B13" w:rsidRPr="002A6580" w14:paraId="4205D2A4" w14:textId="77777777" w:rsidTr="00BA4B0E">
        <w:trPr>
          <w:trHeight w:val="512"/>
          <w:jc w:val="center"/>
        </w:trPr>
        <w:tc>
          <w:tcPr>
            <w:tcW w:w="2907" w:type="dxa"/>
          </w:tcPr>
          <w:p w14:paraId="48F22A34" w14:textId="77777777" w:rsidR="00F92B13" w:rsidRPr="002A6580" w:rsidRDefault="00F92B13" w:rsidP="001F0C70">
            <w:pPr>
              <w:jc w:val="center"/>
            </w:pPr>
            <w:r w:rsidRPr="002A6580">
              <w:t>____________________</w:t>
            </w:r>
          </w:p>
        </w:tc>
        <w:tc>
          <w:tcPr>
            <w:tcW w:w="2473" w:type="dxa"/>
          </w:tcPr>
          <w:p w14:paraId="0D49EDA0" w14:textId="77777777" w:rsidR="00F92B13" w:rsidRPr="002A6580" w:rsidRDefault="00F92B13" w:rsidP="001F0C70">
            <w:pPr>
              <w:jc w:val="center"/>
            </w:pPr>
            <w:r w:rsidRPr="002A6580">
              <w:t>_____________________</w:t>
            </w:r>
          </w:p>
        </w:tc>
        <w:tc>
          <w:tcPr>
            <w:tcW w:w="2540" w:type="dxa"/>
          </w:tcPr>
          <w:p w14:paraId="682DD9B5" w14:textId="77777777" w:rsidR="00F92B13" w:rsidRPr="002A6580" w:rsidRDefault="00F92B13" w:rsidP="001F0C70">
            <w:pPr>
              <w:jc w:val="center"/>
            </w:pPr>
            <w:r w:rsidRPr="002A6580">
              <w:t>______________________</w:t>
            </w:r>
          </w:p>
        </w:tc>
      </w:tr>
      <w:tr w:rsidR="00F92B13" w:rsidRPr="002A6580" w14:paraId="00870FC1" w14:textId="77777777" w:rsidTr="00BA4B0E">
        <w:trPr>
          <w:trHeight w:val="1023"/>
          <w:jc w:val="center"/>
        </w:trPr>
        <w:tc>
          <w:tcPr>
            <w:tcW w:w="2907" w:type="dxa"/>
          </w:tcPr>
          <w:p w14:paraId="746EA7E7" w14:textId="77777777" w:rsidR="00F92B13" w:rsidRPr="002A6580" w:rsidRDefault="00F92B13" w:rsidP="001F0C70">
            <w:pPr>
              <w:jc w:val="center"/>
            </w:pPr>
            <w:r w:rsidRPr="002A6580">
              <w:t>Hüseyin AYDIN</w:t>
            </w:r>
          </w:p>
          <w:p w14:paraId="542C5050" w14:textId="77777777" w:rsidR="00F92B13" w:rsidRPr="002A6580" w:rsidRDefault="00F92B13" w:rsidP="001F0C70">
            <w:pPr>
              <w:jc w:val="center"/>
            </w:pPr>
            <w:r w:rsidRPr="002A6580">
              <w:t xml:space="preserve">Yönetim Kurulu Başkanı </w:t>
            </w:r>
          </w:p>
          <w:p w14:paraId="4311EF98" w14:textId="77777777" w:rsidR="00F92B13" w:rsidRPr="002A6580" w:rsidRDefault="00F92B13" w:rsidP="001F0C70">
            <w:pPr>
              <w:jc w:val="center"/>
            </w:pPr>
          </w:p>
        </w:tc>
        <w:tc>
          <w:tcPr>
            <w:tcW w:w="2473" w:type="dxa"/>
          </w:tcPr>
          <w:p w14:paraId="22216E97" w14:textId="77777777" w:rsidR="00F92B13" w:rsidRPr="002A6580" w:rsidRDefault="00F92B13" w:rsidP="001F0C70">
            <w:pPr>
              <w:jc w:val="center"/>
            </w:pPr>
            <w:r w:rsidRPr="002A6580">
              <w:t>Metin ÖZDEMİR</w:t>
            </w:r>
          </w:p>
          <w:p w14:paraId="779C5E8F" w14:textId="77777777" w:rsidR="00F92B13" w:rsidRPr="002A6580" w:rsidRDefault="00F92B13" w:rsidP="001F0C70">
            <w:pPr>
              <w:jc w:val="center"/>
            </w:pPr>
            <w:r w:rsidRPr="002A6580">
              <w:t>Yönetim Kurulu Üyesi,</w:t>
            </w:r>
          </w:p>
          <w:p w14:paraId="44E48DA2" w14:textId="77777777" w:rsidR="00F92B13" w:rsidRPr="002A6580" w:rsidRDefault="00F92B13" w:rsidP="001F0C70">
            <w:pPr>
              <w:jc w:val="center"/>
            </w:pPr>
            <w:r w:rsidRPr="002A6580">
              <w:t>Genel Müdür</w:t>
            </w:r>
          </w:p>
          <w:p w14:paraId="0F1A5918" w14:textId="77777777" w:rsidR="00F92B13" w:rsidRPr="002A6580" w:rsidRDefault="00F92B13" w:rsidP="001F0C70">
            <w:pPr>
              <w:jc w:val="center"/>
            </w:pPr>
          </w:p>
        </w:tc>
        <w:tc>
          <w:tcPr>
            <w:tcW w:w="2540" w:type="dxa"/>
          </w:tcPr>
          <w:p w14:paraId="00D8AE03" w14:textId="1C5CE6EB" w:rsidR="00F92B13" w:rsidRPr="002A6580" w:rsidRDefault="00270FBC" w:rsidP="001F0C70">
            <w:pPr>
              <w:jc w:val="center"/>
            </w:pPr>
            <w:r>
              <w:rPr>
                <w:rFonts w:eastAsia="Arial Unicode MS"/>
                <w:bCs/>
              </w:rPr>
              <w:t>Ahmet BUÇUKOĞLU</w:t>
            </w:r>
          </w:p>
          <w:p w14:paraId="139856B9" w14:textId="77777777" w:rsidR="00F92B13" w:rsidRPr="002A6580" w:rsidRDefault="00F92B13" w:rsidP="001F0C70">
            <w:pPr>
              <w:jc w:val="center"/>
            </w:pPr>
            <w:r w:rsidRPr="002A6580">
              <w:t>Yönetim Kurulu Üyesi,</w:t>
            </w:r>
          </w:p>
          <w:p w14:paraId="5643C26F" w14:textId="77777777" w:rsidR="00F92B13" w:rsidRPr="002A6580" w:rsidRDefault="00F92B13" w:rsidP="001F0C70">
            <w:pPr>
              <w:jc w:val="center"/>
            </w:pPr>
            <w:r w:rsidRPr="002A6580">
              <w:t>Denetim Komitesi Üyesi</w:t>
            </w:r>
          </w:p>
        </w:tc>
      </w:tr>
    </w:tbl>
    <w:p w14:paraId="58741ECD" w14:textId="77777777" w:rsidR="00F92B13" w:rsidRPr="002A6580" w:rsidRDefault="00F92B13" w:rsidP="001F0C70">
      <w:pPr>
        <w:jc w:val="both"/>
        <w:rPr>
          <w:rFonts w:eastAsia="Arial Unicode MS"/>
          <w:b/>
          <w:bCs/>
        </w:rPr>
      </w:pPr>
    </w:p>
    <w:p w14:paraId="79CE8772" w14:textId="77777777" w:rsidR="00F92B13" w:rsidRPr="002A6580" w:rsidRDefault="00F92B13" w:rsidP="001F0C70">
      <w:pPr>
        <w:jc w:val="both"/>
        <w:rPr>
          <w:rFonts w:eastAsia="Arial Unicode MS"/>
          <w:b/>
          <w:bCs/>
        </w:rPr>
      </w:pPr>
    </w:p>
    <w:p w14:paraId="032F1814" w14:textId="77777777" w:rsidR="00F92B13" w:rsidRPr="002A6580" w:rsidRDefault="00F92B13" w:rsidP="001F0C70">
      <w:pPr>
        <w:jc w:val="both"/>
        <w:rPr>
          <w:rFonts w:eastAsia="Arial Unicode MS"/>
          <w:b/>
          <w:bCs/>
        </w:rPr>
      </w:pPr>
    </w:p>
    <w:p w14:paraId="40BB6DE3" w14:textId="77777777" w:rsidR="00F92B13" w:rsidRPr="002A6580" w:rsidRDefault="00F92B13" w:rsidP="001F0C70">
      <w:pPr>
        <w:jc w:val="both"/>
        <w:rPr>
          <w:rFonts w:eastAsia="Arial Unicode MS"/>
          <w:b/>
          <w:bCs/>
        </w:rPr>
      </w:pPr>
    </w:p>
    <w:tbl>
      <w:tblPr>
        <w:tblW w:w="8488" w:type="dxa"/>
        <w:jc w:val="center"/>
        <w:tblLook w:val="0000" w:firstRow="0" w:lastRow="0" w:firstColumn="0" w:lastColumn="0" w:noHBand="0" w:noVBand="0"/>
      </w:tblPr>
      <w:tblGrid>
        <w:gridCol w:w="3116"/>
        <w:gridCol w:w="2650"/>
        <w:gridCol w:w="2722"/>
      </w:tblGrid>
      <w:tr w:rsidR="00F92B13" w:rsidRPr="002A6580" w14:paraId="3CE2F790" w14:textId="77777777" w:rsidTr="00BA4B0E">
        <w:trPr>
          <w:trHeight w:val="537"/>
          <w:jc w:val="center"/>
        </w:trPr>
        <w:tc>
          <w:tcPr>
            <w:tcW w:w="3116" w:type="dxa"/>
          </w:tcPr>
          <w:p w14:paraId="71738743" w14:textId="77777777" w:rsidR="00F92B13" w:rsidRPr="002A6580" w:rsidRDefault="00F92B13" w:rsidP="001F0C70">
            <w:pPr>
              <w:jc w:val="center"/>
            </w:pPr>
            <w:r w:rsidRPr="002A6580">
              <w:t>____________________</w:t>
            </w:r>
          </w:p>
        </w:tc>
        <w:tc>
          <w:tcPr>
            <w:tcW w:w="2650" w:type="dxa"/>
          </w:tcPr>
          <w:p w14:paraId="78191876" w14:textId="77777777" w:rsidR="00F92B13" w:rsidRPr="002A6580" w:rsidRDefault="00F92B13" w:rsidP="001F0C70">
            <w:pPr>
              <w:jc w:val="center"/>
            </w:pPr>
            <w:r w:rsidRPr="002A6580">
              <w:t>_____________________</w:t>
            </w:r>
          </w:p>
        </w:tc>
        <w:tc>
          <w:tcPr>
            <w:tcW w:w="2722" w:type="dxa"/>
          </w:tcPr>
          <w:p w14:paraId="75CC6245" w14:textId="77777777" w:rsidR="00F92B13" w:rsidRPr="002A6580" w:rsidRDefault="00F92B13" w:rsidP="001F0C70">
            <w:pPr>
              <w:jc w:val="center"/>
            </w:pPr>
            <w:r w:rsidRPr="002A6580">
              <w:t>______________________</w:t>
            </w:r>
          </w:p>
        </w:tc>
      </w:tr>
      <w:tr w:rsidR="00F92B13" w:rsidRPr="002A6580" w14:paraId="3362301B" w14:textId="77777777" w:rsidTr="00BA4B0E">
        <w:trPr>
          <w:trHeight w:val="1073"/>
          <w:jc w:val="center"/>
        </w:trPr>
        <w:tc>
          <w:tcPr>
            <w:tcW w:w="3116" w:type="dxa"/>
          </w:tcPr>
          <w:p w14:paraId="6A402AF3" w14:textId="78968ECB" w:rsidR="00F92B13" w:rsidRPr="002A6580" w:rsidRDefault="00270FBC" w:rsidP="001F0C70">
            <w:pPr>
              <w:jc w:val="center"/>
            </w:pPr>
            <w:r>
              <w:t>Hasan DURSUN</w:t>
            </w:r>
          </w:p>
          <w:p w14:paraId="3ABC8BBD" w14:textId="77777777" w:rsidR="00F92B13" w:rsidRPr="002A6580" w:rsidRDefault="00F92B13" w:rsidP="001F0C70">
            <w:pPr>
              <w:jc w:val="center"/>
            </w:pPr>
            <w:r w:rsidRPr="002A6580">
              <w:t xml:space="preserve">Yönetim Kurulu Üyesi, </w:t>
            </w:r>
          </w:p>
          <w:p w14:paraId="6E4994DE" w14:textId="77777777" w:rsidR="00F92B13" w:rsidRPr="002A6580" w:rsidRDefault="00F92B13" w:rsidP="001F0C70">
            <w:pPr>
              <w:jc w:val="center"/>
            </w:pPr>
            <w:r w:rsidRPr="002A6580">
              <w:t>Denetim Komitesi Üyesi</w:t>
            </w:r>
          </w:p>
        </w:tc>
        <w:tc>
          <w:tcPr>
            <w:tcW w:w="2650" w:type="dxa"/>
          </w:tcPr>
          <w:p w14:paraId="17E1063B" w14:textId="77777777" w:rsidR="00F92B13" w:rsidRPr="002A6580" w:rsidRDefault="00F92B13" w:rsidP="001F0C70">
            <w:pPr>
              <w:jc w:val="center"/>
            </w:pPr>
            <w:r w:rsidRPr="002A6580">
              <w:t>Osman KARAKÜTÜK</w:t>
            </w:r>
          </w:p>
          <w:p w14:paraId="2EB8C965" w14:textId="77777777" w:rsidR="00F92B13" w:rsidRPr="002A6580" w:rsidRDefault="00237D45" w:rsidP="001F0C70">
            <w:pPr>
              <w:jc w:val="center"/>
            </w:pPr>
            <w:r w:rsidRPr="002A6580">
              <w:t>Hazine Yönetimi ve Uluslararası Bankacılık</w:t>
            </w:r>
            <w:r w:rsidR="00F92B13" w:rsidRPr="002A6580">
              <w:t xml:space="preserve">             Genel Müdür Yardımcısı</w:t>
            </w:r>
          </w:p>
        </w:tc>
        <w:tc>
          <w:tcPr>
            <w:tcW w:w="2722" w:type="dxa"/>
          </w:tcPr>
          <w:p w14:paraId="0212F7DE" w14:textId="77777777" w:rsidR="00F92B13" w:rsidRPr="002A6580" w:rsidRDefault="000520CD" w:rsidP="001F0C70">
            <w:pPr>
              <w:jc w:val="center"/>
            </w:pPr>
            <w:r w:rsidRPr="002A6580">
              <w:rPr>
                <w:rFonts w:eastAsia="Arial Unicode MS"/>
                <w:bCs/>
              </w:rPr>
              <w:t>Gürkan ÇAKIR</w:t>
            </w:r>
          </w:p>
          <w:p w14:paraId="2CBBC0C3" w14:textId="77777777" w:rsidR="00F92B13" w:rsidRPr="002A6580" w:rsidRDefault="00F92B13" w:rsidP="001F0C70">
            <w:pPr>
              <w:jc w:val="center"/>
            </w:pPr>
            <w:r w:rsidRPr="002A6580">
              <w:t xml:space="preserve">Finansal </w:t>
            </w:r>
            <w:r w:rsidR="00237D45" w:rsidRPr="002A6580">
              <w:t>Yönetim</w:t>
            </w:r>
            <w:r w:rsidRPr="002A6580">
              <w:t xml:space="preserve"> </w:t>
            </w:r>
          </w:p>
          <w:p w14:paraId="39DECCC3" w14:textId="77777777" w:rsidR="00F92B13" w:rsidRPr="002A6580" w:rsidRDefault="00F92B13" w:rsidP="001F0C70">
            <w:pPr>
              <w:jc w:val="center"/>
            </w:pPr>
            <w:r w:rsidRPr="002A6580">
              <w:t>Bölüm Başkanı</w:t>
            </w:r>
          </w:p>
        </w:tc>
      </w:tr>
    </w:tbl>
    <w:p w14:paraId="58DC386D" w14:textId="77777777" w:rsidR="00F92B13" w:rsidRPr="002A6580" w:rsidRDefault="00F92B13" w:rsidP="001F0C70">
      <w:pPr>
        <w:jc w:val="both"/>
        <w:rPr>
          <w:rFonts w:eastAsia="Arial Unicode MS"/>
          <w:b/>
          <w:bCs/>
        </w:rPr>
      </w:pPr>
    </w:p>
    <w:p w14:paraId="136D856B" w14:textId="77777777" w:rsidR="00F92B13" w:rsidRPr="002A6580" w:rsidRDefault="00F92B13" w:rsidP="001F0C70">
      <w:pPr>
        <w:jc w:val="both"/>
        <w:rPr>
          <w:rFonts w:eastAsia="Arial Unicode MS"/>
          <w:bCs/>
        </w:rPr>
      </w:pPr>
      <w:r w:rsidRPr="002A6580">
        <w:rPr>
          <w:rFonts w:eastAsia="Arial Unicode MS"/>
          <w:bCs/>
        </w:rPr>
        <w:t>Bu finansal rapor ile ilgili olarak soruların iletilebileceği yetkili personele ilişkin bilgiler:</w:t>
      </w:r>
    </w:p>
    <w:p w14:paraId="6BA408D9" w14:textId="77777777" w:rsidR="00F92B13" w:rsidRPr="002A6580" w:rsidRDefault="00F92B13" w:rsidP="001F0C70">
      <w:pPr>
        <w:jc w:val="both"/>
        <w:rPr>
          <w:rFonts w:eastAsia="Arial Unicode MS"/>
          <w:bCs/>
          <w:sz w:val="2"/>
        </w:rPr>
      </w:pPr>
    </w:p>
    <w:p w14:paraId="0EF468C4" w14:textId="6D97672B" w:rsidR="00F92B13" w:rsidRPr="002A6580" w:rsidRDefault="00F92B13" w:rsidP="001F0C70">
      <w:pPr>
        <w:jc w:val="both"/>
        <w:rPr>
          <w:rFonts w:eastAsia="Arial Unicode MS"/>
          <w:bCs/>
        </w:rPr>
      </w:pPr>
      <w:r w:rsidRPr="002A6580">
        <w:rPr>
          <w:rFonts w:eastAsia="Arial Unicode MS"/>
          <w:bCs/>
        </w:rPr>
        <w:t xml:space="preserve">Ad-Soyad/Unvan </w:t>
      </w:r>
      <w:r w:rsidRPr="002A6580">
        <w:rPr>
          <w:rFonts w:eastAsia="Arial Unicode MS"/>
          <w:bCs/>
        </w:rPr>
        <w:tab/>
        <w:t xml:space="preserve">: </w:t>
      </w:r>
      <w:r w:rsidR="005E6E38" w:rsidRPr="002A6580">
        <w:rPr>
          <w:rFonts w:eastAsia="Arial Unicode MS"/>
          <w:bCs/>
        </w:rPr>
        <w:t>Mesut KÜÇÜK</w:t>
      </w:r>
      <w:r w:rsidRPr="002A6580">
        <w:rPr>
          <w:rFonts w:eastAsia="Arial Unicode MS"/>
          <w:bCs/>
        </w:rPr>
        <w:t>/Finansal Raporlama Yöneticisi</w:t>
      </w:r>
    </w:p>
    <w:p w14:paraId="5163EB76" w14:textId="77777777" w:rsidR="00F92B13" w:rsidRPr="002A6580" w:rsidRDefault="00F92B13" w:rsidP="001F0C70">
      <w:pPr>
        <w:jc w:val="both"/>
        <w:rPr>
          <w:rFonts w:eastAsia="Arial Unicode MS"/>
          <w:bCs/>
        </w:rPr>
      </w:pPr>
      <w:r w:rsidRPr="002A6580">
        <w:rPr>
          <w:rFonts w:eastAsia="Arial Unicode MS"/>
          <w:bCs/>
        </w:rPr>
        <w:t>Tel No</w:t>
      </w:r>
      <w:r w:rsidRPr="002A6580">
        <w:rPr>
          <w:rFonts w:eastAsia="Arial Unicode MS"/>
          <w:bCs/>
        </w:rPr>
        <w:tab/>
      </w:r>
      <w:r w:rsidRPr="002A6580">
        <w:rPr>
          <w:rFonts w:eastAsia="Arial Unicode MS"/>
          <w:bCs/>
        </w:rPr>
        <w:tab/>
      </w:r>
      <w:r w:rsidRPr="002A6580">
        <w:rPr>
          <w:rFonts w:eastAsia="Arial Unicode MS"/>
          <w:bCs/>
        </w:rPr>
        <w:tab/>
        <w:t>: 0 21</w:t>
      </w:r>
      <w:r w:rsidR="005E6E38" w:rsidRPr="002A6580">
        <w:rPr>
          <w:rFonts w:eastAsia="Arial Unicode MS"/>
          <w:bCs/>
        </w:rPr>
        <w:t>6</w:t>
      </w:r>
      <w:r w:rsidRPr="002A6580">
        <w:rPr>
          <w:rFonts w:eastAsia="Arial Unicode MS"/>
          <w:bCs/>
        </w:rPr>
        <w:t xml:space="preserve"> </w:t>
      </w:r>
      <w:r w:rsidR="005E6E38" w:rsidRPr="002A6580">
        <w:rPr>
          <w:rFonts w:eastAsia="Arial Unicode MS"/>
          <w:bCs/>
        </w:rPr>
        <w:t>559</w:t>
      </w:r>
      <w:r w:rsidRPr="002A6580">
        <w:rPr>
          <w:rFonts w:eastAsia="Arial Unicode MS"/>
          <w:bCs/>
        </w:rPr>
        <w:t xml:space="preserve"> </w:t>
      </w:r>
      <w:r w:rsidR="005E6E38" w:rsidRPr="002A6580">
        <w:rPr>
          <w:rFonts w:eastAsia="Arial Unicode MS"/>
          <w:bCs/>
        </w:rPr>
        <w:t>22</w:t>
      </w:r>
      <w:r w:rsidRPr="002A6580">
        <w:rPr>
          <w:rFonts w:eastAsia="Arial Unicode MS"/>
          <w:bCs/>
        </w:rPr>
        <w:t xml:space="preserve"> </w:t>
      </w:r>
      <w:r w:rsidR="005E6E38" w:rsidRPr="002A6580">
        <w:rPr>
          <w:rFonts w:eastAsia="Arial Unicode MS"/>
          <w:bCs/>
        </w:rPr>
        <w:t>53</w:t>
      </w:r>
    </w:p>
    <w:p w14:paraId="014CF9EB" w14:textId="77777777" w:rsidR="00EB0AFD" w:rsidRPr="002A6580" w:rsidRDefault="00F92B13" w:rsidP="001F0C70">
      <w:pPr>
        <w:rPr>
          <w:rFonts w:eastAsia="Arial Unicode MS"/>
          <w:bCs/>
        </w:rPr>
        <w:sectPr w:rsidR="00EB0AFD" w:rsidRPr="002A6580" w:rsidSect="00C705C3">
          <w:headerReference w:type="first" r:id="rId15"/>
          <w:footnotePr>
            <w:numRestart w:val="eachPage"/>
          </w:footnotePr>
          <w:pgSz w:w="11907" w:h="16840" w:code="9"/>
          <w:pgMar w:top="445" w:right="1418" w:bottom="567" w:left="1440" w:header="429" w:footer="510" w:gutter="0"/>
          <w:pgNumType w:start="7"/>
          <w:cols w:space="708"/>
          <w:titlePg/>
          <w:docGrid w:linePitch="272"/>
        </w:sectPr>
      </w:pPr>
      <w:r w:rsidRPr="002A6580">
        <w:rPr>
          <w:rFonts w:eastAsia="Arial Unicode MS"/>
          <w:bCs/>
        </w:rPr>
        <w:t>Faks No</w:t>
      </w:r>
      <w:r w:rsidRPr="002A6580">
        <w:rPr>
          <w:rFonts w:eastAsia="Arial Unicode MS"/>
          <w:bCs/>
        </w:rPr>
        <w:tab/>
      </w:r>
      <w:r w:rsidRPr="002A6580">
        <w:rPr>
          <w:rFonts w:eastAsia="Arial Unicode MS"/>
          <w:bCs/>
        </w:rPr>
        <w:tab/>
      </w:r>
      <w:r w:rsidRPr="002A6580">
        <w:rPr>
          <w:rFonts w:eastAsia="Arial Unicode MS"/>
          <w:bCs/>
        </w:rPr>
        <w:tab/>
        <w:t>: 0 212 404 10 81</w:t>
      </w:r>
      <w:r w:rsidR="00435F71" w:rsidRPr="002A6580">
        <w:rPr>
          <w:rFonts w:eastAsia="Arial Unicode MS"/>
          <w:bCs/>
        </w:rPr>
        <w:t xml:space="preserve"> </w:t>
      </w:r>
    </w:p>
    <w:p w14:paraId="011C5D01" w14:textId="77777777" w:rsidR="00E209A9" w:rsidRPr="002A6580" w:rsidRDefault="00167D71" w:rsidP="001F0C70">
      <w:pPr>
        <w:jc w:val="center"/>
        <w:rPr>
          <w:rFonts w:eastAsia="Arial Unicode MS"/>
          <w:bCs/>
        </w:rPr>
      </w:pPr>
      <w:r w:rsidRPr="002A6580">
        <w:rPr>
          <w:rFonts w:eastAsia="Arial Unicode MS"/>
          <w:bCs/>
        </w:rPr>
        <w:br w:type="page"/>
      </w:r>
      <w:bookmarkStart w:id="3" w:name="_Toc126319254"/>
      <w:r w:rsidR="00E209A9" w:rsidRPr="002A6580">
        <w:rPr>
          <w:b/>
          <w:sz w:val="16"/>
          <w:szCs w:val="16"/>
        </w:rPr>
        <w:lastRenderedPageBreak/>
        <w:t>BİRİNCİ BÖLÜM</w:t>
      </w:r>
    </w:p>
    <w:p w14:paraId="38289E6C" w14:textId="77777777" w:rsidR="00794D82" w:rsidRPr="002A6580" w:rsidRDefault="00794D82" w:rsidP="00794D82">
      <w:pPr>
        <w:spacing w:line="216" w:lineRule="auto"/>
        <w:jc w:val="center"/>
        <w:rPr>
          <w:b/>
          <w:sz w:val="16"/>
          <w:szCs w:val="16"/>
        </w:rPr>
      </w:pPr>
      <w:r w:rsidRPr="002A6580">
        <w:rPr>
          <w:b/>
          <w:sz w:val="16"/>
          <w:szCs w:val="16"/>
        </w:rPr>
        <w:t>Banka Hakkında Genel Bilgiler</w:t>
      </w:r>
    </w:p>
    <w:p w14:paraId="095256E9" w14:textId="77777777" w:rsidR="00794D82" w:rsidRPr="002A6580" w:rsidRDefault="00794D82" w:rsidP="00794D82">
      <w:pPr>
        <w:tabs>
          <w:tab w:val="center" w:pos="4524"/>
          <w:tab w:val="right" w:pos="9049"/>
        </w:tabs>
        <w:spacing w:line="216" w:lineRule="auto"/>
        <w:rPr>
          <w:b/>
          <w:sz w:val="16"/>
          <w:szCs w:val="16"/>
        </w:rPr>
      </w:pPr>
      <w:r w:rsidRPr="002A6580">
        <w:rPr>
          <w:b/>
          <w:sz w:val="16"/>
          <w:szCs w:val="16"/>
        </w:rPr>
        <w:tab/>
      </w:r>
      <w:r w:rsidRPr="002A6580">
        <w:rPr>
          <w:b/>
          <w:sz w:val="16"/>
          <w:szCs w:val="16"/>
        </w:rPr>
        <w:tab/>
        <w:t>Sayfa No</w:t>
      </w:r>
    </w:p>
    <w:p w14:paraId="36DCE051" w14:textId="77777777" w:rsidR="00794D82" w:rsidRPr="002A6580" w:rsidRDefault="00794D82" w:rsidP="00794D82">
      <w:pPr>
        <w:tabs>
          <w:tab w:val="right" w:pos="9049"/>
        </w:tabs>
        <w:spacing w:line="216" w:lineRule="auto"/>
        <w:ind w:left="851" w:hanging="851"/>
        <w:rPr>
          <w:sz w:val="16"/>
          <w:szCs w:val="16"/>
        </w:rPr>
      </w:pPr>
      <w:r w:rsidRPr="002A6580">
        <w:rPr>
          <w:sz w:val="16"/>
          <w:szCs w:val="16"/>
        </w:rPr>
        <w:t>I.</w:t>
      </w:r>
      <w:r w:rsidRPr="002A6580">
        <w:rPr>
          <w:sz w:val="16"/>
          <w:szCs w:val="16"/>
        </w:rPr>
        <w:tab/>
        <w:t xml:space="preserve">Banka’nın kuruluş tarihi, başlangıç statüsü, anılan statüde meydana gelen değişiklikleri ihtiva eden tarihçesi </w:t>
      </w:r>
      <w:r w:rsidRPr="002A6580">
        <w:rPr>
          <w:sz w:val="16"/>
          <w:szCs w:val="16"/>
        </w:rPr>
        <w:tab/>
        <w:t>1</w:t>
      </w:r>
    </w:p>
    <w:p w14:paraId="52965BB1" w14:textId="77777777" w:rsidR="00794D82" w:rsidRPr="002A6580" w:rsidRDefault="00794D82" w:rsidP="00794D82">
      <w:pPr>
        <w:tabs>
          <w:tab w:val="right" w:pos="9049"/>
        </w:tabs>
        <w:spacing w:line="216" w:lineRule="auto"/>
        <w:ind w:left="851" w:hanging="851"/>
        <w:rPr>
          <w:sz w:val="16"/>
          <w:szCs w:val="16"/>
        </w:rPr>
      </w:pPr>
      <w:r w:rsidRPr="002A6580">
        <w:rPr>
          <w:sz w:val="16"/>
          <w:szCs w:val="16"/>
        </w:rPr>
        <w:t>II.</w:t>
      </w:r>
      <w:r w:rsidRPr="002A6580">
        <w:rPr>
          <w:sz w:val="16"/>
          <w:szCs w:val="16"/>
        </w:rPr>
        <w:tab/>
        <w:t xml:space="preserve">Banka’nın sermaye yapısı, yönetim ve denetimini doğrudan veya dolaylı olarak tek başına veya birlikte elinde </w:t>
      </w:r>
    </w:p>
    <w:p w14:paraId="6D486E17" w14:textId="77777777" w:rsidR="00794D82" w:rsidRPr="002A6580" w:rsidRDefault="00794D82" w:rsidP="00794D82">
      <w:pPr>
        <w:tabs>
          <w:tab w:val="right" w:pos="9049"/>
        </w:tabs>
        <w:spacing w:line="216" w:lineRule="auto"/>
        <w:ind w:left="851" w:hanging="851"/>
        <w:rPr>
          <w:sz w:val="16"/>
          <w:szCs w:val="16"/>
        </w:rPr>
      </w:pPr>
      <w:r w:rsidRPr="002A6580">
        <w:rPr>
          <w:sz w:val="16"/>
          <w:szCs w:val="16"/>
        </w:rPr>
        <w:tab/>
        <w:t xml:space="preserve">bulunduran ortakları, varsa bu hususlarda yıl içindeki değişiklikler ile dahil olduğu gruba ilişkin açıklama </w:t>
      </w:r>
      <w:r w:rsidRPr="002A6580">
        <w:rPr>
          <w:sz w:val="16"/>
          <w:szCs w:val="16"/>
        </w:rPr>
        <w:tab/>
        <w:t>1</w:t>
      </w:r>
    </w:p>
    <w:p w14:paraId="0EB44B90" w14:textId="77777777" w:rsidR="00794D82" w:rsidRPr="002A6580" w:rsidRDefault="00794D82" w:rsidP="00794D82">
      <w:pPr>
        <w:tabs>
          <w:tab w:val="right" w:pos="9049"/>
        </w:tabs>
        <w:spacing w:line="216" w:lineRule="auto"/>
        <w:ind w:left="851" w:right="-23" w:hanging="851"/>
        <w:rPr>
          <w:sz w:val="16"/>
          <w:szCs w:val="16"/>
        </w:rPr>
      </w:pPr>
      <w:r w:rsidRPr="002A6580">
        <w:rPr>
          <w:sz w:val="16"/>
          <w:szCs w:val="16"/>
        </w:rPr>
        <w:t>III.</w:t>
      </w:r>
      <w:r w:rsidRPr="002A6580">
        <w:rPr>
          <w:sz w:val="16"/>
          <w:szCs w:val="16"/>
        </w:rPr>
        <w:tab/>
        <w:t>Banka’nın Yönetim Kurulu Başkan ve üyeleri, Denetim Komitesi üyeleri ile Genel Müdür ve</w:t>
      </w:r>
    </w:p>
    <w:p w14:paraId="35C399AC" w14:textId="77777777" w:rsidR="00794D82" w:rsidRPr="002A6580" w:rsidRDefault="00794D82" w:rsidP="00794D82">
      <w:pPr>
        <w:tabs>
          <w:tab w:val="right" w:pos="9049"/>
        </w:tabs>
        <w:spacing w:line="216" w:lineRule="auto"/>
        <w:ind w:left="851" w:right="-23" w:hanging="851"/>
        <w:rPr>
          <w:sz w:val="16"/>
          <w:szCs w:val="16"/>
        </w:rPr>
      </w:pPr>
      <w:r w:rsidRPr="002A6580">
        <w:rPr>
          <w:sz w:val="16"/>
          <w:szCs w:val="16"/>
        </w:rPr>
        <w:tab/>
        <w:t>Yardımcılarının varsa Banka’da sahip oldukları paylara ve sorumluluk alanlarına ilişkin açıklama</w:t>
      </w:r>
      <w:r w:rsidRPr="002A6580">
        <w:rPr>
          <w:sz w:val="16"/>
          <w:szCs w:val="16"/>
        </w:rPr>
        <w:tab/>
        <w:t>2</w:t>
      </w:r>
    </w:p>
    <w:p w14:paraId="2BEB2477" w14:textId="77777777" w:rsidR="00794D82" w:rsidRPr="002A6580" w:rsidRDefault="00794D82" w:rsidP="00794D82">
      <w:pPr>
        <w:tabs>
          <w:tab w:val="right" w:pos="9049"/>
        </w:tabs>
        <w:spacing w:line="216" w:lineRule="auto"/>
        <w:ind w:left="851" w:hanging="851"/>
        <w:rPr>
          <w:sz w:val="16"/>
          <w:szCs w:val="16"/>
        </w:rPr>
      </w:pPr>
      <w:r w:rsidRPr="002A6580">
        <w:rPr>
          <w:sz w:val="16"/>
          <w:szCs w:val="16"/>
        </w:rPr>
        <w:t>IV.</w:t>
      </w:r>
      <w:r w:rsidRPr="002A6580">
        <w:rPr>
          <w:sz w:val="16"/>
          <w:szCs w:val="16"/>
        </w:rPr>
        <w:tab/>
        <w:t xml:space="preserve">Banka’da nitelikli pay sahibi olan kişi ve kuruluşlara ilişkin açıklamalar </w:t>
      </w:r>
      <w:r w:rsidRPr="002A6580">
        <w:rPr>
          <w:sz w:val="16"/>
          <w:szCs w:val="16"/>
        </w:rPr>
        <w:tab/>
        <w:t>2</w:t>
      </w:r>
    </w:p>
    <w:p w14:paraId="76E2BFEB" w14:textId="77777777" w:rsidR="00794D82" w:rsidRPr="002A6580" w:rsidRDefault="00794D82" w:rsidP="00794D82">
      <w:pPr>
        <w:tabs>
          <w:tab w:val="right" w:pos="9049"/>
        </w:tabs>
        <w:spacing w:line="216" w:lineRule="auto"/>
        <w:ind w:left="851" w:hanging="851"/>
        <w:rPr>
          <w:sz w:val="16"/>
          <w:szCs w:val="16"/>
        </w:rPr>
      </w:pPr>
      <w:r w:rsidRPr="002A6580">
        <w:rPr>
          <w:sz w:val="16"/>
          <w:szCs w:val="16"/>
        </w:rPr>
        <w:t>V.</w:t>
      </w:r>
      <w:r w:rsidRPr="002A6580">
        <w:rPr>
          <w:sz w:val="16"/>
          <w:szCs w:val="16"/>
        </w:rPr>
        <w:tab/>
        <w:t>Banka’nın hizmet türü ve faaliyet alanlarına ilişkin özet bilgi</w:t>
      </w:r>
      <w:r w:rsidRPr="002A6580">
        <w:rPr>
          <w:sz w:val="16"/>
          <w:szCs w:val="16"/>
        </w:rPr>
        <w:tab/>
        <w:t>3</w:t>
      </w:r>
    </w:p>
    <w:p w14:paraId="70D158C3" w14:textId="018A578D" w:rsidR="00794D82" w:rsidRPr="002A6580" w:rsidRDefault="0009555A" w:rsidP="00794D82">
      <w:pPr>
        <w:tabs>
          <w:tab w:val="right" w:pos="9049"/>
        </w:tabs>
        <w:spacing w:line="216" w:lineRule="auto"/>
        <w:ind w:left="851" w:hanging="851"/>
        <w:rPr>
          <w:sz w:val="16"/>
          <w:szCs w:val="16"/>
        </w:rPr>
      </w:pPr>
      <w:r>
        <w:rPr>
          <w:sz w:val="16"/>
          <w:szCs w:val="16"/>
        </w:rPr>
        <w:t>VI</w:t>
      </w:r>
      <w:r w:rsidR="00794D82" w:rsidRPr="002A6580">
        <w:rPr>
          <w:sz w:val="16"/>
          <w:szCs w:val="16"/>
        </w:rPr>
        <w:t>.</w:t>
      </w:r>
      <w:r w:rsidR="00794D82" w:rsidRPr="002A6580">
        <w:rPr>
          <w:sz w:val="16"/>
          <w:szCs w:val="16"/>
        </w:rPr>
        <w:tab/>
        <w:t xml:space="preserve">Banka ile bağlı ortaklıkları arasında özkaynakların derhal transfer edilmesinin veya borçların geri </w:t>
      </w:r>
    </w:p>
    <w:p w14:paraId="2A47347E" w14:textId="77777777" w:rsidR="00794D82" w:rsidRPr="002A6580" w:rsidRDefault="00794D82" w:rsidP="00794D82">
      <w:pPr>
        <w:tabs>
          <w:tab w:val="right" w:pos="9049"/>
        </w:tabs>
        <w:spacing w:line="216" w:lineRule="auto"/>
        <w:ind w:left="851" w:hanging="851"/>
        <w:rPr>
          <w:sz w:val="16"/>
          <w:szCs w:val="16"/>
        </w:rPr>
      </w:pPr>
      <w:r w:rsidRPr="002A6580">
        <w:rPr>
          <w:sz w:val="16"/>
          <w:szCs w:val="16"/>
        </w:rPr>
        <w:t xml:space="preserve">                     </w:t>
      </w:r>
      <w:r w:rsidRPr="002A6580">
        <w:rPr>
          <w:sz w:val="16"/>
          <w:szCs w:val="16"/>
        </w:rPr>
        <w:tab/>
        <w:t xml:space="preserve">ödenmesinin önünde mevcut veya muhtemel, fiili veya hukuki engeller        </w:t>
      </w:r>
      <w:r w:rsidRPr="002A6580">
        <w:rPr>
          <w:sz w:val="16"/>
          <w:szCs w:val="16"/>
        </w:rPr>
        <w:tab/>
        <w:t>3</w:t>
      </w:r>
    </w:p>
    <w:p w14:paraId="08B57ECC" w14:textId="77777777" w:rsidR="00794D82" w:rsidRPr="002A6580" w:rsidRDefault="00794D82" w:rsidP="00794D82">
      <w:pPr>
        <w:tabs>
          <w:tab w:val="right" w:pos="9049"/>
        </w:tabs>
        <w:spacing w:line="216" w:lineRule="auto"/>
        <w:ind w:left="851" w:hanging="851"/>
        <w:rPr>
          <w:sz w:val="2"/>
          <w:szCs w:val="16"/>
        </w:rPr>
      </w:pPr>
    </w:p>
    <w:p w14:paraId="35CE145A" w14:textId="77777777" w:rsidR="00794D82" w:rsidRPr="002A6580" w:rsidRDefault="00794D82" w:rsidP="00794D82">
      <w:pPr>
        <w:tabs>
          <w:tab w:val="right" w:pos="9049"/>
        </w:tabs>
        <w:spacing w:line="216" w:lineRule="auto"/>
        <w:rPr>
          <w:sz w:val="2"/>
          <w:szCs w:val="2"/>
        </w:rPr>
      </w:pPr>
    </w:p>
    <w:p w14:paraId="29288141" w14:textId="77777777" w:rsidR="007622FD" w:rsidRPr="002A6580" w:rsidRDefault="007622FD" w:rsidP="00794D82">
      <w:pPr>
        <w:spacing w:line="216" w:lineRule="auto"/>
        <w:jc w:val="center"/>
        <w:rPr>
          <w:b/>
          <w:sz w:val="16"/>
          <w:szCs w:val="16"/>
        </w:rPr>
      </w:pPr>
    </w:p>
    <w:p w14:paraId="3DEF9C09" w14:textId="71FA44A6" w:rsidR="00794D82" w:rsidRPr="002A6580" w:rsidRDefault="00794D82" w:rsidP="00794D82">
      <w:pPr>
        <w:spacing w:line="216" w:lineRule="auto"/>
        <w:jc w:val="center"/>
        <w:rPr>
          <w:b/>
          <w:sz w:val="16"/>
          <w:szCs w:val="16"/>
        </w:rPr>
      </w:pPr>
      <w:r w:rsidRPr="002A6580">
        <w:rPr>
          <w:b/>
          <w:sz w:val="16"/>
          <w:szCs w:val="16"/>
        </w:rPr>
        <w:t>İKİNCİ BÖLÜM</w:t>
      </w:r>
    </w:p>
    <w:p w14:paraId="2C41C8DB" w14:textId="77777777" w:rsidR="00794D82" w:rsidRPr="002A6580" w:rsidRDefault="00794D82" w:rsidP="00794D82">
      <w:pPr>
        <w:spacing w:line="216" w:lineRule="auto"/>
        <w:jc w:val="center"/>
        <w:rPr>
          <w:b/>
          <w:sz w:val="16"/>
          <w:szCs w:val="16"/>
        </w:rPr>
      </w:pPr>
      <w:r w:rsidRPr="002A6580">
        <w:rPr>
          <w:b/>
          <w:sz w:val="16"/>
          <w:szCs w:val="16"/>
        </w:rPr>
        <w:t>Konsolide Olmayan Finansal Tablolar</w:t>
      </w:r>
    </w:p>
    <w:p w14:paraId="72C34D40" w14:textId="77777777" w:rsidR="00794D82" w:rsidRPr="002A6580" w:rsidRDefault="00794D82" w:rsidP="00794D82">
      <w:pPr>
        <w:spacing w:line="216" w:lineRule="auto"/>
        <w:jc w:val="center"/>
        <w:rPr>
          <w:b/>
          <w:sz w:val="2"/>
          <w:szCs w:val="2"/>
        </w:rPr>
      </w:pPr>
    </w:p>
    <w:p w14:paraId="49778C55" w14:textId="37527521" w:rsidR="00794D82" w:rsidRPr="002A6580" w:rsidRDefault="00794D82" w:rsidP="00794D82">
      <w:pPr>
        <w:tabs>
          <w:tab w:val="right" w:pos="9049"/>
        </w:tabs>
        <w:spacing w:line="216" w:lineRule="auto"/>
        <w:ind w:left="851" w:hanging="851"/>
        <w:rPr>
          <w:sz w:val="16"/>
          <w:szCs w:val="16"/>
        </w:rPr>
      </w:pPr>
      <w:r w:rsidRPr="002A6580">
        <w:rPr>
          <w:sz w:val="16"/>
          <w:szCs w:val="16"/>
        </w:rPr>
        <w:t>I.</w:t>
      </w:r>
      <w:r w:rsidRPr="002A6580">
        <w:rPr>
          <w:sz w:val="16"/>
          <w:szCs w:val="16"/>
        </w:rPr>
        <w:tab/>
        <w:t xml:space="preserve">Bilanço </w:t>
      </w:r>
      <w:r w:rsidR="00932A70" w:rsidRPr="002A6580">
        <w:rPr>
          <w:sz w:val="16"/>
          <w:szCs w:val="16"/>
        </w:rPr>
        <w:t>(Finansal Durum Tablosu)</w:t>
      </w:r>
      <w:r w:rsidRPr="002A6580">
        <w:rPr>
          <w:sz w:val="16"/>
          <w:szCs w:val="16"/>
        </w:rPr>
        <w:tab/>
        <w:t>4-5</w:t>
      </w:r>
    </w:p>
    <w:p w14:paraId="0A4F6AEE" w14:textId="77777777" w:rsidR="00794D82" w:rsidRPr="002A6580" w:rsidRDefault="00794D82" w:rsidP="00794D82">
      <w:pPr>
        <w:tabs>
          <w:tab w:val="right" w:pos="9049"/>
        </w:tabs>
        <w:spacing w:line="216" w:lineRule="auto"/>
        <w:ind w:left="851" w:hanging="851"/>
        <w:rPr>
          <w:sz w:val="16"/>
          <w:szCs w:val="16"/>
        </w:rPr>
      </w:pPr>
      <w:r w:rsidRPr="002A6580">
        <w:rPr>
          <w:sz w:val="16"/>
          <w:szCs w:val="16"/>
        </w:rPr>
        <w:t>II.</w:t>
      </w:r>
      <w:r w:rsidRPr="002A6580">
        <w:rPr>
          <w:sz w:val="16"/>
          <w:szCs w:val="16"/>
        </w:rPr>
        <w:tab/>
        <w:t xml:space="preserve">Nazım hesaplar tablosu </w:t>
      </w:r>
      <w:r w:rsidRPr="002A6580">
        <w:rPr>
          <w:sz w:val="16"/>
          <w:szCs w:val="16"/>
        </w:rPr>
        <w:tab/>
        <w:t>6</w:t>
      </w:r>
    </w:p>
    <w:p w14:paraId="23C5DBF8" w14:textId="77777777" w:rsidR="00794D82" w:rsidRPr="002A6580" w:rsidRDefault="00794D82" w:rsidP="00794D82">
      <w:pPr>
        <w:tabs>
          <w:tab w:val="right" w:pos="9049"/>
        </w:tabs>
        <w:spacing w:line="216" w:lineRule="auto"/>
        <w:ind w:left="851" w:right="-23" w:hanging="851"/>
        <w:rPr>
          <w:sz w:val="16"/>
          <w:szCs w:val="16"/>
        </w:rPr>
      </w:pPr>
      <w:r w:rsidRPr="002A6580">
        <w:rPr>
          <w:sz w:val="16"/>
          <w:szCs w:val="16"/>
        </w:rPr>
        <w:t>III.</w:t>
      </w:r>
      <w:r w:rsidRPr="002A6580">
        <w:rPr>
          <w:sz w:val="16"/>
          <w:szCs w:val="16"/>
        </w:rPr>
        <w:tab/>
        <w:t>Kar veya zarar tablosu</w:t>
      </w:r>
      <w:r w:rsidRPr="002A6580">
        <w:rPr>
          <w:sz w:val="16"/>
          <w:szCs w:val="16"/>
        </w:rPr>
        <w:tab/>
        <w:t>7</w:t>
      </w:r>
    </w:p>
    <w:p w14:paraId="789472B6" w14:textId="77777777" w:rsidR="00794D82" w:rsidRPr="002A6580" w:rsidRDefault="00794D82" w:rsidP="00794D82">
      <w:pPr>
        <w:tabs>
          <w:tab w:val="right" w:pos="9049"/>
        </w:tabs>
        <w:spacing w:line="216" w:lineRule="auto"/>
        <w:ind w:left="851" w:hanging="851"/>
        <w:rPr>
          <w:sz w:val="16"/>
          <w:szCs w:val="16"/>
        </w:rPr>
      </w:pPr>
      <w:r w:rsidRPr="002A6580">
        <w:rPr>
          <w:sz w:val="16"/>
          <w:szCs w:val="16"/>
        </w:rPr>
        <w:t>IV.</w:t>
      </w:r>
      <w:r w:rsidRPr="002A6580">
        <w:rPr>
          <w:sz w:val="16"/>
          <w:szCs w:val="16"/>
        </w:rPr>
        <w:tab/>
        <w:t xml:space="preserve">Kar veya zarar ve diğer kapsamlı gelir tablosu </w:t>
      </w:r>
      <w:r w:rsidRPr="002A6580">
        <w:rPr>
          <w:sz w:val="16"/>
          <w:szCs w:val="16"/>
        </w:rPr>
        <w:tab/>
        <w:t>8</w:t>
      </w:r>
    </w:p>
    <w:p w14:paraId="7201A41A" w14:textId="55693B40" w:rsidR="00794D82" w:rsidRPr="002A6580" w:rsidRDefault="00794D82" w:rsidP="00794D82">
      <w:pPr>
        <w:tabs>
          <w:tab w:val="right" w:pos="9049"/>
        </w:tabs>
        <w:spacing w:line="216" w:lineRule="auto"/>
        <w:ind w:left="851" w:hanging="851"/>
        <w:rPr>
          <w:sz w:val="16"/>
          <w:szCs w:val="16"/>
        </w:rPr>
      </w:pPr>
      <w:r w:rsidRPr="002A6580">
        <w:rPr>
          <w:sz w:val="16"/>
          <w:szCs w:val="16"/>
        </w:rPr>
        <w:t>V.</w:t>
      </w:r>
      <w:r w:rsidRPr="002A6580">
        <w:rPr>
          <w:sz w:val="16"/>
          <w:szCs w:val="16"/>
        </w:rPr>
        <w:tab/>
        <w:t xml:space="preserve">Özkaynak değişim tablosu </w:t>
      </w:r>
      <w:r w:rsidRPr="002A6580">
        <w:rPr>
          <w:sz w:val="16"/>
          <w:szCs w:val="16"/>
        </w:rPr>
        <w:tab/>
      </w:r>
      <w:r w:rsidR="003E5805" w:rsidRPr="002A6580">
        <w:rPr>
          <w:sz w:val="16"/>
          <w:szCs w:val="16"/>
        </w:rPr>
        <w:t>9</w:t>
      </w:r>
    </w:p>
    <w:p w14:paraId="4401808B" w14:textId="0DF879B3" w:rsidR="00794D82" w:rsidRPr="002A6580" w:rsidRDefault="00794D82" w:rsidP="00794D82">
      <w:pPr>
        <w:tabs>
          <w:tab w:val="right" w:pos="9049"/>
        </w:tabs>
        <w:spacing w:line="216" w:lineRule="auto"/>
        <w:ind w:left="851" w:hanging="851"/>
        <w:rPr>
          <w:sz w:val="16"/>
          <w:szCs w:val="16"/>
        </w:rPr>
      </w:pPr>
      <w:r w:rsidRPr="002A6580">
        <w:rPr>
          <w:sz w:val="16"/>
          <w:szCs w:val="16"/>
        </w:rPr>
        <w:t>VI.</w:t>
      </w:r>
      <w:r w:rsidRPr="002A6580">
        <w:rPr>
          <w:sz w:val="16"/>
          <w:szCs w:val="16"/>
        </w:rPr>
        <w:tab/>
        <w:t xml:space="preserve">Nakit akış tablosu </w:t>
      </w:r>
      <w:r w:rsidRPr="002A6580">
        <w:rPr>
          <w:sz w:val="16"/>
          <w:szCs w:val="16"/>
        </w:rPr>
        <w:tab/>
        <w:t>1</w:t>
      </w:r>
      <w:r w:rsidR="003E5805" w:rsidRPr="002A6580">
        <w:rPr>
          <w:sz w:val="16"/>
          <w:szCs w:val="16"/>
        </w:rPr>
        <w:t>0</w:t>
      </w:r>
    </w:p>
    <w:p w14:paraId="08AD1B28" w14:textId="77777777" w:rsidR="00794D82" w:rsidRPr="002A6580" w:rsidRDefault="00794D82" w:rsidP="00794D82">
      <w:pPr>
        <w:tabs>
          <w:tab w:val="right" w:pos="9049"/>
        </w:tabs>
        <w:spacing w:line="216" w:lineRule="auto"/>
        <w:ind w:left="851" w:hanging="851"/>
        <w:rPr>
          <w:sz w:val="2"/>
          <w:szCs w:val="16"/>
        </w:rPr>
      </w:pPr>
    </w:p>
    <w:p w14:paraId="73F78C05" w14:textId="77777777" w:rsidR="00794D82" w:rsidRPr="002A6580" w:rsidRDefault="00794D82" w:rsidP="00794D82">
      <w:pPr>
        <w:spacing w:line="216" w:lineRule="auto"/>
        <w:rPr>
          <w:sz w:val="2"/>
          <w:szCs w:val="2"/>
        </w:rPr>
      </w:pPr>
    </w:p>
    <w:p w14:paraId="7AC38862" w14:textId="77777777" w:rsidR="00794D82" w:rsidRPr="002A6580" w:rsidRDefault="00794D82" w:rsidP="00794D82">
      <w:pPr>
        <w:spacing w:line="216" w:lineRule="auto"/>
        <w:jc w:val="center"/>
        <w:rPr>
          <w:b/>
          <w:sz w:val="16"/>
          <w:szCs w:val="16"/>
        </w:rPr>
      </w:pPr>
      <w:r w:rsidRPr="002A6580">
        <w:rPr>
          <w:b/>
          <w:sz w:val="16"/>
          <w:szCs w:val="16"/>
        </w:rPr>
        <w:t>ÜÇÜNCÜ BÖLÜM</w:t>
      </w:r>
    </w:p>
    <w:p w14:paraId="3A541F72" w14:textId="77777777" w:rsidR="00794D82" w:rsidRPr="002A6580" w:rsidRDefault="00794D82" w:rsidP="00794D82">
      <w:pPr>
        <w:spacing w:line="216" w:lineRule="auto"/>
        <w:jc w:val="center"/>
        <w:rPr>
          <w:b/>
          <w:sz w:val="16"/>
          <w:szCs w:val="16"/>
        </w:rPr>
      </w:pPr>
      <w:r w:rsidRPr="002A6580">
        <w:rPr>
          <w:b/>
          <w:sz w:val="16"/>
          <w:szCs w:val="16"/>
        </w:rPr>
        <w:t>Muhasebe Politikalarına İlişkin Açıklamalar</w:t>
      </w:r>
    </w:p>
    <w:p w14:paraId="48473E64" w14:textId="77777777" w:rsidR="00794D82" w:rsidRPr="002A6580" w:rsidRDefault="00794D82" w:rsidP="00794D82">
      <w:pPr>
        <w:spacing w:line="216" w:lineRule="auto"/>
        <w:jc w:val="center"/>
        <w:rPr>
          <w:b/>
          <w:sz w:val="2"/>
          <w:szCs w:val="2"/>
        </w:rPr>
      </w:pPr>
    </w:p>
    <w:p w14:paraId="3273C60C" w14:textId="436431FB"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I.</w:t>
      </w:r>
      <w:r w:rsidRPr="002A6580">
        <w:rPr>
          <w:sz w:val="16"/>
          <w:szCs w:val="16"/>
        </w:rPr>
        <w:tab/>
        <w:t>Sunum esaslarına ilişkin açıklamalar</w:t>
      </w:r>
      <w:r w:rsidRPr="002A6580">
        <w:rPr>
          <w:sz w:val="16"/>
          <w:szCs w:val="16"/>
        </w:rPr>
        <w:tab/>
      </w:r>
      <w:r w:rsidR="00DB399D" w:rsidRPr="002A6580">
        <w:rPr>
          <w:sz w:val="16"/>
          <w:szCs w:val="16"/>
        </w:rPr>
        <w:t>1</w:t>
      </w:r>
      <w:r w:rsidR="00E71EEF" w:rsidRPr="002A6580">
        <w:rPr>
          <w:sz w:val="16"/>
          <w:szCs w:val="16"/>
        </w:rPr>
        <w:t>1</w:t>
      </w:r>
    </w:p>
    <w:p w14:paraId="1E8195B3" w14:textId="2E542560"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II.</w:t>
      </w:r>
      <w:r w:rsidRPr="002A6580">
        <w:rPr>
          <w:sz w:val="16"/>
          <w:szCs w:val="16"/>
        </w:rPr>
        <w:tab/>
        <w:t xml:space="preserve">Finansal araçların kullanım stratejisi ve yabancı para cinsinden işlemlere ilişkin açıklamalar </w:t>
      </w:r>
      <w:r w:rsidRPr="002A6580">
        <w:rPr>
          <w:sz w:val="16"/>
          <w:szCs w:val="16"/>
        </w:rPr>
        <w:tab/>
      </w:r>
      <w:r w:rsidR="00DB399D" w:rsidRPr="002A6580">
        <w:rPr>
          <w:sz w:val="16"/>
          <w:szCs w:val="16"/>
        </w:rPr>
        <w:t>1</w:t>
      </w:r>
      <w:r w:rsidR="00E71EEF" w:rsidRPr="002A6580">
        <w:rPr>
          <w:sz w:val="16"/>
          <w:szCs w:val="16"/>
        </w:rPr>
        <w:t>1-12</w:t>
      </w:r>
    </w:p>
    <w:p w14:paraId="6C58B79C" w14:textId="295BB3B0"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III.</w:t>
      </w:r>
      <w:r w:rsidRPr="002A6580">
        <w:rPr>
          <w:sz w:val="16"/>
          <w:szCs w:val="16"/>
        </w:rPr>
        <w:tab/>
        <w:t>İştirakler, bağlı ortaklıklar ve birlikte kontrol edilen ortaklıklara ilişkin açıklamalar</w:t>
      </w:r>
      <w:r w:rsidRPr="002A6580">
        <w:rPr>
          <w:sz w:val="16"/>
          <w:szCs w:val="16"/>
        </w:rPr>
        <w:tab/>
      </w:r>
      <w:r w:rsidR="00DB399D" w:rsidRPr="002A6580">
        <w:rPr>
          <w:sz w:val="16"/>
          <w:szCs w:val="16"/>
        </w:rPr>
        <w:t>1</w:t>
      </w:r>
      <w:r w:rsidR="00E71EEF" w:rsidRPr="002A6580">
        <w:rPr>
          <w:sz w:val="16"/>
          <w:szCs w:val="16"/>
        </w:rPr>
        <w:t>2-13</w:t>
      </w:r>
    </w:p>
    <w:p w14:paraId="2288D5BB" w14:textId="2B07812D"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IV.</w:t>
      </w:r>
      <w:r w:rsidRPr="002A6580">
        <w:rPr>
          <w:sz w:val="16"/>
          <w:szCs w:val="16"/>
        </w:rPr>
        <w:tab/>
        <w:t>Vadeli işlem ve opsiyon sözleşmeleri ile türev ürünlere ilişkin açıklamalar</w:t>
      </w:r>
      <w:r w:rsidRPr="002A6580">
        <w:rPr>
          <w:sz w:val="16"/>
          <w:szCs w:val="16"/>
        </w:rPr>
        <w:tab/>
      </w:r>
      <w:r w:rsidR="00E71EEF" w:rsidRPr="002A6580">
        <w:rPr>
          <w:sz w:val="16"/>
          <w:szCs w:val="16"/>
        </w:rPr>
        <w:t>14</w:t>
      </w:r>
    </w:p>
    <w:p w14:paraId="767C3CB9" w14:textId="367DDA6C"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V.</w:t>
      </w:r>
      <w:r w:rsidRPr="002A6580">
        <w:rPr>
          <w:sz w:val="16"/>
          <w:szCs w:val="16"/>
        </w:rPr>
        <w:tab/>
        <w:t xml:space="preserve">Kâr payı gelir ve giderine ilişkin açıklamalar </w:t>
      </w:r>
      <w:r w:rsidRPr="002A6580">
        <w:rPr>
          <w:sz w:val="16"/>
          <w:szCs w:val="16"/>
        </w:rPr>
        <w:tab/>
      </w:r>
      <w:r w:rsidR="00E71EEF" w:rsidRPr="002A6580">
        <w:rPr>
          <w:sz w:val="16"/>
          <w:szCs w:val="16"/>
        </w:rPr>
        <w:t>14</w:t>
      </w:r>
    </w:p>
    <w:p w14:paraId="17328497" w14:textId="0525A596"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VI.</w:t>
      </w:r>
      <w:r w:rsidRPr="002A6580">
        <w:rPr>
          <w:sz w:val="16"/>
          <w:szCs w:val="16"/>
        </w:rPr>
        <w:tab/>
        <w:t xml:space="preserve">Ücret ve komisyon gelir ve giderlerine ilişkin açıklamalar </w:t>
      </w:r>
      <w:r w:rsidRPr="002A6580">
        <w:rPr>
          <w:sz w:val="16"/>
          <w:szCs w:val="16"/>
        </w:rPr>
        <w:tab/>
      </w:r>
      <w:r w:rsidR="00E71EEF" w:rsidRPr="002A6580">
        <w:rPr>
          <w:sz w:val="16"/>
          <w:szCs w:val="16"/>
        </w:rPr>
        <w:t>14</w:t>
      </w:r>
    </w:p>
    <w:p w14:paraId="0815403E" w14:textId="3D5E205C"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VII.</w:t>
      </w:r>
      <w:r w:rsidRPr="002A6580">
        <w:rPr>
          <w:sz w:val="16"/>
          <w:szCs w:val="16"/>
        </w:rPr>
        <w:tab/>
        <w:t xml:space="preserve">Finansal varlıklara ilişkin açıklamalar </w:t>
      </w:r>
      <w:r w:rsidRPr="002A6580">
        <w:rPr>
          <w:sz w:val="16"/>
          <w:szCs w:val="16"/>
        </w:rPr>
        <w:tab/>
      </w:r>
      <w:r w:rsidR="00E71EEF" w:rsidRPr="002A6580">
        <w:rPr>
          <w:sz w:val="16"/>
          <w:szCs w:val="16"/>
        </w:rPr>
        <w:t>14-16</w:t>
      </w:r>
      <w:r w:rsidRPr="002A6580">
        <w:rPr>
          <w:sz w:val="16"/>
          <w:szCs w:val="16"/>
        </w:rPr>
        <w:t xml:space="preserve"> </w:t>
      </w:r>
    </w:p>
    <w:p w14:paraId="324E4485" w14:textId="12D5D79E"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VIII.</w:t>
      </w:r>
      <w:r w:rsidRPr="002A6580">
        <w:rPr>
          <w:sz w:val="16"/>
          <w:szCs w:val="16"/>
        </w:rPr>
        <w:tab/>
        <w:t xml:space="preserve">Finansal varlıklarda değer düşüklüğüne ilişkin açıklamalar </w:t>
      </w:r>
      <w:r w:rsidRPr="002A6580">
        <w:rPr>
          <w:sz w:val="16"/>
          <w:szCs w:val="16"/>
        </w:rPr>
        <w:tab/>
      </w:r>
      <w:r w:rsidR="00E71EEF" w:rsidRPr="002A6580">
        <w:rPr>
          <w:sz w:val="16"/>
          <w:szCs w:val="16"/>
        </w:rPr>
        <w:t>16-19</w:t>
      </w:r>
    </w:p>
    <w:p w14:paraId="7FA76C6B" w14:textId="70DD7BB0"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IX.</w:t>
      </w:r>
      <w:r w:rsidRPr="002A6580">
        <w:rPr>
          <w:sz w:val="16"/>
          <w:szCs w:val="16"/>
        </w:rPr>
        <w:tab/>
        <w:t xml:space="preserve">Finansal araçların netleştirilmesine ilişkin açıklamalar </w:t>
      </w:r>
      <w:r w:rsidRPr="002A6580">
        <w:rPr>
          <w:sz w:val="16"/>
          <w:szCs w:val="16"/>
        </w:rPr>
        <w:tab/>
      </w:r>
      <w:r w:rsidR="00E71EEF" w:rsidRPr="002A6580">
        <w:rPr>
          <w:sz w:val="16"/>
          <w:szCs w:val="16"/>
        </w:rPr>
        <w:t>19</w:t>
      </w:r>
    </w:p>
    <w:p w14:paraId="54F7375C" w14:textId="59270E52"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X.</w:t>
      </w:r>
      <w:r w:rsidRPr="002A6580">
        <w:rPr>
          <w:sz w:val="16"/>
          <w:szCs w:val="16"/>
        </w:rPr>
        <w:tab/>
        <w:t>Satış ve geri alış anlaşmaları ve menkul değerlerin ödünç verilmesi işlemlerine ilişkin açıklamalar</w:t>
      </w:r>
      <w:r w:rsidRPr="002A6580">
        <w:rPr>
          <w:sz w:val="16"/>
          <w:szCs w:val="16"/>
        </w:rPr>
        <w:tab/>
        <w:t>2</w:t>
      </w:r>
      <w:r w:rsidR="00E71EEF" w:rsidRPr="002A6580">
        <w:rPr>
          <w:sz w:val="16"/>
          <w:szCs w:val="16"/>
        </w:rPr>
        <w:t>0</w:t>
      </w:r>
    </w:p>
    <w:p w14:paraId="2B13B33E" w14:textId="77777777"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 xml:space="preserve">XI. </w:t>
      </w:r>
      <w:r w:rsidRPr="002A6580">
        <w:rPr>
          <w:sz w:val="16"/>
          <w:szCs w:val="16"/>
        </w:rPr>
        <w:tab/>
        <w:t xml:space="preserve">Satış amaçlı elde tutulan ve durdurulan faaliyetlere ilişkin duran varlıklar ile bu varlıklara ilişkin                                               </w:t>
      </w:r>
    </w:p>
    <w:p w14:paraId="2DD01DCD" w14:textId="6987D166"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ab/>
        <w:t xml:space="preserve">borçlar hakkında açıklamalar </w:t>
      </w:r>
      <w:r w:rsidRPr="002A6580">
        <w:rPr>
          <w:sz w:val="16"/>
          <w:szCs w:val="16"/>
        </w:rPr>
        <w:tab/>
        <w:t>2</w:t>
      </w:r>
      <w:r w:rsidR="00E71EEF" w:rsidRPr="002A6580">
        <w:rPr>
          <w:sz w:val="16"/>
          <w:szCs w:val="16"/>
        </w:rPr>
        <w:t>0</w:t>
      </w:r>
    </w:p>
    <w:p w14:paraId="241417DE" w14:textId="333EE79E"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XII.</w:t>
      </w:r>
      <w:r w:rsidRPr="002A6580">
        <w:rPr>
          <w:sz w:val="16"/>
          <w:szCs w:val="16"/>
        </w:rPr>
        <w:tab/>
        <w:t>Şerefiye ve diğer maddi olmayan duran varlıklara ilişkin açıklamalar</w:t>
      </w:r>
      <w:r w:rsidRPr="002A6580">
        <w:rPr>
          <w:sz w:val="16"/>
          <w:szCs w:val="16"/>
        </w:rPr>
        <w:tab/>
      </w:r>
      <w:r w:rsidR="00E71EEF" w:rsidRPr="002A6580">
        <w:rPr>
          <w:sz w:val="16"/>
          <w:szCs w:val="16"/>
        </w:rPr>
        <w:t>21</w:t>
      </w:r>
    </w:p>
    <w:p w14:paraId="31E463AF" w14:textId="3A62C4B3"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XIII.</w:t>
      </w:r>
      <w:r w:rsidRPr="002A6580">
        <w:rPr>
          <w:sz w:val="16"/>
          <w:szCs w:val="16"/>
        </w:rPr>
        <w:tab/>
        <w:t>Maddi duran varlıklara ilişkin açıklamalar</w:t>
      </w:r>
      <w:r w:rsidRPr="002A6580">
        <w:rPr>
          <w:sz w:val="16"/>
          <w:szCs w:val="16"/>
        </w:rPr>
        <w:tab/>
        <w:t>2</w:t>
      </w:r>
      <w:r w:rsidR="00E71EEF" w:rsidRPr="002A6580">
        <w:rPr>
          <w:sz w:val="16"/>
          <w:szCs w:val="16"/>
        </w:rPr>
        <w:t>1</w:t>
      </w:r>
    </w:p>
    <w:p w14:paraId="21D107B8" w14:textId="723FD271"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XIV.</w:t>
      </w:r>
      <w:r w:rsidRPr="002A6580">
        <w:rPr>
          <w:sz w:val="16"/>
          <w:szCs w:val="16"/>
        </w:rPr>
        <w:tab/>
        <w:t>Kiralama işlemlerine ilişkin açıklamalar</w:t>
      </w:r>
      <w:r w:rsidRPr="002A6580">
        <w:rPr>
          <w:sz w:val="16"/>
          <w:szCs w:val="16"/>
        </w:rPr>
        <w:tab/>
      </w:r>
      <w:r w:rsidR="00E71EEF" w:rsidRPr="002A6580">
        <w:rPr>
          <w:sz w:val="16"/>
          <w:szCs w:val="16"/>
        </w:rPr>
        <w:t>21-22</w:t>
      </w:r>
    </w:p>
    <w:p w14:paraId="6B21DAD5" w14:textId="068FCE8F" w:rsidR="00CD68F4" w:rsidRPr="002A6580" w:rsidRDefault="00CD68F4" w:rsidP="00CD68F4">
      <w:pPr>
        <w:tabs>
          <w:tab w:val="left" w:pos="709"/>
          <w:tab w:val="right" w:pos="9049"/>
        </w:tabs>
        <w:spacing w:line="216" w:lineRule="auto"/>
        <w:ind w:left="864" w:hanging="851"/>
        <w:rPr>
          <w:sz w:val="16"/>
          <w:szCs w:val="16"/>
        </w:rPr>
      </w:pPr>
      <w:r w:rsidRPr="002A6580">
        <w:rPr>
          <w:sz w:val="16"/>
          <w:szCs w:val="16"/>
        </w:rPr>
        <w:t xml:space="preserve">XV.              Karşılıklar , koşullu varlık ve yükümlülüklere ilişkin açıklamalar                                             </w:t>
      </w:r>
      <w:r w:rsidRPr="002A6580">
        <w:rPr>
          <w:sz w:val="16"/>
          <w:szCs w:val="16"/>
        </w:rPr>
        <w:tab/>
      </w:r>
      <w:r w:rsidR="00E71EEF" w:rsidRPr="002A6580">
        <w:rPr>
          <w:sz w:val="16"/>
          <w:szCs w:val="16"/>
        </w:rPr>
        <w:t>22-23</w:t>
      </w:r>
    </w:p>
    <w:p w14:paraId="0CD5180A" w14:textId="40DD2A85"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XVI.</w:t>
      </w:r>
      <w:r w:rsidRPr="002A6580">
        <w:rPr>
          <w:sz w:val="16"/>
          <w:szCs w:val="16"/>
        </w:rPr>
        <w:tab/>
        <w:t xml:space="preserve">Çalışanların haklarına ilişkin yükümlülüklere ilişkin açıklamalar </w:t>
      </w:r>
      <w:r w:rsidRPr="002A6580">
        <w:rPr>
          <w:sz w:val="16"/>
          <w:szCs w:val="16"/>
        </w:rPr>
        <w:tab/>
      </w:r>
      <w:r w:rsidR="00E71EEF" w:rsidRPr="002A6580">
        <w:rPr>
          <w:sz w:val="16"/>
          <w:szCs w:val="16"/>
        </w:rPr>
        <w:t>23-25</w:t>
      </w:r>
    </w:p>
    <w:p w14:paraId="6607F872" w14:textId="57E6D4EE"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XVII.</w:t>
      </w:r>
      <w:r w:rsidRPr="002A6580">
        <w:rPr>
          <w:sz w:val="16"/>
          <w:szCs w:val="16"/>
        </w:rPr>
        <w:tab/>
        <w:t xml:space="preserve">Vergi uygulamalarına ilişkin açıklamalar </w:t>
      </w:r>
      <w:r w:rsidRPr="002A6580">
        <w:rPr>
          <w:sz w:val="16"/>
          <w:szCs w:val="16"/>
        </w:rPr>
        <w:tab/>
      </w:r>
      <w:r w:rsidR="00E71EEF" w:rsidRPr="002A6580">
        <w:rPr>
          <w:sz w:val="16"/>
          <w:szCs w:val="16"/>
        </w:rPr>
        <w:t>25-27</w:t>
      </w:r>
    </w:p>
    <w:p w14:paraId="5AD30BD3" w14:textId="112782BD"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XVIII.</w:t>
      </w:r>
      <w:r w:rsidRPr="002A6580">
        <w:rPr>
          <w:sz w:val="16"/>
          <w:szCs w:val="16"/>
        </w:rPr>
        <w:tab/>
        <w:t xml:space="preserve">Borçlanmalara ilişkin ilave açıklamalar </w:t>
      </w:r>
      <w:r w:rsidRPr="002A6580">
        <w:rPr>
          <w:sz w:val="16"/>
          <w:szCs w:val="16"/>
        </w:rPr>
        <w:tab/>
      </w:r>
      <w:r w:rsidR="00E71EEF" w:rsidRPr="002A6580">
        <w:rPr>
          <w:sz w:val="16"/>
          <w:szCs w:val="16"/>
        </w:rPr>
        <w:t>27</w:t>
      </w:r>
    </w:p>
    <w:p w14:paraId="6D797265" w14:textId="74A2D4BD"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XIX.</w:t>
      </w:r>
      <w:r w:rsidRPr="002A6580">
        <w:rPr>
          <w:sz w:val="16"/>
          <w:szCs w:val="16"/>
        </w:rPr>
        <w:tab/>
        <w:t xml:space="preserve">İhraç edilen hisse senetlerine ilişkin açıklamalar </w:t>
      </w:r>
      <w:r w:rsidRPr="002A6580">
        <w:rPr>
          <w:sz w:val="16"/>
          <w:szCs w:val="16"/>
        </w:rPr>
        <w:tab/>
      </w:r>
      <w:r w:rsidR="00E71EEF" w:rsidRPr="002A6580">
        <w:rPr>
          <w:sz w:val="16"/>
          <w:szCs w:val="16"/>
        </w:rPr>
        <w:t>27</w:t>
      </w:r>
    </w:p>
    <w:p w14:paraId="6726773D" w14:textId="6D102DDF"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XX.</w:t>
      </w:r>
      <w:r w:rsidRPr="002A6580">
        <w:rPr>
          <w:sz w:val="16"/>
          <w:szCs w:val="16"/>
        </w:rPr>
        <w:tab/>
        <w:t xml:space="preserve">Aval ve kabullere ilişkin açıklamalar </w:t>
      </w:r>
      <w:r w:rsidRPr="002A6580">
        <w:rPr>
          <w:sz w:val="16"/>
          <w:szCs w:val="16"/>
        </w:rPr>
        <w:tab/>
      </w:r>
      <w:r w:rsidR="00E71EEF" w:rsidRPr="002A6580">
        <w:rPr>
          <w:sz w:val="16"/>
          <w:szCs w:val="16"/>
        </w:rPr>
        <w:t>27</w:t>
      </w:r>
    </w:p>
    <w:p w14:paraId="49B94463" w14:textId="349EBC9E"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XXI.</w:t>
      </w:r>
      <w:r w:rsidRPr="002A6580">
        <w:rPr>
          <w:sz w:val="16"/>
          <w:szCs w:val="16"/>
        </w:rPr>
        <w:tab/>
        <w:t>Devlet teşviklerine ilişkin açıklamalar</w:t>
      </w:r>
      <w:r w:rsidRPr="002A6580">
        <w:rPr>
          <w:sz w:val="16"/>
          <w:szCs w:val="16"/>
        </w:rPr>
        <w:tab/>
      </w:r>
      <w:r w:rsidR="00E71EEF" w:rsidRPr="002A6580">
        <w:rPr>
          <w:sz w:val="16"/>
          <w:szCs w:val="16"/>
        </w:rPr>
        <w:t>27</w:t>
      </w:r>
    </w:p>
    <w:p w14:paraId="63817303" w14:textId="7783D50D"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XXII.</w:t>
      </w:r>
      <w:r w:rsidRPr="002A6580">
        <w:rPr>
          <w:sz w:val="16"/>
          <w:szCs w:val="16"/>
        </w:rPr>
        <w:tab/>
        <w:t>Nakit ve nakde eşdeğer varlıklar</w:t>
      </w:r>
      <w:r w:rsidRPr="002A6580">
        <w:rPr>
          <w:sz w:val="16"/>
          <w:szCs w:val="16"/>
        </w:rPr>
        <w:tab/>
      </w:r>
      <w:r w:rsidR="00E71EEF" w:rsidRPr="002A6580">
        <w:rPr>
          <w:sz w:val="16"/>
          <w:szCs w:val="16"/>
        </w:rPr>
        <w:t>28</w:t>
      </w:r>
    </w:p>
    <w:p w14:paraId="78262D40" w14:textId="65AC5142"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XXIII.</w:t>
      </w:r>
      <w:r w:rsidRPr="002A6580">
        <w:rPr>
          <w:sz w:val="16"/>
          <w:szCs w:val="16"/>
        </w:rPr>
        <w:tab/>
        <w:t xml:space="preserve">Raporlamanın bölümlemeye göre yapılmasına ilişkin açıklamalar </w:t>
      </w:r>
      <w:r w:rsidRPr="002A6580">
        <w:rPr>
          <w:sz w:val="16"/>
          <w:szCs w:val="16"/>
        </w:rPr>
        <w:tab/>
      </w:r>
      <w:r w:rsidR="00E71EEF" w:rsidRPr="002A6580">
        <w:rPr>
          <w:sz w:val="16"/>
          <w:szCs w:val="16"/>
        </w:rPr>
        <w:t>28</w:t>
      </w:r>
    </w:p>
    <w:p w14:paraId="6BA2F76B" w14:textId="4E6876D6"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XXIV.</w:t>
      </w:r>
      <w:r w:rsidRPr="002A6580">
        <w:rPr>
          <w:sz w:val="16"/>
          <w:szCs w:val="16"/>
        </w:rPr>
        <w:tab/>
        <w:t xml:space="preserve">Diğer hususlara ilişkin açıklamalar </w:t>
      </w:r>
      <w:r w:rsidRPr="002A6580">
        <w:rPr>
          <w:sz w:val="16"/>
          <w:szCs w:val="16"/>
        </w:rPr>
        <w:tab/>
      </w:r>
      <w:r w:rsidR="00E71EEF" w:rsidRPr="002A6580">
        <w:rPr>
          <w:sz w:val="16"/>
          <w:szCs w:val="16"/>
        </w:rPr>
        <w:t>28</w:t>
      </w:r>
    </w:p>
    <w:p w14:paraId="4F352A29" w14:textId="77777777" w:rsidR="00794D82" w:rsidRPr="002A6580" w:rsidRDefault="00794D82" w:rsidP="00794D82">
      <w:pPr>
        <w:tabs>
          <w:tab w:val="left" w:pos="709"/>
          <w:tab w:val="right" w:pos="9049"/>
        </w:tabs>
        <w:spacing w:line="216" w:lineRule="auto"/>
        <w:ind w:left="851" w:hanging="851"/>
        <w:rPr>
          <w:sz w:val="6"/>
          <w:szCs w:val="16"/>
        </w:rPr>
      </w:pPr>
    </w:p>
    <w:p w14:paraId="459F50FE" w14:textId="77777777" w:rsidR="00794D82" w:rsidRPr="002A6580" w:rsidRDefault="00794D82" w:rsidP="00794D82">
      <w:pPr>
        <w:spacing w:line="216" w:lineRule="auto"/>
        <w:jc w:val="center"/>
        <w:rPr>
          <w:b/>
          <w:sz w:val="16"/>
          <w:szCs w:val="16"/>
        </w:rPr>
      </w:pPr>
      <w:r w:rsidRPr="002A6580">
        <w:rPr>
          <w:b/>
          <w:sz w:val="16"/>
          <w:szCs w:val="16"/>
        </w:rPr>
        <w:t>DÖRDÜNCÜ BÖLÜM</w:t>
      </w:r>
    </w:p>
    <w:p w14:paraId="0BF301E9" w14:textId="77777777" w:rsidR="00794D82" w:rsidRPr="002A6580" w:rsidRDefault="00794D82" w:rsidP="00794D82">
      <w:pPr>
        <w:spacing w:line="216" w:lineRule="auto"/>
        <w:jc w:val="center"/>
        <w:rPr>
          <w:b/>
          <w:sz w:val="16"/>
          <w:szCs w:val="16"/>
        </w:rPr>
      </w:pPr>
      <w:r w:rsidRPr="002A6580">
        <w:rPr>
          <w:b/>
          <w:sz w:val="16"/>
          <w:szCs w:val="16"/>
        </w:rPr>
        <w:t>Mali Bünyeye ve Risk Yönetimine İlişkin Bilgiler</w:t>
      </w:r>
    </w:p>
    <w:p w14:paraId="049CEEC3" w14:textId="77777777" w:rsidR="00794D82" w:rsidRPr="002A6580" w:rsidRDefault="00794D82" w:rsidP="00794D82">
      <w:pPr>
        <w:spacing w:line="216" w:lineRule="auto"/>
        <w:jc w:val="center"/>
        <w:rPr>
          <w:b/>
          <w:sz w:val="2"/>
          <w:szCs w:val="2"/>
        </w:rPr>
      </w:pPr>
    </w:p>
    <w:p w14:paraId="515C9592" w14:textId="77777777" w:rsidR="00CD68F4" w:rsidRPr="002A6580" w:rsidRDefault="00CD68F4" w:rsidP="00CD68F4">
      <w:pPr>
        <w:spacing w:line="216" w:lineRule="auto"/>
        <w:jc w:val="center"/>
        <w:rPr>
          <w:b/>
          <w:sz w:val="2"/>
          <w:szCs w:val="2"/>
        </w:rPr>
      </w:pPr>
    </w:p>
    <w:p w14:paraId="67E2DE0D" w14:textId="0E4B1FC7"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I.</w:t>
      </w:r>
      <w:r w:rsidRPr="002A6580">
        <w:rPr>
          <w:sz w:val="16"/>
          <w:szCs w:val="16"/>
        </w:rPr>
        <w:tab/>
        <w:t>Özkaynaklara ilişkin açıklamalar</w:t>
      </w:r>
      <w:r w:rsidRPr="002A6580">
        <w:rPr>
          <w:sz w:val="16"/>
          <w:szCs w:val="16"/>
        </w:rPr>
        <w:tab/>
      </w:r>
      <w:r w:rsidR="00E71EEF" w:rsidRPr="002A6580">
        <w:rPr>
          <w:sz w:val="16"/>
          <w:szCs w:val="16"/>
        </w:rPr>
        <w:t>29-3</w:t>
      </w:r>
      <w:r w:rsidR="00B1565C">
        <w:rPr>
          <w:sz w:val="16"/>
          <w:szCs w:val="16"/>
        </w:rPr>
        <w:t>4</w:t>
      </w:r>
    </w:p>
    <w:p w14:paraId="3F7B64E0" w14:textId="2F528322" w:rsidR="00CD68F4" w:rsidRPr="002A6580" w:rsidRDefault="00DD364D" w:rsidP="00CD68F4">
      <w:pPr>
        <w:tabs>
          <w:tab w:val="left" w:pos="851"/>
          <w:tab w:val="right" w:pos="9049"/>
        </w:tabs>
        <w:spacing w:line="216" w:lineRule="auto"/>
        <w:ind w:left="851" w:hanging="851"/>
        <w:rPr>
          <w:sz w:val="16"/>
          <w:szCs w:val="16"/>
        </w:rPr>
      </w:pPr>
      <w:r w:rsidRPr="002A6580">
        <w:rPr>
          <w:sz w:val="16"/>
          <w:szCs w:val="16"/>
        </w:rPr>
        <w:t>II</w:t>
      </w:r>
      <w:r w:rsidR="00CD68F4" w:rsidRPr="002A6580">
        <w:rPr>
          <w:sz w:val="16"/>
          <w:szCs w:val="16"/>
        </w:rPr>
        <w:t>.</w:t>
      </w:r>
      <w:r w:rsidR="00CD68F4" w:rsidRPr="002A6580">
        <w:rPr>
          <w:sz w:val="16"/>
          <w:szCs w:val="16"/>
        </w:rPr>
        <w:tab/>
        <w:t>Kur riskine ilişkin açıklamalar</w:t>
      </w:r>
      <w:r w:rsidR="00CD68F4" w:rsidRPr="002A6580">
        <w:rPr>
          <w:sz w:val="16"/>
          <w:szCs w:val="16"/>
        </w:rPr>
        <w:tab/>
      </w:r>
      <w:r w:rsidR="00E71EEF" w:rsidRPr="002A6580">
        <w:rPr>
          <w:sz w:val="16"/>
          <w:szCs w:val="16"/>
        </w:rPr>
        <w:t>3</w:t>
      </w:r>
      <w:r w:rsidR="00B1565C">
        <w:rPr>
          <w:sz w:val="16"/>
          <w:szCs w:val="16"/>
        </w:rPr>
        <w:t>5</w:t>
      </w:r>
      <w:r w:rsidR="00E71EEF" w:rsidRPr="002A6580">
        <w:rPr>
          <w:sz w:val="16"/>
          <w:szCs w:val="16"/>
        </w:rPr>
        <w:t>-3</w:t>
      </w:r>
      <w:r w:rsidR="00B1565C">
        <w:rPr>
          <w:sz w:val="16"/>
          <w:szCs w:val="16"/>
        </w:rPr>
        <w:t>6</w:t>
      </w:r>
    </w:p>
    <w:p w14:paraId="7BD9BE16" w14:textId="5201C93F" w:rsidR="00CD68F4" w:rsidRPr="002A6580" w:rsidRDefault="00DD364D" w:rsidP="00CD68F4">
      <w:pPr>
        <w:tabs>
          <w:tab w:val="left" w:pos="851"/>
          <w:tab w:val="right" w:pos="9049"/>
        </w:tabs>
        <w:spacing w:line="216" w:lineRule="auto"/>
        <w:ind w:left="851" w:hanging="851"/>
        <w:rPr>
          <w:sz w:val="16"/>
          <w:szCs w:val="16"/>
        </w:rPr>
      </w:pPr>
      <w:r w:rsidRPr="002A6580">
        <w:rPr>
          <w:sz w:val="16"/>
          <w:szCs w:val="16"/>
        </w:rPr>
        <w:t>III</w:t>
      </w:r>
      <w:r w:rsidR="00CD68F4" w:rsidRPr="002A6580">
        <w:rPr>
          <w:sz w:val="16"/>
          <w:szCs w:val="16"/>
        </w:rPr>
        <w:t>.</w:t>
      </w:r>
      <w:r w:rsidR="00CD68F4" w:rsidRPr="002A6580">
        <w:rPr>
          <w:sz w:val="16"/>
          <w:szCs w:val="16"/>
        </w:rPr>
        <w:tab/>
        <w:t>Bankacılık hesaplarından kaynaklana</w:t>
      </w:r>
      <w:r w:rsidR="00F27B4E" w:rsidRPr="002A6580">
        <w:rPr>
          <w:sz w:val="16"/>
          <w:szCs w:val="16"/>
        </w:rPr>
        <w:t>n hisse senedi pozisyon riski</w:t>
      </w:r>
      <w:r w:rsidR="00F27B4E" w:rsidRPr="002A6580">
        <w:rPr>
          <w:sz w:val="16"/>
          <w:szCs w:val="16"/>
        </w:rPr>
        <w:tab/>
      </w:r>
      <w:r w:rsidR="00B1565C">
        <w:rPr>
          <w:sz w:val="16"/>
          <w:szCs w:val="16"/>
        </w:rPr>
        <w:t>37</w:t>
      </w:r>
    </w:p>
    <w:p w14:paraId="6B5E5497" w14:textId="09F342A6" w:rsidR="00CD68F4" w:rsidRPr="002A6580" w:rsidRDefault="00DD364D" w:rsidP="00F27B4E">
      <w:pPr>
        <w:tabs>
          <w:tab w:val="left" w:pos="851"/>
          <w:tab w:val="right" w:pos="9049"/>
        </w:tabs>
        <w:spacing w:line="216" w:lineRule="auto"/>
        <w:ind w:left="851" w:hanging="851"/>
        <w:rPr>
          <w:sz w:val="16"/>
          <w:szCs w:val="16"/>
        </w:rPr>
      </w:pPr>
      <w:r w:rsidRPr="002A6580">
        <w:rPr>
          <w:sz w:val="16"/>
          <w:szCs w:val="16"/>
        </w:rPr>
        <w:t>IV</w:t>
      </w:r>
      <w:r w:rsidR="00CD68F4" w:rsidRPr="002A6580">
        <w:rPr>
          <w:sz w:val="16"/>
          <w:szCs w:val="16"/>
        </w:rPr>
        <w:t>.</w:t>
      </w:r>
      <w:r w:rsidR="00CD68F4" w:rsidRPr="002A6580">
        <w:rPr>
          <w:sz w:val="16"/>
          <w:szCs w:val="16"/>
        </w:rPr>
        <w:tab/>
        <w:t>Likidite riski yönetimi ve likidite karşılama oranına ilişkin açı</w:t>
      </w:r>
      <w:r w:rsidR="00F27B4E" w:rsidRPr="002A6580">
        <w:rPr>
          <w:sz w:val="16"/>
          <w:szCs w:val="16"/>
        </w:rPr>
        <w:t>klamalar</w:t>
      </w:r>
      <w:r w:rsidR="00F27B4E" w:rsidRPr="002A6580">
        <w:rPr>
          <w:sz w:val="16"/>
          <w:szCs w:val="16"/>
        </w:rPr>
        <w:tab/>
      </w:r>
      <w:r w:rsidR="00B1565C">
        <w:rPr>
          <w:sz w:val="16"/>
          <w:szCs w:val="16"/>
        </w:rPr>
        <w:t>37</w:t>
      </w:r>
      <w:r w:rsidR="00E71EEF" w:rsidRPr="002A6580">
        <w:rPr>
          <w:sz w:val="16"/>
          <w:szCs w:val="16"/>
        </w:rPr>
        <w:t>-4</w:t>
      </w:r>
      <w:r w:rsidR="00B1565C">
        <w:rPr>
          <w:sz w:val="16"/>
          <w:szCs w:val="16"/>
        </w:rPr>
        <w:t>2</w:t>
      </w:r>
    </w:p>
    <w:p w14:paraId="1CE015C6" w14:textId="39659488" w:rsidR="00CD68F4" w:rsidRPr="002A6580" w:rsidRDefault="00DD364D" w:rsidP="00CD68F4">
      <w:pPr>
        <w:tabs>
          <w:tab w:val="right" w:pos="9049"/>
        </w:tabs>
        <w:spacing w:line="216" w:lineRule="auto"/>
        <w:ind w:left="851" w:hanging="851"/>
        <w:rPr>
          <w:sz w:val="16"/>
          <w:szCs w:val="16"/>
        </w:rPr>
      </w:pPr>
      <w:r w:rsidRPr="002A6580">
        <w:rPr>
          <w:sz w:val="16"/>
          <w:szCs w:val="16"/>
        </w:rPr>
        <w:t>V</w:t>
      </w:r>
      <w:r w:rsidR="00CD68F4" w:rsidRPr="002A6580">
        <w:rPr>
          <w:sz w:val="16"/>
          <w:szCs w:val="16"/>
        </w:rPr>
        <w:t>.</w:t>
      </w:r>
      <w:r w:rsidR="00CD68F4" w:rsidRPr="002A6580">
        <w:rPr>
          <w:sz w:val="16"/>
          <w:szCs w:val="16"/>
        </w:rPr>
        <w:tab/>
        <w:t>Kaldıra</w:t>
      </w:r>
      <w:r w:rsidR="00F27B4E" w:rsidRPr="002A6580">
        <w:rPr>
          <w:sz w:val="16"/>
          <w:szCs w:val="16"/>
        </w:rPr>
        <w:t>ç oranına ilişkin açıklamalar</w:t>
      </w:r>
      <w:r w:rsidR="00F27B4E" w:rsidRPr="002A6580">
        <w:rPr>
          <w:sz w:val="16"/>
          <w:szCs w:val="16"/>
        </w:rPr>
        <w:tab/>
      </w:r>
      <w:r w:rsidR="00E71EEF" w:rsidRPr="002A6580">
        <w:rPr>
          <w:sz w:val="16"/>
          <w:szCs w:val="16"/>
        </w:rPr>
        <w:t>4</w:t>
      </w:r>
      <w:r w:rsidR="00B1565C">
        <w:rPr>
          <w:sz w:val="16"/>
          <w:szCs w:val="16"/>
        </w:rPr>
        <w:t>3</w:t>
      </w:r>
    </w:p>
    <w:p w14:paraId="5BB01C94" w14:textId="526D7E41" w:rsidR="00CD68F4" w:rsidRPr="002A6580" w:rsidRDefault="00CD68F4" w:rsidP="00CD68F4">
      <w:pPr>
        <w:tabs>
          <w:tab w:val="right" w:pos="9049"/>
        </w:tabs>
        <w:spacing w:line="216" w:lineRule="auto"/>
        <w:ind w:left="851" w:hanging="851"/>
        <w:rPr>
          <w:sz w:val="16"/>
          <w:szCs w:val="16"/>
        </w:rPr>
      </w:pPr>
      <w:r w:rsidRPr="002A6580">
        <w:rPr>
          <w:sz w:val="16"/>
          <w:szCs w:val="16"/>
        </w:rPr>
        <w:t>V</w:t>
      </w:r>
      <w:r w:rsidR="00DD364D" w:rsidRPr="002A6580">
        <w:rPr>
          <w:sz w:val="16"/>
          <w:szCs w:val="16"/>
        </w:rPr>
        <w:t>I</w:t>
      </w:r>
      <w:r w:rsidRPr="002A6580">
        <w:rPr>
          <w:sz w:val="16"/>
          <w:szCs w:val="16"/>
        </w:rPr>
        <w:t>.</w:t>
      </w:r>
      <w:r w:rsidRPr="002A6580">
        <w:rPr>
          <w:sz w:val="16"/>
          <w:szCs w:val="16"/>
        </w:rPr>
        <w:tab/>
        <w:t xml:space="preserve">Menkul kıymetleştirme pozisyonuna ilişkin açıklamalar   </w:t>
      </w:r>
      <w:r w:rsidRPr="002A6580">
        <w:rPr>
          <w:sz w:val="16"/>
          <w:szCs w:val="16"/>
        </w:rPr>
        <w:tab/>
      </w:r>
      <w:r w:rsidR="00E71EEF" w:rsidRPr="002A6580">
        <w:rPr>
          <w:sz w:val="16"/>
          <w:szCs w:val="16"/>
        </w:rPr>
        <w:t>4</w:t>
      </w:r>
      <w:r w:rsidR="00B1565C">
        <w:rPr>
          <w:sz w:val="16"/>
          <w:szCs w:val="16"/>
        </w:rPr>
        <w:t>3</w:t>
      </w:r>
    </w:p>
    <w:p w14:paraId="0E4536D4" w14:textId="42337CA2" w:rsidR="00CD68F4" w:rsidRPr="002A6580" w:rsidRDefault="00DD364D" w:rsidP="00CD68F4">
      <w:pPr>
        <w:tabs>
          <w:tab w:val="left" w:pos="851"/>
          <w:tab w:val="right" w:pos="9049"/>
        </w:tabs>
        <w:spacing w:line="216" w:lineRule="auto"/>
        <w:ind w:left="851" w:hanging="851"/>
        <w:rPr>
          <w:sz w:val="16"/>
          <w:szCs w:val="16"/>
        </w:rPr>
      </w:pPr>
      <w:r w:rsidRPr="002A6580">
        <w:rPr>
          <w:sz w:val="16"/>
          <w:szCs w:val="16"/>
        </w:rPr>
        <w:t>VII</w:t>
      </w:r>
      <w:r w:rsidR="00CD68F4" w:rsidRPr="002A6580">
        <w:rPr>
          <w:sz w:val="16"/>
          <w:szCs w:val="16"/>
        </w:rPr>
        <w:t>.</w:t>
      </w:r>
      <w:r w:rsidR="00CD68F4" w:rsidRPr="002A6580">
        <w:rPr>
          <w:sz w:val="16"/>
          <w:szCs w:val="16"/>
        </w:rPr>
        <w:tab/>
        <w:t>Risk yöne</w:t>
      </w:r>
      <w:r w:rsidR="00F27B4E" w:rsidRPr="002A6580">
        <w:rPr>
          <w:sz w:val="16"/>
          <w:szCs w:val="16"/>
        </w:rPr>
        <w:t>timine ilişkin açıklamalar</w:t>
      </w:r>
      <w:r w:rsidR="00F27B4E" w:rsidRPr="002A6580">
        <w:rPr>
          <w:sz w:val="16"/>
          <w:szCs w:val="16"/>
        </w:rPr>
        <w:tab/>
      </w:r>
      <w:r w:rsidR="00E71EEF" w:rsidRPr="002A6580">
        <w:rPr>
          <w:sz w:val="16"/>
          <w:szCs w:val="16"/>
        </w:rPr>
        <w:t>4</w:t>
      </w:r>
      <w:r w:rsidR="00B1565C">
        <w:rPr>
          <w:sz w:val="16"/>
          <w:szCs w:val="16"/>
        </w:rPr>
        <w:t>3</w:t>
      </w:r>
      <w:r w:rsidR="00E71EEF" w:rsidRPr="002A6580">
        <w:rPr>
          <w:sz w:val="16"/>
          <w:szCs w:val="16"/>
        </w:rPr>
        <w:t>-</w:t>
      </w:r>
      <w:r w:rsidR="00F9593E">
        <w:rPr>
          <w:sz w:val="16"/>
          <w:szCs w:val="16"/>
        </w:rPr>
        <w:t>5</w:t>
      </w:r>
      <w:r w:rsidR="00B1565C">
        <w:rPr>
          <w:sz w:val="16"/>
          <w:szCs w:val="16"/>
        </w:rPr>
        <w:t>4</w:t>
      </w:r>
    </w:p>
    <w:p w14:paraId="10552D6C" w14:textId="4820BC97" w:rsidR="00CD68F4" w:rsidRPr="002A6580" w:rsidRDefault="00DD364D" w:rsidP="00CD68F4">
      <w:pPr>
        <w:tabs>
          <w:tab w:val="left" w:pos="851"/>
          <w:tab w:val="right" w:pos="9049"/>
        </w:tabs>
        <w:spacing w:line="216" w:lineRule="auto"/>
        <w:ind w:left="851" w:hanging="851"/>
        <w:rPr>
          <w:sz w:val="16"/>
          <w:szCs w:val="16"/>
        </w:rPr>
      </w:pPr>
      <w:r w:rsidRPr="002A6580">
        <w:rPr>
          <w:sz w:val="16"/>
          <w:szCs w:val="16"/>
        </w:rPr>
        <w:t>VIII</w:t>
      </w:r>
      <w:r w:rsidR="00CD68F4" w:rsidRPr="002A6580">
        <w:rPr>
          <w:sz w:val="16"/>
          <w:szCs w:val="16"/>
        </w:rPr>
        <w:t>.</w:t>
      </w:r>
      <w:r w:rsidR="00CD68F4" w:rsidRPr="002A6580">
        <w:rPr>
          <w:sz w:val="16"/>
          <w:szCs w:val="16"/>
        </w:rPr>
        <w:tab/>
        <w:t>Riskten korunma iş</w:t>
      </w:r>
      <w:r w:rsidR="00F27B4E" w:rsidRPr="002A6580">
        <w:rPr>
          <w:sz w:val="16"/>
          <w:szCs w:val="16"/>
        </w:rPr>
        <w:t>lemlerine ilişkin açıklamalar</w:t>
      </w:r>
      <w:r w:rsidR="00F27B4E" w:rsidRPr="002A6580">
        <w:rPr>
          <w:sz w:val="16"/>
          <w:szCs w:val="16"/>
        </w:rPr>
        <w:tab/>
      </w:r>
      <w:r w:rsidR="00F9593E">
        <w:rPr>
          <w:sz w:val="16"/>
          <w:szCs w:val="16"/>
        </w:rPr>
        <w:t>5</w:t>
      </w:r>
      <w:r w:rsidR="00B1565C">
        <w:rPr>
          <w:sz w:val="16"/>
          <w:szCs w:val="16"/>
        </w:rPr>
        <w:t>5</w:t>
      </w:r>
    </w:p>
    <w:p w14:paraId="086ACE5A" w14:textId="06B615FC" w:rsidR="00CD68F4" w:rsidRPr="002A6580" w:rsidRDefault="00DD364D" w:rsidP="00CD68F4">
      <w:pPr>
        <w:tabs>
          <w:tab w:val="left" w:pos="851"/>
          <w:tab w:val="right" w:pos="9049"/>
        </w:tabs>
        <w:spacing w:line="216" w:lineRule="auto"/>
        <w:ind w:left="851" w:hanging="851"/>
        <w:rPr>
          <w:sz w:val="16"/>
          <w:szCs w:val="16"/>
        </w:rPr>
      </w:pPr>
      <w:r w:rsidRPr="002A6580">
        <w:rPr>
          <w:sz w:val="16"/>
          <w:szCs w:val="16"/>
        </w:rPr>
        <w:t>IX</w:t>
      </w:r>
      <w:r w:rsidR="00CD68F4" w:rsidRPr="002A6580">
        <w:rPr>
          <w:sz w:val="16"/>
          <w:szCs w:val="16"/>
        </w:rPr>
        <w:t>.</w:t>
      </w:r>
      <w:r w:rsidR="00CD68F4" w:rsidRPr="002A6580">
        <w:rPr>
          <w:sz w:val="16"/>
          <w:szCs w:val="16"/>
        </w:rPr>
        <w:tab/>
        <w:t>Faaliyet bölüm</w:t>
      </w:r>
      <w:r w:rsidR="00F27B4E" w:rsidRPr="002A6580">
        <w:rPr>
          <w:sz w:val="16"/>
          <w:szCs w:val="16"/>
        </w:rPr>
        <w:t>lerine ilişkin açıklamalar</w:t>
      </w:r>
      <w:r w:rsidR="00F27B4E" w:rsidRPr="002A6580">
        <w:rPr>
          <w:sz w:val="16"/>
          <w:szCs w:val="16"/>
        </w:rPr>
        <w:tab/>
      </w:r>
      <w:r w:rsidR="00F9593E">
        <w:rPr>
          <w:sz w:val="16"/>
          <w:szCs w:val="16"/>
        </w:rPr>
        <w:t>5</w:t>
      </w:r>
      <w:r w:rsidR="00B1565C">
        <w:rPr>
          <w:sz w:val="16"/>
          <w:szCs w:val="16"/>
        </w:rPr>
        <w:t>6-57</w:t>
      </w:r>
    </w:p>
    <w:p w14:paraId="7CD9CC79" w14:textId="57BE1324" w:rsidR="00CD68F4" w:rsidRPr="002A6580" w:rsidRDefault="00CD68F4" w:rsidP="00CD68F4">
      <w:pPr>
        <w:tabs>
          <w:tab w:val="left" w:pos="851"/>
          <w:tab w:val="right" w:pos="9049"/>
        </w:tabs>
        <w:spacing w:line="216" w:lineRule="auto"/>
        <w:ind w:left="851" w:hanging="851"/>
        <w:rPr>
          <w:sz w:val="16"/>
          <w:szCs w:val="16"/>
        </w:rPr>
      </w:pPr>
    </w:p>
    <w:p w14:paraId="4626D1D6" w14:textId="77777777" w:rsidR="00794D82" w:rsidRPr="002A6580" w:rsidRDefault="00794D82" w:rsidP="00794D82">
      <w:pPr>
        <w:tabs>
          <w:tab w:val="left" w:pos="851"/>
          <w:tab w:val="right" w:pos="9049"/>
        </w:tabs>
        <w:spacing w:line="216" w:lineRule="auto"/>
        <w:ind w:left="851" w:hanging="851"/>
        <w:rPr>
          <w:sz w:val="2"/>
          <w:szCs w:val="16"/>
        </w:rPr>
      </w:pPr>
    </w:p>
    <w:p w14:paraId="5A4CCEEA" w14:textId="77777777" w:rsidR="00794D82" w:rsidRPr="002A6580" w:rsidRDefault="00794D82" w:rsidP="00794D82">
      <w:pPr>
        <w:spacing w:line="216" w:lineRule="auto"/>
        <w:rPr>
          <w:sz w:val="2"/>
          <w:szCs w:val="2"/>
        </w:rPr>
      </w:pPr>
    </w:p>
    <w:p w14:paraId="4FAACE7C" w14:textId="77777777" w:rsidR="00794D82" w:rsidRPr="002A6580" w:rsidRDefault="00794D82" w:rsidP="00794D82">
      <w:pPr>
        <w:spacing w:line="216" w:lineRule="auto"/>
        <w:jc w:val="center"/>
        <w:rPr>
          <w:b/>
          <w:sz w:val="16"/>
          <w:szCs w:val="16"/>
        </w:rPr>
      </w:pPr>
      <w:r w:rsidRPr="002A6580">
        <w:rPr>
          <w:b/>
          <w:sz w:val="16"/>
          <w:szCs w:val="16"/>
        </w:rPr>
        <w:t>BEŞİNCİ BÖLÜM</w:t>
      </w:r>
    </w:p>
    <w:p w14:paraId="66C03EF7" w14:textId="77777777" w:rsidR="00794D82" w:rsidRPr="002A6580" w:rsidRDefault="00794D82" w:rsidP="00794D82">
      <w:pPr>
        <w:spacing w:line="216" w:lineRule="auto"/>
        <w:jc w:val="center"/>
        <w:rPr>
          <w:b/>
          <w:sz w:val="16"/>
          <w:szCs w:val="16"/>
        </w:rPr>
      </w:pPr>
      <w:r w:rsidRPr="002A6580">
        <w:rPr>
          <w:b/>
          <w:sz w:val="16"/>
          <w:szCs w:val="16"/>
        </w:rPr>
        <w:t>Konsolide Olmayan Finansal Tablolara İlişkin Açıklama ve Dipnotlar</w:t>
      </w:r>
    </w:p>
    <w:p w14:paraId="783C745A" w14:textId="77777777" w:rsidR="00794D82" w:rsidRPr="002A6580" w:rsidRDefault="00794D82" w:rsidP="00794D82">
      <w:pPr>
        <w:spacing w:line="216" w:lineRule="auto"/>
        <w:jc w:val="center"/>
        <w:rPr>
          <w:b/>
          <w:sz w:val="2"/>
          <w:szCs w:val="2"/>
        </w:rPr>
      </w:pPr>
    </w:p>
    <w:p w14:paraId="79CF6629" w14:textId="4258C300"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I.</w:t>
      </w:r>
      <w:r w:rsidRPr="002A6580">
        <w:rPr>
          <w:sz w:val="16"/>
          <w:szCs w:val="16"/>
        </w:rPr>
        <w:tab/>
        <w:t xml:space="preserve">Bilançonun aktif hesaplarına ilişkin açıklama ve dipnotlar </w:t>
      </w:r>
      <w:r w:rsidRPr="002A6580">
        <w:rPr>
          <w:sz w:val="16"/>
          <w:szCs w:val="16"/>
        </w:rPr>
        <w:tab/>
      </w:r>
      <w:r w:rsidR="00E71EEF" w:rsidRPr="002A6580">
        <w:rPr>
          <w:sz w:val="16"/>
          <w:szCs w:val="16"/>
        </w:rPr>
        <w:t>5</w:t>
      </w:r>
      <w:r w:rsidR="00B1565C">
        <w:rPr>
          <w:sz w:val="16"/>
          <w:szCs w:val="16"/>
        </w:rPr>
        <w:t>8</w:t>
      </w:r>
      <w:r w:rsidR="00E71EEF" w:rsidRPr="002A6580">
        <w:rPr>
          <w:sz w:val="16"/>
          <w:szCs w:val="16"/>
        </w:rPr>
        <w:t>-</w:t>
      </w:r>
      <w:r w:rsidR="00F9593E">
        <w:rPr>
          <w:sz w:val="16"/>
          <w:szCs w:val="16"/>
        </w:rPr>
        <w:t>7</w:t>
      </w:r>
      <w:r w:rsidR="00F435A5">
        <w:rPr>
          <w:sz w:val="16"/>
          <w:szCs w:val="16"/>
        </w:rPr>
        <w:t>2</w:t>
      </w:r>
    </w:p>
    <w:p w14:paraId="248F2F94" w14:textId="01C32054"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II.</w:t>
      </w:r>
      <w:r w:rsidRPr="002A6580">
        <w:rPr>
          <w:sz w:val="16"/>
          <w:szCs w:val="16"/>
        </w:rPr>
        <w:tab/>
        <w:t xml:space="preserve">Bilançonun pasif hesaplarına ilişkin açıklama ve dipnotlar </w:t>
      </w:r>
      <w:r w:rsidRPr="002A6580">
        <w:rPr>
          <w:sz w:val="16"/>
          <w:szCs w:val="16"/>
        </w:rPr>
        <w:tab/>
      </w:r>
      <w:r w:rsidR="00F9593E">
        <w:rPr>
          <w:sz w:val="16"/>
          <w:szCs w:val="16"/>
        </w:rPr>
        <w:t>7</w:t>
      </w:r>
      <w:r w:rsidR="00F435A5">
        <w:rPr>
          <w:sz w:val="16"/>
          <w:szCs w:val="16"/>
        </w:rPr>
        <w:t>3</w:t>
      </w:r>
      <w:r w:rsidR="00E71EEF" w:rsidRPr="002A6580">
        <w:rPr>
          <w:sz w:val="16"/>
          <w:szCs w:val="16"/>
        </w:rPr>
        <w:t>-</w:t>
      </w:r>
      <w:r w:rsidR="00F9593E">
        <w:rPr>
          <w:sz w:val="16"/>
          <w:szCs w:val="16"/>
        </w:rPr>
        <w:t>8</w:t>
      </w:r>
      <w:r w:rsidR="00F435A5">
        <w:rPr>
          <w:sz w:val="16"/>
          <w:szCs w:val="16"/>
        </w:rPr>
        <w:t>1</w:t>
      </w:r>
    </w:p>
    <w:p w14:paraId="2420FDD6" w14:textId="261AF2C6"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III.</w:t>
      </w:r>
      <w:r w:rsidRPr="002A6580">
        <w:rPr>
          <w:sz w:val="16"/>
          <w:szCs w:val="16"/>
        </w:rPr>
        <w:tab/>
        <w:t xml:space="preserve">Nazım hesaplara ilişkin açıklama ve dipnotlar </w:t>
      </w:r>
      <w:r w:rsidRPr="002A6580">
        <w:rPr>
          <w:sz w:val="16"/>
          <w:szCs w:val="16"/>
        </w:rPr>
        <w:tab/>
      </w:r>
      <w:r w:rsidR="00F9593E">
        <w:rPr>
          <w:sz w:val="16"/>
          <w:szCs w:val="16"/>
        </w:rPr>
        <w:t>8</w:t>
      </w:r>
      <w:r w:rsidR="00F435A5">
        <w:rPr>
          <w:sz w:val="16"/>
          <w:szCs w:val="16"/>
        </w:rPr>
        <w:t>1</w:t>
      </w:r>
      <w:r w:rsidR="00E71EEF" w:rsidRPr="002A6580">
        <w:rPr>
          <w:sz w:val="16"/>
          <w:szCs w:val="16"/>
        </w:rPr>
        <w:t>-</w:t>
      </w:r>
      <w:r w:rsidR="00F9593E">
        <w:rPr>
          <w:sz w:val="16"/>
          <w:szCs w:val="16"/>
        </w:rPr>
        <w:t>8</w:t>
      </w:r>
      <w:r w:rsidR="00F435A5">
        <w:rPr>
          <w:sz w:val="16"/>
          <w:szCs w:val="16"/>
        </w:rPr>
        <w:t>2</w:t>
      </w:r>
    </w:p>
    <w:p w14:paraId="20B6AFA5" w14:textId="05650E9F"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IV.</w:t>
      </w:r>
      <w:r w:rsidRPr="002A6580">
        <w:rPr>
          <w:sz w:val="16"/>
          <w:szCs w:val="16"/>
        </w:rPr>
        <w:tab/>
        <w:t>Kar veya zarar tablosuna ilişkin açıklama ve dipnotlar</w:t>
      </w:r>
      <w:r w:rsidRPr="002A6580">
        <w:rPr>
          <w:sz w:val="16"/>
          <w:szCs w:val="16"/>
        </w:rPr>
        <w:tab/>
      </w:r>
      <w:r w:rsidR="00F9593E">
        <w:rPr>
          <w:sz w:val="16"/>
          <w:szCs w:val="16"/>
        </w:rPr>
        <w:t>8</w:t>
      </w:r>
      <w:r w:rsidR="00F435A5">
        <w:rPr>
          <w:sz w:val="16"/>
          <w:szCs w:val="16"/>
        </w:rPr>
        <w:t>2</w:t>
      </w:r>
      <w:r w:rsidR="00E71EEF" w:rsidRPr="002A6580">
        <w:rPr>
          <w:sz w:val="16"/>
          <w:szCs w:val="16"/>
        </w:rPr>
        <w:t>-</w:t>
      </w:r>
      <w:r w:rsidR="00F9593E">
        <w:rPr>
          <w:sz w:val="16"/>
          <w:szCs w:val="16"/>
        </w:rPr>
        <w:t>8</w:t>
      </w:r>
      <w:r w:rsidR="00F435A5">
        <w:rPr>
          <w:sz w:val="16"/>
          <w:szCs w:val="16"/>
        </w:rPr>
        <w:t>6</w:t>
      </w:r>
    </w:p>
    <w:p w14:paraId="28AC568C" w14:textId="0B6783AD" w:rsidR="00CD68F4" w:rsidRPr="002A6580" w:rsidRDefault="00B45873" w:rsidP="00CD68F4">
      <w:pPr>
        <w:tabs>
          <w:tab w:val="left" w:pos="851"/>
          <w:tab w:val="right" w:pos="9049"/>
        </w:tabs>
        <w:spacing w:line="216" w:lineRule="auto"/>
        <w:ind w:left="851" w:hanging="851"/>
        <w:rPr>
          <w:sz w:val="16"/>
          <w:szCs w:val="16"/>
        </w:rPr>
      </w:pPr>
      <w:r w:rsidRPr="002A6580">
        <w:rPr>
          <w:sz w:val="16"/>
          <w:szCs w:val="16"/>
        </w:rPr>
        <w:t>V</w:t>
      </w:r>
      <w:r w:rsidR="00CD68F4" w:rsidRPr="002A6580">
        <w:rPr>
          <w:sz w:val="16"/>
          <w:szCs w:val="16"/>
        </w:rPr>
        <w:t>.</w:t>
      </w:r>
      <w:r w:rsidR="00CD68F4" w:rsidRPr="002A6580">
        <w:rPr>
          <w:sz w:val="16"/>
          <w:szCs w:val="16"/>
        </w:rPr>
        <w:tab/>
        <w:t>Banka’nın dahil olduğu risk grubuna ilişkin açıklamalar</w:t>
      </w:r>
      <w:r w:rsidR="00CD68F4" w:rsidRPr="002A6580">
        <w:rPr>
          <w:sz w:val="16"/>
          <w:szCs w:val="16"/>
        </w:rPr>
        <w:tab/>
      </w:r>
      <w:r w:rsidR="00F9593E">
        <w:rPr>
          <w:sz w:val="16"/>
          <w:szCs w:val="16"/>
        </w:rPr>
        <w:t>8</w:t>
      </w:r>
      <w:r w:rsidR="00F435A5">
        <w:rPr>
          <w:sz w:val="16"/>
          <w:szCs w:val="16"/>
        </w:rPr>
        <w:t>7</w:t>
      </w:r>
      <w:r w:rsidR="00E71EEF" w:rsidRPr="002A6580">
        <w:rPr>
          <w:sz w:val="16"/>
          <w:szCs w:val="16"/>
        </w:rPr>
        <w:t>-8</w:t>
      </w:r>
      <w:r w:rsidR="00F435A5">
        <w:rPr>
          <w:sz w:val="16"/>
          <w:szCs w:val="16"/>
        </w:rPr>
        <w:t>8</w:t>
      </w:r>
    </w:p>
    <w:p w14:paraId="76810E6D" w14:textId="60DE043C" w:rsidR="00CD68F4" w:rsidRPr="002A6580" w:rsidRDefault="00B45873" w:rsidP="00CD68F4">
      <w:pPr>
        <w:tabs>
          <w:tab w:val="left" w:pos="851"/>
          <w:tab w:val="right" w:pos="9049"/>
        </w:tabs>
        <w:spacing w:line="216" w:lineRule="auto"/>
        <w:ind w:left="851" w:hanging="851"/>
        <w:rPr>
          <w:sz w:val="16"/>
          <w:szCs w:val="16"/>
        </w:rPr>
      </w:pPr>
      <w:r w:rsidRPr="002A6580">
        <w:rPr>
          <w:sz w:val="16"/>
          <w:szCs w:val="16"/>
        </w:rPr>
        <w:t>V</w:t>
      </w:r>
      <w:r w:rsidR="00CD68F4" w:rsidRPr="002A6580">
        <w:rPr>
          <w:sz w:val="16"/>
          <w:szCs w:val="16"/>
        </w:rPr>
        <w:t>I.</w:t>
      </w:r>
      <w:r w:rsidR="00CD68F4" w:rsidRPr="002A6580">
        <w:rPr>
          <w:sz w:val="16"/>
          <w:szCs w:val="16"/>
        </w:rPr>
        <w:tab/>
        <w:t>Bilanço sonrası hususlara ilişkin açıklama ve dipnotlar</w:t>
      </w:r>
      <w:r w:rsidR="00CD68F4" w:rsidRPr="002A6580">
        <w:rPr>
          <w:sz w:val="16"/>
          <w:szCs w:val="16"/>
        </w:rPr>
        <w:tab/>
      </w:r>
      <w:r w:rsidR="00E71EEF" w:rsidRPr="002A6580">
        <w:rPr>
          <w:sz w:val="16"/>
          <w:szCs w:val="16"/>
        </w:rPr>
        <w:t>8</w:t>
      </w:r>
      <w:r w:rsidR="004A1187">
        <w:rPr>
          <w:sz w:val="16"/>
          <w:szCs w:val="16"/>
        </w:rPr>
        <w:t>8</w:t>
      </w:r>
    </w:p>
    <w:p w14:paraId="6DC7005D" w14:textId="77777777" w:rsidR="00423DBC" w:rsidRPr="002A6580" w:rsidRDefault="00B45873" w:rsidP="00CD68F4">
      <w:pPr>
        <w:tabs>
          <w:tab w:val="left" w:pos="851"/>
          <w:tab w:val="right" w:pos="9049"/>
        </w:tabs>
        <w:spacing w:line="216" w:lineRule="auto"/>
        <w:ind w:left="851" w:hanging="851"/>
        <w:rPr>
          <w:sz w:val="16"/>
          <w:szCs w:val="16"/>
        </w:rPr>
      </w:pPr>
      <w:r w:rsidRPr="002A6580">
        <w:rPr>
          <w:sz w:val="16"/>
          <w:szCs w:val="16"/>
        </w:rPr>
        <w:t>VII</w:t>
      </w:r>
      <w:r w:rsidR="00CD68F4" w:rsidRPr="002A6580">
        <w:rPr>
          <w:sz w:val="16"/>
          <w:szCs w:val="16"/>
        </w:rPr>
        <w:t>.</w:t>
      </w:r>
      <w:r w:rsidR="00CD68F4" w:rsidRPr="002A6580">
        <w:rPr>
          <w:sz w:val="16"/>
          <w:szCs w:val="16"/>
        </w:rPr>
        <w:tab/>
        <w:t xml:space="preserve">Banka’nın yurtiçi, yurtdışı, kıyı bankacılığı bölgelerindeki şube veya iştirakler ile yurtdışı temsilciliklerine ilişkin </w:t>
      </w:r>
    </w:p>
    <w:p w14:paraId="50135612" w14:textId="273DE4C7" w:rsidR="00CD68F4" w:rsidRPr="002A6580" w:rsidRDefault="00423DBC" w:rsidP="00CD68F4">
      <w:pPr>
        <w:tabs>
          <w:tab w:val="left" w:pos="851"/>
          <w:tab w:val="right" w:pos="9049"/>
        </w:tabs>
        <w:spacing w:line="216" w:lineRule="auto"/>
        <w:ind w:left="851" w:hanging="851"/>
        <w:rPr>
          <w:sz w:val="16"/>
          <w:szCs w:val="16"/>
        </w:rPr>
      </w:pPr>
      <w:r w:rsidRPr="002A6580">
        <w:rPr>
          <w:sz w:val="16"/>
          <w:szCs w:val="16"/>
        </w:rPr>
        <w:tab/>
      </w:r>
      <w:r w:rsidR="00CD68F4" w:rsidRPr="002A6580">
        <w:rPr>
          <w:sz w:val="16"/>
          <w:szCs w:val="16"/>
        </w:rPr>
        <w:t>açıklamalar</w:t>
      </w:r>
      <w:r w:rsidR="00CD68F4" w:rsidRPr="002A6580">
        <w:rPr>
          <w:sz w:val="16"/>
          <w:szCs w:val="16"/>
        </w:rPr>
        <w:tab/>
      </w:r>
      <w:r w:rsidR="00E71EEF" w:rsidRPr="002A6580">
        <w:rPr>
          <w:sz w:val="16"/>
          <w:szCs w:val="16"/>
        </w:rPr>
        <w:t>8</w:t>
      </w:r>
      <w:r w:rsidR="004A1187">
        <w:rPr>
          <w:sz w:val="16"/>
          <w:szCs w:val="16"/>
        </w:rPr>
        <w:t>8</w:t>
      </w:r>
    </w:p>
    <w:p w14:paraId="207ED502" w14:textId="77777777" w:rsidR="00794D82" w:rsidRPr="002A6580" w:rsidRDefault="00794D82" w:rsidP="00794D82">
      <w:pPr>
        <w:tabs>
          <w:tab w:val="left" w:pos="851"/>
          <w:tab w:val="right" w:pos="9049"/>
        </w:tabs>
        <w:spacing w:line="216" w:lineRule="auto"/>
        <w:ind w:left="851" w:hanging="851"/>
        <w:rPr>
          <w:sz w:val="6"/>
          <w:szCs w:val="16"/>
        </w:rPr>
      </w:pPr>
    </w:p>
    <w:p w14:paraId="3CBE6D1E" w14:textId="77777777" w:rsidR="00794D82" w:rsidRPr="002A6580" w:rsidRDefault="00794D82" w:rsidP="00794D82">
      <w:pPr>
        <w:spacing w:line="216" w:lineRule="auto"/>
        <w:jc w:val="center"/>
        <w:rPr>
          <w:b/>
          <w:sz w:val="2"/>
          <w:szCs w:val="2"/>
        </w:rPr>
      </w:pPr>
    </w:p>
    <w:p w14:paraId="706CE4FF" w14:textId="77777777" w:rsidR="00794D82" w:rsidRPr="002A6580" w:rsidRDefault="00794D82" w:rsidP="00794D82">
      <w:pPr>
        <w:spacing w:line="216" w:lineRule="auto"/>
        <w:jc w:val="center"/>
        <w:rPr>
          <w:b/>
          <w:sz w:val="16"/>
          <w:szCs w:val="16"/>
        </w:rPr>
      </w:pPr>
      <w:r w:rsidRPr="002A6580">
        <w:rPr>
          <w:b/>
          <w:sz w:val="16"/>
          <w:szCs w:val="16"/>
        </w:rPr>
        <w:t>ALTINCI BÖLÜM</w:t>
      </w:r>
    </w:p>
    <w:p w14:paraId="67B5E7EB" w14:textId="77777777" w:rsidR="00CD68F4" w:rsidRPr="002A6580" w:rsidRDefault="00CD68F4" w:rsidP="00CD68F4">
      <w:pPr>
        <w:spacing w:line="216" w:lineRule="auto"/>
        <w:jc w:val="center"/>
        <w:rPr>
          <w:b/>
          <w:sz w:val="16"/>
          <w:szCs w:val="16"/>
        </w:rPr>
      </w:pPr>
      <w:r w:rsidRPr="002A6580">
        <w:rPr>
          <w:b/>
          <w:sz w:val="16"/>
          <w:szCs w:val="16"/>
        </w:rPr>
        <w:t>Diğer Açıklama ve Dipnotlar</w:t>
      </w:r>
    </w:p>
    <w:p w14:paraId="5432450C" w14:textId="599A4FA4"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I.</w:t>
      </w:r>
      <w:r w:rsidRPr="002A6580">
        <w:rPr>
          <w:sz w:val="16"/>
          <w:szCs w:val="16"/>
        </w:rPr>
        <w:tab/>
      </w:r>
      <w:r w:rsidR="009C3FB1" w:rsidRPr="002A6580">
        <w:rPr>
          <w:sz w:val="16"/>
          <w:szCs w:val="16"/>
        </w:rPr>
        <w:t>Sınırlı denetim raporuna ilişkin olarak açıklanması gereken hususlar</w:t>
      </w:r>
      <w:r w:rsidRPr="002A6580">
        <w:rPr>
          <w:sz w:val="16"/>
          <w:szCs w:val="16"/>
        </w:rPr>
        <w:tab/>
      </w:r>
      <w:r w:rsidR="004A1187">
        <w:rPr>
          <w:sz w:val="16"/>
          <w:szCs w:val="16"/>
        </w:rPr>
        <w:t>89</w:t>
      </w:r>
    </w:p>
    <w:p w14:paraId="0F4359D3" w14:textId="625B534E" w:rsidR="00794D82" w:rsidRPr="002A6580" w:rsidRDefault="00CD68F4" w:rsidP="00CD68F4">
      <w:pPr>
        <w:tabs>
          <w:tab w:val="left" w:pos="851"/>
          <w:tab w:val="right" w:pos="9049"/>
        </w:tabs>
        <w:spacing w:line="216" w:lineRule="auto"/>
        <w:rPr>
          <w:sz w:val="16"/>
          <w:szCs w:val="16"/>
        </w:rPr>
      </w:pPr>
      <w:r w:rsidRPr="002A6580">
        <w:rPr>
          <w:sz w:val="16"/>
          <w:szCs w:val="16"/>
        </w:rPr>
        <w:t>II.</w:t>
      </w:r>
      <w:r w:rsidRPr="002A6580">
        <w:rPr>
          <w:sz w:val="16"/>
          <w:szCs w:val="16"/>
        </w:rPr>
        <w:tab/>
      </w:r>
      <w:r w:rsidR="009C3FB1" w:rsidRPr="002A6580">
        <w:rPr>
          <w:sz w:val="16"/>
          <w:szCs w:val="16"/>
        </w:rPr>
        <w:t>Bağımsız denetçi tarafından hazırlanan açıklama ve dipnotlar</w:t>
      </w:r>
      <w:r w:rsidRPr="002A6580">
        <w:rPr>
          <w:sz w:val="16"/>
          <w:szCs w:val="16"/>
        </w:rPr>
        <w:tab/>
      </w:r>
      <w:r w:rsidR="004A1187">
        <w:rPr>
          <w:sz w:val="16"/>
          <w:szCs w:val="16"/>
        </w:rPr>
        <w:t>89</w:t>
      </w:r>
    </w:p>
    <w:p w14:paraId="25D9B045" w14:textId="77777777" w:rsidR="00794D82" w:rsidRPr="002A6580" w:rsidRDefault="00794D82" w:rsidP="00794D82">
      <w:pPr>
        <w:spacing w:line="216" w:lineRule="auto"/>
        <w:jc w:val="center"/>
        <w:rPr>
          <w:b/>
          <w:sz w:val="2"/>
          <w:szCs w:val="2"/>
        </w:rPr>
      </w:pPr>
    </w:p>
    <w:p w14:paraId="2B4C1EE2" w14:textId="77777777" w:rsidR="00794D82" w:rsidRPr="002A6580" w:rsidRDefault="00794D82" w:rsidP="00794D82">
      <w:pPr>
        <w:spacing w:line="216" w:lineRule="auto"/>
        <w:jc w:val="center"/>
        <w:rPr>
          <w:b/>
          <w:sz w:val="2"/>
          <w:szCs w:val="2"/>
        </w:rPr>
      </w:pPr>
    </w:p>
    <w:p w14:paraId="22499972" w14:textId="77777777" w:rsidR="00794D82" w:rsidRPr="002A6580" w:rsidRDefault="00794D82" w:rsidP="00794D82">
      <w:pPr>
        <w:spacing w:line="216" w:lineRule="auto"/>
        <w:jc w:val="center"/>
        <w:rPr>
          <w:b/>
          <w:sz w:val="2"/>
          <w:szCs w:val="2"/>
        </w:rPr>
      </w:pPr>
    </w:p>
    <w:p w14:paraId="7C907FFB" w14:textId="77777777" w:rsidR="00794D82" w:rsidRPr="002A6580" w:rsidRDefault="00794D82" w:rsidP="00794D82">
      <w:pPr>
        <w:spacing w:line="216" w:lineRule="auto"/>
        <w:jc w:val="center"/>
        <w:rPr>
          <w:b/>
          <w:sz w:val="2"/>
          <w:szCs w:val="2"/>
        </w:rPr>
      </w:pPr>
    </w:p>
    <w:p w14:paraId="4E8AAAA8" w14:textId="77777777" w:rsidR="00794D82" w:rsidRPr="002A6580" w:rsidRDefault="00794D82" w:rsidP="00794D82">
      <w:pPr>
        <w:spacing w:line="216" w:lineRule="auto"/>
        <w:jc w:val="center"/>
        <w:rPr>
          <w:b/>
          <w:sz w:val="2"/>
          <w:szCs w:val="2"/>
        </w:rPr>
      </w:pPr>
    </w:p>
    <w:p w14:paraId="38C1CD38" w14:textId="77777777" w:rsidR="00794D82" w:rsidRPr="002A6580" w:rsidRDefault="00794D82" w:rsidP="00794D82">
      <w:pPr>
        <w:spacing w:line="216" w:lineRule="auto"/>
        <w:jc w:val="center"/>
        <w:rPr>
          <w:b/>
          <w:sz w:val="2"/>
          <w:szCs w:val="2"/>
        </w:rPr>
      </w:pPr>
    </w:p>
    <w:p w14:paraId="7DEA9D2E" w14:textId="77777777" w:rsidR="00794D82" w:rsidRPr="002A6580" w:rsidRDefault="00794D82" w:rsidP="00794D82">
      <w:pPr>
        <w:spacing w:line="216" w:lineRule="auto"/>
        <w:jc w:val="center"/>
        <w:rPr>
          <w:b/>
          <w:sz w:val="16"/>
          <w:szCs w:val="16"/>
        </w:rPr>
      </w:pPr>
      <w:r w:rsidRPr="002A6580">
        <w:rPr>
          <w:b/>
          <w:sz w:val="16"/>
          <w:szCs w:val="16"/>
        </w:rPr>
        <w:t>YEDİNCİ BÖLÜM</w:t>
      </w:r>
    </w:p>
    <w:p w14:paraId="01E22E8A" w14:textId="77777777" w:rsidR="00B45873" w:rsidRPr="002A6580" w:rsidRDefault="00B45873" w:rsidP="00B45873">
      <w:pPr>
        <w:spacing w:line="233" w:lineRule="auto"/>
        <w:jc w:val="center"/>
        <w:rPr>
          <w:b/>
          <w:sz w:val="16"/>
          <w:szCs w:val="16"/>
        </w:rPr>
      </w:pPr>
      <w:r w:rsidRPr="002A6580">
        <w:rPr>
          <w:b/>
          <w:sz w:val="16"/>
          <w:szCs w:val="16"/>
        </w:rPr>
        <w:t>Ara Dönem Faaliyet Raporuna İlişkin Açıklamalar</w:t>
      </w:r>
    </w:p>
    <w:p w14:paraId="5D2011EA" w14:textId="77777777" w:rsidR="00B45873" w:rsidRPr="002A6580" w:rsidRDefault="00B45873" w:rsidP="00B45873">
      <w:pPr>
        <w:spacing w:line="216" w:lineRule="auto"/>
        <w:jc w:val="center"/>
        <w:rPr>
          <w:b/>
          <w:sz w:val="2"/>
          <w:szCs w:val="2"/>
        </w:rPr>
      </w:pPr>
    </w:p>
    <w:p w14:paraId="37C296EA" w14:textId="3435AEA8" w:rsidR="009C3FB1" w:rsidRPr="002A6580" w:rsidRDefault="009C3FB1" w:rsidP="009C3FB1">
      <w:pPr>
        <w:tabs>
          <w:tab w:val="left" w:pos="851"/>
          <w:tab w:val="right" w:pos="9049"/>
        </w:tabs>
        <w:spacing w:line="230" w:lineRule="auto"/>
        <w:ind w:left="851" w:hanging="851"/>
        <w:rPr>
          <w:sz w:val="16"/>
          <w:szCs w:val="16"/>
        </w:rPr>
      </w:pPr>
      <w:r w:rsidRPr="002A6580">
        <w:rPr>
          <w:sz w:val="16"/>
          <w:szCs w:val="16"/>
        </w:rPr>
        <w:t>I.</w:t>
      </w:r>
      <w:r w:rsidRPr="002A6580">
        <w:rPr>
          <w:sz w:val="16"/>
          <w:szCs w:val="16"/>
        </w:rPr>
        <w:tab/>
        <w:t>Yönetim Kurulu Başkanı’nın değerlendirmesi</w:t>
      </w:r>
      <w:r w:rsidRPr="002A6580">
        <w:rPr>
          <w:sz w:val="16"/>
          <w:szCs w:val="16"/>
        </w:rPr>
        <w:tab/>
      </w:r>
      <w:r w:rsidR="00F435A5">
        <w:rPr>
          <w:sz w:val="16"/>
          <w:szCs w:val="16"/>
        </w:rPr>
        <w:t>9</w:t>
      </w:r>
      <w:r w:rsidR="004A1187">
        <w:rPr>
          <w:sz w:val="16"/>
          <w:szCs w:val="16"/>
        </w:rPr>
        <w:t>0</w:t>
      </w:r>
      <w:r w:rsidR="00F435A5">
        <w:rPr>
          <w:sz w:val="16"/>
          <w:szCs w:val="16"/>
        </w:rPr>
        <w:t>-9</w:t>
      </w:r>
      <w:r w:rsidR="004A1187">
        <w:rPr>
          <w:sz w:val="16"/>
          <w:szCs w:val="16"/>
        </w:rPr>
        <w:t>1</w:t>
      </w:r>
    </w:p>
    <w:p w14:paraId="3F2456DD" w14:textId="70BA24EB" w:rsidR="009C3FB1" w:rsidRPr="002A6580" w:rsidRDefault="009C3FB1" w:rsidP="009C3FB1">
      <w:pPr>
        <w:tabs>
          <w:tab w:val="left" w:pos="851"/>
          <w:tab w:val="right" w:pos="9049"/>
        </w:tabs>
        <w:spacing w:line="216" w:lineRule="auto"/>
        <w:rPr>
          <w:sz w:val="16"/>
          <w:szCs w:val="16"/>
        </w:rPr>
      </w:pPr>
      <w:r w:rsidRPr="002A6580">
        <w:rPr>
          <w:sz w:val="16"/>
          <w:szCs w:val="16"/>
        </w:rPr>
        <w:t>II.</w:t>
      </w:r>
      <w:r w:rsidRPr="002A6580">
        <w:rPr>
          <w:sz w:val="16"/>
          <w:szCs w:val="16"/>
        </w:rPr>
        <w:tab/>
        <w:t>Genel Müdür’ün değerlendirmesi</w:t>
      </w:r>
      <w:r w:rsidRPr="002A6580">
        <w:rPr>
          <w:sz w:val="16"/>
          <w:szCs w:val="16"/>
        </w:rPr>
        <w:tab/>
      </w:r>
      <w:r w:rsidR="00F435A5">
        <w:rPr>
          <w:sz w:val="16"/>
          <w:szCs w:val="16"/>
        </w:rPr>
        <w:t>9</w:t>
      </w:r>
      <w:r w:rsidR="004A1187">
        <w:rPr>
          <w:sz w:val="16"/>
          <w:szCs w:val="16"/>
        </w:rPr>
        <w:t>2</w:t>
      </w:r>
      <w:r w:rsidR="00F435A5">
        <w:rPr>
          <w:sz w:val="16"/>
          <w:szCs w:val="16"/>
        </w:rPr>
        <w:t>-9</w:t>
      </w:r>
      <w:r w:rsidR="004A1187">
        <w:rPr>
          <w:sz w:val="16"/>
          <w:szCs w:val="16"/>
        </w:rPr>
        <w:t>4</w:t>
      </w:r>
    </w:p>
    <w:p w14:paraId="70253D8A" w14:textId="5A368094" w:rsidR="009C3FB1" w:rsidRPr="002A6580" w:rsidRDefault="009C3FB1" w:rsidP="009C3FB1">
      <w:pPr>
        <w:tabs>
          <w:tab w:val="left" w:pos="851"/>
          <w:tab w:val="right" w:pos="9049"/>
        </w:tabs>
        <w:spacing w:line="216" w:lineRule="auto"/>
        <w:rPr>
          <w:sz w:val="16"/>
          <w:szCs w:val="16"/>
        </w:rPr>
      </w:pPr>
      <w:r w:rsidRPr="002A6580">
        <w:rPr>
          <w:sz w:val="16"/>
          <w:szCs w:val="16"/>
        </w:rPr>
        <w:t>III.</w:t>
      </w:r>
      <w:r w:rsidRPr="002A6580">
        <w:rPr>
          <w:sz w:val="16"/>
          <w:szCs w:val="16"/>
        </w:rPr>
        <w:tab/>
        <w:t>Ortaklık yapısı</w:t>
      </w:r>
      <w:r w:rsidRPr="002A6580">
        <w:rPr>
          <w:sz w:val="16"/>
          <w:szCs w:val="16"/>
        </w:rPr>
        <w:tab/>
      </w:r>
      <w:r w:rsidR="00F435A5">
        <w:rPr>
          <w:sz w:val="16"/>
          <w:szCs w:val="16"/>
        </w:rPr>
        <w:t>9</w:t>
      </w:r>
      <w:r w:rsidR="004A1187">
        <w:rPr>
          <w:sz w:val="16"/>
          <w:szCs w:val="16"/>
        </w:rPr>
        <w:t>5</w:t>
      </w:r>
    </w:p>
    <w:p w14:paraId="5FB6CE7E" w14:textId="0E366180" w:rsidR="009C3FB1" w:rsidRPr="002A6580" w:rsidRDefault="009C3FB1" w:rsidP="009C3FB1">
      <w:pPr>
        <w:tabs>
          <w:tab w:val="left" w:pos="851"/>
          <w:tab w:val="right" w:pos="9049"/>
        </w:tabs>
        <w:spacing w:line="216" w:lineRule="auto"/>
        <w:rPr>
          <w:sz w:val="16"/>
          <w:szCs w:val="16"/>
        </w:rPr>
      </w:pPr>
      <w:r w:rsidRPr="002A6580">
        <w:rPr>
          <w:sz w:val="16"/>
          <w:szCs w:val="16"/>
        </w:rPr>
        <w:t>IV.</w:t>
      </w:r>
      <w:r w:rsidRPr="002A6580">
        <w:rPr>
          <w:sz w:val="16"/>
          <w:szCs w:val="16"/>
        </w:rPr>
        <w:tab/>
        <w:t>Esas sözleşmede yapılan değişiklikler</w:t>
      </w:r>
      <w:r w:rsidRPr="002A6580">
        <w:rPr>
          <w:sz w:val="16"/>
          <w:szCs w:val="16"/>
        </w:rPr>
        <w:tab/>
      </w:r>
      <w:r w:rsidR="00F435A5">
        <w:rPr>
          <w:sz w:val="16"/>
          <w:szCs w:val="16"/>
        </w:rPr>
        <w:t>9</w:t>
      </w:r>
      <w:r w:rsidR="004A1187">
        <w:rPr>
          <w:sz w:val="16"/>
          <w:szCs w:val="16"/>
        </w:rPr>
        <w:t>5</w:t>
      </w:r>
    </w:p>
    <w:p w14:paraId="031C9F41" w14:textId="463D9217" w:rsidR="009C3FB1" w:rsidRPr="002A6580" w:rsidRDefault="009C3FB1" w:rsidP="009C3FB1">
      <w:pPr>
        <w:tabs>
          <w:tab w:val="left" w:pos="851"/>
          <w:tab w:val="right" w:pos="9049"/>
        </w:tabs>
        <w:spacing w:line="216" w:lineRule="auto"/>
        <w:rPr>
          <w:sz w:val="16"/>
          <w:szCs w:val="16"/>
        </w:rPr>
      </w:pPr>
      <w:r w:rsidRPr="002A6580">
        <w:rPr>
          <w:sz w:val="16"/>
          <w:szCs w:val="16"/>
        </w:rPr>
        <w:t>V.</w:t>
      </w:r>
      <w:r w:rsidRPr="002A6580">
        <w:rPr>
          <w:sz w:val="16"/>
          <w:szCs w:val="16"/>
        </w:rPr>
        <w:tab/>
        <w:t>Başlıca finansal göstergeler</w:t>
      </w:r>
      <w:r w:rsidRPr="002A6580">
        <w:rPr>
          <w:sz w:val="16"/>
          <w:szCs w:val="16"/>
        </w:rPr>
        <w:tab/>
      </w:r>
      <w:r w:rsidR="00F435A5">
        <w:rPr>
          <w:sz w:val="16"/>
          <w:szCs w:val="16"/>
        </w:rPr>
        <w:t>9</w:t>
      </w:r>
      <w:r w:rsidR="004A1187">
        <w:rPr>
          <w:sz w:val="16"/>
          <w:szCs w:val="16"/>
        </w:rPr>
        <w:t>5-96</w:t>
      </w:r>
    </w:p>
    <w:p w14:paraId="5854B73D" w14:textId="76860099" w:rsidR="009C3FB1" w:rsidRPr="002A6580" w:rsidRDefault="009C3FB1" w:rsidP="009C3FB1">
      <w:pPr>
        <w:tabs>
          <w:tab w:val="left" w:pos="851"/>
          <w:tab w:val="right" w:pos="9049"/>
        </w:tabs>
        <w:spacing w:line="230" w:lineRule="auto"/>
        <w:ind w:left="851" w:hanging="851"/>
        <w:rPr>
          <w:sz w:val="16"/>
          <w:szCs w:val="16"/>
        </w:rPr>
      </w:pPr>
      <w:r w:rsidRPr="002A6580">
        <w:rPr>
          <w:sz w:val="16"/>
          <w:szCs w:val="16"/>
        </w:rPr>
        <w:t>VI.</w:t>
      </w:r>
      <w:r w:rsidRPr="002A6580">
        <w:rPr>
          <w:sz w:val="16"/>
          <w:szCs w:val="16"/>
        </w:rPr>
        <w:tab/>
        <w:t>2020 I</w:t>
      </w:r>
      <w:r w:rsidR="00134387">
        <w:rPr>
          <w:sz w:val="16"/>
          <w:szCs w:val="16"/>
        </w:rPr>
        <w:t>I</w:t>
      </w:r>
      <w:r w:rsidRPr="002A6580">
        <w:rPr>
          <w:sz w:val="16"/>
          <w:szCs w:val="16"/>
        </w:rPr>
        <w:t>. Ara dönem faaliyetleri</w:t>
      </w:r>
      <w:r w:rsidR="00423DBC" w:rsidRPr="002A6580">
        <w:rPr>
          <w:sz w:val="16"/>
          <w:szCs w:val="16"/>
        </w:rPr>
        <w:tab/>
      </w:r>
      <w:r w:rsidR="00F435A5">
        <w:rPr>
          <w:sz w:val="16"/>
          <w:szCs w:val="16"/>
        </w:rPr>
        <w:t>9</w:t>
      </w:r>
      <w:r w:rsidR="004A1187">
        <w:rPr>
          <w:sz w:val="16"/>
          <w:szCs w:val="16"/>
        </w:rPr>
        <w:t>7-98</w:t>
      </w:r>
    </w:p>
    <w:p w14:paraId="525E5CC8" w14:textId="51FF99C6" w:rsidR="009C3FB1" w:rsidRPr="002A6580" w:rsidRDefault="009C3FB1" w:rsidP="00423DBC">
      <w:pPr>
        <w:tabs>
          <w:tab w:val="left" w:pos="851"/>
          <w:tab w:val="right" w:pos="9049"/>
        </w:tabs>
        <w:spacing w:line="230" w:lineRule="auto"/>
        <w:ind w:left="851" w:hanging="851"/>
        <w:rPr>
          <w:sz w:val="16"/>
          <w:szCs w:val="16"/>
        </w:rPr>
        <w:sectPr w:rsidR="009C3FB1" w:rsidRPr="002A6580" w:rsidSect="00EB0AFD">
          <w:footerReference w:type="default" r:id="rId16"/>
          <w:footnotePr>
            <w:numRestart w:val="eachPage"/>
          </w:footnotePr>
          <w:type w:val="continuous"/>
          <w:pgSz w:w="11907" w:h="16840" w:code="9"/>
          <w:pgMar w:top="445" w:right="1418" w:bottom="567" w:left="1440" w:header="429" w:footer="510" w:gutter="0"/>
          <w:pgNumType w:start="7"/>
          <w:cols w:space="708"/>
          <w:titlePg/>
          <w:docGrid w:linePitch="272"/>
        </w:sectPr>
      </w:pPr>
      <w:r w:rsidRPr="002A6580">
        <w:rPr>
          <w:sz w:val="16"/>
          <w:szCs w:val="16"/>
        </w:rPr>
        <w:t>VII.</w:t>
      </w:r>
      <w:r w:rsidRPr="002A6580">
        <w:rPr>
          <w:sz w:val="16"/>
          <w:szCs w:val="16"/>
        </w:rPr>
        <w:tab/>
        <w:t>2020 I</w:t>
      </w:r>
      <w:r w:rsidR="00134387">
        <w:rPr>
          <w:sz w:val="16"/>
          <w:szCs w:val="16"/>
        </w:rPr>
        <w:t>I</w:t>
      </w:r>
      <w:r w:rsidRPr="002A6580">
        <w:rPr>
          <w:sz w:val="16"/>
          <w:szCs w:val="16"/>
        </w:rPr>
        <w:t>. Ara dönem sonrasına ilişkin beklentiler</w:t>
      </w:r>
      <w:r w:rsidR="00423DBC" w:rsidRPr="002A6580">
        <w:rPr>
          <w:sz w:val="16"/>
          <w:szCs w:val="16"/>
        </w:rPr>
        <w:tab/>
      </w:r>
      <w:r w:rsidR="004A1187">
        <w:rPr>
          <w:sz w:val="16"/>
          <w:szCs w:val="16"/>
        </w:rPr>
        <w:t>99-100</w:t>
      </w:r>
    </w:p>
    <w:p w14:paraId="344A41EB" w14:textId="77777777" w:rsidR="00167D71" w:rsidRPr="002A6580" w:rsidRDefault="00167D71" w:rsidP="001F0C70">
      <w:pPr>
        <w:spacing w:line="216" w:lineRule="auto"/>
        <w:ind w:left="851"/>
        <w:jc w:val="center"/>
        <w:rPr>
          <w:b/>
          <w:bCs/>
        </w:rPr>
      </w:pPr>
      <w:r w:rsidRPr="002A6580">
        <w:rPr>
          <w:b/>
          <w:bCs/>
        </w:rPr>
        <w:lastRenderedPageBreak/>
        <w:t>BİRİNCİ BÖLÜM</w:t>
      </w:r>
    </w:p>
    <w:p w14:paraId="1FCFAF30" w14:textId="77777777" w:rsidR="00167D71" w:rsidRPr="002A6580" w:rsidRDefault="00167D71" w:rsidP="00AE0D30">
      <w:pPr>
        <w:spacing w:before="120"/>
        <w:ind w:left="851" w:right="2"/>
        <w:jc w:val="center"/>
        <w:rPr>
          <w:b/>
        </w:rPr>
      </w:pPr>
      <w:r w:rsidRPr="002A6580">
        <w:rPr>
          <w:b/>
        </w:rPr>
        <w:t>BANKA HAKKINDA GENEL BİLGİLER</w:t>
      </w:r>
    </w:p>
    <w:p w14:paraId="7D807D9B" w14:textId="77777777" w:rsidR="00167D71" w:rsidRPr="002A6580" w:rsidRDefault="00167D71" w:rsidP="00AE0D30">
      <w:pPr>
        <w:pStyle w:val="GenelBilgiler"/>
        <w:spacing w:before="120"/>
        <w:ind w:left="851" w:hanging="851"/>
        <w:rPr>
          <w:sz w:val="20"/>
          <w:szCs w:val="20"/>
        </w:rPr>
      </w:pPr>
      <w:r w:rsidRPr="002A6580">
        <w:rPr>
          <w:sz w:val="20"/>
          <w:szCs w:val="20"/>
        </w:rPr>
        <w:t>I.</w:t>
      </w:r>
      <w:r w:rsidRPr="002A6580">
        <w:rPr>
          <w:sz w:val="20"/>
          <w:szCs w:val="20"/>
        </w:rPr>
        <w:tab/>
      </w:r>
      <w:bookmarkEnd w:id="3"/>
      <w:r w:rsidRPr="002A6580">
        <w:rPr>
          <w:sz w:val="20"/>
          <w:szCs w:val="20"/>
        </w:rPr>
        <w:t>BANKA’NIN KURULUŞ TARİHİ, BAŞLANGIÇ STATÜSÜ, ANILAN STATÜDE MEYDANA GELEN DEĞİŞİKLİKLERİ İHTİVA EDEN TARİHÇESİ</w:t>
      </w:r>
    </w:p>
    <w:p w14:paraId="455F93DA" w14:textId="77777777" w:rsidR="00167D71" w:rsidRPr="002A6580" w:rsidRDefault="00167D71" w:rsidP="001F0C70">
      <w:pPr>
        <w:ind w:left="851"/>
        <w:jc w:val="both"/>
        <w:rPr>
          <w:rFonts w:eastAsia="Arial Unicode MS"/>
          <w:bCs/>
        </w:rPr>
      </w:pPr>
    </w:p>
    <w:p w14:paraId="7EB7E570" w14:textId="447AE209" w:rsidR="00B22802" w:rsidRPr="002A6580" w:rsidRDefault="001D1AE7" w:rsidP="001F0C70">
      <w:pPr>
        <w:ind w:left="851"/>
        <w:jc w:val="both"/>
      </w:pPr>
      <w:r w:rsidRPr="002A6580">
        <w:rPr>
          <w:rFonts w:eastAsia="Arial Unicode MS"/>
          <w:bCs/>
        </w:rPr>
        <w:t>Ziraat Katılım A.Ş.</w:t>
      </w:r>
      <w:bookmarkStart w:id="4" w:name="_GoBack"/>
      <w:r w:rsidRPr="002A6580">
        <w:rPr>
          <w:rFonts w:eastAsia="Arial Unicode MS"/>
          <w:bCs/>
        </w:rPr>
        <w:t>(“Banka”)</w:t>
      </w:r>
      <w:bookmarkEnd w:id="4"/>
      <w:r w:rsidRPr="002A6580">
        <w:rPr>
          <w:rFonts w:eastAsia="Arial Unicode MS"/>
          <w:bCs/>
        </w:rPr>
        <w:t xml:space="preserve">, tamamı T.C. Hazinesi tarafından ödenmiş 675.000 TL sermayesi ile Bankacılık Düzenleme ve Denetleme Kurulu’nun 15 Ekim 2014 tarih ve 29146 sayılı Resmi Gazete’de yayımlanan 10 Ekim 2014 tarih ve 6046 sayılı izniyle kurulmuş olup, 16 Şubat 2015 tarihinde ticaret sicilde tescil işlemi gerçekleştirilerek tüzel kişilik oluşmuştur. Banka, Bankacılık Düzenleme ve Denetleme Kurulu’nun 14 Mayıs 2015 tarih ve 29355 sayılı Resmi Gazetede yayımlanan 12 Mayıs 2015 tarih, 6302 sayılı kararı ile faaliyet izni almış olup, 29 Mayıs 2015 tarihinde ilk şubesinin açılışı yapılarak faaliyete başlamıştır. </w:t>
      </w:r>
      <w:r w:rsidRPr="002A6580">
        <w:t xml:space="preserve">Banka’nın 29 Nisan 2016 tarihinde yapılan 2015 Yılı Olağan Genel Kurulunda alınan karar gereğince ödenmiş sermayesi 72.000 TL nakden artırılarak 675.000 TL’den 747.000 TL’ye yükseltilmiştir. Banka’nın 13 Temmuz 2017 tarihinde yapılan 2016 Yılı Olağan Genel Kurulunda ödenmiş sermayesi 500.000 TL nakden, 3.000 TL içsel kaynaklardan artırılarak 1.250.000 TL’ye yükseltilmiştir. </w:t>
      </w:r>
      <w:r w:rsidR="00B22802" w:rsidRPr="002A6580">
        <w:t>Banka’nın 20 E</w:t>
      </w:r>
      <w:r w:rsidR="00903197" w:rsidRPr="002A6580">
        <w:t>ylül 2018 tarihinde yapılan 2018</w:t>
      </w:r>
      <w:r w:rsidR="00B22802" w:rsidRPr="002A6580">
        <w:t xml:space="preserve"> Yılı Olağanüstü Genel Kurulunda ödenmiş sermayesi 500.000 TL nakden artırılarak 1.750.000 TL’ye yükseltilmiştir. </w:t>
      </w:r>
    </w:p>
    <w:p w14:paraId="6FE9F252" w14:textId="77777777" w:rsidR="00246EA8" w:rsidRPr="002A6580" w:rsidRDefault="00246EA8" w:rsidP="00AE0D30">
      <w:pPr>
        <w:spacing w:before="120"/>
        <w:ind w:left="851"/>
        <w:jc w:val="both"/>
        <w:rPr>
          <w:rFonts w:eastAsia="Arial Unicode MS"/>
          <w:bCs/>
        </w:rPr>
      </w:pPr>
      <w:r w:rsidRPr="002A6580">
        <w:rPr>
          <w:rFonts w:eastAsia="Arial Unicode MS"/>
          <w:bCs/>
        </w:rPr>
        <w:t>Ana faaliyet alanı, Banka’nın kendi sermayesine ilaveten yurt içinden ve dışından “Özel Cari Hesaplar” ve “Kar ve Zarara Katılma Hesapları” yolu ile fon toplayıp ekonomiye fon tahsis etmek, mevzuat çerçevesinde her türlü fi</w:t>
      </w:r>
      <w:r w:rsidR="0078797E" w:rsidRPr="002A6580">
        <w:rPr>
          <w:rFonts w:eastAsia="Arial Unicode MS"/>
          <w:bCs/>
        </w:rPr>
        <w:t>nansman faaliyetinde bulunmak, z</w:t>
      </w:r>
      <w:r w:rsidRPr="002A6580">
        <w:rPr>
          <w:rFonts w:eastAsia="Arial Unicode MS"/>
          <w:bCs/>
        </w:rPr>
        <w:t>irai,</w:t>
      </w:r>
      <w:r w:rsidR="0041168F" w:rsidRPr="002A6580">
        <w:rPr>
          <w:rFonts w:eastAsia="Arial Unicode MS"/>
          <w:bCs/>
        </w:rPr>
        <w:t xml:space="preserve"> </w:t>
      </w:r>
      <w:r w:rsidR="0078797E" w:rsidRPr="002A6580">
        <w:rPr>
          <w:rFonts w:eastAsia="Arial Unicode MS"/>
          <w:bCs/>
        </w:rPr>
        <w:t>s</w:t>
      </w:r>
      <w:r w:rsidRPr="002A6580">
        <w:rPr>
          <w:rFonts w:eastAsia="Arial Unicode MS"/>
          <w:bCs/>
        </w:rPr>
        <w:t xml:space="preserve">inai ve ticari faaliyet ve hizmetlerle iştigal eden gerçek ve tüzel kişilerin yatırım faaliyetlerini teşvik etmek, bu faaliyetlere iştirak etmek ve müşterek teşebbüs ortaklıkları teşkil etmek ve bütün bu hizmet ve </w:t>
      </w:r>
      <w:r w:rsidR="00D2353B" w:rsidRPr="002A6580">
        <w:rPr>
          <w:rFonts w:eastAsia="Arial Unicode MS"/>
          <w:bCs/>
        </w:rPr>
        <w:t>faaliyetleri katılım bankacılığı prensiplerine uygun</w:t>
      </w:r>
      <w:r w:rsidRPr="002A6580">
        <w:rPr>
          <w:rFonts w:eastAsia="Arial Unicode MS"/>
          <w:bCs/>
        </w:rPr>
        <w:t xml:space="preserve"> olarak yapmaktır.</w:t>
      </w:r>
    </w:p>
    <w:p w14:paraId="7D021EB5" w14:textId="4C3DFEFF" w:rsidR="00167D71" w:rsidRPr="002A6580" w:rsidRDefault="00B51297" w:rsidP="00AE0D30">
      <w:pPr>
        <w:spacing w:before="120"/>
        <w:ind w:left="851"/>
        <w:jc w:val="both"/>
        <w:rPr>
          <w:rFonts w:eastAsia="Arial Unicode MS"/>
          <w:bCs/>
        </w:rPr>
      </w:pPr>
      <w:r w:rsidRPr="002A6580">
        <w:rPr>
          <w:rFonts w:eastAsia="Arial Unicode MS"/>
          <w:bCs/>
        </w:rPr>
        <w:t>Banka</w:t>
      </w:r>
      <w:r w:rsidR="000203BE" w:rsidRPr="002A6580">
        <w:rPr>
          <w:rFonts w:eastAsia="Arial Unicode MS"/>
          <w:bCs/>
        </w:rPr>
        <w:t>,</w:t>
      </w:r>
      <w:r w:rsidRPr="002A6580">
        <w:rPr>
          <w:rFonts w:eastAsia="Arial Unicode MS"/>
          <w:bCs/>
        </w:rPr>
        <w:t xml:space="preserve"> Katılım Bankacılığı esasları çerçevesinde, Bankacılık Düzenleme ve Denetleme Kurumu</w:t>
      </w:r>
      <w:r w:rsidR="0041168F" w:rsidRPr="002A6580">
        <w:rPr>
          <w:rFonts w:eastAsia="Arial Unicode MS"/>
          <w:bCs/>
        </w:rPr>
        <w:t>’nun</w:t>
      </w:r>
      <w:r w:rsidRPr="002A6580">
        <w:rPr>
          <w:rFonts w:eastAsia="Arial Unicode MS"/>
          <w:bCs/>
        </w:rPr>
        <w:t xml:space="preserve"> (</w:t>
      </w:r>
      <w:r w:rsidR="00B85AFA" w:rsidRPr="002A6580">
        <w:rPr>
          <w:rFonts w:eastAsia="Arial Unicode MS"/>
          <w:bCs/>
        </w:rPr>
        <w:t>“</w:t>
      </w:r>
      <w:r w:rsidR="00D475FC" w:rsidRPr="002A6580">
        <w:rPr>
          <w:rFonts w:eastAsia="Arial Unicode MS"/>
          <w:bCs/>
        </w:rPr>
        <w:t>BD</w:t>
      </w:r>
      <w:r w:rsidRPr="002A6580">
        <w:rPr>
          <w:rFonts w:eastAsia="Arial Unicode MS"/>
          <w:bCs/>
        </w:rPr>
        <w:t>DK</w:t>
      </w:r>
      <w:r w:rsidR="00B85AFA" w:rsidRPr="002A6580">
        <w:rPr>
          <w:rFonts w:eastAsia="Arial Unicode MS"/>
          <w:bCs/>
        </w:rPr>
        <w:t>”</w:t>
      </w:r>
      <w:r w:rsidRPr="002A6580">
        <w:rPr>
          <w:rFonts w:eastAsia="Arial Unicode MS"/>
          <w:bCs/>
        </w:rPr>
        <w:t>) verdiği izinler doğrultusunda her türlü bankacılık işlemleri, iktisadi, ticari ve finansal işlemleri gerçekleştirebilir.</w:t>
      </w:r>
    </w:p>
    <w:p w14:paraId="55610DBF" w14:textId="08705519" w:rsidR="00087357" w:rsidRPr="002A6580" w:rsidRDefault="00F80AA6" w:rsidP="00AE0D30">
      <w:pPr>
        <w:spacing w:before="120" w:after="120"/>
        <w:ind w:left="851"/>
        <w:jc w:val="both"/>
        <w:rPr>
          <w:rFonts w:eastAsia="Arial Unicode MS"/>
          <w:bCs/>
        </w:rPr>
      </w:pPr>
      <w:r w:rsidRPr="002A6580">
        <w:rPr>
          <w:rFonts w:eastAsia="Arial Unicode MS"/>
          <w:bCs/>
        </w:rPr>
        <w:t>Bankacılık Düzenleme ve Denetleme Kurulu’nun 18 Ocak 2019 tarih ve 8210 sayılı kararı ile Banka’nın 21 Şubat 2019 tarihli 6/1 sayılı Yönetim Kurulu kararı çerçevesinde Banka (Devralan) ve Ziraat Finansal Kiralama A.Ş. (Devrolunan) 6102</w:t>
      </w:r>
      <w:r w:rsidR="00423DBC" w:rsidRPr="002A6580">
        <w:rPr>
          <w:rFonts w:eastAsia="Arial Unicode MS"/>
          <w:bCs/>
        </w:rPr>
        <w:t xml:space="preserve"> </w:t>
      </w:r>
      <w:r w:rsidRPr="002A6580">
        <w:rPr>
          <w:rFonts w:eastAsia="Arial Unicode MS"/>
          <w:bCs/>
        </w:rPr>
        <w:t>sayılı Türk Ticaret Kanunu’nun ilgili maddeleri uyarınca b</w:t>
      </w:r>
      <w:r w:rsidR="00295491" w:rsidRPr="002A6580">
        <w:rPr>
          <w:rFonts w:eastAsia="Arial Unicode MS"/>
          <w:bCs/>
        </w:rPr>
        <w:t>irleşmiş olup; birleşme işlemi</w:t>
      </w:r>
      <w:r w:rsidRPr="002A6580">
        <w:rPr>
          <w:rFonts w:eastAsia="Arial Unicode MS"/>
          <w:bCs/>
        </w:rPr>
        <w:t xml:space="preserve"> 1 Mart 2019 tarihinde İstanbul Ticaret Sicil Müdürlüğü tarafından tescil edilmiştir.</w:t>
      </w:r>
    </w:p>
    <w:p w14:paraId="07594C4E" w14:textId="77777777" w:rsidR="00A70D67" w:rsidRPr="002A6580" w:rsidRDefault="00A70D67" w:rsidP="001F0C70">
      <w:pPr>
        <w:ind w:left="851"/>
        <w:jc w:val="both"/>
        <w:rPr>
          <w:rFonts w:eastAsia="Arial Unicode MS"/>
          <w:bCs/>
        </w:rPr>
      </w:pPr>
      <w:r w:rsidRPr="002A6580">
        <w:rPr>
          <w:rFonts w:eastAsia="Arial Unicode MS"/>
          <w:bCs/>
        </w:rPr>
        <w:t>Banka’nın ana ortağı T.C. Ziraat Bankası A.Ş.’nin hisselerinin tamamı,</w:t>
      </w:r>
      <w:r w:rsidRPr="002A6580">
        <w:t xml:space="preserve"> </w:t>
      </w:r>
      <w:r w:rsidRPr="002A6580">
        <w:rPr>
          <w:rFonts w:eastAsia="Arial Unicode MS"/>
          <w:bCs/>
        </w:rPr>
        <w:t>T.C. Başbakanlık Hazine Müsteşarlığı (“Hazine”)’na ait iken, Bakanlar Kurulu’nun, 24 Ocak 2017 tarih ve 2017/9756 sayılı kararname eki kararı ile Türkiye Varlık Fonu’na devredilmiştir.</w:t>
      </w:r>
    </w:p>
    <w:p w14:paraId="07D0FFBE" w14:textId="5BEAB464" w:rsidR="00167D71" w:rsidRPr="002A6580" w:rsidRDefault="00167D71" w:rsidP="00AE0D30">
      <w:pPr>
        <w:pStyle w:val="GenelBilgiler"/>
        <w:spacing w:before="120"/>
        <w:ind w:left="851" w:hanging="851"/>
        <w:rPr>
          <w:sz w:val="20"/>
          <w:szCs w:val="20"/>
        </w:rPr>
      </w:pPr>
      <w:bookmarkStart w:id="5" w:name="_Toc126319255"/>
      <w:r w:rsidRPr="002A6580">
        <w:rPr>
          <w:sz w:val="20"/>
          <w:szCs w:val="20"/>
        </w:rPr>
        <w:t>II.</w:t>
      </w:r>
      <w:r w:rsidRPr="002A6580">
        <w:rPr>
          <w:sz w:val="20"/>
          <w:szCs w:val="20"/>
        </w:rPr>
        <w:tab/>
      </w:r>
      <w:bookmarkEnd w:id="5"/>
      <w:r w:rsidRPr="002A6580">
        <w:rPr>
          <w:sz w:val="20"/>
          <w:szCs w:val="20"/>
        </w:rPr>
        <w:t xml:space="preserve">BANKA’NIN SERMAYE YAPISI, YÖNETİM VE DENETİMİNİ DOĞRUDAN VEYA DOLAYLI OLARAK TEK BAŞINA VEYA BİRLİKTE ELİNDE BULUNDURAN ORTAKLARI, VARSA BU HUSUSLARDA YIL İÇİNDEKİ DEĞİŞİKLİKLER İLE </w:t>
      </w:r>
      <w:r w:rsidR="00F27086" w:rsidRPr="002A6580">
        <w:rPr>
          <w:sz w:val="20"/>
          <w:szCs w:val="20"/>
        </w:rPr>
        <w:t>DA</w:t>
      </w:r>
      <w:r w:rsidR="005F6DAA" w:rsidRPr="002A6580">
        <w:rPr>
          <w:sz w:val="20"/>
          <w:szCs w:val="20"/>
        </w:rPr>
        <w:t>HİL</w:t>
      </w:r>
      <w:r w:rsidRPr="002A6580">
        <w:rPr>
          <w:sz w:val="20"/>
          <w:szCs w:val="20"/>
        </w:rPr>
        <w:t xml:space="preserve"> OLDUĞU GRUBA İLİŞKİN AÇIKLAMA</w:t>
      </w:r>
      <w:r w:rsidR="0008162D" w:rsidRPr="002A6580">
        <w:rPr>
          <w:sz w:val="20"/>
          <w:szCs w:val="20"/>
        </w:rPr>
        <w:t>LAR</w:t>
      </w:r>
    </w:p>
    <w:p w14:paraId="77EFC05C" w14:textId="329B40C4" w:rsidR="00284C94" w:rsidRPr="002A6580" w:rsidRDefault="00284C94" w:rsidP="00AE0D30">
      <w:pPr>
        <w:spacing w:before="120"/>
        <w:ind w:left="851"/>
        <w:jc w:val="both"/>
        <w:rPr>
          <w:rFonts w:eastAsia="Arial Unicode MS"/>
          <w:bCs/>
        </w:rPr>
      </w:pPr>
      <w:r w:rsidRPr="002A6580">
        <w:rPr>
          <w:rFonts w:eastAsia="Arial Unicode MS"/>
          <w:bCs/>
        </w:rPr>
        <w:t>3</w:t>
      </w:r>
      <w:r w:rsidR="00134387">
        <w:rPr>
          <w:rFonts w:eastAsia="Arial Unicode MS"/>
          <w:bCs/>
        </w:rPr>
        <w:t>0</w:t>
      </w:r>
      <w:r w:rsidRPr="002A6580">
        <w:rPr>
          <w:rFonts w:eastAsia="Arial Unicode MS"/>
          <w:bCs/>
        </w:rPr>
        <w:t xml:space="preserve"> </w:t>
      </w:r>
      <w:r w:rsidR="00134387">
        <w:rPr>
          <w:rFonts w:eastAsia="Arial Unicode MS"/>
          <w:bCs/>
        </w:rPr>
        <w:t>Haziran</w:t>
      </w:r>
      <w:r w:rsidRPr="002A6580">
        <w:rPr>
          <w:rFonts w:eastAsia="Arial Unicode MS"/>
          <w:bCs/>
        </w:rPr>
        <w:t xml:space="preserve"> 20</w:t>
      </w:r>
      <w:r w:rsidR="00AF7BF5" w:rsidRPr="002A6580">
        <w:rPr>
          <w:rFonts w:eastAsia="Arial Unicode MS"/>
          <w:bCs/>
        </w:rPr>
        <w:t>20</w:t>
      </w:r>
      <w:r w:rsidRPr="002A6580">
        <w:rPr>
          <w:rFonts w:eastAsia="Arial Unicode MS"/>
          <w:bCs/>
        </w:rPr>
        <w:t xml:space="preserve"> ve 31 Aralık 201</w:t>
      </w:r>
      <w:r w:rsidR="00AF7BF5" w:rsidRPr="002A6580">
        <w:rPr>
          <w:rFonts w:eastAsia="Arial Unicode MS"/>
          <w:bCs/>
        </w:rPr>
        <w:t>9</w:t>
      </w:r>
      <w:r w:rsidRPr="002A6580">
        <w:rPr>
          <w:rFonts w:eastAsia="Arial Unicode MS"/>
          <w:bCs/>
        </w:rPr>
        <w:t xml:space="preserve"> tarihleri itibarıyla başlıca hissedarlar ve sermaye aşağıda belirtilmiştir:</w:t>
      </w:r>
    </w:p>
    <w:p w14:paraId="43B38D4C" w14:textId="77777777" w:rsidR="00284C94" w:rsidRPr="002A6580" w:rsidRDefault="00284C94" w:rsidP="001F0C70">
      <w:pPr>
        <w:ind w:left="851"/>
        <w:jc w:val="both"/>
        <w:rPr>
          <w:rFonts w:eastAsia="Arial Unicode MS"/>
          <w:bCs/>
        </w:rPr>
      </w:pPr>
    </w:p>
    <w:tbl>
      <w:tblPr>
        <w:tblW w:w="4561" w:type="pct"/>
        <w:tblInd w:w="846" w:type="dxa"/>
        <w:tblBorders>
          <w:top w:val="single" w:sz="4" w:space="0" w:color="auto"/>
          <w:left w:val="single" w:sz="4" w:space="0" w:color="auto"/>
          <w:bottom w:val="doub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690"/>
        <w:gridCol w:w="1419"/>
        <w:gridCol w:w="1275"/>
        <w:gridCol w:w="1133"/>
        <w:gridCol w:w="1267"/>
      </w:tblGrid>
      <w:tr w:rsidR="0008686F" w:rsidRPr="002A6580" w14:paraId="6B10437A" w14:textId="77777777" w:rsidTr="00652207">
        <w:trPr>
          <w:cantSplit/>
          <w:trHeight w:val="73"/>
        </w:trPr>
        <w:tc>
          <w:tcPr>
            <w:tcW w:w="2100" w:type="pct"/>
            <w:vAlign w:val="bottom"/>
          </w:tcPr>
          <w:p w14:paraId="5A406A75" w14:textId="77777777" w:rsidR="0008686F" w:rsidRPr="002A6580" w:rsidRDefault="0008686F" w:rsidP="0008686F">
            <w:pPr>
              <w:pStyle w:val="BodyTextIndent"/>
              <w:widowControl w:val="0"/>
              <w:tabs>
                <w:tab w:val="left" w:pos="900"/>
              </w:tabs>
              <w:spacing w:line="226" w:lineRule="auto"/>
              <w:ind w:firstLine="0"/>
              <w:jc w:val="left"/>
              <w:rPr>
                <w:b/>
                <w:bCs/>
                <w:noProof/>
                <w:sz w:val="20"/>
                <w:szCs w:val="19"/>
              </w:rPr>
            </w:pPr>
          </w:p>
        </w:tc>
        <w:tc>
          <w:tcPr>
            <w:tcW w:w="1533" w:type="pct"/>
            <w:gridSpan w:val="2"/>
            <w:vAlign w:val="bottom"/>
          </w:tcPr>
          <w:p w14:paraId="74410023" w14:textId="234DC884" w:rsidR="0008686F" w:rsidRPr="002A6580" w:rsidRDefault="0008686F" w:rsidP="00134387">
            <w:pPr>
              <w:pStyle w:val="BodyTextIndent"/>
              <w:widowControl w:val="0"/>
              <w:tabs>
                <w:tab w:val="left" w:pos="900"/>
              </w:tabs>
              <w:spacing w:line="226" w:lineRule="auto"/>
              <w:ind w:firstLine="0"/>
              <w:jc w:val="center"/>
              <w:rPr>
                <w:b/>
                <w:bCs/>
                <w:noProof/>
                <w:sz w:val="20"/>
                <w:szCs w:val="19"/>
              </w:rPr>
            </w:pPr>
            <w:r w:rsidRPr="002A6580">
              <w:rPr>
                <w:b/>
                <w:sz w:val="20"/>
                <w:szCs w:val="19"/>
              </w:rPr>
              <w:t>3</w:t>
            </w:r>
            <w:r w:rsidR="00134387">
              <w:rPr>
                <w:b/>
                <w:sz w:val="20"/>
                <w:szCs w:val="19"/>
              </w:rPr>
              <w:t>0</w:t>
            </w:r>
            <w:r w:rsidRPr="002A6580">
              <w:rPr>
                <w:b/>
                <w:sz w:val="20"/>
                <w:szCs w:val="19"/>
              </w:rPr>
              <w:t xml:space="preserve"> </w:t>
            </w:r>
            <w:r w:rsidR="00134387">
              <w:rPr>
                <w:b/>
                <w:sz w:val="20"/>
                <w:szCs w:val="19"/>
              </w:rPr>
              <w:t>Haziran</w:t>
            </w:r>
            <w:r w:rsidRPr="002A6580">
              <w:rPr>
                <w:b/>
                <w:sz w:val="20"/>
                <w:szCs w:val="19"/>
              </w:rPr>
              <w:t xml:space="preserve"> 20</w:t>
            </w:r>
            <w:r w:rsidR="00B45873" w:rsidRPr="002A6580">
              <w:rPr>
                <w:b/>
                <w:sz w:val="20"/>
                <w:szCs w:val="19"/>
              </w:rPr>
              <w:t>20</w:t>
            </w:r>
          </w:p>
        </w:tc>
        <w:tc>
          <w:tcPr>
            <w:tcW w:w="1366" w:type="pct"/>
            <w:gridSpan w:val="2"/>
            <w:vAlign w:val="bottom"/>
          </w:tcPr>
          <w:p w14:paraId="7CAF45A8" w14:textId="559D3132" w:rsidR="0008686F" w:rsidRPr="002A6580" w:rsidRDefault="0008686F" w:rsidP="00B45873">
            <w:pPr>
              <w:pStyle w:val="BodyTextIndent"/>
              <w:widowControl w:val="0"/>
              <w:tabs>
                <w:tab w:val="left" w:pos="900"/>
              </w:tabs>
              <w:spacing w:line="226" w:lineRule="auto"/>
              <w:ind w:firstLine="0"/>
              <w:jc w:val="center"/>
              <w:rPr>
                <w:b/>
                <w:bCs/>
                <w:noProof/>
                <w:sz w:val="20"/>
                <w:szCs w:val="19"/>
              </w:rPr>
            </w:pPr>
            <w:r w:rsidRPr="002A6580">
              <w:rPr>
                <w:b/>
                <w:sz w:val="20"/>
                <w:szCs w:val="19"/>
              </w:rPr>
              <w:t>31 Aralık 201</w:t>
            </w:r>
            <w:r w:rsidR="00B45873" w:rsidRPr="002A6580">
              <w:rPr>
                <w:b/>
                <w:sz w:val="20"/>
                <w:szCs w:val="19"/>
              </w:rPr>
              <w:t>9</w:t>
            </w:r>
          </w:p>
        </w:tc>
      </w:tr>
      <w:tr w:rsidR="00652207" w:rsidRPr="002A6580" w14:paraId="011AD3FA" w14:textId="77777777" w:rsidTr="00652207">
        <w:trPr>
          <w:cantSplit/>
          <w:trHeight w:val="437"/>
        </w:trPr>
        <w:tc>
          <w:tcPr>
            <w:tcW w:w="2100" w:type="pct"/>
            <w:vAlign w:val="bottom"/>
          </w:tcPr>
          <w:p w14:paraId="69F98C7D" w14:textId="77777777" w:rsidR="00652207" w:rsidRPr="002A6580" w:rsidRDefault="00652207" w:rsidP="00652207">
            <w:pPr>
              <w:pStyle w:val="BodyTextIndent"/>
              <w:widowControl w:val="0"/>
              <w:tabs>
                <w:tab w:val="left" w:pos="900"/>
              </w:tabs>
              <w:spacing w:line="226" w:lineRule="auto"/>
              <w:ind w:firstLine="0"/>
              <w:jc w:val="left"/>
              <w:rPr>
                <w:b/>
                <w:bCs/>
                <w:noProof/>
                <w:sz w:val="20"/>
                <w:szCs w:val="19"/>
              </w:rPr>
            </w:pPr>
          </w:p>
          <w:p w14:paraId="258F8A47" w14:textId="77777777" w:rsidR="00652207" w:rsidRPr="002A6580" w:rsidRDefault="00652207" w:rsidP="00652207">
            <w:pPr>
              <w:pStyle w:val="BodyTextIndent"/>
              <w:widowControl w:val="0"/>
              <w:tabs>
                <w:tab w:val="left" w:pos="900"/>
              </w:tabs>
              <w:spacing w:line="226" w:lineRule="auto"/>
              <w:ind w:firstLine="0"/>
              <w:jc w:val="left"/>
              <w:rPr>
                <w:b/>
                <w:bCs/>
                <w:noProof/>
                <w:sz w:val="20"/>
                <w:szCs w:val="19"/>
              </w:rPr>
            </w:pPr>
            <w:r w:rsidRPr="002A6580">
              <w:rPr>
                <w:b/>
                <w:bCs/>
                <w:noProof/>
                <w:sz w:val="20"/>
                <w:szCs w:val="19"/>
              </w:rPr>
              <w:t>Hissedarların Adı</w:t>
            </w:r>
          </w:p>
        </w:tc>
        <w:tc>
          <w:tcPr>
            <w:tcW w:w="808" w:type="pct"/>
            <w:vAlign w:val="bottom"/>
          </w:tcPr>
          <w:p w14:paraId="0EB88ABB" w14:textId="77777777" w:rsidR="00652207" w:rsidRPr="002A6580" w:rsidRDefault="00652207" w:rsidP="00652207">
            <w:pPr>
              <w:pStyle w:val="BodyTextIndent"/>
              <w:widowControl w:val="0"/>
              <w:spacing w:line="226" w:lineRule="auto"/>
              <w:ind w:right="-69" w:firstLine="0"/>
              <w:jc w:val="right"/>
              <w:rPr>
                <w:b/>
                <w:bCs/>
                <w:noProof/>
                <w:sz w:val="20"/>
                <w:szCs w:val="19"/>
              </w:rPr>
            </w:pPr>
            <w:r w:rsidRPr="002A6580">
              <w:rPr>
                <w:b/>
                <w:bCs/>
                <w:noProof/>
                <w:sz w:val="20"/>
                <w:szCs w:val="19"/>
              </w:rPr>
              <w:t>Ödenmiş Sermaye</w:t>
            </w:r>
          </w:p>
        </w:tc>
        <w:tc>
          <w:tcPr>
            <w:tcW w:w="726" w:type="pct"/>
            <w:vAlign w:val="bottom"/>
          </w:tcPr>
          <w:p w14:paraId="58AEDF9B" w14:textId="77777777" w:rsidR="00652207" w:rsidRPr="002A6580" w:rsidRDefault="00652207" w:rsidP="00652207">
            <w:pPr>
              <w:pStyle w:val="BodyTextIndent"/>
              <w:widowControl w:val="0"/>
              <w:spacing w:line="226" w:lineRule="auto"/>
              <w:ind w:right="-69" w:firstLine="0"/>
              <w:jc w:val="right"/>
              <w:rPr>
                <w:b/>
                <w:bCs/>
                <w:noProof/>
                <w:sz w:val="20"/>
                <w:szCs w:val="19"/>
              </w:rPr>
            </w:pPr>
          </w:p>
          <w:p w14:paraId="47C51593" w14:textId="77777777" w:rsidR="00652207" w:rsidRPr="002A6580" w:rsidRDefault="00652207" w:rsidP="00652207">
            <w:pPr>
              <w:pStyle w:val="BodyTextIndent"/>
              <w:widowControl w:val="0"/>
              <w:spacing w:line="226" w:lineRule="auto"/>
              <w:ind w:right="-69" w:firstLine="0"/>
              <w:jc w:val="right"/>
              <w:rPr>
                <w:b/>
                <w:bCs/>
                <w:noProof/>
                <w:sz w:val="20"/>
                <w:szCs w:val="19"/>
              </w:rPr>
            </w:pPr>
            <w:r w:rsidRPr="002A6580">
              <w:rPr>
                <w:b/>
                <w:bCs/>
                <w:noProof/>
                <w:sz w:val="20"/>
                <w:szCs w:val="19"/>
              </w:rPr>
              <w:t>%</w:t>
            </w:r>
          </w:p>
        </w:tc>
        <w:tc>
          <w:tcPr>
            <w:tcW w:w="645" w:type="pct"/>
            <w:vAlign w:val="bottom"/>
          </w:tcPr>
          <w:p w14:paraId="6ED98131" w14:textId="77777777" w:rsidR="00652207" w:rsidRPr="002A6580" w:rsidRDefault="00652207" w:rsidP="00652207">
            <w:pPr>
              <w:pStyle w:val="BodyTextIndent"/>
              <w:widowControl w:val="0"/>
              <w:spacing w:line="226" w:lineRule="auto"/>
              <w:ind w:right="-69" w:firstLine="0"/>
              <w:jc w:val="right"/>
              <w:rPr>
                <w:b/>
                <w:bCs/>
                <w:noProof/>
                <w:sz w:val="20"/>
                <w:szCs w:val="19"/>
              </w:rPr>
            </w:pPr>
            <w:r w:rsidRPr="002A6580">
              <w:rPr>
                <w:b/>
                <w:bCs/>
                <w:noProof/>
                <w:sz w:val="20"/>
                <w:szCs w:val="19"/>
              </w:rPr>
              <w:t>Ödenmiş Sermaye</w:t>
            </w:r>
          </w:p>
        </w:tc>
        <w:tc>
          <w:tcPr>
            <w:tcW w:w="721" w:type="pct"/>
            <w:vAlign w:val="bottom"/>
          </w:tcPr>
          <w:p w14:paraId="293E1802" w14:textId="77777777" w:rsidR="00652207" w:rsidRPr="002A6580" w:rsidRDefault="00652207" w:rsidP="00652207">
            <w:pPr>
              <w:pStyle w:val="BodyTextIndent"/>
              <w:widowControl w:val="0"/>
              <w:spacing w:line="226" w:lineRule="auto"/>
              <w:ind w:right="-69" w:firstLine="0"/>
              <w:jc w:val="right"/>
              <w:rPr>
                <w:b/>
                <w:bCs/>
                <w:noProof/>
                <w:sz w:val="20"/>
                <w:szCs w:val="19"/>
              </w:rPr>
            </w:pPr>
          </w:p>
          <w:p w14:paraId="4E2BCB15" w14:textId="77777777" w:rsidR="00652207" w:rsidRPr="002A6580" w:rsidRDefault="00652207" w:rsidP="00652207">
            <w:pPr>
              <w:pStyle w:val="BodyTextIndent"/>
              <w:widowControl w:val="0"/>
              <w:spacing w:line="226" w:lineRule="auto"/>
              <w:ind w:right="-69" w:firstLine="0"/>
              <w:jc w:val="right"/>
              <w:rPr>
                <w:b/>
                <w:bCs/>
                <w:noProof/>
                <w:sz w:val="20"/>
                <w:szCs w:val="19"/>
              </w:rPr>
            </w:pPr>
            <w:r w:rsidRPr="002A6580">
              <w:rPr>
                <w:b/>
                <w:bCs/>
                <w:noProof/>
                <w:sz w:val="20"/>
                <w:szCs w:val="19"/>
              </w:rPr>
              <w:t>%</w:t>
            </w:r>
          </w:p>
        </w:tc>
      </w:tr>
      <w:tr w:rsidR="00652207" w:rsidRPr="002A6580" w14:paraId="0EB4CD86" w14:textId="77777777" w:rsidTr="00652207">
        <w:trPr>
          <w:cantSplit/>
          <w:trHeight w:val="212"/>
        </w:trPr>
        <w:tc>
          <w:tcPr>
            <w:tcW w:w="2100" w:type="pct"/>
            <w:vAlign w:val="bottom"/>
          </w:tcPr>
          <w:p w14:paraId="7D42CE25" w14:textId="77777777" w:rsidR="00652207" w:rsidRPr="002A6580" w:rsidRDefault="00652207" w:rsidP="00652207">
            <w:pPr>
              <w:pStyle w:val="BodyTextIndent"/>
              <w:widowControl w:val="0"/>
              <w:tabs>
                <w:tab w:val="left" w:pos="900"/>
              </w:tabs>
              <w:spacing w:line="226" w:lineRule="auto"/>
              <w:ind w:firstLine="0"/>
              <w:jc w:val="left"/>
              <w:rPr>
                <w:bCs/>
                <w:noProof/>
                <w:sz w:val="20"/>
                <w:szCs w:val="19"/>
              </w:rPr>
            </w:pPr>
            <w:r w:rsidRPr="002A6580">
              <w:rPr>
                <w:bCs/>
                <w:noProof/>
                <w:sz w:val="20"/>
                <w:szCs w:val="19"/>
              </w:rPr>
              <w:t>T.C. Ziraat Bankası A.Ş.</w:t>
            </w:r>
            <w:r w:rsidRPr="002A6580">
              <w:rPr>
                <w:bCs/>
                <w:noProof/>
                <w:sz w:val="20"/>
                <w:szCs w:val="19"/>
                <w:vertAlign w:val="superscript"/>
              </w:rPr>
              <w:t>(*)</w:t>
            </w:r>
          </w:p>
        </w:tc>
        <w:tc>
          <w:tcPr>
            <w:tcW w:w="808" w:type="pct"/>
            <w:vAlign w:val="bottom"/>
          </w:tcPr>
          <w:p w14:paraId="06EB67B8" w14:textId="77777777" w:rsidR="00652207" w:rsidRPr="002A6580" w:rsidRDefault="00652207" w:rsidP="00652207">
            <w:pPr>
              <w:pStyle w:val="BodyTextIndent"/>
              <w:widowControl w:val="0"/>
              <w:spacing w:line="226" w:lineRule="auto"/>
              <w:ind w:right="-69" w:firstLine="0"/>
              <w:jc w:val="right"/>
              <w:rPr>
                <w:color w:val="000000"/>
                <w:sz w:val="20"/>
                <w:szCs w:val="19"/>
              </w:rPr>
            </w:pPr>
            <w:r w:rsidRPr="002A6580">
              <w:rPr>
                <w:color w:val="000000"/>
                <w:sz w:val="20"/>
                <w:szCs w:val="19"/>
              </w:rPr>
              <w:t>1.750.000</w:t>
            </w:r>
          </w:p>
        </w:tc>
        <w:tc>
          <w:tcPr>
            <w:tcW w:w="726" w:type="pct"/>
            <w:vAlign w:val="bottom"/>
          </w:tcPr>
          <w:p w14:paraId="0FF6A9AE" w14:textId="77777777" w:rsidR="00652207" w:rsidRPr="002A6580" w:rsidRDefault="00652207" w:rsidP="00652207">
            <w:pPr>
              <w:pStyle w:val="BodyTextIndent"/>
              <w:widowControl w:val="0"/>
              <w:spacing w:line="226" w:lineRule="auto"/>
              <w:ind w:right="-69" w:firstLine="0"/>
              <w:jc w:val="right"/>
              <w:rPr>
                <w:color w:val="000000"/>
                <w:sz w:val="20"/>
                <w:szCs w:val="19"/>
              </w:rPr>
            </w:pPr>
            <w:r w:rsidRPr="002A6580">
              <w:rPr>
                <w:color w:val="000000"/>
                <w:sz w:val="20"/>
                <w:szCs w:val="19"/>
              </w:rPr>
              <w:t>99,9999996</w:t>
            </w:r>
          </w:p>
        </w:tc>
        <w:tc>
          <w:tcPr>
            <w:tcW w:w="645" w:type="pct"/>
            <w:vAlign w:val="bottom"/>
          </w:tcPr>
          <w:p w14:paraId="04D835A8" w14:textId="77777777" w:rsidR="00652207" w:rsidRPr="002A6580" w:rsidRDefault="00652207" w:rsidP="00652207">
            <w:pPr>
              <w:pStyle w:val="BodyTextIndent"/>
              <w:widowControl w:val="0"/>
              <w:spacing w:line="226" w:lineRule="auto"/>
              <w:ind w:right="-69" w:firstLine="0"/>
              <w:jc w:val="right"/>
              <w:rPr>
                <w:color w:val="000000"/>
                <w:sz w:val="20"/>
                <w:szCs w:val="19"/>
              </w:rPr>
            </w:pPr>
            <w:r w:rsidRPr="002A6580">
              <w:rPr>
                <w:color w:val="000000"/>
                <w:sz w:val="20"/>
                <w:szCs w:val="19"/>
              </w:rPr>
              <w:t>1.750.000</w:t>
            </w:r>
          </w:p>
        </w:tc>
        <w:tc>
          <w:tcPr>
            <w:tcW w:w="721" w:type="pct"/>
            <w:vAlign w:val="bottom"/>
          </w:tcPr>
          <w:p w14:paraId="758F1F68" w14:textId="77777777" w:rsidR="00652207" w:rsidRPr="002A6580" w:rsidRDefault="00652207" w:rsidP="00652207">
            <w:pPr>
              <w:pStyle w:val="BodyTextIndent"/>
              <w:widowControl w:val="0"/>
              <w:spacing w:line="226" w:lineRule="auto"/>
              <w:ind w:right="-69" w:firstLine="0"/>
              <w:jc w:val="right"/>
              <w:rPr>
                <w:color w:val="000000"/>
                <w:sz w:val="20"/>
                <w:szCs w:val="19"/>
              </w:rPr>
            </w:pPr>
            <w:r w:rsidRPr="002A6580">
              <w:rPr>
                <w:color w:val="000000"/>
                <w:sz w:val="20"/>
                <w:szCs w:val="19"/>
              </w:rPr>
              <w:t>99,9999996</w:t>
            </w:r>
          </w:p>
        </w:tc>
      </w:tr>
      <w:tr w:rsidR="00652207" w:rsidRPr="002A6580" w14:paraId="181AA70A" w14:textId="77777777" w:rsidTr="00652207">
        <w:trPr>
          <w:cantSplit/>
          <w:trHeight w:val="212"/>
        </w:trPr>
        <w:tc>
          <w:tcPr>
            <w:tcW w:w="2100" w:type="pct"/>
            <w:vAlign w:val="bottom"/>
          </w:tcPr>
          <w:p w14:paraId="493D4128" w14:textId="77777777" w:rsidR="00652207" w:rsidRPr="002A6580" w:rsidRDefault="00652207" w:rsidP="00652207">
            <w:pPr>
              <w:pStyle w:val="BodyTextIndent"/>
              <w:widowControl w:val="0"/>
              <w:tabs>
                <w:tab w:val="left" w:pos="900"/>
              </w:tabs>
              <w:spacing w:line="226" w:lineRule="auto"/>
              <w:ind w:firstLine="0"/>
              <w:jc w:val="left"/>
              <w:rPr>
                <w:bCs/>
                <w:noProof/>
                <w:sz w:val="20"/>
                <w:szCs w:val="19"/>
              </w:rPr>
            </w:pPr>
            <w:r w:rsidRPr="002A6580">
              <w:rPr>
                <w:bCs/>
                <w:noProof/>
                <w:sz w:val="20"/>
                <w:szCs w:val="19"/>
              </w:rPr>
              <w:t>Ziraat Sigorta A.Ş.</w:t>
            </w:r>
          </w:p>
        </w:tc>
        <w:tc>
          <w:tcPr>
            <w:tcW w:w="808" w:type="pct"/>
            <w:vAlign w:val="bottom"/>
          </w:tcPr>
          <w:p w14:paraId="4DF96D34" w14:textId="77777777" w:rsidR="00652207" w:rsidRPr="002A6580" w:rsidRDefault="00652207" w:rsidP="00652207">
            <w:pPr>
              <w:pStyle w:val="BodyTextIndent"/>
              <w:widowControl w:val="0"/>
              <w:spacing w:line="226" w:lineRule="auto"/>
              <w:ind w:right="-69" w:firstLine="0"/>
              <w:jc w:val="right"/>
              <w:rPr>
                <w:color w:val="000000"/>
                <w:sz w:val="20"/>
                <w:szCs w:val="19"/>
              </w:rPr>
            </w:pPr>
            <w:r w:rsidRPr="002A6580">
              <w:rPr>
                <w:color w:val="000000"/>
                <w:sz w:val="20"/>
                <w:szCs w:val="19"/>
              </w:rPr>
              <w:t>-</w:t>
            </w:r>
          </w:p>
        </w:tc>
        <w:tc>
          <w:tcPr>
            <w:tcW w:w="726" w:type="pct"/>
            <w:vAlign w:val="bottom"/>
          </w:tcPr>
          <w:p w14:paraId="74DF3D47" w14:textId="77777777" w:rsidR="00652207" w:rsidRPr="002A6580" w:rsidRDefault="00652207" w:rsidP="00652207">
            <w:pPr>
              <w:pStyle w:val="BodyTextIndent"/>
              <w:widowControl w:val="0"/>
              <w:spacing w:line="226" w:lineRule="auto"/>
              <w:ind w:right="-69" w:firstLine="0"/>
              <w:jc w:val="right"/>
              <w:rPr>
                <w:color w:val="000000"/>
                <w:sz w:val="20"/>
                <w:szCs w:val="19"/>
              </w:rPr>
            </w:pPr>
            <w:r w:rsidRPr="002A6580">
              <w:rPr>
                <w:color w:val="000000"/>
                <w:sz w:val="20"/>
                <w:szCs w:val="19"/>
              </w:rPr>
              <w:t>0,0000001</w:t>
            </w:r>
          </w:p>
        </w:tc>
        <w:tc>
          <w:tcPr>
            <w:tcW w:w="645" w:type="pct"/>
            <w:vAlign w:val="bottom"/>
          </w:tcPr>
          <w:p w14:paraId="333EC162" w14:textId="77777777" w:rsidR="00652207" w:rsidRPr="002A6580" w:rsidRDefault="00652207" w:rsidP="00652207">
            <w:pPr>
              <w:pStyle w:val="BodyTextIndent"/>
              <w:widowControl w:val="0"/>
              <w:spacing w:line="226" w:lineRule="auto"/>
              <w:ind w:right="-69" w:firstLine="0"/>
              <w:jc w:val="right"/>
              <w:rPr>
                <w:color w:val="000000"/>
                <w:sz w:val="20"/>
                <w:szCs w:val="19"/>
              </w:rPr>
            </w:pPr>
            <w:r w:rsidRPr="002A6580">
              <w:rPr>
                <w:color w:val="000000"/>
                <w:sz w:val="20"/>
                <w:szCs w:val="19"/>
              </w:rPr>
              <w:t>-</w:t>
            </w:r>
          </w:p>
        </w:tc>
        <w:tc>
          <w:tcPr>
            <w:tcW w:w="721" w:type="pct"/>
            <w:vAlign w:val="bottom"/>
          </w:tcPr>
          <w:p w14:paraId="098D985C" w14:textId="77777777" w:rsidR="00652207" w:rsidRPr="002A6580" w:rsidRDefault="00652207" w:rsidP="00652207">
            <w:pPr>
              <w:pStyle w:val="BodyTextIndent"/>
              <w:widowControl w:val="0"/>
              <w:spacing w:line="226" w:lineRule="auto"/>
              <w:ind w:right="-69" w:firstLine="0"/>
              <w:jc w:val="right"/>
              <w:rPr>
                <w:color w:val="000000"/>
                <w:sz w:val="20"/>
                <w:szCs w:val="19"/>
              </w:rPr>
            </w:pPr>
            <w:r w:rsidRPr="002A6580">
              <w:rPr>
                <w:color w:val="000000"/>
                <w:sz w:val="20"/>
                <w:szCs w:val="19"/>
              </w:rPr>
              <w:t>0,0000001</w:t>
            </w:r>
          </w:p>
        </w:tc>
      </w:tr>
      <w:tr w:rsidR="00652207" w:rsidRPr="002A6580" w14:paraId="0AE8B623" w14:textId="77777777" w:rsidTr="00652207">
        <w:trPr>
          <w:cantSplit/>
          <w:trHeight w:val="212"/>
        </w:trPr>
        <w:tc>
          <w:tcPr>
            <w:tcW w:w="2100" w:type="pct"/>
            <w:vAlign w:val="bottom"/>
          </w:tcPr>
          <w:p w14:paraId="5186E527" w14:textId="77777777" w:rsidR="00652207" w:rsidRPr="002A6580" w:rsidRDefault="00652207" w:rsidP="00652207">
            <w:pPr>
              <w:pStyle w:val="BodyTextIndent"/>
              <w:widowControl w:val="0"/>
              <w:tabs>
                <w:tab w:val="left" w:pos="900"/>
              </w:tabs>
              <w:spacing w:line="226" w:lineRule="auto"/>
              <w:ind w:firstLine="0"/>
              <w:jc w:val="left"/>
              <w:rPr>
                <w:bCs/>
                <w:noProof/>
                <w:sz w:val="20"/>
                <w:szCs w:val="19"/>
              </w:rPr>
            </w:pPr>
            <w:r w:rsidRPr="002A6580">
              <w:rPr>
                <w:bCs/>
                <w:noProof/>
                <w:sz w:val="20"/>
                <w:szCs w:val="19"/>
              </w:rPr>
              <w:t>Ziraat Hayat ve Emeklilik A.Ş.</w:t>
            </w:r>
          </w:p>
        </w:tc>
        <w:tc>
          <w:tcPr>
            <w:tcW w:w="808" w:type="pct"/>
            <w:vAlign w:val="bottom"/>
          </w:tcPr>
          <w:p w14:paraId="3F11DDB0" w14:textId="77777777" w:rsidR="00652207" w:rsidRPr="002A6580" w:rsidRDefault="00652207" w:rsidP="00652207">
            <w:pPr>
              <w:pStyle w:val="BodyTextIndent"/>
              <w:widowControl w:val="0"/>
              <w:spacing w:line="226" w:lineRule="auto"/>
              <w:ind w:right="-69" w:firstLine="0"/>
              <w:jc w:val="right"/>
              <w:rPr>
                <w:color w:val="000000"/>
                <w:sz w:val="20"/>
                <w:szCs w:val="19"/>
              </w:rPr>
            </w:pPr>
            <w:r w:rsidRPr="002A6580">
              <w:rPr>
                <w:color w:val="000000"/>
                <w:sz w:val="20"/>
                <w:szCs w:val="19"/>
              </w:rPr>
              <w:t>-</w:t>
            </w:r>
          </w:p>
        </w:tc>
        <w:tc>
          <w:tcPr>
            <w:tcW w:w="726" w:type="pct"/>
            <w:vAlign w:val="bottom"/>
          </w:tcPr>
          <w:p w14:paraId="2B727E95" w14:textId="77777777" w:rsidR="00652207" w:rsidRPr="002A6580" w:rsidRDefault="00652207" w:rsidP="00652207">
            <w:pPr>
              <w:pStyle w:val="BodyTextIndent"/>
              <w:widowControl w:val="0"/>
              <w:spacing w:line="226" w:lineRule="auto"/>
              <w:ind w:right="-69" w:firstLine="0"/>
              <w:jc w:val="right"/>
              <w:rPr>
                <w:color w:val="000000"/>
                <w:sz w:val="20"/>
                <w:szCs w:val="19"/>
              </w:rPr>
            </w:pPr>
            <w:r w:rsidRPr="002A6580">
              <w:rPr>
                <w:color w:val="000000"/>
                <w:sz w:val="20"/>
                <w:szCs w:val="19"/>
              </w:rPr>
              <w:t>0,0000001</w:t>
            </w:r>
          </w:p>
        </w:tc>
        <w:tc>
          <w:tcPr>
            <w:tcW w:w="645" w:type="pct"/>
            <w:vAlign w:val="bottom"/>
          </w:tcPr>
          <w:p w14:paraId="626EE535" w14:textId="77777777" w:rsidR="00652207" w:rsidRPr="002A6580" w:rsidRDefault="00652207" w:rsidP="00652207">
            <w:pPr>
              <w:pStyle w:val="BodyTextIndent"/>
              <w:widowControl w:val="0"/>
              <w:spacing w:line="226" w:lineRule="auto"/>
              <w:ind w:right="-69" w:firstLine="0"/>
              <w:jc w:val="right"/>
              <w:rPr>
                <w:color w:val="000000"/>
                <w:sz w:val="20"/>
                <w:szCs w:val="19"/>
              </w:rPr>
            </w:pPr>
            <w:r w:rsidRPr="002A6580">
              <w:rPr>
                <w:color w:val="000000"/>
                <w:sz w:val="20"/>
                <w:szCs w:val="19"/>
              </w:rPr>
              <w:t>-</w:t>
            </w:r>
          </w:p>
        </w:tc>
        <w:tc>
          <w:tcPr>
            <w:tcW w:w="721" w:type="pct"/>
            <w:vAlign w:val="bottom"/>
          </w:tcPr>
          <w:p w14:paraId="535BFC3E" w14:textId="77777777" w:rsidR="00652207" w:rsidRPr="002A6580" w:rsidRDefault="00652207" w:rsidP="00652207">
            <w:pPr>
              <w:pStyle w:val="BodyTextIndent"/>
              <w:widowControl w:val="0"/>
              <w:spacing w:line="226" w:lineRule="auto"/>
              <w:ind w:right="-69" w:firstLine="0"/>
              <w:jc w:val="right"/>
              <w:rPr>
                <w:color w:val="000000"/>
                <w:sz w:val="20"/>
                <w:szCs w:val="19"/>
              </w:rPr>
            </w:pPr>
            <w:r w:rsidRPr="002A6580">
              <w:rPr>
                <w:color w:val="000000"/>
                <w:sz w:val="20"/>
                <w:szCs w:val="19"/>
              </w:rPr>
              <w:t>0,0000001</w:t>
            </w:r>
          </w:p>
        </w:tc>
      </w:tr>
      <w:tr w:rsidR="00652207" w:rsidRPr="002A6580" w14:paraId="0D669D39" w14:textId="77777777" w:rsidTr="00652207">
        <w:trPr>
          <w:cantSplit/>
          <w:trHeight w:val="212"/>
        </w:trPr>
        <w:tc>
          <w:tcPr>
            <w:tcW w:w="2100" w:type="pct"/>
            <w:vAlign w:val="bottom"/>
          </w:tcPr>
          <w:p w14:paraId="1CA00780" w14:textId="77777777" w:rsidR="00652207" w:rsidRPr="002A6580" w:rsidRDefault="00652207" w:rsidP="00652207">
            <w:pPr>
              <w:pStyle w:val="BodyTextIndent"/>
              <w:widowControl w:val="0"/>
              <w:tabs>
                <w:tab w:val="left" w:pos="900"/>
              </w:tabs>
              <w:spacing w:line="226" w:lineRule="auto"/>
              <w:ind w:firstLine="0"/>
              <w:jc w:val="left"/>
              <w:rPr>
                <w:bCs/>
                <w:noProof/>
                <w:sz w:val="20"/>
                <w:szCs w:val="19"/>
              </w:rPr>
            </w:pPr>
            <w:r w:rsidRPr="002A6580">
              <w:rPr>
                <w:bCs/>
                <w:noProof/>
                <w:sz w:val="20"/>
                <w:szCs w:val="19"/>
              </w:rPr>
              <w:t>Ziraat Teknoloji A.Ş.</w:t>
            </w:r>
          </w:p>
        </w:tc>
        <w:tc>
          <w:tcPr>
            <w:tcW w:w="808" w:type="pct"/>
            <w:vAlign w:val="bottom"/>
          </w:tcPr>
          <w:p w14:paraId="424C8879" w14:textId="77777777" w:rsidR="00652207" w:rsidRPr="002A6580" w:rsidRDefault="00652207" w:rsidP="00652207">
            <w:pPr>
              <w:pStyle w:val="BodyTextIndent"/>
              <w:widowControl w:val="0"/>
              <w:spacing w:line="226" w:lineRule="auto"/>
              <w:ind w:right="-69" w:firstLine="0"/>
              <w:jc w:val="right"/>
              <w:rPr>
                <w:color w:val="000000"/>
                <w:sz w:val="20"/>
                <w:szCs w:val="19"/>
              </w:rPr>
            </w:pPr>
            <w:r w:rsidRPr="002A6580">
              <w:rPr>
                <w:color w:val="000000"/>
                <w:sz w:val="20"/>
                <w:szCs w:val="19"/>
              </w:rPr>
              <w:t>-</w:t>
            </w:r>
          </w:p>
        </w:tc>
        <w:tc>
          <w:tcPr>
            <w:tcW w:w="726" w:type="pct"/>
            <w:vAlign w:val="bottom"/>
          </w:tcPr>
          <w:p w14:paraId="0D1C7508" w14:textId="77777777" w:rsidR="00652207" w:rsidRPr="002A6580" w:rsidRDefault="00652207" w:rsidP="00652207">
            <w:pPr>
              <w:pStyle w:val="BodyTextIndent"/>
              <w:widowControl w:val="0"/>
              <w:spacing w:line="226" w:lineRule="auto"/>
              <w:ind w:right="-69" w:firstLine="0"/>
              <w:jc w:val="right"/>
              <w:rPr>
                <w:color w:val="000000"/>
                <w:sz w:val="20"/>
                <w:szCs w:val="19"/>
              </w:rPr>
            </w:pPr>
            <w:r w:rsidRPr="002A6580">
              <w:rPr>
                <w:color w:val="000000"/>
                <w:sz w:val="20"/>
                <w:szCs w:val="19"/>
              </w:rPr>
              <w:t>0,0000001</w:t>
            </w:r>
          </w:p>
        </w:tc>
        <w:tc>
          <w:tcPr>
            <w:tcW w:w="645" w:type="pct"/>
            <w:vAlign w:val="bottom"/>
          </w:tcPr>
          <w:p w14:paraId="17C27D0A" w14:textId="77777777" w:rsidR="00652207" w:rsidRPr="002A6580" w:rsidRDefault="00652207" w:rsidP="00652207">
            <w:pPr>
              <w:pStyle w:val="BodyTextIndent"/>
              <w:widowControl w:val="0"/>
              <w:spacing w:line="226" w:lineRule="auto"/>
              <w:ind w:right="-69" w:firstLine="0"/>
              <w:jc w:val="right"/>
              <w:rPr>
                <w:color w:val="000000"/>
                <w:sz w:val="20"/>
                <w:szCs w:val="19"/>
              </w:rPr>
            </w:pPr>
            <w:r w:rsidRPr="002A6580">
              <w:rPr>
                <w:color w:val="000000"/>
                <w:sz w:val="20"/>
                <w:szCs w:val="19"/>
              </w:rPr>
              <w:t>-</w:t>
            </w:r>
          </w:p>
        </w:tc>
        <w:tc>
          <w:tcPr>
            <w:tcW w:w="721" w:type="pct"/>
            <w:vAlign w:val="bottom"/>
          </w:tcPr>
          <w:p w14:paraId="1B43A6E7" w14:textId="77777777" w:rsidR="00652207" w:rsidRPr="002A6580" w:rsidRDefault="00652207" w:rsidP="00652207">
            <w:pPr>
              <w:pStyle w:val="BodyTextIndent"/>
              <w:widowControl w:val="0"/>
              <w:spacing w:line="226" w:lineRule="auto"/>
              <w:ind w:right="-69" w:firstLine="0"/>
              <w:jc w:val="right"/>
              <w:rPr>
                <w:color w:val="000000"/>
                <w:sz w:val="20"/>
                <w:szCs w:val="19"/>
              </w:rPr>
            </w:pPr>
            <w:r w:rsidRPr="002A6580">
              <w:rPr>
                <w:color w:val="000000"/>
                <w:sz w:val="20"/>
                <w:szCs w:val="19"/>
              </w:rPr>
              <w:t>0,0000001</w:t>
            </w:r>
          </w:p>
        </w:tc>
      </w:tr>
      <w:tr w:rsidR="00652207" w:rsidRPr="002A6580" w14:paraId="3679FBA2" w14:textId="77777777" w:rsidTr="00652207">
        <w:trPr>
          <w:cantSplit/>
          <w:trHeight w:val="212"/>
        </w:trPr>
        <w:tc>
          <w:tcPr>
            <w:tcW w:w="2100" w:type="pct"/>
            <w:tcBorders>
              <w:bottom w:val="dotted" w:sz="4" w:space="0" w:color="auto"/>
            </w:tcBorders>
            <w:vAlign w:val="bottom"/>
          </w:tcPr>
          <w:p w14:paraId="34AA5B1D" w14:textId="77777777" w:rsidR="00652207" w:rsidRPr="002A6580" w:rsidRDefault="00652207" w:rsidP="00652207">
            <w:pPr>
              <w:pStyle w:val="BodyTextIndent"/>
              <w:widowControl w:val="0"/>
              <w:tabs>
                <w:tab w:val="left" w:pos="900"/>
              </w:tabs>
              <w:spacing w:line="226" w:lineRule="auto"/>
              <w:ind w:firstLine="0"/>
              <w:jc w:val="left"/>
              <w:rPr>
                <w:bCs/>
                <w:noProof/>
                <w:sz w:val="20"/>
                <w:szCs w:val="19"/>
              </w:rPr>
            </w:pPr>
            <w:r w:rsidRPr="002A6580">
              <w:rPr>
                <w:bCs/>
                <w:noProof/>
                <w:sz w:val="20"/>
                <w:szCs w:val="19"/>
              </w:rPr>
              <w:t>Ziraat Yatırım Menkul Değerler A.Ş.</w:t>
            </w:r>
          </w:p>
        </w:tc>
        <w:tc>
          <w:tcPr>
            <w:tcW w:w="808" w:type="pct"/>
            <w:tcBorders>
              <w:bottom w:val="dotted" w:sz="4" w:space="0" w:color="auto"/>
            </w:tcBorders>
            <w:vAlign w:val="bottom"/>
          </w:tcPr>
          <w:p w14:paraId="06764559" w14:textId="77777777" w:rsidR="00652207" w:rsidRPr="002A6580" w:rsidRDefault="00652207" w:rsidP="00652207">
            <w:pPr>
              <w:pStyle w:val="BodyTextIndent"/>
              <w:widowControl w:val="0"/>
              <w:spacing w:line="226" w:lineRule="auto"/>
              <w:ind w:right="-69" w:firstLine="0"/>
              <w:jc w:val="right"/>
              <w:rPr>
                <w:color w:val="000000"/>
                <w:sz w:val="20"/>
                <w:szCs w:val="19"/>
              </w:rPr>
            </w:pPr>
            <w:r w:rsidRPr="002A6580">
              <w:rPr>
                <w:color w:val="000000"/>
                <w:sz w:val="20"/>
                <w:szCs w:val="19"/>
              </w:rPr>
              <w:t>-</w:t>
            </w:r>
          </w:p>
        </w:tc>
        <w:tc>
          <w:tcPr>
            <w:tcW w:w="726" w:type="pct"/>
            <w:tcBorders>
              <w:bottom w:val="dotted" w:sz="4" w:space="0" w:color="auto"/>
            </w:tcBorders>
            <w:vAlign w:val="bottom"/>
          </w:tcPr>
          <w:p w14:paraId="024F2AB2" w14:textId="77777777" w:rsidR="00652207" w:rsidRPr="002A6580" w:rsidRDefault="00652207" w:rsidP="00652207">
            <w:pPr>
              <w:pStyle w:val="BodyTextIndent"/>
              <w:widowControl w:val="0"/>
              <w:spacing w:line="226" w:lineRule="auto"/>
              <w:ind w:right="-69" w:firstLine="0"/>
              <w:jc w:val="right"/>
              <w:rPr>
                <w:color w:val="000000"/>
                <w:sz w:val="20"/>
                <w:szCs w:val="19"/>
              </w:rPr>
            </w:pPr>
            <w:r w:rsidRPr="002A6580">
              <w:rPr>
                <w:color w:val="000000"/>
                <w:sz w:val="20"/>
                <w:szCs w:val="19"/>
              </w:rPr>
              <w:t>0,0000001</w:t>
            </w:r>
          </w:p>
        </w:tc>
        <w:tc>
          <w:tcPr>
            <w:tcW w:w="645" w:type="pct"/>
            <w:tcBorders>
              <w:bottom w:val="dotted" w:sz="4" w:space="0" w:color="auto"/>
            </w:tcBorders>
            <w:vAlign w:val="bottom"/>
          </w:tcPr>
          <w:p w14:paraId="3225AD75" w14:textId="77777777" w:rsidR="00652207" w:rsidRPr="002A6580" w:rsidRDefault="00652207" w:rsidP="00652207">
            <w:pPr>
              <w:pStyle w:val="BodyTextIndent"/>
              <w:widowControl w:val="0"/>
              <w:spacing w:line="226" w:lineRule="auto"/>
              <w:ind w:right="-69" w:firstLine="0"/>
              <w:jc w:val="right"/>
              <w:rPr>
                <w:color w:val="000000"/>
                <w:sz w:val="20"/>
                <w:szCs w:val="19"/>
              </w:rPr>
            </w:pPr>
            <w:r w:rsidRPr="002A6580">
              <w:rPr>
                <w:color w:val="000000"/>
                <w:sz w:val="20"/>
                <w:szCs w:val="19"/>
              </w:rPr>
              <w:t>-</w:t>
            </w:r>
          </w:p>
        </w:tc>
        <w:tc>
          <w:tcPr>
            <w:tcW w:w="721" w:type="pct"/>
            <w:tcBorders>
              <w:bottom w:val="dotted" w:sz="4" w:space="0" w:color="auto"/>
            </w:tcBorders>
            <w:vAlign w:val="bottom"/>
          </w:tcPr>
          <w:p w14:paraId="6A7C1D39" w14:textId="77777777" w:rsidR="00652207" w:rsidRPr="002A6580" w:rsidRDefault="00652207" w:rsidP="00652207">
            <w:pPr>
              <w:pStyle w:val="BodyTextIndent"/>
              <w:widowControl w:val="0"/>
              <w:spacing w:line="226" w:lineRule="auto"/>
              <w:ind w:right="-69" w:firstLine="0"/>
              <w:jc w:val="right"/>
              <w:rPr>
                <w:color w:val="000000"/>
                <w:sz w:val="20"/>
                <w:szCs w:val="19"/>
              </w:rPr>
            </w:pPr>
            <w:r w:rsidRPr="002A6580">
              <w:rPr>
                <w:color w:val="000000"/>
                <w:sz w:val="20"/>
                <w:szCs w:val="19"/>
              </w:rPr>
              <w:t>0,0000001</w:t>
            </w:r>
          </w:p>
        </w:tc>
      </w:tr>
      <w:tr w:rsidR="00652207" w:rsidRPr="002A6580" w14:paraId="0AF2E5FB" w14:textId="77777777" w:rsidTr="00652207">
        <w:trPr>
          <w:cantSplit/>
          <w:trHeight w:val="212"/>
        </w:trPr>
        <w:tc>
          <w:tcPr>
            <w:tcW w:w="2100" w:type="pct"/>
            <w:tcBorders>
              <w:top w:val="dotted" w:sz="4" w:space="0" w:color="auto"/>
              <w:bottom w:val="single" w:sz="4" w:space="0" w:color="auto"/>
            </w:tcBorders>
            <w:vAlign w:val="bottom"/>
          </w:tcPr>
          <w:p w14:paraId="00B74D39" w14:textId="77777777" w:rsidR="00652207" w:rsidRPr="002A6580" w:rsidRDefault="00652207" w:rsidP="00652207">
            <w:pPr>
              <w:pStyle w:val="BodyText"/>
              <w:widowControl w:val="0"/>
              <w:spacing w:line="226" w:lineRule="auto"/>
              <w:jc w:val="left"/>
              <w:rPr>
                <w:b/>
                <w:sz w:val="20"/>
                <w:szCs w:val="19"/>
              </w:rPr>
            </w:pPr>
            <w:r w:rsidRPr="002A6580">
              <w:rPr>
                <w:b/>
                <w:color w:val="auto"/>
                <w:sz w:val="20"/>
                <w:szCs w:val="19"/>
              </w:rPr>
              <w:t>Toplam</w:t>
            </w:r>
          </w:p>
        </w:tc>
        <w:tc>
          <w:tcPr>
            <w:tcW w:w="808" w:type="pct"/>
            <w:tcBorders>
              <w:top w:val="dotted" w:sz="4" w:space="0" w:color="auto"/>
              <w:bottom w:val="single" w:sz="4" w:space="0" w:color="auto"/>
            </w:tcBorders>
            <w:vAlign w:val="bottom"/>
          </w:tcPr>
          <w:p w14:paraId="131A2F3E" w14:textId="77777777" w:rsidR="00652207" w:rsidRPr="002A6580" w:rsidRDefault="00652207" w:rsidP="00652207">
            <w:pPr>
              <w:pStyle w:val="BodyTextIndent"/>
              <w:widowControl w:val="0"/>
              <w:spacing w:line="226" w:lineRule="auto"/>
              <w:ind w:right="-69" w:firstLine="0"/>
              <w:jc w:val="right"/>
              <w:rPr>
                <w:b/>
                <w:color w:val="000000"/>
                <w:sz w:val="20"/>
                <w:szCs w:val="19"/>
              </w:rPr>
            </w:pPr>
            <w:r w:rsidRPr="002A6580">
              <w:rPr>
                <w:b/>
                <w:color w:val="000000"/>
                <w:sz w:val="20"/>
                <w:szCs w:val="19"/>
              </w:rPr>
              <w:t>1.750.000</w:t>
            </w:r>
          </w:p>
        </w:tc>
        <w:tc>
          <w:tcPr>
            <w:tcW w:w="726" w:type="pct"/>
            <w:tcBorders>
              <w:top w:val="dotted" w:sz="4" w:space="0" w:color="auto"/>
              <w:bottom w:val="single" w:sz="4" w:space="0" w:color="auto"/>
            </w:tcBorders>
            <w:vAlign w:val="bottom"/>
          </w:tcPr>
          <w:p w14:paraId="6E932574" w14:textId="77777777" w:rsidR="00652207" w:rsidRPr="002A6580" w:rsidRDefault="00652207" w:rsidP="00652207">
            <w:pPr>
              <w:pStyle w:val="BodyTextIndent"/>
              <w:widowControl w:val="0"/>
              <w:spacing w:line="226" w:lineRule="auto"/>
              <w:ind w:right="-69" w:firstLine="0"/>
              <w:jc w:val="right"/>
              <w:rPr>
                <w:b/>
                <w:color w:val="000000"/>
                <w:sz w:val="20"/>
                <w:szCs w:val="19"/>
              </w:rPr>
            </w:pPr>
            <w:r w:rsidRPr="002A6580">
              <w:rPr>
                <w:b/>
                <w:color w:val="000000"/>
                <w:sz w:val="20"/>
                <w:szCs w:val="19"/>
              </w:rPr>
              <w:t>100,00</w:t>
            </w:r>
          </w:p>
        </w:tc>
        <w:tc>
          <w:tcPr>
            <w:tcW w:w="645" w:type="pct"/>
            <w:tcBorders>
              <w:top w:val="dotted" w:sz="4" w:space="0" w:color="auto"/>
              <w:bottom w:val="single" w:sz="4" w:space="0" w:color="auto"/>
            </w:tcBorders>
            <w:vAlign w:val="bottom"/>
          </w:tcPr>
          <w:p w14:paraId="1E10C6DF" w14:textId="77777777" w:rsidR="00652207" w:rsidRPr="002A6580" w:rsidRDefault="00652207" w:rsidP="00652207">
            <w:pPr>
              <w:pStyle w:val="BodyTextIndent"/>
              <w:widowControl w:val="0"/>
              <w:spacing w:line="226" w:lineRule="auto"/>
              <w:ind w:right="-69" w:firstLine="0"/>
              <w:jc w:val="right"/>
              <w:rPr>
                <w:b/>
                <w:color w:val="000000"/>
                <w:sz w:val="20"/>
                <w:szCs w:val="19"/>
              </w:rPr>
            </w:pPr>
            <w:r w:rsidRPr="002A6580">
              <w:rPr>
                <w:b/>
                <w:color w:val="000000"/>
                <w:sz w:val="20"/>
                <w:szCs w:val="19"/>
              </w:rPr>
              <w:t>1.750.000</w:t>
            </w:r>
          </w:p>
        </w:tc>
        <w:tc>
          <w:tcPr>
            <w:tcW w:w="721" w:type="pct"/>
            <w:tcBorders>
              <w:top w:val="dotted" w:sz="4" w:space="0" w:color="auto"/>
              <w:bottom w:val="single" w:sz="4" w:space="0" w:color="auto"/>
            </w:tcBorders>
            <w:vAlign w:val="bottom"/>
          </w:tcPr>
          <w:p w14:paraId="04AA0E4A" w14:textId="77777777" w:rsidR="00652207" w:rsidRPr="002A6580" w:rsidRDefault="00652207" w:rsidP="00652207">
            <w:pPr>
              <w:pStyle w:val="BodyTextIndent"/>
              <w:widowControl w:val="0"/>
              <w:spacing w:line="226" w:lineRule="auto"/>
              <w:ind w:right="-69" w:firstLine="0"/>
              <w:jc w:val="right"/>
              <w:rPr>
                <w:b/>
                <w:color w:val="000000"/>
                <w:sz w:val="20"/>
                <w:szCs w:val="19"/>
              </w:rPr>
            </w:pPr>
            <w:r w:rsidRPr="002A6580">
              <w:rPr>
                <w:b/>
                <w:color w:val="000000"/>
                <w:sz w:val="20"/>
                <w:szCs w:val="19"/>
              </w:rPr>
              <w:t>100,00</w:t>
            </w:r>
          </w:p>
        </w:tc>
      </w:tr>
    </w:tbl>
    <w:p w14:paraId="236D9165" w14:textId="77777777" w:rsidR="00DF291E" w:rsidRPr="002A6580" w:rsidRDefault="00916B45" w:rsidP="001F0C70">
      <w:pPr>
        <w:spacing w:before="60"/>
        <w:ind w:left="1288" w:hanging="437"/>
        <w:jc w:val="both"/>
        <w:rPr>
          <w:rFonts w:eastAsia="Arial Unicode MS"/>
          <w:bCs/>
          <w:sz w:val="18"/>
        </w:rPr>
      </w:pPr>
      <w:r w:rsidRPr="002A6580">
        <w:rPr>
          <w:rFonts w:eastAsia="Arial Unicode MS"/>
          <w:bCs/>
          <w:sz w:val="18"/>
          <w:vertAlign w:val="superscript"/>
        </w:rPr>
        <w:t>(*)</w:t>
      </w:r>
      <w:r w:rsidRPr="002A6580">
        <w:rPr>
          <w:rFonts w:eastAsia="Arial Unicode MS"/>
          <w:bCs/>
          <w:sz w:val="18"/>
        </w:rPr>
        <w:tab/>
      </w:r>
      <w:r w:rsidR="00DF291E" w:rsidRPr="002A6580">
        <w:rPr>
          <w:rFonts w:eastAsia="Arial Unicode MS"/>
          <w:bCs/>
          <w:sz w:val="18"/>
        </w:rPr>
        <w:t>Banka’nın ana ortağı T.C. Ziraat Bankası A.Ş.’nin hisselerinin tamamı, T.C. Başbakanlık Hazine Müsteşarlığı (“Hazine”)’na ait iken Bakanlar Kurulu’nun, 24 Ocak 2017 tarih ve 2017/9756 sayılı kararname eki kararı ile Türkiye Varlık Fonu’na devredilmiştir.</w:t>
      </w:r>
    </w:p>
    <w:p w14:paraId="3D6FA6E9" w14:textId="77777777" w:rsidR="00916B45" w:rsidRPr="002A6580" w:rsidRDefault="00916B45" w:rsidP="001F0C70">
      <w:pPr>
        <w:ind w:left="1439" w:hanging="588"/>
        <w:jc w:val="both"/>
        <w:rPr>
          <w:rFonts w:eastAsia="Arial Unicode MS"/>
          <w:bCs/>
          <w:sz w:val="18"/>
        </w:rPr>
      </w:pPr>
    </w:p>
    <w:p w14:paraId="7F62FC9A" w14:textId="77777777" w:rsidR="00F13CD0" w:rsidRPr="002A6580" w:rsidRDefault="00F13CD0" w:rsidP="001F0C70">
      <w:pPr>
        <w:pStyle w:val="GenelBilgiler"/>
        <w:tabs>
          <w:tab w:val="left" w:pos="851"/>
        </w:tabs>
        <w:rPr>
          <w:sz w:val="20"/>
          <w:szCs w:val="20"/>
        </w:rPr>
      </w:pPr>
    </w:p>
    <w:p w14:paraId="1381967C" w14:textId="77777777" w:rsidR="00F13CD0" w:rsidRPr="002A6580" w:rsidRDefault="00F13CD0" w:rsidP="001F0C70">
      <w:pPr>
        <w:ind w:left="851"/>
        <w:rPr>
          <w:b/>
        </w:rPr>
      </w:pPr>
      <w:r w:rsidRPr="002A6580">
        <w:rPr>
          <w:b/>
        </w:rPr>
        <w:br w:type="page"/>
      </w:r>
    </w:p>
    <w:p w14:paraId="6D76D44F" w14:textId="77777777" w:rsidR="00547B96" w:rsidRPr="002A6580" w:rsidRDefault="00547B96" w:rsidP="001F0C70">
      <w:pPr>
        <w:rPr>
          <w:b/>
        </w:rPr>
      </w:pPr>
      <w:r w:rsidRPr="002A6580">
        <w:rPr>
          <w:b/>
        </w:rPr>
        <w:lastRenderedPageBreak/>
        <w:t>BANKA HAKKINDA GENEL BİLGİLER (Devamı)</w:t>
      </w:r>
    </w:p>
    <w:p w14:paraId="02BBBC8F" w14:textId="77777777" w:rsidR="00547B96" w:rsidRPr="002A6580" w:rsidRDefault="00547B96" w:rsidP="001F0C70">
      <w:pPr>
        <w:pStyle w:val="GenelBilgiler"/>
        <w:tabs>
          <w:tab w:val="left" w:pos="851"/>
        </w:tabs>
        <w:spacing w:line="235" w:lineRule="auto"/>
        <w:ind w:left="851" w:hanging="851"/>
        <w:rPr>
          <w:sz w:val="20"/>
          <w:szCs w:val="20"/>
        </w:rPr>
      </w:pPr>
    </w:p>
    <w:p w14:paraId="773D761D" w14:textId="77777777" w:rsidR="00167D71" w:rsidRPr="002A6580" w:rsidRDefault="00F52859" w:rsidP="001F0C70">
      <w:pPr>
        <w:pStyle w:val="GenelBilgiler"/>
        <w:tabs>
          <w:tab w:val="left" w:pos="851"/>
        </w:tabs>
        <w:spacing w:line="235" w:lineRule="auto"/>
        <w:ind w:left="851" w:hanging="851"/>
        <w:rPr>
          <w:sz w:val="20"/>
          <w:szCs w:val="20"/>
        </w:rPr>
      </w:pPr>
      <w:r w:rsidRPr="002A6580">
        <w:rPr>
          <w:sz w:val="20"/>
          <w:szCs w:val="20"/>
        </w:rPr>
        <w:t>III.</w:t>
      </w:r>
      <w:r w:rsidRPr="002A6580">
        <w:rPr>
          <w:sz w:val="20"/>
          <w:szCs w:val="20"/>
        </w:rPr>
        <w:tab/>
      </w:r>
      <w:r w:rsidR="00167D71" w:rsidRPr="002A6580">
        <w:rPr>
          <w:sz w:val="20"/>
          <w:szCs w:val="20"/>
        </w:rPr>
        <w:t xml:space="preserve">BANKA’NIN, YÖNETİM KURULU BAŞKAN VE ÜYELERİ, DENETİM KOMİTESİ ÜYELERİ İLE GENEL MÜDÜR VE YARDIMCILARININ VARSA BANKA’DA SAHİP OLDUKLARI PAYLARA VE SORUMLULUK ALANLARINA İLİŞKİN AÇIKLAMA </w:t>
      </w:r>
    </w:p>
    <w:p w14:paraId="0BE93146" w14:textId="77777777" w:rsidR="00167D71" w:rsidRPr="002A6580" w:rsidRDefault="00167D71" w:rsidP="001F0C70">
      <w:pPr>
        <w:pStyle w:val="GenelBilgiler"/>
        <w:spacing w:line="235" w:lineRule="auto"/>
        <w:ind w:left="360" w:firstLine="0"/>
        <w:rPr>
          <w:sz w:val="20"/>
          <w:szCs w:val="20"/>
        </w:rPr>
      </w:pPr>
    </w:p>
    <w:tbl>
      <w:tblPr>
        <w:tblW w:w="8757"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662"/>
        <w:gridCol w:w="6095"/>
      </w:tblGrid>
      <w:tr w:rsidR="00DF291E" w:rsidRPr="002A6580" w14:paraId="7A3A7CD0" w14:textId="77777777" w:rsidTr="00B3065B">
        <w:trPr>
          <w:trHeight w:hRule="exact" w:val="26"/>
        </w:trPr>
        <w:tc>
          <w:tcPr>
            <w:tcW w:w="2662" w:type="dxa"/>
            <w:vMerge w:val="restart"/>
            <w:shd w:val="clear" w:color="auto" w:fill="auto"/>
            <w:vAlign w:val="bottom"/>
          </w:tcPr>
          <w:p w14:paraId="0C1402DB" w14:textId="77777777" w:rsidR="00DF291E" w:rsidRPr="002A6580" w:rsidRDefault="00DF291E" w:rsidP="001F0C70">
            <w:pPr>
              <w:spacing w:line="235" w:lineRule="auto"/>
              <w:rPr>
                <w:b/>
                <w:bCs/>
                <w:sz w:val="18"/>
                <w:szCs w:val="18"/>
              </w:rPr>
            </w:pPr>
            <w:r w:rsidRPr="002A6580">
              <w:rPr>
                <w:b/>
                <w:bCs/>
                <w:sz w:val="18"/>
                <w:szCs w:val="18"/>
              </w:rPr>
              <w:t>İsmi</w:t>
            </w:r>
          </w:p>
        </w:tc>
        <w:tc>
          <w:tcPr>
            <w:tcW w:w="6095" w:type="dxa"/>
            <w:vMerge w:val="restart"/>
            <w:shd w:val="clear" w:color="auto" w:fill="auto"/>
            <w:vAlign w:val="bottom"/>
          </w:tcPr>
          <w:p w14:paraId="76BE366A" w14:textId="77777777" w:rsidR="00DF291E" w:rsidRPr="002A6580" w:rsidRDefault="00DF291E" w:rsidP="001F0C70">
            <w:pPr>
              <w:spacing w:line="235" w:lineRule="auto"/>
              <w:rPr>
                <w:b/>
                <w:bCs/>
                <w:sz w:val="18"/>
                <w:szCs w:val="18"/>
              </w:rPr>
            </w:pPr>
            <w:r w:rsidRPr="002A6580">
              <w:rPr>
                <w:b/>
                <w:bCs/>
                <w:sz w:val="18"/>
                <w:szCs w:val="18"/>
              </w:rPr>
              <w:t>Görevi</w:t>
            </w:r>
          </w:p>
        </w:tc>
      </w:tr>
      <w:tr w:rsidR="00DF291E" w:rsidRPr="002A6580" w14:paraId="4EAAEE5F" w14:textId="77777777" w:rsidTr="00B3065B">
        <w:trPr>
          <w:trHeight w:val="312"/>
        </w:trPr>
        <w:tc>
          <w:tcPr>
            <w:tcW w:w="2662" w:type="dxa"/>
            <w:vMerge/>
            <w:shd w:val="clear" w:color="auto" w:fill="auto"/>
            <w:vAlign w:val="bottom"/>
          </w:tcPr>
          <w:p w14:paraId="30D31E97" w14:textId="77777777" w:rsidR="00DF291E" w:rsidRPr="002A6580" w:rsidRDefault="00DF291E" w:rsidP="001F0C70">
            <w:pPr>
              <w:spacing w:line="235" w:lineRule="auto"/>
              <w:jc w:val="right"/>
              <w:rPr>
                <w:b/>
                <w:bCs/>
                <w:sz w:val="18"/>
                <w:szCs w:val="18"/>
              </w:rPr>
            </w:pPr>
          </w:p>
        </w:tc>
        <w:tc>
          <w:tcPr>
            <w:tcW w:w="6095" w:type="dxa"/>
            <w:vMerge/>
            <w:shd w:val="clear" w:color="auto" w:fill="auto"/>
            <w:vAlign w:val="bottom"/>
          </w:tcPr>
          <w:p w14:paraId="2E495768" w14:textId="77777777" w:rsidR="00DF291E" w:rsidRPr="002A6580" w:rsidRDefault="00DF291E" w:rsidP="001F0C70">
            <w:pPr>
              <w:spacing w:line="235" w:lineRule="auto"/>
              <w:jc w:val="right"/>
              <w:rPr>
                <w:b/>
                <w:bCs/>
                <w:sz w:val="18"/>
                <w:szCs w:val="18"/>
              </w:rPr>
            </w:pPr>
          </w:p>
        </w:tc>
      </w:tr>
      <w:tr w:rsidR="00DF291E" w:rsidRPr="002A6580" w14:paraId="597B8C43" w14:textId="77777777" w:rsidTr="00B3065B">
        <w:trPr>
          <w:trHeight w:val="26"/>
        </w:trPr>
        <w:tc>
          <w:tcPr>
            <w:tcW w:w="2662" w:type="dxa"/>
            <w:shd w:val="clear" w:color="auto" w:fill="auto"/>
          </w:tcPr>
          <w:p w14:paraId="0E879831" w14:textId="77777777" w:rsidR="00DF291E" w:rsidRPr="002A6580" w:rsidRDefault="00DF291E" w:rsidP="001F0C70">
            <w:pPr>
              <w:spacing w:line="235" w:lineRule="auto"/>
              <w:rPr>
                <w:b/>
                <w:bCs/>
                <w:vertAlign w:val="superscript"/>
              </w:rPr>
            </w:pPr>
            <w:r w:rsidRPr="002A6580">
              <w:rPr>
                <w:b/>
                <w:bCs/>
              </w:rPr>
              <w:t xml:space="preserve">Yönetim Kurulu Üyeleri </w:t>
            </w:r>
          </w:p>
        </w:tc>
        <w:tc>
          <w:tcPr>
            <w:tcW w:w="6095" w:type="dxa"/>
            <w:shd w:val="clear" w:color="auto" w:fill="auto"/>
          </w:tcPr>
          <w:p w14:paraId="02E655F0" w14:textId="77777777" w:rsidR="00DF291E" w:rsidRPr="002A6580" w:rsidRDefault="00DF291E" w:rsidP="001F0C70">
            <w:pPr>
              <w:spacing w:line="235" w:lineRule="auto"/>
              <w:rPr>
                <w:b/>
                <w:bCs/>
              </w:rPr>
            </w:pPr>
            <w:r w:rsidRPr="002A6580">
              <w:rPr>
                <w:b/>
                <w:bCs/>
              </w:rPr>
              <w:t> </w:t>
            </w:r>
          </w:p>
        </w:tc>
      </w:tr>
      <w:tr w:rsidR="00DF291E" w:rsidRPr="002A6580" w14:paraId="4DA6BFD7" w14:textId="77777777" w:rsidTr="00B3065B">
        <w:trPr>
          <w:trHeight w:val="26"/>
        </w:trPr>
        <w:tc>
          <w:tcPr>
            <w:tcW w:w="2662" w:type="dxa"/>
            <w:shd w:val="clear" w:color="auto" w:fill="auto"/>
            <w:vAlign w:val="center"/>
          </w:tcPr>
          <w:p w14:paraId="73C0C965" w14:textId="77777777" w:rsidR="00DF291E" w:rsidRPr="002A6580" w:rsidRDefault="00DF291E" w:rsidP="001F0C70">
            <w:r w:rsidRPr="002A6580">
              <w:t>Hüseyin AYDIN</w:t>
            </w:r>
          </w:p>
        </w:tc>
        <w:tc>
          <w:tcPr>
            <w:tcW w:w="6095" w:type="dxa"/>
            <w:shd w:val="clear" w:color="auto" w:fill="auto"/>
          </w:tcPr>
          <w:p w14:paraId="45FB1D7B" w14:textId="77777777" w:rsidR="00DF291E" w:rsidRPr="002A6580" w:rsidRDefault="00231E9F" w:rsidP="001F0C70">
            <w:pPr>
              <w:rPr>
                <w:color w:val="000000"/>
              </w:rPr>
            </w:pPr>
            <w:r w:rsidRPr="002A6580">
              <w:rPr>
                <w:color w:val="000000"/>
              </w:rPr>
              <w:t>Yönetim Kurulu Başkanı</w:t>
            </w:r>
          </w:p>
        </w:tc>
      </w:tr>
      <w:tr w:rsidR="00231E9F" w:rsidRPr="002A6580" w14:paraId="1D38135E" w14:textId="77777777" w:rsidTr="00B3065B">
        <w:trPr>
          <w:trHeight w:val="26"/>
        </w:trPr>
        <w:tc>
          <w:tcPr>
            <w:tcW w:w="2662" w:type="dxa"/>
            <w:shd w:val="clear" w:color="auto" w:fill="auto"/>
            <w:vAlign w:val="center"/>
          </w:tcPr>
          <w:p w14:paraId="111A71E0" w14:textId="69F8EF4C" w:rsidR="00231E9F" w:rsidRPr="00CB6662" w:rsidRDefault="00BC448A" w:rsidP="001F0C70">
            <w:pPr>
              <w:rPr>
                <w:color w:val="000000"/>
              </w:rPr>
            </w:pPr>
            <w:r w:rsidRPr="00CB6662">
              <w:rPr>
                <w:color w:val="000000"/>
              </w:rPr>
              <w:t>Fi</w:t>
            </w:r>
            <w:r w:rsidR="00D224C1" w:rsidRPr="00CB6662">
              <w:rPr>
                <w:color w:val="000000"/>
              </w:rPr>
              <w:t>k</w:t>
            </w:r>
            <w:r w:rsidRPr="00CB6662">
              <w:rPr>
                <w:color w:val="000000"/>
              </w:rPr>
              <w:t>rettin AKSU</w:t>
            </w:r>
            <w:r w:rsidR="007A0FFD" w:rsidRPr="00CB6662">
              <w:rPr>
                <w:color w:val="000000"/>
              </w:rPr>
              <w:t xml:space="preserve"> </w:t>
            </w:r>
            <w:r w:rsidR="007A0FFD" w:rsidRPr="00FD6158">
              <w:rPr>
                <w:rFonts w:eastAsia="Arial Unicode MS"/>
                <w:bCs/>
                <w:sz w:val="18"/>
                <w:vertAlign w:val="superscript"/>
              </w:rPr>
              <w:t>(*)</w:t>
            </w:r>
            <w:r w:rsidR="00FD6158">
              <w:rPr>
                <w:rFonts w:eastAsia="Arial Unicode MS"/>
                <w:bCs/>
                <w:sz w:val="18"/>
                <w:vertAlign w:val="superscript"/>
              </w:rPr>
              <w:t>(**)</w:t>
            </w:r>
          </w:p>
        </w:tc>
        <w:tc>
          <w:tcPr>
            <w:tcW w:w="6095" w:type="dxa"/>
            <w:shd w:val="clear" w:color="auto" w:fill="auto"/>
          </w:tcPr>
          <w:p w14:paraId="3E8F5EE4" w14:textId="2E14824E" w:rsidR="00231E9F" w:rsidRPr="002A6580" w:rsidRDefault="00CB6662" w:rsidP="001F0C70">
            <w:pPr>
              <w:rPr>
                <w:color w:val="000000"/>
              </w:rPr>
            </w:pPr>
            <w:r w:rsidRPr="00CB6662">
              <w:rPr>
                <w:color w:val="000000"/>
              </w:rPr>
              <w:t>Yönetim Kurulu Başkan Vekili, Kurumsal Yönetim Komitesi Üyesi</w:t>
            </w:r>
          </w:p>
        </w:tc>
      </w:tr>
      <w:tr w:rsidR="00DF291E" w:rsidRPr="002A6580" w14:paraId="76D739E0" w14:textId="77777777" w:rsidTr="00B3065B">
        <w:trPr>
          <w:trHeight w:val="26"/>
        </w:trPr>
        <w:tc>
          <w:tcPr>
            <w:tcW w:w="2662" w:type="dxa"/>
            <w:shd w:val="clear" w:color="auto" w:fill="auto"/>
            <w:vAlign w:val="center"/>
          </w:tcPr>
          <w:p w14:paraId="0B4BBC04" w14:textId="77777777" w:rsidR="00DF291E" w:rsidRPr="002A6580" w:rsidRDefault="00DF291E" w:rsidP="001F0C70">
            <w:r w:rsidRPr="002A6580">
              <w:t>Metin ÖZDEMİR</w:t>
            </w:r>
          </w:p>
        </w:tc>
        <w:tc>
          <w:tcPr>
            <w:tcW w:w="6095" w:type="dxa"/>
            <w:shd w:val="clear" w:color="auto" w:fill="auto"/>
          </w:tcPr>
          <w:p w14:paraId="7378A823" w14:textId="0CEEADB1" w:rsidR="00DF291E" w:rsidRPr="002A6580" w:rsidRDefault="00CB6662" w:rsidP="001F0C70">
            <w:r w:rsidRPr="00CB6662">
              <w:rPr>
                <w:color w:val="000000"/>
              </w:rPr>
              <w:t>Yönetim Kurulu Üyesi, Genel Müdür, Ücretlendirme Komitesi Üyesi, Kredi Komitesi Başkanı</w:t>
            </w:r>
          </w:p>
        </w:tc>
      </w:tr>
      <w:tr w:rsidR="001B79DF" w:rsidRPr="002A6580" w14:paraId="461DFA1A" w14:textId="77777777" w:rsidTr="00B3065B">
        <w:trPr>
          <w:trHeight w:val="26"/>
        </w:trPr>
        <w:tc>
          <w:tcPr>
            <w:tcW w:w="2662" w:type="dxa"/>
            <w:shd w:val="clear" w:color="auto" w:fill="auto"/>
            <w:vAlign w:val="center"/>
          </w:tcPr>
          <w:p w14:paraId="302CED1C" w14:textId="12071C98" w:rsidR="001B79DF" w:rsidRPr="002A6580" w:rsidRDefault="00BC448A" w:rsidP="001B79DF">
            <w:r>
              <w:t>Taner AKSEL</w:t>
            </w:r>
            <w:r w:rsidR="007A0FFD">
              <w:t xml:space="preserve"> </w:t>
            </w:r>
            <w:r w:rsidR="007A0FFD" w:rsidRPr="001F0C70">
              <w:rPr>
                <w:rFonts w:eastAsia="Arial Unicode MS"/>
                <w:bCs/>
                <w:sz w:val="18"/>
                <w:vertAlign w:val="superscript"/>
              </w:rPr>
              <w:t>(*)</w:t>
            </w:r>
          </w:p>
        </w:tc>
        <w:tc>
          <w:tcPr>
            <w:tcW w:w="6095" w:type="dxa"/>
            <w:shd w:val="clear" w:color="auto" w:fill="auto"/>
          </w:tcPr>
          <w:p w14:paraId="46910FF5" w14:textId="7CDC115D" w:rsidR="001B79DF" w:rsidRPr="002A6580" w:rsidRDefault="00CB6662" w:rsidP="00BC448A">
            <w:pPr>
              <w:rPr>
                <w:color w:val="000000"/>
              </w:rPr>
            </w:pPr>
            <w:r w:rsidRPr="00CB6662">
              <w:rPr>
                <w:color w:val="000000"/>
              </w:rPr>
              <w:t>Yönetim Kurulu Üyesi, Kredi Komitesi Üyesi, Ücretlendirme Komitesi Üyesi</w:t>
            </w:r>
          </w:p>
        </w:tc>
      </w:tr>
      <w:tr w:rsidR="001B79DF" w:rsidRPr="002A6580" w14:paraId="1EF001E4" w14:textId="77777777" w:rsidTr="00B3065B">
        <w:trPr>
          <w:trHeight w:val="26"/>
        </w:trPr>
        <w:tc>
          <w:tcPr>
            <w:tcW w:w="2662" w:type="dxa"/>
            <w:shd w:val="clear" w:color="auto" w:fill="auto"/>
            <w:vAlign w:val="center"/>
          </w:tcPr>
          <w:p w14:paraId="49C2136B" w14:textId="6E0F9ADF" w:rsidR="001B79DF" w:rsidRPr="002A6580" w:rsidRDefault="00BC448A" w:rsidP="008A7E81">
            <w:r>
              <w:t>Ahmet BUÇUKOĞLU</w:t>
            </w:r>
            <w:r w:rsidR="001B79DF" w:rsidRPr="002A6580">
              <w:t xml:space="preserve"> </w:t>
            </w:r>
            <w:r w:rsidR="007A0FFD" w:rsidRPr="001F0C70">
              <w:rPr>
                <w:rFonts w:eastAsia="Arial Unicode MS"/>
                <w:bCs/>
                <w:sz w:val="18"/>
                <w:vertAlign w:val="superscript"/>
              </w:rPr>
              <w:t>(*)</w:t>
            </w:r>
          </w:p>
        </w:tc>
        <w:tc>
          <w:tcPr>
            <w:tcW w:w="6095" w:type="dxa"/>
            <w:shd w:val="clear" w:color="auto" w:fill="auto"/>
          </w:tcPr>
          <w:p w14:paraId="356FD94C" w14:textId="0AE7DE4E" w:rsidR="001B79DF" w:rsidRPr="002A6580" w:rsidRDefault="00CB6662" w:rsidP="00DB0CFD">
            <w:pPr>
              <w:rPr>
                <w:color w:val="000000"/>
              </w:rPr>
            </w:pPr>
            <w:r w:rsidRPr="00CB6662">
              <w:rPr>
                <w:color w:val="000000"/>
              </w:rPr>
              <w:t>Yönetim Kurulu Üyesi, Denetim Komitesi Üyesi, Kredi Komitesi Yedek Üyesi</w:t>
            </w:r>
          </w:p>
        </w:tc>
      </w:tr>
      <w:tr w:rsidR="001B79DF" w:rsidRPr="002A6580" w14:paraId="215BCCAA" w14:textId="77777777" w:rsidTr="00B3065B">
        <w:trPr>
          <w:trHeight w:val="26"/>
        </w:trPr>
        <w:tc>
          <w:tcPr>
            <w:tcW w:w="2662" w:type="dxa"/>
            <w:shd w:val="clear" w:color="auto" w:fill="auto"/>
            <w:vAlign w:val="center"/>
          </w:tcPr>
          <w:p w14:paraId="4E156804" w14:textId="22DF1907" w:rsidR="001B79DF" w:rsidRPr="002A6580" w:rsidRDefault="00BC448A" w:rsidP="001B79DF">
            <w:r>
              <w:t>Hasan DURSUN</w:t>
            </w:r>
            <w:r w:rsidR="007A0FFD">
              <w:t xml:space="preserve"> </w:t>
            </w:r>
            <w:r w:rsidR="007A0FFD" w:rsidRPr="001F0C70">
              <w:rPr>
                <w:rFonts w:eastAsia="Arial Unicode MS"/>
                <w:bCs/>
                <w:sz w:val="18"/>
                <w:vertAlign w:val="superscript"/>
              </w:rPr>
              <w:t>(*)</w:t>
            </w:r>
          </w:p>
        </w:tc>
        <w:tc>
          <w:tcPr>
            <w:tcW w:w="6095" w:type="dxa"/>
            <w:shd w:val="clear" w:color="auto" w:fill="auto"/>
          </w:tcPr>
          <w:p w14:paraId="264432C1" w14:textId="789E3F0F" w:rsidR="001B79DF" w:rsidRPr="002A6580" w:rsidRDefault="00CB6662" w:rsidP="001B79DF">
            <w:r w:rsidRPr="00CB6662">
              <w:rPr>
                <w:color w:val="000000"/>
              </w:rPr>
              <w:t>Yönetim Kurulu Üyesi, Kurumsal Yönetim Komitesi Üyesi, Denetim Komitesi Üyesi, Kredi Komitesi Üyesi</w:t>
            </w:r>
          </w:p>
        </w:tc>
      </w:tr>
      <w:tr w:rsidR="001B79DF" w:rsidRPr="002A6580" w14:paraId="7523FBDC" w14:textId="77777777" w:rsidTr="00B3065B">
        <w:trPr>
          <w:trHeight w:val="26"/>
        </w:trPr>
        <w:tc>
          <w:tcPr>
            <w:tcW w:w="2662" w:type="dxa"/>
            <w:shd w:val="clear" w:color="auto" w:fill="auto"/>
            <w:vAlign w:val="center"/>
          </w:tcPr>
          <w:p w14:paraId="59C75239" w14:textId="77777777" w:rsidR="001B79DF" w:rsidRPr="002A6580" w:rsidRDefault="001B79DF" w:rsidP="001B79DF">
            <w:pPr>
              <w:spacing w:line="235" w:lineRule="auto"/>
              <w:rPr>
                <w:b/>
                <w:bCs/>
              </w:rPr>
            </w:pPr>
            <w:r w:rsidRPr="002A6580">
              <w:rPr>
                <w:b/>
                <w:bCs/>
              </w:rPr>
              <w:t>Genel Müdür Yardımcıları</w:t>
            </w:r>
          </w:p>
        </w:tc>
        <w:tc>
          <w:tcPr>
            <w:tcW w:w="6095" w:type="dxa"/>
            <w:shd w:val="clear" w:color="auto" w:fill="auto"/>
            <w:vAlign w:val="bottom"/>
          </w:tcPr>
          <w:p w14:paraId="4EAA44F3" w14:textId="77777777" w:rsidR="001B79DF" w:rsidRPr="002A6580" w:rsidRDefault="001B79DF" w:rsidP="001B79DF">
            <w:pPr>
              <w:spacing w:line="235" w:lineRule="auto"/>
            </w:pPr>
            <w:r w:rsidRPr="002A6580">
              <w:t> </w:t>
            </w:r>
          </w:p>
        </w:tc>
      </w:tr>
      <w:tr w:rsidR="001B79DF" w:rsidRPr="002A6580" w14:paraId="475A2E53" w14:textId="77777777" w:rsidTr="00B3065B">
        <w:trPr>
          <w:trHeight w:val="26"/>
        </w:trPr>
        <w:tc>
          <w:tcPr>
            <w:tcW w:w="2662" w:type="dxa"/>
            <w:shd w:val="clear" w:color="auto" w:fill="auto"/>
            <w:vAlign w:val="center"/>
          </w:tcPr>
          <w:p w14:paraId="0082221C" w14:textId="332CBE65" w:rsidR="001B79DF" w:rsidRPr="002A6580" w:rsidRDefault="00EA082F" w:rsidP="001B79DF">
            <w:pPr>
              <w:spacing w:line="235" w:lineRule="auto"/>
            </w:pPr>
            <w:r w:rsidRPr="002A6580">
              <w:t>Dr. Ahmet ORTATEPE</w:t>
            </w:r>
          </w:p>
        </w:tc>
        <w:tc>
          <w:tcPr>
            <w:tcW w:w="6095" w:type="dxa"/>
            <w:shd w:val="clear" w:color="auto" w:fill="auto"/>
            <w:vAlign w:val="center"/>
          </w:tcPr>
          <w:p w14:paraId="1B6330F7" w14:textId="77777777" w:rsidR="001B79DF" w:rsidRPr="002A6580" w:rsidRDefault="001B79DF" w:rsidP="001B79DF">
            <w:r w:rsidRPr="002A6580">
              <w:rPr>
                <w:color w:val="000000" w:themeColor="text1"/>
              </w:rPr>
              <w:t>Kredi Politikaları</w:t>
            </w:r>
          </w:p>
        </w:tc>
      </w:tr>
      <w:tr w:rsidR="001B79DF" w:rsidRPr="002A6580" w14:paraId="4ECC190D" w14:textId="77777777" w:rsidTr="00B3065B">
        <w:trPr>
          <w:trHeight w:val="26"/>
        </w:trPr>
        <w:tc>
          <w:tcPr>
            <w:tcW w:w="2662" w:type="dxa"/>
            <w:shd w:val="clear" w:color="auto" w:fill="auto"/>
            <w:vAlign w:val="center"/>
          </w:tcPr>
          <w:p w14:paraId="69B00D24" w14:textId="77777777" w:rsidR="001B79DF" w:rsidRPr="002A6580" w:rsidRDefault="001B79DF" w:rsidP="001B79DF">
            <w:pPr>
              <w:spacing w:line="235" w:lineRule="auto"/>
            </w:pPr>
            <w:r w:rsidRPr="002A6580">
              <w:t>Mehmet Said GÜL</w:t>
            </w:r>
          </w:p>
        </w:tc>
        <w:tc>
          <w:tcPr>
            <w:tcW w:w="6095" w:type="dxa"/>
            <w:shd w:val="clear" w:color="auto" w:fill="auto"/>
            <w:vAlign w:val="center"/>
          </w:tcPr>
          <w:p w14:paraId="21F4FE4A" w14:textId="77777777" w:rsidR="001B79DF" w:rsidRPr="002A6580" w:rsidRDefault="001B79DF" w:rsidP="001B79DF">
            <w:r w:rsidRPr="002A6580">
              <w:rPr>
                <w:color w:val="000000" w:themeColor="text1"/>
              </w:rPr>
              <w:t>Bilgi Teknolojileri ve Operasyonel İşlemler</w:t>
            </w:r>
          </w:p>
        </w:tc>
      </w:tr>
      <w:tr w:rsidR="001B79DF" w:rsidRPr="002A6580" w14:paraId="1759C4EC" w14:textId="77777777" w:rsidTr="00B3065B">
        <w:trPr>
          <w:trHeight w:val="126"/>
        </w:trPr>
        <w:tc>
          <w:tcPr>
            <w:tcW w:w="2662" w:type="dxa"/>
            <w:shd w:val="clear" w:color="auto" w:fill="auto"/>
          </w:tcPr>
          <w:p w14:paraId="06E9DC19" w14:textId="77777777" w:rsidR="001B79DF" w:rsidRPr="002A6580" w:rsidRDefault="001B79DF" w:rsidP="001B79DF">
            <w:pPr>
              <w:spacing w:line="235" w:lineRule="auto"/>
            </w:pPr>
            <w:r w:rsidRPr="002A6580">
              <w:t>Osman KARAKÜTÜK</w:t>
            </w:r>
          </w:p>
        </w:tc>
        <w:tc>
          <w:tcPr>
            <w:tcW w:w="6095" w:type="dxa"/>
            <w:shd w:val="clear" w:color="auto" w:fill="auto"/>
          </w:tcPr>
          <w:p w14:paraId="54AD4C6D" w14:textId="77777777" w:rsidR="001B79DF" w:rsidRPr="002A6580" w:rsidRDefault="001B79DF" w:rsidP="001B79DF">
            <w:pPr>
              <w:spacing w:line="235" w:lineRule="auto"/>
            </w:pPr>
            <w:r w:rsidRPr="002A6580">
              <w:t>Hazine Yönetimi ve Uluslararası Bankacılık</w:t>
            </w:r>
          </w:p>
        </w:tc>
      </w:tr>
      <w:tr w:rsidR="001B79DF" w:rsidRPr="002A6580" w14:paraId="403E7326" w14:textId="77777777" w:rsidTr="00B3065B">
        <w:trPr>
          <w:trHeight w:val="26"/>
        </w:trPr>
        <w:tc>
          <w:tcPr>
            <w:tcW w:w="2662" w:type="dxa"/>
            <w:shd w:val="clear" w:color="auto" w:fill="auto"/>
            <w:vAlign w:val="center"/>
          </w:tcPr>
          <w:p w14:paraId="69E4449C" w14:textId="77777777" w:rsidR="001B79DF" w:rsidRPr="002A6580" w:rsidRDefault="001B79DF" w:rsidP="001B79DF">
            <w:pPr>
              <w:spacing w:line="235" w:lineRule="auto"/>
            </w:pPr>
            <w:r w:rsidRPr="002A6580">
              <w:t>Tahir DEMİRKIRAN</w:t>
            </w:r>
          </w:p>
        </w:tc>
        <w:tc>
          <w:tcPr>
            <w:tcW w:w="6095" w:type="dxa"/>
            <w:shd w:val="clear" w:color="auto" w:fill="auto"/>
            <w:vAlign w:val="center"/>
          </w:tcPr>
          <w:p w14:paraId="7528FB52" w14:textId="77777777" w:rsidR="001B79DF" w:rsidRPr="002A6580" w:rsidRDefault="001B79DF" w:rsidP="001B79DF">
            <w:pPr>
              <w:spacing w:line="235" w:lineRule="auto"/>
            </w:pPr>
            <w:r w:rsidRPr="002A6580">
              <w:t>Kredi Tahsis ve Yönetimi</w:t>
            </w:r>
          </w:p>
        </w:tc>
      </w:tr>
      <w:tr w:rsidR="001B79DF" w:rsidRPr="002A6580" w14:paraId="744C02A2" w14:textId="77777777" w:rsidTr="00B3065B">
        <w:trPr>
          <w:trHeight w:val="26"/>
        </w:trPr>
        <w:tc>
          <w:tcPr>
            <w:tcW w:w="2662" w:type="dxa"/>
            <w:tcBorders>
              <w:top w:val="dotted" w:sz="4" w:space="0" w:color="auto"/>
              <w:left w:val="single" w:sz="4" w:space="0" w:color="auto"/>
              <w:bottom w:val="single" w:sz="4" w:space="0" w:color="auto"/>
              <w:right w:val="dotted" w:sz="4" w:space="0" w:color="auto"/>
            </w:tcBorders>
            <w:vAlign w:val="center"/>
          </w:tcPr>
          <w:p w14:paraId="36D4441C" w14:textId="77777777" w:rsidR="001B79DF" w:rsidRPr="002A6580" w:rsidRDefault="001B79DF" w:rsidP="001B79DF">
            <w:pPr>
              <w:spacing w:line="235" w:lineRule="auto"/>
              <w:rPr>
                <w:b/>
                <w:bCs/>
              </w:rPr>
            </w:pPr>
            <w:r w:rsidRPr="002A6580">
              <w:t>Temel Tayyar YEŞİL</w:t>
            </w:r>
          </w:p>
        </w:tc>
        <w:tc>
          <w:tcPr>
            <w:tcW w:w="6095" w:type="dxa"/>
            <w:tcBorders>
              <w:top w:val="dotted" w:sz="4" w:space="0" w:color="auto"/>
              <w:left w:val="dotted" w:sz="4" w:space="0" w:color="auto"/>
              <w:bottom w:val="single" w:sz="4" w:space="0" w:color="auto"/>
              <w:right w:val="single" w:sz="4" w:space="0" w:color="auto"/>
            </w:tcBorders>
          </w:tcPr>
          <w:p w14:paraId="0845AEB5" w14:textId="77777777" w:rsidR="001B79DF" w:rsidRPr="002A6580" w:rsidRDefault="001B79DF" w:rsidP="001B79DF">
            <w:pPr>
              <w:spacing w:line="235" w:lineRule="auto"/>
            </w:pPr>
            <w:r w:rsidRPr="002A6580">
              <w:t>Pazarlama</w:t>
            </w:r>
          </w:p>
        </w:tc>
      </w:tr>
    </w:tbl>
    <w:p w14:paraId="230DF97D" w14:textId="77777777" w:rsidR="001B5A7B" w:rsidRPr="002A6580" w:rsidRDefault="004160F4" w:rsidP="004160F4">
      <w:pPr>
        <w:spacing w:line="232" w:lineRule="auto"/>
        <w:jc w:val="both"/>
        <w:rPr>
          <w:rFonts w:eastAsia="Arial Unicode MS"/>
          <w:bCs/>
          <w:sz w:val="6"/>
          <w:vertAlign w:val="superscript"/>
        </w:rPr>
      </w:pPr>
      <w:r w:rsidRPr="002A6580">
        <w:rPr>
          <w:rFonts w:eastAsia="Arial Unicode MS"/>
          <w:bCs/>
        </w:rPr>
        <w:tab/>
      </w:r>
      <w:r w:rsidR="001B5A7B" w:rsidRPr="002A6580">
        <w:rPr>
          <w:rFonts w:eastAsia="Arial Unicode MS"/>
          <w:bCs/>
          <w:sz w:val="18"/>
          <w:vertAlign w:val="superscript"/>
        </w:rPr>
        <w:t xml:space="preserve">  </w:t>
      </w:r>
    </w:p>
    <w:p w14:paraId="1CB47427" w14:textId="76C0910F" w:rsidR="007A0FFD" w:rsidRPr="004160F4" w:rsidRDefault="007A0FFD" w:rsidP="007A0FFD">
      <w:pPr>
        <w:spacing w:line="232" w:lineRule="auto"/>
        <w:ind w:firstLine="851"/>
        <w:jc w:val="both"/>
        <w:rPr>
          <w:rFonts w:eastAsia="Arial Unicode MS"/>
          <w:bCs/>
        </w:rPr>
      </w:pPr>
      <w:r w:rsidRPr="001B5A7B">
        <w:rPr>
          <w:rFonts w:eastAsia="Arial Unicode MS"/>
          <w:bCs/>
          <w:sz w:val="18"/>
          <w:vertAlign w:val="superscript"/>
        </w:rPr>
        <w:t xml:space="preserve">  </w:t>
      </w:r>
      <w:r w:rsidRPr="001F0C70">
        <w:rPr>
          <w:rFonts w:eastAsia="Arial Unicode MS"/>
          <w:bCs/>
          <w:sz w:val="18"/>
          <w:vertAlign w:val="superscript"/>
        </w:rPr>
        <w:t>(*)</w:t>
      </w:r>
      <w:r>
        <w:rPr>
          <w:rFonts w:eastAsia="Arial Unicode MS"/>
          <w:bCs/>
          <w:sz w:val="18"/>
          <w:vertAlign w:val="superscript"/>
        </w:rPr>
        <w:t xml:space="preserve"> </w:t>
      </w:r>
      <w:r>
        <w:rPr>
          <w:rFonts w:eastAsia="Arial Unicode MS"/>
          <w:bCs/>
          <w:sz w:val="18"/>
          <w:vertAlign w:val="superscript"/>
        </w:rPr>
        <w:tab/>
      </w:r>
      <w:r>
        <w:rPr>
          <w:rFonts w:eastAsia="Arial Unicode MS"/>
          <w:bCs/>
          <w:sz w:val="16"/>
          <w:szCs w:val="16"/>
        </w:rPr>
        <w:t>19</w:t>
      </w:r>
      <w:r w:rsidRPr="00AC675D">
        <w:rPr>
          <w:rFonts w:eastAsia="Arial Unicode MS"/>
          <w:bCs/>
          <w:sz w:val="16"/>
          <w:szCs w:val="16"/>
        </w:rPr>
        <w:t xml:space="preserve"> </w:t>
      </w:r>
      <w:r>
        <w:rPr>
          <w:rFonts w:eastAsia="Arial Unicode MS"/>
          <w:bCs/>
          <w:sz w:val="16"/>
          <w:szCs w:val="16"/>
        </w:rPr>
        <w:t xml:space="preserve">Haziran </w:t>
      </w:r>
      <w:r w:rsidRPr="00AC675D">
        <w:rPr>
          <w:rFonts w:eastAsia="Arial Unicode MS"/>
          <w:bCs/>
          <w:sz w:val="16"/>
          <w:szCs w:val="16"/>
        </w:rPr>
        <w:t>20</w:t>
      </w:r>
      <w:r>
        <w:rPr>
          <w:rFonts w:eastAsia="Arial Unicode MS"/>
          <w:bCs/>
          <w:sz w:val="16"/>
          <w:szCs w:val="16"/>
        </w:rPr>
        <w:t>20</w:t>
      </w:r>
      <w:r w:rsidRPr="00AC675D">
        <w:rPr>
          <w:rFonts w:eastAsia="Arial Unicode MS"/>
          <w:bCs/>
          <w:sz w:val="16"/>
          <w:szCs w:val="16"/>
        </w:rPr>
        <w:t xml:space="preserve"> tarihinden itibaren </w:t>
      </w:r>
      <w:r>
        <w:rPr>
          <w:rFonts w:eastAsia="Arial Unicode MS"/>
          <w:bCs/>
          <w:sz w:val="16"/>
          <w:szCs w:val="16"/>
        </w:rPr>
        <w:t>Yönetim Kurulu Üyeliğine</w:t>
      </w:r>
      <w:r w:rsidRPr="00AC675D">
        <w:rPr>
          <w:rFonts w:eastAsia="Arial Unicode MS"/>
          <w:bCs/>
          <w:sz w:val="16"/>
          <w:szCs w:val="16"/>
        </w:rPr>
        <w:t xml:space="preserve"> atanmıştır.</w:t>
      </w:r>
    </w:p>
    <w:p w14:paraId="07D17E4A" w14:textId="3465485A" w:rsidR="00CF496C" w:rsidRPr="004160F4" w:rsidRDefault="00CF496C" w:rsidP="00CF496C">
      <w:pPr>
        <w:spacing w:line="232" w:lineRule="auto"/>
        <w:ind w:firstLine="851"/>
        <w:jc w:val="both"/>
        <w:rPr>
          <w:rFonts w:eastAsia="Arial Unicode MS"/>
          <w:bCs/>
        </w:rPr>
      </w:pPr>
      <w:r w:rsidRPr="001B5A7B">
        <w:rPr>
          <w:rFonts w:eastAsia="Arial Unicode MS"/>
          <w:bCs/>
          <w:sz w:val="18"/>
          <w:vertAlign w:val="superscript"/>
        </w:rPr>
        <w:t xml:space="preserve">  </w:t>
      </w:r>
      <w:r w:rsidRPr="001F0C70">
        <w:rPr>
          <w:rFonts w:eastAsia="Arial Unicode MS"/>
          <w:bCs/>
          <w:sz w:val="18"/>
          <w:vertAlign w:val="superscript"/>
        </w:rPr>
        <w:t>(*</w:t>
      </w:r>
      <w:r>
        <w:rPr>
          <w:rFonts w:eastAsia="Arial Unicode MS"/>
          <w:bCs/>
          <w:sz w:val="18"/>
          <w:vertAlign w:val="superscript"/>
        </w:rPr>
        <w:t>*</w:t>
      </w:r>
      <w:r w:rsidRPr="001F0C70">
        <w:rPr>
          <w:rFonts w:eastAsia="Arial Unicode MS"/>
          <w:bCs/>
          <w:sz w:val="18"/>
          <w:vertAlign w:val="superscript"/>
        </w:rPr>
        <w:t>)</w:t>
      </w:r>
      <w:r>
        <w:rPr>
          <w:rFonts w:eastAsia="Arial Unicode MS"/>
          <w:bCs/>
          <w:sz w:val="18"/>
          <w:vertAlign w:val="superscript"/>
        </w:rPr>
        <w:t xml:space="preserve"> </w:t>
      </w:r>
      <w:r>
        <w:rPr>
          <w:rFonts w:eastAsia="Arial Unicode MS"/>
          <w:bCs/>
          <w:sz w:val="18"/>
          <w:vertAlign w:val="superscript"/>
        </w:rPr>
        <w:tab/>
      </w:r>
      <w:r>
        <w:rPr>
          <w:rFonts w:eastAsia="Arial Unicode MS"/>
          <w:bCs/>
          <w:sz w:val="16"/>
          <w:szCs w:val="16"/>
        </w:rPr>
        <w:t>23</w:t>
      </w:r>
      <w:r w:rsidRPr="00AC675D">
        <w:rPr>
          <w:rFonts w:eastAsia="Arial Unicode MS"/>
          <w:bCs/>
          <w:sz w:val="16"/>
          <w:szCs w:val="16"/>
        </w:rPr>
        <w:t xml:space="preserve"> </w:t>
      </w:r>
      <w:r>
        <w:rPr>
          <w:rFonts w:eastAsia="Arial Unicode MS"/>
          <w:bCs/>
          <w:sz w:val="16"/>
          <w:szCs w:val="16"/>
        </w:rPr>
        <w:t xml:space="preserve">Temmuz </w:t>
      </w:r>
      <w:r w:rsidRPr="00AC675D">
        <w:rPr>
          <w:rFonts w:eastAsia="Arial Unicode MS"/>
          <w:bCs/>
          <w:sz w:val="16"/>
          <w:szCs w:val="16"/>
        </w:rPr>
        <w:t>20</w:t>
      </w:r>
      <w:r>
        <w:rPr>
          <w:rFonts w:eastAsia="Arial Unicode MS"/>
          <w:bCs/>
          <w:sz w:val="16"/>
          <w:szCs w:val="16"/>
        </w:rPr>
        <w:t>20</w:t>
      </w:r>
      <w:r w:rsidRPr="00AC675D">
        <w:rPr>
          <w:rFonts w:eastAsia="Arial Unicode MS"/>
          <w:bCs/>
          <w:sz w:val="16"/>
          <w:szCs w:val="16"/>
        </w:rPr>
        <w:t xml:space="preserve"> tarihinden itibaren </w:t>
      </w:r>
      <w:r>
        <w:rPr>
          <w:rFonts w:eastAsia="Arial Unicode MS"/>
          <w:bCs/>
          <w:sz w:val="16"/>
          <w:szCs w:val="16"/>
        </w:rPr>
        <w:t>Denetim Komitesi Üyeliğine</w:t>
      </w:r>
      <w:r w:rsidRPr="00AC675D">
        <w:rPr>
          <w:rFonts w:eastAsia="Arial Unicode MS"/>
          <w:bCs/>
          <w:sz w:val="16"/>
          <w:szCs w:val="16"/>
        </w:rPr>
        <w:t xml:space="preserve"> atanmıştır.</w:t>
      </w:r>
    </w:p>
    <w:p w14:paraId="0C41602E" w14:textId="77777777" w:rsidR="001B5A7B" w:rsidRPr="002A6580" w:rsidRDefault="001B5A7B" w:rsidP="001F0C70">
      <w:pPr>
        <w:spacing w:line="232" w:lineRule="auto"/>
        <w:ind w:left="851"/>
        <w:jc w:val="both"/>
        <w:rPr>
          <w:rFonts w:eastAsia="Arial Unicode MS"/>
          <w:bCs/>
        </w:rPr>
      </w:pPr>
    </w:p>
    <w:p w14:paraId="43137544" w14:textId="77777777" w:rsidR="00547B96" w:rsidRPr="002A6580" w:rsidRDefault="00C85AC4" w:rsidP="001F0C70">
      <w:pPr>
        <w:spacing w:line="232" w:lineRule="auto"/>
        <w:ind w:left="851"/>
        <w:jc w:val="both"/>
        <w:rPr>
          <w:rFonts w:eastAsia="Arial Unicode MS"/>
          <w:bCs/>
        </w:rPr>
      </w:pPr>
      <w:r w:rsidRPr="002A6580">
        <w:rPr>
          <w:rFonts w:eastAsia="Arial Unicode MS"/>
          <w:bCs/>
        </w:rPr>
        <w:t>Banka yöneticilerinin Banka’da sahip oldukları pay bulunmamaktadır.</w:t>
      </w:r>
    </w:p>
    <w:p w14:paraId="5C868027" w14:textId="77777777" w:rsidR="005F6FEB" w:rsidRPr="002A6580" w:rsidRDefault="005F6FEB" w:rsidP="001F0C70">
      <w:pPr>
        <w:spacing w:line="235" w:lineRule="auto"/>
        <w:ind w:left="851"/>
        <w:jc w:val="both"/>
        <w:rPr>
          <w:rFonts w:eastAsia="Arial Unicode MS"/>
          <w:bCs/>
        </w:rPr>
      </w:pPr>
    </w:p>
    <w:p w14:paraId="2EEF38D4" w14:textId="77777777" w:rsidR="00547B96" w:rsidRPr="002A6580" w:rsidRDefault="00547B96" w:rsidP="001F0C70">
      <w:pPr>
        <w:tabs>
          <w:tab w:val="left" w:pos="851"/>
        </w:tabs>
        <w:ind w:left="851" w:hanging="851"/>
        <w:jc w:val="both"/>
        <w:rPr>
          <w:rFonts w:eastAsia="Arial Unicode MS"/>
          <w:b/>
          <w:bCs/>
        </w:rPr>
      </w:pPr>
      <w:r w:rsidRPr="002A6580">
        <w:rPr>
          <w:rFonts w:eastAsia="Arial Unicode MS"/>
          <w:b/>
          <w:bCs/>
        </w:rPr>
        <w:t>IV.</w:t>
      </w:r>
      <w:r w:rsidRPr="002A6580">
        <w:rPr>
          <w:rFonts w:eastAsia="Arial Unicode MS"/>
          <w:b/>
          <w:bCs/>
        </w:rPr>
        <w:tab/>
        <w:t xml:space="preserve">BANKA’DA NİTELİKLİ PAY SAHİBİ OLAN KİŞİ VE KURULUŞLARA İLİŞKİN AÇIKLAMALAR </w:t>
      </w:r>
    </w:p>
    <w:p w14:paraId="2A63DCA2" w14:textId="77777777" w:rsidR="00547B96" w:rsidRPr="002A6580" w:rsidRDefault="00547B96" w:rsidP="001F0C70">
      <w:pPr>
        <w:jc w:val="both"/>
        <w:rPr>
          <w:rFonts w:eastAsia="Arial Unicode MS"/>
          <w:b/>
          <w:bCs/>
        </w:rPr>
      </w:pPr>
    </w:p>
    <w:tbl>
      <w:tblPr>
        <w:tblOverlap w:val="never"/>
        <w:tblW w:w="4559" w:type="pct"/>
        <w:tblInd w:w="86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10" w:type="dxa"/>
          <w:right w:w="10" w:type="dxa"/>
        </w:tblCellMar>
        <w:tblLook w:val="0000" w:firstRow="0" w:lastRow="0" w:firstColumn="0" w:lastColumn="0" w:noHBand="0" w:noVBand="0"/>
      </w:tblPr>
      <w:tblGrid>
        <w:gridCol w:w="3303"/>
        <w:gridCol w:w="1371"/>
        <w:gridCol w:w="1370"/>
        <w:gridCol w:w="1370"/>
        <w:gridCol w:w="1366"/>
      </w:tblGrid>
      <w:tr w:rsidR="000203BE" w:rsidRPr="002A6580" w14:paraId="05933D72" w14:textId="77777777" w:rsidTr="00DF291E">
        <w:trPr>
          <w:trHeight w:val="57"/>
        </w:trPr>
        <w:tc>
          <w:tcPr>
            <w:tcW w:w="1881" w:type="pct"/>
            <w:tcBorders>
              <w:top w:val="single" w:sz="4" w:space="0" w:color="auto"/>
              <w:bottom w:val="nil"/>
            </w:tcBorders>
            <w:shd w:val="clear" w:color="auto" w:fill="FFFFFF"/>
            <w:vAlign w:val="bottom"/>
          </w:tcPr>
          <w:p w14:paraId="5413EE7E" w14:textId="77777777" w:rsidR="000203BE" w:rsidRPr="002A6580" w:rsidRDefault="000203BE" w:rsidP="001F0C70">
            <w:pPr>
              <w:pStyle w:val="Gvdemetni0"/>
              <w:shd w:val="clear" w:color="auto" w:fill="auto"/>
              <w:spacing w:line="240" w:lineRule="auto"/>
              <w:ind w:firstLine="0"/>
              <w:rPr>
                <w:rFonts w:eastAsia="GungsuhChe"/>
                <w:sz w:val="18"/>
                <w:szCs w:val="18"/>
              </w:rPr>
            </w:pPr>
          </w:p>
        </w:tc>
        <w:tc>
          <w:tcPr>
            <w:tcW w:w="781" w:type="pct"/>
            <w:tcBorders>
              <w:top w:val="single" w:sz="4" w:space="0" w:color="auto"/>
              <w:bottom w:val="nil"/>
            </w:tcBorders>
            <w:shd w:val="clear" w:color="auto" w:fill="FFFFFF"/>
            <w:vAlign w:val="bottom"/>
          </w:tcPr>
          <w:p w14:paraId="1BB14818" w14:textId="77777777" w:rsidR="000203BE" w:rsidRPr="002A6580" w:rsidRDefault="000203BE" w:rsidP="001F0C70">
            <w:pPr>
              <w:pStyle w:val="Gvdemetni0"/>
              <w:shd w:val="clear" w:color="auto" w:fill="auto"/>
              <w:spacing w:line="240" w:lineRule="auto"/>
              <w:ind w:right="17" w:firstLine="0"/>
              <w:jc w:val="right"/>
              <w:rPr>
                <w:rFonts w:eastAsia="GungsuhChe"/>
                <w:sz w:val="18"/>
                <w:szCs w:val="18"/>
              </w:rPr>
            </w:pPr>
            <w:r w:rsidRPr="002A6580">
              <w:rPr>
                <w:rStyle w:val="Gvdemetni8"/>
                <w:rFonts w:eastAsia="GungsuhChe"/>
                <w:sz w:val="18"/>
                <w:szCs w:val="18"/>
              </w:rPr>
              <w:t>Pay</w:t>
            </w:r>
          </w:p>
        </w:tc>
        <w:tc>
          <w:tcPr>
            <w:tcW w:w="780" w:type="pct"/>
            <w:tcBorders>
              <w:top w:val="single" w:sz="4" w:space="0" w:color="auto"/>
              <w:bottom w:val="nil"/>
            </w:tcBorders>
            <w:shd w:val="clear" w:color="auto" w:fill="FFFFFF"/>
            <w:vAlign w:val="bottom"/>
          </w:tcPr>
          <w:p w14:paraId="7B277EE8" w14:textId="77777777" w:rsidR="000203BE" w:rsidRPr="002A6580" w:rsidRDefault="000203BE" w:rsidP="001F0C70">
            <w:pPr>
              <w:pStyle w:val="Gvdemetni0"/>
              <w:shd w:val="clear" w:color="auto" w:fill="auto"/>
              <w:spacing w:line="240" w:lineRule="auto"/>
              <w:ind w:right="17" w:firstLine="0"/>
              <w:jc w:val="right"/>
              <w:rPr>
                <w:rFonts w:eastAsia="GungsuhChe"/>
                <w:sz w:val="18"/>
                <w:szCs w:val="18"/>
              </w:rPr>
            </w:pPr>
            <w:r w:rsidRPr="002A6580">
              <w:rPr>
                <w:rStyle w:val="Gvdemetni8"/>
                <w:rFonts w:eastAsia="GungsuhChe"/>
                <w:sz w:val="18"/>
                <w:szCs w:val="18"/>
              </w:rPr>
              <w:t>Pay</w:t>
            </w:r>
          </w:p>
        </w:tc>
        <w:tc>
          <w:tcPr>
            <w:tcW w:w="780" w:type="pct"/>
            <w:tcBorders>
              <w:top w:val="single" w:sz="4" w:space="0" w:color="auto"/>
              <w:bottom w:val="nil"/>
            </w:tcBorders>
            <w:shd w:val="clear" w:color="auto" w:fill="FFFFFF"/>
            <w:vAlign w:val="bottom"/>
          </w:tcPr>
          <w:p w14:paraId="353C8158" w14:textId="77777777" w:rsidR="000203BE" w:rsidRPr="002A6580" w:rsidRDefault="000203BE" w:rsidP="001F0C70">
            <w:pPr>
              <w:pStyle w:val="Gvdemetni0"/>
              <w:shd w:val="clear" w:color="auto" w:fill="auto"/>
              <w:spacing w:line="240" w:lineRule="auto"/>
              <w:ind w:right="17" w:firstLine="0"/>
              <w:jc w:val="right"/>
              <w:rPr>
                <w:rFonts w:eastAsia="GungsuhChe"/>
                <w:sz w:val="18"/>
                <w:szCs w:val="18"/>
              </w:rPr>
            </w:pPr>
            <w:r w:rsidRPr="002A6580">
              <w:rPr>
                <w:rStyle w:val="Gvdemetni8"/>
                <w:rFonts w:eastAsia="GungsuhChe"/>
                <w:sz w:val="18"/>
                <w:szCs w:val="18"/>
              </w:rPr>
              <w:t>Ödenmiş</w:t>
            </w:r>
          </w:p>
        </w:tc>
        <w:tc>
          <w:tcPr>
            <w:tcW w:w="779" w:type="pct"/>
            <w:tcBorders>
              <w:top w:val="single" w:sz="4" w:space="0" w:color="auto"/>
              <w:bottom w:val="nil"/>
            </w:tcBorders>
            <w:shd w:val="clear" w:color="auto" w:fill="FFFFFF"/>
            <w:vAlign w:val="bottom"/>
          </w:tcPr>
          <w:p w14:paraId="6D3AD892" w14:textId="77777777" w:rsidR="000203BE" w:rsidRPr="002A6580" w:rsidRDefault="000203BE" w:rsidP="001F0C70">
            <w:pPr>
              <w:pStyle w:val="Gvdemetni0"/>
              <w:shd w:val="clear" w:color="auto" w:fill="auto"/>
              <w:spacing w:line="240" w:lineRule="auto"/>
              <w:ind w:right="17" w:firstLine="0"/>
              <w:jc w:val="right"/>
              <w:rPr>
                <w:rFonts w:eastAsia="GungsuhChe"/>
                <w:sz w:val="18"/>
                <w:szCs w:val="18"/>
              </w:rPr>
            </w:pPr>
            <w:r w:rsidRPr="002A6580">
              <w:rPr>
                <w:rStyle w:val="Gvdemetni8"/>
                <w:rFonts w:eastAsia="GungsuhChe"/>
                <w:sz w:val="18"/>
                <w:szCs w:val="18"/>
              </w:rPr>
              <w:t>Ödenmemiş</w:t>
            </w:r>
          </w:p>
        </w:tc>
      </w:tr>
      <w:tr w:rsidR="000203BE" w:rsidRPr="002A6580" w14:paraId="4ABBB071" w14:textId="77777777" w:rsidTr="00DF291E">
        <w:trPr>
          <w:trHeight w:val="57"/>
        </w:trPr>
        <w:tc>
          <w:tcPr>
            <w:tcW w:w="1881" w:type="pct"/>
            <w:tcBorders>
              <w:top w:val="nil"/>
              <w:bottom w:val="dotted" w:sz="4" w:space="0" w:color="auto"/>
            </w:tcBorders>
            <w:shd w:val="clear" w:color="auto" w:fill="FFFFFF"/>
            <w:vAlign w:val="bottom"/>
          </w:tcPr>
          <w:p w14:paraId="7CA9012C" w14:textId="7F242573" w:rsidR="000203BE" w:rsidRPr="002A6580" w:rsidRDefault="000203BE" w:rsidP="001F0C70">
            <w:pPr>
              <w:pStyle w:val="Gvdemetni0"/>
              <w:shd w:val="clear" w:color="auto" w:fill="auto"/>
              <w:spacing w:line="240" w:lineRule="auto"/>
              <w:ind w:firstLine="0"/>
              <w:rPr>
                <w:rFonts w:eastAsia="GungsuhChe"/>
                <w:sz w:val="18"/>
                <w:szCs w:val="18"/>
              </w:rPr>
            </w:pPr>
            <w:r w:rsidRPr="002A6580">
              <w:rPr>
                <w:rStyle w:val="Gvdemetni8"/>
                <w:rFonts w:eastAsia="GungsuhChe"/>
                <w:sz w:val="18"/>
                <w:szCs w:val="18"/>
              </w:rPr>
              <w:t>Ad Soyad/Ticari Unvanı</w:t>
            </w:r>
          </w:p>
        </w:tc>
        <w:tc>
          <w:tcPr>
            <w:tcW w:w="781" w:type="pct"/>
            <w:tcBorders>
              <w:top w:val="nil"/>
              <w:bottom w:val="dotted" w:sz="4" w:space="0" w:color="auto"/>
            </w:tcBorders>
            <w:shd w:val="clear" w:color="auto" w:fill="FFFFFF"/>
            <w:vAlign w:val="bottom"/>
          </w:tcPr>
          <w:p w14:paraId="7A9EEF1D" w14:textId="77777777" w:rsidR="000203BE" w:rsidRPr="002A6580" w:rsidRDefault="000203BE" w:rsidP="001F0C70">
            <w:pPr>
              <w:pStyle w:val="Gvdemetni0"/>
              <w:shd w:val="clear" w:color="auto" w:fill="auto"/>
              <w:spacing w:line="240" w:lineRule="auto"/>
              <w:ind w:right="17" w:firstLine="0"/>
              <w:jc w:val="right"/>
              <w:rPr>
                <w:rFonts w:eastAsia="GungsuhChe"/>
                <w:sz w:val="18"/>
                <w:szCs w:val="18"/>
              </w:rPr>
            </w:pPr>
            <w:r w:rsidRPr="002A6580">
              <w:rPr>
                <w:rStyle w:val="Gvdemetni8"/>
                <w:rFonts w:eastAsia="GungsuhChe"/>
                <w:sz w:val="18"/>
                <w:szCs w:val="18"/>
              </w:rPr>
              <w:t>Tutarları</w:t>
            </w:r>
          </w:p>
        </w:tc>
        <w:tc>
          <w:tcPr>
            <w:tcW w:w="780" w:type="pct"/>
            <w:tcBorders>
              <w:top w:val="nil"/>
              <w:bottom w:val="dotted" w:sz="4" w:space="0" w:color="auto"/>
            </w:tcBorders>
            <w:shd w:val="clear" w:color="auto" w:fill="FFFFFF"/>
            <w:vAlign w:val="bottom"/>
          </w:tcPr>
          <w:p w14:paraId="3E482EBC" w14:textId="77777777" w:rsidR="000203BE" w:rsidRPr="002A6580" w:rsidRDefault="000203BE" w:rsidP="001F0C70">
            <w:pPr>
              <w:pStyle w:val="Gvdemetni0"/>
              <w:shd w:val="clear" w:color="auto" w:fill="auto"/>
              <w:spacing w:line="240" w:lineRule="auto"/>
              <w:ind w:right="17" w:firstLine="0"/>
              <w:jc w:val="right"/>
              <w:rPr>
                <w:rFonts w:eastAsia="GungsuhChe"/>
                <w:sz w:val="18"/>
                <w:szCs w:val="18"/>
              </w:rPr>
            </w:pPr>
            <w:r w:rsidRPr="002A6580">
              <w:rPr>
                <w:rStyle w:val="Gvdemetni8"/>
                <w:rFonts w:eastAsia="GungsuhChe"/>
                <w:sz w:val="18"/>
                <w:szCs w:val="18"/>
              </w:rPr>
              <w:t>Oranları</w:t>
            </w:r>
          </w:p>
        </w:tc>
        <w:tc>
          <w:tcPr>
            <w:tcW w:w="780" w:type="pct"/>
            <w:tcBorders>
              <w:top w:val="nil"/>
              <w:bottom w:val="dotted" w:sz="4" w:space="0" w:color="auto"/>
            </w:tcBorders>
            <w:shd w:val="clear" w:color="auto" w:fill="FFFFFF"/>
            <w:vAlign w:val="bottom"/>
          </w:tcPr>
          <w:p w14:paraId="7235BE3B" w14:textId="77777777" w:rsidR="000203BE" w:rsidRPr="002A6580" w:rsidRDefault="000203BE" w:rsidP="001F0C70">
            <w:pPr>
              <w:pStyle w:val="Gvdemetni0"/>
              <w:shd w:val="clear" w:color="auto" w:fill="auto"/>
              <w:spacing w:line="240" w:lineRule="auto"/>
              <w:ind w:right="17" w:firstLine="0"/>
              <w:jc w:val="right"/>
              <w:rPr>
                <w:rFonts w:eastAsia="GungsuhChe"/>
                <w:sz w:val="18"/>
                <w:szCs w:val="18"/>
              </w:rPr>
            </w:pPr>
            <w:r w:rsidRPr="002A6580">
              <w:rPr>
                <w:rStyle w:val="Gvdemetni8"/>
                <w:rFonts w:eastAsia="GungsuhChe"/>
                <w:sz w:val="18"/>
                <w:szCs w:val="18"/>
              </w:rPr>
              <w:t>Paylar</w:t>
            </w:r>
          </w:p>
        </w:tc>
        <w:tc>
          <w:tcPr>
            <w:tcW w:w="779" w:type="pct"/>
            <w:tcBorders>
              <w:top w:val="nil"/>
              <w:bottom w:val="dotted" w:sz="4" w:space="0" w:color="auto"/>
            </w:tcBorders>
            <w:shd w:val="clear" w:color="auto" w:fill="FFFFFF"/>
            <w:vAlign w:val="bottom"/>
          </w:tcPr>
          <w:p w14:paraId="12CFD8C5" w14:textId="77777777" w:rsidR="000203BE" w:rsidRPr="002A6580" w:rsidRDefault="000203BE" w:rsidP="001F0C70">
            <w:pPr>
              <w:pStyle w:val="Gvdemetni0"/>
              <w:shd w:val="clear" w:color="auto" w:fill="auto"/>
              <w:spacing w:line="240" w:lineRule="auto"/>
              <w:ind w:right="17" w:firstLine="0"/>
              <w:jc w:val="right"/>
              <w:rPr>
                <w:rFonts w:eastAsia="GungsuhChe"/>
                <w:sz w:val="18"/>
                <w:szCs w:val="18"/>
              </w:rPr>
            </w:pPr>
            <w:r w:rsidRPr="002A6580">
              <w:rPr>
                <w:rStyle w:val="Gvdemetni8"/>
                <w:rFonts w:eastAsia="GungsuhChe"/>
                <w:sz w:val="18"/>
                <w:szCs w:val="18"/>
              </w:rPr>
              <w:t>Paylar</w:t>
            </w:r>
          </w:p>
        </w:tc>
      </w:tr>
      <w:tr w:rsidR="00DF291E" w:rsidRPr="002A6580" w14:paraId="5E114115" w14:textId="77777777" w:rsidTr="00DF291E">
        <w:trPr>
          <w:trHeight w:val="57"/>
        </w:trPr>
        <w:tc>
          <w:tcPr>
            <w:tcW w:w="1881" w:type="pct"/>
            <w:tcBorders>
              <w:top w:val="dotted" w:sz="4" w:space="0" w:color="auto"/>
            </w:tcBorders>
            <w:shd w:val="clear" w:color="auto" w:fill="FFFFFF"/>
            <w:vAlign w:val="bottom"/>
          </w:tcPr>
          <w:p w14:paraId="1D6CC5B4" w14:textId="77777777" w:rsidR="00DF291E" w:rsidRPr="002A6580" w:rsidRDefault="00DF291E" w:rsidP="001F0C70">
            <w:pPr>
              <w:pStyle w:val="Gvdemetni0"/>
              <w:shd w:val="clear" w:color="auto" w:fill="auto"/>
              <w:spacing w:line="240" w:lineRule="auto"/>
              <w:ind w:firstLine="0"/>
              <w:rPr>
                <w:rStyle w:val="Gvdemetni8"/>
                <w:rFonts w:eastAsia="GungsuhChe"/>
                <w:sz w:val="20"/>
                <w:szCs w:val="20"/>
              </w:rPr>
            </w:pPr>
            <w:r w:rsidRPr="002A6580">
              <w:rPr>
                <w:rFonts w:eastAsia="GungsuhChe"/>
              </w:rPr>
              <w:t>T.C. Ziraat Bankası A.Ş.</w:t>
            </w:r>
            <w:r w:rsidR="006273D0" w:rsidRPr="002A6580">
              <w:rPr>
                <w:rFonts w:eastAsia="GungsuhChe"/>
              </w:rPr>
              <w:t xml:space="preserve"> </w:t>
            </w:r>
            <w:r w:rsidR="006273D0" w:rsidRPr="002A6580">
              <w:rPr>
                <w:rFonts w:eastAsia="Arial Unicode MS"/>
                <w:bCs/>
                <w:sz w:val="18"/>
                <w:vertAlign w:val="superscript"/>
              </w:rPr>
              <w:t>(*)</w:t>
            </w:r>
          </w:p>
        </w:tc>
        <w:tc>
          <w:tcPr>
            <w:tcW w:w="781" w:type="pct"/>
            <w:tcBorders>
              <w:top w:val="dotted" w:sz="4" w:space="0" w:color="auto"/>
            </w:tcBorders>
            <w:shd w:val="clear" w:color="auto" w:fill="FFFFFF"/>
            <w:vAlign w:val="bottom"/>
          </w:tcPr>
          <w:p w14:paraId="70E95E62" w14:textId="2B22451F" w:rsidR="00DF291E" w:rsidRPr="002A6580" w:rsidRDefault="00825622" w:rsidP="00825622">
            <w:pPr>
              <w:jc w:val="center"/>
            </w:pPr>
            <w:r w:rsidRPr="002A6580">
              <w:rPr>
                <w:color w:val="000000"/>
              </w:rPr>
              <w:t xml:space="preserve">          </w:t>
            </w:r>
            <w:r w:rsidR="00DF291E" w:rsidRPr="002A6580">
              <w:rPr>
                <w:color w:val="000000"/>
              </w:rPr>
              <w:t>1.</w:t>
            </w:r>
            <w:r w:rsidR="001D1AE7" w:rsidRPr="002A6580">
              <w:rPr>
                <w:color w:val="000000"/>
              </w:rPr>
              <w:t>7</w:t>
            </w:r>
            <w:r w:rsidR="00DF291E" w:rsidRPr="002A6580">
              <w:rPr>
                <w:color w:val="000000"/>
              </w:rPr>
              <w:t>50.000</w:t>
            </w:r>
          </w:p>
        </w:tc>
        <w:tc>
          <w:tcPr>
            <w:tcW w:w="780" w:type="pct"/>
            <w:tcBorders>
              <w:top w:val="dotted" w:sz="4" w:space="0" w:color="auto"/>
            </w:tcBorders>
            <w:shd w:val="clear" w:color="auto" w:fill="FFFFFF"/>
          </w:tcPr>
          <w:p w14:paraId="43D6C731" w14:textId="77777777" w:rsidR="00DF291E" w:rsidRPr="002A6580" w:rsidRDefault="00DF291E" w:rsidP="001F0C70">
            <w:pPr>
              <w:jc w:val="right"/>
            </w:pPr>
            <w:r w:rsidRPr="002A6580">
              <w:t>99,9999996</w:t>
            </w:r>
          </w:p>
        </w:tc>
        <w:tc>
          <w:tcPr>
            <w:tcW w:w="780" w:type="pct"/>
            <w:tcBorders>
              <w:top w:val="dotted" w:sz="4" w:space="0" w:color="auto"/>
            </w:tcBorders>
            <w:shd w:val="clear" w:color="auto" w:fill="FFFFFF"/>
            <w:vAlign w:val="bottom"/>
          </w:tcPr>
          <w:p w14:paraId="21A48ABA" w14:textId="77777777" w:rsidR="00DF291E" w:rsidRPr="002A6580" w:rsidRDefault="00DF291E" w:rsidP="001F0C70">
            <w:pPr>
              <w:pStyle w:val="Gvdemetni0"/>
              <w:shd w:val="clear" w:color="auto" w:fill="auto"/>
              <w:spacing w:line="240" w:lineRule="auto"/>
              <w:ind w:right="17" w:firstLine="0"/>
              <w:jc w:val="right"/>
              <w:rPr>
                <w:rStyle w:val="Gvdemetni8"/>
                <w:rFonts w:eastAsia="GungsuhChe"/>
                <w:b w:val="0"/>
                <w:sz w:val="20"/>
                <w:szCs w:val="20"/>
              </w:rPr>
            </w:pPr>
            <w:r w:rsidRPr="002A6580">
              <w:t>1.</w:t>
            </w:r>
            <w:r w:rsidR="001D1AE7" w:rsidRPr="002A6580">
              <w:t>7</w:t>
            </w:r>
            <w:r w:rsidRPr="002A6580">
              <w:t>50.000</w:t>
            </w:r>
          </w:p>
        </w:tc>
        <w:tc>
          <w:tcPr>
            <w:tcW w:w="779" w:type="pct"/>
            <w:tcBorders>
              <w:top w:val="dotted" w:sz="4" w:space="0" w:color="auto"/>
            </w:tcBorders>
            <w:shd w:val="clear" w:color="auto" w:fill="FFFFFF"/>
            <w:vAlign w:val="bottom"/>
          </w:tcPr>
          <w:p w14:paraId="406AD8F0" w14:textId="77777777" w:rsidR="00DF291E" w:rsidRPr="002A6580" w:rsidRDefault="00DF291E" w:rsidP="001F0C70">
            <w:pPr>
              <w:pStyle w:val="Gvdemetni0"/>
              <w:shd w:val="clear" w:color="auto" w:fill="auto"/>
              <w:spacing w:line="240" w:lineRule="auto"/>
              <w:ind w:right="17" w:firstLine="0"/>
              <w:jc w:val="right"/>
              <w:rPr>
                <w:bCs/>
              </w:rPr>
            </w:pPr>
            <w:r w:rsidRPr="002A6580">
              <w:rPr>
                <w:bCs/>
              </w:rPr>
              <w:t>-</w:t>
            </w:r>
          </w:p>
        </w:tc>
      </w:tr>
      <w:tr w:rsidR="00DF291E" w:rsidRPr="002A6580" w14:paraId="74E4498E" w14:textId="77777777" w:rsidTr="00DF291E">
        <w:trPr>
          <w:trHeight w:val="57"/>
        </w:trPr>
        <w:tc>
          <w:tcPr>
            <w:tcW w:w="1881" w:type="pct"/>
            <w:shd w:val="clear" w:color="auto" w:fill="FFFFFF"/>
            <w:vAlign w:val="bottom"/>
          </w:tcPr>
          <w:p w14:paraId="56FAB0EC" w14:textId="77777777" w:rsidR="00DF291E" w:rsidRPr="002A6580" w:rsidRDefault="00DF291E" w:rsidP="001F0C70">
            <w:pPr>
              <w:pStyle w:val="Gvdemetni0"/>
              <w:shd w:val="clear" w:color="auto" w:fill="auto"/>
              <w:spacing w:line="240" w:lineRule="auto"/>
              <w:ind w:firstLine="0"/>
              <w:rPr>
                <w:rFonts w:eastAsia="GungsuhChe"/>
                <w:b/>
                <w:bCs/>
              </w:rPr>
            </w:pPr>
            <w:r w:rsidRPr="002A6580">
              <w:rPr>
                <w:rFonts w:eastAsia="GungsuhChe"/>
              </w:rPr>
              <w:t>Ziraat Sigorta A.Ş.</w:t>
            </w:r>
          </w:p>
        </w:tc>
        <w:tc>
          <w:tcPr>
            <w:tcW w:w="781" w:type="pct"/>
            <w:shd w:val="clear" w:color="auto" w:fill="FFFFFF"/>
            <w:vAlign w:val="bottom"/>
          </w:tcPr>
          <w:p w14:paraId="6A6235F5" w14:textId="5CEAD9EC" w:rsidR="00DF291E" w:rsidRPr="002A6580" w:rsidRDefault="00825622" w:rsidP="00825622">
            <w:pPr>
              <w:jc w:val="center"/>
            </w:pPr>
            <w:r w:rsidRPr="002A6580">
              <w:rPr>
                <w:color w:val="000000"/>
              </w:rPr>
              <w:t xml:space="preserve">                         </w:t>
            </w:r>
            <w:r w:rsidR="00DF291E" w:rsidRPr="002A6580">
              <w:rPr>
                <w:color w:val="000000"/>
              </w:rPr>
              <w:t>-</w:t>
            </w:r>
          </w:p>
        </w:tc>
        <w:tc>
          <w:tcPr>
            <w:tcW w:w="780" w:type="pct"/>
            <w:shd w:val="clear" w:color="auto" w:fill="FFFFFF"/>
          </w:tcPr>
          <w:p w14:paraId="54BCEB3E" w14:textId="77777777" w:rsidR="00DF291E" w:rsidRPr="002A6580" w:rsidRDefault="00DF291E" w:rsidP="001F0C70">
            <w:pPr>
              <w:jc w:val="right"/>
            </w:pPr>
            <w:r w:rsidRPr="002A6580">
              <w:t>0,0000001</w:t>
            </w:r>
          </w:p>
        </w:tc>
        <w:tc>
          <w:tcPr>
            <w:tcW w:w="780" w:type="pct"/>
            <w:shd w:val="clear" w:color="auto" w:fill="FFFFFF"/>
            <w:vAlign w:val="bottom"/>
          </w:tcPr>
          <w:p w14:paraId="6E99914C" w14:textId="77777777" w:rsidR="00DF291E" w:rsidRPr="002A6580" w:rsidRDefault="00DF291E" w:rsidP="001F0C70">
            <w:pPr>
              <w:pStyle w:val="Gvdemetni0"/>
              <w:shd w:val="clear" w:color="auto" w:fill="auto"/>
              <w:spacing w:line="240" w:lineRule="auto"/>
              <w:ind w:right="17" w:firstLine="0"/>
              <w:jc w:val="right"/>
              <w:rPr>
                <w:rStyle w:val="Gvdemetni8"/>
                <w:rFonts w:eastAsia="GungsuhChe"/>
                <w:b w:val="0"/>
                <w:sz w:val="20"/>
                <w:szCs w:val="20"/>
              </w:rPr>
            </w:pPr>
            <w:r w:rsidRPr="002A6580">
              <w:rPr>
                <w:rStyle w:val="Gvdemetni8"/>
                <w:rFonts w:eastAsia="GungsuhChe"/>
                <w:b w:val="0"/>
                <w:sz w:val="20"/>
                <w:szCs w:val="20"/>
              </w:rPr>
              <w:t>-</w:t>
            </w:r>
          </w:p>
        </w:tc>
        <w:tc>
          <w:tcPr>
            <w:tcW w:w="779" w:type="pct"/>
            <w:shd w:val="clear" w:color="auto" w:fill="FFFFFF"/>
            <w:vAlign w:val="bottom"/>
          </w:tcPr>
          <w:p w14:paraId="14680068" w14:textId="77777777" w:rsidR="00DF291E" w:rsidRPr="002A6580" w:rsidRDefault="00DF291E" w:rsidP="001F0C70">
            <w:pPr>
              <w:pStyle w:val="Gvdemetni0"/>
              <w:shd w:val="clear" w:color="auto" w:fill="auto"/>
              <w:spacing w:line="240" w:lineRule="auto"/>
              <w:ind w:right="17" w:firstLine="0"/>
              <w:jc w:val="right"/>
              <w:rPr>
                <w:rStyle w:val="Gvdemetni8"/>
                <w:rFonts w:eastAsia="GungsuhChe"/>
                <w:b w:val="0"/>
                <w:sz w:val="20"/>
                <w:szCs w:val="20"/>
              </w:rPr>
            </w:pPr>
            <w:r w:rsidRPr="002A6580">
              <w:rPr>
                <w:rStyle w:val="Gvdemetni8"/>
                <w:rFonts w:eastAsia="GungsuhChe"/>
                <w:b w:val="0"/>
                <w:sz w:val="20"/>
                <w:szCs w:val="20"/>
              </w:rPr>
              <w:t>-</w:t>
            </w:r>
          </w:p>
        </w:tc>
      </w:tr>
      <w:tr w:rsidR="00DF291E" w:rsidRPr="002A6580" w14:paraId="35D48EFE" w14:textId="77777777" w:rsidTr="00DF291E">
        <w:trPr>
          <w:trHeight w:val="57"/>
        </w:trPr>
        <w:tc>
          <w:tcPr>
            <w:tcW w:w="1881" w:type="pct"/>
            <w:shd w:val="clear" w:color="auto" w:fill="FFFFFF"/>
            <w:vAlign w:val="bottom"/>
          </w:tcPr>
          <w:p w14:paraId="74E6BA21" w14:textId="77777777" w:rsidR="00DF291E" w:rsidRPr="002A6580" w:rsidRDefault="00DF291E" w:rsidP="001F0C70">
            <w:pPr>
              <w:pStyle w:val="Gvdemetni0"/>
              <w:shd w:val="clear" w:color="auto" w:fill="auto"/>
              <w:spacing w:line="240" w:lineRule="auto"/>
              <w:ind w:firstLine="0"/>
              <w:rPr>
                <w:rFonts w:eastAsia="GungsuhChe"/>
                <w:b/>
                <w:bCs/>
              </w:rPr>
            </w:pPr>
            <w:r w:rsidRPr="002A6580">
              <w:rPr>
                <w:rFonts w:eastAsia="GungsuhChe"/>
              </w:rPr>
              <w:t>Ziraat Hayat ve Emeklilik A.Ş.</w:t>
            </w:r>
          </w:p>
        </w:tc>
        <w:tc>
          <w:tcPr>
            <w:tcW w:w="781" w:type="pct"/>
            <w:shd w:val="clear" w:color="auto" w:fill="FFFFFF"/>
            <w:vAlign w:val="bottom"/>
          </w:tcPr>
          <w:p w14:paraId="527F7368" w14:textId="16811432" w:rsidR="00DF291E" w:rsidRPr="002A6580" w:rsidRDefault="00825622" w:rsidP="00825622">
            <w:pPr>
              <w:jc w:val="center"/>
            </w:pPr>
            <w:r w:rsidRPr="002A6580">
              <w:rPr>
                <w:color w:val="000000"/>
              </w:rPr>
              <w:t xml:space="preserve">                         </w:t>
            </w:r>
            <w:r w:rsidR="00DF291E" w:rsidRPr="002A6580">
              <w:rPr>
                <w:color w:val="000000"/>
              </w:rPr>
              <w:t>-</w:t>
            </w:r>
          </w:p>
        </w:tc>
        <w:tc>
          <w:tcPr>
            <w:tcW w:w="780" w:type="pct"/>
            <w:shd w:val="clear" w:color="auto" w:fill="FFFFFF"/>
          </w:tcPr>
          <w:p w14:paraId="7E7B3A83" w14:textId="77777777" w:rsidR="00DF291E" w:rsidRPr="002A6580" w:rsidRDefault="00DF291E" w:rsidP="001F0C70">
            <w:pPr>
              <w:jc w:val="right"/>
            </w:pPr>
            <w:r w:rsidRPr="002A6580">
              <w:t>0,0000001</w:t>
            </w:r>
          </w:p>
        </w:tc>
        <w:tc>
          <w:tcPr>
            <w:tcW w:w="780" w:type="pct"/>
            <w:shd w:val="clear" w:color="auto" w:fill="FFFFFF"/>
            <w:vAlign w:val="bottom"/>
          </w:tcPr>
          <w:p w14:paraId="5880BCB5" w14:textId="77777777" w:rsidR="00DF291E" w:rsidRPr="002A6580" w:rsidRDefault="00DF291E" w:rsidP="001F0C70">
            <w:pPr>
              <w:pStyle w:val="Gvdemetni0"/>
              <w:shd w:val="clear" w:color="auto" w:fill="auto"/>
              <w:spacing w:line="240" w:lineRule="auto"/>
              <w:ind w:right="17" w:firstLine="0"/>
              <w:jc w:val="right"/>
              <w:rPr>
                <w:rStyle w:val="Gvdemetni8"/>
                <w:rFonts w:eastAsia="GungsuhChe"/>
                <w:b w:val="0"/>
                <w:sz w:val="20"/>
                <w:szCs w:val="20"/>
              </w:rPr>
            </w:pPr>
            <w:r w:rsidRPr="002A6580">
              <w:rPr>
                <w:rStyle w:val="Gvdemetni8"/>
                <w:rFonts w:eastAsia="GungsuhChe"/>
                <w:b w:val="0"/>
                <w:sz w:val="20"/>
                <w:szCs w:val="20"/>
              </w:rPr>
              <w:t>-</w:t>
            </w:r>
          </w:p>
        </w:tc>
        <w:tc>
          <w:tcPr>
            <w:tcW w:w="779" w:type="pct"/>
            <w:shd w:val="clear" w:color="auto" w:fill="FFFFFF"/>
            <w:vAlign w:val="bottom"/>
          </w:tcPr>
          <w:p w14:paraId="5DD4552D" w14:textId="77777777" w:rsidR="00DF291E" w:rsidRPr="002A6580" w:rsidRDefault="00DF291E" w:rsidP="001F0C70">
            <w:pPr>
              <w:pStyle w:val="Gvdemetni0"/>
              <w:shd w:val="clear" w:color="auto" w:fill="auto"/>
              <w:spacing w:line="240" w:lineRule="auto"/>
              <w:ind w:right="17" w:firstLine="0"/>
              <w:jc w:val="right"/>
              <w:rPr>
                <w:rStyle w:val="Gvdemetni8"/>
                <w:rFonts w:eastAsia="GungsuhChe"/>
                <w:b w:val="0"/>
                <w:sz w:val="20"/>
                <w:szCs w:val="20"/>
              </w:rPr>
            </w:pPr>
            <w:r w:rsidRPr="002A6580">
              <w:rPr>
                <w:rStyle w:val="Gvdemetni8"/>
                <w:rFonts w:eastAsia="GungsuhChe"/>
                <w:b w:val="0"/>
                <w:sz w:val="20"/>
                <w:szCs w:val="20"/>
              </w:rPr>
              <w:t>-</w:t>
            </w:r>
          </w:p>
        </w:tc>
      </w:tr>
      <w:tr w:rsidR="00DF291E" w:rsidRPr="002A6580" w14:paraId="2E904AE2" w14:textId="77777777" w:rsidTr="00DF291E">
        <w:trPr>
          <w:trHeight w:val="57"/>
        </w:trPr>
        <w:tc>
          <w:tcPr>
            <w:tcW w:w="1881" w:type="pct"/>
            <w:shd w:val="clear" w:color="auto" w:fill="FFFFFF"/>
            <w:vAlign w:val="bottom"/>
          </w:tcPr>
          <w:p w14:paraId="367E727A" w14:textId="77777777" w:rsidR="00DF291E" w:rsidRPr="002A6580" w:rsidRDefault="00DF291E" w:rsidP="001F0C70">
            <w:pPr>
              <w:pStyle w:val="Gvdemetni0"/>
              <w:shd w:val="clear" w:color="auto" w:fill="auto"/>
              <w:spacing w:line="240" w:lineRule="auto"/>
              <w:ind w:firstLine="0"/>
              <w:rPr>
                <w:rFonts w:eastAsia="GungsuhChe"/>
                <w:b/>
                <w:bCs/>
              </w:rPr>
            </w:pPr>
            <w:r w:rsidRPr="002A6580">
              <w:rPr>
                <w:rFonts w:eastAsia="GungsuhChe"/>
              </w:rPr>
              <w:t>Ziraat Teknoloji A.Ş.</w:t>
            </w:r>
          </w:p>
        </w:tc>
        <w:tc>
          <w:tcPr>
            <w:tcW w:w="781" w:type="pct"/>
            <w:shd w:val="clear" w:color="auto" w:fill="FFFFFF"/>
            <w:vAlign w:val="bottom"/>
          </w:tcPr>
          <w:p w14:paraId="2BFA81BF" w14:textId="18EE731E" w:rsidR="00DF291E" w:rsidRPr="002A6580" w:rsidRDefault="00825622" w:rsidP="00825622">
            <w:pPr>
              <w:jc w:val="center"/>
            </w:pPr>
            <w:r w:rsidRPr="002A6580">
              <w:rPr>
                <w:color w:val="000000"/>
              </w:rPr>
              <w:t xml:space="preserve">                         -</w:t>
            </w:r>
          </w:p>
        </w:tc>
        <w:tc>
          <w:tcPr>
            <w:tcW w:w="780" w:type="pct"/>
            <w:shd w:val="clear" w:color="auto" w:fill="FFFFFF"/>
          </w:tcPr>
          <w:p w14:paraId="4450448B" w14:textId="77777777" w:rsidR="00DF291E" w:rsidRPr="002A6580" w:rsidRDefault="00DF291E" w:rsidP="001F0C70">
            <w:pPr>
              <w:jc w:val="right"/>
            </w:pPr>
            <w:r w:rsidRPr="002A6580">
              <w:t>0,0000001</w:t>
            </w:r>
          </w:p>
        </w:tc>
        <w:tc>
          <w:tcPr>
            <w:tcW w:w="780" w:type="pct"/>
            <w:shd w:val="clear" w:color="auto" w:fill="FFFFFF"/>
            <w:vAlign w:val="bottom"/>
          </w:tcPr>
          <w:p w14:paraId="56625F43" w14:textId="77777777" w:rsidR="00DF291E" w:rsidRPr="002A6580" w:rsidRDefault="00DF291E" w:rsidP="001F0C70">
            <w:pPr>
              <w:pStyle w:val="Gvdemetni0"/>
              <w:shd w:val="clear" w:color="auto" w:fill="auto"/>
              <w:spacing w:line="240" w:lineRule="auto"/>
              <w:ind w:right="17" w:firstLine="0"/>
              <w:jc w:val="right"/>
              <w:rPr>
                <w:rStyle w:val="Gvdemetni8"/>
                <w:rFonts w:eastAsia="GungsuhChe"/>
                <w:b w:val="0"/>
                <w:sz w:val="20"/>
                <w:szCs w:val="20"/>
              </w:rPr>
            </w:pPr>
            <w:r w:rsidRPr="002A6580">
              <w:rPr>
                <w:rStyle w:val="Gvdemetni8"/>
                <w:rFonts w:eastAsia="GungsuhChe"/>
                <w:b w:val="0"/>
                <w:sz w:val="20"/>
                <w:szCs w:val="20"/>
              </w:rPr>
              <w:t>-</w:t>
            </w:r>
          </w:p>
        </w:tc>
        <w:tc>
          <w:tcPr>
            <w:tcW w:w="779" w:type="pct"/>
            <w:shd w:val="clear" w:color="auto" w:fill="FFFFFF"/>
            <w:vAlign w:val="bottom"/>
          </w:tcPr>
          <w:p w14:paraId="16ED7438" w14:textId="77777777" w:rsidR="00DF291E" w:rsidRPr="002A6580" w:rsidRDefault="00DF291E" w:rsidP="001F0C70">
            <w:pPr>
              <w:pStyle w:val="Gvdemetni0"/>
              <w:shd w:val="clear" w:color="auto" w:fill="auto"/>
              <w:spacing w:line="240" w:lineRule="auto"/>
              <w:ind w:right="17" w:firstLine="0"/>
              <w:jc w:val="right"/>
              <w:rPr>
                <w:rStyle w:val="Gvdemetni8"/>
                <w:rFonts w:eastAsia="GungsuhChe"/>
                <w:b w:val="0"/>
                <w:sz w:val="20"/>
                <w:szCs w:val="20"/>
              </w:rPr>
            </w:pPr>
            <w:r w:rsidRPr="002A6580">
              <w:rPr>
                <w:rStyle w:val="Gvdemetni8"/>
                <w:rFonts w:eastAsia="GungsuhChe"/>
                <w:b w:val="0"/>
                <w:sz w:val="20"/>
                <w:szCs w:val="20"/>
              </w:rPr>
              <w:t>-</w:t>
            </w:r>
          </w:p>
        </w:tc>
      </w:tr>
      <w:tr w:rsidR="00DF291E" w:rsidRPr="002A6580" w14:paraId="7E80FF47" w14:textId="77777777" w:rsidTr="00DF291E">
        <w:trPr>
          <w:trHeight w:val="57"/>
        </w:trPr>
        <w:tc>
          <w:tcPr>
            <w:tcW w:w="1881" w:type="pct"/>
            <w:shd w:val="clear" w:color="auto" w:fill="FFFFFF"/>
            <w:vAlign w:val="bottom"/>
          </w:tcPr>
          <w:p w14:paraId="70957EF7" w14:textId="77777777" w:rsidR="00DF291E" w:rsidRPr="002A6580" w:rsidRDefault="00DF291E" w:rsidP="001F0C70">
            <w:pPr>
              <w:pStyle w:val="Gvdemetni0"/>
              <w:shd w:val="clear" w:color="auto" w:fill="auto"/>
              <w:spacing w:line="240" w:lineRule="auto"/>
              <w:ind w:firstLine="0"/>
              <w:rPr>
                <w:rFonts w:eastAsia="GungsuhChe"/>
                <w:b/>
                <w:bCs/>
              </w:rPr>
            </w:pPr>
            <w:r w:rsidRPr="002A6580">
              <w:rPr>
                <w:rFonts w:eastAsia="GungsuhChe"/>
              </w:rPr>
              <w:t>Ziraat Yatırım Menkul Değerler A.Ş.</w:t>
            </w:r>
          </w:p>
        </w:tc>
        <w:tc>
          <w:tcPr>
            <w:tcW w:w="781" w:type="pct"/>
            <w:shd w:val="clear" w:color="auto" w:fill="FFFFFF"/>
            <w:vAlign w:val="bottom"/>
          </w:tcPr>
          <w:p w14:paraId="3234B2C8" w14:textId="0FE16D0D" w:rsidR="00DF291E" w:rsidRPr="002A6580" w:rsidRDefault="00825622" w:rsidP="00825622">
            <w:pPr>
              <w:jc w:val="center"/>
            </w:pPr>
            <w:r w:rsidRPr="002A6580">
              <w:rPr>
                <w:color w:val="000000"/>
              </w:rPr>
              <w:t xml:space="preserve">                         </w:t>
            </w:r>
            <w:r w:rsidR="00DF291E" w:rsidRPr="002A6580">
              <w:rPr>
                <w:color w:val="000000"/>
              </w:rPr>
              <w:t>-</w:t>
            </w:r>
          </w:p>
        </w:tc>
        <w:tc>
          <w:tcPr>
            <w:tcW w:w="780" w:type="pct"/>
            <w:shd w:val="clear" w:color="auto" w:fill="FFFFFF"/>
          </w:tcPr>
          <w:p w14:paraId="2ABB6F9C" w14:textId="77777777" w:rsidR="00DF291E" w:rsidRPr="002A6580" w:rsidRDefault="00DF291E" w:rsidP="001F0C70">
            <w:pPr>
              <w:jc w:val="right"/>
            </w:pPr>
            <w:r w:rsidRPr="002A6580">
              <w:t>0,0000001</w:t>
            </w:r>
          </w:p>
        </w:tc>
        <w:tc>
          <w:tcPr>
            <w:tcW w:w="780" w:type="pct"/>
            <w:shd w:val="clear" w:color="auto" w:fill="FFFFFF"/>
            <w:vAlign w:val="bottom"/>
          </w:tcPr>
          <w:p w14:paraId="73B57C0D" w14:textId="77777777" w:rsidR="00DF291E" w:rsidRPr="002A6580" w:rsidRDefault="00DF291E" w:rsidP="001F0C70">
            <w:pPr>
              <w:pStyle w:val="Gvdemetni0"/>
              <w:shd w:val="clear" w:color="auto" w:fill="auto"/>
              <w:spacing w:line="240" w:lineRule="auto"/>
              <w:ind w:right="17" w:firstLine="0"/>
              <w:jc w:val="right"/>
              <w:rPr>
                <w:rStyle w:val="Gvdemetni8"/>
                <w:rFonts w:eastAsia="GungsuhChe"/>
                <w:b w:val="0"/>
                <w:sz w:val="20"/>
                <w:szCs w:val="20"/>
              </w:rPr>
            </w:pPr>
            <w:r w:rsidRPr="002A6580">
              <w:rPr>
                <w:rStyle w:val="Gvdemetni8"/>
                <w:rFonts w:eastAsia="GungsuhChe"/>
                <w:b w:val="0"/>
                <w:sz w:val="20"/>
                <w:szCs w:val="20"/>
              </w:rPr>
              <w:t>-</w:t>
            </w:r>
          </w:p>
        </w:tc>
        <w:tc>
          <w:tcPr>
            <w:tcW w:w="779" w:type="pct"/>
            <w:shd w:val="clear" w:color="auto" w:fill="FFFFFF"/>
            <w:vAlign w:val="bottom"/>
          </w:tcPr>
          <w:p w14:paraId="1464EA66" w14:textId="77777777" w:rsidR="00DF291E" w:rsidRPr="002A6580" w:rsidRDefault="00DF291E" w:rsidP="001F0C70">
            <w:pPr>
              <w:pStyle w:val="Gvdemetni0"/>
              <w:shd w:val="clear" w:color="auto" w:fill="auto"/>
              <w:spacing w:line="240" w:lineRule="auto"/>
              <w:ind w:right="17" w:firstLine="0"/>
              <w:jc w:val="right"/>
              <w:rPr>
                <w:rStyle w:val="Gvdemetni8"/>
                <w:rFonts w:eastAsia="GungsuhChe"/>
                <w:b w:val="0"/>
                <w:sz w:val="20"/>
                <w:szCs w:val="20"/>
              </w:rPr>
            </w:pPr>
            <w:r w:rsidRPr="002A6580">
              <w:rPr>
                <w:rStyle w:val="Gvdemetni8"/>
                <w:rFonts w:eastAsia="GungsuhChe"/>
                <w:b w:val="0"/>
                <w:sz w:val="20"/>
                <w:szCs w:val="20"/>
              </w:rPr>
              <w:t>-</w:t>
            </w:r>
          </w:p>
        </w:tc>
      </w:tr>
      <w:tr w:rsidR="00DF291E" w:rsidRPr="002A6580" w14:paraId="40B1E512" w14:textId="77777777" w:rsidTr="00DF291E">
        <w:trPr>
          <w:trHeight w:val="57"/>
        </w:trPr>
        <w:tc>
          <w:tcPr>
            <w:tcW w:w="1881" w:type="pct"/>
            <w:shd w:val="clear" w:color="auto" w:fill="FFFFFF"/>
            <w:vAlign w:val="bottom"/>
          </w:tcPr>
          <w:p w14:paraId="35CE37C9" w14:textId="77777777" w:rsidR="00DF291E" w:rsidRPr="002A6580" w:rsidRDefault="00DF291E" w:rsidP="001F0C70">
            <w:pPr>
              <w:pStyle w:val="Gvdemetni0"/>
              <w:shd w:val="clear" w:color="auto" w:fill="auto"/>
              <w:spacing w:line="240" w:lineRule="auto"/>
              <w:ind w:firstLine="0"/>
            </w:pPr>
            <w:r w:rsidRPr="002A6580">
              <w:rPr>
                <w:b/>
              </w:rPr>
              <w:t>Toplam</w:t>
            </w:r>
          </w:p>
        </w:tc>
        <w:tc>
          <w:tcPr>
            <w:tcW w:w="781" w:type="pct"/>
            <w:shd w:val="clear" w:color="auto" w:fill="FFFFFF"/>
            <w:vAlign w:val="bottom"/>
          </w:tcPr>
          <w:p w14:paraId="433EF090" w14:textId="77777777" w:rsidR="00DF291E" w:rsidRPr="002A6580" w:rsidRDefault="00DF291E" w:rsidP="001F0C70">
            <w:pPr>
              <w:pStyle w:val="Gvdemetni0"/>
              <w:shd w:val="clear" w:color="auto" w:fill="auto"/>
              <w:spacing w:line="240" w:lineRule="auto"/>
              <w:ind w:right="17" w:firstLine="0"/>
              <w:jc w:val="right"/>
              <w:rPr>
                <w:rStyle w:val="Gvdemetni8"/>
                <w:rFonts w:eastAsia="GungsuhChe"/>
                <w:sz w:val="20"/>
                <w:szCs w:val="20"/>
              </w:rPr>
            </w:pPr>
            <w:r w:rsidRPr="002A6580">
              <w:rPr>
                <w:b/>
                <w:color w:val="000000"/>
                <w:szCs w:val="19"/>
              </w:rPr>
              <w:t>1.</w:t>
            </w:r>
            <w:r w:rsidR="001D1AE7" w:rsidRPr="002A6580">
              <w:rPr>
                <w:b/>
                <w:color w:val="000000"/>
                <w:szCs w:val="19"/>
              </w:rPr>
              <w:t>7</w:t>
            </w:r>
            <w:r w:rsidRPr="002A6580">
              <w:rPr>
                <w:b/>
                <w:color w:val="000000"/>
                <w:szCs w:val="19"/>
              </w:rPr>
              <w:t>50.000</w:t>
            </w:r>
          </w:p>
        </w:tc>
        <w:tc>
          <w:tcPr>
            <w:tcW w:w="780" w:type="pct"/>
            <w:shd w:val="clear" w:color="auto" w:fill="FFFFFF"/>
            <w:vAlign w:val="bottom"/>
          </w:tcPr>
          <w:p w14:paraId="609F9648" w14:textId="77777777" w:rsidR="00DF291E" w:rsidRPr="002A6580" w:rsidRDefault="00DF291E" w:rsidP="001F0C70">
            <w:pPr>
              <w:pStyle w:val="Gvdemetni0"/>
              <w:shd w:val="clear" w:color="auto" w:fill="auto"/>
              <w:spacing w:line="240" w:lineRule="auto"/>
              <w:ind w:right="17" w:firstLine="0"/>
              <w:jc w:val="right"/>
              <w:rPr>
                <w:b/>
              </w:rPr>
            </w:pPr>
            <w:r w:rsidRPr="002A6580">
              <w:rPr>
                <w:b/>
              </w:rPr>
              <w:t>100,00</w:t>
            </w:r>
          </w:p>
        </w:tc>
        <w:tc>
          <w:tcPr>
            <w:tcW w:w="780" w:type="pct"/>
            <w:shd w:val="clear" w:color="auto" w:fill="FFFFFF"/>
            <w:vAlign w:val="bottom"/>
          </w:tcPr>
          <w:p w14:paraId="65553D6B" w14:textId="77777777" w:rsidR="00DF291E" w:rsidRPr="002A6580" w:rsidRDefault="00DF291E" w:rsidP="001F0C70">
            <w:pPr>
              <w:pStyle w:val="Gvdemetni0"/>
              <w:shd w:val="clear" w:color="auto" w:fill="auto"/>
              <w:spacing w:line="240" w:lineRule="auto"/>
              <w:ind w:right="17" w:firstLine="0"/>
              <w:jc w:val="right"/>
              <w:rPr>
                <w:rStyle w:val="Gvdemetni8"/>
                <w:rFonts w:eastAsia="GungsuhChe"/>
                <w:sz w:val="20"/>
                <w:szCs w:val="20"/>
              </w:rPr>
            </w:pPr>
            <w:r w:rsidRPr="002A6580">
              <w:rPr>
                <w:b/>
                <w:color w:val="000000"/>
                <w:szCs w:val="19"/>
              </w:rPr>
              <w:t>1.</w:t>
            </w:r>
            <w:r w:rsidR="001D1AE7" w:rsidRPr="002A6580">
              <w:rPr>
                <w:b/>
                <w:color w:val="000000"/>
                <w:szCs w:val="19"/>
              </w:rPr>
              <w:t>7</w:t>
            </w:r>
            <w:r w:rsidRPr="002A6580">
              <w:rPr>
                <w:b/>
                <w:color w:val="000000"/>
                <w:szCs w:val="19"/>
              </w:rPr>
              <w:t>50.000</w:t>
            </w:r>
          </w:p>
        </w:tc>
        <w:tc>
          <w:tcPr>
            <w:tcW w:w="779" w:type="pct"/>
            <w:shd w:val="clear" w:color="auto" w:fill="FFFFFF"/>
            <w:vAlign w:val="bottom"/>
          </w:tcPr>
          <w:p w14:paraId="122215FA" w14:textId="77777777" w:rsidR="00DF291E" w:rsidRPr="002A6580" w:rsidRDefault="00DF291E" w:rsidP="001F0C70">
            <w:pPr>
              <w:pStyle w:val="Gvdemetni0"/>
              <w:shd w:val="clear" w:color="auto" w:fill="auto"/>
              <w:spacing w:line="240" w:lineRule="auto"/>
              <w:ind w:right="17" w:firstLine="0"/>
              <w:jc w:val="right"/>
              <w:rPr>
                <w:rStyle w:val="Gvdemetni8"/>
                <w:rFonts w:eastAsia="GungsuhChe"/>
                <w:sz w:val="20"/>
                <w:szCs w:val="20"/>
              </w:rPr>
            </w:pPr>
            <w:r w:rsidRPr="002A6580">
              <w:rPr>
                <w:rStyle w:val="Gvdemetni8"/>
                <w:rFonts w:eastAsia="GungsuhChe"/>
                <w:sz w:val="20"/>
                <w:szCs w:val="20"/>
              </w:rPr>
              <w:t>-</w:t>
            </w:r>
          </w:p>
        </w:tc>
      </w:tr>
    </w:tbl>
    <w:p w14:paraId="03ADC7CC" w14:textId="77777777" w:rsidR="00DF291E" w:rsidRPr="002A6580" w:rsidRDefault="00DF291E" w:rsidP="001F0C70">
      <w:pPr>
        <w:spacing w:before="60"/>
        <w:ind w:left="1288" w:hanging="437"/>
        <w:jc w:val="both"/>
        <w:rPr>
          <w:rFonts w:eastAsia="Arial Unicode MS"/>
          <w:bCs/>
          <w:sz w:val="18"/>
        </w:rPr>
      </w:pPr>
      <w:r w:rsidRPr="002A6580">
        <w:rPr>
          <w:rFonts w:eastAsia="Arial Unicode MS"/>
          <w:bCs/>
          <w:sz w:val="18"/>
          <w:vertAlign w:val="superscript"/>
        </w:rPr>
        <w:t>(*)</w:t>
      </w:r>
      <w:r w:rsidRPr="002A6580">
        <w:rPr>
          <w:rFonts w:eastAsia="Arial Unicode MS"/>
          <w:bCs/>
          <w:sz w:val="18"/>
        </w:rPr>
        <w:tab/>
        <w:t>Banka’nın ana ortağı T.C. Ziraat Bankası A.Ş.’nin hisselerinin tamamı, T.C. Başbakanlık Hazine Müsteşarlığı (“Hazine”)’na ait iken Bakanlar Kurulu’nun, 24 Ocak 2017 tarih ve 2017/9756 sayılı kararname eki kararı ile Türkiye Varlık Fonu’na devredilmiştir.</w:t>
      </w:r>
    </w:p>
    <w:p w14:paraId="3CD691EF" w14:textId="77777777" w:rsidR="00E95303" w:rsidRPr="002A6580" w:rsidRDefault="00E95303" w:rsidP="001F0C70">
      <w:pPr>
        <w:spacing w:before="60"/>
        <w:ind w:left="1288" w:hanging="437"/>
        <w:jc w:val="both"/>
        <w:rPr>
          <w:rFonts w:eastAsia="Arial Unicode MS"/>
          <w:bCs/>
          <w:sz w:val="18"/>
        </w:rPr>
      </w:pPr>
    </w:p>
    <w:p w14:paraId="0EA959D7" w14:textId="77777777" w:rsidR="00822D0D" w:rsidRPr="002A6580" w:rsidRDefault="00822D0D" w:rsidP="001F0C70">
      <w:pPr>
        <w:rPr>
          <w:b/>
        </w:rPr>
      </w:pPr>
      <w:r w:rsidRPr="002A6580">
        <w:rPr>
          <w:b/>
        </w:rPr>
        <w:br w:type="page"/>
      </w:r>
    </w:p>
    <w:p w14:paraId="11E842AF" w14:textId="77777777" w:rsidR="00F52859" w:rsidRPr="002A6580" w:rsidRDefault="00F52859" w:rsidP="001F0C70">
      <w:pPr>
        <w:rPr>
          <w:b/>
        </w:rPr>
      </w:pPr>
      <w:r w:rsidRPr="002A6580">
        <w:rPr>
          <w:b/>
        </w:rPr>
        <w:lastRenderedPageBreak/>
        <w:t>BANKA HAKKINDA GENEL BİLGİLER (Devamı)</w:t>
      </w:r>
    </w:p>
    <w:p w14:paraId="1652E22F" w14:textId="77777777" w:rsidR="00F52859" w:rsidRPr="002A6580" w:rsidRDefault="00F52859" w:rsidP="001F0C70">
      <w:pPr>
        <w:spacing w:line="221" w:lineRule="auto"/>
        <w:jc w:val="both"/>
        <w:rPr>
          <w:b/>
          <w:szCs w:val="16"/>
        </w:rPr>
      </w:pPr>
    </w:p>
    <w:p w14:paraId="04BBD7CE" w14:textId="77777777" w:rsidR="00167D71" w:rsidRPr="002A6580" w:rsidRDefault="00167D71" w:rsidP="001F0C70">
      <w:pPr>
        <w:pStyle w:val="GenelBilgiler"/>
        <w:tabs>
          <w:tab w:val="left" w:pos="851"/>
        </w:tabs>
        <w:spacing w:line="221" w:lineRule="auto"/>
        <w:ind w:left="851" w:hanging="851"/>
        <w:rPr>
          <w:sz w:val="20"/>
          <w:szCs w:val="20"/>
        </w:rPr>
      </w:pPr>
      <w:bookmarkStart w:id="6" w:name="_Toc126319257"/>
      <w:r w:rsidRPr="002A6580">
        <w:rPr>
          <w:sz w:val="20"/>
          <w:szCs w:val="20"/>
        </w:rPr>
        <w:t>V.</w:t>
      </w:r>
      <w:r w:rsidRPr="002A6580">
        <w:rPr>
          <w:sz w:val="20"/>
          <w:szCs w:val="20"/>
        </w:rPr>
        <w:tab/>
      </w:r>
      <w:bookmarkEnd w:id="6"/>
      <w:r w:rsidRPr="002A6580">
        <w:rPr>
          <w:sz w:val="20"/>
          <w:szCs w:val="20"/>
        </w:rPr>
        <w:t xml:space="preserve">BANKA’NIN HİZMET TÜRÜ VE FAALİYET ALANLARINA İLİŞKİN ÖZET BİLGİ </w:t>
      </w:r>
    </w:p>
    <w:p w14:paraId="3552AC30" w14:textId="77777777" w:rsidR="00167D71" w:rsidRPr="002A6580" w:rsidRDefault="00167D71" w:rsidP="001F0C70">
      <w:pPr>
        <w:spacing w:line="221" w:lineRule="auto"/>
        <w:ind w:left="851"/>
        <w:jc w:val="both"/>
        <w:rPr>
          <w:rFonts w:eastAsia="Arial Unicode MS"/>
          <w:bCs/>
          <w:szCs w:val="16"/>
        </w:rPr>
      </w:pPr>
    </w:p>
    <w:p w14:paraId="3FA489AD" w14:textId="5863647F" w:rsidR="004A343C" w:rsidRPr="002A6580" w:rsidRDefault="008F5B55" w:rsidP="001F0C70">
      <w:pPr>
        <w:spacing w:line="221" w:lineRule="auto"/>
        <w:ind w:left="851"/>
        <w:jc w:val="both"/>
        <w:rPr>
          <w:rFonts w:eastAsia="Arial Unicode MS"/>
          <w:bCs/>
        </w:rPr>
      </w:pPr>
      <w:r w:rsidRPr="002A6580">
        <w:rPr>
          <w:rFonts w:eastAsia="Arial Unicode MS"/>
          <w:bCs/>
        </w:rPr>
        <w:t>Banka</w:t>
      </w:r>
      <w:r w:rsidR="00450EDF" w:rsidRPr="002A6580">
        <w:rPr>
          <w:rFonts w:eastAsia="Arial Unicode MS"/>
          <w:bCs/>
        </w:rPr>
        <w:t>’</w:t>
      </w:r>
      <w:r w:rsidRPr="002A6580">
        <w:rPr>
          <w:rFonts w:eastAsia="Arial Unicode MS"/>
          <w:bCs/>
        </w:rPr>
        <w:t>nın faaliyet alanı Bankacılık Kanunu ve diğer mevzuat hükümleri saklı kalmak kaydıyla esas sözle</w:t>
      </w:r>
      <w:r w:rsidR="0078797E" w:rsidRPr="002A6580">
        <w:rPr>
          <w:rFonts w:eastAsia="Arial Unicode MS"/>
          <w:bCs/>
        </w:rPr>
        <w:t>şmesinde belirtilmiştir.</w:t>
      </w:r>
      <w:r w:rsidR="00BD42BE" w:rsidRPr="002A6580">
        <w:rPr>
          <w:rFonts w:eastAsia="Arial Unicode MS"/>
          <w:bCs/>
        </w:rPr>
        <w:t xml:space="preserve"> Banka,</w:t>
      </w:r>
      <w:r w:rsidR="0078797E" w:rsidRPr="002A6580">
        <w:rPr>
          <w:rFonts w:eastAsia="Arial Unicode MS"/>
          <w:bCs/>
        </w:rPr>
        <w:t xml:space="preserve"> </w:t>
      </w:r>
      <w:r w:rsidR="00270CE4" w:rsidRPr="002A6580">
        <w:rPr>
          <w:rFonts w:eastAsia="Arial Unicode MS"/>
          <w:bCs/>
        </w:rPr>
        <w:t>faizsiz</w:t>
      </w:r>
      <w:r w:rsidR="0078797E" w:rsidRPr="002A6580">
        <w:rPr>
          <w:rFonts w:eastAsia="Arial Unicode MS"/>
          <w:bCs/>
        </w:rPr>
        <w:t xml:space="preserve"> bankacılı</w:t>
      </w:r>
      <w:r w:rsidR="00270CE4" w:rsidRPr="002A6580">
        <w:rPr>
          <w:rFonts w:eastAsia="Arial Unicode MS"/>
          <w:bCs/>
        </w:rPr>
        <w:t xml:space="preserve">k </w:t>
      </w:r>
      <w:r w:rsidR="0078797E" w:rsidRPr="002A6580">
        <w:rPr>
          <w:rFonts w:eastAsia="Arial Unicode MS"/>
          <w:bCs/>
        </w:rPr>
        <w:t>kuralları çerçeve</w:t>
      </w:r>
      <w:r w:rsidRPr="002A6580">
        <w:rPr>
          <w:rFonts w:eastAsia="Arial Unicode MS"/>
          <w:bCs/>
        </w:rPr>
        <w:t xml:space="preserve">sinde </w:t>
      </w:r>
      <w:r w:rsidR="00270CE4" w:rsidRPr="002A6580">
        <w:rPr>
          <w:rFonts w:eastAsia="Arial Unicode MS"/>
          <w:bCs/>
        </w:rPr>
        <w:t xml:space="preserve">fon toplayıp, yine faizsiz bankacılık </w:t>
      </w:r>
      <w:r w:rsidR="004A343C" w:rsidRPr="002A6580">
        <w:rPr>
          <w:rFonts w:eastAsia="Arial Unicode MS"/>
          <w:bCs/>
        </w:rPr>
        <w:t xml:space="preserve">kuralları </w:t>
      </w:r>
      <w:r w:rsidR="00270CE4" w:rsidRPr="002A6580">
        <w:rPr>
          <w:rFonts w:eastAsia="Arial Unicode MS"/>
          <w:bCs/>
        </w:rPr>
        <w:t xml:space="preserve">çerçevesinde </w:t>
      </w:r>
      <w:r w:rsidRPr="002A6580">
        <w:rPr>
          <w:rFonts w:eastAsia="Arial Unicode MS"/>
          <w:bCs/>
        </w:rPr>
        <w:t xml:space="preserve">nakdi, gayrinakdi her cins ve surette </w:t>
      </w:r>
      <w:r w:rsidR="00270CE4" w:rsidRPr="002A6580">
        <w:rPr>
          <w:rFonts w:eastAsia="Arial Unicode MS"/>
          <w:bCs/>
        </w:rPr>
        <w:t>fon kullandırmak</w:t>
      </w:r>
      <w:r w:rsidR="004A343C" w:rsidRPr="002A6580">
        <w:rPr>
          <w:rFonts w:eastAsia="Arial Unicode MS"/>
          <w:bCs/>
        </w:rPr>
        <w:t>tı</w:t>
      </w:r>
      <w:r w:rsidR="00270CE4" w:rsidRPr="002A6580">
        <w:rPr>
          <w:rFonts w:eastAsia="Arial Unicode MS"/>
          <w:bCs/>
        </w:rPr>
        <w:t xml:space="preserve">r. Ayrıca </w:t>
      </w:r>
      <w:r w:rsidR="003C2321" w:rsidRPr="002A6580">
        <w:rPr>
          <w:rFonts w:eastAsia="Arial Unicode MS"/>
          <w:bCs/>
        </w:rPr>
        <w:t>m</w:t>
      </w:r>
      <w:r w:rsidRPr="002A6580">
        <w:rPr>
          <w:rFonts w:eastAsia="Arial Unicode MS"/>
          <w:bCs/>
        </w:rPr>
        <w:t xml:space="preserve">evzuatın izin verdiği ölçüde, toplum yararına </w:t>
      </w:r>
      <w:r w:rsidR="00270CE4" w:rsidRPr="002A6580">
        <w:rPr>
          <w:rFonts w:eastAsia="Arial Unicode MS"/>
          <w:bCs/>
        </w:rPr>
        <w:t>katılım ba</w:t>
      </w:r>
      <w:r w:rsidRPr="002A6580">
        <w:rPr>
          <w:rFonts w:eastAsia="Arial Unicode MS"/>
          <w:bCs/>
        </w:rPr>
        <w:t>nkacılığı prensipleri dahilinde sosyal gayeli faaliyet</w:t>
      </w:r>
      <w:r w:rsidR="00BD42BE" w:rsidRPr="002A6580">
        <w:rPr>
          <w:rFonts w:eastAsia="Arial Unicode MS"/>
          <w:bCs/>
        </w:rPr>
        <w:t>ler</w:t>
      </w:r>
      <w:r w:rsidR="00180FA6" w:rsidRPr="002A6580">
        <w:rPr>
          <w:rFonts w:eastAsia="Arial Unicode MS"/>
          <w:bCs/>
        </w:rPr>
        <w:t xml:space="preserve"> </w:t>
      </w:r>
      <w:r w:rsidR="004A343C" w:rsidRPr="002A6580">
        <w:rPr>
          <w:rFonts w:eastAsia="Arial Unicode MS"/>
          <w:bCs/>
        </w:rPr>
        <w:t>gibi her türlü k</w:t>
      </w:r>
      <w:r w:rsidRPr="002A6580">
        <w:rPr>
          <w:rFonts w:eastAsia="Arial Unicode MS"/>
          <w:bCs/>
        </w:rPr>
        <w:t xml:space="preserve">atılım </w:t>
      </w:r>
      <w:r w:rsidR="004A343C" w:rsidRPr="002A6580">
        <w:rPr>
          <w:rFonts w:eastAsia="Arial Unicode MS"/>
          <w:bCs/>
        </w:rPr>
        <w:t>b</w:t>
      </w:r>
      <w:r w:rsidRPr="002A6580">
        <w:rPr>
          <w:rFonts w:eastAsia="Arial Unicode MS"/>
          <w:bCs/>
        </w:rPr>
        <w:t>ankacılığı faaliyetinde bulunur.</w:t>
      </w:r>
    </w:p>
    <w:p w14:paraId="26427C54" w14:textId="77777777" w:rsidR="008F5B55" w:rsidRPr="002A6580" w:rsidRDefault="008F5B55" w:rsidP="001F0C70">
      <w:pPr>
        <w:spacing w:line="221" w:lineRule="auto"/>
        <w:ind w:left="851"/>
        <w:jc w:val="both"/>
        <w:rPr>
          <w:rFonts w:eastAsia="Arial Unicode MS"/>
          <w:bCs/>
        </w:rPr>
      </w:pPr>
    </w:p>
    <w:p w14:paraId="0594D74C" w14:textId="12E8368F" w:rsidR="005B3F49" w:rsidRPr="002A6580" w:rsidRDefault="008F5B55" w:rsidP="005B3F49">
      <w:pPr>
        <w:spacing w:line="221" w:lineRule="auto"/>
        <w:ind w:left="851"/>
        <w:jc w:val="both"/>
        <w:rPr>
          <w:rFonts w:eastAsia="Arial Unicode MS"/>
          <w:bCs/>
        </w:rPr>
      </w:pPr>
      <w:r w:rsidRPr="002A6580">
        <w:rPr>
          <w:rFonts w:eastAsia="Arial Unicode MS"/>
          <w:bCs/>
        </w:rPr>
        <w:t xml:space="preserve">Banka hesap </w:t>
      </w:r>
      <w:r w:rsidR="005B3F49" w:rsidRPr="002A6580">
        <w:rPr>
          <w:rFonts w:eastAsia="Arial Unicode MS"/>
          <w:bCs/>
        </w:rPr>
        <w:t xml:space="preserve">kayıtlarında katılma hesapları ve yatırım vekaleti sözleşmesine dayalı katılma hesaplarını </w:t>
      </w:r>
      <w:r w:rsidRPr="002A6580">
        <w:rPr>
          <w:rFonts w:eastAsia="Arial Unicode MS"/>
          <w:bCs/>
        </w:rPr>
        <w:t>diğer hesaplardan ayrı şekilde vadelerine göre tasnif etmektedir. Katılma hesapları, bir ay vadeli, üç aya kadar vadeli (üç ay dahil), altı aya kadar vadeli (altı ay dahil), bir yıla kadar vadeli (bir yıl dahil) ve bir yıl ve daha uzun vadeli (bir aylık, üç aylık, altı aylık ve yıllık kar payı ödemeli) olmak üzere beş vade grubu altında açılmaktadır.</w:t>
      </w:r>
      <w:r w:rsidR="005B3F49" w:rsidRPr="002A6580">
        <w:rPr>
          <w:rFonts w:eastAsia="Arial Unicode MS"/>
          <w:bCs/>
        </w:rPr>
        <w:t xml:space="preserve"> Yatırım vekaleti sözleşmesine dayalı katılma hesapları ise, bir aydan kısa vadeli de olmak üzere tüm vade grubu altında açılabilmektedir.</w:t>
      </w:r>
    </w:p>
    <w:p w14:paraId="220FB2BE" w14:textId="4D2175B7" w:rsidR="00377EBA" w:rsidRPr="002A6580" w:rsidRDefault="008F5B55" w:rsidP="005B3F49">
      <w:pPr>
        <w:spacing w:line="221" w:lineRule="auto"/>
        <w:ind w:left="851"/>
        <w:jc w:val="both"/>
        <w:rPr>
          <w:rFonts w:eastAsia="Arial Unicode MS"/>
          <w:bCs/>
        </w:rPr>
      </w:pPr>
      <w:r w:rsidRPr="002A6580">
        <w:rPr>
          <w:rFonts w:eastAsia="Arial Unicode MS"/>
          <w:bCs/>
        </w:rPr>
        <w:t xml:space="preserve"> </w:t>
      </w:r>
    </w:p>
    <w:p w14:paraId="4F48F31F" w14:textId="77777777" w:rsidR="00377EBA" w:rsidRPr="002A6580" w:rsidRDefault="00377EBA" w:rsidP="001F0C70">
      <w:pPr>
        <w:autoSpaceDE w:val="0"/>
        <w:autoSpaceDN w:val="0"/>
        <w:adjustRightInd w:val="0"/>
        <w:ind w:left="851"/>
        <w:jc w:val="both"/>
        <w:rPr>
          <w:rFonts w:eastAsia="Arial Unicode MS"/>
          <w:bCs/>
        </w:rPr>
      </w:pPr>
      <w:r w:rsidRPr="002A6580">
        <w:rPr>
          <w:rFonts w:eastAsia="Arial Unicode MS"/>
          <w:bCs/>
        </w:rPr>
        <w:t>Banka Şubeleri, katılım bankacılığı prensiplerine uygun katılım sigortacılığı (Tekafül Sigortacılığı) ürünlerini, Ziraat Hayat ve Emeklilik A.Ş. ve Ziraat Sigorta A.Ş. acentesi olarak mü</w:t>
      </w:r>
      <w:r w:rsidR="000706E7" w:rsidRPr="002A6580">
        <w:rPr>
          <w:rFonts w:eastAsia="Arial Unicode MS"/>
          <w:bCs/>
        </w:rPr>
        <w:t>ş</w:t>
      </w:r>
      <w:r w:rsidRPr="002A6580">
        <w:rPr>
          <w:rFonts w:eastAsia="Arial Unicode MS"/>
          <w:bCs/>
        </w:rPr>
        <w:t>terilerine sunmaktadır.</w:t>
      </w:r>
    </w:p>
    <w:p w14:paraId="3CA3CCC5" w14:textId="77777777" w:rsidR="004A343C" w:rsidRPr="002A6580" w:rsidRDefault="004A343C" w:rsidP="001F0C70">
      <w:pPr>
        <w:spacing w:line="221" w:lineRule="auto"/>
        <w:ind w:left="851"/>
        <w:jc w:val="both"/>
        <w:rPr>
          <w:rFonts w:eastAsia="Arial Unicode MS"/>
          <w:bCs/>
        </w:rPr>
      </w:pPr>
    </w:p>
    <w:p w14:paraId="72F3799B" w14:textId="74105839" w:rsidR="0094089B" w:rsidRPr="002A6580" w:rsidRDefault="009454E0" w:rsidP="001F0C70">
      <w:pPr>
        <w:spacing w:line="221" w:lineRule="auto"/>
        <w:ind w:left="851"/>
        <w:jc w:val="both"/>
        <w:rPr>
          <w:rFonts w:eastAsia="Arial Unicode MS"/>
          <w:bCs/>
        </w:rPr>
      </w:pPr>
      <w:r w:rsidRPr="00A97F6B">
        <w:rPr>
          <w:rFonts w:eastAsia="Arial Unicode MS"/>
          <w:bCs/>
        </w:rPr>
        <w:t>Banka</w:t>
      </w:r>
      <w:r w:rsidR="00BD42BE" w:rsidRPr="00A97F6B">
        <w:rPr>
          <w:rFonts w:eastAsia="Arial Unicode MS"/>
          <w:bCs/>
        </w:rPr>
        <w:t>,</w:t>
      </w:r>
      <w:r w:rsidRPr="00A97F6B">
        <w:rPr>
          <w:rFonts w:eastAsia="Arial Unicode MS"/>
          <w:bCs/>
        </w:rPr>
        <w:t xml:space="preserve"> </w:t>
      </w:r>
      <w:r w:rsidR="00F83347" w:rsidRPr="00A97F6B">
        <w:rPr>
          <w:rFonts w:eastAsia="Arial Unicode MS"/>
          <w:bCs/>
        </w:rPr>
        <w:t>3</w:t>
      </w:r>
      <w:r w:rsidR="00134387" w:rsidRPr="00A97F6B">
        <w:rPr>
          <w:rFonts w:eastAsia="Arial Unicode MS"/>
          <w:bCs/>
        </w:rPr>
        <w:t>0</w:t>
      </w:r>
      <w:r w:rsidR="00947168" w:rsidRPr="00A97F6B">
        <w:rPr>
          <w:rFonts w:eastAsia="Arial Unicode MS"/>
          <w:bCs/>
        </w:rPr>
        <w:t xml:space="preserve"> </w:t>
      </w:r>
      <w:r w:rsidR="00134387" w:rsidRPr="00A97F6B">
        <w:rPr>
          <w:rFonts w:eastAsia="Arial Unicode MS"/>
          <w:bCs/>
        </w:rPr>
        <w:t>Haziran</w:t>
      </w:r>
      <w:r w:rsidR="00947168" w:rsidRPr="00A97F6B">
        <w:rPr>
          <w:rFonts w:eastAsia="Arial Unicode MS"/>
          <w:bCs/>
        </w:rPr>
        <w:t xml:space="preserve"> </w:t>
      </w:r>
      <w:r w:rsidR="00F83347" w:rsidRPr="00A97F6B">
        <w:rPr>
          <w:rFonts w:eastAsia="Arial Unicode MS"/>
          <w:bCs/>
        </w:rPr>
        <w:t>20</w:t>
      </w:r>
      <w:r w:rsidR="00B45873" w:rsidRPr="00A97F6B">
        <w:rPr>
          <w:rFonts w:eastAsia="Arial Unicode MS"/>
          <w:bCs/>
        </w:rPr>
        <w:t>20</w:t>
      </w:r>
      <w:r w:rsidR="00D671DB" w:rsidRPr="00A97F6B">
        <w:rPr>
          <w:rFonts w:eastAsia="Arial Unicode MS"/>
          <w:bCs/>
        </w:rPr>
        <w:t xml:space="preserve"> tarihi itibarıyla yurt içinde </w:t>
      </w:r>
      <w:r w:rsidR="002D0EB6" w:rsidRPr="00A97F6B">
        <w:rPr>
          <w:rFonts w:eastAsia="Arial Unicode MS"/>
          <w:bCs/>
        </w:rPr>
        <w:t>9</w:t>
      </w:r>
      <w:r w:rsidR="00A97F6B" w:rsidRPr="00A97F6B">
        <w:rPr>
          <w:rFonts w:eastAsia="Arial Unicode MS"/>
          <w:bCs/>
        </w:rPr>
        <w:t>8</w:t>
      </w:r>
      <w:r w:rsidR="00C822A4" w:rsidRPr="00A97F6B">
        <w:rPr>
          <w:rFonts w:eastAsia="Arial Unicode MS"/>
          <w:bCs/>
        </w:rPr>
        <w:t xml:space="preserve"> şubesi</w:t>
      </w:r>
      <w:r w:rsidR="00331C2F" w:rsidRPr="00A97F6B">
        <w:rPr>
          <w:rFonts w:eastAsia="Arial Unicode MS"/>
          <w:bCs/>
        </w:rPr>
        <w:t xml:space="preserve"> (31 Aralık 20</w:t>
      </w:r>
      <w:r w:rsidR="00827B42" w:rsidRPr="00A97F6B">
        <w:rPr>
          <w:rFonts w:eastAsia="Arial Unicode MS"/>
          <w:bCs/>
        </w:rPr>
        <w:t>19</w:t>
      </w:r>
      <w:r w:rsidR="00331C2F" w:rsidRPr="00A97F6B">
        <w:rPr>
          <w:rFonts w:eastAsia="Arial Unicode MS"/>
          <w:bCs/>
        </w:rPr>
        <w:t xml:space="preserve">: </w:t>
      </w:r>
      <w:r w:rsidR="00B45873" w:rsidRPr="00A97F6B">
        <w:rPr>
          <w:rFonts w:eastAsia="Arial Unicode MS"/>
          <w:bCs/>
        </w:rPr>
        <w:t>93</w:t>
      </w:r>
      <w:r w:rsidR="00331C2F" w:rsidRPr="00A97F6B">
        <w:rPr>
          <w:rFonts w:eastAsia="Arial Unicode MS"/>
          <w:bCs/>
        </w:rPr>
        <w:t xml:space="preserve"> yurt içi)</w:t>
      </w:r>
      <w:r w:rsidR="00C822A4" w:rsidRPr="00A97F6B">
        <w:rPr>
          <w:rFonts w:eastAsia="Arial Unicode MS"/>
          <w:bCs/>
        </w:rPr>
        <w:t xml:space="preserve">, </w:t>
      </w:r>
      <w:r w:rsidR="009354CF" w:rsidRPr="00A97F6B">
        <w:rPr>
          <w:rFonts w:eastAsia="Arial Unicode MS"/>
          <w:bCs/>
        </w:rPr>
        <w:t>1</w:t>
      </w:r>
      <w:r w:rsidR="00A63D58" w:rsidRPr="00A97F6B">
        <w:rPr>
          <w:rFonts w:eastAsia="Arial Unicode MS"/>
          <w:bCs/>
        </w:rPr>
        <w:t>.</w:t>
      </w:r>
      <w:r w:rsidR="005A0D44" w:rsidRPr="00A97F6B">
        <w:rPr>
          <w:rFonts w:eastAsia="Arial Unicode MS"/>
          <w:bCs/>
        </w:rPr>
        <w:t>1</w:t>
      </w:r>
      <w:r w:rsidR="00A97F6B" w:rsidRPr="00A97F6B">
        <w:rPr>
          <w:rFonts w:eastAsia="Arial Unicode MS"/>
          <w:bCs/>
        </w:rPr>
        <w:t>86</w:t>
      </w:r>
      <w:r w:rsidR="00331C2F" w:rsidRPr="00A97F6B">
        <w:rPr>
          <w:rFonts w:eastAsia="Arial Unicode MS"/>
          <w:bCs/>
        </w:rPr>
        <w:t xml:space="preserve"> (31 Aralık 201</w:t>
      </w:r>
      <w:r w:rsidR="00B45873" w:rsidRPr="00A97F6B">
        <w:rPr>
          <w:rFonts w:eastAsia="Arial Unicode MS"/>
          <w:bCs/>
        </w:rPr>
        <w:t>9</w:t>
      </w:r>
      <w:r w:rsidR="00331C2F" w:rsidRPr="00A97F6B">
        <w:rPr>
          <w:rFonts w:eastAsia="Arial Unicode MS"/>
          <w:bCs/>
        </w:rPr>
        <w:t xml:space="preserve">: </w:t>
      </w:r>
      <w:r w:rsidR="0008686F" w:rsidRPr="00A97F6B">
        <w:rPr>
          <w:rFonts w:eastAsia="Arial Unicode MS"/>
          <w:bCs/>
        </w:rPr>
        <w:t>1.</w:t>
      </w:r>
      <w:r w:rsidR="00B45873" w:rsidRPr="00A97F6B">
        <w:rPr>
          <w:rFonts w:eastAsia="Arial Unicode MS"/>
          <w:bCs/>
        </w:rPr>
        <w:t>129</w:t>
      </w:r>
      <w:r w:rsidR="00331C2F" w:rsidRPr="00A97F6B">
        <w:rPr>
          <w:rFonts w:eastAsia="Arial Unicode MS"/>
          <w:bCs/>
        </w:rPr>
        <w:t>)</w:t>
      </w:r>
      <w:r w:rsidR="008F5B55" w:rsidRPr="00A97F6B">
        <w:rPr>
          <w:rFonts w:eastAsia="Arial Unicode MS"/>
          <w:bCs/>
        </w:rPr>
        <w:t xml:space="preserve"> personeli ile faaliyet göstermektedir.</w:t>
      </w:r>
    </w:p>
    <w:p w14:paraId="018D1990" w14:textId="77777777" w:rsidR="0094089B" w:rsidRPr="002A6580" w:rsidRDefault="0094089B" w:rsidP="001F0C70">
      <w:pPr>
        <w:spacing w:line="221" w:lineRule="auto"/>
        <w:ind w:left="851"/>
        <w:jc w:val="both"/>
        <w:rPr>
          <w:rFonts w:eastAsia="Arial Unicode MS"/>
          <w:bCs/>
        </w:rPr>
      </w:pPr>
    </w:p>
    <w:p w14:paraId="1D1A4C4E" w14:textId="77777777" w:rsidR="00683A1E" w:rsidRPr="002A6580" w:rsidRDefault="008F5B55" w:rsidP="001F0C70">
      <w:pPr>
        <w:spacing w:line="221" w:lineRule="auto"/>
        <w:ind w:left="851"/>
        <w:jc w:val="both"/>
        <w:rPr>
          <w:rFonts w:eastAsia="Arial Unicode MS"/>
          <w:bCs/>
        </w:rPr>
      </w:pPr>
      <w:r w:rsidRPr="002A6580">
        <w:rPr>
          <w:rFonts w:eastAsia="Arial Unicode MS"/>
          <w:bCs/>
        </w:rPr>
        <w:t>Banka</w:t>
      </w:r>
      <w:r w:rsidR="00A34755" w:rsidRPr="002A6580">
        <w:rPr>
          <w:rFonts w:eastAsia="Arial Unicode MS"/>
          <w:bCs/>
        </w:rPr>
        <w:t>’</w:t>
      </w:r>
      <w:r w:rsidRPr="002A6580">
        <w:rPr>
          <w:rFonts w:eastAsia="Arial Unicode MS"/>
          <w:bCs/>
        </w:rPr>
        <w:t xml:space="preserve">nın yurtdışında şubesi bulunmamaktadır. </w:t>
      </w:r>
    </w:p>
    <w:p w14:paraId="0894CBB9" w14:textId="0EB25439" w:rsidR="00683A1E" w:rsidRPr="002A6580" w:rsidRDefault="00683A1E" w:rsidP="000229E3">
      <w:pPr>
        <w:spacing w:line="221" w:lineRule="auto"/>
        <w:jc w:val="both"/>
        <w:rPr>
          <w:rFonts w:eastAsia="Arial Unicode MS"/>
          <w:bCs/>
        </w:rPr>
      </w:pPr>
    </w:p>
    <w:p w14:paraId="4F583918" w14:textId="7B744588" w:rsidR="00D97064" w:rsidRPr="002A6580" w:rsidRDefault="00D97064" w:rsidP="001F0C70">
      <w:pPr>
        <w:tabs>
          <w:tab w:val="left" w:pos="851"/>
        </w:tabs>
        <w:ind w:left="851" w:hanging="851"/>
        <w:jc w:val="both"/>
        <w:rPr>
          <w:b/>
        </w:rPr>
      </w:pPr>
      <w:r w:rsidRPr="002A6580">
        <w:rPr>
          <w:b/>
        </w:rPr>
        <w:t>V</w:t>
      </w:r>
      <w:r w:rsidR="00683A1E" w:rsidRPr="002A6580">
        <w:rPr>
          <w:b/>
        </w:rPr>
        <w:t>I</w:t>
      </w:r>
      <w:r w:rsidRPr="002A6580">
        <w:rPr>
          <w:b/>
        </w:rPr>
        <w:t>.</w:t>
      </w:r>
      <w:r w:rsidRPr="002A6580">
        <w:rPr>
          <w:b/>
        </w:rPr>
        <w:tab/>
        <w:t>BANKA İLE BAĞLI ORTAKLIKLARI ARASINDA ÖZKAYNAKLARIN DERHAL TRANSFER EDİLMESİNİN VEYA BORÇLARIN GERİ ÖDENMESİNİN ÖNÜNDE MEVCUT VEYA MUHTEMEL, FİİLİ VEYA HUKUKİ ENGELLER</w:t>
      </w:r>
    </w:p>
    <w:p w14:paraId="0693331A" w14:textId="77777777" w:rsidR="00D97064" w:rsidRPr="002A6580" w:rsidRDefault="00D97064" w:rsidP="001F0C70">
      <w:pPr>
        <w:ind w:left="851"/>
        <w:jc w:val="both"/>
        <w:rPr>
          <w:b/>
        </w:rPr>
      </w:pPr>
    </w:p>
    <w:p w14:paraId="581C16B4" w14:textId="319E55E4" w:rsidR="00FB62A2" w:rsidRPr="002A6580" w:rsidRDefault="00D97064" w:rsidP="001F0C70">
      <w:pPr>
        <w:ind w:left="851"/>
        <w:jc w:val="both"/>
        <w:sectPr w:rsidR="00FB62A2" w:rsidRPr="002A6580" w:rsidSect="008256BC">
          <w:headerReference w:type="even" r:id="rId17"/>
          <w:headerReference w:type="default" r:id="rId18"/>
          <w:footerReference w:type="default" r:id="rId19"/>
          <w:headerReference w:type="first" r:id="rId20"/>
          <w:footnotePr>
            <w:numRestart w:val="eachPage"/>
          </w:footnotePr>
          <w:pgSz w:w="11907" w:h="16840" w:code="9"/>
          <w:pgMar w:top="1134" w:right="1134" w:bottom="1134" w:left="1134" w:header="851" w:footer="851" w:gutter="0"/>
          <w:pgNumType w:start="1"/>
          <w:cols w:space="708"/>
        </w:sectPr>
      </w:pPr>
      <w:r w:rsidRPr="002A6580">
        <w:t>Bulunmamaktadır.</w:t>
      </w:r>
    </w:p>
    <w:p w14:paraId="489FE250" w14:textId="77777777" w:rsidR="003E6819" w:rsidRPr="002A6580" w:rsidRDefault="003E6819" w:rsidP="001F0C70">
      <w:pPr>
        <w:rPr>
          <w:rFonts w:eastAsia="Arial Unicode MS"/>
          <w:b/>
          <w:bCs/>
        </w:rPr>
      </w:pPr>
    </w:p>
    <w:p w14:paraId="38B9F89F" w14:textId="77777777" w:rsidR="003E6819" w:rsidRPr="002A6580" w:rsidRDefault="003E6819" w:rsidP="001F0C70">
      <w:pPr>
        <w:rPr>
          <w:rFonts w:eastAsia="Arial Unicode MS"/>
          <w:b/>
          <w:bCs/>
        </w:rPr>
      </w:pPr>
    </w:p>
    <w:p w14:paraId="5183B245" w14:textId="77777777" w:rsidR="008F0E3C" w:rsidRPr="002A6580" w:rsidRDefault="008F0E3C" w:rsidP="001F0C70">
      <w:pPr>
        <w:rPr>
          <w:rFonts w:eastAsia="Arial Unicode MS"/>
          <w:b/>
          <w:bCs/>
        </w:rPr>
      </w:pPr>
    </w:p>
    <w:p w14:paraId="445AD7FC" w14:textId="77777777" w:rsidR="008F0E3C" w:rsidRPr="002A6580" w:rsidRDefault="008F0E3C" w:rsidP="001F0C70">
      <w:pPr>
        <w:rPr>
          <w:rFonts w:eastAsia="Arial Unicode MS"/>
          <w:b/>
          <w:bCs/>
        </w:rPr>
      </w:pPr>
    </w:p>
    <w:p w14:paraId="6C1CACFF" w14:textId="77777777" w:rsidR="008F0E3C" w:rsidRPr="002A6580" w:rsidRDefault="008F0E3C" w:rsidP="001F0C70">
      <w:pPr>
        <w:rPr>
          <w:rFonts w:eastAsia="Arial Unicode MS"/>
          <w:b/>
          <w:bCs/>
        </w:rPr>
      </w:pPr>
    </w:p>
    <w:p w14:paraId="2325934C" w14:textId="77777777" w:rsidR="008F0E3C" w:rsidRPr="002A6580" w:rsidRDefault="008F0E3C" w:rsidP="001F0C70">
      <w:pPr>
        <w:rPr>
          <w:rFonts w:eastAsia="Arial Unicode MS"/>
          <w:b/>
          <w:bCs/>
        </w:rPr>
      </w:pPr>
    </w:p>
    <w:p w14:paraId="73908A5F" w14:textId="77777777" w:rsidR="008F0E3C" w:rsidRPr="002A6580" w:rsidRDefault="008F0E3C" w:rsidP="001F0C70">
      <w:pPr>
        <w:rPr>
          <w:rFonts w:eastAsia="Arial Unicode MS"/>
          <w:b/>
          <w:bCs/>
        </w:rPr>
      </w:pPr>
    </w:p>
    <w:p w14:paraId="0B194E75" w14:textId="77777777" w:rsidR="008F0E3C" w:rsidRPr="002A6580" w:rsidRDefault="008F0E3C" w:rsidP="001F0C70">
      <w:pPr>
        <w:rPr>
          <w:rFonts w:eastAsia="Arial Unicode MS"/>
          <w:b/>
          <w:bCs/>
        </w:rPr>
      </w:pPr>
    </w:p>
    <w:p w14:paraId="64E3A05D" w14:textId="77777777" w:rsidR="008F0E3C" w:rsidRPr="002A6580" w:rsidRDefault="008F0E3C" w:rsidP="001F0C70">
      <w:pPr>
        <w:rPr>
          <w:rFonts w:eastAsia="Arial Unicode MS"/>
          <w:b/>
          <w:bCs/>
        </w:rPr>
      </w:pPr>
    </w:p>
    <w:p w14:paraId="0B8C0307" w14:textId="77777777" w:rsidR="008F0E3C" w:rsidRPr="002A6580" w:rsidRDefault="008F0E3C" w:rsidP="001F0C70">
      <w:pPr>
        <w:rPr>
          <w:rFonts w:eastAsia="Arial Unicode MS"/>
          <w:b/>
          <w:bCs/>
        </w:rPr>
      </w:pPr>
    </w:p>
    <w:p w14:paraId="155CE4F5" w14:textId="77777777" w:rsidR="008F0E3C" w:rsidRPr="002A6580" w:rsidRDefault="008F0E3C" w:rsidP="001F0C70">
      <w:pPr>
        <w:rPr>
          <w:rFonts w:eastAsia="Arial Unicode MS"/>
          <w:b/>
          <w:bCs/>
        </w:rPr>
      </w:pPr>
    </w:p>
    <w:p w14:paraId="27C8546F" w14:textId="77777777" w:rsidR="008F0E3C" w:rsidRPr="002A6580" w:rsidRDefault="008F0E3C" w:rsidP="001F0C70">
      <w:pPr>
        <w:rPr>
          <w:rFonts w:eastAsia="Arial Unicode MS"/>
          <w:b/>
          <w:bCs/>
        </w:rPr>
      </w:pPr>
    </w:p>
    <w:p w14:paraId="4B5C0076" w14:textId="77777777" w:rsidR="008F0E3C" w:rsidRPr="002A6580" w:rsidRDefault="008F0E3C" w:rsidP="001F0C70">
      <w:pPr>
        <w:rPr>
          <w:rFonts w:eastAsia="Arial Unicode MS"/>
          <w:b/>
          <w:bCs/>
        </w:rPr>
      </w:pPr>
    </w:p>
    <w:p w14:paraId="238A9C6A" w14:textId="77777777" w:rsidR="008F0E3C" w:rsidRPr="002A6580" w:rsidRDefault="008F0E3C" w:rsidP="001F0C70">
      <w:pPr>
        <w:rPr>
          <w:rFonts w:eastAsia="Arial Unicode MS"/>
          <w:b/>
          <w:bCs/>
        </w:rPr>
      </w:pPr>
    </w:p>
    <w:p w14:paraId="179F576A" w14:textId="77777777" w:rsidR="008F0E3C" w:rsidRPr="002A6580" w:rsidRDefault="008F0E3C" w:rsidP="001F0C70">
      <w:pPr>
        <w:rPr>
          <w:rFonts w:eastAsia="Arial Unicode MS"/>
          <w:b/>
          <w:bCs/>
        </w:rPr>
      </w:pPr>
    </w:p>
    <w:p w14:paraId="56E94D3B" w14:textId="77777777" w:rsidR="008F0E3C" w:rsidRPr="002A6580" w:rsidRDefault="008F0E3C" w:rsidP="001F0C70">
      <w:pPr>
        <w:rPr>
          <w:rFonts w:eastAsia="Arial Unicode MS"/>
          <w:b/>
          <w:bCs/>
        </w:rPr>
      </w:pPr>
    </w:p>
    <w:p w14:paraId="4F44B476" w14:textId="77777777" w:rsidR="008F0E3C" w:rsidRPr="002A6580" w:rsidRDefault="008F0E3C" w:rsidP="001F0C70">
      <w:pPr>
        <w:rPr>
          <w:rFonts w:eastAsia="Arial Unicode MS"/>
          <w:b/>
          <w:bCs/>
        </w:rPr>
      </w:pPr>
    </w:p>
    <w:p w14:paraId="19CBFF84" w14:textId="77777777" w:rsidR="008F0E3C" w:rsidRPr="002A6580" w:rsidRDefault="008F0E3C" w:rsidP="001F0C70">
      <w:pPr>
        <w:rPr>
          <w:rFonts w:eastAsia="Arial Unicode MS"/>
          <w:b/>
          <w:bCs/>
        </w:rPr>
      </w:pPr>
    </w:p>
    <w:p w14:paraId="42162CF7" w14:textId="77777777" w:rsidR="008F0E3C" w:rsidRPr="002A6580" w:rsidRDefault="008F0E3C" w:rsidP="001F0C70">
      <w:pPr>
        <w:rPr>
          <w:rFonts w:eastAsia="Arial Unicode MS"/>
          <w:b/>
          <w:bCs/>
        </w:rPr>
      </w:pPr>
    </w:p>
    <w:p w14:paraId="67C7DA8B" w14:textId="77777777" w:rsidR="008F0E3C" w:rsidRPr="002A6580" w:rsidRDefault="008F0E3C" w:rsidP="001F0C70">
      <w:pPr>
        <w:ind w:left="709" w:hanging="709"/>
        <w:jc w:val="both"/>
        <w:rPr>
          <w:rFonts w:eastAsia="Arial Unicode MS"/>
          <w:b/>
          <w:bCs/>
        </w:rPr>
      </w:pPr>
    </w:p>
    <w:p w14:paraId="7917E607" w14:textId="77777777" w:rsidR="008F0E3C" w:rsidRPr="002A6580" w:rsidRDefault="008F0E3C" w:rsidP="001F0C70">
      <w:pPr>
        <w:tabs>
          <w:tab w:val="left" w:pos="851"/>
        </w:tabs>
        <w:ind w:left="567" w:firstLine="284"/>
        <w:rPr>
          <w:rFonts w:eastAsia="Arial Unicode MS"/>
          <w:b/>
          <w:bCs/>
        </w:rPr>
      </w:pPr>
      <w:r w:rsidRPr="002A6580">
        <w:rPr>
          <w:rFonts w:eastAsia="Arial Unicode MS"/>
          <w:b/>
          <w:bCs/>
        </w:rPr>
        <w:t>İKİNCİ BÖLÜM</w:t>
      </w:r>
    </w:p>
    <w:p w14:paraId="24E08B16" w14:textId="77777777" w:rsidR="008F0E3C" w:rsidRPr="002A6580" w:rsidRDefault="008F0E3C" w:rsidP="001F0C70">
      <w:pPr>
        <w:rPr>
          <w:rFonts w:eastAsia="Arial Unicode MS"/>
          <w:b/>
          <w:bCs/>
          <w:sz w:val="8"/>
        </w:rPr>
      </w:pPr>
    </w:p>
    <w:p w14:paraId="55449E3D" w14:textId="77777777" w:rsidR="008F0E3C" w:rsidRPr="002A6580" w:rsidRDefault="008F0E3C" w:rsidP="001F0C70">
      <w:pPr>
        <w:tabs>
          <w:tab w:val="left" w:pos="851"/>
        </w:tabs>
        <w:ind w:firstLine="567"/>
        <w:rPr>
          <w:rFonts w:eastAsia="Arial Unicode MS"/>
          <w:b/>
          <w:bCs/>
        </w:rPr>
      </w:pPr>
      <w:r w:rsidRPr="002A6580">
        <w:rPr>
          <w:rFonts w:eastAsia="Arial Unicode MS"/>
          <w:b/>
          <w:bCs/>
        </w:rPr>
        <w:tab/>
        <w:t>KONSOLİDE OLMAYAN FİNANSAL TABLOLAR</w:t>
      </w:r>
    </w:p>
    <w:p w14:paraId="44775C6E" w14:textId="77777777" w:rsidR="008F0E3C" w:rsidRPr="002A6580" w:rsidRDefault="008F0E3C" w:rsidP="001F0C70">
      <w:pPr>
        <w:tabs>
          <w:tab w:val="left" w:pos="851"/>
        </w:tabs>
        <w:ind w:firstLine="567"/>
        <w:rPr>
          <w:rFonts w:eastAsia="Arial Unicode MS"/>
          <w:b/>
          <w:bCs/>
        </w:rPr>
      </w:pPr>
    </w:p>
    <w:p w14:paraId="3221D2BC" w14:textId="77777777" w:rsidR="008F0E3C" w:rsidRPr="002A6580" w:rsidRDefault="008F0E3C" w:rsidP="00C00C68">
      <w:pPr>
        <w:pStyle w:val="ListParagraph"/>
        <w:numPr>
          <w:ilvl w:val="0"/>
          <w:numId w:val="28"/>
        </w:numPr>
        <w:tabs>
          <w:tab w:val="left" w:pos="851"/>
        </w:tabs>
        <w:ind w:hanging="1222"/>
        <w:rPr>
          <w:rFonts w:eastAsia="Arial Unicode MS"/>
          <w:bCs/>
        </w:rPr>
      </w:pPr>
      <w:r w:rsidRPr="002A6580">
        <w:rPr>
          <w:rFonts w:eastAsia="Arial Unicode MS"/>
          <w:bCs/>
        </w:rPr>
        <w:t>Bilanço</w:t>
      </w:r>
      <w:r w:rsidR="00C16EC7" w:rsidRPr="002A6580">
        <w:rPr>
          <w:rFonts w:eastAsia="Arial Unicode MS"/>
          <w:bCs/>
        </w:rPr>
        <w:t xml:space="preserve"> (finansal durum tablosu)</w:t>
      </w:r>
    </w:p>
    <w:p w14:paraId="569E49EA" w14:textId="77777777" w:rsidR="008F0E3C" w:rsidRPr="002A6580" w:rsidRDefault="008F0E3C" w:rsidP="001F0C70">
      <w:pPr>
        <w:tabs>
          <w:tab w:val="left" w:pos="851"/>
        </w:tabs>
        <w:rPr>
          <w:rFonts w:eastAsia="Arial Unicode MS"/>
          <w:bCs/>
        </w:rPr>
      </w:pPr>
    </w:p>
    <w:p w14:paraId="11868B20" w14:textId="77777777" w:rsidR="008F0E3C" w:rsidRPr="002A6580" w:rsidRDefault="008F0E3C" w:rsidP="00C00C68">
      <w:pPr>
        <w:pStyle w:val="ListParagraph"/>
        <w:numPr>
          <w:ilvl w:val="0"/>
          <w:numId w:val="28"/>
        </w:numPr>
        <w:tabs>
          <w:tab w:val="left" w:pos="851"/>
        </w:tabs>
        <w:ind w:hanging="1222"/>
        <w:rPr>
          <w:rFonts w:eastAsia="Arial Unicode MS"/>
          <w:bCs/>
        </w:rPr>
      </w:pPr>
      <w:r w:rsidRPr="002A6580">
        <w:rPr>
          <w:rFonts w:eastAsia="Arial Unicode MS"/>
          <w:bCs/>
        </w:rPr>
        <w:t>Nazım hesaplar tablosu</w:t>
      </w:r>
    </w:p>
    <w:p w14:paraId="7193FA6D" w14:textId="77777777" w:rsidR="008F0E3C" w:rsidRPr="002A6580" w:rsidRDefault="008F0E3C" w:rsidP="001F0C70">
      <w:pPr>
        <w:pStyle w:val="ListParagraph"/>
        <w:rPr>
          <w:rFonts w:eastAsia="Arial Unicode MS"/>
          <w:bCs/>
        </w:rPr>
      </w:pPr>
    </w:p>
    <w:p w14:paraId="54FB2374" w14:textId="77777777" w:rsidR="008F0E3C" w:rsidRPr="002A6580" w:rsidRDefault="00BD2C6A" w:rsidP="00C00C68">
      <w:pPr>
        <w:pStyle w:val="ListParagraph"/>
        <w:numPr>
          <w:ilvl w:val="0"/>
          <w:numId w:val="28"/>
        </w:numPr>
        <w:tabs>
          <w:tab w:val="left" w:pos="851"/>
        </w:tabs>
        <w:ind w:hanging="1222"/>
        <w:rPr>
          <w:rFonts w:eastAsia="Arial Unicode MS"/>
          <w:bCs/>
        </w:rPr>
      </w:pPr>
      <w:r w:rsidRPr="002A6580">
        <w:rPr>
          <w:rFonts w:eastAsia="Arial Unicode MS"/>
          <w:bCs/>
        </w:rPr>
        <w:t>Kar veya zarar tablosu</w:t>
      </w:r>
    </w:p>
    <w:p w14:paraId="418BFCB8" w14:textId="77777777" w:rsidR="008F0E3C" w:rsidRPr="002A6580" w:rsidRDefault="008F0E3C" w:rsidP="001F0C70">
      <w:pPr>
        <w:pStyle w:val="ListParagraph"/>
        <w:rPr>
          <w:rFonts w:eastAsia="Arial Unicode MS"/>
          <w:bCs/>
        </w:rPr>
      </w:pPr>
    </w:p>
    <w:p w14:paraId="326B080B" w14:textId="77777777" w:rsidR="008F0E3C" w:rsidRPr="002A6580" w:rsidRDefault="00BD2C6A" w:rsidP="00C00C68">
      <w:pPr>
        <w:pStyle w:val="ListParagraph"/>
        <w:numPr>
          <w:ilvl w:val="0"/>
          <w:numId w:val="28"/>
        </w:numPr>
        <w:tabs>
          <w:tab w:val="left" w:pos="851"/>
        </w:tabs>
        <w:ind w:hanging="1222"/>
        <w:rPr>
          <w:rFonts w:eastAsia="Arial Unicode MS"/>
          <w:bCs/>
        </w:rPr>
      </w:pPr>
      <w:r w:rsidRPr="002A6580">
        <w:rPr>
          <w:rFonts w:eastAsia="Arial Unicode MS"/>
          <w:bCs/>
        </w:rPr>
        <w:t>Kar veya zarar ve diğer kapsamlı gelir tablosu</w:t>
      </w:r>
    </w:p>
    <w:p w14:paraId="4F2068BC" w14:textId="77777777" w:rsidR="008F0E3C" w:rsidRPr="002A6580" w:rsidRDefault="008F0E3C" w:rsidP="001F0C70">
      <w:pPr>
        <w:pStyle w:val="ListParagraph"/>
        <w:rPr>
          <w:rFonts w:eastAsia="Arial Unicode MS"/>
          <w:bCs/>
        </w:rPr>
      </w:pPr>
    </w:p>
    <w:p w14:paraId="295ECCDD" w14:textId="77777777" w:rsidR="008F0E3C" w:rsidRPr="002A6580" w:rsidRDefault="008F0E3C" w:rsidP="00C00C68">
      <w:pPr>
        <w:pStyle w:val="ListParagraph"/>
        <w:numPr>
          <w:ilvl w:val="0"/>
          <w:numId w:val="28"/>
        </w:numPr>
        <w:tabs>
          <w:tab w:val="left" w:pos="851"/>
        </w:tabs>
        <w:ind w:hanging="1222"/>
        <w:rPr>
          <w:rFonts w:eastAsia="Arial Unicode MS"/>
          <w:bCs/>
        </w:rPr>
      </w:pPr>
      <w:r w:rsidRPr="002A6580">
        <w:rPr>
          <w:rFonts w:eastAsia="Arial Unicode MS"/>
          <w:bCs/>
        </w:rPr>
        <w:t>Özkaynak değişim tablosu</w:t>
      </w:r>
    </w:p>
    <w:p w14:paraId="34E60896" w14:textId="77777777" w:rsidR="008F0E3C" w:rsidRPr="002A6580" w:rsidRDefault="008F0E3C" w:rsidP="001F0C70">
      <w:pPr>
        <w:pStyle w:val="ListParagraph"/>
        <w:rPr>
          <w:rFonts w:eastAsia="Arial Unicode MS"/>
          <w:bCs/>
        </w:rPr>
      </w:pPr>
    </w:p>
    <w:p w14:paraId="77E43536" w14:textId="77777777" w:rsidR="00FB62A2" w:rsidRPr="002A6580" w:rsidRDefault="008F0E3C" w:rsidP="00C00C68">
      <w:pPr>
        <w:pStyle w:val="ListParagraph"/>
        <w:numPr>
          <w:ilvl w:val="0"/>
          <w:numId w:val="28"/>
        </w:numPr>
        <w:tabs>
          <w:tab w:val="left" w:pos="851"/>
        </w:tabs>
        <w:ind w:left="993" w:hanging="1135"/>
        <w:rPr>
          <w:rFonts w:eastAsia="Arial Unicode MS"/>
          <w:bCs/>
        </w:rPr>
      </w:pPr>
      <w:r w:rsidRPr="002A6580">
        <w:rPr>
          <w:rFonts w:eastAsia="Arial Unicode MS"/>
          <w:bCs/>
        </w:rPr>
        <w:t>Nakit akış tablosu</w:t>
      </w:r>
    </w:p>
    <w:p w14:paraId="4B7542E0" w14:textId="77777777" w:rsidR="00CD68F4" w:rsidRPr="002A6580" w:rsidRDefault="00CD68F4" w:rsidP="001F0C70">
      <w:pPr>
        <w:pStyle w:val="ListParagraph"/>
        <w:rPr>
          <w:rFonts w:eastAsia="Arial Unicode MS"/>
          <w:bCs/>
        </w:rPr>
      </w:pPr>
    </w:p>
    <w:p w14:paraId="38DC6113" w14:textId="77777777" w:rsidR="00FE59C1" w:rsidRPr="002A6580" w:rsidRDefault="00FE59C1" w:rsidP="001F0C70">
      <w:pPr>
        <w:tabs>
          <w:tab w:val="left" w:pos="851"/>
        </w:tabs>
        <w:rPr>
          <w:rFonts w:eastAsia="Arial Unicode MS"/>
          <w:bCs/>
        </w:rPr>
      </w:pPr>
    </w:p>
    <w:p w14:paraId="7984EDDD" w14:textId="77777777" w:rsidR="00FE59C1" w:rsidRPr="002A6580" w:rsidRDefault="00FE59C1" w:rsidP="001F0C70">
      <w:pPr>
        <w:tabs>
          <w:tab w:val="left" w:pos="851"/>
        </w:tabs>
        <w:rPr>
          <w:rFonts w:eastAsia="Arial Unicode MS"/>
          <w:bCs/>
        </w:rPr>
      </w:pPr>
    </w:p>
    <w:p w14:paraId="7BA640ED" w14:textId="77777777" w:rsidR="00FE59C1" w:rsidRPr="002A6580" w:rsidRDefault="00FE59C1" w:rsidP="001F0C70">
      <w:pPr>
        <w:tabs>
          <w:tab w:val="left" w:pos="851"/>
        </w:tabs>
        <w:rPr>
          <w:rFonts w:eastAsia="Arial Unicode MS"/>
          <w:bCs/>
        </w:rPr>
        <w:sectPr w:rsidR="00FE59C1" w:rsidRPr="002A6580" w:rsidSect="00141C8C">
          <w:headerReference w:type="even" r:id="rId21"/>
          <w:headerReference w:type="default" r:id="rId22"/>
          <w:footerReference w:type="default" r:id="rId23"/>
          <w:headerReference w:type="first" r:id="rId24"/>
          <w:footnotePr>
            <w:numRestart w:val="eachPage"/>
          </w:footnotePr>
          <w:pgSz w:w="11907" w:h="16840" w:code="9"/>
          <w:pgMar w:top="851" w:right="851" w:bottom="851" w:left="851" w:header="851" w:footer="851" w:gutter="0"/>
          <w:cols w:space="708"/>
        </w:sectPr>
      </w:pPr>
    </w:p>
    <w:p w14:paraId="3415B7DD" w14:textId="77777777" w:rsidR="008F0E3C" w:rsidRPr="002A6580" w:rsidRDefault="008F0E3C" w:rsidP="001F0C70">
      <w:pPr>
        <w:pStyle w:val="ListParagraph"/>
        <w:tabs>
          <w:tab w:val="left" w:pos="851"/>
        </w:tabs>
        <w:ind w:left="993"/>
        <w:rPr>
          <w:rFonts w:eastAsia="Arial Unicode MS"/>
          <w:bCs/>
        </w:rPr>
      </w:pPr>
    </w:p>
    <w:p w14:paraId="403B6530" w14:textId="77777777" w:rsidR="00FB62A2" w:rsidRPr="002A6580" w:rsidRDefault="00FB62A2" w:rsidP="009A0A87">
      <w:pPr>
        <w:rPr>
          <w:rFonts w:eastAsia="Arial Unicode MS"/>
          <w:bCs/>
        </w:rPr>
        <w:sectPr w:rsidR="00FB62A2" w:rsidRPr="002A6580" w:rsidSect="00FB62A2">
          <w:footnotePr>
            <w:numRestart w:val="eachPage"/>
          </w:footnotePr>
          <w:type w:val="continuous"/>
          <w:pgSz w:w="11907" w:h="16840" w:code="9"/>
          <w:pgMar w:top="851" w:right="851" w:bottom="851" w:left="851" w:header="851" w:footer="851" w:gutter="0"/>
          <w:cols w:space="708"/>
        </w:sectPr>
      </w:pPr>
    </w:p>
    <w:p w14:paraId="41A5BC5A" w14:textId="77777777" w:rsidR="00C16EC7" w:rsidRPr="002A6580" w:rsidRDefault="00C16EC7" w:rsidP="001F0C70">
      <w:pPr>
        <w:jc w:val="center"/>
        <w:rPr>
          <w:rFonts w:eastAsia="Arial Unicode MS"/>
          <w:bCs/>
          <w:sz w:val="18"/>
          <w:szCs w:val="18"/>
        </w:rPr>
      </w:pPr>
    </w:p>
    <w:tbl>
      <w:tblPr>
        <w:tblW w:w="10472" w:type="dxa"/>
        <w:tblInd w:w="18" w:type="dxa"/>
        <w:tblLayout w:type="fixed"/>
        <w:tblCellMar>
          <w:left w:w="0" w:type="dxa"/>
          <w:right w:w="0" w:type="dxa"/>
        </w:tblCellMar>
        <w:tblLook w:val="0000" w:firstRow="0" w:lastRow="0" w:firstColumn="0" w:lastColumn="0" w:noHBand="0" w:noVBand="0"/>
      </w:tblPr>
      <w:tblGrid>
        <w:gridCol w:w="542"/>
        <w:gridCol w:w="4680"/>
        <w:gridCol w:w="569"/>
        <w:gridCol w:w="876"/>
        <w:gridCol w:w="703"/>
        <w:gridCol w:w="837"/>
        <w:gridCol w:w="734"/>
        <w:gridCol w:w="817"/>
        <w:gridCol w:w="714"/>
      </w:tblGrid>
      <w:tr w:rsidR="00EE1F02" w:rsidRPr="00EE721A" w14:paraId="07353584" w14:textId="77777777" w:rsidTr="000A730D">
        <w:trPr>
          <w:trHeight w:val="92"/>
        </w:trPr>
        <w:tc>
          <w:tcPr>
            <w:tcW w:w="10472" w:type="dxa"/>
            <w:gridSpan w:val="9"/>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tcPr>
          <w:p w14:paraId="0E37A157" w14:textId="77777777" w:rsidR="00EE1F02" w:rsidRPr="00EE721A" w:rsidRDefault="00EE1F02" w:rsidP="00EE1F02">
            <w:pPr>
              <w:jc w:val="center"/>
              <w:rPr>
                <w:b/>
                <w:bCs/>
                <w:sz w:val="13"/>
                <w:szCs w:val="13"/>
              </w:rPr>
            </w:pPr>
            <w:r w:rsidRPr="00EE721A">
              <w:rPr>
                <w:b/>
                <w:bCs/>
                <w:sz w:val="13"/>
                <w:szCs w:val="13"/>
              </w:rPr>
              <w:t>ZİRAAT KATILIM BANKASI A.Ş. KONSOLİDE OLMAYAN BİLANÇOSU (FİNANSAL DURUM TABLOSU)</w:t>
            </w:r>
          </w:p>
        </w:tc>
      </w:tr>
      <w:tr w:rsidR="00EE1F02" w:rsidRPr="00EE721A" w14:paraId="2A0CF37F" w14:textId="77777777" w:rsidTr="000A730D">
        <w:trPr>
          <w:trHeight w:val="159"/>
        </w:trPr>
        <w:tc>
          <w:tcPr>
            <w:tcW w:w="5222" w:type="dxa"/>
            <w:gridSpan w:val="2"/>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342DFAE0" w14:textId="77777777" w:rsidR="00EE1F02" w:rsidRPr="00EE721A" w:rsidRDefault="00EE1F02" w:rsidP="00EE1F02">
            <w:pPr>
              <w:tabs>
                <w:tab w:val="left" w:pos="570"/>
              </w:tabs>
              <w:ind w:left="570" w:hanging="588"/>
              <w:rPr>
                <w:sz w:val="13"/>
                <w:szCs w:val="13"/>
              </w:rPr>
            </w:pPr>
          </w:p>
        </w:tc>
        <w:tc>
          <w:tcPr>
            <w:tcW w:w="569" w:type="dxa"/>
            <w:vMerge w:val="restart"/>
            <w:tcBorders>
              <w:top w:val="single" w:sz="4" w:space="0" w:color="auto"/>
              <w:left w:val="single" w:sz="4" w:space="0" w:color="auto"/>
              <w:right w:val="single" w:sz="4" w:space="0" w:color="auto"/>
            </w:tcBorders>
            <w:vAlign w:val="bottom"/>
          </w:tcPr>
          <w:p w14:paraId="62FE37D1" w14:textId="77777777" w:rsidR="00EE1F02" w:rsidRPr="00EE721A" w:rsidRDefault="00EE1F02" w:rsidP="00EE1F02">
            <w:pPr>
              <w:ind w:right="21"/>
              <w:jc w:val="center"/>
              <w:rPr>
                <w:rFonts w:eastAsia="Arial Unicode MS"/>
                <w:b/>
                <w:bCs/>
                <w:sz w:val="13"/>
                <w:szCs w:val="13"/>
              </w:rPr>
            </w:pPr>
          </w:p>
        </w:tc>
        <w:tc>
          <w:tcPr>
            <w:tcW w:w="2416" w:type="dxa"/>
            <w:gridSpan w:val="3"/>
            <w:vMerge w:val="restart"/>
            <w:tcBorders>
              <w:top w:val="single" w:sz="4" w:space="0" w:color="auto"/>
              <w:left w:val="single" w:sz="4" w:space="0" w:color="auto"/>
              <w:right w:val="single" w:sz="4" w:space="0" w:color="auto"/>
            </w:tcBorders>
            <w:vAlign w:val="bottom"/>
          </w:tcPr>
          <w:p w14:paraId="7DDF6FED" w14:textId="2A1613E4" w:rsidR="00EE1F02" w:rsidRPr="00EE721A" w:rsidRDefault="00EE1F02" w:rsidP="00EE1F02">
            <w:pPr>
              <w:jc w:val="center"/>
              <w:rPr>
                <w:b/>
                <w:bCs/>
                <w:sz w:val="13"/>
                <w:szCs w:val="13"/>
              </w:rPr>
            </w:pPr>
            <w:r w:rsidRPr="00EE721A">
              <w:rPr>
                <w:b/>
                <w:bCs/>
                <w:sz w:val="13"/>
                <w:szCs w:val="13"/>
              </w:rPr>
              <w:t>Cari Dönem</w:t>
            </w:r>
          </w:p>
          <w:p w14:paraId="7FD5D712" w14:textId="341EDC72" w:rsidR="00EE1F02" w:rsidRPr="00EE721A" w:rsidRDefault="00EE1F02" w:rsidP="00134387">
            <w:pPr>
              <w:jc w:val="center"/>
              <w:rPr>
                <w:b/>
                <w:bCs/>
                <w:sz w:val="13"/>
                <w:szCs w:val="13"/>
              </w:rPr>
            </w:pPr>
            <w:r w:rsidRPr="00EE721A">
              <w:rPr>
                <w:b/>
                <w:bCs/>
                <w:sz w:val="13"/>
                <w:szCs w:val="13"/>
              </w:rPr>
              <w:t>(3</w:t>
            </w:r>
            <w:r w:rsidR="00134387" w:rsidRPr="00EE721A">
              <w:rPr>
                <w:b/>
                <w:bCs/>
                <w:sz w:val="13"/>
                <w:szCs w:val="13"/>
              </w:rPr>
              <w:t>0</w:t>
            </w:r>
            <w:r w:rsidRPr="00EE721A">
              <w:rPr>
                <w:b/>
                <w:bCs/>
                <w:sz w:val="13"/>
                <w:szCs w:val="13"/>
              </w:rPr>
              <w:t>/</w:t>
            </w:r>
            <w:r w:rsidR="00244201" w:rsidRPr="00EE721A">
              <w:rPr>
                <w:b/>
                <w:bCs/>
                <w:sz w:val="13"/>
                <w:szCs w:val="13"/>
              </w:rPr>
              <w:t>0</w:t>
            </w:r>
            <w:r w:rsidR="00134387" w:rsidRPr="00EE721A">
              <w:rPr>
                <w:b/>
                <w:bCs/>
                <w:sz w:val="13"/>
                <w:szCs w:val="13"/>
              </w:rPr>
              <w:t>6</w:t>
            </w:r>
            <w:r w:rsidRPr="00EE721A">
              <w:rPr>
                <w:b/>
                <w:bCs/>
                <w:sz w:val="13"/>
                <w:szCs w:val="13"/>
              </w:rPr>
              <w:t>/20</w:t>
            </w:r>
            <w:r w:rsidR="00244201" w:rsidRPr="00EE721A">
              <w:rPr>
                <w:b/>
                <w:bCs/>
                <w:sz w:val="13"/>
                <w:szCs w:val="13"/>
              </w:rPr>
              <w:t>20</w:t>
            </w:r>
            <w:r w:rsidRPr="00EE721A">
              <w:rPr>
                <w:b/>
                <w:bCs/>
                <w:sz w:val="13"/>
                <w:szCs w:val="13"/>
              </w:rPr>
              <w:t>)</w:t>
            </w:r>
          </w:p>
        </w:tc>
        <w:tc>
          <w:tcPr>
            <w:tcW w:w="2265" w:type="dxa"/>
            <w:gridSpan w:val="3"/>
            <w:vMerge w:val="restart"/>
            <w:tcBorders>
              <w:top w:val="single" w:sz="4" w:space="0" w:color="auto"/>
              <w:left w:val="single" w:sz="4" w:space="0" w:color="auto"/>
              <w:right w:val="single" w:sz="4" w:space="0" w:color="auto"/>
            </w:tcBorders>
            <w:vAlign w:val="center"/>
          </w:tcPr>
          <w:p w14:paraId="6D4E33BB" w14:textId="08867BBD" w:rsidR="00EE1F02" w:rsidRPr="00EE721A" w:rsidRDefault="00EE1F02" w:rsidP="00EE1F02">
            <w:pPr>
              <w:jc w:val="center"/>
              <w:rPr>
                <w:b/>
                <w:bCs/>
                <w:sz w:val="13"/>
                <w:szCs w:val="13"/>
              </w:rPr>
            </w:pPr>
            <w:r w:rsidRPr="00EE721A">
              <w:rPr>
                <w:b/>
                <w:bCs/>
                <w:sz w:val="13"/>
                <w:szCs w:val="13"/>
              </w:rPr>
              <w:t>Önceki Dönem</w:t>
            </w:r>
          </w:p>
          <w:p w14:paraId="6C23875D" w14:textId="0BFED296" w:rsidR="00EE1F02" w:rsidRPr="00EE721A" w:rsidRDefault="005B56BD" w:rsidP="00EE1F02">
            <w:pPr>
              <w:jc w:val="center"/>
              <w:rPr>
                <w:rFonts w:eastAsia="Arial Unicode MS"/>
                <w:b/>
                <w:bCs/>
                <w:sz w:val="13"/>
                <w:szCs w:val="13"/>
              </w:rPr>
            </w:pPr>
            <w:r w:rsidRPr="00EE721A">
              <w:rPr>
                <w:b/>
                <w:bCs/>
                <w:sz w:val="13"/>
                <w:szCs w:val="13"/>
              </w:rPr>
              <w:t>(31/12/2019</w:t>
            </w:r>
            <w:r w:rsidR="00827B42" w:rsidRPr="00EE721A">
              <w:rPr>
                <w:b/>
                <w:bCs/>
                <w:sz w:val="13"/>
                <w:szCs w:val="13"/>
              </w:rPr>
              <w:t>)</w:t>
            </w:r>
          </w:p>
        </w:tc>
      </w:tr>
      <w:tr w:rsidR="00EE1F02" w:rsidRPr="00EE721A" w14:paraId="08C14E6B" w14:textId="77777777" w:rsidTr="00DA4BEC">
        <w:trPr>
          <w:trHeight w:val="56"/>
        </w:trPr>
        <w:tc>
          <w:tcPr>
            <w:tcW w:w="542" w:type="dxa"/>
            <w:tcBorders>
              <w:top w:val="nil"/>
              <w:left w:val="single" w:sz="4" w:space="0" w:color="auto"/>
              <w:right w:val="nil"/>
            </w:tcBorders>
            <w:noWrap/>
            <w:tcMar>
              <w:top w:w="18" w:type="dxa"/>
              <w:left w:w="18" w:type="dxa"/>
              <w:bottom w:w="0" w:type="dxa"/>
              <w:right w:w="18" w:type="dxa"/>
            </w:tcMar>
            <w:vAlign w:val="bottom"/>
          </w:tcPr>
          <w:p w14:paraId="4DE61A97" w14:textId="321295DF" w:rsidR="00EE1F02" w:rsidRPr="00EE721A" w:rsidRDefault="00EE1F02" w:rsidP="00EE1F02">
            <w:pPr>
              <w:rPr>
                <w:rFonts w:eastAsia="Arial Unicode MS"/>
                <w:b/>
                <w:bCs/>
                <w:sz w:val="13"/>
                <w:szCs w:val="13"/>
              </w:rPr>
            </w:pPr>
          </w:p>
        </w:tc>
        <w:tc>
          <w:tcPr>
            <w:tcW w:w="4680" w:type="dxa"/>
            <w:tcBorders>
              <w:top w:val="nil"/>
              <w:left w:val="nil"/>
              <w:right w:val="single" w:sz="4" w:space="0" w:color="auto"/>
            </w:tcBorders>
            <w:noWrap/>
            <w:tcMar>
              <w:top w:w="18" w:type="dxa"/>
              <w:left w:w="18" w:type="dxa"/>
              <w:bottom w:w="0" w:type="dxa"/>
              <w:right w:w="18" w:type="dxa"/>
            </w:tcMar>
            <w:vAlign w:val="bottom"/>
          </w:tcPr>
          <w:p w14:paraId="0F96E953" w14:textId="77777777" w:rsidR="00EE1F02" w:rsidRPr="00EE721A" w:rsidRDefault="00EE1F02" w:rsidP="00EE1F02">
            <w:pPr>
              <w:ind w:hanging="558"/>
              <w:rPr>
                <w:rFonts w:eastAsia="Arial Unicode MS"/>
                <w:b/>
                <w:bCs/>
                <w:sz w:val="13"/>
                <w:szCs w:val="13"/>
              </w:rPr>
            </w:pPr>
          </w:p>
        </w:tc>
        <w:tc>
          <w:tcPr>
            <w:tcW w:w="569" w:type="dxa"/>
            <w:vMerge/>
            <w:tcBorders>
              <w:left w:val="single" w:sz="4" w:space="0" w:color="auto"/>
              <w:right w:val="single" w:sz="4" w:space="0" w:color="auto"/>
            </w:tcBorders>
            <w:noWrap/>
            <w:tcMar>
              <w:top w:w="18" w:type="dxa"/>
              <w:left w:w="18" w:type="dxa"/>
              <w:bottom w:w="0" w:type="dxa"/>
              <w:right w:w="18" w:type="dxa"/>
            </w:tcMar>
          </w:tcPr>
          <w:p w14:paraId="2B81E028" w14:textId="77777777" w:rsidR="00EE1F02" w:rsidRPr="00EE721A" w:rsidRDefault="00EE1F02" w:rsidP="00EE1F02">
            <w:pPr>
              <w:ind w:right="21"/>
              <w:jc w:val="center"/>
              <w:rPr>
                <w:rFonts w:eastAsia="Arial Unicode MS"/>
                <w:b/>
                <w:bCs/>
                <w:sz w:val="13"/>
                <w:szCs w:val="13"/>
              </w:rPr>
            </w:pPr>
          </w:p>
        </w:tc>
        <w:tc>
          <w:tcPr>
            <w:tcW w:w="2416" w:type="dxa"/>
            <w:gridSpan w:val="3"/>
            <w:vMerge/>
            <w:tcBorders>
              <w:left w:val="single" w:sz="4" w:space="0" w:color="auto"/>
              <w:bottom w:val="single" w:sz="4" w:space="0" w:color="auto"/>
              <w:right w:val="single" w:sz="4" w:space="0" w:color="auto"/>
            </w:tcBorders>
            <w:vAlign w:val="center"/>
          </w:tcPr>
          <w:p w14:paraId="3081318E" w14:textId="77777777" w:rsidR="00EE1F02" w:rsidRPr="00EE721A" w:rsidRDefault="00EE1F02" w:rsidP="00EE1F02">
            <w:pPr>
              <w:jc w:val="center"/>
              <w:rPr>
                <w:rFonts w:eastAsia="Arial Unicode MS"/>
                <w:b/>
                <w:bCs/>
                <w:sz w:val="13"/>
                <w:szCs w:val="13"/>
              </w:rPr>
            </w:pPr>
          </w:p>
        </w:tc>
        <w:tc>
          <w:tcPr>
            <w:tcW w:w="2265" w:type="dxa"/>
            <w:gridSpan w:val="3"/>
            <w:vMerge/>
            <w:tcBorders>
              <w:left w:val="single" w:sz="4" w:space="0" w:color="auto"/>
              <w:bottom w:val="single" w:sz="4" w:space="0" w:color="auto"/>
              <w:right w:val="single" w:sz="4" w:space="0" w:color="auto"/>
            </w:tcBorders>
            <w:noWrap/>
            <w:tcMar>
              <w:top w:w="18" w:type="dxa"/>
              <w:left w:w="18" w:type="dxa"/>
              <w:bottom w:w="0" w:type="dxa"/>
              <w:right w:w="18" w:type="dxa"/>
            </w:tcMar>
          </w:tcPr>
          <w:p w14:paraId="6756D1F3" w14:textId="77777777" w:rsidR="00EE1F02" w:rsidRPr="00EE721A" w:rsidRDefault="00EE1F02" w:rsidP="00EE1F02">
            <w:pPr>
              <w:jc w:val="center"/>
              <w:rPr>
                <w:rFonts w:eastAsia="Arial Unicode MS"/>
                <w:b/>
                <w:bCs/>
                <w:sz w:val="13"/>
                <w:szCs w:val="13"/>
              </w:rPr>
            </w:pPr>
          </w:p>
        </w:tc>
      </w:tr>
      <w:tr w:rsidR="00EE1F02" w:rsidRPr="00EE721A" w14:paraId="4F1DEBE6" w14:textId="77777777" w:rsidTr="00B03E1B">
        <w:trPr>
          <w:trHeight w:val="56"/>
        </w:trPr>
        <w:tc>
          <w:tcPr>
            <w:tcW w:w="542" w:type="dxa"/>
            <w:tcBorders>
              <w:left w:val="single" w:sz="4" w:space="0" w:color="auto"/>
              <w:bottom w:val="single" w:sz="4" w:space="0" w:color="auto"/>
              <w:right w:val="nil"/>
            </w:tcBorders>
            <w:noWrap/>
            <w:tcMar>
              <w:top w:w="18" w:type="dxa"/>
              <w:left w:w="18" w:type="dxa"/>
              <w:bottom w:w="0" w:type="dxa"/>
              <w:right w:w="18" w:type="dxa"/>
            </w:tcMar>
            <w:vAlign w:val="bottom"/>
          </w:tcPr>
          <w:p w14:paraId="7AEA0B00" w14:textId="77777777" w:rsidR="00EE1F02" w:rsidRPr="00EE721A" w:rsidRDefault="00EE1F02" w:rsidP="00EE1F02">
            <w:pPr>
              <w:rPr>
                <w:rFonts w:eastAsia="Arial Unicode MS"/>
                <w:b/>
                <w:bCs/>
                <w:sz w:val="13"/>
                <w:szCs w:val="13"/>
              </w:rPr>
            </w:pPr>
          </w:p>
        </w:tc>
        <w:tc>
          <w:tcPr>
            <w:tcW w:w="4680" w:type="dxa"/>
            <w:tcBorders>
              <w:left w:val="nil"/>
              <w:bottom w:val="single" w:sz="4" w:space="0" w:color="auto"/>
              <w:right w:val="nil"/>
            </w:tcBorders>
            <w:noWrap/>
            <w:tcMar>
              <w:top w:w="18" w:type="dxa"/>
              <w:left w:w="18" w:type="dxa"/>
              <w:bottom w:w="0" w:type="dxa"/>
              <w:right w:w="18" w:type="dxa"/>
            </w:tcMar>
            <w:vAlign w:val="bottom"/>
          </w:tcPr>
          <w:p w14:paraId="7FB4FEAD" w14:textId="77777777" w:rsidR="00EE1F02" w:rsidRPr="00EE721A" w:rsidRDefault="00EE1F02" w:rsidP="00EE1F02">
            <w:pPr>
              <w:ind w:hanging="558"/>
              <w:rPr>
                <w:rFonts w:eastAsia="Arial Unicode MS"/>
                <w:b/>
                <w:bCs/>
                <w:sz w:val="13"/>
                <w:szCs w:val="13"/>
              </w:rPr>
            </w:pPr>
            <w:r w:rsidRPr="00EE721A">
              <w:rPr>
                <w:b/>
                <w:bCs/>
                <w:sz w:val="13"/>
                <w:szCs w:val="13"/>
              </w:rPr>
              <w:t>AKTİF VVARLIKLAR</w:t>
            </w:r>
          </w:p>
        </w:tc>
        <w:tc>
          <w:tcPr>
            <w:tcW w:w="569" w:type="dxa"/>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5D9B2077" w14:textId="77777777" w:rsidR="00EE1F02" w:rsidRPr="00EE721A" w:rsidRDefault="00EE1F02" w:rsidP="00EE1F02">
            <w:pPr>
              <w:ind w:right="21"/>
              <w:jc w:val="center"/>
              <w:rPr>
                <w:rFonts w:eastAsia="Arial Unicode MS"/>
                <w:b/>
                <w:bCs/>
                <w:sz w:val="13"/>
                <w:szCs w:val="13"/>
              </w:rPr>
            </w:pPr>
          </w:p>
        </w:tc>
        <w:tc>
          <w:tcPr>
            <w:tcW w:w="876" w:type="dxa"/>
            <w:tcBorders>
              <w:top w:val="single" w:sz="4" w:space="0" w:color="auto"/>
              <w:left w:val="single" w:sz="4" w:space="0" w:color="auto"/>
              <w:bottom w:val="single" w:sz="4" w:space="0" w:color="auto"/>
              <w:right w:val="dotted" w:sz="4" w:space="0" w:color="auto"/>
            </w:tcBorders>
            <w:vAlign w:val="bottom"/>
          </w:tcPr>
          <w:p w14:paraId="23396B8B" w14:textId="77777777" w:rsidR="00EE1F02" w:rsidRPr="00EE721A" w:rsidRDefault="00EE1F02" w:rsidP="00B03E1B">
            <w:pPr>
              <w:ind w:right="21"/>
              <w:jc w:val="right"/>
              <w:rPr>
                <w:b/>
                <w:bCs/>
                <w:sz w:val="13"/>
                <w:szCs w:val="13"/>
              </w:rPr>
            </w:pPr>
            <w:r w:rsidRPr="00EE721A">
              <w:rPr>
                <w:b/>
                <w:bCs/>
                <w:sz w:val="13"/>
                <w:szCs w:val="13"/>
              </w:rPr>
              <w:t>TP</w:t>
            </w:r>
          </w:p>
        </w:tc>
        <w:tc>
          <w:tcPr>
            <w:tcW w:w="703" w:type="dxa"/>
            <w:tcBorders>
              <w:top w:val="single" w:sz="4" w:space="0" w:color="auto"/>
              <w:left w:val="dotted" w:sz="4" w:space="0" w:color="auto"/>
              <w:bottom w:val="single" w:sz="4" w:space="0" w:color="auto"/>
              <w:right w:val="dotted" w:sz="4" w:space="0" w:color="auto"/>
            </w:tcBorders>
            <w:vAlign w:val="bottom"/>
          </w:tcPr>
          <w:p w14:paraId="6CDF8611" w14:textId="77777777" w:rsidR="00EE1F02" w:rsidRPr="00EE721A" w:rsidRDefault="00EE1F02" w:rsidP="00B03E1B">
            <w:pPr>
              <w:ind w:right="21"/>
              <w:jc w:val="right"/>
              <w:rPr>
                <w:b/>
                <w:bCs/>
                <w:sz w:val="13"/>
                <w:szCs w:val="13"/>
              </w:rPr>
            </w:pPr>
            <w:r w:rsidRPr="00EE721A">
              <w:rPr>
                <w:b/>
                <w:bCs/>
                <w:sz w:val="13"/>
                <w:szCs w:val="13"/>
              </w:rPr>
              <w:t>YP</w:t>
            </w:r>
          </w:p>
        </w:tc>
        <w:tc>
          <w:tcPr>
            <w:tcW w:w="837" w:type="dxa"/>
            <w:tcBorders>
              <w:top w:val="single" w:sz="4" w:space="0" w:color="auto"/>
              <w:left w:val="dotted" w:sz="4" w:space="0" w:color="auto"/>
              <w:bottom w:val="single" w:sz="4" w:space="0" w:color="auto"/>
              <w:right w:val="single" w:sz="4" w:space="0" w:color="auto"/>
            </w:tcBorders>
            <w:vAlign w:val="bottom"/>
          </w:tcPr>
          <w:p w14:paraId="56271A75" w14:textId="77777777" w:rsidR="00EE1F02" w:rsidRPr="00EE721A" w:rsidRDefault="00EE1F02" w:rsidP="00B03E1B">
            <w:pPr>
              <w:ind w:right="39"/>
              <w:jc w:val="right"/>
              <w:rPr>
                <w:b/>
                <w:bCs/>
                <w:sz w:val="13"/>
                <w:szCs w:val="13"/>
              </w:rPr>
            </w:pPr>
            <w:r w:rsidRPr="00EE721A">
              <w:rPr>
                <w:b/>
                <w:bCs/>
                <w:sz w:val="13"/>
                <w:szCs w:val="13"/>
              </w:rPr>
              <w:t>Toplam</w:t>
            </w:r>
          </w:p>
        </w:tc>
        <w:tc>
          <w:tcPr>
            <w:tcW w:w="734" w:type="dxa"/>
            <w:tcBorders>
              <w:top w:val="single" w:sz="4" w:space="0" w:color="auto"/>
              <w:left w:val="single" w:sz="4" w:space="0" w:color="auto"/>
              <w:bottom w:val="single" w:sz="4" w:space="0" w:color="auto"/>
              <w:right w:val="dotted" w:sz="4" w:space="0" w:color="auto"/>
            </w:tcBorders>
            <w:noWrap/>
            <w:tcMar>
              <w:top w:w="18" w:type="dxa"/>
              <w:left w:w="18" w:type="dxa"/>
              <w:bottom w:w="0" w:type="dxa"/>
              <w:right w:w="18" w:type="dxa"/>
            </w:tcMar>
            <w:vAlign w:val="bottom"/>
          </w:tcPr>
          <w:p w14:paraId="352EE414" w14:textId="77777777" w:rsidR="00EE1F02" w:rsidRPr="00EE721A" w:rsidRDefault="00EE1F02" w:rsidP="00B03E1B">
            <w:pPr>
              <w:ind w:right="21"/>
              <w:jc w:val="right"/>
              <w:rPr>
                <w:b/>
                <w:bCs/>
                <w:sz w:val="13"/>
                <w:szCs w:val="13"/>
              </w:rPr>
            </w:pPr>
            <w:r w:rsidRPr="00EE721A">
              <w:rPr>
                <w:b/>
                <w:bCs/>
                <w:sz w:val="13"/>
                <w:szCs w:val="13"/>
              </w:rPr>
              <w:t>TP</w:t>
            </w:r>
          </w:p>
        </w:tc>
        <w:tc>
          <w:tcPr>
            <w:tcW w:w="817" w:type="dxa"/>
            <w:tcBorders>
              <w:top w:val="single" w:sz="4" w:space="0" w:color="auto"/>
              <w:left w:val="dotted" w:sz="4" w:space="0" w:color="auto"/>
              <w:bottom w:val="single" w:sz="4" w:space="0" w:color="auto"/>
              <w:right w:val="dotted" w:sz="4" w:space="0" w:color="auto"/>
            </w:tcBorders>
            <w:noWrap/>
            <w:tcMar>
              <w:top w:w="18" w:type="dxa"/>
              <w:left w:w="18" w:type="dxa"/>
              <w:bottom w:w="0" w:type="dxa"/>
              <w:right w:w="18" w:type="dxa"/>
            </w:tcMar>
            <w:vAlign w:val="bottom"/>
          </w:tcPr>
          <w:p w14:paraId="62F0AA7B" w14:textId="77777777" w:rsidR="00EE1F02" w:rsidRPr="00EE721A" w:rsidRDefault="00EE1F02" w:rsidP="00B03E1B">
            <w:pPr>
              <w:ind w:right="21"/>
              <w:jc w:val="right"/>
              <w:rPr>
                <w:b/>
                <w:bCs/>
                <w:sz w:val="13"/>
                <w:szCs w:val="13"/>
              </w:rPr>
            </w:pPr>
            <w:r w:rsidRPr="00EE721A">
              <w:rPr>
                <w:b/>
                <w:bCs/>
                <w:sz w:val="13"/>
                <w:szCs w:val="13"/>
              </w:rPr>
              <w:t>YP</w:t>
            </w:r>
          </w:p>
        </w:tc>
        <w:tc>
          <w:tcPr>
            <w:tcW w:w="714" w:type="dxa"/>
            <w:tcBorders>
              <w:top w:val="single" w:sz="4" w:space="0" w:color="auto"/>
              <w:left w:val="dotted" w:sz="4" w:space="0" w:color="auto"/>
              <w:bottom w:val="single" w:sz="4" w:space="0" w:color="auto"/>
              <w:right w:val="single" w:sz="4" w:space="0" w:color="auto"/>
            </w:tcBorders>
            <w:noWrap/>
            <w:tcMar>
              <w:top w:w="18" w:type="dxa"/>
              <w:left w:w="18" w:type="dxa"/>
              <w:bottom w:w="0" w:type="dxa"/>
              <w:right w:w="18" w:type="dxa"/>
            </w:tcMar>
            <w:vAlign w:val="bottom"/>
          </w:tcPr>
          <w:p w14:paraId="45C91B02" w14:textId="77777777" w:rsidR="00EE1F02" w:rsidRPr="00EE721A" w:rsidRDefault="00EE1F02" w:rsidP="00B03E1B">
            <w:pPr>
              <w:ind w:right="39"/>
              <w:jc w:val="right"/>
              <w:rPr>
                <w:b/>
                <w:bCs/>
                <w:sz w:val="13"/>
                <w:szCs w:val="13"/>
              </w:rPr>
            </w:pPr>
            <w:r w:rsidRPr="00EE721A">
              <w:rPr>
                <w:b/>
                <w:bCs/>
                <w:sz w:val="13"/>
                <w:szCs w:val="13"/>
              </w:rPr>
              <w:t>Toplam</w:t>
            </w:r>
          </w:p>
        </w:tc>
      </w:tr>
      <w:tr w:rsidR="00EE1F02" w:rsidRPr="00EE721A" w14:paraId="6CD9BB8A" w14:textId="77777777" w:rsidTr="00DA4BEC">
        <w:trPr>
          <w:trHeight w:val="57"/>
        </w:trPr>
        <w:tc>
          <w:tcPr>
            <w:tcW w:w="542" w:type="dxa"/>
            <w:tcBorders>
              <w:top w:val="single" w:sz="4" w:space="0" w:color="auto"/>
              <w:left w:val="single" w:sz="4" w:space="0" w:color="auto"/>
              <w:bottom w:val="nil"/>
              <w:right w:val="nil"/>
            </w:tcBorders>
            <w:noWrap/>
            <w:tcMar>
              <w:top w:w="18" w:type="dxa"/>
              <w:left w:w="18" w:type="dxa"/>
              <w:bottom w:w="0" w:type="dxa"/>
              <w:right w:w="18" w:type="dxa"/>
            </w:tcMar>
            <w:vAlign w:val="bottom"/>
          </w:tcPr>
          <w:p w14:paraId="49EFBE08" w14:textId="77777777" w:rsidR="00EE1F02" w:rsidRPr="00EE721A" w:rsidRDefault="00EE1F02" w:rsidP="00EE1F02">
            <w:pPr>
              <w:rPr>
                <w:rFonts w:eastAsia="Arial Unicode MS"/>
                <w:b/>
                <w:sz w:val="13"/>
                <w:szCs w:val="13"/>
              </w:rPr>
            </w:pPr>
          </w:p>
        </w:tc>
        <w:tc>
          <w:tcPr>
            <w:tcW w:w="4680" w:type="dxa"/>
            <w:tcBorders>
              <w:top w:val="single" w:sz="4" w:space="0" w:color="auto"/>
              <w:left w:val="nil"/>
              <w:bottom w:val="nil"/>
              <w:right w:val="nil"/>
            </w:tcBorders>
            <w:noWrap/>
            <w:tcMar>
              <w:top w:w="18" w:type="dxa"/>
              <w:left w:w="18" w:type="dxa"/>
              <w:bottom w:w="0" w:type="dxa"/>
              <w:right w:w="18" w:type="dxa"/>
            </w:tcMar>
            <w:vAlign w:val="bottom"/>
          </w:tcPr>
          <w:p w14:paraId="0D5A0CD4" w14:textId="77777777" w:rsidR="00EE1F02" w:rsidRPr="00EE721A" w:rsidRDefault="00EE1F02" w:rsidP="00EE1F02">
            <w:pPr>
              <w:rPr>
                <w:rFonts w:eastAsia="Arial Unicode MS"/>
                <w:b/>
                <w:sz w:val="13"/>
                <w:szCs w:val="13"/>
              </w:rPr>
            </w:pPr>
          </w:p>
        </w:tc>
        <w:tc>
          <w:tcPr>
            <w:tcW w:w="569" w:type="dxa"/>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52AAE546" w14:textId="77777777" w:rsidR="00EE1F02" w:rsidRPr="00EE721A" w:rsidRDefault="00EE1F02" w:rsidP="00EE1F02">
            <w:pPr>
              <w:jc w:val="center"/>
              <w:rPr>
                <w:rFonts w:eastAsia="Arial Unicode MS"/>
                <w:b/>
                <w:sz w:val="13"/>
                <w:szCs w:val="13"/>
              </w:rPr>
            </w:pPr>
          </w:p>
        </w:tc>
        <w:tc>
          <w:tcPr>
            <w:tcW w:w="876" w:type="dxa"/>
            <w:tcBorders>
              <w:top w:val="single" w:sz="4" w:space="0" w:color="auto"/>
              <w:left w:val="single" w:sz="4" w:space="0" w:color="auto"/>
              <w:right w:val="dotted" w:sz="4" w:space="0" w:color="auto"/>
            </w:tcBorders>
            <w:vAlign w:val="bottom"/>
          </w:tcPr>
          <w:p w14:paraId="012A9A7B" w14:textId="77777777" w:rsidR="00EE1F02" w:rsidRPr="00EE721A" w:rsidRDefault="00EE1F02" w:rsidP="00EE1F02">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703" w:type="dxa"/>
            <w:tcBorders>
              <w:top w:val="single" w:sz="4" w:space="0" w:color="auto"/>
              <w:left w:val="dotted" w:sz="4" w:space="0" w:color="auto"/>
              <w:right w:val="dotted" w:sz="4" w:space="0" w:color="auto"/>
            </w:tcBorders>
            <w:vAlign w:val="bottom"/>
          </w:tcPr>
          <w:p w14:paraId="5A751150" w14:textId="77777777" w:rsidR="00EE1F02" w:rsidRPr="00EE721A" w:rsidRDefault="00EE1F02" w:rsidP="00EE1F02">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37" w:type="dxa"/>
            <w:tcBorders>
              <w:top w:val="single" w:sz="4" w:space="0" w:color="auto"/>
              <w:left w:val="dotted" w:sz="4" w:space="0" w:color="auto"/>
              <w:right w:val="single" w:sz="4" w:space="0" w:color="auto"/>
            </w:tcBorders>
            <w:vAlign w:val="bottom"/>
          </w:tcPr>
          <w:p w14:paraId="5825FF7B" w14:textId="77777777" w:rsidR="00EE1F02" w:rsidRPr="00EE721A" w:rsidRDefault="00EE1F02" w:rsidP="00EE1F02">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734" w:type="dxa"/>
            <w:tcBorders>
              <w:top w:val="single" w:sz="4" w:space="0" w:color="auto"/>
              <w:left w:val="single" w:sz="4" w:space="0" w:color="auto"/>
              <w:right w:val="dotted" w:sz="4" w:space="0" w:color="auto"/>
            </w:tcBorders>
            <w:noWrap/>
            <w:tcMar>
              <w:top w:w="18" w:type="dxa"/>
              <w:left w:w="18" w:type="dxa"/>
              <w:bottom w:w="0" w:type="dxa"/>
              <w:right w:w="18" w:type="dxa"/>
            </w:tcMar>
            <w:vAlign w:val="bottom"/>
          </w:tcPr>
          <w:p w14:paraId="44C6F9AF" w14:textId="77777777" w:rsidR="00EE1F02" w:rsidRPr="00EE721A" w:rsidRDefault="00EE1F02" w:rsidP="00EE1F02">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17" w:type="dxa"/>
            <w:tcBorders>
              <w:top w:val="single" w:sz="4" w:space="0" w:color="auto"/>
              <w:left w:val="dotted" w:sz="4" w:space="0" w:color="auto"/>
              <w:right w:val="dotted" w:sz="4" w:space="0" w:color="auto"/>
            </w:tcBorders>
            <w:noWrap/>
            <w:tcMar>
              <w:top w:w="18" w:type="dxa"/>
              <w:left w:w="18" w:type="dxa"/>
              <w:bottom w:w="0" w:type="dxa"/>
              <w:right w:w="18" w:type="dxa"/>
            </w:tcMar>
            <w:vAlign w:val="bottom"/>
          </w:tcPr>
          <w:p w14:paraId="20658CE9" w14:textId="77777777" w:rsidR="00EE1F02" w:rsidRPr="00EE721A" w:rsidRDefault="00EE1F02" w:rsidP="00EE1F02">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714" w:type="dxa"/>
            <w:tcBorders>
              <w:top w:val="single" w:sz="4" w:space="0" w:color="auto"/>
              <w:left w:val="dotted" w:sz="4" w:space="0" w:color="auto"/>
              <w:right w:val="single" w:sz="4" w:space="0" w:color="auto"/>
            </w:tcBorders>
            <w:noWrap/>
            <w:tcMar>
              <w:top w:w="18" w:type="dxa"/>
              <w:left w:w="18" w:type="dxa"/>
              <w:bottom w:w="0" w:type="dxa"/>
              <w:right w:w="18" w:type="dxa"/>
            </w:tcMar>
            <w:vAlign w:val="bottom"/>
          </w:tcPr>
          <w:p w14:paraId="72DB946B" w14:textId="77777777" w:rsidR="00EE1F02" w:rsidRPr="00EE721A" w:rsidRDefault="00EE1F02" w:rsidP="00EE1F02">
            <w:pPr>
              <w:pStyle w:val="xl108"/>
              <w:pBdr>
                <w:right w:val="none" w:sz="0" w:space="0" w:color="auto"/>
              </w:pBdr>
              <w:spacing w:before="0" w:beforeAutospacing="0" w:after="0" w:afterAutospacing="0"/>
              <w:ind w:right="21"/>
              <w:rPr>
                <w:rFonts w:ascii="Times New Roman" w:hAnsi="Times New Roman" w:cs="Times New Roman"/>
                <w:sz w:val="13"/>
                <w:szCs w:val="13"/>
              </w:rPr>
            </w:pPr>
          </w:p>
        </w:tc>
      </w:tr>
      <w:tr w:rsidR="00BF5840" w:rsidRPr="00EE721A" w14:paraId="50E34BC2" w14:textId="77777777" w:rsidTr="00B03E1B">
        <w:trPr>
          <w:trHeight w:val="57"/>
        </w:trPr>
        <w:tc>
          <w:tcPr>
            <w:tcW w:w="542" w:type="dxa"/>
            <w:tcBorders>
              <w:left w:val="single" w:sz="4" w:space="0" w:color="auto"/>
              <w:bottom w:val="nil"/>
              <w:right w:val="nil"/>
            </w:tcBorders>
            <w:noWrap/>
            <w:tcMar>
              <w:top w:w="18" w:type="dxa"/>
              <w:left w:w="18" w:type="dxa"/>
              <w:bottom w:w="0" w:type="dxa"/>
              <w:right w:w="18" w:type="dxa"/>
            </w:tcMar>
            <w:vAlign w:val="bottom"/>
          </w:tcPr>
          <w:p w14:paraId="77FC81E9" w14:textId="77777777" w:rsidR="00BF5840" w:rsidRPr="00EE721A" w:rsidRDefault="00BF5840" w:rsidP="00BF5840">
            <w:pPr>
              <w:rPr>
                <w:rFonts w:eastAsia="Arial Unicode MS"/>
                <w:b/>
                <w:sz w:val="13"/>
                <w:szCs w:val="13"/>
              </w:rPr>
            </w:pPr>
            <w:r w:rsidRPr="00EE721A">
              <w:rPr>
                <w:rFonts w:eastAsia="Arial Unicode MS"/>
                <w:b/>
                <w:sz w:val="13"/>
                <w:szCs w:val="13"/>
              </w:rPr>
              <w:t>I.</w:t>
            </w:r>
          </w:p>
        </w:tc>
        <w:tc>
          <w:tcPr>
            <w:tcW w:w="4680" w:type="dxa"/>
            <w:tcBorders>
              <w:left w:val="nil"/>
              <w:bottom w:val="nil"/>
              <w:right w:val="nil"/>
            </w:tcBorders>
            <w:noWrap/>
            <w:tcMar>
              <w:top w:w="18" w:type="dxa"/>
              <w:left w:w="18" w:type="dxa"/>
              <w:bottom w:w="0" w:type="dxa"/>
              <w:right w:w="18" w:type="dxa"/>
            </w:tcMar>
            <w:vAlign w:val="bottom"/>
          </w:tcPr>
          <w:p w14:paraId="2D10AD53" w14:textId="77777777" w:rsidR="00BF5840" w:rsidRPr="00EE721A" w:rsidRDefault="00BF5840" w:rsidP="00BF5840">
            <w:pPr>
              <w:rPr>
                <w:rFonts w:eastAsia="Arial Unicode MS"/>
                <w:b/>
                <w:sz w:val="13"/>
                <w:szCs w:val="13"/>
              </w:rPr>
            </w:pPr>
            <w:r w:rsidRPr="00EE721A">
              <w:rPr>
                <w:rFonts w:eastAsia="Arial Unicode MS"/>
                <w:b/>
                <w:sz w:val="13"/>
                <w:szCs w:val="13"/>
              </w:rPr>
              <w:t>FİNANSAL VARLIKLAR (Net)</w:t>
            </w:r>
          </w:p>
        </w:tc>
        <w:tc>
          <w:tcPr>
            <w:tcW w:w="569" w:type="dxa"/>
            <w:tcBorders>
              <w:left w:val="single" w:sz="4" w:space="0" w:color="auto"/>
              <w:bottom w:val="nil"/>
              <w:right w:val="single" w:sz="4" w:space="0" w:color="auto"/>
            </w:tcBorders>
            <w:noWrap/>
            <w:tcMar>
              <w:top w:w="18" w:type="dxa"/>
              <w:left w:w="18" w:type="dxa"/>
              <w:bottom w:w="0" w:type="dxa"/>
              <w:right w:w="18" w:type="dxa"/>
            </w:tcMar>
            <w:vAlign w:val="bottom"/>
          </w:tcPr>
          <w:p w14:paraId="73D60F5B" w14:textId="77777777" w:rsidR="00BF5840" w:rsidRPr="00EE721A" w:rsidRDefault="00BF5840" w:rsidP="00BF5840">
            <w:pPr>
              <w:jc w:val="center"/>
              <w:rPr>
                <w:rFonts w:eastAsia="Arial Unicode MS"/>
                <w:b/>
                <w:sz w:val="13"/>
                <w:szCs w:val="13"/>
              </w:rPr>
            </w:pPr>
          </w:p>
        </w:tc>
        <w:tc>
          <w:tcPr>
            <w:tcW w:w="876" w:type="dxa"/>
            <w:tcBorders>
              <w:top w:val="nil"/>
              <w:left w:val="nil"/>
              <w:bottom w:val="nil"/>
              <w:right w:val="dotted" w:sz="4" w:space="0" w:color="auto"/>
            </w:tcBorders>
            <w:shd w:val="clear" w:color="auto" w:fill="auto"/>
            <w:vAlign w:val="bottom"/>
          </w:tcPr>
          <w:p w14:paraId="76181DD3" w14:textId="46600F66" w:rsidR="00BF5840" w:rsidRPr="00EE721A" w:rsidRDefault="00EE721A" w:rsidP="00830D93">
            <w:pPr>
              <w:ind w:right="39"/>
              <w:jc w:val="right"/>
              <w:rPr>
                <w:b/>
                <w:bCs/>
                <w:color w:val="000000"/>
                <w:sz w:val="13"/>
                <w:szCs w:val="13"/>
              </w:rPr>
            </w:pPr>
            <w:r w:rsidRPr="00EE721A">
              <w:rPr>
                <w:b/>
                <w:bCs/>
                <w:color w:val="000000"/>
                <w:sz w:val="13"/>
                <w:szCs w:val="13"/>
              </w:rPr>
              <w:t>3.640.717</w:t>
            </w:r>
          </w:p>
        </w:tc>
        <w:tc>
          <w:tcPr>
            <w:tcW w:w="703" w:type="dxa"/>
            <w:tcBorders>
              <w:top w:val="nil"/>
              <w:left w:val="nil"/>
              <w:bottom w:val="nil"/>
              <w:right w:val="dotted" w:sz="4" w:space="0" w:color="auto"/>
            </w:tcBorders>
            <w:shd w:val="clear" w:color="auto" w:fill="auto"/>
            <w:vAlign w:val="bottom"/>
          </w:tcPr>
          <w:p w14:paraId="163D2CF4" w14:textId="0F862126" w:rsidR="00BF5840" w:rsidRPr="00EE721A" w:rsidRDefault="00EE721A" w:rsidP="00830D93">
            <w:pPr>
              <w:ind w:right="39"/>
              <w:jc w:val="right"/>
              <w:rPr>
                <w:b/>
                <w:bCs/>
                <w:color w:val="000000"/>
                <w:sz w:val="13"/>
                <w:szCs w:val="13"/>
              </w:rPr>
            </w:pPr>
            <w:r w:rsidRPr="00EE721A">
              <w:rPr>
                <w:b/>
                <w:bCs/>
                <w:color w:val="000000"/>
                <w:sz w:val="13"/>
                <w:szCs w:val="13"/>
              </w:rPr>
              <w:t>4.478.259</w:t>
            </w:r>
          </w:p>
        </w:tc>
        <w:tc>
          <w:tcPr>
            <w:tcW w:w="837" w:type="dxa"/>
            <w:tcBorders>
              <w:top w:val="nil"/>
              <w:left w:val="nil"/>
              <w:bottom w:val="nil"/>
              <w:right w:val="single" w:sz="4" w:space="0" w:color="auto"/>
            </w:tcBorders>
            <w:shd w:val="clear" w:color="auto" w:fill="auto"/>
            <w:vAlign w:val="bottom"/>
          </w:tcPr>
          <w:p w14:paraId="43F24583" w14:textId="4D914FA6" w:rsidR="00BF5840" w:rsidRPr="00EE721A" w:rsidRDefault="00EE721A" w:rsidP="00830D93">
            <w:pPr>
              <w:ind w:right="39"/>
              <w:jc w:val="right"/>
              <w:rPr>
                <w:b/>
                <w:bCs/>
                <w:color w:val="000000"/>
                <w:sz w:val="13"/>
                <w:szCs w:val="13"/>
              </w:rPr>
            </w:pPr>
            <w:r w:rsidRPr="00EE721A">
              <w:rPr>
                <w:b/>
                <w:bCs/>
                <w:color w:val="000000"/>
                <w:sz w:val="13"/>
                <w:szCs w:val="13"/>
              </w:rPr>
              <w:t>8.118.976</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40618742" w14:textId="75815E24" w:rsidR="00BF5840" w:rsidRPr="00EE721A" w:rsidRDefault="00BF5840" w:rsidP="00830D93">
            <w:pPr>
              <w:ind w:right="39"/>
              <w:jc w:val="right"/>
              <w:rPr>
                <w:b/>
                <w:bCs/>
                <w:sz w:val="13"/>
                <w:szCs w:val="13"/>
              </w:rPr>
            </w:pPr>
            <w:r w:rsidRPr="00EE721A">
              <w:rPr>
                <w:b/>
                <w:bCs/>
                <w:color w:val="000000"/>
                <w:sz w:val="13"/>
                <w:szCs w:val="13"/>
              </w:rPr>
              <w:t>2.190.417</w:t>
            </w:r>
          </w:p>
        </w:tc>
        <w:tc>
          <w:tcPr>
            <w:tcW w:w="817"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788ED28E" w14:textId="12138276" w:rsidR="00BF5840" w:rsidRPr="00EE721A" w:rsidRDefault="00BF5840" w:rsidP="00830D93">
            <w:pPr>
              <w:ind w:right="39"/>
              <w:jc w:val="right"/>
              <w:rPr>
                <w:b/>
                <w:bCs/>
                <w:sz w:val="13"/>
                <w:szCs w:val="13"/>
              </w:rPr>
            </w:pPr>
            <w:r w:rsidRPr="00EE721A">
              <w:rPr>
                <w:b/>
                <w:bCs/>
                <w:color w:val="000000"/>
                <w:sz w:val="13"/>
                <w:szCs w:val="13"/>
              </w:rPr>
              <w:t>4.024.699</w:t>
            </w:r>
          </w:p>
        </w:tc>
        <w:tc>
          <w:tcPr>
            <w:tcW w:w="714"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A307ACA" w14:textId="0FDD97EB" w:rsidR="00BF5840" w:rsidRPr="00EE721A" w:rsidRDefault="00BF5840" w:rsidP="00830D93">
            <w:pPr>
              <w:ind w:right="39"/>
              <w:jc w:val="right"/>
              <w:rPr>
                <w:b/>
                <w:bCs/>
                <w:sz w:val="13"/>
                <w:szCs w:val="13"/>
              </w:rPr>
            </w:pPr>
            <w:r w:rsidRPr="00EE721A">
              <w:rPr>
                <w:b/>
                <w:bCs/>
                <w:color w:val="000000"/>
                <w:sz w:val="13"/>
                <w:szCs w:val="13"/>
              </w:rPr>
              <w:t>6.215.116</w:t>
            </w:r>
          </w:p>
        </w:tc>
      </w:tr>
      <w:tr w:rsidR="00EE721A" w:rsidRPr="00EE721A" w14:paraId="56F3FF25" w14:textId="77777777" w:rsidTr="00F62B7F">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ADE2A0B" w14:textId="77777777" w:rsidR="00EE721A" w:rsidRPr="00EE721A" w:rsidRDefault="00EE721A" w:rsidP="00EE721A">
            <w:pPr>
              <w:rPr>
                <w:rFonts w:eastAsia="Arial Unicode MS"/>
                <w:b/>
                <w:sz w:val="13"/>
                <w:szCs w:val="13"/>
              </w:rPr>
            </w:pPr>
            <w:r w:rsidRPr="00EE721A">
              <w:rPr>
                <w:rFonts w:eastAsia="Arial Unicode MS"/>
                <w:b/>
                <w:sz w:val="13"/>
                <w:szCs w:val="13"/>
              </w:rPr>
              <w:t>1.1</w:t>
            </w:r>
          </w:p>
        </w:tc>
        <w:tc>
          <w:tcPr>
            <w:tcW w:w="4680" w:type="dxa"/>
            <w:tcBorders>
              <w:top w:val="nil"/>
              <w:left w:val="nil"/>
              <w:bottom w:val="nil"/>
              <w:right w:val="nil"/>
            </w:tcBorders>
            <w:noWrap/>
            <w:tcMar>
              <w:top w:w="18" w:type="dxa"/>
              <w:left w:w="18" w:type="dxa"/>
              <w:bottom w:w="0" w:type="dxa"/>
              <w:right w:w="18" w:type="dxa"/>
            </w:tcMar>
            <w:vAlign w:val="bottom"/>
          </w:tcPr>
          <w:p w14:paraId="77FFB64B" w14:textId="77777777" w:rsidR="00EE721A" w:rsidRPr="00EE721A" w:rsidRDefault="00EE721A" w:rsidP="00EE721A">
            <w:pPr>
              <w:rPr>
                <w:rFonts w:eastAsia="Arial Unicode MS"/>
                <w:b/>
                <w:sz w:val="13"/>
                <w:szCs w:val="13"/>
              </w:rPr>
            </w:pPr>
            <w:r w:rsidRPr="00EE721A">
              <w:rPr>
                <w:rFonts w:eastAsia="Arial Unicode MS"/>
                <w:b/>
                <w:sz w:val="13"/>
                <w:szCs w:val="13"/>
              </w:rPr>
              <w:t>Nakit Değerler ve Nakit Benzerleri)</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8015455" w14:textId="77777777" w:rsidR="00EE721A" w:rsidRPr="00EE721A" w:rsidRDefault="00EE721A" w:rsidP="00EE721A">
            <w:pPr>
              <w:jc w:val="center"/>
              <w:rPr>
                <w:rFonts w:eastAsia="Arial Unicode MS"/>
                <w:b/>
                <w:sz w:val="13"/>
                <w:szCs w:val="13"/>
              </w:rPr>
            </w:pPr>
          </w:p>
        </w:tc>
        <w:tc>
          <w:tcPr>
            <w:tcW w:w="876" w:type="dxa"/>
            <w:tcBorders>
              <w:top w:val="nil"/>
              <w:left w:val="nil"/>
              <w:bottom w:val="nil"/>
              <w:right w:val="nil"/>
            </w:tcBorders>
            <w:shd w:val="clear" w:color="auto" w:fill="auto"/>
          </w:tcPr>
          <w:p w14:paraId="560D08BC" w14:textId="66313F2C" w:rsidR="00EE721A" w:rsidRPr="00EE721A" w:rsidRDefault="00EE721A" w:rsidP="00EE721A">
            <w:pPr>
              <w:ind w:right="39"/>
              <w:jc w:val="right"/>
              <w:rPr>
                <w:b/>
                <w:bCs/>
                <w:color w:val="000000"/>
                <w:sz w:val="13"/>
                <w:szCs w:val="13"/>
              </w:rPr>
            </w:pPr>
            <w:r w:rsidRPr="00EE721A">
              <w:rPr>
                <w:b/>
                <w:bCs/>
                <w:color w:val="000000"/>
                <w:sz w:val="13"/>
                <w:szCs w:val="13"/>
              </w:rPr>
              <w:t xml:space="preserve">135.867 </w:t>
            </w:r>
          </w:p>
        </w:tc>
        <w:tc>
          <w:tcPr>
            <w:tcW w:w="703" w:type="dxa"/>
            <w:tcBorders>
              <w:top w:val="nil"/>
              <w:left w:val="dotted" w:sz="4" w:space="0" w:color="auto"/>
              <w:bottom w:val="nil"/>
              <w:right w:val="dotted" w:sz="4" w:space="0" w:color="auto"/>
            </w:tcBorders>
            <w:shd w:val="clear" w:color="auto" w:fill="auto"/>
          </w:tcPr>
          <w:p w14:paraId="4D14F58E" w14:textId="7129868A" w:rsidR="00EE721A" w:rsidRPr="00EE721A" w:rsidRDefault="00EE721A" w:rsidP="00EE721A">
            <w:pPr>
              <w:ind w:right="39"/>
              <w:jc w:val="right"/>
              <w:rPr>
                <w:b/>
                <w:bCs/>
                <w:color w:val="000000"/>
                <w:sz w:val="13"/>
                <w:szCs w:val="13"/>
              </w:rPr>
            </w:pPr>
            <w:r w:rsidRPr="00EE721A">
              <w:rPr>
                <w:b/>
                <w:bCs/>
                <w:color w:val="000000"/>
                <w:sz w:val="13"/>
                <w:szCs w:val="13"/>
              </w:rPr>
              <w:t xml:space="preserve">3.548.612 </w:t>
            </w:r>
          </w:p>
        </w:tc>
        <w:tc>
          <w:tcPr>
            <w:tcW w:w="837" w:type="dxa"/>
            <w:tcBorders>
              <w:top w:val="nil"/>
              <w:left w:val="nil"/>
              <w:bottom w:val="nil"/>
              <w:right w:val="single" w:sz="4" w:space="0" w:color="auto"/>
            </w:tcBorders>
            <w:shd w:val="clear" w:color="auto" w:fill="auto"/>
          </w:tcPr>
          <w:p w14:paraId="381D1996" w14:textId="7178A393" w:rsidR="00EE721A" w:rsidRPr="00EE721A" w:rsidRDefault="00EE721A" w:rsidP="00EE721A">
            <w:pPr>
              <w:ind w:right="39"/>
              <w:jc w:val="right"/>
              <w:rPr>
                <w:b/>
                <w:bCs/>
                <w:color w:val="000000"/>
                <w:sz w:val="13"/>
                <w:szCs w:val="13"/>
              </w:rPr>
            </w:pPr>
            <w:r w:rsidRPr="00EE721A">
              <w:rPr>
                <w:b/>
                <w:bCs/>
                <w:color w:val="000000"/>
                <w:sz w:val="13"/>
                <w:szCs w:val="13"/>
              </w:rPr>
              <w:t xml:space="preserve">3.684.479 </w:t>
            </w:r>
          </w:p>
        </w:tc>
        <w:tc>
          <w:tcPr>
            <w:tcW w:w="73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F6B5088" w14:textId="4E71AB62" w:rsidR="00EE721A" w:rsidRPr="00EE721A" w:rsidRDefault="00EE721A" w:rsidP="00EE721A">
            <w:pPr>
              <w:ind w:right="39"/>
              <w:jc w:val="right"/>
              <w:rPr>
                <w:b/>
                <w:bCs/>
                <w:sz w:val="13"/>
                <w:szCs w:val="13"/>
              </w:rPr>
            </w:pPr>
            <w:r w:rsidRPr="00EE721A">
              <w:rPr>
                <w:b/>
                <w:bCs/>
                <w:color w:val="000000"/>
                <w:sz w:val="13"/>
                <w:szCs w:val="13"/>
              </w:rPr>
              <w:t>105.170</w:t>
            </w:r>
          </w:p>
        </w:tc>
        <w:tc>
          <w:tcPr>
            <w:tcW w:w="817" w:type="dxa"/>
            <w:tcBorders>
              <w:top w:val="nil"/>
              <w:left w:val="dotted" w:sz="4" w:space="0" w:color="auto"/>
              <w:bottom w:val="nil"/>
              <w:right w:val="nil"/>
            </w:tcBorders>
            <w:shd w:val="clear" w:color="auto" w:fill="auto"/>
            <w:noWrap/>
            <w:tcMar>
              <w:top w:w="18" w:type="dxa"/>
              <w:left w:w="18" w:type="dxa"/>
              <w:bottom w:w="0" w:type="dxa"/>
              <w:right w:w="18" w:type="dxa"/>
            </w:tcMar>
            <w:vAlign w:val="bottom"/>
          </w:tcPr>
          <w:p w14:paraId="62FD3E5B" w14:textId="23293AC2" w:rsidR="00EE721A" w:rsidRPr="00EE721A" w:rsidRDefault="00EE721A" w:rsidP="00EE721A">
            <w:pPr>
              <w:ind w:right="39"/>
              <w:jc w:val="right"/>
              <w:rPr>
                <w:b/>
                <w:bCs/>
                <w:sz w:val="13"/>
                <w:szCs w:val="13"/>
              </w:rPr>
            </w:pPr>
            <w:r w:rsidRPr="00EE721A">
              <w:rPr>
                <w:b/>
                <w:bCs/>
                <w:color w:val="000000"/>
                <w:sz w:val="13"/>
                <w:szCs w:val="13"/>
              </w:rPr>
              <w:t>3.705.513</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bottom"/>
          </w:tcPr>
          <w:p w14:paraId="284E17CE" w14:textId="000B6374" w:rsidR="00EE721A" w:rsidRPr="00EE721A" w:rsidRDefault="00EE721A" w:rsidP="00EE721A">
            <w:pPr>
              <w:ind w:right="39"/>
              <w:jc w:val="right"/>
              <w:rPr>
                <w:b/>
                <w:bCs/>
                <w:sz w:val="13"/>
                <w:szCs w:val="13"/>
              </w:rPr>
            </w:pPr>
            <w:r w:rsidRPr="00EE721A">
              <w:rPr>
                <w:b/>
                <w:bCs/>
                <w:color w:val="000000"/>
                <w:sz w:val="13"/>
                <w:szCs w:val="13"/>
              </w:rPr>
              <w:t>3.810.683</w:t>
            </w:r>
          </w:p>
        </w:tc>
      </w:tr>
      <w:tr w:rsidR="00EE721A" w:rsidRPr="00EE721A" w14:paraId="1D7BB752" w14:textId="77777777" w:rsidTr="00F62B7F">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699008F4" w14:textId="77777777" w:rsidR="00EE721A" w:rsidRPr="00EE721A" w:rsidRDefault="00EE721A" w:rsidP="00EE721A">
            <w:pPr>
              <w:rPr>
                <w:rFonts w:eastAsia="Arial Unicode MS"/>
                <w:b/>
                <w:sz w:val="13"/>
                <w:szCs w:val="13"/>
              </w:rPr>
            </w:pPr>
            <w:r w:rsidRPr="00EE721A">
              <w:rPr>
                <w:rFonts w:eastAsia="Arial Unicode MS"/>
                <w:sz w:val="13"/>
                <w:szCs w:val="13"/>
              </w:rPr>
              <w:t>1.1.1</w:t>
            </w:r>
          </w:p>
        </w:tc>
        <w:tc>
          <w:tcPr>
            <w:tcW w:w="4680" w:type="dxa"/>
            <w:tcBorders>
              <w:top w:val="nil"/>
              <w:left w:val="nil"/>
              <w:bottom w:val="nil"/>
              <w:right w:val="nil"/>
            </w:tcBorders>
            <w:noWrap/>
            <w:tcMar>
              <w:top w:w="18" w:type="dxa"/>
              <w:left w:w="18" w:type="dxa"/>
              <w:bottom w:w="0" w:type="dxa"/>
              <w:right w:w="18" w:type="dxa"/>
            </w:tcMar>
            <w:vAlign w:val="bottom"/>
          </w:tcPr>
          <w:p w14:paraId="55B462AA" w14:textId="77777777" w:rsidR="00EE721A" w:rsidRPr="00EE721A" w:rsidRDefault="00EE721A" w:rsidP="00EE721A">
            <w:pPr>
              <w:rPr>
                <w:rFonts w:eastAsia="Arial Unicode MS"/>
                <w:b/>
                <w:sz w:val="13"/>
                <w:szCs w:val="13"/>
              </w:rPr>
            </w:pPr>
            <w:r w:rsidRPr="00EE721A">
              <w:rPr>
                <w:rFonts w:eastAsia="Arial Unicode MS"/>
                <w:sz w:val="13"/>
                <w:szCs w:val="13"/>
              </w:rPr>
              <w:t>Nakit Değerler ve Merkez Bankası</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439EE6D" w14:textId="77777777" w:rsidR="00EE721A" w:rsidRPr="00EE721A" w:rsidRDefault="00EE721A" w:rsidP="00EE721A">
            <w:pPr>
              <w:jc w:val="center"/>
              <w:rPr>
                <w:rFonts w:eastAsia="Arial Unicode MS"/>
                <w:b/>
                <w:sz w:val="13"/>
                <w:szCs w:val="13"/>
              </w:rPr>
            </w:pPr>
            <w:r w:rsidRPr="00EE721A">
              <w:rPr>
                <w:rFonts w:eastAsia="Arial Unicode MS"/>
                <w:b/>
                <w:sz w:val="13"/>
                <w:szCs w:val="13"/>
              </w:rPr>
              <w:t>(1)</w:t>
            </w:r>
          </w:p>
        </w:tc>
        <w:tc>
          <w:tcPr>
            <w:tcW w:w="876" w:type="dxa"/>
            <w:tcBorders>
              <w:top w:val="nil"/>
              <w:left w:val="nil"/>
              <w:bottom w:val="nil"/>
              <w:right w:val="dotted" w:sz="4" w:space="0" w:color="auto"/>
            </w:tcBorders>
            <w:shd w:val="clear" w:color="auto" w:fill="auto"/>
          </w:tcPr>
          <w:p w14:paraId="3D7C76D5" w14:textId="6B0B5F43" w:rsidR="00EE721A" w:rsidRPr="00EE721A" w:rsidRDefault="00EE721A" w:rsidP="00EE721A">
            <w:pPr>
              <w:ind w:right="39"/>
              <w:jc w:val="right"/>
              <w:rPr>
                <w:bCs/>
                <w:color w:val="000000"/>
                <w:sz w:val="13"/>
                <w:szCs w:val="13"/>
              </w:rPr>
            </w:pPr>
            <w:r w:rsidRPr="00EE721A">
              <w:rPr>
                <w:bCs/>
                <w:color w:val="000000"/>
                <w:sz w:val="13"/>
                <w:szCs w:val="13"/>
              </w:rPr>
              <w:t>132.346</w:t>
            </w:r>
          </w:p>
        </w:tc>
        <w:tc>
          <w:tcPr>
            <w:tcW w:w="703" w:type="dxa"/>
            <w:tcBorders>
              <w:top w:val="nil"/>
              <w:left w:val="nil"/>
              <w:bottom w:val="nil"/>
              <w:right w:val="dotted" w:sz="4" w:space="0" w:color="auto"/>
            </w:tcBorders>
            <w:shd w:val="clear" w:color="auto" w:fill="auto"/>
          </w:tcPr>
          <w:p w14:paraId="6AE79BCC" w14:textId="2F2409CB" w:rsidR="00EE721A" w:rsidRPr="00EE721A" w:rsidRDefault="00EE721A" w:rsidP="00EE721A">
            <w:pPr>
              <w:ind w:right="39"/>
              <w:jc w:val="right"/>
              <w:rPr>
                <w:bCs/>
                <w:color w:val="000000"/>
                <w:sz w:val="13"/>
                <w:szCs w:val="13"/>
              </w:rPr>
            </w:pPr>
            <w:r w:rsidRPr="00EE721A">
              <w:rPr>
                <w:bCs/>
                <w:color w:val="000000"/>
                <w:sz w:val="13"/>
                <w:szCs w:val="13"/>
              </w:rPr>
              <w:t>2.515.711</w:t>
            </w:r>
          </w:p>
        </w:tc>
        <w:tc>
          <w:tcPr>
            <w:tcW w:w="837" w:type="dxa"/>
            <w:tcBorders>
              <w:top w:val="nil"/>
              <w:left w:val="nil"/>
              <w:bottom w:val="nil"/>
              <w:right w:val="single" w:sz="4" w:space="0" w:color="auto"/>
            </w:tcBorders>
            <w:shd w:val="clear" w:color="auto" w:fill="auto"/>
          </w:tcPr>
          <w:p w14:paraId="5250D9D1" w14:textId="3B570AAC" w:rsidR="00EE721A" w:rsidRPr="00EE721A" w:rsidRDefault="00EE721A" w:rsidP="00EE721A">
            <w:pPr>
              <w:ind w:right="39"/>
              <w:jc w:val="right"/>
              <w:rPr>
                <w:bCs/>
                <w:color w:val="000000"/>
                <w:sz w:val="13"/>
                <w:szCs w:val="13"/>
              </w:rPr>
            </w:pPr>
            <w:r w:rsidRPr="00EE721A">
              <w:rPr>
                <w:bCs/>
                <w:color w:val="000000"/>
                <w:sz w:val="13"/>
                <w:szCs w:val="13"/>
              </w:rPr>
              <w:t xml:space="preserve">2.648.057 </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02C118BF" w14:textId="37637BAA" w:rsidR="00EE721A" w:rsidRPr="00EE721A" w:rsidRDefault="00EE721A" w:rsidP="00EE721A">
            <w:pPr>
              <w:ind w:right="39"/>
              <w:jc w:val="right"/>
              <w:rPr>
                <w:bCs/>
                <w:sz w:val="13"/>
                <w:szCs w:val="13"/>
              </w:rPr>
            </w:pPr>
            <w:r w:rsidRPr="00EE721A">
              <w:rPr>
                <w:bCs/>
                <w:color w:val="000000"/>
                <w:sz w:val="13"/>
                <w:szCs w:val="13"/>
              </w:rPr>
              <w:t>100.139</w:t>
            </w:r>
          </w:p>
        </w:tc>
        <w:tc>
          <w:tcPr>
            <w:tcW w:w="817"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44DF077E" w14:textId="58EE200D" w:rsidR="00EE721A" w:rsidRPr="00EE721A" w:rsidRDefault="00EE721A" w:rsidP="00EE721A">
            <w:pPr>
              <w:ind w:right="39"/>
              <w:jc w:val="right"/>
              <w:rPr>
                <w:bCs/>
                <w:sz w:val="13"/>
                <w:szCs w:val="13"/>
              </w:rPr>
            </w:pPr>
            <w:r w:rsidRPr="00EE721A">
              <w:rPr>
                <w:bCs/>
                <w:color w:val="000000"/>
                <w:sz w:val="13"/>
                <w:szCs w:val="13"/>
              </w:rPr>
              <w:t>2.794.300</w:t>
            </w:r>
          </w:p>
        </w:tc>
        <w:tc>
          <w:tcPr>
            <w:tcW w:w="714"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B2F37C8" w14:textId="23A39380" w:rsidR="00EE721A" w:rsidRPr="00EE721A" w:rsidRDefault="00EE721A" w:rsidP="00EE721A">
            <w:pPr>
              <w:ind w:right="39"/>
              <w:jc w:val="right"/>
              <w:rPr>
                <w:bCs/>
                <w:sz w:val="13"/>
                <w:szCs w:val="13"/>
              </w:rPr>
            </w:pPr>
            <w:r w:rsidRPr="00EE721A">
              <w:rPr>
                <w:bCs/>
                <w:color w:val="000000"/>
                <w:sz w:val="13"/>
                <w:szCs w:val="13"/>
              </w:rPr>
              <w:t>2.894.439</w:t>
            </w:r>
          </w:p>
        </w:tc>
      </w:tr>
      <w:tr w:rsidR="00EE721A" w:rsidRPr="00EE721A" w14:paraId="7183371B" w14:textId="77777777" w:rsidTr="00F62B7F">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E347917" w14:textId="77777777" w:rsidR="00EE721A" w:rsidRPr="00EE721A" w:rsidRDefault="00EE721A" w:rsidP="00EE721A">
            <w:pPr>
              <w:rPr>
                <w:rFonts w:eastAsia="Arial Unicode MS"/>
                <w:sz w:val="13"/>
                <w:szCs w:val="13"/>
              </w:rPr>
            </w:pPr>
            <w:r w:rsidRPr="00EE721A">
              <w:rPr>
                <w:rFonts w:eastAsia="Arial Unicode MS"/>
                <w:sz w:val="13"/>
                <w:szCs w:val="13"/>
              </w:rPr>
              <w:t>1.1.2</w:t>
            </w:r>
          </w:p>
        </w:tc>
        <w:tc>
          <w:tcPr>
            <w:tcW w:w="4680" w:type="dxa"/>
            <w:tcBorders>
              <w:top w:val="nil"/>
              <w:left w:val="nil"/>
              <w:bottom w:val="nil"/>
              <w:right w:val="nil"/>
            </w:tcBorders>
            <w:noWrap/>
            <w:tcMar>
              <w:top w:w="18" w:type="dxa"/>
              <w:left w:w="18" w:type="dxa"/>
              <w:bottom w:w="0" w:type="dxa"/>
              <w:right w:w="18" w:type="dxa"/>
            </w:tcMar>
            <w:vAlign w:val="bottom"/>
          </w:tcPr>
          <w:p w14:paraId="2E1638F4" w14:textId="77777777" w:rsidR="00EE721A" w:rsidRPr="00EE721A" w:rsidRDefault="00EE721A" w:rsidP="00EE721A">
            <w:pPr>
              <w:rPr>
                <w:rFonts w:eastAsia="Arial Unicode MS"/>
                <w:sz w:val="13"/>
                <w:szCs w:val="13"/>
              </w:rPr>
            </w:pPr>
            <w:r w:rsidRPr="00EE721A">
              <w:rPr>
                <w:rFonts w:eastAsia="Arial Unicode MS"/>
                <w:sz w:val="13"/>
                <w:szCs w:val="13"/>
              </w:rPr>
              <w:t>Bankalar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93BB10" w14:textId="77777777" w:rsidR="00EE721A" w:rsidRPr="00EE721A" w:rsidRDefault="00EE721A" w:rsidP="00EE721A">
            <w:pPr>
              <w:jc w:val="center"/>
              <w:rPr>
                <w:rFonts w:eastAsia="Arial Unicode MS"/>
                <w:sz w:val="13"/>
                <w:szCs w:val="13"/>
              </w:rPr>
            </w:pPr>
            <w:r w:rsidRPr="00EE721A">
              <w:rPr>
                <w:rFonts w:eastAsia="Arial Unicode MS"/>
                <w:b/>
                <w:sz w:val="13"/>
                <w:szCs w:val="13"/>
              </w:rPr>
              <w:t>(2)</w:t>
            </w:r>
          </w:p>
        </w:tc>
        <w:tc>
          <w:tcPr>
            <w:tcW w:w="876" w:type="dxa"/>
            <w:tcBorders>
              <w:top w:val="nil"/>
              <w:left w:val="nil"/>
              <w:bottom w:val="nil"/>
              <w:right w:val="dotted" w:sz="4" w:space="0" w:color="auto"/>
            </w:tcBorders>
            <w:shd w:val="clear" w:color="auto" w:fill="auto"/>
          </w:tcPr>
          <w:p w14:paraId="2F7C2729" w14:textId="041B9602" w:rsidR="00EE721A" w:rsidRPr="00EE721A" w:rsidRDefault="00EE721A" w:rsidP="00EE721A">
            <w:pPr>
              <w:ind w:right="39"/>
              <w:jc w:val="right"/>
              <w:rPr>
                <w:bCs/>
                <w:color w:val="000000"/>
                <w:sz w:val="13"/>
                <w:szCs w:val="13"/>
              </w:rPr>
            </w:pPr>
            <w:r w:rsidRPr="00EE721A">
              <w:rPr>
                <w:bCs/>
                <w:color w:val="000000"/>
                <w:sz w:val="13"/>
                <w:szCs w:val="13"/>
              </w:rPr>
              <w:t>3.777</w:t>
            </w:r>
          </w:p>
        </w:tc>
        <w:tc>
          <w:tcPr>
            <w:tcW w:w="703" w:type="dxa"/>
            <w:tcBorders>
              <w:top w:val="nil"/>
              <w:left w:val="nil"/>
              <w:bottom w:val="nil"/>
              <w:right w:val="dotted" w:sz="4" w:space="0" w:color="auto"/>
            </w:tcBorders>
            <w:shd w:val="clear" w:color="auto" w:fill="auto"/>
          </w:tcPr>
          <w:p w14:paraId="48F71B46" w14:textId="5F177858" w:rsidR="00EE721A" w:rsidRPr="00EE721A" w:rsidRDefault="00EE721A" w:rsidP="00EE721A">
            <w:pPr>
              <w:ind w:right="39"/>
              <w:jc w:val="right"/>
              <w:rPr>
                <w:bCs/>
                <w:color w:val="000000"/>
                <w:sz w:val="13"/>
                <w:szCs w:val="13"/>
              </w:rPr>
            </w:pPr>
            <w:r w:rsidRPr="00EE721A">
              <w:rPr>
                <w:bCs/>
                <w:color w:val="000000"/>
                <w:sz w:val="13"/>
                <w:szCs w:val="13"/>
              </w:rPr>
              <w:t>1.032.901</w:t>
            </w:r>
          </w:p>
        </w:tc>
        <w:tc>
          <w:tcPr>
            <w:tcW w:w="837" w:type="dxa"/>
            <w:tcBorders>
              <w:top w:val="nil"/>
              <w:left w:val="nil"/>
              <w:bottom w:val="nil"/>
              <w:right w:val="single" w:sz="4" w:space="0" w:color="auto"/>
            </w:tcBorders>
            <w:shd w:val="clear" w:color="auto" w:fill="auto"/>
          </w:tcPr>
          <w:p w14:paraId="4ADE1BEE" w14:textId="58DF12A2" w:rsidR="00EE721A" w:rsidRPr="00EE721A" w:rsidRDefault="00EE721A" w:rsidP="00EE721A">
            <w:pPr>
              <w:ind w:right="39"/>
              <w:jc w:val="right"/>
              <w:rPr>
                <w:bCs/>
                <w:color w:val="000000"/>
                <w:sz w:val="13"/>
                <w:szCs w:val="13"/>
              </w:rPr>
            </w:pPr>
            <w:r w:rsidRPr="00EE721A">
              <w:rPr>
                <w:bCs/>
                <w:color w:val="000000"/>
                <w:sz w:val="13"/>
                <w:szCs w:val="13"/>
              </w:rPr>
              <w:t xml:space="preserve">1.036.678 </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45E24896" w14:textId="22A2F120" w:rsidR="00EE721A" w:rsidRPr="00EE721A" w:rsidRDefault="00EE721A" w:rsidP="00EE721A">
            <w:pPr>
              <w:ind w:right="39"/>
              <w:jc w:val="right"/>
              <w:rPr>
                <w:bCs/>
                <w:sz w:val="13"/>
                <w:szCs w:val="13"/>
              </w:rPr>
            </w:pPr>
            <w:r w:rsidRPr="00EE721A">
              <w:rPr>
                <w:bCs/>
                <w:color w:val="000000"/>
                <w:sz w:val="13"/>
                <w:szCs w:val="13"/>
              </w:rPr>
              <w:t>5.205</w:t>
            </w:r>
          </w:p>
        </w:tc>
        <w:tc>
          <w:tcPr>
            <w:tcW w:w="817"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15077524" w14:textId="58277BD6" w:rsidR="00EE721A" w:rsidRPr="00EE721A" w:rsidRDefault="00EE721A" w:rsidP="00EE721A">
            <w:pPr>
              <w:ind w:right="39"/>
              <w:jc w:val="right"/>
              <w:rPr>
                <w:bCs/>
                <w:sz w:val="13"/>
                <w:szCs w:val="13"/>
              </w:rPr>
            </w:pPr>
            <w:r w:rsidRPr="00EE721A">
              <w:rPr>
                <w:bCs/>
                <w:color w:val="000000"/>
                <w:sz w:val="13"/>
                <w:szCs w:val="13"/>
              </w:rPr>
              <w:t>911.213</w:t>
            </w:r>
          </w:p>
        </w:tc>
        <w:tc>
          <w:tcPr>
            <w:tcW w:w="714"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A25A6F7" w14:textId="4AE52C9B" w:rsidR="00EE721A" w:rsidRPr="00EE721A" w:rsidRDefault="00EE721A" w:rsidP="00EE721A">
            <w:pPr>
              <w:ind w:right="39"/>
              <w:jc w:val="right"/>
              <w:rPr>
                <w:bCs/>
                <w:sz w:val="13"/>
                <w:szCs w:val="13"/>
              </w:rPr>
            </w:pPr>
            <w:r w:rsidRPr="00EE721A">
              <w:rPr>
                <w:bCs/>
                <w:color w:val="000000"/>
                <w:sz w:val="13"/>
                <w:szCs w:val="13"/>
              </w:rPr>
              <w:t>916.418</w:t>
            </w:r>
          </w:p>
        </w:tc>
      </w:tr>
      <w:tr w:rsidR="005B56BD" w:rsidRPr="00EE721A" w14:paraId="42CD5995"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1E5FDCB" w14:textId="77777777" w:rsidR="005B56BD" w:rsidRPr="00EE721A" w:rsidRDefault="005B56BD" w:rsidP="005B56BD">
            <w:pPr>
              <w:rPr>
                <w:rFonts w:eastAsia="Arial Unicode MS"/>
                <w:sz w:val="13"/>
                <w:szCs w:val="13"/>
              </w:rPr>
            </w:pPr>
            <w:r w:rsidRPr="00EE721A">
              <w:rPr>
                <w:rFonts w:eastAsia="Arial Unicode MS"/>
                <w:sz w:val="13"/>
                <w:szCs w:val="13"/>
              </w:rPr>
              <w:t>1.1.3</w:t>
            </w:r>
          </w:p>
        </w:tc>
        <w:tc>
          <w:tcPr>
            <w:tcW w:w="4680" w:type="dxa"/>
            <w:tcBorders>
              <w:top w:val="nil"/>
              <w:left w:val="nil"/>
              <w:bottom w:val="nil"/>
              <w:right w:val="nil"/>
            </w:tcBorders>
            <w:noWrap/>
            <w:tcMar>
              <w:top w:w="18" w:type="dxa"/>
              <w:left w:w="18" w:type="dxa"/>
              <w:bottom w:w="0" w:type="dxa"/>
              <w:right w:w="18" w:type="dxa"/>
            </w:tcMar>
            <w:vAlign w:val="bottom"/>
          </w:tcPr>
          <w:p w14:paraId="7F463FAA" w14:textId="77777777" w:rsidR="005B56BD" w:rsidRPr="00EE721A" w:rsidRDefault="005B56BD" w:rsidP="005B56BD">
            <w:pPr>
              <w:rPr>
                <w:rFonts w:eastAsia="Arial Unicode MS"/>
                <w:sz w:val="13"/>
                <w:szCs w:val="13"/>
              </w:rPr>
            </w:pPr>
            <w:r w:rsidRPr="00EE721A">
              <w:rPr>
                <w:rFonts w:eastAsia="Arial Unicode MS"/>
                <w:sz w:val="13"/>
                <w:szCs w:val="13"/>
              </w:rPr>
              <w:t>Para Piyasalarından Alacaklar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50564AE" w14:textId="77777777" w:rsidR="005B56BD" w:rsidRPr="00EE721A" w:rsidRDefault="005B56BD" w:rsidP="005B56BD">
            <w:pPr>
              <w:jc w:val="center"/>
              <w:rPr>
                <w:rFonts w:eastAsia="Arial Unicode MS"/>
                <w:sz w:val="13"/>
                <w:szCs w:val="13"/>
              </w:rPr>
            </w:pPr>
          </w:p>
        </w:tc>
        <w:tc>
          <w:tcPr>
            <w:tcW w:w="876" w:type="dxa"/>
            <w:tcBorders>
              <w:top w:val="nil"/>
              <w:left w:val="nil"/>
              <w:bottom w:val="nil"/>
              <w:right w:val="dotted" w:sz="4" w:space="0" w:color="auto"/>
            </w:tcBorders>
            <w:vAlign w:val="bottom"/>
          </w:tcPr>
          <w:p w14:paraId="7AF42DDD" w14:textId="77777777" w:rsidR="005B56BD" w:rsidRPr="00EE721A" w:rsidRDefault="005B56BD" w:rsidP="00830D93">
            <w:pPr>
              <w:ind w:right="39"/>
              <w:jc w:val="right"/>
              <w:rPr>
                <w:bCs/>
                <w:sz w:val="13"/>
                <w:szCs w:val="13"/>
              </w:rPr>
            </w:pPr>
            <w:r w:rsidRPr="00EE721A">
              <w:rPr>
                <w:bCs/>
                <w:sz w:val="13"/>
                <w:szCs w:val="13"/>
              </w:rPr>
              <w:t>-</w:t>
            </w:r>
          </w:p>
        </w:tc>
        <w:tc>
          <w:tcPr>
            <w:tcW w:w="703" w:type="dxa"/>
            <w:tcBorders>
              <w:top w:val="nil"/>
              <w:left w:val="dotted" w:sz="4" w:space="0" w:color="auto"/>
              <w:bottom w:val="nil"/>
              <w:right w:val="nil"/>
            </w:tcBorders>
            <w:vAlign w:val="bottom"/>
          </w:tcPr>
          <w:p w14:paraId="04908282" w14:textId="77777777" w:rsidR="005B56BD" w:rsidRPr="00EE721A" w:rsidRDefault="005B56BD" w:rsidP="00830D93">
            <w:pPr>
              <w:ind w:right="39"/>
              <w:jc w:val="right"/>
              <w:rPr>
                <w:bCs/>
                <w:sz w:val="13"/>
                <w:szCs w:val="13"/>
              </w:rPr>
            </w:pPr>
            <w:r w:rsidRPr="00EE721A">
              <w:rPr>
                <w:bCs/>
                <w:sz w:val="13"/>
                <w:szCs w:val="13"/>
              </w:rPr>
              <w:t>-</w:t>
            </w:r>
          </w:p>
        </w:tc>
        <w:tc>
          <w:tcPr>
            <w:tcW w:w="837" w:type="dxa"/>
            <w:tcBorders>
              <w:top w:val="nil"/>
              <w:left w:val="dotted" w:sz="4" w:space="0" w:color="auto"/>
              <w:bottom w:val="nil"/>
              <w:right w:val="single" w:sz="4" w:space="0" w:color="auto"/>
            </w:tcBorders>
            <w:vAlign w:val="bottom"/>
          </w:tcPr>
          <w:p w14:paraId="36EB5539" w14:textId="77777777" w:rsidR="005B56BD" w:rsidRPr="00EE721A" w:rsidRDefault="005B56BD" w:rsidP="00830D93">
            <w:pPr>
              <w:ind w:right="39"/>
              <w:jc w:val="right"/>
              <w:rPr>
                <w:bCs/>
                <w:sz w:val="13"/>
                <w:szCs w:val="13"/>
              </w:rPr>
            </w:pPr>
            <w:r w:rsidRPr="00EE721A">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D3134AF" w14:textId="26324C3C" w:rsidR="005B56BD" w:rsidRPr="00EE721A" w:rsidRDefault="005B56BD" w:rsidP="00830D93">
            <w:pPr>
              <w:ind w:right="39"/>
              <w:jc w:val="right"/>
              <w:rPr>
                <w:bCs/>
                <w:sz w:val="13"/>
                <w:szCs w:val="13"/>
              </w:rPr>
            </w:pPr>
            <w:r w:rsidRPr="00EE721A">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63BF1AA1" w14:textId="036FC7B4" w:rsidR="005B56BD" w:rsidRPr="00EE721A" w:rsidRDefault="005B56BD" w:rsidP="00830D93">
            <w:pPr>
              <w:ind w:right="39"/>
              <w:jc w:val="right"/>
              <w:rPr>
                <w:bCs/>
                <w:sz w:val="13"/>
                <w:szCs w:val="13"/>
              </w:rPr>
            </w:pPr>
            <w:r w:rsidRPr="00EE721A">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356D7279" w14:textId="0AE272F3" w:rsidR="005B56BD" w:rsidRPr="00EE721A" w:rsidRDefault="005B56BD" w:rsidP="00830D93">
            <w:pPr>
              <w:ind w:right="39"/>
              <w:jc w:val="right"/>
              <w:rPr>
                <w:bCs/>
                <w:sz w:val="13"/>
                <w:szCs w:val="13"/>
              </w:rPr>
            </w:pPr>
            <w:r w:rsidRPr="00EE721A">
              <w:rPr>
                <w:bCs/>
                <w:sz w:val="13"/>
                <w:szCs w:val="13"/>
              </w:rPr>
              <w:t>-</w:t>
            </w:r>
          </w:p>
        </w:tc>
      </w:tr>
      <w:tr w:rsidR="005B56BD" w:rsidRPr="00EE721A" w14:paraId="108F63A8"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AF289DC" w14:textId="77777777" w:rsidR="005B56BD" w:rsidRPr="00EE721A" w:rsidRDefault="005B56BD" w:rsidP="005B56BD">
            <w:pPr>
              <w:rPr>
                <w:rFonts w:eastAsia="Arial Unicode MS"/>
                <w:sz w:val="13"/>
                <w:szCs w:val="13"/>
              </w:rPr>
            </w:pPr>
            <w:r w:rsidRPr="00EE721A">
              <w:rPr>
                <w:rFonts w:eastAsia="Arial Unicode MS"/>
                <w:sz w:val="13"/>
                <w:szCs w:val="13"/>
              </w:rPr>
              <w:t>1.1.4</w:t>
            </w:r>
          </w:p>
        </w:tc>
        <w:tc>
          <w:tcPr>
            <w:tcW w:w="4680" w:type="dxa"/>
            <w:tcBorders>
              <w:top w:val="nil"/>
              <w:left w:val="nil"/>
              <w:bottom w:val="nil"/>
              <w:right w:val="nil"/>
            </w:tcBorders>
            <w:noWrap/>
            <w:tcMar>
              <w:top w:w="18" w:type="dxa"/>
              <w:left w:w="18" w:type="dxa"/>
              <w:bottom w:w="0" w:type="dxa"/>
              <w:right w:w="18" w:type="dxa"/>
            </w:tcMar>
            <w:vAlign w:val="bottom"/>
          </w:tcPr>
          <w:p w14:paraId="259FA9DF" w14:textId="77777777" w:rsidR="005B56BD" w:rsidRPr="00EE721A" w:rsidRDefault="005B56BD" w:rsidP="005B56BD">
            <w:pPr>
              <w:rPr>
                <w:rFonts w:eastAsia="Arial Unicode MS"/>
                <w:sz w:val="13"/>
                <w:szCs w:val="13"/>
              </w:rPr>
            </w:pPr>
            <w:r w:rsidRPr="00EE721A">
              <w:rPr>
                <w:rFonts w:eastAsia="Arial Unicode MS"/>
                <w:sz w:val="13"/>
                <w:szCs w:val="13"/>
              </w:rPr>
              <w:t>Beklenen Zarar Karşılıkları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9448788" w14:textId="77777777" w:rsidR="005B56BD" w:rsidRPr="00EE721A" w:rsidRDefault="005B56BD" w:rsidP="005B56BD">
            <w:pPr>
              <w:jc w:val="center"/>
              <w:rPr>
                <w:rFonts w:eastAsia="Arial Unicode MS"/>
                <w:b/>
                <w:sz w:val="13"/>
                <w:szCs w:val="13"/>
              </w:rPr>
            </w:pPr>
            <w:r w:rsidRPr="00EE721A">
              <w:rPr>
                <w:rFonts w:eastAsia="Arial Unicode MS"/>
                <w:b/>
                <w:sz w:val="13"/>
                <w:szCs w:val="13"/>
              </w:rPr>
              <w:t>(4)</w:t>
            </w:r>
          </w:p>
        </w:tc>
        <w:tc>
          <w:tcPr>
            <w:tcW w:w="876" w:type="dxa"/>
            <w:tcBorders>
              <w:top w:val="nil"/>
              <w:left w:val="nil"/>
              <w:bottom w:val="nil"/>
              <w:right w:val="dotted" w:sz="4" w:space="0" w:color="auto"/>
            </w:tcBorders>
            <w:shd w:val="clear" w:color="auto" w:fill="auto"/>
            <w:vAlign w:val="bottom"/>
          </w:tcPr>
          <w:p w14:paraId="55105D19" w14:textId="32B0AFB0" w:rsidR="005B56BD" w:rsidRPr="00EE721A" w:rsidRDefault="00EE721A" w:rsidP="00830D93">
            <w:pPr>
              <w:ind w:right="39"/>
              <w:jc w:val="right"/>
              <w:rPr>
                <w:bCs/>
                <w:sz w:val="13"/>
                <w:szCs w:val="13"/>
              </w:rPr>
            </w:pPr>
            <w:r w:rsidRPr="00EE721A">
              <w:rPr>
                <w:bCs/>
                <w:color w:val="000000"/>
                <w:sz w:val="13"/>
                <w:szCs w:val="13"/>
              </w:rPr>
              <w:t>256</w:t>
            </w:r>
          </w:p>
        </w:tc>
        <w:tc>
          <w:tcPr>
            <w:tcW w:w="703" w:type="dxa"/>
            <w:tcBorders>
              <w:top w:val="nil"/>
              <w:left w:val="nil"/>
              <w:bottom w:val="nil"/>
              <w:right w:val="nil"/>
            </w:tcBorders>
            <w:shd w:val="clear" w:color="auto" w:fill="auto"/>
            <w:vAlign w:val="bottom"/>
          </w:tcPr>
          <w:p w14:paraId="6FD0691D" w14:textId="6E022AF0" w:rsidR="005B56BD" w:rsidRPr="00EE721A" w:rsidRDefault="005B56BD" w:rsidP="00830D93">
            <w:pPr>
              <w:ind w:right="39"/>
              <w:jc w:val="right"/>
              <w:rPr>
                <w:bCs/>
                <w:sz w:val="13"/>
                <w:szCs w:val="13"/>
              </w:rPr>
            </w:pPr>
            <w:r w:rsidRPr="00EE721A">
              <w:rPr>
                <w:bCs/>
                <w:color w:val="000000"/>
                <w:sz w:val="13"/>
                <w:szCs w:val="13"/>
              </w:rPr>
              <w:t>-</w:t>
            </w:r>
          </w:p>
        </w:tc>
        <w:tc>
          <w:tcPr>
            <w:tcW w:w="837" w:type="dxa"/>
            <w:tcBorders>
              <w:top w:val="nil"/>
              <w:left w:val="dotted" w:sz="4" w:space="0" w:color="auto"/>
              <w:bottom w:val="nil"/>
              <w:right w:val="single" w:sz="4" w:space="0" w:color="auto"/>
            </w:tcBorders>
            <w:shd w:val="clear" w:color="auto" w:fill="auto"/>
            <w:vAlign w:val="bottom"/>
          </w:tcPr>
          <w:p w14:paraId="295D5FFE" w14:textId="00335C48" w:rsidR="005B56BD" w:rsidRPr="00EE721A" w:rsidRDefault="00EE721A" w:rsidP="00830D93">
            <w:pPr>
              <w:ind w:right="39"/>
              <w:jc w:val="right"/>
              <w:rPr>
                <w:bCs/>
                <w:sz w:val="13"/>
                <w:szCs w:val="13"/>
              </w:rPr>
            </w:pPr>
            <w:r w:rsidRPr="00EE721A">
              <w:rPr>
                <w:bCs/>
                <w:color w:val="000000"/>
                <w:sz w:val="13"/>
                <w:szCs w:val="13"/>
              </w:rPr>
              <w:t>256</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E3860D2" w14:textId="0DD1CDF6" w:rsidR="005B56BD" w:rsidRPr="00EE721A" w:rsidRDefault="005B56BD" w:rsidP="00830D93">
            <w:pPr>
              <w:ind w:right="39"/>
              <w:jc w:val="right"/>
              <w:rPr>
                <w:bCs/>
                <w:sz w:val="13"/>
                <w:szCs w:val="13"/>
              </w:rPr>
            </w:pPr>
            <w:r w:rsidRPr="00EE721A">
              <w:rPr>
                <w:bCs/>
                <w:color w:val="000000"/>
                <w:sz w:val="13"/>
                <w:szCs w:val="13"/>
              </w:rPr>
              <w:t>174</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53E7586A" w14:textId="0A452243" w:rsidR="005B56BD" w:rsidRPr="00EE721A" w:rsidRDefault="005B56BD" w:rsidP="00B03E1B">
            <w:pPr>
              <w:jc w:val="right"/>
              <w:rPr>
                <w:bCs/>
                <w:sz w:val="13"/>
                <w:szCs w:val="13"/>
              </w:rPr>
            </w:pPr>
            <w:r w:rsidRPr="00EE721A">
              <w:rPr>
                <w:bCs/>
                <w:color w:val="000000"/>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6D37CBB9" w14:textId="13539529" w:rsidR="005B56BD" w:rsidRPr="00EE721A" w:rsidRDefault="00843427" w:rsidP="00B03E1B">
            <w:pPr>
              <w:jc w:val="center"/>
              <w:rPr>
                <w:bCs/>
                <w:sz w:val="13"/>
                <w:szCs w:val="13"/>
              </w:rPr>
            </w:pPr>
            <w:r w:rsidRPr="00EE721A">
              <w:rPr>
                <w:bCs/>
                <w:color w:val="000000"/>
                <w:sz w:val="13"/>
                <w:szCs w:val="13"/>
              </w:rPr>
              <w:t xml:space="preserve">            </w:t>
            </w:r>
            <w:r w:rsidR="005B56BD" w:rsidRPr="00EE721A">
              <w:rPr>
                <w:bCs/>
                <w:color w:val="000000"/>
                <w:sz w:val="13"/>
                <w:szCs w:val="13"/>
              </w:rPr>
              <w:t>174</w:t>
            </w:r>
          </w:p>
        </w:tc>
      </w:tr>
      <w:tr w:rsidR="005B56BD" w:rsidRPr="00EE721A" w14:paraId="2F8E0D0B"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67EEE9CA" w14:textId="77777777" w:rsidR="005B56BD" w:rsidRPr="00EE721A" w:rsidRDefault="005B56BD" w:rsidP="005B56BD">
            <w:pPr>
              <w:rPr>
                <w:rFonts w:eastAsia="Arial Unicode MS"/>
                <w:b/>
                <w:sz w:val="13"/>
                <w:szCs w:val="13"/>
              </w:rPr>
            </w:pPr>
            <w:r w:rsidRPr="00EE721A">
              <w:rPr>
                <w:rFonts w:eastAsia="Arial Unicode MS"/>
                <w:b/>
                <w:sz w:val="13"/>
                <w:szCs w:val="13"/>
              </w:rPr>
              <w:t>1.2</w:t>
            </w:r>
          </w:p>
        </w:tc>
        <w:tc>
          <w:tcPr>
            <w:tcW w:w="4680" w:type="dxa"/>
            <w:tcBorders>
              <w:top w:val="nil"/>
              <w:left w:val="nil"/>
              <w:bottom w:val="nil"/>
              <w:right w:val="nil"/>
            </w:tcBorders>
            <w:noWrap/>
            <w:tcMar>
              <w:top w:w="18" w:type="dxa"/>
              <w:left w:w="18" w:type="dxa"/>
              <w:bottom w:w="0" w:type="dxa"/>
              <w:right w:w="18" w:type="dxa"/>
            </w:tcMar>
            <w:vAlign w:val="bottom"/>
          </w:tcPr>
          <w:p w14:paraId="538BC858" w14:textId="77777777" w:rsidR="005B56BD" w:rsidRPr="00EE721A" w:rsidRDefault="005B56BD" w:rsidP="005B56BD">
            <w:pPr>
              <w:rPr>
                <w:rFonts w:eastAsia="Arial Unicode MS"/>
                <w:b/>
                <w:sz w:val="13"/>
                <w:szCs w:val="13"/>
              </w:rPr>
            </w:pPr>
            <w:r w:rsidRPr="00EE721A">
              <w:rPr>
                <w:rFonts w:eastAsia="Arial Unicode MS"/>
                <w:b/>
                <w:sz w:val="13"/>
                <w:szCs w:val="13"/>
              </w:rPr>
              <w:t>Gerçeğe Uygun Değer Farkı Kar/Zarara Yansıtılan Finansal Varlıklar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491A944" w14:textId="77777777" w:rsidR="005B56BD" w:rsidRPr="00EE721A" w:rsidRDefault="005B56BD" w:rsidP="005B56BD">
            <w:pPr>
              <w:jc w:val="center"/>
              <w:rPr>
                <w:rFonts w:eastAsia="Arial Unicode MS"/>
                <w:b/>
                <w:sz w:val="13"/>
                <w:szCs w:val="13"/>
              </w:rPr>
            </w:pPr>
          </w:p>
        </w:tc>
        <w:tc>
          <w:tcPr>
            <w:tcW w:w="876" w:type="dxa"/>
            <w:tcBorders>
              <w:top w:val="nil"/>
              <w:left w:val="nil"/>
              <w:bottom w:val="nil"/>
              <w:right w:val="dotted" w:sz="4" w:space="0" w:color="auto"/>
            </w:tcBorders>
            <w:vAlign w:val="bottom"/>
          </w:tcPr>
          <w:p w14:paraId="5317729D" w14:textId="07FBF43D" w:rsidR="005B56BD" w:rsidRPr="00EE721A" w:rsidRDefault="00EE721A" w:rsidP="00830D93">
            <w:pPr>
              <w:ind w:right="39"/>
              <w:jc w:val="right"/>
              <w:rPr>
                <w:b/>
                <w:bCs/>
                <w:sz w:val="13"/>
                <w:szCs w:val="13"/>
              </w:rPr>
            </w:pPr>
            <w:r w:rsidRPr="00EE721A">
              <w:rPr>
                <w:b/>
                <w:bCs/>
                <w:sz w:val="13"/>
                <w:szCs w:val="13"/>
              </w:rPr>
              <w:t>656.329</w:t>
            </w:r>
          </w:p>
        </w:tc>
        <w:tc>
          <w:tcPr>
            <w:tcW w:w="703" w:type="dxa"/>
            <w:tcBorders>
              <w:top w:val="nil"/>
              <w:left w:val="dotted" w:sz="4" w:space="0" w:color="auto"/>
              <w:bottom w:val="nil"/>
              <w:right w:val="nil"/>
            </w:tcBorders>
            <w:vAlign w:val="bottom"/>
          </w:tcPr>
          <w:p w14:paraId="4594D3DE" w14:textId="77777777" w:rsidR="005B56BD" w:rsidRPr="00EE721A" w:rsidRDefault="005B56BD" w:rsidP="00830D93">
            <w:pPr>
              <w:ind w:right="39"/>
              <w:jc w:val="right"/>
              <w:rPr>
                <w:b/>
                <w:bCs/>
                <w:sz w:val="13"/>
                <w:szCs w:val="13"/>
              </w:rPr>
            </w:pPr>
            <w:r w:rsidRPr="00EE721A">
              <w:rPr>
                <w:b/>
                <w:bCs/>
                <w:sz w:val="13"/>
                <w:szCs w:val="13"/>
              </w:rPr>
              <w:t>-</w:t>
            </w:r>
          </w:p>
        </w:tc>
        <w:tc>
          <w:tcPr>
            <w:tcW w:w="837" w:type="dxa"/>
            <w:tcBorders>
              <w:top w:val="nil"/>
              <w:left w:val="dotted" w:sz="4" w:space="0" w:color="auto"/>
              <w:bottom w:val="nil"/>
              <w:right w:val="single" w:sz="4" w:space="0" w:color="auto"/>
            </w:tcBorders>
            <w:vAlign w:val="bottom"/>
          </w:tcPr>
          <w:p w14:paraId="7990B586" w14:textId="561C2B81" w:rsidR="005B56BD" w:rsidRPr="00EE721A" w:rsidRDefault="00EE721A" w:rsidP="00830D93">
            <w:pPr>
              <w:ind w:right="39"/>
              <w:jc w:val="right"/>
              <w:rPr>
                <w:b/>
                <w:bCs/>
                <w:sz w:val="13"/>
                <w:szCs w:val="13"/>
              </w:rPr>
            </w:pPr>
            <w:r w:rsidRPr="00EE721A">
              <w:rPr>
                <w:b/>
                <w:bCs/>
                <w:sz w:val="13"/>
                <w:szCs w:val="13"/>
              </w:rPr>
              <w:t>656.329</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F90D9A1" w14:textId="56CCDA50" w:rsidR="005B56BD" w:rsidRPr="00EE721A" w:rsidRDefault="005B56BD" w:rsidP="00830D93">
            <w:pPr>
              <w:ind w:right="39"/>
              <w:jc w:val="right"/>
              <w:rPr>
                <w:b/>
                <w:bCs/>
                <w:sz w:val="13"/>
                <w:szCs w:val="13"/>
              </w:rPr>
            </w:pPr>
            <w:r w:rsidRPr="00EE721A">
              <w:rPr>
                <w:b/>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32F9CA62" w14:textId="2E8E42E6" w:rsidR="005B56BD" w:rsidRPr="00EE721A" w:rsidRDefault="005B56BD" w:rsidP="00830D93">
            <w:pPr>
              <w:ind w:right="39"/>
              <w:jc w:val="right"/>
              <w:rPr>
                <w:b/>
                <w:bCs/>
                <w:sz w:val="13"/>
                <w:szCs w:val="13"/>
              </w:rPr>
            </w:pPr>
            <w:r w:rsidRPr="00EE721A">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33D5E3B9" w14:textId="5299008E" w:rsidR="005B56BD" w:rsidRPr="00EE721A" w:rsidRDefault="005B56BD" w:rsidP="00830D93">
            <w:pPr>
              <w:ind w:right="39"/>
              <w:jc w:val="right"/>
              <w:rPr>
                <w:b/>
                <w:bCs/>
                <w:sz w:val="13"/>
                <w:szCs w:val="13"/>
              </w:rPr>
            </w:pPr>
            <w:r w:rsidRPr="00EE721A">
              <w:rPr>
                <w:b/>
                <w:bCs/>
                <w:sz w:val="13"/>
                <w:szCs w:val="13"/>
              </w:rPr>
              <w:t>-</w:t>
            </w:r>
          </w:p>
        </w:tc>
      </w:tr>
      <w:tr w:rsidR="005B56BD" w:rsidRPr="00EE721A" w14:paraId="22B92315"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77973ADB" w14:textId="77777777" w:rsidR="005B56BD" w:rsidRPr="00EE721A" w:rsidRDefault="005B56BD" w:rsidP="005B56BD">
            <w:pPr>
              <w:rPr>
                <w:rFonts w:eastAsia="Arial Unicode MS"/>
                <w:sz w:val="13"/>
                <w:szCs w:val="13"/>
              </w:rPr>
            </w:pPr>
            <w:r w:rsidRPr="00EE721A">
              <w:rPr>
                <w:rFonts w:eastAsia="Arial Unicode MS"/>
                <w:sz w:val="13"/>
                <w:szCs w:val="13"/>
              </w:rPr>
              <w:t>1.2.1</w:t>
            </w:r>
          </w:p>
        </w:tc>
        <w:tc>
          <w:tcPr>
            <w:tcW w:w="4680" w:type="dxa"/>
            <w:tcBorders>
              <w:top w:val="nil"/>
              <w:left w:val="nil"/>
              <w:bottom w:val="nil"/>
              <w:right w:val="nil"/>
            </w:tcBorders>
            <w:noWrap/>
            <w:tcMar>
              <w:top w:w="18" w:type="dxa"/>
              <w:left w:w="18" w:type="dxa"/>
              <w:bottom w:w="0" w:type="dxa"/>
              <w:right w:w="18" w:type="dxa"/>
            </w:tcMar>
            <w:vAlign w:val="bottom"/>
          </w:tcPr>
          <w:p w14:paraId="7FB9D7EB" w14:textId="77777777" w:rsidR="005B56BD" w:rsidRPr="00EE721A" w:rsidRDefault="005B56BD" w:rsidP="005B56BD">
            <w:pPr>
              <w:rPr>
                <w:rFonts w:eastAsia="Arial Unicode MS"/>
                <w:sz w:val="13"/>
                <w:szCs w:val="13"/>
              </w:rPr>
            </w:pPr>
            <w:r w:rsidRPr="00EE721A">
              <w:rPr>
                <w:rFonts w:eastAsia="Arial Unicode MS"/>
                <w:sz w:val="13"/>
                <w:szCs w:val="13"/>
              </w:rPr>
              <w:t>Devlet Borçlanma Senetleri</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79D5606" w14:textId="77777777" w:rsidR="005B56BD" w:rsidRPr="00EE721A" w:rsidRDefault="005B56BD" w:rsidP="005B56BD">
            <w:pPr>
              <w:jc w:val="center"/>
              <w:rPr>
                <w:rFonts w:eastAsia="Arial Unicode MS"/>
                <w:sz w:val="13"/>
                <w:szCs w:val="13"/>
              </w:rPr>
            </w:pPr>
          </w:p>
        </w:tc>
        <w:tc>
          <w:tcPr>
            <w:tcW w:w="876" w:type="dxa"/>
            <w:tcBorders>
              <w:top w:val="nil"/>
              <w:left w:val="nil"/>
              <w:bottom w:val="nil"/>
              <w:right w:val="dotted" w:sz="4" w:space="0" w:color="auto"/>
            </w:tcBorders>
            <w:vAlign w:val="bottom"/>
          </w:tcPr>
          <w:p w14:paraId="09F9DD34" w14:textId="77777777" w:rsidR="005B56BD" w:rsidRPr="00EE721A" w:rsidRDefault="005B56BD" w:rsidP="00830D93">
            <w:pPr>
              <w:ind w:right="39"/>
              <w:jc w:val="right"/>
              <w:rPr>
                <w:bCs/>
                <w:sz w:val="13"/>
                <w:szCs w:val="13"/>
              </w:rPr>
            </w:pPr>
            <w:r w:rsidRPr="00EE721A">
              <w:rPr>
                <w:bCs/>
                <w:sz w:val="13"/>
                <w:szCs w:val="13"/>
              </w:rPr>
              <w:t>-</w:t>
            </w:r>
          </w:p>
        </w:tc>
        <w:tc>
          <w:tcPr>
            <w:tcW w:w="703" w:type="dxa"/>
            <w:tcBorders>
              <w:top w:val="nil"/>
              <w:left w:val="dotted" w:sz="4" w:space="0" w:color="auto"/>
              <w:bottom w:val="nil"/>
              <w:right w:val="nil"/>
            </w:tcBorders>
            <w:vAlign w:val="bottom"/>
          </w:tcPr>
          <w:p w14:paraId="51A7D022" w14:textId="77777777" w:rsidR="005B56BD" w:rsidRPr="00EE721A" w:rsidRDefault="005B56BD" w:rsidP="00830D93">
            <w:pPr>
              <w:ind w:right="39"/>
              <w:jc w:val="right"/>
              <w:rPr>
                <w:bCs/>
                <w:sz w:val="13"/>
                <w:szCs w:val="13"/>
              </w:rPr>
            </w:pPr>
            <w:r w:rsidRPr="00EE721A">
              <w:rPr>
                <w:bCs/>
                <w:sz w:val="13"/>
                <w:szCs w:val="13"/>
              </w:rPr>
              <w:t>-</w:t>
            </w:r>
          </w:p>
        </w:tc>
        <w:tc>
          <w:tcPr>
            <w:tcW w:w="837" w:type="dxa"/>
            <w:tcBorders>
              <w:top w:val="nil"/>
              <w:left w:val="dotted" w:sz="4" w:space="0" w:color="auto"/>
              <w:bottom w:val="nil"/>
              <w:right w:val="single" w:sz="4" w:space="0" w:color="auto"/>
            </w:tcBorders>
            <w:vAlign w:val="bottom"/>
          </w:tcPr>
          <w:p w14:paraId="2DE883B1" w14:textId="77777777" w:rsidR="005B56BD" w:rsidRPr="00EE721A" w:rsidRDefault="005B56BD" w:rsidP="00830D93">
            <w:pPr>
              <w:ind w:right="39"/>
              <w:jc w:val="right"/>
              <w:rPr>
                <w:bCs/>
                <w:sz w:val="13"/>
                <w:szCs w:val="13"/>
              </w:rPr>
            </w:pPr>
            <w:r w:rsidRPr="00EE721A">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C10E0E3" w14:textId="5639A7E4" w:rsidR="005B56BD" w:rsidRPr="00EE721A" w:rsidRDefault="005B56BD" w:rsidP="00830D93">
            <w:pPr>
              <w:ind w:right="39"/>
              <w:jc w:val="right"/>
              <w:rPr>
                <w:bCs/>
                <w:sz w:val="13"/>
                <w:szCs w:val="13"/>
              </w:rPr>
            </w:pPr>
            <w:r w:rsidRPr="00EE721A">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3E903829" w14:textId="525C450D" w:rsidR="005B56BD" w:rsidRPr="00EE721A" w:rsidRDefault="005B56BD" w:rsidP="00830D93">
            <w:pPr>
              <w:ind w:right="39"/>
              <w:jc w:val="right"/>
              <w:rPr>
                <w:bCs/>
                <w:sz w:val="13"/>
                <w:szCs w:val="13"/>
              </w:rPr>
            </w:pPr>
            <w:r w:rsidRPr="00EE721A">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3DC7529D" w14:textId="6758A188" w:rsidR="005B56BD" w:rsidRPr="00EE721A" w:rsidRDefault="005B56BD" w:rsidP="00830D93">
            <w:pPr>
              <w:ind w:right="39"/>
              <w:jc w:val="right"/>
              <w:rPr>
                <w:bCs/>
                <w:sz w:val="13"/>
                <w:szCs w:val="13"/>
              </w:rPr>
            </w:pPr>
            <w:r w:rsidRPr="00EE721A">
              <w:rPr>
                <w:bCs/>
                <w:sz w:val="13"/>
                <w:szCs w:val="13"/>
              </w:rPr>
              <w:t>-</w:t>
            </w:r>
          </w:p>
        </w:tc>
      </w:tr>
      <w:tr w:rsidR="005B56BD" w:rsidRPr="00EE721A" w14:paraId="066C5814"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383B27F" w14:textId="77777777" w:rsidR="005B56BD" w:rsidRPr="00EE721A" w:rsidRDefault="005B56BD" w:rsidP="005B56BD">
            <w:pPr>
              <w:rPr>
                <w:rFonts w:eastAsia="Arial Unicode MS"/>
                <w:sz w:val="13"/>
                <w:szCs w:val="13"/>
              </w:rPr>
            </w:pPr>
            <w:r w:rsidRPr="00EE721A">
              <w:rPr>
                <w:rFonts w:eastAsia="Arial Unicode MS"/>
                <w:sz w:val="13"/>
                <w:szCs w:val="13"/>
              </w:rPr>
              <w:t>1.2.2</w:t>
            </w:r>
          </w:p>
        </w:tc>
        <w:tc>
          <w:tcPr>
            <w:tcW w:w="4680" w:type="dxa"/>
            <w:tcBorders>
              <w:top w:val="nil"/>
              <w:left w:val="nil"/>
              <w:bottom w:val="nil"/>
              <w:right w:val="nil"/>
            </w:tcBorders>
            <w:noWrap/>
            <w:tcMar>
              <w:top w:w="18" w:type="dxa"/>
              <w:left w:w="18" w:type="dxa"/>
              <w:bottom w:w="0" w:type="dxa"/>
              <w:right w:w="18" w:type="dxa"/>
            </w:tcMar>
            <w:vAlign w:val="bottom"/>
          </w:tcPr>
          <w:p w14:paraId="5E63921E" w14:textId="77777777" w:rsidR="005B56BD" w:rsidRPr="00EE721A" w:rsidRDefault="005B56BD" w:rsidP="005B56BD">
            <w:pPr>
              <w:rPr>
                <w:rFonts w:eastAsia="Arial Unicode MS"/>
                <w:sz w:val="13"/>
                <w:szCs w:val="13"/>
              </w:rPr>
            </w:pPr>
            <w:r w:rsidRPr="00EE721A">
              <w:rPr>
                <w:rFonts w:eastAsia="Arial Unicode MS"/>
                <w:sz w:val="13"/>
                <w:szCs w:val="13"/>
              </w:rPr>
              <w:t>Sermayede Payı Temsil Eden Menkul Değerler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CE97CE4" w14:textId="77777777" w:rsidR="005B56BD" w:rsidRPr="00EE721A" w:rsidRDefault="005B56BD" w:rsidP="005B56BD">
            <w:pPr>
              <w:jc w:val="center"/>
              <w:rPr>
                <w:rFonts w:eastAsia="Arial Unicode MS"/>
                <w:sz w:val="13"/>
                <w:szCs w:val="13"/>
              </w:rPr>
            </w:pPr>
          </w:p>
        </w:tc>
        <w:tc>
          <w:tcPr>
            <w:tcW w:w="876" w:type="dxa"/>
            <w:tcBorders>
              <w:top w:val="nil"/>
              <w:left w:val="nil"/>
              <w:bottom w:val="nil"/>
              <w:right w:val="dotted" w:sz="4" w:space="0" w:color="auto"/>
            </w:tcBorders>
            <w:vAlign w:val="bottom"/>
          </w:tcPr>
          <w:p w14:paraId="1468F133" w14:textId="77777777" w:rsidR="005B56BD" w:rsidRPr="00EE721A" w:rsidRDefault="005B56BD" w:rsidP="00830D93">
            <w:pPr>
              <w:ind w:right="39"/>
              <w:jc w:val="right"/>
              <w:rPr>
                <w:bCs/>
                <w:sz w:val="13"/>
                <w:szCs w:val="13"/>
              </w:rPr>
            </w:pPr>
            <w:r w:rsidRPr="00EE721A">
              <w:rPr>
                <w:bCs/>
                <w:sz w:val="13"/>
                <w:szCs w:val="13"/>
              </w:rPr>
              <w:t>-</w:t>
            </w:r>
          </w:p>
        </w:tc>
        <w:tc>
          <w:tcPr>
            <w:tcW w:w="703" w:type="dxa"/>
            <w:tcBorders>
              <w:top w:val="nil"/>
              <w:left w:val="dotted" w:sz="4" w:space="0" w:color="auto"/>
              <w:bottom w:val="nil"/>
              <w:right w:val="nil"/>
            </w:tcBorders>
            <w:vAlign w:val="bottom"/>
          </w:tcPr>
          <w:p w14:paraId="18F9F81D" w14:textId="77777777" w:rsidR="005B56BD" w:rsidRPr="00EE721A" w:rsidRDefault="005B56BD" w:rsidP="00830D93">
            <w:pPr>
              <w:ind w:right="39"/>
              <w:jc w:val="right"/>
              <w:rPr>
                <w:bCs/>
                <w:sz w:val="13"/>
                <w:szCs w:val="13"/>
              </w:rPr>
            </w:pPr>
            <w:r w:rsidRPr="00EE721A">
              <w:rPr>
                <w:bCs/>
                <w:sz w:val="13"/>
                <w:szCs w:val="13"/>
              </w:rPr>
              <w:t>-</w:t>
            </w:r>
          </w:p>
        </w:tc>
        <w:tc>
          <w:tcPr>
            <w:tcW w:w="837" w:type="dxa"/>
            <w:tcBorders>
              <w:top w:val="nil"/>
              <w:left w:val="dotted" w:sz="4" w:space="0" w:color="auto"/>
              <w:bottom w:val="nil"/>
              <w:right w:val="single" w:sz="4" w:space="0" w:color="auto"/>
            </w:tcBorders>
            <w:vAlign w:val="bottom"/>
          </w:tcPr>
          <w:p w14:paraId="48B0280F" w14:textId="77777777" w:rsidR="005B56BD" w:rsidRPr="00EE721A" w:rsidRDefault="005B56BD" w:rsidP="00830D93">
            <w:pPr>
              <w:ind w:right="39"/>
              <w:jc w:val="right"/>
              <w:rPr>
                <w:bCs/>
                <w:sz w:val="13"/>
                <w:szCs w:val="13"/>
              </w:rPr>
            </w:pPr>
            <w:r w:rsidRPr="00EE721A">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8FD91C8" w14:textId="1C0FA481" w:rsidR="005B56BD" w:rsidRPr="00EE721A" w:rsidRDefault="005B56BD" w:rsidP="00830D93">
            <w:pPr>
              <w:ind w:right="39"/>
              <w:jc w:val="right"/>
              <w:rPr>
                <w:bCs/>
                <w:sz w:val="13"/>
                <w:szCs w:val="13"/>
              </w:rPr>
            </w:pPr>
            <w:r w:rsidRPr="00EE721A">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22CE6054" w14:textId="27C70197" w:rsidR="005B56BD" w:rsidRPr="00EE721A" w:rsidRDefault="005B56BD" w:rsidP="00830D93">
            <w:pPr>
              <w:ind w:right="39"/>
              <w:jc w:val="right"/>
              <w:rPr>
                <w:bCs/>
                <w:sz w:val="13"/>
                <w:szCs w:val="13"/>
              </w:rPr>
            </w:pPr>
            <w:r w:rsidRPr="00EE721A">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6252329B" w14:textId="1CE50A39" w:rsidR="005B56BD" w:rsidRPr="00EE721A" w:rsidRDefault="005B56BD" w:rsidP="00830D93">
            <w:pPr>
              <w:ind w:right="39"/>
              <w:jc w:val="right"/>
              <w:rPr>
                <w:bCs/>
                <w:sz w:val="13"/>
                <w:szCs w:val="13"/>
              </w:rPr>
            </w:pPr>
            <w:r w:rsidRPr="00EE721A">
              <w:rPr>
                <w:bCs/>
                <w:sz w:val="13"/>
                <w:szCs w:val="13"/>
              </w:rPr>
              <w:t>-</w:t>
            </w:r>
          </w:p>
        </w:tc>
      </w:tr>
      <w:tr w:rsidR="005B56BD" w:rsidRPr="00EE721A" w14:paraId="088CE9D7"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057B9CBC" w14:textId="77777777" w:rsidR="005B56BD" w:rsidRPr="00EE721A" w:rsidRDefault="005B56BD" w:rsidP="005B56BD">
            <w:pPr>
              <w:rPr>
                <w:rFonts w:eastAsia="Arial Unicode MS"/>
                <w:sz w:val="13"/>
                <w:szCs w:val="13"/>
              </w:rPr>
            </w:pPr>
            <w:r w:rsidRPr="00EE721A">
              <w:rPr>
                <w:rFonts w:eastAsia="Arial Unicode MS"/>
                <w:sz w:val="13"/>
                <w:szCs w:val="13"/>
              </w:rPr>
              <w:t>1.2.3</w:t>
            </w:r>
          </w:p>
        </w:tc>
        <w:tc>
          <w:tcPr>
            <w:tcW w:w="4680" w:type="dxa"/>
            <w:tcBorders>
              <w:top w:val="nil"/>
              <w:left w:val="nil"/>
              <w:bottom w:val="nil"/>
              <w:right w:val="nil"/>
            </w:tcBorders>
            <w:noWrap/>
            <w:tcMar>
              <w:top w:w="18" w:type="dxa"/>
              <w:left w:w="18" w:type="dxa"/>
              <w:bottom w:w="0" w:type="dxa"/>
              <w:right w:w="18" w:type="dxa"/>
            </w:tcMar>
            <w:vAlign w:val="bottom"/>
          </w:tcPr>
          <w:p w14:paraId="723884E0" w14:textId="77777777" w:rsidR="005B56BD" w:rsidRPr="00EE721A" w:rsidRDefault="005B56BD" w:rsidP="005B56BD">
            <w:pPr>
              <w:rPr>
                <w:rFonts w:eastAsia="Arial Unicode MS"/>
                <w:sz w:val="13"/>
                <w:szCs w:val="13"/>
              </w:rPr>
            </w:pPr>
            <w:r w:rsidRPr="00EE721A">
              <w:rPr>
                <w:rFonts w:eastAsia="Arial Unicode MS"/>
                <w:sz w:val="13"/>
                <w:szCs w:val="13"/>
              </w:rPr>
              <w:t>Diğer Finansal Varlıklar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D4E887F" w14:textId="77777777" w:rsidR="005B56BD" w:rsidRPr="00EE721A" w:rsidRDefault="005B56BD" w:rsidP="005B56BD">
            <w:pPr>
              <w:jc w:val="center"/>
              <w:rPr>
                <w:rFonts w:eastAsia="Arial Unicode MS"/>
                <w:sz w:val="13"/>
                <w:szCs w:val="13"/>
              </w:rPr>
            </w:pPr>
          </w:p>
        </w:tc>
        <w:tc>
          <w:tcPr>
            <w:tcW w:w="876" w:type="dxa"/>
            <w:tcBorders>
              <w:top w:val="nil"/>
              <w:left w:val="nil"/>
              <w:bottom w:val="nil"/>
              <w:right w:val="dotted" w:sz="4" w:space="0" w:color="auto"/>
            </w:tcBorders>
            <w:vAlign w:val="bottom"/>
          </w:tcPr>
          <w:p w14:paraId="48D76B8B" w14:textId="0429C3D3" w:rsidR="005B56BD" w:rsidRPr="00EE721A" w:rsidRDefault="00EE721A" w:rsidP="00830D93">
            <w:pPr>
              <w:ind w:right="39"/>
              <w:jc w:val="right"/>
              <w:rPr>
                <w:bCs/>
                <w:sz w:val="13"/>
                <w:szCs w:val="13"/>
              </w:rPr>
            </w:pPr>
            <w:r w:rsidRPr="00EE721A">
              <w:rPr>
                <w:bCs/>
                <w:sz w:val="13"/>
                <w:szCs w:val="13"/>
              </w:rPr>
              <w:t>656.329</w:t>
            </w:r>
          </w:p>
        </w:tc>
        <w:tc>
          <w:tcPr>
            <w:tcW w:w="703" w:type="dxa"/>
            <w:tcBorders>
              <w:top w:val="nil"/>
              <w:left w:val="dotted" w:sz="4" w:space="0" w:color="auto"/>
              <w:bottom w:val="nil"/>
              <w:right w:val="nil"/>
            </w:tcBorders>
            <w:vAlign w:val="bottom"/>
          </w:tcPr>
          <w:p w14:paraId="0B4593A2" w14:textId="77777777" w:rsidR="005B56BD" w:rsidRPr="00EE721A" w:rsidRDefault="005B56BD" w:rsidP="00830D93">
            <w:pPr>
              <w:ind w:right="39"/>
              <w:jc w:val="right"/>
              <w:rPr>
                <w:bCs/>
                <w:sz w:val="13"/>
                <w:szCs w:val="13"/>
              </w:rPr>
            </w:pPr>
            <w:r w:rsidRPr="00EE721A">
              <w:rPr>
                <w:bCs/>
                <w:sz w:val="13"/>
                <w:szCs w:val="13"/>
              </w:rPr>
              <w:t>-</w:t>
            </w:r>
          </w:p>
        </w:tc>
        <w:tc>
          <w:tcPr>
            <w:tcW w:w="837" w:type="dxa"/>
            <w:tcBorders>
              <w:top w:val="nil"/>
              <w:left w:val="dotted" w:sz="4" w:space="0" w:color="auto"/>
              <w:bottom w:val="nil"/>
              <w:right w:val="single" w:sz="4" w:space="0" w:color="auto"/>
            </w:tcBorders>
            <w:vAlign w:val="bottom"/>
          </w:tcPr>
          <w:p w14:paraId="073D630E" w14:textId="15416D09" w:rsidR="005B56BD" w:rsidRPr="00EE721A" w:rsidRDefault="00EE721A" w:rsidP="00830D93">
            <w:pPr>
              <w:ind w:right="39"/>
              <w:jc w:val="right"/>
              <w:rPr>
                <w:bCs/>
                <w:sz w:val="13"/>
                <w:szCs w:val="13"/>
              </w:rPr>
            </w:pPr>
            <w:r w:rsidRPr="00EE721A">
              <w:rPr>
                <w:bCs/>
                <w:sz w:val="13"/>
                <w:szCs w:val="13"/>
              </w:rPr>
              <w:t>656.329</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90DC236" w14:textId="5AA0156E" w:rsidR="005B56BD" w:rsidRPr="00EE721A" w:rsidRDefault="005B56BD" w:rsidP="00830D93">
            <w:pPr>
              <w:ind w:right="39"/>
              <w:jc w:val="right"/>
              <w:rPr>
                <w:bCs/>
                <w:sz w:val="13"/>
                <w:szCs w:val="13"/>
              </w:rPr>
            </w:pPr>
            <w:r w:rsidRPr="00EE721A">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7FE07F4F" w14:textId="538B9229" w:rsidR="005B56BD" w:rsidRPr="00EE721A" w:rsidRDefault="005B56BD" w:rsidP="00830D93">
            <w:pPr>
              <w:ind w:right="39"/>
              <w:jc w:val="right"/>
              <w:rPr>
                <w:bCs/>
                <w:sz w:val="13"/>
                <w:szCs w:val="13"/>
              </w:rPr>
            </w:pPr>
            <w:r w:rsidRPr="00EE721A">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6280F6E7" w14:textId="52907813" w:rsidR="005B56BD" w:rsidRPr="00EE721A" w:rsidRDefault="005B56BD" w:rsidP="00830D93">
            <w:pPr>
              <w:ind w:right="39"/>
              <w:jc w:val="right"/>
              <w:rPr>
                <w:bCs/>
                <w:sz w:val="13"/>
                <w:szCs w:val="13"/>
              </w:rPr>
            </w:pPr>
            <w:r w:rsidRPr="00EE721A">
              <w:rPr>
                <w:bCs/>
                <w:sz w:val="13"/>
                <w:szCs w:val="13"/>
              </w:rPr>
              <w:t>-</w:t>
            </w:r>
          </w:p>
        </w:tc>
      </w:tr>
      <w:tr w:rsidR="00EE721A" w:rsidRPr="00EE721A" w14:paraId="1A0DCD93" w14:textId="77777777" w:rsidTr="00F62B7F">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0F3A27E" w14:textId="77777777" w:rsidR="00EE721A" w:rsidRPr="00EE721A" w:rsidRDefault="00EE721A" w:rsidP="00EE721A">
            <w:pPr>
              <w:rPr>
                <w:rFonts w:eastAsia="Arial Unicode MS"/>
                <w:sz w:val="13"/>
                <w:szCs w:val="13"/>
              </w:rPr>
            </w:pPr>
            <w:r w:rsidRPr="00EE721A">
              <w:rPr>
                <w:rFonts w:eastAsia="Arial Unicode MS"/>
                <w:b/>
                <w:sz w:val="13"/>
                <w:szCs w:val="13"/>
              </w:rPr>
              <w:t>1.3</w:t>
            </w:r>
          </w:p>
        </w:tc>
        <w:tc>
          <w:tcPr>
            <w:tcW w:w="4680" w:type="dxa"/>
            <w:tcBorders>
              <w:top w:val="nil"/>
              <w:left w:val="nil"/>
              <w:bottom w:val="nil"/>
              <w:right w:val="nil"/>
            </w:tcBorders>
            <w:noWrap/>
            <w:tcMar>
              <w:top w:w="18" w:type="dxa"/>
              <w:left w:w="18" w:type="dxa"/>
              <w:bottom w:w="0" w:type="dxa"/>
              <w:right w:w="18" w:type="dxa"/>
            </w:tcMar>
            <w:vAlign w:val="bottom"/>
          </w:tcPr>
          <w:p w14:paraId="3DAD76E4" w14:textId="77777777" w:rsidR="00EE721A" w:rsidRPr="00EE721A" w:rsidRDefault="00EE721A" w:rsidP="00EE721A">
            <w:pPr>
              <w:rPr>
                <w:rFonts w:eastAsia="Arial Unicode MS"/>
                <w:sz w:val="13"/>
                <w:szCs w:val="13"/>
              </w:rPr>
            </w:pPr>
            <w:r w:rsidRPr="00EE721A">
              <w:rPr>
                <w:rFonts w:eastAsia="Arial Unicode MS"/>
                <w:b/>
                <w:sz w:val="13"/>
                <w:szCs w:val="13"/>
              </w:rPr>
              <w:t xml:space="preserve">Gerçeğe Uygun Değer Farkı Diğer Kapsamlı Gelire Yansıtılan Finansal Varlıklar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2B6EEBB" w14:textId="77777777" w:rsidR="00EE721A" w:rsidRPr="00EE721A" w:rsidRDefault="00EE721A" w:rsidP="00EE721A">
            <w:pPr>
              <w:jc w:val="center"/>
              <w:rPr>
                <w:rFonts w:eastAsia="Arial Unicode MS"/>
                <w:sz w:val="13"/>
                <w:szCs w:val="13"/>
              </w:rPr>
            </w:pPr>
            <w:r w:rsidRPr="00EE721A">
              <w:rPr>
                <w:rFonts w:eastAsia="Arial Unicode MS"/>
                <w:b/>
                <w:sz w:val="13"/>
                <w:szCs w:val="13"/>
              </w:rPr>
              <w:t>(3)</w:t>
            </w:r>
          </w:p>
        </w:tc>
        <w:tc>
          <w:tcPr>
            <w:tcW w:w="876" w:type="dxa"/>
            <w:tcBorders>
              <w:top w:val="nil"/>
              <w:left w:val="nil"/>
              <w:bottom w:val="nil"/>
              <w:right w:val="dotted" w:sz="4" w:space="0" w:color="auto"/>
            </w:tcBorders>
            <w:shd w:val="clear" w:color="auto" w:fill="auto"/>
          </w:tcPr>
          <w:p w14:paraId="7EF156F8" w14:textId="4FFB7CD3" w:rsidR="00EE721A" w:rsidRPr="00EE721A" w:rsidRDefault="00EE721A" w:rsidP="00EE721A">
            <w:pPr>
              <w:ind w:right="39"/>
              <w:jc w:val="right"/>
              <w:rPr>
                <w:b/>
                <w:bCs/>
                <w:color w:val="000000"/>
                <w:sz w:val="13"/>
                <w:szCs w:val="13"/>
              </w:rPr>
            </w:pPr>
            <w:r w:rsidRPr="00EE721A">
              <w:rPr>
                <w:b/>
                <w:bCs/>
                <w:color w:val="000000"/>
                <w:sz w:val="13"/>
                <w:szCs w:val="13"/>
              </w:rPr>
              <w:t xml:space="preserve">2.846.091 </w:t>
            </w:r>
          </w:p>
        </w:tc>
        <w:tc>
          <w:tcPr>
            <w:tcW w:w="703" w:type="dxa"/>
            <w:tcBorders>
              <w:top w:val="nil"/>
              <w:left w:val="nil"/>
              <w:bottom w:val="nil"/>
              <w:right w:val="nil"/>
            </w:tcBorders>
            <w:shd w:val="clear" w:color="auto" w:fill="auto"/>
          </w:tcPr>
          <w:p w14:paraId="0BA25C89" w14:textId="1125AFC8" w:rsidR="00EE721A" w:rsidRPr="00EE721A" w:rsidRDefault="00EE721A" w:rsidP="00EE721A">
            <w:pPr>
              <w:ind w:right="39"/>
              <w:jc w:val="right"/>
              <w:rPr>
                <w:b/>
                <w:bCs/>
                <w:color w:val="000000"/>
                <w:sz w:val="13"/>
                <w:szCs w:val="13"/>
              </w:rPr>
            </w:pPr>
            <w:r w:rsidRPr="00EE721A">
              <w:rPr>
                <w:b/>
                <w:bCs/>
                <w:color w:val="000000"/>
                <w:sz w:val="13"/>
                <w:szCs w:val="13"/>
              </w:rPr>
              <w:t xml:space="preserve">923.327 </w:t>
            </w:r>
          </w:p>
        </w:tc>
        <w:tc>
          <w:tcPr>
            <w:tcW w:w="837" w:type="dxa"/>
            <w:tcBorders>
              <w:top w:val="nil"/>
              <w:left w:val="dotted" w:sz="4" w:space="0" w:color="auto"/>
              <w:bottom w:val="nil"/>
              <w:right w:val="single" w:sz="4" w:space="0" w:color="auto"/>
            </w:tcBorders>
            <w:shd w:val="clear" w:color="auto" w:fill="auto"/>
          </w:tcPr>
          <w:p w14:paraId="6EC4B1BC" w14:textId="2ACC770A" w:rsidR="00EE721A" w:rsidRPr="00EE721A" w:rsidRDefault="00EE721A" w:rsidP="00EE721A">
            <w:pPr>
              <w:ind w:right="39"/>
              <w:jc w:val="right"/>
              <w:rPr>
                <w:b/>
                <w:bCs/>
                <w:color w:val="000000"/>
                <w:sz w:val="13"/>
                <w:szCs w:val="13"/>
              </w:rPr>
            </w:pPr>
            <w:r w:rsidRPr="00EE721A">
              <w:rPr>
                <w:b/>
                <w:bCs/>
                <w:color w:val="000000"/>
                <w:sz w:val="13"/>
                <w:szCs w:val="13"/>
              </w:rPr>
              <w:t xml:space="preserve">3.769.418 </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0AE35B75" w14:textId="48776AE2" w:rsidR="00EE721A" w:rsidRPr="00EE721A" w:rsidRDefault="00EE721A" w:rsidP="00EE721A">
            <w:pPr>
              <w:ind w:right="39"/>
              <w:jc w:val="right"/>
              <w:rPr>
                <w:bCs/>
                <w:sz w:val="13"/>
                <w:szCs w:val="13"/>
              </w:rPr>
            </w:pPr>
            <w:r w:rsidRPr="00EE721A">
              <w:rPr>
                <w:b/>
                <w:bCs/>
                <w:color w:val="000000"/>
                <w:sz w:val="13"/>
                <w:szCs w:val="13"/>
              </w:rPr>
              <w:t>2.085.220</w:t>
            </w:r>
          </w:p>
        </w:tc>
        <w:tc>
          <w:tcPr>
            <w:tcW w:w="817" w:type="dxa"/>
            <w:tcBorders>
              <w:top w:val="nil"/>
              <w:left w:val="nil"/>
              <w:bottom w:val="nil"/>
              <w:right w:val="nil"/>
            </w:tcBorders>
            <w:shd w:val="clear" w:color="auto" w:fill="auto"/>
            <w:noWrap/>
            <w:tcMar>
              <w:top w:w="18" w:type="dxa"/>
              <w:left w:w="18" w:type="dxa"/>
              <w:bottom w:w="0" w:type="dxa"/>
              <w:right w:w="18" w:type="dxa"/>
            </w:tcMar>
            <w:vAlign w:val="bottom"/>
          </w:tcPr>
          <w:p w14:paraId="4F38492E" w14:textId="12208427" w:rsidR="00EE721A" w:rsidRPr="00EE721A" w:rsidRDefault="00EE721A" w:rsidP="00EE721A">
            <w:pPr>
              <w:ind w:right="39"/>
              <w:jc w:val="right"/>
              <w:rPr>
                <w:bCs/>
                <w:sz w:val="13"/>
                <w:szCs w:val="13"/>
              </w:rPr>
            </w:pPr>
            <w:r w:rsidRPr="00EE721A">
              <w:rPr>
                <w:b/>
                <w:bCs/>
                <w:color w:val="000000"/>
                <w:sz w:val="13"/>
                <w:szCs w:val="13"/>
              </w:rPr>
              <w:t>301.717</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bottom"/>
          </w:tcPr>
          <w:p w14:paraId="3D5C53F6" w14:textId="6C7F5797" w:rsidR="00EE721A" w:rsidRPr="00EE721A" w:rsidRDefault="00EE721A" w:rsidP="00EE721A">
            <w:pPr>
              <w:ind w:right="39"/>
              <w:jc w:val="right"/>
              <w:rPr>
                <w:bCs/>
                <w:sz w:val="13"/>
                <w:szCs w:val="13"/>
              </w:rPr>
            </w:pPr>
            <w:r w:rsidRPr="00EE721A">
              <w:rPr>
                <w:b/>
                <w:bCs/>
                <w:color w:val="000000"/>
                <w:sz w:val="13"/>
                <w:szCs w:val="13"/>
              </w:rPr>
              <w:t>2.386.937</w:t>
            </w:r>
          </w:p>
        </w:tc>
      </w:tr>
      <w:tr w:rsidR="005B56BD" w:rsidRPr="00EE721A" w14:paraId="40DD3B02"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1E9445A3" w14:textId="77777777" w:rsidR="005B56BD" w:rsidRPr="00EE721A" w:rsidRDefault="005B56BD" w:rsidP="005B56BD">
            <w:pPr>
              <w:rPr>
                <w:rFonts w:eastAsia="Arial Unicode MS"/>
                <w:sz w:val="13"/>
                <w:szCs w:val="13"/>
              </w:rPr>
            </w:pPr>
            <w:r w:rsidRPr="00EE721A">
              <w:rPr>
                <w:rFonts w:eastAsia="Arial Unicode MS"/>
                <w:sz w:val="13"/>
                <w:szCs w:val="13"/>
              </w:rPr>
              <w:t>1.3.1</w:t>
            </w:r>
          </w:p>
        </w:tc>
        <w:tc>
          <w:tcPr>
            <w:tcW w:w="4680" w:type="dxa"/>
            <w:tcBorders>
              <w:top w:val="nil"/>
              <w:left w:val="nil"/>
              <w:bottom w:val="nil"/>
              <w:right w:val="nil"/>
            </w:tcBorders>
            <w:noWrap/>
            <w:tcMar>
              <w:top w:w="18" w:type="dxa"/>
              <w:left w:w="18" w:type="dxa"/>
              <w:bottom w:w="0" w:type="dxa"/>
              <w:right w:w="18" w:type="dxa"/>
            </w:tcMar>
            <w:vAlign w:val="bottom"/>
          </w:tcPr>
          <w:p w14:paraId="394051C3" w14:textId="77777777" w:rsidR="005B56BD" w:rsidRPr="00EE721A" w:rsidRDefault="005B56BD" w:rsidP="005B56BD">
            <w:pPr>
              <w:rPr>
                <w:rFonts w:eastAsia="Arial Unicode MS"/>
                <w:sz w:val="13"/>
                <w:szCs w:val="13"/>
              </w:rPr>
            </w:pPr>
            <w:r w:rsidRPr="00EE721A">
              <w:rPr>
                <w:rFonts w:eastAsia="Arial Unicode MS"/>
                <w:sz w:val="13"/>
                <w:szCs w:val="13"/>
              </w:rPr>
              <w:t>Devlet Borçlanma Senetleri</w:t>
            </w:r>
            <w:r w:rsidRPr="00EE721A"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38D6D9E" w14:textId="77777777" w:rsidR="005B56BD" w:rsidRPr="00EE721A" w:rsidRDefault="005B56BD" w:rsidP="005B56BD">
            <w:pPr>
              <w:jc w:val="center"/>
              <w:rPr>
                <w:rFonts w:eastAsia="Arial Unicode MS"/>
                <w:sz w:val="13"/>
                <w:szCs w:val="13"/>
              </w:rPr>
            </w:pPr>
          </w:p>
        </w:tc>
        <w:tc>
          <w:tcPr>
            <w:tcW w:w="876" w:type="dxa"/>
            <w:tcBorders>
              <w:top w:val="nil"/>
              <w:left w:val="nil"/>
              <w:bottom w:val="nil"/>
              <w:right w:val="dotted" w:sz="4" w:space="0" w:color="auto"/>
            </w:tcBorders>
            <w:vAlign w:val="bottom"/>
          </w:tcPr>
          <w:p w14:paraId="13B3470E" w14:textId="77777777" w:rsidR="005B56BD" w:rsidRPr="00EE721A" w:rsidRDefault="005B56BD" w:rsidP="00830D93">
            <w:pPr>
              <w:ind w:right="39"/>
              <w:jc w:val="right"/>
              <w:rPr>
                <w:bCs/>
                <w:sz w:val="13"/>
                <w:szCs w:val="13"/>
              </w:rPr>
            </w:pPr>
            <w:r w:rsidRPr="00EE721A">
              <w:rPr>
                <w:bCs/>
                <w:sz w:val="13"/>
                <w:szCs w:val="13"/>
              </w:rPr>
              <w:t>-</w:t>
            </w:r>
          </w:p>
        </w:tc>
        <w:tc>
          <w:tcPr>
            <w:tcW w:w="703" w:type="dxa"/>
            <w:tcBorders>
              <w:top w:val="nil"/>
              <w:left w:val="dotted" w:sz="4" w:space="0" w:color="auto"/>
              <w:bottom w:val="nil"/>
              <w:right w:val="nil"/>
            </w:tcBorders>
            <w:vAlign w:val="bottom"/>
          </w:tcPr>
          <w:p w14:paraId="5FB992EA" w14:textId="77777777" w:rsidR="005B56BD" w:rsidRPr="00EE721A" w:rsidRDefault="005B56BD" w:rsidP="00830D93">
            <w:pPr>
              <w:ind w:right="39"/>
              <w:jc w:val="right"/>
              <w:rPr>
                <w:bCs/>
                <w:sz w:val="13"/>
                <w:szCs w:val="13"/>
              </w:rPr>
            </w:pPr>
            <w:r w:rsidRPr="00EE721A">
              <w:rPr>
                <w:bCs/>
                <w:sz w:val="13"/>
                <w:szCs w:val="13"/>
              </w:rPr>
              <w:t>-</w:t>
            </w:r>
          </w:p>
        </w:tc>
        <w:tc>
          <w:tcPr>
            <w:tcW w:w="837" w:type="dxa"/>
            <w:tcBorders>
              <w:top w:val="nil"/>
              <w:left w:val="dotted" w:sz="4" w:space="0" w:color="auto"/>
              <w:bottom w:val="nil"/>
              <w:right w:val="single" w:sz="4" w:space="0" w:color="auto"/>
            </w:tcBorders>
            <w:vAlign w:val="bottom"/>
          </w:tcPr>
          <w:p w14:paraId="6D460900" w14:textId="77777777" w:rsidR="005B56BD" w:rsidRPr="00EE721A" w:rsidRDefault="005B56BD" w:rsidP="00830D93">
            <w:pPr>
              <w:ind w:right="39"/>
              <w:jc w:val="right"/>
              <w:rPr>
                <w:bCs/>
                <w:sz w:val="13"/>
                <w:szCs w:val="13"/>
              </w:rPr>
            </w:pPr>
            <w:r w:rsidRPr="00EE721A">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2D437B7" w14:textId="5C5965FD" w:rsidR="005B56BD" w:rsidRPr="00EE721A" w:rsidRDefault="005B56BD" w:rsidP="00830D93">
            <w:pPr>
              <w:ind w:right="39"/>
              <w:jc w:val="right"/>
              <w:rPr>
                <w:bCs/>
                <w:sz w:val="13"/>
                <w:szCs w:val="13"/>
              </w:rPr>
            </w:pPr>
            <w:r w:rsidRPr="00EE721A">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126A44EB" w14:textId="650B1BDD" w:rsidR="005B56BD" w:rsidRPr="00EE721A" w:rsidRDefault="005B56BD" w:rsidP="00830D93">
            <w:pPr>
              <w:ind w:right="39"/>
              <w:jc w:val="right"/>
              <w:rPr>
                <w:bCs/>
                <w:sz w:val="13"/>
                <w:szCs w:val="13"/>
              </w:rPr>
            </w:pPr>
            <w:r w:rsidRPr="00EE721A">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1E2B242" w14:textId="7FB9B490" w:rsidR="005B56BD" w:rsidRPr="00EE721A" w:rsidRDefault="005B56BD" w:rsidP="00830D93">
            <w:pPr>
              <w:ind w:right="39"/>
              <w:jc w:val="right"/>
              <w:rPr>
                <w:bCs/>
                <w:sz w:val="13"/>
                <w:szCs w:val="13"/>
              </w:rPr>
            </w:pPr>
            <w:r w:rsidRPr="00EE721A">
              <w:rPr>
                <w:bCs/>
                <w:sz w:val="13"/>
                <w:szCs w:val="13"/>
              </w:rPr>
              <w:t>-</w:t>
            </w:r>
          </w:p>
        </w:tc>
      </w:tr>
      <w:tr w:rsidR="005B56BD" w:rsidRPr="00EE721A" w14:paraId="3406C861"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022D9BF0" w14:textId="77777777" w:rsidR="005B56BD" w:rsidRPr="00EE721A" w:rsidRDefault="005B56BD" w:rsidP="005B56BD">
            <w:pPr>
              <w:rPr>
                <w:rFonts w:eastAsia="Arial Unicode MS"/>
                <w:sz w:val="13"/>
                <w:szCs w:val="13"/>
              </w:rPr>
            </w:pPr>
            <w:r w:rsidRPr="00EE721A">
              <w:rPr>
                <w:rFonts w:eastAsia="Arial Unicode MS"/>
                <w:sz w:val="13"/>
                <w:szCs w:val="13"/>
              </w:rPr>
              <w:t>1.3.2</w:t>
            </w:r>
          </w:p>
        </w:tc>
        <w:tc>
          <w:tcPr>
            <w:tcW w:w="4680" w:type="dxa"/>
            <w:tcBorders>
              <w:top w:val="nil"/>
              <w:left w:val="nil"/>
              <w:bottom w:val="nil"/>
              <w:right w:val="nil"/>
            </w:tcBorders>
            <w:noWrap/>
            <w:tcMar>
              <w:top w:w="18" w:type="dxa"/>
              <w:left w:w="18" w:type="dxa"/>
              <w:bottom w:w="0" w:type="dxa"/>
              <w:right w:w="18" w:type="dxa"/>
            </w:tcMar>
            <w:vAlign w:val="bottom"/>
          </w:tcPr>
          <w:p w14:paraId="2AC4025B" w14:textId="77777777" w:rsidR="005B56BD" w:rsidRPr="00EE721A" w:rsidRDefault="005B56BD" w:rsidP="005B56BD">
            <w:pPr>
              <w:rPr>
                <w:rFonts w:eastAsia="Arial Unicode MS"/>
                <w:sz w:val="13"/>
                <w:szCs w:val="13"/>
              </w:rPr>
            </w:pPr>
            <w:r w:rsidRPr="00EE721A">
              <w:rPr>
                <w:rFonts w:eastAsia="Arial Unicode MS"/>
                <w:sz w:val="13"/>
                <w:szCs w:val="13"/>
              </w:rPr>
              <w:t xml:space="preserve">Sermayede Payı Temsil Eden Menkul Değerler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C9B316E" w14:textId="77777777" w:rsidR="005B56BD" w:rsidRPr="00EE721A" w:rsidRDefault="005B56BD" w:rsidP="005B56BD">
            <w:pPr>
              <w:jc w:val="center"/>
              <w:rPr>
                <w:rFonts w:eastAsia="Arial Unicode MS"/>
                <w:sz w:val="13"/>
                <w:szCs w:val="13"/>
              </w:rPr>
            </w:pPr>
          </w:p>
        </w:tc>
        <w:tc>
          <w:tcPr>
            <w:tcW w:w="876" w:type="dxa"/>
            <w:tcBorders>
              <w:top w:val="nil"/>
              <w:left w:val="nil"/>
              <w:bottom w:val="nil"/>
              <w:right w:val="dotted" w:sz="4" w:space="0" w:color="auto"/>
            </w:tcBorders>
            <w:vAlign w:val="bottom"/>
          </w:tcPr>
          <w:p w14:paraId="28C427AC" w14:textId="5E24F55B" w:rsidR="005B56BD" w:rsidRPr="00EE721A" w:rsidRDefault="00EE721A" w:rsidP="00830D93">
            <w:pPr>
              <w:ind w:right="39"/>
              <w:jc w:val="right"/>
              <w:rPr>
                <w:bCs/>
                <w:sz w:val="13"/>
                <w:szCs w:val="13"/>
              </w:rPr>
            </w:pPr>
            <w:r w:rsidRPr="00EE721A">
              <w:rPr>
                <w:bCs/>
                <w:sz w:val="13"/>
                <w:szCs w:val="13"/>
              </w:rPr>
              <w:t>10.414</w:t>
            </w:r>
          </w:p>
        </w:tc>
        <w:tc>
          <w:tcPr>
            <w:tcW w:w="703" w:type="dxa"/>
            <w:tcBorders>
              <w:top w:val="nil"/>
              <w:left w:val="dotted" w:sz="4" w:space="0" w:color="auto"/>
              <w:bottom w:val="nil"/>
              <w:right w:val="nil"/>
            </w:tcBorders>
            <w:vAlign w:val="bottom"/>
          </w:tcPr>
          <w:p w14:paraId="0832BBBE" w14:textId="77777777" w:rsidR="005B56BD" w:rsidRPr="00EE721A" w:rsidRDefault="005B56BD" w:rsidP="00830D93">
            <w:pPr>
              <w:ind w:right="39"/>
              <w:jc w:val="right"/>
              <w:rPr>
                <w:bCs/>
                <w:sz w:val="13"/>
                <w:szCs w:val="13"/>
              </w:rPr>
            </w:pPr>
            <w:r w:rsidRPr="00EE721A">
              <w:rPr>
                <w:bCs/>
                <w:sz w:val="13"/>
                <w:szCs w:val="13"/>
              </w:rPr>
              <w:t>-</w:t>
            </w:r>
          </w:p>
        </w:tc>
        <w:tc>
          <w:tcPr>
            <w:tcW w:w="837" w:type="dxa"/>
            <w:tcBorders>
              <w:top w:val="nil"/>
              <w:left w:val="dotted" w:sz="4" w:space="0" w:color="auto"/>
              <w:bottom w:val="nil"/>
              <w:right w:val="single" w:sz="4" w:space="0" w:color="auto"/>
            </w:tcBorders>
            <w:vAlign w:val="bottom"/>
          </w:tcPr>
          <w:p w14:paraId="1D591BBA" w14:textId="4D7F339F" w:rsidR="005B56BD" w:rsidRPr="00EE721A" w:rsidRDefault="00EE721A" w:rsidP="00830D93">
            <w:pPr>
              <w:ind w:right="39"/>
              <w:jc w:val="right"/>
              <w:rPr>
                <w:bCs/>
                <w:sz w:val="13"/>
                <w:szCs w:val="13"/>
              </w:rPr>
            </w:pPr>
            <w:r w:rsidRPr="00EE721A">
              <w:rPr>
                <w:bCs/>
                <w:sz w:val="13"/>
                <w:szCs w:val="13"/>
              </w:rPr>
              <w:t>10.414</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E896EC8" w14:textId="477D3026" w:rsidR="005B56BD" w:rsidRPr="00EE721A" w:rsidRDefault="005B56BD" w:rsidP="00830D93">
            <w:pPr>
              <w:ind w:right="39"/>
              <w:jc w:val="right"/>
              <w:rPr>
                <w:bCs/>
                <w:sz w:val="13"/>
                <w:szCs w:val="13"/>
              </w:rPr>
            </w:pPr>
            <w:r w:rsidRPr="00EE721A">
              <w:rPr>
                <w:bCs/>
                <w:sz w:val="13"/>
                <w:szCs w:val="13"/>
              </w:rPr>
              <w:t>7.672</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796BE20B" w14:textId="0E8F6281" w:rsidR="005B56BD" w:rsidRPr="00EE721A" w:rsidRDefault="005B56BD" w:rsidP="00830D93">
            <w:pPr>
              <w:ind w:right="39"/>
              <w:jc w:val="right"/>
              <w:rPr>
                <w:bCs/>
                <w:sz w:val="13"/>
                <w:szCs w:val="13"/>
              </w:rPr>
            </w:pPr>
            <w:r w:rsidRPr="00EE721A">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3ACBB5B6" w14:textId="55A5EEF3" w:rsidR="005B56BD" w:rsidRPr="00EE721A" w:rsidRDefault="005B56BD" w:rsidP="00830D93">
            <w:pPr>
              <w:ind w:right="39"/>
              <w:jc w:val="right"/>
              <w:rPr>
                <w:bCs/>
                <w:sz w:val="13"/>
                <w:szCs w:val="13"/>
              </w:rPr>
            </w:pPr>
            <w:r w:rsidRPr="00EE721A">
              <w:rPr>
                <w:bCs/>
                <w:sz w:val="13"/>
                <w:szCs w:val="13"/>
              </w:rPr>
              <w:t>7.672</w:t>
            </w:r>
          </w:p>
        </w:tc>
      </w:tr>
      <w:tr w:rsidR="005B56BD" w:rsidRPr="00EE721A" w14:paraId="47C21531"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03421319" w14:textId="77777777" w:rsidR="005B56BD" w:rsidRPr="00EE721A" w:rsidRDefault="005B56BD" w:rsidP="005B56BD">
            <w:pPr>
              <w:rPr>
                <w:rFonts w:eastAsia="Arial Unicode MS"/>
                <w:b/>
                <w:sz w:val="13"/>
                <w:szCs w:val="13"/>
              </w:rPr>
            </w:pPr>
            <w:r w:rsidRPr="00EE721A">
              <w:rPr>
                <w:rFonts w:eastAsia="Arial Unicode MS"/>
                <w:sz w:val="13"/>
                <w:szCs w:val="13"/>
              </w:rPr>
              <w:t>1.3.3</w:t>
            </w:r>
          </w:p>
        </w:tc>
        <w:tc>
          <w:tcPr>
            <w:tcW w:w="4680" w:type="dxa"/>
            <w:tcBorders>
              <w:top w:val="nil"/>
              <w:left w:val="nil"/>
              <w:bottom w:val="nil"/>
              <w:right w:val="nil"/>
            </w:tcBorders>
            <w:noWrap/>
            <w:tcMar>
              <w:top w:w="18" w:type="dxa"/>
              <w:left w:w="18" w:type="dxa"/>
              <w:bottom w:w="0" w:type="dxa"/>
              <w:right w:w="18" w:type="dxa"/>
            </w:tcMar>
            <w:vAlign w:val="bottom"/>
          </w:tcPr>
          <w:p w14:paraId="18E3621A" w14:textId="77777777" w:rsidR="005B56BD" w:rsidRPr="00EE721A" w:rsidRDefault="005B56BD" w:rsidP="005B56BD">
            <w:pPr>
              <w:rPr>
                <w:rFonts w:eastAsia="Arial Unicode MS"/>
                <w:b/>
                <w:sz w:val="13"/>
                <w:szCs w:val="13"/>
              </w:rPr>
            </w:pPr>
            <w:r w:rsidRPr="00EE721A">
              <w:rPr>
                <w:rFonts w:eastAsia="Arial Unicode MS"/>
                <w:sz w:val="13"/>
                <w:szCs w:val="13"/>
              </w:rPr>
              <w:t>Diğer Finansal Varlıklar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63745E1" w14:textId="77777777" w:rsidR="005B56BD" w:rsidRPr="00EE721A" w:rsidRDefault="005B56BD" w:rsidP="005B56BD">
            <w:pPr>
              <w:jc w:val="center"/>
              <w:rPr>
                <w:rFonts w:eastAsia="Arial Unicode MS"/>
                <w:b/>
                <w:sz w:val="13"/>
                <w:szCs w:val="13"/>
              </w:rPr>
            </w:pPr>
          </w:p>
        </w:tc>
        <w:tc>
          <w:tcPr>
            <w:tcW w:w="876" w:type="dxa"/>
            <w:tcBorders>
              <w:top w:val="nil"/>
              <w:left w:val="nil"/>
              <w:bottom w:val="nil"/>
              <w:right w:val="dotted" w:sz="4" w:space="0" w:color="auto"/>
            </w:tcBorders>
            <w:shd w:val="clear" w:color="auto" w:fill="auto"/>
            <w:vAlign w:val="bottom"/>
          </w:tcPr>
          <w:p w14:paraId="7180AFB0" w14:textId="74E02CB1" w:rsidR="005B56BD" w:rsidRPr="00EE721A" w:rsidRDefault="00EE721A" w:rsidP="00830D93">
            <w:pPr>
              <w:ind w:right="39"/>
              <w:jc w:val="right"/>
              <w:rPr>
                <w:bCs/>
                <w:sz w:val="13"/>
                <w:szCs w:val="13"/>
              </w:rPr>
            </w:pPr>
            <w:r w:rsidRPr="00EE721A">
              <w:rPr>
                <w:bCs/>
                <w:sz w:val="13"/>
                <w:szCs w:val="13"/>
              </w:rPr>
              <w:t>2.835.677</w:t>
            </w:r>
          </w:p>
        </w:tc>
        <w:tc>
          <w:tcPr>
            <w:tcW w:w="703" w:type="dxa"/>
            <w:tcBorders>
              <w:top w:val="nil"/>
              <w:left w:val="nil"/>
              <w:bottom w:val="nil"/>
              <w:right w:val="nil"/>
            </w:tcBorders>
            <w:shd w:val="clear" w:color="auto" w:fill="auto"/>
            <w:vAlign w:val="bottom"/>
          </w:tcPr>
          <w:p w14:paraId="70E0E2CE" w14:textId="202CFEC7" w:rsidR="005B56BD" w:rsidRPr="00EE721A" w:rsidRDefault="00EE721A" w:rsidP="00830D93">
            <w:pPr>
              <w:ind w:right="39"/>
              <w:jc w:val="right"/>
              <w:rPr>
                <w:bCs/>
                <w:sz w:val="13"/>
                <w:szCs w:val="13"/>
              </w:rPr>
            </w:pPr>
            <w:r w:rsidRPr="00EE721A">
              <w:rPr>
                <w:bCs/>
                <w:sz w:val="13"/>
                <w:szCs w:val="13"/>
              </w:rPr>
              <w:t>923.327</w:t>
            </w:r>
          </w:p>
        </w:tc>
        <w:tc>
          <w:tcPr>
            <w:tcW w:w="837" w:type="dxa"/>
            <w:tcBorders>
              <w:top w:val="nil"/>
              <w:left w:val="dotted" w:sz="4" w:space="0" w:color="auto"/>
              <w:bottom w:val="nil"/>
              <w:right w:val="single" w:sz="4" w:space="0" w:color="auto"/>
            </w:tcBorders>
            <w:shd w:val="clear" w:color="auto" w:fill="auto"/>
            <w:vAlign w:val="bottom"/>
          </w:tcPr>
          <w:p w14:paraId="7E69DA04" w14:textId="2A88E8CA" w:rsidR="005B56BD" w:rsidRPr="00EE721A" w:rsidRDefault="00EE721A" w:rsidP="00830D93">
            <w:pPr>
              <w:ind w:right="39"/>
              <w:jc w:val="right"/>
              <w:rPr>
                <w:bCs/>
                <w:sz w:val="13"/>
                <w:szCs w:val="13"/>
              </w:rPr>
            </w:pPr>
            <w:r w:rsidRPr="00EE721A">
              <w:rPr>
                <w:bCs/>
                <w:sz w:val="13"/>
                <w:szCs w:val="13"/>
              </w:rPr>
              <w:t>3.759.004</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3DDDBBEC" w14:textId="3D162777" w:rsidR="005B56BD" w:rsidRPr="00EE721A" w:rsidRDefault="005B56BD" w:rsidP="00830D93">
            <w:pPr>
              <w:ind w:right="39"/>
              <w:jc w:val="right"/>
              <w:rPr>
                <w:bCs/>
                <w:sz w:val="13"/>
                <w:szCs w:val="13"/>
              </w:rPr>
            </w:pPr>
            <w:r w:rsidRPr="00EE721A">
              <w:rPr>
                <w:bCs/>
                <w:sz w:val="13"/>
                <w:szCs w:val="13"/>
              </w:rPr>
              <w:t>2.077.548</w:t>
            </w:r>
          </w:p>
        </w:tc>
        <w:tc>
          <w:tcPr>
            <w:tcW w:w="817" w:type="dxa"/>
            <w:tcBorders>
              <w:top w:val="nil"/>
              <w:left w:val="nil"/>
              <w:bottom w:val="nil"/>
              <w:right w:val="nil"/>
            </w:tcBorders>
            <w:shd w:val="clear" w:color="auto" w:fill="auto"/>
            <w:noWrap/>
            <w:tcMar>
              <w:top w:w="18" w:type="dxa"/>
              <w:left w:w="18" w:type="dxa"/>
              <w:bottom w:w="0" w:type="dxa"/>
              <w:right w:w="18" w:type="dxa"/>
            </w:tcMar>
            <w:vAlign w:val="bottom"/>
          </w:tcPr>
          <w:p w14:paraId="7E7F18EF" w14:textId="6E8C88A1" w:rsidR="005B56BD" w:rsidRPr="00EE721A" w:rsidRDefault="005B56BD" w:rsidP="00830D93">
            <w:pPr>
              <w:ind w:right="39"/>
              <w:jc w:val="right"/>
              <w:rPr>
                <w:bCs/>
                <w:sz w:val="13"/>
                <w:szCs w:val="13"/>
              </w:rPr>
            </w:pPr>
            <w:r w:rsidRPr="00EE721A">
              <w:rPr>
                <w:bCs/>
                <w:sz w:val="13"/>
                <w:szCs w:val="13"/>
              </w:rPr>
              <w:t>301.717</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bottom"/>
          </w:tcPr>
          <w:p w14:paraId="6CEC7E9C" w14:textId="7D767363" w:rsidR="005B56BD" w:rsidRPr="00EE721A" w:rsidRDefault="005B56BD" w:rsidP="00830D93">
            <w:pPr>
              <w:ind w:right="39"/>
              <w:jc w:val="right"/>
              <w:rPr>
                <w:bCs/>
                <w:sz w:val="13"/>
                <w:szCs w:val="13"/>
              </w:rPr>
            </w:pPr>
            <w:r w:rsidRPr="00EE721A">
              <w:rPr>
                <w:bCs/>
                <w:sz w:val="13"/>
                <w:szCs w:val="13"/>
              </w:rPr>
              <w:t>2.379.265</w:t>
            </w:r>
          </w:p>
        </w:tc>
      </w:tr>
      <w:tr w:rsidR="005B56BD" w:rsidRPr="00EE721A" w14:paraId="50175F79" w14:textId="77777777" w:rsidTr="00B03E1B">
        <w:trPr>
          <w:trHeight w:hRule="exact" w:val="195"/>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7BB3CFA4" w14:textId="77777777" w:rsidR="005B56BD" w:rsidRPr="00EE721A" w:rsidRDefault="005B56BD" w:rsidP="005B56BD">
            <w:pPr>
              <w:rPr>
                <w:rFonts w:eastAsia="Arial Unicode MS"/>
                <w:sz w:val="13"/>
                <w:szCs w:val="13"/>
              </w:rPr>
            </w:pPr>
            <w:r w:rsidRPr="00EE721A">
              <w:rPr>
                <w:rFonts w:eastAsia="Arial Unicode MS"/>
                <w:b/>
                <w:sz w:val="13"/>
                <w:szCs w:val="13"/>
              </w:rPr>
              <w:t>1.4</w:t>
            </w:r>
          </w:p>
        </w:tc>
        <w:tc>
          <w:tcPr>
            <w:tcW w:w="4680" w:type="dxa"/>
            <w:tcBorders>
              <w:top w:val="nil"/>
              <w:left w:val="nil"/>
              <w:bottom w:val="nil"/>
              <w:right w:val="nil"/>
            </w:tcBorders>
            <w:noWrap/>
            <w:tcMar>
              <w:top w:w="18" w:type="dxa"/>
              <w:left w:w="18" w:type="dxa"/>
              <w:bottom w:w="0" w:type="dxa"/>
              <w:right w:w="18" w:type="dxa"/>
            </w:tcMar>
            <w:vAlign w:val="bottom"/>
          </w:tcPr>
          <w:p w14:paraId="3C31B46C" w14:textId="77777777" w:rsidR="005B56BD" w:rsidRPr="00EE721A" w:rsidRDefault="005B56BD" w:rsidP="005B56BD">
            <w:pPr>
              <w:rPr>
                <w:rFonts w:eastAsia="Arial Unicode MS"/>
                <w:sz w:val="13"/>
                <w:szCs w:val="13"/>
              </w:rPr>
            </w:pPr>
            <w:r w:rsidRPr="00EE721A">
              <w:rPr>
                <w:rFonts w:eastAsia="Arial Unicode MS"/>
                <w:b/>
                <w:sz w:val="13"/>
                <w:szCs w:val="13"/>
              </w:rPr>
              <w:t>Türev Finansal Varlıklar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9E37829" w14:textId="77777777" w:rsidR="005B56BD" w:rsidRPr="00EE721A" w:rsidRDefault="005B56BD" w:rsidP="005B56BD">
            <w:pPr>
              <w:jc w:val="center"/>
              <w:rPr>
                <w:rFonts w:eastAsia="Arial Unicode MS"/>
                <w:sz w:val="13"/>
                <w:szCs w:val="13"/>
              </w:rPr>
            </w:pPr>
            <w:r w:rsidRPr="00EE721A">
              <w:rPr>
                <w:rFonts w:eastAsia="Arial Unicode MS"/>
                <w:b/>
                <w:sz w:val="13"/>
                <w:szCs w:val="13"/>
              </w:rPr>
              <w:t>(5)</w:t>
            </w:r>
          </w:p>
        </w:tc>
        <w:tc>
          <w:tcPr>
            <w:tcW w:w="876" w:type="dxa"/>
            <w:tcBorders>
              <w:top w:val="nil"/>
              <w:left w:val="nil"/>
              <w:bottom w:val="nil"/>
              <w:right w:val="dotted" w:sz="4" w:space="0" w:color="auto"/>
            </w:tcBorders>
            <w:shd w:val="clear" w:color="auto" w:fill="auto"/>
            <w:vAlign w:val="bottom"/>
          </w:tcPr>
          <w:p w14:paraId="0685B070" w14:textId="71F6285C" w:rsidR="005B56BD" w:rsidRPr="00EE721A" w:rsidRDefault="00EE721A" w:rsidP="00830D93">
            <w:pPr>
              <w:ind w:right="39"/>
              <w:jc w:val="right"/>
              <w:rPr>
                <w:b/>
                <w:bCs/>
                <w:sz w:val="13"/>
                <w:szCs w:val="13"/>
              </w:rPr>
            </w:pPr>
            <w:r w:rsidRPr="00EE721A">
              <w:rPr>
                <w:b/>
                <w:bCs/>
                <w:sz w:val="13"/>
                <w:szCs w:val="13"/>
              </w:rPr>
              <w:t>2.430</w:t>
            </w:r>
          </w:p>
        </w:tc>
        <w:tc>
          <w:tcPr>
            <w:tcW w:w="703" w:type="dxa"/>
            <w:tcBorders>
              <w:top w:val="nil"/>
              <w:left w:val="nil"/>
              <w:bottom w:val="nil"/>
              <w:right w:val="nil"/>
            </w:tcBorders>
            <w:shd w:val="clear" w:color="auto" w:fill="auto"/>
            <w:vAlign w:val="bottom"/>
          </w:tcPr>
          <w:p w14:paraId="51CE6F9C" w14:textId="40C34093" w:rsidR="005B56BD" w:rsidRPr="00EE721A" w:rsidRDefault="00EE721A" w:rsidP="00830D93">
            <w:pPr>
              <w:ind w:right="39"/>
              <w:jc w:val="right"/>
              <w:rPr>
                <w:b/>
                <w:bCs/>
                <w:sz w:val="13"/>
                <w:szCs w:val="13"/>
              </w:rPr>
            </w:pPr>
            <w:r w:rsidRPr="00EE721A">
              <w:rPr>
                <w:b/>
                <w:bCs/>
                <w:sz w:val="13"/>
                <w:szCs w:val="13"/>
              </w:rPr>
              <w:t>6.320</w:t>
            </w:r>
          </w:p>
        </w:tc>
        <w:tc>
          <w:tcPr>
            <w:tcW w:w="837" w:type="dxa"/>
            <w:tcBorders>
              <w:top w:val="nil"/>
              <w:left w:val="dotted" w:sz="4" w:space="0" w:color="auto"/>
              <w:bottom w:val="nil"/>
              <w:right w:val="single" w:sz="4" w:space="0" w:color="auto"/>
            </w:tcBorders>
            <w:shd w:val="clear" w:color="auto" w:fill="auto"/>
            <w:vAlign w:val="bottom"/>
          </w:tcPr>
          <w:p w14:paraId="779C92FA" w14:textId="3CE2C882" w:rsidR="005B56BD" w:rsidRPr="00EE721A" w:rsidRDefault="00EE721A" w:rsidP="00830D93">
            <w:pPr>
              <w:ind w:right="39"/>
              <w:jc w:val="right"/>
              <w:rPr>
                <w:b/>
                <w:bCs/>
                <w:sz w:val="13"/>
                <w:szCs w:val="13"/>
              </w:rPr>
            </w:pPr>
            <w:r w:rsidRPr="00EE721A">
              <w:rPr>
                <w:b/>
                <w:bCs/>
                <w:sz w:val="13"/>
                <w:szCs w:val="13"/>
              </w:rPr>
              <w:t>8.750</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4CBF82D2" w14:textId="59E954C6" w:rsidR="005B56BD" w:rsidRPr="00EE721A" w:rsidRDefault="005B56BD" w:rsidP="00830D93">
            <w:pPr>
              <w:ind w:right="39"/>
              <w:jc w:val="right"/>
              <w:rPr>
                <w:bCs/>
                <w:sz w:val="13"/>
                <w:szCs w:val="13"/>
              </w:rPr>
            </w:pPr>
            <w:r w:rsidRPr="00EE721A">
              <w:rPr>
                <w:b/>
                <w:bCs/>
                <w:sz w:val="13"/>
                <w:szCs w:val="13"/>
              </w:rPr>
              <w:t>27</w:t>
            </w:r>
          </w:p>
        </w:tc>
        <w:tc>
          <w:tcPr>
            <w:tcW w:w="817" w:type="dxa"/>
            <w:tcBorders>
              <w:top w:val="nil"/>
              <w:left w:val="nil"/>
              <w:bottom w:val="nil"/>
              <w:right w:val="nil"/>
            </w:tcBorders>
            <w:shd w:val="clear" w:color="auto" w:fill="auto"/>
            <w:noWrap/>
            <w:tcMar>
              <w:top w:w="18" w:type="dxa"/>
              <w:left w:w="18" w:type="dxa"/>
              <w:bottom w:w="0" w:type="dxa"/>
              <w:right w:w="18" w:type="dxa"/>
            </w:tcMar>
            <w:vAlign w:val="bottom"/>
          </w:tcPr>
          <w:p w14:paraId="6A0A91D2" w14:textId="548E0E54" w:rsidR="005B56BD" w:rsidRPr="00EE721A" w:rsidRDefault="005B56BD" w:rsidP="00830D93">
            <w:pPr>
              <w:ind w:right="39"/>
              <w:jc w:val="right"/>
              <w:rPr>
                <w:bCs/>
                <w:sz w:val="13"/>
                <w:szCs w:val="13"/>
              </w:rPr>
            </w:pPr>
            <w:r w:rsidRPr="00EE721A">
              <w:rPr>
                <w:b/>
                <w:bCs/>
                <w:sz w:val="13"/>
                <w:szCs w:val="13"/>
              </w:rPr>
              <w:t>17.469</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bottom"/>
          </w:tcPr>
          <w:p w14:paraId="328915D5" w14:textId="6EFF8C6D" w:rsidR="005B56BD" w:rsidRPr="00EE721A" w:rsidRDefault="005B56BD" w:rsidP="00830D93">
            <w:pPr>
              <w:ind w:right="39"/>
              <w:jc w:val="right"/>
              <w:rPr>
                <w:bCs/>
                <w:sz w:val="13"/>
                <w:szCs w:val="13"/>
              </w:rPr>
            </w:pPr>
            <w:r w:rsidRPr="00EE721A">
              <w:rPr>
                <w:b/>
                <w:bCs/>
                <w:sz w:val="13"/>
                <w:szCs w:val="13"/>
              </w:rPr>
              <w:t>17.496</w:t>
            </w:r>
          </w:p>
        </w:tc>
      </w:tr>
      <w:tr w:rsidR="00EE721A" w:rsidRPr="00EE721A" w14:paraId="4F08CF58" w14:textId="77777777" w:rsidTr="00F62B7F">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BB68FA8" w14:textId="77777777" w:rsidR="00EE721A" w:rsidRPr="00EE721A" w:rsidRDefault="00EE721A" w:rsidP="00EE721A">
            <w:pPr>
              <w:rPr>
                <w:rFonts w:eastAsia="Arial Unicode MS"/>
                <w:sz w:val="13"/>
                <w:szCs w:val="13"/>
              </w:rPr>
            </w:pPr>
            <w:r w:rsidRPr="00EE721A">
              <w:rPr>
                <w:rFonts w:eastAsia="Arial Unicode MS"/>
                <w:sz w:val="13"/>
                <w:szCs w:val="13"/>
              </w:rPr>
              <w:t>1.4.1</w:t>
            </w:r>
          </w:p>
        </w:tc>
        <w:tc>
          <w:tcPr>
            <w:tcW w:w="4680" w:type="dxa"/>
            <w:tcBorders>
              <w:top w:val="nil"/>
              <w:left w:val="nil"/>
              <w:bottom w:val="nil"/>
              <w:right w:val="nil"/>
            </w:tcBorders>
            <w:noWrap/>
            <w:tcMar>
              <w:top w:w="18" w:type="dxa"/>
              <w:left w:w="18" w:type="dxa"/>
              <w:bottom w:w="0" w:type="dxa"/>
              <w:right w:w="18" w:type="dxa"/>
            </w:tcMar>
            <w:vAlign w:val="bottom"/>
          </w:tcPr>
          <w:p w14:paraId="15B1ECB0" w14:textId="77777777" w:rsidR="00EE721A" w:rsidRPr="00EE721A" w:rsidRDefault="00EE721A" w:rsidP="00EE721A">
            <w:pPr>
              <w:rPr>
                <w:rFonts w:eastAsia="Arial Unicode MS"/>
                <w:sz w:val="13"/>
                <w:szCs w:val="13"/>
              </w:rPr>
            </w:pPr>
            <w:r w:rsidRPr="00EE721A">
              <w:rPr>
                <w:rFonts w:eastAsia="Arial Unicode MS"/>
                <w:sz w:val="13"/>
                <w:szCs w:val="13"/>
              </w:rPr>
              <w:t>Türev Finansal Varlıkların Gerçeğe Uygun Değer Farkı Kar Zarara Yansıtılan Kısmı</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5D1C871" w14:textId="77777777" w:rsidR="00EE721A" w:rsidRPr="00EE721A" w:rsidRDefault="00EE721A" w:rsidP="00EE721A">
            <w:pPr>
              <w:jc w:val="center"/>
              <w:rPr>
                <w:rFonts w:eastAsia="Arial Unicode MS"/>
                <w:sz w:val="13"/>
                <w:szCs w:val="13"/>
              </w:rPr>
            </w:pPr>
          </w:p>
        </w:tc>
        <w:tc>
          <w:tcPr>
            <w:tcW w:w="876" w:type="dxa"/>
            <w:tcBorders>
              <w:top w:val="nil"/>
              <w:left w:val="nil"/>
              <w:bottom w:val="nil"/>
              <w:right w:val="dotted" w:sz="4" w:space="0" w:color="auto"/>
            </w:tcBorders>
            <w:shd w:val="clear" w:color="auto" w:fill="auto"/>
          </w:tcPr>
          <w:p w14:paraId="3C039335" w14:textId="66D26132" w:rsidR="00EE721A" w:rsidRPr="00EE721A" w:rsidRDefault="00EE721A" w:rsidP="00EE721A">
            <w:pPr>
              <w:ind w:right="39"/>
              <w:jc w:val="right"/>
              <w:rPr>
                <w:bCs/>
                <w:sz w:val="13"/>
                <w:szCs w:val="13"/>
              </w:rPr>
            </w:pPr>
            <w:r w:rsidRPr="00EE721A">
              <w:rPr>
                <w:bCs/>
                <w:sz w:val="13"/>
                <w:szCs w:val="13"/>
              </w:rPr>
              <w:t>2.430</w:t>
            </w:r>
          </w:p>
        </w:tc>
        <w:tc>
          <w:tcPr>
            <w:tcW w:w="703" w:type="dxa"/>
            <w:tcBorders>
              <w:top w:val="nil"/>
              <w:left w:val="nil"/>
              <w:bottom w:val="nil"/>
              <w:right w:val="nil"/>
            </w:tcBorders>
            <w:shd w:val="clear" w:color="auto" w:fill="auto"/>
          </w:tcPr>
          <w:p w14:paraId="70333144" w14:textId="662EB7C0" w:rsidR="00EE721A" w:rsidRPr="00EE721A" w:rsidRDefault="00EE721A" w:rsidP="00EE721A">
            <w:pPr>
              <w:ind w:right="39"/>
              <w:jc w:val="right"/>
              <w:rPr>
                <w:bCs/>
                <w:sz w:val="13"/>
                <w:szCs w:val="13"/>
              </w:rPr>
            </w:pPr>
            <w:r w:rsidRPr="00EE721A">
              <w:rPr>
                <w:bCs/>
                <w:sz w:val="13"/>
                <w:szCs w:val="13"/>
              </w:rPr>
              <w:t>6.320</w:t>
            </w:r>
          </w:p>
        </w:tc>
        <w:tc>
          <w:tcPr>
            <w:tcW w:w="837" w:type="dxa"/>
            <w:tcBorders>
              <w:top w:val="nil"/>
              <w:left w:val="dotted" w:sz="4" w:space="0" w:color="auto"/>
              <w:bottom w:val="nil"/>
              <w:right w:val="single" w:sz="4" w:space="0" w:color="auto"/>
            </w:tcBorders>
            <w:shd w:val="clear" w:color="auto" w:fill="auto"/>
          </w:tcPr>
          <w:p w14:paraId="76F5F5CF" w14:textId="6B289C0C" w:rsidR="00EE721A" w:rsidRPr="00EE721A" w:rsidRDefault="00EE721A" w:rsidP="00EE721A">
            <w:pPr>
              <w:ind w:right="39"/>
              <w:jc w:val="right"/>
              <w:rPr>
                <w:bCs/>
                <w:sz w:val="13"/>
                <w:szCs w:val="13"/>
              </w:rPr>
            </w:pPr>
            <w:r w:rsidRPr="00EE721A">
              <w:rPr>
                <w:bCs/>
                <w:sz w:val="13"/>
                <w:szCs w:val="13"/>
              </w:rPr>
              <w:t>8.750</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4E40CFF" w14:textId="14B47453" w:rsidR="00EE721A" w:rsidRPr="00EE721A" w:rsidRDefault="00EE721A" w:rsidP="00EE721A">
            <w:pPr>
              <w:ind w:right="39"/>
              <w:jc w:val="right"/>
              <w:rPr>
                <w:bCs/>
                <w:sz w:val="13"/>
                <w:szCs w:val="13"/>
              </w:rPr>
            </w:pPr>
            <w:r w:rsidRPr="00EE721A">
              <w:rPr>
                <w:bCs/>
                <w:sz w:val="13"/>
                <w:szCs w:val="13"/>
              </w:rPr>
              <w:t>27</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4BD363C9" w14:textId="351C650D" w:rsidR="00EE721A" w:rsidRPr="00EE721A" w:rsidRDefault="00EE721A" w:rsidP="00EE721A">
            <w:pPr>
              <w:ind w:right="39"/>
              <w:jc w:val="right"/>
              <w:rPr>
                <w:bCs/>
                <w:sz w:val="13"/>
                <w:szCs w:val="13"/>
              </w:rPr>
            </w:pPr>
            <w:r w:rsidRPr="00EE721A">
              <w:rPr>
                <w:bCs/>
                <w:sz w:val="13"/>
                <w:szCs w:val="13"/>
              </w:rPr>
              <w:t>17.469</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07A7E4FF" w14:textId="24034D61" w:rsidR="00EE721A" w:rsidRPr="00EE721A" w:rsidRDefault="00EE721A" w:rsidP="00EE721A">
            <w:pPr>
              <w:ind w:right="39"/>
              <w:jc w:val="right"/>
              <w:rPr>
                <w:bCs/>
                <w:sz w:val="13"/>
                <w:szCs w:val="13"/>
              </w:rPr>
            </w:pPr>
            <w:r w:rsidRPr="00EE721A">
              <w:rPr>
                <w:bCs/>
                <w:sz w:val="13"/>
                <w:szCs w:val="13"/>
              </w:rPr>
              <w:t>17.496</w:t>
            </w:r>
          </w:p>
        </w:tc>
      </w:tr>
      <w:tr w:rsidR="00EE1F02" w:rsidRPr="00EE721A" w14:paraId="449596ED" w14:textId="77777777" w:rsidTr="00A60322">
        <w:trPr>
          <w:trHeight w:val="57"/>
        </w:trPr>
        <w:tc>
          <w:tcPr>
            <w:tcW w:w="542" w:type="dxa"/>
            <w:tcBorders>
              <w:top w:val="nil"/>
              <w:left w:val="single" w:sz="4" w:space="0" w:color="auto"/>
              <w:bottom w:val="nil"/>
              <w:right w:val="nil"/>
            </w:tcBorders>
            <w:noWrap/>
            <w:tcMar>
              <w:top w:w="18" w:type="dxa"/>
              <w:left w:w="18" w:type="dxa"/>
              <w:bottom w:w="0" w:type="dxa"/>
              <w:right w:w="18" w:type="dxa"/>
            </w:tcMar>
          </w:tcPr>
          <w:p w14:paraId="20075277" w14:textId="77777777" w:rsidR="00EE1F02" w:rsidRPr="00EE721A" w:rsidRDefault="00EE1F02" w:rsidP="00A60322">
            <w:pPr>
              <w:rPr>
                <w:rFonts w:eastAsia="Arial Unicode MS"/>
                <w:sz w:val="13"/>
                <w:szCs w:val="13"/>
              </w:rPr>
            </w:pPr>
            <w:r w:rsidRPr="00EE721A">
              <w:rPr>
                <w:rFonts w:eastAsia="Arial Unicode MS"/>
                <w:sz w:val="13"/>
                <w:szCs w:val="13"/>
              </w:rPr>
              <w:t>1.4.2</w:t>
            </w:r>
          </w:p>
        </w:tc>
        <w:tc>
          <w:tcPr>
            <w:tcW w:w="4680" w:type="dxa"/>
            <w:tcBorders>
              <w:top w:val="nil"/>
              <w:left w:val="nil"/>
              <w:bottom w:val="nil"/>
              <w:right w:val="nil"/>
            </w:tcBorders>
            <w:noWrap/>
            <w:tcMar>
              <w:top w:w="18" w:type="dxa"/>
              <w:left w:w="18" w:type="dxa"/>
              <w:bottom w:w="0" w:type="dxa"/>
              <w:right w:w="18" w:type="dxa"/>
            </w:tcMar>
            <w:vAlign w:val="bottom"/>
          </w:tcPr>
          <w:p w14:paraId="53F35D7F" w14:textId="77777777" w:rsidR="00EE1F02" w:rsidRPr="00EE721A" w:rsidRDefault="00EE1F02" w:rsidP="00EE1F02">
            <w:pPr>
              <w:rPr>
                <w:rFonts w:eastAsia="Arial Unicode MS"/>
                <w:sz w:val="13"/>
                <w:szCs w:val="13"/>
              </w:rPr>
            </w:pPr>
            <w:r w:rsidRPr="00EE721A">
              <w:rPr>
                <w:rFonts w:eastAsia="Arial Unicode MS"/>
                <w:sz w:val="13"/>
                <w:szCs w:val="13"/>
              </w:rPr>
              <w:t>Türev Finansal Varlıkların Gerçeğe Uygun Değer Farkı Diğer Kapsamlı Gelire Yansıtılan Kısmı</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A56A8CE" w14:textId="77777777" w:rsidR="00EE1F02" w:rsidRPr="00EE721A" w:rsidRDefault="00EE1F02" w:rsidP="00EE1F02">
            <w:pPr>
              <w:jc w:val="center"/>
              <w:rPr>
                <w:rFonts w:eastAsia="Arial Unicode MS"/>
                <w:sz w:val="13"/>
                <w:szCs w:val="13"/>
              </w:rPr>
            </w:pPr>
          </w:p>
        </w:tc>
        <w:tc>
          <w:tcPr>
            <w:tcW w:w="876" w:type="dxa"/>
            <w:tcBorders>
              <w:top w:val="nil"/>
              <w:left w:val="nil"/>
              <w:bottom w:val="nil"/>
              <w:right w:val="dotted" w:sz="4" w:space="0" w:color="auto"/>
            </w:tcBorders>
            <w:vAlign w:val="bottom"/>
          </w:tcPr>
          <w:p w14:paraId="2996AE3F" w14:textId="77777777" w:rsidR="00EE1F02" w:rsidRPr="00EE721A" w:rsidRDefault="00EE1F02" w:rsidP="00830D93">
            <w:pPr>
              <w:ind w:right="39"/>
              <w:jc w:val="right"/>
              <w:rPr>
                <w:bCs/>
                <w:sz w:val="13"/>
                <w:szCs w:val="13"/>
              </w:rPr>
            </w:pPr>
            <w:r w:rsidRPr="00EE721A">
              <w:rPr>
                <w:bCs/>
                <w:sz w:val="13"/>
                <w:szCs w:val="13"/>
              </w:rPr>
              <w:t>-</w:t>
            </w:r>
          </w:p>
        </w:tc>
        <w:tc>
          <w:tcPr>
            <w:tcW w:w="703" w:type="dxa"/>
            <w:tcBorders>
              <w:top w:val="nil"/>
              <w:left w:val="dotted" w:sz="4" w:space="0" w:color="auto"/>
              <w:bottom w:val="nil"/>
              <w:right w:val="nil"/>
            </w:tcBorders>
            <w:vAlign w:val="bottom"/>
          </w:tcPr>
          <w:p w14:paraId="14A75E56" w14:textId="77777777" w:rsidR="00EE1F02" w:rsidRPr="00EE721A" w:rsidRDefault="00EE1F02" w:rsidP="00830D93">
            <w:pPr>
              <w:ind w:right="39"/>
              <w:jc w:val="right"/>
              <w:rPr>
                <w:bCs/>
                <w:sz w:val="13"/>
                <w:szCs w:val="13"/>
              </w:rPr>
            </w:pPr>
            <w:r w:rsidRPr="00EE721A">
              <w:rPr>
                <w:bCs/>
                <w:sz w:val="13"/>
                <w:szCs w:val="13"/>
              </w:rPr>
              <w:t>-</w:t>
            </w:r>
          </w:p>
        </w:tc>
        <w:tc>
          <w:tcPr>
            <w:tcW w:w="837" w:type="dxa"/>
            <w:tcBorders>
              <w:top w:val="nil"/>
              <w:left w:val="dotted" w:sz="4" w:space="0" w:color="auto"/>
              <w:bottom w:val="nil"/>
              <w:right w:val="single" w:sz="4" w:space="0" w:color="auto"/>
            </w:tcBorders>
            <w:vAlign w:val="bottom"/>
          </w:tcPr>
          <w:p w14:paraId="73DACC9A" w14:textId="77777777" w:rsidR="00EE1F02" w:rsidRPr="00EE721A" w:rsidRDefault="00EE1F02" w:rsidP="00830D93">
            <w:pPr>
              <w:ind w:right="39"/>
              <w:jc w:val="right"/>
              <w:rPr>
                <w:bCs/>
                <w:sz w:val="13"/>
                <w:szCs w:val="13"/>
              </w:rPr>
            </w:pPr>
            <w:r w:rsidRPr="00EE721A">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BE8151A" w14:textId="77777777" w:rsidR="00EE1F02" w:rsidRPr="00EE721A" w:rsidRDefault="00EE1F02" w:rsidP="00830D93">
            <w:pPr>
              <w:ind w:right="39"/>
              <w:jc w:val="right"/>
              <w:rPr>
                <w:bCs/>
                <w:sz w:val="13"/>
                <w:szCs w:val="13"/>
              </w:rPr>
            </w:pPr>
            <w:r w:rsidRPr="00EE721A">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017E4251" w14:textId="77777777" w:rsidR="00EE1F02" w:rsidRPr="00EE721A" w:rsidRDefault="00EE1F02" w:rsidP="00830D93">
            <w:pPr>
              <w:ind w:right="39"/>
              <w:jc w:val="right"/>
              <w:rPr>
                <w:bCs/>
                <w:sz w:val="13"/>
                <w:szCs w:val="13"/>
              </w:rPr>
            </w:pPr>
            <w:r w:rsidRPr="00EE721A">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63C2D5EB" w14:textId="77777777" w:rsidR="00EE1F02" w:rsidRPr="00EE721A" w:rsidRDefault="00EE1F02" w:rsidP="00830D93">
            <w:pPr>
              <w:ind w:right="39"/>
              <w:jc w:val="right"/>
              <w:rPr>
                <w:bCs/>
                <w:sz w:val="13"/>
                <w:szCs w:val="13"/>
              </w:rPr>
            </w:pPr>
            <w:r w:rsidRPr="00EE721A">
              <w:rPr>
                <w:bCs/>
                <w:sz w:val="13"/>
                <w:szCs w:val="13"/>
              </w:rPr>
              <w:t>-</w:t>
            </w:r>
          </w:p>
        </w:tc>
      </w:tr>
      <w:tr w:rsidR="00EE721A" w:rsidRPr="00EE721A" w14:paraId="3A0DF6BC" w14:textId="77777777" w:rsidTr="00F62B7F">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9CBDF62" w14:textId="77777777" w:rsidR="00EE721A" w:rsidRPr="00EE721A" w:rsidRDefault="00EE721A" w:rsidP="00EE721A">
            <w:pPr>
              <w:rPr>
                <w:rFonts w:eastAsia="Arial Unicode MS"/>
                <w:sz w:val="13"/>
                <w:szCs w:val="13"/>
              </w:rPr>
            </w:pPr>
            <w:r w:rsidRPr="00EE721A">
              <w:rPr>
                <w:rFonts w:eastAsia="Arial Unicode MS"/>
                <w:b/>
                <w:sz w:val="13"/>
                <w:szCs w:val="13"/>
              </w:rPr>
              <w:t>II.</w:t>
            </w:r>
          </w:p>
        </w:tc>
        <w:tc>
          <w:tcPr>
            <w:tcW w:w="4680" w:type="dxa"/>
            <w:tcBorders>
              <w:top w:val="nil"/>
              <w:left w:val="nil"/>
              <w:bottom w:val="nil"/>
              <w:right w:val="nil"/>
            </w:tcBorders>
            <w:noWrap/>
            <w:tcMar>
              <w:top w:w="18" w:type="dxa"/>
              <w:left w:w="18" w:type="dxa"/>
              <w:bottom w:w="0" w:type="dxa"/>
              <w:right w:w="18" w:type="dxa"/>
            </w:tcMar>
            <w:vAlign w:val="bottom"/>
          </w:tcPr>
          <w:p w14:paraId="5D4591E9" w14:textId="77777777" w:rsidR="00EE721A" w:rsidRPr="00EE721A" w:rsidRDefault="00EE721A" w:rsidP="00EE721A">
            <w:pPr>
              <w:rPr>
                <w:rFonts w:eastAsia="Arial Unicode MS"/>
                <w:sz w:val="13"/>
                <w:szCs w:val="13"/>
              </w:rPr>
            </w:pPr>
            <w:r w:rsidRPr="00EE721A">
              <w:rPr>
                <w:rFonts w:eastAsia="Arial Unicode MS"/>
                <w:b/>
                <w:sz w:val="13"/>
                <w:szCs w:val="13"/>
              </w:rPr>
              <w:t>İTFA EDİLMİŞ MALİYETİ İLE ÖLÇÜLEN FİNANSAL VARLIKLAR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0FB7348" w14:textId="77777777" w:rsidR="00EE721A" w:rsidRPr="00EE721A" w:rsidRDefault="00EE721A" w:rsidP="00EE721A">
            <w:pPr>
              <w:jc w:val="center"/>
              <w:rPr>
                <w:rFonts w:eastAsia="Arial Unicode MS"/>
                <w:sz w:val="13"/>
                <w:szCs w:val="13"/>
              </w:rPr>
            </w:pPr>
          </w:p>
        </w:tc>
        <w:tc>
          <w:tcPr>
            <w:tcW w:w="876" w:type="dxa"/>
            <w:tcBorders>
              <w:top w:val="nil"/>
              <w:left w:val="nil"/>
              <w:bottom w:val="nil"/>
              <w:right w:val="dotted" w:sz="4" w:space="0" w:color="auto"/>
            </w:tcBorders>
            <w:shd w:val="clear" w:color="auto" w:fill="auto"/>
          </w:tcPr>
          <w:p w14:paraId="5982709D" w14:textId="3F81D845" w:rsidR="00EE721A" w:rsidRPr="00EE721A" w:rsidRDefault="00EE721A" w:rsidP="00EE721A">
            <w:pPr>
              <w:ind w:right="39"/>
              <w:jc w:val="right"/>
              <w:rPr>
                <w:b/>
                <w:bCs/>
                <w:color w:val="000000"/>
                <w:sz w:val="13"/>
                <w:szCs w:val="13"/>
              </w:rPr>
            </w:pPr>
            <w:r w:rsidRPr="00EE721A">
              <w:rPr>
                <w:b/>
                <w:bCs/>
                <w:color w:val="000000"/>
                <w:sz w:val="13"/>
                <w:szCs w:val="13"/>
              </w:rPr>
              <w:t xml:space="preserve">24.789.549 </w:t>
            </w:r>
          </w:p>
        </w:tc>
        <w:tc>
          <w:tcPr>
            <w:tcW w:w="703" w:type="dxa"/>
            <w:tcBorders>
              <w:top w:val="nil"/>
              <w:left w:val="nil"/>
              <w:bottom w:val="nil"/>
              <w:right w:val="nil"/>
            </w:tcBorders>
            <w:shd w:val="clear" w:color="auto" w:fill="auto"/>
          </w:tcPr>
          <w:p w14:paraId="7C27209B" w14:textId="4734A649" w:rsidR="00EE721A" w:rsidRPr="00EE721A" w:rsidRDefault="00EE721A" w:rsidP="00EE721A">
            <w:pPr>
              <w:ind w:right="39"/>
              <w:jc w:val="right"/>
              <w:rPr>
                <w:b/>
                <w:bCs/>
                <w:color w:val="000000"/>
                <w:sz w:val="13"/>
                <w:szCs w:val="13"/>
              </w:rPr>
            </w:pPr>
            <w:r w:rsidRPr="00EE721A">
              <w:rPr>
                <w:b/>
                <w:bCs/>
                <w:color w:val="000000"/>
                <w:sz w:val="13"/>
                <w:szCs w:val="13"/>
              </w:rPr>
              <w:t xml:space="preserve">12.348.409 </w:t>
            </w:r>
          </w:p>
        </w:tc>
        <w:tc>
          <w:tcPr>
            <w:tcW w:w="837" w:type="dxa"/>
            <w:tcBorders>
              <w:top w:val="nil"/>
              <w:left w:val="dotted" w:sz="4" w:space="0" w:color="auto"/>
              <w:bottom w:val="nil"/>
              <w:right w:val="single" w:sz="4" w:space="0" w:color="auto"/>
            </w:tcBorders>
            <w:shd w:val="clear" w:color="auto" w:fill="auto"/>
          </w:tcPr>
          <w:p w14:paraId="041AD7E4" w14:textId="1D87FD1C" w:rsidR="00EE721A" w:rsidRPr="00EE721A" w:rsidRDefault="00EE721A" w:rsidP="00EE721A">
            <w:pPr>
              <w:ind w:right="39"/>
              <w:jc w:val="right"/>
              <w:rPr>
                <w:b/>
                <w:bCs/>
                <w:color w:val="000000"/>
                <w:sz w:val="13"/>
                <w:szCs w:val="13"/>
              </w:rPr>
            </w:pPr>
            <w:r w:rsidRPr="00EE721A">
              <w:rPr>
                <w:b/>
                <w:bCs/>
                <w:color w:val="000000"/>
                <w:sz w:val="13"/>
                <w:szCs w:val="13"/>
              </w:rPr>
              <w:t xml:space="preserve">37.137.958 </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14D909CB" w14:textId="59CCCF8B" w:rsidR="00EE721A" w:rsidRPr="00EE721A" w:rsidRDefault="00EE721A" w:rsidP="00EE721A">
            <w:pPr>
              <w:ind w:right="39"/>
              <w:jc w:val="right"/>
              <w:rPr>
                <w:bCs/>
                <w:sz w:val="13"/>
                <w:szCs w:val="13"/>
              </w:rPr>
            </w:pPr>
            <w:r w:rsidRPr="00EE721A">
              <w:rPr>
                <w:b/>
                <w:bCs/>
                <w:color w:val="000000"/>
                <w:sz w:val="13"/>
                <w:szCs w:val="13"/>
              </w:rPr>
              <w:t>18.004.119</w:t>
            </w:r>
          </w:p>
        </w:tc>
        <w:tc>
          <w:tcPr>
            <w:tcW w:w="817" w:type="dxa"/>
            <w:tcBorders>
              <w:top w:val="nil"/>
              <w:left w:val="nil"/>
              <w:bottom w:val="nil"/>
              <w:right w:val="nil"/>
            </w:tcBorders>
            <w:shd w:val="clear" w:color="auto" w:fill="auto"/>
            <w:noWrap/>
            <w:tcMar>
              <w:top w:w="18" w:type="dxa"/>
              <w:left w:w="18" w:type="dxa"/>
              <w:bottom w:w="0" w:type="dxa"/>
              <w:right w:w="18" w:type="dxa"/>
            </w:tcMar>
            <w:vAlign w:val="bottom"/>
          </w:tcPr>
          <w:p w14:paraId="65595A8E" w14:textId="2142FD96" w:rsidR="00EE721A" w:rsidRPr="00EE721A" w:rsidRDefault="00EE721A" w:rsidP="00EE721A">
            <w:pPr>
              <w:ind w:right="39"/>
              <w:jc w:val="right"/>
              <w:rPr>
                <w:bCs/>
                <w:sz w:val="13"/>
                <w:szCs w:val="13"/>
              </w:rPr>
            </w:pPr>
            <w:r w:rsidRPr="00EE721A">
              <w:rPr>
                <w:b/>
                <w:bCs/>
                <w:color w:val="000000"/>
                <w:sz w:val="13"/>
                <w:szCs w:val="13"/>
              </w:rPr>
              <w:t>11.534.815</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bottom"/>
          </w:tcPr>
          <w:p w14:paraId="2FF3E110" w14:textId="22072129" w:rsidR="00EE721A" w:rsidRPr="00EE721A" w:rsidRDefault="00EE721A" w:rsidP="00EE721A">
            <w:pPr>
              <w:ind w:right="39"/>
              <w:jc w:val="right"/>
              <w:rPr>
                <w:bCs/>
                <w:sz w:val="13"/>
                <w:szCs w:val="13"/>
              </w:rPr>
            </w:pPr>
            <w:r w:rsidRPr="00EE721A">
              <w:rPr>
                <w:b/>
                <w:bCs/>
                <w:color w:val="000000"/>
                <w:sz w:val="13"/>
                <w:szCs w:val="13"/>
              </w:rPr>
              <w:t>29.538.934</w:t>
            </w:r>
          </w:p>
        </w:tc>
      </w:tr>
      <w:tr w:rsidR="00EE721A" w:rsidRPr="00EE721A" w14:paraId="704365CC" w14:textId="77777777" w:rsidTr="00F62B7F">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4BF4E8E" w14:textId="77777777" w:rsidR="00EE721A" w:rsidRPr="00EE721A" w:rsidRDefault="00EE721A" w:rsidP="00EE721A">
            <w:pPr>
              <w:rPr>
                <w:rFonts w:eastAsia="Arial Unicode MS"/>
                <w:b/>
                <w:sz w:val="13"/>
                <w:szCs w:val="13"/>
              </w:rPr>
            </w:pPr>
            <w:r w:rsidRPr="00EE721A">
              <w:rPr>
                <w:rFonts w:eastAsia="Arial Unicode MS"/>
                <w:b/>
                <w:sz w:val="13"/>
                <w:szCs w:val="13"/>
              </w:rPr>
              <w:t>2.1</w:t>
            </w:r>
          </w:p>
        </w:tc>
        <w:tc>
          <w:tcPr>
            <w:tcW w:w="4680" w:type="dxa"/>
            <w:tcBorders>
              <w:top w:val="nil"/>
              <w:left w:val="nil"/>
              <w:bottom w:val="nil"/>
              <w:right w:val="nil"/>
            </w:tcBorders>
            <w:noWrap/>
            <w:tcMar>
              <w:top w:w="18" w:type="dxa"/>
              <w:left w:w="18" w:type="dxa"/>
              <w:bottom w:w="0" w:type="dxa"/>
              <w:right w:w="18" w:type="dxa"/>
            </w:tcMar>
            <w:vAlign w:val="bottom"/>
          </w:tcPr>
          <w:p w14:paraId="7A3589A1" w14:textId="77777777" w:rsidR="00EE721A" w:rsidRPr="00EE721A" w:rsidRDefault="00EE721A" w:rsidP="00EE721A">
            <w:pPr>
              <w:ind w:left="-161" w:firstLine="161"/>
              <w:rPr>
                <w:rFonts w:eastAsia="Arial Unicode MS"/>
                <w:b/>
                <w:sz w:val="13"/>
                <w:szCs w:val="13"/>
              </w:rPr>
            </w:pPr>
            <w:r w:rsidRPr="00EE721A">
              <w:rPr>
                <w:rFonts w:eastAsia="Arial Unicode MS"/>
                <w:b/>
                <w:sz w:val="13"/>
                <w:szCs w:val="13"/>
              </w:rPr>
              <w:t>Krediler</w:t>
            </w:r>
            <w:r w:rsidRPr="00EE721A"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2EDE2D7" w14:textId="77777777" w:rsidR="00EE721A" w:rsidRPr="00EE721A" w:rsidRDefault="00EE721A" w:rsidP="00EE721A">
            <w:pPr>
              <w:jc w:val="center"/>
              <w:rPr>
                <w:rFonts w:eastAsia="Arial Unicode MS"/>
                <w:b/>
                <w:sz w:val="13"/>
                <w:szCs w:val="13"/>
              </w:rPr>
            </w:pPr>
            <w:r w:rsidRPr="00EE721A">
              <w:rPr>
                <w:rFonts w:eastAsia="Arial Unicode MS"/>
                <w:b/>
                <w:sz w:val="13"/>
                <w:szCs w:val="13"/>
              </w:rPr>
              <w:t>(6)</w:t>
            </w:r>
          </w:p>
        </w:tc>
        <w:tc>
          <w:tcPr>
            <w:tcW w:w="876" w:type="dxa"/>
            <w:tcBorders>
              <w:top w:val="nil"/>
              <w:left w:val="nil"/>
              <w:bottom w:val="nil"/>
              <w:right w:val="dotted" w:sz="4" w:space="0" w:color="auto"/>
            </w:tcBorders>
            <w:shd w:val="clear" w:color="auto" w:fill="auto"/>
          </w:tcPr>
          <w:p w14:paraId="2B244DF7" w14:textId="4F02D7DE" w:rsidR="00EE721A" w:rsidRPr="00EE721A" w:rsidRDefault="00EE721A" w:rsidP="00EE721A">
            <w:pPr>
              <w:ind w:right="39"/>
              <w:jc w:val="right"/>
              <w:rPr>
                <w:b/>
                <w:bCs/>
                <w:color w:val="000000"/>
                <w:sz w:val="13"/>
                <w:szCs w:val="13"/>
              </w:rPr>
            </w:pPr>
            <w:r w:rsidRPr="00EE721A">
              <w:rPr>
                <w:b/>
                <w:bCs/>
                <w:color w:val="000000"/>
                <w:sz w:val="13"/>
                <w:szCs w:val="13"/>
              </w:rPr>
              <w:t>23.890.392</w:t>
            </w:r>
          </w:p>
        </w:tc>
        <w:tc>
          <w:tcPr>
            <w:tcW w:w="703" w:type="dxa"/>
            <w:tcBorders>
              <w:top w:val="nil"/>
              <w:left w:val="nil"/>
              <w:bottom w:val="nil"/>
              <w:right w:val="nil"/>
            </w:tcBorders>
            <w:shd w:val="clear" w:color="auto" w:fill="auto"/>
          </w:tcPr>
          <w:p w14:paraId="2ACFB9F3" w14:textId="5E728045" w:rsidR="00EE721A" w:rsidRPr="00EE721A" w:rsidRDefault="00EE721A" w:rsidP="00EE721A">
            <w:pPr>
              <w:ind w:right="39"/>
              <w:jc w:val="right"/>
              <w:rPr>
                <w:b/>
                <w:bCs/>
                <w:color w:val="000000"/>
                <w:sz w:val="13"/>
                <w:szCs w:val="13"/>
              </w:rPr>
            </w:pPr>
            <w:r w:rsidRPr="00EE721A">
              <w:rPr>
                <w:b/>
                <w:bCs/>
                <w:color w:val="000000"/>
                <w:sz w:val="13"/>
                <w:szCs w:val="13"/>
              </w:rPr>
              <w:t>9.587.739</w:t>
            </w:r>
          </w:p>
        </w:tc>
        <w:tc>
          <w:tcPr>
            <w:tcW w:w="837" w:type="dxa"/>
            <w:tcBorders>
              <w:top w:val="nil"/>
              <w:left w:val="dotted" w:sz="4" w:space="0" w:color="auto"/>
              <w:bottom w:val="nil"/>
              <w:right w:val="single" w:sz="4" w:space="0" w:color="auto"/>
            </w:tcBorders>
            <w:shd w:val="clear" w:color="auto" w:fill="auto"/>
          </w:tcPr>
          <w:p w14:paraId="7E1D621C" w14:textId="16EB65E2" w:rsidR="00EE721A" w:rsidRPr="00EE721A" w:rsidRDefault="00EE721A" w:rsidP="00EE721A">
            <w:pPr>
              <w:ind w:right="39"/>
              <w:jc w:val="right"/>
              <w:rPr>
                <w:b/>
                <w:bCs/>
                <w:color w:val="000000"/>
                <w:sz w:val="13"/>
                <w:szCs w:val="13"/>
              </w:rPr>
            </w:pPr>
            <w:r w:rsidRPr="00EE721A">
              <w:rPr>
                <w:b/>
                <w:bCs/>
                <w:color w:val="000000"/>
                <w:sz w:val="13"/>
                <w:szCs w:val="13"/>
              </w:rPr>
              <w:t xml:space="preserve">33.478.131 </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4849CD46" w14:textId="1D9E3812" w:rsidR="00EE721A" w:rsidRPr="00EE721A" w:rsidRDefault="00EE721A" w:rsidP="00EE721A">
            <w:pPr>
              <w:ind w:right="39"/>
              <w:jc w:val="right"/>
              <w:rPr>
                <w:b/>
                <w:bCs/>
                <w:sz w:val="13"/>
                <w:szCs w:val="13"/>
              </w:rPr>
            </w:pPr>
            <w:r w:rsidRPr="00EE721A">
              <w:rPr>
                <w:b/>
                <w:bCs/>
                <w:color w:val="000000"/>
                <w:sz w:val="13"/>
                <w:szCs w:val="13"/>
              </w:rPr>
              <w:t>17.045.982</w:t>
            </w:r>
          </w:p>
        </w:tc>
        <w:tc>
          <w:tcPr>
            <w:tcW w:w="817" w:type="dxa"/>
            <w:tcBorders>
              <w:top w:val="nil"/>
              <w:left w:val="nil"/>
              <w:bottom w:val="nil"/>
              <w:right w:val="nil"/>
            </w:tcBorders>
            <w:shd w:val="clear" w:color="auto" w:fill="auto"/>
            <w:noWrap/>
            <w:tcMar>
              <w:top w:w="18" w:type="dxa"/>
              <w:left w:w="18" w:type="dxa"/>
              <w:bottom w:w="0" w:type="dxa"/>
              <w:right w:w="18" w:type="dxa"/>
            </w:tcMar>
            <w:vAlign w:val="bottom"/>
          </w:tcPr>
          <w:p w14:paraId="5254CF12" w14:textId="114FF1A5" w:rsidR="00EE721A" w:rsidRPr="00EE721A" w:rsidRDefault="00EE721A" w:rsidP="00EE721A">
            <w:pPr>
              <w:ind w:right="39"/>
              <w:jc w:val="right"/>
              <w:rPr>
                <w:b/>
                <w:bCs/>
                <w:sz w:val="13"/>
                <w:szCs w:val="13"/>
              </w:rPr>
            </w:pPr>
            <w:r w:rsidRPr="00EE721A">
              <w:rPr>
                <w:b/>
                <w:bCs/>
                <w:color w:val="000000"/>
                <w:sz w:val="13"/>
                <w:szCs w:val="13"/>
              </w:rPr>
              <w:t>8.862.682</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bottom"/>
          </w:tcPr>
          <w:p w14:paraId="1A98BACF" w14:textId="068FE82E" w:rsidR="00EE721A" w:rsidRPr="00EE721A" w:rsidRDefault="00EE721A" w:rsidP="00EE721A">
            <w:pPr>
              <w:ind w:right="39"/>
              <w:jc w:val="right"/>
              <w:rPr>
                <w:b/>
                <w:bCs/>
                <w:sz w:val="13"/>
                <w:szCs w:val="13"/>
              </w:rPr>
            </w:pPr>
            <w:r w:rsidRPr="00EE721A">
              <w:rPr>
                <w:b/>
                <w:bCs/>
                <w:color w:val="000000"/>
                <w:sz w:val="13"/>
                <w:szCs w:val="13"/>
              </w:rPr>
              <w:t>25.908.664</w:t>
            </w:r>
          </w:p>
        </w:tc>
      </w:tr>
      <w:tr w:rsidR="00EE721A" w:rsidRPr="00EE721A" w14:paraId="044E9A18" w14:textId="77777777" w:rsidTr="00F62B7F">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64A531B4" w14:textId="77777777" w:rsidR="00EE721A" w:rsidRPr="00EE721A" w:rsidRDefault="00EE721A" w:rsidP="00EE721A">
            <w:pPr>
              <w:rPr>
                <w:rFonts w:eastAsia="Arial Unicode MS"/>
                <w:b/>
                <w:sz w:val="13"/>
                <w:szCs w:val="13"/>
              </w:rPr>
            </w:pPr>
            <w:r w:rsidRPr="00EE721A">
              <w:rPr>
                <w:rFonts w:eastAsia="Arial Unicode MS"/>
                <w:b/>
                <w:sz w:val="13"/>
                <w:szCs w:val="13"/>
              </w:rPr>
              <w:t>2.2</w:t>
            </w:r>
          </w:p>
        </w:tc>
        <w:tc>
          <w:tcPr>
            <w:tcW w:w="4680" w:type="dxa"/>
            <w:tcBorders>
              <w:top w:val="nil"/>
              <w:left w:val="nil"/>
              <w:bottom w:val="nil"/>
              <w:right w:val="nil"/>
            </w:tcBorders>
            <w:noWrap/>
            <w:tcMar>
              <w:top w:w="18" w:type="dxa"/>
              <w:left w:w="18" w:type="dxa"/>
              <w:bottom w:w="0" w:type="dxa"/>
              <w:right w:w="18" w:type="dxa"/>
            </w:tcMar>
            <w:vAlign w:val="bottom"/>
          </w:tcPr>
          <w:p w14:paraId="3070A421" w14:textId="77777777" w:rsidR="00EE721A" w:rsidRPr="00EE721A" w:rsidRDefault="00EE721A" w:rsidP="00EE721A">
            <w:pPr>
              <w:rPr>
                <w:rFonts w:eastAsia="Arial Unicode MS"/>
                <w:b/>
                <w:sz w:val="13"/>
                <w:szCs w:val="13"/>
              </w:rPr>
            </w:pPr>
            <w:r w:rsidRPr="00EE721A">
              <w:rPr>
                <w:rFonts w:eastAsia="Arial Unicode MS"/>
                <w:b/>
                <w:sz w:val="13"/>
                <w:szCs w:val="13"/>
              </w:rPr>
              <w:t>Kiralama İşlemlerinden Alacaklar</w:t>
            </w:r>
            <w:r w:rsidRPr="00EE721A"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C554261" w14:textId="77777777" w:rsidR="00EE721A" w:rsidRPr="00EE721A" w:rsidRDefault="00EE721A" w:rsidP="00EE721A">
            <w:pPr>
              <w:jc w:val="center"/>
              <w:rPr>
                <w:rFonts w:eastAsia="Arial Unicode MS"/>
                <w:b/>
                <w:sz w:val="13"/>
                <w:szCs w:val="13"/>
              </w:rPr>
            </w:pPr>
          </w:p>
        </w:tc>
        <w:tc>
          <w:tcPr>
            <w:tcW w:w="876" w:type="dxa"/>
            <w:tcBorders>
              <w:top w:val="nil"/>
              <w:left w:val="nil"/>
              <w:bottom w:val="nil"/>
              <w:right w:val="dotted" w:sz="4" w:space="0" w:color="auto"/>
            </w:tcBorders>
            <w:shd w:val="clear" w:color="auto" w:fill="auto"/>
          </w:tcPr>
          <w:p w14:paraId="1DE06C84" w14:textId="09F6A26C" w:rsidR="00EE721A" w:rsidRPr="00EE721A" w:rsidRDefault="00EE721A" w:rsidP="00EE721A">
            <w:pPr>
              <w:ind w:right="39"/>
              <w:jc w:val="right"/>
              <w:rPr>
                <w:b/>
                <w:bCs/>
                <w:color w:val="000000"/>
                <w:sz w:val="13"/>
                <w:szCs w:val="13"/>
              </w:rPr>
            </w:pPr>
            <w:r w:rsidRPr="00EE721A">
              <w:rPr>
                <w:b/>
                <w:bCs/>
                <w:color w:val="000000"/>
                <w:sz w:val="13"/>
                <w:szCs w:val="13"/>
              </w:rPr>
              <w:t>1.931.067</w:t>
            </w:r>
          </w:p>
        </w:tc>
        <w:tc>
          <w:tcPr>
            <w:tcW w:w="703" w:type="dxa"/>
            <w:tcBorders>
              <w:top w:val="nil"/>
              <w:left w:val="nil"/>
              <w:bottom w:val="nil"/>
              <w:right w:val="nil"/>
            </w:tcBorders>
            <w:shd w:val="clear" w:color="auto" w:fill="auto"/>
          </w:tcPr>
          <w:p w14:paraId="45AFBF5F" w14:textId="03ADEC96" w:rsidR="00EE721A" w:rsidRPr="00EE721A" w:rsidRDefault="00EE721A" w:rsidP="00EE721A">
            <w:pPr>
              <w:ind w:right="39"/>
              <w:jc w:val="right"/>
              <w:rPr>
                <w:b/>
                <w:bCs/>
                <w:color w:val="000000"/>
                <w:sz w:val="13"/>
                <w:szCs w:val="13"/>
              </w:rPr>
            </w:pPr>
            <w:r w:rsidRPr="00EE721A">
              <w:rPr>
                <w:b/>
                <w:bCs/>
                <w:color w:val="000000"/>
                <w:sz w:val="13"/>
                <w:szCs w:val="13"/>
              </w:rPr>
              <w:t>2.114.524</w:t>
            </w:r>
          </w:p>
        </w:tc>
        <w:tc>
          <w:tcPr>
            <w:tcW w:w="837" w:type="dxa"/>
            <w:tcBorders>
              <w:top w:val="nil"/>
              <w:left w:val="dotted" w:sz="4" w:space="0" w:color="auto"/>
              <w:bottom w:val="nil"/>
              <w:right w:val="single" w:sz="4" w:space="0" w:color="auto"/>
            </w:tcBorders>
            <w:shd w:val="clear" w:color="auto" w:fill="auto"/>
          </w:tcPr>
          <w:p w14:paraId="024D7AEE" w14:textId="1020CD5F" w:rsidR="00EE721A" w:rsidRPr="00EE721A" w:rsidRDefault="00EE721A" w:rsidP="00EE721A">
            <w:pPr>
              <w:ind w:right="39"/>
              <w:jc w:val="right"/>
              <w:rPr>
                <w:b/>
                <w:bCs/>
                <w:color w:val="000000"/>
                <w:sz w:val="13"/>
                <w:szCs w:val="13"/>
              </w:rPr>
            </w:pPr>
            <w:r w:rsidRPr="00EE721A">
              <w:rPr>
                <w:b/>
                <w:bCs/>
                <w:color w:val="000000"/>
                <w:sz w:val="13"/>
                <w:szCs w:val="13"/>
              </w:rPr>
              <w:t xml:space="preserve">4.045.591 </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7171A0A6" w14:textId="7C9AC327" w:rsidR="00EE721A" w:rsidRPr="00EE721A" w:rsidRDefault="00EE721A" w:rsidP="00EE721A">
            <w:pPr>
              <w:ind w:right="39"/>
              <w:jc w:val="right"/>
              <w:rPr>
                <w:b/>
                <w:bCs/>
                <w:sz w:val="13"/>
                <w:szCs w:val="13"/>
              </w:rPr>
            </w:pPr>
            <w:r w:rsidRPr="00EE721A">
              <w:rPr>
                <w:b/>
                <w:bCs/>
                <w:color w:val="000000"/>
                <w:sz w:val="13"/>
                <w:szCs w:val="13"/>
              </w:rPr>
              <w:t>1.531.983</w:t>
            </w:r>
          </w:p>
        </w:tc>
        <w:tc>
          <w:tcPr>
            <w:tcW w:w="817" w:type="dxa"/>
            <w:tcBorders>
              <w:top w:val="nil"/>
              <w:left w:val="nil"/>
              <w:bottom w:val="nil"/>
              <w:right w:val="nil"/>
            </w:tcBorders>
            <w:shd w:val="clear" w:color="auto" w:fill="auto"/>
            <w:noWrap/>
            <w:tcMar>
              <w:top w:w="18" w:type="dxa"/>
              <w:left w:w="18" w:type="dxa"/>
              <w:bottom w:w="0" w:type="dxa"/>
              <w:right w:w="18" w:type="dxa"/>
            </w:tcMar>
            <w:vAlign w:val="bottom"/>
          </w:tcPr>
          <w:p w14:paraId="2F2CF63F" w14:textId="5277B615" w:rsidR="00EE721A" w:rsidRPr="00EE721A" w:rsidRDefault="00EE721A" w:rsidP="00EE721A">
            <w:pPr>
              <w:ind w:right="39"/>
              <w:jc w:val="right"/>
              <w:rPr>
                <w:b/>
                <w:bCs/>
                <w:sz w:val="13"/>
                <w:szCs w:val="13"/>
              </w:rPr>
            </w:pPr>
            <w:r w:rsidRPr="00EE721A">
              <w:rPr>
                <w:b/>
                <w:bCs/>
                <w:color w:val="000000"/>
                <w:sz w:val="13"/>
                <w:szCs w:val="13"/>
              </w:rPr>
              <w:t>2.124.383</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bottom"/>
          </w:tcPr>
          <w:p w14:paraId="6AEF95B1" w14:textId="59CAEEB9" w:rsidR="00EE721A" w:rsidRPr="00EE721A" w:rsidRDefault="00EE721A" w:rsidP="00EE721A">
            <w:pPr>
              <w:ind w:right="39"/>
              <w:jc w:val="right"/>
              <w:rPr>
                <w:b/>
                <w:bCs/>
                <w:sz w:val="13"/>
                <w:szCs w:val="13"/>
              </w:rPr>
            </w:pPr>
            <w:r w:rsidRPr="00EE721A">
              <w:rPr>
                <w:b/>
                <w:bCs/>
                <w:color w:val="000000"/>
                <w:sz w:val="13"/>
                <w:szCs w:val="13"/>
              </w:rPr>
              <w:t>3.656.366</w:t>
            </w:r>
          </w:p>
        </w:tc>
      </w:tr>
      <w:tr w:rsidR="005B56BD" w:rsidRPr="00EE721A" w14:paraId="13370D05"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67A48AF" w14:textId="77777777" w:rsidR="005B56BD" w:rsidRPr="00EE721A" w:rsidRDefault="005B56BD" w:rsidP="005B56BD">
            <w:pPr>
              <w:rPr>
                <w:rFonts w:eastAsia="Arial Unicode MS"/>
                <w:b/>
                <w:sz w:val="13"/>
                <w:szCs w:val="13"/>
              </w:rPr>
            </w:pPr>
            <w:r w:rsidRPr="00EE721A">
              <w:rPr>
                <w:rFonts w:eastAsia="Arial Unicode MS"/>
                <w:b/>
                <w:sz w:val="13"/>
                <w:szCs w:val="13"/>
              </w:rPr>
              <w:t>2.3</w:t>
            </w:r>
          </w:p>
        </w:tc>
        <w:tc>
          <w:tcPr>
            <w:tcW w:w="4680" w:type="dxa"/>
            <w:tcBorders>
              <w:top w:val="nil"/>
              <w:left w:val="nil"/>
              <w:bottom w:val="nil"/>
              <w:right w:val="nil"/>
            </w:tcBorders>
            <w:noWrap/>
            <w:tcMar>
              <w:top w:w="18" w:type="dxa"/>
              <w:left w:w="18" w:type="dxa"/>
              <w:bottom w:w="0" w:type="dxa"/>
              <w:right w:w="18" w:type="dxa"/>
            </w:tcMar>
            <w:vAlign w:val="bottom"/>
          </w:tcPr>
          <w:p w14:paraId="2C4343BB" w14:textId="77777777" w:rsidR="005B56BD" w:rsidRPr="00EE721A" w:rsidRDefault="005B56BD" w:rsidP="005B56BD">
            <w:pPr>
              <w:rPr>
                <w:rFonts w:eastAsia="Arial Unicode MS"/>
                <w:b/>
                <w:sz w:val="13"/>
                <w:szCs w:val="13"/>
              </w:rPr>
            </w:pPr>
            <w:r w:rsidRPr="00EE721A">
              <w:rPr>
                <w:rFonts w:eastAsia="Arial Unicode MS"/>
                <w:b/>
                <w:sz w:val="13"/>
                <w:szCs w:val="13"/>
              </w:rPr>
              <w:t>İtfa Edilmiş Maliyetiyle Ölçülenler</w:t>
            </w:r>
            <w:r w:rsidRPr="00EE721A"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B8A34D3" w14:textId="77777777" w:rsidR="005B56BD" w:rsidRPr="00EE721A" w:rsidRDefault="005B56BD" w:rsidP="005B56BD">
            <w:pPr>
              <w:jc w:val="center"/>
              <w:rPr>
                <w:rFonts w:eastAsia="Arial Unicode MS"/>
                <w:b/>
                <w:sz w:val="13"/>
                <w:szCs w:val="13"/>
              </w:rPr>
            </w:pPr>
            <w:r w:rsidRPr="00EE721A">
              <w:rPr>
                <w:rFonts w:eastAsia="Arial Unicode MS"/>
                <w:b/>
                <w:sz w:val="13"/>
                <w:szCs w:val="13"/>
              </w:rPr>
              <w:t>(7)</w:t>
            </w:r>
          </w:p>
        </w:tc>
        <w:tc>
          <w:tcPr>
            <w:tcW w:w="876" w:type="dxa"/>
            <w:tcBorders>
              <w:top w:val="nil"/>
              <w:left w:val="nil"/>
              <w:bottom w:val="nil"/>
              <w:right w:val="dotted" w:sz="4" w:space="0" w:color="auto"/>
            </w:tcBorders>
            <w:vAlign w:val="bottom"/>
          </w:tcPr>
          <w:p w14:paraId="70195EF6" w14:textId="77777777" w:rsidR="005B56BD" w:rsidRPr="00EE721A" w:rsidRDefault="005B56BD" w:rsidP="00830D93">
            <w:pPr>
              <w:ind w:right="39"/>
              <w:jc w:val="right"/>
              <w:rPr>
                <w:b/>
                <w:bCs/>
                <w:sz w:val="13"/>
                <w:szCs w:val="13"/>
              </w:rPr>
            </w:pPr>
            <w:r w:rsidRPr="00EE721A">
              <w:rPr>
                <w:b/>
                <w:bCs/>
                <w:sz w:val="13"/>
                <w:szCs w:val="13"/>
              </w:rPr>
              <w:t>-</w:t>
            </w:r>
          </w:p>
        </w:tc>
        <w:tc>
          <w:tcPr>
            <w:tcW w:w="703" w:type="dxa"/>
            <w:tcBorders>
              <w:top w:val="nil"/>
              <w:left w:val="dotted" w:sz="4" w:space="0" w:color="auto"/>
              <w:bottom w:val="nil"/>
              <w:right w:val="nil"/>
            </w:tcBorders>
            <w:vAlign w:val="bottom"/>
          </w:tcPr>
          <w:p w14:paraId="185CFB2E" w14:textId="0F4C91DD" w:rsidR="005B56BD" w:rsidRPr="00EE721A" w:rsidRDefault="00EE721A" w:rsidP="00830D93">
            <w:pPr>
              <w:ind w:right="39"/>
              <w:jc w:val="right"/>
              <w:rPr>
                <w:b/>
                <w:bCs/>
                <w:sz w:val="13"/>
                <w:szCs w:val="13"/>
              </w:rPr>
            </w:pPr>
            <w:r w:rsidRPr="00EE721A">
              <w:rPr>
                <w:b/>
                <w:bCs/>
                <w:sz w:val="13"/>
                <w:szCs w:val="13"/>
              </w:rPr>
              <w:t>646.146</w:t>
            </w:r>
          </w:p>
        </w:tc>
        <w:tc>
          <w:tcPr>
            <w:tcW w:w="837" w:type="dxa"/>
            <w:tcBorders>
              <w:top w:val="nil"/>
              <w:left w:val="dotted" w:sz="4" w:space="0" w:color="auto"/>
              <w:bottom w:val="nil"/>
              <w:right w:val="single" w:sz="4" w:space="0" w:color="auto"/>
            </w:tcBorders>
            <w:vAlign w:val="bottom"/>
          </w:tcPr>
          <w:p w14:paraId="421CD845" w14:textId="3001ECCC" w:rsidR="005B56BD" w:rsidRPr="00EE721A" w:rsidRDefault="00EE721A" w:rsidP="00830D93">
            <w:pPr>
              <w:ind w:right="39"/>
              <w:jc w:val="right"/>
              <w:rPr>
                <w:b/>
                <w:bCs/>
                <w:sz w:val="13"/>
                <w:szCs w:val="13"/>
              </w:rPr>
            </w:pPr>
            <w:r w:rsidRPr="00EE721A">
              <w:rPr>
                <w:b/>
                <w:bCs/>
                <w:sz w:val="13"/>
                <w:szCs w:val="13"/>
              </w:rPr>
              <w:t>646.146</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7A1B09F" w14:textId="54D57F8D" w:rsidR="005B56BD" w:rsidRPr="00EE721A" w:rsidRDefault="005B56BD" w:rsidP="00830D93">
            <w:pPr>
              <w:ind w:right="39"/>
              <w:jc w:val="right"/>
              <w:rPr>
                <w:b/>
                <w:bCs/>
                <w:sz w:val="13"/>
                <w:szCs w:val="13"/>
              </w:rPr>
            </w:pPr>
            <w:r w:rsidRPr="00EE721A">
              <w:rPr>
                <w:b/>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4101B0A2" w14:textId="7F1B25D0" w:rsidR="005B56BD" w:rsidRPr="00EE721A" w:rsidRDefault="005B56BD" w:rsidP="00830D93">
            <w:pPr>
              <w:ind w:right="39"/>
              <w:jc w:val="right"/>
              <w:rPr>
                <w:b/>
                <w:bCs/>
                <w:sz w:val="13"/>
                <w:szCs w:val="13"/>
              </w:rPr>
            </w:pPr>
            <w:r w:rsidRPr="00EE721A">
              <w:rPr>
                <w:b/>
                <w:bCs/>
                <w:sz w:val="13"/>
                <w:szCs w:val="13"/>
              </w:rPr>
              <w:t>547.750</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78E20DC4" w14:textId="7C1EA704" w:rsidR="005B56BD" w:rsidRPr="00EE721A" w:rsidRDefault="005B56BD" w:rsidP="00830D93">
            <w:pPr>
              <w:ind w:right="39"/>
              <w:jc w:val="right"/>
              <w:rPr>
                <w:b/>
                <w:bCs/>
                <w:sz w:val="13"/>
                <w:szCs w:val="13"/>
              </w:rPr>
            </w:pPr>
            <w:r w:rsidRPr="00EE721A">
              <w:rPr>
                <w:b/>
                <w:bCs/>
                <w:sz w:val="13"/>
                <w:szCs w:val="13"/>
              </w:rPr>
              <w:t>547.750</w:t>
            </w:r>
          </w:p>
        </w:tc>
      </w:tr>
      <w:tr w:rsidR="005B56BD" w:rsidRPr="00EE721A" w14:paraId="3D85F909"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1FB3330" w14:textId="77777777" w:rsidR="005B56BD" w:rsidRPr="00EE721A" w:rsidRDefault="005B56BD" w:rsidP="005B56BD">
            <w:pPr>
              <w:rPr>
                <w:rFonts w:eastAsia="Arial Unicode MS"/>
                <w:b/>
                <w:sz w:val="13"/>
                <w:szCs w:val="13"/>
              </w:rPr>
            </w:pPr>
            <w:r w:rsidRPr="00EE721A">
              <w:rPr>
                <w:rFonts w:eastAsia="Arial Unicode MS"/>
                <w:sz w:val="13"/>
                <w:szCs w:val="13"/>
              </w:rPr>
              <w:t>2.3.1</w:t>
            </w:r>
          </w:p>
        </w:tc>
        <w:tc>
          <w:tcPr>
            <w:tcW w:w="4680" w:type="dxa"/>
            <w:tcBorders>
              <w:top w:val="nil"/>
              <w:left w:val="nil"/>
              <w:bottom w:val="nil"/>
              <w:right w:val="nil"/>
            </w:tcBorders>
            <w:noWrap/>
            <w:tcMar>
              <w:top w:w="18" w:type="dxa"/>
              <w:left w:w="18" w:type="dxa"/>
              <w:bottom w:w="0" w:type="dxa"/>
              <w:right w:w="18" w:type="dxa"/>
            </w:tcMar>
            <w:vAlign w:val="bottom"/>
          </w:tcPr>
          <w:p w14:paraId="5CE77F05" w14:textId="77777777" w:rsidR="005B56BD" w:rsidRPr="00EE721A" w:rsidRDefault="005B56BD" w:rsidP="005B56BD">
            <w:pPr>
              <w:rPr>
                <w:rFonts w:eastAsia="Arial Unicode MS"/>
                <w:b/>
                <w:sz w:val="13"/>
                <w:szCs w:val="13"/>
              </w:rPr>
            </w:pPr>
            <w:r w:rsidRPr="00EE721A">
              <w:rPr>
                <w:rFonts w:eastAsia="Arial Unicode MS"/>
                <w:sz w:val="13"/>
                <w:szCs w:val="13"/>
              </w:rPr>
              <w:t>Devlet Borçlanma Senetleri</w:t>
            </w:r>
            <w:r w:rsidRPr="00EE721A"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800C0B4" w14:textId="77777777" w:rsidR="005B56BD" w:rsidRPr="00EE721A" w:rsidRDefault="005B56BD" w:rsidP="005B56BD">
            <w:pPr>
              <w:jc w:val="center"/>
              <w:rPr>
                <w:rFonts w:eastAsia="Arial Unicode MS"/>
                <w:b/>
                <w:sz w:val="13"/>
                <w:szCs w:val="13"/>
              </w:rPr>
            </w:pPr>
          </w:p>
        </w:tc>
        <w:tc>
          <w:tcPr>
            <w:tcW w:w="876" w:type="dxa"/>
            <w:tcBorders>
              <w:top w:val="nil"/>
              <w:left w:val="nil"/>
              <w:bottom w:val="nil"/>
              <w:right w:val="dotted" w:sz="4" w:space="0" w:color="auto"/>
            </w:tcBorders>
            <w:vAlign w:val="bottom"/>
          </w:tcPr>
          <w:p w14:paraId="0FED83B9" w14:textId="77777777" w:rsidR="005B56BD" w:rsidRPr="00EE721A" w:rsidRDefault="005B56BD" w:rsidP="00830D93">
            <w:pPr>
              <w:ind w:right="39"/>
              <w:jc w:val="right"/>
              <w:rPr>
                <w:bCs/>
                <w:sz w:val="13"/>
                <w:szCs w:val="13"/>
              </w:rPr>
            </w:pPr>
            <w:r w:rsidRPr="00EE721A">
              <w:rPr>
                <w:bCs/>
                <w:sz w:val="13"/>
                <w:szCs w:val="13"/>
              </w:rPr>
              <w:t>-</w:t>
            </w:r>
          </w:p>
        </w:tc>
        <w:tc>
          <w:tcPr>
            <w:tcW w:w="703" w:type="dxa"/>
            <w:tcBorders>
              <w:top w:val="nil"/>
              <w:left w:val="dotted" w:sz="4" w:space="0" w:color="auto"/>
              <w:bottom w:val="nil"/>
              <w:right w:val="nil"/>
            </w:tcBorders>
            <w:vAlign w:val="bottom"/>
          </w:tcPr>
          <w:p w14:paraId="25E30AE1" w14:textId="1E2ED675" w:rsidR="005B56BD" w:rsidRPr="00EE721A" w:rsidRDefault="00EE721A" w:rsidP="00830D93">
            <w:pPr>
              <w:ind w:right="39"/>
              <w:jc w:val="right"/>
              <w:rPr>
                <w:bCs/>
                <w:sz w:val="13"/>
                <w:szCs w:val="13"/>
              </w:rPr>
            </w:pPr>
            <w:r w:rsidRPr="00EE721A">
              <w:rPr>
                <w:bCs/>
                <w:sz w:val="13"/>
                <w:szCs w:val="13"/>
              </w:rPr>
              <w:t>646.146</w:t>
            </w:r>
          </w:p>
        </w:tc>
        <w:tc>
          <w:tcPr>
            <w:tcW w:w="837" w:type="dxa"/>
            <w:tcBorders>
              <w:top w:val="nil"/>
              <w:left w:val="dotted" w:sz="4" w:space="0" w:color="auto"/>
              <w:bottom w:val="nil"/>
              <w:right w:val="single" w:sz="4" w:space="0" w:color="auto"/>
            </w:tcBorders>
            <w:vAlign w:val="bottom"/>
          </w:tcPr>
          <w:p w14:paraId="122515D5" w14:textId="03480BEE" w:rsidR="005B56BD" w:rsidRPr="00EE721A" w:rsidRDefault="00EE721A" w:rsidP="00830D93">
            <w:pPr>
              <w:ind w:right="39"/>
              <w:jc w:val="right"/>
              <w:rPr>
                <w:bCs/>
                <w:sz w:val="13"/>
                <w:szCs w:val="13"/>
              </w:rPr>
            </w:pPr>
            <w:r w:rsidRPr="00EE721A">
              <w:rPr>
                <w:bCs/>
                <w:sz w:val="13"/>
                <w:szCs w:val="13"/>
              </w:rPr>
              <w:t>646.146</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3C359C8" w14:textId="21345DD9" w:rsidR="005B56BD" w:rsidRPr="00EE721A" w:rsidRDefault="005B56BD" w:rsidP="00830D93">
            <w:pPr>
              <w:ind w:right="39"/>
              <w:jc w:val="right"/>
              <w:rPr>
                <w:bCs/>
                <w:sz w:val="13"/>
                <w:szCs w:val="13"/>
              </w:rPr>
            </w:pPr>
            <w:r w:rsidRPr="00EE721A">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6858197B" w14:textId="62CE4159" w:rsidR="005B56BD" w:rsidRPr="00EE721A" w:rsidRDefault="005B56BD" w:rsidP="00830D93">
            <w:pPr>
              <w:ind w:right="39"/>
              <w:jc w:val="right"/>
              <w:rPr>
                <w:bCs/>
                <w:sz w:val="13"/>
                <w:szCs w:val="13"/>
              </w:rPr>
            </w:pPr>
            <w:r w:rsidRPr="00EE721A">
              <w:rPr>
                <w:bCs/>
                <w:sz w:val="13"/>
                <w:szCs w:val="13"/>
              </w:rPr>
              <w:t>547.750</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6D67CFF" w14:textId="1DADE3E0" w:rsidR="005B56BD" w:rsidRPr="00EE721A" w:rsidRDefault="005B56BD" w:rsidP="00830D93">
            <w:pPr>
              <w:ind w:right="39"/>
              <w:jc w:val="right"/>
              <w:rPr>
                <w:bCs/>
                <w:sz w:val="13"/>
                <w:szCs w:val="13"/>
              </w:rPr>
            </w:pPr>
            <w:r w:rsidRPr="00EE721A">
              <w:rPr>
                <w:bCs/>
                <w:sz w:val="13"/>
                <w:szCs w:val="13"/>
              </w:rPr>
              <w:t>547.750</w:t>
            </w:r>
          </w:p>
        </w:tc>
      </w:tr>
      <w:tr w:rsidR="005B56BD" w:rsidRPr="00EE721A" w14:paraId="163D530C"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7AFA32A" w14:textId="77777777" w:rsidR="005B56BD" w:rsidRPr="00EE721A" w:rsidRDefault="005B56BD" w:rsidP="005B56BD">
            <w:pPr>
              <w:rPr>
                <w:rFonts w:eastAsia="Arial Unicode MS"/>
                <w:b/>
                <w:sz w:val="13"/>
                <w:szCs w:val="13"/>
              </w:rPr>
            </w:pPr>
            <w:r w:rsidRPr="00EE721A">
              <w:rPr>
                <w:rFonts w:eastAsia="Arial Unicode MS"/>
                <w:sz w:val="13"/>
                <w:szCs w:val="13"/>
              </w:rPr>
              <w:t>2.3.2</w:t>
            </w:r>
          </w:p>
        </w:tc>
        <w:tc>
          <w:tcPr>
            <w:tcW w:w="4680" w:type="dxa"/>
            <w:tcBorders>
              <w:top w:val="nil"/>
              <w:left w:val="nil"/>
              <w:bottom w:val="nil"/>
              <w:right w:val="nil"/>
            </w:tcBorders>
            <w:noWrap/>
            <w:tcMar>
              <w:top w:w="18" w:type="dxa"/>
              <w:left w:w="18" w:type="dxa"/>
              <w:bottom w:w="0" w:type="dxa"/>
              <w:right w:w="18" w:type="dxa"/>
            </w:tcMar>
            <w:vAlign w:val="bottom"/>
          </w:tcPr>
          <w:p w14:paraId="08135462" w14:textId="77777777" w:rsidR="005B56BD" w:rsidRPr="00EE721A" w:rsidRDefault="005B56BD" w:rsidP="005B56BD">
            <w:pPr>
              <w:rPr>
                <w:rFonts w:eastAsia="Arial Unicode MS"/>
                <w:b/>
                <w:sz w:val="13"/>
                <w:szCs w:val="13"/>
              </w:rPr>
            </w:pPr>
            <w:r w:rsidRPr="00EE721A">
              <w:rPr>
                <w:rFonts w:eastAsia="Arial Unicode MS"/>
                <w:sz w:val="13"/>
                <w:szCs w:val="13"/>
              </w:rPr>
              <w:t>Diğer Finansal Varlıklar</w:t>
            </w:r>
            <w:r w:rsidRPr="00EE721A"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898EA13" w14:textId="77777777" w:rsidR="005B56BD" w:rsidRPr="00EE721A" w:rsidRDefault="005B56BD" w:rsidP="005B56BD">
            <w:pPr>
              <w:jc w:val="center"/>
              <w:rPr>
                <w:rFonts w:eastAsia="Arial Unicode MS"/>
                <w:b/>
                <w:sz w:val="13"/>
                <w:szCs w:val="13"/>
              </w:rPr>
            </w:pPr>
          </w:p>
        </w:tc>
        <w:tc>
          <w:tcPr>
            <w:tcW w:w="876" w:type="dxa"/>
            <w:tcBorders>
              <w:top w:val="nil"/>
              <w:left w:val="nil"/>
              <w:bottom w:val="nil"/>
              <w:right w:val="dotted" w:sz="4" w:space="0" w:color="auto"/>
            </w:tcBorders>
            <w:vAlign w:val="bottom"/>
          </w:tcPr>
          <w:p w14:paraId="4D58B6C4" w14:textId="77777777" w:rsidR="005B56BD" w:rsidRPr="00EE721A" w:rsidRDefault="005B56BD" w:rsidP="00830D93">
            <w:pPr>
              <w:ind w:right="39"/>
              <w:jc w:val="right"/>
              <w:rPr>
                <w:bCs/>
                <w:sz w:val="13"/>
                <w:szCs w:val="13"/>
              </w:rPr>
            </w:pPr>
            <w:r w:rsidRPr="00EE721A">
              <w:rPr>
                <w:bCs/>
                <w:sz w:val="13"/>
                <w:szCs w:val="13"/>
              </w:rPr>
              <w:t>-</w:t>
            </w:r>
          </w:p>
        </w:tc>
        <w:tc>
          <w:tcPr>
            <w:tcW w:w="703" w:type="dxa"/>
            <w:tcBorders>
              <w:top w:val="nil"/>
              <w:left w:val="dotted" w:sz="4" w:space="0" w:color="auto"/>
              <w:bottom w:val="nil"/>
              <w:right w:val="nil"/>
            </w:tcBorders>
            <w:vAlign w:val="bottom"/>
          </w:tcPr>
          <w:p w14:paraId="5F684B34" w14:textId="77777777" w:rsidR="005B56BD" w:rsidRPr="00EE721A" w:rsidRDefault="005B56BD" w:rsidP="00830D93">
            <w:pPr>
              <w:ind w:right="39"/>
              <w:jc w:val="right"/>
              <w:rPr>
                <w:bCs/>
                <w:sz w:val="13"/>
                <w:szCs w:val="13"/>
              </w:rPr>
            </w:pPr>
            <w:r w:rsidRPr="00EE721A">
              <w:rPr>
                <w:bCs/>
                <w:sz w:val="13"/>
                <w:szCs w:val="13"/>
              </w:rPr>
              <w:t>-</w:t>
            </w:r>
          </w:p>
        </w:tc>
        <w:tc>
          <w:tcPr>
            <w:tcW w:w="837" w:type="dxa"/>
            <w:tcBorders>
              <w:top w:val="nil"/>
              <w:left w:val="dotted" w:sz="4" w:space="0" w:color="auto"/>
              <w:bottom w:val="nil"/>
              <w:right w:val="single" w:sz="4" w:space="0" w:color="auto"/>
            </w:tcBorders>
            <w:vAlign w:val="bottom"/>
          </w:tcPr>
          <w:p w14:paraId="3F19E71A" w14:textId="77777777" w:rsidR="005B56BD" w:rsidRPr="00EE721A" w:rsidRDefault="005B56BD" w:rsidP="00830D93">
            <w:pPr>
              <w:ind w:right="39"/>
              <w:jc w:val="right"/>
              <w:rPr>
                <w:bCs/>
                <w:sz w:val="13"/>
                <w:szCs w:val="13"/>
              </w:rPr>
            </w:pPr>
            <w:r w:rsidRPr="00EE721A">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FC3A8C9" w14:textId="08E90D3D" w:rsidR="005B56BD" w:rsidRPr="00EE721A" w:rsidRDefault="005B56BD" w:rsidP="00830D93">
            <w:pPr>
              <w:ind w:right="39"/>
              <w:jc w:val="right"/>
              <w:rPr>
                <w:bCs/>
                <w:sz w:val="13"/>
                <w:szCs w:val="13"/>
              </w:rPr>
            </w:pPr>
            <w:r w:rsidRPr="00EE721A">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702F06C6" w14:textId="7172C4CC" w:rsidR="005B56BD" w:rsidRPr="00EE721A" w:rsidRDefault="005B56BD" w:rsidP="00830D93">
            <w:pPr>
              <w:ind w:right="39"/>
              <w:jc w:val="right"/>
              <w:rPr>
                <w:bCs/>
                <w:sz w:val="13"/>
                <w:szCs w:val="13"/>
              </w:rPr>
            </w:pPr>
            <w:r w:rsidRPr="00EE721A">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5723DF60" w14:textId="7929D6AC" w:rsidR="005B56BD" w:rsidRPr="00EE721A" w:rsidRDefault="005B56BD" w:rsidP="00830D93">
            <w:pPr>
              <w:ind w:right="39"/>
              <w:jc w:val="right"/>
              <w:rPr>
                <w:bCs/>
                <w:sz w:val="13"/>
                <w:szCs w:val="13"/>
              </w:rPr>
            </w:pPr>
            <w:r w:rsidRPr="00EE721A">
              <w:rPr>
                <w:bCs/>
                <w:sz w:val="13"/>
                <w:szCs w:val="13"/>
              </w:rPr>
              <w:t>-</w:t>
            </w:r>
          </w:p>
        </w:tc>
      </w:tr>
      <w:tr w:rsidR="005B56BD" w:rsidRPr="00EE721A" w14:paraId="46A4D57B"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9A7BFC9" w14:textId="77777777" w:rsidR="005B56BD" w:rsidRPr="00EE721A" w:rsidRDefault="005B56BD" w:rsidP="005B56BD">
            <w:pPr>
              <w:rPr>
                <w:rFonts w:eastAsia="Arial Unicode MS"/>
                <w:b/>
                <w:sz w:val="13"/>
                <w:szCs w:val="13"/>
              </w:rPr>
            </w:pPr>
            <w:r w:rsidRPr="00EE721A">
              <w:rPr>
                <w:rFonts w:eastAsia="Arial Unicode MS"/>
                <w:b/>
                <w:sz w:val="13"/>
                <w:szCs w:val="13"/>
              </w:rPr>
              <w:t>2.4</w:t>
            </w:r>
          </w:p>
        </w:tc>
        <w:tc>
          <w:tcPr>
            <w:tcW w:w="4680" w:type="dxa"/>
            <w:tcBorders>
              <w:top w:val="nil"/>
              <w:left w:val="nil"/>
              <w:bottom w:val="nil"/>
              <w:right w:val="nil"/>
            </w:tcBorders>
            <w:noWrap/>
            <w:tcMar>
              <w:top w:w="18" w:type="dxa"/>
              <w:left w:w="18" w:type="dxa"/>
              <w:bottom w:w="0" w:type="dxa"/>
              <w:right w:w="18" w:type="dxa"/>
            </w:tcMar>
            <w:vAlign w:val="bottom"/>
          </w:tcPr>
          <w:p w14:paraId="43756659" w14:textId="77777777" w:rsidR="005B56BD" w:rsidRPr="00EE721A" w:rsidRDefault="005B56BD" w:rsidP="005B56BD">
            <w:pPr>
              <w:rPr>
                <w:rFonts w:eastAsia="Arial Unicode MS"/>
                <w:sz w:val="13"/>
                <w:szCs w:val="13"/>
              </w:rPr>
            </w:pPr>
            <w:r w:rsidRPr="00EE721A">
              <w:rPr>
                <w:rFonts w:eastAsia="Arial Unicode MS"/>
                <w:b/>
                <w:sz w:val="13"/>
                <w:szCs w:val="13"/>
              </w:rPr>
              <w:t>Beklenen Zarar Karşılıkları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9E4467E" w14:textId="77777777" w:rsidR="005B56BD" w:rsidRPr="00EE721A" w:rsidRDefault="005B56BD" w:rsidP="005B56BD">
            <w:pPr>
              <w:jc w:val="center"/>
              <w:rPr>
                <w:rFonts w:eastAsia="Arial Unicode MS"/>
                <w:sz w:val="13"/>
                <w:szCs w:val="13"/>
              </w:rPr>
            </w:pPr>
          </w:p>
        </w:tc>
        <w:tc>
          <w:tcPr>
            <w:tcW w:w="876" w:type="dxa"/>
            <w:tcBorders>
              <w:top w:val="nil"/>
              <w:left w:val="nil"/>
              <w:bottom w:val="nil"/>
              <w:right w:val="dotted" w:sz="4" w:space="0" w:color="auto"/>
            </w:tcBorders>
            <w:shd w:val="clear" w:color="auto" w:fill="auto"/>
            <w:vAlign w:val="bottom"/>
          </w:tcPr>
          <w:p w14:paraId="1571014E" w14:textId="05067408" w:rsidR="005B56BD" w:rsidRPr="00EE721A" w:rsidRDefault="00EE721A" w:rsidP="00830D93">
            <w:pPr>
              <w:ind w:right="39"/>
              <w:jc w:val="right"/>
              <w:rPr>
                <w:b/>
                <w:bCs/>
                <w:color w:val="000000"/>
                <w:sz w:val="13"/>
                <w:szCs w:val="13"/>
              </w:rPr>
            </w:pPr>
            <w:r w:rsidRPr="00EE721A">
              <w:rPr>
                <w:b/>
                <w:bCs/>
                <w:color w:val="000000"/>
                <w:sz w:val="13"/>
                <w:szCs w:val="13"/>
              </w:rPr>
              <w:t>1.031.910</w:t>
            </w:r>
          </w:p>
        </w:tc>
        <w:tc>
          <w:tcPr>
            <w:tcW w:w="703" w:type="dxa"/>
            <w:tcBorders>
              <w:top w:val="nil"/>
              <w:left w:val="nil"/>
              <w:bottom w:val="nil"/>
              <w:right w:val="nil"/>
            </w:tcBorders>
            <w:shd w:val="clear" w:color="auto" w:fill="auto"/>
            <w:vAlign w:val="bottom"/>
          </w:tcPr>
          <w:p w14:paraId="2B4BC349" w14:textId="77777777" w:rsidR="005B56BD" w:rsidRPr="00EE721A" w:rsidRDefault="005B56BD" w:rsidP="00830D93">
            <w:pPr>
              <w:ind w:right="39"/>
              <w:jc w:val="right"/>
              <w:rPr>
                <w:b/>
                <w:bCs/>
                <w:color w:val="000000"/>
                <w:sz w:val="13"/>
                <w:szCs w:val="13"/>
              </w:rPr>
            </w:pPr>
            <w:r w:rsidRPr="00EE721A">
              <w:rPr>
                <w:b/>
                <w:bCs/>
                <w:color w:val="000000"/>
                <w:sz w:val="13"/>
                <w:szCs w:val="13"/>
              </w:rPr>
              <w:t>-</w:t>
            </w:r>
          </w:p>
        </w:tc>
        <w:tc>
          <w:tcPr>
            <w:tcW w:w="837" w:type="dxa"/>
            <w:tcBorders>
              <w:top w:val="nil"/>
              <w:left w:val="dotted" w:sz="4" w:space="0" w:color="auto"/>
              <w:bottom w:val="nil"/>
              <w:right w:val="single" w:sz="4" w:space="0" w:color="auto"/>
            </w:tcBorders>
            <w:shd w:val="clear" w:color="auto" w:fill="auto"/>
            <w:vAlign w:val="bottom"/>
          </w:tcPr>
          <w:p w14:paraId="148F98F8" w14:textId="53422B99" w:rsidR="005B56BD" w:rsidRPr="00EE721A" w:rsidRDefault="00EE721A" w:rsidP="00830D93">
            <w:pPr>
              <w:ind w:right="39"/>
              <w:jc w:val="right"/>
              <w:rPr>
                <w:b/>
                <w:bCs/>
                <w:color w:val="000000"/>
                <w:sz w:val="13"/>
                <w:szCs w:val="13"/>
              </w:rPr>
            </w:pPr>
            <w:r w:rsidRPr="00EE721A">
              <w:rPr>
                <w:b/>
                <w:bCs/>
                <w:color w:val="000000"/>
                <w:sz w:val="13"/>
                <w:szCs w:val="13"/>
              </w:rPr>
              <w:t>1.031.910</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63EC2694" w14:textId="667B5CA6" w:rsidR="005B56BD" w:rsidRPr="00EE721A" w:rsidRDefault="005B56BD" w:rsidP="00830D93">
            <w:pPr>
              <w:ind w:right="39"/>
              <w:jc w:val="right"/>
              <w:rPr>
                <w:b/>
                <w:bCs/>
                <w:sz w:val="13"/>
                <w:szCs w:val="13"/>
              </w:rPr>
            </w:pPr>
            <w:r w:rsidRPr="00EE721A">
              <w:rPr>
                <w:b/>
                <w:bCs/>
                <w:color w:val="000000"/>
                <w:sz w:val="13"/>
                <w:szCs w:val="13"/>
              </w:rPr>
              <w:t>573.846</w:t>
            </w:r>
          </w:p>
        </w:tc>
        <w:tc>
          <w:tcPr>
            <w:tcW w:w="817" w:type="dxa"/>
            <w:tcBorders>
              <w:top w:val="nil"/>
              <w:left w:val="nil"/>
              <w:bottom w:val="nil"/>
              <w:right w:val="nil"/>
            </w:tcBorders>
            <w:shd w:val="clear" w:color="auto" w:fill="auto"/>
            <w:noWrap/>
            <w:tcMar>
              <w:top w:w="18" w:type="dxa"/>
              <w:left w:w="18" w:type="dxa"/>
              <w:bottom w:w="0" w:type="dxa"/>
              <w:right w:w="18" w:type="dxa"/>
            </w:tcMar>
            <w:vAlign w:val="bottom"/>
          </w:tcPr>
          <w:p w14:paraId="7590D65A" w14:textId="4143B2EE" w:rsidR="005B56BD" w:rsidRPr="00EE721A" w:rsidRDefault="005B56BD" w:rsidP="00830D93">
            <w:pPr>
              <w:ind w:right="39"/>
              <w:jc w:val="right"/>
              <w:rPr>
                <w:b/>
                <w:bCs/>
                <w:sz w:val="13"/>
                <w:szCs w:val="13"/>
              </w:rPr>
            </w:pPr>
            <w:r w:rsidRPr="00EE721A">
              <w:rPr>
                <w:b/>
                <w:bCs/>
                <w:color w:val="000000"/>
                <w:sz w:val="13"/>
                <w:szCs w:val="13"/>
              </w:rPr>
              <w:t>-</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bottom"/>
          </w:tcPr>
          <w:p w14:paraId="507C2BB0" w14:textId="354E783E" w:rsidR="005B56BD" w:rsidRPr="00EE721A" w:rsidRDefault="005B56BD" w:rsidP="00830D93">
            <w:pPr>
              <w:ind w:right="39"/>
              <w:jc w:val="right"/>
              <w:rPr>
                <w:b/>
                <w:bCs/>
                <w:sz w:val="13"/>
                <w:szCs w:val="13"/>
              </w:rPr>
            </w:pPr>
            <w:r w:rsidRPr="00EE721A">
              <w:rPr>
                <w:b/>
                <w:bCs/>
                <w:color w:val="000000"/>
                <w:sz w:val="13"/>
                <w:szCs w:val="13"/>
              </w:rPr>
              <w:t>573.846</w:t>
            </w:r>
          </w:p>
        </w:tc>
      </w:tr>
      <w:tr w:rsidR="00CE76F4" w:rsidRPr="00EE721A" w14:paraId="2703850F" w14:textId="77777777" w:rsidTr="00A60322">
        <w:trPr>
          <w:trHeight w:val="57"/>
        </w:trPr>
        <w:tc>
          <w:tcPr>
            <w:tcW w:w="542" w:type="dxa"/>
            <w:tcBorders>
              <w:top w:val="nil"/>
              <w:left w:val="single" w:sz="4" w:space="0" w:color="auto"/>
              <w:bottom w:val="nil"/>
              <w:right w:val="nil"/>
            </w:tcBorders>
            <w:noWrap/>
            <w:tcMar>
              <w:top w:w="18" w:type="dxa"/>
              <w:left w:w="18" w:type="dxa"/>
              <w:bottom w:w="0" w:type="dxa"/>
              <w:right w:w="18" w:type="dxa"/>
            </w:tcMar>
          </w:tcPr>
          <w:p w14:paraId="3C9EA1A8" w14:textId="77777777" w:rsidR="00CE76F4" w:rsidRPr="00EE721A" w:rsidRDefault="00CE76F4" w:rsidP="00A60322">
            <w:pPr>
              <w:rPr>
                <w:rFonts w:eastAsia="Arial Unicode MS"/>
                <w:b/>
                <w:sz w:val="13"/>
                <w:szCs w:val="13"/>
              </w:rPr>
            </w:pPr>
            <w:r w:rsidRPr="00EE721A">
              <w:rPr>
                <w:rFonts w:eastAsia="Arial Unicode MS"/>
                <w:b/>
                <w:sz w:val="13"/>
                <w:szCs w:val="13"/>
              </w:rPr>
              <w:t>III.</w:t>
            </w:r>
          </w:p>
        </w:tc>
        <w:tc>
          <w:tcPr>
            <w:tcW w:w="4680" w:type="dxa"/>
            <w:tcBorders>
              <w:top w:val="nil"/>
              <w:left w:val="nil"/>
              <w:bottom w:val="nil"/>
              <w:right w:val="nil"/>
            </w:tcBorders>
            <w:noWrap/>
            <w:tcMar>
              <w:top w:w="18" w:type="dxa"/>
              <w:left w:w="18" w:type="dxa"/>
              <w:bottom w:w="0" w:type="dxa"/>
              <w:right w:w="18" w:type="dxa"/>
            </w:tcMar>
            <w:vAlign w:val="bottom"/>
          </w:tcPr>
          <w:p w14:paraId="2CAC78EF" w14:textId="77777777" w:rsidR="00CE76F4" w:rsidRPr="00EE721A" w:rsidRDefault="00CE76F4" w:rsidP="00CE76F4">
            <w:pPr>
              <w:rPr>
                <w:rFonts w:eastAsia="Arial Unicode MS"/>
                <w:b/>
                <w:sz w:val="13"/>
                <w:szCs w:val="13"/>
              </w:rPr>
            </w:pPr>
            <w:r w:rsidRPr="00EE721A">
              <w:rPr>
                <w:rFonts w:eastAsia="Arial Unicode MS"/>
                <w:b/>
                <w:sz w:val="13"/>
                <w:szCs w:val="13"/>
              </w:rPr>
              <w:t>SATIŞ AMAÇLI ELDE TUTULAN VE DURDURULAN FAALİYETLERE İLİŞKİN DURAN VARLIKLAR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FA82690" w14:textId="77777777" w:rsidR="00CE76F4" w:rsidRPr="00EE721A" w:rsidRDefault="00CE76F4" w:rsidP="00CE76F4">
            <w:pPr>
              <w:jc w:val="center"/>
              <w:rPr>
                <w:rFonts w:eastAsia="Arial Unicode MS"/>
                <w:sz w:val="13"/>
                <w:szCs w:val="13"/>
              </w:rPr>
            </w:pPr>
            <w:r w:rsidRPr="00EE721A">
              <w:rPr>
                <w:rFonts w:eastAsia="Arial Unicode MS"/>
                <w:b/>
                <w:sz w:val="13"/>
                <w:szCs w:val="13"/>
              </w:rPr>
              <w:t>(8)</w:t>
            </w:r>
          </w:p>
        </w:tc>
        <w:tc>
          <w:tcPr>
            <w:tcW w:w="876" w:type="dxa"/>
            <w:tcBorders>
              <w:top w:val="nil"/>
              <w:left w:val="nil"/>
              <w:bottom w:val="nil"/>
              <w:right w:val="dotted" w:sz="4" w:space="0" w:color="auto"/>
            </w:tcBorders>
            <w:vAlign w:val="bottom"/>
          </w:tcPr>
          <w:p w14:paraId="20DC55EE" w14:textId="77777777" w:rsidR="00CE76F4" w:rsidRPr="00EE721A" w:rsidRDefault="00CE76F4" w:rsidP="00830D93">
            <w:pPr>
              <w:ind w:right="39"/>
              <w:jc w:val="right"/>
              <w:rPr>
                <w:b/>
                <w:bCs/>
                <w:color w:val="000000"/>
                <w:sz w:val="13"/>
                <w:szCs w:val="13"/>
              </w:rPr>
            </w:pPr>
          </w:p>
          <w:p w14:paraId="3FD9496D" w14:textId="7F396E89" w:rsidR="00CE76F4" w:rsidRPr="00EE721A" w:rsidRDefault="00EE721A" w:rsidP="00830D93">
            <w:pPr>
              <w:ind w:right="39"/>
              <w:jc w:val="right"/>
              <w:rPr>
                <w:b/>
                <w:bCs/>
                <w:color w:val="000000"/>
                <w:sz w:val="13"/>
                <w:szCs w:val="13"/>
              </w:rPr>
            </w:pPr>
            <w:r w:rsidRPr="00EE721A">
              <w:rPr>
                <w:b/>
                <w:bCs/>
                <w:color w:val="000000"/>
                <w:sz w:val="13"/>
                <w:szCs w:val="13"/>
              </w:rPr>
              <w:t>118.614</w:t>
            </w:r>
          </w:p>
        </w:tc>
        <w:tc>
          <w:tcPr>
            <w:tcW w:w="703" w:type="dxa"/>
            <w:tcBorders>
              <w:top w:val="nil"/>
              <w:left w:val="dotted" w:sz="4" w:space="0" w:color="auto"/>
              <w:bottom w:val="nil"/>
              <w:right w:val="nil"/>
            </w:tcBorders>
            <w:vAlign w:val="bottom"/>
          </w:tcPr>
          <w:p w14:paraId="0DE2BCC2" w14:textId="68EF754A" w:rsidR="00CE76F4" w:rsidRPr="00EE721A" w:rsidRDefault="00CE76F4" w:rsidP="00830D93">
            <w:pPr>
              <w:ind w:right="39"/>
              <w:jc w:val="right"/>
              <w:rPr>
                <w:b/>
                <w:bCs/>
                <w:color w:val="000000"/>
                <w:sz w:val="13"/>
                <w:szCs w:val="13"/>
              </w:rPr>
            </w:pPr>
          </w:p>
          <w:p w14:paraId="4E701001" w14:textId="45738AE6" w:rsidR="00CE76F4" w:rsidRPr="00EE721A" w:rsidRDefault="00CE76F4" w:rsidP="00830D93">
            <w:pPr>
              <w:ind w:right="39"/>
              <w:jc w:val="right"/>
              <w:rPr>
                <w:b/>
                <w:bCs/>
                <w:color w:val="000000"/>
                <w:sz w:val="13"/>
                <w:szCs w:val="13"/>
              </w:rPr>
            </w:pPr>
            <w:r w:rsidRPr="00EE721A">
              <w:rPr>
                <w:b/>
                <w:bCs/>
                <w:color w:val="000000"/>
                <w:sz w:val="13"/>
                <w:szCs w:val="13"/>
              </w:rPr>
              <w:t>-</w:t>
            </w:r>
          </w:p>
        </w:tc>
        <w:tc>
          <w:tcPr>
            <w:tcW w:w="837" w:type="dxa"/>
            <w:tcBorders>
              <w:top w:val="nil"/>
              <w:left w:val="dotted" w:sz="4" w:space="0" w:color="auto"/>
              <w:bottom w:val="nil"/>
              <w:right w:val="single" w:sz="4" w:space="0" w:color="auto"/>
            </w:tcBorders>
            <w:vAlign w:val="bottom"/>
          </w:tcPr>
          <w:p w14:paraId="3C22D2AD" w14:textId="77777777" w:rsidR="00CE76F4" w:rsidRPr="00EE721A" w:rsidRDefault="00CE76F4" w:rsidP="00830D93">
            <w:pPr>
              <w:ind w:right="39"/>
              <w:jc w:val="right"/>
              <w:rPr>
                <w:b/>
                <w:bCs/>
                <w:color w:val="000000"/>
                <w:sz w:val="13"/>
                <w:szCs w:val="13"/>
              </w:rPr>
            </w:pPr>
          </w:p>
          <w:p w14:paraId="1EF9084C" w14:textId="62DD359A" w:rsidR="00CE76F4" w:rsidRPr="00EE721A" w:rsidRDefault="00EE721A" w:rsidP="00830D93">
            <w:pPr>
              <w:ind w:right="39"/>
              <w:jc w:val="right"/>
              <w:rPr>
                <w:b/>
                <w:bCs/>
                <w:color w:val="000000"/>
                <w:sz w:val="13"/>
                <w:szCs w:val="13"/>
              </w:rPr>
            </w:pPr>
            <w:r w:rsidRPr="00EE721A">
              <w:rPr>
                <w:b/>
                <w:bCs/>
                <w:color w:val="000000"/>
                <w:sz w:val="13"/>
                <w:szCs w:val="13"/>
              </w:rPr>
              <w:t>118.614</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2C01018" w14:textId="7CA46C6C" w:rsidR="00CE76F4" w:rsidRPr="00EE721A" w:rsidRDefault="005B56BD" w:rsidP="00830D93">
            <w:pPr>
              <w:ind w:right="39"/>
              <w:jc w:val="right"/>
              <w:rPr>
                <w:b/>
                <w:bCs/>
                <w:sz w:val="13"/>
                <w:szCs w:val="13"/>
              </w:rPr>
            </w:pPr>
            <w:r w:rsidRPr="00EE721A">
              <w:rPr>
                <w:b/>
                <w:bCs/>
                <w:color w:val="000000"/>
                <w:sz w:val="13"/>
                <w:szCs w:val="13"/>
              </w:rPr>
              <w:t>104.069</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2D36434F" w14:textId="77777777" w:rsidR="00CE76F4" w:rsidRPr="00EE721A" w:rsidRDefault="00CE76F4" w:rsidP="00830D93">
            <w:pPr>
              <w:ind w:right="39"/>
              <w:jc w:val="right"/>
              <w:rPr>
                <w:b/>
                <w:bCs/>
                <w:sz w:val="13"/>
                <w:szCs w:val="13"/>
              </w:rPr>
            </w:pPr>
            <w:r w:rsidRPr="00EE721A">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5C0F855" w14:textId="4AE06764" w:rsidR="00CE76F4" w:rsidRPr="00EE721A" w:rsidRDefault="005B56BD" w:rsidP="00830D93">
            <w:pPr>
              <w:ind w:right="39"/>
              <w:jc w:val="right"/>
              <w:rPr>
                <w:b/>
                <w:bCs/>
                <w:sz w:val="13"/>
                <w:szCs w:val="13"/>
              </w:rPr>
            </w:pPr>
            <w:r w:rsidRPr="00EE721A">
              <w:rPr>
                <w:b/>
                <w:bCs/>
                <w:color w:val="000000"/>
                <w:sz w:val="13"/>
                <w:szCs w:val="13"/>
              </w:rPr>
              <w:t>104.069</w:t>
            </w:r>
          </w:p>
        </w:tc>
      </w:tr>
      <w:tr w:rsidR="00CE76F4" w:rsidRPr="00EE721A" w14:paraId="3DF00E40"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D14626C" w14:textId="77777777" w:rsidR="00CE76F4" w:rsidRPr="00EE721A" w:rsidRDefault="00CE76F4" w:rsidP="00CE76F4">
            <w:pPr>
              <w:rPr>
                <w:rFonts w:eastAsia="Arial Unicode MS"/>
                <w:sz w:val="13"/>
                <w:szCs w:val="13"/>
              </w:rPr>
            </w:pPr>
            <w:r w:rsidRPr="00EE721A">
              <w:rPr>
                <w:rFonts w:eastAsia="Arial Unicode MS"/>
                <w:sz w:val="13"/>
                <w:szCs w:val="13"/>
              </w:rPr>
              <w:t>3.1</w:t>
            </w:r>
          </w:p>
        </w:tc>
        <w:tc>
          <w:tcPr>
            <w:tcW w:w="4680" w:type="dxa"/>
            <w:tcBorders>
              <w:top w:val="nil"/>
              <w:left w:val="nil"/>
              <w:bottom w:val="nil"/>
              <w:right w:val="nil"/>
            </w:tcBorders>
            <w:noWrap/>
            <w:tcMar>
              <w:top w:w="18" w:type="dxa"/>
              <w:left w:w="18" w:type="dxa"/>
              <w:bottom w:w="0" w:type="dxa"/>
              <w:right w:w="18" w:type="dxa"/>
            </w:tcMar>
            <w:vAlign w:val="bottom"/>
          </w:tcPr>
          <w:p w14:paraId="22109823" w14:textId="77777777" w:rsidR="00CE76F4" w:rsidRPr="00EE721A" w:rsidRDefault="00CE76F4" w:rsidP="00CE76F4">
            <w:pPr>
              <w:rPr>
                <w:rFonts w:eastAsia="Arial Unicode MS"/>
                <w:sz w:val="13"/>
                <w:szCs w:val="13"/>
              </w:rPr>
            </w:pPr>
            <w:r w:rsidRPr="00EE721A">
              <w:rPr>
                <w:rFonts w:eastAsia="Arial Unicode MS"/>
                <w:sz w:val="13"/>
                <w:szCs w:val="13"/>
              </w:rPr>
              <w:t>Satış Amaçlı</w:t>
            </w:r>
            <w:r w:rsidRPr="00EE721A"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1A93474" w14:textId="77777777" w:rsidR="00CE76F4" w:rsidRPr="00EE721A" w:rsidRDefault="00CE76F4" w:rsidP="00CE76F4">
            <w:pPr>
              <w:jc w:val="center"/>
              <w:rPr>
                <w:rFonts w:eastAsia="Arial Unicode MS"/>
                <w:sz w:val="13"/>
                <w:szCs w:val="13"/>
              </w:rPr>
            </w:pPr>
          </w:p>
        </w:tc>
        <w:tc>
          <w:tcPr>
            <w:tcW w:w="876" w:type="dxa"/>
            <w:tcBorders>
              <w:top w:val="nil"/>
              <w:left w:val="nil"/>
              <w:bottom w:val="nil"/>
              <w:right w:val="dotted" w:sz="4" w:space="0" w:color="auto"/>
            </w:tcBorders>
            <w:vAlign w:val="bottom"/>
          </w:tcPr>
          <w:p w14:paraId="034E39C2" w14:textId="6E9A75C7" w:rsidR="00CE76F4" w:rsidRPr="00EE721A" w:rsidRDefault="00EE721A" w:rsidP="00830D93">
            <w:pPr>
              <w:ind w:right="39"/>
              <w:jc w:val="right"/>
              <w:rPr>
                <w:bCs/>
                <w:color w:val="000000"/>
                <w:sz w:val="13"/>
                <w:szCs w:val="13"/>
              </w:rPr>
            </w:pPr>
            <w:r w:rsidRPr="00EE721A">
              <w:rPr>
                <w:bCs/>
                <w:color w:val="000000"/>
                <w:sz w:val="13"/>
                <w:szCs w:val="13"/>
              </w:rPr>
              <w:t>118.614</w:t>
            </w:r>
          </w:p>
        </w:tc>
        <w:tc>
          <w:tcPr>
            <w:tcW w:w="703" w:type="dxa"/>
            <w:tcBorders>
              <w:top w:val="nil"/>
              <w:left w:val="dotted" w:sz="4" w:space="0" w:color="auto"/>
              <w:bottom w:val="nil"/>
              <w:right w:val="nil"/>
            </w:tcBorders>
            <w:vAlign w:val="bottom"/>
          </w:tcPr>
          <w:p w14:paraId="6B0A8571" w14:textId="77777777" w:rsidR="00CE76F4" w:rsidRPr="00EE721A" w:rsidRDefault="00CE76F4" w:rsidP="00830D93">
            <w:pPr>
              <w:ind w:right="39"/>
              <w:jc w:val="right"/>
              <w:rPr>
                <w:bCs/>
                <w:color w:val="000000"/>
                <w:sz w:val="13"/>
                <w:szCs w:val="13"/>
              </w:rPr>
            </w:pPr>
            <w:r w:rsidRPr="00EE721A">
              <w:rPr>
                <w:bCs/>
                <w:color w:val="000000"/>
                <w:sz w:val="13"/>
                <w:szCs w:val="13"/>
              </w:rPr>
              <w:t>-</w:t>
            </w:r>
          </w:p>
        </w:tc>
        <w:tc>
          <w:tcPr>
            <w:tcW w:w="837" w:type="dxa"/>
            <w:tcBorders>
              <w:top w:val="nil"/>
              <w:left w:val="dotted" w:sz="4" w:space="0" w:color="auto"/>
              <w:bottom w:val="nil"/>
              <w:right w:val="single" w:sz="4" w:space="0" w:color="auto"/>
            </w:tcBorders>
            <w:vAlign w:val="bottom"/>
          </w:tcPr>
          <w:p w14:paraId="0DAE2236" w14:textId="6CA24375" w:rsidR="00CE76F4" w:rsidRPr="00EE721A" w:rsidRDefault="00EE721A" w:rsidP="00830D93">
            <w:pPr>
              <w:ind w:right="39"/>
              <w:jc w:val="right"/>
              <w:rPr>
                <w:bCs/>
                <w:color w:val="000000"/>
                <w:sz w:val="13"/>
                <w:szCs w:val="13"/>
              </w:rPr>
            </w:pPr>
            <w:r w:rsidRPr="00EE721A">
              <w:rPr>
                <w:bCs/>
                <w:color w:val="000000"/>
                <w:sz w:val="13"/>
                <w:szCs w:val="13"/>
              </w:rPr>
              <w:t>118.614</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C633A38" w14:textId="1DEB406C" w:rsidR="00CE76F4" w:rsidRPr="00EE721A" w:rsidRDefault="005B56BD" w:rsidP="00830D93">
            <w:pPr>
              <w:ind w:right="39"/>
              <w:jc w:val="right"/>
              <w:rPr>
                <w:bCs/>
                <w:sz w:val="13"/>
                <w:szCs w:val="13"/>
              </w:rPr>
            </w:pPr>
            <w:r w:rsidRPr="00EE721A">
              <w:rPr>
                <w:bCs/>
                <w:sz w:val="13"/>
                <w:szCs w:val="13"/>
              </w:rPr>
              <w:t>104.069</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35BD76EC" w14:textId="77777777" w:rsidR="00CE76F4" w:rsidRPr="00EE721A" w:rsidRDefault="00CE76F4" w:rsidP="00830D93">
            <w:pPr>
              <w:ind w:right="39"/>
              <w:jc w:val="right"/>
              <w:rPr>
                <w:bCs/>
                <w:sz w:val="13"/>
                <w:szCs w:val="13"/>
              </w:rPr>
            </w:pPr>
            <w:r w:rsidRPr="00EE721A">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408809E3" w14:textId="65132196" w:rsidR="00CE76F4" w:rsidRPr="00EE721A" w:rsidRDefault="005B56BD" w:rsidP="00830D93">
            <w:pPr>
              <w:ind w:right="39"/>
              <w:jc w:val="right"/>
              <w:rPr>
                <w:bCs/>
                <w:sz w:val="13"/>
                <w:szCs w:val="13"/>
              </w:rPr>
            </w:pPr>
            <w:r w:rsidRPr="00EE721A">
              <w:rPr>
                <w:bCs/>
                <w:sz w:val="13"/>
                <w:szCs w:val="13"/>
              </w:rPr>
              <w:t>104.069</w:t>
            </w:r>
          </w:p>
        </w:tc>
      </w:tr>
      <w:tr w:rsidR="00A96B96" w:rsidRPr="00EE721A" w14:paraId="66981D2D"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D5F7D59" w14:textId="77777777" w:rsidR="00A96B96" w:rsidRPr="00EE721A" w:rsidRDefault="00A96B96" w:rsidP="00A96B96">
            <w:pPr>
              <w:rPr>
                <w:rFonts w:eastAsia="Arial Unicode MS"/>
                <w:sz w:val="13"/>
                <w:szCs w:val="13"/>
              </w:rPr>
            </w:pPr>
            <w:r w:rsidRPr="00EE721A">
              <w:rPr>
                <w:rFonts w:eastAsia="Arial Unicode MS"/>
                <w:sz w:val="13"/>
                <w:szCs w:val="13"/>
              </w:rPr>
              <w:t>3.2</w:t>
            </w:r>
          </w:p>
        </w:tc>
        <w:tc>
          <w:tcPr>
            <w:tcW w:w="4680" w:type="dxa"/>
            <w:tcBorders>
              <w:top w:val="nil"/>
              <w:left w:val="nil"/>
              <w:bottom w:val="nil"/>
              <w:right w:val="nil"/>
            </w:tcBorders>
            <w:noWrap/>
            <w:tcMar>
              <w:top w:w="18" w:type="dxa"/>
              <w:left w:w="18" w:type="dxa"/>
              <w:bottom w:w="0" w:type="dxa"/>
              <w:right w:w="18" w:type="dxa"/>
            </w:tcMar>
            <w:vAlign w:val="bottom"/>
          </w:tcPr>
          <w:p w14:paraId="13589FD8" w14:textId="77777777" w:rsidR="00A96B96" w:rsidRPr="00EE721A" w:rsidRDefault="00A96B96" w:rsidP="00A96B96">
            <w:pPr>
              <w:rPr>
                <w:rFonts w:eastAsia="Arial Unicode MS"/>
                <w:sz w:val="13"/>
                <w:szCs w:val="13"/>
              </w:rPr>
            </w:pPr>
            <w:r w:rsidRPr="00EE721A">
              <w:rPr>
                <w:rFonts w:eastAsia="Arial Unicode MS"/>
                <w:sz w:val="13"/>
                <w:szCs w:val="13"/>
              </w:rPr>
              <w:t>Durdurulan Faaliyetlere İlişkin</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9F8D325" w14:textId="77777777" w:rsidR="00A96B96" w:rsidRPr="00EE721A" w:rsidDel="00AE0431" w:rsidRDefault="00A96B96" w:rsidP="00A96B96">
            <w:pPr>
              <w:jc w:val="center"/>
              <w:rPr>
                <w:rFonts w:eastAsia="Arial Unicode MS"/>
                <w:b/>
                <w:sz w:val="13"/>
                <w:szCs w:val="13"/>
              </w:rPr>
            </w:pPr>
          </w:p>
        </w:tc>
        <w:tc>
          <w:tcPr>
            <w:tcW w:w="876" w:type="dxa"/>
            <w:tcBorders>
              <w:top w:val="nil"/>
              <w:left w:val="nil"/>
              <w:bottom w:val="nil"/>
              <w:right w:val="dotted" w:sz="4" w:space="0" w:color="auto"/>
            </w:tcBorders>
            <w:vAlign w:val="bottom"/>
          </w:tcPr>
          <w:p w14:paraId="69C91CB0" w14:textId="77777777" w:rsidR="00A96B96" w:rsidRPr="00EE721A" w:rsidRDefault="00A96B96" w:rsidP="00830D93">
            <w:pPr>
              <w:ind w:right="39"/>
              <w:jc w:val="right"/>
              <w:rPr>
                <w:bCs/>
                <w:sz w:val="13"/>
                <w:szCs w:val="13"/>
              </w:rPr>
            </w:pPr>
            <w:r w:rsidRPr="00EE721A">
              <w:rPr>
                <w:bCs/>
                <w:sz w:val="13"/>
                <w:szCs w:val="13"/>
              </w:rPr>
              <w:t>-</w:t>
            </w:r>
          </w:p>
        </w:tc>
        <w:tc>
          <w:tcPr>
            <w:tcW w:w="703" w:type="dxa"/>
            <w:tcBorders>
              <w:top w:val="nil"/>
              <w:left w:val="dotted" w:sz="4" w:space="0" w:color="auto"/>
              <w:bottom w:val="nil"/>
              <w:right w:val="nil"/>
            </w:tcBorders>
            <w:vAlign w:val="bottom"/>
          </w:tcPr>
          <w:p w14:paraId="635E7B81" w14:textId="77777777" w:rsidR="00A96B96" w:rsidRPr="00EE721A" w:rsidRDefault="00A96B96" w:rsidP="00830D93">
            <w:pPr>
              <w:ind w:right="39"/>
              <w:jc w:val="right"/>
              <w:rPr>
                <w:bCs/>
                <w:sz w:val="13"/>
                <w:szCs w:val="13"/>
              </w:rPr>
            </w:pPr>
            <w:r w:rsidRPr="00EE721A">
              <w:rPr>
                <w:bCs/>
                <w:sz w:val="13"/>
                <w:szCs w:val="13"/>
              </w:rPr>
              <w:t>-</w:t>
            </w:r>
          </w:p>
        </w:tc>
        <w:tc>
          <w:tcPr>
            <w:tcW w:w="837" w:type="dxa"/>
            <w:tcBorders>
              <w:top w:val="nil"/>
              <w:left w:val="dotted" w:sz="4" w:space="0" w:color="auto"/>
              <w:bottom w:val="nil"/>
              <w:right w:val="single" w:sz="4" w:space="0" w:color="auto"/>
            </w:tcBorders>
            <w:vAlign w:val="bottom"/>
          </w:tcPr>
          <w:p w14:paraId="3AB4EF76" w14:textId="77777777" w:rsidR="00A96B96" w:rsidRPr="00EE721A" w:rsidRDefault="00A96B96" w:rsidP="00830D93">
            <w:pPr>
              <w:ind w:right="39"/>
              <w:jc w:val="right"/>
              <w:rPr>
                <w:bCs/>
                <w:sz w:val="13"/>
                <w:szCs w:val="13"/>
              </w:rPr>
            </w:pPr>
            <w:r w:rsidRPr="00EE721A">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A535569" w14:textId="77777777" w:rsidR="00A96B96" w:rsidRPr="00EE721A" w:rsidRDefault="00A96B96" w:rsidP="00830D93">
            <w:pPr>
              <w:ind w:right="39"/>
              <w:jc w:val="right"/>
              <w:rPr>
                <w:bCs/>
                <w:sz w:val="13"/>
                <w:szCs w:val="13"/>
              </w:rPr>
            </w:pPr>
            <w:r w:rsidRPr="00EE721A">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7A008B49" w14:textId="77777777" w:rsidR="00A96B96" w:rsidRPr="00EE721A" w:rsidRDefault="00A96B96" w:rsidP="00830D93">
            <w:pPr>
              <w:ind w:right="39"/>
              <w:jc w:val="right"/>
              <w:rPr>
                <w:bCs/>
                <w:sz w:val="13"/>
                <w:szCs w:val="13"/>
              </w:rPr>
            </w:pPr>
            <w:r w:rsidRPr="00EE721A">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01EC702D" w14:textId="77777777" w:rsidR="00A96B96" w:rsidRPr="00EE721A" w:rsidRDefault="00A96B96" w:rsidP="00830D93">
            <w:pPr>
              <w:ind w:right="39"/>
              <w:jc w:val="right"/>
              <w:rPr>
                <w:bCs/>
                <w:sz w:val="13"/>
                <w:szCs w:val="13"/>
              </w:rPr>
            </w:pPr>
            <w:r w:rsidRPr="00EE721A">
              <w:rPr>
                <w:bCs/>
                <w:sz w:val="13"/>
                <w:szCs w:val="13"/>
              </w:rPr>
              <w:t>-</w:t>
            </w:r>
          </w:p>
        </w:tc>
      </w:tr>
      <w:tr w:rsidR="005B56BD" w:rsidRPr="00EE721A" w14:paraId="1283D2C8"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tcPr>
          <w:p w14:paraId="74A43558" w14:textId="77777777" w:rsidR="005B56BD" w:rsidRPr="00EE721A" w:rsidRDefault="005B56BD" w:rsidP="005B56BD">
            <w:pPr>
              <w:rPr>
                <w:rFonts w:eastAsia="Arial Unicode MS"/>
                <w:sz w:val="13"/>
                <w:szCs w:val="13"/>
              </w:rPr>
            </w:pPr>
            <w:r w:rsidRPr="00EE721A">
              <w:rPr>
                <w:rFonts w:eastAsia="Arial Unicode MS"/>
                <w:b/>
                <w:sz w:val="13"/>
                <w:szCs w:val="13"/>
              </w:rPr>
              <w:t>IV.</w:t>
            </w:r>
          </w:p>
        </w:tc>
        <w:tc>
          <w:tcPr>
            <w:tcW w:w="4680" w:type="dxa"/>
            <w:tcBorders>
              <w:top w:val="nil"/>
              <w:left w:val="nil"/>
              <w:bottom w:val="nil"/>
              <w:right w:val="nil"/>
            </w:tcBorders>
            <w:noWrap/>
            <w:tcMar>
              <w:top w:w="18" w:type="dxa"/>
              <w:left w:w="18" w:type="dxa"/>
              <w:bottom w:w="0" w:type="dxa"/>
              <w:right w:w="18" w:type="dxa"/>
            </w:tcMar>
            <w:vAlign w:val="bottom"/>
          </w:tcPr>
          <w:p w14:paraId="5A9F5453" w14:textId="77777777" w:rsidR="005B56BD" w:rsidRPr="00EE721A" w:rsidRDefault="005B56BD" w:rsidP="005B56BD">
            <w:pPr>
              <w:rPr>
                <w:rFonts w:eastAsia="Arial Unicode MS"/>
                <w:b/>
                <w:sz w:val="13"/>
                <w:szCs w:val="13"/>
              </w:rPr>
            </w:pPr>
            <w:r w:rsidRPr="00EE721A">
              <w:rPr>
                <w:rFonts w:eastAsia="Arial Unicode MS"/>
                <w:b/>
                <w:sz w:val="13"/>
                <w:szCs w:val="13"/>
              </w:rPr>
              <w:t>ORTAKLIK YATIRIMLARI</w:t>
            </w:r>
            <w:r w:rsidRPr="00EE721A" w:rsidDel="00AE0431">
              <w:rPr>
                <w:rFonts w:eastAsia="Arial Unicode MS"/>
                <w:b/>
                <w:sz w:val="13"/>
                <w:szCs w:val="13"/>
              </w:rPr>
              <w:t xml:space="preserve"> </w:t>
            </w:r>
          </w:p>
        </w:tc>
        <w:tc>
          <w:tcPr>
            <w:tcW w:w="569" w:type="dxa"/>
            <w:tcBorders>
              <w:top w:val="nil"/>
              <w:left w:val="single" w:sz="4" w:space="0" w:color="auto"/>
              <w:right w:val="single" w:sz="4" w:space="0" w:color="auto"/>
            </w:tcBorders>
            <w:noWrap/>
            <w:tcMar>
              <w:top w:w="18" w:type="dxa"/>
              <w:left w:w="18" w:type="dxa"/>
              <w:bottom w:w="0" w:type="dxa"/>
              <w:right w:w="18" w:type="dxa"/>
            </w:tcMar>
            <w:vAlign w:val="bottom"/>
          </w:tcPr>
          <w:p w14:paraId="2D72C899" w14:textId="77777777" w:rsidR="005B56BD" w:rsidRPr="00EE721A" w:rsidRDefault="005B56BD" w:rsidP="005B56BD">
            <w:pPr>
              <w:jc w:val="center"/>
              <w:rPr>
                <w:rFonts w:eastAsia="Arial Unicode MS"/>
                <w:b/>
                <w:sz w:val="13"/>
                <w:szCs w:val="13"/>
              </w:rPr>
            </w:pPr>
            <w:r w:rsidRPr="00EE721A">
              <w:rPr>
                <w:rFonts w:eastAsia="Arial Unicode MS"/>
                <w:b/>
                <w:sz w:val="13"/>
                <w:szCs w:val="13"/>
              </w:rPr>
              <w:t>(9)</w:t>
            </w:r>
          </w:p>
        </w:tc>
        <w:tc>
          <w:tcPr>
            <w:tcW w:w="876" w:type="dxa"/>
            <w:tcBorders>
              <w:top w:val="nil"/>
              <w:left w:val="nil"/>
              <w:right w:val="dotted" w:sz="4" w:space="0" w:color="auto"/>
            </w:tcBorders>
            <w:vAlign w:val="bottom"/>
          </w:tcPr>
          <w:p w14:paraId="27866442" w14:textId="136C3E84" w:rsidR="005B56BD" w:rsidRPr="00EE721A" w:rsidRDefault="005B56BD" w:rsidP="00830D93">
            <w:pPr>
              <w:ind w:right="39"/>
              <w:jc w:val="right"/>
              <w:rPr>
                <w:b/>
                <w:bCs/>
                <w:sz w:val="13"/>
                <w:szCs w:val="13"/>
              </w:rPr>
            </w:pPr>
            <w:r w:rsidRPr="00EE721A">
              <w:rPr>
                <w:b/>
                <w:bCs/>
                <w:sz w:val="13"/>
                <w:szCs w:val="13"/>
              </w:rPr>
              <w:t>100</w:t>
            </w:r>
          </w:p>
        </w:tc>
        <w:tc>
          <w:tcPr>
            <w:tcW w:w="703" w:type="dxa"/>
            <w:tcBorders>
              <w:top w:val="nil"/>
              <w:left w:val="dotted" w:sz="4" w:space="0" w:color="auto"/>
              <w:bottom w:val="nil"/>
              <w:right w:val="nil"/>
            </w:tcBorders>
            <w:vAlign w:val="bottom"/>
          </w:tcPr>
          <w:p w14:paraId="69C1072C" w14:textId="77777777" w:rsidR="005B56BD" w:rsidRPr="00EE721A" w:rsidRDefault="005B56BD" w:rsidP="00830D93">
            <w:pPr>
              <w:ind w:right="39"/>
              <w:jc w:val="right"/>
              <w:rPr>
                <w:b/>
                <w:bCs/>
                <w:sz w:val="13"/>
                <w:szCs w:val="13"/>
              </w:rPr>
            </w:pPr>
            <w:r w:rsidRPr="00EE721A">
              <w:rPr>
                <w:b/>
                <w:bCs/>
                <w:sz w:val="13"/>
                <w:szCs w:val="13"/>
              </w:rPr>
              <w:t>-</w:t>
            </w:r>
          </w:p>
        </w:tc>
        <w:tc>
          <w:tcPr>
            <w:tcW w:w="837" w:type="dxa"/>
            <w:tcBorders>
              <w:top w:val="nil"/>
              <w:left w:val="dotted" w:sz="4" w:space="0" w:color="auto"/>
              <w:bottom w:val="nil"/>
              <w:right w:val="single" w:sz="4" w:space="0" w:color="auto"/>
            </w:tcBorders>
            <w:vAlign w:val="bottom"/>
          </w:tcPr>
          <w:p w14:paraId="2D3D22F7" w14:textId="32891A20" w:rsidR="005B56BD" w:rsidRPr="00EE721A" w:rsidRDefault="005B56BD" w:rsidP="00830D93">
            <w:pPr>
              <w:ind w:right="39"/>
              <w:jc w:val="right"/>
              <w:rPr>
                <w:b/>
                <w:bCs/>
                <w:sz w:val="13"/>
                <w:szCs w:val="13"/>
              </w:rPr>
            </w:pPr>
            <w:r w:rsidRPr="00EE721A">
              <w:rPr>
                <w:b/>
                <w:bCs/>
                <w:sz w:val="13"/>
                <w:szCs w:val="13"/>
              </w:rPr>
              <w:t>100</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D731A80" w14:textId="27C96D50" w:rsidR="005B56BD" w:rsidRPr="00EE721A" w:rsidRDefault="005B56BD" w:rsidP="00830D93">
            <w:pPr>
              <w:ind w:right="39"/>
              <w:jc w:val="right"/>
              <w:rPr>
                <w:b/>
                <w:bCs/>
                <w:sz w:val="13"/>
                <w:szCs w:val="13"/>
              </w:rPr>
            </w:pPr>
            <w:r w:rsidRPr="00EE721A">
              <w:rPr>
                <w:b/>
                <w:bCs/>
                <w:sz w:val="13"/>
                <w:szCs w:val="13"/>
              </w:rPr>
              <w:t>100</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63CC5FE3" w14:textId="657F6648" w:rsidR="005B56BD" w:rsidRPr="00EE721A" w:rsidRDefault="005B56BD" w:rsidP="00830D93">
            <w:pPr>
              <w:ind w:right="39"/>
              <w:jc w:val="right"/>
              <w:rPr>
                <w:b/>
                <w:bCs/>
                <w:sz w:val="13"/>
                <w:szCs w:val="13"/>
              </w:rPr>
            </w:pPr>
            <w:r w:rsidRPr="00EE721A">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32877AEE" w14:textId="51FF2AE4" w:rsidR="005B56BD" w:rsidRPr="00EE721A" w:rsidRDefault="005B56BD" w:rsidP="00830D93">
            <w:pPr>
              <w:ind w:right="39"/>
              <w:jc w:val="right"/>
              <w:rPr>
                <w:b/>
                <w:bCs/>
                <w:sz w:val="13"/>
                <w:szCs w:val="13"/>
              </w:rPr>
            </w:pPr>
            <w:r w:rsidRPr="00EE721A">
              <w:rPr>
                <w:b/>
                <w:bCs/>
                <w:sz w:val="13"/>
                <w:szCs w:val="13"/>
              </w:rPr>
              <w:t>100</w:t>
            </w:r>
          </w:p>
        </w:tc>
      </w:tr>
      <w:tr w:rsidR="005B56BD" w:rsidRPr="00EE721A" w14:paraId="2F6BF022"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tcPr>
          <w:p w14:paraId="6639FFB9" w14:textId="77777777" w:rsidR="005B56BD" w:rsidRPr="00EE721A" w:rsidRDefault="005B56BD" w:rsidP="005B56BD">
            <w:pPr>
              <w:rPr>
                <w:rFonts w:eastAsia="Arial Unicode MS"/>
                <w:b/>
                <w:sz w:val="13"/>
                <w:szCs w:val="13"/>
              </w:rPr>
            </w:pPr>
            <w:r w:rsidRPr="00EE721A">
              <w:rPr>
                <w:rFonts w:eastAsia="Arial Unicode MS"/>
                <w:b/>
                <w:sz w:val="13"/>
                <w:szCs w:val="13"/>
              </w:rPr>
              <w:t>4.1</w:t>
            </w:r>
          </w:p>
        </w:tc>
        <w:tc>
          <w:tcPr>
            <w:tcW w:w="4680" w:type="dxa"/>
            <w:tcBorders>
              <w:top w:val="nil"/>
              <w:left w:val="nil"/>
              <w:bottom w:val="nil"/>
              <w:right w:val="nil"/>
            </w:tcBorders>
            <w:noWrap/>
            <w:tcMar>
              <w:top w:w="18" w:type="dxa"/>
              <w:left w:w="18" w:type="dxa"/>
              <w:bottom w:w="0" w:type="dxa"/>
              <w:right w:w="18" w:type="dxa"/>
            </w:tcMar>
            <w:vAlign w:val="bottom"/>
          </w:tcPr>
          <w:p w14:paraId="5A143778" w14:textId="77777777" w:rsidR="005B56BD" w:rsidRPr="00EE721A" w:rsidRDefault="005B56BD" w:rsidP="005B56BD">
            <w:pPr>
              <w:rPr>
                <w:rFonts w:eastAsia="Arial Unicode MS"/>
                <w:b/>
                <w:sz w:val="13"/>
                <w:szCs w:val="13"/>
              </w:rPr>
            </w:pPr>
            <w:r w:rsidRPr="00EE721A">
              <w:rPr>
                <w:rFonts w:eastAsia="Arial Unicode MS"/>
                <w:b/>
                <w:sz w:val="13"/>
                <w:szCs w:val="13"/>
              </w:rPr>
              <w:t>İştirakler (Net)</w:t>
            </w:r>
          </w:p>
        </w:tc>
        <w:tc>
          <w:tcPr>
            <w:tcW w:w="569" w:type="dxa"/>
            <w:tcBorders>
              <w:top w:val="nil"/>
              <w:left w:val="single" w:sz="4" w:space="0" w:color="auto"/>
              <w:right w:val="single" w:sz="4" w:space="0" w:color="auto"/>
            </w:tcBorders>
            <w:noWrap/>
            <w:tcMar>
              <w:top w:w="18" w:type="dxa"/>
              <w:left w:w="18" w:type="dxa"/>
              <w:bottom w:w="0" w:type="dxa"/>
              <w:right w:w="18" w:type="dxa"/>
            </w:tcMar>
            <w:vAlign w:val="bottom"/>
          </w:tcPr>
          <w:p w14:paraId="54A0D993" w14:textId="77777777" w:rsidR="005B56BD" w:rsidRPr="00EE721A" w:rsidRDefault="005B56BD" w:rsidP="005B56BD">
            <w:pPr>
              <w:jc w:val="center"/>
              <w:rPr>
                <w:rFonts w:eastAsia="Arial Unicode MS"/>
                <w:b/>
                <w:sz w:val="13"/>
                <w:szCs w:val="13"/>
              </w:rPr>
            </w:pPr>
          </w:p>
        </w:tc>
        <w:tc>
          <w:tcPr>
            <w:tcW w:w="876" w:type="dxa"/>
            <w:tcBorders>
              <w:top w:val="nil"/>
              <w:left w:val="nil"/>
              <w:right w:val="dotted" w:sz="4" w:space="0" w:color="auto"/>
            </w:tcBorders>
            <w:vAlign w:val="bottom"/>
          </w:tcPr>
          <w:p w14:paraId="39C7B438" w14:textId="1AEE87D9" w:rsidR="005B56BD" w:rsidRPr="00EE721A" w:rsidRDefault="005B56BD" w:rsidP="00830D93">
            <w:pPr>
              <w:ind w:right="39"/>
              <w:jc w:val="right"/>
              <w:rPr>
                <w:b/>
                <w:bCs/>
                <w:sz w:val="13"/>
                <w:szCs w:val="13"/>
              </w:rPr>
            </w:pPr>
            <w:r w:rsidRPr="00EE721A">
              <w:rPr>
                <w:b/>
                <w:bCs/>
                <w:sz w:val="13"/>
                <w:szCs w:val="13"/>
              </w:rPr>
              <w:t>-</w:t>
            </w:r>
          </w:p>
        </w:tc>
        <w:tc>
          <w:tcPr>
            <w:tcW w:w="703" w:type="dxa"/>
            <w:tcBorders>
              <w:top w:val="nil"/>
              <w:left w:val="dotted" w:sz="4" w:space="0" w:color="auto"/>
              <w:bottom w:val="nil"/>
              <w:right w:val="nil"/>
            </w:tcBorders>
            <w:vAlign w:val="bottom"/>
          </w:tcPr>
          <w:p w14:paraId="3D599DB0" w14:textId="77777777" w:rsidR="005B56BD" w:rsidRPr="00EE721A" w:rsidRDefault="005B56BD" w:rsidP="00830D93">
            <w:pPr>
              <w:ind w:right="39"/>
              <w:jc w:val="right"/>
              <w:rPr>
                <w:b/>
                <w:bCs/>
                <w:sz w:val="13"/>
                <w:szCs w:val="13"/>
              </w:rPr>
            </w:pPr>
            <w:r w:rsidRPr="00EE721A">
              <w:rPr>
                <w:b/>
                <w:bCs/>
                <w:sz w:val="13"/>
                <w:szCs w:val="13"/>
              </w:rPr>
              <w:t>-</w:t>
            </w:r>
          </w:p>
        </w:tc>
        <w:tc>
          <w:tcPr>
            <w:tcW w:w="837" w:type="dxa"/>
            <w:tcBorders>
              <w:top w:val="nil"/>
              <w:left w:val="dotted" w:sz="4" w:space="0" w:color="auto"/>
              <w:bottom w:val="nil"/>
              <w:right w:val="single" w:sz="4" w:space="0" w:color="auto"/>
            </w:tcBorders>
            <w:vAlign w:val="bottom"/>
          </w:tcPr>
          <w:p w14:paraId="32033E82" w14:textId="1A6EC817" w:rsidR="005B56BD" w:rsidRPr="00EE721A" w:rsidRDefault="005B56BD" w:rsidP="00830D93">
            <w:pPr>
              <w:ind w:right="39"/>
              <w:jc w:val="right"/>
              <w:rPr>
                <w:b/>
                <w:bCs/>
                <w:sz w:val="13"/>
                <w:szCs w:val="13"/>
              </w:rPr>
            </w:pPr>
            <w:r w:rsidRPr="00EE721A">
              <w:rPr>
                <w:b/>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181C556" w14:textId="0DC2B017" w:rsidR="005B56BD" w:rsidRPr="00EE721A" w:rsidRDefault="005B56BD" w:rsidP="00830D93">
            <w:pPr>
              <w:ind w:right="39"/>
              <w:jc w:val="right"/>
              <w:rPr>
                <w:bCs/>
                <w:sz w:val="13"/>
                <w:szCs w:val="13"/>
              </w:rPr>
            </w:pPr>
            <w:r w:rsidRPr="00EE721A">
              <w:rPr>
                <w:b/>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2A7C525B" w14:textId="3256BB64" w:rsidR="005B56BD" w:rsidRPr="00EE721A" w:rsidRDefault="005B56BD" w:rsidP="00830D93">
            <w:pPr>
              <w:ind w:right="39"/>
              <w:jc w:val="right"/>
              <w:rPr>
                <w:bCs/>
                <w:sz w:val="13"/>
                <w:szCs w:val="13"/>
              </w:rPr>
            </w:pPr>
            <w:r w:rsidRPr="00EE721A">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7E7025ED" w14:textId="2A41129B" w:rsidR="005B56BD" w:rsidRPr="00EE721A" w:rsidRDefault="005B56BD" w:rsidP="00830D93">
            <w:pPr>
              <w:ind w:right="39"/>
              <w:jc w:val="right"/>
              <w:rPr>
                <w:bCs/>
                <w:sz w:val="13"/>
                <w:szCs w:val="13"/>
              </w:rPr>
            </w:pPr>
            <w:r w:rsidRPr="00EE721A">
              <w:rPr>
                <w:b/>
                <w:bCs/>
                <w:sz w:val="13"/>
                <w:szCs w:val="13"/>
              </w:rPr>
              <w:t>-</w:t>
            </w:r>
          </w:p>
        </w:tc>
      </w:tr>
      <w:tr w:rsidR="005B56BD" w:rsidRPr="00EE721A" w14:paraId="315B9A06"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AE805B7" w14:textId="77777777" w:rsidR="005B56BD" w:rsidRPr="00EE721A" w:rsidRDefault="005B56BD" w:rsidP="005B56BD">
            <w:pPr>
              <w:rPr>
                <w:rFonts w:eastAsia="Arial Unicode MS"/>
                <w:b/>
                <w:sz w:val="13"/>
                <w:szCs w:val="13"/>
              </w:rPr>
            </w:pPr>
            <w:r w:rsidRPr="00EE721A">
              <w:rPr>
                <w:rFonts w:eastAsia="Arial Unicode MS"/>
                <w:sz w:val="13"/>
                <w:szCs w:val="13"/>
              </w:rPr>
              <w:t>4.1.1</w:t>
            </w:r>
          </w:p>
        </w:tc>
        <w:tc>
          <w:tcPr>
            <w:tcW w:w="4680" w:type="dxa"/>
            <w:tcBorders>
              <w:top w:val="nil"/>
              <w:left w:val="nil"/>
              <w:bottom w:val="nil"/>
              <w:right w:val="single" w:sz="4" w:space="0" w:color="auto"/>
            </w:tcBorders>
            <w:noWrap/>
            <w:tcMar>
              <w:top w:w="18" w:type="dxa"/>
              <w:left w:w="18" w:type="dxa"/>
              <w:bottom w:w="0" w:type="dxa"/>
              <w:right w:w="18" w:type="dxa"/>
            </w:tcMar>
            <w:vAlign w:val="bottom"/>
          </w:tcPr>
          <w:p w14:paraId="1230349F" w14:textId="77777777" w:rsidR="005B56BD" w:rsidRPr="00EE721A" w:rsidRDefault="005B56BD" w:rsidP="005B56BD">
            <w:pPr>
              <w:rPr>
                <w:rFonts w:eastAsia="Arial Unicode MS"/>
                <w:b/>
                <w:sz w:val="13"/>
                <w:szCs w:val="13"/>
              </w:rPr>
            </w:pPr>
            <w:r w:rsidRPr="00EE721A">
              <w:rPr>
                <w:rFonts w:eastAsia="Arial Unicode MS"/>
                <w:sz w:val="13"/>
                <w:szCs w:val="13"/>
              </w:rPr>
              <w:t>Özkaynak Yöntemine Göre Muhasebeleştirilenler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E5F63E5" w14:textId="77777777" w:rsidR="005B56BD" w:rsidRPr="00EE721A" w:rsidRDefault="005B56BD" w:rsidP="005B56BD">
            <w:pPr>
              <w:jc w:val="center"/>
              <w:rPr>
                <w:rFonts w:eastAsia="Arial Unicode MS"/>
                <w:b/>
                <w:sz w:val="13"/>
                <w:szCs w:val="13"/>
              </w:rPr>
            </w:pPr>
          </w:p>
        </w:tc>
        <w:tc>
          <w:tcPr>
            <w:tcW w:w="876" w:type="dxa"/>
            <w:tcBorders>
              <w:top w:val="nil"/>
              <w:left w:val="single" w:sz="4" w:space="0" w:color="auto"/>
              <w:bottom w:val="nil"/>
              <w:right w:val="dotted" w:sz="4" w:space="0" w:color="auto"/>
            </w:tcBorders>
            <w:vAlign w:val="bottom"/>
          </w:tcPr>
          <w:p w14:paraId="0C882182" w14:textId="77777777" w:rsidR="005B56BD" w:rsidRPr="00EE721A" w:rsidRDefault="005B56BD" w:rsidP="00830D93">
            <w:pPr>
              <w:ind w:right="39"/>
              <w:jc w:val="right"/>
              <w:rPr>
                <w:bCs/>
                <w:sz w:val="13"/>
                <w:szCs w:val="13"/>
              </w:rPr>
            </w:pPr>
            <w:r w:rsidRPr="00EE721A">
              <w:rPr>
                <w:bCs/>
                <w:sz w:val="13"/>
                <w:szCs w:val="13"/>
              </w:rPr>
              <w:t>-</w:t>
            </w:r>
          </w:p>
        </w:tc>
        <w:tc>
          <w:tcPr>
            <w:tcW w:w="703" w:type="dxa"/>
            <w:tcBorders>
              <w:top w:val="nil"/>
              <w:left w:val="dotted" w:sz="4" w:space="0" w:color="auto"/>
              <w:right w:val="nil"/>
            </w:tcBorders>
            <w:vAlign w:val="bottom"/>
          </w:tcPr>
          <w:p w14:paraId="5D7A3F7B" w14:textId="77777777" w:rsidR="005B56BD" w:rsidRPr="00EE721A" w:rsidRDefault="005B56BD" w:rsidP="00830D93">
            <w:pPr>
              <w:ind w:right="39"/>
              <w:jc w:val="right"/>
              <w:rPr>
                <w:bCs/>
                <w:sz w:val="13"/>
                <w:szCs w:val="13"/>
              </w:rPr>
            </w:pPr>
            <w:r w:rsidRPr="00EE721A">
              <w:rPr>
                <w:bCs/>
                <w:sz w:val="13"/>
                <w:szCs w:val="13"/>
              </w:rPr>
              <w:t>-</w:t>
            </w:r>
          </w:p>
        </w:tc>
        <w:tc>
          <w:tcPr>
            <w:tcW w:w="837" w:type="dxa"/>
            <w:tcBorders>
              <w:top w:val="nil"/>
              <w:left w:val="dotted" w:sz="4" w:space="0" w:color="auto"/>
              <w:right w:val="single" w:sz="4" w:space="0" w:color="auto"/>
            </w:tcBorders>
            <w:vAlign w:val="bottom"/>
          </w:tcPr>
          <w:p w14:paraId="35E247EC" w14:textId="77777777" w:rsidR="005B56BD" w:rsidRPr="00EE721A" w:rsidRDefault="005B56BD" w:rsidP="00830D93">
            <w:pPr>
              <w:ind w:right="39"/>
              <w:jc w:val="right"/>
              <w:rPr>
                <w:bCs/>
                <w:sz w:val="13"/>
                <w:szCs w:val="13"/>
              </w:rPr>
            </w:pPr>
            <w:r w:rsidRPr="00EE721A">
              <w:rPr>
                <w:bCs/>
                <w:sz w:val="13"/>
                <w:szCs w:val="13"/>
              </w:rPr>
              <w:t>-</w:t>
            </w:r>
          </w:p>
        </w:tc>
        <w:tc>
          <w:tcPr>
            <w:tcW w:w="734" w:type="dxa"/>
            <w:tcBorders>
              <w:top w:val="nil"/>
              <w:left w:val="single" w:sz="4" w:space="0" w:color="auto"/>
              <w:right w:val="dotted" w:sz="4" w:space="0" w:color="auto"/>
            </w:tcBorders>
            <w:noWrap/>
            <w:tcMar>
              <w:top w:w="18" w:type="dxa"/>
              <w:left w:w="18" w:type="dxa"/>
              <w:bottom w:w="0" w:type="dxa"/>
              <w:right w:w="18" w:type="dxa"/>
            </w:tcMar>
            <w:vAlign w:val="bottom"/>
          </w:tcPr>
          <w:p w14:paraId="44EDF456" w14:textId="7425B067" w:rsidR="005B56BD" w:rsidRPr="00EE721A" w:rsidRDefault="005B56BD" w:rsidP="00830D93">
            <w:pPr>
              <w:ind w:right="39"/>
              <w:jc w:val="right"/>
              <w:rPr>
                <w:bCs/>
                <w:sz w:val="13"/>
                <w:szCs w:val="13"/>
              </w:rPr>
            </w:pPr>
            <w:r w:rsidRPr="00EE721A">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77C36BA5" w14:textId="7D94B54E" w:rsidR="005B56BD" w:rsidRPr="00EE721A" w:rsidRDefault="005B56BD" w:rsidP="00830D93">
            <w:pPr>
              <w:ind w:right="39"/>
              <w:jc w:val="right"/>
              <w:rPr>
                <w:bCs/>
                <w:sz w:val="13"/>
                <w:szCs w:val="13"/>
              </w:rPr>
            </w:pPr>
            <w:r w:rsidRPr="00EE721A">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F058211" w14:textId="0D209B80" w:rsidR="005B56BD" w:rsidRPr="00EE721A" w:rsidRDefault="005B56BD" w:rsidP="00830D93">
            <w:pPr>
              <w:ind w:right="39"/>
              <w:jc w:val="right"/>
              <w:rPr>
                <w:bCs/>
                <w:sz w:val="13"/>
                <w:szCs w:val="13"/>
              </w:rPr>
            </w:pPr>
            <w:r w:rsidRPr="00EE721A">
              <w:rPr>
                <w:bCs/>
                <w:sz w:val="13"/>
                <w:szCs w:val="13"/>
              </w:rPr>
              <w:t>-</w:t>
            </w:r>
          </w:p>
        </w:tc>
      </w:tr>
      <w:tr w:rsidR="005B56BD" w:rsidRPr="00EE721A" w14:paraId="016ECB4D"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2309579" w14:textId="77777777" w:rsidR="005B56BD" w:rsidRPr="00EE721A" w:rsidRDefault="005B56BD" w:rsidP="005B56BD">
            <w:pPr>
              <w:rPr>
                <w:rFonts w:eastAsia="Arial Unicode MS"/>
                <w:sz w:val="13"/>
                <w:szCs w:val="13"/>
              </w:rPr>
            </w:pPr>
            <w:r w:rsidRPr="00EE721A">
              <w:rPr>
                <w:rFonts w:eastAsia="Arial Unicode MS"/>
                <w:sz w:val="13"/>
                <w:szCs w:val="13"/>
              </w:rPr>
              <w:t>4.1.2</w:t>
            </w:r>
          </w:p>
        </w:tc>
        <w:tc>
          <w:tcPr>
            <w:tcW w:w="4680" w:type="dxa"/>
            <w:tcBorders>
              <w:top w:val="nil"/>
              <w:left w:val="nil"/>
              <w:bottom w:val="nil"/>
              <w:right w:val="nil"/>
            </w:tcBorders>
            <w:noWrap/>
            <w:tcMar>
              <w:top w:w="18" w:type="dxa"/>
              <w:left w:w="18" w:type="dxa"/>
              <w:bottom w:w="0" w:type="dxa"/>
              <w:right w:w="18" w:type="dxa"/>
            </w:tcMar>
            <w:vAlign w:val="bottom"/>
          </w:tcPr>
          <w:p w14:paraId="3CE30CC3" w14:textId="77777777" w:rsidR="005B56BD" w:rsidRPr="00EE721A" w:rsidRDefault="005B56BD" w:rsidP="005B56BD">
            <w:pPr>
              <w:rPr>
                <w:rFonts w:eastAsia="Arial Unicode MS"/>
                <w:sz w:val="13"/>
                <w:szCs w:val="13"/>
              </w:rPr>
            </w:pPr>
            <w:r w:rsidRPr="00EE721A">
              <w:rPr>
                <w:rFonts w:eastAsia="Arial Unicode MS"/>
                <w:sz w:val="13"/>
                <w:szCs w:val="13"/>
              </w:rPr>
              <w:t>Konsolide Edilmeyenler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D6D6B74" w14:textId="77777777" w:rsidR="005B56BD" w:rsidRPr="00EE721A" w:rsidRDefault="005B56BD" w:rsidP="005B56BD">
            <w:pPr>
              <w:jc w:val="center"/>
              <w:rPr>
                <w:rFonts w:eastAsia="Arial Unicode MS"/>
                <w:sz w:val="13"/>
                <w:szCs w:val="13"/>
              </w:rPr>
            </w:pPr>
          </w:p>
        </w:tc>
        <w:tc>
          <w:tcPr>
            <w:tcW w:w="876" w:type="dxa"/>
            <w:tcBorders>
              <w:top w:val="nil"/>
              <w:left w:val="nil"/>
              <w:bottom w:val="nil"/>
              <w:right w:val="dotted" w:sz="4" w:space="0" w:color="auto"/>
            </w:tcBorders>
            <w:vAlign w:val="bottom"/>
          </w:tcPr>
          <w:p w14:paraId="19C04072" w14:textId="7B86231A" w:rsidR="005B56BD" w:rsidRPr="00EE721A" w:rsidRDefault="005B56BD" w:rsidP="00830D93">
            <w:pPr>
              <w:ind w:right="39"/>
              <w:jc w:val="right"/>
              <w:rPr>
                <w:bCs/>
                <w:sz w:val="13"/>
                <w:szCs w:val="13"/>
              </w:rPr>
            </w:pPr>
            <w:r w:rsidRPr="00EE721A">
              <w:rPr>
                <w:bCs/>
                <w:sz w:val="13"/>
                <w:szCs w:val="13"/>
              </w:rPr>
              <w:t>-</w:t>
            </w:r>
          </w:p>
        </w:tc>
        <w:tc>
          <w:tcPr>
            <w:tcW w:w="703" w:type="dxa"/>
            <w:tcBorders>
              <w:top w:val="nil"/>
              <w:left w:val="dotted" w:sz="4" w:space="0" w:color="auto"/>
              <w:bottom w:val="nil"/>
              <w:right w:val="dotted" w:sz="4" w:space="0" w:color="auto"/>
            </w:tcBorders>
            <w:vAlign w:val="bottom"/>
          </w:tcPr>
          <w:p w14:paraId="7F752044" w14:textId="77777777" w:rsidR="005B56BD" w:rsidRPr="00EE721A" w:rsidRDefault="005B56BD" w:rsidP="00830D93">
            <w:pPr>
              <w:ind w:right="39"/>
              <w:jc w:val="right"/>
              <w:rPr>
                <w:bCs/>
                <w:sz w:val="13"/>
                <w:szCs w:val="13"/>
              </w:rPr>
            </w:pPr>
            <w:r w:rsidRPr="00EE721A">
              <w:rPr>
                <w:bCs/>
                <w:sz w:val="13"/>
                <w:szCs w:val="13"/>
              </w:rPr>
              <w:t>-</w:t>
            </w:r>
          </w:p>
        </w:tc>
        <w:tc>
          <w:tcPr>
            <w:tcW w:w="837" w:type="dxa"/>
            <w:tcBorders>
              <w:top w:val="nil"/>
              <w:left w:val="dotted" w:sz="4" w:space="0" w:color="auto"/>
              <w:bottom w:val="nil"/>
              <w:right w:val="single" w:sz="4" w:space="0" w:color="auto"/>
            </w:tcBorders>
            <w:vAlign w:val="bottom"/>
          </w:tcPr>
          <w:p w14:paraId="4B63BC26" w14:textId="7D7DDC84" w:rsidR="005B56BD" w:rsidRPr="00EE721A" w:rsidRDefault="005B56BD" w:rsidP="00830D93">
            <w:pPr>
              <w:ind w:right="39"/>
              <w:jc w:val="right"/>
              <w:rPr>
                <w:bCs/>
                <w:sz w:val="13"/>
                <w:szCs w:val="13"/>
              </w:rPr>
            </w:pPr>
            <w:r w:rsidRPr="00EE721A">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C35E9ED" w14:textId="36586273" w:rsidR="005B56BD" w:rsidRPr="00EE721A" w:rsidRDefault="005B56BD" w:rsidP="00830D93">
            <w:pPr>
              <w:ind w:right="39"/>
              <w:jc w:val="right"/>
              <w:rPr>
                <w:bCs/>
                <w:sz w:val="13"/>
                <w:szCs w:val="13"/>
              </w:rPr>
            </w:pPr>
            <w:r w:rsidRPr="00EE721A">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4B5C070F" w14:textId="776D60DE" w:rsidR="005B56BD" w:rsidRPr="00EE721A" w:rsidRDefault="005B56BD" w:rsidP="00830D93">
            <w:pPr>
              <w:ind w:right="39"/>
              <w:jc w:val="right"/>
              <w:rPr>
                <w:bCs/>
                <w:sz w:val="13"/>
                <w:szCs w:val="13"/>
              </w:rPr>
            </w:pPr>
            <w:r w:rsidRPr="00EE721A">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24879BC0" w14:textId="7C1FA499" w:rsidR="005B56BD" w:rsidRPr="00EE721A" w:rsidRDefault="005B56BD" w:rsidP="00830D93">
            <w:pPr>
              <w:ind w:right="39"/>
              <w:jc w:val="right"/>
              <w:rPr>
                <w:bCs/>
                <w:sz w:val="13"/>
                <w:szCs w:val="13"/>
              </w:rPr>
            </w:pPr>
            <w:r w:rsidRPr="00EE721A">
              <w:rPr>
                <w:bCs/>
                <w:sz w:val="13"/>
                <w:szCs w:val="13"/>
              </w:rPr>
              <w:t>-</w:t>
            </w:r>
          </w:p>
        </w:tc>
      </w:tr>
      <w:tr w:rsidR="005B56BD" w:rsidRPr="00EE721A" w14:paraId="355109CE"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127A0571" w14:textId="77777777" w:rsidR="005B56BD" w:rsidRPr="00EE721A" w:rsidRDefault="005B56BD" w:rsidP="005B56BD">
            <w:pPr>
              <w:rPr>
                <w:rFonts w:eastAsia="Arial Unicode MS"/>
                <w:sz w:val="13"/>
                <w:szCs w:val="13"/>
              </w:rPr>
            </w:pPr>
            <w:r w:rsidRPr="00EE721A">
              <w:rPr>
                <w:rFonts w:eastAsia="Arial Unicode MS"/>
                <w:b/>
                <w:sz w:val="13"/>
                <w:szCs w:val="13"/>
              </w:rPr>
              <w:t>4.2</w:t>
            </w:r>
          </w:p>
        </w:tc>
        <w:tc>
          <w:tcPr>
            <w:tcW w:w="4680" w:type="dxa"/>
            <w:tcBorders>
              <w:top w:val="nil"/>
              <w:left w:val="nil"/>
              <w:bottom w:val="nil"/>
              <w:right w:val="nil"/>
            </w:tcBorders>
            <w:noWrap/>
            <w:tcMar>
              <w:top w:w="18" w:type="dxa"/>
              <w:left w:w="18" w:type="dxa"/>
              <w:bottom w:w="0" w:type="dxa"/>
              <w:right w:w="18" w:type="dxa"/>
            </w:tcMar>
            <w:vAlign w:val="bottom"/>
          </w:tcPr>
          <w:p w14:paraId="6E2F89EE" w14:textId="77777777" w:rsidR="005B56BD" w:rsidRPr="00EE721A" w:rsidRDefault="005B56BD" w:rsidP="005B56BD">
            <w:pPr>
              <w:rPr>
                <w:rFonts w:eastAsia="Arial Unicode MS"/>
                <w:sz w:val="13"/>
                <w:szCs w:val="13"/>
              </w:rPr>
            </w:pPr>
            <w:r w:rsidRPr="00EE721A">
              <w:rPr>
                <w:rFonts w:eastAsia="Arial Unicode MS"/>
                <w:b/>
                <w:sz w:val="13"/>
                <w:szCs w:val="13"/>
              </w:rPr>
              <w:t>Bağlı Ortaklıklar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0CB588D" w14:textId="77777777" w:rsidR="005B56BD" w:rsidRPr="00EE721A" w:rsidRDefault="005B56BD" w:rsidP="005B56BD">
            <w:pPr>
              <w:jc w:val="center"/>
              <w:rPr>
                <w:rFonts w:eastAsia="Arial Unicode MS"/>
                <w:sz w:val="13"/>
                <w:szCs w:val="13"/>
              </w:rPr>
            </w:pPr>
          </w:p>
        </w:tc>
        <w:tc>
          <w:tcPr>
            <w:tcW w:w="876" w:type="dxa"/>
            <w:tcBorders>
              <w:top w:val="nil"/>
              <w:left w:val="single" w:sz="4" w:space="0" w:color="auto"/>
              <w:bottom w:val="nil"/>
              <w:right w:val="dotted" w:sz="4" w:space="0" w:color="auto"/>
            </w:tcBorders>
            <w:vAlign w:val="bottom"/>
          </w:tcPr>
          <w:p w14:paraId="0410D671" w14:textId="77777777" w:rsidR="005B56BD" w:rsidRPr="00EE721A" w:rsidRDefault="005B56BD" w:rsidP="00830D93">
            <w:pPr>
              <w:ind w:right="39"/>
              <w:jc w:val="right"/>
              <w:rPr>
                <w:b/>
                <w:bCs/>
                <w:sz w:val="13"/>
                <w:szCs w:val="13"/>
              </w:rPr>
            </w:pPr>
            <w:r w:rsidRPr="00EE721A">
              <w:rPr>
                <w:b/>
                <w:bCs/>
                <w:sz w:val="13"/>
                <w:szCs w:val="13"/>
              </w:rPr>
              <w:t>100</w:t>
            </w:r>
          </w:p>
        </w:tc>
        <w:tc>
          <w:tcPr>
            <w:tcW w:w="703" w:type="dxa"/>
            <w:tcBorders>
              <w:top w:val="nil"/>
              <w:left w:val="nil"/>
              <w:bottom w:val="nil"/>
              <w:right w:val="dotted" w:sz="4" w:space="0" w:color="auto"/>
            </w:tcBorders>
            <w:vAlign w:val="bottom"/>
          </w:tcPr>
          <w:p w14:paraId="14FF6FE4" w14:textId="77777777" w:rsidR="005B56BD" w:rsidRPr="00EE721A" w:rsidRDefault="005B56BD" w:rsidP="00830D93">
            <w:pPr>
              <w:ind w:right="39"/>
              <w:jc w:val="right"/>
              <w:rPr>
                <w:b/>
                <w:bCs/>
                <w:sz w:val="13"/>
                <w:szCs w:val="13"/>
              </w:rPr>
            </w:pPr>
            <w:r w:rsidRPr="00EE721A">
              <w:rPr>
                <w:b/>
                <w:bCs/>
                <w:sz w:val="13"/>
                <w:szCs w:val="13"/>
              </w:rPr>
              <w:t>-</w:t>
            </w:r>
          </w:p>
        </w:tc>
        <w:tc>
          <w:tcPr>
            <w:tcW w:w="837" w:type="dxa"/>
            <w:tcBorders>
              <w:top w:val="nil"/>
              <w:left w:val="nil"/>
              <w:bottom w:val="nil"/>
              <w:right w:val="single" w:sz="4" w:space="0" w:color="auto"/>
            </w:tcBorders>
            <w:vAlign w:val="bottom"/>
          </w:tcPr>
          <w:p w14:paraId="26743234" w14:textId="77777777" w:rsidR="005B56BD" w:rsidRPr="00EE721A" w:rsidRDefault="005B56BD" w:rsidP="00830D93">
            <w:pPr>
              <w:ind w:right="39"/>
              <w:jc w:val="right"/>
              <w:rPr>
                <w:b/>
                <w:bCs/>
                <w:sz w:val="13"/>
                <w:szCs w:val="13"/>
              </w:rPr>
            </w:pPr>
            <w:r w:rsidRPr="00EE721A">
              <w:rPr>
                <w:b/>
                <w:bCs/>
                <w:sz w:val="13"/>
                <w:szCs w:val="13"/>
              </w:rPr>
              <w:t>100</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2B6CD74" w14:textId="766F0F13" w:rsidR="005B56BD" w:rsidRPr="00EE721A" w:rsidRDefault="005B56BD" w:rsidP="00830D93">
            <w:pPr>
              <w:ind w:right="39"/>
              <w:jc w:val="right"/>
              <w:rPr>
                <w:b/>
                <w:bCs/>
                <w:sz w:val="13"/>
                <w:szCs w:val="13"/>
              </w:rPr>
            </w:pPr>
            <w:r w:rsidRPr="00EE721A">
              <w:rPr>
                <w:b/>
                <w:bCs/>
                <w:sz w:val="13"/>
                <w:szCs w:val="13"/>
              </w:rPr>
              <w:t>100</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49F4CFCE" w14:textId="76121C58" w:rsidR="005B56BD" w:rsidRPr="00EE721A" w:rsidRDefault="005B56BD" w:rsidP="00830D93">
            <w:pPr>
              <w:ind w:right="39"/>
              <w:jc w:val="right"/>
              <w:rPr>
                <w:b/>
                <w:bCs/>
                <w:sz w:val="13"/>
                <w:szCs w:val="13"/>
              </w:rPr>
            </w:pPr>
            <w:r w:rsidRPr="00EE721A">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4FD4E48E" w14:textId="4B590FCD" w:rsidR="005B56BD" w:rsidRPr="00EE721A" w:rsidRDefault="005B56BD" w:rsidP="00830D93">
            <w:pPr>
              <w:ind w:right="39"/>
              <w:jc w:val="right"/>
              <w:rPr>
                <w:b/>
                <w:bCs/>
                <w:sz w:val="13"/>
                <w:szCs w:val="13"/>
              </w:rPr>
            </w:pPr>
            <w:r w:rsidRPr="00EE721A">
              <w:rPr>
                <w:b/>
                <w:bCs/>
                <w:sz w:val="13"/>
                <w:szCs w:val="13"/>
              </w:rPr>
              <w:t>100</w:t>
            </w:r>
          </w:p>
        </w:tc>
      </w:tr>
      <w:tr w:rsidR="005B56BD" w:rsidRPr="00EE721A" w14:paraId="6D7BD4D8"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00F20519" w14:textId="77777777" w:rsidR="005B56BD" w:rsidRPr="00EE721A" w:rsidRDefault="005B56BD" w:rsidP="005B56BD">
            <w:pPr>
              <w:rPr>
                <w:rFonts w:eastAsia="Arial Unicode MS"/>
                <w:sz w:val="13"/>
                <w:szCs w:val="13"/>
              </w:rPr>
            </w:pPr>
            <w:r w:rsidRPr="00EE721A">
              <w:rPr>
                <w:rFonts w:eastAsia="Arial Unicode MS"/>
                <w:sz w:val="13"/>
                <w:szCs w:val="13"/>
              </w:rPr>
              <w:t>4.2.1</w:t>
            </w:r>
          </w:p>
        </w:tc>
        <w:tc>
          <w:tcPr>
            <w:tcW w:w="4680" w:type="dxa"/>
            <w:tcBorders>
              <w:top w:val="nil"/>
              <w:left w:val="nil"/>
              <w:bottom w:val="nil"/>
              <w:right w:val="nil"/>
            </w:tcBorders>
            <w:noWrap/>
            <w:tcMar>
              <w:top w:w="18" w:type="dxa"/>
              <w:left w:w="18" w:type="dxa"/>
              <w:bottom w:w="0" w:type="dxa"/>
              <w:right w:w="18" w:type="dxa"/>
            </w:tcMar>
            <w:vAlign w:val="bottom"/>
          </w:tcPr>
          <w:p w14:paraId="5FBA3AB7" w14:textId="77777777" w:rsidR="005B56BD" w:rsidRPr="00EE721A" w:rsidRDefault="005B56BD" w:rsidP="005B56BD">
            <w:pPr>
              <w:rPr>
                <w:rFonts w:eastAsia="Arial Unicode MS"/>
                <w:sz w:val="13"/>
                <w:szCs w:val="13"/>
              </w:rPr>
            </w:pPr>
            <w:r w:rsidRPr="00EE721A">
              <w:rPr>
                <w:rFonts w:eastAsia="Arial Unicode MS"/>
                <w:sz w:val="13"/>
                <w:szCs w:val="13"/>
              </w:rPr>
              <w:t>Konsolide Edilmeyen Mali Ortaklıklar</w:t>
            </w:r>
            <w:r w:rsidRPr="00EE721A"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66B65E3" w14:textId="77777777" w:rsidR="005B56BD" w:rsidRPr="00EE721A" w:rsidRDefault="005B56BD" w:rsidP="005B56BD">
            <w:pPr>
              <w:jc w:val="center"/>
              <w:rPr>
                <w:rFonts w:eastAsia="Arial Unicode MS"/>
                <w:sz w:val="13"/>
                <w:szCs w:val="13"/>
              </w:rPr>
            </w:pPr>
          </w:p>
        </w:tc>
        <w:tc>
          <w:tcPr>
            <w:tcW w:w="876" w:type="dxa"/>
            <w:tcBorders>
              <w:top w:val="nil"/>
              <w:left w:val="single" w:sz="4" w:space="0" w:color="auto"/>
              <w:bottom w:val="nil"/>
              <w:right w:val="dotted" w:sz="4" w:space="0" w:color="auto"/>
            </w:tcBorders>
            <w:vAlign w:val="bottom"/>
          </w:tcPr>
          <w:p w14:paraId="61306784" w14:textId="77777777" w:rsidR="005B56BD" w:rsidRPr="00EE721A" w:rsidRDefault="005B56BD" w:rsidP="00830D93">
            <w:pPr>
              <w:ind w:right="39"/>
              <w:jc w:val="right"/>
              <w:rPr>
                <w:bCs/>
                <w:sz w:val="13"/>
                <w:szCs w:val="13"/>
              </w:rPr>
            </w:pPr>
            <w:r w:rsidRPr="00EE721A">
              <w:rPr>
                <w:bCs/>
                <w:sz w:val="13"/>
                <w:szCs w:val="13"/>
              </w:rPr>
              <w:t>100</w:t>
            </w:r>
          </w:p>
        </w:tc>
        <w:tc>
          <w:tcPr>
            <w:tcW w:w="703" w:type="dxa"/>
            <w:tcBorders>
              <w:top w:val="nil"/>
              <w:left w:val="nil"/>
              <w:bottom w:val="nil"/>
              <w:right w:val="dotted" w:sz="4" w:space="0" w:color="auto"/>
            </w:tcBorders>
            <w:vAlign w:val="bottom"/>
          </w:tcPr>
          <w:p w14:paraId="190019AF" w14:textId="77777777" w:rsidR="005B56BD" w:rsidRPr="00EE721A" w:rsidRDefault="005B56BD" w:rsidP="00830D93">
            <w:pPr>
              <w:ind w:right="39"/>
              <w:jc w:val="right"/>
              <w:rPr>
                <w:bCs/>
                <w:sz w:val="13"/>
                <w:szCs w:val="13"/>
              </w:rPr>
            </w:pPr>
            <w:r w:rsidRPr="00EE721A">
              <w:rPr>
                <w:bCs/>
                <w:sz w:val="13"/>
                <w:szCs w:val="13"/>
              </w:rPr>
              <w:t>-</w:t>
            </w:r>
          </w:p>
        </w:tc>
        <w:tc>
          <w:tcPr>
            <w:tcW w:w="837" w:type="dxa"/>
            <w:tcBorders>
              <w:top w:val="nil"/>
              <w:left w:val="nil"/>
              <w:bottom w:val="nil"/>
              <w:right w:val="single" w:sz="4" w:space="0" w:color="auto"/>
            </w:tcBorders>
            <w:vAlign w:val="bottom"/>
          </w:tcPr>
          <w:p w14:paraId="33E6032D" w14:textId="77777777" w:rsidR="005B56BD" w:rsidRPr="00EE721A" w:rsidRDefault="005B56BD" w:rsidP="00830D93">
            <w:pPr>
              <w:ind w:right="39"/>
              <w:jc w:val="right"/>
              <w:rPr>
                <w:bCs/>
                <w:sz w:val="13"/>
                <w:szCs w:val="13"/>
              </w:rPr>
            </w:pPr>
            <w:r w:rsidRPr="00EE721A">
              <w:rPr>
                <w:bCs/>
                <w:sz w:val="13"/>
                <w:szCs w:val="13"/>
              </w:rPr>
              <w:t>100</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A149C75" w14:textId="0B45437D" w:rsidR="005B56BD" w:rsidRPr="00EE721A" w:rsidRDefault="005B56BD" w:rsidP="00830D93">
            <w:pPr>
              <w:ind w:right="39"/>
              <w:jc w:val="right"/>
              <w:rPr>
                <w:bCs/>
                <w:sz w:val="13"/>
                <w:szCs w:val="13"/>
              </w:rPr>
            </w:pPr>
            <w:r w:rsidRPr="00EE721A">
              <w:rPr>
                <w:bCs/>
                <w:sz w:val="13"/>
                <w:szCs w:val="13"/>
              </w:rPr>
              <w:t>100</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23C2F671" w14:textId="195EC049" w:rsidR="005B56BD" w:rsidRPr="00EE721A" w:rsidRDefault="005B56BD" w:rsidP="00830D93">
            <w:pPr>
              <w:ind w:right="39"/>
              <w:jc w:val="right"/>
              <w:rPr>
                <w:bCs/>
                <w:sz w:val="13"/>
                <w:szCs w:val="13"/>
              </w:rPr>
            </w:pPr>
            <w:r w:rsidRPr="00EE721A">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097520E6" w14:textId="15D4EBA7" w:rsidR="005B56BD" w:rsidRPr="00EE721A" w:rsidRDefault="005B56BD" w:rsidP="00830D93">
            <w:pPr>
              <w:ind w:right="39"/>
              <w:jc w:val="right"/>
              <w:rPr>
                <w:bCs/>
                <w:sz w:val="13"/>
                <w:szCs w:val="13"/>
              </w:rPr>
            </w:pPr>
            <w:r w:rsidRPr="00EE721A">
              <w:rPr>
                <w:bCs/>
                <w:sz w:val="13"/>
                <w:szCs w:val="13"/>
              </w:rPr>
              <w:t>100</w:t>
            </w:r>
          </w:p>
        </w:tc>
      </w:tr>
      <w:tr w:rsidR="005B56BD" w:rsidRPr="00EE721A" w14:paraId="32859AB9"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2A152A3" w14:textId="77777777" w:rsidR="005B56BD" w:rsidRPr="00EE721A" w:rsidRDefault="005B56BD" w:rsidP="005B56BD">
            <w:pPr>
              <w:rPr>
                <w:rFonts w:eastAsia="Arial Unicode MS"/>
                <w:sz w:val="13"/>
                <w:szCs w:val="13"/>
              </w:rPr>
            </w:pPr>
            <w:r w:rsidRPr="00EE721A">
              <w:rPr>
                <w:rFonts w:eastAsia="Arial Unicode MS"/>
                <w:sz w:val="13"/>
                <w:szCs w:val="13"/>
              </w:rPr>
              <w:t>4.2.2</w:t>
            </w:r>
          </w:p>
        </w:tc>
        <w:tc>
          <w:tcPr>
            <w:tcW w:w="4680" w:type="dxa"/>
            <w:tcBorders>
              <w:top w:val="nil"/>
              <w:left w:val="nil"/>
              <w:bottom w:val="nil"/>
              <w:right w:val="nil"/>
            </w:tcBorders>
            <w:noWrap/>
            <w:tcMar>
              <w:top w:w="18" w:type="dxa"/>
              <w:left w:w="18" w:type="dxa"/>
              <w:bottom w:w="0" w:type="dxa"/>
              <w:right w:w="18" w:type="dxa"/>
            </w:tcMar>
            <w:vAlign w:val="bottom"/>
          </w:tcPr>
          <w:p w14:paraId="41EC0DE8" w14:textId="77777777" w:rsidR="005B56BD" w:rsidRPr="00EE721A" w:rsidRDefault="005B56BD" w:rsidP="005B56BD">
            <w:pPr>
              <w:rPr>
                <w:rFonts w:eastAsia="Arial Unicode MS"/>
                <w:sz w:val="13"/>
                <w:szCs w:val="13"/>
              </w:rPr>
            </w:pPr>
            <w:r w:rsidRPr="00EE721A">
              <w:rPr>
                <w:rFonts w:eastAsia="Arial Unicode MS"/>
                <w:sz w:val="13"/>
                <w:szCs w:val="13"/>
              </w:rPr>
              <w:t>Konsolide Edilmeyen Mali Olmayan Ortaklıklar</w:t>
            </w:r>
            <w:r w:rsidRPr="00EE721A"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7DE5D31" w14:textId="77777777" w:rsidR="005B56BD" w:rsidRPr="00EE721A" w:rsidRDefault="005B56BD" w:rsidP="005B56BD">
            <w:pPr>
              <w:jc w:val="center"/>
              <w:rPr>
                <w:rFonts w:eastAsia="Arial Unicode MS"/>
                <w:b/>
                <w:sz w:val="13"/>
                <w:szCs w:val="13"/>
              </w:rPr>
            </w:pPr>
          </w:p>
        </w:tc>
        <w:tc>
          <w:tcPr>
            <w:tcW w:w="876" w:type="dxa"/>
            <w:tcBorders>
              <w:top w:val="nil"/>
              <w:left w:val="nil"/>
              <w:bottom w:val="nil"/>
              <w:right w:val="dotted" w:sz="4" w:space="0" w:color="auto"/>
            </w:tcBorders>
            <w:vAlign w:val="bottom"/>
          </w:tcPr>
          <w:p w14:paraId="48A9E775" w14:textId="77777777" w:rsidR="005B56BD" w:rsidRPr="00EE721A" w:rsidRDefault="005B56BD" w:rsidP="00830D93">
            <w:pPr>
              <w:ind w:right="39"/>
              <w:jc w:val="right"/>
              <w:rPr>
                <w:bCs/>
                <w:sz w:val="13"/>
                <w:szCs w:val="13"/>
              </w:rPr>
            </w:pPr>
            <w:r w:rsidRPr="00EE721A">
              <w:rPr>
                <w:bCs/>
                <w:sz w:val="13"/>
                <w:szCs w:val="13"/>
              </w:rPr>
              <w:t>-</w:t>
            </w:r>
          </w:p>
        </w:tc>
        <w:tc>
          <w:tcPr>
            <w:tcW w:w="703" w:type="dxa"/>
            <w:tcBorders>
              <w:top w:val="nil"/>
              <w:left w:val="dotted" w:sz="4" w:space="0" w:color="auto"/>
              <w:bottom w:val="nil"/>
              <w:right w:val="nil"/>
            </w:tcBorders>
            <w:vAlign w:val="bottom"/>
          </w:tcPr>
          <w:p w14:paraId="3921585C" w14:textId="77777777" w:rsidR="005B56BD" w:rsidRPr="00EE721A" w:rsidRDefault="005B56BD" w:rsidP="00830D93">
            <w:pPr>
              <w:ind w:right="39"/>
              <w:jc w:val="right"/>
              <w:rPr>
                <w:bCs/>
                <w:sz w:val="13"/>
                <w:szCs w:val="13"/>
              </w:rPr>
            </w:pPr>
            <w:r w:rsidRPr="00EE721A">
              <w:rPr>
                <w:bCs/>
                <w:sz w:val="13"/>
                <w:szCs w:val="13"/>
              </w:rPr>
              <w:t>-</w:t>
            </w:r>
          </w:p>
        </w:tc>
        <w:tc>
          <w:tcPr>
            <w:tcW w:w="837" w:type="dxa"/>
            <w:tcBorders>
              <w:top w:val="nil"/>
              <w:left w:val="dotted" w:sz="4" w:space="0" w:color="auto"/>
              <w:bottom w:val="nil"/>
              <w:right w:val="single" w:sz="4" w:space="0" w:color="auto"/>
            </w:tcBorders>
            <w:vAlign w:val="bottom"/>
          </w:tcPr>
          <w:p w14:paraId="4F4787A1" w14:textId="77777777" w:rsidR="005B56BD" w:rsidRPr="00EE721A" w:rsidRDefault="005B56BD" w:rsidP="00830D93">
            <w:pPr>
              <w:ind w:right="39"/>
              <w:jc w:val="right"/>
              <w:rPr>
                <w:bCs/>
                <w:sz w:val="13"/>
                <w:szCs w:val="13"/>
              </w:rPr>
            </w:pPr>
            <w:r w:rsidRPr="00EE721A">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62B0CE6" w14:textId="3FDA0667" w:rsidR="005B56BD" w:rsidRPr="00EE721A" w:rsidRDefault="005B56BD" w:rsidP="00830D93">
            <w:pPr>
              <w:ind w:right="39"/>
              <w:jc w:val="right"/>
              <w:rPr>
                <w:bCs/>
                <w:sz w:val="13"/>
                <w:szCs w:val="13"/>
              </w:rPr>
            </w:pPr>
            <w:r w:rsidRPr="00EE721A">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3C9A8C20" w14:textId="37F885DC" w:rsidR="005B56BD" w:rsidRPr="00EE721A" w:rsidRDefault="005B56BD" w:rsidP="00830D93">
            <w:pPr>
              <w:ind w:right="39"/>
              <w:jc w:val="right"/>
              <w:rPr>
                <w:bCs/>
                <w:sz w:val="13"/>
                <w:szCs w:val="13"/>
              </w:rPr>
            </w:pPr>
            <w:r w:rsidRPr="00EE721A">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0FFE86CA" w14:textId="6CE1BEA2" w:rsidR="005B56BD" w:rsidRPr="00EE721A" w:rsidRDefault="005B56BD" w:rsidP="00830D93">
            <w:pPr>
              <w:ind w:right="39"/>
              <w:jc w:val="right"/>
              <w:rPr>
                <w:bCs/>
                <w:sz w:val="13"/>
                <w:szCs w:val="13"/>
              </w:rPr>
            </w:pPr>
            <w:r w:rsidRPr="00EE721A">
              <w:rPr>
                <w:bCs/>
                <w:sz w:val="13"/>
                <w:szCs w:val="13"/>
              </w:rPr>
              <w:t>-</w:t>
            </w:r>
          </w:p>
        </w:tc>
      </w:tr>
      <w:tr w:rsidR="005B56BD" w:rsidRPr="00EE721A" w14:paraId="435F7EFC"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A8D6C8B" w14:textId="77777777" w:rsidR="005B56BD" w:rsidRPr="00EE721A" w:rsidRDefault="005B56BD" w:rsidP="005B56BD">
            <w:pPr>
              <w:rPr>
                <w:rFonts w:eastAsia="Arial Unicode MS"/>
                <w:b/>
                <w:sz w:val="13"/>
                <w:szCs w:val="13"/>
              </w:rPr>
            </w:pPr>
            <w:r w:rsidRPr="00EE721A">
              <w:rPr>
                <w:rFonts w:eastAsia="Arial Unicode MS"/>
                <w:b/>
                <w:sz w:val="13"/>
                <w:szCs w:val="13"/>
              </w:rPr>
              <w:t>4.3</w:t>
            </w:r>
          </w:p>
        </w:tc>
        <w:tc>
          <w:tcPr>
            <w:tcW w:w="4680" w:type="dxa"/>
            <w:tcBorders>
              <w:top w:val="nil"/>
              <w:left w:val="nil"/>
              <w:bottom w:val="nil"/>
              <w:right w:val="nil"/>
            </w:tcBorders>
            <w:noWrap/>
            <w:tcMar>
              <w:top w:w="18" w:type="dxa"/>
              <w:left w:w="18" w:type="dxa"/>
              <w:bottom w:w="0" w:type="dxa"/>
              <w:right w:w="18" w:type="dxa"/>
            </w:tcMar>
            <w:vAlign w:val="bottom"/>
          </w:tcPr>
          <w:p w14:paraId="2E89F952" w14:textId="77777777" w:rsidR="005B56BD" w:rsidRPr="00EE721A" w:rsidRDefault="005B56BD" w:rsidP="005B56BD">
            <w:pPr>
              <w:rPr>
                <w:rFonts w:eastAsia="Arial Unicode MS"/>
                <w:b/>
                <w:sz w:val="13"/>
                <w:szCs w:val="13"/>
              </w:rPr>
            </w:pPr>
            <w:r w:rsidRPr="00EE721A">
              <w:rPr>
                <w:rFonts w:eastAsia="Arial Unicode MS"/>
                <w:b/>
                <w:sz w:val="13"/>
                <w:szCs w:val="13"/>
              </w:rPr>
              <w:t xml:space="preserve">Birlikte Kontrol Edilen Ortaklıklar (İş Ortaklıkları) (Net)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E2E9D0C" w14:textId="77777777" w:rsidR="005B56BD" w:rsidRPr="00EE721A" w:rsidRDefault="005B56BD" w:rsidP="005B56BD">
            <w:pPr>
              <w:jc w:val="center"/>
              <w:rPr>
                <w:rFonts w:eastAsia="Arial Unicode MS"/>
                <w:sz w:val="13"/>
                <w:szCs w:val="13"/>
              </w:rPr>
            </w:pPr>
          </w:p>
        </w:tc>
        <w:tc>
          <w:tcPr>
            <w:tcW w:w="876" w:type="dxa"/>
            <w:tcBorders>
              <w:top w:val="nil"/>
              <w:left w:val="nil"/>
              <w:bottom w:val="nil"/>
              <w:right w:val="dotted" w:sz="4" w:space="0" w:color="auto"/>
            </w:tcBorders>
            <w:vAlign w:val="bottom"/>
          </w:tcPr>
          <w:p w14:paraId="5D4BC287" w14:textId="77777777" w:rsidR="005B56BD" w:rsidRPr="00EE721A" w:rsidRDefault="005B56BD" w:rsidP="00830D93">
            <w:pPr>
              <w:ind w:right="39"/>
              <w:jc w:val="right"/>
              <w:rPr>
                <w:bCs/>
                <w:sz w:val="13"/>
                <w:szCs w:val="13"/>
              </w:rPr>
            </w:pPr>
            <w:r w:rsidRPr="00EE721A">
              <w:rPr>
                <w:bCs/>
                <w:sz w:val="13"/>
                <w:szCs w:val="13"/>
              </w:rPr>
              <w:t>-</w:t>
            </w:r>
          </w:p>
        </w:tc>
        <w:tc>
          <w:tcPr>
            <w:tcW w:w="703" w:type="dxa"/>
            <w:tcBorders>
              <w:top w:val="nil"/>
              <w:left w:val="dotted" w:sz="4" w:space="0" w:color="auto"/>
              <w:bottom w:val="nil"/>
              <w:right w:val="nil"/>
            </w:tcBorders>
            <w:vAlign w:val="bottom"/>
          </w:tcPr>
          <w:p w14:paraId="3E72A7E9" w14:textId="77777777" w:rsidR="005B56BD" w:rsidRPr="00EE721A" w:rsidRDefault="005B56BD" w:rsidP="00830D93">
            <w:pPr>
              <w:ind w:right="39"/>
              <w:jc w:val="right"/>
              <w:rPr>
                <w:bCs/>
                <w:sz w:val="13"/>
                <w:szCs w:val="13"/>
              </w:rPr>
            </w:pPr>
            <w:r w:rsidRPr="00EE721A">
              <w:rPr>
                <w:bCs/>
                <w:sz w:val="13"/>
                <w:szCs w:val="13"/>
              </w:rPr>
              <w:t>-</w:t>
            </w:r>
          </w:p>
        </w:tc>
        <w:tc>
          <w:tcPr>
            <w:tcW w:w="837" w:type="dxa"/>
            <w:tcBorders>
              <w:top w:val="nil"/>
              <w:left w:val="dotted" w:sz="4" w:space="0" w:color="auto"/>
              <w:bottom w:val="nil"/>
              <w:right w:val="single" w:sz="4" w:space="0" w:color="auto"/>
            </w:tcBorders>
            <w:vAlign w:val="bottom"/>
          </w:tcPr>
          <w:p w14:paraId="4FA05A94" w14:textId="77777777" w:rsidR="005B56BD" w:rsidRPr="00EE721A" w:rsidRDefault="005B56BD" w:rsidP="00830D93">
            <w:pPr>
              <w:ind w:right="39"/>
              <w:jc w:val="right"/>
              <w:rPr>
                <w:bCs/>
                <w:sz w:val="13"/>
                <w:szCs w:val="13"/>
              </w:rPr>
            </w:pPr>
            <w:r w:rsidRPr="00EE721A">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5BFBDCD" w14:textId="66DBF886" w:rsidR="005B56BD" w:rsidRPr="00EE721A" w:rsidRDefault="005B56BD" w:rsidP="00830D93">
            <w:pPr>
              <w:ind w:right="39"/>
              <w:jc w:val="right"/>
              <w:rPr>
                <w:bCs/>
                <w:sz w:val="13"/>
                <w:szCs w:val="13"/>
              </w:rPr>
            </w:pPr>
            <w:r w:rsidRPr="00EE721A">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37E139BD" w14:textId="0C46F653" w:rsidR="005B56BD" w:rsidRPr="00EE721A" w:rsidRDefault="005B56BD" w:rsidP="00830D93">
            <w:pPr>
              <w:ind w:right="39"/>
              <w:jc w:val="right"/>
              <w:rPr>
                <w:bCs/>
                <w:sz w:val="13"/>
                <w:szCs w:val="13"/>
              </w:rPr>
            </w:pPr>
            <w:r w:rsidRPr="00EE721A">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5670E073" w14:textId="41B3994E" w:rsidR="005B56BD" w:rsidRPr="00EE721A" w:rsidRDefault="005B56BD" w:rsidP="00830D93">
            <w:pPr>
              <w:ind w:right="39"/>
              <w:jc w:val="right"/>
              <w:rPr>
                <w:bCs/>
                <w:sz w:val="13"/>
                <w:szCs w:val="13"/>
              </w:rPr>
            </w:pPr>
            <w:r w:rsidRPr="00EE721A">
              <w:rPr>
                <w:bCs/>
                <w:sz w:val="13"/>
                <w:szCs w:val="13"/>
              </w:rPr>
              <w:t>-</w:t>
            </w:r>
          </w:p>
        </w:tc>
      </w:tr>
      <w:tr w:rsidR="005B56BD" w:rsidRPr="00EE721A" w14:paraId="7598624C"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1974FE8" w14:textId="77777777" w:rsidR="005B56BD" w:rsidRPr="00EE721A" w:rsidRDefault="005B56BD" w:rsidP="005B56BD">
            <w:pPr>
              <w:rPr>
                <w:rFonts w:eastAsia="Arial Unicode MS"/>
                <w:sz w:val="13"/>
                <w:szCs w:val="13"/>
              </w:rPr>
            </w:pPr>
            <w:r w:rsidRPr="00EE721A">
              <w:rPr>
                <w:rFonts w:eastAsia="Arial Unicode MS"/>
                <w:sz w:val="13"/>
                <w:szCs w:val="13"/>
              </w:rPr>
              <w:t>4.3.1</w:t>
            </w:r>
          </w:p>
        </w:tc>
        <w:tc>
          <w:tcPr>
            <w:tcW w:w="4680" w:type="dxa"/>
            <w:tcBorders>
              <w:top w:val="nil"/>
              <w:left w:val="nil"/>
              <w:bottom w:val="nil"/>
              <w:right w:val="nil"/>
            </w:tcBorders>
            <w:noWrap/>
            <w:tcMar>
              <w:top w:w="18" w:type="dxa"/>
              <w:left w:w="18" w:type="dxa"/>
              <w:bottom w:w="0" w:type="dxa"/>
              <w:right w:w="18" w:type="dxa"/>
            </w:tcMar>
            <w:vAlign w:val="bottom"/>
          </w:tcPr>
          <w:p w14:paraId="64E14042" w14:textId="77777777" w:rsidR="005B56BD" w:rsidRPr="00EE721A" w:rsidRDefault="005B56BD" w:rsidP="005B56BD">
            <w:pPr>
              <w:rPr>
                <w:rFonts w:eastAsia="Arial Unicode MS"/>
                <w:sz w:val="13"/>
                <w:szCs w:val="13"/>
              </w:rPr>
            </w:pPr>
            <w:r w:rsidRPr="00EE721A">
              <w:rPr>
                <w:rFonts w:eastAsia="Arial Unicode MS"/>
                <w:sz w:val="13"/>
                <w:szCs w:val="13"/>
              </w:rPr>
              <w:t>Özkaynak Yöntemine Göre Değerlenenler</w:t>
            </w:r>
            <w:r w:rsidRPr="00EE721A"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06B2108" w14:textId="77777777" w:rsidR="005B56BD" w:rsidRPr="00EE721A" w:rsidRDefault="005B56BD" w:rsidP="005B56BD">
            <w:pPr>
              <w:jc w:val="center"/>
              <w:rPr>
                <w:rFonts w:eastAsia="Arial Unicode MS"/>
                <w:sz w:val="13"/>
                <w:szCs w:val="13"/>
              </w:rPr>
            </w:pPr>
          </w:p>
        </w:tc>
        <w:tc>
          <w:tcPr>
            <w:tcW w:w="876" w:type="dxa"/>
            <w:tcBorders>
              <w:top w:val="nil"/>
              <w:left w:val="nil"/>
              <w:bottom w:val="nil"/>
              <w:right w:val="dotted" w:sz="4" w:space="0" w:color="auto"/>
            </w:tcBorders>
            <w:vAlign w:val="bottom"/>
          </w:tcPr>
          <w:p w14:paraId="18DF0FD1" w14:textId="77777777" w:rsidR="005B56BD" w:rsidRPr="00EE721A" w:rsidRDefault="005B56BD" w:rsidP="00830D93">
            <w:pPr>
              <w:ind w:right="39"/>
              <w:jc w:val="right"/>
              <w:rPr>
                <w:bCs/>
                <w:sz w:val="13"/>
                <w:szCs w:val="13"/>
              </w:rPr>
            </w:pPr>
            <w:r w:rsidRPr="00EE721A">
              <w:rPr>
                <w:bCs/>
                <w:sz w:val="13"/>
                <w:szCs w:val="13"/>
              </w:rPr>
              <w:t>-</w:t>
            </w:r>
          </w:p>
        </w:tc>
        <w:tc>
          <w:tcPr>
            <w:tcW w:w="703" w:type="dxa"/>
            <w:tcBorders>
              <w:top w:val="nil"/>
              <w:left w:val="dotted" w:sz="4" w:space="0" w:color="auto"/>
              <w:bottom w:val="nil"/>
              <w:right w:val="nil"/>
            </w:tcBorders>
            <w:vAlign w:val="bottom"/>
          </w:tcPr>
          <w:p w14:paraId="406E8B95" w14:textId="77777777" w:rsidR="005B56BD" w:rsidRPr="00EE721A" w:rsidRDefault="005B56BD" w:rsidP="00830D93">
            <w:pPr>
              <w:ind w:right="39"/>
              <w:jc w:val="right"/>
              <w:rPr>
                <w:bCs/>
                <w:sz w:val="13"/>
                <w:szCs w:val="13"/>
              </w:rPr>
            </w:pPr>
            <w:r w:rsidRPr="00EE721A">
              <w:rPr>
                <w:bCs/>
                <w:sz w:val="13"/>
                <w:szCs w:val="13"/>
              </w:rPr>
              <w:t>-</w:t>
            </w:r>
          </w:p>
        </w:tc>
        <w:tc>
          <w:tcPr>
            <w:tcW w:w="837" w:type="dxa"/>
            <w:tcBorders>
              <w:top w:val="nil"/>
              <w:left w:val="dotted" w:sz="4" w:space="0" w:color="auto"/>
              <w:bottom w:val="nil"/>
              <w:right w:val="single" w:sz="4" w:space="0" w:color="auto"/>
            </w:tcBorders>
            <w:vAlign w:val="bottom"/>
          </w:tcPr>
          <w:p w14:paraId="6BEDB7FB" w14:textId="77777777" w:rsidR="005B56BD" w:rsidRPr="00EE721A" w:rsidRDefault="005B56BD" w:rsidP="00830D93">
            <w:pPr>
              <w:ind w:right="39"/>
              <w:jc w:val="right"/>
              <w:rPr>
                <w:bCs/>
                <w:sz w:val="13"/>
                <w:szCs w:val="13"/>
              </w:rPr>
            </w:pPr>
            <w:r w:rsidRPr="00EE721A">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9B804C2" w14:textId="6B7D7E03" w:rsidR="005B56BD" w:rsidRPr="00EE721A" w:rsidRDefault="005B56BD" w:rsidP="00830D93">
            <w:pPr>
              <w:ind w:right="39"/>
              <w:jc w:val="right"/>
              <w:rPr>
                <w:bCs/>
                <w:sz w:val="13"/>
                <w:szCs w:val="13"/>
              </w:rPr>
            </w:pPr>
            <w:r w:rsidRPr="00EE721A">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439B4198" w14:textId="768A5E3E" w:rsidR="005B56BD" w:rsidRPr="00EE721A" w:rsidRDefault="005B56BD" w:rsidP="00830D93">
            <w:pPr>
              <w:ind w:right="39"/>
              <w:jc w:val="right"/>
              <w:rPr>
                <w:bCs/>
                <w:sz w:val="13"/>
                <w:szCs w:val="13"/>
              </w:rPr>
            </w:pPr>
            <w:r w:rsidRPr="00EE721A">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36304A1F" w14:textId="1A08A6C5" w:rsidR="005B56BD" w:rsidRPr="00EE721A" w:rsidRDefault="005B56BD" w:rsidP="00830D93">
            <w:pPr>
              <w:ind w:right="39"/>
              <w:jc w:val="right"/>
              <w:rPr>
                <w:bCs/>
                <w:sz w:val="13"/>
                <w:szCs w:val="13"/>
              </w:rPr>
            </w:pPr>
            <w:r w:rsidRPr="00EE721A">
              <w:rPr>
                <w:bCs/>
                <w:sz w:val="13"/>
                <w:szCs w:val="13"/>
              </w:rPr>
              <w:t>-</w:t>
            </w:r>
          </w:p>
        </w:tc>
      </w:tr>
      <w:tr w:rsidR="005B56BD" w:rsidRPr="00EE721A" w14:paraId="3B601165"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71FFF20C" w14:textId="77777777" w:rsidR="005B56BD" w:rsidRPr="00EE721A" w:rsidRDefault="005B56BD" w:rsidP="005B56BD">
            <w:pPr>
              <w:rPr>
                <w:rFonts w:eastAsia="Arial Unicode MS"/>
                <w:sz w:val="13"/>
                <w:szCs w:val="13"/>
              </w:rPr>
            </w:pPr>
            <w:r w:rsidRPr="00EE721A">
              <w:rPr>
                <w:rFonts w:eastAsia="Arial Unicode MS"/>
                <w:sz w:val="13"/>
                <w:szCs w:val="13"/>
              </w:rPr>
              <w:t>4.3.2</w:t>
            </w:r>
          </w:p>
        </w:tc>
        <w:tc>
          <w:tcPr>
            <w:tcW w:w="4680" w:type="dxa"/>
            <w:tcBorders>
              <w:top w:val="nil"/>
              <w:left w:val="nil"/>
              <w:bottom w:val="nil"/>
              <w:right w:val="nil"/>
            </w:tcBorders>
            <w:noWrap/>
            <w:tcMar>
              <w:top w:w="18" w:type="dxa"/>
              <w:left w:w="18" w:type="dxa"/>
              <w:bottom w:w="0" w:type="dxa"/>
              <w:right w:w="18" w:type="dxa"/>
            </w:tcMar>
            <w:vAlign w:val="bottom"/>
          </w:tcPr>
          <w:p w14:paraId="02F59AB1" w14:textId="77777777" w:rsidR="005B56BD" w:rsidRPr="00EE721A" w:rsidRDefault="005B56BD" w:rsidP="005B56BD">
            <w:pPr>
              <w:rPr>
                <w:rFonts w:eastAsia="Arial Unicode MS"/>
                <w:sz w:val="13"/>
                <w:szCs w:val="13"/>
              </w:rPr>
            </w:pPr>
            <w:r w:rsidRPr="00EE721A">
              <w:rPr>
                <w:rFonts w:eastAsia="Arial Unicode MS"/>
                <w:sz w:val="13"/>
                <w:szCs w:val="13"/>
              </w:rPr>
              <w:t>Konsolide Edilmeyenler</w:t>
            </w:r>
            <w:r w:rsidRPr="00EE721A"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33C342C" w14:textId="77777777" w:rsidR="005B56BD" w:rsidRPr="00EE721A" w:rsidRDefault="005B56BD" w:rsidP="005B56BD">
            <w:pPr>
              <w:jc w:val="center"/>
              <w:rPr>
                <w:rFonts w:eastAsia="Arial Unicode MS"/>
                <w:sz w:val="13"/>
                <w:szCs w:val="13"/>
              </w:rPr>
            </w:pPr>
          </w:p>
        </w:tc>
        <w:tc>
          <w:tcPr>
            <w:tcW w:w="876" w:type="dxa"/>
            <w:tcBorders>
              <w:top w:val="nil"/>
              <w:left w:val="nil"/>
              <w:bottom w:val="nil"/>
              <w:right w:val="dotted" w:sz="4" w:space="0" w:color="auto"/>
            </w:tcBorders>
            <w:vAlign w:val="bottom"/>
          </w:tcPr>
          <w:p w14:paraId="57AA347B" w14:textId="77777777" w:rsidR="005B56BD" w:rsidRPr="00EE721A" w:rsidRDefault="005B56BD" w:rsidP="00830D93">
            <w:pPr>
              <w:ind w:right="39"/>
              <w:jc w:val="right"/>
              <w:rPr>
                <w:bCs/>
                <w:sz w:val="13"/>
                <w:szCs w:val="13"/>
              </w:rPr>
            </w:pPr>
            <w:r w:rsidRPr="00EE721A">
              <w:rPr>
                <w:bCs/>
                <w:sz w:val="13"/>
                <w:szCs w:val="13"/>
              </w:rPr>
              <w:t>-</w:t>
            </w:r>
          </w:p>
        </w:tc>
        <w:tc>
          <w:tcPr>
            <w:tcW w:w="703" w:type="dxa"/>
            <w:tcBorders>
              <w:top w:val="nil"/>
              <w:left w:val="dotted" w:sz="4" w:space="0" w:color="auto"/>
              <w:bottom w:val="nil"/>
              <w:right w:val="nil"/>
            </w:tcBorders>
            <w:vAlign w:val="bottom"/>
          </w:tcPr>
          <w:p w14:paraId="37AC41E1" w14:textId="77777777" w:rsidR="005B56BD" w:rsidRPr="00EE721A" w:rsidRDefault="005B56BD" w:rsidP="00830D93">
            <w:pPr>
              <w:ind w:right="39"/>
              <w:jc w:val="right"/>
              <w:rPr>
                <w:bCs/>
                <w:sz w:val="13"/>
                <w:szCs w:val="13"/>
              </w:rPr>
            </w:pPr>
            <w:r w:rsidRPr="00EE721A">
              <w:rPr>
                <w:bCs/>
                <w:sz w:val="13"/>
                <w:szCs w:val="13"/>
              </w:rPr>
              <w:t>-</w:t>
            </w:r>
          </w:p>
        </w:tc>
        <w:tc>
          <w:tcPr>
            <w:tcW w:w="837" w:type="dxa"/>
            <w:tcBorders>
              <w:top w:val="nil"/>
              <w:left w:val="dotted" w:sz="4" w:space="0" w:color="auto"/>
              <w:bottom w:val="nil"/>
              <w:right w:val="single" w:sz="4" w:space="0" w:color="auto"/>
            </w:tcBorders>
            <w:vAlign w:val="bottom"/>
          </w:tcPr>
          <w:p w14:paraId="66681D7E" w14:textId="77777777" w:rsidR="005B56BD" w:rsidRPr="00EE721A" w:rsidRDefault="005B56BD" w:rsidP="00830D93">
            <w:pPr>
              <w:ind w:right="39"/>
              <w:jc w:val="right"/>
              <w:rPr>
                <w:bCs/>
                <w:sz w:val="13"/>
                <w:szCs w:val="13"/>
              </w:rPr>
            </w:pPr>
            <w:r w:rsidRPr="00EE721A">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34052ED" w14:textId="6D7B086A" w:rsidR="005B56BD" w:rsidRPr="00EE721A" w:rsidRDefault="005B56BD" w:rsidP="00830D93">
            <w:pPr>
              <w:ind w:right="39"/>
              <w:jc w:val="right"/>
              <w:rPr>
                <w:bCs/>
                <w:sz w:val="13"/>
                <w:szCs w:val="13"/>
              </w:rPr>
            </w:pPr>
            <w:r w:rsidRPr="00EE721A">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15BA1402" w14:textId="7BFF0FF9" w:rsidR="005B56BD" w:rsidRPr="00EE721A" w:rsidRDefault="005B56BD" w:rsidP="00830D93">
            <w:pPr>
              <w:ind w:right="39"/>
              <w:jc w:val="right"/>
              <w:rPr>
                <w:bCs/>
                <w:sz w:val="13"/>
                <w:szCs w:val="13"/>
              </w:rPr>
            </w:pPr>
            <w:r w:rsidRPr="00EE721A">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E9E5643" w14:textId="4EA01C58" w:rsidR="005B56BD" w:rsidRPr="00EE721A" w:rsidRDefault="005B56BD" w:rsidP="00830D93">
            <w:pPr>
              <w:ind w:right="39"/>
              <w:jc w:val="right"/>
              <w:rPr>
                <w:bCs/>
                <w:sz w:val="13"/>
                <w:szCs w:val="13"/>
              </w:rPr>
            </w:pPr>
            <w:r w:rsidRPr="00EE721A">
              <w:rPr>
                <w:bCs/>
                <w:sz w:val="13"/>
                <w:szCs w:val="13"/>
              </w:rPr>
              <w:t>-</w:t>
            </w:r>
          </w:p>
        </w:tc>
      </w:tr>
      <w:tr w:rsidR="005B56BD" w:rsidRPr="00EE721A" w14:paraId="298D65A9"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6F882D59" w14:textId="77777777" w:rsidR="005B56BD" w:rsidRPr="00EE721A" w:rsidRDefault="005B56BD" w:rsidP="005B56BD">
            <w:pPr>
              <w:rPr>
                <w:rFonts w:eastAsia="Arial Unicode MS"/>
                <w:b/>
                <w:sz w:val="13"/>
                <w:szCs w:val="13"/>
              </w:rPr>
            </w:pPr>
            <w:r w:rsidRPr="00EE721A">
              <w:rPr>
                <w:rFonts w:eastAsia="Arial Unicode MS"/>
                <w:b/>
                <w:sz w:val="13"/>
                <w:szCs w:val="13"/>
              </w:rPr>
              <w:t>V.</w:t>
            </w:r>
          </w:p>
        </w:tc>
        <w:tc>
          <w:tcPr>
            <w:tcW w:w="4680" w:type="dxa"/>
            <w:tcBorders>
              <w:top w:val="nil"/>
              <w:left w:val="nil"/>
              <w:bottom w:val="nil"/>
              <w:right w:val="nil"/>
            </w:tcBorders>
            <w:noWrap/>
            <w:tcMar>
              <w:top w:w="18" w:type="dxa"/>
              <w:left w:w="18" w:type="dxa"/>
              <w:bottom w:w="0" w:type="dxa"/>
              <w:right w:w="18" w:type="dxa"/>
            </w:tcMar>
            <w:vAlign w:val="bottom"/>
          </w:tcPr>
          <w:p w14:paraId="5640B17B" w14:textId="77777777" w:rsidR="005B56BD" w:rsidRPr="00EE721A" w:rsidRDefault="005B56BD" w:rsidP="005B56BD">
            <w:pPr>
              <w:rPr>
                <w:rFonts w:eastAsia="Arial Unicode MS"/>
                <w:b/>
                <w:sz w:val="13"/>
                <w:szCs w:val="13"/>
              </w:rPr>
            </w:pPr>
            <w:r w:rsidRPr="00EE721A">
              <w:rPr>
                <w:rFonts w:eastAsia="Arial Unicode MS"/>
                <w:b/>
                <w:sz w:val="13"/>
                <w:szCs w:val="13"/>
              </w:rPr>
              <w:t>MADDİ DURAN VARLIKLAR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AE5A928" w14:textId="77777777" w:rsidR="005B56BD" w:rsidRPr="00EE721A" w:rsidRDefault="005B56BD" w:rsidP="005B56BD">
            <w:pPr>
              <w:jc w:val="center"/>
              <w:rPr>
                <w:rFonts w:eastAsia="Arial Unicode MS"/>
                <w:b/>
                <w:sz w:val="13"/>
                <w:szCs w:val="13"/>
              </w:rPr>
            </w:pPr>
            <w:r w:rsidRPr="00EE721A">
              <w:rPr>
                <w:rFonts w:eastAsia="Arial Unicode MS"/>
                <w:b/>
                <w:sz w:val="13"/>
                <w:szCs w:val="13"/>
              </w:rPr>
              <w:t>(10)</w:t>
            </w:r>
          </w:p>
        </w:tc>
        <w:tc>
          <w:tcPr>
            <w:tcW w:w="876" w:type="dxa"/>
            <w:tcBorders>
              <w:top w:val="nil"/>
              <w:left w:val="nil"/>
              <w:bottom w:val="nil"/>
              <w:right w:val="dotted" w:sz="4" w:space="0" w:color="auto"/>
            </w:tcBorders>
            <w:vAlign w:val="bottom"/>
          </w:tcPr>
          <w:p w14:paraId="27972578" w14:textId="6734300C" w:rsidR="005B56BD" w:rsidRPr="00EE721A" w:rsidRDefault="00EE721A" w:rsidP="00830D93">
            <w:pPr>
              <w:ind w:right="39"/>
              <w:jc w:val="right"/>
              <w:rPr>
                <w:b/>
                <w:bCs/>
                <w:sz w:val="13"/>
                <w:szCs w:val="13"/>
              </w:rPr>
            </w:pPr>
            <w:r w:rsidRPr="00EE721A">
              <w:rPr>
                <w:b/>
                <w:bCs/>
                <w:sz w:val="13"/>
                <w:szCs w:val="13"/>
              </w:rPr>
              <w:t>160.706</w:t>
            </w:r>
          </w:p>
        </w:tc>
        <w:tc>
          <w:tcPr>
            <w:tcW w:w="703" w:type="dxa"/>
            <w:tcBorders>
              <w:top w:val="nil"/>
              <w:left w:val="dotted" w:sz="4" w:space="0" w:color="auto"/>
              <w:bottom w:val="nil"/>
              <w:right w:val="nil"/>
            </w:tcBorders>
            <w:vAlign w:val="bottom"/>
          </w:tcPr>
          <w:p w14:paraId="6C854070" w14:textId="77777777" w:rsidR="005B56BD" w:rsidRPr="00EE721A" w:rsidRDefault="005B56BD" w:rsidP="00830D93">
            <w:pPr>
              <w:ind w:right="39"/>
              <w:jc w:val="right"/>
              <w:rPr>
                <w:b/>
                <w:bCs/>
                <w:sz w:val="13"/>
                <w:szCs w:val="13"/>
              </w:rPr>
            </w:pPr>
            <w:r w:rsidRPr="00EE721A">
              <w:rPr>
                <w:b/>
                <w:bCs/>
                <w:sz w:val="13"/>
                <w:szCs w:val="13"/>
              </w:rPr>
              <w:t>-</w:t>
            </w:r>
          </w:p>
        </w:tc>
        <w:tc>
          <w:tcPr>
            <w:tcW w:w="837" w:type="dxa"/>
            <w:tcBorders>
              <w:top w:val="nil"/>
              <w:left w:val="dotted" w:sz="4" w:space="0" w:color="auto"/>
              <w:bottom w:val="nil"/>
              <w:right w:val="single" w:sz="4" w:space="0" w:color="auto"/>
            </w:tcBorders>
            <w:vAlign w:val="bottom"/>
          </w:tcPr>
          <w:p w14:paraId="4F05EC57" w14:textId="0190611C" w:rsidR="005B56BD" w:rsidRPr="00EE721A" w:rsidRDefault="00EE721A" w:rsidP="00830D93">
            <w:pPr>
              <w:ind w:right="39"/>
              <w:jc w:val="right"/>
              <w:rPr>
                <w:b/>
                <w:bCs/>
                <w:sz w:val="13"/>
                <w:szCs w:val="13"/>
              </w:rPr>
            </w:pPr>
            <w:r w:rsidRPr="00EE721A">
              <w:rPr>
                <w:b/>
                <w:bCs/>
                <w:sz w:val="13"/>
                <w:szCs w:val="13"/>
              </w:rPr>
              <w:t>160.706</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148B5ED" w14:textId="27FCB07C" w:rsidR="005B56BD" w:rsidRPr="00EE721A" w:rsidRDefault="005B56BD" w:rsidP="00830D93">
            <w:pPr>
              <w:ind w:right="39"/>
              <w:jc w:val="right"/>
              <w:rPr>
                <w:b/>
                <w:bCs/>
                <w:sz w:val="13"/>
                <w:szCs w:val="13"/>
              </w:rPr>
            </w:pPr>
            <w:r w:rsidRPr="00EE721A">
              <w:rPr>
                <w:b/>
                <w:bCs/>
                <w:sz w:val="13"/>
                <w:szCs w:val="13"/>
              </w:rPr>
              <w:t>157.597</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4D78034A" w14:textId="606F9CBA" w:rsidR="005B56BD" w:rsidRPr="00EE721A" w:rsidRDefault="005B56BD" w:rsidP="00830D93">
            <w:pPr>
              <w:ind w:right="39"/>
              <w:jc w:val="right"/>
              <w:rPr>
                <w:b/>
                <w:bCs/>
                <w:sz w:val="13"/>
                <w:szCs w:val="13"/>
              </w:rPr>
            </w:pPr>
            <w:r w:rsidRPr="00EE721A">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022FE95" w14:textId="06817AF1" w:rsidR="005B56BD" w:rsidRPr="00EE721A" w:rsidRDefault="005B56BD" w:rsidP="00830D93">
            <w:pPr>
              <w:ind w:right="39"/>
              <w:jc w:val="right"/>
              <w:rPr>
                <w:b/>
                <w:bCs/>
                <w:sz w:val="13"/>
                <w:szCs w:val="13"/>
              </w:rPr>
            </w:pPr>
            <w:r w:rsidRPr="00EE721A">
              <w:rPr>
                <w:b/>
                <w:bCs/>
                <w:sz w:val="13"/>
                <w:szCs w:val="13"/>
              </w:rPr>
              <w:t>157.597</w:t>
            </w:r>
          </w:p>
        </w:tc>
      </w:tr>
      <w:tr w:rsidR="005B56BD" w:rsidRPr="00EE721A" w14:paraId="0F0DEBBE"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081BB78" w14:textId="77777777" w:rsidR="005B56BD" w:rsidRPr="00EE721A" w:rsidRDefault="005B56BD" w:rsidP="005B56BD">
            <w:pPr>
              <w:rPr>
                <w:rFonts w:eastAsia="Arial Unicode MS"/>
                <w:sz w:val="13"/>
                <w:szCs w:val="13"/>
              </w:rPr>
            </w:pPr>
            <w:r w:rsidRPr="00EE721A">
              <w:rPr>
                <w:rFonts w:eastAsia="Arial Unicode MS"/>
                <w:b/>
                <w:sz w:val="13"/>
                <w:szCs w:val="13"/>
              </w:rPr>
              <w:t>VI.</w:t>
            </w:r>
          </w:p>
        </w:tc>
        <w:tc>
          <w:tcPr>
            <w:tcW w:w="4680" w:type="dxa"/>
            <w:tcBorders>
              <w:top w:val="nil"/>
              <w:left w:val="nil"/>
              <w:bottom w:val="nil"/>
              <w:right w:val="nil"/>
            </w:tcBorders>
            <w:noWrap/>
            <w:tcMar>
              <w:top w:w="18" w:type="dxa"/>
              <w:left w:w="18" w:type="dxa"/>
              <w:bottom w:w="0" w:type="dxa"/>
              <w:right w:w="18" w:type="dxa"/>
            </w:tcMar>
            <w:vAlign w:val="bottom"/>
          </w:tcPr>
          <w:p w14:paraId="7C01B179" w14:textId="77777777" w:rsidR="005B56BD" w:rsidRPr="00EE721A" w:rsidRDefault="005B56BD" w:rsidP="005B56BD">
            <w:pPr>
              <w:rPr>
                <w:rFonts w:eastAsia="Arial Unicode MS"/>
                <w:sz w:val="13"/>
                <w:szCs w:val="13"/>
              </w:rPr>
            </w:pPr>
            <w:r w:rsidRPr="00EE721A">
              <w:rPr>
                <w:rFonts w:eastAsia="Arial Unicode MS"/>
                <w:b/>
                <w:sz w:val="13"/>
                <w:szCs w:val="13"/>
              </w:rPr>
              <w:t>MADDİ OLMAYAN DURAN VARLIKLAR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80268B7" w14:textId="77777777" w:rsidR="005B56BD" w:rsidRPr="00EE721A" w:rsidRDefault="005B56BD" w:rsidP="005B56BD">
            <w:pPr>
              <w:jc w:val="center"/>
              <w:rPr>
                <w:rFonts w:eastAsia="Arial Unicode MS"/>
                <w:b/>
                <w:sz w:val="13"/>
                <w:szCs w:val="13"/>
              </w:rPr>
            </w:pPr>
            <w:r w:rsidRPr="00EE721A">
              <w:rPr>
                <w:rFonts w:eastAsia="Arial Unicode MS"/>
                <w:b/>
                <w:sz w:val="13"/>
                <w:szCs w:val="13"/>
              </w:rPr>
              <w:t>(11)</w:t>
            </w:r>
          </w:p>
        </w:tc>
        <w:tc>
          <w:tcPr>
            <w:tcW w:w="876" w:type="dxa"/>
            <w:tcBorders>
              <w:top w:val="nil"/>
              <w:left w:val="nil"/>
              <w:bottom w:val="nil"/>
              <w:right w:val="dotted" w:sz="4" w:space="0" w:color="auto"/>
            </w:tcBorders>
            <w:vAlign w:val="bottom"/>
          </w:tcPr>
          <w:p w14:paraId="3F7814C4" w14:textId="19922160" w:rsidR="005B56BD" w:rsidRPr="00EE721A" w:rsidRDefault="00EE721A" w:rsidP="00830D93">
            <w:pPr>
              <w:ind w:right="39"/>
              <w:jc w:val="right"/>
              <w:rPr>
                <w:b/>
                <w:bCs/>
                <w:sz w:val="13"/>
                <w:szCs w:val="13"/>
              </w:rPr>
            </w:pPr>
            <w:r w:rsidRPr="00EE721A">
              <w:rPr>
                <w:b/>
                <w:bCs/>
                <w:sz w:val="13"/>
                <w:szCs w:val="13"/>
              </w:rPr>
              <w:t>134.378</w:t>
            </w:r>
          </w:p>
        </w:tc>
        <w:tc>
          <w:tcPr>
            <w:tcW w:w="703" w:type="dxa"/>
            <w:tcBorders>
              <w:top w:val="nil"/>
              <w:left w:val="dotted" w:sz="4" w:space="0" w:color="auto"/>
              <w:bottom w:val="nil"/>
              <w:right w:val="nil"/>
            </w:tcBorders>
            <w:vAlign w:val="bottom"/>
          </w:tcPr>
          <w:p w14:paraId="7CC16656" w14:textId="77777777" w:rsidR="005B56BD" w:rsidRPr="00EE721A" w:rsidRDefault="005B56BD" w:rsidP="00830D93">
            <w:pPr>
              <w:ind w:right="39"/>
              <w:jc w:val="right"/>
              <w:rPr>
                <w:bCs/>
                <w:sz w:val="13"/>
                <w:szCs w:val="13"/>
              </w:rPr>
            </w:pPr>
            <w:r w:rsidRPr="00EE721A">
              <w:rPr>
                <w:bCs/>
                <w:sz w:val="13"/>
                <w:szCs w:val="13"/>
              </w:rPr>
              <w:t>-</w:t>
            </w:r>
          </w:p>
        </w:tc>
        <w:tc>
          <w:tcPr>
            <w:tcW w:w="837" w:type="dxa"/>
            <w:tcBorders>
              <w:top w:val="nil"/>
              <w:left w:val="dotted" w:sz="4" w:space="0" w:color="auto"/>
              <w:bottom w:val="nil"/>
              <w:right w:val="single" w:sz="4" w:space="0" w:color="auto"/>
            </w:tcBorders>
            <w:vAlign w:val="bottom"/>
          </w:tcPr>
          <w:p w14:paraId="227FE7DB" w14:textId="562C3017" w:rsidR="005B56BD" w:rsidRPr="00EE721A" w:rsidRDefault="00EE721A" w:rsidP="00830D93">
            <w:pPr>
              <w:ind w:right="39"/>
              <w:jc w:val="right"/>
              <w:rPr>
                <w:b/>
                <w:bCs/>
                <w:sz w:val="13"/>
                <w:szCs w:val="13"/>
              </w:rPr>
            </w:pPr>
            <w:r w:rsidRPr="00EE721A">
              <w:rPr>
                <w:b/>
                <w:bCs/>
                <w:sz w:val="13"/>
                <w:szCs w:val="13"/>
              </w:rPr>
              <w:t>134.378</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FEE84B8" w14:textId="7231A4BB" w:rsidR="005B56BD" w:rsidRPr="00EE721A" w:rsidRDefault="005B56BD" w:rsidP="00830D93">
            <w:pPr>
              <w:ind w:right="39"/>
              <w:jc w:val="right"/>
              <w:rPr>
                <w:bCs/>
                <w:sz w:val="13"/>
                <w:szCs w:val="13"/>
              </w:rPr>
            </w:pPr>
            <w:r w:rsidRPr="00EE721A">
              <w:rPr>
                <w:b/>
                <w:bCs/>
                <w:sz w:val="13"/>
                <w:szCs w:val="13"/>
              </w:rPr>
              <w:t>120.641</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1C663740" w14:textId="3A38CA7B" w:rsidR="005B56BD" w:rsidRPr="00EE721A" w:rsidRDefault="005B56BD" w:rsidP="00830D93">
            <w:pPr>
              <w:ind w:right="39"/>
              <w:jc w:val="right"/>
              <w:rPr>
                <w:bCs/>
                <w:sz w:val="13"/>
                <w:szCs w:val="13"/>
              </w:rPr>
            </w:pPr>
            <w:r w:rsidRPr="00EE721A">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86252C4" w14:textId="72EF7379" w:rsidR="005B56BD" w:rsidRPr="00EE721A" w:rsidRDefault="005B56BD" w:rsidP="00830D93">
            <w:pPr>
              <w:ind w:right="39"/>
              <w:jc w:val="right"/>
              <w:rPr>
                <w:bCs/>
                <w:sz w:val="13"/>
                <w:szCs w:val="13"/>
              </w:rPr>
            </w:pPr>
            <w:r w:rsidRPr="00EE721A">
              <w:rPr>
                <w:b/>
                <w:bCs/>
                <w:sz w:val="13"/>
                <w:szCs w:val="13"/>
              </w:rPr>
              <w:t>120.641</w:t>
            </w:r>
          </w:p>
        </w:tc>
      </w:tr>
      <w:tr w:rsidR="005B56BD" w:rsidRPr="00EE721A" w14:paraId="6C5A0D9F"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41996E4" w14:textId="77777777" w:rsidR="005B56BD" w:rsidRPr="00EE721A" w:rsidRDefault="005B56BD" w:rsidP="005B56BD">
            <w:pPr>
              <w:rPr>
                <w:rFonts w:eastAsia="Arial Unicode MS"/>
                <w:sz w:val="13"/>
                <w:szCs w:val="13"/>
              </w:rPr>
            </w:pPr>
            <w:r w:rsidRPr="00EE721A">
              <w:rPr>
                <w:rFonts w:eastAsia="Arial Unicode MS"/>
                <w:sz w:val="13"/>
                <w:szCs w:val="13"/>
              </w:rPr>
              <w:t>6.1</w:t>
            </w:r>
          </w:p>
        </w:tc>
        <w:tc>
          <w:tcPr>
            <w:tcW w:w="4680" w:type="dxa"/>
            <w:tcBorders>
              <w:top w:val="nil"/>
              <w:left w:val="nil"/>
              <w:bottom w:val="nil"/>
              <w:right w:val="nil"/>
            </w:tcBorders>
            <w:noWrap/>
            <w:tcMar>
              <w:top w:w="18" w:type="dxa"/>
              <w:left w:w="18" w:type="dxa"/>
              <w:bottom w:w="0" w:type="dxa"/>
              <w:right w:w="18" w:type="dxa"/>
            </w:tcMar>
            <w:vAlign w:val="bottom"/>
          </w:tcPr>
          <w:p w14:paraId="04BE6B85" w14:textId="77777777" w:rsidR="005B56BD" w:rsidRPr="00EE721A" w:rsidRDefault="005B56BD" w:rsidP="005B56BD">
            <w:pPr>
              <w:rPr>
                <w:rFonts w:eastAsia="Arial Unicode MS"/>
                <w:sz w:val="13"/>
                <w:szCs w:val="13"/>
              </w:rPr>
            </w:pPr>
            <w:r w:rsidRPr="00EE721A">
              <w:rPr>
                <w:rFonts w:eastAsia="Arial Unicode MS"/>
                <w:sz w:val="13"/>
                <w:szCs w:val="13"/>
              </w:rPr>
              <w:t>Şerefiye</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82F73C2" w14:textId="77777777" w:rsidR="005B56BD" w:rsidRPr="00EE721A" w:rsidRDefault="005B56BD" w:rsidP="005B56BD">
            <w:pPr>
              <w:jc w:val="center"/>
              <w:rPr>
                <w:rFonts w:eastAsia="Arial Unicode MS"/>
                <w:sz w:val="13"/>
                <w:szCs w:val="13"/>
              </w:rPr>
            </w:pPr>
          </w:p>
        </w:tc>
        <w:tc>
          <w:tcPr>
            <w:tcW w:w="876" w:type="dxa"/>
            <w:tcBorders>
              <w:top w:val="nil"/>
              <w:left w:val="nil"/>
              <w:bottom w:val="nil"/>
              <w:right w:val="dotted" w:sz="4" w:space="0" w:color="auto"/>
            </w:tcBorders>
            <w:vAlign w:val="bottom"/>
          </w:tcPr>
          <w:p w14:paraId="6F7893EB" w14:textId="77777777" w:rsidR="005B56BD" w:rsidRPr="00EE721A" w:rsidRDefault="005B56BD" w:rsidP="00830D93">
            <w:pPr>
              <w:ind w:right="39"/>
              <w:jc w:val="right"/>
              <w:rPr>
                <w:bCs/>
                <w:sz w:val="13"/>
                <w:szCs w:val="13"/>
              </w:rPr>
            </w:pPr>
            <w:r w:rsidRPr="00EE721A">
              <w:rPr>
                <w:bCs/>
                <w:sz w:val="13"/>
                <w:szCs w:val="13"/>
              </w:rPr>
              <w:t>-</w:t>
            </w:r>
          </w:p>
        </w:tc>
        <w:tc>
          <w:tcPr>
            <w:tcW w:w="703" w:type="dxa"/>
            <w:tcBorders>
              <w:top w:val="nil"/>
              <w:left w:val="dotted" w:sz="4" w:space="0" w:color="auto"/>
              <w:bottom w:val="nil"/>
              <w:right w:val="nil"/>
            </w:tcBorders>
            <w:vAlign w:val="bottom"/>
          </w:tcPr>
          <w:p w14:paraId="7FCF9248" w14:textId="77777777" w:rsidR="005B56BD" w:rsidRPr="00EE721A" w:rsidRDefault="005B56BD" w:rsidP="00830D93">
            <w:pPr>
              <w:ind w:right="39"/>
              <w:jc w:val="right"/>
              <w:rPr>
                <w:bCs/>
                <w:sz w:val="13"/>
                <w:szCs w:val="13"/>
              </w:rPr>
            </w:pPr>
            <w:r w:rsidRPr="00EE721A">
              <w:rPr>
                <w:bCs/>
                <w:sz w:val="13"/>
                <w:szCs w:val="13"/>
              </w:rPr>
              <w:t>-</w:t>
            </w:r>
          </w:p>
        </w:tc>
        <w:tc>
          <w:tcPr>
            <w:tcW w:w="837" w:type="dxa"/>
            <w:tcBorders>
              <w:top w:val="nil"/>
              <w:left w:val="dotted" w:sz="4" w:space="0" w:color="auto"/>
              <w:bottom w:val="nil"/>
              <w:right w:val="single" w:sz="4" w:space="0" w:color="auto"/>
            </w:tcBorders>
            <w:vAlign w:val="bottom"/>
          </w:tcPr>
          <w:p w14:paraId="592BD45B" w14:textId="77777777" w:rsidR="005B56BD" w:rsidRPr="00EE721A" w:rsidRDefault="005B56BD" w:rsidP="00830D93">
            <w:pPr>
              <w:ind w:right="39"/>
              <w:jc w:val="right"/>
              <w:rPr>
                <w:bCs/>
                <w:sz w:val="13"/>
                <w:szCs w:val="13"/>
              </w:rPr>
            </w:pPr>
            <w:r w:rsidRPr="00EE721A">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17E9F2C" w14:textId="62E44EDA" w:rsidR="005B56BD" w:rsidRPr="00EE721A" w:rsidRDefault="005B56BD" w:rsidP="00830D93">
            <w:pPr>
              <w:ind w:right="39"/>
              <w:jc w:val="right"/>
              <w:rPr>
                <w:bCs/>
                <w:sz w:val="13"/>
                <w:szCs w:val="13"/>
              </w:rPr>
            </w:pPr>
            <w:r w:rsidRPr="00EE721A">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71AD14FA" w14:textId="25402AFF" w:rsidR="005B56BD" w:rsidRPr="00EE721A" w:rsidRDefault="005B56BD" w:rsidP="00830D93">
            <w:pPr>
              <w:ind w:right="39"/>
              <w:jc w:val="right"/>
              <w:rPr>
                <w:bCs/>
                <w:sz w:val="13"/>
                <w:szCs w:val="13"/>
              </w:rPr>
            </w:pPr>
            <w:r w:rsidRPr="00EE721A">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80AAB4B" w14:textId="05692441" w:rsidR="005B56BD" w:rsidRPr="00EE721A" w:rsidRDefault="005B56BD" w:rsidP="00830D93">
            <w:pPr>
              <w:ind w:right="39"/>
              <w:jc w:val="right"/>
              <w:rPr>
                <w:bCs/>
                <w:sz w:val="13"/>
                <w:szCs w:val="13"/>
              </w:rPr>
            </w:pPr>
            <w:r w:rsidRPr="00EE721A">
              <w:rPr>
                <w:bCs/>
                <w:sz w:val="13"/>
                <w:szCs w:val="13"/>
              </w:rPr>
              <w:t>-</w:t>
            </w:r>
          </w:p>
        </w:tc>
      </w:tr>
      <w:tr w:rsidR="005B56BD" w:rsidRPr="00EE721A" w14:paraId="46746824"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5C98180" w14:textId="77777777" w:rsidR="005B56BD" w:rsidRPr="00EE721A" w:rsidRDefault="005B56BD" w:rsidP="005B56BD">
            <w:pPr>
              <w:rPr>
                <w:rFonts w:eastAsia="Arial Unicode MS"/>
                <w:sz w:val="13"/>
                <w:szCs w:val="13"/>
              </w:rPr>
            </w:pPr>
            <w:r w:rsidRPr="00EE721A">
              <w:rPr>
                <w:rFonts w:eastAsia="Arial Unicode MS"/>
                <w:sz w:val="13"/>
                <w:szCs w:val="13"/>
              </w:rPr>
              <w:t>6.2</w:t>
            </w:r>
          </w:p>
        </w:tc>
        <w:tc>
          <w:tcPr>
            <w:tcW w:w="4680" w:type="dxa"/>
            <w:tcBorders>
              <w:top w:val="nil"/>
              <w:left w:val="nil"/>
              <w:bottom w:val="nil"/>
              <w:right w:val="nil"/>
            </w:tcBorders>
            <w:noWrap/>
            <w:tcMar>
              <w:top w:w="18" w:type="dxa"/>
              <w:left w:w="18" w:type="dxa"/>
              <w:bottom w:w="0" w:type="dxa"/>
              <w:right w:w="18" w:type="dxa"/>
            </w:tcMar>
            <w:vAlign w:val="bottom"/>
          </w:tcPr>
          <w:p w14:paraId="2E79E557" w14:textId="77777777" w:rsidR="005B56BD" w:rsidRPr="00EE721A" w:rsidRDefault="005B56BD" w:rsidP="005B56BD">
            <w:pPr>
              <w:rPr>
                <w:rFonts w:eastAsia="Arial Unicode MS"/>
                <w:sz w:val="13"/>
                <w:szCs w:val="13"/>
              </w:rPr>
            </w:pPr>
            <w:r w:rsidRPr="00EE721A">
              <w:rPr>
                <w:rFonts w:eastAsia="Arial Unicode MS"/>
                <w:sz w:val="13"/>
                <w:szCs w:val="13"/>
              </w:rPr>
              <w:t>Diğer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5600C48" w14:textId="77777777" w:rsidR="005B56BD" w:rsidRPr="00EE721A" w:rsidRDefault="005B56BD" w:rsidP="005B56BD">
            <w:pPr>
              <w:jc w:val="center"/>
              <w:rPr>
                <w:rFonts w:eastAsia="Arial Unicode MS"/>
                <w:sz w:val="13"/>
                <w:szCs w:val="13"/>
              </w:rPr>
            </w:pPr>
          </w:p>
        </w:tc>
        <w:tc>
          <w:tcPr>
            <w:tcW w:w="876" w:type="dxa"/>
            <w:tcBorders>
              <w:top w:val="nil"/>
              <w:left w:val="nil"/>
              <w:bottom w:val="nil"/>
              <w:right w:val="dotted" w:sz="4" w:space="0" w:color="auto"/>
            </w:tcBorders>
            <w:vAlign w:val="bottom"/>
          </w:tcPr>
          <w:p w14:paraId="20C3D92F" w14:textId="73306E38" w:rsidR="005B56BD" w:rsidRPr="00EE721A" w:rsidRDefault="00EE721A" w:rsidP="00830D93">
            <w:pPr>
              <w:ind w:right="39"/>
              <w:jc w:val="right"/>
              <w:rPr>
                <w:bCs/>
                <w:sz w:val="13"/>
                <w:szCs w:val="13"/>
              </w:rPr>
            </w:pPr>
            <w:r w:rsidRPr="00EE721A">
              <w:rPr>
                <w:bCs/>
                <w:sz w:val="13"/>
                <w:szCs w:val="13"/>
              </w:rPr>
              <w:t>134.378</w:t>
            </w:r>
          </w:p>
        </w:tc>
        <w:tc>
          <w:tcPr>
            <w:tcW w:w="703" w:type="dxa"/>
            <w:tcBorders>
              <w:top w:val="nil"/>
              <w:left w:val="dotted" w:sz="4" w:space="0" w:color="auto"/>
              <w:bottom w:val="nil"/>
              <w:right w:val="nil"/>
            </w:tcBorders>
            <w:vAlign w:val="bottom"/>
          </w:tcPr>
          <w:p w14:paraId="146FAE4D" w14:textId="77777777" w:rsidR="005B56BD" w:rsidRPr="00EE721A" w:rsidRDefault="005B56BD" w:rsidP="00830D93">
            <w:pPr>
              <w:ind w:right="39"/>
              <w:jc w:val="right"/>
              <w:rPr>
                <w:bCs/>
                <w:sz w:val="13"/>
                <w:szCs w:val="13"/>
              </w:rPr>
            </w:pPr>
            <w:r w:rsidRPr="00EE721A">
              <w:rPr>
                <w:bCs/>
                <w:sz w:val="13"/>
                <w:szCs w:val="13"/>
              </w:rPr>
              <w:t>-</w:t>
            </w:r>
          </w:p>
        </w:tc>
        <w:tc>
          <w:tcPr>
            <w:tcW w:w="837" w:type="dxa"/>
            <w:tcBorders>
              <w:top w:val="nil"/>
              <w:left w:val="dotted" w:sz="4" w:space="0" w:color="auto"/>
              <w:bottom w:val="nil"/>
              <w:right w:val="single" w:sz="4" w:space="0" w:color="auto"/>
            </w:tcBorders>
            <w:vAlign w:val="bottom"/>
          </w:tcPr>
          <w:p w14:paraId="1B7E8BBA" w14:textId="4A200CDD" w:rsidR="005B56BD" w:rsidRPr="00EE721A" w:rsidRDefault="00EE721A" w:rsidP="00830D93">
            <w:pPr>
              <w:ind w:right="39"/>
              <w:jc w:val="right"/>
              <w:rPr>
                <w:bCs/>
                <w:sz w:val="13"/>
                <w:szCs w:val="13"/>
              </w:rPr>
            </w:pPr>
            <w:r w:rsidRPr="00EE721A">
              <w:rPr>
                <w:bCs/>
                <w:sz w:val="13"/>
                <w:szCs w:val="13"/>
              </w:rPr>
              <w:t>134.378</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0C32A8C" w14:textId="03498795" w:rsidR="005B56BD" w:rsidRPr="00EE721A" w:rsidRDefault="005B56BD" w:rsidP="00830D93">
            <w:pPr>
              <w:ind w:right="39"/>
              <w:jc w:val="right"/>
              <w:rPr>
                <w:bCs/>
                <w:sz w:val="13"/>
                <w:szCs w:val="13"/>
              </w:rPr>
            </w:pPr>
            <w:r w:rsidRPr="00EE721A">
              <w:rPr>
                <w:bCs/>
                <w:sz w:val="13"/>
                <w:szCs w:val="13"/>
              </w:rPr>
              <w:t>120.641</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3A441DBE" w14:textId="3F3F6224" w:rsidR="005B56BD" w:rsidRPr="00EE721A" w:rsidRDefault="005B56BD" w:rsidP="00830D93">
            <w:pPr>
              <w:ind w:right="39"/>
              <w:jc w:val="right"/>
              <w:rPr>
                <w:bCs/>
                <w:sz w:val="13"/>
                <w:szCs w:val="13"/>
              </w:rPr>
            </w:pPr>
            <w:r w:rsidRPr="00EE721A">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6235D68A" w14:textId="3653B5DE" w:rsidR="005B56BD" w:rsidRPr="00EE721A" w:rsidRDefault="005B56BD" w:rsidP="00830D93">
            <w:pPr>
              <w:ind w:right="39"/>
              <w:jc w:val="right"/>
              <w:rPr>
                <w:bCs/>
                <w:sz w:val="13"/>
                <w:szCs w:val="13"/>
              </w:rPr>
            </w:pPr>
            <w:r w:rsidRPr="00EE721A">
              <w:rPr>
                <w:bCs/>
                <w:sz w:val="13"/>
                <w:szCs w:val="13"/>
              </w:rPr>
              <w:t>120.641</w:t>
            </w:r>
          </w:p>
        </w:tc>
      </w:tr>
      <w:tr w:rsidR="005B56BD" w:rsidRPr="00EE721A" w14:paraId="21BF24A1"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7ACBF827" w14:textId="77777777" w:rsidR="005B56BD" w:rsidRPr="00EE721A" w:rsidRDefault="005B56BD" w:rsidP="005B56BD">
            <w:pPr>
              <w:rPr>
                <w:rFonts w:eastAsia="Arial Unicode MS"/>
                <w:b/>
                <w:sz w:val="13"/>
                <w:szCs w:val="13"/>
              </w:rPr>
            </w:pPr>
            <w:r w:rsidRPr="00EE721A">
              <w:rPr>
                <w:rFonts w:eastAsia="Arial Unicode MS"/>
                <w:b/>
                <w:sz w:val="13"/>
                <w:szCs w:val="13"/>
              </w:rPr>
              <w:t>VII.</w:t>
            </w:r>
          </w:p>
        </w:tc>
        <w:tc>
          <w:tcPr>
            <w:tcW w:w="4680" w:type="dxa"/>
            <w:tcBorders>
              <w:top w:val="nil"/>
              <w:left w:val="nil"/>
              <w:bottom w:val="nil"/>
              <w:right w:val="nil"/>
            </w:tcBorders>
            <w:noWrap/>
            <w:tcMar>
              <w:top w:w="18" w:type="dxa"/>
              <w:left w:w="18" w:type="dxa"/>
              <w:bottom w:w="0" w:type="dxa"/>
              <w:right w:w="18" w:type="dxa"/>
            </w:tcMar>
            <w:vAlign w:val="bottom"/>
          </w:tcPr>
          <w:p w14:paraId="7DFBF084" w14:textId="77777777" w:rsidR="005B56BD" w:rsidRPr="00EE721A" w:rsidRDefault="005B56BD" w:rsidP="005B56BD">
            <w:pPr>
              <w:rPr>
                <w:rFonts w:eastAsia="Arial Unicode MS"/>
                <w:b/>
                <w:sz w:val="13"/>
                <w:szCs w:val="13"/>
              </w:rPr>
            </w:pPr>
            <w:r w:rsidRPr="00EE721A">
              <w:rPr>
                <w:rFonts w:eastAsia="Arial Unicode MS"/>
                <w:b/>
                <w:sz w:val="13"/>
                <w:szCs w:val="13"/>
              </w:rPr>
              <w:t>YATIRIM AMAÇLI GAYRİMENKULLER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546FE00" w14:textId="6EA5994C" w:rsidR="005B56BD" w:rsidRPr="00EE721A" w:rsidRDefault="0092504B" w:rsidP="005B56BD">
            <w:pPr>
              <w:jc w:val="center"/>
              <w:rPr>
                <w:rFonts w:eastAsia="Arial Unicode MS"/>
                <w:b/>
                <w:sz w:val="13"/>
                <w:szCs w:val="13"/>
              </w:rPr>
            </w:pPr>
            <w:r>
              <w:rPr>
                <w:rFonts w:eastAsia="Arial Unicode MS"/>
                <w:b/>
                <w:sz w:val="13"/>
                <w:szCs w:val="13"/>
              </w:rPr>
              <w:t>(12)</w:t>
            </w:r>
          </w:p>
        </w:tc>
        <w:tc>
          <w:tcPr>
            <w:tcW w:w="876" w:type="dxa"/>
            <w:tcBorders>
              <w:top w:val="nil"/>
              <w:left w:val="nil"/>
              <w:bottom w:val="nil"/>
              <w:right w:val="dotted" w:sz="4" w:space="0" w:color="auto"/>
            </w:tcBorders>
            <w:vAlign w:val="bottom"/>
          </w:tcPr>
          <w:p w14:paraId="4F8B1E31" w14:textId="77777777" w:rsidR="005B56BD" w:rsidRPr="00EE721A" w:rsidRDefault="005B56BD" w:rsidP="00830D93">
            <w:pPr>
              <w:ind w:right="39"/>
              <w:jc w:val="right"/>
              <w:rPr>
                <w:bCs/>
                <w:sz w:val="13"/>
                <w:szCs w:val="13"/>
              </w:rPr>
            </w:pPr>
            <w:r w:rsidRPr="00EE721A">
              <w:rPr>
                <w:bCs/>
                <w:sz w:val="13"/>
                <w:szCs w:val="13"/>
              </w:rPr>
              <w:t>-</w:t>
            </w:r>
          </w:p>
        </w:tc>
        <w:tc>
          <w:tcPr>
            <w:tcW w:w="703" w:type="dxa"/>
            <w:tcBorders>
              <w:top w:val="nil"/>
              <w:left w:val="dotted" w:sz="4" w:space="0" w:color="auto"/>
              <w:bottom w:val="nil"/>
              <w:right w:val="nil"/>
            </w:tcBorders>
            <w:vAlign w:val="bottom"/>
          </w:tcPr>
          <w:p w14:paraId="27120FA0" w14:textId="77777777" w:rsidR="005B56BD" w:rsidRPr="00EE721A" w:rsidRDefault="005B56BD" w:rsidP="00830D93">
            <w:pPr>
              <w:ind w:right="39"/>
              <w:jc w:val="right"/>
              <w:rPr>
                <w:bCs/>
                <w:sz w:val="13"/>
                <w:szCs w:val="13"/>
              </w:rPr>
            </w:pPr>
            <w:r w:rsidRPr="00EE721A">
              <w:rPr>
                <w:bCs/>
                <w:sz w:val="13"/>
                <w:szCs w:val="13"/>
              </w:rPr>
              <w:t>-</w:t>
            </w:r>
          </w:p>
        </w:tc>
        <w:tc>
          <w:tcPr>
            <w:tcW w:w="837" w:type="dxa"/>
            <w:tcBorders>
              <w:top w:val="nil"/>
              <w:left w:val="dotted" w:sz="4" w:space="0" w:color="auto"/>
              <w:bottom w:val="nil"/>
              <w:right w:val="single" w:sz="4" w:space="0" w:color="auto"/>
            </w:tcBorders>
            <w:vAlign w:val="bottom"/>
          </w:tcPr>
          <w:p w14:paraId="7AEE2E16" w14:textId="77777777" w:rsidR="005B56BD" w:rsidRPr="00EE721A" w:rsidRDefault="005B56BD" w:rsidP="00830D93">
            <w:pPr>
              <w:ind w:right="39"/>
              <w:jc w:val="right"/>
              <w:rPr>
                <w:bCs/>
                <w:sz w:val="13"/>
                <w:szCs w:val="13"/>
              </w:rPr>
            </w:pPr>
            <w:r w:rsidRPr="00EE721A">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E6AEE57" w14:textId="4E927F6A" w:rsidR="005B56BD" w:rsidRPr="00EE721A" w:rsidRDefault="005B56BD" w:rsidP="00830D93">
            <w:pPr>
              <w:ind w:right="39"/>
              <w:jc w:val="right"/>
              <w:rPr>
                <w:bCs/>
                <w:sz w:val="13"/>
                <w:szCs w:val="13"/>
              </w:rPr>
            </w:pPr>
            <w:r w:rsidRPr="00EE721A">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07464C43" w14:textId="53FB96D4" w:rsidR="005B56BD" w:rsidRPr="00EE721A" w:rsidRDefault="005B56BD" w:rsidP="00830D93">
            <w:pPr>
              <w:ind w:right="39"/>
              <w:jc w:val="right"/>
              <w:rPr>
                <w:bCs/>
                <w:sz w:val="13"/>
                <w:szCs w:val="13"/>
              </w:rPr>
            </w:pPr>
            <w:r w:rsidRPr="00EE721A">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2EE852D9" w14:textId="3370FFF9" w:rsidR="005B56BD" w:rsidRPr="00EE721A" w:rsidRDefault="005B56BD" w:rsidP="00830D93">
            <w:pPr>
              <w:ind w:right="39"/>
              <w:jc w:val="right"/>
              <w:rPr>
                <w:bCs/>
                <w:sz w:val="13"/>
                <w:szCs w:val="13"/>
              </w:rPr>
            </w:pPr>
            <w:r w:rsidRPr="00EE721A">
              <w:rPr>
                <w:bCs/>
                <w:sz w:val="13"/>
                <w:szCs w:val="13"/>
              </w:rPr>
              <w:t>-</w:t>
            </w:r>
          </w:p>
        </w:tc>
      </w:tr>
      <w:tr w:rsidR="005B56BD" w:rsidRPr="00EE721A" w14:paraId="7CF1770C"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CECE724" w14:textId="77777777" w:rsidR="005B56BD" w:rsidRPr="00EE721A" w:rsidRDefault="005B56BD" w:rsidP="005B56BD">
            <w:pPr>
              <w:rPr>
                <w:rFonts w:eastAsia="Arial Unicode MS"/>
                <w:sz w:val="13"/>
                <w:szCs w:val="13"/>
              </w:rPr>
            </w:pPr>
            <w:r w:rsidRPr="00EE721A">
              <w:rPr>
                <w:rFonts w:eastAsia="Arial Unicode MS"/>
                <w:b/>
                <w:sz w:val="13"/>
                <w:szCs w:val="13"/>
              </w:rPr>
              <w:t>VIII.</w:t>
            </w:r>
          </w:p>
        </w:tc>
        <w:tc>
          <w:tcPr>
            <w:tcW w:w="4680" w:type="dxa"/>
            <w:tcBorders>
              <w:top w:val="nil"/>
              <w:left w:val="nil"/>
              <w:bottom w:val="nil"/>
              <w:right w:val="nil"/>
            </w:tcBorders>
            <w:noWrap/>
            <w:tcMar>
              <w:top w:w="18" w:type="dxa"/>
              <w:left w:w="18" w:type="dxa"/>
              <w:bottom w:w="0" w:type="dxa"/>
              <w:right w:w="18" w:type="dxa"/>
            </w:tcMar>
            <w:vAlign w:val="bottom"/>
          </w:tcPr>
          <w:p w14:paraId="676C21D3" w14:textId="77777777" w:rsidR="005B56BD" w:rsidRPr="00EE721A" w:rsidRDefault="005B56BD" w:rsidP="005B56BD">
            <w:pPr>
              <w:rPr>
                <w:rFonts w:eastAsia="Arial Unicode MS"/>
                <w:sz w:val="13"/>
                <w:szCs w:val="13"/>
              </w:rPr>
            </w:pPr>
            <w:r w:rsidRPr="00EE721A">
              <w:rPr>
                <w:rFonts w:eastAsia="Arial Unicode MS"/>
                <w:b/>
                <w:sz w:val="13"/>
                <w:szCs w:val="13"/>
              </w:rPr>
              <w:t>CARİ VERGİ VARLIĞI</w:t>
            </w:r>
            <w:r w:rsidRPr="00EE721A"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A5A7C03" w14:textId="7303CA66" w:rsidR="005B56BD" w:rsidRPr="0092504B" w:rsidRDefault="0092504B" w:rsidP="005B56BD">
            <w:pPr>
              <w:jc w:val="center"/>
              <w:rPr>
                <w:rFonts w:eastAsia="Arial Unicode MS"/>
                <w:b/>
                <w:bCs/>
                <w:sz w:val="13"/>
                <w:szCs w:val="13"/>
              </w:rPr>
            </w:pPr>
            <w:r w:rsidRPr="0092504B">
              <w:rPr>
                <w:rFonts w:eastAsia="Arial Unicode MS"/>
                <w:b/>
                <w:bCs/>
                <w:sz w:val="13"/>
                <w:szCs w:val="13"/>
              </w:rPr>
              <w:t>(13)</w:t>
            </w:r>
          </w:p>
        </w:tc>
        <w:tc>
          <w:tcPr>
            <w:tcW w:w="876" w:type="dxa"/>
            <w:tcBorders>
              <w:top w:val="nil"/>
              <w:left w:val="nil"/>
              <w:bottom w:val="nil"/>
              <w:right w:val="dotted" w:sz="4" w:space="0" w:color="auto"/>
            </w:tcBorders>
            <w:vAlign w:val="bottom"/>
          </w:tcPr>
          <w:p w14:paraId="3C544932" w14:textId="77777777" w:rsidR="005B56BD" w:rsidRPr="00EE721A" w:rsidRDefault="005B56BD" w:rsidP="00830D93">
            <w:pPr>
              <w:ind w:right="39"/>
              <w:jc w:val="right"/>
              <w:rPr>
                <w:bCs/>
                <w:sz w:val="13"/>
                <w:szCs w:val="13"/>
              </w:rPr>
            </w:pPr>
            <w:r w:rsidRPr="00EE721A">
              <w:rPr>
                <w:bCs/>
                <w:sz w:val="13"/>
                <w:szCs w:val="13"/>
              </w:rPr>
              <w:t>-</w:t>
            </w:r>
          </w:p>
        </w:tc>
        <w:tc>
          <w:tcPr>
            <w:tcW w:w="703" w:type="dxa"/>
            <w:tcBorders>
              <w:top w:val="nil"/>
              <w:left w:val="dotted" w:sz="4" w:space="0" w:color="auto"/>
              <w:bottom w:val="nil"/>
              <w:right w:val="nil"/>
            </w:tcBorders>
            <w:vAlign w:val="bottom"/>
          </w:tcPr>
          <w:p w14:paraId="0888CF4B" w14:textId="77777777" w:rsidR="005B56BD" w:rsidRPr="00EE721A" w:rsidRDefault="005B56BD" w:rsidP="00830D93">
            <w:pPr>
              <w:ind w:right="39"/>
              <w:jc w:val="right"/>
              <w:rPr>
                <w:bCs/>
                <w:sz w:val="13"/>
                <w:szCs w:val="13"/>
              </w:rPr>
            </w:pPr>
            <w:r w:rsidRPr="00EE721A">
              <w:rPr>
                <w:bCs/>
                <w:sz w:val="13"/>
                <w:szCs w:val="13"/>
              </w:rPr>
              <w:t>-</w:t>
            </w:r>
          </w:p>
        </w:tc>
        <w:tc>
          <w:tcPr>
            <w:tcW w:w="837" w:type="dxa"/>
            <w:tcBorders>
              <w:top w:val="nil"/>
              <w:left w:val="dotted" w:sz="4" w:space="0" w:color="auto"/>
              <w:bottom w:val="nil"/>
              <w:right w:val="single" w:sz="4" w:space="0" w:color="auto"/>
            </w:tcBorders>
            <w:vAlign w:val="bottom"/>
          </w:tcPr>
          <w:p w14:paraId="038538B5" w14:textId="77777777" w:rsidR="005B56BD" w:rsidRPr="00EE721A" w:rsidRDefault="005B56BD" w:rsidP="00830D93">
            <w:pPr>
              <w:ind w:right="39"/>
              <w:jc w:val="right"/>
              <w:rPr>
                <w:bCs/>
                <w:sz w:val="13"/>
                <w:szCs w:val="13"/>
              </w:rPr>
            </w:pPr>
            <w:r w:rsidRPr="00EE721A">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8DD1DAB" w14:textId="7B94DBCD" w:rsidR="005B56BD" w:rsidRPr="00EE721A" w:rsidRDefault="005B56BD" w:rsidP="00830D93">
            <w:pPr>
              <w:ind w:right="39"/>
              <w:jc w:val="right"/>
              <w:rPr>
                <w:bCs/>
                <w:sz w:val="13"/>
                <w:szCs w:val="13"/>
              </w:rPr>
            </w:pPr>
            <w:r w:rsidRPr="00EE721A">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45C7FF83" w14:textId="48C256C9" w:rsidR="005B56BD" w:rsidRPr="00EE721A" w:rsidRDefault="005B56BD" w:rsidP="00830D93">
            <w:pPr>
              <w:ind w:right="39"/>
              <w:jc w:val="right"/>
              <w:rPr>
                <w:bCs/>
                <w:sz w:val="13"/>
                <w:szCs w:val="13"/>
              </w:rPr>
            </w:pPr>
            <w:r w:rsidRPr="00EE721A">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24A22EFD" w14:textId="1F683F31" w:rsidR="005B56BD" w:rsidRPr="00EE721A" w:rsidRDefault="005B56BD" w:rsidP="00830D93">
            <w:pPr>
              <w:ind w:right="39"/>
              <w:jc w:val="right"/>
              <w:rPr>
                <w:bCs/>
                <w:sz w:val="13"/>
                <w:szCs w:val="13"/>
              </w:rPr>
            </w:pPr>
            <w:r w:rsidRPr="00EE721A">
              <w:rPr>
                <w:bCs/>
                <w:sz w:val="13"/>
                <w:szCs w:val="13"/>
              </w:rPr>
              <w:t>-</w:t>
            </w:r>
          </w:p>
        </w:tc>
      </w:tr>
      <w:tr w:rsidR="005B56BD" w:rsidRPr="00EE721A" w14:paraId="09C0C1F7" w14:textId="77777777" w:rsidTr="00B03E1B">
        <w:trPr>
          <w:trHeight w:val="57"/>
        </w:trPr>
        <w:tc>
          <w:tcPr>
            <w:tcW w:w="542" w:type="dxa"/>
            <w:tcBorders>
              <w:top w:val="nil"/>
              <w:left w:val="single" w:sz="4" w:space="0" w:color="auto"/>
              <w:right w:val="nil"/>
            </w:tcBorders>
            <w:noWrap/>
            <w:tcMar>
              <w:top w:w="18" w:type="dxa"/>
              <w:left w:w="18" w:type="dxa"/>
              <w:bottom w:w="0" w:type="dxa"/>
              <w:right w:w="18" w:type="dxa"/>
            </w:tcMar>
            <w:vAlign w:val="bottom"/>
          </w:tcPr>
          <w:p w14:paraId="56711114" w14:textId="77777777" w:rsidR="005B56BD" w:rsidRPr="00EE721A" w:rsidRDefault="005B56BD" w:rsidP="005B56BD">
            <w:pPr>
              <w:rPr>
                <w:rFonts w:eastAsia="Arial Unicode MS"/>
                <w:b/>
                <w:sz w:val="13"/>
                <w:szCs w:val="13"/>
              </w:rPr>
            </w:pPr>
            <w:r w:rsidRPr="00EE721A">
              <w:rPr>
                <w:rFonts w:eastAsia="Arial Unicode MS"/>
                <w:b/>
                <w:sz w:val="13"/>
                <w:szCs w:val="13"/>
              </w:rPr>
              <w:t>IX.</w:t>
            </w:r>
          </w:p>
        </w:tc>
        <w:tc>
          <w:tcPr>
            <w:tcW w:w="4680" w:type="dxa"/>
            <w:tcBorders>
              <w:top w:val="nil"/>
              <w:left w:val="nil"/>
              <w:right w:val="nil"/>
            </w:tcBorders>
            <w:noWrap/>
            <w:tcMar>
              <w:top w:w="18" w:type="dxa"/>
              <w:left w:w="18" w:type="dxa"/>
              <w:bottom w:w="0" w:type="dxa"/>
              <w:right w:w="18" w:type="dxa"/>
            </w:tcMar>
            <w:vAlign w:val="bottom"/>
          </w:tcPr>
          <w:p w14:paraId="4AA900B6" w14:textId="77777777" w:rsidR="005B56BD" w:rsidRPr="00EE721A" w:rsidRDefault="005B56BD" w:rsidP="005B56BD">
            <w:pPr>
              <w:rPr>
                <w:rFonts w:eastAsia="Arial Unicode MS"/>
                <w:b/>
                <w:sz w:val="13"/>
                <w:szCs w:val="13"/>
              </w:rPr>
            </w:pPr>
            <w:r w:rsidRPr="00EE721A">
              <w:rPr>
                <w:rFonts w:eastAsia="Arial Unicode MS"/>
                <w:b/>
                <w:sz w:val="13"/>
                <w:szCs w:val="13"/>
              </w:rPr>
              <w:t>ERTELENMİŞ VERGİ VARLIĞI</w:t>
            </w:r>
            <w:r w:rsidRPr="00EE721A" w:rsidDel="00AE0431">
              <w:rPr>
                <w:rFonts w:eastAsia="Arial Unicode MS"/>
                <w:b/>
                <w:sz w:val="13"/>
                <w:szCs w:val="13"/>
              </w:rPr>
              <w:t xml:space="preserve"> </w:t>
            </w:r>
          </w:p>
        </w:tc>
        <w:tc>
          <w:tcPr>
            <w:tcW w:w="569" w:type="dxa"/>
            <w:tcBorders>
              <w:top w:val="nil"/>
              <w:left w:val="single" w:sz="4" w:space="0" w:color="auto"/>
              <w:right w:val="single" w:sz="4" w:space="0" w:color="auto"/>
            </w:tcBorders>
            <w:noWrap/>
            <w:tcMar>
              <w:top w:w="18" w:type="dxa"/>
              <w:left w:w="18" w:type="dxa"/>
              <w:bottom w:w="0" w:type="dxa"/>
              <w:right w:w="18" w:type="dxa"/>
            </w:tcMar>
            <w:vAlign w:val="bottom"/>
          </w:tcPr>
          <w:p w14:paraId="508D14CB" w14:textId="77777777" w:rsidR="005B56BD" w:rsidRPr="00EE721A" w:rsidRDefault="005B56BD" w:rsidP="005B56BD">
            <w:pPr>
              <w:jc w:val="center"/>
              <w:rPr>
                <w:rFonts w:eastAsia="Arial Unicode MS"/>
                <w:b/>
                <w:sz w:val="13"/>
                <w:szCs w:val="13"/>
              </w:rPr>
            </w:pPr>
            <w:r w:rsidRPr="00EE721A">
              <w:rPr>
                <w:rFonts w:eastAsia="Arial Unicode MS"/>
                <w:b/>
                <w:sz w:val="13"/>
                <w:szCs w:val="13"/>
              </w:rPr>
              <w:t>(14)</w:t>
            </w:r>
          </w:p>
        </w:tc>
        <w:tc>
          <w:tcPr>
            <w:tcW w:w="876" w:type="dxa"/>
            <w:tcBorders>
              <w:top w:val="nil"/>
              <w:left w:val="nil"/>
              <w:right w:val="dotted" w:sz="4" w:space="0" w:color="auto"/>
            </w:tcBorders>
            <w:vAlign w:val="bottom"/>
          </w:tcPr>
          <w:p w14:paraId="4F637EF2" w14:textId="2C59AE94" w:rsidR="005B56BD" w:rsidRPr="00EE721A" w:rsidRDefault="00EE721A" w:rsidP="00830D93">
            <w:pPr>
              <w:ind w:right="39"/>
              <w:jc w:val="right"/>
              <w:rPr>
                <w:bCs/>
                <w:sz w:val="13"/>
                <w:szCs w:val="13"/>
              </w:rPr>
            </w:pPr>
            <w:r w:rsidRPr="00EE721A">
              <w:rPr>
                <w:b/>
                <w:bCs/>
                <w:sz w:val="13"/>
                <w:szCs w:val="13"/>
              </w:rPr>
              <w:t>31.915</w:t>
            </w:r>
          </w:p>
        </w:tc>
        <w:tc>
          <w:tcPr>
            <w:tcW w:w="703" w:type="dxa"/>
            <w:tcBorders>
              <w:top w:val="nil"/>
              <w:left w:val="dotted" w:sz="4" w:space="0" w:color="auto"/>
              <w:right w:val="nil"/>
            </w:tcBorders>
            <w:vAlign w:val="bottom"/>
          </w:tcPr>
          <w:p w14:paraId="3709E387" w14:textId="77777777" w:rsidR="005B56BD" w:rsidRPr="00EE721A" w:rsidRDefault="005B56BD" w:rsidP="00830D93">
            <w:pPr>
              <w:ind w:right="39"/>
              <w:jc w:val="right"/>
              <w:rPr>
                <w:bCs/>
                <w:sz w:val="13"/>
                <w:szCs w:val="13"/>
              </w:rPr>
            </w:pPr>
            <w:r w:rsidRPr="00EE721A">
              <w:rPr>
                <w:bCs/>
                <w:sz w:val="13"/>
                <w:szCs w:val="13"/>
              </w:rPr>
              <w:t>-</w:t>
            </w:r>
          </w:p>
        </w:tc>
        <w:tc>
          <w:tcPr>
            <w:tcW w:w="837" w:type="dxa"/>
            <w:tcBorders>
              <w:top w:val="nil"/>
              <w:left w:val="dotted" w:sz="4" w:space="0" w:color="auto"/>
              <w:right w:val="single" w:sz="4" w:space="0" w:color="auto"/>
            </w:tcBorders>
            <w:vAlign w:val="bottom"/>
          </w:tcPr>
          <w:p w14:paraId="116A952D" w14:textId="6E40D92A" w:rsidR="005B56BD" w:rsidRPr="00EE721A" w:rsidRDefault="00EE721A" w:rsidP="00830D93">
            <w:pPr>
              <w:ind w:right="39"/>
              <w:jc w:val="right"/>
              <w:rPr>
                <w:bCs/>
                <w:sz w:val="13"/>
                <w:szCs w:val="13"/>
              </w:rPr>
            </w:pPr>
            <w:r w:rsidRPr="00EE721A">
              <w:rPr>
                <w:b/>
                <w:bCs/>
                <w:sz w:val="13"/>
                <w:szCs w:val="13"/>
              </w:rPr>
              <w:t>31.915</w:t>
            </w:r>
          </w:p>
        </w:tc>
        <w:tc>
          <w:tcPr>
            <w:tcW w:w="734" w:type="dxa"/>
            <w:tcBorders>
              <w:top w:val="nil"/>
              <w:left w:val="single" w:sz="4" w:space="0" w:color="auto"/>
              <w:right w:val="dotted" w:sz="4" w:space="0" w:color="auto"/>
            </w:tcBorders>
            <w:noWrap/>
            <w:tcMar>
              <w:top w:w="18" w:type="dxa"/>
              <w:left w:w="18" w:type="dxa"/>
              <w:bottom w:w="0" w:type="dxa"/>
              <w:right w:w="18" w:type="dxa"/>
            </w:tcMar>
            <w:vAlign w:val="bottom"/>
          </w:tcPr>
          <w:p w14:paraId="40E99EBD" w14:textId="0B668B15" w:rsidR="005B56BD" w:rsidRPr="00EE721A" w:rsidRDefault="005B56BD" w:rsidP="00830D93">
            <w:pPr>
              <w:ind w:right="39"/>
              <w:jc w:val="right"/>
              <w:rPr>
                <w:b/>
                <w:bCs/>
                <w:sz w:val="13"/>
                <w:szCs w:val="13"/>
              </w:rPr>
            </w:pPr>
            <w:r w:rsidRPr="00EE721A">
              <w:rPr>
                <w:b/>
                <w:bCs/>
                <w:sz w:val="13"/>
                <w:szCs w:val="13"/>
              </w:rPr>
              <w:t>42.153</w:t>
            </w:r>
          </w:p>
        </w:tc>
        <w:tc>
          <w:tcPr>
            <w:tcW w:w="817" w:type="dxa"/>
            <w:tcBorders>
              <w:top w:val="nil"/>
              <w:left w:val="nil"/>
              <w:right w:val="dotted" w:sz="4" w:space="0" w:color="auto"/>
            </w:tcBorders>
            <w:noWrap/>
            <w:tcMar>
              <w:top w:w="18" w:type="dxa"/>
              <w:left w:w="18" w:type="dxa"/>
              <w:bottom w:w="0" w:type="dxa"/>
              <w:right w:w="18" w:type="dxa"/>
            </w:tcMar>
            <w:vAlign w:val="bottom"/>
          </w:tcPr>
          <w:p w14:paraId="5D7B85C3" w14:textId="25422B78" w:rsidR="005B56BD" w:rsidRPr="00EE721A" w:rsidRDefault="005B56BD" w:rsidP="00830D93">
            <w:pPr>
              <w:ind w:right="39"/>
              <w:jc w:val="right"/>
              <w:rPr>
                <w:b/>
                <w:bCs/>
                <w:sz w:val="13"/>
                <w:szCs w:val="13"/>
              </w:rPr>
            </w:pPr>
            <w:r w:rsidRPr="00EE721A">
              <w:rPr>
                <w:bCs/>
                <w:sz w:val="13"/>
                <w:szCs w:val="13"/>
              </w:rPr>
              <w:t>-</w:t>
            </w:r>
          </w:p>
        </w:tc>
        <w:tc>
          <w:tcPr>
            <w:tcW w:w="714" w:type="dxa"/>
            <w:tcBorders>
              <w:top w:val="nil"/>
              <w:left w:val="nil"/>
              <w:right w:val="single" w:sz="4" w:space="0" w:color="auto"/>
            </w:tcBorders>
            <w:noWrap/>
            <w:tcMar>
              <w:top w:w="18" w:type="dxa"/>
              <w:left w:w="18" w:type="dxa"/>
              <w:bottom w:w="0" w:type="dxa"/>
              <w:right w:w="18" w:type="dxa"/>
            </w:tcMar>
            <w:vAlign w:val="bottom"/>
          </w:tcPr>
          <w:p w14:paraId="66C76028" w14:textId="3451C9A9" w:rsidR="005B56BD" w:rsidRPr="00EE721A" w:rsidRDefault="005B56BD" w:rsidP="00830D93">
            <w:pPr>
              <w:ind w:right="39"/>
              <w:jc w:val="right"/>
              <w:rPr>
                <w:b/>
                <w:bCs/>
                <w:sz w:val="13"/>
                <w:szCs w:val="13"/>
              </w:rPr>
            </w:pPr>
            <w:r w:rsidRPr="00EE721A">
              <w:rPr>
                <w:b/>
                <w:bCs/>
                <w:sz w:val="13"/>
                <w:szCs w:val="13"/>
              </w:rPr>
              <w:t>42.153</w:t>
            </w:r>
          </w:p>
        </w:tc>
      </w:tr>
      <w:tr w:rsidR="005B56BD" w:rsidRPr="00EE721A" w14:paraId="46C597BD" w14:textId="77777777" w:rsidTr="00B03E1B">
        <w:trPr>
          <w:trHeight w:val="57"/>
        </w:trPr>
        <w:tc>
          <w:tcPr>
            <w:tcW w:w="542" w:type="dxa"/>
            <w:tcBorders>
              <w:top w:val="nil"/>
              <w:left w:val="single" w:sz="4" w:space="0" w:color="auto"/>
              <w:right w:val="nil"/>
            </w:tcBorders>
            <w:noWrap/>
            <w:tcMar>
              <w:top w:w="18" w:type="dxa"/>
              <w:left w:w="18" w:type="dxa"/>
              <w:bottom w:w="0" w:type="dxa"/>
              <w:right w:w="18" w:type="dxa"/>
            </w:tcMar>
            <w:vAlign w:val="bottom"/>
          </w:tcPr>
          <w:p w14:paraId="42DDD5A1" w14:textId="77777777" w:rsidR="005B56BD" w:rsidRPr="00EE721A" w:rsidRDefault="005B56BD" w:rsidP="005B56BD">
            <w:pPr>
              <w:rPr>
                <w:rFonts w:eastAsia="Arial Unicode MS"/>
                <w:b/>
                <w:sz w:val="13"/>
                <w:szCs w:val="13"/>
              </w:rPr>
            </w:pPr>
            <w:r w:rsidRPr="00EE721A">
              <w:rPr>
                <w:rFonts w:eastAsia="Arial Unicode MS"/>
                <w:b/>
                <w:sz w:val="13"/>
                <w:szCs w:val="13"/>
              </w:rPr>
              <w:t>X.</w:t>
            </w:r>
          </w:p>
        </w:tc>
        <w:tc>
          <w:tcPr>
            <w:tcW w:w="4680" w:type="dxa"/>
            <w:tcBorders>
              <w:top w:val="nil"/>
              <w:left w:val="nil"/>
              <w:right w:val="nil"/>
            </w:tcBorders>
            <w:noWrap/>
            <w:tcMar>
              <w:top w:w="18" w:type="dxa"/>
              <w:left w:w="18" w:type="dxa"/>
              <w:bottom w:w="0" w:type="dxa"/>
              <w:right w:w="18" w:type="dxa"/>
            </w:tcMar>
            <w:vAlign w:val="bottom"/>
          </w:tcPr>
          <w:p w14:paraId="53596478" w14:textId="77777777" w:rsidR="005B56BD" w:rsidRPr="00EE721A" w:rsidRDefault="005B56BD" w:rsidP="005B56BD">
            <w:pPr>
              <w:rPr>
                <w:rFonts w:eastAsia="Arial Unicode MS"/>
                <w:b/>
                <w:sz w:val="13"/>
                <w:szCs w:val="13"/>
              </w:rPr>
            </w:pPr>
            <w:r w:rsidRPr="00EE721A">
              <w:rPr>
                <w:rFonts w:eastAsia="Arial Unicode MS"/>
                <w:b/>
                <w:sz w:val="13"/>
                <w:szCs w:val="13"/>
              </w:rPr>
              <w:t>DİĞER AKTİFLER</w:t>
            </w:r>
            <w:r w:rsidRPr="00EE721A" w:rsidDel="00AE0431">
              <w:rPr>
                <w:rFonts w:eastAsia="Arial Unicode MS"/>
                <w:b/>
                <w:sz w:val="13"/>
                <w:szCs w:val="13"/>
              </w:rPr>
              <w:t xml:space="preserve"> </w:t>
            </w:r>
          </w:p>
        </w:tc>
        <w:tc>
          <w:tcPr>
            <w:tcW w:w="569" w:type="dxa"/>
            <w:tcBorders>
              <w:top w:val="nil"/>
              <w:left w:val="single" w:sz="4" w:space="0" w:color="auto"/>
              <w:right w:val="single" w:sz="4" w:space="0" w:color="auto"/>
            </w:tcBorders>
            <w:noWrap/>
            <w:tcMar>
              <w:top w:w="18" w:type="dxa"/>
              <w:left w:w="18" w:type="dxa"/>
              <w:bottom w:w="0" w:type="dxa"/>
              <w:right w:w="18" w:type="dxa"/>
            </w:tcMar>
            <w:vAlign w:val="bottom"/>
          </w:tcPr>
          <w:p w14:paraId="27702769" w14:textId="77777777" w:rsidR="005B56BD" w:rsidRPr="00EE721A" w:rsidRDefault="005B56BD" w:rsidP="005B56BD">
            <w:pPr>
              <w:jc w:val="center"/>
              <w:rPr>
                <w:rFonts w:eastAsia="Arial Unicode MS"/>
                <w:b/>
                <w:sz w:val="13"/>
                <w:szCs w:val="13"/>
              </w:rPr>
            </w:pPr>
            <w:r w:rsidRPr="00EE721A">
              <w:rPr>
                <w:rFonts w:eastAsia="Arial Unicode MS"/>
                <w:b/>
                <w:sz w:val="13"/>
                <w:szCs w:val="13"/>
              </w:rPr>
              <w:t>(15)</w:t>
            </w:r>
          </w:p>
        </w:tc>
        <w:tc>
          <w:tcPr>
            <w:tcW w:w="876" w:type="dxa"/>
            <w:tcBorders>
              <w:top w:val="nil"/>
              <w:left w:val="nil"/>
              <w:right w:val="dotted" w:sz="4" w:space="0" w:color="auto"/>
            </w:tcBorders>
            <w:vAlign w:val="bottom"/>
          </w:tcPr>
          <w:p w14:paraId="14A4BC7E" w14:textId="3AF5E3C5" w:rsidR="005B56BD" w:rsidRPr="00EE721A" w:rsidRDefault="00EE721A" w:rsidP="00830D93">
            <w:pPr>
              <w:ind w:right="39"/>
              <w:jc w:val="right"/>
              <w:rPr>
                <w:b/>
                <w:bCs/>
                <w:sz w:val="13"/>
                <w:szCs w:val="13"/>
              </w:rPr>
            </w:pPr>
            <w:r w:rsidRPr="00EE721A">
              <w:rPr>
                <w:b/>
                <w:bCs/>
                <w:sz w:val="13"/>
                <w:szCs w:val="13"/>
              </w:rPr>
              <w:t>336.104</w:t>
            </w:r>
          </w:p>
        </w:tc>
        <w:tc>
          <w:tcPr>
            <w:tcW w:w="703" w:type="dxa"/>
            <w:tcBorders>
              <w:top w:val="nil"/>
              <w:left w:val="dotted" w:sz="4" w:space="0" w:color="auto"/>
              <w:right w:val="nil"/>
            </w:tcBorders>
            <w:vAlign w:val="bottom"/>
          </w:tcPr>
          <w:p w14:paraId="0EDFDCFB" w14:textId="696481E5" w:rsidR="005B56BD" w:rsidRPr="00EE721A" w:rsidRDefault="00EE721A" w:rsidP="00830D93">
            <w:pPr>
              <w:ind w:right="39"/>
              <w:jc w:val="right"/>
              <w:rPr>
                <w:b/>
                <w:bCs/>
                <w:sz w:val="13"/>
                <w:szCs w:val="13"/>
              </w:rPr>
            </w:pPr>
            <w:r w:rsidRPr="00EE721A">
              <w:rPr>
                <w:b/>
                <w:bCs/>
                <w:sz w:val="13"/>
                <w:szCs w:val="13"/>
              </w:rPr>
              <w:t>72.895</w:t>
            </w:r>
          </w:p>
        </w:tc>
        <w:tc>
          <w:tcPr>
            <w:tcW w:w="837" w:type="dxa"/>
            <w:tcBorders>
              <w:top w:val="nil"/>
              <w:left w:val="dotted" w:sz="4" w:space="0" w:color="auto"/>
              <w:right w:val="single" w:sz="4" w:space="0" w:color="auto"/>
            </w:tcBorders>
            <w:vAlign w:val="bottom"/>
          </w:tcPr>
          <w:p w14:paraId="3D2D4D4B" w14:textId="5D1E4EB7" w:rsidR="005B56BD" w:rsidRPr="00EE721A" w:rsidRDefault="00EE721A" w:rsidP="00830D93">
            <w:pPr>
              <w:ind w:right="39"/>
              <w:jc w:val="right"/>
              <w:rPr>
                <w:b/>
                <w:bCs/>
                <w:sz w:val="13"/>
                <w:szCs w:val="13"/>
              </w:rPr>
            </w:pPr>
            <w:r w:rsidRPr="00EE721A">
              <w:rPr>
                <w:b/>
                <w:bCs/>
                <w:sz w:val="13"/>
                <w:szCs w:val="13"/>
              </w:rPr>
              <w:t>408.999</w:t>
            </w:r>
          </w:p>
        </w:tc>
        <w:tc>
          <w:tcPr>
            <w:tcW w:w="734" w:type="dxa"/>
            <w:tcBorders>
              <w:top w:val="nil"/>
              <w:left w:val="single" w:sz="4" w:space="0" w:color="auto"/>
              <w:right w:val="dotted" w:sz="4" w:space="0" w:color="auto"/>
            </w:tcBorders>
            <w:noWrap/>
            <w:tcMar>
              <w:top w:w="18" w:type="dxa"/>
              <w:left w:w="18" w:type="dxa"/>
              <w:bottom w:w="0" w:type="dxa"/>
              <w:right w:w="18" w:type="dxa"/>
            </w:tcMar>
            <w:vAlign w:val="bottom"/>
          </w:tcPr>
          <w:p w14:paraId="0DFB145C" w14:textId="0AE2ABA7" w:rsidR="005B56BD" w:rsidRPr="00EE721A" w:rsidRDefault="005B56BD" w:rsidP="00830D93">
            <w:pPr>
              <w:ind w:right="39"/>
              <w:jc w:val="right"/>
              <w:rPr>
                <w:b/>
                <w:bCs/>
                <w:sz w:val="13"/>
                <w:szCs w:val="13"/>
              </w:rPr>
            </w:pPr>
            <w:r w:rsidRPr="00EE721A">
              <w:rPr>
                <w:b/>
                <w:bCs/>
                <w:sz w:val="13"/>
                <w:szCs w:val="13"/>
              </w:rPr>
              <w:t>148.037</w:t>
            </w:r>
          </w:p>
        </w:tc>
        <w:tc>
          <w:tcPr>
            <w:tcW w:w="817" w:type="dxa"/>
            <w:tcBorders>
              <w:top w:val="nil"/>
              <w:left w:val="nil"/>
              <w:right w:val="dotted" w:sz="4" w:space="0" w:color="auto"/>
            </w:tcBorders>
            <w:noWrap/>
            <w:tcMar>
              <w:top w:w="18" w:type="dxa"/>
              <w:left w:w="18" w:type="dxa"/>
              <w:bottom w:w="0" w:type="dxa"/>
              <w:right w:w="18" w:type="dxa"/>
            </w:tcMar>
            <w:vAlign w:val="bottom"/>
          </w:tcPr>
          <w:p w14:paraId="7448C64A" w14:textId="08B1881A" w:rsidR="005B56BD" w:rsidRPr="00EE721A" w:rsidRDefault="005B56BD" w:rsidP="00830D93">
            <w:pPr>
              <w:ind w:right="39"/>
              <w:jc w:val="right"/>
              <w:rPr>
                <w:b/>
                <w:bCs/>
                <w:sz w:val="13"/>
                <w:szCs w:val="13"/>
              </w:rPr>
            </w:pPr>
            <w:r w:rsidRPr="00EE721A">
              <w:rPr>
                <w:b/>
                <w:bCs/>
                <w:sz w:val="13"/>
                <w:szCs w:val="13"/>
              </w:rPr>
              <w:t>65.527</w:t>
            </w:r>
          </w:p>
        </w:tc>
        <w:tc>
          <w:tcPr>
            <w:tcW w:w="714" w:type="dxa"/>
            <w:tcBorders>
              <w:top w:val="nil"/>
              <w:left w:val="nil"/>
              <w:right w:val="single" w:sz="4" w:space="0" w:color="auto"/>
            </w:tcBorders>
            <w:noWrap/>
            <w:tcMar>
              <w:top w:w="18" w:type="dxa"/>
              <w:left w:w="18" w:type="dxa"/>
              <w:bottom w:w="0" w:type="dxa"/>
              <w:right w:w="18" w:type="dxa"/>
            </w:tcMar>
            <w:vAlign w:val="bottom"/>
          </w:tcPr>
          <w:p w14:paraId="26EBFFEB" w14:textId="45031EDA" w:rsidR="005B56BD" w:rsidRPr="00EE721A" w:rsidRDefault="005B56BD" w:rsidP="00830D93">
            <w:pPr>
              <w:ind w:right="39"/>
              <w:jc w:val="right"/>
              <w:rPr>
                <w:b/>
                <w:bCs/>
                <w:sz w:val="13"/>
                <w:szCs w:val="13"/>
              </w:rPr>
            </w:pPr>
            <w:r w:rsidRPr="00EE721A">
              <w:rPr>
                <w:b/>
                <w:bCs/>
                <w:sz w:val="13"/>
                <w:szCs w:val="13"/>
              </w:rPr>
              <w:t>213.564</w:t>
            </w:r>
          </w:p>
        </w:tc>
      </w:tr>
      <w:tr w:rsidR="00822557" w:rsidRPr="00EE721A" w14:paraId="0E6835AE" w14:textId="77777777" w:rsidTr="00B03E1B">
        <w:trPr>
          <w:trHeight w:val="57"/>
        </w:trPr>
        <w:tc>
          <w:tcPr>
            <w:tcW w:w="542" w:type="dxa"/>
            <w:tcBorders>
              <w:left w:val="single" w:sz="4" w:space="0" w:color="auto"/>
              <w:bottom w:val="single" w:sz="4" w:space="0" w:color="auto"/>
              <w:right w:val="nil"/>
            </w:tcBorders>
            <w:noWrap/>
            <w:tcMar>
              <w:top w:w="18" w:type="dxa"/>
              <w:left w:w="18" w:type="dxa"/>
              <w:bottom w:w="0" w:type="dxa"/>
              <w:right w:w="18" w:type="dxa"/>
            </w:tcMar>
            <w:vAlign w:val="bottom"/>
          </w:tcPr>
          <w:p w14:paraId="4F328600" w14:textId="77777777" w:rsidR="00822557" w:rsidRPr="00EE721A" w:rsidRDefault="00822557" w:rsidP="005B56BD">
            <w:pPr>
              <w:rPr>
                <w:rFonts w:eastAsia="Arial Unicode MS"/>
                <w:sz w:val="13"/>
                <w:szCs w:val="13"/>
              </w:rPr>
            </w:pPr>
          </w:p>
        </w:tc>
        <w:tc>
          <w:tcPr>
            <w:tcW w:w="4680" w:type="dxa"/>
            <w:tcBorders>
              <w:left w:val="nil"/>
              <w:bottom w:val="single" w:sz="4" w:space="0" w:color="auto"/>
              <w:right w:val="nil"/>
            </w:tcBorders>
            <w:noWrap/>
            <w:tcMar>
              <w:top w:w="18" w:type="dxa"/>
              <w:left w:w="18" w:type="dxa"/>
              <w:bottom w:w="0" w:type="dxa"/>
              <w:right w:w="18" w:type="dxa"/>
            </w:tcMar>
            <w:vAlign w:val="bottom"/>
          </w:tcPr>
          <w:p w14:paraId="604B9E64" w14:textId="77777777" w:rsidR="00822557" w:rsidRPr="00EE721A" w:rsidRDefault="00822557" w:rsidP="005B56BD">
            <w:pPr>
              <w:rPr>
                <w:b/>
                <w:bCs/>
                <w:sz w:val="13"/>
                <w:szCs w:val="13"/>
              </w:rPr>
            </w:pPr>
          </w:p>
        </w:tc>
        <w:tc>
          <w:tcPr>
            <w:tcW w:w="569" w:type="dxa"/>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50084DD9" w14:textId="77777777" w:rsidR="00822557" w:rsidRPr="00EE721A" w:rsidRDefault="00822557" w:rsidP="005B56BD">
            <w:pPr>
              <w:jc w:val="center"/>
              <w:rPr>
                <w:rFonts w:eastAsia="Arial Unicode MS"/>
                <w:sz w:val="13"/>
                <w:szCs w:val="13"/>
              </w:rPr>
            </w:pPr>
          </w:p>
        </w:tc>
        <w:tc>
          <w:tcPr>
            <w:tcW w:w="876" w:type="dxa"/>
            <w:tcBorders>
              <w:left w:val="nil"/>
              <w:bottom w:val="single" w:sz="4" w:space="0" w:color="auto"/>
              <w:right w:val="dotted" w:sz="4" w:space="0" w:color="auto"/>
            </w:tcBorders>
            <w:vAlign w:val="bottom"/>
          </w:tcPr>
          <w:p w14:paraId="699F70C5" w14:textId="77777777" w:rsidR="00822557" w:rsidRPr="00EE721A" w:rsidRDefault="00822557" w:rsidP="00830D93">
            <w:pPr>
              <w:ind w:right="39"/>
              <w:jc w:val="right"/>
              <w:rPr>
                <w:b/>
                <w:bCs/>
                <w:sz w:val="13"/>
                <w:szCs w:val="13"/>
              </w:rPr>
            </w:pPr>
          </w:p>
        </w:tc>
        <w:tc>
          <w:tcPr>
            <w:tcW w:w="703" w:type="dxa"/>
            <w:tcBorders>
              <w:left w:val="dotted" w:sz="4" w:space="0" w:color="auto"/>
              <w:bottom w:val="single" w:sz="4" w:space="0" w:color="auto"/>
              <w:right w:val="nil"/>
            </w:tcBorders>
            <w:vAlign w:val="bottom"/>
          </w:tcPr>
          <w:p w14:paraId="24B627D6" w14:textId="77777777" w:rsidR="00822557" w:rsidRPr="00EE721A" w:rsidRDefault="00822557" w:rsidP="00830D93">
            <w:pPr>
              <w:ind w:right="39"/>
              <w:jc w:val="right"/>
              <w:rPr>
                <w:b/>
                <w:bCs/>
                <w:sz w:val="13"/>
                <w:szCs w:val="13"/>
              </w:rPr>
            </w:pPr>
          </w:p>
        </w:tc>
        <w:tc>
          <w:tcPr>
            <w:tcW w:w="837" w:type="dxa"/>
            <w:tcBorders>
              <w:left w:val="dotted" w:sz="4" w:space="0" w:color="auto"/>
              <w:bottom w:val="single" w:sz="4" w:space="0" w:color="auto"/>
              <w:right w:val="single" w:sz="4" w:space="0" w:color="auto"/>
            </w:tcBorders>
            <w:vAlign w:val="bottom"/>
          </w:tcPr>
          <w:p w14:paraId="7B22F04A" w14:textId="77777777" w:rsidR="00822557" w:rsidRPr="00EE721A" w:rsidRDefault="00822557" w:rsidP="00830D93">
            <w:pPr>
              <w:ind w:right="39"/>
              <w:jc w:val="right"/>
              <w:rPr>
                <w:b/>
                <w:bCs/>
                <w:sz w:val="13"/>
                <w:szCs w:val="13"/>
              </w:rPr>
            </w:pPr>
          </w:p>
        </w:tc>
        <w:tc>
          <w:tcPr>
            <w:tcW w:w="734" w:type="dxa"/>
            <w:tcBorders>
              <w:left w:val="single" w:sz="4" w:space="0" w:color="auto"/>
              <w:bottom w:val="single" w:sz="4" w:space="0" w:color="auto"/>
              <w:right w:val="dotted" w:sz="4" w:space="0" w:color="auto"/>
            </w:tcBorders>
            <w:noWrap/>
            <w:tcMar>
              <w:top w:w="18" w:type="dxa"/>
              <w:left w:w="18" w:type="dxa"/>
              <w:bottom w:w="0" w:type="dxa"/>
              <w:right w:w="18" w:type="dxa"/>
            </w:tcMar>
            <w:vAlign w:val="bottom"/>
          </w:tcPr>
          <w:p w14:paraId="066945E4" w14:textId="77777777" w:rsidR="00822557" w:rsidRPr="00EE721A" w:rsidRDefault="00822557" w:rsidP="00830D93">
            <w:pPr>
              <w:ind w:right="39"/>
              <w:jc w:val="right"/>
              <w:rPr>
                <w:b/>
                <w:bCs/>
                <w:sz w:val="13"/>
                <w:szCs w:val="13"/>
              </w:rPr>
            </w:pPr>
          </w:p>
        </w:tc>
        <w:tc>
          <w:tcPr>
            <w:tcW w:w="817" w:type="dxa"/>
            <w:tcBorders>
              <w:left w:val="nil"/>
              <w:bottom w:val="single" w:sz="4" w:space="0" w:color="auto"/>
              <w:right w:val="dotted" w:sz="4" w:space="0" w:color="auto"/>
            </w:tcBorders>
            <w:noWrap/>
            <w:tcMar>
              <w:top w:w="18" w:type="dxa"/>
              <w:left w:w="18" w:type="dxa"/>
              <w:bottom w:w="0" w:type="dxa"/>
              <w:right w:w="18" w:type="dxa"/>
            </w:tcMar>
            <w:vAlign w:val="bottom"/>
          </w:tcPr>
          <w:p w14:paraId="0FAAEAD0" w14:textId="77777777" w:rsidR="00822557" w:rsidRPr="00EE721A" w:rsidRDefault="00822557" w:rsidP="00830D93">
            <w:pPr>
              <w:ind w:right="39"/>
              <w:jc w:val="right"/>
              <w:rPr>
                <w:b/>
                <w:bCs/>
                <w:sz w:val="13"/>
                <w:szCs w:val="13"/>
              </w:rPr>
            </w:pPr>
          </w:p>
        </w:tc>
        <w:tc>
          <w:tcPr>
            <w:tcW w:w="714" w:type="dxa"/>
            <w:tcBorders>
              <w:left w:val="nil"/>
              <w:bottom w:val="single" w:sz="4" w:space="0" w:color="auto"/>
              <w:right w:val="single" w:sz="4" w:space="0" w:color="auto"/>
            </w:tcBorders>
            <w:noWrap/>
            <w:tcMar>
              <w:top w:w="18" w:type="dxa"/>
              <w:left w:w="18" w:type="dxa"/>
              <w:bottom w:w="0" w:type="dxa"/>
              <w:right w:w="18" w:type="dxa"/>
            </w:tcMar>
            <w:vAlign w:val="bottom"/>
          </w:tcPr>
          <w:p w14:paraId="2AFEDCC5" w14:textId="77777777" w:rsidR="00822557" w:rsidRPr="00EE721A" w:rsidRDefault="00822557" w:rsidP="00830D93">
            <w:pPr>
              <w:ind w:right="39"/>
              <w:jc w:val="right"/>
              <w:rPr>
                <w:b/>
                <w:bCs/>
                <w:sz w:val="13"/>
                <w:szCs w:val="13"/>
              </w:rPr>
            </w:pPr>
          </w:p>
        </w:tc>
      </w:tr>
      <w:tr w:rsidR="005B56BD" w:rsidRPr="002A6580" w14:paraId="77A1641D" w14:textId="77777777" w:rsidTr="00B03E1B">
        <w:trPr>
          <w:trHeight w:val="57"/>
        </w:trPr>
        <w:tc>
          <w:tcPr>
            <w:tcW w:w="542" w:type="dxa"/>
            <w:tcBorders>
              <w:top w:val="single" w:sz="4" w:space="0" w:color="auto"/>
              <w:left w:val="single" w:sz="4" w:space="0" w:color="auto"/>
              <w:bottom w:val="single" w:sz="4" w:space="0" w:color="auto"/>
              <w:right w:val="nil"/>
            </w:tcBorders>
            <w:noWrap/>
            <w:tcMar>
              <w:top w:w="18" w:type="dxa"/>
              <w:left w:w="18" w:type="dxa"/>
              <w:bottom w:w="0" w:type="dxa"/>
              <w:right w:w="18" w:type="dxa"/>
            </w:tcMar>
            <w:vAlign w:val="bottom"/>
          </w:tcPr>
          <w:p w14:paraId="255AFE6F" w14:textId="77777777" w:rsidR="005B56BD" w:rsidRPr="00EE721A" w:rsidRDefault="005B56BD" w:rsidP="005B56BD">
            <w:pPr>
              <w:rPr>
                <w:rFonts w:eastAsia="Arial Unicode MS"/>
                <w:sz w:val="13"/>
                <w:szCs w:val="13"/>
              </w:rPr>
            </w:pPr>
          </w:p>
        </w:tc>
        <w:tc>
          <w:tcPr>
            <w:tcW w:w="4680" w:type="dxa"/>
            <w:tcBorders>
              <w:top w:val="single" w:sz="4" w:space="0" w:color="auto"/>
              <w:left w:val="nil"/>
              <w:bottom w:val="single" w:sz="4" w:space="0" w:color="auto"/>
              <w:right w:val="nil"/>
            </w:tcBorders>
            <w:noWrap/>
            <w:tcMar>
              <w:top w:w="18" w:type="dxa"/>
              <w:left w:w="18" w:type="dxa"/>
              <w:bottom w:w="0" w:type="dxa"/>
              <w:right w:w="18" w:type="dxa"/>
            </w:tcMar>
            <w:vAlign w:val="bottom"/>
          </w:tcPr>
          <w:p w14:paraId="2EDFBAD2" w14:textId="77777777" w:rsidR="005B56BD" w:rsidRPr="00EE721A" w:rsidRDefault="005B56BD" w:rsidP="005B56BD">
            <w:pPr>
              <w:rPr>
                <w:rFonts w:eastAsia="Arial Unicode MS"/>
                <w:sz w:val="13"/>
                <w:szCs w:val="13"/>
              </w:rPr>
            </w:pPr>
            <w:r w:rsidRPr="00EE721A">
              <w:rPr>
                <w:b/>
                <w:bCs/>
                <w:sz w:val="13"/>
                <w:szCs w:val="13"/>
              </w:rPr>
              <w:t>VARLIKLAR TOPLAMI</w:t>
            </w:r>
          </w:p>
        </w:tc>
        <w:tc>
          <w:tcPr>
            <w:tcW w:w="569"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580EE39A" w14:textId="77777777" w:rsidR="005B56BD" w:rsidRPr="00EE721A" w:rsidRDefault="005B56BD" w:rsidP="005B56BD">
            <w:pPr>
              <w:jc w:val="center"/>
              <w:rPr>
                <w:rFonts w:eastAsia="Arial Unicode MS"/>
                <w:sz w:val="13"/>
                <w:szCs w:val="13"/>
              </w:rPr>
            </w:pPr>
          </w:p>
        </w:tc>
        <w:tc>
          <w:tcPr>
            <w:tcW w:w="876" w:type="dxa"/>
            <w:tcBorders>
              <w:top w:val="single" w:sz="4" w:space="0" w:color="auto"/>
              <w:left w:val="nil"/>
              <w:bottom w:val="single" w:sz="4" w:space="0" w:color="auto"/>
              <w:right w:val="dotted" w:sz="4" w:space="0" w:color="auto"/>
            </w:tcBorders>
            <w:vAlign w:val="bottom"/>
          </w:tcPr>
          <w:p w14:paraId="4E3E7891" w14:textId="58515176" w:rsidR="005B56BD" w:rsidRPr="00EE721A" w:rsidRDefault="00EE721A" w:rsidP="00830D93">
            <w:pPr>
              <w:ind w:right="39"/>
              <w:jc w:val="right"/>
              <w:rPr>
                <w:b/>
                <w:bCs/>
                <w:sz w:val="13"/>
                <w:szCs w:val="13"/>
              </w:rPr>
            </w:pPr>
            <w:r w:rsidRPr="00EE721A">
              <w:rPr>
                <w:b/>
                <w:bCs/>
                <w:sz w:val="13"/>
                <w:szCs w:val="13"/>
              </w:rPr>
              <w:t>29.212.083</w:t>
            </w:r>
          </w:p>
        </w:tc>
        <w:tc>
          <w:tcPr>
            <w:tcW w:w="703" w:type="dxa"/>
            <w:tcBorders>
              <w:top w:val="single" w:sz="4" w:space="0" w:color="auto"/>
              <w:left w:val="dotted" w:sz="4" w:space="0" w:color="auto"/>
              <w:bottom w:val="single" w:sz="4" w:space="0" w:color="auto"/>
              <w:right w:val="nil"/>
            </w:tcBorders>
            <w:vAlign w:val="bottom"/>
          </w:tcPr>
          <w:p w14:paraId="4DA4228D" w14:textId="148F48A7" w:rsidR="005B56BD" w:rsidRPr="00EE721A" w:rsidRDefault="00EE721A" w:rsidP="00830D93">
            <w:pPr>
              <w:ind w:right="39"/>
              <w:jc w:val="right"/>
              <w:rPr>
                <w:b/>
                <w:bCs/>
                <w:sz w:val="13"/>
                <w:szCs w:val="13"/>
              </w:rPr>
            </w:pPr>
            <w:r w:rsidRPr="00EE721A">
              <w:rPr>
                <w:b/>
                <w:bCs/>
                <w:sz w:val="13"/>
                <w:szCs w:val="13"/>
              </w:rPr>
              <w:t>16.899.563</w:t>
            </w:r>
          </w:p>
        </w:tc>
        <w:tc>
          <w:tcPr>
            <w:tcW w:w="837" w:type="dxa"/>
            <w:tcBorders>
              <w:top w:val="single" w:sz="4" w:space="0" w:color="auto"/>
              <w:left w:val="dotted" w:sz="4" w:space="0" w:color="auto"/>
              <w:bottom w:val="single" w:sz="4" w:space="0" w:color="auto"/>
              <w:right w:val="single" w:sz="4" w:space="0" w:color="auto"/>
            </w:tcBorders>
            <w:vAlign w:val="bottom"/>
          </w:tcPr>
          <w:p w14:paraId="2CCE46D4" w14:textId="31C2E1F1" w:rsidR="005B56BD" w:rsidRPr="00EE721A" w:rsidRDefault="00EE721A" w:rsidP="00830D93">
            <w:pPr>
              <w:ind w:right="39"/>
              <w:jc w:val="right"/>
              <w:rPr>
                <w:b/>
                <w:bCs/>
                <w:sz w:val="13"/>
                <w:szCs w:val="13"/>
              </w:rPr>
            </w:pPr>
            <w:r w:rsidRPr="00EE721A">
              <w:rPr>
                <w:b/>
                <w:bCs/>
                <w:sz w:val="13"/>
                <w:szCs w:val="13"/>
              </w:rPr>
              <w:t>46.111.646</w:t>
            </w:r>
          </w:p>
        </w:tc>
        <w:tc>
          <w:tcPr>
            <w:tcW w:w="734" w:type="dxa"/>
            <w:tcBorders>
              <w:top w:val="single" w:sz="4" w:space="0" w:color="auto"/>
              <w:left w:val="single" w:sz="4" w:space="0" w:color="auto"/>
              <w:bottom w:val="single" w:sz="4" w:space="0" w:color="auto"/>
              <w:right w:val="dotted" w:sz="4" w:space="0" w:color="auto"/>
            </w:tcBorders>
            <w:noWrap/>
            <w:tcMar>
              <w:top w:w="18" w:type="dxa"/>
              <w:left w:w="18" w:type="dxa"/>
              <w:bottom w:w="0" w:type="dxa"/>
              <w:right w:w="18" w:type="dxa"/>
            </w:tcMar>
            <w:vAlign w:val="bottom"/>
          </w:tcPr>
          <w:p w14:paraId="007FF10F" w14:textId="1C4CBA2B" w:rsidR="005B56BD" w:rsidRPr="00EE721A" w:rsidRDefault="005B56BD" w:rsidP="00830D93">
            <w:pPr>
              <w:ind w:right="39"/>
              <w:jc w:val="right"/>
              <w:rPr>
                <w:b/>
                <w:bCs/>
                <w:sz w:val="13"/>
                <w:szCs w:val="13"/>
              </w:rPr>
            </w:pPr>
            <w:r w:rsidRPr="00EE721A">
              <w:rPr>
                <w:b/>
                <w:bCs/>
                <w:sz w:val="13"/>
                <w:szCs w:val="13"/>
              </w:rPr>
              <w:t>20.767.133</w:t>
            </w:r>
          </w:p>
        </w:tc>
        <w:tc>
          <w:tcPr>
            <w:tcW w:w="817" w:type="dxa"/>
            <w:tcBorders>
              <w:top w:val="single" w:sz="4" w:space="0" w:color="auto"/>
              <w:left w:val="nil"/>
              <w:bottom w:val="single" w:sz="4" w:space="0" w:color="auto"/>
              <w:right w:val="dotted" w:sz="4" w:space="0" w:color="auto"/>
            </w:tcBorders>
            <w:noWrap/>
            <w:tcMar>
              <w:top w:w="18" w:type="dxa"/>
              <w:left w:w="18" w:type="dxa"/>
              <w:bottom w:w="0" w:type="dxa"/>
              <w:right w:w="18" w:type="dxa"/>
            </w:tcMar>
            <w:vAlign w:val="bottom"/>
          </w:tcPr>
          <w:p w14:paraId="474F8F36" w14:textId="6B669383" w:rsidR="005B56BD" w:rsidRPr="00EE721A" w:rsidRDefault="005B56BD" w:rsidP="00830D93">
            <w:pPr>
              <w:ind w:right="39"/>
              <w:jc w:val="right"/>
              <w:rPr>
                <w:b/>
                <w:bCs/>
                <w:sz w:val="13"/>
                <w:szCs w:val="13"/>
              </w:rPr>
            </w:pPr>
            <w:r w:rsidRPr="00EE721A">
              <w:rPr>
                <w:b/>
                <w:bCs/>
                <w:sz w:val="13"/>
                <w:szCs w:val="13"/>
              </w:rPr>
              <w:t>15.625.041</w:t>
            </w:r>
          </w:p>
        </w:tc>
        <w:tc>
          <w:tcPr>
            <w:tcW w:w="714" w:type="dxa"/>
            <w:tcBorders>
              <w:top w:val="single" w:sz="4" w:space="0" w:color="auto"/>
              <w:left w:val="nil"/>
              <w:bottom w:val="single" w:sz="4" w:space="0" w:color="auto"/>
              <w:right w:val="single" w:sz="4" w:space="0" w:color="auto"/>
            </w:tcBorders>
            <w:noWrap/>
            <w:tcMar>
              <w:top w:w="18" w:type="dxa"/>
              <w:left w:w="18" w:type="dxa"/>
              <w:bottom w:w="0" w:type="dxa"/>
              <w:right w:w="18" w:type="dxa"/>
            </w:tcMar>
            <w:vAlign w:val="bottom"/>
          </w:tcPr>
          <w:p w14:paraId="5235DE63" w14:textId="05BA8B00" w:rsidR="005B56BD" w:rsidRPr="002A6580" w:rsidRDefault="005B56BD" w:rsidP="00830D93">
            <w:pPr>
              <w:ind w:right="39"/>
              <w:jc w:val="right"/>
              <w:rPr>
                <w:b/>
                <w:bCs/>
                <w:sz w:val="13"/>
                <w:szCs w:val="13"/>
              </w:rPr>
            </w:pPr>
            <w:r w:rsidRPr="00EE721A">
              <w:rPr>
                <w:b/>
                <w:bCs/>
                <w:sz w:val="13"/>
                <w:szCs w:val="13"/>
              </w:rPr>
              <w:t>36.392.174</w:t>
            </w:r>
          </w:p>
        </w:tc>
      </w:tr>
    </w:tbl>
    <w:p w14:paraId="0E198F3A" w14:textId="5019396A" w:rsidR="00EE1F02" w:rsidRPr="002A6580" w:rsidRDefault="00EE1F02" w:rsidP="00EE1F02">
      <w:pPr>
        <w:rPr>
          <w:rFonts w:eastAsia="Arial Unicode MS"/>
          <w:bCs/>
          <w:sz w:val="16"/>
          <w:szCs w:val="16"/>
        </w:rPr>
      </w:pPr>
    </w:p>
    <w:p w14:paraId="72BC7EC2" w14:textId="77777777" w:rsidR="00244201" w:rsidRPr="002A6580" w:rsidRDefault="00244201" w:rsidP="00EE1F02">
      <w:pPr>
        <w:rPr>
          <w:rFonts w:eastAsia="Arial Unicode MS"/>
          <w:bCs/>
          <w:sz w:val="18"/>
          <w:szCs w:val="18"/>
        </w:rPr>
      </w:pPr>
    </w:p>
    <w:p w14:paraId="05985740" w14:textId="77777777" w:rsidR="00EE1F02" w:rsidRPr="002A6580" w:rsidRDefault="00EE1F02" w:rsidP="001F0C70">
      <w:pPr>
        <w:jc w:val="center"/>
        <w:rPr>
          <w:rFonts w:eastAsia="Arial Unicode MS"/>
          <w:bCs/>
          <w:sz w:val="18"/>
          <w:szCs w:val="18"/>
        </w:rPr>
      </w:pPr>
    </w:p>
    <w:p w14:paraId="4057E80C" w14:textId="77777777" w:rsidR="00EE1F02" w:rsidRPr="002A6580" w:rsidRDefault="00EE1F02" w:rsidP="001F0C70">
      <w:pPr>
        <w:jc w:val="center"/>
        <w:rPr>
          <w:rFonts w:eastAsia="Arial Unicode MS"/>
          <w:bCs/>
          <w:sz w:val="18"/>
          <w:szCs w:val="18"/>
        </w:rPr>
      </w:pPr>
    </w:p>
    <w:p w14:paraId="076DFE3D" w14:textId="77777777" w:rsidR="00EE1F02" w:rsidRPr="002A6580" w:rsidRDefault="00EE1F02" w:rsidP="001F0C70">
      <w:pPr>
        <w:jc w:val="center"/>
        <w:rPr>
          <w:rFonts w:eastAsia="Arial Unicode MS"/>
          <w:bCs/>
          <w:sz w:val="18"/>
          <w:szCs w:val="18"/>
        </w:rPr>
      </w:pPr>
    </w:p>
    <w:p w14:paraId="21BF1087" w14:textId="77777777" w:rsidR="00EE1F02" w:rsidRPr="002A6580" w:rsidRDefault="00EE1F02" w:rsidP="001F0C70">
      <w:pPr>
        <w:jc w:val="center"/>
        <w:rPr>
          <w:rFonts w:eastAsia="Arial Unicode MS"/>
          <w:bCs/>
          <w:sz w:val="18"/>
          <w:szCs w:val="18"/>
        </w:rPr>
      </w:pPr>
    </w:p>
    <w:p w14:paraId="39E9BE85" w14:textId="77777777" w:rsidR="00EE1F02" w:rsidRPr="002A6580" w:rsidRDefault="00EE1F02" w:rsidP="001F0C70">
      <w:pPr>
        <w:jc w:val="center"/>
        <w:rPr>
          <w:rFonts w:eastAsia="Arial Unicode MS"/>
          <w:bCs/>
          <w:sz w:val="18"/>
          <w:szCs w:val="18"/>
        </w:rPr>
      </w:pPr>
    </w:p>
    <w:p w14:paraId="573EC5FD" w14:textId="77777777" w:rsidR="00EE1F02" w:rsidRPr="002A6580" w:rsidRDefault="00EE1F02" w:rsidP="001F0C70">
      <w:pPr>
        <w:jc w:val="center"/>
        <w:rPr>
          <w:rFonts w:eastAsia="Arial Unicode MS"/>
          <w:bCs/>
          <w:sz w:val="18"/>
          <w:szCs w:val="18"/>
        </w:rPr>
      </w:pPr>
    </w:p>
    <w:p w14:paraId="1E3E544D" w14:textId="77777777" w:rsidR="00EE1F02" w:rsidRPr="002A6580" w:rsidRDefault="00EE1F02" w:rsidP="00EE1F02">
      <w:pPr>
        <w:rPr>
          <w:rFonts w:eastAsia="Arial Unicode MS"/>
          <w:bCs/>
          <w:sz w:val="18"/>
          <w:szCs w:val="18"/>
        </w:rPr>
      </w:pPr>
    </w:p>
    <w:p w14:paraId="5834DC32" w14:textId="77777777" w:rsidR="00EE1F02" w:rsidRPr="002A6580" w:rsidRDefault="00EE1F02" w:rsidP="001F0C70">
      <w:pPr>
        <w:jc w:val="center"/>
        <w:rPr>
          <w:rFonts w:eastAsia="Arial Unicode MS"/>
          <w:bCs/>
          <w:sz w:val="18"/>
          <w:szCs w:val="18"/>
        </w:rPr>
      </w:pPr>
    </w:p>
    <w:p w14:paraId="358BB362" w14:textId="638A4854" w:rsidR="00EE1F02" w:rsidRPr="002A6580" w:rsidRDefault="00EE1F02" w:rsidP="001F0C70">
      <w:pPr>
        <w:jc w:val="center"/>
        <w:rPr>
          <w:rFonts w:eastAsia="Arial Unicode MS"/>
          <w:bCs/>
          <w:sz w:val="18"/>
          <w:szCs w:val="18"/>
        </w:rPr>
      </w:pPr>
    </w:p>
    <w:p w14:paraId="4B05AE88" w14:textId="34058673" w:rsidR="00DE6CA2" w:rsidRPr="002A6580" w:rsidRDefault="00DE6CA2" w:rsidP="001F0C70">
      <w:pPr>
        <w:jc w:val="center"/>
        <w:rPr>
          <w:rFonts w:eastAsia="Arial Unicode MS"/>
          <w:bCs/>
          <w:sz w:val="18"/>
          <w:szCs w:val="18"/>
        </w:rPr>
      </w:pPr>
    </w:p>
    <w:p w14:paraId="4B6D990F" w14:textId="77777777" w:rsidR="00C16EC7" w:rsidRPr="002A6580" w:rsidRDefault="00C16EC7" w:rsidP="00EE1F02">
      <w:pPr>
        <w:rPr>
          <w:rFonts w:eastAsia="Arial Unicode MS"/>
          <w:bCs/>
          <w:sz w:val="18"/>
          <w:szCs w:val="18"/>
        </w:rPr>
      </w:pPr>
    </w:p>
    <w:p w14:paraId="4695A1DA" w14:textId="2A49839D" w:rsidR="00C16EC7" w:rsidRDefault="00C16EC7" w:rsidP="001F0C70">
      <w:pPr>
        <w:jc w:val="center"/>
        <w:rPr>
          <w:rFonts w:eastAsia="Arial Unicode MS"/>
          <w:bCs/>
          <w:sz w:val="18"/>
          <w:szCs w:val="18"/>
        </w:rPr>
      </w:pPr>
    </w:p>
    <w:p w14:paraId="614AF506" w14:textId="77777777" w:rsidR="0008000A" w:rsidRPr="002A6580" w:rsidRDefault="0008000A" w:rsidP="001F0C70">
      <w:pPr>
        <w:jc w:val="center"/>
        <w:rPr>
          <w:rFonts w:eastAsia="Arial Unicode MS"/>
          <w:bCs/>
          <w:sz w:val="18"/>
          <w:szCs w:val="18"/>
        </w:rPr>
      </w:pPr>
    </w:p>
    <w:p w14:paraId="756EF405" w14:textId="77777777" w:rsidR="00C05374" w:rsidRPr="002A6580" w:rsidRDefault="00C16EC7" w:rsidP="001F0C70">
      <w:pPr>
        <w:jc w:val="center"/>
        <w:rPr>
          <w:rFonts w:eastAsia="Arial Unicode MS"/>
          <w:bCs/>
          <w:sz w:val="18"/>
          <w:szCs w:val="18"/>
        </w:rPr>
      </w:pPr>
      <w:r w:rsidRPr="002A6580">
        <w:rPr>
          <w:rFonts w:eastAsia="Arial Unicode MS"/>
          <w:bCs/>
          <w:sz w:val="18"/>
          <w:szCs w:val="18"/>
        </w:rPr>
        <w:t>İlişikteki açıklama ve dipnotlar bu finansal tabloların tamamlayıcı bir parçasıdır.</w:t>
      </w:r>
    </w:p>
    <w:p w14:paraId="3C945D20" w14:textId="53346333" w:rsidR="0008686F" w:rsidRPr="002A6580" w:rsidRDefault="0008686F" w:rsidP="001F0C70">
      <w:pPr>
        <w:jc w:val="both"/>
        <w:rPr>
          <w:rFonts w:eastAsia="Arial Unicode MS"/>
          <w:bCs/>
        </w:rPr>
      </w:pPr>
    </w:p>
    <w:p w14:paraId="1BCE6D0D" w14:textId="77777777" w:rsidR="00EF125B" w:rsidRPr="002A6580" w:rsidRDefault="00EF125B" w:rsidP="001F0C70">
      <w:pPr>
        <w:jc w:val="both"/>
        <w:rPr>
          <w:rFonts w:eastAsia="Arial Unicode MS"/>
          <w:bCs/>
        </w:rPr>
        <w:sectPr w:rsidR="00EF125B" w:rsidRPr="002A6580" w:rsidSect="00A913CD">
          <w:headerReference w:type="default" r:id="rId25"/>
          <w:footerReference w:type="default" r:id="rId26"/>
          <w:footnotePr>
            <w:numRestart w:val="eachPage"/>
          </w:footnotePr>
          <w:pgSz w:w="11907" w:h="16840" w:code="9"/>
          <w:pgMar w:top="851" w:right="851" w:bottom="851" w:left="851" w:header="851" w:footer="851" w:gutter="0"/>
          <w:pgNumType w:start="4"/>
          <w:cols w:space="708"/>
        </w:sectPr>
      </w:pPr>
    </w:p>
    <w:p w14:paraId="22C57177" w14:textId="77777777" w:rsidR="00C16EC7" w:rsidRPr="002A6580" w:rsidRDefault="00C16EC7" w:rsidP="00CE57BE">
      <w:pPr>
        <w:jc w:val="both"/>
        <w:rPr>
          <w:rFonts w:eastAsia="Arial Unicode MS"/>
          <w:bCs/>
        </w:rPr>
        <w:sectPr w:rsidR="00C16EC7" w:rsidRPr="002A6580" w:rsidSect="00873A61">
          <w:headerReference w:type="default" r:id="rId27"/>
          <w:footnotePr>
            <w:numRestart w:val="eachPage"/>
          </w:footnotePr>
          <w:type w:val="continuous"/>
          <w:pgSz w:w="11907" w:h="16840" w:code="9"/>
          <w:pgMar w:top="851" w:right="851" w:bottom="851" w:left="851" w:header="851" w:footer="851" w:gutter="0"/>
          <w:cols w:space="708"/>
        </w:sectPr>
      </w:pPr>
    </w:p>
    <w:tbl>
      <w:tblPr>
        <w:tblpPr w:leftFromText="141" w:rightFromText="141" w:vertAnchor="text" w:tblpXSpec="center" w:tblpY="1"/>
        <w:tblOverlap w:val="never"/>
        <w:tblW w:w="10343" w:type="dxa"/>
        <w:tblLayout w:type="fixed"/>
        <w:tblCellMar>
          <w:left w:w="0" w:type="dxa"/>
          <w:right w:w="0" w:type="dxa"/>
        </w:tblCellMar>
        <w:tblLook w:val="0000" w:firstRow="0" w:lastRow="0" w:firstColumn="0" w:lastColumn="0" w:noHBand="0" w:noVBand="0"/>
      </w:tblPr>
      <w:tblGrid>
        <w:gridCol w:w="581"/>
        <w:gridCol w:w="4092"/>
        <w:gridCol w:w="679"/>
        <w:gridCol w:w="851"/>
        <w:gridCol w:w="850"/>
        <w:gridCol w:w="851"/>
        <w:gridCol w:w="850"/>
        <w:gridCol w:w="851"/>
        <w:gridCol w:w="738"/>
      </w:tblGrid>
      <w:tr w:rsidR="00CE57BE" w:rsidRPr="00F00983" w14:paraId="5E2FAEEF" w14:textId="77777777" w:rsidTr="000A730D">
        <w:trPr>
          <w:trHeight w:val="149"/>
        </w:trPr>
        <w:tc>
          <w:tcPr>
            <w:tcW w:w="10343" w:type="dxa"/>
            <w:gridSpan w:val="9"/>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tcPr>
          <w:p w14:paraId="0B9E97BC" w14:textId="77777777" w:rsidR="00CE57BE" w:rsidRPr="00F00983" w:rsidRDefault="00CE57BE" w:rsidP="004E094D">
            <w:pPr>
              <w:jc w:val="center"/>
              <w:rPr>
                <w:b/>
                <w:bCs/>
                <w:sz w:val="13"/>
                <w:szCs w:val="13"/>
              </w:rPr>
            </w:pPr>
            <w:r w:rsidRPr="00F00983">
              <w:rPr>
                <w:b/>
                <w:bCs/>
                <w:sz w:val="13"/>
                <w:szCs w:val="13"/>
              </w:rPr>
              <w:lastRenderedPageBreak/>
              <w:t>ZİRAAT KATILIM BANKASI A.Ş. KONSOLİDE OLMAYAN BİLANÇOSU (FİNANSAL DURUM TABLOSU)</w:t>
            </w:r>
          </w:p>
        </w:tc>
      </w:tr>
      <w:tr w:rsidR="00F63431" w:rsidRPr="00F00983" w14:paraId="1BD0B181" w14:textId="77777777" w:rsidTr="000A730D">
        <w:trPr>
          <w:trHeight w:val="159"/>
        </w:trPr>
        <w:tc>
          <w:tcPr>
            <w:tcW w:w="4673" w:type="dxa"/>
            <w:gridSpan w:val="2"/>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004C8D2E" w14:textId="77777777" w:rsidR="00F63431" w:rsidRPr="00F00983" w:rsidRDefault="00F63431" w:rsidP="00F63431">
            <w:pPr>
              <w:jc w:val="right"/>
              <w:rPr>
                <w:rFonts w:eastAsia="Arial Unicode MS"/>
                <w:b/>
                <w:bCs/>
                <w:sz w:val="13"/>
                <w:szCs w:val="13"/>
              </w:rPr>
            </w:pPr>
          </w:p>
        </w:tc>
        <w:tc>
          <w:tcPr>
            <w:tcW w:w="679" w:type="dxa"/>
            <w:vMerge w:val="restart"/>
            <w:tcBorders>
              <w:top w:val="single" w:sz="4" w:space="0" w:color="auto"/>
              <w:left w:val="nil"/>
              <w:right w:val="single" w:sz="4" w:space="0" w:color="auto"/>
            </w:tcBorders>
            <w:vAlign w:val="bottom"/>
          </w:tcPr>
          <w:p w14:paraId="13D0DFCD" w14:textId="77777777" w:rsidR="00F63431" w:rsidRPr="00F00983" w:rsidRDefault="00F63431" w:rsidP="00F63431">
            <w:pPr>
              <w:jc w:val="center"/>
              <w:rPr>
                <w:rFonts w:eastAsia="Arial Unicode MS"/>
                <w:b/>
                <w:bCs/>
                <w:sz w:val="13"/>
                <w:szCs w:val="13"/>
              </w:rPr>
            </w:pPr>
          </w:p>
        </w:tc>
        <w:tc>
          <w:tcPr>
            <w:tcW w:w="2552" w:type="dxa"/>
            <w:gridSpan w:val="3"/>
            <w:vMerge w:val="restart"/>
            <w:tcBorders>
              <w:top w:val="single" w:sz="4" w:space="0" w:color="auto"/>
              <w:left w:val="single" w:sz="4" w:space="0" w:color="auto"/>
              <w:right w:val="single" w:sz="4" w:space="0" w:color="auto"/>
            </w:tcBorders>
            <w:shd w:val="clear" w:color="auto" w:fill="auto"/>
            <w:vAlign w:val="bottom"/>
          </w:tcPr>
          <w:p w14:paraId="11ABF29C" w14:textId="1B063E54" w:rsidR="00F63431" w:rsidRPr="00F00983" w:rsidRDefault="00F63431" w:rsidP="00F63431">
            <w:pPr>
              <w:jc w:val="center"/>
              <w:rPr>
                <w:b/>
                <w:bCs/>
                <w:sz w:val="13"/>
                <w:szCs w:val="13"/>
              </w:rPr>
            </w:pPr>
            <w:r w:rsidRPr="00F00983">
              <w:rPr>
                <w:b/>
                <w:bCs/>
                <w:sz w:val="13"/>
                <w:szCs w:val="13"/>
              </w:rPr>
              <w:t>Cari Dönem</w:t>
            </w:r>
          </w:p>
          <w:p w14:paraId="0C87184D" w14:textId="4690A09A" w:rsidR="00F63431" w:rsidRPr="00F00983" w:rsidRDefault="00F63431" w:rsidP="00B47D4D">
            <w:pPr>
              <w:jc w:val="center"/>
              <w:rPr>
                <w:b/>
                <w:bCs/>
                <w:sz w:val="13"/>
                <w:szCs w:val="13"/>
              </w:rPr>
            </w:pPr>
            <w:r w:rsidRPr="00F00983">
              <w:rPr>
                <w:b/>
                <w:bCs/>
                <w:sz w:val="13"/>
                <w:szCs w:val="13"/>
              </w:rPr>
              <w:t>(3</w:t>
            </w:r>
            <w:r w:rsidR="00B47D4D">
              <w:rPr>
                <w:b/>
                <w:bCs/>
                <w:sz w:val="13"/>
                <w:szCs w:val="13"/>
              </w:rPr>
              <w:t>0</w:t>
            </w:r>
            <w:r w:rsidRPr="00F00983">
              <w:rPr>
                <w:b/>
                <w:bCs/>
                <w:sz w:val="13"/>
                <w:szCs w:val="13"/>
              </w:rPr>
              <w:t>/</w:t>
            </w:r>
            <w:r w:rsidR="00785290" w:rsidRPr="00F00983">
              <w:rPr>
                <w:b/>
                <w:bCs/>
                <w:sz w:val="13"/>
                <w:szCs w:val="13"/>
              </w:rPr>
              <w:t>0</w:t>
            </w:r>
            <w:r w:rsidR="00B47D4D">
              <w:rPr>
                <w:b/>
                <w:bCs/>
                <w:sz w:val="13"/>
                <w:szCs w:val="13"/>
              </w:rPr>
              <w:t>6</w:t>
            </w:r>
            <w:r w:rsidRPr="00F00983">
              <w:rPr>
                <w:b/>
                <w:bCs/>
                <w:sz w:val="13"/>
                <w:szCs w:val="13"/>
              </w:rPr>
              <w:t>/20</w:t>
            </w:r>
            <w:r w:rsidR="00785290" w:rsidRPr="00F00983">
              <w:rPr>
                <w:b/>
                <w:bCs/>
                <w:sz w:val="13"/>
                <w:szCs w:val="13"/>
              </w:rPr>
              <w:t>20</w:t>
            </w:r>
            <w:r w:rsidRPr="00F00983">
              <w:rPr>
                <w:b/>
                <w:bCs/>
                <w:sz w:val="13"/>
                <w:szCs w:val="13"/>
              </w:rPr>
              <w:t>)</w:t>
            </w:r>
          </w:p>
        </w:tc>
        <w:tc>
          <w:tcPr>
            <w:tcW w:w="2439" w:type="dxa"/>
            <w:gridSpan w:val="3"/>
            <w:vMerge w:val="restart"/>
            <w:tcBorders>
              <w:top w:val="single" w:sz="4" w:space="0" w:color="auto"/>
              <w:left w:val="single" w:sz="4" w:space="0" w:color="auto"/>
              <w:right w:val="single" w:sz="4" w:space="0" w:color="auto"/>
            </w:tcBorders>
            <w:shd w:val="clear" w:color="auto" w:fill="auto"/>
            <w:noWrap/>
            <w:tcMar>
              <w:top w:w="18" w:type="dxa"/>
              <w:left w:w="18" w:type="dxa"/>
              <w:bottom w:w="0" w:type="dxa"/>
              <w:right w:w="18" w:type="dxa"/>
            </w:tcMar>
            <w:vAlign w:val="center"/>
          </w:tcPr>
          <w:p w14:paraId="07CC828E" w14:textId="6CF53EA6" w:rsidR="00F63431" w:rsidRPr="00F00983" w:rsidRDefault="00F63431" w:rsidP="00F63431">
            <w:pPr>
              <w:ind w:right="-20"/>
              <w:jc w:val="center"/>
              <w:rPr>
                <w:b/>
                <w:bCs/>
                <w:sz w:val="13"/>
                <w:szCs w:val="13"/>
              </w:rPr>
            </w:pPr>
            <w:r w:rsidRPr="00F00983">
              <w:rPr>
                <w:b/>
                <w:bCs/>
                <w:sz w:val="13"/>
                <w:szCs w:val="13"/>
              </w:rPr>
              <w:t>Önceki Dönem</w:t>
            </w:r>
          </w:p>
          <w:p w14:paraId="4BB9391B" w14:textId="4DDFECF4" w:rsidR="00F63431" w:rsidRPr="00F00983" w:rsidRDefault="00785290" w:rsidP="00F63431">
            <w:pPr>
              <w:jc w:val="center"/>
              <w:rPr>
                <w:rFonts w:eastAsia="Arial Unicode MS"/>
                <w:b/>
                <w:bCs/>
                <w:sz w:val="13"/>
                <w:szCs w:val="13"/>
              </w:rPr>
            </w:pPr>
            <w:r w:rsidRPr="00F00983">
              <w:rPr>
                <w:b/>
                <w:bCs/>
                <w:sz w:val="13"/>
                <w:szCs w:val="13"/>
              </w:rPr>
              <w:t>(31/12/2019)</w:t>
            </w:r>
          </w:p>
        </w:tc>
      </w:tr>
      <w:tr w:rsidR="00F63431" w:rsidRPr="00F00983" w14:paraId="24CFF191" w14:textId="77777777" w:rsidTr="00DA4BEC">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30365C89" w14:textId="77777777" w:rsidR="00F63431" w:rsidRPr="00F00983" w:rsidRDefault="00F63431" w:rsidP="00F63431">
            <w:pPr>
              <w:jc w:val="right"/>
              <w:rPr>
                <w:rFonts w:eastAsia="Arial Unicode MS"/>
                <w:b/>
                <w:bCs/>
                <w:sz w:val="13"/>
                <w:szCs w:val="13"/>
              </w:rPr>
            </w:pPr>
          </w:p>
        </w:tc>
        <w:tc>
          <w:tcPr>
            <w:tcW w:w="4092" w:type="dxa"/>
            <w:tcBorders>
              <w:top w:val="nil"/>
              <w:left w:val="nil"/>
              <w:bottom w:val="nil"/>
              <w:right w:val="nil"/>
            </w:tcBorders>
            <w:noWrap/>
            <w:tcMar>
              <w:top w:w="18" w:type="dxa"/>
              <w:left w:w="18" w:type="dxa"/>
              <w:bottom w:w="0" w:type="dxa"/>
              <w:right w:w="18" w:type="dxa"/>
            </w:tcMar>
            <w:vAlign w:val="center"/>
          </w:tcPr>
          <w:p w14:paraId="3088AFDD" w14:textId="77777777" w:rsidR="00F63431" w:rsidRPr="00F00983" w:rsidRDefault="00F63431" w:rsidP="00F63431">
            <w:pPr>
              <w:rPr>
                <w:rFonts w:eastAsia="Arial Unicode MS"/>
                <w:b/>
                <w:bCs/>
                <w:sz w:val="13"/>
                <w:szCs w:val="13"/>
              </w:rPr>
            </w:pPr>
          </w:p>
        </w:tc>
        <w:tc>
          <w:tcPr>
            <w:tcW w:w="679" w:type="dxa"/>
            <w:vMerge/>
            <w:tcBorders>
              <w:left w:val="single" w:sz="4" w:space="0" w:color="auto"/>
              <w:right w:val="single" w:sz="4" w:space="0" w:color="auto"/>
            </w:tcBorders>
            <w:noWrap/>
            <w:tcMar>
              <w:top w:w="18" w:type="dxa"/>
              <w:left w:w="18" w:type="dxa"/>
              <w:bottom w:w="0" w:type="dxa"/>
              <w:right w:w="18" w:type="dxa"/>
            </w:tcMar>
            <w:vAlign w:val="bottom"/>
          </w:tcPr>
          <w:p w14:paraId="06CF7EB1" w14:textId="77777777" w:rsidR="00F63431" w:rsidRPr="00F00983" w:rsidRDefault="00F63431" w:rsidP="00F63431">
            <w:pPr>
              <w:jc w:val="center"/>
              <w:rPr>
                <w:rFonts w:eastAsia="Arial Unicode MS"/>
                <w:b/>
                <w:bCs/>
                <w:sz w:val="13"/>
                <w:szCs w:val="13"/>
              </w:rPr>
            </w:pPr>
          </w:p>
        </w:tc>
        <w:tc>
          <w:tcPr>
            <w:tcW w:w="2552" w:type="dxa"/>
            <w:gridSpan w:val="3"/>
            <w:vMerge/>
            <w:tcBorders>
              <w:left w:val="single" w:sz="4" w:space="0" w:color="auto"/>
              <w:bottom w:val="single" w:sz="4" w:space="0" w:color="auto"/>
              <w:right w:val="single" w:sz="4" w:space="0" w:color="auto"/>
            </w:tcBorders>
            <w:shd w:val="clear" w:color="auto" w:fill="auto"/>
          </w:tcPr>
          <w:p w14:paraId="613BF1C3" w14:textId="77777777" w:rsidR="00F63431" w:rsidRPr="00F00983" w:rsidRDefault="00F63431" w:rsidP="00F63431">
            <w:pPr>
              <w:jc w:val="center"/>
              <w:rPr>
                <w:rFonts w:eastAsia="Arial Unicode MS"/>
                <w:b/>
                <w:bCs/>
                <w:sz w:val="13"/>
                <w:szCs w:val="13"/>
              </w:rPr>
            </w:pPr>
          </w:p>
        </w:tc>
        <w:tc>
          <w:tcPr>
            <w:tcW w:w="2439" w:type="dxa"/>
            <w:gridSpan w:val="3"/>
            <w:vMerge/>
            <w:tcBorders>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center"/>
          </w:tcPr>
          <w:p w14:paraId="53B6BF26" w14:textId="77777777" w:rsidR="00F63431" w:rsidRPr="00F00983" w:rsidRDefault="00F63431" w:rsidP="00F63431">
            <w:pPr>
              <w:jc w:val="center"/>
              <w:rPr>
                <w:rFonts w:eastAsia="Arial Unicode MS"/>
                <w:b/>
                <w:bCs/>
                <w:sz w:val="13"/>
                <w:szCs w:val="13"/>
              </w:rPr>
            </w:pPr>
          </w:p>
        </w:tc>
      </w:tr>
      <w:tr w:rsidR="00F63431" w:rsidRPr="00F00983" w14:paraId="67378BB7" w14:textId="77777777" w:rsidTr="00B03E1B">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8731C92" w14:textId="77777777" w:rsidR="00F63431" w:rsidRPr="00F00983" w:rsidRDefault="00F63431" w:rsidP="00F63431">
            <w:pPr>
              <w:rPr>
                <w:rFonts w:eastAsia="Arial Unicode MS"/>
                <w:b/>
                <w:bCs/>
                <w:sz w:val="13"/>
                <w:szCs w:val="13"/>
              </w:rPr>
            </w:pPr>
          </w:p>
        </w:tc>
        <w:tc>
          <w:tcPr>
            <w:tcW w:w="4092" w:type="dxa"/>
            <w:tcBorders>
              <w:top w:val="nil"/>
              <w:left w:val="nil"/>
              <w:bottom w:val="nil"/>
              <w:right w:val="nil"/>
            </w:tcBorders>
            <w:noWrap/>
            <w:tcMar>
              <w:top w:w="18" w:type="dxa"/>
              <w:left w:w="18" w:type="dxa"/>
              <w:bottom w:w="0" w:type="dxa"/>
              <w:right w:w="18" w:type="dxa"/>
            </w:tcMar>
            <w:vAlign w:val="center"/>
          </w:tcPr>
          <w:p w14:paraId="531BDF29" w14:textId="77777777" w:rsidR="00F63431" w:rsidRPr="00F00983" w:rsidRDefault="00F63431" w:rsidP="00F63431">
            <w:pPr>
              <w:rPr>
                <w:rFonts w:eastAsia="Arial Unicode MS"/>
                <w:b/>
                <w:bCs/>
                <w:sz w:val="13"/>
                <w:szCs w:val="13"/>
              </w:rPr>
            </w:pPr>
            <w:r w:rsidRPr="00F00983">
              <w:rPr>
                <w:rFonts w:eastAsia="Arial Unicode MS"/>
                <w:b/>
                <w:bCs/>
                <w:sz w:val="13"/>
                <w:szCs w:val="13"/>
              </w:rPr>
              <w:t>YÜKÜMLÜLÜKLER</w:t>
            </w:r>
          </w:p>
        </w:tc>
        <w:tc>
          <w:tcPr>
            <w:tcW w:w="679" w:type="dxa"/>
            <w:vMerge/>
            <w:tcBorders>
              <w:left w:val="single" w:sz="4" w:space="0" w:color="auto"/>
              <w:bottom w:val="nil"/>
              <w:right w:val="single" w:sz="4" w:space="0" w:color="auto"/>
            </w:tcBorders>
            <w:noWrap/>
            <w:tcMar>
              <w:top w:w="18" w:type="dxa"/>
              <w:left w:w="18" w:type="dxa"/>
              <w:bottom w:w="0" w:type="dxa"/>
              <w:right w:w="18" w:type="dxa"/>
            </w:tcMar>
            <w:vAlign w:val="bottom"/>
          </w:tcPr>
          <w:p w14:paraId="6F4D04BA" w14:textId="77777777" w:rsidR="00F63431" w:rsidRPr="00F00983" w:rsidRDefault="00F63431" w:rsidP="00F63431">
            <w:pPr>
              <w:jc w:val="center"/>
              <w:rPr>
                <w:rFonts w:eastAsia="Arial Unicode MS"/>
                <w:b/>
                <w:bCs/>
                <w:sz w:val="13"/>
                <w:szCs w:val="13"/>
              </w:rPr>
            </w:pPr>
          </w:p>
        </w:tc>
        <w:tc>
          <w:tcPr>
            <w:tcW w:w="851" w:type="dxa"/>
            <w:tcBorders>
              <w:top w:val="single" w:sz="4" w:space="0" w:color="auto"/>
              <w:left w:val="nil"/>
              <w:bottom w:val="single" w:sz="4" w:space="0" w:color="auto"/>
              <w:right w:val="dotted" w:sz="4" w:space="0" w:color="auto"/>
            </w:tcBorders>
            <w:vAlign w:val="bottom"/>
          </w:tcPr>
          <w:p w14:paraId="78BB55CB" w14:textId="77777777" w:rsidR="00F63431" w:rsidRPr="00F00983" w:rsidRDefault="00F63431" w:rsidP="00B03E1B">
            <w:pPr>
              <w:ind w:right="21"/>
              <w:jc w:val="right"/>
              <w:rPr>
                <w:rFonts w:eastAsia="Arial Unicode MS"/>
                <w:b/>
                <w:bCs/>
                <w:sz w:val="13"/>
                <w:szCs w:val="13"/>
              </w:rPr>
            </w:pPr>
            <w:r w:rsidRPr="00F00983">
              <w:rPr>
                <w:b/>
                <w:bCs/>
                <w:sz w:val="13"/>
                <w:szCs w:val="13"/>
              </w:rPr>
              <w:t>TP</w:t>
            </w:r>
          </w:p>
        </w:tc>
        <w:tc>
          <w:tcPr>
            <w:tcW w:w="850" w:type="dxa"/>
            <w:tcBorders>
              <w:top w:val="single" w:sz="4" w:space="0" w:color="auto"/>
              <w:left w:val="dotted" w:sz="4" w:space="0" w:color="auto"/>
              <w:bottom w:val="single" w:sz="4" w:space="0" w:color="auto"/>
              <w:right w:val="dotted" w:sz="4" w:space="0" w:color="auto"/>
            </w:tcBorders>
            <w:vAlign w:val="bottom"/>
          </w:tcPr>
          <w:p w14:paraId="45D74142" w14:textId="77777777" w:rsidR="00F63431" w:rsidRPr="00F00983" w:rsidRDefault="00F63431" w:rsidP="00B03E1B">
            <w:pPr>
              <w:ind w:right="21"/>
              <w:jc w:val="right"/>
              <w:rPr>
                <w:rFonts w:eastAsia="Arial Unicode MS"/>
                <w:b/>
                <w:bCs/>
                <w:sz w:val="13"/>
                <w:szCs w:val="13"/>
              </w:rPr>
            </w:pPr>
            <w:r w:rsidRPr="00F00983">
              <w:rPr>
                <w:b/>
                <w:bCs/>
                <w:sz w:val="13"/>
                <w:szCs w:val="13"/>
              </w:rPr>
              <w:t>YP</w:t>
            </w:r>
          </w:p>
        </w:tc>
        <w:tc>
          <w:tcPr>
            <w:tcW w:w="851" w:type="dxa"/>
            <w:tcBorders>
              <w:top w:val="single" w:sz="4" w:space="0" w:color="auto"/>
              <w:left w:val="dotted" w:sz="4" w:space="0" w:color="auto"/>
              <w:bottom w:val="single" w:sz="4" w:space="0" w:color="auto"/>
              <w:right w:val="single" w:sz="4" w:space="0" w:color="auto"/>
            </w:tcBorders>
            <w:shd w:val="clear" w:color="auto" w:fill="auto"/>
            <w:vAlign w:val="bottom"/>
          </w:tcPr>
          <w:p w14:paraId="6DEF6C32" w14:textId="77777777" w:rsidR="00F63431" w:rsidRPr="00F00983" w:rsidRDefault="00F63431" w:rsidP="00B03E1B">
            <w:pPr>
              <w:ind w:right="21"/>
              <w:jc w:val="right"/>
              <w:rPr>
                <w:rFonts w:eastAsia="Arial Unicode MS"/>
                <w:b/>
                <w:bCs/>
                <w:sz w:val="13"/>
                <w:szCs w:val="13"/>
              </w:rPr>
            </w:pPr>
            <w:r w:rsidRPr="00F00983">
              <w:rPr>
                <w:b/>
                <w:bCs/>
                <w:sz w:val="13"/>
                <w:szCs w:val="13"/>
              </w:rPr>
              <w:t>Toplam</w:t>
            </w:r>
          </w:p>
        </w:tc>
        <w:tc>
          <w:tcPr>
            <w:tcW w:w="850" w:type="dxa"/>
            <w:tcBorders>
              <w:top w:val="single" w:sz="4" w:space="0" w:color="auto"/>
              <w:left w:val="single" w:sz="4" w:space="0" w:color="auto"/>
              <w:bottom w:val="single" w:sz="4" w:space="0" w:color="auto"/>
              <w:right w:val="dotted" w:sz="4" w:space="0" w:color="auto"/>
            </w:tcBorders>
            <w:shd w:val="clear" w:color="auto" w:fill="auto"/>
            <w:noWrap/>
            <w:tcMar>
              <w:top w:w="18" w:type="dxa"/>
              <w:left w:w="18" w:type="dxa"/>
              <w:bottom w:w="0" w:type="dxa"/>
              <w:right w:w="18" w:type="dxa"/>
            </w:tcMar>
            <w:vAlign w:val="bottom"/>
          </w:tcPr>
          <w:p w14:paraId="1516B799" w14:textId="77777777" w:rsidR="00F63431" w:rsidRPr="00F00983" w:rsidRDefault="00F63431" w:rsidP="00B03E1B">
            <w:pPr>
              <w:ind w:right="21"/>
              <w:jc w:val="right"/>
              <w:rPr>
                <w:rFonts w:eastAsia="Arial Unicode MS"/>
                <w:b/>
                <w:bCs/>
                <w:sz w:val="13"/>
                <w:szCs w:val="13"/>
              </w:rPr>
            </w:pPr>
            <w:r w:rsidRPr="00F00983">
              <w:rPr>
                <w:b/>
                <w:bCs/>
                <w:sz w:val="13"/>
                <w:szCs w:val="13"/>
              </w:rPr>
              <w:t>TP</w:t>
            </w:r>
          </w:p>
        </w:tc>
        <w:tc>
          <w:tcPr>
            <w:tcW w:w="851" w:type="dxa"/>
            <w:tcBorders>
              <w:top w:val="single" w:sz="4" w:space="0" w:color="auto"/>
              <w:left w:val="nil"/>
              <w:bottom w:val="single" w:sz="4" w:space="0" w:color="auto"/>
              <w:right w:val="dotted" w:sz="4" w:space="0" w:color="auto"/>
            </w:tcBorders>
            <w:shd w:val="clear" w:color="auto" w:fill="auto"/>
            <w:noWrap/>
            <w:tcMar>
              <w:top w:w="18" w:type="dxa"/>
              <w:left w:w="18" w:type="dxa"/>
              <w:bottom w:w="0" w:type="dxa"/>
              <w:right w:w="18" w:type="dxa"/>
            </w:tcMar>
            <w:vAlign w:val="bottom"/>
          </w:tcPr>
          <w:p w14:paraId="238E1EC2" w14:textId="77777777" w:rsidR="00F63431" w:rsidRPr="00F00983" w:rsidRDefault="00F63431" w:rsidP="00B03E1B">
            <w:pPr>
              <w:ind w:right="21"/>
              <w:jc w:val="right"/>
              <w:rPr>
                <w:rFonts w:eastAsia="Arial Unicode MS"/>
                <w:b/>
                <w:bCs/>
                <w:sz w:val="13"/>
                <w:szCs w:val="13"/>
              </w:rPr>
            </w:pPr>
            <w:r w:rsidRPr="00F00983">
              <w:rPr>
                <w:b/>
                <w:bCs/>
                <w:sz w:val="13"/>
                <w:szCs w:val="13"/>
              </w:rPr>
              <w:t>YP</w:t>
            </w:r>
          </w:p>
        </w:tc>
        <w:tc>
          <w:tcPr>
            <w:tcW w:w="738" w:type="dxa"/>
            <w:tcBorders>
              <w:top w:val="single" w:sz="4" w:space="0" w:color="auto"/>
              <w:left w:val="nil"/>
              <w:bottom w:val="single" w:sz="4" w:space="0" w:color="auto"/>
              <w:right w:val="single" w:sz="4" w:space="0" w:color="auto"/>
            </w:tcBorders>
            <w:noWrap/>
            <w:tcMar>
              <w:top w:w="18" w:type="dxa"/>
              <w:left w:w="18" w:type="dxa"/>
              <w:bottom w:w="0" w:type="dxa"/>
              <w:right w:w="18" w:type="dxa"/>
            </w:tcMar>
            <w:vAlign w:val="bottom"/>
          </w:tcPr>
          <w:p w14:paraId="1E3EB878" w14:textId="77777777" w:rsidR="00F63431" w:rsidRPr="00F00983" w:rsidRDefault="00F63431" w:rsidP="00B03E1B">
            <w:pPr>
              <w:ind w:right="21"/>
              <w:jc w:val="right"/>
              <w:rPr>
                <w:rFonts w:eastAsia="Arial Unicode MS"/>
                <w:b/>
                <w:bCs/>
                <w:sz w:val="13"/>
                <w:szCs w:val="13"/>
              </w:rPr>
            </w:pPr>
            <w:r w:rsidRPr="00F00983">
              <w:rPr>
                <w:b/>
                <w:bCs/>
                <w:sz w:val="13"/>
                <w:szCs w:val="13"/>
              </w:rPr>
              <w:t>Toplam</w:t>
            </w:r>
          </w:p>
        </w:tc>
      </w:tr>
      <w:tr w:rsidR="00F63431" w:rsidRPr="00F00983" w14:paraId="76BF5599" w14:textId="77777777" w:rsidTr="004E094D">
        <w:trPr>
          <w:trHeight w:val="57"/>
        </w:trPr>
        <w:tc>
          <w:tcPr>
            <w:tcW w:w="581" w:type="dxa"/>
            <w:tcBorders>
              <w:top w:val="single" w:sz="4" w:space="0" w:color="auto"/>
              <w:left w:val="single" w:sz="4" w:space="0" w:color="auto"/>
              <w:right w:val="nil"/>
            </w:tcBorders>
            <w:noWrap/>
            <w:tcMar>
              <w:top w:w="18" w:type="dxa"/>
              <w:left w:w="18" w:type="dxa"/>
              <w:bottom w:w="0" w:type="dxa"/>
              <w:right w:w="18" w:type="dxa"/>
            </w:tcMar>
            <w:vAlign w:val="bottom"/>
          </w:tcPr>
          <w:p w14:paraId="58F7C731" w14:textId="77777777" w:rsidR="00F63431" w:rsidRPr="00F00983" w:rsidRDefault="00F63431" w:rsidP="00F63431">
            <w:pPr>
              <w:rPr>
                <w:rFonts w:eastAsia="Arial Unicode MS"/>
                <w:b/>
                <w:bCs/>
                <w:sz w:val="13"/>
                <w:szCs w:val="13"/>
              </w:rPr>
            </w:pPr>
          </w:p>
        </w:tc>
        <w:tc>
          <w:tcPr>
            <w:tcW w:w="4092" w:type="dxa"/>
            <w:tcBorders>
              <w:top w:val="single" w:sz="4" w:space="0" w:color="auto"/>
              <w:left w:val="nil"/>
              <w:right w:val="nil"/>
            </w:tcBorders>
            <w:noWrap/>
            <w:tcMar>
              <w:top w:w="18" w:type="dxa"/>
              <w:left w:w="18" w:type="dxa"/>
              <w:bottom w:w="0" w:type="dxa"/>
              <w:right w:w="18" w:type="dxa"/>
            </w:tcMar>
            <w:vAlign w:val="bottom"/>
          </w:tcPr>
          <w:p w14:paraId="34A1893B" w14:textId="77777777" w:rsidR="00F63431" w:rsidRPr="00F00983" w:rsidRDefault="00F63431" w:rsidP="00F63431">
            <w:pPr>
              <w:rPr>
                <w:rFonts w:eastAsia="Arial Unicode MS"/>
                <w:b/>
                <w:bCs/>
                <w:sz w:val="13"/>
                <w:szCs w:val="13"/>
              </w:rPr>
            </w:pPr>
          </w:p>
        </w:tc>
        <w:tc>
          <w:tcPr>
            <w:tcW w:w="679"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341A5B86" w14:textId="77777777" w:rsidR="00F63431" w:rsidRPr="00F00983" w:rsidRDefault="00F63431" w:rsidP="00F63431">
            <w:pPr>
              <w:jc w:val="center"/>
              <w:rPr>
                <w:rFonts w:eastAsia="Arial Unicode MS"/>
                <w:b/>
                <w:bCs/>
                <w:sz w:val="13"/>
                <w:szCs w:val="13"/>
              </w:rPr>
            </w:pPr>
          </w:p>
        </w:tc>
        <w:tc>
          <w:tcPr>
            <w:tcW w:w="851" w:type="dxa"/>
            <w:tcBorders>
              <w:top w:val="single" w:sz="4" w:space="0" w:color="auto"/>
              <w:left w:val="nil"/>
              <w:right w:val="dotted" w:sz="4" w:space="0" w:color="auto"/>
            </w:tcBorders>
            <w:vAlign w:val="bottom"/>
          </w:tcPr>
          <w:p w14:paraId="7235FB45" w14:textId="77777777" w:rsidR="00F63431" w:rsidRPr="00F00983" w:rsidRDefault="00F63431" w:rsidP="00F63431">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50" w:type="dxa"/>
            <w:tcBorders>
              <w:top w:val="single" w:sz="4" w:space="0" w:color="auto"/>
              <w:left w:val="dotted" w:sz="4" w:space="0" w:color="auto"/>
              <w:right w:val="dotted" w:sz="4" w:space="0" w:color="auto"/>
            </w:tcBorders>
            <w:vAlign w:val="bottom"/>
          </w:tcPr>
          <w:p w14:paraId="1BF56CDF" w14:textId="77777777" w:rsidR="00F63431" w:rsidRPr="00F00983" w:rsidRDefault="00F63431" w:rsidP="00F63431">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51" w:type="dxa"/>
            <w:tcBorders>
              <w:top w:val="single" w:sz="4" w:space="0" w:color="auto"/>
              <w:left w:val="dotted" w:sz="4" w:space="0" w:color="auto"/>
              <w:right w:val="single" w:sz="4" w:space="0" w:color="auto"/>
            </w:tcBorders>
            <w:vAlign w:val="bottom"/>
          </w:tcPr>
          <w:p w14:paraId="315E6295" w14:textId="77777777" w:rsidR="00F63431" w:rsidRPr="00F00983" w:rsidRDefault="00F63431" w:rsidP="00F63431">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50" w:type="dxa"/>
            <w:tcBorders>
              <w:top w:val="single" w:sz="4" w:space="0" w:color="auto"/>
              <w:left w:val="single" w:sz="4" w:space="0" w:color="auto"/>
              <w:right w:val="dotted" w:sz="4" w:space="0" w:color="auto"/>
            </w:tcBorders>
            <w:noWrap/>
            <w:tcMar>
              <w:top w:w="18" w:type="dxa"/>
              <w:left w:w="18" w:type="dxa"/>
              <w:bottom w:w="0" w:type="dxa"/>
              <w:right w:w="18" w:type="dxa"/>
            </w:tcMar>
            <w:vAlign w:val="bottom"/>
          </w:tcPr>
          <w:p w14:paraId="0CF8B11E" w14:textId="77777777" w:rsidR="00F63431" w:rsidRPr="00F00983" w:rsidRDefault="00F63431" w:rsidP="00F63431">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51" w:type="dxa"/>
            <w:tcBorders>
              <w:top w:val="single" w:sz="4" w:space="0" w:color="auto"/>
              <w:left w:val="nil"/>
              <w:right w:val="dotted" w:sz="4" w:space="0" w:color="auto"/>
            </w:tcBorders>
            <w:noWrap/>
            <w:tcMar>
              <w:top w:w="18" w:type="dxa"/>
              <w:left w:w="18" w:type="dxa"/>
              <w:bottom w:w="0" w:type="dxa"/>
              <w:right w:w="18" w:type="dxa"/>
            </w:tcMar>
            <w:vAlign w:val="bottom"/>
          </w:tcPr>
          <w:p w14:paraId="3BAF8E36" w14:textId="77777777" w:rsidR="00F63431" w:rsidRPr="00F00983" w:rsidRDefault="00F63431" w:rsidP="00F63431">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738" w:type="dxa"/>
            <w:tcBorders>
              <w:top w:val="single" w:sz="4" w:space="0" w:color="auto"/>
              <w:left w:val="nil"/>
              <w:right w:val="single" w:sz="4" w:space="0" w:color="auto"/>
            </w:tcBorders>
            <w:noWrap/>
            <w:tcMar>
              <w:top w:w="18" w:type="dxa"/>
              <w:left w:w="18" w:type="dxa"/>
              <w:bottom w:w="0" w:type="dxa"/>
              <w:right w:w="18" w:type="dxa"/>
            </w:tcMar>
            <w:vAlign w:val="bottom"/>
          </w:tcPr>
          <w:p w14:paraId="58EF7DF0" w14:textId="77777777" w:rsidR="00F63431" w:rsidRPr="00F00983" w:rsidRDefault="00F63431" w:rsidP="00F63431">
            <w:pPr>
              <w:pStyle w:val="xl108"/>
              <w:pBdr>
                <w:right w:val="none" w:sz="0" w:space="0" w:color="auto"/>
              </w:pBdr>
              <w:spacing w:before="0" w:beforeAutospacing="0" w:after="0" w:afterAutospacing="0"/>
              <w:ind w:right="21"/>
              <w:rPr>
                <w:rFonts w:ascii="Times New Roman" w:hAnsi="Times New Roman" w:cs="Times New Roman"/>
                <w:sz w:val="13"/>
                <w:szCs w:val="13"/>
              </w:rPr>
            </w:pPr>
          </w:p>
        </w:tc>
      </w:tr>
      <w:tr w:rsidR="00F62B7F" w:rsidRPr="00F00983" w14:paraId="5D3EBD8B" w14:textId="77777777" w:rsidTr="00C43B55">
        <w:trPr>
          <w:trHeight w:val="57"/>
        </w:trPr>
        <w:tc>
          <w:tcPr>
            <w:tcW w:w="581" w:type="dxa"/>
            <w:tcBorders>
              <w:left w:val="single" w:sz="4" w:space="0" w:color="auto"/>
              <w:bottom w:val="nil"/>
            </w:tcBorders>
            <w:noWrap/>
            <w:tcMar>
              <w:top w:w="18" w:type="dxa"/>
              <w:left w:w="18" w:type="dxa"/>
              <w:bottom w:w="0" w:type="dxa"/>
              <w:right w:w="18" w:type="dxa"/>
            </w:tcMar>
            <w:vAlign w:val="bottom"/>
          </w:tcPr>
          <w:p w14:paraId="2543C0A0" w14:textId="77777777" w:rsidR="00F62B7F" w:rsidRPr="00F00983" w:rsidRDefault="00F62B7F" w:rsidP="00F62B7F">
            <w:pPr>
              <w:rPr>
                <w:rFonts w:eastAsia="Arial Unicode MS"/>
                <w:b/>
                <w:sz w:val="13"/>
                <w:szCs w:val="13"/>
              </w:rPr>
            </w:pPr>
            <w:r w:rsidRPr="00F00983">
              <w:rPr>
                <w:rFonts w:eastAsia="Arial Unicode MS"/>
                <w:b/>
                <w:sz w:val="13"/>
                <w:szCs w:val="13"/>
              </w:rPr>
              <w:t>I.</w:t>
            </w:r>
          </w:p>
        </w:tc>
        <w:tc>
          <w:tcPr>
            <w:tcW w:w="4092" w:type="dxa"/>
            <w:tcBorders>
              <w:bottom w:val="nil"/>
              <w:right w:val="single" w:sz="4" w:space="0" w:color="auto"/>
            </w:tcBorders>
            <w:noWrap/>
            <w:tcMar>
              <w:top w:w="18" w:type="dxa"/>
              <w:left w:w="18" w:type="dxa"/>
              <w:bottom w:w="0" w:type="dxa"/>
              <w:right w:w="18" w:type="dxa"/>
            </w:tcMar>
            <w:vAlign w:val="bottom"/>
          </w:tcPr>
          <w:p w14:paraId="33417F49" w14:textId="77777777" w:rsidR="00F62B7F" w:rsidRPr="00F00983" w:rsidRDefault="00F62B7F" w:rsidP="00F62B7F">
            <w:pPr>
              <w:pStyle w:val="Gvdemetni0"/>
              <w:shd w:val="clear" w:color="auto" w:fill="auto"/>
              <w:spacing w:line="240" w:lineRule="auto"/>
              <w:ind w:firstLine="0"/>
              <w:rPr>
                <w:b/>
                <w:sz w:val="13"/>
                <w:szCs w:val="13"/>
              </w:rPr>
            </w:pPr>
            <w:r w:rsidRPr="00F00983">
              <w:rPr>
                <w:rFonts w:eastAsia="Arial Unicode MS"/>
                <w:b/>
                <w:bCs/>
                <w:sz w:val="13"/>
                <w:szCs w:val="13"/>
              </w:rPr>
              <w:t>TOPLANAN FONLAR</w:t>
            </w:r>
          </w:p>
        </w:tc>
        <w:tc>
          <w:tcPr>
            <w:tcW w:w="679" w:type="dxa"/>
            <w:tcBorders>
              <w:left w:val="single" w:sz="4" w:space="0" w:color="auto"/>
              <w:bottom w:val="nil"/>
              <w:right w:val="single" w:sz="4" w:space="0" w:color="auto"/>
            </w:tcBorders>
            <w:noWrap/>
            <w:tcMar>
              <w:top w:w="18" w:type="dxa"/>
              <w:left w:w="18" w:type="dxa"/>
              <w:bottom w:w="0" w:type="dxa"/>
              <w:right w:w="18" w:type="dxa"/>
            </w:tcMar>
            <w:vAlign w:val="bottom"/>
          </w:tcPr>
          <w:p w14:paraId="72BCE018" w14:textId="77777777" w:rsidR="00F62B7F" w:rsidRPr="00F00983" w:rsidRDefault="00F62B7F" w:rsidP="00F62B7F">
            <w:pPr>
              <w:jc w:val="center"/>
              <w:rPr>
                <w:rFonts w:eastAsia="Arial Unicode MS"/>
                <w:b/>
                <w:sz w:val="13"/>
                <w:szCs w:val="13"/>
              </w:rPr>
            </w:pPr>
            <w:r w:rsidRPr="00F00983">
              <w:rPr>
                <w:rFonts w:eastAsia="Arial Unicode MS"/>
                <w:b/>
                <w:sz w:val="13"/>
                <w:szCs w:val="13"/>
              </w:rPr>
              <w:t>(1)</w:t>
            </w:r>
          </w:p>
        </w:tc>
        <w:tc>
          <w:tcPr>
            <w:tcW w:w="851" w:type="dxa"/>
            <w:tcBorders>
              <w:top w:val="nil"/>
              <w:left w:val="nil"/>
              <w:bottom w:val="nil"/>
              <w:right w:val="dotted" w:sz="4" w:space="0" w:color="auto"/>
            </w:tcBorders>
            <w:shd w:val="clear" w:color="000000" w:fill="FFFFFF"/>
          </w:tcPr>
          <w:p w14:paraId="52EDEAFC" w14:textId="493A4169" w:rsidR="00F62B7F" w:rsidRPr="00F00983" w:rsidRDefault="00F62B7F" w:rsidP="00F62B7F">
            <w:pPr>
              <w:ind w:right="21"/>
              <w:jc w:val="right"/>
              <w:rPr>
                <w:b/>
                <w:bCs/>
                <w:sz w:val="13"/>
                <w:szCs w:val="13"/>
              </w:rPr>
            </w:pPr>
            <w:r w:rsidRPr="00F00983">
              <w:rPr>
                <w:b/>
                <w:bCs/>
                <w:sz w:val="13"/>
                <w:szCs w:val="13"/>
              </w:rPr>
              <w:t>17.303.680</w:t>
            </w:r>
          </w:p>
        </w:tc>
        <w:tc>
          <w:tcPr>
            <w:tcW w:w="850" w:type="dxa"/>
            <w:tcBorders>
              <w:top w:val="nil"/>
              <w:left w:val="dotted" w:sz="4" w:space="0" w:color="auto"/>
              <w:bottom w:val="nil"/>
              <w:right w:val="dotted" w:sz="4" w:space="0" w:color="auto"/>
            </w:tcBorders>
            <w:shd w:val="clear" w:color="000000" w:fill="FFFFFF"/>
          </w:tcPr>
          <w:p w14:paraId="0C5C9F8A" w14:textId="33A33141" w:rsidR="00F62B7F" w:rsidRPr="00F00983" w:rsidRDefault="00F62B7F" w:rsidP="00F62B7F">
            <w:pPr>
              <w:ind w:right="21"/>
              <w:jc w:val="right"/>
              <w:rPr>
                <w:b/>
                <w:bCs/>
                <w:sz w:val="13"/>
                <w:szCs w:val="13"/>
              </w:rPr>
            </w:pPr>
            <w:r w:rsidRPr="00F00983">
              <w:rPr>
                <w:b/>
                <w:bCs/>
                <w:sz w:val="13"/>
                <w:szCs w:val="13"/>
              </w:rPr>
              <w:t>15.693.211</w:t>
            </w:r>
          </w:p>
        </w:tc>
        <w:tc>
          <w:tcPr>
            <w:tcW w:w="851" w:type="dxa"/>
            <w:tcBorders>
              <w:top w:val="nil"/>
              <w:left w:val="dotted" w:sz="4" w:space="0" w:color="auto"/>
              <w:bottom w:val="nil"/>
              <w:right w:val="single" w:sz="4" w:space="0" w:color="auto"/>
            </w:tcBorders>
            <w:shd w:val="clear" w:color="000000" w:fill="FFFFFF"/>
          </w:tcPr>
          <w:p w14:paraId="58612A60" w14:textId="5E84F06B" w:rsidR="00F62B7F" w:rsidRPr="00F00983" w:rsidRDefault="00F62B7F" w:rsidP="00F62B7F">
            <w:pPr>
              <w:ind w:right="21"/>
              <w:jc w:val="right"/>
              <w:rPr>
                <w:b/>
                <w:bCs/>
                <w:sz w:val="13"/>
                <w:szCs w:val="13"/>
              </w:rPr>
            </w:pPr>
            <w:r w:rsidRPr="00F00983">
              <w:rPr>
                <w:b/>
                <w:bCs/>
                <w:sz w:val="13"/>
                <w:szCs w:val="13"/>
              </w:rPr>
              <w:t xml:space="preserve">32.996.891 </w:t>
            </w:r>
          </w:p>
        </w:tc>
        <w:tc>
          <w:tcPr>
            <w:tcW w:w="850" w:type="dxa"/>
            <w:tcBorders>
              <w:left w:val="single" w:sz="4" w:space="0" w:color="auto"/>
              <w:bottom w:val="nil"/>
              <w:right w:val="dotted" w:sz="4" w:space="0" w:color="auto"/>
            </w:tcBorders>
            <w:noWrap/>
            <w:tcMar>
              <w:top w:w="18" w:type="dxa"/>
              <w:left w:w="18" w:type="dxa"/>
              <w:bottom w:w="0" w:type="dxa"/>
              <w:right w:w="18" w:type="dxa"/>
            </w:tcMar>
          </w:tcPr>
          <w:p w14:paraId="22A39C63" w14:textId="27086223" w:rsidR="00F62B7F" w:rsidRPr="00F00983" w:rsidRDefault="00F62B7F" w:rsidP="00F62B7F">
            <w:pPr>
              <w:ind w:right="21"/>
              <w:jc w:val="right"/>
              <w:rPr>
                <w:b/>
                <w:bCs/>
                <w:sz w:val="13"/>
                <w:szCs w:val="13"/>
              </w:rPr>
            </w:pPr>
            <w:r w:rsidRPr="00F00983">
              <w:rPr>
                <w:b/>
                <w:bCs/>
                <w:sz w:val="13"/>
                <w:szCs w:val="13"/>
              </w:rPr>
              <w:t>13.032.205</w:t>
            </w:r>
          </w:p>
        </w:tc>
        <w:tc>
          <w:tcPr>
            <w:tcW w:w="851" w:type="dxa"/>
            <w:tcBorders>
              <w:left w:val="dotted" w:sz="4" w:space="0" w:color="auto"/>
              <w:bottom w:val="nil"/>
              <w:right w:val="dotted" w:sz="4" w:space="0" w:color="auto"/>
            </w:tcBorders>
            <w:noWrap/>
            <w:tcMar>
              <w:top w:w="18" w:type="dxa"/>
              <w:left w:w="18" w:type="dxa"/>
              <w:bottom w:w="0" w:type="dxa"/>
              <w:right w:w="18" w:type="dxa"/>
            </w:tcMar>
          </w:tcPr>
          <w:p w14:paraId="79B350F0" w14:textId="10E6A948" w:rsidR="00F62B7F" w:rsidRPr="00F00983" w:rsidRDefault="00F62B7F" w:rsidP="00F62B7F">
            <w:pPr>
              <w:ind w:right="21"/>
              <w:jc w:val="right"/>
              <w:rPr>
                <w:b/>
                <w:bCs/>
                <w:sz w:val="13"/>
                <w:szCs w:val="13"/>
              </w:rPr>
            </w:pPr>
            <w:r w:rsidRPr="00F00983">
              <w:rPr>
                <w:b/>
                <w:bCs/>
                <w:sz w:val="13"/>
                <w:szCs w:val="13"/>
              </w:rPr>
              <w:t>12.425.040</w:t>
            </w:r>
          </w:p>
        </w:tc>
        <w:tc>
          <w:tcPr>
            <w:tcW w:w="738" w:type="dxa"/>
            <w:tcBorders>
              <w:left w:val="dotted" w:sz="4" w:space="0" w:color="auto"/>
              <w:bottom w:val="nil"/>
              <w:right w:val="single" w:sz="4" w:space="0" w:color="auto"/>
            </w:tcBorders>
            <w:noWrap/>
            <w:tcMar>
              <w:top w:w="18" w:type="dxa"/>
              <w:left w:w="18" w:type="dxa"/>
              <w:bottom w:w="0" w:type="dxa"/>
              <w:right w:w="18" w:type="dxa"/>
            </w:tcMar>
          </w:tcPr>
          <w:p w14:paraId="6F34F242" w14:textId="19628CC3" w:rsidR="00F62B7F" w:rsidRPr="00F00983" w:rsidRDefault="00F62B7F" w:rsidP="00F62B7F">
            <w:pPr>
              <w:ind w:right="21"/>
              <w:jc w:val="right"/>
              <w:rPr>
                <w:b/>
                <w:bCs/>
                <w:sz w:val="13"/>
                <w:szCs w:val="13"/>
              </w:rPr>
            </w:pPr>
            <w:r w:rsidRPr="00F00983">
              <w:rPr>
                <w:b/>
                <w:bCs/>
                <w:sz w:val="13"/>
                <w:szCs w:val="13"/>
              </w:rPr>
              <w:t>25.457.245</w:t>
            </w:r>
          </w:p>
        </w:tc>
      </w:tr>
      <w:tr w:rsidR="00F62B7F" w:rsidRPr="00F00983" w14:paraId="3260FA30"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4AFA692B" w14:textId="77777777" w:rsidR="00F62B7F" w:rsidRPr="00F00983" w:rsidRDefault="00F62B7F" w:rsidP="00F62B7F">
            <w:pPr>
              <w:rPr>
                <w:rFonts w:eastAsia="Arial Unicode MS"/>
                <w:b/>
                <w:sz w:val="13"/>
                <w:szCs w:val="13"/>
              </w:rPr>
            </w:pPr>
            <w:r w:rsidRPr="00F00983">
              <w:rPr>
                <w:rFonts w:eastAsia="Arial Unicode MS"/>
                <w:b/>
                <w:sz w:val="13"/>
                <w:szCs w:val="13"/>
              </w:rPr>
              <w:t>II.</w:t>
            </w:r>
          </w:p>
        </w:tc>
        <w:tc>
          <w:tcPr>
            <w:tcW w:w="4092" w:type="dxa"/>
            <w:tcBorders>
              <w:top w:val="nil"/>
              <w:left w:val="nil"/>
              <w:bottom w:val="nil"/>
              <w:right w:val="nil"/>
            </w:tcBorders>
            <w:noWrap/>
            <w:tcMar>
              <w:top w:w="18" w:type="dxa"/>
              <w:left w:w="18" w:type="dxa"/>
              <w:bottom w:w="0" w:type="dxa"/>
              <w:right w:w="18" w:type="dxa"/>
            </w:tcMar>
            <w:vAlign w:val="bottom"/>
          </w:tcPr>
          <w:p w14:paraId="03A17123" w14:textId="77777777" w:rsidR="00F62B7F" w:rsidRPr="00F00983" w:rsidRDefault="00F62B7F" w:rsidP="00F62B7F">
            <w:pPr>
              <w:rPr>
                <w:rFonts w:eastAsia="Arial Unicode MS"/>
                <w:b/>
                <w:sz w:val="13"/>
                <w:szCs w:val="13"/>
              </w:rPr>
            </w:pPr>
            <w:r w:rsidRPr="00F00983">
              <w:rPr>
                <w:rFonts w:eastAsia="Arial Unicode MS"/>
                <w:b/>
                <w:sz w:val="13"/>
                <w:szCs w:val="13"/>
              </w:rPr>
              <w:t>ALINAN KREDİLER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37E0F60" w14:textId="77777777" w:rsidR="00F62B7F" w:rsidRPr="00F00983" w:rsidRDefault="00F62B7F" w:rsidP="00F62B7F">
            <w:pPr>
              <w:jc w:val="center"/>
              <w:rPr>
                <w:rFonts w:eastAsia="Arial Unicode MS"/>
                <w:b/>
                <w:sz w:val="13"/>
                <w:szCs w:val="13"/>
              </w:rPr>
            </w:pPr>
            <w:r w:rsidRPr="00F00983">
              <w:rPr>
                <w:rFonts w:eastAsia="Arial Unicode MS"/>
                <w:b/>
                <w:sz w:val="13"/>
                <w:szCs w:val="13"/>
              </w:rPr>
              <w:t>(2)</w:t>
            </w:r>
          </w:p>
        </w:tc>
        <w:tc>
          <w:tcPr>
            <w:tcW w:w="851" w:type="dxa"/>
            <w:tcBorders>
              <w:top w:val="nil"/>
              <w:left w:val="nil"/>
              <w:bottom w:val="nil"/>
              <w:right w:val="dotted" w:sz="4" w:space="0" w:color="auto"/>
            </w:tcBorders>
            <w:shd w:val="clear" w:color="000000" w:fill="FFFFFF"/>
          </w:tcPr>
          <w:p w14:paraId="7620B089" w14:textId="2DE47233" w:rsidR="00F62B7F" w:rsidRPr="00F00983" w:rsidRDefault="00F62B7F" w:rsidP="00F62B7F">
            <w:pPr>
              <w:ind w:right="21"/>
              <w:jc w:val="right"/>
              <w:rPr>
                <w:b/>
                <w:bCs/>
                <w:sz w:val="13"/>
                <w:szCs w:val="13"/>
              </w:rPr>
            </w:pPr>
            <w:r w:rsidRPr="00F00983">
              <w:rPr>
                <w:b/>
                <w:bCs/>
                <w:sz w:val="13"/>
                <w:szCs w:val="13"/>
              </w:rPr>
              <w:t>3.779.630</w:t>
            </w:r>
          </w:p>
        </w:tc>
        <w:tc>
          <w:tcPr>
            <w:tcW w:w="850" w:type="dxa"/>
            <w:tcBorders>
              <w:top w:val="nil"/>
              <w:left w:val="dotted" w:sz="4" w:space="0" w:color="auto"/>
              <w:bottom w:val="nil"/>
              <w:right w:val="dotted" w:sz="4" w:space="0" w:color="auto"/>
            </w:tcBorders>
            <w:shd w:val="clear" w:color="000000" w:fill="FFFFFF"/>
          </w:tcPr>
          <w:p w14:paraId="5F216FBA" w14:textId="37A913C6" w:rsidR="00F62B7F" w:rsidRPr="00F00983" w:rsidRDefault="00F62B7F" w:rsidP="00F62B7F">
            <w:pPr>
              <w:ind w:right="21"/>
              <w:jc w:val="right"/>
              <w:rPr>
                <w:b/>
                <w:bCs/>
                <w:sz w:val="13"/>
                <w:szCs w:val="13"/>
              </w:rPr>
            </w:pPr>
            <w:r w:rsidRPr="00F00983">
              <w:rPr>
                <w:b/>
                <w:bCs/>
                <w:sz w:val="13"/>
                <w:szCs w:val="13"/>
              </w:rPr>
              <w:t>1.463.955</w:t>
            </w:r>
          </w:p>
        </w:tc>
        <w:tc>
          <w:tcPr>
            <w:tcW w:w="851" w:type="dxa"/>
            <w:tcBorders>
              <w:top w:val="nil"/>
              <w:left w:val="dotted" w:sz="4" w:space="0" w:color="auto"/>
              <w:bottom w:val="nil"/>
              <w:right w:val="single" w:sz="4" w:space="0" w:color="auto"/>
            </w:tcBorders>
            <w:shd w:val="clear" w:color="000000" w:fill="FFFFFF"/>
          </w:tcPr>
          <w:p w14:paraId="20C82B6F" w14:textId="7C471D10" w:rsidR="00F62B7F" w:rsidRPr="00F00983" w:rsidRDefault="00F62B7F" w:rsidP="00F62B7F">
            <w:pPr>
              <w:ind w:right="21"/>
              <w:jc w:val="right"/>
              <w:rPr>
                <w:b/>
                <w:bCs/>
                <w:sz w:val="13"/>
                <w:szCs w:val="13"/>
              </w:rPr>
            </w:pPr>
            <w:r w:rsidRPr="00F00983">
              <w:rPr>
                <w:b/>
                <w:bCs/>
                <w:sz w:val="13"/>
                <w:szCs w:val="13"/>
              </w:rPr>
              <w:t xml:space="preserve">5.243.585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tcPr>
          <w:p w14:paraId="3A36F447" w14:textId="59AF73B6" w:rsidR="00F62B7F" w:rsidRPr="00F00983" w:rsidRDefault="00F62B7F" w:rsidP="00F62B7F">
            <w:pPr>
              <w:ind w:right="21"/>
              <w:jc w:val="right"/>
              <w:rPr>
                <w:b/>
                <w:bCs/>
                <w:sz w:val="13"/>
                <w:szCs w:val="13"/>
              </w:rPr>
            </w:pPr>
            <w:r w:rsidRPr="00F00983">
              <w:rPr>
                <w:b/>
                <w:bCs/>
                <w:sz w:val="13"/>
                <w:szCs w:val="13"/>
              </w:rPr>
              <w:t>2.857.534</w:t>
            </w:r>
          </w:p>
        </w:tc>
        <w:tc>
          <w:tcPr>
            <w:tcW w:w="851" w:type="dxa"/>
            <w:tcBorders>
              <w:top w:val="nil"/>
              <w:left w:val="nil"/>
              <w:bottom w:val="nil"/>
              <w:right w:val="dotted" w:sz="4" w:space="0" w:color="auto"/>
            </w:tcBorders>
            <w:noWrap/>
            <w:tcMar>
              <w:top w:w="18" w:type="dxa"/>
              <w:left w:w="18" w:type="dxa"/>
              <w:bottom w:w="0" w:type="dxa"/>
              <w:right w:w="18" w:type="dxa"/>
            </w:tcMar>
          </w:tcPr>
          <w:p w14:paraId="69460F0C" w14:textId="30936DCF" w:rsidR="00F62B7F" w:rsidRPr="00F00983" w:rsidRDefault="00F62B7F" w:rsidP="00F62B7F">
            <w:pPr>
              <w:ind w:right="21"/>
              <w:jc w:val="right"/>
              <w:rPr>
                <w:b/>
                <w:bCs/>
                <w:sz w:val="13"/>
                <w:szCs w:val="13"/>
              </w:rPr>
            </w:pPr>
            <w:r w:rsidRPr="00F00983">
              <w:rPr>
                <w:b/>
                <w:bCs/>
                <w:sz w:val="13"/>
                <w:szCs w:val="13"/>
              </w:rPr>
              <w:t>3.121.136</w:t>
            </w:r>
          </w:p>
        </w:tc>
        <w:tc>
          <w:tcPr>
            <w:tcW w:w="738" w:type="dxa"/>
            <w:tcBorders>
              <w:top w:val="nil"/>
              <w:left w:val="nil"/>
              <w:bottom w:val="nil"/>
              <w:right w:val="single" w:sz="4" w:space="0" w:color="auto"/>
            </w:tcBorders>
            <w:noWrap/>
            <w:tcMar>
              <w:top w:w="18" w:type="dxa"/>
              <w:left w:w="18" w:type="dxa"/>
              <w:bottom w:w="0" w:type="dxa"/>
              <w:right w:w="18" w:type="dxa"/>
            </w:tcMar>
          </w:tcPr>
          <w:p w14:paraId="3FBC3599" w14:textId="4B912676" w:rsidR="00F62B7F" w:rsidRPr="00F00983" w:rsidRDefault="00F62B7F" w:rsidP="00F62B7F">
            <w:pPr>
              <w:ind w:right="21"/>
              <w:jc w:val="right"/>
              <w:rPr>
                <w:b/>
                <w:bCs/>
                <w:sz w:val="13"/>
                <w:szCs w:val="13"/>
              </w:rPr>
            </w:pPr>
            <w:r w:rsidRPr="00F00983">
              <w:rPr>
                <w:b/>
                <w:bCs/>
                <w:sz w:val="13"/>
                <w:szCs w:val="13"/>
              </w:rPr>
              <w:t>5.978.670</w:t>
            </w:r>
          </w:p>
        </w:tc>
      </w:tr>
      <w:tr w:rsidR="00F62B7F" w:rsidRPr="00F00983" w14:paraId="3D7233F8"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4D6AC17A" w14:textId="77777777" w:rsidR="00F62B7F" w:rsidRPr="00F00983" w:rsidRDefault="00F62B7F" w:rsidP="00F62B7F">
            <w:pPr>
              <w:rPr>
                <w:rFonts w:eastAsia="Arial Unicode MS"/>
                <w:b/>
                <w:sz w:val="13"/>
                <w:szCs w:val="13"/>
              </w:rPr>
            </w:pPr>
            <w:r w:rsidRPr="00F00983">
              <w:rPr>
                <w:rFonts w:eastAsia="Arial Unicode MS"/>
                <w:b/>
                <w:sz w:val="13"/>
                <w:szCs w:val="13"/>
              </w:rPr>
              <w:t>III.</w:t>
            </w:r>
          </w:p>
        </w:tc>
        <w:tc>
          <w:tcPr>
            <w:tcW w:w="4092" w:type="dxa"/>
            <w:tcBorders>
              <w:top w:val="nil"/>
              <w:left w:val="nil"/>
              <w:bottom w:val="nil"/>
              <w:right w:val="nil"/>
            </w:tcBorders>
            <w:noWrap/>
            <w:tcMar>
              <w:top w:w="18" w:type="dxa"/>
              <w:left w:w="18" w:type="dxa"/>
              <w:bottom w:w="0" w:type="dxa"/>
              <w:right w:w="18" w:type="dxa"/>
            </w:tcMar>
            <w:vAlign w:val="bottom"/>
          </w:tcPr>
          <w:p w14:paraId="138D4E73" w14:textId="77777777" w:rsidR="00F62B7F" w:rsidRPr="00F00983" w:rsidRDefault="00F62B7F" w:rsidP="00F62B7F">
            <w:pPr>
              <w:rPr>
                <w:rFonts w:eastAsia="Arial Unicode MS"/>
                <w:b/>
                <w:sz w:val="13"/>
                <w:szCs w:val="13"/>
              </w:rPr>
            </w:pPr>
            <w:r w:rsidRPr="00F00983">
              <w:rPr>
                <w:rFonts w:eastAsia="Arial Unicode MS"/>
                <w:b/>
                <w:sz w:val="13"/>
                <w:szCs w:val="13"/>
              </w:rPr>
              <w:t>PARA PİYASALARINA BORÇLAR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F073F2F" w14:textId="77777777" w:rsidR="00F62B7F" w:rsidRPr="00F00983" w:rsidRDefault="00F62B7F" w:rsidP="00F62B7F">
            <w:pPr>
              <w:jc w:val="center"/>
              <w:rPr>
                <w:rFonts w:eastAsia="Arial Unicode MS"/>
                <w:b/>
                <w:sz w:val="13"/>
                <w:szCs w:val="13"/>
              </w:rPr>
            </w:pPr>
            <w:r w:rsidRPr="00F00983">
              <w:rPr>
                <w:rFonts w:eastAsia="Arial Unicode MS"/>
                <w:b/>
                <w:sz w:val="13"/>
                <w:szCs w:val="13"/>
              </w:rPr>
              <w:t>(3)</w:t>
            </w:r>
          </w:p>
        </w:tc>
        <w:tc>
          <w:tcPr>
            <w:tcW w:w="851" w:type="dxa"/>
            <w:tcBorders>
              <w:top w:val="nil"/>
              <w:left w:val="nil"/>
              <w:bottom w:val="nil"/>
              <w:right w:val="dotted" w:sz="4" w:space="0" w:color="auto"/>
            </w:tcBorders>
            <w:shd w:val="clear" w:color="000000" w:fill="FFFFFF"/>
          </w:tcPr>
          <w:p w14:paraId="440FCAC3" w14:textId="70EE33DA" w:rsidR="00F62B7F" w:rsidRPr="00F00983" w:rsidRDefault="00F62B7F" w:rsidP="00F62B7F">
            <w:pPr>
              <w:ind w:right="21"/>
              <w:jc w:val="right"/>
              <w:rPr>
                <w:b/>
                <w:bCs/>
                <w:sz w:val="13"/>
                <w:szCs w:val="13"/>
              </w:rPr>
            </w:pPr>
            <w:r w:rsidRPr="00F00983">
              <w:rPr>
                <w:b/>
                <w:bCs/>
                <w:sz w:val="13"/>
                <w:szCs w:val="13"/>
              </w:rPr>
              <w:t>2.266.087</w:t>
            </w:r>
          </w:p>
        </w:tc>
        <w:tc>
          <w:tcPr>
            <w:tcW w:w="850" w:type="dxa"/>
            <w:tcBorders>
              <w:top w:val="nil"/>
              <w:left w:val="dotted" w:sz="4" w:space="0" w:color="auto"/>
              <w:bottom w:val="nil"/>
              <w:right w:val="dotted" w:sz="4" w:space="0" w:color="auto"/>
            </w:tcBorders>
            <w:shd w:val="clear" w:color="000000" w:fill="FFFFFF"/>
          </w:tcPr>
          <w:p w14:paraId="2CE268C4" w14:textId="30BE2C9E" w:rsidR="00F62B7F" w:rsidRPr="00F00983" w:rsidRDefault="00F62B7F" w:rsidP="00F62B7F">
            <w:pPr>
              <w:ind w:right="21"/>
              <w:jc w:val="right"/>
              <w:rPr>
                <w:b/>
                <w:bCs/>
                <w:sz w:val="13"/>
                <w:szCs w:val="13"/>
              </w:rPr>
            </w:pPr>
            <w:r w:rsidRPr="00F00983">
              <w:rPr>
                <w:b/>
                <w:bCs/>
                <w:sz w:val="13"/>
                <w:szCs w:val="13"/>
              </w:rPr>
              <w:t>-</w:t>
            </w:r>
          </w:p>
        </w:tc>
        <w:tc>
          <w:tcPr>
            <w:tcW w:w="851" w:type="dxa"/>
            <w:tcBorders>
              <w:top w:val="nil"/>
              <w:left w:val="dotted" w:sz="4" w:space="0" w:color="auto"/>
              <w:bottom w:val="nil"/>
              <w:right w:val="single" w:sz="4" w:space="0" w:color="auto"/>
            </w:tcBorders>
            <w:shd w:val="clear" w:color="000000" w:fill="FFFFFF"/>
          </w:tcPr>
          <w:p w14:paraId="04D9FD73" w14:textId="12E79F3F" w:rsidR="00F62B7F" w:rsidRPr="00F00983" w:rsidRDefault="00F62B7F" w:rsidP="00F62B7F">
            <w:pPr>
              <w:ind w:right="21"/>
              <w:jc w:val="right"/>
              <w:rPr>
                <w:b/>
                <w:bCs/>
                <w:sz w:val="13"/>
                <w:szCs w:val="13"/>
              </w:rPr>
            </w:pPr>
            <w:r w:rsidRPr="00F00983">
              <w:rPr>
                <w:b/>
                <w:bCs/>
                <w:sz w:val="13"/>
                <w:szCs w:val="13"/>
              </w:rPr>
              <w:t xml:space="preserve">2.266.087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tcPr>
          <w:p w14:paraId="39DCDAE0" w14:textId="534C4841" w:rsidR="00F62B7F" w:rsidRPr="00F00983" w:rsidRDefault="00F62B7F" w:rsidP="00F62B7F">
            <w:pPr>
              <w:ind w:right="21"/>
              <w:jc w:val="right"/>
              <w:rPr>
                <w:b/>
                <w:bCs/>
                <w:sz w:val="13"/>
                <w:szCs w:val="13"/>
              </w:rPr>
            </w:pPr>
            <w:r w:rsidRPr="00F00983">
              <w:rPr>
                <w:b/>
                <w:bCs/>
                <w:sz w:val="13"/>
                <w:szCs w:val="13"/>
              </w:rPr>
              <w:t>19.135</w:t>
            </w:r>
          </w:p>
        </w:tc>
        <w:tc>
          <w:tcPr>
            <w:tcW w:w="851" w:type="dxa"/>
            <w:tcBorders>
              <w:top w:val="nil"/>
              <w:left w:val="nil"/>
              <w:bottom w:val="nil"/>
              <w:right w:val="dotted" w:sz="4" w:space="0" w:color="auto"/>
            </w:tcBorders>
            <w:noWrap/>
            <w:tcMar>
              <w:top w:w="18" w:type="dxa"/>
              <w:left w:w="18" w:type="dxa"/>
              <w:bottom w:w="0" w:type="dxa"/>
              <w:right w:w="18" w:type="dxa"/>
            </w:tcMar>
          </w:tcPr>
          <w:p w14:paraId="68C5A2C2" w14:textId="40502E34" w:rsidR="00F62B7F" w:rsidRPr="00F00983" w:rsidRDefault="00F62B7F" w:rsidP="00F62B7F">
            <w:pPr>
              <w:ind w:right="21"/>
              <w:jc w:val="right"/>
              <w:rPr>
                <w:b/>
                <w:bCs/>
                <w:sz w:val="13"/>
                <w:szCs w:val="13"/>
              </w:rPr>
            </w:pPr>
            <w:r w:rsidRPr="00F00983">
              <w:rPr>
                <w:b/>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tcPr>
          <w:p w14:paraId="0101CF16" w14:textId="0665F88A" w:rsidR="00F62B7F" w:rsidRPr="00F00983" w:rsidRDefault="00F62B7F" w:rsidP="00F62B7F">
            <w:pPr>
              <w:ind w:right="21"/>
              <w:jc w:val="right"/>
              <w:rPr>
                <w:b/>
                <w:bCs/>
                <w:sz w:val="13"/>
                <w:szCs w:val="13"/>
              </w:rPr>
            </w:pPr>
            <w:r w:rsidRPr="00F00983">
              <w:rPr>
                <w:b/>
                <w:bCs/>
                <w:sz w:val="13"/>
                <w:szCs w:val="13"/>
              </w:rPr>
              <w:t>19.135</w:t>
            </w:r>
          </w:p>
        </w:tc>
      </w:tr>
      <w:tr w:rsidR="00F63431" w:rsidRPr="00F00983" w14:paraId="58B92A70"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614074AE" w14:textId="77777777" w:rsidR="00F63431" w:rsidRPr="00F00983" w:rsidRDefault="00F63431" w:rsidP="00F63431">
            <w:pPr>
              <w:rPr>
                <w:rFonts w:eastAsia="Arial Unicode MS"/>
                <w:b/>
                <w:sz w:val="13"/>
                <w:szCs w:val="13"/>
              </w:rPr>
            </w:pPr>
            <w:r w:rsidRPr="00F00983">
              <w:rPr>
                <w:rFonts w:eastAsia="Arial Unicode MS"/>
                <w:b/>
                <w:sz w:val="13"/>
                <w:szCs w:val="13"/>
              </w:rPr>
              <w:t>IV.</w:t>
            </w:r>
          </w:p>
        </w:tc>
        <w:tc>
          <w:tcPr>
            <w:tcW w:w="4092" w:type="dxa"/>
            <w:tcBorders>
              <w:top w:val="nil"/>
              <w:left w:val="nil"/>
              <w:bottom w:val="nil"/>
              <w:right w:val="nil"/>
            </w:tcBorders>
            <w:noWrap/>
            <w:tcMar>
              <w:top w:w="18" w:type="dxa"/>
              <w:left w:w="18" w:type="dxa"/>
              <w:bottom w:w="0" w:type="dxa"/>
              <w:right w:w="18" w:type="dxa"/>
            </w:tcMar>
            <w:vAlign w:val="bottom"/>
          </w:tcPr>
          <w:p w14:paraId="00C91660" w14:textId="77777777" w:rsidR="00F63431" w:rsidRPr="00F00983" w:rsidRDefault="00F63431" w:rsidP="00F63431">
            <w:pPr>
              <w:rPr>
                <w:rFonts w:eastAsia="Arial Unicode MS"/>
                <w:b/>
                <w:sz w:val="13"/>
                <w:szCs w:val="13"/>
              </w:rPr>
            </w:pPr>
            <w:r w:rsidRPr="00F00983">
              <w:rPr>
                <w:rFonts w:eastAsia="Arial Unicode MS"/>
                <w:b/>
                <w:sz w:val="13"/>
                <w:szCs w:val="13"/>
              </w:rPr>
              <w:t>İHRAÇ EDİLEN MENKUL KIYMETLER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D6C0836" w14:textId="3D7BDF28" w:rsidR="00F63431" w:rsidRPr="00F00983" w:rsidRDefault="009E1504" w:rsidP="00F63431">
            <w:pPr>
              <w:jc w:val="center"/>
              <w:rPr>
                <w:rFonts w:eastAsia="Arial Unicode MS"/>
                <w:b/>
                <w:sz w:val="13"/>
                <w:szCs w:val="13"/>
              </w:rPr>
            </w:pPr>
            <w:r>
              <w:rPr>
                <w:rFonts w:eastAsia="Arial Unicode MS"/>
                <w:b/>
                <w:sz w:val="13"/>
                <w:szCs w:val="13"/>
              </w:rPr>
              <w:t>(4)</w:t>
            </w:r>
          </w:p>
        </w:tc>
        <w:tc>
          <w:tcPr>
            <w:tcW w:w="851" w:type="dxa"/>
            <w:tcBorders>
              <w:top w:val="nil"/>
              <w:left w:val="nil"/>
              <w:bottom w:val="nil"/>
              <w:right w:val="dotted" w:sz="4" w:space="0" w:color="auto"/>
            </w:tcBorders>
            <w:vAlign w:val="bottom"/>
          </w:tcPr>
          <w:p w14:paraId="7483E751" w14:textId="77777777" w:rsidR="00F63431" w:rsidRPr="00F00983" w:rsidRDefault="00F63431" w:rsidP="00F63431">
            <w:pPr>
              <w:ind w:right="21"/>
              <w:jc w:val="right"/>
              <w:rPr>
                <w:bCs/>
                <w:sz w:val="13"/>
                <w:szCs w:val="13"/>
              </w:rPr>
            </w:pPr>
            <w:r w:rsidRPr="00F00983">
              <w:rPr>
                <w:bCs/>
                <w:sz w:val="13"/>
                <w:szCs w:val="13"/>
              </w:rPr>
              <w:t>-</w:t>
            </w:r>
          </w:p>
        </w:tc>
        <w:tc>
          <w:tcPr>
            <w:tcW w:w="850" w:type="dxa"/>
            <w:tcBorders>
              <w:top w:val="nil"/>
              <w:left w:val="dotted" w:sz="4" w:space="0" w:color="auto"/>
              <w:bottom w:val="nil"/>
              <w:right w:val="dotted" w:sz="4" w:space="0" w:color="auto"/>
            </w:tcBorders>
            <w:vAlign w:val="bottom"/>
          </w:tcPr>
          <w:p w14:paraId="034E02B8" w14:textId="77777777" w:rsidR="00F63431" w:rsidRPr="00F00983" w:rsidRDefault="00F63431" w:rsidP="00F63431">
            <w:pPr>
              <w:ind w:right="21"/>
              <w:jc w:val="right"/>
              <w:rPr>
                <w:bCs/>
                <w:sz w:val="13"/>
                <w:szCs w:val="13"/>
              </w:rPr>
            </w:pPr>
            <w:r w:rsidRPr="00F00983">
              <w:rPr>
                <w:bCs/>
                <w:sz w:val="13"/>
                <w:szCs w:val="13"/>
              </w:rPr>
              <w:t>-</w:t>
            </w:r>
          </w:p>
        </w:tc>
        <w:tc>
          <w:tcPr>
            <w:tcW w:w="851" w:type="dxa"/>
            <w:tcBorders>
              <w:top w:val="nil"/>
              <w:left w:val="dotted" w:sz="4" w:space="0" w:color="auto"/>
              <w:bottom w:val="nil"/>
              <w:right w:val="single" w:sz="4" w:space="0" w:color="auto"/>
            </w:tcBorders>
            <w:vAlign w:val="bottom"/>
          </w:tcPr>
          <w:p w14:paraId="62CAFCB9" w14:textId="77777777" w:rsidR="00F63431" w:rsidRPr="00F00983" w:rsidRDefault="00F63431" w:rsidP="00F63431">
            <w:pPr>
              <w:ind w:right="21"/>
              <w:jc w:val="right"/>
              <w:rPr>
                <w:bCs/>
                <w:sz w:val="13"/>
                <w:szCs w:val="13"/>
              </w:rPr>
            </w:pPr>
            <w:r w:rsidRPr="00F00983">
              <w:rPr>
                <w:bCs/>
                <w:sz w:val="13"/>
                <w:szCs w:val="13"/>
              </w:rPr>
              <w:t>-</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04E21AC" w14:textId="7E26271E" w:rsidR="00F63431" w:rsidRPr="00F00983" w:rsidRDefault="00785290" w:rsidP="00F63431">
            <w:pPr>
              <w:ind w:right="21"/>
              <w:jc w:val="right"/>
              <w:rPr>
                <w:b/>
                <w:bCs/>
                <w:sz w:val="13"/>
                <w:szCs w:val="13"/>
              </w:rPr>
            </w:pPr>
            <w:r w:rsidRPr="00F00983">
              <w:rPr>
                <w:b/>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706E9381" w14:textId="77777777" w:rsidR="00F63431" w:rsidRPr="00F00983" w:rsidRDefault="00F63431" w:rsidP="00F63431">
            <w:pPr>
              <w:ind w:right="21"/>
              <w:jc w:val="right"/>
              <w:rPr>
                <w:b/>
                <w:bCs/>
                <w:sz w:val="13"/>
                <w:szCs w:val="13"/>
              </w:rPr>
            </w:pPr>
            <w:r w:rsidRPr="00F00983">
              <w:rPr>
                <w:b/>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5D1DBBC4" w14:textId="4429E937" w:rsidR="00F63431" w:rsidRPr="00F00983" w:rsidRDefault="00785290" w:rsidP="00F63431">
            <w:pPr>
              <w:ind w:right="21"/>
              <w:jc w:val="right"/>
              <w:rPr>
                <w:b/>
                <w:bCs/>
                <w:sz w:val="13"/>
                <w:szCs w:val="13"/>
              </w:rPr>
            </w:pPr>
            <w:r w:rsidRPr="00F00983">
              <w:rPr>
                <w:b/>
                <w:bCs/>
                <w:sz w:val="13"/>
                <w:szCs w:val="13"/>
              </w:rPr>
              <w:t>-</w:t>
            </w:r>
          </w:p>
        </w:tc>
      </w:tr>
      <w:tr w:rsidR="00F63431" w:rsidRPr="00F00983" w14:paraId="18CED728" w14:textId="77777777" w:rsidTr="009E1504">
        <w:trPr>
          <w:trHeight w:val="57"/>
        </w:trPr>
        <w:tc>
          <w:tcPr>
            <w:tcW w:w="581" w:type="dxa"/>
            <w:tcBorders>
              <w:top w:val="nil"/>
              <w:left w:val="single" w:sz="4" w:space="0" w:color="auto"/>
              <w:bottom w:val="nil"/>
              <w:right w:val="nil"/>
            </w:tcBorders>
            <w:noWrap/>
            <w:tcMar>
              <w:top w:w="18" w:type="dxa"/>
              <w:left w:w="18" w:type="dxa"/>
              <w:bottom w:w="0" w:type="dxa"/>
              <w:right w:w="18" w:type="dxa"/>
            </w:tcMar>
          </w:tcPr>
          <w:p w14:paraId="529DFB87" w14:textId="77777777" w:rsidR="00F63431" w:rsidRPr="00F00983" w:rsidRDefault="00F63431" w:rsidP="005C168E">
            <w:pPr>
              <w:rPr>
                <w:rFonts w:eastAsia="Arial Unicode MS"/>
                <w:b/>
                <w:sz w:val="13"/>
                <w:szCs w:val="13"/>
              </w:rPr>
            </w:pPr>
            <w:r w:rsidRPr="00F00983">
              <w:rPr>
                <w:rFonts w:eastAsia="Arial Unicode MS"/>
                <w:b/>
                <w:sz w:val="13"/>
                <w:szCs w:val="13"/>
              </w:rPr>
              <w:t>V.</w:t>
            </w:r>
          </w:p>
        </w:tc>
        <w:tc>
          <w:tcPr>
            <w:tcW w:w="4092" w:type="dxa"/>
            <w:tcBorders>
              <w:top w:val="nil"/>
              <w:left w:val="nil"/>
              <w:bottom w:val="nil"/>
              <w:right w:val="nil"/>
            </w:tcBorders>
            <w:noWrap/>
            <w:tcMar>
              <w:top w:w="18" w:type="dxa"/>
              <w:left w:w="18" w:type="dxa"/>
              <w:bottom w:w="0" w:type="dxa"/>
              <w:right w:w="18" w:type="dxa"/>
            </w:tcMar>
            <w:vAlign w:val="center"/>
          </w:tcPr>
          <w:p w14:paraId="11C75904" w14:textId="77777777" w:rsidR="00F63431" w:rsidRPr="00F00983" w:rsidRDefault="00F63431" w:rsidP="00F63431">
            <w:pPr>
              <w:rPr>
                <w:rFonts w:eastAsia="Arial Unicode MS"/>
                <w:b/>
                <w:sz w:val="13"/>
                <w:szCs w:val="13"/>
              </w:rPr>
            </w:pPr>
            <w:r w:rsidRPr="00F00983">
              <w:rPr>
                <w:rFonts w:eastAsia="Arial Unicode MS"/>
                <w:b/>
                <w:sz w:val="13"/>
                <w:szCs w:val="13"/>
              </w:rPr>
              <w:t>GERÇEĞE UYGUN DEĞER FARKI KAR ZARARA YANSITILAN FİNANSAL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7AEA24E" w14:textId="59269D38" w:rsidR="00F63431" w:rsidRPr="00F00983" w:rsidRDefault="009E1504" w:rsidP="009E1504">
            <w:pPr>
              <w:jc w:val="center"/>
              <w:rPr>
                <w:rFonts w:eastAsia="Arial Unicode MS"/>
                <w:b/>
                <w:sz w:val="13"/>
                <w:szCs w:val="13"/>
              </w:rPr>
            </w:pPr>
            <w:r>
              <w:rPr>
                <w:rFonts w:eastAsia="Arial Unicode MS"/>
                <w:b/>
                <w:sz w:val="13"/>
                <w:szCs w:val="13"/>
              </w:rPr>
              <w:t>(5)</w:t>
            </w:r>
          </w:p>
        </w:tc>
        <w:tc>
          <w:tcPr>
            <w:tcW w:w="851" w:type="dxa"/>
            <w:tcBorders>
              <w:top w:val="nil"/>
              <w:left w:val="nil"/>
              <w:bottom w:val="nil"/>
              <w:right w:val="dotted" w:sz="4" w:space="0" w:color="auto"/>
            </w:tcBorders>
            <w:vAlign w:val="center"/>
          </w:tcPr>
          <w:p w14:paraId="7195587C" w14:textId="77777777" w:rsidR="00F63431" w:rsidRPr="00F00983" w:rsidRDefault="00F63431" w:rsidP="00F63431">
            <w:pPr>
              <w:ind w:right="21"/>
              <w:jc w:val="right"/>
              <w:rPr>
                <w:b/>
                <w:bCs/>
                <w:sz w:val="13"/>
                <w:szCs w:val="13"/>
              </w:rPr>
            </w:pPr>
            <w:r w:rsidRPr="00F00983">
              <w:rPr>
                <w:b/>
                <w:bCs/>
                <w:sz w:val="13"/>
                <w:szCs w:val="13"/>
              </w:rPr>
              <w:t>-</w:t>
            </w:r>
          </w:p>
        </w:tc>
        <w:tc>
          <w:tcPr>
            <w:tcW w:w="850" w:type="dxa"/>
            <w:tcBorders>
              <w:top w:val="nil"/>
              <w:left w:val="dotted" w:sz="4" w:space="0" w:color="auto"/>
              <w:bottom w:val="nil"/>
              <w:right w:val="dotted" w:sz="4" w:space="0" w:color="auto"/>
            </w:tcBorders>
            <w:vAlign w:val="center"/>
          </w:tcPr>
          <w:p w14:paraId="09707833" w14:textId="77777777" w:rsidR="00F63431" w:rsidRPr="00F00983" w:rsidRDefault="00F63431" w:rsidP="00F63431">
            <w:pPr>
              <w:ind w:right="21"/>
              <w:jc w:val="right"/>
              <w:rPr>
                <w:b/>
                <w:bCs/>
                <w:sz w:val="13"/>
                <w:szCs w:val="13"/>
              </w:rPr>
            </w:pPr>
            <w:r w:rsidRPr="00F00983">
              <w:rPr>
                <w:b/>
                <w:bCs/>
                <w:sz w:val="13"/>
                <w:szCs w:val="13"/>
              </w:rPr>
              <w:t>-</w:t>
            </w:r>
          </w:p>
        </w:tc>
        <w:tc>
          <w:tcPr>
            <w:tcW w:w="851" w:type="dxa"/>
            <w:tcBorders>
              <w:top w:val="nil"/>
              <w:left w:val="dotted" w:sz="4" w:space="0" w:color="auto"/>
              <w:bottom w:val="nil"/>
              <w:right w:val="single" w:sz="4" w:space="0" w:color="auto"/>
            </w:tcBorders>
            <w:vAlign w:val="center"/>
          </w:tcPr>
          <w:p w14:paraId="3ABFE66A" w14:textId="77777777" w:rsidR="00F63431" w:rsidRPr="00F00983" w:rsidRDefault="00F63431" w:rsidP="00F63431">
            <w:pPr>
              <w:ind w:right="21"/>
              <w:jc w:val="right"/>
              <w:rPr>
                <w:b/>
                <w:bCs/>
                <w:sz w:val="13"/>
                <w:szCs w:val="13"/>
              </w:rPr>
            </w:pPr>
            <w:r w:rsidRPr="00F00983">
              <w:rPr>
                <w:b/>
                <w:bCs/>
                <w:sz w:val="13"/>
                <w:szCs w:val="13"/>
              </w:rPr>
              <w:t xml:space="preserve">-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center"/>
          </w:tcPr>
          <w:p w14:paraId="6EF73896" w14:textId="77777777" w:rsidR="00F63431" w:rsidRPr="00F00983" w:rsidRDefault="00F63431" w:rsidP="00F63431">
            <w:pPr>
              <w:ind w:right="21"/>
              <w:jc w:val="right"/>
              <w:rPr>
                <w:b/>
                <w:bCs/>
                <w:sz w:val="13"/>
                <w:szCs w:val="13"/>
              </w:rPr>
            </w:pPr>
            <w:r w:rsidRPr="00F00983">
              <w:rPr>
                <w:b/>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center"/>
          </w:tcPr>
          <w:p w14:paraId="1D42C8A8" w14:textId="77777777" w:rsidR="00F63431" w:rsidRPr="00F00983" w:rsidRDefault="00F63431" w:rsidP="00F63431">
            <w:pPr>
              <w:ind w:right="21"/>
              <w:jc w:val="right"/>
              <w:rPr>
                <w:b/>
                <w:bCs/>
                <w:sz w:val="13"/>
                <w:szCs w:val="13"/>
              </w:rPr>
            </w:pPr>
            <w:r w:rsidRPr="00F00983">
              <w:rPr>
                <w:b/>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center"/>
          </w:tcPr>
          <w:p w14:paraId="261899BE" w14:textId="77777777" w:rsidR="00F63431" w:rsidRPr="00F00983" w:rsidRDefault="00F63431" w:rsidP="00F63431">
            <w:pPr>
              <w:ind w:right="21"/>
              <w:jc w:val="right"/>
              <w:rPr>
                <w:b/>
                <w:bCs/>
                <w:sz w:val="13"/>
                <w:szCs w:val="13"/>
              </w:rPr>
            </w:pPr>
            <w:r w:rsidRPr="00F00983">
              <w:rPr>
                <w:b/>
                <w:bCs/>
                <w:sz w:val="13"/>
                <w:szCs w:val="13"/>
              </w:rPr>
              <w:t>-</w:t>
            </w:r>
          </w:p>
        </w:tc>
      </w:tr>
      <w:tr w:rsidR="00785290" w:rsidRPr="00F00983" w14:paraId="7A01CAAE"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220D7CC" w14:textId="77777777" w:rsidR="00785290" w:rsidRPr="00F00983" w:rsidRDefault="00785290" w:rsidP="00785290">
            <w:pPr>
              <w:rPr>
                <w:rFonts w:eastAsia="Arial Unicode MS"/>
                <w:b/>
                <w:sz w:val="13"/>
                <w:szCs w:val="13"/>
              </w:rPr>
            </w:pPr>
            <w:r w:rsidRPr="00F00983">
              <w:rPr>
                <w:rFonts w:eastAsia="Arial Unicode MS"/>
                <w:b/>
                <w:sz w:val="13"/>
                <w:szCs w:val="13"/>
              </w:rPr>
              <w:t>VI.</w:t>
            </w:r>
          </w:p>
        </w:tc>
        <w:tc>
          <w:tcPr>
            <w:tcW w:w="4092" w:type="dxa"/>
            <w:tcBorders>
              <w:top w:val="nil"/>
              <w:left w:val="nil"/>
              <w:bottom w:val="nil"/>
              <w:right w:val="nil"/>
            </w:tcBorders>
            <w:noWrap/>
            <w:tcMar>
              <w:top w:w="18" w:type="dxa"/>
              <w:left w:w="18" w:type="dxa"/>
              <w:bottom w:w="0" w:type="dxa"/>
              <w:right w:w="18" w:type="dxa"/>
            </w:tcMar>
            <w:vAlign w:val="bottom"/>
          </w:tcPr>
          <w:p w14:paraId="510384C6" w14:textId="77777777" w:rsidR="00785290" w:rsidRPr="00F00983" w:rsidRDefault="00785290" w:rsidP="00785290">
            <w:pPr>
              <w:rPr>
                <w:rFonts w:eastAsia="Arial Unicode MS"/>
                <w:b/>
                <w:sz w:val="13"/>
                <w:szCs w:val="13"/>
              </w:rPr>
            </w:pPr>
            <w:r w:rsidRPr="00F00983">
              <w:rPr>
                <w:rFonts w:eastAsia="Arial Unicode MS"/>
                <w:b/>
                <w:sz w:val="13"/>
                <w:szCs w:val="13"/>
              </w:rPr>
              <w:t>TÜREV FİNANSAL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F098DB4" w14:textId="77777777" w:rsidR="00785290" w:rsidRPr="00F00983" w:rsidRDefault="00785290" w:rsidP="00785290">
            <w:pPr>
              <w:jc w:val="center"/>
              <w:rPr>
                <w:rFonts w:eastAsia="Arial Unicode MS"/>
                <w:b/>
                <w:sz w:val="13"/>
                <w:szCs w:val="13"/>
              </w:rPr>
            </w:pPr>
            <w:r w:rsidRPr="00F00983">
              <w:rPr>
                <w:rFonts w:eastAsia="Arial Unicode MS"/>
                <w:b/>
                <w:sz w:val="13"/>
                <w:szCs w:val="13"/>
              </w:rPr>
              <w:t>(6)</w:t>
            </w:r>
          </w:p>
        </w:tc>
        <w:tc>
          <w:tcPr>
            <w:tcW w:w="851" w:type="dxa"/>
            <w:tcBorders>
              <w:top w:val="nil"/>
              <w:left w:val="nil"/>
              <w:bottom w:val="nil"/>
              <w:right w:val="dotted" w:sz="4" w:space="0" w:color="auto"/>
            </w:tcBorders>
          </w:tcPr>
          <w:p w14:paraId="7C8DE9D6" w14:textId="19F8F9F5" w:rsidR="00785290" w:rsidRPr="00F00983" w:rsidRDefault="00F62B7F" w:rsidP="00785290">
            <w:pPr>
              <w:ind w:right="21"/>
              <w:jc w:val="right"/>
              <w:rPr>
                <w:b/>
                <w:bCs/>
                <w:sz w:val="13"/>
                <w:szCs w:val="13"/>
              </w:rPr>
            </w:pPr>
            <w:r w:rsidRPr="00F00983">
              <w:rPr>
                <w:b/>
                <w:bCs/>
                <w:sz w:val="13"/>
                <w:szCs w:val="13"/>
              </w:rPr>
              <w:t>107</w:t>
            </w:r>
          </w:p>
        </w:tc>
        <w:tc>
          <w:tcPr>
            <w:tcW w:w="850" w:type="dxa"/>
            <w:tcBorders>
              <w:top w:val="nil"/>
              <w:left w:val="dotted" w:sz="4" w:space="0" w:color="auto"/>
              <w:bottom w:val="nil"/>
              <w:right w:val="dotted" w:sz="4" w:space="0" w:color="auto"/>
            </w:tcBorders>
          </w:tcPr>
          <w:p w14:paraId="6B50A077" w14:textId="51855A8E" w:rsidR="00785290" w:rsidRPr="00F00983" w:rsidRDefault="00F62B7F" w:rsidP="00785290">
            <w:pPr>
              <w:ind w:right="21"/>
              <w:jc w:val="right"/>
              <w:rPr>
                <w:b/>
                <w:bCs/>
                <w:sz w:val="13"/>
                <w:szCs w:val="13"/>
              </w:rPr>
            </w:pPr>
            <w:r w:rsidRPr="00F00983">
              <w:rPr>
                <w:b/>
                <w:bCs/>
                <w:sz w:val="13"/>
                <w:szCs w:val="13"/>
              </w:rPr>
              <w:t>13.187</w:t>
            </w:r>
          </w:p>
        </w:tc>
        <w:tc>
          <w:tcPr>
            <w:tcW w:w="851" w:type="dxa"/>
            <w:tcBorders>
              <w:top w:val="nil"/>
              <w:left w:val="nil"/>
              <w:bottom w:val="nil"/>
              <w:right w:val="dotted" w:sz="4" w:space="0" w:color="auto"/>
            </w:tcBorders>
          </w:tcPr>
          <w:p w14:paraId="0F28DA76" w14:textId="6AB657B9" w:rsidR="00785290" w:rsidRPr="00F00983" w:rsidRDefault="00F62B7F" w:rsidP="00785290">
            <w:pPr>
              <w:ind w:right="21"/>
              <w:jc w:val="right"/>
              <w:rPr>
                <w:b/>
                <w:bCs/>
                <w:sz w:val="13"/>
                <w:szCs w:val="13"/>
              </w:rPr>
            </w:pPr>
            <w:r w:rsidRPr="00F00983">
              <w:rPr>
                <w:b/>
                <w:bCs/>
                <w:sz w:val="13"/>
                <w:szCs w:val="13"/>
              </w:rPr>
              <w:t>13.294</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tcPr>
          <w:p w14:paraId="2D51A3A1" w14:textId="0F42066D" w:rsidR="00785290" w:rsidRPr="00F00983" w:rsidRDefault="00785290" w:rsidP="00785290">
            <w:pPr>
              <w:ind w:right="21"/>
              <w:jc w:val="right"/>
              <w:rPr>
                <w:b/>
                <w:bCs/>
                <w:sz w:val="13"/>
                <w:szCs w:val="13"/>
              </w:rPr>
            </w:pPr>
            <w:r w:rsidRPr="00F00983">
              <w:rPr>
                <w:b/>
                <w:bCs/>
                <w:sz w:val="13"/>
                <w:szCs w:val="13"/>
              </w:rPr>
              <w:t>19</w:t>
            </w:r>
          </w:p>
        </w:tc>
        <w:tc>
          <w:tcPr>
            <w:tcW w:w="851" w:type="dxa"/>
            <w:tcBorders>
              <w:top w:val="nil"/>
              <w:left w:val="nil"/>
              <w:bottom w:val="nil"/>
              <w:right w:val="dotted" w:sz="4" w:space="0" w:color="auto"/>
            </w:tcBorders>
            <w:noWrap/>
            <w:tcMar>
              <w:top w:w="18" w:type="dxa"/>
              <w:left w:w="18" w:type="dxa"/>
              <w:bottom w:w="0" w:type="dxa"/>
              <w:right w:w="18" w:type="dxa"/>
            </w:tcMar>
          </w:tcPr>
          <w:p w14:paraId="2FFF2B42" w14:textId="790290E1" w:rsidR="00785290" w:rsidRPr="00F00983" w:rsidRDefault="00785290" w:rsidP="00785290">
            <w:pPr>
              <w:ind w:right="21"/>
              <w:jc w:val="right"/>
              <w:rPr>
                <w:b/>
                <w:bCs/>
                <w:sz w:val="13"/>
                <w:szCs w:val="13"/>
              </w:rPr>
            </w:pPr>
            <w:r w:rsidRPr="00F00983">
              <w:rPr>
                <w:b/>
                <w:bCs/>
                <w:sz w:val="13"/>
                <w:szCs w:val="13"/>
              </w:rPr>
              <w:t>12.460</w:t>
            </w:r>
          </w:p>
        </w:tc>
        <w:tc>
          <w:tcPr>
            <w:tcW w:w="738" w:type="dxa"/>
            <w:tcBorders>
              <w:top w:val="nil"/>
              <w:left w:val="nil"/>
              <w:bottom w:val="nil"/>
              <w:right w:val="single" w:sz="4" w:space="0" w:color="auto"/>
            </w:tcBorders>
            <w:noWrap/>
            <w:tcMar>
              <w:top w:w="18" w:type="dxa"/>
              <w:left w:w="18" w:type="dxa"/>
              <w:bottom w:w="0" w:type="dxa"/>
              <w:right w:w="18" w:type="dxa"/>
            </w:tcMar>
          </w:tcPr>
          <w:p w14:paraId="6B2B5FA9" w14:textId="4087073B" w:rsidR="00785290" w:rsidRPr="00F00983" w:rsidRDefault="00785290" w:rsidP="00785290">
            <w:pPr>
              <w:ind w:right="21"/>
              <w:jc w:val="right"/>
              <w:rPr>
                <w:b/>
                <w:bCs/>
                <w:sz w:val="13"/>
                <w:szCs w:val="13"/>
              </w:rPr>
            </w:pPr>
            <w:r w:rsidRPr="00F00983">
              <w:rPr>
                <w:b/>
                <w:bCs/>
                <w:sz w:val="13"/>
                <w:szCs w:val="13"/>
              </w:rPr>
              <w:t>12.479</w:t>
            </w:r>
          </w:p>
        </w:tc>
      </w:tr>
      <w:tr w:rsidR="00785290" w:rsidRPr="00F00983" w14:paraId="32B4789E" w14:textId="77777777" w:rsidTr="005C168E">
        <w:trPr>
          <w:trHeight w:val="57"/>
        </w:trPr>
        <w:tc>
          <w:tcPr>
            <w:tcW w:w="581" w:type="dxa"/>
            <w:tcBorders>
              <w:top w:val="nil"/>
              <w:left w:val="single" w:sz="4" w:space="0" w:color="auto"/>
              <w:bottom w:val="nil"/>
              <w:right w:val="nil"/>
            </w:tcBorders>
            <w:noWrap/>
            <w:tcMar>
              <w:top w:w="18" w:type="dxa"/>
              <w:left w:w="18" w:type="dxa"/>
              <w:bottom w:w="0" w:type="dxa"/>
              <w:right w:w="18" w:type="dxa"/>
            </w:tcMar>
          </w:tcPr>
          <w:p w14:paraId="31C971D1" w14:textId="77777777" w:rsidR="00785290" w:rsidRPr="00F00983" w:rsidRDefault="00785290" w:rsidP="005C168E">
            <w:pPr>
              <w:rPr>
                <w:rFonts w:eastAsia="Arial Unicode MS"/>
                <w:sz w:val="13"/>
                <w:szCs w:val="13"/>
              </w:rPr>
            </w:pPr>
            <w:r w:rsidRPr="00F00983">
              <w:rPr>
                <w:rFonts w:eastAsia="Arial Unicode MS"/>
                <w:sz w:val="13"/>
                <w:szCs w:val="13"/>
              </w:rPr>
              <w:t>6.1</w:t>
            </w:r>
          </w:p>
        </w:tc>
        <w:tc>
          <w:tcPr>
            <w:tcW w:w="4092" w:type="dxa"/>
            <w:tcBorders>
              <w:top w:val="nil"/>
              <w:left w:val="nil"/>
              <w:bottom w:val="nil"/>
              <w:right w:val="nil"/>
            </w:tcBorders>
            <w:noWrap/>
            <w:tcMar>
              <w:top w:w="18" w:type="dxa"/>
              <w:left w:w="18" w:type="dxa"/>
              <w:bottom w:w="0" w:type="dxa"/>
              <w:right w:w="18" w:type="dxa"/>
            </w:tcMar>
            <w:vAlign w:val="center"/>
          </w:tcPr>
          <w:p w14:paraId="18203B77" w14:textId="77777777" w:rsidR="00785290" w:rsidRPr="00F00983" w:rsidRDefault="00785290" w:rsidP="00785290">
            <w:pPr>
              <w:rPr>
                <w:rFonts w:eastAsia="Arial Unicode MS"/>
                <w:sz w:val="13"/>
                <w:szCs w:val="13"/>
              </w:rPr>
            </w:pPr>
            <w:r w:rsidRPr="00F00983">
              <w:rPr>
                <w:rFonts w:eastAsia="Arial Unicode MS"/>
                <w:sz w:val="13"/>
                <w:szCs w:val="13"/>
              </w:rPr>
              <w:t>Türev Finansal Yükümlülüklerin Gerçeğe Uygun Değer Farkı Kar Zarara Yansıtılan Kısmı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7960439" w14:textId="77777777" w:rsidR="00785290" w:rsidRPr="00F00983" w:rsidRDefault="00785290" w:rsidP="00785290">
            <w:pPr>
              <w:jc w:val="center"/>
              <w:rPr>
                <w:rFonts w:eastAsia="Arial Unicode MS"/>
                <w:b/>
                <w:sz w:val="13"/>
                <w:szCs w:val="13"/>
              </w:rPr>
            </w:pPr>
          </w:p>
        </w:tc>
        <w:tc>
          <w:tcPr>
            <w:tcW w:w="851" w:type="dxa"/>
            <w:tcBorders>
              <w:top w:val="nil"/>
              <w:left w:val="nil"/>
              <w:bottom w:val="nil"/>
              <w:right w:val="dotted" w:sz="4" w:space="0" w:color="auto"/>
            </w:tcBorders>
            <w:vAlign w:val="bottom"/>
          </w:tcPr>
          <w:p w14:paraId="412CB6D4" w14:textId="0298D988" w:rsidR="00785290" w:rsidRPr="00F00983" w:rsidRDefault="00F62B7F" w:rsidP="00785290">
            <w:pPr>
              <w:ind w:right="21"/>
              <w:jc w:val="right"/>
              <w:rPr>
                <w:bCs/>
                <w:sz w:val="13"/>
                <w:szCs w:val="13"/>
              </w:rPr>
            </w:pPr>
            <w:r w:rsidRPr="00F00983">
              <w:rPr>
                <w:bCs/>
                <w:sz w:val="13"/>
                <w:szCs w:val="13"/>
              </w:rPr>
              <w:t>107</w:t>
            </w:r>
          </w:p>
        </w:tc>
        <w:tc>
          <w:tcPr>
            <w:tcW w:w="850" w:type="dxa"/>
            <w:tcBorders>
              <w:top w:val="nil"/>
              <w:left w:val="dotted" w:sz="4" w:space="0" w:color="auto"/>
              <w:bottom w:val="nil"/>
              <w:right w:val="dotted" w:sz="4" w:space="0" w:color="auto"/>
            </w:tcBorders>
            <w:vAlign w:val="bottom"/>
          </w:tcPr>
          <w:p w14:paraId="6B6EBEBA" w14:textId="54924681" w:rsidR="00785290" w:rsidRPr="00F00983" w:rsidRDefault="00F62B7F" w:rsidP="00785290">
            <w:pPr>
              <w:ind w:right="21"/>
              <w:jc w:val="right"/>
              <w:rPr>
                <w:bCs/>
                <w:sz w:val="13"/>
                <w:szCs w:val="13"/>
              </w:rPr>
            </w:pPr>
            <w:r w:rsidRPr="00F00983">
              <w:rPr>
                <w:bCs/>
                <w:sz w:val="13"/>
                <w:szCs w:val="13"/>
              </w:rPr>
              <w:t>13.187</w:t>
            </w:r>
          </w:p>
        </w:tc>
        <w:tc>
          <w:tcPr>
            <w:tcW w:w="851" w:type="dxa"/>
            <w:tcBorders>
              <w:top w:val="nil"/>
              <w:left w:val="dotted" w:sz="4" w:space="0" w:color="auto"/>
              <w:bottom w:val="nil"/>
              <w:right w:val="single" w:sz="4" w:space="0" w:color="auto"/>
            </w:tcBorders>
            <w:vAlign w:val="bottom"/>
          </w:tcPr>
          <w:p w14:paraId="1297CC00" w14:textId="3152042F" w:rsidR="00785290" w:rsidRPr="00F00983" w:rsidRDefault="00F62B7F" w:rsidP="00785290">
            <w:pPr>
              <w:ind w:right="21"/>
              <w:jc w:val="right"/>
              <w:rPr>
                <w:bCs/>
                <w:sz w:val="13"/>
                <w:szCs w:val="13"/>
              </w:rPr>
            </w:pPr>
            <w:r w:rsidRPr="00F00983">
              <w:rPr>
                <w:bCs/>
                <w:sz w:val="13"/>
                <w:szCs w:val="13"/>
              </w:rPr>
              <w:t>13.294</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tcPr>
          <w:p w14:paraId="5542ED16" w14:textId="77777777" w:rsidR="00785290" w:rsidRPr="00F00983" w:rsidRDefault="00785290" w:rsidP="00785290">
            <w:pPr>
              <w:ind w:right="21"/>
              <w:jc w:val="right"/>
              <w:rPr>
                <w:bCs/>
                <w:sz w:val="13"/>
                <w:szCs w:val="13"/>
              </w:rPr>
            </w:pPr>
          </w:p>
          <w:p w14:paraId="6479DB2A" w14:textId="33260963" w:rsidR="00785290" w:rsidRPr="00F00983" w:rsidRDefault="00785290" w:rsidP="00785290">
            <w:pPr>
              <w:ind w:right="21"/>
              <w:jc w:val="right"/>
              <w:rPr>
                <w:bCs/>
                <w:sz w:val="13"/>
                <w:szCs w:val="13"/>
              </w:rPr>
            </w:pPr>
            <w:r w:rsidRPr="00F00983">
              <w:rPr>
                <w:bCs/>
                <w:sz w:val="13"/>
                <w:szCs w:val="13"/>
              </w:rPr>
              <w:t>19</w:t>
            </w:r>
          </w:p>
        </w:tc>
        <w:tc>
          <w:tcPr>
            <w:tcW w:w="851" w:type="dxa"/>
            <w:tcBorders>
              <w:top w:val="nil"/>
              <w:left w:val="nil"/>
              <w:bottom w:val="nil"/>
              <w:right w:val="dotted" w:sz="4" w:space="0" w:color="auto"/>
            </w:tcBorders>
            <w:noWrap/>
            <w:tcMar>
              <w:top w:w="18" w:type="dxa"/>
              <w:left w:w="18" w:type="dxa"/>
              <w:bottom w:w="0" w:type="dxa"/>
              <w:right w:w="18" w:type="dxa"/>
            </w:tcMar>
          </w:tcPr>
          <w:p w14:paraId="764894D4" w14:textId="77777777" w:rsidR="00785290" w:rsidRPr="00F00983" w:rsidRDefault="00785290" w:rsidP="00785290">
            <w:pPr>
              <w:ind w:right="21"/>
              <w:jc w:val="right"/>
              <w:rPr>
                <w:bCs/>
                <w:sz w:val="13"/>
                <w:szCs w:val="13"/>
              </w:rPr>
            </w:pPr>
          </w:p>
          <w:p w14:paraId="31D9B8D2" w14:textId="6575E113" w:rsidR="00785290" w:rsidRPr="00F00983" w:rsidRDefault="00785290" w:rsidP="00785290">
            <w:pPr>
              <w:ind w:right="21"/>
              <w:jc w:val="right"/>
              <w:rPr>
                <w:bCs/>
                <w:sz w:val="13"/>
                <w:szCs w:val="13"/>
              </w:rPr>
            </w:pPr>
            <w:r w:rsidRPr="00F00983">
              <w:rPr>
                <w:bCs/>
                <w:sz w:val="13"/>
                <w:szCs w:val="13"/>
              </w:rPr>
              <w:t>12.460</w:t>
            </w:r>
          </w:p>
        </w:tc>
        <w:tc>
          <w:tcPr>
            <w:tcW w:w="738" w:type="dxa"/>
            <w:tcBorders>
              <w:top w:val="nil"/>
              <w:left w:val="nil"/>
              <w:bottom w:val="nil"/>
              <w:right w:val="single" w:sz="4" w:space="0" w:color="auto"/>
            </w:tcBorders>
            <w:noWrap/>
            <w:tcMar>
              <w:top w:w="18" w:type="dxa"/>
              <w:left w:w="18" w:type="dxa"/>
              <w:bottom w:w="0" w:type="dxa"/>
              <w:right w:w="18" w:type="dxa"/>
            </w:tcMar>
          </w:tcPr>
          <w:p w14:paraId="1D375A8D" w14:textId="77777777" w:rsidR="00785290" w:rsidRPr="00F00983" w:rsidRDefault="00785290" w:rsidP="00785290">
            <w:pPr>
              <w:ind w:right="21"/>
              <w:jc w:val="right"/>
              <w:rPr>
                <w:bCs/>
                <w:sz w:val="13"/>
                <w:szCs w:val="13"/>
              </w:rPr>
            </w:pPr>
          </w:p>
          <w:p w14:paraId="08940C9C" w14:textId="4A00D6A5" w:rsidR="00785290" w:rsidRPr="00F00983" w:rsidRDefault="00785290" w:rsidP="00785290">
            <w:pPr>
              <w:ind w:right="21"/>
              <w:jc w:val="right"/>
              <w:rPr>
                <w:bCs/>
                <w:sz w:val="13"/>
                <w:szCs w:val="13"/>
              </w:rPr>
            </w:pPr>
            <w:r w:rsidRPr="00F00983">
              <w:rPr>
                <w:bCs/>
                <w:sz w:val="13"/>
                <w:szCs w:val="13"/>
              </w:rPr>
              <w:t>12.479</w:t>
            </w:r>
          </w:p>
        </w:tc>
      </w:tr>
      <w:tr w:rsidR="00F63431" w:rsidRPr="00F00983" w14:paraId="40D468FE" w14:textId="77777777" w:rsidTr="005C168E">
        <w:trPr>
          <w:trHeight w:val="57"/>
        </w:trPr>
        <w:tc>
          <w:tcPr>
            <w:tcW w:w="581" w:type="dxa"/>
            <w:tcBorders>
              <w:top w:val="nil"/>
              <w:left w:val="single" w:sz="4" w:space="0" w:color="auto"/>
              <w:bottom w:val="nil"/>
              <w:right w:val="nil"/>
            </w:tcBorders>
            <w:noWrap/>
            <w:tcMar>
              <w:top w:w="18" w:type="dxa"/>
              <w:left w:w="18" w:type="dxa"/>
              <w:bottom w:w="0" w:type="dxa"/>
              <w:right w:w="18" w:type="dxa"/>
            </w:tcMar>
          </w:tcPr>
          <w:p w14:paraId="508404DD" w14:textId="77777777" w:rsidR="00F63431" w:rsidRPr="00F00983" w:rsidRDefault="00F63431" w:rsidP="005C168E">
            <w:pPr>
              <w:rPr>
                <w:rFonts w:eastAsia="Arial Unicode MS"/>
                <w:sz w:val="13"/>
                <w:szCs w:val="13"/>
              </w:rPr>
            </w:pPr>
            <w:r w:rsidRPr="00F00983">
              <w:rPr>
                <w:rFonts w:eastAsia="Arial Unicode MS"/>
                <w:sz w:val="13"/>
                <w:szCs w:val="13"/>
              </w:rPr>
              <w:t>6.2</w:t>
            </w:r>
          </w:p>
        </w:tc>
        <w:tc>
          <w:tcPr>
            <w:tcW w:w="4092" w:type="dxa"/>
            <w:tcBorders>
              <w:top w:val="nil"/>
              <w:left w:val="nil"/>
              <w:bottom w:val="nil"/>
              <w:right w:val="nil"/>
            </w:tcBorders>
            <w:noWrap/>
            <w:tcMar>
              <w:top w:w="18" w:type="dxa"/>
              <w:left w:w="18" w:type="dxa"/>
              <w:bottom w:w="0" w:type="dxa"/>
              <w:right w:w="18" w:type="dxa"/>
            </w:tcMar>
            <w:vAlign w:val="center"/>
          </w:tcPr>
          <w:p w14:paraId="73BB665A" w14:textId="77777777" w:rsidR="00F63431" w:rsidRPr="00F00983" w:rsidRDefault="00F63431" w:rsidP="00F63431">
            <w:pPr>
              <w:rPr>
                <w:rFonts w:eastAsia="Arial Unicode MS"/>
                <w:sz w:val="13"/>
                <w:szCs w:val="13"/>
              </w:rPr>
            </w:pPr>
            <w:r w:rsidRPr="00F00983">
              <w:rPr>
                <w:rFonts w:eastAsia="Arial Unicode MS"/>
                <w:sz w:val="13"/>
                <w:szCs w:val="13"/>
              </w:rPr>
              <w:t>Türev Finansal Yükümlülüklerin Gerçeğe Uygun Değer Farkı Diğer Kapsamlı Gelire Yansıtılan Kısmı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7528340" w14:textId="77777777" w:rsidR="00F63431" w:rsidRPr="00F00983" w:rsidRDefault="00F63431" w:rsidP="00F63431">
            <w:pPr>
              <w:jc w:val="center"/>
              <w:rPr>
                <w:rFonts w:eastAsia="Arial Unicode MS"/>
                <w:sz w:val="13"/>
                <w:szCs w:val="13"/>
              </w:rPr>
            </w:pPr>
          </w:p>
        </w:tc>
        <w:tc>
          <w:tcPr>
            <w:tcW w:w="851" w:type="dxa"/>
            <w:tcBorders>
              <w:top w:val="nil"/>
              <w:left w:val="nil"/>
              <w:bottom w:val="nil"/>
              <w:right w:val="dotted" w:sz="4" w:space="0" w:color="auto"/>
            </w:tcBorders>
            <w:vAlign w:val="bottom"/>
          </w:tcPr>
          <w:p w14:paraId="3382387E" w14:textId="77777777" w:rsidR="00F63431" w:rsidRPr="00F00983" w:rsidRDefault="00F63431" w:rsidP="00F63431">
            <w:pPr>
              <w:ind w:right="21"/>
              <w:jc w:val="right"/>
              <w:rPr>
                <w:bCs/>
                <w:sz w:val="13"/>
                <w:szCs w:val="13"/>
              </w:rPr>
            </w:pPr>
            <w:r w:rsidRPr="00F00983">
              <w:rPr>
                <w:bCs/>
                <w:sz w:val="13"/>
                <w:szCs w:val="13"/>
              </w:rPr>
              <w:t>-</w:t>
            </w:r>
          </w:p>
        </w:tc>
        <w:tc>
          <w:tcPr>
            <w:tcW w:w="850" w:type="dxa"/>
            <w:tcBorders>
              <w:top w:val="nil"/>
              <w:left w:val="dotted" w:sz="4" w:space="0" w:color="auto"/>
              <w:bottom w:val="nil"/>
              <w:right w:val="dotted" w:sz="4" w:space="0" w:color="auto"/>
            </w:tcBorders>
            <w:vAlign w:val="bottom"/>
          </w:tcPr>
          <w:p w14:paraId="25BE188F" w14:textId="77777777" w:rsidR="00F63431" w:rsidRPr="00F00983" w:rsidRDefault="00F63431" w:rsidP="00F63431">
            <w:pPr>
              <w:ind w:right="21"/>
              <w:jc w:val="right"/>
              <w:rPr>
                <w:bCs/>
                <w:sz w:val="13"/>
                <w:szCs w:val="13"/>
              </w:rPr>
            </w:pPr>
            <w:r w:rsidRPr="00F00983">
              <w:rPr>
                <w:bCs/>
                <w:sz w:val="13"/>
                <w:szCs w:val="13"/>
              </w:rPr>
              <w:t>-</w:t>
            </w:r>
          </w:p>
        </w:tc>
        <w:tc>
          <w:tcPr>
            <w:tcW w:w="851" w:type="dxa"/>
            <w:tcBorders>
              <w:top w:val="nil"/>
              <w:left w:val="dotted" w:sz="4" w:space="0" w:color="auto"/>
              <w:bottom w:val="nil"/>
              <w:right w:val="single" w:sz="4" w:space="0" w:color="auto"/>
            </w:tcBorders>
            <w:vAlign w:val="bottom"/>
          </w:tcPr>
          <w:p w14:paraId="08C0F72D" w14:textId="77777777" w:rsidR="00F63431" w:rsidRPr="00F00983" w:rsidRDefault="00F63431" w:rsidP="00F63431">
            <w:pPr>
              <w:ind w:right="21"/>
              <w:jc w:val="right"/>
              <w:rPr>
                <w:bCs/>
                <w:sz w:val="13"/>
                <w:szCs w:val="13"/>
              </w:rPr>
            </w:pPr>
            <w:r w:rsidRPr="00F00983">
              <w:rPr>
                <w:bCs/>
                <w:sz w:val="13"/>
                <w:szCs w:val="13"/>
              </w:rPr>
              <w:t>-</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DD728ED" w14:textId="77777777" w:rsidR="00F63431" w:rsidRPr="00F00983" w:rsidRDefault="00F63431" w:rsidP="00F63431">
            <w:pPr>
              <w:ind w:right="21"/>
              <w:jc w:val="right"/>
              <w:rPr>
                <w:bCs/>
                <w:sz w:val="13"/>
                <w:szCs w:val="13"/>
              </w:rPr>
            </w:pPr>
            <w:r w:rsidRPr="00F00983">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7249F30C" w14:textId="77777777" w:rsidR="00F63431" w:rsidRPr="00F00983" w:rsidRDefault="00F63431" w:rsidP="00F63431">
            <w:pPr>
              <w:ind w:right="21"/>
              <w:jc w:val="right"/>
              <w:rPr>
                <w:bCs/>
                <w:sz w:val="13"/>
                <w:szCs w:val="13"/>
              </w:rPr>
            </w:pPr>
            <w:r w:rsidRPr="00F00983">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19FE0361" w14:textId="77777777" w:rsidR="00F63431" w:rsidRPr="00F00983" w:rsidRDefault="00F63431" w:rsidP="00F63431">
            <w:pPr>
              <w:ind w:right="21"/>
              <w:jc w:val="right"/>
              <w:rPr>
                <w:bCs/>
                <w:sz w:val="13"/>
                <w:szCs w:val="13"/>
              </w:rPr>
            </w:pPr>
            <w:r w:rsidRPr="00F00983">
              <w:rPr>
                <w:bCs/>
                <w:sz w:val="13"/>
                <w:szCs w:val="13"/>
              </w:rPr>
              <w:t>-</w:t>
            </w:r>
          </w:p>
        </w:tc>
      </w:tr>
      <w:tr w:rsidR="00785290" w:rsidRPr="00F00983" w14:paraId="051B63D9"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FCCC06D" w14:textId="77777777" w:rsidR="00785290" w:rsidRPr="00F00983" w:rsidRDefault="00785290" w:rsidP="00785290">
            <w:pPr>
              <w:rPr>
                <w:rFonts w:eastAsia="Arial Unicode MS"/>
                <w:b/>
                <w:sz w:val="13"/>
                <w:szCs w:val="13"/>
              </w:rPr>
            </w:pPr>
            <w:r w:rsidRPr="00F00983">
              <w:rPr>
                <w:rFonts w:eastAsia="Arial Unicode MS"/>
                <w:b/>
                <w:sz w:val="13"/>
                <w:szCs w:val="13"/>
              </w:rPr>
              <w:t>VII.</w:t>
            </w:r>
          </w:p>
        </w:tc>
        <w:tc>
          <w:tcPr>
            <w:tcW w:w="4092" w:type="dxa"/>
            <w:tcBorders>
              <w:top w:val="nil"/>
              <w:left w:val="nil"/>
              <w:bottom w:val="nil"/>
              <w:right w:val="nil"/>
            </w:tcBorders>
            <w:noWrap/>
            <w:tcMar>
              <w:top w:w="18" w:type="dxa"/>
              <w:left w:w="18" w:type="dxa"/>
              <w:bottom w:w="0" w:type="dxa"/>
              <w:right w:w="18" w:type="dxa"/>
            </w:tcMar>
            <w:vAlign w:val="bottom"/>
          </w:tcPr>
          <w:p w14:paraId="5CFEDB81" w14:textId="77777777" w:rsidR="00785290" w:rsidRPr="00F00983" w:rsidRDefault="00785290" w:rsidP="00785290">
            <w:pPr>
              <w:rPr>
                <w:rFonts w:eastAsia="Arial Unicode MS"/>
                <w:b/>
                <w:sz w:val="13"/>
                <w:szCs w:val="13"/>
              </w:rPr>
            </w:pPr>
            <w:r w:rsidRPr="00F00983">
              <w:rPr>
                <w:rFonts w:eastAsia="Arial Unicode MS"/>
                <w:b/>
                <w:sz w:val="13"/>
                <w:szCs w:val="13"/>
              </w:rPr>
              <w:t>KİRALAMA İŞLEMLERİNDEN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837CFC3" w14:textId="77777777" w:rsidR="00785290" w:rsidRPr="00F00983" w:rsidRDefault="00785290" w:rsidP="00785290">
            <w:pPr>
              <w:jc w:val="center"/>
              <w:rPr>
                <w:rFonts w:eastAsia="Arial Unicode MS"/>
                <w:b/>
                <w:sz w:val="13"/>
                <w:szCs w:val="13"/>
              </w:rPr>
            </w:pPr>
            <w:r w:rsidRPr="00F00983">
              <w:rPr>
                <w:rFonts w:eastAsia="Arial Unicode MS"/>
                <w:b/>
                <w:sz w:val="13"/>
                <w:szCs w:val="13"/>
              </w:rPr>
              <w:t>(7)</w:t>
            </w:r>
          </w:p>
        </w:tc>
        <w:tc>
          <w:tcPr>
            <w:tcW w:w="851" w:type="dxa"/>
            <w:tcBorders>
              <w:top w:val="nil"/>
              <w:left w:val="nil"/>
              <w:bottom w:val="nil"/>
              <w:right w:val="dotted" w:sz="4" w:space="0" w:color="auto"/>
            </w:tcBorders>
          </w:tcPr>
          <w:p w14:paraId="502A34E5" w14:textId="142F04CB" w:rsidR="00785290" w:rsidRPr="00F00983" w:rsidRDefault="00F62B7F" w:rsidP="00785290">
            <w:pPr>
              <w:ind w:right="21"/>
              <w:jc w:val="right"/>
              <w:rPr>
                <w:b/>
                <w:bCs/>
                <w:sz w:val="13"/>
                <w:szCs w:val="13"/>
              </w:rPr>
            </w:pPr>
            <w:r w:rsidRPr="00F00983">
              <w:rPr>
                <w:b/>
                <w:bCs/>
                <w:sz w:val="13"/>
                <w:szCs w:val="13"/>
              </w:rPr>
              <w:t>106.094</w:t>
            </w:r>
          </w:p>
        </w:tc>
        <w:tc>
          <w:tcPr>
            <w:tcW w:w="850" w:type="dxa"/>
            <w:tcBorders>
              <w:top w:val="nil"/>
              <w:left w:val="dotted" w:sz="4" w:space="0" w:color="auto"/>
              <w:bottom w:val="nil"/>
              <w:right w:val="dotted" w:sz="4" w:space="0" w:color="auto"/>
            </w:tcBorders>
          </w:tcPr>
          <w:p w14:paraId="7E3C12D9" w14:textId="4085B5C9" w:rsidR="00785290" w:rsidRPr="00F00983" w:rsidRDefault="00F62B7F" w:rsidP="00785290">
            <w:pPr>
              <w:ind w:right="21"/>
              <w:jc w:val="right"/>
              <w:rPr>
                <w:b/>
                <w:bCs/>
                <w:sz w:val="13"/>
                <w:szCs w:val="13"/>
              </w:rPr>
            </w:pPr>
            <w:r w:rsidRPr="00F00983">
              <w:rPr>
                <w:b/>
                <w:bCs/>
                <w:sz w:val="13"/>
                <w:szCs w:val="13"/>
              </w:rPr>
              <w:t>12.806</w:t>
            </w:r>
          </w:p>
        </w:tc>
        <w:tc>
          <w:tcPr>
            <w:tcW w:w="851" w:type="dxa"/>
            <w:tcBorders>
              <w:top w:val="nil"/>
              <w:left w:val="dotted" w:sz="4" w:space="0" w:color="auto"/>
              <w:bottom w:val="nil"/>
              <w:right w:val="single" w:sz="4" w:space="0" w:color="auto"/>
            </w:tcBorders>
          </w:tcPr>
          <w:p w14:paraId="61AC10FB" w14:textId="347932CF" w:rsidR="00785290" w:rsidRPr="00F00983" w:rsidRDefault="00F62B7F" w:rsidP="00785290">
            <w:pPr>
              <w:ind w:right="21"/>
              <w:jc w:val="right"/>
              <w:rPr>
                <w:b/>
                <w:bCs/>
                <w:sz w:val="13"/>
                <w:szCs w:val="13"/>
              </w:rPr>
            </w:pPr>
            <w:r w:rsidRPr="00F00983">
              <w:rPr>
                <w:b/>
                <w:bCs/>
                <w:sz w:val="13"/>
                <w:szCs w:val="13"/>
              </w:rPr>
              <w:t>118.900</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tcPr>
          <w:p w14:paraId="21145AA8" w14:textId="7D94E957" w:rsidR="00785290" w:rsidRPr="00F00983" w:rsidRDefault="00785290" w:rsidP="00785290">
            <w:pPr>
              <w:ind w:right="21"/>
              <w:jc w:val="right"/>
              <w:rPr>
                <w:bCs/>
                <w:sz w:val="13"/>
                <w:szCs w:val="13"/>
              </w:rPr>
            </w:pPr>
            <w:r w:rsidRPr="00F00983">
              <w:rPr>
                <w:b/>
                <w:bCs/>
                <w:sz w:val="13"/>
                <w:szCs w:val="13"/>
              </w:rPr>
              <w:t>97.792</w:t>
            </w:r>
          </w:p>
        </w:tc>
        <w:tc>
          <w:tcPr>
            <w:tcW w:w="851" w:type="dxa"/>
            <w:tcBorders>
              <w:top w:val="nil"/>
              <w:left w:val="nil"/>
              <w:bottom w:val="nil"/>
              <w:right w:val="dotted" w:sz="4" w:space="0" w:color="auto"/>
            </w:tcBorders>
            <w:noWrap/>
            <w:tcMar>
              <w:top w:w="18" w:type="dxa"/>
              <w:left w:w="18" w:type="dxa"/>
              <w:bottom w:w="0" w:type="dxa"/>
              <w:right w:w="18" w:type="dxa"/>
            </w:tcMar>
          </w:tcPr>
          <w:p w14:paraId="24E6A0F8" w14:textId="30435FD4" w:rsidR="00785290" w:rsidRPr="00F00983" w:rsidRDefault="00785290" w:rsidP="00785290">
            <w:pPr>
              <w:ind w:right="21"/>
              <w:jc w:val="right"/>
              <w:rPr>
                <w:bCs/>
                <w:sz w:val="13"/>
                <w:szCs w:val="13"/>
              </w:rPr>
            </w:pPr>
            <w:r w:rsidRPr="00F00983">
              <w:rPr>
                <w:b/>
                <w:bCs/>
                <w:sz w:val="13"/>
                <w:szCs w:val="13"/>
              </w:rPr>
              <w:t>12.267</w:t>
            </w:r>
          </w:p>
        </w:tc>
        <w:tc>
          <w:tcPr>
            <w:tcW w:w="738" w:type="dxa"/>
            <w:tcBorders>
              <w:top w:val="nil"/>
              <w:left w:val="nil"/>
              <w:bottom w:val="nil"/>
              <w:right w:val="single" w:sz="4" w:space="0" w:color="auto"/>
            </w:tcBorders>
            <w:noWrap/>
            <w:tcMar>
              <w:top w:w="18" w:type="dxa"/>
              <w:left w:w="18" w:type="dxa"/>
              <w:bottom w:w="0" w:type="dxa"/>
              <w:right w:w="18" w:type="dxa"/>
            </w:tcMar>
          </w:tcPr>
          <w:p w14:paraId="3EBA1DF0" w14:textId="1C0809EF" w:rsidR="00785290" w:rsidRPr="00F00983" w:rsidRDefault="00785290" w:rsidP="00785290">
            <w:pPr>
              <w:ind w:right="21"/>
              <w:jc w:val="right"/>
              <w:rPr>
                <w:bCs/>
                <w:sz w:val="13"/>
                <w:szCs w:val="13"/>
              </w:rPr>
            </w:pPr>
            <w:r w:rsidRPr="00F00983">
              <w:rPr>
                <w:b/>
                <w:bCs/>
                <w:sz w:val="13"/>
                <w:szCs w:val="13"/>
              </w:rPr>
              <w:t xml:space="preserve">110.059 </w:t>
            </w:r>
          </w:p>
        </w:tc>
      </w:tr>
      <w:tr w:rsidR="00785290" w:rsidRPr="00F00983" w14:paraId="6FBE6882"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06D21F47" w14:textId="77777777" w:rsidR="00785290" w:rsidRPr="00F00983" w:rsidRDefault="00785290" w:rsidP="00785290">
            <w:pPr>
              <w:rPr>
                <w:rFonts w:eastAsia="Arial Unicode MS"/>
                <w:b/>
                <w:sz w:val="13"/>
                <w:szCs w:val="13"/>
              </w:rPr>
            </w:pPr>
            <w:r w:rsidRPr="00F00983">
              <w:rPr>
                <w:rFonts w:eastAsia="Arial Unicode MS"/>
                <w:b/>
                <w:sz w:val="13"/>
                <w:szCs w:val="13"/>
              </w:rPr>
              <w:t>VIII.</w:t>
            </w:r>
          </w:p>
        </w:tc>
        <w:tc>
          <w:tcPr>
            <w:tcW w:w="4092" w:type="dxa"/>
            <w:tcBorders>
              <w:top w:val="nil"/>
              <w:left w:val="nil"/>
              <w:bottom w:val="nil"/>
              <w:right w:val="nil"/>
            </w:tcBorders>
            <w:noWrap/>
            <w:tcMar>
              <w:top w:w="18" w:type="dxa"/>
              <w:left w:w="18" w:type="dxa"/>
              <w:bottom w:w="0" w:type="dxa"/>
              <w:right w:w="18" w:type="dxa"/>
            </w:tcMar>
            <w:vAlign w:val="bottom"/>
          </w:tcPr>
          <w:p w14:paraId="4606970C" w14:textId="77777777" w:rsidR="00785290" w:rsidRPr="00F00983" w:rsidRDefault="00785290" w:rsidP="00785290">
            <w:pPr>
              <w:rPr>
                <w:rFonts w:eastAsia="Arial Unicode MS"/>
                <w:b/>
                <w:sz w:val="13"/>
                <w:szCs w:val="13"/>
              </w:rPr>
            </w:pPr>
            <w:r w:rsidRPr="00F00983">
              <w:rPr>
                <w:rFonts w:eastAsia="Arial Unicode MS"/>
                <w:b/>
                <w:sz w:val="13"/>
                <w:szCs w:val="13"/>
              </w:rPr>
              <w:t>KARŞILIKLAR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5DD804E" w14:textId="77777777" w:rsidR="00785290" w:rsidRPr="00F00983" w:rsidRDefault="00785290" w:rsidP="00785290">
            <w:pPr>
              <w:jc w:val="center"/>
              <w:rPr>
                <w:rFonts w:eastAsia="Arial Unicode MS"/>
                <w:b/>
                <w:sz w:val="13"/>
                <w:szCs w:val="13"/>
              </w:rPr>
            </w:pPr>
            <w:r w:rsidRPr="00F00983">
              <w:rPr>
                <w:rFonts w:eastAsia="Arial Unicode MS"/>
                <w:b/>
                <w:sz w:val="13"/>
                <w:szCs w:val="13"/>
              </w:rPr>
              <w:t>(8)</w:t>
            </w:r>
          </w:p>
        </w:tc>
        <w:tc>
          <w:tcPr>
            <w:tcW w:w="851" w:type="dxa"/>
            <w:tcBorders>
              <w:top w:val="nil"/>
              <w:left w:val="nil"/>
              <w:bottom w:val="nil"/>
              <w:right w:val="dotted" w:sz="4" w:space="0" w:color="auto"/>
            </w:tcBorders>
          </w:tcPr>
          <w:p w14:paraId="1D8FD4C1" w14:textId="5FBCCCD7" w:rsidR="00785290" w:rsidRPr="00F00983" w:rsidRDefault="00F62B7F" w:rsidP="00785290">
            <w:pPr>
              <w:ind w:right="21"/>
              <w:jc w:val="right"/>
              <w:rPr>
                <w:b/>
                <w:bCs/>
                <w:sz w:val="13"/>
                <w:szCs w:val="13"/>
              </w:rPr>
            </w:pPr>
            <w:r w:rsidRPr="00F00983">
              <w:rPr>
                <w:b/>
                <w:bCs/>
                <w:sz w:val="13"/>
                <w:szCs w:val="13"/>
              </w:rPr>
              <w:t>234.128</w:t>
            </w:r>
          </w:p>
        </w:tc>
        <w:tc>
          <w:tcPr>
            <w:tcW w:w="850" w:type="dxa"/>
            <w:tcBorders>
              <w:top w:val="nil"/>
              <w:left w:val="dotted" w:sz="4" w:space="0" w:color="auto"/>
              <w:bottom w:val="nil"/>
              <w:right w:val="dotted" w:sz="4" w:space="0" w:color="auto"/>
            </w:tcBorders>
          </w:tcPr>
          <w:p w14:paraId="31E1AE3B" w14:textId="1A3A0D48" w:rsidR="00785290" w:rsidRPr="00F00983" w:rsidRDefault="00F62B7F" w:rsidP="00785290">
            <w:pPr>
              <w:ind w:right="21"/>
              <w:jc w:val="right"/>
              <w:rPr>
                <w:b/>
                <w:bCs/>
                <w:sz w:val="13"/>
                <w:szCs w:val="13"/>
              </w:rPr>
            </w:pPr>
            <w:r w:rsidRPr="00F00983">
              <w:rPr>
                <w:b/>
                <w:bCs/>
                <w:sz w:val="13"/>
                <w:szCs w:val="13"/>
              </w:rPr>
              <w:t>87.062</w:t>
            </w:r>
          </w:p>
        </w:tc>
        <w:tc>
          <w:tcPr>
            <w:tcW w:w="851" w:type="dxa"/>
            <w:tcBorders>
              <w:top w:val="nil"/>
              <w:left w:val="dotted" w:sz="4" w:space="0" w:color="auto"/>
              <w:bottom w:val="nil"/>
              <w:right w:val="single" w:sz="4" w:space="0" w:color="auto"/>
            </w:tcBorders>
          </w:tcPr>
          <w:p w14:paraId="39E5D72A" w14:textId="54E65DF9" w:rsidR="00785290" w:rsidRPr="00F00983" w:rsidRDefault="00F62B7F" w:rsidP="00785290">
            <w:pPr>
              <w:ind w:right="21"/>
              <w:jc w:val="right"/>
              <w:rPr>
                <w:b/>
                <w:bCs/>
                <w:sz w:val="13"/>
                <w:szCs w:val="13"/>
              </w:rPr>
            </w:pPr>
            <w:r w:rsidRPr="00F00983">
              <w:rPr>
                <w:b/>
                <w:bCs/>
                <w:sz w:val="13"/>
                <w:szCs w:val="13"/>
              </w:rPr>
              <w:t>321.190</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tcPr>
          <w:p w14:paraId="417C35E8" w14:textId="57867DAB" w:rsidR="00785290" w:rsidRPr="00F00983" w:rsidRDefault="00785290" w:rsidP="00785290">
            <w:pPr>
              <w:ind w:right="21"/>
              <w:jc w:val="right"/>
              <w:rPr>
                <w:b/>
                <w:bCs/>
                <w:sz w:val="13"/>
                <w:szCs w:val="13"/>
              </w:rPr>
            </w:pPr>
            <w:r w:rsidRPr="00F00983">
              <w:rPr>
                <w:b/>
                <w:bCs/>
                <w:sz w:val="13"/>
                <w:szCs w:val="13"/>
              </w:rPr>
              <w:t xml:space="preserve">189.634 </w:t>
            </w:r>
          </w:p>
        </w:tc>
        <w:tc>
          <w:tcPr>
            <w:tcW w:w="851" w:type="dxa"/>
            <w:tcBorders>
              <w:top w:val="nil"/>
              <w:left w:val="nil"/>
              <w:bottom w:val="nil"/>
              <w:right w:val="dotted" w:sz="4" w:space="0" w:color="auto"/>
            </w:tcBorders>
            <w:noWrap/>
            <w:tcMar>
              <w:top w:w="18" w:type="dxa"/>
              <w:left w:w="18" w:type="dxa"/>
              <w:bottom w:w="0" w:type="dxa"/>
              <w:right w:w="18" w:type="dxa"/>
            </w:tcMar>
          </w:tcPr>
          <w:p w14:paraId="552CE257" w14:textId="76FF66A3" w:rsidR="00785290" w:rsidRPr="00F00983" w:rsidRDefault="00785290" w:rsidP="00785290">
            <w:pPr>
              <w:ind w:right="21"/>
              <w:jc w:val="right"/>
              <w:rPr>
                <w:b/>
                <w:bCs/>
                <w:sz w:val="13"/>
                <w:szCs w:val="13"/>
              </w:rPr>
            </w:pPr>
            <w:r w:rsidRPr="00F00983">
              <w:rPr>
                <w:b/>
                <w:bCs/>
                <w:sz w:val="13"/>
                <w:szCs w:val="13"/>
              </w:rPr>
              <w:t xml:space="preserve">45.645 </w:t>
            </w:r>
          </w:p>
        </w:tc>
        <w:tc>
          <w:tcPr>
            <w:tcW w:w="738" w:type="dxa"/>
            <w:tcBorders>
              <w:top w:val="nil"/>
              <w:left w:val="nil"/>
              <w:bottom w:val="nil"/>
              <w:right w:val="single" w:sz="4" w:space="0" w:color="auto"/>
            </w:tcBorders>
            <w:noWrap/>
            <w:tcMar>
              <w:top w:w="18" w:type="dxa"/>
              <w:left w:w="18" w:type="dxa"/>
              <w:bottom w:w="0" w:type="dxa"/>
              <w:right w:w="18" w:type="dxa"/>
            </w:tcMar>
          </w:tcPr>
          <w:p w14:paraId="35F41460" w14:textId="195A306B" w:rsidR="00785290" w:rsidRPr="00F00983" w:rsidRDefault="00785290" w:rsidP="00785290">
            <w:pPr>
              <w:ind w:right="21"/>
              <w:jc w:val="right"/>
              <w:rPr>
                <w:b/>
                <w:bCs/>
                <w:sz w:val="13"/>
                <w:szCs w:val="13"/>
              </w:rPr>
            </w:pPr>
            <w:r w:rsidRPr="00F00983">
              <w:rPr>
                <w:b/>
                <w:bCs/>
                <w:sz w:val="13"/>
                <w:szCs w:val="13"/>
              </w:rPr>
              <w:t xml:space="preserve">235.279 </w:t>
            </w:r>
          </w:p>
        </w:tc>
      </w:tr>
      <w:tr w:rsidR="00785290" w:rsidRPr="00F00983" w14:paraId="313F10A2"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6BC47EC" w14:textId="77777777" w:rsidR="00785290" w:rsidRPr="00F00983" w:rsidRDefault="00785290" w:rsidP="00785290">
            <w:pPr>
              <w:rPr>
                <w:rFonts w:eastAsia="Arial Unicode MS"/>
                <w:sz w:val="13"/>
                <w:szCs w:val="13"/>
              </w:rPr>
            </w:pPr>
            <w:r w:rsidRPr="00F00983">
              <w:rPr>
                <w:rFonts w:eastAsia="Arial Unicode MS"/>
                <w:sz w:val="13"/>
                <w:szCs w:val="13"/>
              </w:rPr>
              <w:t>8.1</w:t>
            </w:r>
          </w:p>
        </w:tc>
        <w:tc>
          <w:tcPr>
            <w:tcW w:w="4092" w:type="dxa"/>
            <w:tcBorders>
              <w:top w:val="nil"/>
              <w:left w:val="nil"/>
              <w:bottom w:val="nil"/>
              <w:right w:val="nil"/>
            </w:tcBorders>
            <w:noWrap/>
            <w:tcMar>
              <w:top w:w="18" w:type="dxa"/>
              <w:left w:w="18" w:type="dxa"/>
              <w:bottom w:w="0" w:type="dxa"/>
              <w:right w:w="18" w:type="dxa"/>
            </w:tcMar>
            <w:vAlign w:val="bottom"/>
          </w:tcPr>
          <w:p w14:paraId="30201CF3" w14:textId="77777777" w:rsidR="00785290" w:rsidRPr="00F00983" w:rsidRDefault="00785290" w:rsidP="00785290">
            <w:pPr>
              <w:rPr>
                <w:rFonts w:eastAsia="Arial Unicode MS"/>
                <w:sz w:val="13"/>
                <w:szCs w:val="13"/>
              </w:rPr>
            </w:pPr>
            <w:r w:rsidRPr="00F00983">
              <w:rPr>
                <w:rFonts w:eastAsia="Arial Unicode MS"/>
                <w:sz w:val="13"/>
                <w:szCs w:val="13"/>
              </w:rPr>
              <w:t>Yeniden Yapılanma Karşılığı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B0365A0" w14:textId="77777777" w:rsidR="00785290" w:rsidRPr="00F00983" w:rsidRDefault="00785290" w:rsidP="00785290">
            <w:pPr>
              <w:jc w:val="center"/>
              <w:rPr>
                <w:rFonts w:eastAsia="Arial Unicode MS"/>
                <w:sz w:val="13"/>
                <w:szCs w:val="13"/>
              </w:rPr>
            </w:pPr>
          </w:p>
        </w:tc>
        <w:tc>
          <w:tcPr>
            <w:tcW w:w="851" w:type="dxa"/>
            <w:tcBorders>
              <w:top w:val="nil"/>
              <w:left w:val="nil"/>
              <w:bottom w:val="nil"/>
              <w:right w:val="dotted" w:sz="4" w:space="0" w:color="auto"/>
            </w:tcBorders>
            <w:shd w:val="clear" w:color="000000" w:fill="FFFFFF"/>
            <w:vAlign w:val="bottom"/>
          </w:tcPr>
          <w:p w14:paraId="2C5E92AD" w14:textId="77777777" w:rsidR="00785290" w:rsidRPr="00F00983" w:rsidRDefault="00785290" w:rsidP="00785290">
            <w:pPr>
              <w:ind w:right="21"/>
              <w:jc w:val="right"/>
              <w:rPr>
                <w:bCs/>
                <w:sz w:val="13"/>
                <w:szCs w:val="13"/>
              </w:rPr>
            </w:pPr>
            <w:r w:rsidRPr="00F00983">
              <w:rPr>
                <w:bCs/>
                <w:sz w:val="13"/>
                <w:szCs w:val="13"/>
              </w:rPr>
              <w:t>-</w:t>
            </w:r>
          </w:p>
        </w:tc>
        <w:tc>
          <w:tcPr>
            <w:tcW w:w="850" w:type="dxa"/>
            <w:tcBorders>
              <w:top w:val="nil"/>
              <w:left w:val="dotted" w:sz="4" w:space="0" w:color="auto"/>
              <w:bottom w:val="nil"/>
              <w:right w:val="dotted" w:sz="4" w:space="0" w:color="auto"/>
            </w:tcBorders>
            <w:shd w:val="clear" w:color="000000" w:fill="FFFFFF"/>
            <w:vAlign w:val="bottom"/>
          </w:tcPr>
          <w:p w14:paraId="432DD1BC" w14:textId="77777777" w:rsidR="00785290" w:rsidRPr="00F00983" w:rsidRDefault="00785290" w:rsidP="00785290">
            <w:pPr>
              <w:ind w:right="21"/>
              <w:jc w:val="right"/>
              <w:rPr>
                <w:bCs/>
                <w:sz w:val="13"/>
                <w:szCs w:val="13"/>
              </w:rPr>
            </w:pPr>
            <w:r w:rsidRPr="00F00983">
              <w:rPr>
                <w:bCs/>
                <w:sz w:val="13"/>
                <w:szCs w:val="13"/>
              </w:rPr>
              <w:t>-</w:t>
            </w:r>
          </w:p>
        </w:tc>
        <w:tc>
          <w:tcPr>
            <w:tcW w:w="851" w:type="dxa"/>
            <w:tcBorders>
              <w:top w:val="nil"/>
              <w:left w:val="dotted" w:sz="4" w:space="0" w:color="auto"/>
              <w:bottom w:val="nil"/>
              <w:right w:val="single" w:sz="4" w:space="0" w:color="auto"/>
            </w:tcBorders>
            <w:shd w:val="clear" w:color="000000" w:fill="FFFFFF"/>
            <w:vAlign w:val="bottom"/>
          </w:tcPr>
          <w:p w14:paraId="4FD3FFCC" w14:textId="77777777" w:rsidR="00785290" w:rsidRPr="00F00983" w:rsidRDefault="00785290" w:rsidP="00785290">
            <w:pPr>
              <w:ind w:right="21"/>
              <w:jc w:val="right"/>
              <w:rPr>
                <w:bCs/>
                <w:sz w:val="13"/>
                <w:szCs w:val="13"/>
              </w:rPr>
            </w:pPr>
            <w:r w:rsidRPr="00F00983">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3092189" w14:textId="07F9A9C1" w:rsidR="00785290" w:rsidRPr="00F00983" w:rsidRDefault="00785290" w:rsidP="00785290">
            <w:pPr>
              <w:ind w:right="21"/>
              <w:jc w:val="right"/>
              <w:rPr>
                <w:bCs/>
                <w:sz w:val="13"/>
                <w:szCs w:val="13"/>
              </w:rPr>
            </w:pPr>
            <w:r w:rsidRPr="00F00983">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605831E0" w14:textId="53B23A80" w:rsidR="00785290" w:rsidRPr="00F00983" w:rsidRDefault="00785290" w:rsidP="00785290">
            <w:pPr>
              <w:ind w:right="21"/>
              <w:jc w:val="right"/>
              <w:rPr>
                <w:bCs/>
                <w:sz w:val="13"/>
                <w:szCs w:val="13"/>
              </w:rPr>
            </w:pPr>
            <w:r w:rsidRPr="00F00983">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327E458D" w14:textId="48AB6D68" w:rsidR="00785290" w:rsidRPr="00F00983" w:rsidRDefault="00785290" w:rsidP="00785290">
            <w:pPr>
              <w:ind w:right="21"/>
              <w:jc w:val="right"/>
              <w:rPr>
                <w:bCs/>
                <w:sz w:val="13"/>
                <w:szCs w:val="13"/>
              </w:rPr>
            </w:pPr>
            <w:r w:rsidRPr="00F00983">
              <w:rPr>
                <w:bCs/>
                <w:sz w:val="13"/>
                <w:szCs w:val="13"/>
              </w:rPr>
              <w:t xml:space="preserve"> - </w:t>
            </w:r>
          </w:p>
        </w:tc>
      </w:tr>
      <w:tr w:rsidR="00785290" w:rsidRPr="00F00983" w14:paraId="58AEA2C6"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B6DEB98" w14:textId="77777777" w:rsidR="00785290" w:rsidRPr="00F00983" w:rsidRDefault="00785290" w:rsidP="00785290">
            <w:pPr>
              <w:rPr>
                <w:rFonts w:eastAsia="Arial Unicode MS"/>
                <w:sz w:val="13"/>
                <w:szCs w:val="13"/>
              </w:rPr>
            </w:pPr>
            <w:r w:rsidRPr="00F00983">
              <w:rPr>
                <w:rFonts w:eastAsia="Arial Unicode MS"/>
                <w:sz w:val="13"/>
                <w:szCs w:val="13"/>
              </w:rPr>
              <w:t>8.2</w:t>
            </w:r>
          </w:p>
        </w:tc>
        <w:tc>
          <w:tcPr>
            <w:tcW w:w="4092" w:type="dxa"/>
            <w:tcBorders>
              <w:top w:val="nil"/>
              <w:left w:val="nil"/>
              <w:bottom w:val="nil"/>
              <w:right w:val="nil"/>
            </w:tcBorders>
            <w:noWrap/>
            <w:tcMar>
              <w:top w:w="18" w:type="dxa"/>
              <w:left w:w="18" w:type="dxa"/>
              <w:bottom w:w="0" w:type="dxa"/>
              <w:right w:w="18" w:type="dxa"/>
            </w:tcMar>
            <w:vAlign w:val="bottom"/>
          </w:tcPr>
          <w:p w14:paraId="22F410C5" w14:textId="77777777" w:rsidR="00785290" w:rsidRPr="00F00983" w:rsidRDefault="00785290" w:rsidP="00785290">
            <w:pPr>
              <w:rPr>
                <w:rFonts w:eastAsia="Arial Unicode MS"/>
                <w:sz w:val="13"/>
                <w:szCs w:val="13"/>
              </w:rPr>
            </w:pPr>
            <w:r w:rsidRPr="00F00983">
              <w:rPr>
                <w:rFonts w:eastAsia="Arial Unicode MS"/>
                <w:sz w:val="13"/>
                <w:szCs w:val="13"/>
              </w:rPr>
              <w:t>Çalışan Hakları Karşılığı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8341449" w14:textId="77777777" w:rsidR="00785290" w:rsidRPr="00F00983" w:rsidRDefault="00785290" w:rsidP="00785290">
            <w:pPr>
              <w:jc w:val="center"/>
              <w:rPr>
                <w:rFonts w:eastAsia="Arial Unicode MS"/>
                <w:sz w:val="13"/>
                <w:szCs w:val="13"/>
              </w:rPr>
            </w:pPr>
          </w:p>
        </w:tc>
        <w:tc>
          <w:tcPr>
            <w:tcW w:w="851" w:type="dxa"/>
            <w:tcBorders>
              <w:top w:val="nil"/>
              <w:left w:val="nil"/>
              <w:bottom w:val="nil"/>
              <w:right w:val="dotted" w:sz="4" w:space="0" w:color="auto"/>
            </w:tcBorders>
            <w:shd w:val="clear" w:color="000000" w:fill="FFFFFF"/>
          </w:tcPr>
          <w:p w14:paraId="50FAE945" w14:textId="0FC41275" w:rsidR="00785290" w:rsidRPr="00F00983" w:rsidRDefault="00F62B7F" w:rsidP="00785290">
            <w:pPr>
              <w:ind w:right="21"/>
              <w:jc w:val="right"/>
              <w:rPr>
                <w:bCs/>
                <w:sz w:val="13"/>
                <w:szCs w:val="13"/>
              </w:rPr>
            </w:pPr>
            <w:r w:rsidRPr="00F00983">
              <w:rPr>
                <w:bCs/>
                <w:sz w:val="13"/>
                <w:szCs w:val="13"/>
              </w:rPr>
              <w:t>33.720</w:t>
            </w:r>
          </w:p>
        </w:tc>
        <w:tc>
          <w:tcPr>
            <w:tcW w:w="850" w:type="dxa"/>
            <w:tcBorders>
              <w:top w:val="nil"/>
              <w:left w:val="dotted" w:sz="4" w:space="0" w:color="auto"/>
              <w:bottom w:val="nil"/>
              <w:right w:val="dotted" w:sz="4" w:space="0" w:color="auto"/>
            </w:tcBorders>
            <w:shd w:val="clear" w:color="000000" w:fill="FFFFFF"/>
          </w:tcPr>
          <w:p w14:paraId="44D3D11C" w14:textId="77777777" w:rsidR="00785290" w:rsidRPr="00F00983" w:rsidRDefault="00785290" w:rsidP="00785290">
            <w:pPr>
              <w:ind w:right="21"/>
              <w:jc w:val="right"/>
              <w:rPr>
                <w:bCs/>
                <w:sz w:val="13"/>
                <w:szCs w:val="13"/>
              </w:rPr>
            </w:pPr>
            <w:r w:rsidRPr="00F00983">
              <w:rPr>
                <w:bCs/>
                <w:sz w:val="13"/>
                <w:szCs w:val="13"/>
              </w:rPr>
              <w:t>-</w:t>
            </w:r>
          </w:p>
        </w:tc>
        <w:tc>
          <w:tcPr>
            <w:tcW w:w="851" w:type="dxa"/>
            <w:tcBorders>
              <w:top w:val="nil"/>
              <w:left w:val="dotted" w:sz="4" w:space="0" w:color="auto"/>
              <w:bottom w:val="nil"/>
              <w:right w:val="single" w:sz="4" w:space="0" w:color="auto"/>
            </w:tcBorders>
            <w:shd w:val="clear" w:color="000000" w:fill="FFFFFF"/>
          </w:tcPr>
          <w:p w14:paraId="0D09FF3C" w14:textId="06987518" w:rsidR="00785290" w:rsidRPr="00F00983" w:rsidRDefault="00F62B7F" w:rsidP="00785290">
            <w:pPr>
              <w:ind w:right="21"/>
              <w:jc w:val="right"/>
              <w:rPr>
                <w:bCs/>
                <w:sz w:val="13"/>
                <w:szCs w:val="13"/>
              </w:rPr>
            </w:pPr>
            <w:r w:rsidRPr="00F00983">
              <w:rPr>
                <w:bCs/>
                <w:sz w:val="13"/>
                <w:szCs w:val="13"/>
              </w:rPr>
              <w:t>33.720</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53914F07" w14:textId="1E9446F8" w:rsidR="00785290" w:rsidRPr="00F00983" w:rsidRDefault="00785290" w:rsidP="00785290">
            <w:pPr>
              <w:ind w:right="21"/>
              <w:jc w:val="right"/>
              <w:rPr>
                <w:bCs/>
                <w:sz w:val="13"/>
                <w:szCs w:val="13"/>
              </w:rPr>
            </w:pPr>
            <w:r w:rsidRPr="00F00983">
              <w:rPr>
                <w:bCs/>
                <w:sz w:val="13"/>
                <w:szCs w:val="13"/>
              </w:rPr>
              <w:t>35.712</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tcPr>
          <w:p w14:paraId="08919C28" w14:textId="1AB348D9" w:rsidR="00785290" w:rsidRPr="00F00983" w:rsidRDefault="00785290" w:rsidP="00785290">
            <w:pPr>
              <w:ind w:right="21"/>
              <w:jc w:val="right"/>
              <w:rPr>
                <w:bCs/>
                <w:sz w:val="13"/>
                <w:szCs w:val="13"/>
              </w:rPr>
            </w:pPr>
            <w:r w:rsidRPr="00F00983">
              <w:rPr>
                <w:bCs/>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tcPr>
          <w:p w14:paraId="5520717D" w14:textId="3C00C587" w:rsidR="00785290" w:rsidRPr="00F00983" w:rsidRDefault="00785290" w:rsidP="00785290">
            <w:pPr>
              <w:ind w:right="21"/>
              <w:jc w:val="right"/>
              <w:rPr>
                <w:bCs/>
                <w:sz w:val="13"/>
                <w:szCs w:val="13"/>
              </w:rPr>
            </w:pPr>
            <w:r w:rsidRPr="00F00983">
              <w:rPr>
                <w:bCs/>
                <w:sz w:val="13"/>
                <w:szCs w:val="13"/>
              </w:rPr>
              <w:t>35.712</w:t>
            </w:r>
          </w:p>
        </w:tc>
      </w:tr>
      <w:tr w:rsidR="00785290" w:rsidRPr="00F00983" w14:paraId="28B3C5DF"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3EA76204" w14:textId="77777777" w:rsidR="00785290" w:rsidRPr="00F00983" w:rsidRDefault="00785290" w:rsidP="00785290">
            <w:pPr>
              <w:rPr>
                <w:rFonts w:eastAsia="Arial Unicode MS"/>
                <w:sz w:val="13"/>
                <w:szCs w:val="13"/>
              </w:rPr>
            </w:pPr>
            <w:r w:rsidRPr="00F00983">
              <w:rPr>
                <w:rFonts w:eastAsia="Arial Unicode MS"/>
                <w:sz w:val="13"/>
                <w:szCs w:val="13"/>
              </w:rPr>
              <w:t>8.3</w:t>
            </w:r>
          </w:p>
        </w:tc>
        <w:tc>
          <w:tcPr>
            <w:tcW w:w="4092" w:type="dxa"/>
            <w:tcBorders>
              <w:top w:val="nil"/>
              <w:left w:val="nil"/>
              <w:bottom w:val="nil"/>
              <w:right w:val="nil"/>
            </w:tcBorders>
            <w:noWrap/>
            <w:tcMar>
              <w:top w:w="18" w:type="dxa"/>
              <w:left w:w="18" w:type="dxa"/>
              <w:bottom w:w="0" w:type="dxa"/>
              <w:right w:w="18" w:type="dxa"/>
            </w:tcMar>
            <w:vAlign w:val="bottom"/>
          </w:tcPr>
          <w:p w14:paraId="3668165C" w14:textId="77777777" w:rsidR="00785290" w:rsidRPr="00F00983" w:rsidRDefault="00785290" w:rsidP="00785290">
            <w:pPr>
              <w:rPr>
                <w:rFonts w:eastAsia="Arial Unicode MS"/>
                <w:sz w:val="13"/>
                <w:szCs w:val="13"/>
              </w:rPr>
            </w:pPr>
            <w:r w:rsidRPr="00F00983">
              <w:rPr>
                <w:rFonts w:eastAsia="Arial Unicode MS"/>
                <w:sz w:val="13"/>
                <w:szCs w:val="13"/>
              </w:rPr>
              <w:t>Sigorta Teknik Karşılıkları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22E9845" w14:textId="77777777" w:rsidR="00785290" w:rsidRPr="00F00983" w:rsidRDefault="00785290" w:rsidP="00785290">
            <w:pPr>
              <w:jc w:val="center"/>
              <w:rPr>
                <w:rFonts w:eastAsia="Arial Unicode MS"/>
                <w:sz w:val="13"/>
                <w:szCs w:val="13"/>
              </w:rPr>
            </w:pPr>
          </w:p>
        </w:tc>
        <w:tc>
          <w:tcPr>
            <w:tcW w:w="851" w:type="dxa"/>
            <w:tcBorders>
              <w:top w:val="nil"/>
              <w:left w:val="nil"/>
              <w:bottom w:val="nil"/>
              <w:right w:val="dotted" w:sz="4" w:space="0" w:color="auto"/>
            </w:tcBorders>
          </w:tcPr>
          <w:p w14:paraId="60946887" w14:textId="77777777" w:rsidR="00785290" w:rsidRPr="00F00983" w:rsidRDefault="00785290" w:rsidP="00785290">
            <w:pPr>
              <w:ind w:right="21"/>
              <w:jc w:val="right"/>
              <w:rPr>
                <w:bCs/>
                <w:sz w:val="13"/>
                <w:szCs w:val="13"/>
              </w:rPr>
            </w:pPr>
            <w:r w:rsidRPr="00F00983">
              <w:rPr>
                <w:bCs/>
                <w:sz w:val="13"/>
                <w:szCs w:val="13"/>
              </w:rPr>
              <w:t>-</w:t>
            </w:r>
          </w:p>
        </w:tc>
        <w:tc>
          <w:tcPr>
            <w:tcW w:w="850" w:type="dxa"/>
            <w:tcBorders>
              <w:top w:val="nil"/>
              <w:left w:val="dotted" w:sz="4" w:space="0" w:color="auto"/>
              <w:bottom w:val="nil"/>
              <w:right w:val="dotted" w:sz="4" w:space="0" w:color="auto"/>
            </w:tcBorders>
          </w:tcPr>
          <w:p w14:paraId="387AFE9A" w14:textId="77777777" w:rsidR="00785290" w:rsidRPr="00F00983" w:rsidRDefault="00785290" w:rsidP="00785290">
            <w:pPr>
              <w:ind w:right="21"/>
              <w:jc w:val="right"/>
              <w:rPr>
                <w:bCs/>
                <w:sz w:val="13"/>
                <w:szCs w:val="13"/>
              </w:rPr>
            </w:pPr>
            <w:r w:rsidRPr="00F00983">
              <w:rPr>
                <w:bCs/>
                <w:sz w:val="13"/>
                <w:szCs w:val="13"/>
              </w:rPr>
              <w:t>-</w:t>
            </w:r>
          </w:p>
        </w:tc>
        <w:tc>
          <w:tcPr>
            <w:tcW w:w="851" w:type="dxa"/>
            <w:tcBorders>
              <w:top w:val="nil"/>
              <w:left w:val="dotted" w:sz="4" w:space="0" w:color="auto"/>
              <w:bottom w:val="nil"/>
              <w:right w:val="single" w:sz="4" w:space="0" w:color="auto"/>
            </w:tcBorders>
          </w:tcPr>
          <w:p w14:paraId="61862193" w14:textId="77777777" w:rsidR="00785290" w:rsidRPr="00F00983" w:rsidRDefault="00785290" w:rsidP="00785290">
            <w:pPr>
              <w:ind w:right="21"/>
              <w:jc w:val="right"/>
              <w:rPr>
                <w:bCs/>
                <w:sz w:val="13"/>
                <w:szCs w:val="13"/>
              </w:rPr>
            </w:pPr>
            <w:r w:rsidRPr="00F00983">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tcPr>
          <w:p w14:paraId="71C2F71D" w14:textId="060EB99C" w:rsidR="00785290" w:rsidRPr="00F00983" w:rsidRDefault="00785290" w:rsidP="00785290">
            <w:pPr>
              <w:ind w:right="21"/>
              <w:jc w:val="right"/>
              <w:rPr>
                <w:bCs/>
                <w:sz w:val="13"/>
                <w:szCs w:val="13"/>
              </w:rPr>
            </w:pPr>
            <w:r w:rsidRPr="00F00983">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tcPr>
          <w:p w14:paraId="5F8F1742" w14:textId="7710E214" w:rsidR="00785290" w:rsidRPr="00F00983" w:rsidRDefault="00785290" w:rsidP="00785290">
            <w:pPr>
              <w:ind w:right="21"/>
              <w:jc w:val="right"/>
              <w:rPr>
                <w:bCs/>
                <w:sz w:val="13"/>
                <w:szCs w:val="13"/>
              </w:rPr>
            </w:pPr>
            <w:r w:rsidRPr="00F00983">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tcPr>
          <w:p w14:paraId="0F7C2568" w14:textId="625F5145" w:rsidR="00785290" w:rsidRPr="00F00983" w:rsidRDefault="00785290" w:rsidP="00785290">
            <w:pPr>
              <w:ind w:right="21"/>
              <w:jc w:val="right"/>
              <w:rPr>
                <w:bCs/>
                <w:sz w:val="13"/>
                <w:szCs w:val="13"/>
              </w:rPr>
            </w:pPr>
            <w:r w:rsidRPr="00F00983">
              <w:rPr>
                <w:bCs/>
                <w:sz w:val="13"/>
                <w:szCs w:val="13"/>
              </w:rPr>
              <w:t xml:space="preserve"> - </w:t>
            </w:r>
          </w:p>
        </w:tc>
      </w:tr>
      <w:tr w:rsidR="00785290" w:rsidRPr="00F00983" w14:paraId="1615836D"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13BAD39B" w14:textId="77777777" w:rsidR="00785290" w:rsidRPr="00F00983" w:rsidRDefault="00785290" w:rsidP="00785290">
            <w:pPr>
              <w:rPr>
                <w:rFonts w:eastAsia="Arial Unicode MS"/>
                <w:sz w:val="13"/>
                <w:szCs w:val="13"/>
              </w:rPr>
            </w:pPr>
            <w:r w:rsidRPr="00F00983">
              <w:rPr>
                <w:rFonts w:eastAsia="Arial Unicode MS"/>
                <w:sz w:val="13"/>
                <w:szCs w:val="13"/>
              </w:rPr>
              <w:t>8.4</w:t>
            </w:r>
          </w:p>
        </w:tc>
        <w:tc>
          <w:tcPr>
            <w:tcW w:w="4092" w:type="dxa"/>
            <w:tcBorders>
              <w:top w:val="nil"/>
              <w:left w:val="nil"/>
              <w:bottom w:val="nil"/>
              <w:right w:val="nil"/>
            </w:tcBorders>
            <w:noWrap/>
            <w:tcMar>
              <w:top w:w="18" w:type="dxa"/>
              <w:left w:w="18" w:type="dxa"/>
              <w:bottom w:w="0" w:type="dxa"/>
              <w:right w:w="18" w:type="dxa"/>
            </w:tcMar>
            <w:vAlign w:val="bottom"/>
          </w:tcPr>
          <w:p w14:paraId="0154A1C0" w14:textId="77777777" w:rsidR="00785290" w:rsidRPr="00F00983" w:rsidRDefault="00785290" w:rsidP="00785290">
            <w:pPr>
              <w:rPr>
                <w:rFonts w:eastAsia="Arial Unicode MS"/>
                <w:sz w:val="13"/>
                <w:szCs w:val="13"/>
              </w:rPr>
            </w:pPr>
            <w:r w:rsidRPr="00F00983">
              <w:rPr>
                <w:rFonts w:eastAsia="Arial Unicode MS"/>
                <w:sz w:val="13"/>
                <w:szCs w:val="13"/>
              </w:rPr>
              <w:t>Diğer Karşılıklar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6CDFE52" w14:textId="77777777" w:rsidR="00785290" w:rsidRPr="00F00983" w:rsidRDefault="00785290" w:rsidP="00785290">
            <w:pPr>
              <w:jc w:val="center"/>
              <w:rPr>
                <w:rFonts w:eastAsia="Arial Unicode MS"/>
                <w:sz w:val="13"/>
                <w:szCs w:val="13"/>
              </w:rPr>
            </w:pPr>
          </w:p>
        </w:tc>
        <w:tc>
          <w:tcPr>
            <w:tcW w:w="851" w:type="dxa"/>
            <w:tcBorders>
              <w:top w:val="nil"/>
              <w:left w:val="nil"/>
              <w:bottom w:val="nil"/>
              <w:right w:val="dotted" w:sz="4" w:space="0" w:color="auto"/>
            </w:tcBorders>
            <w:shd w:val="clear" w:color="000000" w:fill="FFFFFF"/>
          </w:tcPr>
          <w:p w14:paraId="47A252C7" w14:textId="5F8B07C7" w:rsidR="00785290" w:rsidRPr="00F00983" w:rsidRDefault="00F62B7F" w:rsidP="00785290">
            <w:pPr>
              <w:ind w:right="21"/>
              <w:jc w:val="right"/>
              <w:rPr>
                <w:bCs/>
                <w:sz w:val="13"/>
                <w:szCs w:val="13"/>
              </w:rPr>
            </w:pPr>
            <w:r w:rsidRPr="00F00983">
              <w:rPr>
                <w:bCs/>
                <w:sz w:val="13"/>
                <w:szCs w:val="13"/>
              </w:rPr>
              <w:t>200.408</w:t>
            </w:r>
          </w:p>
        </w:tc>
        <w:tc>
          <w:tcPr>
            <w:tcW w:w="850" w:type="dxa"/>
            <w:tcBorders>
              <w:top w:val="nil"/>
              <w:left w:val="dotted" w:sz="4" w:space="0" w:color="auto"/>
              <w:bottom w:val="nil"/>
              <w:right w:val="dotted" w:sz="4" w:space="0" w:color="auto"/>
            </w:tcBorders>
            <w:shd w:val="clear" w:color="000000" w:fill="FFFFFF"/>
          </w:tcPr>
          <w:p w14:paraId="394E6A1B" w14:textId="1A41DA94" w:rsidR="00785290" w:rsidRPr="00F00983" w:rsidRDefault="00F62B7F" w:rsidP="00785290">
            <w:pPr>
              <w:ind w:right="21"/>
              <w:jc w:val="right"/>
              <w:rPr>
                <w:bCs/>
                <w:sz w:val="13"/>
                <w:szCs w:val="13"/>
              </w:rPr>
            </w:pPr>
            <w:r w:rsidRPr="00F00983">
              <w:rPr>
                <w:bCs/>
                <w:sz w:val="13"/>
                <w:szCs w:val="13"/>
              </w:rPr>
              <w:t>87.062</w:t>
            </w:r>
          </w:p>
        </w:tc>
        <w:tc>
          <w:tcPr>
            <w:tcW w:w="851" w:type="dxa"/>
            <w:tcBorders>
              <w:top w:val="nil"/>
              <w:left w:val="dotted" w:sz="4" w:space="0" w:color="auto"/>
              <w:bottom w:val="nil"/>
              <w:right w:val="single" w:sz="4" w:space="0" w:color="auto"/>
            </w:tcBorders>
            <w:shd w:val="clear" w:color="000000" w:fill="FFFFFF"/>
          </w:tcPr>
          <w:p w14:paraId="10496CD2" w14:textId="5413DADC" w:rsidR="00785290" w:rsidRPr="00F00983" w:rsidRDefault="00F62B7F" w:rsidP="00785290">
            <w:pPr>
              <w:ind w:right="21"/>
              <w:jc w:val="right"/>
              <w:rPr>
                <w:bCs/>
                <w:sz w:val="13"/>
                <w:szCs w:val="13"/>
              </w:rPr>
            </w:pPr>
            <w:r w:rsidRPr="00F00983">
              <w:rPr>
                <w:bCs/>
                <w:sz w:val="13"/>
                <w:szCs w:val="13"/>
              </w:rPr>
              <w:t>287.470</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6BE0740D" w14:textId="6E513F99" w:rsidR="00785290" w:rsidRPr="00F00983" w:rsidRDefault="00785290" w:rsidP="00785290">
            <w:pPr>
              <w:ind w:right="21"/>
              <w:jc w:val="right"/>
              <w:rPr>
                <w:bCs/>
                <w:sz w:val="13"/>
                <w:szCs w:val="13"/>
              </w:rPr>
            </w:pPr>
            <w:r w:rsidRPr="00F00983">
              <w:rPr>
                <w:bCs/>
                <w:sz w:val="13"/>
                <w:szCs w:val="13"/>
              </w:rPr>
              <w:t>153.922</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tcPr>
          <w:p w14:paraId="1CD106AB" w14:textId="63FBE010" w:rsidR="00785290" w:rsidRPr="00F00983" w:rsidRDefault="00785290" w:rsidP="00785290">
            <w:pPr>
              <w:ind w:right="21"/>
              <w:jc w:val="right"/>
              <w:rPr>
                <w:bCs/>
                <w:sz w:val="13"/>
                <w:szCs w:val="13"/>
              </w:rPr>
            </w:pPr>
            <w:r w:rsidRPr="00F00983">
              <w:rPr>
                <w:bCs/>
                <w:sz w:val="13"/>
                <w:szCs w:val="13"/>
              </w:rPr>
              <w:t>45.645</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tcPr>
          <w:p w14:paraId="19F98FFC" w14:textId="4920F059" w:rsidR="00785290" w:rsidRPr="00F00983" w:rsidRDefault="00785290" w:rsidP="00785290">
            <w:pPr>
              <w:ind w:right="21"/>
              <w:jc w:val="right"/>
              <w:rPr>
                <w:bCs/>
                <w:sz w:val="13"/>
                <w:szCs w:val="13"/>
              </w:rPr>
            </w:pPr>
            <w:r w:rsidRPr="00F00983">
              <w:rPr>
                <w:bCs/>
                <w:sz w:val="13"/>
                <w:szCs w:val="13"/>
              </w:rPr>
              <w:t>199.567</w:t>
            </w:r>
          </w:p>
        </w:tc>
      </w:tr>
      <w:tr w:rsidR="00785290" w:rsidRPr="00F00983" w14:paraId="659E5661"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25FAE02" w14:textId="77777777" w:rsidR="00785290" w:rsidRPr="00F00983" w:rsidRDefault="00785290" w:rsidP="00785290">
            <w:pPr>
              <w:rPr>
                <w:rFonts w:eastAsia="Arial Unicode MS"/>
                <w:b/>
                <w:sz w:val="13"/>
                <w:szCs w:val="13"/>
              </w:rPr>
            </w:pPr>
            <w:r w:rsidRPr="00F00983">
              <w:rPr>
                <w:rFonts w:eastAsia="Arial Unicode MS"/>
                <w:b/>
                <w:sz w:val="13"/>
                <w:szCs w:val="13"/>
              </w:rPr>
              <w:t>IX.</w:t>
            </w:r>
          </w:p>
        </w:tc>
        <w:tc>
          <w:tcPr>
            <w:tcW w:w="4092" w:type="dxa"/>
            <w:tcBorders>
              <w:top w:val="nil"/>
              <w:left w:val="nil"/>
              <w:bottom w:val="nil"/>
              <w:right w:val="nil"/>
            </w:tcBorders>
            <w:noWrap/>
            <w:tcMar>
              <w:top w:w="18" w:type="dxa"/>
              <w:left w:w="18" w:type="dxa"/>
              <w:bottom w:w="0" w:type="dxa"/>
              <w:right w:w="18" w:type="dxa"/>
            </w:tcMar>
            <w:vAlign w:val="bottom"/>
          </w:tcPr>
          <w:p w14:paraId="3BA37285" w14:textId="77777777" w:rsidR="00785290" w:rsidRPr="00F00983" w:rsidRDefault="00785290" w:rsidP="00785290">
            <w:pPr>
              <w:rPr>
                <w:rFonts w:eastAsia="Arial Unicode MS"/>
                <w:b/>
                <w:sz w:val="13"/>
                <w:szCs w:val="13"/>
              </w:rPr>
            </w:pPr>
            <w:r w:rsidRPr="00F00983">
              <w:rPr>
                <w:rFonts w:eastAsia="Arial Unicode MS"/>
                <w:b/>
                <w:sz w:val="13"/>
                <w:szCs w:val="13"/>
              </w:rPr>
              <w:t>CARİ VERGİ BORCU</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86D3275" w14:textId="77777777" w:rsidR="00785290" w:rsidRPr="00F00983" w:rsidRDefault="00785290" w:rsidP="00785290">
            <w:pPr>
              <w:jc w:val="center"/>
              <w:rPr>
                <w:rFonts w:eastAsia="Arial Unicode MS"/>
                <w:b/>
                <w:sz w:val="13"/>
                <w:szCs w:val="13"/>
              </w:rPr>
            </w:pPr>
            <w:r w:rsidRPr="00F00983">
              <w:rPr>
                <w:rFonts w:eastAsia="Arial Unicode MS"/>
                <w:b/>
                <w:sz w:val="13"/>
                <w:szCs w:val="13"/>
              </w:rPr>
              <w:t>(9)</w:t>
            </w:r>
          </w:p>
        </w:tc>
        <w:tc>
          <w:tcPr>
            <w:tcW w:w="851" w:type="dxa"/>
            <w:tcBorders>
              <w:top w:val="nil"/>
              <w:left w:val="nil"/>
              <w:bottom w:val="nil"/>
              <w:right w:val="dotted" w:sz="4" w:space="0" w:color="auto"/>
            </w:tcBorders>
            <w:shd w:val="clear" w:color="000000" w:fill="FFFFFF"/>
          </w:tcPr>
          <w:p w14:paraId="603579AF" w14:textId="0744C761" w:rsidR="00785290" w:rsidRPr="00F00983" w:rsidRDefault="00F62B7F" w:rsidP="00785290">
            <w:pPr>
              <w:ind w:right="21"/>
              <w:jc w:val="right"/>
              <w:rPr>
                <w:b/>
                <w:bCs/>
                <w:sz w:val="13"/>
                <w:szCs w:val="13"/>
              </w:rPr>
            </w:pPr>
            <w:r w:rsidRPr="00F00983">
              <w:rPr>
                <w:b/>
                <w:bCs/>
                <w:sz w:val="13"/>
                <w:szCs w:val="13"/>
              </w:rPr>
              <w:t>94.385</w:t>
            </w:r>
          </w:p>
        </w:tc>
        <w:tc>
          <w:tcPr>
            <w:tcW w:w="850" w:type="dxa"/>
            <w:tcBorders>
              <w:top w:val="nil"/>
              <w:left w:val="dotted" w:sz="4" w:space="0" w:color="auto"/>
              <w:bottom w:val="nil"/>
              <w:right w:val="dotted" w:sz="4" w:space="0" w:color="auto"/>
            </w:tcBorders>
            <w:shd w:val="clear" w:color="000000" w:fill="FFFFFF"/>
          </w:tcPr>
          <w:p w14:paraId="7E8A1DD7" w14:textId="6C50D992" w:rsidR="00785290" w:rsidRPr="00F00983" w:rsidRDefault="00785290" w:rsidP="00785290">
            <w:pPr>
              <w:ind w:right="21"/>
              <w:jc w:val="right"/>
              <w:rPr>
                <w:b/>
                <w:bCs/>
                <w:sz w:val="13"/>
                <w:szCs w:val="13"/>
              </w:rPr>
            </w:pPr>
            <w:r w:rsidRPr="00F00983">
              <w:rPr>
                <w:b/>
                <w:bCs/>
                <w:sz w:val="13"/>
                <w:szCs w:val="13"/>
              </w:rPr>
              <w:t xml:space="preserve"> -   </w:t>
            </w:r>
          </w:p>
        </w:tc>
        <w:tc>
          <w:tcPr>
            <w:tcW w:w="851" w:type="dxa"/>
            <w:tcBorders>
              <w:top w:val="nil"/>
              <w:left w:val="dotted" w:sz="4" w:space="0" w:color="auto"/>
              <w:bottom w:val="nil"/>
              <w:right w:val="single" w:sz="4" w:space="0" w:color="auto"/>
            </w:tcBorders>
            <w:shd w:val="clear" w:color="000000" w:fill="FFFFFF"/>
          </w:tcPr>
          <w:p w14:paraId="13A7B732" w14:textId="6F704AC2" w:rsidR="00785290" w:rsidRPr="00F00983" w:rsidRDefault="00F62B7F" w:rsidP="00785290">
            <w:pPr>
              <w:ind w:right="21"/>
              <w:jc w:val="right"/>
              <w:rPr>
                <w:b/>
                <w:bCs/>
                <w:sz w:val="13"/>
                <w:szCs w:val="13"/>
              </w:rPr>
            </w:pPr>
            <w:r w:rsidRPr="00F00983">
              <w:rPr>
                <w:b/>
                <w:bCs/>
                <w:sz w:val="13"/>
                <w:szCs w:val="13"/>
              </w:rPr>
              <w:t>94.385</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tcPr>
          <w:p w14:paraId="242BB6D5" w14:textId="21F17319" w:rsidR="00785290" w:rsidRPr="00F00983" w:rsidRDefault="00785290" w:rsidP="00785290">
            <w:pPr>
              <w:ind w:right="21"/>
              <w:jc w:val="right"/>
              <w:rPr>
                <w:b/>
                <w:bCs/>
                <w:sz w:val="13"/>
                <w:szCs w:val="13"/>
              </w:rPr>
            </w:pPr>
            <w:r w:rsidRPr="00F00983">
              <w:rPr>
                <w:b/>
                <w:bCs/>
                <w:sz w:val="13"/>
                <w:szCs w:val="13"/>
              </w:rPr>
              <w:t>122.393</w:t>
            </w:r>
          </w:p>
        </w:tc>
        <w:tc>
          <w:tcPr>
            <w:tcW w:w="851" w:type="dxa"/>
            <w:tcBorders>
              <w:top w:val="nil"/>
              <w:left w:val="nil"/>
              <w:bottom w:val="nil"/>
              <w:right w:val="dotted" w:sz="4" w:space="0" w:color="auto"/>
            </w:tcBorders>
            <w:noWrap/>
            <w:tcMar>
              <w:top w:w="18" w:type="dxa"/>
              <w:left w:w="18" w:type="dxa"/>
              <w:bottom w:w="0" w:type="dxa"/>
              <w:right w:w="18" w:type="dxa"/>
            </w:tcMar>
          </w:tcPr>
          <w:p w14:paraId="3C11CFAA" w14:textId="1B479DA9" w:rsidR="00785290" w:rsidRPr="00F00983" w:rsidRDefault="00785290" w:rsidP="00785290">
            <w:pPr>
              <w:ind w:right="21"/>
              <w:jc w:val="right"/>
              <w:rPr>
                <w:b/>
                <w:bCs/>
                <w:sz w:val="13"/>
                <w:szCs w:val="13"/>
              </w:rPr>
            </w:pPr>
            <w:r w:rsidRPr="00F00983">
              <w:rPr>
                <w:b/>
                <w:bCs/>
                <w:sz w:val="13"/>
                <w:szCs w:val="13"/>
              </w:rPr>
              <w:t xml:space="preserve"> -   </w:t>
            </w:r>
          </w:p>
        </w:tc>
        <w:tc>
          <w:tcPr>
            <w:tcW w:w="738" w:type="dxa"/>
            <w:tcBorders>
              <w:top w:val="nil"/>
              <w:left w:val="nil"/>
              <w:bottom w:val="nil"/>
              <w:right w:val="single" w:sz="4" w:space="0" w:color="auto"/>
            </w:tcBorders>
            <w:noWrap/>
            <w:tcMar>
              <w:top w:w="18" w:type="dxa"/>
              <w:left w:w="18" w:type="dxa"/>
              <w:bottom w:w="0" w:type="dxa"/>
              <w:right w:w="18" w:type="dxa"/>
            </w:tcMar>
          </w:tcPr>
          <w:p w14:paraId="12586EC6" w14:textId="0BF13993" w:rsidR="00785290" w:rsidRPr="00F00983" w:rsidRDefault="00785290" w:rsidP="00785290">
            <w:pPr>
              <w:ind w:right="21"/>
              <w:jc w:val="right"/>
              <w:rPr>
                <w:b/>
                <w:bCs/>
                <w:sz w:val="13"/>
                <w:szCs w:val="13"/>
              </w:rPr>
            </w:pPr>
            <w:r w:rsidRPr="00F00983">
              <w:rPr>
                <w:b/>
                <w:bCs/>
                <w:sz w:val="13"/>
                <w:szCs w:val="13"/>
              </w:rPr>
              <w:t>122.393</w:t>
            </w:r>
          </w:p>
        </w:tc>
      </w:tr>
      <w:tr w:rsidR="00F63431" w:rsidRPr="00F00983" w14:paraId="61018FA5"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0664A6C7" w14:textId="77777777" w:rsidR="00F63431" w:rsidRPr="00F00983" w:rsidRDefault="00F63431" w:rsidP="00F63431">
            <w:pPr>
              <w:rPr>
                <w:rFonts w:eastAsia="Arial Unicode MS"/>
                <w:b/>
                <w:sz w:val="13"/>
                <w:szCs w:val="13"/>
              </w:rPr>
            </w:pPr>
            <w:r w:rsidRPr="00F00983">
              <w:rPr>
                <w:rFonts w:eastAsia="Arial Unicode MS"/>
                <w:b/>
                <w:sz w:val="13"/>
                <w:szCs w:val="13"/>
              </w:rPr>
              <w:t>X</w:t>
            </w:r>
          </w:p>
        </w:tc>
        <w:tc>
          <w:tcPr>
            <w:tcW w:w="4092" w:type="dxa"/>
            <w:tcBorders>
              <w:top w:val="nil"/>
              <w:left w:val="nil"/>
              <w:bottom w:val="nil"/>
              <w:right w:val="nil"/>
            </w:tcBorders>
            <w:noWrap/>
            <w:tcMar>
              <w:top w:w="18" w:type="dxa"/>
              <w:left w:w="18" w:type="dxa"/>
              <w:bottom w:w="0" w:type="dxa"/>
              <w:right w:w="18" w:type="dxa"/>
            </w:tcMar>
            <w:vAlign w:val="bottom"/>
          </w:tcPr>
          <w:p w14:paraId="5E5EC41B" w14:textId="77777777" w:rsidR="00F63431" w:rsidRPr="00F00983" w:rsidRDefault="00F63431" w:rsidP="00F63431">
            <w:pPr>
              <w:rPr>
                <w:rFonts w:eastAsia="Arial Unicode MS"/>
                <w:b/>
                <w:sz w:val="13"/>
                <w:szCs w:val="13"/>
              </w:rPr>
            </w:pPr>
            <w:r w:rsidRPr="00F00983">
              <w:rPr>
                <w:rFonts w:eastAsia="Arial Unicode MS"/>
                <w:b/>
                <w:sz w:val="13"/>
                <w:szCs w:val="13"/>
              </w:rPr>
              <w:t>ERTELENMİŞ VERGİ BORCU</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4963944" w14:textId="55AB45C9" w:rsidR="00F63431" w:rsidRPr="00F00983" w:rsidRDefault="009E1504" w:rsidP="00F63431">
            <w:pPr>
              <w:jc w:val="center"/>
              <w:rPr>
                <w:rFonts w:eastAsia="Arial Unicode MS"/>
                <w:b/>
                <w:sz w:val="13"/>
                <w:szCs w:val="13"/>
              </w:rPr>
            </w:pPr>
            <w:r>
              <w:rPr>
                <w:rFonts w:eastAsia="Arial Unicode MS"/>
                <w:b/>
                <w:sz w:val="13"/>
                <w:szCs w:val="13"/>
              </w:rPr>
              <w:t>(10)</w:t>
            </w:r>
          </w:p>
        </w:tc>
        <w:tc>
          <w:tcPr>
            <w:tcW w:w="851" w:type="dxa"/>
            <w:tcBorders>
              <w:top w:val="nil"/>
              <w:left w:val="nil"/>
              <w:bottom w:val="nil"/>
              <w:right w:val="dotted" w:sz="4" w:space="0" w:color="auto"/>
            </w:tcBorders>
          </w:tcPr>
          <w:p w14:paraId="421FD067" w14:textId="77777777" w:rsidR="00F63431" w:rsidRPr="00F00983" w:rsidRDefault="00F63431" w:rsidP="00F63431">
            <w:pPr>
              <w:ind w:right="21"/>
              <w:jc w:val="right"/>
              <w:rPr>
                <w:b/>
                <w:bCs/>
                <w:sz w:val="13"/>
                <w:szCs w:val="13"/>
              </w:rPr>
            </w:pPr>
            <w:r w:rsidRPr="00F00983">
              <w:rPr>
                <w:b/>
                <w:bCs/>
                <w:sz w:val="13"/>
                <w:szCs w:val="13"/>
              </w:rPr>
              <w:t xml:space="preserve"> - </w:t>
            </w:r>
          </w:p>
        </w:tc>
        <w:tc>
          <w:tcPr>
            <w:tcW w:w="850" w:type="dxa"/>
            <w:tcBorders>
              <w:top w:val="nil"/>
              <w:left w:val="dotted" w:sz="4" w:space="0" w:color="auto"/>
              <w:bottom w:val="nil"/>
              <w:right w:val="dotted" w:sz="4" w:space="0" w:color="auto"/>
            </w:tcBorders>
          </w:tcPr>
          <w:p w14:paraId="598ACC12" w14:textId="77777777" w:rsidR="00F63431" w:rsidRPr="00F00983" w:rsidRDefault="00F63431" w:rsidP="00F63431">
            <w:pPr>
              <w:ind w:right="21"/>
              <w:jc w:val="right"/>
              <w:rPr>
                <w:b/>
                <w:bCs/>
                <w:sz w:val="13"/>
                <w:szCs w:val="13"/>
              </w:rPr>
            </w:pPr>
            <w:r w:rsidRPr="00F00983">
              <w:rPr>
                <w:b/>
                <w:bCs/>
                <w:sz w:val="13"/>
                <w:szCs w:val="13"/>
              </w:rPr>
              <w:t xml:space="preserve"> - </w:t>
            </w:r>
          </w:p>
        </w:tc>
        <w:tc>
          <w:tcPr>
            <w:tcW w:w="851" w:type="dxa"/>
            <w:tcBorders>
              <w:top w:val="nil"/>
              <w:left w:val="dotted" w:sz="4" w:space="0" w:color="auto"/>
              <w:bottom w:val="nil"/>
              <w:right w:val="single" w:sz="4" w:space="0" w:color="auto"/>
            </w:tcBorders>
          </w:tcPr>
          <w:p w14:paraId="3CC3A169" w14:textId="77777777" w:rsidR="00F63431" w:rsidRPr="00F00983" w:rsidRDefault="00F63431" w:rsidP="00F63431">
            <w:pPr>
              <w:ind w:right="21"/>
              <w:jc w:val="right"/>
              <w:rPr>
                <w:b/>
                <w:bCs/>
                <w:sz w:val="13"/>
                <w:szCs w:val="13"/>
              </w:rPr>
            </w:pPr>
            <w:r w:rsidRPr="00F00983">
              <w:rPr>
                <w:b/>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8140EF0" w14:textId="77777777" w:rsidR="00F63431" w:rsidRPr="00F00983" w:rsidRDefault="00F63431" w:rsidP="00F63431">
            <w:pPr>
              <w:ind w:right="21"/>
              <w:jc w:val="right"/>
              <w:rPr>
                <w:b/>
                <w:bCs/>
                <w:sz w:val="13"/>
                <w:szCs w:val="13"/>
              </w:rPr>
            </w:pPr>
            <w:r w:rsidRPr="00F00983">
              <w:rPr>
                <w:b/>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748DE633" w14:textId="77777777" w:rsidR="00F63431" w:rsidRPr="00F00983" w:rsidRDefault="00F63431" w:rsidP="00F63431">
            <w:pPr>
              <w:ind w:right="21"/>
              <w:jc w:val="right"/>
              <w:rPr>
                <w:b/>
                <w:bCs/>
                <w:sz w:val="13"/>
                <w:szCs w:val="13"/>
              </w:rPr>
            </w:pPr>
            <w:r w:rsidRPr="00F00983">
              <w:rPr>
                <w:b/>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02C52AA4" w14:textId="77777777" w:rsidR="00F63431" w:rsidRPr="00F00983" w:rsidRDefault="00F63431" w:rsidP="00F63431">
            <w:pPr>
              <w:ind w:right="21"/>
              <w:jc w:val="right"/>
              <w:rPr>
                <w:b/>
                <w:bCs/>
                <w:sz w:val="13"/>
                <w:szCs w:val="13"/>
              </w:rPr>
            </w:pPr>
            <w:r w:rsidRPr="00F00983">
              <w:rPr>
                <w:b/>
                <w:bCs/>
                <w:sz w:val="13"/>
                <w:szCs w:val="13"/>
              </w:rPr>
              <w:t>-</w:t>
            </w:r>
          </w:p>
        </w:tc>
      </w:tr>
      <w:tr w:rsidR="00F63431" w:rsidRPr="00F00983" w14:paraId="3E78338A" w14:textId="77777777" w:rsidTr="009E1504">
        <w:trPr>
          <w:trHeight w:val="57"/>
        </w:trPr>
        <w:tc>
          <w:tcPr>
            <w:tcW w:w="581" w:type="dxa"/>
            <w:tcBorders>
              <w:top w:val="nil"/>
              <w:left w:val="single" w:sz="4" w:space="0" w:color="auto"/>
              <w:bottom w:val="nil"/>
              <w:right w:val="nil"/>
            </w:tcBorders>
            <w:noWrap/>
            <w:tcMar>
              <w:top w:w="18" w:type="dxa"/>
              <w:left w:w="18" w:type="dxa"/>
              <w:bottom w:w="0" w:type="dxa"/>
              <w:right w:w="18" w:type="dxa"/>
            </w:tcMar>
          </w:tcPr>
          <w:p w14:paraId="13F0A462" w14:textId="77777777" w:rsidR="00F63431" w:rsidRPr="00F00983" w:rsidRDefault="00F63431" w:rsidP="00F63431">
            <w:pPr>
              <w:rPr>
                <w:rFonts w:eastAsia="Arial Unicode MS"/>
                <w:b/>
                <w:sz w:val="13"/>
                <w:szCs w:val="13"/>
              </w:rPr>
            </w:pPr>
            <w:r w:rsidRPr="00F00983">
              <w:rPr>
                <w:rFonts w:eastAsia="Arial Unicode MS"/>
                <w:b/>
                <w:sz w:val="13"/>
                <w:szCs w:val="13"/>
              </w:rPr>
              <w:t>XI.</w:t>
            </w:r>
          </w:p>
        </w:tc>
        <w:tc>
          <w:tcPr>
            <w:tcW w:w="4092" w:type="dxa"/>
            <w:tcBorders>
              <w:top w:val="nil"/>
              <w:left w:val="nil"/>
              <w:bottom w:val="nil"/>
              <w:right w:val="nil"/>
            </w:tcBorders>
            <w:noWrap/>
            <w:tcMar>
              <w:top w:w="18" w:type="dxa"/>
              <w:left w:w="18" w:type="dxa"/>
              <w:bottom w:w="0" w:type="dxa"/>
              <w:right w:w="18" w:type="dxa"/>
            </w:tcMar>
            <w:vAlign w:val="bottom"/>
          </w:tcPr>
          <w:p w14:paraId="11DEFC40" w14:textId="77777777" w:rsidR="00F63431" w:rsidRPr="00F00983" w:rsidRDefault="00F63431" w:rsidP="00F63431">
            <w:pPr>
              <w:rPr>
                <w:rFonts w:eastAsia="Arial Unicode MS"/>
                <w:b/>
                <w:sz w:val="13"/>
                <w:szCs w:val="13"/>
              </w:rPr>
            </w:pPr>
            <w:r w:rsidRPr="00F00983">
              <w:rPr>
                <w:rFonts w:eastAsia="Arial Unicode MS"/>
                <w:b/>
                <w:sz w:val="13"/>
                <w:szCs w:val="13"/>
              </w:rPr>
              <w:t>SATIŞ AMAÇLI ELDE TUTULAN VE DURDURULAN FAALİYETLERE İLİŞKİN DURAN VARLIK BORÇLARI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27FE304" w14:textId="60232729" w:rsidR="00F63431" w:rsidRPr="00F00983" w:rsidRDefault="009E1504" w:rsidP="009E1504">
            <w:pPr>
              <w:jc w:val="center"/>
              <w:rPr>
                <w:rFonts w:eastAsia="Arial Unicode MS"/>
                <w:b/>
                <w:sz w:val="13"/>
                <w:szCs w:val="13"/>
              </w:rPr>
            </w:pPr>
            <w:r>
              <w:rPr>
                <w:rFonts w:eastAsia="Arial Unicode MS"/>
                <w:b/>
                <w:sz w:val="13"/>
                <w:szCs w:val="13"/>
              </w:rPr>
              <w:t>(11)</w:t>
            </w:r>
          </w:p>
        </w:tc>
        <w:tc>
          <w:tcPr>
            <w:tcW w:w="851" w:type="dxa"/>
            <w:tcBorders>
              <w:top w:val="nil"/>
              <w:left w:val="nil"/>
              <w:bottom w:val="nil"/>
              <w:right w:val="dotted" w:sz="4" w:space="0" w:color="auto"/>
            </w:tcBorders>
          </w:tcPr>
          <w:p w14:paraId="6F34DA08" w14:textId="77777777" w:rsidR="00F63431" w:rsidRPr="00F00983" w:rsidRDefault="00F63431" w:rsidP="00F63431">
            <w:pPr>
              <w:ind w:right="21"/>
              <w:jc w:val="right"/>
              <w:rPr>
                <w:b/>
                <w:bCs/>
                <w:sz w:val="13"/>
                <w:szCs w:val="13"/>
              </w:rPr>
            </w:pPr>
          </w:p>
          <w:p w14:paraId="599D4CFB" w14:textId="77777777" w:rsidR="00F63431" w:rsidRPr="00F00983" w:rsidRDefault="00F63431" w:rsidP="00F63431">
            <w:pPr>
              <w:ind w:right="21"/>
              <w:jc w:val="right"/>
              <w:rPr>
                <w:b/>
                <w:bCs/>
                <w:sz w:val="13"/>
                <w:szCs w:val="13"/>
              </w:rPr>
            </w:pPr>
            <w:r w:rsidRPr="00F00983">
              <w:rPr>
                <w:b/>
                <w:bCs/>
                <w:sz w:val="13"/>
                <w:szCs w:val="13"/>
              </w:rPr>
              <w:t xml:space="preserve"> - </w:t>
            </w:r>
          </w:p>
        </w:tc>
        <w:tc>
          <w:tcPr>
            <w:tcW w:w="850" w:type="dxa"/>
            <w:tcBorders>
              <w:top w:val="nil"/>
              <w:left w:val="dotted" w:sz="4" w:space="0" w:color="auto"/>
              <w:bottom w:val="nil"/>
              <w:right w:val="dotted" w:sz="4" w:space="0" w:color="auto"/>
            </w:tcBorders>
          </w:tcPr>
          <w:p w14:paraId="029F1E91" w14:textId="77777777" w:rsidR="00F63431" w:rsidRPr="00F00983" w:rsidRDefault="00F63431" w:rsidP="00F63431">
            <w:pPr>
              <w:ind w:right="21"/>
              <w:jc w:val="right"/>
              <w:rPr>
                <w:b/>
                <w:bCs/>
                <w:sz w:val="13"/>
                <w:szCs w:val="13"/>
              </w:rPr>
            </w:pPr>
          </w:p>
          <w:p w14:paraId="2D644AF0" w14:textId="77777777" w:rsidR="00F63431" w:rsidRPr="00F00983" w:rsidRDefault="00F63431" w:rsidP="00F63431">
            <w:pPr>
              <w:ind w:right="21"/>
              <w:jc w:val="right"/>
              <w:rPr>
                <w:b/>
                <w:bCs/>
                <w:sz w:val="13"/>
                <w:szCs w:val="13"/>
              </w:rPr>
            </w:pPr>
            <w:r w:rsidRPr="00F00983">
              <w:rPr>
                <w:b/>
                <w:bCs/>
                <w:sz w:val="13"/>
                <w:szCs w:val="13"/>
              </w:rPr>
              <w:t xml:space="preserve"> - </w:t>
            </w:r>
          </w:p>
        </w:tc>
        <w:tc>
          <w:tcPr>
            <w:tcW w:w="851" w:type="dxa"/>
            <w:tcBorders>
              <w:top w:val="nil"/>
              <w:left w:val="dotted" w:sz="4" w:space="0" w:color="auto"/>
              <w:bottom w:val="nil"/>
              <w:right w:val="single" w:sz="4" w:space="0" w:color="auto"/>
            </w:tcBorders>
          </w:tcPr>
          <w:p w14:paraId="7B9B9DBF" w14:textId="77777777" w:rsidR="00F63431" w:rsidRPr="00F00983" w:rsidRDefault="00F63431" w:rsidP="00F63431">
            <w:pPr>
              <w:ind w:right="21"/>
              <w:jc w:val="right"/>
              <w:rPr>
                <w:b/>
                <w:bCs/>
                <w:sz w:val="13"/>
                <w:szCs w:val="13"/>
              </w:rPr>
            </w:pPr>
          </w:p>
          <w:p w14:paraId="1BFFA0F3" w14:textId="77777777" w:rsidR="00F63431" w:rsidRPr="00F00983" w:rsidRDefault="00F63431" w:rsidP="00F63431">
            <w:pPr>
              <w:ind w:right="21"/>
              <w:jc w:val="right"/>
              <w:rPr>
                <w:b/>
                <w:bCs/>
                <w:sz w:val="13"/>
                <w:szCs w:val="13"/>
              </w:rPr>
            </w:pPr>
            <w:r w:rsidRPr="00F00983">
              <w:rPr>
                <w:b/>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8CE47CB" w14:textId="77777777" w:rsidR="00F63431" w:rsidRPr="00F00983" w:rsidRDefault="00F63431" w:rsidP="00F63431">
            <w:pPr>
              <w:ind w:right="21"/>
              <w:jc w:val="right"/>
              <w:rPr>
                <w:b/>
                <w:bCs/>
                <w:sz w:val="13"/>
                <w:szCs w:val="13"/>
              </w:rPr>
            </w:pPr>
            <w:r w:rsidRPr="00F00983">
              <w:rPr>
                <w:b/>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5CA51574" w14:textId="77777777" w:rsidR="00F63431" w:rsidRPr="00F00983" w:rsidRDefault="00F63431" w:rsidP="00F63431">
            <w:pPr>
              <w:ind w:right="21"/>
              <w:jc w:val="right"/>
              <w:rPr>
                <w:b/>
                <w:bCs/>
                <w:sz w:val="13"/>
                <w:szCs w:val="13"/>
              </w:rPr>
            </w:pPr>
            <w:r w:rsidRPr="00F00983">
              <w:rPr>
                <w:b/>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4434F3C2" w14:textId="77777777" w:rsidR="00F63431" w:rsidRPr="00F00983" w:rsidRDefault="00F63431" w:rsidP="00F63431">
            <w:pPr>
              <w:ind w:right="21"/>
              <w:jc w:val="right"/>
              <w:rPr>
                <w:b/>
                <w:bCs/>
                <w:sz w:val="13"/>
                <w:szCs w:val="13"/>
              </w:rPr>
            </w:pPr>
            <w:r w:rsidRPr="00F00983">
              <w:rPr>
                <w:b/>
                <w:bCs/>
                <w:sz w:val="13"/>
                <w:szCs w:val="13"/>
              </w:rPr>
              <w:t>-</w:t>
            </w:r>
          </w:p>
        </w:tc>
      </w:tr>
      <w:tr w:rsidR="00F63431" w:rsidRPr="00F00983" w14:paraId="69584513"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45E1BB6" w14:textId="77777777" w:rsidR="00F63431" w:rsidRPr="00F00983" w:rsidRDefault="00F63431" w:rsidP="00F63431">
            <w:pPr>
              <w:rPr>
                <w:rFonts w:eastAsia="Arial Unicode MS"/>
                <w:sz w:val="13"/>
                <w:szCs w:val="13"/>
              </w:rPr>
            </w:pPr>
            <w:r w:rsidRPr="00F00983">
              <w:rPr>
                <w:rFonts w:eastAsia="Arial Unicode MS"/>
                <w:sz w:val="13"/>
                <w:szCs w:val="13"/>
              </w:rPr>
              <w:t>11.1</w:t>
            </w:r>
          </w:p>
        </w:tc>
        <w:tc>
          <w:tcPr>
            <w:tcW w:w="4092" w:type="dxa"/>
            <w:tcBorders>
              <w:top w:val="nil"/>
              <w:left w:val="nil"/>
              <w:bottom w:val="nil"/>
              <w:right w:val="nil"/>
            </w:tcBorders>
            <w:noWrap/>
            <w:tcMar>
              <w:top w:w="18" w:type="dxa"/>
              <w:left w:w="18" w:type="dxa"/>
              <w:bottom w:w="0" w:type="dxa"/>
              <w:right w:w="18" w:type="dxa"/>
            </w:tcMar>
            <w:vAlign w:val="bottom"/>
          </w:tcPr>
          <w:p w14:paraId="4959E225" w14:textId="77777777" w:rsidR="00F63431" w:rsidRPr="00F00983" w:rsidRDefault="00F63431" w:rsidP="00F63431">
            <w:pPr>
              <w:rPr>
                <w:rFonts w:eastAsia="Arial Unicode MS"/>
                <w:sz w:val="13"/>
                <w:szCs w:val="13"/>
              </w:rPr>
            </w:pPr>
            <w:r w:rsidRPr="00F00983">
              <w:rPr>
                <w:rFonts w:eastAsia="Arial Unicode MS"/>
                <w:sz w:val="13"/>
                <w:szCs w:val="13"/>
              </w:rPr>
              <w:t xml:space="preserve">Satış Amaçlı </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84574CB" w14:textId="77777777" w:rsidR="00F63431" w:rsidRPr="00F00983" w:rsidRDefault="00F63431" w:rsidP="00F63431">
            <w:pPr>
              <w:jc w:val="center"/>
              <w:rPr>
                <w:rFonts w:eastAsia="Arial Unicode MS"/>
                <w:sz w:val="13"/>
                <w:szCs w:val="13"/>
              </w:rPr>
            </w:pPr>
          </w:p>
        </w:tc>
        <w:tc>
          <w:tcPr>
            <w:tcW w:w="851" w:type="dxa"/>
            <w:tcBorders>
              <w:top w:val="nil"/>
              <w:left w:val="nil"/>
              <w:bottom w:val="nil"/>
              <w:right w:val="dotted" w:sz="4" w:space="0" w:color="auto"/>
            </w:tcBorders>
          </w:tcPr>
          <w:p w14:paraId="3B9E50EF" w14:textId="77777777" w:rsidR="00F63431" w:rsidRPr="00F00983" w:rsidRDefault="00F63431" w:rsidP="00F63431">
            <w:pPr>
              <w:ind w:right="21"/>
              <w:jc w:val="right"/>
              <w:rPr>
                <w:bCs/>
                <w:sz w:val="13"/>
                <w:szCs w:val="13"/>
              </w:rPr>
            </w:pPr>
            <w:r w:rsidRPr="00F00983">
              <w:rPr>
                <w:bCs/>
                <w:sz w:val="13"/>
                <w:szCs w:val="13"/>
              </w:rPr>
              <w:t xml:space="preserve"> - </w:t>
            </w:r>
          </w:p>
        </w:tc>
        <w:tc>
          <w:tcPr>
            <w:tcW w:w="850" w:type="dxa"/>
            <w:tcBorders>
              <w:top w:val="nil"/>
              <w:left w:val="dotted" w:sz="4" w:space="0" w:color="auto"/>
              <w:bottom w:val="nil"/>
              <w:right w:val="dotted" w:sz="4" w:space="0" w:color="auto"/>
            </w:tcBorders>
          </w:tcPr>
          <w:p w14:paraId="4393BBB6" w14:textId="77777777" w:rsidR="00F63431" w:rsidRPr="00F00983" w:rsidRDefault="00F63431" w:rsidP="00F63431">
            <w:pPr>
              <w:ind w:right="21"/>
              <w:jc w:val="right"/>
              <w:rPr>
                <w:bCs/>
                <w:sz w:val="13"/>
                <w:szCs w:val="13"/>
              </w:rPr>
            </w:pPr>
            <w:r w:rsidRPr="00F00983">
              <w:rPr>
                <w:bCs/>
                <w:sz w:val="13"/>
                <w:szCs w:val="13"/>
              </w:rPr>
              <w:t xml:space="preserve"> - </w:t>
            </w:r>
          </w:p>
        </w:tc>
        <w:tc>
          <w:tcPr>
            <w:tcW w:w="851" w:type="dxa"/>
            <w:tcBorders>
              <w:top w:val="nil"/>
              <w:left w:val="dotted" w:sz="4" w:space="0" w:color="auto"/>
              <w:bottom w:val="nil"/>
              <w:right w:val="single" w:sz="4" w:space="0" w:color="auto"/>
            </w:tcBorders>
          </w:tcPr>
          <w:p w14:paraId="15951B9F" w14:textId="77777777" w:rsidR="00F63431" w:rsidRPr="00F00983" w:rsidRDefault="00F63431" w:rsidP="00F63431">
            <w:pPr>
              <w:ind w:right="21"/>
              <w:jc w:val="right"/>
              <w:rPr>
                <w:bCs/>
                <w:sz w:val="13"/>
                <w:szCs w:val="13"/>
              </w:rPr>
            </w:pPr>
            <w:r w:rsidRPr="00F00983">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45168D3" w14:textId="77777777" w:rsidR="00F63431" w:rsidRPr="00F00983" w:rsidRDefault="00F63431" w:rsidP="00F63431">
            <w:pPr>
              <w:ind w:right="21"/>
              <w:jc w:val="right"/>
              <w:rPr>
                <w:bCs/>
                <w:sz w:val="13"/>
                <w:szCs w:val="13"/>
              </w:rPr>
            </w:pPr>
            <w:r w:rsidRPr="00F00983">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122F13C3" w14:textId="77777777" w:rsidR="00F63431" w:rsidRPr="00F00983" w:rsidRDefault="00F63431" w:rsidP="00F63431">
            <w:pPr>
              <w:ind w:right="21"/>
              <w:jc w:val="right"/>
              <w:rPr>
                <w:bCs/>
                <w:sz w:val="13"/>
                <w:szCs w:val="13"/>
              </w:rPr>
            </w:pPr>
            <w:r w:rsidRPr="00F00983">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3315E0A7" w14:textId="77777777" w:rsidR="00F63431" w:rsidRPr="00F00983" w:rsidRDefault="00F63431" w:rsidP="00F63431">
            <w:pPr>
              <w:ind w:right="21"/>
              <w:jc w:val="right"/>
              <w:rPr>
                <w:bCs/>
                <w:sz w:val="13"/>
                <w:szCs w:val="13"/>
              </w:rPr>
            </w:pPr>
            <w:r w:rsidRPr="00F00983">
              <w:rPr>
                <w:bCs/>
                <w:sz w:val="13"/>
                <w:szCs w:val="13"/>
              </w:rPr>
              <w:t>-</w:t>
            </w:r>
          </w:p>
        </w:tc>
      </w:tr>
      <w:tr w:rsidR="00F63431" w:rsidRPr="00F00983" w14:paraId="7F9CB560"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A5EE502" w14:textId="77777777" w:rsidR="00F63431" w:rsidRPr="00F00983" w:rsidRDefault="00F63431" w:rsidP="00F63431">
            <w:pPr>
              <w:rPr>
                <w:rFonts w:eastAsia="Arial Unicode MS"/>
                <w:sz w:val="13"/>
                <w:szCs w:val="13"/>
              </w:rPr>
            </w:pPr>
            <w:r w:rsidRPr="00F00983">
              <w:rPr>
                <w:rFonts w:eastAsia="Arial Unicode MS"/>
                <w:sz w:val="13"/>
                <w:szCs w:val="13"/>
              </w:rPr>
              <w:t>11.2</w:t>
            </w:r>
          </w:p>
        </w:tc>
        <w:tc>
          <w:tcPr>
            <w:tcW w:w="4092" w:type="dxa"/>
            <w:tcBorders>
              <w:top w:val="nil"/>
              <w:left w:val="nil"/>
              <w:bottom w:val="nil"/>
              <w:right w:val="nil"/>
            </w:tcBorders>
            <w:noWrap/>
            <w:tcMar>
              <w:top w:w="18" w:type="dxa"/>
              <w:left w:w="18" w:type="dxa"/>
              <w:bottom w:w="0" w:type="dxa"/>
              <w:right w:w="18" w:type="dxa"/>
            </w:tcMar>
            <w:vAlign w:val="bottom"/>
          </w:tcPr>
          <w:p w14:paraId="25846847" w14:textId="77777777" w:rsidR="00F63431" w:rsidRPr="00F00983" w:rsidRDefault="00F63431" w:rsidP="00F63431">
            <w:pPr>
              <w:rPr>
                <w:rFonts w:eastAsia="Arial Unicode MS"/>
                <w:sz w:val="13"/>
                <w:szCs w:val="13"/>
              </w:rPr>
            </w:pPr>
            <w:r w:rsidRPr="00F00983">
              <w:rPr>
                <w:rFonts w:eastAsia="Arial Unicode MS"/>
                <w:sz w:val="13"/>
                <w:szCs w:val="13"/>
              </w:rPr>
              <w:t>Durdurulan Faaliyetlere İlişkin</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3A12AA8" w14:textId="77777777" w:rsidR="00F63431" w:rsidRPr="00F00983" w:rsidRDefault="00F63431" w:rsidP="00F63431">
            <w:pPr>
              <w:jc w:val="center"/>
              <w:rPr>
                <w:rFonts w:eastAsia="Arial Unicode MS"/>
                <w:sz w:val="13"/>
                <w:szCs w:val="13"/>
              </w:rPr>
            </w:pPr>
          </w:p>
        </w:tc>
        <w:tc>
          <w:tcPr>
            <w:tcW w:w="851" w:type="dxa"/>
            <w:tcBorders>
              <w:top w:val="nil"/>
              <w:left w:val="nil"/>
              <w:bottom w:val="nil"/>
              <w:right w:val="dotted" w:sz="4" w:space="0" w:color="auto"/>
            </w:tcBorders>
          </w:tcPr>
          <w:p w14:paraId="38EE5815" w14:textId="77777777" w:rsidR="00F63431" w:rsidRPr="00F00983" w:rsidRDefault="00F63431" w:rsidP="00F63431">
            <w:pPr>
              <w:ind w:right="21"/>
              <w:jc w:val="right"/>
              <w:rPr>
                <w:bCs/>
                <w:sz w:val="13"/>
                <w:szCs w:val="13"/>
              </w:rPr>
            </w:pPr>
            <w:r w:rsidRPr="00F00983">
              <w:rPr>
                <w:bCs/>
                <w:sz w:val="13"/>
                <w:szCs w:val="13"/>
              </w:rPr>
              <w:t xml:space="preserve"> - </w:t>
            </w:r>
          </w:p>
        </w:tc>
        <w:tc>
          <w:tcPr>
            <w:tcW w:w="850" w:type="dxa"/>
            <w:tcBorders>
              <w:top w:val="nil"/>
              <w:left w:val="dotted" w:sz="4" w:space="0" w:color="auto"/>
              <w:bottom w:val="nil"/>
              <w:right w:val="dotted" w:sz="4" w:space="0" w:color="auto"/>
            </w:tcBorders>
          </w:tcPr>
          <w:p w14:paraId="2AB5EA6F" w14:textId="77777777" w:rsidR="00F63431" w:rsidRPr="00F00983" w:rsidRDefault="00F63431" w:rsidP="00F63431">
            <w:pPr>
              <w:ind w:right="21"/>
              <w:jc w:val="right"/>
              <w:rPr>
                <w:bCs/>
                <w:sz w:val="13"/>
                <w:szCs w:val="13"/>
              </w:rPr>
            </w:pPr>
            <w:r w:rsidRPr="00F00983">
              <w:rPr>
                <w:bCs/>
                <w:sz w:val="13"/>
                <w:szCs w:val="13"/>
              </w:rPr>
              <w:t xml:space="preserve"> - </w:t>
            </w:r>
          </w:p>
        </w:tc>
        <w:tc>
          <w:tcPr>
            <w:tcW w:w="851" w:type="dxa"/>
            <w:tcBorders>
              <w:top w:val="nil"/>
              <w:left w:val="dotted" w:sz="4" w:space="0" w:color="auto"/>
              <w:bottom w:val="nil"/>
              <w:right w:val="single" w:sz="4" w:space="0" w:color="auto"/>
            </w:tcBorders>
          </w:tcPr>
          <w:p w14:paraId="1FEF5EC5" w14:textId="77777777" w:rsidR="00F63431" w:rsidRPr="00F00983" w:rsidRDefault="00F63431" w:rsidP="00F63431">
            <w:pPr>
              <w:ind w:right="21"/>
              <w:jc w:val="right"/>
              <w:rPr>
                <w:bCs/>
                <w:sz w:val="13"/>
                <w:szCs w:val="13"/>
              </w:rPr>
            </w:pPr>
            <w:r w:rsidRPr="00F00983">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D13791E" w14:textId="77777777" w:rsidR="00F63431" w:rsidRPr="00F00983" w:rsidRDefault="00F63431" w:rsidP="00F63431">
            <w:pPr>
              <w:ind w:right="21"/>
              <w:jc w:val="right"/>
              <w:rPr>
                <w:bCs/>
                <w:sz w:val="13"/>
                <w:szCs w:val="13"/>
              </w:rPr>
            </w:pPr>
            <w:r w:rsidRPr="00F00983">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2F1A4DAA" w14:textId="77777777" w:rsidR="00F63431" w:rsidRPr="00F00983" w:rsidRDefault="00F63431" w:rsidP="00F63431">
            <w:pPr>
              <w:ind w:right="21"/>
              <w:jc w:val="right"/>
              <w:rPr>
                <w:bCs/>
                <w:sz w:val="13"/>
                <w:szCs w:val="13"/>
              </w:rPr>
            </w:pPr>
            <w:r w:rsidRPr="00F00983">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1F223D77" w14:textId="77777777" w:rsidR="00F63431" w:rsidRPr="00F00983" w:rsidRDefault="00F63431" w:rsidP="00F63431">
            <w:pPr>
              <w:ind w:right="21"/>
              <w:jc w:val="right"/>
              <w:rPr>
                <w:bCs/>
                <w:sz w:val="13"/>
                <w:szCs w:val="13"/>
              </w:rPr>
            </w:pPr>
            <w:r w:rsidRPr="00F00983">
              <w:rPr>
                <w:bCs/>
                <w:sz w:val="13"/>
                <w:szCs w:val="13"/>
              </w:rPr>
              <w:t>-</w:t>
            </w:r>
          </w:p>
        </w:tc>
      </w:tr>
      <w:tr w:rsidR="00785290" w:rsidRPr="00F00983" w14:paraId="66696C7B"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39E71817" w14:textId="77777777" w:rsidR="00785290" w:rsidRPr="00F00983" w:rsidRDefault="00785290" w:rsidP="00785290">
            <w:pPr>
              <w:rPr>
                <w:rFonts w:eastAsia="Arial Unicode MS"/>
                <w:b/>
                <w:sz w:val="13"/>
                <w:szCs w:val="13"/>
              </w:rPr>
            </w:pPr>
            <w:r w:rsidRPr="00F00983">
              <w:rPr>
                <w:rFonts w:eastAsia="Arial Unicode MS"/>
                <w:b/>
                <w:sz w:val="13"/>
                <w:szCs w:val="13"/>
              </w:rPr>
              <w:t>XII.</w:t>
            </w:r>
          </w:p>
        </w:tc>
        <w:tc>
          <w:tcPr>
            <w:tcW w:w="4092" w:type="dxa"/>
            <w:tcBorders>
              <w:top w:val="nil"/>
              <w:left w:val="nil"/>
              <w:bottom w:val="nil"/>
              <w:right w:val="nil"/>
            </w:tcBorders>
            <w:noWrap/>
            <w:tcMar>
              <w:top w:w="18" w:type="dxa"/>
              <w:left w:w="18" w:type="dxa"/>
              <w:bottom w:w="0" w:type="dxa"/>
              <w:right w:w="18" w:type="dxa"/>
            </w:tcMar>
            <w:vAlign w:val="bottom"/>
          </w:tcPr>
          <w:p w14:paraId="7193F9B4" w14:textId="77777777" w:rsidR="00785290" w:rsidRPr="00F00983" w:rsidRDefault="00785290" w:rsidP="00785290">
            <w:pPr>
              <w:rPr>
                <w:rFonts w:eastAsia="Arial Unicode MS"/>
                <w:b/>
                <w:sz w:val="13"/>
                <w:szCs w:val="13"/>
              </w:rPr>
            </w:pPr>
            <w:r w:rsidRPr="00F00983">
              <w:rPr>
                <w:rFonts w:eastAsia="Arial Unicode MS"/>
                <w:b/>
                <w:sz w:val="13"/>
                <w:szCs w:val="13"/>
              </w:rPr>
              <w:t>SERMAYE BENZERİ BORÇLANMA ARAÇLARI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4DF55F1" w14:textId="77777777" w:rsidR="00785290" w:rsidRPr="00F00983" w:rsidRDefault="00785290" w:rsidP="00785290">
            <w:pPr>
              <w:jc w:val="center"/>
              <w:rPr>
                <w:rFonts w:eastAsia="Arial Unicode MS"/>
                <w:b/>
                <w:sz w:val="13"/>
                <w:szCs w:val="13"/>
              </w:rPr>
            </w:pPr>
            <w:r w:rsidRPr="00F00983">
              <w:rPr>
                <w:rFonts w:eastAsia="Arial Unicode MS"/>
                <w:b/>
                <w:sz w:val="13"/>
                <w:szCs w:val="13"/>
              </w:rPr>
              <w:t>(12)</w:t>
            </w:r>
          </w:p>
        </w:tc>
        <w:tc>
          <w:tcPr>
            <w:tcW w:w="851" w:type="dxa"/>
            <w:tcBorders>
              <w:top w:val="nil"/>
              <w:left w:val="nil"/>
              <w:bottom w:val="nil"/>
              <w:right w:val="dotted" w:sz="4" w:space="0" w:color="auto"/>
            </w:tcBorders>
          </w:tcPr>
          <w:p w14:paraId="16F0D997" w14:textId="4C4469E8" w:rsidR="00785290" w:rsidRPr="00F00983" w:rsidRDefault="00F62B7F" w:rsidP="00785290">
            <w:pPr>
              <w:ind w:right="21"/>
              <w:jc w:val="right"/>
              <w:rPr>
                <w:b/>
                <w:bCs/>
                <w:sz w:val="13"/>
                <w:szCs w:val="13"/>
              </w:rPr>
            </w:pPr>
            <w:r w:rsidRPr="00F00983">
              <w:rPr>
                <w:b/>
                <w:bCs/>
                <w:sz w:val="13"/>
                <w:szCs w:val="13"/>
              </w:rPr>
              <w:t>312.348</w:t>
            </w:r>
          </w:p>
        </w:tc>
        <w:tc>
          <w:tcPr>
            <w:tcW w:w="850" w:type="dxa"/>
            <w:tcBorders>
              <w:top w:val="nil"/>
              <w:left w:val="dotted" w:sz="4" w:space="0" w:color="auto"/>
              <w:bottom w:val="nil"/>
              <w:right w:val="dotted" w:sz="4" w:space="0" w:color="auto"/>
            </w:tcBorders>
          </w:tcPr>
          <w:p w14:paraId="30D843EF" w14:textId="4A66D36E" w:rsidR="00785290" w:rsidRPr="00F00983" w:rsidRDefault="00F62B7F" w:rsidP="00785290">
            <w:pPr>
              <w:ind w:right="21"/>
              <w:jc w:val="right"/>
              <w:rPr>
                <w:b/>
                <w:bCs/>
                <w:sz w:val="13"/>
                <w:szCs w:val="13"/>
              </w:rPr>
            </w:pPr>
            <w:r w:rsidRPr="00F00983">
              <w:rPr>
                <w:b/>
                <w:bCs/>
                <w:sz w:val="13"/>
                <w:szCs w:val="13"/>
              </w:rPr>
              <w:t>635.270</w:t>
            </w:r>
          </w:p>
        </w:tc>
        <w:tc>
          <w:tcPr>
            <w:tcW w:w="851" w:type="dxa"/>
            <w:tcBorders>
              <w:top w:val="nil"/>
              <w:left w:val="dotted" w:sz="4" w:space="0" w:color="auto"/>
              <w:bottom w:val="nil"/>
              <w:right w:val="single" w:sz="4" w:space="0" w:color="auto"/>
            </w:tcBorders>
          </w:tcPr>
          <w:p w14:paraId="73B2E5A3" w14:textId="7B100153" w:rsidR="00785290" w:rsidRPr="00F00983" w:rsidRDefault="00F62B7F" w:rsidP="00785290">
            <w:pPr>
              <w:ind w:right="21"/>
              <w:jc w:val="right"/>
              <w:rPr>
                <w:b/>
                <w:bCs/>
                <w:sz w:val="13"/>
                <w:szCs w:val="13"/>
              </w:rPr>
            </w:pPr>
            <w:r w:rsidRPr="00F00983">
              <w:rPr>
                <w:b/>
                <w:bCs/>
                <w:sz w:val="13"/>
                <w:szCs w:val="13"/>
              </w:rPr>
              <w:t>947.618</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tcPr>
          <w:p w14:paraId="312098CC" w14:textId="2EC93CCC" w:rsidR="00785290" w:rsidRPr="00F00983" w:rsidRDefault="00785290" w:rsidP="00785290">
            <w:pPr>
              <w:ind w:right="21"/>
              <w:jc w:val="right"/>
              <w:rPr>
                <w:bCs/>
                <w:sz w:val="13"/>
                <w:szCs w:val="13"/>
              </w:rPr>
            </w:pPr>
            <w:r w:rsidRPr="00F00983">
              <w:rPr>
                <w:b/>
                <w:bCs/>
                <w:sz w:val="13"/>
                <w:szCs w:val="13"/>
              </w:rPr>
              <w:t>312.351</w:t>
            </w:r>
          </w:p>
        </w:tc>
        <w:tc>
          <w:tcPr>
            <w:tcW w:w="851" w:type="dxa"/>
            <w:tcBorders>
              <w:top w:val="nil"/>
              <w:left w:val="nil"/>
              <w:bottom w:val="nil"/>
              <w:right w:val="dotted" w:sz="4" w:space="0" w:color="auto"/>
            </w:tcBorders>
            <w:noWrap/>
            <w:tcMar>
              <w:top w:w="18" w:type="dxa"/>
              <w:left w:w="18" w:type="dxa"/>
              <w:bottom w:w="0" w:type="dxa"/>
              <w:right w:w="18" w:type="dxa"/>
            </w:tcMar>
          </w:tcPr>
          <w:p w14:paraId="4A92AA3E" w14:textId="7ACC71FA" w:rsidR="00785290" w:rsidRPr="00F00983" w:rsidRDefault="00785290" w:rsidP="00785290">
            <w:pPr>
              <w:ind w:right="21"/>
              <w:jc w:val="right"/>
              <w:rPr>
                <w:bCs/>
                <w:sz w:val="13"/>
                <w:szCs w:val="13"/>
              </w:rPr>
            </w:pPr>
            <w:r w:rsidRPr="00F00983">
              <w:rPr>
                <w:b/>
                <w:bCs/>
                <w:sz w:val="13"/>
                <w:szCs w:val="13"/>
              </w:rPr>
              <w:t>537.338</w:t>
            </w:r>
          </w:p>
        </w:tc>
        <w:tc>
          <w:tcPr>
            <w:tcW w:w="738" w:type="dxa"/>
            <w:tcBorders>
              <w:top w:val="nil"/>
              <w:left w:val="nil"/>
              <w:bottom w:val="nil"/>
              <w:right w:val="single" w:sz="4" w:space="0" w:color="auto"/>
            </w:tcBorders>
            <w:noWrap/>
            <w:tcMar>
              <w:top w:w="18" w:type="dxa"/>
              <w:left w:w="18" w:type="dxa"/>
              <w:bottom w:w="0" w:type="dxa"/>
              <w:right w:w="18" w:type="dxa"/>
            </w:tcMar>
          </w:tcPr>
          <w:p w14:paraId="7799E815" w14:textId="1FC890EA" w:rsidR="00785290" w:rsidRPr="00F00983" w:rsidRDefault="00785290" w:rsidP="00785290">
            <w:pPr>
              <w:ind w:right="21"/>
              <w:jc w:val="right"/>
              <w:rPr>
                <w:bCs/>
                <w:sz w:val="13"/>
                <w:szCs w:val="13"/>
              </w:rPr>
            </w:pPr>
            <w:r w:rsidRPr="00F00983">
              <w:rPr>
                <w:b/>
                <w:bCs/>
                <w:sz w:val="13"/>
                <w:szCs w:val="13"/>
              </w:rPr>
              <w:t>849.689</w:t>
            </w:r>
          </w:p>
        </w:tc>
      </w:tr>
      <w:tr w:rsidR="00785290" w:rsidRPr="00F00983" w14:paraId="47EED0B8"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5739873" w14:textId="77777777" w:rsidR="00785290" w:rsidRPr="00F00983" w:rsidRDefault="00785290" w:rsidP="00785290">
            <w:pPr>
              <w:rPr>
                <w:rFonts w:eastAsia="Arial Unicode MS"/>
                <w:sz w:val="13"/>
                <w:szCs w:val="13"/>
              </w:rPr>
            </w:pPr>
            <w:r w:rsidRPr="00F00983">
              <w:rPr>
                <w:rFonts w:eastAsia="Arial Unicode MS"/>
                <w:sz w:val="13"/>
                <w:szCs w:val="13"/>
              </w:rPr>
              <w:t>12.1</w:t>
            </w:r>
          </w:p>
        </w:tc>
        <w:tc>
          <w:tcPr>
            <w:tcW w:w="4092" w:type="dxa"/>
            <w:tcBorders>
              <w:top w:val="nil"/>
              <w:left w:val="nil"/>
              <w:bottom w:val="nil"/>
              <w:right w:val="nil"/>
            </w:tcBorders>
            <w:noWrap/>
            <w:tcMar>
              <w:top w:w="18" w:type="dxa"/>
              <w:left w:w="18" w:type="dxa"/>
              <w:bottom w:w="0" w:type="dxa"/>
              <w:right w:w="18" w:type="dxa"/>
            </w:tcMar>
            <w:vAlign w:val="bottom"/>
          </w:tcPr>
          <w:p w14:paraId="6EAC77F3" w14:textId="77777777" w:rsidR="00785290" w:rsidRPr="00F00983" w:rsidRDefault="00785290" w:rsidP="00785290">
            <w:pPr>
              <w:rPr>
                <w:rFonts w:eastAsia="Arial Unicode MS"/>
                <w:sz w:val="13"/>
                <w:szCs w:val="13"/>
              </w:rPr>
            </w:pPr>
            <w:r w:rsidRPr="00F00983">
              <w:rPr>
                <w:rFonts w:eastAsia="Arial Unicode MS"/>
                <w:sz w:val="13"/>
                <w:szCs w:val="13"/>
              </w:rPr>
              <w:t>Krediler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9828F00" w14:textId="77777777" w:rsidR="00785290" w:rsidRPr="00F00983" w:rsidRDefault="00785290" w:rsidP="00785290">
            <w:pPr>
              <w:jc w:val="center"/>
              <w:rPr>
                <w:rFonts w:eastAsia="Arial Unicode MS"/>
                <w:sz w:val="13"/>
                <w:szCs w:val="13"/>
              </w:rPr>
            </w:pPr>
          </w:p>
        </w:tc>
        <w:tc>
          <w:tcPr>
            <w:tcW w:w="851" w:type="dxa"/>
            <w:tcBorders>
              <w:top w:val="nil"/>
              <w:left w:val="nil"/>
              <w:bottom w:val="nil"/>
              <w:right w:val="dotted" w:sz="4" w:space="0" w:color="auto"/>
            </w:tcBorders>
          </w:tcPr>
          <w:p w14:paraId="50B4D83A" w14:textId="043130A4" w:rsidR="00785290" w:rsidRPr="00F00983" w:rsidRDefault="00F62B7F" w:rsidP="00785290">
            <w:pPr>
              <w:ind w:right="21"/>
              <w:jc w:val="right"/>
              <w:rPr>
                <w:bCs/>
                <w:sz w:val="13"/>
                <w:szCs w:val="13"/>
              </w:rPr>
            </w:pPr>
            <w:r w:rsidRPr="00F00983">
              <w:rPr>
                <w:bCs/>
                <w:sz w:val="13"/>
                <w:szCs w:val="13"/>
              </w:rPr>
              <w:t>312.348</w:t>
            </w:r>
          </w:p>
        </w:tc>
        <w:tc>
          <w:tcPr>
            <w:tcW w:w="850" w:type="dxa"/>
            <w:tcBorders>
              <w:top w:val="nil"/>
              <w:left w:val="dotted" w:sz="4" w:space="0" w:color="auto"/>
              <w:bottom w:val="nil"/>
              <w:right w:val="dotted" w:sz="4" w:space="0" w:color="auto"/>
            </w:tcBorders>
          </w:tcPr>
          <w:p w14:paraId="44D8121F" w14:textId="0A18E286" w:rsidR="00785290" w:rsidRPr="00F00983" w:rsidRDefault="00F62B7F" w:rsidP="00785290">
            <w:pPr>
              <w:ind w:right="21"/>
              <w:jc w:val="right"/>
              <w:rPr>
                <w:bCs/>
                <w:sz w:val="13"/>
                <w:szCs w:val="13"/>
              </w:rPr>
            </w:pPr>
            <w:r w:rsidRPr="00F00983">
              <w:rPr>
                <w:bCs/>
                <w:sz w:val="13"/>
                <w:szCs w:val="13"/>
              </w:rPr>
              <w:t>635.270</w:t>
            </w:r>
          </w:p>
        </w:tc>
        <w:tc>
          <w:tcPr>
            <w:tcW w:w="851" w:type="dxa"/>
            <w:tcBorders>
              <w:top w:val="nil"/>
              <w:left w:val="dotted" w:sz="4" w:space="0" w:color="auto"/>
              <w:bottom w:val="nil"/>
              <w:right w:val="single" w:sz="4" w:space="0" w:color="auto"/>
            </w:tcBorders>
          </w:tcPr>
          <w:p w14:paraId="303BFC11" w14:textId="33AAB453" w:rsidR="00785290" w:rsidRPr="00F00983" w:rsidRDefault="00F62B7F" w:rsidP="00785290">
            <w:pPr>
              <w:ind w:right="21"/>
              <w:jc w:val="right"/>
              <w:rPr>
                <w:bCs/>
                <w:sz w:val="13"/>
                <w:szCs w:val="13"/>
              </w:rPr>
            </w:pPr>
            <w:r w:rsidRPr="00F00983">
              <w:rPr>
                <w:bCs/>
                <w:sz w:val="13"/>
                <w:szCs w:val="13"/>
              </w:rPr>
              <w:t>947.618</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tcPr>
          <w:p w14:paraId="0841D2A0" w14:textId="0E7C4F9F" w:rsidR="00785290" w:rsidRPr="00F00983" w:rsidRDefault="00785290" w:rsidP="00785290">
            <w:pPr>
              <w:ind w:right="21"/>
              <w:jc w:val="right"/>
              <w:rPr>
                <w:bCs/>
                <w:sz w:val="13"/>
                <w:szCs w:val="13"/>
              </w:rPr>
            </w:pPr>
            <w:r w:rsidRPr="00F00983">
              <w:rPr>
                <w:bCs/>
                <w:sz w:val="13"/>
                <w:szCs w:val="13"/>
              </w:rPr>
              <w:t>312.351</w:t>
            </w:r>
          </w:p>
        </w:tc>
        <w:tc>
          <w:tcPr>
            <w:tcW w:w="851" w:type="dxa"/>
            <w:tcBorders>
              <w:top w:val="nil"/>
              <w:left w:val="nil"/>
              <w:bottom w:val="nil"/>
              <w:right w:val="dotted" w:sz="4" w:space="0" w:color="auto"/>
            </w:tcBorders>
            <w:noWrap/>
            <w:tcMar>
              <w:top w:w="18" w:type="dxa"/>
              <w:left w:w="18" w:type="dxa"/>
              <w:bottom w:w="0" w:type="dxa"/>
              <w:right w:w="18" w:type="dxa"/>
            </w:tcMar>
          </w:tcPr>
          <w:p w14:paraId="6039EB50" w14:textId="79BC8E8E" w:rsidR="00785290" w:rsidRPr="00F00983" w:rsidRDefault="00785290" w:rsidP="00785290">
            <w:pPr>
              <w:ind w:right="21"/>
              <w:jc w:val="right"/>
              <w:rPr>
                <w:bCs/>
                <w:sz w:val="13"/>
                <w:szCs w:val="13"/>
              </w:rPr>
            </w:pPr>
            <w:r w:rsidRPr="00F00983">
              <w:rPr>
                <w:bCs/>
                <w:sz w:val="13"/>
                <w:szCs w:val="13"/>
              </w:rPr>
              <w:t>537.338</w:t>
            </w:r>
          </w:p>
        </w:tc>
        <w:tc>
          <w:tcPr>
            <w:tcW w:w="738" w:type="dxa"/>
            <w:tcBorders>
              <w:top w:val="nil"/>
              <w:left w:val="nil"/>
              <w:bottom w:val="nil"/>
              <w:right w:val="single" w:sz="4" w:space="0" w:color="auto"/>
            </w:tcBorders>
            <w:noWrap/>
            <w:tcMar>
              <w:top w:w="18" w:type="dxa"/>
              <w:left w:w="18" w:type="dxa"/>
              <w:bottom w:w="0" w:type="dxa"/>
              <w:right w:w="18" w:type="dxa"/>
            </w:tcMar>
          </w:tcPr>
          <w:p w14:paraId="290535D4" w14:textId="4697BC53" w:rsidR="00785290" w:rsidRPr="00F00983" w:rsidRDefault="00785290" w:rsidP="00785290">
            <w:pPr>
              <w:ind w:right="21"/>
              <w:jc w:val="right"/>
              <w:rPr>
                <w:bCs/>
                <w:sz w:val="13"/>
                <w:szCs w:val="13"/>
              </w:rPr>
            </w:pPr>
            <w:r w:rsidRPr="00F00983">
              <w:rPr>
                <w:bCs/>
                <w:sz w:val="13"/>
                <w:szCs w:val="13"/>
              </w:rPr>
              <w:t>849.689</w:t>
            </w:r>
          </w:p>
        </w:tc>
      </w:tr>
      <w:tr w:rsidR="00785290" w:rsidRPr="00F00983" w14:paraId="59383E29"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FCA005B" w14:textId="77777777" w:rsidR="00785290" w:rsidRPr="00F00983" w:rsidRDefault="00785290" w:rsidP="00785290">
            <w:pPr>
              <w:rPr>
                <w:rFonts w:eastAsia="Arial Unicode MS"/>
                <w:sz w:val="13"/>
                <w:szCs w:val="13"/>
              </w:rPr>
            </w:pPr>
            <w:r w:rsidRPr="00F00983">
              <w:rPr>
                <w:rFonts w:eastAsia="Arial Unicode MS"/>
                <w:sz w:val="13"/>
                <w:szCs w:val="13"/>
              </w:rPr>
              <w:t>12.2</w:t>
            </w:r>
          </w:p>
        </w:tc>
        <w:tc>
          <w:tcPr>
            <w:tcW w:w="4092" w:type="dxa"/>
            <w:tcBorders>
              <w:top w:val="nil"/>
              <w:left w:val="nil"/>
              <w:bottom w:val="nil"/>
              <w:right w:val="nil"/>
            </w:tcBorders>
            <w:noWrap/>
            <w:tcMar>
              <w:top w:w="18" w:type="dxa"/>
              <w:left w:w="18" w:type="dxa"/>
              <w:bottom w:w="0" w:type="dxa"/>
              <w:right w:w="18" w:type="dxa"/>
            </w:tcMar>
            <w:vAlign w:val="bottom"/>
          </w:tcPr>
          <w:p w14:paraId="737C70E8" w14:textId="77777777" w:rsidR="00785290" w:rsidRPr="00F00983" w:rsidRDefault="00785290" w:rsidP="00785290">
            <w:pPr>
              <w:rPr>
                <w:rFonts w:eastAsia="Arial Unicode MS"/>
                <w:sz w:val="13"/>
                <w:szCs w:val="13"/>
              </w:rPr>
            </w:pPr>
            <w:r w:rsidRPr="00F00983">
              <w:rPr>
                <w:rFonts w:eastAsia="Arial Unicode MS"/>
                <w:sz w:val="13"/>
                <w:szCs w:val="13"/>
              </w:rPr>
              <w:t>Diğer Borçlanma Araçları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80469EC" w14:textId="77777777" w:rsidR="00785290" w:rsidRPr="00F00983" w:rsidRDefault="00785290" w:rsidP="00785290">
            <w:pPr>
              <w:jc w:val="center"/>
              <w:rPr>
                <w:rFonts w:eastAsia="Arial Unicode MS"/>
                <w:sz w:val="13"/>
                <w:szCs w:val="13"/>
              </w:rPr>
            </w:pPr>
          </w:p>
        </w:tc>
        <w:tc>
          <w:tcPr>
            <w:tcW w:w="851" w:type="dxa"/>
            <w:tcBorders>
              <w:top w:val="nil"/>
              <w:left w:val="nil"/>
              <w:bottom w:val="nil"/>
              <w:right w:val="dotted" w:sz="4" w:space="0" w:color="auto"/>
            </w:tcBorders>
          </w:tcPr>
          <w:p w14:paraId="2C603D1B" w14:textId="77777777" w:rsidR="00785290" w:rsidRPr="00F00983" w:rsidRDefault="00785290" w:rsidP="00785290">
            <w:pPr>
              <w:ind w:right="21"/>
              <w:jc w:val="right"/>
              <w:rPr>
                <w:bCs/>
                <w:sz w:val="13"/>
                <w:szCs w:val="13"/>
              </w:rPr>
            </w:pPr>
            <w:r w:rsidRPr="00F00983">
              <w:rPr>
                <w:bCs/>
                <w:sz w:val="13"/>
                <w:szCs w:val="13"/>
              </w:rPr>
              <w:t>-</w:t>
            </w:r>
          </w:p>
        </w:tc>
        <w:tc>
          <w:tcPr>
            <w:tcW w:w="850" w:type="dxa"/>
            <w:tcBorders>
              <w:top w:val="nil"/>
              <w:left w:val="dotted" w:sz="4" w:space="0" w:color="auto"/>
              <w:bottom w:val="nil"/>
              <w:right w:val="dotted" w:sz="4" w:space="0" w:color="auto"/>
            </w:tcBorders>
          </w:tcPr>
          <w:p w14:paraId="0314FB65" w14:textId="77777777" w:rsidR="00785290" w:rsidRPr="00F00983" w:rsidRDefault="00785290" w:rsidP="00785290">
            <w:pPr>
              <w:ind w:right="21"/>
              <w:jc w:val="right"/>
              <w:rPr>
                <w:bCs/>
                <w:sz w:val="13"/>
                <w:szCs w:val="13"/>
              </w:rPr>
            </w:pPr>
            <w:r w:rsidRPr="00F00983">
              <w:rPr>
                <w:bCs/>
                <w:sz w:val="13"/>
                <w:szCs w:val="13"/>
              </w:rPr>
              <w:t>-</w:t>
            </w:r>
          </w:p>
        </w:tc>
        <w:tc>
          <w:tcPr>
            <w:tcW w:w="851" w:type="dxa"/>
            <w:tcBorders>
              <w:top w:val="nil"/>
              <w:left w:val="dotted" w:sz="4" w:space="0" w:color="auto"/>
              <w:bottom w:val="nil"/>
              <w:right w:val="single" w:sz="4" w:space="0" w:color="auto"/>
            </w:tcBorders>
          </w:tcPr>
          <w:p w14:paraId="56FD0936" w14:textId="77777777" w:rsidR="00785290" w:rsidRPr="00F00983" w:rsidRDefault="00785290" w:rsidP="00785290">
            <w:pPr>
              <w:ind w:right="21"/>
              <w:jc w:val="right"/>
              <w:rPr>
                <w:bCs/>
                <w:sz w:val="13"/>
                <w:szCs w:val="13"/>
              </w:rPr>
            </w:pPr>
            <w:r w:rsidRPr="00F00983">
              <w:rPr>
                <w:bCs/>
                <w:sz w:val="13"/>
                <w:szCs w:val="13"/>
              </w:rPr>
              <w:t>-</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tcPr>
          <w:p w14:paraId="44574D50" w14:textId="68C87E3B" w:rsidR="00785290" w:rsidRPr="00F00983" w:rsidRDefault="00785290" w:rsidP="00785290">
            <w:pPr>
              <w:ind w:right="21"/>
              <w:jc w:val="right"/>
              <w:rPr>
                <w:bCs/>
                <w:sz w:val="13"/>
                <w:szCs w:val="13"/>
              </w:rPr>
            </w:pPr>
            <w:r w:rsidRPr="00F00983">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tcPr>
          <w:p w14:paraId="643DC7BC" w14:textId="7A727EC6" w:rsidR="00785290" w:rsidRPr="00F00983" w:rsidRDefault="00785290" w:rsidP="00785290">
            <w:pPr>
              <w:ind w:right="21"/>
              <w:jc w:val="right"/>
              <w:rPr>
                <w:bCs/>
                <w:sz w:val="13"/>
                <w:szCs w:val="13"/>
              </w:rPr>
            </w:pPr>
            <w:r w:rsidRPr="00F00983">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tcPr>
          <w:p w14:paraId="312450B0" w14:textId="7C0B13D6" w:rsidR="00785290" w:rsidRPr="00F00983" w:rsidRDefault="00785290" w:rsidP="00785290">
            <w:pPr>
              <w:ind w:right="21"/>
              <w:jc w:val="right"/>
              <w:rPr>
                <w:bCs/>
                <w:sz w:val="13"/>
                <w:szCs w:val="13"/>
              </w:rPr>
            </w:pPr>
            <w:r w:rsidRPr="00F00983">
              <w:rPr>
                <w:bCs/>
                <w:sz w:val="13"/>
                <w:szCs w:val="13"/>
              </w:rPr>
              <w:t>-</w:t>
            </w:r>
          </w:p>
        </w:tc>
      </w:tr>
      <w:tr w:rsidR="00785290" w:rsidRPr="00F00983" w14:paraId="378A5AB8"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DB59D02" w14:textId="77777777" w:rsidR="00785290" w:rsidRPr="00F00983" w:rsidRDefault="00785290" w:rsidP="00785290">
            <w:pPr>
              <w:rPr>
                <w:rFonts w:eastAsia="Arial Unicode MS"/>
                <w:b/>
                <w:sz w:val="13"/>
                <w:szCs w:val="13"/>
              </w:rPr>
            </w:pPr>
            <w:r w:rsidRPr="00F00983">
              <w:rPr>
                <w:rFonts w:eastAsia="Arial Unicode MS"/>
                <w:b/>
                <w:sz w:val="13"/>
                <w:szCs w:val="13"/>
              </w:rPr>
              <w:t>XIII.</w:t>
            </w:r>
          </w:p>
        </w:tc>
        <w:tc>
          <w:tcPr>
            <w:tcW w:w="4092" w:type="dxa"/>
            <w:tcBorders>
              <w:top w:val="nil"/>
              <w:left w:val="nil"/>
              <w:bottom w:val="nil"/>
              <w:right w:val="nil"/>
            </w:tcBorders>
            <w:noWrap/>
            <w:tcMar>
              <w:top w:w="18" w:type="dxa"/>
              <w:left w:w="18" w:type="dxa"/>
              <w:bottom w:w="0" w:type="dxa"/>
              <w:right w:w="18" w:type="dxa"/>
            </w:tcMar>
            <w:vAlign w:val="bottom"/>
          </w:tcPr>
          <w:p w14:paraId="1B554812" w14:textId="77777777" w:rsidR="00785290" w:rsidRPr="00F00983" w:rsidRDefault="00785290" w:rsidP="00785290">
            <w:pPr>
              <w:rPr>
                <w:rFonts w:eastAsia="Arial Unicode MS"/>
                <w:b/>
                <w:sz w:val="13"/>
                <w:szCs w:val="13"/>
              </w:rPr>
            </w:pPr>
            <w:r w:rsidRPr="00F00983">
              <w:rPr>
                <w:rFonts w:eastAsia="Arial Unicode MS"/>
                <w:b/>
                <w:sz w:val="13"/>
                <w:szCs w:val="13"/>
              </w:rPr>
              <w:t>DİĞER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1BA950F" w14:textId="77777777" w:rsidR="00785290" w:rsidRPr="00F00983" w:rsidRDefault="00785290" w:rsidP="00785290">
            <w:pPr>
              <w:jc w:val="center"/>
              <w:rPr>
                <w:rFonts w:eastAsia="Arial Unicode MS"/>
                <w:b/>
                <w:sz w:val="13"/>
                <w:szCs w:val="13"/>
              </w:rPr>
            </w:pPr>
            <w:r w:rsidRPr="00F00983">
              <w:rPr>
                <w:rFonts w:eastAsia="Arial Unicode MS"/>
                <w:b/>
                <w:sz w:val="13"/>
                <w:szCs w:val="13"/>
              </w:rPr>
              <w:t>(13)</w:t>
            </w:r>
          </w:p>
        </w:tc>
        <w:tc>
          <w:tcPr>
            <w:tcW w:w="851" w:type="dxa"/>
            <w:tcBorders>
              <w:top w:val="nil"/>
              <w:left w:val="nil"/>
              <w:bottom w:val="nil"/>
              <w:right w:val="dotted" w:sz="4" w:space="0" w:color="auto"/>
            </w:tcBorders>
            <w:shd w:val="clear" w:color="000000" w:fill="FFFFFF"/>
          </w:tcPr>
          <w:p w14:paraId="5DF534F8" w14:textId="467F6494" w:rsidR="00785290" w:rsidRPr="00F00983" w:rsidRDefault="00F62B7F" w:rsidP="00785290">
            <w:pPr>
              <w:ind w:right="21"/>
              <w:jc w:val="right"/>
              <w:rPr>
                <w:b/>
                <w:bCs/>
                <w:sz w:val="13"/>
                <w:szCs w:val="13"/>
              </w:rPr>
            </w:pPr>
            <w:r w:rsidRPr="00F00983">
              <w:rPr>
                <w:b/>
                <w:bCs/>
                <w:sz w:val="13"/>
                <w:szCs w:val="13"/>
              </w:rPr>
              <w:t>702.794</w:t>
            </w:r>
          </w:p>
        </w:tc>
        <w:tc>
          <w:tcPr>
            <w:tcW w:w="850" w:type="dxa"/>
            <w:tcBorders>
              <w:top w:val="nil"/>
              <w:left w:val="dotted" w:sz="4" w:space="0" w:color="auto"/>
              <w:bottom w:val="nil"/>
              <w:right w:val="dotted" w:sz="4" w:space="0" w:color="auto"/>
            </w:tcBorders>
            <w:shd w:val="clear" w:color="000000" w:fill="FFFFFF"/>
          </w:tcPr>
          <w:p w14:paraId="22FDE3BD" w14:textId="1E10BF86" w:rsidR="00785290" w:rsidRPr="00F00983" w:rsidRDefault="00F62B7F" w:rsidP="00785290">
            <w:pPr>
              <w:ind w:right="21"/>
              <w:jc w:val="right"/>
              <w:rPr>
                <w:b/>
                <w:bCs/>
                <w:sz w:val="13"/>
                <w:szCs w:val="13"/>
              </w:rPr>
            </w:pPr>
            <w:r w:rsidRPr="00F00983">
              <w:rPr>
                <w:b/>
                <w:bCs/>
                <w:sz w:val="13"/>
                <w:szCs w:val="13"/>
              </w:rPr>
              <w:t>92.440</w:t>
            </w:r>
          </w:p>
        </w:tc>
        <w:tc>
          <w:tcPr>
            <w:tcW w:w="851" w:type="dxa"/>
            <w:tcBorders>
              <w:top w:val="nil"/>
              <w:left w:val="dotted" w:sz="4" w:space="0" w:color="auto"/>
              <w:bottom w:val="nil"/>
              <w:right w:val="single" w:sz="4" w:space="0" w:color="auto"/>
            </w:tcBorders>
            <w:shd w:val="clear" w:color="000000" w:fill="FFFFFF"/>
          </w:tcPr>
          <w:p w14:paraId="011694BE" w14:textId="19B6F6A8" w:rsidR="00785290" w:rsidRPr="00F00983" w:rsidRDefault="00F62B7F" w:rsidP="00785290">
            <w:pPr>
              <w:ind w:right="21"/>
              <w:jc w:val="right"/>
              <w:rPr>
                <w:b/>
                <w:bCs/>
                <w:sz w:val="13"/>
                <w:szCs w:val="13"/>
              </w:rPr>
            </w:pPr>
            <w:r w:rsidRPr="00F00983">
              <w:rPr>
                <w:b/>
                <w:bCs/>
                <w:sz w:val="13"/>
                <w:szCs w:val="13"/>
              </w:rPr>
              <w:t>795.234</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tcPr>
          <w:p w14:paraId="5A54F0A6" w14:textId="698D108F" w:rsidR="00785290" w:rsidRPr="00F00983" w:rsidRDefault="00785290" w:rsidP="00785290">
            <w:pPr>
              <w:ind w:right="21"/>
              <w:jc w:val="right"/>
              <w:rPr>
                <w:b/>
                <w:bCs/>
                <w:sz w:val="13"/>
                <w:szCs w:val="13"/>
              </w:rPr>
            </w:pPr>
            <w:r w:rsidRPr="00F00983">
              <w:rPr>
                <w:b/>
                <w:bCs/>
                <w:sz w:val="13"/>
                <w:szCs w:val="13"/>
              </w:rPr>
              <w:t>363.592</w:t>
            </w:r>
          </w:p>
        </w:tc>
        <w:tc>
          <w:tcPr>
            <w:tcW w:w="851" w:type="dxa"/>
            <w:tcBorders>
              <w:top w:val="nil"/>
              <w:left w:val="nil"/>
              <w:bottom w:val="nil"/>
              <w:right w:val="dotted" w:sz="4" w:space="0" w:color="auto"/>
            </w:tcBorders>
            <w:noWrap/>
            <w:tcMar>
              <w:top w:w="18" w:type="dxa"/>
              <w:left w:w="18" w:type="dxa"/>
              <w:bottom w:w="0" w:type="dxa"/>
              <w:right w:w="18" w:type="dxa"/>
            </w:tcMar>
          </w:tcPr>
          <w:p w14:paraId="07A0EFEB" w14:textId="045DF3AB" w:rsidR="00785290" w:rsidRPr="00F00983" w:rsidRDefault="00785290" w:rsidP="00785290">
            <w:pPr>
              <w:ind w:right="21"/>
              <w:jc w:val="right"/>
              <w:rPr>
                <w:b/>
                <w:bCs/>
                <w:sz w:val="13"/>
                <w:szCs w:val="13"/>
              </w:rPr>
            </w:pPr>
            <w:r w:rsidRPr="00F00983">
              <w:rPr>
                <w:b/>
                <w:bCs/>
                <w:sz w:val="13"/>
                <w:szCs w:val="13"/>
              </w:rPr>
              <w:t>76.805</w:t>
            </w:r>
          </w:p>
        </w:tc>
        <w:tc>
          <w:tcPr>
            <w:tcW w:w="738" w:type="dxa"/>
            <w:tcBorders>
              <w:top w:val="nil"/>
              <w:left w:val="nil"/>
              <w:bottom w:val="nil"/>
              <w:right w:val="single" w:sz="4" w:space="0" w:color="auto"/>
            </w:tcBorders>
            <w:noWrap/>
            <w:tcMar>
              <w:top w:w="18" w:type="dxa"/>
              <w:left w:w="18" w:type="dxa"/>
              <w:bottom w:w="0" w:type="dxa"/>
              <w:right w:w="18" w:type="dxa"/>
            </w:tcMar>
          </w:tcPr>
          <w:p w14:paraId="4420C09F" w14:textId="3E142232" w:rsidR="00785290" w:rsidRPr="00F00983" w:rsidRDefault="00785290" w:rsidP="00785290">
            <w:pPr>
              <w:ind w:right="21"/>
              <w:jc w:val="right"/>
              <w:rPr>
                <w:b/>
                <w:bCs/>
                <w:sz w:val="13"/>
                <w:szCs w:val="13"/>
              </w:rPr>
            </w:pPr>
            <w:r w:rsidRPr="00F00983">
              <w:rPr>
                <w:b/>
                <w:bCs/>
                <w:sz w:val="13"/>
                <w:szCs w:val="13"/>
              </w:rPr>
              <w:t>440.397</w:t>
            </w:r>
          </w:p>
        </w:tc>
      </w:tr>
      <w:tr w:rsidR="00785290" w:rsidRPr="00F00983" w14:paraId="1D57CF9B"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1C71F35" w14:textId="77777777" w:rsidR="00785290" w:rsidRPr="00F00983" w:rsidRDefault="00785290" w:rsidP="00785290">
            <w:pPr>
              <w:rPr>
                <w:rFonts w:eastAsia="Arial Unicode MS"/>
                <w:b/>
                <w:sz w:val="13"/>
                <w:szCs w:val="13"/>
              </w:rPr>
            </w:pPr>
            <w:r w:rsidRPr="00F00983">
              <w:rPr>
                <w:rFonts w:eastAsia="Arial Unicode MS"/>
                <w:b/>
                <w:sz w:val="13"/>
                <w:szCs w:val="13"/>
              </w:rPr>
              <w:t>XIV.</w:t>
            </w:r>
          </w:p>
        </w:tc>
        <w:tc>
          <w:tcPr>
            <w:tcW w:w="4092" w:type="dxa"/>
            <w:tcBorders>
              <w:top w:val="nil"/>
              <w:left w:val="nil"/>
              <w:bottom w:val="nil"/>
              <w:right w:val="nil"/>
            </w:tcBorders>
            <w:noWrap/>
            <w:tcMar>
              <w:top w:w="18" w:type="dxa"/>
              <w:left w:w="18" w:type="dxa"/>
              <w:bottom w:w="0" w:type="dxa"/>
              <w:right w:w="18" w:type="dxa"/>
            </w:tcMar>
            <w:vAlign w:val="bottom"/>
          </w:tcPr>
          <w:p w14:paraId="5F051057" w14:textId="77777777" w:rsidR="00785290" w:rsidRPr="00F00983" w:rsidRDefault="00785290" w:rsidP="00785290">
            <w:pPr>
              <w:rPr>
                <w:rFonts w:eastAsia="Arial Unicode MS"/>
                <w:b/>
                <w:sz w:val="13"/>
                <w:szCs w:val="13"/>
              </w:rPr>
            </w:pPr>
            <w:r w:rsidRPr="00F00983">
              <w:rPr>
                <w:rFonts w:eastAsia="Arial Unicode MS"/>
                <w:b/>
                <w:sz w:val="13"/>
                <w:szCs w:val="13"/>
              </w:rPr>
              <w:t>ÖZKAYNAKLAR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050BC82" w14:textId="77777777" w:rsidR="00785290" w:rsidRPr="00F00983" w:rsidRDefault="00785290" w:rsidP="00785290">
            <w:pPr>
              <w:jc w:val="center"/>
              <w:rPr>
                <w:rFonts w:eastAsia="Arial Unicode MS"/>
                <w:b/>
                <w:sz w:val="13"/>
                <w:szCs w:val="13"/>
              </w:rPr>
            </w:pPr>
            <w:r w:rsidRPr="00F00983">
              <w:rPr>
                <w:rFonts w:eastAsia="Arial Unicode MS"/>
                <w:b/>
                <w:sz w:val="13"/>
                <w:szCs w:val="13"/>
              </w:rPr>
              <w:t>(14)</w:t>
            </w:r>
          </w:p>
        </w:tc>
        <w:tc>
          <w:tcPr>
            <w:tcW w:w="851" w:type="dxa"/>
            <w:tcBorders>
              <w:top w:val="nil"/>
              <w:left w:val="nil"/>
              <w:bottom w:val="nil"/>
              <w:right w:val="dotted" w:sz="4" w:space="0" w:color="auto"/>
            </w:tcBorders>
            <w:shd w:val="clear" w:color="auto" w:fill="auto"/>
          </w:tcPr>
          <w:p w14:paraId="145CBE71" w14:textId="55EEF4C8" w:rsidR="00785290" w:rsidRPr="00F00983" w:rsidRDefault="00F00983" w:rsidP="00785290">
            <w:pPr>
              <w:ind w:right="21"/>
              <w:jc w:val="right"/>
              <w:rPr>
                <w:b/>
                <w:bCs/>
                <w:sz w:val="13"/>
                <w:szCs w:val="13"/>
              </w:rPr>
            </w:pPr>
            <w:r w:rsidRPr="00F00983">
              <w:rPr>
                <w:b/>
                <w:bCs/>
                <w:sz w:val="13"/>
                <w:szCs w:val="13"/>
              </w:rPr>
              <w:t>3.314.494</w:t>
            </w:r>
          </w:p>
        </w:tc>
        <w:tc>
          <w:tcPr>
            <w:tcW w:w="850" w:type="dxa"/>
            <w:tcBorders>
              <w:top w:val="nil"/>
              <w:left w:val="dotted" w:sz="4" w:space="0" w:color="auto"/>
              <w:bottom w:val="nil"/>
              <w:right w:val="dotted" w:sz="4" w:space="0" w:color="auto"/>
            </w:tcBorders>
            <w:shd w:val="clear" w:color="auto" w:fill="auto"/>
          </w:tcPr>
          <w:p w14:paraId="4502A827" w14:textId="2683403B" w:rsidR="00785290" w:rsidRPr="00F00983" w:rsidRDefault="00F00983" w:rsidP="00785290">
            <w:pPr>
              <w:ind w:right="21"/>
              <w:jc w:val="right"/>
              <w:rPr>
                <w:b/>
                <w:bCs/>
                <w:sz w:val="13"/>
                <w:szCs w:val="13"/>
              </w:rPr>
            </w:pPr>
            <w:r w:rsidRPr="00F00983">
              <w:rPr>
                <w:b/>
                <w:bCs/>
                <w:sz w:val="13"/>
                <w:szCs w:val="13"/>
              </w:rPr>
              <w:t>(32)</w:t>
            </w:r>
          </w:p>
        </w:tc>
        <w:tc>
          <w:tcPr>
            <w:tcW w:w="851" w:type="dxa"/>
            <w:tcBorders>
              <w:top w:val="nil"/>
              <w:left w:val="dotted" w:sz="4" w:space="0" w:color="auto"/>
              <w:bottom w:val="nil"/>
              <w:right w:val="single" w:sz="4" w:space="0" w:color="auto"/>
            </w:tcBorders>
            <w:shd w:val="clear" w:color="auto" w:fill="auto"/>
          </w:tcPr>
          <w:p w14:paraId="11F9B55D" w14:textId="62FD88AF" w:rsidR="00785290" w:rsidRPr="00F00983" w:rsidRDefault="00F00983" w:rsidP="00785290">
            <w:pPr>
              <w:ind w:right="21"/>
              <w:jc w:val="right"/>
              <w:rPr>
                <w:b/>
                <w:bCs/>
                <w:sz w:val="13"/>
                <w:szCs w:val="13"/>
              </w:rPr>
            </w:pPr>
            <w:r w:rsidRPr="00F00983">
              <w:rPr>
                <w:b/>
                <w:bCs/>
                <w:sz w:val="13"/>
                <w:szCs w:val="13"/>
              </w:rPr>
              <w:t>3.314.462</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tcPr>
          <w:p w14:paraId="33AF786B" w14:textId="6FC2BE06" w:rsidR="00785290" w:rsidRPr="00F00983" w:rsidRDefault="00785290" w:rsidP="00785290">
            <w:pPr>
              <w:ind w:right="21"/>
              <w:jc w:val="right"/>
              <w:rPr>
                <w:b/>
                <w:bCs/>
                <w:sz w:val="13"/>
                <w:szCs w:val="13"/>
              </w:rPr>
            </w:pPr>
            <w:r w:rsidRPr="00F00983">
              <w:rPr>
                <w:b/>
                <w:bCs/>
                <w:sz w:val="13"/>
                <w:szCs w:val="13"/>
              </w:rPr>
              <w:t>3.166.186</w:t>
            </w:r>
          </w:p>
        </w:tc>
        <w:tc>
          <w:tcPr>
            <w:tcW w:w="851" w:type="dxa"/>
            <w:tcBorders>
              <w:top w:val="nil"/>
              <w:left w:val="nil"/>
              <w:bottom w:val="nil"/>
              <w:right w:val="dotted" w:sz="4" w:space="0" w:color="auto"/>
            </w:tcBorders>
            <w:noWrap/>
            <w:tcMar>
              <w:top w:w="18" w:type="dxa"/>
              <w:left w:w="18" w:type="dxa"/>
              <w:bottom w:w="0" w:type="dxa"/>
              <w:right w:w="18" w:type="dxa"/>
            </w:tcMar>
          </w:tcPr>
          <w:p w14:paraId="6DAB6D38" w14:textId="458233E8" w:rsidR="00785290" w:rsidRPr="00F00983" w:rsidRDefault="00785290" w:rsidP="00785290">
            <w:pPr>
              <w:ind w:right="21"/>
              <w:jc w:val="right"/>
              <w:rPr>
                <w:b/>
                <w:bCs/>
                <w:sz w:val="13"/>
                <w:szCs w:val="13"/>
              </w:rPr>
            </w:pPr>
            <w:r w:rsidRPr="00F00983">
              <w:rPr>
                <w:b/>
                <w:bCs/>
                <w:sz w:val="13"/>
                <w:szCs w:val="13"/>
              </w:rPr>
              <w:t>642</w:t>
            </w:r>
          </w:p>
        </w:tc>
        <w:tc>
          <w:tcPr>
            <w:tcW w:w="738" w:type="dxa"/>
            <w:tcBorders>
              <w:top w:val="nil"/>
              <w:left w:val="nil"/>
              <w:bottom w:val="nil"/>
              <w:right w:val="single" w:sz="4" w:space="0" w:color="auto"/>
            </w:tcBorders>
            <w:noWrap/>
            <w:tcMar>
              <w:top w:w="18" w:type="dxa"/>
              <w:left w:w="18" w:type="dxa"/>
              <w:bottom w:w="0" w:type="dxa"/>
              <w:right w:w="18" w:type="dxa"/>
            </w:tcMar>
          </w:tcPr>
          <w:p w14:paraId="648A0111" w14:textId="4B799608" w:rsidR="00785290" w:rsidRPr="00F00983" w:rsidRDefault="00785290" w:rsidP="00785290">
            <w:pPr>
              <w:ind w:right="21"/>
              <w:jc w:val="right"/>
              <w:rPr>
                <w:b/>
                <w:bCs/>
                <w:sz w:val="13"/>
                <w:szCs w:val="13"/>
              </w:rPr>
            </w:pPr>
            <w:r w:rsidRPr="00F00983">
              <w:rPr>
                <w:b/>
                <w:bCs/>
                <w:sz w:val="13"/>
                <w:szCs w:val="13"/>
              </w:rPr>
              <w:t>3.166.828</w:t>
            </w:r>
          </w:p>
        </w:tc>
      </w:tr>
      <w:tr w:rsidR="00785290" w:rsidRPr="00F00983" w14:paraId="4E150392"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4CC42C66" w14:textId="77777777" w:rsidR="00785290" w:rsidRPr="00F00983" w:rsidRDefault="00785290" w:rsidP="00785290">
            <w:pPr>
              <w:rPr>
                <w:rFonts w:eastAsia="Arial Unicode MS"/>
                <w:sz w:val="13"/>
                <w:szCs w:val="13"/>
              </w:rPr>
            </w:pPr>
            <w:r w:rsidRPr="00F00983">
              <w:rPr>
                <w:rFonts w:eastAsia="Arial Unicode MS"/>
                <w:sz w:val="13"/>
                <w:szCs w:val="13"/>
              </w:rPr>
              <w:t>14.1</w:t>
            </w:r>
          </w:p>
        </w:tc>
        <w:tc>
          <w:tcPr>
            <w:tcW w:w="4092" w:type="dxa"/>
            <w:tcBorders>
              <w:top w:val="nil"/>
              <w:left w:val="nil"/>
              <w:bottom w:val="nil"/>
              <w:right w:val="nil"/>
            </w:tcBorders>
            <w:noWrap/>
            <w:tcMar>
              <w:top w:w="18" w:type="dxa"/>
              <w:left w:w="18" w:type="dxa"/>
              <w:bottom w:w="0" w:type="dxa"/>
              <w:right w:w="18" w:type="dxa"/>
            </w:tcMar>
            <w:vAlign w:val="bottom"/>
          </w:tcPr>
          <w:p w14:paraId="1CE81CA6" w14:textId="77777777" w:rsidR="00785290" w:rsidRPr="00F00983" w:rsidRDefault="00785290" w:rsidP="00785290">
            <w:pPr>
              <w:rPr>
                <w:rFonts w:eastAsia="Arial Unicode MS"/>
                <w:sz w:val="13"/>
                <w:szCs w:val="13"/>
              </w:rPr>
            </w:pPr>
            <w:r w:rsidRPr="00F00983">
              <w:rPr>
                <w:rFonts w:eastAsia="Arial Unicode MS"/>
                <w:sz w:val="13"/>
                <w:szCs w:val="13"/>
              </w:rPr>
              <w:t>Ödenmiş Sermaye</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F9FCCBF" w14:textId="77777777" w:rsidR="00785290" w:rsidRPr="00F00983" w:rsidRDefault="00785290" w:rsidP="00785290">
            <w:pPr>
              <w:jc w:val="center"/>
              <w:rPr>
                <w:rFonts w:eastAsia="Arial Unicode MS"/>
                <w:sz w:val="13"/>
                <w:szCs w:val="13"/>
              </w:rPr>
            </w:pPr>
          </w:p>
        </w:tc>
        <w:tc>
          <w:tcPr>
            <w:tcW w:w="851" w:type="dxa"/>
            <w:tcBorders>
              <w:top w:val="nil"/>
              <w:left w:val="nil"/>
              <w:bottom w:val="nil"/>
              <w:right w:val="dotted" w:sz="4" w:space="0" w:color="auto"/>
            </w:tcBorders>
            <w:shd w:val="clear" w:color="000000" w:fill="FFFFFF"/>
          </w:tcPr>
          <w:p w14:paraId="007E76F5" w14:textId="77777777" w:rsidR="00785290" w:rsidRPr="00F00983" w:rsidRDefault="00785290" w:rsidP="00785290">
            <w:pPr>
              <w:ind w:right="21"/>
              <w:jc w:val="right"/>
              <w:rPr>
                <w:sz w:val="13"/>
                <w:szCs w:val="13"/>
              </w:rPr>
            </w:pPr>
            <w:r w:rsidRPr="00F00983">
              <w:rPr>
                <w:sz w:val="13"/>
                <w:szCs w:val="13"/>
              </w:rPr>
              <w:t>1.750.000</w:t>
            </w:r>
          </w:p>
        </w:tc>
        <w:tc>
          <w:tcPr>
            <w:tcW w:w="850" w:type="dxa"/>
            <w:tcBorders>
              <w:top w:val="nil"/>
              <w:left w:val="dotted" w:sz="4" w:space="0" w:color="auto"/>
              <w:bottom w:val="nil"/>
              <w:right w:val="dotted" w:sz="4" w:space="0" w:color="auto"/>
            </w:tcBorders>
            <w:shd w:val="clear" w:color="000000" w:fill="FFFFFF"/>
          </w:tcPr>
          <w:p w14:paraId="0EA657FE" w14:textId="77777777" w:rsidR="00785290" w:rsidRPr="00F00983" w:rsidRDefault="00785290" w:rsidP="00785290">
            <w:pPr>
              <w:ind w:right="21"/>
              <w:jc w:val="right"/>
              <w:rPr>
                <w:sz w:val="13"/>
                <w:szCs w:val="13"/>
              </w:rPr>
            </w:pPr>
            <w:r w:rsidRPr="00F00983">
              <w:rPr>
                <w:sz w:val="13"/>
                <w:szCs w:val="13"/>
              </w:rPr>
              <w:t>-</w:t>
            </w:r>
          </w:p>
        </w:tc>
        <w:tc>
          <w:tcPr>
            <w:tcW w:w="851" w:type="dxa"/>
            <w:tcBorders>
              <w:top w:val="nil"/>
              <w:left w:val="dotted" w:sz="4" w:space="0" w:color="auto"/>
              <w:bottom w:val="nil"/>
              <w:right w:val="single" w:sz="4" w:space="0" w:color="auto"/>
            </w:tcBorders>
            <w:shd w:val="clear" w:color="000000" w:fill="FFFFFF"/>
          </w:tcPr>
          <w:p w14:paraId="1E8A6D97" w14:textId="77777777" w:rsidR="00785290" w:rsidRPr="00F00983" w:rsidRDefault="00785290" w:rsidP="00785290">
            <w:pPr>
              <w:ind w:right="21"/>
              <w:jc w:val="right"/>
              <w:rPr>
                <w:sz w:val="13"/>
                <w:szCs w:val="13"/>
              </w:rPr>
            </w:pPr>
            <w:r w:rsidRPr="00F00983">
              <w:rPr>
                <w:sz w:val="13"/>
                <w:szCs w:val="13"/>
              </w:rPr>
              <w:t xml:space="preserve">1.750.000 </w:t>
            </w:r>
          </w:p>
        </w:tc>
        <w:tc>
          <w:tcPr>
            <w:tcW w:w="850" w:type="dxa"/>
            <w:tcBorders>
              <w:top w:val="nil"/>
              <w:left w:val="nil"/>
              <w:bottom w:val="nil"/>
              <w:right w:val="dotted" w:sz="4" w:space="0" w:color="auto"/>
            </w:tcBorders>
            <w:shd w:val="clear" w:color="000000" w:fill="FFFFFF"/>
            <w:noWrap/>
            <w:tcMar>
              <w:top w:w="18" w:type="dxa"/>
              <w:left w:w="18" w:type="dxa"/>
              <w:bottom w:w="0" w:type="dxa"/>
              <w:right w:w="18" w:type="dxa"/>
            </w:tcMar>
          </w:tcPr>
          <w:p w14:paraId="3F9AEF51" w14:textId="7383071A" w:rsidR="00785290" w:rsidRPr="00F00983" w:rsidRDefault="00785290" w:rsidP="00785290">
            <w:pPr>
              <w:ind w:right="21"/>
              <w:jc w:val="right"/>
              <w:rPr>
                <w:sz w:val="13"/>
                <w:szCs w:val="13"/>
              </w:rPr>
            </w:pPr>
            <w:r w:rsidRPr="00F00983">
              <w:rPr>
                <w:sz w:val="13"/>
                <w:szCs w:val="13"/>
              </w:rPr>
              <w:t>1.750.000</w:t>
            </w:r>
          </w:p>
        </w:tc>
        <w:tc>
          <w:tcPr>
            <w:tcW w:w="851"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tcPr>
          <w:p w14:paraId="35DBD420" w14:textId="173E9A0E" w:rsidR="00785290" w:rsidRPr="00F00983" w:rsidRDefault="00785290" w:rsidP="00785290">
            <w:pPr>
              <w:ind w:right="21"/>
              <w:jc w:val="right"/>
              <w:rPr>
                <w:sz w:val="13"/>
                <w:szCs w:val="13"/>
              </w:rPr>
            </w:pPr>
            <w:r w:rsidRPr="00F00983">
              <w:rPr>
                <w:sz w:val="13"/>
                <w:szCs w:val="13"/>
              </w:rPr>
              <w:t>-</w:t>
            </w:r>
          </w:p>
        </w:tc>
        <w:tc>
          <w:tcPr>
            <w:tcW w:w="738"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tcPr>
          <w:p w14:paraId="4D659BC0" w14:textId="00EDFD1E" w:rsidR="00785290" w:rsidRPr="00F00983" w:rsidRDefault="00785290" w:rsidP="00785290">
            <w:pPr>
              <w:ind w:right="21"/>
              <w:jc w:val="right"/>
              <w:rPr>
                <w:sz w:val="13"/>
                <w:szCs w:val="13"/>
              </w:rPr>
            </w:pPr>
            <w:r w:rsidRPr="00F00983">
              <w:rPr>
                <w:sz w:val="13"/>
                <w:szCs w:val="13"/>
              </w:rPr>
              <w:t xml:space="preserve">1.750.000 </w:t>
            </w:r>
          </w:p>
        </w:tc>
      </w:tr>
      <w:tr w:rsidR="00785290" w:rsidRPr="00F00983" w14:paraId="3C83D57E"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1736C452" w14:textId="77777777" w:rsidR="00785290" w:rsidRPr="00F00983" w:rsidRDefault="00785290" w:rsidP="00785290">
            <w:pPr>
              <w:rPr>
                <w:rFonts w:eastAsia="Arial Unicode MS"/>
                <w:sz w:val="13"/>
                <w:szCs w:val="13"/>
              </w:rPr>
            </w:pPr>
            <w:r w:rsidRPr="00F00983">
              <w:rPr>
                <w:rFonts w:eastAsia="Arial Unicode MS"/>
                <w:sz w:val="13"/>
                <w:szCs w:val="13"/>
              </w:rPr>
              <w:t>14.2</w:t>
            </w:r>
          </w:p>
        </w:tc>
        <w:tc>
          <w:tcPr>
            <w:tcW w:w="4092" w:type="dxa"/>
            <w:tcBorders>
              <w:top w:val="nil"/>
              <w:left w:val="nil"/>
              <w:bottom w:val="nil"/>
              <w:right w:val="nil"/>
            </w:tcBorders>
            <w:noWrap/>
            <w:tcMar>
              <w:top w:w="18" w:type="dxa"/>
              <w:left w:w="18" w:type="dxa"/>
              <w:bottom w:w="0" w:type="dxa"/>
              <w:right w:w="18" w:type="dxa"/>
            </w:tcMar>
            <w:vAlign w:val="bottom"/>
          </w:tcPr>
          <w:p w14:paraId="2B162DD2" w14:textId="77777777" w:rsidR="00785290" w:rsidRPr="00F00983" w:rsidRDefault="00785290" w:rsidP="00785290">
            <w:pPr>
              <w:rPr>
                <w:rFonts w:eastAsia="Arial Unicode MS"/>
                <w:sz w:val="13"/>
                <w:szCs w:val="13"/>
              </w:rPr>
            </w:pPr>
            <w:r w:rsidRPr="00F00983">
              <w:rPr>
                <w:rFonts w:eastAsia="Arial Unicode MS"/>
                <w:sz w:val="13"/>
                <w:szCs w:val="13"/>
              </w:rPr>
              <w:t>Sermaye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CE89554" w14:textId="77777777" w:rsidR="00785290" w:rsidRPr="00F00983" w:rsidRDefault="00785290" w:rsidP="00785290">
            <w:pPr>
              <w:jc w:val="center"/>
              <w:rPr>
                <w:rFonts w:eastAsia="Arial Unicode MS"/>
                <w:sz w:val="13"/>
                <w:szCs w:val="13"/>
              </w:rPr>
            </w:pPr>
          </w:p>
        </w:tc>
        <w:tc>
          <w:tcPr>
            <w:tcW w:w="851" w:type="dxa"/>
            <w:tcBorders>
              <w:top w:val="nil"/>
              <w:left w:val="nil"/>
              <w:bottom w:val="nil"/>
              <w:right w:val="dotted" w:sz="4" w:space="0" w:color="auto"/>
            </w:tcBorders>
          </w:tcPr>
          <w:p w14:paraId="51B5684B" w14:textId="0742E9AA" w:rsidR="00785290" w:rsidRPr="00F00983" w:rsidRDefault="00785290" w:rsidP="00785290">
            <w:pPr>
              <w:ind w:right="21"/>
              <w:jc w:val="right"/>
              <w:rPr>
                <w:bCs/>
                <w:sz w:val="13"/>
                <w:szCs w:val="13"/>
              </w:rPr>
            </w:pPr>
            <w:r w:rsidRPr="00F00983">
              <w:rPr>
                <w:bCs/>
                <w:sz w:val="13"/>
                <w:szCs w:val="13"/>
              </w:rPr>
              <w:t>261.513</w:t>
            </w:r>
          </w:p>
        </w:tc>
        <w:tc>
          <w:tcPr>
            <w:tcW w:w="850" w:type="dxa"/>
            <w:tcBorders>
              <w:top w:val="nil"/>
              <w:left w:val="dotted" w:sz="4" w:space="0" w:color="auto"/>
              <w:bottom w:val="nil"/>
              <w:right w:val="dotted" w:sz="4" w:space="0" w:color="auto"/>
            </w:tcBorders>
          </w:tcPr>
          <w:p w14:paraId="376EE89A" w14:textId="77777777" w:rsidR="00785290" w:rsidRPr="00F00983" w:rsidRDefault="00785290" w:rsidP="00785290">
            <w:pPr>
              <w:ind w:right="21"/>
              <w:jc w:val="right"/>
              <w:rPr>
                <w:bCs/>
                <w:sz w:val="13"/>
                <w:szCs w:val="13"/>
              </w:rPr>
            </w:pPr>
            <w:r w:rsidRPr="00F00983">
              <w:rPr>
                <w:bCs/>
                <w:sz w:val="13"/>
                <w:szCs w:val="13"/>
              </w:rPr>
              <w:t>-</w:t>
            </w:r>
          </w:p>
        </w:tc>
        <w:tc>
          <w:tcPr>
            <w:tcW w:w="851" w:type="dxa"/>
            <w:tcBorders>
              <w:top w:val="nil"/>
              <w:left w:val="dotted" w:sz="4" w:space="0" w:color="auto"/>
              <w:bottom w:val="nil"/>
              <w:right w:val="single" w:sz="4" w:space="0" w:color="auto"/>
            </w:tcBorders>
          </w:tcPr>
          <w:p w14:paraId="34DE303E" w14:textId="2BFA0DB6" w:rsidR="00785290" w:rsidRPr="00F00983" w:rsidRDefault="00785290" w:rsidP="00785290">
            <w:pPr>
              <w:ind w:right="21"/>
              <w:jc w:val="right"/>
              <w:rPr>
                <w:bCs/>
                <w:sz w:val="13"/>
                <w:szCs w:val="13"/>
              </w:rPr>
            </w:pPr>
            <w:r w:rsidRPr="00F00983">
              <w:rPr>
                <w:bCs/>
                <w:sz w:val="13"/>
                <w:szCs w:val="13"/>
              </w:rPr>
              <w:t>261.513</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tcPr>
          <w:p w14:paraId="4AED7B43" w14:textId="2D517BBC" w:rsidR="00785290" w:rsidRPr="00F00983" w:rsidRDefault="00785290" w:rsidP="00785290">
            <w:pPr>
              <w:ind w:right="21"/>
              <w:jc w:val="right"/>
              <w:rPr>
                <w:bCs/>
                <w:sz w:val="13"/>
                <w:szCs w:val="13"/>
              </w:rPr>
            </w:pPr>
            <w:r w:rsidRPr="00F00983">
              <w:rPr>
                <w:bCs/>
                <w:sz w:val="13"/>
                <w:szCs w:val="13"/>
              </w:rPr>
              <w:t>261.513</w:t>
            </w:r>
          </w:p>
        </w:tc>
        <w:tc>
          <w:tcPr>
            <w:tcW w:w="851" w:type="dxa"/>
            <w:tcBorders>
              <w:top w:val="nil"/>
              <w:left w:val="nil"/>
              <w:bottom w:val="nil"/>
              <w:right w:val="dotted" w:sz="4" w:space="0" w:color="auto"/>
            </w:tcBorders>
            <w:noWrap/>
            <w:tcMar>
              <w:top w:w="18" w:type="dxa"/>
              <w:left w:w="18" w:type="dxa"/>
              <w:bottom w:w="0" w:type="dxa"/>
              <w:right w:w="18" w:type="dxa"/>
            </w:tcMar>
          </w:tcPr>
          <w:p w14:paraId="139E90C9" w14:textId="0E0DFAC6" w:rsidR="00785290" w:rsidRPr="00F00983" w:rsidRDefault="00785290" w:rsidP="00785290">
            <w:pPr>
              <w:ind w:right="21"/>
              <w:jc w:val="right"/>
              <w:rPr>
                <w:bCs/>
                <w:sz w:val="13"/>
                <w:szCs w:val="13"/>
              </w:rPr>
            </w:pPr>
            <w:r w:rsidRPr="00F00983">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tcPr>
          <w:p w14:paraId="45252185" w14:textId="263CDC66" w:rsidR="00785290" w:rsidRPr="00F00983" w:rsidRDefault="00785290" w:rsidP="00785290">
            <w:pPr>
              <w:ind w:right="21"/>
              <w:jc w:val="right"/>
              <w:rPr>
                <w:bCs/>
                <w:sz w:val="13"/>
                <w:szCs w:val="13"/>
              </w:rPr>
            </w:pPr>
            <w:r w:rsidRPr="00F00983">
              <w:rPr>
                <w:bCs/>
                <w:sz w:val="13"/>
                <w:szCs w:val="13"/>
              </w:rPr>
              <w:t>261.513</w:t>
            </w:r>
          </w:p>
        </w:tc>
      </w:tr>
      <w:tr w:rsidR="00785290" w:rsidRPr="00F00983" w14:paraId="4F9A3BC9"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8A20503" w14:textId="77777777" w:rsidR="00785290" w:rsidRPr="00F00983" w:rsidRDefault="00785290" w:rsidP="00785290">
            <w:pPr>
              <w:rPr>
                <w:rFonts w:eastAsia="Arial Unicode MS"/>
                <w:sz w:val="13"/>
                <w:szCs w:val="13"/>
              </w:rPr>
            </w:pPr>
            <w:r w:rsidRPr="00F00983">
              <w:rPr>
                <w:rFonts w:eastAsia="Arial Unicode MS"/>
                <w:sz w:val="13"/>
                <w:szCs w:val="13"/>
              </w:rPr>
              <w:t>14.2.1</w:t>
            </w:r>
          </w:p>
        </w:tc>
        <w:tc>
          <w:tcPr>
            <w:tcW w:w="4092" w:type="dxa"/>
            <w:tcBorders>
              <w:top w:val="nil"/>
              <w:left w:val="nil"/>
              <w:bottom w:val="nil"/>
              <w:right w:val="nil"/>
            </w:tcBorders>
            <w:noWrap/>
            <w:tcMar>
              <w:top w:w="18" w:type="dxa"/>
              <w:left w:w="18" w:type="dxa"/>
              <w:bottom w:w="0" w:type="dxa"/>
              <w:right w:w="18" w:type="dxa"/>
            </w:tcMar>
            <w:vAlign w:val="bottom"/>
          </w:tcPr>
          <w:p w14:paraId="6AA70D71" w14:textId="77777777" w:rsidR="00785290" w:rsidRPr="00F00983" w:rsidRDefault="00785290" w:rsidP="00785290">
            <w:pPr>
              <w:rPr>
                <w:rFonts w:eastAsia="Arial Unicode MS"/>
                <w:sz w:val="13"/>
                <w:szCs w:val="13"/>
              </w:rPr>
            </w:pPr>
            <w:r w:rsidRPr="00F00983">
              <w:rPr>
                <w:rFonts w:eastAsia="Arial Unicode MS"/>
                <w:sz w:val="13"/>
                <w:szCs w:val="13"/>
              </w:rPr>
              <w:t>Hisse Senedi İhraç Primleri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BBA196" w14:textId="77777777" w:rsidR="00785290" w:rsidRPr="00F00983" w:rsidRDefault="00785290" w:rsidP="00785290">
            <w:pPr>
              <w:jc w:val="center"/>
              <w:rPr>
                <w:rFonts w:eastAsia="Arial Unicode MS"/>
                <w:sz w:val="13"/>
                <w:szCs w:val="13"/>
              </w:rPr>
            </w:pPr>
          </w:p>
        </w:tc>
        <w:tc>
          <w:tcPr>
            <w:tcW w:w="851" w:type="dxa"/>
            <w:tcBorders>
              <w:top w:val="nil"/>
              <w:left w:val="nil"/>
              <w:bottom w:val="nil"/>
              <w:right w:val="dotted" w:sz="4" w:space="0" w:color="auto"/>
            </w:tcBorders>
          </w:tcPr>
          <w:p w14:paraId="2A32C2CC" w14:textId="77777777" w:rsidR="00785290" w:rsidRPr="00F00983" w:rsidRDefault="00785290" w:rsidP="00785290">
            <w:pPr>
              <w:ind w:right="21"/>
              <w:jc w:val="right"/>
              <w:rPr>
                <w:bCs/>
                <w:sz w:val="13"/>
                <w:szCs w:val="13"/>
              </w:rPr>
            </w:pPr>
            <w:r w:rsidRPr="00F00983">
              <w:rPr>
                <w:bCs/>
                <w:sz w:val="13"/>
                <w:szCs w:val="13"/>
              </w:rPr>
              <w:t xml:space="preserve"> - </w:t>
            </w:r>
          </w:p>
        </w:tc>
        <w:tc>
          <w:tcPr>
            <w:tcW w:w="850" w:type="dxa"/>
            <w:tcBorders>
              <w:top w:val="nil"/>
              <w:left w:val="dotted" w:sz="4" w:space="0" w:color="auto"/>
              <w:bottom w:val="nil"/>
              <w:right w:val="dotted" w:sz="4" w:space="0" w:color="auto"/>
            </w:tcBorders>
          </w:tcPr>
          <w:p w14:paraId="7867D4A3" w14:textId="77777777" w:rsidR="00785290" w:rsidRPr="00F00983" w:rsidRDefault="00785290" w:rsidP="00785290">
            <w:pPr>
              <w:ind w:right="21"/>
              <w:jc w:val="right"/>
              <w:rPr>
                <w:bCs/>
                <w:sz w:val="13"/>
                <w:szCs w:val="13"/>
              </w:rPr>
            </w:pPr>
            <w:r w:rsidRPr="00F00983">
              <w:rPr>
                <w:bCs/>
                <w:sz w:val="13"/>
                <w:szCs w:val="13"/>
              </w:rPr>
              <w:t xml:space="preserve"> - </w:t>
            </w:r>
          </w:p>
        </w:tc>
        <w:tc>
          <w:tcPr>
            <w:tcW w:w="851" w:type="dxa"/>
            <w:tcBorders>
              <w:top w:val="nil"/>
              <w:left w:val="dotted" w:sz="4" w:space="0" w:color="auto"/>
              <w:bottom w:val="nil"/>
              <w:right w:val="single" w:sz="4" w:space="0" w:color="auto"/>
            </w:tcBorders>
          </w:tcPr>
          <w:p w14:paraId="42556AD3" w14:textId="77777777" w:rsidR="00785290" w:rsidRPr="00F00983" w:rsidRDefault="00785290" w:rsidP="00785290">
            <w:pPr>
              <w:ind w:right="21"/>
              <w:jc w:val="right"/>
              <w:rPr>
                <w:bCs/>
                <w:sz w:val="13"/>
                <w:szCs w:val="13"/>
              </w:rPr>
            </w:pPr>
            <w:r w:rsidRPr="00F00983">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tcPr>
          <w:p w14:paraId="61EFF2FF" w14:textId="39B3B859" w:rsidR="00785290" w:rsidRPr="00F00983" w:rsidRDefault="00785290" w:rsidP="00785290">
            <w:pPr>
              <w:ind w:right="21"/>
              <w:jc w:val="right"/>
              <w:rPr>
                <w:bCs/>
                <w:sz w:val="13"/>
                <w:szCs w:val="13"/>
              </w:rPr>
            </w:pPr>
            <w:r w:rsidRPr="00F00983">
              <w:rPr>
                <w:bCs/>
                <w:sz w:val="13"/>
                <w:szCs w:val="13"/>
              </w:rPr>
              <w:t xml:space="preserve"> - </w:t>
            </w:r>
          </w:p>
        </w:tc>
        <w:tc>
          <w:tcPr>
            <w:tcW w:w="851" w:type="dxa"/>
            <w:tcBorders>
              <w:top w:val="nil"/>
              <w:left w:val="nil"/>
              <w:bottom w:val="nil"/>
              <w:right w:val="dotted" w:sz="4" w:space="0" w:color="auto"/>
            </w:tcBorders>
            <w:noWrap/>
            <w:tcMar>
              <w:top w:w="18" w:type="dxa"/>
              <w:left w:w="18" w:type="dxa"/>
              <w:bottom w:w="0" w:type="dxa"/>
              <w:right w:w="18" w:type="dxa"/>
            </w:tcMar>
          </w:tcPr>
          <w:p w14:paraId="4D4A1261" w14:textId="1920AEE3" w:rsidR="00785290" w:rsidRPr="00F00983" w:rsidRDefault="00785290" w:rsidP="00785290">
            <w:pPr>
              <w:ind w:right="21"/>
              <w:jc w:val="right"/>
              <w:rPr>
                <w:bCs/>
                <w:sz w:val="13"/>
                <w:szCs w:val="13"/>
              </w:rPr>
            </w:pPr>
            <w:r w:rsidRPr="00F00983">
              <w:rPr>
                <w:bCs/>
                <w:sz w:val="13"/>
                <w:szCs w:val="13"/>
              </w:rPr>
              <w:t xml:space="preserve"> - </w:t>
            </w:r>
          </w:p>
        </w:tc>
        <w:tc>
          <w:tcPr>
            <w:tcW w:w="738" w:type="dxa"/>
            <w:tcBorders>
              <w:top w:val="nil"/>
              <w:left w:val="nil"/>
              <w:bottom w:val="nil"/>
              <w:right w:val="single" w:sz="4" w:space="0" w:color="auto"/>
            </w:tcBorders>
            <w:noWrap/>
            <w:tcMar>
              <w:top w:w="18" w:type="dxa"/>
              <w:left w:w="18" w:type="dxa"/>
              <w:bottom w:w="0" w:type="dxa"/>
              <w:right w:w="18" w:type="dxa"/>
            </w:tcMar>
          </w:tcPr>
          <w:p w14:paraId="2DAFE2BD" w14:textId="18F8F6A3" w:rsidR="00785290" w:rsidRPr="00F00983" w:rsidRDefault="00785290" w:rsidP="00785290">
            <w:pPr>
              <w:ind w:right="21"/>
              <w:jc w:val="right"/>
              <w:rPr>
                <w:bCs/>
                <w:sz w:val="13"/>
                <w:szCs w:val="13"/>
              </w:rPr>
            </w:pPr>
            <w:r w:rsidRPr="00F00983">
              <w:rPr>
                <w:bCs/>
                <w:sz w:val="13"/>
                <w:szCs w:val="13"/>
              </w:rPr>
              <w:t xml:space="preserve"> - </w:t>
            </w:r>
          </w:p>
        </w:tc>
      </w:tr>
      <w:tr w:rsidR="00785290" w:rsidRPr="00F00983" w14:paraId="0046574F"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6AF460AA" w14:textId="77777777" w:rsidR="00785290" w:rsidRPr="00F00983" w:rsidRDefault="00785290" w:rsidP="00785290">
            <w:pPr>
              <w:rPr>
                <w:rFonts w:eastAsia="Arial Unicode MS"/>
                <w:sz w:val="13"/>
                <w:szCs w:val="13"/>
              </w:rPr>
            </w:pPr>
            <w:r w:rsidRPr="00F00983">
              <w:rPr>
                <w:rFonts w:eastAsia="Arial Unicode MS"/>
                <w:sz w:val="13"/>
                <w:szCs w:val="13"/>
              </w:rPr>
              <w:t>14.2.2</w:t>
            </w:r>
          </w:p>
        </w:tc>
        <w:tc>
          <w:tcPr>
            <w:tcW w:w="4092" w:type="dxa"/>
            <w:tcBorders>
              <w:top w:val="nil"/>
              <w:left w:val="nil"/>
              <w:bottom w:val="nil"/>
              <w:right w:val="nil"/>
            </w:tcBorders>
            <w:noWrap/>
            <w:tcMar>
              <w:top w:w="18" w:type="dxa"/>
              <w:left w:w="18" w:type="dxa"/>
              <w:bottom w:w="0" w:type="dxa"/>
              <w:right w:w="18" w:type="dxa"/>
            </w:tcMar>
            <w:vAlign w:val="bottom"/>
          </w:tcPr>
          <w:p w14:paraId="3C2D4102" w14:textId="77777777" w:rsidR="00785290" w:rsidRPr="00F00983" w:rsidRDefault="00785290" w:rsidP="00785290">
            <w:pPr>
              <w:rPr>
                <w:rFonts w:eastAsia="Arial Unicode MS"/>
                <w:sz w:val="13"/>
                <w:szCs w:val="13"/>
              </w:rPr>
            </w:pPr>
            <w:r w:rsidRPr="00F00983">
              <w:rPr>
                <w:rFonts w:eastAsia="Arial Unicode MS"/>
                <w:sz w:val="13"/>
                <w:szCs w:val="13"/>
              </w:rPr>
              <w:t>Hisse Senedi İptal Karları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F23CF41" w14:textId="77777777" w:rsidR="00785290" w:rsidRPr="00F00983" w:rsidRDefault="00785290" w:rsidP="00785290">
            <w:pPr>
              <w:jc w:val="center"/>
              <w:rPr>
                <w:rFonts w:eastAsia="Arial Unicode MS"/>
                <w:sz w:val="13"/>
                <w:szCs w:val="13"/>
              </w:rPr>
            </w:pPr>
          </w:p>
        </w:tc>
        <w:tc>
          <w:tcPr>
            <w:tcW w:w="851" w:type="dxa"/>
            <w:tcBorders>
              <w:top w:val="nil"/>
              <w:left w:val="nil"/>
              <w:bottom w:val="nil"/>
              <w:right w:val="dotted" w:sz="4" w:space="0" w:color="auto"/>
            </w:tcBorders>
          </w:tcPr>
          <w:p w14:paraId="0BD2CF2D" w14:textId="77777777" w:rsidR="00785290" w:rsidRPr="00F00983" w:rsidRDefault="00785290" w:rsidP="00785290">
            <w:pPr>
              <w:ind w:right="21"/>
              <w:jc w:val="right"/>
              <w:rPr>
                <w:bCs/>
                <w:sz w:val="13"/>
                <w:szCs w:val="13"/>
              </w:rPr>
            </w:pPr>
            <w:r w:rsidRPr="00F00983">
              <w:rPr>
                <w:bCs/>
                <w:sz w:val="13"/>
                <w:szCs w:val="13"/>
              </w:rPr>
              <w:t xml:space="preserve"> - </w:t>
            </w:r>
          </w:p>
        </w:tc>
        <w:tc>
          <w:tcPr>
            <w:tcW w:w="850" w:type="dxa"/>
            <w:tcBorders>
              <w:top w:val="nil"/>
              <w:left w:val="dotted" w:sz="4" w:space="0" w:color="auto"/>
              <w:bottom w:val="nil"/>
              <w:right w:val="dotted" w:sz="4" w:space="0" w:color="auto"/>
            </w:tcBorders>
          </w:tcPr>
          <w:p w14:paraId="3162ADAB" w14:textId="77777777" w:rsidR="00785290" w:rsidRPr="00F00983" w:rsidRDefault="00785290" w:rsidP="00785290">
            <w:pPr>
              <w:ind w:right="21"/>
              <w:jc w:val="right"/>
              <w:rPr>
                <w:bCs/>
                <w:sz w:val="13"/>
                <w:szCs w:val="13"/>
              </w:rPr>
            </w:pPr>
            <w:r w:rsidRPr="00F00983">
              <w:rPr>
                <w:bCs/>
                <w:sz w:val="13"/>
                <w:szCs w:val="13"/>
              </w:rPr>
              <w:t xml:space="preserve"> - </w:t>
            </w:r>
          </w:p>
        </w:tc>
        <w:tc>
          <w:tcPr>
            <w:tcW w:w="851" w:type="dxa"/>
            <w:tcBorders>
              <w:top w:val="nil"/>
              <w:left w:val="dotted" w:sz="4" w:space="0" w:color="auto"/>
              <w:bottom w:val="nil"/>
              <w:right w:val="single" w:sz="4" w:space="0" w:color="auto"/>
            </w:tcBorders>
          </w:tcPr>
          <w:p w14:paraId="31AD3511" w14:textId="77777777" w:rsidR="00785290" w:rsidRPr="00F00983" w:rsidRDefault="00785290" w:rsidP="00785290">
            <w:pPr>
              <w:ind w:right="21"/>
              <w:jc w:val="right"/>
              <w:rPr>
                <w:bCs/>
                <w:sz w:val="13"/>
                <w:szCs w:val="13"/>
              </w:rPr>
            </w:pPr>
            <w:r w:rsidRPr="00F00983">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tcPr>
          <w:p w14:paraId="5CD98CA3" w14:textId="6FA8C4E1" w:rsidR="00785290" w:rsidRPr="00F00983" w:rsidRDefault="00785290" w:rsidP="00785290">
            <w:pPr>
              <w:ind w:right="21"/>
              <w:jc w:val="right"/>
              <w:rPr>
                <w:bCs/>
                <w:sz w:val="13"/>
                <w:szCs w:val="13"/>
              </w:rPr>
            </w:pPr>
            <w:r w:rsidRPr="00F00983">
              <w:rPr>
                <w:bCs/>
                <w:sz w:val="13"/>
                <w:szCs w:val="13"/>
              </w:rPr>
              <w:t xml:space="preserve"> - </w:t>
            </w:r>
          </w:p>
        </w:tc>
        <w:tc>
          <w:tcPr>
            <w:tcW w:w="851" w:type="dxa"/>
            <w:tcBorders>
              <w:top w:val="nil"/>
              <w:left w:val="nil"/>
              <w:bottom w:val="nil"/>
              <w:right w:val="dotted" w:sz="4" w:space="0" w:color="auto"/>
            </w:tcBorders>
            <w:noWrap/>
            <w:tcMar>
              <w:top w:w="18" w:type="dxa"/>
              <w:left w:w="18" w:type="dxa"/>
              <w:bottom w:w="0" w:type="dxa"/>
              <w:right w:w="18" w:type="dxa"/>
            </w:tcMar>
          </w:tcPr>
          <w:p w14:paraId="20F543A6" w14:textId="6B63C477" w:rsidR="00785290" w:rsidRPr="00F00983" w:rsidRDefault="00785290" w:rsidP="00785290">
            <w:pPr>
              <w:ind w:right="21"/>
              <w:jc w:val="right"/>
              <w:rPr>
                <w:bCs/>
                <w:sz w:val="13"/>
                <w:szCs w:val="13"/>
              </w:rPr>
            </w:pPr>
            <w:r w:rsidRPr="00F00983">
              <w:rPr>
                <w:bCs/>
                <w:sz w:val="13"/>
                <w:szCs w:val="13"/>
              </w:rPr>
              <w:t xml:space="preserve"> - </w:t>
            </w:r>
          </w:p>
        </w:tc>
        <w:tc>
          <w:tcPr>
            <w:tcW w:w="738" w:type="dxa"/>
            <w:tcBorders>
              <w:top w:val="nil"/>
              <w:left w:val="nil"/>
              <w:bottom w:val="nil"/>
              <w:right w:val="single" w:sz="4" w:space="0" w:color="auto"/>
            </w:tcBorders>
            <w:noWrap/>
            <w:tcMar>
              <w:top w:w="18" w:type="dxa"/>
              <w:left w:w="18" w:type="dxa"/>
              <w:bottom w:w="0" w:type="dxa"/>
              <w:right w:w="18" w:type="dxa"/>
            </w:tcMar>
          </w:tcPr>
          <w:p w14:paraId="7C31097F" w14:textId="3E0058C2" w:rsidR="00785290" w:rsidRPr="00F00983" w:rsidRDefault="00785290" w:rsidP="00785290">
            <w:pPr>
              <w:ind w:right="21"/>
              <w:jc w:val="right"/>
              <w:rPr>
                <w:bCs/>
                <w:sz w:val="13"/>
                <w:szCs w:val="13"/>
              </w:rPr>
            </w:pPr>
            <w:r w:rsidRPr="00F00983">
              <w:rPr>
                <w:bCs/>
                <w:sz w:val="13"/>
                <w:szCs w:val="13"/>
              </w:rPr>
              <w:t xml:space="preserve"> - </w:t>
            </w:r>
          </w:p>
        </w:tc>
      </w:tr>
      <w:tr w:rsidR="00785290" w:rsidRPr="00F00983" w14:paraId="7AF98792"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5902314" w14:textId="77777777" w:rsidR="00785290" w:rsidRPr="00F00983" w:rsidRDefault="00785290" w:rsidP="00785290">
            <w:pPr>
              <w:rPr>
                <w:rFonts w:eastAsia="Arial Unicode MS"/>
                <w:sz w:val="13"/>
                <w:szCs w:val="13"/>
              </w:rPr>
            </w:pPr>
            <w:r w:rsidRPr="00F00983">
              <w:rPr>
                <w:rFonts w:eastAsia="Arial Unicode MS"/>
                <w:sz w:val="13"/>
                <w:szCs w:val="13"/>
              </w:rPr>
              <w:t>14.2.3</w:t>
            </w:r>
          </w:p>
        </w:tc>
        <w:tc>
          <w:tcPr>
            <w:tcW w:w="4092" w:type="dxa"/>
            <w:tcBorders>
              <w:top w:val="nil"/>
              <w:left w:val="nil"/>
              <w:bottom w:val="nil"/>
              <w:right w:val="nil"/>
            </w:tcBorders>
            <w:noWrap/>
            <w:tcMar>
              <w:top w:w="18" w:type="dxa"/>
              <w:left w:w="18" w:type="dxa"/>
              <w:bottom w:w="0" w:type="dxa"/>
              <w:right w:w="18" w:type="dxa"/>
            </w:tcMar>
            <w:vAlign w:val="bottom"/>
          </w:tcPr>
          <w:p w14:paraId="259E84A5" w14:textId="77777777" w:rsidR="00785290" w:rsidRPr="00F00983" w:rsidRDefault="00785290" w:rsidP="00785290">
            <w:pPr>
              <w:rPr>
                <w:rFonts w:eastAsia="Arial Unicode MS"/>
                <w:sz w:val="13"/>
                <w:szCs w:val="13"/>
              </w:rPr>
            </w:pPr>
            <w:r w:rsidRPr="00F00983">
              <w:rPr>
                <w:rFonts w:eastAsia="Arial Unicode MS"/>
                <w:sz w:val="13"/>
                <w:szCs w:val="13"/>
              </w:rPr>
              <w:t>Diğer Sermaye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D536FA7" w14:textId="77777777" w:rsidR="00785290" w:rsidRPr="00F00983" w:rsidRDefault="00785290" w:rsidP="00785290">
            <w:pPr>
              <w:jc w:val="center"/>
              <w:rPr>
                <w:rFonts w:eastAsia="Arial Unicode MS"/>
                <w:sz w:val="13"/>
                <w:szCs w:val="13"/>
              </w:rPr>
            </w:pPr>
          </w:p>
        </w:tc>
        <w:tc>
          <w:tcPr>
            <w:tcW w:w="851" w:type="dxa"/>
            <w:tcBorders>
              <w:top w:val="nil"/>
              <w:left w:val="nil"/>
              <w:bottom w:val="nil"/>
              <w:right w:val="dotted" w:sz="4" w:space="0" w:color="auto"/>
            </w:tcBorders>
          </w:tcPr>
          <w:p w14:paraId="14EF3EF9" w14:textId="77777777" w:rsidR="00785290" w:rsidRPr="00F00983" w:rsidRDefault="00785290" w:rsidP="00785290">
            <w:pPr>
              <w:ind w:right="21"/>
              <w:jc w:val="right"/>
              <w:rPr>
                <w:bCs/>
                <w:sz w:val="13"/>
                <w:szCs w:val="13"/>
              </w:rPr>
            </w:pPr>
            <w:r w:rsidRPr="00F00983">
              <w:rPr>
                <w:bCs/>
                <w:sz w:val="13"/>
                <w:szCs w:val="13"/>
              </w:rPr>
              <w:t>261.513</w:t>
            </w:r>
          </w:p>
        </w:tc>
        <w:tc>
          <w:tcPr>
            <w:tcW w:w="850" w:type="dxa"/>
            <w:tcBorders>
              <w:top w:val="nil"/>
              <w:left w:val="dotted" w:sz="4" w:space="0" w:color="auto"/>
              <w:bottom w:val="nil"/>
              <w:right w:val="dotted" w:sz="4" w:space="0" w:color="auto"/>
            </w:tcBorders>
          </w:tcPr>
          <w:p w14:paraId="394FA01D" w14:textId="77777777" w:rsidR="00785290" w:rsidRPr="00F00983" w:rsidRDefault="00785290" w:rsidP="00785290">
            <w:pPr>
              <w:ind w:right="21"/>
              <w:jc w:val="right"/>
              <w:rPr>
                <w:bCs/>
                <w:sz w:val="13"/>
                <w:szCs w:val="13"/>
              </w:rPr>
            </w:pPr>
            <w:r w:rsidRPr="00F00983">
              <w:rPr>
                <w:bCs/>
                <w:sz w:val="13"/>
                <w:szCs w:val="13"/>
              </w:rPr>
              <w:t>-</w:t>
            </w:r>
          </w:p>
        </w:tc>
        <w:tc>
          <w:tcPr>
            <w:tcW w:w="851" w:type="dxa"/>
            <w:tcBorders>
              <w:top w:val="nil"/>
              <w:left w:val="dotted" w:sz="4" w:space="0" w:color="auto"/>
              <w:bottom w:val="nil"/>
              <w:right w:val="single" w:sz="4" w:space="0" w:color="auto"/>
            </w:tcBorders>
          </w:tcPr>
          <w:p w14:paraId="3EBE4137" w14:textId="77777777" w:rsidR="00785290" w:rsidRPr="00F00983" w:rsidRDefault="00785290" w:rsidP="00785290">
            <w:pPr>
              <w:ind w:right="21"/>
              <w:jc w:val="right"/>
              <w:rPr>
                <w:bCs/>
                <w:sz w:val="13"/>
                <w:szCs w:val="13"/>
              </w:rPr>
            </w:pPr>
            <w:r w:rsidRPr="00F00983">
              <w:rPr>
                <w:bCs/>
                <w:sz w:val="13"/>
                <w:szCs w:val="13"/>
              </w:rPr>
              <w:t>261.513</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tcPr>
          <w:p w14:paraId="23D8BC2A" w14:textId="49C6C707" w:rsidR="00785290" w:rsidRPr="00F00983" w:rsidRDefault="00785290" w:rsidP="00785290">
            <w:pPr>
              <w:ind w:right="21"/>
              <w:jc w:val="right"/>
              <w:rPr>
                <w:bCs/>
                <w:sz w:val="13"/>
                <w:szCs w:val="13"/>
              </w:rPr>
            </w:pPr>
            <w:r w:rsidRPr="00F00983">
              <w:rPr>
                <w:bCs/>
                <w:sz w:val="13"/>
                <w:szCs w:val="13"/>
              </w:rPr>
              <w:t>261.513</w:t>
            </w:r>
          </w:p>
        </w:tc>
        <w:tc>
          <w:tcPr>
            <w:tcW w:w="851" w:type="dxa"/>
            <w:tcBorders>
              <w:top w:val="nil"/>
              <w:left w:val="nil"/>
              <w:bottom w:val="nil"/>
              <w:right w:val="dotted" w:sz="4" w:space="0" w:color="auto"/>
            </w:tcBorders>
            <w:noWrap/>
            <w:tcMar>
              <w:top w:w="18" w:type="dxa"/>
              <w:left w:w="18" w:type="dxa"/>
              <w:bottom w:w="0" w:type="dxa"/>
              <w:right w:w="18" w:type="dxa"/>
            </w:tcMar>
          </w:tcPr>
          <w:p w14:paraId="4CB76149" w14:textId="27D5FC6E" w:rsidR="00785290" w:rsidRPr="00F00983" w:rsidRDefault="00785290" w:rsidP="00785290">
            <w:pPr>
              <w:ind w:right="21"/>
              <w:jc w:val="right"/>
              <w:rPr>
                <w:bCs/>
                <w:sz w:val="13"/>
                <w:szCs w:val="13"/>
              </w:rPr>
            </w:pPr>
            <w:r w:rsidRPr="00F00983">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tcPr>
          <w:p w14:paraId="321C190B" w14:textId="10B1FE80" w:rsidR="00785290" w:rsidRPr="00F00983" w:rsidRDefault="00785290" w:rsidP="00785290">
            <w:pPr>
              <w:ind w:right="21"/>
              <w:jc w:val="right"/>
              <w:rPr>
                <w:bCs/>
                <w:sz w:val="13"/>
                <w:szCs w:val="13"/>
              </w:rPr>
            </w:pPr>
            <w:r w:rsidRPr="00F00983">
              <w:rPr>
                <w:bCs/>
                <w:sz w:val="13"/>
                <w:szCs w:val="13"/>
              </w:rPr>
              <w:t>261.513</w:t>
            </w:r>
          </w:p>
        </w:tc>
      </w:tr>
      <w:tr w:rsidR="00CD647B" w:rsidRPr="00F00983" w14:paraId="0F812487" w14:textId="77777777" w:rsidTr="00D57466">
        <w:trPr>
          <w:trHeight w:val="57"/>
        </w:trPr>
        <w:tc>
          <w:tcPr>
            <w:tcW w:w="581" w:type="dxa"/>
            <w:tcBorders>
              <w:top w:val="nil"/>
              <w:left w:val="single" w:sz="4" w:space="0" w:color="auto"/>
              <w:bottom w:val="nil"/>
              <w:right w:val="nil"/>
            </w:tcBorders>
            <w:noWrap/>
            <w:tcMar>
              <w:top w:w="18" w:type="dxa"/>
              <w:left w:w="18" w:type="dxa"/>
              <w:bottom w:w="0" w:type="dxa"/>
              <w:right w:w="18" w:type="dxa"/>
            </w:tcMar>
          </w:tcPr>
          <w:p w14:paraId="51D2DE4E" w14:textId="77777777" w:rsidR="00CD647B" w:rsidRPr="00F00983" w:rsidRDefault="00CD647B" w:rsidP="00CD647B">
            <w:pPr>
              <w:rPr>
                <w:rFonts w:eastAsia="Arial Unicode MS"/>
                <w:sz w:val="13"/>
                <w:szCs w:val="13"/>
              </w:rPr>
            </w:pPr>
            <w:r w:rsidRPr="00F00983">
              <w:rPr>
                <w:rFonts w:eastAsia="Arial Unicode MS"/>
                <w:sz w:val="13"/>
                <w:szCs w:val="13"/>
              </w:rPr>
              <w:t>14.3</w:t>
            </w:r>
          </w:p>
        </w:tc>
        <w:tc>
          <w:tcPr>
            <w:tcW w:w="4092" w:type="dxa"/>
            <w:tcBorders>
              <w:top w:val="nil"/>
              <w:left w:val="nil"/>
              <w:bottom w:val="nil"/>
              <w:right w:val="nil"/>
            </w:tcBorders>
            <w:noWrap/>
            <w:tcMar>
              <w:top w:w="18" w:type="dxa"/>
              <w:left w:w="18" w:type="dxa"/>
              <w:bottom w:w="0" w:type="dxa"/>
              <w:right w:w="18" w:type="dxa"/>
            </w:tcMar>
            <w:vAlign w:val="center"/>
          </w:tcPr>
          <w:p w14:paraId="21A73054" w14:textId="77777777" w:rsidR="00CD647B" w:rsidRPr="00F00983" w:rsidRDefault="00CD647B" w:rsidP="00CD647B">
            <w:pPr>
              <w:rPr>
                <w:rFonts w:eastAsia="Arial Unicode MS"/>
                <w:sz w:val="13"/>
                <w:szCs w:val="13"/>
              </w:rPr>
            </w:pPr>
            <w:r w:rsidRPr="00F00983">
              <w:rPr>
                <w:rFonts w:eastAsia="Arial Unicode MS"/>
                <w:sz w:val="13"/>
                <w:szCs w:val="13"/>
              </w:rPr>
              <w:t>Kâr veya Zararda Yeniden Sınıflandırılmayacak Birikmiş Diğer Kapsamlı Gelirler veya Giderler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F5BFC3" w14:textId="77777777" w:rsidR="00CD647B" w:rsidRPr="00F00983" w:rsidRDefault="00CD647B" w:rsidP="00CD647B">
            <w:pPr>
              <w:jc w:val="center"/>
              <w:rPr>
                <w:rFonts w:eastAsia="Arial Unicode MS"/>
                <w:sz w:val="13"/>
                <w:szCs w:val="13"/>
              </w:rPr>
            </w:pPr>
          </w:p>
        </w:tc>
        <w:tc>
          <w:tcPr>
            <w:tcW w:w="851" w:type="dxa"/>
            <w:tcBorders>
              <w:top w:val="nil"/>
              <w:left w:val="single" w:sz="4" w:space="0" w:color="auto"/>
              <w:bottom w:val="nil"/>
              <w:right w:val="dotted" w:sz="4" w:space="0" w:color="auto"/>
            </w:tcBorders>
            <w:vAlign w:val="bottom"/>
          </w:tcPr>
          <w:p w14:paraId="5FCA6CFC" w14:textId="1A25A261" w:rsidR="00CD647B" w:rsidRPr="00F00983" w:rsidRDefault="00CD647B" w:rsidP="00CD647B">
            <w:pPr>
              <w:ind w:right="21"/>
              <w:jc w:val="right"/>
              <w:rPr>
                <w:bCs/>
                <w:sz w:val="13"/>
                <w:szCs w:val="13"/>
              </w:rPr>
            </w:pPr>
            <w:r w:rsidRPr="00F00983">
              <w:rPr>
                <w:bCs/>
                <w:sz w:val="13"/>
                <w:szCs w:val="13"/>
              </w:rPr>
              <w:t>(2.365)</w:t>
            </w:r>
          </w:p>
        </w:tc>
        <w:tc>
          <w:tcPr>
            <w:tcW w:w="850" w:type="dxa"/>
            <w:tcBorders>
              <w:top w:val="nil"/>
              <w:left w:val="nil"/>
              <w:bottom w:val="nil"/>
              <w:right w:val="dotted" w:sz="4" w:space="0" w:color="auto"/>
            </w:tcBorders>
            <w:vAlign w:val="bottom"/>
          </w:tcPr>
          <w:p w14:paraId="73C3F4E2" w14:textId="77777777" w:rsidR="00CD647B" w:rsidRPr="00F00983" w:rsidRDefault="00CD647B" w:rsidP="00CD647B">
            <w:pPr>
              <w:ind w:right="21"/>
              <w:jc w:val="right"/>
              <w:rPr>
                <w:bCs/>
                <w:sz w:val="13"/>
                <w:szCs w:val="13"/>
              </w:rPr>
            </w:pPr>
            <w:r w:rsidRPr="00F00983">
              <w:rPr>
                <w:bCs/>
                <w:sz w:val="13"/>
                <w:szCs w:val="13"/>
              </w:rPr>
              <w:t>-</w:t>
            </w:r>
          </w:p>
        </w:tc>
        <w:tc>
          <w:tcPr>
            <w:tcW w:w="851" w:type="dxa"/>
            <w:tcBorders>
              <w:top w:val="nil"/>
              <w:left w:val="nil"/>
              <w:bottom w:val="nil"/>
              <w:right w:val="single" w:sz="4" w:space="0" w:color="auto"/>
            </w:tcBorders>
            <w:vAlign w:val="bottom"/>
          </w:tcPr>
          <w:p w14:paraId="3F966D2D" w14:textId="1EB42857" w:rsidR="00CD647B" w:rsidRPr="00F00983" w:rsidRDefault="00CD647B" w:rsidP="00CD647B">
            <w:pPr>
              <w:ind w:right="21"/>
              <w:jc w:val="right"/>
              <w:rPr>
                <w:bCs/>
                <w:sz w:val="13"/>
                <w:szCs w:val="13"/>
              </w:rPr>
            </w:pPr>
            <w:r w:rsidRPr="00F00983">
              <w:rPr>
                <w:bCs/>
                <w:sz w:val="13"/>
                <w:szCs w:val="13"/>
              </w:rPr>
              <w:t>(2.365)</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8E7208E" w14:textId="6FD7CDB3" w:rsidR="00CD647B" w:rsidRPr="00F00983" w:rsidRDefault="00F543E7" w:rsidP="00785290">
            <w:pPr>
              <w:ind w:right="21"/>
              <w:jc w:val="right"/>
              <w:rPr>
                <w:bCs/>
                <w:sz w:val="13"/>
                <w:szCs w:val="13"/>
              </w:rPr>
            </w:pPr>
            <w:r w:rsidRPr="00F00983">
              <w:rPr>
                <w:bCs/>
                <w:sz w:val="13"/>
                <w:szCs w:val="13"/>
              </w:rPr>
              <w:t>(</w:t>
            </w:r>
            <w:r w:rsidR="003A5EFA" w:rsidRPr="00F00983">
              <w:rPr>
                <w:bCs/>
                <w:sz w:val="13"/>
                <w:szCs w:val="13"/>
              </w:rPr>
              <w:t>2.</w:t>
            </w:r>
            <w:r w:rsidR="00785290" w:rsidRPr="00F00983">
              <w:rPr>
                <w:bCs/>
                <w:sz w:val="13"/>
                <w:szCs w:val="13"/>
              </w:rPr>
              <w:t>365</w:t>
            </w:r>
            <w:r w:rsidRPr="00F00983">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25D8ACD2" w14:textId="77777777" w:rsidR="00CD647B" w:rsidRPr="00F00983" w:rsidRDefault="00CD647B" w:rsidP="00CD647B">
            <w:pPr>
              <w:ind w:right="21"/>
              <w:jc w:val="right"/>
              <w:rPr>
                <w:bCs/>
                <w:sz w:val="13"/>
                <w:szCs w:val="13"/>
              </w:rPr>
            </w:pPr>
            <w:r w:rsidRPr="00F00983">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046AC7D7" w14:textId="22B92BC9" w:rsidR="00CD647B" w:rsidRPr="00F00983" w:rsidRDefault="00F543E7" w:rsidP="00785290">
            <w:pPr>
              <w:ind w:right="21"/>
              <w:jc w:val="right"/>
              <w:rPr>
                <w:bCs/>
                <w:sz w:val="13"/>
                <w:szCs w:val="13"/>
              </w:rPr>
            </w:pPr>
            <w:r w:rsidRPr="00F00983">
              <w:rPr>
                <w:bCs/>
                <w:sz w:val="13"/>
                <w:szCs w:val="13"/>
              </w:rPr>
              <w:t>(</w:t>
            </w:r>
            <w:r w:rsidR="003A5EFA" w:rsidRPr="00F00983">
              <w:rPr>
                <w:bCs/>
                <w:sz w:val="13"/>
                <w:szCs w:val="13"/>
              </w:rPr>
              <w:t>2.</w:t>
            </w:r>
            <w:r w:rsidR="00785290" w:rsidRPr="00F00983">
              <w:rPr>
                <w:bCs/>
                <w:sz w:val="13"/>
                <w:szCs w:val="13"/>
              </w:rPr>
              <w:t>365</w:t>
            </w:r>
            <w:r w:rsidRPr="00F00983">
              <w:rPr>
                <w:bCs/>
                <w:sz w:val="13"/>
                <w:szCs w:val="13"/>
              </w:rPr>
              <w:t>)</w:t>
            </w:r>
          </w:p>
        </w:tc>
      </w:tr>
      <w:tr w:rsidR="00CD647B" w:rsidRPr="00F00983" w14:paraId="4F1CFC5F" w14:textId="77777777" w:rsidTr="00D57466">
        <w:trPr>
          <w:trHeight w:val="57"/>
        </w:trPr>
        <w:tc>
          <w:tcPr>
            <w:tcW w:w="581" w:type="dxa"/>
            <w:tcBorders>
              <w:top w:val="nil"/>
              <w:left w:val="single" w:sz="4" w:space="0" w:color="auto"/>
              <w:bottom w:val="nil"/>
              <w:right w:val="nil"/>
            </w:tcBorders>
            <w:noWrap/>
            <w:tcMar>
              <w:top w:w="18" w:type="dxa"/>
              <w:left w:w="18" w:type="dxa"/>
              <w:bottom w:w="0" w:type="dxa"/>
              <w:right w:w="18" w:type="dxa"/>
            </w:tcMar>
          </w:tcPr>
          <w:p w14:paraId="686302F7" w14:textId="77777777" w:rsidR="00CD647B" w:rsidRPr="00F00983" w:rsidRDefault="00CD647B" w:rsidP="00CD647B">
            <w:pPr>
              <w:rPr>
                <w:rFonts w:eastAsia="Arial Unicode MS"/>
                <w:sz w:val="13"/>
                <w:szCs w:val="13"/>
              </w:rPr>
            </w:pPr>
            <w:r w:rsidRPr="00F00983">
              <w:rPr>
                <w:rFonts w:eastAsia="Arial Unicode MS"/>
                <w:sz w:val="13"/>
                <w:szCs w:val="13"/>
              </w:rPr>
              <w:t>14.4</w:t>
            </w:r>
          </w:p>
        </w:tc>
        <w:tc>
          <w:tcPr>
            <w:tcW w:w="4092" w:type="dxa"/>
            <w:tcBorders>
              <w:top w:val="nil"/>
              <w:left w:val="nil"/>
              <w:bottom w:val="nil"/>
              <w:right w:val="nil"/>
            </w:tcBorders>
            <w:noWrap/>
            <w:tcMar>
              <w:top w:w="18" w:type="dxa"/>
              <w:left w:w="18" w:type="dxa"/>
              <w:bottom w:w="0" w:type="dxa"/>
              <w:right w:w="18" w:type="dxa"/>
            </w:tcMar>
            <w:vAlign w:val="bottom"/>
          </w:tcPr>
          <w:p w14:paraId="3975B937" w14:textId="77777777" w:rsidR="00CD647B" w:rsidRPr="00F00983" w:rsidRDefault="00CD647B" w:rsidP="00CD647B">
            <w:pPr>
              <w:rPr>
                <w:rFonts w:eastAsia="Arial Unicode MS"/>
                <w:sz w:val="13"/>
                <w:szCs w:val="13"/>
              </w:rPr>
            </w:pPr>
            <w:r w:rsidRPr="00F00983">
              <w:rPr>
                <w:rFonts w:eastAsia="Arial Unicode MS"/>
                <w:sz w:val="13"/>
                <w:szCs w:val="13"/>
              </w:rPr>
              <w:t>Kâr veya Zararda Yeniden Sınıflandırılacak Birikmiş Diğer Kapsamlı Gelirler veya Giderler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44F33A4" w14:textId="77777777" w:rsidR="00CD647B" w:rsidRPr="00F00983" w:rsidRDefault="00CD647B" w:rsidP="00CD647B">
            <w:pPr>
              <w:jc w:val="center"/>
              <w:rPr>
                <w:rFonts w:eastAsia="Arial Unicode MS"/>
                <w:sz w:val="13"/>
                <w:szCs w:val="13"/>
              </w:rPr>
            </w:pPr>
          </w:p>
        </w:tc>
        <w:tc>
          <w:tcPr>
            <w:tcW w:w="851" w:type="dxa"/>
            <w:tcBorders>
              <w:top w:val="nil"/>
              <w:left w:val="nil"/>
              <w:bottom w:val="nil"/>
              <w:right w:val="dotted" w:sz="4" w:space="0" w:color="auto"/>
            </w:tcBorders>
            <w:shd w:val="clear" w:color="000000" w:fill="FFFFFF"/>
          </w:tcPr>
          <w:p w14:paraId="24327FCB" w14:textId="77777777" w:rsidR="00CD647B" w:rsidRPr="00F00983" w:rsidRDefault="00CD647B" w:rsidP="00CD647B">
            <w:pPr>
              <w:ind w:right="21"/>
              <w:jc w:val="right"/>
              <w:rPr>
                <w:bCs/>
                <w:color w:val="000000"/>
                <w:sz w:val="13"/>
                <w:szCs w:val="13"/>
              </w:rPr>
            </w:pPr>
          </w:p>
          <w:p w14:paraId="6211ECA4" w14:textId="0008B367" w:rsidR="00CD647B" w:rsidRPr="00F00983" w:rsidRDefault="00F00983" w:rsidP="00CD647B">
            <w:pPr>
              <w:ind w:right="21"/>
              <w:jc w:val="right"/>
              <w:rPr>
                <w:bCs/>
                <w:color w:val="000000"/>
                <w:sz w:val="13"/>
                <w:szCs w:val="13"/>
              </w:rPr>
            </w:pPr>
            <w:r w:rsidRPr="00F00983">
              <w:rPr>
                <w:bCs/>
                <w:color w:val="000000"/>
                <w:sz w:val="13"/>
                <w:szCs w:val="13"/>
              </w:rPr>
              <w:t>66.355</w:t>
            </w:r>
          </w:p>
        </w:tc>
        <w:tc>
          <w:tcPr>
            <w:tcW w:w="850" w:type="dxa"/>
            <w:tcBorders>
              <w:top w:val="nil"/>
              <w:left w:val="dotted" w:sz="4" w:space="0" w:color="auto"/>
              <w:bottom w:val="nil"/>
              <w:right w:val="dotted" w:sz="4" w:space="0" w:color="auto"/>
            </w:tcBorders>
            <w:shd w:val="clear" w:color="000000" w:fill="FFFFFF"/>
          </w:tcPr>
          <w:p w14:paraId="75E2B5E4" w14:textId="77777777" w:rsidR="00CD647B" w:rsidRPr="00F00983" w:rsidRDefault="00CD647B" w:rsidP="00CD647B">
            <w:pPr>
              <w:ind w:right="21"/>
              <w:jc w:val="right"/>
              <w:rPr>
                <w:bCs/>
                <w:color w:val="000000"/>
                <w:sz w:val="13"/>
                <w:szCs w:val="13"/>
              </w:rPr>
            </w:pPr>
          </w:p>
          <w:p w14:paraId="59ACABF1" w14:textId="24102D55" w:rsidR="00CD647B" w:rsidRPr="00F00983" w:rsidRDefault="00F00983" w:rsidP="00CD647B">
            <w:pPr>
              <w:ind w:right="21"/>
              <w:jc w:val="right"/>
              <w:rPr>
                <w:bCs/>
                <w:color w:val="000000"/>
                <w:sz w:val="13"/>
                <w:szCs w:val="13"/>
              </w:rPr>
            </w:pPr>
            <w:r w:rsidRPr="00F00983">
              <w:rPr>
                <w:bCs/>
                <w:color w:val="000000"/>
                <w:sz w:val="13"/>
                <w:szCs w:val="13"/>
              </w:rPr>
              <w:t>(32)</w:t>
            </w:r>
          </w:p>
        </w:tc>
        <w:tc>
          <w:tcPr>
            <w:tcW w:w="851" w:type="dxa"/>
            <w:tcBorders>
              <w:top w:val="nil"/>
              <w:left w:val="dotted" w:sz="4" w:space="0" w:color="auto"/>
              <w:bottom w:val="nil"/>
              <w:right w:val="single" w:sz="4" w:space="0" w:color="auto"/>
            </w:tcBorders>
            <w:shd w:val="clear" w:color="000000" w:fill="FFFFFF"/>
          </w:tcPr>
          <w:p w14:paraId="4C00229F" w14:textId="77777777" w:rsidR="00F00983" w:rsidRPr="00F00983" w:rsidRDefault="00F00983" w:rsidP="00CD647B">
            <w:pPr>
              <w:ind w:right="21"/>
              <w:jc w:val="right"/>
              <w:rPr>
                <w:bCs/>
                <w:color w:val="000000"/>
                <w:sz w:val="13"/>
                <w:szCs w:val="13"/>
              </w:rPr>
            </w:pPr>
          </w:p>
          <w:p w14:paraId="391BA398" w14:textId="0C44F1E2" w:rsidR="00CD647B" w:rsidRPr="00F00983" w:rsidRDefault="00F00983" w:rsidP="00CD647B">
            <w:pPr>
              <w:ind w:right="21"/>
              <w:jc w:val="right"/>
              <w:rPr>
                <w:bCs/>
                <w:color w:val="000000"/>
                <w:sz w:val="13"/>
                <w:szCs w:val="13"/>
              </w:rPr>
            </w:pPr>
            <w:r w:rsidRPr="00F00983">
              <w:rPr>
                <w:bCs/>
                <w:color w:val="000000"/>
                <w:sz w:val="13"/>
                <w:szCs w:val="13"/>
              </w:rPr>
              <w:t>66.323</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745FD848" w14:textId="0868C429" w:rsidR="00CD647B" w:rsidRPr="00F00983" w:rsidRDefault="00785290" w:rsidP="006056F0">
            <w:pPr>
              <w:ind w:right="21"/>
              <w:jc w:val="right"/>
              <w:rPr>
                <w:bCs/>
                <w:sz w:val="13"/>
                <w:szCs w:val="13"/>
              </w:rPr>
            </w:pPr>
            <w:r w:rsidRPr="00F00983">
              <w:rPr>
                <w:bCs/>
                <w:color w:val="000000"/>
                <w:sz w:val="13"/>
                <w:szCs w:val="13"/>
              </w:rPr>
              <w:t>56.429</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1BF928BC" w14:textId="7FEEF456" w:rsidR="00CD647B" w:rsidRPr="00F00983" w:rsidRDefault="00785290" w:rsidP="00CD647B">
            <w:pPr>
              <w:ind w:right="21"/>
              <w:jc w:val="right"/>
              <w:rPr>
                <w:bCs/>
                <w:sz w:val="13"/>
                <w:szCs w:val="13"/>
              </w:rPr>
            </w:pPr>
            <w:r w:rsidRPr="00F00983">
              <w:rPr>
                <w:bCs/>
                <w:color w:val="000000"/>
                <w:sz w:val="13"/>
                <w:szCs w:val="13"/>
              </w:rPr>
              <w:t>642</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09C8166" w14:textId="3C361B2A" w:rsidR="00CD647B" w:rsidRPr="00F00983" w:rsidRDefault="00785290" w:rsidP="006056F0">
            <w:pPr>
              <w:ind w:right="21"/>
              <w:jc w:val="right"/>
              <w:rPr>
                <w:bCs/>
                <w:sz w:val="13"/>
                <w:szCs w:val="13"/>
              </w:rPr>
            </w:pPr>
            <w:r w:rsidRPr="00F00983">
              <w:rPr>
                <w:bCs/>
                <w:color w:val="000000"/>
                <w:sz w:val="13"/>
                <w:szCs w:val="13"/>
              </w:rPr>
              <w:t>57.071</w:t>
            </w:r>
          </w:p>
        </w:tc>
      </w:tr>
      <w:tr w:rsidR="00785290" w:rsidRPr="00F00983" w14:paraId="199B83C1"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60AABF2" w14:textId="77777777" w:rsidR="00785290" w:rsidRPr="00F00983" w:rsidRDefault="00785290" w:rsidP="00785290">
            <w:pPr>
              <w:rPr>
                <w:rFonts w:eastAsia="Arial Unicode MS"/>
                <w:sz w:val="13"/>
                <w:szCs w:val="13"/>
              </w:rPr>
            </w:pPr>
            <w:r w:rsidRPr="00F00983">
              <w:rPr>
                <w:rFonts w:eastAsia="Arial Unicode MS"/>
                <w:sz w:val="13"/>
                <w:szCs w:val="13"/>
              </w:rPr>
              <w:t>14.5</w:t>
            </w:r>
          </w:p>
        </w:tc>
        <w:tc>
          <w:tcPr>
            <w:tcW w:w="4092" w:type="dxa"/>
            <w:tcBorders>
              <w:top w:val="nil"/>
              <w:left w:val="nil"/>
              <w:bottom w:val="nil"/>
              <w:right w:val="nil"/>
            </w:tcBorders>
            <w:noWrap/>
            <w:tcMar>
              <w:top w:w="18" w:type="dxa"/>
              <w:left w:w="18" w:type="dxa"/>
              <w:bottom w:w="0" w:type="dxa"/>
              <w:right w:w="18" w:type="dxa"/>
            </w:tcMar>
            <w:vAlign w:val="bottom"/>
          </w:tcPr>
          <w:p w14:paraId="027317D1" w14:textId="77777777" w:rsidR="00785290" w:rsidRPr="00F00983" w:rsidRDefault="00785290" w:rsidP="00785290">
            <w:pPr>
              <w:rPr>
                <w:rFonts w:eastAsia="Arial Unicode MS"/>
                <w:sz w:val="13"/>
                <w:szCs w:val="13"/>
              </w:rPr>
            </w:pPr>
            <w:r w:rsidRPr="00F00983">
              <w:rPr>
                <w:rFonts w:eastAsia="Arial Unicode MS"/>
                <w:sz w:val="13"/>
                <w:szCs w:val="13"/>
              </w:rPr>
              <w:t>Kar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465698C" w14:textId="77777777" w:rsidR="00785290" w:rsidRPr="00F00983" w:rsidRDefault="00785290" w:rsidP="00785290">
            <w:pPr>
              <w:jc w:val="center"/>
              <w:rPr>
                <w:rFonts w:eastAsia="Arial Unicode MS"/>
                <w:sz w:val="13"/>
                <w:szCs w:val="13"/>
              </w:rPr>
            </w:pPr>
          </w:p>
        </w:tc>
        <w:tc>
          <w:tcPr>
            <w:tcW w:w="851" w:type="dxa"/>
            <w:tcBorders>
              <w:top w:val="nil"/>
              <w:left w:val="nil"/>
              <w:bottom w:val="nil"/>
              <w:right w:val="dotted" w:sz="4" w:space="0" w:color="auto"/>
            </w:tcBorders>
            <w:shd w:val="clear" w:color="000000" w:fill="FFFFFF"/>
            <w:vAlign w:val="bottom"/>
          </w:tcPr>
          <w:p w14:paraId="118ED151" w14:textId="7985F118" w:rsidR="00785290" w:rsidRPr="00F00983" w:rsidRDefault="00785290" w:rsidP="00785290">
            <w:pPr>
              <w:ind w:right="21"/>
              <w:jc w:val="right"/>
              <w:rPr>
                <w:bCs/>
                <w:sz w:val="13"/>
                <w:szCs w:val="13"/>
              </w:rPr>
            </w:pPr>
            <w:r w:rsidRPr="00F00983">
              <w:rPr>
                <w:bCs/>
                <w:sz w:val="13"/>
                <w:szCs w:val="13"/>
              </w:rPr>
              <w:t>555.646</w:t>
            </w:r>
          </w:p>
        </w:tc>
        <w:tc>
          <w:tcPr>
            <w:tcW w:w="850" w:type="dxa"/>
            <w:tcBorders>
              <w:top w:val="nil"/>
              <w:left w:val="dotted" w:sz="4" w:space="0" w:color="auto"/>
              <w:bottom w:val="nil"/>
              <w:right w:val="dotted" w:sz="4" w:space="0" w:color="auto"/>
            </w:tcBorders>
            <w:shd w:val="clear" w:color="000000" w:fill="FFFFFF"/>
            <w:vAlign w:val="bottom"/>
          </w:tcPr>
          <w:p w14:paraId="2F00D669" w14:textId="77777777" w:rsidR="00785290" w:rsidRPr="00F00983" w:rsidRDefault="00785290" w:rsidP="00785290">
            <w:pPr>
              <w:ind w:right="21"/>
              <w:jc w:val="right"/>
              <w:rPr>
                <w:bCs/>
                <w:sz w:val="13"/>
                <w:szCs w:val="13"/>
              </w:rPr>
            </w:pPr>
            <w:r w:rsidRPr="00F00983">
              <w:rPr>
                <w:bCs/>
                <w:sz w:val="13"/>
                <w:szCs w:val="13"/>
              </w:rPr>
              <w:t>-</w:t>
            </w:r>
          </w:p>
        </w:tc>
        <w:tc>
          <w:tcPr>
            <w:tcW w:w="851" w:type="dxa"/>
            <w:tcBorders>
              <w:top w:val="nil"/>
              <w:left w:val="dotted" w:sz="4" w:space="0" w:color="auto"/>
              <w:bottom w:val="nil"/>
              <w:right w:val="single" w:sz="4" w:space="0" w:color="auto"/>
            </w:tcBorders>
            <w:shd w:val="clear" w:color="000000" w:fill="FFFFFF"/>
            <w:vAlign w:val="bottom"/>
          </w:tcPr>
          <w:p w14:paraId="4E2E46A5" w14:textId="18EF3CFC" w:rsidR="00785290" w:rsidRPr="00F00983" w:rsidRDefault="00785290" w:rsidP="00785290">
            <w:pPr>
              <w:ind w:right="21"/>
              <w:jc w:val="right"/>
              <w:rPr>
                <w:bCs/>
                <w:sz w:val="13"/>
                <w:szCs w:val="13"/>
              </w:rPr>
            </w:pPr>
            <w:r w:rsidRPr="00F00983">
              <w:rPr>
                <w:bCs/>
                <w:sz w:val="13"/>
                <w:szCs w:val="13"/>
              </w:rPr>
              <w:t>555.646</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6059133D" w14:textId="587D418A" w:rsidR="00785290" w:rsidRPr="00F00983" w:rsidRDefault="00785290" w:rsidP="00785290">
            <w:pPr>
              <w:ind w:right="21"/>
              <w:jc w:val="right"/>
              <w:rPr>
                <w:bCs/>
                <w:sz w:val="13"/>
                <w:szCs w:val="13"/>
              </w:rPr>
            </w:pPr>
            <w:r w:rsidRPr="00F00983">
              <w:rPr>
                <w:bCs/>
                <w:sz w:val="13"/>
                <w:szCs w:val="13"/>
              </w:rPr>
              <w:t>555.646</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5443E932" w14:textId="64C77EB8" w:rsidR="00785290" w:rsidRPr="00F00983" w:rsidRDefault="00785290" w:rsidP="00785290">
            <w:pPr>
              <w:ind w:right="21"/>
              <w:jc w:val="right"/>
              <w:rPr>
                <w:bCs/>
                <w:sz w:val="13"/>
                <w:szCs w:val="13"/>
              </w:rPr>
            </w:pPr>
            <w:r w:rsidRPr="00F00983">
              <w:rPr>
                <w:bCs/>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C55FB6E" w14:textId="66A83129" w:rsidR="00785290" w:rsidRPr="00F00983" w:rsidRDefault="00785290" w:rsidP="00785290">
            <w:pPr>
              <w:ind w:right="21"/>
              <w:jc w:val="right"/>
              <w:rPr>
                <w:bCs/>
                <w:sz w:val="13"/>
                <w:szCs w:val="13"/>
              </w:rPr>
            </w:pPr>
            <w:r w:rsidRPr="00F00983">
              <w:rPr>
                <w:bCs/>
                <w:sz w:val="13"/>
                <w:szCs w:val="13"/>
              </w:rPr>
              <w:t>555.646</w:t>
            </w:r>
          </w:p>
        </w:tc>
      </w:tr>
      <w:tr w:rsidR="00785290" w:rsidRPr="00F00983" w14:paraId="0E150021"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E1A3FF4" w14:textId="77777777" w:rsidR="00785290" w:rsidRPr="00F00983" w:rsidRDefault="00785290" w:rsidP="00785290">
            <w:pPr>
              <w:rPr>
                <w:rFonts w:eastAsia="Arial Unicode MS"/>
                <w:sz w:val="13"/>
                <w:szCs w:val="13"/>
              </w:rPr>
            </w:pPr>
            <w:r w:rsidRPr="00F00983">
              <w:rPr>
                <w:rFonts w:eastAsia="Arial Unicode MS"/>
                <w:sz w:val="13"/>
                <w:szCs w:val="13"/>
              </w:rPr>
              <w:t>14.5.1</w:t>
            </w:r>
          </w:p>
        </w:tc>
        <w:tc>
          <w:tcPr>
            <w:tcW w:w="4092" w:type="dxa"/>
            <w:tcBorders>
              <w:top w:val="nil"/>
              <w:left w:val="nil"/>
              <w:bottom w:val="nil"/>
              <w:right w:val="nil"/>
            </w:tcBorders>
            <w:noWrap/>
            <w:tcMar>
              <w:top w:w="18" w:type="dxa"/>
              <w:left w:w="18" w:type="dxa"/>
              <w:bottom w:w="0" w:type="dxa"/>
              <w:right w:w="18" w:type="dxa"/>
            </w:tcMar>
            <w:vAlign w:val="bottom"/>
          </w:tcPr>
          <w:p w14:paraId="5014605C" w14:textId="77777777" w:rsidR="00785290" w:rsidRPr="00F00983" w:rsidRDefault="00785290" w:rsidP="00785290">
            <w:pPr>
              <w:rPr>
                <w:rFonts w:eastAsia="Arial Unicode MS"/>
                <w:sz w:val="13"/>
                <w:szCs w:val="13"/>
              </w:rPr>
            </w:pPr>
            <w:r w:rsidRPr="00F00983">
              <w:rPr>
                <w:rFonts w:eastAsia="Arial Unicode MS"/>
                <w:sz w:val="13"/>
                <w:szCs w:val="13"/>
              </w:rPr>
              <w:t>Yasal Yedekler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8C198D7" w14:textId="77777777" w:rsidR="00785290" w:rsidRPr="00F00983" w:rsidRDefault="00785290" w:rsidP="00785290">
            <w:pPr>
              <w:jc w:val="center"/>
              <w:rPr>
                <w:rFonts w:eastAsia="Arial Unicode MS"/>
                <w:sz w:val="13"/>
                <w:szCs w:val="13"/>
              </w:rPr>
            </w:pPr>
          </w:p>
        </w:tc>
        <w:tc>
          <w:tcPr>
            <w:tcW w:w="851" w:type="dxa"/>
            <w:tcBorders>
              <w:top w:val="nil"/>
              <w:left w:val="nil"/>
              <w:bottom w:val="nil"/>
              <w:right w:val="dotted" w:sz="4" w:space="0" w:color="auto"/>
            </w:tcBorders>
            <w:shd w:val="clear" w:color="000000" w:fill="FFFFFF"/>
            <w:vAlign w:val="bottom"/>
          </w:tcPr>
          <w:p w14:paraId="76114DC3" w14:textId="093DE07D" w:rsidR="00785290" w:rsidRPr="00F00983" w:rsidRDefault="00785290" w:rsidP="00785290">
            <w:pPr>
              <w:ind w:right="21"/>
              <w:jc w:val="right"/>
              <w:rPr>
                <w:bCs/>
                <w:sz w:val="13"/>
                <w:szCs w:val="13"/>
              </w:rPr>
            </w:pPr>
            <w:r w:rsidRPr="00F00983">
              <w:rPr>
                <w:bCs/>
                <w:sz w:val="13"/>
                <w:szCs w:val="13"/>
              </w:rPr>
              <w:t>35.234</w:t>
            </w:r>
          </w:p>
        </w:tc>
        <w:tc>
          <w:tcPr>
            <w:tcW w:w="850" w:type="dxa"/>
            <w:tcBorders>
              <w:top w:val="nil"/>
              <w:left w:val="dotted" w:sz="4" w:space="0" w:color="auto"/>
              <w:bottom w:val="nil"/>
              <w:right w:val="dotted" w:sz="4" w:space="0" w:color="auto"/>
            </w:tcBorders>
            <w:shd w:val="clear" w:color="000000" w:fill="FFFFFF"/>
            <w:vAlign w:val="bottom"/>
          </w:tcPr>
          <w:p w14:paraId="10E133FE" w14:textId="77777777" w:rsidR="00785290" w:rsidRPr="00F00983" w:rsidRDefault="00785290" w:rsidP="00785290">
            <w:pPr>
              <w:ind w:right="21"/>
              <w:jc w:val="right"/>
              <w:rPr>
                <w:bCs/>
                <w:sz w:val="13"/>
                <w:szCs w:val="13"/>
              </w:rPr>
            </w:pPr>
            <w:r w:rsidRPr="00F00983">
              <w:rPr>
                <w:bCs/>
                <w:sz w:val="13"/>
                <w:szCs w:val="13"/>
              </w:rPr>
              <w:t>-</w:t>
            </w:r>
          </w:p>
        </w:tc>
        <w:tc>
          <w:tcPr>
            <w:tcW w:w="851" w:type="dxa"/>
            <w:tcBorders>
              <w:top w:val="nil"/>
              <w:left w:val="dotted" w:sz="4" w:space="0" w:color="auto"/>
              <w:bottom w:val="nil"/>
              <w:right w:val="single" w:sz="4" w:space="0" w:color="auto"/>
            </w:tcBorders>
            <w:shd w:val="clear" w:color="000000" w:fill="FFFFFF"/>
            <w:vAlign w:val="bottom"/>
          </w:tcPr>
          <w:p w14:paraId="2A945E62" w14:textId="7AC1A88C" w:rsidR="00785290" w:rsidRPr="00F00983" w:rsidRDefault="00785290" w:rsidP="00785290">
            <w:pPr>
              <w:ind w:right="21"/>
              <w:jc w:val="right"/>
              <w:rPr>
                <w:bCs/>
                <w:sz w:val="13"/>
                <w:szCs w:val="13"/>
              </w:rPr>
            </w:pPr>
            <w:r w:rsidRPr="00F00983">
              <w:rPr>
                <w:bCs/>
                <w:sz w:val="13"/>
                <w:szCs w:val="13"/>
              </w:rPr>
              <w:t>35.234</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18F5978B" w14:textId="1DD85998" w:rsidR="00785290" w:rsidRPr="00F00983" w:rsidRDefault="00785290" w:rsidP="00785290">
            <w:pPr>
              <w:ind w:right="21"/>
              <w:jc w:val="right"/>
              <w:rPr>
                <w:bCs/>
                <w:sz w:val="13"/>
                <w:szCs w:val="13"/>
              </w:rPr>
            </w:pPr>
            <w:r w:rsidRPr="00F00983">
              <w:rPr>
                <w:bCs/>
                <w:sz w:val="13"/>
                <w:szCs w:val="13"/>
              </w:rPr>
              <w:t>35.234</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20C35CFB" w14:textId="4AD94FEA" w:rsidR="00785290" w:rsidRPr="00F00983" w:rsidRDefault="00785290" w:rsidP="00785290">
            <w:pPr>
              <w:ind w:right="21"/>
              <w:jc w:val="right"/>
              <w:rPr>
                <w:bCs/>
                <w:sz w:val="13"/>
                <w:szCs w:val="13"/>
              </w:rPr>
            </w:pPr>
            <w:r w:rsidRPr="00F00983">
              <w:rPr>
                <w:bCs/>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1D2C67B" w14:textId="3C26CC4F" w:rsidR="00785290" w:rsidRPr="00F00983" w:rsidRDefault="00785290" w:rsidP="00785290">
            <w:pPr>
              <w:ind w:right="21"/>
              <w:jc w:val="right"/>
              <w:rPr>
                <w:bCs/>
                <w:sz w:val="13"/>
                <w:szCs w:val="13"/>
              </w:rPr>
            </w:pPr>
            <w:r w:rsidRPr="00F00983">
              <w:rPr>
                <w:bCs/>
                <w:sz w:val="13"/>
                <w:szCs w:val="13"/>
              </w:rPr>
              <w:t>35.234</w:t>
            </w:r>
          </w:p>
        </w:tc>
      </w:tr>
      <w:tr w:rsidR="00785290" w:rsidRPr="00F00983" w14:paraId="7B710345" w14:textId="77777777" w:rsidTr="00C43B55">
        <w:trPr>
          <w:trHeight w:val="62"/>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6B2A23E" w14:textId="77777777" w:rsidR="00785290" w:rsidRPr="00F00983" w:rsidRDefault="00785290" w:rsidP="00785290">
            <w:pPr>
              <w:rPr>
                <w:rFonts w:eastAsia="Arial Unicode MS"/>
                <w:sz w:val="13"/>
                <w:szCs w:val="13"/>
              </w:rPr>
            </w:pPr>
            <w:r w:rsidRPr="00F00983">
              <w:rPr>
                <w:rFonts w:eastAsia="Arial Unicode MS"/>
                <w:sz w:val="13"/>
                <w:szCs w:val="13"/>
              </w:rPr>
              <w:t>14.5.2</w:t>
            </w:r>
          </w:p>
        </w:tc>
        <w:tc>
          <w:tcPr>
            <w:tcW w:w="4092" w:type="dxa"/>
            <w:tcBorders>
              <w:top w:val="nil"/>
              <w:left w:val="nil"/>
              <w:bottom w:val="nil"/>
              <w:right w:val="nil"/>
            </w:tcBorders>
            <w:noWrap/>
            <w:tcMar>
              <w:top w:w="18" w:type="dxa"/>
              <w:left w:w="18" w:type="dxa"/>
              <w:bottom w:w="0" w:type="dxa"/>
              <w:right w:w="18" w:type="dxa"/>
            </w:tcMar>
            <w:vAlign w:val="bottom"/>
          </w:tcPr>
          <w:p w14:paraId="1E071478" w14:textId="77777777" w:rsidR="00785290" w:rsidRPr="00F00983" w:rsidRDefault="00785290" w:rsidP="00785290">
            <w:pPr>
              <w:rPr>
                <w:rFonts w:eastAsia="Arial Unicode MS"/>
                <w:sz w:val="13"/>
                <w:szCs w:val="13"/>
              </w:rPr>
            </w:pPr>
            <w:r w:rsidRPr="00F00983">
              <w:rPr>
                <w:rFonts w:eastAsia="Arial Unicode MS"/>
                <w:sz w:val="13"/>
                <w:szCs w:val="13"/>
              </w:rPr>
              <w:t>Statü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0A9014F" w14:textId="77777777" w:rsidR="00785290" w:rsidRPr="00F00983" w:rsidRDefault="00785290" w:rsidP="00785290">
            <w:pPr>
              <w:jc w:val="center"/>
              <w:rPr>
                <w:rFonts w:eastAsia="Arial Unicode MS"/>
                <w:sz w:val="13"/>
                <w:szCs w:val="13"/>
              </w:rPr>
            </w:pPr>
          </w:p>
        </w:tc>
        <w:tc>
          <w:tcPr>
            <w:tcW w:w="851" w:type="dxa"/>
            <w:tcBorders>
              <w:top w:val="nil"/>
              <w:left w:val="nil"/>
              <w:bottom w:val="nil"/>
              <w:right w:val="dotted" w:sz="4" w:space="0" w:color="auto"/>
            </w:tcBorders>
          </w:tcPr>
          <w:p w14:paraId="3EA3F2A4" w14:textId="77777777" w:rsidR="00785290" w:rsidRPr="00F00983" w:rsidRDefault="00785290" w:rsidP="00785290">
            <w:pPr>
              <w:ind w:right="21"/>
              <w:jc w:val="right"/>
              <w:rPr>
                <w:bCs/>
                <w:sz w:val="13"/>
                <w:szCs w:val="13"/>
              </w:rPr>
            </w:pPr>
            <w:r w:rsidRPr="00F00983">
              <w:rPr>
                <w:bCs/>
                <w:sz w:val="13"/>
                <w:szCs w:val="13"/>
              </w:rPr>
              <w:t>-</w:t>
            </w:r>
          </w:p>
        </w:tc>
        <w:tc>
          <w:tcPr>
            <w:tcW w:w="850" w:type="dxa"/>
            <w:tcBorders>
              <w:top w:val="nil"/>
              <w:left w:val="dotted" w:sz="4" w:space="0" w:color="auto"/>
              <w:bottom w:val="nil"/>
              <w:right w:val="dotted" w:sz="4" w:space="0" w:color="auto"/>
            </w:tcBorders>
          </w:tcPr>
          <w:p w14:paraId="32A0473C" w14:textId="77777777" w:rsidR="00785290" w:rsidRPr="00F00983" w:rsidRDefault="00785290" w:rsidP="00785290">
            <w:pPr>
              <w:ind w:right="21"/>
              <w:jc w:val="right"/>
              <w:rPr>
                <w:bCs/>
                <w:sz w:val="13"/>
                <w:szCs w:val="13"/>
              </w:rPr>
            </w:pPr>
            <w:r w:rsidRPr="00F00983">
              <w:rPr>
                <w:bCs/>
                <w:sz w:val="13"/>
                <w:szCs w:val="13"/>
              </w:rPr>
              <w:t>-</w:t>
            </w:r>
          </w:p>
        </w:tc>
        <w:tc>
          <w:tcPr>
            <w:tcW w:w="851" w:type="dxa"/>
            <w:tcBorders>
              <w:top w:val="nil"/>
              <w:left w:val="dotted" w:sz="4" w:space="0" w:color="auto"/>
              <w:bottom w:val="nil"/>
              <w:right w:val="single" w:sz="4" w:space="0" w:color="auto"/>
            </w:tcBorders>
          </w:tcPr>
          <w:p w14:paraId="49D9917A" w14:textId="77777777" w:rsidR="00785290" w:rsidRPr="00F00983" w:rsidRDefault="00785290" w:rsidP="00785290">
            <w:pPr>
              <w:ind w:right="21"/>
              <w:jc w:val="right"/>
              <w:rPr>
                <w:bCs/>
                <w:sz w:val="13"/>
                <w:szCs w:val="13"/>
              </w:rPr>
            </w:pPr>
            <w:r w:rsidRPr="00F00983">
              <w:rPr>
                <w:bCs/>
                <w:sz w:val="13"/>
                <w:szCs w:val="13"/>
              </w:rPr>
              <w:t>-</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tcPr>
          <w:p w14:paraId="3AAED681" w14:textId="2E20D4C4" w:rsidR="00785290" w:rsidRPr="00F00983" w:rsidRDefault="00785290" w:rsidP="00785290">
            <w:pPr>
              <w:ind w:right="21"/>
              <w:jc w:val="right"/>
              <w:rPr>
                <w:bCs/>
                <w:sz w:val="13"/>
                <w:szCs w:val="13"/>
              </w:rPr>
            </w:pPr>
            <w:r w:rsidRPr="00F00983">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tcPr>
          <w:p w14:paraId="6067DCE4" w14:textId="5C8A9329" w:rsidR="00785290" w:rsidRPr="00F00983" w:rsidRDefault="00785290" w:rsidP="00785290">
            <w:pPr>
              <w:ind w:right="21"/>
              <w:jc w:val="right"/>
              <w:rPr>
                <w:bCs/>
                <w:sz w:val="13"/>
                <w:szCs w:val="13"/>
              </w:rPr>
            </w:pPr>
            <w:r w:rsidRPr="00F00983">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tcPr>
          <w:p w14:paraId="0B92025B" w14:textId="691A37D1" w:rsidR="00785290" w:rsidRPr="00F00983" w:rsidRDefault="00785290" w:rsidP="00785290">
            <w:pPr>
              <w:ind w:right="21"/>
              <w:jc w:val="right"/>
              <w:rPr>
                <w:bCs/>
                <w:sz w:val="13"/>
                <w:szCs w:val="13"/>
              </w:rPr>
            </w:pPr>
            <w:r w:rsidRPr="00F00983">
              <w:rPr>
                <w:bCs/>
                <w:sz w:val="13"/>
                <w:szCs w:val="13"/>
              </w:rPr>
              <w:t>-</w:t>
            </w:r>
          </w:p>
        </w:tc>
      </w:tr>
      <w:tr w:rsidR="00785290" w:rsidRPr="00F00983" w14:paraId="1C2E085A"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39976055" w14:textId="77777777" w:rsidR="00785290" w:rsidRPr="00F00983" w:rsidRDefault="00785290" w:rsidP="00785290">
            <w:pPr>
              <w:rPr>
                <w:rFonts w:eastAsia="Arial Unicode MS"/>
                <w:sz w:val="13"/>
                <w:szCs w:val="13"/>
              </w:rPr>
            </w:pPr>
            <w:r w:rsidRPr="00F00983">
              <w:rPr>
                <w:rFonts w:eastAsia="Arial Unicode MS"/>
                <w:sz w:val="13"/>
                <w:szCs w:val="13"/>
              </w:rPr>
              <w:t>14.5.3</w:t>
            </w:r>
          </w:p>
        </w:tc>
        <w:tc>
          <w:tcPr>
            <w:tcW w:w="4092" w:type="dxa"/>
            <w:tcBorders>
              <w:top w:val="nil"/>
              <w:left w:val="nil"/>
              <w:bottom w:val="nil"/>
              <w:right w:val="nil"/>
            </w:tcBorders>
            <w:noWrap/>
            <w:tcMar>
              <w:top w:w="18" w:type="dxa"/>
              <w:left w:w="18" w:type="dxa"/>
              <w:bottom w:w="0" w:type="dxa"/>
              <w:right w:w="18" w:type="dxa"/>
            </w:tcMar>
            <w:vAlign w:val="bottom"/>
          </w:tcPr>
          <w:p w14:paraId="7F5776DD" w14:textId="77777777" w:rsidR="00785290" w:rsidRPr="00F00983" w:rsidRDefault="00785290" w:rsidP="00785290">
            <w:pPr>
              <w:rPr>
                <w:rFonts w:eastAsia="Arial Unicode MS"/>
                <w:sz w:val="13"/>
                <w:szCs w:val="13"/>
              </w:rPr>
            </w:pPr>
            <w:r w:rsidRPr="00F00983">
              <w:rPr>
                <w:rFonts w:eastAsia="Arial Unicode MS"/>
                <w:sz w:val="13"/>
                <w:szCs w:val="13"/>
              </w:rPr>
              <w:t>Olağanüstü Yedekler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9780241" w14:textId="77777777" w:rsidR="00785290" w:rsidRPr="00F00983" w:rsidRDefault="00785290" w:rsidP="00785290">
            <w:pPr>
              <w:jc w:val="center"/>
              <w:rPr>
                <w:rFonts w:eastAsia="Arial Unicode MS"/>
                <w:sz w:val="13"/>
                <w:szCs w:val="13"/>
              </w:rPr>
            </w:pPr>
          </w:p>
        </w:tc>
        <w:tc>
          <w:tcPr>
            <w:tcW w:w="851" w:type="dxa"/>
            <w:tcBorders>
              <w:top w:val="nil"/>
              <w:left w:val="nil"/>
              <w:bottom w:val="nil"/>
              <w:right w:val="dotted" w:sz="4" w:space="0" w:color="auto"/>
            </w:tcBorders>
            <w:shd w:val="clear" w:color="000000" w:fill="FFFFFF"/>
            <w:vAlign w:val="bottom"/>
          </w:tcPr>
          <w:p w14:paraId="6BFB6F1F" w14:textId="4C225FDD" w:rsidR="00785290" w:rsidRPr="00F00983" w:rsidRDefault="00785290" w:rsidP="00785290">
            <w:pPr>
              <w:ind w:right="21"/>
              <w:jc w:val="right"/>
              <w:rPr>
                <w:bCs/>
                <w:sz w:val="13"/>
                <w:szCs w:val="13"/>
              </w:rPr>
            </w:pPr>
            <w:r w:rsidRPr="00F00983">
              <w:rPr>
                <w:bCs/>
                <w:sz w:val="13"/>
                <w:szCs w:val="13"/>
              </w:rPr>
              <w:t>488.002</w:t>
            </w:r>
          </w:p>
        </w:tc>
        <w:tc>
          <w:tcPr>
            <w:tcW w:w="850" w:type="dxa"/>
            <w:tcBorders>
              <w:top w:val="nil"/>
              <w:left w:val="dotted" w:sz="4" w:space="0" w:color="auto"/>
              <w:bottom w:val="nil"/>
              <w:right w:val="dotted" w:sz="4" w:space="0" w:color="auto"/>
            </w:tcBorders>
            <w:shd w:val="clear" w:color="000000" w:fill="FFFFFF"/>
            <w:vAlign w:val="bottom"/>
          </w:tcPr>
          <w:p w14:paraId="27E2ED9A" w14:textId="77777777" w:rsidR="00785290" w:rsidRPr="00F00983" w:rsidRDefault="00785290" w:rsidP="00785290">
            <w:pPr>
              <w:ind w:right="21"/>
              <w:jc w:val="right"/>
              <w:rPr>
                <w:bCs/>
                <w:sz w:val="13"/>
                <w:szCs w:val="13"/>
              </w:rPr>
            </w:pPr>
            <w:r w:rsidRPr="00F00983">
              <w:rPr>
                <w:bCs/>
                <w:sz w:val="13"/>
                <w:szCs w:val="13"/>
              </w:rPr>
              <w:t>-</w:t>
            </w:r>
          </w:p>
        </w:tc>
        <w:tc>
          <w:tcPr>
            <w:tcW w:w="851" w:type="dxa"/>
            <w:tcBorders>
              <w:top w:val="nil"/>
              <w:left w:val="dotted" w:sz="4" w:space="0" w:color="auto"/>
              <w:bottom w:val="nil"/>
              <w:right w:val="single" w:sz="4" w:space="0" w:color="auto"/>
            </w:tcBorders>
            <w:shd w:val="clear" w:color="000000" w:fill="FFFFFF"/>
            <w:vAlign w:val="bottom"/>
          </w:tcPr>
          <w:p w14:paraId="47C1F1CE" w14:textId="45E6F61A" w:rsidR="00785290" w:rsidRPr="00F00983" w:rsidRDefault="00785290" w:rsidP="00785290">
            <w:pPr>
              <w:ind w:right="21"/>
              <w:jc w:val="right"/>
              <w:rPr>
                <w:bCs/>
                <w:sz w:val="13"/>
                <w:szCs w:val="13"/>
              </w:rPr>
            </w:pPr>
            <w:r w:rsidRPr="00F00983">
              <w:rPr>
                <w:bCs/>
                <w:sz w:val="13"/>
                <w:szCs w:val="13"/>
              </w:rPr>
              <w:t>488.002</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766642E6" w14:textId="76262C90" w:rsidR="00785290" w:rsidRPr="00F00983" w:rsidRDefault="00785290" w:rsidP="00785290">
            <w:pPr>
              <w:ind w:right="21"/>
              <w:jc w:val="right"/>
              <w:rPr>
                <w:bCs/>
                <w:sz w:val="13"/>
                <w:szCs w:val="13"/>
              </w:rPr>
            </w:pPr>
            <w:r w:rsidRPr="00F00983">
              <w:rPr>
                <w:bCs/>
                <w:sz w:val="13"/>
                <w:szCs w:val="13"/>
              </w:rPr>
              <w:t>488.002</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4C21744E" w14:textId="6044FC74" w:rsidR="00785290" w:rsidRPr="00F00983" w:rsidRDefault="00785290" w:rsidP="00785290">
            <w:pPr>
              <w:ind w:right="21"/>
              <w:jc w:val="right"/>
              <w:rPr>
                <w:bCs/>
                <w:sz w:val="13"/>
                <w:szCs w:val="13"/>
              </w:rPr>
            </w:pPr>
            <w:r w:rsidRPr="00F00983">
              <w:rPr>
                <w:bCs/>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A77ACD4" w14:textId="7BCC46D7" w:rsidR="00785290" w:rsidRPr="00F00983" w:rsidRDefault="00785290" w:rsidP="00785290">
            <w:pPr>
              <w:ind w:right="21"/>
              <w:jc w:val="right"/>
              <w:rPr>
                <w:bCs/>
                <w:sz w:val="13"/>
                <w:szCs w:val="13"/>
              </w:rPr>
            </w:pPr>
            <w:r w:rsidRPr="00F00983">
              <w:rPr>
                <w:bCs/>
                <w:sz w:val="13"/>
                <w:szCs w:val="13"/>
              </w:rPr>
              <w:t>488.002</w:t>
            </w:r>
          </w:p>
        </w:tc>
      </w:tr>
      <w:tr w:rsidR="00785290" w:rsidRPr="00F00983" w14:paraId="5B874F24"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D03152D" w14:textId="77777777" w:rsidR="00785290" w:rsidRPr="00F00983" w:rsidRDefault="00785290" w:rsidP="00785290">
            <w:pPr>
              <w:rPr>
                <w:rFonts w:eastAsia="Arial Unicode MS"/>
                <w:sz w:val="13"/>
                <w:szCs w:val="13"/>
              </w:rPr>
            </w:pPr>
            <w:r w:rsidRPr="00F00983">
              <w:rPr>
                <w:rFonts w:eastAsia="Arial Unicode MS"/>
                <w:sz w:val="13"/>
                <w:szCs w:val="13"/>
              </w:rPr>
              <w:t>14.5.4</w:t>
            </w:r>
          </w:p>
        </w:tc>
        <w:tc>
          <w:tcPr>
            <w:tcW w:w="4092" w:type="dxa"/>
            <w:tcBorders>
              <w:top w:val="nil"/>
              <w:left w:val="nil"/>
              <w:bottom w:val="nil"/>
              <w:right w:val="nil"/>
            </w:tcBorders>
            <w:noWrap/>
            <w:tcMar>
              <w:top w:w="18" w:type="dxa"/>
              <w:left w:w="18" w:type="dxa"/>
              <w:bottom w:w="0" w:type="dxa"/>
              <w:right w:w="18" w:type="dxa"/>
            </w:tcMar>
            <w:vAlign w:val="bottom"/>
          </w:tcPr>
          <w:p w14:paraId="6A5026D4" w14:textId="77777777" w:rsidR="00785290" w:rsidRPr="00F00983" w:rsidRDefault="00785290" w:rsidP="00785290">
            <w:pPr>
              <w:rPr>
                <w:rFonts w:eastAsia="Arial Unicode MS"/>
                <w:sz w:val="13"/>
                <w:szCs w:val="13"/>
              </w:rPr>
            </w:pPr>
            <w:r w:rsidRPr="00F00983">
              <w:rPr>
                <w:rFonts w:eastAsia="Arial Unicode MS"/>
                <w:sz w:val="13"/>
                <w:szCs w:val="13"/>
              </w:rPr>
              <w:t>Diğer Kar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FEE77CC" w14:textId="77777777" w:rsidR="00785290" w:rsidRPr="00F00983" w:rsidRDefault="00785290" w:rsidP="00785290">
            <w:pPr>
              <w:jc w:val="center"/>
              <w:rPr>
                <w:rFonts w:eastAsia="Arial Unicode MS"/>
                <w:sz w:val="13"/>
                <w:szCs w:val="13"/>
              </w:rPr>
            </w:pPr>
          </w:p>
        </w:tc>
        <w:tc>
          <w:tcPr>
            <w:tcW w:w="851" w:type="dxa"/>
            <w:tcBorders>
              <w:top w:val="nil"/>
              <w:left w:val="nil"/>
              <w:bottom w:val="nil"/>
              <w:right w:val="dotted" w:sz="4" w:space="0" w:color="auto"/>
            </w:tcBorders>
            <w:shd w:val="clear" w:color="000000" w:fill="FFFFFF"/>
            <w:vAlign w:val="bottom"/>
          </w:tcPr>
          <w:p w14:paraId="1A768C5A" w14:textId="7673384C" w:rsidR="00785290" w:rsidRPr="00F00983" w:rsidRDefault="00785290" w:rsidP="00785290">
            <w:pPr>
              <w:ind w:right="21"/>
              <w:jc w:val="right"/>
              <w:rPr>
                <w:bCs/>
                <w:sz w:val="13"/>
                <w:szCs w:val="13"/>
              </w:rPr>
            </w:pPr>
            <w:r w:rsidRPr="00F00983">
              <w:rPr>
                <w:bCs/>
                <w:sz w:val="13"/>
                <w:szCs w:val="13"/>
              </w:rPr>
              <w:t>32.410</w:t>
            </w:r>
          </w:p>
        </w:tc>
        <w:tc>
          <w:tcPr>
            <w:tcW w:w="850" w:type="dxa"/>
            <w:tcBorders>
              <w:top w:val="nil"/>
              <w:left w:val="dotted" w:sz="4" w:space="0" w:color="auto"/>
              <w:bottom w:val="nil"/>
              <w:right w:val="dotted" w:sz="4" w:space="0" w:color="auto"/>
            </w:tcBorders>
            <w:shd w:val="clear" w:color="000000" w:fill="FFFFFF"/>
            <w:vAlign w:val="bottom"/>
          </w:tcPr>
          <w:p w14:paraId="50F317DC" w14:textId="77777777" w:rsidR="00785290" w:rsidRPr="00F00983" w:rsidRDefault="00785290" w:rsidP="00785290">
            <w:pPr>
              <w:ind w:right="21"/>
              <w:jc w:val="right"/>
              <w:rPr>
                <w:bCs/>
                <w:sz w:val="13"/>
                <w:szCs w:val="13"/>
              </w:rPr>
            </w:pPr>
            <w:r w:rsidRPr="00F00983">
              <w:rPr>
                <w:bCs/>
                <w:sz w:val="13"/>
                <w:szCs w:val="13"/>
              </w:rPr>
              <w:t>-</w:t>
            </w:r>
          </w:p>
        </w:tc>
        <w:tc>
          <w:tcPr>
            <w:tcW w:w="851" w:type="dxa"/>
            <w:tcBorders>
              <w:top w:val="nil"/>
              <w:left w:val="dotted" w:sz="4" w:space="0" w:color="auto"/>
              <w:bottom w:val="nil"/>
              <w:right w:val="single" w:sz="4" w:space="0" w:color="auto"/>
            </w:tcBorders>
            <w:shd w:val="clear" w:color="000000" w:fill="FFFFFF"/>
            <w:vAlign w:val="bottom"/>
          </w:tcPr>
          <w:p w14:paraId="18E7317C" w14:textId="6542A212" w:rsidR="00785290" w:rsidRPr="00F00983" w:rsidRDefault="00785290" w:rsidP="00785290">
            <w:pPr>
              <w:ind w:right="21"/>
              <w:jc w:val="right"/>
              <w:rPr>
                <w:bCs/>
                <w:sz w:val="13"/>
                <w:szCs w:val="13"/>
              </w:rPr>
            </w:pPr>
            <w:r w:rsidRPr="00F00983">
              <w:rPr>
                <w:bCs/>
                <w:sz w:val="13"/>
                <w:szCs w:val="13"/>
              </w:rPr>
              <w:t>32.410</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78621E5C" w14:textId="6F09494E" w:rsidR="00785290" w:rsidRPr="00F00983" w:rsidRDefault="00785290" w:rsidP="00785290">
            <w:pPr>
              <w:ind w:right="21"/>
              <w:jc w:val="right"/>
              <w:rPr>
                <w:bCs/>
                <w:sz w:val="13"/>
                <w:szCs w:val="13"/>
              </w:rPr>
            </w:pPr>
            <w:r w:rsidRPr="00F00983">
              <w:rPr>
                <w:bCs/>
                <w:sz w:val="13"/>
                <w:szCs w:val="13"/>
              </w:rPr>
              <w:t>32.410</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6733B817" w14:textId="1E34D7C6" w:rsidR="00785290" w:rsidRPr="00F00983" w:rsidRDefault="00785290" w:rsidP="00785290">
            <w:pPr>
              <w:ind w:right="21"/>
              <w:jc w:val="right"/>
              <w:rPr>
                <w:bCs/>
                <w:sz w:val="13"/>
                <w:szCs w:val="13"/>
              </w:rPr>
            </w:pPr>
            <w:r w:rsidRPr="00F00983">
              <w:rPr>
                <w:bCs/>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62A302F" w14:textId="6AFD2979" w:rsidR="00785290" w:rsidRPr="00F00983" w:rsidRDefault="00785290" w:rsidP="00785290">
            <w:pPr>
              <w:ind w:right="21"/>
              <w:jc w:val="right"/>
              <w:rPr>
                <w:bCs/>
                <w:sz w:val="13"/>
                <w:szCs w:val="13"/>
              </w:rPr>
            </w:pPr>
            <w:r w:rsidRPr="00F00983">
              <w:rPr>
                <w:bCs/>
                <w:sz w:val="13"/>
                <w:szCs w:val="13"/>
              </w:rPr>
              <w:t>32.410</w:t>
            </w:r>
          </w:p>
        </w:tc>
      </w:tr>
      <w:tr w:rsidR="00785290" w:rsidRPr="00F00983" w14:paraId="43433715"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0F410A3" w14:textId="77777777" w:rsidR="00785290" w:rsidRPr="00F00983" w:rsidRDefault="00785290" w:rsidP="00785290">
            <w:pPr>
              <w:rPr>
                <w:rFonts w:eastAsia="Arial Unicode MS"/>
                <w:sz w:val="13"/>
                <w:szCs w:val="13"/>
              </w:rPr>
            </w:pPr>
            <w:r w:rsidRPr="00F00983">
              <w:rPr>
                <w:rFonts w:eastAsia="Arial Unicode MS"/>
                <w:sz w:val="13"/>
                <w:szCs w:val="13"/>
              </w:rPr>
              <w:t>14.6</w:t>
            </w:r>
          </w:p>
        </w:tc>
        <w:tc>
          <w:tcPr>
            <w:tcW w:w="4092" w:type="dxa"/>
            <w:tcBorders>
              <w:top w:val="nil"/>
              <w:left w:val="nil"/>
              <w:bottom w:val="nil"/>
              <w:right w:val="nil"/>
            </w:tcBorders>
            <w:noWrap/>
            <w:tcMar>
              <w:top w:w="18" w:type="dxa"/>
              <w:left w:w="18" w:type="dxa"/>
              <w:bottom w:w="0" w:type="dxa"/>
              <w:right w:w="18" w:type="dxa"/>
            </w:tcMar>
            <w:vAlign w:val="bottom"/>
          </w:tcPr>
          <w:p w14:paraId="5E2F2105" w14:textId="77777777" w:rsidR="00785290" w:rsidRPr="00F00983" w:rsidRDefault="00785290" w:rsidP="00785290">
            <w:pPr>
              <w:rPr>
                <w:rFonts w:eastAsia="Arial Unicode MS"/>
                <w:sz w:val="13"/>
                <w:szCs w:val="13"/>
              </w:rPr>
            </w:pPr>
            <w:r w:rsidRPr="00F00983">
              <w:rPr>
                <w:rFonts w:eastAsia="Arial Unicode MS"/>
                <w:sz w:val="13"/>
                <w:szCs w:val="13"/>
              </w:rPr>
              <w:t>Kar veya Zarar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112948F" w14:textId="77777777" w:rsidR="00785290" w:rsidRPr="00F00983" w:rsidRDefault="00785290" w:rsidP="00785290">
            <w:pPr>
              <w:jc w:val="center"/>
              <w:rPr>
                <w:rFonts w:eastAsia="Arial Unicode MS"/>
                <w:sz w:val="13"/>
                <w:szCs w:val="13"/>
              </w:rPr>
            </w:pPr>
          </w:p>
        </w:tc>
        <w:tc>
          <w:tcPr>
            <w:tcW w:w="851" w:type="dxa"/>
            <w:tcBorders>
              <w:top w:val="nil"/>
              <w:left w:val="nil"/>
              <w:bottom w:val="nil"/>
              <w:right w:val="dotted" w:sz="4" w:space="0" w:color="auto"/>
            </w:tcBorders>
            <w:shd w:val="clear" w:color="000000" w:fill="FFFFFF"/>
          </w:tcPr>
          <w:p w14:paraId="50DA0053" w14:textId="5FCB0C10" w:rsidR="00785290" w:rsidRPr="00F00983" w:rsidRDefault="00F00983" w:rsidP="00785290">
            <w:pPr>
              <w:ind w:right="21"/>
              <w:jc w:val="right"/>
              <w:rPr>
                <w:bCs/>
                <w:sz w:val="13"/>
                <w:szCs w:val="13"/>
              </w:rPr>
            </w:pPr>
            <w:r w:rsidRPr="00F00983">
              <w:rPr>
                <w:bCs/>
                <w:sz w:val="13"/>
                <w:szCs w:val="13"/>
              </w:rPr>
              <w:t>683.345</w:t>
            </w:r>
          </w:p>
        </w:tc>
        <w:tc>
          <w:tcPr>
            <w:tcW w:w="850" w:type="dxa"/>
            <w:tcBorders>
              <w:top w:val="nil"/>
              <w:left w:val="dotted" w:sz="4" w:space="0" w:color="auto"/>
              <w:bottom w:val="nil"/>
              <w:right w:val="dotted" w:sz="4" w:space="0" w:color="auto"/>
            </w:tcBorders>
            <w:shd w:val="clear" w:color="000000" w:fill="FFFFFF"/>
          </w:tcPr>
          <w:p w14:paraId="564B49D7" w14:textId="77777777" w:rsidR="00785290" w:rsidRPr="00F00983" w:rsidRDefault="00785290" w:rsidP="00785290">
            <w:pPr>
              <w:ind w:right="21"/>
              <w:jc w:val="right"/>
              <w:rPr>
                <w:bCs/>
                <w:sz w:val="13"/>
                <w:szCs w:val="13"/>
              </w:rPr>
            </w:pPr>
            <w:r w:rsidRPr="00F00983">
              <w:rPr>
                <w:bCs/>
                <w:sz w:val="13"/>
                <w:szCs w:val="13"/>
              </w:rPr>
              <w:t xml:space="preserve"> - </w:t>
            </w:r>
          </w:p>
        </w:tc>
        <w:tc>
          <w:tcPr>
            <w:tcW w:w="851" w:type="dxa"/>
            <w:tcBorders>
              <w:top w:val="nil"/>
              <w:left w:val="dotted" w:sz="4" w:space="0" w:color="auto"/>
              <w:bottom w:val="nil"/>
              <w:right w:val="single" w:sz="4" w:space="0" w:color="auto"/>
            </w:tcBorders>
            <w:shd w:val="clear" w:color="000000" w:fill="FFFFFF"/>
          </w:tcPr>
          <w:p w14:paraId="215CA735" w14:textId="38602575" w:rsidR="00785290" w:rsidRPr="00F00983" w:rsidRDefault="00F00983" w:rsidP="00785290">
            <w:pPr>
              <w:ind w:right="21"/>
              <w:jc w:val="right"/>
              <w:rPr>
                <w:bCs/>
                <w:sz w:val="13"/>
                <w:szCs w:val="13"/>
              </w:rPr>
            </w:pPr>
            <w:r w:rsidRPr="00F00983">
              <w:rPr>
                <w:bCs/>
                <w:sz w:val="13"/>
                <w:szCs w:val="13"/>
              </w:rPr>
              <w:t>683.345</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7A875785" w14:textId="0E81FACF" w:rsidR="00785290" w:rsidRPr="00F00983" w:rsidRDefault="00785290" w:rsidP="00785290">
            <w:pPr>
              <w:ind w:right="21"/>
              <w:jc w:val="right"/>
              <w:rPr>
                <w:bCs/>
                <w:sz w:val="13"/>
                <w:szCs w:val="13"/>
              </w:rPr>
            </w:pPr>
            <w:r w:rsidRPr="00F00983">
              <w:rPr>
                <w:bCs/>
                <w:sz w:val="13"/>
                <w:szCs w:val="13"/>
              </w:rPr>
              <w:t>544.963</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tcPr>
          <w:p w14:paraId="35357D28" w14:textId="54F557AB" w:rsidR="00785290" w:rsidRPr="00F00983" w:rsidRDefault="00785290" w:rsidP="00785290">
            <w:pPr>
              <w:ind w:right="21"/>
              <w:jc w:val="right"/>
              <w:rPr>
                <w:bCs/>
                <w:sz w:val="13"/>
                <w:szCs w:val="13"/>
              </w:rPr>
            </w:pPr>
            <w:r w:rsidRPr="00F00983">
              <w:rPr>
                <w:bCs/>
                <w:sz w:val="13"/>
                <w:szCs w:val="13"/>
              </w:rPr>
              <w:t xml:space="preserve"> - </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tcPr>
          <w:p w14:paraId="600F3A7A" w14:textId="6E3D04AE" w:rsidR="00785290" w:rsidRPr="00F00983" w:rsidRDefault="00785290" w:rsidP="00785290">
            <w:pPr>
              <w:ind w:right="21"/>
              <w:jc w:val="right"/>
              <w:rPr>
                <w:bCs/>
                <w:sz w:val="13"/>
                <w:szCs w:val="13"/>
              </w:rPr>
            </w:pPr>
            <w:r w:rsidRPr="00F00983">
              <w:rPr>
                <w:bCs/>
                <w:sz w:val="13"/>
                <w:szCs w:val="13"/>
              </w:rPr>
              <w:t>544.963</w:t>
            </w:r>
          </w:p>
        </w:tc>
      </w:tr>
      <w:tr w:rsidR="00785290" w:rsidRPr="00F00983" w14:paraId="7DE129E4"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04A4F587" w14:textId="77777777" w:rsidR="00785290" w:rsidRPr="00F00983" w:rsidRDefault="00785290" w:rsidP="00785290">
            <w:pPr>
              <w:rPr>
                <w:rFonts w:eastAsia="Arial Unicode MS"/>
                <w:sz w:val="13"/>
                <w:szCs w:val="13"/>
              </w:rPr>
            </w:pPr>
            <w:r w:rsidRPr="00F00983">
              <w:rPr>
                <w:rFonts w:eastAsia="Arial Unicode MS"/>
                <w:sz w:val="13"/>
                <w:szCs w:val="13"/>
              </w:rPr>
              <w:t>14.6.1</w:t>
            </w:r>
          </w:p>
        </w:tc>
        <w:tc>
          <w:tcPr>
            <w:tcW w:w="4092" w:type="dxa"/>
            <w:tcBorders>
              <w:top w:val="nil"/>
              <w:left w:val="nil"/>
              <w:bottom w:val="nil"/>
              <w:right w:val="nil"/>
            </w:tcBorders>
            <w:noWrap/>
            <w:tcMar>
              <w:top w:w="18" w:type="dxa"/>
              <w:left w:w="18" w:type="dxa"/>
              <w:bottom w:w="0" w:type="dxa"/>
              <w:right w:w="18" w:type="dxa"/>
            </w:tcMar>
            <w:vAlign w:val="bottom"/>
          </w:tcPr>
          <w:p w14:paraId="476BE7CD" w14:textId="77777777" w:rsidR="00785290" w:rsidRPr="00F00983" w:rsidRDefault="00785290" w:rsidP="00785290">
            <w:pPr>
              <w:rPr>
                <w:rFonts w:eastAsia="Arial Unicode MS"/>
                <w:sz w:val="13"/>
                <w:szCs w:val="13"/>
              </w:rPr>
            </w:pPr>
            <w:r w:rsidRPr="00F00983">
              <w:rPr>
                <w:rFonts w:eastAsia="Arial Unicode MS"/>
                <w:sz w:val="13"/>
                <w:szCs w:val="13"/>
              </w:rPr>
              <w:t>Geçmiş Yıllar Kar/Zararı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1A88050" w14:textId="77777777" w:rsidR="00785290" w:rsidRPr="00F00983" w:rsidRDefault="00785290" w:rsidP="00785290">
            <w:pPr>
              <w:jc w:val="center"/>
              <w:rPr>
                <w:rFonts w:eastAsia="Arial Unicode MS"/>
                <w:sz w:val="13"/>
                <w:szCs w:val="13"/>
              </w:rPr>
            </w:pPr>
            <w:r w:rsidRPr="00F00983">
              <w:rPr>
                <w:rFonts w:eastAsia="Arial Unicode MS"/>
                <w:sz w:val="13"/>
                <w:szCs w:val="13"/>
              </w:rPr>
              <w:t> </w:t>
            </w:r>
          </w:p>
        </w:tc>
        <w:tc>
          <w:tcPr>
            <w:tcW w:w="851" w:type="dxa"/>
            <w:tcBorders>
              <w:top w:val="nil"/>
              <w:left w:val="nil"/>
              <w:bottom w:val="nil"/>
              <w:right w:val="dotted" w:sz="4" w:space="0" w:color="auto"/>
            </w:tcBorders>
          </w:tcPr>
          <w:p w14:paraId="084F3291" w14:textId="22B27BC5" w:rsidR="00785290" w:rsidRPr="00F00983" w:rsidRDefault="000D2CD9" w:rsidP="00785290">
            <w:pPr>
              <w:ind w:right="21"/>
              <w:jc w:val="right"/>
              <w:rPr>
                <w:bCs/>
                <w:sz w:val="13"/>
                <w:szCs w:val="13"/>
              </w:rPr>
            </w:pPr>
            <w:r w:rsidRPr="00F00983">
              <w:rPr>
                <w:bCs/>
                <w:sz w:val="13"/>
                <w:szCs w:val="13"/>
              </w:rPr>
              <w:t>544.963</w:t>
            </w:r>
          </w:p>
        </w:tc>
        <w:tc>
          <w:tcPr>
            <w:tcW w:w="850" w:type="dxa"/>
            <w:tcBorders>
              <w:top w:val="nil"/>
              <w:left w:val="dotted" w:sz="4" w:space="0" w:color="auto"/>
              <w:bottom w:val="nil"/>
              <w:right w:val="dotted" w:sz="4" w:space="0" w:color="auto"/>
            </w:tcBorders>
          </w:tcPr>
          <w:p w14:paraId="61538C50" w14:textId="77777777" w:rsidR="00785290" w:rsidRPr="00F00983" w:rsidRDefault="00785290" w:rsidP="00785290">
            <w:pPr>
              <w:ind w:right="21"/>
              <w:jc w:val="right"/>
              <w:rPr>
                <w:bCs/>
                <w:sz w:val="13"/>
                <w:szCs w:val="13"/>
              </w:rPr>
            </w:pPr>
            <w:r w:rsidRPr="00F00983">
              <w:rPr>
                <w:bCs/>
                <w:sz w:val="13"/>
                <w:szCs w:val="13"/>
              </w:rPr>
              <w:t>-</w:t>
            </w:r>
          </w:p>
        </w:tc>
        <w:tc>
          <w:tcPr>
            <w:tcW w:w="851" w:type="dxa"/>
            <w:tcBorders>
              <w:top w:val="nil"/>
              <w:left w:val="dotted" w:sz="4" w:space="0" w:color="auto"/>
              <w:bottom w:val="nil"/>
              <w:right w:val="single" w:sz="4" w:space="0" w:color="auto"/>
            </w:tcBorders>
          </w:tcPr>
          <w:p w14:paraId="5D3AB646" w14:textId="5E9855AB" w:rsidR="00785290" w:rsidRPr="00F00983" w:rsidRDefault="000D2CD9" w:rsidP="00785290">
            <w:pPr>
              <w:ind w:right="21"/>
              <w:jc w:val="right"/>
              <w:rPr>
                <w:bCs/>
                <w:sz w:val="13"/>
                <w:szCs w:val="13"/>
              </w:rPr>
            </w:pPr>
            <w:r w:rsidRPr="00F00983">
              <w:rPr>
                <w:bCs/>
                <w:sz w:val="13"/>
                <w:szCs w:val="13"/>
              </w:rPr>
              <w:t>544.963</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306F73C5" w14:textId="5B5B9AE9" w:rsidR="00785290" w:rsidRPr="00F00983" w:rsidRDefault="00785290" w:rsidP="00785290">
            <w:pPr>
              <w:ind w:right="21"/>
              <w:jc w:val="right"/>
              <w:rPr>
                <w:bCs/>
                <w:sz w:val="13"/>
                <w:szCs w:val="13"/>
              </w:rPr>
            </w:pPr>
            <w:r w:rsidRPr="00F00983">
              <w:rPr>
                <w:bCs/>
                <w:sz w:val="13"/>
                <w:szCs w:val="13"/>
              </w:rPr>
              <w:t>28.228</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tcPr>
          <w:p w14:paraId="3EB92C53" w14:textId="56BC075C" w:rsidR="00785290" w:rsidRPr="00F00983" w:rsidRDefault="00785290" w:rsidP="00785290">
            <w:pPr>
              <w:ind w:right="21"/>
              <w:jc w:val="right"/>
              <w:rPr>
                <w:bCs/>
                <w:sz w:val="13"/>
                <w:szCs w:val="13"/>
              </w:rPr>
            </w:pPr>
            <w:r w:rsidRPr="00F00983">
              <w:rPr>
                <w:bCs/>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tcPr>
          <w:p w14:paraId="60E64B3C" w14:textId="0F3ACA0E" w:rsidR="00785290" w:rsidRPr="00F00983" w:rsidRDefault="00785290" w:rsidP="00785290">
            <w:pPr>
              <w:ind w:right="21"/>
              <w:jc w:val="right"/>
              <w:rPr>
                <w:bCs/>
                <w:sz w:val="13"/>
                <w:szCs w:val="13"/>
              </w:rPr>
            </w:pPr>
            <w:r w:rsidRPr="00F00983">
              <w:rPr>
                <w:bCs/>
                <w:sz w:val="13"/>
                <w:szCs w:val="13"/>
              </w:rPr>
              <w:t>28.228</w:t>
            </w:r>
          </w:p>
        </w:tc>
      </w:tr>
      <w:tr w:rsidR="00785290" w:rsidRPr="00F00983" w14:paraId="0F238D12" w14:textId="77777777" w:rsidTr="00C43B55">
        <w:trPr>
          <w:trHeight w:val="57"/>
        </w:trPr>
        <w:tc>
          <w:tcPr>
            <w:tcW w:w="581" w:type="dxa"/>
            <w:tcBorders>
              <w:top w:val="nil"/>
              <w:left w:val="single" w:sz="4" w:space="0" w:color="auto"/>
              <w:right w:val="nil"/>
            </w:tcBorders>
            <w:noWrap/>
            <w:tcMar>
              <w:top w:w="18" w:type="dxa"/>
              <w:left w:w="18" w:type="dxa"/>
              <w:bottom w:w="0" w:type="dxa"/>
              <w:right w:w="18" w:type="dxa"/>
            </w:tcMar>
            <w:vAlign w:val="bottom"/>
          </w:tcPr>
          <w:p w14:paraId="4210FBA6" w14:textId="77777777" w:rsidR="00785290" w:rsidRPr="00F00983" w:rsidRDefault="00785290" w:rsidP="00785290">
            <w:pPr>
              <w:rPr>
                <w:rFonts w:eastAsia="Arial Unicode MS"/>
                <w:sz w:val="13"/>
                <w:szCs w:val="13"/>
              </w:rPr>
            </w:pPr>
            <w:r w:rsidRPr="00F00983">
              <w:rPr>
                <w:rFonts w:eastAsia="Arial Unicode MS"/>
                <w:sz w:val="13"/>
                <w:szCs w:val="13"/>
              </w:rPr>
              <w:t>14.6.2</w:t>
            </w:r>
          </w:p>
        </w:tc>
        <w:tc>
          <w:tcPr>
            <w:tcW w:w="4092" w:type="dxa"/>
            <w:tcBorders>
              <w:top w:val="nil"/>
              <w:left w:val="nil"/>
              <w:right w:val="nil"/>
            </w:tcBorders>
            <w:noWrap/>
            <w:tcMar>
              <w:top w:w="18" w:type="dxa"/>
              <w:left w:w="18" w:type="dxa"/>
              <w:bottom w:w="0" w:type="dxa"/>
              <w:right w:w="18" w:type="dxa"/>
            </w:tcMar>
            <w:vAlign w:val="bottom"/>
          </w:tcPr>
          <w:p w14:paraId="2092F7D5" w14:textId="77777777" w:rsidR="00785290" w:rsidRPr="00F00983" w:rsidRDefault="00785290" w:rsidP="00785290">
            <w:pPr>
              <w:rPr>
                <w:rFonts w:eastAsia="Arial Unicode MS"/>
                <w:sz w:val="13"/>
                <w:szCs w:val="13"/>
              </w:rPr>
            </w:pPr>
            <w:r w:rsidRPr="00F00983">
              <w:rPr>
                <w:rFonts w:eastAsia="Arial Unicode MS"/>
                <w:sz w:val="13"/>
                <w:szCs w:val="13"/>
              </w:rPr>
              <w:t>Dönem Net Kar/Zararı</w:t>
            </w:r>
          </w:p>
        </w:tc>
        <w:tc>
          <w:tcPr>
            <w:tcW w:w="679" w:type="dxa"/>
            <w:tcBorders>
              <w:top w:val="nil"/>
              <w:left w:val="single" w:sz="4" w:space="0" w:color="auto"/>
              <w:right w:val="single" w:sz="4" w:space="0" w:color="auto"/>
            </w:tcBorders>
            <w:noWrap/>
            <w:tcMar>
              <w:top w:w="18" w:type="dxa"/>
              <w:left w:w="18" w:type="dxa"/>
              <w:bottom w:w="0" w:type="dxa"/>
              <w:right w:w="18" w:type="dxa"/>
            </w:tcMar>
            <w:vAlign w:val="bottom"/>
          </w:tcPr>
          <w:p w14:paraId="413A68C4" w14:textId="77777777" w:rsidR="00785290" w:rsidRPr="00F00983" w:rsidRDefault="00785290" w:rsidP="00785290">
            <w:pPr>
              <w:jc w:val="center"/>
              <w:rPr>
                <w:rFonts w:eastAsia="Arial Unicode MS"/>
                <w:sz w:val="13"/>
                <w:szCs w:val="13"/>
              </w:rPr>
            </w:pPr>
            <w:r w:rsidRPr="00F00983">
              <w:rPr>
                <w:rFonts w:eastAsia="Arial Unicode MS"/>
                <w:sz w:val="13"/>
                <w:szCs w:val="13"/>
              </w:rPr>
              <w:t> </w:t>
            </w:r>
          </w:p>
        </w:tc>
        <w:tc>
          <w:tcPr>
            <w:tcW w:w="851" w:type="dxa"/>
            <w:tcBorders>
              <w:top w:val="nil"/>
              <w:left w:val="nil"/>
              <w:bottom w:val="nil"/>
              <w:right w:val="dotted" w:sz="4" w:space="0" w:color="auto"/>
            </w:tcBorders>
            <w:shd w:val="clear" w:color="000000" w:fill="FFFFFF"/>
          </w:tcPr>
          <w:p w14:paraId="78D1FE7E" w14:textId="7BAA39F7" w:rsidR="00785290" w:rsidRPr="00F00983" w:rsidRDefault="00F00983" w:rsidP="00785290">
            <w:pPr>
              <w:ind w:right="21"/>
              <w:jc w:val="right"/>
              <w:rPr>
                <w:bCs/>
                <w:sz w:val="13"/>
                <w:szCs w:val="13"/>
              </w:rPr>
            </w:pPr>
            <w:r w:rsidRPr="00F00983">
              <w:rPr>
                <w:bCs/>
                <w:sz w:val="13"/>
                <w:szCs w:val="13"/>
              </w:rPr>
              <w:t>138.382</w:t>
            </w:r>
          </w:p>
        </w:tc>
        <w:tc>
          <w:tcPr>
            <w:tcW w:w="850" w:type="dxa"/>
            <w:tcBorders>
              <w:top w:val="nil"/>
              <w:left w:val="dotted" w:sz="4" w:space="0" w:color="auto"/>
              <w:bottom w:val="nil"/>
              <w:right w:val="dotted" w:sz="4" w:space="0" w:color="auto"/>
            </w:tcBorders>
            <w:shd w:val="clear" w:color="000000" w:fill="FFFFFF"/>
          </w:tcPr>
          <w:p w14:paraId="2B1D1911" w14:textId="77777777" w:rsidR="00785290" w:rsidRPr="00F00983" w:rsidRDefault="00785290" w:rsidP="00785290">
            <w:pPr>
              <w:ind w:right="21"/>
              <w:jc w:val="right"/>
              <w:rPr>
                <w:bCs/>
                <w:sz w:val="13"/>
                <w:szCs w:val="13"/>
              </w:rPr>
            </w:pPr>
            <w:r w:rsidRPr="00F00983">
              <w:rPr>
                <w:bCs/>
                <w:sz w:val="13"/>
                <w:szCs w:val="13"/>
              </w:rPr>
              <w:t>-</w:t>
            </w:r>
          </w:p>
        </w:tc>
        <w:tc>
          <w:tcPr>
            <w:tcW w:w="851" w:type="dxa"/>
            <w:tcBorders>
              <w:top w:val="nil"/>
              <w:left w:val="dotted" w:sz="4" w:space="0" w:color="auto"/>
              <w:bottom w:val="nil"/>
              <w:right w:val="single" w:sz="4" w:space="0" w:color="auto"/>
            </w:tcBorders>
            <w:shd w:val="clear" w:color="000000" w:fill="FFFFFF"/>
          </w:tcPr>
          <w:p w14:paraId="16576D3B" w14:textId="0BEDEA5F" w:rsidR="00785290" w:rsidRPr="00F00983" w:rsidRDefault="00F00983" w:rsidP="00785290">
            <w:pPr>
              <w:ind w:right="21"/>
              <w:jc w:val="right"/>
              <w:rPr>
                <w:bCs/>
                <w:sz w:val="13"/>
                <w:szCs w:val="13"/>
              </w:rPr>
            </w:pPr>
            <w:r w:rsidRPr="00F00983">
              <w:rPr>
                <w:bCs/>
                <w:sz w:val="13"/>
                <w:szCs w:val="13"/>
              </w:rPr>
              <w:t>138.382</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330631EC" w14:textId="32E74991" w:rsidR="00785290" w:rsidRPr="00F00983" w:rsidRDefault="00785290" w:rsidP="00785290">
            <w:pPr>
              <w:ind w:right="21"/>
              <w:jc w:val="right"/>
              <w:rPr>
                <w:bCs/>
                <w:sz w:val="13"/>
                <w:szCs w:val="13"/>
              </w:rPr>
            </w:pPr>
            <w:r w:rsidRPr="00F00983">
              <w:rPr>
                <w:bCs/>
                <w:sz w:val="13"/>
                <w:szCs w:val="13"/>
              </w:rPr>
              <w:t>516.735</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tcPr>
          <w:p w14:paraId="0FB5FB23" w14:textId="43EFBF1F" w:rsidR="00785290" w:rsidRPr="00F00983" w:rsidRDefault="00785290" w:rsidP="00785290">
            <w:pPr>
              <w:ind w:right="21"/>
              <w:jc w:val="right"/>
              <w:rPr>
                <w:bCs/>
                <w:sz w:val="13"/>
                <w:szCs w:val="13"/>
              </w:rPr>
            </w:pPr>
            <w:r w:rsidRPr="00F00983">
              <w:rPr>
                <w:bCs/>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tcPr>
          <w:p w14:paraId="53701D5E" w14:textId="63183F02" w:rsidR="00785290" w:rsidRPr="00F00983" w:rsidRDefault="00785290" w:rsidP="00785290">
            <w:pPr>
              <w:ind w:right="21"/>
              <w:jc w:val="right"/>
              <w:rPr>
                <w:bCs/>
                <w:sz w:val="13"/>
                <w:szCs w:val="13"/>
              </w:rPr>
            </w:pPr>
            <w:r w:rsidRPr="00F00983">
              <w:rPr>
                <w:bCs/>
                <w:sz w:val="13"/>
                <w:szCs w:val="13"/>
              </w:rPr>
              <w:t>516.735</w:t>
            </w:r>
          </w:p>
        </w:tc>
      </w:tr>
      <w:tr w:rsidR="00785290" w:rsidRPr="00F00983" w14:paraId="79013F40" w14:textId="77777777" w:rsidTr="004E094D">
        <w:trPr>
          <w:trHeight w:val="57"/>
        </w:trPr>
        <w:tc>
          <w:tcPr>
            <w:tcW w:w="581" w:type="dxa"/>
            <w:tcBorders>
              <w:left w:val="single" w:sz="4" w:space="0" w:color="auto"/>
              <w:bottom w:val="single" w:sz="4" w:space="0" w:color="auto"/>
              <w:right w:val="nil"/>
            </w:tcBorders>
            <w:noWrap/>
            <w:tcMar>
              <w:top w:w="18" w:type="dxa"/>
              <w:left w:w="18" w:type="dxa"/>
              <w:bottom w:w="0" w:type="dxa"/>
              <w:right w:w="18" w:type="dxa"/>
            </w:tcMar>
            <w:vAlign w:val="bottom"/>
          </w:tcPr>
          <w:p w14:paraId="61E7B0EC" w14:textId="77777777" w:rsidR="00785290" w:rsidRPr="00F00983" w:rsidRDefault="00785290" w:rsidP="00785290">
            <w:pPr>
              <w:rPr>
                <w:bCs/>
                <w:sz w:val="13"/>
                <w:szCs w:val="13"/>
              </w:rPr>
            </w:pPr>
          </w:p>
        </w:tc>
        <w:tc>
          <w:tcPr>
            <w:tcW w:w="4092" w:type="dxa"/>
            <w:tcBorders>
              <w:left w:val="nil"/>
              <w:bottom w:val="single" w:sz="4" w:space="0" w:color="auto"/>
              <w:right w:val="nil"/>
            </w:tcBorders>
            <w:noWrap/>
            <w:tcMar>
              <w:top w:w="18" w:type="dxa"/>
              <w:left w:w="18" w:type="dxa"/>
              <w:bottom w:w="0" w:type="dxa"/>
              <w:right w:w="18" w:type="dxa"/>
            </w:tcMar>
            <w:vAlign w:val="bottom"/>
          </w:tcPr>
          <w:p w14:paraId="107B2F38" w14:textId="77777777" w:rsidR="00785290" w:rsidRPr="00F00983" w:rsidRDefault="00785290" w:rsidP="00785290">
            <w:pPr>
              <w:rPr>
                <w:bCs/>
                <w:sz w:val="13"/>
                <w:szCs w:val="13"/>
              </w:rPr>
            </w:pPr>
          </w:p>
        </w:tc>
        <w:tc>
          <w:tcPr>
            <w:tcW w:w="679" w:type="dxa"/>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60CF36E2" w14:textId="77777777" w:rsidR="00785290" w:rsidRPr="00F00983" w:rsidRDefault="00785290" w:rsidP="00785290">
            <w:pPr>
              <w:jc w:val="center"/>
              <w:rPr>
                <w:rFonts w:eastAsia="Arial Unicode MS"/>
                <w:sz w:val="13"/>
                <w:szCs w:val="13"/>
              </w:rPr>
            </w:pPr>
          </w:p>
        </w:tc>
        <w:tc>
          <w:tcPr>
            <w:tcW w:w="851" w:type="dxa"/>
            <w:tcBorders>
              <w:left w:val="nil"/>
              <w:bottom w:val="single" w:sz="4" w:space="0" w:color="auto"/>
              <w:right w:val="dotted" w:sz="4" w:space="0" w:color="auto"/>
            </w:tcBorders>
            <w:vAlign w:val="bottom"/>
          </w:tcPr>
          <w:p w14:paraId="08795725" w14:textId="77777777" w:rsidR="00785290" w:rsidRPr="00F00983" w:rsidRDefault="00785290" w:rsidP="00785290">
            <w:pPr>
              <w:ind w:right="21"/>
              <w:jc w:val="right"/>
              <w:rPr>
                <w:b/>
                <w:bCs/>
                <w:sz w:val="13"/>
                <w:szCs w:val="13"/>
              </w:rPr>
            </w:pPr>
          </w:p>
        </w:tc>
        <w:tc>
          <w:tcPr>
            <w:tcW w:w="850" w:type="dxa"/>
            <w:tcBorders>
              <w:left w:val="dotted" w:sz="4" w:space="0" w:color="auto"/>
              <w:bottom w:val="single" w:sz="4" w:space="0" w:color="auto"/>
              <w:right w:val="dotted" w:sz="4" w:space="0" w:color="auto"/>
            </w:tcBorders>
            <w:vAlign w:val="bottom"/>
          </w:tcPr>
          <w:p w14:paraId="3210CE28" w14:textId="77777777" w:rsidR="00785290" w:rsidRPr="00F00983" w:rsidRDefault="00785290" w:rsidP="00785290">
            <w:pPr>
              <w:ind w:right="21"/>
              <w:jc w:val="right"/>
              <w:rPr>
                <w:b/>
                <w:bCs/>
                <w:sz w:val="13"/>
                <w:szCs w:val="13"/>
              </w:rPr>
            </w:pPr>
          </w:p>
        </w:tc>
        <w:tc>
          <w:tcPr>
            <w:tcW w:w="851" w:type="dxa"/>
            <w:tcBorders>
              <w:left w:val="dotted" w:sz="4" w:space="0" w:color="auto"/>
              <w:bottom w:val="single" w:sz="4" w:space="0" w:color="auto"/>
              <w:right w:val="single" w:sz="4" w:space="0" w:color="auto"/>
            </w:tcBorders>
            <w:vAlign w:val="bottom"/>
          </w:tcPr>
          <w:p w14:paraId="49C19259" w14:textId="77777777" w:rsidR="00785290" w:rsidRPr="00F00983" w:rsidRDefault="00785290" w:rsidP="00785290">
            <w:pPr>
              <w:ind w:right="21"/>
              <w:jc w:val="right"/>
              <w:rPr>
                <w:b/>
                <w:bCs/>
                <w:sz w:val="13"/>
                <w:szCs w:val="13"/>
              </w:rPr>
            </w:pPr>
          </w:p>
        </w:tc>
        <w:tc>
          <w:tcPr>
            <w:tcW w:w="850" w:type="dxa"/>
            <w:tcBorders>
              <w:left w:val="single" w:sz="4" w:space="0" w:color="auto"/>
              <w:bottom w:val="single" w:sz="4" w:space="0" w:color="auto"/>
              <w:right w:val="dotted" w:sz="4" w:space="0" w:color="auto"/>
            </w:tcBorders>
            <w:noWrap/>
            <w:tcMar>
              <w:top w:w="18" w:type="dxa"/>
              <w:left w:w="18" w:type="dxa"/>
              <w:bottom w:w="0" w:type="dxa"/>
              <w:right w:w="18" w:type="dxa"/>
            </w:tcMar>
            <w:vAlign w:val="bottom"/>
          </w:tcPr>
          <w:p w14:paraId="2218348E" w14:textId="77777777" w:rsidR="00785290" w:rsidRPr="00F00983" w:rsidRDefault="00785290" w:rsidP="00785290">
            <w:pPr>
              <w:ind w:right="21"/>
              <w:jc w:val="right"/>
              <w:rPr>
                <w:b/>
                <w:bCs/>
                <w:sz w:val="13"/>
                <w:szCs w:val="13"/>
              </w:rPr>
            </w:pPr>
          </w:p>
        </w:tc>
        <w:tc>
          <w:tcPr>
            <w:tcW w:w="851" w:type="dxa"/>
            <w:tcBorders>
              <w:left w:val="nil"/>
              <w:bottom w:val="single" w:sz="4" w:space="0" w:color="auto"/>
              <w:right w:val="dotted" w:sz="4" w:space="0" w:color="auto"/>
            </w:tcBorders>
            <w:noWrap/>
            <w:tcMar>
              <w:top w:w="18" w:type="dxa"/>
              <w:left w:w="18" w:type="dxa"/>
              <w:bottom w:w="0" w:type="dxa"/>
              <w:right w:w="18" w:type="dxa"/>
            </w:tcMar>
            <w:vAlign w:val="bottom"/>
          </w:tcPr>
          <w:p w14:paraId="15A4E55C" w14:textId="77777777" w:rsidR="00785290" w:rsidRPr="00F00983" w:rsidRDefault="00785290" w:rsidP="00785290">
            <w:pPr>
              <w:ind w:right="21"/>
              <w:jc w:val="right"/>
              <w:rPr>
                <w:b/>
                <w:bCs/>
                <w:sz w:val="13"/>
                <w:szCs w:val="13"/>
              </w:rPr>
            </w:pPr>
          </w:p>
        </w:tc>
        <w:tc>
          <w:tcPr>
            <w:tcW w:w="738" w:type="dxa"/>
            <w:tcBorders>
              <w:left w:val="nil"/>
              <w:bottom w:val="single" w:sz="4" w:space="0" w:color="auto"/>
              <w:right w:val="single" w:sz="4" w:space="0" w:color="auto"/>
            </w:tcBorders>
            <w:noWrap/>
            <w:tcMar>
              <w:top w:w="18" w:type="dxa"/>
              <w:left w:w="18" w:type="dxa"/>
              <w:bottom w:w="0" w:type="dxa"/>
              <w:right w:w="18" w:type="dxa"/>
            </w:tcMar>
            <w:vAlign w:val="bottom"/>
          </w:tcPr>
          <w:p w14:paraId="71FFAF9E" w14:textId="77777777" w:rsidR="00785290" w:rsidRPr="00F00983" w:rsidRDefault="00785290" w:rsidP="00785290">
            <w:pPr>
              <w:ind w:right="21"/>
              <w:jc w:val="right"/>
              <w:rPr>
                <w:b/>
                <w:bCs/>
                <w:sz w:val="13"/>
                <w:szCs w:val="13"/>
              </w:rPr>
            </w:pPr>
          </w:p>
        </w:tc>
      </w:tr>
      <w:tr w:rsidR="00785290" w:rsidRPr="002A6580" w14:paraId="1A85682A" w14:textId="77777777" w:rsidTr="00C43B55">
        <w:trPr>
          <w:trHeight w:val="57"/>
        </w:trPr>
        <w:tc>
          <w:tcPr>
            <w:tcW w:w="581" w:type="dxa"/>
            <w:tcBorders>
              <w:top w:val="single" w:sz="4" w:space="0" w:color="auto"/>
              <w:left w:val="single" w:sz="4" w:space="0" w:color="auto"/>
              <w:bottom w:val="single" w:sz="4" w:space="0" w:color="auto"/>
              <w:right w:val="nil"/>
            </w:tcBorders>
            <w:noWrap/>
            <w:tcMar>
              <w:top w:w="18" w:type="dxa"/>
              <w:left w:w="18" w:type="dxa"/>
              <w:bottom w:w="0" w:type="dxa"/>
              <w:right w:w="18" w:type="dxa"/>
            </w:tcMar>
            <w:vAlign w:val="bottom"/>
          </w:tcPr>
          <w:p w14:paraId="3FE46805" w14:textId="77777777" w:rsidR="00785290" w:rsidRPr="00F00983" w:rsidRDefault="00785290" w:rsidP="00785290">
            <w:pPr>
              <w:rPr>
                <w:b/>
                <w:bCs/>
                <w:sz w:val="13"/>
                <w:szCs w:val="13"/>
              </w:rPr>
            </w:pPr>
          </w:p>
        </w:tc>
        <w:tc>
          <w:tcPr>
            <w:tcW w:w="4092" w:type="dxa"/>
            <w:tcBorders>
              <w:top w:val="single" w:sz="4" w:space="0" w:color="auto"/>
              <w:left w:val="nil"/>
              <w:bottom w:val="single" w:sz="4" w:space="0" w:color="auto"/>
              <w:right w:val="nil"/>
            </w:tcBorders>
            <w:noWrap/>
            <w:tcMar>
              <w:top w:w="18" w:type="dxa"/>
              <w:left w:w="18" w:type="dxa"/>
              <w:bottom w:w="0" w:type="dxa"/>
              <w:right w:w="18" w:type="dxa"/>
            </w:tcMar>
            <w:vAlign w:val="bottom"/>
          </w:tcPr>
          <w:p w14:paraId="387765B4" w14:textId="77777777" w:rsidR="00785290" w:rsidRPr="00F00983" w:rsidRDefault="00785290" w:rsidP="00785290">
            <w:pPr>
              <w:rPr>
                <w:b/>
                <w:bCs/>
                <w:sz w:val="13"/>
                <w:szCs w:val="13"/>
              </w:rPr>
            </w:pPr>
            <w:r w:rsidRPr="00F00983">
              <w:rPr>
                <w:b/>
                <w:bCs/>
                <w:sz w:val="13"/>
                <w:szCs w:val="13"/>
              </w:rPr>
              <w:t>YÜKÜMLÜLÜKLER TOPLAMI</w:t>
            </w:r>
          </w:p>
        </w:tc>
        <w:tc>
          <w:tcPr>
            <w:tcW w:w="679"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578574B8" w14:textId="77777777" w:rsidR="00785290" w:rsidRPr="00F00983" w:rsidRDefault="00785290" w:rsidP="00785290">
            <w:pPr>
              <w:jc w:val="center"/>
              <w:rPr>
                <w:rFonts w:eastAsia="Arial Unicode MS"/>
                <w:sz w:val="13"/>
                <w:szCs w:val="13"/>
              </w:rPr>
            </w:pPr>
          </w:p>
        </w:tc>
        <w:tc>
          <w:tcPr>
            <w:tcW w:w="851" w:type="dxa"/>
            <w:tcBorders>
              <w:top w:val="nil"/>
              <w:left w:val="nil"/>
              <w:bottom w:val="single" w:sz="4" w:space="0" w:color="auto"/>
              <w:right w:val="dotted" w:sz="4" w:space="0" w:color="auto"/>
            </w:tcBorders>
            <w:shd w:val="clear" w:color="000000" w:fill="FFFFFF"/>
          </w:tcPr>
          <w:p w14:paraId="35DB97E0" w14:textId="7FFD5941" w:rsidR="00785290" w:rsidRPr="00F00983" w:rsidRDefault="001F3964" w:rsidP="00785290">
            <w:pPr>
              <w:ind w:right="21"/>
              <w:jc w:val="right"/>
              <w:rPr>
                <w:b/>
                <w:bCs/>
                <w:sz w:val="13"/>
                <w:szCs w:val="13"/>
              </w:rPr>
            </w:pPr>
            <w:r w:rsidRPr="001F3964">
              <w:rPr>
                <w:b/>
                <w:bCs/>
                <w:sz w:val="13"/>
                <w:szCs w:val="13"/>
              </w:rPr>
              <w:t>28.113.747</w:t>
            </w:r>
          </w:p>
        </w:tc>
        <w:tc>
          <w:tcPr>
            <w:tcW w:w="850" w:type="dxa"/>
            <w:tcBorders>
              <w:top w:val="nil"/>
              <w:left w:val="dotted" w:sz="4" w:space="0" w:color="auto"/>
              <w:bottom w:val="single" w:sz="4" w:space="0" w:color="auto"/>
              <w:right w:val="dotted" w:sz="4" w:space="0" w:color="auto"/>
            </w:tcBorders>
            <w:shd w:val="clear" w:color="000000" w:fill="FFFFFF"/>
          </w:tcPr>
          <w:p w14:paraId="445E4ED5" w14:textId="128E042A" w:rsidR="00785290" w:rsidRPr="00F00983" w:rsidRDefault="001F3964" w:rsidP="00785290">
            <w:pPr>
              <w:ind w:right="21"/>
              <w:jc w:val="right"/>
              <w:rPr>
                <w:b/>
                <w:bCs/>
                <w:sz w:val="13"/>
                <w:szCs w:val="13"/>
              </w:rPr>
            </w:pPr>
            <w:r w:rsidRPr="001F3964">
              <w:rPr>
                <w:b/>
                <w:bCs/>
                <w:sz w:val="13"/>
                <w:szCs w:val="13"/>
              </w:rPr>
              <w:t>17.997.899</w:t>
            </w:r>
          </w:p>
        </w:tc>
        <w:tc>
          <w:tcPr>
            <w:tcW w:w="851" w:type="dxa"/>
            <w:tcBorders>
              <w:top w:val="nil"/>
              <w:left w:val="dotted" w:sz="4" w:space="0" w:color="auto"/>
              <w:bottom w:val="single" w:sz="4" w:space="0" w:color="auto"/>
              <w:right w:val="single" w:sz="4" w:space="0" w:color="auto"/>
            </w:tcBorders>
            <w:shd w:val="clear" w:color="000000" w:fill="FFFFFF"/>
          </w:tcPr>
          <w:p w14:paraId="71030EC7" w14:textId="4550B337" w:rsidR="00785290" w:rsidRPr="00F00983" w:rsidRDefault="001F3964" w:rsidP="00785290">
            <w:pPr>
              <w:ind w:right="21"/>
              <w:jc w:val="right"/>
              <w:rPr>
                <w:b/>
                <w:bCs/>
                <w:sz w:val="13"/>
                <w:szCs w:val="13"/>
              </w:rPr>
            </w:pPr>
            <w:r w:rsidRPr="001F3964">
              <w:rPr>
                <w:b/>
                <w:bCs/>
                <w:sz w:val="13"/>
                <w:szCs w:val="13"/>
              </w:rPr>
              <w:t>46.111.646</w:t>
            </w:r>
          </w:p>
        </w:tc>
        <w:tc>
          <w:tcPr>
            <w:tcW w:w="850" w:type="dxa"/>
            <w:tcBorders>
              <w:top w:val="nil"/>
              <w:left w:val="nil"/>
              <w:bottom w:val="single" w:sz="4" w:space="0" w:color="auto"/>
              <w:right w:val="dotted" w:sz="4" w:space="0" w:color="auto"/>
            </w:tcBorders>
            <w:shd w:val="clear" w:color="000000" w:fill="FFFFFF"/>
            <w:noWrap/>
            <w:tcMar>
              <w:top w:w="18" w:type="dxa"/>
              <w:left w:w="18" w:type="dxa"/>
              <w:bottom w:w="0" w:type="dxa"/>
              <w:right w:w="18" w:type="dxa"/>
            </w:tcMar>
          </w:tcPr>
          <w:p w14:paraId="1D5ADA7C" w14:textId="1D8ED27F" w:rsidR="00785290" w:rsidRPr="00F00983" w:rsidRDefault="00785290" w:rsidP="00785290">
            <w:pPr>
              <w:ind w:right="21"/>
              <w:jc w:val="right"/>
              <w:rPr>
                <w:b/>
                <w:bCs/>
                <w:sz w:val="13"/>
                <w:szCs w:val="13"/>
              </w:rPr>
            </w:pPr>
            <w:r w:rsidRPr="00F00983">
              <w:rPr>
                <w:b/>
                <w:bCs/>
                <w:sz w:val="13"/>
                <w:szCs w:val="13"/>
              </w:rPr>
              <w:t>20.160.841</w:t>
            </w:r>
          </w:p>
        </w:tc>
        <w:tc>
          <w:tcPr>
            <w:tcW w:w="851" w:type="dxa"/>
            <w:tcBorders>
              <w:top w:val="nil"/>
              <w:left w:val="nil"/>
              <w:bottom w:val="single" w:sz="4" w:space="0" w:color="auto"/>
              <w:right w:val="dotted" w:sz="4" w:space="0" w:color="auto"/>
            </w:tcBorders>
            <w:shd w:val="clear" w:color="000000" w:fill="FFFFFF"/>
            <w:noWrap/>
            <w:tcMar>
              <w:top w:w="18" w:type="dxa"/>
              <w:left w:w="18" w:type="dxa"/>
              <w:bottom w:w="0" w:type="dxa"/>
              <w:right w:w="18" w:type="dxa"/>
            </w:tcMar>
          </w:tcPr>
          <w:p w14:paraId="417C99FE" w14:textId="0417F5FB" w:rsidR="00785290" w:rsidRPr="00F00983" w:rsidRDefault="00785290" w:rsidP="00785290">
            <w:pPr>
              <w:ind w:right="21"/>
              <w:jc w:val="right"/>
              <w:rPr>
                <w:b/>
                <w:bCs/>
                <w:sz w:val="13"/>
                <w:szCs w:val="13"/>
              </w:rPr>
            </w:pPr>
            <w:r w:rsidRPr="00F00983">
              <w:rPr>
                <w:b/>
                <w:bCs/>
                <w:sz w:val="13"/>
                <w:szCs w:val="13"/>
              </w:rPr>
              <w:t>16.231.333</w:t>
            </w:r>
          </w:p>
        </w:tc>
        <w:tc>
          <w:tcPr>
            <w:tcW w:w="738" w:type="dxa"/>
            <w:tcBorders>
              <w:top w:val="nil"/>
              <w:left w:val="nil"/>
              <w:bottom w:val="single" w:sz="4" w:space="0" w:color="auto"/>
              <w:right w:val="single" w:sz="4" w:space="0" w:color="auto"/>
            </w:tcBorders>
            <w:shd w:val="clear" w:color="000000" w:fill="FFFFFF"/>
            <w:noWrap/>
            <w:tcMar>
              <w:top w:w="18" w:type="dxa"/>
              <w:left w:w="18" w:type="dxa"/>
              <w:bottom w:w="0" w:type="dxa"/>
              <w:right w:w="18" w:type="dxa"/>
            </w:tcMar>
          </w:tcPr>
          <w:p w14:paraId="642C8208" w14:textId="261A50C6" w:rsidR="00785290" w:rsidRPr="002A6580" w:rsidRDefault="00785290" w:rsidP="00785290">
            <w:pPr>
              <w:ind w:right="21"/>
              <w:jc w:val="right"/>
              <w:rPr>
                <w:b/>
                <w:bCs/>
                <w:sz w:val="13"/>
                <w:szCs w:val="13"/>
              </w:rPr>
            </w:pPr>
            <w:r w:rsidRPr="00F00983">
              <w:rPr>
                <w:b/>
                <w:bCs/>
                <w:sz w:val="13"/>
                <w:szCs w:val="13"/>
              </w:rPr>
              <w:t>36.392.174</w:t>
            </w:r>
          </w:p>
        </w:tc>
      </w:tr>
    </w:tbl>
    <w:p w14:paraId="42C85928" w14:textId="1CC2E019" w:rsidR="00EF125B" w:rsidRPr="002A6580" w:rsidRDefault="001F3964" w:rsidP="001F3964">
      <w:pPr>
        <w:tabs>
          <w:tab w:val="left" w:pos="6039"/>
        </w:tabs>
        <w:rPr>
          <w:rFonts w:eastAsia="Arial Unicode MS"/>
          <w:bCs/>
          <w:sz w:val="16"/>
          <w:szCs w:val="16"/>
        </w:rPr>
      </w:pPr>
      <w:r>
        <w:rPr>
          <w:rFonts w:eastAsia="Arial Unicode MS"/>
          <w:bCs/>
          <w:sz w:val="16"/>
          <w:szCs w:val="16"/>
        </w:rPr>
        <w:tab/>
      </w:r>
    </w:p>
    <w:p w14:paraId="0AF9E562" w14:textId="77777777" w:rsidR="00167D71" w:rsidRPr="002A6580" w:rsidRDefault="00167D71" w:rsidP="001F0C70">
      <w:pPr>
        <w:ind w:left="709" w:hanging="709"/>
        <w:jc w:val="both"/>
        <w:rPr>
          <w:rFonts w:eastAsia="Arial Unicode MS"/>
          <w:bCs/>
        </w:rPr>
      </w:pPr>
    </w:p>
    <w:p w14:paraId="2FE19713" w14:textId="77777777" w:rsidR="00C16EC7" w:rsidRPr="002A6580" w:rsidRDefault="00C16EC7" w:rsidP="001F0C70">
      <w:pPr>
        <w:jc w:val="center"/>
        <w:rPr>
          <w:rFonts w:eastAsia="Arial Unicode MS"/>
          <w:bCs/>
          <w:sz w:val="18"/>
          <w:szCs w:val="18"/>
        </w:rPr>
      </w:pPr>
    </w:p>
    <w:p w14:paraId="7C6D8FC3" w14:textId="77777777" w:rsidR="00C16EC7" w:rsidRPr="002A6580" w:rsidRDefault="00C16EC7" w:rsidP="001F0C70">
      <w:pPr>
        <w:rPr>
          <w:rFonts w:eastAsia="Arial Unicode MS"/>
          <w:bCs/>
          <w:sz w:val="18"/>
          <w:szCs w:val="18"/>
        </w:rPr>
      </w:pPr>
    </w:p>
    <w:p w14:paraId="12312035" w14:textId="77777777" w:rsidR="00C16EC7" w:rsidRPr="002A6580" w:rsidRDefault="00C16EC7" w:rsidP="001F0C70">
      <w:pPr>
        <w:ind w:left="709" w:hanging="709"/>
        <w:jc w:val="both"/>
        <w:rPr>
          <w:rFonts w:eastAsia="Arial Unicode MS"/>
          <w:bCs/>
        </w:rPr>
      </w:pPr>
    </w:p>
    <w:p w14:paraId="01AD482E" w14:textId="77777777" w:rsidR="00C16EC7" w:rsidRPr="002A6580" w:rsidRDefault="00C16EC7" w:rsidP="001F0C70">
      <w:pPr>
        <w:ind w:left="709" w:hanging="709"/>
        <w:jc w:val="both"/>
        <w:rPr>
          <w:rFonts w:eastAsia="Arial Unicode MS"/>
          <w:bCs/>
        </w:rPr>
      </w:pPr>
    </w:p>
    <w:p w14:paraId="51C999AC" w14:textId="77777777" w:rsidR="00CE57BE" w:rsidRPr="002A6580" w:rsidRDefault="00CE57BE" w:rsidP="001F0C70">
      <w:pPr>
        <w:ind w:left="709" w:hanging="709"/>
        <w:jc w:val="both"/>
        <w:rPr>
          <w:rFonts w:eastAsia="Arial Unicode MS"/>
          <w:bCs/>
        </w:rPr>
      </w:pPr>
    </w:p>
    <w:p w14:paraId="3E192B95" w14:textId="77777777" w:rsidR="00CE57BE" w:rsidRPr="002A6580" w:rsidRDefault="00CE57BE" w:rsidP="001F0C70">
      <w:pPr>
        <w:ind w:left="709" w:hanging="709"/>
        <w:jc w:val="both"/>
        <w:rPr>
          <w:rFonts w:eastAsia="Arial Unicode MS"/>
          <w:bCs/>
        </w:rPr>
      </w:pPr>
    </w:p>
    <w:p w14:paraId="66A9D3A2" w14:textId="77777777" w:rsidR="00CE57BE" w:rsidRPr="002A6580" w:rsidRDefault="00CE57BE" w:rsidP="001F0C70">
      <w:pPr>
        <w:ind w:left="709" w:hanging="709"/>
        <w:jc w:val="both"/>
        <w:rPr>
          <w:rFonts w:eastAsia="Arial Unicode MS"/>
          <w:bCs/>
        </w:rPr>
      </w:pPr>
    </w:p>
    <w:p w14:paraId="1C28EC42" w14:textId="77777777" w:rsidR="00CE57BE" w:rsidRPr="002A6580" w:rsidRDefault="00CE57BE" w:rsidP="001F0C70">
      <w:pPr>
        <w:ind w:left="709" w:hanging="709"/>
        <w:jc w:val="both"/>
        <w:rPr>
          <w:rFonts w:eastAsia="Arial Unicode MS"/>
          <w:bCs/>
        </w:rPr>
      </w:pPr>
    </w:p>
    <w:p w14:paraId="68FC63DC" w14:textId="5D43D92F" w:rsidR="00CE57BE" w:rsidRDefault="00CE57BE" w:rsidP="001F0C70">
      <w:pPr>
        <w:ind w:left="709" w:hanging="709"/>
        <w:jc w:val="both"/>
        <w:rPr>
          <w:rFonts w:eastAsia="Arial Unicode MS"/>
          <w:bCs/>
        </w:rPr>
      </w:pPr>
    </w:p>
    <w:p w14:paraId="0EEFBD70" w14:textId="1E43319B" w:rsidR="00873AF7" w:rsidRDefault="00873AF7" w:rsidP="001F0C70">
      <w:pPr>
        <w:ind w:left="709" w:hanging="709"/>
        <w:jc w:val="both"/>
        <w:rPr>
          <w:rFonts w:eastAsia="Arial Unicode MS"/>
          <w:bCs/>
        </w:rPr>
      </w:pPr>
    </w:p>
    <w:p w14:paraId="12D2B877" w14:textId="77777777" w:rsidR="00873AF7" w:rsidRPr="002A6580" w:rsidRDefault="00873AF7" w:rsidP="001F0C70">
      <w:pPr>
        <w:ind w:left="709" w:hanging="709"/>
        <w:jc w:val="both"/>
        <w:rPr>
          <w:rFonts w:eastAsia="Arial Unicode MS"/>
          <w:bCs/>
        </w:rPr>
      </w:pPr>
    </w:p>
    <w:p w14:paraId="0F321946" w14:textId="77777777" w:rsidR="009D5E46" w:rsidRPr="002A6580" w:rsidRDefault="00C16EC7" w:rsidP="001F0C70">
      <w:pPr>
        <w:spacing w:before="600"/>
        <w:jc w:val="center"/>
        <w:rPr>
          <w:rFonts w:eastAsia="Arial Unicode MS"/>
          <w:bCs/>
          <w:sz w:val="18"/>
          <w:szCs w:val="18"/>
        </w:rPr>
        <w:sectPr w:rsidR="009D5E46" w:rsidRPr="002A6580" w:rsidSect="00C16EC7">
          <w:headerReference w:type="even" r:id="rId28"/>
          <w:headerReference w:type="default" r:id="rId29"/>
          <w:footerReference w:type="default" r:id="rId30"/>
          <w:headerReference w:type="first" r:id="rId31"/>
          <w:footnotePr>
            <w:numRestart w:val="eachPage"/>
          </w:footnotePr>
          <w:type w:val="continuous"/>
          <w:pgSz w:w="11907" w:h="16840" w:code="9"/>
          <w:pgMar w:top="851" w:right="851" w:bottom="851" w:left="851" w:header="851" w:footer="851" w:gutter="0"/>
          <w:cols w:space="708"/>
        </w:sectPr>
      </w:pPr>
      <w:r w:rsidRPr="002A6580">
        <w:rPr>
          <w:rFonts w:eastAsia="Arial Unicode MS"/>
          <w:bCs/>
          <w:sz w:val="18"/>
          <w:szCs w:val="18"/>
        </w:rPr>
        <w:t>İlişikteki açıklama ve dipnotlar bu finansal tabloların tamamlayıcı bir parçasıdır.</w:t>
      </w:r>
    </w:p>
    <w:tbl>
      <w:tblPr>
        <w:tblW w:w="10237" w:type="dxa"/>
        <w:tblLayout w:type="fixed"/>
        <w:tblCellMar>
          <w:left w:w="0" w:type="dxa"/>
          <w:right w:w="0" w:type="dxa"/>
        </w:tblCellMar>
        <w:tblLook w:val="0000" w:firstRow="0" w:lastRow="0" w:firstColumn="0" w:lastColumn="0" w:noHBand="0" w:noVBand="0"/>
      </w:tblPr>
      <w:tblGrid>
        <w:gridCol w:w="504"/>
        <w:gridCol w:w="3625"/>
        <w:gridCol w:w="850"/>
        <w:gridCol w:w="876"/>
        <w:gridCol w:w="876"/>
        <w:gridCol w:w="877"/>
        <w:gridCol w:w="876"/>
        <w:gridCol w:w="876"/>
        <w:gridCol w:w="877"/>
      </w:tblGrid>
      <w:tr w:rsidR="00251E93" w:rsidRPr="00CA256F" w14:paraId="789483C6" w14:textId="77777777" w:rsidTr="000A730D">
        <w:trPr>
          <w:trHeight w:val="57"/>
        </w:trPr>
        <w:tc>
          <w:tcPr>
            <w:tcW w:w="10237" w:type="dxa"/>
            <w:gridSpan w:val="9"/>
            <w:tcBorders>
              <w:top w:val="single" w:sz="4" w:space="0" w:color="auto"/>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bottom"/>
          </w:tcPr>
          <w:p w14:paraId="10005A4A" w14:textId="77777777" w:rsidR="00251E93" w:rsidRPr="00CA256F" w:rsidRDefault="00251E93" w:rsidP="000649BD">
            <w:pPr>
              <w:jc w:val="center"/>
              <w:rPr>
                <w:rFonts w:eastAsia="Arial Unicode MS"/>
                <w:b/>
                <w:bCs/>
                <w:sz w:val="12"/>
                <w:szCs w:val="12"/>
              </w:rPr>
            </w:pPr>
            <w:r w:rsidRPr="00CA256F">
              <w:rPr>
                <w:b/>
                <w:bCs/>
                <w:sz w:val="13"/>
                <w:szCs w:val="13"/>
              </w:rPr>
              <w:lastRenderedPageBreak/>
              <w:t>ZİRAAT KATILIM BANKASI A.Ş. KONSOLİDE OLMAYAN NAZIM HESAPLAR TABLOSU</w:t>
            </w:r>
          </w:p>
        </w:tc>
      </w:tr>
      <w:tr w:rsidR="00734D25" w:rsidRPr="00CA256F" w14:paraId="4F205E6F" w14:textId="77777777" w:rsidTr="000A730D">
        <w:trPr>
          <w:trHeight w:val="57"/>
        </w:trPr>
        <w:tc>
          <w:tcPr>
            <w:tcW w:w="4129" w:type="dxa"/>
            <w:gridSpan w:val="2"/>
            <w:vMerge w:val="restart"/>
            <w:tcBorders>
              <w:top w:val="single" w:sz="4" w:space="0" w:color="auto"/>
              <w:left w:val="single" w:sz="4" w:space="0" w:color="auto"/>
              <w:right w:val="single" w:sz="4" w:space="0" w:color="auto"/>
            </w:tcBorders>
            <w:shd w:val="clear" w:color="auto" w:fill="auto"/>
            <w:noWrap/>
            <w:tcMar>
              <w:top w:w="18" w:type="dxa"/>
              <w:left w:w="18" w:type="dxa"/>
              <w:bottom w:w="0" w:type="dxa"/>
              <w:right w:w="18" w:type="dxa"/>
            </w:tcMar>
            <w:vAlign w:val="bottom"/>
          </w:tcPr>
          <w:p w14:paraId="261D6418" w14:textId="77777777" w:rsidR="00734D25" w:rsidRPr="00CA256F" w:rsidRDefault="00734D25" w:rsidP="00734D25">
            <w:pPr>
              <w:spacing w:line="211" w:lineRule="auto"/>
              <w:rPr>
                <w:rFonts w:eastAsia="Arial Unicode MS"/>
                <w:b/>
                <w:bCs/>
                <w:sz w:val="12"/>
                <w:szCs w:val="12"/>
              </w:rPr>
            </w:pPr>
          </w:p>
        </w:tc>
        <w:tc>
          <w:tcPr>
            <w:tcW w:w="850" w:type="dxa"/>
            <w:vMerge w:val="restart"/>
            <w:tcBorders>
              <w:top w:val="single" w:sz="4" w:space="0" w:color="auto"/>
              <w:left w:val="nil"/>
              <w:right w:val="single" w:sz="4" w:space="0" w:color="auto"/>
            </w:tcBorders>
            <w:shd w:val="clear" w:color="auto" w:fill="auto"/>
            <w:vAlign w:val="bottom"/>
          </w:tcPr>
          <w:p w14:paraId="5095BE9D" w14:textId="77777777" w:rsidR="00734D25" w:rsidRPr="00CA256F" w:rsidRDefault="00734D25" w:rsidP="00734D25">
            <w:pPr>
              <w:spacing w:line="211" w:lineRule="auto"/>
              <w:jc w:val="center"/>
              <w:rPr>
                <w:rFonts w:eastAsia="Arial Unicode MS"/>
                <w:b/>
                <w:bCs/>
                <w:sz w:val="12"/>
                <w:szCs w:val="12"/>
              </w:rPr>
            </w:pPr>
          </w:p>
        </w:tc>
        <w:tc>
          <w:tcPr>
            <w:tcW w:w="262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58E2DBD" w14:textId="3236BE79" w:rsidR="00734D25" w:rsidRPr="00CA256F" w:rsidRDefault="00734D25" w:rsidP="00734D25">
            <w:pPr>
              <w:spacing w:line="211" w:lineRule="auto"/>
              <w:jc w:val="center"/>
              <w:rPr>
                <w:b/>
                <w:bCs/>
                <w:sz w:val="13"/>
                <w:szCs w:val="13"/>
              </w:rPr>
            </w:pPr>
            <w:r w:rsidRPr="00CA256F">
              <w:rPr>
                <w:b/>
                <w:bCs/>
                <w:sz w:val="13"/>
                <w:szCs w:val="13"/>
              </w:rPr>
              <w:t>Cari Dönem</w:t>
            </w:r>
          </w:p>
          <w:p w14:paraId="6A7D9EE6" w14:textId="00C36CC8" w:rsidR="00734D25" w:rsidRPr="00CA256F" w:rsidRDefault="00734D25" w:rsidP="00B47D4D">
            <w:pPr>
              <w:spacing w:line="211" w:lineRule="auto"/>
              <w:jc w:val="center"/>
              <w:rPr>
                <w:b/>
                <w:bCs/>
                <w:sz w:val="13"/>
                <w:szCs w:val="13"/>
              </w:rPr>
            </w:pPr>
            <w:r w:rsidRPr="00CA256F">
              <w:rPr>
                <w:b/>
                <w:bCs/>
                <w:sz w:val="13"/>
                <w:szCs w:val="13"/>
              </w:rPr>
              <w:t>(3</w:t>
            </w:r>
            <w:r w:rsidR="00B47D4D">
              <w:rPr>
                <w:b/>
                <w:bCs/>
                <w:sz w:val="13"/>
                <w:szCs w:val="13"/>
              </w:rPr>
              <w:t>0</w:t>
            </w:r>
            <w:r w:rsidRPr="00CA256F">
              <w:rPr>
                <w:b/>
                <w:bCs/>
                <w:sz w:val="13"/>
                <w:szCs w:val="13"/>
              </w:rPr>
              <w:t>/</w:t>
            </w:r>
            <w:r w:rsidR="00767C0C" w:rsidRPr="00CA256F">
              <w:rPr>
                <w:b/>
                <w:bCs/>
                <w:sz w:val="13"/>
                <w:szCs w:val="13"/>
              </w:rPr>
              <w:t>0</w:t>
            </w:r>
            <w:r w:rsidR="00B47D4D">
              <w:rPr>
                <w:b/>
                <w:bCs/>
                <w:sz w:val="13"/>
                <w:szCs w:val="13"/>
              </w:rPr>
              <w:t>6</w:t>
            </w:r>
            <w:r w:rsidR="00767C0C" w:rsidRPr="00CA256F">
              <w:rPr>
                <w:b/>
                <w:bCs/>
                <w:sz w:val="13"/>
                <w:szCs w:val="13"/>
              </w:rPr>
              <w:t>/</w:t>
            </w:r>
            <w:r w:rsidRPr="00CA256F">
              <w:rPr>
                <w:b/>
                <w:bCs/>
                <w:sz w:val="13"/>
                <w:szCs w:val="13"/>
              </w:rPr>
              <w:t>20</w:t>
            </w:r>
            <w:r w:rsidR="00767C0C" w:rsidRPr="00CA256F">
              <w:rPr>
                <w:b/>
                <w:bCs/>
                <w:sz w:val="13"/>
                <w:szCs w:val="13"/>
              </w:rPr>
              <w:t>20</w:t>
            </w:r>
            <w:r w:rsidRPr="00CA256F">
              <w:rPr>
                <w:b/>
                <w:bCs/>
                <w:sz w:val="13"/>
                <w:szCs w:val="13"/>
              </w:rPr>
              <w:t>)</w:t>
            </w:r>
          </w:p>
        </w:tc>
        <w:tc>
          <w:tcPr>
            <w:tcW w:w="2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16C16" w14:textId="725D3DF0" w:rsidR="00734D25" w:rsidRPr="00CA256F" w:rsidRDefault="00734D25" w:rsidP="00734D25">
            <w:pPr>
              <w:ind w:right="-20"/>
              <w:jc w:val="center"/>
              <w:rPr>
                <w:b/>
                <w:bCs/>
                <w:sz w:val="13"/>
                <w:szCs w:val="13"/>
              </w:rPr>
            </w:pPr>
            <w:r w:rsidRPr="00CA256F">
              <w:rPr>
                <w:b/>
                <w:bCs/>
                <w:sz w:val="13"/>
                <w:szCs w:val="13"/>
              </w:rPr>
              <w:t>Önceki Dönem</w:t>
            </w:r>
          </w:p>
          <w:p w14:paraId="3E07DFC5" w14:textId="48B97917" w:rsidR="00734D25" w:rsidRPr="00CA256F" w:rsidRDefault="00734D25" w:rsidP="00767C0C">
            <w:pPr>
              <w:spacing w:line="211" w:lineRule="auto"/>
              <w:jc w:val="center"/>
              <w:rPr>
                <w:rFonts w:eastAsia="Arial Unicode MS"/>
                <w:b/>
                <w:bCs/>
                <w:sz w:val="12"/>
                <w:szCs w:val="12"/>
              </w:rPr>
            </w:pPr>
            <w:r w:rsidRPr="00CA256F">
              <w:rPr>
                <w:b/>
                <w:bCs/>
                <w:sz w:val="13"/>
                <w:szCs w:val="13"/>
              </w:rPr>
              <w:t>(31/12/201</w:t>
            </w:r>
            <w:r w:rsidR="00767C0C" w:rsidRPr="00CA256F">
              <w:rPr>
                <w:b/>
                <w:bCs/>
                <w:sz w:val="13"/>
                <w:szCs w:val="13"/>
              </w:rPr>
              <w:t>9</w:t>
            </w:r>
            <w:r w:rsidRPr="00CA256F">
              <w:rPr>
                <w:b/>
                <w:bCs/>
                <w:sz w:val="13"/>
                <w:szCs w:val="13"/>
              </w:rPr>
              <w:t>)</w:t>
            </w:r>
          </w:p>
        </w:tc>
      </w:tr>
      <w:tr w:rsidR="00251E93" w:rsidRPr="00CA256F" w14:paraId="1E59E68A" w14:textId="77777777" w:rsidTr="00CA256F">
        <w:trPr>
          <w:trHeight w:val="117"/>
        </w:trPr>
        <w:tc>
          <w:tcPr>
            <w:tcW w:w="4129" w:type="dxa"/>
            <w:gridSpan w:val="2"/>
            <w:vMerge/>
            <w:tcBorders>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center"/>
          </w:tcPr>
          <w:p w14:paraId="27D3A84F" w14:textId="77777777" w:rsidR="00251E93" w:rsidRPr="00CA256F" w:rsidRDefault="00251E93" w:rsidP="000649BD">
            <w:pPr>
              <w:spacing w:line="211" w:lineRule="auto"/>
              <w:jc w:val="right"/>
              <w:rPr>
                <w:rFonts w:eastAsia="Arial Unicode MS"/>
                <w:b/>
                <w:bCs/>
                <w:sz w:val="12"/>
                <w:szCs w:val="12"/>
              </w:rPr>
            </w:pPr>
          </w:p>
        </w:tc>
        <w:tc>
          <w:tcPr>
            <w:tcW w:w="850" w:type="dxa"/>
            <w:vMerge/>
            <w:tcBorders>
              <w:left w:val="nil"/>
              <w:bottom w:val="single" w:sz="4" w:space="0" w:color="auto"/>
              <w:right w:val="single" w:sz="4" w:space="0" w:color="auto"/>
            </w:tcBorders>
            <w:shd w:val="clear" w:color="auto" w:fill="auto"/>
            <w:vAlign w:val="center"/>
          </w:tcPr>
          <w:p w14:paraId="7DECAC52" w14:textId="77777777" w:rsidR="00251E93" w:rsidRPr="00CA256F" w:rsidRDefault="00251E93" w:rsidP="000649BD">
            <w:pPr>
              <w:spacing w:line="211" w:lineRule="auto"/>
              <w:jc w:val="center"/>
              <w:rPr>
                <w:rFonts w:eastAsia="Arial Unicode MS"/>
                <w:b/>
                <w:bCs/>
                <w:sz w:val="12"/>
                <w:szCs w:val="12"/>
              </w:rPr>
            </w:pPr>
          </w:p>
        </w:tc>
        <w:tc>
          <w:tcPr>
            <w:tcW w:w="876" w:type="dxa"/>
            <w:tcBorders>
              <w:top w:val="single" w:sz="4" w:space="0" w:color="auto"/>
              <w:left w:val="single" w:sz="4" w:space="0" w:color="auto"/>
              <w:bottom w:val="single" w:sz="4" w:space="0" w:color="auto"/>
              <w:right w:val="dotted" w:sz="4" w:space="0" w:color="auto"/>
            </w:tcBorders>
            <w:shd w:val="clear" w:color="auto" w:fill="auto"/>
            <w:vAlign w:val="bottom"/>
          </w:tcPr>
          <w:p w14:paraId="7B9BCCE2" w14:textId="77777777" w:rsidR="00251E93" w:rsidRPr="00CA256F" w:rsidRDefault="00251E93" w:rsidP="00B03E1B">
            <w:pPr>
              <w:ind w:right="21"/>
              <w:jc w:val="right"/>
              <w:rPr>
                <w:b/>
                <w:bCs/>
                <w:sz w:val="13"/>
                <w:szCs w:val="13"/>
              </w:rPr>
            </w:pPr>
            <w:r w:rsidRPr="00CA256F">
              <w:rPr>
                <w:b/>
                <w:bCs/>
                <w:sz w:val="13"/>
                <w:szCs w:val="13"/>
              </w:rPr>
              <w:t>TP</w:t>
            </w:r>
          </w:p>
        </w:tc>
        <w:tc>
          <w:tcPr>
            <w:tcW w:w="876" w:type="dxa"/>
            <w:tcBorders>
              <w:top w:val="single" w:sz="4" w:space="0" w:color="auto"/>
              <w:left w:val="dotted" w:sz="4" w:space="0" w:color="auto"/>
              <w:bottom w:val="single" w:sz="4" w:space="0" w:color="auto"/>
              <w:right w:val="dotted" w:sz="4" w:space="0" w:color="auto"/>
            </w:tcBorders>
            <w:shd w:val="clear" w:color="auto" w:fill="auto"/>
            <w:vAlign w:val="bottom"/>
          </w:tcPr>
          <w:p w14:paraId="230FE720" w14:textId="77777777" w:rsidR="00251E93" w:rsidRPr="00CA256F" w:rsidRDefault="00251E93" w:rsidP="00B03E1B">
            <w:pPr>
              <w:spacing w:line="211" w:lineRule="auto"/>
              <w:jc w:val="right"/>
              <w:rPr>
                <w:b/>
                <w:bCs/>
                <w:sz w:val="13"/>
                <w:szCs w:val="13"/>
              </w:rPr>
            </w:pPr>
            <w:r w:rsidRPr="00CA256F">
              <w:rPr>
                <w:b/>
                <w:bCs/>
                <w:sz w:val="13"/>
                <w:szCs w:val="13"/>
              </w:rPr>
              <w:t>YP</w:t>
            </w:r>
          </w:p>
        </w:tc>
        <w:tc>
          <w:tcPr>
            <w:tcW w:w="877" w:type="dxa"/>
            <w:tcBorders>
              <w:top w:val="single" w:sz="4" w:space="0" w:color="auto"/>
              <w:left w:val="dotted" w:sz="4" w:space="0" w:color="auto"/>
              <w:bottom w:val="single" w:sz="4" w:space="0" w:color="auto"/>
              <w:right w:val="single" w:sz="4" w:space="0" w:color="auto"/>
            </w:tcBorders>
            <w:shd w:val="clear" w:color="auto" w:fill="auto"/>
            <w:vAlign w:val="bottom"/>
          </w:tcPr>
          <w:p w14:paraId="34227531" w14:textId="77777777" w:rsidR="00251E93" w:rsidRPr="00CA256F" w:rsidRDefault="00251E93" w:rsidP="00B03E1B">
            <w:pPr>
              <w:ind w:right="21"/>
              <w:jc w:val="right"/>
              <w:rPr>
                <w:b/>
                <w:bCs/>
                <w:sz w:val="13"/>
                <w:szCs w:val="13"/>
              </w:rPr>
            </w:pPr>
            <w:r w:rsidRPr="00CA256F">
              <w:rPr>
                <w:b/>
                <w:bCs/>
                <w:sz w:val="13"/>
                <w:szCs w:val="13"/>
              </w:rPr>
              <w:t>Toplam</w:t>
            </w:r>
          </w:p>
        </w:tc>
        <w:tc>
          <w:tcPr>
            <w:tcW w:w="876" w:type="dxa"/>
            <w:tcBorders>
              <w:top w:val="single" w:sz="4" w:space="0" w:color="auto"/>
              <w:left w:val="single" w:sz="4" w:space="0" w:color="auto"/>
              <w:bottom w:val="single" w:sz="4" w:space="0" w:color="auto"/>
            </w:tcBorders>
            <w:shd w:val="clear" w:color="auto" w:fill="auto"/>
            <w:noWrap/>
            <w:tcMar>
              <w:top w:w="18" w:type="dxa"/>
              <w:left w:w="18" w:type="dxa"/>
              <w:bottom w:w="0" w:type="dxa"/>
              <w:right w:w="18" w:type="dxa"/>
            </w:tcMar>
            <w:vAlign w:val="bottom"/>
          </w:tcPr>
          <w:p w14:paraId="28F6A5FB" w14:textId="77777777" w:rsidR="00251E93" w:rsidRPr="00CA256F" w:rsidRDefault="00251E93" w:rsidP="00B03E1B">
            <w:pPr>
              <w:ind w:right="21"/>
              <w:jc w:val="right"/>
              <w:rPr>
                <w:b/>
                <w:bCs/>
                <w:sz w:val="13"/>
                <w:szCs w:val="13"/>
              </w:rPr>
            </w:pPr>
            <w:r w:rsidRPr="00CA256F">
              <w:rPr>
                <w:b/>
                <w:bCs/>
                <w:sz w:val="13"/>
                <w:szCs w:val="13"/>
              </w:rPr>
              <w:t>TP</w:t>
            </w:r>
          </w:p>
        </w:tc>
        <w:tc>
          <w:tcPr>
            <w:tcW w:w="876" w:type="dxa"/>
            <w:tcBorders>
              <w:top w:val="single" w:sz="4" w:space="0" w:color="auto"/>
              <w:bottom w:val="single" w:sz="4" w:space="0" w:color="auto"/>
            </w:tcBorders>
            <w:shd w:val="clear" w:color="auto" w:fill="auto"/>
            <w:vAlign w:val="bottom"/>
          </w:tcPr>
          <w:p w14:paraId="194A451C" w14:textId="77777777" w:rsidR="00251E93" w:rsidRPr="00CA256F" w:rsidRDefault="00251E93" w:rsidP="00B03E1B">
            <w:pPr>
              <w:spacing w:line="211" w:lineRule="auto"/>
              <w:jc w:val="right"/>
              <w:rPr>
                <w:b/>
                <w:bCs/>
                <w:sz w:val="13"/>
                <w:szCs w:val="13"/>
              </w:rPr>
            </w:pPr>
            <w:r w:rsidRPr="00CA256F">
              <w:rPr>
                <w:b/>
                <w:bCs/>
                <w:sz w:val="13"/>
                <w:szCs w:val="13"/>
              </w:rPr>
              <w:t>YP</w:t>
            </w:r>
          </w:p>
        </w:tc>
        <w:tc>
          <w:tcPr>
            <w:tcW w:w="877" w:type="dxa"/>
            <w:tcBorders>
              <w:top w:val="single" w:sz="4" w:space="0" w:color="auto"/>
              <w:bottom w:val="single" w:sz="4" w:space="0" w:color="auto"/>
              <w:right w:val="single" w:sz="4" w:space="0" w:color="auto"/>
            </w:tcBorders>
            <w:shd w:val="clear" w:color="auto" w:fill="auto"/>
            <w:vAlign w:val="bottom"/>
          </w:tcPr>
          <w:p w14:paraId="5149FC1E" w14:textId="77777777" w:rsidR="00251E93" w:rsidRPr="00CA256F" w:rsidRDefault="00251E93" w:rsidP="00B03E1B">
            <w:pPr>
              <w:ind w:right="21"/>
              <w:jc w:val="right"/>
              <w:rPr>
                <w:b/>
                <w:bCs/>
                <w:sz w:val="13"/>
                <w:szCs w:val="13"/>
              </w:rPr>
            </w:pPr>
            <w:r w:rsidRPr="00CA256F">
              <w:rPr>
                <w:b/>
                <w:bCs/>
                <w:sz w:val="13"/>
                <w:szCs w:val="13"/>
              </w:rPr>
              <w:t>Toplam</w:t>
            </w:r>
          </w:p>
        </w:tc>
      </w:tr>
      <w:tr w:rsidR="00251E93" w:rsidRPr="00CA256F" w14:paraId="2E622887" w14:textId="77777777" w:rsidTr="00CA256F">
        <w:trPr>
          <w:trHeight w:val="57"/>
        </w:trPr>
        <w:tc>
          <w:tcPr>
            <w:tcW w:w="4129" w:type="dxa"/>
            <w:gridSpan w:val="2"/>
            <w:tcBorders>
              <w:top w:val="single" w:sz="4" w:space="0" w:color="auto"/>
              <w:left w:val="single" w:sz="4" w:space="0" w:color="auto"/>
              <w:right w:val="nil"/>
            </w:tcBorders>
            <w:shd w:val="clear" w:color="auto" w:fill="auto"/>
            <w:noWrap/>
            <w:tcMar>
              <w:top w:w="18" w:type="dxa"/>
              <w:left w:w="18" w:type="dxa"/>
              <w:bottom w:w="0" w:type="dxa"/>
              <w:right w:w="18" w:type="dxa"/>
            </w:tcMar>
            <w:vAlign w:val="bottom"/>
          </w:tcPr>
          <w:p w14:paraId="79EDF53A" w14:textId="77777777" w:rsidR="00251E93" w:rsidRPr="00CA256F" w:rsidRDefault="00251E93" w:rsidP="000649BD">
            <w:pPr>
              <w:spacing w:line="211" w:lineRule="auto"/>
              <w:rPr>
                <w:rFonts w:eastAsia="Arial Unicode MS"/>
                <w:b/>
                <w:bCs/>
                <w:sz w:val="12"/>
                <w:szCs w:val="12"/>
              </w:rPr>
            </w:pPr>
          </w:p>
        </w:tc>
        <w:tc>
          <w:tcPr>
            <w:tcW w:w="850" w:type="dxa"/>
            <w:tcBorders>
              <w:top w:val="single" w:sz="4" w:space="0" w:color="auto"/>
              <w:left w:val="single" w:sz="4" w:space="0" w:color="auto"/>
              <w:right w:val="single" w:sz="4" w:space="0" w:color="auto"/>
            </w:tcBorders>
            <w:shd w:val="clear" w:color="auto" w:fill="auto"/>
            <w:noWrap/>
            <w:tcMar>
              <w:top w:w="18" w:type="dxa"/>
              <w:left w:w="18" w:type="dxa"/>
              <w:bottom w:w="0" w:type="dxa"/>
              <w:right w:w="18" w:type="dxa"/>
            </w:tcMar>
            <w:vAlign w:val="bottom"/>
          </w:tcPr>
          <w:p w14:paraId="38E59BA5" w14:textId="77777777" w:rsidR="00251E93" w:rsidRPr="00CA256F" w:rsidRDefault="00251E93" w:rsidP="000649BD">
            <w:pPr>
              <w:spacing w:line="211" w:lineRule="auto"/>
              <w:jc w:val="center"/>
              <w:rPr>
                <w:rFonts w:eastAsia="Arial Unicode MS"/>
                <w:sz w:val="12"/>
                <w:szCs w:val="12"/>
              </w:rPr>
            </w:pPr>
          </w:p>
        </w:tc>
        <w:tc>
          <w:tcPr>
            <w:tcW w:w="876" w:type="dxa"/>
            <w:tcBorders>
              <w:top w:val="single" w:sz="4" w:space="0" w:color="auto"/>
              <w:left w:val="nil"/>
              <w:right w:val="dotted" w:sz="4" w:space="0" w:color="auto"/>
            </w:tcBorders>
            <w:shd w:val="clear" w:color="auto" w:fill="auto"/>
            <w:vAlign w:val="bottom"/>
          </w:tcPr>
          <w:p w14:paraId="5B90E03B" w14:textId="77777777" w:rsidR="00251E93" w:rsidRPr="00CA256F" w:rsidRDefault="00251E93" w:rsidP="000649BD">
            <w:pPr>
              <w:spacing w:line="211" w:lineRule="auto"/>
              <w:ind w:left="-363" w:right="10"/>
              <w:jc w:val="right"/>
              <w:rPr>
                <w:rFonts w:eastAsia="Arial Unicode MS"/>
                <w:b/>
                <w:bCs/>
                <w:sz w:val="12"/>
                <w:szCs w:val="12"/>
              </w:rPr>
            </w:pPr>
          </w:p>
        </w:tc>
        <w:tc>
          <w:tcPr>
            <w:tcW w:w="876" w:type="dxa"/>
            <w:tcBorders>
              <w:top w:val="single" w:sz="4" w:space="0" w:color="auto"/>
              <w:left w:val="dotted" w:sz="4" w:space="0" w:color="auto"/>
              <w:right w:val="dotted" w:sz="4" w:space="0" w:color="auto"/>
            </w:tcBorders>
            <w:shd w:val="clear" w:color="auto" w:fill="auto"/>
            <w:vAlign w:val="bottom"/>
          </w:tcPr>
          <w:p w14:paraId="5FF728B9" w14:textId="77777777" w:rsidR="00251E93" w:rsidRPr="00CA256F" w:rsidRDefault="00251E93" w:rsidP="000649BD">
            <w:pPr>
              <w:spacing w:line="211" w:lineRule="auto"/>
              <w:ind w:left="-363" w:right="10"/>
              <w:jc w:val="right"/>
              <w:rPr>
                <w:rFonts w:eastAsia="Arial Unicode MS"/>
                <w:b/>
                <w:bCs/>
                <w:sz w:val="12"/>
                <w:szCs w:val="12"/>
              </w:rPr>
            </w:pPr>
          </w:p>
        </w:tc>
        <w:tc>
          <w:tcPr>
            <w:tcW w:w="877" w:type="dxa"/>
            <w:tcBorders>
              <w:top w:val="single" w:sz="4" w:space="0" w:color="auto"/>
              <w:left w:val="dotted" w:sz="4" w:space="0" w:color="auto"/>
              <w:right w:val="single" w:sz="4" w:space="0" w:color="auto"/>
            </w:tcBorders>
            <w:shd w:val="clear" w:color="auto" w:fill="auto"/>
            <w:vAlign w:val="bottom"/>
          </w:tcPr>
          <w:p w14:paraId="27E233A0" w14:textId="77777777" w:rsidR="00251E93" w:rsidRPr="00CA256F" w:rsidRDefault="00251E93" w:rsidP="000649BD">
            <w:pPr>
              <w:spacing w:line="211" w:lineRule="auto"/>
              <w:ind w:left="-363" w:right="10"/>
              <w:jc w:val="right"/>
              <w:rPr>
                <w:rFonts w:eastAsia="Arial Unicode MS"/>
                <w:b/>
                <w:bCs/>
                <w:sz w:val="12"/>
                <w:szCs w:val="12"/>
              </w:rPr>
            </w:pPr>
          </w:p>
        </w:tc>
        <w:tc>
          <w:tcPr>
            <w:tcW w:w="876" w:type="dxa"/>
            <w:tcBorders>
              <w:top w:val="single" w:sz="4" w:space="0" w:color="auto"/>
              <w:left w:val="single" w:sz="4" w:space="0" w:color="auto"/>
              <w:right w:val="dotted" w:sz="4" w:space="0" w:color="auto"/>
            </w:tcBorders>
            <w:shd w:val="clear" w:color="auto" w:fill="auto"/>
            <w:noWrap/>
            <w:tcMar>
              <w:top w:w="18" w:type="dxa"/>
              <w:left w:w="18" w:type="dxa"/>
              <w:bottom w:w="0" w:type="dxa"/>
              <w:right w:w="18" w:type="dxa"/>
            </w:tcMar>
            <w:vAlign w:val="bottom"/>
          </w:tcPr>
          <w:p w14:paraId="2BE3429D" w14:textId="77777777" w:rsidR="00251E93" w:rsidRPr="00CA256F" w:rsidRDefault="00251E93" w:rsidP="000649BD">
            <w:pPr>
              <w:spacing w:line="211" w:lineRule="auto"/>
              <w:ind w:left="-363" w:right="10"/>
              <w:jc w:val="right"/>
              <w:rPr>
                <w:rFonts w:eastAsia="Arial Unicode MS"/>
                <w:b/>
                <w:bCs/>
                <w:sz w:val="12"/>
                <w:szCs w:val="12"/>
              </w:rPr>
            </w:pPr>
          </w:p>
        </w:tc>
        <w:tc>
          <w:tcPr>
            <w:tcW w:w="876" w:type="dxa"/>
            <w:tcBorders>
              <w:top w:val="single" w:sz="4" w:space="0" w:color="auto"/>
              <w:left w:val="nil"/>
              <w:right w:val="dotted" w:sz="4" w:space="0" w:color="auto"/>
            </w:tcBorders>
            <w:shd w:val="clear" w:color="auto" w:fill="auto"/>
            <w:noWrap/>
            <w:tcMar>
              <w:top w:w="18" w:type="dxa"/>
              <w:left w:w="18" w:type="dxa"/>
              <w:bottom w:w="0" w:type="dxa"/>
              <w:right w:w="18" w:type="dxa"/>
            </w:tcMar>
            <w:vAlign w:val="bottom"/>
          </w:tcPr>
          <w:p w14:paraId="487F516F" w14:textId="77777777" w:rsidR="00251E93" w:rsidRPr="00CA256F" w:rsidRDefault="00251E93" w:rsidP="000649BD">
            <w:pPr>
              <w:pStyle w:val="xl108"/>
              <w:pBdr>
                <w:right w:val="none" w:sz="0" w:space="0" w:color="auto"/>
              </w:pBdr>
              <w:spacing w:before="0" w:beforeAutospacing="0" w:after="0" w:afterAutospacing="0" w:line="211" w:lineRule="auto"/>
              <w:ind w:left="-363" w:right="10"/>
              <w:rPr>
                <w:rFonts w:ascii="Times New Roman" w:hAnsi="Times New Roman" w:cs="Times New Roman"/>
                <w:sz w:val="12"/>
                <w:szCs w:val="12"/>
              </w:rPr>
            </w:pPr>
          </w:p>
        </w:tc>
        <w:tc>
          <w:tcPr>
            <w:tcW w:w="877" w:type="dxa"/>
            <w:tcBorders>
              <w:top w:val="single" w:sz="4" w:space="0" w:color="auto"/>
              <w:left w:val="nil"/>
              <w:right w:val="single" w:sz="4" w:space="0" w:color="auto"/>
            </w:tcBorders>
            <w:shd w:val="clear" w:color="auto" w:fill="auto"/>
            <w:noWrap/>
            <w:tcMar>
              <w:top w:w="18" w:type="dxa"/>
              <w:left w:w="18" w:type="dxa"/>
              <w:bottom w:w="0" w:type="dxa"/>
              <w:right w:w="18" w:type="dxa"/>
            </w:tcMar>
            <w:vAlign w:val="bottom"/>
          </w:tcPr>
          <w:p w14:paraId="5763E557" w14:textId="77777777" w:rsidR="00251E93" w:rsidRPr="00CA256F" w:rsidRDefault="00251E93" w:rsidP="000649BD">
            <w:pPr>
              <w:spacing w:line="211" w:lineRule="auto"/>
              <w:ind w:left="-363" w:right="10"/>
              <w:jc w:val="right"/>
              <w:rPr>
                <w:rFonts w:eastAsia="Arial Unicode MS"/>
                <w:b/>
                <w:bCs/>
                <w:sz w:val="12"/>
                <w:szCs w:val="12"/>
              </w:rPr>
            </w:pPr>
          </w:p>
        </w:tc>
      </w:tr>
      <w:tr w:rsidR="00251E93" w:rsidRPr="00CA256F" w14:paraId="20EC79A5" w14:textId="77777777" w:rsidTr="00CA256F">
        <w:trPr>
          <w:trHeight w:val="57"/>
        </w:trPr>
        <w:tc>
          <w:tcPr>
            <w:tcW w:w="4129" w:type="dxa"/>
            <w:gridSpan w:val="2"/>
            <w:tcBorders>
              <w:left w:val="single" w:sz="4" w:space="0" w:color="auto"/>
              <w:right w:val="nil"/>
            </w:tcBorders>
            <w:shd w:val="clear" w:color="auto" w:fill="auto"/>
            <w:noWrap/>
            <w:tcMar>
              <w:top w:w="18" w:type="dxa"/>
              <w:left w:w="18" w:type="dxa"/>
              <w:bottom w:w="0" w:type="dxa"/>
              <w:right w:w="18" w:type="dxa"/>
            </w:tcMar>
            <w:vAlign w:val="bottom"/>
          </w:tcPr>
          <w:p w14:paraId="06B9886E" w14:textId="77777777" w:rsidR="00251E93" w:rsidRPr="00CA256F" w:rsidRDefault="00251E93" w:rsidP="000649BD">
            <w:pPr>
              <w:spacing w:line="211" w:lineRule="auto"/>
              <w:rPr>
                <w:b/>
                <w:sz w:val="12"/>
                <w:szCs w:val="12"/>
              </w:rPr>
            </w:pPr>
            <w:bookmarkStart w:id="7" w:name="_Hlk217229255"/>
            <w:r w:rsidRPr="00CA256F">
              <w:rPr>
                <w:b/>
                <w:sz w:val="12"/>
                <w:szCs w:val="12"/>
              </w:rPr>
              <w:t>A              BİLANÇO DIŞI YÜKÜMLÜLÜKLER (I+II+III)</w:t>
            </w:r>
          </w:p>
        </w:tc>
        <w:tc>
          <w:tcPr>
            <w:tcW w:w="850" w:type="dxa"/>
            <w:tcBorders>
              <w:left w:val="single" w:sz="4" w:space="0" w:color="auto"/>
              <w:right w:val="single" w:sz="4" w:space="0" w:color="auto"/>
            </w:tcBorders>
            <w:shd w:val="clear" w:color="auto" w:fill="auto"/>
            <w:noWrap/>
            <w:tcMar>
              <w:top w:w="18" w:type="dxa"/>
              <w:left w:w="18" w:type="dxa"/>
              <w:bottom w:w="0" w:type="dxa"/>
              <w:right w:w="18" w:type="dxa"/>
            </w:tcMar>
            <w:vAlign w:val="bottom"/>
          </w:tcPr>
          <w:p w14:paraId="16B39F15" w14:textId="77777777" w:rsidR="00251E93" w:rsidRPr="00CA256F" w:rsidRDefault="00251E93" w:rsidP="000649BD">
            <w:pPr>
              <w:spacing w:line="211" w:lineRule="auto"/>
              <w:jc w:val="center"/>
              <w:rPr>
                <w:rFonts w:eastAsia="Arial Unicode MS"/>
                <w:b/>
                <w:sz w:val="12"/>
                <w:szCs w:val="12"/>
              </w:rPr>
            </w:pPr>
            <w:r w:rsidRPr="00CA256F">
              <w:rPr>
                <w:rFonts w:eastAsia="Arial Unicode MS"/>
                <w:b/>
                <w:sz w:val="12"/>
                <w:szCs w:val="12"/>
              </w:rPr>
              <w:t>(1)</w:t>
            </w:r>
          </w:p>
        </w:tc>
        <w:tc>
          <w:tcPr>
            <w:tcW w:w="876" w:type="dxa"/>
            <w:tcBorders>
              <w:left w:val="nil"/>
              <w:right w:val="dotted" w:sz="4" w:space="0" w:color="auto"/>
            </w:tcBorders>
            <w:shd w:val="clear" w:color="auto" w:fill="auto"/>
          </w:tcPr>
          <w:p w14:paraId="03EAA82C" w14:textId="3F95B5EF" w:rsidR="00251E93" w:rsidRPr="00CA256F" w:rsidRDefault="00F00983" w:rsidP="000649BD">
            <w:pPr>
              <w:spacing w:line="211" w:lineRule="auto"/>
              <w:ind w:left="-363" w:right="10"/>
              <w:jc w:val="right"/>
              <w:rPr>
                <w:b/>
                <w:bCs/>
                <w:sz w:val="12"/>
                <w:szCs w:val="12"/>
              </w:rPr>
            </w:pPr>
            <w:r w:rsidRPr="00CA256F">
              <w:rPr>
                <w:b/>
                <w:bCs/>
                <w:sz w:val="12"/>
                <w:szCs w:val="12"/>
              </w:rPr>
              <w:t>6.323.784</w:t>
            </w:r>
          </w:p>
        </w:tc>
        <w:tc>
          <w:tcPr>
            <w:tcW w:w="876" w:type="dxa"/>
            <w:tcBorders>
              <w:left w:val="dotted" w:sz="4" w:space="0" w:color="auto"/>
              <w:right w:val="dotted" w:sz="4" w:space="0" w:color="auto"/>
            </w:tcBorders>
            <w:shd w:val="clear" w:color="auto" w:fill="auto"/>
          </w:tcPr>
          <w:p w14:paraId="5C4254A8" w14:textId="1F16CB4E" w:rsidR="00251E93" w:rsidRPr="00CA256F" w:rsidRDefault="00F00983" w:rsidP="000649BD">
            <w:pPr>
              <w:spacing w:line="211" w:lineRule="auto"/>
              <w:ind w:left="-363" w:right="10"/>
              <w:jc w:val="right"/>
              <w:rPr>
                <w:b/>
                <w:bCs/>
                <w:sz w:val="12"/>
                <w:szCs w:val="12"/>
              </w:rPr>
            </w:pPr>
            <w:r w:rsidRPr="00CA256F">
              <w:rPr>
                <w:b/>
                <w:bCs/>
                <w:sz w:val="12"/>
                <w:szCs w:val="12"/>
              </w:rPr>
              <w:t>10.950.333</w:t>
            </w:r>
          </w:p>
        </w:tc>
        <w:tc>
          <w:tcPr>
            <w:tcW w:w="877" w:type="dxa"/>
            <w:tcBorders>
              <w:left w:val="dotted" w:sz="4" w:space="0" w:color="auto"/>
              <w:right w:val="single" w:sz="4" w:space="0" w:color="auto"/>
            </w:tcBorders>
            <w:shd w:val="clear" w:color="auto" w:fill="auto"/>
          </w:tcPr>
          <w:p w14:paraId="77B6A577" w14:textId="2484FA1C" w:rsidR="00251E93" w:rsidRPr="00CA256F" w:rsidRDefault="00F00983" w:rsidP="000649BD">
            <w:pPr>
              <w:spacing w:line="211" w:lineRule="auto"/>
              <w:ind w:left="-363" w:right="10"/>
              <w:jc w:val="right"/>
              <w:rPr>
                <w:b/>
                <w:bCs/>
                <w:sz w:val="12"/>
                <w:szCs w:val="12"/>
              </w:rPr>
            </w:pPr>
            <w:r w:rsidRPr="00CA256F">
              <w:rPr>
                <w:b/>
                <w:bCs/>
                <w:sz w:val="12"/>
                <w:szCs w:val="12"/>
              </w:rPr>
              <w:t>17.274.117</w:t>
            </w:r>
          </w:p>
        </w:tc>
        <w:tc>
          <w:tcPr>
            <w:tcW w:w="876" w:type="dxa"/>
            <w:tcBorders>
              <w:left w:val="single" w:sz="4" w:space="0" w:color="auto"/>
              <w:right w:val="dotted" w:sz="4" w:space="0" w:color="auto"/>
            </w:tcBorders>
            <w:shd w:val="clear" w:color="auto" w:fill="auto"/>
            <w:noWrap/>
            <w:tcMar>
              <w:top w:w="18" w:type="dxa"/>
              <w:left w:w="18" w:type="dxa"/>
              <w:bottom w:w="0" w:type="dxa"/>
              <w:right w:w="18" w:type="dxa"/>
            </w:tcMar>
          </w:tcPr>
          <w:p w14:paraId="34F6D0C6" w14:textId="71C63E53" w:rsidR="00251E93" w:rsidRPr="00CA256F" w:rsidRDefault="00767C0C" w:rsidP="000649BD">
            <w:pPr>
              <w:spacing w:line="211" w:lineRule="auto"/>
              <w:ind w:left="-363" w:right="10"/>
              <w:jc w:val="right"/>
              <w:rPr>
                <w:b/>
                <w:bCs/>
                <w:sz w:val="12"/>
                <w:szCs w:val="12"/>
              </w:rPr>
            </w:pPr>
            <w:r w:rsidRPr="00CA256F">
              <w:rPr>
                <w:b/>
                <w:bCs/>
                <w:sz w:val="12"/>
                <w:szCs w:val="12"/>
              </w:rPr>
              <w:t>5.266.395</w:t>
            </w:r>
          </w:p>
        </w:tc>
        <w:tc>
          <w:tcPr>
            <w:tcW w:w="876" w:type="dxa"/>
            <w:tcBorders>
              <w:left w:val="nil"/>
              <w:right w:val="dotted" w:sz="4" w:space="0" w:color="auto"/>
            </w:tcBorders>
            <w:shd w:val="clear" w:color="auto" w:fill="auto"/>
            <w:noWrap/>
            <w:tcMar>
              <w:top w:w="18" w:type="dxa"/>
              <w:left w:w="18" w:type="dxa"/>
              <w:bottom w:w="0" w:type="dxa"/>
              <w:right w:w="18" w:type="dxa"/>
            </w:tcMar>
          </w:tcPr>
          <w:p w14:paraId="7BB41038" w14:textId="4080ECB4" w:rsidR="00251E93" w:rsidRPr="00CA256F" w:rsidRDefault="00767C0C" w:rsidP="000649BD">
            <w:pPr>
              <w:spacing w:line="211" w:lineRule="auto"/>
              <w:ind w:left="-363" w:right="10"/>
              <w:jc w:val="right"/>
              <w:rPr>
                <w:b/>
                <w:bCs/>
                <w:sz w:val="12"/>
                <w:szCs w:val="12"/>
              </w:rPr>
            </w:pPr>
            <w:r w:rsidRPr="00CA256F">
              <w:rPr>
                <w:b/>
                <w:bCs/>
                <w:sz w:val="12"/>
                <w:szCs w:val="12"/>
              </w:rPr>
              <w:t>9.101.213</w:t>
            </w:r>
          </w:p>
        </w:tc>
        <w:tc>
          <w:tcPr>
            <w:tcW w:w="877" w:type="dxa"/>
            <w:tcBorders>
              <w:left w:val="nil"/>
              <w:right w:val="single" w:sz="4" w:space="0" w:color="auto"/>
            </w:tcBorders>
            <w:shd w:val="clear" w:color="auto" w:fill="auto"/>
            <w:noWrap/>
            <w:tcMar>
              <w:top w:w="18" w:type="dxa"/>
              <w:left w:w="18" w:type="dxa"/>
              <w:bottom w:w="0" w:type="dxa"/>
              <w:right w:w="18" w:type="dxa"/>
            </w:tcMar>
          </w:tcPr>
          <w:p w14:paraId="45DF41CF" w14:textId="13BB1AC3" w:rsidR="00251E93" w:rsidRPr="00CA256F" w:rsidRDefault="00767C0C" w:rsidP="000649BD">
            <w:pPr>
              <w:spacing w:line="211" w:lineRule="auto"/>
              <w:ind w:left="-363" w:right="10"/>
              <w:jc w:val="right"/>
              <w:rPr>
                <w:b/>
                <w:bCs/>
                <w:sz w:val="12"/>
                <w:szCs w:val="12"/>
              </w:rPr>
            </w:pPr>
            <w:r w:rsidRPr="00CA256F">
              <w:rPr>
                <w:b/>
                <w:bCs/>
                <w:sz w:val="12"/>
                <w:szCs w:val="12"/>
              </w:rPr>
              <w:t>14.367.608</w:t>
            </w:r>
          </w:p>
        </w:tc>
      </w:tr>
      <w:tr w:rsidR="00251E93" w:rsidRPr="00CA256F" w14:paraId="3CE488E4" w14:textId="77777777" w:rsidTr="00CA256F">
        <w:trPr>
          <w:trHeight w:val="57"/>
        </w:trPr>
        <w:tc>
          <w:tcPr>
            <w:tcW w:w="504" w:type="dxa"/>
            <w:tcBorders>
              <w:left w:val="single" w:sz="4" w:space="0" w:color="auto"/>
              <w:bottom w:val="nil"/>
              <w:right w:val="nil"/>
            </w:tcBorders>
            <w:shd w:val="clear" w:color="auto" w:fill="auto"/>
            <w:noWrap/>
            <w:tcMar>
              <w:top w:w="18" w:type="dxa"/>
              <w:left w:w="18" w:type="dxa"/>
              <w:bottom w:w="0" w:type="dxa"/>
              <w:right w:w="18" w:type="dxa"/>
            </w:tcMar>
            <w:vAlign w:val="bottom"/>
          </w:tcPr>
          <w:p w14:paraId="2B036172" w14:textId="77777777" w:rsidR="00251E93" w:rsidRPr="00CA256F" w:rsidRDefault="00251E93" w:rsidP="000649BD">
            <w:pPr>
              <w:spacing w:line="211" w:lineRule="auto"/>
              <w:rPr>
                <w:b/>
                <w:sz w:val="12"/>
                <w:szCs w:val="12"/>
              </w:rPr>
            </w:pPr>
            <w:r w:rsidRPr="00CA256F">
              <w:rPr>
                <w:b/>
                <w:sz w:val="12"/>
                <w:szCs w:val="12"/>
              </w:rPr>
              <w:t>I.</w:t>
            </w:r>
          </w:p>
        </w:tc>
        <w:tc>
          <w:tcPr>
            <w:tcW w:w="3625" w:type="dxa"/>
            <w:tcBorders>
              <w:left w:val="nil"/>
              <w:bottom w:val="nil"/>
              <w:right w:val="nil"/>
            </w:tcBorders>
            <w:shd w:val="clear" w:color="auto" w:fill="auto"/>
            <w:noWrap/>
            <w:tcMar>
              <w:top w:w="18" w:type="dxa"/>
              <w:left w:w="18" w:type="dxa"/>
              <w:bottom w:w="0" w:type="dxa"/>
              <w:right w:w="18" w:type="dxa"/>
            </w:tcMar>
            <w:vAlign w:val="bottom"/>
          </w:tcPr>
          <w:p w14:paraId="3BBE163A" w14:textId="77777777" w:rsidR="00251E93" w:rsidRPr="00CA256F" w:rsidRDefault="00251E93" w:rsidP="000649BD">
            <w:pPr>
              <w:spacing w:line="211" w:lineRule="auto"/>
              <w:rPr>
                <w:b/>
                <w:sz w:val="12"/>
                <w:szCs w:val="12"/>
              </w:rPr>
            </w:pPr>
            <w:r w:rsidRPr="00CA256F">
              <w:rPr>
                <w:b/>
                <w:sz w:val="12"/>
                <w:szCs w:val="12"/>
              </w:rPr>
              <w:t>GARANTİ VE KEFALETLER</w:t>
            </w:r>
          </w:p>
        </w:tc>
        <w:tc>
          <w:tcPr>
            <w:tcW w:w="850" w:type="dxa"/>
            <w:tcBorders>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6677150" w14:textId="77777777" w:rsidR="00251E93" w:rsidRPr="00CA256F" w:rsidRDefault="00251E93" w:rsidP="000649BD">
            <w:pPr>
              <w:spacing w:line="211" w:lineRule="auto"/>
              <w:jc w:val="center"/>
              <w:rPr>
                <w:rFonts w:eastAsia="Arial Unicode MS"/>
                <w:sz w:val="12"/>
                <w:szCs w:val="12"/>
              </w:rPr>
            </w:pPr>
          </w:p>
        </w:tc>
        <w:tc>
          <w:tcPr>
            <w:tcW w:w="876" w:type="dxa"/>
            <w:tcBorders>
              <w:left w:val="nil"/>
              <w:bottom w:val="nil"/>
              <w:right w:val="dotted" w:sz="4" w:space="0" w:color="auto"/>
            </w:tcBorders>
            <w:shd w:val="clear" w:color="auto" w:fill="auto"/>
          </w:tcPr>
          <w:p w14:paraId="4972AD0E" w14:textId="498B172C" w:rsidR="00251E93" w:rsidRPr="00CA256F" w:rsidRDefault="00F00983" w:rsidP="000649BD">
            <w:pPr>
              <w:spacing w:line="211" w:lineRule="auto"/>
              <w:ind w:left="-363" w:right="10"/>
              <w:jc w:val="right"/>
              <w:rPr>
                <w:b/>
                <w:bCs/>
                <w:sz w:val="12"/>
                <w:szCs w:val="12"/>
              </w:rPr>
            </w:pPr>
            <w:r w:rsidRPr="00CA256F">
              <w:rPr>
                <w:b/>
                <w:bCs/>
                <w:sz w:val="12"/>
                <w:szCs w:val="12"/>
              </w:rPr>
              <w:t>5.860.221</w:t>
            </w:r>
          </w:p>
        </w:tc>
        <w:tc>
          <w:tcPr>
            <w:tcW w:w="876" w:type="dxa"/>
            <w:tcBorders>
              <w:left w:val="dotted" w:sz="4" w:space="0" w:color="auto"/>
              <w:bottom w:val="nil"/>
              <w:right w:val="dotted" w:sz="4" w:space="0" w:color="auto"/>
            </w:tcBorders>
            <w:shd w:val="clear" w:color="auto" w:fill="auto"/>
          </w:tcPr>
          <w:p w14:paraId="4F65C541" w14:textId="3A48A458" w:rsidR="00251E93" w:rsidRPr="00CA256F" w:rsidRDefault="00F00983" w:rsidP="000649BD">
            <w:pPr>
              <w:spacing w:line="211" w:lineRule="auto"/>
              <w:ind w:left="-363" w:right="10"/>
              <w:jc w:val="right"/>
              <w:rPr>
                <w:b/>
                <w:bCs/>
                <w:sz w:val="12"/>
                <w:szCs w:val="12"/>
              </w:rPr>
            </w:pPr>
            <w:r w:rsidRPr="00CA256F">
              <w:rPr>
                <w:b/>
                <w:bCs/>
                <w:sz w:val="12"/>
                <w:szCs w:val="12"/>
              </w:rPr>
              <w:t>8.487.195</w:t>
            </w:r>
          </w:p>
        </w:tc>
        <w:tc>
          <w:tcPr>
            <w:tcW w:w="877" w:type="dxa"/>
            <w:tcBorders>
              <w:left w:val="dotted" w:sz="4" w:space="0" w:color="auto"/>
              <w:bottom w:val="nil"/>
              <w:right w:val="single" w:sz="4" w:space="0" w:color="auto"/>
            </w:tcBorders>
            <w:shd w:val="clear" w:color="auto" w:fill="auto"/>
          </w:tcPr>
          <w:p w14:paraId="0E4D4048" w14:textId="55C36586" w:rsidR="00251E93" w:rsidRPr="00CA256F" w:rsidRDefault="00F00983" w:rsidP="000649BD">
            <w:pPr>
              <w:spacing w:line="211" w:lineRule="auto"/>
              <w:ind w:left="-363" w:right="10"/>
              <w:jc w:val="right"/>
              <w:rPr>
                <w:b/>
                <w:bCs/>
                <w:sz w:val="12"/>
                <w:szCs w:val="12"/>
              </w:rPr>
            </w:pPr>
            <w:r w:rsidRPr="00CA256F">
              <w:rPr>
                <w:b/>
                <w:bCs/>
                <w:sz w:val="12"/>
                <w:szCs w:val="12"/>
              </w:rPr>
              <w:t>14.347.416</w:t>
            </w:r>
          </w:p>
        </w:tc>
        <w:tc>
          <w:tcPr>
            <w:tcW w:w="876" w:type="dxa"/>
            <w:tcBorders>
              <w:left w:val="single" w:sz="4" w:space="0" w:color="auto"/>
              <w:bottom w:val="nil"/>
              <w:right w:val="dotted" w:sz="4" w:space="0" w:color="auto"/>
            </w:tcBorders>
            <w:shd w:val="clear" w:color="auto" w:fill="auto"/>
            <w:noWrap/>
            <w:tcMar>
              <w:top w:w="18" w:type="dxa"/>
              <w:left w:w="18" w:type="dxa"/>
              <w:bottom w:w="0" w:type="dxa"/>
              <w:right w:w="18" w:type="dxa"/>
            </w:tcMar>
          </w:tcPr>
          <w:p w14:paraId="44A7D2B0" w14:textId="5031C5A6" w:rsidR="00251E93" w:rsidRPr="00CA256F" w:rsidRDefault="00767C0C" w:rsidP="000649BD">
            <w:pPr>
              <w:spacing w:line="211" w:lineRule="auto"/>
              <w:ind w:left="-363" w:right="10"/>
              <w:jc w:val="right"/>
              <w:rPr>
                <w:b/>
                <w:bCs/>
                <w:sz w:val="12"/>
                <w:szCs w:val="12"/>
              </w:rPr>
            </w:pPr>
            <w:r w:rsidRPr="00CA256F">
              <w:rPr>
                <w:b/>
                <w:bCs/>
                <w:sz w:val="12"/>
                <w:szCs w:val="12"/>
              </w:rPr>
              <w:t>4.926.966</w:t>
            </w:r>
          </w:p>
        </w:tc>
        <w:tc>
          <w:tcPr>
            <w:tcW w:w="876" w:type="dxa"/>
            <w:tcBorders>
              <w:left w:val="nil"/>
              <w:bottom w:val="nil"/>
              <w:right w:val="dotted" w:sz="4" w:space="0" w:color="auto"/>
            </w:tcBorders>
            <w:shd w:val="clear" w:color="auto" w:fill="auto"/>
            <w:noWrap/>
            <w:tcMar>
              <w:top w:w="18" w:type="dxa"/>
              <w:left w:w="18" w:type="dxa"/>
              <w:bottom w:w="0" w:type="dxa"/>
              <w:right w:w="18" w:type="dxa"/>
            </w:tcMar>
          </w:tcPr>
          <w:p w14:paraId="754A7D2E" w14:textId="338006E4" w:rsidR="00251E93" w:rsidRPr="00CA256F" w:rsidRDefault="00767C0C" w:rsidP="000649BD">
            <w:pPr>
              <w:spacing w:line="211" w:lineRule="auto"/>
              <w:ind w:left="-363" w:right="10"/>
              <w:jc w:val="right"/>
              <w:rPr>
                <w:b/>
                <w:bCs/>
                <w:sz w:val="12"/>
                <w:szCs w:val="12"/>
              </w:rPr>
            </w:pPr>
            <w:r w:rsidRPr="00CA256F">
              <w:rPr>
                <w:b/>
                <w:bCs/>
                <w:sz w:val="12"/>
                <w:szCs w:val="12"/>
              </w:rPr>
              <w:t>6.401.171</w:t>
            </w:r>
          </w:p>
        </w:tc>
        <w:tc>
          <w:tcPr>
            <w:tcW w:w="877" w:type="dxa"/>
            <w:tcBorders>
              <w:left w:val="nil"/>
              <w:bottom w:val="nil"/>
              <w:right w:val="single" w:sz="4" w:space="0" w:color="auto"/>
            </w:tcBorders>
            <w:shd w:val="clear" w:color="auto" w:fill="auto"/>
            <w:noWrap/>
            <w:tcMar>
              <w:top w:w="18" w:type="dxa"/>
              <w:left w:w="18" w:type="dxa"/>
              <w:bottom w:w="0" w:type="dxa"/>
              <w:right w:w="18" w:type="dxa"/>
            </w:tcMar>
          </w:tcPr>
          <w:p w14:paraId="45B14658" w14:textId="15A2F934" w:rsidR="00251E93" w:rsidRPr="00CA256F" w:rsidRDefault="00767C0C" w:rsidP="000649BD">
            <w:pPr>
              <w:spacing w:line="211" w:lineRule="auto"/>
              <w:ind w:left="-363" w:right="10"/>
              <w:jc w:val="right"/>
              <w:rPr>
                <w:b/>
                <w:bCs/>
                <w:sz w:val="12"/>
                <w:szCs w:val="12"/>
              </w:rPr>
            </w:pPr>
            <w:r w:rsidRPr="00CA256F">
              <w:rPr>
                <w:b/>
                <w:bCs/>
                <w:sz w:val="12"/>
                <w:szCs w:val="12"/>
              </w:rPr>
              <w:t>11.328.137</w:t>
            </w:r>
          </w:p>
        </w:tc>
      </w:tr>
      <w:tr w:rsidR="00251E93" w:rsidRPr="00CA256F" w14:paraId="4A433014"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6647463" w14:textId="77777777" w:rsidR="00251E93" w:rsidRPr="00CA256F" w:rsidRDefault="00251E93" w:rsidP="000649BD">
            <w:pPr>
              <w:spacing w:line="211" w:lineRule="auto"/>
              <w:rPr>
                <w:sz w:val="12"/>
                <w:szCs w:val="12"/>
              </w:rPr>
            </w:pPr>
            <w:r w:rsidRPr="00CA256F">
              <w:rPr>
                <w:sz w:val="12"/>
                <w:szCs w:val="12"/>
              </w:rPr>
              <w:t>1.1</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76D1C078" w14:textId="77777777" w:rsidR="00251E93" w:rsidRPr="00CA256F" w:rsidRDefault="00251E93" w:rsidP="000649BD">
            <w:pPr>
              <w:spacing w:line="211" w:lineRule="auto"/>
              <w:rPr>
                <w:sz w:val="12"/>
                <w:szCs w:val="12"/>
              </w:rPr>
            </w:pPr>
            <w:r w:rsidRPr="00CA256F">
              <w:rPr>
                <w:sz w:val="12"/>
                <w:szCs w:val="12"/>
              </w:rPr>
              <w:t>Teminat Mektupları</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7D1B8DF"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73AE37D2" w14:textId="2A4BEFD9" w:rsidR="00251E93" w:rsidRPr="00CA256F" w:rsidRDefault="00F00983" w:rsidP="000649BD">
            <w:pPr>
              <w:spacing w:line="211" w:lineRule="auto"/>
              <w:ind w:left="-363" w:right="10"/>
              <w:jc w:val="right"/>
              <w:rPr>
                <w:sz w:val="12"/>
                <w:szCs w:val="12"/>
              </w:rPr>
            </w:pPr>
            <w:r w:rsidRPr="00CA256F">
              <w:rPr>
                <w:sz w:val="12"/>
                <w:szCs w:val="12"/>
              </w:rPr>
              <w:t>5.749.879</w:t>
            </w:r>
          </w:p>
        </w:tc>
        <w:tc>
          <w:tcPr>
            <w:tcW w:w="876" w:type="dxa"/>
            <w:tcBorders>
              <w:top w:val="nil"/>
              <w:left w:val="dotted" w:sz="4" w:space="0" w:color="auto"/>
              <w:bottom w:val="nil"/>
              <w:right w:val="dotted" w:sz="4" w:space="0" w:color="auto"/>
            </w:tcBorders>
            <w:shd w:val="clear" w:color="auto" w:fill="auto"/>
            <w:vAlign w:val="bottom"/>
          </w:tcPr>
          <w:p w14:paraId="7DA07A4E" w14:textId="164B4610" w:rsidR="00251E93" w:rsidRPr="00CA256F" w:rsidRDefault="00F00983" w:rsidP="000649BD">
            <w:pPr>
              <w:spacing w:line="211" w:lineRule="auto"/>
              <w:ind w:left="-363" w:right="10"/>
              <w:jc w:val="right"/>
              <w:rPr>
                <w:sz w:val="12"/>
                <w:szCs w:val="12"/>
              </w:rPr>
            </w:pPr>
            <w:r w:rsidRPr="00CA256F">
              <w:rPr>
                <w:sz w:val="12"/>
                <w:szCs w:val="12"/>
              </w:rPr>
              <w:t>5.281.346</w:t>
            </w:r>
          </w:p>
        </w:tc>
        <w:tc>
          <w:tcPr>
            <w:tcW w:w="877" w:type="dxa"/>
            <w:tcBorders>
              <w:top w:val="nil"/>
              <w:left w:val="dotted" w:sz="4" w:space="0" w:color="auto"/>
              <w:bottom w:val="nil"/>
              <w:right w:val="single" w:sz="4" w:space="0" w:color="auto"/>
            </w:tcBorders>
            <w:shd w:val="clear" w:color="auto" w:fill="auto"/>
            <w:vAlign w:val="center"/>
          </w:tcPr>
          <w:p w14:paraId="10810ED4" w14:textId="132E8E3B" w:rsidR="00251E93" w:rsidRPr="00CA256F" w:rsidRDefault="00F00983" w:rsidP="000649BD">
            <w:pPr>
              <w:spacing w:line="211" w:lineRule="auto"/>
              <w:ind w:left="-363" w:right="10"/>
              <w:jc w:val="right"/>
              <w:rPr>
                <w:sz w:val="12"/>
                <w:szCs w:val="12"/>
              </w:rPr>
            </w:pPr>
            <w:r w:rsidRPr="00CA256F">
              <w:rPr>
                <w:sz w:val="12"/>
                <w:szCs w:val="12"/>
              </w:rPr>
              <w:t>11.031.225</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4222A4AC" w14:textId="1CEB5E47" w:rsidR="00251E93" w:rsidRPr="00CA256F" w:rsidRDefault="00767C0C" w:rsidP="000649BD">
            <w:pPr>
              <w:spacing w:line="211" w:lineRule="auto"/>
              <w:ind w:left="-363" w:right="10"/>
              <w:jc w:val="right"/>
              <w:rPr>
                <w:bCs/>
                <w:sz w:val="12"/>
                <w:szCs w:val="12"/>
              </w:rPr>
            </w:pPr>
            <w:r w:rsidRPr="00CA256F">
              <w:rPr>
                <w:bCs/>
                <w:sz w:val="12"/>
                <w:szCs w:val="12"/>
              </w:rPr>
              <w:t>4.892.685</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4614232A" w14:textId="67D01293" w:rsidR="00251E93" w:rsidRPr="00CA256F" w:rsidRDefault="00767C0C" w:rsidP="00373A57">
            <w:pPr>
              <w:spacing w:line="211" w:lineRule="auto"/>
              <w:ind w:left="-363" w:right="10"/>
              <w:jc w:val="right"/>
              <w:rPr>
                <w:bCs/>
                <w:sz w:val="12"/>
                <w:szCs w:val="12"/>
              </w:rPr>
            </w:pPr>
            <w:r w:rsidRPr="00CA256F">
              <w:rPr>
                <w:bCs/>
                <w:sz w:val="12"/>
                <w:szCs w:val="12"/>
              </w:rPr>
              <w:t>4.488.870</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0D95E371" w14:textId="1DA59A5E" w:rsidR="00251E93" w:rsidRPr="00CA256F" w:rsidRDefault="00767C0C" w:rsidP="000649BD">
            <w:pPr>
              <w:spacing w:line="211" w:lineRule="auto"/>
              <w:ind w:left="-363" w:right="10"/>
              <w:jc w:val="right"/>
              <w:rPr>
                <w:bCs/>
                <w:sz w:val="12"/>
                <w:szCs w:val="12"/>
              </w:rPr>
            </w:pPr>
            <w:r w:rsidRPr="00CA256F">
              <w:rPr>
                <w:bCs/>
                <w:sz w:val="12"/>
                <w:szCs w:val="12"/>
              </w:rPr>
              <w:t>9.381.555</w:t>
            </w:r>
          </w:p>
        </w:tc>
      </w:tr>
      <w:tr w:rsidR="00251E93" w:rsidRPr="00CA256F" w14:paraId="3231F8F3"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E985ACB" w14:textId="77777777" w:rsidR="00251E93" w:rsidRPr="00CA256F" w:rsidRDefault="00251E93" w:rsidP="000649BD">
            <w:pPr>
              <w:spacing w:line="211" w:lineRule="auto"/>
              <w:rPr>
                <w:sz w:val="12"/>
                <w:szCs w:val="12"/>
              </w:rPr>
            </w:pPr>
            <w:r w:rsidRPr="00CA256F">
              <w:rPr>
                <w:sz w:val="12"/>
                <w:szCs w:val="12"/>
              </w:rPr>
              <w:t>1.1.1</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05DFC3F7" w14:textId="77777777" w:rsidR="00251E93" w:rsidRPr="00CA256F" w:rsidRDefault="00251E93" w:rsidP="000649BD">
            <w:pPr>
              <w:spacing w:line="211" w:lineRule="auto"/>
              <w:rPr>
                <w:sz w:val="12"/>
                <w:szCs w:val="12"/>
              </w:rPr>
            </w:pPr>
            <w:r w:rsidRPr="00CA256F">
              <w:rPr>
                <w:sz w:val="12"/>
                <w:szCs w:val="12"/>
              </w:rPr>
              <w:t>Devlet İhale Kanunu Kapsamına Girenler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46D8044"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27DEB0FB" w14:textId="7C132201" w:rsidR="00251E93" w:rsidRPr="00CA256F" w:rsidRDefault="00F00983" w:rsidP="000649BD">
            <w:pPr>
              <w:spacing w:line="211" w:lineRule="auto"/>
              <w:ind w:left="-363" w:right="10"/>
              <w:jc w:val="right"/>
              <w:rPr>
                <w:sz w:val="12"/>
                <w:szCs w:val="12"/>
              </w:rPr>
            </w:pPr>
            <w:r w:rsidRPr="00CA256F">
              <w:rPr>
                <w:sz w:val="12"/>
                <w:szCs w:val="12"/>
              </w:rPr>
              <w:t>156.469</w:t>
            </w:r>
          </w:p>
        </w:tc>
        <w:tc>
          <w:tcPr>
            <w:tcW w:w="876" w:type="dxa"/>
            <w:tcBorders>
              <w:top w:val="nil"/>
              <w:left w:val="dotted" w:sz="4" w:space="0" w:color="auto"/>
              <w:bottom w:val="nil"/>
              <w:right w:val="dotted" w:sz="4" w:space="0" w:color="auto"/>
            </w:tcBorders>
            <w:shd w:val="clear" w:color="auto" w:fill="auto"/>
            <w:vAlign w:val="bottom"/>
          </w:tcPr>
          <w:p w14:paraId="253865D3" w14:textId="7E5213E3" w:rsidR="00251E93" w:rsidRPr="00CA256F" w:rsidRDefault="00F00983" w:rsidP="000649BD">
            <w:pPr>
              <w:spacing w:line="211" w:lineRule="auto"/>
              <w:ind w:left="-363" w:right="10"/>
              <w:jc w:val="right"/>
              <w:rPr>
                <w:sz w:val="12"/>
                <w:szCs w:val="12"/>
              </w:rPr>
            </w:pPr>
            <w:r w:rsidRPr="00CA256F">
              <w:rPr>
                <w:sz w:val="12"/>
                <w:szCs w:val="12"/>
              </w:rPr>
              <w:t>1.656.614</w:t>
            </w:r>
          </w:p>
        </w:tc>
        <w:tc>
          <w:tcPr>
            <w:tcW w:w="877" w:type="dxa"/>
            <w:tcBorders>
              <w:top w:val="nil"/>
              <w:left w:val="dotted" w:sz="4" w:space="0" w:color="auto"/>
              <w:bottom w:val="nil"/>
              <w:right w:val="single" w:sz="4" w:space="0" w:color="auto"/>
            </w:tcBorders>
            <w:shd w:val="clear" w:color="auto" w:fill="auto"/>
            <w:vAlign w:val="center"/>
          </w:tcPr>
          <w:p w14:paraId="7FA724EB" w14:textId="218BF0BA" w:rsidR="00251E93" w:rsidRPr="00CA256F" w:rsidRDefault="00F00983" w:rsidP="000649BD">
            <w:pPr>
              <w:spacing w:line="211" w:lineRule="auto"/>
              <w:ind w:left="-363" w:right="10"/>
              <w:jc w:val="right"/>
              <w:rPr>
                <w:sz w:val="12"/>
                <w:szCs w:val="12"/>
              </w:rPr>
            </w:pPr>
            <w:r w:rsidRPr="00CA256F">
              <w:rPr>
                <w:sz w:val="12"/>
                <w:szCs w:val="12"/>
              </w:rPr>
              <w:t>1.813.083</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4A404055" w14:textId="16A00DD0" w:rsidR="00251E93" w:rsidRPr="00CA256F" w:rsidRDefault="00767C0C" w:rsidP="000649BD">
            <w:pPr>
              <w:spacing w:line="211" w:lineRule="auto"/>
              <w:ind w:left="-363" w:right="10"/>
              <w:jc w:val="right"/>
              <w:rPr>
                <w:sz w:val="12"/>
                <w:szCs w:val="12"/>
              </w:rPr>
            </w:pPr>
            <w:r w:rsidRPr="00CA256F">
              <w:rPr>
                <w:sz w:val="12"/>
                <w:szCs w:val="12"/>
              </w:rPr>
              <w:t>119.125</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1DF0EB8D" w14:textId="3EA1911D" w:rsidR="00251E93" w:rsidRPr="00CA256F" w:rsidRDefault="00767C0C" w:rsidP="000649BD">
            <w:pPr>
              <w:spacing w:line="211" w:lineRule="auto"/>
              <w:ind w:left="-363" w:right="10"/>
              <w:jc w:val="right"/>
              <w:rPr>
                <w:sz w:val="12"/>
                <w:szCs w:val="12"/>
              </w:rPr>
            </w:pPr>
            <w:r w:rsidRPr="00CA256F">
              <w:rPr>
                <w:sz w:val="12"/>
                <w:szCs w:val="12"/>
              </w:rPr>
              <w:t>1.304.053</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E893E90" w14:textId="3C563054" w:rsidR="00251E93" w:rsidRPr="00CA256F" w:rsidRDefault="00767C0C" w:rsidP="000649BD">
            <w:pPr>
              <w:spacing w:line="211" w:lineRule="auto"/>
              <w:ind w:left="-363" w:right="10"/>
              <w:jc w:val="right"/>
              <w:rPr>
                <w:sz w:val="12"/>
                <w:szCs w:val="12"/>
              </w:rPr>
            </w:pPr>
            <w:r w:rsidRPr="00CA256F">
              <w:rPr>
                <w:sz w:val="12"/>
                <w:szCs w:val="12"/>
              </w:rPr>
              <w:t>1.423.178</w:t>
            </w:r>
          </w:p>
        </w:tc>
      </w:tr>
      <w:tr w:rsidR="00251E93" w:rsidRPr="00CA256F" w14:paraId="062C046F"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2284590" w14:textId="77777777" w:rsidR="00251E93" w:rsidRPr="00CA256F" w:rsidRDefault="00251E93" w:rsidP="000649BD">
            <w:pPr>
              <w:spacing w:line="211" w:lineRule="auto"/>
              <w:rPr>
                <w:sz w:val="12"/>
                <w:szCs w:val="12"/>
              </w:rPr>
            </w:pPr>
            <w:r w:rsidRPr="00CA256F">
              <w:rPr>
                <w:sz w:val="12"/>
                <w:szCs w:val="12"/>
              </w:rPr>
              <w:t>1.1.2</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1E018380" w14:textId="77777777" w:rsidR="00251E93" w:rsidRPr="00CA256F" w:rsidRDefault="00251E93" w:rsidP="000649BD">
            <w:pPr>
              <w:spacing w:line="211" w:lineRule="auto"/>
              <w:rPr>
                <w:sz w:val="12"/>
                <w:szCs w:val="12"/>
              </w:rPr>
            </w:pPr>
            <w:r w:rsidRPr="00CA256F">
              <w:rPr>
                <w:sz w:val="12"/>
                <w:szCs w:val="12"/>
              </w:rPr>
              <w:t>Dış Ticaret İşlemleri Dolayısıyla Verilenler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B1E8557"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1CEE2B28" w14:textId="2A78B5F7" w:rsidR="00251E93" w:rsidRPr="00CA256F" w:rsidRDefault="00F00983" w:rsidP="000649BD">
            <w:pPr>
              <w:spacing w:line="211" w:lineRule="auto"/>
              <w:ind w:left="-363" w:right="10"/>
              <w:jc w:val="right"/>
              <w:rPr>
                <w:sz w:val="12"/>
                <w:szCs w:val="12"/>
              </w:rPr>
            </w:pPr>
            <w:r w:rsidRPr="00CA256F">
              <w:rPr>
                <w:sz w:val="12"/>
                <w:szCs w:val="12"/>
              </w:rPr>
              <w:t>5.343.226</w:t>
            </w:r>
          </w:p>
        </w:tc>
        <w:tc>
          <w:tcPr>
            <w:tcW w:w="876" w:type="dxa"/>
            <w:tcBorders>
              <w:top w:val="nil"/>
              <w:left w:val="dotted" w:sz="4" w:space="0" w:color="auto"/>
              <w:bottom w:val="nil"/>
              <w:right w:val="dotted" w:sz="4" w:space="0" w:color="auto"/>
            </w:tcBorders>
            <w:shd w:val="clear" w:color="auto" w:fill="auto"/>
          </w:tcPr>
          <w:p w14:paraId="77FA5B1F" w14:textId="77777777" w:rsidR="00251E93" w:rsidRPr="00CA256F" w:rsidRDefault="00251E93" w:rsidP="000649BD">
            <w:pPr>
              <w:spacing w:line="211" w:lineRule="auto"/>
              <w:ind w:left="-363" w:right="10"/>
              <w:jc w:val="right"/>
              <w:rPr>
                <w:sz w:val="12"/>
                <w:szCs w:val="12"/>
              </w:rPr>
            </w:pPr>
            <w:r w:rsidRPr="00CA256F">
              <w:rPr>
                <w:sz w:val="12"/>
                <w:szCs w:val="12"/>
              </w:rPr>
              <w:t xml:space="preserve"> - </w:t>
            </w:r>
          </w:p>
        </w:tc>
        <w:tc>
          <w:tcPr>
            <w:tcW w:w="877" w:type="dxa"/>
            <w:tcBorders>
              <w:top w:val="nil"/>
              <w:left w:val="dotted" w:sz="4" w:space="0" w:color="auto"/>
              <w:bottom w:val="nil"/>
              <w:right w:val="single" w:sz="4" w:space="0" w:color="auto"/>
            </w:tcBorders>
            <w:shd w:val="clear" w:color="auto" w:fill="auto"/>
          </w:tcPr>
          <w:p w14:paraId="5A8699F0" w14:textId="7971F858" w:rsidR="00251E93" w:rsidRPr="00CA256F" w:rsidRDefault="00F00983" w:rsidP="000649BD">
            <w:pPr>
              <w:spacing w:line="211" w:lineRule="auto"/>
              <w:ind w:left="-363" w:right="10"/>
              <w:jc w:val="right"/>
              <w:rPr>
                <w:sz w:val="12"/>
                <w:szCs w:val="12"/>
              </w:rPr>
            </w:pPr>
            <w:r w:rsidRPr="00CA256F">
              <w:rPr>
                <w:sz w:val="12"/>
                <w:szCs w:val="12"/>
              </w:rPr>
              <w:t>5.343.226</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78CC78C1" w14:textId="3AE7BD05" w:rsidR="00251E93" w:rsidRPr="00CA256F" w:rsidRDefault="00767C0C" w:rsidP="000649BD">
            <w:pPr>
              <w:spacing w:line="211" w:lineRule="auto"/>
              <w:ind w:left="-363" w:right="10"/>
              <w:jc w:val="right"/>
              <w:rPr>
                <w:sz w:val="12"/>
                <w:szCs w:val="12"/>
              </w:rPr>
            </w:pPr>
            <w:r w:rsidRPr="00CA256F">
              <w:rPr>
                <w:sz w:val="12"/>
                <w:szCs w:val="12"/>
              </w:rPr>
              <w:t>4.559.726</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57418BE2"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8A03C0A" w14:textId="2D58A4B3" w:rsidR="00251E93" w:rsidRPr="00CA256F" w:rsidRDefault="00767C0C" w:rsidP="000649BD">
            <w:pPr>
              <w:spacing w:line="211" w:lineRule="auto"/>
              <w:ind w:left="-363" w:right="10"/>
              <w:jc w:val="right"/>
              <w:rPr>
                <w:sz w:val="12"/>
                <w:szCs w:val="12"/>
              </w:rPr>
            </w:pPr>
            <w:r w:rsidRPr="00CA256F">
              <w:rPr>
                <w:sz w:val="12"/>
                <w:szCs w:val="12"/>
              </w:rPr>
              <w:t>4.559.726</w:t>
            </w:r>
          </w:p>
        </w:tc>
      </w:tr>
      <w:tr w:rsidR="00251E93" w:rsidRPr="00CA256F" w14:paraId="0726A90F"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1B2BDA9" w14:textId="77777777" w:rsidR="00251E93" w:rsidRPr="00CA256F" w:rsidRDefault="00251E93" w:rsidP="000649BD">
            <w:pPr>
              <w:spacing w:line="211" w:lineRule="auto"/>
              <w:rPr>
                <w:sz w:val="12"/>
                <w:szCs w:val="12"/>
              </w:rPr>
            </w:pPr>
            <w:r w:rsidRPr="00CA256F">
              <w:rPr>
                <w:sz w:val="12"/>
                <w:szCs w:val="12"/>
              </w:rPr>
              <w:t>1.1.3</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2122E419" w14:textId="77777777" w:rsidR="00251E93" w:rsidRPr="00CA256F" w:rsidRDefault="00251E93" w:rsidP="000649BD">
            <w:pPr>
              <w:spacing w:line="211" w:lineRule="auto"/>
              <w:rPr>
                <w:sz w:val="12"/>
                <w:szCs w:val="12"/>
              </w:rPr>
            </w:pPr>
            <w:r w:rsidRPr="00CA256F">
              <w:rPr>
                <w:sz w:val="12"/>
                <w:szCs w:val="12"/>
              </w:rPr>
              <w:t>Diğer Teminat Mektupları</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295558B" w14:textId="77777777" w:rsidR="00251E93" w:rsidRPr="00CA256F" w:rsidRDefault="00251E93" w:rsidP="000649BD">
            <w:pPr>
              <w:spacing w:line="211" w:lineRule="auto"/>
              <w:ind w:left="-363" w:right="10"/>
              <w:jc w:val="right"/>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45FF93C1" w14:textId="4A89A1E3" w:rsidR="00251E93" w:rsidRPr="00CA256F" w:rsidRDefault="00F00983" w:rsidP="000649BD">
            <w:pPr>
              <w:spacing w:line="211" w:lineRule="auto"/>
              <w:ind w:left="-363" w:right="10"/>
              <w:jc w:val="right"/>
              <w:rPr>
                <w:sz w:val="12"/>
                <w:szCs w:val="12"/>
              </w:rPr>
            </w:pPr>
            <w:r w:rsidRPr="00CA256F">
              <w:rPr>
                <w:sz w:val="12"/>
                <w:szCs w:val="12"/>
              </w:rPr>
              <w:t>250.184</w:t>
            </w:r>
          </w:p>
        </w:tc>
        <w:tc>
          <w:tcPr>
            <w:tcW w:w="876" w:type="dxa"/>
            <w:tcBorders>
              <w:top w:val="nil"/>
              <w:left w:val="dotted" w:sz="4" w:space="0" w:color="auto"/>
              <w:bottom w:val="nil"/>
              <w:right w:val="dotted" w:sz="4" w:space="0" w:color="auto"/>
            </w:tcBorders>
            <w:shd w:val="clear" w:color="auto" w:fill="auto"/>
            <w:vAlign w:val="bottom"/>
          </w:tcPr>
          <w:p w14:paraId="78D44048" w14:textId="12F5CB6D" w:rsidR="00251E93" w:rsidRPr="00CA256F" w:rsidRDefault="00F00983" w:rsidP="000649BD">
            <w:pPr>
              <w:spacing w:line="211" w:lineRule="auto"/>
              <w:ind w:left="-363" w:right="10"/>
              <w:jc w:val="right"/>
              <w:rPr>
                <w:sz w:val="12"/>
                <w:szCs w:val="12"/>
              </w:rPr>
            </w:pPr>
            <w:r w:rsidRPr="00CA256F">
              <w:rPr>
                <w:sz w:val="12"/>
                <w:szCs w:val="12"/>
              </w:rPr>
              <w:t>3.624.732</w:t>
            </w:r>
          </w:p>
        </w:tc>
        <w:tc>
          <w:tcPr>
            <w:tcW w:w="877" w:type="dxa"/>
            <w:tcBorders>
              <w:top w:val="nil"/>
              <w:left w:val="dotted" w:sz="4" w:space="0" w:color="auto"/>
              <w:bottom w:val="nil"/>
              <w:right w:val="single" w:sz="4" w:space="0" w:color="auto"/>
            </w:tcBorders>
            <w:shd w:val="clear" w:color="auto" w:fill="auto"/>
            <w:vAlign w:val="center"/>
          </w:tcPr>
          <w:p w14:paraId="01B2FCF3" w14:textId="55508274" w:rsidR="00251E93" w:rsidRPr="00CA256F" w:rsidRDefault="00F00983" w:rsidP="000649BD">
            <w:pPr>
              <w:spacing w:line="211" w:lineRule="auto"/>
              <w:ind w:left="-363" w:right="10"/>
              <w:jc w:val="right"/>
              <w:rPr>
                <w:sz w:val="12"/>
                <w:szCs w:val="12"/>
              </w:rPr>
            </w:pPr>
            <w:r w:rsidRPr="00CA256F">
              <w:rPr>
                <w:sz w:val="12"/>
                <w:szCs w:val="12"/>
              </w:rPr>
              <w:t>3.874.916</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4A9EB43E" w14:textId="11E327FD" w:rsidR="00251E93" w:rsidRPr="00CA256F" w:rsidRDefault="00767C0C" w:rsidP="000649BD">
            <w:pPr>
              <w:spacing w:line="211" w:lineRule="auto"/>
              <w:ind w:left="-363" w:right="10"/>
              <w:jc w:val="right"/>
              <w:rPr>
                <w:sz w:val="12"/>
                <w:szCs w:val="12"/>
              </w:rPr>
            </w:pPr>
            <w:r w:rsidRPr="00CA256F">
              <w:rPr>
                <w:sz w:val="12"/>
                <w:szCs w:val="12"/>
              </w:rPr>
              <w:t>213.834</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457590AF" w14:textId="6EB3AEC8" w:rsidR="00251E93" w:rsidRPr="00CA256F" w:rsidRDefault="00767C0C" w:rsidP="000649BD">
            <w:pPr>
              <w:spacing w:line="211" w:lineRule="auto"/>
              <w:ind w:left="-363" w:right="10"/>
              <w:jc w:val="right"/>
              <w:rPr>
                <w:sz w:val="12"/>
                <w:szCs w:val="12"/>
              </w:rPr>
            </w:pPr>
            <w:r w:rsidRPr="00CA256F">
              <w:rPr>
                <w:sz w:val="12"/>
                <w:szCs w:val="12"/>
              </w:rPr>
              <w:t>3.184.817</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A3C521B" w14:textId="48EF0085" w:rsidR="00251E93" w:rsidRPr="00CA256F" w:rsidRDefault="00767C0C" w:rsidP="000649BD">
            <w:pPr>
              <w:spacing w:line="211" w:lineRule="auto"/>
              <w:ind w:left="-363" w:right="10"/>
              <w:jc w:val="right"/>
              <w:rPr>
                <w:sz w:val="12"/>
                <w:szCs w:val="12"/>
              </w:rPr>
            </w:pPr>
            <w:r w:rsidRPr="00CA256F">
              <w:rPr>
                <w:sz w:val="12"/>
                <w:szCs w:val="12"/>
              </w:rPr>
              <w:t>3.398.651</w:t>
            </w:r>
          </w:p>
        </w:tc>
      </w:tr>
      <w:tr w:rsidR="00251E93" w:rsidRPr="00CA256F" w14:paraId="50CDB3B7"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130505B" w14:textId="77777777" w:rsidR="00251E93" w:rsidRPr="00CA256F" w:rsidRDefault="00251E93" w:rsidP="000649BD">
            <w:pPr>
              <w:spacing w:line="211" w:lineRule="auto"/>
              <w:rPr>
                <w:sz w:val="12"/>
                <w:szCs w:val="12"/>
              </w:rPr>
            </w:pPr>
            <w:r w:rsidRPr="00CA256F">
              <w:rPr>
                <w:sz w:val="12"/>
                <w:szCs w:val="12"/>
              </w:rPr>
              <w:t>1.2</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65879DD4" w14:textId="77777777" w:rsidR="00251E93" w:rsidRPr="00CA256F" w:rsidRDefault="00251E93" w:rsidP="000649BD">
            <w:pPr>
              <w:spacing w:line="211" w:lineRule="auto"/>
              <w:jc w:val="both"/>
              <w:rPr>
                <w:sz w:val="12"/>
                <w:szCs w:val="12"/>
              </w:rPr>
            </w:pPr>
            <w:r w:rsidRPr="00CA256F">
              <w:rPr>
                <w:sz w:val="12"/>
                <w:szCs w:val="12"/>
              </w:rPr>
              <w:t>Banka Kredileri</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EBEC813"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180E56A0" w14:textId="77777777" w:rsidR="00251E93" w:rsidRPr="00CA256F" w:rsidRDefault="00251E93" w:rsidP="000649BD">
            <w:pPr>
              <w:spacing w:line="211" w:lineRule="auto"/>
              <w:ind w:left="-363" w:right="10"/>
              <w:jc w:val="right"/>
              <w:rPr>
                <w:sz w:val="12"/>
                <w:szCs w:val="12"/>
              </w:rPr>
            </w:pPr>
            <w:r w:rsidRPr="00CA256F">
              <w:rPr>
                <w:sz w:val="12"/>
                <w:szCs w:val="12"/>
              </w:rPr>
              <w:t xml:space="preserve">                           - </w:t>
            </w:r>
          </w:p>
        </w:tc>
        <w:tc>
          <w:tcPr>
            <w:tcW w:w="876" w:type="dxa"/>
            <w:tcBorders>
              <w:top w:val="nil"/>
              <w:left w:val="dotted" w:sz="4" w:space="0" w:color="auto"/>
              <w:bottom w:val="nil"/>
              <w:right w:val="dotted" w:sz="4" w:space="0" w:color="auto"/>
            </w:tcBorders>
            <w:shd w:val="clear" w:color="auto" w:fill="auto"/>
            <w:vAlign w:val="center"/>
          </w:tcPr>
          <w:p w14:paraId="791DE3CE" w14:textId="25282DB8" w:rsidR="00251E93" w:rsidRPr="00CA256F" w:rsidRDefault="00F00983" w:rsidP="000649BD">
            <w:pPr>
              <w:spacing w:line="211" w:lineRule="auto"/>
              <w:ind w:left="-363" w:right="10"/>
              <w:jc w:val="right"/>
              <w:rPr>
                <w:sz w:val="12"/>
                <w:szCs w:val="12"/>
              </w:rPr>
            </w:pPr>
            <w:r w:rsidRPr="00CA256F">
              <w:rPr>
                <w:sz w:val="13"/>
                <w:szCs w:val="13"/>
              </w:rPr>
              <w:t>8.858</w:t>
            </w:r>
          </w:p>
        </w:tc>
        <w:tc>
          <w:tcPr>
            <w:tcW w:w="877" w:type="dxa"/>
            <w:tcBorders>
              <w:top w:val="nil"/>
              <w:left w:val="dotted" w:sz="4" w:space="0" w:color="auto"/>
              <w:bottom w:val="nil"/>
              <w:right w:val="dotted" w:sz="4" w:space="0" w:color="auto"/>
            </w:tcBorders>
            <w:shd w:val="clear" w:color="auto" w:fill="auto"/>
            <w:vAlign w:val="center"/>
          </w:tcPr>
          <w:p w14:paraId="0AB95212" w14:textId="01A349F0" w:rsidR="00251E93" w:rsidRPr="00CA256F" w:rsidRDefault="00F00983" w:rsidP="000649BD">
            <w:pPr>
              <w:spacing w:line="211" w:lineRule="auto"/>
              <w:ind w:left="-363" w:right="10"/>
              <w:jc w:val="right"/>
              <w:rPr>
                <w:sz w:val="12"/>
                <w:szCs w:val="12"/>
              </w:rPr>
            </w:pPr>
            <w:r w:rsidRPr="00CA256F">
              <w:rPr>
                <w:sz w:val="13"/>
                <w:szCs w:val="13"/>
              </w:rPr>
              <w:t>8.858</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028E3650" w14:textId="77777777" w:rsidR="00251E93" w:rsidRPr="00CA256F" w:rsidRDefault="00251E93" w:rsidP="000649BD">
            <w:pPr>
              <w:spacing w:line="211" w:lineRule="auto"/>
              <w:ind w:left="-363" w:right="10"/>
              <w:jc w:val="right"/>
              <w:rPr>
                <w:sz w:val="12"/>
                <w:szCs w:val="12"/>
              </w:rPr>
            </w:pPr>
            <w:r w:rsidRPr="00CA256F">
              <w:rPr>
                <w:sz w:val="12"/>
                <w:szCs w:val="12"/>
              </w:rPr>
              <w:t xml:space="preserve"> - </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24C65043" w14:textId="48CBFF5F" w:rsidR="00251E93" w:rsidRPr="00CA256F" w:rsidRDefault="00767C0C" w:rsidP="000649BD">
            <w:pPr>
              <w:spacing w:line="211" w:lineRule="auto"/>
              <w:ind w:left="-363" w:right="10"/>
              <w:jc w:val="right"/>
              <w:rPr>
                <w:sz w:val="12"/>
                <w:szCs w:val="12"/>
              </w:rPr>
            </w:pPr>
            <w:r w:rsidRPr="00CA256F">
              <w:rPr>
                <w:sz w:val="12"/>
                <w:szCs w:val="12"/>
              </w:rPr>
              <w:t>18.753</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701F2D5" w14:textId="30071424" w:rsidR="00251E93" w:rsidRPr="00CA256F" w:rsidRDefault="00767C0C" w:rsidP="000649BD">
            <w:pPr>
              <w:spacing w:line="211" w:lineRule="auto"/>
              <w:ind w:left="-363" w:right="10"/>
              <w:jc w:val="right"/>
              <w:rPr>
                <w:sz w:val="12"/>
                <w:szCs w:val="12"/>
              </w:rPr>
            </w:pPr>
            <w:r w:rsidRPr="00CA256F">
              <w:rPr>
                <w:sz w:val="12"/>
                <w:szCs w:val="12"/>
              </w:rPr>
              <w:t>18.753</w:t>
            </w:r>
          </w:p>
        </w:tc>
      </w:tr>
      <w:tr w:rsidR="00251E93" w:rsidRPr="00CA256F" w14:paraId="51437A94"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E744141" w14:textId="77777777" w:rsidR="00251E93" w:rsidRPr="00CA256F" w:rsidRDefault="00251E93" w:rsidP="000649BD">
            <w:pPr>
              <w:spacing w:line="211" w:lineRule="auto"/>
              <w:rPr>
                <w:sz w:val="12"/>
                <w:szCs w:val="12"/>
              </w:rPr>
            </w:pPr>
            <w:r w:rsidRPr="00CA256F">
              <w:rPr>
                <w:sz w:val="12"/>
                <w:szCs w:val="12"/>
              </w:rPr>
              <w:t>1.2.1</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4CF84948" w14:textId="630F0969" w:rsidR="00251E93" w:rsidRPr="00CA256F" w:rsidRDefault="00251E93" w:rsidP="000649BD">
            <w:pPr>
              <w:spacing w:line="211" w:lineRule="auto"/>
              <w:rPr>
                <w:sz w:val="12"/>
                <w:szCs w:val="12"/>
              </w:rPr>
            </w:pPr>
            <w:r w:rsidRPr="00CA256F">
              <w:rPr>
                <w:sz w:val="12"/>
                <w:szCs w:val="12"/>
              </w:rPr>
              <w:t>thalat Kabul Kredileri</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C2033EF"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2A753D6E" w14:textId="77777777" w:rsidR="00251E93" w:rsidRPr="00CA256F" w:rsidRDefault="00251E93" w:rsidP="000649BD">
            <w:pPr>
              <w:spacing w:line="211" w:lineRule="auto"/>
              <w:ind w:left="-363" w:right="10"/>
              <w:jc w:val="right"/>
              <w:rPr>
                <w:sz w:val="12"/>
                <w:szCs w:val="12"/>
              </w:rPr>
            </w:pPr>
            <w:r w:rsidRPr="00CA256F">
              <w:rPr>
                <w:sz w:val="12"/>
                <w:szCs w:val="12"/>
              </w:rPr>
              <w:t xml:space="preserve">                           - </w:t>
            </w:r>
          </w:p>
        </w:tc>
        <w:tc>
          <w:tcPr>
            <w:tcW w:w="876" w:type="dxa"/>
            <w:tcBorders>
              <w:top w:val="nil"/>
              <w:left w:val="dotted" w:sz="4" w:space="0" w:color="auto"/>
              <w:bottom w:val="nil"/>
              <w:right w:val="dotted" w:sz="4" w:space="0" w:color="auto"/>
            </w:tcBorders>
            <w:shd w:val="clear" w:color="auto" w:fill="auto"/>
            <w:vAlign w:val="center"/>
          </w:tcPr>
          <w:p w14:paraId="6EC2641F" w14:textId="31F17BFD" w:rsidR="00251E93" w:rsidRPr="00CA256F" w:rsidRDefault="00F00983" w:rsidP="000649BD">
            <w:pPr>
              <w:spacing w:line="211" w:lineRule="auto"/>
              <w:ind w:left="-363" w:right="10"/>
              <w:jc w:val="right"/>
              <w:rPr>
                <w:sz w:val="12"/>
                <w:szCs w:val="12"/>
              </w:rPr>
            </w:pPr>
            <w:r w:rsidRPr="00CA256F">
              <w:rPr>
                <w:sz w:val="13"/>
                <w:szCs w:val="13"/>
              </w:rPr>
              <w:t>8.858</w:t>
            </w:r>
          </w:p>
        </w:tc>
        <w:tc>
          <w:tcPr>
            <w:tcW w:w="877" w:type="dxa"/>
            <w:tcBorders>
              <w:top w:val="nil"/>
              <w:left w:val="dotted" w:sz="4" w:space="0" w:color="auto"/>
              <w:bottom w:val="nil"/>
              <w:right w:val="dotted" w:sz="4" w:space="0" w:color="auto"/>
            </w:tcBorders>
            <w:shd w:val="clear" w:color="auto" w:fill="auto"/>
            <w:vAlign w:val="center"/>
          </w:tcPr>
          <w:p w14:paraId="3287FE30" w14:textId="0D4ECD97" w:rsidR="00251E93" w:rsidRPr="00CA256F" w:rsidRDefault="00F00983" w:rsidP="000649BD">
            <w:pPr>
              <w:spacing w:line="211" w:lineRule="auto"/>
              <w:ind w:left="-363" w:right="10"/>
              <w:jc w:val="right"/>
              <w:rPr>
                <w:sz w:val="12"/>
                <w:szCs w:val="12"/>
              </w:rPr>
            </w:pPr>
            <w:r w:rsidRPr="00CA256F">
              <w:rPr>
                <w:sz w:val="13"/>
                <w:szCs w:val="13"/>
              </w:rPr>
              <w:t>8.858</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262F33E8"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7BE71528" w14:textId="735656EF" w:rsidR="00251E93" w:rsidRPr="00CA256F" w:rsidRDefault="00767C0C" w:rsidP="000649BD">
            <w:pPr>
              <w:spacing w:line="211" w:lineRule="auto"/>
              <w:ind w:left="-363" w:right="10"/>
              <w:jc w:val="right"/>
              <w:rPr>
                <w:sz w:val="12"/>
                <w:szCs w:val="12"/>
              </w:rPr>
            </w:pPr>
            <w:r w:rsidRPr="00CA256F">
              <w:rPr>
                <w:sz w:val="12"/>
                <w:szCs w:val="12"/>
              </w:rPr>
              <w:t>18.753</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B23A37A" w14:textId="1ED579B1" w:rsidR="00251E93" w:rsidRPr="00CA256F" w:rsidRDefault="00767C0C" w:rsidP="000649BD">
            <w:pPr>
              <w:spacing w:line="211" w:lineRule="auto"/>
              <w:ind w:left="-363" w:right="10"/>
              <w:jc w:val="right"/>
              <w:rPr>
                <w:sz w:val="12"/>
                <w:szCs w:val="12"/>
              </w:rPr>
            </w:pPr>
            <w:r w:rsidRPr="00CA256F">
              <w:rPr>
                <w:sz w:val="12"/>
                <w:szCs w:val="12"/>
              </w:rPr>
              <w:t>18.753</w:t>
            </w:r>
          </w:p>
        </w:tc>
      </w:tr>
      <w:tr w:rsidR="00251E93" w:rsidRPr="00CA256F" w14:paraId="4D8DA4DE"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4C251F7" w14:textId="77777777" w:rsidR="00251E93" w:rsidRPr="00CA256F" w:rsidRDefault="00251E93" w:rsidP="000649BD">
            <w:pPr>
              <w:spacing w:line="211" w:lineRule="auto"/>
              <w:rPr>
                <w:sz w:val="12"/>
                <w:szCs w:val="12"/>
              </w:rPr>
            </w:pPr>
            <w:r w:rsidRPr="00CA256F">
              <w:rPr>
                <w:sz w:val="12"/>
                <w:szCs w:val="12"/>
              </w:rPr>
              <w:t>1.2.2</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4DCF2E2C" w14:textId="77777777" w:rsidR="00251E93" w:rsidRPr="00CA256F" w:rsidRDefault="00251E93" w:rsidP="000649BD">
            <w:pPr>
              <w:spacing w:line="211" w:lineRule="auto"/>
              <w:rPr>
                <w:sz w:val="12"/>
                <w:szCs w:val="12"/>
              </w:rPr>
            </w:pPr>
            <w:r w:rsidRPr="00CA256F">
              <w:rPr>
                <w:sz w:val="12"/>
                <w:szCs w:val="12"/>
              </w:rPr>
              <w:t>Diğer Banka Kabulleri</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02B25BA"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32531EF2" w14:textId="77777777" w:rsidR="00251E93" w:rsidRPr="00CA256F" w:rsidRDefault="00251E93" w:rsidP="000649BD">
            <w:pPr>
              <w:jc w:val="right"/>
            </w:pPr>
            <w:r w:rsidRPr="00CA256F">
              <w:rPr>
                <w:sz w:val="12"/>
                <w:szCs w:val="12"/>
              </w:rPr>
              <w:t>-</w:t>
            </w:r>
          </w:p>
        </w:tc>
        <w:tc>
          <w:tcPr>
            <w:tcW w:w="876" w:type="dxa"/>
            <w:tcBorders>
              <w:top w:val="nil"/>
              <w:left w:val="dotted" w:sz="4" w:space="0" w:color="auto"/>
              <w:bottom w:val="nil"/>
              <w:right w:val="dotted" w:sz="4" w:space="0" w:color="auto"/>
            </w:tcBorders>
            <w:shd w:val="clear" w:color="auto" w:fill="auto"/>
          </w:tcPr>
          <w:p w14:paraId="39D7039B" w14:textId="77777777" w:rsidR="00251E93" w:rsidRPr="00CA256F" w:rsidRDefault="00251E93" w:rsidP="000649BD">
            <w:pPr>
              <w:jc w:val="right"/>
            </w:pPr>
            <w:r w:rsidRPr="00CA256F">
              <w:rPr>
                <w:sz w:val="12"/>
                <w:szCs w:val="12"/>
              </w:rPr>
              <w:t>-</w:t>
            </w:r>
          </w:p>
        </w:tc>
        <w:tc>
          <w:tcPr>
            <w:tcW w:w="877" w:type="dxa"/>
            <w:tcBorders>
              <w:top w:val="nil"/>
              <w:left w:val="dotted" w:sz="4" w:space="0" w:color="auto"/>
              <w:bottom w:val="nil"/>
              <w:right w:val="single" w:sz="4" w:space="0" w:color="auto"/>
            </w:tcBorders>
            <w:shd w:val="clear" w:color="auto" w:fill="auto"/>
          </w:tcPr>
          <w:p w14:paraId="08B2150C" w14:textId="77777777" w:rsidR="00251E93" w:rsidRPr="00CA256F" w:rsidRDefault="00251E93" w:rsidP="000649BD">
            <w:pPr>
              <w:jc w:val="right"/>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32DE28A1"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0FC975F8" w14:textId="77777777" w:rsidR="00251E93" w:rsidRPr="00CA256F" w:rsidRDefault="00251E93" w:rsidP="000649BD">
            <w:pPr>
              <w:spacing w:line="211" w:lineRule="auto"/>
              <w:ind w:left="-363" w:right="10"/>
              <w:jc w:val="right"/>
              <w:rPr>
                <w:sz w:val="12"/>
                <w:szCs w:val="12"/>
              </w:rPr>
            </w:pPr>
            <w:r w:rsidRPr="00CA256F">
              <w:rPr>
                <w:sz w:val="12"/>
                <w:szCs w:val="12"/>
              </w:rPr>
              <w:t xml:space="preserve"> - </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EBF5787" w14:textId="77777777" w:rsidR="00251E93" w:rsidRPr="00CA256F" w:rsidRDefault="00251E93" w:rsidP="000649BD">
            <w:pPr>
              <w:spacing w:line="211" w:lineRule="auto"/>
              <w:ind w:left="-363" w:right="10"/>
              <w:jc w:val="right"/>
              <w:rPr>
                <w:sz w:val="12"/>
                <w:szCs w:val="12"/>
              </w:rPr>
            </w:pPr>
            <w:r w:rsidRPr="00CA256F">
              <w:rPr>
                <w:sz w:val="12"/>
                <w:szCs w:val="12"/>
              </w:rPr>
              <w:t>-</w:t>
            </w:r>
          </w:p>
        </w:tc>
      </w:tr>
      <w:tr w:rsidR="00251E93" w:rsidRPr="00CA256F" w14:paraId="2367D8A2"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DFAB5C9" w14:textId="77777777" w:rsidR="00251E93" w:rsidRPr="00CA256F" w:rsidRDefault="00251E93" w:rsidP="000649BD">
            <w:pPr>
              <w:spacing w:line="211" w:lineRule="auto"/>
              <w:rPr>
                <w:sz w:val="12"/>
                <w:szCs w:val="12"/>
              </w:rPr>
            </w:pPr>
            <w:r w:rsidRPr="00CA256F">
              <w:rPr>
                <w:sz w:val="12"/>
                <w:szCs w:val="12"/>
              </w:rPr>
              <w:t>1.3</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261CB165" w14:textId="77777777" w:rsidR="00251E93" w:rsidRPr="00CA256F" w:rsidRDefault="00251E93" w:rsidP="000649BD">
            <w:pPr>
              <w:spacing w:line="211" w:lineRule="auto"/>
              <w:rPr>
                <w:sz w:val="12"/>
                <w:szCs w:val="12"/>
              </w:rPr>
            </w:pPr>
            <w:r w:rsidRPr="00CA256F">
              <w:rPr>
                <w:sz w:val="12"/>
                <w:szCs w:val="12"/>
              </w:rPr>
              <w:t>Akreditifler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5CE2D35"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41A928F7" w14:textId="7B5C1113" w:rsidR="00251E93" w:rsidRPr="00CA256F" w:rsidRDefault="00F00983" w:rsidP="000649BD">
            <w:pPr>
              <w:spacing w:line="211" w:lineRule="auto"/>
              <w:ind w:left="-363" w:right="10"/>
              <w:jc w:val="right"/>
              <w:rPr>
                <w:sz w:val="12"/>
                <w:szCs w:val="12"/>
              </w:rPr>
            </w:pPr>
            <w:r w:rsidRPr="00CA256F">
              <w:rPr>
                <w:sz w:val="12"/>
                <w:szCs w:val="12"/>
              </w:rPr>
              <w:t>30.077</w:t>
            </w:r>
          </w:p>
        </w:tc>
        <w:tc>
          <w:tcPr>
            <w:tcW w:w="876" w:type="dxa"/>
            <w:tcBorders>
              <w:top w:val="nil"/>
              <w:left w:val="dotted" w:sz="4" w:space="0" w:color="auto"/>
              <w:bottom w:val="nil"/>
              <w:right w:val="dotted" w:sz="4" w:space="0" w:color="auto"/>
            </w:tcBorders>
            <w:shd w:val="clear" w:color="auto" w:fill="auto"/>
          </w:tcPr>
          <w:p w14:paraId="119555FD" w14:textId="6277CEAC" w:rsidR="00251E93" w:rsidRPr="00CA256F" w:rsidRDefault="00F00983" w:rsidP="000649BD">
            <w:pPr>
              <w:spacing w:line="211" w:lineRule="auto"/>
              <w:ind w:left="-363" w:right="10"/>
              <w:jc w:val="right"/>
              <w:rPr>
                <w:sz w:val="12"/>
                <w:szCs w:val="12"/>
              </w:rPr>
            </w:pPr>
            <w:r w:rsidRPr="00CA256F">
              <w:rPr>
                <w:sz w:val="12"/>
                <w:szCs w:val="12"/>
              </w:rPr>
              <w:t>1.227.419</w:t>
            </w:r>
          </w:p>
        </w:tc>
        <w:tc>
          <w:tcPr>
            <w:tcW w:w="877" w:type="dxa"/>
            <w:tcBorders>
              <w:top w:val="nil"/>
              <w:left w:val="dotted" w:sz="4" w:space="0" w:color="auto"/>
              <w:bottom w:val="nil"/>
              <w:right w:val="single" w:sz="4" w:space="0" w:color="auto"/>
            </w:tcBorders>
            <w:shd w:val="clear" w:color="auto" w:fill="auto"/>
          </w:tcPr>
          <w:p w14:paraId="29107E9D" w14:textId="149B7F23" w:rsidR="00251E93" w:rsidRPr="00CA256F" w:rsidRDefault="00F00983" w:rsidP="000649BD">
            <w:pPr>
              <w:spacing w:line="211" w:lineRule="auto"/>
              <w:ind w:left="-363" w:right="10"/>
              <w:jc w:val="right"/>
              <w:rPr>
                <w:sz w:val="12"/>
                <w:szCs w:val="12"/>
              </w:rPr>
            </w:pPr>
            <w:r w:rsidRPr="00CA256F">
              <w:rPr>
                <w:sz w:val="12"/>
                <w:szCs w:val="12"/>
              </w:rPr>
              <w:t>1.257.496</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78D60D3F" w14:textId="7EFE10A0" w:rsidR="00251E93" w:rsidRPr="00CA256F" w:rsidRDefault="00767C0C" w:rsidP="000649BD">
            <w:pPr>
              <w:spacing w:line="211" w:lineRule="auto"/>
              <w:ind w:left="-363" w:right="10"/>
              <w:jc w:val="right"/>
              <w:rPr>
                <w:sz w:val="12"/>
                <w:szCs w:val="12"/>
              </w:rPr>
            </w:pPr>
            <w:r w:rsidRPr="00CA256F">
              <w:rPr>
                <w:sz w:val="12"/>
                <w:szCs w:val="12"/>
              </w:rPr>
              <w:t>29.071</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46C71D47" w14:textId="5D7DA515" w:rsidR="00251E93" w:rsidRPr="00CA256F" w:rsidRDefault="00767C0C" w:rsidP="000649BD">
            <w:pPr>
              <w:spacing w:line="211" w:lineRule="auto"/>
              <w:ind w:left="-363" w:right="10"/>
              <w:jc w:val="right"/>
              <w:rPr>
                <w:sz w:val="12"/>
                <w:szCs w:val="12"/>
              </w:rPr>
            </w:pPr>
            <w:r w:rsidRPr="00CA256F">
              <w:rPr>
                <w:sz w:val="12"/>
                <w:szCs w:val="12"/>
              </w:rPr>
              <w:t>954.074</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5FBAFC24" w14:textId="74035E2B" w:rsidR="00251E93" w:rsidRPr="00CA256F" w:rsidRDefault="00767C0C" w:rsidP="000649BD">
            <w:pPr>
              <w:spacing w:line="211" w:lineRule="auto"/>
              <w:ind w:left="-363" w:right="10"/>
              <w:jc w:val="right"/>
              <w:rPr>
                <w:sz w:val="12"/>
                <w:szCs w:val="12"/>
              </w:rPr>
            </w:pPr>
            <w:r w:rsidRPr="00CA256F">
              <w:rPr>
                <w:sz w:val="12"/>
                <w:szCs w:val="12"/>
              </w:rPr>
              <w:t>983.145</w:t>
            </w:r>
          </w:p>
        </w:tc>
      </w:tr>
      <w:tr w:rsidR="008328FA" w:rsidRPr="00CA256F" w14:paraId="660F3658"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1EE7360" w14:textId="77777777" w:rsidR="008328FA" w:rsidRPr="00CA256F" w:rsidRDefault="008328FA" w:rsidP="008328FA">
            <w:pPr>
              <w:spacing w:line="211" w:lineRule="auto"/>
              <w:rPr>
                <w:sz w:val="12"/>
                <w:szCs w:val="12"/>
              </w:rPr>
            </w:pPr>
            <w:r w:rsidRPr="00CA256F">
              <w:rPr>
                <w:sz w:val="12"/>
                <w:szCs w:val="12"/>
              </w:rPr>
              <w:t>1.3.1</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13CD1061" w14:textId="77777777" w:rsidR="008328FA" w:rsidRPr="00CA256F" w:rsidRDefault="008328FA" w:rsidP="008328FA">
            <w:pPr>
              <w:spacing w:line="211" w:lineRule="auto"/>
              <w:rPr>
                <w:sz w:val="12"/>
                <w:szCs w:val="12"/>
              </w:rPr>
            </w:pPr>
            <w:r w:rsidRPr="00CA256F">
              <w:rPr>
                <w:sz w:val="12"/>
                <w:szCs w:val="12"/>
              </w:rPr>
              <w:t>Belgeli Akreditifler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CFA1F4C" w14:textId="77777777" w:rsidR="008328FA" w:rsidRPr="00CA256F" w:rsidRDefault="008328FA" w:rsidP="008328FA">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628F7A14" w14:textId="4DE46DA6" w:rsidR="008328FA" w:rsidRPr="00CA256F" w:rsidRDefault="00F00983" w:rsidP="008328FA">
            <w:pPr>
              <w:spacing w:line="211" w:lineRule="auto"/>
              <w:ind w:left="-363" w:right="10"/>
              <w:jc w:val="right"/>
              <w:rPr>
                <w:sz w:val="12"/>
                <w:szCs w:val="12"/>
              </w:rPr>
            </w:pPr>
            <w:r w:rsidRPr="00CA256F">
              <w:rPr>
                <w:sz w:val="12"/>
                <w:szCs w:val="12"/>
              </w:rPr>
              <w:t>30.077</w:t>
            </w:r>
          </w:p>
        </w:tc>
        <w:tc>
          <w:tcPr>
            <w:tcW w:w="876" w:type="dxa"/>
            <w:tcBorders>
              <w:top w:val="nil"/>
              <w:left w:val="dotted" w:sz="4" w:space="0" w:color="auto"/>
              <w:bottom w:val="nil"/>
              <w:right w:val="dotted" w:sz="4" w:space="0" w:color="auto"/>
            </w:tcBorders>
            <w:shd w:val="clear" w:color="auto" w:fill="auto"/>
          </w:tcPr>
          <w:p w14:paraId="354B3871" w14:textId="2248D37C" w:rsidR="008328FA" w:rsidRPr="00CA256F" w:rsidRDefault="00F00983" w:rsidP="008328FA">
            <w:pPr>
              <w:spacing w:line="211" w:lineRule="auto"/>
              <w:ind w:left="-363" w:right="10"/>
              <w:jc w:val="right"/>
              <w:rPr>
                <w:sz w:val="12"/>
                <w:szCs w:val="12"/>
              </w:rPr>
            </w:pPr>
            <w:r w:rsidRPr="00CA256F">
              <w:rPr>
                <w:sz w:val="12"/>
                <w:szCs w:val="12"/>
              </w:rPr>
              <w:t>1.227.419</w:t>
            </w:r>
          </w:p>
        </w:tc>
        <w:tc>
          <w:tcPr>
            <w:tcW w:w="877" w:type="dxa"/>
            <w:tcBorders>
              <w:top w:val="nil"/>
              <w:left w:val="dotted" w:sz="4" w:space="0" w:color="auto"/>
              <w:bottom w:val="nil"/>
              <w:right w:val="single" w:sz="4" w:space="0" w:color="auto"/>
            </w:tcBorders>
            <w:shd w:val="clear" w:color="auto" w:fill="auto"/>
          </w:tcPr>
          <w:p w14:paraId="21C12576" w14:textId="17DB54EE" w:rsidR="008328FA" w:rsidRPr="00CA256F" w:rsidRDefault="00F00983" w:rsidP="008328FA">
            <w:pPr>
              <w:spacing w:line="211" w:lineRule="auto"/>
              <w:ind w:left="-363" w:right="10"/>
              <w:jc w:val="right"/>
              <w:rPr>
                <w:sz w:val="12"/>
                <w:szCs w:val="12"/>
              </w:rPr>
            </w:pPr>
            <w:r w:rsidRPr="00CA256F">
              <w:rPr>
                <w:sz w:val="12"/>
                <w:szCs w:val="12"/>
              </w:rPr>
              <w:t>1.257.496</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09C6F49D" w14:textId="192FF61E" w:rsidR="008328FA" w:rsidRPr="00CA256F" w:rsidRDefault="00767C0C" w:rsidP="008328FA">
            <w:pPr>
              <w:spacing w:line="211" w:lineRule="auto"/>
              <w:ind w:left="-363" w:right="10"/>
              <w:jc w:val="right"/>
              <w:rPr>
                <w:sz w:val="12"/>
                <w:szCs w:val="12"/>
              </w:rPr>
            </w:pPr>
            <w:r w:rsidRPr="00CA256F">
              <w:rPr>
                <w:sz w:val="12"/>
                <w:szCs w:val="12"/>
              </w:rPr>
              <w:t>29.071</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30A2EF39" w14:textId="75C224D7" w:rsidR="008328FA" w:rsidRPr="00CA256F" w:rsidRDefault="00767C0C" w:rsidP="008328FA">
            <w:pPr>
              <w:spacing w:line="211" w:lineRule="auto"/>
              <w:ind w:left="-363" w:right="10"/>
              <w:jc w:val="right"/>
              <w:rPr>
                <w:sz w:val="12"/>
                <w:szCs w:val="12"/>
              </w:rPr>
            </w:pPr>
            <w:r w:rsidRPr="00CA256F">
              <w:rPr>
                <w:sz w:val="12"/>
                <w:szCs w:val="12"/>
              </w:rPr>
              <w:t>954.074</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75C01C6B" w14:textId="217EA6F5" w:rsidR="008328FA" w:rsidRPr="00CA256F" w:rsidRDefault="00767C0C" w:rsidP="008328FA">
            <w:pPr>
              <w:spacing w:line="211" w:lineRule="auto"/>
              <w:ind w:left="-363" w:right="10"/>
              <w:jc w:val="right"/>
              <w:rPr>
                <w:sz w:val="12"/>
                <w:szCs w:val="12"/>
              </w:rPr>
            </w:pPr>
            <w:r w:rsidRPr="00CA256F">
              <w:rPr>
                <w:sz w:val="12"/>
                <w:szCs w:val="12"/>
              </w:rPr>
              <w:t>983.145</w:t>
            </w:r>
          </w:p>
        </w:tc>
      </w:tr>
      <w:tr w:rsidR="00251E93" w:rsidRPr="00CA256F" w14:paraId="7967CA78"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0A4C95F" w14:textId="77777777" w:rsidR="00251E93" w:rsidRPr="00CA256F" w:rsidRDefault="00251E93" w:rsidP="000649BD">
            <w:pPr>
              <w:spacing w:line="211" w:lineRule="auto"/>
              <w:rPr>
                <w:sz w:val="12"/>
                <w:szCs w:val="12"/>
              </w:rPr>
            </w:pPr>
            <w:r w:rsidRPr="00CA256F">
              <w:rPr>
                <w:sz w:val="12"/>
                <w:szCs w:val="12"/>
              </w:rPr>
              <w:t>1.3.2</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7CCE47EE" w14:textId="77777777" w:rsidR="00251E93" w:rsidRPr="00CA256F" w:rsidRDefault="00251E93" w:rsidP="000649BD">
            <w:pPr>
              <w:spacing w:line="211" w:lineRule="auto"/>
              <w:rPr>
                <w:sz w:val="12"/>
                <w:szCs w:val="12"/>
              </w:rPr>
            </w:pPr>
            <w:r w:rsidRPr="00CA256F">
              <w:rPr>
                <w:sz w:val="12"/>
                <w:szCs w:val="12"/>
              </w:rPr>
              <w:t>Diğer Akreditifler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0AA7092"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75AD554C"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vAlign w:val="bottom"/>
          </w:tcPr>
          <w:p w14:paraId="15AE30A9"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vAlign w:val="bottom"/>
          </w:tcPr>
          <w:p w14:paraId="568D742C"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0BAE9F58"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4523A0E6" w14:textId="77777777" w:rsidR="00251E93" w:rsidRPr="00CA256F" w:rsidRDefault="00251E93" w:rsidP="000649BD">
            <w:pPr>
              <w:spacing w:line="211" w:lineRule="auto"/>
              <w:ind w:left="-363" w:right="10"/>
              <w:jc w:val="right"/>
              <w:rPr>
                <w:sz w:val="12"/>
                <w:szCs w:val="12"/>
              </w:rPr>
            </w:pPr>
            <w:r w:rsidRPr="00CA256F">
              <w:rPr>
                <w:sz w:val="12"/>
                <w:szCs w:val="12"/>
              </w:rPr>
              <w:t xml:space="preserve"> - </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2E07EA9" w14:textId="77777777" w:rsidR="00251E93" w:rsidRPr="00CA256F" w:rsidRDefault="00251E93" w:rsidP="000649BD">
            <w:pPr>
              <w:spacing w:line="211" w:lineRule="auto"/>
              <w:ind w:left="-363" w:right="10"/>
              <w:jc w:val="right"/>
              <w:rPr>
                <w:sz w:val="12"/>
                <w:szCs w:val="12"/>
              </w:rPr>
            </w:pPr>
            <w:r w:rsidRPr="00CA256F">
              <w:rPr>
                <w:sz w:val="12"/>
                <w:szCs w:val="12"/>
              </w:rPr>
              <w:t>-</w:t>
            </w:r>
          </w:p>
        </w:tc>
      </w:tr>
      <w:tr w:rsidR="00251E93" w:rsidRPr="00CA256F" w14:paraId="266F58D7"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DCF5CD4" w14:textId="77777777" w:rsidR="00251E93" w:rsidRPr="00CA256F" w:rsidRDefault="00251E93" w:rsidP="000649BD">
            <w:pPr>
              <w:spacing w:line="211" w:lineRule="auto"/>
              <w:rPr>
                <w:sz w:val="12"/>
                <w:szCs w:val="12"/>
              </w:rPr>
            </w:pPr>
            <w:r w:rsidRPr="00CA256F">
              <w:rPr>
                <w:sz w:val="12"/>
                <w:szCs w:val="12"/>
              </w:rPr>
              <w:t>1.4</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3728E58B" w14:textId="77777777" w:rsidR="00251E93" w:rsidRPr="00CA256F" w:rsidRDefault="00251E93" w:rsidP="000649BD">
            <w:pPr>
              <w:spacing w:line="211" w:lineRule="auto"/>
              <w:rPr>
                <w:sz w:val="12"/>
                <w:szCs w:val="12"/>
              </w:rPr>
            </w:pPr>
            <w:r w:rsidRPr="00CA256F">
              <w:rPr>
                <w:sz w:val="12"/>
                <w:szCs w:val="12"/>
              </w:rPr>
              <w:t>Garanti Verilen Prefinansmanlar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6FAC5A3"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4D7CC446"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vAlign w:val="bottom"/>
          </w:tcPr>
          <w:p w14:paraId="468284E6"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vAlign w:val="bottom"/>
          </w:tcPr>
          <w:p w14:paraId="183152BC"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373FAE58"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21103AB7" w14:textId="77777777" w:rsidR="00251E93" w:rsidRPr="00CA256F" w:rsidRDefault="00251E93" w:rsidP="000649BD">
            <w:pPr>
              <w:spacing w:line="211" w:lineRule="auto"/>
              <w:ind w:left="-363" w:right="10"/>
              <w:jc w:val="right"/>
              <w:rPr>
                <w:sz w:val="12"/>
                <w:szCs w:val="12"/>
              </w:rPr>
            </w:pPr>
            <w:r w:rsidRPr="00CA256F">
              <w:rPr>
                <w:sz w:val="12"/>
                <w:szCs w:val="12"/>
              </w:rPr>
              <w:t xml:space="preserve"> - </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6A942AB" w14:textId="77777777" w:rsidR="00251E93" w:rsidRPr="00CA256F" w:rsidRDefault="00251E93" w:rsidP="000649BD">
            <w:pPr>
              <w:spacing w:line="211" w:lineRule="auto"/>
              <w:ind w:left="-363" w:right="10"/>
              <w:jc w:val="right"/>
              <w:rPr>
                <w:sz w:val="12"/>
                <w:szCs w:val="12"/>
              </w:rPr>
            </w:pPr>
            <w:r w:rsidRPr="00CA256F">
              <w:rPr>
                <w:sz w:val="12"/>
                <w:szCs w:val="12"/>
              </w:rPr>
              <w:t>-</w:t>
            </w:r>
          </w:p>
        </w:tc>
      </w:tr>
      <w:tr w:rsidR="00251E93" w:rsidRPr="00CA256F" w14:paraId="2564AEC3"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8AFE4DC" w14:textId="77777777" w:rsidR="00251E93" w:rsidRPr="00CA256F" w:rsidRDefault="00251E93" w:rsidP="000649BD">
            <w:pPr>
              <w:spacing w:line="211" w:lineRule="auto"/>
              <w:rPr>
                <w:sz w:val="12"/>
                <w:szCs w:val="12"/>
              </w:rPr>
            </w:pPr>
            <w:r w:rsidRPr="00CA256F">
              <w:rPr>
                <w:sz w:val="12"/>
                <w:szCs w:val="12"/>
              </w:rPr>
              <w:t>1.5</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2EEB7A9B" w14:textId="77777777" w:rsidR="00251E93" w:rsidRPr="00CA256F" w:rsidRDefault="00251E93" w:rsidP="000649BD">
            <w:pPr>
              <w:spacing w:line="211" w:lineRule="auto"/>
              <w:rPr>
                <w:sz w:val="12"/>
                <w:szCs w:val="12"/>
              </w:rPr>
            </w:pPr>
            <w:r w:rsidRPr="00CA256F">
              <w:rPr>
                <w:sz w:val="12"/>
                <w:szCs w:val="12"/>
              </w:rPr>
              <w:t>Cirolar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ACB4602"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034968F6"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vAlign w:val="bottom"/>
          </w:tcPr>
          <w:p w14:paraId="324C5B9E"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vAlign w:val="bottom"/>
          </w:tcPr>
          <w:p w14:paraId="3663835C"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22B32B6D" w14:textId="77777777" w:rsidR="00251E93" w:rsidRPr="00CA256F" w:rsidRDefault="00251E93" w:rsidP="000649BD">
            <w:pPr>
              <w:spacing w:line="211" w:lineRule="auto"/>
              <w:ind w:left="-363" w:right="10"/>
              <w:jc w:val="right"/>
              <w:rPr>
                <w:sz w:val="12"/>
                <w:szCs w:val="12"/>
              </w:rPr>
            </w:pPr>
            <w:r w:rsidRPr="00CA256F">
              <w:rPr>
                <w:sz w:val="12"/>
                <w:szCs w:val="12"/>
              </w:rPr>
              <w:t xml:space="preserve"> - </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4E95C79E" w14:textId="77777777" w:rsidR="00251E93" w:rsidRPr="00CA256F" w:rsidRDefault="00251E93" w:rsidP="000649BD">
            <w:pPr>
              <w:spacing w:line="211" w:lineRule="auto"/>
              <w:ind w:left="-363" w:right="10"/>
              <w:jc w:val="right"/>
              <w:rPr>
                <w:sz w:val="12"/>
                <w:szCs w:val="12"/>
              </w:rPr>
            </w:pPr>
            <w:r w:rsidRPr="00CA256F">
              <w:rPr>
                <w:sz w:val="12"/>
                <w:szCs w:val="12"/>
              </w:rPr>
              <w:t xml:space="preserve"> - </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317DC20" w14:textId="77777777" w:rsidR="00251E93" w:rsidRPr="00CA256F" w:rsidRDefault="00251E93" w:rsidP="000649BD">
            <w:pPr>
              <w:spacing w:line="211" w:lineRule="auto"/>
              <w:ind w:left="-363" w:right="10"/>
              <w:jc w:val="right"/>
              <w:rPr>
                <w:sz w:val="12"/>
                <w:szCs w:val="12"/>
              </w:rPr>
            </w:pPr>
            <w:r w:rsidRPr="00CA256F">
              <w:rPr>
                <w:sz w:val="12"/>
                <w:szCs w:val="12"/>
              </w:rPr>
              <w:t>-</w:t>
            </w:r>
          </w:p>
        </w:tc>
      </w:tr>
      <w:tr w:rsidR="00251E93" w:rsidRPr="00CA256F" w14:paraId="1B21B019"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2914157" w14:textId="77777777" w:rsidR="00251E93" w:rsidRPr="00CA256F" w:rsidRDefault="00251E93" w:rsidP="000649BD">
            <w:pPr>
              <w:spacing w:line="211" w:lineRule="auto"/>
              <w:rPr>
                <w:sz w:val="12"/>
                <w:szCs w:val="12"/>
              </w:rPr>
            </w:pPr>
            <w:r w:rsidRPr="00CA256F">
              <w:rPr>
                <w:sz w:val="12"/>
                <w:szCs w:val="12"/>
              </w:rPr>
              <w:t>1.5.1</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3984598F" w14:textId="77777777" w:rsidR="00251E93" w:rsidRPr="00CA256F" w:rsidRDefault="00251E93" w:rsidP="000649BD">
            <w:pPr>
              <w:spacing w:line="211" w:lineRule="auto"/>
              <w:rPr>
                <w:sz w:val="12"/>
                <w:szCs w:val="12"/>
              </w:rPr>
            </w:pPr>
            <w:r w:rsidRPr="00CA256F">
              <w:rPr>
                <w:sz w:val="12"/>
                <w:szCs w:val="12"/>
              </w:rPr>
              <w:t>T.C. Merkez Bankasına Cirolar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56C8A35"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4FFEE320"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tcPr>
          <w:p w14:paraId="005C3498"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vAlign w:val="bottom"/>
          </w:tcPr>
          <w:p w14:paraId="6C5A6942"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6384F21A"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7E48B1AC" w14:textId="77777777" w:rsidR="00251E93" w:rsidRPr="00CA256F" w:rsidRDefault="00251E93" w:rsidP="000649BD">
            <w:pPr>
              <w:spacing w:line="211" w:lineRule="auto"/>
              <w:ind w:left="-363" w:right="10"/>
              <w:jc w:val="right"/>
              <w:rPr>
                <w:sz w:val="12"/>
                <w:szCs w:val="12"/>
              </w:rPr>
            </w:pPr>
            <w:r w:rsidRPr="00CA256F">
              <w:rPr>
                <w:sz w:val="12"/>
                <w:szCs w:val="12"/>
              </w:rPr>
              <w:t xml:space="preserve"> - </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5D518B5" w14:textId="77777777" w:rsidR="00251E93" w:rsidRPr="00CA256F" w:rsidRDefault="00251E93" w:rsidP="000649BD">
            <w:pPr>
              <w:spacing w:line="211" w:lineRule="auto"/>
              <w:ind w:left="-363" w:right="10"/>
              <w:jc w:val="right"/>
              <w:rPr>
                <w:sz w:val="12"/>
                <w:szCs w:val="12"/>
              </w:rPr>
            </w:pPr>
            <w:r w:rsidRPr="00CA256F">
              <w:rPr>
                <w:sz w:val="12"/>
                <w:szCs w:val="12"/>
              </w:rPr>
              <w:t>-</w:t>
            </w:r>
          </w:p>
        </w:tc>
      </w:tr>
      <w:tr w:rsidR="00251E93" w:rsidRPr="00CA256F" w14:paraId="3C9B8CDF"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66D6879" w14:textId="77777777" w:rsidR="00251E93" w:rsidRPr="00CA256F" w:rsidRDefault="00251E93" w:rsidP="000649BD">
            <w:pPr>
              <w:spacing w:line="211" w:lineRule="auto"/>
              <w:rPr>
                <w:sz w:val="12"/>
                <w:szCs w:val="12"/>
              </w:rPr>
            </w:pPr>
            <w:r w:rsidRPr="00CA256F">
              <w:rPr>
                <w:sz w:val="12"/>
                <w:szCs w:val="12"/>
              </w:rPr>
              <w:t>1.5.2</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5E4DEF67" w14:textId="77777777" w:rsidR="00251E93" w:rsidRPr="00CA256F" w:rsidRDefault="00251E93" w:rsidP="000649BD">
            <w:pPr>
              <w:spacing w:line="211" w:lineRule="auto"/>
              <w:rPr>
                <w:sz w:val="12"/>
                <w:szCs w:val="12"/>
              </w:rPr>
            </w:pPr>
            <w:r w:rsidRPr="00CA256F">
              <w:rPr>
                <w:sz w:val="12"/>
                <w:szCs w:val="12"/>
              </w:rPr>
              <w:t>Diğer Cirolar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EE62F96"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0FBC8049"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vAlign w:val="bottom"/>
          </w:tcPr>
          <w:p w14:paraId="4D922E7C"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vAlign w:val="bottom"/>
          </w:tcPr>
          <w:p w14:paraId="7C0E2D33"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46E8FBC8"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7310040A" w14:textId="77777777" w:rsidR="00251E93" w:rsidRPr="00CA256F" w:rsidRDefault="00251E93" w:rsidP="000649BD">
            <w:pPr>
              <w:spacing w:line="211" w:lineRule="auto"/>
              <w:ind w:left="-363" w:right="10"/>
              <w:jc w:val="right"/>
              <w:rPr>
                <w:sz w:val="12"/>
                <w:szCs w:val="12"/>
              </w:rPr>
            </w:pPr>
            <w:r w:rsidRPr="00CA256F">
              <w:rPr>
                <w:sz w:val="12"/>
                <w:szCs w:val="12"/>
              </w:rPr>
              <w:t xml:space="preserve"> - </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877F269" w14:textId="77777777" w:rsidR="00251E93" w:rsidRPr="00CA256F" w:rsidRDefault="00251E93" w:rsidP="000649BD">
            <w:pPr>
              <w:spacing w:line="211" w:lineRule="auto"/>
              <w:ind w:left="-363" w:right="10"/>
              <w:jc w:val="right"/>
              <w:rPr>
                <w:sz w:val="12"/>
                <w:szCs w:val="12"/>
              </w:rPr>
            </w:pPr>
            <w:r w:rsidRPr="00CA256F">
              <w:rPr>
                <w:sz w:val="12"/>
                <w:szCs w:val="12"/>
              </w:rPr>
              <w:t>-</w:t>
            </w:r>
          </w:p>
        </w:tc>
      </w:tr>
      <w:tr w:rsidR="005B7D71" w:rsidRPr="00CA256F" w14:paraId="4B06CA40"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67821FA" w14:textId="77777777" w:rsidR="005B7D71" w:rsidRPr="00CA256F" w:rsidRDefault="005B7D71" w:rsidP="005B7D71">
            <w:pPr>
              <w:spacing w:line="211" w:lineRule="auto"/>
              <w:rPr>
                <w:sz w:val="12"/>
                <w:szCs w:val="12"/>
              </w:rPr>
            </w:pPr>
            <w:r w:rsidRPr="00CA256F">
              <w:rPr>
                <w:sz w:val="12"/>
                <w:szCs w:val="12"/>
              </w:rPr>
              <w:t>1.6</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39BC3AEE" w14:textId="77777777" w:rsidR="005B7D71" w:rsidRPr="00CA256F" w:rsidRDefault="005B7D71" w:rsidP="005B7D71">
            <w:pPr>
              <w:spacing w:line="211" w:lineRule="auto"/>
              <w:rPr>
                <w:sz w:val="12"/>
                <w:szCs w:val="12"/>
              </w:rPr>
            </w:pPr>
            <w:r w:rsidRPr="00CA256F">
              <w:rPr>
                <w:sz w:val="12"/>
                <w:szCs w:val="12"/>
              </w:rPr>
              <w:t>Diğer Garantilerimizden</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52D7E67" w14:textId="77777777" w:rsidR="005B7D71" w:rsidRPr="00CA256F"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3D56E2E6" w14:textId="2557538F" w:rsidR="005B7D71" w:rsidRPr="00CA256F" w:rsidRDefault="00CA256F" w:rsidP="005B7D71">
            <w:pPr>
              <w:spacing w:line="211" w:lineRule="auto"/>
              <w:ind w:left="-363" w:right="10"/>
              <w:jc w:val="right"/>
              <w:rPr>
                <w:sz w:val="12"/>
                <w:szCs w:val="12"/>
              </w:rPr>
            </w:pPr>
            <w:r w:rsidRPr="00CA256F">
              <w:rPr>
                <w:sz w:val="12"/>
                <w:szCs w:val="12"/>
              </w:rPr>
              <w:t>70.000</w:t>
            </w:r>
          </w:p>
        </w:tc>
        <w:tc>
          <w:tcPr>
            <w:tcW w:w="876" w:type="dxa"/>
            <w:tcBorders>
              <w:top w:val="nil"/>
              <w:left w:val="dotted" w:sz="4" w:space="0" w:color="auto"/>
              <w:bottom w:val="nil"/>
              <w:right w:val="dotted" w:sz="4" w:space="0" w:color="auto"/>
            </w:tcBorders>
            <w:shd w:val="clear" w:color="auto" w:fill="auto"/>
          </w:tcPr>
          <w:p w14:paraId="494B7536" w14:textId="63B6A964" w:rsidR="005B7D71" w:rsidRPr="00CA256F" w:rsidRDefault="00CA256F" w:rsidP="005B7D71">
            <w:pPr>
              <w:spacing w:line="211" w:lineRule="auto"/>
              <w:ind w:left="-363" w:right="10"/>
              <w:jc w:val="right"/>
              <w:rPr>
                <w:sz w:val="12"/>
                <w:szCs w:val="12"/>
              </w:rPr>
            </w:pPr>
            <w:r w:rsidRPr="00CA256F">
              <w:rPr>
                <w:sz w:val="12"/>
                <w:szCs w:val="12"/>
              </w:rPr>
              <w:t>1.969.572</w:t>
            </w:r>
          </w:p>
        </w:tc>
        <w:tc>
          <w:tcPr>
            <w:tcW w:w="877" w:type="dxa"/>
            <w:tcBorders>
              <w:top w:val="nil"/>
              <w:left w:val="dotted" w:sz="4" w:space="0" w:color="auto"/>
              <w:bottom w:val="nil"/>
              <w:right w:val="single" w:sz="4" w:space="0" w:color="auto"/>
            </w:tcBorders>
            <w:shd w:val="clear" w:color="auto" w:fill="auto"/>
          </w:tcPr>
          <w:p w14:paraId="6EDC626B" w14:textId="0BFAAF1A" w:rsidR="005B7D71" w:rsidRPr="00CA256F" w:rsidRDefault="00CA256F" w:rsidP="005B7D71">
            <w:pPr>
              <w:spacing w:line="211" w:lineRule="auto"/>
              <w:ind w:left="-363" w:right="10"/>
              <w:jc w:val="right"/>
              <w:rPr>
                <w:sz w:val="12"/>
                <w:szCs w:val="12"/>
              </w:rPr>
            </w:pPr>
            <w:r w:rsidRPr="00CA256F">
              <w:rPr>
                <w:sz w:val="12"/>
                <w:szCs w:val="12"/>
              </w:rPr>
              <w:t>2.039.572</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17B89FDB" w14:textId="77777777" w:rsidR="005B7D71" w:rsidRPr="00CA256F" w:rsidRDefault="005B7D71" w:rsidP="005B7D71">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20D94723" w14:textId="3C194F1F" w:rsidR="005B7D71" w:rsidRPr="00CA256F" w:rsidRDefault="00A97774" w:rsidP="005B7D71">
            <w:pPr>
              <w:spacing w:line="211" w:lineRule="auto"/>
              <w:ind w:left="-363" w:right="10"/>
              <w:jc w:val="right"/>
              <w:rPr>
                <w:sz w:val="12"/>
                <w:szCs w:val="12"/>
              </w:rPr>
            </w:pPr>
            <w:r w:rsidRPr="00CA256F">
              <w:rPr>
                <w:sz w:val="12"/>
                <w:szCs w:val="12"/>
              </w:rPr>
              <w:t>939.474</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A8AD47E" w14:textId="1CA28CBC" w:rsidR="005B7D71" w:rsidRPr="00CA256F" w:rsidRDefault="00A97774" w:rsidP="005B7D71">
            <w:pPr>
              <w:spacing w:line="211" w:lineRule="auto"/>
              <w:ind w:left="-363" w:right="10"/>
              <w:jc w:val="right"/>
              <w:rPr>
                <w:sz w:val="12"/>
                <w:szCs w:val="12"/>
              </w:rPr>
            </w:pPr>
            <w:r w:rsidRPr="00CA256F">
              <w:rPr>
                <w:sz w:val="12"/>
                <w:szCs w:val="12"/>
              </w:rPr>
              <w:t>939.474</w:t>
            </w:r>
          </w:p>
        </w:tc>
      </w:tr>
      <w:tr w:rsidR="005B7D71" w:rsidRPr="00CA256F" w14:paraId="3F26C86A"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E89E957" w14:textId="77777777" w:rsidR="005B7D71" w:rsidRPr="00CA256F" w:rsidRDefault="005B7D71" w:rsidP="005B7D71">
            <w:pPr>
              <w:spacing w:line="211" w:lineRule="auto"/>
              <w:rPr>
                <w:sz w:val="12"/>
                <w:szCs w:val="12"/>
              </w:rPr>
            </w:pPr>
            <w:r w:rsidRPr="00CA256F">
              <w:rPr>
                <w:sz w:val="12"/>
                <w:szCs w:val="12"/>
              </w:rPr>
              <w:t>1.7</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6BC9A49D" w14:textId="77777777" w:rsidR="005B7D71" w:rsidRPr="00CA256F" w:rsidRDefault="005B7D71" w:rsidP="005B7D71">
            <w:pPr>
              <w:spacing w:line="211" w:lineRule="auto"/>
              <w:rPr>
                <w:sz w:val="12"/>
                <w:szCs w:val="12"/>
              </w:rPr>
            </w:pPr>
            <w:r w:rsidRPr="00CA256F">
              <w:rPr>
                <w:sz w:val="12"/>
                <w:szCs w:val="12"/>
              </w:rPr>
              <w:t>Diğer Kefaletlerimizden</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1BD1E76" w14:textId="77777777" w:rsidR="005B7D71" w:rsidRPr="00CA256F"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3F465F6C" w14:textId="1A67CE5D" w:rsidR="005B7D71" w:rsidRPr="00CA256F" w:rsidRDefault="00CA256F" w:rsidP="005B7D71">
            <w:pPr>
              <w:spacing w:line="211" w:lineRule="auto"/>
              <w:ind w:left="-363" w:right="10"/>
              <w:jc w:val="right"/>
              <w:rPr>
                <w:sz w:val="12"/>
                <w:szCs w:val="12"/>
              </w:rPr>
            </w:pPr>
            <w:r w:rsidRPr="00CA256F">
              <w:rPr>
                <w:sz w:val="12"/>
                <w:szCs w:val="12"/>
              </w:rPr>
              <w:t>10.265</w:t>
            </w:r>
          </w:p>
        </w:tc>
        <w:tc>
          <w:tcPr>
            <w:tcW w:w="876" w:type="dxa"/>
            <w:tcBorders>
              <w:top w:val="nil"/>
              <w:left w:val="dotted" w:sz="4" w:space="0" w:color="auto"/>
              <w:bottom w:val="nil"/>
              <w:right w:val="dotted" w:sz="4" w:space="0" w:color="auto"/>
            </w:tcBorders>
            <w:shd w:val="clear" w:color="auto" w:fill="auto"/>
          </w:tcPr>
          <w:p w14:paraId="09C781D0" w14:textId="70F23A68" w:rsidR="005B7D71" w:rsidRPr="00CA256F" w:rsidRDefault="00A97774" w:rsidP="005B7D71">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tcPr>
          <w:p w14:paraId="45CBB84B" w14:textId="27825DCE" w:rsidR="005B7D71" w:rsidRPr="00CA256F" w:rsidRDefault="00CA256F" w:rsidP="005B7D71">
            <w:pPr>
              <w:spacing w:line="211" w:lineRule="auto"/>
              <w:ind w:left="-363" w:right="10"/>
              <w:jc w:val="right"/>
              <w:rPr>
                <w:sz w:val="12"/>
                <w:szCs w:val="12"/>
              </w:rPr>
            </w:pPr>
            <w:r w:rsidRPr="00CA256F">
              <w:rPr>
                <w:sz w:val="12"/>
                <w:szCs w:val="12"/>
              </w:rPr>
              <w:t>10.265</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3369E3C6" w14:textId="6D629130" w:rsidR="005B7D71" w:rsidRPr="00CA256F" w:rsidRDefault="00A97774" w:rsidP="005B7D71">
            <w:pPr>
              <w:spacing w:line="211" w:lineRule="auto"/>
              <w:ind w:left="-363" w:right="10"/>
              <w:jc w:val="right"/>
              <w:rPr>
                <w:sz w:val="12"/>
                <w:szCs w:val="12"/>
              </w:rPr>
            </w:pPr>
            <w:r w:rsidRPr="00CA256F">
              <w:rPr>
                <w:sz w:val="12"/>
                <w:szCs w:val="12"/>
              </w:rPr>
              <w:t>5.210</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0053E432" w14:textId="49F7730F" w:rsidR="005B7D71" w:rsidRPr="00CA256F" w:rsidRDefault="00A97774" w:rsidP="005B7D71">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D660DA9" w14:textId="69D89250" w:rsidR="005B7D71" w:rsidRPr="00CA256F" w:rsidRDefault="00A97774" w:rsidP="005B7D71">
            <w:pPr>
              <w:spacing w:line="211" w:lineRule="auto"/>
              <w:ind w:left="-363" w:right="10"/>
              <w:jc w:val="right"/>
              <w:rPr>
                <w:sz w:val="12"/>
                <w:szCs w:val="12"/>
              </w:rPr>
            </w:pPr>
            <w:r w:rsidRPr="00CA256F">
              <w:rPr>
                <w:sz w:val="12"/>
                <w:szCs w:val="12"/>
              </w:rPr>
              <w:t>5.210</w:t>
            </w:r>
          </w:p>
        </w:tc>
      </w:tr>
      <w:tr w:rsidR="005B7D71" w:rsidRPr="00CA256F" w14:paraId="3AC7A848"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DE35F53" w14:textId="77777777" w:rsidR="005B7D71" w:rsidRPr="00CA256F" w:rsidRDefault="005B7D71" w:rsidP="005B7D71">
            <w:pPr>
              <w:spacing w:line="211" w:lineRule="auto"/>
              <w:rPr>
                <w:b/>
                <w:sz w:val="12"/>
                <w:szCs w:val="12"/>
              </w:rPr>
            </w:pPr>
            <w:r w:rsidRPr="00CA256F">
              <w:rPr>
                <w:b/>
                <w:sz w:val="12"/>
                <w:szCs w:val="12"/>
              </w:rPr>
              <w:t>II.</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26CCE4AC" w14:textId="77777777" w:rsidR="005B7D71" w:rsidRPr="00CA256F" w:rsidRDefault="005B7D71" w:rsidP="005B7D71">
            <w:pPr>
              <w:spacing w:line="211" w:lineRule="auto"/>
              <w:rPr>
                <w:b/>
                <w:sz w:val="12"/>
                <w:szCs w:val="12"/>
              </w:rPr>
            </w:pPr>
            <w:r w:rsidRPr="00CA256F">
              <w:rPr>
                <w:b/>
                <w:sz w:val="12"/>
                <w:szCs w:val="12"/>
              </w:rPr>
              <w:t>TAAHHÜTLER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D6D5515" w14:textId="77777777" w:rsidR="005B7D71" w:rsidRPr="00CA256F" w:rsidRDefault="005B7D71" w:rsidP="005B7D71">
            <w:pPr>
              <w:spacing w:line="211" w:lineRule="auto"/>
              <w:jc w:val="center"/>
              <w:rPr>
                <w:rFonts w:eastAsia="Arial Unicode MS"/>
                <w:b/>
                <w:sz w:val="12"/>
                <w:szCs w:val="12"/>
              </w:rPr>
            </w:pPr>
            <w:r w:rsidRPr="00CA256F">
              <w:rPr>
                <w:rFonts w:eastAsia="Arial Unicode MS"/>
                <w:b/>
                <w:sz w:val="12"/>
                <w:szCs w:val="12"/>
              </w:rPr>
              <w:t>(1)</w:t>
            </w:r>
          </w:p>
        </w:tc>
        <w:tc>
          <w:tcPr>
            <w:tcW w:w="876" w:type="dxa"/>
            <w:tcBorders>
              <w:top w:val="nil"/>
              <w:left w:val="nil"/>
              <w:bottom w:val="nil"/>
              <w:right w:val="dotted" w:sz="4" w:space="0" w:color="auto"/>
            </w:tcBorders>
            <w:shd w:val="clear" w:color="auto" w:fill="auto"/>
          </w:tcPr>
          <w:p w14:paraId="0665BBC2" w14:textId="2C48A21E" w:rsidR="005B7D71" w:rsidRPr="00CA256F" w:rsidRDefault="00CA256F" w:rsidP="005B7D71">
            <w:pPr>
              <w:spacing w:line="211" w:lineRule="auto"/>
              <w:ind w:left="-363" w:right="10"/>
              <w:jc w:val="right"/>
              <w:rPr>
                <w:b/>
                <w:sz w:val="12"/>
                <w:szCs w:val="12"/>
              </w:rPr>
            </w:pPr>
            <w:r w:rsidRPr="00CA256F">
              <w:rPr>
                <w:b/>
                <w:sz w:val="12"/>
                <w:szCs w:val="12"/>
              </w:rPr>
              <w:t>400.870</w:t>
            </w:r>
          </w:p>
        </w:tc>
        <w:tc>
          <w:tcPr>
            <w:tcW w:w="876" w:type="dxa"/>
            <w:tcBorders>
              <w:top w:val="nil"/>
              <w:left w:val="dotted" w:sz="4" w:space="0" w:color="auto"/>
              <w:bottom w:val="nil"/>
              <w:right w:val="dotted" w:sz="4" w:space="0" w:color="auto"/>
            </w:tcBorders>
            <w:shd w:val="clear" w:color="auto" w:fill="auto"/>
          </w:tcPr>
          <w:p w14:paraId="07E0ACA4" w14:textId="24D9AD08" w:rsidR="005B7D71" w:rsidRPr="00CA256F" w:rsidRDefault="00CA256F" w:rsidP="005B7D71">
            <w:pPr>
              <w:spacing w:line="211" w:lineRule="auto"/>
              <w:ind w:left="-363" w:right="10"/>
              <w:jc w:val="right"/>
              <w:rPr>
                <w:b/>
                <w:sz w:val="12"/>
                <w:szCs w:val="12"/>
              </w:rPr>
            </w:pPr>
            <w:r w:rsidRPr="00CA256F">
              <w:rPr>
                <w:b/>
                <w:sz w:val="12"/>
                <w:szCs w:val="12"/>
              </w:rPr>
              <w:t>103.812</w:t>
            </w:r>
          </w:p>
        </w:tc>
        <w:tc>
          <w:tcPr>
            <w:tcW w:w="877" w:type="dxa"/>
            <w:tcBorders>
              <w:top w:val="nil"/>
              <w:left w:val="dotted" w:sz="4" w:space="0" w:color="auto"/>
              <w:bottom w:val="nil"/>
              <w:right w:val="single" w:sz="4" w:space="0" w:color="auto"/>
            </w:tcBorders>
            <w:shd w:val="clear" w:color="auto" w:fill="auto"/>
          </w:tcPr>
          <w:p w14:paraId="514BB4AB" w14:textId="58A54EA8" w:rsidR="005B7D71" w:rsidRPr="00CA256F" w:rsidRDefault="00CA256F" w:rsidP="005B7D71">
            <w:pPr>
              <w:spacing w:line="211" w:lineRule="auto"/>
              <w:ind w:left="-363" w:right="10"/>
              <w:jc w:val="right"/>
              <w:rPr>
                <w:b/>
                <w:sz w:val="12"/>
                <w:szCs w:val="12"/>
              </w:rPr>
            </w:pPr>
            <w:r w:rsidRPr="00CA256F">
              <w:rPr>
                <w:b/>
                <w:sz w:val="12"/>
                <w:szCs w:val="12"/>
              </w:rPr>
              <w:t>504.682</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605EDA96" w14:textId="749290A0" w:rsidR="005B7D71" w:rsidRPr="00CA256F" w:rsidRDefault="00A97774" w:rsidP="005B7D71">
            <w:pPr>
              <w:spacing w:line="211" w:lineRule="auto"/>
              <w:ind w:left="-363" w:right="10"/>
              <w:jc w:val="right"/>
              <w:rPr>
                <w:b/>
                <w:sz w:val="12"/>
                <w:szCs w:val="12"/>
              </w:rPr>
            </w:pPr>
            <w:r w:rsidRPr="00CA256F">
              <w:rPr>
                <w:b/>
                <w:sz w:val="12"/>
                <w:szCs w:val="12"/>
              </w:rPr>
              <w:t>334.484</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31F49DDC" w14:textId="3183834B" w:rsidR="005B7D71" w:rsidRPr="00CA256F" w:rsidRDefault="00A97774" w:rsidP="005B7D71">
            <w:pPr>
              <w:spacing w:line="211" w:lineRule="auto"/>
              <w:ind w:left="-363" w:right="10"/>
              <w:jc w:val="right"/>
              <w:rPr>
                <w:b/>
                <w:sz w:val="12"/>
                <w:szCs w:val="12"/>
              </w:rPr>
            </w:pPr>
            <w:r w:rsidRPr="00CA256F">
              <w:rPr>
                <w:b/>
                <w:sz w:val="12"/>
                <w:szCs w:val="12"/>
              </w:rPr>
              <w:t>65.749</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058D3F2" w14:textId="4690A36B" w:rsidR="005B7D71" w:rsidRPr="00CA256F" w:rsidRDefault="00A97774" w:rsidP="005B7D71">
            <w:pPr>
              <w:spacing w:line="211" w:lineRule="auto"/>
              <w:ind w:left="-363" w:right="10"/>
              <w:jc w:val="right"/>
              <w:rPr>
                <w:b/>
                <w:sz w:val="12"/>
                <w:szCs w:val="12"/>
              </w:rPr>
            </w:pPr>
            <w:r w:rsidRPr="00CA256F">
              <w:rPr>
                <w:b/>
                <w:sz w:val="12"/>
                <w:szCs w:val="12"/>
              </w:rPr>
              <w:t>400.233</w:t>
            </w:r>
          </w:p>
        </w:tc>
      </w:tr>
      <w:tr w:rsidR="00A97774" w:rsidRPr="00CA256F" w14:paraId="31B612AA"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88FA2EF" w14:textId="77777777" w:rsidR="00A97774" w:rsidRPr="00CA256F" w:rsidRDefault="00A97774" w:rsidP="00A97774">
            <w:pPr>
              <w:spacing w:line="211" w:lineRule="auto"/>
              <w:rPr>
                <w:sz w:val="12"/>
                <w:szCs w:val="12"/>
              </w:rPr>
            </w:pPr>
            <w:r w:rsidRPr="00CA256F">
              <w:rPr>
                <w:sz w:val="12"/>
                <w:szCs w:val="12"/>
              </w:rPr>
              <w:t>2.1</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596A56F5" w14:textId="77777777" w:rsidR="00A97774" w:rsidRPr="00CA256F" w:rsidRDefault="00A97774" w:rsidP="00A97774">
            <w:pPr>
              <w:spacing w:line="211" w:lineRule="auto"/>
              <w:rPr>
                <w:sz w:val="12"/>
                <w:szCs w:val="12"/>
              </w:rPr>
            </w:pPr>
            <w:r w:rsidRPr="00CA256F">
              <w:rPr>
                <w:sz w:val="12"/>
                <w:szCs w:val="12"/>
              </w:rPr>
              <w:t>Cayılamaz Taahhütler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F96CE51" w14:textId="77777777" w:rsidR="00A97774" w:rsidRPr="00CA256F" w:rsidRDefault="00A97774" w:rsidP="00A97774">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3775E70C" w14:textId="2AB42A69" w:rsidR="00A97774" w:rsidRPr="00CA256F" w:rsidRDefault="00CA256F" w:rsidP="00A97774">
            <w:pPr>
              <w:spacing w:line="211" w:lineRule="auto"/>
              <w:ind w:left="-363" w:right="10"/>
              <w:jc w:val="right"/>
              <w:rPr>
                <w:sz w:val="12"/>
                <w:szCs w:val="12"/>
              </w:rPr>
            </w:pPr>
            <w:r w:rsidRPr="00CA256F">
              <w:rPr>
                <w:sz w:val="12"/>
                <w:szCs w:val="12"/>
              </w:rPr>
              <w:t>400.870</w:t>
            </w:r>
          </w:p>
        </w:tc>
        <w:tc>
          <w:tcPr>
            <w:tcW w:w="876" w:type="dxa"/>
            <w:tcBorders>
              <w:top w:val="nil"/>
              <w:left w:val="dotted" w:sz="4" w:space="0" w:color="auto"/>
              <w:bottom w:val="nil"/>
              <w:right w:val="dotted" w:sz="4" w:space="0" w:color="auto"/>
            </w:tcBorders>
            <w:shd w:val="clear" w:color="auto" w:fill="auto"/>
          </w:tcPr>
          <w:p w14:paraId="412D873C" w14:textId="207CC0A4" w:rsidR="00A97774" w:rsidRPr="00CA256F" w:rsidRDefault="00CA256F" w:rsidP="00A97774">
            <w:pPr>
              <w:spacing w:line="211" w:lineRule="auto"/>
              <w:ind w:left="-363" w:right="10"/>
              <w:jc w:val="right"/>
              <w:rPr>
                <w:sz w:val="12"/>
                <w:szCs w:val="12"/>
              </w:rPr>
            </w:pPr>
            <w:r w:rsidRPr="00CA256F">
              <w:rPr>
                <w:sz w:val="12"/>
                <w:szCs w:val="12"/>
              </w:rPr>
              <w:t>103.812</w:t>
            </w:r>
          </w:p>
        </w:tc>
        <w:tc>
          <w:tcPr>
            <w:tcW w:w="877" w:type="dxa"/>
            <w:tcBorders>
              <w:top w:val="nil"/>
              <w:left w:val="dotted" w:sz="4" w:space="0" w:color="auto"/>
              <w:bottom w:val="nil"/>
              <w:right w:val="single" w:sz="4" w:space="0" w:color="auto"/>
            </w:tcBorders>
            <w:shd w:val="clear" w:color="auto" w:fill="auto"/>
          </w:tcPr>
          <w:p w14:paraId="0AA9D467" w14:textId="36F99A7D" w:rsidR="00A97774" w:rsidRPr="00CA256F" w:rsidRDefault="00CA256F" w:rsidP="00A97774">
            <w:pPr>
              <w:spacing w:line="211" w:lineRule="auto"/>
              <w:ind w:left="-363" w:right="10"/>
              <w:jc w:val="right"/>
              <w:rPr>
                <w:sz w:val="12"/>
                <w:szCs w:val="12"/>
              </w:rPr>
            </w:pPr>
            <w:r w:rsidRPr="00CA256F">
              <w:rPr>
                <w:sz w:val="12"/>
                <w:szCs w:val="12"/>
              </w:rPr>
              <w:t>504.682</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30463176" w14:textId="2F228AB8" w:rsidR="00A97774" w:rsidRPr="00CA256F" w:rsidRDefault="00A97774" w:rsidP="00A97774">
            <w:pPr>
              <w:spacing w:line="211" w:lineRule="auto"/>
              <w:ind w:left="-363" w:right="10"/>
              <w:jc w:val="right"/>
              <w:rPr>
                <w:sz w:val="12"/>
                <w:szCs w:val="12"/>
              </w:rPr>
            </w:pPr>
            <w:r w:rsidRPr="00CA256F">
              <w:rPr>
                <w:sz w:val="12"/>
                <w:szCs w:val="12"/>
              </w:rPr>
              <w:t>334.484</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0FE43EA2" w14:textId="6DB405B7" w:rsidR="00A97774" w:rsidRPr="00CA256F" w:rsidRDefault="00A97774" w:rsidP="00A97774">
            <w:pPr>
              <w:spacing w:line="211" w:lineRule="auto"/>
              <w:ind w:left="-363" w:right="10"/>
              <w:jc w:val="right"/>
              <w:rPr>
                <w:sz w:val="12"/>
                <w:szCs w:val="12"/>
              </w:rPr>
            </w:pPr>
            <w:r w:rsidRPr="00CA256F">
              <w:rPr>
                <w:sz w:val="12"/>
                <w:szCs w:val="12"/>
              </w:rPr>
              <w:t>65.749</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42437A42" w14:textId="39C563EA" w:rsidR="00A97774" w:rsidRPr="00CA256F" w:rsidRDefault="00A97774" w:rsidP="00A97774">
            <w:pPr>
              <w:spacing w:line="211" w:lineRule="auto"/>
              <w:ind w:left="-363" w:right="10"/>
              <w:jc w:val="right"/>
              <w:rPr>
                <w:sz w:val="12"/>
                <w:szCs w:val="12"/>
              </w:rPr>
            </w:pPr>
            <w:r w:rsidRPr="00CA256F">
              <w:rPr>
                <w:sz w:val="12"/>
                <w:szCs w:val="12"/>
              </w:rPr>
              <w:t>400.233</w:t>
            </w:r>
          </w:p>
        </w:tc>
      </w:tr>
      <w:tr w:rsidR="00A97774" w:rsidRPr="00CA256F" w14:paraId="0A973494"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0F6D1AF" w14:textId="77777777" w:rsidR="00A97774" w:rsidRPr="00CA256F" w:rsidRDefault="00A97774" w:rsidP="00A97774">
            <w:pPr>
              <w:spacing w:line="211" w:lineRule="auto"/>
              <w:rPr>
                <w:sz w:val="12"/>
                <w:szCs w:val="12"/>
              </w:rPr>
            </w:pPr>
            <w:r w:rsidRPr="00CA256F">
              <w:rPr>
                <w:sz w:val="12"/>
                <w:szCs w:val="12"/>
              </w:rPr>
              <w:t>2.1.1</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07D6FCD2" w14:textId="77777777" w:rsidR="00A97774" w:rsidRPr="00CA256F" w:rsidRDefault="00A97774" w:rsidP="00A97774">
            <w:pPr>
              <w:spacing w:line="211" w:lineRule="auto"/>
              <w:rPr>
                <w:sz w:val="12"/>
                <w:szCs w:val="12"/>
              </w:rPr>
            </w:pPr>
            <w:r w:rsidRPr="00CA256F">
              <w:rPr>
                <w:sz w:val="12"/>
                <w:szCs w:val="12"/>
              </w:rPr>
              <w:t>Vadeli Aktif Değerler Alım-Satım Taahhütleri</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DADBA63" w14:textId="77777777" w:rsidR="00A97774" w:rsidRPr="00CA256F" w:rsidRDefault="00A97774" w:rsidP="00A97774">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6CD44759" w14:textId="0B9D716B" w:rsidR="00A97774" w:rsidRPr="00CA256F" w:rsidRDefault="00CA256F" w:rsidP="00A97774">
            <w:pPr>
              <w:spacing w:line="211" w:lineRule="auto"/>
              <w:ind w:left="-363" w:right="10"/>
              <w:jc w:val="right"/>
              <w:rPr>
                <w:sz w:val="12"/>
                <w:szCs w:val="12"/>
              </w:rPr>
            </w:pPr>
            <w:r w:rsidRPr="00CA256F">
              <w:rPr>
                <w:sz w:val="12"/>
                <w:szCs w:val="12"/>
              </w:rPr>
              <w:t>54.304</w:t>
            </w:r>
          </w:p>
        </w:tc>
        <w:tc>
          <w:tcPr>
            <w:tcW w:w="876" w:type="dxa"/>
            <w:tcBorders>
              <w:top w:val="nil"/>
              <w:left w:val="dotted" w:sz="4" w:space="0" w:color="auto"/>
              <w:bottom w:val="nil"/>
              <w:right w:val="dotted" w:sz="4" w:space="0" w:color="auto"/>
            </w:tcBorders>
            <w:shd w:val="clear" w:color="auto" w:fill="auto"/>
          </w:tcPr>
          <w:p w14:paraId="26C203F1" w14:textId="7512939B" w:rsidR="00A97774" w:rsidRPr="00CA256F" w:rsidRDefault="00CA256F" w:rsidP="00A97774">
            <w:pPr>
              <w:spacing w:line="211" w:lineRule="auto"/>
              <w:ind w:left="-363" w:right="10"/>
              <w:jc w:val="right"/>
              <w:rPr>
                <w:sz w:val="12"/>
                <w:szCs w:val="12"/>
              </w:rPr>
            </w:pPr>
            <w:r w:rsidRPr="00CA256F">
              <w:rPr>
                <w:sz w:val="12"/>
                <w:szCs w:val="12"/>
              </w:rPr>
              <w:t>103.812</w:t>
            </w:r>
          </w:p>
        </w:tc>
        <w:tc>
          <w:tcPr>
            <w:tcW w:w="877" w:type="dxa"/>
            <w:tcBorders>
              <w:top w:val="nil"/>
              <w:left w:val="dotted" w:sz="4" w:space="0" w:color="auto"/>
              <w:bottom w:val="nil"/>
              <w:right w:val="single" w:sz="4" w:space="0" w:color="auto"/>
            </w:tcBorders>
            <w:shd w:val="clear" w:color="auto" w:fill="auto"/>
          </w:tcPr>
          <w:p w14:paraId="7C1DE986" w14:textId="549378BE" w:rsidR="00A97774" w:rsidRPr="00CA256F" w:rsidRDefault="00CA256F" w:rsidP="00A97774">
            <w:pPr>
              <w:spacing w:line="211" w:lineRule="auto"/>
              <w:ind w:left="-363" w:right="10"/>
              <w:jc w:val="right"/>
              <w:rPr>
                <w:sz w:val="12"/>
                <w:szCs w:val="12"/>
              </w:rPr>
            </w:pPr>
            <w:r w:rsidRPr="00CA256F">
              <w:rPr>
                <w:sz w:val="12"/>
                <w:szCs w:val="12"/>
              </w:rPr>
              <w:t>158.116</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2294A3A1" w14:textId="4A7D5553" w:rsidR="00A97774" w:rsidRPr="00CA256F" w:rsidRDefault="00A97774" w:rsidP="00A97774">
            <w:pPr>
              <w:spacing w:line="211" w:lineRule="auto"/>
              <w:ind w:left="-363" w:right="10"/>
              <w:jc w:val="right"/>
              <w:rPr>
                <w:sz w:val="12"/>
                <w:szCs w:val="12"/>
              </w:rPr>
            </w:pPr>
            <w:r w:rsidRPr="00CA256F">
              <w:rPr>
                <w:sz w:val="12"/>
                <w:szCs w:val="12"/>
              </w:rPr>
              <w:t>42.995</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3B562B55" w14:textId="24809704" w:rsidR="00A97774" w:rsidRPr="00CA256F" w:rsidRDefault="00A97774" w:rsidP="00A97774">
            <w:pPr>
              <w:spacing w:line="211" w:lineRule="auto"/>
              <w:ind w:left="-363" w:right="10"/>
              <w:jc w:val="right"/>
              <w:rPr>
                <w:sz w:val="12"/>
                <w:szCs w:val="12"/>
              </w:rPr>
            </w:pPr>
            <w:r w:rsidRPr="00CA256F">
              <w:rPr>
                <w:sz w:val="12"/>
                <w:szCs w:val="12"/>
              </w:rPr>
              <w:t>65.749</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73C93F88" w14:textId="2B28D6D7" w:rsidR="00A97774" w:rsidRPr="00CA256F" w:rsidRDefault="00A97774" w:rsidP="00A97774">
            <w:pPr>
              <w:spacing w:line="211" w:lineRule="auto"/>
              <w:ind w:left="-363" w:right="10"/>
              <w:jc w:val="right"/>
              <w:rPr>
                <w:sz w:val="12"/>
                <w:szCs w:val="12"/>
              </w:rPr>
            </w:pPr>
            <w:r w:rsidRPr="00CA256F">
              <w:rPr>
                <w:sz w:val="12"/>
                <w:szCs w:val="12"/>
              </w:rPr>
              <w:t>108.744</w:t>
            </w:r>
          </w:p>
        </w:tc>
      </w:tr>
      <w:tr w:rsidR="00251E93" w:rsidRPr="00CA256F" w14:paraId="2F02E4E8"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5C8C218" w14:textId="77777777" w:rsidR="00251E93" w:rsidRPr="00CA256F" w:rsidRDefault="00251E93" w:rsidP="000649BD">
            <w:pPr>
              <w:spacing w:line="211" w:lineRule="auto"/>
              <w:rPr>
                <w:sz w:val="12"/>
                <w:szCs w:val="12"/>
              </w:rPr>
            </w:pPr>
            <w:r w:rsidRPr="00CA256F">
              <w:rPr>
                <w:sz w:val="12"/>
                <w:szCs w:val="12"/>
              </w:rPr>
              <w:t>2.1.2</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61CAF2A0" w14:textId="77777777" w:rsidR="00251E93" w:rsidRPr="00CA256F" w:rsidRDefault="00251E93" w:rsidP="000649BD">
            <w:pPr>
              <w:spacing w:line="211" w:lineRule="auto"/>
              <w:rPr>
                <w:sz w:val="12"/>
                <w:szCs w:val="12"/>
              </w:rPr>
            </w:pPr>
            <w:r w:rsidRPr="00CA256F">
              <w:rPr>
                <w:sz w:val="12"/>
                <w:szCs w:val="12"/>
              </w:rPr>
              <w:t>İştir. ve Bağ. Ort. Ser. İşt. Taahhütleri</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1CAD125"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1CC65D4C"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vAlign w:val="bottom"/>
          </w:tcPr>
          <w:p w14:paraId="00F5F2D2"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vAlign w:val="bottom"/>
          </w:tcPr>
          <w:p w14:paraId="76711D54"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6C7F24D0"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64B42A55"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EC8F8EF" w14:textId="77777777" w:rsidR="00251E93" w:rsidRPr="00CA256F" w:rsidRDefault="00251E93" w:rsidP="000649BD">
            <w:pPr>
              <w:spacing w:line="211" w:lineRule="auto"/>
              <w:ind w:left="-363" w:right="10"/>
              <w:jc w:val="right"/>
              <w:rPr>
                <w:sz w:val="12"/>
                <w:szCs w:val="12"/>
              </w:rPr>
            </w:pPr>
            <w:r w:rsidRPr="00CA256F">
              <w:rPr>
                <w:sz w:val="12"/>
                <w:szCs w:val="12"/>
              </w:rPr>
              <w:t>-</w:t>
            </w:r>
          </w:p>
        </w:tc>
      </w:tr>
      <w:tr w:rsidR="00251E93" w:rsidRPr="00CA256F" w14:paraId="5926645E"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D146A55" w14:textId="77777777" w:rsidR="00251E93" w:rsidRPr="00CA256F" w:rsidRDefault="00251E93" w:rsidP="000649BD">
            <w:pPr>
              <w:spacing w:line="211" w:lineRule="auto"/>
              <w:rPr>
                <w:sz w:val="12"/>
                <w:szCs w:val="12"/>
              </w:rPr>
            </w:pPr>
            <w:r w:rsidRPr="00CA256F">
              <w:rPr>
                <w:sz w:val="12"/>
                <w:szCs w:val="12"/>
              </w:rPr>
              <w:t>2.1.3</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333FEE62" w14:textId="77777777" w:rsidR="00251E93" w:rsidRPr="00CA256F" w:rsidRDefault="00251E93" w:rsidP="000649BD">
            <w:pPr>
              <w:spacing w:line="211" w:lineRule="auto"/>
              <w:rPr>
                <w:sz w:val="12"/>
                <w:szCs w:val="12"/>
              </w:rPr>
            </w:pPr>
            <w:r w:rsidRPr="00CA256F">
              <w:rPr>
                <w:sz w:val="12"/>
                <w:szCs w:val="12"/>
              </w:rPr>
              <w:t>Kul. Gar. Kredi Tahsis Taahhütleri</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6A90596"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0D48191F"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vAlign w:val="bottom"/>
          </w:tcPr>
          <w:p w14:paraId="21F874A2"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vAlign w:val="bottom"/>
          </w:tcPr>
          <w:p w14:paraId="539F316F"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1D384D36"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13F6DAF3"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03A56F3" w14:textId="77777777" w:rsidR="00251E93" w:rsidRPr="00CA256F" w:rsidRDefault="00251E93" w:rsidP="000649BD">
            <w:pPr>
              <w:spacing w:line="211" w:lineRule="auto"/>
              <w:ind w:left="-363" w:right="10"/>
              <w:jc w:val="right"/>
              <w:rPr>
                <w:sz w:val="12"/>
                <w:szCs w:val="12"/>
              </w:rPr>
            </w:pPr>
            <w:r w:rsidRPr="00CA256F">
              <w:rPr>
                <w:sz w:val="12"/>
                <w:szCs w:val="12"/>
              </w:rPr>
              <w:t>-</w:t>
            </w:r>
          </w:p>
        </w:tc>
      </w:tr>
      <w:tr w:rsidR="00251E93" w:rsidRPr="00CA256F" w14:paraId="33B99C75"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0E55DEA" w14:textId="77777777" w:rsidR="00251E93" w:rsidRPr="00CA256F" w:rsidRDefault="00251E93" w:rsidP="000649BD">
            <w:pPr>
              <w:spacing w:line="211" w:lineRule="auto"/>
              <w:rPr>
                <w:sz w:val="12"/>
                <w:szCs w:val="12"/>
              </w:rPr>
            </w:pPr>
            <w:r w:rsidRPr="00CA256F">
              <w:rPr>
                <w:sz w:val="12"/>
                <w:szCs w:val="12"/>
              </w:rPr>
              <w:t>2.1.4</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6A50B438" w14:textId="77777777" w:rsidR="00251E93" w:rsidRPr="00CA256F" w:rsidRDefault="00251E93" w:rsidP="000649BD">
            <w:pPr>
              <w:spacing w:line="211" w:lineRule="auto"/>
              <w:rPr>
                <w:sz w:val="12"/>
                <w:szCs w:val="12"/>
              </w:rPr>
            </w:pPr>
            <w:r w:rsidRPr="00CA256F">
              <w:rPr>
                <w:sz w:val="12"/>
                <w:szCs w:val="12"/>
              </w:rPr>
              <w:t>Men. Kıy. İhr. Aracılık Taahhütleri</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51EBCDC"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774008B4"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vAlign w:val="bottom"/>
          </w:tcPr>
          <w:p w14:paraId="6E9AD7DA"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vAlign w:val="bottom"/>
          </w:tcPr>
          <w:p w14:paraId="4557A6C7"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4EA5FF60"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5142F2F8"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06FFFEB" w14:textId="77777777" w:rsidR="00251E93" w:rsidRPr="00CA256F" w:rsidRDefault="00251E93" w:rsidP="000649BD">
            <w:pPr>
              <w:spacing w:line="211" w:lineRule="auto"/>
              <w:ind w:left="-363" w:right="10"/>
              <w:jc w:val="right"/>
              <w:rPr>
                <w:sz w:val="12"/>
                <w:szCs w:val="12"/>
              </w:rPr>
            </w:pPr>
            <w:r w:rsidRPr="00CA256F">
              <w:rPr>
                <w:sz w:val="12"/>
                <w:szCs w:val="12"/>
              </w:rPr>
              <w:t>-</w:t>
            </w:r>
          </w:p>
        </w:tc>
      </w:tr>
      <w:tr w:rsidR="00251E93" w:rsidRPr="00CA256F" w14:paraId="3BFD5C30"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2B41648" w14:textId="77777777" w:rsidR="00251E93" w:rsidRPr="00CA256F" w:rsidRDefault="00251E93" w:rsidP="000649BD">
            <w:pPr>
              <w:spacing w:line="211" w:lineRule="auto"/>
              <w:rPr>
                <w:sz w:val="12"/>
                <w:szCs w:val="12"/>
              </w:rPr>
            </w:pPr>
            <w:r w:rsidRPr="00CA256F">
              <w:rPr>
                <w:sz w:val="12"/>
                <w:szCs w:val="12"/>
              </w:rPr>
              <w:t>2.1.5</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01C7C9F0" w14:textId="77777777" w:rsidR="00251E93" w:rsidRPr="00CA256F" w:rsidRDefault="00251E93" w:rsidP="000649BD">
            <w:pPr>
              <w:spacing w:line="211" w:lineRule="auto"/>
              <w:rPr>
                <w:sz w:val="12"/>
                <w:szCs w:val="12"/>
              </w:rPr>
            </w:pPr>
            <w:r w:rsidRPr="00CA256F">
              <w:rPr>
                <w:sz w:val="12"/>
                <w:szCs w:val="12"/>
              </w:rPr>
              <w:t>Zorunlu Karşılık Ödeme Taahhüdü</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89AA060"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0F0778D1"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tcPr>
          <w:p w14:paraId="2CB2B0A9"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vAlign w:val="bottom"/>
          </w:tcPr>
          <w:p w14:paraId="5E3008DA"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73D07BA4"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20244ABA"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B5376B2" w14:textId="77777777" w:rsidR="00251E93" w:rsidRPr="00CA256F" w:rsidRDefault="00251E93" w:rsidP="000649BD">
            <w:pPr>
              <w:spacing w:line="211" w:lineRule="auto"/>
              <w:ind w:left="-363" w:right="10"/>
              <w:jc w:val="right"/>
              <w:rPr>
                <w:sz w:val="12"/>
                <w:szCs w:val="12"/>
              </w:rPr>
            </w:pPr>
            <w:r w:rsidRPr="00CA256F">
              <w:rPr>
                <w:sz w:val="12"/>
                <w:szCs w:val="12"/>
              </w:rPr>
              <w:t>-</w:t>
            </w:r>
          </w:p>
        </w:tc>
      </w:tr>
      <w:tr w:rsidR="00A97774" w:rsidRPr="00CA256F" w14:paraId="44951177"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1C668E5" w14:textId="77777777" w:rsidR="00A97774" w:rsidRPr="00CA256F" w:rsidRDefault="00A97774" w:rsidP="00A97774">
            <w:pPr>
              <w:spacing w:line="211" w:lineRule="auto"/>
              <w:rPr>
                <w:sz w:val="12"/>
                <w:szCs w:val="12"/>
              </w:rPr>
            </w:pPr>
            <w:r w:rsidRPr="00CA256F">
              <w:rPr>
                <w:sz w:val="12"/>
                <w:szCs w:val="12"/>
              </w:rPr>
              <w:t>2.1.6</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33B2C94C" w14:textId="77777777" w:rsidR="00A97774" w:rsidRPr="00CA256F" w:rsidRDefault="00A97774" w:rsidP="00A97774">
            <w:pPr>
              <w:spacing w:line="211" w:lineRule="auto"/>
              <w:rPr>
                <w:sz w:val="12"/>
                <w:szCs w:val="12"/>
              </w:rPr>
            </w:pPr>
            <w:r w:rsidRPr="00CA256F">
              <w:rPr>
                <w:sz w:val="12"/>
                <w:szCs w:val="12"/>
              </w:rPr>
              <w:t>Çekler İçin Ödeme Taahhütlerimiz</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CE1339D" w14:textId="77777777" w:rsidR="00A97774" w:rsidRPr="00CA256F" w:rsidRDefault="00A97774" w:rsidP="00A97774">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1685F810" w14:textId="113E36AD" w:rsidR="00A97774" w:rsidRPr="00CA256F" w:rsidRDefault="00CA256F" w:rsidP="00A97774">
            <w:pPr>
              <w:spacing w:line="211" w:lineRule="auto"/>
              <w:ind w:left="-363" w:right="10"/>
              <w:jc w:val="right"/>
              <w:rPr>
                <w:sz w:val="12"/>
                <w:szCs w:val="12"/>
              </w:rPr>
            </w:pPr>
            <w:r w:rsidRPr="00CA256F">
              <w:rPr>
                <w:sz w:val="12"/>
                <w:szCs w:val="12"/>
              </w:rPr>
              <w:t>207.100</w:t>
            </w:r>
          </w:p>
        </w:tc>
        <w:tc>
          <w:tcPr>
            <w:tcW w:w="876" w:type="dxa"/>
            <w:tcBorders>
              <w:top w:val="nil"/>
              <w:left w:val="dotted" w:sz="4" w:space="0" w:color="auto"/>
              <w:bottom w:val="nil"/>
              <w:right w:val="dotted" w:sz="4" w:space="0" w:color="auto"/>
            </w:tcBorders>
            <w:shd w:val="clear" w:color="auto" w:fill="auto"/>
          </w:tcPr>
          <w:p w14:paraId="2C8A3230" w14:textId="77777777" w:rsidR="00A97774" w:rsidRPr="00CA256F" w:rsidRDefault="00A97774" w:rsidP="00A97774">
            <w:pPr>
              <w:jc w:val="right"/>
            </w:pPr>
            <w:r w:rsidRPr="00CA256F">
              <w:rPr>
                <w:sz w:val="12"/>
                <w:szCs w:val="12"/>
              </w:rPr>
              <w:t>-</w:t>
            </w:r>
          </w:p>
        </w:tc>
        <w:tc>
          <w:tcPr>
            <w:tcW w:w="877" w:type="dxa"/>
            <w:tcBorders>
              <w:top w:val="nil"/>
              <w:left w:val="dotted" w:sz="4" w:space="0" w:color="auto"/>
              <w:bottom w:val="nil"/>
              <w:right w:val="single" w:sz="4" w:space="0" w:color="auto"/>
            </w:tcBorders>
            <w:shd w:val="clear" w:color="auto" w:fill="auto"/>
          </w:tcPr>
          <w:p w14:paraId="4CB43401" w14:textId="5AFCB5EB" w:rsidR="00A97774" w:rsidRPr="00CA256F" w:rsidRDefault="00CA256F" w:rsidP="00A97774">
            <w:pPr>
              <w:spacing w:line="211" w:lineRule="auto"/>
              <w:ind w:left="-363" w:right="10"/>
              <w:jc w:val="right"/>
              <w:rPr>
                <w:sz w:val="12"/>
                <w:szCs w:val="12"/>
              </w:rPr>
            </w:pPr>
            <w:r w:rsidRPr="00CA256F">
              <w:rPr>
                <w:sz w:val="12"/>
                <w:szCs w:val="12"/>
              </w:rPr>
              <w:t>207.100</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383BD8AA" w14:textId="6BA4EB77" w:rsidR="00A97774" w:rsidRPr="00CA256F" w:rsidRDefault="00A97774" w:rsidP="00A97774">
            <w:pPr>
              <w:spacing w:line="211" w:lineRule="auto"/>
              <w:ind w:left="-363" w:right="10"/>
              <w:jc w:val="right"/>
              <w:rPr>
                <w:sz w:val="12"/>
                <w:szCs w:val="12"/>
              </w:rPr>
            </w:pPr>
            <w:r w:rsidRPr="00CA256F">
              <w:rPr>
                <w:sz w:val="12"/>
                <w:szCs w:val="12"/>
              </w:rPr>
              <w:t>157.323</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6AF3C47A" w14:textId="216F14BB" w:rsidR="00A97774" w:rsidRPr="00CA256F" w:rsidRDefault="00A97774" w:rsidP="00A97774">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24C56A8B" w14:textId="32DF90BD" w:rsidR="00A97774" w:rsidRPr="00CA256F" w:rsidRDefault="00A97774" w:rsidP="00A97774">
            <w:pPr>
              <w:spacing w:line="211" w:lineRule="auto"/>
              <w:ind w:left="-363" w:right="10"/>
              <w:jc w:val="right"/>
              <w:rPr>
                <w:sz w:val="12"/>
                <w:szCs w:val="12"/>
              </w:rPr>
            </w:pPr>
            <w:r w:rsidRPr="00CA256F">
              <w:rPr>
                <w:sz w:val="12"/>
                <w:szCs w:val="12"/>
              </w:rPr>
              <w:t>157.323</w:t>
            </w:r>
          </w:p>
        </w:tc>
      </w:tr>
      <w:tr w:rsidR="00A97774" w:rsidRPr="00CA256F" w14:paraId="312281BB"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5CBDA33" w14:textId="77777777" w:rsidR="00A97774" w:rsidRPr="00CA256F" w:rsidRDefault="00A97774" w:rsidP="00A97774">
            <w:pPr>
              <w:spacing w:line="211" w:lineRule="auto"/>
              <w:rPr>
                <w:sz w:val="12"/>
                <w:szCs w:val="12"/>
              </w:rPr>
            </w:pPr>
            <w:r w:rsidRPr="00CA256F">
              <w:rPr>
                <w:sz w:val="12"/>
                <w:szCs w:val="12"/>
              </w:rPr>
              <w:t>2.1.7</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187E9372" w14:textId="77777777" w:rsidR="00A97774" w:rsidRPr="00CA256F" w:rsidRDefault="00A97774" w:rsidP="00A97774">
            <w:pPr>
              <w:spacing w:line="211" w:lineRule="auto"/>
              <w:rPr>
                <w:sz w:val="12"/>
                <w:szCs w:val="12"/>
              </w:rPr>
            </w:pPr>
            <w:r w:rsidRPr="00CA256F">
              <w:rPr>
                <w:sz w:val="12"/>
                <w:szCs w:val="12"/>
              </w:rPr>
              <w:t>İhracat Taahhütlerinden Kaynaklanan Vergi ve Fon Yükümlülükleri</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AEB49BD" w14:textId="77777777" w:rsidR="00A97774" w:rsidRPr="00CA256F" w:rsidRDefault="00A97774" w:rsidP="00A97774">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3F78C2E2" w14:textId="2FD1F572" w:rsidR="00A97774" w:rsidRPr="00CA256F" w:rsidRDefault="00CA256F" w:rsidP="00A97774">
            <w:pPr>
              <w:spacing w:line="211" w:lineRule="auto"/>
              <w:ind w:left="-363" w:right="10"/>
              <w:jc w:val="right"/>
              <w:rPr>
                <w:sz w:val="12"/>
                <w:szCs w:val="12"/>
              </w:rPr>
            </w:pPr>
            <w:r w:rsidRPr="00CA256F">
              <w:rPr>
                <w:sz w:val="12"/>
                <w:szCs w:val="12"/>
              </w:rPr>
              <w:t>14.464</w:t>
            </w:r>
          </w:p>
        </w:tc>
        <w:tc>
          <w:tcPr>
            <w:tcW w:w="876" w:type="dxa"/>
            <w:tcBorders>
              <w:top w:val="nil"/>
              <w:left w:val="dotted" w:sz="4" w:space="0" w:color="auto"/>
              <w:bottom w:val="nil"/>
              <w:right w:val="dotted" w:sz="4" w:space="0" w:color="auto"/>
            </w:tcBorders>
            <w:shd w:val="clear" w:color="auto" w:fill="auto"/>
          </w:tcPr>
          <w:p w14:paraId="16D92F2C" w14:textId="77777777" w:rsidR="00A97774" w:rsidRPr="00CA256F" w:rsidRDefault="00A97774" w:rsidP="00A97774">
            <w:pPr>
              <w:jc w:val="right"/>
            </w:pPr>
            <w:r w:rsidRPr="00CA256F">
              <w:rPr>
                <w:sz w:val="12"/>
                <w:szCs w:val="12"/>
              </w:rPr>
              <w:t>-</w:t>
            </w:r>
          </w:p>
        </w:tc>
        <w:tc>
          <w:tcPr>
            <w:tcW w:w="877" w:type="dxa"/>
            <w:tcBorders>
              <w:top w:val="nil"/>
              <w:left w:val="dotted" w:sz="4" w:space="0" w:color="auto"/>
              <w:bottom w:val="nil"/>
              <w:right w:val="single" w:sz="4" w:space="0" w:color="auto"/>
            </w:tcBorders>
            <w:shd w:val="clear" w:color="auto" w:fill="auto"/>
          </w:tcPr>
          <w:p w14:paraId="24F36102" w14:textId="19CC9E32" w:rsidR="00A97774" w:rsidRPr="00CA256F" w:rsidRDefault="00CA256F" w:rsidP="00A97774">
            <w:pPr>
              <w:spacing w:line="211" w:lineRule="auto"/>
              <w:ind w:left="-363" w:right="10"/>
              <w:jc w:val="right"/>
              <w:rPr>
                <w:sz w:val="12"/>
                <w:szCs w:val="12"/>
              </w:rPr>
            </w:pPr>
            <w:r w:rsidRPr="00CA256F">
              <w:rPr>
                <w:sz w:val="12"/>
                <w:szCs w:val="12"/>
              </w:rPr>
              <w:t>14.464</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27DD6225" w14:textId="041BF02F" w:rsidR="00A97774" w:rsidRPr="00CA256F" w:rsidRDefault="00A97774" w:rsidP="00A97774">
            <w:pPr>
              <w:spacing w:line="211" w:lineRule="auto"/>
              <w:ind w:left="-363" w:right="10"/>
              <w:jc w:val="right"/>
              <w:rPr>
                <w:sz w:val="12"/>
                <w:szCs w:val="12"/>
              </w:rPr>
            </w:pPr>
            <w:r w:rsidRPr="00CA256F">
              <w:rPr>
                <w:sz w:val="12"/>
                <w:szCs w:val="12"/>
              </w:rPr>
              <w:t>11.509</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730AE5CD" w14:textId="4B75F3D0" w:rsidR="00A97774" w:rsidRPr="00CA256F" w:rsidRDefault="00A97774" w:rsidP="00A97774">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041EEACE" w14:textId="269B1D68" w:rsidR="00A97774" w:rsidRPr="00CA256F" w:rsidRDefault="00A97774" w:rsidP="00A97774">
            <w:pPr>
              <w:spacing w:line="211" w:lineRule="auto"/>
              <w:ind w:left="-363" w:right="10"/>
              <w:jc w:val="right"/>
              <w:rPr>
                <w:sz w:val="12"/>
                <w:szCs w:val="12"/>
              </w:rPr>
            </w:pPr>
            <w:r w:rsidRPr="00CA256F">
              <w:rPr>
                <w:sz w:val="12"/>
                <w:szCs w:val="12"/>
              </w:rPr>
              <w:t>11.509</w:t>
            </w:r>
          </w:p>
        </w:tc>
      </w:tr>
      <w:tr w:rsidR="00251E93" w:rsidRPr="00CA256F" w14:paraId="299D84DE"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3D7B2CF" w14:textId="77777777" w:rsidR="00251E93" w:rsidRPr="00CA256F" w:rsidRDefault="00251E93" w:rsidP="000649BD">
            <w:pPr>
              <w:spacing w:line="211" w:lineRule="auto"/>
              <w:rPr>
                <w:sz w:val="12"/>
                <w:szCs w:val="12"/>
              </w:rPr>
            </w:pPr>
            <w:r w:rsidRPr="00CA256F">
              <w:rPr>
                <w:sz w:val="12"/>
                <w:szCs w:val="12"/>
              </w:rPr>
              <w:t>2.1.8</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54F37ACD" w14:textId="77777777" w:rsidR="00251E93" w:rsidRPr="00CA256F" w:rsidRDefault="00251E93" w:rsidP="000649BD">
            <w:pPr>
              <w:spacing w:line="211" w:lineRule="auto"/>
              <w:rPr>
                <w:sz w:val="12"/>
                <w:szCs w:val="12"/>
              </w:rPr>
            </w:pPr>
            <w:r w:rsidRPr="00CA256F">
              <w:rPr>
                <w:sz w:val="12"/>
                <w:szCs w:val="12"/>
              </w:rPr>
              <w:t>Kredi Kartı Harcama Limit Taahhütleri</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BBAEEE1"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6D6AF07F" w14:textId="4CCD9AFA" w:rsidR="00251E93" w:rsidRPr="00CA256F" w:rsidRDefault="00CA256F" w:rsidP="000649BD">
            <w:pPr>
              <w:spacing w:line="211" w:lineRule="auto"/>
              <w:ind w:left="-363" w:right="10"/>
              <w:jc w:val="right"/>
              <w:rPr>
                <w:sz w:val="12"/>
                <w:szCs w:val="12"/>
              </w:rPr>
            </w:pPr>
            <w:r w:rsidRPr="00CA256F">
              <w:rPr>
                <w:sz w:val="12"/>
                <w:szCs w:val="12"/>
              </w:rPr>
              <w:t>428</w:t>
            </w:r>
          </w:p>
        </w:tc>
        <w:tc>
          <w:tcPr>
            <w:tcW w:w="876" w:type="dxa"/>
            <w:tcBorders>
              <w:top w:val="nil"/>
              <w:left w:val="dotted" w:sz="4" w:space="0" w:color="auto"/>
              <w:bottom w:val="nil"/>
              <w:right w:val="dotted" w:sz="4" w:space="0" w:color="auto"/>
            </w:tcBorders>
            <w:shd w:val="clear" w:color="auto" w:fill="auto"/>
            <w:vAlign w:val="bottom"/>
          </w:tcPr>
          <w:p w14:paraId="3A993245"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vAlign w:val="bottom"/>
          </w:tcPr>
          <w:p w14:paraId="222A5DE8" w14:textId="4E29D0B4" w:rsidR="00251E93" w:rsidRPr="00CA256F" w:rsidRDefault="00CA256F" w:rsidP="000649BD">
            <w:pPr>
              <w:spacing w:line="211" w:lineRule="auto"/>
              <w:ind w:left="-363" w:right="10"/>
              <w:jc w:val="right"/>
              <w:rPr>
                <w:sz w:val="12"/>
                <w:szCs w:val="12"/>
              </w:rPr>
            </w:pPr>
            <w:r w:rsidRPr="00CA256F">
              <w:rPr>
                <w:sz w:val="12"/>
                <w:szCs w:val="12"/>
              </w:rPr>
              <w:t>428</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4E6142C8"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044BC0A9"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92ACA3D" w14:textId="77777777" w:rsidR="00251E93" w:rsidRPr="00CA256F" w:rsidRDefault="00251E93" w:rsidP="000649BD">
            <w:pPr>
              <w:spacing w:line="211" w:lineRule="auto"/>
              <w:ind w:left="-363" w:right="10"/>
              <w:jc w:val="right"/>
              <w:rPr>
                <w:sz w:val="12"/>
                <w:szCs w:val="12"/>
              </w:rPr>
            </w:pPr>
            <w:r w:rsidRPr="00CA256F">
              <w:rPr>
                <w:sz w:val="12"/>
                <w:szCs w:val="12"/>
              </w:rPr>
              <w:t>-</w:t>
            </w:r>
          </w:p>
        </w:tc>
      </w:tr>
      <w:tr w:rsidR="00251E93" w:rsidRPr="00CA256F" w14:paraId="26FEB9DC"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AFEF20C" w14:textId="77777777" w:rsidR="00251E93" w:rsidRPr="00CA256F" w:rsidRDefault="00251E93" w:rsidP="000649BD">
            <w:pPr>
              <w:spacing w:line="211" w:lineRule="auto"/>
              <w:rPr>
                <w:sz w:val="12"/>
                <w:szCs w:val="12"/>
              </w:rPr>
            </w:pPr>
            <w:r w:rsidRPr="00CA256F">
              <w:rPr>
                <w:sz w:val="12"/>
                <w:szCs w:val="12"/>
              </w:rPr>
              <w:t>2.1.9</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41986F15" w14:textId="77777777" w:rsidR="00251E93" w:rsidRPr="00CA256F" w:rsidRDefault="00251E93" w:rsidP="000649BD">
            <w:pPr>
              <w:spacing w:line="211" w:lineRule="auto"/>
              <w:rPr>
                <w:sz w:val="12"/>
                <w:szCs w:val="12"/>
              </w:rPr>
            </w:pPr>
            <w:r w:rsidRPr="00CA256F">
              <w:rPr>
                <w:sz w:val="12"/>
                <w:szCs w:val="12"/>
              </w:rPr>
              <w:t>Kredi Kartları ve Bankacılık Hizmetlerine İlişkin Promosyon Uyg. Taah.</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FEA3F5D"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288D983F"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vAlign w:val="bottom"/>
          </w:tcPr>
          <w:p w14:paraId="5B166AF9"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vAlign w:val="bottom"/>
          </w:tcPr>
          <w:p w14:paraId="0612B43E"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16996393"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158DC8F5"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B632E93" w14:textId="77777777" w:rsidR="00251E93" w:rsidRPr="00CA256F" w:rsidRDefault="00251E93" w:rsidP="000649BD">
            <w:pPr>
              <w:spacing w:line="211" w:lineRule="auto"/>
              <w:ind w:left="-363" w:right="10"/>
              <w:jc w:val="right"/>
              <w:rPr>
                <w:sz w:val="12"/>
                <w:szCs w:val="12"/>
              </w:rPr>
            </w:pPr>
            <w:r w:rsidRPr="00CA256F">
              <w:rPr>
                <w:sz w:val="12"/>
                <w:szCs w:val="12"/>
              </w:rPr>
              <w:t>-</w:t>
            </w:r>
          </w:p>
        </w:tc>
      </w:tr>
      <w:tr w:rsidR="00251E93" w:rsidRPr="00CA256F" w14:paraId="49709DA4"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52CFB86" w14:textId="77777777" w:rsidR="00251E93" w:rsidRPr="00CA256F" w:rsidRDefault="00251E93" w:rsidP="000649BD">
            <w:pPr>
              <w:spacing w:line="211" w:lineRule="auto"/>
              <w:rPr>
                <w:sz w:val="12"/>
                <w:szCs w:val="12"/>
              </w:rPr>
            </w:pPr>
            <w:r w:rsidRPr="00CA256F">
              <w:rPr>
                <w:sz w:val="12"/>
                <w:szCs w:val="12"/>
              </w:rPr>
              <w:t>2.1.10</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79BA0BE8" w14:textId="77777777" w:rsidR="00251E93" w:rsidRPr="00CA256F" w:rsidRDefault="00251E93" w:rsidP="000649BD">
            <w:pPr>
              <w:spacing w:line="211" w:lineRule="auto"/>
              <w:rPr>
                <w:sz w:val="12"/>
                <w:szCs w:val="12"/>
              </w:rPr>
            </w:pPr>
            <w:r w:rsidRPr="00CA256F">
              <w:rPr>
                <w:sz w:val="12"/>
                <w:szCs w:val="12"/>
              </w:rPr>
              <w:t>Açığa Menkul Kıymet Satış Taahhütlerinden Alacaklar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167C761"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3558B712"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vAlign w:val="bottom"/>
          </w:tcPr>
          <w:p w14:paraId="2773F77F"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vAlign w:val="bottom"/>
          </w:tcPr>
          <w:p w14:paraId="26EA8154"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0D704438"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26F5BD83"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C7401AA" w14:textId="77777777" w:rsidR="00251E93" w:rsidRPr="00CA256F" w:rsidRDefault="00251E93" w:rsidP="000649BD">
            <w:pPr>
              <w:spacing w:line="211" w:lineRule="auto"/>
              <w:ind w:left="-363" w:right="10"/>
              <w:jc w:val="right"/>
              <w:rPr>
                <w:sz w:val="12"/>
                <w:szCs w:val="12"/>
              </w:rPr>
            </w:pPr>
            <w:r w:rsidRPr="00CA256F">
              <w:rPr>
                <w:sz w:val="12"/>
                <w:szCs w:val="12"/>
              </w:rPr>
              <w:t>-</w:t>
            </w:r>
          </w:p>
        </w:tc>
      </w:tr>
      <w:tr w:rsidR="00251E93" w:rsidRPr="00CA256F" w14:paraId="3D872C0D"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05C6FFA" w14:textId="77777777" w:rsidR="00251E93" w:rsidRPr="00CA256F" w:rsidRDefault="00251E93" w:rsidP="000649BD">
            <w:pPr>
              <w:spacing w:line="211" w:lineRule="auto"/>
              <w:rPr>
                <w:sz w:val="12"/>
                <w:szCs w:val="12"/>
              </w:rPr>
            </w:pPr>
            <w:r w:rsidRPr="00CA256F">
              <w:rPr>
                <w:sz w:val="12"/>
                <w:szCs w:val="12"/>
              </w:rPr>
              <w:t>2.1.11</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754083A9" w14:textId="77777777" w:rsidR="00251E93" w:rsidRPr="00CA256F" w:rsidRDefault="00251E93" w:rsidP="000649BD">
            <w:pPr>
              <w:spacing w:line="211" w:lineRule="auto"/>
              <w:rPr>
                <w:sz w:val="12"/>
                <w:szCs w:val="12"/>
              </w:rPr>
            </w:pPr>
            <w:r w:rsidRPr="00CA256F">
              <w:rPr>
                <w:sz w:val="12"/>
                <w:szCs w:val="12"/>
              </w:rPr>
              <w:t>Açığa Menkul Kıymet Satış Taahhütlerinden Borçlar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707F34A"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170D40B7"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vAlign w:val="bottom"/>
          </w:tcPr>
          <w:p w14:paraId="7278765B"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vAlign w:val="bottom"/>
          </w:tcPr>
          <w:p w14:paraId="12618503"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4238729F"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0A920FE3"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0782DF1" w14:textId="77777777" w:rsidR="00251E93" w:rsidRPr="00CA256F" w:rsidRDefault="00251E93" w:rsidP="000649BD">
            <w:pPr>
              <w:spacing w:line="211" w:lineRule="auto"/>
              <w:ind w:left="-363" w:right="10"/>
              <w:jc w:val="right"/>
              <w:rPr>
                <w:sz w:val="12"/>
                <w:szCs w:val="12"/>
              </w:rPr>
            </w:pPr>
            <w:r w:rsidRPr="00CA256F">
              <w:rPr>
                <w:sz w:val="12"/>
                <w:szCs w:val="12"/>
              </w:rPr>
              <w:t>-</w:t>
            </w:r>
          </w:p>
        </w:tc>
      </w:tr>
      <w:tr w:rsidR="00A97774" w:rsidRPr="00CA256F" w14:paraId="0E5715B1"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5B1BCBA" w14:textId="77777777" w:rsidR="00A97774" w:rsidRPr="00CA256F" w:rsidRDefault="00A97774" w:rsidP="00A97774">
            <w:pPr>
              <w:spacing w:line="211" w:lineRule="auto"/>
              <w:rPr>
                <w:sz w:val="12"/>
                <w:szCs w:val="12"/>
              </w:rPr>
            </w:pPr>
            <w:r w:rsidRPr="00CA256F">
              <w:rPr>
                <w:sz w:val="12"/>
                <w:szCs w:val="12"/>
              </w:rPr>
              <w:t>2.1.12</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0EA1E26C" w14:textId="77777777" w:rsidR="00A97774" w:rsidRPr="00CA256F" w:rsidRDefault="00A97774" w:rsidP="00A97774">
            <w:pPr>
              <w:spacing w:line="211" w:lineRule="auto"/>
              <w:rPr>
                <w:sz w:val="12"/>
                <w:szCs w:val="12"/>
              </w:rPr>
            </w:pPr>
            <w:r w:rsidRPr="00CA256F">
              <w:rPr>
                <w:sz w:val="12"/>
                <w:szCs w:val="12"/>
              </w:rPr>
              <w:t>Diğer Cayılamaz Taahhütler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377FB35" w14:textId="77777777" w:rsidR="00A97774" w:rsidRPr="00CA256F" w:rsidRDefault="00A97774" w:rsidP="00A97774">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5CED2660" w14:textId="25138EAB" w:rsidR="00A97774" w:rsidRPr="00CA256F" w:rsidRDefault="00CA256F" w:rsidP="00A97774">
            <w:pPr>
              <w:spacing w:line="211" w:lineRule="auto"/>
              <w:ind w:left="-363" w:right="10"/>
              <w:jc w:val="right"/>
              <w:rPr>
                <w:sz w:val="12"/>
                <w:szCs w:val="12"/>
              </w:rPr>
            </w:pPr>
            <w:r w:rsidRPr="00CA256F">
              <w:rPr>
                <w:sz w:val="12"/>
                <w:szCs w:val="12"/>
              </w:rPr>
              <w:t>124.574</w:t>
            </w:r>
          </w:p>
        </w:tc>
        <w:tc>
          <w:tcPr>
            <w:tcW w:w="876" w:type="dxa"/>
            <w:tcBorders>
              <w:top w:val="nil"/>
              <w:left w:val="dotted" w:sz="4" w:space="0" w:color="auto"/>
              <w:bottom w:val="nil"/>
              <w:right w:val="dotted" w:sz="4" w:space="0" w:color="auto"/>
            </w:tcBorders>
            <w:shd w:val="clear" w:color="auto" w:fill="auto"/>
            <w:vAlign w:val="bottom"/>
          </w:tcPr>
          <w:p w14:paraId="10E6101D" w14:textId="68DA5744" w:rsidR="00A97774" w:rsidRPr="00CA256F" w:rsidRDefault="00CA256F" w:rsidP="00A97774">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vAlign w:val="bottom"/>
          </w:tcPr>
          <w:p w14:paraId="6504D6D7" w14:textId="4AACEC89" w:rsidR="00A97774" w:rsidRPr="00CA256F" w:rsidRDefault="00CA256F" w:rsidP="00A97774">
            <w:pPr>
              <w:spacing w:line="211" w:lineRule="auto"/>
              <w:ind w:left="-363" w:right="10"/>
              <w:jc w:val="right"/>
              <w:rPr>
                <w:sz w:val="12"/>
                <w:szCs w:val="12"/>
              </w:rPr>
            </w:pPr>
            <w:r w:rsidRPr="00CA256F">
              <w:rPr>
                <w:sz w:val="12"/>
                <w:szCs w:val="12"/>
              </w:rPr>
              <w:t>124.574</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05B2D9B0" w14:textId="014477CB" w:rsidR="00A97774" w:rsidRPr="00CA256F" w:rsidRDefault="00A97774" w:rsidP="00A97774">
            <w:pPr>
              <w:spacing w:line="211" w:lineRule="auto"/>
              <w:ind w:left="-363" w:right="10"/>
              <w:jc w:val="right"/>
              <w:rPr>
                <w:sz w:val="12"/>
                <w:szCs w:val="12"/>
              </w:rPr>
            </w:pPr>
            <w:r w:rsidRPr="00CA256F">
              <w:rPr>
                <w:sz w:val="12"/>
                <w:szCs w:val="12"/>
              </w:rPr>
              <w:t>122.657</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3955F7C6" w14:textId="329D1DE6" w:rsidR="00A97774" w:rsidRPr="00CA256F" w:rsidRDefault="00A97774" w:rsidP="00A97774">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20F41AB" w14:textId="611CBA98" w:rsidR="00A97774" w:rsidRPr="00CA256F" w:rsidRDefault="00A97774" w:rsidP="00A97774">
            <w:pPr>
              <w:spacing w:line="211" w:lineRule="auto"/>
              <w:ind w:left="-363" w:right="10"/>
              <w:jc w:val="right"/>
              <w:rPr>
                <w:sz w:val="12"/>
                <w:szCs w:val="12"/>
              </w:rPr>
            </w:pPr>
            <w:r w:rsidRPr="00CA256F">
              <w:rPr>
                <w:sz w:val="12"/>
                <w:szCs w:val="12"/>
              </w:rPr>
              <w:t>122.657</w:t>
            </w:r>
          </w:p>
        </w:tc>
      </w:tr>
      <w:tr w:rsidR="00A97774" w:rsidRPr="00CA256F" w14:paraId="0FEC4B52"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DE7CF3D" w14:textId="77777777" w:rsidR="00A97774" w:rsidRPr="00CA256F" w:rsidRDefault="00A97774" w:rsidP="00A97774">
            <w:pPr>
              <w:spacing w:line="211" w:lineRule="auto"/>
              <w:rPr>
                <w:sz w:val="12"/>
                <w:szCs w:val="12"/>
              </w:rPr>
            </w:pPr>
            <w:r w:rsidRPr="00CA256F">
              <w:rPr>
                <w:sz w:val="12"/>
                <w:szCs w:val="12"/>
              </w:rPr>
              <w:t>2.2</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010629E3" w14:textId="77777777" w:rsidR="00A97774" w:rsidRPr="00CA256F" w:rsidRDefault="00A97774" w:rsidP="00A97774">
            <w:pPr>
              <w:spacing w:line="211" w:lineRule="auto"/>
              <w:rPr>
                <w:sz w:val="12"/>
                <w:szCs w:val="12"/>
              </w:rPr>
            </w:pPr>
            <w:r w:rsidRPr="00CA256F">
              <w:rPr>
                <w:sz w:val="12"/>
                <w:szCs w:val="12"/>
              </w:rPr>
              <w:t>Cayılabilir Taahhütler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4818AF5" w14:textId="77777777" w:rsidR="00A97774" w:rsidRPr="00CA256F" w:rsidRDefault="00A97774" w:rsidP="00A97774">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58BCBA43" w14:textId="77777777" w:rsidR="00A97774" w:rsidRPr="00CA256F" w:rsidRDefault="00A97774" w:rsidP="00A97774">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vAlign w:val="bottom"/>
          </w:tcPr>
          <w:p w14:paraId="5B4278CD" w14:textId="77777777" w:rsidR="00A97774" w:rsidRPr="00CA256F" w:rsidRDefault="00A97774" w:rsidP="00A97774">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vAlign w:val="bottom"/>
          </w:tcPr>
          <w:p w14:paraId="20212FDC" w14:textId="77777777" w:rsidR="00A97774" w:rsidRPr="00CA256F" w:rsidRDefault="00A97774" w:rsidP="00A97774">
            <w:pPr>
              <w:spacing w:line="211" w:lineRule="auto"/>
              <w:ind w:left="-363" w:right="1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3435C72A" w14:textId="7CFFEA05" w:rsidR="00A97774" w:rsidRPr="00CA256F" w:rsidRDefault="00A97774" w:rsidP="00A97774">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0E267199" w14:textId="25D81925" w:rsidR="00A97774" w:rsidRPr="00CA256F" w:rsidRDefault="00A97774" w:rsidP="00A97774">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3E0BE2A" w14:textId="13D699FB" w:rsidR="00A97774" w:rsidRPr="00CA256F" w:rsidRDefault="00A97774" w:rsidP="00A97774">
            <w:pPr>
              <w:ind w:right="40"/>
              <w:jc w:val="right"/>
              <w:rPr>
                <w:sz w:val="12"/>
                <w:szCs w:val="12"/>
              </w:rPr>
            </w:pPr>
            <w:r w:rsidRPr="00CA256F">
              <w:rPr>
                <w:sz w:val="12"/>
                <w:szCs w:val="12"/>
              </w:rPr>
              <w:t>-</w:t>
            </w:r>
          </w:p>
        </w:tc>
      </w:tr>
      <w:tr w:rsidR="00A97774" w:rsidRPr="00CA256F" w14:paraId="71A36A3F"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7123837" w14:textId="77777777" w:rsidR="00A97774" w:rsidRPr="00CA256F" w:rsidRDefault="00A97774" w:rsidP="00A97774">
            <w:pPr>
              <w:spacing w:line="211" w:lineRule="auto"/>
              <w:rPr>
                <w:sz w:val="12"/>
                <w:szCs w:val="12"/>
              </w:rPr>
            </w:pPr>
            <w:r w:rsidRPr="00CA256F">
              <w:rPr>
                <w:sz w:val="12"/>
                <w:szCs w:val="12"/>
              </w:rPr>
              <w:t>2.2.1</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1103955D" w14:textId="77777777" w:rsidR="00A97774" w:rsidRPr="00CA256F" w:rsidRDefault="00A97774" w:rsidP="00A97774">
            <w:pPr>
              <w:spacing w:line="211" w:lineRule="auto"/>
              <w:rPr>
                <w:sz w:val="12"/>
                <w:szCs w:val="12"/>
              </w:rPr>
            </w:pPr>
            <w:r w:rsidRPr="00CA256F">
              <w:rPr>
                <w:sz w:val="12"/>
                <w:szCs w:val="12"/>
              </w:rPr>
              <w:t>Cayılabilir Kredi Tahsis Taahhütleri</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185BC2B" w14:textId="77777777" w:rsidR="00A97774" w:rsidRPr="00CA256F" w:rsidRDefault="00A97774" w:rsidP="00A97774">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12909DFB" w14:textId="77777777" w:rsidR="00A97774" w:rsidRPr="00CA256F" w:rsidRDefault="00A97774" w:rsidP="00A97774">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vAlign w:val="bottom"/>
          </w:tcPr>
          <w:p w14:paraId="51097049" w14:textId="77777777" w:rsidR="00A97774" w:rsidRPr="00CA256F" w:rsidRDefault="00A97774" w:rsidP="00A97774">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vAlign w:val="bottom"/>
          </w:tcPr>
          <w:p w14:paraId="72259302" w14:textId="77777777" w:rsidR="00A97774" w:rsidRPr="00CA256F" w:rsidRDefault="00A97774" w:rsidP="00A97774">
            <w:pPr>
              <w:ind w:right="4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2685A28C" w14:textId="1D3C1C05" w:rsidR="00A97774" w:rsidRPr="00CA256F" w:rsidRDefault="00A97774" w:rsidP="00A97774">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6FB9A135" w14:textId="26835693" w:rsidR="00A97774" w:rsidRPr="00CA256F" w:rsidRDefault="00A97774" w:rsidP="00A97774">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F6A71FA" w14:textId="00EFA8C5" w:rsidR="00A97774" w:rsidRPr="00CA256F" w:rsidRDefault="00A97774" w:rsidP="00A97774">
            <w:pPr>
              <w:ind w:right="40"/>
              <w:jc w:val="right"/>
              <w:rPr>
                <w:sz w:val="12"/>
                <w:szCs w:val="12"/>
              </w:rPr>
            </w:pPr>
            <w:r w:rsidRPr="00CA256F">
              <w:rPr>
                <w:sz w:val="12"/>
                <w:szCs w:val="12"/>
              </w:rPr>
              <w:t>-</w:t>
            </w:r>
          </w:p>
        </w:tc>
      </w:tr>
      <w:tr w:rsidR="00A97774" w:rsidRPr="00CA256F" w14:paraId="28B697B0"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52FD857" w14:textId="77777777" w:rsidR="00A97774" w:rsidRPr="00CA256F" w:rsidRDefault="00A97774" w:rsidP="00A97774">
            <w:pPr>
              <w:spacing w:line="211" w:lineRule="auto"/>
              <w:rPr>
                <w:sz w:val="12"/>
                <w:szCs w:val="12"/>
              </w:rPr>
            </w:pPr>
            <w:r w:rsidRPr="00CA256F">
              <w:rPr>
                <w:sz w:val="12"/>
                <w:szCs w:val="12"/>
              </w:rPr>
              <w:t>2.2.2</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378B5959" w14:textId="77777777" w:rsidR="00A97774" w:rsidRPr="00CA256F" w:rsidRDefault="00A97774" w:rsidP="00A97774">
            <w:pPr>
              <w:spacing w:line="211" w:lineRule="auto"/>
              <w:rPr>
                <w:sz w:val="12"/>
                <w:szCs w:val="12"/>
              </w:rPr>
            </w:pPr>
            <w:r w:rsidRPr="00CA256F">
              <w:rPr>
                <w:sz w:val="12"/>
                <w:szCs w:val="12"/>
              </w:rPr>
              <w:t>Diğer Cayılabilir Taahhütler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7EF79B4" w14:textId="77777777" w:rsidR="00A97774" w:rsidRPr="00CA256F" w:rsidRDefault="00A97774" w:rsidP="00A97774">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391CEE72" w14:textId="77777777" w:rsidR="00A97774" w:rsidRPr="00CA256F" w:rsidRDefault="00A97774" w:rsidP="00A97774">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vAlign w:val="bottom"/>
          </w:tcPr>
          <w:p w14:paraId="25F44F3A" w14:textId="77777777" w:rsidR="00A97774" w:rsidRPr="00CA256F" w:rsidRDefault="00A97774" w:rsidP="00A97774">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vAlign w:val="bottom"/>
          </w:tcPr>
          <w:p w14:paraId="2890264F" w14:textId="77777777" w:rsidR="00A97774" w:rsidRPr="00CA256F" w:rsidRDefault="00A97774" w:rsidP="00A97774">
            <w:pPr>
              <w:ind w:right="4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3D1A6E0E" w14:textId="40B218CF" w:rsidR="00A97774" w:rsidRPr="00CA256F" w:rsidRDefault="00A97774" w:rsidP="00A97774">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39FCE242" w14:textId="2B112082" w:rsidR="00A97774" w:rsidRPr="00CA256F" w:rsidRDefault="00A97774" w:rsidP="00A97774">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580C948" w14:textId="15733663" w:rsidR="00A97774" w:rsidRPr="00CA256F" w:rsidRDefault="00A97774" w:rsidP="00A97774">
            <w:pPr>
              <w:ind w:right="40"/>
              <w:jc w:val="right"/>
              <w:rPr>
                <w:sz w:val="12"/>
                <w:szCs w:val="12"/>
              </w:rPr>
            </w:pPr>
            <w:r w:rsidRPr="00CA256F">
              <w:rPr>
                <w:sz w:val="12"/>
                <w:szCs w:val="12"/>
              </w:rPr>
              <w:t>-</w:t>
            </w:r>
          </w:p>
        </w:tc>
      </w:tr>
      <w:tr w:rsidR="00A97774" w:rsidRPr="00CA256F" w14:paraId="492AB1DB"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FE60E2E" w14:textId="77777777" w:rsidR="00A97774" w:rsidRPr="00CA256F" w:rsidRDefault="00A97774" w:rsidP="00A97774">
            <w:pPr>
              <w:spacing w:line="211" w:lineRule="auto"/>
              <w:rPr>
                <w:b/>
                <w:sz w:val="12"/>
                <w:szCs w:val="12"/>
              </w:rPr>
            </w:pPr>
            <w:r w:rsidRPr="00CA256F">
              <w:rPr>
                <w:b/>
                <w:sz w:val="12"/>
                <w:szCs w:val="12"/>
              </w:rPr>
              <w:t>III.</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37BAF359" w14:textId="77777777" w:rsidR="00A97774" w:rsidRPr="00CA256F" w:rsidRDefault="00A97774" w:rsidP="00A97774">
            <w:pPr>
              <w:spacing w:line="211" w:lineRule="auto"/>
              <w:rPr>
                <w:b/>
                <w:sz w:val="12"/>
                <w:szCs w:val="12"/>
              </w:rPr>
            </w:pPr>
            <w:r w:rsidRPr="00CA256F">
              <w:rPr>
                <w:b/>
                <w:sz w:val="12"/>
                <w:szCs w:val="12"/>
              </w:rPr>
              <w:t>TÜREV FİNANSAL ARAÇLAR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A1661E5" w14:textId="6AC4C06C" w:rsidR="00A97774" w:rsidRPr="00CA256F" w:rsidRDefault="00A97774" w:rsidP="00A97774">
            <w:pPr>
              <w:spacing w:line="211" w:lineRule="auto"/>
              <w:jc w:val="center"/>
              <w:rPr>
                <w:rFonts w:eastAsia="Arial Unicode MS"/>
                <w:b/>
                <w:sz w:val="12"/>
                <w:szCs w:val="12"/>
              </w:rPr>
            </w:pPr>
          </w:p>
        </w:tc>
        <w:tc>
          <w:tcPr>
            <w:tcW w:w="876" w:type="dxa"/>
            <w:tcBorders>
              <w:top w:val="nil"/>
              <w:left w:val="nil"/>
              <w:bottom w:val="nil"/>
              <w:right w:val="dotted" w:sz="4" w:space="0" w:color="auto"/>
            </w:tcBorders>
            <w:shd w:val="clear" w:color="auto" w:fill="auto"/>
          </w:tcPr>
          <w:p w14:paraId="67B64962" w14:textId="57449254" w:rsidR="00A97774" w:rsidRPr="00CA256F" w:rsidRDefault="00CA256F" w:rsidP="00A97774">
            <w:pPr>
              <w:spacing w:line="211" w:lineRule="auto"/>
              <w:ind w:left="-363" w:right="10"/>
              <w:jc w:val="right"/>
              <w:rPr>
                <w:b/>
                <w:bCs/>
                <w:sz w:val="12"/>
                <w:szCs w:val="12"/>
              </w:rPr>
            </w:pPr>
            <w:r w:rsidRPr="00CA256F">
              <w:rPr>
                <w:b/>
                <w:bCs/>
                <w:sz w:val="12"/>
                <w:szCs w:val="12"/>
              </w:rPr>
              <w:t>62.693</w:t>
            </w:r>
          </w:p>
        </w:tc>
        <w:tc>
          <w:tcPr>
            <w:tcW w:w="876" w:type="dxa"/>
            <w:tcBorders>
              <w:top w:val="nil"/>
              <w:left w:val="dotted" w:sz="4" w:space="0" w:color="auto"/>
              <w:bottom w:val="nil"/>
              <w:right w:val="dotted" w:sz="4" w:space="0" w:color="auto"/>
            </w:tcBorders>
            <w:shd w:val="clear" w:color="auto" w:fill="auto"/>
          </w:tcPr>
          <w:p w14:paraId="572A2179" w14:textId="669CAA50" w:rsidR="00A97774" w:rsidRPr="00CA256F" w:rsidRDefault="00CA256F" w:rsidP="00A97774">
            <w:pPr>
              <w:spacing w:line="211" w:lineRule="auto"/>
              <w:ind w:left="-363" w:right="10"/>
              <w:jc w:val="right"/>
              <w:rPr>
                <w:b/>
                <w:bCs/>
                <w:sz w:val="12"/>
                <w:szCs w:val="12"/>
              </w:rPr>
            </w:pPr>
            <w:r w:rsidRPr="00CA256F">
              <w:rPr>
                <w:b/>
                <w:bCs/>
                <w:sz w:val="12"/>
                <w:szCs w:val="12"/>
              </w:rPr>
              <w:t>2.359.326</w:t>
            </w:r>
          </w:p>
        </w:tc>
        <w:tc>
          <w:tcPr>
            <w:tcW w:w="877" w:type="dxa"/>
            <w:tcBorders>
              <w:top w:val="nil"/>
              <w:left w:val="dotted" w:sz="4" w:space="0" w:color="auto"/>
              <w:bottom w:val="nil"/>
              <w:right w:val="single" w:sz="4" w:space="0" w:color="auto"/>
            </w:tcBorders>
            <w:shd w:val="clear" w:color="auto" w:fill="auto"/>
          </w:tcPr>
          <w:p w14:paraId="0652F5E1" w14:textId="79DF1548" w:rsidR="00A97774" w:rsidRPr="00CA256F" w:rsidRDefault="00CA256F" w:rsidP="00A97774">
            <w:pPr>
              <w:spacing w:line="211" w:lineRule="auto"/>
              <w:ind w:left="-363" w:right="10"/>
              <w:jc w:val="right"/>
              <w:rPr>
                <w:b/>
                <w:bCs/>
                <w:sz w:val="12"/>
                <w:szCs w:val="12"/>
              </w:rPr>
            </w:pPr>
            <w:r w:rsidRPr="00CA256F">
              <w:rPr>
                <w:b/>
                <w:bCs/>
                <w:sz w:val="12"/>
                <w:szCs w:val="12"/>
              </w:rPr>
              <w:t>2.422.019</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37AF60D3" w14:textId="3DE14807" w:rsidR="00A97774" w:rsidRPr="00CA256F" w:rsidRDefault="00A97774" w:rsidP="00A97774">
            <w:pPr>
              <w:spacing w:line="211" w:lineRule="auto"/>
              <w:ind w:left="-363" w:right="10"/>
              <w:jc w:val="right"/>
              <w:rPr>
                <w:b/>
                <w:sz w:val="12"/>
                <w:szCs w:val="12"/>
              </w:rPr>
            </w:pPr>
            <w:r w:rsidRPr="00CA256F">
              <w:rPr>
                <w:b/>
                <w:bCs/>
                <w:sz w:val="12"/>
                <w:szCs w:val="12"/>
              </w:rPr>
              <w:t>4.945</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5E225F4F" w14:textId="214F8084" w:rsidR="00A97774" w:rsidRPr="00CA256F" w:rsidRDefault="00A97774" w:rsidP="00A97774">
            <w:pPr>
              <w:spacing w:line="211" w:lineRule="auto"/>
              <w:ind w:left="-363" w:right="10"/>
              <w:jc w:val="right"/>
              <w:rPr>
                <w:b/>
                <w:sz w:val="12"/>
                <w:szCs w:val="12"/>
              </w:rPr>
            </w:pPr>
            <w:r w:rsidRPr="00CA256F">
              <w:rPr>
                <w:b/>
                <w:bCs/>
                <w:sz w:val="12"/>
                <w:szCs w:val="12"/>
              </w:rPr>
              <w:t>2.634.293</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67AF3FAD" w14:textId="21903734" w:rsidR="00A97774" w:rsidRPr="00CA256F" w:rsidRDefault="00A97774" w:rsidP="00A97774">
            <w:pPr>
              <w:spacing w:line="211" w:lineRule="auto"/>
              <w:ind w:left="-363" w:right="10"/>
              <w:jc w:val="right"/>
              <w:rPr>
                <w:b/>
                <w:sz w:val="12"/>
                <w:szCs w:val="12"/>
              </w:rPr>
            </w:pPr>
            <w:r w:rsidRPr="00CA256F">
              <w:rPr>
                <w:b/>
                <w:bCs/>
                <w:sz w:val="12"/>
                <w:szCs w:val="12"/>
              </w:rPr>
              <w:t>2.639.238</w:t>
            </w:r>
          </w:p>
        </w:tc>
      </w:tr>
      <w:tr w:rsidR="00251E93" w:rsidRPr="00CA256F" w14:paraId="1F91F0B3"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5F5E884" w14:textId="77777777" w:rsidR="00251E93" w:rsidRPr="00CA256F" w:rsidRDefault="00251E93" w:rsidP="000649BD">
            <w:pPr>
              <w:spacing w:line="211" w:lineRule="auto"/>
              <w:rPr>
                <w:sz w:val="12"/>
                <w:szCs w:val="12"/>
              </w:rPr>
            </w:pPr>
            <w:r w:rsidRPr="00CA256F">
              <w:rPr>
                <w:sz w:val="12"/>
                <w:szCs w:val="12"/>
              </w:rPr>
              <w:t>3.1</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45E5CE25" w14:textId="77777777" w:rsidR="00251E93" w:rsidRPr="00CA256F" w:rsidRDefault="00251E93" w:rsidP="000649BD">
            <w:pPr>
              <w:spacing w:line="211" w:lineRule="auto"/>
              <w:rPr>
                <w:sz w:val="12"/>
                <w:szCs w:val="12"/>
              </w:rPr>
            </w:pPr>
            <w:r w:rsidRPr="00CA256F">
              <w:rPr>
                <w:sz w:val="12"/>
                <w:szCs w:val="12"/>
              </w:rPr>
              <w:t>Riskten Korunma Amaçlı Türev Finansal Araçlar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C223224"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66EA5A9B"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vAlign w:val="bottom"/>
          </w:tcPr>
          <w:p w14:paraId="47A2C9BE"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vAlign w:val="bottom"/>
          </w:tcPr>
          <w:p w14:paraId="4B226B45"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027A0977"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1EC9D414"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FD9BF70" w14:textId="77777777" w:rsidR="00251E93" w:rsidRPr="00CA256F" w:rsidRDefault="00251E93" w:rsidP="000649BD">
            <w:pPr>
              <w:spacing w:line="211" w:lineRule="auto"/>
              <w:ind w:left="-363" w:right="10"/>
              <w:jc w:val="right"/>
              <w:rPr>
                <w:sz w:val="12"/>
                <w:szCs w:val="12"/>
              </w:rPr>
            </w:pPr>
            <w:r w:rsidRPr="00CA256F">
              <w:rPr>
                <w:sz w:val="12"/>
                <w:szCs w:val="12"/>
              </w:rPr>
              <w:t>-</w:t>
            </w:r>
          </w:p>
        </w:tc>
      </w:tr>
      <w:tr w:rsidR="00251E93" w:rsidRPr="00CA256F" w14:paraId="18558CD0"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CCBC1AB" w14:textId="77777777" w:rsidR="00251E93" w:rsidRPr="00CA256F" w:rsidRDefault="00251E93" w:rsidP="000649BD">
            <w:pPr>
              <w:spacing w:line="211" w:lineRule="auto"/>
              <w:rPr>
                <w:sz w:val="12"/>
                <w:szCs w:val="12"/>
              </w:rPr>
            </w:pPr>
            <w:r w:rsidRPr="00CA256F">
              <w:rPr>
                <w:sz w:val="12"/>
                <w:szCs w:val="12"/>
              </w:rPr>
              <w:t>3.1.1</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6FD19143" w14:textId="77777777" w:rsidR="00251E93" w:rsidRPr="00CA256F" w:rsidRDefault="00251E93" w:rsidP="000649BD">
            <w:pPr>
              <w:spacing w:line="211" w:lineRule="auto"/>
              <w:rPr>
                <w:sz w:val="12"/>
                <w:szCs w:val="12"/>
              </w:rPr>
            </w:pPr>
            <w:r w:rsidRPr="00CA256F">
              <w:rPr>
                <w:sz w:val="12"/>
                <w:szCs w:val="12"/>
              </w:rPr>
              <w:t>Gerçeğe Uygun Değer Riskinden Korunma Amaçlı İşlemler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5BEB6DE"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107A427C"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vAlign w:val="bottom"/>
          </w:tcPr>
          <w:p w14:paraId="3D554EBD"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vAlign w:val="bottom"/>
          </w:tcPr>
          <w:p w14:paraId="0CBA6B46"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66B22243"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5AD94944"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CDCA93E" w14:textId="77777777" w:rsidR="00251E93" w:rsidRPr="00CA256F" w:rsidRDefault="00251E93" w:rsidP="000649BD">
            <w:pPr>
              <w:spacing w:line="211" w:lineRule="auto"/>
              <w:ind w:left="-363" w:right="10"/>
              <w:jc w:val="right"/>
              <w:rPr>
                <w:sz w:val="12"/>
                <w:szCs w:val="12"/>
              </w:rPr>
            </w:pPr>
            <w:r w:rsidRPr="00CA256F">
              <w:rPr>
                <w:sz w:val="12"/>
                <w:szCs w:val="12"/>
              </w:rPr>
              <w:t>-</w:t>
            </w:r>
          </w:p>
        </w:tc>
      </w:tr>
      <w:tr w:rsidR="00251E93" w:rsidRPr="00CA256F" w14:paraId="1E8DE744"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507C083" w14:textId="77777777" w:rsidR="00251E93" w:rsidRPr="00CA256F" w:rsidRDefault="00251E93" w:rsidP="000649BD">
            <w:pPr>
              <w:spacing w:line="211" w:lineRule="auto"/>
              <w:rPr>
                <w:sz w:val="12"/>
                <w:szCs w:val="12"/>
              </w:rPr>
            </w:pPr>
            <w:r w:rsidRPr="00CA256F">
              <w:rPr>
                <w:sz w:val="12"/>
                <w:szCs w:val="12"/>
              </w:rPr>
              <w:t>3.1.2</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357116DD" w14:textId="77777777" w:rsidR="00251E93" w:rsidRPr="00CA256F" w:rsidRDefault="00251E93" w:rsidP="000649BD">
            <w:pPr>
              <w:spacing w:line="211" w:lineRule="auto"/>
              <w:rPr>
                <w:sz w:val="12"/>
                <w:szCs w:val="12"/>
              </w:rPr>
            </w:pPr>
            <w:r w:rsidRPr="00CA256F">
              <w:rPr>
                <w:sz w:val="12"/>
                <w:szCs w:val="12"/>
              </w:rPr>
              <w:t>Nakit Akış Riskinden Korunma Amaçlı İşlemler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E86FBBE"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2B749199"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vAlign w:val="bottom"/>
          </w:tcPr>
          <w:p w14:paraId="320271CD"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vAlign w:val="bottom"/>
          </w:tcPr>
          <w:p w14:paraId="22D4896F"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4EA9377F"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4CC2EA9D"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CAF5CF4" w14:textId="77777777" w:rsidR="00251E93" w:rsidRPr="00CA256F" w:rsidRDefault="00251E93" w:rsidP="000649BD">
            <w:pPr>
              <w:spacing w:line="211" w:lineRule="auto"/>
              <w:ind w:left="-363" w:right="10"/>
              <w:jc w:val="right"/>
              <w:rPr>
                <w:sz w:val="12"/>
                <w:szCs w:val="12"/>
              </w:rPr>
            </w:pPr>
            <w:r w:rsidRPr="00CA256F">
              <w:rPr>
                <w:sz w:val="12"/>
                <w:szCs w:val="12"/>
              </w:rPr>
              <w:t>-</w:t>
            </w:r>
          </w:p>
        </w:tc>
      </w:tr>
      <w:tr w:rsidR="00251E93" w:rsidRPr="00CA256F" w14:paraId="394D724B"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4EDE176" w14:textId="77777777" w:rsidR="00251E93" w:rsidRPr="00CA256F" w:rsidRDefault="00251E93" w:rsidP="000649BD">
            <w:pPr>
              <w:spacing w:line="211" w:lineRule="auto"/>
              <w:rPr>
                <w:sz w:val="12"/>
                <w:szCs w:val="12"/>
              </w:rPr>
            </w:pPr>
            <w:r w:rsidRPr="00CA256F">
              <w:rPr>
                <w:sz w:val="12"/>
                <w:szCs w:val="12"/>
              </w:rPr>
              <w:t>3.1.3</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74EF49D3" w14:textId="77777777" w:rsidR="00251E93" w:rsidRPr="00CA256F" w:rsidRDefault="00251E93" w:rsidP="000649BD">
            <w:pPr>
              <w:spacing w:line="211" w:lineRule="auto"/>
              <w:rPr>
                <w:sz w:val="12"/>
                <w:szCs w:val="12"/>
              </w:rPr>
            </w:pPr>
            <w:r w:rsidRPr="00CA256F">
              <w:rPr>
                <w:sz w:val="12"/>
                <w:szCs w:val="12"/>
              </w:rPr>
              <w:t>Yurtdışındaki Net Yatırım Riskinden Korunma Amaçlı İşlemler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AF01B51"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0854A90D"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vAlign w:val="bottom"/>
          </w:tcPr>
          <w:p w14:paraId="32E61B29"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vAlign w:val="bottom"/>
          </w:tcPr>
          <w:p w14:paraId="40ACB9A7"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3D5B19A1"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6AF306C8"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85829EF" w14:textId="77777777" w:rsidR="00251E93" w:rsidRPr="00CA256F" w:rsidRDefault="00251E93" w:rsidP="000649BD">
            <w:pPr>
              <w:spacing w:line="211" w:lineRule="auto"/>
              <w:ind w:left="-363" w:right="10"/>
              <w:jc w:val="right"/>
              <w:rPr>
                <w:sz w:val="12"/>
                <w:szCs w:val="12"/>
              </w:rPr>
            </w:pPr>
            <w:r w:rsidRPr="00CA256F">
              <w:rPr>
                <w:sz w:val="12"/>
                <w:szCs w:val="12"/>
              </w:rPr>
              <w:t>-</w:t>
            </w:r>
          </w:p>
        </w:tc>
      </w:tr>
      <w:tr w:rsidR="0075198F" w:rsidRPr="00CA256F" w14:paraId="027761F9"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B267120" w14:textId="77777777" w:rsidR="0075198F" w:rsidRPr="00CA256F" w:rsidRDefault="0075198F" w:rsidP="0075198F">
            <w:pPr>
              <w:spacing w:line="211" w:lineRule="auto"/>
              <w:rPr>
                <w:sz w:val="12"/>
                <w:szCs w:val="12"/>
              </w:rPr>
            </w:pPr>
            <w:r w:rsidRPr="00CA256F">
              <w:rPr>
                <w:sz w:val="12"/>
                <w:szCs w:val="12"/>
              </w:rPr>
              <w:t>3.2</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3CCEB636" w14:textId="77777777" w:rsidR="0075198F" w:rsidRPr="00CA256F" w:rsidRDefault="0075198F" w:rsidP="0075198F">
            <w:pPr>
              <w:spacing w:line="211" w:lineRule="auto"/>
              <w:rPr>
                <w:sz w:val="12"/>
                <w:szCs w:val="12"/>
              </w:rPr>
            </w:pPr>
            <w:r w:rsidRPr="00CA256F">
              <w:rPr>
                <w:sz w:val="12"/>
                <w:szCs w:val="12"/>
              </w:rPr>
              <w:t>Alım Satım Amaçlı Türev Finansal Araçlar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1310A82" w14:textId="77777777" w:rsidR="0075198F" w:rsidRPr="00CA256F" w:rsidRDefault="0075198F" w:rsidP="0075198F">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316D15B6" w14:textId="25528220" w:rsidR="0075198F" w:rsidRPr="00CA256F" w:rsidRDefault="00CA256F" w:rsidP="0075198F">
            <w:pPr>
              <w:jc w:val="right"/>
            </w:pPr>
            <w:r w:rsidRPr="00CA256F">
              <w:rPr>
                <w:sz w:val="12"/>
                <w:szCs w:val="12"/>
              </w:rPr>
              <w:t>62.693</w:t>
            </w:r>
          </w:p>
        </w:tc>
        <w:tc>
          <w:tcPr>
            <w:tcW w:w="876" w:type="dxa"/>
            <w:tcBorders>
              <w:top w:val="nil"/>
              <w:left w:val="dotted" w:sz="4" w:space="0" w:color="auto"/>
              <w:bottom w:val="nil"/>
              <w:right w:val="dotted" w:sz="4" w:space="0" w:color="auto"/>
            </w:tcBorders>
            <w:shd w:val="clear" w:color="auto" w:fill="auto"/>
          </w:tcPr>
          <w:p w14:paraId="40E6C3F4" w14:textId="5F8B08E1" w:rsidR="0075198F" w:rsidRPr="00CA256F" w:rsidRDefault="00CA256F" w:rsidP="0075198F">
            <w:pPr>
              <w:jc w:val="right"/>
              <w:rPr>
                <w:sz w:val="12"/>
                <w:szCs w:val="12"/>
              </w:rPr>
            </w:pPr>
            <w:r w:rsidRPr="00CA256F">
              <w:rPr>
                <w:sz w:val="12"/>
                <w:szCs w:val="12"/>
              </w:rPr>
              <w:t>2.359.326</w:t>
            </w:r>
          </w:p>
        </w:tc>
        <w:tc>
          <w:tcPr>
            <w:tcW w:w="877" w:type="dxa"/>
            <w:tcBorders>
              <w:top w:val="nil"/>
              <w:left w:val="dotted" w:sz="4" w:space="0" w:color="auto"/>
              <w:bottom w:val="nil"/>
              <w:right w:val="single" w:sz="4" w:space="0" w:color="auto"/>
            </w:tcBorders>
            <w:shd w:val="clear" w:color="auto" w:fill="auto"/>
          </w:tcPr>
          <w:p w14:paraId="6FF84380" w14:textId="2462780F" w:rsidR="0075198F" w:rsidRPr="00CA256F" w:rsidRDefault="00CA256F" w:rsidP="0075198F">
            <w:pPr>
              <w:jc w:val="right"/>
              <w:rPr>
                <w:sz w:val="12"/>
                <w:szCs w:val="12"/>
              </w:rPr>
            </w:pPr>
            <w:r w:rsidRPr="00CA256F">
              <w:rPr>
                <w:sz w:val="12"/>
                <w:szCs w:val="12"/>
              </w:rPr>
              <w:t>2.422.019</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224279DE" w14:textId="621FC501" w:rsidR="0075198F" w:rsidRPr="00CA256F" w:rsidRDefault="0075198F" w:rsidP="0075198F">
            <w:pPr>
              <w:spacing w:line="211" w:lineRule="auto"/>
              <w:ind w:left="-363" w:right="10"/>
              <w:jc w:val="right"/>
              <w:rPr>
                <w:sz w:val="12"/>
                <w:szCs w:val="12"/>
              </w:rPr>
            </w:pPr>
            <w:r w:rsidRPr="00CA256F">
              <w:rPr>
                <w:sz w:val="12"/>
                <w:szCs w:val="12"/>
              </w:rPr>
              <w:t>4.945</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6B49F092" w14:textId="57BA435B" w:rsidR="0075198F" w:rsidRPr="00CA256F" w:rsidRDefault="0075198F" w:rsidP="0075198F">
            <w:pPr>
              <w:spacing w:line="211" w:lineRule="auto"/>
              <w:ind w:left="-363" w:right="10"/>
              <w:jc w:val="right"/>
              <w:rPr>
                <w:sz w:val="12"/>
                <w:szCs w:val="12"/>
              </w:rPr>
            </w:pPr>
            <w:r w:rsidRPr="00CA256F">
              <w:rPr>
                <w:sz w:val="12"/>
                <w:szCs w:val="12"/>
              </w:rPr>
              <w:t>2.634.293</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0E9EF05A" w14:textId="42FA7B17" w:rsidR="0075198F" w:rsidRPr="00CA256F" w:rsidRDefault="0075198F" w:rsidP="0075198F">
            <w:pPr>
              <w:spacing w:line="211" w:lineRule="auto"/>
              <w:ind w:left="-363" w:right="10"/>
              <w:jc w:val="right"/>
              <w:rPr>
                <w:sz w:val="12"/>
                <w:szCs w:val="12"/>
              </w:rPr>
            </w:pPr>
            <w:r w:rsidRPr="00CA256F">
              <w:rPr>
                <w:sz w:val="12"/>
                <w:szCs w:val="12"/>
              </w:rPr>
              <w:t>2.639.238</w:t>
            </w:r>
          </w:p>
        </w:tc>
      </w:tr>
      <w:tr w:rsidR="00CA256F" w:rsidRPr="00CA256F" w14:paraId="5CE6B951"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8F6468E" w14:textId="77777777" w:rsidR="00CA256F" w:rsidRPr="00CA256F" w:rsidRDefault="00CA256F" w:rsidP="00CA256F">
            <w:pPr>
              <w:spacing w:line="211" w:lineRule="auto"/>
              <w:rPr>
                <w:sz w:val="12"/>
                <w:szCs w:val="12"/>
              </w:rPr>
            </w:pPr>
            <w:r w:rsidRPr="00CA256F">
              <w:rPr>
                <w:sz w:val="12"/>
                <w:szCs w:val="12"/>
              </w:rPr>
              <w:t>3.2.1</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5AFD78CC" w14:textId="77777777" w:rsidR="00CA256F" w:rsidRPr="00CA256F" w:rsidRDefault="00CA256F" w:rsidP="00CA256F">
            <w:pPr>
              <w:spacing w:line="211" w:lineRule="auto"/>
              <w:rPr>
                <w:sz w:val="12"/>
                <w:szCs w:val="12"/>
              </w:rPr>
            </w:pPr>
            <w:r w:rsidRPr="00CA256F">
              <w:rPr>
                <w:sz w:val="12"/>
                <w:szCs w:val="12"/>
              </w:rPr>
              <w:t>Vadeli Alım-Satım İşlemleri</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9101854" w14:textId="77777777" w:rsidR="00CA256F" w:rsidRPr="00CA256F" w:rsidRDefault="00CA256F" w:rsidP="00CA256F">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09822FC7" w14:textId="463F115D" w:rsidR="00CA256F" w:rsidRPr="00CA256F" w:rsidRDefault="00CA256F" w:rsidP="00CA256F">
            <w:pPr>
              <w:jc w:val="right"/>
            </w:pPr>
            <w:r w:rsidRPr="00CA256F">
              <w:rPr>
                <w:sz w:val="12"/>
                <w:szCs w:val="12"/>
              </w:rPr>
              <w:t>62.693</w:t>
            </w:r>
          </w:p>
        </w:tc>
        <w:tc>
          <w:tcPr>
            <w:tcW w:w="876" w:type="dxa"/>
            <w:tcBorders>
              <w:top w:val="nil"/>
              <w:left w:val="dotted" w:sz="4" w:space="0" w:color="auto"/>
              <w:bottom w:val="nil"/>
              <w:right w:val="dotted" w:sz="4" w:space="0" w:color="auto"/>
            </w:tcBorders>
            <w:shd w:val="clear" w:color="auto" w:fill="auto"/>
          </w:tcPr>
          <w:p w14:paraId="626F8FED" w14:textId="5653AC70" w:rsidR="00CA256F" w:rsidRPr="00CA256F" w:rsidRDefault="00CA256F" w:rsidP="00CA256F">
            <w:pPr>
              <w:jc w:val="right"/>
              <w:rPr>
                <w:sz w:val="12"/>
                <w:szCs w:val="12"/>
              </w:rPr>
            </w:pPr>
            <w:r w:rsidRPr="00CA256F">
              <w:rPr>
                <w:sz w:val="12"/>
                <w:szCs w:val="12"/>
              </w:rPr>
              <w:t>2.359.326</w:t>
            </w:r>
          </w:p>
        </w:tc>
        <w:tc>
          <w:tcPr>
            <w:tcW w:w="877" w:type="dxa"/>
            <w:tcBorders>
              <w:top w:val="nil"/>
              <w:left w:val="dotted" w:sz="4" w:space="0" w:color="auto"/>
              <w:bottom w:val="nil"/>
              <w:right w:val="single" w:sz="4" w:space="0" w:color="auto"/>
            </w:tcBorders>
            <w:shd w:val="clear" w:color="auto" w:fill="auto"/>
          </w:tcPr>
          <w:p w14:paraId="6CF15E7F" w14:textId="401A0AA0" w:rsidR="00CA256F" w:rsidRPr="00CA256F" w:rsidRDefault="00CA256F" w:rsidP="00CA256F">
            <w:pPr>
              <w:jc w:val="right"/>
              <w:rPr>
                <w:sz w:val="12"/>
                <w:szCs w:val="12"/>
              </w:rPr>
            </w:pPr>
            <w:r w:rsidRPr="00CA256F">
              <w:rPr>
                <w:sz w:val="12"/>
                <w:szCs w:val="12"/>
              </w:rPr>
              <w:t>2.422.019</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02C32175" w14:textId="23D2BE10" w:rsidR="00CA256F" w:rsidRPr="00CA256F" w:rsidRDefault="00CA256F" w:rsidP="00CA256F">
            <w:pPr>
              <w:spacing w:line="211" w:lineRule="auto"/>
              <w:ind w:left="-363" w:right="10"/>
              <w:jc w:val="right"/>
              <w:rPr>
                <w:sz w:val="12"/>
                <w:szCs w:val="12"/>
              </w:rPr>
            </w:pPr>
            <w:r w:rsidRPr="00CA256F">
              <w:rPr>
                <w:sz w:val="12"/>
                <w:szCs w:val="12"/>
              </w:rPr>
              <w:t>4.945</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12E72799" w14:textId="280114CC" w:rsidR="00CA256F" w:rsidRPr="00CA256F" w:rsidRDefault="00CA256F" w:rsidP="00CA256F">
            <w:pPr>
              <w:spacing w:line="211" w:lineRule="auto"/>
              <w:ind w:left="-363" w:right="10"/>
              <w:jc w:val="right"/>
              <w:rPr>
                <w:sz w:val="12"/>
                <w:szCs w:val="12"/>
              </w:rPr>
            </w:pPr>
            <w:r w:rsidRPr="00CA256F">
              <w:rPr>
                <w:sz w:val="12"/>
                <w:szCs w:val="12"/>
              </w:rPr>
              <w:t>2.634.293</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48E6E4DC" w14:textId="072ECBBC" w:rsidR="00CA256F" w:rsidRPr="00CA256F" w:rsidRDefault="00CA256F" w:rsidP="00CA256F">
            <w:pPr>
              <w:spacing w:line="211" w:lineRule="auto"/>
              <w:ind w:left="-363" w:right="10"/>
              <w:jc w:val="right"/>
              <w:rPr>
                <w:sz w:val="12"/>
                <w:szCs w:val="12"/>
              </w:rPr>
            </w:pPr>
            <w:r w:rsidRPr="00CA256F">
              <w:rPr>
                <w:sz w:val="12"/>
                <w:szCs w:val="12"/>
              </w:rPr>
              <w:t>2.639.238</w:t>
            </w:r>
          </w:p>
        </w:tc>
      </w:tr>
      <w:tr w:rsidR="0075198F" w:rsidRPr="00CA256F" w14:paraId="7232227A"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A6039C3" w14:textId="77777777" w:rsidR="0075198F" w:rsidRPr="00CA256F" w:rsidRDefault="0075198F" w:rsidP="0075198F">
            <w:pPr>
              <w:spacing w:line="211" w:lineRule="auto"/>
              <w:rPr>
                <w:sz w:val="12"/>
                <w:szCs w:val="12"/>
              </w:rPr>
            </w:pPr>
            <w:r w:rsidRPr="00CA256F">
              <w:rPr>
                <w:sz w:val="12"/>
                <w:szCs w:val="12"/>
              </w:rPr>
              <w:t>3.2.1.1</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78949F70" w14:textId="77777777" w:rsidR="0075198F" w:rsidRPr="00CA256F" w:rsidRDefault="0075198F" w:rsidP="0075198F">
            <w:pPr>
              <w:spacing w:line="211" w:lineRule="auto"/>
              <w:rPr>
                <w:sz w:val="12"/>
                <w:szCs w:val="12"/>
              </w:rPr>
            </w:pPr>
            <w:r w:rsidRPr="00CA256F">
              <w:rPr>
                <w:sz w:val="12"/>
                <w:szCs w:val="12"/>
              </w:rPr>
              <w:t>Vadeli Döviz Alım İşlemleri</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8B59554" w14:textId="77777777" w:rsidR="0075198F" w:rsidRPr="00CA256F" w:rsidRDefault="0075198F" w:rsidP="0075198F">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692EAB47" w14:textId="63EED8EF" w:rsidR="0075198F" w:rsidRPr="00CA256F" w:rsidRDefault="00CA256F" w:rsidP="0075198F">
            <w:pPr>
              <w:jc w:val="right"/>
            </w:pPr>
            <w:r w:rsidRPr="00CA256F">
              <w:rPr>
                <w:sz w:val="12"/>
                <w:szCs w:val="12"/>
              </w:rPr>
              <w:t>26.868</w:t>
            </w:r>
          </w:p>
        </w:tc>
        <w:tc>
          <w:tcPr>
            <w:tcW w:w="876" w:type="dxa"/>
            <w:tcBorders>
              <w:top w:val="nil"/>
              <w:left w:val="dotted" w:sz="4" w:space="0" w:color="auto"/>
              <w:bottom w:val="nil"/>
              <w:right w:val="dotted" w:sz="4" w:space="0" w:color="auto"/>
            </w:tcBorders>
            <w:shd w:val="clear" w:color="auto" w:fill="auto"/>
          </w:tcPr>
          <w:p w14:paraId="3E6DB50F" w14:textId="6754CA7B" w:rsidR="0075198F" w:rsidRPr="00CA256F" w:rsidRDefault="00CA256F" w:rsidP="0075198F">
            <w:pPr>
              <w:jc w:val="right"/>
              <w:rPr>
                <w:sz w:val="12"/>
                <w:szCs w:val="12"/>
              </w:rPr>
            </w:pPr>
            <w:r w:rsidRPr="00CA256F">
              <w:rPr>
                <w:sz w:val="12"/>
                <w:szCs w:val="12"/>
              </w:rPr>
              <w:t>1.181.828</w:t>
            </w:r>
          </w:p>
        </w:tc>
        <w:tc>
          <w:tcPr>
            <w:tcW w:w="877" w:type="dxa"/>
            <w:tcBorders>
              <w:top w:val="nil"/>
              <w:left w:val="dotted" w:sz="4" w:space="0" w:color="auto"/>
              <w:bottom w:val="nil"/>
              <w:right w:val="single" w:sz="4" w:space="0" w:color="auto"/>
            </w:tcBorders>
            <w:shd w:val="clear" w:color="auto" w:fill="auto"/>
          </w:tcPr>
          <w:p w14:paraId="11C7DA5E" w14:textId="0A5E2AB4" w:rsidR="0075198F" w:rsidRPr="00CA256F" w:rsidRDefault="00CA256F" w:rsidP="0075198F">
            <w:pPr>
              <w:jc w:val="right"/>
              <w:rPr>
                <w:sz w:val="12"/>
                <w:szCs w:val="12"/>
              </w:rPr>
            </w:pPr>
            <w:r w:rsidRPr="00CA256F">
              <w:rPr>
                <w:sz w:val="12"/>
                <w:szCs w:val="12"/>
              </w:rPr>
              <w:t>1.208.696</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3B10FA6D" w14:textId="3177440C" w:rsidR="0075198F" w:rsidRPr="00CA256F" w:rsidRDefault="0075198F" w:rsidP="0075198F">
            <w:pPr>
              <w:spacing w:line="211" w:lineRule="auto"/>
              <w:ind w:left="-363" w:right="10"/>
              <w:jc w:val="right"/>
              <w:rPr>
                <w:sz w:val="12"/>
                <w:szCs w:val="12"/>
              </w:rPr>
            </w:pPr>
            <w:r w:rsidRPr="00CA256F">
              <w:rPr>
                <w:sz w:val="12"/>
                <w:szCs w:val="12"/>
              </w:rPr>
              <w:t>4.945</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1563FCDE" w14:textId="3A9B76F1" w:rsidR="0075198F" w:rsidRPr="00CA256F" w:rsidRDefault="0075198F" w:rsidP="0075198F">
            <w:pPr>
              <w:spacing w:line="211" w:lineRule="auto"/>
              <w:ind w:left="-363" w:right="10"/>
              <w:jc w:val="right"/>
              <w:rPr>
                <w:sz w:val="12"/>
                <w:szCs w:val="12"/>
              </w:rPr>
            </w:pPr>
            <w:r w:rsidRPr="00CA256F">
              <w:rPr>
                <w:sz w:val="12"/>
                <w:szCs w:val="12"/>
              </w:rPr>
              <w:t>1.317.991</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37E89F40" w14:textId="16161F7C" w:rsidR="0075198F" w:rsidRPr="00CA256F" w:rsidRDefault="0075198F" w:rsidP="0075198F">
            <w:pPr>
              <w:spacing w:line="211" w:lineRule="auto"/>
              <w:ind w:left="-363" w:right="10"/>
              <w:jc w:val="right"/>
              <w:rPr>
                <w:sz w:val="12"/>
                <w:szCs w:val="12"/>
              </w:rPr>
            </w:pPr>
            <w:r w:rsidRPr="00CA256F">
              <w:rPr>
                <w:sz w:val="12"/>
                <w:szCs w:val="12"/>
              </w:rPr>
              <w:t>1.322.936</w:t>
            </w:r>
          </w:p>
        </w:tc>
      </w:tr>
      <w:tr w:rsidR="0075198F" w:rsidRPr="00CA256F" w14:paraId="558EAEA0"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861A66C" w14:textId="77777777" w:rsidR="0075198F" w:rsidRPr="00CA256F" w:rsidRDefault="0075198F" w:rsidP="0075198F">
            <w:pPr>
              <w:spacing w:line="211" w:lineRule="auto"/>
              <w:rPr>
                <w:sz w:val="12"/>
                <w:szCs w:val="12"/>
              </w:rPr>
            </w:pPr>
            <w:r w:rsidRPr="00CA256F">
              <w:rPr>
                <w:sz w:val="12"/>
                <w:szCs w:val="12"/>
              </w:rPr>
              <w:t>3.2.1.2</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253A39B4" w14:textId="77777777" w:rsidR="0075198F" w:rsidRPr="00CA256F" w:rsidRDefault="0075198F" w:rsidP="0075198F">
            <w:pPr>
              <w:spacing w:line="211" w:lineRule="auto"/>
              <w:rPr>
                <w:sz w:val="12"/>
                <w:szCs w:val="12"/>
              </w:rPr>
            </w:pPr>
            <w:r w:rsidRPr="00CA256F">
              <w:rPr>
                <w:sz w:val="12"/>
                <w:szCs w:val="12"/>
              </w:rPr>
              <w:t>Vadeli Döviz Satım İşlemleri</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5C47845" w14:textId="77777777" w:rsidR="0075198F" w:rsidRPr="00CA256F" w:rsidRDefault="0075198F" w:rsidP="0075198F">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1D46CCA7" w14:textId="29D0206B" w:rsidR="0075198F" w:rsidRPr="00CA256F" w:rsidRDefault="00CA256F" w:rsidP="0075198F">
            <w:pPr>
              <w:jc w:val="right"/>
            </w:pPr>
            <w:r w:rsidRPr="00CA256F">
              <w:rPr>
                <w:sz w:val="12"/>
                <w:szCs w:val="12"/>
              </w:rPr>
              <w:t>35.825</w:t>
            </w:r>
          </w:p>
        </w:tc>
        <w:tc>
          <w:tcPr>
            <w:tcW w:w="876" w:type="dxa"/>
            <w:tcBorders>
              <w:top w:val="nil"/>
              <w:left w:val="dotted" w:sz="4" w:space="0" w:color="auto"/>
              <w:bottom w:val="nil"/>
              <w:right w:val="dotted" w:sz="4" w:space="0" w:color="auto"/>
            </w:tcBorders>
            <w:shd w:val="clear" w:color="auto" w:fill="auto"/>
          </w:tcPr>
          <w:p w14:paraId="4025F77D" w14:textId="65A83374" w:rsidR="0075198F" w:rsidRPr="00CA256F" w:rsidRDefault="00CA256F" w:rsidP="0075198F">
            <w:pPr>
              <w:jc w:val="right"/>
              <w:rPr>
                <w:sz w:val="12"/>
                <w:szCs w:val="12"/>
              </w:rPr>
            </w:pPr>
            <w:r w:rsidRPr="00CA256F">
              <w:rPr>
                <w:sz w:val="12"/>
                <w:szCs w:val="12"/>
              </w:rPr>
              <w:t>1.177.498</w:t>
            </w:r>
          </w:p>
        </w:tc>
        <w:tc>
          <w:tcPr>
            <w:tcW w:w="877" w:type="dxa"/>
            <w:tcBorders>
              <w:top w:val="nil"/>
              <w:left w:val="dotted" w:sz="4" w:space="0" w:color="auto"/>
              <w:bottom w:val="nil"/>
              <w:right w:val="single" w:sz="4" w:space="0" w:color="auto"/>
            </w:tcBorders>
            <w:shd w:val="clear" w:color="auto" w:fill="auto"/>
          </w:tcPr>
          <w:p w14:paraId="0B944191" w14:textId="3BC25B97" w:rsidR="0075198F" w:rsidRPr="00CA256F" w:rsidRDefault="00CA256F" w:rsidP="0075198F">
            <w:pPr>
              <w:jc w:val="right"/>
              <w:rPr>
                <w:sz w:val="12"/>
                <w:szCs w:val="12"/>
              </w:rPr>
            </w:pPr>
            <w:r w:rsidRPr="00CA256F">
              <w:rPr>
                <w:sz w:val="12"/>
                <w:szCs w:val="12"/>
              </w:rPr>
              <w:t>1.213.323</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51A41245" w14:textId="6804DEA0" w:rsidR="0075198F" w:rsidRPr="00CA256F" w:rsidRDefault="0075198F" w:rsidP="0075198F">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1E5DBC8E" w14:textId="56ECEFC3" w:rsidR="0075198F" w:rsidRPr="00CA256F" w:rsidRDefault="0075198F" w:rsidP="0075198F">
            <w:pPr>
              <w:spacing w:line="211" w:lineRule="auto"/>
              <w:ind w:left="-363" w:right="10"/>
              <w:jc w:val="right"/>
              <w:rPr>
                <w:sz w:val="12"/>
                <w:szCs w:val="12"/>
              </w:rPr>
            </w:pPr>
            <w:r w:rsidRPr="00CA256F">
              <w:rPr>
                <w:sz w:val="12"/>
                <w:szCs w:val="12"/>
              </w:rPr>
              <w:t>1.316.302</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0D17651D" w14:textId="34C71F32" w:rsidR="0075198F" w:rsidRPr="00CA256F" w:rsidRDefault="0075198F" w:rsidP="0075198F">
            <w:pPr>
              <w:spacing w:line="211" w:lineRule="auto"/>
              <w:ind w:left="-363" w:right="10"/>
              <w:jc w:val="right"/>
              <w:rPr>
                <w:sz w:val="12"/>
                <w:szCs w:val="12"/>
              </w:rPr>
            </w:pPr>
            <w:r w:rsidRPr="00CA256F">
              <w:rPr>
                <w:sz w:val="12"/>
                <w:szCs w:val="12"/>
              </w:rPr>
              <w:t>1.316.302</w:t>
            </w:r>
          </w:p>
        </w:tc>
      </w:tr>
      <w:tr w:rsidR="00CB5FA7" w:rsidRPr="00CA256F" w14:paraId="32442BDF"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DCE0697" w14:textId="77777777" w:rsidR="00CB5FA7" w:rsidRPr="00CA256F" w:rsidRDefault="00CB5FA7" w:rsidP="00CB5FA7">
            <w:pPr>
              <w:spacing w:line="211" w:lineRule="auto"/>
              <w:rPr>
                <w:sz w:val="12"/>
                <w:szCs w:val="12"/>
              </w:rPr>
            </w:pPr>
            <w:r w:rsidRPr="00CA256F">
              <w:rPr>
                <w:sz w:val="12"/>
                <w:szCs w:val="12"/>
              </w:rPr>
              <w:t>3.2.2</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43DFC039" w14:textId="77777777" w:rsidR="00CB5FA7" w:rsidRPr="00CA256F" w:rsidRDefault="00CB5FA7" w:rsidP="00CB5FA7">
            <w:pPr>
              <w:spacing w:line="211" w:lineRule="auto"/>
              <w:rPr>
                <w:sz w:val="12"/>
                <w:szCs w:val="12"/>
              </w:rPr>
            </w:pPr>
            <w:r w:rsidRPr="00CA256F">
              <w:rPr>
                <w:sz w:val="12"/>
                <w:szCs w:val="12"/>
              </w:rPr>
              <w:t>Diğer Vadeli Alım-Satım İşlemleri</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9DE1DB9" w14:textId="77777777" w:rsidR="00CB5FA7" w:rsidRPr="00CA256F" w:rsidRDefault="00CB5FA7" w:rsidP="00CB5FA7">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59274C4C" w14:textId="77777777" w:rsidR="00CB5FA7" w:rsidRPr="00CA256F" w:rsidRDefault="00CB5FA7" w:rsidP="00CB5FA7">
            <w:pPr>
              <w:jc w:val="right"/>
            </w:pPr>
            <w:r w:rsidRPr="00CA256F">
              <w:rPr>
                <w:sz w:val="12"/>
                <w:szCs w:val="12"/>
              </w:rPr>
              <w:t>-</w:t>
            </w:r>
          </w:p>
        </w:tc>
        <w:tc>
          <w:tcPr>
            <w:tcW w:w="876" w:type="dxa"/>
            <w:tcBorders>
              <w:top w:val="nil"/>
              <w:left w:val="dotted" w:sz="4" w:space="0" w:color="auto"/>
              <w:bottom w:val="nil"/>
              <w:right w:val="dotted" w:sz="4" w:space="0" w:color="auto"/>
            </w:tcBorders>
            <w:shd w:val="clear" w:color="auto" w:fill="auto"/>
          </w:tcPr>
          <w:p w14:paraId="53A6F6D2" w14:textId="77777777" w:rsidR="00CB5FA7" w:rsidRPr="00CA256F" w:rsidRDefault="00CB5FA7" w:rsidP="00CB5FA7">
            <w:pPr>
              <w:jc w:val="right"/>
            </w:pPr>
            <w:r w:rsidRPr="00CA256F">
              <w:rPr>
                <w:sz w:val="12"/>
                <w:szCs w:val="12"/>
              </w:rPr>
              <w:t>-</w:t>
            </w:r>
          </w:p>
        </w:tc>
        <w:tc>
          <w:tcPr>
            <w:tcW w:w="877" w:type="dxa"/>
            <w:tcBorders>
              <w:top w:val="nil"/>
              <w:left w:val="dotted" w:sz="4" w:space="0" w:color="auto"/>
              <w:bottom w:val="nil"/>
              <w:right w:val="single" w:sz="4" w:space="0" w:color="auto"/>
            </w:tcBorders>
            <w:shd w:val="clear" w:color="auto" w:fill="auto"/>
          </w:tcPr>
          <w:p w14:paraId="4757AFC1" w14:textId="77777777" w:rsidR="00CB5FA7" w:rsidRPr="00CA256F" w:rsidRDefault="00CB5FA7" w:rsidP="00CB5FA7">
            <w:pPr>
              <w:jc w:val="right"/>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09FE544F" w14:textId="77777777" w:rsidR="00CB5FA7" w:rsidRPr="00CA256F" w:rsidRDefault="00CB5FA7" w:rsidP="00CB5FA7">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7CF52254" w14:textId="77777777" w:rsidR="00CB5FA7" w:rsidRPr="00CA256F" w:rsidRDefault="00CB5FA7" w:rsidP="00CB5FA7">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332E33B" w14:textId="77777777" w:rsidR="00CB5FA7" w:rsidRPr="00CA256F" w:rsidRDefault="00CB5FA7" w:rsidP="00CB5FA7">
            <w:pPr>
              <w:spacing w:line="211" w:lineRule="auto"/>
              <w:ind w:left="-363" w:right="10"/>
              <w:jc w:val="right"/>
              <w:rPr>
                <w:sz w:val="12"/>
                <w:szCs w:val="12"/>
              </w:rPr>
            </w:pPr>
            <w:r w:rsidRPr="00CA256F">
              <w:rPr>
                <w:sz w:val="12"/>
                <w:szCs w:val="12"/>
              </w:rPr>
              <w:t>-</w:t>
            </w:r>
          </w:p>
        </w:tc>
      </w:tr>
      <w:tr w:rsidR="00251E93" w:rsidRPr="00CA256F" w14:paraId="45129EC4"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C53D0E4" w14:textId="77777777" w:rsidR="00251E93" w:rsidRPr="00CA256F" w:rsidRDefault="00251E93" w:rsidP="000649BD">
            <w:pPr>
              <w:spacing w:line="211" w:lineRule="auto"/>
              <w:rPr>
                <w:sz w:val="12"/>
                <w:szCs w:val="12"/>
              </w:rPr>
            </w:pPr>
            <w:r w:rsidRPr="00CA256F">
              <w:rPr>
                <w:sz w:val="12"/>
                <w:szCs w:val="12"/>
              </w:rPr>
              <w:t>3.3</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3681B496" w14:textId="77777777" w:rsidR="00251E93" w:rsidRPr="00CA256F" w:rsidRDefault="00251E93" w:rsidP="000649BD">
            <w:pPr>
              <w:spacing w:line="211" w:lineRule="auto"/>
              <w:rPr>
                <w:sz w:val="12"/>
                <w:szCs w:val="12"/>
              </w:rPr>
            </w:pPr>
            <w:r w:rsidRPr="00CA256F">
              <w:rPr>
                <w:sz w:val="12"/>
                <w:szCs w:val="12"/>
              </w:rPr>
              <w:t>Diğer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8F9BEC7"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10189B6F" w14:textId="77777777" w:rsidR="00251E93" w:rsidRPr="00CA256F" w:rsidRDefault="00251E93" w:rsidP="000649BD">
            <w:pPr>
              <w:jc w:val="right"/>
            </w:pPr>
            <w:r w:rsidRPr="00CA256F">
              <w:rPr>
                <w:sz w:val="12"/>
                <w:szCs w:val="12"/>
              </w:rPr>
              <w:t>-</w:t>
            </w:r>
          </w:p>
        </w:tc>
        <w:tc>
          <w:tcPr>
            <w:tcW w:w="876" w:type="dxa"/>
            <w:tcBorders>
              <w:top w:val="nil"/>
              <w:left w:val="dotted" w:sz="4" w:space="0" w:color="auto"/>
              <w:bottom w:val="nil"/>
              <w:right w:val="dotted" w:sz="4" w:space="0" w:color="auto"/>
            </w:tcBorders>
            <w:shd w:val="clear" w:color="auto" w:fill="auto"/>
          </w:tcPr>
          <w:p w14:paraId="1B0F9B36" w14:textId="77777777" w:rsidR="00251E93" w:rsidRPr="00CA256F" w:rsidRDefault="00251E93" w:rsidP="000649BD">
            <w:pPr>
              <w:jc w:val="right"/>
            </w:pPr>
            <w:r w:rsidRPr="00CA256F">
              <w:rPr>
                <w:sz w:val="12"/>
                <w:szCs w:val="12"/>
              </w:rPr>
              <w:t>-</w:t>
            </w:r>
          </w:p>
        </w:tc>
        <w:tc>
          <w:tcPr>
            <w:tcW w:w="877" w:type="dxa"/>
            <w:tcBorders>
              <w:top w:val="nil"/>
              <w:left w:val="dotted" w:sz="4" w:space="0" w:color="auto"/>
              <w:bottom w:val="nil"/>
              <w:right w:val="single" w:sz="4" w:space="0" w:color="auto"/>
            </w:tcBorders>
            <w:shd w:val="clear" w:color="auto" w:fill="auto"/>
          </w:tcPr>
          <w:p w14:paraId="40C22EB3" w14:textId="77777777" w:rsidR="00251E93" w:rsidRPr="00CA256F" w:rsidRDefault="00251E93" w:rsidP="000649BD">
            <w:pPr>
              <w:jc w:val="right"/>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748658D3"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610A81A6"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B1CA5D4" w14:textId="77777777" w:rsidR="00251E93" w:rsidRPr="00CA256F" w:rsidRDefault="00251E93" w:rsidP="000649BD">
            <w:pPr>
              <w:spacing w:line="211" w:lineRule="auto"/>
              <w:ind w:left="-363" w:right="10"/>
              <w:jc w:val="right"/>
              <w:rPr>
                <w:sz w:val="12"/>
                <w:szCs w:val="12"/>
              </w:rPr>
            </w:pPr>
            <w:r w:rsidRPr="00CA256F">
              <w:rPr>
                <w:sz w:val="12"/>
                <w:szCs w:val="12"/>
              </w:rPr>
              <w:t>-</w:t>
            </w:r>
          </w:p>
        </w:tc>
      </w:tr>
      <w:tr w:rsidR="0075198F" w:rsidRPr="00CA256F" w14:paraId="2E62D57F"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6619CA4" w14:textId="77777777" w:rsidR="0075198F" w:rsidRPr="00CA256F" w:rsidRDefault="0075198F" w:rsidP="0075198F">
            <w:pPr>
              <w:spacing w:line="211" w:lineRule="auto"/>
              <w:rPr>
                <w:b/>
                <w:sz w:val="12"/>
                <w:szCs w:val="12"/>
              </w:rPr>
            </w:pPr>
            <w:r w:rsidRPr="00CA256F">
              <w:rPr>
                <w:b/>
                <w:sz w:val="12"/>
                <w:szCs w:val="12"/>
              </w:rPr>
              <w:t>B.</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19C33ECF" w14:textId="77777777" w:rsidR="0075198F" w:rsidRPr="00CA256F" w:rsidRDefault="0075198F" w:rsidP="0075198F">
            <w:pPr>
              <w:spacing w:line="211" w:lineRule="auto"/>
              <w:rPr>
                <w:b/>
                <w:sz w:val="12"/>
                <w:szCs w:val="12"/>
              </w:rPr>
            </w:pPr>
            <w:r w:rsidRPr="00CA256F">
              <w:rPr>
                <w:b/>
                <w:sz w:val="12"/>
                <w:szCs w:val="12"/>
              </w:rPr>
              <w:t>EMANET VE REHİNLİ KIYMETLER (IV+V+VI)</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24D4F28" w14:textId="77777777" w:rsidR="0075198F" w:rsidRPr="00CA256F" w:rsidRDefault="0075198F" w:rsidP="0075198F">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1AE2A812" w14:textId="48A4278B" w:rsidR="0075198F" w:rsidRPr="00CA256F" w:rsidRDefault="00CA256F" w:rsidP="0075198F">
            <w:pPr>
              <w:spacing w:line="211" w:lineRule="auto"/>
              <w:ind w:left="-363" w:right="10"/>
              <w:jc w:val="right"/>
              <w:rPr>
                <w:b/>
                <w:sz w:val="12"/>
                <w:szCs w:val="12"/>
              </w:rPr>
            </w:pPr>
            <w:r w:rsidRPr="00CA256F">
              <w:rPr>
                <w:b/>
                <w:sz w:val="12"/>
                <w:szCs w:val="12"/>
              </w:rPr>
              <w:t>38.932.446</w:t>
            </w:r>
          </w:p>
        </w:tc>
        <w:tc>
          <w:tcPr>
            <w:tcW w:w="876" w:type="dxa"/>
            <w:tcBorders>
              <w:top w:val="nil"/>
              <w:left w:val="dotted" w:sz="4" w:space="0" w:color="auto"/>
              <w:bottom w:val="nil"/>
              <w:right w:val="dotted" w:sz="4" w:space="0" w:color="auto"/>
            </w:tcBorders>
            <w:shd w:val="clear" w:color="auto" w:fill="auto"/>
          </w:tcPr>
          <w:p w14:paraId="04567BCE" w14:textId="1F2298E3" w:rsidR="0075198F" w:rsidRPr="00CA256F" w:rsidRDefault="00CA256F" w:rsidP="0075198F">
            <w:pPr>
              <w:spacing w:line="211" w:lineRule="auto"/>
              <w:ind w:left="-363" w:right="10"/>
              <w:jc w:val="right"/>
              <w:rPr>
                <w:b/>
                <w:sz w:val="12"/>
                <w:szCs w:val="12"/>
              </w:rPr>
            </w:pPr>
            <w:r w:rsidRPr="00CA256F">
              <w:rPr>
                <w:b/>
                <w:sz w:val="12"/>
                <w:szCs w:val="12"/>
              </w:rPr>
              <w:t>5.376.683</w:t>
            </w:r>
          </w:p>
        </w:tc>
        <w:tc>
          <w:tcPr>
            <w:tcW w:w="877" w:type="dxa"/>
            <w:tcBorders>
              <w:top w:val="nil"/>
              <w:left w:val="dotted" w:sz="4" w:space="0" w:color="auto"/>
              <w:bottom w:val="nil"/>
              <w:right w:val="single" w:sz="4" w:space="0" w:color="auto"/>
            </w:tcBorders>
            <w:shd w:val="clear" w:color="auto" w:fill="auto"/>
          </w:tcPr>
          <w:p w14:paraId="04D84955" w14:textId="5D4B3DB4" w:rsidR="0075198F" w:rsidRPr="00CA256F" w:rsidRDefault="00CA256F" w:rsidP="0075198F">
            <w:pPr>
              <w:spacing w:line="211" w:lineRule="auto"/>
              <w:ind w:left="-363" w:right="10"/>
              <w:jc w:val="right"/>
              <w:rPr>
                <w:b/>
                <w:sz w:val="12"/>
                <w:szCs w:val="12"/>
              </w:rPr>
            </w:pPr>
            <w:r w:rsidRPr="00CA256F">
              <w:rPr>
                <w:b/>
                <w:sz w:val="12"/>
                <w:szCs w:val="12"/>
              </w:rPr>
              <w:t>44.309.129</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7881FDE5" w14:textId="035E5193" w:rsidR="0075198F" w:rsidRPr="00CA256F" w:rsidRDefault="0075198F" w:rsidP="0075198F">
            <w:pPr>
              <w:spacing w:line="211" w:lineRule="auto"/>
              <w:ind w:left="-363" w:right="10"/>
              <w:jc w:val="right"/>
              <w:rPr>
                <w:b/>
                <w:sz w:val="12"/>
                <w:szCs w:val="12"/>
              </w:rPr>
            </w:pPr>
            <w:r w:rsidRPr="00CA256F">
              <w:rPr>
                <w:b/>
                <w:sz w:val="12"/>
                <w:szCs w:val="12"/>
              </w:rPr>
              <w:t>30.357.632</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2DF626FD" w14:textId="53FAD7A4" w:rsidR="0075198F" w:rsidRPr="00CA256F" w:rsidRDefault="0075198F" w:rsidP="0075198F">
            <w:pPr>
              <w:spacing w:line="211" w:lineRule="auto"/>
              <w:ind w:left="-363" w:right="10"/>
              <w:jc w:val="right"/>
              <w:rPr>
                <w:b/>
                <w:sz w:val="12"/>
                <w:szCs w:val="12"/>
              </w:rPr>
            </w:pPr>
            <w:r w:rsidRPr="00CA256F">
              <w:rPr>
                <w:b/>
                <w:sz w:val="12"/>
                <w:szCs w:val="12"/>
              </w:rPr>
              <w:t>4.147.848</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574287DC" w14:textId="1370F5EE" w:rsidR="0075198F" w:rsidRPr="00CA256F" w:rsidRDefault="0075198F" w:rsidP="0075198F">
            <w:pPr>
              <w:spacing w:line="211" w:lineRule="auto"/>
              <w:ind w:left="-363" w:right="10"/>
              <w:jc w:val="right"/>
              <w:rPr>
                <w:b/>
                <w:sz w:val="12"/>
                <w:szCs w:val="12"/>
              </w:rPr>
            </w:pPr>
            <w:r w:rsidRPr="00CA256F">
              <w:rPr>
                <w:b/>
                <w:sz w:val="12"/>
                <w:szCs w:val="12"/>
              </w:rPr>
              <w:t>34.505.480</w:t>
            </w:r>
          </w:p>
        </w:tc>
      </w:tr>
      <w:tr w:rsidR="0075198F" w:rsidRPr="00CA256F" w14:paraId="5424F660"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0A5230F" w14:textId="77777777" w:rsidR="0075198F" w:rsidRPr="00CA256F" w:rsidRDefault="0075198F" w:rsidP="0075198F">
            <w:pPr>
              <w:spacing w:line="211" w:lineRule="auto"/>
              <w:rPr>
                <w:b/>
                <w:sz w:val="12"/>
                <w:szCs w:val="12"/>
              </w:rPr>
            </w:pPr>
            <w:r w:rsidRPr="00CA256F">
              <w:rPr>
                <w:b/>
                <w:sz w:val="12"/>
                <w:szCs w:val="12"/>
              </w:rPr>
              <w:t>IV.</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7A3EB995" w14:textId="77777777" w:rsidR="0075198F" w:rsidRPr="00CA256F" w:rsidRDefault="0075198F" w:rsidP="0075198F">
            <w:pPr>
              <w:spacing w:line="211" w:lineRule="auto"/>
              <w:rPr>
                <w:b/>
                <w:sz w:val="12"/>
                <w:szCs w:val="12"/>
              </w:rPr>
            </w:pPr>
            <w:r w:rsidRPr="00CA256F">
              <w:rPr>
                <w:b/>
                <w:sz w:val="12"/>
                <w:szCs w:val="12"/>
              </w:rPr>
              <w:t>EMANET KIYMETLER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3627FBD" w14:textId="77777777" w:rsidR="0075198F" w:rsidRPr="00CA256F" w:rsidRDefault="0075198F" w:rsidP="0075198F">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04CB642F" w14:textId="3A6F6D39" w:rsidR="0075198F" w:rsidRPr="00CA256F" w:rsidRDefault="00CA256F" w:rsidP="0075198F">
            <w:pPr>
              <w:spacing w:line="211" w:lineRule="auto"/>
              <w:ind w:left="-363" w:right="10"/>
              <w:jc w:val="right"/>
              <w:rPr>
                <w:b/>
                <w:sz w:val="12"/>
                <w:szCs w:val="12"/>
              </w:rPr>
            </w:pPr>
            <w:r w:rsidRPr="00CA256F">
              <w:rPr>
                <w:b/>
                <w:sz w:val="12"/>
                <w:szCs w:val="12"/>
              </w:rPr>
              <w:t>5.253.335</w:t>
            </w:r>
          </w:p>
        </w:tc>
        <w:tc>
          <w:tcPr>
            <w:tcW w:w="876" w:type="dxa"/>
            <w:tcBorders>
              <w:top w:val="nil"/>
              <w:left w:val="dotted" w:sz="4" w:space="0" w:color="auto"/>
              <w:bottom w:val="nil"/>
              <w:right w:val="dotted" w:sz="4" w:space="0" w:color="auto"/>
            </w:tcBorders>
            <w:shd w:val="clear" w:color="auto" w:fill="auto"/>
          </w:tcPr>
          <w:p w14:paraId="09CF0F7B" w14:textId="2F65B1F7" w:rsidR="0075198F" w:rsidRPr="00CA256F" w:rsidRDefault="00CA256F" w:rsidP="0075198F">
            <w:pPr>
              <w:spacing w:line="211" w:lineRule="auto"/>
              <w:ind w:left="-363" w:right="10"/>
              <w:jc w:val="right"/>
              <w:rPr>
                <w:b/>
                <w:sz w:val="12"/>
                <w:szCs w:val="12"/>
              </w:rPr>
            </w:pPr>
            <w:r w:rsidRPr="00CA256F">
              <w:rPr>
                <w:b/>
                <w:sz w:val="12"/>
                <w:szCs w:val="12"/>
              </w:rPr>
              <w:t>2.387.504</w:t>
            </w:r>
          </w:p>
        </w:tc>
        <w:tc>
          <w:tcPr>
            <w:tcW w:w="877" w:type="dxa"/>
            <w:tcBorders>
              <w:top w:val="nil"/>
              <w:left w:val="dotted" w:sz="4" w:space="0" w:color="auto"/>
              <w:bottom w:val="nil"/>
              <w:right w:val="single" w:sz="4" w:space="0" w:color="auto"/>
            </w:tcBorders>
            <w:shd w:val="clear" w:color="auto" w:fill="auto"/>
          </w:tcPr>
          <w:p w14:paraId="6791A232" w14:textId="293E5FA9" w:rsidR="0075198F" w:rsidRPr="00CA256F" w:rsidRDefault="00CA256F" w:rsidP="0075198F">
            <w:pPr>
              <w:spacing w:line="211" w:lineRule="auto"/>
              <w:ind w:left="-363" w:right="10"/>
              <w:jc w:val="right"/>
              <w:rPr>
                <w:b/>
                <w:sz w:val="12"/>
                <w:szCs w:val="12"/>
              </w:rPr>
            </w:pPr>
            <w:r w:rsidRPr="00CA256F">
              <w:rPr>
                <w:b/>
                <w:sz w:val="12"/>
                <w:szCs w:val="12"/>
              </w:rPr>
              <w:t>7.640.839</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59084110" w14:textId="1CB793A6" w:rsidR="0075198F" w:rsidRPr="00CA256F" w:rsidRDefault="0075198F" w:rsidP="0075198F">
            <w:pPr>
              <w:spacing w:line="211" w:lineRule="auto"/>
              <w:ind w:left="-363" w:right="10"/>
              <w:jc w:val="right"/>
              <w:rPr>
                <w:b/>
                <w:sz w:val="12"/>
                <w:szCs w:val="12"/>
              </w:rPr>
            </w:pPr>
            <w:r w:rsidRPr="00CA256F">
              <w:rPr>
                <w:b/>
                <w:sz w:val="12"/>
                <w:szCs w:val="12"/>
              </w:rPr>
              <w:t>4.972.403</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2CB4E80B" w14:textId="4C18DEA8" w:rsidR="0075198F" w:rsidRPr="00CA256F" w:rsidRDefault="0075198F" w:rsidP="0075198F">
            <w:pPr>
              <w:spacing w:line="211" w:lineRule="auto"/>
              <w:ind w:left="-363" w:right="10"/>
              <w:jc w:val="right"/>
              <w:rPr>
                <w:b/>
                <w:sz w:val="12"/>
                <w:szCs w:val="12"/>
              </w:rPr>
            </w:pPr>
            <w:r w:rsidRPr="00CA256F">
              <w:rPr>
                <w:b/>
                <w:sz w:val="12"/>
                <w:szCs w:val="12"/>
              </w:rPr>
              <w:t>1.315.878</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3336B0AF" w14:textId="59DBBDDB" w:rsidR="0075198F" w:rsidRPr="00CA256F" w:rsidRDefault="0075198F" w:rsidP="0075198F">
            <w:pPr>
              <w:spacing w:line="211" w:lineRule="auto"/>
              <w:ind w:left="-363" w:right="10"/>
              <w:jc w:val="right"/>
              <w:rPr>
                <w:b/>
                <w:sz w:val="12"/>
                <w:szCs w:val="12"/>
              </w:rPr>
            </w:pPr>
            <w:r w:rsidRPr="00CA256F">
              <w:rPr>
                <w:b/>
                <w:sz w:val="12"/>
                <w:szCs w:val="12"/>
              </w:rPr>
              <w:t>6.288.281</w:t>
            </w:r>
          </w:p>
        </w:tc>
      </w:tr>
      <w:tr w:rsidR="0075198F" w:rsidRPr="00CA256F" w14:paraId="727F1326"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90CA1AF" w14:textId="77777777" w:rsidR="0075198F" w:rsidRPr="00CA256F" w:rsidRDefault="0075198F" w:rsidP="0075198F">
            <w:pPr>
              <w:spacing w:line="211" w:lineRule="auto"/>
              <w:rPr>
                <w:sz w:val="12"/>
                <w:szCs w:val="12"/>
              </w:rPr>
            </w:pPr>
            <w:r w:rsidRPr="00CA256F">
              <w:rPr>
                <w:sz w:val="12"/>
                <w:szCs w:val="12"/>
              </w:rPr>
              <w:t>4.1</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64A38420" w14:textId="77777777" w:rsidR="0075198F" w:rsidRPr="00CA256F" w:rsidRDefault="0075198F" w:rsidP="0075198F">
            <w:pPr>
              <w:spacing w:line="211" w:lineRule="auto"/>
              <w:rPr>
                <w:sz w:val="12"/>
                <w:szCs w:val="12"/>
              </w:rPr>
            </w:pPr>
            <w:r w:rsidRPr="00CA256F">
              <w:rPr>
                <w:sz w:val="12"/>
                <w:szCs w:val="12"/>
              </w:rPr>
              <w:t>Müşteri Fon ve Portföy Mevcutları</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0109963" w14:textId="77777777" w:rsidR="0075198F" w:rsidRPr="00CA256F" w:rsidRDefault="0075198F" w:rsidP="0075198F">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47D95C08" w14:textId="77777777" w:rsidR="0075198F" w:rsidRPr="00CA256F" w:rsidRDefault="0075198F" w:rsidP="0075198F">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tcPr>
          <w:p w14:paraId="78AC7C7D" w14:textId="77777777" w:rsidR="0075198F" w:rsidRPr="00CA256F" w:rsidRDefault="0075198F" w:rsidP="0075198F">
            <w:pPr>
              <w:spacing w:line="211" w:lineRule="auto"/>
              <w:ind w:left="-363" w:right="10"/>
              <w:jc w:val="right"/>
              <w:rPr>
                <w:sz w:val="12"/>
                <w:szCs w:val="12"/>
              </w:rPr>
            </w:pPr>
            <w:r w:rsidRPr="00CA256F">
              <w:rPr>
                <w:sz w:val="12"/>
                <w:szCs w:val="12"/>
              </w:rPr>
              <w:t xml:space="preserve"> - </w:t>
            </w:r>
          </w:p>
        </w:tc>
        <w:tc>
          <w:tcPr>
            <w:tcW w:w="877" w:type="dxa"/>
            <w:tcBorders>
              <w:top w:val="nil"/>
              <w:left w:val="dotted" w:sz="4" w:space="0" w:color="auto"/>
              <w:bottom w:val="nil"/>
              <w:right w:val="single" w:sz="4" w:space="0" w:color="auto"/>
            </w:tcBorders>
            <w:shd w:val="clear" w:color="auto" w:fill="auto"/>
            <w:vAlign w:val="bottom"/>
          </w:tcPr>
          <w:p w14:paraId="0C30C299" w14:textId="77777777" w:rsidR="0075198F" w:rsidRPr="00CA256F" w:rsidRDefault="0075198F" w:rsidP="0075198F">
            <w:pPr>
              <w:spacing w:line="211" w:lineRule="auto"/>
              <w:ind w:left="-363" w:right="1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45A60C5F" w14:textId="0ECF0B97" w:rsidR="0075198F" w:rsidRPr="00CA256F" w:rsidRDefault="0075198F" w:rsidP="0075198F">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0E357979" w14:textId="6699EF9A" w:rsidR="0075198F" w:rsidRPr="00CA256F" w:rsidRDefault="0075198F" w:rsidP="0075198F">
            <w:pPr>
              <w:spacing w:line="211" w:lineRule="auto"/>
              <w:ind w:left="-363" w:right="10"/>
              <w:jc w:val="right"/>
              <w:rPr>
                <w:sz w:val="12"/>
                <w:szCs w:val="12"/>
              </w:rPr>
            </w:pPr>
            <w:r w:rsidRPr="00CA256F">
              <w:rPr>
                <w:sz w:val="12"/>
                <w:szCs w:val="12"/>
              </w:rPr>
              <w:t xml:space="preserve"> - </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481CC15" w14:textId="51FAAD96" w:rsidR="0075198F" w:rsidRPr="00CA256F" w:rsidRDefault="0075198F" w:rsidP="0075198F">
            <w:pPr>
              <w:spacing w:line="211" w:lineRule="auto"/>
              <w:ind w:left="-363" w:right="10"/>
              <w:jc w:val="right"/>
              <w:rPr>
                <w:sz w:val="12"/>
                <w:szCs w:val="12"/>
              </w:rPr>
            </w:pPr>
            <w:r w:rsidRPr="00CA256F">
              <w:rPr>
                <w:sz w:val="12"/>
                <w:szCs w:val="12"/>
              </w:rPr>
              <w:t>-</w:t>
            </w:r>
          </w:p>
        </w:tc>
      </w:tr>
      <w:tr w:rsidR="0075198F" w:rsidRPr="00CA256F" w14:paraId="2D7E1560"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00E8AA0" w14:textId="77777777" w:rsidR="0075198F" w:rsidRPr="00CA256F" w:rsidRDefault="0075198F" w:rsidP="0075198F">
            <w:pPr>
              <w:spacing w:line="211" w:lineRule="auto"/>
              <w:rPr>
                <w:sz w:val="12"/>
                <w:szCs w:val="12"/>
              </w:rPr>
            </w:pPr>
            <w:r w:rsidRPr="00CA256F">
              <w:rPr>
                <w:sz w:val="12"/>
                <w:szCs w:val="12"/>
              </w:rPr>
              <w:t>4.2</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18E8CC4E" w14:textId="77777777" w:rsidR="0075198F" w:rsidRPr="00CA256F" w:rsidRDefault="0075198F" w:rsidP="0075198F">
            <w:pPr>
              <w:spacing w:line="211" w:lineRule="auto"/>
              <w:rPr>
                <w:sz w:val="12"/>
                <w:szCs w:val="12"/>
              </w:rPr>
            </w:pPr>
            <w:r w:rsidRPr="00CA256F">
              <w:rPr>
                <w:sz w:val="12"/>
                <w:szCs w:val="12"/>
              </w:rPr>
              <w:t>Emanete Alınan Menkul Değerler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5F29E4F" w14:textId="77777777" w:rsidR="0075198F" w:rsidRPr="00CA256F" w:rsidRDefault="0075198F" w:rsidP="0075198F">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37B00B99" w14:textId="511B05A3" w:rsidR="0075198F" w:rsidRPr="00CA256F" w:rsidRDefault="00CA256F" w:rsidP="0075198F">
            <w:pPr>
              <w:spacing w:line="211" w:lineRule="auto"/>
              <w:ind w:left="-363" w:right="10"/>
              <w:jc w:val="right"/>
              <w:rPr>
                <w:sz w:val="12"/>
                <w:szCs w:val="12"/>
              </w:rPr>
            </w:pPr>
            <w:r w:rsidRPr="00CA256F">
              <w:rPr>
                <w:sz w:val="12"/>
                <w:szCs w:val="12"/>
              </w:rPr>
              <w:t>4.678.863</w:t>
            </w:r>
          </w:p>
        </w:tc>
        <w:tc>
          <w:tcPr>
            <w:tcW w:w="876" w:type="dxa"/>
            <w:tcBorders>
              <w:top w:val="nil"/>
              <w:left w:val="dotted" w:sz="4" w:space="0" w:color="auto"/>
              <w:bottom w:val="nil"/>
              <w:right w:val="dotted" w:sz="4" w:space="0" w:color="auto"/>
            </w:tcBorders>
            <w:shd w:val="clear" w:color="auto" w:fill="auto"/>
          </w:tcPr>
          <w:p w14:paraId="77B9D0AF" w14:textId="697E9441" w:rsidR="0075198F" w:rsidRPr="00CA256F" w:rsidRDefault="0075198F" w:rsidP="0075198F">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tcPr>
          <w:p w14:paraId="2E87BD31" w14:textId="0CFEC31B" w:rsidR="0075198F" w:rsidRPr="00CA256F" w:rsidRDefault="00CA256F" w:rsidP="0075198F">
            <w:pPr>
              <w:spacing w:line="211" w:lineRule="auto"/>
              <w:ind w:left="-363" w:right="10"/>
              <w:jc w:val="right"/>
              <w:rPr>
                <w:sz w:val="12"/>
                <w:szCs w:val="12"/>
              </w:rPr>
            </w:pPr>
            <w:r w:rsidRPr="00CA256F">
              <w:rPr>
                <w:sz w:val="12"/>
                <w:szCs w:val="12"/>
              </w:rPr>
              <w:t>4.678.863</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2871BEC5" w14:textId="3A4D8C65" w:rsidR="0075198F" w:rsidRPr="00CA256F" w:rsidRDefault="0075198F" w:rsidP="0075198F">
            <w:pPr>
              <w:spacing w:line="211" w:lineRule="auto"/>
              <w:ind w:left="-363" w:right="10"/>
              <w:jc w:val="right"/>
              <w:rPr>
                <w:sz w:val="12"/>
                <w:szCs w:val="12"/>
              </w:rPr>
            </w:pPr>
            <w:r w:rsidRPr="00CA256F">
              <w:rPr>
                <w:sz w:val="12"/>
                <w:szCs w:val="12"/>
              </w:rPr>
              <w:t>4.448.877</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2EB0475C" w14:textId="13AB50D8" w:rsidR="0075198F" w:rsidRPr="00CA256F" w:rsidRDefault="0075198F" w:rsidP="0075198F">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3BAE6C50" w14:textId="48B33B0C" w:rsidR="0075198F" w:rsidRPr="00CA256F" w:rsidRDefault="0075198F" w:rsidP="0075198F">
            <w:pPr>
              <w:spacing w:line="211" w:lineRule="auto"/>
              <w:ind w:left="-363" w:right="10"/>
              <w:jc w:val="right"/>
              <w:rPr>
                <w:sz w:val="12"/>
                <w:szCs w:val="12"/>
              </w:rPr>
            </w:pPr>
            <w:r w:rsidRPr="00CA256F">
              <w:rPr>
                <w:sz w:val="12"/>
                <w:szCs w:val="12"/>
              </w:rPr>
              <w:t>4.448.877</w:t>
            </w:r>
          </w:p>
        </w:tc>
      </w:tr>
      <w:tr w:rsidR="0075198F" w:rsidRPr="00CA256F" w14:paraId="142589F1"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906D552" w14:textId="77777777" w:rsidR="0075198F" w:rsidRPr="00CA256F" w:rsidRDefault="0075198F" w:rsidP="0075198F">
            <w:pPr>
              <w:spacing w:line="211" w:lineRule="auto"/>
              <w:rPr>
                <w:sz w:val="12"/>
                <w:szCs w:val="12"/>
              </w:rPr>
            </w:pPr>
            <w:r w:rsidRPr="00CA256F">
              <w:rPr>
                <w:sz w:val="12"/>
                <w:szCs w:val="12"/>
              </w:rPr>
              <w:t>4.3</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763295A2" w14:textId="77777777" w:rsidR="0075198F" w:rsidRPr="00CA256F" w:rsidRDefault="0075198F" w:rsidP="0075198F">
            <w:pPr>
              <w:spacing w:line="211" w:lineRule="auto"/>
              <w:rPr>
                <w:sz w:val="12"/>
                <w:szCs w:val="12"/>
              </w:rPr>
            </w:pPr>
            <w:r w:rsidRPr="00CA256F">
              <w:rPr>
                <w:sz w:val="12"/>
                <w:szCs w:val="12"/>
              </w:rPr>
              <w:t>Tahsile Alınan Çekler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DA368CE" w14:textId="77777777" w:rsidR="0075198F" w:rsidRPr="00CA256F" w:rsidRDefault="0075198F" w:rsidP="0075198F">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50F8718A" w14:textId="793727DB" w:rsidR="0075198F" w:rsidRPr="00CA256F" w:rsidRDefault="00CA256F" w:rsidP="0075198F">
            <w:pPr>
              <w:spacing w:line="211" w:lineRule="auto"/>
              <w:ind w:left="-363" w:right="10"/>
              <w:jc w:val="right"/>
              <w:rPr>
                <w:sz w:val="12"/>
                <w:szCs w:val="12"/>
              </w:rPr>
            </w:pPr>
            <w:r w:rsidRPr="00CA256F">
              <w:rPr>
                <w:sz w:val="12"/>
                <w:szCs w:val="12"/>
              </w:rPr>
              <w:t>495.310</w:t>
            </w:r>
          </w:p>
        </w:tc>
        <w:tc>
          <w:tcPr>
            <w:tcW w:w="876" w:type="dxa"/>
            <w:tcBorders>
              <w:top w:val="nil"/>
              <w:left w:val="dotted" w:sz="4" w:space="0" w:color="auto"/>
              <w:bottom w:val="nil"/>
              <w:right w:val="dotted" w:sz="4" w:space="0" w:color="auto"/>
            </w:tcBorders>
            <w:shd w:val="clear" w:color="auto" w:fill="auto"/>
          </w:tcPr>
          <w:p w14:paraId="662898A4" w14:textId="3F2D4D7A" w:rsidR="0075198F" w:rsidRPr="00CA256F" w:rsidRDefault="00CA256F" w:rsidP="0075198F">
            <w:pPr>
              <w:spacing w:line="211" w:lineRule="auto"/>
              <w:ind w:left="-363" w:right="10"/>
              <w:jc w:val="right"/>
              <w:rPr>
                <w:sz w:val="12"/>
                <w:szCs w:val="12"/>
              </w:rPr>
            </w:pPr>
            <w:r w:rsidRPr="00CA256F">
              <w:rPr>
                <w:sz w:val="12"/>
                <w:szCs w:val="12"/>
              </w:rPr>
              <w:t>86.559</w:t>
            </w:r>
          </w:p>
        </w:tc>
        <w:tc>
          <w:tcPr>
            <w:tcW w:w="877" w:type="dxa"/>
            <w:tcBorders>
              <w:top w:val="nil"/>
              <w:left w:val="dotted" w:sz="4" w:space="0" w:color="auto"/>
              <w:bottom w:val="nil"/>
              <w:right w:val="single" w:sz="4" w:space="0" w:color="auto"/>
            </w:tcBorders>
            <w:shd w:val="clear" w:color="auto" w:fill="auto"/>
          </w:tcPr>
          <w:p w14:paraId="3E74BFCB" w14:textId="6C5D65D8" w:rsidR="0075198F" w:rsidRPr="00CA256F" w:rsidRDefault="00CA256F" w:rsidP="0075198F">
            <w:pPr>
              <w:spacing w:line="211" w:lineRule="auto"/>
              <w:ind w:left="-363" w:right="10"/>
              <w:jc w:val="right"/>
              <w:rPr>
                <w:sz w:val="12"/>
                <w:szCs w:val="12"/>
              </w:rPr>
            </w:pPr>
            <w:r w:rsidRPr="00CA256F">
              <w:rPr>
                <w:sz w:val="12"/>
                <w:szCs w:val="12"/>
              </w:rPr>
              <w:t>581.869</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1FEE9E06" w14:textId="0AD6FA3C" w:rsidR="0075198F" w:rsidRPr="00CA256F" w:rsidRDefault="0075198F" w:rsidP="0075198F">
            <w:pPr>
              <w:spacing w:line="211" w:lineRule="auto"/>
              <w:ind w:left="-363" w:right="10"/>
              <w:jc w:val="right"/>
              <w:rPr>
                <w:sz w:val="12"/>
                <w:szCs w:val="12"/>
              </w:rPr>
            </w:pPr>
            <w:r w:rsidRPr="00CA256F">
              <w:rPr>
                <w:sz w:val="12"/>
                <w:szCs w:val="12"/>
              </w:rPr>
              <w:t>438.873</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20310667" w14:textId="692DAB04" w:rsidR="0075198F" w:rsidRPr="00CA256F" w:rsidRDefault="0075198F" w:rsidP="0075198F">
            <w:pPr>
              <w:spacing w:line="211" w:lineRule="auto"/>
              <w:ind w:left="-363" w:right="10"/>
              <w:jc w:val="right"/>
              <w:rPr>
                <w:sz w:val="12"/>
                <w:szCs w:val="12"/>
              </w:rPr>
            </w:pPr>
            <w:r w:rsidRPr="00CA256F">
              <w:rPr>
                <w:sz w:val="12"/>
                <w:szCs w:val="12"/>
              </w:rPr>
              <w:t>95.040</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13CF5611" w14:textId="4F8E9443" w:rsidR="0075198F" w:rsidRPr="00CA256F" w:rsidRDefault="0075198F" w:rsidP="0075198F">
            <w:pPr>
              <w:spacing w:line="211" w:lineRule="auto"/>
              <w:ind w:left="-363" w:right="10"/>
              <w:jc w:val="right"/>
              <w:rPr>
                <w:sz w:val="12"/>
                <w:szCs w:val="12"/>
              </w:rPr>
            </w:pPr>
            <w:r w:rsidRPr="00CA256F">
              <w:rPr>
                <w:sz w:val="12"/>
                <w:szCs w:val="12"/>
              </w:rPr>
              <w:t>533.913</w:t>
            </w:r>
          </w:p>
        </w:tc>
      </w:tr>
      <w:tr w:rsidR="0075198F" w:rsidRPr="00CA256F" w14:paraId="157ACB6C"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F29AC20" w14:textId="77777777" w:rsidR="0075198F" w:rsidRPr="00CA256F" w:rsidRDefault="0075198F" w:rsidP="0075198F">
            <w:pPr>
              <w:spacing w:line="211" w:lineRule="auto"/>
              <w:rPr>
                <w:sz w:val="12"/>
                <w:szCs w:val="12"/>
              </w:rPr>
            </w:pPr>
            <w:r w:rsidRPr="00CA256F">
              <w:rPr>
                <w:sz w:val="12"/>
                <w:szCs w:val="12"/>
              </w:rPr>
              <w:t>4.4</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7CBD560F" w14:textId="77777777" w:rsidR="0075198F" w:rsidRPr="00CA256F" w:rsidRDefault="0075198F" w:rsidP="0075198F">
            <w:pPr>
              <w:spacing w:line="211" w:lineRule="auto"/>
              <w:rPr>
                <w:sz w:val="12"/>
                <w:szCs w:val="12"/>
              </w:rPr>
            </w:pPr>
            <w:r w:rsidRPr="00CA256F">
              <w:rPr>
                <w:sz w:val="12"/>
                <w:szCs w:val="12"/>
              </w:rPr>
              <w:t>Tahsile Alınan Ticari Senetler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69B8932" w14:textId="77777777" w:rsidR="0075198F" w:rsidRPr="00CA256F" w:rsidRDefault="0075198F" w:rsidP="0075198F">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17EAED80" w14:textId="75AFC676" w:rsidR="0075198F" w:rsidRPr="00CA256F" w:rsidRDefault="00CA256F" w:rsidP="0075198F">
            <w:pPr>
              <w:spacing w:line="211" w:lineRule="auto"/>
              <w:ind w:left="-363" w:right="10"/>
              <w:jc w:val="right"/>
              <w:rPr>
                <w:sz w:val="12"/>
                <w:szCs w:val="12"/>
              </w:rPr>
            </w:pPr>
            <w:r w:rsidRPr="00CA256F">
              <w:rPr>
                <w:sz w:val="12"/>
                <w:szCs w:val="12"/>
              </w:rPr>
              <w:t>59.292</w:t>
            </w:r>
          </w:p>
        </w:tc>
        <w:tc>
          <w:tcPr>
            <w:tcW w:w="876" w:type="dxa"/>
            <w:tcBorders>
              <w:top w:val="nil"/>
              <w:left w:val="dotted" w:sz="4" w:space="0" w:color="auto"/>
              <w:bottom w:val="nil"/>
              <w:right w:val="dotted" w:sz="4" w:space="0" w:color="auto"/>
            </w:tcBorders>
            <w:shd w:val="clear" w:color="auto" w:fill="auto"/>
          </w:tcPr>
          <w:p w14:paraId="2AA61308" w14:textId="281278C3" w:rsidR="0075198F" w:rsidRPr="00CA256F" w:rsidRDefault="00CA256F" w:rsidP="0075198F">
            <w:pPr>
              <w:spacing w:line="211" w:lineRule="auto"/>
              <w:ind w:left="-363" w:right="10"/>
              <w:jc w:val="right"/>
              <w:rPr>
                <w:sz w:val="12"/>
                <w:szCs w:val="12"/>
              </w:rPr>
            </w:pPr>
            <w:r w:rsidRPr="00CA256F">
              <w:rPr>
                <w:sz w:val="12"/>
                <w:szCs w:val="12"/>
              </w:rPr>
              <w:t>19.843</w:t>
            </w:r>
          </w:p>
        </w:tc>
        <w:tc>
          <w:tcPr>
            <w:tcW w:w="877" w:type="dxa"/>
            <w:tcBorders>
              <w:top w:val="nil"/>
              <w:left w:val="dotted" w:sz="4" w:space="0" w:color="auto"/>
              <w:bottom w:val="nil"/>
              <w:right w:val="single" w:sz="4" w:space="0" w:color="auto"/>
            </w:tcBorders>
            <w:shd w:val="clear" w:color="auto" w:fill="auto"/>
          </w:tcPr>
          <w:p w14:paraId="4034D0FB" w14:textId="6FA837B5" w:rsidR="0075198F" w:rsidRPr="00CA256F" w:rsidRDefault="00CA256F" w:rsidP="0075198F">
            <w:pPr>
              <w:spacing w:line="211" w:lineRule="auto"/>
              <w:ind w:left="-363" w:right="10"/>
              <w:jc w:val="right"/>
              <w:rPr>
                <w:sz w:val="12"/>
                <w:szCs w:val="12"/>
              </w:rPr>
            </w:pPr>
            <w:r w:rsidRPr="00CA256F">
              <w:rPr>
                <w:sz w:val="12"/>
                <w:szCs w:val="12"/>
              </w:rPr>
              <w:t>79.135</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4541F411" w14:textId="7F24F65C" w:rsidR="0075198F" w:rsidRPr="00CA256F" w:rsidRDefault="0075198F" w:rsidP="0075198F">
            <w:pPr>
              <w:spacing w:line="211" w:lineRule="auto"/>
              <w:ind w:left="-363" w:right="10"/>
              <w:jc w:val="right"/>
              <w:rPr>
                <w:sz w:val="12"/>
                <w:szCs w:val="12"/>
              </w:rPr>
            </w:pPr>
            <w:r w:rsidRPr="00CA256F">
              <w:rPr>
                <w:sz w:val="12"/>
                <w:szCs w:val="12"/>
              </w:rPr>
              <w:t>55.181</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0E3D0393" w14:textId="173BE126" w:rsidR="0075198F" w:rsidRPr="00CA256F" w:rsidRDefault="0075198F" w:rsidP="0075198F">
            <w:pPr>
              <w:spacing w:line="211" w:lineRule="auto"/>
              <w:ind w:left="-363" w:right="10"/>
              <w:jc w:val="right"/>
              <w:rPr>
                <w:sz w:val="12"/>
                <w:szCs w:val="12"/>
              </w:rPr>
            </w:pPr>
            <w:r w:rsidRPr="00CA256F">
              <w:rPr>
                <w:sz w:val="12"/>
                <w:szCs w:val="12"/>
              </w:rPr>
              <w:t>13.204</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55BED83F" w14:textId="7E9A0DAD" w:rsidR="0075198F" w:rsidRPr="00CA256F" w:rsidRDefault="0075198F" w:rsidP="0075198F">
            <w:pPr>
              <w:spacing w:line="211" w:lineRule="auto"/>
              <w:ind w:left="-363" w:right="10"/>
              <w:jc w:val="right"/>
              <w:rPr>
                <w:sz w:val="12"/>
                <w:szCs w:val="12"/>
              </w:rPr>
            </w:pPr>
            <w:r w:rsidRPr="00CA256F">
              <w:rPr>
                <w:sz w:val="12"/>
                <w:szCs w:val="12"/>
              </w:rPr>
              <w:t>68.385</w:t>
            </w:r>
          </w:p>
        </w:tc>
      </w:tr>
      <w:tr w:rsidR="0075198F" w:rsidRPr="00CA256F" w14:paraId="0A880BD7"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2DA9C3E" w14:textId="77777777" w:rsidR="0075198F" w:rsidRPr="00CA256F" w:rsidRDefault="0075198F" w:rsidP="0075198F">
            <w:pPr>
              <w:spacing w:line="211" w:lineRule="auto"/>
              <w:rPr>
                <w:sz w:val="12"/>
                <w:szCs w:val="12"/>
              </w:rPr>
            </w:pPr>
            <w:r w:rsidRPr="00CA256F">
              <w:rPr>
                <w:sz w:val="12"/>
                <w:szCs w:val="12"/>
              </w:rPr>
              <w:t>4.5</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37A8BE3B" w14:textId="77777777" w:rsidR="0075198F" w:rsidRPr="00CA256F" w:rsidRDefault="0075198F" w:rsidP="0075198F">
            <w:pPr>
              <w:spacing w:line="211" w:lineRule="auto"/>
              <w:rPr>
                <w:sz w:val="12"/>
                <w:szCs w:val="12"/>
              </w:rPr>
            </w:pPr>
            <w:r w:rsidRPr="00CA256F">
              <w:rPr>
                <w:sz w:val="12"/>
                <w:szCs w:val="12"/>
              </w:rPr>
              <w:t>Tahsile Alınan Diğer Kıymetler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F96B0C1" w14:textId="77777777" w:rsidR="0075198F" w:rsidRPr="00CA256F" w:rsidRDefault="0075198F" w:rsidP="0075198F">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3307B55B" w14:textId="77777777" w:rsidR="0075198F" w:rsidRPr="00CA256F" w:rsidRDefault="0075198F" w:rsidP="0075198F">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tcPr>
          <w:p w14:paraId="49C52459" w14:textId="77777777" w:rsidR="0075198F" w:rsidRPr="00CA256F" w:rsidRDefault="0075198F" w:rsidP="0075198F">
            <w:pPr>
              <w:spacing w:line="211" w:lineRule="auto"/>
              <w:ind w:left="-363" w:right="10"/>
              <w:jc w:val="right"/>
              <w:rPr>
                <w:sz w:val="12"/>
                <w:szCs w:val="12"/>
              </w:rPr>
            </w:pPr>
            <w:r w:rsidRPr="00CA256F">
              <w:rPr>
                <w:sz w:val="12"/>
                <w:szCs w:val="12"/>
              </w:rPr>
              <w:t xml:space="preserve"> - </w:t>
            </w:r>
          </w:p>
        </w:tc>
        <w:tc>
          <w:tcPr>
            <w:tcW w:w="877" w:type="dxa"/>
            <w:tcBorders>
              <w:top w:val="nil"/>
              <w:left w:val="dotted" w:sz="4" w:space="0" w:color="auto"/>
              <w:bottom w:val="nil"/>
              <w:right w:val="single" w:sz="4" w:space="0" w:color="auto"/>
            </w:tcBorders>
            <w:shd w:val="clear" w:color="auto" w:fill="auto"/>
            <w:vAlign w:val="bottom"/>
          </w:tcPr>
          <w:p w14:paraId="2B103E54" w14:textId="77777777" w:rsidR="0075198F" w:rsidRPr="00CA256F" w:rsidRDefault="0075198F" w:rsidP="0075198F">
            <w:pPr>
              <w:spacing w:line="211" w:lineRule="auto"/>
              <w:ind w:left="-363" w:right="1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2933E7BF" w14:textId="1635C3BB" w:rsidR="0075198F" w:rsidRPr="00CA256F" w:rsidRDefault="0075198F" w:rsidP="0075198F">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474E4BF3" w14:textId="221DA2BC" w:rsidR="0075198F" w:rsidRPr="00CA256F" w:rsidRDefault="0075198F" w:rsidP="0075198F">
            <w:pPr>
              <w:spacing w:line="211" w:lineRule="auto"/>
              <w:ind w:left="-363" w:right="10"/>
              <w:jc w:val="right"/>
              <w:rPr>
                <w:sz w:val="12"/>
                <w:szCs w:val="12"/>
              </w:rPr>
            </w:pPr>
            <w:r w:rsidRPr="00CA256F">
              <w:rPr>
                <w:sz w:val="12"/>
                <w:szCs w:val="12"/>
              </w:rPr>
              <w:t xml:space="preserve"> - </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1C480A5" w14:textId="12632DF3" w:rsidR="0075198F" w:rsidRPr="00CA256F" w:rsidRDefault="0075198F" w:rsidP="0075198F">
            <w:pPr>
              <w:spacing w:line="211" w:lineRule="auto"/>
              <w:ind w:left="-363" w:right="10"/>
              <w:jc w:val="right"/>
              <w:rPr>
                <w:sz w:val="12"/>
                <w:szCs w:val="12"/>
              </w:rPr>
            </w:pPr>
            <w:r w:rsidRPr="00CA256F">
              <w:rPr>
                <w:sz w:val="12"/>
                <w:szCs w:val="12"/>
              </w:rPr>
              <w:t>-</w:t>
            </w:r>
          </w:p>
        </w:tc>
      </w:tr>
      <w:tr w:rsidR="0075198F" w:rsidRPr="00CA256F" w14:paraId="31443900"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03AFF0A" w14:textId="77777777" w:rsidR="0075198F" w:rsidRPr="00CA256F" w:rsidRDefault="0075198F" w:rsidP="0075198F">
            <w:pPr>
              <w:spacing w:line="211" w:lineRule="auto"/>
              <w:rPr>
                <w:sz w:val="12"/>
                <w:szCs w:val="12"/>
              </w:rPr>
            </w:pPr>
            <w:r w:rsidRPr="00CA256F">
              <w:rPr>
                <w:sz w:val="12"/>
                <w:szCs w:val="12"/>
              </w:rPr>
              <w:t>4.6</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1256E47F" w14:textId="77777777" w:rsidR="0075198F" w:rsidRPr="00CA256F" w:rsidRDefault="0075198F" w:rsidP="0075198F">
            <w:pPr>
              <w:spacing w:line="211" w:lineRule="auto"/>
              <w:rPr>
                <w:sz w:val="12"/>
                <w:szCs w:val="12"/>
              </w:rPr>
            </w:pPr>
            <w:r w:rsidRPr="00CA256F">
              <w:rPr>
                <w:sz w:val="12"/>
                <w:szCs w:val="12"/>
              </w:rPr>
              <w:t>İhracına Aracı Olunan Kıymetler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A88A904" w14:textId="77777777" w:rsidR="0075198F" w:rsidRPr="00CA256F" w:rsidRDefault="0075198F" w:rsidP="0075198F">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57C8BFDD" w14:textId="77777777" w:rsidR="0075198F" w:rsidRPr="00CA256F" w:rsidRDefault="0075198F" w:rsidP="0075198F">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tcPr>
          <w:p w14:paraId="4B757114" w14:textId="77777777" w:rsidR="0075198F" w:rsidRPr="00CA256F" w:rsidRDefault="0075198F" w:rsidP="0075198F">
            <w:pPr>
              <w:spacing w:line="211" w:lineRule="auto"/>
              <w:ind w:left="-363" w:right="10"/>
              <w:jc w:val="right"/>
              <w:rPr>
                <w:sz w:val="12"/>
                <w:szCs w:val="12"/>
              </w:rPr>
            </w:pPr>
            <w:r w:rsidRPr="00CA256F">
              <w:rPr>
                <w:sz w:val="12"/>
                <w:szCs w:val="12"/>
              </w:rPr>
              <w:t xml:space="preserve"> - </w:t>
            </w:r>
          </w:p>
        </w:tc>
        <w:tc>
          <w:tcPr>
            <w:tcW w:w="877" w:type="dxa"/>
            <w:tcBorders>
              <w:top w:val="nil"/>
              <w:left w:val="dotted" w:sz="4" w:space="0" w:color="auto"/>
              <w:bottom w:val="nil"/>
              <w:right w:val="single" w:sz="4" w:space="0" w:color="auto"/>
            </w:tcBorders>
            <w:shd w:val="clear" w:color="auto" w:fill="auto"/>
            <w:vAlign w:val="bottom"/>
          </w:tcPr>
          <w:p w14:paraId="737FE667" w14:textId="77777777" w:rsidR="0075198F" w:rsidRPr="00CA256F" w:rsidRDefault="0075198F" w:rsidP="0075198F">
            <w:pPr>
              <w:spacing w:line="211" w:lineRule="auto"/>
              <w:ind w:left="-363" w:right="1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0CB6EAF7" w14:textId="0218D3C5" w:rsidR="0075198F" w:rsidRPr="00CA256F" w:rsidRDefault="0075198F" w:rsidP="0075198F">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6060CEC9" w14:textId="2602D8F1" w:rsidR="0075198F" w:rsidRPr="00CA256F" w:rsidRDefault="0075198F" w:rsidP="0075198F">
            <w:pPr>
              <w:spacing w:line="211" w:lineRule="auto"/>
              <w:ind w:left="-363" w:right="10"/>
              <w:jc w:val="right"/>
              <w:rPr>
                <w:sz w:val="12"/>
                <w:szCs w:val="12"/>
              </w:rPr>
            </w:pPr>
            <w:r w:rsidRPr="00CA256F">
              <w:rPr>
                <w:sz w:val="12"/>
                <w:szCs w:val="12"/>
              </w:rPr>
              <w:t xml:space="preserve"> - </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CE9D2AD" w14:textId="576C99AB" w:rsidR="0075198F" w:rsidRPr="00CA256F" w:rsidRDefault="0075198F" w:rsidP="0075198F">
            <w:pPr>
              <w:spacing w:line="211" w:lineRule="auto"/>
              <w:ind w:left="-363" w:right="10"/>
              <w:jc w:val="right"/>
              <w:rPr>
                <w:sz w:val="12"/>
                <w:szCs w:val="12"/>
              </w:rPr>
            </w:pPr>
            <w:r w:rsidRPr="00CA256F">
              <w:rPr>
                <w:sz w:val="12"/>
                <w:szCs w:val="12"/>
              </w:rPr>
              <w:t>-</w:t>
            </w:r>
          </w:p>
        </w:tc>
      </w:tr>
      <w:tr w:rsidR="0075198F" w:rsidRPr="00CA256F" w14:paraId="6BAA0CE0"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14B7C1C" w14:textId="77777777" w:rsidR="0075198F" w:rsidRPr="00CA256F" w:rsidRDefault="0075198F" w:rsidP="0075198F">
            <w:pPr>
              <w:spacing w:line="211" w:lineRule="auto"/>
              <w:rPr>
                <w:sz w:val="12"/>
                <w:szCs w:val="12"/>
              </w:rPr>
            </w:pPr>
            <w:r w:rsidRPr="00CA256F">
              <w:rPr>
                <w:sz w:val="12"/>
                <w:szCs w:val="12"/>
              </w:rPr>
              <w:t>4.7</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67E5001B" w14:textId="77777777" w:rsidR="0075198F" w:rsidRPr="00CA256F" w:rsidRDefault="0075198F" w:rsidP="0075198F">
            <w:pPr>
              <w:spacing w:line="211" w:lineRule="auto"/>
              <w:rPr>
                <w:sz w:val="12"/>
                <w:szCs w:val="12"/>
              </w:rPr>
            </w:pPr>
            <w:r w:rsidRPr="00CA256F">
              <w:rPr>
                <w:sz w:val="12"/>
                <w:szCs w:val="12"/>
              </w:rPr>
              <w:t>Diğer Emanet Kıymetler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7420604" w14:textId="77777777" w:rsidR="0075198F" w:rsidRPr="00CA256F" w:rsidRDefault="0075198F" w:rsidP="0075198F">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1AEDAB1C" w14:textId="594D73EA" w:rsidR="0075198F" w:rsidRPr="00CA256F" w:rsidRDefault="00CA256F" w:rsidP="0075198F">
            <w:pPr>
              <w:spacing w:line="211" w:lineRule="auto"/>
              <w:ind w:left="-363" w:right="10"/>
              <w:jc w:val="right"/>
              <w:rPr>
                <w:sz w:val="12"/>
                <w:szCs w:val="12"/>
              </w:rPr>
            </w:pPr>
            <w:r w:rsidRPr="00CA256F">
              <w:rPr>
                <w:sz w:val="12"/>
                <w:szCs w:val="12"/>
              </w:rPr>
              <w:t>19.870</w:t>
            </w:r>
          </w:p>
        </w:tc>
        <w:tc>
          <w:tcPr>
            <w:tcW w:w="876" w:type="dxa"/>
            <w:tcBorders>
              <w:top w:val="nil"/>
              <w:left w:val="dotted" w:sz="4" w:space="0" w:color="auto"/>
              <w:bottom w:val="nil"/>
              <w:right w:val="dotted" w:sz="4" w:space="0" w:color="auto"/>
            </w:tcBorders>
            <w:shd w:val="clear" w:color="auto" w:fill="auto"/>
          </w:tcPr>
          <w:p w14:paraId="2ACA1AFA" w14:textId="3B4C006B" w:rsidR="0075198F" w:rsidRPr="00CA256F" w:rsidRDefault="00CA256F" w:rsidP="0075198F">
            <w:pPr>
              <w:spacing w:line="211" w:lineRule="auto"/>
              <w:ind w:left="-363" w:right="10"/>
              <w:jc w:val="right"/>
              <w:rPr>
                <w:sz w:val="12"/>
                <w:szCs w:val="12"/>
              </w:rPr>
            </w:pPr>
            <w:r w:rsidRPr="00CA256F">
              <w:rPr>
                <w:sz w:val="12"/>
                <w:szCs w:val="12"/>
              </w:rPr>
              <w:t>527.509</w:t>
            </w:r>
          </w:p>
        </w:tc>
        <w:tc>
          <w:tcPr>
            <w:tcW w:w="877" w:type="dxa"/>
            <w:tcBorders>
              <w:top w:val="nil"/>
              <w:left w:val="dotted" w:sz="4" w:space="0" w:color="auto"/>
              <w:bottom w:val="nil"/>
              <w:right w:val="single" w:sz="4" w:space="0" w:color="auto"/>
            </w:tcBorders>
            <w:shd w:val="clear" w:color="auto" w:fill="auto"/>
          </w:tcPr>
          <w:p w14:paraId="2679BF70" w14:textId="7A0A6538" w:rsidR="0075198F" w:rsidRPr="00CA256F" w:rsidRDefault="00CA256F" w:rsidP="0075198F">
            <w:pPr>
              <w:spacing w:line="211" w:lineRule="auto"/>
              <w:ind w:left="-363" w:right="10"/>
              <w:jc w:val="right"/>
              <w:rPr>
                <w:sz w:val="12"/>
                <w:szCs w:val="12"/>
              </w:rPr>
            </w:pPr>
            <w:r w:rsidRPr="00CA256F">
              <w:rPr>
                <w:sz w:val="12"/>
                <w:szCs w:val="12"/>
              </w:rPr>
              <w:t>547.379</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27B204A1" w14:textId="26E4BED5" w:rsidR="0075198F" w:rsidRPr="00CA256F" w:rsidRDefault="0075198F" w:rsidP="0075198F">
            <w:pPr>
              <w:spacing w:line="211" w:lineRule="auto"/>
              <w:ind w:left="-363" w:right="10"/>
              <w:jc w:val="right"/>
              <w:rPr>
                <w:sz w:val="12"/>
                <w:szCs w:val="12"/>
              </w:rPr>
            </w:pPr>
            <w:r w:rsidRPr="00CA256F">
              <w:rPr>
                <w:sz w:val="12"/>
                <w:szCs w:val="12"/>
              </w:rPr>
              <w:t>29.472</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73685F44" w14:textId="4A847FE1" w:rsidR="0075198F" w:rsidRPr="00CA256F" w:rsidRDefault="0075198F" w:rsidP="0075198F">
            <w:pPr>
              <w:spacing w:line="211" w:lineRule="auto"/>
              <w:ind w:left="-363" w:right="10"/>
              <w:jc w:val="right"/>
              <w:rPr>
                <w:sz w:val="12"/>
                <w:szCs w:val="12"/>
              </w:rPr>
            </w:pPr>
            <w:r w:rsidRPr="00CA256F">
              <w:rPr>
                <w:sz w:val="12"/>
                <w:szCs w:val="12"/>
              </w:rPr>
              <w:t>347.982</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061B9830" w14:textId="796FA2A9" w:rsidR="0075198F" w:rsidRPr="00CA256F" w:rsidRDefault="0075198F" w:rsidP="0075198F">
            <w:pPr>
              <w:spacing w:line="211" w:lineRule="auto"/>
              <w:ind w:left="-363" w:right="10"/>
              <w:jc w:val="right"/>
              <w:rPr>
                <w:sz w:val="12"/>
                <w:szCs w:val="12"/>
              </w:rPr>
            </w:pPr>
            <w:r w:rsidRPr="00CA256F">
              <w:rPr>
                <w:sz w:val="12"/>
                <w:szCs w:val="12"/>
              </w:rPr>
              <w:t>377.454</w:t>
            </w:r>
          </w:p>
        </w:tc>
      </w:tr>
      <w:tr w:rsidR="0075198F" w:rsidRPr="00CA256F" w14:paraId="6FD7B368"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5BCEA5A" w14:textId="77777777" w:rsidR="0075198F" w:rsidRPr="00CA256F" w:rsidRDefault="0075198F" w:rsidP="0075198F">
            <w:pPr>
              <w:spacing w:line="211" w:lineRule="auto"/>
              <w:rPr>
                <w:sz w:val="12"/>
                <w:szCs w:val="12"/>
              </w:rPr>
            </w:pPr>
            <w:r w:rsidRPr="00CA256F">
              <w:rPr>
                <w:sz w:val="12"/>
                <w:szCs w:val="12"/>
              </w:rPr>
              <w:t>4.8</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6B777DFF" w14:textId="77777777" w:rsidR="0075198F" w:rsidRPr="00CA256F" w:rsidRDefault="0075198F" w:rsidP="0075198F">
            <w:pPr>
              <w:spacing w:line="211" w:lineRule="auto"/>
              <w:rPr>
                <w:sz w:val="12"/>
                <w:szCs w:val="12"/>
              </w:rPr>
            </w:pPr>
            <w:r w:rsidRPr="00CA256F">
              <w:rPr>
                <w:sz w:val="12"/>
                <w:szCs w:val="12"/>
              </w:rPr>
              <w:t>Emanet Kıymet Alanlar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22990DA" w14:textId="77777777" w:rsidR="0075198F" w:rsidRPr="00CA256F" w:rsidRDefault="0075198F" w:rsidP="0075198F">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6FA6E6B7" w14:textId="3CBD8779" w:rsidR="0075198F" w:rsidRPr="00CA256F" w:rsidRDefault="0075198F" w:rsidP="0075198F">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tcPr>
          <w:p w14:paraId="70EDED6B" w14:textId="778AD807" w:rsidR="0075198F" w:rsidRPr="00CA256F" w:rsidRDefault="00CA256F" w:rsidP="0075198F">
            <w:pPr>
              <w:spacing w:line="211" w:lineRule="auto"/>
              <w:ind w:left="-363" w:right="10"/>
              <w:jc w:val="right"/>
              <w:rPr>
                <w:sz w:val="12"/>
                <w:szCs w:val="12"/>
              </w:rPr>
            </w:pPr>
            <w:r w:rsidRPr="00CA256F">
              <w:rPr>
                <w:sz w:val="12"/>
                <w:szCs w:val="12"/>
              </w:rPr>
              <w:t>1.753.593</w:t>
            </w:r>
          </w:p>
        </w:tc>
        <w:tc>
          <w:tcPr>
            <w:tcW w:w="877" w:type="dxa"/>
            <w:tcBorders>
              <w:top w:val="nil"/>
              <w:left w:val="dotted" w:sz="4" w:space="0" w:color="auto"/>
              <w:bottom w:val="nil"/>
              <w:right w:val="single" w:sz="4" w:space="0" w:color="auto"/>
            </w:tcBorders>
            <w:shd w:val="clear" w:color="auto" w:fill="auto"/>
          </w:tcPr>
          <w:p w14:paraId="72BA1449" w14:textId="66C81E47" w:rsidR="0075198F" w:rsidRPr="00CA256F" w:rsidRDefault="00CA256F" w:rsidP="0075198F">
            <w:pPr>
              <w:spacing w:line="211" w:lineRule="auto"/>
              <w:ind w:left="-363" w:right="10"/>
              <w:jc w:val="right"/>
              <w:rPr>
                <w:sz w:val="12"/>
                <w:szCs w:val="12"/>
              </w:rPr>
            </w:pPr>
            <w:r w:rsidRPr="00CA256F">
              <w:rPr>
                <w:sz w:val="12"/>
                <w:szCs w:val="12"/>
              </w:rPr>
              <w:t>1.753.593</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67A91C71" w14:textId="45DC43C8" w:rsidR="0075198F" w:rsidRPr="00CA256F" w:rsidRDefault="0075198F" w:rsidP="0075198F">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5DB518DB" w14:textId="4AC5CD59" w:rsidR="0075198F" w:rsidRPr="00CA256F" w:rsidRDefault="0075198F" w:rsidP="0075198F">
            <w:pPr>
              <w:spacing w:line="211" w:lineRule="auto"/>
              <w:ind w:left="-363" w:right="10"/>
              <w:jc w:val="right"/>
              <w:rPr>
                <w:sz w:val="12"/>
                <w:szCs w:val="12"/>
              </w:rPr>
            </w:pPr>
            <w:r w:rsidRPr="00CA256F">
              <w:rPr>
                <w:sz w:val="12"/>
                <w:szCs w:val="12"/>
              </w:rPr>
              <w:t>859.652</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0787626D" w14:textId="0A298E75" w:rsidR="0075198F" w:rsidRPr="00CA256F" w:rsidRDefault="0075198F" w:rsidP="0075198F">
            <w:pPr>
              <w:spacing w:line="211" w:lineRule="auto"/>
              <w:ind w:left="-363" w:right="10"/>
              <w:jc w:val="right"/>
              <w:rPr>
                <w:sz w:val="12"/>
                <w:szCs w:val="12"/>
              </w:rPr>
            </w:pPr>
            <w:r w:rsidRPr="00CA256F">
              <w:rPr>
                <w:sz w:val="12"/>
                <w:szCs w:val="12"/>
              </w:rPr>
              <w:t>859.652</w:t>
            </w:r>
          </w:p>
        </w:tc>
      </w:tr>
      <w:tr w:rsidR="0075198F" w:rsidRPr="00CA256F" w14:paraId="126ED5E7"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10A8562" w14:textId="77777777" w:rsidR="0075198F" w:rsidRPr="00CA256F" w:rsidRDefault="0075198F" w:rsidP="0075198F">
            <w:pPr>
              <w:spacing w:line="211" w:lineRule="auto"/>
              <w:rPr>
                <w:b/>
                <w:sz w:val="12"/>
                <w:szCs w:val="12"/>
              </w:rPr>
            </w:pPr>
            <w:r w:rsidRPr="00CA256F">
              <w:rPr>
                <w:b/>
                <w:sz w:val="12"/>
                <w:szCs w:val="12"/>
              </w:rPr>
              <w:t>V.</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4BABC9F5" w14:textId="77777777" w:rsidR="0075198F" w:rsidRPr="00CA256F" w:rsidRDefault="0075198F" w:rsidP="0075198F">
            <w:pPr>
              <w:spacing w:line="211" w:lineRule="auto"/>
              <w:rPr>
                <w:b/>
                <w:sz w:val="12"/>
                <w:szCs w:val="12"/>
              </w:rPr>
            </w:pPr>
            <w:r w:rsidRPr="00CA256F">
              <w:rPr>
                <w:b/>
                <w:sz w:val="12"/>
                <w:szCs w:val="12"/>
              </w:rPr>
              <w:t>REHİNLİ KIYMETLER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86F8F2D" w14:textId="77777777" w:rsidR="0075198F" w:rsidRPr="00CA256F" w:rsidRDefault="0075198F" w:rsidP="0075198F">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0AD47CA7" w14:textId="4D96DCDE" w:rsidR="0075198F" w:rsidRPr="00CA256F" w:rsidRDefault="00CA256F" w:rsidP="0075198F">
            <w:pPr>
              <w:spacing w:line="211" w:lineRule="auto"/>
              <w:ind w:left="-363" w:right="10"/>
              <w:jc w:val="right"/>
              <w:rPr>
                <w:b/>
                <w:sz w:val="12"/>
                <w:szCs w:val="12"/>
              </w:rPr>
            </w:pPr>
            <w:r w:rsidRPr="00CA256F">
              <w:rPr>
                <w:b/>
                <w:sz w:val="12"/>
                <w:szCs w:val="12"/>
              </w:rPr>
              <w:t>33.679.111</w:t>
            </w:r>
          </w:p>
        </w:tc>
        <w:tc>
          <w:tcPr>
            <w:tcW w:w="876" w:type="dxa"/>
            <w:tcBorders>
              <w:top w:val="nil"/>
              <w:left w:val="dotted" w:sz="4" w:space="0" w:color="auto"/>
              <w:bottom w:val="nil"/>
              <w:right w:val="dotted" w:sz="4" w:space="0" w:color="auto"/>
            </w:tcBorders>
            <w:shd w:val="clear" w:color="auto" w:fill="auto"/>
          </w:tcPr>
          <w:p w14:paraId="14BEDB34" w14:textId="02955D98" w:rsidR="0075198F" w:rsidRPr="00CA256F" w:rsidRDefault="00CA256F" w:rsidP="0075198F">
            <w:pPr>
              <w:spacing w:line="211" w:lineRule="auto"/>
              <w:ind w:left="-363" w:right="10"/>
              <w:jc w:val="right"/>
              <w:rPr>
                <w:b/>
                <w:sz w:val="12"/>
                <w:szCs w:val="12"/>
              </w:rPr>
            </w:pPr>
            <w:r w:rsidRPr="00CA256F">
              <w:rPr>
                <w:b/>
                <w:sz w:val="12"/>
                <w:szCs w:val="12"/>
              </w:rPr>
              <w:t>2.989.179</w:t>
            </w:r>
          </w:p>
        </w:tc>
        <w:tc>
          <w:tcPr>
            <w:tcW w:w="877" w:type="dxa"/>
            <w:tcBorders>
              <w:top w:val="nil"/>
              <w:left w:val="dotted" w:sz="4" w:space="0" w:color="auto"/>
              <w:bottom w:val="nil"/>
              <w:right w:val="single" w:sz="4" w:space="0" w:color="auto"/>
            </w:tcBorders>
            <w:shd w:val="clear" w:color="auto" w:fill="auto"/>
          </w:tcPr>
          <w:p w14:paraId="78EC06C5" w14:textId="11B4F2DB" w:rsidR="0075198F" w:rsidRPr="00CA256F" w:rsidRDefault="00CA256F" w:rsidP="0075198F">
            <w:pPr>
              <w:spacing w:line="211" w:lineRule="auto"/>
              <w:ind w:left="-363" w:right="10"/>
              <w:jc w:val="right"/>
              <w:rPr>
                <w:b/>
                <w:sz w:val="12"/>
                <w:szCs w:val="12"/>
              </w:rPr>
            </w:pPr>
            <w:r w:rsidRPr="00CA256F">
              <w:rPr>
                <w:b/>
                <w:sz w:val="12"/>
                <w:szCs w:val="12"/>
              </w:rPr>
              <w:t>36.668.290</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11CCAC34" w14:textId="0DC7EBF4" w:rsidR="0075198F" w:rsidRPr="00CA256F" w:rsidRDefault="0075198F" w:rsidP="0075198F">
            <w:pPr>
              <w:spacing w:line="211" w:lineRule="auto"/>
              <w:ind w:left="-363" w:right="10"/>
              <w:jc w:val="right"/>
              <w:rPr>
                <w:b/>
                <w:sz w:val="12"/>
                <w:szCs w:val="12"/>
              </w:rPr>
            </w:pPr>
            <w:r w:rsidRPr="00CA256F">
              <w:rPr>
                <w:b/>
                <w:sz w:val="12"/>
                <w:szCs w:val="12"/>
              </w:rPr>
              <w:t>25.385.229</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73F70B72" w14:textId="0A3DD651" w:rsidR="0075198F" w:rsidRPr="00CA256F" w:rsidRDefault="0075198F" w:rsidP="0075198F">
            <w:pPr>
              <w:spacing w:line="211" w:lineRule="auto"/>
              <w:ind w:left="-363" w:right="10"/>
              <w:jc w:val="right"/>
              <w:rPr>
                <w:b/>
                <w:sz w:val="12"/>
                <w:szCs w:val="12"/>
              </w:rPr>
            </w:pPr>
            <w:r w:rsidRPr="00CA256F">
              <w:rPr>
                <w:b/>
                <w:sz w:val="12"/>
                <w:szCs w:val="12"/>
              </w:rPr>
              <w:t>2.831.970</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677F1C55" w14:textId="7FDD2411" w:rsidR="0075198F" w:rsidRPr="00CA256F" w:rsidRDefault="0075198F" w:rsidP="0075198F">
            <w:pPr>
              <w:spacing w:line="211" w:lineRule="auto"/>
              <w:ind w:left="-363" w:right="10"/>
              <w:jc w:val="right"/>
              <w:rPr>
                <w:b/>
                <w:sz w:val="12"/>
                <w:szCs w:val="12"/>
              </w:rPr>
            </w:pPr>
            <w:r w:rsidRPr="00CA256F">
              <w:rPr>
                <w:b/>
                <w:sz w:val="12"/>
                <w:szCs w:val="12"/>
              </w:rPr>
              <w:t>28.217.199</w:t>
            </w:r>
          </w:p>
        </w:tc>
      </w:tr>
      <w:tr w:rsidR="0075198F" w:rsidRPr="00CA256F" w14:paraId="6781B1BF"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110BD69" w14:textId="77777777" w:rsidR="0075198F" w:rsidRPr="00CA256F" w:rsidRDefault="0075198F" w:rsidP="0075198F">
            <w:pPr>
              <w:spacing w:line="211" w:lineRule="auto"/>
              <w:rPr>
                <w:sz w:val="12"/>
                <w:szCs w:val="12"/>
              </w:rPr>
            </w:pPr>
            <w:r w:rsidRPr="00CA256F">
              <w:rPr>
                <w:sz w:val="12"/>
                <w:szCs w:val="12"/>
              </w:rPr>
              <w:t>5.1</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3A3F2B5A" w14:textId="77777777" w:rsidR="0075198F" w:rsidRPr="00CA256F" w:rsidRDefault="0075198F" w:rsidP="0075198F">
            <w:pPr>
              <w:spacing w:line="211" w:lineRule="auto"/>
              <w:rPr>
                <w:sz w:val="12"/>
                <w:szCs w:val="12"/>
              </w:rPr>
            </w:pPr>
            <w:r w:rsidRPr="00CA256F">
              <w:rPr>
                <w:sz w:val="12"/>
                <w:szCs w:val="12"/>
              </w:rPr>
              <w:t>Menkul Kıymetler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46EFD1B" w14:textId="77777777" w:rsidR="0075198F" w:rsidRPr="00CA256F" w:rsidRDefault="0075198F" w:rsidP="0075198F">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50F0AD61" w14:textId="15440DE0" w:rsidR="0075198F" w:rsidRPr="00CA256F" w:rsidRDefault="00CA256F" w:rsidP="0075198F">
            <w:pPr>
              <w:spacing w:line="211" w:lineRule="auto"/>
              <w:ind w:left="-363" w:right="10"/>
              <w:jc w:val="right"/>
              <w:rPr>
                <w:sz w:val="12"/>
                <w:szCs w:val="12"/>
              </w:rPr>
            </w:pPr>
            <w:r w:rsidRPr="00CA256F">
              <w:rPr>
                <w:sz w:val="12"/>
                <w:szCs w:val="12"/>
              </w:rPr>
              <w:t>4.722.476</w:t>
            </w:r>
          </w:p>
        </w:tc>
        <w:tc>
          <w:tcPr>
            <w:tcW w:w="876" w:type="dxa"/>
            <w:tcBorders>
              <w:top w:val="nil"/>
              <w:left w:val="dotted" w:sz="4" w:space="0" w:color="auto"/>
              <w:bottom w:val="nil"/>
              <w:right w:val="dotted" w:sz="4" w:space="0" w:color="auto"/>
            </w:tcBorders>
            <w:shd w:val="clear" w:color="auto" w:fill="auto"/>
            <w:vAlign w:val="bottom"/>
          </w:tcPr>
          <w:p w14:paraId="3C384166" w14:textId="229F7E89" w:rsidR="0075198F" w:rsidRPr="00CA256F" w:rsidRDefault="00CA256F" w:rsidP="0075198F">
            <w:pPr>
              <w:spacing w:line="211" w:lineRule="auto"/>
              <w:ind w:left="-363" w:right="10"/>
              <w:jc w:val="right"/>
              <w:rPr>
                <w:sz w:val="12"/>
                <w:szCs w:val="12"/>
              </w:rPr>
            </w:pPr>
            <w:r w:rsidRPr="00CA256F">
              <w:rPr>
                <w:sz w:val="12"/>
                <w:szCs w:val="12"/>
              </w:rPr>
              <w:t>86.819</w:t>
            </w:r>
          </w:p>
        </w:tc>
        <w:tc>
          <w:tcPr>
            <w:tcW w:w="877" w:type="dxa"/>
            <w:tcBorders>
              <w:top w:val="nil"/>
              <w:left w:val="dotted" w:sz="4" w:space="0" w:color="auto"/>
              <w:bottom w:val="nil"/>
              <w:right w:val="single" w:sz="4" w:space="0" w:color="auto"/>
            </w:tcBorders>
            <w:shd w:val="clear" w:color="auto" w:fill="auto"/>
          </w:tcPr>
          <w:p w14:paraId="5531B3C1" w14:textId="35CF7AF8" w:rsidR="0075198F" w:rsidRPr="00CA256F" w:rsidRDefault="00CA256F" w:rsidP="0075198F">
            <w:pPr>
              <w:spacing w:line="211" w:lineRule="auto"/>
              <w:ind w:left="-363" w:right="10"/>
              <w:jc w:val="right"/>
              <w:rPr>
                <w:sz w:val="12"/>
                <w:szCs w:val="12"/>
              </w:rPr>
            </w:pPr>
            <w:r w:rsidRPr="00CA256F">
              <w:rPr>
                <w:sz w:val="12"/>
                <w:szCs w:val="12"/>
              </w:rPr>
              <w:t>4.809.295</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6EC9DAD0" w14:textId="434E400F" w:rsidR="0075198F" w:rsidRPr="00CA256F" w:rsidRDefault="0075198F" w:rsidP="0075198F">
            <w:pPr>
              <w:spacing w:line="211" w:lineRule="auto"/>
              <w:ind w:left="-363" w:right="10"/>
              <w:jc w:val="right"/>
              <w:rPr>
                <w:sz w:val="12"/>
                <w:szCs w:val="12"/>
              </w:rPr>
            </w:pPr>
            <w:r w:rsidRPr="00CA256F">
              <w:rPr>
                <w:sz w:val="12"/>
                <w:szCs w:val="12"/>
              </w:rPr>
              <w:t>907.668</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50DC4663" w14:textId="09A9ECB0" w:rsidR="0075198F" w:rsidRPr="00CA256F" w:rsidRDefault="0075198F" w:rsidP="0075198F">
            <w:pPr>
              <w:spacing w:line="211" w:lineRule="auto"/>
              <w:ind w:left="-363" w:right="10"/>
              <w:jc w:val="right"/>
              <w:rPr>
                <w:sz w:val="12"/>
                <w:szCs w:val="12"/>
              </w:rPr>
            </w:pPr>
            <w:r w:rsidRPr="00CA256F">
              <w:rPr>
                <w:sz w:val="12"/>
                <w:szCs w:val="12"/>
              </w:rPr>
              <w:t>150.109</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2D85224D" w14:textId="65FA2252" w:rsidR="0075198F" w:rsidRPr="00CA256F" w:rsidRDefault="0075198F" w:rsidP="0075198F">
            <w:pPr>
              <w:spacing w:line="211" w:lineRule="auto"/>
              <w:ind w:left="-363" w:right="10"/>
              <w:jc w:val="right"/>
              <w:rPr>
                <w:sz w:val="12"/>
                <w:szCs w:val="12"/>
              </w:rPr>
            </w:pPr>
            <w:r w:rsidRPr="00CA256F">
              <w:rPr>
                <w:sz w:val="12"/>
                <w:szCs w:val="12"/>
              </w:rPr>
              <w:t>1.057.777</w:t>
            </w:r>
          </w:p>
        </w:tc>
      </w:tr>
      <w:tr w:rsidR="0075198F" w:rsidRPr="00CA256F" w14:paraId="343B9B29"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58CDB0E" w14:textId="77777777" w:rsidR="0075198F" w:rsidRPr="00CA256F" w:rsidRDefault="0075198F" w:rsidP="0075198F">
            <w:pPr>
              <w:spacing w:line="211" w:lineRule="auto"/>
              <w:rPr>
                <w:sz w:val="12"/>
                <w:szCs w:val="12"/>
              </w:rPr>
            </w:pPr>
            <w:r w:rsidRPr="00CA256F">
              <w:rPr>
                <w:sz w:val="12"/>
                <w:szCs w:val="12"/>
              </w:rPr>
              <w:t>5.2</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37BC8CCA" w14:textId="77777777" w:rsidR="0075198F" w:rsidRPr="00CA256F" w:rsidRDefault="0075198F" w:rsidP="0075198F">
            <w:pPr>
              <w:spacing w:line="211" w:lineRule="auto"/>
              <w:rPr>
                <w:sz w:val="12"/>
                <w:szCs w:val="12"/>
              </w:rPr>
            </w:pPr>
            <w:r w:rsidRPr="00CA256F">
              <w:rPr>
                <w:sz w:val="12"/>
                <w:szCs w:val="12"/>
              </w:rPr>
              <w:t>Teminat Senetleri</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7720004" w14:textId="77777777" w:rsidR="0075198F" w:rsidRPr="00CA256F" w:rsidRDefault="0075198F" w:rsidP="0075198F">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4B77831A" w14:textId="35A1F360" w:rsidR="0075198F" w:rsidRPr="00CA256F" w:rsidRDefault="00CA256F" w:rsidP="0075198F">
            <w:pPr>
              <w:spacing w:line="211" w:lineRule="auto"/>
              <w:ind w:left="-363" w:right="10"/>
              <w:jc w:val="right"/>
              <w:rPr>
                <w:sz w:val="12"/>
                <w:szCs w:val="12"/>
              </w:rPr>
            </w:pPr>
            <w:r w:rsidRPr="00CA256F">
              <w:rPr>
                <w:sz w:val="12"/>
                <w:szCs w:val="12"/>
              </w:rPr>
              <w:t>1.239.216</w:t>
            </w:r>
          </w:p>
        </w:tc>
        <w:tc>
          <w:tcPr>
            <w:tcW w:w="876" w:type="dxa"/>
            <w:tcBorders>
              <w:top w:val="nil"/>
              <w:left w:val="dotted" w:sz="4" w:space="0" w:color="auto"/>
              <w:bottom w:val="nil"/>
              <w:right w:val="dotted" w:sz="4" w:space="0" w:color="auto"/>
            </w:tcBorders>
            <w:shd w:val="clear" w:color="auto" w:fill="auto"/>
            <w:vAlign w:val="bottom"/>
          </w:tcPr>
          <w:p w14:paraId="42ED5AA1" w14:textId="2773B9A1" w:rsidR="0075198F" w:rsidRPr="00CA256F" w:rsidRDefault="00CA256F" w:rsidP="0075198F">
            <w:pPr>
              <w:spacing w:line="211" w:lineRule="auto"/>
              <w:ind w:left="-363" w:right="10"/>
              <w:jc w:val="right"/>
              <w:rPr>
                <w:sz w:val="12"/>
                <w:szCs w:val="12"/>
              </w:rPr>
            </w:pPr>
            <w:r w:rsidRPr="00CA256F">
              <w:rPr>
                <w:sz w:val="12"/>
                <w:szCs w:val="12"/>
              </w:rPr>
              <w:t>180.333</w:t>
            </w:r>
          </w:p>
        </w:tc>
        <w:tc>
          <w:tcPr>
            <w:tcW w:w="877" w:type="dxa"/>
            <w:tcBorders>
              <w:top w:val="nil"/>
              <w:left w:val="dotted" w:sz="4" w:space="0" w:color="auto"/>
              <w:bottom w:val="nil"/>
              <w:right w:val="single" w:sz="4" w:space="0" w:color="auto"/>
            </w:tcBorders>
            <w:shd w:val="clear" w:color="auto" w:fill="auto"/>
          </w:tcPr>
          <w:p w14:paraId="26BAB8B1" w14:textId="42A1AE8D" w:rsidR="0075198F" w:rsidRPr="00CA256F" w:rsidRDefault="00CA256F" w:rsidP="0075198F">
            <w:pPr>
              <w:spacing w:line="211" w:lineRule="auto"/>
              <w:ind w:left="-363" w:right="10"/>
              <w:jc w:val="right"/>
              <w:rPr>
                <w:sz w:val="12"/>
                <w:szCs w:val="12"/>
              </w:rPr>
            </w:pPr>
            <w:r w:rsidRPr="00CA256F">
              <w:rPr>
                <w:sz w:val="12"/>
                <w:szCs w:val="12"/>
              </w:rPr>
              <w:t>1.419.549</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644C2ED9" w14:textId="4B1C6275" w:rsidR="0075198F" w:rsidRPr="00CA256F" w:rsidRDefault="0075198F" w:rsidP="0075198F">
            <w:pPr>
              <w:spacing w:line="211" w:lineRule="auto"/>
              <w:ind w:left="-363" w:right="10"/>
              <w:jc w:val="right"/>
              <w:rPr>
                <w:sz w:val="12"/>
                <w:szCs w:val="12"/>
              </w:rPr>
            </w:pPr>
            <w:r w:rsidRPr="00CA256F">
              <w:rPr>
                <w:sz w:val="12"/>
                <w:szCs w:val="12"/>
              </w:rPr>
              <w:t>1.138.470</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59AE1EC9" w14:textId="06074E7A" w:rsidR="0075198F" w:rsidRPr="00CA256F" w:rsidRDefault="0075198F" w:rsidP="0075198F">
            <w:pPr>
              <w:spacing w:line="211" w:lineRule="auto"/>
              <w:ind w:left="-363" w:right="10"/>
              <w:jc w:val="right"/>
              <w:rPr>
                <w:sz w:val="12"/>
                <w:szCs w:val="12"/>
              </w:rPr>
            </w:pPr>
            <w:r w:rsidRPr="00CA256F">
              <w:rPr>
                <w:sz w:val="12"/>
                <w:szCs w:val="12"/>
              </w:rPr>
              <w:t>177.775</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07DFEAB3" w14:textId="61936A2F" w:rsidR="0075198F" w:rsidRPr="00CA256F" w:rsidRDefault="0075198F" w:rsidP="0075198F">
            <w:pPr>
              <w:spacing w:line="211" w:lineRule="auto"/>
              <w:ind w:left="-363" w:right="10"/>
              <w:jc w:val="right"/>
              <w:rPr>
                <w:sz w:val="12"/>
                <w:szCs w:val="12"/>
              </w:rPr>
            </w:pPr>
            <w:r w:rsidRPr="00CA256F">
              <w:rPr>
                <w:sz w:val="12"/>
                <w:szCs w:val="12"/>
              </w:rPr>
              <w:t>1.316.245</w:t>
            </w:r>
          </w:p>
        </w:tc>
      </w:tr>
      <w:tr w:rsidR="0075198F" w:rsidRPr="00CA256F" w14:paraId="41614726"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DBC4E55" w14:textId="77777777" w:rsidR="0075198F" w:rsidRPr="00CA256F" w:rsidRDefault="0075198F" w:rsidP="0075198F">
            <w:pPr>
              <w:spacing w:line="211" w:lineRule="auto"/>
              <w:rPr>
                <w:sz w:val="12"/>
                <w:szCs w:val="12"/>
              </w:rPr>
            </w:pPr>
            <w:r w:rsidRPr="00CA256F">
              <w:rPr>
                <w:sz w:val="12"/>
                <w:szCs w:val="12"/>
              </w:rPr>
              <w:t>5.3</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6C15F5EF" w14:textId="77777777" w:rsidR="0075198F" w:rsidRPr="00CA256F" w:rsidRDefault="0075198F" w:rsidP="0075198F">
            <w:pPr>
              <w:spacing w:line="211" w:lineRule="auto"/>
              <w:rPr>
                <w:sz w:val="12"/>
                <w:szCs w:val="12"/>
              </w:rPr>
            </w:pPr>
            <w:r w:rsidRPr="00CA256F">
              <w:rPr>
                <w:sz w:val="12"/>
                <w:szCs w:val="12"/>
              </w:rPr>
              <w:t>Emtia</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188B0C3" w14:textId="77777777" w:rsidR="0075198F" w:rsidRPr="00CA256F" w:rsidRDefault="0075198F" w:rsidP="0075198F">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13F1E1B7" w14:textId="19A72586" w:rsidR="0075198F" w:rsidRPr="00CA256F" w:rsidRDefault="00CA256F" w:rsidP="0075198F">
            <w:pPr>
              <w:spacing w:line="211" w:lineRule="auto"/>
              <w:ind w:left="-363" w:right="10"/>
              <w:jc w:val="right"/>
              <w:rPr>
                <w:sz w:val="12"/>
                <w:szCs w:val="12"/>
              </w:rPr>
            </w:pPr>
            <w:r w:rsidRPr="00CA256F">
              <w:rPr>
                <w:sz w:val="12"/>
                <w:szCs w:val="12"/>
              </w:rPr>
              <w:t>1.714.237</w:t>
            </w:r>
          </w:p>
        </w:tc>
        <w:tc>
          <w:tcPr>
            <w:tcW w:w="876" w:type="dxa"/>
            <w:tcBorders>
              <w:top w:val="nil"/>
              <w:left w:val="dotted" w:sz="4" w:space="0" w:color="auto"/>
              <w:bottom w:val="nil"/>
              <w:right w:val="dotted" w:sz="4" w:space="0" w:color="auto"/>
            </w:tcBorders>
            <w:shd w:val="clear" w:color="auto" w:fill="auto"/>
            <w:vAlign w:val="bottom"/>
          </w:tcPr>
          <w:p w14:paraId="416CD7C9" w14:textId="376335A3" w:rsidR="0075198F" w:rsidRPr="00CA256F" w:rsidRDefault="00CA256F" w:rsidP="0075198F">
            <w:pPr>
              <w:spacing w:line="211" w:lineRule="auto"/>
              <w:ind w:left="-363" w:right="10"/>
              <w:jc w:val="right"/>
              <w:rPr>
                <w:sz w:val="12"/>
                <w:szCs w:val="12"/>
              </w:rPr>
            </w:pPr>
            <w:r w:rsidRPr="00CA256F">
              <w:rPr>
                <w:sz w:val="12"/>
                <w:szCs w:val="12"/>
              </w:rPr>
              <w:t>670.282</w:t>
            </w:r>
          </w:p>
        </w:tc>
        <w:tc>
          <w:tcPr>
            <w:tcW w:w="877" w:type="dxa"/>
            <w:tcBorders>
              <w:top w:val="nil"/>
              <w:left w:val="dotted" w:sz="4" w:space="0" w:color="auto"/>
              <w:bottom w:val="nil"/>
              <w:right w:val="single" w:sz="4" w:space="0" w:color="auto"/>
            </w:tcBorders>
            <w:shd w:val="clear" w:color="auto" w:fill="auto"/>
          </w:tcPr>
          <w:p w14:paraId="079F1D9A" w14:textId="2A87EB32" w:rsidR="0075198F" w:rsidRPr="00CA256F" w:rsidRDefault="00CA256F" w:rsidP="0075198F">
            <w:pPr>
              <w:spacing w:line="211" w:lineRule="auto"/>
              <w:ind w:left="-363" w:right="10"/>
              <w:jc w:val="right"/>
              <w:rPr>
                <w:sz w:val="12"/>
                <w:szCs w:val="12"/>
              </w:rPr>
            </w:pPr>
            <w:r w:rsidRPr="00CA256F">
              <w:rPr>
                <w:sz w:val="12"/>
                <w:szCs w:val="12"/>
              </w:rPr>
              <w:t>2.384.519</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7E3F5FC7" w14:textId="70302EEC" w:rsidR="0075198F" w:rsidRPr="00CA256F" w:rsidRDefault="0075198F" w:rsidP="0075198F">
            <w:pPr>
              <w:spacing w:line="211" w:lineRule="auto"/>
              <w:ind w:left="-363" w:right="10"/>
              <w:jc w:val="right"/>
              <w:rPr>
                <w:sz w:val="12"/>
                <w:szCs w:val="12"/>
              </w:rPr>
            </w:pPr>
            <w:r w:rsidRPr="00CA256F">
              <w:rPr>
                <w:sz w:val="12"/>
                <w:szCs w:val="12"/>
              </w:rPr>
              <w:t>1.493.748</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604A5665" w14:textId="2315B30A" w:rsidR="0075198F" w:rsidRPr="00CA256F" w:rsidRDefault="0075198F" w:rsidP="0075198F">
            <w:pPr>
              <w:spacing w:line="211" w:lineRule="auto"/>
              <w:ind w:left="-363" w:right="10"/>
              <w:jc w:val="right"/>
              <w:rPr>
                <w:sz w:val="12"/>
                <w:szCs w:val="12"/>
              </w:rPr>
            </w:pPr>
            <w:r w:rsidRPr="00CA256F">
              <w:rPr>
                <w:sz w:val="12"/>
                <w:szCs w:val="12"/>
              </w:rPr>
              <w:t>544.166</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1EE13955" w14:textId="2D490450" w:rsidR="0075198F" w:rsidRPr="00CA256F" w:rsidRDefault="0075198F" w:rsidP="0075198F">
            <w:pPr>
              <w:spacing w:line="211" w:lineRule="auto"/>
              <w:ind w:left="-363" w:right="10"/>
              <w:jc w:val="right"/>
              <w:rPr>
                <w:sz w:val="12"/>
                <w:szCs w:val="12"/>
              </w:rPr>
            </w:pPr>
            <w:r w:rsidRPr="00CA256F">
              <w:rPr>
                <w:sz w:val="12"/>
                <w:szCs w:val="12"/>
              </w:rPr>
              <w:t>2.037.914</w:t>
            </w:r>
          </w:p>
        </w:tc>
      </w:tr>
      <w:tr w:rsidR="0075198F" w:rsidRPr="00CA256F" w14:paraId="2E6ECC02"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BF34B67" w14:textId="77777777" w:rsidR="0075198F" w:rsidRPr="00CA256F" w:rsidRDefault="0075198F" w:rsidP="0075198F">
            <w:pPr>
              <w:spacing w:line="211" w:lineRule="auto"/>
              <w:rPr>
                <w:sz w:val="12"/>
                <w:szCs w:val="12"/>
              </w:rPr>
            </w:pPr>
            <w:r w:rsidRPr="00CA256F">
              <w:rPr>
                <w:sz w:val="12"/>
                <w:szCs w:val="12"/>
              </w:rPr>
              <w:t>5.4</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4FA09D03" w14:textId="77777777" w:rsidR="0075198F" w:rsidRPr="00CA256F" w:rsidRDefault="0075198F" w:rsidP="0075198F">
            <w:pPr>
              <w:spacing w:line="211" w:lineRule="auto"/>
              <w:rPr>
                <w:sz w:val="12"/>
                <w:szCs w:val="12"/>
              </w:rPr>
            </w:pPr>
            <w:r w:rsidRPr="00CA256F">
              <w:rPr>
                <w:sz w:val="12"/>
                <w:szCs w:val="12"/>
              </w:rPr>
              <w:t>Varant</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FB459D3" w14:textId="77777777" w:rsidR="0075198F" w:rsidRPr="00CA256F" w:rsidRDefault="0075198F" w:rsidP="0075198F">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24E6D669" w14:textId="77777777" w:rsidR="0075198F" w:rsidRPr="00CA256F" w:rsidRDefault="0075198F" w:rsidP="0075198F">
            <w:pPr>
              <w:jc w:val="right"/>
            </w:pPr>
            <w:r w:rsidRPr="00CA256F">
              <w:rPr>
                <w:sz w:val="12"/>
                <w:szCs w:val="12"/>
              </w:rPr>
              <w:t>-</w:t>
            </w:r>
          </w:p>
        </w:tc>
        <w:tc>
          <w:tcPr>
            <w:tcW w:w="876" w:type="dxa"/>
            <w:tcBorders>
              <w:top w:val="nil"/>
              <w:left w:val="dotted" w:sz="4" w:space="0" w:color="auto"/>
              <w:bottom w:val="nil"/>
              <w:right w:val="dotted" w:sz="4" w:space="0" w:color="auto"/>
            </w:tcBorders>
            <w:shd w:val="clear" w:color="auto" w:fill="auto"/>
          </w:tcPr>
          <w:p w14:paraId="46BC3D0E" w14:textId="77777777" w:rsidR="0075198F" w:rsidRPr="00CA256F" w:rsidRDefault="0075198F" w:rsidP="0075198F">
            <w:pPr>
              <w:jc w:val="right"/>
            </w:pPr>
            <w:r w:rsidRPr="00CA256F">
              <w:rPr>
                <w:sz w:val="12"/>
                <w:szCs w:val="12"/>
              </w:rPr>
              <w:t>-</w:t>
            </w:r>
          </w:p>
        </w:tc>
        <w:tc>
          <w:tcPr>
            <w:tcW w:w="877" w:type="dxa"/>
            <w:tcBorders>
              <w:top w:val="nil"/>
              <w:left w:val="dotted" w:sz="4" w:space="0" w:color="auto"/>
              <w:bottom w:val="nil"/>
              <w:right w:val="single" w:sz="4" w:space="0" w:color="auto"/>
            </w:tcBorders>
            <w:shd w:val="clear" w:color="auto" w:fill="auto"/>
          </w:tcPr>
          <w:p w14:paraId="3E7F23CB" w14:textId="77777777" w:rsidR="0075198F" w:rsidRPr="00CA256F" w:rsidRDefault="0075198F" w:rsidP="0075198F">
            <w:pPr>
              <w:jc w:val="right"/>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2E8CF731" w14:textId="145E3BCF" w:rsidR="0075198F" w:rsidRPr="00CA256F" w:rsidRDefault="0075198F" w:rsidP="0075198F">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70F3E179" w14:textId="0E9E6A19" w:rsidR="0075198F" w:rsidRPr="00CA256F" w:rsidRDefault="0075198F" w:rsidP="0075198F">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571DD485" w14:textId="65042B1F" w:rsidR="0075198F" w:rsidRPr="00CA256F" w:rsidRDefault="0075198F" w:rsidP="0075198F">
            <w:pPr>
              <w:spacing w:line="211" w:lineRule="auto"/>
              <w:ind w:left="-363" w:right="10"/>
              <w:jc w:val="right"/>
              <w:rPr>
                <w:sz w:val="12"/>
                <w:szCs w:val="12"/>
              </w:rPr>
            </w:pPr>
            <w:r w:rsidRPr="00CA256F">
              <w:rPr>
                <w:sz w:val="12"/>
                <w:szCs w:val="12"/>
              </w:rPr>
              <w:t>-</w:t>
            </w:r>
          </w:p>
        </w:tc>
      </w:tr>
      <w:tr w:rsidR="0075198F" w:rsidRPr="00CA256F" w14:paraId="5929C93D"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B952C76" w14:textId="77777777" w:rsidR="0075198F" w:rsidRPr="00CA256F" w:rsidRDefault="0075198F" w:rsidP="0075198F">
            <w:pPr>
              <w:spacing w:line="211" w:lineRule="auto"/>
              <w:rPr>
                <w:sz w:val="12"/>
                <w:szCs w:val="12"/>
              </w:rPr>
            </w:pPr>
            <w:r w:rsidRPr="00CA256F">
              <w:rPr>
                <w:sz w:val="12"/>
                <w:szCs w:val="12"/>
              </w:rPr>
              <w:t>5.5</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54D78C7F" w14:textId="77777777" w:rsidR="0075198F" w:rsidRPr="00CA256F" w:rsidRDefault="0075198F" w:rsidP="0075198F">
            <w:pPr>
              <w:spacing w:line="211" w:lineRule="auto"/>
              <w:rPr>
                <w:sz w:val="12"/>
                <w:szCs w:val="12"/>
              </w:rPr>
            </w:pPr>
            <w:r w:rsidRPr="00CA256F">
              <w:rPr>
                <w:sz w:val="12"/>
                <w:szCs w:val="12"/>
              </w:rPr>
              <w:t>Gayrimenkul</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C35D80C" w14:textId="77777777" w:rsidR="0075198F" w:rsidRPr="00CA256F" w:rsidRDefault="0075198F" w:rsidP="0075198F">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68AE447C" w14:textId="58B0A4C3" w:rsidR="0075198F" w:rsidRPr="00CA256F" w:rsidRDefault="00CA256F" w:rsidP="0075198F">
            <w:pPr>
              <w:spacing w:line="211" w:lineRule="auto"/>
              <w:ind w:left="-363" w:right="10"/>
              <w:jc w:val="right"/>
              <w:rPr>
                <w:sz w:val="12"/>
                <w:szCs w:val="12"/>
              </w:rPr>
            </w:pPr>
            <w:r w:rsidRPr="00CA256F">
              <w:rPr>
                <w:sz w:val="12"/>
                <w:szCs w:val="12"/>
              </w:rPr>
              <w:t>21.374.742</w:t>
            </w:r>
          </w:p>
        </w:tc>
        <w:tc>
          <w:tcPr>
            <w:tcW w:w="876" w:type="dxa"/>
            <w:tcBorders>
              <w:top w:val="nil"/>
              <w:left w:val="dotted" w:sz="4" w:space="0" w:color="auto"/>
              <w:bottom w:val="nil"/>
              <w:right w:val="dotted" w:sz="4" w:space="0" w:color="auto"/>
            </w:tcBorders>
            <w:shd w:val="clear" w:color="auto" w:fill="auto"/>
          </w:tcPr>
          <w:p w14:paraId="00863A45" w14:textId="41173A7F" w:rsidR="0075198F" w:rsidRPr="00CA256F" w:rsidRDefault="00CA256F" w:rsidP="0075198F">
            <w:pPr>
              <w:spacing w:line="211" w:lineRule="auto"/>
              <w:ind w:left="-363" w:right="10"/>
              <w:jc w:val="right"/>
              <w:rPr>
                <w:sz w:val="12"/>
                <w:szCs w:val="12"/>
              </w:rPr>
            </w:pPr>
            <w:r w:rsidRPr="00CA256F">
              <w:rPr>
                <w:sz w:val="12"/>
                <w:szCs w:val="12"/>
              </w:rPr>
              <w:t>1.039.898</w:t>
            </w:r>
          </w:p>
        </w:tc>
        <w:tc>
          <w:tcPr>
            <w:tcW w:w="877" w:type="dxa"/>
            <w:tcBorders>
              <w:top w:val="nil"/>
              <w:left w:val="dotted" w:sz="4" w:space="0" w:color="auto"/>
              <w:bottom w:val="nil"/>
              <w:right w:val="single" w:sz="4" w:space="0" w:color="auto"/>
            </w:tcBorders>
            <w:shd w:val="clear" w:color="auto" w:fill="auto"/>
          </w:tcPr>
          <w:p w14:paraId="387607CA" w14:textId="61CEEE5D" w:rsidR="0075198F" w:rsidRPr="00CA256F" w:rsidRDefault="00CA256F" w:rsidP="0075198F">
            <w:pPr>
              <w:spacing w:line="211" w:lineRule="auto"/>
              <w:ind w:left="-363" w:right="10"/>
              <w:jc w:val="right"/>
              <w:rPr>
                <w:sz w:val="12"/>
                <w:szCs w:val="12"/>
              </w:rPr>
            </w:pPr>
            <w:r w:rsidRPr="00CA256F">
              <w:rPr>
                <w:sz w:val="12"/>
                <w:szCs w:val="12"/>
              </w:rPr>
              <w:t>22.414.640</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231595FF" w14:textId="038C8EA3" w:rsidR="0075198F" w:rsidRPr="00CA256F" w:rsidRDefault="0075198F" w:rsidP="0075198F">
            <w:pPr>
              <w:spacing w:line="211" w:lineRule="auto"/>
              <w:ind w:left="-363" w:right="10"/>
              <w:jc w:val="right"/>
              <w:rPr>
                <w:sz w:val="12"/>
                <w:szCs w:val="12"/>
              </w:rPr>
            </w:pPr>
            <w:r w:rsidRPr="00CA256F">
              <w:rPr>
                <w:sz w:val="12"/>
                <w:szCs w:val="12"/>
              </w:rPr>
              <w:t>17.783.352</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0E280CC4" w14:textId="7A5BF88E" w:rsidR="0075198F" w:rsidRPr="00CA256F" w:rsidRDefault="0075198F" w:rsidP="0075198F">
            <w:pPr>
              <w:spacing w:line="211" w:lineRule="auto"/>
              <w:ind w:left="-363" w:right="10"/>
              <w:jc w:val="right"/>
              <w:rPr>
                <w:sz w:val="12"/>
                <w:szCs w:val="12"/>
              </w:rPr>
            </w:pPr>
            <w:r w:rsidRPr="00CA256F">
              <w:rPr>
                <w:sz w:val="12"/>
                <w:szCs w:val="12"/>
              </w:rPr>
              <w:t>1.032.354</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317E665D" w14:textId="0E3FD115" w:rsidR="0075198F" w:rsidRPr="00CA256F" w:rsidRDefault="0075198F" w:rsidP="0075198F">
            <w:pPr>
              <w:spacing w:line="211" w:lineRule="auto"/>
              <w:ind w:left="-363" w:right="10"/>
              <w:jc w:val="right"/>
              <w:rPr>
                <w:sz w:val="12"/>
                <w:szCs w:val="12"/>
              </w:rPr>
            </w:pPr>
            <w:r w:rsidRPr="00CA256F">
              <w:rPr>
                <w:sz w:val="12"/>
                <w:szCs w:val="12"/>
              </w:rPr>
              <w:t>18.815.706</w:t>
            </w:r>
          </w:p>
        </w:tc>
      </w:tr>
      <w:tr w:rsidR="0075198F" w:rsidRPr="00CA256F" w14:paraId="26F6DA49"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319FFA1" w14:textId="77777777" w:rsidR="0075198F" w:rsidRPr="00CA256F" w:rsidRDefault="0075198F" w:rsidP="0075198F">
            <w:pPr>
              <w:spacing w:line="211" w:lineRule="auto"/>
              <w:rPr>
                <w:sz w:val="12"/>
                <w:szCs w:val="12"/>
              </w:rPr>
            </w:pPr>
            <w:r w:rsidRPr="00CA256F">
              <w:rPr>
                <w:sz w:val="12"/>
                <w:szCs w:val="12"/>
              </w:rPr>
              <w:t>5.6</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07708E7F" w14:textId="77777777" w:rsidR="0075198F" w:rsidRPr="00CA256F" w:rsidRDefault="0075198F" w:rsidP="0075198F">
            <w:pPr>
              <w:spacing w:line="211" w:lineRule="auto"/>
              <w:rPr>
                <w:sz w:val="12"/>
                <w:szCs w:val="12"/>
              </w:rPr>
            </w:pPr>
            <w:r w:rsidRPr="00CA256F">
              <w:rPr>
                <w:sz w:val="12"/>
                <w:szCs w:val="12"/>
              </w:rPr>
              <w:t>Diğer Rehinli Kıymetler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4174ACC" w14:textId="77777777" w:rsidR="0075198F" w:rsidRPr="00CA256F" w:rsidRDefault="0075198F" w:rsidP="0075198F">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0C9D317B" w14:textId="4E85340E" w:rsidR="0075198F" w:rsidRPr="00CA256F" w:rsidRDefault="00CA256F" w:rsidP="0075198F">
            <w:pPr>
              <w:spacing w:line="211" w:lineRule="auto"/>
              <w:ind w:left="-363" w:right="10"/>
              <w:jc w:val="right"/>
              <w:rPr>
                <w:sz w:val="12"/>
                <w:szCs w:val="12"/>
              </w:rPr>
            </w:pPr>
            <w:r w:rsidRPr="00CA256F">
              <w:rPr>
                <w:sz w:val="12"/>
                <w:szCs w:val="12"/>
              </w:rPr>
              <w:t>4.628.440</w:t>
            </w:r>
          </w:p>
        </w:tc>
        <w:tc>
          <w:tcPr>
            <w:tcW w:w="876" w:type="dxa"/>
            <w:tcBorders>
              <w:top w:val="nil"/>
              <w:left w:val="dotted" w:sz="4" w:space="0" w:color="auto"/>
              <w:bottom w:val="nil"/>
              <w:right w:val="dotted" w:sz="4" w:space="0" w:color="auto"/>
            </w:tcBorders>
            <w:shd w:val="clear" w:color="auto" w:fill="auto"/>
          </w:tcPr>
          <w:p w14:paraId="057FE619" w14:textId="55635607" w:rsidR="0075198F" w:rsidRPr="00CA256F" w:rsidRDefault="00CA256F" w:rsidP="0075198F">
            <w:pPr>
              <w:spacing w:line="211" w:lineRule="auto"/>
              <w:ind w:left="-363" w:right="10"/>
              <w:jc w:val="right"/>
              <w:rPr>
                <w:sz w:val="12"/>
                <w:szCs w:val="12"/>
              </w:rPr>
            </w:pPr>
            <w:r w:rsidRPr="00CA256F">
              <w:rPr>
                <w:sz w:val="12"/>
                <w:szCs w:val="12"/>
              </w:rPr>
              <w:t>1.011.847</w:t>
            </w:r>
          </w:p>
        </w:tc>
        <w:tc>
          <w:tcPr>
            <w:tcW w:w="877" w:type="dxa"/>
            <w:tcBorders>
              <w:top w:val="nil"/>
              <w:left w:val="dotted" w:sz="4" w:space="0" w:color="auto"/>
              <w:bottom w:val="nil"/>
              <w:right w:val="single" w:sz="4" w:space="0" w:color="auto"/>
            </w:tcBorders>
            <w:shd w:val="clear" w:color="auto" w:fill="auto"/>
          </w:tcPr>
          <w:p w14:paraId="16AAF938" w14:textId="202B5A77" w:rsidR="0075198F" w:rsidRPr="00CA256F" w:rsidRDefault="00CA256F" w:rsidP="0075198F">
            <w:pPr>
              <w:spacing w:line="211" w:lineRule="auto"/>
              <w:ind w:left="-363" w:right="10"/>
              <w:jc w:val="right"/>
              <w:rPr>
                <w:sz w:val="12"/>
                <w:szCs w:val="12"/>
              </w:rPr>
            </w:pPr>
            <w:r w:rsidRPr="00CA256F">
              <w:rPr>
                <w:sz w:val="12"/>
                <w:szCs w:val="12"/>
              </w:rPr>
              <w:t>5.640.287</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38278C4C" w14:textId="046E42A2" w:rsidR="0075198F" w:rsidRPr="00CA256F" w:rsidRDefault="0075198F" w:rsidP="0075198F">
            <w:pPr>
              <w:spacing w:line="211" w:lineRule="auto"/>
              <w:ind w:left="-363" w:right="10"/>
              <w:jc w:val="right"/>
              <w:rPr>
                <w:sz w:val="12"/>
                <w:szCs w:val="12"/>
              </w:rPr>
            </w:pPr>
            <w:r w:rsidRPr="00CA256F">
              <w:rPr>
                <w:sz w:val="12"/>
                <w:szCs w:val="12"/>
              </w:rPr>
              <w:t>4.061.991</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603E06DD" w14:textId="152F1DD6" w:rsidR="0075198F" w:rsidRPr="00CA256F" w:rsidRDefault="0075198F" w:rsidP="0075198F">
            <w:pPr>
              <w:spacing w:line="211" w:lineRule="auto"/>
              <w:ind w:left="-363" w:right="10"/>
              <w:jc w:val="right"/>
              <w:rPr>
                <w:sz w:val="12"/>
                <w:szCs w:val="12"/>
              </w:rPr>
            </w:pPr>
            <w:r w:rsidRPr="00CA256F">
              <w:rPr>
                <w:sz w:val="12"/>
                <w:szCs w:val="12"/>
              </w:rPr>
              <w:t>927.566</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469A4286" w14:textId="2D5C67C0" w:rsidR="0075198F" w:rsidRPr="00CA256F" w:rsidRDefault="0075198F" w:rsidP="0075198F">
            <w:pPr>
              <w:spacing w:line="211" w:lineRule="auto"/>
              <w:ind w:left="-363" w:right="10"/>
              <w:jc w:val="right"/>
              <w:rPr>
                <w:sz w:val="12"/>
                <w:szCs w:val="12"/>
              </w:rPr>
            </w:pPr>
            <w:r w:rsidRPr="00CA256F">
              <w:rPr>
                <w:sz w:val="12"/>
                <w:szCs w:val="12"/>
              </w:rPr>
              <w:t>4.989.557</w:t>
            </w:r>
          </w:p>
        </w:tc>
      </w:tr>
      <w:tr w:rsidR="00251E93" w:rsidRPr="00CA256F" w14:paraId="7F0A9C6F"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720E08F" w14:textId="77777777" w:rsidR="00251E93" w:rsidRPr="00CA256F" w:rsidRDefault="00251E93" w:rsidP="000649BD">
            <w:pPr>
              <w:spacing w:line="211" w:lineRule="auto"/>
              <w:rPr>
                <w:sz w:val="12"/>
                <w:szCs w:val="12"/>
              </w:rPr>
            </w:pPr>
            <w:r w:rsidRPr="00CA256F">
              <w:rPr>
                <w:sz w:val="12"/>
                <w:szCs w:val="12"/>
              </w:rPr>
              <w:t>5.7</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7353B712" w14:textId="77777777" w:rsidR="00251E93" w:rsidRPr="00CA256F" w:rsidRDefault="00251E93" w:rsidP="000649BD">
            <w:pPr>
              <w:spacing w:line="211" w:lineRule="auto"/>
              <w:rPr>
                <w:rFonts w:eastAsia="Arial Unicode MS"/>
                <w:sz w:val="12"/>
                <w:szCs w:val="12"/>
              </w:rPr>
            </w:pPr>
            <w:r w:rsidRPr="00CA256F">
              <w:rPr>
                <w:rFonts w:eastAsia="Arial Unicode MS"/>
                <w:sz w:val="12"/>
                <w:szCs w:val="12"/>
              </w:rPr>
              <w:t>Rehinli Kıymet Alanlar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DA327AB"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2735CE53" w14:textId="77777777" w:rsidR="00251E93" w:rsidRPr="00CA256F" w:rsidRDefault="00251E93" w:rsidP="000649BD">
            <w:pPr>
              <w:jc w:val="right"/>
            </w:pPr>
            <w:r w:rsidRPr="00CA256F">
              <w:rPr>
                <w:sz w:val="12"/>
                <w:szCs w:val="12"/>
              </w:rPr>
              <w:t>-</w:t>
            </w:r>
          </w:p>
        </w:tc>
        <w:tc>
          <w:tcPr>
            <w:tcW w:w="876" w:type="dxa"/>
            <w:tcBorders>
              <w:top w:val="nil"/>
              <w:left w:val="dotted" w:sz="4" w:space="0" w:color="auto"/>
              <w:bottom w:val="nil"/>
              <w:right w:val="dotted" w:sz="4" w:space="0" w:color="auto"/>
            </w:tcBorders>
            <w:shd w:val="clear" w:color="auto" w:fill="auto"/>
          </w:tcPr>
          <w:p w14:paraId="5638FBBA" w14:textId="77777777" w:rsidR="00251E93" w:rsidRPr="00CA256F" w:rsidRDefault="00251E93" w:rsidP="000649BD">
            <w:pPr>
              <w:jc w:val="right"/>
            </w:pPr>
            <w:r w:rsidRPr="00CA256F">
              <w:rPr>
                <w:sz w:val="12"/>
                <w:szCs w:val="12"/>
              </w:rPr>
              <w:t>-</w:t>
            </w:r>
          </w:p>
        </w:tc>
        <w:tc>
          <w:tcPr>
            <w:tcW w:w="877" w:type="dxa"/>
            <w:tcBorders>
              <w:top w:val="nil"/>
              <w:left w:val="dotted" w:sz="4" w:space="0" w:color="auto"/>
              <w:bottom w:val="nil"/>
              <w:right w:val="single" w:sz="4" w:space="0" w:color="auto"/>
            </w:tcBorders>
            <w:shd w:val="clear" w:color="auto" w:fill="auto"/>
          </w:tcPr>
          <w:p w14:paraId="631DE38A" w14:textId="77777777" w:rsidR="00251E93" w:rsidRPr="00CA256F" w:rsidRDefault="00251E93" w:rsidP="000649BD">
            <w:pPr>
              <w:jc w:val="right"/>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0CAEFE3A"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305BA96C" w14:textId="77777777" w:rsidR="00251E93" w:rsidRPr="00CA256F" w:rsidRDefault="00251E93" w:rsidP="000649BD">
            <w:pPr>
              <w:spacing w:line="211" w:lineRule="auto"/>
              <w:ind w:left="-363" w:right="10"/>
              <w:jc w:val="right"/>
              <w:rPr>
                <w:sz w:val="12"/>
                <w:szCs w:val="12"/>
              </w:rPr>
            </w:pPr>
            <w:r w:rsidRPr="00CA256F">
              <w:rPr>
                <w:sz w:val="12"/>
                <w:szCs w:val="12"/>
              </w:rPr>
              <w:t xml:space="preserve"> - </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77F7079" w14:textId="77777777" w:rsidR="00251E93" w:rsidRPr="00CA256F" w:rsidRDefault="00251E93" w:rsidP="000649BD">
            <w:pPr>
              <w:spacing w:line="211" w:lineRule="auto"/>
              <w:ind w:left="-363" w:right="10"/>
              <w:jc w:val="right"/>
              <w:rPr>
                <w:sz w:val="12"/>
                <w:szCs w:val="12"/>
              </w:rPr>
            </w:pPr>
            <w:r w:rsidRPr="00CA256F">
              <w:rPr>
                <w:sz w:val="12"/>
                <w:szCs w:val="12"/>
              </w:rPr>
              <w:t>-</w:t>
            </w:r>
          </w:p>
        </w:tc>
      </w:tr>
      <w:tr w:rsidR="00251E93" w:rsidRPr="00CA256F" w14:paraId="2275050D"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5203D4B" w14:textId="77777777" w:rsidR="00251E93" w:rsidRPr="00CA256F" w:rsidRDefault="00251E93" w:rsidP="000649BD">
            <w:pPr>
              <w:spacing w:line="211" w:lineRule="auto"/>
              <w:rPr>
                <w:b/>
                <w:sz w:val="12"/>
                <w:szCs w:val="12"/>
              </w:rPr>
            </w:pPr>
            <w:r w:rsidRPr="00CA256F">
              <w:rPr>
                <w:b/>
                <w:sz w:val="12"/>
                <w:szCs w:val="12"/>
              </w:rPr>
              <w:t>VI.</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50DC4089" w14:textId="77777777" w:rsidR="00251E93" w:rsidRPr="00CA256F" w:rsidRDefault="00251E93" w:rsidP="000649BD">
            <w:pPr>
              <w:spacing w:line="211" w:lineRule="auto"/>
              <w:rPr>
                <w:rFonts w:eastAsia="Arial Unicode MS"/>
                <w:b/>
                <w:sz w:val="12"/>
                <w:szCs w:val="12"/>
              </w:rPr>
            </w:pPr>
            <w:r w:rsidRPr="00CA256F">
              <w:rPr>
                <w:rFonts w:eastAsia="Arial Unicode MS"/>
                <w:b/>
                <w:sz w:val="12"/>
                <w:szCs w:val="12"/>
              </w:rPr>
              <w:t>KABUL EDİLEN AVALLER VE KEFALETLER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CA49CE4"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4223977E" w14:textId="77777777" w:rsidR="00251E93" w:rsidRPr="00CA256F" w:rsidRDefault="00251E93" w:rsidP="000649BD">
            <w:pPr>
              <w:jc w:val="right"/>
            </w:pPr>
            <w:r w:rsidRPr="00CA256F">
              <w:rPr>
                <w:sz w:val="12"/>
                <w:szCs w:val="12"/>
              </w:rPr>
              <w:t>-</w:t>
            </w:r>
          </w:p>
        </w:tc>
        <w:tc>
          <w:tcPr>
            <w:tcW w:w="876" w:type="dxa"/>
            <w:tcBorders>
              <w:top w:val="nil"/>
              <w:left w:val="dotted" w:sz="4" w:space="0" w:color="auto"/>
              <w:bottom w:val="nil"/>
              <w:right w:val="dotted" w:sz="4" w:space="0" w:color="auto"/>
            </w:tcBorders>
            <w:shd w:val="clear" w:color="auto" w:fill="auto"/>
          </w:tcPr>
          <w:p w14:paraId="6A778D3F" w14:textId="77777777" w:rsidR="00251E93" w:rsidRPr="00CA256F" w:rsidRDefault="00251E93" w:rsidP="000649BD">
            <w:pPr>
              <w:jc w:val="right"/>
            </w:pPr>
            <w:r w:rsidRPr="00CA256F">
              <w:rPr>
                <w:sz w:val="12"/>
                <w:szCs w:val="12"/>
              </w:rPr>
              <w:t>-</w:t>
            </w:r>
          </w:p>
        </w:tc>
        <w:tc>
          <w:tcPr>
            <w:tcW w:w="877" w:type="dxa"/>
            <w:tcBorders>
              <w:top w:val="nil"/>
              <w:left w:val="dotted" w:sz="4" w:space="0" w:color="auto"/>
              <w:bottom w:val="nil"/>
              <w:right w:val="single" w:sz="4" w:space="0" w:color="auto"/>
            </w:tcBorders>
            <w:shd w:val="clear" w:color="auto" w:fill="auto"/>
          </w:tcPr>
          <w:p w14:paraId="077286E0" w14:textId="77777777" w:rsidR="00251E93" w:rsidRPr="00CA256F" w:rsidRDefault="00251E93" w:rsidP="000649BD">
            <w:pPr>
              <w:jc w:val="right"/>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4FAD02CF"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3B51AB52"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72646C0" w14:textId="77777777" w:rsidR="00251E93" w:rsidRPr="00CA256F" w:rsidRDefault="00251E93" w:rsidP="000649BD">
            <w:pPr>
              <w:spacing w:line="211" w:lineRule="auto"/>
              <w:ind w:left="-363" w:right="10"/>
              <w:jc w:val="right"/>
              <w:rPr>
                <w:sz w:val="12"/>
                <w:szCs w:val="12"/>
              </w:rPr>
            </w:pPr>
            <w:r w:rsidRPr="00CA256F">
              <w:rPr>
                <w:sz w:val="12"/>
                <w:szCs w:val="12"/>
              </w:rPr>
              <w:t>-</w:t>
            </w:r>
          </w:p>
        </w:tc>
      </w:tr>
      <w:tr w:rsidR="00251E93" w:rsidRPr="00CA256F" w14:paraId="73663CFE" w14:textId="77777777" w:rsidTr="00CA256F">
        <w:trPr>
          <w:trHeight w:val="127"/>
        </w:trPr>
        <w:tc>
          <w:tcPr>
            <w:tcW w:w="504" w:type="dxa"/>
            <w:tcBorders>
              <w:top w:val="nil"/>
              <w:left w:val="single" w:sz="4" w:space="0" w:color="auto"/>
              <w:bottom w:val="single" w:sz="4" w:space="0" w:color="auto"/>
              <w:right w:val="nil"/>
            </w:tcBorders>
            <w:shd w:val="clear" w:color="auto" w:fill="auto"/>
            <w:noWrap/>
            <w:tcMar>
              <w:top w:w="18" w:type="dxa"/>
              <w:left w:w="18" w:type="dxa"/>
              <w:bottom w:w="0" w:type="dxa"/>
              <w:right w:w="18" w:type="dxa"/>
            </w:tcMar>
            <w:vAlign w:val="bottom"/>
          </w:tcPr>
          <w:p w14:paraId="7E4F7A44" w14:textId="77777777" w:rsidR="00251E93" w:rsidRPr="00CA256F" w:rsidRDefault="00251E93" w:rsidP="000649BD">
            <w:pPr>
              <w:spacing w:line="211" w:lineRule="auto"/>
              <w:rPr>
                <w:sz w:val="12"/>
                <w:szCs w:val="12"/>
              </w:rPr>
            </w:pPr>
          </w:p>
        </w:tc>
        <w:tc>
          <w:tcPr>
            <w:tcW w:w="3625" w:type="dxa"/>
            <w:tcBorders>
              <w:top w:val="nil"/>
              <w:left w:val="nil"/>
              <w:bottom w:val="single" w:sz="4" w:space="0" w:color="auto"/>
              <w:right w:val="nil"/>
            </w:tcBorders>
            <w:shd w:val="clear" w:color="auto" w:fill="auto"/>
            <w:noWrap/>
            <w:tcMar>
              <w:top w:w="18" w:type="dxa"/>
              <w:left w:w="18" w:type="dxa"/>
              <w:bottom w:w="0" w:type="dxa"/>
              <w:right w:w="18" w:type="dxa"/>
            </w:tcMar>
            <w:vAlign w:val="bottom"/>
          </w:tcPr>
          <w:p w14:paraId="4A128BE6" w14:textId="77777777" w:rsidR="00251E93" w:rsidRPr="00CA256F" w:rsidRDefault="00251E93" w:rsidP="000649BD">
            <w:pPr>
              <w:spacing w:line="211" w:lineRule="auto"/>
              <w:rPr>
                <w:rFonts w:eastAsia="Arial Unicode MS"/>
                <w:b/>
                <w:sz w:val="12"/>
                <w:szCs w:val="12"/>
              </w:rPr>
            </w:pPr>
          </w:p>
        </w:tc>
        <w:tc>
          <w:tcPr>
            <w:tcW w:w="850" w:type="dxa"/>
            <w:tcBorders>
              <w:top w:val="nil"/>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bottom"/>
          </w:tcPr>
          <w:p w14:paraId="448DC082"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single" w:sz="4" w:space="0" w:color="auto"/>
              <w:right w:val="dotted" w:sz="4" w:space="0" w:color="auto"/>
            </w:tcBorders>
            <w:shd w:val="clear" w:color="auto" w:fill="auto"/>
            <w:vAlign w:val="bottom"/>
          </w:tcPr>
          <w:p w14:paraId="0D1F1FC9" w14:textId="77777777" w:rsidR="00251E93" w:rsidRPr="00CA256F" w:rsidRDefault="00251E93" w:rsidP="000649BD">
            <w:pPr>
              <w:spacing w:line="211" w:lineRule="auto"/>
              <w:ind w:left="-363" w:right="10"/>
              <w:jc w:val="right"/>
              <w:rPr>
                <w:sz w:val="12"/>
                <w:szCs w:val="12"/>
              </w:rPr>
            </w:pPr>
          </w:p>
        </w:tc>
        <w:tc>
          <w:tcPr>
            <w:tcW w:w="876" w:type="dxa"/>
            <w:tcBorders>
              <w:top w:val="nil"/>
              <w:left w:val="dotted" w:sz="4" w:space="0" w:color="auto"/>
              <w:bottom w:val="single" w:sz="4" w:space="0" w:color="auto"/>
              <w:right w:val="dotted" w:sz="4" w:space="0" w:color="auto"/>
            </w:tcBorders>
            <w:shd w:val="clear" w:color="auto" w:fill="auto"/>
            <w:vAlign w:val="bottom"/>
          </w:tcPr>
          <w:p w14:paraId="7E130C5A" w14:textId="77777777" w:rsidR="00251E93" w:rsidRPr="00CA256F" w:rsidRDefault="00251E93" w:rsidP="000649BD">
            <w:pPr>
              <w:spacing w:line="211" w:lineRule="auto"/>
              <w:ind w:left="-363" w:right="10"/>
              <w:jc w:val="right"/>
              <w:rPr>
                <w:sz w:val="12"/>
                <w:szCs w:val="12"/>
              </w:rPr>
            </w:pPr>
          </w:p>
        </w:tc>
        <w:tc>
          <w:tcPr>
            <w:tcW w:w="877" w:type="dxa"/>
            <w:tcBorders>
              <w:top w:val="nil"/>
              <w:left w:val="dotted" w:sz="4" w:space="0" w:color="auto"/>
              <w:bottom w:val="single" w:sz="4" w:space="0" w:color="auto"/>
              <w:right w:val="single" w:sz="4" w:space="0" w:color="auto"/>
            </w:tcBorders>
            <w:shd w:val="clear" w:color="auto" w:fill="auto"/>
            <w:vAlign w:val="bottom"/>
          </w:tcPr>
          <w:p w14:paraId="3BCDCA96" w14:textId="77777777" w:rsidR="00251E93" w:rsidRPr="00CA256F" w:rsidRDefault="00251E93" w:rsidP="000649BD">
            <w:pPr>
              <w:spacing w:line="211" w:lineRule="auto"/>
              <w:ind w:left="-363" w:right="10"/>
              <w:jc w:val="right"/>
              <w:rPr>
                <w:sz w:val="12"/>
                <w:szCs w:val="12"/>
              </w:rPr>
            </w:pPr>
          </w:p>
        </w:tc>
        <w:tc>
          <w:tcPr>
            <w:tcW w:w="876" w:type="dxa"/>
            <w:tcBorders>
              <w:top w:val="nil"/>
              <w:left w:val="single" w:sz="4" w:space="0" w:color="auto"/>
              <w:bottom w:val="single" w:sz="4" w:space="0" w:color="auto"/>
              <w:right w:val="dotted" w:sz="4" w:space="0" w:color="auto"/>
            </w:tcBorders>
            <w:shd w:val="clear" w:color="auto" w:fill="auto"/>
            <w:noWrap/>
            <w:tcMar>
              <w:top w:w="18" w:type="dxa"/>
              <w:left w:w="18" w:type="dxa"/>
              <w:bottom w:w="0" w:type="dxa"/>
              <w:right w:w="18" w:type="dxa"/>
            </w:tcMar>
            <w:vAlign w:val="bottom"/>
          </w:tcPr>
          <w:p w14:paraId="60E1B9ED" w14:textId="77777777" w:rsidR="00251E93" w:rsidRPr="00CA256F" w:rsidRDefault="00251E93" w:rsidP="000649BD">
            <w:pPr>
              <w:spacing w:line="211" w:lineRule="auto"/>
              <w:ind w:left="-363" w:right="10"/>
              <w:jc w:val="right"/>
              <w:rPr>
                <w:sz w:val="12"/>
                <w:szCs w:val="12"/>
              </w:rPr>
            </w:pPr>
          </w:p>
        </w:tc>
        <w:tc>
          <w:tcPr>
            <w:tcW w:w="876" w:type="dxa"/>
            <w:tcBorders>
              <w:top w:val="nil"/>
              <w:left w:val="nil"/>
              <w:bottom w:val="single" w:sz="4" w:space="0" w:color="auto"/>
              <w:right w:val="dotted" w:sz="4" w:space="0" w:color="auto"/>
            </w:tcBorders>
            <w:shd w:val="clear" w:color="auto" w:fill="auto"/>
            <w:noWrap/>
            <w:tcMar>
              <w:top w:w="18" w:type="dxa"/>
              <w:left w:w="18" w:type="dxa"/>
              <w:bottom w:w="0" w:type="dxa"/>
              <w:right w:w="18" w:type="dxa"/>
            </w:tcMar>
            <w:vAlign w:val="bottom"/>
          </w:tcPr>
          <w:p w14:paraId="4EA6A658" w14:textId="77777777" w:rsidR="00251E93" w:rsidRPr="00CA256F" w:rsidRDefault="00251E93" w:rsidP="000649BD">
            <w:pPr>
              <w:spacing w:line="211" w:lineRule="auto"/>
              <w:ind w:left="-363" w:right="10"/>
              <w:jc w:val="right"/>
              <w:rPr>
                <w:sz w:val="12"/>
                <w:szCs w:val="12"/>
              </w:rPr>
            </w:pPr>
          </w:p>
        </w:tc>
        <w:tc>
          <w:tcPr>
            <w:tcW w:w="877" w:type="dxa"/>
            <w:tcBorders>
              <w:top w:val="nil"/>
              <w:left w:val="nil"/>
              <w:bottom w:val="single" w:sz="4" w:space="0" w:color="auto"/>
              <w:right w:val="single" w:sz="4" w:space="0" w:color="auto"/>
            </w:tcBorders>
            <w:shd w:val="clear" w:color="auto" w:fill="auto"/>
            <w:noWrap/>
            <w:tcMar>
              <w:top w:w="18" w:type="dxa"/>
              <w:left w:w="18" w:type="dxa"/>
              <w:bottom w:w="0" w:type="dxa"/>
              <w:right w:w="18" w:type="dxa"/>
            </w:tcMar>
            <w:vAlign w:val="bottom"/>
          </w:tcPr>
          <w:p w14:paraId="6A48515D" w14:textId="77777777" w:rsidR="00251E93" w:rsidRPr="00CA256F" w:rsidRDefault="00251E93" w:rsidP="000649BD">
            <w:pPr>
              <w:pStyle w:val="xl108"/>
              <w:pBdr>
                <w:right w:val="none" w:sz="0" w:space="0" w:color="auto"/>
              </w:pBdr>
              <w:spacing w:before="0" w:beforeAutospacing="0" w:after="0" w:afterAutospacing="0" w:line="211" w:lineRule="auto"/>
              <w:ind w:left="-363" w:right="10"/>
              <w:rPr>
                <w:rFonts w:ascii="Times New Roman" w:hAnsi="Times New Roman" w:cs="Times New Roman"/>
                <w:sz w:val="12"/>
                <w:szCs w:val="12"/>
              </w:rPr>
            </w:pPr>
          </w:p>
        </w:tc>
      </w:tr>
      <w:tr w:rsidR="0075198F" w:rsidRPr="002A6580" w14:paraId="22D31149" w14:textId="77777777" w:rsidTr="00CA256F">
        <w:trPr>
          <w:trHeight w:val="57"/>
        </w:trPr>
        <w:tc>
          <w:tcPr>
            <w:tcW w:w="504" w:type="dxa"/>
            <w:tcBorders>
              <w:top w:val="nil"/>
              <w:left w:val="single" w:sz="4" w:space="0" w:color="auto"/>
              <w:bottom w:val="single" w:sz="4" w:space="0" w:color="auto"/>
              <w:right w:val="nil"/>
            </w:tcBorders>
            <w:shd w:val="clear" w:color="auto" w:fill="auto"/>
            <w:noWrap/>
            <w:tcMar>
              <w:top w:w="18" w:type="dxa"/>
              <w:left w:w="18" w:type="dxa"/>
              <w:bottom w:w="0" w:type="dxa"/>
              <w:right w:w="18" w:type="dxa"/>
            </w:tcMar>
            <w:vAlign w:val="bottom"/>
          </w:tcPr>
          <w:p w14:paraId="343EBECE" w14:textId="77777777" w:rsidR="0075198F" w:rsidRPr="00CA256F" w:rsidRDefault="0075198F" w:rsidP="0075198F">
            <w:pPr>
              <w:spacing w:line="211" w:lineRule="auto"/>
              <w:rPr>
                <w:sz w:val="12"/>
                <w:szCs w:val="12"/>
              </w:rPr>
            </w:pPr>
          </w:p>
        </w:tc>
        <w:tc>
          <w:tcPr>
            <w:tcW w:w="3625" w:type="dxa"/>
            <w:tcBorders>
              <w:top w:val="nil"/>
              <w:left w:val="nil"/>
              <w:bottom w:val="single" w:sz="4" w:space="0" w:color="auto"/>
              <w:right w:val="nil"/>
            </w:tcBorders>
            <w:shd w:val="clear" w:color="auto" w:fill="auto"/>
            <w:noWrap/>
            <w:tcMar>
              <w:top w:w="18" w:type="dxa"/>
              <w:left w:w="18" w:type="dxa"/>
              <w:bottom w:w="0" w:type="dxa"/>
              <w:right w:w="18" w:type="dxa"/>
            </w:tcMar>
            <w:vAlign w:val="bottom"/>
          </w:tcPr>
          <w:p w14:paraId="662AB947" w14:textId="77777777" w:rsidR="0075198F" w:rsidRPr="00CA256F" w:rsidRDefault="0075198F" w:rsidP="0075198F">
            <w:pPr>
              <w:spacing w:line="211" w:lineRule="auto"/>
              <w:rPr>
                <w:rFonts w:eastAsia="Arial Unicode MS"/>
                <w:b/>
                <w:sz w:val="12"/>
                <w:szCs w:val="12"/>
              </w:rPr>
            </w:pPr>
            <w:r w:rsidRPr="00CA256F">
              <w:rPr>
                <w:rFonts w:eastAsia="Arial Unicode MS"/>
                <w:b/>
                <w:sz w:val="12"/>
                <w:szCs w:val="12"/>
              </w:rPr>
              <w:t>BİLANÇO DIŞI HESAPLAR TOPLAMI (A+B)</w:t>
            </w:r>
          </w:p>
        </w:tc>
        <w:tc>
          <w:tcPr>
            <w:tcW w:w="850" w:type="dxa"/>
            <w:tcBorders>
              <w:top w:val="nil"/>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bottom"/>
          </w:tcPr>
          <w:p w14:paraId="1012CDD6" w14:textId="77777777" w:rsidR="0075198F" w:rsidRPr="00CA256F" w:rsidRDefault="0075198F" w:rsidP="0075198F">
            <w:pPr>
              <w:spacing w:line="211" w:lineRule="auto"/>
              <w:rPr>
                <w:b/>
                <w:bCs/>
                <w:sz w:val="12"/>
                <w:szCs w:val="12"/>
              </w:rPr>
            </w:pPr>
          </w:p>
        </w:tc>
        <w:tc>
          <w:tcPr>
            <w:tcW w:w="876" w:type="dxa"/>
            <w:tcBorders>
              <w:top w:val="nil"/>
              <w:left w:val="nil"/>
              <w:bottom w:val="single" w:sz="4" w:space="0" w:color="auto"/>
              <w:right w:val="dotted" w:sz="4" w:space="0" w:color="auto"/>
            </w:tcBorders>
            <w:shd w:val="clear" w:color="auto" w:fill="auto"/>
          </w:tcPr>
          <w:p w14:paraId="3C6F3394" w14:textId="2F8E8D08" w:rsidR="0075198F" w:rsidRPr="00CA256F" w:rsidRDefault="00CA256F" w:rsidP="0075198F">
            <w:pPr>
              <w:ind w:right="40"/>
              <w:jc w:val="right"/>
              <w:rPr>
                <w:b/>
                <w:bCs/>
                <w:sz w:val="12"/>
                <w:szCs w:val="12"/>
              </w:rPr>
            </w:pPr>
            <w:r w:rsidRPr="00CA256F">
              <w:rPr>
                <w:b/>
                <w:bCs/>
                <w:sz w:val="12"/>
                <w:szCs w:val="12"/>
              </w:rPr>
              <w:t>45.256.230</w:t>
            </w:r>
          </w:p>
        </w:tc>
        <w:tc>
          <w:tcPr>
            <w:tcW w:w="876" w:type="dxa"/>
            <w:tcBorders>
              <w:top w:val="nil"/>
              <w:left w:val="dotted" w:sz="4" w:space="0" w:color="auto"/>
              <w:bottom w:val="single" w:sz="4" w:space="0" w:color="auto"/>
              <w:right w:val="dotted" w:sz="4" w:space="0" w:color="auto"/>
            </w:tcBorders>
            <w:shd w:val="clear" w:color="auto" w:fill="auto"/>
          </w:tcPr>
          <w:p w14:paraId="111A8E62" w14:textId="362A7342" w:rsidR="0075198F" w:rsidRPr="00CA256F" w:rsidRDefault="00CA256F" w:rsidP="0075198F">
            <w:pPr>
              <w:ind w:right="40"/>
              <w:jc w:val="right"/>
              <w:rPr>
                <w:b/>
                <w:bCs/>
                <w:sz w:val="12"/>
                <w:szCs w:val="12"/>
              </w:rPr>
            </w:pPr>
            <w:r w:rsidRPr="00CA256F">
              <w:rPr>
                <w:b/>
                <w:bCs/>
                <w:sz w:val="12"/>
                <w:szCs w:val="12"/>
              </w:rPr>
              <w:t>16.327.016</w:t>
            </w:r>
          </w:p>
        </w:tc>
        <w:tc>
          <w:tcPr>
            <w:tcW w:w="877" w:type="dxa"/>
            <w:tcBorders>
              <w:top w:val="nil"/>
              <w:left w:val="dotted" w:sz="4" w:space="0" w:color="auto"/>
              <w:bottom w:val="single" w:sz="4" w:space="0" w:color="auto"/>
              <w:right w:val="single" w:sz="4" w:space="0" w:color="auto"/>
            </w:tcBorders>
            <w:shd w:val="clear" w:color="auto" w:fill="auto"/>
          </w:tcPr>
          <w:p w14:paraId="42D5025E" w14:textId="5DE3BD9A" w:rsidR="0075198F" w:rsidRPr="00CA256F" w:rsidRDefault="00CA256F" w:rsidP="0075198F">
            <w:pPr>
              <w:ind w:right="40"/>
              <w:jc w:val="right"/>
              <w:rPr>
                <w:b/>
                <w:bCs/>
                <w:sz w:val="12"/>
                <w:szCs w:val="12"/>
              </w:rPr>
            </w:pPr>
            <w:r w:rsidRPr="00CA256F">
              <w:rPr>
                <w:b/>
                <w:bCs/>
                <w:sz w:val="12"/>
                <w:szCs w:val="12"/>
              </w:rPr>
              <w:t>61.583.246</w:t>
            </w:r>
          </w:p>
        </w:tc>
        <w:tc>
          <w:tcPr>
            <w:tcW w:w="876" w:type="dxa"/>
            <w:tcBorders>
              <w:top w:val="nil"/>
              <w:left w:val="single" w:sz="4" w:space="0" w:color="auto"/>
              <w:bottom w:val="single" w:sz="4" w:space="0" w:color="auto"/>
              <w:right w:val="dotted" w:sz="4" w:space="0" w:color="auto"/>
            </w:tcBorders>
            <w:shd w:val="clear" w:color="auto" w:fill="auto"/>
            <w:noWrap/>
            <w:tcMar>
              <w:top w:w="18" w:type="dxa"/>
              <w:left w:w="18" w:type="dxa"/>
              <w:bottom w:w="0" w:type="dxa"/>
              <w:right w:w="18" w:type="dxa"/>
            </w:tcMar>
          </w:tcPr>
          <w:p w14:paraId="00C8B5E8" w14:textId="71284E87" w:rsidR="0075198F" w:rsidRPr="00CA256F" w:rsidRDefault="0075198F" w:rsidP="0075198F">
            <w:pPr>
              <w:ind w:right="40"/>
              <w:jc w:val="right"/>
              <w:rPr>
                <w:b/>
                <w:bCs/>
                <w:sz w:val="12"/>
                <w:szCs w:val="12"/>
              </w:rPr>
            </w:pPr>
            <w:r w:rsidRPr="00CA256F">
              <w:rPr>
                <w:b/>
                <w:bCs/>
                <w:sz w:val="12"/>
                <w:szCs w:val="12"/>
              </w:rPr>
              <w:t>35.624.027</w:t>
            </w:r>
          </w:p>
        </w:tc>
        <w:tc>
          <w:tcPr>
            <w:tcW w:w="876" w:type="dxa"/>
            <w:tcBorders>
              <w:top w:val="nil"/>
              <w:left w:val="nil"/>
              <w:bottom w:val="single" w:sz="4" w:space="0" w:color="auto"/>
              <w:right w:val="dotted" w:sz="4" w:space="0" w:color="auto"/>
            </w:tcBorders>
            <w:shd w:val="clear" w:color="auto" w:fill="auto"/>
            <w:noWrap/>
            <w:tcMar>
              <w:top w:w="18" w:type="dxa"/>
              <w:left w:w="18" w:type="dxa"/>
              <w:bottom w:w="0" w:type="dxa"/>
              <w:right w:w="18" w:type="dxa"/>
            </w:tcMar>
          </w:tcPr>
          <w:p w14:paraId="2EF72C05" w14:textId="2F6583CF" w:rsidR="0075198F" w:rsidRPr="00CA256F" w:rsidRDefault="0075198F" w:rsidP="0075198F">
            <w:pPr>
              <w:ind w:right="40"/>
              <w:jc w:val="right"/>
              <w:rPr>
                <w:b/>
                <w:bCs/>
                <w:sz w:val="12"/>
                <w:szCs w:val="12"/>
              </w:rPr>
            </w:pPr>
            <w:r w:rsidRPr="00CA256F">
              <w:rPr>
                <w:b/>
                <w:bCs/>
                <w:sz w:val="12"/>
                <w:szCs w:val="12"/>
              </w:rPr>
              <w:t>13.249.061</w:t>
            </w:r>
          </w:p>
        </w:tc>
        <w:tc>
          <w:tcPr>
            <w:tcW w:w="877" w:type="dxa"/>
            <w:tcBorders>
              <w:top w:val="nil"/>
              <w:left w:val="nil"/>
              <w:bottom w:val="single" w:sz="4" w:space="0" w:color="auto"/>
              <w:right w:val="single" w:sz="4" w:space="0" w:color="auto"/>
            </w:tcBorders>
            <w:shd w:val="clear" w:color="auto" w:fill="auto"/>
            <w:noWrap/>
            <w:tcMar>
              <w:top w:w="18" w:type="dxa"/>
              <w:left w:w="18" w:type="dxa"/>
              <w:bottom w:w="0" w:type="dxa"/>
              <w:right w:w="18" w:type="dxa"/>
            </w:tcMar>
          </w:tcPr>
          <w:p w14:paraId="5B609222" w14:textId="6218D417" w:rsidR="0075198F" w:rsidRPr="002A6580" w:rsidRDefault="0075198F" w:rsidP="0075198F">
            <w:pPr>
              <w:ind w:right="40"/>
              <w:jc w:val="right"/>
              <w:rPr>
                <w:b/>
                <w:bCs/>
                <w:sz w:val="12"/>
                <w:szCs w:val="12"/>
              </w:rPr>
            </w:pPr>
            <w:r w:rsidRPr="00CA256F">
              <w:rPr>
                <w:b/>
                <w:bCs/>
                <w:sz w:val="12"/>
                <w:szCs w:val="12"/>
              </w:rPr>
              <w:t>48.873.088</w:t>
            </w:r>
          </w:p>
        </w:tc>
      </w:tr>
      <w:bookmarkEnd w:id="7"/>
    </w:tbl>
    <w:p w14:paraId="164AE11C" w14:textId="705BB769" w:rsidR="00C16EC7" w:rsidRPr="002A6580" w:rsidRDefault="00C16EC7" w:rsidP="00BB353D">
      <w:pPr>
        <w:spacing w:before="120" w:after="120"/>
        <w:rPr>
          <w:rFonts w:eastAsia="Arial Unicode MS"/>
          <w:bCs/>
          <w:sz w:val="16"/>
          <w:szCs w:val="16"/>
        </w:rPr>
      </w:pPr>
    </w:p>
    <w:p w14:paraId="0998364D" w14:textId="77777777" w:rsidR="00767C0C" w:rsidRPr="002A6580" w:rsidRDefault="00767C0C" w:rsidP="00BB353D">
      <w:pPr>
        <w:spacing w:before="120" w:after="120"/>
        <w:rPr>
          <w:rFonts w:eastAsia="Arial Unicode MS"/>
          <w:bCs/>
          <w:sz w:val="18"/>
          <w:szCs w:val="18"/>
        </w:rPr>
      </w:pPr>
    </w:p>
    <w:p w14:paraId="51AA9C81" w14:textId="77777777" w:rsidR="00C16EC7" w:rsidRPr="002A6580" w:rsidRDefault="00C16EC7" w:rsidP="001F0C70">
      <w:pPr>
        <w:rPr>
          <w:rFonts w:eastAsia="Arial Unicode MS"/>
          <w:bCs/>
          <w:sz w:val="18"/>
          <w:szCs w:val="18"/>
        </w:rPr>
      </w:pPr>
    </w:p>
    <w:p w14:paraId="1F1887B9" w14:textId="77777777" w:rsidR="00C16EC7" w:rsidRPr="002A6580" w:rsidRDefault="00C16EC7" w:rsidP="001F0C70">
      <w:pPr>
        <w:rPr>
          <w:rFonts w:eastAsia="Arial Unicode MS"/>
          <w:bCs/>
          <w:sz w:val="18"/>
          <w:szCs w:val="18"/>
        </w:rPr>
      </w:pPr>
    </w:p>
    <w:p w14:paraId="3738ACD8" w14:textId="77777777" w:rsidR="00C016C1" w:rsidRPr="002A6580" w:rsidRDefault="00C016C1" w:rsidP="001F0C70">
      <w:pPr>
        <w:rPr>
          <w:rFonts w:eastAsia="Arial Unicode MS"/>
          <w:bCs/>
          <w:sz w:val="18"/>
          <w:szCs w:val="18"/>
        </w:rPr>
      </w:pPr>
    </w:p>
    <w:p w14:paraId="34404FAE" w14:textId="77777777" w:rsidR="00C016C1" w:rsidRPr="002A6580" w:rsidRDefault="00C016C1" w:rsidP="001F0C70">
      <w:pPr>
        <w:rPr>
          <w:rFonts w:eastAsia="Arial Unicode MS"/>
          <w:bCs/>
          <w:sz w:val="18"/>
          <w:szCs w:val="18"/>
        </w:rPr>
      </w:pPr>
    </w:p>
    <w:p w14:paraId="1942D695" w14:textId="144B9FDB" w:rsidR="00C016C1" w:rsidRPr="002A6580" w:rsidRDefault="00C016C1" w:rsidP="001F0C70">
      <w:pPr>
        <w:rPr>
          <w:rFonts w:eastAsia="Arial Unicode MS"/>
          <w:bCs/>
          <w:sz w:val="18"/>
          <w:szCs w:val="18"/>
        </w:rPr>
        <w:sectPr w:rsidR="00C016C1" w:rsidRPr="002A6580" w:rsidSect="009D5E46">
          <w:headerReference w:type="default" r:id="rId32"/>
          <w:footnotePr>
            <w:numRestart w:val="eachPage"/>
          </w:footnotePr>
          <w:pgSz w:w="11907" w:h="16840" w:code="9"/>
          <w:pgMar w:top="851" w:right="851" w:bottom="851" w:left="851" w:header="851" w:footer="851" w:gutter="0"/>
          <w:cols w:space="708"/>
        </w:sectPr>
      </w:pPr>
    </w:p>
    <w:p w14:paraId="05F46838" w14:textId="77777777" w:rsidR="00C16EC7" w:rsidRPr="002A6580" w:rsidRDefault="00C16EC7" w:rsidP="001F0C70">
      <w:pPr>
        <w:ind w:left="709" w:hanging="709"/>
        <w:jc w:val="center"/>
        <w:rPr>
          <w:rFonts w:eastAsia="Arial Unicode MS"/>
          <w:bCs/>
          <w:sz w:val="18"/>
          <w:szCs w:val="18"/>
        </w:rPr>
      </w:pPr>
    </w:p>
    <w:p w14:paraId="0C4EE5F8" w14:textId="3D9B2B67" w:rsidR="002901F3" w:rsidRDefault="00C16EC7" w:rsidP="001F0C70">
      <w:pPr>
        <w:jc w:val="center"/>
        <w:rPr>
          <w:rFonts w:eastAsia="Arial Unicode MS"/>
          <w:bCs/>
          <w:sz w:val="18"/>
          <w:szCs w:val="18"/>
        </w:rPr>
      </w:pPr>
      <w:r w:rsidRPr="002A6580">
        <w:rPr>
          <w:rFonts w:eastAsia="Arial Unicode MS"/>
          <w:bCs/>
          <w:sz w:val="18"/>
          <w:szCs w:val="18"/>
        </w:rPr>
        <w:t>İlişikteki açıklama ve dipnotlar bu finansal tabloların tamamlayıcı bir parçasıdır.</w:t>
      </w:r>
    </w:p>
    <w:p w14:paraId="04DCE111" w14:textId="482BCD1E" w:rsidR="0008000A" w:rsidRDefault="0008000A" w:rsidP="001F0C70">
      <w:pPr>
        <w:jc w:val="center"/>
        <w:rPr>
          <w:rFonts w:eastAsia="Arial Unicode MS"/>
          <w:bCs/>
          <w:sz w:val="18"/>
          <w:szCs w:val="18"/>
        </w:rPr>
      </w:pPr>
    </w:p>
    <w:p w14:paraId="5368C3CD" w14:textId="24D21506" w:rsidR="0008000A" w:rsidRDefault="0008000A" w:rsidP="001F0C70">
      <w:pPr>
        <w:jc w:val="center"/>
        <w:rPr>
          <w:rFonts w:eastAsia="Arial Unicode MS"/>
          <w:bCs/>
          <w:sz w:val="18"/>
          <w:szCs w:val="18"/>
        </w:rPr>
      </w:pPr>
    </w:p>
    <w:p w14:paraId="2A7D5D93" w14:textId="77777777" w:rsidR="0008000A" w:rsidRPr="002A6580" w:rsidRDefault="0008000A" w:rsidP="001F0C70">
      <w:pPr>
        <w:jc w:val="center"/>
        <w:rPr>
          <w:rFonts w:eastAsia="Arial Unicode MS"/>
          <w:bCs/>
          <w:sz w:val="18"/>
          <w:szCs w:val="18"/>
        </w:rPr>
        <w:sectPr w:rsidR="0008000A" w:rsidRPr="002A6580" w:rsidSect="00873A61">
          <w:headerReference w:type="default" r:id="rId33"/>
          <w:footnotePr>
            <w:numRestart w:val="eachPage"/>
          </w:footnotePr>
          <w:type w:val="continuous"/>
          <w:pgSz w:w="11907" w:h="16840" w:code="9"/>
          <w:pgMar w:top="851" w:right="851" w:bottom="851" w:left="851" w:header="851" w:footer="851" w:gutter="0"/>
          <w:cols w:space="708"/>
        </w:sectPr>
      </w:pPr>
    </w:p>
    <w:tbl>
      <w:tblPr>
        <w:tblW w:w="10206" w:type="dxa"/>
        <w:tblInd w:w="-5" w:type="dxa"/>
        <w:tblLayout w:type="fixed"/>
        <w:tblCellMar>
          <w:left w:w="0" w:type="dxa"/>
          <w:right w:w="0" w:type="dxa"/>
        </w:tblCellMar>
        <w:tblLook w:val="0000" w:firstRow="0" w:lastRow="0" w:firstColumn="0" w:lastColumn="0" w:noHBand="0" w:noVBand="0"/>
      </w:tblPr>
      <w:tblGrid>
        <w:gridCol w:w="56"/>
        <w:gridCol w:w="555"/>
        <w:gridCol w:w="4258"/>
        <w:gridCol w:w="708"/>
        <w:gridCol w:w="1086"/>
        <w:gridCol w:w="1134"/>
        <w:gridCol w:w="1134"/>
        <w:gridCol w:w="1275"/>
      </w:tblGrid>
      <w:tr w:rsidR="00134387" w:rsidRPr="00664AF9" w14:paraId="70073621" w14:textId="77777777" w:rsidTr="006A09F9">
        <w:trPr>
          <w:cantSplit/>
          <w:trHeight w:val="229"/>
        </w:trPr>
        <w:tc>
          <w:tcPr>
            <w:tcW w:w="10206" w:type="dxa"/>
            <w:gridSpan w:val="8"/>
            <w:tcBorders>
              <w:top w:val="single" w:sz="4" w:space="0" w:color="auto"/>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center"/>
          </w:tcPr>
          <w:p w14:paraId="6E23D74A" w14:textId="77777777" w:rsidR="00134387" w:rsidRPr="00664AF9" w:rsidRDefault="00134387" w:rsidP="006A09F9">
            <w:pPr>
              <w:tabs>
                <w:tab w:val="left" w:pos="691"/>
              </w:tabs>
              <w:spacing w:line="211" w:lineRule="auto"/>
              <w:ind w:left="376" w:hanging="376"/>
              <w:jc w:val="center"/>
              <w:rPr>
                <w:rFonts w:eastAsia="Arial Unicode MS"/>
                <w:b/>
                <w:bCs/>
                <w:sz w:val="12"/>
                <w:szCs w:val="12"/>
              </w:rPr>
            </w:pPr>
            <w:r w:rsidRPr="00664AF9">
              <w:rPr>
                <w:rFonts w:eastAsia="Arial Unicode MS"/>
                <w:b/>
                <w:bCs/>
                <w:sz w:val="12"/>
                <w:szCs w:val="12"/>
              </w:rPr>
              <w:lastRenderedPageBreak/>
              <w:t>ZİRAAT KATILIM BANKASI A.Ş. KONSOLİDE OLMAYAN KAR VEYA ZARAR TABLOSU</w:t>
            </w:r>
          </w:p>
        </w:tc>
      </w:tr>
      <w:tr w:rsidR="0005230D" w:rsidRPr="00664AF9" w14:paraId="0E20BBC3" w14:textId="77777777" w:rsidTr="009F7D43">
        <w:trPr>
          <w:trHeight w:val="362"/>
        </w:trPr>
        <w:tc>
          <w:tcPr>
            <w:tcW w:w="56" w:type="dxa"/>
            <w:tcBorders>
              <w:top w:val="nil"/>
              <w:left w:val="single" w:sz="4" w:space="0" w:color="auto"/>
              <w:right w:val="nil"/>
            </w:tcBorders>
            <w:shd w:val="clear" w:color="auto" w:fill="auto"/>
            <w:noWrap/>
            <w:tcMar>
              <w:top w:w="18" w:type="dxa"/>
              <w:left w:w="18" w:type="dxa"/>
              <w:bottom w:w="0" w:type="dxa"/>
              <w:right w:w="18" w:type="dxa"/>
            </w:tcMar>
            <w:vAlign w:val="bottom"/>
          </w:tcPr>
          <w:p w14:paraId="489C516E"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right w:val="nil"/>
            </w:tcBorders>
            <w:shd w:val="clear" w:color="auto" w:fill="auto"/>
            <w:noWrap/>
            <w:tcMar>
              <w:top w:w="18" w:type="dxa"/>
              <w:left w:w="18" w:type="dxa"/>
              <w:bottom w:w="0" w:type="dxa"/>
              <w:right w:w="18" w:type="dxa"/>
            </w:tcMar>
            <w:vAlign w:val="bottom"/>
          </w:tcPr>
          <w:p w14:paraId="2FECC4D3"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 </w:t>
            </w:r>
          </w:p>
        </w:tc>
        <w:tc>
          <w:tcPr>
            <w:tcW w:w="4258" w:type="dxa"/>
            <w:tcBorders>
              <w:top w:val="nil"/>
              <w:left w:val="nil"/>
              <w:right w:val="single" w:sz="4" w:space="0" w:color="auto"/>
            </w:tcBorders>
            <w:shd w:val="clear" w:color="auto" w:fill="auto"/>
            <w:noWrap/>
            <w:tcMar>
              <w:top w:w="18" w:type="dxa"/>
              <w:left w:w="18" w:type="dxa"/>
              <w:bottom w:w="0" w:type="dxa"/>
              <w:right w:w="18" w:type="dxa"/>
            </w:tcMar>
            <w:vAlign w:val="bottom"/>
          </w:tcPr>
          <w:p w14:paraId="2947A0A8"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GELİR VE GİDER KALEMLERİ</w:t>
            </w:r>
          </w:p>
        </w:tc>
        <w:tc>
          <w:tcPr>
            <w:tcW w:w="708" w:type="dxa"/>
            <w:tcBorders>
              <w:top w:val="nil"/>
              <w:left w:val="nil"/>
              <w:right w:val="nil"/>
            </w:tcBorders>
            <w:shd w:val="clear" w:color="auto" w:fill="auto"/>
            <w:noWrap/>
            <w:tcMar>
              <w:top w:w="18" w:type="dxa"/>
              <w:left w:w="18" w:type="dxa"/>
              <w:bottom w:w="0" w:type="dxa"/>
              <w:right w:w="18" w:type="dxa"/>
            </w:tcMar>
          </w:tcPr>
          <w:p w14:paraId="5BAD4F19" w14:textId="77777777" w:rsidR="0005230D" w:rsidRPr="009807D0" w:rsidRDefault="0005230D" w:rsidP="0005230D">
            <w:pPr>
              <w:tabs>
                <w:tab w:val="left" w:pos="691"/>
              </w:tabs>
              <w:spacing w:line="211" w:lineRule="auto"/>
              <w:ind w:left="376" w:right="24" w:hanging="376"/>
              <w:jc w:val="center"/>
              <w:rPr>
                <w:rFonts w:eastAsia="Arial Unicode MS"/>
                <w:b/>
                <w:bCs/>
                <w:sz w:val="12"/>
                <w:szCs w:val="12"/>
              </w:rPr>
            </w:pPr>
            <w:r w:rsidRPr="009807D0">
              <w:rPr>
                <w:rFonts w:eastAsia="Arial Unicode MS"/>
                <w:b/>
                <w:bCs/>
                <w:sz w:val="12"/>
                <w:szCs w:val="12"/>
              </w:rPr>
              <w:t>Dipnot</w:t>
            </w:r>
          </w:p>
          <w:p w14:paraId="4200A714" w14:textId="22C05D62" w:rsidR="0005230D" w:rsidRPr="009807D0" w:rsidRDefault="0005230D" w:rsidP="0005230D">
            <w:pPr>
              <w:tabs>
                <w:tab w:val="left" w:pos="691"/>
              </w:tabs>
              <w:spacing w:line="211" w:lineRule="auto"/>
              <w:ind w:left="376" w:right="24" w:hanging="376"/>
              <w:jc w:val="center"/>
              <w:rPr>
                <w:rFonts w:eastAsia="Arial Unicode MS"/>
                <w:b/>
                <w:bCs/>
                <w:sz w:val="12"/>
                <w:szCs w:val="12"/>
              </w:rPr>
            </w:pPr>
            <w:r w:rsidRPr="009807D0">
              <w:rPr>
                <w:rFonts w:eastAsia="Arial Unicode MS"/>
                <w:b/>
                <w:bCs/>
                <w:sz w:val="12"/>
                <w:szCs w:val="12"/>
              </w:rPr>
              <w:t>(IV)</w:t>
            </w:r>
          </w:p>
        </w:tc>
        <w:tc>
          <w:tcPr>
            <w:tcW w:w="1086" w:type="dxa"/>
            <w:tcBorders>
              <w:top w:val="nil"/>
              <w:left w:val="single" w:sz="4" w:space="0" w:color="auto"/>
              <w:right w:val="single" w:sz="4" w:space="0" w:color="auto"/>
            </w:tcBorders>
            <w:shd w:val="clear" w:color="auto" w:fill="auto"/>
            <w:noWrap/>
            <w:tcMar>
              <w:top w:w="18" w:type="dxa"/>
              <w:left w:w="18" w:type="dxa"/>
              <w:bottom w:w="0" w:type="dxa"/>
              <w:right w:w="18" w:type="dxa"/>
            </w:tcMar>
            <w:vAlign w:val="bottom"/>
          </w:tcPr>
          <w:p w14:paraId="2E168A07" w14:textId="77777777" w:rsidR="0005230D" w:rsidRPr="00664AF9" w:rsidRDefault="0005230D" w:rsidP="0005230D">
            <w:pPr>
              <w:autoSpaceDE w:val="0"/>
              <w:autoSpaceDN w:val="0"/>
              <w:adjustRightInd w:val="0"/>
              <w:ind w:right="37"/>
              <w:jc w:val="right"/>
              <w:rPr>
                <w:rFonts w:eastAsia="Arial Unicode MS"/>
                <w:b/>
                <w:bCs/>
                <w:sz w:val="12"/>
                <w:szCs w:val="12"/>
              </w:rPr>
            </w:pPr>
            <w:r w:rsidRPr="00664AF9">
              <w:rPr>
                <w:b/>
                <w:sz w:val="12"/>
                <w:szCs w:val="12"/>
              </w:rPr>
              <w:t>Cari Dönem</w:t>
            </w:r>
          </w:p>
        </w:tc>
        <w:tc>
          <w:tcPr>
            <w:tcW w:w="1134" w:type="dxa"/>
            <w:tcBorders>
              <w:top w:val="nil"/>
              <w:left w:val="single" w:sz="4" w:space="0" w:color="auto"/>
              <w:right w:val="single" w:sz="4" w:space="0" w:color="auto"/>
            </w:tcBorders>
            <w:vAlign w:val="bottom"/>
          </w:tcPr>
          <w:p w14:paraId="7E788EFF" w14:textId="77777777" w:rsidR="0005230D" w:rsidRPr="00664AF9" w:rsidRDefault="0005230D" w:rsidP="0005230D">
            <w:pPr>
              <w:tabs>
                <w:tab w:val="left" w:pos="691"/>
              </w:tabs>
              <w:spacing w:line="211" w:lineRule="auto"/>
              <w:ind w:left="376" w:right="24" w:hanging="376"/>
              <w:jc w:val="right"/>
              <w:rPr>
                <w:rFonts w:eastAsia="Arial Unicode MS"/>
                <w:b/>
                <w:bCs/>
                <w:sz w:val="12"/>
                <w:szCs w:val="12"/>
              </w:rPr>
            </w:pPr>
          </w:p>
          <w:p w14:paraId="43E9E26F" w14:textId="4FA5EFF7" w:rsidR="0005230D" w:rsidRPr="00664AF9" w:rsidRDefault="0005230D" w:rsidP="0005230D">
            <w:pPr>
              <w:tabs>
                <w:tab w:val="left" w:pos="691"/>
              </w:tabs>
              <w:spacing w:line="211" w:lineRule="auto"/>
              <w:ind w:left="376" w:right="24" w:hanging="376"/>
              <w:jc w:val="right"/>
              <w:rPr>
                <w:rFonts w:eastAsia="Arial Unicode MS"/>
                <w:b/>
                <w:bCs/>
                <w:sz w:val="12"/>
                <w:szCs w:val="12"/>
              </w:rPr>
            </w:pPr>
            <w:r>
              <w:rPr>
                <w:b/>
                <w:sz w:val="12"/>
                <w:szCs w:val="12"/>
              </w:rPr>
              <w:t>Ö</w:t>
            </w:r>
            <w:r w:rsidRPr="00664AF9">
              <w:rPr>
                <w:b/>
                <w:sz w:val="12"/>
                <w:szCs w:val="12"/>
              </w:rPr>
              <w:t>nceki Dönem</w:t>
            </w:r>
          </w:p>
        </w:tc>
        <w:tc>
          <w:tcPr>
            <w:tcW w:w="1134" w:type="dxa"/>
            <w:tcBorders>
              <w:top w:val="nil"/>
              <w:left w:val="single" w:sz="4" w:space="0" w:color="auto"/>
              <w:right w:val="single" w:sz="4" w:space="0" w:color="auto"/>
            </w:tcBorders>
            <w:vAlign w:val="bottom"/>
          </w:tcPr>
          <w:p w14:paraId="7EA0A824" w14:textId="6E6B8FD3" w:rsidR="0005230D" w:rsidRPr="00664AF9" w:rsidRDefault="0005230D" w:rsidP="0005230D">
            <w:pPr>
              <w:autoSpaceDE w:val="0"/>
              <w:autoSpaceDN w:val="0"/>
              <w:adjustRightInd w:val="0"/>
              <w:ind w:right="37"/>
              <w:jc w:val="right"/>
              <w:rPr>
                <w:rFonts w:eastAsia="Arial Unicode MS"/>
                <w:b/>
                <w:bCs/>
                <w:sz w:val="12"/>
                <w:szCs w:val="12"/>
              </w:rPr>
            </w:pPr>
            <w:r w:rsidRPr="00664AF9">
              <w:rPr>
                <w:b/>
                <w:sz w:val="12"/>
                <w:szCs w:val="12"/>
              </w:rPr>
              <w:t>Cari Dönem</w:t>
            </w:r>
          </w:p>
        </w:tc>
        <w:tc>
          <w:tcPr>
            <w:tcW w:w="1275" w:type="dxa"/>
            <w:tcBorders>
              <w:top w:val="nil"/>
              <w:left w:val="single" w:sz="4" w:space="0" w:color="auto"/>
              <w:right w:val="single" w:sz="4" w:space="0" w:color="auto"/>
            </w:tcBorders>
            <w:vAlign w:val="bottom"/>
          </w:tcPr>
          <w:p w14:paraId="745F7BE3" w14:textId="77777777" w:rsidR="0005230D" w:rsidRPr="00664AF9" w:rsidRDefault="0005230D" w:rsidP="0005230D">
            <w:pPr>
              <w:autoSpaceDE w:val="0"/>
              <w:autoSpaceDN w:val="0"/>
              <w:adjustRightInd w:val="0"/>
              <w:ind w:right="37"/>
              <w:jc w:val="right"/>
              <w:rPr>
                <w:rFonts w:eastAsia="Arial Unicode MS"/>
                <w:b/>
                <w:bCs/>
                <w:sz w:val="12"/>
                <w:szCs w:val="12"/>
              </w:rPr>
            </w:pPr>
            <w:r w:rsidRPr="00664AF9">
              <w:rPr>
                <w:b/>
                <w:sz w:val="12"/>
                <w:szCs w:val="12"/>
              </w:rPr>
              <w:t>Önceki Dönem</w:t>
            </w:r>
          </w:p>
        </w:tc>
      </w:tr>
      <w:tr w:rsidR="0005230D" w:rsidRPr="00664AF9" w14:paraId="0BDA034D" w14:textId="77777777" w:rsidTr="009F7D43">
        <w:trPr>
          <w:trHeight w:val="80"/>
        </w:trPr>
        <w:tc>
          <w:tcPr>
            <w:tcW w:w="56" w:type="dxa"/>
            <w:tcBorders>
              <w:top w:val="nil"/>
              <w:left w:val="single" w:sz="4" w:space="0" w:color="auto"/>
              <w:bottom w:val="single" w:sz="4" w:space="0" w:color="auto"/>
              <w:right w:val="nil"/>
            </w:tcBorders>
            <w:shd w:val="clear" w:color="auto" w:fill="auto"/>
            <w:noWrap/>
            <w:tcMar>
              <w:top w:w="18" w:type="dxa"/>
              <w:left w:w="18" w:type="dxa"/>
              <w:bottom w:w="0" w:type="dxa"/>
              <w:right w:w="18" w:type="dxa"/>
            </w:tcMar>
            <w:vAlign w:val="bottom"/>
          </w:tcPr>
          <w:p w14:paraId="18CFEAE7"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single" w:sz="4" w:space="0" w:color="auto"/>
              <w:right w:val="nil"/>
            </w:tcBorders>
            <w:shd w:val="clear" w:color="auto" w:fill="auto"/>
            <w:noWrap/>
            <w:tcMar>
              <w:top w:w="18" w:type="dxa"/>
              <w:left w:w="18" w:type="dxa"/>
              <w:bottom w:w="0" w:type="dxa"/>
              <w:right w:w="18" w:type="dxa"/>
            </w:tcMar>
            <w:vAlign w:val="bottom"/>
          </w:tcPr>
          <w:p w14:paraId="7B736932"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4258" w:type="dxa"/>
            <w:tcBorders>
              <w:top w:val="nil"/>
              <w:left w:val="nil"/>
              <w:bottom w:val="single" w:sz="4" w:space="0" w:color="auto"/>
              <w:right w:val="single" w:sz="4" w:space="0" w:color="auto"/>
            </w:tcBorders>
            <w:shd w:val="clear" w:color="auto" w:fill="auto"/>
            <w:noWrap/>
            <w:tcMar>
              <w:top w:w="18" w:type="dxa"/>
              <w:left w:w="18" w:type="dxa"/>
              <w:bottom w:w="0" w:type="dxa"/>
              <w:right w:w="18" w:type="dxa"/>
            </w:tcMar>
            <w:vAlign w:val="bottom"/>
          </w:tcPr>
          <w:p w14:paraId="159795BB"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 </w:t>
            </w:r>
          </w:p>
        </w:tc>
        <w:tc>
          <w:tcPr>
            <w:tcW w:w="708" w:type="dxa"/>
            <w:tcBorders>
              <w:top w:val="nil"/>
              <w:left w:val="nil"/>
              <w:bottom w:val="single" w:sz="4" w:space="0" w:color="auto"/>
              <w:right w:val="nil"/>
            </w:tcBorders>
            <w:shd w:val="clear" w:color="auto" w:fill="auto"/>
            <w:noWrap/>
            <w:tcMar>
              <w:top w:w="18" w:type="dxa"/>
              <w:left w:w="18" w:type="dxa"/>
              <w:bottom w:w="0" w:type="dxa"/>
              <w:right w:w="18" w:type="dxa"/>
            </w:tcMar>
          </w:tcPr>
          <w:p w14:paraId="7357F66E" w14:textId="162CC025" w:rsidR="0005230D" w:rsidRPr="00664AF9" w:rsidRDefault="0005230D" w:rsidP="0005230D">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bottom"/>
          </w:tcPr>
          <w:p w14:paraId="1095CF74" w14:textId="75A95256"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01/01-30/06/2020</w:t>
            </w:r>
          </w:p>
        </w:tc>
        <w:tc>
          <w:tcPr>
            <w:tcW w:w="1134" w:type="dxa"/>
            <w:tcBorders>
              <w:top w:val="nil"/>
              <w:left w:val="single" w:sz="4" w:space="0" w:color="auto"/>
              <w:bottom w:val="single" w:sz="4" w:space="0" w:color="auto"/>
              <w:right w:val="single" w:sz="4" w:space="0" w:color="auto"/>
            </w:tcBorders>
            <w:vAlign w:val="bottom"/>
          </w:tcPr>
          <w:p w14:paraId="5E44416C" w14:textId="58572E42"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01/01-30/06/2019</w:t>
            </w:r>
          </w:p>
        </w:tc>
        <w:tc>
          <w:tcPr>
            <w:tcW w:w="1134" w:type="dxa"/>
            <w:tcBorders>
              <w:top w:val="nil"/>
              <w:left w:val="single" w:sz="4" w:space="0" w:color="auto"/>
              <w:bottom w:val="single" w:sz="4" w:space="0" w:color="auto"/>
              <w:right w:val="single" w:sz="4" w:space="0" w:color="auto"/>
            </w:tcBorders>
            <w:vAlign w:val="bottom"/>
          </w:tcPr>
          <w:p w14:paraId="7B8EB37B" w14:textId="2F79778E"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01/04-30/06/2020</w:t>
            </w:r>
          </w:p>
        </w:tc>
        <w:tc>
          <w:tcPr>
            <w:tcW w:w="1275" w:type="dxa"/>
            <w:tcBorders>
              <w:top w:val="nil"/>
              <w:left w:val="single" w:sz="4" w:space="0" w:color="auto"/>
              <w:bottom w:val="single" w:sz="4" w:space="0" w:color="auto"/>
              <w:right w:val="single" w:sz="4" w:space="0" w:color="auto"/>
            </w:tcBorders>
            <w:vAlign w:val="bottom"/>
          </w:tcPr>
          <w:p w14:paraId="2C88816D" w14:textId="1987716F"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01/04-30/06/2019</w:t>
            </w:r>
          </w:p>
        </w:tc>
      </w:tr>
      <w:tr w:rsidR="0005230D" w:rsidRPr="00664AF9" w14:paraId="25097571" w14:textId="77777777" w:rsidTr="006A09F9">
        <w:trPr>
          <w:trHeight w:val="69"/>
        </w:trPr>
        <w:tc>
          <w:tcPr>
            <w:tcW w:w="56" w:type="dxa"/>
            <w:tcBorders>
              <w:top w:val="single" w:sz="4" w:space="0" w:color="auto"/>
              <w:left w:val="single" w:sz="4" w:space="0" w:color="auto"/>
              <w:bottom w:val="nil"/>
              <w:right w:val="nil"/>
            </w:tcBorders>
            <w:shd w:val="clear" w:color="auto" w:fill="auto"/>
            <w:noWrap/>
            <w:tcMar>
              <w:top w:w="18" w:type="dxa"/>
              <w:left w:w="18" w:type="dxa"/>
              <w:bottom w:w="0" w:type="dxa"/>
              <w:right w:w="18" w:type="dxa"/>
            </w:tcMar>
            <w:vAlign w:val="bottom"/>
          </w:tcPr>
          <w:p w14:paraId="45BD4623"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single" w:sz="4" w:space="0" w:color="auto"/>
              <w:left w:val="nil"/>
              <w:bottom w:val="nil"/>
              <w:right w:val="nil"/>
            </w:tcBorders>
            <w:shd w:val="clear" w:color="auto" w:fill="auto"/>
            <w:noWrap/>
            <w:tcMar>
              <w:top w:w="18" w:type="dxa"/>
              <w:left w:w="18" w:type="dxa"/>
              <w:bottom w:w="0" w:type="dxa"/>
              <w:right w:w="18" w:type="dxa"/>
            </w:tcMar>
            <w:vAlign w:val="bottom"/>
          </w:tcPr>
          <w:p w14:paraId="09388A27"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I.</w:t>
            </w:r>
          </w:p>
        </w:tc>
        <w:tc>
          <w:tcPr>
            <w:tcW w:w="4258" w:type="dxa"/>
            <w:tcBorders>
              <w:top w:val="single" w:sz="4" w:space="0" w:color="auto"/>
              <w:left w:val="nil"/>
              <w:bottom w:val="nil"/>
              <w:right w:val="single" w:sz="4" w:space="0" w:color="auto"/>
            </w:tcBorders>
            <w:shd w:val="clear" w:color="auto" w:fill="auto"/>
            <w:noWrap/>
            <w:tcMar>
              <w:top w:w="18" w:type="dxa"/>
              <w:left w:w="18" w:type="dxa"/>
              <w:bottom w:w="0" w:type="dxa"/>
              <w:right w:w="18" w:type="dxa"/>
            </w:tcMar>
            <w:vAlign w:val="bottom"/>
          </w:tcPr>
          <w:p w14:paraId="5918C10D"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KAR PAYI GELİRLERİ</w:t>
            </w:r>
          </w:p>
        </w:tc>
        <w:tc>
          <w:tcPr>
            <w:tcW w:w="708" w:type="dxa"/>
            <w:tcBorders>
              <w:top w:val="single" w:sz="4" w:space="0" w:color="auto"/>
              <w:left w:val="nil"/>
              <w:bottom w:val="nil"/>
              <w:right w:val="nil"/>
            </w:tcBorders>
            <w:shd w:val="clear" w:color="auto" w:fill="auto"/>
            <w:noWrap/>
            <w:tcMar>
              <w:top w:w="18" w:type="dxa"/>
              <w:left w:w="18" w:type="dxa"/>
              <w:bottom w:w="0" w:type="dxa"/>
              <w:right w:w="18" w:type="dxa"/>
            </w:tcMar>
            <w:vAlign w:val="bottom"/>
          </w:tcPr>
          <w:p w14:paraId="25B2E31F"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r w:rsidRPr="00664AF9">
              <w:rPr>
                <w:rFonts w:eastAsia="Arial Unicode MS"/>
                <w:b/>
                <w:bCs/>
                <w:sz w:val="12"/>
                <w:szCs w:val="12"/>
              </w:rPr>
              <w:t>(1)</w:t>
            </w:r>
          </w:p>
        </w:tc>
        <w:tc>
          <w:tcPr>
            <w:tcW w:w="1086" w:type="dxa"/>
            <w:tcBorders>
              <w:top w:val="single" w:sz="4" w:space="0" w:color="auto"/>
              <w:left w:val="single" w:sz="4" w:space="0" w:color="auto"/>
              <w:bottom w:val="nil"/>
              <w:right w:val="single" w:sz="4" w:space="0" w:color="auto"/>
            </w:tcBorders>
            <w:shd w:val="clear" w:color="auto" w:fill="auto"/>
            <w:noWrap/>
            <w:tcMar>
              <w:top w:w="18" w:type="dxa"/>
              <w:left w:w="18" w:type="dxa"/>
              <w:bottom w:w="0" w:type="dxa"/>
              <w:right w:w="18" w:type="dxa"/>
            </w:tcMar>
          </w:tcPr>
          <w:p w14:paraId="5ABFD61B" w14:textId="532FF242"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1.945.200</w:t>
            </w:r>
          </w:p>
        </w:tc>
        <w:tc>
          <w:tcPr>
            <w:tcW w:w="1134" w:type="dxa"/>
            <w:tcBorders>
              <w:top w:val="single" w:sz="4" w:space="0" w:color="auto"/>
              <w:left w:val="single" w:sz="4" w:space="0" w:color="auto"/>
              <w:bottom w:val="nil"/>
              <w:right w:val="single" w:sz="4" w:space="0" w:color="auto"/>
            </w:tcBorders>
          </w:tcPr>
          <w:p w14:paraId="0C85AC58" w14:textId="23968E7E"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1.688.305</w:t>
            </w:r>
          </w:p>
        </w:tc>
        <w:tc>
          <w:tcPr>
            <w:tcW w:w="1134" w:type="dxa"/>
            <w:tcBorders>
              <w:top w:val="single" w:sz="4" w:space="0" w:color="auto"/>
              <w:left w:val="single" w:sz="4" w:space="0" w:color="auto"/>
              <w:bottom w:val="nil"/>
              <w:right w:val="single" w:sz="4" w:space="0" w:color="auto"/>
            </w:tcBorders>
          </w:tcPr>
          <w:p w14:paraId="7F3159F9" w14:textId="61EC5D9F"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1.043.304</w:t>
            </w:r>
          </w:p>
        </w:tc>
        <w:tc>
          <w:tcPr>
            <w:tcW w:w="1275" w:type="dxa"/>
            <w:tcBorders>
              <w:top w:val="single" w:sz="4" w:space="0" w:color="auto"/>
              <w:left w:val="single" w:sz="4" w:space="0" w:color="auto"/>
              <w:bottom w:val="nil"/>
              <w:right w:val="single" w:sz="4" w:space="0" w:color="auto"/>
            </w:tcBorders>
          </w:tcPr>
          <w:p w14:paraId="23559387" w14:textId="62C218E3"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895.992</w:t>
            </w:r>
          </w:p>
        </w:tc>
      </w:tr>
      <w:tr w:rsidR="0005230D" w:rsidRPr="00664AF9" w14:paraId="62C2114B" w14:textId="77777777" w:rsidTr="006A09F9">
        <w:trPr>
          <w:trHeight w:val="113"/>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6EB29E4"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6B318B9"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1.1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FC845A8" w14:textId="77777777" w:rsidR="0005230D" w:rsidRPr="00664AF9" w:rsidRDefault="0005230D" w:rsidP="0005230D">
            <w:pPr>
              <w:pStyle w:val="Gvdemetni0"/>
              <w:shd w:val="clear" w:color="auto" w:fill="auto"/>
              <w:tabs>
                <w:tab w:val="left" w:pos="691"/>
              </w:tabs>
              <w:spacing w:line="211" w:lineRule="auto"/>
              <w:ind w:left="376" w:hanging="376"/>
              <w:rPr>
                <w:rFonts w:eastAsia="Arial Unicode MS"/>
                <w:bCs/>
                <w:sz w:val="12"/>
                <w:szCs w:val="12"/>
              </w:rPr>
            </w:pPr>
            <w:r w:rsidRPr="00664AF9">
              <w:rPr>
                <w:rFonts w:eastAsia="Arial Unicode MS"/>
                <w:bCs/>
                <w:sz w:val="12"/>
                <w:szCs w:val="12"/>
              </w:rPr>
              <w:t>Kredilerden Alınan Kar Payları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124E659" w14:textId="77777777" w:rsidR="0005230D" w:rsidRPr="00664AF9" w:rsidRDefault="0005230D" w:rsidP="0005230D">
            <w:pPr>
              <w:tabs>
                <w:tab w:val="left" w:pos="691"/>
              </w:tabs>
              <w:spacing w:line="211" w:lineRule="auto"/>
              <w:ind w:left="376" w:right="24" w:hanging="376"/>
              <w:jc w:val="center"/>
              <w:rPr>
                <w:rFonts w:eastAsia="Arial Unicode MS"/>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FA58D2B" w14:textId="0116654D"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1.467.629 </w:t>
            </w:r>
          </w:p>
        </w:tc>
        <w:tc>
          <w:tcPr>
            <w:tcW w:w="1134" w:type="dxa"/>
            <w:tcBorders>
              <w:top w:val="nil"/>
              <w:left w:val="single" w:sz="4" w:space="0" w:color="auto"/>
              <w:bottom w:val="nil"/>
              <w:right w:val="single" w:sz="4" w:space="0" w:color="auto"/>
            </w:tcBorders>
          </w:tcPr>
          <w:p w14:paraId="1D25843D" w14:textId="61E53C8E"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1.371.295 </w:t>
            </w:r>
          </w:p>
        </w:tc>
        <w:tc>
          <w:tcPr>
            <w:tcW w:w="1134" w:type="dxa"/>
            <w:tcBorders>
              <w:top w:val="nil"/>
              <w:left w:val="single" w:sz="4" w:space="0" w:color="auto"/>
              <w:bottom w:val="nil"/>
              <w:right w:val="single" w:sz="4" w:space="0" w:color="auto"/>
            </w:tcBorders>
          </w:tcPr>
          <w:p w14:paraId="434ED4ED" w14:textId="43D09133"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753.708 </w:t>
            </w:r>
          </w:p>
        </w:tc>
        <w:tc>
          <w:tcPr>
            <w:tcW w:w="1275" w:type="dxa"/>
            <w:tcBorders>
              <w:top w:val="nil"/>
              <w:left w:val="single" w:sz="4" w:space="0" w:color="auto"/>
              <w:bottom w:val="nil"/>
              <w:right w:val="single" w:sz="4" w:space="0" w:color="auto"/>
            </w:tcBorders>
          </w:tcPr>
          <w:p w14:paraId="424B6DDA" w14:textId="30B3E30A"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727.563 </w:t>
            </w:r>
          </w:p>
        </w:tc>
      </w:tr>
      <w:tr w:rsidR="0005230D" w:rsidRPr="00664AF9" w14:paraId="192FF84B" w14:textId="77777777" w:rsidTr="006A09F9">
        <w:trPr>
          <w:trHeight w:val="94"/>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A1E66ED"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B5F7588"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1.2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82C974E" w14:textId="77777777" w:rsidR="0005230D" w:rsidRPr="00664AF9" w:rsidRDefault="0005230D" w:rsidP="0005230D">
            <w:pPr>
              <w:pStyle w:val="Gvdemetni0"/>
              <w:shd w:val="clear" w:color="auto" w:fill="auto"/>
              <w:tabs>
                <w:tab w:val="left" w:pos="691"/>
              </w:tabs>
              <w:spacing w:line="211" w:lineRule="auto"/>
              <w:ind w:left="376" w:hanging="376"/>
              <w:rPr>
                <w:rFonts w:eastAsia="Arial Unicode MS"/>
                <w:bCs/>
                <w:sz w:val="12"/>
                <w:szCs w:val="12"/>
              </w:rPr>
            </w:pPr>
            <w:r w:rsidRPr="00664AF9">
              <w:rPr>
                <w:rFonts w:eastAsia="Arial Unicode MS"/>
                <w:bCs/>
                <w:sz w:val="12"/>
                <w:szCs w:val="12"/>
              </w:rPr>
              <w:t>Zorunlu Karşılıklardan Alınan Gelirler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1B56E52" w14:textId="77777777" w:rsidR="0005230D" w:rsidRPr="00664AF9" w:rsidRDefault="0005230D" w:rsidP="0005230D">
            <w:pPr>
              <w:tabs>
                <w:tab w:val="left" w:pos="691"/>
              </w:tabs>
              <w:spacing w:line="211" w:lineRule="auto"/>
              <w:ind w:left="376" w:right="24" w:hanging="376"/>
              <w:jc w:val="center"/>
              <w:rPr>
                <w:rFonts w:eastAsia="Arial Unicode MS"/>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855F13D" w14:textId="4C3CEB23"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6.927 </w:t>
            </w:r>
          </w:p>
        </w:tc>
        <w:tc>
          <w:tcPr>
            <w:tcW w:w="1134" w:type="dxa"/>
            <w:tcBorders>
              <w:top w:val="nil"/>
              <w:left w:val="single" w:sz="4" w:space="0" w:color="auto"/>
              <w:bottom w:val="nil"/>
              <w:right w:val="single" w:sz="4" w:space="0" w:color="auto"/>
            </w:tcBorders>
          </w:tcPr>
          <w:p w14:paraId="1414ACDF" w14:textId="32510A0C"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25.577 </w:t>
            </w:r>
          </w:p>
        </w:tc>
        <w:tc>
          <w:tcPr>
            <w:tcW w:w="1134" w:type="dxa"/>
            <w:tcBorders>
              <w:top w:val="nil"/>
              <w:left w:val="single" w:sz="4" w:space="0" w:color="auto"/>
              <w:bottom w:val="nil"/>
              <w:right w:val="single" w:sz="4" w:space="0" w:color="auto"/>
            </w:tcBorders>
          </w:tcPr>
          <w:p w14:paraId="7838964A" w14:textId="335F35B5"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2.927 </w:t>
            </w:r>
          </w:p>
        </w:tc>
        <w:tc>
          <w:tcPr>
            <w:tcW w:w="1275" w:type="dxa"/>
            <w:tcBorders>
              <w:top w:val="nil"/>
              <w:left w:val="single" w:sz="4" w:space="0" w:color="auto"/>
              <w:bottom w:val="nil"/>
              <w:right w:val="single" w:sz="4" w:space="0" w:color="auto"/>
            </w:tcBorders>
          </w:tcPr>
          <w:p w14:paraId="2DEA8653" w14:textId="78F2488A"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12.097 </w:t>
            </w:r>
          </w:p>
        </w:tc>
      </w:tr>
      <w:tr w:rsidR="0005230D" w:rsidRPr="00664AF9" w14:paraId="39A26D9A"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0551C6D"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C3070DE"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1.3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966C460" w14:textId="77777777" w:rsidR="0005230D" w:rsidRPr="00664AF9" w:rsidRDefault="0005230D" w:rsidP="0005230D">
            <w:pPr>
              <w:pStyle w:val="Gvdemetni0"/>
              <w:shd w:val="clear" w:color="auto" w:fill="auto"/>
              <w:tabs>
                <w:tab w:val="left" w:pos="691"/>
              </w:tabs>
              <w:spacing w:line="211" w:lineRule="auto"/>
              <w:ind w:left="376" w:hanging="376"/>
              <w:rPr>
                <w:rFonts w:eastAsia="Arial Unicode MS"/>
                <w:bCs/>
                <w:sz w:val="12"/>
                <w:szCs w:val="12"/>
              </w:rPr>
            </w:pPr>
            <w:r w:rsidRPr="00664AF9">
              <w:rPr>
                <w:rFonts w:eastAsia="Arial Unicode MS"/>
                <w:bCs/>
                <w:sz w:val="12"/>
                <w:szCs w:val="12"/>
              </w:rPr>
              <w:t>Bankalardan Alınan Gelirler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688548A" w14:textId="77777777" w:rsidR="0005230D" w:rsidRPr="00664AF9" w:rsidRDefault="0005230D" w:rsidP="0005230D">
            <w:pPr>
              <w:tabs>
                <w:tab w:val="left" w:pos="691"/>
              </w:tabs>
              <w:spacing w:line="211" w:lineRule="auto"/>
              <w:ind w:left="376" w:right="24" w:hanging="376"/>
              <w:jc w:val="center"/>
              <w:rPr>
                <w:rFonts w:eastAsia="Arial Unicode MS"/>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7201EC8" w14:textId="4B1F6E2E"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 </w:t>
            </w:r>
          </w:p>
        </w:tc>
        <w:tc>
          <w:tcPr>
            <w:tcW w:w="1134" w:type="dxa"/>
            <w:tcBorders>
              <w:top w:val="nil"/>
              <w:left w:val="single" w:sz="4" w:space="0" w:color="auto"/>
              <w:bottom w:val="nil"/>
              <w:right w:val="single" w:sz="4" w:space="0" w:color="auto"/>
            </w:tcBorders>
          </w:tcPr>
          <w:p w14:paraId="4649A0AB" w14:textId="69FB4EDD"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423 </w:t>
            </w:r>
          </w:p>
        </w:tc>
        <w:tc>
          <w:tcPr>
            <w:tcW w:w="1134" w:type="dxa"/>
            <w:tcBorders>
              <w:top w:val="nil"/>
              <w:left w:val="single" w:sz="4" w:space="0" w:color="auto"/>
              <w:bottom w:val="nil"/>
              <w:right w:val="single" w:sz="4" w:space="0" w:color="auto"/>
            </w:tcBorders>
          </w:tcPr>
          <w:p w14:paraId="11A59AF0" w14:textId="669C34F9"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   </w:t>
            </w:r>
          </w:p>
        </w:tc>
        <w:tc>
          <w:tcPr>
            <w:tcW w:w="1275" w:type="dxa"/>
            <w:tcBorders>
              <w:top w:val="nil"/>
              <w:left w:val="single" w:sz="4" w:space="0" w:color="auto"/>
              <w:bottom w:val="nil"/>
              <w:right w:val="single" w:sz="4" w:space="0" w:color="auto"/>
            </w:tcBorders>
          </w:tcPr>
          <w:p w14:paraId="1935A25C" w14:textId="03F3FBF9"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135 </w:t>
            </w:r>
          </w:p>
        </w:tc>
      </w:tr>
      <w:tr w:rsidR="0005230D" w:rsidRPr="00664AF9" w14:paraId="45845708" w14:textId="77777777" w:rsidTr="003455BE">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753800B"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963EA55"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1.4</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9218B89" w14:textId="77777777" w:rsidR="0005230D" w:rsidRPr="00664AF9" w:rsidRDefault="0005230D" w:rsidP="0005230D">
            <w:pPr>
              <w:pStyle w:val="Gvdemetni0"/>
              <w:shd w:val="clear" w:color="auto" w:fill="auto"/>
              <w:tabs>
                <w:tab w:val="left" w:pos="691"/>
              </w:tabs>
              <w:spacing w:line="211" w:lineRule="auto"/>
              <w:ind w:left="376" w:hanging="376"/>
              <w:rPr>
                <w:rFonts w:eastAsia="Arial Unicode MS"/>
                <w:bCs/>
                <w:sz w:val="12"/>
                <w:szCs w:val="12"/>
              </w:rPr>
            </w:pPr>
            <w:r w:rsidRPr="00664AF9">
              <w:rPr>
                <w:rFonts w:eastAsia="Arial Unicode MS"/>
                <w:bCs/>
                <w:sz w:val="12"/>
                <w:szCs w:val="12"/>
              </w:rPr>
              <w:t>Para Piyasası İşlemlerinden Alınan Gelirler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6F2B347" w14:textId="77777777" w:rsidR="0005230D" w:rsidRPr="00664AF9" w:rsidRDefault="0005230D" w:rsidP="0005230D">
            <w:pPr>
              <w:tabs>
                <w:tab w:val="left" w:pos="691"/>
              </w:tabs>
              <w:spacing w:line="211" w:lineRule="auto"/>
              <w:ind w:left="376" w:right="24" w:hanging="376"/>
              <w:jc w:val="center"/>
              <w:rPr>
                <w:rFonts w:eastAsia="Arial Unicode MS"/>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7D48097" w14:textId="210C3AE8"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 </w:t>
            </w:r>
          </w:p>
        </w:tc>
        <w:tc>
          <w:tcPr>
            <w:tcW w:w="1134" w:type="dxa"/>
            <w:tcBorders>
              <w:top w:val="nil"/>
              <w:left w:val="single" w:sz="4" w:space="0" w:color="auto"/>
              <w:bottom w:val="nil"/>
              <w:right w:val="single" w:sz="4" w:space="0" w:color="auto"/>
            </w:tcBorders>
            <w:vAlign w:val="bottom"/>
          </w:tcPr>
          <w:p w14:paraId="4E55D382" w14:textId="690D72B0"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w:t>
            </w:r>
          </w:p>
        </w:tc>
        <w:tc>
          <w:tcPr>
            <w:tcW w:w="1134" w:type="dxa"/>
            <w:tcBorders>
              <w:top w:val="nil"/>
              <w:left w:val="single" w:sz="4" w:space="0" w:color="auto"/>
              <w:bottom w:val="nil"/>
              <w:right w:val="single" w:sz="4" w:space="0" w:color="auto"/>
            </w:tcBorders>
          </w:tcPr>
          <w:p w14:paraId="4D9FF3F9" w14:textId="11A91498"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   </w:t>
            </w:r>
          </w:p>
        </w:tc>
        <w:tc>
          <w:tcPr>
            <w:tcW w:w="1275" w:type="dxa"/>
            <w:tcBorders>
              <w:top w:val="nil"/>
              <w:left w:val="single" w:sz="4" w:space="0" w:color="auto"/>
              <w:bottom w:val="nil"/>
              <w:right w:val="single" w:sz="4" w:space="0" w:color="auto"/>
            </w:tcBorders>
            <w:vAlign w:val="bottom"/>
          </w:tcPr>
          <w:p w14:paraId="0C5F77D1" w14:textId="6AC0AB90"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w:t>
            </w:r>
          </w:p>
        </w:tc>
      </w:tr>
      <w:tr w:rsidR="0005230D" w:rsidRPr="00664AF9" w14:paraId="6088B05D" w14:textId="77777777" w:rsidTr="003455BE">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10B9A0A"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52113BA"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1.5</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0FE92D9" w14:textId="77777777" w:rsidR="0005230D" w:rsidRPr="00664AF9" w:rsidRDefault="0005230D" w:rsidP="0005230D">
            <w:pPr>
              <w:pStyle w:val="Gvdemetni0"/>
              <w:shd w:val="clear" w:color="auto" w:fill="auto"/>
              <w:tabs>
                <w:tab w:val="left" w:pos="691"/>
              </w:tabs>
              <w:spacing w:line="211" w:lineRule="auto"/>
              <w:ind w:left="376" w:hanging="376"/>
              <w:rPr>
                <w:rFonts w:eastAsia="Arial Unicode MS"/>
                <w:bCs/>
                <w:sz w:val="12"/>
                <w:szCs w:val="12"/>
              </w:rPr>
            </w:pPr>
            <w:r w:rsidRPr="00664AF9">
              <w:rPr>
                <w:rFonts w:eastAsia="Arial Unicode MS"/>
                <w:bCs/>
                <w:sz w:val="12"/>
                <w:szCs w:val="12"/>
              </w:rPr>
              <w:t>Menkul Değerlerden Alınan Gelirler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15470BA" w14:textId="77777777" w:rsidR="0005230D" w:rsidRPr="00664AF9" w:rsidRDefault="0005230D" w:rsidP="0005230D">
            <w:pPr>
              <w:tabs>
                <w:tab w:val="left" w:pos="691"/>
              </w:tabs>
              <w:spacing w:line="211" w:lineRule="auto"/>
              <w:ind w:left="376" w:right="24" w:hanging="376"/>
              <w:jc w:val="center"/>
              <w:rPr>
                <w:rFonts w:eastAsia="Arial Unicode MS"/>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F75624B" w14:textId="48523411"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280.470 </w:t>
            </w:r>
          </w:p>
        </w:tc>
        <w:tc>
          <w:tcPr>
            <w:tcW w:w="1134" w:type="dxa"/>
            <w:tcBorders>
              <w:top w:val="nil"/>
              <w:left w:val="single" w:sz="4" w:space="0" w:color="auto"/>
              <w:bottom w:val="nil"/>
              <w:right w:val="single" w:sz="4" w:space="0" w:color="auto"/>
            </w:tcBorders>
            <w:vAlign w:val="bottom"/>
          </w:tcPr>
          <w:p w14:paraId="45489F1A" w14:textId="43F5B430"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98.384</w:t>
            </w:r>
          </w:p>
        </w:tc>
        <w:tc>
          <w:tcPr>
            <w:tcW w:w="1134" w:type="dxa"/>
            <w:tcBorders>
              <w:top w:val="nil"/>
              <w:left w:val="single" w:sz="4" w:space="0" w:color="auto"/>
              <w:bottom w:val="nil"/>
              <w:right w:val="single" w:sz="4" w:space="0" w:color="auto"/>
            </w:tcBorders>
          </w:tcPr>
          <w:p w14:paraId="0E0C89B5" w14:textId="1E87C06C"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194.271 </w:t>
            </w:r>
          </w:p>
        </w:tc>
        <w:tc>
          <w:tcPr>
            <w:tcW w:w="1275" w:type="dxa"/>
            <w:tcBorders>
              <w:top w:val="nil"/>
              <w:left w:val="single" w:sz="4" w:space="0" w:color="auto"/>
              <w:bottom w:val="nil"/>
              <w:right w:val="single" w:sz="4" w:space="0" w:color="auto"/>
            </w:tcBorders>
            <w:vAlign w:val="bottom"/>
          </w:tcPr>
          <w:p w14:paraId="120B8F64" w14:textId="3A310307"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color w:val="000000"/>
                <w:sz w:val="12"/>
                <w:szCs w:val="12"/>
              </w:rPr>
              <w:t>56.932</w:t>
            </w:r>
          </w:p>
        </w:tc>
      </w:tr>
      <w:tr w:rsidR="0005230D" w:rsidRPr="00664AF9" w14:paraId="01D1789B" w14:textId="77777777" w:rsidTr="003455BE">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6E2D319"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6C954D3"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1.5.1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4C80E7A" w14:textId="77777777" w:rsidR="0005230D" w:rsidRPr="00664AF9" w:rsidRDefault="0005230D" w:rsidP="0005230D">
            <w:pPr>
              <w:pStyle w:val="Gvdemetni0"/>
              <w:shd w:val="clear" w:color="auto" w:fill="auto"/>
              <w:tabs>
                <w:tab w:val="left" w:pos="691"/>
              </w:tabs>
              <w:spacing w:line="211" w:lineRule="auto"/>
              <w:ind w:left="376" w:hanging="376"/>
              <w:rPr>
                <w:rFonts w:eastAsia="Arial Unicode MS"/>
                <w:bCs/>
                <w:sz w:val="12"/>
                <w:szCs w:val="12"/>
              </w:rPr>
            </w:pPr>
            <w:r w:rsidRPr="00664AF9">
              <w:rPr>
                <w:rFonts w:eastAsia="Arial Unicode MS"/>
                <w:bCs/>
                <w:sz w:val="12"/>
                <w:szCs w:val="12"/>
              </w:rPr>
              <w:t>Gerçeğe Uygun Değer Farkı Kar/Zarara Yansıtılanlar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9E0207C" w14:textId="77777777" w:rsidR="0005230D" w:rsidRPr="00664AF9" w:rsidRDefault="0005230D" w:rsidP="0005230D">
            <w:pPr>
              <w:tabs>
                <w:tab w:val="left" w:pos="691"/>
              </w:tabs>
              <w:spacing w:line="211" w:lineRule="auto"/>
              <w:ind w:left="376" w:right="24" w:hanging="376"/>
              <w:jc w:val="center"/>
              <w:rPr>
                <w:rFonts w:eastAsia="Arial Unicode MS"/>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64AF770" w14:textId="007B6D51"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36.917</w:t>
            </w:r>
          </w:p>
        </w:tc>
        <w:tc>
          <w:tcPr>
            <w:tcW w:w="1134" w:type="dxa"/>
            <w:tcBorders>
              <w:top w:val="nil"/>
              <w:left w:val="single" w:sz="4" w:space="0" w:color="auto"/>
              <w:bottom w:val="nil"/>
              <w:right w:val="single" w:sz="4" w:space="0" w:color="auto"/>
            </w:tcBorders>
            <w:vAlign w:val="bottom"/>
          </w:tcPr>
          <w:p w14:paraId="5503349D" w14:textId="440E5EA4"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4.356</w:t>
            </w:r>
          </w:p>
        </w:tc>
        <w:tc>
          <w:tcPr>
            <w:tcW w:w="1134" w:type="dxa"/>
            <w:tcBorders>
              <w:top w:val="nil"/>
              <w:left w:val="single" w:sz="4" w:space="0" w:color="auto"/>
              <w:bottom w:val="nil"/>
              <w:right w:val="single" w:sz="4" w:space="0" w:color="auto"/>
            </w:tcBorders>
          </w:tcPr>
          <w:p w14:paraId="77065C53" w14:textId="58EDA15C"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26.342 </w:t>
            </w:r>
          </w:p>
        </w:tc>
        <w:tc>
          <w:tcPr>
            <w:tcW w:w="1275" w:type="dxa"/>
            <w:tcBorders>
              <w:top w:val="nil"/>
              <w:left w:val="single" w:sz="4" w:space="0" w:color="auto"/>
              <w:bottom w:val="nil"/>
              <w:right w:val="single" w:sz="4" w:space="0" w:color="auto"/>
            </w:tcBorders>
            <w:vAlign w:val="bottom"/>
          </w:tcPr>
          <w:p w14:paraId="4A10CE91" w14:textId="197A873F"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color w:val="000000"/>
                <w:sz w:val="12"/>
                <w:szCs w:val="12"/>
              </w:rPr>
              <w:t>4.356</w:t>
            </w:r>
          </w:p>
        </w:tc>
      </w:tr>
      <w:tr w:rsidR="0005230D" w:rsidRPr="00664AF9" w14:paraId="32964FED" w14:textId="77777777" w:rsidTr="003455BE">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C0C834F"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71665F6"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1.5.2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1526D4D" w14:textId="77777777" w:rsidR="0005230D" w:rsidRPr="00664AF9" w:rsidRDefault="0005230D" w:rsidP="0005230D">
            <w:pPr>
              <w:pStyle w:val="Gvdemetni0"/>
              <w:shd w:val="clear" w:color="auto" w:fill="auto"/>
              <w:tabs>
                <w:tab w:val="left" w:pos="691"/>
              </w:tabs>
              <w:spacing w:line="211" w:lineRule="auto"/>
              <w:ind w:firstLine="0"/>
              <w:rPr>
                <w:rFonts w:eastAsia="Arial Unicode MS"/>
                <w:bCs/>
                <w:sz w:val="12"/>
                <w:szCs w:val="12"/>
              </w:rPr>
            </w:pPr>
            <w:r w:rsidRPr="00664AF9">
              <w:rPr>
                <w:rFonts w:eastAsia="Arial Unicode MS"/>
                <w:bCs/>
                <w:sz w:val="12"/>
                <w:szCs w:val="12"/>
              </w:rPr>
              <w:t>Gerçeğe Uygun Değer Farkı Diğer Kapsamlı Gelire Yansıtılanlar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2380222" w14:textId="77777777" w:rsidR="0005230D" w:rsidRPr="00664AF9" w:rsidRDefault="0005230D" w:rsidP="0005230D">
            <w:pPr>
              <w:tabs>
                <w:tab w:val="left" w:pos="691"/>
              </w:tabs>
              <w:spacing w:line="211" w:lineRule="auto"/>
              <w:ind w:left="376" w:right="24" w:hanging="376"/>
              <w:jc w:val="center"/>
              <w:rPr>
                <w:rFonts w:eastAsia="Arial Unicode MS"/>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9B6A00E" w14:textId="73D6DF8F"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243.553</w:t>
            </w:r>
          </w:p>
        </w:tc>
        <w:tc>
          <w:tcPr>
            <w:tcW w:w="1134" w:type="dxa"/>
            <w:tcBorders>
              <w:top w:val="nil"/>
              <w:left w:val="single" w:sz="4" w:space="0" w:color="auto"/>
              <w:bottom w:val="nil"/>
              <w:right w:val="single" w:sz="4" w:space="0" w:color="auto"/>
            </w:tcBorders>
            <w:vAlign w:val="bottom"/>
          </w:tcPr>
          <w:p w14:paraId="5E26FA6C" w14:textId="7651A52C"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94.028</w:t>
            </w:r>
          </w:p>
        </w:tc>
        <w:tc>
          <w:tcPr>
            <w:tcW w:w="1134" w:type="dxa"/>
            <w:tcBorders>
              <w:top w:val="nil"/>
              <w:left w:val="single" w:sz="4" w:space="0" w:color="auto"/>
              <w:bottom w:val="nil"/>
              <w:right w:val="single" w:sz="4" w:space="0" w:color="auto"/>
            </w:tcBorders>
          </w:tcPr>
          <w:p w14:paraId="1861EA10" w14:textId="2F54341E"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167.929 </w:t>
            </w:r>
          </w:p>
        </w:tc>
        <w:tc>
          <w:tcPr>
            <w:tcW w:w="1275" w:type="dxa"/>
            <w:tcBorders>
              <w:top w:val="nil"/>
              <w:left w:val="single" w:sz="4" w:space="0" w:color="auto"/>
              <w:bottom w:val="nil"/>
              <w:right w:val="single" w:sz="4" w:space="0" w:color="auto"/>
            </w:tcBorders>
            <w:vAlign w:val="bottom"/>
          </w:tcPr>
          <w:p w14:paraId="7F5D1FB5" w14:textId="6BA79118"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52.576</w:t>
            </w:r>
          </w:p>
        </w:tc>
      </w:tr>
      <w:tr w:rsidR="0005230D" w:rsidRPr="00664AF9" w14:paraId="35DD2359" w14:textId="77777777" w:rsidTr="003455BE">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B850399"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8E7EFE1"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1.5.3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4EA68C7" w14:textId="77777777" w:rsidR="0005230D" w:rsidRPr="00664AF9" w:rsidRDefault="0005230D" w:rsidP="0005230D">
            <w:pPr>
              <w:pStyle w:val="Gvdemetni0"/>
              <w:shd w:val="clear" w:color="auto" w:fill="auto"/>
              <w:tabs>
                <w:tab w:val="left" w:pos="691"/>
              </w:tabs>
              <w:spacing w:line="211" w:lineRule="auto"/>
              <w:ind w:left="376" w:hanging="376"/>
              <w:rPr>
                <w:rFonts w:eastAsia="Arial Unicode MS"/>
                <w:bCs/>
                <w:sz w:val="12"/>
                <w:szCs w:val="12"/>
              </w:rPr>
            </w:pPr>
            <w:r w:rsidRPr="00664AF9">
              <w:rPr>
                <w:rFonts w:eastAsia="Arial Unicode MS"/>
                <w:bCs/>
                <w:sz w:val="12"/>
                <w:szCs w:val="12"/>
              </w:rPr>
              <w:t>İtfa Edilmiş Maliyeti İle Ölçülenler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FC24C32" w14:textId="77777777" w:rsidR="0005230D" w:rsidRPr="00664AF9" w:rsidRDefault="0005230D" w:rsidP="0005230D">
            <w:pPr>
              <w:tabs>
                <w:tab w:val="left" w:pos="691"/>
              </w:tabs>
              <w:spacing w:line="211" w:lineRule="auto"/>
              <w:ind w:left="376" w:right="24" w:hanging="376"/>
              <w:jc w:val="center"/>
              <w:rPr>
                <w:rFonts w:eastAsia="Arial Unicode MS"/>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BF1F2F4" w14:textId="109ED960" w:rsidR="0005230D" w:rsidRPr="00664AF9" w:rsidRDefault="0040262B" w:rsidP="0005230D">
            <w:pPr>
              <w:tabs>
                <w:tab w:val="left" w:pos="691"/>
              </w:tabs>
              <w:spacing w:line="211" w:lineRule="auto"/>
              <w:ind w:left="376" w:right="24" w:hanging="376"/>
              <w:jc w:val="right"/>
              <w:rPr>
                <w:rFonts w:eastAsia="Arial Unicode MS"/>
                <w:bCs/>
                <w:sz w:val="12"/>
                <w:szCs w:val="12"/>
              </w:rPr>
            </w:pPr>
            <w:r>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1C025DD9" w14:textId="353A82E5"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w:t>
            </w:r>
          </w:p>
        </w:tc>
        <w:tc>
          <w:tcPr>
            <w:tcW w:w="1134" w:type="dxa"/>
            <w:tcBorders>
              <w:top w:val="nil"/>
              <w:left w:val="single" w:sz="4" w:space="0" w:color="auto"/>
              <w:bottom w:val="nil"/>
              <w:right w:val="single" w:sz="4" w:space="0" w:color="auto"/>
            </w:tcBorders>
          </w:tcPr>
          <w:p w14:paraId="21D71431" w14:textId="4C6039BD"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   </w:t>
            </w:r>
          </w:p>
        </w:tc>
        <w:tc>
          <w:tcPr>
            <w:tcW w:w="1275" w:type="dxa"/>
            <w:tcBorders>
              <w:top w:val="nil"/>
              <w:left w:val="single" w:sz="4" w:space="0" w:color="auto"/>
              <w:bottom w:val="nil"/>
              <w:right w:val="single" w:sz="4" w:space="0" w:color="auto"/>
            </w:tcBorders>
            <w:vAlign w:val="bottom"/>
          </w:tcPr>
          <w:p w14:paraId="532E64C8" w14:textId="4DC4F5C3"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color w:val="000000"/>
                <w:sz w:val="12"/>
                <w:szCs w:val="12"/>
              </w:rPr>
              <w:t>-</w:t>
            </w:r>
          </w:p>
        </w:tc>
      </w:tr>
      <w:tr w:rsidR="0005230D" w:rsidRPr="00664AF9" w14:paraId="23920329"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FA1ED3D"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2172A2F"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1.6</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DBA0BA4" w14:textId="77777777" w:rsidR="0005230D" w:rsidRPr="00664AF9" w:rsidRDefault="0005230D" w:rsidP="0005230D">
            <w:pPr>
              <w:pStyle w:val="Gvdemetni0"/>
              <w:shd w:val="clear" w:color="auto" w:fill="auto"/>
              <w:tabs>
                <w:tab w:val="left" w:pos="691"/>
              </w:tabs>
              <w:spacing w:line="211" w:lineRule="auto"/>
              <w:ind w:left="376" w:hanging="376"/>
              <w:rPr>
                <w:rFonts w:eastAsia="Arial Unicode MS"/>
                <w:bCs/>
                <w:sz w:val="12"/>
                <w:szCs w:val="12"/>
              </w:rPr>
            </w:pPr>
            <w:r w:rsidRPr="00664AF9">
              <w:rPr>
                <w:rFonts w:eastAsia="Arial Unicode MS"/>
                <w:bCs/>
                <w:sz w:val="12"/>
                <w:szCs w:val="12"/>
              </w:rPr>
              <w:t>Finansal Kiralama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55D5FC1" w14:textId="77777777" w:rsidR="0005230D" w:rsidRPr="00664AF9" w:rsidRDefault="0005230D" w:rsidP="0005230D">
            <w:pPr>
              <w:tabs>
                <w:tab w:val="left" w:pos="691"/>
              </w:tabs>
              <w:spacing w:line="211" w:lineRule="auto"/>
              <w:ind w:left="376" w:right="24" w:hanging="376"/>
              <w:jc w:val="center"/>
              <w:rPr>
                <w:rFonts w:eastAsia="Arial Unicode MS"/>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A2F6368" w14:textId="64FD5CC7"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182.515</w:t>
            </w:r>
          </w:p>
        </w:tc>
        <w:tc>
          <w:tcPr>
            <w:tcW w:w="1134" w:type="dxa"/>
            <w:tcBorders>
              <w:top w:val="nil"/>
              <w:left w:val="single" w:sz="4" w:space="0" w:color="auto"/>
              <w:bottom w:val="nil"/>
              <w:right w:val="single" w:sz="4" w:space="0" w:color="auto"/>
            </w:tcBorders>
          </w:tcPr>
          <w:p w14:paraId="27053CAA" w14:textId="20BC530D"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182.731 </w:t>
            </w:r>
          </w:p>
        </w:tc>
        <w:tc>
          <w:tcPr>
            <w:tcW w:w="1134" w:type="dxa"/>
            <w:tcBorders>
              <w:top w:val="nil"/>
              <w:left w:val="single" w:sz="4" w:space="0" w:color="auto"/>
              <w:bottom w:val="nil"/>
              <w:right w:val="single" w:sz="4" w:space="0" w:color="auto"/>
            </w:tcBorders>
          </w:tcPr>
          <w:p w14:paraId="0EF4FBDC" w14:textId="2293F582"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88.259 </w:t>
            </w:r>
          </w:p>
        </w:tc>
        <w:tc>
          <w:tcPr>
            <w:tcW w:w="1275" w:type="dxa"/>
            <w:tcBorders>
              <w:top w:val="nil"/>
              <w:left w:val="single" w:sz="4" w:space="0" w:color="auto"/>
              <w:bottom w:val="nil"/>
              <w:right w:val="single" w:sz="4" w:space="0" w:color="auto"/>
            </w:tcBorders>
          </w:tcPr>
          <w:p w14:paraId="676EDFF1" w14:textId="7E164F8F"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95.541 </w:t>
            </w:r>
          </w:p>
        </w:tc>
      </w:tr>
      <w:tr w:rsidR="0005230D" w:rsidRPr="00664AF9" w14:paraId="6DD16B20"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38FF0DF"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4185E99"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1.7</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5F1E747" w14:textId="77777777" w:rsidR="0005230D" w:rsidRPr="00664AF9" w:rsidRDefault="0005230D" w:rsidP="0005230D">
            <w:pPr>
              <w:pStyle w:val="Gvdemetni0"/>
              <w:shd w:val="clear" w:color="auto" w:fill="auto"/>
              <w:tabs>
                <w:tab w:val="left" w:pos="691"/>
              </w:tabs>
              <w:spacing w:line="211" w:lineRule="auto"/>
              <w:ind w:left="376" w:hanging="376"/>
              <w:rPr>
                <w:rFonts w:eastAsia="Arial Unicode MS"/>
                <w:bCs/>
                <w:sz w:val="12"/>
                <w:szCs w:val="12"/>
              </w:rPr>
            </w:pPr>
            <w:r w:rsidRPr="00664AF9">
              <w:rPr>
                <w:rFonts w:eastAsia="Arial Unicode MS"/>
                <w:bCs/>
                <w:sz w:val="12"/>
                <w:szCs w:val="12"/>
              </w:rPr>
              <w:t>Diğer Kar Payı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C426483" w14:textId="77777777" w:rsidR="0005230D" w:rsidRPr="00664AF9" w:rsidRDefault="0005230D" w:rsidP="0005230D">
            <w:pPr>
              <w:tabs>
                <w:tab w:val="left" w:pos="691"/>
              </w:tabs>
              <w:spacing w:line="211" w:lineRule="auto"/>
              <w:ind w:left="376" w:right="24" w:hanging="376"/>
              <w:jc w:val="center"/>
              <w:rPr>
                <w:rFonts w:eastAsia="Arial Unicode MS"/>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A16C7A3" w14:textId="4BEDB6C6"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7.659</w:t>
            </w:r>
          </w:p>
        </w:tc>
        <w:tc>
          <w:tcPr>
            <w:tcW w:w="1134" w:type="dxa"/>
            <w:tcBorders>
              <w:top w:val="nil"/>
              <w:left w:val="single" w:sz="4" w:space="0" w:color="auto"/>
              <w:bottom w:val="nil"/>
              <w:right w:val="single" w:sz="4" w:space="0" w:color="auto"/>
            </w:tcBorders>
          </w:tcPr>
          <w:p w14:paraId="46F58E15" w14:textId="73CAD49D"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9.895 </w:t>
            </w:r>
          </w:p>
        </w:tc>
        <w:tc>
          <w:tcPr>
            <w:tcW w:w="1134" w:type="dxa"/>
            <w:tcBorders>
              <w:top w:val="nil"/>
              <w:left w:val="single" w:sz="4" w:space="0" w:color="auto"/>
              <w:bottom w:val="nil"/>
              <w:right w:val="single" w:sz="4" w:space="0" w:color="auto"/>
            </w:tcBorders>
          </w:tcPr>
          <w:p w14:paraId="55589B9C" w14:textId="213E3AA5"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4.139 </w:t>
            </w:r>
          </w:p>
        </w:tc>
        <w:tc>
          <w:tcPr>
            <w:tcW w:w="1275" w:type="dxa"/>
            <w:tcBorders>
              <w:top w:val="nil"/>
              <w:left w:val="single" w:sz="4" w:space="0" w:color="auto"/>
              <w:bottom w:val="nil"/>
              <w:right w:val="single" w:sz="4" w:space="0" w:color="auto"/>
            </w:tcBorders>
          </w:tcPr>
          <w:p w14:paraId="4356A3A9" w14:textId="78A92A67"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3.724 </w:t>
            </w:r>
          </w:p>
        </w:tc>
      </w:tr>
      <w:tr w:rsidR="0005230D" w:rsidRPr="00664AF9" w14:paraId="7190BB8E"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6079793"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C4E9A13"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E79A32B"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KAR PAYI GİDERLERİ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B75816A"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r w:rsidRPr="00664AF9">
              <w:rPr>
                <w:rFonts w:eastAsia="Arial Unicode MS"/>
                <w:b/>
                <w:bCs/>
                <w:sz w:val="12"/>
                <w:szCs w:val="12"/>
              </w:rPr>
              <w:t>(2)</w:t>
            </w: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5F27C5A" w14:textId="2E4E85E8"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 xml:space="preserve">881.820 </w:t>
            </w:r>
          </w:p>
        </w:tc>
        <w:tc>
          <w:tcPr>
            <w:tcW w:w="1134" w:type="dxa"/>
            <w:tcBorders>
              <w:top w:val="nil"/>
              <w:left w:val="single" w:sz="4" w:space="0" w:color="auto"/>
              <w:bottom w:val="nil"/>
              <w:right w:val="single" w:sz="4" w:space="0" w:color="auto"/>
            </w:tcBorders>
          </w:tcPr>
          <w:p w14:paraId="32994F0E" w14:textId="474B8265"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 xml:space="preserve">  1.123.305</w:t>
            </w:r>
          </w:p>
        </w:tc>
        <w:tc>
          <w:tcPr>
            <w:tcW w:w="1134" w:type="dxa"/>
            <w:tcBorders>
              <w:top w:val="nil"/>
              <w:left w:val="single" w:sz="4" w:space="0" w:color="auto"/>
              <w:bottom w:val="nil"/>
              <w:right w:val="single" w:sz="4" w:space="0" w:color="auto"/>
            </w:tcBorders>
          </w:tcPr>
          <w:p w14:paraId="3E7A9511" w14:textId="6B5C8B2E"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 xml:space="preserve"> 457.725 </w:t>
            </w:r>
          </w:p>
        </w:tc>
        <w:tc>
          <w:tcPr>
            <w:tcW w:w="1275" w:type="dxa"/>
            <w:tcBorders>
              <w:top w:val="nil"/>
              <w:left w:val="single" w:sz="4" w:space="0" w:color="auto"/>
              <w:bottom w:val="nil"/>
              <w:right w:val="single" w:sz="4" w:space="0" w:color="auto"/>
            </w:tcBorders>
          </w:tcPr>
          <w:p w14:paraId="7FB583DD" w14:textId="211231C1"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Cs/>
                <w:sz w:val="12"/>
                <w:szCs w:val="12"/>
              </w:rPr>
              <w:t xml:space="preserve"> </w:t>
            </w:r>
            <w:r w:rsidRPr="00664AF9">
              <w:rPr>
                <w:rFonts w:eastAsia="Arial Unicode MS"/>
                <w:b/>
                <w:bCs/>
                <w:sz w:val="12"/>
                <w:szCs w:val="12"/>
              </w:rPr>
              <w:t xml:space="preserve"> 587.224</w:t>
            </w:r>
          </w:p>
        </w:tc>
      </w:tr>
      <w:tr w:rsidR="0005230D" w:rsidRPr="00664AF9" w14:paraId="70438A24"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878239B"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13FAD63D"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2.1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8F9AF57" w14:textId="77777777" w:rsidR="0005230D" w:rsidRPr="00664AF9" w:rsidRDefault="0005230D" w:rsidP="0005230D">
            <w:pPr>
              <w:pStyle w:val="Gvdemetni0"/>
              <w:shd w:val="clear" w:color="auto" w:fill="auto"/>
              <w:tabs>
                <w:tab w:val="left" w:pos="691"/>
              </w:tabs>
              <w:spacing w:line="211" w:lineRule="auto"/>
              <w:ind w:left="376" w:hanging="376"/>
              <w:rPr>
                <w:rFonts w:eastAsia="Arial Unicode MS"/>
                <w:bCs/>
                <w:sz w:val="12"/>
                <w:szCs w:val="12"/>
              </w:rPr>
            </w:pPr>
            <w:r w:rsidRPr="00664AF9">
              <w:rPr>
                <w:rFonts w:eastAsia="Arial Unicode MS"/>
                <w:bCs/>
                <w:sz w:val="12"/>
                <w:szCs w:val="12"/>
              </w:rPr>
              <w:t>Katılma Hesaplarına Verilen Kar Payları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DC85387"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939415A" w14:textId="19A3E137"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609.078</w:t>
            </w:r>
          </w:p>
        </w:tc>
        <w:tc>
          <w:tcPr>
            <w:tcW w:w="1134" w:type="dxa"/>
            <w:tcBorders>
              <w:top w:val="nil"/>
              <w:left w:val="single" w:sz="4" w:space="0" w:color="auto"/>
              <w:bottom w:val="nil"/>
              <w:right w:val="single" w:sz="4" w:space="0" w:color="auto"/>
            </w:tcBorders>
          </w:tcPr>
          <w:p w14:paraId="348CF555" w14:textId="36D6442B"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776.998 </w:t>
            </w:r>
          </w:p>
        </w:tc>
        <w:tc>
          <w:tcPr>
            <w:tcW w:w="1134" w:type="dxa"/>
            <w:tcBorders>
              <w:top w:val="nil"/>
              <w:left w:val="single" w:sz="4" w:space="0" w:color="auto"/>
              <w:bottom w:val="nil"/>
              <w:right w:val="single" w:sz="4" w:space="0" w:color="auto"/>
            </w:tcBorders>
          </w:tcPr>
          <w:p w14:paraId="1EAC9D57" w14:textId="5854493D"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320.306 </w:t>
            </w:r>
          </w:p>
        </w:tc>
        <w:tc>
          <w:tcPr>
            <w:tcW w:w="1275" w:type="dxa"/>
            <w:tcBorders>
              <w:top w:val="nil"/>
              <w:left w:val="single" w:sz="4" w:space="0" w:color="auto"/>
              <w:bottom w:val="nil"/>
              <w:right w:val="single" w:sz="4" w:space="0" w:color="auto"/>
            </w:tcBorders>
          </w:tcPr>
          <w:p w14:paraId="5F1CD5D1" w14:textId="1CB33E9F"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406.381 </w:t>
            </w:r>
          </w:p>
        </w:tc>
      </w:tr>
      <w:tr w:rsidR="0005230D" w:rsidRPr="00664AF9" w14:paraId="3063928E"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A177166"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0664CAB"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2.2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F980435" w14:textId="77777777" w:rsidR="0005230D" w:rsidRPr="00664AF9" w:rsidRDefault="0005230D" w:rsidP="0005230D">
            <w:pPr>
              <w:pStyle w:val="Gvdemetni0"/>
              <w:shd w:val="clear" w:color="auto" w:fill="auto"/>
              <w:tabs>
                <w:tab w:val="left" w:pos="691"/>
              </w:tabs>
              <w:spacing w:line="211" w:lineRule="auto"/>
              <w:ind w:left="376" w:hanging="376"/>
              <w:rPr>
                <w:rFonts w:eastAsia="Arial Unicode MS"/>
                <w:bCs/>
                <w:sz w:val="12"/>
                <w:szCs w:val="12"/>
              </w:rPr>
            </w:pPr>
            <w:r w:rsidRPr="00664AF9">
              <w:rPr>
                <w:rFonts w:eastAsia="Arial Unicode MS"/>
                <w:bCs/>
                <w:sz w:val="12"/>
                <w:szCs w:val="12"/>
              </w:rPr>
              <w:t>Kullanılan Kredilere Verilen Kar Payları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5E60EB0"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5CE60EF" w14:textId="0D25BAB6"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247.234</w:t>
            </w:r>
          </w:p>
        </w:tc>
        <w:tc>
          <w:tcPr>
            <w:tcW w:w="1134" w:type="dxa"/>
            <w:tcBorders>
              <w:top w:val="nil"/>
              <w:left w:val="single" w:sz="4" w:space="0" w:color="auto"/>
              <w:bottom w:val="nil"/>
              <w:right w:val="single" w:sz="4" w:space="0" w:color="auto"/>
            </w:tcBorders>
          </w:tcPr>
          <w:p w14:paraId="0969995A" w14:textId="5501F98A"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323.885 </w:t>
            </w:r>
          </w:p>
        </w:tc>
        <w:tc>
          <w:tcPr>
            <w:tcW w:w="1134" w:type="dxa"/>
            <w:tcBorders>
              <w:top w:val="nil"/>
              <w:left w:val="single" w:sz="4" w:space="0" w:color="auto"/>
              <w:bottom w:val="nil"/>
              <w:right w:val="single" w:sz="4" w:space="0" w:color="auto"/>
            </w:tcBorders>
          </w:tcPr>
          <w:p w14:paraId="332CD428" w14:textId="348A87CC"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119.124 </w:t>
            </w:r>
          </w:p>
        </w:tc>
        <w:tc>
          <w:tcPr>
            <w:tcW w:w="1275" w:type="dxa"/>
            <w:tcBorders>
              <w:top w:val="nil"/>
              <w:left w:val="single" w:sz="4" w:space="0" w:color="auto"/>
              <w:bottom w:val="nil"/>
              <w:right w:val="single" w:sz="4" w:space="0" w:color="auto"/>
            </w:tcBorders>
          </w:tcPr>
          <w:p w14:paraId="59D3E0CA" w14:textId="075BDB7E"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171.986</w:t>
            </w:r>
          </w:p>
        </w:tc>
      </w:tr>
      <w:tr w:rsidR="0005230D" w:rsidRPr="00664AF9" w14:paraId="5C6F614C"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6FA1E03"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45E3D6A"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2.3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E67141A" w14:textId="77777777" w:rsidR="0005230D" w:rsidRPr="00664AF9" w:rsidRDefault="0005230D" w:rsidP="0005230D">
            <w:pPr>
              <w:pStyle w:val="Gvdemetni0"/>
              <w:shd w:val="clear" w:color="auto" w:fill="auto"/>
              <w:tabs>
                <w:tab w:val="left" w:pos="691"/>
              </w:tabs>
              <w:spacing w:line="211" w:lineRule="auto"/>
              <w:ind w:left="376" w:hanging="376"/>
              <w:rPr>
                <w:rFonts w:eastAsia="Arial Unicode MS"/>
                <w:bCs/>
                <w:sz w:val="12"/>
                <w:szCs w:val="12"/>
              </w:rPr>
            </w:pPr>
            <w:r w:rsidRPr="00664AF9">
              <w:rPr>
                <w:rFonts w:eastAsia="Arial Unicode MS"/>
                <w:bCs/>
                <w:sz w:val="12"/>
                <w:szCs w:val="12"/>
              </w:rPr>
              <w:t>Para Piyasası İşlemlerine Verilen Kar Payları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37B0861"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1FD5066" w14:textId="5B760D8B"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13.865</w:t>
            </w:r>
          </w:p>
        </w:tc>
        <w:tc>
          <w:tcPr>
            <w:tcW w:w="1134" w:type="dxa"/>
            <w:tcBorders>
              <w:top w:val="nil"/>
              <w:left w:val="single" w:sz="4" w:space="0" w:color="auto"/>
              <w:bottom w:val="nil"/>
              <w:right w:val="single" w:sz="4" w:space="0" w:color="auto"/>
            </w:tcBorders>
          </w:tcPr>
          <w:p w14:paraId="3E0226C1" w14:textId="47CF0DC1"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8.209 </w:t>
            </w:r>
          </w:p>
        </w:tc>
        <w:tc>
          <w:tcPr>
            <w:tcW w:w="1134" w:type="dxa"/>
            <w:tcBorders>
              <w:top w:val="nil"/>
              <w:left w:val="single" w:sz="4" w:space="0" w:color="auto"/>
              <w:bottom w:val="nil"/>
              <w:right w:val="single" w:sz="4" w:space="0" w:color="auto"/>
            </w:tcBorders>
          </w:tcPr>
          <w:p w14:paraId="7395A1D0" w14:textId="41886065"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12.398 </w:t>
            </w:r>
          </w:p>
        </w:tc>
        <w:tc>
          <w:tcPr>
            <w:tcW w:w="1275" w:type="dxa"/>
            <w:tcBorders>
              <w:top w:val="nil"/>
              <w:left w:val="single" w:sz="4" w:space="0" w:color="auto"/>
              <w:bottom w:val="nil"/>
              <w:right w:val="single" w:sz="4" w:space="0" w:color="auto"/>
            </w:tcBorders>
          </w:tcPr>
          <w:p w14:paraId="4E6D9163" w14:textId="2472864B"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3.948 </w:t>
            </w:r>
          </w:p>
        </w:tc>
      </w:tr>
      <w:tr w:rsidR="0005230D" w:rsidRPr="00664AF9" w14:paraId="4C76E1C9" w14:textId="77777777" w:rsidTr="008938D1">
        <w:trPr>
          <w:trHeight w:val="12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7F494C0"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CFB520E"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2.4</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087C7CB" w14:textId="77777777" w:rsidR="0005230D" w:rsidRPr="00664AF9" w:rsidRDefault="0005230D" w:rsidP="0005230D">
            <w:pPr>
              <w:pStyle w:val="Gvdemetni0"/>
              <w:shd w:val="clear" w:color="auto" w:fill="auto"/>
              <w:tabs>
                <w:tab w:val="left" w:pos="691"/>
              </w:tabs>
              <w:spacing w:line="211" w:lineRule="auto"/>
              <w:ind w:left="376" w:hanging="376"/>
              <w:rPr>
                <w:rFonts w:eastAsia="Arial Unicode MS"/>
                <w:bCs/>
                <w:sz w:val="12"/>
                <w:szCs w:val="12"/>
              </w:rPr>
            </w:pPr>
            <w:r w:rsidRPr="00664AF9">
              <w:rPr>
                <w:rFonts w:eastAsia="Arial Unicode MS"/>
                <w:bCs/>
                <w:sz w:val="12"/>
                <w:szCs w:val="12"/>
              </w:rPr>
              <w:t>İhraç Edilen Menkul Kıymetlere Verilen Kar Payları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4086F04"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297D61B" w14:textId="33F763CC" w:rsidR="0005230D" w:rsidRPr="00664AF9" w:rsidRDefault="0040262B" w:rsidP="0005230D">
            <w:pPr>
              <w:tabs>
                <w:tab w:val="left" w:pos="691"/>
              </w:tabs>
              <w:spacing w:line="211" w:lineRule="auto"/>
              <w:ind w:left="376" w:right="24" w:hanging="376"/>
              <w:jc w:val="right"/>
              <w:rPr>
                <w:rFonts w:eastAsia="Arial Unicode MS"/>
                <w:bCs/>
                <w:sz w:val="12"/>
                <w:szCs w:val="12"/>
              </w:rPr>
            </w:pPr>
            <w:r>
              <w:rPr>
                <w:rFonts w:eastAsia="Arial Unicode MS"/>
                <w:bCs/>
                <w:sz w:val="12"/>
                <w:szCs w:val="12"/>
              </w:rPr>
              <w:t>-</w:t>
            </w:r>
          </w:p>
        </w:tc>
        <w:tc>
          <w:tcPr>
            <w:tcW w:w="1134" w:type="dxa"/>
            <w:tcBorders>
              <w:top w:val="nil"/>
              <w:left w:val="single" w:sz="4" w:space="0" w:color="auto"/>
              <w:bottom w:val="nil"/>
              <w:right w:val="single" w:sz="4" w:space="0" w:color="auto"/>
            </w:tcBorders>
          </w:tcPr>
          <w:p w14:paraId="65FD81A1" w14:textId="6D4F9128"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4.604 </w:t>
            </w:r>
          </w:p>
        </w:tc>
        <w:tc>
          <w:tcPr>
            <w:tcW w:w="1134" w:type="dxa"/>
            <w:tcBorders>
              <w:top w:val="nil"/>
              <w:left w:val="single" w:sz="4" w:space="0" w:color="auto"/>
              <w:bottom w:val="nil"/>
              <w:right w:val="single" w:sz="4" w:space="0" w:color="auto"/>
            </w:tcBorders>
          </w:tcPr>
          <w:p w14:paraId="4962E3B1" w14:textId="27E6E0E1"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   </w:t>
            </w:r>
          </w:p>
        </w:tc>
        <w:tc>
          <w:tcPr>
            <w:tcW w:w="1275" w:type="dxa"/>
            <w:tcBorders>
              <w:top w:val="nil"/>
              <w:left w:val="single" w:sz="4" w:space="0" w:color="auto"/>
              <w:bottom w:val="nil"/>
              <w:right w:val="single" w:sz="4" w:space="0" w:color="auto"/>
            </w:tcBorders>
            <w:vAlign w:val="bottom"/>
          </w:tcPr>
          <w:p w14:paraId="71C5CDD9" w14:textId="266AC456"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color w:val="000000"/>
                <w:sz w:val="12"/>
                <w:szCs w:val="12"/>
              </w:rPr>
              <w:t>-</w:t>
            </w:r>
          </w:p>
        </w:tc>
      </w:tr>
      <w:tr w:rsidR="0005230D" w:rsidRPr="00664AF9" w14:paraId="5BC73737" w14:textId="77777777" w:rsidTr="008938D1">
        <w:trPr>
          <w:trHeight w:val="12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7C0C1DA"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8D975E8"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2.5</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98CF11E" w14:textId="77777777" w:rsidR="0005230D" w:rsidRPr="00664AF9" w:rsidRDefault="0005230D" w:rsidP="0005230D">
            <w:pPr>
              <w:pStyle w:val="Gvdemetni0"/>
              <w:shd w:val="clear" w:color="auto" w:fill="auto"/>
              <w:tabs>
                <w:tab w:val="left" w:pos="691"/>
              </w:tabs>
              <w:spacing w:line="211" w:lineRule="auto"/>
              <w:ind w:left="376" w:hanging="376"/>
              <w:rPr>
                <w:rFonts w:eastAsia="Arial Unicode MS"/>
                <w:bCs/>
                <w:sz w:val="12"/>
                <w:szCs w:val="12"/>
              </w:rPr>
            </w:pPr>
            <w:r w:rsidRPr="00664AF9">
              <w:rPr>
                <w:rFonts w:eastAsia="Arial Unicode MS"/>
                <w:bCs/>
                <w:sz w:val="12"/>
                <w:szCs w:val="12"/>
              </w:rPr>
              <w:t xml:space="preserve">Kiralama Kar Payı Giderleri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F0AC957"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BDAE658" w14:textId="525659A5"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11.635</w:t>
            </w:r>
          </w:p>
        </w:tc>
        <w:tc>
          <w:tcPr>
            <w:tcW w:w="1134" w:type="dxa"/>
            <w:tcBorders>
              <w:top w:val="nil"/>
              <w:left w:val="single" w:sz="4" w:space="0" w:color="auto"/>
              <w:bottom w:val="nil"/>
              <w:right w:val="single" w:sz="4" w:space="0" w:color="auto"/>
            </w:tcBorders>
          </w:tcPr>
          <w:p w14:paraId="47C3B2B5" w14:textId="2080A8E3"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9.591 </w:t>
            </w:r>
          </w:p>
        </w:tc>
        <w:tc>
          <w:tcPr>
            <w:tcW w:w="1134" w:type="dxa"/>
            <w:tcBorders>
              <w:top w:val="nil"/>
              <w:left w:val="single" w:sz="4" w:space="0" w:color="auto"/>
              <w:bottom w:val="nil"/>
              <w:right w:val="single" w:sz="4" w:space="0" w:color="auto"/>
            </w:tcBorders>
          </w:tcPr>
          <w:p w14:paraId="39ABA398" w14:textId="5F4DD793"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5.889 </w:t>
            </w:r>
          </w:p>
        </w:tc>
        <w:tc>
          <w:tcPr>
            <w:tcW w:w="1275" w:type="dxa"/>
            <w:tcBorders>
              <w:top w:val="nil"/>
              <w:left w:val="single" w:sz="4" w:space="0" w:color="auto"/>
              <w:bottom w:val="nil"/>
              <w:right w:val="single" w:sz="4" w:space="0" w:color="auto"/>
            </w:tcBorders>
            <w:vAlign w:val="bottom"/>
          </w:tcPr>
          <w:p w14:paraId="08AFCFE5" w14:textId="7B8440E1"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color w:val="000000"/>
                <w:sz w:val="12"/>
                <w:szCs w:val="12"/>
              </w:rPr>
              <w:t>4.909</w:t>
            </w:r>
          </w:p>
        </w:tc>
      </w:tr>
      <w:tr w:rsidR="0005230D" w:rsidRPr="00664AF9" w14:paraId="27E44052" w14:textId="77777777" w:rsidTr="008938D1">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49E2D93"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34705CB"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2.6</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6B608BA" w14:textId="77777777" w:rsidR="0005230D" w:rsidRPr="00664AF9" w:rsidRDefault="0005230D" w:rsidP="0005230D">
            <w:pPr>
              <w:pStyle w:val="Gvdemetni0"/>
              <w:shd w:val="clear" w:color="auto" w:fill="auto"/>
              <w:tabs>
                <w:tab w:val="left" w:pos="691"/>
              </w:tabs>
              <w:spacing w:line="211" w:lineRule="auto"/>
              <w:ind w:left="376" w:hanging="376"/>
              <w:rPr>
                <w:rFonts w:eastAsia="Arial Unicode MS"/>
                <w:bCs/>
                <w:sz w:val="12"/>
                <w:szCs w:val="12"/>
              </w:rPr>
            </w:pPr>
            <w:r w:rsidRPr="00664AF9">
              <w:rPr>
                <w:rFonts w:eastAsia="Arial Unicode MS"/>
                <w:bCs/>
                <w:sz w:val="12"/>
                <w:szCs w:val="12"/>
              </w:rPr>
              <w:t>Diğer Kar Payı Giderleri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0798216"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08080E0" w14:textId="579A1889"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8</w:t>
            </w:r>
          </w:p>
        </w:tc>
        <w:tc>
          <w:tcPr>
            <w:tcW w:w="1134" w:type="dxa"/>
            <w:tcBorders>
              <w:top w:val="nil"/>
              <w:left w:val="single" w:sz="4" w:space="0" w:color="auto"/>
              <w:bottom w:val="nil"/>
              <w:right w:val="single" w:sz="4" w:space="0" w:color="auto"/>
            </w:tcBorders>
          </w:tcPr>
          <w:p w14:paraId="4CDCE705" w14:textId="02DBE1F6"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18 </w:t>
            </w:r>
          </w:p>
        </w:tc>
        <w:tc>
          <w:tcPr>
            <w:tcW w:w="1134" w:type="dxa"/>
            <w:tcBorders>
              <w:top w:val="nil"/>
              <w:left w:val="single" w:sz="4" w:space="0" w:color="auto"/>
              <w:bottom w:val="nil"/>
              <w:right w:val="single" w:sz="4" w:space="0" w:color="auto"/>
            </w:tcBorders>
          </w:tcPr>
          <w:p w14:paraId="519775E5" w14:textId="48541950"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8 </w:t>
            </w:r>
          </w:p>
        </w:tc>
        <w:tc>
          <w:tcPr>
            <w:tcW w:w="1275" w:type="dxa"/>
            <w:tcBorders>
              <w:top w:val="nil"/>
              <w:left w:val="single" w:sz="4" w:space="0" w:color="auto"/>
              <w:bottom w:val="nil"/>
              <w:right w:val="single" w:sz="4" w:space="0" w:color="auto"/>
            </w:tcBorders>
            <w:vAlign w:val="bottom"/>
          </w:tcPr>
          <w:p w14:paraId="3A92AC2E" w14:textId="46DA1C33"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color w:val="000000"/>
                <w:sz w:val="12"/>
                <w:szCs w:val="12"/>
              </w:rPr>
              <w:t>-</w:t>
            </w:r>
          </w:p>
        </w:tc>
      </w:tr>
      <w:tr w:rsidR="0005230D" w:rsidRPr="00664AF9" w14:paraId="3D67A471"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A845AEF"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2A17829"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III.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78BA81E"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NET KAR PAYI GELİRİ/GİDERİ (I - II)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3BD5DF7"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2CAA91F" w14:textId="5311A153"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 xml:space="preserve">1.063.380 </w:t>
            </w:r>
          </w:p>
        </w:tc>
        <w:tc>
          <w:tcPr>
            <w:tcW w:w="1134" w:type="dxa"/>
            <w:tcBorders>
              <w:top w:val="nil"/>
              <w:left w:val="single" w:sz="4" w:space="0" w:color="auto"/>
              <w:bottom w:val="nil"/>
              <w:right w:val="single" w:sz="4" w:space="0" w:color="auto"/>
            </w:tcBorders>
          </w:tcPr>
          <w:p w14:paraId="53C6BC50" w14:textId="48785782"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565.000</w:t>
            </w:r>
          </w:p>
        </w:tc>
        <w:tc>
          <w:tcPr>
            <w:tcW w:w="1134" w:type="dxa"/>
            <w:tcBorders>
              <w:top w:val="nil"/>
              <w:left w:val="single" w:sz="4" w:space="0" w:color="auto"/>
              <w:bottom w:val="nil"/>
              <w:right w:val="single" w:sz="4" w:space="0" w:color="auto"/>
            </w:tcBorders>
          </w:tcPr>
          <w:p w14:paraId="0A332FCB" w14:textId="5D5BF604"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585.579</w:t>
            </w:r>
          </w:p>
        </w:tc>
        <w:tc>
          <w:tcPr>
            <w:tcW w:w="1275" w:type="dxa"/>
            <w:tcBorders>
              <w:top w:val="nil"/>
              <w:left w:val="single" w:sz="4" w:space="0" w:color="auto"/>
              <w:bottom w:val="nil"/>
              <w:right w:val="single" w:sz="4" w:space="0" w:color="auto"/>
            </w:tcBorders>
          </w:tcPr>
          <w:p w14:paraId="68BD3358" w14:textId="07B6CF20"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308.768</w:t>
            </w:r>
          </w:p>
        </w:tc>
      </w:tr>
      <w:tr w:rsidR="0005230D" w:rsidRPr="00664AF9" w14:paraId="568FBC1F"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C1C44FD"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38F71C1"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IV.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10BDCC4"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NET ÜCRET VE KOMİSYON GELİRLERİ/GİDERLERİ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F213B86"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8F541DE" w14:textId="10D2C59A"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 xml:space="preserve">25.451 </w:t>
            </w:r>
          </w:p>
        </w:tc>
        <w:tc>
          <w:tcPr>
            <w:tcW w:w="1134" w:type="dxa"/>
            <w:tcBorders>
              <w:top w:val="nil"/>
              <w:left w:val="single" w:sz="4" w:space="0" w:color="auto"/>
              <w:bottom w:val="nil"/>
              <w:right w:val="single" w:sz="4" w:space="0" w:color="auto"/>
            </w:tcBorders>
          </w:tcPr>
          <w:p w14:paraId="53ECD8B5" w14:textId="4BC1F876"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 xml:space="preserve"> 47.254 </w:t>
            </w:r>
          </w:p>
        </w:tc>
        <w:tc>
          <w:tcPr>
            <w:tcW w:w="1134" w:type="dxa"/>
            <w:tcBorders>
              <w:top w:val="nil"/>
              <w:left w:val="single" w:sz="4" w:space="0" w:color="auto"/>
              <w:bottom w:val="nil"/>
              <w:right w:val="single" w:sz="4" w:space="0" w:color="auto"/>
            </w:tcBorders>
          </w:tcPr>
          <w:p w14:paraId="404289A5" w14:textId="2BF9DD22"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8.515 </w:t>
            </w:r>
          </w:p>
        </w:tc>
        <w:tc>
          <w:tcPr>
            <w:tcW w:w="1275" w:type="dxa"/>
            <w:tcBorders>
              <w:top w:val="nil"/>
              <w:left w:val="single" w:sz="4" w:space="0" w:color="auto"/>
              <w:bottom w:val="nil"/>
              <w:right w:val="single" w:sz="4" w:space="0" w:color="auto"/>
            </w:tcBorders>
          </w:tcPr>
          <w:p w14:paraId="53A75C60" w14:textId="01E32720"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Cs/>
                <w:sz w:val="12"/>
                <w:szCs w:val="12"/>
              </w:rPr>
              <w:t xml:space="preserve"> 23.503 </w:t>
            </w:r>
          </w:p>
        </w:tc>
      </w:tr>
      <w:tr w:rsidR="0005230D" w:rsidRPr="00664AF9" w14:paraId="0DED3D2A"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330C4A8"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0F5413D"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4.1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BD4A3B1"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Alınan Ücret ve Komisyonlar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79891AB"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3193B30" w14:textId="14D89EC9"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73.483 </w:t>
            </w:r>
          </w:p>
        </w:tc>
        <w:tc>
          <w:tcPr>
            <w:tcW w:w="1134" w:type="dxa"/>
            <w:tcBorders>
              <w:top w:val="nil"/>
              <w:left w:val="single" w:sz="4" w:space="0" w:color="auto"/>
              <w:bottom w:val="nil"/>
              <w:right w:val="single" w:sz="4" w:space="0" w:color="auto"/>
            </w:tcBorders>
          </w:tcPr>
          <w:p w14:paraId="5A009A1F" w14:textId="6B65965D"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67.122 </w:t>
            </w:r>
          </w:p>
        </w:tc>
        <w:tc>
          <w:tcPr>
            <w:tcW w:w="1134" w:type="dxa"/>
            <w:tcBorders>
              <w:top w:val="nil"/>
              <w:left w:val="single" w:sz="4" w:space="0" w:color="auto"/>
              <w:bottom w:val="nil"/>
              <w:right w:val="single" w:sz="4" w:space="0" w:color="auto"/>
            </w:tcBorders>
          </w:tcPr>
          <w:p w14:paraId="64257080" w14:textId="2BA5277C"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37.251 </w:t>
            </w:r>
          </w:p>
        </w:tc>
        <w:tc>
          <w:tcPr>
            <w:tcW w:w="1275" w:type="dxa"/>
            <w:tcBorders>
              <w:top w:val="nil"/>
              <w:left w:val="single" w:sz="4" w:space="0" w:color="auto"/>
              <w:bottom w:val="nil"/>
              <w:right w:val="single" w:sz="4" w:space="0" w:color="auto"/>
            </w:tcBorders>
          </w:tcPr>
          <w:p w14:paraId="0B59C528" w14:textId="53B1FEDE"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35.997 </w:t>
            </w:r>
          </w:p>
        </w:tc>
      </w:tr>
      <w:tr w:rsidR="0005230D" w:rsidRPr="00664AF9" w14:paraId="47010C9F"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1503F7C"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EA05FF9"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4.1.1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98EAAD3"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Gayri Nakdi Kredilerden</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13C328E"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D6C1327" w14:textId="033DAA2D"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53.704</w:t>
            </w:r>
          </w:p>
        </w:tc>
        <w:tc>
          <w:tcPr>
            <w:tcW w:w="1134" w:type="dxa"/>
            <w:tcBorders>
              <w:top w:val="nil"/>
              <w:left w:val="single" w:sz="4" w:space="0" w:color="auto"/>
              <w:bottom w:val="nil"/>
              <w:right w:val="single" w:sz="4" w:space="0" w:color="auto"/>
            </w:tcBorders>
          </w:tcPr>
          <w:p w14:paraId="3627A765" w14:textId="33466346"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56.412 </w:t>
            </w:r>
          </w:p>
        </w:tc>
        <w:tc>
          <w:tcPr>
            <w:tcW w:w="1134" w:type="dxa"/>
            <w:tcBorders>
              <w:top w:val="nil"/>
              <w:left w:val="single" w:sz="4" w:space="0" w:color="auto"/>
              <w:bottom w:val="nil"/>
              <w:right w:val="single" w:sz="4" w:space="0" w:color="auto"/>
            </w:tcBorders>
          </w:tcPr>
          <w:p w14:paraId="2A4DA62F" w14:textId="79E89A7B"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26.347 </w:t>
            </w:r>
          </w:p>
        </w:tc>
        <w:tc>
          <w:tcPr>
            <w:tcW w:w="1275" w:type="dxa"/>
            <w:tcBorders>
              <w:top w:val="nil"/>
              <w:left w:val="single" w:sz="4" w:space="0" w:color="auto"/>
              <w:bottom w:val="nil"/>
              <w:right w:val="single" w:sz="4" w:space="0" w:color="auto"/>
            </w:tcBorders>
          </w:tcPr>
          <w:p w14:paraId="7FED2067" w14:textId="7358C18F"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30.108 </w:t>
            </w:r>
          </w:p>
        </w:tc>
      </w:tr>
      <w:tr w:rsidR="0005230D" w:rsidRPr="00664AF9" w14:paraId="43035018" w14:textId="77777777" w:rsidTr="006A09F9">
        <w:trPr>
          <w:trHeight w:val="109"/>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E4E1DAF"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5D587F5"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4.1.2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BCDA37C"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Diğer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B05B1F3"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4889251" w14:textId="38E3FA60"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19.779</w:t>
            </w:r>
          </w:p>
        </w:tc>
        <w:tc>
          <w:tcPr>
            <w:tcW w:w="1134" w:type="dxa"/>
            <w:tcBorders>
              <w:top w:val="nil"/>
              <w:left w:val="single" w:sz="4" w:space="0" w:color="auto"/>
              <w:bottom w:val="nil"/>
              <w:right w:val="single" w:sz="4" w:space="0" w:color="auto"/>
            </w:tcBorders>
          </w:tcPr>
          <w:p w14:paraId="5661FB80" w14:textId="2E5B4714"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10.710 </w:t>
            </w:r>
          </w:p>
        </w:tc>
        <w:tc>
          <w:tcPr>
            <w:tcW w:w="1134" w:type="dxa"/>
            <w:tcBorders>
              <w:top w:val="nil"/>
              <w:left w:val="single" w:sz="4" w:space="0" w:color="auto"/>
              <w:bottom w:val="nil"/>
              <w:right w:val="single" w:sz="4" w:space="0" w:color="auto"/>
            </w:tcBorders>
          </w:tcPr>
          <w:p w14:paraId="07FA41AF" w14:textId="6B7B6A1A"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10.904 </w:t>
            </w:r>
          </w:p>
        </w:tc>
        <w:tc>
          <w:tcPr>
            <w:tcW w:w="1275" w:type="dxa"/>
            <w:tcBorders>
              <w:top w:val="nil"/>
              <w:left w:val="single" w:sz="4" w:space="0" w:color="auto"/>
              <w:bottom w:val="nil"/>
              <w:right w:val="single" w:sz="4" w:space="0" w:color="auto"/>
            </w:tcBorders>
          </w:tcPr>
          <w:p w14:paraId="26B6846F" w14:textId="2629CA8B"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5.889 </w:t>
            </w:r>
          </w:p>
        </w:tc>
      </w:tr>
      <w:tr w:rsidR="0005230D" w:rsidRPr="00664AF9" w14:paraId="4450CDBC"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1248447"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0F396A6"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4.2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BE725B6"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Verilen Ücret ve Komisyonlar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D9E94EE"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7C431D3" w14:textId="7DCBA811"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48.032 </w:t>
            </w:r>
          </w:p>
        </w:tc>
        <w:tc>
          <w:tcPr>
            <w:tcW w:w="1134" w:type="dxa"/>
            <w:tcBorders>
              <w:top w:val="nil"/>
              <w:left w:val="single" w:sz="4" w:space="0" w:color="auto"/>
              <w:bottom w:val="nil"/>
              <w:right w:val="single" w:sz="4" w:space="0" w:color="auto"/>
            </w:tcBorders>
          </w:tcPr>
          <w:p w14:paraId="7CB82A70" w14:textId="7EC28B26"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19.868 </w:t>
            </w:r>
          </w:p>
        </w:tc>
        <w:tc>
          <w:tcPr>
            <w:tcW w:w="1134" w:type="dxa"/>
            <w:tcBorders>
              <w:top w:val="nil"/>
              <w:left w:val="single" w:sz="4" w:space="0" w:color="auto"/>
              <w:bottom w:val="nil"/>
              <w:right w:val="single" w:sz="4" w:space="0" w:color="auto"/>
            </w:tcBorders>
          </w:tcPr>
          <w:p w14:paraId="40411322" w14:textId="78A24660"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28.736 </w:t>
            </w:r>
          </w:p>
        </w:tc>
        <w:tc>
          <w:tcPr>
            <w:tcW w:w="1275" w:type="dxa"/>
            <w:tcBorders>
              <w:top w:val="nil"/>
              <w:left w:val="single" w:sz="4" w:space="0" w:color="auto"/>
              <w:bottom w:val="nil"/>
              <w:right w:val="single" w:sz="4" w:space="0" w:color="auto"/>
            </w:tcBorders>
          </w:tcPr>
          <w:p w14:paraId="1B87D05A" w14:textId="77EE6088"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12.494 </w:t>
            </w:r>
          </w:p>
        </w:tc>
      </w:tr>
      <w:tr w:rsidR="0005230D" w:rsidRPr="00664AF9" w14:paraId="7B1B5C84" w14:textId="77777777" w:rsidTr="008938D1">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AF1723F"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BB8C9A1"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4.2.1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B1C1150"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Gayri Nakdi Kredilere</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ED0EC26"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0004F96" w14:textId="293B8CB0"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w:t>
            </w:r>
          </w:p>
        </w:tc>
        <w:tc>
          <w:tcPr>
            <w:tcW w:w="1134" w:type="dxa"/>
            <w:tcBorders>
              <w:top w:val="nil"/>
              <w:left w:val="single" w:sz="4" w:space="0" w:color="auto"/>
              <w:bottom w:val="nil"/>
              <w:right w:val="single" w:sz="4" w:space="0" w:color="auto"/>
            </w:tcBorders>
          </w:tcPr>
          <w:p w14:paraId="66FA08E7" w14:textId="08613C8D"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35 </w:t>
            </w:r>
          </w:p>
        </w:tc>
        <w:tc>
          <w:tcPr>
            <w:tcW w:w="1134" w:type="dxa"/>
            <w:tcBorders>
              <w:top w:val="nil"/>
              <w:left w:val="single" w:sz="4" w:space="0" w:color="auto"/>
              <w:bottom w:val="nil"/>
              <w:right w:val="single" w:sz="4" w:space="0" w:color="auto"/>
            </w:tcBorders>
          </w:tcPr>
          <w:p w14:paraId="213476D6" w14:textId="0472D67A"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   </w:t>
            </w:r>
          </w:p>
        </w:tc>
        <w:tc>
          <w:tcPr>
            <w:tcW w:w="1275" w:type="dxa"/>
            <w:tcBorders>
              <w:top w:val="nil"/>
              <w:left w:val="single" w:sz="4" w:space="0" w:color="auto"/>
              <w:bottom w:val="nil"/>
              <w:right w:val="single" w:sz="4" w:space="0" w:color="auto"/>
            </w:tcBorders>
            <w:vAlign w:val="bottom"/>
          </w:tcPr>
          <w:p w14:paraId="74BFBF50" w14:textId="2EE24FCE"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color w:val="000000"/>
                <w:sz w:val="12"/>
                <w:szCs w:val="12"/>
              </w:rPr>
              <w:t>-</w:t>
            </w:r>
          </w:p>
        </w:tc>
      </w:tr>
      <w:tr w:rsidR="0005230D" w:rsidRPr="00664AF9" w14:paraId="6EB03032"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3B928EA"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16387AD"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4.2.2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258DC8C"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Diğer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611EBDB"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8921A49" w14:textId="3DB122B9"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48.032</w:t>
            </w:r>
          </w:p>
        </w:tc>
        <w:tc>
          <w:tcPr>
            <w:tcW w:w="1134" w:type="dxa"/>
            <w:tcBorders>
              <w:top w:val="nil"/>
              <w:left w:val="single" w:sz="4" w:space="0" w:color="auto"/>
              <w:bottom w:val="nil"/>
              <w:right w:val="single" w:sz="4" w:space="0" w:color="auto"/>
            </w:tcBorders>
          </w:tcPr>
          <w:p w14:paraId="6807214F" w14:textId="155C978F"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19.833 </w:t>
            </w:r>
          </w:p>
        </w:tc>
        <w:tc>
          <w:tcPr>
            <w:tcW w:w="1134" w:type="dxa"/>
            <w:tcBorders>
              <w:top w:val="nil"/>
              <w:left w:val="single" w:sz="4" w:space="0" w:color="auto"/>
              <w:bottom w:val="nil"/>
              <w:right w:val="single" w:sz="4" w:space="0" w:color="auto"/>
            </w:tcBorders>
          </w:tcPr>
          <w:p w14:paraId="7495B5C7" w14:textId="449AB4B3"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28.736 </w:t>
            </w:r>
          </w:p>
        </w:tc>
        <w:tc>
          <w:tcPr>
            <w:tcW w:w="1275" w:type="dxa"/>
            <w:tcBorders>
              <w:top w:val="nil"/>
              <w:left w:val="single" w:sz="4" w:space="0" w:color="auto"/>
              <w:bottom w:val="nil"/>
              <w:right w:val="single" w:sz="4" w:space="0" w:color="auto"/>
            </w:tcBorders>
          </w:tcPr>
          <w:p w14:paraId="2E6B8A95" w14:textId="4C13C0C1"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12.494 </w:t>
            </w:r>
          </w:p>
        </w:tc>
      </w:tr>
      <w:tr w:rsidR="0005230D" w:rsidRPr="00664AF9" w14:paraId="38821132" w14:textId="77777777" w:rsidTr="003455BE">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835E599"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6B60D1A"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1217549"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TEMETTÜ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B9D5F5E"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r w:rsidRPr="00664AF9">
              <w:rPr>
                <w:rFonts w:eastAsia="Arial Unicode MS"/>
                <w:b/>
                <w:bCs/>
                <w:sz w:val="12"/>
                <w:szCs w:val="12"/>
              </w:rPr>
              <w:t>(3)</w:t>
            </w: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F605791" w14:textId="10EBACA2"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104</w:t>
            </w:r>
          </w:p>
        </w:tc>
        <w:tc>
          <w:tcPr>
            <w:tcW w:w="1134" w:type="dxa"/>
            <w:tcBorders>
              <w:top w:val="nil"/>
              <w:left w:val="single" w:sz="4" w:space="0" w:color="auto"/>
              <w:bottom w:val="nil"/>
              <w:right w:val="single" w:sz="4" w:space="0" w:color="auto"/>
            </w:tcBorders>
            <w:vAlign w:val="bottom"/>
          </w:tcPr>
          <w:p w14:paraId="1E0C14EB" w14:textId="1C2F147B"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24.837</w:t>
            </w:r>
          </w:p>
        </w:tc>
        <w:tc>
          <w:tcPr>
            <w:tcW w:w="1134" w:type="dxa"/>
            <w:tcBorders>
              <w:top w:val="nil"/>
              <w:left w:val="single" w:sz="4" w:space="0" w:color="auto"/>
              <w:bottom w:val="nil"/>
              <w:right w:val="single" w:sz="4" w:space="0" w:color="auto"/>
            </w:tcBorders>
          </w:tcPr>
          <w:p w14:paraId="508B3A89" w14:textId="7E132192"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 xml:space="preserve"> 104 </w:t>
            </w:r>
          </w:p>
        </w:tc>
        <w:tc>
          <w:tcPr>
            <w:tcW w:w="1275" w:type="dxa"/>
            <w:tcBorders>
              <w:top w:val="nil"/>
              <w:left w:val="single" w:sz="4" w:space="0" w:color="auto"/>
              <w:bottom w:val="nil"/>
              <w:right w:val="single" w:sz="4" w:space="0" w:color="auto"/>
            </w:tcBorders>
          </w:tcPr>
          <w:p w14:paraId="08517855" w14:textId="3AFDA8E9"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 xml:space="preserve"> 22.075 </w:t>
            </w:r>
          </w:p>
        </w:tc>
      </w:tr>
      <w:tr w:rsidR="0005230D" w:rsidRPr="00664AF9" w14:paraId="6023514E" w14:textId="77777777" w:rsidTr="003455BE">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0DA8D78"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B721A6D"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VI.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36C7561"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TİCARİ KAR/ZARAR (Net)</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2DFE367"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r w:rsidRPr="00664AF9">
              <w:rPr>
                <w:rFonts w:eastAsia="Arial Unicode MS"/>
                <w:b/>
                <w:bCs/>
                <w:sz w:val="12"/>
                <w:szCs w:val="12"/>
              </w:rPr>
              <w:t>(4)</w:t>
            </w: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223C61A" w14:textId="0F3FEAFA"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 xml:space="preserve">36.135 </w:t>
            </w:r>
          </w:p>
        </w:tc>
        <w:tc>
          <w:tcPr>
            <w:tcW w:w="1134" w:type="dxa"/>
            <w:tcBorders>
              <w:top w:val="nil"/>
              <w:left w:val="single" w:sz="4" w:space="0" w:color="auto"/>
              <w:bottom w:val="nil"/>
              <w:right w:val="single" w:sz="4" w:space="0" w:color="auto"/>
            </w:tcBorders>
            <w:vAlign w:val="bottom"/>
          </w:tcPr>
          <w:p w14:paraId="7173AB8F" w14:textId="553169C1"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36.025</w:t>
            </w:r>
          </w:p>
        </w:tc>
        <w:tc>
          <w:tcPr>
            <w:tcW w:w="1134" w:type="dxa"/>
            <w:tcBorders>
              <w:top w:val="nil"/>
              <w:left w:val="single" w:sz="4" w:space="0" w:color="auto"/>
              <w:bottom w:val="nil"/>
              <w:right w:val="single" w:sz="4" w:space="0" w:color="auto"/>
            </w:tcBorders>
          </w:tcPr>
          <w:p w14:paraId="7D897E2A" w14:textId="3EFBE97B"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 xml:space="preserve"> 6.909 </w:t>
            </w:r>
          </w:p>
        </w:tc>
        <w:tc>
          <w:tcPr>
            <w:tcW w:w="1275" w:type="dxa"/>
            <w:tcBorders>
              <w:top w:val="nil"/>
              <w:left w:val="single" w:sz="4" w:space="0" w:color="auto"/>
              <w:bottom w:val="nil"/>
              <w:right w:val="single" w:sz="4" w:space="0" w:color="auto"/>
            </w:tcBorders>
          </w:tcPr>
          <w:p w14:paraId="1EB9FCC8" w14:textId="00582782"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22.536</w:t>
            </w:r>
          </w:p>
        </w:tc>
      </w:tr>
      <w:tr w:rsidR="0005230D" w:rsidRPr="00664AF9" w14:paraId="34BB0442" w14:textId="77777777" w:rsidTr="003455BE">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5F31692"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19B5B4D6"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6.1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AE72864"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Sermaye Piyasası İşlemleri Karı/Zararı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1057C70"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A83B520" w14:textId="2D4793BD"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75.882</w:t>
            </w:r>
          </w:p>
        </w:tc>
        <w:tc>
          <w:tcPr>
            <w:tcW w:w="1134" w:type="dxa"/>
            <w:tcBorders>
              <w:top w:val="nil"/>
              <w:left w:val="single" w:sz="4" w:space="0" w:color="auto"/>
              <w:bottom w:val="nil"/>
              <w:right w:val="single" w:sz="4" w:space="0" w:color="auto"/>
            </w:tcBorders>
            <w:vAlign w:val="bottom"/>
          </w:tcPr>
          <w:p w14:paraId="79C83755" w14:textId="63B2FE5B"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(400)</w:t>
            </w:r>
          </w:p>
        </w:tc>
        <w:tc>
          <w:tcPr>
            <w:tcW w:w="1134" w:type="dxa"/>
            <w:tcBorders>
              <w:top w:val="nil"/>
              <w:left w:val="single" w:sz="4" w:space="0" w:color="auto"/>
              <w:bottom w:val="nil"/>
              <w:right w:val="single" w:sz="4" w:space="0" w:color="auto"/>
            </w:tcBorders>
          </w:tcPr>
          <w:p w14:paraId="10FFA640" w14:textId="6138EEDF"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36.814 </w:t>
            </w:r>
          </w:p>
        </w:tc>
        <w:tc>
          <w:tcPr>
            <w:tcW w:w="1275" w:type="dxa"/>
            <w:tcBorders>
              <w:top w:val="nil"/>
              <w:left w:val="single" w:sz="4" w:space="0" w:color="auto"/>
              <w:bottom w:val="nil"/>
              <w:right w:val="single" w:sz="4" w:space="0" w:color="auto"/>
            </w:tcBorders>
          </w:tcPr>
          <w:p w14:paraId="3A99AE28" w14:textId="2F778286"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 (521) </w:t>
            </w:r>
          </w:p>
        </w:tc>
      </w:tr>
      <w:tr w:rsidR="0005230D" w:rsidRPr="00664AF9" w14:paraId="2168ECE2" w14:textId="77777777" w:rsidTr="003455BE">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59F15A5"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30E2139"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6.2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01D7016"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Türev Finansal İşlemlerden Kar/Zarar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461B071"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2BABE96" w14:textId="2781853C"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6.308</w:t>
            </w:r>
          </w:p>
        </w:tc>
        <w:tc>
          <w:tcPr>
            <w:tcW w:w="1134" w:type="dxa"/>
            <w:tcBorders>
              <w:top w:val="nil"/>
              <w:left w:val="single" w:sz="4" w:space="0" w:color="auto"/>
              <w:bottom w:val="nil"/>
              <w:right w:val="single" w:sz="4" w:space="0" w:color="auto"/>
            </w:tcBorders>
            <w:vAlign w:val="bottom"/>
          </w:tcPr>
          <w:p w14:paraId="112E4AAD" w14:textId="64D4E2D1"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17.936</w:t>
            </w:r>
          </w:p>
        </w:tc>
        <w:tc>
          <w:tcPr>
            <w:tcW w:w="1134" w:type="dxa"/>
            <w:tcBorders>
              <w:top w:val="nil"/>
              <w:left w:val="single" w:sz="4" w:space="0" w:color="auto"/>
              <w:bottom w:val="nil"/>
              <w:right w:val="single" w:sz="4" w:space="0" w:color="auto"/>
            </w:tcBorders>
          </w:tcPr>
          <w:p w14:paraId="37F37B95" w14:textId="6030BD06"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(18.550) </w:t>
            </w:r>
          </w:p>
        </w:tc>
        <w:tc>
          <w:tcPr>
            <w:tcW w:w="1275" w:type="dxa"/>
            <w:tcBorders>
              <w:top w:val="nil"/>
              <w:left w:val="single" w:sz="4" w:space="0" w:color="auto"/>
              <w:bottom w:val="nil"/>
              <w:right w:val="single" w:sz="4" w:space="0" w:color="auto"/>
            </w:tcBorders>
            <w:vAlign w:val="bottom"/>
          </w:tcPr>
          <w:p w14:paraId="12D8C777" w14:textId="53CD8F6F"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(10.122)</w:t>
            </w:r>
          </w:p>
        </w:tc>
      </w:tr>
      <w:tr w:rsidR="0005230D" w:rsidRPr="00664AF9" w14:paraId="7A048BCA" w14:textId="77777777" w:rsidTr="003455BE">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1546CF9"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EE56240"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6.3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0F70A44"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Kambiyo İşlemleri Karı/Zararı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051A474"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71EB023" w14:textId="563C677E"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(46.055)</w:t>
            </w:r>
          </w:p>
        </w:tc>
        <w:tc>
          <w:tcPr>
            <w:tcW w:w="1134" w:type="dxa"/>
            <w:tcBorders>
              <w:top w:val="nil"/>
              <w:left w:val="single" w:sz="4" w:space="0" w:color="auto"/>
              <w:bottom w:val="nil"/>
              <w:right w:val="single" w:sz="4" w:space="0" w:color="auto"/>
            </w:tcBorders>
            <w:vAlign w:val="bottom"/>
          </w:tcPr>
          <w:p w14:paraId="5F57F8D1" w14:textId="560E4C22"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18.489</w:t>
            </w:r>
          </w:p>
        </w:tc>
        <w:tc>
          <w:tcPr>
            <w:tcW w:w="1134" w:type="dxa"/>
            <w:tcBorders>
              <w:top w:val="nil"/>
              <w:left w:val="single" w:sz="4" w:space="0" w:color="auto"/>
              <w:bottom w:val="nil"/>
              <w:right w:val="single" w:sz="4" w:space="0" w:color="auto"/>
            </w:tcBorders>
          </w:tcPr>
          <w:p w14:paraId="4CF15C6A" w14:textId="48D06B1E"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 xml:space="preserve">(11.355) </w:t>
            </w:r>
          </w:p>
        </w:tc>
        <w:tc>
          <w:tcPr>
            <w:tcW w:w="1275" w:type="dxa"/>
            <w:tcBorders>
              <w:top w:val="nil"/>
              <w:left w:val="single" w:sz="4" w:space="0" w:color="auto"/>
              <w:bottom w:val="nil"/>
              <w:right w:val="single" w:sz="4" w:space="0" w:color="auto"/>
            </w:tcBorders>
          </w:tcPr>
          <w:p w14:paraId="62733D53" w14:textId="13BC605B"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33.179</w:t>
            </w:r>
          </w:p>
        </w:tc>
      </w:tr>
      <w:tr w:rsidR="0005230D" w:rsidRPr="00664AF9" w14:paraId="4C3C58FC" w14:textId="77777777" w:rsidTr="003455BE">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B73C124"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2C54630"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VII.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5227D8D"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DİĞER FAALİYET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7374318"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r w:rsidRPr="00664AF9">
              <w:rPr>
                <w:rFonts w:eastAsia="Arial Unicode MS"/>
                <w:b/>
                <w:bCs/>
                <w:sz w:val="12"/>
                <w:szCs w:val="12"/>
              </w:rPr>
              <w:t>(5)</w:t>
            </w: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E15C463" w14:textId="2E936E1A"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115.104</w:t>
            </w:r>
          </w:p>
        </w:tc>
        <w:tc>
          <w:tcPr>
            <w:tcW w:w="1134" w:type="dxa"/>
            <w:tcBorders>
              <w:top w:val="nil"/>
              <w:left w:val="single" w:sz="4" w:space="0" w:color="auto"/>
              <w:bottom w:val="nil"/>
              <w:right w:val="single" w:sz="4" w:space="0" w:color="auto"/>
            </w:tcBorders>
            <w:vAlign w:val="bottom"/>
          </w:tcPr>
          <w:p w14:paraId="041BED8C" w14:textId="7D8B96E1"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111.530</w:t>
            </w:r>
          </w:p>
        </w:tc>
        <w:tc>
          <w:tcPr>
            <w:tcW w:w="1134" w:type="dxa"/>
            <w:tcBorders>
              <w:top w:val="nil"/>
              <w:left w:val="single" w:sz="4" w:space="0" w:color="auto"/>
              <w:bottom w:val="nil"/>
              <w:right w:val="single" w:sz="4" w:space="0" w:color="auto"/>
            </w:tcBorders>
          </w:tcPr>
          <w:p w14:paraId="3E74D6B2" w14:textId="7EAA32DD"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 xml:space="preserve"> 43.580 </w:t>
            </w:r>
          </w:p>
        </w:tc>
        <w:tc>
          <w:tcPr>
            <w:tcW w:w="1275" w:type="dxa"/>
            <w:tcBorders>
              <w:top w:val="nil"/>
              <w:left w:val="single" w:sz="4" w:space="0" w:color="auto"/>
              <w:bottom w:val="nil"/>
              <w:right w:val="single" w:sz="4" w:space="0" w:color="auto"/>
            </w:tcBorders>
          </w:tcPr>
          <w:p w14:paraId="235D4568" w14:textId="11DE6DAC"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 xml:space="preserve"> 13.239 </w:t>
            </w:r>
          </w:p>
        </w:tc>
      </w:tr>
      <w:tr w:rsidR="0005230D" w:rsidRPr="00664AF9" w14:paraId="1FEDE2C5" w14:textId="77777777" w:rsidTr="003455BE">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22E89D9"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E6B1C8E"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VIII.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E333B71"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FAALİYET BRÜT KÂRI (III+IV+V+VI+VII)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E7C3F4F"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F958AB3" w14:textId="6805C89F"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 xml:space="preserve">1.240.174 </w:t>
            </w:r>
          </w:p>
        </w:tc>
        <w:tc>
          <w:tcPr>
            <w:tcW w:w="1134" w:type="dxa"/>
            <w:tcBorders>
              <w:top w:val="nil"/>
              <w:left w:val="single" w:sz="4" w:space="0" w:color="auto"/>
              <w:bottom w:val="nil"/>
              <w:right w:val="single" w:sz="4" w:space="0" w:color="auto"/>
            </w:tcBorders>
            <w:vAlign w:val="bottom"/>
          </w:tcPr>
          <w:p w14:paraId="76F6B610" w14:textId="6F283078"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784.646</w:t>
            </w:r>
          </w:p>
        </w:tc>
        <w:tc>
          <w:tcPr>
            <w:tcW w:w="1134" w:type="dxa"/>
            <w:tcBorders>
              <w:top w:val="nil"/>
              <w:left w:val="single" w:sz="4" w:space="0" w:color="auto"/>
              <w:bottom w:val="nil"/>
              <w:right w:val="single" w:sz="4" w:space="0" w:color="auto"/>
            </w:tcBorders>
          </w:tcPr>
          <w:p w14:paraId="71B37720" w14:textId="626E47BD"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 xml:space="preserve"> 644.687 </w:t>
            </w:r>
          </w:p>
        </w:tc>
        <w:tc>
          <w:tcPr>
            <w:tcW w:w="1275" w:type="dxa"/>
            <w:tcBorders>
              <w:top w:val="nil"/>
              <w:left w:val="single" w:sz="4" w:space="0" w:color="auto"/>
              <w:bottom w:val="nil"/>
              <w:right w:val="single" w:sz="4" w:space="0" w:color="auto"/>
            </w:tcBorders>
          </w:tcPr>
          <w:p w14:paraId="0CEDF573" w14:textId="40EA85C5"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390.121</w:t>
            </w:r>
          </w:p>
        </w:tc>
      </w:tr>
      <w:tr w:rsidR="0005230D" w:rsidRPr="00664AF9" w14:paraId="51F276D7" w14:textId="77777777" w:rsidTr="003455BE">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4215691"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E02B898"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IX.</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9705060"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BEKLENEN ZARAR KARŞILIKLARI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4C82C59"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r w:rsidRPr="00664AF9">
              <w:rPr>
                <w:rFonts w:eastAsia="Arial Unicode MS"/>
                <w:b/>
                <w:bCs/>
                <w:sz w:val="12"/>
                <w:szCs w:val="12"/>
              </w:rPr>
              <w:t>(6)</w:t>
            </w: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E5A1206" w14:textId="1536A583"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641.840</w:t>
            </w:r>
          </w:p>
        </w:tc>
        <w:tc>
          <w:tcPr>
            <w:tcW w:w="1134" w:type="dxa"/>
            <w:tcBorders>
              <w:top w:val="nil"/>
              <w:left w:val="single" w:sz="4" w:space="0" w:color="auto"/>
              <w:bottom w:val="nil"/>
              <w:right w:val="single" w:sz="4" w:space="0" w:color="auto"/>
            </w:tcBorders>
            <w:vAlign w:val="bottom"/>
          </w:tcPr>
          <w:p w14:paraId="307232CB" w14:textId="73D859CF"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301.037</w:t>
            </w:r>
          </w:p>
        </w:tc>
        <w:tc>
          <w:tcPr>
            <w:tcW w:w="1134" w:type="dxa"/>
            <w:tcBorders>
              <w:top w:val="nil"/>
              <w:left w:val="single" w:sz="4" w:space="0" w:color="auto"/>
              <w:bottom w:val="nil"/>
              <w:right w:val="single" w:sz="4" w:space="0" w:color="auto"/>
            </w:tcBorders>
          </w:tcPr>
          <w:p w14:paraId="28135B95" w14:textId="3BC2F673"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 xml:space="preserve"> 330.092 </w:t>
            </w:r>
          </w:p>
        </w:tc>
        <w:tc>
          <w:tcPr>
            <w:tcW w:w="1275" w:type="dxa"/>
            <w:tcBorders>
              <w:top w:val="nil"/>
              <w:left w:val="single" w:sz="4" w:space="0" w:color="auto"/>
              <w:bottom w:val="nil"/>
              <w:right w:val="single" w:sz="4" w:space="0" w:color="auto"/>
            </w:tcBorders>
          </w:tcPr>
          <w:p w14:paraId="09AD21B3" w14:textId="1AD4789F"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152.579</w:t>
            </w:r>
          </w:p>
        </w:tc>
      </w:tr>
      <w:tr w:rsidR="0005230D" w:rsidRPr="00664AF9" w14:paraId="423F22C1" w14:textId="77777777" w:rsidTr="003455BE">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DC5F364"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E1722A4"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X.</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898A2DB"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DİĞER KARŞILIK GİDERLERİ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2AC64A8"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noWrap/>
            <w:tcMar>
              <w:top w:w="18" w:type="dxa"/>
              <w:left w:w="18" w:type="dxa"/>
              <w:bottom w:w="0" w:type="dxa"/>
              <w:right w:w="18" w:type="dxa"/>
            </w:tcMar>
          </w:tcPr>
          <w:p w14:paraId="2A9E443E" w14:textId="5FF36B84"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101.718</w:t>
            </w:r>
          </w:p>
        </w:tc>
        <w:tc>
          <w:tcPr>
            <w:tcW w:w="1134" w:type="dxa"/>
            <w:tcBorders>
              <w:top w:val="nil"/>
              <w:left w:val="single" w:sz="4" w:space="0" w:color="auto"/>
              <w:bottom w:val="nil"/>
              <w:right w:val="single" w:sz="4" w:space="0" w:color="auto"/>
            </w:tcBorders>
            <w:vAlign w:val="bottom"/>
          </w:tcPr>
          <w:p w14:paraId="14ACD5BF" w14:textId="4DFA61E5"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13.093</w:t>
            </w:r>
          </w:p>
        </w:tc>
        <w:tc>
          <w:tcPr>
            <w:tcW w:w="1134" w:type="dxa"/>
            <w:tcBorders>
              <w:top w:val="nil"/>
              <w:left w:val="single" w:sz="4" w:space="0" w:color="auto"/>
              <w:bottom w:val="nil"/>
              <w:right w:val="single" w:sz="4" w:space="0" w:color="auto"/>
            </w:tcBorders>
          </w:tcPr>
          <w:p w14:paraId="4590B4FD" w14:textId="41757CFC"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 xml:space="preserve"> 85.702 </w:t>
            </w:r>
          </w:p>
        </w:tc>
        <w:tc>
          <w:tcPr>
            <w:tcW w:w="1275" w:type="dxa"/>
            <w:tcBorders>
              <w:top w:val="nil"/>
              <w:left w:val="single" w:sz="4" w:space="0" w:color="auto"/>
              <w:bottom w:val="nil"/>
              <w:right w:val="single" w:sz="4" w:space="0" w:color="auto"/>
            </w:tcBorders>
          </w:tcPr>
          <w:p w14:paraId="5B7C1504" w14:textId="588D2A31"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 xml:space="preserve"> 5.777 </w:t>
            </w:r>
          </w:p>
        </w:tc>
      </w:tr>
      <w:tr w:rsidR="0005230D" w:rsidRPr="00664AF9" w14:paraId="2AB5A0C8" w14:textId="77777777" w:rsidTr="003455BE">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B2519F6"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961AFA9"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XI.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39CB033"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PERSONEL GİDERLERİ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D206B25"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noWrap/>
            <w:tcMar>
              <w:top w:w="18" w:type="dxa"/>
              <w:left w:w="18" w:type="dxa"/>
              <w:bottom w:w="0" w:type="dxa"/>
              <w:right w:w="18" w:type="dxa"/>
            </w:tcMar>
          </w:tcPr>
          <w:p w14:paraId="6FBB4361" w14:textId="2FCD34A0"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117.188</w:t>
            </w:r>
          </w:p>
        </w:tc>
        <w:tc>
          <w:tcPr>
            <w:tcW w:w="1134" w:type="dxa"/>
            <w:tcBorders>
              <w:top w:val="nil"/>
              <w:left w:val="single" w:sz="4" w:space="0" w:color="auto"/>
              <w:bottom w:val="nil"/>
              <w:right w:val="single" w:sz="4" w:space="0" w:color="auto"/>
            </w:tcBorders>
            <w:vAlign w:val="bottom"/>
          </w:tcPr>
          <w:p w14:paraId="7E14D160" w14:textId="198A663C"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92.000</w:t>
            </w:r>
          </w:p>
        </w:tc>
        <w:tc>
          <w:tcPr>
            <w:tcW w:w="1134" w:type="dxa"/>
            <w:tcBorders>
              <w:top w:val="nil"/>
              <w:left w:val="single" w:sz="4" w:space="0" w:color="auto"/>
              <w:bottom w:val="nil"/>
              <w:right w:val="single" w:sz="4" w:space="0" w:color="auto"/>
            </w:tcBorders>
          </w:tcPr>
          <w:p w14:paraId="7FB15ADD" w14:textId="534895E7"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 xml:space="preserve"> 63.212 </w:t>
            </w:r>
          </w:p>
        </w:tc>
        <w:tc>
          <w:tcPr>
            <w:tcW w:w="1275" w:type="dxa"/>
            <w:tcBorders>
              <w:top w:val="nil"/>
              <w:left w:val="single" w:sz="4" w:space="0" w:color="auto"/>
              <w:bottom w:val="nil"/>
              <w:right w:val="single" w:sz="4" w:space="0" w:color="auto"/>
            </w:tcBorders>
          </w:tcPr>
          <w:p w14:paraId="51F7CE64" w14:textId="0784B624"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 xml:space="preserve"> 47.314 </w:t>
            </w:r>
          </w:p>
        </w:tc>
      </w:tr>
      <w:tr w:rsidR="0005230D" w:rsidRPr="00664AF9" w14:paraId="35A48569" w14:textId="77777777" w:rsidTr="003455BE">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4E5D2F4"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FDA9A41"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XII.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05C919F"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DİĞER FAALİYET GİDERLERİ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A4B4AB7"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r w:rsidRPr="00664AF9">
              <w:rPr>
                <w:rFonts w:eastAsia="Arial Unicode MS"/>
                <w:b/>
                <w:bCs/>
                <w:sz w:val="12"/>
                <w:szCs w:val="12"/>
              </w:rPr>
              <w:t>(7)</w:t>
            </w: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57E3309" w14:textId="4094A55A"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147.090</w:t>
            </w:r>
          </w:p>
        </w:tc>
        <w:tc>
          <w:tcPr>
            <w:tcW w:w="1134" w:type="dxa"/>
            <w:tcBorders>
              <w:top w:val="nil"/>
              <w:left w:val="single" w:sz="4" w:space="0" w:color="auto"/>
              <w:bottom w:val="nil"/>
              <w:right w:val="single" w:sz="4" w:space="0" w:color="auto"/>
            </w:tcBorders>
            <w:vAlign w:val="bottom"/>
          </w:tcPr>
          <w:p w14:paraId="1578B0F8" w14:textId="6D80CFAE"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116.256</w:t>
            </w:r>
          </w:p>
        </w:tc>
        <w:tc>
          <w:tcPr>
            <w:tcW w:w="1134" w:type="dxa"/>
            <w:tcBorders>
              <w:top w:val="nil"/>
              <w:left w:val="single" w:sz="4" w:space="0" w:color="auto"/>
              <w:bottom w:val="nil"/>
              <w:right w:val="single" w:sz="4" w:space="0" w:color="auto"/>
            </w:tcBorders>
          </w:tcPr>
          <w:p w14:paraId="5229E59F" w14:textId="22ABAE43"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 xml:space="preserve"> 79.382 </w:t>
            </w:r>
          </w:p>
        </w:tc>
        <w:tc>
          <w:tcPr>
            <w:tcW w:w="1275" w:type="dxa"/>
            <w:tcBorders>
              <w:top w:val="nil"/>
              <w:left w:val="single" w:sz="4" w:space="0" w:color="auto"/>
              <w:bottom w:val="nil"/>
              <w:right w:val="single" w:sz="4" w:space="0" w:color="auto"/>
            </w:tcBorders>
          </w:tcPr>
          <w:p w14:paraId="2C5AE233" w14:textId="49A5307A"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56.427</w:t>
            </w:r>
          </w:p>
        </w:tc>
      </w:tr>
      <w:tr w:rsidR="0005230D" w:rsidRPr="00664AF9" w14:paraId="2C93647E" w14:textId="77777777" w:rsidTr="003455BE">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39EE08B"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118EE58"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XIII.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47C6223"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NET FAALİYET KÂRI/ZARARI (VIII-IX-X-XI-XII)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2CDAD16"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775F833" w14:textId="6C3C0A93"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 xml:space="preserve">232.338 </w:t>
            </w:r>
          </w:p>
        </w:tc>
        <w:tc>
          <w:tcPr>
            <w:tcW w:w="1134" w:type="dxa"/>
            <w:tcBorders>
              <w:top w:val="nil"/>
              <w:left w:val="single" w:sz="4" w:space="0" w:color="auto"/>
              <w:bottom w:val="nil"/>
              <w:right w:val="single" w:sz="4" w:space="0" w:color="auto"/>
            </w:tcBorders>
            <w:vAlign w:val="bottom"/>
          </w:tcPr>
          <w:p w14:paraId="13BF9E80" w14:textId="01AC35C9"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262.260</w:t>
            </w:r>
          </w:p>
        </w:tc>
        <w:tc>
          <w:tcPr>
            <w:tcW w:w="1134" w:type="dxa"/>
            <w:tcBorders>
              <w:top w:val="nil"/>
              <w:left w:val="single" w:sz="4" w:space="0" w:color="auto"/>
              <w:bottom w:val="nil"/>
              <w:right w:val="single" w:sz="4" w:space="0" w:color="auto"/>
            </w:tcBorders>
          </w:tcPr>
          <w:p w14:paraId="393047C0" w14:textId="2F491709"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 xml:space="preserve"> 86.299 </w:t>
            </w:r>
          </w:p>
        </w:tc>
        <w:tc>
          <w:tcPr>
            <w:tcW w:w="1275" w:type="dxa"/>
            <w:tcBorders>
              <w:top w:val="nil"/>
              <w:left w:val="single" w:sz="4" w:space="0" w:color="auto"/>
              <w:bottom w:val="nil"/>
              <w:right w:val="single" w:sz="4" w:space="0" w:color="auto"/>
            </w:tcBorders>
          </w:tcPr>
          <w:p w14:paraId="0C3D73E2" w14:textId="2B3224D6" w:rsidR="0005230D" w:rsidRPr="00664AF9" w:rsidRDefault="0005230D" w:rsidP="0005230D">
            <w:pPr>
              <w:tabs>
                <w:tab w:val="left" w:pos="691"/>
              </w:tabs>
              <w:spacing w:line="211" w:lineRule="auto"/>
              <w:ind w:left="376" w:right="24" w:hanging="376"/>
              <w:jc w:val="right"/>
              <w:rPr>
                <w:b/>
                <w:color w:val="000000"/>
                <w:sz w:val="12"/>
                <w:szCs w:val="12"/>
              </w:rPr>
            </w:pPr>
            <w:r w:rsidRPr="00664AF9">
              <w:rPr>
                <w:rFonts w:eastAsia="Arial Unicode MS"/>
                <w:b/>
                <w:bCs/>
                <w:sz w:val="12"/>
                <w:szCs w:val="12"/>
              </w:rPr>
              <w:t>128.024</w:t>
            </w:r>
          </w:p>
        </w:tc>
      </w:tr>
      <w:tr w:rsidR="0005230D" w:rsidRPr="00664AF9" w14:paraId="5AA26C1B"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D8302E0"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center"/>
          </w:tcPr>
          <w:p w14:paraId="161221B2"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XIV.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0A366BB" w14:textId="77777777" w:rsidR="0005230D" w:rsidRPr="00664AF9" w:rsidRDefault="0005230D" w:rsidP="0005230D">
            <w:pPr>
              <w:tabs>
                <w:tab w:val="left" w:pos="691"/>
              </w:tabs>
              <w:spacing w:line="211" w:lineRule="auto"/>
              <w:ind w:hanging="11"/>
              <w:rPr>
                <w:rFonts w:eastAsia="Arial Unicode MS"/>
                <w:b/>
                <w:bCs/>
                <w:sz w:val="12"/>
                <w:szCs w:val="12"/>
              </w:rPr>
            </w:pPr>
            <w:r w:rsidRPr="00664AF9">
              <w:rPr>
                <w:rFonts w:eastAsia="Arial Unicode MS"/>
                <w:b/>
                <w:bCs/>
                <w:sz w:val="12"/>
                <w:szCs w:val="12"/>
              </w:rPr>
              <w:t>BİRLEŞME İŞLEMİ SONRASINDA GELİR OLARAK KAYDEDİLEN FAZLALIK TUTARI</w:t>
            </w:r>
          </w:p>
        </w:tc>
        <w:tc>
          <w:tcPr>
            <w:tcW w:w="708" w:type="dxa"/>
            <w:tcBorders>
              <w:top w:val="nil"/>
              <w:left w:val="nil"/>
              <w:bottom w:val="nil"/>
              <w:right w:val="nil"/>
            </w:tcBorders>
            <w:shd w:val="clear" w:color="auto" w:fill="auto"/>
            <w:noWrap/>
            <w:tcMar>
              <w:top w:w="18" w:type="dxa"/>
              <w:left w:w="18" w:type="dxa"/>
              <w:bottom w:w="0" w:type="dxa"/>
              <w:right w:w="18" w:type="dxa"/>
            </w:tcMar>
            <w:vAlign w:val="center"/>
          </w:tcPr>
          <w:p w14:paraId="27A8EF33"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center"/>
          </w:tcPr>
          <w:p w14:paraId="16ED3426" w14:textId="77777777"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w:t>
            </w:r>
          </w:p>
        </w:tc>
        <w:tc>
          <w:tcPr>
            <w:tcW w:w="1134" w:type="dxa"/>
            <w:tcBorders>
              <w:top w:val="nil"/>
              <w:left w:val="single" w:sz="4" w:space="0" w:color="auto"/>
              <w:bottom w:val="nil"/>
              <w:right w:val="single" w:sz="4" w:space="0" w:color="auto"/>
            </w:tcBorders>
            <w:vAlign w:val="center"/>
          </w:tcPr>
          <w:p w14:paraId="17188453" w14:textId="4697FEF7"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w:t>
            </w:r>
          </w:p>
        </w:tc>
        <w:tc>
          <w:tcPr>
            <w:tcW w:w="1134" w:type="dxa"/>
            <w:tcBorders>
              <w:top w:val="nil"/>
              <w:left w:val="single" w:sz="4" w:space="0" w:color="auto"/>
              <w:bottom w:val="nil"/>
              <w:right w:val="single" w:sz="4" w:space="0" w:color="auto"/>
            </w:tcBorders>
            <w:vAlign w:val="center"/>
          </w:tcPr>
          <w:p w14:paraId="22056DD1" w14:textId="77777777" w:rsidR="0005230D" w:rsidRPr="00664AF9" w:rsidRDefault="0005230D" w:rsidP="0005230D">
            <w:pPr>
              <w:tabs>
                <w:tab w:val="left" w:pos="691"/>
              </w:tabs>
              <w:spacing w:line="211" w:lineRule="auto"/>
              <w:ind w:left="376" w:right="24" w:hanging="376"/>
              <w:jc w:val="right"/>
              <w:rPr>
                <w:b/>
                <w:color w:val="000000"/>
                <w:sz w:val="12"/>
                <w:szCs w:val="12"/>
              </w:rPr>
            </w:pPr>
          </w:p>
          <w:p w14:paraId="65887488" w14:textId="4552B195" w:rsidR="0005230D" w:rsidRPr="00664AF9" w:rsidRDefault="0005230D" w:rsidP="0005230D">
            <w:pPr>
              <w:tabs>
                <w:tab w:val="left" w:pos="691"/>
              </w:tabs>
              <w:spacing w:line="211" w:lineRule="auto"/>
              <w:ind w:left="376" w:right="24" w:hanging="376"/>
              <w:jc w:val="right"/>
              <w:rPr>
                <w:b/>
                <w:color w:val="000000"/>
                <w:sz w:val="12"/>
                <w:szCs w:val="12"/>
              </w:rPr>
            </w:pPr>
            <w:r w:rsidRPr="00664AF9">
              <w:rPr>
                <w:b/>
                <w:color w:val="000000"/>
                <w:sz w:val="12"/>
                <w:szCs w:val="12"/>
              </w:rPr>
              <w:t>-</w:t>
            </w:r>
          </w:p>
        </w:tc>
        <w:tc>
          <w:tcPr>
            <w:tcW w:w="1275" w:type="dxa"/>
            <w:tcBorders>
              <w:top w:val="nil"/>
              <w:left w:val="single" w:sz="4" w:space="0" w:color="auto"/>
              <w:bottom w:val="nil"/>
              <w:right w:val="single" w:sz="4" w:space="0" w:color="auto"/>
            </w:tcBorders>
            <w:vAlign w:val="center"/>
          </w:tcPr>
          <w:p w14:paraId="6D99C7B5" w14:textId="77777777" w:rsidR="0005230D" w:rsidRPr="00664AF9" w:rsidRDefault="0005230D" w:rsidP="0005230D">
            <w:pPr>
              <w:tabs>
                <w:tab w:val="left" w:pos="691"/>
              </w:tabs>
              <w:spacing w:line="211" w:lineRule="auto"/>
              <w:ind w:left="376" w:right="24" w:hanging="376"/>
              <w:jc w:val="right"/>
              <w:rPr>
                <w:b/>
                <w:color w:val="000000"/>
                <w:sz w:val="12"/>
                <w:szCs w:val="12"/>
              </w:rPr>
            </w:pPr>
          </w:p>
          <w:p w14:paraId="67559E2F" w14:textId="3F8F5DFE" w:rsidR="0005230D" w:rsidRPr="00664AF9" w:rsidRDefault="0005230D" w:rsidP="0005230D">
            <w:pPr>
              <w:tabs>
                <w:tab w:val="left" w:pos="691"/>
              </w:tabs>
              <w:spacing w:line="211" w:lineRule="auto"/>
              <w:ind w:left="376" w:right="24" w:hanging="376"/>
              <w:jc w:val="right"/>
              <w:rPr>
                <w:b/>
                <w:color w:val="000000"/>
                <w:sz w:val="12"/>
                <w:szCs w:val="12"/>
              </w:rPr>
            </w:pPr>
            <w:r w:rsidRPr="00664AF9">
              <w:rPr>
                <w:b/>
                <w:color w:val="000000"/>
                <w:sz w:val="12"/>
                <w:szCs w:val="12"/>
              </w:rPr>
              <w:t>-</w:t>
            </w:r>
          </w:p>
        </w:tc>
      </w:tr>
      <w:tr w:rsidR="0005230D" w:rsidRPr="00664AF9" w14:paraId="5AC0AF8A"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41A2B64"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center"/>
          </w:tcPr>
          <w:p w14:paraId="1AFF5E2B"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XV.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1CC4BFF" w14:textId="77777777" w:rsidR="0005230D" w:rsidRPr="00664AF9" w:rsidRDefault="0005230D" w:rsidP="0005230D">
            <w:pPr>
              <w:tabs>
                <w:tab w:val="left" w:pos="691"/>
              </w:tabs>
              <w:spacing w:line="211" w:lineRule="auto"/>
              <w:ind w:hanging="11"/>
              <w:rPr>
                <w:rFonts w:eastAsia="Arial Unicode MS"/>
                <w:b/>
                <w:bCs/>
                <w:sz w:val="12"/>
                <w:szCs w:val="12"/>
              </w:rPr>
            </w:pPr>
            <w:r w:rsidRPr="00664AF9">
              <w:rPr>
                <w:rFonts w:eastAsia="Arial Unicode MS"/>
                <w:b/>
                <w:bCs/>
                <w:sz w:val="12"/>
                <w:szCs w:val="12"/>
              </w:rPr>
              <w:t>ÖZKAYNAK YÖNTEMİ UYGULANAN ORTAKLIKLARDAN KAR/ZARAR</w:t>
            </w:r>
          </w:p>
        </w:tc>
        <w:tc>
          <w:tcPr>
            <w:tcW w:w="708" w:type="dxa"/>
            <w:tcBorders>
              <w:top w:val="nil"/>
              <w:left w:val="nil"/>
              <w:bottom w:val="nil"/>
              <w:right w:val="nil"/>
            </w:tcBorders>
            <w:shd w:val="clear" w:color="auto" w:fill="auto"/>
            <w:noWrap/>
            <w:tcMar>
              <w:top w:w="18" w:type="dxa"/>
              <w:left w:w="18" w:type="dxa"/>
              <w:bottom w:w="0" w:type="dxa"/>
              <w:right w:w="18" w:type="dxa"/>
            </w:tcMar>
            <w:vAlign w:val="center"/>
          </w:tcPr>
          <w:p w14:paraId="258C4E34"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center"/>
          </w:tcPr>
          <w:p w14:paraId="12A0EF32" w14:textId="77777777"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w:t>
            </w:r>
          </w:p>
        </w:tc>
        <w:tc>
          <w:tcPr>
            <w:tcW w:w="1134" w:type="dxa"/>
            <w:tcBorders>
              <w:top w:val="nil"/>
              <w:left w:val="single" w:sz="4" w:space="0" w:color="auto"/>
              <w:bottom w:val="nil"/>
              <w:right w:val="single" w:sz="4" w:space="0" w:color="auto"/>
            </w:tcBorders>
            <w:vAlign w:val="center"/>
          </w:tcPr>
          <w:p w14:paraId="4304FD86" w14:textId="501D243F"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w:t>
            </w:r>
          </w:p>
        </w:tc>
        <w:tc>
          <w:tcPr>
            <w:tcW w:w="1134" w:type="dxa"/>
            <w:tcBorders>
              <w:top w:val="nil"/>
              <w:left w:val="single" w:sz="4" w:space="0" w:color="auto"/>
              <w:bottom w:val="nil"/>
              <w:right w:val="single" w:sz="4" w:space="0" w:color="auto"/>
            </w:tcBorders>
            <w:vAlign w:val="center"/>
          </w:tcPr>
          <w:p w14:paraId="317EC58A" w14:textId="107385FC" w:rsidR="0005230D" w:rsidRPr="00664AF9" w:rsidRDefault="0005230D" w:rsidP="0005230D">
            <w:pPr>
              <w:tabs>
                <w:tab w:val="left" w:pos="691"/>
              </w:tabs>
              <w:spacing w:line="211" w:lineRule="auto"/>
              <w:ind w:left="376" w:right="24" w:hanging="376"/>
              <w:jc w:val="right"/>
              <w:rPr>
                <w:b/>
                <w:color w:val="000000"/>
                <w:sz w:val="12"/>
                <w:szCs w:val="12"/>
              </w:rPr>
            </w:pPr>
            <w:r w:rsidRPr="00664AF9">
              <w:rPr>
                <w:b/>
                <w:color w:val="000000"/>
                <w:sz w:val="12"/>
                <w:szCs w:val="12"/>
              </w:rPr>
              <w:t>-</w:t>
            </w:r>
          </w:p>
        </w:tc>
        <w:tc>
          <w:tcPr>
            <w:tcW w:w="1275" w:type="dxa"/>
            <w:tcBorders>
              <w:top w:val="nil"/>
              <w:left w:val="single" w:sz="4" w:space="0" w:color="auto"/>
              <w:bottom w:val="nil"/>
              <w:right w:val="single" w:sz="4" w:space="0" w:color="auto"/>
            </w:tcBorders>
            <w:vAlign w:val="center"/>
          </w:tcPr>
          <w:p w14:paraId="676CFA06" w14:textId="2FA198E5" w:rsidR="0005230D" w:rsidRPr="00664AF9" w:rsidRDefault="0005230D" w:rsidP="0005230D">
            <w:pPr>
              <w:tabs>
                <w:tab w:val="left" w:pos="691"/>
              </w:tabs>
              <w:spacing w:line="211" w:lineRule="auto"/>
              <w:ind w:left="376" w:right="24" w:hanging="376"/>
              <w:jc w:val="right"/>
              <w:rPr>
                <w:b/>
                <w:color w:val="000000"/>
                <w:sz w:val="12"/>
                <w:szCs w:val="12"/>
              </w:rPr>
            </w:pPr>
            <w:r w:rsidRPr="00664AF9">
              <w:rPr>
                <w:b/>
                <w:color w:val="000000"/>
                <w:sz w:val="12"/>
                <w:szCs w:val="12"/>
              </w:rPr>
              <w:t>-</w:t>
            </w:r>
          </w:p>
        </w:tc>
      </w:tr>
      <w:tr w:rsidR="0005230D" w:rsidRPr="00664AF9" w14:paraId="6C184C6D"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D1B2889"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center"/>
          </w:tcPr>
          <w:p w14:paraId="05EEDCBA"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XVI.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7966D97" w14:textId="77777777" w:rsidR="0005230D" w:rsidRPr="00664AF9" w:rsidRDefault="0005230D" w:rsidP="0005230D">
            <w:pPr>
              <w:tabs>
                <w:tab w:val="left" w:pos="691"/>
              </w:tabs>
              <w:spacing w:line="211" w:lineRule="auto"/>
              <w:ind w:hanging="11"/>
              <w:rPr>
                <w:rFonts w:eastAsia="Arial Unicode MS"/>
                <w:b/>
                <w:bCs/>
                <w:sz w:val="12"/>
                <w:szCs w:val="12"/>
              </w:rPr>
            </w:pPr>
            <w:r w:rsidRPr="00664AF9">
              <w:rPr>
                <w:rFonts w:eastAsia="Arial Unicode MS"/>
                <w:b/>
                <w:bCs/>
                <w:sz w:val="12"/>
                <w:szCs w:val="12"/>
              </w:rPr>
              <w:t>NET PARASAL POZİSYON KARI/ZARARI</w:t>
            </w:r>
          </w:p>
        </w:tc>
        <w:tc>
          <w:tcPr>
            <w:tcW w:w="708" w:type="dxa"/>
            <w:tcBorders>
              <w:top w:val="nil"/>
              <w:left w:val="nil"/>
              <w:bottom w:val="nil"/>
              <w:right w:val="nil"/>
            </w:tcBorders>
            <w:shd w:val="clear" w:color="auto" w:fill="auto"/>
            <w:noWrap/>
            <w:tcMar>
              <w:top w:w="18" w:type="dxa"/>
              <w:left w:w="18" w:type="dxa"/>
              <w:bottom w:w="0" w:type="dxa"/>
              <w:right w:w="18" w:type="dxa"/>
            </w:tcMar>
            <w:vAlign w:val="center"/>
          </w:tcPr>
          <w:p w14:paraId="20F6FF2B"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center"/>
          </w:tcPr>
          <w:p w14:paraId="3EA7C8C6" w14:textId="77777777"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w:t>
            </w:r>
          </w:p>
        </w:tc>
        <w:tc>
          <w:tcPr>
            <w:tcW w:w="1134" w:type="dxa"/>
            <w:tcBorders>
              <w:top w:val="nil"/>
              <w:left w:val="single" w:sz="4" w:space="0" w:color="auto"/>
              <w:bottom w:val="nil"/>
              <w:right w:val="single" w:sz="4" w:space="0" w:color="auto"/>
            </w:tcBorders>
            <w:vAlign w:val="center"/>
          </w:tcPr>
          <w:p w14:paraId="45CE1797" w14:textId="09045F8E"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w:t>
            </w:r>
          </w:p>
        </w:tc>
        <w:tc>
          <w:tcPr>
            <w:tcW w:w="1134" w:type="dxa"/>
            <w:tcBorders>
              <w:top w:val="nil"/>
              <w:left w:val="single" w:sz="4" w:space="0" w:color="auto"/>
              <w:bottom w:val="nil"/>
              <w:right w:val="single" w:sz="4" w:space="0" w:color="auto"/>
            </w:tcBorders>
            <w:vAlign w:val="center"/>
          </w:tcPr>
          <w:p w14:paraId="0E6BD686" w14:textId="3AE7DAC1" w:rsidR="0005230D" w:rsidRPr="00664AF9" w:rsidRDefault="0005230D" w:rsidP="0005230D">
            <w:pPr>
              <w:tabs>
                <w:tab w:val="left" w:pos="691"/>
              </w:tabs>
              <w:spacing w:line="211" w:lineRule="auto"/>
              <w:ind w:left="376" w:right="24" w:hanging="376"/>
              <w:jc w:val="right"/>
              <w:rPr>
                <w:b/>
                <w:color w:val="000000"/>
                <w:sz w:val="12"/>
                <w:szCs w:val="12"/>
              </w:rPr>
            </w:pPr>
            <w:r w:rsidRPr="00664AF9">
              <w:rPr>
                <w:b/>
                <w:color w:val="000000"/>
                <w:sz w:val="12"/>
                <w:szCs w:val="12"/>
              </w:rPr>
              <w:t>-</w:t>
            </w:r>
          </w:p>
        </w:tc>
        <w:tc>
          <w:tcPr>
            <w:tcW w:w="1275" w:type="dxa"/>
            <w:tcBorders>
              <w:top w:val="nil"/>
              <w:left w:val="single" w:sz="4" w:space="0" w:color="auto"/>
              <w:bottom w:val="nil"/>
              <w:right w:val="single" w:sz="4" w:space="0" w:color="auto"/>
            </w:tcBorders>
            <w:vAlign w:val="center"/>
          </w:tcPr>
          <w:p w14:paraId="5A117DE9" w14:textId="15800908" w:rsidR="0005230D" w:rsidRPr="00664AF9" w:rsidRDefault="0005230D" w:rsidP="0005230D">
            <w:pPr>
              <w:tabs>
                <w:tab w:val="left" w:pos="691"/>
              </w:tabs>
              <w:spacing w:line="211" w:lineRule="auto"/>
              <w:ind w:left="376" w:right="24" w:hanging="376"/>
              <w:jc w:val="right"/>
              <w:rPr>
                <w:b/>
                <w:color w:val="000000"/>
                <w:sz w:val="12"/>
                <w:szCs w:val="12"/>
              </w:rPr>
            </w:pPr>
            <w:r w:rsidRPr="00664AF9">
              <w:rPr>
                <w:b/>
                <w:color w:val="000000"/>
                <w:sz w:val="12"/>
                <w:szCs w:val="12"/>
              </w:rPr>
              <w:t>-</w:t>
            </w:r>
          </w:p>
        </w:tc>
      </w:tr>
      <w:tr w:rsidR="0005230D" w:rsidRPr="00664AF9" w14:paraId="2B440641"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B38EA4E"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181A427"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XVII.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58342B5"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SÜRDÜRÜLEN FAALİYETLER VERGİ ÖNCESİ K/Z (XIII+...+XV)</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7A31217"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r w:rsidRPr="00664AF9">
              <w:rPr>
                <w:rFonts w:eastAsia="Arial Unicode MS"/>
                <w:b/>
                <w:bCs/>
                <w:sz w:val="12"/>
                <w:szCs w:val="12"/>
              </w:rPr>
              <w:t>(8)</w:t>
            </w: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5F9CB67" w14:textId="053CA975"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232.338</w:t>
            </w:r>
          </w:p>
        </w:tc>
        <w:tc>
          <w:tcPr>
            <w:tcW w:w="1134" w:type="dxa"/>
            <w:tcBorders>
              <w:top w:val="nil"/>
              <w:left w:val="single" w:sz="4" w:space="0" w:color="auto"/>
              <w:bottom w:val="nil"/>
              <w:right w:val="single" w:sz="4" w:space="0" w:color="auto"/>
            </w:tcBorders>
            <w:vAlign w:val="bottom"/>
          </w:tcPr>
          <w:p w14:paraId="6AFD2075" w14:textId="07D275D3"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262.260</w:t>
            </w:r>
          </w:p>
        </w:tc>
        <w:tc>
          <w:tcPr>
            <w:tcW w:w="1134" w:type="dxa"/>
            <w:tcBorders>
              <w:top w:val="nil"/>
              <w:left w:val="single" w:sz="4" w:space="0" w:color="auto"/>
              <w:bottom w:val="nil"/>
              <w:right w:val="single" w:sz="4" w:space="0" w:color="auto"/>
            </w:tcBorders>
            <w:vAlign w:val="bottom"/>
          </w:tcPr>
          <w:p w14:paraId="0BD313E1" w14:textId="6BBFFF85" w:rsidR="0005230D" w:rsidRPr="00664AF9" w:rsidRDefault="0005230D" w:rsidP="0005230D">
            <w:pPr>
              <w:tabs>
                <w:tab w:val="left" w:pos="691"/>
              </w:tabs>
              <w:spacing w:line="211" w:lineRule="auto"/>
              <w:ind w:left="376" w:right="24" w:hanging="376"/>
              <w:jc w:val="right"/>
              <w:rPr>
                <w:b/>
                <w:color w:val="000000"/>
                <w:sz w:val="12"/>
                <w:szCs w:val="12"/>
              </w:rPr>
            </w:pPr>
            <w:r w:rsidRPr="00664AF9">
              <w:rPr>
                <w:b/>
                <w:color w:val="000000"/>
                <w:sz w:val="12"/>
                <w:szCs w:val="12"/>
              </w:rPr>
              <w:t>86.299</w:t>
            </w:r>
          </w:p>
        </w:tc>
        <w:tc>
          <w:tcPr>
            <w:tcW w:w="1275" w:type="dxa"/>
            <w:tcBorders>
              <w:top w:val="nil"/>
              <w:left w:val="single" w:sz="4" w:space="0" w:color="auto"/>
              <w:bottom w:val="nil"/>
              <w:right w:val="single" w:sz="4" w:space="0" w:color="auto"/>
            </w:tcBorders>
            <w:vAlign w:val="bottom"/>
          </w:tcPr>
          <w:p w14:paraId="3BAE5D74" w14:textId="1F63D5AC" w:rsidR="0005230D" w:rsidRPr="00664AF9" w:rsidRDefault="0005230D" w:rsidP="0005230D">
            <w:pPr>
              <w:tabs>
                <w:tab w:val="left" w:pos="691"/>
              </w:tabs>
              <w:spacing w:line="211" w:lineRule="auto"/>
              <w:ind w:left="376" w:right="24" w:hanging="376"/>
              <w:jc w:val="right"/>
              <w:rPr>
                <w:b/>
                <w:color w:val="000000"/>
                <w:sz w:val="12"/>
                <w:szCs w:val="12"/>
              </w:rPr>
            </w:pPr>
            <w:r w:rsidRPr="00664AF9">
              <w:rPr>
                <w:b/>
                <w:color w:val="000000"/>
                <w:sz w:val="12"/>
                <w:szCs w:val="12"/>
              </w:rPr>
              <w:t>128.024</w:t>
            </w:r>
          </w:p>
        </w:tc>
      </w:tr>
      <w:tr w:rsidR="0005230D" w:rsidRPr="00664AF9" w14:paraId="277B2289"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BB0C0A8"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6DBCD16"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XVIII.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957C019"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SÜRDÜRÜLEN FAALİYETLER VERGİ KARŞILIĞI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67169B4"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r w:rsidRPr="00664AF9">
              <w:rPr>
                <w:rFonts w:eastAsia="Arial Unicode MS"/>
                <w:b/>
                <w:bCs/>
                <w:sz w:val="12"/>
                <w:szCs w:val="12"/>
              </w:rPr>
              <w:t>(9)</w:t>
            </w: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7F10A70" w14:textId="53C7AA93"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(93.956)</w:t>
            </w:r>
          </w:p>
        </w:tc>
        <w:tc>
          <w:tcPr>
            <w:tcW w:w="1134" w:type="dxa"/>
            <w:tcBorders>
              <w:top w:val="nil"/>
              <w:left w:val="single" w:sz="4" w:space="0" w:color="auto"/>
              <w:bottom w:val="nil"/>
              <w:right w:val="single" w:sz="4" w:space="0" w:color="auto"/>
            </w:tcBorders>
            <w:vAlign w:val="bottom"/>
          </w:tcPr>
          <w:p w14:paraId="652A41AD" w14:textId="2FFECBB6"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(52.110)</w:t>
            </w:r>
          </w:p>
        </w:tc>
        <w:tc>
          <w:tcPr>
            <w:tcW w:w="1134" w:type="dxa"/>
            <w:tcBorders>
              <w:top w:val="nil"/>
              <w:left w:val="single" w:sz="4" w:space="0" w:color="auto"/>
              <w:bottom w:val="nil"/>
              <w:right w:val="single" w:sz="4" w:space="0" w:color="auto"/>
            </w:tcBorders>
            <w:vAlign w:val="bottom"/>
          </w:tcPr>
          <w:p w14:paraId="212685A2" w14:textId="3FBA7040"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(61.484)</w:t>
            </w:r>
          </w:p>
        </w:tc>
        <w:tc>
          <w:tcPr>
            <w:tcW w:w="1275" w:type="dxa"/>
            <w:tcBorders>
              <w:top w:val="nil"/>
              <w:left w:val="single" w:sz="4" w:space="0" w:color="auto"/>
              <w:bottom w:val="nil"/>
              <w:right w:val="single" w:sz="4" w:space="0" w:color="auto"/>
            </w:tcBorders>
            <w:vAlign w:val="bottom"/>
          </w:tcPr>
          <w:p w14:paraId="5DE14E06" w14:textId="73CD5523"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(22.135)</w:t>
            </w:r>
          </w:p>
        </w:tc>
      </w:tr>
      <w:tr w:rsidR="0005230D" w:rsidRPr="00664AF9" w14:paraId="04F0C0B8"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9E899E4"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B649B8B"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18.1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DAFE38F"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Cari Vergi Karşılığı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FB9CA66" w14:textId="77777777" w:rsidR="0005230D" w:rsidRPr="00664AF9" w:rsidRDefault="0005230D" w:rsidP="0005230D">
            <w:pPr>
              <w:tabs>
                <w:tab w:val="left" w:pos="691"/>
              </w:tabs>
              <w:spacing w:line="211" w:lineRule="auto"/>
              <w:ind w:left="376" w:right="24" w:hanging="376"/>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596A902" w14:textId="0524680D"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(86.297)</w:t>
            </w:r>
          </w:p>
        </w:tc>
        <w:tc>
          <w:tcPr>
            <w:tcW w:w="1134" w:type="dxa"/>
            <w:tcBorders>
              <w:top w:val="nil"/>
              <w:left w:val="single" w:sz="4" w:space="0" w:color="auto"/>
              <w:bottom w:val="nil"/>
              <w:right w:val="single" w:sz="4" w:space="0" w:color="auto"/>
            </w:tcBorders>
            <w:vAlign w:val="bottom"/>
          </w:tcPr>
          <w:p w14:paraId="3FDE989A" w14:textId="5CD9D776"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(58.886)</w:t>
            </w:r>
          </w:p>
        </w:tc>
        <w:tc>
          <w:tcPr>
            <w:tcW w:w="1134" w:type="dxa"/>
            <w:tcBorders>
              <w:top w:val="nil"/>
              <w:left w:val="single" w:sz="4" w:space="0" w:color="auto"/>
              <w:bottom w:val="nil"/>
              <w:right w:val="single" w:sz="4" w:space="0" w:color="auto"/>
            </w:tcBorders>
            <w:vAlign w:val="bottom"/>
          </w:tcPr>
          <w:p w14:paraId="599134D8" w14:textId="6E71267B"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(54.017)</w:t>
            </w:r>
          </w:p>
        </w:tc>
        <w:tc>
          <w:tcPr>
            <w:tcW w:w="1275" w:type="dxa"/>
            <w:tcBorders>
              <w:top w:val="nil"/>
              <w:left w:val="single" w:sz="4" w:space="0" w:color="auto"/>
              <w:bottom w:val="nil"/>
              <w:right w:val="single" w:sz="4" w:space="0" w:color="auto"/>
            </w:tcBorders>
            <w:vAlign w:val="bottom"/>
          </w:tcPr>
          <w:p w14:paraId="32A527B3" w14:textId="15988523"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(32.725)</w:t>
            </w:r>
          </w:p>
        </w:tc>
      </w:tr>
      <w:tr w:rsidR="0005230D" w:rsidRPr="00664AF9" w14:paraId="7B53E434"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31DF949"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FF11FF7"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18.2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0641447"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Ertelenmiş Vergi Gider Etkisi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A6AE7EC"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2501398" w14:textId="4C533506"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(26.162)</w:t>
            </w:r>
          </w:p>
        </w:tc>
        <w:tc>
          <w:tcPr>
            <w:tcW w:w="1134" w:type="dxa"/>
            <w:tcBorders>
              <w:top w:val="nil"/>
              <w:left w:val="single" w:sz="4" w:space="0" w:color="auto"/>
              <w:bottom w:val="nil"/>
              <w:right w:val="single" w:sz="4" w:space="0" w:color="auto"/>
            </w:tcBorders>
            <w:vAlign w:val="bottom"/>
          </w:tcPr>
          <w:p w14:paraId="550C4CF0" w14:textId="2C2BBB9C"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(9.449)</w:t>
            </w:r>
          </w:p>
        </w:tc>
        <w:tc>
          <w:tcPr>
            <w:tcW w:w="1134" w:type="dxa"/>
            <w:tcBorders>
              <w:top w:val="nil"/>
              <w:left w:val="single" w:sz="4" w:space="0" w:color="auto"/>
              <w:bottom w:val="nil"/>
              <w:right w:val="single" w:sz="4" w:space="0" w:color="auto"/>
            </w:tcBorders>
            <w:vAlign w:val="bottom"/>
          </w:tcPr>
          <w:p w14:paraId="53F07F29" w14:textId="05DE37B8"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(20.424)</w:t>
            </w:r>
          </w:p>
        </w:tc>
        <w:tc>
          <w:tcPr>
            <w:tcW w:w="1275" w:type="dxa"/>
            <w:tcBorders>
              <w:top w:val="nil"/>
              <w:left w:val="single" w:sz="4" w:space="0" w:color="auto"/>
              <w:bottom w:val="nil"/>
              <w:right w:val="single" w:sz="4" w:space="0" w:color="auto"/>
            </w:tcBorders>
            <w:vAlign w:val="bottom"/>
          </w:tcPr>
          <w:p w14:paraId="4C4B2EEC" w14:textId="6695C807"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(3.152)</w:t>
            </w:r>
          </w:p>
        </w:tc>
      </w:tr>
      <w:tr w:rsidR="0005230D" w:rsidRPr="00664AF9" w14:paraId="227672F4"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C66A23D"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86AE808"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18.3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8546DFE"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Ertelenmiş Vergi Gelir Etkisi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A0CA97B"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2CE7EFF" w14:textId="2BBE3244"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18.503</w:t>
            </w:r>
          </w:p>
        </w:tc>
        <w:tc>
          <w:tcPr>
            <w:tcW w:w="1134" w:type="dxa"/>
            <w:tcBorders>
              <w:top w:val="nil"/>
              <w:left w:val="single" w:sz="4" w:space="0" w:color="auto"/>
              <w:bottom w:val="nil"/>
              <w:right w:val="single" w:sz="4" w:space="0" w:color="auto"/>
            </w:tcBorders>
            <w:vAlign w:val="bottom"/>
          </w:tcPr>
          <w:p w14:paraId="66EAAFA9" w14:textId="24C91F2C"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16.225</w:t>
            </w:r>
          </w:p>
        </w:tc>
        <w:tc>
          <w:tcPr>
            <w:tcW w:w="1134" w:type="dxa"/>
            <w:tcBorders>
              <w:top w:val="nil"/>
              <w:left w:val="single" w:sz="4" w:space="0" w:color="auto"/>
              <w:bottom w:val="nil"/>
              <w:right w:val="single" w:sz="4" w:space="0" w:color="auto"/>
            </w:tcBorders>
            <w:vAlign w:val="bottom"/>
          </w:tcPr>
          <w:p w14:paraId="5461DAFB" w14:textId="390C4B36" w:rsidR="0005230D" w:rsidRPr="00664AF9" w:rsidRDefault="0005230D" w:rsidP="0005230D">
            <w:pPr>
              <w:tabs>
                <w:tab w:val="left" w:pos="691"/>
              </w:tabs>
              <w:spacing w:line="211" w:lineRule="auto"/>
              <w:ind w:left="376" w:right="24" w:hanging="376"/>
              <w:jc w:val="right"/>
              <w:rPr>
                <w:color w:val="000000"/>
                <w:sz w:val="12"/>
                <w:szCs w:val="12"/>
              </w:rPr>
            </w:pPr>
            <w:r w:rsidRPr="00664AF9">
              <w:rPr>
                <w:color w:val="000000"/>
                <w:sz w:val="12"/>
                <w:szCs w:val="12"/>
              </w:rPr>
              <w:t>12.957</w:t>
            </w:r>
          </w:p>
        </w:tc>
        <w:tc>
          <w:tcPr>
            <w:tcW w:w="1275" w:type="dxa"/>
            <w:tcBorders>
              <w:top w:val="nil"/>
              <w:left w:val="single" w:sz="4" w:space="0" w:color="auto"/>
              <w:bottom w:val="nil"/>
              <w:right w:val="single" w:sz="4" w:space="0" w:color="auto"/>
            </w:tcBorders>
            <w:vAlign w:val="bottom"/>
          </w:tcPr>
          <w:p w14:paraId="491AC14D" w14:textId="5B7F09E1" w:rsidR="0005230D" w:rsidRPr="00664AF9" w:rsidRDefault="0005230D" w:rsidP="0005230D">
            <w:pPr>
              <w:tabs>
                <w:tab w:val="left" w:pos="691"/>
              </w:tabs>
              <w:spacing w:line="211" w:lineRule="auto"/>
              <w:ind w:left="376" w:right="24" w:hanging="376"/>
              <w:jc w:val="right"/>
              <w:rPr>
                <w:color w:val="000000"/>
                <w:sz w:val="12"/>
                <w:szCs w:val="12"/>
              </w:rPr>
            </w:pPr>
            <w:r w:rsidRPr="00664AF9">
              <w:rPr>
                <w:color w:val="000000"/>
                <w:sz w:val="12"/>
                <w:szCs w:val="12"/>
              </w:rPr>
              <w:t>13.742</w:t>
            </w:r>
          </w:p>
        </w:tc>
      </w:tr>
      <w:tr w:rsidR="0005230D" w:rsidRPr="00664AF9" w14:paraId="698FF649"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524B529"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C46BA6A"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XIX.</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06A4A27"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SÜRDÜRÜLEN FAALİYETLER DÖNEM NET K/Z (XVI±XVII)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8AB853F"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r w:rsidRPr="00664AF9">
              <w:rPr>
                <w:rFonts w:eastAsia="Arial Unicode MS"/>
                <w:b/>
                <w:bCs/>
                <w:sz w:val="12"/>
                <w:szCs w:val="12"/>
              </w:rPr>
              <w:t>(10)</w:t>
            </w: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7239BE0" w14:textId="0A6ECAC4"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138.382</w:t>
            </w:r>
          </w:p>
        </w:tc>
        <w:tc>
          <w:tcPr>
            <w:tcW w:w="1134" w:type="dxa"/>
            <w:tcBorders>
              <w:top w:val="nil"/>
              <w:left w:val="single" w:sz="4" w:space="0" w:color="auto"/>
              <w:bottom w:val="nil"/>
              <w:right w:val="single" w:sz="4" w:space="0" w:color="auto"/>
            </w:tcBorders>
            <w:vAlign w:val="bottom"/>
          </w:tcPr>
          <w:p w14:paraId="0C1FBFFD" w14:textId="52BDAA1C"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210.150</w:t>
            </w:r>
          </w:p>
        </w:tc>
        <w:tc>
          <w:tcPr>
            <w:tcW w:w="1134" w:type="dxa"/>
            <w:tcBorders>
              <w:top w:val="nil"/>
              <w:left w:val="single" w:sz="4" w:space="0" w:color="auto"/>
              <w:bottom w:val="nil"/>
              <w:right w:val="single" w:sz="4" w:space="0" w:color="auto"/>
            </w:tcBorders>
            <w:vAlign w:val="bottom"/>
          </w:tcPr>
          <w:p w14:paraId="3914F7B2" w14:textId="27AE2764"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24.815</w:t>
            </w:r>
          </w:p>
        </w:tc>
        <w:tc>
          <w:tcPr>
            <w:tcW w:w="1275" w:type="dxa"/>
            <w:tcBorders>
              <w:top w:val="nil"/>
              <w:left w:val="single" w:sz="4" w:space="0" w:color="auto"/>
              <w:bottom w:val="nil"/>
              <w:right w:val="single" w:sz="4" w:space="0" w:color="auto"/>
            </w:tcBorders>
            <w:vAlign w:val="bottom"/>
          </w:tcPr>
          <w:p w14:paraId="746F36A3" w14:textId="3D978AB0"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105.889</w:t>
            </w:r>
          </w:p>
        </w:tc>
      </w:tr>
      <w:tr w:rsidR="0005230D" w:rsidRPr="00664AF9" w14:paraId="395217A8"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2E83E16"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2A2BD97"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XX.</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8501D67"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DURDURULAN FAALİYETLERDEN GELİRLER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484C034"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3CE3ED2" w14:textId="77777777"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w:t>
            </w:r>
          </w:p>
        </w:tc>
        <w:tc>
          <w:tcPr>
            <w:tcW w:w="1134" w:type="dxa"/>
            <w:tcBorders>
              <w:top w:val="nil"/>
              <w:left w:val="single" w:sz="4" w:space="0" w:color="auto"/>
              <w:bottom w:val="nil"/>
              <w:right w:val="single" w:sz="4" w:space="0" w:color="auto"/>
            </w:tcBorders>
            <w:vAlign w:val="bottom"/>
          </w:tcPr>
          <w:p w14:paraId="6A4CAD0B" w14:textId="5133C6D1"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w:t>
            </w:r>
          </w:p>
        </w:tc>
        <w:tc>
          <w:tcPr>
            <w:tcW w:w="1134" w:type="dxa"/>
            <w:tcBorders>
              <w:top w:val="nil"/>
              <w:left w:val="single" w:sz="4" w:space="0" w:color="auto"/>
              <w:bottom w:val="nil"/>
              <w:right w:val="single" w:sz="4" w:space="0" w:color="auto"/>
            </w:tcBorders>
            <w:vAlign w:val="bottom"/>
          </w:tcPr>
          <w:p w14:paraId="1A976606" w14:textId="5F29F9D3"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color w:val="000000"/>
                <w:sz w:val="12"/>
                <w:szCs w:val="12"/>
              </w:rPr>
              <w:t>-</w:t>
            </w:r>
          </w:p>
        </w:tc>
        <w:tc>
          <w:tcPr>
            <w:tcW w:w="1275" w:type="dxa"/>
            <w:tcBorders>
              <w:top w:val="nil"/>
              <w:left w:val="single" w:sz="4" w:space="0" w:color="auto"/>
              <w:bottom w:val="nil"/>
              <w:right w:val="single" w:sz="4" w:space="0" w:color="auto"/>
            </w:tcBorders>
            <w:vAlign w:val="bottom"/>
          </w:tcPr>
          <w:p w14:paraId="3D31C4A7" w14:textId="7A5C79E3"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color w:val="000000"/>
                <w:sz w:val="12"/>
                <w:szCs w:val="12"/>
              </w:rPr>
              <w:t>-</w:t>
            </w:r>
          </w:p>
        </w:tc>
      </w:tr>
      <w:tr w:rsidR="0005230D" w:rsidRPr="00664AF9" w14:paraId="7E85141E"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D624B78"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EF6005A"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20.1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E785AA8"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Satış Amaçlı Elde Tutulan Duran Varlık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A3AB055"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88B636E" w14:textId="77777777"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66722F6D" w14:textId="4A5F272D"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459258D7" w14:textId="6861ECF7"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color w:val="000000"/>
                <w:sz w:val="12"/>
                <w:szCs w:val="12"/>
              </w:rPr>
              <w:t>-</w:t>
            </w:r>
          </w:p>
        </w:tc>
        <w:tc>
          <w:tcPr>
            <w:tcW w:w="1275" w:type="dxa"/>
            <w:tcBorders>
              <w:top w:val="nil"/>
              <w:left w:val="single" w:sz="4" w:space="0" w:color="auto"/>
              <w:bottom w:val="nil"/>
              <w:right w:val="single" w:sz="4" w:space="0" w:color="auto"/>
            </w:tcBorders>
            <w:vAlign w:val="bottom"/>
          </w:tcPr>
          <w:p w14:paraId="1A670DB2" w14:textId="16A01167"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color w:val="000000"/>
                <w:sz w:val="12"/>
                <w:szCs w:val="12"/>
              </w:rPr>
              <w:t>-</w:t>
            </w:r>
          </w:p>
        </w:tc>
      </w:tr>
      <w:tr w:rsidR="0005230D" w:rsidRPr="00664AF9" w14:paraId="581E2453"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261B46A"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953278B"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20.2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620BB96"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İştirak, Bağlı Ortaklık ve Birlikte Kontrol Edilen Ortaklıklar (İş Ort.) Satış Karları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0C95D42"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80B78CF" w14:textId="77777777"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3B2649C8" w14:textId="3F6ECEBA"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46E95A6B" w14:textId="0FCCAD5B"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color w:val="000000"/>
                <w:sz w:val="12"/>
                <w:szCs w:val="12"/>
              </w:rPr>
              <w:t>-</w:t>
            </w:r>
          </w:p>
        </w:tc>
        <w:tc>
          <w:tcPr>
            <w:tcW w:w="1275" w:type="dxa"/>
            <w:tcBorders>
              <w:top w:val="nil"/>
              <w:left w:val="single" w:sz="4" w:space="0" w:color="auto"/>
              <w:bottom w:val="nil"/>
              <w:right w:val="single" w:sz="4" w:space="0" w:color="auto"/>
            </w:tcBorders>
            <w:vAlign w:val="bottom"/>
          </w:tcPr>
          <w:p w14:paraId="013E8FC5" w14:textId="429F1F7D"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color w:val="000000"/>
                <w:sz w:val="12"/>
                <w:szCs w:val="12"/>
              </w:rPr>
              <w:t>-</w:t>
            </w:r>
          </w:p>
        </w:tc>
      </w:tr>
      <w:tr w:rsidR="0005230D" w:rsidRPr="00664AF9" w14:paraId="065213AD"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76460FE"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0E9B13E"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20.3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0413725"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Diğer Durdurulan Faaliyet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0ED52F3"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B93DE5A" w14:textId="77777777"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62C5E904" w14:textId="18FD8632"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5D8922A1" w14:textId="3A232592"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color w:val="000000"/>
                <w:sz w:val="12"/>
                <w:szCs w:val="12"/>
              </w:rPr>
              <w:t>-</w:t>
            </w:r>
          </w:p>
        </w:tc>
        <w:tc>
          <w:tcPr>
            <w:tcW w:w="1275" w:type="dxa"/>
            <w:tcBorders>
              <w:top w:val="nil"/>
              <w:left w:val="single" w:sz="4" w:space="0" w:color="auto"/>
              <w:bottom w:val="nil"/>
              <w:right w:val="single" w:sz="4" w:space="0" w:color="auto"/>
            </w:tcBorders>
            <w:vAlign w:val="bottom"/>
          </w:tcPr>
          <w:p w14:paraId="71027511" w14:textId="11D2E628"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color w:val="000000"/>
                <w:sz w:val="12"/>
                <w:szCs w:val="12"/>
              </w:rPr>
              <w:t>-</w:t>
            </w:r>
          </w:p>
        </w:tc>
      </w:tr>
      <w:tr w:rsidR="0005230D" w:rsidRPr="00664AF9" w14:paraId="44341F92"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5C98920"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F9E49B8"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XXI.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67F016B"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DURDURULAN FAALİYETLERDEN GİDERLER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1663D29"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A453F2F" w14:textId="77777777"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4D95E07D" w14:textId="5111F0B9"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09D20357" w14:textId="71651DA4"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color w:val="000000"/>
                <w:sz w:val="12"/>
                <w:szCs w:val="12"/>
              </w:rPr>
              <w:t>-</w:t>
            </w:r>
          </w:p>
        </w:tc>
        <w:tc>
          <w:tcPr>
            <w:tcW w:w="1275" w:type="dxa"/>
            <w:tcBorders>
              <w:top w:val="nil"/>
              <w:left w:val="single" w:sz="4" w:space="0" w:color="auto"/>
              <w:bottom w:val="nil"/>
              <w:right w:val="single" w:sz="4" w:space="0" w:color="auto"/>
            </w:tcBorders>
            <w:vAlign w:val="bottom"/>
          </w:tcPr>
          <w:p w14:paraId="58D6D19B" w14:textId="023E2EB3"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color w:val="000000"/>
                <w:sz w:val="12"/>
                <w:szCs w:val="12"/>
              </w:rPr>
              <w:t>-</w:t>
            </w:r>
          </w:p>
        </w:tc>
      </w:tr>
      <w:tr w:rsidR="0005230D" w:rsidRPr="00664AF9" w14:paraId="08302724"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EABEBF9"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4887152"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21.1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17023AA"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Satış Amaçlı Elde Tutulan Duran Varlık Giderleri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615188A"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25B0932" w14:textId="77777777"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297CC3AB" w14:textId="384CCAC4"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326B3E61" w14:textId="4F2F00FB"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color w:val="000000"/>
                <w:sz w:val="12"/>
                <w:szCs w:val="12"/>
              </w:rPr>
              <w:t>-</w:t>
            </w:r>
          </w:p>
        </w:tc>
        <w:tc>
          <w:tcPr>
            <w:tcW w:w="1275" w:type="dxa"/>
            <w:tcBorders>
              <w:top w:val="nil"/>
              <w:left w:val="single" w:sz="4" w:space="0" w:color="auto"/>
              <w:bottom w:val="nil"/>
              <w:right w:val="single" w:sz="4" w:space="0" w:color="auto"/>
            </w:tcBorders>
            <w:vAlign w:val="bottom"/>
          </w:tcPr>
          <w:p w14:paraId="5744DF1C" w14:textId="506A9218"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color w:val="000000"/>
                <w:sz w:val="12"/>
                <w:szCs w:val="12"/>
              </w:rPr>
              <w:t>-</w:t>
            </w:r>
          </w:p>
        </w:tc>
      </w:tr>
      <w:tr w:rsidR="0005230D" w:rsidRPr="00664AF9" w14:paraId="6357A239"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A5A4E1F"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573BE06"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21.2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44DBFF3"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İştirak, Bağlı Ortaklık ve Birlikte Kontrol Edilen Ortaklıklar (İş Ort.) Satış Zararları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5C9A9F7"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48A36A8" w14:textId="77777777"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055FA147" w14:textId="750B87B5"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40BAD6E4" w14:textId="5945864F"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color w:val="000000"/>
                <w:sz w:val="12"/>
                <w:szCs w:val="12"/>
              </w:rPr>
              <w:t>-</w:t>
            </w:r>
          </w:p>
        </w:tc>
        <w:tc>
          <w:tcPr>
            <w:tcW w:w="1275" w:type="dxa"/>
            <w:tcBorders>
              <w:top w:val="nil"/>
              <w:left w:val="single" w:sz="4" w:space="0" w:color="auto"/>
              <w:bottom w:val="nil"/>
              <w:right w:val="single" w:sz="4" w:space="0" w:color="auto"/>
            </w:tcBorders>
            <w:vAlign w:val="bottom"/>
          </w:tcPr>
          <w:p w14:paraId="5AD2C836" w14:textId="1F5638F2"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color w:val="000000"/>
                <w:sz w:val="12"/>
                <w:szCs w:val="12"/>
              </w:rPr>
              <w:t>-</w:t>
            </w:r>
          </w:p>
        </w:tc>
      </w:tr>
      <w:tr w:rsidR="0005230D" w:rsidRPr="00664AF9" w14:paraId="533D2E6D"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3F7400C"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F60CFF2"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21.3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0164A9C"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Diğer Durdurulan Faaliyet Giderleri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2391863"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3698660" w14:textId="77777777"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4254E6BE" w14:textId="56622808"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4E24E702" w14:textId="5B3E5878"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color w:val="000000"/>
                <w:sz w:val="12"/>
                <w:szCs w:val="12"/>
              </w:rPr>
              <w:t>-</w:t>
            </w:r>
          </w:p>
        </w:tc>
        <w:tc>
          <w:tcPr>
            <w:tcW w:w="1275" w:type="dxa"/>
            <w:tcBorders>
              <w:top w:val="nil"/>
              <w:left w:val="single" w:sz="4" w:space="0" w:color="auto"/>
              <w:bottom w:val="nil"/>
              <w:right w:val="single" w:sz="4" w:space="0" w:color="auto"/>
            </w:tcBorders>
            <w:vAlign w:val="bottom"/>
          </w:tcPr>
          <w:p w14:paraId="78BF0559" w14:textId="4AE71D82"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color w:val="000000"/>
                <w:sz w:val="12"/>
                <w:szCs w:val="12"/>
              </w:rPr>
              <w:t>-</w:t>
            </w:r>
          </w:p>
        </w:tc>
      </w:tr>
      <w:tr w:rsidR="0005230D" w:rsidRPr="00664AF9" w14:paraId="6E9ADC6A"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D2AF89E"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490AA41"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XXII.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CE045F8"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DURDURULAN FAALİYETLER VERGİ ÖNCESİ K/Z (XVIII-XIX)</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2E92A70"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60DE161" w14:textId="77777777"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3D8C2626" w14:textId="0EA6AFB9"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44A04676" w14:textId="01D4D049"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color w:val="000000"/>
                <w:sz w:val="12"/>
                <w:szCs w:val="12"/>
              </w:rPr>
              <w:t>-</w:t>
            </w:r>
          </w:p>
        </w:tc>
        <w:tc>
          <w:tcPr>
            <w:tcW w:w="1275" w:type="dxa"/>
            <w:tcBorders>
              <w:top w:val="nil"/>
              <w:left w:val="single" w:sz="4" w:space="0" w:color="auto"/>
              <w:bottom w:val="nil"/>
              <w:right w:val="single" w:sz="4" w:space="0" w:color="auto"/>
            </w:tcBorders>
            <w:vAlign w:val="bottom"/>
          </w:tcPr>
          <w:p w14:paraId="53BC01B8" w14:textId="55CC5E07"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color w:val="000000"/>
                <w:sz w:val="12"/>
                <w:szCs w:val="12"/>
              </w:rPr>
              <w:t>-</w:t>
            </w:r>
          </w:p>
        </w:tc>
      </w:tr>
      <w:tr w:rsidR="0005230D" w:rsidRPr="00664AF9" w14:paraId="00DD65FB"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606AFEA"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99782F2"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XXIII.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48736B6" w14:textId="77777777" w:rsidR="0005230D" w:rsidRPr="00664AF9" w:rsidRDefault="0005230D" w:rsidP="0005230D">
            <w:pPr>
              <w:tabs>
                <w:tab w:val="left" w:pos="691"/>
              </w:tabs>
              <w:spacing w:line="211" w:lineRule="auto"/>
              <w:ind w:left="376" w:hanging="376"/>
              <w:rPr>
                <w:rFonts w:eastAsia="Arial Unicode MS"/>
                <w:b/>
                <w:bCs/>
                <w:sz w:val="12"/>
                <w:szCs w:val="12"/>
              </w:rPr>
            </w:pPr>
            <w:r w:rsidRPr="00664AF9">
              <w:rPr>
                <w:rFonts w:eastAsia="Arial Unicode MS"/>
                <w:b/>
                <w:bCs/>
                <w:sz w:val="12"/>
                <w:szCs w:val="12"/>
              </w:rPr>
              <w:t>DURDURULAN FAALİYETLER VERGİ KARŞILIĞI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24AB1D2"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69486A1" w14:textId="77777777"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2AFD90F4" w14:textId="2BB00681"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5CAE9889" w14:textId="5C472815"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color w:val="000000"/>
                <w:sz w:val="12"/>
                <w:szCs w:val="12"/>
              </w:rPr>
              <w:t>-</w:t>
            </w:r>
          </w:p>
        </w:tc>
        <w:tc>
          <w:tcPr>
            <w:tcW w:w="1275" w:type="dxa"/>
            <w:tcBorders>
              <w:top w:val="nil"/>
              <w:left w:val="single" w:sz="4" w:space="0" w:color="auto"/>
              <w:bottom w:val="nil"/>
              <w:right w:val="single" w:sz="4" w:space="0" w:color="auto"/>
            </w:tcBorders>
            <w:vAlign w:val="bottom"/>
          </w:tcPr>
          <w:p w14:paraId="311EACF1" w14:textId="610AF30E"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color w:val="000000"/>
                <w:sz w:val="12"/>
                <w:szCs w:val="12"/>
              </w:rPr>
              <w:t>-</w:t>
            </w:r>
          </w:p>
        </w:tc>
      </w:tr>
      <w:tr w:rsidR="0005230D" w:rsidRPr="00664AF9" w14:paraId="689270EC"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89E0C26"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244EFF6"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23.1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9B693B9"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Cari Vergi Karşılığı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C4DF4A7"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5AF7957" w14:textId="77777777"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17CEF42C" w14:textId="1AF6427B"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7979EF3B" w14:textId="30D983E0"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color w:val="000000"/>
                <w:sz w:val="12"/>
                <w:szCs w:val="12"/>
              </w:rPr>
              <w:t>-</w:t>
            </w:r>
          </w:p>
        </w:tc>
        <w:tc>
          <w:tcPr>
            <w:tcW w:w="1275" w:type="dxa"/>
            <w:tcBorders>
              <w:top w:val="nil"/>
              <w:left w:val="single" w:sz="4" w:space="0" w:color="auto"/>
              <w:bottom w:val="nil"/>
              <w:right w:val="single" w:sz="4" w:space="0" w:color="auto"/>
            </w:tcBorders>
            <w:vAlign w:val="bottom"/>
          </w:tcPr>
          <w:p w14:paraId="55DBB3ED" w14:textId="3E6CC988"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color w:val="000000"/>
                <w:sz w:val="12"/>
                <w:szCs w:val="12"/>
              </w:rPr>
              <w:t>-</w:t>
            </w:r>
          </w:p>
        </w:tc>
      </w:tr>
      <w:tr w:rsidR="0005230D" w:rsidRPr="00664AF9" w14:paraId="7B8133C3"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503082B"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05D2BD1"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23.2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166D4BB"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Ertelenmiş Vergi Gider Etkisi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0FBE1AD"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A0D7838" w14:textId="77777777"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71C9FC65" w14:textId="74612453"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6CE498DD" w14:textId="23A4F57A"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color w:val="000000"/>
                <w:sz w:val="12"/>
                <w:szCs w:val="12"/>
              </w:rPr>
              <w:t>-</w:t>
            </w:r>
          </w:p>
        </w:tc>
        <w:tc>
          <w:tcPr>
            <w:tcW w:w="1275" w:type="dxa"/>
            <w:tcBorders>
              <w:top w:val="nil"/>
              <w:left w:val="single" w:sz="4" w:space="0" w:color="auto"/>
              <w:bottom w:val="nil"/>
              <w:right w:val="single" w:sz="4" w:space="0" w:color="auto"/>
            </w:tcBorders>
            <w:vAlign w:val="bottom"/>
          </w:tcPr>
          <w:p w14:paraId="18C93EF6" w14:textId="31ECE936"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color w:val="000000"/>
                <w:sz w:val="12"/>
                <w:szCs w:val="12"/>
              </w:rPr>
              <w:t>-</w:t>
            </w:r>
          </w:p>
        </w:tc>
      </w:tr>
      <w:tr w:rsidR="0005230D" w:rsidRPr="00664AF9" w14:paraId="68690BA7"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6ABBC39"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5609E44"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23.3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6A45C17"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Ertelenmiş Vergi Gelir Etkisi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A6D9979"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9A59CDD" w14:textId="77777777" w:rsidR="0005230D" w:rsidRPr="00664AF9" w:rsidRDefault="0005230D" w:rsidP="0005230D">
            <w:pPr>
              <w:tabs>
                <w:tab w:val="left" w:pos="691"/>
              </w:tabs>
              <w:spacing w:line="211" w:lineRule="auto"/>
              <w:ind w:left="376" w:right="24" w:hanging="376"/>
              <w:jc w:val="right"/>
              <w:rPr>
                <w:rFonts w:eastAsia="Arial Unicode MS"/>
                <w:bCs/>
                <w:sz w:val="12"/>
                <w:szCs w:val="12"/>
              </w:rPr>
            </w:pPr>
          </w:p>
        </w:tc>
        <w:tc>
          <w:tcPr>
            <w:tcW w:w="1134" w:type="dxa"/>
            <w:tcBorders>
              <w:top w:val="nil"/>
              <w:left w:val="single" w:sz="4" w:space="0" w:color="auto"/>
              <w:bottom w:val="nil"/>
              <w:right w:val="single" w:sz="4" w:space="0" w:color="auto"/>
            </w:tcBorders>
            <w:vAlign w:val="bottom"/>
          </w:tcPr>
          <w:p w14:paraId="317F7EF6" w14:textId="77777777" w:rsidR="0005230D" w:rsidRPr="00664AF9" w:rsidRDefault="0005230D" w:rsidP="0005230D">
            <w:pPr>
              <w:tabs>
                <w:tab w:val="left" w:pos="691"/>
              </w:tabs>
              <w:spacing w:line="211" w:lineRule="auto"/>
              <w:ind w:left="376" w:right="24" w:hanging="376"/>
              <w:jc w:val="right"/>
              <w:rPr>
                <w:rFonts w:eastAsia="Arial Unicode MS"/>
                <w:b/>
                <w:bCs/>
                <w:sz w:val="12"/>
                <w:szCs w:val="12"/>
              </w:rPr>
            </w:pPr>
          </w:p>
        </w:tc>
        <w:tc>
          <w:tcPr>
            <w:tcW w:w="1134" w:type="dxa"/>
            <w:tcBorders>
              <w:top w:val="nil"/>
              <w:left w:val="single" w:sz="4" w:space="0" w:color="auto"/>
              <w:bottom w:val="nil"/>
              <w:right w:val="single" w:sz="4" w:space="0" w:color="auto"/>
            </w:tcBorders>
            <w:vAlign w:val="bottom"/>
          </w:tcPr>
          <w:p w14:paraId="03367172" w14:textId="77777777" w:rsidR="0005230D" w:rsidRPr="00664AF9" w:rsidRDefault="0005230D" w:rsidP="0005230D">
            <w:pPr>
              <w:tabs>
                <w:tab w:val="left" w:pos="691"/>
              </w:tabs>
              <w:spacing w:line="211" w:lineRule="auto"/>
              <w:ind w:left="376" w:right="24" w:hanging="376"/>
              <w:jc w:val="right"/>
              <w:rPr>
                <w:color w:val="000000"/>
                <w:sz w:val="12"/>
                <w:szCs w:val="12"/>
              </w:rPr>
            </w:pPr>
          </w:p>
        </w:tc>
        <w:tc>
          <w:tcPr>
            <w:tcW w:w="1275" w:type="dxa"/>
            <w:tcBorders>
              <w:top w:val="nil"/>
              <w:left w:val="single" w:sz="4" w:space="0" w:color="auto"/>
              <w:bottom w:val="nil"/>
              <w:right w:val="single" w:sz="4" w:space="0" w:color="auto"/>
            </w:tcBorders>
            <w:vAlign w:val="bottom"/>
          </w:tcPr>
          <w:p w14:paraId="5AAAE03B" w14:textId="77777777" w:rsidR="0005230D" w:rsidRPr="00664AF9" w:rsidRDefault="0005230D" w:rsidP="0005230D">
            <w:pPr>
              <w:tabs>
                <w:tab w:val="left" w:pos="691"/>
              </w:tabs>
              <w:spacing w:line="211" w:lineRule="auto"/>
              <w:ind w:left="376" w:right="24" w:hanging="376"/>
              <w:jc w:val="right"/>
              <w:rPr>
                <w:color w:val="000000"/>
                <w:sz w:val="12"/>
                <w:szCs w:val="12"/>
              </w:rPr>
            </w:pPr>
          </w:p>
        </w:tc>
      </w:tr>
      <w:tr w:rsidR="0005230D" w:rsidRPr="00664AF9" w14:paraId="48A2FC91" w14:textId="77777777" w:rsidTr="006A09F9">
        <w:trPr>
          <w:trHeight w:val="206"/>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0F0FCCE"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81F3D55" w14:textId="77777777" w:rsidR="0005230D" w:rsidRPr="00664AF9" w:rsidRDefault="0005230D" w:rsidP="0005230D">
            <w:pPr>
              <w:rPr>
                <w:b/>
                <w:bCs/>
                <w:sz w:val="14"/>
                <w:szCs w:val="14"/>
              </w:rPr>
            </w:pPr>
            <w:r w:rsidRPr="00664AF9">
              <w:rPr>
                <w:b/>
                <w:bCs/>
                <w:sz w:val="14"/>
                <w:szCs w:val="14"/>
              </w:rPr>
              <w:t>XXIV.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180BF32" w14:textId="77777777" w:rsidR="0005230D" w:rsidRPr="00664AF9" w:rsidRDefault="0005230D" w:rsidP="0005230D">
            <w:pPr>
              <w:rPr>
                <w:b/>
                <w:bCs/>
                <w:sz w:val="14"/>
                <w:szCs w:val="14"/>
              </w:rPr>
            </w:pPr>
            <w:r w:rsidRPr="00664AF9">
              <w:rPr>
                <w:b/>
                <w:bCs/>
                <w:sz w:val="14"/>
                <w:szCs w:val="14"/>
              </w:rPr>
              <w:t>DURDURULAN FAALİYETLER DÖNEM NET K/Z (XXI±XXII)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333A86D"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FD1071B" w14:textId="77777777"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w:t>
            </w:r>
          </w:p>
        </w:tc>
        <w:tc>
          <w:tcPr>
            <w:tcW w:w="1134" w:type="dxa"/>
            <w:tcBorders>
              <w:top w:val="nil"/>
              <w:left w:val="single" w:sz="4" w:space="0" w:color="auto"/>
              <w:bottom w:val="nil"/>
              <w:right w:val="single" w:sz="4" w:space="0" w:color="auto"/>
            </w:tcBorders>
            <w:vAlign w:val="bottom"/>
          </w:tcPr>
          <w:p w14:paraId="410A88C7" w14:textId="4DBB7478"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w:t>
            </w:r>
          </w:p>
        </w:tc>
        <w:tc>
          <w:tcPr>
            <w:tcW w:w="1134" w:type="dxa"/>
            <w:tcBorders>
              <w:top w:val="nil"/>
              <w:left w:val="single" w:sz="4" w:space="0" w:color="auto"/>
              <w:bottom w:val="nil"/>
              <w:right w:val="single" w:sz="4" w:space="0" w:color="auto"/>
            </w:tcBorders>
            <w:vAlign w:val="bottom"/>
          </w:tcPr>
          <w:p w14:paraId="4C2E0F56" w14:textId="0A6A1FA4"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color w:val="000000"/>
                <w:sz w:val="12"/>
                <w:szCs w:val="12"/>
              </w:rPr>
              <w:t>-</w:t>
            </w:r>
          </w:p>
        </w:tc>
        <w:tc>
          <w:tcPr>
            <w:tcW w:w="1275" w:type="dxa"/>
            <w:tcBorders>
              <w:top w:val="nil"/>
              <w:left w:val="single" w:sz="4" w:space="0" w:color="auto"/>
              <w:bottom w:val="nil"/>
              <w:right w:val="single" w:sz="4" w:space="0" w:color="auto"/>
            </w:tcBorders>
            <w:vAlign w:val="bottom"/>
          </w:tcPr>
          <w:p w14:paraId="1E0F364D" w14:textId="7F2BDC50"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color w:val="000000"/>
                <w:sz w:val="12"/>
                <w:szCs w:val="12"/>
              </w:rPr>
              <w:t>-</w:t>
            </w:r>
          </w:p>
        </w:tc>
      </w:tr>
      <w:tr w:rsidR="0005230D" w:rsidRPr="00664AF9" w14:paraId="780D2B23" w14:textId="77777777" w:rsidTr="006A09F9">
        <w:trPr>
          <w:trHeight w:val="111"/>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FC0234A"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91694D6" w14:textId="77777777" w:rsidR="0005230D" w:rsidRPr="00664AF9" w:rsidRDefault="0005230D" w:rsidP="0005230D">
            <w:pPr>
              <w:rPr>
                <w:b/>
                <w:bCs/>
                <w:sz w:val="14"/>
                <w:szCs w:val="14"/>
              </w:rPr>
            </w:pPr>
            <w:r w:rsidRPr="00664AF9">
              <w:rPr>
                <w:b/>
                <w:bCs/>
                <w:sz w:val="14"/>
                <w:szCs w:val="14"/>
              </w:rPr>
              <w:t>XXV.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258D677" w14:textId="77777777" w:rsidR="0005230D" w:rsidRPr="00664AF9" w:rsidRDefault="0005230D" w:rsidP="0005230D">
            <w:pPr>
              <w:rPr>
                <w:b/>
                <w:bCs/>
                <w:sz w:val="14"/>
                <w:szCs w:val="14"/>
              </w:rPr>
            </w:pPr>
            <w:r w:rsidRPr="00664AF9">
              <w:rPr>
                <w:b/>
                <w:bCs/>
                <w:sz w:val="14"/>
                <w:szCs w:val="14"/>
              </w:rPr>
              <w:t>NET DÖNEM KARI/ZARARI (XVIII+XXIII)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52895D4"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r w:rsidRPr="00664AF9">
              <w:rPr>
                <w:rFonts w:eastAsia="Arial Unicode MS"/>
                <w:b/>
                <w:bCs/>
                <w:sz w:val="12"/>
                <w:szCs w:val="12"/>
              </w:rPr>
              <w:t>(11)</w:t>
            </w: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108D6F0" w14:textId="20E5AFCF"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138.382</w:t>
            </w:r>
          </w:p>
        </w:tc>
        <w:tc>
          <w:tcPr>
            <w:tcW w:w="1134" w:type="dxa"/>
            <w:tcBorders>
              <w:top w:val="nil"/>
              <w:left w:val="single" w:sz="4" w:space="0" w:color="auto"/>
              <w:bottom w:val="nil"/>
              <w:right w:val="single" w:sz="4" w:space="0" w:color="auto"/>
            </w:tcBorders>
            <w:vAlign w:val="bottom"/>
          </w:tcPr>
          <w:p w14:paraId="1B2A5E67" w14:textId="2B700439"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210.150</w:t>
            </w:r>
          </w:p>
        </w:tc>
        <w:tc>
          <w:tcPr>
            <w:tcW w:w="1134" w:type="dxa"/>
            <w:tcBorders>
              <w:top w:val="nil"/>
              <w:left w:val="single" w:sz="4" w:space="0" w:color="auto"/>
              <w:bottom w:val="nil"/>
              <w:right w:val="single" w:sz="4" w:space="0" w:color="auto"/>
            </w:tcBorders>
            <w:vAlign w:val="bottom"/>
          </w:tcPr>
          <w:p w14:paraId="43744526" w14:textId="244C93A6"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24.815</w:t>
            </w:r>
          </w:p>
        </w:tc>
        <w:tc>
          <w:tcPr>
            <w:tcW w:w="1275" w:type="dxa"/>
            <w:tcBorders>
              <w:top w:val="nil"/>
              <w:left w:val="single" w:sz="4" w:space="0" w:color="auto"/>
              <w:bottom w:val="nil"/>
              <w:right w:val="single" w:sz="4" w:space="0" w:color="auto"/>
            </w:tcBorders>
            <w:vAlign w:val="bottom"/>
          </w:tcPr>
          <w:p w14:paraId="5E8D9154" w14:textId="04478D7A" w:rsidR="0005230D" w:rsidRPr="00664AF9" w:rsidRDefault="0005230D" w:rsidP="0005230D">
            <w:pPr>
              <w:tabs>
                <w:tab w:val="left" w:pos="691"/>
              </w:tabs>
              <w:spacing w:line="211" w:lineRule="auto"/>
              <w:ind w:left="376" w:right="24" w:hanging="376"/>
              <w:jc w:val="right"/>
              <w:rPr>
                <w:rFonts w:eastAsia="Arial Unicode MS"/>
                <w:b/>
                <w:bCs/>
                <w:sz w:val="12"/>
                <w:szCs w:val="12"/>
              </w:rPr>
            </w:pPr>
            <w:r w:rsidRPr="00664AF9">
              <w:rPr>
                <w:rFonts w:eastAsia="Arial Unicode MS"/>
                <w:b/>
                <w:bCs/>
                <w:sz w:val="12"/>
                <w:szCs w:val="12"/>
              </w:rPr>
              <w:t>105.889</w:t>
            </w:r>
          </w:p>
        </w:tc>
      </w:tr>
      <w:tr w:rsidR="0005230D" w:rsidRPr="003910E7" w14:paraId="7C37036E" w14:textId="77777777" w:rsidTr="003455BE">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C3CE5F0"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74DE45B" w14:textId="77777777" w:rsidR="0005230D" w:rsidRPr="00664AF9" w:rsidRDefault="0005230D" w:rsidP="0005230D">
            <w:pPr>
              <w:tabs>
                <w:tab w:val="left" w:pos="691"/>
              </w:tabs>
              <w:spacing w:line="211" w:lineRule="auto"/>
              <w:ind w:left="376" w:hanging="376"/>
              <w:rPr>
                <w:rFonts w:eastAsia="Arial Unicode MS"/>
                <w:b/>
                <w:bCs/>
                <w:sz w:val="12"/>
                <w:szCs w:val="12"/>
              </w:rPr>
            </w:pP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23E4B6E" w14:textId="77777777" w:rsidR="0005230D" w:rsidRPr="00664AF9" w:rsidRDefault="0005230D" w:rsidP="0005230D">
            <w:pPr>
              <w:tabs>
                <w:tab w:val="left" w:pos="691"/>
              </w:tabs>
              <w:spacing w:line="211" w:lineRule="auto"/>
              <w:ind w:left="376" w:hanging="376"/>
              <w:rPr>
                <w:rFonts w:eastAsia="Arial Unicode MS"/>
                <w:bCs/>
                <w:sz w:val="12"/>
                <w:szCs w:val="12"/>
              </w:rPr>
            </w:pPr>
            <w:r w:rsidRPr="00664AF9">
              <w:rPr>
                <w:rFonts w:eastAsia="Arial Unicode MS"/>
                <w:bCs/>
                <w:sz w:val="12"/>
                <w:szCs w:val="12"/>
              </w:rPr>
              <w:t>Hisse Başına Kar/Zarar (Tam TL)</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AE082AA" w14:textId="77777777" w:rsidR="0005230D" w:rsidRPr="00664AF9" w:rsidRDefault="0005230D" w:rsidP="0005230D">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201AD71" w14:textId="6648F7AC"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0,0791</w:t>
            </w:r>
          </w:p>
        </w:tc>
        <w:tc>
          <w:tcPr>
            <w:tcW w:w="1134" w:type="dxa"/>
            <w:tcBorders>
              <w:top w:val="nil"/>
              <w:left w:val="single" w:sz="4" w:space="0" w:color="auto"/>
              <w:bottom w:val="nil"/>
              <w:right w:val="single" w:sz="4" w:space="0" w:color="auto"/>
            </w:tcBorders>
            <w:vAlign w:val="bottom"/>
          </w:tcPr>
          <w:p w14:paraId="5567A14A" w14:textId="035ED661"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0,1201</w:t>
            </w:r>
          </w:p>
        </w:tc>
        <w:tc>
          <w:tcPr>
            <w:tcW w:w="1134" w:type="dxa"/>
            <w:tcBorders>
              <w:top w:val="nil"/>
              <w:left w:val="single" w:sz="4" w:space="0" w:color="auto"/>
              <w:bottom w:val="nil"/>
              <w:right w:val="single" w:sz="4" w:space="0" w:color="auto"/>
            </w:tcBorders>
          </w:tcPr>
          <w:p w14:paraId="03A37A8A" w14:textId="28C8FC35" w:rsidR="0005230D" w:rsidRPr="00664AF9"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0,0142</w:t>
            </w:r>
          </w:p>
        </w:tc>
        <w:tc>
          <w:tcPr>
            <w:tcW w:w="1275" w:type="dxa"/>
            <w:tcBorders>
              <w:top w:val="nil"/>
              <w:left w:val="single" w:sz="4" w:space="0" w:color="auto"/>
              <w:bottom w:val="nil"/>
              <w:right w:val="single" w:sz="4" w:space="0" w:color="auto"/>
            </w:tcBorders>
          </w:tcPr>
          <w:p w14:paraId="31A0ADC4" w14:textId="6F883834" w:rsidR="0005230D" w:rsidRPr="00E041EF" w:rsidRDefault="0005230D" w:rsidP="0005230D">
            <w:pPr>
              <w:tabs>
                <w:tab w:val="left" w:pos="691"/>
              </w:tabs>
              <w:spacing w:line="211" w:lineRule="auto"/>
              <w:ind w:left="376" w:right="24" w:hanging="376"/>
              <w:jc w:val="right"/>
              <w:rPr>
                <w:rFonts w:eastAsia="Arial Unicode MS"/>
                <w:bCs/>
                <w:sz w:val="12"/>
                <w:szCs w:val="12"/>
              </w:rPr>
            </w:pPr>
            <w:r w:rsidRPr="00664AF9">
              <w:rPr>
                <w:rFonts w:eastAsia="Arial Unicode MS"/>
                <w:bCs/>
                <w:sz w:val="12"/>
                <w:szCs w:val="12"/>
              </w:rPr>
              <w:t>0,0610</w:t>
            </w:r>
          </w:p>
        </w:tc>
      </w:tr>
      <w:tr w:rsidR="0005230D" w:rsidRPr="003910E7" w14:paraId="0B0B1B13" w14:textId="77777777" w:rsidTr="006A09F9">
        <w:trPr>
          <w:trHeight w:val="80"/>
        </w:trPr>
        <w:tc>
          <w:tcPr>
            <w:tcW w:w="56" w:type="dxa"/>
            <w:tcBorders>
              <w:top w:val="nil"/>
              <w:left w:val="single" w:sz="4" w:space="0" w:color="auto"/>
              <w:bottom w:val="single" w:sz="4" w:space="0" w:color="auto"/>
              <w:right w:val="nil"/>
            </w:tcBorders>
            <w:shd w:val="clear" w:color="auto" w:fill="auto"/>
            <w:noWrap/>
            <w:tcMar>
              <w:top w:w="18" w:type="dxa"/>
              <w:left w:w="18" w:type="dxa"/>
              <w:bottom w:w="0" w:type="dxa"/>
              <w:right w:w="18" w:type="dxa"/>
            </w:tcMar>
            <w:vAlign w:val="bottom"/>
          </w:tcPr>
          <w:p w14:paraId="658B7AE2" w14:textId="77777777" w:rsidR="0005230D" w:rsidRPr="003910E7" w:rsidRDefault="0005230D" w:rsidP="0005230D">
            <w:pPr>
              <w:tabs>
                <w:tab w:val="left" w:pos="691"/>
              </w:tabs>
              <w:spacing w:line="211" w:lineRule="auto"/>
              <w:ind w:left="376" w:hanging="376"/>
              <w:rPr>
                <w:rFonts w:eastAsia="Arial Unicode MS"/>
                <w:b/>
                <w:bCs/>
                <w:sz w:val="12"/>
                <w:szCs w:val="12"/>
              </w:rPr>
            </w:pPr>
          </w:p>
        </w:tc>
        <w:tc>
          <w:tcPr>
            <w:tcW w:w="4813" w:type="dxa"/>
            <w:gridSpan w:val="2"/>
            <w:tcBorders>
              <w:top w:val="nil"/>
              <w:left w:val="nil"/>
              <w:bottom w:val="single" w:sz="4" w:space="0" w:color="auto"/>
              <w:right w:val="nil"/>
            </w:tcBorders>
            <w:shd w:val="clear" w:color="auto" w:fill="auto"/>
            <w:noWrap/>
            <w:tcMar>
              <w:top w:w="18" w:type="dxa"/>
              <w:left w:w="18" w:type="dxa"/>
              <w:bottom w:w="0" w:type="dxa"/>
              <w:right w:w="18" w:type="dxa"/>
            </w:tcMar>
            <w:vAlign w:val="bottom"/>
          </w:tcPr>
          <w:p w14:paraId="32F62DE8" w14:textId="77777777" w:rsidR="0005230D" w:rsidRPr="003910E7" w:rsidRDefault="0005230D" w:rsidP="0005230D">
            <w:pPr>
              <w:tabs>
                <w:tab w:val="left" w:pos="691"/>
              </w:tabs>
              <w:spacing w:line="211" w:lineRule="auto"/>
              <w:ind w:left="376" w:hanging="376"/>
              <w:rPr>
                <w:rFonts w:eastAsia="Arial Unicode MS"/>
                <w:b/>
                <w:bCs/>
                <w:sz w:val="12"/>
                <w:szCs w:val="12"/>
              </w:rPr>
            </w:pPr>
          </w:p>
        </w:tc>
        <w:tc>
          <w:tcPr>
            <w:tcW w:w="708" w:type="dxa"/>
            <w:tcBorders>
              <w:top w:val="nil"/>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bottom"/>
          </w:tcPr>
          <w:p w14:paraId="294BF626" w14:textId="77777777" w:rsidR="0005230D" w:rsidRPr="003910E7" w:rsidRDefault="0005230D" w:rsidP="0005230D">
            <w:pPr>
              <w:tabs>
                <w:tab w:val="left" w:pos="691"/>
              </w:tabs>
              <w:spacing w:line="211" w:lineRule="auto"/>
              <w:ind w:left="376" w:right="24" w:hanging="376"/>
              <w:rPr>
                <w:rFonts w:eastAsia="Arial Unicode MS"/>
                <w:b/>
                <w:bCs/>
                <w:sz w:val="12"/>
                <w:szCs w:val="12"/>
              </w:rPr>
            </w:pPr>
          </w:p>
        </w:tc>
        <w:tc>
          <w:tcPr>
            <w:tcW w:w="1086" w:type="dxa"/>
            <w:tcBorders>
              <w:top w:val="nil"/>
              <w:left w:val="nil"/>
              <w:bottom w:val="single" w:sz="4" w:space="0" w:color="auto"/>
              <w:right w:val="single" w:sz="4" w:space="0" w:color="auto"/>
            </w:tcBorders>
            <w:shd w:val="clear" w:color="auto" w:fill="auto"/>
            <w:noWrap/>
            <w:tcMar>
              <w:top w:w="18" w:type="dxa"/>
              <w:left w:w="18" w:type="dxa"/>
              <w:bottom w:w="0" w:type="dxa"/>
              <w:right w:w="18" w:type="dxa"/>
            </w:tcMar>
            <w:vAlign w:val="bottom"/>
          </w:tcPr>
          <w:p w14:paraId="622ED39D" w14:textId="77777777" w:rsidR="0005230D" w:rsidRPr="003910E7" w:rsidRDefault="0005230D" w:rsidP="0005230D">
            <w:pPr>
              <w:tabs>
                <w:tab w:val="left" w:pos="691"/>
              </w:tabs>
              <w:spacing w:line="211" w:lineRule="auto"/>
              <w:ind w:left="376" w:right="24" w:hanging="376"/>
              <w:jc w:val="right"/>
              <w:rPr>
                <w:rFonts w:eastAsia="Arial Unicode MS"/>
                <w:b/>
                <w:bCs/>
                <w:sz w:val="12"/>
                <w:szCs w:val="12"/>
              </w:rPr>
            </w:pPr>
          </w:p>
        </w:tc>
        <w:tc>
          <w:tcPr>
            <w:tcW w:w="1134" w:type="dxa"/>
            <w:tcBorders>
              <w:top w:val="nil"/>
              <w:left w:val="nil"/>
              <w:bottom w:val="single" w:sz="4" w:space="0" w:color="auto"/>
              <w:right w:val="single" w:sz="4" w:space="0" w:color="auto"/>
            </w:tcBorders>
            <w:vAlign w:val="bottom"/>
          </w:tcPr>
          <w:p w14:paraId="397916A3" w14:textId="77777777" w:rsidR="0005230D" w:rsidRPr="003910E7" w:rsidRDefault="0005230D" w:rsidP="0005230D">
            <w:pPr>
              <w:tabs>
                <w:tab w:val="left" w:pos="691"/>
              </w:tabs>
              <w:spacing w:line="211" w:lineRule="auto"/>
              <w:ind w:left="376" w:right="24" w:hanging="376"/>
              <w:jc w:val="right"/>
              <w:rPr>
                <w:rFonts w:eastAsia="Arial Unicode MS"/>
                <w:b/>
                <w:bCs/>
                <w:sz w:val="12"/>
                <w:szCs w:val="12"/>
              </w:rPr>
            </w:pPr>
          </w:p>
        </w:tc>
        <w:tc>
          <w:tcPr>
            <w:tcW w:w="1134" w:type="dxa"/>
            <w:tcBorders>
              <w:top w:val="nil"/>
              <w:left w:val="nil"/>
              <w:bottom w:val="single" w:sz="4" w:space="0" w:color="auto"/>
              <w:right w:val="single" w:sz="4" w:space="0" w:color="auto"/>
            </w:tcBorders>
            <w:vAlign w:val="bottom"/>
          </w:tcPr>
          <w:p w14:paraId="75663491" w14:textId="77777777" w:rsidR="0005230D" w:rsidRPr="003910E7" w:rsidRDefault="0005230D" w:rsidP="0005230D">
            <w:pPr>
              <w:tabs>
                <w:tab w:val="left" w:pos="691"/>
              </w:tabs>
              <w:spacing w:line="211" w:lineRule="auto"/>
              <w:ind w:left="376" w:right="24" w:hanging="376"/>
              <w:jc w:val="right"/>
              <w:rPr>
                <w:rFonts w:eastAsia="Arial Unicode MS"/>
                <w:b/>
                <w:bCs/>
                <w:sz w:val="12"/>
                <w:szCs w:val="12"/>
              </w:rPr>
            </w:pPr>
          </w:p>
        </w:tc>
        <w:tc>
          <w:tcPr>
            <w:tcW w:w="1275" w:type="dxa"/>
            <w:tcBorders>
              <w:top w:val="nil"/>
              <w:left w:val="nil"/>
              <w:bottom w:val="single" w:sz="4" w:space="0" w:color="auto"/>
              <w:right w:val="single" w:sz="4" w:space="0" w:color="auto"/>
            </w:tcBorders>
            <w:vAlign w:val="bottom"/>
          </w:tcPr>
          <w:p w14:paraId="6CFB9835" w14:textId="77777777" w:rsidR="0005230D" w:rsidRPr="003910E7" w:rsidRDefault="0005230D" w:rsidP="0005230D">
            <w:pPr>
              <w:tabs>
                <w:tab w:val="left" w:pos="691"/>
              </w:tabs>
              <w:spacing w:line="211" w:lineRule="auto"/>
              <w:ind w:left="376" w:right="24" w:hanging="376"/>
              <w:jc w:val="right"/>
              <w:rPr>
                <w:rFonts w:eastAsia="Arial Unicode MS"/>
                <w:b/>
                <w:bCs/>
                <w:sz w:val="12"/>
                <w:szCs w:val="12"/>
              </w:rPr>
            </w:pPr>
          </w:p>
        </w:tc>
      </w:tr>
    </w:tbl>
    <w:p w14:paraId="715BDD58" w14:textId="1E0E9EF0" w:rsidR="00EF125B" w:rsidRPr="002A6580" w:rsidRDefault="00EF125B" w:rsidP="00EF125B">
      <w:pPr>
        <w:rPr>
          <w:rFonts w:eastAsia="Arial Unicode MS"/>
          <w:bCs/>
          <w:sz w:val="16"/>
          <w:szCs w:val="16"/>
        </w:rPr>
      </w:pPr>
    </w:p>
    <w:p w14:paraId="2C09C803" w14:textId="29CBDB24" w:rsidR="001B0758" w:rsidRPr="002A6580" w:rsidRDefault="001B0758" w:rsidP="00D0781A">
      <w:pPr>
        <w:rPr>
          <w:rFonts w:eastAsia="Arial Unicode MS"/>
          <w:bCs/>
          <w:sz w:val="18"/>
          <w:szCs w:val="18"/>
        </w:rPr>
      </w:pPr>
    </w:p>
    <w:p w14:paraId="0E4AEFC3" w14:textId="74D1ECC2" w:rsidR="001B0758" w:rsidRPr="002A6580" w:rsidRDefault="001B0758" w:rsidP="001F0C70">
      <w:pPr>
        <w:jc w:val="center"/>
        <w:rPr>
          <w:rFonts w:eastAsia="Arial Unicode MS"/>
          <w:bCs/>
          <w:sz w:val="18"/>
          <w:szCs w:val="18"/>
        </w:rPr>
      </w:pPr>
    </w:p>
    <w:p w14:paraId="02BC236B" w14:textId="50A73DAF" w:rsidR="00AF6163" w:rsidRPr="002A6580" w:rsidRDefault="00AF6163" w:rsidP="001F0C70">
      <w:pPr>
        <w:jc w:val="center"/>
        <w:rPr>
          <w:rFonts w:eastAsia="Arial Unicode MS"/>
          <w:bCs/>
          <w:sz w:val="18"/>
          <w:szCs w:val="18"/>
        </w:rPr>
      </w:pPr>
    </w:p>
    <w:p w14:paraId="3AF64794" w14:textId="494E0756" w:rsidR="00AF6163" w:rsidRPr="002A6580" w:rsidRDefault="00AF6163" w:rsidP="001F0C70">
      <w:pPr>
        <w:jc w:val="center"/>
        <w:rPr>
          <w:rFonts w:eastAsia="Arial Unicode MS"/>
          <w:bCs/>
          <w:sz w:val="18"/>
          <w:szCs w:val="18"/>
        </w:rPr>
      </w:pPr>
    </w:p>
    <w:p w14:paraId="517C39B2" w14:textId="77777777" w:rsidR="00AF6163" w:rsidRPr="002A6580" w:rsidRDefault="00AF6163" w:rsidP="001F0C70">
      <w:pPr>
        <w:jc w:val="center"/>
        <w:rPr>
          <w:rFonts w:eastAsia="Arial Unicode MS"/>
          <w:bCs/>
          <w:sz w:val="18"/>
          <w:szCs w:val="18"/>
        </w:rPr>
      </w:pPr>
    </w:p>
    <w:p w14:paraId="6F6DC3BF" w14:textId="63AB5F8B" w:rsidR="00FC57F0" w:rsidRPr="002A6580" w:rsidRDefault="00FC57F0" w:rsidP="00FC57F0">
      <w:pPr>
        <w:rPr>
          <w:rFonts w:eastAsia="Arial Unicode MS"/>
          <w:bCs/>
          <w:sz w:val="18"/>
          <w:szCs w:val="18"/>
        </w:rPr>
      </w:pPr>
    </w:p>
    <w:p w14:paraId="407D45DE" w14:textId="20EE1E7B" w:rsidR="00F05415" w:rsidRPr="002A6580" w:rsidRDefault="00F05415" w:rsidP="00FC57F0">
      <w:pPr>
        <w:rPr>
          <w:rFonts w:eastAsia="Arial Unicode MS"/>
          <w:bCs/>
          <w:sz w:val="18"/>
          <w:szCs w:val="18"/>
        </w:rPr>
      </w:pPr>
    </w:p>
    <w:p w14:paraId="6A141D70" w14:textId="20BA39D7" w:rsidR="00F05415" w:rsidRPr="002A6580" w:rsidRDefault="00F05415" w:rsidP="00FC57F0">
      <w:pPr>
        <w:rPr>
          <w:rFonts w:eastAsia="Arial Unicode MS"/>
          <w:bCs/>
          <w:sz w:val="18"/>
          <w:szCs w:val="18"/>
        </w:rPr>
      </w:pPr>
    </w:p>
    <w:p w14:paraId="2349B304" w14:textId="77777777" w:rsidR="00F05415" w:rsidRPr="002A6580" w:rsidRDefault="00F05415" w:rsidP="00FC57F0">
      <w:pPr>
        <w:rPr>
          <w:rFonts w:eastAsia="Arial Unicode MS"/>
          <w:bCs/>
          <w:sz w:val="18"/>
          <w:szCs w:val="18"/>
        </w:rPr>
      </w:pPr>
    </w:p>
    <w:p w14:paraId="6BDCC90E" w14:textId="77777777" w:rsidR="001B0758" w:rsidRPr="002A6580" w:rsidRDefault="001B0758" w:rsidP="001F0C70">
      <w:pPr>
        <w:jc w:val="center"/>
        <w:rPr>
          <w:rFonts w:eastAsia="Arial Unicode MS"/>
          <w:bCs/>
          <w:sz w:val="18"/>
          <w:szCs w:val="18"/>
        </w:rPr>
      </w:pPr>
    </w:p>
    <w:p w14:paraId="101A074A" w14:textId="77777777" w:rsidR="001B0758" w:rsidRPr="002A6580" w:rsidRDefault="001B0758" w:rsidP="00D0781A">
      <w:pPr>
        <w:rPr>
          <w:rFonts w:eastAsia="Arial Unicode MS"/>
          <w:bCs/>
          <w:sz w:val="18"/>
          <w:szCs w:val="18"/>
        </w:rPr>
      </w:pPr>
    </w:p>
    <w:p w14:paraId="51965642" w14:textId="72DE12B1" w:rsidR="002901F3" w:rsidRPr="002A6580" w:rsidRDefault="00334FAC" w:rsidP="001F0C70">
      <w:pPr>
        <w:jc w:val="center"/>
        <w:rPr>
          <w:rFonts w:eastAsia="Arial Unicode MS"/>
          <w:bCs/>
          <w:sz w:val="18"/>
          <w:szCs w:val="18"/>
        </w:rPr>
        <w:sectPr w:rsidR="002901F3" w:rsidRPr="002A6580" w:rsidSect="00873A61">
          <w:headerReference w:type="even" r:id="rId34"/>
          <w:headerReference w:type="default" r:id="rId35"/>
          <w:footerReference w:type="default" r:id="rId36"/>
          <w:headerReference w:type="first" r:id="rId37"/>
          <w:footnotePr>
            <w:numRestart w:val="eachPage"/>
          </w:footnotePr>
          <w:type w:val="continuous"/>
          <w:pgSz w:w="11907" w:h="16840" w:code="9"/>
          <w:pgMar w:top="851" w:right="851" w:bottom="851" w:left="851" w:header="851" w:footer="851" w:gutter="0"/>
          <w:cols w:space="708"/>
        </w:sectPr>
      </w:pPr>
      <w:r w:rsidRPr="002A6580">
        <w:rPr>
          <w:rFonts w:eastAsia="Arial Unicode MS"/>
          <w:bCs/>
          <w:sz w:val="18"/>
          <w:szCs w:val="18"/>
        </w:rPr>
        <w:t>İlişikteki açıklama ve dipnotlar bu finansal tablol</w:t>
      </w:r>
      <w:r w:rsidR="00953EEF" w:rsidRPr="002A6580">
        <w:rPr>
          <w:rFonts w:eastAsia="Arial Unicode MS"/>
          <w:bCs/>
          <w:sz w:val="18"/>
          <w:szCs w:val="18"/>
        </w:rPr>
        <w:t>arın tamamlayıcı bir parçasıdır</w:t>
      </w:r>
      <w:r w:rsidR="009B1BC5" w:rsidRPr="002A6580">
        <w:rPr>
          <w:rFonts w:eastAsia="Arial Unicode MS"/>
          <w:bCs/>
          <w:sz w:val="18"/>
          <w:szCs w:val="18"/>
        </w:rPr>
        <w:t>.</w:t>
      </w:r>
    </w:p>
    <w:tbl>
      <w:tblPr>
        <w:tblW w:w="10206" w:type="dxa"/>
        <w:tblInd w:w="-5" w:type="dxa"/>
        <w:tblLook w:val="0000" w:firstRow="0" w:lastRow="0" w:firstColumn="0" w:lastColumn="0" w:noHBand="0" w:noVBand="0"/>
      </w:tblPr>
      <w:tblGrid>
        <w:gridCol w:w="496"/>
        <w:gridCol w:w="5741"/>
        <w:gridCol w:w="1985"/>
        <w:gridCol w:w="1984"/>
      </w:tblGrid>
      <w:tr w:rsidR="008650C2" w:rsidRPr="000E2881" w14:paraId="08D374CD" w14:textId="77777777" w:rsidTr="00DA4BEC">
        <w:trPr>
          <w:trHeight w:val="159"/>
        </w:trPr>
        <w:tc>
          <w:tcPr>
            <w:tcW w:w="10206" w:type="dxa"/>
            <w:gridSpan w:val="4"/>
            <w:tcBorders>
              <w:top w:val="single" w:sz="4" w:space="0" w:color="auto"/>
              <w:left w:val="single" w:sz="4" w:space="0" w:color="auto"/>
              <w:bottom w:val="single" w:sz="4" w:space="0" w:color="auto"/>
              <w:right w:val="single" w:sz="4" w:space="0" w:color="auto"/>
            </w:tcBorders>
          </w:tcPr>
          <w:p w14:paraId="0F77FA8C" w14:textId="77777777" w:rsidR="008650C2" w:rsidRPr="000E2881" w:rsidRDefault="008650C2" w:rsidP="00C44448">
            <w:pPr>
              <w:pStyle w:val="ListParagraph"/>
              <w:ind w:left="533"/>
              <w:jc w:val="center"/>
              <w:rPr>
                <w:b/>
                <w:bCs/>
                <w:sz w:val="16"/>
                <w:szCs w:val="14"/>
              </w:rPr>
            </w:pPr>
            <w:r w:rsidRPr="000E2881">
              <w:rPr>
                <w:b/>
                <w:bCs/>
                <w:sz w:val="14"/>
                <w:szCs w:val="14"/>
              </w:rPr>
              <w:lastRenderedPageBreak/>
              <w:t>ZİRAAT KATILIM BANKASI A.Ş KONSOLİDE OLMAYAN KAR VEYA ZARAR VE DİĞER KAPSAMLI GELİR TABLOSU</w:t>
            </w:r>
          </w:p>
        </w:tc>
      </w:tr>
      <w:tr w:rsidR="004D71DE" w:rsidRPr="000E2881" w14:paraId="215B087F" w14:textId="77777777" w:rsidTr="00C43B55">
        <w:trPr>
          <w:trHeight w:val="85"/>
        </w:trPr>
        <w:tc>
          <w:tcPr>
            <w:tcW w:w="496" w:type="dxa"/>
            <w:tcBorders>
              <w:left w:val="single" w:sz="4" w:space="0" w:color="auto"/>
            </w:tcBorders>
            <w:noWrap/>
            <w:vAlign w:val="bottom"/>
          </w:tcPr>
          <w:p w14:paraId="118BAE0F" w14:textId="77777777" w:rsidR="004D71DE" w:rsidRPr="000E2881" w:rsidRDefault="004D71DE" w:rsidP="004D71DE">
            <w:pPr>
              <w:rPr>
                <w:sz w:val="14"/>
                <w:szCs w:val="14"/>
              </w:rPr>
            </w:pPr>
          </w:p>
        </w:tc>
        <w:tc>
          <w:tcPr>
            <w:tcW w:w="5741" w:type="dxa"/>
            <w:tcBorders>
              <w:right w:val="single" w:sz="4" w:space="0" w:color="auto"/>
            </w:tcBorders>
            <w:noWrap/>
            <w:vAlign w:val="bottom"/>
          </w:tcPr>
          <w:p w14:paraId="36A12016" w14:textId="77777777" w:rsidR="004D71DE" w:rsidRPr="000E2881" w:rsidRDefault="004D71DE" w:rsidP="004D71DE">
            <w:pPr>
              <w:rPr>
                <w:sz w:val="14"/>
                <w:szCs w:val="14"/>
              </w:rPr>
            </w:pPr>
          </w:p>
        </w:tc>
        <w:tc>
          <w:tcPr>
            <w:tcW w:w="1985" w:type="dxa"/>
            <w:tcBorders>
              <w:left w:val="single" w:sz="4" w:space="0" w:color="auto"/>
              <w:right w:val="single" w:sz="4" w:space="0" w:color="auto"/>
            </w:tcBorders>
            <w:vAlign w:val="bottom"/>
          </w:tcPr>
          <w:p w14:paraId="0CAC14F9" w14:textId="77777777" w:rsidR="004D71DE" w:rsidRPr="000E2881" w:rsidRDefault="004D71DE" w:rsidP="004D71DE">
            <w:pPr>
              <w:ind w:right="-73"/>
              <w:jc w:val="right"/>
              <w:rPr>
                <w:b/>
                <w:sz w:val="14"/>
                <w:szCs w:val="14"/>
              </w:rPr>
            </w:pPr>
            <w:r w:rsidRPr="000E2881">
              <w:rPr>
                <w:b/>
                <w:sz w:val="14"/>
                <w:szCs w:val="14"/>
              </w:rPr>
              <w:t xml:space="preserve">   Cari Dönem</w:t>
            </w:r>
          </w:p>
        </w:tc>
        <w:tc>
          <w:tcPr>
            <w:tcW w:w="1984" w:type="dxa"/>
            <w:tcBorders>
              <w:left w:val="single" w:sz="4" w:space="0" w:color="auto"/>
              <w:right w:val="single" w:sz="4" w:space="0" w:color="auto"/>
            </w:tcBorders>
            <w:vAlign w:val="bottom"/>
          </w:tcPr>
          <w:p w14:paraId="5279AFD3" w14:textId="7256C0A4" w:rsidR="004D71DE" w:rsidRPr="000E2881" w:rsidRDefault="004D71DE" w:rsidP="004D71DE">
            <w:pPr>
              <w:ind w:right="-73"/>
              <w:jc w:val="right"/>
              <w:rPr>
                <w:b/>
                <w:sz w:val="14"/>
                <w:szCs w:val="14"/>
              </w:rPr>
            </w:pPr>
            <w:r w:rsidRPr="000E2881">
              <w:rPr>
                <w:b/>
                <w:sz w:val="14"/>
                <w:szCs w:val="14"/>
              </w:rPr>
              <w:t xml:space="preserve">   Önceki Dönem</w:t>
            </w:r>
          </w:p>
        </w:tc>
      </w:tr>
      <w:tr w:rsidR="004D71DE" w:rsidRPr="000E2881" w14:paraId="72E6BBCD" w14:textId="77777777" w:rsidTr="00500622">
        <w:trPr>
          <w:trHeight w:val="85"/>
        </w:trPr>
        <w:tc>
          <w:tcPr>
            <w:tcW w:w="6237" w:type="dxa"/>
            <w:gridSpan w:val="2"/>
            <w:tcBorders>
              <w:top w:val="nil"/>
              <w:left w:val="single" w:sz="4" w:space="0" w:color="auto"/>
              <w:bottom w:val="single" w:sz="4" w:space="0" w:color="auto"/>
              <w:right w:val="single" w:sz="4" w:space="0" w:color="auto"/>
            </w:tcBorders>
            <w:noWrap/>
            <w:vAlign w:val="bottom"/>
          </w:tcPr>
          <w:p w14:paraId="3C61B79E" w14:textId="77777777" w:rsidR="004D71DE" w:rsidRPr="000E2881" w:rsidRDefault="004D71DE" w:rsidP="004D71DE">
            <w:pPr>
              <w:ind w:left="531"/>
              <w:rPr>
                <w:b/>
                <w:bCs/>
                <w:sz w:val="14"/>
                <w:szCs w:val="14"/>
              </w:rPr>
            </w:pPr>
          </w:p>
        </w:tc>
        <w:tc>
          <w:tcPr>
            <w:tcW w:w="1985" w:type="dxa"/>
            <w:tcBorders>
              <w:top w:val="nil"/>
              <w:left w:val="single" w:sz="4" w:space="0" w:color="auto"/>
              <w:bottom w:val="single" w:sz="4" w:space="0" w:color="auto"/>
              <w:right w:val="single" w:sz="4" w:space="0" w:color="auto"/>
            </w:tcBorders>
            <w:noWrap/>
            <w:vAlign w:val="bottom"/>
          </w:tcPr>
          <w:p w14:paraId="0BCE0D2E" w14:textId="16719A6B" w:rsidR="004D71DE" w:rsidRPr="000E2881" w:rsidRDefault="004D71DE" w:rsidP="00134387">
            <w:pPr>
              <w:ind w:right="-73"/>
              <w:jc w:val="right"/>
              <w:rPr>
                <w:rFonts w:eastAsia="Arial Unicode MS"/>
                <w:b/>
                <w:bCs/>
                <w:sz w:val="14"/>
                <w:szCs w:val="14"/>
              </w:rPr>
            </w:pPr>
            <w:r w:rsidRPr="000E2881">
              <w:rPr>
                <w:b/>
                <w:bCs/>
                <w:sz w:val="14"/>
                <w:szCs w:val="14"/>
              </w:rPr>
              <w:t>01/01-3</w:t>
            </w:r>
            <w:r w:rsidR="00134387" w:rsidRPr="000E2881">
              <w:rPr>
                <w:b/>
                <w:bCs/>
                <w:sz w:val="14"/>
                <w:szCs w:val="14"/>
              </w:rPr>
              <w:t>0</w:t>
            </w:r>
            <w:r w:rsidRPr="000E2881">
              <w:rPr>
                <w:b/>
                <w:bCs/>
                <w:sz w:val="14"/>
                <w:szCs w:val="14"/>
              </w:rPr>
              <w:t>/0</w:t>
            </w:r>
            <w:r w:rsidR="00134387" w:rsidRPr="000E2881">
              <w:rPr>
                <w:b/>
                <w:bCs/>
                <w:sz w:val="14"/>
                <w:szCs w:val="14"/>
              </w:rPr>
              <w:t>6</w:t>
            </w:r>
            <w:r w:rsidRPr="000E2881">
              <w:rPr>
                <w:b/>
                <w:bCs/>
                <w:sz w:val="14"/>
                <w:szCs w:val="14"/>
              </w:rPr>
              <w:t>/2020</w:t>
            </w:r>
          </w:p>
        </w:tc>
        <w:tc>
          <w:tcPr>
            <w:tcW w:w="1984" w:type="dxa"/>
            <w:tcBorders>
              <w:top w:val="nil"/>
              <w:left w:val="single" w:sz="4" w:space="0" w:color="auto"/>
              <w:bottom w:val="single" w:sz="4" w:space="0" w:color="auto"/>
              <w:right w:val="single" w:sz="4" w:space="0" w:color="auto"/>
            </w:tcBorders>
            <w:vAlign w:val="bottom"/>
          </w:tcPr>
          <w:p w14:paraId="7ADC5CF2" w14:textId="6E6352E8" w:rsidR="004D71DE" w:rsidRPr="000E2881" w:rsidRDefault="004D71DE" w:rsidP="00134387">
            <w:pPr>
              <w:ind w:right="-73"/>
              <w:jc w:val="right"/>
              <w:rPr>
                <w:b/>
                <w:bCs/>
                <w:sz w:val="14"/>
                <w:szCs w:val="14"/>
              </w:rPr>
            </w:pPr>
            <w:r w:rsidRPr="000E2881">
              <w:rPr>
                <w:b/>
                <w:bCs/>
                <w:sz w:val="14"/>
                <w:szCs w:val="14"/>
              </w:rPr>
              <w:t>01/01-3</w:t>
            </w:r>
            <w:r w:rsidR="00134387" w:rsidRPr="000E2881">
              <w:rPr>
                <w:b/>
                <w:bCs/>
                <w:sz w:val="14"/>
                <w:szCs w:val="14"/>
              </w:rPr>
              <w:t>0</w:t>
            </w:r>
            <w:r w:rsidRPr="000E2881">
              <w:rPr>
                <w:b/>
                <w:bCs/>
                <w:sz w:val="14"/>
                <w:szCs w:val="14"/>
              </w:rPr>
              <w:t>/0</w:t>
            </w:r>
            <w:r w:rsidR="00134387" w:rsidRPr="000E2881">
              <w:rPr>
                <w:b/>
                <w:bCs/>
                <w:sz w:val="14"/>
                <w:szCs w:val="14"/>
              </w:rPr>
              <w:t>6</w:t>
            </w:r>
            <w:r w:rsidRPr="000E2881">
              <w:rPr>
                <w:b/>
                <w:bCs/>
                <w:sz w:val="14"/>
                <w:szCs w:val="14"/>
              </w:rPr>
              <w:t>/2019</w:t>
            </w:r>
          </w:p>
        </w:tc>
      </w:tr>
      <w:tr w:rsidR="004D71DE" w:rsidRPr="000E2881" w14:paraId="20E4F5C2" w14:textId="77777777" w:rsidTr="00500622">
        <w:trPr>
          <w:trHeight w:val="271"/>
        </w:trPr>
        <w:tc>
          <w:tcPr>
            <w:tcW w:w="496" w:type="dxa"/>
            <w:tcBorders>
              <w:top w:val="single" w:sz="4" w:space="0" w:color="auto"/>
              <w:left w:val="single" w:sz="4" w:space="0" w:color="auto"/>
              <w:bottom w:val="nil"/>
              <w:right w:val="nil"/>
            </w:tcBorders>
            <w:noWrap/>
            <w:vAlign w:val="bottom"/>
          </w:tcPr>
          <w:p w14:paraId="18BFAC79" w14:textId="77777777" w:rsidR="004D71DE" w:rsidRPr="000E2881" w:rsidRDefault="004D71DE" w:rsidP="004D71DE">
            <w:pPr>
              <w:rPr>
                <w:sz w:val="14"/>
                <w:szCs w:val="14"/>
              </w:rPr>
            </w:pPr>
          </w:p>
        </w:tc>
        <w:tc>
          <w:tcPr>
            <w:tcW w:w="5741" w:type="dxa"/>
            <w:tcBorders>
              <w:top w:val="single" w:sz="4" w:space="0" w:color="auto"/>
              <w:left w:val="nil"/>
              <w:bottom w:val="nil"/>
              <w:right w:val="single" w:sz="4" w:space="0" w:color="auto"/>
            </w:tcBorders>
            <w:noWrap/>
            <w:vAlign w:val="bottom"/>
          </w:tcPr>
          <w:p w14:paraId="0C486152" w14:textId="77777777" w:rsidR="004D71DE" w:rsidRPr="000E2881" w:rsidRDefault="004D71DE" w:rsidP="004D71DE">
            <w:pPr>
              <w:rPr>
                <w:sz w:val="14"/>
                <w:szCs w:val="14"/>
              </w:rPr>
            </w:pPr>
            <w:r w:rsidRPr="000E2881">
              <w:rPr>
                <w:sz w:val="14"/>
                <w:szCs w:val="14"/>
              </w:rPr>
              <w:t> </w:t>
            </w:r>
          </w:p>
        </w:tc>
        <w:tc>
          <w:tcPr>
            <w:tcW w:w="1985" w:type="dxa"/>
            <w:tcBorders>
              <w:left w:val="nil"/>
              <w:bottom w:val="nil"/>
              <w:right w:val="single" w:sz="4" w:space="0" w:color="auto"/>
            </w:tcBorders>
            <w:noWrap/>
            <w:vAlign w:val="bottom"/>
          </w:tcPr>
          <w:p w14:paraId="4FCA4594" w14:textId="77777777" w:rsidR="004D71DE" w:rsidRPr="000E2881" w:rsidRDefault="004D71DE" w:rsidP="004D71DE">
            <w:pPr>
              <w:ind w:right="-73"/>
              <w:jc w:val="right"/>
              <w:rPr>
                <w:sz w:val="14"/>
                <w:szCs w:val="14"/>
              </w:rPr>
            </w:pPr>
          </w:p>
        </w:tc>
        <w:tc>
          <w:tcPr>
            <w:tcW w:w="1984" w:type="dxa"/>
            <w:tcBorders>
              <w:left w:val="nil"/>
              <w:bottom w:val="nil"/>
              <w:right w:val="single" w:sz="4" w:space="0" w:color="auto"/>
            </w:tcBorders>
            <w:vAlign w:val="bottom"/>
          </w:tcPr>
          <w:p w14:paraId="1DDC20D9" w14:textId="77777777" w:rsidR="004D71DE" w:rsidRPr="000E2881" w:rsidRDefault="004D71DE" w:rsidP="004D71DE">
            <w:pPr>
              <w:ind w:right="-73"/>
              <w:jc w:val="right"/>
              <w:rPr>
                <w:sz w:val="14"/>
                <w:szCs w:val="14"/>
              </w:rPr>
            </w:pPr>
          </w:p>
        </w:tc>
      </w:tr>
      <w:tr w:rsidR="00134387" w:rsidRPr="000E2881" w14:paraId="19C0F060" w14:textId="77777777" w:rsidTr="00C440AC">
        <w:trPr>
          <w:trHeight w:val="85"/>
        </w:trPr>
        <w:tc>
          <w:tcPr>
            <w:tcW w:w="496" w:type="dxa"/>
            <w:tcBorders>
              <w:top w:val="nil"/>
              <w:left w:val="single" w:sz="4" w:space="0" w:color="auto"/>
              <w:bottom w:val="nil"/>
              <w:right w:val="nil"/>
            </w:tcBorders>
            <w:noWrap/>
          </w:tcPr>
          <w:p w14:paraId="0AB4CD8D" w14:textId="77777777" w:rsidR="00134387" w:rsidRPr="000E2881" w:rsidRDefault="00134387" w:rsidP="00134387">
            <w:pPr>
              <w:rPr>
                <w:b/>
                <w:bCs/>
                <w:sz w:val="14"/>
                <w:szCs w:val="14"/>
              </w:rPr>
            </w:pPr>
            <w:r w:rsidRPr="000E2881">
              <w:rPr>
                <w:b/>
                <w:bCs/>
                <w:sz w:val="14"/>
                <w:szCs w:val="14"/>
              </w:rPr>
              <w:t>I.</w:t>
            </w:r>
          </w:p>
        </w:tc>
        <w:tc>
          <w:tcPr>
            <w:tcW w:w="5741" w:type="dxa"/>
            <w:tcBorders>
              <w:top w:val="nil"/>
              <w:left w:val="nil"/>
              <w:bottom w:val="nil"/>
              <w:right w:val="single" w:sz="4" w:space="0" w:color="auto"/>
            </w:tcBorders>
            <w:vAlign w:val="bottom"/>
          </w:tcPr>
          <w:p w14:paraId="553E44EE" w14:textId="77777777" w:rsidR="00134387" w:rsidRPr="000E2881" w:rsidRDefault="00134387" w:rsidP="00134387">
            <w:pPr>
              <w:rPr>
                <w:b/>
                <w:bCs/>
                <w:sz w:val="14"/>
                <w:szCs w:val="14"/>
              </w:rPr>
            </w:pPr>
            <w:r w:rsidRPr="000E2881">
              <w:rPr>
                <w:b/>
                <w:bCs/>
                <w:sz w:val="14"/>
                <w:szCs w:val="14"/>
              </w:rPr>
              <w:t>DÖNEM KARI/ZARARI</w:t>
            </w:r>
          </w:p>
        </w:tc>
        <w:tc>
          <w:tcPr>
            <w:tcW w:w="1985" w:type="dxa"/>
            <w:tcBorders>
              <w:top w:val="nil"/>
              <w:left w:val="nil"/>
              <w:right w:val="single" w:sz="4" w:space="0" w:color="auto"/>
            </w:tcBorders>
            <w:noWrap/>
            <w:vAlign w:val="bottom"/>
          </w:tcPr>
          <w:p w14:paraId="50E74CD4" w14:textId="5FF87C59" w:rsidR="00134387" w:rsidRPr="000E2881" w:rsidRDefault="00246CC6" w:rsidP="00134387">
            <w:pPr>
              <w:ind w:right="-73"/>
              <w:jc w:val="right"/>
              <w:rPr>
                <w:b/>
                <w:bCs/>
                <w:sz w:val="14"/>
                <w:szCs w:val="14"/>
              </w:rPr>
            </w:pPr>
            <w:r w:rsidRPr="000E2881">
              <w:rPr>
                <w:b/>
                <w:bCs/>
                <w:sz w:val="14"/>
                <w:szCs w:val="14"/>
              </w:rPr>
              <w:t>138.382</w:t>
            </w:r>
          </w:p>
        </w:tc>
        <w:tc>
          <w:tcPr>
            <w:tcW w:w="1984" w:type="dxa"/>
            <w:tcBorders>
              <w:top w:val="nil"/>
              <w:left w:val="nil"/>
              <w:right w:val="single" w:sz="4" w:space="0" w:color="auto"/>
            </w:tcBorders>
            <w:vAlign w:val="bottom"/>
          </w:tcPr>
          <w:p w14:paraId="547B5035" w14:textId="4BA0F44C" w:rsidR="00134387" w:rsidRPr="000E2881" w:rsidRDefault="00134387" w:rsidP="00134387">
            <w:pPr>
              <w:ind w:right="-73"/>
              <w:jc w:val="right"/>
              <w:rPr>
                <w:b/>
                <w:bCs/>
                <w:sz w:val="14"/>
                <w:szCs w:val="14"/>
              </w:rPr>
            </w:pPr>
            <w:r w:rsidRPr="000E2881">
              <w:rPr>
                <w:b/>
                <w:bCs/>
                <w:sz w:val="14"/>
                <w:szCs w:val="14"/>
              </w:rPr>
              <w:t>210.150</w:t>
            </w:r>
          </w:p>
        </w:tc>
      </w:tr>
      <w:tr w:rsidR="00134387" w:rsidRPr="000E2881" w14:paraId="298EA3A7" w14:textId="77777777" w:rsidTr="00C440AC">
        <w:trPr>
          <w:trHeight w:val="85"/>
        </w:trPr>
        <w:tc>
          <w:tcPr>
            <w:tcW w:w="496" w:type="dxa"/>
            <w:tcBorders>
              <w:top w:val="nil"/>
              <w:left w:val="single" w:sz="4" w:space="0" w:color="auto"/>
              <w:bottom w:val="nil"/>
              <w:right w:val="nil"/>
            </w:tcBorders>
            <w:noWrap/>
          </w:tcPr>
          <w:p w14:paraId="19D254AA" w14:textId="77777777" w:rsidR="00134387" w:rsidRPr="000E2881" w:rsidRDefault="00134387" w:rsidP="00134387">
            <w:pPr>
              <w:rPr>
                <w:b/>
                <w:bCs/>
                <w:sz w:val="14"/>
                <w:szCs w:val="14"/>
              </w:rPr>
            </w:pPr>
            <w:r w:rsidRPr="000E2881">
              <w:rPr>
                <w:b/>
                <w:bCs/>
                <w:sz w:val="14"/>
                <w:szCs w:val="14"/>
              </w:rPr>
              <w:t>II.</w:t>
            </w:r>
          </w:p>
        </w:tc>
        <w:tc>
          <w:tcPr>
            <w:tcW w:w="5741" w:type="dxa"/>
            <w:tcBorders>
              <w:top w:val="nil"/>
              <w:left w:val="nil"/>
              <w:bottom w:val="nil"/>
              <w:right w:val="single" w:sz="4" w:space="0" w:color="auto"/>
            </w:tcBorders>
            <w:vAlign w:val="bottom"/>
          </w:tcPr>
          <w:p w14:paraId="3506C3AB" w14:textId="77777777" w:rsidR="00134387" w:rsidRPr="000E2881" w:rsidRDefault="00134387" w:rsidP="00134387">
            <w:pPr>
              <w:rPr>
                <w:b/>
                <w:bCs/>
                <w:sz w:val="14"/>
                <w:szCs w:val="14"/>
              </w:rPr>
            </w:pPr>
            <w:r w:rsidRPr="000E2881">
              <w:rPr>
                <w:b/>
                <w:bCs/>
                <w:sz w:val="14"/>
                <w:szCs w:val="14"/>
              </w:rPr>
              <w:t>DİĞER KAPSAMLI GELİRLER</w:t>
            </w:r>
          </w:p>
        </w:tc>
        <w:tc>
          <w:tcPr>
            <w:tcW w:w="1985" w:type="dxa"/>
            <w:tcBorders>
              <w:top w:val="nil"/>
              <w:left w:val="nil"/>
              <w:bottom w:val="nil"/>
              <w:right w:val="single" w:sz="4" w:space="0" w:color="auto"/>
            </w:tcBorders>
            <w:noWrap/>
            <w:vAlign w:val="bottom"/>
          </w:tcPr>
          <w:p w14:paraId="5F8D3CA7" w14:textId="494C8F8B" w:rsidR="00134387" w:rsidRPr="000E2881" w:rsidRDefault="00246CC6" w:rsidP="00134387">
            <w:pPr>
              <w:ind w:right="-73"/>
              <w:jc w:val="right"/>
              <w:rPr>
                <w:b/>
                <w:bCs/>
                <w:sz w:val="14"/>
                <w:szCs w:val="14"/>
              </w:rPr>
            </w:pPr>
            <w:r w:rsidRPr="000E2881">
              <w:rPr>
                <w:b/>
                <w:bCs/>
                <w:sz w:val="14"/>
                <w:szCs w:val="14"/>
              </w:rPr>
              <w:t>9.252</w:t>
            </w:r>
          </w:p>
        </w:tc>
        <w:tc>
          <w:tcPr>
            <w:tcW w:w="1984" w:type="dxa"/>
            <w:tcBorders>
              <w:top w:val="nil"/>
              <w:left w:val="nil"/>
              <w:bottom w:val="nil"/>
              <w:right w:val="single" w:sz="4" w:space="0" w:color="auto"/>
            </w:tcBorders>
            <w:vAlign w:val="bottom"/>
          </w:tcPr>
          <w:p w14:paraId="485CC216" w14:textId="4C44788C" w:rsidR="00134387" w:rsidRPr="000E2881" w:rsidRDefault="00134387" w:rsidP="00134387">
            <w:pPr>
              <w:ind w:right="-73"/>
              <w:jc w:val="right"/>
              <w:rPr>
                <w:b/>
                <w:bCs/>
                <w:sz w:val="14"/>
                <w:szCs w:val="14"/>
              </w:rPr>
            </w:pPr>
            <w:r w:rsidRPr="000E2881">
              <w:rPr>
                <w:b/>
                <w:bCs/>
                <w:sz w:val="14"/>
                <w:szCs w:val="14"/>
              </w:rPr>
              <w:t>2.759</w:t>
            </w:r>
          </w:p>
        </w:tc>
      </w:tr>
      <w:tr w:rsidR="00134387" w:rsidRPr="000E2881" w14:paraId="53594953" w14:textId="77777777" w:rsidTr="00C440AC">
        <w:trPr>
          <w:trHeight w:val="85"/>
        </w:trPr>
        <w:tc>
          <w:tcPr>
            <w:tcW w:w="496" w:type="dxa"/>
            <w:tcBorders>
              <w:top w:val="nil"/>
              <w:left w:val="single" w:sz="4" w:space="0" w:color="auto"/>
              <w:bottom w:val="nil"/>
              <w:right w:val="nil"/>
            </w:tcBorders>
            <w:noWrap/>
          </w:tcPr>
          <w:p w14:paraId="676EBBAA" w14:textId="77777777" w:rsidR="00134387" w:rsidRPr="000E2881" w:rsidRDefault="00134387" w:rsidP="00134387">
            <w:pPr>
              <w:rPr>
                <w:b/>
                <w:bCs/>
                <w:sz w:val="14"/>
                <w:szCs w:val="14"/>
              </w:rPr>
            </w:pPr>
            <w:r w:rsidRPr="000E2881">
              <w:rPr>
                <w:b/>
                <w:bCs/>
                <w:sz w:val="14"/>
                <w:szCs w:val="14"/>
              </w:rPr>
              <w:t>2.1</w:t>
            </w:r>
          </w:p>
        </w:tc>
        <w:tc>
          <w:tcPr>
            <w:tcW w:w="5741" w:type="dxa"/>
            <w:tcBorders>
              <w:top w:val="nil"/>
              <w:left w:val="nil"/>
              <w:bottom w:val="nil"/>
              <w:right w:val="single" w:sz="4" w:space="0" w:color="auto"/>
            </w:tcBorders>
            <w:vAlign w:val="bottom"/>
          </w:tcPr>
          <w:p w14:paraId="1E224BBE" w14:textId="77777777" w:rsidR="00134387" w:rsidRPr="000E2881" w:rsidRDefault="00134387" w:rsidP="00134387">
            <w:pPr>
              <w:rPr>
                <w:b/>
                <w:bCs/>
                <w:sz w:val="14"/>
                <w:szCs w:val="14"/>
              </w:rPr>
            </w:pPr>
            <w:r w:rsidRPr="000E2881">
              <w:rPr>
                <w:b/>
                <w:bCs/>
                <w:sz w:val="14"/>
                <w:szCs w:val="14"/>
              </w:rPr>
              <w:t>Kar veya Zararda Yeniden Sınıflandırılmayacaklar</w:t>
            </w:r>
          </w:p>
        </w:tc>
        <w:tc>
          <w:tcPr>
            <w:tcW w:w="1985" w:type="dxa"/>
            <w:tcBorders>
              <w:top w:val="nil"/>
              <w:left w:val="nil"/>
              <w:bottom w:val="nil"/>
              <w:right w:val="single" w:sz="4" w:space="0" w:color="auto"/>
            </w:tcBorders>
            <w:noWrap/>
            <w:vAlign w:val="bottom"/>
          </w:tcPr>
          <w:p w14:paraId="24C0697A" w14:textId="1B7D6D44" w:rsidR="00134387" w:rsidRPr="000E2881" w:rsidRDefault="00134387" w:rsidP="00134387">
            <w:pPr>
              <w:ind w:right="-73"/>
              <w:jc w:val="right"/>
              <w:rPr>
                <w:b/>
                <w:bCs/>
                <w:sz w:val="14"/>
                <w:szCs w:val="14"/>
              </w:rPr>
            </w:pPr>
            <w:r w:rsidRPr="000E2881">
              <w:rPr>
                <w:b/>
                <w:bCs/>
                <w:sz w:val="14"/>
                <w:szCs w:val="14"/>
              </w:rPr>
              <w:t>-</w:t>
            </w:r>
          </w:p>
        </w:tc>
        <w:tc>
          <w:tcPr>
            <w:tcW w:w="1984" w:type="dxa"/>
            <w:tcBorders>
              <w:top w:val="nil"/>
              <w:left w:val="nil"/>
              <w:bottom w:val="nil"/>
              <w:right w:val="single" w:sz="4" w:space="0" w:color="auto"/>
            </w:tcBorders>
            <w:vAlign w:val="bottom"/>
          </w:tcPr>
          <w:p w14:paraId="049B42AB" w14:textId="7089349D" w:rsidR="00134387" w:rsidRPr="000E2881" w:rsidRDefault="00134387" w:rsidP="00134387">
            <w:pPr>
              <w:ind w:right="-73"/>
              <w:jc w:val="right"/>
              <w:rPr>
                <w:b/>
                <w:bCs/>
                <w:sz w:val="14"/>
                <w:szCs w:val="14"/>
              </w:rPr>
            </w:pPr>
            <w:r w:rsidRPr="000E2881">
              <w:rPr>
                <w:bCs/>
                <w:sz w:val="14"/>
                <w:szCs w:val="14"/>
              </w:rPr>
              <w:t>-</w:t>
            </w:r>
          </w:p>
        </w:tc>
      </w:tr>
      <w:tr w:rsidR="00134387" w:rsidRPr="000E2881" w14:paraId="143E41FC" w14:textId="77777777" w:rsidTr="00C440AC">
        <w:trPr>
          <w:trHeight w:val="85"/>
        </w:trPr>
        <w:tc>
          <w:tcPr>
            <w:tcW w:w="496" w:type="dxa"/>
            <w:tcBorders>
              <w:top w:val="nil"/>
              <w:left w:val="single" w:sz="4" w:space="0" w:color="auto"/>
              <w:bottom w:val="nil"/>
              <w:right w:val="nil"/>
            </w:tcBorders>
            <w:noWrap/>
          </w:tcPr>
          <w:p w14:paraId="235EDFA1" w14:textId="77777777" w:rsidR="00134387" w:rsidRPr="000E2881" w:rsidRDefault="00134387" w:rsidP="00134387">
            <w:pPr>
              <w:rPr>
                <w:b/>
                <w:bCs/>
                <w:sz w:val="14"/>
                <w:szCs w:val="14"/>
              </w:rPr>
            </w:pPr>
            <w:r w:rsidRPr="000E2881">
              <w:rPr>
                <w:bCs/>
                <w:sz w:val="14"/>
                <w:szCs w:val="14"/>
              </w:rPr>
              <w:t>2.1.1</w:t>
            </w:r>
          </w:p>
        </w:tc>
        <w:tc>
          <w:tcPr>
            <w:tcW w:w="5741" w:type="dxa"/>
            <w:tcBorders>
              <w:top w:val="nil"/>
              <w:left w:val="nil"/>
              <w:bottom w:val="nil"/>
              <w:right w:val="single" w:sz="4" w:space="0" w:color="auto"/>
            </w:tcBorders>
            <w:vAlign w:val="bottom"/>
          </w:tcPr>
          <w:p w14:paraId="09B5DB3D" w14:textId="432C5FB8" w:rsidR="00134387" w:rsidRPr="000E2881" w:rsidRDefault="00134387" w:rsidP="00134387">
            <w:pPr>
              <w:rPr>
                <w:b/>
                <w:bCs/>
                <w:sz w:val="14"/>
                <w:szCs w:val="14"/>
              </w:rPr>
            </w:pPr>
            <w:r w:rsidRPr="000E2881">
              <w:rPr>
                <w:bCs/>
                <w:sz w:val="14"/>
                <w:szCs w:val="14"/>
              </w:rPr>
              <w:t>Maddi Duran Varlıklar Yeniden Değerleme Artışları/Azalışları</w:t>
            </w:r>
          </w:p>
        </w:tc>
        <w:tc>
          <w:tcPr>
            <w:tcW w:w="1985" w:type="dxa"/>
            <w:tcBorders>
              <w:top w:val="nil"/>
              <w:left w:val="nil"/>
              <w:bottom w:val="nil"/>
              <w:right w:val="single" w:sz="4" w:space="0" w:color="auto"/>
            </w:tcBorders>
            <w:noWrap/>
            <w:vAlign w:val="bottom"/>
          </w:tcPr>
          <w:p w14:paraId="20A86C08" w14:textId="77777777" w:rsidR="00134387" w:rsidRPr="000E2881" w:rsidRDefault="00134387" w:rsidP="00134387">
            <w:pPr>
              <w:ind w:right="-73"/>
              <w:jc w:val="right"/>
              <w:rPr>
                <w:bCs/>
                <w:sz w:val="14"/>
                <w:szCs w:val="14"/>
              </w:rPr>
            </w:pPr>
            <w:r w:rsidRPr="000E2881">
              <w:rPr>
                <w:bCs/>
                <w:sz w:val="14"/>
                <w:szCs w:val="14"/>
              </w:rPr>
              <w:t>-</w:t>
            </w:r>
          </w:p>
        </w:tc>
        <w:tc>
          <w:tcPr>
            <w:tcW w:w="1984" w:type="dxa"/>
            <w:tcBorders>
              <w:top w:val="nil"/>
              <w:left w:val="nil"/>
              <w:bottom w:val="nil"/>
              <w:right w:val="single" w:sz="4" w:space="0" w:color="auto"/>
            </w:tcBorders>
            <w:vAlign w:val="bottom"/>
          </w:tcPr>
          <w:p w14:paraId="78454392" w14:textId="53D0F3F2" w:rsidR="00134387" w:rsidRPr="000E2881" w:rsidRDefault="00134387" w:rsidP="00134387">
            <w:pPr>
              <w:ind w:right="-73"/>
              <w:jc w:val="right"/>
              <w:rPr>
                <w:bCs/>
                <w:sz w:val="14"/>
                <w:szCs w:val="14"/>
              </w:rPr>
            </w:pPr>
            <w:r w:rsidRPr="000E2881">
              <w:rPr>
                <w:bCs/>
                <w:sz w:val="14"/>
                <w:szCs w:val="14"/>
              </w:rPr>
              <w:t>-</w:t>
            </w:r>
          </w:p>
        </w:tc>
      </w:tr>
      <w:tr w:rsidR="00134387" w:rsidRPr="000E2881" w14:paraId="0EF65F9D" w14:textId="77777777" w:rsidTr="00C440AC">
        <w:trPr>
          <w:trHeight w:val="85"/>
        </w:trPr>
        <w:tc>
          <w:tcPr>
            <w:tcW w:w="496" w:type="dxa"/>
            <w:tcBorders>
              <w:top w:val="nil"/>
              <w:left w:val="single" w:sz="4" w:space="0" w:color="auto"/>
              <w:bottom w:val="nil"/>
              <w:right w:val="nil"/>
            </w:tcBorders>
            <w:noWrap/>
          </w:tcPr>
          <w:p w14:paraId="33762375" w14:textId="77777777" w:rsidR="00134387" w:rsidRPr="000E2881" w:rsidRDefault="00134387" w:rsidP="00134387">
            <w:pPr>
              <w:rPr>
                <w:b/>
                <w:bCs/>
                <w:sz w:val="14"/>
                <w:szCs w:val="14"/>
              </w:rPr>
            </w:pPr>
            <w:r w:rsidRPr="000E2881">
              <w:rPr>
                <w:bCs/>
                <w:sz w:val="14"/>
                <w:szCs w:val="14"/>
              </w:rPr>
              <w:t>2.1.2</w:t>
            </w:r>
          </w:p>
        </w:tc>
        <w:tc>
          <w:tcPr>
            <w:tcW w:w="5741" w:type="dxa"/>
            <w:tcBorders>
              <w:top w:val="nil"/>
              <w:left w:val="nil"/>
              <w:bottom w:val="nil"/>
              <w:right w:val="single" w:sz="4" w:space="0" w:color="auto"/>
            </w:tcBorders>
            <w:vAlign w:val="bottom"/>
          </w:tcPr>
          <w:p w14:paraId="563B2136" w14:textId="77777777" w:rsidR="00134387" w:rsidRPr="000E2881" w:rsidRDefault="00134387" w:rsidP="00134387">
            <w:pPr>
              <w:rPr>
                <w:b/>
                <w:bCs/>
                <w:sz w:val="14"/>
                <w:szCs w:val="14"/>
              </w:rPr>
            </w:pPr>
            <w:r w:rsidRPr="000E2881">
              <w:rPr>
                <w:bCs/>
                <w:sz w:val="14"/>
                <w:szCs w:val="14"/>
              </w:rPr>
              <w:t>Maddi Olmayan Duran Varlıklar Yeniden Değerleme Artışları/Azalışları</w:t>
            </w:r>
          </w:p>
        </w:tc>
        <w:tc>
          <w:tcPr>
            <w:tcW w:w="1985" w:type="dxa"/>
            <w:tcBorders>
              <w:top w:val="nil"/>
              <w:left w:val="nil"/>
              <w:bottom w:val="nil"/>
              <w:right w:val="single" w:sz="4" w:space="0" w:color="auto"/>
            </w:tcBorders>
            <w:noWrap/>
            <w:vAlign w:val="bottom"/>
          </w:tcPr>
          <w:p w14:paraId="3575E910" w14:textId="77777777" w:rsidR="00134387" w:rsidRPr="000E2881" w:rsidRDefault="00134387" w:rsidP="00134387">
            <w:pPr>
              <w:ind w:right="-73"/>
              <w:jc w:val="right"/>
              <w:rPr>
                <w:bCs/>
                <w:sz w:val="14"/>
                <w:szCs w:val="14"/>
              </w:rPr>
            </w:pPr>
            <w:r w:rsidRPr="000E2881">
              <w:rPr>
                <w:bCs/>
                <w:sz w:val="14"/>
                <w:szCs w:val="14"/>
              </w:rPr>
              <w:t>-</w:t>
            </w:r>
          </w:p>
        </w:tc>
        <w:tc>
          <w:tcPr>
            <w:tcW w:w="1984" w:type="dxa"/>
            <w:tcBorders>
              <w:top w:val="nil"/>
              <w:left w:val="nil"/>
              <w:bottom w:val="nil"/>
              <w:right w:val="single" w:sz="4" w:space="0" w:color="auto"/>
            </w:tcBorders>
            <w:vAlign w:val="bottom"/>
          </w:tcPr>
          <w:p w14:paraId="077AD97E" w14:textId="257D3505" w:rsidR="00134387" w:rsidRPr="000E2881" w:rsidRDefault="00134387" w:rsidP="00134387">
            <w:pPr>
              <w:ind w:right="-73"/>
              <w:jc w:val="right"/>
              <w:rPr>
                <w:bCs/>
                <w:sz w:val="14"/>
                <w:szCs w:val="14"/>
              </w:rPr>
            </w:pPr>
            <w:r w:rsidRPr="000E2881">
              <w:rPr>
                <w:bCs/>
                <w:sz w:val="14"/>
                <w:szCs w:val="14"/>
              </w:rPr>
              <w:t>-</w:t>
            </w:r>
          </w:p>
        </w:tc>
      </w:tr>
      <w:tr w:rsidR="00134387" w:rsidRPr="000E2881" w14:paraId="7C4A3589" w14:textId="77777777" w:rsidTr="00C440AC">
        <w:trPr>
          <w:trHeight w:val="85"/>
        </w:trPr>
        <w:tc>
          <w:tcPr>
            <w:tcW w:w="496" w:type="dxa"/>
            <w:tcBorders>
              <w:top w:val="nil"/>
              <w:left w:val="single" w:sz="4" w:space="0" w:color="auto"/>
              <w:right w:val="nil"/>
            </w:tcBorders>
            <w:noWrap/>
          </w:tcPr>
          <w:p w14:paraId="1CBEBD4A" w14:textId="77777777" w:rsidR="00134387" w:rsidRPr="000E2881" w:rsidRDefault="00134387" w:rsidP="00134387">
            <w:pPr>
              <w:rPr>
                <w:b/>
                <w:bCs/>
                <w:sz w:val="14"/>
                <w:szCs w:val="14"/>
              </w:rPr>
            </w:pPr>
            <w:r w:rsidRPr="000E2881">
              <w:rPr>
                <w:bCs/>
                <w:sz w:val="14"/>
                <w:szCs w:val="14"/>
              </w:rPr>
              <w:t>2.1.3</w:t>
            </w:r>
          </w:p>
        </w:tc>
        <w:tc>
          <w:tcPr>
            <w:tcW w:w="5741" w:type="dxa"/>
            <w:tcBorders>
              <w:top w:val="nil"/>
              <w:left w:val="nil"/>
              <w:bottom w:val="nil"/>
              <w:right w:val="single" w:sz="4" w:space="0" w:color="auto"/>
            </w:tcBorders>
            <w:vAlign w:val="bottom"/>
          </w:tcPr>
          <w:p w14:paraId="5C707CA6" w14:textId="77777777" w:rsidR="00134387" w:rsidRPr="000E2881" w:rsidRDefault="00134387" w:rsidP="00134387">
            <w:pPr>
              <w:rPr>
                <w:b/>
                <w:bCs/>
                <w:sz w:val="14"/>
                <w:szCs w:val="14"/>
              </w:rPr>
            </w:pPr>
            <w:r w:rsidRPr="000E2881">
              <w:rPr>
                <w:bCs/>
                <w:sz w:val="14"/>
                <w:szCs w:val="14"/>
              </w:rPr>
              <w:t>Tanımlanmış Fayda Planları Yeniden Ölçüm Kazançları/Kayıpları</w:t>
            </w:r>
          </w:p>
        </w:tc>
        <w:tc>
          <w:tcPr>
            <w:tcW w:w="1985" w:type="dxa"/>
            <w:tcBorders>
              <w:top w:val="nil"/>
              <w:left w:val="nil"/>
              <w:bottom w:val="nil"/>
              <w:right w:val="single" w:sz="4" w:space="0" w:color="auto"/>
            </w:tcBorders>
            <w:noWrap/>
            <w:vAlign w:val="bottom"/>
          </w:tcPr>
          <w:p w14:paraId="626AD20E" w14:textId="1B23A058" w:rsidR="00134387" w:rsidRPr="000E2881" w:rsidRDefault="00134387" w:rsidP="00134387">
            <w:pPr>
              <w:ind w:right="-73"/>
              <w:jc w:val="right"/>
              <w:rPr>
                <w:bCs/>
                <w:sz w:val="14"/>
                <w:szCs w:val="14"/>
              </w:rPr>
            </w:pPr>
            <w:r w:rsidRPr="000E2881">
              <w:rPr>
                <w:bCs/>
                <w:sz w:val="14"/>
                <w:szCs w:val="14"/>
              </w:rPr>
              <w:t>-</w:t>
            </w:r>
          </w:p>
        </w:tc>
        <w:tc>
          <w:tcPr>
            <w:tcW w:w="1984" w:type="dxa"/>
            <w:tcBorders>
              <w:top w:val="nil"/>
              <w:left w:val="nil"/>
              <w:bottom w:val="nil"/>
              <w:right w:val="single" w:sz="4" w:space="0" w:color="auto"/>
            </w:tcBorders>
            <w:vAlign w:val="bottom"/>
          </w:tcPr>
          <w:p w14:paraId="3709568D" w14:textId="5C5C264D" w:rsidR="00134387" w:rsidRPr="000E2881" w:rsidRDefault="00134387" w:rsidP="00134387">
            <w:pPr>
              <w:ind w:right="-73"/>
              <w:jc w:val="right"/>
              <w:rPr>
                <w:bCs/>
                <w:sz w:val="14"/>
                <w:szCs w:val="14"/>
              </w:rPr>
            </w:pPr>
            <w:r w:rsidRPr="000E2881">
              <w:rPr>
                <w:bCs/>
                <w:sz w:val="14"/>
                <w:szCs w:val="14"/>
              </w:rPr>
              <w:t>-</w:t>
            </w:r>
          </w:p>
        </w:tc>
      </w:tr>
      <w:tr w:rsidR="00134387" w:rsidRPr="000E2881" w14:paraId="0160907F" w14:textId="77777777" w:rsidTr="00C440AC">
        <w:trPr>
          <w:trHeight w:val="85"/>
        </w:trPr>
        <w:tc>
          <w:tcPr>
            <w:tcW w:w="496" w:type="dxa"/>
            <w:tcBorders>
              <w:top w:val="nil"/>
              <w:left w:val="single" w:sz="4" w:space="0" w:color="auto"/>
              <w:bottom w:val="nil"/>
              <w:right w:val="nil"/>
            </w:tcBorders>
            <w:noWrap/>
          </w:tcPr>
          <w:p w14:paraId="45F4D290" w14:textId="77777777" w:rsidR="00134387" w:rsidRPr="000E2881" w:rsidRDefault="00134387" w:rsidP="00134387">
            <w:pPr>
              <w:rPr>
                <w:b/>
                <w:bCs/>
                <w:sz w:val="14"/>
                <w:szCs w:val="14"/>
              </w:rPr>
            </w:pPr>
            <w:r w:rsidRPr="000E2881">
              <w:rPr>
                <w:bCs/>
                <w:sz w:val="14"/>
                <w:szCs w:val="14"/>
              </w:rPr>
              <w:t>2.1.4</w:t>
            </w:r>
          </w:p>
        </w:tc>
        <w:tc>
          <w:tcPr>
            <w:tcW w:w="5741" w:type="dxa"/>
            <w:tcBorders>
              <w:top w:val="nil"/>
              <w:left w:val="nil"/>
              <w:bottom w:val="nil"/>
              <w:right w:val="single" w:sz="4" w:space="0" w:color="auto"/>
            </w:tcBorders>
            <w:vAlign w:val="bottom"/>
          </w:tcPr>
          <w:p w14:paraId="5C3EB9A6" w14:textId="77777777" w:rsidR="00134387" w:rsidRPr="000E2881" w:rsidRDefault="00134387" w:rsidP="00134387">
            <w:pPr>
              <w:rPr>
                <w:b/>
                <w:bCs/>
                <w:sz w:val="14"/>
                <w:szCs w:val="14"/>
              </w:rPr>
            </w:pPr>
            <w:r w:rsidRPr="000E2881">
              <w:rPr>
                <w:bCs/>
                <w:sz w:val="14"/>
                <w:szCs w:val="14"/>
              </w:rPr>
              <w:t>Diğer Kar veya Zarar Olarak Yeniden Sınıflandırılmayacak Diğer Kapsamlı Gelir Unsurları</w:t>
            </w:r>
          </w:p>
        </w:tc>
        <w:tc>
          <w:tcPr>
            <w:tcW w:w="1985" w:type="dxa"/>
            <w:tcBorders>
              <w:top w:val="nil"/>
              <w:left w:val="nil"/>
              <w:bottom w:val="nil"/>
              <w:right w:val="single" w:sz="4" w:space="0" w:color="auto"/>
            </w:tcBorders>
            <w:noWrap/>
            <w:vAlign w:val="bottom"/>
          </w:tcPr>
          <w:p w14:paraId="6D64FF40" w14:textId="77777777" w:rsidR="00134387" w:rsidRPr="000E2881" w:rsidRDefault="00134387" w:rsidP="00134387">
            <w:pPr>
              <w:ind w:right="-73"/>
              <w:jc w:val="right"/>
              <w:rPr>
                <w:bCs/>
                <w:sz w:val="14"/>
                <w:szCs w:val="14"/>
              </w:rPr>
            </w:pPr>
            <w:r w:rsidRPr="000E2881">
              <w:rPr>
                <w:bCs/>
                <w:sz w:val="14"/>
                <w:szCs w:val="14"/>
              </w:rPr>
              <w:t>-</w:t>
            </w:r>
          </w:p>
        </w:tc>
        <w:tc>
          <w:tcPr>
            <w:tcW w:w="1984" w:type="dxa"/>
            <w:tcBorders>
              <w:top w:val="nil"/>
              <w:left w:val="nil"/>
              <w:bottom w:val="nil"/>
              <w:right w:val="single" w:sz="4" w:space="0" w:color="auto"/>
            </w:tcBorders>
            <w:vAlign w:val="bottom"/>
          </w:tcPr>
          <w:p w14:paraId="56A1344F" w14:textId="77B76F04" w:rsidR="00134387" w:rsidRPr="000E2881" w:rsidRDefault="00134387" w:rsidP="00134387">
            <w:pPr>
              <w:ind w:right="-73"/>
              <w:jc w:val="right"/>
              <w:rPr>
                <w:bCs/>
                <w:sz w:val="14"/>
                <w:szCs w:val="14"/>
              </w:rPr>
            </w:pPr>
            <w:r w:rsidRPr="000E2881">
              <w:rPr>
                <w:bCs/>
                <w:sz w:val="14"/>
                <w:szCs w:val="14"/>
              </w:rPr>
              <w:t>-</w:t>
            </w:r>
          </w:p>
        </w:tc>
      </w:tr>
      <w:tr w:rsidR="00134387" w:rsidRPr="000E2881" w14:paraId="0FB9B0BE" w14:textId="77777777" w:rsidTr="00C440AC">
        <w:trPr>
          <w:trHeight w:val="85"/>
        </w:trPr>
        <w:tc>
          <w:tcPr>
            <w:tcW w:w="496" w:type="dxa"/>
            <w:tcBorders>
              <w:top w:val="nil"/>
              <w:left w:val="single" w:sz="4" w:space="0" w:color="auto"/>
              <w:bottom w:val="nil"/>
              <w:right w:val="nil"/>
            </w:tcBorders>
            <w:noWrap/>
          </w:tcPr>
          <w:p w14:paraId="70940AC9" w14:textId="77777777" w:rsidR="00134387" w:rsidRPr="000E2881" w:rsidRDefault="00134387" w:rsidP="00134387">
            <w:pPr>
              <w:rPr>
                <w:b/>
                <w:bCs/>
                <w:sz w:val="14"/>
                <w:szCs w:val="14"/>
              </w:rPr>
            </w:pPr>
            <w:r w:rsidRPr="000E2881">
              <w:rPr>
                <w:bCs/>
                <w:sz w:val="14"/>
                <w:szCs w:val="14"/>
              </w:rPr>
              <w:t>2.1.5</w:t>
            </w:r>
          </w:p>
        </w:tc>
        <w:tc>
          <w:tcPr>
            <w:tcW w:w="5741" w:type="dxa"/>
            <w:tcBorders>
              <w:top w:val="nil"/>
              <w:left w:val="nil"/>
              <w:bottom w:val="nil"/>
              <w:right w:val="single" w:sz="4" w:space="0" w:color="auto"/>
            </w:tcBorders>
            <w:vAlign w:val="bottom"/>
          </w:tcPr>
          <w:p w14:paraId="7A6EB921" w14:textId="77777777" w:rsidR="00134387" w:rsidRPr="000E2881" w:rsidRDefault="00134387" w:rsidP="00134387">
            <w:pPr>
              <w:rPr>
                <w:b/>
                <w:bCs/>
                <w:sz w:val="14"/>
                <w:szCs w:val="14"/>
              </w:rPr>
            </w:pPr>
            <w:r w:rsidRPr="000E2881">
              <w:rPr>
                <w:bCs/>
                <w:sz w:val="14"/>
                <w:szCs w:val="14"/>
              </w:rPr>
              <w:t>Kar veya Zararda Yeniden Sınırlandırılmayacak Diğer Kapsamlı Gelire İlişkin Vergiler</w:t>
            </w:r>
          </w:p>
        </w:tc>
        <w:tc>
          <w:tcPr>
            <w:tcW w:w="1985" w:type="dxa"/>
            <w:tcBorders>
              <w:top w:val="nil"/>
              <w:left w:val="nil"/>
              <w:bottom w:val="nil"/>
              <w:right w:val="single" w:sz="4" w:space="0" w:color="auto"/>
            </w:tcBorders>
            <w:noWrap/>
            <w:vAlign w:val="bottom"/>
          </w:tcPr>
          <w:p w14:paraId="04C112F7" w14:textId="3DDA30ED" w:rsidR="00134387" w:rsidRPr="000E2881" w:rsidRDefault="00134387" w:rsidP="00134387">
            <w:pPr>
              <w:ind w:right="-73"/>
              <w:jc w:val="right"/>
              <w:rPr>
                <w:bCs/>
                <w:sz w:val="14"/>
                <w:szCs w:val="14"/>
              </w:rPr>
            </w:pPr>
            <w:r w:rsidRPr="000E2881">
              <w:rPr>
                <w:bCs/>
                <w:sz w:val="14"/>
                <w:szCs w:val="14"/>
              </w:rPr>
              <w:t>-</w:t>
            </w:r>
          </w:p>
        </w:tc>
        <w:tc>
          <w:tcPr>
            <w:tcW w:w="1984" w:type="dxa"/>
            <w:tcBorders>
              <w:top w:val="nil"/>
              <w:left w:val="nil"/>
              <w:bottom w:val="nil"/>
              <w:right w:val="single" w:sz="4" w:space="0" w:color="auto"/>
            </w:tcBorders>
            <w:vAlign w:val="bottom"/>
          </w:tcPr>
          <w:p w14:paraId="7E013776" w14:textId="308F1D29" w:rsidR="00134387" w:rsidRPr="000E2881" w:rsidRDefault="00134387" w:rsidP="00134387">
            <w:pPr>
              <w:ind w:right="-73"/>
              <w:jc w:val="right"/>
              <w:rPr>
                <w:bCs/>
                <w:sz w:val="14"/>
                <w:szCs w:val="14"/>
              </w:rPr>
            </w:pPr>
            <w:r w:rsidRPr="000E2881">
              <w:rPr>
                <w:bCs/>
                <w:sz w:val="14"/>
                <w:szCs w:val="14"/>
              </w:rPr>
              <w:t>-</w:t>
            </w:r>
          </w:p>
        </w:tc>
      </w:tr>
      <w:tr w:rsidR="00134387" w:rsidRPr="000E2881" w14:paraId="1AECE258" w14:textId="77777777" w:rsidTr="00C440AC">
        <w:trPr>
          <w:trHeight w:val="85"/>
        </w:trPr>
        <w:tc>
          <w:tcPr>
            <w:tcW w:w="496" w:type="dxa"/>
            <w:tcBorders>
              <w:top w:val="nil"/>
              <w:left w:val="single" w:sz="4" w:space="0" w:color="auto"/>
              <w:bottom w:val="nil"/>
              <w:right w:val="nil"/>
            </w:tcBorders>
            <w:noWrap/>
          </w:tcPr>
          <w:p w14:paraId="61BE1AB3" w14:textId="77777777" w:rsidR="00134387" w:rsidRPr="000E2881" w:rsidRDefault="00134387" w:rsidP="00134387">
            <w:pPr>
              <w:rPr>
                <w:b/>
                <w:bCs/>
                <w:sz w:val="14"/>
                <w:szCs w:val="14"/>
              </w:rPr>
            </w:pPr>
            <w:r w:rsidRPr="000E2881">
              <w:rPr>
                <w:b/>
                <w:bCs/>
                <w:sz w:val="14"/>
                <w:szCs w:val="14"/>
              </w:rPr>
              <w:t>2.2</w:t>
            </w:r>
          </w:p>
        </w:tc>
        <w:tc>
          <w:tcPr>
            <w:tcW w:w="5741" w:type="dxa"/>
            <w:tcBorders>
              <w:top w:val="nil"/>
              <w:left w:val="nil"/>
              <w:bottom w:val="nil"/>
              <w:right w:val="single" w:sz="4" w:space="0" w:color="auto"/>
            </w:tcBorders>
            <w:vAlign w:val="bottom"/>
          </w:tcPr>
          <w:p w14:paraId="55132F46" w14:textId="77777777" w:rsidR="00134387" w:rsidRPr="000E2881" w:rsidRDefault="00134387" w:rsidP="00134387">
            <w:pPr>
              <w:rPr>
                <w:b/>
                <w:bCs/>
                <w:sz w:val="14"/>
                <w:szCs w:val="14"/>
              </w:rPr>
            </w:pPr>
            <w:r w:rsidRPr="000E2881">
              <w:rPr>
                <w:b/>
                <w:bCs/>
                <w:sz w:val="14"/>
                <w:szCs w:val="14"/>
              </w:rPr>
              <w:t>Kar veya Zararda Yeniden Sınıflandırılacaklar</w:t>
            </w:r>
          </w:p>
        </w:tc>
        <w:tc>
          <w:tcPr>
            <w:tcW w:w="1985" w:type="dxa"/>
            <w:tcBorders>
              <w:top w:val="nil"/>
              <w:left w:val="nil"/>
              <w:bottom w:val="nil"/>
              <w:right w:val="single" w:sz="4" w:space="0" w:color="auto"/>
            </w:tcBorders>
            <w:noWrap/>
            <w:vAlign w:val="bottom"/>
          </w:tcPr>
          <w:p w14:paraId="5C097FFF" w14:textId="6051CFC7" w:rsidR="00134387" w:rsidRPr="000E2881" w:rsidRDefault="000E2881" w:rsidP="00134387">
            <w:pPr>
              <w:ind w:right="-73"/>
              <w:jc w:val="right"/>
              <w:rPr>
                <w:b/>
                <w:bCs/>
                <w:sz w:val="14"/>
                <w:szCs w:val="14"/>
              </w:rPr>
            </w:pPr>
            <w:r w:rsidRPr="000E2881">
              <w:rPr>
                <w:b/>
                <w:bCs/>
                <w:sz w:val="14"/>
                <w:szCs w:val="14"/>
              </w:rPr>
              <w:t>9.252</w:t>
            </w:r>
          </w:p>
        </w:tc>
        <w:tc>
          <w:tcPr>
            <w:tcW w:w="1984" w:type="dxa"/>
            <w:tcBorders>
              <w:top w:val="nil"/>
              <w:left w:val="nil"/>
              <w:bottom w:val="nil"/>
              <w:right w:val="single" w:sz="4" w:space="0" w:color="auto"/>
            </w:tcBorders>
            <w:vAlign w:val="bottom"/>
          </w:tcPr>
          <w:p w14:paraId="7380453B" w14:textId="2EB52708" w:rsidR="00134387" w:rsidRPr="000E2881" w:rsidRDefault="00134387" w:rsidP="00134387">
            <w:pPr>
              <w:ind w:right="-73"/>
              <w:jc w:val="right"/>
              <w:rPr>
                <w:b/>
                <w:bCs/>
                <w:sz w:val="14"/>
                <w:szCs w:val="14"/>
              </w:rPr>
            </w:pPr>
            <w:r w:rsidRPr="000E2881">
              <w:rPr>
                <w:b/>
                <w:bCs/>
                <w:sz w:val="14"/>
                <w:szCs w:val="14"/>
              </w:rPr>
              <w:t>2.759</w:t>
            </w:r>
          </w:p>
        </w:tc>
      </w:tr>
      <w:tr w:rsidR="00134387" w:rsidRPr="000E2881" w14:paraId="0C66CB02" w14:textId="77777777" w:rsidTr="00C440AC">
        <w:trPr>
          <w:trHeight w:val="85"/>
        </w:trPr>
        <w:tc>
          <w:tcPr>
            <w:tcW w:w="496" w:type="dxa"/>
            <w:tcBorders>
              <w:top w:val="nil"/>
              <w:left w:val="single" w:sz="4" w:space="0" w:color="auto"/>
              <w:bottom w:val="nil"/>
              <w:right w:val="nil"/>
            </w:tcBorders>
            <w:noWrap/>
          </w:tcPr>
          <w:p w14:paraId="0CB411D4" w14:textId="77777777" w:rsidR="00134387" w:rsidRPr="000E2881" w:rsidRDefault="00134387" w:rsidP="00134387">
            <w:pPr>
              <w:rPr>
                <w:b/>
                <w:bCs/>
                <w:sz w:val="14"/>
                <w:szCs w:val="14"/>
              </w:rPr>
            </w:pPr>
            <w:r w:rsidRPr="000E2881">
              <w:rPr>
                <w:bCs/>
                <w:sz w:val="14"/>
                <w:szCs w:val="14"/>
              </w:rPr>
              <w:t>2.2.1</w:t>
            </w:r>
          </w:p>
        </w:tc>
        <w:tc>
          <w:tcPr>
            <w:tcW w:w="5741" w:type="dxa"/>
            <w:tcBorders>
              <w:top w:val="nil"/>
              <w:left w:val="nil"/>
              <w:bottom w:val="nil"/>
              <w:right w:val="single" w:sz="4" w:space="0" w:color="auto"/>
            </w:tcBorders>
            <w:noWrap/>
            <w:vAlign w:val="bottom"/>
          </w:tcPr>
          <w:p w14:paraId="731CACE8" w14:textId="77777777" w:rsidR="00134387" w:rsidRPr="000E2881" w:rsidRDefault="00134387" w:rsidP="00134387">
            <w:pPr>
              <w:rPr>
                <w:b/>
                <w:bCs/>
                <w:sz w:val="14"/>
                <w:szCs w:val="14"/>
              </w:rPr>
            </w:pPr>
            <w:r w:rsidRPr="000E2881">
              <w:rPr>
                <w:bCs/>
                <w:sz w:val="14"/>
                <w:szCs w:val="14"/>
              </w:rPr>
              <w:t>Yabancı Para Çevirim Farkları</w:t>
            </w:r>
          </w:p>
        </w:tc>
        <w:tc>
          <w:tcPr>
            <w:tcW w:w="1985" w:type="dxa"/>
            <w:tcBorders>
              <w:top w:val="nil"/>
              <w:left w:val="nil"/>
              <w:bottom w:val="nil"/>
              <w:right w:val="single" w:sz="4" w:space="0" w:color="auto"/>
            </w:tcBorders>
            <w:noWrap/>
            <w:vAlign w:val="bottom"/>
          </w:tcPr>
          <w:p w14:paraId="2E2237A5" w14:textId="77777777" w:rsidR="00134387" w:rsidRPr="000E2881" w:rsidRDefault="00134387" w:rsidP="00134387">
            <w:pPr>
              <w:ind w:right="-73"/>
              <w:jc w:val="right"/>
              <w:rPr>
                <w:bCs/>
                <w:sz w:val="14"/>
                <w:szCs w:val="14"/>
              </w:rPr>
            </w:pPr>
            <w:r w:rsidRPr="000E2881">
              <w:rPr>
                <w:bCs/>
                <w:sz w:val="14"/>
                <w:szCs w:val="14"/>
              </w:rPr>
              <w:t>-</w:t>
            </w:r>
          </w:p>
        </w:tc>
        <w:tc>
          <w:tcPr>
            <w:tcW w:w="1984" w:type="dxa"/>
            <w:tcBorders>
              <w:top w:val="nil"/>
              <w:left w:val="nil"/>
              <w:bottom w:val="nil"/>
              <w:right w:val="single" w:sz="4" w:space="0" w:color="auto"/>
            </w:tcBorders>
            <w:vAlign w:val="bottom"/>
          </w:tcPr>
          <w:p w14:paraId="71BD760D" w14:textId="04805530" w:rsidR="00134387" w:rsidRPr="000E2881" w:rsidRDefault="00134387" w:rsidP="00134387">
            <w:pPr>
              <w:ind w:right="-73"/>
              <w:jc w:val="right"/>
              <w:rPr>
                <w:bCs/>
                <w:sz w:val="14"/>
                <w:szCs w:val="14"/>
              </w:rPr>
            </w:pPr>
            <w:r w:rsidRPr="000E2881">
              <w:rPr>
                <w:b/>
                <w:bCs/>
                <w:sz w:val="14"/>
                <w:szCs w:val="14"/>
              </w:rPr>
              <w:t>-</w:t>
            </w:r>
          </w:p>
        </w:tc>
      </w:tr>
      <w:tr w:rsidR="00134387" w:rsidRPr="000E2881" w14:paraId="3083A6AE" w14:textId="77777777" w:rsidTr="00C440AC">
        <w:trPr>
          <w:trHeight w:val="85"/>
        </w:trPr>
        <w:tc>
          <w:tcPr>
            <w:tcW w:w="496" w:type="dxa"/>
            <w:tcBorders>
              <w:top w:val="nil"/>
              <w:left w:val="single" w:sz="4" w:space="0" w:color="auto"/>
              <w:bottom w:val="nil"/>
              <w:right w:val="nil"/>
            </w:tcBorders>
            <w:noWrap/>
          </w:tcPr>
          <w:p w14:paraId="5E86CFFC" w14:textId="77777777" w:rsidR="00134387" w:rsidRPr="000E2881" w:rsidRDefault="00134387" w:rsidP="00134387">
            <w:pPr>
              <w:rPr>
                <w:sz w:val="14"/>
                <w:szCs w:val="14"/>
              </w:rPr>
            </w:pPr>
            <w:r w:rsidRPr="000E2881">
              <w:rPr>
                <w:bCs/>
                <w:sz w:val="14"/>
                <w:szCs w:val="14"/>
              </w:rPr>
              <w:t>2.2.2</w:t>
            </w:r>
          </w:p>
        </w:tc>
        <w:tc>
          <w:tcPr>
            <w:tcW w:w="5741" w:type="dxa"/>
            <w:tcBorders>
              <w:top w:val="nil"/>
              <w:left w:val="nil"/>
              <w:bottom w:val="nil"/>
              <w:right w:val="single" w:sz="4" w:space="0" w:color="auto"/>
            </w:tcBorders>
            <w:vAlign w:val="bottom"/>
          </w:tcPr>
          <w:p w14:paraId="74E5E297" w14:textId="77777777" w:rsidR="00134387" w:rsidRPr="000E2881" w:rsidRDefault="00134387" w:rsidP="00134387">
            <w:pPr>
              <w:rPr>
                <w:sz w:val="14"/>
                <w:szCs w:val="14"/>
              </w:rPr>
            </w:pPr>
            <w:r w:rsidRPr="000E2881">
              <w:rPr>
                <w:bCs/>
                <w:sz w:val="14"/>
                <w:szCs w:val="14"/>
              </w:rPr>
              <w:t>Gerçeğe Uygun Değer Farkı Diğer Kapsamlı Gelire Yansıtılan Finansal Varlıkların Değerleme ve/veya Sınıflandırma Gelirleri/Giderleri</w:t>
            </w:r>
          </w:p>
        </w:tc>
        <w:tc>
          <w:tcPr>
            <w:tcW w:w="1985" w:type="dxa"/>
            <w:tcBorders>
              <w:top w:val="nil"/>
              <w:left w:val="nil"/>
              <w:bottom w:val="nil"/>
              <w:right w:val="single" w:sz="4" w:space="0" w:color="auto"/>
            </w:tcBorders>
            <w:noWrap/>
            <w:vAlign w:val="bottom"/>
          </w:tcPr>
          <w:p w14:paraId="3232B836" w14:textId="6908AF75" w:rsidR="00134387" w:rsidRPr="002763E3" w:rsidRDefault="000E2881" w:rsidP="000E2881">
            <w:pPr>
              <w:ind w:right="-73"/>
              <w:jc w:val="right"/>
              <w:rPr>
                <w:bCs/>
                <w:sz w:val="14"/>
                <w:szCs w:val="14"/>
              </w:rPr>
            </w:pPr>
            <w:r w:rsidRPr="002763E3">
              <w:rPr>
                <w:bCs/>
                <w:sz w:val="14"/>
                <w:szCs w:val="14"/>
              </w:rPr>
              <w:t>11.832</w:t>
            </w:r>
          </w:p>
        </w:tc>
        <w:tc>
          <w:tcPr>
            <w:tcW w:w="1984" w:type="dxa"/>
            <w:tcBorders>
              <w:top w:val="nil"/>
              <w:left w:val="nil"/>
              <w:bottom w:val="nil"/>
              <w:right w:val="single" w:sz="4" w:space="0" w:color="auto"/>
            </w:tcBorders>
            <w:vAlign w:val="bottom"/>
          </w:tcPr>
          <w:p w14:paraId="5ED1C51C" w14:textId="189FE9DB" w:rsidR="00134387" w:rsidRPr="002763E3" w:rsidRDefault="00134387" w:rsidP="00134387">
            <w:pPr>
              <w:ind w:right="-73"/>
              <w:jc w:val="right"/>
              <w:rPr>
                <w:bCs/>
                <w:sz w:val="14"/>
                <w:szCs w:val="14"/>
              </w:rPr>
            </w:pPr>
            <w:r w:rsidRPr="002763E3">
              <w:rPr>
                <w:bCs/>
                <w:sz w:val="14"/>
                <w:szCs w:val="14"/>
              </w:rPr>
              <w:t>3.366</w:t>
            </w:r>
          </w:p>
        </w:tc>
      </w:tr>
      <w:tr w:rsidR="00134387" w:rsidRPr="000E2881" w14:paraId="65143BB6" w14:textId="77777777" w:rsidTr="00C440AC">
        <w:trPr>
          <w:trHeight w:val="85"/>
        </w:trPr>
        <w:tc>
          <w:tcPr>
            <w:tcW w:w="496" w:type="dxa"/>
            <w:tcBorders>
              <w:top w:val="nil"/>
              <w:left w:val="single" w:sz="4" w:space="0" w:color="auto"/>
              <w:bottom w:val="nil"/>
              <w:right w:val="nil"/>
            </w:tcBorders>
            <w:noWrap/>
          </w:tcPr>
          <w:p w14:paraId="459E1D14" w14:textId="77777777" w:rsidR="00134387" w:rsidRPr="000E2881" w:rsidRDefault="00134387" w:rsidP="00134387">
            <w:pPr>
              <w:rPr>
                <w:sz w:val="14"/>
                <w:szCs w:val="14"/>
              </w:rPr>
            </w:pPr>
            <w:r w:rsidRPr="000E2881">
              <w:rPr>
                <w:bCs/>
                <w:sz w:val="14"/>
                <w:szCs w:val="14"/>
              </w:rPr>
              <w:t>2.2.3</w:t>
            </w:r>
          </w:p>
        </w:tc>
        <w:tc>
          <w:tcPr>
            <w:tcW w:w="5741" w:type="dxa"/>
            <w:tcBorders>
              <w:top w:val="nil"/>
              <w:left w:val="nil"/>
              <w:bottom w:val="nil"/>
              <w:right w:val="single" w:sz="4" w:space="0" w:color="auto"/>
            </w:tcBorders>
            <w:noWrap/>
            <w:vAlign w:val="bottom"/>
          </w:tcPr>
          <w:p w14:paraId="5DCE6720" w14:textId="77777777" w:rsidR="00134387" w:rsidRPr="000E2881" w:rsidRDefault="00134387" w:rsidP="00134387">
            <w:pPr>
              <w:rPr>
                <w:sz w:val="14"/>
                <w:szCs w:val="14"/>
              </w:rPr>
            </w:pPr>
            <w:r w:rsidRPr="000E2881">
              <w:rPr>
                <w:bCs/>
                <w:sz w:val="14"/>
                <w:szCs w:val="14"/>
              </w:rPr>
              <w:t>Nakit Akış Riskinden Korunma Gelirleri/Giderleri</w:t>
            </w:r>
          </w:p>
        </w:tc>
        <w:tc>
          <w:tcPr>
            <w:tcW w:w="1985" w:type="dxa"/>
            <w:tcBorders>
              <w:top w:val="nil"/>
              <w:left w:val="nil"/>
              <w:bottom w:val="nil"/>
              <w:right w:val="single" w:sz="4" w:space="0" w:color="auto"/>
            </w:tcBorders>
            <w:noWrap/>
            <w:vAlign w:val="bottom"/>
          </w:tcPr>
          <w:p w14:paraId="52570ED1" w14:textId="77777777" w:rsidR="00134387" w:rsidRPr="000E2881" w:rsidRDefault="00134387" w:rsidP="00134387">
            <w:pPr>
              <w:ind w:right="-73"/>
              <w:jc w:val="right"/>
              <w:rPr>
                <w:bCs/>
                <w:sz w:val="14"/>
                <w:szCs w:val="14"/>
              </w:rPr>
            </w:pPr>
            <w:r w:rsidRPr="000E2881">
              <w:rPr>
                <w:bCs/>
                <w:sz w:val="14"/>
                <w:szCs w:val="14"/>
              </w:rPr>
              <w:t>-</w:t>
            </w:r>
          </w:p>
        </w:tc>
        <w:tc>
          <w:tcPr>
            <w:tcW w:w="1984" w:type="dxa"/>
            <w:tcBorders>
              <w:top w:val="nil"/>
              <w:left w:val="nil"/>
              <w:bottom w:val="nil"/>
              <w:right w:val="single" w:sz="4" w:space="0" w:color="auto"/>
            </w:tcBorders>
            <w:vAlign w:val="bottom"/>
          </w:tcPr>
          <w:p w14:paraId="70E039BF" w14:textId="76E5B894" w:rsidR="00134387" w:rsidRPr="000E2881" w:rsidRDefault="00134387" w:rsidP="00134387">
            <w:pPr>
              <w:ind w:right="-73"/>
              <w:jc w:val="right"/>
              <w:rPr>
                <w:bCs/>
                <w:sz w:val="14"/>
                <w:szCs w:val="14"/>
              </w:rPr>
            </w:pPr>
            <w:r w:rsidRPr="000E2881">
              <w:rPr>
                <w:bCs/>
                <w:sz w:val="14"/>
                <w:szCs w:val="14"/>
              </w:rPr>
              <w:t>-</w:t>
            </w:r>
          </w:p>
        </w:tc>
      </w:tr>
      <w:tr w:rsidR="00134387" w:rsidRPr="000E2881" w14:paraId="56F13B3A" w14:textId="77777777" w:rsidTr="00C440AC">
        <w:trPr>
          <w:trHeight w:val="82"/>
        </w:trPr>
        <w:tc>
          <w:tcPr>
            <w:tcW w:w="496" w:type="dxa"/>
            <w:tcBorders>
              <w:top w:val="nil"/>
              <w:left w:val="single" w:sz="4" w:space="0" w:color="auto"/>
              <w:bottom w:val="nil"/>
              <w:right w:val="nil"/>
            </w:tcBorders>
            <w:noWrap/>
          </w:tcPr>
          <w:p w14:paraId="5443A18A" w14:textId="77777777" w:rsidR="00134387" w:rsidRPr="000E2881" w:rsidRDefault="00134387" w:rsidP="00134387">
            <w:pPr>
              <w:rPr>
                <w:sz w:val="14"/>
                <w:szCs w:val="14"/>
              </w:rPr>
            </w:pPr>
            <w:r w:rsidRPr="000E2881">
              <w:rPr>
                <w:sz w:val="14"/>
                <w:szCs w:val="14"/>
              </w:rPr>
              <w:t>2.2.4</w:t>
            </w:r>
          </w:p>
        </w:tc>
        <w:tc>
          <w:tcPr>
            <w:tcW w:w="5741" w:type="dxa"/>
            <w:tcBorders>
              <w:top w:val="nil"/>
              <w:left w:val="nil"/>
              <w:bottom w:val="nil"/>
              <w:right w:val="single" w:sz="4" w:space="0" w:color="auto"/>
            </w:tcBorders>
            <w:noWrap/>
            <w:vAlign w:val="bottom"/>
          </w:tcPr>
          <w:p w14:paraId="4198FE9A" w14:textId="77777777" w:rsidR="00134387" w:rsidRPr="000E2881" w:rsidRDefault="00134387" w:rsidP="00134387">
            <w:pPr>
              <w:rPr>
                <w:sz w:val="14"/>
                <w:szCs w:val="14"/>
              </w:rPr>
            </w:pPr>
            <w:r w:rsidRPr="000E2881">
              <w:rPr>
                <w:sz w:val="14"/>
                <w:szCs w:val="14"/>
              </w:rPr>
              <w:t>Yurtdışındaki İşletmeye İlişkin Yatırım Riskinden Korunma Gelirleri/Giderleri</w:t>
            </w:r>
          </w:p>
        </w:tc>
        <w:tc>
          <w:tcPr>
            <w:tcW w:w="1985" w:type="dxa"/>
            <w:tcBorders>
              <w:top w:val="nil"/>
              <w:left w:val="nil"/>
              <w:bottom w:val="nil"/>
              <w:right w:val="single" w:sz="4" w:space="0" w:color="auto"/>
            </w:tcBorders>
            <w:noWrap/>
            <w:vAlign w:val="bottom"/>
          </w:tcPr>
          <w:p w14:paraId="256C4120" w14:textId="77777777" w:rsidR="00134387" w:rsidRPr="000E2881" w:rsidRDefault="00134387" w:rsidP="00134387">
            <w:pPr>
              <w:ind w:right="-73"/>
              <w:jc w:val="right"/>
              <w:rPr>
                <w:bCs/>
                <w:sz w:val="14"/>
                <w:szCs w:val="14"/>
              </w:rPr>
            </w:pPr>
            <w:r w:rsidRPr="000E2881">
              <w:rPr>
                <w:bCs/>
                <w:sz w:val="14"/>
                <w:szCs w:val="14"/>
              </w:rPr>
              <w:t>-</w:t>
            </w:r>
          </w:p>
        </w:tc>
        <w:tc>
          <w:tcPr>
            <w:tcW w:w="1984" w:type="dxa"/>
            <w:tcBorders>
              <w:top w:val="nil"/>
              <w:left w:val="nil"/>
              <w:bottom w:val="nil"/>
              <w:right w:val="single" w:sz="4" w:space="0" w:color="auto"/>
            </w:tcBorders>
            <w:vAlign w:val="bottom"/>
          </w:tcPr>
          <w:p w14:paraId="450B20AC" w14:textId="68E2E39A" w:rsidR="00134387" w:rsidRPr="000E2881" w:rsidRDefault="00134387" w:rsidP="00134387">
            <w:pPr>
              <w:ind w:right="-73"/>
              <w:jc w:val="right"/>
              <w:rPr>
                <w:bCs/>
                <w:sz w:val="14"/>
                <w:szCs w:val="14"/>
              </w:rPr>
            </w:pPr>
            <w:r w:rsidRPr="000E2881">
              <w:rPr>
                <w:bCs/>
                <w:sz w:val="14"/>
                <w:szCs w:val="14"/>
              </w:rPr>
              <w:t>-</w:t>
            </w:r>
          </w:p>
        </w:tc>
      </w:tr>
      <w:tr w:rsidR="00134387" w:rsidRPr="000E2881" w14:paraId="04781A1A" w14:textId="77777777" w:rsidTr="00C440AC">
        <w:trPr>
          <w:trHeight w:val="85"/>
        </w:trPr>
        <w:tc>
          <w:tcPr>
            <w:tcW w:w="496" w:type="dxa"/>
            <w:tcBorders>
              <w:top w:val="nil"/>
              <w:left w:val="single" w:sz="4" w:space="0" w:color="auto"/>
              <w:bottom w:val="nil"/>
              <w:right w:val="nil"/>
            </w:tcBorders>
            <w:noWrap/>
          </w:tcPr>
          <w:p w14:paraId="7F7A0A9D" w14:textId="77777777" w:rsidR="00134387" w:rsidRPr="000E2881" w:rsidRDefault="00134387" w:rsidP="00134387">
            <w:pPr>
              <w:rPr>
                <w:sz w:val="14"/>
                <w:szCs w:val="14"/>
              </w:rPr>
            </w:pPr>
            <w:r w:rsidRPr="000E2881">
              <w:rPr>
                <w:sz w:val="14"/>
                <w:szCs w:val="14"/>
              </w:rPr>
              <w:t>2.2.5</w:t>
            </w:r>
          </w:p>
        </w:tc>
        <w:tc>
          <w:tcPr>
            <w:tcW w:w="5741" w:type="dxa"/>
            <w:tcBorders>
              <w:top w:val="nil"/>
              <w:left w:val="nil"/>
              <w:bottom w:val="nil"/>
              <w:right w:val="single" w:sz="4" w:space="0" w:color="auto"/>
            </w:tcBorders>
            <w:noWrap/>
            <w:vAlign w:val="bottom"/>
          </w:tcPr>
          <w:p w14:paraId="07F6347B" w14:textId="77777777" w:rsidR="00134387" w:rsidRPr="000E2881" w:rsidRDefault="00134387" w:rsidP="00134387">
            <w:pPr>
              <w:rPr>
                <w:sz w:val="14"/>
                <w:szCs w:val="14"/>
              </w:rPr>
            </w:pPr>
            <w:r w:rsidRPr="000E2881">
              <w:rPr>
                <w:sz w:val="14"/>
                <w:szCs w:val="14"/>
              </w:rPr>
              <w:t>Diğer Kâr veya Zarar Olarak Yeniden Sınıflandırılacak Diğer Kapsamlı Gelir Unsurları</w:t>
            </w:r>
          </w:p>
        </w:tc>
        <w:tc>
          <w:tcPr>
            <w:tcW w:w="1985" w:type="dxa"/>
            <w:tcBorders>
              <w:top w:val="nil"/>
              <w:left w:val="nil"/>
              <w:right w:val="single" w:sz="4" w:space="0" w:color="auto"/>
            </w:tcBorders>
            <w:noWrap/>
            <w:vAlign w:val="bottom"/>
          </w:tcPr>
          <w:p w14:paraId="0B480783" w14:textId="77777777" w:rsidR="00134387" w:rsidRPr="000E2881" w:rsidRDefault="00134387" w:rsidP="00134387">
            <w:pPr>
              <w:ind w:right="-73"/>
              <w:jc w:val="right"/>
              <w:rPr>
                <w:bCs/>
                <w:sz w:val="14"/>
                <w:szCs w:val="14"/>
              </w:rPr>
            </w:pPr>
            <w:r w:rsidRPr="000E2881">
              <w:rPr>
                <w:bCs/>
                <w:sz w:val="14"/>
                <w:szCs w:val="14"/>
              </w:rPr>
              <w:t>-</w:t>
            </w:r>
          </w:p>
        </w:tc>
        <w:tc>
          <w:tcPr>
            <w:tcW w:w="1984" w:type="dxa"/>
            <w:tcBorders>
              <w:top w:val="nil"/>
              <w:left w:val="nil"/>
              <w:right w:val="single" w:sz="4" w:space="0" w:color="auto"/>
            </w:tcBorders>
            <w:vAlign w:val="bottom"/>
          </w:tcPr>
          <w:p w14:paraId="6554E23D" w14:textId="05915FA7" w:rsidR="00134387" w:rsidRPr="000E2881" w:rsidRDefault="00134387" w:rsidP="00134387">
            <w:pPr>
              <w:ind w:right="-73"/>
              <w:jc w:val="right"/>
              <w:rPr>
                <w:bCs/>
                <w:sz w:val="14"/>
                <w:szCs w:val="14"/>
              </w:rPr>
            </w:pPr>
            <w:r w:rsidRPr="000E2881">
              <w:rPr>
                <w:bCs/>
                <w:sz w:val="14"/>
                <w:szCs w:val="14"/>
              </w:rPr>
              <w:t>-</w:t>
            </w:r>
          </w:p>
        </w:tc>
      </w:tr>
      <w:tr w:rsidR="00134387" w:rsidRPr="000E2881" w14:paraId="6D597E62" w14:textId="77777777" w:rsidTr="00C440AC">
        <w:trPr>
          <w:trHeight w:val="85"/>
        </w:trPr>
        <w:tc>
          <w:tcPr>
            <w:tcW w:w="496" w:type="dxa"/>
            <w:tcBorders>
              <w:top w:val="nil"/>
              <w:left w:val="single" w:sz="4" w:space="0" w:color="auto"/>
              <w:bottom w:val="nil"/>
              <w:right w:val="nil"/>
            </w:tcBorders>
            <w:noWrap/>
          </w:tcPr>
          <w:p w14:paraId="0E8E060E" w14:textId="77777777" w:rsidR="00134387" w:rsidRPr="000E2881" w:rsidRDefault="00134387" w:rsidP="00134387">
            <w:pPr>
              <w:rPr>
                <w:sz w:val="14"/>
                <w:szCs w:val="14"/>
              </w:rPr>
            </w:pPr>
            <w:r w:rsidRPr="000E2881">
              <w:rPr>
                <w:sz w:val="14"/>
                <w:szCs w:val="14"/>
              </w:rPr>
              <w:t>2.2.6</w:t>
            </w:r>
          </w:p>
        </w:tc>
        <w:tc>
          <w:tcPr>
            <w:tcW w:w="5741" w:type="dxa"/>
            <w:tcBorders>
              <w:top w:val="nil"/>
              <w:left w:val="nil"/>
              <w:bottom w:val="nil"/>
              <w:right w:val="single" w:sz="4" w:space="0" w:color="auto"/>
            </w:tcBorders>
            <w:noWrap/>
            <w:vAlign w:val="bottom"/>
          </w:tcPr>
          <w:p w14:paraId="798AF9CF" w14:textId="77777777" w:rsidR="00134387" w:rsidRPr="000E2881" w:rsidRDefault="00134387" w:rsidP="00134387">
            <w:pPr>
              <w:rPr>
                <w:sz w:val="14"/>
                <w:szCs w:val="14"/>
              </w:rPr>
            </w:pPr>
            <w:r w:rsidRPr="000E2881">
              <w:rPr>
                <w:sz w:val="14"/>
                <w:szCs w:val="14"/>
              </w:rPr>
              <w:t>Kâr veya Zararda Yeniden Sınıflandırılacak Diğer Kapsamlı Gelire İlişkin Vergiler</w:t>
            </w:r>
          </w:p>
        </w:tc>
        <w:tc>
          <w:tcPr>
            <w:tcW w:w="1985" w:type="dxa"/>
            <w:tcBorders>
              <w:top w:val="nil"/>
              <w:left w:val="nil"/>
              <w:right w:val="single" w:sz="4" w:space="0" w:color="auto"/>
            </w:tcBorders>
            <w:noWrap/>
            <w:vAlign w:val="bottom"/>
          </w:tcPr>
          <w:p w14:paraId="639E7947" w14:textId="70B9BFA2" w:rsidR="00134387" w:rsidRPr="000E2881" w:rsidRDefault="00246CC6" w:rsidP="00134387">
            <w:pPr>
              <w:ind w:right="-73"/>
              <w:jc w:val="right"/>
              <w:rPr>
                <w:bCs/>
                <w:sz w:val="14"/>
                <w:szCs w:val="14"/>
              </w:rPr>
            </w:pPr>
            <w:r w:rsidRPr="000E2881">
              <w:rPr>
                <w:bCs/>
                <w:sz w:val="14"/>
                <w:szCs w:val="14"/>
              </w:rPr>
              <w:t>(2.580)</w:t>
            </w:r>
          </w:p>
        </w:tc>
        <w:tc>
          <w:tcPr>
            <w:tcW w:w="1984" w:type="dxa"/>
            <w:tcBorders>
              <w:top w:val="nil"/>
              <w:left w:val="nil"/>
              <w:right w:val="single" w:sz="4" w:space="0" w:color="auto"/>
            </w:tcBorders>
            <w:vAlign w:val="bottom"/>
          </w:tcPr>
          <w:p w14:paraId="519F7507" w14:textId="23817370" w:rsidR="00134387" w:rsidRPr="000E2881" w:rsidRDefault="00134387" w:rsidP="00134387">
            <w:pPr>
              <w:ind w:right="-73"/>
              <w:jc w:val="right"/>
              <w:rPr>
                <w:bCs/>
                <w:sz w:val="14"/>
                <w:szCs w:val="14"/>
              </w:rPr>
            </w:pPr>
            <w:r w:rsidRPr="000E2881">
              <w:rPr>
                <w:bCs/>
                <w:sz w:val="14"/>
                <w:szCs w:val="14"/>
              </w:rPr>
              <w:t>(607)</w:t>
            </w:r>
          </w:p>
        </w:tc>
      </w:tr>
      <w:tr w:rsidR="00134387" w:rsidRPr="000E2881" w14:paraId="3D972F36" w14:textId="77777777" w:rsidTr="00C440AC">
        <w:trPr>
          <w:trHeight w:val="85"/>
        </w:trPr>
        <w:tc>
          <w:tcPr>
            <w:tcW w:w="496" w:type="dxa"/>
            <w:tcBorders>
              <w:top w:val="nil"/>
              <w:left w:val="single" w:sz="4" w:space="0" w:color="auto"/>
              <w:bottom w:val="single" w:sz="4" w:space="0" w:color="auto"/>
              <w:right w:val="nil"/>
            </w:tcBorders>
            <w:noWrap/>
          </w:tcPr>
          <w:p w14:paraId="1D526493" w14:textId="77777777" w:rsidR="00134387" w:rsidRPr="000E2881" w:rsidRDefault="00134387" w:rsidP="00134387">
            <w:pPr>
              <w:rPr>
                <w:b/>
                <w:bCs/>
                <w:sz w:val="14"/>
                <w:szCs w:val="14"/>
              </w:rPr>
            </w:pPr>
          </w:p>
        </w:tc>
        <w:tc>
          <w:tcPr>
            <w:tcW w:w="5741" w:type="dxa"/>
            <w:tcBorders>
              <w:top w:val="nil"/>
              <w:left w:val="nil"/>
              <w:bottom w:val="single" w:sz="4" w:space="0" w:color="auto"/>
              <w:right w:val="single" w:sz="4" w:space="0" w:color="auto"/>
            </w:tcBorders>
            <w:noWrap/>
            <w:vAlign w:val="bottom"/>
          </w:tcPr>
          <w:p w14:paraId="7CE90F53" w14:textId="77777777" w:rsidR="00134387" w:rsidRPr="000E2881" w:rsidRDefault="00134387" w:rsidP="00134387">
            <w:pPr>
              <w:rPr>
                <w:b/>
                <w:bCs/>
                <w:sz w:val="14"/>
                <w:szCs w:val="14"/>
              </w:rPr>
            </w:pPr>
          </w:p>
        </w:tc>
        <w:tc>
          <w:tcPr>
            <w:tcW w:w="1985" w:type="dxa"/>
            <w:tcBorders>
              <w:top w:val="nil"/>
              <w:left w:val="nil"/>
              <w:bottom w:val="single" w:sz="4" w:space="0" w:color="auto"/>
              <w:right w:val="single" w:sz="4" w:space="0" w:color="auto"/>
            </w:tcBorders>
            <w:noWrap/>
            <w:vAlign w:val="bottom"/>
          </w:tcPr>
          <w:p w14:paraId="13FDDEA3" w14:textId="77777777" w:rsidR="00134387" w:rsidRPr="000E2881" w:rsidRDefault="00134387" w:rsidP="00134387">
            <w:pPr>
              <w:ind w:right="-73"/>
              <w:jc w:val="right"/>
              <w:rPr>
                <w:b/>
                <w:bCs/>
                <w:sz w:val="14"/>
                <w:szCs w:val="14"/>
              </w:rPr>
            </w:pPr>
          </w:p>
        </w:tc>
        <w:tc>
          <w:tcPr>
            <w:tcW w:w="1984" w:type="dxa"/>
            <w:tcBorders>
              <w:top w:val="nil"/>
              <w:left w:val="nil"/>
              <w:bottom w:val="single" w:sz="4" w:space="0" w:color="auto"/>
              <w:right w:val="single" w:sz="4" w:space="0" w:color="auto"/>
            </w:tcBorders>
            <w:vAlign w:val="bottom"/>
          </w:tcPr>
          <w:p w14:paraId="0D52D3E2" w14:textId="77777777" w:rsidR="00134387" w:rsidRPr="000E2881" w:rsidRDefault="00134387" w:rsidP="00134387">
            <w:pPr>
              <w:ind w:right="-73"/>
              <w:jc w:val="right"/>
              <w:rPr>
                <w:b/>
                <w:bCs/>
                <w:sz w:val="14"/>
                <w:szCs w:val="14"/>
              </w:rPr>
            </w:pPr>
          </w:p>
        </w:tc>
      </w:tr>
      <w:tr w:rsidR="00134387" w:rsidRPr="002A6580" w14:paraId="1E915AB8" w14:textId="77777777" w:rsidTr="00C440AC">
        <w:trPr>
          <w:trHeight w:val="85"/>
        </w:trPr>
        <w:tc>
          <w:tcPr>
            <w:tcW w:w="496" w:type="dxa"/>
            <w:tcBorders>
              <w:top w:val="single" w:sz="4" w:space="0" w:color="auto"/>
              <w:left w:val="single" w:sz="4" w:space="0" w:color="auto"/>
              <w:bottom w:val="single" w:sz="4" w:space="0" w:color="auto"/>
              <w:right w:val="nil"/>
            </w:tcBorders>
            <w:noWrap/>
          </w:tcPr>
          <w:p w14:paraId="6BFB079A" w14:textId="77777777" w:rsidR="00134387" w:rsidRPr="000E2881" w:rsidRDefault="00134387" w:rsidP="00134387">
            <w:pPr>
              <w:rPr>
                <w:b/>
                <w:bCs/>
                <w:sz w:val="14"/>
                <w:szCs w:val="14"/>
              </w:rPr>
            </w:pPr>
            <w:r w:rsidRPr="000E2881">
              <w:rPr>
                <w:b/>
                <w:bCs/>
                <w:sz w:val="14"/>
                <w:szCs w:val="14"/>
              </w:rPr>
              <w:t>III.</w:t>
            </w:r>
          </w:p>
        </w:tc>
        <w:tc>
          <w:tcPr>
            <w:tcW w:w="5741" w:type="dxa"/>
            <w:tcBorders>
              <w:top w:val="single" w:sz="4" w:space="0" w:color="auto"/>
              <w:left w:val="nil"/>
              <w:bottom w:val="single" w:sz="4" w:space="0" w:color="auto"/>
              <w:right w:val="single" w:sz="4" w:space="0" w:color="auto"/>
            </w:tcBorders>
            <w:vAlign w:val="bottom"/>
          </w:tcPr>
          <w:p w14:paraId="185F88BF" w14:textId="08D05C72" w:rsidR="00134387" w:rsidRPr="000E2881" w:rsidRDefault="00134387" w:rsidP="00134387">
            <w:pPr>
              <w:rPr>
                <w:b/>
                <w:bCs/>
                <w:sz w:val="14"/>
                <w:szCs w:val="14"/>
              </w:rPr>
            </w:pPr>
            <w:r w:rsidRPr="000E2881">
              <w:rPr>
                <w:b/>
                <w:bCs/>
                <w:sz w:val="14"/>
                <w:szCs w:val="14"/>
              </w:rPr>
              <w:t>TOPLAM KAPSAMLI GELİR (I+II)</w:t>
            </w:r>
          </w:p>
        </w:tc>
        <w:tc>
          <w:tcPr>
            <w:tcW w:w="1985" w:type="dxa"/>
            <w:tcBorders>
              <w:top w:val="single" w:sz="4" w:space="0" w:color="auto"/>
              <w:left w:val="nil"/>
              <w:bottom w:val="single" w:sz="4" w:space="0" w:color="auto"/>
              <w:right w:val="single" w:sz="4" w:space="0" w:color="auto"/>
            </w:tcBorders>
            <w:noWrap/>
            <w:vAlign w:val="bottom"/>
          </w:tcPr>
          <w:p w14:paraId="240DCD26" w14:textId="411588C8" w:rsidR="00134387" w:rsidRPr="000E2881" w:rsidRDefault="000E2881" w:rsidP="00134387">
            <w:pPr>
              <w:ind w:right="-73"/>
              <w:jc w:val="right"/>
              <w:rPr>
                <w:b/>
                <w:bCs/>
                <w:sz w:val="14"/>
                <w:szCs w:val="14"/>
              </w:rPr>
            </w:pPr>
            <w:r>
              <w:rPr>
                <w:b/>
                <w:bCs/>
                <w:sz w:val="14"/>
                <w:szCs w:val="14"/>
              </w:rPr>
              <w:t>147.634</w:t>
            </w:r>
          </w:p>
        </w:tc>
        <w:tc>
          <w:tcPr>
            <w:tcW w:w="1984" w:type="dxa"/>
            <w:tcBorders>
              <w:top w:val="single" w:sz="4" w:space="0" w:color="auto"/>
              <w:left w:val="nil"/>
              <w:bottom w:val="single" w:sz="4" w:space="0" w:color="auto"/>
              <w:right w:val="single" w:sz="4" w:space="0" w:color="auto"/>
            </w:tcBorders>
            <w:vAlign w:val="bottom"/>
          </w:tcPr>
          <w:p w14:paraId="4083E267" w14:textId="15091071" w:rsidR="00134387" w:rsidRPr="002A6580" w:rsidRDefault="00134387" w:rsidP="00134387">
            <w:pPr>
              <w:ind w:right="-73"/>
              <w:jc w:val="right"/>
              <w:rPr>
                <w:b/>
                <w:bCs/>
                <w:sz w:val="14"/>
                <w:szCs w:val="14"/>
              </w:rPr>
            </w:pPr>
            <w:r w:rsidRPr="000E2881">
              <w:rPr>
                <w:b/>
                <w:bCs/>
                <w:sz w:val="14"/>
                <w:szCs w:val="14"/>
              </w:rPr>
              <w:t>212.909</w:t>
            </w:r>
          </w:p>
        </w:tc>
      </w:tr>
    </w:tbl>
    <w:p w14:paraId="3D931C98" w14:textId="77777777" w:rsidR="009F08A1" w:rsidRPr="002A6580" w:rsidRDefault="009F08A1" w:rsidP="009F08A1">
      <w:pPr>
        <w:spacing w:before="8000"/>
        <w:jc w:val="center"/>
        <w:rPr>
          <w:rFonts w:eastAsia="Arial Unicode MS"/>
          <w:bCs/>
          <w:sz w:val="18"/>
          <w:szCs w:val="18"/>
        </w:rPr>
      </w:pPr>
      <w:r w:rsidRPr="002A6580">
        <w:rPr>
          <w:rFonts w:eastAsia="Arial Unicode MS"/>
          <w:bCs/>
          <w:sz w:val="18"/>
          <w:szCs w:val="18"/>
        </w:rPr>
        <w:t>İlişikteki açıklama ve dipnotlar bu finansal tabloların tamamlayıcı bir parçasıdır.</w:t>
      </w:r>
    </w:p>
    <w:p w14:paraId="4951FB64" w14:textId="77777777" w:rsidR="00815727" w:rsidRPr="002A6580" w:rsidRDefault="00815727" w:rsidP="001F0C70">
      <w:pPr>
        <w:rPr>
          <w:rFonts w:eastAsia="Arial Unicode MS"/>
          <w:bCs/>
          <w:sz w:val="18"/>
          <w:szCs w:val="18"/>
        </w:rPr>
      </w:pPr>
    </w:p>
    <w:p w14:paraId="15FD9D95" w14:textId="77777777" w:rsidR="009F08A1" w:rsidRPr="002A6580" w:rsidRDefault="009F08A1" w:rsidP="001F0C70">
      <w:pPr>
        <w:rPr>
          <w:rFonts w:eastAsia="Arial Unicode MS"/>
          <w:bCs/>
          <w:sz w:val="18"/>
          <w:szCs w:val="18"/>
        </w:rPr>
        <w:sectPr w:rsidR="009F08A1" w:rsidRPr="002A6580" w:rsidSect="00334FAC">
          <w:headerReference w:type="default" r:id="rId38"/>
          <w:footnotePr>
            <w:numRestart w:val="eachPage"/>
          </w:footnotePr>
          <w:pgSz w:w="11907" w:h="16840" w:code="9"/>
          <w:pgMar w:top="851" w:right="851" w:bottom="851" w:left="851" w:header="851" w:footer="851" w:gutter="0"/>
          <w:cols w:space="708"/>
          <w:docGrid w:linePitch="272"/>
        </w:sectPr>
      </w:pPr>
    </w:p>
    <w:tbl>
      <w:tblPr>
        <w:tblpPr w:leftFromText="141" w:rightFromText="141" w:vertAnchor="page" w:horzAnchor="margin" w:tblpY="2330"/>
        <w:tblW w:w="1516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54"/>
        <w:gridCol w:w="2476"/>
        <w:gridCol w:w="567"/>
        <w:gridCol w:w="567"/>
        <w:gridCol w:w="851"/>
        <w:gridCol w:w="709"/>
        <w:gridCol w:w="9"/>
        <w:gridCol w:w="983"/>
        <w:gridCol w:w="1134"/>
        <w:gridCol w:w="1276"/>
        <w:gridCol w:w="9"/>
        <w:gridCol w:w="699"/>
        <w:gridCol w:w="1276"/>
        <w:gridCol w:w="1276"/>
        <w:gridCol w:w="9"/>
        <w:gridCol w:w="841"/>
        <w:gridCol w:w="709"/>
        <w:gridCol w:w="668"/>
        <w:gridCol w:w="41"/>
        <w:gridCol w:w="709"/>
      </w:tblGrid>
      <w:tr w:rsidR="00C9736A" w:rsidRPr="002A6580" w14:paraId="27660CB6" w14:textId="77777777" w:rsidTr="00C14EAF">
        <w:trPr>
          <w:trHeight w:val="113"/>
        </w:trPr>
        <w:tc>
          <w:tcPr>
            <w:tcW w:w="15163" w:type="dxa"/>
            <w:gridSpan w:val="20"/>
            <w:tcBorders>
              <w:top w:val="single" w:sz="4" w:space="0" w:color="auto"/>
              <w:left w:val="single" w:sz="4" w:space="0" w:color="auto"/>
              <w:right w:val="single" w:sz="4" w:space="0" w:color="auto"/>
            </w:tcBorders>
          </w:tcPr>
          <w:p w14:paraId="2CB1430D" w14:textId="042C02E2" w:rsidR="00C9736A" w:rsidRPr="002A6580" w:rsidRDefault="00C9736A" w:rsidP="00C14EAF">
            <w:pPr>
              <w:jc w:val="center"/>
              <w:rPr>
                <w:b/>
                <w:bCs/>
                <w:sz w:val="16"/>
                <w:szCs w:val="16"/>
              </w:rPr>
            </w:pPr>
            <w:r w:rsidRPr="002A6580">
              <w:rPr>
                <w:b/>
                <w:bCs/>
                <w:sz w:val="16"/>
                <w:szCs w:val="16"/>
              </w:rPr>
              <w:t>ZİRAAT KATILIM BANKASI A.Ş KONSOLİDE OLMAYAN ÖZKAYNAK DEĞİŞİM TABLOSU</w:t>
            </w:r>
          </w:p>
        </w:tc>
      </w:tr>
      <w:tr w:rsidR="00C9736A" w:rsidRPr="002A6580" w14:paraId="1A6C94FE"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single" w:sz="4" w:space="0" w:color="auto"/>
              <w:left w:val="single" w:sz="4" w:space="0" w:color="auto"/>
              <w:bottom w:val="nil"/>
              <w:right w:val="nil"/>
            </w:tcBorders>
          </w:tcPr>
          <w:p w14:paraId="1102646F" w14:textId="77777777" w:rsidR="00C9736A" w:rsidRPr="002A6580" w:rsidRDefault="00C9736A" w:rsidP="00C14EAF">
            <w:pPr>
              <w:jc w:val="center"/>
              <w:rPr>
                <w:b/>
                <w:bCs/>
                <w:sz w:val="10"/>
                <w:szCs w:val="10"/>
              </w:rPr>
            </w:pPr>
          </w:p>
        </w:tc>
        <w:tc>
          <w:tcPr>
            <w:tcW w:w="2476" w:type="dxa"/>
            <w:vMerge w:val="restart"/>
            <w:tcBorders>
              <w:top w:val="single" w:sz="4" w:space="0" w:color="auto"/>
              <w:left w:val="nil"/>
              <w:right w:val="single" w:sz="4" w:space="0" w:color="auto"/>
            </w:tcBorders>
            <w:vAlign w:val="center"/>
          </w:tcPr>
          <w:p w14:paraId="23D3A049" w14:textId="77777777" w:rsidR="00C9736A" w:rsidRPr="002A6580" w:rsidRDefault="00C9736A" w:rsidP="00C14EAF">
            <w:pPr>
              <w:jc w:val="center"/>
              <w:rPr>
                <w:b/>
                <w:bCs/>
                <w:sz w:val="10"/>
                <w:szCs w:val="10"/>
              </w:rPr>
            </w:pPr>
            <w:r w:rsidRPr="002A6580">
              <w:rPr>
                <w:b/>
                <w:bCs/>
                <w:sz w:val="10"/>
                <w:szCs w:val="10"/>
              </w:rPr>
              <w:t>ÖZKAYNAKLAR KALEMLERİNDEKİ DEĞİŞİKLİKLER</w:t>
            </w:r>
          </w:p>
          <w:p w14:paraId="08B8DF93" w14:textId="77777777" w:rsidR="00C9736A" w:rsidRPr="002A6580" w:rsidRDefault="00C9736A" w:rsidP="00C14EAF">
            <w:pPr>
              <w:rPr>
                <w:b/>
                <w:bCs/>
                <w:sz w:val="10"/>
                <w:szCs w:val="10"/>
              </w:rPr>
            </w:pPr>
          </w:p>
        </w:tc>
        <w:tc>
          <w:tcPr>
            <w:tcW w:w="2703" w:type="dxa"/>
            <w:gridSpan w:val="5"/>
            <w:tcBorders>
              <w:top w:val="single" w:sz="4" w:space="0" w:color="auto"/>
              <w:left w:val="dotted" w:sz="4" w:space="0" w:color="auto"/>
              <w:bottom w:val="single" w:sz="4" w:space="0" w:color="auto"/>
              <w:right w:val="dotted" w:sz="4" w:space="0" w:color="auto"/>
            </w:tcBorders>
            <w:vAlign w:val="bottom"/>
          </w:tcPr>
          <w:p w14:paraId="3765AFB8" w14:textId="77777777" w:rsidR="00C9736A" w:rsidRPr="002A6580" w:rsidRDefault="00C9736A" w:rsidP="00C14EAF">
            <w:pPr>
              <w:ind w:right="-47"/>
              <w:jc w:val="right"/>
              <w:rPr>
                <w:b/>
                <w:sz w:val="10"/>
                <w:szCs w:val="10"/>
              </w:rPr>
            </w:pPr>
          </w:p>
        </w:tc>
        <w:tc>
          <w:tcPr>
            <w:tcW w:w="3402" w:type="dxa"/>
            <w:gridSpan w:val="4"/>
            <w:tcBorders>
              <w:top w:val="single" w:sz="4" w:space="0" w:color="auto"/>
              <w:left w:val="dotted" w:sz="4" w:space="0" w:color="auto"/>
              <w:bottom w:val="single" w:sz="4" w:space="0" w:color="auto"/>
              <w:right w:val="dotted" w:sz="4" w:space="0" w:color="auto"/>
            </w:tcBorders>
            <w:noWrap/>
            <w:vAlign w:val="bottom"/>
          </w:tcPr>
          <w:p w14:paraId="5312EADA" w14:textId="77777777" w:rsidR="00C9736A" w:rsidRPr="002A6580" w:rsidRDefault="00C9736A" w:rsidP="00C14EAF">
            <w:pPr>
              <w:ind w:left="-79" w:right="-47"/>
              <w:jc w:val="center"/>
              <w:rPr>
                <w:b/>
                <w:sz w:val="10"/>
                <w:szCs w:val="10"/>
              </w:rPr>
            </w:pPr>
            <w:r w:rsidRPr="002A6580">
              <w:rPr>
                <w:b/>
                <w:sz w:val="10"/>
                <w:szCs w:val="10"/>
              </w:rPr>
              <w:t>Kâr veya Zararda Yeniden Sınıflandırılmayacak Birikmiş Diğer Kapsamlı Gelirler ve Giderler</w:t>
            </w:r>
          </w:p>
        </w:tc>
        <w:tc>
          <w:tcPr>
            <w:tcW w:w="3260" w:type="dxa"/>
            <w:gridSpan w:val="4"/>
            <w:tcBorders>
              <w:top w:val="single" w:sz="4" w:space="0" w:color="auto"/>
              <w:left w:val="dotted" w:sz="4" w:space="0" w:color="auto"/>
              <w:bottom w:val="single" w:sz="4" w:space="0" w:color="auto"/>
              <w:right w:val="dotted" w:sz="4" w:space="0" w:color="auto"/>
            </w:tcBorders>
            <w:noWrap/>
            <w:vAlign w:val="bottom"/>
          </w:tcPr>
          <w:p w14:paraId="17C89234" w14:textId="77777777" w:rsidR="00C9736A" w:rsidRPr="002A6580" w:rsidRDefault="00C9736A" w:rsidP="00C14EAF">
            <w:pPr>
              <w:ind w:left="-79" w:right="-47"/>
              <w:jc w:val="center"/>
              <w:rPr>
                <w:b/>
                <w:sz w:val="10"/>
                <w:szCs w:val="10"/>
              </w:rPr>
            </w:pPr>
            <w:r w:rsidRPr="002A6580">
              <w:rPr>
                <w:b/>
                <w:sz w:val="10"/>
                <w:szCs w:val="10"/>
              </w:rPr>
              <w:t>Kâr veya Zararda Yeniden Sınıflandırılacak</w:t>
            </w:r>
          </w:p>
          <w:p w14:paraId="049D82AD" w14:textId="77777777" w:rsidR="00C9736A" w:rsidRPr="002A6580" w:rsidRDefault="00C9736A" w:rsidP="00C14EAF">
            <w:pPr>
              <w:ind w:left="-79" w:right="-47"/>
              <w:jc w:val="center"/>
              <w:rPr>
                <w:b/>
                <w:sz w:val="10"/>
                <w:szCs w:val="10"/>
              </w:rPr>
            </w:pPr>
            <w:r w:rsidRPr="002A6580">
              <w:rPr>
                <w:b/>
                <w:sz w:val="10"/>
                <w:szCs w:val="10"/>
              </w:rPr>
              <w:t>Birikmiş Diğer Kapsamlı Gelirler ve Giderler</w:t>
            </w:r>
          </w:p>
        </w:tc>
        <w:tc>
          <w:tcPr>
            <w:tcW w:w="2968" w:type="dxa"/>
            <w:gridSpan w:val="5"/>
            <w:tcBorders>
              <w:top w:val="single" w:sz="4" w:space="0" w:color="auto"/>
              <w:left w:val="dotted" w:sz="4" w:space="0" w:color="auto"/>
              <w:bottom w:val="single" w:sz="4" w:space="0" w:color="auto"/>
            </w:tcBorders>
            <w:noWrap/>
            <w:vAlign w:val="bottom"/>
          </w:tcPr>
          <w:p w14:paraId="29AAD9A7" w14:textId="77777777" w:rsidR="00C9736A" w:rsidRPr="002A6580" w:rsidRDefault="00C9736A" w:rsidP="00C14EAF">
            <w:pPr>
              <w:ind w:left="-79" w:right="-47"/>
              <w:jc w:val="right"/>
              <w:rPr>
                <w:b/>
                <w:sz w:val="10"/>
                <w:szCs w:val="10"/>
              </w:rPr>
            </w:pPr>
          </w:p>
        </w:tc>
      </w:tr>
      <w:tr w:rsidR="00C9736A" w:rsidRPr="002A6580" w14:paraId="175D8685"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single" w:sz="4" w:space="0" w:color="auto"/>
              <w:right w:val="nil"/>
            </w:tcBorders>
          </w:tcPr>
          <w:p w14:paraId="529C8606" w14:textId="77777777" w:rsidR="00C9736A" w:rsidRPr="002A6580" w:rsidRDefault="00C9736A" w:rsidP="00C14EAF">
            <w:pPr>
              <w:rPr>
                <w:b/>
                <w:bCs/>
                <w:sz w:val="10"/>
                <w:szCs w:val="10"/>
              </w:rPr>
            </w:pPr>
          </w:p>
        </w:tc>
        <w:tc>
          <w:tcPr>
            <w:tcW w:w="2476" w:type="dxa"/>
            <w:vMerge/>
            <w:tcBorders>
              <w:left w:val="nil"/>
              <w:bottom w:val="single" w:sz="4" w:space="0" w:color="auto"/>
              <w:right w:val="single" w:sz="4" w:space="0" w:color="auto"/>
            </w:tcBorders>
          </w:tcPr>
          <w:p w14:paraId="59CE8565" w14:textId="77777777" w:rsidR="00C9736A" w:rsidRPr="002A6580" w:rsidRDefault="00C9736A" w:rsidP="00C14EAF">
            <w:pPr>
              <w:rPr>
                <w:b/>
                <w:bCs/>
                <w:sz w:val="10"/>
                <w:szCs w:val="10"/>
              </w:rPr>
            </w:pPr>
          </w:p>
        </w:tc>
        <w:tc>
          <w:tcPr>
            <w:tcW w:w="567" w:type="dxa"/>
            <w:tcBorders>
              <w:top w:val="single" w:sz="4" w:space="0" w:color="auto"/>
              <w:left w:val="dotted" w:sz="4" w:space="0" w:color="auto"/>
              <w:bottom w:val="single" w:sz="4" w:space="0" w:color="auto"/>
              <w:right w:val="dotted" w:sz="4" w:space="0" w:color="auto"/>
            </w:tcBorders>
            <w:vAlign w:val="bottom"/>
          </w:tcPr>
          <w:p w14:paraId="62E05F23" w14:textId="77777777" w:rsidR="00C9736A" w:rsidRPr="002A6580" w:rsidRDefault="00C9736A" w:rsidP="00C14EAF">
            <w:pPr>
              <w:ind w:left="-79" w:right="-47"/>
              <w:jc w:val="right"/>
              <w:rPr>
                <w:b/>
                <w:sz w:val="10"/>
                <w:szCs w:val="10"/>
              </w:rPr>
            </w:pPr>
            <w:r w:rsidRPr="002A6580">
              <w:rPr>
                <w:b/>
                <w:sz w:val="10"/>
                <w:szCs w:val="10"/>
              </w:rPr>
              <w:t>Ödenmiş Sermaye</w:t>
            </w:r>
          </w:p>
        </w:tc>
        <w:tc>
          <w:tcPr>
            <w:tcW w:w="567" w:type="dxa"/>
            <w:tcBorders>
              <w:top w:val="single" w:sz="4" w:space="0" w:color="auto"/>
              <w:left w:val="dotted" w:sz="4" w:space="0" w:color="auto"/>
              <w:bottom w:val="single" w:sz="4" w:space="0" w:color="auto"/>
              <w:right w:val="dotted" w:sz="4" w:space="0" w:color="auto"/>
            </w:tcBorders>
            <w:noWrap/>
            <w:vAlign w:val="bottom"/>
          </w:tcPr>
          <w:p w14:paraId="54AEADB0" w14:textId="77777777" w:rsidR="00C9736A" w:rsidRPr="002A6580" w:rsidRDefault="00C9736A" w:rsidP="00C14EAF">
            <w:pPr>
              <w:ind w:left="-79" w:right="-47"/>
              <w:jc w:val="right"/>
              <w:rPr>
                <w:b/>
                <w:sz w:val="10"/>
                <w:szCs w:val="10"/>
              </w:rPr>
            </w:pPr>
            <w:r w:rsidRPr="002A6580">
              <w:rPr>
                <w:b/>
                <w:sz w:val="10"/>
                <w:szCs w:val="10"/>
              </w:rPr>
              <w:t>Hisse Senedi İhraç Primleri</w:t>
            </w:r>
          </w:p>
        </w:tc>
        <w:tc>
          <w:tcPr>
            <w:tcW w:w="851" w:type="dxa"/>
            <w:tcBorders>
              <w:top w:val="single" w:sz="4" w:space="0" w:color="auto"/>
              <w:left w:val="dotted" w:sz="4" w:space="0" w:color="auto"/>
              <w:bottom w:val="single" w:sz="4" w:space="0" w:color="auto"/>
              <w:right w:val="dotted" w:sz="4" w:space="0" w:color="auto"/>
            </w:tcBorders>
            <w:noWrap/>
            <w:vAlign w:val="bottom"/>
          </w:tcPr>
          <w:p w14:paraId="4C4A08F6" w14:textId="77777777" w:rsidR="00C9736A" w:rsidRPr="002A6580" w:rsidRDefault="00C9736A" w:rsidP="00C14EAF">
            <w:pPr>
              <w:ind w:left="-79" w:right="-47"/>
              <w:jc w:val="right"/>
              <w:rPr>
                <w:b/>
                <w:sz w:val="10"/>
                <w:szCs w:val="10"/>
              </w:rPr>
            </w:pPr>
            <w:r w:rsidRPr="002A6580">
              <w:rPr>
                <w:b/>
                <w:sz w:val="10"/>
                <w:szCs w:val="10"/>
              </w:rPr>
              <w:t>Hisse Senedi İptal</w:t>
            </w:r>
          </w:p>
          <w:p w14:paraId="4F469EE8" w14:textId="77777777" w:rsidR="00C9736A" w:rsidRPr="002A6580" w:rsidRDefault="00C9736A" w:rsidP="00C14EAF">
            <w:pPr>
              <w:ind w:left="-79" w:right="-47"/>
              <w:jc w:val="right"/>
              <w:rPr>
                <w:b/>
                <w:sz w:val="10"/>
                <w:szCs w:val="10"/>
              </w:rPr>
            </w:pPr>
            <w:r w:rsidRPr="002A6580">
              <w:rPr>
                <w:b/>
                <w:sz w:val="10"/>
                <w:szCs w:val="10"/>
              </w:rPr>
              <w:t>Karları</w:t>
            </w:r>
          </w:p>
        </w:tc>
        <w:tc>
          <w:tcPr>
            <w:tcW w:w="709" w:type="dxa"/>
            <w:tcBorders>
              <w:top w:val="single" w:sz="4" w:space="0" w:color="auto"/>
              <w:left w:val="dotted" w:sz="4" w:space="0" w:color="auto"/>
              <w:bottom w:val="single" w:sz="4" w:space="0" w:color="auto"/>
              <w:right w:val="dotted" w:sz="4" w:space="0" w:color="auto"/>
            </w:tcBorders>
            <w:noWrap/>
            <w:vAlign w:val="bottom"/>
          </w:tcPr>
          <w:p w14:paraId="634B0671" w14:textId="77777777" w:rsidR="00C9736A" w:rsidRPr="002A6580" w:rsidRDefault="00C9736A" w:rsidP="00C14EAF">
            <w:pPr>
              <w:ind w:right="-47"/>
              <w:jc w:val="right"/>
              <w:rPr>
                <w:b/>
                <w:sz w:val="10"/>
                <w:szCs w:val="10"/>
              </w:rPr>
            </w:pPr>
            <w:r w:rsidRPr="002A6580">
              <w:rPr>
                <w:b/>
                <w:sz w:val="10"/>
                <w:szCs w:val="10"/>
              </w:rPr>
              <w:t xml:space="preserve">Diğer </w:t>
            </w:r>
          </w:p>
          <w:p w14:paraId="504306EC" w14:textId="77777777" w:rsidR="00C9736A" w:rsidRPr="002A6580" w:rsidRDefault="00C9736A" w:rsidP="00C14EAF">
            <w:pPr>
              <w:ind w:left="-55" w:right="-47"/>
              <w:jc w:val="right"/>
              <w:rPr>
                <w:b/>
                <w:sz w:val="10"/>
                <w:szCs w:val="10"/>
              </w:rPr>
            </w:pPr>
            <w:r w:rsidRPr="002A6580">
              <w:rPr>
                <w:b/>
                <w:sz w:val="10"/>
                <w:szCs w:val="10"/>
              </w:rPr>
              <w:t>Sermaye Yedekleri</w:t>
            </w:r>
          </w:p>
        </w:tc>
        <w:tc>
          <w:tcPr>
            <w:tcW w:w="992" w:type="dxa"/>
            <w:gridSpan w:val="2"/>
            <w:tcBorders>
              <w:top w:val="single" w:sz="4" w:space="0" w:color="auto"/>
              <w:left w:val="dotted" w:sz="4" w:space="0" w:color="auto"/>
              <w:bottom w:val="single" w:sz="4" w:space="0" w:color="auto"/>
              <w:right w:val="dotted" w:sz="4" w:space="0" w:color="auto"/>
            </w:tcBorders>
            <w:noWrap/>
            <w:vAlign w:val="bottom"/>
          </w:tcPr>
          <w:p w14:paraId="366D7ED3" w14:textId="77777777" w:rsidR="00C9736A" w:rsidRPr="002A6580" w:rsidRDefault="00C9736A" w:rsidP="00C14EAF">
            <w:pPr>
              <w:ind w:left="-79" w:right="-47"/>
              <w:jc w:val="right"/>
              <w:rPr>
                <w:b/>
                <w:sz w:val="10"/>
                <w:szCs w:val="10"/>
              </w:rPr>
            </w:pPr>
            <w:r w:rsidRPr="002A6580">
              <w:rPr>
                <w:b/>
                <w:sz w:val="10"/>
                <w:szCs w:val="10"/>
              </w:rPr>
              <w:t>Duran Varlıklar Birikmiş Yeniden Değerleme Artışları/Azalışları</w:t>
            </w:r>
          </w:p>
        </w:tc>
        <w:tc>
          <w:tcPr>
            <w:tcW w:w="1134" w:type="dxa"/>
            <w:tcBorders>
              <w:top w:val="single" w:sz="4" w:space="0" w:color="auto"/>
              <w:left w:val="dotted" w:sz="4" w:space="0" w:color="auto"/>
              <w:bottom w:val="single" w:sz="4" w:space="0" w:color="auto"/>
              <w:right w:val="dotted" w:sz="4" w:space="0" w:color="auto"/>
            </w:tcBorders>
            <w:noWrap/>
            <w:vAlign w:val="bottom"/>
          </w:tcPr>
          <w:p w14:paraId="21A73E7E" w14:textId="77777777" w:rsidR="00C9736A" w:rsidRPr="002A6580" w:rsidRDefault="00C9736A" w:rsidP="00C14EAF">
            <w:pPr>
              <w:ind w:left="-79" w:right="-47"/>
              <w:jc w:val="right"/>
              <w:rPr>
                <w:b/>
                <w:sz w:val="10"/>
                <w:szCs w:val="10"/>
              </w:rPr>
            </w:pPr>
            <w:r w:rsidRPr="002A6580">
              <w:rPr>
                <w:b/>
                <w:sz w:val="10"/>
                <w:szCs w:val="10"/>
              </w:rPr>
              <w:t>Tanımlanmış Fayda Planlarının Birikmiş Yeniden Ölçüm Kazançları/Kayıpları</w:t>
            </w:r>
          </w:p>
        </w:tc>
        <w:tc>
          <w:tcPr>
            <w:tcW w:w="1276" w:type="dxa"/>
            <w:tcBorders>
              <w:top w:val="single" w:sz="4" w:space="0" w:color="auto"/>
              <w:left w:val="dotted" w:sz="4" w:space="0" w:color="auto"/>
              <w:bottom w:val="single" w:sz="4" w:space="0" w:color="auto"/>
              <w:right w:val="dotted" w:sz="4" w:space="0" w:color="auto"/>
            </w:tcBorders>
            <w:noWrap/>
            <w:vAlign w:val="bottom"/>
          </w:tcPr>
          <w:p w14:paraId="28153972" w14:textId="77777777" w:rsidR="00C9736A" w:rsidRPr="002A6580" w:rsidRDefault="00C9736A" w:rsidP="00C14EAF">
            <w:pPr>
              <w:ind w:left="-79" w:right="-47"/>
              <w:jc w:val="right"/>
              <w:rPr>
                <w:b/>
                <w:sz w:val="10"/>
                <w:szCs w:val="10"/>
              </w:rPr>
            </w:pPr>
            <w:r w:rsidRPr="002A6580">
              <w:rPr>
                <w:b/>
                <w:sz w:val="10"/>
                <w:szCs w:val="10"/>
              </w:rPr>
              <w:t>Diğer (Özkaynak yöntemiyle değerlenen yatırımların diğer kapsamlı gelirinden kâr/zararda sınıflandırılmayacak payları ile diğer kâr veya zarar olarak yeniden sınıflandırılmayacak diğer kapsamlı gelir unsurlarının birikmiş tutarları)</w:t>
            </w:r>
          </w:p>
        </w:tc>
        <w:tc>
          <w:tcPr>
            <w:tcW w:w="708" w:type="dxa"/>
            <w:gridSpan w:val="2"/>
            <w:tcBorders>
              <w:top w:val="single" w:sz="4" w:space="0" w:color="auto"/>
              <w:left w:val="dotted" w:sz="4" w:space="0" w:color="auto"/>
              <w:bottom w:val="single" w:sz="4" w:space="0" w:color="auto"/>
              <w:right w:val="dotted" w:sz="4" w:space="0" w:color="auto"/>
            </w:tcBorders>
            <w:noWrap/>
            <w:vAlign w:val="bottom"/>
          </w:tcPr>
          <w:p w14:paraId="5149A3CE" w14:textId="77777777" w:rsidR="00C9736A" w:rsidRPr="002A6580" w:rsidRDefault="00C9736A" w:rsidP="00C14EAF">
            <w:pPr>
              <w:ind w:left="-79" w:right="-47"/>
              <w:jc w:val="right"/>
              <w:rPr>
                <w:b/>
                <w:sz w:val="10"/>
                <w:szCs w:val="10"/>
              </w:rPr>
            </w:pPr>
            <w:r w:rsidRPr="002A6580">
              <w:rPr>
                <w:b/>
                <w:sz w:val="10"/>
                <w:szCs w:val="10"/>
              </w:rPr>
              <w:t>Yabancı Para Çevirim Farkları</w:t>
            </w:r>
          </w:p>
        </w:tc>
        <w:tc>
          <w:tcPr>
            <w:tcW w:w="1276" w:type="dxa"/>
            <w:tcBorders>
              <w:top w:val="single" w:sz="4" w:space="0" w:color="auto"/>
              <w:left w:val="dotted" w:sz="4" w:space="0" w:color="auto"/>
              <w:bottom w:val="single" w:sz="4" w:space="0" w:color="auto"/>
              <w:right w:val="dotted" w:sz="4" w:space="0" w:color="auto"/>
            </w:tcBorders>
            <w:noWrap/>
            <w:vAlign w:val="bottom"/>
          </w:tcPr>
          <w:p w14:paraId="111DE410" w14:textId="77777777" w:rsidR="00C9736A" w:rsidRPr="002A6580" w:rsidRDefault="00C9736A" w:rsidP="00C14EAF">
            <w:pPr>
              <w:ind w:left="-79" w:right="-47"/>
              <w:jc w:val="right"/>
              <w:rPr>
                <w:b/>
                <w:sz w:val="10"/>
                <w:szCs w:val="10"/>
              </w:rPr>
            </w:pPr>
            <w:r w:rsidRPr="002A6580">
              <w:rPr>
                <w:b/>
                <w:sz w:val="10"/>
                <w:szCs w:val="10"/>
              </w:rPr>
              <w:t>Gerçeğe Uygun Değer Farkı Diğer Kapsamlı Gelire Yansıtılan Finansal Varlıkların Birikmiş Yeniden Değerleme Ve/Veya Sınıflandırma Kazançları/Kayıpları</w:t>
            </w:r>
          </w:p>
        </w:tc>
        <w:tc>
          <w:tcPr>
            <w:tcW w:w="1276" w:type="dxa"/>
            <w:tcBorders>
              <w:top w:val="single" w:sz="4" w:space="0" w:color="auto"/>
              <w:left w:val="dotted" w:sz="4" w:space="0" w:color="auto"/>
              <w:bottom w:val="single" w:sz="4" w:space="0" w:color="auto"/>
              <w:right w:val="dotted" w:sz="4" w:space="0" w:color="auto"/>
            </w:tcBorders>
            <w:noWrap/>
            <w:vAlign w:val="bottom"/>
          </w:tcPr>
          <w:p w14:paraId="42C30591" w14:textId="77777777" w:rsidR="00C9736A" w:rsidRPr="002A6580" w:rsidRDefault="00C9736A" w:rsidP="00C14EAF">
            <w:pPr>
              <w:ind w:left="-79" w:right="-47"/>
              <w:jc w:val="right"/>
              <w:rPr>
                <w:b/>
                <w:sz w:val="10"/>
                <w:szCs w:val="10"/>
              </w:rPr>
            </w:pPr>
            <w:r w:rsidRPr="002A6580">
              <w:rPr>
                <w:b/>
                <w:sz w:val="10"/>
                <w:szCs w:val="10"/>
              </w:rPr>
              <w:t>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w:t>
            </w:r>
          </w:p>
        </w:tc>
        <w:tc>
          <w:tcPr>
            <w:tcW w:w="850" w:type="dxa"/>
            <w:gridSpan w:val="2"/>
            <w:tcBorders>
              <w:top w:val="single" w:sz="4" w:space="0" w:color="auto"/>
              <w:left w:val="dotted" w:sz="4" w:space="0" w:color="auto"/>
              <w:bottom w:val="single" w:sz="4" w:space="0" w:color="auto"/>
              <w:right w:val="dotted" w:sz="4" w:space="0" w:color="auto"/>
            </w:tcBorders>
            <w:noWrap/>
            <w:vAlign w:val="bottom"/>
          </w:tcPr>
          <w:p w14:paraId="4EB957A7" w14:textId="77777777" w:rsidR="00C9736A" w:rsidRPr="002A6580" w:rsidRDefault="00C9736A" w:rsidP="00C14EAF">
            <w:pPr>
              <w:ind w:left="-321" w:right="-47" w:firstLine="638"/>
              <w:jc w:val="right"/>
              <w:rPr>
                <w:b/>
                <w:sz w:val="10"/>
                <w:szCs w:val="10"/>
              </w:rPr>
            </w:pPr>
            <w:r w:rsidRPr="002A6580">
              <w:rPr>
                <w:b/>
                <w:sz w:val="10"/>
                <w:szCs w:val="10"/>
              </w:rPr>
              <w:t>Kar Yedekleri</w:t>
            </w:r>
          </w:p>
        </w:tc>
        <w:tc>
          <w:tcPr>
            <w:tcW w:w="709" w:type="dxa"/>
            <w:tcBorders>
              <w:top w:val="single" w:sz="4" w:space="0" w:color="auto"/>
              <w:left w:val="dotted" w:sz="4" w:space="0" w:color="auto"/>
              <w:bottom w:val="single" w:sz="4" w:space="0" w:color="auto"/>
              <w:right w:val="dotted" w:sz="4" w:space="0" w:color="auto"/>
            </w:tcBorders>
            <w:noWrap/>
            <w:vAlign w:val="bottom"/>
          </w:tcPr>
          <w:p w14:paraId="3764828D" w14:textId="77777777" w:rsidR="00C9736A" w:rsidRPr="002A6580" w:rsidRDefault="00C9736A" w:rsidP="00C14EAF">
            <w:pPr>
              <w:ind w:left="-79" w:right="-47"/>
              <w:jc w:val="right"/>
              <w:rPr>
                <w:b/>
                <w:sz w:val="10"/>
                <w:szCs w:val="10"/>
              </w:rPr>
            </w:pPr>
            <w:r w:rsidRPr="002A6580">
              <w:rPr>
                <w:b/>
                <w:sz w:val="10"/>
                <w:szCs w:val="10"/>
              </w:rPr>
              <w:t>Geçmiş Dönem Karı/(Zararı)</w:t>
            </w:r>
          </w:p>
        </w:tc>
        <w:tc>
          <w:tcPr>
            <w:tcW w:w="668" w:type="dxa"/>
            <w:tcBorders>
              <w:top w:val="single" w:sz="4" w:space="0" w:color="auto"/>
              <w:left w:val="dotted" w:sz="4" w:space="0" w:color="auto"/>
              <w:bottom w:val="single" w:sz="4" w:space="0" w:color="auto"/>
              <w:right w:val="dotted" w:sz="4" w:space="0" w:color="auto"/>
            </w:tcBorders>
            <w:vAlign w:val="bottom"/>
          </w:tcPr>
          <w:p w14:paraId="25F12FBE" w14:textId="77777777" w:rsidR="00C9736A" w:rsidRPr="002A6580" w:rsidRDefault="00C9736A" w:rsidP="00C14EAF">
            <w:pPr>
              <w:ind w:left="-79" w:right="-47"/>
              <w:jc w:val="right"/>
              <w:rPr>
                <w:b/>
                <w:sz w:val="10"/>
                <w:szCs w:val="10"/>
              </w:rPr>
            </w:pPr>
            <w:r w:rsidRPr="002A6580">
              <w:rPr>
                <w:b/>
                <w:sz w:val="10"/>
                <w:szCs w:val="10"/>
              </w:rPr>
              <w:t xml:space="preserve">Dönem Net </w:t>
            </w:r>
          </w:p>
          <w:p w14:paraId="30C161AB" w14:textId="77777777" w:rsidR="00C9736A" w:rsidRPr="002A6580" w:rsidRDefault="00C9736A" w:rsidP="00C14EAF">
            <w:pPr>
              <w:ind w:left="-79" w:right="-47"/>
              <w:jc w:val="right"/>
              <w:rPr>
                <w:b/>
                <w:sz w:val="10"/>
                <w:szCs w:val="10"/>
              </w:rPr>
            </w:pPr>
            <w:r w:rsidRPr="002A6580">
              <w:rPr>
                <w:b/>
                <w:sz w:val="10"/>
                <w:szCs w:val="10"/>
              </w:rPr>
              <w:t xml:space="preserve">Kar veya Zararı </w:t>
            </w:r>
          </w:p>
        </w:tc>
        <w:tc>
          <w:tcPr>
            <w:tcW w:w="750" w:type="dxa"/>
            <w:gridSpan w:val="2"/>
            <w:tcBorders>
              <w:top w:val="single" w:sz="4" w:space="0" w:color="auto"/>
              <w:left w:val="dotted" w:sz="4" w:space="0" w:color="auto"/>
              <w:bottom w:val="single" w:sz="4" w:space="0" w:color="auto"/>
            </w:tcBorders>
            <w:vAlign w:val="bottom"/>
          </w:tcPr>
          <w:p w14:paraId="05CCA834" w14:textId="77777777" w:rsidR="00C9736A" w:rsidRPr="002A6580" w:rsidRDefault="00C9736A" w:rsidP="00C14EAF">
            <w:pPr>
              <w:ind w:left="-79" w:right="-47"/>
              <w:jc w:val="right"/>
              <w:rPr>
                <w:b/>
                <w:sz w:val="10"/>
                <w:szCs w:val="10"/>
              </w:rPr>
            </w:pPr>
            <w:r w:rsidRPr="002A6580">
              <w:rPr>
                <w:b/>
                <w:sz w:val="10"/>
                <w:szCs w:val="10"/>
              </w:rPr>
              <w:t>Toplam Özkaynak</w:t>
            </w:r>
          </w:p>
        </w:tc>
      </w:tr>
      <w:tr w:rsidR="00C9736A" w:rsidRPr="002A6580" w14:paraId="1F889DD7"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single" w:sz="4" w:space="0" w:color="auto"/>
              <w:left w:val="single" w:sz="4" w:space="0" w:color="auto"/>
              <w:bottom w:val="nil"/>
              <w:right w:val="nil"/>
            </w:tcBorders>
          </w:tcPr>
          <w:p w14:paraId="79FE558F" w14:textId="77777777" w:rsidR="00C9736A" w:rsidRPr="002A6580" w:rsidRDefault="00C9736A" w:rsidP="00C14EAF">
            <w:pPr>
              <w:jc w:val="center"/>
              <w:rPr>
                <w:b/>
                <w:bCs/>
                <w:sz w:val="10"/>
                <w:szCs w:val="10"/>
              </w:rPr>
            </w:pPr>
          </w:p>
        </w:tc>
        <w:tc>
          <w:tcPr>
            <w:tcW w:w="2476" w:type="dxa"/>
            <w:tcBorders>
              <w:top w:val="single" w:sz="4" w:space="0" w:color="auto"/>
              <w:left w:val="nil"/>
              <w:bottom w:val="nil"/>
              <w:right w:val="single" w:sz="4" w:space="0" w:color="auto"/>
            </w:tcBorders>
            <w:noWrap/>
            <w:vAlign w:val="bottom"/>
          </w:tcPr>
          <w:p w14:paraId="2D254676" w14:textId="7CC83475" w:rsidR="00C9736A" w:rsidRPr="002A6580" w:rsidRDefault="00C9736A" w:rsidP="00C14EAF">
            <w:pPr>
              <w:jc w:val="center"/>
              <w:rPr>
                <w:b/>
                <w:bCs/>
                <w:sz w:val="10"/>
                <w:szCs w:val="10"/>
              </w:rPr>
            </w:pPr>
            <w:r w:rsidRPr="002A6580">
              <w:rPr>
                <w:b/>
                <w:bCs/>
                <w:sz w:val="10"/>
                <w:szCs w:val="10"/>
              </w:rPr>
              <w:t>ÖNCEKİ DÖNEM</w:t>
            </w:r>
          </w:p>
        </w:tc>
        <w:tc>
          <w:tcPr>
            <w:tcW w:w="567" w:type="dxa"/>
            <w:tcBorders>
              <w:top w:val="single" w:sz="4" w:space="0" w:color="auto"/>
              <w:left w:val="dotted" w:sz="4" w:space="0" w:color="auto"/>
              <w:bottom w:val="nil"/>
              <w:right w:val="dotted" w:sz="4" w:space="0" w:color="auto"/>
            </w:tcBorders>
          </w:tcPr>
          <w:p w14:paraId="0A0CEBEC" w14:textId="77777777" w:rsidR="00C9736A" w:rsidRPr="002A6580" w:rsidRDefault="00C9736A" w:rsidP="00C14EAF">
            <w:pPr>
              <w:ind w:left="-115" w:right="-86"/>
              <w:jc w:val="right"/>
              <w:rPr>
                <w:b/>
                <w:bCs/>
                <w:sz w:val="10"/>
                <w:szCs w:val="10"/>
              </w:rPr>
            </w:pPr>
          </w:p>
        </w:tc>
        <w:tc>
          <w:tcPr>
            <w:tcW w:w="567" w:type="dxa"/>
            <w:tcBorders>
              <w:top w:val="single" w:sz="4" w:space="0" w:color="auto"/>
              <w:left w:val="dotted" w:sz="4" w:space="0" w:color="auto"/>
              <w:bottom w:val="nil"/>
              <w:right w:val="dotted" w:sz="4" w:space="0" w:color="auto"/>
            </w:tcBorders>
            <w:noWrap/>
            <w:vAlign w:val="bottom"/>
          </w:tcPr>
          <w:p w14:paraId="2CC3620D" w14:textId="77777777" w:rsidR="00C9736A" w:rsidRPr="002A6580" w:rsidRDefault="00C9736A" w:rsidP="00C14EAF">
            <w:pPr>
              <w:ind w:left="-115" w:right="-86"/>
              <w:jc w:val="right"/>
              <w:rPr>
                <w:b/>
                <w:bCs/>
                <w:sz w:val="10"/>
                <w:szCs w:val="10"/>
              </w:rPr>
            </w:pPr>
          </w:p>
        </w:tc>
        <w:tc>
          <w:tcPr>
            <w:tcW w:w="851" w:type="dxa"/>
            <w:tcBorders>
              <w:top w:val="single" w:sz="4" w:space="0" w:color="auto"/>
              <w:left w:val="dotted" w:sz="4" w:space="0" w:color="auto"/>
              <w:bottom w:val="nil"/>
              <w:right w:val="dotted" w:sz="4" w:space="0" w:color="auto"/>
            </w:tcBorders>
            <w:noWrap/>
            <w:vAlign w:val="bottom"/>
          </w:tcPr>
          <w:p w14:paraId="5E9551BB" w14:textId="77777777" w:rsidR="00C9736A" w:rsidRPr="002A6580" w:rsidRDefault="00C9736A" w:rsidP="00C14EAF">
            <w:pPr>
              <w:ind w:left="-115" w:right="-86"/>
              <w:jc w:val="right"/>
              <w:rPr>
                <w:b/>
                <w:bCs/>
                <w:sz w:val="10"/>
                <w:szCs w:val="10"/>
              </w:rPr>
            </w:pPr>
          </w:p>
        </w:tc>
        <w:tc>
          <w:tcPr>
            <w:tcW w:w="709" w:type="dxa"/>
            <w:tcBorders>
              <w:top w:val="single" w:sz="4" w:space="0" w:color="auto"/>
              <w:left w:val="dotted" w:sz="4" w:space="0" w:color="auto"/>
              <w:bottom w:val="nil"/>
              <w:right w:val="dotted" w:sz="4" w:space="0" w:color="auto"/>
            </w:tcBorders>
            <w:noWrap/>
            <w:vAlign w:val="bottom"/>
          </w:tcPr>
          <w:p w14:paraId="216D57F0" w14:textId="77777777" w:rsidR="00C9736A" w:rsidRPr="002A6580" w:rsidRDefault="00C9736A" w:rsidP="00C14EAF">
            <w:pPr>
              <w:ind w:left="-115" w:right="-86"/>
              <w:jc w:val="right"/>
              <w:rPr>
                <w:b/>
                <w:bCs/>
                <w:sz w:val="10"/>
                <w:szCs w:val="10"/>
              </w:rPr>
            </w:pPr>
          </w:p>
        </w:tc>
        <w:tc>
          <w:tcPr>
            <w:tcW w:w="992" w:type="dxa"/>
            <w:gridSpan w:val="2"/>
            <w:tcBorders>
              <w:top w:val="single" w:sz="4" w:space="0" w:color="auto"/>
              <w:left w:val="dotted" w:sz="4" w:space="0" w:color="auto"/>
              <w:bottom w:val="nil"/>
              <w:right w:val="dotted" w:sz="4" w:space="0" w:color="auto"/>
            </w:tcBorders>
            <w:noWrap/>
            <w:vAlign w:val="bottom"/>
          </w:tcPr>
          <w:p w14:paraId="7AD36654" w14:textId="77777777" w:rsidR="00C9736A" w:rsidRPr="002A6580" w:rsidRDefault="00C9736A" w:rsidP="00C14EAF">
            <w:pPr>
              <w:ind w:left="-115" w:right="-86"/>
              <w:jc w:val="right"/>
              <w:rPr>
                <w:b/>
                <w:bCs/>
                <w:sz w:val="10"/>
                <w:szCs w:val="10"/>
              </w:rPr>
            </w:pPr>
          </w:p>
        </w:tc>
        <w:tc>
          <w:tcPr>
            <w:tcW w:w="1134" w:type="dxa"/>
            <w:tcBorders>
              <w:top w:val="single" w:sz="4" w:space="0" w:color="auto"/>
              <w:left w:val="dotted" w:sz="4" w:space="0" w:color="auto"/>
              <w:bottom w:val="nil"/>
              <w:right w:val="dotted" w:sz="4" w:space="0" w:color="auto"/>
            </w:tcBorders>
            <w:noWrap/>
            <w:vAlign w:val="bottom"/>
          </w:tcPr>
          <w:p w14:paraId="1B09A40C" w14:textId="77777777" w:rsidR="00C9736A" w:rsidRPr="002A6580" w:rsidRDefault="00C9736A" w:rsidP="00C14EAF">
            <w:pPr>
              <w:ind w:left="-115" w:right="-86"/>
              <w:jc w:val="right"/>
              <w:rPr>
                <w:b/>
                <w:bCs/>
                <w:sz w:val="10"/>
                <w:szCs w:val="10"/>
              </w:rPr>
            </w:pPr>
          </w:p>
        </w:tc>
        <w:tc>
          <w:tcPr>
            <w:tcW w:w="1276" w:type="dxa"/>
            <w:tcBorders>
              <w:top w:val="single" w:sz="4" w:space="0" w:color="auto"/>
              <w:left w:val="dotted" w:sz="4" w:space="0" w:color="auto"/>
              <w:bottom w:val="nil"/>
              <w:right w:val="dotted" w:sz="4" w:space="0" w:color="auto"/>
            </w:tcBorders>
            <w:noWrap/>
            <w:vAlign w:val="bottom"/>
          </w:tcPr>
          <w:p w14:paraId="5BE719D4" w14:textId="77777777" w:rsidR="00C9736A" w:rsidRPr="002A6580" w:rsidRDefault="00C9736A" w:rsidP="00C14EAF">
            <w:pPr>
              <w:ind w:left="-115" w:right="-86"/>
              <w:jc w:val="right"/>
              <w:rPr>
                <w:b/>
                <w:bCs/>
                <w:sz w:val="10"/>
                <w:szCs w:val="10"/>
              </w:rPr>
            </w:pPr>
          </w:p>
        </w:tc>
        <w:tc>
          <w:tcPr>
            <w:tcW w:w="708" w:type="dxa"/>
            <w:gridSpan w:val="2"/>
            <w:tcBorders>
              <w:top w:val="single" w:sz="4" w:space="0" w:color="auto"/>
              <w:left w:val="dotted" w:sz="4" w:space="0" w:color="auto"/>
              <w:bottom w:val="nil"/>
              <w:right w:val="dotted" w:sz="4" w:space="0" w:color="auto"/>
            </w:tcBorders>
            <w:noWrap/>
            <w:vAlign w:val="bottom"/>
          </w:tcPr>
          <w:p w14:paraId="4BD6C011" w14:textId="77777777" w:rsidR="00C9736A" w:rsidRPr="002A6580" w:rsidRDefault="00C9736A" w:rsidP="00C14EAF">
            <w:pPr>
              <w:ind w:left="-115" w:right="-86"/>
              <w:jc w:val="right"/>
              <w:rPr>
                <w:b/>
                <w:bCs/>
                <w:sz w:val="10"/>
                <w:szCs w:val="10"/>
              </w:rPr>
            </w:pPr>
          </w:p>
        </w:tc>
        <w:tc>
          <w:tcPr>
            <w:tcW w:w="1276" w:type="dxa"/>
            <w:tcBorders>
              <w:top w:val="single" w:sz="4" w:space="0" w:color="auto"/>
              <w:left w:val="dotted" w:sz="4" w:space="0" w:color="auto"/>
              <w:bottom w:val="nil"/>
              <w:right w:val="dotted" w:sz="4" w:space="0" w:color="auto"/>
            </w:tcBorders>
            <w:noWrap/>
            <w:vAlign w:val="bottom"/>
          </w:tcPr>
          <w:p w14:paraId="08933527" w14:textId="77777777" w:rsidR="00C9736A" w:rsidRPr="002A6580" w:rsidRDefault="00C9736A" w:rsidP="00C14EAF">
            <w:pPr>
              <w:ind w:left="-115" w:right="-86"/>
              <w:jc w:val="right"/>
              <w:rPr>
                <w:b/>
                <w:bCs/>
                <w:sz w:val="10"/>
                <w:szCs w:val="10"/>
              </w:rPr>
            </w:pPr>
          </w:p>
        </w:tc>
        <w:tc>
          <w:tcPr>
            <w:tcW w:w="1276" w:type="dxa"/>
            <w:tcBorders>
              <w:top w:val="single" w:sz="4" w:space="0" w:color="auto"/>
              <w:left w:val="dotted" w:sz="4" w:space="0" w:color="auto"/>
              <w:bottom w:val="nil"/>
              <w:right w:val="dotted" w:sz="4" w:space="0" w:color="auto"/>
            </w:tcBorders>
            <w:noWrap/>
            <w:vAlign w:val="bottom"/>
          </w:tcPr>
          <w:p w14:paraId="126ADF01" w14:textId="77777777" w:rsidR="00C9736A" w:rsidRPr="002A6580" w:rsidRDefault="00C9736A" w:rsidP="00C14EAF">
            <w:pPr>
              <w:ind w:left="-115" w:right="-86"/>
              <w:jc w:val="right"/>
              <w:rPr>
                <w:b/>
                <w:bCs/>
                <w:sz w:val="10"/>
                <w:szCs w:val="10"/>
              </w:rPr>
            </w:pPr>
          </w:p>
        </w:tc>
        <w:tc>
          <w:tcPr>
            <w:tcW w:w="850" w:type="dxa"/>
            <w:gridSpan w:val="2"/>
            <w:tcBorders>
              <w:top w:val="single" w:sz="4" w:space="0" w:color="auto"/>
              <w:left w:val="dotted" w:sz="4" w:space="0" w:color="auto"/>
              <w:bottom w:val="nil"/>
              <w:right w:val="dotted" w:sz="4" w:space="0" w:color="auto"/>
            </w:tcBorders>
            <w:noWrap/>
            <w:vAlign w:val="bottom"/>
          </w:tcPr>
          <w:p w14:paraId="28F9E7EE" w14:textId="77777777" w:rsidR="00C9736A" w:rsidRPr="002A6580" w:rsidRDefault="00C9736A" w:rsidP="00C14EAF">
            <w:pPr>
              <w:ind w:left="-115" w:right="-86"/>
              <w:jc w:val="right"/>
              <w:rPr>
                <w:b/>
                <w:bCs/>
                <w:sz w:val="10"/>
                <w:szCs w:val="10"/>
              </w:rPr>
            </w:pPr>
          </w:p>
        </w:tc>
        <w:tc>
          <w:tcPr>
            <w:tcW w:w="709" w:type="dxa"/>
            <w:tcBorders>
              <w:top w:val="single" w:sz="4" w:space="0" w:color="auto"/>
              <w:left w:val="dotted" w:sz="4" w:space="0" w:color="auto"/>
              <w:bottom w:val="nil"/>
              <w:right w:val="dotted" w:sz="4" w:space="0" w:color="auto"/>
            </w:tcBorders>
            <w:noWrap/>
            <w:vAlign w:val="bottom"/>
          </w:tcPr>
          <w:p w14:paraId="164362A4" w14:textId="77777777" w:rsidR="00C9736A" w:rsidRPr="002A6580" w:rsidRDefault="00C9736A" w:rsidP="00C14EAF">
            <w:pPr>
              <w:ind w:left="-115" w:right="-86"/>
              <w:jc w:val="right"/>
              <w:rPr>
                <w:b/>
                <w:bCs/>
                <w:sz w:val="10"/>
                <w:szCs w:val="10"/>
              </w:rPr>
            </w:pPr>
          </w:p>
        </w:tc>
        <w:tc>
          <w:tcPr>
            <w:tcW w:w="668" w:type="dxa"/>
            <w:tcBorders>
              <w:top w:val="single" w:sz="4" w:space="0" w:color="auto"/>
              <w:left w:val="dotted" w:sz="4" w:space="0" w:color="auto"/>
              <w:bottom w:val="nil"/>
              <w:right w:val="dotted" w:sz="4" w:space="0" w:color="auto"/>
            </w:tcBorders>
            <w:vAlign w:val="bottom"/>
          </w:tcPr>
          <w:p w14:paraId="322BE480" w14:textId="77777777" w:rsidR="00C9736A" w:rsidRPr="002A6580" w:rsidRDefault="00C9736A" w:rsidP="00C14EAF">
            <w:pPr>
              <w:ind w:left="-115" w:right="-86"/>
              <w:jc w:val="right"/>
              <w:rPr>
                <w:b/>
                <w:bCs/>
                <w:sz w:val="10"/>
                <w:szCs w:val="10"/>
              </w:rPr>
            </w:pPr>
          </w:p>
        </w:tc>
        <w:tc>
          <w:tcPr>
            <w:tcW w:w="750" w:type="dxa"/>
            <w:gridSpan w:val="2"/>
            <w:tcBorders>
              <w:top w:val="single" w:sz="4" w:space="0" w:color="auto"/>
              <w:left w:val="dotted" w:sz="4" w:space="0" w:color="auto"/>
              <w:bottom w:val="nil"/>
              <w:right w:val="single" w:sz="4" w:space="0" w:color="auto"/>
            </w:tcBorders>
            <w:vAlign w:val="bottom"/>
          </w:tcPr>
          <w:p w14:paraId="58E9E1CF" w14:textId="77777777" w:rsidR="00C9736A" w:rsidRPr="002A6580" w:rsidRDefault="00C9736A" w:rsidP="00C14EAF">
            <w:pPr>
              <w:ind w:left="-115" w:right="-86"/>
              <w:jc w:val="right"/>
              <w:rPr>
                <w:b/>
                <w:bCs/>
                <w:sz w:val="10"/>
                <w:szCs w:val="10"/>
              </w:rPr>
            </w:pPr>
          </w:p>
        </w:tc>
      </w:tr>
      <w:tr w:rsidR="00C9736A" w:rsidRPr="002A6580" w14:paraId="0A6BDAF8"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571BFA33" w14:textId="77777777" w:rsidR="00C9736A" w:rsidRPr="002A6580" w:rsidRDefault="00C9736A" w:rsidP="00C14EAF">
            <w:pPr>
              <w:jc w:val="center"/>
              <w:rPr>
                <w:b/>
                <w:bCs/>
                <w:sz w:val="10"/>
                <w:szCs w:val="10"/>
              </w:rPr>
            </w:pPr>
          </w:p>
        </w:tc>
        <w:tc>
          <w:tcPr>
            <w:tcW w:w="2476" w:type="dxa"/>
            <w:tcBorders>
              <w:top w:val="nil"/>
              <w:left w:val="nil"/>
              <w:bottom w:val="nil"/>
              <w:right w:val="single" w:sz="4" w:space="0" w:color="auto"/>
            </w:tcBorders>
            <w:noWrap/>
            <w:vAlign w:val="bottom"/>
          </w:tcPr>
          <w:p w14:paraId="675A6019" w14:textId="5B1F66F3" w:rsidR="00C9736A" w:rsidRPr="002A6580" w:rsidRDefault="00C9736A" w:rsidP="00134387">
            <w:pPr>
              <w:jc w:val="center"/>
              <w:rPr>
                <w:b/>
                <w:bCs/>
                <w:sz w:val="10"/>
                <w:szCs w:val="10"/>
              </w:rPr>
            </w:pPr>
            <w:r w:rsidRPr="002A6580">
              <w:rPr>
                <w:b/>
                <w:bCs/>
                <w:sz w:val="10"/>
                <w:szCs w:val="10"/>
              </w:rPr>
              <w:t>3</w:t>
            </w:r>
            <w:r w:rsidR="00134387">
              <w:rPr>
                <w:b/>
                <w:bCs/>
                <w:sz w:val="10"/>
                <w:szCs w:val="10"/>
              </w:rPr>
              <w:t>0</w:t>
            </w:r>
            <w:r w:rsidRPr="002A6580">
              <w:rPr>
                <w:b/>
                <w:bCs/>
                <w:sz w:val="10"/>
                <w:szCs w:val="10"/>
              </w:rPr>
              <w:t>.</w:t>
            </w:r>
            <w:r w:rsidR="00C43B55" w:rsidRPr="002A6580">
              <w:rPr>
                <w:b/>
                <w:bCs/>
                <w:sz w:val="10"/>
                <w:szCs w:val="10"/>
              </w:rPr>
              <w:t>0</w:t>
            </w:r>
            <w:r w:rsidR="00134387">
              <w:rPr>
                <w:b/>
                <w:bCs/>
                <w:sz w:val="10"/>
                <w:szCs w:val="10"/>
              </w:rPr>
              <w:t>6</w:t>
            </w:r>
            <w:r w:rsidRPr="002A6580">
              <w:rPr>
                <w:b/>
                <w:bCs/>
                <w:sz w:val="10"/>
                <w:szCs w:val="10"/>
              </w:rPr>
              <w:t>.201</w:t>
            </w:r>
            <w:r w:rsidR="00C43B55" w:rsidRPr="002A6580">
              <w:rPr>
                <w:b/>
                <w:bCs/>
                <w:sz w:val="10"/>
                <w:szCs w:val="10"/>
              </w:rPr>
              <w:t>9</w:t>
            </w:r>
          </w:p>
        </w:tc>
        <w:tc>
          <w:tcPr>
            <w:tcW w:w="567" w:type="dxa"/>
            <w:tcBorders>
              <w:top w:val="nil"/>
              <w:left w:val="dotted" w:sz="4" w:space="0" w:color="auto"/>
              <w:bottom w:val="nil"/>
              <w:right w:val="dotted" w:sz="4" w:space="0" w:color="auto"/>
            </w:tcBorders>
          </w:tcPr>
          <w:p w14:paraId="11259CAA" w14:textId="77777777" w:rsidR="00C9736A" w:rsidRPr="002A6580" w:rsidRDefault="00C9736A" w:rsidP="00C14EAF">
            <w:pPr>
              <w:ind w:left="-115" w:right="-86"/>
              <w:jc w:val="right"/>
              <w:rPr>
                <w:b/>
                <w:bCs/>
                <w:sz w:val="10"/>
                <w:szCs w:val="10"/>
              </w:rPr>
            </w:pPr>
          </w:p>
        </w:tc>
        <w:tc>
          <w:tcPr>
            <w:tcW w:w="567" w:type="dxa"/>
            <w:tcBorders>
              <w:top w:val="nil"/>
              <w:left w:val="dotted" w:sz="4" w:space="0" w:color="auto"/>
              <w:bottom w:val="nil"/>
              <w:right w:val="dotted" w:sz="4" w:space="0" w:color="auto"/>
            </w:tcBorders>
            <w:noWrap/>
            <w:vAlign w:val="bottom"/>
          </w:tcPr>
          <w:p w14:paraId="6AF7E9B7" w14:textId="77777777" w:rsidR="00C9736A" w:rsidRPr="002A6580" w:rsidRDefault="00C9736A" w:rsidP="00C14EAF">
            <w:pPr>
              <w:ind w:left="-115" w:right="-86"/>
              <w:jc w:val="right"/>
              <w:rPr>
                <w:b/>
                <w:bCs/>
                <w:sz w:val="10"/>
                <w:szCs w:val="10"/>
              </w:rPr>
            </w:pPr>
          </w:p>
        </w:tc>
        <w:tc>
          <w:tcPr>
            <w:tcW w:w="851" w:type="dxa"/>
            <w:tcBorders>
              <w:top w:val="nil"/>
              <w:left w:val="dotted" w:sz="4" w:space="0" w:color="auto"/>
              <w:bottom w:val="nil"/>
              <w:right w:val="dotted" w:sz="4" w:space="0" w:color="auto"/>
            </w:tcBorders>
            <w:noWrap/>
            <w:vAlign w:val="bottom"/>
          </w:tcPr>
          <w:p w14:paraId="43CE0804" w14:textId="77777777" w:rsidR="00C9736A" w:rsidRPr="002A6580" w:rsidRDefault="00C9736A" w:rsidP="00C14EAF">
            <w:pPr>
              <w:ind w:left="-115" w:right="-86"/>
              <w:jc w:val="right"/>
              <w:rPr>
                <w:b/>
                <w:bCs/>
                <w:sz w:val="10"/>
                <w:szCs w:val="10"/>
              </w:rPr>
            </w:pPr>
          </w:p>
        </w:tc>
        <w:tc>
          <w:tcPr>
            <w:tcW w:w="709" w:type="dxa"/>
            <w:tcBorders>
              <w:top w:val="nil"/>
              <w:left w:val="dotted" w:sz="4" w:space="0" w:color="auto"/>
              <w:bottom w:val="nil"/>
              <w:right w:val="dotted" w:sz="4" w:space="0" w:color="auto"/>
            </w:tcBorders>
            <w:noWrap/>
            <w:vAlign w:val="bottom"/>
          </w:tcPr>
          <w:p w14:paraId="52166914" w14:textId="77777777" w:rsidR="00C9736A" w:rsidRPr="002A6580" w:rsidRDefault="00C9736A" w:rsidP="00C14EAF">
            <w:pPr>
              <w:ind w:left="-115" w:right="-86"/>
              <w:jc w:val="right"/>
              <w:rPr>
                <w:b/>
                <w:bCs/>
                <w:sz w:val="10"/>
                <w:szCs w:val="10"/>
              </w:rPr>
            </w:pPr>
          </w:p>
        </w:tc>
        <w:tc>
          <w:tcPr>
            <w:tcW w:w="992" w:type="dxa"/>
            <w:gridSpan w:val="2"/>
            <w:tcBorders>
              <w:top w:val="nil"/>
              <w:left w:val="dotted" w:sz="4" w:space="0" w:color="auto"/>
              <w:bottom w:val="nil"/>
              <w:right w:val="dotted" w:sz="4" w:space="0" w:color="auto"/>
            </w:tcBorders>
            <w:noWrap/>
            <w:vAlign w:val="bottom"/>
          </w:tcPr>
          <w:p w14:paraId="40CA061F" w14:textId="77777777" w:rsidR="00C9736A" w:rsidRPr="002A6580" w:rsidRDefault="00C9736A" w:rsidP="00C14EAF">
            <w:pPr>
              <w:ind w:left="-115" w:right="-86"/>
              <w:jc w:val="right"/>
              <w:rPr>
                <w:b/>
                <w:bCs/>
                <w:sz w:val="10"/>
                <w:szCs w:val="10"/>
              </w:rPr>
            </w:pPr>
          </w:p>
        </w:tc>
        <w:tc>
          <w:tcPr>
            <w:tcW w:w="1134" w:type="dxa"/>
            <w:tcBorders>
              <w:top w:val="nil"/>
              <w:left w:val="dotted" w:sz="4" w:space="0" w:color="auto"/>
              <w:bottom w:val="nil"/>
              <w:right w:val="dotted" w:sz="4" w:space="0" w:color="auto"/>
            </w:tcBorders>
            <w:noWrap/>
            <w:vAlign w:val="bottom"/>
          </w:tcPr>
          <w:p w14:paraId="2159B5A5" w14:textId="77777777" w:rsidR="00C9736A" w:rsidRPr="002A6580" w:rsidRDefault="00C9736A" w:rsidP="00C14EAF">
            <w:pPr>
              <w:ind w:left="-115" w:right="-86"/>
              <w:jc w:val="right"/>
              <w:rPr>
                <w:b/>
                <w:bCs/>
                <w:sz w:val="10"/>
                <w:szCs w:val="10"/>
              </w:rPr>
            </w:pPr>
          </w:p>
        </w:tc>
        <w:tc>
          <w:tcPr>
            <w:tcW w:w="1276" w:type="dxa"/>
            <w:tcBorders>
              <w:top w:val="nil"/>
              <w:left w:val="dotted" w:sz="4" w:space="0" w:color="auto"/>
              <w:bottom w:val="nil"/>
              <w:right w:val="dotted" w:sz="4" w:space="0" w:color="auto"/>
            </w:tcBorders>
            <w:noWrap/>
            <w:vAlign w:val="bottom"/>
          </w:tcPr>
          <w:p w14:paraId="099A4161" w14:textId="77777777" w:rsidR="00C9736A" w:rsidRPr="002A6580" w:rsidRDefault="00C9736A" w:rsidP="00C14EAF">
            <w:pPr>
              <w:ind w:left="-115" w:right="-86"/>
              <w:jc w:val="right"/>
              <w:rPr>
                <w:b/>
                <w:bCs/>
                <w:sz w:val="10"/>
                <w:szCs w:val="10"/>
              </w:rPr>
            </w:pPr>
          </w:p>
        </w:tc>
        <w:tc>
          <w:tcPr>
            <w:tcW w:w="708" w:type="dxa"/>
            <w:gridSpan w:val="2"/>
            <w:tcBorders>
              <w:top w:val="nil"/>
              <w:left w:val="dotted" w:sz="4" w:space="0" w:color="auto"/>
              <w:bottom w:val="nil"/>
              <w:right w:val="dotted" w:sz="4" w:space="0" w:color="auto"/>
            </w:tcBorders>
            <w:noWrap/>
            <w:vAlign w:val="bottom"/>
          </w:tcPr>
          <w:p w14:paraId="7DCACFD2" w14:textId="77777777" w:rsidR="00C9736A" w:rsidRPr="002A6580" w:rsidRDefault="00C9736A" w:rsidP="00C14EAF">
            <w:pPr>
              <w:ind w:left="-115" w:right="-86"/>
              <w:jc w:val="right"/>
              <w:rPr>
                <w:b/>
                <w:bCs/>
                <w:sz w:val="10"/>
                <w:szCs w:val="10"/>
              </w:rPr>
            </w:pPr>
          </w:p>
        </w:tc>
        <w:tc>
          <w:tcPr>
            <w:tcW w:w="1276" w:type="dxa"/>
            <w:tcBorders>
              <w:top w:val="nil"/>
              <w:left w:val="dotted" w:sz="4" w:space="0" w:color="auto"/>
              <w:bottom w:val="nil"/>
              <w:right w:val="dotted" w:sz="4" w:space="0" w:color="auto"/>
            </w:tcBorders>
            <w:noWrap/>
            <w:vAlign w:val="bottom"/>
          </w:tcPr>
          <w:p w14:paraId="6893A439" w14:textId="77777777" w:rsidR="00C9736A" w:rsidRPr="002A6580" w:rsidRDefault="00C9736A" w:rsidP="00C14EAF">
            <w:pPr>
              <w:ind w:left="-115" w:right="-86"/>
              <w:jc w:val="right"/>
              <w:rPr>
                <w:b/>
                <w:bCs/>
                <w:sz w:val="10"/>
                <w:szCs w:val="10"/>
              </w:rPr>
            </w:pPr>
          </w:p>
        </w:tc>
        <w:tc>
          <w:tcPr>
            <w:tcW w:w="1276" w:type="dxa"/>
            <w:tcBorders>
              <w:top w:val="nil"/>
              <w:left w:val="dotted" w:sz="4" w:space="0" w:color="auto"/>
              <w:bottom w:val="nil"/>
              <w:right w:val="dotted" w:sz="4" w:space="0" w:color="auto"/>
            </w:tcBorders>
            <w:noWrap/>
            <w:vAlign w:val="bottom"/>
          </w:tcPr>
          <w:p w14:paraId="030FFF25" w14:textId="77777777" w:rsidR="00C9736A" w:rsidRPr="002A6580" w:rsidRDefault="00C9736A" w:rsidP="00C14EAF">
            <w:pPr>
              <w:ind w:left="-115" w:right="-86"/>
              <w:jc w:val="right"/>
              <w:rPr>
                <w:b/>
                <w:bCs/>
                <w:sz w:val="10"/>
                <w:szCs w:val="10"/>
              </w:rPr>
            </w:pPr>
          </w:p>
        </w:tc>
        <w:tc>
          <w:tcPr>
            <w:tcW w:w="850" w:type="dxa"/>
            <w:gridSpan w:val="2"/>
            <w:tcBorders>
              <w:top w:val="nil"/>
              <w:left w:val="dotted" w:sz="4" w:space="0" w:color="auto"/>
              <w:bottom w:val="nil"/>
              <w:right w:val="dotted" w:sz="4" w:space="0" w:color="auto"/>
            </w:tcBorders>
            <w:noWrap/>
            <w:vAlign w:val="bottom"/>
          </w:tcPr>
          <w:p w14:paraId="17BBD927" w14:textId="77777777" w:rsidR="00C9736A" w:rsidRPr="002A6580" w:rsidRDefault="00C9736A" w:rsidP="00C14EAF">
            <w:pPr>
              <w:ind w:left="-115" w:right="-86"/>
              <w:jc w:val="right"/>
              <w:rPr>
                <w:b/>
                <w:bCs/>
                <w:sz w:val="10"/>
                <w:szCs w:val="10"/>
              </w:rPr>
            </w:pPr>
          </w:p>
        </w:tc>
        <w:tc>
          <w:tcPr>
            <w:tcW w:w="709" w:type="dxa"/>
            <w:tcBorders>
              <w:top w:val="nil"/>
              <w:left w:val="dotted" w:sz="4" w:space="0" w:color="auto"/>
              <w:bottom w:val="nil"/>
              <w:right w:val="dotted" w:sz="4" w:space="0" w:color="auto"/>
            </w:tcBorders>
            <w:noWrap/>
            <w:vAlign w:val="bottom"/>
          </w:tcPr>
          <w:p w14:paraId="1C86752E" w14:textId="77777777" w:rsidR="00C9736A" w:rsidRPr="002A6580" w:rsidRDefault="00C9736A" w:rsidP="00C14EAF">
            <w:pPr>
              <w:ind w:left="-115" w:right="-86"/>
              <w:jc w:val="right"/>
              <w:rPr>
                <w:b/>
                <w:bCs/>
                <w:sz w:val="10"/>
                <w:szCs w:val="10"/>
              </w:rPr>
            </w:pPr>
          </w:p>
        </w:tc>
        <w:tc>
          <w:tcPr>
            <w:tcW w:w="668" w:type="dxa"/>
            <w:tcBorders>
              <w:top w:val="nil"/>
              <w:left w:val="dotted" w:sz="4" w:space="0" w:color="auto"/>
              <w:bottom w:val="nil"/>
              <w:right w:val="dotted" w:sz="4" w:space="0" w:color="auto"/>
            </w:tcBorders>
            <w:vAlign w:val="bottom"/>
          </w:tcPr>
          <w:p w14:paraId="6D4A1F2E" w14:textId="77777777" w:rsidR="00C9736A" w:rsidRPr="002A6580" w:rsidRDefault="00C9736A" w:rsidP="00C14EAF">
            <w:pPr>
              <w:ind w:left="-115" w:right="-86"/>
              <w:jc w:val="right"/>
              <w:rPr>
                <w:b/>
                <w:bCs/>
                <w:sz w:val="10"/>
                <w:szCs w:val="10"/>
              </w:rPr>
            </w:pPr>
          </w:p>
        </w:tc>
        <w:tc>
          <w:tcPr>
            <w:tcW w:w="750" w:type="dxa"/>
            <w:gridSpan w:val="2"/>
            <w:tcBorders>
              <w:top w:val="nil"/>
              <w:left w:val="dotted" w:sz="4" w:space="0" w:color="auto"/>
              <w:bottom w:val="nil"/>
              <w:right w:val="single" w:sz="4" w:space="0" w:color="auto"/>
            </w:tcBorders>
            <w:vAlign w:val="bottom"/>
          </w:tcPr>
          <w:p w14:paraId="4F9B0DC3" w14:textId="77777777" w:rsidR="00C9736A" w:rsidRPr="002A6580" w:rsidRDefault="00C9736A" w:rsidP="00C14EAF">
            <w:pPr>
              <w:ind w:left="-115" w:right="-86"/>
              <w:jc w:val="right"/>
              <w:rPr>
                <w:b/>
                <w:bCs/>
                <w:sz w:val="10"/>
                <w:szCs w:val="10"/>
              </w:rPr>
            </w:pPr>
          </w:p>
        </w:tc>
      </w:tr>
      <w:tr w:rsidR="00134387" w:rsidRPr="002A6580" w14:paraId="390DDFA1"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66BC0980" w14:textId="77777777" w:rsidR="00134387" w:rsidRPr="002A6580" w:rsidRDefault="00134387" w:rsidP="00134387">
            <w:pPr>
              <w:ind w:left="-34" w:right="-436"/>
              <w:jc w:val="both"/>
              <w:rPr>
                <w:b/>
                <w:bCs/>
                <w:sz w:val="10"/>
                <w:szCs w:val="10"/>
              </w:rPr>
            </w:pPr>
            <w:r w:rsidRPr="002A6580">
              <w:rPr>
                <w:b/>
                <w:bCs/>
                <w:sz w:val="10"/>
                <w:szCs w:val="10"/>
              </w:rPr>
              <w:t>I.</w:t>
            </w:r>
          </w:p>
        </w:tc>
        <w:tc>
          <w:tcPr>
            <w:tcW w:w="2476" w:type="dxa"/>
            <w:tcBorders>
              <w:top w:val="nil"/>
              <w:left w:val="nil"/>
              <w:bottom w:val="nil"/>
              <w:right w:val="single" w:sz="4" w:space="0" w:color="auto"/>
            </w:tcBorders>
            <w:noWrap/>
            <w:vAlign w:val="bottom"/>
          </w:tcPr>
          <w:p w14:paraId="56C5502F" w14:textId="77777777" w:rsidR="00134387" w:rsidRPr="002A6580" w:rsidRDefault="00134387" w:rsidP="00134387">
            <w:pPr>
              <w:rPr>
                <w:b/>
                <w:bCs/>
                <w:sz w:val="10"/>
                <w:szCs w:val="10"/>
              </w:rPr>
            </w:pPr>
            <w:r w:rsidRPr="002A6580">
              <w:rPr>
                <w:b/>
                <w:bCs/>
                <w:sz w:val="10"/>
                <w:szCs w:val="10"/>
              </w:rPr>
              <w:t>Önceki Dönem Sonu Bakiyesi</w:t>
            </w:r>
          </w:p>
        </w:tc>
        <w:tc>
          <w:tcPr>
            <w:tcW w:w="567" w:type="dxa"/>
            <w:tcBorders>
              <w:top w:val="nil"/>
              <w:left w:val="dotted" w:sz="4" w:space="0" w:color="auto"/>
              <w:bottom w:val="nil"/>
              <w:right w:val="dotted" w:sz="4" w:space="0" w:color="auto"/>
            </w:tcBorders>
          </w:tcPr>
          <w:p w14:paraId="6AA20F5C" w14:textId="249A2647" w:rsidR="00134387" w:rsidRPr="002A6580" w:rsidRDefault="00134387" w:rsidP="00134387">
            <w:pPr>
              <w:ind w:left="-115" w:right="-86"/>
              <w:jc w:val="right"/>
              <w:rPr>
                <w:b/>
                <w:bCs/>
                <w:sz w:val="10"/>
                <w:szCs w:val="10"/>
              </w:rPr>
            </w:pPr>
            <w:r w:rsidRPr="002A6580">
              <w:rPr>
                <w:b/>
                <w:bCs/>
                <w:sz w:val="10"/>
                <w:szCs w:val="10"/>
              </w:rPr>
              <w:t>1.750.000</w:t>
            </w:r>
          </w:p>
        </w:tc>
        <w:tc>
          <w:tcPr>
            <w:tcW w:w="567" w:type="dxa"/>
            <w:tcBorders>
              <w:top w:val="nil"/>
              <w:left w:val="dotted" w:sz="4" w:space="0" w:color="auto"/>
              <w:bottom w:val="nil"/>
              <w:right w:val="dotted" w:sz="4" w:space="0" w:color="auto"/>
            </w:tcBorders>
            <w:noWrap/>
            <w:vAlign w:val="bottom"/>
          </w:tcPr>
          <w:p w14:paraId="66343907" w14:textId="77777777" w:rsidR="00134387" w:rsidRPr="002A6580" w:rsidRDefault="00134387" w:rsidP="00134387">
            <w:pPr>
              <w:ind w:left="-115" w:right="-86"/>
              <w:jc w:val="right"/>
              <w:rPr>
                <w:b/>
                <w:bCs/>
                <w:sz w:val="10"/>
                <w:szCs w:val="10"/>
              </w:rPr>
            </w:pPr>
            <w:r w:rsidRPr="002A6580">
              <w:rPr>
                <w:b/>
                <w:bCs/>
                <w:sz w:val="10"/>
                <w:szCs w:val="10"/>
              </w:rPr>
              <w:t>-</w:t>
            </w:r>
          </w:p>
        </w:tc>
        <w:tc>
          <w:tcPr>
            <w:tcW w:w="851" w:type="dxa"/>
            <w:tcBorders>
              <w:top w:val="nil"/>
              <w:left w:val="dotted" w:sz="4" w:space="0" w:color="auto"/>
              <w:bottom w:val="nil"/>
              <w:right w:val="dotted" w:sz="4" w:space="0" w:color="auto"/>
            </w:tcBorders>
            <w:noWrap/>
            <w:vAlign w:val="bottom"/>
          </w:tcPr>
          <w:p w14:paraId="7C7C9E00" w14:textId="77777777" w:rsidR="00134387" w:rsidRPr="002A6580" w:rsidRDefault="00134387" w:rsidP="00134387">
            <w:pPr>
              <w:ind w:left="-115" w:right="-86"/>
              <w:jc w:val="right"/>
              <w:rPr>
                <w:b/>
                <w:bCs/>
                <w:sz w:val="10"/>
                <w:szCs w:val="10"/>
              </w:rPr>
            </w:pPr>
            <w:r w:rsidRPr="002A6580">
              <w:rPr>
                <w:b/>
                <w:bCs/>
                <w:sz w:val="10"/>
                <w:szCs w:val="10"/>
              </w:rPr>
              <w:t>-</w:t>
            </w:r>
          </w:p>
        </w:tc>
        <w:tc>
          <w:tcPr>
            <w:tcW w:w="709" w:type="dxa"/>
            <w:tcBorders>
              <w:top w:val="nil"/>
              <w:left w:val="dotted" w:sz="4" w:space="0" w:color="auto"/>
              <w:bottom w:val="nil"/>
              <w:right w:val="dotted" w:sz="4" w:space="0" w:color="auto"/>
            </w:tcBorders>
            <w:noWrap/>
            <w:vAlign w:val="bottom"/>
          </w:tcPr>
          <w:p w14:paraId="53C66BBF" w14:textId="77777777" w:rsidR="00134387" w:rsidRPr="002A6580" w:rsidRDefault="00134387" w:rsidP="00134387">
            <w:pPr>
              <w:ind w:left="-115" w:right="-86"/>
              <w:jc w:val="right"/>
              <w:rPr>
                <w:b/>
                <w:bCs/>
                <w:sz w:val="10"/>
                <w:szCs w:val="10"/>
              </w:rPr>
            </w:pPr>
            <w:r w:rsidRPr="002A6580">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7E206110" w14:textId="77777777" w:rsidR="00134387" w:rsidRPr="002A6580" w:rsidRDefault="00134387" w:rsidP="00134387">
            <w:pPr>
              <w:ind w:left="-115" w:right="-86"/>
              <w:jc w:val="right"/>
              <w:rPr>
                <w:b/>
                <w:bCs/>
                <w:sz w:val="10"/>
                <w:szCs w:val="10"/>
              </w:rPr>
            </w:pPr>
            <w:r w:rsidRPr="002A6580">
              <w:rPr>
                <w:b/>
                <w:bCs/>
                <w:sz w:val="10"/>
                <w:szCs w:val="10"/>
              </w:rPr>
              <w:t>-</w:t>
            </w:r>
          </w:p>
        </w:tc>
        <w:tc>
          <w:tcPr>
            <w:tcW w:w="1134" w:type="dxa"/>
            <w:tcBorders>
              <w:top w:val="nil"/>
              <w:left w:val="dotted" w:sz="4" w:space="0" w:color="auto"/>
              <w:bottom w:val="nil"/>
              <w:right w:val="dotted" w:sz="4" w:space="0" w:color="auto"/>
            </w:tcBorders>
            <w:noWrap/>
            <w:vAlign w:val="bottom"/>
          </w:tcPr>
          <w:p w14:paraId="3B38AB7B" w14:textId="24A49F4E" w:rsidR="00134387" w:rsidRPr="002A6580" w:rsidRDefault="00134387" w:rsidP="00134387">
            <w:pPr>
              <w:ind w:left="-115" w:right="-86"/>
              <w:jc w:val="right"/>
              <w:rPr>
                <w:b/>
                <w:bCs/>
                <w:sz w:val="10"/>
                <w:szCs w:val="10"/>
              </w:rPr>
            </w:pPr>
            <w:r w:rsidRPr="002A6580">
              <w:rPr>
                <w:b/>
                <w:bCs/>
                <w:sz w:val="10"/>
                <w:szCs w:val="10"/>
              </w:rPr>
              <w:t>1.473</w:t>
            </w:r>
          </w:p>
        </w:tc>
        <w:tc>
          <w:tcPr>
            <w:tcW w:w="1276" w:type="dxa"/>
            <w:tcBorders>
              <w:top w:val="nil"/>
              <w:left w:val="dotted" w:sz="4" w:space="0" w:color="auto"/>
              <w:bottom w:val="nil"/>
              <w:right w:val="dotted" w:sz="4" w:space="0" w:color="auto"/>
            </w:tcBorders>
            <w:noWrap/>
            <w:vAlign w:val="bottom"/>
          </w:tcPr>
          <w:p w14:paraId="08177384" w14:textId="77777777" w:rsidR="00134387" w:rsidRPr="002A6580" w:rsidRDefault="00134387" w:rsidP="00134387">
            <w:pPr>
              <w:ind w:left="-115" w:right="-86"/>
              <w:jc w:val="right"/>
              <w:rPr>
                <w:b/>
                <w:bCs/>
                <w:sz w:val="10"/>
                <w:szCs w:val="10"/>
              </w:rPr>
            </w:pPr>
            <w:r w:rsidRPr="002A6580">
              <w:rPr>
                <w:b/>
                <w:bCs/>
                <w:sz w:val="10"/>
                <w:szCs w:val="10"/>
              </w:rPr>
              <w:t>-</w:t>
            </w:r>
          </w:p>
        </w:tc>
        <w:tc>
          <w:tcPr>
            <w:tcW w:w="708" w:type="dxa"/>
            <w:gridSpan w:val="2"/>
            <w:tcBorders>
              <w:top w:val="nil"/>
              <w:left w:val="dotted" w:sz="4" w:space="0" w:color="auto"/>
              <w:bottom w:val="nil"/>
              <w:right w:val="dotted" w:sz="4" w:space="0" w:color="auto"/>
            </w:tcBorders>
            <w:noWrap/>
            <w:vAlign w:val="bottom"/>
          </w:tcPr>
          <w:p w14:paraId="06B73CAA" w14:textId="77777777" w:rsidR="00134387" w:rsidRPr="002A6580" w:rsidRDefault="00134387" w:rsidP="00134387">
            <w:pPr>
              <w:ind w:left="-115" w:right="-86"/>
              <w:jc w:val="right"/>
              <w:rPr>
                <w:b/>
                <w:bCs/>
                <w:sz w:val="10"/>
                <w:szCs w:val="10"/>
              </w:rPr>
            </w:pPr>
            <w:r w:rsidRPr="002A6580">
              <w:rPr>
                <w:b/>
                <w:bCs/>
                <w:sz w:val="10"/>
                <w:szCs w:val="10"/>
              </w:rPr>
              <w:t>-</w:t>
            </w:r>
          </w:p>
        </w:tc>
        <w:tc>
          <w:tcPr>
            <w:tcW w:w="1276" w:type="dxa"/>
            <w:tcBorders>
              <w:top w:val="nil"/>
              <w:left w:val="dotted" w:sz="4" w:space="0" w:color="auto"/>
              <w:bottom w:val="nil"/>
              <w:right w:val="dotted" w:sz="4" w:space="0" w:color="auto"/>
            </w:tcBorders>
            <w:noWrap/>
            <w:vAlign w:val="bottom"/>
          </w:tcPr>
          <w:p w14:paraId="3E9EF197" w14:textId="7949F599" w:rsidR="00134387" w:rsidRPr="002A6580" w:rsidRDefault="00134387" w:rsidP="00134387">
            <w:pPr>
              <w:ind w:left="-115" w:right="-86"/>
              <w:jc w:val="right"/>
              <w:rPr>
                <w:b/>
                <w:bCs/>
                <w:sz w:val="10"/>
                <w:szCs w:val="10"/>
              </w:rPr>
            </w:pPr>
            <w:bookmarkStart w:id="8" w:name="OLE_LINK14"/>
            <w:bookmarkStart w:id="9" w:name="OLE_LINK9"/>
            <w:r w:rsidRPr="002A6580">
              <w:rPr>
                <w:b/>
                <w:bCs/>
                <w:sz w:val="10"/>
                <w:szCs w:val="10"/>
              </w:rPr>
              <w:t>(39.807)</w:t>
            </w:r>
            <w:bookmarkEnd w:id="8"/>
            <w:bookmarkEnd w:id="9"/>
          </w:p>
        </w:tc>
        <w:tc>
          <w:tcPr>
            <w:tcW w:w="1276" w:type="dxa"/>
            <w:tcBorders>
              <w:top w:val="nil"/>
              <w:left w:val="dotted" w:sz="4" w:space="0" w:color="auto"/>
              <w:bottom w:val="nil"/>
              <w:right w:val="dotted" w:sz="4" w:space="0" w:color="auto"/>
            </w:tcBorders>
            <w:noWrap/>
            <w:vAlign w:val="bottom"/>
          </w:tcPr>
          <w:p w14:paraId="72A711A8" w14:textId="77777777" w:rsidR="00134387" w:rsidRPr="002A6580" w:rsidRDefault="00134387" w:rsidP="00134387">
            <w:pPr>
              <w:ind w:left="-115" w:right="-86"/>
              <w:jc w:val="right"/>
              <w:rPr>
                <w:b/>
                <w:bCs/>
                <w:sz w:val="10"/>
                <w:szCs w:val="10"/>
              </w:rPr>
            </w:pPr>
            <w:r w:rsidRPr="002A6580">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0E5D5824" w14:textId="6756856D" w:rsidR="00134387" w:rsidRPr="002A6580" w:rsidRDefault="00134387" w:rsidP="00134387">
            <w:pPr>
              <w:ind w:left="-115" w:right="-86"/>
              <w:jc w:val="right"/>
              <w:rPr>
                <w:b/>
                <w:bCs/>
                <w:sz w:val="10"/>
                <w:szCs w:val="10"/>
              </w:rPr>
            </w:pPr>
            <w:r w:rsidRPr="00C45A04">
              <w:rPr>
                <w:b/>
                <w:bCs/>
                <w:sz w:val="10"/>
                <w:szCs w:val="10"/>
              </w:rPr>
              <w:t>158.593</w:t>
            </w:r>
          </w:p>
        </w:tc>
        <w:tc>
          <w:tcPr>
            <w:tcW w:w="709" w:type="dxa"/>
            <w:tcBorders>
              <w:top w:val="nil"/>
              <w:left w:val="dotted" w:sz="4" w:space="0" w:color="auto"/>
              <w:bottom w:val="nil"/>
              <w:right w:val="dotted" w:sz="4" w:space="0" w:color="auto"/>
            </w:tcBorders>
            <w:noWrap/>
            <w:vAlign w:val="bottom"/>
          </w:tcPr>
          <w:p w14:paraId="2E0B052B" w14:textId="0974C77B" w:rsidR="00134387" w:rsidRPr="002A6580" w:rsidRDefault="00134387" w:rsidP="00134387">
            <w:pPr>
              <w:ind w:left="-115" w:right="-86"/>
              <w:jc w:val="right"/>
              <w:rPr>
                <w:b/>
                <w:bCs/>
                <w:sz w:val="10"/>
                <w:szCs w:val="10"/>
              </w:rPr>
            </w:pPr>
            <w:r w:rsidRPr="00C45A04">
              <w:rPr>
                <w:b/>
                <w:bCs/>
                <w:sz w:val="10"/>
                <w:szCs w:val="10"/>
              </w:rPr>
              <w:t>25.660</w:t>
            </w:r>
          </w:p>
        </w:tc>
        <w:tc>
          <w:tcPr>
            <w:tcW w:w="668" w:type="dxa"/>
            <w:tcBorders>
              <w:top w:val="nil"/>
              <w:left w:val="dotted" w:sz="4" w:space="0" w:color="auto"/>
              <w:bottom w:val="nil"/>
              <w:right w:val="dotted" w:sz="4" w:space="0" w:color="auto"/>
            </w:tcBorders>
            <w:vAlign w:val="bottom"/>
          </w:tcPr>
          <w:p w14:paraId="77D1FCEA" w14:textId="32C9FB65" w:rsidR="00134387" w:rsidRPr="002A6580" w:rsidRDefault="00134387" w:rsidP="00134387">
            <w:pPr>
              <w:ind w:left="-115" w:right="-86"/>
              <w:jc w:val="right"/>
              <w:rPr>
                <w:b/>
                <w:bCs/>
                <w:sz w:val="10"/>
                <w:szCs w:val="10"/>
              </w:rPr>
            </w:pPr>
            <w:r w:rsidRPr="00C45A04">
              <w:rPr>
                <w:b/>
                <w:bCs/>
                <w:sz w:val="10"/>
                <w:szCs w:val="10"/>
              </w:rPr>
              <w:t>322.665</w:t>
            </w:r>
          </w:p>
        </w:tc>
        <w:tc>
          <w:tcPr>
            <w:tcW w:w="750" w:type="dxa"/>
            <w:gridSpan w:val="2"/>
            <w:tcBorders>
              <w:top w:val="nil"/>
              <w:left w:val="dotted" w:sz="4" w:space="0" w:color="auto"/>
              <w:bottom w:val="nil"/>
              <w:right w:val="single" w:sz="4" w:space="0" w:color="auto"/>
            </w:tcBorders>
            <w:vAlign w:val="bottom"/>
          </w:tcPr>
          <w:p w14:paraId="4DE082FC" w14:textId="5B2C4508" w:rsidR="00134387" w:rsidRPr="002A6580" w:rsidRDefault="00134387" w:rsidP="00134387">
            <w:pPr>
              <w:ind w:left="-115" w:right="-86"/>
              <w:jc w:val="right"/>
              <w:rPr>
                <w:b/>
                <w:bCs/>
                <w:sz w:val="10"/>
                <w:szCs w:val="10"/>
              </w:rPr>
            </w:pPr>
            <w:r w:rsidRPr="00C45A04">
              <w:rPr>
                <w:b/>
                <w:bCs/>
                <w:sz w:val="10"/>
                <w:szCs w:val="10"/>
              </w:rPr>
              <w:t>2.218.584</w:t>
            </w:r>
          </w:p>
        </w:tc>
      </w:tr>
      <w:tr w:rsidR="00134387" w:rsidRPr="002A6580" w14:paraId="4E33C5BC"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6448F469" w14:textId="77777777" w:rsidR="00134387" w:rsidRPr="002A6580" w:rsidRDefault="00134387" w:rsidP="00134387">
            <w:pPr>
              <w:ind w:left="-34" w:right="-436"/>
              <w:jc w:val="both"/>
              <w:rPr>
                <w:b/>
                <w:bCs/>
                <w:sz w:val="10"/>
                <w:szCs w:val="10"/>
              </w:rPr>
            </w:pPr>
            <w:r w:rsidRPr="002A6580">
              <w:rPr>
                <w:b/>
                <w:bCs/>
                <w:sz w:val="10"/>
                <w:szCs w:val="10"/>
              </w:rPr>
              <w:t>II.</w:t>
            </w:r>
          </w:p>
        </w:tc>
        <w:tc>
          <w:tcPr>
            <w:tcW w:w="2476" w:type="dxa"/>
            <w:tcBorders>
              <w:top w:val="nil"/>
              <w:left w:val="nil"/>
              <w:bottom w:val="nil"/>
              <w:right w:val="single" w:sz="4" w:space="0" w:color="auto"/>
            </w:tcBorders>
            <w:noWrap/>
            <w:vAlign w:val="bottom"/>
          </w:tcPr>
          <w:p w14:paraId="5DD54093" w14:textId="77777777" w:rsidR="00134387" w:rsidRPr="002A6580" w:rsidRDefault="00134387" w:rsidP="00134387">
            <w:pPr>
              <w:rPr>
                <w:b/>
                <w:bCs/>
                <w:sz w:val="10"/>
                <w:szCs w:val="10"/>
              </w:rPr>
            </w:pPr>
            <w:r w:rsidRPr="002A6580">
              <w:rPr>
                <w:b/>
                <w:bCs/>
                <w:sz w:val="10"/>
                <w:szCs w:val="10"/>
              </w:rPr>
              <w:t>TMS 8 Uyarınca Yapılan Düzeltmeler</w:t>
            </w:r>
          </w:p>
        </w:tc>
        <w:tc>
          <w:tcPr>
            <w:tcW w:w="567" w:type="dxa"/>
            <w:tcBorders>
              <w:top w:val="nil"/>
              <w:left w:val="dotted" w:sz="4" w:space="0" w:color="auto"/>
              <w:bottom w:val="nil"/>
              <w:right w:val="dotted" w:sz="4" w:space="0" w:color="auto"/>
            </w:tcBorders>
          </w:tcPr>
          <w:p w14:paraId="591B3ED6" w14:textId="77777777" w:rsidR="00134387" w:rsidRPr="002A6580" w:rsidRDefault="00134387" w:rsidP="00134387">
            <w:pPr>
              <w:ind w:left="-115" w:right="-86"/>
              <w:jc w:val="right"/>
              <w:rPr>
                <w:b/>
                <w:bCs/>
                <w:sz w:val="10"/>
                <w:szCs w:val="10"/>
              </w:rPr>
            </w:pPr>
            <w:r w:rsidRPr="002A6580">
              <w:rPr>
                <w:b/>
                <w:bCs/>
                <w:sz w:val="10"/>
                <w:szCs w:val="10"/>
              </w:rPr>
              <w:t>-</w:t>
            </w:r>
          </w:p>
        </w:tc>
        <w:tc>
          <w:tcPr>
            <w:tcW w:w="567" w:type="dxa"/>
            <w:tcBorders>
              <w:top w:val="nil"/>
              <w:left w:val="dotted" w:sz="4" w:space="0" w:color="auto"/>
              <w:bottom w:val="nil"/>
              <w:right w:val="dotted" w:sz="4" w:space="0" w:color="auto"/>
            </w:tcBorders>
            <w:noWrap/>
            <w:vAlign w:val="bottom"/>
          </w:tcPr>
          <w:p w14:paraId="0546861E" w14:textId="77777777" w:rsidR="00134387" w:rsidRPr="002A6580" w:rsidRDefault="00134387" w:rsidP="00134387">
            <w:pPr>
              <w:ind w:left="-115" w:right="-86"/>
              <w:jc w:val="right"/>
              <w:rPr>
                <w:b/>
                <w:bCs/>
                <w:sz w:val="10"/>
                <w:szCs w:val="10"/>
              </w:rPr>
            </w:pPr>
            <w:r w:rsidRPr="002A6580">
              <w:rPr>
                <w:b/>
                <w:bCs/>
                <w:sz w:val="10"/>
                <w:szCs w:val="10"/>
              </w:rPr>
              <w:t>-</w:t>
            </w:r>
          </w:p>
        </w:tc>
        <w:tc>
          <w:tcPr>
            <w:tcW w:w="851" w:type="dxa"/>
            <w:tcBorders>
              <w:top w:val="nil"/>
              <w:left w:val="dotted" w:sz="4" w:space="0" w:color="auto"/>
              <w:bottom w:val="nil"/>
              <w:right w:val="dotted" w:sz="4" w:space="0" w:color="auto"/>
            </w:tcBorders>
            <w:noWrap/>
            <w:vAlign w:val="bottom"/>
          </w:tcPr>
          <w:p w14:paraId="7D93CF5D" w14:textId="77777777" w:rsidR="00134387" w:rsidRPr="002A6580" w:rsidRDefault="00134387" w:rsidP="00134387">
            <w:pPr>
              <w:ind w:left="-115" w:right="-86"/>
              <w:jc w:val="right"/>
              <w:rPr>
                <w:b/>
                <w:bCs/>
                <w:sz w:val="10"/>
                <w:szCs w:val="10"/>
              </w:rPr>
            </w:pPr>
            <w:r w:rsidRPr="002A6580">
              <w:rPr>
                <w:b/>
                <w:bCs/>
                <w:sz w:val="10"/>
                <w:szCs w:val="10"/>
              </w:rPr>
              <w:t>-</w:t>
            </w:r>
          </w:p>
        </w:tc>
        <w:tc>
          <w:tcPr>
            <w:tcW w:w="709" w:type="dxa"/>
            <w:tcBorders>
              <w:top w:val="nil"/>
              <w:left w:val="dotted" w:sz="4" w:space="0" w:color="auto"/>
              <w:bottom w:val="nil"/>
              <w:right w:val="dotted" w:sz="4" w:space="0" w:color="auto"/>
            </w:tcBorders>
            <w:noWrap/>
            <w:vAlign w:val="bottom"/>
          </w:tcPr>
          <w:p w14:paraId="2A8711E8" w14:textId="77777777" w:rsidR="00134387" w:rsidRPr="002A6580" w:rsidRDefault="00134387" w:rsidP="00134387">
            <w:pPr>
              <w:ind w:left="-115" w:right="-86"/>
              <w:jc w:val="right"/>
              <w:rPr>
                <w:b/>
                <w:bCs/>
                <w:sz w:val="10"/>
                <w:szCs w:val="10"/>
              </w:rPr>
            </w:pPr>
            <w:r w:rsidRPr="002A6580">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1AC6B325" w14:textId="77777777" w:rsidR="00134387" w:rsidRPr="002A6580" w:rsidRDefault="00134387" w:rsidP="00134387">
            <w:pPr>
              <w:ind w:left="-115" w:right="-86"/>
              <w:jc w:val="right"/>
              <w:rPr>
                <w:b/>
                <w:bCs/>
                <w:sz w:val="10"/>
                <w:szCs w:val="10"/>
              </w:rPr>
            </w:pPr>
            <w:r w:rsidRPr="002A6580">
              <w:rPr>
                <w:b/>
                <w:bCs/>
                <w:sz w:val="10"/>
                <w:szCs w:val="10"/>
              </w:rPr>
              <w:t>-</w:t>
            </w:r>
          </w:p>
        </w:tc>
        <w:tc>
          <w:tcPr>
            <w:tcW w:w="1134" w:type="dxa"/>
            <w:tcBorders>
              <w:top w:val="nil"/>
              <w:left w:val="dotted" w:sz="4" w:space="0" w:color="auto"/>
              <w:bottom w:val="nil"/>
              <w:right w:val="dotted" w:sz="4" w:space="0" w:color="auto"/>
            </w:tcBorders>
            <w:noWrap/>
            <w:vAlign w:val="bottom"/>
          </w:tcPr>
          <w:p w14:paraId="53D35F51" w14:textId="77777777" w:rsidR="00134387" w:rsidRPr="002A6580" w:rsidRDefault="00134387" w:rsidP="00134387">
            <w:pPr>
              <w:ind w:left="-115" w:right="-86"/>
              <w:jc w:val="right"/>
              <w:rPr>
                <w:b/>
                <w:bCs/>
                <w:sz w:val="10"/>
                <w:szCs w:val="10"/>
              </w:rPr>
            </w:pPr>
            <w:r w:rsidRPr="002A6580">
              <w:rPr>
                <w:b/>
                <w:bCs/>
                <w:sz w:val="10"/>
                <w:szCs w:val="10"/>
              </w:rPr>
              <w:t>-</w:t>
            </w:r>
          </w:p>
        </w:tc>
        <w:tc>
          <w:tcPr>
            <w:tcW w:w="1276" w:type="dxa"/>
            <w:tcBorders>
              <w:top w:val="nil"/>
              <w:left w:val="dotted" w:sz="4" w:space="0" w:color="auto"/>
              <w:bottom w:val="nil"/>
              <w:right w:val="dotted" w:sz="4" w:space="0" w:color="auto"/>
            </w:tcBorders>
            <w:noWrap/>
            <w:vAlign w:val="bottom"/>
          </w:tcPr>
          <w:p w14:paraId="6EFC8E33" w14:textId="77777777" w:rsidR="00134387" w:rsidRPr="002A6580" w:rsidRDefault="00134387" w:rsidP="00134387">
            <w:pPr>
              <w:ind w:left="-115" w:right="-86"/>
              <w:jc w:val="right"/>
              <w:rPr>
                <w:b/>
                <w:bCs/>
                <w:sz w:val="10"/>
                <w:szCs w:val="10"/>
              </w:rPr>
            </w:pPr>
            <w:r w:rsidRPr="002A6580">
              <w:rPr>
                <w:b/>
                <w:bCs/>
                <w:sz w:val="10"/>
                <w:szCs w:val="10"/>
              </w:rPr>
              <w:t>-</w:t>
            </w:r>
          </w:p>
        </w:tc>
        <w:tc>
          <w:tcPr>
            <w:tcW w:w="708" w:type="dxa"/>
            <w:gridSpan w:val="2"/>
            <w:tcBorders>
              <w:top w:val="nil"/>
              <w:left w:val="dotted" w:sz="4" w:space="0" w:color="auto"/>
              <w:bottom w:val="nil"/>
              <w:right w:val="dotted" w:sz="4" w:space="0" w:color="auto"/>
            </w:tcBorders>
            <w:noWrap/>
            <w:vAlign w:val="bottom"/>
          </w:tcPr>
          <w:p w14:paraId="69E82A51" w14:textId="77777777" w:rsidR="00134387" w:rsidRPr="002A6580" w:rsidRDefault="00134387" w:rsidP="00134387">
            <w:pPr>
              <w:ind w:left="-115" w:right="-86"/>
              <w:jc w:val="right"/>
              <w:rPr>
                <w:b/>
                <w:bCs/>
                <w:sz w:val="10"/>
                <w:szCs w:val="10"/>
              </w:rPr>
            </w:pPr>
            <w:r w:rsidRPr="002A6580">
              <w:rPr>
                <w:b/>
                <w:bCs/>
                <w:sz w:val="10"/>
                <w:szCs w:val="10"/>
              </w:rPr>
              <w:t>-</w:t>
            </w:r>
          </w:p>
        </w:tc>
        <w:tc>
          <w:tcPr>
            <w:tcW w:w="1276" w:type="dxa"/>
            <w:tcBorders>
              <w:top w:val="nil"/>
              <w:left w:val="dotted" w:sz="4" w:space="0" w:color="auto"/>
              <w:bottom w:val="nil"/>
              <w:right w:val="dotted" w:sz="4" w:space="0" w:color="auto"/>
            </w:tcBorders>
            <w:noWrap/>
            <w:vAlign w:val="bottom"/>
          </w:tcPr>
          <w:p w14:paraId="0AAC65EE" w14:textId="77777777" w:rsidR="00134387" w:rsidRPr="002A6580" w:rsidRDefault="00134387" w:rsidP="00134387">
            <w:pPr>
              <w:ind w:left="-115" w:right="-86"/>
              <w:jc w:val="right"/>
              <w:rPr>
                <w:b/>
                <w:bCs/>
                <w:sz w:val="10"/>
                <w:szCs w:val="10"/>
              </w:rPr>
            </w:pPr>
            <w:r w:rsidRPr="002A6580">
              <w:rPr>
                <w:b/>
                <w:bCs/>
                <w:sz w:val="10"/>
                <w:szCs w:val="10"/>
              </w:rPr>
              <w:t>-</w:t>
            </w:r>
          </w:p>
        </w:tc>
        <w:tc>
          <w:tcPr>
            <w:tcW w:w="1276" w:type="dxa"/>
            <w:tcBorders>
              <w:top w:val="nil"/>
              <w:left w:val="dotted" w:sz="4" w:space="0" w:color="auto"/>
              <w:bottom w:val="nil"/>
              <w:right w:val="dotted" w:sz="4" w:space="0" w:color="auto"/>
            </w:tcBorders>
            <w:noWrap/>
            <w:vAlign w:val="bottom"/>
          </w:tcPr>
          <w:p w14:paraId="12CF22A5" w14:textId="77777777" w:rsidR="00134387" w:rsidRPr="002A6580" w:rsidRDefault="00134387" w:rsidP="00134387">
            <w:pPr>
              <w:ind w:left="-115" w:right="-86"/>
              <w:jc w:val="right"/>
              <w:rPr>
                <w:b/>
                <w:bCs/>
                <w:sz w:val="10"/>
                <w:szCs w:val="10"/>
              </w:rPr>
            </w:pPr>
            <w:r w:rsidRPr="002A6580">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2F70DCD9" w14:textId="468AE55E" w:rsidR="00134387" w:rsidRPr="002A6580" w:rsidRDefault="00134387" w:rsidP="00134387">
            <w:pPr>
              <w:ind w:left="-115" w:right="-86"/>
              <w:jc w:val="right"/>
              <w:rPr>
                <w:b/>
                <w:bCs/>
                <w:sz w:val="10"/>
                <w:szCs w:val="10"/>
              </w:rPr>
            </w:pPr>
            <w:r w:rsidRPr="00C45A04">
              <w:rPr>
                <w:b/>
                <w:bCs/>
                <w:sz w:val="10"/>
                <w:szCs w:val="10"/>
              </w:rPr>
              <w:t>-</w:t>
            </w:r>
          </w:p>
        </w:tc>
        <w:tc>
          <w:tcPr>
            <w:tcW w:w="709" w:type="dxa"/>
            <w:tcBorders>
              <w:top w:val="nil"/>
              <w:left w:val="dotted" w:sz="4" w:space="0" w:color="auto"/>
              <w:bottom w:val="nil"/>
              <w:right w:val="dotted" w:sz="4" w:space="0" w:color="auto"/>
            </w:tcBorders>
            <w:noWrap/>
            <w:vAlign w:val="bottom"/>
          </w:tcPr>
          <w:p w14:paraId="17D5408F" w14:textId="3B6F28C6" w:rsidR="00134387" w:rsidRPr="002A6580" w:rsidRDefault="00134387" w:rsidP="00134387">
            <w:pPr>
              <w:ind w:left="-115" w:right="-86"/>
              <w:jc w:val="right"/>
              <w:rPr>
                <w:b/>
                <w:bCs/>
                <w:sz w:val="10"/>
                <w:szCs w:val="10"/>
              </w:rPr>
            </w:pPr>
            <w:r w:rsidRPr="00C45A04">
              <w:rPr>
                <w:b/>
                <w:bCs/>
                <w:sz w:val="10"/>
                <w:szCs w:val="10"/>
              </w:rPr>
              <w:t>-</w:t>
            </w:r>
          </w:p>
        </w:tc>
        <w:tc>
          <w:tcPr>
            <w:tcW w:w="668" w:type="dxa"/>
            <w:tcBorders>
              <w:top w:val="nil"/>
              <w:left w:val="dotted" w:sz="4" w:space="0" w:color="auto"/>
              <w:bottom w:val="nil"/>
              <w:right w:val="dotted" w:sz="4" w:space="0" w:color="auto"/>
            </w:tcBorders>
            <w:vAlign w:val="bottom"/>
          </w:tcPr>
          <w:p w14:paraId="6B1A6B9D" w14:textId="5BD893DC" w:rsidR="00134387" w:rsidRPr="002A6580" w:rsidRDefault="00134387" w:rsidP="00134387">
            <w:pPr>
              <w:ind w:left="-115" w:right="-86"/>
              <w:jc w:val="right"/>
              <w:rPr>
                <w:b/>
                <w:bCs/>
                <w:sz w:val="10"/>
                <w:szCs w:val="10"/>
              </w:rPr>
            </w:pPr>
            <w:r w:rsidRPr="00C45A04">
              <w:rPr>
                <w:b/>
                <w:bCs/>
                <w:sz w:val="10"/>
                <w:szCs w:val="10"/>
              </w:rPr>
              <w:t>-</w:t>
            </w:r>
          </w:p>
        </w:tc>
        <w:tc>
          <w:tcPr>
            <w:tcW w:w="750" w:type="dxa"/>
            <w:gridSpan w:val="2"/>
            <w:tcBorders>
              <w:top w:val="nil"/>
              <w:left w:val="dotted" w:sz="4" w:space="0" w:color="auto"/>
              <w:bottom w:val="nil"/>
              <w:right w:val="single" w:sz="4" w:space="0" w:color="auto"/>
            </w:tcBorders>
            <w:vAlign w:val="bottom"/>
          </w:tcPr>
          <w:p w14:paraId="6F9F52AE" w14:textId="7661A2C4" w:rsidR="00134387" w:rsidRPr="002A6580" w:rsidRDefault="00134387" w:rsidP="00134387">
            <w:pPr>
              <w:ind w:left="-115" w:right="-86"/>
              <w:jc w:val="right"/>
              <w:rPr>
                <w:b/>
                <w:bCs/>
                <w:sz w:val="10"/>
                <w:szCs w:val="10"/>
              </w:rPr>
            </w:pPr>
            <w:r w:rsidRPr="00C45A04">
              <w:rPr>
                <w:b/>
                <w:bCs/>
                <w:sz w:val="10"/>
                <w:szCs w:val="10"/>
              </w:rPr>
              <w:t>-</w:t>
            </w:r>
          </w:p>
        </w:tc>
      </w:tr>
      <w:tr w:rsidR="00134387" w:rsidRPr="002A6580" w14:paraId="0322CCE9"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3335A61F" w14:textId="77777777" w:rsidR="00134387" w:rsidRPr="002A6580" w:rsidRDefault="00134387" w:rsidP="00134387">
            <w:pPr>
              <w:ind w:left="-34" w:right="-436"/>
              <w:jc w:val="both"/>
              <w:rPr>
                <w:bCs/>
                <w:sz w:val="10"/>
                <w:szCs w:val="10"/>
              </w:rPr>
            </w:pPr>
            <w:r w:rsidRPr="002A6580">
              <w:rPr>
                <w:bCs/>
                <w:sz w:val="10"/>
                <w:szCs w:val="10"/>
              </w:rPr>
              <w:t>2.1.</w:t>
            </w:r>
          </w:p>
        </w:tc>
        <w:tc>
          <w:tcPr>
            <w:tcW w:w="2476" w:type="dxa"/>
            <w:tcBorders>
              <w:top w:val="nil"/>
              <w:left w:val="nil"/>
              <w:bottom w:val="nil"/>
              <w:right w:val="single" w:sz="4" w:space="0" w:color="auto"/>
            </w:tcBorders>
            <w:noWrap/>
            <w:vAlign w:val="bottom"/>
          </w:tcPr>
          <w:p w14:paraId="2C32D186" w14:textId="77777777" w:rsidR="00134387" w:rsidRPr="002A6580" w:rsidRDefault="00134387" w:rsidP="00134387">
            <w:pPr>
              <w:rPr>
                <w:bCs/>
                <w:sz w:val="10"/>
                <w:szCs w:val="10"/>
              </w:rPr>
            </w:pPr>
            <w:r w:rsidRPr="002A6580">
              <w:rPr>
                <w:bCs/>
                <w:sz w:val="10"/>
                <w:szCs w:val="10"/>
              </w:rPr>
              <w:t>Hataların Düzeltilmesinin Etkisi</w:t>
            </w:r>
          </w:p>
        </w:tc>
        <w:tc>
          <w:tcPr>
            <w:tcW w:w="567" w:type="dxa"/>
            <w:tcBorders>
              <w:top w:val="nil"/>
              <w:left w:val="dotted" w:sz="4" w:space="0" w:color="auto"/>
              <w:bottom w:val="nil"/>
              <w:right w:val="dotted" w:sz="4" w:space="0" w:color="auto"/>
            </w:tcBorders>
          </w:tcPr>
          <w:p w14:paraId="349CC87D" w14:textId="77777777" w:rsidR="00134387" w:rsidRPr="002A6580" w:rsidRDefault="00134387" w:rsidP="00134387">
            <w:pPr>
              <w:ind w:left="-115" w:right="-86"/>
              <w:jc w:val="right"/>
              <w:rPr>
                <w:b/>
                <w:bCs/>
                <w:sz w:val="10"/>
                <w:szCs w:val="10"/>
              </w:rPr>
            </w:pPr>
            <w:r w:rsidRPr="002A6580">
              <w:rPr>
                <w:b/>
                <w:bCs/>
                <w:sz w:val="10"/>
                <w:szCs w:val="10"/>
              </w:rPr>
              <w:t>-</w:t>
            </w:r>
          </w:p>
        </w:tc>
        <w:tc>
          <w:tcPr>
            <w:tcW w:w="567" w:type="dxa"/>
            <w:tcBorders>
              <w:top w:val="nil"/>
              <w:left w:val="dotted" w:sz="4" w:space="0" w:color="auto"/>
              <w:bottom w:val="nil"/>
              <w:right w:val="dotted" w:sz="4" w:space="0" w:color="auto"/>
            </w:tcBorders>
            <w:noWrap/>
            <w:vAlign w:val="bottom"/>
          </w:tcPr>
          <w:p w14:paraId="7DC42FD5" w14:textId="77777777" w:rsidR="00134387" w:rsidRPr="002A6580" w:rsidRDefault="00134387" w:rsidP="00134387">
            <w:pPr>
              <w:ind w:left="-115" w:right="-86"/>
              <w:jc w:val="right"/>
              <w:rPr>
                <w:b/>
                <w:bCs/>
                <w:sz w:val="10"/>
                <w:szCs w:val="10"/>
              </w:rPr>
            </w:pPr>
            <w:r w:rsidRPr="002A6580">
              <w:rPr>
                <w:b/>
                <w:bCs/>
                <w:sz w:val="10"/>
                <w:szCs w:val="10"/>
              </w:rPr>
              <w:t>-</w:t>
            </w:r>
          </w:p>
        </w:tc>
        <w:tc>
          <w:tcPr>
            <w:tcW w:w="851" w:type="dxa"/>
            <w:tcBorders>
              <w:top w:val="nil"/>
              <w:left w:val="dotted" w:sz="4" w:space="0" w:color="auto"/>
              <w:bottom w:val="nil"/>
              <w:right w:val="dotted" w:sz="4" w:space="0" w:color="auto"/>
            </w:tcBorders>
            <w:noWrap/>
            <w:vAlign w:val="bottom"/>
          </w:tcPr>
          <w:p w14:paraId="6A6C0912" w14:textId="77777777" w:rsidR="00134387" w:rsidRPr="002A6580" w:rsidRDefault="00134387" w:rsidP="00134387">
            <w:pPr>
              <w:ind w:left="-115" w:right="-86"/>
              <w:jc w:val="right"/>
              <w:rPr>
                <w:b/>
                <w:bCs/>
                <w:sz w:val="10"/>
                <w:szCs w:val="10"/>
              </w:rPr>
            </w:pPr>
            <w:r w:rsidRPr="002A6580">
              <w:rPr>
                <w:b/>
                <w:bCs/>
                <w:sz w:val="10"/>
                <w:szCs w:val="10"/>
              </w:rPr>
              <w:t>-</w:t>
            </w:r>
          </w:p>
        </w:tc>
        <w:tc>
          <w:tcPr>
            <w:tcW w:w="709" w:type="dxa"/>
            <w:tcBorders>
              <w:top w:val="nil"/>
              <w:left w:val="dotted" w:sz="4" w:space="0" w:color="auto"/>
              <w:bottom w:val="nil"/>
              <w:right w:val="dotted" w:sz="4" w:space="0" w:color="auto"/>
            </w:tcBorders>
            <w:noWrap/>
            <w:vAlign w:val="bottom"/>
          </w:tcPr>
          <w:p w14:paraId="4DA4D9C5" w14:textId="77777777" w:rsidR="00134387" w:rsidRPr="002A6580" w:rsidRDefault="00134387" w:rsidP="00134387">
            <w:pPr>
              <w:ind w:left="-115" w:right="-86"/>
              <w:jc w:val="right"/>
              <w:rPr>
                <w:b/>
                <w:bCs/>
                <w:sz w:val="10"/>
                <w:szCs w:val="10"/>
              </w:rPr>
            </w:pPr>
            <w:r w:rsidRPr="002A6580">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4843396D" w14:textId="77777777" w:rsidR="00134387" w:rsidRPr="002A6580" w:rsidRDefault="00134387" w:rsidP="00134387">
            <w:pPr>
              <w:ind w:left="-115" w:right="-86"/>
              <w:jc w:val="right"/>
              <w:rPr>
                <w:b/>
                <w:bCs/>
                <w:sz w:val="10"/>
                <w:szCs w:val="10"/>
              </w:rPr>
            </w:pPr>
            <w:r w:rsidRPr="002A6580">
              <w:rPr>
                <w:b/>
                <w:bCs/>
                <w:sz w:val="10"/>
                <w:szCs w:val="10"/>
              </w:rPr>
              <w:t>-</w:t>
            </w:r>
          </w:p>
        </w:tc>
        <w:tc>
          <w:tcPr>
            <w:tcW w:w="1134" w:type="dxa"/>
            <w:tcBorders>
              <w:top w:val="nil"/>
              <w:left w:val="dotted" w:sz="4" w:space="0" w:color="auto"/>
              <w:bottom w:val="nil"/>
              <w:right w:val="dotted" w:sz="4" w:space="0" w:color="auto"/>
            </w:tcBorders>
            <w:noWrap/>
            <w:vAlign w:val="bottom"/>
          </w:tcPr>
          <w:p w14:paraId="55FEE2CA" w14:textId="77777777" w:rsidR="00134387" w:rsidRPr="002A6580" w:rsidRDefault="00134387" w:rsidP="00134387">
            <w:pPr>
              <w:ind w:left="-115" w:right="-86"/>
              <w:jc w:val="right"/>
              <w:rPr>
                <w:b/>
                <w:bCs/>
                <w:sz w:val="10"/>
                <w:szCs w:val="10"/>
              </w:rPr>
            </w:pPr>
            <w:r w:rsidRPr="002A6580">
              <w:rPr>
                <w:b/>
                <w:bCs/>
                <w:sz w:val="10"/>
                <w:szCs w:val="10"/>
              </w:rPr>
              <w:t>-</w:t>
            </w:r>
          </w:p>
        </w:tc>
        <w:tc>
          <w:tcPr>
            <w:tcW w:w="1276" w:type="dxa"/>
            <w:tcBorders>
              <w:top w:val="nil"/>
              <w:left w:val="dotted" w:sz="4" w:space="0" w:color="auto"/>
              <w:bottom w:val="nil"/>
              <w:right w:val="dotted" w:sz="4" w:space="0" w:color="auto"/>
            </w:tcBorders>
            <w:noWrap/>
            <w:vAlign w:val="bottom"/>
          </w:tcPr>
          <w:p w14:paraId="2E4F3135" w14:textId="77777777" w:rsidR="00134387" w:rsidRPr="002A6580" w:rsidRDefault="00134387" w:rsidP="00134387">
            <w:pPr>
              <w:ind w:left="-115" w:right="-86"/>
              <w:jc w:val="right"/>
              <w:rPr>
                <w:b/>
                <w:bCs/>
                <w:sz w:val="10"/>
                <w:szCs w:val="10"/>
              </w:rPr>
            </w:pPr>
            <w:r w:rsidRPr="002A6580">
              <w:rPr>
                <w:b/>
                <w:bCs/>
                <w:sz w:val="10"/>
                <w:szCs w:val="10"/>
              </w:rPr>
              <w:t>-</w:t>
            </w:r>
          </w:p>
        </w:tc>
        <w:tc>
          <w:tcPr>
            <w:tcW w:w="708" w:type="dxa"/>
            <w:gridSpan w:val="2"/>
            <w:tcBorders>
              <w:top w:val="nil"/>
              <w:left w:val="dotted" w:sz="4" w:space="0" w:color="auto"/>
              <w:bottom w:val="nil"/>
              <w:right w:val="dotted" w:sz="4" w:space="0" w:color="auto"/>
            </w:tcBorders>
            <w:noWrap/>
            <w:vAlign w:val="bottom"/>
          </w:tcPr>
          <w:p w14:paraId="2F1F7F38" w14:textId="77777777" w:rsidR="00134387" w:rsidRPr="002A6580" w:rsidRDefault="00134387" w:rsidP="00134387">
            <w:pPr>
              <w:ind w:left="-115" w:right="-86"/>
              <w:jc w:val="right"/>
              <w:rPr>
                <w:b/>
                <w:bCs/>
                <w:sz w:val="10"/>
                <w:szCs w:val="10"/>
              </w:rPr>
            </w:pPr>
            <w:r w:rsidRPr="002A6580">
              <w:rPr>
                <w:b/>
                <w:bCs/>
                <w:sz w:val="10"/>
                <w:szCs w:val="10"/>
              </w:rPr>
              <w:t>-</w:t>
            </w:r>
          </w:p>
        </w:tc>
        <w:tc>
          <w:tcPr>
            <w:tcW w:w="1276" w:type="dxa"/>
            <w:tcBorders>
              <w:top w:val="nil"/>
              <w:left w:val="dotted" w:sz="4" w:space="0" w:color="auto"/>
              <w:bottom w:val="nil"/>
              <w:right w:val="dotted" w:sz="4" w:space="0" w:color="auto"/>
            </w:tcBorders>
            <w:noWrap/>
            <w:vAlign w:val="bottom"/>
          </w:tcPr>
          <w:p w14:paraId="66604D53" w14:textId="77777777" w:rsidR="00134387" w:rsidRPr="002A6580" w:rsidRDefault="00134387" w:rsidP="00134387">
            <w:pPr>
              <w:ind w:left="-115" w:right="-86"/>
              <w:jc w:val="right"/>
              <w:rPr>
                <w:b/>
                <w:bCs/>
                <w:sz w:val="10"/>
                <w:szCs w:val="10"/>
              </w:rPr>
            </w:pPr>
            <w:r w:rsidRPr="002A6580">
              <w:rPr>
                <w:b/>
                <w:bCs/>
                <w:sz w:val="10"/>
                <w:szCs w:val="10"/>
              </w:rPr>
              <w:t>-</w:t>
            </w:r>
          </w:p>
        </w:tc>
        <w:tc>
          <w:tcPr>
            <w:tcW w:w="1276" w:type="dxa"/>
            <w:tcBorders>
              <w:top w:val="nil"/>
              <w:left w:val="dotted" w:sz="4" w:space="0" w:color="auto"/>
              <w:bottom w:val="nil"/>
              <w:right w:val="dotted" w:sz="4" w:space="0" w:color="auto"/>
            </w:tcBorders>
            <w:noWrap/>
            <w:vAlign w:val="bottom"/>
          </w:tcPr>
          <w:p w14:paraId="17835C05" w14:textId="77777777" w:rsidR="00134387" w:rsidRPr="002A6580" w:rsidRDefault="00134387" w:rsidP="00134387">
            <w:pPr>
              <w:ind w:left="-115" w:right="-86"/>
              <w:jc w:val="right"/>
              <w:rPr>
                <w:b/>
                <w:bCs/>
                <w:sz w:val="10"/>
                <w:szCs w:val="10"/>
              </w:rPr>
            </w:pPr>
            <w:r w:rsidRPr="002A6580">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256DF0C1" w14:textId="2A080F14" w:rsidR="00134387" w:rsidRPr="002A6580" w:rsidRDefault="00134387" w:rsidP="00134387">
            <w:pPr>
              <w:ind w:left="-115" w:right="-86"/>
              <w:jc w:val="right"/>
              <w:rPr>
                <w:b/>
                <w:bCs/>
                <w:sz w:val="10"/>
                <w:szCs w:val="10"/>
              </w:rPr>
            </w:pPr>
            <w:r w:rsidRPr="00C45A04">
              <w:rPr>
                <w:b/>
                <w:bCs/>
                <w:sz w:val="10"/>
                <w:szCs w:val="10"/>
              </w:rPr>
              <w:t>-</w:t>
            </w:r>
          </w:p>
        </w:tc>
        <w:tc>
          <w:tcPr>
            <w:tcW w:w="709" w:type="dxa"/>
            <w:tcBorders>
              <w:top w:val="nil"/>
              <w:left w:val="dotted" w:sz="4" w:space="0" w:color="auto"/>
              <w:bottom w:val="nil"/>
              <w:right w:val="dotted" w:sz="4" w:space="0" w:color="auto"/>
            </w:tcBorders>
            <w:noWrap/>
            <w:vAlign w:val="bottom"/>
          </w:tcPr>
          <w:p w14:paraId="05B9D3CA" w14:textId="6E6C999B" w:rsidR="00134387" w:rsidRPr="002A6580" w:rsidRDefault="00134387" w:rsidP="00134387">
            <w:pPr>
              <w:ind w:left="-115" w:right="-86"/>
              <w:jc w:val="right"/>
              <w:rPr>
                <w:bCs/>
                <w:sz w:val="10"/>
                <w:szCs w:val="10"/>
              </w:rPr>
            </w:pPr>
            <w:r w:rsidRPr="00C45A04">
              <w:rPr>
                <w:bCs/>
                <w:sz w:val="10"/>
                <w:szCs w:val="10"/>
              </w:rPr>
              <w:t>-</w:t>
            </w:r>
          </w:p>
        </w:tc>
        <w:tc>
          <w:tcPr>
            <w:tcW w:w="668" w:type="dxa"/>
            <w:tcBorders>
              <w:top w:val="nil"/>
              <w:left w:val="dotted" w:sz="4" w:space="0" w:color="auto"/>
              <w:bottom w:val="nil"/>
              <w:right w:val="dotted" w:sz="4" w:space="0" w:color="auto"/>
            </w:tcBorders>
            <w:vAlign w:val="bottom"/>
          </w:tcPr>
          <w:p w14:paraId="44FE9E49" w14:textId="5FAB7FEC" w:rsidR="00134387" w:rsidRPr="002A6580" w:rsidRDefault="00134387" w:rsidP="00134387">
            <w:pPr>
              <w:ind w:left="-115" w:right="-86"/>
              <w:jc w:val="right"/>
              <w:rPr>
                <w:b/>
                <w:bCs/>
                <w:sz w:val="10"/>
                <w:szCs w:val="10"/>
              </w:rPr>
            </w:pPr>
            <w:r w:rsidRPr="00C45A04">
              <w:rPr>
                <w:b/>
                <w:bCs/>
                <w:sz w:val="10"/>
                <w:szCs w:val="10"/>
              </w:rPr>
              <w:t>-</w:t>
            </w:r>
          </w:p>
        </w:tc>
        <w:tc>
          <w:tcPr>
            <w:tcW w:w="750" w:type="dxa"/>
            <w:gridSpan w:val="2"/>
            <w:tcBorders>
              <w:top w:val="nil"/>
              <w:left w:val="dotted" w:sz="4" w:space="0" w:color="auto"/>
              <w:bottom w:val="nil"/>
              <w:right w:val="single" w:sz="4" w:space="0" w:color="auto"/>
            </w:tcBorders>
            <w:vAlign w:val="bottom"/>
          </w:tcPr>
          <w:p w14:paraId="770B2F4E" w14:textId="2364FB19" w:rsidR="00134387" w:rsidRPr="002A6580" w:rsidRDefault="00134387" w:rsidP="00134387">
            <w:pPr>
              <w:ind w:left="-115" w:right="-86"/>
              <w:jc w:val="right"/>
              <w:rPr>
                <w:b/>
                <w:bCs/>
                <w:sz w:val="10"/>
                <w:szCs w:val="10"/>
              </w:rPr>
            </w:pPr>
            <w:r w:rsidRPr="00C45A04">
              <w:rPr>
                <w:b/>
                <w:bCs/>
                <w:sz w:val="10"/>
                <w:szCs w:val="10"/>
              </w:rPr>
              <w:t>-</w:t>
            </w:r>
          </w:p>
        </w:tc>
      </w:tr>
      <w:tr w:rsidR="00134387" w:rsidRPr="002A6580" w14:paraId="4ACC58A7"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691BA6A3" w14:textId="77777777" w:rsidR="00134387" w:rsidRPr="002A6580" w:rsidRDefault="00134387" w:rsidP="00134387">
            <w:pPr>
              <w:ind w:left="-34" w:right="-436"/>
              <w:jc w:val="both"/>
              <w:rPr>
                <w:bCs/>
                <w:sz w:val="10"/>
                <w:szCs w:val="10"/>
              </w:rPr>
            </w:pPr>
            <w:r w:rsidRPr="002A6580">
              <w:rPr>
                <w:bCs/>
                <w:sz w:val="10"/>
                <w:szCs w:val="10"/>
              </w:rPr>
              <w:t>2.2</w:t>
            </w:r>
          </w:p>
        </w:tc>
        <w:tc>
          <w:tcPr>
            <w:tcW w:w="2476" w:type="dxa"/>
            <w:tcBorders>
              <w:top w:val="nil"/>
              <w:left w:val="nil"/>
              <w:bottom w:val="nil"/>
              <w:right w:val="single" w:sz="4" w:space="0" w:color="auto"/>
            </w:tcBorders>
            <w:noWrap/>
            <w:vAlign w:val="bottom"/>
          </w:tcPr>
          <w:p w14:paraId="64D4AA8F" w14:textId="77777777" w:rsidR="00134387" w:rsidRPr="002A6580" w:rsidRDefault="00134387" w:rsidP="00134387">
            <w:pPr>
              <w:rPr>
                <w:bCs/>
                <w:sz w:val="10"/>
                <w:szCs w:val="10"/>
              </w:rPr>
            </w:pPr>
            <w:r w:rsidRPr="002A6580">
              <w:rPr>
                <w:bCs/>
                <w:sz w:val="10"/>
                <w:szCs w:val="10"/>
              </w:rPr>
              <w:t>Muhasebe Politikasında Yapılan Değişikliklerin Etkisi</w:t>
            </w:r>
          </w:p>
        </w:tc>
        <w:tc>
          <w:tcPr>
            <w:tcW w:w="567" w:type="dxa"/>
            <w:tcBorders>
              <w:top w:val="nil"/>
              <w:left w:val="dotted" w:sz="4" w:space="0" w:color="auto"/>
              <w:bottom w:val="nil"/>
              <w:right w:val="dotted" w:sz="4" w:space="0" w:color="auto"/>
            </w:tcBorders>
          </w:tcPr>
          <w:p w14:paraId="4DA01DA5" w14:textId="77777777" w:rsidR="00134387" w:rsidRPr="002A6580" w:rsidRDefault="00134387" w:rsidP="00134387">
            <w:pPr>
              <w:ind w:left="-115" w:right="-86"/>
              <w:jc w:val="right"/>
              <w:rPr>
                <w:b/>
                <w:bCs/>
                <w:sz w:val="10"/>
                <w:szCs w:val="10"/>
              </w:rPr>
            </w:pPr>
            <w:r w:rsidRPr="002A6580">
              <w:rPr>
                <w:b/>
                <w:bCs/>
                <w:sz w:val="10"/>
                <w:szCs w:val="10"/>
              </w:rPr>
              <w:t>-</w:t>
            </w:r>
          </w:p>
        </w:tc>
        <w:tc>
          <w:tcPr>
            <w:tcW w:w="567" w:type="dxa"/>
            <w:tcBorders>
              <w:top w:val="nil"/>
              <w:left w:val="dotted" w:sz="4" w:space="0" w:color="auto"/>
              <w:bottom w:val="nil"/>
              <w:right w:val="dotted" w:sz="4" w:space="0" w:color="auto"/>
            </w:tcBorders>
            <w:noWrap/>
            <w:vAlign w:val="bottom"/>
          </w:tcPr>
          <w:p w14:paraId="129E19C9" w14:textId="77777777" w:rsidR="00134387" w:rsidRPr="002A6580" w:rsidRDefault="00134387" w:rsidP="00134387">
            <w:pPr>
              <w:ind w:left="-115" w:right="-86"/>
              <w:jc w:val="right"/>
              <w:rPr>
                <w:b/>
                <w:bCs/>
                <w:sz w:val="10"/>
                <w:szCs w:val="10"/>
              </w:rPr>
            </w:pPr>
            <w:r w:rsidRPr="002A6580">
              <w:rPr>
                <w:b/>
                <w:bCs/>
                <w:sz w:val="10"/>
                <w:szCs w:val="10"/>
              </w:rPr>
              <w:t>-</w:t>
            </w:r>
          </w:p>
        </w:tc>
        <w:tc>
          <w:tcPr>
            <w:tcW w:w="851" w:type="dxa"/>
            <w:tcBorders>
              <w:top w:val="nil"/>
              <w:left w:val="dotted" w:sz="4" w:space="0" w:color="auto"/>
              <w:bottom w:val="nil"/>
              <w:right w:val="dotted" w:sz="4" w:space="0" w:color="auto"/>
            </w:tcBorders>
            <w:noWrap/>
            <w:vAlign w:val="bottom"/>
          </w:tcPr>
          <w:p w14:paraId="564FFB80" w14:textId="77777777" w:rsidR="00134387" w:rsidRPr="002A6580" w:rsidRDefault="00134387" w:rsidP="00134387">
            <w:pPr>
              <w:ind w:left="-115" w:right="-86"/>
              <w:jc w:val="right"/>
              <w:rPr>
                <w:b/>
                <w:bCs/>
                <w:sz w:val="10"/>
                <w:szCs w:val="10"/>
              </w:rPr>
            </w:pPr>
            <w:r w:rsidRPr="002A6580">
              <w:rPr>
                <w:b/>
                <w:bCs/>
                <w:sz w:val="10"/>
                <w:szCs w:val="10"/>
              </w:rPr>
              <w:t>-</w:t>
            </w:r>
          </w:p>
        </w:tc>
        <w:tc>
          <w:tcPr>
            <w:tcW w:w="709" w:type="dxa"/>
            <w:tcBorders>
              <w:top w:val="nil"/>
              <w:left w:val="dotted" w:sz="4" w:space="0" w:color="auto"/>
              <w:bottom w:val="nil"/>
              <w:right w:val="dotted" w:sz="4" w:space="0" w:color="auto"/>
            </w:tcBorders>
            <w:noWrap/>
            <w:vAlign w:val="bottom"/>
          </w:tcPr>
          <w:p w14:paraId="55704247" w14:textId="77777777" w:rsidR="00134387" w:rsidRPr="002A6580" w:rsidRDefault="00134387" w:rsidP="00134387">
            <w:pPr>
              <w:ind w:left="-115" w:right="-86"/>
              <w:jc w:val="right"/>
              <w:rPr>
                <w:b/>
                <w:bCs/>
                <w:sz w:val="10"/>
                <w:szCs w:val="10"/>
              </w:rPr>
            </w:pPr>
            <w:r w:rsidRPr="002A6580">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4EAB8365" w14:textId="77777777" w:rsidR="00134387" w:rsidRPr="002A6580" w:rsidRDefault="00134387" w:rsidP="00134387">
            <w:pPr>
              <w:ind w:left="-115" w:right="-86"/>
              <w:jc w:val="right"/>
              <w:rPr>
                <w:b/>
                <w:bCs/>
                <w:sz w:val="10"/>
                <w:szCs w:val="10"/>
              </w:rPr>
            </w:pPr>
            <w:r w:rsidRPr="002A6580">
              <w:rPr>
                <w:b/>
                <w:bCs/>
                <w:sz w:val="10"/>
                <w:szCs w:val="10"/>
              </w:rPr>
              <w:t>-</w:t>
            </w:r>
          </w:p>
        </w:tc>
        <w:tc>
          <w:tcPr>
            <w:tcW w:w="1134" w:type="dxa"/>
            <w:tcBorders>
              <w:top w:val="nil"/>
              <w:left w:val="dotted" w:sz="4" w:space="0" w:color="auto"/>
              <w:bottom w:val="nil"/>
              <w:right w:val="dotted" w:sz="4" w:space="0" w:color="auto"/>
            </w:tcBorders>
            <w:noWrap/>
            <w:vAlign w:val="bottom"/>
          </w:tcPr>
          <w:p w14:paraId="24DC9F39" w14:textId="77777777" w:rsidR="00134387" w:rsidRPr="002A6580" w:rsidRDefault="00134387" w:rsidP="00134387">
            <w:pPr>
              <w:ind w:left="-115" w:right="-86"/>
              <w:jc w:val="right"/>
              <w:rPr>
                <w:b/>
                <w:bCs/>
                <w:sz w:val="10"/>
                <w:szCs w:val="10"/>
              </w:rPr>
            </w:pPr>
            <w:r w:rsidRPr="002A6580">
              <w:rPr>
                <w:b/>
                <w:bCs/>
                <w:sz w:val="10"/>
                <w:szCs w:val="10"/>
              </w:rPr>
              <w:t>-</w:t>
            </w:r>
          </w:p>
        </w:tc>
        <w:tc>
          <w:tcPr>
            <w:tcW w:w="1276" w:type="dxa"/>
            <w:tcBorders>
              <w:top w:val="nil"/>
              <w:left w:val="dotted" w:sz="4" w:space="0" w:color="auto"/>
              <w:bottom w:val="nil"/>
              <w:right w:val="dotted" w:sz="4" w:space="0" w:color="auto"/>
            </w:tcBorders>
            <w:noWrap/>
            <w:vAlign w:val="bottom"/>
          </w:tcPr>
          <w:p w14:paraId="3ED505E7" w14:textId="77777777" w:rsidR="00134387" w:rsidRPr="002A6580" w:rsidRDefault="00134387" w:rsidP="00134387">
            <w:pPr>
              <w:ind w:left="-115" w:right="-86"/>
              <w:jc w:val="right"/>
              <w:rPr>
                <w:b/>
                <w:bCs/>
                <w:sz w:val="10"/>
                <w:szCs w:val="10"/>
              </w:rPr>
            </w:pPr>
            <w:r w:rsidRPr="002A6580">
              <w:rPr>
                <w:b/>
                <w:bCs/>
                <w:sz w:val="10"/>
                <w:szCs w:val="10"/>
              </w:rPr>
              <w:t>-</w:t>
            </w:r>
          </w:p>
        </w:tc>
        <w:tc>
          <w:tcPr>
            <w:tcW w:w="708" w:type="dxa"/>
            <w:gridSpan w:val="2"/>
            <w:tcBorders>
              <w:top w:val="nil"/>
              <w:left w:val="dotted" w:sz="4" w:space="0" w:color="auto"/>
              <w:bottom w:val="nil"/>
              <w:right w:val="dotted" w:sz="4" w:space="0" w:color="auto"/>
            </w:tcBorders>
            <w:noWrap/>
            <w:vAlign w:val="bottom"/>
          </w:tcPr>
          <w:p w14:paraId="0D50519A" w14:textId="77777777" w:rsidR="00134387" w:rsidRPr="002A6580" w:rsidRDefault="00134387" w:rsidP="00134387">
            <w:pPr>
              <w:ind w:left="-115" w:right="-86"/>
              <w:jc w:val="right"/>
              <w:rPr>
                <w:b/>
                <w:bCs/>
                <w:sz w:val="10"/>
                <w:szCs w:val="10"/>
              </w:rPr>
            </w:pPr>
            <w:r w:rsidRPr="002A6580">
              <w:rPr>
                <w:b/>
                <w:bCs/>
                <w:sz w:val="10"/>
                <w:szCs w:val="10"/>
              </w:rPr>
              <w:t>-</w:t>
            </w:r>
          </w:p>
        </w:tc>
        <w:tc>
          <w:tcPr>
            <w:tcW w:w="1276" w:type="dxa"/>
            <w:tcBorders>
              <w:top w:val="nil"/>
              <w:left w:val="dotted" w:sz="4" w:space="0" w:color="auto"/>
              <w:bottom w:val="nil"/>
              <w:right w:val="dotted" w:sz="4" w:space="0" w:color="auto"/>
            </w:tcBorders>
            <w:noWrap/>
            <w:vAlign w:val="bottom"/>
          </w:tcPr>
          <w:p w14:paraId="5D573CE3" w14:textId="77777777" w:rsidR="00134387" w:rsidRPr="002A6580" w:rsidRDefault="00134387" w:rsidP="00134387">
            <w:pPr>
              <w:ind w:left="-115" w:right="-86"/>
              <w:jc w:val="right"/>
              <w:rPr>
                <w:b/>
                <w:bCs/>
                <w:sz w:val="10"/>
                <w:szCs w:val="10"/>
              </w:rPr>
            </w:pPr>
            <w:r w:rsidRPr="002A6580">
              <w:rPr>
                <w:b/>
                <w:bCs/>
                <w:sz w:val="10"/>
                <w:szCs w:val="10"/>
              </w:rPr>
              <w:t>-</w:t>
            </w:r>
          </w:p>
        </w:tc>
        <w:tc>
          <w:tcPr>
            <w:tcW w:w="1276" w:type="dxa"/>
            <w:tcBorders>
              <w:top w:val="nil"/>
              <w:left w:val="dotted" w:sz="4" w:space="0" w:color="auto"/>
              <w:bottom w:val="nil"/>
              <w:right w:val="dotted" w:sz="4" w:space="0" w:color="auto"/>
            </w:tcBorders>
            <w:noWrap/>
            <w:vAlign w:val="bottom"/>
          </w:tcPr>
          <w:p w14:paraId="76C7B64A" w14:textId="77777777" w:rsidR="00134387" w:rsidRPr="002A6580" w:rsidRDefault="00134387" w:rsidP="00134387">
            <w:pPr>
              <w:ind w:left="-115" w:right="-86"/>
              <w:jc w:val="right"/>
              <w:rPr>
                <w:b/>
                <w:bCs/>
                <w:sz w:val="10"/>
                <w:szCs w:val="10"/>
              </w:rPr>
            </w:pPr>
            <w:r w:rsidRPr="002A6580">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66A92F50" w14:textId="7E6613B2" w:rsidR="00134387" w:rsidRPr="002A6580" w:rsidRDefault="00134387" w:rsidP="00134387">
            <w:pPr>
              <w:ind w:left="-115" w:right="-86"/>
              <w:jc w:val="right"/>
              <w:rPr>
                <w:b/>
                <w:bCs/>
                <w:sz w:val="10"/>
                <w:szCs w:val="10"/>
              </w:rPr>
            </w:pPr>
            <w:r w:rsidRPr="00C45A04">
              <w:rPr>
                <w:b/>
                <w:bCs/>
                <w:sz w:val="10"/>
                <w:szCs w:val="10"/>
              </w:rPr>
              <w:t xml:space="preserve">                         -</w:t>
            </w:r>
          </w:p>
        </w:tc>
        <w:tc>
          <w:tcPr>
            <w:tcW w:w="709" w:type="dxa"/>
            <w:tcBorders>
              <w:top w:val="nil"/>
              <w:left w:val="dotted" w:sz="4" w:space="0" w:color="auto"/>
              <w:bottom w:val="nil"/>
              <w:right w:val="dotted" w:sz="4" w:space="0" w:color="auto"/>
            </w:tcBorders>
            <w:noWrap/>
            <w:vAlign w:val="bottom"/>
          </w:tcPr>
          <w:p w14:paraId="038908C7" w14:textId="20DE9955" w:rsidR="00134387" w:rsidRPr="002A6580" w:rsidRDefault="00134387" w:rsidP="00134387">
            <w:pPr>
              <w:ind w:left="-115" w:right="-86"/>
              <w:jc w:val="right"/>
              <w:rPr>
                <w:bCs/>
                <w:sz w:val="10"/>
                <w:szCs w:val="10"/>
              </w:rPr>
            </w:pPr>
            <w:r w:rsidRPr="00C45A04">
              <w:rPr>
                <w:bCs/>
                <w:sz w:val="10"/>
                <w:szCs w:val="10"/>
              </w:rPr>
              <w:t>-</w:t>
            </w:r>
          </w:p>
        </w:tc>
        <w:tc>
          <w:tcPr>
            <w:tcW w:w="668" w:type="dxa"/>
            <w:tcBorders>
              <w:top w:val="nil"/>
              <w:left w:val="dotted" w:sz="4" w:space="0" w:color="auto"/>
              <w:bottom w:val="nil"/>
              <w:right w:val="dotted" w:sz="4" w:space="0" w:color="auto"/>
            </w:tcBorders>
            <w:vAlign w:val="bottom"/>
          </w:tcPr>
          <w:p w14:paraId="3B225F4F" w14:textId="08D84D08" w:rsidR="00134387" w:rsidRPr="002A6580" w:rsidRDefault="00134387" w:rsidP="00134387">
            <w:pPr>
              <w:ind w:left="-115" w:right="-86"/>
              <w:jc w:val="right"/>
              <w:rPr>
                <w:b/>
                <w:bCs/>
                <w:sz w:val="10"/>
                <w:szCs w:val="10"/>
              </w:rPr>
            </w:pPr>
            <w:r w:rsidRPr="00C45A04">
              <w:rPr>
                <w:bCs/>
                <w:sz w:val="10"/>
                <w:szCs w:val="10"/>
              </w:rPr>
              <w:t xml:space="preserve">-             </w:t>
            </w:r>
          </w:p>
        </w:tc>
        <w:tc>
          <w:tcPr>
            <w:tcW w:w="750" w:type="dxa"/>
            <w:gridSpan w:val="2"/>
            <w:tcBorders>
              <w:top w:val="nil"/>
              <w:left w:val="dotted" w:sz="4" w:space="0" w:color="auto"/>
              <w:bottom w:val="nil"/>
              <w:right w:val="single" w:sz="4" w:space="0" w:color="auto"/>
            </w:tcBorders>
            <w:vAlign w:val="bottom"/>
          </w:tcPr>
          <w:p w14:paraId="30AF2933" w14:textId="17AE451C" w:rsidR="00134387" w:rsidRPr="002A6580" w:rsidRDefault="00134387" w:rsidP="00134387">
            <w:pPr>
              <w:ind w:left="-115" w:right="-86"/>
              <w:jc w:val="right"/>
              <w:rPr>
                <w:b/>
                <w:bCs/>
                <w:sz w:val="10"/>
                <w:szCs w:val="10"/>
              </w:rPr>
            </w:pPr>
            <w:r w:rsidRPr="00C45A04">
              <w:rPr>
                <w:bCs/>
                <w:sz w:val="10"/>
                <w:szCs w:val="10"/>
              </w:rPr>
              <w:t>-</w:t>
            </w:r>
          </w:p>
        </w:tc>
      </w:tr>
      <w:tr w:rsidR="00134387" w:rsidRPr="002A6580" w14:paraId="4F476F1A"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1C71D151" w14:textId="77777777" w:rsidR="00134387" w:rsidRPr="002A6580" w:rsidRDefault="00134387" w:rsidP="00134387">
            <w:pPr>
              <w:ind w:left="-34" w:right="-436"/>
              <w:jc w:val="both"/>
              <w:rPr>
                <w:b/>
                <w:bCs/>
                <w:sz w:val="10"/>
                <w:szCs w:val="10"/>
              </w:rPr>
            </w:pPr>
            <w:r w:rsidRPr="002A6580">
              <w:rPr>
                <w:b/>
                <w:bCs/>
                <w:sz w:val="10"/>
                <w:szCs w:val="10"/>
              </w:rPr>
              <w:t>III.</w:t>
            </w:r>
          </w:p>
        </w:tc>
        <w:tc>
          <w:tcPr>
            <w:tcW w:w="2476" w:type="dxa"/>
            <w:tcBorders>
              <w:top w:val="nil"/>
              <w:left w:val="nil"/>
              <w:bottom w:val="nil"/>
              <w:right w:val="single" w:sz="4" w:space="0" w:color="auto"/>
            </w:tcBorders>
            <w:noWrap/>
            <w:vAlign w:val="bottom"/>
          </w:tcPr>
          <w:p w14:paraId="5577D150" w14:textId="77777777" w:rsidR="00134387" w:rsidRPr="002A6580" w:rsidRDefault="00134387" w:rsidP="00134387">
            <w:pPr>
              <w:rPr>
                <w:bCs/>
                <w:sz w:val="10"/>
                <w:szCs w:val="10"/>
              </w:rPr>
            </w:pPr>
            <w:r w:rsidRPr="002A6580">
              <w:rPr>
                <w:b/>
                <w:bCs/>
                <w:sz w:val="10"/>
                <w:szCs w:val="10"/>
              </w:rPr>
              <w:t>Yeni Bakiye (I+II)</w:t>
            </w:r>
          </w:p>
        </w:tc>
        <w:tc>
          <w:tcPr>
            <w:tcW w:w="567" w:type="dxa"/>
            <w:tcBorders>
              <w:top w:val="nil"/>
              <w:left w:val="dotted" w:sz="4" w:space="0" w:color="auto"/>
              <w:bottom w:val="nil"/>
              <w:right w:val="dotted" w:sz="4" w:space="0" w:color="auto"/>
            </w:tcBorders>
          </w:tcPr>
          <w:p w14:paraId="70A5CF70" w14:textId="5393DB94" w:rsidR="00134387" w:rsidRPr="002A6580" w:rsidRDefault="00134387" w:rsidP="00134387">
            <w:pPr>
              <w:ind w:left="-115" w:right="-86"/>
              <w:jc w:val="right"/>
              <w:rPr>
                <w:b/>
                <w:bCs/>
                <w:sz w:val="10"/>
                <w:szCs w:val="10"/>
              </w:rPr>
            </w:pPr>
            <w:r w:rsidRPr="002A6580">
              <w:rPr>
                <w:b/>
                <w:bCs/>
                <w:sz w:val="10"/>
                <w:szCs w:val="10"/>
              </w:rPr>
              <w:t>1.750.000</w:t>
            </w:r>
          </w:p>
        </w:tc>
        <w:tc>
          <w:tcPr>
            <w:tcW w:w="567" w:type="dxa"/>
            <w:tcBorders>
              <w:top w:val="nil"/>
              <w:left w:val="dotted" w:sz="4" w:space="0" w:color="auto"/>
              <w:bottom w:val="nil"/>
              <w:right w:val="dotted" w:sz="4" w:space="0" w:color="auto"/>
            </w:tcBorders>
            <w:noWrap/>
            <w:vAlign w:val="bottom"/>
          </w:tcPr>
          <w:p w14:paraId="2413F2AD" w14:textId="77777777" w:rsidR="00134387" w:rsidRPr="002A6580" w:rsidRDefault="00134387" w:rsidP="00134387">
            <w:pPr>
              <w:ind w:left="-115" w:right="-86"/>
              <w:jc w:val="right"/>
              <w:rPr>
                <w:b/>
                <w:bCs/>
                <w:sz w:val="10"/>
                <w:szCs w:val="10"/>
              </w:rPr>
            </w:pPr>
            <w:r w:rsidRPr="002A6580">
              <w:rPr>
                <w:b/>
                <w:bCs/>
                <w:sz w:val="10"/>
                <w:szCs w:val="10"/>
              </w:rPr>
              <w:t>-</w:t>
            </w:r>
          </w:p>
        </w:tc>
        <w:tc>
          <w:tcPr>
            <w:tcW w:w="851" w:type="dxa"/>
            <w:tcBorders>
              <w:top w:val="nil"/>
              <w:left w:val="dotted" w:sz="4" w:space="0" w:color="auto"/>
              <w:bottom w:val="nil"/>
              <w:right w:val="dotted" w:sz="4" w:space="0" w:color="auto"/>
            </w:tcBorders>
            <w:noWrap/>
            <w:vAlign w:val="bottom"/>
          </w:tcPr>
          <w:p w14:paraId="2C519B69" w14:textId="77777777" w:rsidR="00134387" w:rsidRPr="002A6580" w:rsidRDefault="00134387" w:rsidP="00134387">
            <w:pPr>
              <w:ind w:left="-115" w:right="-86"/>
              <w:jc w:val="right"/>
              <w:rPr>
                <w:b/>
                <w:bCs/>
                <w:sz w:val="10"/>
                <w:szCs w:val="10"/>
              </w:rPr>
            </w:pPr>
            <w:r w:rsidRPr="002A6580">
              <w:rPr>
                <w:b/>
                <w:bCs/>
                <w:sz w:val="10"/>
                <w:szCs w:val="10"/>
              </w:rPr>
              <w:t>-</w:t>
            </w:r>
          </w:p>
        </w:tc>
        <w:tc>
          <w:tcPr>
            <w:tcW w:w="709" w:type="dxa"/>
            <w:tcBorders>
              <w:top w:val="nil"/>
              <w:left w:val="dotted" w:sz="4" w:space="0" w:color="auto"/>
              <w:bottom w:val="nil"/>
              <w:right w:val="dotted" w:sz="4" w:space="0" w:color="auto"/>
            </w:tcBorders>
            <w:noWrap/>
            <w:vAlign w:val="bottom"/>
          </w:tcPr>
          <w:p w14:paraId="51C3C656" w14:textId="77777777" w:rsidR="00134387" w:rsidRPr="002A6580" w:rsidRDefault="00134387" w:rsidP="00134387">
            <w:pPr>
              <w:ind w:left="-115" w:right="-86"/>
              <w:jc w:val="right"/>
              <w:rPr>
                <w:b/>
                <w:bCs/>
                <w:sz w:val="10"/>
                <w:szCs w:val="10"/>
              </w:rPr>
            </w:pPr>
            <w:r w:rsidRPr="002A6580">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5E9CBE1D" w14:textId="77777777" w:rsidR="00134387" w:rsidRPr="002A6580" w:rsidRDefault="00134387" w:rsidP="00134387">
            <w:pPr>
              <w:ind w:left="-115" w:right="-86"/>
              <w:jc w:val="right"/>
              <w:rPr>
                <w:b/>
                <w:bCs/>
                <w:sz w:val="10"/>
                <w:szCs w:val="10"/>
              </w:rPr>
            </w:pPr>
            <w:r w:rsidRPr="002A6580">
              <w:rPr>
                <w:b/>
                <w:bCs/>
                <w:sz w:val="10"/>
                <w:szCs w:val="10"/>
              </w:rPr>
              <w:t>-</w:t>
            </w:r>
          </w:p>
        </w:tc>
        <w:tc>
          <w:tcPr>
            <w:tcW w:w="1134" w:type="dxa"/>
            <w:tcBorders>
              <w:top w:val="nil"/>
              <w:left w:val="dotted" w:sz="4" w:space="0" w:color="auto"/>
              <w:bottom w:val="nil"/>
              <w:right w:val="dotted" w:sz="4" w:space="0" w:color="auto"/>
            </w:tcBorders>
            <w:noWrap/>
            <w:vAlign w:val="bottom"/>
          </w:tcPr>
          <w:p w14:paraId="3E363574" w14:textId="469B8696" w:rsidR="00134387" w:rsidRPr="002A6580" w:rsidRDefault="00134387" w:rsidP="00134387">
            <w:pPr>
              <w:ind w:left="-115" w:right="-86"/>
              <w:jc w:val="right"/>
              <w:rPr>
                <w:b/>
                <w:bCs/>
                <w:sz w:val="10"/>
                <w:szCs w:val="10"/>
              </w:rPr>
            </w:pPr>
            <w:r w:rsidRPr="002A6580">
              <w:rPr>
                <w:b/>
                <w:bCs/>
                <w:sz w:val="10"/>
                <w:szCs w:val="10"/>
              </w:rPr>
              <w:t>1.473</w:t>
            </w:r>
          </w:p>
        </w:tc>
        <w:tc>
          <w:tcPr>
            <w:tcW w:w="1276" w:type="dxa"/>
            <w:tcBorders>
              <w:top w:val="nil"/>
              <w:left w:val="dotted" w:sz="4" w:space="0" w:color="auto"/>
              <w:bottom w:val="nil"/>
              <w:right w:val="dotted" w:sz="4" w:space="0" w:color="auto"/>
            </w:tcBorders>
            <w:noWrap/>
            <w:vAlign w:val="bottom"/>
          </w:tcPr>
          <w:p w14:paraId="40AD7197" w14:textId="77777777" w:rsidR="00134387" w:rsidRPr="002A6580" w:rsidRDefault="00134387" w:rsidP="00134387">
            <w:pPr>
              <w:ind w:left="-115" w:right="-86"/>
              <w:jc w:val="right"/>
              <w:rPr>
                <w:b/>
                <w:bCs/>
                <w:sz w:val="10"/>
                <w:szCs w:val="10"/>
              </w:rPr>
            </w:pPr>
            <w:r w:rsidRPr="002A6580">
              <w:rPr>
                <w:b/>
                <w:bCs/>
                <w:sz w:val="10"/>
                <w:szCs w:val="10"/>
              </w:rPr>
              <w:t>-</w:t>
            </w:r>
          </w:p>
        </w:tc>
        <w:tc>
          <w:tcPr>
            <w:tcW w:w="708" w:type="dxa"/>
            <w:gridSpan w:val="2"/>
            <w:tcBorders>
              <w:top w:val="nil"/>
              <w:left w:val="dotted" w:sz="4" w:space="0" w:color="auto"/>
              <w:bottom w:val="nil"/>
              <w:right w:val="dotted" w:sz="4" w:space="0" w:color="auto"/>
            </w:tcBorders>
            <w:noWrap/>
            <w:vAlign w:val="bottom"/>
          </w:tcPr>
          <w:p w14:paraId="58EB8E83" w14:textId="77777777" w:rsidR="00134387" w:rsidRPr="002A6580" w:rsidRDefault="00134387" w:rsidP="00134387">
            <w:pPr>
              <w:ind w:left="-115" w:right="-86"/>
              <w:jc w:val="right"/>
              <w:rPr>
                <w:b/>
                <w:bCs/>
                <w:sz w:val="10"/>
                <w:szCs w:val="10"/>
              </w:rPr>
            </w:pPr>
            <w:r w:rsidRPr="002A6580">
              <w:rPr>
                <w:b/>
                <w:bCs/>
                <w:sz w:val="10"/>
                <w:szCs w:val="10"/>
              </w:rPr>
              <w:t>-</w:t>
            </w:r>
          </w:p>
        </w:tc>
        <w:tc>
          <w:tcPr>
            <w:tcW w:w="1276" w:type="dxa"/>
            <w:tcBorders>
              <w:top w:val="nil"/>
              <w:left w:val="dotted" w:sz="4" w:space="0" w:color="auto"/>
              <w:bottom w:val="nil"/>
              <w:right w:val="dotted" w:sz="4" w:space="0" w:color="auto"/>
            </w:tcBorders>
            <w:noWrap/>
            <w:vAlign w:val="bottom"/>
          </w:tcPr>
          <w:p w14:paraId="5FC71D91" w14:textId="55951A66" w:rsidR="00134387" w:rsidRPr="002A6580" w:rsidRDefault="00134387" w:rsidP="00134387">
            <w:pPr>
              <w:ind w:left="-115" w:right="-86"/>
              <w:jc w:val="right"/>
              <w:rPr>
                <w:b/>
                <w:bCs/>
                <w:sz w:val="10"/>
                <w:szCs w:val="10"/>
              </w:rPr>
            </w:pPr>
            <w:r w:rsidRPr="002A6580">
              <w:rPr>
                <w:b/>
                <w:bCs/>
                <w:sz w:val="10"/>
                <w:szCs w:val="10"/>
              </w:rPr>
              <w:t>(39.807)</w:t>
            </w:r>
          </w:p>
        </w:tc>
        <w:tc>
          <w:tcPr>
            <w:tcW w:w="1276" w:type="dxa"/>
            <w:tcBorders>
              <w:top w:val="nil"/>
              <w:left w:val="dotted" w:sz="4" w:space="0" w:color="auto"/>
              <w:bottom w:val="nil"/>
              <w:right w:val="dotted" w:sz="4" w:space="0" w:color="auto"/>
            </w:tcBorders>
            <w:noWrap/>
            <w:vAlign w:val="bottom"/>
          </w:tcPr>
          <w:p w14:paraId="74C625AE" w14:textId="77777777" w:rsidR="00134387" w:rsidRPr="002A6580" w:rsidRDefault="00134387" w:rsidP="00134387">
            <w:pPr>
              <w:ind w:left="-115" w:right="-86"/>
              <w:jc w:val="right"/>
              <w:rPr>
                <w:b/>
                <w:bCs/>
                <w:sz w:val="10"/>
                <w:szCs w:val="10"/>
              </w:rPr>
            </w:pPr>
            <w:r w:rsidRPr="002A6580">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70A07487" w14:textId="2EA18941" w:rsidR="00134387" w:rsidRPr="002A6580" w:rsidRDefault="00134387" w:rsidP="00134387">
            <w:pPr>
              <w:ind w:left="-115" w:right="-86"/>
              <w:jc w:val="right"/>
              <w:rPr>
                <w:b/>
                <w:bCs/>
                <w:sz w:val="10"/>
                <w:szCs w:val="10"/>
              </w:rPr>
            </w:pPr>
            <w:r w:rsidRPr="00C45A04">
              <w:rPr>
                <w:b/>
                <w:bCs/>
                <w:sz w:val="10"/>
                <w:szCs w:val="10"/>
              </w:rPr>
              <w:t>158.593</w:t>
            </w:r>
          </w:p>
        </w:tc>
        <w:tc>
          <w:tcPr>
            <w:tcW w:w="709" w:type="dxa"/>
            <w:tcBorders>
              <w:top w:val="nil"/>
              <w:left w:val="dotted" w:sz="4" w:space="0" w:color="auto"/>
              <w:bottom w:val="nil"/>
              <w:right w:val="dotted" w:sz="4" w:space="0" w:color="auto"/>
            </w:tcBorders>
            <w:noWrap/>
            <w:vAlign w:val="bottom"/>
          </w:tcPr>
          <w:p w14:paraId="56A343AC" w14:textId="5F470762" w:rsidR="00134387" w:rsidRPr="002A6580" w:rsidRDefault="00134387" w:rsidP="00134387">
            <w:pPr>
              <w:ind w:left="-115" w:right="-86"/>
              <w:jc w:val="right"/>
              <w:rPr>
                <w:b/>
                <w:bCs/>
                <w:sz w:val="10"/>
                <w:szCs w:val="10"/>
              </w:rPr>
            </w:pPr>
            <w:r w:rsidRPr="00C45A04">
              <w:rPr>
                <w:b/>
                <w:bCs/>
                <w:sz w:val="10"/>
                <w:szCs w:val="10"/>
              </w:rPr>
              <w:t>25.660</w:t>
            </w:r>
          </w:p>
        </w:tc>
        <w:tc>
          <w:tcPr>
            <w:tcW w:w="668" w:type="dxa"/>
            <w:tcBorders>
              <w:top w:val="nil"/>
              <w:left w:val="dotted" w:sz="4" w:space="0" w:color="auto"/>
              <w:bottom w:val="nil"/>
              <w:right w:val="dotted" w:sz="4" w:space="0" w:color="auto"/>
            </w:tcBorders>
            <w:vAlign w:val="bottom"/>
          </w:tcPr>
          <w:p w14:paraId="5067F53A" w14:textId="0754CBD3" w:rsidR="00134387" w:rsidRPr="002A6580" w:rsidRDefault="00134387" w:rsidP="00134387">
            <w:pPr>
              <w:ind w:left="-115" w:right="-86"/>
              <w:jc w:val="right"/>
              <w:rPr>
                <w:b/>
                <w:bCs/>
                <w:sz w:val="10"/>
                <w:szCs w:val="10"/>
              </w:rPr>
            </w:pPr>
            <w:r w:rsidRPr="00C45A04">
              <w:rPr>
                <w:b/>
                <w:bCs/>
                <w:sz w:val="10"/>
                <w:szCs w:val="10"/>
              </w:rPr>
              <w:t xml:space="preserve">           322.665                          </w:t>
            </w:r>
          </w:p>
        </w:tc>
        <w:tc>
          <w:tcPr>
            <w:tcW w:w="750" w:type="dxa"/>
            <w:gridSpan w:val="2"/>
            <w:tcBorders>
              <w:top w:val="nil"/>
              <w:left w:val="dotted" w:sz="4" w:space="0" w:color="auto"/>
              <w:bottom w:val="nil"/>
              <w:right w:val="single" w:sz="4" w:space="0" w:color="auto"/>
            </w:tcBorders>
            <w:vAlign w:val="bottom"/>
          </w:tcPr>
          <w:p w14:paraId="3F378072" w14:textId="5D31C306" w:rsidR="00134387" w:rsidRPr="002A6580" w:rsidRDefault="00134387" w:rsidP="00134387">
            <w:pPr>
              <w:ind w:left="-115" w:right="-86"/>
              <w:jc w:val="right"/>
              <w:rPr>
                <w:b/>
                <w:bCs/>
                <w:sz w:val="10"/>
                <w:szCs w:val="10"/>
              </w:rPr>
            </w:pPr>
            <w:r w:rsidRPr="00C45A04">
              <w:rPr>
                <w:b/>
                <w:bCs/>
                <w:sz w:val="10"/>
                <w:szCs w:val="10"/>
              </w:rPr>
              <w:t>2.218.584</w:t>
            </w:r>
          </w:p>
        </w:tc>
      </w:tr>
      <w:tr w:rsidR="00134387" w:rsidRPr="002A6580" w14:paraId="0E638F44"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027E228C" w14:textId="77777777" w:rsidR="00134387" w:rsidRPr="002A6580" w:rsidRDefault="00134387" w:rsidP="00134387">
            <w:pPr>
              <w:ind w:left="-34" w:right="-436"/>
              <w:jc w:val="both"/>
              <w:rPr>
                <w:b/>
                <w:bCs/>
                <w:sz w:val="10"/>
                <w:szCs w:val="10"/>
              </w:rPr>
            </w:pPr>
            <w:r w:rsidRPr="002A6580">
              <w:rPr>
                <w:b/>
                <w:bCs/>
                <w:sz w:val="10"/>
                <w:szCs w:val="10"/>
              </w:rPr>
              <w:t>IV.</w:t>
            </w:r>
          </w:p>
        </w:tc>
        <w:tc>
          <w:tcPr>
            <w:tcW w:w="2476" w:type="dxa"/>
            <w:tcBorders>
              <w:top w:val="nil"/>
              <w:left w:val="nil"/>
              <w:bottom w:val="nil"/>
              <w:right w:val="single" w:sz="4" w:space="0" w:color="auto"/>
            </w:tcBorders>
            <w:noWrap/>
            <w:vAlign w:val="bottom"/>
          </w:tcPr>
          <w:p w14:paraId="3C001021" w14:textId="77777777" w:rsidR="00134387" w:rsidRPr="002A6580" w:rsidRDefault="00134387" w:rsidP="00134387">
            <w:pPr>
              <w:rPr>
                <w:b/>
                <w:bCs/>
                <w:sz w:val="10"/>
                <w:szCs w:val="10"/>
              </w:rPr>
            </w:pPr>
            <w:r w:rsidRPr="002A6580">
              <w:rPr>
                <w:b/>
                <w:bCs/>
                <w:sz w:val="10"/>
                <w:szCs w:val="10"/>
              </w:rPr>
              <w:t>Toplam Kapsamlı Gelir</w:t>
            </w:r>
          </w:p>
        </w:tc>
        <w:tc>
          <w:tcPr>
            <w:tcW w:w="567" w:type="dxa"/>
            <w:tcBorders>
              <w:top w:val="nil"/>
              <w:left w:val="dotted" w:sz="4" w:space="0" w:color="auto"/>
              <w:bottom w:val="nil"/>
              <w:right w:val="dotted" w:sz="4" w:space="0" w:color="auto"/>
            </w:tcBorders>
          </w:tcPr>
          <w:p w14:paraId="69778F77" w14:textId="77777777" w:rsidR="00134387" w:rsidRPr="002A6580" w:rsidRDefault="00134387" w:rsidP="00134387">
            <w:pPr>
              <w:ind w:left="-115" w:right="-86"/>
              <w:jc w:val="right"/>
              <w:rPr>
                <w:b/>
                <w:bCs/>
                <w:sz w:val="10"/>
                <w:szCs w:val="10"/>
              </w:rPr>
            </w:pPr>
            <w:r w:rsidRPr="002A6580">
              <w:rPr>
                <w:b/>
                <w:bCs/>
                <w:sz w:val="10"/>
                <w:szCs w:val="10"/>
              </w:rPr>
              <w:t>-</w:t>
            </w:r>
          </w:p>
        </w:tc>
        <w:tc>
          <w:tcPr>
            <w:tcW w:w="567" w:type="dxa"/>
            <w:tcBorders>
              <w:top w:val="nil"/>
              <w:left w:val="dotted" w:sz="4" w:space="0" w:color="auto"/>
              <w:bottom w:val="nil"/>
              <w:right w:val="dotted" w:sz="4" w:space="0" w:color="auto"/>
            </w:tcBorders>
            <w:noWrap/>
            <w:vAlign w:val="bottom"/>
          </w:tcPr>
          <w:p w14:paraId="2AC7B208" w14:textId="77777777" w:rsidR="00134387" w:rsidRPr="002A6580" w:rsidRDefault="00134387" w:rsidP="00134387">
            <w:pPr>
              <w:ind w:left="-115" w:right="-86"/>
              <w:jc w:val="right"/>
              <w:rPr>
                <w:b/>
                <w:bCs/>
                <w:sz w:val="10"/>
                <w:szCs w:val="10"/>
              </w:rPr>
            </w:pPr>
            <w:r w:rsidRPr="002A6580">
              <w:rPr>
                <w:b/>
                <w:bCs/>
                <w:sz w:val="10"/>
                <w:szCs w:val="10"/>
              </w:rPr>
              <w:t>-</w:t>
            </w:r>
          </w:p>
        </w:tc>
        <w:tc>
          <w:tcPr>
            <w:tcW w:w="851" w:type="dxa"/>
            <w:tcBorders>
              <w:top w:val="nil"/>
              <w:left w:val="dotted" w:sz="4" w:space="0" w:color="auto"/>
              <w:bottom w:val="nil"/>
              <w:right w:val="dotted" w:sz="4" w:space="0" w:color="auto"/>
            </w:tcBorders>
            <w:noWrap/>
            <w:vAlign w:val="bottom"/>
          </w:tcPr>
          <w:p w14:paraId="4A05A2AA" w14:textId="77777777" w:rsidR="00134387" w:rsidRPr="002A6580" w:rsidRDefault="00134387" w:rsidP="00134387">
            <w:pPr>
              <w:ind w:left="-115" w:right="-86"/>
              <w:jc w:val="right"/>
              <w:rPr>
                <w:b/>
                <w:bCs/>
                <w:sz w:val="10"/>
                <w:szCs w:val="10"/>
              </w:rPr>
            </w:pPr>
            <w:r w:rsidRPr="002A6580">
              <w:rPr>
                <w:b/>
                <w:bCs/>
                <w:sz w:val="10"/>
                <w:szCs w:val="10"/>
              </w:rPr>
              <w:t>-</w:t>
            </w:r>
          </w:p>
        </w:tc>
        <w:tc>
          <w:tcPr>
            <w:tcW w:w="709" w:type="dxa"/>
            <w:tcBorders>
              <w:top w:val="nil"/>
              <w:left w:val="dotted" w:sz="4" w:space="0" w:color="auto"/>
              <w:bottom w:val="nil"/>
              <w:right w:val="dotted" w:sz="4" w:space="0" w:color="auto"/>
            </w:tcBorders>
            <w:noWrap/>
            <w:vAlign w:val="bottom"/>
          </w:tcPr>
          <w:p w14:paraId="553E31B8" w14:textId="77777777" w:rsidR="00134387" w:rsidRPr="002A6580" w:rsidRDefault="00134387" w:rsidP="00134387">
            <w:pPr>
              <w:ind w:left="-115" w:right="-86"/>
              <w:jc w:val="right"/>
              <w:rPr>
                <w:b/>
                <w:bCs/>
                <w:sz w:val="10"/>
                <w:szCs w:val="10"/>
              </w:rPr>
            </w:pPr>
            <w:r w:rsidRPr="002A6580">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4E063124" w14:textId="77777777" w:rsidR="00134387" w:rsidRPr="002A6580" w:rsidRDefault="00134387" w:rsidP="00134387">
            <w:pPr>
              <w:ind w:left="-115" w:right="-86"/>
              <w:jc w:val="right"/>
              <w:rPr>
                <w:b/>
                <w:bCs/>
                <w:sz w:val="10"/>
                <w:szCs w:val="10"/>
              </w:rPr>
            </w:pPr>
            <w:r w:rsidRPr="002A6580">
              <w:rPr>
                <w:b/>
                <w:bCs/>
                <w:sz w:val="10"/>
                <w:szCs w:val="10"/>
              </w:rPr>
              <w:t>-</w:t>
            </w:r>
          </w:p>
        </w:tc>
        <w:tc>
          <w:tcPr>
            <w:tcW w:w="1134" w:type="dxa"/>
            <w:tcBorders>
              <w:top w:val="nil"/>
              <w:left w:val="dotted" w:sz="4" w:space="0" w:color="auto"/>
              <w:bottom w:val="nil"/>
              <w:right w:val="dotted" w:sz="4" w:space="0" w:color="auto"/>
            </w:tcBorders>
            <w:noWrap/>
            <w:vAlign w:val="bottom"/>
          </w:tcPr>
          <w:p w14:paraId="5E980EFD" w14:textId="4D7D297D" w:rsidR="00134387" w:rsidRPr="002A6580" w:rsidRDefault="00134387" w:rsidP="00134387">
            <w:pPr>
              <w:ind w:left="-115" w:right="-86"/>
              <w:jc w:val="right"/>
              <w:rPr>
                <w:b/>
                <w:bCs/>
                <w:sz w:val="10"/>
                <w:szCs w:val="10"/>
              </w:rPr>
            </w:pPr>
            <w:r w:rsidRPr="002A6580">
              <w:rPr>
                <w:b/>
                <w:bCs/>
                <w:sz w:val="10"/>
                <w:szCs w:val="10"/>
              </w:rPr>
              <w:t>-</w:t>
            </w:r>
          </w:p>
        </w:tc>
        <w:tc>
          <w:tcPr>
            <w:tcW w:w="1276" w:type="dxa"/>
            <w:tcBorders>
              <w:top w:val="nil"/>
              <w:left w:val="dotted" w:sz="4" w:space="0" w:color="auto"/>
              <w:bottom w:val="nil"/>
              <w:right w:val="dotted" w:sz="4" w:space="0" w:color="auto"/>
            </w:tcBorders>
            <w:noWrap/>
            <w:vAlign w:val="bottom"/>
          </w:tcPr>
          <w:p w14:paraId="0A83E2BF" w14:textId="77777777" w:rsidR="00134387" w:rsidRPr="002A6580" w:rsidRDefault="00134387" w:rsidP="00134387">
            <w:pPr>
              <w:ind w:left="-115" w:right="-86"/>
              <w:jc w:val="right"/>
              <w:rPr>
                <w:b/>
                <w:bCs/>
                <w:sz w:val="10"/>
                <w:szCs w:val="10"/>
              </w:rPr>
            </w:pPr>
            <w:r w:rsidRPr="002A6580">
              <w:rPr>
                <w:b/>
                <w:bCs/>
                <w:sz w:val="10"/>
                <w:szCs w:val="10"/>
              </w:rPr>
              <w:t>-</w:t>
            </w:r>
          </w:p>
        </w:tc>
        <w:tc>
          <w:tcPr>
            <w:tcW w:w="708" w:type="dxa"/>
            <w:gridSpan w:val="2"/>
            <w:tcBorders>
              <w:top w:val="nil"/>
              <w:left w:val="dotted" w:sz="4" w:space="0" w:color="auto"/>
              <w:bottom w:val="nil"/>
              <w:right w:val="dotted" w:sz="4" w:space="0" w:color="auto"/>
            </w:tcBorders>
            <w:noWrap/>
            <w:vAlign w:val="bottom"/>
          </w:tcPr>
          <w:p w14:paraId="009E5CE8" w14:textId="77777777" w:rsidR="00134387" w:rsidRPr="002A6580" w:rsidRDefault="00134387" w:rsidP="00134387">
            <w:pPr>
              <w:ind w:left="-115" w:right="-86"/>
              <w:jc w:val="right"/>
              <w:rPr>
                <w:b/>
                <w:bCs/>
                <w:sz w:val="10"/>
                <w:szCs w:val="10"/>
              </w:rPr>
            </w:pPr>
            <w:r w:rsidRPr="002A6580">
              <w:rPr>
                <w:b/>
                <w:bCs/>
                <w:sz w:val="10"/>
                <w:szCs w:val="10"/>
              </w:rPr>
              <w:t>-</w:t>
            </w:r>
          </w:p>
        </w:tc>
        <w:tc>
          <w:tcPr>
            <w:tcW w:w="1276" w:type="dxa"/>
            <w:tcBorders>
              <w:top w:val="nil"/>
              <w:left w:val="dotted" w:sz="4" w:space="0" w:color="auto"/>
              <w:bottom w:val="nil"/>
              <w:right w:val="dotted" w:sz="4" w:space="0" w:color="auto"/>
            </w:tcBorders>
            <w:noWrap/>
            <w:vAlign w:val="bottom"/>
          </w:tcPr>
          <w:p w14:paraId="565EE781" w14:textId="6D74E05E" w:rsidR="00134387" w:rsidRPr="002A6580" w:rsidRDefault="00134387" w:rsidP="00134387">
            <w:pPr>
              <w:ind w:left="-115" w:right="-86"/>
              <w:jc w:val="right"/>
              <w:rPr>
                <w:b/>
                <w:bCs/>
                <w:sz w:val="10"/>
                <w:szCs w:val="10"/>
              </w:rPr>
            </w:pPr>
            <w:r w:rsidRPr="00134387">
              <w:rPr>
                <w:b/>
                <w:sz w:val="10"/>
                <w:szCs w:val="10"/>
              </w:rPr>
              <w:t>2.759</w:t>
            </w:r>
          </w:p>
        </w:tc>
        <w:tc>
          <w:tcPr>
            <w:tcW w:w="1276" w:type="dxa"/>
            <w:tcBorders>
              <w:top w:val="nil"/>
              <w:left w:val="dotted" w:sz="4" w:space="0" w:color="auto"/>
              <w:bottom w:val="nil"/>
              <w:right w:val="dotted" w:sz="4" w:space="0" w:color="auto"/>
            </w:tcBorders>
            <w:noWrap/>
            <w:vAlign w:val="bottom"/>
          </w:tcPr>
          <w:p w14:paraId="11E414B0" w14:textId="77777777" w:rsidR="00134387" w:rsidRPr="002A6580" w:rsidRDefault="00134387" w:rsidP="00134387">
            <w:pPr>
              <w:ind w:left="-115" w:right="-86"/>
              <w:jc w:val="right"/>
              <w:rPr>
                <w:b/>
                <w:bCs/>
                <w:sz w:val="10"/>
                <w:szCs w:val="10"/>
              </w:rPr>
            </w:pPr>
            <w:r w:rsidRPr="002A6580">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75FA5430" w14:textId="60F9DC73" w:rsidR="00134387" w:rsidRPr="002A6580" w:rsidRDefault="00134387" w:rsidP="00134387">
            <w:pPr>
              <w:ind w:left="-115" w:right="-86"/>
              <w:jc w:val="right"/>
              <w:rPr>
                <w:b/>
                <w:bCs/>
                <w:sz w:val="10"/>
                <w:szCs w:val="10"/>
              </w:rPr>
            </w:pPr>
            <w:r w:rsidRPr="00C45A04">
              <w:rPr>
                <w:b/>
                <w:bCs/>
                <w:sz w:val="10"/>
                <w:szCs w:val="10"/>
              </w:rPr>
              <w:t>-</w:t>
            </w:r>
          </w:p>
        </w:tc>
        <w:tc>
          <w:tcPr>
            <w:tcW w:w="709" w:type="dxa"/>
            <w:tcBorders>
              <w:top w:val="nil"/>
              <w:left w:val="dotted" w:sz="4" w:space="0" w:color="auto"/>
              <w:bottom w:val="nil"/>
              <w:right w:val="dotted" w:sz="4" w:space="0" w:color="auto"/>
            </w:tcBorders>
            <w:noWrap/>
            <w:vAlign w:val="bottom"/>
          </w:tcPr>
          <w:p w14:paraId="1F7CB4BE" w14:textId="2FA0EFD8" w:rsidR="00134387" w:rsidRPr="002A6580" w:rsidRDefault="00134387" w:rsidP="00134387">
            <w:pPr>
              <w:ind w:left="-115" w:right="-86"/>
              <w:jc w:val="right"/>
              <w:rPr>
                <w:b/>
                <w:bCs/>
                <w:sz w:val="10"/>
                <w:szCs w:val="10"/>
              </w:rPr>
            </w:pPr>
            <w:r w:rsidRPr="00C45A04">
              <w:rPr>
                <w:b/>
                <w:bCs/>
                <w:sz w:val="10"/>
                <w:szCs w:val="10"/>
              </w:rPr>
              <w:t>-</w:t>
            </w:r>
          </w:p>
        </w:tc>
        <w:tc>
          <w:tcPr>
            <w:tcW w:w="668" w:type="dxa"/>
            <w:tcBorders>
              <w:top w:val="nil"/>
              <w:left w:val="dotted" w:sz="4" w:space="0" w:color="auto"/>
              <w:bottom w:val="nil"/>
              <w:right w:val="dotted" w:sz="4" w:space="0" w:color="auto"/>
            </w:tcBorders>
            <w:vAlign w:val="bottom"/>
          </w:tcPr>
          <w:p w14:paraId="0E2EA7E1" w14:textId="3354D909" w:rsidR="00134387" w:rsidRPr="002A6580" w:rsidRDefault="00134387" w:rsidP="00134387">
            <w:pPr>
              <w:ind w:left="-115" w:right="-86"/>
              <w:jc w:val="right"/>
              <w:rPr>
                <w:b/>
                <w:bCs/>
                <w:sz w:val="10"/>
                <w:szCs w:val="10"/>
              </w:rPr>
            </w:pPr>
            <w:r w:rsidRPr="0073567B">
              <w:rPr>
                <w:b/>
                <w:bCs/>
                <w:sz w:val="10"/>
                <w:szCs w:val="10"/>
              </w:rPr>
              <w:t>210.150</w:t>
            </w:r>
          </w:p>
        </w:tc>
        <w:tc>
          <w:tcPr>
            <w:tcW w:w="750" w:type="dxa"/>
            <w:gridSpan w:val="2"/>
            <w:tcBorders>
              <w:top w:val="nil"/>
              <w:left w:val="dotted" w:sz="4" w:space="0" w:color="auto"/>
              <w:bottom w:val="nil"/>
              <w:right w:val="single" w:sz="4" w:space="0" w:color="auto"/>
            </w:tcBorders>
            <w:vAlign w:val="bottom"/>
          </w:tcPr>
          <w:p w14:paraId="2EEB27D3" w14:textId="5F3DDE47" w:rsidR="00134387" w:rsidRPr="002A6580" w:rsidRDefault="00134387" w:rsidP="00134387">
            <w:pPr>
              <w:ind w:left="-115" w:right="-86"/>
              <w:jc w:val="right"/>
              <w:rPr>
                <w:b/>
                <w:bCs/>
                <w:sz w:val="10"/>
                <w:szCs w:val="10"/>
              </w:rPr>
            </w:pPr>
            <w:r w:rsidRPr="0073567B">
              <w:rPr>
                <w:b/>
                <w:bCs/>
                <w:sz w:val="10"/>
                <w:szCs w:val="10"/>
              </w:rPr>
              <w:t>212.909</w:t>
            </w:r>
          </w:p>
        </w:tc>
      </w:tr>
      <w:tr w:rsidR="00C9736A" w:rsidRPr="002A6580" w14:paraId="414BA6B7"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1C7BCD5E" w14:textId="77777777" w:rsidR="00C9736A" w:rsidRPr="002A6580" w:rsidRDefault="00C9736A" w:rsidP="00C14EAF">
            <w:pPr>
              <w:ind w:left="-34" w:right="-436"/>
              <w:jc w:val="both"/>
              <w:rPr>
                <w:b/>
                <w:bCs/>
                <w:sz w:val="10"/>
                <w:szCs w:val="10"/>
              </w:rPr>
            </w:pPr>
            <w:r w:rsidRPr="002A6580">
              <w:rPr>
                <w:b/>
                <w:bCs/>
                <w:sz w:val="10"/>
                <w:szCs w:val="10"/>
              </w:rPr>
              <w:t>V.</w:t>
            </w:r>
          </w:p>
        </w:tc>
        <w:tc>
          <w:tcPr>
            <w:tcW w:w="2476" w:type="dxa"/>
            <w:tcBorders>
              <w:top w:val="nil"/>
              <w:left w:val="nil"/>
              <w:bottom w:val="nil"/>
              <w:right w:val="single" w:sz="4" w:space="0" w:color="auto"/>
            </w:tcBorders>
            <w:noWrap/>
            <w:vAlign w:val="bottom"/>
          </w:tcPr>
          <w:p w14:paraId="54824253" w14:textId="77777777" w:rsidR="00C9736A" w:rsidRPr="002A6580" w:rsidRDefault="00C9736A" w:rsidP="00C14EAF">
            <w:pPr>
              <w:rPr>
                <w:b/>
                <w:bCs/>
                <w:sz w:val="10"/>
                <w:szCs w:val="10"/>
              </w:rPr>
            </w:pPr>
            <w:r w:rsidRPr="002A6580">
              <w:rPr>
                <w:b/>
                <w:bCs/>
                <w:sz w:val="10"/>
                <w:szCs w:val="10"/>
              </w:rPr>
              <w:t>Nakden Gerçekleştirilen Sermaye Artırımı</w:t>
            </w:r>
          </w:p>
        </w:tc>
        <w:tc>
          <w:tcPr>
            <w:tcW w:w="567" w:type="dxa"/>
            <w:tcBorders>
              <w:top w:val="nil"/>
              <w:left w:val="dotted" w:sz="4" w:space="0" w:color="auto"/>
              <w:bottom w:val="nil"/>
              <w:right w:val="dotted" w:sz="4" w:space="0" w:color="auto"/>
            </w:tcBorders>
          </w:tcPr>
          <w:p w14:paraId="24374651" w14:textId="6A5B957A" w:rsidR="00C9736A" w:rsidRPr="002A6580" w:rsidRDefault="00827B42" w:rsidP="00C14EAF">
            <w:pPr>
              <w:ind w:left="-115" w:right="-86"/>
              <w:jc w:val="right"/>
              <w:rPr>
                <w:b/>
                <w:bCs/>
                <w:sz w:val="10"/>
                <w:szCs w:val="10"/>
              </w:rPr>
            </w:pPr>
            <w:r w:rsidRPr="002A6580">
              <w:rPr>
                <w:b/>
                <w:bCs/>
                <w:sz w:val="10"/>
                <w:szCs w:val="10"/>
              </w:rPr>
              <w:t>-</w:t>
            </w:r>
          </w:p>
        </w:tc>
        <w:tc>
          <w:tcPr>
            <w:tcW w:w="567" w:type="dxa"/>
            <w:tcBorders>
              <w:top w:val="nil"/>
              <w:left w:val="dotted" w:sz="4" w:space="0" w:color="auto"/>
              <w:bottom w:val="nil"/>
              <w:right w:val="dotted" w:sz="4" w:space="0" w:color="auto"/>
            </w:tcBorders>
            <w:noWrap/>
            <w:vAlign w:val="bottom"/>
          </w:tcPr>
          <w:p w14:paraId="779154EF" w14:textId="77777777" w:rsidR="00C9736A" w:rsidRPr="002A6580" w:rsidRDefault="00C9736A" w:rsidP="00C14EAF">
            <w:pPr>
              <w:ind w:left="-115" w:right="-86"/>
              <w:jc w:val="right"/>
              <w:rPr>
                <w:b/>
                <w:bCs/>
                <w:sz w:val="10"/>
                <w:szCs w:val="10"/>
              </w:rPr>
            </w:pPr>
            <w:r w:rsidRPr="002A6580">
              <w:rPr>
                <w:b/>
                <w:bCs/>
                <w:sz w:val="10"/>
                <w:szCs w:val="10"/>
              </w:rPr>
              <w:t>-</w:t>
            </w:r>
          </w:p>
        </w:tc>
        <w:tc>
          <w:tcPr>
            <w:tcW w:w="851" w:type="dxa"/>
            <w:tcBorders>
              <w:top w:val="nil"/>
              <w:left w:val="dotted" w:sz="4" w:space="0" w:color="auto"/>
              <w:bottom w:val="nil"/>
              <w:right w:val="dotted" w:sz="4" w:space="0" w:color="auto"/>
            </w:tcBorders>
            <w:noWrap/>
            <w:vAlign w:val="bottom"/>
          </w:tcPr>
          <w:p w14:paraId="1D7447EB" w14:textId="77777777" w:rsidR="00C9736A" w:rsidRPr="002A6580" w:rsidRDefault="00C9736A" w:rsidP="00C14EAF">
            <w:pPr>
              <w:ind w:left="-115" w:right="-86"/>
              <w:jc w:val="right"/>
              <w:rPr>
                <w:b/>
                <w:bCs/>
                <w:sz w:val="10"/>
                <w:szCs w:val="10"/>
              </w:rPr>
            </w:pPr>
            <w:r w:rsidRPr="002A6580">
              <w:rPr>
                <w:b/>
                <w:bCs/>
                <w:sz w:val="10"/>
                <w:szCs w:val="10"/>
              </w:rPr>
              <w:t>-</w:t>
            </w:r>
          </w:p>
        </w:tc>
        <w:tc>
          <w:tcPr>
            <w:tcW w:w="709" w:type="dxa"/>
            <w:tcBorders>
              <w:top w:val="nil"/>
              <w:left w:val="dotted" w:sz="4" w:space="0" w:color="auto"/>
              <w:bottom w:val="nil"/>
              <w:right w:val="dotted" w:sz="4" w:space="0" w:color="auto"/>
            </w:tcBorders>
            <w:noWrap/>
            <w:vAlign w:val="bottom"/>
          </w:tcPr>
          <w:p w14:paraId="10F7B5DA" w14:textId="77777777" w:rsidR="00C9736A" w:rsidRPr="002A6580" w:rsidRDefault="00C9736A" w:rsidP="00C14EAF">
            <w:pPr>
              <w:ind w:left="-115" w:right="-86"/>
              <w:jc w:val="right"/>
              <w:rPr>
                <w:b/>
                <w:bCs/>
                <w:sz w:val="10"/>
                <w:szCs w:val="10"/>
              </w:rPr>
            </w:pPr>
            <w:r w:rsidRPr="002A6580">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0A081782" w14:textId="77777777" w:rsidR="00C9736A" w:rsidRPr="002A6580" w:rsidRDefault="00C9736A" w:rsidP="00C14EAF">
            <w:pPr>
              <w:ind w:left="-115" w:right="-86"/>
              <w:jc w:val="right"/>
              <w:rPr>
                <w:b/>
                <w:bCs/>
                <w:sz w:val="10"/>
                <w:szCs w:val="10"/>
              </w:rPr>
            </w:pPr>
            <w:r w:rsidRPr="002A6580">
              <w:rPr>
                <w:b/>
                <w:bCs/>
                <w:sz w:val="10"/>
                <w:szCs w:val="10"/>
              </w:rPr>
              <w:t>-</w:t>
            </w:r>
          </w:p>
        </w:tc>
        <w:tc>
          <w:tcPr>
            <w:tcW w:w="1134" w:type="dxa"/>
            <w:tcBorders>
              <w:top w:val="nil"/>
              <w:left w:val="dotted" w:sz="4" w:space="0" w:color="auto"/>
              <w:bottom w:val="nil"/>
              <w:right w:val="dotted" w:sz="4" w:space="0" w:color="auto"/>
            </w:tcBorders>
            <w:noWrap/>
            <w:vAlign w:val="bottom"/>
          </w:tcPr>
          <w:p w14:paraId="737A8940" w14:textId="77777777" w:rsidR="00C9736A" w:rsidRPr="002A6580" w:rsidRDefault="00C9736A" w:rsidP="00C14EAF">
            <w:pPr>
              <w:ind w:left="-115" w:right="-86"/>
              <w:jc w:val="right"/>
              <w:rPr>
                <w:b/>
                <w:bCs/>
                <w:sz w:val="10"/>
                <w:szCs w:val="10"/>
              </w:rPr>
            </w:pPr>
            <w:r w:rsidRPr="002A6580">
              <w:rPr>
                <w:b/>
                <w:bCs/>
                <w:sz w:val="10"/>
                <w:szCs w:val="10"/>
              </w:rPr>
              <w:t>-</w:t>
            </w:r>
          </w:p>
        </w:tc>
        <w:tc>
          <w:tcPr>
            <w:tcW w:w="1276" w:type="dxa"/>
            <w:tcBorders>
              <w:top w:val="nil"/>
              <w:left w:val="dotted" w:sz="4" w:space="0" w:color="auto"/>
              <w:bottom w:val="nil"/>
              <w:right w:val="dotted" w:sz="4" w:space="0" w:color="auto"/>
            </w:tcBorders>
            <w:noWrap/>
            <w:vAlign w:val="bottom"/>
          </w:tcPr>
          <w:p w14:paraId="3EF050D7" w14:textId="77777777" w:rsidR="00C9736A" w:rsidRPr="002A6580" w:rsidRDefault="00C9736A" w:rsidP="00C14EAF">
            <w:pPr>
              <w:ind w:left="-115" w:right="-86"/>
              <w:jc w:val="right"/>
              <w:rPr>
                <w:b/>
                <w:bCs/>
                <w:sz w:val="10"/>
                <w:szCs w:val="10"/>
              </w:rPr>
            </w:pPr>
            <w:r w:rsidRPr="002A6580">
              <w:rPr>
                <w:b/>
                <w:bCs/>
                <w:sz w:val="10"/>
                <w:szCs w:val="10"/>
              </w:rPr>
              <w:t>-</w:t>
            </w:r>
          </w:p>
        </w:tc>
        <w:tc>
          <w:tcPr>
            <w:tcW w:w="708" w:type="dxa"/>
            <w:gridSpan w:val="2"/>
            <w:tcBorders>
              <w:top w:val="nil"/>
              <w:left w:val="dotted" w:sz="4" w:space="0" w:color="auto"/>
              <w:bottom w:val="nil"/>
              <w:right w:val="dotted" w:sz="4" w:space="0" w:color="auto"/>
            </w:tcBorders>
            <w:noWrap/>
            <w:vAlign w:val="bottom"/>
          </w:tcPr>
          <w:p w14:paraId="245A13DC" w14:textId="77777777" w:rsidR="00C9736A" w:rsidRPr="002A6580" w:rsidRDefault="00C9736A" w:rsidP="00C14EAF">
            <w:pPr>
              <w:ind w:left="-115" w:right="-86"/>
              <w:jc w:val="right"/>
              <w:rPr>
                <w:b/>
                <w:bCs/>
                <w:sz w:val="10"/>
                <w:szCs w:val="10"/>
              </w:rPr>
            </w:pPr>
            <w:r w:rsidRPr="002A6580">
              <w:rPr>
                <w:b/>
                <w:bCs/>
                <w:sz w:val="10"/>
                <w:szCs w:val="10"/>
              </w:rPr>
              <w:t>-</w:t>
            </w:r>
          </w:p>
        </w:tc>
        <w:tc>
          <w:tcPr>
            <w:tcW w:w="1276" w:type="dxa"/>
            <w:tcBorders>
              <w:top w:val="nil"/>
              <w:left w:val="dotted" w:sz="4" w:space="0" w:color="auto"/>
              <w:bottom w:val="nil"/>
              <w:right w:val="dotted" w:sz="4" w:space="0" w:color="auto"/>
            </w:tcBorders>
            <w:noWrap/>
            <w:vAlign w:val="bottom"/>
          </w:tcPr>
          <w:p w14:paraId="2EB8AAE7" w14:textId="77777777" w:rsidR="00C9736A" w:rsidRPr="002A6580" w:rsidRDefault="00C9736A" w:rsidP="00C14EAF">
            <w:pPr>
              <w:ind w:left="-115" w:right="-86"/>
              <w:jc w:val="right"/>
              <w:rPr>
                <w:b/>
                <w:bCs/>
                <w:sz w:val="10"/>
                <w:szCs w:val="10"/>
              </w:rPr>
            </w:pPr>
            <w:r w:rsidRPr="002A6580">
              <w:rPr>
                <w:b/>
                <w:bCs/>
                <w:sz w:val="10"/>
                <w:szCs w:val="10"/>
              </w:rPr>
              <w:t>-</w:t>
            </w:r>
          </w:p>
        </w:tc>
        <w:tc>
          <w:tcPr>
            <w:tcW w:w="1276" w:type="dxa"/>
            <w:tcBorders>
              <w:top w:val="nil"/>
              <w:left w:val="dotted" w:sz="4" w:space="0" w:color="auto"/>
              <w:bottom w:val="nil"/>
              <w:right w:val="dotted" w:sz="4" w:space="0" w:color="auto"/>
            </w:tcBorders>
            <w:noWrap/>
            <w:vAlign w:val="bottom"/>
          </w:tcPr>
          <w:p w14:paraId="7D811A6F" w14:textId="77777777" w:rsidR="00C9736A" w:rsidRPr="002A6580" w:rsidRDefault="00C9736A" w:rsidP="00C14EAF">
            <w:pPr>
              <w:ind w:left="-115" w:right="-86"/>
              <w:jc w:val="right"/>
              <w:rPr>
                <w:b/>
                <w:bCs/>
                <w:sz w:val="10"/>
                <w:szCs w:val="10"/>
              </w:rPr>
            </w:pPr>
            <w:r w:rsidRPr="002A6580">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5CE00F35" w14:textId="77777777" w:rsidR="00C9736A" w:rsidRPr="002A6580" w:rsidRDefault="00C9736A" w:rsidP="00C14EAF">
            <w:pPr>
              <w:ind w:left="-115" w:right="-86"/>
              <w:jc w:val="right"/>
              <w:rPr>
                <w:b/>
                <w:bCs/>
                <w:sz w:val="10"/>
                <w:szCs w:val="10"/>
              </w:rPr>
            </w:pPr>
            <w:r w:rsidRPr="002A6580">
              <w:rPr>
                <w:b/>
                <w:bCs/>
                <w:sz w:val="10"/>
                <w:szCs w:val="10"/>
              </w:rPr>
              <w:t>-</w:t>
            </w:r>
          </w:p>
        </w:tc>
        <w:tc>
          <w:tcPr>
            <w:tcW w:w="709" w:type="dxa"/>
            <w:tcBorders>
              <w:top w:val="nil"/>
              <w:left w:val="dotted" w:sz="4" w:space="0" w:color="auto"/>
              <w:bottom w:val="nil"/>
              <w:right w:val="dotted" w:sz="4" w:space="0" w:color="auto"/>
            </w:tcBorders>
            <w:noWrap/>
            <w:vAlign w:val="bottom"/>
          </w:tcPr>
          <w:p w14:paraId="1AB439E6" w14:textId="77777777" w:rsidR="00C9736A" w:rsidRPr="002A6580" w:rsidRDefault="00C9736A" w:rsidP="00C14EAF">
            <w:pPr>
              <w:ind w:left="-115" w:right="-86"/>
              <w:jc w:val="right"/>
              <w:rPr>
                <w:b/>
                <w:bCs/>
                <w:sz w:val="10"/>
                <w:szCs w:val="10"/>
              </w:rPr>
            </w:pPr>
            <w:r w:rsidRPr="002A6580">
              <w:rPr>
                <w:b/>
                <w:bCs/>
                <w:sz w:val="10"/>
                <w:szCs w:val="10"/>
              </w:rPr>
              <w:t>-</w:t>
            </w:r>
          </w:p>
        </w:tc>
        <w:tc>
          <w:tcPr>
            <w:tcW w:w="668" w:type="dxa"/>
            <w:tcBorders>
              <w:top w:val="nil"/>
              <w:left w:val="dotted" w:sz="4" w:space="0" w:color="auto"/>
              <w:bottom w:val="nil"/>
              <w:right w:val="dotted" w:sz="4" w:space="0" w:color="auto"/>
            </w:tcBorders>
            <w:vAlign w:val="bottom"/>
          </w:tcPr>
          <w:p w14:paraId="0F1DF7A3" w14:textId="77777777" w:rsidR="00C9736A" w:rsidRPr="002A6580" w:rsidRDefault="00C9736A" w:rsidP="00C14EAF">
            <w:pPr>
              <w:ind w:left="-115" w:right="-86"/>
              <w:jc w:val="right"/>
              <w:rPr>
                <w:b/>
                <w:bCs/>
                <w:sz w:val="10"/>
                <w:szCs w:val="10"/>
              </w:rPr>
            </w:pPr>
            <w:r w:rsidRPr="002A6580">
              <w:rPr>
                <w:b/>
                <w:bCs/>
                <w:sz w:val="10"/>
                <w:szCs w:val="10"/>
              </w:rPr>
              <w:t>-</w:t>
            </w:r>
          </w:p>
        </w:tc>
        <w:tc>
          <w:tcPr>
            <w:tcW w:w="750" w:type="dxa"/>
            <w:gridSpan w:val="2"/>
            <w:tcBorders>
              <w:top w:val="nil"/>
              <w:left w:val="dotted" w:sz="4" w:space="0" w:color="auto"/>
              <w:bottom w:val="nil"/>
              <w:right w:val="single" w:sz="4" w:space="0" w:color="auto"/>
            </w:tcBorders>
            <w:vAlign w:val="bottom"/>
          </w:tcPr>
          <w:p w14:paraId="0BB1DBD8" w14:textId="2F684E3C" w:rsidR="00C9736A" w:rsidRPr="002A6580" w:rsidRDefault="00520C3B" w:rsidP="00C14EAF">
            <w:pPr>
              <w:ind w:left="-115" w:right="-86"/>
              <w:jc w:val="right"/>
              <w:rPr>
                <w:b/>
                <w:bCs/>
                <w:sz w:val="10"/>
                <w:szCs w:val="10"/>
              </w:rPr>
            </w:pPr>
            <w:r w:rsidRPr="002A6580">
              <w:rPr>
                <w:b/>
                <w:bCs/>
                <w:sz w:val="10"/>
                <w:szCs w:val="10"/>
              </w:rPr>
              <w:t>-</w:t>
            </w:r>
          </w:p>
        </w:tc>
      </w:tr>
      <w:tr w:rsidR="00C9736A" w:rsidRPr="002A6580" w14:paraId="4172559D"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0E478BA2" w14:textId="77777777" w:rsidR="00C9736A" w:rsidRPr="002A6580" w:rsidRDefault="00C9736A" w:rsidP="00C14EAF">
            <w:pPr>
              <w:ind w:left="-34" w:right="-436"/>
              <w:jc w:val="both"/>
              <w:rPr>
                <w:b/>
                <w:bCs/>
                <w:sz w:val="10"/>
                <w:szCs w:val="10"/>
              </w:rPr>
            </w:pPr>
            <w:r w:rsidRPr="002A6580">
              <w:rPr>
                <w:b/>
                <w:bCs/>
                <w:sz w:val="10"/>
                <w:szCs w:val="10"/>
              </w:rPr>
              <w:t>VI.</w:t>
            </w:r>
          </w:p>
        </w:tc>
        <w:tc>
          <w:tcPr>
            <w:tcW w:w="2476" w:type="dxa"/>
            <w:tcBorders>
              <w:top w:val="nil"/>
              <w:left w:val="nil"/>
              <w:bottom w:val="nil"/>
              <w:right w:val="single" w:sz="4" w:space="0" w:color="auto"/>
            </w:tcBorders>
            <w:noWrap/>
            <w:vAlign w:val="bottom"/>
          </w:tcPr>
          <w:p w14:paraId="69C46E76" w14:textId="77777777" w:rsidR="00C9736A" w:rsidRPr="002A6580" w:rsidRDefault="00C9736A" w:rsidP="00C14EAF">
            <w:pPr>
              <w:rPr>
                <w:b/>
                <w:bCs/>
                <w:sz w:val="10"/>
                <w:szCs w:val="10"/>
              </w:rPr>
            </w:pPr>
            <w:r w:rsidRPr="002A6580">
              <w:rPr>
                <w:b/>
                <w:bCs/>
                <w:sz w:val="10"/>
                <w:szCs w:val="10"/>
              </w:rPr>
              <w:t>İç Kaynaklardan Gerçekleştirilen Sermaye Artırımı</w:t>
            </w:r>
          </w:p>
        </w:tc>
        <w:tc>
          <w:tcPr>
            <w:tcW w:w="567" w:type="dxa"/>
            <w:tcBorders>
              <w:top w:val="nil"/>
              <w:left w:val="dotted" w:sz="4" w:space="0" w:color="auto"/>
              <w:bottom w:val="nil"/>
              <w:right w:val="dotted" w:sz="4" w:space="0" w:color="auto"/>
            </w:tcBorders>
          </w:tcPr>
          <w:p w14:paraId="2FCE8FF1" w14:textId="77777777" w:rsidR="00C9736A" w:rsidRPr="002A6580" w:rsidRDefault="00C9736A" w:rsidP="00C14EAF">
            <w:pPr>
              <w:ind w:left="-115" w:right="-86"/>
              <w:jc w:val="right"/>
              <w:rPr>
                <w:b/>
                <w:bCs/>
                <w:sz w:val="10"/>
                <w:szCs w:val="10"/>
              </w:rPr>
            </w:pPr>
            <w:r w:rsidRPr="002A6580">
              <w:rPr>
                <w:b/>
                <w:bCs/>
                <w:sz w:val="10"/>
                <w:szCs w:val="10"/>
              </w:rPr>
              <w:t>-</w:t>
            </w:r>
          </w:p>
        </w:tc>
        <w:tc>
          <w:tcPr>
            <w:tcW w:w="567" w:type="dxa"/>
            <w:tcBorders>
              <w:top w:val="nil"/>
              <w:left w:val="dotted" w:sz="4" w:space="0" w:color="auto"/>
              <w:bottom w:val="nil"/>
              <w:right w:val="dotted" w:sz="4" w:space="0" w:color="auto"/>
            </w:tcBorders>
            <w:noWrap/>
            <w:vAlign w:val="bottom"/>
          </w:tcPr>
          <w:p w14:paraId="2274D9AF" w14:textId="77777777" w:rsidR="00C9736A" w:rsidRPr="002A6580" w:rsidRDefault="00C9736A" w:rsidP="00C14EAF">
            <w:pPr>
              <w:ind w:left="-115" w:right="-86"/>
              <w:jc w:val="right"/>
              <w:rPr>
                <w:b/>
                <w:bCs/>
                <w:sz w:val="10"/>
                <w:szCs w:val="10"/>
              </w:rPr>
            </w:pPr>
            <w:r w:rsidRPr="002A6580">
              <w:rPr>
                <w:b/>
                <w:bCs/>
                <w:sz w:val="10"/>
                <w:szCs w:val="10"/>
              </w:rPr>
              <w:t>-</w:t>
            </w:r>
          </w:p>
        </w:tc>
        <w:tc>
          <w:tcPr>
            <w:tcW w:w="851" w:type="dxa"/>
            <w:tcBorders>
              <w:top w:val="nil"/>
              <w:left w:val="dotted" w:sz="4" w:space="0" w:color="auto"/>
              <w:bottom w:val="nil"/>
              <w:right w:val="dotted" w:sz="4" w:space="0" w:color="auto"/>
            </w:tcBorders>
            <w:noWrap/>
            <w:vAlign w:val="bottom"/>
          </w:tcPr>
          <w:p w14:paraId="77CFCCD6" w14:textId="77777777" w:rsidR="00C9736A" w:rsidRPr="002A6580" w:rsidRDefault="00C9736A" w:rsidP="00C14EAF">
            <w:pPr>
              <w:ind w:left="-115" w:right="-86"/>
              <w:jc w:val="right"/>
              <w:rPr>
                <w:b/>
                <w:bCs/>
                <w:sz w:val="10"/>
                <w:szCs w:val="10"/>
              </w:rPr>
            </w:pPr>
            <w:r w:rsidRPr="002A6580">
              <w:rPr>
                <w:b/>
                <w:bCs/>
                <w:sz w:val="10"/>
                <w:szCs w:val="10"/>
              </w:rPr>
              <w:t>-</w:t>
            </w:r>
          </w:p>
        </w:tc>
        <w:tc>
          <w:tcPr>
            <w:tcW w:w="709" w:type="dxa"/>
            <w:tcBorders>
              <w:top w:val="nil"/>
              <w:left w:val="dotted" w:sz="4" w:space="0" w:color="auto"/>
              <w:bottom w:val="nil"/>
              <w:right w:val="dotted" w:sz="4" w:space="0" w:color="auto"/>
            </w:tcBorders>
            <w:noWrap/>
            <w:vAlign w:val="bottom"/>
          </w:tcPr>
          <w:p w14:paraId="79F22BC5" w14:textId="77777777" w:rsidR="00C9736A" w:rsidRPr="002A6580" w:rsidRDefault="00C9736A" w:rsidP="00C14EAF">
            <w:pPr>
              <w:ind w:left="-115" w:right="-86"/>
              <w:jc w:val="right"/>
              <w:rPr>
                <w:b/>
                <w:bCs/>
                <w:sz w:val="10"/>
                <w:szCs w:val="10"/>
              </w:rPr>
            </w:pPr>
            <w:r w:rsidRPr="002A6580">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5A86127C" w14:textId="77777777" w:rsidR="00C9736A" w:rsidRPr="002A6580" w:rsidRDefault="00C9736A" w:rsidP="00C14EAF">
            <w:pPr>
              <w:ind w:left="-115" w:right="-86"/>
              <w:jc w:val="right"/>
              <w:rPr>
                <w:b/>
                <w:bCs/>
                <w:sz w:val="10"/>
                <w:szCs w:val="10"/>
              </w:rPr>
            </w:pPr>
            <w:r w:rsidRPr="002A6580">
              <w:rPr>
                <w:b/>
                <w:bCs/>
                <w:sz w:val="10"/>
                <w:szCs w:val="10"/>
              </w:rPr>
              <w:t>-</w:t>
            </w:r>
          </w:p>
        </w:tc>
        <w:tc>
          <w:tcPr>
            <w:tcW w:w="1134" w:type="dxa"/>
            <w:tcBorders>
              <w:top w:val="nil"/>
              <w:left w:val="dotted" w:sz="4" w:space="0" w:color="auto"/>
              <w:bottom w:val="nil"/>
              <w:right w:val="dotted" w:sz="4" w:space="0" w:color="auto"/>
            </w:tcBorders>
            <w:noWrap/>
            <w:vAlign w:val="bottom"/>
          </w:tcPr>
          <w:p w14:paraId="64800ADE" w14:textId="77777777" w:rsidR="00C9736A" w:rsidRPr="002A6580" w:rsidRDefault="00C9736A" w:rsidP="00C14EAF">
            <w:pPr>
              <w:ind w:left="-115" w:right="-86"/>
              <w:jc w:val="right"/>
              <w:rPr>
                <w:b/>
                <w:bCs/>
                <w:sz w:val="10"/>
                <w:szCs w:val="10"/>
              </w:rPr>
            </w:pPr>
            <w:r w:rsidRPr="002A6580">
              <w:rPr>
                <w:b/>
                <w:bCs/>
                <w:sz w:val="10"/>
                <w:szCs w:val="10"/>
              </w:rPr>
              <w:t>-</w:t>
            </w:r>
          </w:p>
        </w:tc>
        <w:tc>
          <w:tcPr>
            <w:tcW w:w="1276" w:type="dxa"/>
            <w:tcBorders>
              <w:top w:val="nil"/>
              <w:left w:val="dotted" w:sz="4" w:space="0" w:color="auto"/>
              <w:bottom w:val="nil"/>
              <w:right w:val="dotted" w:sz="4" w:space="0" w:color="auto"/>
            </w:tcBorders>
            <w:noWrap/>
            <w:vAlign w:val="bottom"/>
          </w:tcPr>
          <w:p w14:paraId="1F2DCF1A" w14:textId="77777777" w:rsidR="00C9736A" w:rsidRPr="002A6580" w:rsidRDefault="00C9736A" w:rsidP="00C14EAF">
            <w:pPr>
              <w:ind w:left="-115" w:right="-86"/>
              <w:jc w:val="right"/>
              <w:rPr>
                <w:b/>
                <w:bCs/>
                <w:sz w:val="10"/>
                <w:szCs w:val="10"/>
              </w:rPr>
            </w:pPr>
            <w:r w:rsidRPr="002A6580">
              <w:rPr>
                <w:b/>
                <w:bCs/>
                <w:sz w:val="10"/>
                <w:szCs w:val="10"/>
              </w:rPr>
              <w:t>-</w:t>
            </w:r>
          </w:p>
        </w:tc>
        <w:tc>
          <w:tcPr>
            <w:tcW w:w="708" w:type="dxa"/>
            <w:gridSpan w:val="2"/>
            <w:tcBorders>
              <w:top w:val="nil"/>
              <w:left w:val="dotted" w:sz="4" w:space="0" w:color="auto"/>
              <w:bottom w:val="nil"/>
              <w:right w:val="dotted" w:sz="4" w:space="0" w:color="auto"/>
            </w:tcBorders>
            <w:noWrap/>
            <w:vAlign w:val="bottom"/>
          </w:tcPr>
          <w:p w14:paraId="3B6ED3DD" w14:textId="77777777" w:rsidR="00C9736A" w:rsidRPr="002A6580" w:rsidRDefault="00C9736A" w:rsidP="00C14EAF">
            <w:pPr>
              <w:ind w:left="-115" w:right="-86"/>
              <w:jc w:val="right"/>
              <w:rPr>
                <w:b/>
                <w:bCs/>
                <w:sz w:val="10"/>
                <w:szCs w:val="10"/>
              </w:rPr>
            </w:pPr>
            <w:r w:rsidRPr="002A6580">
              <w:rPr>
                <w:b/>
                <w:bCs/>
                <w:sz w:val="10"/>
                <w:szCs w:val="10"/>
              </w:rPr>
              <w:t>-</w:t>
            </w:r>
          </w:p>
        </w:tc>
        <w:tc>
          <w:tcPr>
            <w:tcW w:w="1276" w:type="dxa"/>
            <w:tcBorders>
              <w:top w:val="nil"/>
              <w:left w:val="dotted" w:sz="4" w:space="0" w:color="auto"/>
              <w:bottom w:val="nil"/>
              <w:right w:val="dotted" w:sz="4" w:space="0" w:color="auto"/>
            </w:tcBorders>
            <w:noWrap/>
            <w:vAlign w:val="bottom"/>
          </w:tcPr>
          <w:p w14:paraId="25C2A0B3" w14:textId="77777777" w:rsidR="00C9736A" w:rsidRPr="002A6580" w:rsidRDefault="00C9736A" w:rsidP="00C14EAF">
            <w:pPr>
              <w:ind w:left="-115" w:right="-86"/>
              <w:jc w:val="right"/>
              <w:rPr>
                <w:b/>
                <w:bCs/>
                <w:sz w:val="10"/>
                <w:szCs w:val="10"/>
              </w:rPr>
            </w:pPr>
            <w:r w:rsidRPr="002A6580">
              <w:rPr>
                <w:b/>
                <w:bCs/>
                <w:sz w:val="10"/>
                <w:szCs w:val="10"/>
              </w:rPr>
              <w:t>-</w:t>
            </w:r>
          </w:p>
        </w:tc>
        <w:tc>
          <w:tcPr>
            <w:tcW w:w="1276" w:type="dxa"/>
            <w:tcBorders>
              <w:top w:val="nil"/>
              <w:left w:val="dotted" w:sz="4" w:space="0" w:color="auto"/>
              <w:bottom w:val="nil"/>
              <w:right w:val="dotted" w:sz="4" w:space="0" w:color="auto"/>
            </w:tcBorders>
            <w:noWrap/>
            <w:vAlign w:val="bottom"/>
          </w:tcPr>
          <w:p w14:paraId="369BBD95" w14:textId="77777777" w:rsidR="00C9736A" w:rsidRPr="002A6580" w:rsidRDefault="00C9736A" w:rsidP="00C14EAF">
            <w:pPr>
              <w:ind w:left="-115" w:right="-86"/>
              <w:jc w:val="right"/>
              <w:rPr>
                <w:b/>
                <w:bCs/>
                <w:sz w:val="10"/>
                <w:szCs w:val="10"/>
              </w:rPr>
            </w:pPr>
            <w:r w:rsidRPr="002A6580">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0FC4CCB5" w14:textId="77777777" w:rsidR="00C9736A" w:rsidRPr="002A6580" w:rsidRDefault="00C9736A" w:rsidP="00C14EAF">
            <w:pPr>
              <w:ind w:left="-115" w:right="-86"/>
              <w:jc w:val="right"/>
              <w:rPr>
                <w:b/>
                <w:bCs/>
                <w:sz w:val="10"/>
                <w:szCs w:val="10"/>
              </w:rPr>
            </w:pPr>
            <w:r w:rsidRPr="002A6580">
              <w:rPr>
                <w:b/>
                <w:bCs/>
                <w:sz w:val="10"/>
                <w:szCs w:val="10"/>
              </w:rPr>
              <w:t>-</w:t>
            </w:r>
          </w:p>
        </w:tc>
        <w:tc>
          <w:tcPr>
            <w:tcW w:w="709" w:type="dxa"/>
            <w:tcBorders>
              <w:top w:val="nil"/>
              <w:left w:val="dotted" w:sz="4" w:space="0" w:color="auto"/>
              <w:bottom w:val="nil"/>
              <w:right w:val="dotted" w:sz="4" w:space="0" w:color="auto"/>
            </w:tcBorders>
            <w:noWrap/>
            <w:vAlign w:val="bottom"/>
          </w:tcPr>
          <w:p w14:paraId="0BEDEB7D" w14:textId="77777777" w:rsidR="00C9736A" w:rsidRPr="002A6580" w:rsidRDefault="00C9736A" w:rsidP="00C14EAF">
            <w:pPr>
              <w:ind w:left="-115" w:right="-86"/>
              <w:jc w:val="right"/>
              <w:rPr>
                <w:b/>
                <w:bCs/>
                <w:sz w:val="10"/>
                <w:szCs w:val="10"/>
              </w:rPr>
            </w:pPr>
            <w:r w:rsidRPr="002A6580">
              <w:rPr>
                <w:b/>
                <w:bCs/>
                <w:sz w:val="10"/>
                <w:szCs w:val="10"/>
              </w:rPr>
              <w:t>-</w:t>
            </w:r>
          </w:p>
        </w:tc>
        <w:tc>
          <w:tcPr>
            <w:tcW w:w="668" w:type="dxa"/>
            <w:tcBorders>
              <w:top w:val="nil"/>
              <w:left w:val="dotted" w:sz="4" w:space="0" w:color="auto"/>
              <w:bottom w:val="nil"/>
              <w:right w:val="dotted" w:sz="4" w:space="0" w:color="auto"/>
            </w:tcBorders>
            <w:vAlign w:val="bottom"/>
          </w:tcPr>
          <w:p w14:paraId="416FC292" w14:textId="77777777" w:rsidR="00C9736A" w:rsidRPr="002A6580" w:rsidRDefault="00C9736A" w:rsidP="00C14EAF">
            <w:pPr>
              <w:ind w:left="-115" w:right="-86"/>
              <w:jc w:val="right"/>
              <w:rPr>
                <w:b/>
                <w:bCs/>
                <w:sz w:val="10"/>
                <w:szCs w:val="10"/>
              </w:rPr>
            </w:pPr>
            <w:r w:rsidRPr="002A6580">
              <w:rPr>
                <w:b/>
                <w:bCs/>
                <w:sz w:val="10"/>
                <w:szCs w:val="10"/>
              </w:rPr>
              <w:t>-</w:t>
            </w:r>
          </w:p>
        </w:tc>
        <w:tc>
          <w:tcPr>
            <w:tcW w:w="750" w:type="dxa"/>
            <w:gridSpan w:val="2"/>
            <w:tcBorders>
              <w:top w:val="nil"/>
              <w:left w:val="dotted" w:sz="4" w:space="0" w:color="auto"/>
              <w:bottom w:val="nil"/>
              <w:right w:val="single" w:sz="4" w:space="0" w:color="auto"/>
            </w:tcBorders>
            <w:vAlign w:val="bottom"/>
          </w:tcPr>
          <w:p w14:paraId="778842A9" w14:textId="77777777" w:rsidR="00C9736A" w:rsidRPr="002A6580" w:rsidRDefault="00C9736A" w:rsidP="00C14EAF">
            <w:pPr>
              <w:ind w:left="-115" w:right="-86"/>
              <w:jc w:val="right"/>
              <w:rPr>
                <w:b/>
                <w:bCs/>
                <w:sz w:val="10"/>
                <w:szCs w:val="10"/>
              </w:rPr>
            </w:pPr>
            <w:r w:rsidRPr="002A6580">
              <w:rPr>
                <w:b/>
                <w:bCs/>
                <w:sz w:val="10"/>
                <w:szCs w:val="10"/>
              </w:rPr>
              <w:t>-</w:t>
            </w:r>
          </w:p>
        </w:tc>
      </w:tr>
      <w:tr w:rsidR="00C9736A" w:rsidRPr="002A6580" w14:paraId="6CAA4D0D" w14:textId="77777777" w:rsidTr="00C14EAF">
        <w:tblPrEx>
          <w:tblBorders>
            <w:top w:val="single" w:sz="4" w:space="0" w:color="auto"/>
            <w:left w:val="single" w:sz="4" w:space="0" w:color="auto"/>
            <w:bottom w:val="single" w:sz="4" w:space="0" w:color="auto"/>
            <w:right w:val="single" w:sz="4" w:space="0" w:color="auto"/>
          </w:tblBorders>
        </w:tblPrEx>
        <w:trPr>
          <w:trHeight w:val="113"/>
        </w:trPr>
        <w:tc>
          <w:tcPr>
            <w:tcW w:w="354" w:type="dxa"/>
            <w:tcBorders>
              <w:top w:val="nil"/>
              <w:left w:val="single" w:sz="4" w:space="0" w:color="auto"/>
              <w:bottom w:val="nil"/>
              <w:right w:val="nil"/>
            </w:tcBorders>
          </w:tcPr>
          <w:p w14:paraId="5A4B4A91" w14:textId="77777777" w:rsidR="00C9736A" w:rsidRPr="002A6580" w:rsidRDefault="00C9736A" w:rsidP="00C14EAF">
            <w:pPr>
              <w:ind w:left="-34" w:right="-436"/>
              <w:jc w:val="both"/>
              <w:rPr>
                <w:b/>
                <w:bCs/>
                <w:sz w:val="10"/>
                <w:szCs w:val="10"/>
              </w:rPr>
            </w:pPr>
            <w:r w:rsidRPr="002A6580">
              <w:rPr>
                <w:b/>
                <w:bCs/>
                <w:sz w:val="10"/>
                <w:szCs w:val="10"/>
              </w:rPr>
              <w:t xml:space="preserve"> VII.</w:t>
            </w:r>
          </w:p>
        </w:tc>
        <w:tc>
          <w:tcPr>
            <w:tcW w:w="2476" w:type="dxa"/>
            <w:tcBorders>
              <w:top w:val="nil"/>
              <w:left w:val="nil"/>
              <w:bottom w:val="nil"/>
              <w:right w:val="single" w:sz="4" w:space="0" w:color="auto"/>
            </w:tcBorders>
            <w:noWrap/>
            <w:vAlign w:val="bottom"/>
          </w:tcPr>
          <w:p w14:paraId="1578710C" w14:textId="77777777" w:rsidR="00C9736A" w:rsidRPr="002A6580" w:rsidRDefault="00C9736A" w:rsidP="00B03E1B">
            <w:pPr>
              <w:ind w:left="-24"/>
              <w:rPr>
                <w:b/>
                <w:bCs/>
                <w:sz w:val="10"/>
                <w:szCs w:val="10"/>
              </w:rPr>
            </w:pPr>
            <w:r w:rsidRPr="002A6580">
              <w:rPr>
                <w:b/>
                <w:bCs/>
                <w:sz w:val="10"/>
                <w:szCs w:val="10"/>
              </w:rPr>
              <w:t xml:space="preserve">  Ödenmiş Sermaye Enflasyon Düzeltme Farkı</w:t>
            </w:r>
          </w:p>
        </w:tc>
        <w:tc>
          <w:tcPr>
            <w:tcW w:w="567" w:type="dxa"/>
            <w:tcBorders>
              <w:top w:val="nil"/>
              <w:left w:val="dotted" w:sz="4" w:space="0" w:color="auto"/>
              <w:bottom w:val="nil"/>
              <w:right w:val="dotted" w:sz="4" w:space="0" w:color="auto"/>
            </w:tcBorders>
          </w:tcPr>
          <w:p w14:paraId="4895A111" w14:textId="77777777" w:rsidR="00C9736A" w:rsidRPr="002A6580" w:rsidRDefault="00C9736A" w:rsidP="00C14EAF">
            <w:pPr>
              <w:ind w:left="-115" w:right="-86"/>
              <w:jc w:val="center"/>
              <w:rPr>
                <w:b/>
                <w:bCs/>
                <w:sz w:val="10"/>
                <w:szCs w:val="10"/>
              </w:rPr>
            </w:pPr>
            <w:r w:rsidRPr="002A6580">
              <w:rPr>
                <w:b/>
                <w:bCs/>
                <w:sz w:val="10"/>
                <w:szCs w:val="10"/>
              </w:rPr>
              <w:t xml:space="preserve">                     -</w:t>
            </w:r>
          </w:p>
        </w:tc>
        <w:tc>
          <w:tcPr>
            <w:tcW w:w="567" w:type="dxa"/>
            <w:tcBorders>
              <w:top w:val="nil"/>
              <w:left w:val="dotted" w:sz="4" w:space="0" w:color="auto"/>
              <w:bottom w:val="nil"/>
              <w:right w:val="dotted" w:sz="4" w:space="0" w:color="auto"/>
            </w:tcBorders>
            <w:noWrap/>
            <w:vAlign w:val="bottom"/>
          </w:tcPr>
          <w:p w14:paraId="2F50DC7F" w14:textId="77777777" w:rsidR="00C9736A" w:rsidRPr="002A6580" w:rsidRDefault="00C9736A" w:rsidP="00C14EAF">
            <w:pPr>
              <w:ind w:left="-115" w:right="-86"/>
              <w:jc w:val="center"/>
              <w:rPr>
                <w:b/>
                <w:bCs/>
                <w:sz w:val="10"/>
                <w:szCs w:val="10"/>
              </w:rPr>
            </w:pPr>
            <w:r w:rsidRPr="002A6580">
              <w:rPr>
                <w:b/>
                <w:bCs/>
                <w:sz w:val="10"/>
                <w:szCs w:val="10"/>
              </w:rPr>
              <w:t xml:space="preserve">                     -</w:t>
            </w:r>
          </w:p>
        </w:tc>
        <w:tc>
          <w:tcPr>
            <w:tcW w:w="851" w:type="dxa"/>
            <w:tcBorders>
              <w:top w:val="nil"/>
              <w:left w:val="dotted" w:sz="4" w:space="0" w:color="auto"/>
              <w:bottom w:val="nil"/>
              <w:right w:val="dotted" w:sz="4" w:space="0" w:color="auto"/>
            </w:tcBorders>
            <w:noWrap/>
            <w:vAlign w:val="bottom"/>
          </w:tcPr>
          <w:p w14:paraId="4C27CD60" w14:textId="77777777" w:rsidR="00C9736A" w:rsidRPr="002A6580" w:rsidRDefault="00C9736A" w:rsidP="00C14EAF">
            <w:pPr>
              <w:ind w:left="-115" w:right="-86"/>
              <w:jc w:val="center"/>
              <w:rPr>
                <w:b/>
                <w:bCs/>
                <w:sz w:val="10"/>
                <w:szCs w:val="10"/>
              </w:rPr>
            </w:pPr>
            <w:r w:rsidRPr="002A6580">
              <w:rPr>
                <w:b/>
                <w:bCs/>
                <w:sz w:val="10"/>
                <w:szCs w:val="10"/>
              </w:rPr>
              <w:t xml:space="preserve">                                -</w:t>
            </w:r>
          </w:p>
        </w:tc>
        <w:tc>
          <w:tcPr>
            <w:tcW w:w="709" w:type="dxa"/>
            <w:tcBorders>
              <w:top w:val="nil"/>
              <w:left w:val="dotted" w:sz="4" w:space="0" w:color="auto"/>
              <w:bottom w:val="nil"/>
              <w:right w:val="dotted" w:sz="4" w:space="0" w:color="auto"/>
            </w:tcBorders>
            <w:noWrap/>
            <w:vAlign w:val="bottom"/>
          </w:tcPr>
          <w:p w14:paraId="2DFEC287" w14:textId="77777777" w:rsidR="00C9736A" w:rsidRPr="002A6580" w:rsidRDefault="00C9736A" w:rsidP="00C14EAF">
            <w:pPr>
              <w:ind w:left="-115" w:right="-86"/>
              <w:jc w:val="center"/>
              <w:rPr>
                <w:b/>
                <w:bCs/>
                <w:sz w:val="10"/>
                <w:szCs w:val="10"/>
              </w:rPr>
            </w:pPr>
            <w:r w:rsidRPr="002A6580">
              <w:rPr>
                <w:b/>
                <w:bCs/>
                <w:sz w:val="10"/>
                <w:szCs w:val="10"/>
              </w:rPr>
              <w:t xml:space="preserve">                          -</w:t>
            </w:r>
          </w:p>
        </w:tc>
        <w:tc>
          <w:tcPr>
            <w:tcW w:w="992" w:type="dxa"/>
            <w:gridSpan w:val="2"/>
            <w:tcBorders>
              <w:top w:val="nil"/>
              <w:left w:val="dotted" w:sz="4" w:space="0" w:color="auto"/>
              <w:bottom w:val="nil"/>
              <w:right w:val="dotted" w:sz="4" w:space="0" w:color="auto"/>
            </w:tcBorders>
            <w:noWrap/>
            <w:vAlign w:val="bottom"/>
          </w:tcPr>
          <w:p w14:paraId="2179890A" w14:textId="77777777" w:rsidR="00C9736A" w:rsidRPr="002A6580" w:rsidRDefault="00C9736A" w:rsidP="00C14EAF">
            <w:pPr>
              <w:ind w:left="-115" w:right="-86"/>
              <w:jc w:val="center"/>
              <w:rPr>
                <w:b/>
                <w:bCs/>
                <w:sz w:val="10"/>
                <w:szCs w:val="10"/>
              </w:rPr>
            </w:pPr>
            <w:r w:rsidRPr="002A6580">
              <w:rPr>
                <w:b/>
                <w:bCs/>
                <w:sz w:val="10"/>
                <w:szCs w:val="10"/>
              </w:rPr>
              <w:t xml:space="preserve">                                      -</w:t>
            </w:r>
          </w:p>
        </w:tc>
        <w:tc>
          <w:tcPr>
            <w:tcW w:w="1134" w:type="dxa"/>
            <w:tcBorders>
              <w:top w:val="nil"/>
              <w:left w:val="dotted" w:sz="4" w:space="0" w:color="auto"/>
              <w:bottom w:val="nil"/>
              <w:right w:val="dotted" w:sz="4" w:space="0" w:color="auto"/>
            </w:tcBorders>
            <w:noWrap/>
            <w:vAlign w:val="bottom"/>
          </w:tcPr>
          <w:p w14:paraId="4E8B0FDC" w14:textId="77777777" w:rsidR="00C9736A" w:rsidRPr="002A6580" w:rsidRDefault="00C9736A" w:rsidP="00C14EAF">
            <w:pPr>
              <w:ind w:left="-115" w:right="-86"/>
              <w:jc w:val="center"/>
              <w:rPr>
                <w:b/>
                <w:bCs/>
                <w:sz w:val="10"/>
                <w:szCs w:val="10"/>
              </w:rPr>
            </w:pPr>
            <w:r w:rsidRPr="002A6580">
              <w:rPr>
                <w:b/>
                <w:bCs/>
                <w:sz w:val="10"/>
                <w:szCs w:val="10"/>
              </w:rPr>
              <w:t xml:space="preserve">                                            -</w:t>
            </w:r>
          </w:p>
        </w:tc>
        <w:tc>
          <w:tcPr>
            <w:tcW w:w="1276" w:type="dxa"/>
            <w:tcBorders>
              <w:top w:val="nil"/>
              <w:left w:val="dotted" w:sz="4" w:space="0" w:color="auto"/>
              <w:bottom w:val="nil"/>
              <w:right w:val="dotted" w:sz="4" w:space="0" w:color="auto"/>
            </w:tcBorders>
            <w:noWrap/>
            <w:vAlign w:val="bottom"/>
          </w:tcPr>
          <w:p w14:paraId="47EC52D9" w14:textId="77777777" w:rsidR="00C9736A" w:rsidRPr="002A6580" w:rsidRDefault="00C9736A" w:rsidP="00C14EAF">
            <w:pPr>
              <w:ind w:left="-115" w:right="-86"/>
              <w:jc w:val="center"/>
              <w:rPr>
                <w:b/>
                <w:bCs/>
                <w:sz w:val="10"/>
                <w:szCs w:val="10"/>
              </w:rPr>
            </w:pPr>
            <w:r w:rsidRPr="002A6580">
              <w:rPr>
                <w:b/>
                <w:bCs/>
                <w:sz w:val="10"/>
                <w:szCs w:val="10"/>
              </w:rPr>
              <w:t xml:space="preserve">                                                 -</w:t>
            </w:r>
          </w:p>
        </w:tc>
        <w:tc>
          <w:tcPr>
            <w:tcW w:w="708" w:type="dxa"/>
            <w:gridSpan w:val="2"/>
            <w:tcBorders>
              <w:top w:val="nil"/>
              <w:left w:val="dotted" w:sz="4" w:space="0" w:color="auto"/>
              <w:bottom w:val="nil"/>
              <w:right w:val="dotted" w:sz="4" w:space="0" w:color="auto"/>
            </w:tcBorders>
            <w:noWrap/>
            <w:vAlign w:val="bottom"/>
          </w:tcPr>
          <w:p w14:paraId="50332633" w14:textId="77777777" w:rsidR="00C9736A" w:rsidRPr="002A6580" w:rsidRDefault="00C9736A" w:rsidP="00C14EAF">
            <w:pPr>
              <w:ind w:left="-115" w:right="-86"/>
              <w:jc w:val="center"/>
              <w:rPr>
                <w:b/>
                <w:bCs/>
                <w:sz w:val="10"/>
                <w:szCs w:val="10"/>
              </w:rPr>
            </w:pPr>
            <w:r w:rsidRPr="002A6580">
              <w:rPr>
                <w:b/>
                <w:bCs/>
                <w:sz w:val="10"/>
                <w:szCs w:val="10"/>
              </w:rPr>
              <w:t xml:space="preserve">                          -</w:t>
            </w:r>
          </w:p>
        </w:tc>
        <w:tc>
          <w:tcPr>
            <w:tcW w:w="1276" w:type="dxa"/>
            <w:tcBorders>
              <w:top w:val="nil"/>
              <w:left w:val="dotted" w:sz="4" w:space="0" w:color="auto"/>
              <w:bottom w:val="nil"/>
              <w:right w:val="dotted" w:sz="4" w:space="0" w:color="auto"/>
            </w:tcBorders>
            <w:noWrap/>
            <w:vAlign w:val="bottom"/>
          </w:tcPr>
          <w:p w14:paraId="554D446C" w14:textId="77777777" w:rsidR="00C9736A" w:rsidRPr="002A6580" w:rsidRDefault="00C9736A" w:rsidP="00C14EAF">
            <w:pPr>
              <w:ind w:left="-115" w:right="-86"/>
              <w:jc w:val="center"/>
              <w:rPr>
                <w:b/>
                <w:bCs/>
                <w:sz w:val="10"/>
                <w:szCs w:val="10"/>
              </w:rPr>
            </w:pPr>
            <w:r w:rsidRPr="002A6580">
              <w:rPr>
                <w:b/>
                <w:bCs/>
                <w:sz w:val="10"/>
                <w:szCs w:val="10"/>
              </w:rPr>
              <w:t xml:space="preserve">                                                 -</w:t>
            </w:r>
          </w:p>
        </w:tc>
        <w:tc>
          <w:tcPr>
            <w:tcW w:w="1276" w:type="dxa"/>
            <w:tcBorders>
              <w:top w:val="nil"/>
              <w:left w:val="dotted" w:sz="4" w:space="0" w:color="auto"/>
              <w:bottom w:val="nil"/>
              <w:right w:val="dotted" w:sz="4" w:space="0" w:color="auto"/>
            </w:tcBorders>
            <w:noWrap/>
            <w:vAlign w:val="bottom"/>
          </w:tcPr>
          <w:p w14:paraId="1046D188" w14:textId="77777777" w:rsidR="00C9736A" w:rsidRPr="002A6580" w:rsidRDefault="00C9736A" w:rsidP="00C14EAF">
            <w:pPr>
              <w:ind w:left="-115" w:right="-86"/>
              <w:jc w:val="center"/>
              <w:rPr>
                <w:b/>
                <w:bCs/>
                <w:sz w:val="10"/>
                <w:szCs w:val="10"/>
              </w:rPr>
            </w:pPr>
            <w:r w:rsidRPr="002A6580">
              <w:rPr>
                <w:b/>
                <w:bCs/>
                <w:sz w:val="10"/>
                <w:szCs w:val="10"/>
              </w:rPr>
              <w:t xml:space="preserve">                                                 -</w:t>
            </w:r>
          </w:p>
        </w:tc>
        <w:tc>
          <w:tcPr>
            <w:tcW w:w="850" w:type="dxa"/>
            <w:gridSpan w:val="2"/>
            <w:tcBorders>
              <w:top w:val="nil"/>
              <w:left w:val="dotted" w:sz="4" w:space="0" w:color="auto"/>
              <w:bottom w:val="nil"/>
              <w:right w:val="dotted" w:sz="4" w:space="0" w:color="auto"/>
            </w:tcBorders>
            <w:noWrap/>
            <w:vAlign w:val="bottom"/>
          </w:tcPr>
          <w:p w14:paraId="07E11046" w14:textId="77777777" w:rsidR="00C9736A" w:rsidRPr="002A6580" w:rsidRDefault="00C9736A" w:rsidP="00C14EAF">
            <w:pPr>
              <w:ind w:left="-115" w:right="-86"/>
              <w:jc w:val="center"/>
              <w:rPr>
                <w:b/>
                <w:bCs/>
                <w:sz w:val="10"/>
                <w:szCs w:val="10"/>
              </w:rPr>
            </w:pPr>
            <w:r w:rsidRPr="002A6580">
              <w:rPr>
                <w:b/>
                <w:bCs/>
                <w:sz w:val="10"/>
                <w:szCs w:val="10"/>
              </w:rPr>
              <w:t xml:space="preserve">                                -</w:t>
            </w:r>
          </w:p>
        </w:tc>
        <w:tc>
          <w:tcPr>
            <w:tcW w:w="709" w:type="dxa"/>
            <w:tcBorders>
              <w:top w:val="nil"/>
              <w:left w:val="dotted" w:sz="4" w:space="0" w:color="auto"/>
              <w:bottom w:val="nil"/>
              <w:right w:val="dotted" w:sz="4" w:space="0" w:color="auto"/>
            </w:tcBorders>
            <w:noWrap/>
            <w:vAlign w:val="bottom"/>
          </w:tcPr>
          <w:p w14:paraId="6039F3F1" w14:textId="77777777" w:rsidR="00C9736A" w:rsidRPr="002A6580" w:rsidRDefault="00C9736A" w:rsidP="00C14EAF">
            <w:pPr>
              <w:ind w:left="-115" w:right="-86"/>
              <w:jc w:val="center"/>
              <w:rPr>
                <w:b/>
                <w:bCs/>
                <w:sz w:val="10"/>
                <w:szCs w:val="10"/>
              </w:rPr>
            </w:pPr>
            <w:r w:rsidRPr="002A6580">
              <w:rPr>
                <w:b/>
                <w:bCs/>
                <w:sz w:val="10"/>
                <w:szCs w:val="10"/>
              </w:rPr>
              <w:t xml:space="preserve">                           -</w:t>
            </w:r>
          </w:p>
        </w:tc>
        <w:tc>
          <w:tcPr>
            <w:tcW w:w="668" w:type="dxa"/>
            <w:tcBorders>
              <w:top w:val="nil"/>
              <w:left w:val="dotted" w:sz="4" w:space="0" w:color="auto"/>
              <w:bottom w:val="nil"/>
              <w:right w:val="dotted" w:sz="4" w:space="0" w:color="auto"/>
            </w:tcBorders>
            <w:vAlign w:val="bottom"/>
          </w:tcPr>
          <w:p w14:paraId="2A504C54" w14:textId="77777777" w:rsidR="00C9736A" w:rsidRPr="002A6580" w:rsidRDefault="00C9736A" w:rsidP="00C14EAF">
            <w:pPr>
              <w:ind w:left="-115" w:right="-86"/>
              <w:jc w:val="center"/>
              <w:rPr>
                <w:b/>
                <w:bCs/>
                <w:sz w:val="10"/>
                <w:szCs w:val="10"/>
              </w:rPr>
            </w:pPr>
            <w:r w:rsidRPr="002A6580">
              <w:rPr>
                <w:b/>
                <w:bCs/>
                <w:sz w:val="10"/>
                <w:szCs w:val="10"/>
              </w:rPr>
              <w:t xml:space="preserve">                         -</w:t>
            </w:r>
          </w:p>
        </w:tc>
        <w:tc>
          <w:tcPr>
            <w:tcW w:w="750" w:type="dxa"/>
            <w:gridSpan w:val="2"/>
            <w:tcBorders>
              <w:top w:val="nil"/>
              <w:left w:val="dotted" w:sz="4" w:space="0" w:color="auto"/>
              <w:bottom w:val="nil"/>
              <w:right w:val="single" w:sz="4" w:space="0" w:color="auto"/>
            </w:tcBorders>
            <w:vAlign w:val="bottom"/>
          </w:tcPr>
          <w:p w14:paraId="658CFBF2" w14:textId="77777777" w:rsidR="00C9736A" w:rsidRPr="002A6580" w:rsidRDefault="00C9736A" w:rsidP="00C14EAF">
            <w:pPr>
              <w:ind w:left="-115" w:right="-86"/>
              <w:jc w:val="center"/>
              <w:rPr>
                <w:b/>
                <w:bCs/>
                <w:sz w:val="10"/>
                <w:szCs w:val="10"/>
              </w:rPr>
            </w:pPr>
            <w:r w:rsidRPr="002A6580">
              <w:rPr>
                <w:b/>
                <w:bCs/>
                <w:sz w:val="10"/>
                <w:szCs w:val="10"/>
              </w:rPr>
              <w:t xml:space="preserve">                            -</w:t>
            </w:r>
          </w:p>
        </w:tc>
      </w:tr>
      <w:tr w:rsidR="00C9736A" w:rsidRPr="002A6580" w14:paraId="3F283F31"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5C5AD944" w14:textId="77777777" w:rsidR="00C9736A" w:rsidRPr="002A6580" w:rsidRDefault="00C9736A" w:rsidP="00C14EAF">
            <w:pPr>
              <w:ind w:left="-34" w:right="-436"/>
              <w:jc w:val="both"/>
              <w:rPr>
                <w:b/>
                <w:bCs/>
                <w:sz w:val="10"/>
                <w:szCs w:val="10"/>
              </w:rPr>
            </w:pPr>
            <w:r w:rsidRPr="002A6580">
              <w:rPr>
                <w:b/>
                <w:bCs/>
                <w:sz w:val="10"/>
                <w:szCs w:val="10"/>
              </w:rPr>
              <w:t>VIII.</w:t>
            </w:r>
          </w:p>
        </w:tc>
        <w:tc>
          <w:tcPr>
            <w:tcW w:w="2476" w:type="dxa"/>
            <w:tcBorders>
              <w:top w:val="nil"/>
              <w:left w:val="nil"/>
              <w:bottom w:val="nil"/>
              <w:right w:val="single" w:sz="4" w:space="0" w:color="auto"/>
            </w:tcBorders>
            <w:noWrap/>
            <w:vAlign w:val="bottom"/>
          </w:tcPr>
          <w:p w14:paraId="244DF520" w14:textId="77777777" w:rsidR="00C9736A" w:rsidRPr="002A6580" w:rsidRDefault="00C9736A" w:rsidP="00C14EAF">
            <w:pPr>
              <w:rPr>
                <w:b/>
                <w:bCs/>
                <w:sz w:val="10"/>
                <w:szCs w:val="10"/>
              </w:rPr>
            </w:pPr>
            <w:r w:rsidRPr="002A6580">
              <w:rPr>
                <w:b/>
                <w:bCs/>
                <w:sz w:val="10"/>
                <w:szCs w:val="10"/>
              </w:rPr>
              <w:t>Hisse Senedine Dönüştürülebilir Tahviller</w:t>
            </w:r>
          </w:p>
        </w:tc>
        <w:tc>
          <w:tcPr>
            <w:tcW w:w="567" w:type="dxa"/>
            <w:tcBorders>
              <w:top w:val="nil"/>
              <w:left w:val="dotted" w:sz="4" w:space="0" w:color="auto"/>
              <w:bottom w:val="nil"/>
              <w:right w:val="dotted" w:sz="4" w:space="0" w:color="auto"/>
            </w:tcBorders>
          </w:tcPr>
          <w:p w14:paraId="5DC183EC" w14:textId="77777777" w:rsidR="00C9736A" w:rsidRPr="002A6580" w:rsidRDefault="00C9736A" w:rsidP="00C14EAF">
            <w:pPr>
              <w:ind w:left="-115" w:right="-86"/>
              <w:jc w:val="right"/>
              <w:rPr>
                <w:b/>
                <w:bCs/>
                <w:sz w:val="10"/>
                <w:szCs w:val="10"/>
              </w:rPr>
            </w:pPr>
            <w:r w:rsidRPr="002A6580">
              <w:rPr>
                <w:b/>
                <w:bCs/>
                <w:sz w:val="10"/>
                <w:szCs w:val="10"/>
              </w:rPr>
              <w:t>-</w:t>
            </w:r>
          </w:p>
        </w:tc>
        <w:tc>
          <w:tcPr>
            <w:tcW w:w="567" w:type="dxa"/>
            <w:tcBorders>
              <w:top w:val="nil"/>
              <w:left w:val="dotted" w:sz="4" w:space="0" w:color="auto"/>
              <w:bottom w:val="nil"/>
              <w:right w:val="dotted" w:sz="4" w:space="0" w:color="auto"/>
            </w:tcBorders>
            <w:noWrap/>
            <w:vAlign w:val="bottom"/>
          </w:tcPr>
          <w:p w14:paraId="63EED085" w14:textId="77777777" w:rsidR="00C9736A" w:rsidRPr="002A6580" w:rsidRDefault="00C9736A" w:rsidP="00C14EAF">
            <w:pPr>
              <w:ind w:left="-115" w:right="-86"/>
              <w:jc w:val="right"/>
              <w:rPr>
                <w:b/>
                <w:bCs/>
                <w:sz w:val="10"/>
                <w:szCs w:val="10"/>
              </w:rPr>
            </w:pPr>
            <w:r w:rsidRPr="002A6580">
              <w:rPr>
                <w:b/>
                <w:bCs/>
                <w:sz w:val="10"/>
                <w:szCs w:val="10"/>
              </w:rPr>
              <w:t>-</w:t>
            </w:r>
          </w:p>
        </w:tc>
        <w:tc>
          <w:tcPr>
            <w:tcW w:w="851" w:type="dxa"/>
            <w:tcBorders>
              <w:top w:val="nil"/>
              <w:left w:val="dotted" w:sz="4" w:space="0" w:color="auto"/>
              <w:bottom w:val="nil"/>
              <w:right w:val="dotted" w:sz="4" w:space="0" w:color="auto"/>
            </w:tcBorders>
            <w:noWrap/>
            <w:vAlign w:val="bottom"/>
          </w:tcPr>
          <w:p w14:paraId="5BC26BB6" w14:textId="77777777" w:rsidR="00C9736A" w:rsidRPr="002A6580" w:rsidRDefault="00C9736A" w:rsidP="00C14EAF">
            <w:pPr>
              <w:ind w:left="-115" w:right="-86"/>
              <w:jc w:val="right"/>
              <w:rPr>
                <w:b/>
                <w:bCs/>
                <w:sz w:val="10"/>
                <w:szCs w:val="10"/>
              </w:rPr>
            </w:pPr>
            <w:r w:rsidRPr="002A6580">
              <w:rPr>
                <w:b/>
                <w:bCs/>
                <w:sz w:val="10"/>
                <w:szCs w:val="10"/>
              </w:rPr>
              <w:t>-</w:t>
            </w:r>
          </w:p>
        </w:tc>
        <w:tc>
          <w:tcPr>
            <w:tcW w:w="709" w:type="dxa"/>
            <w:tcBorders>
              <w:top w:val="nil"/>
              <w:left w:val="dotted" w:sz="4" w:space="0" w:color="auto"/>
              <w:bottom w:val="nil"/>
              <w:right w:val="dotted" w:sz="4" w:space="0" w:color="auto"/>
            </w:tcBorders>
            <w:noWrap/>
            <w:vAlign w:val="bottom"/>
          </w:tcPr>
          <w:p w14:paraId="4CAB0673" w14:textId="77777777" w:rsidR="00C9736A" w:rsidRPr="002A6580" w:rsidRDefault="00C9736A" w:rsidP="00C14EAF">
            <w:pPr>
              <w:ind w:left="-115" w:right="-86"/>
              <w:jc w:val="right"/>
              <w:rPr>
                <w:b/>
                <w:bCs/>
                <w:sz w:val="10"/>
                <w:szCs w:val="10"/>
              </w:rPr>
            </w:pPr>
            <w:r w:rsidRPr="002A6580">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582341BE" w14:textId="77777777" w:rsidR="00C9736A" w:rsidRPr="002A6580" w:rsidRDefault="00C9736A" w:rsidP="00C14EAF">
            <w:pPr>
              <w:ind w:left="-115" w:right="-86"/>
              <w:jc w:val="right"/>
              <w:rPr>
                <w:b/>
                <w:bCs/>
                <w:sz w:val="10"/>
                <w:szCs w:val="10"/>
              </w:rPr>
            </w:pPr>
            <w:r w:rsidRPr="002A6580">
              <w:rPr>
                <w:b/>
                <w:bCs/>
                <w:sz w:val="10"/>
                <w:szCs w:val="10"/>
              </w:rPr>
              <w:t>-</w:t>
            </w:r>
          </w:p>
        </w:tc>
        <w:tc>
          <w:tcPr>
            <w:tcW w:w="1134" w:type="dxa"/>
            <w:tcBorders>
              <w:top w:val="nil"/>
              <w:left w:val="dotted" w:sz="4" w:space="0" w:color="auto"/>
              <w:bottom w:val="nil"/>
              <w:right w:val="dotted" w:sz="4" w:space="0" w:color="auto"/>
            </w:tcBorders>
            <w:noWrap/>
            <w:vAlign w:val="bottom"/>
          </w:tcPr>
          <w:p w14:paraId="5B9DF94D" w14:textId="77777777" w:rsidR="00C9736A" w:rsidRPr="002A6580" w:rsidRDefault="00C9736A" w:rsidP="00C14EAF">
            <w:pPr>
              <w:ind w:left="-115" w:right="-86"/>
              <w:jc w:val="right"/>
              <w:rPr>
                <w:b/>
                <w:bCs/>
                <w:sz w:val="10"/>
                <w:szCs w:val="10"/>
              </w:rPr>
            </w:pPr>
            <w:r w:rsidRPr="002A6580">
              <w:rPr>
                <w:b/>
                <w:bCs/>
                <w:sz w:val="10"/>
                <w:szCs w:val="10"/>
              </w:rPr>
              <w:t>-</w:t>
            </w:r>
          </w:p>
        </w:tc>
        <w:tc>
          <w:tcPr>
            <w:tcW w:w="1276" w:type="dxa"/>
            <w:tcBorders>
              <w:top w:val="nil"/>
              <w:left w:val="dotted" w:sz="4" w:space="0" w:color="auto"/>
              <w:bottom w:val="nil"/>
              <w:right w:val="dotted" w:sz="4" w:space="0" w:color="auto"/>
            </w:tcBorders>
            <w:noWrap/>
            <w:vAlign w:val="bottom"/>
          </w:tcPr>
          <w:p w14:paraId="5671F2A9" w14:textId="77777777" w:rsidR="00C9736A" w:rsidRPr="002A6580" w:rsidRDefault="00C9736A" w:rsidP="00C14EAF">
            <w:pPr>
              <w:ind w:left="-115" w:right="-86"/>
              <w:jc w:val="right"/>
              <w:rPr>
                <w:b/>
                <w:bCs/>
                <w:sz w:val="10"/>
                <w:szCs w:val="10"/>
              </w:rPr>
            </w:pPr>
            <w:r w:rsidRPr="002A6580">
              <w:rPr>
                <w:b/>
                <w:bCs/>
                <w:sz w:val="10"/>
                <w:szCs w:val="10"/>
              </w:rPr>
              <w:t>-</w:t>
            </w:r>
          </w:p>
        </w:tc>
        <w:tc>
          <w:tcPr>
            <w:tcW w:w="708" w:type="dxa"/>
            <w:gridSpan w:val="2"/>
            <w:tcBorders>
              <w:top w:val="nil"/>
              <w:left w:val="dotted" w:sz="4" w:space="0" w:color="auto"/>
              <w:bottom w:val="nil"/>
              <w:right w:val="dotted" w:sz="4" w:space="0" w:color="auto"/>
            </w:tcBorders>
            <w:noWrap/>
            <w:vAlign w:val="bottom"/>
          </w:tcPr>
          <w:p w14:paraId="6C77289D" w14:textId="77777777" w:rsidR="00C9736A" w:rsidRPr="002A6580" w:rsidRDefault="00C9736A" w:rsidP="00C14EAF">
            <w:pPr>
              <w:ind w:left="-115" w:right="-86"/>
              <w:jc w:val="right"/>
              <w:rPr>
                <w:b/>
                <w:bCs/>
                <w:sz w:val="10"/>
                <w:szCs w:val="10"/>
              </w:rPr>
            </w:pPr>
            <w:r w:rsidRPr="002A6580">
              <w:rPr>
                <w:b/>
                <w:bCs/>
                <w:sz w:val="10"/>
                <w:szCs w:val="10"/>
              </w:rPr>
              <w:t>-</w:t>
            </w:r>
          </w:p>
        </w:tc>
        <w:tc>
          <w:tcPr>
            <w:tcW w:w="1276" w:type="dxa"/>
            <w:tcBorders>
              <w:top w:val="nil"/>
              <w:left w:val="dotted" w:sz="4" w:space="0" w:color="auto"/>
              <w:bottom w:val="nil"/>
              <w:right w:val="dotted" w:sz="4" w:space="0" w:color="auto"/>
            </w:tcBorders>
            <w:noWrap/>
            <w:vAlign w:val="bottom"/>
          </w:tcPr>
          <w:p w14:paraId="325E0C77" w14:textId="77777777" w:rsidR="00C9736A" w:rsidRPr="002A6580" w:rsidRDefault="00C9736A" w:rsidP="00C14EAF">
            <w:pPr>
              <w:ind w:left="-115" w:right="-86"/>
              <w:jc w:val="right"/>
              <w:rPr>
                <w:b/>
                <w:bCs/>
                <w:sz w:val="10"/>
                <w:szCs w:val="10"/>
              </w:rPr>
            </w:pPr>
            <w:r w:rsidRPr="002A6580">
              <w:rPr>
                <w:b/>
                <w:bCs/>
                <w:sz w:val="10"/>
                <w:szCs w:val="10"/>
              </w:rPr>
              <w:t>-</w:t>
            </w:r>
          </w:p>
        </w:tc>
        <w:tc>
          <w:tcPr>
            <w:tcW w:w="1276" w:type="dxa"/>
            <w:tcBorders>
              <w:top w:val="nil"/>
              <w:left w:val="dotted" w:sz="4" w:space="0" w:color="auto"/>
              <w:bottom w:val="nil"/>
              <w:right w:val="dotted" w:sz="4" w:space="0" w:color="auto"/>
            </w:tcBorders>
            <w:noWrap/>
            <w:vAlign w:val="bottom"/>
          </w:tcPr>
          <w:p w14:paraId="5D110DC4" w14:textId="77777777" w:rsidR="00C9736A" w:rsidRPr="002A6580" w:rsidRDefault="00C9736A" w:rsidP="00C14EAF">
            <w:pPr>
              <w:ind w:left="-115" w:right="-86"/>
              <w:jc w:val="right"/>
              <w:rPr>
                <w:b/>
                <w:bCs/>
                <w:sz w:val="10"/>
                <w:szCs w:val="10"/>
              </w:rPr>
            </w:pPr>
            <w:r w:rsidRPr="002A6580">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7249FE8D" w14:textId="77777777" w:rsidR="00C9736A" w:rsidRPr="002A6580" w:rsidRDefault="00C9736A" w:rsidP="00C14EAF">
            <w:pPr>
              <w:ind w:left="-115" w:right="-86"/>
              <w:jc w:val="right"/>
              <w:rPr>
                <w:b/>
                <w:bCs/>
                <w:sz w:val="10"/>
                <w:szCs w:val="10"/>
              </w:rPr>
            </w:pPr>
            <w:r w:rsidRPr="002A6580">
              <w:rPr>
                <w:b/>
                <w:bCs/>
                <w:sz w:val="10"/>
                <w:szCs w:val="10"/>
              </w:rPr>
              <w:t>-</w:t>
            </w:r>
          </w:p>
        </w:tc>
        <w:tc>
          <w:tcPr>
            <w:tcW w:w="709" w:type="dxa"/>
            <w:tcBorders>
              <w:top w:val="nil"/>
              <w:left w:val="dotted" w:sz="4" w:space="0" w:color="auto"/>
              <w:bottom w:val="nil"/>
              <w:right w:val="dotted" w:sz="4" w:space="0" w:color="auto"/>
            </w:tcBorders>
            <w:noWrap/>
            <w:vAlign w:val="bottom"/>
          </w:tcPr>
          <w:p w14:paraId="1BB76C13" w14:textId="77777777" w:rsidR="00C9736A" w:rsidRPr="002A6580" w:rsidRDefault="00C9736A" w:rsidP="00C14EAF">
            <w:pPr>
              <w:ind w:left="-115" w:right="-86"/>
              <w:jc w:val="right"/>
              <w:rPr>
                <w:b/>
                <w:bCs/>
                <w:sz w:val="10"/>
                <w:szCs w:val="10"/>
              </w:rPr>
            </w:pPr>
            <w:r w:rsidRPr="002A6580">
              <w:rPr>
                <w:b/>
                <w:bCs/>
                <w:sz w:val="10"/>
                <w:szCs w:val="10"/>
              </w:rPr>
              <w:t>-</w:t>
            </w:r>
          </w:p>
        </w:tc>
        <w:tc>
          <w:tcPr>
            <w:tcW w:w="668" w:type="dxa"/>
            <w:tcBorders>
              <w:top w:val="nil"/>
              <w:left w:val="dotted" w:sz="4" w:space="0" w:color="auto"/>
              <w:bottom w:val="nil"/>
              <w:right w:val="dotted" w:sz="4" w:space="0" w:color="auto"/>
            </w:tcBorders>
            <w:vAlign w:val="bottom"/>
          </w:tcPr>
          <w:p w14:paraId="66B9CA53" w14:textId="77777777" w:rsidR="00C9736A" w:rsidRPr="002A6580" w:rsidRDefault="00C9736A" w:rsidP="00C14EAF">
            <w:pPr>
              <w:ind w:left="-115" w:right="-86"/>
              <w:jc w:val="right"/>
              <w:rPr>
                <w:b/>
                <w:bCs/>
                <w:sz w:val="10"/>
                <w:szCs w:val="10"/>
              </w:rPr>
            </w:pPr>
            <w:r w:rsidRPr="002A6580">
              <w:rPr>
                <w:b/>
                <w:bCs/>
                <w:sz w:val="10"/>
                <w:szCs w:val="10"/>
              </w:rPr>
              <w:t>-</w:t>
            </w:r>
          </w:p>
        </w:tc>
        <w:tc>
          <w:tcPr>
            <w:tcW w:w="750" w:type="dxa"/>
            <w:gridSpan w:val="2"/>
            <w:tcBorders>
              <w:top w:val="nil"/>
              <w:left w:val="dotted" w:sz="4" w:space="0" w:color="auto"/>
              <w:bottom w:val="nil"/>
              <w:right w:val="single" w:sz="4" w:space="0" w:color="auto"/>
            </w:tcBorders>
            <w:vAlign w:val="bottom"/>
          </w:tcPr>
          <w:p w14:paraId="0093BF8D" w14:textId="77777777" w:rsidR="00C9736A" w:rsidRPr="002A6580" w:rsidRDefault="00C9736A" w:rsidP="00C14EAF">
            <w:pPr>
              <w:ind w:left="-115" w:right="-86"/>
              <w:jc w:val="right"/>
              <w:rPr>
                <w:b/>
                <w:bCs/>
                <w:sz w:val="10"/>
                <w:szCs w:val="10"/>
              </w:rPr>
            </w:pPr>
            <w:r w:rsidRPr="002A6580">
              <w:rPr>
                <w:b/>
                <w:bCs/>
                <w:sz w:val="10"/>
                <w:szCs w:val="10"/>
              </w:rPr>
              <w:t>-</w:t>
            </w:r>
          </w:p>
        </w:tc>
      </w:tr>
      <w:tr w:rsidR="00C9736A" w:rsidRPr="002A6580" w14:paraId="491EA9F0"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060D12C6" w14:textId="77777777" w:rsidR="00C9736A" w:rsidRPr="002A6580" w:rsidRDefault="00C9736A" w:rsidP="00C14EAF">
            <w:pPr>
              <w:ind w:left="-34" w:right="-436"/>
              <w:jc w:val="both"/>
              <w:rPr>
                <w:b/>
                <w:bCs/>
                <w:sz w:val="10"/>
                <w:szCs w:val="10"/>
              </w:rPr>
            </w:pPr>
            <w:r w:rsidRPr="002A6580">
              <w:rPr>
                <w:b/>
                <w:bCs/>
                <w:sz w:val="10"/>
                <w:szCs w:val="10"/>
              </w:rPr>
              <w:t>IX.</w:t>
            </w:r>
          </w:p>
        </w:tc>
        <w:tc>
          <w:tcPr>
            <w:tcW w:w="2476" w:type="dxa"/>
            <w:tcBorders>
              <w:top w:val="nil"/>
              <w:left w:val="nil"/>
              <w:bottom w:val="nil"/>
              <w:right w:val="single" w:sz="4" w:space="0" w:color="auto"/>
            </w:tcBorders>
            <w:noWrap/>
            <w:vAlign w:val="bottom"/>
          </w:tcPr>
          <w:p w14:paraId="3E95D7F3" w14:textId="77777777" w:rsidR="00C9736A" w:rsidRPr="002A6580" w:rsidRDefault="00C9736A" w:rsidP="00C14EAF">
            <w:pPr>
              <w:rPr>
                <w:b/>
                <w:bCs/>
                <w:sz w:val="10"/>
                <w:szCs w:val="10"/>
              </w:rPr>
            </w:pPr>
            <w:r w:rsidRPr="002A6580">
              <w:rPr>
                <w:b/>
                <w:bCs/>
                <w:sz w:val="10"/>
                <w:szCs w:val="10"/>
              </w:rPr>
              <w:t>Sermaye Benzeri Borçlanma Araçları</w:t>
            </w:r>
          </w:p>
        </w:tc>
        <w:tc>
          <w:tcPr>
            <w:tcW w:w="567" w:type="dxa"/>
            <w:tcBorders>
              <w:top w:val="nil"/>
              <w:left w:val="dotted" w:sz="4" w:space="0" w:color="auto"/>
              <w:bottom w:val="nil"/>
              <w:right w:val="dotted" w:sz="4" w:space="0" w:color="auto"/>
            </w:tcBorders>
          </w:tcPr>
          <w:p w14:paraId="158A4A97" w14:textId="77777777" w:rsidR="00C9736A" w:rsidRPr="002A6580" w:rsidRDefault="00C9736A" w:rsidP="00C14EAF">
            <w:pPr>
              <w:ind w:left="-115" w:right="-86"/>
              <w:jc w:val="right"/>
              <w:rPr>
                <w:b/>
                <w:bCs/>
                <w:sz w:val="10"/>
                <w:szCs w:val="10"/>
              </w:rPr>
            </w:pPr>
            <w:r w:rsidRPr="002A6580">
              <w:rPr>
                <w:b/>
                <w:bCs/>
                <w:sz w:val="10"/>
                <w:szCs w:val="10"/>
              </w:rPr>
              <w:t>-</w:t>
            </w:r>
          </w:p>
        </w:tc>
        <w:tc>
          <w:tcPr>
            <w:tcW w:w="567" w:type="dxa"/>
            <w:tcBorders>
              <w:top w:val="nil"/>
              <w:left w:val="dotted" w:sz="4" w:space="0" w:color="auto"/>
              <w:bottom w:val="nil"/>
              <w:right w:val="dotted" w:sz="4" w:space="0" w:color="auto"/>
            </w:tcBorders>
            <w:noWrap/>
            <w:vAlign w:val="bottom"/>
          </w:tcPr>
          <w:p w14:paraId="755C3701" w14:textId="77777777" w:rsidR="00C9736A" w:rsidRPr="002A6580" w:rsidRDefault="00C9736A" w:rsidP="00C14EAF">
            <w:pPr>
              <w:ind w:left="-115" w:right="-86"/>
              <w:jc w:val="right"/>
              <w:rPr>
                <w:b/>
                <w:bCs/>
                <w:sz w:val="10"/>
                <w:szCs w:val="10"/>
              </w:rPr>
            </w:pPr>
            <w:r w:rsidRPr="002A6580">
              <w:rPr>
                <w:b/>
                <w:bCs/>
                <w:sz w:val="10"/>
                <w:szCs w:val="10"/>
              </w:rPr>
              <w:t>-</w:t>
            </w:r>
          </w:p>
        </w:tc>
        <w:tc>
          <w:tcPr>
            <w:tcW w:w="851" w:type="dxa"/>
            <w:tcBorders>
              <w:top w:val="nil"/>
              <w:left w:val="dotted" w:sz="4" w:space="0" w:color="auto"/>
              <w:bottom w:val="nil"/>
              <w:right w:val="dotted" w:sz="4" w:space="0" w:color="auto"/>
            </w:tcBorders>
            <w:noWrap/>
            <w:vAlign w:val="bottom"/>
          </w:tcPr>
          <w:p w14:paraId="6DB70B62" w14:textId="77777777" w:rsidR="00C9736A" w:rsidRPr="002A6580" w:rsidRDefault="00C9736A" w:rsidP="00C14EAF">
            <w:pPr>
              <w:ind w:left="-115" w:right="-86"/>
              <w:jc w:val="right"/>
              <w:rPr>
                <w:b/>
                <w:bCs/>
                <w:sz w:val="10"/>
                <w:szCs w:val="10"/>
              </w:rPr>
            </w:pPr>
            <w:r w:rsidRPr="002A6580">
              <w:rPr>
                <w:b/>
                <w:bCs/>
                <w:sz w:val="10"/>
                <w:szCs w:val="10"/>
              </w:rPr>
              <w:t>-</w:t>
            </w:r>
          </w:p>
        </w:tc>
        <w:tc>
          <w:tcPr>
            <w:tcW w:w="709" w:type="dxa"/>
            <w:tcBorders>
              <w:top w:val="nil"/>
              <w:left w:val="dotted" w:sz="4" w:space="0" w:color="auto"/>
              <w:bottom w:val="nil"/>
              <w:right w:val="dotted" w:sz="4" w:space="0" w:color="auto"/>
            </w:tcBorders>
            <w:noWrap/>
            <w:vAlign w:val="bottom"/>
          </w:tcPr>
          <w:p w14:paraId="223CAFB5" w14:textId="77777777" w:rsidR="00C9736A" w:rsidRPr="002A6580" w:rsidRDefault="00C9736A" w:rsidP="00C14EAF">
            <w:pPr>
              <w:ind w:left="-115" w:right="-86"/>
              <w:jc w:val="right"/>
              <w:rPr>
                <w:b/>
                <w:bCs/>
                <w:sz w:val="10"/>
                <w:szCs w:val="10"/>
              </w:rPr>
            </w:pPr>
            <w:r w:rsidRPr="002A6580">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0D2D6509" w14:textId="77777777" w:rsidR="00C9736A" w:rsidRPr="002A6580" w:rsidRDefault="00C9736A" w:rsidP="00C14EAF">
            <w:pPr>
              <w:ind w:left="-115" w:right="-86"/>
              <w:jc w:val="right"/>
              <w:rPr>
                <w:b/>
                <w:bCs/>
                <w:sz w:val="10"/>
                <w:szCs w:val="10"/>
              </w:rPr>
            </w:pPr>
            <w:r w:rsidRPr="002A6580">
              <w:rPr>
                <w:b/>
                <w:bCs/>
                <w:sz w:val="10"/>
                <w:szCs w:val="10"/>
              </w:rPr>
              <w:t>-</w:t>
            </w:r>
          </w:p>
        </w:tc>
        <w:tc>
          <w:tcPr>
            <w:tcW w:w="1134" w:type="dxa"/>
            <w:tcBorders>
              <w:top w:val="nil"/>
              <w:left w:val="dotted" w:sz="4" w:space="0" w:color="auto"/>
              <w:bottom w:val="nil"/>
              <w:right w:val="dotted" w:sz="4" w:space="0" w:color="auto"/>
            </w:tcBorders>
            <w:noWrap/>
            <w:vAlign w:val="bottom"/>
          </w:tcPr>
          <w:p w14:paraId="2189B92D" w14:textId="77777777" w:rsidR="00C9736A" w:rsidRPr="002A6580" w:rsidRDefault="00C9736A" w:rsidP="00C14EAF">
            <w:pPr>
              <w:ind w:left="-115" w:right="-86"/>
              <w:jc w:val="right"/>
              <w:rPr>
                <w:b/>
                <w:bCs/>
                <w:sz w:val="10"/>
                <w:szCs w:val="10"/>
              </w:rPr>
            </w:pPr>
            <w:r w:rsidRPr="002A6580">
              <w:rPr>
                <w:b/>
                <w:bCs/>
                <w:sz w:val="10"/>
                <w:szCs w:val="10"/>
              </w:rPr>
              <w:t>-</w:t>
            </w:r>
          </w:p>
        </w:tc>
        <w:tc>
          <w:tcPr>
            <w:tcW w:w="1276" w:type="dxa"/>
            <w:tcBorders>
              <w:top w:val="nil"/>
              <w:left w:val="dotted" w:sz="4" w:space="0" w:color="auto"/>
              <w:bottom w:val="nil"/>
              <w:right w:val="dotted" w:sz="4" w:space="0" w:color="auto"/>
            </w:tcBorders>
            <w:noWrap/>
            <w:vAlign w:val="bottom"/>
          </w:tcPr>
          <w:p w14:paraId="3B91C1F3" w14:textId="77777777" w:rsidR="00C9736A" w:rsidRPr="002A6580" w:rsidRDefault="00C9736A" w:rsidP="00C14EAF">
            <w:pPr>
              <w:ind w:left="-115" w:right="-86"/>
              <w:jc w:val="right"/>
              <w:rPr>
                <w:b/>
                <w:bCs/>
                <w:sz w:val="10"/>
                <w:szCs w:val="10"/>
              </w:rPr>
            </w:pPr>
            <w:r w:rsidRPr="002A6580">
              <w:rPr>
                <w:b/>
                <w:bCs/>
                <w:sz w:val="10"/>
                <w:szCs w:val="10"/>
              </w:rPr>
              <w:t>-</w:t>
            </w:r>
          </w:p>
        </w:tc>
        <w:tc>
          <w:tcPr>
            <w:tcW w:w="708" w:type="dxa"/>
            <w:gridSpan w:val="2"/>
            <w:tcBorders>
              <w:top w:val="nil"/>
              <w:left w:val="dotted" w:sz="4" w:space="0" w:color="auto"/>
              <w:bottom w:val="nil"/>
              <w:right w:val="dotted" w:sz="4" w:space="0" w:color="auto"/>
            </w:tcBorders>
            <w:noWrap/>
            <w:vAlign w:val="bottom"/>
          </w:tcPr>
          <w:p w14:paraId="61CA4F82" w14:textId="77777777" w:rsidR="00C9736A" w:rsidRPr="002A6580" w:rsidRDefault="00C9736A" w:rsidP="00C14EAF">
            <w:pPr>
              <w:ind w:left="-115" w:right="-86"/>
              <w:jc w:val="right"/>
              <w:rPr>
                <w:b/>
                <w:bCs/>
                <w:sz w:val="10"/>
                <w:szCs w:val="10"/>
              </w:rPr>
            </w:pPr>
            <w:r w:rsidRPr="002A6580">
              <w:rPr>
                <w:b/>
                <w:bCs/>
                <w:sz w:val="10"/>
                <w:szCs w:val="10"/>
              </w:rPr>
              <w:t>-</w:t>
            </w:r>
          </w:p>
        </w:tc>
        <w:tc>
          <w:tcPr>
            <w:tcW w:w="1276" w:type="dxa"/>
            <w:tcBorders>
              <w:top w:val="nil"/>
              <w:left w:val="dotted" w:sz="4" w:space="0" w:color="auto"/>
              <w:bottom w:val="nil"/>
              <w:right w:val="dotted" w:sz="4" w:space="0" w:color="auto"/>
            </w:tcBorders>
            <w:noWrap/>
            <w:vAlign w:val="bottom"/>
          </w:tcPr>
          <w:p w14:paraId="29590BF7" w14:textId="77777777" w:rsidR="00C9736A" w:rsidRPr="002A6580" w:rsidRDefault="00C9736A" w:rsidP="00C14EAF">
            <w:pPr>
              <w:ind w:left="-115" w:right="-86"/>
              <w:jc w:val="right"/>
              <w:rPr>
                <w:b/>
                <w:bCs/>
                <w:sz w:val="10"/>
                <w:szCs w:val="10"/>
              </w:rPr>
            </w:pPr>
            <w:r w:rsidRPr="002A6580">
              <w:rPr>
                <w:b/>
                <w:bCs/>
                <w:sz w:val="10"/>
                <w:szCs w:val="10"/>
              </w:rPr>
              <w:t>-</w:t>
            </w:r>
          </w:p>
        </w:tc>
        <w:tc>
          <w:tcPr>
            <w:tcW w:w="1276" w:type="dxa"/>
            <w:tcBorders>
              <w:top w:val="nil"/>
              <w:left w:val="dotted" w:sz="4" w:space="0" w:color="auto"/>
              <w:bottom w:val="nil"/>
              <w:right w:val="dotted" w:sz="4" w:space="0" w:color="auto"/>
            </w:tcBorders>
            <w:noWrap/>
            <w:vAlign w:val="bottom"/>
          </w:tcPr>
          <w:p w14:paraId="582CBF1F" w14:textId="77777777" w:rsidR="00C9736A" w:rsidRPr="002A6580" w:rsidRDefault="00C9736A" w:rsidP="00C14EAF">
            <w:pPr>
              <w:ind w:left="-115" w:right="-86"/>
              <w:jc w:val="right"/>
              <w:rPr>
                <w:b/>
                <w:bCs/>
                <w:sz w:val="10"/>
                <w:szCs w:val="10"/>
              </w:rPr>
            </w:pPr>
            <w:r w:rsidRPr="002A6580">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47ACF189" w14:textId="77777777" w:rsidR="00C9736A" w:rsidRPr="002A6580" w:rsidRDefault="00C9736A" w:rsidP="00C14EAF">
            <w:pPr>
              <w:ind w:left="-115" w:right="-86"/>
              <w:jc w:val="right"/>
              <w:rPr>
                <w:b/>
                <w:bCs/>
                <w:sz w:val="10"/>
                <w:szCs w:val="10"/>
              </w:rPr>
            </w:pPr>
            <w:r w:rsidRPr="002A6580">
              <w:rPr>
                <w:b/>
                <w:bCs/>
                <w:sz w:val="10"/>
                <w:szCs w:val="10"/>
              </w:rPr>
              <w:t>-</w:t>
            </w:r>
          </w:p>
        </w:tc>
        <w:tc>
          <w:tcPr>
            <w:tcW w:w="709" w:type="dxa"/>
            <w:tcBorders>
              <w:top w:val="nil"/>
              <w:left w:val="dotted" w:sz="4" w:space="0" w:color="auto"/>
              <w:bottom w:val="nil"/>
              <w:right w:val="dotted" w:sz="4" w:space="0" w:color="auto"/>
            </w:tcBorders>
            <w:noWrap/>
            <w:vAlign w:val="bottom"/>
          </w:tcPr>
          <w:p w14:paraId="50BAF67A" w14:textId="77777777" w:rsidR="00C9736A" w:rsidRPr="002A6580" w:rsidRDefault="00C9736A" w:rsidP="00C14EAF">
            <w:pPr>
              <w:ind w:left="-115" w:right="-86"/>
              <w:jc w:val="right"/>
              <w:rPr>
                <w:b/>
                <w:bCs/>
                <w:sz w:val="10"/>
                <w:szCs w:val="10"/>
              </w:rPr>
            </w:pPr>
            <w:r w:rsidRPr="002A6580">
              <w:rPr>
                <w:b/>
                <w:bCs/>
                <w:sz w:val="10"/>
                <w:szCs w:val="10"/>
              </w:rPr>
              <w:t>-</w:t>
            </w:r>
          </w:p>
        </w:tc>
        <w:tc>
          <w:tcPr>
            <w:tcW w:w="668" w:type="dxa"/>
            <w:tcBorders>
              <w:top w:val="nil"/>
              <w:left w:val="dotted" w:sz="4" w:space="0" w:color="auto"/>
              <w:bottom w:val="nil"/>
              <w:right w:val="dotted" w:sz="4" w:space="0" w:color="auto"/>
            </w:tcBorders>
            <w:vAlign w:val="bottom"/>
          </w:tcPr>
          <w:p w14:paraId="2F8E7AC4" w14:textId="77777777" w:rsidR="00C9736A" w:rsidRPr="002A6580" w:rsidRDefault="00C9736A" w:rsidP="00C14EAF">
            <w:pPr>
              <w:ind w:left="-115" w:right="-86"/>
              <w:jc w:val="right"/>
              <w:rPr>
                <w:b/>
                <w:bCs/>
                <w:sz w:val="10"/>
                <w:szCs w:val="10"/>
              </w:rPr>
            </w:pPr>
            <w:r w:rsidRPr="002A6580">
              <w:rPr>
                <w:b/>
                <w:bCs/>
                <w:sz w:val="10"/>
                <w:szCs w:val="10"/>
              </w:rPr>
              <w:t>-</w:t>
            </w:r>
          </w:p>
        </w:tc>
        <w:tc>
          <w:tcPr>
            <w:tcW w:w="750" w:type="dxa"/>
            <w:gridSpan w:val="2"/>
            <w:tcBorders>
              <w:top w:val="nil"/>
              <w:left w:val="dotted" w:sz="4" w:space="0" w:color="auto"/>
              <w:bottom w:val="nil"/>
              <w:right w:val="single" w:sz="4" w:space="0" w:color="auto"/>
            </w:tcBorders>
            <w:vAlign w:val="bottom"/>
          </w:tcPr>
          <w:p w14:paraId="08087FE2" w14:textId="77777777" w:rsidR="00C9736A" w:rsidRPr="002A6580" w:rsidRDefault="00C9736A" w:rsidP="00C14EAF">
            <w:pPr>
              <w:ind w:left="-115" w:right="-86"/>
              <w:jc w:val="right"/>
              <w:rPr>
                <w:b/>
                <w:bCs/>
                <w:sz w:val="10"/>
                <w:szCs w:val="10"/>
              </w:rPr>
            </w:pPr>
            <w:r w:rsidRPr="002A6580">
              <w:rPr>
                <w:b/>
                <w:bCs/>
                <w:sz w:val="10"/>
                <w:szCs w:val="10"/>
              </w:rPr>
              <w:t>-</w:t>
            </w:r>
          </w:p>
        </w:tc>
      </w:tr>
      <w:tr w:rsidR="00520C3B" w:rsidRPr="002A6580" w14:paraId="50080389"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386A35CD" w14:textId="77777777" w:rsidR="00520C3B" w:rsidRPr="002A6580" w:rsidRDefault="00520C3B" w:rsidP="00520C3B">
            <w:pPr>
              <w:ind w:left="-34" w:right="-436"/>
              <w:jc w:val="both"/>
              <w:rPr>
                <w:b/>
                <w:bCs/>
                <w:sz w:val="10"/>
                <w:szCs w:val="10"/>
              </w:rPr>
            </w:pPr>
            <w:r w:rsidRPr="002A6580">
              <w:rPr>
                <w:b/>
                <w:bCs/>
                <w:sz w:val="10"/>
                <w:szCs w:val="10"/>
              </w:rPr>
              <w:t>X.</w:t>
            </w:r>
          </w:p>
        </w:tc>
        <w:tc>
          <w:tcPr>
            <w:tcW w:w="2476" w:type="dxa"/>
            <w:tcBorders>
              <w:top w:val="nil"/>
              <w:left w:val="nil"/>
              <w:bottom w:val="nil"/>
              <w:right w:val="single" w:sz="4" w:space="0" w:color="auto"/>
            </w:tcBorders>
            <w:noWrap/>
            <w:vAlign w:val="bottom"/>
          </w:tcPr>
          <w:p w14:paraId="5D9EDC9A" w14:textId="28BDA111" w:rsidR="00520C3B" w:rsidRPr="002A6580" w:rsidRDefault="00520C3B" w:rsidP="00520C3B">
            <w:pPr>
              <w:rPr>
                <w:b/>
                <w:bCs/>
                <w:sz w:val="10"/>
                <w:szCs w:val="10"/>
              </w:rPr>
            </w:pPr>
            <w:r w:rsidRPr="002A6580">
              <w:rPr>
                <w:b/>
                <w:bCs/>
                <w:sz w:val="10"/>
                <w:szCs w:val="10"/>
              </w:rPr>
              <w:t xml:space="preserve">Diğer Değişiklikler Nedeniyle Artış/Azalış </w:t>
            </w:r>
            <w:r w:rsidRPr="002A6580">
              <w:rPr>
                <w:b/>
                <w:bCs/>
                <w:sz w:val="8"/>
                <w:szCs w:val="8"/>
              </w:rPr>
              <w:t>(*)</w:t>
            </w:r>
          </w:p>
        </w:tc>
        <w:tc>
          <w:tcPr>
            <w:tcW w:w="567" w:type="dxa"/>
            <w:tcBorders>
              <w:top w:val="nil"/>
              <w:left w:val="dotted" w:sz="4" w:space="0" w:color="auto"/>
              <w:bottom w:val="nil"/>
              <w:right w:val="dotted" w:sz="4" w:space="0" w:color="auto"/>
            </w:tcBorders>
            <w:vAlign w:val="bottom"/>
          </w:tcPr>
          <w:p w14:paraId="3281E5B3" w14:textId="77777777" w:rsidR="00520C3B" w:rsidRPr="002A6580" w:rsidRDefault="00520C3B" w:rsidP="00520C3B">
            <w:pPr>
              <w:ind w:left="-115" w:right="-86"/>
              <w:jc w:val="right"/>
              <w:rPr>
                <w:b/>
                <w:bCs/>
                <w:sz w:val="10"/>
                <w:szCs w:val="10"/>
              </w:rPr>
            </w:pPr>
            <w:r w:rsidRPr="002A6580">
              <w:rPr>
                <w:b/>
                <w:bCs/>
                <w:sz w:val="10"/>
                <w:szCs w:val="10"/>
              </w:rPr>
              <w:t>-</w:t>
            </w:r>
          </w:p>
        </w:tc>
        <w:tc>
          <w:tcPr>
            <w:tcW w:w="567" w:type="dxa"/>
            <w:tcBorders>
              <w:top w:val="nil"/>
              <w:left w:val="dotted" w:sz="4" w:space="0" w:color="auto"/>
              <w:bottom w:val="nil"/>
              <w:right w:val="dotted" w:sz="4" w:space="0" w:color="auto"/>
            </w:tcBorders>
            <w:noWrap/>
            <w:vAlign w:val="bottom"/>
          </w:tcPr>
          <w:p w14:paraId="3C55D121" w14:textId="77777777" w:rsidR="00520C3B" w:rsidRPr="002A6580" w:rsidRDefault="00520C3B" w:rsidP="00520C3B">
            <w:pPr>
              <w:ind w:left="-115" w:right="-86"/>
              <w:jc w:val="right"/>
              <w:rPr>
                <w:b/>
                <w:bCs/>
                <w:sz w:val="10"/>
                <w:szCs w:val="10"/>
              </w:rPr>
            </w:pPr>
            <w:r w:rsidRPr="002A6580">
              <w:rPr>
                <w:b/>
                <w:bCs/>
                <w:sz w:val="10"/>
                <w:szCs w:val="10"/>
              </w:rPr>
              <w:t>-</w:t>
            </w:r>
          </w:p>
        </w:tc>
        <w:tc>
          <w:tcPr>
            <w:tcW w:w="851" w:type="dxa"/>
            <w:tcBorders>
              <w:top w:val="nil"/>
              <w:left w:val="dotted" w:sz="4" w:space="0" w:color="auto"/>
              <w:bottom w:val="nil"/>
              <w:right w:val="dotted" w:sz="4" w:space="0" w:color="auto"/>
            </w:tcBorders>
            <w:noWrap/>
            <w:vAlign w:val="bottom"/>
          </w:tcPr>
          <w:p w14:paraId="4344B54E" w14:textId="77777777" w:rsidR="00520C3B" w:rsidRPr="002A6580" w:rsidRDefault="00520C3B" w:rsidP="00520C3B">
            <w:pPr>
              <w:ind w:left="-115" w:right="-86"/>
              <w:jc w:val="right"/>
              <w:rPr>
                <w:b/>
                <w:bCs/>
                <w:sz w:val="10"/>
                <w:szCs w:val="10"/>
              </w:rPr>
            </w:pPr>
            <w:r w:rsidRPr="002A6580">
              <w:rPr>
                <w:b/>
                <w:bCs/>
                <w:sz w:val="10"/>
                <w:szCs w:val="10"/>
              </w:rPr>
              <w:t>-</w:t>
            </w:r>
          </w:p>
        </w:tc>
        <w:tc>
          <w:tcPr>
            <w:tcW w:w="709" w:type="dxa"/>
            <w:tcBorders>
              <w:top w:val="nil"/>
              <w:left w:val="dotted" w:sz="4" w:space="0" w:color="auto"/>
              <w:bottom w:val="nil"/>
              <w:right w:val="dotted" w:sz="4" w:space="0" w:color="auto"/>
            </w:tcBorders>
            <w:noWrap/>
            <w:vAlign w:val="bottom"/>
          </w:tcPr>
          <w:p w14:paraId="3DEC54C4" w14:textId="0188A5E4" w:rsidR="00520C3B" w:rsidRPr="002A6580" w:rsidRDefault="00134387" w:rsidP="00520C3B">
            <w:pPr>
              <w:ind w:left="-115" w:right="-86"/>
              <w:jc w:val="right"/>
              <w:rPr>
                <w:b/>
                <w:bCs/>
                <w:sz w:val="10"/>
                <w:szCs w:val="10"/>
              </w:rPr>
            </w:pPr>
            <w:r w:rsidRPr="00134387">
              <w:rPr>
                <w:bCs/>
                <w:sz w:val="10"/>
                <w:szCs w:val="10"/>
              </w:rPr>
              <w:t>261.513</w:t>
            </w:r>
          </w:p>
        </w:tc>
        <w:tc>
          <w:tcPr>
            <w:tcW w:w="992" w:type="dxa"/>
            <w:gridSpan w:val="2"/>
            <w:tcBorders>
              <w:top w:val="nil"/>
              <w:left w:val="dotted" w:sz="4" w:space="0" w:color="auto"/>
              <w:bottom w:val="nil"/>
              <w:right w:val="dotted" w:sz="4" w:space="0" w:color="auto"/>
            </w:tcBorders>
            <w:noWrap/>
            <w:vAlign w:val="bottom"/>
          </w:tcPr>
          <w:p w14:paraId="2E7CBE78" w14:textId="77777777" w:rsidR="00520C3B" w:rsidRPr="002A6580" w:rsidRDefault="00520C3B" w:rsidP="00520C3B">
            <w:pPr>
              <w:ind w:left="-115" w:right="-86"/>
              <w:jc w:val="right"/>
              <w:rPr>
                <w:b/>
                <w:bCs/>
                <w:sz w:val="10"/>
                <w:szCs w:val="10"/>
              </w:rPr>
            </w:pPr>
            <w:r w:rsidRPr="002A6580">
              <w:rPr>
                <w:b/>
                <w:bCs/>
                <w:sz w:val="10"/>
                <w:szCs w:val="10"/>
              </w:rPr>
              <w:t>-</w:t>
            </w:r>
          </w:p>
        </w:tc>
        <w:tc>
          <w:tcPr>
            <w:tcW w:w="1134" w:type="dxa"/>
            <w:tcBorders>
              <w:top w:val="nil"/>
              <w:left w:val="dotted" w:sz="4" w:space="0" w:color="auto"/>
              <w:bottom w:val="nil"/>
              <w:right w:val="dotted" w:sz="4" w:space="0" w:color="auto"/>
            </w:tcBorders>
            <w:noWrap/>
            <w:vAlign w:val="bottom"/>
          </w:tcPr>
          <w:p w14:paraId="02A3BE37" w14:textId="5CD7FFD2" w:rsidR="00520C3B" w:rsidRPr="002A6580" w:rsidRDefault="00520C3B" w:rsidP="00520C3B">
            <w:pPr>
              <w:ind w:left="-115" w:right="-86"/>
              <w:jc w:val="right"/>
              <w:rPr>
                <w:b/>
                <w:bCs/>
                <w:sz w:val="10"/>
                <w:szCs w:val="10"/>
              </w:rPr>
            </w:pPr>
            <w:r w:rsidRPr="002A6580">
              <w:rPr>
                <w:bCs/>
                <w:sz w:val="10"/>
                <w:szCs w:val="10"/>
              </w:rPr>
              <w:t>191</w:t>
            </w:r>
          </w:p>
        </w:tc>
        <w:tc>
          <w:tcPr>
            <w:tcW w:w="1276" w:type="dxa"/>
            <w:tcBorders>
              <w:top w:val="nil"/>
              <w:left w:val="dotted" w:sz="4" w:space="0" w:color="auto"/>
              <w:bottom w:val="nil"/>
              <w:right w:val="dotted" w:sz="4" w:space="0" w:color="auto"/>
            </w:tcBorders>
            <w:noWrap/>
            <w:vAlign w:val="bottom"/>
          </w:tcPr>
          <w:p w14:paraId="5EC4F56E" w14:textId="77777777" w:rsidR="00520C3B" w:rsidRPr="002A6580" w:rsidRDefault="00520C3B" w:rsidP="00520C3B">
            <w:pPr>
              <w:ind w:left="-115" w:right="-86"/>
              <w:jc w:val="right"/>
              <w:rPr>
                <w:b/>
                <w:bCs/>
                <w:sz w:val="10"/>
                <w:szCs w:val="10"/>
              </w:rPr>
            </w:pPr>
            <w:r w:rsidRPr="002A6580">
              <w:rPr>
                <w:bCs/>
                <w:sz w:val="10"/>
                <w:szCs w:val="10"/>
              </w:rPr>
              <w:t>-</w:t>
            </w:r>
          </w:p>
        </w:tc>
        <w:tc>
          <w:tcPr>
            <w:tcW w:w="708" w:type="dxa"/>
            <w:gridSpan w:val="2"/>
            <w:tcBorders>
              <w:top w:val="nil"/>
              <w:left w:val="dotted" w:sz="4" w:space="0" w:color="auto"/>
              <w:bottom w:val="nil"/>
              <w:right w:val="dotted" w:sz="4" w:space="0" w:color="auto"/>
            </w:tcBorders>
            <w:noWrap/>
            <w:vAlign w:val="bottom"/>
          </w:tcPr>
          <w:p w14:paraId="450878AB" w14:textId="77777777" w:rsidR="00520C3B" w:rsidRPr="002A6580" w:rsidRDefault="00520C3B" w:rsidP="00520C3B">
            <w:pPr>
              <w:ind w:left="-115" w:right="-86"/>
              <w:jc w:val="right"/>
              <w:rPr>
                <w:b/>
                <w:bCs/>
                <w:sz w:val="10"/>
                <w:szCs w:val="10"/>
              </w:rPr>
            </w:pPr>
            <w:r w:rsidRPr="002A6580">
              <w:rPr>
                <w:bCs/>
                <w:sz w:val="10"/>
                <w:szCs w:val="10"/>
              </w:rPr>
              <w:t>-</w:t>
            </w:r>
          </w:p>
        </w:tc>
        <w:tc>
          <w:tcPr>
            <w:tcW w:w="1276" w:type="dxa"/>
            <w:tcBorders>
              <w:top w:val="nil"/>
              <w:left w:val="dotted" w:sz="4" w:space="0" w:color="auto"/>
              <w:bottom w:val="nil"/>
              <w:right w:val="dotted" w:sz="4" w:space="0" w:color="auto"/>
            </w:tcBorders>
            <w:noWrap/>
            <w:vAlign w:val="bottom"/>
          </w:tcPr>
          <w:p w14:paraId="710A24B1" w14:textId="77777777" w:rsidR="00520C3B" w:rsidRPr="002A6580" w:rsidRDefault="00520C3B" w:rsidP="00520C3B">
            <w:pPr>
              <w:ind w:left="-115" w:right="-86"/>
              <w:jc w:val="right"/>
              <w:rPr>
                <w:b/>
                <w:bCs/>
                <w:sz w:val="10"/>
                <w:szCs w:val="10"/>
              </w:rPr>
            </w:pPr>
            <w:r w:rsidRPr="002A6580">
              <w:rPr>
                <w:bCs/>
                <w:sz w:val="10"/>
                <w:szCs w:val="10"/>
              </w:rPr>
              <w:t>-</w:t>
            </w:r>
          </w:p>
        </w:tc>
        <w:tc>
          <w:tcPr>
            <w:tcW w:w="1276" w:type="dxa"/>
            <w:tcBorders>
              <w:top w:val="nil"/>
              <w:left w:val="dotted" w:sz="4" w:space="0" w:color="auto"/>
              <w:bottom w:val="nil"/>
              <w:right w:val="dotted" w:sz="4" w:space="0" w:color="auto"/>
            </w:tcBorders>
            <w:noWrap/>
            <w:vAlign w:val="bottom"/>
          </w:tcPr>
          <w:p w14:paraId="2D2E7BB6" w14:textId="77777777" w:rsidR="00520C3B" w:rsidRPr="002A6580" w:rsidRDefault="00520C3B" w:rsidP="00520C3B">
            <w:pPr>
              <w:ind w:left="-115" w:right="-86"/>
              <w:jc w:val="right"/>
              <w:rPr>
                <w:b/>
                <w:bCs/>
                <w:sz w:val="10"/>
                <w:szCs w:val="10"/>
              </w:rPr>
            </w:pPr>
            <w:r w:rsidRPr="002A6580">
              <w:rPr>
                <w:bCs/>
                <w:sz w:val="10"/>
                <w:szCs w:val="10"/>
              </w:rPr>
              <w:t>-</w:t>
            </w:r>
          </w:p>
        </w:tc>
        <w:tc>
          <w:tcPr>
            <w:tcW w:w="850" w:type="dxa"/>
            <w:gridSpan w:val="2"/>
            <w:tcBorders>
              <w:top w:val="nil"/>
              <w:left w:val="dotted" w:sz="4" w:space="0" w:color="auto"/>
              <w:bottom w:val="nil"/>
              <w:right w:val="dotted" w:sz="4" w:space="0" w:color="auto"/>
            </w:tcBorders>
            <w:noWrap/>
            <w:vAlign w:val="bottom"/>
          </w:tcPr>
          <w:p w14:paraId="6B4CADB0" w14:textId="09245E17" w:rsidR="00520C3B" w:rsidRPr="002A6580" w:rsidRDefault="00520C3B" w:rsidP="00520C3B">
            <w:pPr>
              <w:ind w:left="-115" w:right="-86"/>
              <w:jc w:val="right"/>
              <w:rPr>
                <w:b/>
                <w:bCs/>
                <w:sz w:val="10"/>
                <w:szCs w:val="10"/>
              </w:rPr>
            </w:pPr>
            <w:r w:rsidRPr="002A6580">
              <w:rPr>
                <w:bCs/>
                <w:sz w:val="10"/>
                <w:szCs w:val="10"/>
              </w:rPr>
              <w:t>76.956</w:t>
            </w:r>
          </w:p>
        </w:tc>
        <w:tc>
          <w:tcPr>
            <w:tcW w:w="709" w:type="dxa"/>
            <w:tcBorders>
              <w:top w:val="nil"/>
              <w:left w:val="dotted" w:sz="4" w:space="0" w:color="auto"/>
              <w:bottom w:val="nil"/>
              <w:right w:val="dotted" w:sz="4" w:space="0" w:color="auto"/>
            </w:tcBorders>
            <w:noWrap/>
            <w:vAlign w:val="bottom"/>
          </w:tcPr>
          <w:p w14:paraId="77B01818" w14:textId="012AFD25" w:rsidR="00520C3B" w:rsidRPr="002A6580" w:rsidRDefault="00520C3B" w:rsidP="00520C3B">
            <w:pPr>
              <w:ind w:left="-115" w:right="-86"/>
              <w:jc w:val="right"/>
              <w:rPr>
                <w:b/>
                <w:bCs/>
                <w:sz w:val="10"/>
                <w:szCs w:val="10"/>
              </w:rPr>
            </w:pPr>
            <w:r w:rsidRPr="002A6580">
              <w:rPr>
                <w:bCs/>
                <w:sz w:val="10"/>
                <w:szCs w:val="10"/>
              </w:rPr>
              <w:t>-</w:t>
            </w:r>
          </w:p>
        </w:tc>
        <w:tc>
          <w:tcPr>
            <w:tcW w:w="668" w:type="dxa"/>
            <w:tcBorders>
              <w:top w:val="nil"/>
              <w:left w:val="dotted" w:sz="4" w:space="0" w:color="auto"/>
              <w:bottom w:val="nil"/>
              <w:right w:val="dotted" w:sz="4" w:space="0" w:color="auto"/>
            </w:tcBorders>
            <w:vAlign w:val="bottom"/>
          </w:tcPr>
          <w:p w14:paraId="399944EF" w14:textId="125CFF3A" w:rsidR="00520C3B" w:rsidRPr="002A6580" w:rsidRDefault="00520C3B" w:rsidP="00520C3B">
            <w:pPr>
              <w:ind w:left="-115" w:right="-86"/>
              <w:jc w:val="right"/>
              <w:rPr>
                <w:b/>
                <w:bCs/>
                <w:sz w:val="10"/>
                <w:szCs w:val="10"/>
              </w:rPr>
            </w:pPr>
            <w:r w:rsidRPr="002A6580">
              <w:rPr>
                <w:bCs/>
                <w:sz w:val="10"/>
                <w:szCs w:val="10"/>
              </w:rPr>
              <w:t>-</w:t>
            </w:r>
          </w:p>
        </w:tc>
        <w:tc>
          <w:tcPr>
            <w:tcW w:w="750" w:type="dxa"/>
            <w:gridSpan w:val="2"/>
            <w:tcBorders>
              <w:top w:val="nil"/>
              <w:left w:val="dotted" w:sz="4" w:space="0" w:color="auto"/>
              <w:bottom w:val="nil"/>
              <w:right w:val="single" w:sz="4" w:space="0" w:color="auto"/>
            </w:tcBorders>
            <w:vAlign w:val="bottom"/>
          </w:tcPr>
          <w:p w14:paraId="47F6542C" w14:textId="54ECCD5B" w:rsidR="00520C3B" w:rsidRPr="002A6580" w:rsidRDefault="00134387" w:rsidP="00520C3B">
            <w:pPr>
              <w:ind w:left="-115" w:right="-86"/>
              <w:jc w:val="right"/>
              <w:rPr>
                <w:b/>
                <w:bCs/>
                <w:sz w:val="10"/>
                <w:szCs w:val="10"/>
              </w:rPr>
            </w:pPr>
            <w:r w:rsidRPr="007B6213">
              <w:rPr>
                <w:b/>
                <w:bCs/>
                <w:sz w:val="10"/>
                <w:szCs w:val="10"/>
              </w:rPr>
              <w:t>338.660</w:t>
            </w:r>
          </w:p>
        </w:tc>
      </w:tr>
      <w:tr w:rsidR="00520C3B" w:rsidRPr="002A6580" w14:paraId="5A0E972A"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5E7C79A8" w14:textId="77777777" w:rsidR="00520C3B" w:rsidRPr="002A6580" w:rsidRDefault="00520C3B" w:rsidP="00520C3B">
            <w:pPr>
              <w:ind w:left="-34" w:right="-436"/>
              <w:jc w:val="both"/>
              <w:rPr>
                <w:b/>
                <w:bCs/>
                <w:sz w:val="10"/>
                <w:szCs w:val="10"/>
              </w:rPr>
            </w:pPr>
            <w:r w:rsidRPr="002A6580">
              <w:rPr>
                <w:b/>
                <w:bCs/>
                <w:sz w:val="10"/>
                <w:szCs w:val="10"/>
              </w:rPr>
              <w:t>XI.</w:t>
            </w:r>
          </w:p>
        </w:tc>
        <w:tc>
          <w:tcPr>
            <w:tcW w:w="2476" w:type="dxa"/>
            <w:tcBorders>
              <w:top w:val="nil"/>
              <w:left w:val="nil"/>
              <w:bottom w:val="nil"/>
              <w:right w:val="single" w:sz="4" w:space="0" w:color="auto"/>
            </w:tcBorders>
            <w:noWrap/>
            <w:vAlign w:val="bottom"/>
          </w:tcPr>
          <w:p w14:paraId="68540888" w14:textId="77777777" w:rsidR="00520C3B" w:rsidRPr="002A6580" w:rsidRDefault="00520C3B" w:rsidP="00520C3B">
            <w:pPr>
              <w:rPr>
                <w:b/>
                <w:bCs/>
                <w:sz w:val="10"/>
                <w:szCs w:val="10"/>
              </w:rPr>
            </w:pPr>
            <w:r w:rsidRPr="002A6580">
              <w:rPr>
                <w:b/>
                <w:bCs/>
                <w:sz w:val="10"/>
                <w:szCs w:val="10"/>
              </w:rPr>
              <w:t>Kar Dağıtımı</w:t>
            </w:r>
          </w:p>
        </w:tc>
        <w:tc>
          <w:tcPr>
            <w:tcW w:w="567" w:type="dxa"/>
            <w:tcBorders>
              <w:top w:val="nil"/>
              <w:left w:val="dotted" w:sz="4" w:space="0" w:color="auto"/>
              <w:bottom w:val="nil"/>
              <w:right w:val="dotted" w:sz="4" w:space="0" w:color="auto"/>
            </w:tcBorders>
          </w:tcPr>
          <w:p w14:paraId="7AD835D3" w14:textId="77777777" w:rsidR="00520C3B" w:rsidRPr="002A6580" w:rsidRDefault="00520C3B" w:rsidP="00520C3B">
            <w:pPr>
              <w:ind w:left="-115" w:right="-86"/>
              <w:jc w:val="right"/>
              <w:rPr>
                <w:bCs/>
                <w:sz w:val="10"/>
                <w:szCs w:val="10"/>
              </w:rPr>
            </w:pPr>
            <w:r w:rsidRPr="002A6580">
              <w:rPr>
                <w:b/>
                <w:bCs/>
                <w:sz w:val="10"/>
                <w:szCs w:val="10"/>
              </w:rPr>
              <w:t>-</w:t>
            </w:r>
          </w:p>
        </w:tc>
        <w:tc>
          <w:tcPr>
            <w:tcW w:w="567" w:type="dxa"/>
            <w:tcBorders>
              <w:top w:val="nil"/>
              <w:left w:val="dotted" w:sz="4" w:space="0" w:color="auto"/>
              <w:bottom w:val="nil"/>
              <w:right w:val="dotted" w:sz="4" w:space="0" w:color="auto"/>
            </w:tcBorders>
            <w:noWrap/>
            <w:vAlign w:val="bottom"/>
          </w:tcPr>
          <w:p w14:paraId="5395D97C" w14:textId="77777777" w:rsidR="00520C3B" w:rsidRPr="002A6580" w:rsidRDefault="00520C3B" w:rsidP="00520C3B">
            <w:pPr>
              <w:ind w:left="-115" w:right="-86"/>
              <w:jc w:val="right"/>
              <w:rPr>
                <w:bCs/>
                <w:sz w:val="10"/>
                <w:szCs w:val="10"/>
              </w:rPr>
            </w:pPr>
            <w:r w:rsidRPr="002A6580">
              <w:rPr>
                <w:b/>
                <w:bCs/>
                <w:sz w:val="10"/>
                <w:szCs w:val="10"/>
              </w:rPr>
              <w:t>-</w:t>
            </w:r>
          </w:p>
        </w:tc>
        <w:tc>
          <w:tcPr>
            <w:tcW w:w="851" w:type="dxa"/>
            <w:tcBorders>
              <w:top w:val="nil"/>
              <w:left w:val="dotted" w:sz="4" w:space="0" w:color="auto"/>
              <w:bottom w:val="nil"/>
              <w:right w:val="dotted" w:sz="4" w:space="0" w:color="auto"/>
            </w:tcBorders>
            <w:noWrap/>
            <w:vAlign w:val="bottom"/>
          </w:tcPr>
          <w:p w14:paraId="36C55160" w14:textId="77777777" w:rsidR="00520C3B" w:rsidRPr="002A6580" w:rsidRDefault="00520C3B" w:rsidP="00520C3B">
            <w:pPr>
              <w:ind w:left="-115" w:right="-86"/>
              <w:jc w:val="right"/>
              <w:rPr>
                <w:bCs/>
                <w:sz w:val="10"/>
                <w:szCs w:val="10"/>
              </w:rPr>
            </w:pPr>
            <w:r w:rsidRPr="002A6580">
              <w:rPr>
                <w:b/>
                <w:bCs/>
                <w:sz w:val="10"/>
                <w:szCs w:val="10"/>
              </w:rPr>
              <w:t>-</w:t>
            </w:r>
          </w:p>
        </w:tc>
        <w:tc>
          <w:tcPr>
            <w:tcW w:w="709" w:type="dxa"/>
            <w:tcBorders>
              <w:top w:val="nil"/>
              <w:left w:val="dotted" w:sz="4" w:space="0" w:color="auto"/>
              <w:bottom w:val="nil"/>
              <w:right w:val="dotted" w:sz="4" w:space="0" w:color="auto"/>
            </w:tcBorders>
            <w:noWrap/>
            <w:vAlign w:val="bottom"/>
          </w:tcPr>
          <w:p w14:paraId="4ACF95DC" w14:textId="77777777" w:rsidR="00520C3B" w:rsidRPr="002A6580" w:rsidRDefault="00520C3B" w:rsidP="00520C3B">
            <w:pPr>
              <w:ind w:left="-115" w:right="-86"/>
              <w:jc w:val="right"/>
              <w:rPr>
                <w:bCs/>
                <w:sz w:val="10"/>
                <w:szCs w:val="10"/>
              </w:rPr>
            </w:pPr>
            <w:r w:rsidRPr="002A6580">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18B4E56D" w14:textId="77777777" w:rsidR="00520C3B" w:rsidRPr="002A6580" w:rsidRDefault="00520C3B" w:rsidP="00520C3B">
            <w:pPr>
              <w:ind w:left="-115" w:right="-86"/>
              <w:jc w:val="right"/>
              <w:rPr>
                <w:bCs/>
                <w:sz w:val="10"/>
                <w:szCs w:val="10"/>
              </w:rPr>
            </w:pPr>
            <w:r w:rsidRPr="002A6580">
              <w:rPr>
                <w:b/>
                <w:bCs/>
                <w:sz w:val="10"/>
                <w:szCs w:val="10"/>
              </w:rPr>
              <w:t>-</w:t>
            </w:r>
          </w:p>
        </w:tc>
        <w:tc>
          <w:tcPr>
            <w:tcW w:w="1134" w:type="dxa"/>
            <w:tcBorders>
              <w:top w:val="nil"/>
              <w:left w:val="dotted" w:sz="4" w:space="0" w:color="auto"/>
              <w:bottom w:val="nil"/>
              <w:right w:val="dotted" w:sz="4" w:space="0" w:color="auto"/>
            </w:tcBorders>
            <w:noWrap/>
            <w:vAlign w:val="bottom"/>
          </w:tcPr>
          <w:p w14:paraId="6ED24B87" w14:textId="77777777" w:rsidR="00520C3B" w:rsidRPr="002A6580" w:rsidRDefault="00520C3B" w:rsidP="00520C3B">
            <w:pPr>
              <w:ind w:left="-115" w:right="-86"/>
              <w:jc w:val="right"/>
              <w:rPr>
                <w:bCs/>
                <w:sz w:val="10"/>
                <w:szCs w:val="10"/>
              </w:rPr>
            </w:pPr>
            <w:r w:rsidRPr="002A6580">
              <w:rPr>
                <w:b/>
                <w:bCs/>
                <w:sz w:val="10"/>
                <w:szCs w:val="10"/>
              </w:rPr>
              <w:t>-</w:t>
            </w:r>
          </w:p>
        </w:tc>
        <w:tc>
          <w:tcPr>
            <w:tcW w:w="1276" w:type="dxa"/>
            <w:tcBorders>
              <w:top w:val="nil"/>
              <w:left w:val="dotted" w:sz="4" w:space="0" w:color="auto"/>
              <w:bottom w:val="nil"/>
              <w:right w:val="dotted" w:sz="4" w:space="0" w:color="auto"/>
            </w:tcBorders>
            <w:noWrap/>
            <w:vAlign w:val="bottom"/>
          </w:tcPr>
          <w:p w14:paraId="14A87E72" w14:textId="77777777" w:rsidR="00520C3B" w:rsidRPr="002A6580" w:rsidRDefault="00520C3B" w:rsidP="00520C3B">
            <w:pPr>
              <w:ind w:left="-115" w:right="-86"/>
              <w:jc w:val="right"/>
              <w:rPr>
                <w:bCs/>
                <w:sz w:val="10"/>
                <w:szCs w:val="10"/>
              </w:rPr>
            </w:pPr>
            <w:r w:rsidRPr="002A6580">
              <w:rPr>
                <w:b/>
                <w:bCs/>
                <w:sz w:val="10"/>
                <w:szCs w:val="10"/>
              </w:rPr>
              <w:t>-</w:t>
            </w:r>
          </w:p>
        </w:tc>
        <w:tc>
          <w:tcPr>
            <w:tcW w:w="708" w:type="dxa"/>
            <w:gridSpan w:val="2"/>
            <w:tcBorders>
              <w:top w:val="nil"/>
              <w:left w:val="dotted" w:sz="4" w:space="0" w:color="auto"/>
              <w:bottom w:val="nil"/>
              <w:right w:val="dotted" w:sz="4" w:space="0" w:color="auto"/>
            </w:tcBorders>
            <w:noWrap/>
            <w:vAlign w:val="bottom"/>
          </w:tcPr>
          <w:p w14:paraId="1F078D65" w14:textId="77777777" w:rsidR="00520C3B" w:rsidRPr="002A6580" w:rsidRDefault="00520C3B" w:rsidP="00520C3B">
            <w:pPr>
              <w:ind w:left="-115" w:right="-86"/>
              <w:jc w:val="right"/>
              <w:rPr>
                <w:bCs/>
                <w:sz w:val="10"/>
                <w:szCs w:val="10"/>
              </w:rPr>
            </w:pPr>
            <w:r w:rsidRPr="002A6580">
              <w:rPr>
                <w:b/>
                <w:bCs/>
                <w:sz w:val="10"/>
                <w:szCs w:val="10"/>
              </w:rPr>
              <w:t>-</w:t>
            </w:r>
          </w:p>
        </w:tc>
        <w:tc>
          <w:tcPr>
            <w:tcW w:w="1276" w:type="dxa"/>
            <w:tcBorders>
              <w:top w:val="nil"/>
              <w:left w:val="dotted" w:sz="4" w:space="0" w:color="auto"/>
              <w:bottom w:val="nil"/>
              <w:right w:val="dotted" w:sz="4" w:space="0" w:color="auto"/>
            </w:tcBorders>
            <w:noWrap/>
            <w:vAlign w:val="bottom"/>
          </w:tcPr>
          <w:p w14:paraId="7FC81515" w14:textId="77777777" w:rsidR="00520C3B" w:rsidRPr="002A6580" w:rsidRDefault="00520C3B" w:rsidP="00520C3B">
            <w:pPr>
              <w:ind w:left="-115" w:right="-86"/>
              <w:jc w:val="right"/>
              <w:rPr>
                <w:bCs/>
                <w:sz w:val="10"/>
                <w:szCs w:val="10"/>
              </w:rPr>
            </w:pPr>
            <w:r w:rsidRPr="002A6580">
              <w:rPr>
                <w:b/>
                <w:bCs/>
                <w:sz w:val="10"/>
                <w:szCs w:val="10"/>
              </w:rPr>
              <w:t>-</w:t>
            </w:r>
          </w:p>
        </w:tc>
        <w:tc>
          <w:tcPr>
            <w:tcW w:w="1276" w:type="dxa"/>
            <w:tcBorders>
              <w:top w:val="nil"/>
              <w:left w:val="dotted" w:sz="4" w:space="0" w:color="auto"/>
              <w:bottom w:val="nil"/>
              <w:right w:val="dotted" w:sz="4" w:space="0" w:color="auto"/>
            </w:tcBorders>
            <w:noWrap/>
            <w:vAlign w:val="bottom"/>
          </w:tcPr>
          <w:p w14:paraId="39DDCC14" w14:textId="77777777" w:rsidR="00520C3B" w:rsidRPr="002A6580" w:rsidRDefault="00520C3B" w:rsidP="00520C3B">
            <w:pPr>
              <w:ind w:left="-115" w:right="-86"/>
              <w:jc w:val="right"/>
              <w:rPr>
                <w:bCs/>
                <w:sz w:val="10"/>
                <w:szCs w:val="10"/>
              </w:rPr>
            </w:pPr>
            <w:r w:rsidRPr="002A6580">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0CEAE214" w14:textId="3EDD8099" w:rsidR="00520C3B" w:rsidRPr="002A6580" w:rsidRDefault="00520C3B" w:rsidP="00520C3B">
            <w:pPr>
              <w:ind w:left="-115" w:right="-86"/>
              <w:jc w:val="right"/>
              <w:rPr>
                <w:bCs/>
                <w:sz w:val="10"/>
                <w:szCs w:val="10"/>
              </w:rPr>
            </w:pPr>
            <w:r w:rsidRPr="002A6580">
              <w:rPr>
                <w:b/>
                <w:bCs/>
                <w:sz w:val="10"/>
                <w:szCs w:val="10"/>
              </w:rPr>
              <w:t>-</w:t>
            </w:r>
          </w:p>
        </w:tc>
        <w:tc>
          <w:tcPr>
            <w:tcW w:w="709" w:type="dxa"/>
            <w:tcBorders>
              <w:top w:val="nil"/>
              <w:left w:val="dotted" w:sz="4" w:space="0" w:color="auto"/>
              <w:bottom w:val="nil"/>
              <w:right w:val="dotted" w:sz="4" w:space="0" w:color="auto"/>
            </w:tcBorders>
            <w:noWrap/>
            <w:vAlign w:val="bottom"/>
          </w:tcPr>
          <w:p w14:paraId="29EFBF55" w14:textId="2B1B1FE1" w:rsidR="00520C3B" w:rsidRPr="00BD110E" w:rsidRDefault="00520C3B" w:rsidP="00520C3B">
            <w:pPr>
              <w:ind w:left="-115" w:right="-86"/>
              <w:jc w:val="right"/>
              <w:rPr>
                <w:b/>
                <w:bCs/>
                <w:sz w:val="10"/>
                <w:szCs w:val="10"/>
              </w:rPr>
            </w:pPr>
            <w:r w:rsidRPr="00BD110E">
              <w:rPr>
                <w:b/>
                <w:bCs/>
                <w:sz w:val="10"/>
                <w:szCs w:val="10"/>
              </w:rPr>
              <w:t>322.665</w:t>
            </w:r>
          </w:p>
        </w:tc>
        <w:tc>
          <w:tcPr>
            <w:tcW w:w="668" w:type="dxa"/>
            <w:tcBorders>
              <w:top w:val="nil"/>
              <w:left w:val="dotted" w:sz="4" w:space="0" w:color="auto"/>
              <w:bottom w:val="nil"/>
              <w:right w:val="dotted" w:sz="4" w:space="0" w:color="auto"/>
            </w:tcBorders>
            <w:vAlign w:val="bottom"/>
          </w:tcPr>
          <w:p w14:paraId="6D8BDDD8" w14:textId="63BF2391" w:rsidR="00520C3B" w:rsidRPr="00BD110E" w:rsidRDefault="00520C3B" w:rsidP="00520C3B">
            <w:pPr>
              <w:ind w:left="-115" w:right="-86"/>
              <w:jc w:val="right"/>
              <w:rPr>
                <w:b/>
                <w:bCs/>
                <w:sz w:val="10"/>
                <w:szCs w:val="10"/>
              </w:rPr>
            </w:pPr>
            <w:r w:rsidRPr="00BD110E">
              <w:rPr>
                <w:b/>
                <w:bCs/>
                <w:sz w:val="10"/>
                <w:szCs w:val="10"/>
              </w:rPr>
              <w:t>(322.665)</w:t>
            </w:r>
          </w:p>
        </w:tc>
        <w:tc>
          <w:tcPr>
            <w:tcW w:w="750" w:type="dxa"/>
            <w:gridSpan w:val="2"/>
            <w:tcBorders>
              <w:top w:val="nil"/>
              <w:left w:val="dotted" w:sz="4" w:space="0" w:color="auto"/>
              <w:bottom w:val="nil"/>
              <w:right w:val="single" w:sz="4" w:space="0" w:color="auto"/>
            </w:tcBorders>
            <w:vAlign w:val="bottom"/>
          </w:tcPr>
          <w:p w14:paraId="29CA89A0" w14:textId="241EB24A" w:rsidR="00520C3B" w:rsidRPr="002A6580" w:rsidRDefault="00520C3B" w:rsidP="00520C3B">
            <w:pPr>
              <w:ind w:left="-115" w:right="-86"/>
              <w:jc w:val="right"/>
              <w:rPr>
                <w:b/>
                <w:bCs/>
                <w:sz w:val="10"/>
                <w:szCs w:val="10"/>
              </w:rPr>
            </w:pPr>
            <w:r w:rsidRPr="002A6580">
              <w:rPr>
                <w:b/>
                <w:bCs/>
                <w:sz w:val="10"/>
                <w:szCs w:val="10"/>
              </w:rPr>
              <w:t>-</w:t>
            </w:r>
          </w:p>
        </w:tc>
      </w:tr>
      <w:tr w:rsidR="00520C3B" w:rsidRPr="002A6580" w14:paraId="6E902C44"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7CCA1081" w14:textId="77777777" w:rsidR="00520C3B" w:rsidRPr="002A6580" w:rsidRDefault="00520C3B" w:rsidP="00520C3B">
            <w:pPr>
              <w:ind w:left="-34" w:right="-436"/>
              <w:jc w:val="both"/>
              <w:rPr>
                <w:b/>
                <w:bCs/>
                <w:sz w:val="10"/>
                <w:szCs w:val="10"/>
              </w:rPr>
            </w:pPr>
            <w:r w:rsidRPr="002A6580">
              <w:rPr>
                <w:bCs/>
                <w:sz w:val="10"/>
                <w:szCs w:val="10"/>
              </w:rPr>
              <w:t>11.1</w:t>
            </w:r>
          </w:p>
        </w:tc>
        <w:tc>
          <w:tcPr>
            <w:tcW w:w="2476" w:type="dxa"/>
            <w:tcBorders>
              <w:top w:val="nil"/>
              <w:left w:val="nil"/>
              <w:bottom w:val="nil"/>
              <w:right w:val="single" w:sz="4" w:space="0" w:color="auto"/>
            </w:tcBorders>
            <w:noWrap/>
            <w:vAlign w:val="bottom"/>
          </w:tcPr>
          <w:p w14:paraId="6EE8146E" w14:textId="77777777" w:rsidR="00520C3B" w:rsidRPr="002A6580" w:rsidRDefault="00520C3B" w:rsidP="00520C3B">
            <w:pPr>
              <w:rPr>
                <w:b/>
                <w:bCs/>
                <w:sz w:val="10"/>
                <w:szCs w:val="10"/>
              </w:rPr>
            </w:pPr>
            <w:r w:rsidRPr="002A6580">
              <w:rPr>
                <w:bCs/>
                <w:sz w:val="10"/>
                <w:szCs w:val="10"/>
              </w:rPr>
              <w:t>Dağıtılan Temettü</w:t>
            </w:r>
          </w:p>
        </w:tc>
        <w:tc>
          <w:tcPr>
            <w:tcW w:w="567" w:type="dxa"/>
            <w:tcBorders>
              <w:top w:val="nil"/>
              <w:left w:val="dotted" w:sz="4" w:space="0" w:color="auto"/>
              <w:bottom w:val="nil"/>
              <w:right w:val="dotted" w:sz="4" w:space="0" w:color="auto"/>
            </w:tcBorders>
          </w:tcPr>
          <w:p w14:paraId="5864ABA2" w14:textId="77777777" w:rsidR="00520C3B" w:rsidRPr="002A6580" w:rsidRDefault="00520C3B" w:rsidP="00520C3B">
            <w:pPr>
              <w:ind w:left="-115" w:right="-86"/>
              <w:jc w:val="right"/>
              <w:rPr>
                <w:b/>
                <w:bCs/>
                <w:sz w:val="10"/>
                <w:szCs w:val="10"/>
              </w:rPr>
            </w:pPr>
            <w:r w:rsidRPr="002A6580">
              <w:rPr>
                <w:b/>
                <w:bCs/>
                <w:sz w:val="10"/>
                <w:szCs w:val="10"/>
              </w:rPr>
              <w:t>-</w:t>
            </w:r>
          </w:p>
        </w:tc>
        <w:tc>
          <w:tcPr>
            <w:tcW w:w="567" w:type="dxa"/>
            <w:tcBorders>
              <w:top w:val="nil"/>
              <w:left w:val="dotted" w:sz="4" w:space="0" w:color="auto"/>
              <w:bottom w:val="nil"/>
              <w:right w:val="dotted" w:sz="4" w:space="0" w:color="auto"/>
            </w:tcBorders>
            <w:noWrap/>
            <w:vAlign w:val="bottom"/>
          </w:tcPr>
          <w:p w14:paraId="29194071" w14:textId="77777777" w:rsidR="00520C3B" w:rsidRPr="002A6580" w:rsidRDefault="00520C3B" w:rsidP="00520C3B">
            <w:pPr>
              <w:ind w:left="-115" w:right="-86"/>
              <w:jc w:val="right"/>
              <w:rPr>
                <w:b/>
                <w:bCs/>
                <w:sz w:val="10"/>
                <w:szCs w:val="10"/>
              </w:rPr>
            </w:pPr>
            <w:r w:rsidRPr="002A6580">
              <w:rPr>
                <w:b/>
                <w:bCs/>
                <w:sz w:val="10"/>
                <w:szCs w:val="10"/>
              </w:rPr>
              <w:t>-</w:t>
            </w:r>
          </w:p>
        </w:tc>
        <w:tc>
          <w:tcPr>
            <w:tcW w:w="851" w:type="dxa"/>
            <w:tcBorders>
              <w:top w:val="nil"/>
              <w:left w:val="dotted" w:sz="4" w:space="0" w:color="auto"/>
              <w:bottom w:val="nil"/>
              <w:right w:val="dotted" w:sz="4" w:space="0" w:color="auto"/>
            </w:tcBorders>
            <w:noWrap/>
            <w:vAlign w:val="bottom"/>
          </w:tcPr>
          <w:p w14:paraId="48C9F9AE" w14:textId="77777777" w:rsidR="00520C3B" w:rsidRPr="002A6580" w:rsidRDefault="00520C3B" w:rsidP="00520C3B">
            <w:pPr>
              <w:ind w:left="-115" w:right="-86"/>
              <w:jc w:val="right"/>
              <w:rPr>
                <w:b/>
                <w:bCs/>
                <w:sz w:val="10"/>
                <w:szCs w:val="10"/>
              </w:rPr>
            </w:pPr>
            <w:r w:rsidRPr="002A6580">
              <w:rPr>
                <w:b/>
                <w:bCs/>
                <w:sz w:val="10"/>
                <w:szCs w:val="10"/>
              </w:rPr>
              <w:t>-</w:t>
            </w:r>
          </w:p>
        </w:tc>
        <w:tc>
          <w:tcPr>
            <w:tcW w:w="709" w:type="dxa"/>
            <w:tcBorders>
              <w:top w:val="nil"/>
              <w:left w:val="dotted" w:sz="4" w:space="0" w:color="auto"/>
              <w:bottom w:val="nil"/>
              <w:right w:val="dotted" w:sz="4" w:space="0" w:color="auto"/>
            </w:tcBorders>
            <w:noWrap/>
            <w:vAlign w:val="bottom"/>
          </w:tcPr>
          <w:p w14:paraId="077C5EC2" w14:textId="77777777" w:rsidR="00520C3B" w:rsidRPr="002A6580" w:rsidRDefault="00520C3B" w:rsidP="00520C3B">
            <w:pPr>
              <w:ind w:left="-115" w:right="-86"/>
              <w:jc w:val="right"/>
              <w:rPr>
                <w:b/>
                <w:bCs/>
                <w:sz w:val="10"/>
                <w:szCs w:val="10"/>
              </w:rPr>
            </w:pPr>
            <w:r w:rsidRPr="002A6580">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494BE416" w14:textId="77777777" w:rsidR="00520C3B" w:rsidRPr="002A6580" w:rsidRDefault="00520C3B" w:rsidP="00520C3B">
            <w:pPr>
              <w:ind w:left="-115" w:right="-86"/>
              <w:jc w:val="right"/>
              <w:rPr>
                <w:b/>
                <w:bCs/>
                <w:sz w:val="10"/>
                <w:szCs w:val="10"/>
              </w:rPr>
            </w:pPr>
            <w:r w:rsidRPr="002A6580">
              <w:rPr>
                <w:b/>
                <w:bCs/>
                <w:sz w:val="10"/>
                <w:szCs w:val="10"/>
              </w:rPr>
              <w:t>-</w:t>
            </w:r>
          </w:p>
        </w:tc>
        <w:tc>
          <w:tcPr>
            <w:tcW w:w="1134" w:type="dxa"/>
            <w:tcBorders>
              <w:top w:val="nil"/>
              <w:left w:val="dotted" w:sz="4" w:space="0" w:color="auto"/>
              <w:bottom w:val="nil"/>
              <w:right w:val="dotted" w:sz="4" w:space="0" w:color="auto"/>
            </w:tcBorders>
            <w:noWrap/>
            <w:vAlign w:val="bottom"/>
          </w:tcPr>
          <w:p w14:paraId="7F79EEE3" w14:textId="77777777" w:rsidR="00520C3B" w:rsidRPr="002A6580" w:rsidRDefault="00520C3B" w:rsidP="00520C3B">
            <w:pPr>
              <w:ind w:left="-115" w:right="-86"/>
              <w:jc w:val="right"/>
              <w:rPr>
                <w:b/>
                <w:bCs/>
                <w:sz w:val="10"/>
                <w:szCs w:val="10"/>
              </w:rPr>
            </w:pPr>
            <w:r w:rsidRPr="002A6580">
              <w:rPr>
                <w:b/>
                <w:bCs/>
                <w:sz w:val="10"/>
                <w:szCs w:val="10"/>
              </w:rPr>
              <w:t>-</w:t>
            </w:r>
          </w:p>
        </w:tc>
        <w:tc>
          <w:tcPr>
            <w:tcW w:w="1276" w:type="dxa"/>
            <w:tcBorders>
              <w:top w:val="nil"/>
              <w:left w:val="dotted" w:sz="4" w:space="0" w:color="auto"/>
              <w:bottom w:val="nil"/>
              <w:right w:val="dotted" w:sz="4" w:space="0" w:color="auto"/>
            </w:tcBorders>
            <w:noWrap/>
            <w:vAlign w:val="bottom"/>
          </w:tcPr>
          <w:p w14:paraId="03CE84F0" w14:textId="77777777" w:rsidR="00520C3B" w:rsidRPr="002A6580" w:rsidRDefault="00520C3B" w:rsidP="00520C3B">
            <w:pPr>
              <w:ind w:left="-115" w:right="-86"/>
              <w:jc w:val="right"/>
              <w:rPr>
                <w:b/>
                <w:bCs/>
                <w:sz w:val="10"/>
                <w:szCs w:val="10"/>
              </w:rPr>
            </w:pPr>
            <w:r w:rsidRPr="002A6580">
              <w:rPr>
                <w:b/>
                <w:bCs/>
                <w:sz w:val="10"/>
                <w:szCs w:val="10"/>
              </w:rPr>
              <w:t>-</w:t>
            </w:r>
          </w:p>
        </w:tc>
        <w:tc>
          <w:tcPr>
            <w:tcW w:w="708" w:type="dxa"/>
            <w:gridSpan w:val="2"/>
            <w:tcBorders>
              <w:top w:val="nil"/>
              <w:left w:val="dotted" w:sz="4" w:space="0" w:color="auto"/>
              <w:bottom w:val="nil"/>
              <w:right w:val="dotted" w:sz="4" w:space="0" w:color="auto"/>
            </w:tcBorders>
            <w:noWrap/>
            <w:vAlign w:val="bottom"/>
          </w:tcPr>
          <w:p w14:paraId="24CE9214" w14:textId="77777777" w:rsidR="00520C3B" w:rsidRPr="002A6580" w:rsidRDefault="00520C3B" w:rsidP="00520C3B">
            <w:pPr>
              <w:ind w:left="-115" w:right="-86"/>
              <w:jc w:val="right"/>
              <w:rPr>
                <w:b/>
                <w:bCs/>
                <w:sz w:val="10"/>
                <w:szCs w:val="10"/>
              </w:rPr>
            </w:pPr>
            <w:r w:rsidRPr="002A6580">
              <w:rPr>
                <w:b/>
                <w:bCs/>
                <w:sz w:val="10"/>
                <w:szCs w:val="10"/>
              </w:rPr>
              <w:t>-</w:t>
            </w:r>
          </w:p>
        </w:tc>
        <w:tc>
          <w:tcPr>
            <w:tcW w:w="1276" w:type="dxa"/>
            <w:tcBorders>
              <w:top w:val="nil"/>
              <w:left w:val="dotted" w:sz="4" w:space="0" w:color="auto"/>
              <w:bottom w:val="nil"/>
              <w:right w:val="dotted" w:sz="4" w:space="0" w:color="auto"/>
            </w:tcBorders>
            <w:noWrap/>
            <w:vAlign w:val="bottom"/>
          </w:tcPr>
          <w:p w14:paraId="23C6C729" w14:textId="77777777" w:rsidR="00520C3B" w:rsidRPr="002A6580" w:rsidRDefault="00520C3B" w:rsidP="00520C3B">
            <w:pPr>
              <w:ind w:left="-115" w:right="-86"/>
              <w:jc w:val="right"/>
              <w:rPr>
                <w:b/>
                <w:bCs/>
                <w:sz w:val="10"/>
                <w:szCs w:val="10"/>
              </w:rPr>
            </w:pPr>
            <w:r w:rsidRPr="002A6580">
              <w:rPr>
                <w:b/>
                <w:bCs/>
                <w:sz w:val="10"/>
                <w:szCs w:val="10"/>
              </w:rPr>
              <w:t>-</w:t>
            </w:r>
          </w:p>
        </w:tc>
        <w:tc>
          <w:tcPr>
            <w:tcW w:w="1276" w:type="dxa"/>
            <w:tcBorders>
              <w:top w:val="nil"/>
              <w:left w:val="dotted" w:sz="4" w:space="0" w:color="auto"/>
              <w:bottom w:val="nil"/>
              <w:right w:val="dotted" w:sz="4" w:space="0" w:color="auto"/>
            </w:tcBorders>
            <w:noWrap/>
            <w:vAlign w:val="bottom"/>
          </w:tcPr>
          <w:p w14:paraId="1BD324B9" w14:textId="77777777" w:rsidR="00520C3B" w:rsidRPr="002A6580" w:rsidRDefault="00520C3B" w:rsidP="00520C3B">
            <w:pPr>
              <w:ind w:left="-115" w:right="-86"/>
              <w:jc w:val="right"/>
              <w:rPr>
                <w:b/>
                <w:bCs/>
                <w:sz w:val="10"/>
                <w:szCs w:val="10"/>
              </w:rPr>
            </w:pPr>
            <w:r w:rsidRPr="002A6580">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0E3482DC" w14:textId="52692F1D" w:rsidR="00520C3B" w:rsidRPr="002A6580" w:rsidRDefault="00520C3B" w:rsidP="00520C3B">
            <w:pPr>
              <w:ind w:left="-115" w:right="-86"/>
              <w:jc w:val="right"/>
              <w:rPr>
                <w:b/>
                <w:bCs/>
                <w:sz w:val="10"/>
                <w:szCs w:val="10"/>
              </w:rPr>
            </w:pPr>
            <w:r w:rsidRPr="002A6580">
              <w:rPr>
                <w:b/>
                <w:bCs/>
                <w:sz w:val="10"/>
                <w:szCs w:val="10"/>
              </w:rPr>
              <w:t>-</w:t>
            </w:r>
          </w:p>
        </w:tc>
        <w:tc>
          <w:tcPr>
            <w:tcW w:w="709" w:type="dxa"/>
            <w:tcBorders>
              <w:top w:val="nil"/>
              <w:left w:val="dotted" w:sz="4" w:space="0" w:color="auto"/>
              <w:bottom w:val="nil"/>
              <w:right w:val="dotted" w:sz="4" w:space="0" w:color="auto"/>
            </w:tcBorders>
            <w:noWrap/>
            <w:vAlign w:val="bottom"/>
          </w:tcPr>
          <w:p w14:paraId="0F8CE780" w14:textId="6BD59C9F" w:rsidR="00520C3B" w:rsidRPr="00BD110E" w:rsidRDefault="00520C3B" w:rsidP="00520C3B">
            <w:pPr>
              <w:ind w:left="-115" w:right="-86"/>
              <w:jc w:val="right"/>
              <w:rPr>
                <w:sz w:val="10"/>
                <w:szCs w:val="10"/>
              </w:rPr>
            </w:pPr>
            <w:r w:rsidRPr="00BD110E">
              <w:rPr>
                <w:sz w:val="10"/>
                <w:szCs w:val="10"/>
              </w:rPr>
              <w:t>-</w:t>
            </w:r>
          </w:p>
        </w:tc>
        <w:tc>
          <w:tcPr>
            <w:tcW w:w="668" w:type="dxa"/>
            <w:tcBorders>
              <w:top w:val="nil"/>
              <w:left w:val="dotted" w:sz="4" w:space="0" w:color="auto"/>
              <w:bottom w:val="nil"/>
              <w:right w:val="dotted" w:sz="4" w:space="0" w:color="auto"/>
            </w:tcBorders>
            <w:vAlign w:val="bottom"/>
          </w:tcPr>
          <w:p w14:paraId="2B99C81B" w14:textId="2F58349E" w:rsidR="00520C3B" w:rsidRPr="00BD110E" w:rsidRDefault="00520C3B" w:rsidP="00520C3B">
            <w:pPr>
              <w:ind w:left="-115" w:right="-86"/>
              <w:jc w:val="right"/>
              <w:rPr>
                <w:sz w:val="10"/>
                <w:szCs w:val="10"/>
              </w:rPr>
            </w:pPr>
            <w:r w:rsidRPr="00BD110E">
              <w:rPr>
                <w:sz w:val="10"/>
                <w:szCs w:val="10"/>
              </w:rPr>
              <w:t>-</w:t>
            </w:r>
          </w:p>
        </w:tc>
        <w:tc>
          <w:tcPr>
            <w:tcW w:w="750" w:type="dxa"/>
            <w:gridSpan w:val="2"/>
            <w:tcBorders>
              <w:top w:val="nil"/>
              <w:left w:val="dotted" w:sz="4" w:space="0" w:color="auto"/>
              <w:bottom w:val="nil"/>
              <w:right w:val="single" w:sz="4" w:space="0" w:color="auto"/>
            </w:tcBorders>
            <w:vAlign w:val="bottom"/>
          </w:tcPr>
          <w:p w14:paraId="459E8CE6" w14:textId="781B6B13" w:rsidR="00520C3B" w:rsidRPr="002A6580" w:rsidRDefault="00520C3B" w:rsidP="00520C3B">
            <w:pPr>
              <w:ind w:left="-115" w:right="-86"/>
              <w:jc w:val="right"/>
              <w:rPr>
                <w:b/>
                <w:bCs/>
                <w:sz w:val="10"/>
                <w:szCs w:val="10"/>
              </w:rPr>
            </w:pPr>
            <w:r w:rsidRPr="002A6580">
              <w:rPr>
                <w:b/>
                <w:bCs/>
                <w:sz w:val="10"/>
                <w:szCs w:val="10"/>
              </w:rPr>
              <w:t>-</w:t>
            </w:r>
          </w:p>
        </w:tc>
      </w:tr>
      <w:tr w:rsidR="00520C3B" w:rsidRPr="002A6580" w14:paraId="5704880D"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2BFF2F4E" w14:textId="77777777" w:rsidR="00520C3B" w:rsidRPr="002A6580" w:rsidRDefault="00520C3B" w:rsidP="00520C3B">
            <w:pPr>
              <w:ind w:left="-34" w:right="-436"/>
              <w:jc w:val="both"/>
              <w:rPr>
                <w:bCs/>
                <w:sz w:val="10"/>
                <w:szCs w:val="10"/>
              </w:rPr>
            </w:pPr>
            <w:r w:rsidRPr="002A6580">
              <w:rPr>
                <w:bCs/>
                <w:sz w:val="10"/>
                <w:szCs w:val="10"/>
              </w:rPr>
              <w:t>11.2</w:t>
            </w:r>
          </w:p>
        </w:tc>
        <w:tc>
          <w:tcPr>
            <w:tcW w:w="2476" w:type="dxa"/>
            <w:tcBorders>
              <w:top w:val="nil"/>
              <w:left w:val="nil"/>
              <w:bottom w:val="nil"/>
              <w:right w:val="single" w:sz="4" w:space="0" w:color="auto"/>
            </w:tcBorders>
            <w:noWrap/>
            <w:vAlign w:val="bottom"/>
          </w:tcPr>
          <w:p w14:paraId="77C68DE3" w14:textId="77777777" w:rsidR="00520C3B" w:rsidRPr="002A6580" w:rsidRDefault="00520C3B" w:rsidP="00520C3B">
            <w:pPr>
              <w:rPr>
                <w:bCs/>
                <w:sz w:val="10"/>
                <w:szCs w:val="10"/>
              </w:rPr>
            </w:pPr>
            <w:r w:rsidRPr="002A6580">
              <w:rPr>
                <w:bCs/>
                <w:sz w:val="10"/>
                <w:szCs w:val="10"/>
              </w:rPr>
              <w:t>Yedeklere Aktarılan Tutarlar</w:t>
            </w:r>
          </w:p>
        </w:tc>
        <w:tc>
          <w:tcPr>
            <w:tcW w:w="567" w:type="dxa"/>
            <w:tcBorders>
              <w:top w:val="nil"/>
              <w:left w:val="dotted" w:sz="4" w:space="0" w:color="auto"/>
              <w:bottom w:val="nil"/>
              <w:right w:val="dotted" w:sz="4" w:space="0" w:color="auto"/>
            </w:tcBorders>
          </w:tcPr>
          <w:p w14:paraId="173E3368" w14:textId="77777777" w:rsidR="00520C3B" w:rsidRPr="002A6580" w:rsidRDefault="00520C3B" w:rsidP="00520C3B">
            <w:pPr>
              <w:ind w:left="-115" w:right="-86"/>
              <w:jc w:val="right"/>
              <w:rPr>
                <w:b/>
                <w:bCs/>
                <w:sz w:val="10"/>
                <w:szCs w:val="10"/>
              </w:rPr>
            </w:pPr>
            <w:r w:rsidRPr="002A6580">
              <w:rPr>
                <w:b/>
                <w:bCs/>
                <w:sz w:val="10"/>
                <w:szCs w:val="10"/>
              </w:rPr>
              <w:t>-</w:t>
            </w:r>
          </w:p>
        </w:tc>
        <w:tc>
          <w:tcPr>
            <w:tcW w:w="567" w:type="dxa"/>
            <w:tcBorders>
              <w:top w:val="nil"/>
              <w:left w:val="dotted" w:sz="4" w:space="0" w:color="auto"/>
              <w:bottom w:val="nil"/>
              <w:right w:val="dotted" w:sz="4" w:space="0" w:color="auto"/>
            </w:tcBorders>
            <w:noWrap/>
            <w:vAlign w:val="bottom"/>
          </w:tcPr>
          <w:p w14:paraId="4846CCA9" w14:textId="77777777" w:rsidR="00520C3B" w:rsidRPr="002A6580" w:rsidRDefault="00520C3B" w:rsidP="00520C3B">
            <w:pPr>
              <w:ind w:left="-115" w:right="-86"/>
              <w:jc w:val="right"/>
              <w:rPr>
                <w:b/>
                <w:bCs/>
                <w:sz w:val="10"/>
                <w:szCs w:val="10"/>
              </w:rPr>
            </w:pPr>
            <w:r w:rsidRPr="002A6580">
              <w:rPr>
                <w:b/>
                <w:bCs/>
                <w:sz w:val="10"/>
                <w:szCs w:val="10"/>
              </w:rPr>
              <w:t>-</w:t>
            </w:r>
          </w:p>
        </w:tc>
        <w:tc>
          <w:tcPr>
            <w:tcW w:w="851" w:type="dxa"/>
            <w:tcBorders>
              <w:top w:val="nil"/>
              <w:left w:val="dotted" w:sz="4" w:space="0" w:color="auto"/>
              <w:bottom w:val="nil"/>
              <w:right w:val="dotted" w:sz="4" w:space="0" w:color="auto"/>
            </w:tcBorders>
            <w:noWrap/>
            <w:vAlign w:val="bottom"/>
          </w:tcPr>
          <w:p w14:paraId="5F264BDB" w14:textId="77777777" w:rsidR="00520C3B" w:rsidRPr="002A6580" w:rsidRDefault="00520C3B" w:rsidP="00520C3B">
            <w:pPr>
              <w:ind w:left="-115" w:right="-86"/>
              <w:jc w:val="right"/>
              <w:rPr>
                <w:b/>
                <w:bCs/>
                <w:sz w:val="10"/>
                <w:szCs w:val="10"/>
              </w:rPr>
            </w:pPr>
            <w:r w:rsidRPr="002A6580">
              <w:rPr>
                <w:b/>
                <w:bCs/>
                <w:sz w:val="10"/>
                <w:szCs w:val="10"/>
              </w:rPr>
              <w:t>-</w:t>
            </w:r>
          </w:p>
        </w:tc>
        <w:tc>
          <w:tcPr>
            <w:tcW w:w="709" w:type="dxa"/>
            <w:tcBorders>
              <w:top w:val="nil"/>
              <w:left w:val="dotted" w:sz="4" w:space="0" w:color="auto"/>
              <w:bottom w:val="nil"/>
              <w:right w:val="dotted" w:sz="4" w:space="0" w:color="auto"/>
            </w:tcBorders>
            <w:noWrap/>
            <w:vAlign w:val="bottom"/>
          </w:tcPr>
          <w:p w14:paraId="5B38EFF1" w14:textId="77777777" w:rsidR="00520C3B" w:rsidRPr="002A6580" w:rsidRDefault="00520C3B" w:rsidP="00520C3B">
            <w:pPr>
              <w:ind w:left="-115" w:right="-86"/>
              <w:jc w:val="right"/>
              <w:rPr>
                <w:b/>
                <w:bCs/>
                <w:sz w:val="10"/>
                <w:szCs w:val="10"/>
              </w:rPr>
            </w:pPr>
            <w:r w:rsidRPr="002A6580">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3259D328" w14:textId="77777777" w:rsidR="00520C3B" w:rsidRPr="002A6580" w:rsidRDefault="00520C3B" w:rsidP="00520C3B">
            <w:pPr>
              <w:ind w:left="-115" w:right="-86"/>
              <w:jc w:val="right"/>
              <w:rPr>
                <w:b/>
                <w:bCs/>
                <w:sz w:val="10"/>
                <w:szCs w:val="10"/>
              </w:rPr>
            </w:pPr>
            <w:r w:rsidRPr="002A6580">
              <w:rPr>
                <w:bCs/>
                <w:sz w:val="10"/>
                <w:szCs w:val="10"/>
              </w:rPr>
              <w:t>-</w:t>
            </w:r>
          </w:p>
        </w:tc>
        <w:tc>
          <w:tcPr>
            <w:tcW w:w="1134" w:type="dxa"/>
            <w:tcBorders>
              <w:top w:val="nil"/>
              <w:left w:val="dotted" w:sz="4" w:space="0" w:color="auto"/>
              <w:bottom w:val="nil"/>
              <w:right w:val="dotted" w:sz="4" w:space="0" w:color="auto"/>
            </w:tcBorders>
            <w:noWrap/>
            <w:vAlign w:val="bottom"/>
          </w:tcPr>
          <w:p w14:paraId="3B0680DF" w14:textId="77777777" w:rsidR="00520C3B" w:rsidRPr="002A6580" w:rsidRDefault="00520C3B" w:rsidP="00520C3B">
            <w:pPr>
              <w:ind w:left="-115" w:right="-86"/>
              <w:jc w:val="right"/>
              <w:rPr>
                <w:b/>
                <w:bCs/>
                <w:sz w:val="10"/>
                <w:szCs w:val="10"/>
              </w:rPr>
            </w:pPr>
            <w:r w:rsidRPr="002A6580">
              <w:rPr>
                <w:bCs/>
                <w:sz w:val="10"/>
                <w:szCs w:val="10"/>
              </w:rPr>
              <w:t>-</w:t>
            </w:r>
          </w:p>
        </w:tc>
        <w:tc>
          <w:tcPr>
            <w:tcW w:w="1276" w:type="dxa"/>
            <w:tcBorders>
              <w:top w:val="nil"/>
              <w:left w:val="dotted" w:sz="4" w:space="0" w:color="auto"/>
              <w:bottom w:val="nil"/>
              <w:right w:val="dotted" w:sz="4" w:space="0" w:color="auto"/>
            </w:tcBorders>
            <w:noWrap/>
            <w:vAlign w:val="bottom"/>
          </w:tcPr>
          <w:p w14:paraId="038AAE9A" w14:textId="77777777" w:rsidR="00520C3B" w:rsidRPr="002A6580" w:rsidRDefault="00520C3B" w:rsidP="00520C3B">
            <w:pPr>
              <w:ind w:left="-115" w:right="-86"/>
              <w:jc w:val="right"/>
              <w:rPr>
                <w:b/>
                <w:bCs/>
                <w:sz w:val="10"/>
                <w:szCs w:val="10"/>
              </w:rPr>
            </w:pPr>
            <w:r w:rsidRPr="002A6580">
              <w:rPr>
                <w:bCs/>
                <w:sz w:val="10"/>
                <w:szCs w:val="10"/>
              </w:rPr>
              <w:t>-</w:t>
            </w:r>
          </w:p>
        </w:tc>
        <w:tc>
          <w:tcPr>
            <w:tcW w:w="708" w:type="dxa"/>
            <w:gridSpan w:val="2"/>
            <w:tcBorders>
              <w:top w:val="nil"/>
              <w:left w:val="dotted" w:sz="4" w:space="0" w:color="auto"/>
              <w:bottom w:val="nil"/>
              <w:right w:val="dotted" w:sz="4" w:space="0" w:color="auto"/>
            </w:tcBorders>
            <w:noWrap/>
            <w:vAlign w:val="bottom"/>
          </w:tcPr>
          <w:p w14:paraId="7A58F746" w14:textId="77777777" w:rsidR="00520C3B" w:rsidRPr="002A6580" w:rsidRDefault="00520C3B" w:rsidP="00520C3B">
            <w:pPr>
              <w:ind w:left="-115" w:right="-86"/>
              <w:jc w:val="right"/>
              <w:rPr>
                <w:b/>
                <w:bCs/>
                <w:sz w:val="10"/>
                <w:szCs w:val="10"/>
              </w:rPr>
            </w:pPr>
            <w:r w:rsidRPr="002A6580">
              <w:rPr>
                <w:bCs/>
                <w:sz w:val="10"/>
                <w:szCs w:val="10"/>
              </w:rPr>
              <w:t>-</w:t>
            </w:r>
          </w:p>
        </w:tc>
        <w:tc>
          <w:tcPr>
            <w:tcW w:w="1276" w:type="dxa"/>
            <w:tcBorders>
              <w:top w:val="nil"/>
              <w:left w:val="dotted" w:sz="4" w:space="0" w:color="auto"/>
              <w:bottom w:val="nil"/>
              <w:right w:val="dotted" w:sz="4" w:space="0" w:color="auto"/>
            </w:tcBorders>
            <w:noWrap/>
            <w:vAlign w:val="bottom"/>
          </w:tcPr>
          <w:p w14:paraId="42133483" w14:textId="77777777" w:rsidR="00520C3B" w:rsidRPr="002A6580" w:rsidRDefault="00520C3B" w:rsidP="00520C3B">
            <w:pPr>
              <w:ind w:left="-115" w:right="-86"/>
              <w:jc w:val="right"/>
              <w:rPr>
                <w:bCs/>
                <w:sz w:val="10"/>
                <w:szCs w:val="10"/>
              </w:rPr>
            </w:pPr>
            <w:r w:rsidRPr="002A6580">
              <w:rPr>
                <w:bCs/>
                <w:sz w:val="10"/>
                <w:szCs w:val="10"/>
              </w:rPr>
              <w:t>-</w:t>
            </w:r>
          </w:p>
        </w:tc>
        <w:tc>
          <w:tcPr>
            <w:tcW w:w="1276" w:type="dxa"/>
            <w:tcBorders>
              <w:top w:val="nil"/>
              <w:left w:val="dotted" w:sz="4" w:space="0" w:color="auto"/>
              <w:bottom w:val="nil"/>
              <w:right w:val="dotted" w:sz="4" w:space="0" w:color="auto"/>
            </w:tcBorders>
            <w:noWrap/>
            <w:vAlign w:val="bottom"/>
          </w:tcPr>
          <w:p w14:paraId="75D257A2" w14:textId="77777777" w:rsidR="00520C3B" w:rsidRPr="002A6580" w:rsidRDefault="00520C3B" w:rsidP="00520C3B">
            <w:pPr>
              <w:ind w:left="-115" w:right="-86"/>
              <w:jc w:val="right"/>
              <w:rPr>
                <w:b/>
                <w:bCs/>
                <w:sz w:val="10"/>
                <w:szCs w:val="10"/>
              </w:rPr>
            </w:pPr>
            <w:r w:rsidRPr="002A6580">
              <w:rPr>
                <w:bCs/>
                <w:sz w:val="10"/>
                <w:szCs w:val="10"/>
              </w:rPr>
              <w:t>-</w:t>
            </w:r>
          </w:p>
        </w:tc>
        <w:tc>
          <w:tcPr>
            <w:tcW w:w="850" w:type="dxa"/>
            <w:gridSpan w:val="2"/>
            <w:tcBorders>
              <w:top w:val="nil"/>
              <w:left w:val="dotted" w:sz="4" w:space="0" w:color="auto"/>
              <w:bottom w:val="nil"/>
              <w:right w:val="dotted" w:sz="4" w:space="0" w:color="auto"/>
            </w:tcBorders>
            <w:noWrap/>
            <w:vAlign w:val="bottom"/>
          </w:tcPr>
          <w:p w14:paraId="2178DE16" w14:textId="277B18FE" w:rsidR="00520C3B" w:rsidRPr="002A6580" w:rsidRDefault="00520C3B" w:rsidP="00520C3B">
            <w:pPr>
              <w:ind w:left="-115" w:right="-86"/>
              <w:jc w:val="right"/>
              <w:rPr>
                <w:b/>
                <w:bCs/>
                <w:sz w:val="10"/>
                <w:szCs w:val="10"/>
              </w:rPr>
            </w:pPr>
            <w:r w:rsidRPr="002A6580">
              <w:rPr>
                <w:b/>
                <w:bCs/>
                <w:sz w:val="10"/>
                <w:szCs w:val="10"/>
              </w:rPr>
              <w:t>-</w:t>
            </w:r>
          </w:p>
        </w:tc>
        <w:tc>
          <w:tcPr>
            <w:tcW w:w="709" w:type="dxa"/>
            <w:tcBorders>
              <w:top w:val="nil"/>
              <w:left w:val="dotted" w:sz="4" w:space="0" w:color="auto"/>
              <w:bottom w:val="nil"/>
              <w:right w:val="dotted" w:sz="4" w:space="0" w:color="auto"/>
            </w:tcBorders>
            <w:noWrap/>
            <w:vAlign w:val="bottom"/>
          </w:tcPr>
          <w:p w14:paraId="34ECABC3" w14:textId="51627E76" w:rsidR="00520C3B" w:rsidRPr="00BD110E" w:rsidRDefault="00520C3B" w:rsidP="00520C3B">
            <w:pPr>
              <w:ind w:left="-115" w:right="-86"/>
              <w:jc w:val="right"/>
              <w:rPr>
                <w:sz w:val="10"/>
                <w:szCs w:val="10"/>
              </w:rPr>
            </w:pPr>
            <w:r w:rsidRPr="00BD110E">
              <w:rPr>
                <w:sz w:val="10"/>
                <w:szCs w:val="10"/>
              </w:rPr>
              <w:t>322.665</w:t>
            </w:r>
          </w:p>
        </w:tc>
        <w:tc>
          <w:tcPr>
            <w:tcW w:w="668" w:type="dxa"/>
            <w:tcBorders>
              <w:top w:val="nil"/>
              <w:left w:val="dotted" w:sz="4" w:space="0" w:color="auto"/>
              <w:bottom w:val="nil"/>
              <w:right w:val="dotted" w:sz="4" w:space="0" w:color="auto"/>
            </w:tcBorders>
            <w:vAlign w:val="bottom"/>
          </w:tcPr>
          <w:p w14:paraId="76863366" w14:textId="1B9C7502" w:rsidR="00520C3B" w:rsidRPr="00BD110E" w:rsidRDefault="00520C3B" w:rsidP="00520C3B">
            <w:pPr>
              <w:ind w:left="-115" w:right="-86"/>
              <w:jc w:val="right"/>
              <w:rPr>
                <w:sz w:val="10"/>
                <w:szCs w:val="10"/>
              </w:rPr>
            </w:pPr>
            <w:r w:rsidRPr="00BD110E">
              <w:rPr>
                <w:sz w:val="10"/>
                <w:szCs w:val="10"/>
              </w:rPr>
              <w:t>(322.665)</w:t>
            </w:r>
          </w:p>
        </w:tc>
        <w:tc>
          <w:tcPr>
            <w:tcW w:w="750" w:type="dxa"/>
            <w:gridSpan w:val="2"/>
            <w:tcBorders>
              <w:top w:val="nil"/>
              <w:left w:val="dotted" w:sz="4" w:space="0" w:color="auto"/>
              <w:bottom w:val="nil"/>
              <w:right w:val="single" w:sz="4" w:space="0" w:color="auto"/>
            </w:tcBorders>
            <w:vAlign w:val="bottom"/>
          </w:tcPr>
          <w:p w14:paraId="156ECEE9" w14:textId="599047D8" w:rsidR="00520C3B" w:rsidRPr="002A6580" w:rsidRDefault="00520C3B" w:rsidP="00520C3B">
            <w:pPr>
              <w:ind w:left="-115" w:right="-86"/>
              <w:jc w:val="right"/>
              <w:rPr>
                <w:bCs/>
                <w:sz w:val="10"/>
                <w:szCs w:val="10"/>
              </w:rPr>
            </w:pPr>
            <w:r w:rsidRPr="002A6580">
              <w:rPr>
                <w:b/>
                <w:bCs/>
                <w:sz w:val="10"/>
                <w:szCs w:val="10"/>
              </w:rPr>
              <w:t>-</w:t>
            </w:r>
          </w:p>
        </w:tc>
      </w:tr>
      <w:tr w:rsidR="00C9736A" w:rsidRPr="002A6580" w14:paraId="11EDAE7E"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63E43888" w14:textId="77777777" w:rsidR="00C9736A" w:rsidRPr="002A6580" w:rsidRDefault="00C9736A" w:rsidP="00C14EAF">
            <w:pPr>
              <w:ind w:left="-34" w:right="-436"/>
              <w:jc w:val="both"/>
              <w:rPr>
                <w:bCs/>
                <w:sz w:val="10"/>
                <w:szCs w:val="10"/>
              </w:rPr>
            </w:pPr>
            <w:r w:rsidRPr="002A6580">
              <w:rPr>
                <w:bCs/>
                <w:sz w:val="10"/>
                <w:szCs w:val="10"/>
              </w:rPr>
              <w:t>11.3</w:t>
            </w:r>
          </w:p>
        </w:tc>
        <w:tc>
          <w:tcPr>
            <w:tcW w:w="2476" w:type="dxa"/>
            <w:tcBorders>
              <w:top w:val="nil"/>
              <w:left w:val="nil"/>
              <w:bottom w:val="nil"/>
              <w:right w:val="single" w:sz="4" w:space="0" w:color="auto"/>
            </w:tcBorders>
            <w:noWrap/>
            <w:vAlign w:val="bottom"/>
          </w:tcPr>
          <w:p w14:paraId="4559A321" w14:textId="77777777" w:rsidR="00C9736A" w:rsidRPr="002A6580" w:rsidRDefault="00C9736A" w:rsidP="00C14EAF">
            <w:pPr>
              <w:rPr>
                <w:bCs/>
                <w:sz w:val="10"/>
                <w:szCs w:val="10"/>
              </w:rPr>
            </w:pPr>
            <w:r w:rsidRPr="002A6580">
              <w:rPr>
                <w:bCs/>
                <w:sz w:val="10"/>
                <w:szCs w:val="10"/>
              </w:rPr>
              <w:t xml:space="preserve">Diğer </w:t>
            </w:r>
          </w:p>
        </w:tc>
        <w:tc>
          <w:tcPr>
            <w:tcW w:w="567" w:type="dxa"/>
            <w:tcBorders>
              <w:top w:val="nil"/>
              <w:left w:val="dotted" w:sz="4" w:space="0" w:color="auto"/>
              <w:bottom w:val="nil"/>
              <w:right w:val="dotted" w:sz="4" w:space="0" w:color="auto"/>
            </w:tcBorders>
          </w:tcPr>
          <w:p w14:paraId="1AD40E25" w14:textId="77777777" w:rsidR="00C9736A" w:rsidRPr="002A6580" w:rsidRDefault="00C9736A" w:rsidP="00C14EAF">
            <w:pPr>
              <w:ind w:left="-115" w:right="-86"/>
              <w:jc w:val="right"/>
              <w:rPr>
                <w:b/>
                <w:bCs/>
                <w:sz w:val="10"/>
                <w:szCs w:val="10"/>
              </w:rPr>
            </w:pPr>
            <w:r w:rsidRPr="002A6580">
              <w:rPr>
                <w:b/>
                <w:bCs/>
                <w:sz w:val="10"/>
                <w:szCs w:val="10"/>
              </w:rPr>
              <w:t>-</w:t>
            </w:r>
          </w:p>
        </w:tc>
        <w:tc>
          <w:tcPr>
            <w:tcW w:w="567" w:type="dxa"/>
            <w:tcBorders>
              <w:top w:val="nil"/>
              <w:left w:val="dotted" w:sz="4" w:space="0" w:color="auto"/>
              <w:bottom w:val="nil"/>
              <w:right w:val="dotted" w:sz="4" w:space="0" w:color="auto"/>
            </w:tcBorders>
            <w:noWrap/>
            <w:vAlign w:val="bottom"/>
          </w:tcPr>
          <w:p w14:paraId="542F5D29" w14:textId="77777777" w:rsidR="00C9736A" w:rsidRPr="002A6580" w:rsidRDefault="00C9736A" w:rsidP="00C14EAF">
            <w:pPr>
              <w:ind w:left="-115" w:right="-86"/>
              <w:jc w:val="right"/>
              <w:rPr>
                <w:b/>
                <w:bCs/>
                <w:sz w:val="10"/>
                <w:szCs w:val="10"/>
              </w:rPr>
            </w:pPr>
            <w:r w:rsidRPr="002A6580">
              <w:rPr>
                <w:b/>
                <w:bCs/>
                <w:sz w:val="10"/>
                <w:szCs w:val="10"/>
              </w:rPr>
              <w:t>-</w:t>
            </w:r>
          </w:p>
        </w:tc>
        <w:tc>
          <w:tcPr>
            <w:tcW w:w="851" w:type="dxa"/>
            <w:tcBorders>
              <w:top w:val="nil"/>
              <w:left w:val="dotted" w:sz="4" w:space="0" w:color="auto"/>
              <w:bottom w:val="nil"/>
              <w:right w:val="dotted" w:sz="4" w:space="0" w:color="auto"/>
            </w:tcBorders>
            <w:noWrap/>
            <w:vAlign w:val="bottom"/>
          </w:tcPr>
          <w:p w14:paraId="3815BED1" w14:textId="77777777" w:rsidR="00C9736A" w:rsidRPr="002A6580" w:rsidRDefault="00C9736A" w:rsidP="00C14EAF">
            <w:pPr>
              <w:ind w:left="-115" w:right="-86"/>
              <w:jc w:val="right"/>
              <w:rPr>
                <w:b/>
                <w:bCs/>
                <w:sz w:val="10"/>
                <w:szCs w:val="10"/>
              </w:rPr>
            </w:pPr>
            <w:r w:rsidRPr="002A6580">
              <w:rPr>
                <w:b/>
                <w:bCs/>
                <w:sz w:val="10"/>
                <w:szCs w:val="10"/>
              </w:rPr>
              <w:t>-</w:t>
            </w:r>
          </w:p>
        </w:tc>
        <w:tc>
          <w:tcPr>
            <w:tcW w:w="709" w:type="dxa"/>
            <w:tcBorders>
              <w:top w:val="nil"/>
              <w:left w:val="dotted" w:sz="4" w:space="0" w:color="auto"/>
              <w:bottom w:val="nil"/>
              <w:right w:val="dotted" w:sz="4" w:space="0" w:color="auto"/>
            </w:tcBorders>
            <w:noWrap/>
            <w:vAlign w:val="bottom"/>
          </w:tcPr>
          <w:p w14:paraId="3546385C" w14:textId="77777777" w:rsidR="00C9736A" w:rsidRPr="002A6580" w:rsidRDefault="00C9736A" w:rsidP="00C14EAF">
            <w:pPr>
              <w:ind w:left="-115" w:right="-86"/>
              <w:jc w:val="right"/>
              <w:rPr>
                <w:bCs/>
                <w:sz w:val="10"/>
                <w:szCs w:val="10"/>
              </w:rPr>
            </w:pPr>
            <w:r w:rsidRPr="002A6580">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61ECF27E" w14:textId="77777777" w:rsidR="00C9736A" w:rsidRPr="002A6580" w:rsidRDefault="00C9736A" w:rsidP="00C14EAF">
            <w:pPr>
              <w:ind w:left="-115" w:right="-86"/>
              <w:jc w:val="right"/>
              <w:rPr>
                <w:bCs/>
                <w:sz w:val="10"/>
                <w:szCs w:val="10"/>
              </w:rPr>
            </w:pPr>
            <w:r w:rsidRPr="002A6580">
              <w:rPr>
                <w:bCs/>
                <w:sz w:val="10"/>
                <w:szCs w:val="10"/>
              </w:rPr>
              <w:t>-</w:t>
            </w:r>
          </w:p>
        </w:tc>
        <w:tc>
          <w:tcPr>
            <w:tcW w:w="1134" w:type="dxa"/>
            <w:tcBorders>
              <w:top w:val="nil"/>
              <w:left w:val="dotted" w:sz="4" w:space="0" w:color="auto"/>
              <w:bottom w:val="nil"/>
              <w:right w:val="dotted" w:sz="4" w:space="0" w:color="auto"/>
            </w:tcBorders>
            <w:noWrap/>
            <w:vAlign w:val="bottom"/>
          </w:tcPr>
          <w:p w14:paraId="5A1FBA24" w14:textId="77777777" w:rsidR="00C9736A" w:rsidRPr="002A6580" w:rsidRDefault="00C9736A" w:rsidP="00C14EAF">
            <w:pPr>
              <w:ind w:left="-115" w:right="-86"/>
              <w:jc w:val="right"/>
              <w:rPr>
                <w:bCs/>
                <w:sz w:val="10"/>
                <w:szCs w:val="10"/>
              </w:rPr>
            </w:pPr>
            <w:r w:rsidRPr="002A6580">
              <w:rPr>
                <w:bCs/>
                <w:sz w:val="10"/>
                <w:szCs w:val="10"/>
              </w:rPr>
              <w:t>-</w:t>
            </w:r>
          </w:p>
        </w:tc>
        <w:tc>
          <w:tcPr>
            <w:tcW w:w="1276" w:type="dxa"/>
            <w:tcBorders>
              <w:top w:val="nil"/>
              <w:left w:val="dotted" w:sz="4" w:space="0" w:color="auto"/>
              <w:bottom w:val="nil"/>
              <w:right w:val="dotted" w:sz="4" w:space="0" w:color="auto"/>
            </w:tcBorders>
            <w:noWrap/>
            <w:vAlign w:val="bottom"/>
          </w:tcPr>
          <w:p w14:paraId="0E34E646" w14:textId="77777777" w:rsidR="00C9736A" w:rsidRPr="002A6580" w:rsidRDefault="00C9736A" w:rsidP="00C14EAF">
            <w:pPr>
              <w:ind w:left="-115" w:right="-86"/>
              <w:jc w:val="right"/>
              <w:rPr>
                <w:bCs/>
                <w:sz w:val="10"/>
                <w:szCs w:val="10"/>
              </w:rPr>
            </w:pPr>
            <w:r w:rsidRPr="002A6580">
              <w:rPr>
                <w:bCs/>
                <w:sz w:val="10"/>
                <w:szCs w:val="10"/>
              </w:rPr>
              <w:t>-</w:t>
            </w:r>
          </w:p>
        </w:tc>
        <w:tc>
          <w:tcPr>
            <w:tcW w:w="708" w:type="dxa"/>
            <w:gridSpan w:val="2"/>
            <w:tcBorders>
              <w:top w:val="nil"/>
              <w:left w:val="dotted" w:sz="4" w:space="0" w:color="auto"/>
              <w:bottom w:val="nil"/>
              <w:right w:val="dotted" w:sz="4" w:space="0" w:color="auto"/>
            </w:tcBorders>
            <w:noWrap/>
            <w:vAlign w:val="bottom"/>
          </w:tcPr>
          <w:p w14:paraId="1E72D430" w14:textId="77777777" w:rsidR="00C9736A" w:rsidRPr="002A6580" w:rsidRDefault="00C9736A" w:rsidP="00C14EAF">
            <w:pPr>
              <w:ind w:left="-115" w:right="-86"/>
              <w:jc w:val="right"/>
              <w:rPr>
                <w:bCs/>
                <w:sz w:val="10"/>
                <w:szCs w:val="10"/>
              </w:rPr>
            </w:pPr>
            <w:r w:rsidRPr="002A6580">
              <w:rPr>
                <w:bCs/>
                <w:sz w:val="10"/>
                <w:szCs w:val="10"/>
              </w:rPr>
              <w:t>-</w:t>
            </w:r>
          </w:p>
        </w:tc>
        <w:tc>
          <w:tcPr>
            <w:tcW w:w="1276" w:type="dxa"/>
            <w:tcBorders>
              <w:top w:val="nil"/>
              <w:left w:val="dotted" w:sz="4" w:space="0" w:color="auto"/>
              <w:bottom w:val="nil"/>
              <w:right w:val="dotted" w:sz="4" w:space="0" w:color="auto"/>
            </w:tcBorders>
            <w:noWrap/>
            <w:vAlign w:val="bottom"/>
          </w:tcPr>
          <w:p w14:paraId="3642F73A" w14:textId="77777777" w:rsidR="00C9736A" w:rsidRPr="002A6580" w:rsidRDefault="00C9736A" w:rsidP="00C14EAF">
            <w:pPr>
              <w:ind w:left="-115" w:right="-86"/>
              <w:jc w:val="right"/>
              <w:rPr>
                <w:bCs/>
                <w:sz w:val="10"/>
                <w:szCs w:val="10"/>
              </w:rPr>
            </w:pPr>
            <w:r w:rsidRPr="002A6580">
              <w:rPr>
                <w:bCs/>
                <w:sz w:val="10"/>
                <w:szCs w:val="10"/>
              </w:rPr>
              <w:t>-</w:t>
            </w:r>
          </w:p>
        </w:tc>
        <w:tc>
          <w:tcPr>
            <w:tcW w:w="1276" w:type="dxa"/>
            <w:tcBorders>
              <w:top w:val="nil"/>
              <w:left w:val="dotted" w:sz="4" w:space="0" w:color="auto"/>
              <w:bottom w:val="nil"/>
              <w:right w:val="dotted" w:sz="4" w:space="0" w:color="auto"/>
            </w:tcBorders>
            <w:noWrap/>
            <w:vAlign w:val="bottom"/>
          </w:tcPr>
          <w:p w14:paraId="421331FB" w14:textId="77777777" w:rsidR="00C9736A" w:rsidRPr="002A6580" w:rsidRDefault="00C9736A" w:rsidP="00C14EAF">
            <w:pPr>
              <w:ind w:left="-115" w:right="-86"/>
              <w:jc w:val="right"/>
              <w:rPr>
                <w:b/>
                <w:bCs/>
                <w:sz w:val="10"/>
                <w:szCs w:val="10"/>
              </w:rPr>
            </w:pPr>
            <w:r w:rsidRPr="002A6580">
              <w:rPr>
                <w:bCs/>
                <w:sz w:val="10"/>
                <w:szCs w:val="10"/>
              </w:rPr>
              <w:t>-</w:t>
            </w:r>
          </w:p>
        </w:tc>
        <w:tc>
          <w:tcPr>
            <w:tcW w:w="850" w:type="dxa"/>
            <w:gridSpan w:val="2"/>
            <w:tcBorders>
              <w:top w:val="nil"/>
              <w:left w:val="dotted" w:sz="4" w:space="0" w:color="auto"/>
              <w:bottom w:val="nil"/>
              <w:right w:val="dotted" w:sz="4" w:space="0" w:color="auto"/>
            </w:tcBorders>
            <w:noWrap/>
            <w:vAlign w:val="bottom"/>
          </w:tcPr>
          <w:p w14:paraId="75712FB7" w14:textId="7A5F3F5D" w:rsidR="00C9736A" w:rsidRPr="002A6580" w:rsidRDefault="00520C3B" w:rsidP="00C14EAF">
            <w:pPr>
              <w:ind w:left="-115" w:right="-86"/>
              <w:jc w:val="right"/>
              <w:rPr>
                <w:b/>
                <w:bCs/>
                <w:sz w:val="10"/>
                <w:szCs w:val="10"/>
              </w:rPr>
            </w:pPr>
            <w:r w:rsidRPr="002A6580">
              <w:rPr>
                <w:bCs/>
                <w:sz w:val="10"/>
                <w:szCs w:val="10"/>
              </w:rPr>
              <w:t>-</w:t>
            </w:r>
          </w:p>
        </w:tc>
        <w:tc>
          <w:tcPr>
            <w:tcW w:w="709" w:type="dxa"/>
            <w:tcBorders>
              <w:top w:val="nil"/>
              <w:left w:val="dotted" w:sz="4" w:space="0" w:color="auto"/>
              <w:bottom w:val="nil"/>
              <w:right w:val="dotted" w:sz="4" w:space="0" w:color="auto"/>
            </w:tcBorders>
            <w:noWrap/>
            <w:vAlign w:val="bottom"/>
          </w:tcPr>
          <w:p w14:paraId="12406EE7" w14:textId="0B86377F" w:rsidR="00C9736A" w:rsidRPr="002A6580" w:rsidRDefault="00520C3B" w:rsidP="00C14EAF">
            <w:pPr>
              <w:ind w:left="-115" w:right="-86"/>
              <w:jc w:val="right"/>
              <w:rPr>
                <w:b/>
                <w:bCs/>
                <w:sz w:val="10"/>
                <w:szCs w:val="10"/>
              </w:rPr>
            </w:pPr>
            <w:r w:rsidRPr="002A6580">
              <w:rPr>
                <w:bCs/>
                <w:sz w:val="10"/>
                <w:szCs w:val="10"/>
              </w:rPr>
              <w:t>-</w:t>
            </w:r>
          </w:p>
        </w:tc>
        <w:tc>
          <w:tcPr>
            <w:tcW w:w="668" w:type="dxa"/>
            <w:tcBorders>
              <w:top w:val="nil"/>
              <w:left w:val="dotted" w:sz="4" w:space="0" w:color="auto"/>
              <w:bottom w:val="nil"/>
              <w:right w:val="dotted" w:sz="4" w:space="0" w:color="auto"/>
            </w:tcBorders>
            <w:vAlign w:val="bottom"/>
          </w:tcPr>
          <w:p w14:paraId="4CEB4B4A" w14:textId="77777777" w:rsidR="00C9736A" w:rsidRPr="002A6580" w:rsidRDefault="00C9736A" w:rsidP="00C14EAF">
            <w:pPr>
              <w:ind w:left="-115" w:right="-86"/>
              <w:jc w:val="right"/>
              <w:rPr>
                <w:bCs/>
                <w:sz w:val="10"/>
                <w:szCs w:val="10"/>
              </w:rPr>
            </w:pPr>
            <w:r w:rsidRPr="002A6580">
              <w:rPr>
                <w:bCs/>
                <w:sz w:val="10"/>
                <w:szCs w:val="10"/>
              </w:rPr>
              <w:t>-</w:t>
            </w:r>
          </w:p>
        </w:tc>
        <w:tc>
          <w:tcPr>
            <w:tcW w:w="750" w:type="dxa"/>
            <w:gridSpan w:val="2"/>
            <w:tcBorders>
              <w:top w:val="nil"/>
              <w:left w:val="dotted" w:sz="4" w:space="0" w:color="auto"/>
              <w:bottom w:val="nil"/>
              <w:right w:val="single" w:sz="4" w:space="0" w:color="auto"/>
            </w:tcBorders>
            <w:vAlign w:val="bottom"/>
          </w:tcPr>
          <w:p w14:paraId="79B438A3" w14:textId="77777777" w:rsidR="00C9736A" w:rsidRPr="002A6580" w:rsidRDefault="00C9736A" w:rsidP="00C14EAF">
            <w:pPr>
              <w:ind w:left="-115" w:right="-86"/>
              <w:jc w:val="right"/>
              <w:rPr>
                <w:b/>
                <w:bCs/>
                <w:sz w:val="10"/>
                <w:szCs w:val="10"/>
              </w:rPr>
            </w:pPr>
            <w:r w:rsidRPr="002A6580">
              <w:rPr>
                <w:b/>
                <w:bCs/>
                <w:sz w:val="10"/>
                <w:szCs w:val="10"/>
              </w:rPr>
              <w:t>-</w:t>
            </w:r>
          </w:p>
        </w:tc>
      </w:tr>
      <w:tr w:rsidR="00C9736A" w:rsidRPr="002A6580" w14:paraId="355F714E" w14:textId="77777777" w:rsidTr="00BD110E">
        <w:tblPrEx>
          <w:tblBorders>
            <w:top w:val="single" w:sz="4" w:space="0" w:color="auto"/>
            <w:left w:val="single" w:sz="4" w:space="0" w:color="auto"/>
            <w:bottom w:val="single" w:sz="4" w:space="0" w:color="auto"/>
            <w:right w:val="single" w:sz="4" w:space="0" w:color="auto"/>
          </w:tblBorders>
        </w:tblPrEx>
        <w:trPr>
          <w:trHeight w:val="113"/>
        </w:trPr>
        <w:tc>
          <w:tcPr>
            <w:tcW w:w="354" w:type="dxa"/>
            <w:tcBorders>
              <w:top w:val="nil"/>
              <w:left w:val="single" w:sz="4" w:space="0" w:color="auto"/>
              <w:bottom w:val="nil"/>
              <w:right w:val="nil"/>
            </w:tcBorders>
          </w:tcPr>
          <w:p w14:paraId="664BD331" w14:textId="77777777" w:rsidR="00C9736A" w:rsidRPr="002A6580" w:rsidRDefault="00C9736A" w:rsidP="00C14EAF">
            <w:pPr>
              <w:ind w:left="-47" w:right="-436"/>
              <w:jc w:val="both"/>
              <w:rPr>
                <w:bCs/>
                <w:sz w:val="10"/>
                <w:szCs w:val="10"/>
              </w:rPr>
            </w:pPr>
          </w:p>
        </w:tc>
        <w:tc>
          <w:tcPr>
            <w:tcW w:w="2476" w:type="dxa"/>
            <w:tcBorders>
              <w:top w:val="nil"/>
              <w:left w:val="nil"/>
              <w:bottom w:val="nil"/>
              <w:right w:val="single" w:sz="4" w:space="0" w:color="auto"/>
            </w:tcBorders>
            <w:noWrap/>
            <w:vAlign w:val="bottom"/>
          </w:tcPr>
          <w:p w14:paraId="05F1DA38" w14:textId="77777777" w:rsidR="00C9736A" w:rsidRPr="002A6580" w:rsidRDefault="00C9736A" w:rsidP="00C14EAF">
            <w:pPr>
              <w:ind w:left="33"/>
              <w:rPr>
                <w:bCs/>
                <w:sz w:val="10"/>
                <w:szCs w:val="10"/>
              </w:rPr>
            </w:pPr>
          </w:p>
        </w:tc>
        <w:tc>
          <w:tcPr>
            <w:tcW w:w="567" w:type="dxa"/>
            <w:tcBorders>
              <w:top w:val="nil"/>
              <w:left w:val="dotted" w:sz="4" w:space="0" w:color="auto"/>
              <w:bottom w:val="nil"/>
              <w:right w:val="dotted" w:sz="4" w:space="0" w:color="auto"/>
            </w:tcBorders>
          </w:tcPr>
          <w:p w14:paraId="2A4D3A89" w14:textId="77777777" w:rsidR="00C9736A" w:rsidRPr="002A6580" w:rsidRDefault="00C9736A" w:rsidP="00C14EAF">
            <w:pPr>
              <w:ind w:left="-115" w:right="-86"/>
              <w:jc w:val="right"/>
              <w:rPr>
                <w:b/>
                <w:bCs/>
                <w:sz w:val="10"/>
                <w:szCs w:val="10"/>
              </w:rPr>
            </w:pPr>
          </w:p>
        </w:tc>
        <w:tc>
          <w:tcPr>
            <w:tcW w:w="567" w:type="dxa"/>
            <w:tcBorders>
              <w:top w:val="nil"/>
              <w:left w:val="dotted" w:sz="4" w:space="0" w:color="auto"/>
              <w:bottom w:val="nil"/>
              <w:right w:val="dotted" w:sz="4" w:space="0" w:color="auto"/>
            </w:tcBorders>
            <w:noWrap/>
            <w:vAlign w:val="bottom"/>
          </w:tcPr>
          <w:p w14:paraId="6FCB6957" w14:textId="77777777" w:rsidR="00C9736A" w:rsidRPr="002A6580" w:rsidRDefault="00C9736A" w:rsidP="00C14EAF">
            <w:pPr>
              <w:ind w:left="-115" w:right="-86"/>
              <w:jc w:val="right"/>
              <w:rPr>
                <w:b/>
                <w:bCs/>
                <w:sz w:val="10"/>
                <w:szCs w:val="10"/>
              </w:rPr>
            </w:pPr>
          </w:p>
        </w:tc>
        <w:tc>
          <w:tcPr>
            <w:tcW w:w="851" w:type="dxa"/>
            <w:tcBorders>
              <w:top w:val="nil"/>
              <w:left w:val="dotted" w:sz="4" w:space="0" w:color="auto"/>
              <w:bottom w:val="nil"/>
              <w:right w:val="dotted" w:sz="4" w:space="0" w:color="auto"/>
            </w:tcBorders>
            <w:noWrap/>
            <w:vAlign w:val="bottom"/>
          </w:tcPr>
          <w:p w14:paraId="69952B0F" w14:textId="77777777" w:rsidR="00C9736A" w:rsidRPr="002A6580" w:rsidRDefault="00C9736A" w:rsidP="00C14EAF">
            <w:pPr>
              <w:ind w:left="-115" w:right="-86"/>
              <w:jc w:val="right"/>
              <w:rPr>
                <w:b/>
                <w:bCs/>
                <w:sz w:val="10"/>
                <w:szCs w:val="10"/>
              </w:rPr>
            </w:pPr>
          </w:p>
        </w:tc>
        <w:tc>
          <w:tcPr>
            <w:tcW w:w="709" w:type="dxa"/>
            <w:tcBorders>
              <w:top w:val="nil"/>
              <w:left w:val="dotted" w:sz="4" w:space="0" w:color="auto"/>
              <w:bottom w:val="nil"/>
              <w:right w:val="dotted" w:sz="4" w:space="0" w:color="auto"/>
            </w:tcBorders>
            <w:noWrap/>
            <w:vAlign w:val="bottom"/>
          </w:tcPr>
          <w:p w14:paraId="1AA1D36A" w14:textId="77777777" w:rsidR="00C9736A" w:rsidRPr="002A6580" w:rsidRDefault="00C9736A" w:rsidP="00C14EAF">
            <w:pPr>
              <w:ind w:left="-115" w:right="-86"/>
              <w:jc w:val="right"/>
              <w:rPr>
                <w:b/>
                <w:bCs/>
                <w:sz w:val="10"/>
                <w:szCs w:val="10"/>
              </w:rPr>
            </w:pPr>
          </w:p>
        </w:tc>
        <w:tc>
          <w:tcPr>
            <w:tcW w:w="992" w:type="dxa"/>
            <w:gridSpan w:val="2"/>
            <w:tcBorders>
              <w:top w:val="nil"/>
              <w:left w:val="dotted" w:sz="4" w:space="0" w:color="auto"/>
              <w:bottom w:val="nil"/>
              <w:right w:val="dotted" w:sz="4" w:space="0" w:color="auto"/>
            </w:tcBorders>
            <w:noWrap/>
            <w:vAlign w:val="bottom"/>
          </w:tcPr>
          <w:p w14:paraId="4D3851BD" w14:textId="77777777" w:rsidR="00C9736A" w:rsidRPr="002A6580" w:rsidRDefault="00C9736A" w:rsidP="00C14EAF">
            <w:pPr>
              <w:ind w:left="-115" w:right="-86"/>
              <w:jc w:val="right"/>
              <w:rPr>
                <w:b/>
                <w:bCs/>
                <w:sz w:val="10"/>
                <w:szCs w:val="10"/>
              </w:rPr>
            </w:pPr>
          </w:p>
        </w:tc>
        <w:tc>
          <w:tcPr>
            <w:tcW w:w="1134" w:type="dxa"/>
            <w:tcBorders>
              <w:top w:val="nil"/>
              <w:left w:val="dotted" w:sz="4" w:space="0" w:color="auto"/>
              <w:bottom w:val="nil"/>
              <w:right w:val="dotted" w:sz="4" w:space="0" w:color="auto"/>
            </w:tcBorders>
            <w:noWrap/>
            <w:vAlign w:val="bottom"/>
          </w:tcPr>
          <w:p w14:paraId="04A49D66" w14:textId="77777777" w:rsidR="00C9736A" w:rsidRPr="002A6580" w:rsidRDefault="00C9736A" w:rsidP="00C14EAF">
            <w:pPr>
              <w:ind w:left="-115" w:right="-86"/>
              <w:jc w:val="right"/>
              <w:rPr>
                <w:b/>
                <w:bCs/>
                <w:sz w:val="10"/>
                <w:szCs w:val="10"/>
              </w:rPr>
            </w:pPr>
          </w:p>
        </w:tc>
        <w:tc>
          <w:tcPr>
            <w:tcW w:w="1276" w:type="dxa"/>
            <w:tcBorders>
              <w:top w:val="nil"/>
              <w:left w:val="dotted" w:sz="4" w:space="0" w:color="auto"/>
              <w:bottom w:val="nil"/>
              <w:right w:val="dotted" w:sz="4" w:space="0" w:color="auto"/>
            </w:tcBorders>
            <w:noWrap/>
            <w:vAlign w:val="bottom"/>
          </w:tcPr>
          <w:p w14:paraId="3A370E73" w14:textId="77777777" w:rsidR="00C9736A" w:rsidRPr="002A6580" w:rsidRDefault="00C9736A" w:rsidP="00C14EAF">
            <w:pPr>
              <w:ind w:left="-115" w:right="-86"/>
              <w:jc w:val="right"/>
              <w:rPr>
                <w:b/>
                <w:bCs/>
                <w:sz w:val="10"/>
                <w:szCs w:val="10"/>
              </w:rPr>
            </w:pPr>
          </w:p>
        </w:tc>
        <w:tc>
          <w:tcPr>
            <w:tcW w:w="708" w:type="dxa"/>
            <w:gridSpan w:val="2"/>
            <w:tcBorders>
              <w:top w:val="nil"/>
              <w:left w:val="dotted" w:sz="4" w:space="0" w:color="auto"/>
              <w:bottom w:val="nil"/>
              <w:right w:val="dotted" w:sz="4" w:space="0" w:color="auto"/>
            </w:tcBorders>
            <w:noWrap/>
            <w:vAlign w:val="bottom"/>
          </w:tcPr>
          <w:p w14:paraId="6D3214B0" w14:textId="77777777" w:rsidR="00C9736A" w:rsidRPr="002A6580" w:rsidRDefault="00C9736A" w:rsidP="00C14EAF">
            <w:pPr>
              <w:ind w:left="-115" w:right="-86"/>
              <w:jc w:val="right"/>
              <w:rPr>
                <w:bCs/>
                <w:sz w:val="10"/>
                <w:szCs w:val="10"/>
              </w:rPr>
            </w:pPr>
          </w:p>
        </w:tc>
        <w:tc>
          <w:tcPr>
            <w:tcW w:w="1276" w:type="dxa"/>
            <w:tcBorders>
              <w:top w:val="nil"/>
              <w:left w:val="dotted" w:sz="4" w:space="0" w:color="auto"/>
              <w:bottom w:val="nil"/>
              <w:right w:val="dotted" w:sz="4" w:space="0" w:color="auto"/>
            </w:tcBorders>
            <w:noWrap/>
            <w:vAlign w:val="bottom"/>
          </w:tcPr>
          <w:p w14:paraId="355085A5" w14:textId="77777777" w:rsidR="00C9736A" w:rsidRPr="002A6580" w:rsidRDefault="00C9736A" w:rsidP="00C14EAF">
            <w:pPr>
              <w:ind w:left="-115" w:right="-86"/>
              <w:jc w:val="right"/>
              <w:rPr>
                <w:bCs/>
                <w:sz w:val="10"/>
                <w:szCs w:val="10"/>
              </w:rPr>
            </w:pPr>
          </w:p>
        </w:tc>
        <w:tc>
          <w:tcPr>
            <w:tcW w:w="1276" w:type="dxa"/>
            <w:tcBorders>
              <w:top w:val="nil"/>
              <w:left w:val="dotted" w:sz="4" w:space="0" w:color="auto"/>
              <w:bottom w:val="nil"/>
              <w:right w:val="dotted" w:sz="4" w:space="0" w:color="auto"/>
            </w:tcBorders>
            <w:noWrap/>
            <w:vAlign w:val="bottom"/>
          </w:tcPr>
          <w:p w14:paraId="6D23DF62" w14:textId="77777777" w:rsidR="00C9736A" w:rsidRPr="002A6580" w:rsidRDefault="00C9736A" w:rsidP="00C14EAF">
            <w:pPr>
              <w:ind w:left="-115" w:right="-86"/>
              <w:jc w:val="right"/>
              <w:rPr>
                <w:b/>
                <w:bCs/>
                <w:sz w:val="10"/>
                <w:szCs w:val="10"/>
              </w:rPr>
            </w:pPr>
          </w:p>
        </w:tc>
        <w:tc>
          <w:tcPr>
            <w:tcW w:w="850" w:type="dxa"/>
            <w:gridSpan w:val="2"/>
            <w:tcBorders>
              <w:top w:val="nil"/>
              <w:left w:val="dotted" w:sz="4" w:space="0" w:color="auto"/>
              <w:bottom w:val="nil"/>
              <w:right w:val="dotted" w:sz="4" w:space="0" w:color="auto"/>
            </w:tcBorders>
            <w:noWrap/>
            <w:vAlign w:val="bottom"/>
          </w:tcPr>
          <w:p w14:paraId="143DA7A4" w14:textId="77777777" w:rsidR="00C9736A" w:rsidRPr="002A6580" w:rsidRDefault="00C9736A" w:rsidP="00C14EAF">
            <w:pPr>
              <w:ind w:left="-308" w:right="-31" w:firstLine="193"/>
              <w:jc w:val="right"/>
              <w:rPr>
                <w:bCs/>
                <w:sz w:val="10"/>
                <w:szCs w:val="10"/>
              </w:rPr>
            </w:pPr>
          </w:p>
        </w:tc>
        <w:tc>
          <w:tcPr>
            <w:tcW w:w="709" w:type="dxa"/>
            <w:tcBorders>
              <w:top w:val="nil"/>
              <w:left w:val="dotted" w:sz="4" w:space="0" w:color="auto"/>
              <w:bottom w:val="nil"/>
              <w:right w:val="dotted" w:sz="4" w:space="0" w:color="auto"/>
            </w:tcBorders>
            <w:noWrap/>
            <w:vAlign w:val="bottom"/>
          </w:tcPr>
          <w:p w14:paraId="1C550DEE" w14:textId="77777777" w:rsidR="00C9736A" w:rsidRPr="002A6580" w:rsidRDefault="00C9736A" w:rsidP="00C14EAF">
            <w:pPr>
              <w:ind w:left="-115" w:right="-59"/>
              <w:jc w:val="right"/>
              <w:rPr>
                <w:b/>
                <w:bCs/>
                <w:sz w:val="10"/>
                <w:szCs w:val="10"/>
              </w:rPr>
            </w:pPr>
          </w:p>
        </w:tc>
        <w:tc>
          <w:tcPr>
            <w:tcW w:w="668" w:type="dxa"/>
            <w:tcBorders>
              <w:top w:val="nil"/>
              <w:left w:val="dotted" w:sz="4" w:space="0" w:color="auto"/>
              <w:bottom w:val="nil"/>
              <w:right w:val="dotted" w:sz="4" w:space="0" w:color="auto"/>
            </w:tcBorders>
            <w:vAlign w:val="bottom"/>
          </w:tcPr>
          <w:p w14:paraId="060424A7" w14:textId="77777777" w:rsidR="00C9736A" w:rsidRPr="002A6580" w:rsidRDefault="00C9736A" w:rsidP="00C14EAF">
            <w:pPr>
              <w:ind w:left="-115" w:right="-86"/>
              <w:jc w:val="right"/>
              <w:rPr>
                <w:bCs/>
                <w:sz w:val="10"/>
                <w:szCs w:val="10"/>
              </w:rPr>
            </w:pPr>
          </w:p>
        </w:tc>
        <w:tc>
          <w:tcPr>
            <w:tcW w:w="750" w:type="dxa"/>
            <w:gridSpan w:val="2"/>
            <w:tcBorders>
              <w:top w:val="nil"/>
              <w:left w:val="dotted" w:sz="4" w:space="0" w:color="auto"/>
              <w:bottom w:val="nil"/>
              <w:right w:val="single" w:sz="4" w:space="0" w:color="auto"/>
            </w:tcBorders>
            <w:vAlign w:val="bottom"/>
          </w:tcPr>
          <w:p w14:paraId="67FECF31" w14:textId="77777777" w:rsidR="00C9736A" w:rsidRPr="002A6580" w:rsidRDefault="00C9736A" w:rsidP="00C14EAF">
            <w:pPr>
              <w:ind w:left="-115" w:right="-86"/>
              <w:jc w:val="right"/>
              <w:rPr>
                <w:b/>
                <w:bCs/>
                <w:sz w:val="10"/>
                <w:szCs w:val="10"/>
              </w:rPr>
            </w:pPr>
          </w:p>
        </w:tc>
      </w:tr>
      <w:tr w:rsidR="00134387" w:rsidRPr="002A6580" w14:paraId="420C7254" w14:textId="77777777" w:rsidTr="00BD110E">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single" w:sz="4" w:space="0" w:color="auto"/>
              <w:right w:val="nil"/>
            </w:tcBorders>
          </w:tcPr>
          <w:p w14:paraId="298A8365" w14:textId="77777777" w:rsidR="00134387" w:rsidRPr="002A6580" w:rsidRDefault="00134387" w:rsidP="00134387">
            <w:pPr>
              <w:rPr>
                <w:b/>
                <w:bCs/>
                <w:sz w:val="10"/>
                <w:szCs w:val="10"/>
              </w:rPr>
            </w:pPr>
          </w:p>
        </w:tc>
        <w:tc>
          <w:tcPr>
            <w:tcW w:w="2476" w:type="dxa"/>
            <w:tcBorders>
              <w:top w:val="nil"/>
              <w:left w:val="nil"/>
              <w:bottom w:val="single" w:sz="4" w:space="0" w:color="auto"/>
              <w:right w:val="single" w:sz="4" w:space="0" w:color="auto"/>
            </w:tcBorders>
            <w:noWrap/>
            <w:vAlign w:val="bottom"/>
          </w:tcPr>
          <w:p w14:paraId="41DF8D29" w14:textId="77777777" w:rsidR="00134387" w:rsidRPr="002A6580" w:rsidRDefault="00134387" w:rsidP="00134387">
            <w:pPr>
              <w:rPr>
                <w:b/>
                <w:bCs/>
                <w:sz w:val="10"/>
                <w:szCs w:val="10"/>
              </w:rPr>
            </w:pPr>
            <w:r w:rsidRPr="002A6580">
              <w:rPr>
                <w:b/>
                <w:bCs/>
                <w:sz w:val="10"/>
                <w:szCs w:val="10"/>
              </w:rPr>
              <w:t>Dönem Sonu Bakiyesi (III+IV……+X+XI)</w:t>
            </w:r>
          </w:p>
        </w:tc>
        <w:tc>
          <w:tcPr>
            <w:tcW w:w="567" w:type="dxa"/>
            <w:tcBorders>
              <w:top w:val="nil"/>
              <w:left w:val="dotted" w:sz="4" w:space="0" w:color="auto"/>
              <w:bottom w:val="single" w:sz="4" w:space="0" w:color="auto"/>
              <w:right w:val="dotted" w:sz="4" w:space="0" w:color="auto"/>
            </w:tcBorders>
          </w:tcPr>
          <w:p w14:paraId="38374512" w14:textId="77777777" w:rsidR="00134387" w:rsidRPr="002A6580" w:rsidRDefault="00134387" w:rsidP="00134387">
            <w:pPr>
              <w:ind w:left="-115" w:right="-86"/>
              <w:jc w:val="right"/>
              <w:rPr>
                <w:b/>
                <w:bCs/>
                <w:sz w:val="10"/>
                <w:szCs w:val="10"/>
              </w:rPr>
            </w:pPr>
            <w:r w:rsidRPr="002A6580">
              <w:rPr>
                <w:b/>
                <w:bCs/>
                <w:sz w:val="10"/>
                <w:szCs w:val="10"/>
              </w:rPr>
              <w:t>1.750.000</w:t>
            </w:r>
          </w:p>
        </w:tc>
        <w:tc>
          <w:tcPr>
            <w:tcW w:w="567" w:type="dxa"/>
            <w:tcBorders>
              <w:top w:val="nil"/>
              <w:left w:val="dotted" w:sz="4" w:space="0" w:color="auto"/>
              <w:bottom w:val="single" w:sz="4" w:space="0" w:color="auto"/>
              <w:right w:val="dotted" w:sz="4" w:space="0" w:color="auto"/>
            </w:tcBorders>
            <w:noWrap/>
            <w:vAlign w:val="bottom"/>
          </w:tcPr>
          <w:p w14:paraId="3B61A1F3" w14:textId="77777777" w:rsidR="00134387" w:rsidRPr="002A6580" w:rsidRDefault="00134387" w:rsidP="00134387">
            <w:pPr>
              <w:ind w:left="-115" w:right="-86"/>
              <w:jc w:val="right"/>
              <w:rPr>
                <w:b/>
                <w:bCs/>
                <w:sz w:val="10"/>
                <w:szCs w:val="10"/>
              </w:rPr>
            </w:pPr>
            <w:r w:rsidRPr="002A6580">
              <w:rPr>
                <w:b/>
                <w:bCs/>
                <w:sz w:val="10"/>
                <w:szCs w:val="10"/>
              </w:rPr>
              <w:t>-</w:t>
            </w:r>
          </w:p>
        </w:tc>
        <w:tc>
          <w:tcPr>
            <w:tcW w:w="851" w:type="dxa"/>
            <w:tcBorders>
              <w:top w:val="nil"/>
              <w:left w:val="dotted" w:sz="4" w:space="0" w:color="auto"/>
              <w:bottom w:val="single" w:sz="4" w:space="0" w:color="auto"/>
              <w:right w:val="dotted" w:sz="4" w:space="0" w:color="auto"/>
            </w:tcBorders>
            <w:noWrap/>
            <w:vAlign w:val="bottom"/>
          </w:tcPr>
          <w:p w14:paraId="2B8EBC06" w14:textId="77777777" w:rsidR="00134387" w:rsidRPr="002A6580" w:rsidRDefault="00134387" w:rsidP="00134387">
            <w:pPr>
              <w:ind w:left="-115" w:right="-86"/>
              <w:jc w:val="right"/>
              <w:rPr>
                <w:b/>
                <w:bCs/>
                <w:sz w:val="10"/>
                <w:szCs w:val="10"/>
              </w:rPr>
            </w:pPr>
            <w:r w:rsidRPr="002A6580">
              <w:rPr>
                <w:b/>
                <w:bCs/>
                <w:sz w:val="10"/>
                <w:szCs w:val="10"/>
              </w:rPr>
              <w:t>-</w:t>
            </w:r>
          </w:p>
        </w:tc>
        <w:tc>
          <w:tcPr>
            <w:tcW w:w="709" w:type="dxa"/>
            <w:tcBorders>
              <w:top w:val="nil"/>
              <w:left w:val="dotted" w:sz="4" w:space="0" w:color="auto"/>
              <w:bottom w:val="single" w:sz="4" w:space="0" w:color="auto"/>
              <w:right w:val="dotted" w:sz="4" w:space="0" w:color="auto"/>
            </w:tcBorders>
            <w:noWrap/>
            <w:vAlign w:val="bottom"/>
          </w:tcPr>
          <w:p w14:paraId="1DCFF65E" w14:textId="358FA66A" w:rsidR="00134387" w:rsidRPr="002A6580" w:rsidRDefault="00134387" w:rsidP="00134387">
            <w:pPr>
              <w:ind w:left="-115" w:right="-86"/>
              <w:jc w:val="right"/>
              <w:rPr>
                <w:b/>
                <w:bCs/>
                <w:sz w:val="10"/>
                <w:szCs w:val="10"/>
              </w:rPr>
            </w:pPr>
            <w:r w:rsidRPr="00134387">
              <w:rPr>
                <w:b/>
                <w:bCs/>
                <w:sz w:val="10"/>
                <w:szCs w:val="10"/>
              </w:rPr>
              <w:t>261.513</w:t>
            </w:r>
          </w:p>
        </w:tc>
        <w:tc>
          <w:tcPr>
            <w:tcW w:w="992" w:type="dxa"/>
            <w:gridSpan w:val="2"/>
            <w:tcBorders>
              <w:top w:val="nil"/>
              <w:left w:val="dotted" w:sz="4" w:space="0" w:color="auto"/>
              <w:bottom w:val="single" w:sz="4" w:space="0" w:color="auto"/>
              <w:right w:val="dotted" w:sz="4" w:space="0" w:color="auto"/>
            </w:tcBorders>
            <w:noWrap/>
            <w:vAlign w:val="bottom"/>
          </w:tcPr>
          <w:p w14:paraId="4E2B32DD" w14:textId="77777777" w:rsidR="00134387" w:rsidRPr="002A6580" w:rsidRDefault="00134387" w:rsidP="00134387">
            <w:pPr>
              <w:ind w:left="-115" w:right="-86"/>
              <w:jc w:val="right"/>
              <w:rPr>
                <w:b/>
                <w:bCs/>
                <w:sz w:val="10"/>
                <w:szCs w:val="10"/>
              </w:rPr>
            </w:pPr>
            <w:r w:rsidRPr="002A6580">
              <w:rPr>
                <w:b/>
                <w:bCs/>
                <w:sz w:val="10"/>
                <w:szCs w:val="10"/>
              </w:rPr>
              <w:t>-</w:t>
            </w:r>
          </w:p>
        </w:tc>
        <w:tc>
          <w:tcPr>
            <w:tcW w:w="1134" w:type="dxa"/>
            <w:tcBorders>
              <w:top w:val="nil"/>
              <w:left w:val="dotted" w:sz="4" w:space="0" w:color="auto"/>
              <w:bottom w:val="single" w:sz="4" w:space="0" w:color="auto"/>
              <w:right w:val="dotted" w:sz="4" w:space="0" w:color="auto"/>
            </w:tcBorders>
            <w:noWrap/>
            <w:vAlign w:val="bottom"/>
          </w:tcPr>
          <w:p w14:paraId="6A4B2365" w14:textId="2B96B34D" w:rsidR="00134387" w:rsidRPr="002A6580" w:rsidRDefault="00134387" w:rsidP="00134387">
            <w:pPr>
              <w:ind w:left="-115" w:right="-86"/>
              <w:jc w:val="right"/>
              <w:rPr>
                <w:b/>
                <w:bCs/>
                <w:sz w:val="10"/>
                <w:szCs w:val="10"/>
              </w:rPr>
            </w:pPr>
            <w:r w:rsidRPr="002A6580">
              <w:rPr>
                <w:b/>
                <w:bCs/>
                <w:sz w:val="10"/>
                <w:szCs w:val="10"/>
              </w:rPr>
              <w:t>1.664</w:t>
            </w:r>
          </w:p>
        </w:tc>
        <w:tc>
          <w:tcPr>
            <w:tcW w:w="1276" w:type="dxa"/>
            <w:tcBorders>
              <w:top w:val="nil"/>
              <w:left w:val="dotted" w:sz="4" w:space="0" w:color="auto"/>
              <w:bottom w:val="single" w:sz="4" w:space="0" w:color="auto"/>
              <w:right w:val="dotted" w:sz="4" w:space="0" w:color="auto"/>
            </w:tcBorders>
            <w:noWrap/>
            <w:vAlign w:val="bottom"/>
          </w:tcPr>
          <w:p w14:paraId="5F99D519" w14:textId="77777777" w:rsidR="00134387" w:rsidRPr="002A6580" w:rsidRDefault="00134387" w:rsidP="00134387">
            <w:pPr>
              <w:ind w:left="-115" w:right="-86"/>
              <w:jc w:val="right"/>
              <w:rPr>
                <w:b/>
                <w:bCs/>
                <w:sz w:val="10"/>
                <w:szCs w:val="10"/>
              </w:rPr>
            </w:pPr>
            <w:r w:rsidRPr="002A6580">
              <w:rPr>
                <w:b/>
                <w:bCs/>
                <w:sz w:val="10"/>
                <w:szCs w:val="10"/>
              </w:rPr>
              <w:t>-</w:t>
            </w:r>
          </w:p>
        </w:tc>
        <w:tc>
          <w:tcPr>
            <w:tcW w:w="708" w:type="dxa"/>
            <w:gridSpan w:val="2"/>
            <w:tcBorders>
              <w:top w:val="nil"/>
              <w:left w:val="dotted" w:sz="4" w:space="0" w:color="auto"/>
              <w:bottom w:val="single" w:sz="4" w:space="0" w:color="auto"/>
              <w:right w:val="dotted" w:sz="4" w:space="0" w:color="auto"/>
            </w:tcBorders>
            <w:noWrap/>
            <w:vAlign w:val="bottom"/>
          </w:tcPr>
          <w:p w14:paraId="2B910024" w14:textId="77777777" w:rsidR="00134387" w:rsidRPr="002A6580" w:rsidRDefault="00134387" w:rsidP="00134387">
            <w:pPr>
              <w:ind w:left="-115" w:right="-86"/>
              <w:jc w:val="right"/>
              <w:rPr>
                <w:b/>
                <w:bCs/>
                <w:sz w:val="10"/>
                <w:szCs w:val="10"/>
              </w:rPr>
            </w:pPr>
            <w:r w:rsidRPr="002A6580">
              <w:rPr>
                <w:b/>
                <w:bCs/>
                <w:sz w:val="10"/>
                <w:szCs w:val="10"/>
              </w:rPr>
              <w:t>-</w:t>
            </w:r>
          </w:p>
        </w:tc>
        <w:tc>
          <w:tcPr>
            <w:tcW w:w="1276" w:type="dxa"/>
            <w:tcBorders>
              <w:top w:val="nil"/>
              <w:left w:val="dotted" w:sz="4" w:space="0" w:color="auto"/>
              <w:bottom w:val="single" w:sz="4" w:space="0" w:color="auto"/>
              <w:right w:val="dotted" w:sz="4" w:space="0" w:color="auto"/>
            </w:tcBorders>
            <w:noWrap/>
            <w:vAlign w:val="bottom"/>
          </w:tcPr>
          <w:p w14:paraId="74BF39AB" w14:textId="71CAF04F" w:rsidR="00134387" w:rsidRPr="002A6580" w:rsidRDefault="00134387" w:rsidP="00134387">
            <w:pPr>
              <w:ind w:left="-115" w:right="-86"/>
              <w:jc w:val="right"/>
              <w:rPr>
                <w:b/>
                <w:bCs/>
                <w:sz w:val="10"/>
                <w:szCs w:val="10"/>
              </w:rPr>
            </w:pPr>
            <w:r w:rsidRPr="002A6580">
              <w:rPr>
                <w:b/>
                <w:bCs/>
                <w:sz w:val="10"/>
                <w:szCs w:val="10"/>
              </w:rPr>
              <w:t>(</w:t>
            </w:r>
            <w:r>
              <w:rPr>
                <w:b/>
                <w:bCs/>
                <w:sz w:val="10"/>
                <w:szCs w:val="10"/>
              </w:rPr>
              <w:t>37.048</w:t>
            </w:r>
            <w:r w:rsidRPr="002A6580">
              <w:rPr>
                <w:b/>
                <w:bCs/>
                <w:sz w:val="10"/>
                <w:szCs w:val="10"/>
              </w:rPr>
              <w:t>)</w:t>
            </w:r>
          </w:p>
        </w:tc>
        <w:tc>
          <w:tcPr>
            <w:tcW w:w="1276" w:type="dxa"/>
            <w:tcBorders>
              <w:top w:val="nil"/>
              <w:left w:val="dotted" w:sz="4" w:space="0" w:color="auto"/>
              <w:bottom w:val="single" w:sz="4" w:space="0" w:color="auto"/>
              <w:right w:val="dotted" w:sz="4" w:space="0" w:color="auto"/>
            </w:tcBorders>
            <w:noWrap/>
            <w:vAlign w:val="bottom"/>
          </w:tcPr>
          <w:p w14:paraId="67145818" w14:textId="77777777" w:rsidR="00134387" w:rsidRPr="002A6580" w:rsidRDefault="00134387" w:rsidP="00134387">
            <w:pPr>
              <w:ind w:left="-115" w:right="-86"/>
              <w:jc w:val="right"/>
              <w:rPr>
                <w:b/>
                <w:bCs/>
                <w:sz w:val="10"/>
                <w:szCs w:val="10"/>
              </w:rPr>
            </w:pPr>
            <w:r w:rsidRPr="002A6580">
              <w:rPr>
                <w:b/>
                <w:bCs/>
                <w:sz w:val="10"/>
                <w:szCs w:val="10"/>
              </w:rPr>
              <w:t>-</w:t>
            </w:r>
          </w:p>
        </w:tc>
        <w:tc>
          <w:tcPr>
            <w:tcW w:w="850" w:type="dxa"/>
            <w:gridSpan w:val="2"/>
            <w:tcBorders>
              <w:top w:val="nil"/>
              <w:left w:val="dotted" w:sz="4" w:space="0" w:color="auto"/>
              <w:bottom w:val="single" w:sz="4" w:space="0" w:color="auto"/>
              <w:right w:val="dotted" w:sz="4" w:space="0" w:color="auto"/>
            </w:tcBorders>
            <w:noWrap/>
            <w:vAlign w:val="bottom"/>
          </w:tcPr>
          <w:p w14:paraId="12847E0B" w14:textId="68128530" w:rsidR="00134387" w:rsidRPr="002A6580" w:rsidRDefault="00134387" w:rsidP="00134387">
            <w:pPr>
              <w:ind w:left="-115" w:right="-86"/>
              <w:jc w:val="right"/>
              <w:rPr>
                <w:b/>
                <w:bCs/>
                <w:sz w:val="10"/>
                <w:szCs w:val="10"/>
              </w:rPr>
            </w:pPr>
            <w:r w:rsidRPr="00C45A04">
              <w:rPr>
                <w:b/>
                <w:bCs/>
                <w:sz w:val="10"/>
                <w:szCs w:val="10"/>
              </w:rPr>
              <w:t>235.549</w:t>
            </w:r>
          </w:p>
        </w:tc>
        <w:tc>
          <w:tcPr>
            <w:tcW w:w="709" w:type="dxa"/>
            <w:tcBorders>
              <w:top w:val="nil"/>
              <w:left w:val="dotted" w:sz="4" w:space="0" w:color="auto"/>
              <w:bottom w:val="single" w:sz="4" w:space="0" w:color="auto"/>
              <w:right w:val="dotted" w:sz="4" w:space="0" w:color="auto"/>
            </w:tcBorders>
            <w:noWrap/>
            <w:vAlign w:val="bottom"/>
          </w:tcPr>
          <w:p w14:paraId="7FE41FFE" w14:textId="0D406D7B" w:rsidR="00134387" w:rsidRPr="002A6580" w:rsidRDefault="00134387" w:rsidP="00134387">
            <w:pPr>
              <w:ind w:left="-115" w:right="-86"/>
              <w:jc w:val="right"/>
              <w:rPr>
                <w:b/>
                <w:bCs/>
                <w:sz w:val="10"/>
                <w:szCs w:val="10"/>
              </w:rPr>
            </w:pPr>
            <w:r w:rsidRPr="00C45A04">
              <w:rPr>
                <w:b/>
                <w:bCs/>
                <w:sz w:val="10"/>
                <w:szCs w:val="10"/>
              </w:rPr>
              <w:t>348.325</w:t>
            </w:r>
          </w:p>
        </w:tc>
        <w:tc>
          <w:tcPr>
            <w:tcW w:w="668" w:type="dxa"/>
            <w:tcBorders>
              <w:top w:val="nil"/>
              <w:left w:val="dotted" w:sz="4" w:space="0" w:color="auto"/>
              <w:bottom w:val="single" w:sz="4" w:space="0" w:color="auto"/>
              <w:right w:val="dotted" w:sz="4" w:space="0" w:color="auto"/>
            </w:tcBorders>
            <w:vAlign w:val="bottom"/>
          </w:tcPr>
          <w:p w14:paraId="6DAC55B9" w14:textId="5E5D727F" w:rsidR="00134387" w:rsidRPr="002A6580" w:rsidRDefault="00134387" w:rsidP="00134387">
            <w:pPr>
              <w:ind w:left="-115" w:right="-86"/>
              <w:jc w:val="right"/>
              <w:rPr>
                <w:b/>
                <w:bCs/>
                <w:sz w:val="10"/>
                <w:szCs w:val="10"/>
              </w:rPr>
            </w:pPr>
            <w:r w:rsidRPr="008043B0">
              <w:rPr>
                <w:b/>
                <w:bCs/>
                <w:sz w:val="10"/>
                <w:szCs w:val="10"/>
              </w:rPr>
              <w:t>210.150</w:t>
            </w:r>
          </w:p>
        </w:tc>
        <w:tc>
          <w:tcPr>
            <w:tcW w:w="750" w:type="dxa"/>
            <w:gridSpan w:val="2"/>
            <w:tcBorders>
              <w:top w:val="nil"/>
              <w:left w:val="dotted" w:sz="4" w:space="0" w:color="auto"/>
              <w:bottom w:val="single" w:sz="4" w:space="0" w:color="auto"/>
              <w:right w:val="single" w:sz="4" w:space="0" w:color="auto"/>
            </w:tcBorders>
            <w:vAlign w:val="bottom"/>
          </w:tcPr>
          <w:p w14:paraId="07617D31" w14:textId="57EE56DD" w:rsidR="00134387" w:rsidRPr="002A6580" w:rsidRDefault="00134387" w:rsidP="00134387">
            <w:pPr>
              <w:ind w:left="-115" w:right="-86"/>
              <w:jc w:val="right"/>
              <w:rPr>
                <w:b/>
                <w:bCs/>
                <w:sz w:val="10"/>
                <w:szCs w:val="10"/>
              </w:rPr>
            </w:pPr>
            <w:r w:rsidRPr="008043B0">
              <w:rPr>
                <w:b/>
                <w:bCs/>
                <w:sz w:val="10"/>
                <w:szCs w:val="10"/>
              </w:rPr>
              <w:t>2.770.153</w:t>
            </w:r>
          </w:p>
        </w:tc>
      </w:tr>
      <w:tr w:rsidR="00C9736A" w:rsidRPr="002A6580" w14:paraId="3007D3CB"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240"/>
        </w:trPr>
        <w:tc>
          <w:tcPr>
            <w:tcW w:w="15163" w:type="dxa"/>
            <w:gridSpan w:val="20"/>
            <w:tcBorders>
              <w:top w:val="single" w:sz="4" w:space="0" w:color="auto"/>
              <w:left w:val="single" w:sz="4" w:space="0" w:color="auto"/>
              <w:right w:val="single" w:sz="4" w:space="0" w:color="auto"/>
            </w:tcBorders>
          </w:tcPr>
          <w:p w14:paraId="728ADCD3" w14:textId="77777777" w:rsidR="00C9736A" w:rsidRPr="002A6580" w:rsidRDefault="00C9736A" w:rsidP="00C14EAF">
            <w:pPr>
              <w:tabs>
                <w:tab w:val="left" w:pos="1230"/>
                <w:tab w:val="left" w:pos="1390"/>
              </w:tabs>
              <w:rPr>
                <w:b/>
                <w:bCs/>
                <w:sz w:val="10"/>
                <w:szCs w:val="10"/>
              </w:rPr>
            </w:pPr>
            <w:r w:rsidRPr="002A6580">
              <w:rPr>
                <w:b/>
                <w:bCs/>
                <w:sz w:val="10"/>
                <w:szCs w:val="10"/>
              </w:rPr>
              <w:t xml:space="preserve">                                           CARİ DÖNEM</w:t>
            </w:r>
          </w:p>
          <w:p w14:paraId="54468276" w14:textId="4B96C393" w:rsidR="00C9736A" w:rsidRPr="002A6580" w:rsidRDefault="00C9736A" w:rsidP="00025C25">
            <w:pPr>
              <w:rPr>
                <w:b/>
                <w:bCs/>
                <w:sz w:val="10"/>
                <w:szCs w:val="10"/>
              </w:rPr>
            </w:pPr>
            <w:r w:rsidRPr="002A6580">
              <w:rPr>
                <w:b/>
                <w:bCs/>
                <w:sz w:val="10"/>
                <w:szCs w:val="10"/>
              </w:rPr>
              <w:t xml:space="preserve">                                                3</w:t>
            </w:r>
            <w:r w:rsidR="00025C25">
              <w:rPr>
                <w:b/>
                <w:bCs/>
                <w:sz w:val="10"/>
                <w:szCs w:val="10"/>
              </w:rPr>
              <w:t>0</w:t>
            </w:r>
            <w:r w:rsidRPr="002A6580">
              <w:rPr>
                <w:b/>
                <w:bCs/>
                <w:sz w:val="10"/>
                <w:szCs w:val="10"/>
              </w:rPr>
              <w:t>.</w:t>
            </w:r>
            <w:r w:rsidR="00F10920" w:rsidRPr="002A6580">
              <w:rPr>
                <w:b/>
                <w:bCs/>
                <w:sz w:val="10"/>
                <w:szCs w:val="10"/>
              </w:rPr>
              <w:t>0</w:t>
            </w:r>
            <w:r w:rsidR="00025C25">
              <w:rPr>
                <w:b/>
                <w:bCs/>
                <w:sz w:val="10"/>
                <w:szCs w:val="10"/>
              </w:rPr>
              <w:t>6</w:t>
            </w:r>
            <w:r w:rsidRPr="002A6580">
              <w:rPr>
                <w:b/>
                <w:bCs/>
                <w:sz w:val="10"/>
                <w:szCs w:val="10"/>
              </w:rPr>
              <w:t>.20</w:t>
            </w:r>
            <w:r w:rsidR="00F10920" w:rsidRPr="002A6580">
              <w:rPr>
                <w:b/>
                <w:bCs/>
                <w:sz w:val="10"/>
                <w:szCs w:val="10"/>
              </w:rPr>
              <w:t>20</w:t>
            </w:r>
          </w:p>
        </w:tc>
      </w:tr>
      <w:tr w:rsidR="00C9736A" w:rsidRPr="002A6580" w14:paraId="406C8198" w14:textId="77777777" w:rsidTr="0063448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single" w:sz="4" w:space="0" w:color="auto"/>
              <w:left w:val="single" w:sz="4" w:space="0" w:color="auto"/>
              <w:bottom w:val="nil"/>
              <w:right w:val="nil"/>
            </w:tcBorders>
          </w:tcPr>
          <w:p w14:paraId="3754CDF1" w14:textId="77777777" w:rsidR="00C9736A" w:rsidRPr="002A6580" w:rsidRDefault="00C9736A" w:rsidP="00C14EAF">
            <w:pPr>
              <w:ind w:left="-118" w:firstLine="86"/>
              <w:rPr>
                <w:b/>
                <w:bCs/>
                <w:sz w:val="10"/>
                <w:szCs w:val="10"/>
              </w:rPr>
            </w:pPr>
            <w:r w:rsidRPr="002A6580">
              <w:rPr>
                <w:b/>
                <w:bCs/>
                <w:sz w:val="10"/>
                <w:szCs w:val="10"/>
              </w:rPr>
              <w:t>I.</w:t>
            </w:r>
          </w:p>
        </w:tc>
        <w:tc>
          <w:tcPr>
            <w:tcW w:w="2476" w:type="dxa"/>
            <w:tcBorders>
              <w:top w:val="single" w:sz="4" w:space="0" w:color="auto"/>
              <w:left w:val="nil"/>
              <w:bottom w:val="nil"/>
              <w:right w:val="single" w:sz="4" w:space="0" w:color="auto"/>
            </w:tcBorders>
            <w:vAlign w:val="bottom"/>
          </w:tcPr>
          <w:p w14:paraId="4B6D5D0F" w14:textId="77777777" w:rsidR="00C9736A" w:rsidRPr="002A6580" w:rsidRDefault="00C9736A" w:rsidP="00C14EAF">
            <w:pPr>
              <w:rPr>
                <w:b/>
                <w:bCs/>
                <w:sz w:val="10"/>
                <w:szCs w:val="10"/>
              </w:rPr>
            </w:pPr>
            <w:r w:rsidRPr="002A6580">
              <w:rPr>
                <w:b/>
                <w:bCs/>
                <w:sz w:val="10"/>
                <w:szCs w:val="10"/>
              </w:rPr>
              <w:t>Önceki Dönem Sonu Bakiyesi</w:t>
            </w:r>
          </w:p>
        </w:tc>
        <w:tc>
          <w:tcPr>
            <w:tcW w:w="567" w:type="dxa"/>
            <w:tcBorders>
              <w:top w:val="single" w:sz="4" w:space="0" w:color="auto"/>
              <w:left w:val="dotted" w:sz="4" w:space="0" w:color="auto"/>
              <w:bottom w:val="nil"/>
              <w:right w:val="dotted" w:sz="4" w:space="0" w:color="auto"/>
            </w:tcBorders>
            <w:vAlign w:val="bottom"/>
          </w:tcPr>
          <w:p w14:paraId="3D97DF5E" w14:textId="77777777" w:rsidR="00C9736A" w:rsidRPr="00967B83" w:rsidRDefault="00C9736A" w:rsidP="00C14EAF">
            <w:pPr>
              <w:ind w:left="-115" w:right="-86"/>
              <w:jc w:val="right"/>
              <w:rPr>
                <w:b/>
                <w:bCs/>
                <w:sz w:val="10"/>
                <w:szCs w:val="10"/>
              </w:rPr>
            </w:pPr>
            <w:r w:rsidRPr="00967B83">
              <w:rPr>
                <w:b/>
                <w:bCs/>
                <w:sz w:val="10"/>
                <w:szCs w:val="10"/>
              </w:rPr>
              <w:t>1.750.000</w:t>
            </w:r>
          </w:p>
        </w:tc>
        <w:tc>
          <w:tcPr>
            <w:tcW w:w="567" w:type="dxa"/>
            <w:tcBorders>
              <w:top w:val="single" w:sz="4" w:space="0" w:color="auto"/>
              <w:left w:val="dotted" w:sz="4" w:space="0" w:color="auto"/>
              <w:bottom w:val="nil"/>
              <w:right w:val="dotted" w:sz="4" w:space="0" w:color="auto"/>
            </w:tcBorders>
            <w:noWrap/>
            <w:vAlign w:val="bottom"/>
          </w:tcPr>
          <w:p w14:paraId="0660E79A" w14:textId="77777777" w:rsidR="00C9736A" w:rsidRPr="00967B83" w:rsidRDefault="00C9736A" w:rsidP="00C14EAF">
            <w:pPr>
              <w:ind w:left="-79" w:right="-118"/>
              <w:jc w:val="center"/>
              <w:rPr>
                <w:b/>
                <w:bCs/>
                <w:sz w:val="10"/>
                <w:szCs w:val="10"/>
              </w:rPr>
            </w:pPr>
            <w:r w:rsidRPr="00967B83">
              <w:rPr>
                <w:b/>
                <w:bCs/>
                <w:sz w:val="10"/>
                <w:szCs w:val="10"/>
              </w:rPr>
              <w:t xml:space="preserve">                 -</w:t>
            </w:r>
          </w:p>
        </w:tc>
        <w:tc>
          <w:tcPr>
            <w:tcW w:w="851" w:type="dxa"/>
            <w:tcBorders>
              <w:top w:val="single" w:sz="4" w:space="0" w:color="auto"/>
              <w:left w:val="dotted" w:sz="4" w:space="0" w:color="auto"/>
              <w:bottom w:val="nil"/>
              <w:right w:val="dotted" w:sz="4" w:space="0" w:color="auto"/>
            </w:tcBorders>
            <w:noWrap/>
            <w:vAlign w:val="bottom"/>
          </w:tcPr>
          <w:p w14:paraId="4EA1B93D" w14:textId="77777777" w:rsidR="00C9736A" w:rsidRPr="00967B83" w:rsidRDefault="00C9736A" w:rsidP="00C14EAF">
            <w:pPr>
              <w:ind w:left="-79" w:right="-113"/>
              <w:jc w:val="center"/>
              <w:rPr>
                <w:b/>
                <w:bCs/>
                <w:sz w:val="10"/>
                <w:szCs w:val="10"/>
              </w:rPr>
            </w:pPr>
            <w:r w:rsidRPr="00967B83">
              <w:rPr>
                <w:b/>
                <w:bCs/>
                <w:sz w:val="10"/>
                <w:szCs w:val="10"/>
              </w:rPr>
              <w:t xml:space="preserve">                             -</w:t>
            </w:r>
          </w:p>
        </w:tc>
        <w:tc>
          <w:tcPr>
            <w:tcW w:w="709" w:type="dxa"/>
            <w:tcBorders>
              <w:top w:val="single" w:sz="4" w:space="0" w:color="auto"/>
              <w:left w:val="dotted" w:sz="4" w:space="0" w:color="auto"/>
              <w:bottom w:val="nil"/>
              <w:right w:val="dotted" w:sz="4" w:space="0" w:color="auto"/>
            </w:tcBorders>
            <w:noWrap/>
            <w:vAlign w:val="bottom"/>
          </w:tcPr>
          <w:p w14:paraId="2D4C3F24" w14:textId="02FC87D1" w:rsidR="00C9736A" w:rsidRPr="00967B83" w:rsidRDefault="005249EC" w:rsidP="00C14EAF">
            <w:pPr>
              <w:ind w:left="-115" w:right="-86"/>
              <w:jc w:val="right"/>
              <w:rPr>
                <w:b/>
                <w:bCs/>
                <w:sz w:val="10"/>
                <w:szCs w:val="10"/>
              </w:rPr>
            </w:pPr>
            <w:r w:rsidRPr="00967B83">
              <w:rPr>
                <w:b/>
                <w:bCs/>
                <w:sz w:val="10"/>
                <w:szCs w:val="10"/>
              </w:rPr>
              <w:t>261.513</w:t>
            </w:r>
          </w:p>
        </w:tc>
        <w:tc>
          <w:tcPr>
            <w:tcW w:w="992" w:type="dxa"/>
            <w:gridSpan w:val="2"/>
            <w:tcBorders>
              <w:top w:val="single" w:sz="4" w:space="0" w:color="auto"/>
              <w:left w:val="dotted" w:sz="4" w:space="0" w:color="auto"/>
              <w:bottom w:val="nil"/>
              <w:right w:val="dotted" w:sz="4" w:space="0" w:color="auto"/>
            </w:tcBorders>
            <w:noWrap/>
            <w:vAlign w:val="bottom"/>
          </w:tcPr>
          <w:p w14:paraId="611F03B8" w14:textId="77777777" w:rsidR="00C9736A" w:rsidRPr="00967B83" w:rsidRDefault="00C9736A" w:rsidP="00C14EAF">
            <w:pPr>
              <w:ind w:left="-79" w:right="-106"/>
              <w:jc w:val="center"/>
              <w:rPr>
                <w:b/>
                <w:bCs/>
                <w:sz w:val="10"/>
                <w:szCs w:val="10"/>
              </w:rPr>
            </w:pPr>
            <w:r w:rsidRPr="00967B83">
              <w:rPr>
                <w:b/>
                <w:bCs/>
                <w:sz w:val="10"/>
                <w:szCs w:val="10"/>
              </w:rPr>
              <w:t xml:space="preserve">                                   -</w:t>
            </w:r>
          </w:p>
        </w:tc>
        <w:tc>
          <w:tcPr>
            <w:tcW w:w="1134" w:type="dxa"/>
            <w:tcBorders>
              <w:top w:val="single" w:sz="4" w:space="0" w:color="auto"/>
              <w:left w:val="dotted" w:sz="4" w:space="0" w:color="auto"/>
              <w:bottom w:val="nil"/>
              <w:right w:val="dotted" w:sz="4" w:space="0" w:color="auto"/>
            </w:tcBorders>
            <w:shd w:val="clear" w:color="auto" w:fill="auto"/>
            <w:noWrap/>
            <w:vAlign w:val="bottom"/>
          </w:tcPr>
          <w:p w14:paraId="7DDE9A28" w14:textId="47E66959" w:rsidR="00C9736A" w:rsidRPr="00967B83" w:rsidRDefault="00C9736A" w:rsidP="005249EC">
            <w:pPr>
              <w:ind w:left="-115" w:right="-86"/>
              <w:jc w:val="right"/>
              <w:rPr>
                <w:b/>
                <w:bCs/>
                <w:sz w:val="10"/>
                <w:szCs w:val="10"/>
              </w:rPr>
            </w:pPr>
            <w:r w:rsidRPr="00967B83">
              <w:rPr>
                <w:b/>
                <w:bCs/>
                <w:sz w:val="10"/>
                <w:szCs w:val="10"/>
              </w:rPr>
              <w:t xml:space="preserve">   (2.</w:t>
            </w:r>
            <w:r w:rsidR="005249EC" w:rsidRPr="00967B83">
              <w:rPr>
                <w:b/>
                <w:bCs/>
                <w:sz w:val="10"/>
                <w:szCs w:val="10"/>
              </w:rPr>
              <w:t>365)</w:t>
            </w:r>
          </w:p>
        </w:tc>
        <w:tc>
          <w:tcPr>
            <w:tcW w:w="1276" w:type="dxa"/>
            <w:tcBorders>
              <w:top w:val="single" w:sz="4" w:space="0" w:color="auto"/>
              <w:left w:val="dotted" w:sz="4" w:space="0" w:color="auto"/>
              <w:bottom w:val="nil"/>
              <w:right w:val="dotted" w:sz="4" w:space="0" w:color="auto"/>
            </w:tcBorders>
            <w:shd w:val="clear" w:color="auto" w:fill="auto"/>
            <w:noWrap/>
            <w:vAlign w:val="bottom"/>
          </w:tcPr>
          <w:p w14:paraId="5FCCFB72" w14:textId="77777777" w:rsidR="00C9736A" w:rsidRPr="00967B83" w:rsidRDefault="00C9736A" w:rsidP="00C14EAF">
            <w:pPr>
              <w:ind w:left="-79" w:right="-109"/>
              <w:jc w:val="center"/>
              <w:rPr>
                <w:b/>
                <w:bCs/>
                <w:sz w:val="10"/>
                <w:szCs w:val="10"/>
              </w:rPr>
            </w:pPr>
            <w:r w:rsidRPr="00967B83">
              <w:rPr>
                <w:b/>
                <w:bCs/>
                <w:sz w:val="10"/>
                <w:szCs w:val="10"/>
              </w:rPr>
              <w:t xml:space="preserve">                                              -</w:t>
            </w:r>
          </w:p>
        </w:tc>
        <w:tc>
          <w:tcPr>
            <w:tcW w:w="708" w:type="dxa"/>
            <w:gridSpan w:val="2"/>
            <w:tcBorders>
              <w:top w:val="single" w:sz="4" w:space="0" w:color="auto"/>
              <w:left w:val="dotted" w:sz="4" w:space="0" w:color="auto"/>
              <w:bottom w:val="nil"/>
              <w:right w:val="dotted" w:sz="4" w:space="0" w:color="auto"/>
            </w:tcBorders>
            <w:shd w:val="clear" w:color="auto" w:fill="auto"/>
            <w:noWrap/>
            <w:vAlign w:val="bottom"/>
          </w:tcPr>
          <w:p w14:paraId="55D73BA0" w14:textId="77777777" w:rsidR="00C9736A" w:rsidRPr="00967B83" w:rsidRDefault="00C9736A" w:rsidP="00C14EAF">
            <w:pPr>
              <w:ind w:left="-79" w:right="-107"/>
              <w:jc w:val="center"/>
              <w:rPr>
                <w:b/>
                <w:bCs/>
                <w:sz w:val="10"/>
                <w:szCs w:val="10"/>
              </w:rPr>
            </w:pPr>
            <w:r w:rsidRPr="00967B83">
              <w:rPr>
                <w:b/>
                <w:bCs/>
                <w:sz w:val="10"/>
                <w:szCs w:val="10"/>
              </w:rPr>
              <w:t xml:space="preserve">                        -</w:t>
            </w:r>
          </w:p>
        </w:tc>
        <w:tc>
          <w:tcPr>
            <w:tcW w:w="1276" w:type="dxa"/>
            <w:tcBorders>
              <w:top w:val="single" w:sz="4" w:space="0" w:color="auto"/>
              <w:left w:val="dotted" w:sz="4" w:space="0" w:color="auto"/>
              <w:bottom w:val="nil"/>
              <w:right w:val="dotted" w:sz="4" w:space="0" w:color="auto"/>
            </w:tcBorders>
            <w:shd w:val="clear" w:color="auto" w:fill="auto"/>
            <w:noWrap/>
            <w:vAlign w:val="bottom"/>
          </w:tcPr>
          <w:p w14:paraId="3D174297" w14:textId="56826BEB" w:rsidR="00C9736A" w:rsidRPr="00967B83" w:rsidRDefault="005249EC" w:rsidP="00634486">
            <w:pPr>
              <w:ind w:left="-115" w:right="-48"/>
              <w:jc w:val="right"/>
              <w:rPr>
                <w:b/>
                <w:bCs/>
                <w:sz w:val="10"/>
                <w:szCs w:val="10"/>
              </w:rPr>
            </w:pPr>
            <w:r w:rsidRPr="00967B83">
              <w:rPr>
                <w:b/>
                <w:bCs/>
                <w:sz w:val="10"/>
                <w:szCs w:val="10"/>
              </w:rPr>
              <w:t>57.071</w:t>
            </w:r>
          </w:p>
        </w:tc>
        <w:tc>
          <w:tcPr>
            <w:tcW w:w="1276" w:type="dxa"/>
            <w:tcBorders>
              <w:top w:val="single" w:sz="4" w:space="0" w:color="auto"/>
              <w:left w:val="dotted" w:sz="4" w:space="0" w:color="auto"/>
              <w:bottom w:val="nil"/>
              <w:right w:val="dotted" w:sz="4" w:space="0" w:color="auto"/>
            </w:tcBorders>
            <w:shd w:val="clear" w:color="auto" w:fill="auto"/>
            <w:noWrap/>
            <w:vAlign w:val="bottom"/>
          </w:tcPr>
          <w:p w14:paraId="4062700D" w14:textId="77777777" w:rsidR="00C9736A" w:rsidRPr="00967B83" w:rsidRDefault="00C9736A" w:rsidP="00C14EAF">
            <w:pPr>
              <w:ind w:left="-79" w:right="-112"/>
              <w:jc w:val="center"/>
              <w:rPr>
                <w:b/>
                <w:bCs/>
                <w:sz w:val="10"/>
                <w:szCs w:val="10"/>
              </w:rPr>
            </w:pPr>
            <w:r w:rsidRPr="00967B83">
              <w:rPr>
                <w:b/>
                <w:bCs/>
                <w:sz w:val="10"/>
                <w:szCs w:val="10"/>
              </w:rPr>
              <w:t xml:space="preserve">                                              -</w:t>
            </w:r>
          </w:p>
        </w:tc>
        <w:tc>
          <w:tcPr>
            <w:tcW w:w="850" w:type="dxa"/>
            <w:gridSpan w:val="2"/>
            <w:tcBorders>
              <w:top w:val="single" w:sz="4" w:space="0" w:color="auto"/>
              <w:left w:val="dotted" w:sz="4" w:space="0" w:color="auto"/>
              <w:bottom w:val="nil"/>
              <w:right w:val="dotted" w:sz="4" w:space="0" w:color="auto"/>
            </w:tcBorders>
            <w:noWrap/>
            <w:vAlign w:val="bottom"/>
          </w:tcPr>
          <w:p w14:paraId="1B716A5B" w14:textId="1D57517F" w:rsidR="00C9736A" w:rsidRPr="00967B83" w:rsidRDefault="005249EC" w:rsidP="00C14EAF">
            <w:pPr>
              <w:ind w:left="-115" w:right="-86"/>
              <w:jc w:val="right"/>
              <w:rPr>
                <w:b/>
                <w:bCs/>
                <w:sz w:val="10"/>
                <w:szCs w:val="10"/>
              </w:rPr>
            </w:pPr>
            <w:r w:rsidRPr="00967B83">
              <w:rPr>
                <w:b/>
                <w:bCs/>
                <w:sz w:val="10"/>
                <w:szCs w:val="10"/>
              </w:rPr>
              <w:t>555.646</w:t>
            </w:r>
          </w:p>
        </w:tc>
        <w:tc>
          <w:tcPr>
            <w:tcW w:w="709" w:type="dxa"/>
            <w:tcBorders>
              <w:top w:val="single" w:sz="4" w:space="0" w:color="auto"/>
              <w:left w:val="dotted" w:sz="4" w:space="0" w:color="auto"/>
              <w:bottom w:val="nil"/>
              <w:right w:val="dotted" w:sz="4" w:space="0" w:color="auto"/>
            </w:tcBorders>
            <w:noWrap/>
            <w:vAlign w:val="bottom"/>
          </w:tcPr>
          <w:p w14:paraId="6909F169" w14:textId="5B7243FC" w:rsidR="00C9736A" w:rsidRPr="00967B83" w:rsidRDefault="005249EC" w:rsidP="00C14EAF">
            <w:pPr>
              <w:ind w:left="-115" w:right="-86"/>
              <w:jc w:val="right"/>
              <w:rPr>
                <w:b/>
                <w:bCs/>
                <w:sz w:val="10"/>
                <w:szCs w:val="10"/>
              </w:rPr>
            </w:pPr>
            <w:r w:rsidRPr="00967B83">
              <w:rPr>
                <w:b/>
                <w:bCs/>
                <w:sz w:val="10"/>
                <w:szCs w:val="10"/>
              </w:rPr>
              <w:t>544.963</w:t>
            </w:r>
          </w:p>
        </w:tc>
        <w:tc>
          <w:tcPr>
            <w:tcW w:w="709" w:type="dxa"/>
            <w:gridSpan w:val="2"/>
            <w:tcBorders>
              <w:top w:val="single" w:sz="4" w:space="0" w:color="auto"/>
              <w:left w:val="dotted" w:sz="4" w:space="0" w:color="auto"/>
              <w:bottom w:val="nil"/>
              <w:right w:val="dotted" w:sz="4" w:space="0" w:color="auto"/>
            </w:tcBorders>
            <w:vAlign w:val="bottom"/>
          </w:tcPr>
          <w:p w14:paraId="3D7F2681" w14:textId="77777777" w:rsidR="00C9736A" w:rsidRPr="00967B83" w:rsidRDefault="00C9736A" w:rsidP="00C14EAF">
            <w:pPr>
              <w:ind w:left="-115" w:right="-86"/>
              <w:jc w:val="right"/>
              <w:rPr>
                <w:b/>
                <w:bCs/>
                <w:sz w:val="10"/>
                <w:szCs w:val="10"/>
              </w:rPr>
            </w:pPr>
            <w:r w:rsidRPr="00967B83">
              <w:rPr>
                <w:b/>
                <w:bCs/>
                <w:sz w:val="10"/>
                <w:szCs w:val="10"/>
              </w:rPr>
              <w:t>-</w:t>
            </w:r>
          </w:p>
        </w:tc>
        <w:tc>
          <w:tcPr>
            <w:tcW w:w="709" w:type="dxa"/>
            <w:tcBorders>
              <w:top w:val="single" w:sz="4" w:space="0" w:color="auto"/>
              <w:left w:val="dotted" w:sz="4" w:space="0" w:color="auto"/>
              <w:bottom w:val="nil"/>
              <w:right w:val="single" w:sz="4" w:space="0" w:color="auto"/>
            </w:tcBorders>
            <w:vAlign w:val="bottom"/>
          </w:tcPr>
          <w:p w14:paraId="51F50924" w14:textId="7893F2B3" w:rsidR="00C9736A" w:rsidRPr="00967B83" w:rsidRDefault="005249EC" w:rsidP="00C14EAF">
            <w:pPr>
              <w:ind w:left="-115" w:right="-86"/>
              <w:jc w:val="right"/>
              <w:rPr>
                <w:b/>
                <w:bCs/>
                <w:sz w:val="10"/>
                <w:szCs w:val="10"/>
              </w:rPr>
            </w:pPr>
            <w:r w:rsidRPr="00967B83">
              <w:rPr>
                <w:b/>
                <w:bCs/>
                <w:sz w:val="10"/>
                <w:szCs w:val="10"/>
              </w:rPr>
              <w:t>3.166.828</w:t>
            </w:r>
          </w:p>
        </w:tc>
      </w:tr>
      <w:tr w:rsidR="00C9736A" w:rsidRPr="002A6580" w14:paraId="235D8756" w14:textId="77777777" w:rsidTr="0063448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1DB4840E" w14:textId="77777777" w:rsidR="00C9736A" w:rsidRPr="002A6580" w:rsidRDefault="00C9736A" w:rsidP="00C14EAF">
            <w:pPr>
              <w:ind w:left="-118" w:firstLine="86"/>
              <w:rPr>
                <w:b/>
                <w:bCs/>
                <w:sz w:val="10"/>
                <w:szCs w:val="10"/>
              </w:rPr>
            </w:pPr>
            <w:r w:rsidRPr="002A6580">
              <w:rPr>
                <w:b/>
                <w:bCs/>
                <w:sz w:val="10"/>
                <w:szCs w:val="10"/>
              </w:rPr>
              <w:t>II.</w:t>
            </w:r>
          </w:p>
        </w:tc>
        <w:tc>
          <w:tcPr>
            <w:tcW w:w="2476" w:type="dxa"/>
            <w:tcBorders>
              <w:top w:val="nil"/>
              <w:left w:val="nil"/>
              <w:bottom w:val="nil"/>
              <w:right w:val="single" w:sz="4" w:space="0" w:color="auto"/>
            </w:tcBorders>
            <w:noWrap/>
            <w:vAlign w:val="bottom"/>
          </w:tcPr>
          <w:p w14:paraId="313ACCC7" w14:textId="77777777" w:rsidR="00C9736A" w:rsidRPr="002A6580" w:rsidRDefault="00C9736A" w:rsidP="00C14EAF">
            <w:pPr>
              <w:rPr>
                <w:b/>
                <w:bCs/>
                <w:sz w:val="10"/>
                <w:szCs w:val="10"/>
              </w:rPr>
            </w:pPr>
            <w:r w:rsidRPr="002A6580">
              <w:rPr>
                <w:b/>
                <w:bCs/>
                <w:sz w:val="10"/>
                <w:szCs w:val="10"/>
              </w:rPr>
              <w:t>TMS 8 Uyarınca Yapılan Düzeltmeler</w:t>
            </w:r>
          </w:p>
        </w:tc>
        <w:tc>
          <w:tcPr>
            <w:tcW w:w="567" w:type="dxa"/>
            <w:tcBorders>
              <w:top w:val="nil"/>
              <w:left w:val="dotted" w:sz="4" w:space="0" w:color="auto"/>
              <w:bottom w:val="nil"/>
              <w:right w:val="dotted" w:sz="4" w:space="0" w:color="auto"/>
            </w:tcBorders>
            <w:vAlign w:val="bottom"/>
          </w:tcPr>
          <w:p w14:paraId="37CEB0E8" w14:textId="77777777" w:rsidR="00C9736A" w:rsidRPr="00967B83" w:rsidRDefault="00C9736A" w:rsidP="00C14EAF">
            <w:pPr>
              <w:ind w:left="-115" w:right="-86"/>
              <w:jc w:val="right"/>
              <w:rPr>
                <w:b/>
                <w:bCs/>
                <w:sz w:val="10"/>
                <w:szCs w:val="10"/>
              </w:rPr>
            </w:pPr>
            <w:r w:rsidRPr="00967B83">
              <w:rPr>
                <w:b/>
                <w:bCs/>
                <w:sz w:val="10"/>
                <w:szCs w:val="10"/>
              </w:rPr>
              <w:t>-</w:t>
            </w:r>
          </w:p>
        </w:tc>
        <w:tc>
          <w:tcPr>
            <w:tcW w:w="567" w:type="dxa"/>
            <w:tcBorders>
              <w:top w:val="nil"/>
              <w:left w:val="dotted" w:sz="4" w:space="0" w:color="auto"/>
              <w:bottom w:val="nil"/>
              <w:right w:val="dotted" w:sz="4" w:space="0" w:color="auto"/>
            </w:tcBorders>
            <w:noWrap/>
            <w:vAlign w:val="bottom"/>
          </w:tcPr>
          <w:p w14:paraId="0F657A1E" w14:textId="77777777" w:rsidR="00C9736A" w:rsidRPr="00967B83" w:rsidRDefault="00C9736A" w:rsidP="00C14EAF">
            <w:pPr>
              <w:ind w:left="-115" w:right="-86"/>
              <w:jc w:val="right"/>
              <w:rPr>
                <w:b/>
                <w:bCs/>
                <w:sz w:val="10"/>
                <w:szCs w:val="10"/>
              </w:rPr>
            </w:pPr>
            <w:r w:rsidRPr="00967B83">
              <w:rPr>
                <w:b/>
                <w:bCs/>
                <w:sz w:val="10"/>
                <w:szCs w:val="10"/>
              </w:rPr>
              <w:t>-</w:t>
            </w:r>
          </w:p>
        </w:tc>
        <w:tc>
          <w:tcPr>
            <w:tcW w:w="851" w:type="dxa"/>
            <w:tcBorders>
              <w:top w:val="nil"/>
              <w:left w:val="dotted" w:sz="4" w:space="0" w:color="auto"/>
              <w:bottom w:val="nil"/>
              <w:right w:val="dotted" w:sz="4" w:space="0" w:color="auto"/>
            </w:tcBorders>
            <w:noWrap/>
            <w:vAlign w:val="bottom"/>
          </w:tcPr>
          <w:p w14:paraId="430A8F77" w14:textId="77777777" w:rsidR="00C9736A" w:rsidRPr="00967B83" w:rsidRDefault="00C9736A" w:rsidP="00C14EAF">
            <w:pPr>
              <w:ind w:left="-115" w:right="-86"/>
              <w:jc w:val="right"/>
              <w:rPr>
                <w:b/>
                <w:bCs/>
                <w:sz w:val="10"/>
                <w:szCs w:val="10"/>
              </w:rPr>
            </w:pPr>
            <w:r w:rsidRPr="00967B83">
              <w:rPr>
                <w:b/>
                <w:bCs/>
                <w:sz w:val="10"/>
                <w:szCs w:val="10"/>
              </w:rPr>
              <w:t>-</w:t>
            </w:r>
          </w:p>
        </w:tc>
        <w:tc>
          <w:tcPr>
            <w:tcW w:w="709" w:type="dxa"/>
            <w:tcBorders>
              <w:top w:val="nil"/>
              <w:left w:val="dotted" w:sz="4" w:space="0" w:color="auto"/>
              <w:bottom w:val="nil"/>
              <w:right w:val="dotted" w:sz="4" w:space="0" w:color="auto"/>
            </w:tcBorders>
            <w:noWrap/>
            <w:vAlign w:val="bottom"/>
          </w:tcPr>
          <w:p w14:paraId="072E9569" w14:textId="77777777" w:rsidR="00C9736A" w:rsidRPr="00967B83" w:rsidRDefault="00C9736A" w:rsidP="00C14EAF">
            <w:pPr>
              <w:ind w:left="-115" w:right="-86"/>
              <w:jc w:val="right"/>
              <w:rPr>
                <w:b/>
                <w:bCs/>
                <w:sz w:val="10"/>
                <w:szCs w:val="10"/>
              </w:rPr>
            </w:pPr>
            <w:r w:rsidRPr="00967B83">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21269412" w14:textId="77777777" w:rsidR="00C9736A" w:rsidRPr="00967B83" w:rsidRDefault="00C9736A" w:rsidP="00C14EAF">
            <w:pPr>
              <w:ind w:left="-115" w:right="-86"/>
              <w:jc w:val="right"/>
              <w:rPr>
                <w:b/>
                <w:bCs/>
                <w:sz w:val="10"/>
                <w:szCs w:val="10"/>
              </w:rPr>
            </w:pPr>
            <w:r w:rsidRPr="00967B83">
              <w:rPr>
                <w:b/>
                <w:bCs/>
                <w:sz w:val="10"/>
                <w:szCs w:val="10"/>
              </w:rPr>
              <w:t>-</w:t>
            </w:r>
          </w:p>
        </w:tc>
        <w:tc>
          <w:tcPr>
            <w:tcW w:w="1134" w:type="dxa"/>
            <w:tcBorders>
              <w:top w:val="nil"/>
              <w:left w:val="dotted" w:sz="4" w:space="0" w:color="auto"/>
              <w:bottom w:val="nil"/>
              <w:right w:val="dotted" w:sz="4" w:space="0" w:color="auto"/>
            </w:tcBorders>
            <w:shd w:val="clear" w:color="auto" w:fill="auto"/>
            <w:noWrap/>
            <w:vAlign w:val="bottom"/>
          </w:tcPr>
          <w:p w14:paraId="600B2F7C" w14:textId="77777777" w:rsidR="00C9736A" w:rsidRPr="00967B83" w:rsidRDefault="00C9736A" w:rsidP="00C14EAF">
            <w:pPr>
              <w:ind w:left="-115" w:right="-86"/>
              <w:jc w:val="right"/>
              <w:rPr>
                <w:b/>
                <w:bCs/>
                <w:sz w:val="10"/>
                <w:szCs w:val="10"/>
              </w:rPr>
            </w:pPr>
            <w:r w:rsidRPr="00967B83">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282983B0" w14:textId="77777777" w:rsidR="00C9736A" w:rsidRPr="00967B83" w:rsidRDefault="00C9736A" w:rsidP="00C14EAF">
            <w:pPr>
              <w:ind w:left="-115" w:right="-86"/>
              <w:jc w:val="right"/>
              <w:rPr>
                <w:b/>
                <w:bCs/>
                <w:sz w:val="10"/>
                <w:szCs w:val="10"/>
              </w:rPr>
            </w:pPr>
            <w:r w:rsidRPr="00967B83">
              <w:rPr>
                <w:b/>
                <w:bCs/>
                <w:sz w:val="10"/>
                <w:szCs w:val="10"/>
              </w:rPr>
              <w:t>-</w:t>
            </w:r>
          </w:p>
        </w:tc>
        <w:tc>
          <w:tcPr>
            <w:tcW w:w="708" w:type="dxa"/>
            <w:gridSpan w:val="2"/>
            <w:tcBorders>
              <w:top w:val="nil"/>
              <w:left w:val="dotted" w:sz="4" w:space="0" w:color="auto"/>
              <w:bottom w:val="nil"/>
              <w:right w:val="dotted" w:sz="4" w:space="0" w:color="auto"/>
            </w:tcBorders>
            <w:shd w:val="clear" w:color="auto" w:fill="auto"/>
            <w:noWrap/>
            <w:vAlign w:val="bottom"/>
          </w:tcPr>
          <w:p w14:paraId="5BADB008" w14:textId="77777777" w:rsidR="00C9736A" w:rsidRPr="00967B83" w:rsidRDefault="00C9736A" w:rsidP="00C14EAF">
            <w:pPr>
              <w:ind w:left="-115" w:right="-86"/>
              <w:jc w:val="right"/>
              <w:rPr>
                <w:b/>
                <w:bCs/>
                <w:sz w:val="10"/>
                <w:szCs w:val="10"/>
              </w:rPr>
            </w:pPr>
            <w:r w:rsidRPr="00967B83">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31470C7B" w14:textId="77777777" w:rsidR="00C9736A" w:rsidRPr="00967B83" w:rsidRDefault="00C9736A" w:rsidP="00634486">
            <w:pPr>
              <w:ind w:left="-115" w:right="-48"/>
              <w:jc w:val="right"/>
              <w:rPr>
                <w:b/>
                <w:bCs/>
                <w:sz w:val="10"/>
                <w:szCs w:val="10"/>
              </w:rPr>
            </w:pPr>
            <w:r w:rsidRPr="00967B83">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0DB6A1E7" w14:textId="77777777" w:rsidR="00C9736A" w:rsidRPr="00967B83" w:rsidRDefault="00C9736A" w:rsidP="00C14EAF">
            <w:pPr>
              <w:ind w:left="-115" w:right="-86"/>
              <w:jc w:val="right"/>
              <w:rPr>
                <w:b/>
                <w:bCs/>
                <w:sz w:val="10"/>
                <w:szCs w:val="10"/>
              </w:rPr>
            </w:pPr>
            <w:r w:rsidRPr="00967B83">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326DDEE1" w14:textId="77777777" w:rsidR="00C9736A" w:rsidRPr="00967B83" w:rsidRDefault="00C9736A" w:rsidP="00C14EAF">
            <w:pPr>
              <w:ind w:left="-115" w:right="-86"/>
              <w:jc w:val="right"/>
              <w:rPr>
                <w:b/>
                <w:bCs/>
                <w:sz w:val="10"/>
                <w:szCs w:val="10"/>
              </w:rPr>
            </w:pPr>
            <w:r w:rsidRPr="00967B83">
              <w:rPr>
                <w:b/>
                <w:bCs/>
                <w:sz w:val="10"/>
                <w:szCs w:val="10"/>
              </w:rPr>
              <w:t>-</w:t>
            </w:r>
          </w:p>
        </w:tc>
        <w:tc>
          <w:tcPr>
            <w:tcW w:w="709" w:type="dxa"/>
            <w:tcBorders>
              <w:top w:val="nil"/>
              <w:left w:val="dotted" w:sz="4" w:space="0" w:color="auto"/>
              <w:bottom w:val="nil"/>
              <w:right w:val="dotted" w:sz="4" w:space="0" w:color="auto"/>
            </w:tcBorders>
            <w:noWrap/>
            <w:vAlign w:val="bottom"/>
          </w:tcPr>
          <w:p w14:paraId="3C0C2DEA" w14:textId="20DF9FFA" w:rsidR="00C9736A" w:rsidRPr="00967B83" w:rsidRDefault="00AD23AA" w:rsidP="00C14EAF">
            <w:pPr>
              <w:ind w:left="-115" w:right="-86"/>
              <w:jc w:val="right"/>
              <w:rPr>
                <w:b/>
                <w:bCs/>
                <w:sz w:val="10"/>
                <w:szCs w:val="10"/>
              </w:rPr>
            </w:pPr>
            <w:r w:rsidRPr="00967B83">
              <w:rPr>
                <w:b/>
                <w:bCs/>
                <w:sz w:val="10"/>
                <w:szCs w:val="10"/>
              </w:rPr>
              <w:t>-</w:t>
            </w:r>
          </w:p>
        </w:tc>
        <w:tc>
          <w:tcPr>
            <w:tcW w:w="709" w:type="dxa"/>
            <w:gridSpan w:val="2"/>
            <w:tcBorders>
              <w:top w:val="nil"/>
              <w:left w:val="dotted" w:sz="4" w:space="0" w:color="auto"/>
              <w:bottom w:val="nil"/>
              <w:right w:val="dotted" w:sz="4" w:space="0" w:color="auto"/>
            </w:tcBorders>
            <w:vAlign w:val="bottom"/>
          </w:tcPr>
          <w:p w14:paraId="3A4A2B1F" w14:textId="77777777" w:rsidR="00C9736A" w:rsidRPr="00967B83" w:rsidRDefault="00C9736A" w:rsidP="00C14EAF">
            <w:pPr>
              <w:ind w:left="-115" w:right="-86"/>
              <w:jc w:val="right"/>
              <w:rPr>
                <w:b/>
                <w:bCs/>
                <w:sz w:val="10"/>
                <w:szCs w:val="10"/>
              </w:rPr>
            </w:pPr>
            <w:r w:rsidRPr="00967B83">
              <w:rPr>
                <w:b/>
                <w:bCs/>
                <w:sz w:val="10"/>
                <w:szCs w:val="10"/>
              </w:rPr>
              <w:t>-</w:t>
            </w:r>
          </w:p>
        </w:tc>
        <w:tc>
          <w:tcPr>
            <w:tcW w:w="709" w:type="dxa"/>
            <w:tcBorders>
              <w:top w:val="nil"/>
              <w:left w:val="dotted" w:sz="4" w:space="0" w:color="auto"/>
              <w:bottom w:val="nil"/>
              <w:right w:val="single" w:sz="4" w:space="0" w:color="auto"/>
            </w:tcBorders>
            <w:vAlign w:val="bottom"/>
          </w:tcPr>
          <w:p w14:paraId="4A65182E" w14:textId="2582AD4B" w:rsidR="00C9736A" w:rsidRPr="00967B83" w:rsidRDefault="00AD23AA" w:rsidP="00C14EAF">
            <w:pPr>
              <w:ind w:left="-115" w:right="-86"/>
              <w:jc w:val="right"/>
              <w:rPr>
                <w:b/>
                <w:bCs/>
                <w:sz w:val="10"/>
                <w:szCs w:val="10"/>
              </w:rPr>
            </w:pPr>
            <w:r w:rsidRPr="00967B83">
              <w:rPr>
                <w:b/>
                <w:bCs/>
                <w:sz w:val="10"/>
                <w:szCs w:val="10"/>
              </w:rPr>
              <w:t>-</w:t>
            </w:r>
          </w:p>
        </w:tc>
      </w:tr>
      <w:tr w:rsidR="00C9736A" w:rsidRPr="002A6580" w14:paraId="36474713" w14:textId="77777777" w:rsidTr="0063448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561DB3ED" w14:textId="77777777" w:rsidR="00C9736A" w:rsidRPr="002A6580" w:rsidRDefault="00C9736A" w:rsidP="00C14EAF">
            <w:pPr>
              <w:ind w:right="-36" w:hanging="118"/>
              <w:rPr>
                <w:bCs/>
                <w:sz w:val="10"/>
                <w:szCs w:val="10"/>
              </w:rPr>
            </w:pPr>
            <w:r w:rsidRPr="002A6580">
              <w:rPr>
                <w:bCs/>
                <w:sz w:val="10"/>
                <w:szCs w:val="10"/>
              </w:rPr>
              <w:t xml:space="preserve">    2.1</w:t>
            </w:r>
          </w:p>
        </w:tc>
        <w:tc>
          <w:tcPr>
            <w:tcW w:w="2476" w:type="dxa"/>
            <w:tcBorders>
              <w:top w:val="nil"/>
              <w:left w:val="nil"/>
              <w:bottom w:val="nil"/>
              <w:right w:val="single" w:sz="4" w:space="0" w:color="auto"/>
            </w:tcBorders>
            <w:noWrap/>
            <w:vAlign w:val="bottom"/>
          </w:tcPr>
          <w:p w14:paraId="4C8C6217" w14:textId="77777777" w:rsidR="00C9736A" w:rsidRPr="002A6580" w:rsidRDefault="00C9736A" w:rsidP="00C14EAF">
            <w:pPr>
              <w:rPr>
                <w:b/>
                <w:bCs/>
                <w:sz w:val="10"/>
                <w:szCs w:val="10"/>
              </w:rPr>
            </w:pPr>
            <w:r w:rsidRPr="002A6580">
              <w:rPr>
                <w:bCs/>
                <w:sz w:val="10"/>
                <w:szCs w:val="10"/>
              </w:rPr>
              <w:t>Hataların Düzeltilmesinin Etkisi</w:t>
            </w:r>
          </w:p>
        </w:tc>
        <w:tc>
          <w:tcPr>
            <w:tcW w:w="567" w:type="dxa"/>
            <w:tcBorders>
              <w:top w:val="nil"/>
              <w:left w:val="dotted" w:sz="4" w:space="0" w:color="auto"/>
              <w:bottom w:val="nil"/>
              <w:right w:val="dotted" w:sz="4" w:space="0" w:color="auto"/>
            </w:tcBorders>
            <w:vAlign w:val="bottom"/>
          </w:tcPr>
          <w:p w14:paraId="409BE1C6" w14:textId="77777777" w:rsidR="00C9736A" w:rsidRPr="00967B83" w:rsidRDefault="00C9736A" w:rsidP="00C14EAF">
            <w:pPr>
              <w:ind w:left="-115" w:right="-86"/>
              <w:jc w:val="right"/>
              <w:rPr>
                <w:b/>
                <w:bCs/>
                <w:sz w:val="10"/>
                <w:szCs w:val="10"/>
              </w:rPr>
            </w:pPr>
            <w:r w:rsidRPr="00967B83">
              <w:rPr>
                <w:b/>
                <w:bCs/>
                <w:sz w:val="10"/>
                <w:szCs w:val="10"/>
              </w:rPr>
              <w:t>-</w:t>
            </w:r>
          </w:p>
        </w:tc>
        <w:tc>
          <w:tcPr>
            <w:tcW w:w="567" w:type="dxa"/>
            <w:tcBorders>
              <w:top w:val="nil"/>
              <w:left w:val="dotted" w:sz="4" w:space="0" w:color="auto"/>
              <w:bottom w:val="nil"/>
              <w:right w:val="dotted" w:sz="4" w:space="0" w:color="auto"/>
            </w:tcBorders>
            <w:noWrap/>
            <w:vAlign w:val="bottom"/>
          </w:tcPr>
          <w:p w14:paraId="37314578" w14:textId="77777777" w:rsidR="00C9736A" w:rsidRPr="00967B83" w:rsidRDefault="00C9736A" w:rsidP="00C14EAF">
            <w:pPr>
              <w:ind w:left="-115" w:right="-86"/>
              <w:jc w:val="right"/>
              <w:rPr>
                <w:b/>
                <w:bCs/>
                <w:sz w:val="10"/>
                <w:szCs w:val="10"/>
              </w:rPr>
            </w:pPr>
            <w:r w:rsidRPr="00967B83">
              <w:rPr>
                <w:b/>
                <w:bCs/>
                <w:sz w:val="10"/>
                <w:szCs w:val="10"/>
              </w:rPr>
              <w:t>-</w:t>
            </w:r>
          </w:p>
        </w:tc>
        <w:tc>
          <w:tcPr>
            <w:tcW w:w="851" w:type="dxa"/>
            <w:tcBorders>
              <w:top w:val="nil"/>
              <w:left w:val="dotted" w:sz="4" w:space="0" w:color="auto"/>
              <w:bottom w:val="nil"/>
              <w:right w:val="dotted" w:sz="4" w:space="0" w:color="auto"/>
            </w:tcBorders>
            <w:noWrap/>
            <w:vAlign w:val="bottom"/>
          </w:tcPr>
          <w:p w14:paraId="7842CC94" w14:textId="77777777" w:rsidR="00C9736A" w:rsidRPr="00967B83" w:rsidRDefault="00C9736A" w:rsidP="00C14EAF">
            <w:pPr>
              <w:ind w:left="-115" w:right="-86"/>
              <w:jc w:val="right"/>
              <w:rPr>
                <w:b/>
                <w:bCs/>
                <w:sz w:val="10"/>
                <w:szCs w:val="10"/>
              </w:rPr>
            </w:pPr>
            <w:r w:rsidRPr="00967B83">
              <w:rPr>
                <w:b/>
                <w:bCs/>
                <w:sz w:val="10"/>
                <w:szCs w:val="10"/>
              </w:rPr>
              <w:t>-</w:t>
            </w:r>
          </w:p>
        </w:tc>
        <w:tc>
          <w:tcPr>
            <w:tcW w:w="709" w:type="dxa"/>
            <w:tcBorders>
              <w:top w:val="nil"/>
              <w:left w:val="dotted" w:sz="4" w:space="0" w:color="auto"/>
              <w:bottom w:val="nil"/>
              <w:right w:val="dotted" w:sz="4" w:space="0" w:color="auto"/>
            </w:tcBorders>
            <w:noWrap/>
            <w:vAlign w:val="bottom"/>
          </w:tcPr>
          <w:p w14:paraId="35AF4E9D" w14:textId="77777777" w:rsidR="00C9736A" w:rsidRPr="00967B83" w:rsidRDefault="00C9736A" w:rsidP="00C14EAF">
            <w:pPr>
              <w:ind w:left="-115" w:right="-86"/>
              <w:jc w:val="right"/>
              <w:rPr>
                <w:b/>
                <w:bCs/>
                <w:sz w:val="10"/>
                <w:szCs w:val="10"/>
              </w:rPr>
            </w:pPr>
            <w:r w:rsidRPr="00967B83">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2167B8D3" w14:textId="77777777" w:rsidR="00C9736A" w:rsidRPr="00967B83" w:rsidRDefault="00C9736A" w:rsidP="00C14EAF">
            <w:pPr>
              <w:ind w:left="-115" w:right="-86"/>
              <w:jc w:val="right"/>
              <w:rPr>
                <w:b/>
                <w:bCs/>
                <w:sz w:val="10"/>
                <w:szCs w:val="10"/>
              </w:rPr>
            </w:pPr>
            <w:r w:rsidRPr="00967B83">
              <w:rPr>
                <w:b/>
                <w:bCs/>
                <w:sz w:val="10"/>
                <w:szCs w:val="10"/>
              </w:rPr>
              <w:t>-</w:t>
            </w:r>
          </w:p>
        </w:tc>
        <w:tc>
          <w:tcPr>
            <w:tcW w:w="1134" w:type="dxa"/>
            <w:tcBorders>
              <w:top w:val="nil"/>
              <w:left w:val="dotted" w:sz="4" w:space="0" w:color="auto"/>
              <w:bottom w:val="nil"/>
              <w:right w:val="dotted" w:sz="4" w:space="0" w:color="auto"/>
            </w:tcBorders>
            <w:shd w:val="clear" w:color="auto" w:fill="auto"/>
            <w:noWrap/>
            <w:vAlign w:val="bottom"/>
          </w:tcPr>
          <w:p w14:paraId="232A3DB0" w14:textId="77777777" w:rsidR="00C9736A" w:rsidRPr="00967B83" w:rsidRDefault="00C9736A" w:rsidP="00C14EAF">
            <w:pPr>
              <w:ind w:left="-115" w:right="-86"/>
              <w:jc w:val="right"/>
              <w:rPr>
                <w:b/>
                <w:bCs/>
                <w:sz w:val="10"/>
                <w:szCs w:val="10"/>
              </w:rPr>
            </w:pPr>
            <w:r w:rsidRPr="00967B83">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268D43E8" w14:textId="77777777" w:rsidR="00C9736A" w:rsidRPr="00967B83" w:rsidRDefault="00C9736A" w:rsidP="00C14EAF">
            <w:pPr>
              <w:ind w:left="-115" w:right="-86"/>
              <w:jc w:val="right"/>
              <w:rPr>
                <w:b/>
                <w:bCs/>
                <w:sz w:val="10"/>
                <w:szCs w:val="10"/>
              </w:rPr>
            </w:pPr>
            <w:r w:rsidRPr="00967B83">
              <w:rPr>
                <w:b/>
                <w:bCs/>
                <w:sz w:val="10"/>
                <w:szCs w:val="10"/>
              </w:rPr>
              <w:t>-</w:t>
            </w:r>
          </w:p>
        </w:tc>
        <w:tc>
          <w:tcPr>
            <w:tcW w:w="708" w:type="dxa"/>
            <w:gridSpan w:val="2"/>
            <w:tcBorders>
              <w:top w:val="nil"/>
              <w:left w:val="dotted" w:sz="4" w:space="0" w:color="auto"/>
              <w:bottom w:val="nil"/>
              <w:right w:val="dotted" w:sz="4" w:space="0" w:color="auto"/>
            </w:tcBorders>
            <w:shd w:val="clear" w:color="auto" w:fill="auto"/>
            <w:noWrap/>
            <w:vAlign w:val="bottom"/>
          </w:tcPr>
          <w:p w14:paraId="1472F340" w14:textId="77777777" w:rsidR="00C9736A" w:rsidRPr="00967B83" w:rsidRDefault="00C9736A" w:rsidP="00C14EAF">
            <w:pPr>
              <w:ind w:left="-115" w:right="-86"/>
              <w:jc w:val="right"/>
              <w:rPr>
                <w:b/>
                <w:bCs/>
                <w:sz w:val="10"/>
                <w:szCs w:val="10"/>
              </w:rPr>
            </w:pPr>
            <w:r w:rsidRPr="00967B83">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18EA9B2B" w14:textId="77777777" w:rsidR="00C9736A" w:rsidRPr="00967B83" w:rsidRDefault="00C9736A" w:rsidP="00634486">
            <w:pPr>
              <w:ind w:left="-115" w:right="-48"/>
              <w:jc w:val="right"/>
              <w:rPr>
                <w:b/>
                <w:bCs/>
                <w:sz w:val="10"/>
                <w:szCs w:val="10"/>
              </w:rPr>
            </w:pPr>
            <w:r w:rsidRPr="00967B83">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7B4F8DF2" w14:textId="77777777" w:rsidR="00C9736A" w:rsidRPr="00967B83" w:rsidRDefault="00C9736A" w:rsidP="00C14EAF">
            <w:pPr>
              <w:ind w:left="-115" w:right="-86"/>
              <w:jc w:val="right"/>
              <w:rPr>
                <w:b/>
                <w:bCs/>
                <w:sz w:val="10"/>
                <w:szCs w:val="10"/>
              </w:rPr>
            </w:pPr>
            <w:r w:rsidRPr="00967B83">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36056823" w14:textId="77777777" w:rsidR="00C9736A" w:rsidRPr="00967B83" w:rsidRDefault="00C9736A" w:rsidP="00C14EAF">
            <w:pPr>
              <w:ind w:left="-115" w:right="-86"/>
              <w:jc w:val="right"/>
              <w:rPr>
                <w:b/>
                <w:bCs/>
                <w:sz w:val="10"/>
                <w:szCs w:val="10"/>
              </w:rPr>
            </w:pPr>
            <w:r w:rsidRPr="00967B83">
              <w:rPr>
                <w:b/>
                <w:bCs/>
                <w:sz w:val="10"/>
                <w:szCs w:val="10"/>
              </w:rPr>
              <w:t>-</w:t>
            </w:r>
          </w:p>
        </w:tc>
        <w:tc>
          <w:tcPr>
            <w:tcW w:w="709" w:type="dxa"/>
            <w:tcBorders>
              <w:top w:val="nil"/>
              <w:left w:val="dotted" w:sz="4" w:space="0" w:color="auto"/>
              <w:bottom w:val="nil"/>
              <w:right w:val="dotted" w:sz="4" w:space="0" w:color="auto"/>
            </w:tcBorders>
            <w:noWrap/>
            <w:vAlign w:val="bottom"/>
          </w:tcPr>
          <w:p w14:paraId="0878DDDC" w14:textId="77777777" w:rsidR="00C9736A" w:rsidRPr="00967B83" w:rsidRDefault="00C9736A" w:rsidP="00C14EAF">
            <w:pPr>
              <w:ind w:left="-115" w:right="-86"/>
              <w:jc w:val="right"/>
              <w:rPr>
                <w:b/>
                <w:bCs/>
                <w:sz w:val="10"/>
                <w:szCs w:val="10"/>
              </w:rPr>
            </w:pPr>
            <w:r w:rsidRPr="00967B83">
              <w:rPr>
                <w:bCs/>
                <w:sz w:val="10"/>
                <w:szCs w:val="10"/>
              </w:rPr>
              <w:t>-</w:t>
            </w:r>
          </w:p>
        </w:tc>
        <w:tc>
          <w:tcPr>
            <w:tcW w:w="709" w:type="dxa"/>
            <w:gridSpan w:val="2"/>
            <w:tcBorders>
              <w:top w:val="nil"/>
              <w:left w:val="dotted" w:sz="4" w:space="0" w:color="auto"/>
              <w:bottom w:val="nil"/>
              <w:right w:val="dotted" w:sz="4" w:space="0" w:color="auto"/>
            </w:tcBorders>
            <w:vAlign w:val="bottom"/>
          </w:tcPr>
          <w:p w14:paraId="1FE3FDEA" w14:textId="77777777" w:rsidR="00C9736A" w:rsidRPr="00967B83" w:rsidRDefault="00C9736A" w:rsidP="00C14EAF">
            <w:pPr>
              <w:ind w:left="-115" w:right="-86"/>
              <w:jc w:val="right"/>
              <w:rPr>
                <w:b/>
                <w:bCs/>
                <w:sz w:val="10"/>
                <w:szCs w:val="10"/>
              </w:rPr>
            </w:pPr>
            <w:r w:rsidRPr="00967B83">
              <w:rPr>
                <w:b/>
                <w:bCs/>
                <w:sz w:val="10"/>
                <w:szCs w:val="10"/>
              </w:rPr>
              <w:t>-</w:t>
            </w:r>
          </w:p>
        </w:tc>
        <w:tc>
          <w:tcPr>
            <w:tcW w:w="709" w:type="dxa"/>
            <w:tcBorders>
              <w:top w:val="nil"/>
              <w:left w:val="dotted" w:sz="4" w:space="0" w:color="auto"/>
              <w:bottom w:val="nil"/>
              <w:right w:val="single" w:sz="4" w:space="0" w:color="auto"/>
            </w:tcBorders>
            <w:vAlign w:val="bottom"/>
          </w:tcPr>
          <w:p w14:paraId="0890CE4E" w14:textId="77777777" w:rsidR="00C9736A" w:rsidRPr="00967B83" w:rsidRDefault="00C9736A" w:rsidP="00C14EAF">
            <w:pPr>
              <w:ind w:left="-115" w:right="-86"/>
              <w:jc w:val="right"/>
              <w:rPr>
                <w:b/>
                <w:bCs/>
                <w:sz w:val="10"/>
                <w:szCs w:val="10"/>
              </w:rPr>
            </w:pPr>
            <w:r w:rsidRPr="00967B83">
              <w:rPr>
                <w:bCs/>
                <w:sz w:val="10"/>
                <w:szCs w:val="10"/>
              </w:rPr>
              <w:t>-</w:t>
            </w:r>
          </w:p>
        </w:tc>
      </w:tr>
      <w:tr w:rsidR="00C9736A" w:rsidRPr="002A6580" w14:paraId="222FE1F3" w14:textId="77777777" w:rsidTr="0063448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677E7B57" w14:textId="77777777" w:rsidR="00C9736A" w:rsidRPr="002A6580" w:rsidRDefault="00C9736A" w:rsidP="00C14EAF">
            <w:pPr>
              <w:ind w:left="-21" w:right="-436"/>
              <w:jc w:val="both"/>
              <w:rPr>
                <w:bCs/>
                <w:sz w:val="10"/>
                <w:szCs w:val="10"/>
              </w:rPr>
            </w:pPr>
            <w:r w:rsidRPr="002A6580">
              <w:rPr>
                <w:bCs/>
                <w:sz w:val="10"/>
                <w:szCs w:val="10"/>
              </w:rPr>
              <w:t>2.2</w:t>
            </w:r>
          </w:p>
        </w:tc>
        <w:tc>
          <w:tcPr>
            <w:tcW w:w="2476" w:type="dxa"/>
            <w:tcBorders>
              <w:top w:val="nil"/>
              <w:left w:val="nil"/>
              <w:bottom w:val="nil"/>
              <w:right w:val="single" w:sz="4" w:space="0" w:color="auto"/>
            </w:tcBorders>
            <w:noWrap/>
            <w:vAlign w:val="bottom"/>
          </w:tcPr>
          <w:p w14:paraId="7A4EB7D5" w14:textId="77777777" w:rsidR="00C9736A" w:rsidRPr="002A6580" w:rsidRDefault="00C9736A" w:rsidP="00C14EAF">
            <w:pPr>
              <w:rPr>
                <w:b/>
                <w:bCs/>
                <w:sz w:val="10"/>
                <w:szCs w:val="10"/>
              </w:rPr>
            </w:pPr>
            <w:r w:rsidRPr="002A6580">
              <w:rPr>
                <w:bCs/>
                <w:sz w:val="10"/>
                <w:szCs w:val="10"/>
              </w:rPr>
              <w:t>Muhasebe Politikasında Yapılan Değişikliklerin Etkisi</w:t>
            </w:r>
          </w:p>
        </w:tc>
        <w:tc>
          <w:tcPr>
            <w:tcW w:w="567" w:type="dxa"/>
            <w:tcBorders>
              <w:top w:val="nil"/>
              <w:left w:val="dotted" w:sz="4" w:space="0" w:color="auto"/>
              <w:bottom w:val="nil"/>
              <w:right w:val="dotted" w:sz="4" w:space="0" w:color="auto"/>
            </w:tcBorders>
            <w:vAlign w:val="bottom"/>
          </w:tcPr>
          <w:p w14:paraId="38EF508E" w14:textId="77777777" w:rsidR="00C9736A" w:rsidRPr="00967B83" w:rsidRDefault="00C9736A" w:rsidP="00C14EAF">
            <w:pPr>
              <w:pStyle w:val="ListParagraph"/>
              <w:ind w:left="245" w:right="-86"/>
              <w:rPr>
                <w:b/>
                <w:bCs/>
                <w:sz w:val="10"/>
                <w:szCs w:val="10"/>
              </w:rPr>
            </w:pPr>
            <w:r w:rsidRPr="00967B83">
              <w:rPr>
                <w:b/>
                <w:bCs/>
                <w:sz w:val="10"/>
                <w:szCs w:val="10"/>
              </w:rPr>
              <w:t xml:space="preserve">      -  </w:t>
            </w:r>
          </w:p>
        </w:tc>
        <w:tc>
          <w:tcPr>
            <w:tcW w:w="567" w:type="dxa"/>
            <w:tcBorders>
              <w:top w:val="nil"/>
              <w:left w:val="dotted" w:sz="4" w:space="0" w:color="auto"/>
              <w:bottom w:val="nil"/>
              <w:right w:val="dotted" w:sz="4" w:space="0" w:color="auto"/>
            </w:tcBorders>
            <w:noWrap/>
            <w:vAlign w:val="bottom"/>
          </w:tcPr>
          <w:p w14:paraId="4FF219E6" w14:textId="77777777" w:rsidR="00C9736A" w:rsidRPr="00967B83" w:rsidRDefault="00C9736A" w:rsidP="00C14EAF">
            <w:pPr>
              <w:ind w:left="-115" w:right="-86"/>
              <w:jc w:val="right"/>
              <w:rPr>
                <w:b/>
                <w:bCs/>
                <w:sz w:val="10"/>
                <w:szCs w:val="10"/>
              </w:rPr>
            </w:pPr>
            <w:r w:rsidRPr="00967B83">
              <w:rPr>
                <w:b/>
                <w:bCs/>
                <w:sz w:val="10"/>
                <w:szCs w:val="10"/>
              </w:rPr>
              <w:t>-</w:t>
            </w:r>
          </w:p>
        </w:tc>
        <w:tc>
          <w:tcPr>
            <w:tcW w:w="851" w:type="dxa"/>
            <w:tcBorders>
              <w:top w:val="nil"/>
              <w:left w:val="dotted" w:sz="4" w:space="0" w:color="auto"/>
              <w:bottom w:val="nil"/>
              <w:right w:val="dotted" w:sz="4" w:space="0" w:color="auto"/>
            </w:tcBorders>
            <w:noWrap/>
            <w:vAlign w:val="bottom"/>
          </w:tcPr>
          <w:p w14:paraId="15D85CE1" w14:textId="77777777" w:rsidR="00C9736A" w:rsidRPr="00967B83" w:rsidRDefault="00C9736A" w:rsidP="00C14EAF">
            <w:pPr>
              <w:ind w:left="-115" w:right="-86"/>
              <w:jc w:val="center"/>
              <w:rPr>
                <w:b/>
                <w:bCs/>
                <w:sz w:val="10"/>
                <w:szCs w:val="10"/>
              </w:rPr>
            </w:pPr>
            <w:r w:rsidRPr="00967B83">
              <w:rPr>
                <w:b/>
                <w:bCs/>
                <w:sz w:val="10"/>
                <w:szCs w:val="10"/>
              </w:rPr>
              <w:t xml:space="preserve">                                -</w:t>
            </w:r>
          </w:p>
        </w:tc>
        <w:tc>
          <w:tcPr>
            <w:tcW w:w="709" w:type="dxa"/>
            <w:tcBorders>
              <w:top w:val="nil"/>
              <w:left w:val="dotted" w:sz="4" w:space="0" w:color="auto"/>
              <w:bottom w:val="nil"/>
              <w:right w:val="dotted" w:sz="4" w:space="0" w:color="auto"/>
            </w:tcBorders>
            <w:noWrap/>
            <w:vAlign w:val="bottom"/>
          </w:tcPr>
          <w:p w14:paraId="286FF2CA" w14:textId="77777777" w:rsidR="00C9736A" w:rsidRPr="00967B83" w:rsidRDefault="00C9736A" w:rsidP="00C14EAF">
            <w:pPr>
              <w:ind w:left="-115" w:right="-86"/>
              <w:jc w:val="center"/>
              <w:rPr>
                <w:b/>
                <w:bCs/>
                <w:sz w:val="10"/>
                <w:szCs w:val="10"/>
              </w:rPr>
            </w:pPr>
            <w:r w:rsidRPr="00967B83">
              <w:rPr>
                <w:b/>
                <w:bCs/>
                <w:sz w:val="10"/>
                <w:szCs w:val="10"/>
              </w:rPr>
              <w:t xml:space="preserve">                          - </w:t>
            </w:r>
          </w:p>
        </w:tc>
        <w:tc>
          <w:tcPr>
            <w:tcW w:w="992" w:type="dxa"/>
            <w:gridSpan w:val="2"/>
            <w:tcBorders>
              <w:top w:val="nil"/>
              <w:left w:val="dotted" w:sz="4" w:space="0" w:color="auto"/>
              <w:bottom w:val="nil"/>
              <w:right w:val="dotted" w:sz="4" w:space="0" w:color="auto"/>
            </w:tcBorders>
            <w:noWrap/>
            <w:vAlign w:val="bottom"/>
          </w:tcPr>
          <w:p w14:paraId="69C1FB0F" w14:textId="77777777" w:rsidR="00C9736A" w:rsidRPr="00967B83" w:rsidRDefault="00C9736A" w:rsidP="00C14EAF">
            <w:pPr>
              <w:ind w:left="-115" w:right="-86"/>
              <w:jc w:val="center"/>
              <w:rPr>
                <w:b/>
                <w:bCs/>
                <w:sz w:val="10"/>
                <w:szCs w:val="10"/>
              </w:rPr>
            </w:pPr>
            <w:r w:rsidRPr="00967B83">
              <w:rPr>
                <w:b/>
                <w:bCs/>
                <w:sz w:val="10"/>
                <w:szCs w:val="10"/>
              </w:rPr>
              <w:t xml:space="preserve">                                     -      </w:t>
            </w:r>
          </w:p>
        </w:tc>
        <w:tc>
          <w:tcPr>
            <w:tcW w:w="1134" w:type="dxa"/>
            <w:tcBorders>
              <w:top w:val="nil"/>
              <w:left w:val="dotted" w:sz="4" w:space="0" w:color="auto"/>
              <w:bottom w:val="nil"/>
              <w:right w:val="dotted" w:sz="4" w:space="0" w:color="auto"/>
            </w:tcBorders>
            <w:shd w:val="clear" w:color="auto" w:fill="auto"/>
            <w:noWrap/>
            <w:vAlign w:val="bottom"/>
          </w:tcPr>
          <w:p w14:paraId="51C959D2" w14:textId="77777777" w:rsidR="00C9736A" w:rsidRPr="00967B83" w:rsidRDefault="00C9736A" w:rsidP="00C14EAF">
            <w:pPr>
              <w:ind w:left="-115" w:right="-86"/>
              <w:jc w:val="center"/>
              <w:rPr>
                <w:b/>
                <w:bCs/>
                <w:sz w:val="10"/>
                <w:szCs w:val="10"/>
              </w:rPr>
            </w:pPr>
            <w:r w:rsidRPr="00967B83">
              <w:rPr>
                <w:b/>
                <w:bCs/>
                <w:sz w:val="10"/>
                <w:szCs w:val="10"/>
              </w:rPr>
              <w:t xml:space="preserve">                                           -</w:t>
            </w:r>
          </w:p>
        </w:tc>
        <w:tc>
          <w:tcPr>
            <w:tcW w:w="1276" w:type="dxa"/>
            <w:tcBorders>
              <w:top w:val="nil"/>
              <w:left w:val="dotted" w:sz="4" w:space="0" w:color="auto"/>
              <w:bottom w:val="nil"/>
              <w:right w:val="dotted" w:sz="4" w:space="0" w:color="auto"/>
            </w:tcBorders>
            <w:shd w:val="clear" w:color="auto" w:fill="auto"/>
            <w:noWrap/>
            <w:vAlign w:val="bottom"/>
          </w:tcPr>
          <w:p w14:paraId="3487B24B" w14:textId="77777777" w:rsidR="00C9736A" w:rsidRPr="00967B83" w:rsidRDefault="00C9736A" w:rsidP="00C14EAF">
            <w:pPr>
              <w:ind w:left="-115" w:right="-86"/>
              <w:jc w:val="right"/>
              <w:rPr>
                <w:b/>
                <w:bCs/>
                <w:sz w:val="10"/>
                <w:szCs w:val="10"/>
              </w:rPr>
            </w:pPr>
            <w:r w:rsidRPr="00967B83">
              <w:rPr>
                <w:b/>
                <w:bCs/>
                <w:sz w:val="10"/>
                <w:szCs w:val="10"/>
              </w:rPr>
              <w:t>-</w:t>
            </w:r>
          </w:p>
        </w:tc>
        <w:tc>
          <w:tcPr>
            <w:tcW w:w="708" w:type="dxa"/>
            <w:gridSpan w:val="2"/>
            <w:tcBorders>
              <w:top w:val="nil"/>
              <w:left w:val="dotted" w:sz="4" w:space="0" w:color="auto"/>
              <w:bottom w:val="nil"/>
              <w:right w:val="dotted" w:sz="4" w:space="0" w:color="auto"/>
            </w:tcBorders>
            <w:shd w:val="clear" w:color="auto" w:fill="auto"/>
            <w:noWrap/>
            <w:vAlign w:val="bottom"/>
          </w:tcPr>
          <w:p w14:paraId="54CFBB64" w14:textId="77777777" w:rsidR="00C9736A" w:rsidRPr="00967B83" w:rsidRDefault="00C9736A" w:rsidP="00C14EAF">
            <w:pPr>
              <w:ind w:left="-115" w:right="-86"/>
              <w:jc w:val="right"/>
              <w:rPr>
                <w:b/>
                <w:bCs/>
                <w:sz w:val="10"/>
                <w:szCs w:val="10"/>
              </w:rPr>
            </w:pPr>
            <w:r w:rsidRPr="00967B83">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4054C47E" w14:textId="77777777" w:rsidR="00C9736A" w:rsidRPr="00967B83" w:rsidRDefault="00C9736A" w:rsidP="00634486">
            <w:pPr>
              <w:ind w:left="-115" w:right="-48"/>
              <w:jc w:val="right"/>
              <w:rPr>
                <w:b/>
                <w:bCs/>
                <w:sz w:val="10"/>
                <w:szCs w:val="10"/>
              </w:rPr>
            </w:pPr>
            <w:r w:rsidRPr="00967B83">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0F02F576" w14:textId="77777777" w:rsidR="00C9736A" w:rsidRPr="00967B83" w:rsidRDefault="00C9736A" w:rsidP="00C14EAF">
            <w:pPr>
              <w:ind w:left="-115" w:right="-86"/>
              <w:jc w:val="right"/>
              <w:rPr>
                <w:b/>
                <w:bCs/>
                <w:sz w:val="10"/>
                <w:szCs w:val="10"/>
              </w:rPr>
            </w:pPr>
            <w:r w:rsidRPr="00967B83">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7F8F619E" w14:textId="77777777" w:rsidR="00C9736A" w:rsidRPr="00967B83" w:rsidRDefault="00C9736A" w:rsidP="00C14EAF">
            <w:pPr>
              <w:ind w:left="-115" w:right="-86"/>
              <w:jc w:val="right"/>
              <w:rPr>
                <w:b/>
                <w:bCs/>
                <w:sz w:val="10"/>
                <w:szCs w:val="10"/>
              </w:rPr>
            </w:pPr>
            <w:r w:rsidRPr="00967B83">
              <w:rPr>
                <w:b/>
                <w:bCs/>
                <w:sz w:val="10"/>
                <w:szCs w:val="10"/>
              </w:rPr>
              <w:t>-</w:t>
            </w:r>
          </w:p>
        </w:tc>
        <w:tc>
          <w:tcPr>
            <w:tcW w:w="709" w:type="dxa"/>
            <w:tcBorders>
              <w:top w:val="nil"/>
              <w:left w:val="dotted" w:sz="4" w:space="0" w:color="auto"/>
              <w:bottom w:val="nil"/>
              <w:right w:val="dotted" w:sz="4" w:space="0" w:color="auto"/>
            </w:tcBorders>
            <w:noWrap/>
            <w:vAlign w:val="bottom"/>
          </w:tcPr>
          <w:p w14:paraId="3AA0DB9E" w14:textId="34B9DB68" w:rsidR="00C9736A" w:rsidRPr="00967B83" w:rsidRDefault="00AD23AA" w:rsidP="00C14EAF">
            <w:pPr>
              <w:ind w:left="-115" w:right="-86"/>
              <w:jc w:val="right"/>
              <w:rPr>
                <w:bCs/>
                <w:sz w:val="10"/>
                <w:szCs w:val="10"/>
              </w:rPr>
            </w:pPr>
            <w:r w:rsidRPr="00967B83">
              <w:rPr>
                <w:bCs/>
                <w:sz w:val="10"/>
                <w:szCs w:val="10"/>
              </w:rPr>
              <w:t>-</w:t>
            </w:r>
          </w:p>
        </w:tc>
        <w:tc>
          <w:tcPr>
            <w:tcW w:w="709" w:type="dxa"/>
            <w:gridSpan w:val="2"/>
            <w:tcBorders>
              <w:top w:val="nil"/>
              <w:left w:val="dotted" w:sz="4" w:space="0" w:color="auto"/>
              <w:bottom w:val="nil"/>
              <w:right w:val="dotted" w:sz="4" w:space="0" w:color="auto"/>
            </w:tcBorders>
            <w:vAlign w:val="bottom"/>
          </w:tcPr>
          <w:p w14:paraId="4816018F" w14:textId="77777777" w:rsidR="00C9736A" w:rsidRPr="00967B83" w:rsidRDefault="00C9736A" w:rsidP="00C14EAF">
            <w:pPr>
              <w:ind w:left="-115" w:right="-86"/>
              <w:jc w:val="right"/>
              <w:rPr>
                <w:b/>
                <w:bCs/>
                <w:sz w:val="10"/>
                <w:szCs w:val="10"/>
              </w:rPr>
            </w:pPr>
            <w:r w:rsidRPr="00967B83">
              <w:rPr>
                <w:b/>
                <w:bCs/>
                <w:sz w:val="10"/>
                <w:szCs w:val="10"/>
              </w:rPr>
              <w:t>-</w:t>
            </w:r>
          </w:p>
        </w:tc>
        <w:tc>
          <w:tcPr>
            <w:tcW w:w="709" w:type="dxa"/>
            <w:tcBorders>
              <w:top w:val="nil"/>
              <w:left w:val="dotted" w:sz="4" w:space="0" w:color="auto"/>
              <w:bottom w:val="nil"/>
              <w:right w:val="single" w:sz="4" w:space="0" w:color="auto"/>
            </w:tcBorders>
            <w:vAlign w:val="bottom"/>
          </w:tcPr>
          <w:p w14:paraId="0F469787" w14:textId="06AF594B" w:rsidR="00C9736A" w:rsidRPr="00967B83" w:rsidRDefault="00AD23AA" w:rsidP="00C14EAF">
            <w:pPr>
              <w:ind w:left="-115" w:right="-86"/>
              <w:jc w:val="right"/>
              <w:rPr>
                <w:b/>
                <w:bCs/>
                <w:sz w:val="10"/>
                <w:szCs w:val="10"/>
              </w:rPr>
            </w:pPr>
            <w:r w:rsidRPr="00967B83">
              <w:rPr>
                <w:bCs/>
                <w:sz w:val="10"/>
                <w:szCs w:val="10"/>
              </w:rPr>
              <w:t>-</w:t>
            </w:r>
          </w:p>
        </w:tc>
      </w:tr>
      <w:tr w:rsidR="00C9736A" w:rsidRPr="002A6580" w14:paraId="1F98486F" w14:textId="77777777" w:rsidTr="0063448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21FBDAD5" w14:textId="77777777" w:rsidR="00C9736A" w:rsidRPr="002A6580" w:rsidRDefault="00C9736A" w:rsidP="00C14EAF">
            <w:pPr>
              <w:ind w:left="-34" w:right="-436"/>
              <w:jc w:val="both"/>
              <w:rPr>
                <w:b/>
                <w:bCs/>
                <w:sz w:val="10"/>
                <w:szCs w:val="10"/>
              </w:rPr>
            </w:pPr>
            <w:r w:rsidRPr="002A6580">
              <w:rPr>
                <w:b/>
                <w:bCs/>
                <w:sz w:val="10"/>
                <w:szCs w:val="10"/>
              </w:rPr>
              <w:t>III.</w:t>
            </w:r>
          </w:p>
        </w:tc>
        <w:tc>
          <w:tcPr>
            <w:tcW w:w="2476" w:type="dxa"/>
            <w:tcBorders>
              <w:top w:val="nil"/>
              <w:left w:val="nil"/>
              <w:bottom w:val="nil"/>
              <w:right w:val="single" w:sz="4" w:space="0" w:color="auto"/>
            </w:tcBorders>
            <w:noWrap/>
            <w:vAlign w:val="bottom"/>
          </w:tcPr>
          <w:p w14:paraId="5606CFA8" w14:textId="77777777" w:rsidR="00C9736A" w:rsidRPr="002A6580" w:rsidRDefault="00C9736A" w:rsidP="00C14EAF">
            <w:pPr>
              <w:rPr>
                <w:bCs/>
                <w:sz w:val="10"/>
                <w:szCs w:val="10"/>
              </w:rPr>
            </w:pPr>
            <w:r w:rsidRPr="002A6580">
              <w:rPr>
                <w:b/>
                <w:bCs/>
                <w:sz w:val="10"/>
                <w:szCs w:val="10"/>
              </w:rPr>
              <w:t>Yeni Bakiye (I+II)</w:t>
            </w:r>
          </w:p>
        </w:tc>
        <w:tc>
          <w:tcPr>
            <w:tcW w:w="567" w:type="dxa"/>
            <w:tcBorders>
              <w:top w:val="nil"/>
              <w:left w:val="dotted" w:sz="4" w:space="0" w:color="auto"/>
              <w:bottom w:val="nil"/>
              <w:right w:val="dotted" w:sz="4" w:space="0" w:color="auto"/>
            </w:tcBorders>
            <w:vAlign w:val="bottom"/>
          </w:tcPr>
          <w:p w14:paraId="5E59354C" w14:textId="77777777" w:rsidR="00C9736A" w:rsidRPr="00967B83" w:rsidRDefault="00C9736A" w:rsidP="00C14EAF">
            <w:pPr>
              <w:ind w:left="-115" w:right="-86"/>
              <w:jc w:val="right"/>
              <w:rPr>
                <w:b/>
                <w:bCs/>
                <w:sz w:val="10"/>
                <w:szCs w:val="10"/>
              </w:rPr>
            </w:pPr>
            <w:r w:rsidRPr="00967B83">
              <w:rPr>
                <w:b/>
                <w:bCs/>
                <w:sz w:val="10"/>
                <w:szCs w:val="10"/>
              </w:rPr>
              <w:t>1.750.000</w:t>
            </w:r>
          </w:p>
        </w:tc>
        <w:tc>
          <w:tcPr>
            <w:tcW w:w="567" w:type="dxa"/>
            <w:tcBorders>
              <w:top w:val="nil"/>
              <w:left w:val="dotted" w:sz="4" w:space="0" w:color="auto"/>
              <w:bottom w:val="nil"/>
              <w:right w:val="dotted" w:sz="4" w:space="0" w:color="auto"/>
            </w:tcBorders>
            <w:noWrap/>
            <w:vAlign w:val="bottom"/>
          </w:tcPr>
          <w:p w14:paraId="1F5E9993" w14:textId="77777777" w:rsidR="00C9736A" w:rsidRPr="00967B83" w:rsidRDefault="00C9736A" w:rsidP="00C14EAF">
            <w:pPr>
              <w:ind w:left="-115" w:right="-86"/>
              <w:jc w:val="right"/>
              <w:rPr>
                <w:b/>
                <w:bCs/>
                <w:sz w:val="10"/>
                <w:szCs w:val="10"/>
              </w:rPr>
            </w:pPr>
            <w:r w:rsidRPr="00967B83">
              <w:rPr>
                <w:b/>
                <w:bCs/>
                <w:sz w:val="10"/>
                <w:szCs w:val="10"/>
              </w:rPr>
              <w:t>-</w:t>
            </w:r>
          </w:p>
        </w:tc>
        <w:tc>
          <w:tcPr>
            <w:tcW w:w="851" w:type="dxa"/>
            <w:tcBorders>
              <w:top w:val="nil"/>
              <w:left w:val="dotted" w:sz="4" w:space="0" w:color="auto"/>
              <w:bottom w:val="nil"/>
              <w:right w:val="dotted" w:sz="4" w:space="0" w:color="auto"/>
            </w:tcBorders>
            <w:noWrap/>
            <w:vAlign w:val="bottom"/>
          </w:tcPr>
          <w:p w14:paraId="0B3664A3" w14:textId="77777777" w:rsidR="00C9736A" w:rsidRPr="00967B83" w:rsidRDefault="00C9736A" w:rsidP="00C14EAF">
            <w:pPr>
              <w:ind w:left="-115" w:right="-86"/>
              <w:jc w:val="right"/>
              <w:rPr>
                <w:b/>
                <w:bCs/>
                <w:sz w:val="10"/>
                <w:szCs w:val="10"/>
              </w:rPr>
            </w:pPr>
            <w:r w:rsidRPr="00967B83">
              <w:rPr>
                <w:b/>
                <w:bCs/>
                <w:sz w:val="10"/>
                <w:szCs w:val="10"/>
              </w:rPr>
              <w:t>-</w:t>
            </w:r>
          </w:p>
        </w:tc>
        <w:tc>
          <w:tcPr>
            <w:tcW w:w="709" w:type="dxa"/>
            <w:tcBorders>
              <w:top w:val="nil"/>
              <w:left w:val="dotted" w:sz="4" w:space="0" w:color="auto"/>
              <w:bottom w:val="nil"/>
              <w:right w:val="dotted" w:sz="4" w:space="0" w:color="auto"/>
            </w:tcBorders>
            <w:noWrap/>
            <w:vAlign w:val="bottom"/>
          </w:tcPr>
          <w:p w14:paraId="40BF7896" w14:textId="2567986C" w:rsidR="00C9736A" w:rsidRPr="00967B83" w:rsidRDefault="005249EC" w:rsidP="00C14EAF">
            <w:pPr>
              <w:ind w:left="-115" w:right="-86"/>
              <w:jc w:val="right"/>
              <w:rPr>
                <w:b/>
                <w:bCs/>
                <w:sz w:val="10"/>
                <w:szCs w:val="10"/>
              </w:rPr>
            </w:pPr>
            <w:r w:rsidRPr="00967B83">
              <w:rPr>
                <w:b/>
                <w:bCs/>
                <w:sz w:val="10"/>
                <w:szCs w:val="10"/>
              </w:rPr>
              <w:t xml:space="preserve">261.513 </w:t>
            </w:r>
            <w:r w:rsidR="00C9736A" w:rsidRPr="00967B83">
              <w:rPr>
                <w:b/>
                <w:bCs/>
                <w:sz w:val="10"/>
                <w:szCs w:val="10"/>
              </w:rPr>
              <w:t xml:space="preserve">   </w:t>
            </w:r>
          </w:p>
        </w:tc>
        <w:tc>
          <w:tcPr>
            <w:tcW w:w="992" w:type="dxa"/>
            <w:gridSpan w:val="2"/>
            <w:tcBorders>
              <w:top w:val="nil"/>
              <w:left w:val="dotted" w:sz="4" w:space="0" w:color="auto"/>
              <w:bottom w:val="nil"/>
              <w:right w:val="dotted" w:sz="4" w:space="0" w:color="auto"/>
            </w:tcBorders>
            <w:noWrap/>
            <w:vAlign w:val="bottom"/>
          </w:tcPr>
          <w:p w14:paraId="0C81F540" w14:textId="77777777" w:rsidR="00C9736A" w:rsidRPr="00967B83" w:rsidRDefault="00C9736A" w:rsidP="00C14EAF">
            <w:pPr>
              <w:ind w:left="-115" w:right="-86"/>
              <w:jc w:val="right"/>
              <w:rPr>
                <w:b/>
                <w:bCs/>
                <w:sz w:val="10"/>
                <w:szCs w:val="10"/>
              </w:rPr>
            </w:pPr>
            <w:r w:rsidRPr="00967B83">
              <w:rPr>
                <w:b/>
                <w:bCs/>
                <w:sz w:val="10"/>
                <w:szCs w:val="10"/>
              </w:rPr>
              <w:t>-</w:t>
            </w:r>
          </w:p>
        </w:tc>
        <w:tc>
          <w:tcPr>
            <w:tcW w:w="1134" w:type="dxa"/>
            <w:tcBorders>
              <w:top w:val="nil"/>
              <w:left w:val="dotted" w:sz="4" w:space="0" w:color="auto"/>
              <w:bottom w:val="nil"/>
              <w:right w:val="dotted" w:sz="4" w:space="0" w:color="auto"/>
            </w:tcBorders>
            <w:shd w:val="clear" w:color="auto" w:fill="auto"/>
            <w:noWrap/>
            <w:vAlign w:val="bottom"/>
          </w:tcPr>
          <w:p w14:paraId="70AA5B29" w14:textId="3866AF9D" w:rsidR="00C9736A" w:rsidRPr="00967B83" w:rsidRDefault="00C9736A" w:rsidP="005249EC">
            <w:pPr>
              <w:ind w:left="-115" w:right="-86"/>
              <w:jc w:val="right"/>
              <w:rPr>
                <w:b/>
                <w:bCs/>
                <w:sz w:val="10"/>
                <w:szCs w:val="10"/>
              </w:rPr>
            </w:pPr>
            <w:r w:rsidRPr="00967B83">
              <w:rPr>
                <w:b/>
                <w:bCs/>
                <w:sz w:val="10"/>
                <w:szCs w:val="10"/>
              </w:rPr>
              <w:t>(2.</w:t>
            </w:r>
            <w:r w:rsidR="005249EC" w:rsidRPr="00967B83">
              <w:rPr>
                <w:b/>
                <w:bCs/>
                <w:sz w:val="10"/>
                <w:szCs w:val="10"/>
              </w:rPr>
              <w:t>365)</w:t>
            </w:r>
          </w:p>
        </w:tc>
        <w:tc>
          <w:tcPr>
            <w:tcW w:w="1276" w:type="dxa"/>
            <w:tcBorders>
              <w:top w:val="nil"/>
              <w:left w:val="dotted" w:sz="4" w:space="0" w:color="auto"/>
              <w:bottom w:val="nil"/>
              <w:right w:val="dotted" w:sz="4" w:space="0" w:color="auto"/>
            </w:tcBorders>
            <w:shd w:val="clear" w:color="auto" w:fill="auto"/>
            <w:noWrap/>
            <w:vAlign w:val="bottom"/>
          </w:tcPr>
          <w:p w14:paraId="5278159A" w14:textId="77777777" w:rsidR="00C9736A" w:rsidRPr="00967B83" w:rsidRDefault="00C9736A" w:rsidP="00C14EAF">
            <w:pPr>
              <w:ind w:left="-115" w:right="-86"/>
              <w:jc w:val="right"/>
              <w:rPr>
                <w:b/>
                <w:bCs/>
                <w:sz w:val="10"/>
                <w:szCs w:val="10"/>
              </w:rPr>
            </w:pPr>
            <w:r w:rsidRPr="00967B83">
              <w:rPr>
                <w:b/>
                <w:bCs/>
                <w:sz w:val="10"/>
                <w:szCs w:val="10"/>
              </w:rPr>
              <w:t>-</w:t>
            </w:r>
          </w:p>
        </w:tc>
        <w:tc>
          <w:tcPr>
            <w:tcW w:w="708" w:type="dxa"/>
            <w:gridSpan w:val="2"/>
            <w:tcBorders>
              <w:top w:val="nil"/>
              <w:left w:val="dotted" w:sz="4" w:space="0" w:color="auto"/>
              <w:bottom w:val="nil"/>
              <w:right w:val="dotted" w:sz="4" w:space="0" w:color="auto"/>
            </w:tcBorders>
            <w:shd w:val="clear" w:color="auto" w:fill="auto"/>
            <w:noWrap/>
            <w:vAlign w:val="bottom"/>
          </w:tcPr>
          <w:p w14:paraId="63E18963" w14:textId="77777777" w:rsidR="00C9736A" w:rsidRPr="00967B83" w:rsidRDefault="00C9736A" w:rsidP="00C14EAF">
            <w:pPr>
              <w:ind w:left="-115" w:right="-86"/>
              <w:jc w:val="right"/>
              <w:rPr>
                <w:b/>
                <w:bCs/>
                <w:sz w:val="10"/>
                <w:szCs w:val="10"/>
              </w:rPr>
            </w:pPr>
            <w:r w:rsidRPr="00967B83">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5E609000" w14:textId="395349B5" w:rsidR="00C9736A" w:rsidRPr="00967B83" w:rsidRDefault="005249EC" w:rsidP="00634486">
            <w:pPr>
              <w:ind w:left="-115" w:right="-48"/>
              <w:jc w:val="right"/>
              <w:rPr>
                <w:b/>
                <w:bCs/>
                <w:sz w:val="10"/>
                <w:szCs w:val="10"/>
              </w:rPr>
            </w:pPr>
            <w:r w:rsidRPr="00967B83">
              <w:rPr>
                <w:b/>
                <w:bCs/>
                <w:sz w:val="10"/>
                <w:szCs w:val="10"/>
              </w:rPr>
              <w:t>57.071</w:t>
            </w:r>
          </w:p>
        </w:tc>
        <w:tc>
          <w:tcPr>
            <w:tcW w:w="1276" w:type="dxa"/>
            <w:tcBorders>
              <w:top w:val="nil"/>
              <w:left w:val="dotted" w:sz="4" w:space="0" w:color="auto"/>
              <w:bottom w:val="nil"/>
              <w:right w:val="dotted" w:sz="4" w:space="0" w:color="auto"/>
            </w:tcBorders>
            <w:shd w:val="clear" w:color="auto" w:fill="auto"/>
            <w:noWrap/>
            <w:vAlign w:val="bottom"/>
          </w:tcPr>
          <w:p w14:paraId="39814590" w14:textId="77777777" w:rsidR="00C9736A" w:rsidRPr="00967B83" w:rsidRDefault="00C9736A" w:rsidP="00C14EAF">
            <w:pPr>
              <w:ind w:left="-115" w:right="-86"/>
              <w:jc w:val="right"/>
              <w:rPr>
                <w:b/>
                <w:bCs/>
                <w:sz w:val="10"/>
                <w:szCs w:val="10"/>
              </w:rPr>
            </w:pPr>
            <w:r w:rsidRPr="00967B83">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2F567EEE" w14:textId="7259EFD0" w:rsidR="00C9736A" w:rsidRPr="00967B83" w:rsidRDefault="005249EC" w:rsidP="00C14EAF">
            <w:pPr>
              <w:ind w:left="-115" w:right="-86"/>
              <w:jc w:val="right"/>
              <w:rPr>
                <w:b/>
                <w:bCs/>
                <w:sz w:val="10"/>
                <w:szCs w:val="10"/>
              </w:rPr>
            </w:pPr>
            <w:r w:rsidRPr="00967B83">
              <w:rPr>
                <w:b/>
                <w:bCs/>
                <w:sz w:val="10"/>
                <w:szCs w:val="10"/>
              </w:rPr>
              <w:t>555.646</w:t>
            </w:r>
          </w:p>
        </w:tc>
        <w:tc>
          <w:tcPr>
            <w:tcW w:w="709" w:type="dxa"/>
            <w:tcBorders>
              <w:top w:val="nil"/>
              <w:left w:val="dotted" w:sz="4" w:space="0" w:color="auto"/>
              <w:bottom w:val="nil"/>
              <w:right w:val="dotted" w:sz="4" w:space="0" w:color="auto"/>
            </w:tcBorders>
            <w:noWrap/>
            <w:vAlign w:val="bottom"/>
          </w:tcPr>
          <w:p w14:paraId="24502D3B" w14:textId="3D74D736" w:rsidR="00C9736A" w:rsidRPr="00967B83" w:rsidRDefault="005249EC" w:rsidP="00C14EAF">
            <w:pPr>
              <w:ind w:left="-115" w:right="-86"/>
              <w:jc w:val="right"/>
              <w:rPr>
                <w:bCs/>
                <w:sz w:val="10"/>
                <w:szCs w:val="10"/>
              </w:rPr>
            </w:pPr>
            <w:r w:rsidRPr="00967B83">
              <w:rPr>
                <w:b/>
                <w:bCs/>
                <w:sz w:val="10"/>
                <w:szCs w:val="10"/>
              </w:rPr>
              <w:t>544.963</w:t>
            </w:r>
          </w:p>
        </w:tc>
        <w:tc>
          <w:tcPr>
            <w:tcW w:w="709" w:type="dxa"/>
            <w:gridSpan w:val="2"/>
            <w:tcBorders>
              <w:top w:val="nil"/>
              <w:left w:val="dotted" w:sz="4" w:space="0" w:color="auto"/>
              <w:bottom w:val="nil"/>
              <w:right w:val="dotted" w:sz="4" w:space="0" w:color="auto"/>
            </w:tcBorders>
            <w:vAlign w:val="bottom"/>
          </w:tcPr>
          <w:p w14:paraId="32E3EFD3" w14:textId="77777777" w:rsidR="00C9736A" w:rsidRPr="00967B83" w:rsidRDefault="00C9736A" w:rsidP="00C14EAF">
            <w:pPr>
              <w:ind w:left="-115" w:right="-86"/>
              <w:jc w:val="right"/>
              <w:rPr>
                <w:b/>
                <w:bCs/>
                <w:sz w:val="10"/>
                <w:szCs w:val="10"/>
              </w:rPr>
            </w:pPr>
            <w:r w:rsidRPr="00967B83">
              <w:rPr>
                <w:b/>
                <w:bCs/>
                <w:sz w:val="10"/>
                <w:szCs w:val="10"/>
              </w:rPr>
              <w:t>-</w:t>
            </w:r>
          </w:p>
        </w:tc>
        <w:tc>
          <w:tcPr>
            <w:tcW w:w="709" w:type="dxa"/>
            <w:tcBorders>
              <w:top w:val="nil"/>
              <w:left w:val="dotted" w:sz="4" w:space="0" w:color="auto"/>
              <w:bottom w:val="nil"/>
              <w:right w:val="single" w:sz="4" w:space="0" w:color="auto"/>
            </w:tcBorders>
            <w:vAlign w:val="bottom"/>
          </w:tcPr>
          <w:p w14:paraId="6D743EC0" w14:textId="55471C1B" w:rsidR="00C9736A" w:rsidRPr="00967B83" w:rsidRDefault="005249EC" w:rsidP="00C14EAF">
            <w:pPr>
              <w:ind w:left="-115" w:right="-86"/>
              <w:jc w:val="right"/>
              <w:rPr>
                <w:b/>
                <w:bCs/>
                <w:sz w:val="10"/>
                <w:szCs w:val="10"/>
              </w:rPr>
            </w:pPr>
            <w:r w:rsidRPr="00967B83">
              <w:rPr>
                <w:b/>
                <w:bCs/>
                <w:sz w:val="10"/>
                <w:szCs w:val="10"/>
              </w:rPr>
              <w:t xml:space="preserve">3.166.828 </w:t>
            </w:r>
            <w:r w:rsidR="00C9736A" w:rsidRPr="00967B83">
              <w:rPr>
                <w:b/>
                <w:bCs/>
                <w:sz w:val="10"/>
                <w:szCs w:val="10"/>
              </w:rPr>
              <w:t xml:space="preserve">   </w:t>
            </w:r>
          </w:p>
        </w:tc>
      </w:tr>
      <w:tr w:rsidR="00C9736A" w:rsidRPr="002A6580" w14:paraId="79E529B8" w14:textId="77777777" w:rsidTr="0063448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301F8764" w14:textId="77777777" w:rsidR="00C9736A" w:rsidRPr="002A6580" w:rsidRDefault="00C9736A" w:rsidP="00C14EAF">
            <w:pPr>
              <w:ind w:left="-34" w:right="-436"/>
              <w:jc w:val="both"/>
              <w:rPr>
                <w:b/>
                <w:bCs/>
                <w:sz w:val="10"/>
                <w:szCs w:val="10"/>
              </w:rPr>
            </w:pPr>
            <w:r w:rsidRPr="002A6580">
              <w:rPr>
                <w:b/>
                <w:bCs/>
                <w:sz w:val="10"/>
                <w:szCs w:val="10"/>
              </w:rPr>
              <w:t>IV.</w:t>
            </w:r>
          </w:p>
        </w:tc>
        <w:tc>
          <w:tcPr>
            <w:tcW w:w="2476" w:type="dxa"/>
            <w:tcBorders>
              <w:top w:val="nil"/>
              <w:left w:val="nil"/>
              <w:bottom w:val="nil"/>
              <w:right w:val="single" w:sz="4" w:space="0" w:color="auto"/>
            </w:tcBorders>
            <w:noWrap/>
            <w:vAlign w:val="bottom"/>
          </w:tcPr>
          <w:p w14:paraId="4499E297" w14:textId="77777777" w:rsidR="00C9736A" w:rsidRPr="002A6580" w:rsidRDefault="00C9736A" w:rsidP="00C14EAF">
            <w:pPr>
              <w:rPr>
                <w:bCs/>
                <w:sz w:val="10"/>
                <w:szCs w:val="10"/>
              </w:rPr>
            </w:pPr>
            <w:r w:rsidRPr="002A6580">
              <w:rPr>
                <w:b/>
                <w:bCs/>
                <w:sz w:val="10"/>
                <w:szCs w:val="10"/>
              </w:rPr>
              <w:t>Toplam Kapsamlı Gelir</w:t>
            </w:r>
          </w:p>
        </w:tc>
        <w:tc>
          <w:tcPr>
            <w:tcW w:w="567" w:type="dxa"/>
            <w:tcBorders>
              <w:top w:val="nil"/>
              <w:left w:val="dotted" w:sz="4" w:space="0" w:color="auto"/>
              <w:bottom w:val="nil"/>
              <w:right w:val="dotted" w:sz="4" w:space="0" w:color="auto"/>
            </w:tcBorders>
            <w:vAlign w:val="bottom"/>
          </w:tcPr>
          <w:p w14:paraId="5E969DD6" w14:textId="77777777" w:rsidR="00C9736A" w:rsidRPr="00967B83" w:rsidRDefault="00C9736A" w:rsidP="00C14EAF">
            <w:pPr>
              <w:ind w:left="-115" w:right="-86"/>
              <w:jc w:val="right"/>
              <w:rPr>
                <w:b/>
                <w:bCs/>
                <w:sz w:val="10"/>
                <w:szCs w:val="10"/>
              </w:rPr>
            </w:pPr>
            <w:r w:rsidRPr="00967B83">
              <w:rPr>
                <w:b/>
                <w:bCs/>
                <w:sz w:val="10"/>
                <w:szCs w:val="10"/>
              </w:rPr>
              <w:t>-</w:t>
            </w:r>
          </w:p>
        </w:tc>
        <w:tc>
          <w:tcPr>
            <w:tcW w:w="567" w:type="dxa"/>
            <w:tcBorders>
              <w:top w:val="nil"/>
              <w:left w:val="dotted" w:sz="4" w:space="0" w:color="auto"/>
              <w:bottom w:val="nil"/>
              <w:right w:val="dotted" w:sz="4" w:space="0" w:color="auto"/>
            </w:tcBorders>
            <w:noWrap/>
            <w:vAlign w:val="bottom"/>
          </w:tcPr>
          <w:p w14:paraId="5331F28F" w14:textId="77777777" w:rsidR="00C9736A" w:rsidRPr="00967B83" w:rsidRDefault="00C9736A" w:rsidP="00C14EAF">
            <w:pPr>
              <w:ind w:left="-115" w:right="-86"/>
              <w:jc w:val="right"/>
              <w:rPr>
                <w:b/>
                <w:bCs/>
                <w:sz w:val="10"/>
                <w:szCs w:val="10"/>
              </w:rPr>
            </w:pPr>
            <w:r w:rsidRPr="00967B83">
              <w:rPr>
                <w:b/>
                <w:bCs/>
                <w:sz w:val="10"/>
                <w:szCs w:val="10"/>
              </w:rPr>
              <w:t>-</w:t>
            </w:r>
          </w:p>
        </w:tc>
        <w:tc>
          <w:tcPr>
            <w:tcW w:w="851" w:type="dxa"/>
            <w:tcBorders>
              <w:top w:val="nil"/>
              <w:left w:val="dotted" w:sz="4" w:space="0" w:color="auto"/>
              <w:bottom w:val="nil"/>
              <w:right w:val="dotted" w:sz="4" w:space="0" w:color="auto"/>
            </w:tcBorders>
            <w:noWrap/>
            <w:vAlign w:val="bottom"/>
          </w:tcPr>
          <w:p w14:paraId="3E332D4B" w14:textId="77777777" w:rsidR="00C9736A" w:rsidRPr="00967B83" w:rsidRDefault="00C9736A" w:rsidP="00C14EAF">
            <w:pPr>
              <w:ind w:left="-115" w:right="-86"/>
              <w:jc w:val="right"/>
              <w:rPr>
                <w:b/>
                <w:bCs/>
                <w:sz w:val="10"/>
                <w:szCs w:val="10"/>
              </w:rPr>
            </w:pPr>
            <w:r w:rsidRPr="00967B83">
              <w:rPr>
                <w:b/>
                <w:bCs/>
                <w:sz w:val="10"/>
                <w:szCs w:val="10"/>
              </w:rPr>
              <w:t>-</w:t>
            </w:r>
          </w:p>
        </w:tc>
        <w:tc>
          <w:tcPr>
            <w:tcW w:w="709" w:type="dxa"/>
            <w:tcBorders>
              <w:top w:val="nil"/>
              <w:left w:val="dotted" w:sz="4" w:space="0" w:color="auto"/>
              <w:bottom w:val="nil"/>
              <w:right w:val="dotted" w:sz="4" w:space="0" w:color="auto"/>
            </w:tcBorders>
            <w:noWrap/>
            <w:vAlign w:val="bottom"/>
          </w:tcPr>
          <w:p w14:paraId="4C5D6BD0" w14:textId="77777777" w:rsidR="00C9736A" w:rsidRPr="00967B83" w:rsidRDefault="00C9736A" w:rsidP="00C14EAF">
            <w:pPr>
              <w:ind w:left="-115" w:right="-86"/>
              <w:jc w:val="right"/>
              <w:rPr>
                <w:b/>
                <w:bCs/>
                <w:sz w:val="10"/>
                <w:szCs w:val="10"/>
              </w:rPr>
            </w:pPr>
            <w:r w:rsidRPr="00967B83">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36FDF509" w14:textId="77777777" w:rsidR="00C9736A" w:rsidRPr="00967B83" w:rsidRDefault="00C9736A" w:rsidP="00C14EAF">
            <w:pPr>
              <w:ind w:left="-115" w:right="-86"/>
              <w:jc w:val="right"/>
              <w:rPr>
                <w:b/>
                <w:bCs/>
                <w:sz w:val="10"/>
                <w:szCs w:val="10"/>
              </w:rPr>
            </w:pPr>
            <w:r w:rsidRPr="00967B83">
              <w:rPr>
                <w:b/>
                <w:bCs/>
                <w:sz w:val="10"/>
                <w:szCs w:val="10"/>
              </w:rPr>
              <w:t>-</w:t>
            </w:r>
          </w:p>
        </w:tc>
        <w:tc>
          <w:tcPr>
            <w:tcW w:w="1134" w:type="dxa"/>
            <w:tcBorders>
              <w:top w:val="nil"/>
              <w:left w:val="dotted" w:sz="4" w:space="0" w:color="auto"/>
              <w:bottom w:val="nil"/>
              <w:right w:val="dotted" w:sz="4" w:space="0" w:color="auto"/>
            </w:tcBorders>
            <w:shd w:val="clear" w:color="auto" w:fill="auto"/>
            <w:noWrap/>
            <w:vAlign w:val="bottom"/>
          </w:tcPr>
          <w:p w14:paraId="47AE3861" w14:textId="3926FFFE" w:rsidR="00C9736A" w:rsidRPr="00967B83" w:rsidRDefault="005249EC" w:rsidP="00C14EAF">
            <w:pPr>
              <w:ind w:left="-115" w:right="-86"/>
              <w:jc w:val="right"/>
              <w:rPr>
                <w:b/>
                <w:bCs/>
                <w:sz w:val="10"/>
                <w:szCs w:val="10"/>
              </w:rPr>
            </w:pPr>
            <w:r w:rsidRPr="00967B83">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01B5C07A" w14:textId="77777777" w:rsidR="00C9736A" w:rsidRPr="00967B83" w:rsidRDefault="00C9736A" w:rsidP="00C14EAF">
            <w:pPr>
              <w:ind w:left="-115" w:right="-86"/>
              <w:jc w:val="right"/>
              <w:rPr>
                <w:b/>
                <w:bCs/>
                <w:sz w:val="10"/>
                <w:szCs w:val="10"/>
              </w:rPr>
            </w:pPr>
            <w:r w:rsidRPr="00967B83">
              <w:rPr>
                <w:b/>
                <w:bCs/>
                <w:sz w:val="10"/>
                <w:szCs w:val="10"/>
              </w:rPr>
              <w:t>-</w:t>
            </w:r>
          </w:p>
        </w:tc>
        <w:tc>
          <w:tcPr>
            <w:tcW w:w="708" w:type="dxa"/>
            <w:gridSpan w:val="2"/>
            <w:tcBorders>
              <w:top w:val="nil"/>
              <w:left w:val="dotted" w:sz="4" w:space="0" w:color="auto"/>
              <w:bottom w:val="nil"/>
              <w:right w:val="dotted" w:sz="4" w:space="0" w:color="auto"/>
            </w:tcBorders>
            <w:shd w:val="clear" w:color="auto" w:fill="auto"/>
            <w:noWrap/>
            <w:vAlign w:val="bottom"/>
          </w:tcPr>
          <w:p w14:paraId="34A5B6A1" w14:textId="77777777" w:rsidR="00C9736A" w:rsidRPr="00967B83" w:rsidRDefault="00C9736A" w:rsidP="00C14EAF">
            <w:pPr>
              <w:ind w:left="-115" w:right="-86"/>
              <w:jc w:val="right"/>
              <w:rPr>
                <w:b/>
                <w:bCs/>
                <w:sz w:val="10"/>
                <w:szCs w:val="10"/>
              </w:rPr>
            </w:pPr>
            <w:r w:rsidRPr="00967B83">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545BFBB5" w14:textId="32A7DD9B" w:rsidR="00C9736A" w:rsidRPr="00967B83" w:rsidRDefault="00967B83" w:rsidP="00634486">
            <w:pPr>
              <w:ind w:left="-115" w:right="-48"/>
              <w:jc w:val="right"/>
              <w:rPr>
                <w:b/>
                <w:bCs/>
                <w:sz w:val="10"/>
                <w:szCs w:val="10"/>
              </w:rPr>
            </w:pPr>
            <w:r w:rsidRPr="00967B83">
              <w:rPr>
                <w:b/>
                <w:sz w:val="10"/>
                <w:szCs w:val="10"/>
              </w:rPr>
              <w:t>9.252</w:t>
            </w:r>
          </w:p>
        </w:tc>
        <w:tc>
          <w:tcPr>
            <w:tcW w:w="1276" w:type="dxa"/>
            <w:tcBorders>
              <w:top w:val="nil"/>
              <w:left w:val="dotted" w:sz="4" w:space="0" w:color="auto"/>
              <w:bottom w:val="nil"/>
              <w:right w:val="dotted" w:sz="4" w:space="0" w:color="auto"/>
            </w:tcBorders>
            <w:shd w:val="clear" w:color="auto" w:fill="auto"/>
            <w:noWrap/>
            <w:vAlign w:val="bottom"/>
          </w:tcPr>
          <w:p w14:paraId="67D42897" w14:textId="77777777" w:rsidR="00C9736A" w:rsidRPr="00967B83" w:rsidRDefault="00C9736A" w:rsidP="00C14EAF">
            <w:pPr>
              <w:ind w:left="-115" w:right="-86"/>
              <w:jc w:val="right"/>
              <w:rPr>
                <w:b/>
                <w:bCs/>
                <w:sz w:val="10"/>
                <w:szCs w:val="10"/>
              </w:rPr>
            </w:pPr>
            <w:r w:rsidRPr="00967B83">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512620E4" w14:textId="77777777" w:rsidR="00C9736A" w:rsidRPr="00967B83" w:rsidRDefault="00C9736A" w:rsidP="00C14EAF">
            <w:pPr>
              <w:ind w:left="-115" w:right="-86"/>
              <w:jc w:val="right"/>
              <w:rPr>
                <w:b/>
                <w:bCs/>
                <w:sz w:val="10"/>
                <w:szCs w:val="10"/>
              </w:rPr>
            </w:pPr>
            <w:r w:rsidRPr="00967B83">
              <w:rPr>
                <w:b/>
                <w:bCs/>
                <w:sz w:val="10"/>
                <w:szCs w:val="10"/>
              </w:rPr>
              <w:t>-</w:t>
            </w:r>
          </w:p>
        </w:tc>
        <w:tc>
          <w:tcPr>
            <w:tcW w:w="709" w:type="dxa"/>
            <w:tcBorders>
              <w:top w:val="nil"/>
              <w:left w:val="dotted" w:sz="4" w:space="0" w:color="auto"/>
              <w:bottom w:val="nil"/>
              <w:right w:val="dotted" w:sz="4" w:space="0" w:color="auto"/>
            </w:tcBorders>
            <w:noWrap/>
            <w:vAlign w:val="bottom"/>
          </w:tcPr>
          <w:p w14:paraId="3EC8A438" w14:textId="77777777" w:rsidR="00C9736A" w:rsidRPr="00967B83" w:rsidRDefault="00C9736A" w:rsidP="00C14EAF">
            <w:pPr>
              <w:ind w:left="-115" w:right="-86"/>
              <w:jc w:val="right"/>
              <w:rPr>
                <w:bCs/>
                <w:sz w:val="10"/>
                <w:szCs w:val="10"/>
              </w:rPr>
            </w:pPr>
            <w:r w:rsidRPr="00967B83">
              <w:rPr>
                <w:b/>
                <w:bCs/>
                <w:sz w:val="10"/>
                <w:szCs w:val="10"/>
              </w:rPr>
              <w:t>-</w:t>
            </w:r>
          </w:p>
        </w:tc>
        <w:tc>
          <w:tcPr>
            <w:tcW w:w="709" w:type="dxa"/>
            <w:gridSpan w:val="2"/>
            <w:tcBorders>
              <w:top w:val="nil"/>
              <w:left w:val="dotted" w:sz="4" w:space="0" w:color="auto"/>
              <w:bottom w:val="nil"/>
              <w:right w:val="dotted" w:sz="4" w:space="0" w:color="auto"/>
            </w:tcBorders>
            <w:vAlign w:val="bottom"/>
          </w:tcPr>
          <w:p w14:paraId="3250C692" w14:textId="1A928236" w:rsidR="00C9736A" w:rsidRPr="00967B83" w:rsidRDefault="00967B83" w:rsidP="00C14EAF">
            <w:pPr>
              <w:ind w:left="-115" w:right="-86"/>
              <w:jc w:val="right"/>
              <w:rPr>
                <w:b/>
                <w:bCs/>
                <w:sz w:val="10"/>
                <w:szCs w:val="10"/>
              </w:rPr>
            </w:pPr>
            <w:r w:rsidRPr="00967B83">
              <w:rPr>
                <w:b/>
                <w:bCs/>
                <w:sz w:val="10"/>
                <w:szCs w:val="10"/>
              </w:rPr>
              <w:t>138.382</w:t>
            </w:r>
          </w:p>
        </w:tc>
        <w:tc>
          <w:tcPr>
            <w:tcW w:w="709" w:type="dxa"/>
            <w:tcBorders>
              <w:top w:val="nil"/>
              <w:left w:val="dotted" w:sz="4" w:space="0" w:color="auto"/>
              <w:bottom w:val="nil"/>
              <w:right w:val="single" w:sz="4" w:space="0" w:color="auto"/>
            </w:tcBorders>
            <w:vAlign w:val="bottom"/>
          </w:tcPr>
          <w:p w14:paraId="5FDE9ACA" w14:textId="6CA4103D" w:rsidR="00C9736A" w:rsidRPr="00967B83" w:rsidRDefault="00967B83" w:rsidP="00C14EAF">
            <w:pPr>
              <w:ind w:left="-115" w:right="-86"/>
              <w:jc w:val="right"/>
              <w:rPr>
                <w:b/>
                <w:bCs/>
                <w:sz w:val="10"/>
                <w:szCs w:val="10"/>
              </w:rPr>
            </w:pPr>
            <w:r w:rsidRPr="00967B83">
              <w:rPr>
                <w:b/>
                <w:bCs/>
                <w:sz w:val="10"/>
                <w:szCs w:val="10"/>
              </w:rPr>
              <w:t>147.634</w:t>
            </w:r>
          </w:p>
        </w:tc>
      </w:tr>
      <w:tr w:rsidR="00C9736A" w:rsidRPr="002A6580" w14:paraId="6448ACE7" w14:textId="77777777" w:rsidTr="00634486">
        <w:tblPrEx>
          <w:tblBorders>
            <w:top w:val="single" w:sz="4" w:space="0" w:color="auto"/>
            <w:left w:val="single" w:sz="4" w:space="0" w:color="auto"/>
            <w:bottom w:val="single" w:sz="4" w:space="0" w:color="auto"/>
            <w:right w:val="single" w:sz="4" w:space="0" w:color="auto"/>
          </w:tblBorders>
        </w:tblPrEx>
        <w:trPr>
          <w:trHeight w:val="113"/>
        </w:trPr>
        <w:tc>
          <w:tcPr>
            <w:tcW w:w="354" w:type="dxa"/>
            <w:tcBorders>
              <w:top w:val="nil"/>
              <w:left w:val="single" w:sz="4" w:space="0" w:color="auto"/>
              <w:bottom w:val="nil"/>
              <w:right w:val="nil"/>
            </w:tcBorders>
          </w:tcPr>
          <w:p w14:paraId="677E7F16" w14:textId="77777777" w:rsidR="00C9736A" w:rsidRPr="002A6580" w:rsidRDefault="00C9736A" w:rsidP="00C14EAF">
            <w:pPr>
              <w:ind w:left="-74" w:right="-436"/>
              <w:jc w:val="both"/>
              <w:rPr>
                <w:bCs/>
                <w:sz w:val="10"/>
                <w:szCs w:val="10"/>
              </w:rPr>
            </w:pPr>
            <w:r w:rsidRPr="002A6580">
              <w:rPr>
                <w:b/>
                <w:bCs/>
                <w:sz w:val="10"/>
                <w:szCs w:val="10"/>
              </w:rPr>
              <w:t xml:space="preserve">   V.</w:t>
            </w:r>
          </w:p>
        </w:tc>
        <w:tc>
          <w:tcPr>
            <w:tcW w:w="2476" w:type="dxa"/>
            <w:tcBorders>
              <w:top w:val="nil"/>
              <w:left w:val="nil"/>
              <w:bottom w:val="nil"/>
              <w:right w:val="single" w:sz="4" w:space="0" w:color="auto"/>
            </w:tcBorders>
            <w:noWrap/>
            <w:vAlign w:val="bottom"/>
          </w:tcPr>
          <w:p w14:paraId="7ADE69F2" w14:textId="77777777" w:rsidR="00C9736A" w:rsidRPr="002A6580" w:rsidRDefault="00C9736A" w:rsidP="00B03E1B">
            <w:pPr>
              <w:ind w:left="32"/>
              <w:rPr>
                <w:bCs/>
                <w:sz w:val="10"/>
                <w:szCs w:val="10"/>
              </w:rPr>
            </w:pPr>
            <w:r w:rsidRPr="002A6580">
              <w:rPr>
                <w:b/>
                <w:bCs/>
                <w:sz w:val="10"/>
                <w:szCs w:val="10"/>
              </w:rPr>
              <w:t>Nakden Gerçekleştirilen Sermaye Artırımı</w:t>
            </w:r>
          </w:p>
        </w:tc>
        <w:tc>
          <w:tcPr>
            <w:tcW w:w="567" w:type="dxa"/>
            <w:tcBorders>
              <w:top w:val="nil"/>
              <w:left w:val="dotted" w:sz="4" w:space="0" w:color="auto"/>
              <w:bottom w:val="nil"/>
              <w:right w:val="dotted" w:sz="4" w:space="0" w:color="auto"/>
            </w:tcBorders>
            <w:vAlign w:val="bottom"/>
          </w:tcPr>
          <w:p w14:paraId="41936BE4" w14:textId="77777777" w:rsidR="00C9736A" w:rsidRPr="00967B83" w:rsidRDefault="00C9736A" w:rsidP="00C14EAF">
            <w:pPr>
              <w:ind w:left="-115" w:right="-86"/>
              <w:jc w:val="center"/>
              <w:rPr>
                <w:b/>
                <w:bCs/>
                <w:sz w:val="10"/>
                <w:szCs w:val="10"/>
              </w:rPr>
            </w:pPr>
            <w:r w:rsidRPr="00967B83">
              <w:rPr>
                <w:b/>
                <w:bCs/>
                <w:sz w:val="10"/>
                <w:szCs w:val="10"/>
              </w:rPr>
              <w:t xml:space="preserve">                     -</w:t>
            </w:r>
          </w:p>
        </w:tc>
        <w:tc>
          <w:tcPr>
            <w:tcW w:w="567" w:type="dxa"/>
            <w:tcBorders>
              <w:top w:val="nil"/>
              <w:left w:val="dotted" w:sz="4" w:space="0" w:color="auto"/>
              <w:bottom w:val="nil"/>
              <w:right w:val="dotted" w:sz="4" w:space="0" w:color="auto"/>
            </w:tcBorders>
            <w:noWrap/>
            <w:vAlign w:val="bottom"/>
          </w:tcPr>
          <w:p w14:paraId="4F9ED0C9" w14:textId="77777777" w:rsidR="00C9736A" w:rsidRPr="00967B83" w:rsidRDefault="00C9736A" w:rsidP="00C14EAF">
            <w:pPr>
              <w:ind w:left="-115" w:right="-86"/>
              <w:jc w:val="right"/>
              <w:rPr>
                <w:b/>
                <w:bCs/>
                <w:sz w:val="10"/>
                <w:szCs w:val="10"/>
              </w:rPr>
            </w:pPr>
            <w:r w:rsidRPr="00967B83">
              <w:rPr>
                <w:b/>
                <w:bCs/>
                <w:sz w:val="10"/>
                <w:szCs w:val="10"/>
              </w:rPr>
              <w:t>--</w:t>
            </w:r>
          </w:p>
        </w:tc>
        <w:tc>
          <w:tcPr>
            <w:tcW w:w="851" w:type="dxa"/>
            <w:tcBorders>
              <w:top w:val="nil"/>
              <w:left w:val="dotted" w:sz="4" w:space="0" w:color="auto"/>
              <w:bottom w:val="nil"/>
              <w:right w:val="dotted" w:sz="4" w:space="0" w:color="auto"/>
            </w:tcBorders>
            <w:noWrap/>
            <w:vAlign w:val="bottom"/>
          </w:tcPr>
          <w:p w14:paraId="1ABC8963" w14:textId="77777777" w:rsidR="00C9736A" w:rsidRPr="00967B83" w:rsidRDefault="00C9736A" w:rsidP="00C14EAF">
            <w:pPr>
              <w:ind w:left="-115" w:right="-86"/>
              <w:jc w:val="center"/>
              <w:rPr>
                <w:b/>
                <w:bCs/>
                <w:sz w:val="10"/>
                <w:szCs w:val="10"/>
              </w:rPr>
            </w:pPr>
            <w:r w:rsidRPr="00967B83">
              <w:rPr>
                <w:b/>
                <w:bCs/>
                <w:sz w:val="10"/>
                <w:szCs w:val="10"/>
              </w:rPr>
              <w:t xml:space="preserve">                                -</w:t>
            </w:r>
          </w:p>
        </w:tc>
        <w:tc>
          <w:tcPr>
            <w:tcW w:w="709" w:type="dxa"/>
            <w:tcBorders>
              <w:top w:val="nil"/>
              <w:left w:val="dotted" w:sz="4" w:space="0" w:color="auto"/>
              <w:bottom w:val="nil"/>
              <w:right w:val="dotted" w:sz="4" w:space="0" w:color="auto"/>
            </w:tcBorders>
            <w:noWrap/>
            <w:vAlign w:val="bottom"/>
          </w:tcPr>
          <w:p w14:paraId="4DEF50B0" w14:textId="77777777" w:rsidR="00C9736A" w:rsidRPr="00967B83" w:rsidRDefault="00C9736A" w:rsidP="00C14EAF">
            <w:pPr>
              <w:ind w:left="-115" w:right="-86"/>
              <w:jc w:val="center"/>
              <w:rPr>
                <w:b/>
                <w:bCs/>
                <w:sz w:val="10"/>
                <w:szCs w:val="10"/>
              </w:rPr>
            </w:pPr>
            <w:r w:rsidRPr="00967B83">
              <w:rPr>
                <w:b/>
                <w:bCs/>
                <w:sz w:val="10"/>
                <w:szCs w:val="10"/>
              </w:rPr>
              <w:t xml:space="preserve">                          -</w:t>
            </w:r>
          </w:p>
        </w:tc>
        <w:tc>
          <w:tcPr>
            <w:tcW w:w="992" w:type="dxa"/>
            <w:gridSpan w:val="2"/>
            <w:tcBorders>
              <w:top w:val="nil"/>
              <w:left w:val="dotted" w:sz="4" w:space="0" w:color="auto"/>
              <w:bottom w:val="nil"/>
              <w:right w:val="dotted" w:sz="4" w:space="0" w:color="auto"/>
            </w:tcBorders>
            <w:noWrap/>
            <w:vAlign w:val="bottom"/>
          </w:tcPr>
          <w:p w14:paraId="70F752D7" w14:textId="77777777" w:rsidR="00C9736A" w:rsidRPr="00967B83" w:rsidRDefault="00C9736A" w:rsidP="00C14EAF">
            <w:pPr>
              <w:ind w:left="-115" w:right="-86"/>
              <w:jc w:val="center"/>
              <w:rPr>
                <w:b/>
                <w:bCs/>
                <w:sz w:val="10"/>
                <w:szCs w:val="10"/>
              </w:rPr>
            </w:pPr>
            <w:r w:rsidRPr="00967B83">
              <w:rPr>
                <w:b/>
                <w:bCs/>
                <w:sz w:val="10"/>
                <w:szCs w:val="10"/>
              </w:rPr>
              <w:t xml:space="preserve">                                     -</w:t>
            </w:r>
          </w:p>
        </w:tc>
        <w:tc>
          <w:tcPr>
            <w:tcW w:w="1134" w:type="dxa"/>
            <w:tcBorders>
              <w:top w:val="nil"/>
              <w:left w:val="dotted" w:sz="4" w:space="0" w:color="auto"/>
              <w:bottom w:val="nil"/>
              <w:right w:val="dotted" w:sz="4" w:space="0" w:color="auto"/>
            </w:tcBorders>
            <w:shd w:val="clear" w:color="auto" w:fill="auto"/>
            <w:noWrap/>
            <w:vAlign w:val="bottom"/>
          </w:tcPr>
          <w:p w14:paraId="5B31F951" w14:textId="77777777" w:rsidR="00C9736A" w:rsidRPr="00967B83" w:rsidRDefault="00C9736A" w:rsidP="00C14EAF">
            <w:pPr>
              <w:ind w:left="-115" w:right="-86"/>
              <w:jc w:val="center"/>
              <w:rPr>
                <w:b/>
                <w:bCs/>
                <w:sz w:val="10"/>
                <w:szCs w:val="10"/>
              </w:rPr>
            </w:pPr>
            <w:r w:rsidRPr="00967B83">
              <w:rPr>
                <w:b/>
                <w:bCs/>
                <w:sz w:val="10"/>
                <w:szCs w:val="10"/>
              </w:rPr>
              <w:t xml:space="preserve">                                            -</w:t>
            </w:r>
          </w:p>
        </w:tc>
        <w:tc>
          <w:tcPr>
            <w:tcW w:w="1276" w:type="dxa"/>
            <w:tcBorders>
              <w:top w:val="nil"/>
              <w:left w:val="dotted" w:sz="4" w:space="0" w:color="auto"/>
              <w:bottom w:val="nil"/>
              <w:right w:val="dotted" w:sz="4" w:space="0" w:color="auto"/>
            </w:tcBorders>
            <w:shd w:val="clear" w:color="auto" w:fill="auto"/>
            <w:noWrap/>
            <w:vAlign w:val="bottom"/>
          </w:tcPr>
          <w:p w14:paraId="273671F8" w14:textId="77777777" w:rsidR="00C9736A" w:rsidRPr="00967B83" w:rsidRDefault="00C9736A" w:rsidP="00C14EAF">
            <w:pPr>
              <w:ind w:left="-115" w:right="-86"/>
              <w:jc w:val="center"/>
              <w:rPr>
                <w:b/>
                <w:bCs/>
                <w:sz w:val="10"/>
                <w:szCs w:val="10"/>
              </w:rPr>
            </w:pPr>
            <w:r w:rsidRPr="00967B83">
              <w:rPr>
                <w:b/>
                <w:bCs/>
                <w:sz w:val="10"/>
                <w:szCs w:val="10"/>
              </w:rPr>
              <w:t xml:space="preserve">                                                 -</w:t>
            </w:r>
          </w:p>
        </w:tc>
        <w:tc>
          <w:tcPr>
            <w:tcW w:w="708" w:type="dxa"/>
            <w:gridSpan w:val="2"/>
            <w:tcBorders>
              <w:top w:val="nil"/>
              <w:left w:val="dotted" w:sz="4" w:space="0" w:color="auto"/>
              <w:bottom w:val="nil"/>
              <w:right w:val="dotted" w:sz="4" w:space="0" w:color="auto"/>
            </w:tcBorders>
            <w:shd w:val="clear" w:color="auto" w:fill="auto"/>
            <w:noWrap/>
            <w:vAlign w:val="bottom"/>
          </w:tcPr>
          <w:p w14:paraId="6EBEECE4" w14:textId="77777777" w:rsidR="00C9736A" w:rsidRPr="00967B83" w:rsidRDefault="00C9736A" w:rsidP="00C14EAF">
            <w:pPr>
              <w:ind w:left="-115" w:right="-86"/>
              <w:jc w:val="right"/>
              <w:rPr>
                <w:b/>
                <w:bCs/>
                <w:sz w:val="10"/>
                <w:szCs w:val="10"/>
              </w:rPr>
            </w:pPr>
            <w:r w:rsidRPr="00967B83">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2D92D0B4" w14:textId="77777777" w:rsidR="00C9736A" w:rsidRPr="00967B83" w:rsidRDefault="00C9736A" w:rsidP="00634486">
            <w:pPr>
              <w:ind w:left="-115" w:right="-48"/>
              <w:jc w:val="right"/>
              <w:rPr>
                <w:b/>
                <w:bCs/>
                <w:sz w:val="10"/>
                <w:szCs w:val="10"/>
              </w:rPr>
            </w:pPr>
            <w:r w:rsidRPr="00967B83">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745D5630" w14:textId="77777777" w:rsidR="00C9736A" w:rsidRPr="00967B83" w:rsidRDefault="00C9736A" w:rsidP="00C14EAF">
            <w:pPr>
              <w:ind w:left="-115" w:right="-86"/>
              <w:jc w:val="right"/>
              <w:rPr>
                <w:b/>
                <w:bCs/>
                <w:sz w:val="10"/>
                <w:szCs w:val="10"/>
              </w:rPr>
            </w:pPr>
            <w:r w:rsidRPr="00967B83">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3BC0769C" w14:textId="77777777" w:rsidR="00C9736A" w:rsidRPr="00967B83" w:rsidRDefault="00C9736A" w:rsidP="00C14EAF">
            <w:pPr>
              <w:ind w:left="-115" w:right="-86"/>
              <w:jc w:val="center"/>
              <w:rPr>
                <w:b/>
                <w:bCs/>
                <w:sz w:val="10"/>
                <w:szCs w:val="10"/>
              </w:rPr>
            </w:pPr>
            <w:r w:rsidRPr="00967B83">
              <w:rPr>
                <w:b/>
                <w:bCs/>
                <w:sz w:val="10"/>
                <w:szCs w:val="10"/>
              </w:rPr>
              <w:t xml:space="preserve">                                -</w:t>
            </w:r>
          </w:p>
        </w:tc>
        <w:tc>
          <w:tcPr>
            <w:tcW w:w="709" w:type="dxa"/>
            <w:tcBorders>
              <w:top w:val="nil"/>
              <w:left w:val="dotted" w:sz="4" w:space="0" w:color="auto"/>
              <w:bottom w:val="nil"/>
              <w:right w:val="dotted" w:sz="4" w:space="0" w:color="auto"/>
            </w:tcBorders>
            <w:noWrap/>
            <w:vAlign w:val="bottom"/>
          </w:tcPr>
          <w:p w14:paraId="61930C39" w14:textId="77777777" w:rsidR="00C9736A" w:rsidRPr="00967B83" w:rsidRDefault="00C9736A" w:rsidP="00C14EAF">
            <w:pPr>
              <w:ind w:left="-308" w:right="-54" w:firstLine="193"/>
              <w:jc w:val="right"/>
              <w:rPr>
                <w:b/>
                <w:bCs/>
                <w:sz w:val="10"/>
                <w:szCs w:val="10"/>
              </w:rPr>
            </w:pPr>
            <w:r w:rsidRPr="00967B83">
              <w:rPr>
                <w:b/>
                <w:bCs/>
                <w:sz w:val="10"/>
                <w:szCs w:val="10"/>
              </w:rPr>
              <w:t>-</w:t>
            </w:r>
          </w:p>
        </w:tc>
        <w:tc>
          <w:tcPr>
            <w:tcW w:w="709" w:type="dxa"/>
            <w:gridSpan w:val="2"/>
            <w:tcBorders>
              <w:top w:val="nil"/>
              <w:left w:val="dotted" w:sz="4" w:space="0" w:color="auto"/>
              <w:bottom w:val="nil"/>
              <w:right w:val="dotted" w:sz="4" w:space="0" w:color="auto"/>
            </w:tcBorders>
            <w:vAlign w:val="bottom"/>
          </w:tcPr>
          <w:p w14:paraId="6148C078" w14:textId="77777777" w:rsidR="00C9736A" w:rsidRPr="00967B83" w:rsidRDefault="00C9736A" w:rsidP="00C14EAF">
            <w:pPr>
              <w:ind w:left="-308" w:right="-54" w:firstLine="193"/>
              <w:jc w:val="right"/>
              <w:rPr>
                <w:b/>
                <w:bCs/>
                <w:sz w:val="10"/>
                <w:szCs w:val="10"/>
              </w:rPr>
            </w:pPr>
            <w:r w:rsidRPr="00967B83">
              <w:rPr>
                <w:b/>
                <w:bCs/>
                <w:sz w:val="10"/>
                <w:szCs w:val="10"/>
              </w:rPr>
              <w:t>-</w:t>
            </w:r>
          </w:p>
        </w:tc>
        <w:tc>
          <w:tcPr>
            <w:tcW w:w="709" w:type="dxa"/>
            <w:tcBorders>
              <w:top w:val="nil"/>
              <w:left w:val="dotted" w:sz="4" w:space="0" w:color="auto"/>
              <w:bottom w:val="nil"/>
              <w:right w:val="single" w:sz="4" w:space="0" w:color="auto"/>
            </w:tcBorders>
            <w:vAlign w:val="bottom"/>
          </w:tcPr>
          <w:p w14:paraId="3F0CACA9" w14:textId="77777777" w:rsidR="00C9736A" w:rsidRPr="00967B83" w:rsidRDefault="00C9736A" w:rsidP="00C14EAF">
            <w:pPr>
              <w:ind w:left="-308" w:right="-50" w:firstLine="193"/>
              <w:jc w:val="right"/>
              <w:rPr>
                <w:b/>
                <w:bCs/>
                <w:sz w:val="10"/>
                <w:szCs w:val="10"/>
              </w:rPr>
            </w:pPr>
            <w:r w:rsidRPr="00967B83">
              <w:rPr>
                <w:b/>
                <w:bCs/>
                <w:sz w:val="10"/>
                <w:szCs w:val="10"/>
              </w:rPr>
              <w:t>-</w:t>
            </w:r>
          </w:p>
        </w:tc>
      </w:tr>
      <w:tr w:rsidR="00C9736A" w:rsidRPr="002A6580" w14:paraId="0FD4E6FB" w14:textId="77777777" w:rsidTr="00634486">
        <w:tblPrEx>
          <w:tblBorders>
            <w:top w:val="single" w:sz="4" w:space="0" w:color="auto"/>
            <w:left w:val="single" w:sz="4" w:space="0" w:color="auto"/>
            <w:bottom w:val="single" w:sz="4" w:space="0" w:color="auto"/>
            <w:right w:val="single" w:sz="4" w:space="0" w:color="auto"/>
          </w:tblBorders>
        </w:tblPrEx>
        <w:trPr>
          <w:trHeight w:val="113"/>
        </w:trPr>
        <w:tc>
          <w:tcPr>
            <w:tcW w:w="354" w:type="dxa"/>
            <w:tcBorders>
              <w:top w:val="nil"/>
              <w:left w:val="single" w:sz="4" w:space="0" w:color="auto"/>
              <w:bottom w:val="nil"/>
              <w:right w:val="nil"/>
            </w:tcBorders>
          </w:tcPr>
          <w:p w14:paraId="531E0E22" w14:textId="77777777" w:rsidR="00C9736A" w:rsidRPr="002A6580" w:rsidRDefault="00C9736A" w:rsidP="00C14EAF">
            <w:pPr>
              <w:ind w:left="-74" w:right="-436"/>
              <w:jc w:val="both"/>
              <w:rPr>
                <w:b/>
                <w:bCs/>
                <w:sz w:val="10"/>
                <w:szCs w:val="10"/>
              </w:rPr>
            </w:pPr>
            <w:r w:rsidRPr="002A6580">
              <w:rPr>
                <w:b/>
                <w:bCs/>
                <w:sz w:val="10"/>
                <w:szCs w:val="10"/>
              </w:rPr>
              <w:t xml:space="preserve">   VI.</w:t>
            </w:r>
          </w:p>
        </w:tc>
        <w:tc>
          <w:tcPr>
            <w:tcW w:w="2476" w:type="dxa"/>
            <w:tcBorders>
              <w:top w:val="nil"/>
              <w:left w:val="nil"/>
              <w:bottom w:val="nil"/>
              <w:right w:val="single" w:sz="4" w:space="0" w:color="auto"/>
            </w:tcBorders>
            <w:noWrap/>
            <w:vAlign w:val="bottom"/>
          </w:tcPr>
          <w:p w14:paraId="4310FDA0" w14:textId="77777777" w:rsidR="00C9736A" w:rsidRPr="002A6580" w:rsidRDefault="00C9736A" w:rsidP="00B03E1B">
            <w:pPr>
              <w:ind w:left="32"/>
              <w:rPr>
                <w:b/>
                <w:bCs/>
                <w:sz w:val="10"/>
                <w:szCs w:val="10"/>
              </w:rPr>
            </w:pPr>
            <w:r w:rsidRPr="002A6580">
              <w:rPr>
                <w:b/>
                <w:bCs/>
                <w:sz w:val="10"/>
                <w:szCs w:val="10"/>
              </w:rPr>
              <w:t>İç Kaynaklardan Gerçekleştirilen Sermaye Artırımı</w:t>
            </w:r>
          </w:p>
        </w:tc>
        <w:tc>
          <w:tcPr>
            <w:tcW w:w="567" w:type="dxa"/>
            <w:tcBorders>
              <w:top w:val="nil"/>
              <w:left w:val="dotted" w:sz="4" w:space="0" w:color="auto"/>
              <w:bottom w:val="nil"/>
              <w:right w:val="dotted" w:sz="4" w:space="0" w:color="auto"/>
            </w:tcBorders>
            <w:vAlign w:val="bottom"/>
          </w:tcPr>
          <w:p w14:paraId="7DDEC3B4" w14:textId="77777777" w:rsidR="00C9736A" w:rsidRPr="00967B83" w:rsidRDefault="00C9736A" w:rsidP="00C14EAF">
            <w:pPr>
              <w:ind w:left="-115" w:right="-86"/>
              <w:jc w:val="center"/>
              <w:rPr>
                <w:b/>
                <w:bCs/>
                <w:sz w:val="10"/>
                <w:szCs w:val="10"/>
              </w:rPr>
            </w:pPr>
            <w:r w:rsidRPr="00967B83">
              <w:rPr>
                <w:b/>
                <w:bCs/>
                <w:sz w:val="10"/>
                <w:szCs w:val="10"/>
              </w:rPr>
              <w:t xml:space="preserve">                     -</w:t>
            </w:r>
          </w:p>
        </w:tc>
        <w:tc>
          <w:tcPr>
            <w:tcW w:w="567" w:type="dxa"/>
            <w:tcBorders>
              <w:top w:val="nil"/>
              <w:left w:val="dotted" w:sz="4" w:space="0" w:color="auto"/>
              <w:bottom w:val="nil"/>
              <w:right w:val="dotted" w:sz="4" w:space="0" w:color="auto"/>
            </w:tcBorders>
            <w:noWrap/>
            <w:vAlign w:val="bottom"/>
          </w:tcPr>
          <w:p w14:paraId="6606D5C3" w14:textId="77777777" w:rsidR="00C9736A" w:rsidRPr="00967B83" w:rsidRDefault="00C9736A" w:rsidP="00C14EAF">
            <w:pPr>
              <w:ind w:left="-115" w:right="-86"/>
              <w:jc w:val="right"/>
              <w:rPr>
                <w:b/>
                <w:bCs/>
                <w:sz w:val="10"/>
                <w:szCs w:val="10"/>
              </w:rPr>
            </w:pPr>
            <w:r w:rsidRPr="00967B83">
              <w:rPr>
                <w:b/>
                <w:bCs/>
                <w:sz w:val="10"/>
                <w:szCs w:val="10"/>
              </w:rPr>
              <w:t>--</w:t>
            </w:r>
          </w:p>
        </w:tc>
        <w:tc>
          <w:tcPr>
            <w:tcW w:w="851" w:type="dxa"/>
            <w:tcBorders>
              <w:top w:val="nil"/>
              <w:left w:val="dotted" w:sz="4" w:space="0" w:color="auto"/>
              <w:bottom w:val="nil"/>
              <w:right w:val="dotted" w:sz="4" w:space="0" w:color="auto"/>
            </w:tcBorders>
            <w:noWrap/>
            <w:vAlign w:val="bottom"/>
          </w:tcPr>
          <w:p w14:paraId="2F437FF8" w14:textId="77777777" w:rsidR="00C9736A" w:rsidRPr="00967B83" w:rsidRDefault="00C9736A" w:rsidP="00C14EAF">
            <w:pPr>
              <w:ind w:left="-115" w:right="-86"/>
              <w:jc w:val="center"/>
              <w:rPr>
                <w:b/>
                <w:bCs/>
                <w:sz w:val="10"/>
                <w:szCs w:val="10"/>
              </w:rPr>
            </w:pPr>
            <w:r w:rsidRPr="00967B83">
              <w:rPr>
                <w:b/>
                <w:bCs/>
                <w:sz w:val="10"/>
                <w:szCs w:val="10"/>
              </w:rPr>
              <w:t xml:space="preserve">                                -</w:t>
            </w:r>
          </w:p>
        </w:tc>
        <w:tc>
          <w:tcPr>
            <w:tcW w:w="709" w:type="dxa"/>
            <w:tcBorders>
              <w:top w:val="nil"/>
              <w:left w:val="dotted" w:sz="4" w:space="0" w:color="auto"/>
              <w:bottom w:val="nil"/>
              <w:right w:val="dotted" w:sz="4" w:space="0" w:color="auto"/>
            </w:tcBorders>
            <w:noWrap/>
            <w:vAlign w:val="bottom"/>
          </w:tcPr>
          <w:p w14:paraId="4B9116AC" w14:textId="77777777" w:rsidR="00C9736A" w:rsidRPr="00967B83" w:rsidRDefault="00C9736A" w:rsidP="00C14EAF">
            <w:pPr>
              <w:ind w:left="-115" w:right="-86"/>
              <w:jc w:val="center"/>
              <w:rPr>
                <w:b/>
                <w:bCs/>
                <w:sz w:val="10"/>
                <w:szCs w:val="10"/>
              </w:rPr>
            </w:pPr>
            <w:r w:rsidRPr="00967B83">
              <w:rPr>
                <w:b/>
                <w:bCs/>
                <w:sz w:val="10"/>
                <w:szCs w:val="10"/>
              </w:rPr>
              <w:t xml:space="preserve">                          -</w:t>
            </w:r>
          </w:p>
        </w:tc>
        <w:tc>
          <w:tcPr>
            <w:tcW w:w="992" w:type="dxa"/>
            <w:gridSpan w:val="2"/>
            <w:tcBorders>
              <w:top w:val="nil"/>
              <w:left w:val="dotted" w:sz="4" w:space="0" w:color="auto"/>
              <w:bottom w:val="nil"/>
              <w:right w:val="dotted" w:sz="4" w:space="0" w:color="auto"/>
            </w:tcBorders>
            <w:noWrap/>
            <w:vAlign w:val="bottom"/>
          </w:tcPr>
          <w:p w14:paraId="181FAC90" w14:textId="77777777" w:rsidR="00C9736A" w:rsidRPr="00967B83" w:rsidRDefault="00C9736A" w:rsidP="00C14EAF">
            <w:pPr>
              <w:ind w:left="-115" w:right="-86"/>
              <w:jc w:val="center"/>
              <w:rPr>
                <w:b/>
                <w:bCs/>
                <w:sz w:val="10"/>
                <w:szCs w:val="10"/>
              </w:rPr>
            </w:pPr>
            <w:r w:rsidRPr="00967B83">
              <w:rPr>
                <w:b/>
                <w:bCs/>
                <w:sz w:val="10"/>
                <w:szCs w:val="10"/>
              </w:rPr>
              <w:t xml:space="preserve">                                     -</w:t>
            </w:r>
          </w:p>
        </w:tc>
        <w:tc>
          <w:tcPr>
            <w:tcW w:w="1134" w:type="dxa"/>
            <w:tcBorders>
              <w:top w:val="nil"/>
              <w:left w:val="dotted" w:sz="4" w:space="0" w:color="auto"/>
              <w:bottom w:val="nil"/>
              <w:right w:val="dotted" w:sz="4" w:space="0" w:color="auto"/>
            </w:tcBorders>
            <w:shd w:val="clear" w:color="auto" w:fill="auto"/>
            <w:noWrap/>
            <w:vAlign w:val="bottom"/>
          </w:tcPr>
          <w:p w14:paraId="122BCF41" w14:textId="77777777" w:rsidR="00C9736A" w:rsidRPr="00967B83" w:rsidRDefault="00C9736A" w:rsidP="00C14EAF">
            <w:pPr>
              <w:ind w:left="-115" w:right="-86"/>
              <w:jc w:val="right"/>
              <w:rPr>
                <w:b/>
                <w:bCs/>
                <w:sz w:val="10"/>
                <w:szCs w:val="10"/>
              </w:rPr>
            </w:pPr>
            <w:r w:rsidRPr="00967B83">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35BABA45" w14:textId="77777777" w:rsidR="00C9736A" w:rsidRPr="00967B83" w:rsidRDefault="00C9736A" w:rsidP="00C14EAF">
            <w:pPr>
              <w:ind w:left="-115" w:right="-86"/>
              <w:jc w:val="right"/>
              <w:rPr>
                <w:b/>
                <w:bCs/>
                <w:sz w:val="10"/>
                <w:szCs w:val="10"/>
              </w:rPr>
            </w:pPr>
            <w:r w:rsidRPr="00967B83">
              <w:rPr>
                <w:b/>
                <w:bCs/>
                <w:sz w:val="10"/>
                <w:szCs w:val="10"/>
              </w:rPr>
              <w:t>--</w:t>
            </w:r>
          </w:p>
        </w:tc>
        <w:tc>
          <w:tcPr>
            <w:tcW w:w="708" w:type="dxa"/>
            <w:gridSpan w:val="2"/>
            <w:tcBorders>
              <w:top w:val="nil"/>
              <w:left w:val="dotted" w:sz="4" w:space="0" w:color="auto"/>
              <w:bottom w:val="nil"/>
              <w:right w:val="dotted" w:sz="4" w:space="0" w:color="auto"/>
            </w:tcBorders>
            <w:shd w:val="clear" w:color="auto" w:fill="auto"/>
            <w:noWrap/>
            <w:vAlign w:val="bottom"/>
          </w:tcPr>
          <w:p w14:paraId="5788B1BF" w14:textId="77777777" w:rsidR="00C9736A" w:rsidRPr="00967B83" w:rsidRDefault="00C9736A" w:rsidP="00C14EAF">
            <w:pPr>
              <w:ind w:left="-115" w:right="-86"/>
              <w:jc w:val="right"/>
              <w:rPr>
                <w:b/>
                <w:bCs/>
                <w:sz w:val="10"/>
                <w:szCs w:val="10"/>
              </w:rPr>
            </w:pPr>
            <w:r w:rsidRPr="00967B83">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3217CD92" w14:textId="77777777" w:rsidR="00C9736A" w:rsidRPr="00967B83" w:rsidRDefault="00C9736A" w:rsidP="00634486">
            <w:pPr>
              <w:ind w:left="-115" w:right="-48"/>
              <w:jc w:val="right"/>
              <w:rPr>
                <w:b/>
                <w:bCs/>
                <w:sz w:val="10"/>
                <w:szCs w:val="10"/>
              </w:rPr>
            </w:pPr>
            <w:r w:rsidRPr="00967B83">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56362411" w14:textId="77777777" w:rsidR="00C9736A" w:rsidRPr="00967B83" w:rsidRDefault="00C9736A" w:rsidP="00C14EAF">
            <w:pPr>
              <w:ind w:left="-115" w:right="-86"/>
              <w:jc w:val="right"/>
              <w:rPr>
                <w:b/>
                <w:bCs/>
                <w:sz w:val="10"/>
                <w:szCs w:val="10"/>
              </w:rPr>
            </w:pPr>
            <w:r w:rsidRPr="00967B83">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76128BB2" w14:textId="77777777" w:rsidR="00C9736A" w:rsidRPr="00967B83" w:rsidRDefault="00C9736A" w:rsidP="00C14EAF">
            <w:pPr>
              <w:ind w:left="-115" w:right="-86"/>
              <w:jc w:val="center"/>
              <w:rPr>
                <w:b/>
                <w:bCs/>
                <w:sz w:val="10"/>
                <w:szCs w:val="10"/>
              </w:rPr>
            </w:pPr>
            <w:r w:rsidRPr="00967B83">
              <w:rPr>
                <w:b/>
                <w:bCs/>
                <w:sz w:val="10"/>
                <w:szCs w:val="10"/>
              </w:rPr>
              <w:t xml:space="preserve">                                -</w:t>
            </w:r>
          </w:p>
        </w:tc>
        <w:tc>
          <w:tcPr>
            <w:tcW w:w="709" w:type="dxa"/>
            <w:tcBorders>
              <w:top w:val="nil"/>
              <w:left w:val="dotted" w:sz="4" w:space="0" w:color="auto"/>
              <w:bottom w:val="nil"/>
              <w:right w:val="dotted" w:sz="4" w:space="0" w:color="auto"/>
            </w:tcBorders>
            <w:noWrap/>
            <w:vAlign w:val="bottom"/>
          </w:tcPr>
          <w:p w14:paraId="40861E9B" w14:textId="77777777" w:rsidR="00C9736A" w:rsidRPr="00967B83" w:rsidRDefault="00C9736A" w:rsidP="00C14EAF">
            <w:pPr>
              <w:ind w:left="-308" w:right="-54" w:firstLine="193"/>
              <w:jc w:val="right"/>
              <w:rPr>
                <w:b/>
                <w:bCs/>
                <w:sz w:val="10"/>
                <w:szCs w:val="10"/>
              </w:rPr>
            </w:pPr>
            <w:r w:rsidRPr="00967B83">
              <w:rPr>
                <w:b/>
                <w:bCs/>
                <w:sz w:val="10"/>
                <w:szCs w:val="10"/>
              </w:rPr>
              <w:t>-</w:t>
            </w:r>
          </w:p>
        </w:tc>
        <w:tc>
          <w:tcPr>
            <w:tcW w:w="709" w:type="dxa"/>
            <w:gridSpan w:val="2"/>
            <w:tcBorders>
              <w:top w:val="nil"/>
              <w:left w:val="dotted" w:sz="4" w:space="0" w:color="auto"/>
              <w:bottom w:val="nil"/>
              <w:right w:val="dotted" w:sz="4" w:space="0" w:color="auto"/>
            </w:tcBorders>
            <w:vAlign w:val="bottom"/>
          </w:tcPr>
          <w:p w14:paraId="7450EC5C" w14:textId="77777777" w:rsidR="00C9736A" w:rsidRPr="00967B83" w:rsidRDefault="00C9736A" w:rsidP="00C14EAF">
            <w:pPr>
              <w:ind w:left="-308" w:right="-54" w:firstLine="193"/>
              <w:jc w:val="right"/>
              <w:rPr>
                <w:b/>
                <w:bCs/>
                <w:sz w:val="10"/>
                <w:szCs w:val="10"/>
              </w:rPr>
            </w:pPr>
            <w:r w:rsidRPr="00967B83">
              <w:rPr>
                <w:b/>
                <w:bCs/>
                <w:sz w:val="10"/>
                <w:szCs w:val="10"/>
              </w:rPr>
              <w:t>-</w:t>
            </w:r>
          </w:p>
        </w:tc>
        <w:tc>
          <w:tcPr>
            <w:tcW w:w="709" w:type="dxa"/>
            <w:tcBorders>
              <w:top w:val="nil"/>
              <w:left w:val="dotted" w:sz="4" w:space="0" w:color="auto"/>
              <w:bottom w:val="nil"/>
              <w:right w:val="single" w:sz="4" w:space="0" w:color="auto"/>
            </w:tcBorders>
            <w:vAlign w:val="bottom"/>
          </w:tcPr>
          <w:p w14:paraId="5F886D45" w14:textId="77777777" w:rsidR="00C9736A" w:rsidRPr="00967B83" w:rsidRDefault="00C9736A" w:rsidP="00C14EAF">
            <w:pPr>
              <w:ind w:left="-308" w:right="-50" w:firstLine="193"/>
              <w:jc w:val="right"/>
              <w:rPr>
                <w:b/>
                <w:bCs/>
                <w:sz w:val="10"/>
                <w:szCs w:val="10"/>
              </w:rPr>
            </w:pPr>
            <w:r w:rsidRPr="00967B83">
              <w:rPr>
                <w:b/>
                <w:bCs/>
                <w:sz w:val="10"/>
                <w:szCs w:val="10"/>
              </w:rPr>
              <w:t>-</w:t>
            </w:r>
          </w:p>
        </w:tc>
      </w:tr>
      <w:tr w:rsidR="00C9736A" w:rsidRPr="002A6580" w14:paraId="7A7FA22B" w14:textId="77777777" w:rsidTr="0063448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75ADE8C6" w14:textId="77777777" w:rsidR="00C9736A" w:rsidRPr="002A6580" w:rsidRDefault="00C9736A" w:rsidP="00C14EAF">
            <w:pPr>
              <w:ind w:left="-34" w:right="-436"/>
              <w:jc w:val="both"/>
              <w:rPr>
                <w:b/>
                <w:bCs/>
                <w:sz w:val="10"/>
                <w:szCs w:val="10"/>
              </w:rPr>
            </w:pPr>
            <w:r w:rsidRPr="002A6580">
              <w:rPr>
                <w:b/>
                <w:bCs/>
                <w:sz w:val="10"/>
                <w:szCs w:val="10"/>
              </w:rPr>
              <w:t>VII.</w:t>
            </w:r>
          </w:p>
        </w:tc>
        <w:tc>
          <w:tcPr>
            <w:tcW w:w="2476" w:type="dxa"/>
            <w:tcBorders>
              <w:top w:val="nil"/>
              <w:left w:val="nil"/>
              <w:bottom w:val="nil"/>
              <w:right w:val="single" w:sz="4" w:space="0" w:color="auto"/>
            </w:tcBorders>
            <w:noWrap/>
            <w:vAlign w:val="bottom"/>
          </w:tcPr>
          <w:p w14:paraId="2BC7D99C" w14:textId="77777777" w:rsidR="00C9736A" w:rsidRPr="002A6580" w:rsidRDefault="00C9736A" w:rsidP="00C14EAF">
            <w:pPr>
              <w:rPr>
                <w:b/>
                <w:bCs/>
                <w:sz w:val="10"/>
                <w:szCs w:val="10"/>
              </w:rPr>
            </w:pPr>
            <w:r w:rsidRPr="002A6580">
              <w:rPr>
                <w:b/>
                <w:bCs/>
                <w:sz w:val="10"/>
                <w:szCs w:val="10"/>
              </w:rPr>
              <w:t>Ödenmiş Sermaye Enflasyon Düzeltme Farkı</w:t>
            </w:r>
          </w:p>
        </w:tc>
        <w:tc>
          <w:tcPr>
            <w:tcW w:w="567" w:type="dxa"/>
            <w:tcBorders>
              <w:top w:val="nil"/>
              <w:left w:val="dotted" w:sz="4" w:space="0" w:color="auto"/>
              <w:bottom w:val="nil"/>
              <w:right w:val="dotted" w:sz="4" w:space="0" w:color="auto"/>
            </w:tcBorders>
            <w:vAlign w:val="bottom"/>
          </w:tcPr>
          <w:p w14:paraId="2CF3FBE2" w14:textId="77777777" w:rsidR="00C9736A" w:rsidRPr="00967B83" w:rsidRDefault="00C9736A" w:rsidP="00C14EAF">
            <w:pPr>
              <w:ind w:left="-115" w:right="-86"/>
              <w:jc w:val="right"/>
              <w:rPr>
                <w:b/>
                <w:bCs/>
                <w:sz w:val="10"/>
                <w:szCs w:val="10"/>
              </w:rPr>
            </w:pPr>
            <w:r w:rsidRPr="00967B83">
              <w:rPr>
                <w:b/>
                <w:bCs/>
                <w:sz w:val="10"/>
                <w:szCs w:val="10"/>
              </w:rPr>
              <w:t>-</w:t>
            </w:r>
          </w:p>
        </w:tc>
        <w:tc>
          <w:tcPr>
            <w:tcW w:w="567" w:type="dxa"/>
            <w:tcBorders>
              <w:top w:val="nil"/>
              <w:left w:val="dotted" w:sz="4" w:space="0" w:color="auto"/>
              <w:bottom w:val="nil"/>
              <w:right w:val="dotted" w:sz="4" w:space="0" w:color="auto"/>
            </w:tcBorders>
            <w:noWrap/>
            <w:vAlign w:val="bottom"/>
          </w:tcPr>
          <w:p w14:paraId="2712C826" w14:textId="77777777" w:rsidR="00C9736A" w:rsidRPr="00967B83" w:rsidRDefault="00C9736A" w:rsidP="00C14EAF">
            <w:pPr>
              <w:ind w:left="-115" w:right="-86"/>
              <w:jc w:val="right"/>
              <w:rPr>
                <w:b/>
                <w:bCs/>
                <w:sz w:val="10"/>
                <w:szCs w:val="10"/>
              </w:rPr>
            </w:pPr>
            <w:r w:rsidRPr="00967B83">
              <w:rPr>
                <w:b/>
                <w:bCs/>
                <w:sz w:val="10"/>
                <w:szCs w:val="10"/>
              </w:rPr>
              <w:t>-</w:t>
            </w:r>
          </w:p>
        </w:tc>
        <w:tc>
          <w:tcPr>
            <w:tcW w:w="851" w:type="dxa"/>
            <w:tcBorders>
              <w:top w:val="nil"/>
              <w:left w:val="dotted" w:sz="4" w:space="0" w:color="auto"/>
              <w:bottom w:val="nil"/>
              <w:right w:val="dotted" w:sz="4" w:space="0" w:color="auto"/>
            </w:tcBorders>
            <w:noWrap/>
            <w:vAlign w:val="bottom"/>
          </w:tcPr>
          <w:p w14:paraId="16951261" w14:textId="77777777" w:rsidR="00C9736A" w:rsidRPr="00967B83" w:rsidRDefault="00C9736A" w:rsidP="00C14EAF">
            <w:pPr>
              <w:ind w:left="-115" w:right="-86"/>
              <w:jc w:val="right"/>
              <w:rPr>
                <w:b/>
                <w:bCs/>
                <w:sz w:val="10"/>
                <w:szCs w:val="10"/>
              </w:rPr>
            </w:pPr>
            <w:r w:rsidRPr="00967B83">
              <w:rPr>
                <w:b/>
                <w:bCs/>
                <w:sz w:val="10"/>
                <w:szCs w:val="10"/>
              </w:rPr>
              <w:t>-</w:t>
            </w:r>
          </w:p>
        </w:tc>
        <w:tc>
          <w:tcPr>
            <w:tcW w:w="709" w:type="dxa"/>
            <w:tcBorders>
              <w:top w:val="nil"/>
              <w:left w:val="dotted" w:sz="4" w:space="0" w:color="auto"/>
              <w:bottom w:val="nil"/>
              <w:right w:val="dotted" w:sz="4" w:space="0" w:color="auto"/>
            </w:tcBorders>
            <w:noWrap/>
            <w:vAlign w:val="bottom"/>
          </w:tcPr>
          <w:p w14:paraId="6FEECC08" w14:textId="77777777" w:rsidR="00C9736A" w:rsidRPr="00967B83" w:rsidRDefault="00C9736A" w:rsidP="00C14EAF">
            <w:pPr>
              <w:ind w:left="-115" w:right="-86"/>
              <w:jc w:val="right"/>
              <w:rPr>
                <w:b/>
                <w:bCs/>
                <w:sz w:val="10"/>
                <w:szCs w:val="10"/>
              </w:rPr>
            </w:pPr>
            <w:r w:rsidRPr="00967B83">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371642F9" w14:textId="77777777" w:rsidR="00C9736A" w:rsidRPr="00967B83" w:rsidRDefault="00C9736A" w:rsidP="00C14EAF">
            <w:pPr>
              <w:ind w:left="-115" w:right="-86"/>
              <w:jc w:val="right"/>
              <w:rPr>
                <w:b/>
                <w:bCs/>
                <w:sz w:val="10"/>
                <w:szCs w:val="10"/>
              </w:rPr>
            </w:pPr>
            <w:r w:rsidRPr="00967B83">
              <w:rPr>
                <w:b/>
                <w:bCs/>
                <w:sz w:val="10"/>
                <w:szCs w:val="10"/>
              </w:rPr>
              <w:t>-</w:t>
            </w:r>
          </w:p>
        </w:tc>
        <w:tc>
          <w:tcPr>
            <w:tcW w:w="1134" w:type="dxa"/>
            <w:tcBorders>
              <w:top w:val="nil"/>
              <w:left w:val="dotted" w:sz="4" w:space="0" w:color="auto"/>
              <w:bottom w:val="nil"/>
              <w:right w:val="dotted" w:sz="4" w:space="0" w:color="auto"/>
            </w:tcBorders>
            <w:shd w:val="clear" w:color="auto" w:fill="auto"/>
            <w:noWrap/>
            <w:vAlign w:val="bottom"/>
          </w:tcPr>
          <w:p w14:paraId="6C140BDE" w14:textId="77777777" w:rsidR="00C9736A" w:rsidRPr="00967B83" w:rsidRDefault="00C9736A" w:rsidP="00C14EAF">
            <w:pPr>
              <w:ind w:left="-115" w:right="-86"/>
              <w:jc w:val="right"/>
              <w:rPr>
                <w:b/>
                <w:bCs/>
                <w:sz w:val="10"/>
                <w:szCs w:val="10"/>
              </w:rPr>
            </w:pPr>
            <w:r w:rsidRPr="00967B83">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58183371" w14:textId="77777777" w:rsidR="00C9736A" w:rsidRPr="00967B83" w:rsidRDefault="00C9736A" w:rsidP="00C14EAF">
            <w:pPr>
              <w:ind w:left="-115" w:right="-86"/>
              <w:jc w:val="right"/>
              <w:rPr>
                <w:b/>
                <w:bCs/>
                <w:sz w:val="10"/>
                <w:szCs w:val="10"/>
              </w:rPr>
            </w:pPr>
            <w:r w:rsidRPr="00967B83">
              <w:rPr>
                <w:b/>
                <w:bCs/>
                <w:sz w:val="10"/>
                <w:szCs w:val="10"/>
              </w:rPr>
              <w:t>-</w:t>
            </w:r>
          </w:p>
        </w:tc>
        <w:tc>
          <w:tcPr>
            <w:tcW w:w="708" w:type="dxa"/>
            <w:gridSpan w:val="2"/>
            <w:tcBorders>
              <w:top w:val="nil"/>
              <w:left w:val="dotted" w:sz="4" w:space="0" w:color="auto"/>
              <w:bottom w:val="nil"/>
              <w:right w:val="dotted" w:sz="4" w:space="0" w:color="auto"/>
            </w:tcBorders>
            <w:shd w:val="clear" w:color="auto" w:fill="auto"/>
            <w:noWrap/>
            <w:vAlign w:val="bottom"/>
          </w:tcPr>
          <w:p w14:paraId="337A5031" w14:textId="77777777" w:rsidR="00C9736A" w:rsidRPr="00967B83" w:rsidRDefault="00C9736A" w:rsidP="00C14EAF">
            <w:pPr>
              <w:ind w:left="-115" w:right="-86"/>
              <w:jc w:val="right"/>
              <w:rPr>
                <w:b/>
                <w:bCs/>
                <w:sz w:val="10"/>
                <w:szCs w:val="10"/>
              </w:rPr>
            </w:pPr>
            <w:r w:rsidRPr="00967B83">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76632EFB" w14:textId="77777777" w:rsidR="00C9736A" w:rsidRPr="00967B83" w:rsidRDefault="00C9736A" w:rsidP="00634486">
            <w:pPr>
              <w:ind w:left="-115" w:right="-48"/>
              <w:jc w:val="right"/>
              <w:rPr>
                <w:b/>
                <w:bCs/>
                <w:sz w:val="10"/>
                <w:szCs w:val="10"/>
              </w:rPr>
            </w:pPr>
            <w:r w:rsidRPr="00967B83">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560E4273" w14:textId="77777777" w:rsidR="00C9736A" w:rsidRPr="00967B83" w:rsidRDefault="00C9736A" w:rsidP="00C14EAF">
            <w:pPr>
              <w:ind w:left="-115" w:right="-86"/>
              <w:jc w:val="right"/>
              <w:rPr>
                <w:b/>
                <w:bCs/>
                <w:sz w:val="10"/>
                <w:szCs w:val="10"/>
              </w:rPr>
            </w:pPr>
            <w:r w:rsidRPr="00967B83">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7C182BF0" w14:textId="77777777" w:rsidR="00C9736A" w:rsidRPr="00967B83" w:rsidRDefault="00C9736A" w:rsidP="00C14EAF">
            <w:pPr>
              <w:ind w:left="-115" w:right="-86"/>
              <w:jc w:val="right"/>
              <w:rPr>
                <w:b/>
                <w:bCs/>
                <w:sz w:val="10"/>
                <w:szCs w:val="10"/>
              </w:rPr>
            </w:pPr>
            <w:r w:rsidRPr="00967B83">
              <w:rPr>
                <w:b/>
                <w:bCs/>
                <w:sz w:val="10"/>
                <w:szCs w:val="10"/>
              </w:rPr>
              <w:t>-</w:t>
            </w:r>
          </w:p>
        </w:tc>
        <w:tc>
          <w:tcPr>
            <w:tcW w:w="709" w:type="dxa"/>
            <w:tcBorders>
              <w:top w:val="nil"/>
              <w:left w:val="dotted" w:sz="4" w:space="0" w:color="auto"/>
              <w:bottom w:val="nil"/>
              <w:right w:val="dotted" w:sz="4" w:space="0" w:color="auto"/>
            </w:tcBorders>
            <w:noWrap/>
            <w:vAlign w:val="bottom"/>
          </w:tcPr>
          <w:p w14:paraId="465A812F" w14:textId="77777777" w:rsidR="00C9736A" w:rsidRPr="00967B83" w:rsidRDefault="00C9736A" w:rsidP="00C14EAF">
            <w:pPr>
              <w:ind w:left="-115" w:right="-86"/>
              <w:jc w:val="right"/>
              <w:rPr>
                <w:b/>
                <w:bCs/>
                <w:sz w:val="10"/>
                <w:szCs w:val="10"/>
              </w:rPr>
            </w:pPr>
            <w:r w:rsidRPr="00967B83">
              <w:rPr>
                <w:b/>
                <w:bCs/>
                <w:sz w:val="10"/>
                <w:szCs w:val="10"/>
              </w:rPr>
              <w:t>-</w:t>
            </w:r>
          </w:p>
        </w:tc>
        <w:tc>
          <w:tcPr>
            <w:tcW w:w="709" w:type="dxa"/>
            <w:gridSpan w:val="2"/>
            <w:tcBorders>
              <w:top w:val="nil"/>
              <w:left w:val="dotted" w:sz="4" w:space="0" w:color="auto"/>
              <w:bottom w:val="nil"/>
              <w:right w:val="dotted" w:sz="4" w:space="0" w:color="auto"/>
            </w:tcBorders>
            <w:vAlign w:val="bottom"/>
          </w:tcPr>
          <w:p w14:paraId="191AD09A" w14:textId="77777777" w:rsidR="00C9736A" w:rsidRPr="00967B83" w:rsidRDefault="00C9736A" w:rsidP="00C14EAF">
            <w:pPr>
              <w:ind w:left="-115" w:right="-86"/>
              <w:jc w:val="right"/>
              <w:rPr>
                <w:b/>
                <w:bCs/>
                <w:sz w:val="10"/>
                <w:szCs w:val="10"/>
              </w:rPr>
            </w:pPr>
            <w:r w:rsidRPr="00967B83">
              <w:rPr>
                <w:b/>
                <w:bCs/>
                <w:sz w:val="10"/>
                <w:szCs w:val="10"/>
              </w:rPr>
              <w:t>-</w:t>
            </w:r>
          </w:p>
        </w:tc>
        <w:tc>
          <w:tcPr>
            <w:tcW w:w="709" w:type="dxa"/>
            <w:tcBorders>
              <w:top w:val="nil"/>
              <w:left w:val="dotted" w:sz="4" w:space="0" w:color="auto"/>
              <w:bottom w:val="nil"/>
              <w:right w:val="single" w:sz="4" w:space="0" w:color="auto"/>
            </w:tcBorders>
            <w:vAlign w:val="bottom"/>
          </w:tcPr>
          <w:p w14:paraId="34C16655" w14:textId="77777777" w:rsidR="00C9736A" w:rsidRPr="00967B83" w:rsidRDefault="00C9736A" w:rsidP="00C14EAF">
            <w:pPr>
              <w:ind w:left="-115" w:right="-86"/>
              <w:jc w:val="right"/>
              <w:rPr>
                <w:b/>
                <w:bCs/>
                <w:sz w:val="10"/>
                <w:szCs w:val="10"/>
              </w:rPr>
            </w:pPr>
            <w:r w:rsidRPr="00967B83">
              <w:rPr>
                <w:b/>
                <w:bCs/>
                <w:sz w:val="10"/>
                <w:szCs w:val="10"/>
              </w:rPr>
              <w:t>-</w:t>
            </w:r>
          </w:p>
        </w:tc>
      </w:tr>
      <w:tr w:rsidR="00C9736A" w:rsidRPr="002A6580" w14:paraId="68304F0A" w14:textId="77777777" w:rsidTr="0063448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0D7D3CEB" w14:textId="77777777" w:rsidR="00C9736A" w:rsidRPr="002A6580" w:rsidRDefault="00C9736A" w:rsidP="00C14EAF">
            <w:pPr>
              <w:ind w:left="-34" w:right="-436"/>
              <w:jc w:val="both"/>
              <w:rPr>
                <w:b/>
                <w:bCs/>
                <w:sz w:val="10"/>
                <w:szCs w:val="10"/>
              </w:rPr>
            </w:pPr>
            <w:r w:rsidRPr="002A6580">
              <w:rPr>
                <w:b/>
                <w:bCs/>
                <w:sz w:val="10"/>
                <w:szCs w:val="10"/>
              </w:rPr>
              <w:t>VIII.</w:t>
            </w:r>
          </w:p>
        </w:tc>
        <w:tc>
          <w:tcPr>
            <w:tcW w:w="2476" w:type="dxa"/>
            <w:tcBorders>
              <w:top w:val="nil"/>
              <w:left w:val="nil"/>
              <w:bottom w:val="nil"/>
              <w:right w:val="single" w:sz="4" w:space="0" w:color="auto"/>
            </w:tcBorders>
            <w:noWrap/>
            <w:vAlign w:val="bottom"/>
          </w:tcPr>
          <w:p w14:paraId="1896A910" w14:textId="77777777" w:rsidR="00C9736A" w:rsidRPr="002A6580" w:rsidRDefault="00C9736A" w:rsidP="00C14EAF">
            <w:pPr>
              <w:rPr>
                <w:b/>
                <w:bCs/>
                <w:sz w:val="10"/>
                <w:szCs w:val="10"/>
              </w:rPr>
            </w:pPr>
            <w:r w:rsidRPr="002A6580">
              <w:rPr>
                <w:b/>
                <w:bCs/>
                <w:sz w:val="10"/>
                <w:szCs w:val="10"/>
              </w:rPr>
              <w:t>Hisse Senedine Dönüştürülebilir Tahviller</w:t>
            </w:r>
          </w:p>
        </w:tc>
        <w:tc>
          <w:tcPr>
            <w:tcW w:w="567" w:type="dxa"/>
            <w:tcBorders>
              <w:top w:val="nil"/>
              <w:left w:val="dotted" w:sz="4" w:space="0" w:color="auto"/>
              <w:bottom w:val="nil"/>
              <w:right w:val="dotted" w:sz="4" w:space="0" w:color="auto"/>
            </w:tcBorders>
            <w:vAlign w:val="bottom"/>
          </w:tcPr>
          <w:p w14:paraId="66E08C4C" w14:textId="77777777" w:rsidR="00C9736A" w:rsidRPr="00967B83" w:rsidRDefault="00C9736A" w:rsidP="00C14EAF">
            <w:pPr>
              <w:ind w:left="-115" w:right="-86"/>
              <w:jc w:val="right"/>
              <w:rPr>
                <w:b/>
                <w:bCs/>
                <w:sz w:val="10"/>
                <w:szCs w:val="10"/>
              </w:rPr>
            </w:pPr>
            <w:r w:rsidRPr="00967B83">
              <w:rPr>
                <w:b/>
                <w:bCs/>
                <w:sz w:val="10"/>
                <w:szCs w:val="10"/>
              </w:rPr>
              <w:t>-</w:t>
            </w:r>
          </w:p>
        </w:tc>
        <w:tc>
          <w:tcPr>
            <w:tcW w:w="567" w:type="dxa"/>
            <w:tcBorders>
              <w:top w:val="nil"/>
              <w:left w:val="dotted" w:sz="4" w:space="0" w:color="auto"/>
              <w:bottom w:val="nil"/>
              <w:right w:val="dotted" w:sz="4" w:space="0" w:color="auto"/>
            </w:tcBorders>
            <w:noWrap/>
            <w:vAlign w:val="bottom"/>
          </w:tcPr>
          <w:p w14:paraId="4F73365F" w14:textId="77777777" w:rsidR="00C9736A" w:rsidRPr="00967B83" w:rsidRDefault="00C9736A" w:rsidP="00C14EAF">
            <w:pPr>
              <w:ind w:left="-115" w:right="-86"/>
              <w:jc w:val="right"/>
              <w:rPr>
                <w:b/>
                <w:bCs/>
                <w:sz w:val="10"/>
                <w:szCs w:val="10"/>
              </w:rPr>
            </w:pPr>
            <w:r w:rsidRPr="00967B83">
              <w:rPr>
                <w:b/>
                <w:bCs/>
                <w:sz w:val="10"/>
                <w:szCs w:val="10"/>
              </w:rPr>
              <w:t>-</w:t>
            </w:r>
          </w:p>
        </w:tc>
        <w:tc>
          <w:tcPr>
            <w:tcW w:w="851" w:type="dxa"/>
            <w:tcBorders>
              <w:top w:val="nil"/>
              <w:left w:val="dotted" w:sz="4" w:space="0" w:color="auto"/>
              <w:bottom w:val="nil"/>
              <w:right w:val="dotted" w:sz="4" w:space="0" w:color="auto"/>
            </w:tcBorders>
            <w:noWrap/>
            <w:vAlign w:val="bottom"/>
          </w:tcPr>
          <w:p w14:paraId="11F9B088" w14:textId="77777777" w:rsidR="00C9736A" w:rsidRPr="00967B83" w:rsidRDefault="00C9736A" w:rsidP="00C14EAF">
            <w:pPr>
              <w:ind w:left="-115" w:right="-86"/>
              <w:jc w:val="right"/>
              <w:rPr>
                <w:b/>
                <w:bCs/>
                <w:sz w:val="10"/>
                <w:szCs w:val="10"/>
              </w:rPr>
            </w:pPr>
            <w:r w:rsidRPr="00967B83">
              <w:rPr>
                <w:b/>
                <w:bCs/>
                <w:sz w:val="10"/>
                <w:szCs w:val="10"/>
              </w:rPr>
              <w:t>-</w:t>
            </w:r>
          </w:p>
        </w:tc>
        <w:tc>
          <w:tcPr>
            <w:tcW w:w="709" w:type="dxa"/>
            <w:tcBorders>
              <w:top w:val="nil"/>
              <w:left w:val="dotted" w:sz="4" w:space="0" w:color="auto"/>
              <w:bottom w:val="nil"/>
              <w:right w:val="dotted" w:sz="4" w:space="0" w:color="auto"/>
            </w:tcBorders>
            <w:noWrap/>
            <w:vAlign w:val="bottom"/>
          </w:tcPr>
          <w:p w14:paraId="32F618F7" w14:textId="77777777" w:rsidR="00C9736A" w:rsidRPr="00967B83" w:rsidRDefault="00C9736A" w:rsidP="00C14EAF">
            <w:pPr>
              <w:ind w:left="-115" w:right="-86"/>
              <w:jc w:val="right"/>
              <w:rPr>
                <w:b/>
                <w:bCs/>
                <w:sz w:val="10"/>
                <w:szCs w:val="10"/>
              </w:rPr>
            </w:pPr>
            <w:r w:rsidRPr="00967B83">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2628811E" w14:textId="77777777" w:rsidR="00C9736A" w:rsidRPr="00967B83" w:rsidRDefault="00C9736A" w:rsidP="00C14EAF">
            <w:pPr>
              <w:ind w:left="-115" w:right="-86"/>
              <w:jc w:val="right"/>
              <w:rPr>
                <w:b/>
                <w:bCs/>
                <w:sz w:val="10"/>
                <w:szCs w:val="10"/>
              </w:rPr>
            </w:pPr>
            <w:r w:rsidRPr="00967B83">
              <w:rPr>
                <w:b/>
                <w:bCs/>
                <w:sz w:val="10"/>
                <w:szCs w:val="10"/>
              </w:rPr>
              <w:t>-</w:t>
            </w:r>
          </w:p>
        </w:tc>
        <w:tc>
          <w:tcPr>
            <w:tcW w:w="1134" w:type="dxa"/>
            <w:tcBorders>
              <w:top w:val="nil"/>
              <w:left w:val="dotted" w:sz="4" w:space="0" w:color="auto"/>
              <w:bottom w:val="nil"/>
              <w:right w:val="dotted" w:sz="4" w:space="0" w:color="auto"/>
            </w:tcBorders>
            <w:shd w:val="clear" w:color="auto" w:fill="auto"/>
            <w:noWrap/>
            <w:vAlign w:val="bottom"/>
          </w:tcPr>
          <w:p w14:paraId="7AEE1703" w14:textId="77777777" w:rsidR="00C9736A" w:rsidRPr="00967B83" w:rsidRDefault="00C9736A" w:rsidP="00C14EAF">
            <w:pPr>
              <w:ind w:left="-115" w:right="-86"/>
              <w:jc w:val="right"/>
              <w:rPr>
                <w:b/>
                <w:bCs/>
                <w:sz w:val="10"/>
                <w:szCs w:val="10"/>
              </w:rPr>
            </w:pPr>
            <w:r w:rsidRPr="00967B83">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1AF5DA5C" w14:textId="77777777" w:rsidR="00C9736A" w:rsidRPr="00967B83" w:rsidRDefault="00C9736A" w:rsidP="00C14EAF">
            <w:pPr>
              <w:ind w:left="-115" w:right="-86"/>
              <w:jc w:val="right"/>
              <w:rPr>
                <w:b/>
                <w:bCs/>
                <w:sz w:val="10"/>
                <w:szCs w:val="10"/>
              </w:rPr>
            </w:pPr>
            <w:r w:rsidRPr="00967B83">
              <w:rPr>
                <w:b/>
                <w:bCs/>
                <w:sz w:val="10"/>
                <w:szCs w:val="10"/>
              </w:rPr>
              <w:t>-</w:t>
            </w:r>
          </w:p>
        </w:tc>
        <w:tc>
          <w:tcPr>
            <w:tcW w:w="708" w:type="dxa"/>
            <w:gridSpan w:val="2"/>
            <w:tcBorders>
              <w:top w:val="nil"/>
              <w:left w:val="dotted" w:sz="4" w:space="0" w:color="auto"/>
              <w:bottom w:val="nil"/>
              <w:right w:val="dotted" w:sz="4" w:space="0" w:color="auto"/>
            </w:tcBorders>
            <w:shd w:val="clear" w:color="auto" w:fill="auto"/>
            <w:noWrap/>
            <w:vAlign w:val="bottom"/>
          </w:tcPr>
          <w:p w14:paraId="64C6B018" w14:textId="77777777" w:rsidR="00C9736A" w:rsidRPr="00967B83" w:rsidRDefault="00C9736A" w:rsidP="00C14EAF">
            <w:pPr>
              <w:ind w:left="-115" w:right="-86"/>
              <w:jc w:val="right"/>
              <w:rPr>
                <w:b/>
                <w:bCs/>
                <w:sz w:val="10"/>
                <w:szCs w:val="10"/>
              </w:rPr>
            </w:pPr>
            <w:r w:rsidRPr="00967B83">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355E7D29" w14:textId="77777777" w:rsidR="00C9736A" w:rsidRPr="00967B83" w:rsidRDefault="00C9736A" w:rsidP="00634486">
            <w:pPr>
              <w:ind w:left="-115" w:right="-48"/>
              <w:jc w:val="right"/>
              <w:rPr>
                <w:b/>
                <w:bCs/>
                <w:sz w:val="10"/>
                <w:szCs w:val="10"/>
              </w:rPr>
            </w:pPr>
            <w:r w:rsidRPr="00967B83">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04F44BB7" w14:textId="77777777" w:rsidR="00C9736A" w:rsidRPr="00967B83" w:rsidRDefault="00C9736A" w:rsidP="00C14EAF">
            <w:pPr>
              <w:ind w:left="-115" w:right="-86"/>
              <w:jc w:val="right"/>
              <w:rPr>
                <w:b/>
                <w:bCs/>
                <w:sz w:val="10"/>
                <w:szCs w:val="10"/>
              </w:rPr>
            </w:pPr>
            <w:r w:rsidRPr="00967B83">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2B095957" w14:textId="77777777" w:rsidR="00C9736A" w:rsidRPr="00967B83" w:rsidRDefault="00C9736A" w:rsidP="00C14EAF">
            <w:pPr>
              <w:ind w:left="-115" w:right="-86"/>
              <w:jc w:val="right"/>
              <w:rPr>
                <w:b/>
                <w:bCs/>
                <w:sz w:val="10"/>
                <w:szCs w:val="10"/>
              </w:rPr>
            </w:pPr>
            <w:r w:rsidRPr="00967B83">
              <w:rPr>
                <w:b/>
                <w:bCs/>
                <w:sz w:val="10"/>
                <w:szCs w:val="10"/>
              </w:rPr>
              <w:t>-</w:t>
            </w:r>
          </w:p>
        </w:tc>
        <w:tc>
          <w:tcPr>
            <w:tcW w:w="709" w:type="dxa"/>
            <w:tcBorders>
              <w:top w:val="nil"/>
              <w:left w:val="dotted" w:sz="4" w:space="0" w:color="auto"/>
              <w:bottom w:val="nil"/>
              <w:right w:val="dotted" w:sz="4" w:space="0" w:color="auto"/>
            </w:tcBorders>
            <w:noWrap/>
            <w:vAlign w:val="bottom"/>
          </w:tcPr>
          <w:p w14:paraId="20B51861" w14:textId="77777777" w:rsidR="00C9736A" w:rsidRPr="00967B83" w:rsidRDefault="00C9736A" w:rsidP="00C14EAF">
            <w:pPr>
              <w:ind w:left="-115" w:right="-86"/>
              <w:jc w:val="right"/>
              <w:rPr>
                <w:b/>
                <w:bCs/>
                <w:sz w:val="10"/>
                <w:szCs w:val="10"/>
              </w:rPr>
            </w:pPr>
            <w:r w:rsidRPr="00967B83">
              <w:rPr>
                <w:b/>
                <w:bCs/>
                <w:sz w:val="10"/>
                <w:szCs w:val="10"/>
              </w:rPr>
              <w:t>-</w:t>
            </w:r>
          </w:p>
        </w:tc>
        <w:tc>
          <w:tcPr>
            <w:tcW w:w="709" w:type="dxa"/>
            <w:gridSpan w:val="2"/>
            <w:tcBorders>
              <w:top w:val="nil"/>
              <w:left w:val="dotted" w:sz="4" w:space="0" w:color="auto"/>
              <w:bottom w:val="nil"/>
              <w:right w:val="dotted" w:sz="4" w:space="0" w:color="auto"/>
            </w:tcBorders>
            <w:vAlign w:val="bottom"/>
          </w:tcPr>
          <w:p w14:paraId="5E74F670" w14:textId="77777777" w:rsidR="00C9736A" w:rsidRPr="00967B83" w:rsidRDefault="00C9736A" w:rsidP="00C14EAF">
            <w:pPr>
              <w:ind w:left="-115" w:right="-86"/>
              <w:jc w:val="right"/>
              <w:rPr>
                <w:b/>
                <w:bCs/>
                <w:sz w:val="10"/>
                <w:szCs w:val="10"/>
              </w:rPr>
            </w:pPr>
            <w:r w:rsidRPr="00967B83">
              <w:rPr>
                <w:b/>
                <w:bCs/>
                <w:sz w:val="10"/>
                <w:szCs w:val="10"/>
              </w:rPr>
              <w:t>-</w:t>
            </w:r>
          </w:p>
        </w:tc>
        <w:tc>
          <w:tcPr>
            <w:tcW w:w="709" w:type="dxa"/>
            <w:tcBorders>
              <w:top w:val="nil"/>
              <w:left w:val="dotted" w:sz="4" w:space="0" w:color="auto"/>
              <w:bottom w:val="nil"/>
              <w:right w:val="single" w:sz="4" w:space="0" w:color="auto"/>
            </w:tcBorders>
            <w:vAlign w:val="bottom"/>
          </w:tcPr>
          <w:p w14:paraId="481EFF2D" w14:textId="77777777" w:rsidR="00C9736A" w:rsidRPr="00967B83" w:rsidRDefault="00C9736A" w:rsidP="00C14EAF">
            <w:pPr>
              <w:ind w:left="-115" w:right="-86"/>
              <w:jc w:val="right"/>
              <w:rPr>
                <w:b/>
                <w:bCs/>
                <w:sz w:val="10"/>
                <w:szCs w:val="10"/>
              </w:rPr>
            </w:pPr>
            <w:r w:rsidRPr="00967B83">
              <w:rPr>
                <w:b/>
                <w:bCs/>
                <w:sz w:val="10"/>
                <w:szCs w:val="10"/>
              </w:rPr>
              <w:t>-</w:t>
            </w:r>
          </w:p>
        </w:tc>
      </w:tr>
      <w:tr w:rsidR="00C9736A" w:rsidRPr="002A6580" w14:paraId="3B8B99C5" w14:textId="77777777" w:rsidTr="00634486">
        <w:tblPrEx>
          <w:tblBorders>
            <w:top w:val="single" w:sz="4" w:space="0" w:color="auto"/>
            <w:left w:val="single" w:sz="4" w:space="0" w:color="auto"/>
            <w:bottom w:val="single" w:sz="4" w:space="0" w:color="auto"/>
            <w:right w:val="single" w:sz="4" w:space="0" w:color="auto"/>
          </w:tblBorders>
        </w:tblPrEx>
        <w:trPr>
          <w:trHeight w:val="113"/>
        </w:trPr>
        <w:tc>
          <w:tcPr>
            <w:tcW w:w="354" w:type="dxa"/>
            <w:tcBorders>
              <w:top w:val="nil"/>
              <w:left w:val="single" w:sz="4" w:space="0" w:color="auto"/>
              <w:bottom w:val="nil"/>
              <w:right w:val="nil"/>
            </w:tcBorders>
          </w:tcPr>
          <w:p w14:paraId="20552FD7" w14:textId="77777777" w:rsidR="00C9736A" w:rsidRPr="002A6580" w:rsidRDefault="00C9736A" w:rsidP="00C14EAF">
            <w:pPr>
              <w:ind w:left="-34" w:right="-436"/>
              <w:jc w:val="both"/>
              <w:rPr>
                <w:b/>
                <w:bCs/>
                <w:sz w:val="10"/>
                <w:szCs w:val="10"/>
              </w:rPr>
            </w:pPr>
            <w:r w:rsidRPr="002A6580">
              <w:rPr>
                <w:b/>
                <w:bCs/>
                <w:sz w:val="10"/>
                <w:szCs w:val="10"/>
              </w:rPr>
              <w:t xml:space="preserve">  IX</w:t>
            </w:r>
          </w:p>
        </w:tc>
        <w:tc>
          <w:tcPr>
            <w:tcW w:w="2476" w:type="dxa"/>
            <w:tcBorders>
              <w:top w:val="nil"/>
              <w:left w:val="nil"/>
              <w:bottom w:val="nil"/>
              <w:right w:val="single" w:sz="4" w:space="0" w:color="auto"/>
            </w:tcBorders>
            <w:noWrap/>
            <w:vAlign w:val="bottom"/>
          </w:tcPr>
          <w:p w14:paraId="7F191295" w14:textId="77777777" w:rsidR="00C9736A" w:rsidRPr="002A6580" w:rsidRDefault="00C9736A" w:rsidP="00B03E1B">
            <w:pPr>
              <w:ind w:left="18"/>
              <w:rPr>
                <w:b/>
                <w:bCs/>
                <w:sz w:val="10"/>
                <w:szCs w:val="10"/>
              </w:rPr>
            </w:pPr>
            <w:r w:rsidRPr="002A6580">
              <w:rPr>
                <w:b/>
                <w:bCs/>
                <w:sz w:val="10"/>
                <w:szCs w:val="10"/>
              </w:rPr>
              <w:t>Sermaye Benzeri Borçlanma Araçları</w:t>
            </w:r>
          </w:p>
        </w:tc>
        <w:tc>
          <w:tcPr>
            <w:tcW w:w="567" w:type="dxa"/>
            <w:tcBorders>
              <w:top w:val="nil"/>
              <w:left w:val="dotted" w:sz="4" w:space="0" w:color="auto"/>
              <w:bottom w:val="nil"/>
              <w:right w:val="dotted" w:sz="4" w:space="0" w:color="auto"/>
            </w:tcBorders>
            <w:vAlign w:val="bottom"/>
          </w:tcPr>
          <w:p w14:paraId="7FEAE944" w14:textId="77777777" w:rsidR="00C9736A" w:rsidRPr="00967B83" w:rsidRDefault="00C9736A" w:rsidP="00C14EAF">
            <w:pPr>
              <w:ind w:left="-115" w:right="-86"/>
              <w:jc w:val="center"/>
              <w:rPr>
                <w:b/>
                <w:bCs/>
                <w:sz w:val="10"/>
                <w:szCs w:val="10"/>
              </w:rPr>
            </w:pPr>
            <w:r w:rsidRPr="00967B83">
              <w:rPr>
                <w:b/>
                <w:bCs/>
                <w:sz w:val="10"/>
                <w:szCs w:val="10"/>
              </w:rPr>
              <w:t xml:space="preserve">                     -</w:t>
            </w:r>
          </w:p>
        </w:tc>
        <w:tc>
          <w:tcPr>
            <w:tcW w:w="567" w:type="dxa"/>
            <w:tcBorders>
              <w:top w:val="nil"/>
              <w:left w:val="dotted" w:sz="4" w:space="0" w:color="auto"/>
              <w:bottom w:val="nil"/>
              <w:right w:val="dotted" w:sz="4" w:space="0" w:color="auto"/>
            </w:tcBorders>
            <w:noWrap/>
            <w:vAlign w:val="bottom"/>
          </w:tcPr>
          <w:p w14:paraId="7203E1BE" w14:textId="77777777" w:rsidR="00C9736A" w:rsidRPr="00967B83" w:rsidRDefault="00C9736A" w:rsidP="00C14EAF">
            <w:pPr>
              <w:ind w:left="-115" w:right="-86"/>
              <w:jc w:val="right"/>
              <w:rPr>
                <w:b/>
                <w:bCs/>
                <w:sz w:val="10"/>
                <w:szCs w:val="10"/>
              </w:rPr>
            </w:pPr>
            <w:r w:rsidRPr="00967B83">
              <w:rPr>
                <w:b/>
                <w:bCs/>
                <w:sz w:val="10"/>
                <w:szCs w:val="10"/>
              </w:rPr>
              <w:t>--</w:t>
            </w:r>
          </w:p>
        </w:tc>
        <w:tc>
          <w:tcPr>
            <w:tcW w:w="851" w:type="dxa"/>
            <w:tcBorders>
              <w:top w:val="nil"/>
              <w:left w:val="dotted" w:sz="4" w:space="0" w:color="auto"/>
              <w:bottom w:val="nil"/>
              <w:right w:val="dotted" w:sz="4" w:space="0" w:color="auto"/>
            </w:tcBorders>
            <w:noWrap/>
            <w:vAlign w:val="bottom"/>
          </w:tcPr>
          <w:p w14:paraId="19F82299" w14:textId="77777777" w:rsidR="00C9736A" w:rsidRPr="00967B83" w:rsidRDefault="00C9736A" w:rsidP="00C14EAF">
            <w:pPr>
              <w:ind w:left="-115" w:right="-86"/>
              <w:jc w:val="center"/>
              <w:rPr>
                <w:b/>
                <w:bCs/>
                <w:sz w:val="10"/>
                <w:szCs w:val="10"/>
              </w:rPr>
            </w:pPr>
            <w:r w:rsidRPr="00967B83">
              <w:rPr>
                <w:b/>
                <w:bCs/>
                <w:sz w:val="10"/>
                <w:szCs w:val="10"/>
              </w:rPr>
              <w:t xml:space="preserve">                               -</w:t>
            </w:r>
          </w:p>
        </w:tc>
        <w:tc>
          <w:tcPr>
            <w:tcW w:w="709" w:type="dxa"/>
            <w:tcBorders>
              <w:top w:val="nil"/>
              <w:left w:val="dotted" w:sz="4" w:space="0" w:color="auto"/>
              <w:bottom w:val="nil"/>
              <w:right w:val="dotted" w:sz="4" w:space="0" w:color="auto"/>
            </w:tcBorders>
            <w:noWrap/>
            <w:vAlign w:val="bottom"/>
          </w:tcPr>
          <w:p w14:paraId="5F5402B3" w14:textId="77777777" w:rsidR="00C9736A" w:rsidRPr="00967B83" w:rsidRDefault="00C9736A" w:rsidP="00C14EAF">
            <w:pPr>
              <w:ind w:left="-133" w:right="-86" w:firstLine="5"/>
              <w:jc w:val="center"/>
              <w:rPr>
                <w:b/>
                <w:bCs/>
                <w:sz w:val="10"/>
                <w:szCs w:val="10"/>
              </w:rPr>
            </w:pPr>
            <w:r w:rsidRPr="00967B83">
              <w:rPr>
                <w:b/>
                <w:bCs/>
                <w:sz w:val="10"/>
                <w:szCs w:val="10"/>
              </w:rPr>
              <w:t xml:space="preserve">                           -</w:t>
            </w:r>
          </w:p>
        </w:tc>
        <w:tc>
          <w:tcPr>
            <w:tcW w:w="992" w:type="dxa"/>
            <w:gridSpan w:val="2"/>
            <w:tcBorders>
              <w:top w:val="nil"/>
              <w:left w:val="dotted" w:sz="4" w:space="0" w:color="auto"/>
              <w:bottom w:val="nil"/>
              <w:right w:val="dotted" w:sz="4" w:space="0" w:color="auto"/>
            </w:tcBorders>
            <w:noWrap/>
            <w:vAlign w:val="bottom"/>
          </w:tcPr>
          <w:p w14:paraId="34F872EE" w14:textId="77777777" w:rsidR="00C9736A" w:rsidRPr="00967B83" w:rsidRDefault="00C9736A" w:rsidP="00C14EAF">
            <w:pPr>
              <w:ind w:left="-115" w:right="-86"/>
              <w:jc w:val="center"/>
              <w:rPr>
                <w:b/>
                <w:bCs/>
                <w:sz w:val="10"/>
                <w:szCs w:val="10"/>
              </w:rPr>
            </w:pPr>
            <w:r w:rsidRPr="00967B83">
              <w:rPr>
                <w:b/>
                <w:bCs/>
                <w:sz w:val="10"/>
                <w:szCs w:val="10"/>
              </w:rPr>
              <w:t xml:space="preserve">                                     -</w:t>
            </w:r>
          </w:p>
        </w:tc>
        <w:tc>
          <w:tcPr>
            <w:tcW w:w="1134" w:type="dxa"/>
            <w:tcBorders>
              <w:top w:val="nil"/>
              <w:left w:val="dotted" w:sz="4" w:space="0" w:color="auto"/>
              <w:bottom w:val="nil"/>
              <w:right w:val="dotted" w:sz="4" w:space="0" w:color="auto"/>
            </w:tcBorders>
            <w:shd w:val="clear" w:color="auto" w:fill="auto"/>
            <w:noWrap/>
            <w:vAlign w:val="bottom"/>
          </w:tcPr>
          <w:p w14:paraId="3A5DEF80" w14:textId="77777777" w:rsidR="00C9736A" w:rsidRPr="00967B83" w:rsidRDefault="00C9736A" w:rsidP="00C14EAF">
            <w:pPr>
              <w:ind w:left="-115" w:right="-86"/>
              <w:jc w:val="right"/>
              <w:rPr>
                <w:b/>
                <w:bCs/>
                <w:sz w:val="10"/>
                <w:szCs w:val="10"/>
              </w:rPr>
            </w:pPr>
            <w:r w:rsidRPr="00967B83">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40B9CF93" w14:textId="77777777" w:rsidR="00C9736A" w:rsidRPr="00967B83" w:rsidRDefault="00C9736A" w:rsidP="00C14EAF">
            <w:pPr>
              <w:ind w:left="-115" w:right="-86"/>
              <w:jc w:val="right"/>
              <w:rPr>
                <w:b/>
                <w:bCs/>
                <w:sz w:val="10"/>
                <w:szCs w:val="10"/>
              </w:rPr>
            </w:pPr>
            <w:r w:rsidRPr="00967B83">
              <w:rPr>
                <w:b/>
                <w:bCs/>
                <w:sz w:val="10"/>
                <w:szCs w:val="10"/>
              </w:rPr>
              <w:t>--</w:t>
            </w:r>
          </w:p>
        </w:tc>
        <w:tc>
          <w:tcPr>
            <w:tcW w:w="708" w:type="dxa"/>
            <w:gridSpan w:val="2"/>
            <w:tcBorders>
              <w:top w:val="nil"/>
              <w:left w:val="dotted" w:sz="4" w:space="0" w:color="auto"/>
              <w:bottom w:val="nil"/>
              <w:right w:val="dotted" w:sz="4" w:space="0" w:color="auto"/>
            </w:tcBorders>
            <w:shd w:val="clear" w:color="auto" w:fill="auto"/>
            <w:noWrap/>
            <w:vAlign w:val="bottom"/>
          </w:tcPr>
          <w:p w14:paraId="335D1E95" w14:textId="77777777" w:rsidR="00C9736A" w:rsidRPr="00967B83" w:rsidRDefault="00C9736A" w:rsidP="00C14EAF">
            <w:pPr>
              <w:ind w:left="-115" w:right="-86"/>
              <w:jc w:val="center"/>
              <w:rPr>
                <w:b/>
                <w:bCs/>
                <w:sz w:val="10"/>
                <w:szCs w:val="10"/>
              </w:rPr>
            </w:pPr>
            <w:r w:rsidRPr="00967B83">
              <w:rPr>
                <w:b/>
                <w:bCs/>
                <w:sz w:val="10"/>
                <w:szCs w:val="10"/>
              </w:rPr>
              <w:t xml:space="preserve">                          -</w:t>
            </w:r>
          </w:p>
        </w:tc>
        <w:tc>
          <w:tcPr>
            <w:tcW w:w="1276" w:type="dxa"/>
            <w:tcBorders>
              <w:top w:val="nil"/>
              <w:left w:val="dotted" w:sz="4" w:space="0" w:color="auto"/>
              <w:bottom w:val="nil"/>
              <w:right w:val="dotted" w:sz="4" w:space="0" w:color="auto"/>
            </w:tcBorders>
            <w:shd w:val="clear" w:color="auto" w:fill="auto"/>
            <w:noWrap/>
            <w:vAlign w:val="bottom"/>
          </w:tcPr>
          <w:p w14:paraId="166B0E5A" w14:textId="277756BE" w:rsidR="00C9736A" w:rsidRPr="00967B83" w:rsidRDefault="00C9736A" w:rsidP="00634486">
            <w:pPr>
              <w:ind w:left="-115" w:right="-48"/>
              <w:jc w:val="right"/>
              <w:rPr>
                <w:b/>
                <w:bCs/>
                <w:sz w:val="10"/>
                <w:szCs w:val="10"/>
              </w:rPr>
            </w:pPr>
            <w:r w:rsidRPr="00967B83">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24124C78" w14:textId="77777777" w:rsidR="00C9736A" w:rsidRPr="00967B83" w:rsidRDefault="00C9736A" w:rsidP="00C14EAF">
            <w:pPr>
              <w:ind w:left="-115" w:right="-86"/>
              <w:jc w:val="center"/>
              <w:rPr>
                <w:b/>
                <w:bCs/>
                <w:sz w:val="10"/>
                <w:szCs w:val="10"/>
              </w:rPr>
            </w:pPr>
            <w:r w:rsidRPr="00967B83">
              <w:rPr>
                <w:b/>
                <w:bCs/>
                <w:sz w:val="10"/>
                <w:szCs w:val="10"/>
              </w:rPr>
              <w:t xml:space="preserve">                                                 -</w:t>
            </w:r>
          </w:p>
        </w:tc>
        <w:tc>
          <w:tcPr>
            <w:tcW w:w="850" w:type="dxa"/>
            <w:gridSpan w:val="2"/>
            <w:tcBorders>
              <w:top w:val="nil"/>
              <w:left w:val="dotted" w:sz="4" w:space="0" w:color="auto"/>
              <w:bottom w:val="nil"/>
              <w:right w:val="dotted" w:sz="4" w:space="0" w:color="auto"/>
            </w:tcBorders>
            <w:noWrap/>
            <w:vAlign w:val="bottom"/>
          </w:tcPr>
          <w:p w14:paraId="6D0C4CCA" w14:textId="77777777" w:rsidR="00C9736A" w:rsidRPr="00967B83" w:rsidRDefault="00C9736A" w:rsidP="00C14EAF">
            <w:pPr>
              <w:ind w:left="-115" w:right="-86"/>
              <w:jc w:val="center"/>
              <w:rPr>
                <w:b/>
                <w:bCs/>
                <w:sz w:val="10"/>
                <w:szCs w:val="10"/>
              </w:rPr>
            </w:pPr>
            <w:r w:rsidRPr="00967B83">
              <w:rPr>
                <w:b/>
                <w:bCs/>
                <w:sz w:val="10"/>
                <w:szCs w:val="10"/>
              </w:rPr>
              <w:t xml:space="preserve">                                -</w:t>
            </w:r>
          </w:p>
        </w:tc>
        <w:tc>
          <w:tcPr>
            <w:tcW w:w="709" w:type="dxa"/>
            <w:tcBorders>
              <w:top w:val="nil"/>
              <w:left w:val="dotted" w:sz="4" w:space="0" w:color="auto"/>
              <w:bottom w:val="nil"/>
              <w:right w:val="dotted" w:sz="4" w:space="0" w:color="auto"/>
            </w:tcBorders>
            <w:noWrap/>
            <w:vAlign w:val="bottom"/>
          </w:tcPr>
          <w:p w14:paraId="0BEAE03D" w14:textId="77777777" w:rsidR="00C9736A" w:rsidRPr="00967B83" w:rsidRDefault="00C9736A" w:rsidP="00C14EAF">
            <w:pPr>
              <w:ind w:left="-115" w:right="-86"/>
              <w:jc w:val="center"/>
              <w:rPr>
                <w:b/>
                <w:bCs/>
                <w:sz w:val="10"/>
                <w:szCs w:val="10"/>
              </w:rPr>
            </w:pPr>
            <w:r w:rsidRPr="00967B83">
              <w:rPr>
                <w:b/>
                <w:bCs/>
                <w:sz w:val="10"/>
                <w:szCs w:val="10"/>
              </w:rPr>
              <w:t xml:space="preserve">                           -</w:t>
            </w:r>
          </w:p>
        </w:tc>
        <w:tc>
          <w:tcPr>
            <w:tcW w:w="709" w:type="dxa"/>
            <w:gridSpan w:val="2"/>
            <w:tcBorders>
              <w:top w:val="nil"/>
              <w:left w:val="dotted" w:sz="4" w:space="0" w:color="auto"/>
              <w:bottom w:val="nil"/>
              <w:right w:val="dotted" w:sz="4" w:space="0" w:color="auto"/>
            </w:tcBorders>
            <w:vAlign w:val="bottom"/>
          </w:tcPr>
          <w:p w14:paraId="4CA94B91" w14:textId="77777777" w:rsidR="00C9736A" w:rsidRPr="00967B83" w:rsidRDefault="00C9736A" w:rsidP="00C14EAF">
            <w:pPr>
              <w:ind w:left="-115" w:right="-86"/>
              <w:jc w:val="center"/>
              <w:rPr>
                <w:b/>
                <w:bCs/>
                <w:sz w:val="10"/>
                <w:szCs w:val="10"/>
              </w:rPr>
            </w:pPr>
            <w:r w:rsidRPr="00967B83">
              <w:rPr>
                <w:b/>
                <w:bCs/>
                <w:sz w:val="10"/>
                <w:szCs w:val="10"/>
              </w:rPr>
              <w:t xml:space="preserve">                          -</w:t>
            </w:r>
          </w:p>
        </w:tc>
        <w:tc>
          <w:tcPr>
            <w:tcW w:w="709" w:type="dxa"/>
            <w:tcBorders>
              <w:top w:val="nil"/>
              <w:left w:val="dotted" w:sz="4" w:space="0" w:color="auto"/>
              <w:bottom w:val="nil"/>
              <w:right w:val="single" w:sz="4" w:space="0" w:color="auto"/>
            </w:tcBorders>
            <w:vAlign w:val="bottom"/>
          </w:tcPr>
          <w:p w14:paraId="15C4D77D" w14:textId="77777777" w:rsidR="00C9736A" w:rsidRPr="00967B83" w:rsidRDefault="00C9736A" w:rsidP="00C14EAF">
            <w:pPr>
              <w:ind w:left="-115" w:right="-86"/>
              <w:jc w:val="center"/>
              <w:rPr>
                <w:b/>
                <w:bCs/>
                <w:sz w:val="10"/>
                <w:szCs w:val="10"/>
              </w:rPr>
            </w:pPr>
            <w:r w:rsidRPr="00967B83">
              <w:rPr>
                <w:b/>
                <w:bCs/>
                <w:sz w:val="10"/>
                <w:szCs w:val="10"/>
              </w:rPr>
              <w:t xml:space="preserve">                          -</w:t>
            </w:r>
          </w:p>
        </w:tc>
      </w:tr>
      <w:tr w:rsidR="00C9736A" w:rsidRPr="002A6580" w14:paraId="688EE671" w14:textId="77777777" w:rsidTr="0063448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7596FFB7" w14:textId="77777777" w:rsidR="00C9736A" w:rsidRPr="002A6580" w:rsidRDefault="00C9736A" w:rsidP="00C14EAF">
            <w:pPr>
              <w:ind w:left="-34" w:right="-436"/>
              <w:jc w:val="both"/>
              <w:rPr>
                <w:b/>
                <w:bCs/>
                <w:sz w:val="10"/>
                <w:szCs w:val="10"/>
              </w:rPr>
            </w:pPr>
            <w:r w:rsidRPr="002A6580">
              <w:rPr>
                <w:b/>
                <w:bCs/>
                <w:sz w:val="10"/>
                <w:szCs w:val="10"/>
              </w:rPr>
              <w:t>X.</w:t>
            </w:r>
          </w:p>
        </w:tc>
        <w:tc>
          <w:tcPr>
            <w:tcW w:w="2476" w:type="dxa"/>
            <w:tcBorders>
              <w:top w:val="nil"/>
              <w:left w:val="nil"/>
              <w:bottom w:val="nil"/>
              <w:right w:val="single" w:sz="4" w:space="0" w:color="auto"/>
            </w:tcBorders>
            <w:noWrap/>
            <w:vAlign w:val="bottom"/>
          </w:tcPr>
          <w:p w14:paraId="3CDD17ED" w14:textId="0DD8DF6C" w:rsidR="00C9736A" w:rsidRPr="002A6580" w:rsidRDefault="00C9736A" w:rsidP="00852937">
            <w:pPr>
              <w:rPr>
                <w:b/>
                <w:bCs/>
                <w:sz w:val="10"/>
                <w:szCs w:val="10"/>
              </w:rPr>
            </w:pPr>
            <w:r w:rsidRPr="002A6580">
              <w:rPr>
                <w:b/>
                <w:bCs/>
                <w:sz w:val="10"/>
                <w:szCs w:val="10"/>
              </w:rPr>
              <w:t xml:space="preserve">Diğer Değişiklikler Nedeniyle Artış/Azalış </w:t>
            </w:r>
            <w:r w:rsidRPr="002A6580">
              <w:rPr>
                <w:b/>
                <w:bCs/>
                <w:sz w:val="8"/>
                <w:szCs w:val="8"/>
              </w:rPr>
              <w:t xml:space="preserve"> (**)</w:t>
            </w:r>
          </w:p>
        </w:tc>
        <w:tc>
          <w:tcPr>
            <w:tcW w:w="567" w:type="dxa"/>
            <w:tcBorders>
              <w:top w:val="nil"/>
              <w:left w:val="dotted" w:sz="4" w:space="0" w:color="auto"/>
              <w:bottom w:val="nil"/>
              <w:right w:val="dotted" w:sz="4" w:space="0" w:color="auto"/>
            </w:tcBorders>
            <w:vAlign w:val="bottom"/>
          </w:tcPr>
          <w:p w14:paraId="08EBB019" w14:textId="77777777" w:rsidR="00C9736A" w:rsidRPr="00967B83" w:rsidRDefault="00C9736A" w:rsidP="00C14EAF">
            <w:pPr>
              <w:ind w:left="-115" w:right="-86"/>
              <w:jc w:val="right"/>
              <w:rPr>
                <w:b/>
                <w:bCs/>
                <w:sz w:val="10"/>
                <w:szCs w:val="10"/>
              </w:rPr>
            </w:pPr>
            <w:r w:rsidRPr="00967B83">
              <w:rPr>
                <w:b/>
                <w:bCs/>
                <w:sz w:val="10"/>
                <w:szCs w:val="10"/>
              </w:rPr>
              <w:t>-</w:t>
            </w:r>
          </w:p>
        </w:tc>
        <w:tc>
          <w:tcPr>
            <w:tcW w:w="567" w:type="dxa"/>
            <w:tcBorders>
              <w:top w:val="nil"/>
              <w:left w:val="dotted" w:sz="4" w:space="0" w:color="auto"/>
              <w:bottom w:val="nil"/>
              <w:right w:val="dotted" w:sz="4" w:space="0" w:color="auto"/>
            </w:tcBorders>
            <w:noWrap/>
            <w:vAlign w:val="bottom"/>
          </w:tcPr>
          <w:p w14:paraId="54CF701E" w14:textId="77777777" w:rsidR="00C9736A" w:rsidRPr="00967B83" w:rsidRDefault="00C9736A" w:rsidP="00C14EAF">
            <w:pPr>
              <w:ind w:left="-115" w:right="-86"/>
              <w:jc w:val="right"/>
              <w:rPr>
                <w:b/>
                <w:bCs/>
                <w:sz w:val="10"/>
                <w:szCs w:val="10"/>
              </w:rPr>
            </w:pPr>
            <w:r w:rsidRPr="00967B83">
              <w:rPr>
                <w:b/>
                <w:bCs/>
                <w:sz w:val="10"/>
                <w:szCs w:val="10"/>
              </w:rPr>
              <w:t>-</w:t>
            </w:r>
          </w:p>
        </w:tc>
        <w:tc>
          <w:tcPr>
            <w:tcW w:w="851" w:type="dxa"/>
            <w:tcBorders>
              <w:top w:val="nil"/>
              <w:left w:val="dotted" w:sz="4" w:space="0" w:color="auto"/>
              <w:bottom w:val="nil"/>
              <w:right w:val="dotted" w:sz="4" w:space="0" w:color="auto"/>
            </w:tcBorders>
            <w:noWrap/>
            <w:vAlign w:val="bottom"/>
          </w:tcPr>
          <w:p w14:paraId="350D2237" w14:textId="77777777" w:rsidR="00C9736A" w:rsidRPr="00967B83" w:rsidRDefault="00C9736A" w:rsidP="00C14EAF">
            <w:pPr>
              <w:ind w:left="-115" w:right="-86"/>
              <w:jc w:val="right"/>
              <w:rPr>
                <w:b/>
                <w:bCs/>
                <w:sz w:val="10"/>
                <w:szCs w:val="10"/>
              </w:rPr>
            </w:pPr>
            <w:r w:rsidRPr="00967B83">
              <w:rPr>
                <w:b/>
                <w:bCs/>
                <w:sz w:val="10"/>
                <w:szCs w:val="10"/>
              </w:rPr>
              <w:t>-</w:t>
            </w:r>
          </w:p>
        </w:tc>
        <w:tc>
          <w:tcPr>
            <w:tcW w:w="709" w:type="dxa"/>
            <w:tcBorders>
              <w:top w:val="nil"/>
              <w:left w:val="dotted" w:sz="4" w:space="0" w:color="auto"/>
              <w:bottom w:val="nil"/>
              <w:right w:val="dotted" w:sz="4" w:space="0" w:color="auto"/>
            </w:tcBorders>
            <w:noWrap/>
            <w:vAlign w:val="bottom"/>
          </w:tcPr>
          <w:p w14:paraId="53E6605C" w14:textId="7AAB9D72" w:rsidR="00C9736A" w:rsidRPr="00967B83" w:rsidRDefault="005249EC" w:rsidP="00C14EAF">
            <w:pPr>
              <w:ind w:left="-115" w:right="-86"/>
              <w:jc w:val="right"/>
              <w:rPr>
                <w:b/>
                <w:bCs/>
                <w:sz w:val="10"/>
                <w:szCs w:val="10"/>
              </w:rPr>
            </w:pPr>
            <w:r w:rsidRPr="00967B83">
              <w:rPr>
                <w:bCs/>
                <w:sz w:val="10"/>
                <w:szCs w:val="10"/>
              </w:rPr>
              <w:t>-</w:t>
            </w:r>
          </w:p>
        </w:tc>
        <w:tc>
          <w:tcPr>
            <w:tcW w:w="992" w:type="dxa"/>
            <w:gridSpan w:val="2"/>
            <w:tcBorders>
              <w:top w:val="nil"/>
              <w:left w:val="dotted" w:sz="4" w:space="0" w:color="auto"/>
              <w:bottom w:val="nil"/>
              <w:right w:val="dotted" w:sz="4" w:space="0" w:color="auto"/>
            </w:tcBorders>
            <w:noWrap/>
            <w:vAlign w:val="bottom"/>
          </w:tcPr>
          <w:p w14:paraId="480B9518" w14:textId="77777777" w:rsidR="00C9736A" w:rsidRPr="00967B83" w:rsidRDefault="00C9736A" w:rsidP="00C14EAF">
            <w:pPr>
              <w:ind w:left="-115" w:right="-86"/>
              <w:jc w:val="right"/>
              <w:rPr>
                <w:b/>
                <w:bCs/>
                <w:sz w:val="10"/>
                <w:szCs w:val="10"/>
              </w:rPr>
            </w:pPr>
            <w:r w:rsidRPr="00967B83">
              <w:rPr>
                <w:b/>
                <w:bCs/>
                <w:sz w:val="10"/>
                <w:szCs w:val="10"/>
              </w:rPr>
              <w:t>-</w:t>
            </w:r>
          </w:p>
        </w:tc>
        <w:tc>
          <w:tcPr>
            <w:tcW w:w="1134" w:type="dxa"/>
            <w:tcBorders>
              <w:top w:val="nil"/>
              <w:left w:val="dotted" w:sz="4" w:space="0" w:color="auto"/>
              <w:bottom w:val="nil"/>
              <w:right w:val="dotted" w:sz="4" w:space="0" w:color="auto"/>
            </w:tcBorders>
            <w:shd w:val="clear" w:color="auto" w:fill="auto"/>
            <w:noWrap/>
            <w:vAlign w:val="bottom"/>
          </w:tcPr>
          <w:p w14:paraId="7F63943B" w14:textId="77777777" w:rsidR="00C9736A" w:rsidRPr="00967B83" w:rsidRDefault="00C9736A" w:rsidP="00C14EAF">
            <w:pPr>
              <w:ind w:left="-115" w:right="-86"/>
              <w:jc w:val="right"/>
              <w:rPr>
                <w:b/>
                <w:bCs/>
                <w:sz w:val="10"/>
                <w:szCs w:val="10"/>
              </w:rPr>
            </w:pPr>
            <w:r w:rsidRPr="00967B83">
              <w:rPr>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2A3A8575" w14:textId="77777777" w:rsidR="00C9736A" w:rsidRPr="00967B83" w:rsidRDefault="00C9736A" w:rsidP="00C14EAF">
            <w:pPr>
              <w:ind w:left="-115" w:right="-86"/>
              <w:jc w:val="right"/>
              <w:rPr>
                <w:b/>
                <w:bCs/>
                <w:sz w:val="10"/>
                <w:szCs w:val="10"/>
              </w:rPr>
            </w:pPr>
            <w:r w:rsidRPr="00967B83">
              <w:rPr>
                <w:bCs/>
                <w:sz w:val="10"/>
                <w:szCs w:val="10"/>
              </w:rPr>
              <w:t>-</w:t>
            </w:r>
          </w:p>
        </w:tc>
        <w:tc>
          <w:tcPr>
            <w:tcW w:w="708" w:type="dxa"/>
            <w:gridSpan w:val="2"/>
            <w:tcBorders>
              <w:top w:val="nil"/>
              <w:left w:val="dotted" w:sz="4" w:space="0" w:color="auto"/>
              <w:bottom w:val="nil"/>
              <w:right w:val="dotted" w:sz="4" w:space="0" w:color="auto"/>
            </w:tcBorders>
            <w:shd w:val="clear" w:color="auto" w:fill="auto"/>
            <w:noWrap/>
            <w:vAlign w:val="bottom"/>
          </w:tcPr>
          <w:p w14:paraId="221EB43F" w14:textId="77777777" w:rsidR="00C9736A" w:rsidRPr="00967B83" w:rsidRDefault="00C9736A" w:rsidP="00C14EAF">
            <w:pPr>
              <w:ind w:left="-115" w:right="-86"/>
              <w:jc w:val="right"/>
              <w:rPr>
                <w:b/>
                <w:bCs/>
                <w:sz w:val="10"/>
                <w:szCs w:val="10"/>
              </w:rPr>
            </w:pPr>
            <w:r w:rsidRPr="00967B83">
              <w:rPr>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0EF58718" w14:textId="77777777" w:rsidR="00C9736A" w:rsidRPr="00967B83" w:rsidRDefault="00C9736A" w:rsidP="00634486">
            <w:pPr>
              <w:ind w:left="-115" w:right="-48"/>
              <w:jc w:val="right"/>
              <w:rPr>
                <w:b/>
                <w:bCs/>
                <w:sz w:val="10"/>
                <w:szCs w:val="10"/>
              </w:rPr>
            </w:pPr>
            <w:r w:rsidRPr="00967B83">
              <w:rPr>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7C4C4BA7" w14:textId="77777777" w:rsidR="00C9736A" w:rsidRPr="00967B83" w:rsidRDefault="00C9736A" w:rsidP="00C14EAF">
            <w:pPr>
              <w:ind w:left="-115" w:right="-86"/>
              <w:jc w:val="right"/>
              <w:rPr>
                <w:b/>
                <w:bCs/>
                <w:sz w:val="10"/>
                <w:szCs w:val="10"/>
              </w:rPr>
            </w:pPr>
            <w:r w:rsidRPr="00967B83">
              <w:rPr>
                <w:bCs/>
                <w:sz w:val="10"/>
                <w:szCs w:val="10"/>
              </w:rPr>
              <w:t>-</w:t>
            </w:r>
          </w:p>
        </w:tc>
        <w:tc>
          <w:tcPr>
            <w:tcW w:w="850" w:type="dxa"/>
            <w:gridSpan w:val="2"/>
            <w:tcBorders>
              <w:top w:val="nil"/>
              <w:left w:val="dotted" w:sz="4" w:space="0" w:color="auto"/>
              <w:bottom w:val="nil"/>
              <w:right w:val="dotted" w:sz="4" w:space="0" w:color="auto"/>
            </w:tcBorders>
            <w:noWrap/>
            <w:vAlign w:val="bottom"/>
          </w:tcPr>
          <w:p w14:paraId="15FF3EC1" w14:textId="77777777" w:rsidR="00C9736A" w:rsidRPr="00967B83" w:rsidRDefault="00C9736A" w:rsidP="00C14EAF">
            <w:pPr>
              <w:ind w:left="-115" w:right="-86"/>
              <w:jc w:val="right"/>
              <w:rPr>
                <w:b/>
                <w:bCs/>
                <w:sz w:val="10"/>
                <w:szCs w:val="10"/>
              </w:rPr>
            </w:pPr>
            <w:r w:rsidRPr="00967B83">
              <w:rPr>
                <w:bCs/>
                <w:sz w:val="10"/>
                <w:szCs w:val="10"/>
              </w:rPr>
              <w:t>-</w:t>
            </w:r>
          </w:p>
        </w:tc>
        <w:tc>
          <w:tcPr>
            <w:tcW w:w="709" w:type="dxa"/>
            <w:tcBorders>
              <w:top w:val="nil"/>
              <w:left w:val="dotted" w:sz="4" w:space="0" w:color="auto"/>
              <w:bottom w:val="nil"/>
              <w:right w:val="dotted" w:sz="4" w:space="0" w:color="auto"/>
            </w:tcBorders>
            <w:noWrap/>
            <w:vAlign w:val="bottom"/>
          </w:tcPr>
          <w:p w14:paraId="7C1739F7" w14:textId="77777777" w:rsidR="00C9736A" w:rsidRPr="00967B83" w:rsidRDefault="00C9736A" w:rsidP="00C14EAF">
            <w:pPr>
              <w:ind w:left="-115" w:right="-86"/>
              <w:jc w:val="right"/>
              <w:rPr>
                <w:b/>
                <w:bCs/>
                <w:sz w:val="10"/>
                <w:szCs w:val="10"/>
              </w:rPr>
            </w:pPr>
            <w:r w:rsidRPr="00967B83">
              <w:rPr>
                <w:bCs/>
                <w:sz w:val="10"/>
                <w:szCs w:val="10"/>
              </w:rPr>
              <w:t>-</w:t>
            </w:r>
          </w:p>
        </w:tc>
        <w:tc>
          <w:tcPr>
            <w:tcW w:w="709" w:type="dxa"/>
            <w:gridSpan w:val="2"/>
            <w:tcBorders>
              <w:top w:val="nil"/>
              <w:left w:val="dotted" w:sz="4" w:space="0" w:color="auto"/>
              <w:bottom w:val="nil"/>
              <w:right w:val="dotted" w:sz="4" w:space="0" w:color="auto"/>
            </w:tcBorders>
            <w:vAlign w:val="bottom"/>
          </w:tcPr>
          <w:p w14:paraId="2217C05A" w14:textId="77777777" w:rsidR="00C9736A" w:rsidRPr="00967B83" w:rsidRDefault="00C9736A" w:rsidP="00C14EAF">
            <w:pPr>
              <w:ind w:left="-115" w:right="-86"/>
              <w:jc w:val="right"/>
              <w:rPr>
                <w:b/>
                <w:bCs/>
                <w:sz w:val="10"/>
                <w:szCs w:val="10"/>
              </w:rPr>
            </w:pPr>
            <w:r w:rsidRPr="00967B83">
              <w:rPr>
                <w:bCs/>
                <w:sz w:val="10"/>
                <w:szCs w:val="10"/>
              </w:rPr>
              <w:t>-</w:t>
            </w:r>
          </w:p>
        </w:tc>
        <w:tc>
          <w:tcPr>
            <w:tcW w:w="709" w:type="dxa"/>
            <w:tcBorders>
              <w:top w:val="nil"/>
              <w:left w:val="dotted" w:sz="4" w:space="0" w:color="auto"/>
              <w:bottom w:val="nil"/>
              <w:right w:val="single" w:sz="4" w:space="0" w:color="auto"/>
            </w:tcBorders>
            <w:vAlign w:val="bottom"/>
          </w:tcPr>
          <w:p w14:paraId="043B0DD9" w14:textId="13D4AC49" w:rsidR="00C9736A" w:rsidRPr="00967B83" w:rsidRDefault="005249EC" w:rsidP="00C14EAF">
            <w:pPr>
              <w:ind w:left="-115" w:right="-86"/>
              <w:jc w:val="right"/>
              <w:rPr>
                <w:b/>
                <w:bCs/>
                <w:sz w:val="10"/>
                <w:szCs w:val="10"/>
              </w:rPr>
            </w:pPr>
            <w:r w:rsidRPr="00967B83">
              <w:rPr>
                <w:b/>
                <w:bCs/>
                <w:sz w:val="10"/>
                <w:szCs w:val="10"/>
              </w:rPr>
              <w:t>-</w:t>
            </w:r>
          </w:p>
        </w:tc>
      </w:tr>
      <w:tr w:rsidR="005249EC" w:rsidRPr="002A6580" w14:paraId="34E075E9" w14:textId="77777777" w:rsidTr="0063448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4D2B681F" w14:textId="77777777" w:rsidR="005249EC" w:rsidRPr="002A6580" w:rsidRDefault="005249EC" w:rsidP="005249EC">
            <w:pPr>
              <w:ind w:left="-34" w:right="-436"/>
              <w:jc w:val="both"/>
              <w:rPr>
                <w:b/>
                <w:bCs/>
                <w:sz w:val="10"/>
                <w:szCs w:val="10"/>
              </w:rPr>
            </w:pPr>
            <w:r w:rsidRPr="002A6580">
              <w:rPr>
                <w:b/>
                <w:bCs/>
                <w:sz w:val="10"/>
                <w:szCs w:val="10"/>
              </w:rPr>
              <w:t>XI.</w:t>
            </w:r>
          </w:p>
        </w:tc>
        <w:tc>
          <w:tcPr>
            <w:tcW w:w="2476" w:type="dxa"/>
            <w:tcBorders>
              <w:top w:val="nil"/>
              <w:left w:val="nil"/>
              <w:bottom w:val="nil"/>
              <w:right w:val="single" w:sz="4" w:space="0" w:color="auto"/>
            </w:tcBorders>
            <w:noWrap/>
            <w:vAlign w:val="bottom"/>
          </w:tcPr>
          <w:p w14:paraId="15465CC2" w14:textId="77777777" w:rsidR="005249EC" w:rsidRPr="002A6580" w:rsidRDefault="005249EC" w:rsidP="005249EC">
            <w:pPr>
              <w:rPr>
                <w:b/>
                <w:bCs/>
                <w:sz w:val="10"/>
                <w:szCs w:val="10"/>
              </w:rPr>
            </w:pPr>
            <w:r w:rsidRPr="002A6580">
              <w:rPr>
                <w:b/>
                <w:bCs/>
                <w:sz w:val="10"/>
                <w:szCs w:val="10"/>
              </w:rPr>
              <w:t>Kar Dağıtımı</w:t>
            </w:r>
          </w:p>
        </w:tc>
        <w:tc>
          <w:tcPr>
            <w:tcW w:w="567" w:type="dxa"/>
            <w:tcBorders>
              <w:top w:val="nil"/>
              <w:left w:val="dotted" w:sz="4" w:space="0" w:color="auto"/>
              <w:bottom w:val="nil"/>
              <w:right w:val="dotted" w:sz="4" w:space="0" w:color="auto"/>
            </w:tcBorders>
            <w:shd w:val="clear" w:color="auto" w:fill="auto"/>
            <w:vAlign w:val="bottom"/>
          </w:tcPr>
          <w:p w14:paraId="47613CBE" w14:textId="77777777" w:rsidR="005249EC" w:rsidRPr="00967B83" w:rsidRDefault="005249EC" w:rsidP="005249EC">
            <w:pPr>
              <w:ind w:left="-115" w:right="-86"/>
              <w:jc w:val="right"/>
              <w:rPr>
                <w:b/>
                <w:bCs/>
                <w:sz w:val="10"/>
                <w:szCs w:val="10"/>
              </w:rPr>
            </w:pPr>
            <w:r w:rsidRPr="00967B83">
              <w:rPr>
                <w:b/>
                <w:bCs/>
                <w:sz w:val="10"/>
                <w:szCs w:val="10"/>
              </w:rPr>
              <w:t>-</w:t>
            </w:r>
          </w:p>
        </w:tc>
        <w:tc>
          <w:tcPr>
            <w:tcW w:w="567" w:type="dxa"/>
            <w:tcBorders>
              <w:top w:val="nil"/>
              <w:left w:val="dotted" w:sz="4" w:space="0" w:color="auto"/>
              <w:bottom w:val="nil"/>
              <w:right w:val="dotted" w:sz="4" w:space="0" w:color="auto"/>
            </w:tcBorders>
            <w:shd w:val="clear" w:color="auto" w:fill="auto"/>
            <w:noWrap/>
            <w:vAlign w:val="bottom"/>
          </w:tcPr>
          <w:p w14:paraId="78641CB0" w14:textId="77777777" w:rsidR="005249EC" w:rsidRPr="00967B83" w:rsidRDefault="005249EC" w:rsidP="005249EC">
            <w:pPr>
              <w:ind w:left="-115" w:right="-86"/>
              <w:jc w:val="right"/>
              <w:rPr>
                <w:b/>
                <w:bCs/>
                <w:sz w:val="10"/>
                <w:szCs w:val="10"/>
              </w:rPr>
            </w:pPr>
            <w:r w:rsidRPr="00967B83">
              <w:rPr>
                <w:b/>
                <w:bCs/>
                <w:sz w:val="10"/>
                <w:szCs w:val="10"/>
              </w:rPr>
              <w:t>-</w:t>
            </w:r>
          </w:p>
        </w:tc>
        <w:tc>
          <w:tcPr>
            <w:tcW w:w="851" w:type="dxa"/>
            <w:tcBorders>
              <w:top w:val="nil"/>
              <w:left w:val="dotted" w:sz="4" w:space="0" w:color="auto"/>
              <w:bottom w:val="nil"/>
              <w:right w:val="dotted" w:sz="4" w:space="0" w:color="auto"/>
            </w:tcBorders>
            <w:shd w:val="clear" w:color="auto" w:fill="auto"/>
            <w:noWrap/>
            <w:vAlign w:val="bottom"/>
          </w:tcPr>
          <w:p w14:paraId="33AD79B5" w14:textId="77777777" w:rsidR="005249EC" w:rsidRPr="00967B83" w:rsidRDefault="005249EC" w:rsidP="005249EC">
            <w:pPr>
              <w:ind w:left="-115" w:right="-86"/>
              <w:jc w:val="right"/>
              <w:rPr>
                <w:b/>
                <w:bCs/>
                <w:sz w:val="10"/>
                <w:szCs w:val="10"/>
              </w:rPr>
            </w:pPr>
            <w:r w:rsidRPr="00967B83">
              <w:rPr>
                <w:b/>
                <w:bCs/>
                <w:sz w:val="10"/>
                <w:szCs w:val="10"/>
              </w:rPr>
              <w:t>-</w:t>
            </w:r>
          </w:p>
        </w:tc>
        <w:tc>
          <w:tcPr>
            <w:tcW w:w="709" w:type="dxa"/>
            <w:tcBorders>
              <w:top w:val="nil"/>
              <w:left w:val="dotted" w:sz="4" w:space="0" w:color="auto"/>
              <w:bottom w:val="nil"/>
              <w:right w:val="dotted" w:sz="4" w:space="0" w:color="auto"/>
            </w:tcBorders>
            <w:shd w:val="clear" w:color="auto" w:fill="auto"/>
            <w:noWrap/>
            <w:vAlign w:val="bottom"/>
          </w:tcPr>
          <w:p w14:paraId="2122F2A4" w14:textId="77777777" w:rsidR="005249EC" w:rsidRPr="00967B83" w:rsidRDefault="005249EC" w:rsidP="005249EC">
            <w:pPr>
              <w:ind w:left="-115" w:right="-86"/>
              <w:jc w:val="right"/>
              <w:rPr>
                <w:b/>
                <w:bCs/>
                <w:sz w:val="10"/>
                <w:szCs w:val="10"/>
              </w:rPr>
            </w:pPr>
            <w:r w:rsidRPr="00967B83">
              <w:rPr>
                <w:b/>
                <w:bCs/>
                <w:sz w:val="10"/>
                <w:szCs w:val="10"/>
              </w:rPr>
              <w:t>-</w:t>
            </w:r>
          </w:p>
        </w:tc>
        <w:tc>
          <w:tcPr>
            <w:tcW w:w="992" w:type="dxa"/>
            <w:gridSpan w:val="2"/>
            <w:tcBorders>
              <w:top w:val="nil"/>
              <w:left w:val="dotted" w:sz="4" w:space="0" w:color="auto"/>
              <w:bottom w:val="nil"/>
              <w:right w:val="dotted" w:sz="4" w:space="0" w:color="auto"/>
            </w:tcBorders>
            <w:shd w:val="clear" w:color="auto" w:fill="auto"/>
            <w:noWrap/>
            <w:vAlign w:val="bottom"/>
          </w:tcPr>
          <w:p w14:paraId="54C347E8" w14:textId="77777777" w:rsidR="005249EC" w:rsidRPr="00967B83" w:rsidRDefault="005249EC" w:rsidP="005249EC">
            <w:pPr>
              <w:ind w:left="-115" w:right="-86"/>
              <w:jc w:val="right"/>
              <w:rPr>
                <w:b/>
                <w:bCs/>
                <w:sz w:val="10"/>
                <w:szCs w:val="10"/>
              </w:rPr>
            </w:pPr>
            <w:r w:rsidRPr="00967B83">
              <w:rPr>
                <w:b/>
                <w:bCs/>
                <w:sz w:val="10"/>
                <w:szCs w:val="10"/>
              </w:rPr>
              <w:t>-</w:t>
            </w:r>
          </w:p>
        </w:tc>
        <w:tc>
          <w:tcPr>
            <w:tcW w:w="1134" w:type="dxa"/>
            <w:tcBorders>
              <w:top w:val="nil"/>
              <w:left w:val="dotted" w:sz="4" w:space="0" w:color="auto"/>
              <w:bottom w:val="nil"/>
              <w:right w:val="dotted" w:sz="4" w:space="0" w:color="auto"/>
            </w:tcBorders>
            <w:shd w:val="clear" w:color="auto" w:fill="auto"/>
            <w:noWrap/>
            <w:vAlign w:val="bottom"/>
          </w:tcPr>
          <w:p w14:paraId="62AA7050" w14:textId="77777777" w:rsidR="005249EC" w:rsidRPr="00967B83" w:rsidRDefault="005249EC" w:rsidP="005249EC">
            <w:pPr>
              <w:ind w:left="-115" w:right="-86"/>
              <w:jc w:val="right"/>
              <w:rPr>
                <w:b/>
                <w:bCs/>
                <w:sz w:val="10"/>
                <w:szCs w:val="10"/>
              </w:rPr>
            </w:pPr>
            <w:r w:rsidRPr="00967B83">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3FA38F85" w14:textId="77777777" w:rsidR="005249EC" w:rsidRPr="00967B83" w:rsidRDefault="005249EC" w:rsidP="005249EC">
            <w:pPr>
              <w:ind w:left="-115" w:right="-86"/>
              <w:jc w:val="right"/>
              <w:rPr>
                <w:b/>
                <w:bCs/>
                <w:sz w:val="10"/>
                <w:szCs w:val="10"/>
              </w:rPr>
            </w:pPr>
            <w:r w:rsidRPr="00967B83">
              <w:rPr>
                <w:b/>
                <w:bCs/>
                <w:sz w:val="10"/>
                <w:szCs w:val="10"/>
              </w:rPr>
              <w:t>-</w:t>
            </w:r>
          </w:p>
        </w:tc>
        <w:tc>
          <w:tcPr>
            <w:tcW w:w="708" w:type="dxa"/>
            <w:gridSpan w:val="2"/>
            <w:tcBorders>
              <w:top w:val="nil"/>
              <w:left w:val="dotted" w:sz="4" w:space="0" w:color="auto"/>
              <w:bottom w:val="nil"/>
              <w:right w:val="dotted" w:sz="4" w:space="0" w:color="auto"/>
            </w:tcBorders>
            <w:shd w:val="clear" w:color="auto" w:fill="auto"/>
            <w:noWrap/>
            <w:vAlign w:val="bottom"/>
          </w:tcPr>
          <w:p w14:paraId="00C5AEB9" w14:textId="77777777" w:rsidR="005249EC" w:rsidRPr="00967B83" w:rsidRDefault="005249EC" w:rsidP="005249EC">
            <w:pPr>
              <w:ind w:left="-115" w:right="-86"/>
              <w:jc w:val="right"/>
              <w:rPr>
                <w:b/>
                <w:bCs/>
                <w:sz w:val="10"/>
                <w:szCs w:val="10"/>
              </w:rPr>
            </w:pPr>
            <w:r w:rsidRPr="00967B83">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3ACC94AC" w14:textId="77777777" w:rsidR="005249EC" w:rsidRPr="00967B83" w:rsidRDefault="005249EC" w:rsidP="00634486">
            <w:pPr>
              <w:ind w:left="-115" w:right="-48"/>
              <w:jc w:val="right"/>
              <w:rPr>
                <w:b/>
                <w:bCs/>
                <w:sz w:val="10"/>
                <w:szCs w:val="10"/>
              </w:rPr>
            </w:pPr>
            <w:r w:rsidRPr="00967B83">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55705D6E" w14:textId="77777777" w:rsidR="005249EC" w:rsidRPr="00967B83" w:rsidRDefault="005249EC" w:rsidP="005249EC">
            <w:pPr>
              <w:ind w:left="-115" w:right="-86"/>
              <w:jc w:val="right"/>
              <w:rPr>
                <w:b/>
                <w:bCs/>
                <w:sz w:val="10"/>
                <w:szCs w:val="10"/>
              </w:rPr>
            </w:pPr>
            <w:r w:rsidRPr="00967B83">
              <w:rPr>
                <w:b/>
                <w:bCs/>
                <w:sz w:val="10"/>
                <w:szCs w:val="10"/>
              </w:rPr>
              <w:t>-</w:t>
            </w:r>
          </w:p>
        </w:tc>
        <w:tc>
          <w:tcPr>
            <w:tcW w:w="850" w:type="dxa"/>
            <w:gridSpan w:val="2"/>
            <w:tcBorders>
              <w:top w:val="nil"/>
              <w:left w:val="dotted" w:sz="4" w:space="0" w:color="auto"/>
              <w:bottom w:val="nil"/>
              <w:right w:val="dotted" w:sz="4" w:space="0" w:color="auto"/>
            </w:tcBorders>
            <w:shd w:val="clear" w:color="auto" w:fill="auto"/>
            <w:noWrap/>
            <w:vAlign w:val="bottom"/>
          </w:tcPr>
          <w:p w14:paraId="52BD2D2F" w14:textId="3E333439" w:rsidR="005249EC" w:rsidRPr="00967B83" w:rsidRDefault="005249EC" w:rsidP="005249EC">
            <w:pPr>
              <w:ind w:left="-115" w:right="-86"/>
              <w:jc w:val="right"/>
              <w:rPr>
                <w:b/>
                <w:bCs/>
                <w:sz w:val="10"/>
                <w:szCs w:val="10"/>
              </w:rPr>
            </w:pPr>
            <w:r w:rsidRPr="00967B83">
              <w:rPr>
                <w:b/>
                <w:bCs/>
                <w:sz w:val="10"/>
                <w:szCs w:val="10"/>
              </w:rPr>
              <w:t>-</w:t>
            </w:r>
          </w:p>
        </w:tc>
        <w:tc>
          <w:tcPr>
            <w:tcW w:w="709" w:type="dxa"/>
            <w:tcBorders>
              <w:top w:val="nil"/>
              <w:left w:val="dotted" w:sz="4" w:space="0" w:color="auto"/>
              <w:bottom w:val="nil"/>
              <w:right w:val="dotted" w:sz="4" w:space="0" w:color="auto"/>
            </w:tcBorders>
            <w:shd w:val="clear" w:color="auto" w:fill="auto"/>
            <w:noWrap/>
            <w:vAlign w:val="bottom"/>
          </w:tcPr>
          <w:p w14:paraId="3E7B5750" w14:textId="0AF89B55" w:rsidR="005249EC" w:rsidRPr="00967B83" w:rsidRDefault="005249EC" w:rsidP="005249EC">
            <w:pPr>
              <w:ind w:left="-115" w:right="-86"/>
              <w:jc w:val="right"/>
              <w:rPr>
                <w:b/>
                <w:bCs/>
                <w:sz w:val="10"/>
                <w:szCs w:val="10"/>
              </w:rPr>
            </w:pPr>
            <w:r w:rsidRPr="00967B83">
              <w:rPr>
                <w:b/>
                <w:bCs/>
                <w:sz w:val="10"/>
                <w:szCs w:val="10"/>
              </w:rPr>
              <w:t>-</w:t>
            </w:r>
          </w:p>
        </w:tc>
        <w:tc>
          <w:tcPr>
            <w:tcW w:w="709" w:type="dxa"/>
            <w:gridSpan w:val="2"/>
            <w:tcBorders>
              <w:top w:val="nil"/>
              <w:left w:val="dotted" w:sz="4" w:space="0" w:color="auto"/>
              <w:bottom w:val="nil"/>
              <w:right w:val="dotted" w:sz="4" w:space="0" w:color="auto"/>
            </w:tcBorders>
            <w:shd w:val="clear" w:color="auto" w:fill="auto"/>
            <w:vAlign w:val="bottom"/>
          </w:tcPr>
          <w:p w14:paraId="1CD17FD7" w14:textId="77777777" w:rsidR="005249EC" w:rsidRPr="00967B83" w:rsidRDefault="005249EC" w:rsidP="005249EC">
            <w:pPr>
              <w:ind w:left="-115" w:right="-86"/>
              <w:jc w:val="right"/>
              <w:rPr>
                <w:b/>
                <w:bCs/>
                <w:sz w:val="10"/>
                <w:szCs w:val="10"/>
              </w:rPr>
            </w:pPr>
            <w:r w:rsidRPr="00967B83">
              <w:rPr>
                <w:bCs/>
                <w:sz w:val="10"/>
                <w:szCs w:val="10"/>
              </w:rPr>
              <w:t>-</w:t>
            </w:r>
          </w:p>
        </w:tc>
        <w:tc>
          <w:tcPr>
            <w:tcW w:w="709" w:type="dxa"/>
            <w:tcBorders>
              <w:top w:val="nil"/>
              <w:left w:val="dotted" w:sz="4" w:space="0" w:color="auto"/>
              <w:bottom w:val="nil"/>
              <w:right w:val="single" w:sz="4" w:space="0" w:color="auto"/>
            </w:tcBorders>
            <w:shd w:val="clear" w:color="auto" w:fill="auto"/>
            <w:vAlign w:val="bottom"/>
          </w:tcPr>
          <w:p w14:paraId="2C222489" w14:textId="77777777" w:rsidR="005249EC" w:rsidRPr="00967B83" w:rsidRDefault="005249EC" w:rsidP="005249EC">
            <w:pPr>
              <w:ind w:left="-115" w:right="-86"/>
              <w:jc w:val="right"/>
              <w:rPr>
                <w:b/>
                <w:bCs/>
                <w:sz w:val="10"/>
                <w:szCs w:val="10"/>
              </w:rPr>
            </w:pPr>
            <w:r w:rsidRPr="00967B83">
              <w:rPr>
                <w:b/>
                <w:bCs/>
                <w:sz w:val="10"/>
                <w:szCs w:val="10"/>
              </w:rPr>
              <w:t>-</w:t>
            </w:r>
          </w:p>
        </w:tc>
      </w:tr>
      <w:tr w:rsidR="005249EC" w:rsidRPr="002A6580" w14:paraId="7C676B82" w14:textId="77777777" w:rsidTr="00634486">
        <w:tblPrEx>
          <w:tblBorders>
            <w:top w:val="single" w:sz="4" w:space="0" w:color="auto"/>
            <w:left w:val="single" w:sz="4" w:space="0" w:color="auto"/>
            <w:bottom w:val="single" w:sz="4" w:space="0" w:color="auto"/>
            <w:right w:val="single" w:sz="4" w:space="0" w:color="auto"/>
          </w:tblBorders>
        </w:tblPrEx>
        <w:trPr>
          <w:trHeight w:val="113"/>
        </w:trPr>
        <w:tc>
          <w:tcPr>
            <w:tcW w:w="354" w:type="dxa"/>
            <w:tcBorders>
              <w:top w:val="nil"/>
              <w:left w:val="single" w:sz="4" w:space="0" w:color="auto"/>
              <w:bottom w:val="nil"/>
              <w:right w:val="nil"/>
            </w:tcBorders>
          </w:tcPr>
          <w:p w14:paraId="221832D4" w14:textId="77777777" w:rsidR="005249EC" w:rsidRPr="002A6580" w:rsidRDefault="005249EC" w:rsidP="005249EC">
            <w:pPr>
              <w:ind w:left="-34" w:right="-436"/>
              <w:jc w:val="both"/>
              <w:rPr>
                <w:b/>
                <w:bCs/>
                <w:sz w:val="10"/>
                <w:szCs w:val="10"/>
              </w:rPr>
            </w:pPr>
            <w:r w:rsidRPr="002A6580">
              <w:rPr>
                <w:bCs/>
                <w:sz w:val="10"/>
                <w:szCs w:val="10"/>
              </w:rPr>
              <w:t>11.1</w:t>
            </w:r>
          </w:p>
        </w:tc>
        <w:tc>
          <w:tcPr>
            <w:tcW w:w="2476" w:type="dxa"/>
            <w:tcBorders>
              <w:top w:val="nil"/>
              <w:left w:val="nil"/>
              <w:bottom w:val="nil"/>
              <w:right w:val="single" w:sz="4" w:space="0" w:color="auto"/>
            </w:tcBorders>
            <w:noWrap/>
            <w:vAlign w:val="bottom"/>
          </w:tcPr>
          <w:p w14:paraId="1562B7EC" w14:textId="658863C3" w:rsidR="005249EC" w:rsidRPr="002A6580" w:rsidRDefault="00B4358F" w:rsidP="005249EC">
            <w:pPr>
              <w:rPr>
                <w:bCs/>
                <w:sz w:val="10"/>
                <w:szCs w:val="10"/>
              </w:rPr>
            </w:pPr>
            <w:r>
              <w:rPr>
                <w:bCs/>
                <w:sz w:val="10"/>
                <w:szCs w:val="10"/>
              </w:rPr>
              <w:t xml:space="preserve"> </w:t>
            </w:r>
            <w:r w:rsidR="005249EC" w:rsidRPr="002A6580">
              <w:rPr>
                <w:bCs/>
                <w:sz w:val="10"/>
                <w:szCs w:val="10"/>
              </w:rPr>
              <w:t>Dağıtılan Temettü</w:t>
            </w:r>
          </w:p>
        </w:tc>
        <w:tc>
          <w:tcPr>
            <w:tcW w:w="567" w:type="dxa"/>
            <w:tcBorders>
              <w:top w:val="nil"/>
              <w:left w:val="dotted" w:sz="4" w:space="0" w:color="auto"/>
              <w:bottom w:val="nil"/>
              <w:right w:val="dotted" w:sz="4" w:space="0" w:color="auto"/>
            </w:tcBorders>
            <w:shd w:val="clear" w:color="auto" w:fill="auto"/>
            <w:vAlign w:val="bottom"/>
          </w:tcPr>
          <w:p w14:paraId="0736A876" w14:textId="77777777" w:rsidR="005249EC" w:rsidRPr="00967B83" w:rsidRDefault="005249EC" w:rsidP="005249EC">
            <w:pPr>
              <w:ind w:left="-115" w:right="-86"/>
              <w:jc w:val="right"/>
              <w:rPr>
                <w:b/>
                <w:bCs/>
                <w:sz w:val="10"/>
                <w:szCs w:val="10"/>
              </w:rPr>
            </w:pPr>
            <w:r w:rsidRPr="00967B83">
              <w:rPr>
                <w:b/>
                <w:bCs/>
                <w:sz w:val="10"/>
                <w:szCs w:val="10"/>
              </w:rPr>
              <w:t>-</w:t>
            </w:r>
          </w:p>
        </w:tc>
        <w:tc>
          <w:tcPr>
            <w:tcW w:w="567" w:type="dxa"/>
            <w:tcBorders>
              <w:top w:val="nil"/>
              <w:left w:val="dotted" w:sz="4" w:space="0" w:color="auto"/>
              <w:bottom w:val="nil"/>
              <w:right w:val="dotted" w:sz="4" w:space="0" w:color="auto"/>
            </w:tcBorders>
            <w:shd w:val="clear" w:color="auto" w:fill="auto"/>
            <w:noWrap/>
            <w:vAlign w:val="bottom"/>
          </w:tcPr>
          <w:p w14:paraId="56E97488" w14:textId="77777777" w:rsidR="005249EC" w:rsidRPr="00967B83" w:rsidRDefault="005249EC" w:rsidP="005249EC">
            <w:pPr>
              <w:ind w:left="-115" w:right="-86"/>
              <w:jc w:val="right"/>
              <w:rPr>
                <w:b/>
                <w:bCs/>
                <w:sz w:val="10"/>
                <w:szCs w:val="10"/>
              </w:rPr>
            </w:pPr>
            <w:r w:rsidRPr="00967B83">
              <w:rPr>
                <w:b/>
                <w:bCs/>
                <w:sz w:val="10"/>
                <w:szCs w:val="10"/>
              </w:rPr>
              <w:t>-</w:t>
            </w:r>
          </w:p>
        </w:tc>
        <w:tc>
          <w:tcPr>
            <w:tcW w:w="851" w:type="dxa"/>
            <w:tcBorders>
              <w:top w:val="nil"/>
              <w:left w:val="dotted" w:sz="4" w:space="0" w:color="auto"/>
              <w:bottom w:val="nil"/>
              <w:right w:val="dotted" w:sz="4" w:space="0" w:color="auto"/>
            </w:tcBorders>
            <w:shd w:val="clear" w:color="auto" w:fill="auto"/>
            <w:noWrap/>
            <w:vAlign w:val="bottom"/>
          </w:tcPr>
          <w:p w14:paraId="5528720D" w14:textId="77777777" w:rsidR="005249EC" w:rsidRPr="00967B83" w:rsidRDefault="005249EC" w:rsidP="005249EC">
            <w:pPr>
              <w:ind w:left="-115" w:right="-86"/>
              <w:jc w:val="right"/>
              <w:rPr>
                <w:b/>
                <w:bCs/>
                <w:sz w:val="10"/>
                <w:szCs w:val="10"/>
              </w:rPr>
            </w:pPr>
            <w:r w:rsidRPr="00967B83">
              <w:rPr>
                <w:b/>
                <w:bCs/>
                <w:sz w:val="10"/>
                <w:szCs w:val="10"/>
              </w:rPr>
              <w:t>-</w:t>
            </w:r>
          </w:p>
        </w:tc>
        <w:tc>
          <w:tcPr>
            <w:tcW w:w="709" w:type="dxa"/>
            <w:tcBorders>
              <w:top w:val="nil"/>
              <w:left w:val="dotted" w:sz="4" w:space="0" w:color="auto"/>
              <w:bottom w:val="nil"/>
              <w:right w:val="dotted" w:sz="4" w:space="0" w:color="auto"/>
            </w:tcBorders>
            <w:shd w:val="clear" w:color="auto" w:fill="auto"/>
            <w:noWrap/>
            <w:vAlign w:val="bottom"/>
          </w:tcPr>
          <w:p w14:paraId="0BAC451A" w14:textId="77777777" w:rsidR="005249EC" w:rsidRPr="00967B83" w:rsidRDefault="005249EC" w:rsidP="005249EC">
            <w:pPr>
              <w:ind w:left="-115" w:right="-86"/>
              <w:jc w:val="right"/>
              <w:rPr>
                <w:b/>
                <w:bCs/>
                <w:sz w:val="10"/>
                <w:szCs w:val="10"/>
              </w:rPr>
            </w:pPr>
            <w:r w:rsidRPr="00967B83">
              <w:rPr>
                <w:b/>
                <w:bCs/>
                <w:sz w:val="10"/>
                <w:szCs w:val="10"/>
              </w:rPr>
              <w:t>-</w:t>
            </w:r>
          </w:p>
        </w:tc>
        <w:tc>
          <w:tcPr>
            <w:tcW w:w="992" w:type="dxa"/>
            <w:gridSpan w:val="2"/>
            <w:tcBorders>
              <w:top w:val="nil"/>
              <w:left w:val="dotted" w:sz="4" w:space="0" w:color="auto"/>
              <w:bottom w:val="nil"/>
              <w:right w:val="dotted" w:sz="4" w:space="0" w:color="auto"/>
            </w:tcBorders>
            <w:shd w:val="clear" w:color="auto" w:fill="auto"/>
            <w:noWrap/>
            <w:vAlign w:val="bottom"/>
          </w:tcPr>
          <w:p w14:paraId="6AE3AAE5" w14:textId="77777777" w:rsidR="005249EC" w:rsidRPr="00967B83" w:rsidRDefault="005249EC" w:rsidP="005249EC">
            <w:pPr>
              <w:ind w:left="-115" w:right="-86"/>
              <w:jc w:val="right"/>
              <w:rPr>
                <w:b/>
                <w:bCs/>
                <w:sz w:val="10"/>
                <w:szCs w:val="10"/>
              </w:rPr>
            </w:pPr>
            <w:r w:rsidRPr="00967B83">
              <w:rPr>
                <w:b/>
                <w:bCs/>
                <w:sz w:val="10"/>
                <w:szCs w:val="10"/>
              </w:rPr>
              <w:t>-</w:t>
            </w:r>
          </w:p>
        </w:tc>
        <w:tc>
          <w:tcPr>
            <w:tcW w:w="1134" w:type="dxa"/>
            <w:tcBorders>
              <w:top w:val="nil"/>
              <w:left w:val="dotted" w:sz="4" w:space="0" w:color="auto"/>
              <w:bottom w:val="nil"/>
              <w:right w:val="dotted" w:sz="4" w:space="0" w:color="auto"/>
            </w:tcBorders>
            <w:shd w:val="clear" w:color="auto" w:fill="auto"/>
            <w:noWrap/>
            <w:vAlign w:val="bottom"/>
          </w:tcPr>
          <w:p w14:paraId="3B1FF2BA" w14:textId="77777777" w:rsidR="005249EC" w:rsidRPr="00967B83" w:rsidRDefault="005249EC" w:rsidP="005249EC">
            <w:pPr>
              <w:ind w:left="-115" w:right="-86"/>
              <w:jc w:val="right"/>
              <w:rPr>
                <w:b/>
                <w:bCs/>
                <w:sz w:val="10"/>
                <w:szCs w:val="10"/>
              </w:rPr>
            </w:pPr>
            <w:r w:rsidRPr="00967B83">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53AF93D3" w14:textId="77777777" w:rsidR="005249EC" w:rsidRPr="00967B83" w:rsidRDefault="005249EC" w:rsidP="005249EC">
            <w:pPr>
              <w:ind w:left="-115" w:right="-86"/>
              <w:jc w:val="right"/>
              <w:rPr>
                <w:b/>
                <w:bCs/>
                <w:sz w:val="10"/>
                <w:szCs w:val="10"/>
              </w:rPr>
            </w:pPr>
            <w:r w:rsidRPr="00967B83">
              <w:rPr>
                <w:b/>
                <w:bCs/>
                <w:sz w:val="10"/>
                <w:szCs w:val="10"/>
              </w:rPr>
              <w:t>-</w:t>
            </w:r>
          </w:p>
        </w:tc>
        <w:tc>
          <w:tcPr>
            <w:tcW w:w="708" w:type="dxa"/>
            <w:gridSpan w:val="2"/>
            <w:tcBorders>
              <w:top w:val="nil"/>
              <w:left w:val="dotted" w:sz="4" w:space="0" w:color="auto"/>
              <w:bottom w:val="nil"/>
              <w:right w:val="dotted" w:sz="4" w:space="0" w:color="auto"/>
            </w:tcBorders>
            <w:shd w:val="clear" w:color="auto" w:fill="auto"/>
            <w:noWrap/>
            <w:vAlign w:val="bottom"/>
          </w:tcPr>
          <w:p w14:paraId="11C6DFB8" w14:textId="77777777" w:rsidR="005249EC" w:rsidRPr="00967B83" w:rsidRDefault="005249EC" w:rsidP="005249EC">
            <w:pPr>
              <w:ind w:left="-115" w:right="-86"/>
              <w:jc w:val="right"/>
              <w:rPr>
                <w:b/>
                <w:bCs/>
                <w:sz w:val="10"/>
                <w:szCs w:val="10"/>
              </w:rPr>
            </w:pPr>
            <w:r w:rsidRPr="00967B83">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1581560F" w14:textId="77777777" w:rsidR="005249EC" w:rsidRPr="00967B83" w:rsidRDefault="005249EC" w:rsidP="00634486">
            <w:pPr>
              <w:ind w:left="-115" w:right="-48"/>
              <w:jc w:val="right"/>
              <w:rPr>
                <w:b/>
                <w:bCs/>
                <w:sz w:val="10"/>
                <w:szCs w:val="10"/>
              </w:rPr>
            </w:pPr>
            <w:r w:rsidRPr="00967B83">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1DCF4A7A" w14:textId="77777777" w:rsidR="005249EC" w:rsidRPr="00967B83" w:rsidRDefault="005249EC" w:rsidP="005249EC">
            <w:pPr>
              <w:ind w:left="-115" w:right="-86"/>
              <w:jc w:val="right"/>
              <w:rPr>
                <w:b/>
                <w:bCs/>
                <w:sz w:val="10"/>
                <w:szCs w:val="10"/>
              </w:rPr>
            </w:pPr>
            <w:r w:rsidRPr="00967B83">
              <w:rPr>
                <w:b/>
                <w:bCs/>
                <w:sz w:val="10"/>
                <w:szCs w:val="10"/>
              </w:rPr>
              <w:t>-</w:t>
            </w:r>
          </w:p>
        </w:tc>
        <w:tc>
          <w:tcPr>
            <w:tcW w:w="850" w:type="dxa"/>
            <w:gridSpan w:val="2"/>
            <w:tcBorders>
              <w:top w:val="nil"/>
              <w:left w:val="dotted" w:sz="4" w:space="0" w:color="auto"/>
              <w:bottom w:val="nil"/>
              <w:right w:val="dotted" w:sz="4" w:space="0" w:color="auto"/>
            </w:tcBorders>
            <w:shd w:val="clear" w:color="auto" w:fill="auto"/>
            <w:noWrap/>
            <w:vAlign w:val="bottom"/>
          </w:tcPr>
          <w:p w14:paraId="3468F9AC" w14:textId="07D50982" w:rsidR="005249EC" w:rsidRPr="00967B83" w:rsidRDefault="005249EC" w:rsidP="005249EC">
            <w:pPr>
              <w:ind w:left="-115" w:right="-86"/>
              <w:jc w:val="right"/>
              <w:rPr>
                <w:b/>
                <w:bCs/>
                <w:sz w:val="10"/>
                <w:szCs w:val="10"/>
              </w:rPr>
            </w:pPr>
            <w:r w:rsidRPr="00967B83">
              <w:rPr>
                <w:b/>
                <w:bCs/>
                <w:sz w:val="10"/>
                <w:szCs w:val="10"/>
              </w:rPr>
              <w:t>-</w:t>
            </w:r>
          </w:p>
        </w:tc>
        <w:tc>
          <w:tcPr>
            <w:tcW w:w="709" w:type="dxa"/>
            <w:tcBorders>
              <w:top w:val="nil"/>
              <w:left w:val="dotted" w:sz="4" w:space="0" w:color="auto"/>
              <w:bottom w:val="nil"/>
              <w:right w:val="dotted" w:sz="4" w:space="0" w:color="auto"/>
            </w:tcBorders>
            <w:shd w:val="clear" w:color="auto" w:fill="auto"/>
            <w:noWrap/>
            <w:vAlign w:val="bottom"/>
          </w:tcPr>
          <w:p w14:paraId="3A3EFCAC" w14:textId="629286AE" w:rsidR="005249EC" w:rsidRPr="00967B83" w:rsidRDefault="005249EC" w:rsidP="005249EC">
            <w:pPr>
              <w:ind w:left="-115" w:right="-86"/>
              <w:jc w:val="right"/>
              <w:rPr>
                <w:b/>
                <w:bCs/>
                <w:sz w:val="10"/>
                <w:szCs w:val="10"/>
              </w:rPr>
            </w:pPr>
            <w:r w:rsidRPr="00967B83">
              <w:rPr>
                <w:b/>
                <w:bCs/>
                <w:sz w:val="10"/>
                <w:szCs w:val="10"/>
              </w:rPr>
              <w:t>-</w:t>
            </w:r>
          </w:p>
        </w:tc>
        <w:tc>
          <w:tcPr>
            <w:tcW w:w="709" w:type="dxa"/>
            <w:gridSpan w:val="2"/>
            <w:tcBorders>
              <w:top w:val="nil"/>
              <w:left w:val="dotted" w:sz="4" w:space="0" w:color="auto"/>
              <w:bottom w:val="nil"/>
              <w:right w:val="dotted" w:sz="4" w:space="0" w:color="auto"/>
            </w:tcBorders>
            <w:shd w:val="clear" w:color="auto" w:fill="auto"/>
            <w:vAlign w:val="bottom"/>
          </w:tcPr>
          <w:p w14:paraId="1D702D60" w14:textId="77777777" w:rsidR="005249EC" w:rsidRPr="00967B83" w:rsidRDefault="005249EC" w:rsidP="005249EC">
            <w:pPr>
              <w:ind w:left="-115" w:right="-86"/>
              <w:jc w:val="right"/>
              <w:rPr>
                <w:b/>
                <w:bCs/>
                <w:sz w:val="10"/>
                <w:szCs w:val="10"/>
              </w:rPr>
            </w:pPr>
            <w:r w:rsidRPr="00967B83">
              <w:rPr>
                <w:bCs/>
                <w:sz w:val="10"/>
                <w:szCs w:val="10"/>
              </w:rPr>
              <w:t>-</w:t>
            </w:r>
          </w:p>
        </w:tc>
        <w:tc>
          <w:tcPr>
            <w:tcW w:w="709" w:type="dxa"/>
            <w:tcBorders>
              <w:top w:val="nil"/>
              <w:left w:val="dotted" w:sz="4" w:space="0" w:color="auto"/>
              <w:bottom w:val="nil"/>
              <w:right w:val="single" w:sz="4" w:space="0" w:color="auto"/>
            </w:tcBorders>
            <w:shd w:val="clear" w:color="auto" w:fill="auto"/>
            <w:vAlign w:val="bottom"/>
          </w:tcPr>
          <w:p w14:paraId="73897C03" w14:textId="77777777" w:rsidR="005249EC" w:rsidRPr="00967B83" w:rsidRDefault="005249EC" w:rsidP="005249EC">
            <w:pPr>
              <w:ind w:left="-115" w:right="-86"/>
              <w:jc w:val="right"/>
              <w:rPr>
                <w:b/>
                <w:bCs/>
                <w:sz w:val="10"/>
                <w:szCs w:val="10"/>
              </w:rPr>
            </w:pPr>
            <w:r w:rsidRPr="00967B83">
              <w:rPr>
                <w:bCs/>
                <w:sz w:val="10"/>
                <w:szCs w:val="10"/>
              </w:rPr>
              <w:t>-</w:t>
            </w:r>
          </w:p>
        </w:tc>
      </w:tr>
      <w:tr w:rsidR="005249EC" w:rsidRPr="002A6580" w14:paraId="03535F98" w14:textId="77777777" w:rsidTr="00634486">
        <w:tblPrEx>
          <w:tblBorders>
            <w:top w:val="single" w:sz="4" w:space="0" w:color="auto"/>
            <w:left w:val="single" w:sz="4" w:space="0" w:color="auto"/>
            <w:bottom w:val="single" w:sz="4" w:space="0" w:color="auto"/>
            <w:right w:val="single" w:sz="4" w:space="0" w:color="auto"/>
          </w:tblBorders>
        </w:tblPrEx>
        <w:trPr>
          <w:trHeight w:val="63"/>
        </w:trPr>
        <w:tc>
          <w:tcPr>
            <w:tcW w:w="354" w:type="dxa"/>
            <w:tcBorders>
              <w:top w:val="nil"/>
              <w:left w:val="single" w:sz="4" w:space="0" w:color="auto"/>
              <w:bottom w:val="nil"/>
              <w:right w:val="nil"/>
            </w:tcBorders>
          </w:tcPr>
          <w:p w14:paraId="26945423" w14:textId="77777777" w:rsidR="005249EC" w:rsidRPr="002A6580" w:rsidRDefault="005249EC" w:rsidP="005249EC">
            <w:pPr>
              <w:ind w:left="-34" w:right="-436"/>
              <w:jc w:val="both"/>
              <w:rPr>
                <w:b/>
                <w:bCs/>
                <w:sz w:val="10"/>
                <w:szCs w:val="10"/>
              </w:rPr>
            </w:pPr>
            <w:r w:rsidRPr="002A6580">
              <w:rPr>
                <w:bCs/>
                <w:sz w:val="10"/>
                <w:szCs w:val="10"/>
              </w:rPr>
              <w:t>11.2</w:t>
            </w:r>
          </w:p>
        </w:tc>
        <w:tc>
          <w:tcPr>
            <w:tcW w:w="2476" w:type="dxa"/>
            <w:tcBorders>
              <w:top w:val="nil"/>
              <w:left w:val="nil"/>
              <w:bottom w:val="nil"/>
              <w:right w:val="single" w:sz="4" w:space="0" w:color="auto"/>
            </w:tcBorders>
            <w:noWrap/>
            <w:vAlign w:val="bottom"/>
          </w:tcPr>
          <w:p w14:paraId="236C8A93" w14:textId="01A3A338" w:rsidR="005249EC" w:rsidRPr="002A6580" w:rsidRDefault="00B4358F" w:rsidP="005249EC">
            <w:pPr>
              <w:rPr>
                <w:bCs/>
                <w:sz w:val="10"/>
                <w:szCs w:val="10"/>
              </w:rPr>
            </w:pPr>
            <w:r>
              <w:rPr>
                <w:bCs/>
                <w:sz w:val="10"/>
                <w:szCs w:val="10"/>
              </w:rPr>
              <w:t xml:space="preserve">  </w:t>
            </w:r>
            <w:r w:rsidR="005249EC" w:rsidRPr="002A6580">
              <w:rPr>
                <w:bCs/>
                <w:sz w:val="10"/>
                <w:szCs w:val="10"/>
              </w:rPr>
              <w:t>Yedeklere Aktarılan Tutarlar</w:t>
            </w:r>
          </w:p>
        </w:tc>
        <w:tc>
          <w:tcPr>
            <w:tcW w:w="567" w:type="dxa"/>
            <w:tcBorders>
              <w:top w:val="nil"/>
              <w:left w:val="dotted" w:sz="4" w:space="0" w:color="auto"/>
              <w:bottom w:val="nil"/>
              <w:right w:val="dotted" w:sz="4" w:space="0" w:color="auto"/>
            </w:tcBorders>
            <w:shd w:val="clear" w:color="auto" w:fill="auto"/>
            <w:vAlign w:val="bottom"/>
          </w:tcPr>
          <w:p w14:paraId="160CE44D" w14:textId="77777777" w:rsidR="005249EC" w:rsidRPr="00967B83" w:rsidRDefault="005249EC" w:rsidP="005249EC">
            <w:pPr>
              <w:ind w:left="-115" w:right="-86"/>
              <w:jc w:val="right"/>
              <w:rPr>
                <w:b/>
                <w:bCs/>
                <w:sz w:val="10"/>
                <w:szCs w:val="10"/>
              </w:rPr>
            </w:pPr>
            <w:r w:rsidRPr="00967B83">
              <w:rPr>
                <w:b/>
                <w:bCs/>
                <w:sz w:val="10"/>
                <w:szCs w:val="10"/>
              </w:rPr>
              <w:t>-</w:t>
            </w:r>
          </w:p>
        </w:tc>
        <w:tc>
          <w:tcPr>
            <w:tcW w:w="567" w:type="dxa"/>
            <w:tcBorders>
              <w:top w:val="nil"/>
              <w:left w:val="dotted" w:sz="4" w:space="0" w:color="auto"/>
              <w:bottom w:val="nil"/>
              <w:right w:val="dotted" w:sz="4" w:space="0" w:color="auto"/>
            </w:tcBorders>
            <w:shd w:val="clear" w:color="auto" w:fill="auto"/>
            <w:noWrap/>
            <w:vAlign w:val="bottom"/>
          </w:tcPr>
          <w:p w14:paraId="079F089C" w14:textId="77777777" w:rsidR="005249EC" w:rsidRPr="00967B83" w:rsidRDefault="005249EC" w:rsidP="005249EC">
            <w:pPr>
              <w:ind w:left="-115" w:right="-86"/>
              <w:jc w:val="right"/>
              <w:rPr>
                <w:b/>
                <w:bCs/>
                <w:sz w:val="10"/>
                <w:szCs w:val="10"/>
              </w:rPr>
            </w:pPr>
            <w:r w:rsidRPr="00967B83">
              <w:rPr>
                <w:b/>
                <w:bCs/>
                <w:sz w:val="10"/>
                <w:szCs w:val="10"/>
              </w:rPr>
              <w:t>-</w:t>
            </w:r>
          </w:p>
        </w:tc>
        <w:tc>
          <w:tcPr>
            <w:tcW w:w="851" w:type="dxa"/>
            <w:tcBorders>
              <w:top w:val="nil"/>
              <w:left w:val="dotted" w:sz="4" w:space="0" w:color="auto"/>
              <w:bottom w:val="nil"/>
              <w:right w:val="dotted" w:sz="4" w:space="0" w:color="auto"/>
            </w:tcBorders>
            <w:shd w:val="clear" w:color="auto" w:fill="auto"/>
            <w:noWrap/>
            <w:vAlign w:val="bottom"/>
          </w:tcPr>
          <w:p w14:paraId="7B1A09B5" w14:textId="77777777" w:rsidR="005249EC" w:rsidRPr="00967B83" w:rsidRDefault="005249EC" w:rsidP="005249EC">
            <w:pPr>
              <w:ind w:left="-115" w:right="-86"/>
              <w:jc w:val="right"/>
              <w:rPr>
                <w:b/>
                <w:bCs/>
                <w:sz w:val="10"/>
                <w:szCs w:val="10"/>
              </w:rPr>
            </w:pPr>
            <w:r w:rsidRPr="00967B83">
              <w:rPr>
                <w:b/>
                <w:bCs/>
                <w:sz w:val="10"/>
                <w:szCs w:val="10"/>
              </w:rPr>
              <w:t>-</w:t>
            </w:r>
          </w:p>
        </w:tc>
        <w:tc>
          <w:tcPr>
            <w:tcW w:w="709" w:type="dxa"/>
            <w:tcBorders>
              <w:top w:val="nil"/>
              <w:left w:val="dotted" w:sz="4" w:space="0" w:color="auto"/>
              <w:bottom w:val="nil"/>
              <w:right w:val="dotted" w:sz="4" w:space="0" w:color="auto"/>
            </w:tcBorders>
            <w:shd w:val="clear" w:color="auto" w:fill="auto"/>
            <w:noWrap/>
            <w:vAlign w:val="bottom"/>
          </w:tcPr>
          <w:p w14:paraId="30F35812" w14:textId="77777777" w:rsidR="005249EC" w:rsidRPr="00967B83" w:rsidRDefault="005249EC" w:rsidP="005249EC">
            <w:pPr>
              <w:ind w:left="-115" w:right="-86"/>
              <w:jc w:val="right"/>
              <w:rPr>
                <w:bCs/>
                <w:sz w:val="10"/>
                <w:szCs w:val="10"/>
              </w:rPr>
            </w:pPr>
            <w:r w:rsidRPr="00967B83">
              <w:rPr>
                <w:b/>
                <w:bCs/>
                <w:sz w:val="10"/>
                <w:szCs w:val="10"/>
              </w:rPr>
              <w:t>-</w:t>
            </w:r>
          </w:p>
        </w:tc>
        <w:tc>
          <w:tcPr>
            <w:tcW w:w="992" w:type="dxa"/>
            <w:gridSpan w:val="2"/>
            <w:tcBorders>
              <w:top w:val="nil"/>
              <w:left w:val="dotted" w:sz="4" w:space="0" w:color="auto"/>
              <w:bottom w:val="nil"/>
              <w:right w:val="dotted" w:sz="4" w:space="0" w:color="auto"/>
            </w:tcBorders>
            <w:shd w:val="clear" w:color="auto" w:fill="auto"/>
            <w:noWrap/>
            <w:vAlign w:val="bottom"/>
          </w:tcPr>
          <w:p w14:paraId="02867300" w14:textId="77777777" w:rsidR="005249EC" w:rsidRPr="00967B83" w:rsidRDefault="005249EC" w:rsidP="005249EC">
            <w:pPr>
              <w:ind w:left="-115" w:right="-86"/>
              <w:jc w:val="right"/>
              <w:rPr>
                <w:b/>
                <w:bCs/>
                <w:sz w:val="10"/>
                <w:szCs w:val="10"/>
              </w:rPr>
            </w:pPr>
            <w:r w:rsidRPr="00967B83">
              <w:rPr>
                <w:bCs/>
                <w:sz w:val="10"/>
                <w:szCs w:val="10"/>
              </w:rPr>
              <w:t>-</w:t>
            </w:r>
          </w:p>
        </w:tc>
        <w:tc>
          <w:tcPr>
            <w:tcW w:w="1134" w:type="dxa"/>
            <w:tcBorders>
              <w:top w:val="nil"/>
              <w:left w:val="dotted" w:sz="4" w:space="0" w:color="auto"/>
              <w:bottom w:val="nil"/>
              <w:right w:val="dotted" w:sz="4" w:space="0" w:color="auto"/>
            </w:tcBorders>
            <w:shd w:val="clear" w:color="auto" w:fill="auto"/>
            <w:noWrap/>
            <w:vAlign w:val="bottom"/>
          </w:tcPr>
          <w:p w14:paraId="7AF66CE9" w14:textId="77777777" w:rsidR="005249EC" w:rsidRPr="00967B83" w:rsidRDefault="005249EC" w:rsidP="005249EC">
            <w:pPr>
              <w:ind w:left="-115" w:right="-86"/>
              <w:jc w:val="right"/>
              <w:rPr>
                <w:bCs/>
                <w:sz w:val="10"/>
                <w:szCs w:val="10"/>
              </w:rPr>
            </w:pPr>
            <w:r w:rsidRPr="00967B83">
              <w:rPr>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5ABD2367" w14:textId="77777777" w:rsidR="005249EC" w:rsidRPr="00967B83" w:rsidRDefault="005249EC" w:rsidP="005249EC">
            <w:pPr>
              <w:ind w:left="-115" w:right="-86"/>
              <w:jc w:val="right"/>
              <w:rPr>
                <w:bCs/>
                <w:sz w:val="10"/>
                <w:szCs w:val="10"/>
              </w:rPr>
            </w:pPr>
            <w:r w:rsidRPr="00967B83">
              <w:rPr>
                <w:bCs/>
                <w:sz w:val="10"/>
                <w:szCs w:val="10"/>
              </w:rPr>
              <w:t>-</w:t>
            </w:r>
          </w:p>
        </w:tc>
        <w:tc>
          <w:tcPr>
            <w:tcW w:w="708" w:type="dxa"/>
            <w:gridSpan w:val="2"/>
            <w:tcBorders>
              <w:top w:val="nil"/>
              <w:left w:val="dotted" w:sz="4" w:space="0" w:color="auto"/>
              <w:bottom w:val="nil"/>
              <w:right w:val="dotted" w:sz="4" w:space="0" w:color="auto"/>
            </w:tcBorders>
            <w:shd w:val="clear" w:color="auto" w:fill="auto"/>
            <w:noWrap/>
            <w:vAlign w:val="bottom"/>
          </w:tcPr>
          <w:p w14:paraId="25040175" w14:textId="77777777" w:rsidR="005249EC" w:rsidRPr="00967B83" w:rsidRDefault="005249EC" w:rsidP="005249EC">
            <w:pPr>
              <w:ind w:left="-115" w:right="-86"/>
              <w:jc w:val="right"/>
              <w:rPr>
                <w:bCs/>
                <w:sz w:val="10"/>
                <w:szCs w:val="10"/>
              </w:rPr>
            </w:pPr>
            <w:r w:rsidRPr="00967B83">
              <w:rPr>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25B8B395" w14:textId="77777777" w:rsidR="005249EC" w:rsidRPr="00967B83" w:rsidRDefault="005249EC" w:rsidP="00634486">
            <w:pPr>
              <w:ind w:left="-115" w:right="-48"/>
              <w:jc w:val="right"/>
              <w:rPr>
                <w:bCs/>
                <w:sz w:val="10"/>
                <w:szCs w:val="10"/>
              </w:rPr>
            </w:pPr>
            <w:r w:rsidRPr="00967B83">
              <w:rPr>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39CE18F2" w14:textId="77777777" w:rsidR="005249EC" w:rsidRPr="00967B83" w:rsidRDefault="005249EC" w:rsidP="005249EC">
            <w:pPr>
              <w:ind w:left="-115" w:right="-86"/>
              <w:jc w:val="right"/>
              <w:rPr>
                <w:bCs/>
                <w:sz w:val="10"/>
                <w:szCs w:val="10"/>
              </w:rPr>
            </w:pPr>
            <w:r w:rsidRPr="00967B83">
              <w:rPr>
                <w:bCs/>
                <w:sz w:val="10"/>
                <w:szCs w:val="10"/>
              </w:rPr>
              <w:t>-</w:t>
            </w:r>
          </w:p>
        </w:tc>
        <w:tc>
          <w:tcPr>
            <w:tcW w:w="850" w:type="dxa"/>
            <w:gridSpan w:val="2"/>
            <w:tcBorders>
              <w:top w:val="nil"/>
              <w:left w:val="dotted" w:sz="4" w:space="0" w:color="auto"/>
              <w:bottom w:val="nil"/>
              <w:right w:val="dotted" w:sz="4" w:space="0" w:color="auto"/>
            </w:tcBorders>
            <w:shd w:val="clear" w:color="auto" w:fill="auto"/>
            <w:noWrap/>
            <w:vAlign w:val="bottom"/>
          </w:tcPr>
          <w:p w14:paraId="329FD022" w14:textId="4E6DAFF5" w:rsidR="005249EC" w:rsidRPr="00967B83" w:rsidRDefault="005249EC" w:rsidP="005249EC">
            <w:pPr>
              <w:ind w:left="-115" w:right="-86"/>
              <w:jc w:val="right"/>
              <w:rPr>
                <w:bCs/>
                <w:sz w:val="10"/>
                <w:szCs w:val="10"/>
              </w:rPr>
            </w:pPr>
            <w:r w:rsidRPr="00967B83">
              <w:rPr>
                <w:b/>
                <w:bCs/>
                <w:sz w:val="10"/>
                <w:szCs w:val="10"/>
              </w:rPr>
              <w:t>-</w:t>
            </w:r>
          </w:p>
        </w:tc>
        <w:tc>
          <w:tcPr>
            <w:tcW w:w="709" w:type="dxa"/>
            <w:tcBorders>
              <w:top w:val="nil"/>
              <w:left w:val="dotted" w:sz="4" w:space="0" w:color="auto"/>
              <w:bottom w:val="nil"/>
              <w:right w:val="dotted" w:sz="4" w:space="0" w:color="auto"/>
            </w:tcBorders>
            <w:shd w:val="clear" w:color="auto" w:fill="auto"/>
            <w:noWrap/>
            <w:vAlign w:val="bottom"/>
          </w:tcPr>
          <w:p w14:paraId="3800887C" w14:textId="7A104269" w:rsidR="005249EC" w:rsidRPr="00967B83" w:rsidRDefault="005249EC" w:rsidP="005249EC">
            <w:pPr>
              <w:ind w:left="-115" w:right="-86"/>
              <w:jc w:val="right"/>
              <w:rPr>
                <w:bCs/>
                <w:sz w:val="10"/>
                <w:szCs w:val="10"/>
              </w:rPr>
            </w:pPr>
            <w:r w:rsidRPr="00967B83">
              <w:rPr>
                <w:b/>
                <w:bCs/>
                <w:sz w:val="10"/>
                <w:szCs w:val="10"/>
              </w:rPr>
              <w:t>-</w:t>
            </w:r>
          </w:p>
        </w:tc>
        <w:tc>
          <w:tcPr>
            <w:tcW w:w="709" w:type="dxa"/>
            <w:gridSpan w:val="2"/>
            <w:tcBorders>
              <w:top w:val="nil"/>
              <w:left w:val="dotted" w:sz="4" w:space="0" w:color="auto"/>
              <w:bottom w:val="nil"/>
              <w:right w:val="dotted" w:sz="4" w:space="0" w:color="auto"/>
            </w:tcBorders>
            <w:shd w:val="clear" w:color="auto" w:fill="auto"/>
            <w:vAlign w:val="bottom"/>
          </w:tcPr>
          <w:p w14:paraId="0780D89D" w14:textId="77777777" w:rsidR="005249EC" w:rsidRPr="00967B83" w:rsidRDefault="005249EC" w:rsidP="005249EC">
            <w:pPr>
              <w:ind w:left="-115" w:right="-86"/>
              <w:jc w:val="right"/>
              <w:rPr>
                <w:bCs/>
                <w:sz w:val="10"/>
                <w:szCs w:val="10"/>
              </w:rPr>
            </w:pPr>
            <w:r w:rsidRPr="00967B83">
              <w:rPr>
                <w:bCs/>
                <w:sz w:val="10"/>
                <w:szCs w:val="10"/>
              </w:rPr>
              <w:t>-</w:t>
            </w:r>
          </w:p>
        </w:tc>
        <w:tc>
          <w:tcPr>
            <w:tcW w:w="709" w:type="dxa"/>
            <w:tcBorders>
              <w:top w:val="nil"/>
              <w:left w:val="dotted" w:sz="4" w:space="0" w:color="auto"/>
              <w:bottom w:val="nil"/>
              <w:right w:val="single" w:sz="4" w:space="0" w:color="auto"/>
            </w:tcBorders>
            <w:shd w:val="clear" w:color="auto" w:fill="auto"/>
            <w:vAlign w:val="bottom"/>
          </w:tcPr>
          <w:p w14:paraId="7502B129" w14:textId="77777777" w:rsidR="005249EC" w:rsidRPr="00967B83" w:rsidRDefault="005249EC" w:rsidP="005249EC">
            <w:pPr>
              <w:ind w:left="-115" w:right="-86"/>
              <w:jc w:val="right"/>
              <w:rPr>
                <w:bCs/>
                <w:sz w:val="10"/>
                <w:szCs w:val="10"/>
              </w:rPr>
            </w:pPr>
            <w:r w:rsidRPr="00967B83">
              <w:rPr>
                <w:bCs/>
                <w:sz w:val="10"/>
                <w:szCs w:val="10"/>
              </w:rPr>
              <w:t>-</w:t>
            </w:r>
          </w:p>
        </w:tc>
      </w:tr>
      <w:tr w:rsidR="005249EC" w:rsidRPr="002A6580" w14:paraId="370EEA83" w14:textId="77777777" w:rsidTr="0063448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3086FAB3" w14:textId="77777777" w:rsidR="005249EC" w:rsidRPr="002A6580" w:rsidRDefault="005249EC" w:rsidP="005249EC">
            <w:pPr>
              <w:ind w:left="-34" w:right="-436"/>
              <w:jc w:val="both"/>
              <w:rPr>
                <w:b/>
                <w:bCs/>
                <w:sz w:val="10"/>
                <w:szCs w:val="10"/>
              </w:rPr>
            </w:pPr>
            <w:r w:rsidRPr="002A6580">
              <w:rPr>
                <w:bCs/>
                <w:sz w:val="10"/>
                <w:szCs w:val="10"/>
              </w:rPr>
              <w:t>11.3</w:t>
            </w:r>
          </w:p>
        </w:tc>
        <w:tc>
          <w:tcPr>
            <w:tcW w:w="2476" w:type="dxa"/>
            <w:tcBorders>
              <w:top w:val="nil"/>
              <w:left w:val="nil"/>
              <w:bottom w:val="nil"/>
              <w:right w:val="single" w:sz="4" w:space="0" w:color="auto"/>
            </w:tcBorders>
            <w:noWrap/>
            <w:vAlign w:val="bottom"/>
          </w:tcPr>
          <w:p w14:paraId="454C6C83" w14:textId="77777777" w:rsidR="005249EC" w:rsidRPr="002A6580" w:rsidRDefault="005249EC" w:rsidP="005249EC">
            <w:pPr>
              <w:rPr>
                <w:b/>
                <w:bCs/>
                <w:sz w:val="10"/>
                <w:szCs w:val="10"/>
              </w:rPr>
            </w:pPr>
            <w:r w:rsidRPr="002A6580">
              <w:rPr>
                <w:bCs/>
                <w:sz w:val="10"/>
                <w:szCs w:val="10"/>
              </w:rPr>
              <w:t>Diğer</w:t>
            </w:r>
          </w:p>
        </w:tc>
        <w:tc>
          <w:tcPr>
            <w:tcW w:w="567" w:type="dxa"/>
            <w:tcBorders>
              <w:top w:val="nil"/>
              <w:left w:val="dotted" w:sz="4" w:space="0" w:color="auto"/>
              <w:bottom w:val="nil"/>
              <w:right w:val="dotted" w:sz="4" w:space="0" w:color="auto"/>
            </w:tcBorders>
            <w:shd w:val="clear" w:color="auto" w:fill="auto"/>
            <w:vAlign w:val="bottom"/>
          </w:tcPr>
          <w:p w14:paraId="1FEBB303" w14:textId="77777777" w:rsidR="005249EC" w:rsidRPr="00967B83" w:rsidRDefault="005249EC" w:rsidP="005249EC">
            <w:pPr>
              <w:ind w:left="-115" w:right="-86"/>
              <w:jc w:val="right"/>
              <w:rPr>
                <w:b/>
                <w:bCs/>
                <w:sz w:val="10"/>
                <w:szCs w:val="10"/>
              </w:rPr>
            </w:pPr>
            <w:r w:rsidRPr="00967B83">
              <w:rPr>
                <w:b/>
                <w:bCs/>
                <w:sz w:val="10"/>
                <w:szCs w:val="10"/>
              </w:rPr>
              <w:t>-</w:t>
            </w:r>
          </w:p>
        </w:tc>
        <w:tc>
          <w:tcPr>
            <w:tcW w:w="567" w:type="dxa"/>
            <w:tcBorders>
              <w:top w:val="nil"/>
              <w:left w:val="dotted" w:sz="4" w:space="0" w:color="auto"/>
              <w:bottom w:val="nil"/>
              <w:right w:val="dotted" w:sz="4" w:space="0" w:color="auto"/>
            </w:tcBorders>
            <w:shd w:val="clear" w:color="auto" w:fill="auto"/>
            <w:noWrap/>
            <w:vAlign w:val="bottom"/>
          </w:tcPr>
          <w:p w14:paraId="303F3044" w14:textId="77777777" w:rsidR="005249EC" w:rsidRPr="00967B83" w:rsidRDefault="005249EC" w:rsidP="005249EC">
            <w:pPr>
              <w:ind w:left="-115" w:right="-86"/>
              <w:jc w:val="right"/>
              <w:rPr>
                <w:b/>
                <w:bCs/>
                <w:sz w:val="10"/>
                <w:szCs w:val="10"/>
              </w:rPr>
            </w:pPr>
            <w:r w:rsidRPr="00967B83">
              <w:rPr>
                <w:b/>
                <w:bCs/>
                <w:sz w:val="10"/>
                <w:szCs w:val="10"/>
              </w:rPr>
              <w:t>-</w:t>
            </w:r>
          </w:p>
        </w:tc>
        <w:tc>
          <w:tcPr>
            <w:tcW w:w="851" w:type="dxa"/>
            <w:tcBorders>
              <w:top w:val="nil"/>
              <w:left w:val="dotted" w:sz="4" w:space="0" w:color="auto"/>
              <w:bottom w:val="nil"/>
              <w:right w:val="dotted" w:sz="4" w:space="0" w:color="auto"/>
            </w:tcBorders>
            <w:shd w:val="clear" w:color="auto" w:fill="auto"/>
            <w:noWrap/>
            <w:vAlign w:val="bottom"/>
          </w:tcPr>
          <w:p w14:paraId="032B60B2" w14:textId="77777777" w:rsidR="005249EC" w:rsidRPr="00967B83" w:rsidRDefault="005249EC" w:rsidP="005249EC">
            <w:pPr>
              <w:ind w:left="-115" w:right="-86"/>
              <w:jc w:val="right"/>
              <w:rPr>
                <w:b/>
                <w:bCs/>
                <w:sz w:val="10"/>
                <w:szCs w:val="10"/>
              </w:rPr>
            </w:pPr>
            <w:r w:rsidRPr="00967B83">
              <w:rPr>
                <w:b/>
                <w:bCs/>
                <w:sz w:val="10"/>
                <w:szCs w:val="10"/>
              </w:rPr>
              <w:t>-</w:t>
            </w:r>
          </w:p>
        </w:tc>
        <w:tc>
          <w:tcPr>
            <w:tcW w:w="709" w:type="dxa"/>
            <w:tcBorders>
              <w:top w:val="nil"/>
              <w:left w:val="dotted" w:sz="4" w:space="0" w:color="auto"/>
              <w:bottom w:val="nil"/>
              <w:right w:val="dotted" w:sz="4" w:space="0" w:color="auto"/>
            </w:tcBorders>
            <w:shd w:val="clear" w:color="auto" w:fill="auto"/>
            <w:noWrap/>
            <w:vAlign w:val="bottom"/>
          </w:tcPr>
          <w:p w14:paraId="322944C9" w14:textId="77777777" w:rsidR="005249EC" w:rsidRPr="00967B83" w:rsidRDefault="005249EC" w:rsidP="005249EC">
            <w:pPr>
              <w:ind w:left="-115" w:right="-86"/>
              <w:jc w:val="right"/>
              <w:rPr>
                <w:b/>
                <w:bCs/>
                <w:sz w:val="10"/>
                <w:szCs w:val="10"/>
              </w:rPr>
            </w:pPr>
            <w:r w:rsidRPr="00967B83">
              <w:rPr>
                <w:b/>
                <w:bCs/>
                <w:sz w:val="10"/>
                <w:szCs w:val="10"/>
              </w:rPr>
              <w:t>-</w:t>
            </w:r>
          </w:p>
        </w:tc>
        <w:tc>
          <w:tcPr>
            <w:tcW w:w="992" w:type="dxa"/>
            <w:gridSpan w:val="2"/>
            <w:tcBorders>
              <w:top w:val="nil"/>
              <w:left w:val="dotted" w:sz="4" w:space="0" w:color="auto"/>
              <w:bottom w:val="nil"/>
              <w:right w:val="dotted" w:sz="4" w:space="0" w:color="auto"/>
            </w:tcBorders>
            <w:shd w:val="clear" w:color="auto" w:fill="auto"/>
            <w:noWrap/>
            <w:vAlign w:val="bottom"/>
          </w:tcPr>
          <w:p w14:paraId="7440AEBB" w14:textId="77777777" w:rsidR="005249EC" w:rsidRPr="00967B83" w:rsidRDefault="005249EC" w:rsidP="005249EC">
            <w:pPr>
              <w:ind w:left="-115" w:right="-86"/>
              <w:jc w:val="right"/>
              <w:rPr>
                <w:b/>
                <w:bCs/>
                <w:sz w:val="10"/>
                <w:szCs w:val="10"/>
              </w:rPr>
            </w:pPr>
            <w:r w:rsidRPr="00967B83">
              <w:rPr>
                <w:bCs/>
                <w:sz w:val="10"/>
                <w:szCs w:val="10"/>
              </w:rPr>
              <w:t>-</w:t>
            </w:r>
          </w:p>
        </w:tc>
        <w:tc>
          <w:tcPr>
            <w:tcW w:w="1134" w:type="dxa"/>
            <w:tcBorders>
              <w:top w:val="nil"/>
              <w:left w:val="dotted" w:sz="4" w:space="0" w:color="auto"/>
              <w:bottom w:val="nil"/>
              <w:right w:val="dotted" w:sz="4" w:space="0" w:color="auto"/>
            </w:tcBorders>
            <w:shd w:val="clear" w:color="auto" w:fill="auto"/>
            <w:noWrap/>
            <w:vAlign w:val="bottom"/>
          </w:tcPr>
          <w:p w14:paraId="707C395C" w14:textId="77777777" w:rsidR="005249EC" w:rsidRPr="00967B83" w:rsidRDefault="005249EC" w:rsidP="005249EC">
            <w:pPr>
              <w:ind w:left="-115" w:right="-86"/>
              <w:jc w:val="right"/>
              <w:rPr>
                <w:b/>
                <w:bCs/>
                <w:sz w:val="10"/>
                <w:szCs w:val="10"/>
              </w:rPr>
            </w:pPr>
            <w:r w:rsidRPr="00967B83">
              <w:rPr>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68B18152" w14:textId="77777777" w:rsidR="005249EC" w:rsidRPr="00967B83" w:rsidRDefault="005249EC" w:rsidP="005249EC">
            <w:pPr>
              <w:ind w:left="-115" w:right="-86"/>
              <w:jc w:val="right"/>
              <w:rPr>
                <w:b/>
                <w:bCs/>
                <w:sz w:val="10"/>
                <w:szCs w:val="10"/>
              </w:rPr>
            </w:pPr>
            <w:r w:rsidRPr="00967B83">
              <w:rPr>
                <w:bCs/>
                <w:sz w:val="10"/>
                <w:szCs w:val="10"/>
              </w:rPr>
              <w:t>-</w:t>
            </w:r>
          </w:p>
        </w:tc>
        <w:tc>
          <w:tcPr>
            <w:tcW w:w="708" w:type="dxa"/>
            <w:gridSpan w:val="2"/>
            <w:tcBorders>
              <w:top w:val="nil"/>
              <w:left w:val="dotted" w:sz="4" w:space="0" w:color="auto"/>
              <w:bottom w:val="nil"/>
              <w:right w:val="dotted" w:sz="4" w:space="0" w:color="auto"/>
            </w:tcBorders>
            <w:shd w:val="clear" w:color="auto" w:fill="auto"/>
            <w:noWrap/>
            <w:vAlign w:val="bottom"/>
          </w:tcPr>
          <w:p w14:paraId="7CBB0D36" w14:textId="77777777" w:rsidR="005249EC" w:rsidRPr="00967B83" w:rsidRDefault="005249EC" w:rsidP="005249EC">
            <w:pPr>
              <w:ind w:left="-115" w:right="-86"/>
              <w:jc w:val="right"/>
              <w:rPr>
                <w:b/>
                <w:bCs/>
                <w:sz w:val="10"/>
                <w:szCs w:val="10"/>
              </w:rPr>
            </w:pPr>
            <w:r w:rsidRPr="00967B83">
              <w:rPr>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2EF6DC6F" w14:textId="77777777" w:rsidR="005249EC" w:rsidRPr="00967B83" w:rsidRDefault="005249EC" w:rsidP="00634486">
            <w:pPr>
              <w:ind w:left="-115" w:right="-48"/>
              <w:jc w:val="right"/>
              <w:rPr>
                <w:b/>
                <w:bCs/>
                <w:sz w:val="10"/>
                <w:szCs w:val="10"/>
              </w:rPr>
            </w:pPr>
            <w:r w:rsidRPr="00967B83">
              <w:rPr>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4F736611" w14:textId="77777777" w:rsidR="005249EC" w:rsidRPr="00967B83" w:rsidRDefault="005249EC" w:rsidP="005249EC">
            <w:pPr>
              <w:ind w:left="-115" w:right="-86"/>
              <w:jc w:val="right"/>
              <w:rPr>
                <w:b/>
                <w:bCs/>
                <w:sz w:val="10"/>
                <w:szCs w:val="10"/>
              </w:rPr>
            </w:pPr>
            <w:r w:rsidRPr="00967B83">
              <w:rPr>
                <w:bCs/>
                <w:sz w:val="10"/>
                <w:szCs w:val="10"/>
              </w:rPr>
              <w:t>-</w:t>
            </w:r>
          </w:p>
        </w:tc>
        <w:tc>
          <w:tcPr>
            <w:tcW w:w="850" w:type="dxa"/>
            <w:gridSpan w:val="2"/>
            <w:tcBorders>
              <w:top w:val="nil"/>
              <w:left w:val="dotted" w:sz="4" w:space="0" w:color="auto"/>
              <w:bottom w:val="nil"/>
              <w:right w:val="dotted" w:sz="4" w:space="0" w:color="auto"/>
            </w:tcBorders>
            <w:shd w:val="clear" w:color="auto" w:fill="auto"/>
            <w:noWrap/>
            <w:vAlign w:val="bottom"/>
          </w:tcPr>
          <w:p w14:paraId="191F688E" w14:textId="4AF3A87B" w:rsidR="005249EC" w:rsidRPr="00967B83" w:rsidRDefault="005249EC" w:rsidP="005249EC">
            <w:pPr>
              <w:ind w:left="-115" w:right="-86"/>
              <w:jc w:val="right"/>
              <w:rPr>
                <w:b/>
                <w:bCs/>
                <w:sz w:val="10"/>
                <w:szCs w:val="10"/>
              </w:rPr>
            </w:pPr>
            <w:r w:rsidRPr="00967B83">
              <w:rPr>
                <w:b/>
                <w:bCs/>
                <w:sz w:val="10"/>
                <w:szCs w:val="10"/>
              </w:rPr>
              <w:t>-</w:t>
            </w:r>
          </w:p>
        </w:tc>
        <w:tc>
          <w:tcPr>
            <w:tcW w:w="709" w:type="dxa"/>
            <w:tcBorders>
              <w:top w:val="nil"/>
              <w:left w:val="dotted" w:sz="4" w:space="0" w:color="auto"/>
              <w:bottom w:val="nil"/>
              <w:right w:val="dotted" w:sz="4" w:space="0" w:color="auto"/>
            </w:tcBorders>
            <w:shd w:val="clear" w:color="auto" w:fill="auto"/>
            <w:noWrap/>
            <w:vAlign w:val="bottom"/>
          </w:tcPr>
          <w:p w14:paraId="64FAC2E9" w14:textId="2D0C674B" w:rsidR="005249EC" w:rsidRPr="00967B83" w:rsidRDefault="005249EC" w:rsidP="005249EC">
            <w:pPr>
              <w:ind w:left="-115" w:right="-86"/>
              <w:jc w:val="right"/>
              <w:rPr>
                <w:bCs/>
                <w:sz w:val="10"/>
                <w:szCs w:val="10"/>
              </w:rPr>
            </w:pPr>
            <w:r w:rsidRPr="00967B83">
              <w:rPr>
                <w:b/>
                <w:bCs/>
                <w:sz w:val="10"/>
                <w:szCs w:val="10"/>
              </w:rPr>
              <w:t>-</w:t>
            </w:r>
          </w:p>
        </w:tc>
        <w:tc>
          <w:tcPr>
            <w:tcW w:w="709" w:type="dxa"/>
            <w:gridSpan w:val="2"/>
            <w:tcBorders>
              <w:top w:val="nil"/>
              <w:left w:val="dotted" w:sz="4" w:space="0" w:color="auto"/>
              <w:bottom w:val="nil"/>
              <w:right w:val="dotted" w:sz="4" w:space="0" w:color="auto"/>
            </w:tcBorders>
            <w:shd w:val="clear" w:color="auto" w:fill="auto"/>
            <w:vAlign w:val="bottom"/>
          </w:tcPr>
          <w:p w14:paraId="03144EBF" w14:textId="77777777" w:rsidR="005249EC" w:rsidRPr="00967B83" w:rsidRDefault="005249EC" w:rsidP="005249EC">
            <w:pPr>
              <w:ind w:left="-115" w:right="-86"/>
              <w:jc w:val="right"/>
              <w:rPr>
                <w:bCs/>
                <w:sz w:val="10"/>
                <w:szCs w:val="10"/>
              </w:rPr>
            </w:pPr>
            <w:r w:rsidRPr="00967B83">
              <w:rPr>
                <w:bCs/>
                <w:sz w:val="10"/>
                <w:szCs w:val="10"/>
              </w:rPr>
              <w:t>-</w:t>
            </w:r>
          </w:p>
        </w:tc>
        <w:tc>
          <w:tcPr>
            <w:tcW w:w="709" w:type="dxa"/>
            <w:tcBorders>
              <w:top w:val="nil"/>
              <w:left w:val="dotted" w:sz="4" w:space="0" w:color="auto"/>
              <w:bottom w:val="nil"/>
              <w:right w:val="single" w:sz="4" w:space="0" w:color="auto"/>
            </w:tcBorders>
            <w:shd w:val="clear" w:color="auto" w:fill="auto"/>
            <w:vAlign w:val="bottom"/>
          </w:tcPr>
          <w:p w14:paraId="3D1DB0A8" w14:textId="77777777" w:rsidR="005249EC" w:rsidRPr="00967B83" w:rsidRDefault="005249EC" w:rsidP="005249EC">
            <w:pPr>
              <w:ind w:left="-115" w:right="-86"/>
              <w:jc w:val="right"/>
              <w:rPr>
                <w:bCs/>
                <w:sz w:val="10"/>
                <w:szCs w:val="10"/>
              </w:rPr>
            </w:pPr>
            <w:r w:rsidRPr="00967B83">
              <w:rPr>
                <w:b/>
                <w:bCs/>
                <w:sz w:val="10"/>
                <w:szCs w:val="10"/>
              </w:rPr>
              <w:t>-</w:t>
            </w:r>
          </w:p>
        </w:tc>
      </w:tr>
      <w:tr w:rsidR="00C9736A" w:rsidRPr="002A6580" w14:paraId="508E29F2" w14:textId="77777777" w:rsidTr="0063448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52476706" w14:textId="77777777" w:rsidR="00C9736A" w:rsidRPr="002A6580" w:rsidRDefault="00C9736A" w:rsidP="00C14EAF">
            <w:pPr>
              <w:ind w:left="-34" w:right="-436"/>
              <w:jc w:val="both"/>
              <w:rPr>
                <w:bCs/>
                <w:sz w:val="10"/>
                <w:szCs w:val="10"/>
              </w:rPr>
            </w:pPr>
          </w:p>
        </w:tc>
        <w:tc>
          <w:tcPr>
            <w:tcW w:w="2476" w:type="dxa"/>
            <w:tcBorders>
              <w:top w:val="nil"/>
              <w:left w:val="nil"/>
              <w:bottom w:val="nil"/>
              <w:right w:val="single" w:sz="4" w:space="0" w:color="auto"/>
            </w:tcBorders>
            <w:noWrap/>
            <w:vAlign w:val="bottom"/>
          </w:tcPr>
          <w:p w14:paraId="18483D4E" w14:textId="77777777" w:rsidR="00C9736A" w:rsidRPr="002A6580" w:rsidRDefault="00C9736A" w:rsidP="00C14EAF">
            <w:pPr>
              <w:rPr>
                <w:bCs/>
                <w:sz w:val="10"/>
                <w:szCs w:val="10"/>
              </w:rPr>
            </w:pPr>
          </w:p>
        </w:tc>
        <w:tc>
          <w:tcPr>
            <w:tcW w:w="567" w:type="dxa"/>
            <w:tcBorders>
              <w:top w:val="nil"/>
              <w:left w:val="dotted" w:sz="4" w:space="0" w:color="auto"/>
              <w:bottom w:val="nil"/>
              <w:right w:val="dotted" w:sz="4" w:space="0" w:color="auto"/>
            </w:tcBorders>
            <w:shd w:val="clear" w:color="auto" w:fill="auto"/>
            <w:vAlign w:val="bottom"/>
          </w:tcPr>
          <w:p w14:paraId="266490EF" w14:textId="77777777" w:rsidR="00C9736A" w:rsidRPr="00967B83" w:rsidRDefault="00C9736A" w:rsidP="00C14EAF">
            <w:pPr>
              <w:ind w:left="-115" w:right="-86"/>
              <w:jc w:val="right"/>
              <w:rPr>
                <w:b/>
                <w:bCs/>
                <w:sz w:val="10"/>
                <w:szCs w:val="10"/>
              </w:rPr>
            </w:pPr>
          </w:p>
        </w:tc>
        <w:tc>
          <w:tcPr>
            <w:tcW w:w="567" w:type="dxa"/>
            <w:tcBorders>
              <w:top w:val="nil"/>
              <w:left w:val="dotted" w:sz="4" w:space="0" w:color="auto"/>
              <w:bottom w:val="nil"/>
              <w:right w:val="dotted" w:sz="4" w:space="0" w:color="auto"/>
            </w:tcBorders>
            <w:shd w:val="clear" w:color="auto" w:fill="auto"/>
            <w:noWrap/>
            <w:vAlign w:val="bottom"/>
          </w:tcPr>
          <w:p w14:paraId="7B18F21E" w14:textId="77777777" w:rsidR="00C9736A" w:rsidRPr="00967B83" w:rsidRDefault="00C9736A" w:rsidP="00C14EAF">
            <w:pPr>
              <w:ind w:left="-115" w:right="-86"/>
              <w:jc w:val="right"/>
              <w:rPr>
                <w:b/>
                <w:bCs/>
                <w:sz w:val="10"/>
                <w:szCs w:val="10"/>
              </w:rPr>
            </w:pPr>
          </w:p>
        </w:tc>
        <w:tc>
          <w:tcPr>
            <w:tcW w:w="851" w:type="dxa"/>
            <w:tcBorders>
              <w:top w:val="nil"/>
              <w:left w:val="dotted" w:sz="4" w:space="0" w:color="auto"/>
              <w:bottom w:val="nil"/>
              <w:right w:val="dotted" w:sz="4" w:space="0" w:color="auto"/>
            </w:tcBorders>
            <w:shd w:val="clear" w:color="auto" w:fill="auto"/>
            <w:noWrap/>
            <w:vAlign w:val="bottom"/>
          </w:tcPr>
          <w:p w14:paraId="070D6C2D" w14:textId="77777777" w:rsidR="00C9736A" w:rsidRPr="00967B83" w:rsidRDefault="00C9736A" w:rsidP="00C14EAF">
            <w:pPr>
              <w:ind w:left="-115" w:right="-86"/>
              <w:jc w:val="right"/>
              <w:rPr>
                <w:b/>
                <w:bCs/>
                <w:sz w:val="10"/>
                <w:szCs w:val="10"/>
              </w:rPr>
            </w:pPr>
          </w:p>
        </w:tc>
        <w:tc>
          <w:tcPr>
            <w:tcW w:w="709" w:type="dxa"/>
            <w:tcBorders>
              <w:top w:val="nil"/>
              <w:left w:val="dotted" w:sz="4" w:space="0" w:color="auto"/>
              <w:bottom w:val="nil"/>
              <w:right w:val="dotted" w:sz="4" w:space="0" w:color="auto"/>
            </w:tcBorders>
            <w:shd w:val="clear" w:color="auto" w:fill="auto"/>
            <w:noWrap/>
            <w:vAlign w:val="bottom"/>
          </w:tcPr>
          <w:p w14:paraId="28FBB6D1" w14:textId="77777777" w:rsidR="00C9736A" w:rsidRPr="00967B83" w:rsidRDefault="00C9736A" w:rsidP="00C14EAF">
            <w:pPr>
              <w:ind w:left="-115" w:right="-86"/>
              <w:jc w:val="right"/>
              <w:rPr>
                <w:b/>
                <w:bCs/>
                <w:sz w:val="10"/>
                <w:szCs w:val="10"/>
              </w:rPr>
            </w:pPr>
          </w:p>
        </w:tc>
        <w:tc>
          <w:tcPr>
            <w:tcW w:w="992" w:type="dxa"/>
            <w:gridSpan w:val="2"/>
            <w:tcBorders>
              <w:top w:val="nil"/>
              <w:left w:val="dotted" w:sz="4" w:space="0" w:color="auto"/>
              <w:bottom w:val="nil"/>
              <w:right w:val="dotted" w:sz="4" w:space="0" w:color="auto"/>
            </w:tcBorders>
            <w:shd w:val="clear" w:color="auto" w:fill="auto"/>
            <w:noWrap/>
            <w:vAlign w:val="bottom"/>
          </w:tcPr>
          <w:p w14:paraId="5BA139CE" w14:textId="77777777" w:rsidR="00C9736A" w:rsidRPr="00967B83" w:rsidRDefault="00C9736A" w:rsidP="00C14EAF">
            <w:pPr>
              <w:ind w:left="-115" w:right="-86"/>
              <w:jc w:val="right"/>
              <w:rPr>
                <w:bCs/>
                <w:sz w:val="10"/>
                <w:szCs w:val="10"/>
              </w:rPr>
            </w:pPr>
          </w:p>
        </w:tc>
        <w:tc>
          <w:tcPr>
            <w:tcW w:w="1134" w:type="dxa"/>
            <w:tcBorders>
              <w:top w:val="nil"/>
              <w:left w:val="dotted" w:sz="4" w:space="0" w:color="auto"/>
              <w:bottom w:val="nil"/>
              <w:right w:val="dotted" w:sz="4" w:space="0" w:color="auto"/>
            </w:tcBorders>
            <w:shd w:val="clear" w:color="auto" w:fill="auto"/>
            <w:noWrap/>
            <w:vAlign w:val="bottom"/>
          </w:tcPr>
          <w:p w14:paraId="5333716C" w14:textId="77777777" w:rsidR="00C9736A" w:rsidRPr="00967B83" w:rsidRDefault="00C9736A" w:rsidP="00C14EAF">
            <w:pPr>
              <w:ind w:left="-115" w:right="-86"/>
              <w:jc w:val="right"/>
              <w:rPr>
                <w:bCs/>
                <w:sz w:val="10"/>
                <w:szCs w:val="10"/>
              </w:rPr>
            </w:pPr>
          </w:p>
        </w:tc>
        <w:tc>
          <w:tcPr>
            <w:tcW w:w="1276" w:type="dxa"/>
            <w:tcBorders>
              <w:top w:val="nil"/>
              <w:left w:val="dotted" w:sz="4" w:space="0" w:color="auto"/>
              <w:bottom w:val="nil"/>
              <w:right w:val="dotted" w:sz="4" w:space="0" w:color="auto"/>
            </w:tcBorders>
            <w:shd w:val="clear" w:color="auto" w:fill="auto"/>
            <w:noWrap/>
            <w:vAlign w:val="bottom"/>
          </w:tcPr>
          <w:p w14:paraId="7793110D" w14:textId="77777777" w:rsidR="00C9736A" w:rsidRPr="00967B83" w:rsidRDefault="00C9736A" w:rsidP="00C14EAF">
            <w:pPr>
              <w:ind w:left="-115" w:right="-86"/>
              <w:jc w:val="right"/>
              <w:rPr>
                <w:bCs/>
                <w:sz w:val="10"/>
                <w:szCs w:val="10"/>
              </w:rPr>
            </w:pPr>
          </w:p>
        </w:tc>
        <w:tc>
          <w:tcPr>
            <w:tcW w:w="708" w:type="dxa"/>
            <w:gridSpan w:val="2"/>
            <w:tcBorders>
              <w:top w:val="nil"/>
              <w:left w:val="dotted" w:sz="4" w:space="0" w:color="auto"/>
              <w:bottom w:val="nil"/>
              <w:right w:val="dotted" w:sz="4" w:space="0" w:color="auto"/>
            </w:tcBorders>
            <w:shd w:val="clear" w:color="auto" w:fill="auto"/>
            <w:noWrap/>
            <w:vAlign w:val="bottom"/>
          </w:tcPr>
          <w:p w14:paraId="6002113D" w14:textId="77777777" w:rsidR="00C9736A" w:rsidRPr="00967B83" w:rsidRDefault="00C9736A" w:rsidP="00C14EAF">
            <w:pPr>
              <w:ind w:left="-115" w:right="-86"/>
              <w:jc w:val="right"/>
              <w:rPr>
                <w:bCs/>
                <w:sz w:val="10"/>
                <w:szCs w:val="10"/>
              </w:rPr>
            </w:pPr>
          </w:p>
        </w:tc>
        <w:tc>
          <w:tcPr>
            <w:tcW w:w="1276" w:type="dxa"/>
            <w:tcBorders>
              <w:top w:val="nil"/>
              <w:left w:val="dotted" w:sz="4" w:space="0" w:color="auto"/>
              <w:bottom w:val="nil"/>
              <w:right w:val="dotted" w:sz="4" w:space="0" w:color="auto"/>
            </w:tcBorders>
            <w:shd w:val="clear" w:color="auto" w:fill="auto"/>
            <w:noWrap/>
            <w:vAlign w:val="bottom"/>
          </w:tcPr>
          <w:p w14:paraId="4A5C3231" w14:textId="77777777" w:rsidR="00C9736A" w:rsidRPr="00967B83" w:rsidRDefault="00C9736A" w:rsidP="00634486">
            <w:pPr>
              <w:ind w:left="-115" w:right="-48"/>
              <w:jc w:val="right"/>
              <w:rPr>
                <w:bCs/>
                <w:sz w:val="10"/>
                <w:szCs w:val="10"/>
              </w:rPr>
            </w:pPr>
          </w:p>
        </w:tc>
        <w:tc>
          <w:tcPr>
            <w:tcW w:w="1276" w:type="dxa"/>
            <w:tcBorders>
              <w:top w:val="nil"/>
              <w:left w:val="dotted" w:sz="4" w:space="0" w:color="auto"/>
              <w:bottom w:val="nil"/>
              <w:right w:val="dotted" w:sz="4" w:space="0" w:color="auto"/>
            </w:tcBorders>
            <w:shd w:val="clear" w:color="auto" w:fill="auto"/>
            <w:noWrap/>
            <w:vAlign w:val="bottom"/>
          </w:tcPr>
          <w:p w14:paraId="4DFE6442" w14:textId="77777777" w:rsidR="00C9736A" w:rsidRPr="00967B83" w:rsidRDefault="00C9736A" w:rsidP="00C14EAF">
            <w:pPr>
              <w:ind w:left="-115" w:right="-86"/>
              <w:jc w:val="right"/>
              <w:rPr>
                <w:bCs/>
                <w:sz w:val="10"/>
                <w:szCs w:val="10"/>
              </w:rPr>
            </w:pPr>
          </w:p>
        </w:tc>
        <w:tc>
          <w:tcPr>
            <w:tcW w:w="850" w:type="dxa"/>
            <w:gridSpan w:val="2"/>
            <w:tcBorders>
              <w:top w:val="nil"/>
              <w:left w:val="dotted" w:sz="4" w:space="0" w:color="auto"/>
              <w:bottom w:val="nil"/>
              <w:right w:val="dotted" w:sz="4" w:space="0" w:color="auto"/>
            </w:tcBorders>
            <w:shd w:val="clear" w:color="auto" w:fill="auto"/>
            <w:noWrap/>
            <w:vAlign w:val="bottom"/>
          </w:tcPr>
          <w:p w14:paraId="33590561" w14:textId="77777777" w:rsidR="00C9736A" w:rsidRPr="00967B83" w:rsidRDefault="00C9736A" w:rsidP="00C14EAF">
            <w:pPr>
              <w:ind w:left="-115" w:right="-86"/>
              <w:jc w:val="right"/>
              <w:rPr>
                <w:bCs/>
                <w:sz w:val="10"/>
                <w:szCs w:val="10"/>
              </w:rPr>
            </w:pPr>
          </w:p>
        </w:tc>
        <w:tc>
          <w:tcPr>
            <w:tcW w:w="709" w:type="dxa"/>
            <w:tcBorders>
              <w:top w:val="nil"/>
              <w:left w:val="dotted" w:sz="4" w:space="0" w:color="auto"/>
              <w:bottom w:val="nil"/>
              <w:right w:val="dotted" w:sz="4" w:space="0" w:color="auto"/>
            </w:tcBorders>
            <w:shd w:val="clear" w:color="auto" w:fill="auto"/>
            <w:noWrap/>
            <w:vAlign w:val="bottom"/>
          </w:tcPr>
          <w:p w14:paraId="79302610" w14:textId="77777777" w:rsidR="00C9736A" w:rsidRPr="00967B83" w:rsidRDefault="00C9736A" w:rsidP="00C14EAF">
            <w:pPr>
              <w:ind w:left="-115" w:right="-86"/>
              <w:jc w:val="right"/>
              <w:rPr>
                <w:bCs/>
                <w:sz w:val="10"/>
                <w:szCs w:val="10"/>
              </w:rPr>
            </w:pPr>
          </w:p>
        </w:tc>
        <w:tc>
          <w:tcPr>
            <w:tcW w:w="709" w:type="dxa"/>
            <w:gridSpan w:val="2"/>
            <w:tcBorders>
              <w:top w:val="nil"/>
              <w:left w:val="dotted" w:sz="4" w:space="0" w:color="auto"/>
              <w:bottom w:val="nil"/>
              <w:right w:val="dotted" w:sz="4" w:space="0" w:color="auto"/>
            </w:tcBorders>
            <w:shd w:val="clear" w:color="auto" w:fill="auto"/>
            <w:vAlign w:val="bottom"/>
          </w:tcPr>
          <w:p w14:paraId="47312D1F" w14:textId="77777777" w:rsidR="00C9736A" w:rsidRPr="00967B83" w:rsidRDefault="00C9736A" w:rsidP="00C14EAF">
            <w:pPr>
              <w:ind w:left="-115" w:right="-86"/>
              <w:jc w:val="right"/>
              <w:rPr>
                <w:bCs/>
                <w:sz w:val="10"/>
                <w:szCs w:val="10"/>
              </w:rPr>
            </w:pPr>
          </w:p>
        </w:tc>
        <w:tc>
          <w:tcPr>
            <w:tcW w:w="709" w:type="dxa"/>
            <w:tcBorders>
              <w:top w:val="nil"/>
              <w:left w:val="dotted" w:sz="4" w:space="0" w:color="auto"/>
              <w:bottom w:val="nil"/>
              <w:right w:val="single" w:sz="4" w:space="0" w:color="auto"/>
            </w:tcBorders>
            <w:shd w:val="clear" w:color="auto" w:fill="auto"/>
            <w:vAlign w:val="bottom"/>
          </w:tcPr>
          <w:p w14:paraId="449CDB19" w14:textId="77777777" w:rsidR="00C9736A" w:rsidRPr="00967B83" w:rsidRDefault="00C9736A" w:rsidP="00C14EAF">
            <w:pPr>
              <w:ind w:left="-115" w:right="-86"/>
              <w:jc w:val="right"/>
              <w:rPr>
                <w:b/>
                <w:bCs/>
                <w:sz w:val="10"/>
                <w:szCs w:val="10"/>
              </w:rPr>
            </w:pPr>
          </w:p>
        </w:tc>
      </w:tr>
      <w:tr w:rsidR="00465162" w:rsidRPr="002A6580" w14:paraId="4CD3D10F" w14:textId="77777777" w:rsidTr="00634486">
        <w:tblPrEx>
          <w:tblBorders>
            <w:top w:val="single" w:sz="4" w:space="0" w:color="auto"/>
            <w:left w:val="single" w:sz="4" w:space="0" w:color="auto"/>
            <w:bottom w:val="single" w:sz="4" w:space="0" w:color="auto"/>
            <w:right w:val="single" w:sz="4" w:space="0" w:color="auto"/>
          </w:tblBorders>
        </w:tblPrEx>
        <w:trPr>
          <w:trHeight w:val="113"/>
        </w:trPr>
        <w:tc>
          <w:tcPr>
            <w:tcW w:w="354" w:type="dxa"/>
            <w:tcBorders>
              <w:top w:val="nil"/>
              <w:left w:val="single" w:sz="4" w:space="0" w:color="auto"/>
              <w:bottom w:val="single" w:sz="4" w:space="0" w:color="auto"/>
              <w:right w:val="nil"/>
            </w:tcBorders>
          </w:tcPr>
          <w:p w14:paraId="78EBF6E9" w14:textId="77777777" w:rsidR="00C9736A" w:rsidRPr="002A6580" w:rsidRDefault="00C9736A" w:rsidP="00C14EAF">
            <w:pPr>
              <w:ind w:left="-34" w:right="-436"/>
              <w:jc w:val="both"/>
              <w:rPr>
                <w:bCs/>
                <w:sz w:val="10"/>
                <w:szCs w:val="10"/>
              </w:rPr>
            </w:pPr>
          </w:p>
        </w:tc>
        <w:tc>
          <w:tcPr>
            <w:tcW w:w="2476" w:type="dxa"/>
            <w:tcBorders>
              <w:top w:val="nil"/>
              <w:left w:val="nil"/>
              <w:bottom w:val="single" w:sz="4" w:space="0" w:color="auto"/>
              <w:right w:val="single" w:sz="4" w:space="0" w:color="auto"/>
            </w:tcBorders>
            <w:noWrap/>
            <w:vAlign w:val="bottom"/>
          </w:tcPr>
          <w:p w14:paraId="0F6C4C39" w14:textId="77777777" w:rsidR="00C9736A" w:rsidRPr="002A6580" w:rsidRDefault="00C9736A" w:rsidP="00C14EAF">
            <w:pPr>
              <w:rPr>
                <w:bCs/>
                <w:sz w:val="10"/>
                <w:szCs w:val="10"/>
              </w:rPr>
            </w:pPr>
            <w:r w:rsidRPr="002A6580">
              <w:rPr>
                <w:b/>
                <w:bCs/>
                <w:sz w:val="10"/>
                <w:szCs w:val="10"/>
              </w:rPr>
              <w:t>Dönem Sonu Bakiyesi (III+IV……+X+XI)</w:t>
            </w:r>
          </w:p>
        </w:tc>
        <w:tc>
          <w:tcPr>
            <w:tcW w:w="567" w:type="dxa"/>
            <w:tcBorders>
              <w:top w:val="nil"/>
              <w:left w:val="single" w:sz="4" w:space="0" w:color="auto"/>
              <w:bottom w:val="single" w:sz="4" w:space="0" w:color="auto"/>
              <w:right w:val="dotted" w:sz="4" w:space="0" w:color="auto"/>
            </w:tcBorders>
            <w:shd w:val="clear" w:color="auto" w:fill="auto"/>
            <w:vAlign w:val="bottom"/>
          </w:tcPr>
          <w:p w14:paraId="48B4D8AF" w14:textId="508DFA47" w:rsidR="00C9736A" w:rsidRPr="00967B83" w:rsidRDefault="00E464E4" w:rsidP="00E464E4">
            <w:pPr>
              <w:ind w:left="-115" w:right="-86"/>
              <w:jc w:val="center"/>
              <w:rPr>
                <w:b/>
                <w:bCs/>
                <w:sz w:val="10"/>
                <w:szCs w:val="10"/>
              </w:rPr>
            </w:pPr>
            <w:r w:rsidRPr="00967B83">
              <w:rPr>
                <w:b/>
                <w:bCs/>
                <w:sz w:val="10"/>
                <w:szCs w:val="10"/>
              </w:rPr>
              <w:t xml:space="preserve">      </w:t>
            </w:r>
            <w:r w:rsidR="00C9736A" w:rsidRPr="00967B83">
              <w:rPr>
                <w:b/>
                <w:bCs/>
                <w:sz w:val="10"/>
                <w:szCs w:val="10"/>
              </w:rPr>
              <w:t>1.750.000</w:t>
            </w:r>
          </w:p>
        </w:tc>
        <w:tc>
          <w:tcPr>
            <w:tcW w:w="567" w:type="dxa"/>
            <w:tcBorders>
              <w:top w:val="nil"/>
              <w:left w:val="dotted" w:sz="4" w:space="0" w:color="auto"/>
              <w:bottom w:val="single" w:sz="4" w:space="0" w:color="auto"/>
              <w:right w:val="dotted" w:sz="4" w:space="0" w:color="auto"/>
            </w:tcBorders>
            <w:shd w:val="clear" w:color="auto" w:fill="auto"/>
            <w:noWrap/>
            <w:vAlign w:val="bottom"/>
          </w:tcPr>
          <w:p w14:paraId="5CE99155" w14:textId="77777777" w:rsidR="00C9736A" w:rsidRPr="00967B83" w:rsidRDefault="00C9736A" w:rsidP="00C14EAF">
            <w:pPr>
              <w:ind w:left="-115" w:right="-86"/>
              <w:jc w:val="right"/>
              <w:rPr>
                <w:b/>
                <w:bCs/>
                <w:sz w:val="10"/>
                <w:szCs w:val="10"/>
              </w:rPr>
            </w:pPr>
            <w:r w:rsidRPr="00967B83">
              <w:rPr>
                <w:b/>
                <w:bCs/>
                <w:sz w:val="10"/>
                <w:szCs w:val="10"/>
              </w:rPr>
              <w:t>-</w:t>
            </w:r>
          </w:p>
        </w:tc>
        <w:tc>
          <w:tcPr>
            <w:tcW w:w="851" w:type="dxa"/>
            <w:tcBorders>
              <w:top w:val="nil"/>
              <w:left w:val="dotted" w:sz="4" w:space="0" w:color="auto"/>
              <w:bottom w:val="single" w:sz="4" w:space="0" w:color="auto"/>
              <w:right w:val="dotted" w:sz="4" w:space="0" w:color="auto"/>
            </w:tcBorders>
            <w:shd w:val="clear" w:color="auto" w:fill="auto"/>
            <w:noWrap/>
            <w:vAlign w:val="bottom"/>
          </w:tcPr>
          <w:p w14:paraId="077948F7" w14:textId="77777777" w:rsidR="00C9736A" w:rsidRPr="00967B83" w:rsidRDefault="00C9736A" w:rsidP="00C14EAF">
            <w:pPr>
              <w:ind w:left="-115" w:right="-86"/>
              <w:jc w:val="right"/>
              <w:rPr>
                <w:b/>
                <w:bCs/>
                <w:sz w:val="10"/>
                <w:szCs w:val="10"/>
              </w:rPr>
            </w:pPr>
            <w:r w:rsidRPr="00967B83">
              <w:rPr>
                <w:b/>
                <w:bCs/>
                <w:sz w:val="10"/>
                <w:szCs w:val="10"/>
              </w:rPr>
              <w:t>-</w:t>
            </w:r>
          </w:p>
        </w:tc>
        <w:tc>
          <w:tcPr>
            <w:tcW w:w="709" w:type="dxa"/>
            <w:tcBorders>
              <w:top w:val="nil"/>
              <w:left w:val="dotted" w:sz="4" w:space="0" w:color="auto"/>
              <w:bottom w:val="single" w:sz="4" w:space="0" w:color="auto"/>
              <w:right w:val="dotted" w:sz="4" w:space="0" w:color="auto"/>
            </w:tcBorders>
            <w:shd w:val="clear" w:color="auto" w:fill="auto"/>
            <w:noWrap/>
            <w:vAlign w:val="bottom"/>
          </w:tcPr>
          <w:p w14:paraId="52F0F276" w14:textId="7B862D59" w:rsidR="00C9736A" w:rsidRPr="00967B83" w:rsidRDefault="00E464E4" w:rsidP="00E464E4">
            <w:pPr>
              <w:ind w:left="-115" w:right="-86"/>
              <w:jc w:val="center"/>
              <w:rPr>
                <w:b/>
                <w:bCs/>
                <w:sz w:val="10"/>
                <w:szCs w:val="10"/>
              </w:rPr>
            </w:pPr>
            <w:r w:rsidRPr="00967B83">
              <w:rPr>
                <w:b/>
                <w:bCs/>
                <w:sz w:val="10"/>
                <w:szCs w:val="10"/>
              </w:rPr>
              <w:t xml:space="preserve">    </w:t>
            </w:r>
            <w:r w:rsidR="00AF2521" w:rsidRPr="00967B83">
              <w:rPr>
                <w:b/>
                <w:bCs/>
                <w:sz w:val="10"/>
                <w:szCs w:val="10"/>
              </w:rPr>
              <w:t xml:space="preserve"> </w:t>
            </w:r>
            <w:r w:rsidRPr="00967B83">
              <w:rPr>
                <w:b/>
                <w:bCs/>
                <w:sz w:val="10"/>
                <w:szCs w:val="10"/>
              </w:rPr>
              <w:t xml:space="preserve">          </w:t>
            </w:r>
            <w:r w:rsidR="00C9736A" w:rsidRPr="00967B83">
              <w:rPr>
                <w:b/>
                <w:bCs/>
                <w:sz w:val="10"/>
                <w:szCs w:val="10"/>
              </w:rPr>
              <w:t>261.513</w:t>
            </w:r>
          </w:p>
        </w:tc>
        <w:tc>
          <w:tcPr>
            <w:tcW w:w="992" w:type="dxa"/>
            <w:gridSpan w:val="2"/>
            <w:tcBorders>
              <w:top w:val="nil"/>
              <w:left w:val="dotted" w:sz="4" w:space="0" w:color="auto"/>
              <w:bottom w:val="single" w:sz="4" w:space="0" w:color="auto"/>
              <w:right w:val="dotted" w:sz="4" w:space="0" w:color="auto"/>
            </w:tcBorders>
            <w:shd w:val="clear" w:color="auto" w:fill="auto"/>
            <w:noWrap/>
            <w:vAlign w:val="bottom"/>
          </w:tcPr>
          <w:p w14:paraId="009284B1" w14:textId="77777777" w:rsidR="00C9736A" w:rsidRPr="00967B83" w:rsidRDefault="00C9736A" w:rsidP="00C14EAF">
            <w:pPr>
              <w:ind w:left="-115" w:right="-86"/>
              <w:jc w:val="right"/>
              <w:rPr>
                <w:b/>
                <w:bCs/>
                <w:sz w:val="10"/>
                <w:szCs w:val="10"/>
              </w:rPr>
            </w:pPr>
            <w:r w:rsidRPr="00967B83">
              <w:rPr>
                <w:b/>
                <w:bCs/>
                <w:sz w:val="10"/>
                <w:szCs w:val="10"/>
              </w:rPr>
              <w:t>-</w:t>
            </w:r>
          </w:p>
        </w:tc>
        <w:tc>
          <w:tcPr>
            <w:tcW w:w="1134" w:type="dxa"/>
            <w:tcBorders>
              <w:top w:val="nil"/>
              <w:left w:val="dotted" w:sz="4" w:space="0" w:color="auto"/>
              <w:bottom w:val="single" w:sz="4" w:space="0" w:color="auto"/>
              <w:right w:val="dotted" w:sz="4" w:space="0" w:color="auto"/>
            </w:tcBorders>
            <w:shd w:val="clear" w:color="auto" w:fill="auto"/>
            <w:noWrap/>
            <w:vAlign w:val="bottom"/>
          </w:tcPr>
          <w:p w14:paraId="0FF93C64" w14:textId="6AEEDAB8" w:rsidR="00C9736A" w:rsidRPr="00967B83" w:rsidRDefault="00E464E4" w:rsidP="00E464E4">
            <w:pPr>
              <w:ind w:left="-115" w:right="-86"/>
              <w:jc w:val="center"/>
              <w:rPr>
                <w:b/>
                <w:bCs/>
                <w:sz w:val="10"/>
                <w:szCs w:val="10"/>
              </w:rPr>
            </w:pPr>
            <w:r w:rsidRPr="00967B83">
              <w:rPr>
                <w:b/>
                <w:bCs/>
                <w:sz w:val="10"/>
                <w:szCs w:val="10"/>
              </w:rPr>
              <w:t xml:space="preserve">                                 </w:t>
            </w:r>
            <w:r w:rsidR="00C9736A" w:rsidRPr="00967B83">
              <w:rPr>
                <w:b/>
                <w:bCs/>
                <w:sz w:val="10"/>
                <w:szCs w:val="10"/>
              </w:rPr>
              <w:t>(2.365)</w:t>
            </w:r>
          </w:p>
        </w:tc>
        <w:tc>
          <w:tcPr>
            <w:tcW w:w="1276" w:type="dxa"/>
            <w:tcBorders>
              <w:top w:val="nil"/>
              <w:left w:val="dotted" w:sz="4" w:space="0" w:color="auto"/>
              <w:bottom w:val="single" w:sz="4" w:space="0" w:color="auto"/>
              <w:right w:val="dotted" w:sz="4" w:space="0" w:color="auto"/>
            </w:tcBorders>
            <w:shd w:val="clear" w:color="auto" w:fill="auto"/>
            <w:noWrap/>
            <w:vAlign w:val="bottom"/>
          </w:tcPr>
          <w:p w14:paraId="678E83BF" w14:textId="28E3B968" w:rsidR="00C9736A" w:rsidRPr="00967B83" w:rsidRDefault="00E464E4" w:rsidP="00E464E4">
            <w:pPr>
              <w:ind w:left="-115" w:right="-86"/>
              <w:jc w:val="center"/>
              <w:rPr>
                <w:b/>
                <w:bCs/>
                <w:sz w:val="10"/>
                <w:szCs w:val="10"/>
              </w:rPr>
            </w:pPr>
            <w:r w:rsidRPr="00967B83">
              <w:rPr>
                <w:b/>
                <w:bCs/>
                <w:sz w:val="10"/>
                <w:szCs w:val="10"/>
              </w:rPr>
              <w:t xml:space="preserve">                                                 </w:t>
            </w:r>
            <w:r w:rsidR="00C9736A" w:rsidRPr="00967B83">
              <w:rPr>
                <w:b/>
                <w:bCs/>
                <w:sz w:val="10"/>
                <w:szCs w:val="10"/>
              </w:rPr>
              <w:t>-</w:t>
            </w:r>
          </w:p>
        </w:tc>
        <w:tc>
          <w:tcPr>
            <w:tcW w:w="708" w:type="dxa"/>
            <w:gridSpan w:val="2"/>
            <w:tcBorders>
              <w:top w:val="nil"/>
              <w:left w:val="dotted" w:sz="4" w:space="0" w:color="auto"/>
              <w:bottom w:val="single" w:sz="4" w:space="0" w:color="auto"/>
              <w:right w:val="dotted" w:sz="4" w:space="0" w:color="auto"/>
            </w:tcBorders>
            <w:shd w:val="clear" w:color="auto" w:fill="auto"/>
            <w:noWrap/>
            <w:vAlign w:val="bottom"/>
          </w:tcPr>
          <w:p w14:paraId="61611D4D" w14:textId="383A309C" w:rsidR="00C9736A" w:rsidRPr="00967B83" w:rsidRDefault="00E464E4" w:rsidP="00E464E4">
            <w:pPr>
              <w:ind w:left="-115" w:right="-86"/>
              <w:jc w:val="center"/>
              <w:rPr>
                <w:b/>
                <w:bCs/>
                <w:sz w:val="10"/>
                <w:szCs w:val="10"/>
              </w:rPr>
            </w:pPr>
            <w:r w:rsidRPr="00967B83">
              <w:rPr>
                <w:b/>
                <w:bCs/>
                <w:sz w:val="10"/>
                <w:szCs w:val="10"/>
              </w:rPr>
              <w:t xml:space="preserve">                          </w:t>
            </w:r>
            <w:r w:rsidR="00C9736A" w:rsidRPr="00967B83">
              <w:rPr>
                <w:b/>
                <w:bCs/>
                <w:sz w:val="10"/>
                <w:szCs w:val="10"/>
              </w:rPr>
              <w:t>-</w:t>
            </w:r>
          </w:p>
        </w:tc>
        <w:tc>
          <w:tcPr>
            <w:tcW w:w="1276" w:type="dxa"/>
            <w:tcBorders>
              <w:top w:val="nil"/>
              <w:left w:val="dotted" w:sz="4" w:space="0" w:color="auto"/>
              <w:bottom w:val="single" w:sz="4" w:space="0" w:color="auto"/>
              <w:right w:val="dotted" w:sz="4" w:space="0" w:color="auto"/>
            </w:tcBorders>
            <w:shd w:val="clear" w:color="auto" w:fill="auto"/>
            <w:noWrap/>
            <w:vAlign w:val="bottom"/>
          </w:tcPr>
          <w:p w14:paraId="65ADEC23" w14:textId="28478B2B" w:rsidR="00C9736A" w:rsidRPr="00967B83" w:rsidRDefault="00967B83" w:rsidP="00634486">
            <w:pPr>
              <w:ind w:left="-115" w:right="-48"/>
              <w:jc w:val="right"/>
              <w:rPr>
                <w:b/>
                <w:bCs/>
                <w:sz w:val="10"/>
                <w:szCs w:val="10"/>
              </w:rPr>
            </w:pPr>
            <w:bookmarkStart w:id="10" w:name="OLE_LINK26"/>
            <w:r w:rsidRPr="00967B83">
              <w:rPr>
                <w:b/>
                <w:bCs/>
                <w:sz w:val="10"/>
                <w:szCs w:val="10"/>
              </w:rPr>
              <w:t>66.323</w:t>
            </w:r>
            <w:bookmarkEnd w:id="10"/>
          </w:p>
        </w:tc>
        <w:tc>
          <w:tcPr>
            <w:tcW w:w="1276" w:type="dxa"/>
            <w:tcBorders>
              <w:top w:val="nil"/>
              <w:left w:val="dotted" w:sz="4" w:space="0" w:color="auto"/>
              <w:bottom w:val="single" w:sz="4" w:space="0" w:color="auto"/>
              <w:right w:val="dotted" w:sz="4" w:space="0" w:color="auto"/>
            </w:tcBorders>
            <w:shd w:val="clear" w:color="auto" w:fill="auto"/>
            <w:noWrap/>
            <w:vAlign w:val="bottom"/>
          </w:tcPr>
          <w:p w14:paraId="5C48DA66" w14:textId="357269A7" w:rsidR="00C9736A" w:rsidRPr="00967B83" w:rsidRDefault="00E464E4" w:rsidP="00E464E4">
            <w:pPr>
              <w:ind w:left="-115" w:right="-86"/>
              <w:jc w:val="center"/>
              <w:rPr>
                <w:b/>
                <w:bCs/>
                <w:sz w:val="10"/>
                <w:szCs w:val="10"/>
              </w:rPr>
            </w:pPr>
            <w:r w:rsidRPr="00967B83">
              <w:rPr>
                <w:b/>
                <w:bCs/>
                <w:sz w:val="10"/>
                <w:szCs w:val="10"/>
              </w:rPr>
              <w:t xml:space="preserve">                                                </w:t>
            </w:r>
            <w:r w:rsidR="00C9736A" w:rsidRPr="00967B83">
              <w:rPr>
                <w:b/>
                <w:bCs/>
                <w:sz w:val="10"/>
                <w:szCs w:val="10"/>
              </w:rPr>
              <w:t>-</w:t>
            </w:r>
          </w:p>
        </w:tc>
        <w:tc>
          <w:tcPr>
            <w:tcW w:w="850" w:type="dxa"/>
            <w:gridSpan w:val="2"/>
            <w:tcBorders>
              <w:top w:val="nil"/>
              <w:left w:val="dotted" w:sz="4" w:space="0" w:color="auto"/>
              <w:bottom w:val="single" w:sz="4" w:space="0" w:color="auto"/>
              <w:right w:val="dotted" w:sz="4" w:space="0" w:color="auto"/>
            </w:tcBorders>
            <w:shd w:val="clear" w:color="auto" w:fill="auto"/>
            <w:noWrap/>
            <w:vAlign w:val="bottom"/>
          </w:tcPr>
          <w:p w14:paraId="71EF532B" w14:textId="6EB460CD" w:rsidR="00C9736A" w:rsidRPr="00967B83" w:rsidRDefault="00E464E4" w:rsidP="00E464E4">
            <w:pPr>
              <w:ind w:left="-115" w:right="-86"/>
              <w:jc w:val="center"/>
              <w:rPr>
                <w:b/>
                <w:bCs/>
                <w:sz w:val="10"/>
                <w:szCs w:val="10"/>
              </w:rPr>
            </w:pPr>
            <w:r w:rsidRPr="00967B83">
              <w:rPr>
                <w:b/>
                <w:bCs/>
                <w:sz w:val="10"/>
                <w:szCs w:val="10"/>
              </w:rPr>
              <w:t xml:space="preserve">                    </w:t>
            </w:r>
            <w:r w:rsidR="00AD23AA" w:rsidRPr="00967B83">
              <w:rPr>
                <w:b/>
                <w:bCs/>
                <w:sz w:val="10"/>
                <w:szCs w:val="10"/>
              </w:rPr>
              <w:t>555.646</w:t>
            </w:r>
          </w:p>
        </w:tc>
        <w:tc>
          <w:tcPr>
            <w:tcW w:w="709" w:type="dxa"/>
            <w:tcBorders>
              <w:top w:val="nil"/>
              <w:left w:val="dotted" w:sz="4" w:space="0" w:color="auto"/>
              <w:bottom w:val="single" w:sz="4" w:space="0" w:color="auto"/>
              <w:right w:val="dotted" w:sz="4" w:space="0" w:color="auto"/>
            </w:tcBorders>
            <w:shd w:val="clear" w:color="auto" w:fill="auto"/>
            <w:noWrap/>
            <w:vAlign w:val="bottom"/>
          </w:tcPr>
          <w:p w14:paraId="055689D7" w14:textId="526B70B7" w:rsidR="00C9736A" w:rsidRPr="00967B83" w:rsidRDefault="00E464E4" w:rsidP="00E464E4">
            <w:pPr>
              <w:ind w:left="-115" w:right="-86"/>
              <w:jc w:val="center"/>
              <w:rPr>
                <w:b/>
                <w:bCs/>
                <w:sz w:val="10"/>
                <w:szCs w:val="10"/>
              </w:rPr>
            </w:pPr>
            <w:r w:rsidRPr="00967B83">
              <w:rPr>
                <w:b/>
                <w:bCs/>
                <w:sz w:val="10"/>
                <w:szCs w:val="10"/>
              </w:rPr>
              <w:t xml:space="preserve">              </w:t>
            </w:r>
            <w:r w:rsidR="005249EC" w:rsidRPr="00967B83">
              <w:rPr>
                <w:b/>
                <w:bCs/>
                <w:sz w:val="10"/>
                <w:szCs w:val="10"/>
              </w:rPr>
              <w:t>544.963</w:t>
            </w:r>
          </w:p>
        </w:tc>
        <w:tc>
          <w:tcPr>
            <w:tcW w:w="709" w:type="dxa"/>
            <w:gridSpan w:val="2"/>
            <w:tcBorders>
              <w:top w:val="nil"/>
              <w:left w:val="dotted" w:sz="4" w:space="0" w:color="auto"/>
              <w:bottom w:val="single" w:sz="4" w:space="0" w:color="auto"/>
              <w:right w:val="dotted" w:sz="4" w:space="0" w:color="auto"/>
            </w:tcBorders>
            <w:shd w:val="clear" w:color="auto" w:fill="auto"/>
            <w:vAlign w:val="bottom"/>
          </w:tcPr>
          <w:p w14:paraId="63F2C243" w14:textId="137C595B" w:rsidR="00C9736A" w:rsidRPr="00967B83" w:rsidRDefault="00E464E4" w:rsidP="00E464E4">
            <w:pPr>
              <w:ind w:left="-115" w:right="-86"/>
              <w:jc w:val="center"/>
              <w:rPr>
                <w:b/>
                <w:bCs/>
                <w:sz w:val="10"/>
                <w:szCs w:val="10"/>
              </w:rPr>
            </w:pPr>
            <w:r w:rsidRPr="00967B83">
              <w:rPr>
                <w:b/>
                <w:bCs/>
                <w:sz w:val="10"/>
                <w:szCs w:val="10"/>
              </w:rPr>
              <w:t xml:space="preserve">              </w:t>
            </w:r>
            <w:r w:rsidR="00967B83" w:rsidRPr="00967B83">
              <w:t xml:space="preserve"> </w:t>
            </w:r>
            <w:r w:rsidR="00967B83" w:rsidRPr="00967B83">
              <w:rPr>
                <w:b/>
                <w:bCs/>
                <w:sz w:val="10"/>
                <w:szCs w:val="10"/>
              </w:rPr>
              <w:t>138.382</w:t>
            </w:r>
          </w:p>
        </w:tc>
        <w:tc>
          <w:tcPr>
            <w:tcW w:w="709" w:type="dxa"/>
            <w:tcBorders>
              <w:top w:val="nil"/>
              <w:left w:val="dotted" w:sz="4" w:space="0" w:color="auto"/>
              <w:bottom w:val="single" w:sz="4" w:space="0" w:color="auto"/>
              <w:right w:val="single" w:sz="4" w:space="0" w:color="auto"/>
            </w:tcBorders>
            <w:shd w:val="clear" w:color="auto" w:fill="auto"/>
            <w:vAlign w:val="bottom"/>
          </w:tcPr>
          <w:p w14:paraId="73137747" w14:textId="0C0FCF85" w:rsidR="00C9736A" w:rsidRPr="00967B83" w:rsidRDefault="00246CC6" w:rsidP="00246CC6">
            <w:pPr>
              <w:ind w:left="-115" w:right="-86"/>
              <w:jc w:val="center"/>
              <w:rPr>
                <w:b/>
                <w:bCs/>
                <w:sz w:val="10"/>
                <w:szCs w:val="10"/>
              </w:rPr>
            </w:pPr>
            <w:r>
              <w:rPr>
                <w:b/>
                <w:bCs/>
                <w:sz w:val="10"/>
                <w:szCs w:val="10"/>
              </w:rPr>
              <w:t xml:space="preserve">           </w:t>
            </w:r>
            <w:r w:rsidR="00967B83" w:rsidRPr="00967B83">
              <w:rPr>
                <w:b/>
                <w:bCs/>
                <w:sz w:val="10"/>
                <w:szCs w:val="10"/>
              </w:rPr>
              <w:t>3.314.462</w:t>
            </w:r>
          </w:p>
        </w:tc>
      </w:tr>
    </w:tbl>
    <w:p w14:paraId="396F8476" w14:textId="77777777" w:rsidR="009F08A1" w:rsidRPr="002A6580" w:rsidRDefault="009F08A1" w:rsidP="009F08A1">
      <w:pPr>
        <w:ind w:left="709" w:hanging="709"/>
        <w:rPr>
          <w:rFonts w:eastAsia="Arial Unicode MS"/>
          <w:bCs/>
          <w:sz w:val="10"/>
          <w:szCs w:val="10"/>
        </w:rPr>
      </w:pPr>
    </w:p>
    <w:p w14:paraId="063983AE" w14:textId="1F89D80E" w:rsidR="009F08A1" w:rsidRPr="002A6580" w:rsidRDefault="009F08A1" w:rsidP="009F08A1">
      <w:pPr>
        <w:ind w:left="709" w:hanging="709"/>
        <w:rPr>
          <w:bCs/>
          <w:sz w:val="11"/>
          <w:szCs w:val="11"/>
        </w:rPr>
      </w:pPr>
      <w:r w:rsidRPr="002A6580">
        <w:rPr>
          <w:bCs/>
          <w:sz w:val="11"/>
          <w:szCs w:val="11"/>
        </w:rPr>
        <w:t xml:space="preserve">(*) Banka’nın 21 Şubat 2019 tarih ve 6/1 sayılı Yönetim Kurulu kararı ile Ziraat Finansal Kiralama A.Ş. birleşmesinden kaynaklı </w:t>
      </w:r>
      <w:r w:rsidR="00FD7908" w:rsidRPr="002A6580">
        <w:rPr>
          <w:bCs/>
          <w:sz w:val="11"/>
          <w:szCs w:val="11"/>
        </w:rPr>
        <w:t>324.388</w:t>
      </w:r>
      <w:r w:rsidRPr="002A6580">
        <w:rPr>
          <w:bCs/>
          <w:sz w:val="11"/>
          <w:szCs w:val="11"/>
        </w:rPr>
        <w:t xml:space="preserve"> TL tutarındaki etkiyi içermektedir.</w:t>
      </w:r>
    </w:p>
    <w:p w14:paraId="038FA9BE" w14:textId="5D844BB7" w:rsidR="009F08A1" w:rsidRPr="002A6580" w:rsidRDefault="009F08A1" w:rsidP="00F772C7">
      <w:pPr>
        <w:spacing w:before="60"/>
        <w:ind w:left="224" w:hanging="224"/>
        <w:rPr>
          <w:rFonts w:eastAsia="Arial Unicode MS"/>
          <w:bCs/>
          <w:sz w:val="12"/>
          <w:szCs w:val="12"/>
        </w:rPr>
      </w:pPr>
      <w:r w:rsidRPr="002A6580">
        <w:rPr>
          <w:rFonts w:eastAsia="Arial Unicode MS"/>
          <w:bCs/>
          <w:sz w:val="10"/>
          <w:szCs w:val="10"/>
        </w:rPr>
        <w:t xml:space="preserve">(**) </w:t>
      </w:r>
      <w:r w:rsidRPr="002A6580">
        <w:rPr>
          <w:bCs/>
          <w:sz w:val="11"/>
          <w:szCs w:val="11"/>
        </w:rPr>
        <w:t>Banka’nın, Türkiye Varlık Fonu Piyasa İstikrar ve Denge Alt Fonu’ndan 22 Nisan 2019 tarihli BDDK onayıyla 24 Nisan 2019 tarihinde 100.000 Avro tutarında vadesiz ve kar paysız ilave ana sermaye kapsamında sağladığı sermaye benzeri kredinin ve itfa edilmiş maliyetiyle ölçülen finansal varlıkların bilançoya aldığı tarihteki gerçeğe uygun değer hesaplaması ile oluşan 11.513 TL tutarındaki etkiyi içermektedir.</w:t>
      </w:r>
    </w:p>
    <w:p w14:paraId="1C4943A0" w14:textId="77777777" w:rsidR="009C09B1" w:rsidRPr="002A6580" w:rsidRDefault="009C09B1" w:rsidP="009F08A1">
      <w:pPr>
        <w:ind w:left="709" w:hanging="709"/>
        <w:jc w:val="center"/>
        <w:rPr>
          <w:rFonts w:eastAsia="Arial Unicode MS"/>
          <w:bCs/>
          <w:sz w:val="15"/>
          <w:szCs w:val="15"/>
        </w:rPr>
      </w:pPr>
    </w:p>
    <w:p w14:paraId="33C7E69B" w14:textId="77777777" w:rsidR="009C09B1" w:rsidRPr="002A6580" w:rsidRDefault="009C09B1" w:rsidP="009F08A1">
      <w:pPr>
        <w:ind w:left="709" w:hanging="709"/>
        <w:jc w:val="center"/>
        <w:rPr>
          <w:rFonts w:eastAsia="Arial Unicode MS"/>
          <w:bCs/>
          <w:sz w:val="15"/>
          <w:szCs w:val="15"/>
        </w:rPr>
      </w:pPr>
    </w:p>
    <w:p w14:paraId="2A09B06B" w14:textId="77777777" w:rsidR="009C09B1" w:rsidRPr="002A6580" w:rsidRDefault="009C09B1" w:rsidP="009F08A1">
      <w:pPr>
        <w:ind w:left="709" w:hanging="709"/>
        <w:jc w:val="center"/>
        <w:rPr>
          <w:rFonts w:eastAsia="Arial Unicode MS"/>
          <w:bCs/>
          <w:sz w:val="15"/>
          <w:szCs w:val="15"/>
        </w:rPr>
      </w:pPr>
    </w:p>
    <w:p w14:paraId="31C9BAD3" w14:textId="77777777" w:rsidR="009C09B1" w:rsidRPr="002A6580" w:rsidRDefault="009C09B1" w:rsidP="009F08A1">
      <w:pPr>
        <w:ind w:left="709" w:hanging="709"/>
        <w:jc w:val="center"/>
        <w:rPr>
          <w:rFonts w:eastAsia="Arial Unicode MS"/>
          <w:bCs/>
          <w:sz w:val="15"/>
          <w:szCs w:val="15"/>
        </w:rPr>
      </w:pPr>
    </w:p>
    <w:p w14:paraId="5C205FBC" w14:textId="77777777" w:rsidR="009C09B1" w:rsidRPr="002A6580" w:rsidRDefault="009C09B1" w:rsidP="009F08A1">
      <w:pPr>
        <w:ind w:left="709" w:hanging="709"/>
        <w:jc w:val="center"/>
        <w:rPr>
          <w:rFonts w:eastAsia="Arial Unicode MS"/>
          <w:bCs/>
          <w:sz w:val="15"/>
          <w:szCs w:val="15"/>
        </w:rPr>
      </w:pPr>
    </w:p>
    <w:p w14:paraId="2E082DB4" w14:textId="2310F1FE" w:rsidR="009F08A1" w:rsidRPr="002A6580" w:rsidRDefault="009F08A1" w:rsidP="009F08A1">
      <w:pPr>
        <w:ind w:left="709" w:hanging="709"/>
        <w:jc w:val="center"/>
        <w:rPr>
          <w:rFonts w:eastAsia="Arial Unicode MS"/>
          <w:bCs/>
          <w:sz w:val="15"/>
          <w:szCs w:val="15"/>
        </w:rPr>
      </w:pPr>
      <w:r w:rsidRPr="002A6580">
        <w:rPr>
          <w:rFonts w:eastAsia="Arial Unicode MS"/>
          <w:bCs/>
          <w:sz w:val="15"/>
          <w:szCs w:val="15"/>
        </w:rPr>
        <w:t>İlişikteki açıklama ve dipnotlar bu finansal tabloların tamamlayıcı bir parçasıdır.</w:t>
      </w:r>
    </w:p>
    <w:p w14:paraId="229BE66D" w14:textId="110EACB3" w:rsidR="00A425F7" w:rsidRPr="002A6580" w:rsidRDefault="00A425F7" w:rsidP="00C17908">
      <w:pPr>
        <w:rPr>
          <w:rFonts w:eastAsia="Arial Unicode MS"/>
          <w:bCs/>
        </w:rPr>
        <w:sectPr w:rsidR="00A425F7" w:rsidRPr="002A6580" w:rsidSect="00A425F7">
          <w:headerReference w:type="default" r:id="rId39"/>
          <w:footnotePr>
            <w:numRestart w:val="eachPage"/>
          </w:footnotePr>
          <w:pgSz w:w="16840" w:h="11907" w:orient="landscape" w:code="9"/>
          <w:pgMar w:top="851" w:right="851" w:bottom="851" w:left="851" w:header="851" w:footer="851" w:gutter="0"/>
          <w:cols w:space="708"/>
        </w:sectPr>
      </w:pPr>
    </w:p>
    <w:tbl>
      <w:tblPr>
        <w:tblW w:w="10206" w:type="dxa"/>
        <w:tblInd w:w="-5" w:type="dxa"/>
        <w:tblLayout w:type="fixed"/>
        <w:tblCellMar>
          <w:left w:w="0" w:type="dxa"/>
          <w:right w:w="0" w:type="dxa"/>
        </w:tblCellMar>
        <w:tblLook w:val="0000" w:firstRow="0" w:lastRow="0" w:firstColumn="0" w:lastColumn="0" w:noHBand="0" w:noVBand="0"/>
      </w:tblPr>
      <w:tblGrid>
        <w:gridCol w:w="476"/>
        <w:gridCol w:w="5336"/>
        <w:gridCol w:w="837"/>
        <w:gridCol w:w="1722"/>
        <w:gridCol w:w="1835"/>
      </w:tblGrid>
      <w:tr w:rsidR="009E02A7" w:rsidRPr="002A6580" w14:paraId="246A9700" w14:textId="77777777" w:rsidTr="000A730D">
        <w:trPr>
          <w:trHeight w:val="57"/>
        </w:trPr>
        <w:tc>
          <w:tcPr>
            <w:tcW w:w="10206" w:type="dxa"/>
            <w:gridSpan w:val="5"/>
            <w:tcBorders>
              <w:top w:val="single" w:sz="4" w:space="0" w:color="auto"/>
              <w:left w:val="single" w:sz="4" w:space="0" w:color="auto"/>
              <w:bottom w:val="single" w:sz="4" w:space="0" w:color="auto"/>
              <w:right w:val="single" w:sz="4" w:space="0" w:color="auto"/>
            </w:tcBorders>
            <w:vAlign w:val="bottom"/>
          </w:tcPr>
          <w:p w14:paraId="2477D672" w14:textId="69F8E2AA" w:rsidR="009E02A7" w:rsidRPr="002A6580" w:rsidRDefault="009E02A7" w:rsidP="00C44448">
            <w:pPr>
              <w:jc w:val="center"/>
              <w:rPr>
                <w:rFonts w:eastAsia="Arial Unicode MS"/>
                <w:b/>
                <w:bCs/>
                <w:sz w:val="13"/>
                <w:szCs w:val="13"/>
              </w:rPr>
            </w:pPr>
            <w:bookmarkStart w:id="11" w:name="OLE_LINK5"/>
            <w:bookmarkStart w:id="12" w:name="OLE_LINK3"/>
            <w:r w:rsidRPr="002A6580">
              <w:rPr>
                <w:rFonts w:eastAsia="Arial Unicode MS"/>
                <w:b/>
                <w:bCs/>
                <w:sz w:val="13"/>
                <w:szCs w:val="13"/>
              </w:rPr>
              <w:t>ZİRAAT KATILIM BANKASI A.Ş. KONSOLİDE OLMAYAN NAKİT AKIŞ TABLOSU</w:t>
            </w:r>
          </w:p>
        </w:tc>
      </w:tr>
      <w:tr w:rsidR="003E167D" w:rsidRPr="002A6580" w14:paraId="08B90C43" w14:textId="77777777" w:rsidTr="000A730D">
        <w:trPr>
          <w:trHeight w:val="57"/>
        </w:trPr>
        <w:tc>
          <w:tcPr>
            <w:tcW w:w="5812" w:type="dxa"/>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0118AF91" w14:textId="77777777" w:rsidR="003E167D" w:rsidRPr="002A6580" w:rsidRDefault="003E167D" w:rsidP="003E167D">
            <w:pPr>
              <w:rPr>
                <w:rFonts w:eastAsia="Arial Unicode MS"/>
                <w:b/>
                <w:bCs/>
                <w:sz w:val="13"/>
                <w:szCs w:val="13"/>
              </w:rPr>
            </w:pPr>
          </w:p>
        </w:tc>
        <w:tc>
          <w:tcPr>
            <w:tcW w:w="837" w:type="dxa"/>
            <w:vMerge w:val="restart"/>
            <w:tcBorders>
              <w:top w:val="single" w:sz="4" w:space="0" w:color="auto"/>
              <w:left w:val="single" w:sz="4" w:space="0" w:color="auto"/>
              <w:right w:val="nil"/>
            </w:tcBorders>
            <w:noWrap/>
            <w:tcMar>
              <w:top w:w="18" w:type="dxa"/>
              <w:left w:w="18" w:type="dxa"/>
              <w:bottom w:w="0" w:type="dxa"/>
              <w:right w:w="18" w:type="dxa"/>
            </w:tcMar>
            <w:vAlign w:val="bottom"/>
          </w:tcPr>
          <w:p w14:paraId="2B14098C" w14:textId="77777777" w:rsidR="003E167D" w:rsidRPr="002A6580" w:rsidRDefault="003E167D" w:rsidP="003E167D">
            <w:pPr>
              <w:jc w:val="center"/>
              <w:rPr>
                <w:rFonts w:eastAsia="Arial Unicode MS"/>
                <w:b/>
                <w:bCs/>
                <w:sz w:val="13"/>
                <w:szCs w:val="13"/>
              </w:rPr>
            </w:pPr>
          </w:p>
        </w:tc>
        <w:tc>
          <w:tcPr>
            <w:tcW w:w="1722" w:type="dxa"/>
            <w:tcBorders>
              <w:top w:val="single" w:sz="4" w:space="0" w:color="auto"/>
              <w:left w:val="single" w:sz="4" w:space="0" w:color="auto"/>
              <w:right w:val="single" w:sz="4" w:space="0" w:color="auto"/>
            </w:tcBorders>
            <w:vAlign w:val="bottom"/>
          </w:tcPr>
          <w:p w14:paraId="3ABEF85B" w14:textId="77777777" w:rsidR="003E167D" w:rsidRPr="002A6580" w:rsidRDefault="003E167D" w:rsidP="003E167D">
            <w:pPr>
              <w:ind w:right="39"/>
              <w:jc w:val="right"/>
              <w:rPr>
                <w:rFonts w:eastAsia="Arial Unicode MS"/>
                <w:b/>
                <w:bCs/>
                <w:sz w:val="13"/>
                <w:szCs w:val="13"/>
              </w:rPr>
            </w:pPr>
            <w:r w:rsidRPr="002A6580">
              <w:rPr>
                <w:rFonts w:eastAsia="Arial Unicode MS"/>
                <w:b/>
                <w:bCs/>
                <w:sz w:val="13"/>
                <w:szCs w:val="13"/>
              </w:rPr>
              <w:t>Cari Dönem</w:t>
            </w:r>
          </w:p>
        </w:tc>
        <w:tc>
          <w:tcPr>
            <w:tcW w:w="1835" w:type="dxa"/>
            <w:tcBorders>
              <w:top w:val="single" w:sz="4" w:space="0" w:color="auto"/>
              <w:left w:val="single" w:sz="4" w:space="0" w:color="auto"/>
              <w:right w:val="single" w:sz="4" w:space="0" w:color="auto"/>
            </w:tcBorders>
            <w:vAlign w:val="bottom"/>
          </w:tcPr>
          <w:p w14:paraId="4B4A9EC0" w14:textId="77777777" w:rsidR="003E167D" w:rsidRPr="002A6580" w:rsidRDefault="003E167D" w:rsidP="003E167D">
            <w:pPr>
              <w:ind w:right="39"/>
              <w:jc w:val="right"/>
              <w:rPr>
                <w:rFonts w:eastAsia="Arial Unicode MS"/>
                <w:b/>
                <w:bCs/>
                <w:sz w:val="13"/>
                <w:szCs w:val="13"/>
              </w:rPr>
            </w:pPr>
            <w:r w:rsidRPr="002A6580">
              <w:rPr>
                <w:rFonts w:eastAsia="Arial Unicode MS"/>
                <w:b/>
                <w:bCs/>
                <w:sz w:val="13"/>
                <w:szCs w:val="13"/>
              </w:rPr>
              <w:t>Önceki Dönem</w:t>
            </w:r>
          </w:p>
        </w:tc>
      </w:tr>
      <w:tr w:rsidR="003E167D" w:rsidRPr="002A6580" w14:paraId="1FF04879" w14:textId="77777777" w:rsidTr="003E167D">
        <w:trPr>
          <w:trHeight w:val="87"/>
        </w:trPr>
        <w:tc>
          <w:tcPr>
            <w:tcW w:w="5812" w:type="dxa"/>
            <w:gridSpan w:val="2"/>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3E181805" w14:textId="77777777" w:rsidR="003E167D" w:rsidRPr="002A6580" w:rsidRDefault="003E167D" w:rsidP="003E167D">
            <w:pPr>
              <w:rPr>
                <w:b/>
                <w:bCs/>
                <w:sz w:val="13"/>
                <w:szCs w:val="13"/>
              </w:rPr>
            </w:pPr>
          </w:p>
        </w:tc>
        <w:tc>
          <w:tcPr>
            <w:tcW w:w="837" w:type="dxa"/>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3D5E3BB4" w14:textId="77777777" w:rsidR="003E167D" w:rsidRPr="002A6580" w:rsidRDefault="003E167D" w:rsidP="003E167D">
            <w:pPr>
              <w:jc w:val="center"/>
              <w:rPr>
                <w:rFonts w:eastAsia="Arial Unicode MS"/>
                <w:b/>
                <w:bCs/>
                <w:sz w:val="13"/>
                <w:szCs w:val="13"/>
              </w:rPr>
            </w:pPr>
          </w:p>
        </w:tc>
        <w:tc>
          <w:tcPr>
            <w:tcW w:w="1722" w:type="dxa"/>
            <w:tcBorders>
              <w:left w:val="single" w:sz="4" w:space="0" w:color="auto"/>
              <w:bottom w:val="single" w:sz="4" w:space="0" w:color="auto"/>
              <w:right w:val="single" w:sz="4" w:space="0" w:color="auto"/>
            </w:tcBorders>
            <w:vAlign w:val="bottom"/>
          </w:tcPr>
          <w:p w14:paraId="63253198" w14:textId="60A7723D" w:rsidR="003E167D" w:rsidRPr="002A6580" w:rsidRDefault="003E167D" w:rsidP="00025C25">
            <w:pPr>
              <w:ind w:right="39"/>
              <w:jc w:val="right"/>
              <w:rPr>
                <w:b/>
                <w:bCs/>
                <w:sz w:val="13"/>
                <w:szCs w:val="13"/>
              </w:rPr>
            </w:pPr>
            <w:r w:rsidRPr="002A6580">
              <w:rPr>
                <w:b/>
                <w:bCs/>
                <w:sz w:val="13"/>
                <w:szCs w:val="13"/>
              </w:rPr>
              <w:t>01/01/20</w:t>
            </w:r>
            <w:r w:rsidR="000300E2" w:rsidRPr="002A6580">
              <w:rPr>
                <w:b/>
                <w:bCs/>
                <w:sz w:val="13"/>
                <w:szCs w:val="13"/>
              </w:rPr>
              <w:t>20</w:t>
            </w:r>
            <w:r w:rsidRPr="002A6580">
              <w:rPr>
                <w:b/>
                <w:bCs/>
                <w:sz w:val="13"/>
                <w:szCs w:val="13"/>
              </w:rPr>
              <w:t xml:space="preserve"> - 3</w:t>
            </w:r>
            <w:r w:rsidR="00025C25">
              <w:rPr>
                <w:b/>
                <w:bCs/>
                <w:sz w:val="13"/>
                <w:szCs w:val="13"/>
              </w:rPr>
              <w:t>0</w:t>
            </w:r>
            <w:r w:rsidRPr="002A6580">
              <w:rPr>
                <w:b/>
                <w:bCs/>
                <w:sz w:val="13"/>
                <w:szCs w:val="13"/>
              </w:rPr>
              <w:t>/</w:t>
            </w:r>
            <w:r w:rsidR="000300E2" w:rsidRPr="002A6580">
              <w:rPr>
                <w:b/>
                <w:bCs/>
                <w:sz w:val="13"/>
                <w:szCs w:val="13"/>
              </w:rPr>
              <w:t>0</w:t>
            </w:r>
            <w:r w:rsidR="00025C25">
              <w:rPr>
                <w:b/>
                <w:bCs/>
                <w:sz w:val="13"/>
                <w:szCs w:val="13"/>
              </w:rPr>
              <w:t>6</w:t>
            </w:r>
            <w:r w:rsidRPr="002A6580">
              <w:rPr>
                <w:b/>
                <w:bCs/>
                <w:sz w:val="13"/>
                <w:szCs w:val="13"/>
              </w:rPr>
              <w:t>/20</w:t>
            </w:r>
            <w:r w:rsidR="000300E2" w:rsidRPr="002A6580">
              <w:rPr>
                <w:b/>
                <w:bCs/>
                <w:sz w:val="13"/>
                <w:szCs w:val="13"/>
              </w:rPr>
              <w:t>20</w:t>
            </w:r>
          </w:p>
        </w:tc>
        <w:tc>
          <w:tcPr>
            <w:tcW w:w="1835" w:type="dxa"/>
            <w:tcBorders>
              <w:left w:val="single" w:sz="4" w:space="0" w:color="auto"/>
              <w:bottom w:val="single" w:sz="4" w:space="0" w:color="auto"/>
              <w:right w:val="single" w:sz="4" w:space="0" w:color="auto"/>
            </w:tcBorders>
            <w:vAlign w:val="bottom"/>
          </w:tcPr>
          <w:p w14:paraId="24EC7FD1" w14:textId="41716950" w:rsidR="003E167D" w:rsidRPr="002A6580" w:rsidRDefault="003E167D" w:rsidP="00025C25">
            <w:pPr>
              <w:ind w:right="39"/>
              <w:jc w:val="right"/>
              <w:rPr>
                <w:b/>
                <w:bCs/>
                <w:sz w:val="13"/>
                <w:szCs w:val="13"/>
              </w:rPr>
            </w:pPr>
            <w:r w:rsidRPr="002A6580">
              <w:rPr>
                <w:b/>
                <w:bCs/>
                <w:sz w:val="13"/>
                <w:szCs w:val="13"/>
              </w:rPr>
              <w:t>01/01/201</w:t>
            </w:r>
            <w:r w:rsidR="000300E2" w:rsidRPr="002A6580">
              <w:rPr>
                <w:b/>
                <w:bCs/>
                <w:sz w:val="13"/>
                <w:szCs w:val="13"/>
              </w:rPr>
              <w:t>9</w:t>
            </w:r>
            <w:r w:rsidRPr="002A6580">
              <w:rPr>
                <w:b/>
                <w:bCs/>
                <w:sz w:val="13"/>
                <w:szCs w:val="13"/>
              </w:rPr>
              <w:t xml:space="preserve"> - 3</w:t>
            </w:r>
            <w:r w:rsidR="00025C25">
              <w:rPr>
                <w:b/>
                <w:bCs/>
                <w:sz w:val="13"/>
                <w:szCs w:val="13"/>
              </w:rPr>
              <w:t>0</w:t>
            </w:r>
            <w:r w:rsidRPr="002A6580">
              <w:rPr>
                <w:b/>
                <w:bCs/>
                <w:sz w:val="13"/>
                <w:szCs w:val="13"/>
              </w:rPr>
              <w:t>/</w:t>
            </w:r>
            <w:r w:rsidR="000300E2" w:rsidRPr="002A6580">
              <w:rPr>
                <w:b/>
                <w:bCs/>
                <w:sz w:val="13"/>
                <w:szCs w:val="13"/>
              </w:rPr>
              <w:t>0</w:t>
            </w:r>
            <w:r w:rsidR="00025C25">
              <w:rPr>
                <w:b/>
                <w:bCs/>
                <w:sz w:val="13"/>
                <w:szCs w:val="13"/>
              </w:rPr>
              <w:t>6</w:t>
            </w:r>
            <w:r w:rsidRPr="002A6580">
              <w:rPr>
                <w:b/>
                <w:bCs/>
                <w:sz w:val="13"/>
                <w:szCs w:val="13"/>
              </w:rPr>
              <w:t>/201</w:t>
            </w:r>
            <w:r w:rsidR="000300E2" w:rsidRPr="002A6580">
              <w:rPr>
                <w:b/>
                <w:bCs/>
                <w:sz w:val="13"/>
                <w:szCs w:val="13"/>
              </w:rPr>
              <w:t>9</w:t>
            </w:r>
          </w:p>
        </w:tc>
      </w:tr>
      <w:tr w:rsidR="003E167D" w:rsidRPr="002A6580" w14:paraId="434EEC69" w14:textId="77777777" w:rsidTr="003E167D">
        <w:trPr>
          <w:trHeight w:val="57"/>
        </w:trPr>
        <w:tc>
          <w:tcPr>
            <w:tcW w:w="476" w:type="dxa"/>
            <w:tcBorders>
              <w:top w:val="single" w:sz="4" w:space="0" w:color="auto"/>
              <w:left w:val="single" w:sz="4" w:space="0" w:color="auto"/>
            </w:tcBorders>
            <w:noWrap/>
            <w:tcMar>
              <w:top w:w="18" w:type="dxa"/>
              <w:left w:w="18" w:type="dxa"/>
              <w:bottom w:w="0" w:type="dxa"/>
              <w:right w:w="18" w:type="dxa"/>
            </w:tcMar>
            <w:vAlign w:val="bottom"/>
          </w:tcPr>
          <w:p w14:paraId="601911BD" w14:textId="77777777" w:rsidR="003E167D" w:rsidRPr="002A6580" w:rsidRDefault="003E167D" w:rsidP="003E167D">
            <w:pPr>
              <w:rPr>
                <w:rFonts w:eastAsia="Arial Unicode MS"/>
                <w:b/>
                <w:bCs/>
                <w:sz w:val="13"/>
                <w:szCs w:val="13"/>
              </w:rPr>
            </w:pPr>
            <w:r w:rsidRPr="002A6580">
              <w:rPr>
                <w:rFonts w:eastAsia="Arial Unicode MS"/>
                <w:b/>
                <w:bCs/>
                <w:sz w:val="13"/>
                <w:szCs w:val="13"/>
              </w:rPr>
              <w:t>A.</w:t>
            </w:r>
          </w:p>
        </w:tc>
        <w:tc>
          <w:tcPr>
            <w:tcW w:w="5336" w:type="dxa"/>
            <w:tcBorders>
              <w:top w:val="single" w:sz="4" w:space="0" w:color="auto"/>
              <w:right w:val="single" w:sz="4" w:space="0" w:color="auto"/>
            </w:tcBorders>
            <w:noWrap/>
            <w:tcMar>
              <w:top w:w="18" w:type="dxa"/>
              <w:left w:w="18" w:type="dxa"/>
              <w:bottom w:w="0" w:type="dxa"/>
              <w:right w:w="18" w:type="dxa"/>
            </w:tcMar>
            <w:vAlign w:val="bottom"/>
          </w:tcPr>
          <w:p w14:paraId="3CCA59F3" w14:textId="77777777" w:rsidR="003E167D" w:rsidRPr="002A6580" w:rsidRDefault="003E167D" w:rsidP="003E167D">
            <w:pPr>
              <w:rPr>
                <w:rFonts w:eastAsia="Arial Unicode MS"/>
                <w:b/>
                <w:bCs/>
                <w:sz w:val="13"/>
                <w:szCs w:val="13"/>
              </w:rPr>
            </w:pPr>
            <w:r w:rsidRPr="002A6580">
              <w:rPr>
                <w:rFonts w:eastAsia="Arial Unicode MS"/>
                <w:b/>
                <w:bCs/>
                <w:sz w:val="13"/>
                <w:szCs w:val="13"/>
              </w:rPr>
              <w:t>BANKACILIK FAALİYETLERİNE İLİŞKİN NAKİT AKIMLARI</w:t>
            </w:r>
          </w:p>
        </w:tc>
        <w:tc>
          <w:tcPr>
            <w:tcW w:w="837"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39E99466" w14:textId="77777777" w:rsidR="003E167D" w:rsidRPr="002A6580" w:rsidRDefault="003E167D" w:rsidP="003E167D">
            <w:pPr>
              <w:jc w:val="center"/>
              <w:rPr>
                <w:rFonts w:eastAsia="Arial Unicode MS"/>
                <w:b/>
                <w:bCs/>
                <w:sz w:val="13"/>
                <w:szCs w:val="13"/>
              </w:rPr>
            </w:pPr>
          </w:p>
        </w:tc>
        <w:tc>
          <w:tcPr>
            <w:tcW w:w="1722" w:type="dxa"/>
            <w:tcBorders>
              <w:top w:val="single" w:sz="4" w:space="0" w:color="auto"/>
              <w:left w:val="single" w:sz="4" w:space="0" w:color="auto"/>
              <w:right w:val="single" w:sz="4" w:space="0" w:color="auto"/>
            </w:tcBorders>
            <w:vAlign w:val="bottom"/>
          </w:tcPr>
          <w:p w14:paraId="50EECDB8" w14:textId="77777777" w:rsidR="003E167D" w:rsidRPr="002A6580" w:rsidRDefault="003E167D" w:rsidP="003E167D">
            <w:pPr>
              <w:ind w:right="39"/>
              <w:jc w:val="right"/>
              <w:rPr>
                <w:rFonts w:eastAsia="Arial Unicode MS"/>
                <w:sz w:val="13"/>
                <w:szCs w:val="13"/>
              </w:rPr>
            </w:pPr>
          </w:p>
        </w:tc>
        <w:tc>
          <w:tcPr>
            <w:tcW w:w="1835" w:type="dxa"/>
            <w:tcBorders>
              <w:top w:val="single" w:sz="4" w:space="0" w:color="auto"/>
              <w:left w:val="single" w:sz="4" w:space="0" w:color="auto"/>
              <w:right w:val="single" w:sz="4" w:space="0" w:color="auto"/>
            </w:tcBorders>
          </w:tcPr>
          <w:p w14:paraId="7456DC50" w14:textId="77777777" w:rsidR="003E167D" w:rsidRPr="002A6580" w:rsidRDefault="003E167D" w:rsidP="003E167D">
            <w:pPr>
              <w:ind w:right="39"/>
              <w:jc w:val="right"/>
              <w:rPr>
                <w:rFonts w:eastAsia="Arial Unicode MS"/>
                <w:sz w:val="13"/>
                <w:szCs w:val="13"/>
              </w:rPr>
            </w:pPr>
          </w:p>
        </w:tc>
      </w:tr>
      <w:tr w:rsidR="003E167D" w:rsidRPr="002A6580" w14:paraId="3630D948" w14:textId="77777777" w:rsidTr="003E167D">
        <w:trPr>
          <w:trHeight w:val="57"/>
        </w:trPr>
        <w:tc>
          <w:tcPr>
            <w:tcW w:w="476" w:type="dxa"/>
            <w:tcBorders>
              <w:left w:val="single" w:sz="4" w:space="0" w:color="auto"/>
            </w:tcBorders>
            <w:noWrap/>
            <w:tcMar>
              <w:top w:w="18" w:type="dxa"/>
              <w:left w:w="18" w:type="dxa"/>
              <w:bottom w:w="0" w:type="dxa"/>
              <w:right w:w="18" w:type="dxa"/>
            </w:tcMar>
            <w:vAlign w:val="bottom"/>
          </w:tcPr>
          <w:p w14:paraId="45D06205" w14:textId="77777777" w:rsidR="003E167D" w:rsidRPr="002A6580" w:rsidRDefault="003E167D" w:rsidP="003E167D">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664D268A" w14:textId="77777777" w:rsidR="003E167D" w:rsidRPr="002A6580" w:rsidRDefault="003E167D" w:rsidP="003E167D">
            <w:pPr>
              <w:rPr>
                <w:rFonts w:eastAsia="Arial Unicode MS"/>
                <w:b/>
                <w:bC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38CC7C56" w14:textId="77777777" w:rsidR="003E167D" w:rsidRPr="002A6580" w:rsidRDefault="003E167D" w:rsidP="003E167D">
            <w:pPr>
              <w:jc w:val="center"/>
              <w:rPr>
                <w:rFonts w:eastAsia="Arial Unicode MS"/>
                <w:b/>
                <w:bCs/>
                <w:sz w:val="13"/>
                <w:szCs w:val="13"/>
              </w:rPr>
            </w:pPr>
          </w:p>
        </w:tc>
        <w:tc>
          <w:tcPr>
            <w:tcW w:w="1722" w:type="dxa"/>
            <w:tcBorders>
              <w:left w:val="single" w:sz="4" w:space="0" w:color="auto"/>
              <w:right w:val="single" w:sz="4" w:space="0" w:color="auto"/>
            </w:tcBorders>
            <w:vAlign w:val="bottom"/>
          </w:tcPr>
          <w:p w14:paraId="17CAC0EB" w14:textId="77777777" w:rsidR="003E167D" w:rsidRPr="002A6580" w:rsidRDefault="003E167D" w:rsidP="003E167D">
            <w:pPr>
              <w:ind w:right="39"/>
              <w:jc w:val="right"/>
              <w:rPr>
                <w:rFonts w:eastAsia="Arial Unicode MS"/>
                <w:sz w:val="13"/>
                <w:szCs w:val="13"/>
              </w:rPr>
            </w:pPr>
          </w:p>
        </w:tc>
        <w:tc>
          <w:tcPr>
            <w:tcW w:w="1835" w:type="dxa"/>
            <w:tcBorders>
              <w:left w:val="single" w:sz="4" w:space="0" w:color="auto"/>
              <w:right w:val="single" w:sz="4" w:space="0" w:color="auto"/>
            </w:tcBorders>
          </w:tcPr>
          <w:p w14:paraId="5857AA65" w14:textId="77777777" w:rsidR="003E167D" w:rsidRPr="002A6580" w:rsidRDefault="003E167D" w:rsidP="003E167D">
            <w:pPr>
              <w:ind w:right="39"/>
              <w:jc w:val="right"/>
              <w:rPr>
                <w:rFonts w:eastAsia="Arial Unicode MS"/>
                <w:sz w:val="13"/>
                <w:szCs w:val="13"/>
              </w:rPr>
            </w:pPr>
          </w:p>
        </w:tc>
      </w:tr>
      <w:tr w:rsidR="009C0279" w:rsidRPr="002A6580" w14:paraId="0045646F"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0B0C6AEA" w14:textId="77777777" w:rsidR="009C0279" w:rsidRPr="002A6580" w:rsidRDefault="009C0279" w:rsidP="009C0279">
            <w:pPr>
              <w:rPr>
                <w:rFonts w:eastAsia="Arial Unicode MS"/>
                <w:b/>
                <w:bCs/>
                <w:sz w:val="13"/>
                <w:szCs w:val="13"/>
              </w:rPr>
            </w:pPr>
            <w:r w:rsidRPr="002A6580">
              <w:rPr>
                <w:rFonts w:eastAsia="Arial Unicode MS"/>
                <w:b/>
                <w:sz w:val="13"/>
                <w:szCs w:val="13"/>
              </w:rPr>
              <w:t>1.1</w:t>
            </w:r>
          </w:p>
        </w:tc>
        <w:tc>
          <w:tcPr>
            <w:tcW w:w="5336" w:type="dxa"/>
            <w:tcBorders>
              <w:right w:val="single" w:sz="4" w:space="0" w:color="auto"/>
            </w:tcBorders>
            <w:noWrap/>
            <w:tcMar>
              <w:top w:w="18" w:type="dxa"/>
              <w:left w:w="18" w:type="dxa"/>
              <w:bottom w:w="0" w:type="dxa"/>
              <w:right w:w="18" w:type="dxa"/>
            </w:tcMar>
            <w:vAlign w:val="bottom"/>
          </w:tcPr>
          <w:p w14:paraId="766E389E" w14:textId="77777777" w:rsidR="009C0279" w:rsidRPr="002A6580" w:rsidRDefault="009C0279" w:rsidP="009C0279">
            <w:pPr>
              <w:rPr>
                <w:rFonts w:eastAsia="Arial Unicode MS"/>
                <w:b/>
                <w:bCs/>
                <w:sz w:val="13"/>
                <w:szCs w:val="13"/>
              </w:rPr>
            </w:pPr>
            <w:r w:rsidRPr="002A6580">
              <w:rPr>
                <w:rFonts w:eastAsia="Arial Unicode MS"/>
                <w:b/>
                <w:bCs/>
                <w:sz w:val="13"/>
                <w:szCs w:val="13"/>
              </w:rPr>
              <w:t>Bankacılık Faaliyet Konusu Aktif ve Pasiflerdeki Değişim Öncesi Faaliyet Karı (Zararı)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7D7F0CA4" w14:textId="77777777" w:rsidR="009C0279" w:rsidRPr="002A6580" w:rsidRDefault="009C0279" w:rsidP="009C0279">
            <w:pPr>
              <w:jc w:val="center"/>
              <w:rPr>
                <w:rFonts w:eastAsia="Arial Unicode MS"/>
                <w:b/>
                <w:bCs/>
                <w:sz w:val="13"/>
                <w:szCs w:val="13"/>
              </w:rPr>
            </w:pPr>
          </w:p>
        </w:tc>
        <w:tc>
          <w:tcPr>
            <w:tcW w:w="1722" w:type="dxa"/>
            <w:tcBorders>
              <w:left w:val="single" w:sz="4" w:space="0" w:color="auto"/>
              <w:right w:val="single" w:sz="4" w:space="0" w:color="auto"/>
            </w:tcBorders>
          </w:tcPr>
          <w:p w14:paraId="0E14EA8A" w14:textId="043D89FB" w:rsidR="009C0279" w:rsidRPr="00025C25" w:rsidRDefault="009C0279" w:rsidP="009C0279">
            <w:pPr>
              <w:ind w:right="64"/>
              <w:jc w:val="right"/>
              <w:rPr>
                <w:b/>
                <w:bCs/>
                <w:sz w:val="13"/>
                <w:szCs w:val="13"/>
                <w:highlight w:val="yellow"/>
              </w:rPr>
            </w:pPr>
            <w:r>
              <w:rPr>
                <w:b/>
                <w:bCs/>
                <w:color w:val="000000"/>
                <w:sz w:val="13"/>
                <w:szCs w:val="13"/>
                <w:lang w:val="en-US"/>
              </w:rPr>
              <w:t xml:space="preserve">             653.285 </w:t>
            </w:r>
          </w:p>
        </w:tc>
        <w:tc>
          <w:tcPr>
            <w:tcW w:w="1835" w:type="dxa"/>
            <w:tcBorders>
              <w:left w:val="single" w:sz="4" w:space="0" w:color="auto"/>
              <w:right w:val="single" w:sz="4" w:space="0" w:color="auto"/>
            </w:tcBorders>
            <w:vAlign w:val="bottom"/>
          </w:tcPr>
          <w:p w14:paraId="53766674" w14:textId="1F9225D1" w:rsidR="009C0279" w:rsidRPr="002A6580" w:rsidRDefault="009C0279" w:rsidP="009C0279">
            <w:pPr>
              <w:ind w:right="64"/>
              <w:jc w:val="right"/>
              <w:rPr>
                <w:b/>
                <w:bCs/>
                <w:sz w:val="13"/>
                <w:szCs w:val="13"/>
              </w:rPr>
            </w:pPr>
            <w:r w:rsidRPr="00C655F4">
              <w:rPr>
                <w:b/>
                <w:sz w:val="13"/>
                <w:szCs w:val="13"/>
              </w:rPr>
              <w:t>(64.20</w:t>
            </w:r>
            <w:r>
              <w:rPr>
                <w:b/>
                <w:sz w:val="13"/>
                <w:szCs w:val="13"/>
              </w:rPr>
              <w:t>1</w:t>
            </w:r>
            <w:r w:rsidRPr="00C655F4">
              <w:rPr>
                <w:b/>
                <w:sz w:val="13"/>
                <w:szCs w:val="13"/>
              </w:rPr>
              <w:t>)</w:t>
            </w:r>
          </w:p>
        </w:tc>
      </w:tr>
      <w:tr w:rsidR="009C0279" w:rsidRPr="002A6580" w14:paraId="02A917C7"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012AA635" w14:textId="77777777" w:rsidR="009C0279" w:rsidRPr="002A6580" w:rsidRDefault="009C0279" w:rsidP="009C0279">
            <w:pPr>
              <w:rPr>
                <w:sz w:val="13"/>
                <w:szCs w:val="13"/>
              </w:rPr>
            </w:pPr>
          </w:p>
        </w:tc>
        <w:tc>
          <w:tcPr>
            <w:tcW w:w="5336" w:type="dxa"/>
            <w:tcBorders>
              <w:right w:val="single" w:sz="4" w:space="0" w:color="auto"/>
            </w:tcBorders>
            <w:noWrap/>
            <w:tcMar>
              <w:top w:w="18" w:type="dxa"/>
              <w:left w:w="18" w:type="dxa"/>
              <w:bottom w:w="0" w:type="dxa"/>
              <w:right w:w="18" w:type="dxa"/>
            </w:tcMar>
            <w:vAlign w:val="bottom"/>
          </w:tcPr>
          <w:p w14:paraId="5C36F55A" w14:textId="77777777" w:rsidR="009C0279" w:rsidRPr="002A6580" w:rsidRDefault="009C0279" w:rsidP="009C0279">
            <w:pPr>
              <w:rPr>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36F6B74" w14:textId="77777777" w:rsidR="009C0279" w:rsidRPr="002A6580" w:rsidRDefault="009C0279" w:rsidP="009C0279">
            <w:pPr>
              <w:jc w:val="center"/>
              <w:rPr>
                <w:sz w:val="13"/>
                <w:szCs w:val="13"/>
              </w:rPr>
            </w:pPr>
          </w:p>
        </w:tc>
        <w:tc>
          <w:tcPr>
            <w:tcW w:w="1722" w:type="dxa"/>
            <w:tcBorders>
              <w:left w:val="single" w:sz="4" w:space="0" w:color="auto"/>
              <w:right w:val="single" w:sz="4" w:space="0" w:color="auto"/>
            </w:tcBorders>
          </w:tcPr>
          <w:p w14:paraId="247A1390" w14:textId="4661F828" w:rsidR="009C0279" w:rsidRPr="00025C25" w:rsidRDefault="009C0279" w:rsidP="009C0279">
            <w:pPr>
              <w:ind w:right="64"/>
              <w:jc w:val="right"/>
              <w:rPr>
                <w:b/>
                <w:bCs/>
                <w:sz w:val="13"/>
                <w:szCs w:val="13"/>
                <w:highlight w:val="yellow"/>
              </w:rPr>
            </w:pPr>
          </w:p>
        </w:tc>
        <w:tc>
          <w:tcPr>
            <w:tcW w:w="1835" w:type="dxa"/>
            <w:tcBorders>
              <w:left w:val="single" w:sz="4" w:space="0" w:color="auto"/>
              <w:right w:val="single" w:sz="4" w:space="0" w:color="auto"/>
            </w:tcBorders>
            <w:vAlign w:val="bottom"/>
          </w:tcPr>
          <w:p w14:paraId="7A4D4DA8" w14:textId="77777777" w:rsidR="009C0279" w:rsidRPr="002A6580" w:rsidRDefault="009C0279" w:rsidP="009C0279">
            <w:pPr>
              <w:ind w:right="64"/>
              <w:jc w:val="right"/>
              <w:rPr>
                <w:b/>
                <w:bCs/>
                <w:sz w:val="13"/>
                <w:szCs w:val="13"/>
              </w:rPr>
            </w:pPr>
          </w:p>
        </w:tc>
      </w:tr>
      <w:tr w:rsidR="009C0279" w:rsidRPr="002A6580" w14:paraId="45405A82"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2C01D694" w14:textId="77777777" w:rsidR="009C0279" w:rsidRPr="002A6580" w:rsidRDefault="009C0279" w:rsidP="009C0279">
            <w:pPr>
              <w:rPr>
                <w:rFonts w:eastAsia="Arial Unicode MS"/>
                <w:sz w:val="13"/>
                <w:szCs w:val="13"/>
              </w:rPr>
            </w:pPr>
            <w:r w:rsidRPr="002A6580">
              <w:rPr>
                <w:rFonts w:eastAsia="Arial Unicode MS"/>
                <w:sz w:val="13"/>
                <w:szCs w:val="13"/>
              </w:rPr>
              <w:t>1.1.1</w:t>
            </w:r>
          </w:p>
        </w:tc>
        <w:tc>
          <w:tcPr>
            <w:tcW w:w="5336" w:type="dxa"/>
            <w:tcBorders>
              <w:right w:val="single" w:sz="4" w:space="0" w:color="auto"/>
            </w:tcBorders>
            <w:noWrap/>
            <w:tcMar>
              <w:top w:w="18" w:type="dxa"/>
              <w:left w:w="18" w:type="dxa"/>
              <w:bottom w:w="0" w:type="dxa"/>
              <w:right w:w="18" w:type="dxa"/>
            </w:tcMar>
            <w:vAlign w:val="bottom"/>
          </w:tcPr>
          <w:p w14:paraId="5D91C8D4" w14:textId="77777777" w:rsidR="009C0279" w:rsidRPr="002A6580" w:rsidRDefault="009C0279" w:rsidP="009C0279">
            <w:pPr>
              <w:rPr>
                <w:rFonts w:eastAsia="Arial Unicode MS"/>
                <w:sz w:val="13"/>
                <w:szCs w:val="13"/>
              </w:rPr>
            </w:pPr>
            <w:r w:rsidRPr="002A6580">
              <w:rPr>
                <w:rFonts w:eastAsia="Arial Unicode MS"/>
                <w:sz w:val="13"/>
                <w:szCs w:val="13"/>
              </w:rPr>
              <w:t xml:space="preserve">Alınan </w:t>
            </w:r>
            <w:r w:rsidRPr="002A6580">
              <w:rPr>
                <w:rStyle w:val="Gvdemetni8pt"/>
                <w:rFonts w:eastAsiaTheme="minorHAnsi"/>
                <w:sz w:val="13"/>
                <w:szCs w:val="13"/>
              </w:rPr>
              <w:t>Kâr Payları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3CD24E6C" w14:textId="77777777" w:rsidR="009C0279" w:rsidRPr="002A6580" w:rsidRDefault="009C0279" w:rsidP="009C0279">
            <w:pPr>
              <w:jc w:val="center"/>
              <w:rPr>
                <w:rFonts w:eastAsia="Arial Unicode MS"/>
                <w:b/>
                <w:bCs/>
                <w:sz w:val="13"/>
                <w:szCs w:val="13"/>
              </w:rPr>
            </w:pPr>
          </w:p>
        </w:tc>
        <w:tc>
          <w:tcPr>
            <w:tcW w:w="1722" w:type="dxa"/>
            <w:tcBorders>
              <w:left w:val="single" w:sz="4" w:space="0" w:color="auto"/>
              <w:right w:val="single" w:sz="4" w:space="0" w:color="auto"/>
            </w:tcBorders>
          </w:tcPr>
          <w:p w14:paraId="6B17642B" w14:textId="43340D3B" w:rsidR="009C0279" w:rsidRPr="00025C25" w:rsidRDefault="009C0279" w:rsidP="009C0279">
            <w:pPr>
              <w:ind w:right="64"/>
              <w:jc w:val="right"/>
              <w:rPr>
                <w:bCs/>
                <w:sz w:val="13"/>
                <w:szCs w:val="13"/>
                <w:highlight w:val="yellow"/>
              </w:rPr>
            </w:pPr>
            <w:r>
              <w:rPr>
                <w:color w:val="000000"/>
                <w:sz w:val="13"/>
                <w:szCs w:val="13"/>
                <w:lang w:val="en-US"/>
              </w:rPr>
              <w:t xml:space="preserve">          2.673.015 </w:t>
            </w:r>
          </w:p>
        </w:tc>
        <w:tc>
          <w:tcPr>
            <w:tcW w:w="1835" w:type="dxa"/>
            <w:tcBorders>
              <w:top w:val="nil"/>
              <w:left w:val="single" w:sz="4" w:space="0" w:color="auto"/>
              <w:bottom w:val="nil"/>
              <w:right w:val="single" w:sz="4" w:space="0" w:color="auto"/>
            </w:tcBorders>
            <w:shd w:val="clear" w:color="auto" w:fill="auto"/>
            <w:vAlign w:val="center"/>
          </w:tcPr>
          <w:p w14:paraId="7B6AA4C7" w14:textId="505A9763" w:rsidR="009C0279" w:rsidRPr="002A6580" w:rsidRDefault="009C0279" w:rsidP="009C0279">
            <w:pPr>
              <w:ind w:right="64"/>
              <w:jc w:val="right"/>
              <w:rPr>
                <w:bCs/>
                <w:sz w:val="13"/>
                <w:szCs w:val="13"/>
              </w:rPr>
            </w:pPr>
            <w:r w:rsidRPr="00C655F4">
              <w:rPr>
                <w:rFonts w:eastAsia="Arial Unicode MS"/>
                <w:sz w:val="13"/>
                <w:szCs w:val="13"/>
              </w:rPr>
              <w:t>1.573.667</w:t>
            </w:r>
          </w:p>
        </w:tc>
      </w:tr>
      <w:tr w:rsidR="009C0279" w:rsidRPr="002A6580" w14:paraId="11CD64D8"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50DCFC93" w14:textId="77777777" w:rsidR="009C0279" w:rsidRPr="002A6580" w:rsidRDefault="009C0279" w:rsidP="009C0279">
            <w:pPr>
              <w:rPr>
                <w:rFonts w:eastAsia="Arial Unicode MS"/>
                <w:sz w:val="13"/>
                <w:szCs w:val="13"/>
              </w:rPr>
            </w:pPr>
            <w:r w:rsidRPr="002A6580">
              <w:rPr>
                <w:rFonts w:eastAsia="Arial Unicode MS"/>
                <w:sz w:val="13"/>
                <w:szCs w:val="13"/>
              </w:rPr>
              <w:t>1.1.2</w:t>
            </w:r>
          </w:p>
        </w:tc>
        <w:tc>
          <w:tcPr>
            <w:tcW w:w="5336" w:type="dxa"/>
            <w:tcBorders>
              <w:right w:val="single" w:sz="4" w:space="0" w:color="auto"/>
            </w:tcBorders>
            <w:noWrap/>
            <w:tcMar>
              <w:top w:w="18" w:type="dxa"/>
              <w:left w:w="18" w:type="dxa"/>
              <w:bottom w:w="0" w:type="dxa"/>
              <w:right w:w="18" w:type="dxa"/>
            </w:tcMar>
            <w:vAlign w:val="bottom"/>
          </w:tcPr>
          <w:p w14:paraId="48D27AF4" w14:textId="77777777" w:rsidR="009C0279" w:rsidRPr="002A6580" w:rsidRDefault="009C0279" w:rsidP="009C0279">
            <w:pPr>
              <w:rPr>
                <w:rFonts w:eastAsia="Arial Unicode MS"/>
                <w:sz w:val="13"/>
                <w:szCs w:val="13"/>
              </w:rPr>
            </w:pPr>
            <w:r w:rsidRPr="002A6580">
              <w:rPr>
                <w:rFonts w:eastAsia="Arial Unicode MS"/>
                <w:sz w:val="13"/>
                <w:szCs w:val="13"/>
              </w:rPr>
              <w:t xml:space="preserve">Ödenen </w:t>
            </w:r>
            <w:r w:rsidRPr="002A6580">
              <w:rPr>
                <w:rStyle w:val="Gvdemetni8pt"/>
                <w:rFonts w:eastAsiaTheme="minorHAnsi"/>
                <w:sz w:val="13"/>
                <w:szCs w:val="13"/>
              </w:rPr>
              <w:t>Kâr Payları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DC3BD87" w14:textId="77777777" w:rsidR="009C0279" w:rsidRPr="002A6580" w:rsidRDefault="009C0279" w:rsidP="009C0279">
            <w:pPr>
              <w:jc w:val="center"/>
              <w:rPr>
                <w:rFonts w:eastAsia="Arial Unicode MS"/>
                <w:b/>
                <w:bCs/>
                <w:sz w:val="13"/>
                <w:szCs w:val="13"/>
              </w:rPr>
            </w:pPr>
          </w:p>
        </w:tc>
        <w:tc>
          <w:tcPr>
            <w:tcW w:w="1722" w:type="dxa"/>
            <w:tcBorders>
              <w:left w:val="single" w:sz="4" w:space="0" w:color="auto"/>
              <w:right w:val="single" w:sz="4" w:space="0" w:color="auto"/>
            </w:tcBorders>
          </w:tcPr>
          <w:p w14:paraId="694ACA8B" w14:textId="54FCB202" w:rsidR="009C0279" w:rsidRPr="00025C25" w:rsidRDefault="009C0279" w:rsidP="009C0279">
            <w:pPr>
              <w:ind w:right="64"/>
              <w:jc w:val="right"/>
              <w:rPr>
                <w:bCs/>
                <w:sz w:val="13"/>
                <w:szCs w:val="13"/>
                <w:highlight w:val="yellow"/>
              </w:rPr>
            </w:pPr>
            <w:r>
              <w:rPr>
                <w:color w:val="000000"/>
                <w:sz w:val="13"/>
                <w:szCs w:val="13"/>
                <w:lang w:val="en-US"/>
              </w:rPr>
              <w:t xml:space="preserve">        (1.059.232)</w:t>
            </w:r>
          </w:p>
        </w:tc>
        <w:tc>
          <w:tcPr>
            <w:tcW w:w="1835" w:type="dxa"/>
            <w:tcBorders>
              <w:top w:val="nil"/>
              <w:left w:val="single" w:sz="4" w:space="0" w:color="auto"/>
              <w:bottom w:val="nil"/>
              <w:right w:val="single" w:sz="4" w:space="0" w:color="auto"/>
            </w:tcBorders>
            <w:shd w:val="clear" w:color="auto" w:fill="auto"/>
            <w:vAlign w:val="center"/>
          </w:tcPr>
          <w:p w14:paraId="754922EA" w14:textId="31DE31DD" w:rsidR="009C0279" w:rsidRPr="002A6580" w:rsidRDefault="009C0279" w:rsidP="009C0279">
            <w:pPr>
              <w:ind w:right="64"/>
              <w:jc w:val="right"/>
              <w:rPr>
                <w:bCs/>
                <w:sz w:val="13"/>
                <w:szCs w:val="13"/>
              </w:rPr>
            </w:pPr>
            <w:r w:rsidRPr="00C655F4">
              <w:rPr>
                <w:rFonts w:eastAsia="Arial Unicode MS"/>
                <w:sz w:val="13"/>
                <w:szCs w:val="13"/>
              </w:rPr>
              <w:t>(988.213)</w:t>
            </w:r>
          </w:p>
        </w:tc>
      </w:tr>
      <w:tr w:rsidR="009C0279" w:rsidRPr="002A6580" w14:paraId="3DF51934"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0FA2736F" w14:textId="77777777" w:rsidR="009C0279" w:rsidRPr="002A6580" w:rsidRDefault="009C0279" w:rsidP="009C0279">
            <w:pPr>
              <w:rPr>
                <w:rFonts w:eastAsia="Arial Unicode MS"/>
                <w:sz w:val="13"/>
                <w:szCs w:val="13"/>
              </w:rPr>
            </w:pPr>
            <w:r w:rsidRPr="002A6580">
              <w:rPr>
                <w:rFonts w:eastAsia="Arial Unicode MS"/>
                <w:sz w:val="13"/>
                <w:szCs w:val="13"/>
              </w:rPr>
              <w:t>1.1.3</w:t>
            </w:r>
          </w:p>
        </w:tc>
        <w:tc>
          <w:tcPr>
            <w:tcW w:w="5336" w:type="dxa"/>
            <w:tcBorders>
              <w:right w:val="single" w:sz="4" w:space="0" w:color="auto"/>
            </w:tcBorders>
            <w:noWrap/>
            <w:tcMar>
              <w:top w:w="18" w:type="dxa"/>
              <w:left w:w="18" w:type="dxa"/>
              <w:bottom w:w="0" w:type="dxa"/>
              <w:right w:w="18" w:type="dxa"/>
            </w:tcMar>
            <w:vAlign w:val="bottom"/>
          </w:tcPr>
          <w:p w14:paraId="66332F4E" w14:textId="77777777" w:rsidR="009C0279" w:rsidRPr="002A6580" w:rsidRDefault="009C0279" w:rsidP="009C0279">
            <w:pPr>
              <w:rPr>
                <w:rFonts w:eastAsia="Arial Unicode MS"/>
                <w:sz w:val="13"/>
                <w:szCs w:val="13"/>
              </w:rPr>
            </w:pPr>
            <w:r w:rsidRPr="002A6580">
              <w:rPr>
                <w:rFonts w:eastAsia="Arial Unicode MS"/>
                <w:sz w:val="13"/>
                <w:szCs w:val="13"/>
              </w:rPr>
              <w:t>Alınan Temettüler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4AAB633" w14:textId="77777777" w:rsidR="009C0279" w:rsidRPr="002A6580" w:rsidRDefault="009C0279" w:rsidP="009C0279">
            <w:pPr>
              <w:jc w:val="center"/>
              <w:rPr>
                <w:rFonts w:eastAsia="Arial Unicode MS"/>
                <w:b/>
                <w:bCs/>
                <w:sz w:val="13"/>
                <w:szCs w:val="13"/>
              </w:rPr>
            </w:pPr>
          </w:p>
        </w:tc>
        <w:tc>
          <w:tcPr>
            <w:tcW w:w="1722" w:type="dxa"/>
            <w:tcBorders>
              <w:left w:val="single" w:sz="4" w:space="0" w:color="auto"/>
              <w:right w:val="single" w:sz="4" w:space="0" w:color="auto"/>
            </w:tcBorders>
          </w:tcPr>
          <w:p w14:paraId="341CADD3" w14:textId="280240F6" w:rsidR="009C0279" w:rsidRPr="00025C25" w:rsidRDefault="009C0279" w:rsidP="009C0279">
            <w:pPr>
              <w:ind w:right="64"/>
              <w:jc w:val="right"/>
              <w:rPr>
                <w:bCs/>
                <w:sz w:val="13"/>
                <w:szCs w:val="13"/>
                <w:highlight w:val="yellow"/>
              </w:rPr>
            </w:pPr>
            <w:r>
              <w:rPr>
                <w:color w:val="000000"/>
                <w:sz w:val="13"/>
                <w:szCs w:val="13"/>
                <w:lang w:val="en-US"/>
              </w:rPr>
              <w:t xml:space="preserve">                      104 </w:t>
            </w:r>
          </w:p>
        </w:tc>
        <w:tc>
          <w:tcPr>
            <w:tcW w:w="1835" w:type="dxa"/>
            <w:tcBorders>
              <w:top w:val="nil"/>
              <w:left w:val="single" w:sz="4" w:space="0" w:color="auto"/>
              <w:bottom w:val="nil"/>
              <w:right w:val="single" w:sz="4" w:space="0" w:color="auto"/>
            </w:tcBorders>
            <w:shd w:val="clear" w:color="auto" w:fill="auto"/>
            <w:vAlign w:val="center"/>
          </w:tcPr>
          <w:p w14:paraId="4B4555B0" w14:textId="0B0E72A4" w:rsidR="009C0279" w:rsidRPr="002A6580" w:rsidRDefault="009C0279" w:rsidP="009C0279">
            <w:pPr>
              <w:ind w:right="64"/>
              <w:jc w:val="right"/>
              <w:rPr>
                <w:bCs/>
                <w:sz w:val="13"/>
                <w:szCs w:val="13"/>
              </w:rPr>
            </w:pPr>
            <w:r w:rsidRPr="00C655F4">
              <w:rPr>
                <w:rFonts w:eastAsia="Arial Unicode MS"/>
                <w:sz w:val="13"/>
                <w:szCs w:val="13"/>
              </w:rPr>
              <w:t>24.837</w:t>
            </w:r>
          </w:p>
        </w:tc>
      </w:tr>
      <w:tr w:rsidR="009C0279" w:rsidRPr="002A6580" w14:paraId="43339270"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7ED4B8AD" w14:textId="77777777" w:rsidR="009C0279" w:rsidRPr="002A6580" w:rsidRDefault="009C0279" w:rsidP="009C0279">
            <w:pPr>
              <w:rPr>
                <w:rFonts w:eastAsia="Arial Unicode MS"/>
                <w:sz w:val="13"/>
                <w:szCs w:val="13"/>
              </w:rPr>
            </w:pPr>
            <w:r w:rsidRPr="002A6580">
              <w:rPr>
                <w:rFonts w:eastAsia="Arial Unicode MS"/>
                <w:sz w:val="13"/>
                <w:szCs w:val="13"/>
              </w:rPr>
              <w:t>1.1.4</w:t>
            </w:r>
          </w:p>
        </w:tc>
        <w:tc>
          <w:tcPr>
            <w:tcW w:w="5336" w:type="dxa"/>
            <w:tcBorders>
              <w:right w:val="single" w:sz="4" w:space="0" w:color="auto"/>
            </w:tcBorders>
            <w:noWrap/>
            <w:tcMar>
              <w:top w:w="18" w:type="dxa"/>
              <w:left w:w="18" w:type="dxa"/>
              <w:bottom w:w="0" w:type="dxa"/>
              <w:right w:w="18" w:type="dxa"/>
            </w:tcMar>
            <w:vAlign w:val="bottom"/>
          </w:tcPr>
          <w:p w14:paraId="41BDCE6B" w14:textId="77777777" w:rsidR="009C0279" w:rsidRPr="002A6580" w:rsidRDefault="009C0279" w:rsidP="009C0279">
            <w:pPr>
              <w:rPr>
                <w:rFonts w:eastAsia="Arial Unicode MS"/>
                <w:sz w:val="13"/>
                <w:szCs w:val="13"/>
              </w:rPr>
            </w:pPr>
            <w:r w:rsidRPr="002A6580">
              <w:rPr>
                <w:rFonts w:eastAsia="Arial Unicode MS"/>
                <w:sz w:val="13"/>
                <w:szCs w:val="13"/>
              </w:rPr>
              <w:t>Alınan Ücret ve Komisyonlar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29A4A53B" w14:textId="77777777" w:rsidR="009C0279" w:rsidRPr="002A6580" w:rsidRDefault="009C0279" w:rsidP="009C0279">
            <w:pPr>
              <w:jc w:val="center"/>
              <w:rPr>
                <w:rFonts w:eastAsia="Arial Unicode MS"/>
                <w:b/>
                <w:bCs/>
                <w:sz w:val="13"/>
                <w:szCs w:val="13"/>
              </w:rPr>
            </w:pPr>
          </w:p>
        </w:tc>
        <w:tc>
          <w:tcPr>
            <w:tcW w:w="1722" w:type="dxa"/>
            <w:tcBorders>
              <w:left w:val="single" w:sz="4" w:space="0" w:color="auto"/>
              <w:right w:val="single" w:sz="4" w:space="0" w:color="auto"/>
            </w:tcBorders>
          </w:tcPr>
          <w:p w14:paraId="2C63916A" w14:textId="7BD7AB67" w:rsidR="009C0279" w:rsidRPr="00025C25" w:rsidRDefault="009C0279" w:rsidP="009C0279">
            <w:pPr>
              <w:ind w:right="64"/>
              <w:jc w:val="right"/>
              <w:rPr>
                <w:bCs/>
                <w:sz w:val="13"/>
                <w:szCs w:val="13"/>
                <w:highlight w:val="yellow"/>
              </w:rPr>
            </w:pPr>
            <w:r>
              <w:rPr>
                <w:color w:val="000000"/>
                <w:sz w:val="13"/>
                <w:szCs w:val="13"/>
                <w:lang w:val="en-US"/>
              </w:rPr>
              <w:t xml:space="preserve">                21.757 </w:t>
            </w:r>
          </w:p>
        </w:tc>
        <w:tc>
          <w:tcPr>
            <w:tcW w:w="1835" w:type="dxa"/>
            <w:tcBorders>
              <w:top w:val="nil"/>
              <w:left w:val="single" w:sz="4" w:space="0" w:color="auto"/>
              <w:bottom w:val="nil"/>
              <w:right w:val="single" w:sz="4" w:space="0" w:color="auto"/>
            </w:tcBorders>
            <w:shd w:val="clear" w:color="auto" w:fill="auto"/>
            <w:vAlign w:val="center"/>
          </w:tcPr>
          <w:p w14:paraId="02CE6634" w14:textId="67A50C3F" w:rsidR="009C0279" w:rsidRPr="002A6580" w:rsidRDefault="009C0279" w:rsidP="009C0279">
            <w:pPr>
              <w:ind w:right="64"/>
              <w:jc w:val="right"/>
              <w:rPr>
                <w:bCs/>
                <w:sz w:val="13"/>
                <w:szCs w:val="13"/>
              </w:rPr>
            </w:pPr>
            <w:r w:rsidRPr="00C655F4">
              <w:rPr>
                <w:rFonts w:eastAsia="Arial Unicode MS"/>
                <w:sz w:val="13"/>
                <w:szCs w:val="13"/>
              </w:rPr>
              <w:t>47.254</w:t>
            </w:r>
          </w:p>
        </w:tc>
      </w:tr>
      <w:tr w:rsidR="009C0279" w:rsidRPr="002A6580" w14:paraId="57313038"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2C859959" w14:textId="77777777" w:rsidR="009C0279" w:rsidRPr="002A6580" w:rsidRDefault="009C0279" w:rsidP="009C0279">
            <w:pPr>
              <w:rPr>
                <w:rFonts w:eastAsia="Arial Unicode MS"/>
                <w:sz w:val="13"/>
                <w:szCs w:val="13"/>
              </w:rPr>
            </w:pPr>
            <w:r w:rsidRPr="002A6580">
              <w:rPr>
                <w:rFonts w:eastAsia="Arial Unicode MS"/>
                <w:sz w:val="13"/>
                <w:szCs w:val="13"/>
              </w:rPr>
              <w:t>1.1.5</w:t>
            </w:r>
          </w:p>
        </w:tc>
        <w:tc>
          <w:tcPr>
            <w:tcW w:w="5336" w:type="dxa"/>
            <w:tcBorders>
              <w:right w:val="single" w:sz="4" w:space="0" w:color="auto"/>
            </w:tcBorders>
            <w:noWrap/>
            <w:tcMar>
              <w:top w:w="18" w:type="dxa"/>
              <w:left w:w="18" w:type="dxa"/>
              <w:bottom w:w="0" w:type="dxa"/>
              <w:right w:w="18" w:type="dxa"/>
            </w:tcMar>
            <w:vAlign w:val="bottom"/>
          </w:tcPr>
          <w:p w14:paraId="1C58C0D4" w14:textId="77777777" w:rsidR="009C0279" w:rsidRPr="002A6580" w:rsidRDefault="009C0279" w:rsidP="009C0279">
            <w:pPr>
              <w:rPr>
                <w:rFonts w:eastAsia="Arial Unicode MS"/>
                <w:sz w:val="13"/>
                <w:szCs w:val="13"/>
              </w:rPr>
            </w:pPr>
            <w:r w:rsidRPr="002A6580">
              <w:rPr>
                <w:rFonts w:eastAsia="Arial Unicode MS"/>
                <w:sz w:val="13"/>
                <w:szCs w:val="13"/>
              </w:rPr>
              <w:t>Elde Edilen Diğer Kazançlar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3EA4229" w14:textId="77777777" w:rsidR="009C0279" w:rsidRPr="002A6580" w:rsidRDefault="009C0279" w:rsidP="009C0279">
            <w:pPr>
              <w:jc w:val="center"/>
              <w:rPr>
                <w:rFonts w:eastAsia="Arial Unicode MS"/>
                <w:b/>
                <w:bCs/>
                <w:sz w:val="13"/>
                <w:szCs w:val="13"/>
              </w:rPr>
            </w:pPr>
          </w:p>
        </w:tc>
        <w:tc>
          <w:tcPr>
            <w:tcW w:w="1722" w:type="dxa"/>
            <w:tcBorders>
              <w:left w:val="single" w:sz="4" w:space="0" w:color="auto"/>
              <w:right w:val="single" w:sz="4" w:space="0" w:color="auto"/>
            </w:tcBorders>
          </w:tcPr>
          <w:p w14:paraId="1CF8DAC4" w14:textId="370E80F1" w:rsidR="009C0279" w:rsidRPr="00025C25" w:rsidRDefault="009C0279" w:rsidP="009C0279">
            <w:pPr>
              <w:ind w:right="64"/>
              <w:jc w:val="right"/>
              <w:rPr>
                <w:bCs/>
                <w:sz w:val="13"/>
                <w:szCs w:val="13"/>
                <w:highlight w:val="yellow"/>
              </w:rPr>
            </w:pPr>
            <w:r>
              <w:rPr>
                <w:color w:val="000000"/>
                <w:sz w:val="13"/>
                <w:szCs w:val="13"/>
                <w:lang w:val="en-US"/>
              </w:rPr>
              <w:t xml:space="preserve">             151.238 </w:t>
            </w:r>
          </w:p>
        </w:tc>
        <w:tc>
          <w:tcPr>
            <w:tcW w:w="1835" w:type="dxa"/>
            <w:tcBorders>
              <w:top w:val="nil"/>
              <w:left w:val="single" w:sz="4" w:space="0" w:color="auto"/>
              <w:bottom w:val="nil"/>
              <w:right w:val="single" w:sz="4" w:space="0" w:color="auto"/>
            </w:tcBorders>
            <w:shd w:val="clear" w:color="auto" w:fill="auto"/>
            <w:vAlign w:val="center"/>
          </w:tcPr>
          <w:p w14:paraId="11ED49B4" w14:textId="722582EB" w:rsidR="009C0279" w:rsidRPr="002A6580" w:rsidRDefault="009C0279" w:rsidP="009C0279">
            <w:pPr>
              <w:ind w:right="64"/>
              <w:jc w:val="right"/>
              <w:rPr>
                <w:bCs/>
                <w:sz w:val="13"/>
                <w:szCs w:val="13"/>
              </w:rPr>
            </w:pPr>
            <w:r w:rsidRPr="00C655F4">
              <w:rPr>
                <w:rFonts w:eastAsia="Arial Unicode MS"/>
                <w:sz w:val="13"/>
                <w:szCs w:val="13"/>
              </w:rPr>
              <w:t>9.876</w:t>
            </w:r>
          </w:p>
        </w:tc>
      </w:tr>
      <w:tr w:rsidR="009C0279" w:rsidRPr="002A6580" w14:paraId="64B2C386"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1513A62B" w14:textId="77777777" w:rsidR="009C0279" w:rsidRPr="002A6580" w:rsidRDefault="009C0279" w:rsidP="009C0279">
            <w:pPr>
              <w:rPr>
                <w:rFonts w:eastAsia="Arial Unicode MS"/>
                <w:sz w:val="13"/>
                <w:szCs w:val="13"/>
              </w:rPr>
            </w:pPr>
            <w:r w:rsidRPr="002A6580">
              <w:rPr>
                <w:rFonts w:eastAsia="Arial Unicode MS"/>
                <w:sz w:val="13"/>
                <w:szCs w:val="13"/>
              </w:rPr>
              <w:t>1.1.6</w:t>
            </w:r>
          </w:p>
        </w:tc>
        <w:tc>
          <w:tcPr>
            <w:tcW w:w="5336" w:type="dxa"/>
            <w:tcBorders>
              <w:right w:val="single" w:sz="4" w:space="0" w:color="auto"/>
            </w:tcBorders>
            <w:noWrap/>
            <w:tcMar>
              <w:top w:w="18" w:type="dxa"/>
              <w:left w:w="18" w:type="dxa"/>
              <w:bottom w:w="0" w:type="dxa"/>
              <w:right w:w="18" w:type="dxa"/>
            </w:tcMar>
            <w:vAlign w:val="bottom"/>
          </w:tcPr>
          <w:p w14:paraId="2DDA8096" w14:textId="77777777" w:rsidR="009C0279" w:rsidRPr="002A6580" w:rsidRDefault="009C0279" w:rsidP="009C0279">
            <w:pPr>
              <w:rPr>
                <w:rFonts w:eastAsia="Arial Unicode MS"/>
                <w:sz w:val="13"/>
                <w:szCs w:val="13"/>
              </w:rPr>
            </w:pPr>
            <w:r w:rsidRPr="002A6580">
              <w:rPr>
                <w:rFonts w:eastAsia="Arial Unicode MS"/>
                <w:sz w:val="13"/>
                <w:szCs w:val="13"/>
              </w:rPr>
              <w:t>Zarar Olarak Muhasebeleştirilen Donuk Alacaklardan Tahsilatlar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3283C07A" w14:textId="77777777" w:rsidR="009C0279" w:rsidRPr="002A6580" w:rsidRDefault="009C0279" w:rsidP="009C0279">
            <w:pPr>
              <w:jc w:val="center"/>
              <w:rPr>
                <w:rFonts w:eastAsia="Arial Unicode MS"/>
                <w:b/>
                <w:bCs/>
                <w:sz w:val="13"/>
                <w:szCs w:val="13"/>
              </w:rPr>
            </w:pPr>
          </w:p>
        </w:tc>
        <w:tc>
          <w:tcPr>
            <w:tcW w:w="1722" w:type="dxa"/>
            <w:tcBorders>
              <w:left w:val="single" w:sz="4" w:space="0" w:color="auto"/>
              <w:right w:val="single" w:sz="4" w:space="0" w:color="auto"/>
            </w:tcBorders>
          </w:tcPr>
          <w:p w14:paraId="037BD4D3" w14:textId="2D9D7E15" w:rsidR="009C0279" w:rsidRPr="00025C25" w:rsidRDefault="009C0279" w:rsidP="009C0279">
            <w:pPr>
              <w:ind w:right="64"/>
              <w:jc w:val="right"/>
              <w:rPr>
                <w:bCs/>
                <w:sz w:val="13"/>
                <w:szCs w:val="13"/>
                <w:highlight w:val="yellow"/>
              </w:rPr>
            </w:pPr>
            <w:r>
              <w:rPr>
                <w:color w:val="000000"/>
                <w:sz w:val="13"/>
                <w:szCs w:val="13"/>
                <w:lang w:val="en-US"/>
              </w:rPr>
              <w:t xml:space="preserve">                39.038 </w:t>
            </w:r>
          </w:p>
        </w:tc>
        <w:tc>
          <w:tcPr>
            <w:tcW w:w="1835" w:type="dxa"/>
            <w:tcBorders>
              <w:top w:val="nil"/>
              <w:left w:val="single" w:sz="4" w:space="0" w:color="auto"/>
              <w:bottom w:val="nil"/>
              <w:right w:val="single" w:sz="4" w:space="0" w:color="auto"/>
            </w:tcBorders>
            <w:shd w:val="clear" w:color="auto" w:fill="auto"/>
            <w:vAlign w:val="center"/>
          </w:tcPr>
          <w:p w14:paraId="40A06796" w14:textId="6F2769A3" w:rsidR="009C0279" w:rsidRPr="002A6580" w:rsidRDefault="009C0279" w:rsidP="009C0279">
            <w:pPr>
              <w:ind w:right="64"/>
              <w:jc w:val="right"/>
              <w:rPr>
                <w:bCs/>
                <w:sz w:val="13"/>
                <w:szCs w:val="13"/>
              </w:rPr>
            </w:pPr>
            <w:r w:rsidRPr="00C655F4">
              <w:rPr>
                <w:rFonts w:eastAsia="Arial Unicode MS"/>
                <w:sz w:val="13"/>
                <w:szCs w:val="13"/>
              </w:rPr>
              <w:t>30.782</w:t>
            </w:r>
          </w:p>
        </w:tc>
      </w:tr>
      <w:tr w:rsidR="009C0279" w:rsidRPr="002A6580" w14:paraId="4C6FD032"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3903EA4F" w14:textId="77777777" w:rsidR="009C0279" w:rsidRPr="002A6580" w:rsidRDefault="009C0279" w:rsidP="009C0279">
            <w:pPr>
              <w:rPr>
                <w:rFonts w:eastAsia="Arial Unicode MS"/>
                <w:sz w:val="13"/>
                <w:szCs w:val="13"/>
              </w:rPr>
            </w:pPr>
            <w:r w:rsidRPr="002A6580">
              <w:rPr>
                <w:rFonts w:eastAsia="Arial Unicode MS"/>
                <w:sz w:val="13"/>
                <w:szCs w:val="13"/>
              </w:rPr>
              <w:t>1.1.7</w:t>
            </w:r>
          </w:p>
        </w:tc>
        <w:tc>
          <w:tcPr>
            <w:tcW w:w="5336" w:type="dxa"/>
            <w:tcBorders>
              <w:right w:val="single" w:sz="4" w:space="0" w:color="auto"/>
            </w:tcBorders>
            <w:noWrap/>
            <w:tcMar>
              <w:top w:w="18" w:type="dxa"/>
              <w:left w:w="18" w:type="dxa"/>
              <w:bottom w:w="0" w:type="dxa"/>
              <w:right w:w="18" w:type="dxa"/>
            </w:tcMar>
            <w:vAlign w:val="bottom"/>
          </w:tcPr>
          <w:p w14:paraId="6640B17D" w14:textId="77777777" w:rsidR="009C0279" w:rsidRPr="002A6580" w:rsidRDefault="009C0279" w:rsidP="009C0279">
            <w:pPr>
              <w:rPr>
                <w:rFonts w:eastAsia="Arial Unicode MS"/>
                <w:sz w:val="13"/>
                <w:szCs w:val="13"/>
              </w:rPr>
            </w:pPr>
            <w:r w:rsidRPr="002A6580">
              <w:rPr>
                <w:rFonts w:eastAsia="Arial Unicode MS"/>
                <w:sz w:val="13"/>
                <w:szCs w:val="13"/>
              </w:rPr>
              <w:t>Personele ve Hizmet Tedarik Edenlere Yapılan Nakit Ödemeler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AE5EB9D" w14:textId="77777777" w:rsidR="009C0279" w:rsidRPr="002A6580" w:rsidRDefault="009C0279" w:rsidP="009C0279">
            <w:pPr>
              <w:jc w:val="center"/>
              <w:rPr>
                <w:rFonts w:eastAsia="Arial Unicode MS"/>
                <w:b/>
                <w:bCs/>
                <w:sz w:val="13"/>
                <w:szCs w:val="13"/>
              </w:rPr>
            </w:pPr>
          </w:p>
        </w:tc>
        <w:tc>
          <w:tcPr>
            <w:tcW w:w="1722" w:type="dxa"/>
            <w:tcBorders>
              <w:left w:val="single" w:sz="4" w:space="0" w:color="auto"/>
              <w:right w:val="single" w:sz="4" w:space="0" w:color="auto"/>
            </w:tcBorders>
          </w:tcPr>
          <w:p w14:paraId="418CD2C2" w14:textId="65939F80" w:rsidR="009C0279" w:rsidRPr="00025C25" w:rsidRDefault="009C0279" w:rsidP="009C0279">
            <w:pPr>
              <w:ind w:right="64"/>
              <w:jc w:val="right"/>
              <w:rPr>
                <w:bCs/>
                <w:sz w:val="13"/>
                <w:szCs w:val="13"/>
                <w:highlight w:val="yellow"/>
              </w:rPr>
            </w:pPr>
            <w:r>
              <w:rPr>
                <w:color w:val="000000"/>
                <w:sz w:val="13"/>
                <w:szCs w:val="13"/>
                <w:lang w:val="en-US"/>
              </w:rPr>
              <w:t xml:space="preserve">           (117.188)</w:t>
            </w:r>
          </w:p>
        </w:tc>
        <w:tc>
          <w:tcPr>
            <w:tcW w:w="1835" w:type="dxa"/>
            <w:tcBorders>
              <w:top w:val="nil"/>
              <w:left w:val="single" w:sz="4" w:space="0" w:color="auto"/>
              <w:bottom w:val="nil"/>
              <w:right w:val="single" w:sz="4" w:space="0" w:color="auto"/>
            </w:tcBorders>
            <w:shd w:val="clear" w:color="auto" w:fill="auto"/>
            <w:vAlign w:val="center"/>
          </w:tcPr>
          <w:p w14:paraId="527E2575" w14:textId="38A523DC" w:rsidR="009C0279" w:rsidRPr="002A6580" w:rsidRDefault="009C0279" w:rsidP="009C0279">
            <w:pPr>
              <w:ind w:right="64"/>
              <w:jc w:val="right"/>
              <w:rPr>
                <w:bCs/>
                <w:sz w:val="13"/>
                <w:szCs w:val="13"/>
              </w:rPr>
            </w:pPr>
            <w:r w:rsidRPr="00C655F4">
              <w:rPr>
                <w:rFonts w:eastAsia="Arial Unicode MS"/>
                <w:sz w:val="13"/>
                <w:szCs w:val="13"/>
              </w:rPr>
              <w:t>(96.258)</w:t>
            </w:r>
          </w:p>
        </w:tc>
      </w:tr>
      <w:tr w:rsidR="009C0279" w:rsidRPr="002A6580" w14:paraId="3D18B54C"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7892EE12" w14:textId="77777777" w:rsidR="009C0279" w:rsidRPr="002A6580" w:rsidRDefault="009C0279" w:rsidP="009C0279">
            <w:pPr>
              <w:rPr>
                <w:rFonts w:eastAsia="Arial Unicode MS"/>
                <w:sz w:val="13"/>
                <w:szCs w:val="13"/>
              </w:rPr>
            </w:pPr>
            <w:r w:rsidRPr="002A6580">
              <w:rPr>
                <w:rFonts w:eastAsia="Arial Unicode MS"/>
                <w:sz w:val="13"/>
                <w:szCs w:val="13"/>
              </w:rPr>
              <w:t>1.1.8</w:t>
            </w:r>
          </w:p>
        </w:tc>
        <w:tc>
          <w:tcPr>
            <w:tcW w:w="5336" w:type="dxa"/>
            <w:tcBorders>
              <w:right w:val="single" w:sz="4" w:space="0" w:color="auto"/>
            </w:tcBorders>
            <w:noWrap/>
            <w:tcMar>
              <w:top w:w="18" w:type="dxa"/>
              <w:left w:w="18" w:type="dxa"/>
              <w:bottom w:w="0" w:type="dxa"/>
              <w:right w:w="18" w:type="dxa"/>
            </w:tcMar>
            <w:vAlign w:val="bottom"/>
          </w:tcPr>
          <w:p w14:paraId="37C41590" w14:textId="77777777" w:rsidR="009C0279" w:rsidRPr="002A6580" w:rsidRDefault="009C0279" w:rsidP="009C0279">
            <w:pPr>
              <w:rPr>
                <w:rFonts w:eastAsia="Arial Unicode MS"/>
                <w:sz w:val="13"/>
                <w:szCs w:val="13"/>
              </w:rPr>
            </w:pPr>
            <w:r w:rsidRPr="002A6580">
              <w:rPr>
                <w:rFonts w:eastAsia="Arial Unicode MS"/>
                <w:sz w:val="13"/>
                <w:szCs w:val="13"/>
              </w:rPr>
              <w:t>Ödenen Vergiler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787BF3E0" w14:textId="77777777" w:rsidR="009C0279" w:rsidRPr="002A6580" w:rsidRDefault="009C0279" w:rsidP="009C0279">
            <w:pPr>
              <w:jc w:val="center"/>
              <w:rPr>
                <w:rFonts w:eastAsia="Arial Unicode MS"/>
                <w:b/>
                <w:bCs/>
                <w:sz w:val="13"/>
                <w:szCs w:val="13"/>
              </w:rPr>
            </w:pPr>
          </w:p>
        </w:tc>
        <w:tc>
          <w:tcPr>
            <w:tcW w:w="1722" w:type="dxa"/>
            <w:tcBorders>
              <w:left w:val="single" w:sz="4" w:space="0" w:color="auto"/>
              <w:right w:val="single" w:sz="4" w:space="0" w:color="auto"/>
            </w:tcBorders>
          </w:tcPr>
          <w:p w14:paraId="4647CBEA" w14:textId="18A452D6" w:rsidR="009C0279" w:rsidRPr="00025C25" w:rsidRDefault="009C0279" w:rsidP="009C0279">
            <w:pPr>
              <w:ind w:right="64"/>
              <w:jc w:val="right"/>
              <w:rPr>
                <w:bCs/>
                <w:sz w:val="13"/>
                <w:szCs w:val="13"/>
                <w:highlight w:val="yellow"/>
              </w:rPr>
            </w:pPr>
            <w:r>
              <w:rPr>
                <w:color w:val="000000"/>
                <w:sz w:val="13"/>
                <w:szCs w:val="13"/>
                <w:lang w:val="en-US"/>
              </w:rPr>
              <w:t xml:space="preserve">              (39.098)</w:t>
            </w:r>
          </w:p>
        </w:tc>
        <w:tc>
          <w:tcPr>
            <w:tcW w:w="1835" w:type="dxa"/>
            <w:tcBorders>
              <w:top w:val="nil"/>
              <w:left w:val="single" w:sz="4" w:space="0" w:color="auto"/>
              <w:bottom w:val="nil"/>
              <w:right w:val="single" w:sz="4" w:space="0" w:color="auto"/>
            </w:tcBorders>
            <w:shd w:val="clear" w:color="auto" w:fill="auto"/>
            <w:vAlign w:val="center"/>
          </w:tcPr>
          <w:p w14:paraId="4B66AD71" w14:textId="4AB6029B" w:rsidR="009C0279" w:rsidRPr="002A6580" w:rsidRDefault="009C0279" w:rsidP="009C0279">
            <w:pPr>
              <w:ind w:right="64"/>
              <w:jc w:val="right"/>
              <w:rPr>
                <w:bCs/>
                <w:sz w:val="13"/>
                <w:szCs w:val="13"/>
              </w:rPr>
            </w:pPr>
            <w:r w:rsidRPr="00C655F4">
              <w:rPr>
                <w:rFonts w:eastAsia="Arial Unicode MS"/>
                <w:sz w:val="13"/>
                <w:szCs w:val="13"/>
              </w:rPr>
              <w:t>(25.427)</w:t>
            </w:r>
          </w:p>
        </w:tc>
      </w:tr>
      <w:tr w:rsidR="009C0279" w:rsidRPr="002A6580" w14:paraId="78367F83"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77EFF800" w14:textId="77777777" w:rsidR="009C0279" w:rsidRPr="002A6580" w:rsidRDefault="009C0279" w:rsidP="009C0279">
            <w:pPr>
              <w:rPr>
                <w:rFonts w:eastAsia="Arial Unicode MS"/>
                <w:sz w:val="13"/>
                <w:szCs w:val="13"/>
              </w:rPr>
            </w:pPr>
            <w:r w:rsidRPr="002A6580">
              <w:rPr>
                <w:rFonts w:eastAsia="Arial Unicode MS"/>
                <w:sz w:val="13"/>
                <w:szCs w:val="13"/>
              </w:rPr>
              <w:t>1.1.9</w:t>
            </w:r>
          </w:p>
        </w:tc>
        <w:tc>
          <w:tcPr>
            <w:tcW w:w="5336" w:type="dxa"/>
            <w:tcBorders>
              <w:right w:val="single" w:sz="4" w:space="0" w:color="auto"/>
            </w:tcBorders>
            <w:noWrap/>
            <w:tcMar>
              <w:top w:w="18" w:type="dxa"/>
              <w:left w:w="18" w:type="dxa"/>
              <w:bottom w:w="0" w:type="dxa"/>
              <w:right w:w="18" w:type="dxa"/>
            </w:tcMar>
            <w:vAlign w:val="bottom"/>
          </w:tcPr>
          <w:p w14:paraId="4C0A1E92" w14:textId="1575798C" w:rsidR="009C0279" w:rsidRPr="002A6580" w:rsidRDefault="009C0279" w:rsidP="009C0279">
            <w:pPr>
              <w:rPr>
                <w:rFonts w:eastAsia="Arial Unicode MS"/>
                <w:sz w:val="13"/>
                <w:szCs w:val="13"/>
              </w:rPr>
            </w:pPr>
            <w:r w:rsidRPr="002A6580">
              <w:rPr>
                <w:rFonts w:eastAsia="Arial Unicode MS"/>
                <w:sz w:val="13"/>
                <w:szCs w:val="13"/>
              </w:rPr>
              <w:t xml:space="preserve">Diğer </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3B43A992" w14:textId="77777777" w:rsidR="009C0279" w:rsidRPr="002A6580" w:rsidRDefault="009C0279" w:rsidP="009C0279">
            <w:pPr>
              <w:jc w:val="center"/>
              <w:rPr>
                <w:rFonts w:eastAsia="Arial Unicode MS"/>
                <w:bCs/>
                <w:sz w:val="13"/>
                <w:szCs w:val="13"/>
              </w:rPr>
            </w:pPr>
          </w:p>
        </w:tc>
        <w:tc>
          <w:tcPr>
            <w:tcW w:w="1722" w:type="dxa"/>
            <w:tcBorders>
              <w:left w:val="single" w:sz="4" w:space="0" w:color="auto"/>
              <w:right w:val="single" w:sz="4" w:space="0" w:color="auto"/>
            </w:tcBorders>
          </w:tcPr>
          <w:p w14:paraId="2DCD1A69" w14:textId="7F07DF07" w:rsidR="009C0279" w:rsidRPr="00025C25" w:rsidRDefault="009C0279" w:rsidP="009C0279">
            <w:pPr>
              <w:ind w:right="64"/>
              <w:jc w:val="right"/>
              <w:rPr>
                <w:bCs/>
                <w:sz w:val="13"/>
                <w:szCs w:val="13"/>
                <w:highlight w:val="yellow"/>
              </w:rPr>
            </w:pPr>
            <w:r>
              <w:rPr>
                <w:color w:val="000000"/>
                <w:sz w:val="13"/>
                <w:szCs w:val="13"/>
                <w:lang w:val="en-US"/>
              </w:rPr>
              <w:t xml:space="preserve">        (1.016.349)</w:t>
            </w:r>
          </w:p>
        </w:tc>
        <w:tc>
          <w:tcPr>
            <w:tcW w:w="1835" w:type="dxa"/>
            <w:tcBorders>
              <w:top w:val="nil"/>
              <w:left w:val="single" w:sz="4" w:space="0" w:color="auto"/>
              <w:bottom w:val="nil"/>
              <w:right w:val="single" w:sz="4" w:space="0" w:color="auto"/>
            </w:tcBorders>
            <w:shd w:val="clear" w:color="auto" w:fill="auto"/>
            <w:vAlign w:val="center"/>
          </w:tcPr>
          <w:p w14:paraId="307AF5DA" w14:textId="573CC859" w:rsidR="009C0279" w:rsidRPr="002A6580" w:rsidRDefault="009C0279" w:rsidP="009C0279">
            <w:pPr>
              <w:ind w:right="64"/>
              <w:jc w:val="right"/>
              <w:rPr>
                <w:bCs/>
                <w:sz w:val="13"/>
                <w:szCs w:val="13"/>
              </w:rPr>
            </w:pPr>
            <w:r>
              <w:rPr>
                <w:rFonts w:eastAsia="Arial Unicode MS"/>
                <w:sz w:val="13"/>
                <w:szCs w:val="13"/>
              </w:rPr>
              <w:t>(640.719</w:t>
            </w:r>
            <w:r w:rsidRPr="00C655F4">
              <w:rPr>
                <w:rFonts w:eastAsia="Arial Unicode MS"/>
                <w:sz w:val="13"/>
                <w:szCs w:val="13"/>
              </w:rPr>
              <w:t>)</w:t>
            </w:r>
          </w:p>
        </w:tc>
      </w:tr>
      <w:tr w:rsidR="009C0279" w:rsidRPr="002A6580" w14:paraId="374DF90F"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5DC6C431" w14:textId="77777777" w:rsidR="009C0279" w:rsidRPr="002A6580" w:rsidRDefault="009C0279" w:rsidP="009C0279">
            <w:pPr>
              <w:rPr>
                <w:rFonts w:eastAsia="Arial Unicode MS"/>
                <w:sz w:val="13"/>
                <w:szCs w:val="13"/>
              </w:rPr>
            </w:pPr>
          </w:p>
        </w:tc>
        <w:tc>
          <w:tcPr>
            <w:tcW w:w="5336" w:type="dxa"/>
            <w:tcBorders>
              <w:right w:val="single" w:sz="4" w:space="0" w:color="auto"/>
            </w:tcBorders>
            <w:noWrap/>
            <w:tcMar>
              <w:top w:w="18" w:type="dxa"/>
              <w:left w:w="18" w:type="dxa"/>
              <w:bottom w:w="0" w:type="dxa"/>
              <w:right w:w="18" w:type="dxa"/>
            </w:tcMar>
            <w:vAlign w:val="bottom"/>
          </w:tcPr>
          <w:p w14:paraId="2D617287" w14:textId="77777777" w:rsidR="009C0279" w:rsidRPr="002A6580" w:rsidRDefault="009C0279" w:rsidP="009C0279">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0E738002" w14:textId="77777777" w:rsidR="009C0279" w:rsidRPr="002A6580" w:rsidRDefault="009C0279" w:rsidP="009C0279">
            <w:pPr>
              <w:jc w:val="center"/>
              <w:rPr>
                <w:rFonts w:eastAsia="Arial Unicode MS"/>
                <w:bCs/>
                <w:sz w:val="13"/>
                <w:szCs w:val="13"/>
              </w:rPr>
            </w:pPr>
          </w:p>
        </w:tc>
        <w:tc>
          <w:tcPr>
            <w:tcW w:w="1722" w:type="dxa"/>
            <w:tcBorders>
              <w:left w:val="single" w:sz="4" w:space="0" w:color="auto"/>
              <w:right w:val="single" w:sz="4" w:space="0" w:color="auto"/>
            </w:tcBorders>
          </w:tcPr>
          <w:p w14:paraId="000293D6" w14:textId="2E90DC13" w:rsidR="009C0279" w:rsidRPr="00025C25" w:rsidRDefault="009C0279" w:rsidP="009C0279">
            <w:pPr>
              <w:ind w:right="64"/>
              <w:jc w:val="right"/>
              <w:rPr>
                <w:b/>
                <w:bCs/>
                <w:sz w:val="13"/>
                <w:szCs w:val="13"/>
                <w:highlight w:val="yellow"/>
              </w:rPr>
            </w:pPr>
          </w:p>
        </w:tc>
        <w:tc>
          <w:tcPr>
            <w:tcW w:w="1835" w:type="dxa"/>
            <w:tcBorders>
              <w:left w:val="single" w:sz="4" w:space="0" w:color="auto"/>
              <w:right w:val="single" w:sz="4" w:space="0" w:color="auto"/>
            </w:tcBorders>
            <w:vAlign w:val="bottom"/>
          </w:tcPr>
          <w:p w14:paraId="7DEE3AAD" w14:textId="77777777" w:rsidR="009C0279" w:rsidRPr="002A6580" w:rsidRDefault="009C0279" w:rsidP="009C0279">
            <w:pPr>
              <w:ind w:right="64"/>
              <w:jc w:val="right"/>
              <w:rPr>
                <w:b/>
                <w:bCs/>
                <w:sz w:val="13"/>
                <w:szCs w:val="13"/>
              </w:rPr>
            </w:pPr>
          </w:p>
        </w:tc>
      </w:tr>
      <w:tr w:rsidR="009C0279" w:rsidRPr="002A6580" w14:paraId="191D37BE"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45587F9A" w14:textId="77777777" w:rsidR="009C0279" w:rsidRPr="002A6580" w:rsidRDefault="009C0279" w:rsidP="009C0279">
            <w:pPr>
              <w:rPr>
                <w:rFonts w:eastAsia="Arial Unicode MS"/>
                <w:b/>
                <w:sz w:val="13"/>
                <w:szCs w:val="13"/>
              </w:rPr>
            </w:pPr>
            <w:r w:rsidRPr="002A6580">
              <w:rPr>
                <w:rFonts w:eastAsia="Arial Unicode MS"/>
                <w:b/>
                <w:sz w:val="13"/>
                <w:szCs w:val="13"/>
              </w:rPr>
              <w:t>1.2</w:t>
            </w:r>
          </w:p>
        </w:tc>
        <w:tc>
          <w:tcPr>
            <w:tcW w:w="5336" w:type="dxa"/>
            <w:tcBorders>
              <w:right w:val="single" w:sz="4" w:space="0" w:color="auto"/>
            </w:tcBorders>
            <w:noWrap/>
            <w:tcMar>
              <w:top w:w="18" w:type="dxa"/>
              <w:left w:w="18" w:type="dxa"/>
              <w:bottom w:w="0" w:type="dxa"/>
              <w:right w:w="18" w:type="dxa"/>
            </w:tcMar>
            <w:vAlign w:val="bottom"/>
          </w:tcPr>
          <w:p w14:paraId="6F2417E6" w14:textId="77777777" w:rsidR="009C0279" w:rsidRPr="002A6580" w:rsidRDefault="009C0279" w:rsidP="009C0279">
            <w:pPr>
              <w:rPr>
                <w:rFonts w:eastAsia="Arial Unicode MS"/>
                <w:b/>
                <w:sz w:val="13"/>
                <w:szCs w:val="13"/>
              </w:rPr>
            </w:pPr>
            <w:r w:rsidRPr="002A6580">
              <w:rPr>
                <w:rFonts w:eastAsia="Arial Unicode MS"/>
                <w:b/>
                <w:sz w:val="13"/>
                <w:szCs w:val="13"/>
              </w:rPr>
              <w:t>Bankacılık Faaliyetleri Konusu Aktif ve Pasiflerdeki Değişim</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6B5D468" w14:textId="77777777" w:rsidR="009C0279" w:rsidRPr="002A6580" w:rsidRDefault="009C0279" w:rsidP="009C0279">
            <w:pPr>
              <w:jc w:val="center"/>
              <w:rPr>
                <w:rFonts w:eastAsia="Arial Unicode MS"/>
                <w:b/>
                <w:bCs/>
                <w:sz w:val="13"/>
                <w:szCs w:val="13"/>
              </w:rPr>
            </w:pPr>
          </w:p>
        </w:tc>
        <w:tc>
          <w:tcPr>
            <w:tcW w:w="1722" w:type="dxa"/>
            <w:tcBorders>
              <w:left w:val="single" w:sz="4" w:space="0" w:color="auto"/>
              <w:right w:val="single" w:sz="4" w:space="0" w:color="auto"/>
            </w:tcBorders>
          </w:tcPr>
          <w:p w14:paraId="18A26B62" w14:textId="1717A0FE" w:rsidR="009C0279" w:rsidRPr="00025C25" w:rsidRDefault="009C0279" w:rsidP="009C0279">
            <w:pPr>
              <w:ind w:right="64"/>
              <w:jc w:val="right"/>
              <w:rPr>
                <w:b/>
                <w:bCs/>
                <w:sz w:val="13"/>
                <w:szCs w:val="13"/>
                <w:highlight w:val="yellow"/>
              </w:rPr>
            </w:pPr>
            <w:r>
              <w:rPr>
                <w:b/>
                <w:bCs/>
                <w:color w:val="000000"/>
                <w:sz w:val="13"/>
                <w:szCs w:val="13"/>
                <w:lang w:val="en-US"/>
              </w:rPr>
              <w:t xml:space="preserve">          1.701.079 </w:t>
            </w:r>
          </w:p>
        </w:tc>
        <w:tc>
          <w:tcPr>
            <w:tcW w:w="1835" w:type="dxa"/>
            <w:tcBorders>
              <w:left w:val="single" w:sz="4" w:space="0" w:color="auto"/>
              <w:right w:val="single" w:sz="4" w:space="0" w:color="auto"/>
            </w:tcBorders>
            <w:vAlign w:val="bottom"/>
          </w:tcPr>
          <w:p w14:paraId="29FE3AA9" w14:textId="6F0EEB06" w:rsidR="009C0279" w:rsidRPr="002A6580" w:rsidRDefault="009C0279" w:rsidP="009C0279">
            <w:pPr>
              <w:ind w:right="64"/>
              <w:jc w:val="right"/>
              <w:rPr>
                <w:b/>
                <w:bCs/>
                <w:sz w:val="13"/>
                <w:szCs w:val="13"/>
              </w:rPr>
            </w:pPr>
            <w:r w:rsidRPr="00C655F4">
              <w:rPr>
                <w:b/>
                <w:sz w:val="13"/>
                <w:szCs w:val="13"/>
              </w:rPr>
              <w:t>56.668</w:t>
            </w:r>
          </w:p>
        </w:tc>
      </w:tr>
      <w:tr w:rsidR="009C0279" w:rsidRPr="002A6580" w14:paraId="791FE5CE"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10F03F68" w14:textId="77777777" w:rsidR="009C0279" w:rsidRPr="002A6580" w:rsidRDefault="009C0279" w:rsidP="009C0279">
            <w:pPr>
              <w:rPr>
                <w:rFonts w:eastAsia="Arial Unicode MS"/>
                <w:sz w:val="13"/>
                <w:szCs w:val="13"/>
              </w:rPr>
            </w:pPr>
          </w:p>
        </w:tc>
        <w:tc>
          <w:tcPr>
            <w:tcW w:w="5336" w:type="dxa"/>
            <w:tcBorders>
              <w:right w:val="single" w:sz="4" w:space="0" w:color="auto"/>
            </w:tcBorders>
            <w:noWrap/>
            <w:tcMar>
              <w:top w:w="18" w:type="dxa"/>
              <w:left w:w="18" w:type="dxa"/>
              <w:bottom w:w="0" w:type="dxa"/>
              <w:right w:w="18" w:type="dxa"/>
            </w:tcMar>
            <w:vAlign w:val="bottom"/>
          </w:tcPr>
          <w:p w14:paraId="6BBD21EA" w14:textId="77777777" w:rsidR="009C0279" w:rsidRPr="002A6580" w:rsidRDefault="009C0279" w:rsidP="009C0279">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1CB037F" w14:textId="77777777" w:rsidR="009C0279" w:rsidRPr="002A6580" w:rsidRDefault="009C0279" w:rsidP="009C0279">
            <w:pPr>
              <w:jc w:val="center"/>
              <w:rPr>
                <w:bCs/>
                <w:sz w:val="13"/>
                <w:szCs w:val="13"/>
              </w:rPr>
            </w:pPr>
          </w:p>
        </w:tc>
        <w:tc>
          <w:tcPr>
            <w:tcW w:w="1722" w:type="dxa"/>
            <w:tcBorders>
              <w:left w:val="single" w:sz="4" w:space="0" w:color="auto"/>
              <w:right w:val="single" w:sz="4" w:space="0" w:color="auto"/>
            </w:tcBorders>
          </w:tcPr>
          <w:p w14:paraId="7451F1C8" w14:textId="67A70531" w:rsidR="009C0279" w:rsidRPr="00025C25" w:rsidRDefault="009C0279" w:rsidP="009C0279">
            <w:pPr>
              <w:ind w:right="64"/>
              <w:jc w:val="right"/>
              <w:rPr>
                <w:b/>
                <w:bCs/>
                <w:sz w:val="13"/>
                <w:szCs w:val="13"/>
                <w:highlight w:val="yellow"/>
              </w:rPr>
            </w:pPr>
          </w:p>
        </w:tc>
        <w:tc>
          <w:tcPr>
            <w:tcW w:w="1835" w:type="dxa"/>
            <w:tcBorders>
              <w:left w:val="single" w:sz="4" w:space="0" w:color="auto"/>
              <w:right w:val="single" w:sz="4" w:space="0" w:color="auto"/>
            </w:tcBorders>
            <w:vAlign w:val="bottom"/>
          </w:tcPr>
          <w:p w14:paraId="06B56CE9" w14:textId="77777777" w:rsidR="009C0279" w:rsidRPr="002A6580" w:rsidRDefault="009C0279" w:rsidP="009C0279">
            <w:pPr>
              <w:ind w:right="64"/>
              <w:jc w:val="right"/>
              <w:rPr>
                <w:b/>
                <w:bCs/>
                <w:sz w:val="13"/>
                <w:szCs w:val="13"/>
              </w:rPr>
            </w:pPr>
          </w:p>
        </w:tc>
      </w:tr>
      <w:tr w:rsidR="009C0279" w:rsidRPr="002A6580" w14:paraId="51B72009"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57C014C2" w14:textId="77777777" w:rsidR="009C0279" w:rsidRPr="002A6580" w:rsidRDefault="009C0279" w:rsidP="009C0279">
            <w:pPr>
              <w:rPr>
                <w:rFonts w:eastAsia="Arial Unicode MS"/>
                <w:sz w:val="13"/>
                <w:szCs w:val="13"/>
              </w:rPr>
            </w:pPr>
            <w:r w:rsidRPr="002A6580">
              <w:rPr>
                <w:rFonts w:eastAsia="Arial Unicode MS"/>
                <w:sz w:val="13"/>
                <w:szCs w:val="13"/>
              </w:rPr>
              <w:t>1.2.1</w:t>
            </w:r>
          </w:p>
        </w:tc>
        <w:tc>
          <w:tcPr>
            <w:tcW w:w="5336" w:type="dxa"/>
            <w:tcBorders>
              <w:right w:val="single" w:sz="4" w:space="0" w:color="auto"/>
            </w:tcBorders>
            <w:noWrap/>
            <w:tcMar>
              <w:top w:w="18" w:type="dxa"/>
              <w:left w:w="18" w:type="dxa"/>
              <w:bottom w:w="0" w:type="dxa"/>
              <w:right w:w="18" w:type="dxa"/>
            </w:tcMar>
            <w:vAlign w:val="bottom"/>
          </w:tcPr>
          <w:p w14:paraId="7EE9394E" w14:textId="77777777" w:rsidR="009C0279" w:rsidRPr="002A6580" w:rsidRDefault="009C0279" w:rsidP="009C0279">
            <w:pPr>
              <w:rPr>
                <w:rFonts w:eastAsia="Arial Unicode MS"/>
                <w:sz w:val="13"/>
                <w:szCs w:val="13"/>
              </w:rPr>
            </w:pPr>
            <w:r w:rsidRPr="002A6580">
              <w:rPr>
                <w:rFonts w:eastAsia="Arial Unicode MS"/>
                <w:sz w:val="13"/>
                <w:szCs w:val="13"/>
              </w:rPr>
              <w:t>Gerçeğe Uygun Değer Farkı K/Z'a Yansıtılan FV'larda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4485594" w14:textId="77777777" w:rsidR="009C0279" w:rsidRPr="002A6580" w:rsidRDefault="009C0279" w:rsidP="009C0279">
            <w:pPr>
              <w:jc w:val="center"/>
              <w:rPr>
                <w:rFonts w:eastAsia="Arial Unicode MS"/>
                <w:bCs/>
                <w:sz w:val="13"/>
                <w:szCs w:val="13"/>
              </w:rPr>
            </w:pPr>
          </w:p>
        </w:tc>
        <w:tc>
          <w:tcPr>
            <w:tcW w:w="1722" w:type="dxa"/>
            <w:tcBorders>
              <w:left w:val="single" w:sz="4" w:space="0" w:color="auto"/>
              <w:right w:val="single" w:sz="4" w:space="0" w:color="auto"/>
            </w:tcBorders>
          </w:tcPr>
          <w:p w14:paraId="7607EC7F" w14:textId="7858ACFF" w:rsidR="009C0279" w:rsidRPr="00025C25" w:rsidRDefault="009C0279" w:rsidP="009C0279">
            <w:pPr>
              <w:ind w:right="64"/>
              <w:jc w:val="right"/>
              <w:rPr>
                <w:bCs/>
                <w:sz w:val="13"/>
                <w:szCs w:val="13"/>
                <w:highlight w:val="yellow"/>
              </w:rPr>
            </w:pPr>
            <w:r>
              <w:rPr>
                <w:color w:val="000000"/>
                <w:sz w:val="13"/>
                <w:szCs w:val="13"/>
                <w:lang w:val="en-US"/>
              </w:rPr>
              <w:t xml:space="preserve">           (806.709)</w:t>
            </w:r>
          </w:p>
        </w:tc>
        <w:tc>
          <w:tcPr>
            <w:tcW w:w="1835" w:type="dxa"/>
            <w:tcBorders>
              <w:left w:val="single" w:sz="4" w:space="0" w:color="auto"/>
              <w:right w:val="single" w:sz="4" w:space="0" w:color="auto"/>
            </w:tcBorders>
            <w:vAlign w:val="center"/>
          </w:tcPr>
          <w:p w14:paraId="2908CD42" w14:textId="05D8A7F3" w:rsidR="009C0279" w:rsidRPr="002A6580" w:rsidRDefault="009C0279" w:rsidP="009C0279">
            <w:pPr>
              <w:ind w:right="64"/>
              <w:jc w:val="right"/>
              <w:rPr>
                <w:bCs/>
                <w:sz w:val="13"/>
                <w:szCs w:val="13"/>
              </w:rPr>
            </w:pPr>
            <w:r w:rsidRPr="00C655F4">
              <w:rPr>
                <w:rFonts w:eastAsia="Arial Unicode MS"/>
                <w:sz w:val="13"/>
                <w:szCs w:val="13"/>
              </w:rPr>
              <w:t>(3.694)</w:t>
            </w:r>
          </w:p>
        </w:tc>
      </w:tr>
      <w:tr w:rsidR="009C0279" w:rsidRPr="002A6580" w14:paraId="647E53E7" w14:textId="77777777" w:rsidTr="006B1CED">
        <w:trPr>
          <w:trHeight w:val="57"/>
        </w:trPr>
        <w:tc>
          <w:tcPr>
            <w:tcW w:w="476" w:type="dxa"/>
            <w:tcBorders>
              <w:left w:val="single" w:sz="4" w:space="0" w:color="auto"/>
            </w:tcBorders>
            <w:noWrap/>
            <w:tcMar>
              <w:top w:w="18" w:type="dxa"/>
              <w:left w:w="18" w:type="dxa"/>
              <w:bottom w:w="0" w:type="dxa"/>
              <w:right w:w="18" w:type="dxa"/>
            </w:tcMar>
          </w:tcPr>
          <w:p w14:paraId="7954E8E9" w14:textId="77777777" w:rsidR="009C0279" w:rsidRPr="002A6580" w:rsidRDefault="009C0279" w:rsidP="009C0279">
            <w:pPr>
              <w:rPr>
                <w:rFonts w:eastAsia="Arial Unicode MS"/>
                <w:sz w:val="13"/>
                <w:szCs w:val="13"/>
              </w:rPr>
            </w:pPr>
            <w:r w:rsidRPr="002A6580">
              <w:rPr>
                <w:rFonts w:eastAsia="Arial Unicode MS"/>
                <w:sz w:val="13"/>
                <w:szCs w:val="13"/>
              </w:rPr>
              <w:t>1.2.2</w:t>
            </w:r>
          </w:p>
        </w:tc>
        <w:tc>
          <w:tcPr>
            <w:tcW w:w="5336" w:type="dxa"/>
            <w:tcBorders>
              <w:right w:val="single" w:sz="4" w:space="0" w:color="auto"/>
            </w:tcBorders>
            <w:noWrap/>
            <w:tcMar>
              <w:top w:w="18" w:type="dxa"/>
              <w:left w:w="18" w:type="dxa"/>
              <w:bottom w:w="0" w:type="dxa"/>
              <w:right w:w="18" w:type="dxa"/>
            </w:tcMar>
            <w:vAlign w:val="bottom"/>
          </w:tcPr>
          <w:p w14:paraId="49782536" w14:textId="77777777" w:rsidR="009C0279" w:rsidRPr="002A6580" w:rsidRDefault="009C0279" w:rsidP="009C0279">
            <w:pPr>
              <w:rPr>
                <w:rFonts w:eastAsia="Arial Unicode MS"/>
                <w:sz w:val="13"/>
                <w:szCs w:val="13"/>
              </w:rPr>
            </w:pPr>
            <w:r w:rsidRPr="002A6580">
              <w:rPr>
                <w:rFonts w:eastAsia="Arial Unicode MS"/>
                <w:sz w:val="13"/>
                <w:szCs w:val="13"/>
              </w:rPr>
              <w:t>Bankalar Hesabındaki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2138581E" w14:textId="77777777" w:rsidR="009C0279" w:rsidRPr="002A6580" w:rsidRDefault="009C0279" w:rsidP="009C0279">
            <w:pPr>
              <w:jc w:val="center"/>
              <w:rPr>
                <w:rFonts w:eastAsia="Arial Unicode MS"/>
                <w:bCs/>
                <w:sz w:val="13"/>
                <w:szCs w:val="13"/>
              </w:rPr>
            </w:pPr>
          </w:p>
        </w:tc>
        <w:tc>
          <w:tcPr>
            <w:tcW w:w="1722" w:type="dxa"/>
            <w:tcBorders>
              <w:left w:val="single" w:sz="4" w:space="0" w:color="auto"/>
              <w:right w:val="single" w:sz="4" w:space="0" w:color="auto"/>
            </w:tcBorders>
          </w:tcPr>
          <w:p w14:paraId="09994607" w14:textId="5E4A2C1E" w:rsidR="009C0279" w:rsidRPr="00025C25" w:rsidRDefault="009C0279" w:rsidP="009C0279">
            <w:pPr>
              <w:ind w:right="64"/>
              <w:jc w:val="right"/>
              <w:rPr>
                <w:bCs/>
                <w:sz w:val="13"/>
                <w:szCs w:val="13"/>
                <w:highlight w:val="yellow"/>
              </w:rPr>
            </w:pPr>
            <w:r>
              <w:rPr>
                <w:color w:val="000000"/>
                <w:sz w:val="13"/>
                <w:szCs w:val="13"/>
                <w:lang w:val="en-US"/>
              </w:rPr>
              <w:t xml:space="preserve">             482.720 </w:t>
            </w:r>
          </w:p>
        </w:tc>
        <w:tc>
          <w:tcPr>
            <w:tcW w:w="1835" w:type="dxa"/>
            <w:tcBorders>
              <w:left w:val="single" w:sz="4" w:space="0" w:color="auto"/>
              <w:right w:val="single" w:sz="4" w:space="0" w:color="auto"/>
            </w:tcBorders>
            <w:vAlign w:val="center"/>
          </w:tcPr>
          <w:p w14:paraId="582026D3" w14:textId="673A225D" w:rsidR="009C0279" w:rsidRPr="002A6580" w:rsidRDefault="009C0279" w:rsidP="009C0279">
            <w:pPr>
              <w:ind w:right="64"/>
              <w:jc w:val="right"/>
              <w:rPr>
                <w:bCs/>
                <w:sz w:val="13"/>
                <w:szCs w:val="13"/>
              </w:rPr>
            </w:pPr>
            <w:r w:rsidRPr="00C655F4">
              <w:rPr>
                <w:rFonts w:eastAsia="Arial Unicode MS"/>
                <w:sz w:val="13"/>
                <w:szCs w:val="13"/>
              </w:rPr>
              <w:t>(609.192)</w:t>
            </w:r>
          </w:p>
        </w:tc>
      </w:tr>
      <w:tr w:rsidR="009C0279" w:rsidRPr="002A6580" w14:paraId="2C66A646"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5D65AA4B" w14:textId="77777777" w:rsidR="009C0279" w:rsidRPr="002A6580" w:rsidRDefault="009C0279" w:rsidP="009C0279">
            <w:pPr>
              <w:rPr>
                <w:rFonts w:eastAsia="Arial Unicode MS"/>
                <w:sz w:val="13"/>
                <w:szCs w:val="13"/>
              </w:rPr>
            </w:pPr>
            <w:r w:rsidRPr="002A6580">
              <w:rPr>
                <w:rFonts w:eastAsia="Arial Unicode MS"/>
                <w:sz w:val="13"/>
                <w:szCs w:val="13"/>
              </w:rPr>
              <w:t>1.2.3</w:t>
            </w:r>
          </w:p>
        </w:tc>
        <w:tc>
          <w:tcPr>
            <w:tcW w:w="5336" w:type="dxa"/>
            <w:tcBorders>
              <w:right w:val="single" w:sz="4" w:space="0" w:color="auto"/>
            </w:tcBorders>
            <w:noWrap/>
            <w:tcMar>
              <w:top w:w="18" w:type="dxa"/>
              <w:left w:w="18" w:type="dxa"/>
              <w:bottom w:w="0" w:type="dxa"/>
              <w:right w:w="18" w:type="dxa"/>
            </w:tcMar>
            <w:vAlign w:val="bottom"/>
          </w:tcPr>
          <w:p w14:paraId="2042F63C" w14:textId="77777777" w:rsidR="009C0279" w:rsidRPr="002A6580" w:rsidRDefault="009C0279" w:rsidP="009C0279">
            <w:pPr>
              <w:rPr>
                <w:rFonts w:eastAsia="Arial Unicode MS"/>
                <w:sz w:val="13"/>
                <w:szCs w:val="13"/>
              </w:rPr>
            </w:pPr>
            <w:r w:rsidRPr="002A6580">
              <w:rPr>
                <w:rFonts w:eastAsia="Arial Unicode MS"/>
                <w:sz w:val="13"/>
                <w:szCs w:val="13"/>
              </w:rPr>
              <w:t>Kredilerdeki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3ED205B" w14:textId="77777777" w:rsidR="009C0279" w:rsidRPr="002A6580" w:rsidRDefault="009C0279" w:rsidP="009C0279">
            <w:pPr>
              <w:jc w:val="center"/>
              <w:rPr>
                <w:rFonts w:eastAsia="Arial Unicode MS"/>
                <w:bCs/>
                <w:sz w:val="13"/>
                <w:szCs w:val="13"/>
              </w:rPr>
            </w:pPr>
          </w:p>
        </w:tc>
        <w:tc>
          <w:tcPr>
            <w:tcW w:w="1722" w:type="dxa"/>
            <w:tcBorders>
              <w:left w:val="single" w:sz="4" w:space="0" w:color="auto"/>
              <w:right w:val="single" w:sz="4" w:space="0" w:color="auto"/>
            </w:tcBorders>
          </w:tcPr>
          <w:p w14:paraId="7AFF249D" w14:textId="2E186957" w:rsidR="009C0279" w:rsidRPr="00025C25" w:rsidRDefault="009C0279" w:rsidP="009C0279">
            <w:pPr>
              <w:ind w:right="64"/>
              <w:jc w:val="right"/>
              <w:rPr>
                <w:bCs/>
                <w:sz w:val="13"/>
                <w:szCs w:val="13"/>
                <w:highlight w:val="yellow"/>
              </w:rPr>
            </w:pPr>
            <w:r>
              <w:rPr>
                <w:color w:val="000000"/>
                <w:sz w:val="13"/>
                <w:szCs w:val="13"/>
                <w:lang w:val="en-US"/>
              </w:rPr>
              <w:t xml:space="preserve">        (7.569.467)</w:t>
            </w:r>
          </w:p>
        </w:tc>
        <w:tc>
          <w:tcPr>
            <w:tcW w:w="1835" w:type="dxa"/>
            <w:tcBorders>
              <w:left w:val="single" w:sz="4" w:space="0" w:color="auto"/>
              <w:right w:val="single" w:sz="4" w:space="0" w:color="auto"/>
            </w:tcBorders>
            <w:vAlign w:val="center"/>
          </w:tcPr>
          <w:p w14:paraId="292C87E8" w14:textId="47A4B28F" w:rsidR="009C0279" w:rsidRPr="002A6580" w:rsidRDefault="009C0279" w:rsidP="009C0279">
            <w:pPr>
              <w:ind w:right="64"/>
              <w:jc w:val="right"/>
              <w:rPr>
                <w:bCs/>
                <w:sz w:val="13"/>
                <w:szCs w:val="13"/>
              </w:rPr>
            </w:pPr>
            <w:r w:rsidRPr="00C655F4">
              <w:rPr>
                <w:rFonts w:eastAsia="Arial Unicode MS"/>
                <w:sz w:val="13"/>
                <w:szCs w:val="13"/>
              </w:rPr>
              <w:t>(2.096.202)</w:t>
            </w:r>
          </w:p>
        </w:tc>
      </w:tr>
      <w:tr w:rsidR="009C0279" w:rsidRPr="002A6580" w14:paraId="3A95869B"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7905A0D8" w14:textId="77777777" w:rsidR="009C0279" w:rsidRPr="002A6580" w:rsidRDefault="009C0279" w:rsidP="009C0279">
            <w:pPr>
              <w:rPr>
                <w:rFonts w:eastAsia="Arial Unicode MS"/>
                <w:sz w:val="13"/>
                <w:szCs w:val="13"/>
              </w:rPr>
            </w:pPr>
            <w:r w:rsidRPr="002A6580">
              <w:rPr>
                <w:rFonts w:eastAsia="Arial Unicode MS"/>
                <w:sz w:val="13"/>
                <w:szCs w:val="13"/>
              </w:rPr>
              <w:t>1.2.4</w:t>
            </w:r>
          </w:p>
        </w:tc>
        <w:tc>
          <w:tcPr>
            <w:tcW w:w="5336" w:type="dxa"/>
            <w:tcBorders>
              <w:right w:val="single" w:sz="4" w:space="0" w:color="auto"/>
            </w:tcBorders>
            <w:noWrap/>
            <w:tcMar>
              <w:top w:w="18" w:type="dxa"/>
              <w:left w:w="18" w:type="dxa"/>
              <w:bottom w:w="0" w:type="dxa"/>
              <w:right w:w="18" w:type="dxa"/>
            </w:tcMar>
            <w:vAlign w:val="bottom"/>
          </w:tcPr>
          <w:p w14:paraId="67F8815E" w14:textId="77777777" w:rsidR="009C0279" w:rsidRPr="002A6580" w:rsidRDefault="009C0279" w:rsidP="009C0279">
            <w:pPr>
              <w:rPr>
                <w:rFonts w:eastAsia="Arial Unicode MS"/>
                <w:sz w:val="13"/>
                <w:szCs w:val="13"/>
              </w:rPr>
            </w:pPr>
            <w:r w:rsidRPr="002A6580">
              <w:rPr>
                <w:rFonts w:eastAsia="Arial Unicode MS"/>
                <w:sz w:val="13"/>
                <w:szCs w:val="13"/>
              </w:rPr>
              <w:t>Diğer Varlıklarda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387D993" w14:textId="77777777" w:rsidR="009C0279" w:rsidRPr="002A6580" w:rsidRDefault="009C0279" w:rsidP="009C0279">
            <w:pPr>
              <w:jc w:val="center"/>
              <w:rPr>
                <w:rFonts w:eastAsia="Arial Unicode MS"/>
                <w:bCs/>
                <w:sz w:val="13"/>
                <w:szCs w:val="13"/>
              </w:rPr>
            </w:pPr>
          </w:p>
        </w:tc>
        <w:tc>
          <w:tcPr>
            <w:tcW w:w="1722" w:type="dxa"/>
            <w:tcBorders>
              <w:left w:val="single" w:sz="4" w:space="0" w:color="auto"/>
              <w:right w:val="single" w:sz="4" w:space="0" w:color="auto"/>
            </w:tcBorders>
          </w:tcPr>
          <w:p w14:paraId="4DB2C1DB" w14:textId="56462D59" w:rsidR="009C0279" w:rsidRPr="00025C25" w:rsidRDefault="009C0279" w:rsidP="009C0279">
            <w:pPr>
              <w:ind w:right="64"/>
              <w:jc w:val="right"/>
              <w:rPr>
                <w:bCs/>
                <w:sz w:val="13"/>
                <w:szCs w:val="13"/>
                <w:highlight w:val="yellow"/>
              </w:rPr>
            </w:pPr>
            <w:r>
              <w:rPr>
                <w:color w:val="000000"/>
                <w:sz w:val="13"/>
                <w:szCs w:val="13"/>
                <w:lang w:val="en-US"/>
              </w:rPr>
              <w:t xml:space="preserve">             230.616 </w:t>
            </w:r>
          </w:p>
        </w:tc>
        <w:tc>
          <w:tcPr>
            <w:tcW w:w="1835" w:type="dxa"/>
            <w:tcBorders>
              <w:left w:val="single" w:sz="4" w:space="0" w:color="auto"/>
              <w:right w:val="single" w:sz="4" w:space="0" w:color="auto"/>
            </w:tcBorders>
            <w:vAlign w:val="center"/>
          </w:tcPr>
          <w:p w14:paraId="5DC3C626" w14:textId="326CC95C" w:rsidR="009C0279" w:rsidRPr="002A6580" w:rsidRDefault="009C0279" w:rsidP="009C0279">
            <w:pPr>
              <w:ind w:right="64"/>
              <w:jc w:val="right"/>
              <w:rPr>
                <w:bCs/>
                <w:sz w:val="13"/>
                <w:szCs w:val="13"/>
              </w:rPr>
            </w:pPr>
            <w:r w:rsidRPr="00C655F4">
              <w:rPr>
                <w:rFonts w:eastAsia="Arial Unicode MS"/>
                <w:sz w:val="13"/>
                <w:szCs w:val="13"/>
              </w:rPr>
              <w:t>817.749</w:t>
            </w:r>
          </w:p>
        </w:tc>
      </w:tr>
      <w:tr w:rsidR="009C0279" w:rsidRPr="002A6580" w14:paraId="3300D415"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1559CA3E" w14:textId="77777777" w:rsidR="009C0279" w:rsidRPr="002A6580" w:rsidRDefault="009C0279" w:rsidP="009C0279">
            <w:pPr>
              <w:rPr>
                <w:rFonts w:eastAsia="Arial Unicode MS"/>
                <w:sz w:val="13"/>
                <w:szCs w:val="13"/>
              </w:rPr>
            </w:pPr>
            <w:r w:rsidRPr="002A6580">
              <w:rPr>
                <w:rFonts w:eastAsia="Arial Unicode MS"/>
                <w:sz w:val="13"/>
                <w:szCs w:val="13"/>
              </w:rPr>
              <w:t>1.2.5</w:t>
            </w:r>
          </w:p>
        </w:tc>
        <w:tc>
          <w:tcPr>
            <w:tcW w:w="5336" w:type="dxa"/>
            <w:tcBorders>
              <w:right w:val="single" w:sz="4" w:space="0" w:color="auto"/>
            </w:tcBorders>
            <w:noWrap/>
            <w:tcMar>
              <w:top w:w="18" w:type="dxa"/>
              <w:left w:w="18" w:type="dxa"/>
              <w:bottom w:w="0" w:type="dxa"/>
              <w:right w:w="18" w:type="dxa"/>
            </w:tcMar>
            <w:vAlign w:val="bottom"/>
          </w:tcPr>
          <w:p w14:paraId="30B06F83" w14:textId="77777777" w:rsidR="009C0279" w:rsidRPr="002A6580" w:rsidRDefault="009C0279" w:rsidP="009C0279">
            <w:pPr>
              <w:rPr>
                <w:rFonts w:eastAsia="Arial Unicode MS"/>
                <w:sz w:val="13"/>
                <w:szCs w:val="13"/>
              </w:rPr>
            </w:pPr>
            <w:r w:rsidRPr="002A6580">
              <w:rPr>
                <w:rFonts w:eastAsia="Arial Unicode MS"/>
                <w:sz w:val="13"/>
                <w:szCs w:val="13"/>
              </w:rPr>
              <w:t>Bankalardan Toplanan Fonlarda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7BB2B6E6" w14:textId="77777777" w:rsidR="009C0279" w:rsidRPr="002A6580" w:rsidRDefault="009C0279" w:rsidP="009C0279">
            <w:pPr>
              <w:jc w:val="center"/>
              <w:rPr>
                <w:rFonts w:eastAsia="Arial Unicode MS"/>
                <w:bCs/>
                <w:sz w:val="13"/>
                <w:szCs w:val="13"/>
              </w:rPr>
            </w:pPr>
          </w:p>
        </w:tc>
        <w:tc>
          <w:tcPr>
            <w:tcW w:w="1722" w:type="dxa"/>
            <w:tcBorders>
              <w:left w:val="single" w:sz="4" w:space="0" w:color="auto"/>
              <w:right w:val="single" w:sz="4" w:space="0" w:color="auto"/>
            </w:tcBorders>
          </w:tcPr>
          <w:p w14:paraId="121F8C3F" w14:textId="36105683" w:rsidR="009C0279" w:rsidRPr="00025C25" w:rsidRDefault="009C0279" w:rsidP="009C0279">
            <w:pPr>
              <w:ind w:right="64"/>
              <w:jc w:val="right"/>
              <w:rPr>
                <w:bCs/>
                <w:sz w:val="13"/>
                <w:szCs w:val="13"/>
                <w:highlight w:val="yellow"/>
              </w:rPr>
            </w:pPr>
            <w:r>
              <w:rPr>
                <w:color w:val="000000"/>
                <w:sz w:val="13"/>
                <w:szCs w:val="13"/>
                <w:lang w:val="en-US"/>
              </w:rPr>
              <w:t xml:space="preserve">          2.249.169 </w:t>
            </w:r>
          </w:p>
        </w:tc>
        <w:tc>
          <w:tcPr>
            <w:tcW w:w="1835" w:type="dxa"/>
            <w:tcBorders>
              <w:left w:val="single" w:sz="4" w:space="0" w:color="auto"/>
              <w:right w:val="single" w:sz="4" w:space="0" w:color="auto"/>
            </w:tcBorders>
            <w:vAlign w:val="center"/>
          </w:tcPr>
          <w:p w14:paraId="5F53F592" w14:textId="4346EC3B" w:rsidR="009C0279" w:rsidRPr="002A6580" w:rsidRDefault="009C0279" w:rsidP="009C0279">
            <w:pPr>
              <w:ind w:right="64"/>
              <w:jc w:val="right"/>
              <w:rPr>
                <w:bCs/>
                <w:sz w:val="13"/>
                <w:szCs w:val="13"/>
              </w:rPr>
            </w:pPr>
            <w:r w:rsidRPr="00C655F4">
              <w:rPr>
                <w:rFonts w:eastAsia="Arial Unicode MS"/>
                <w:sz w:val="13"/>
                <w:szCs w:val="13"/>
              </w:rPr>
              <w:t>1.343</w:t>
            </w:r>
          </w:p>
        </w:tc>
      </w:tr>
      <w:tr w:rsidR="009C0279" w:rsidRPr="002A6580" w14:paraId="72A562EC"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41D4EEA3" w14:textId="77777777" w:rsidR="009C0279" w:rsidRPr="002A6580" w:rsidRDefault="009C0279" w:rsidP="009C0279">
            <w:pPr>
              <w:rPr>
                <w:rFonts w:eastAsia="Arial Unicode MS"/>
                <w:sz w:val="13"/>
                <w:szCs w:val="13"/>
              </w:rPr>
            </w:pPr>
            <w:r w:rsidRPr="002A6580">
              <w:rPr>
                <w:rFonts w:eastAsia="Arial Unicode MS"/>
                <w:sz w:val="13"/>
                <w:szCs w:val="13"/>
              </w:rPr>
              <w:t>1.2.6</w:t>
            </w:r>
          </w:p>
        </w:tc>
        <w:tc>
          <w:tcPr>
            <w:tcW w:w="5336" w:type="dxa"/>
            <w:tcBorders>
              <w:right w:val="single" w:sz="4" w:space="0" w:color="auto"/>
            </w:tcBorders>
            <w:noWrap/>
            <w:tcMar>
              <w:top w:w="18" w:type="dxa"/>
              <w:left w:w="18" w:type="dxa"/>
              <w:bottom w:w="0" w:type="dxa"/>
              <w:right w:w="18" w:type="dxa"/>
            </w:tcMar>
            <w:vAlign w:val="bottom"/>
          </w:tcPr>
          <w:p w14:paraId="20D3C838" w14:textId="77777777" w:rsidR="009C0279" w:rsidRPr="002A6580" w:rsidRDefault="009C0279" w:rsidP="009C0279">
            <w:pPr>
              <w:rPr>
                <w:rFonts w:eastAsia="Arial Unicode MS"/>
                <w:sz w:val="13"/>
                <w:szCs w:val="13"/>
              </w:rPr>
            </w:pPr>
            <w:r w:rsidRPr="002A6580">
              <w:rPr>
                <w:rFonts w:eastAsia="Arial Unicode MS"/>
                <w:sz w:val="13"/>
                <w:szCs w:val="13"/>
              </w:rPr>
              <w:t>Diğer Toplanan Fonlarda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77B4E07C" w14:textId="77777777" w:rsidR="009C0279" w:rsidRPr="002A6580" w:rsidRDefault="009C0279" w:rsidP="009C0279">
            <w:pPr>
              <w:jc w:val="center"/>
              <w:rPr>
                <w:rFonts w:eastAsia="Arial Unicode MS"/>
                <w:bCs/>
                <w:sz w:val="13"/>
                <w:szCs w:val="13"/>
              </w:rPr>
            </w:pPr>
          </w:p>
        </w:tc>
        <w:tc>
          <w:tcPr>
            <w:tcW w:w="1722" w:type="dxa"/>
            <w:tcBorders>
              <w:left w:val="single" w:sz="4" w:space="0" w:color="auto"/>
              <w:right w:val="single" w:sz="4" w:space="0" w:color="auto"/>
            </w:tcBorders>
          </w:tcPr>
          <w:p w14:paraId="7114F492" w14:textId="34E664BE" w:rsidR="009C0279" w:rsidRPr="00025C25" w:rsidRDefault="009C0279" w:rsidP="009C0279">
            <w:pPr>
              <w:ind w:right="64"/>
              <w:jc w:val="right"/>
              <w:rPr>
                <w:bCs/>
                <w:sz w:val="13"/>
                <w:szCs w:val="13"/>
                <w:highlight w:val="yellow"/>
              </w:rPr>
            </w:pPr>
            <w:r>
              <w:rPr>
                <w:color w:val="000000"/>
                <w:sz w:val="13"/>
                <w:szCs w:val="13"/>
                <w:lang w:val="en-US"/>
              </w:rPr>
              <w:t xml:space="preserve">          5.290.477 </w:t>
            </w:r>
          </w:p>
        </w:tc>
        <w:tc>
          <w:tcPr>
            <w:tcW w:w="1835" w:type="dxa"/>
            <w:tcBorders>
              <w:left w:val="single" w:sz="4" w:space="0" w:color="auto"/>
              <w:right w:val="single" w:sz="4" w:space="0" w:color="auto"/>
            </w:tcBorders>
            <w:vAlign w:val="center"/>
          </w:tcPr>
          <w:p w14:paraId="4BF78B3C" w14:textId="6F716DD9" w:rsidR="009C0279" w:rsidRPr="002A6580" w:rsidRDefault="009C0279" w:rsidP="009C0279">
            <w:pPr>
              <w:ind w:right="64"/>
              <w:jc w:val="right"/>
              <w:rPr>
                <w:bCs/>
                <w:sz w:val="13"/>
                <w:szCs w:val="13"/>
              </w:rPr>
            </w:pPr>
            <w:r w:rsidRPr="00C655F4">
              <w:rPr>
                <w:rFonts w:eastAsia="Arial Unicode MS"/>
                <w:sz w:val="13"/>
                <w:szCs w:val="13"/>
              </w:rPr>
              <w:t>3.209.417</w:t>
            </w:r>
          </w:p>
        </w:tc>
      </w:tr>
      <w:tr w:rsidR="009C0279" w:rsidRPr="002A6580" w14:paraId="0198B63D"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4DD0E7AD" w14:textId="77777777" w:rsidR="009C0279" w:rsidRPr="002A6580" w:rsidRDefault="009C0279" w:rsidP="009C0279">
            <w:pPr>
              <w:rPr>
                <w:rFonts w:eastAsia="Arial Unicode MS"/>
                <w:sz w:val="13"/>
                <w:szCs w:val="13"/>
              </w:rPr>
            </w:pPr>
            <w:r w:rsidRPr="002A6580">
              <w:rPr>
                <w:rFonts w:eastAsia="Arial Unicode MS"/>
                <w:sz w:val="13"/>
                <w:szCs w:val="13"/>
              </w:rPr>
              <w:t>1.2.7</w:t>
            </w:r>
          </w:p>
        </w:tc>
        <w:tc>
          <w:tcPr>
            <w:tcW w:w="5336" w:type="dxa"/>
            <w:tcBorders>
              <w:right w:val="single" w:sz="4" w:space="0" w:color="auto"/>
            </w:tcBorders>
            <w:noWrap/>
            <w:tcMar>
              <w:top w:w="18" w:type="dxa"/>
              <w:left w:w="18" w:type="dxa"/>
              <w:bottom w:w="0" w:type="dxa"/>
              <w:right w:w="18" w:type="dxa"/>
            </w:tcMar>
            <w:vAlign w:val="bottom"/>
          </w:tcPr>
          <w:p w14:paraId="6254C012" w14:textId="77777777" w:rsidR="009C0279" w:rsidRPr="002A6580" w:rsidRDefault="009C0279" w:rsidP="009C0279">
            <w:pPr>
              <w:rPr>
                <w:rFonts w:eastAsia="Arial Unicode MS"/>
                <w:sz w:val="13"/>
                <w:szCs w:val="13"/>
              </w:rPr>
            </w:pPr>
            <w:r w:rsidRPr="002A6580">
              <w:rPr>
                <w:rFonts w:eastAsia="Arial Unicode MS"/>
                <w:sz w:val="13"/>
                <w:szCs w:val="13"/>
              </w:rPr>
              <w:t>Gerçeğe Uygun Değer Farkı K/Z'a Yansıtılan FY'lerde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685965C7" w14:textId="77777777" w:rsidR="009C0279" w:rsidRPr="002A6580" w:rsidRDefault="009C0279" w:rsidP="009C0279">
            <w:pPr>
              <w:jc w:val="center"/>
              <w:rPr>
                <w:rFonts w:eastAsia="Arial Unicode MS"/>
                <w:bCs/>
                <w:sz w:val="13"/>
                <w:szCs w:val="13"/>
              </w:rPr>
            </w:pPr>
          </w:p>
        </w:tc>
        <w:tc>
          <w:tcPr>
            <w:tcW w:w="1722" w:type="dxa"/>
            <w:tcBorders>
              <w:left w:val="single" w:sz="4" w:space="0" w:color="auto"/>
              <w:right w:val="single" w:sz="4" w:space="0" w:color="auto"/>
            </w:tcBorders>
          </w:tcPr>
          <w:p w14:paraId="48A26B12" w14:textId="453090F2" w:rsidR="009C0279" w:rsidRPr="00025C25" w:rsidRDefault="009C0279" w:rsidP="009C0279">
            <w:pPr>
              <w:ind w:right="64"/>
              <w:jc w:val="right"/>
              <w:rPr>
                <w:bCs/>
                <w:sz w:val="13"/>
                <w:szCs w:val="13"/>
                <w:highlight w:val="yellow"/>
              </w:rPr>
            </w:pPr>
            <w:r>
              <w:rPr>
                <w:color w:val="000000"/>
                <w:sz w:val="13"/>
                <w:szCs w:val="13"/>
                <w:lang w:val="en-US"/>
              </w:rPr>
              <w:t xml:space="preserve">                      815 </w:t>
            </w:r>
          </w:p>
        </w:tc>
        <w:tc>
          <w:tcPr>
            <w:tcW w:w="1835" w:type="dxa"/>
            <w:tcBorders>
              <w:left w:val="single" w:sz="4" w:space="0" w:color="auto"/>
              <w:right w:val="single" w:sz="4" w:space="0" w:color="auto"/>
            </w:tcBorders>
            <w:vAlign w:val="center"/>
          </w:tcPr>
          <w:p w14:paraId="19F25AF9" w14:textId="4828A721" w:rsidR="009C0279" w:rsidRPr="002A6580" w:rsidRDefault="009C0279" w:rsidP="009C0279">
            <w:pPr>
              <w:ind w:right="64"/>
              <w:jc w:val="right"/>
              <w:rPr>
                <w:b/>
                <w:bCs/>
                <w:sz w:val="13"/>
                <w:szCs w:val="13"/>
              </w:rPr>
            </w:pPr>
            <w:r w:rsidRPr="00C655F4">
              <w:rPr>
                <w:rFonts w:eastAsia="Arial Unicode MS"/>
                <w:sz w:val="13"/>
                <w:szCs w:val="13"/>
              </w:rPr>
              <w:t>-</w:t>
            </w:r>
          </w:p>
        </w:tc>
      </w:tr>
      <w:tr w:rsidR="009C0279" w:rsidRPr="002A6580" w14:paraId="33EF561E"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5A93E2FA" w14:textId="77777777" w:rsidR="009C0279" w:rsidRPr="002A6580" w:rsidRDefault="009C0279" w:rsidP="009C0279">
            <w:pPr>
              <w:rPr>
                <w:rFonts w:eastAsia="Arial Unicode MS"/>
                <w:sz w:val="13"/>
                <w:szCs w:val="13"/>
              </w:rPr>
            </w:pPr>
            <w:r w:rsidRPr="002A6580">
              <w:rPr>
                <w:rFonts w:eastAsia="Arial Unicode MS"/>
                <w:sz w:val="13"/>
                <w:szCs w:val="13"/>
              </w:rPr>
              <w:t>1.2.8</w:t>
            </w:r>
          </w:p>
        </w:tc>
        <w:tc>
          <w:tcPr>
            <w:tcW w:w="5336" w:type="dxa"/>
            <w:tcBorders>
              <w:right w:val="single" w:sz="4" w:space="0" w:color="auto"/>
            </w:tcBorders>
            <w:noWrap/>
            <w:tcMar>
              <w:top w:w="18" w:type="dxa"/>
              <w:left w:w="18" w:type="dxa"/>
              <w:bottom w:w="0" w:type="dxa"/>
              <w:right w:w="18" w:type="dxa"/>
            </w:tcMar>
            <w:vAlign w:val="bottom"/>
          </w:tcPr>
          <w:p w14:paraId="76778016" w14:textId="77777777" w:rsidR="009C0279" w:rsidRPr="002A6580" w:rsidRDefault="009C0279" w:rsidP="009C0279">
            <w:pPr>
              <w:rPr>
                <w:rFonts w:eastAsia="Arial Unicode MS"/>
                <w:sz w:val="13"/>
                <w:szCs w:val="13"/>
              </w:rPr>
            </w:pPr>
            <w:r w:rsidRPr="002A6580">
              <w:rPr>
                <w:rFonts w:eastAsia="Arial Unicode MS"/>
                <w:sz w:val="13"/>
                <w:szCs w:val="13"/>
              </w:rPr>
              <w:t>Alınan Kredilerdeki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6179CD8B" w14:textId="77777777" w:rsidR="009C0279" w:rsidRPr="002A6580" w:rsidRDefault="009C0279" w:rsidP="009C0279">
            <w:pPr>
              <w:jc w:val="center"/>
              <w:rPr>
                <w:rFonts w:eastAsia="Arial Unicode MS"/>
                <w:bCs/>
                <w:sz w:val="13"/>
                <w:szCs w:val="13"/>
              </w:rPr>
            </w:pPr>
          </w:p>
        </w:tc>
        <w:tc>
          <w:tcPr>
            <w:tcW w:w="1722" w:type="dxa"/>
            <w:tcBorders>
              <w:left w:val="single" w:sz="4" w:space="0" w:color="auto"/>
              <w:right w:val="single" w:sz="4" w:space="0" w:color="auto"/>
            </w:tcBorders>
          </w:tcPr>
          <w:p w14:paraId="18CF2996" w14:textId="5599FA89" w:rsidR="009C0279" w:rsidRPr="00025C25" w:rsidRDefault="009C0279" w:rsidP="009C0279">
            <w:pPr>
              <w:ind w:right="64"/>
              <w:jc w:val="right"/>
              <w:rPr>
                <w:bCs/>
                <w:sz w:val="13"/>
                <w:szCs w:val="13"/>
                <w:highlight w:val="yellow"/>
              </w:rPr>
            </w:pPr>
            <w:r>
              <w:rPr>
                <w:color w:val="000000"/>
                <w:sz w:val="13"/>
                <w:szCs w:val="13"/>
                <w:lang w:val="en-US"/>
              </w:rPr>
              <w:t xml:space="preserve">           (668.073)</w:t>
            </w:r>
          </w:p>
        </w:tc>
        <w:tc>
          <w:tcPr>
            <w:tcW w:w="1835" w:type="dxa"/>
            <w:tcBorders>
              <w:left w:val="single" w:sz="4" w:space="0" w:color="auto"/>
              <w:right w:val="single" w:sz="4" w:space="0" w:color="auto"/>
            </w:tcBorders>
            <w:vAlign w:val="center"/>
          </w:tcPr>
          <w:p w14:paraId="5E7B1C08" w14:textId="58FB74B0" w:rsidR="009C0279" w:rsidRPr="002A6580" w:rsidRDefault="009C0279" w:rsidP="009C0279">
            <w:pPr>
              <w:ind w:right="64"/>
              <w:jc w:val="right"/>
              <w:rPr>
                <w:bCs/>
                <w:sz w:val="13"/>
                <w:szCs w:val="13"/>
              </w:rPr>
            </w:pPr>
            <w:r w:rsidRPr="00C655F4">
              <w:rPr>
                <w:rFonts w:eastAsia="Arial Unicode MS"/>
                <w:sz w:val="13"/>
                <w:szCs w:val="13"/>
              </w:rPr>
              <w:t>(401.742)</w:t>
            </w:r>
          </w:p>
        </w:tc>
      </w:tr>
      <w:tr w:rsidR="009C0279" w:rsidRPr="002A6580" w14:paraId="46984FA6"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7FC7965C" w14:textId="77777777" w:rsidR="009C0279" w:rsidRPr="002A6580" w:rsidRDefault="009C0279" w:rsidP="009C0279">
            <w:pPr>
              <w:rPr>
                <w:rFonts w:eastAsia="Arial Unicode MS"/>
                <w:sz w:val="13"/>
                <w:szCs w:val="13"/>
              </w:rPr>
            </w:pPr>
            <w:r w:rsidRPr="002A6580">
              <w:rPr>
                <w:rFonts w:eastAsia="Arial Unicode MS"/>
                <w:sz w:val="13"/>
                <w:szCs w:val="13"/>
              </w:rPr>
              <w:t>1.2.9</w:t>
            </w:r>
          </w:p>
        </w:tc>
        <w:tc>
          <w:tcPr>
            <w:tcW w:w="5336" w:type="dxa"/>
            <w:tcBorders>
              <w:right w:val="single" w:sz="4" w:space="0" w:color="auto"/>
            </w:tcBorders>
            <w:noWrap/>
            <w:tcMar>
              <w:top w:w="18" w:type="dxa"/>
              <w:left w:w="18" w:type="dxa"/>
              <w:bottom w:w="0" w:type="dxa"/>
              <w:right w:w="18" w:type="dxa"/>
            </w:tcMar>
            <w:vAlign w:val="bottom"/>
          </w:tcPr>
          <w:p w14:paraId="26E042FB" w14:textId="77777777" w:rsidR="009C0279" w:rsidRPr="002A6580" w:rsidRDefault="009C0279" w:rsidP="009C0279">
            <w:pPr>
              <w:rPr>
                <w:rFonts w:eastAsia="Arial Unicode MS"/>
                <w:sz w:val="13"/>
                <w:szCs w:val="13"/>
              </w:rPr>
            </w:pPr>
            <w:r w:rsidRPr="002A6580">
              <w:rPr>
                <w:rFonts w:eastAsia="Arial Unicode MS"/>
                <w:sz w:val="13"/>
                <w:szCs w:val="13"/>
              </w:rPr>
              <w:t>Vadesi Gelmiş Borçlarda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04765EE5" w14:textId="77777777" w:rsidR="009C0279" w:rsidRPr="002A6580" w:rsidRDefault="009C0279" w:rsidP="009C0279">
            <w:pPr>
              <w:jc w:val="center"/>
              <w:rPr>
                <w:rFonts w:eastAsia="Arial Unicode MS"/>
                <w:bCs/>
                <w:sz w:val="13"/>
                <w:szCs w:val="13"/>
              </w:rPr>
            </w:pPr>
          </w:p>
        </w:tc>
        <w:tc>
          <w:tcPr>
            <w:tcW w:w="1722" w:type="dxa"/>
            <w:tcBorders>
              <w:left w:val="single" w:sz="4" w:space="0" w:color="auto"/>
              <w:right w:val="single" w:sz="4" w:space="0" w:color="auto"/>
            </w:tcBorders>
          </w:tcPr>
          <w:p w14:paraId="4C232426" w14:textId="67F641BB" w:rsidR="009C0279" w:rsidRPr="00025C25" w:rsidRDefault="009C0279" w:rsidP="009C0279">
            <w:pPr>
              <w:ind w:right="64"/>
              <w:jc w:val="right"/>
              <w:rPr>
                <w:bCs/>
                <w:sz w:val="13"/>
                <w:szCs w:val="13"/>
                <w:highlight w:val="yellow"/>
              </w:rPr>
            </w:pPr>
            <w:r>
              <w:rPr>
                <w:color w:val="000000"/>
                <w:sz w:val="13"/>
                <w:szCs w:val="13"/>
                <w:lang w:val="en-US"/>
              </w:rPr>
              <w:t xml:space="preserve">                          -   </w:t>
            </w:r>
          </w:p>
        </w:tc>
        <w:tc>
          <w:tcPr>
            <w:tcW w:w="1835" w:type="dxa"/>
            <w:tcBorders>
              <w:left w:val="single" w:sz="4" w:space="0" w:color="auto"/>
              <w:right w:val="single" w:sz="4" w:space="0" w:color="auto"/>
            </w:tcBorders>
            <w:vAlign w:val="center"/>
          </w:tcPr>
          <w:p w14:paraId="7B2E9F0A" w14:textId="58E12DBD" w:rsidR="009C0279" w:rsidRPr="002A6580" w:rsidRDefault="009C0279" w:rsidP="009C0279">
            <w:pPr>
              <w:ind w:right="64"/>
              <w:jc w:val="right"/>
              <w:rPr>
                <w:bCs/>
                <w:sz w:val="13"/>
                <w:szCs w:val="13"/>
              </w:rPr>
            </w:pPr>
            <w:r w:rsidRPr="00C655F4">
              <w:rPr>
                <w:rFonts w:eastAsia="Arial Unicode MS"/>
                <w:sz w:val="13"/>
                <w:szCs w:val="13"/>
              </w:rPr>
              <w:t>-</w:t>
            </w:r>
          </w:p>
        </w:tc>
      </w:tr>
      <w:tr w:rsidR="009C0279" w:rsidRPr="002A6580" w14:paraId="4FD64F5E"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5C346773" w14:textId="77777777" w:rsidR="009C0279" w:rsidRPr="002A6580" w:rsidRDefault="009C0279" w:rsidP="009C0279">
            <w:pPr>
              <w:rPr>
                <w:rFonts w:eastAsia="Arial Unicode MS"/>
                <w:bCs/>
                <w:sz w:val="13"/>
                <w:szCs w:val="13"/>
              </w:rPr>
            </w:pPr>
            <w:r w:rsidRPr="002A6580">
              <w:rPr>
                <w:rFonts w:eastAsia="Arial Unicode MS"/>
                <w:bCs/>
                <w:sz w:val="13"/>
                <w:szCs w:val="13"/>
              </w:rPr>
              <w:t>1.2.10</w:t>
            </w:r>
          </w:p>
        </w:tc>
        <w:tc>
          <w:tcPr>
            <w:tcW w:w="5336" w:type="dxa"/>
            <w:tcBorders>
              <w:right w:val="single" w:sz="4" w:space="0" w:color="auto"/>
            </w:tcBorders>
            <w:noWrap/>
            <w:tcMar>
              <w:top w:w="18" w:type="dxa"/>
              <w:left w:w="18" w:type="dxa"/>
              <w:bottom w:w="0" w:type="dxa"/>
              <w:right w:w="18" w:type="dxa"/>
            </w:tcMar>
            <w:vAlign w:val="bottom"/>
          </w:tcPr>
          <w:p w14:paraId="61717FF1" w14:textId="77777777" w:rsidR="009C0279" w:rsidRPr="002A6580" w:rsidRDefault="009C0279" w:rsidP="009C0279">
            <w:pPr>
              <w:rPr>
                <w:rFonts w:eastAsia="Arial Unicode MS"/>
                <w:sz w:val="13"/>
                <w:szCs w:val="13"/>
              </w:rPr>
            </w:pPr>
            <w:r w:rsidRPr="002A6580">
              <w:rPr>
                <w:rFonts w:eastAsia="Arial Unicode MS"/>
                <w:sz w:val="13"/>
                <w:szCs w:val="13"/>
              </w:rPr>
              <w:t xml:space="preserve">Diğer Borçlarda Net Artış (Azalış) </w:t>
            </w:r>
            <w:r w:rsidRPr="002A6580">
              <w:rPr>
                <w:rFonts w:eastAsia="Arial Unicode MS"/>
                <w:sz w:val="13"/>
                <w:szCs w:val="13"/>
                <w:vertAlign w:val="superscript"/>
              </w:rPr>
              <w:t>(*)</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A46203C" w14:textId="77777777" w:rsidR="009C0279" w:rsidRPr="002A6580" w:rsidRDefault="009C0279" w:rsidP="009C0279">
            <w:pPr>
              <w:jc w:val="center"/>
              <w:rPr>
                <w:bCs/>
                <w:sz w:val="13"/>
                <w:szCs w:val="13"/>
              </w:rPr>
            </w:pPr>
          </w:p>
        </w:tc>
        <w:tc>
          <w:tcPr>
            <w:tcW w:w="1722" w:type="dxa"/>
            <w:tcBorders>
              <w:left w:val="single" w:sz="4" w:space="0" w:color="auto"/>
              <w:right w:val="single" w:sz="4" w:space="0" w:color="auto"/>
            </w:tcBorders>
          </w:tcPr>
          <w:p w14:paraId="4F4F75E9" w14:textId="1A25F948" w:rsidR="009C0279" w:rsidRPr="00025C25" w:rsidRDefault="009C0279" w:rsidP="009C0279">
            <w:pPr>
              <w:ind w:right="64"/>
              <w:jc w:val="right"/>
              <w:rPr>
                <w:bCs/>
                <w:sz w:val="13"/>
                <w:szCs w:val="13"/>
                <w:highlight w:val="yellow"/>
              </w:rPr>
            </w:pPr>
            <w:r>
              <w:rPr>
                <w:color w:val="000000"/>
                <w:sz w:val="13"/>
                <w:szCs w:val="13"/>
                <w:lang w:val="en-US"/>
              </w:rPr>
              <w:t xml:space="preserve">          2.491.531 </w:t>
            </w:r>
          </w:p>
        </w:tc>
        <w:tc>
          <w:tcPr>
            <w:tcW w:w="1835" w:type="dxa"/>
            <w:tcBorders>
              <w:left w:val="single" w:sz="4" w:space="0" w:color="auto"/>
              <w:right w:val="single" w:sz="4" w:space="0" w:color="auto"/>
            </w:tcBorders>
            <w:vAlign w:val="center"/>
          </w:tcPr>
          <w:p w14:paraId="366B5CDD" w14:textId="3345A745" w:rsidR="009C0279" w:rsidRPr="002A6580" w:rsidRDefault="009C0279" w:rsidP="009C0279">
            <w:pPr>
              <w:ind w:right="64"/>
              <w:jc w:val="right"/>
              <w:rPr>
                <w:bCs/>
                <w:sz w:val="13"/>
                <w:szCs w:val="13"/>
              </w:rPr>
            </w:pPr>
            <w:r w:rsidRPr="00C655F4">
              <w:rPr>
                <w:rFonts w:eastAsia="Arial Unicode MS"/>
                <w:sz w:val="13"/>
                <w:szCs w:val="13"/>
              </w:rPr>
              <w:t>(861.011)</w:t>
            </w:r>
          </w:p>
        </w:tc>
      </w:tr>
      <w:tr w:rsidR="009C0279" w:rsidRPr="002A6580" w14:paraId="0048E4AA"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6BAFB51E" w14:textId="77777777" w:rsidR="009C0279" w:rsidRPr="002A6580" w:rsidRDefault="009C0279" w:rsidP="009C0279">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4EC43649" w14:textId="77777777" w:rsidR="009C0279" w:rsidRPr="002A6580" w:rsidRDefault="009C0279" w:rsidP="009C0279">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863680F" w14:textId="77777777" w:rsidR="009C0279" w:rsidRPr="002A6580" w:rsidRDefault="009C0279" w:rsidP="009C0279">
            <w:pPr>
              <w:jc w:val="center"/>
              <w:rPr>
                <w:rFonts w:eastAsia="Arial Unicode MS"/>
                <w:bCs/>
                <w:sz w:val="13"/>
                <w:szCs w:val="13"/>
              </w:rPr>
            </w:pPr>
          </w:p>
        </w:tc>
        <w:tc>
          <w:tcPr>
            <w:tcW w:w="1722" w:type="dxa"/>
            <w:tcBorders>
              <w:left w:val="single" w:sz="4" w:space="0" w:color="auto"/>
              <w:right w:val="single" w:sz="4" w:space="0" w:color="auto"/>
            </w:tcBorders>
          </w:tcPr>
          <w:p w14:paraId="789BE39C" w14:textId="2CD4EE93" w:rsidR="009C0279" w:rsidRPr="00025C25" w:rsidRDefault="009C0279" w:rsidP="009C0279">
            <w:pPr>
              <w:ind w:right="64"/>
              <w:jc w:val="right"/>
              <w:rPr>
                <w:b/>
                <w:bCs/>
                <w:sz w:val="13"/>
                <w:szCs w:val="13"/>
                <w:highlight w:val="yellow"/>
              </w:rPr>
            </w:pPr>
          </w:p>
        </w:tc>
        <w:tc>
          <w:tcPr>
            <w:tcW w:w="1835" w:type="dxa"/>
            <w:tcBorders>
              <w:left w:val="single" w:sz="4" w:space="0" w:color="auto"/>
              <w:right w:val="single" w:sz="4" w:space="0" w:color="auto"/>
            </w:tcBorders>
            <w:vAlign w:val="bottom"/>
          </w:tcPr>
          <w:p w14:paraId="0F77C18D" w14:textId="77777777" w:rsidR="009C0279" w:rsidRPr="002A6580" w:rsidRDefault="009C0279" w:rsidP="009C0279">
            <w:pPr>
              <w:ind w:right="64"/>
              <w:jc w:val="right"/>
              <w:rPr>
                <w:b/>
                <w:bCs/>
                <w:sz w:val="13"/>
                <w:szCs w:val="13"/>
              </w:rPr>
            </w:pPr>
          </w:p>
        </w:tc>
      </w:tr>
      <w:tr w:rsidR="009C0279" w:rsidRPr="002A6580" w14:paraId="04B0AD0D"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07790835" w14:textId="77777777" w:rsidR="009C0279" w:rsidRPr="002A6580" w:rsidRDefault="009C0279" w:rsidP="009C0279">
            <w:pPr>
              <w:rPr>
                <w:rFonts w:eastAsia="Arial Unicode MS"/>
                <w:b/>
                <w:bCs/>
                <w:sz w:val="13"/>
                <w:szCs w:val="13"/>
              </w:rPr>
            </w:pPr>
            <w:r w:rsidRPr="002A6580">
              <w:rPr>
                <w:rFonts w:eastAsia="Arial Unicode MS"/>
                <w:b/>
                <w:bCs/>
                <w:sz w:val="13"/>
                <w:szCs w:val="13"/>
              </w:rPr>
              <w:t>I.</w:t>
            </w:r>
          </w:p>
        </w:tc>
        <w:tc>
          <w:tcPr>
            <w:tcW w:w="5336" w:type="dxa"/>
            <w:tcBorders>
              <w:right w:val="single" w:sz="4" w:space="0" w:color="auto"/>
            </w:tcBorders>
            <w:noWrap/>
            <w:tcMar>
              <w:top w:w="18" w:type="dxa"/>
              <w:left w:w="18" w:type="dxa"/>
              <w:bottom w:w="0" w:type="dxa"/>
              <w:right w:w="18" w:type="dxa"/>
            </w:tcMar>
            <w:vAlign w:val="bottom"/>
          </w:tcPr>
          <w:p w14:paraId="493C8071" w14:textId="77777777" w:rsidR="009C0279" w:rsidRPr="002A6580" w:rsidRDefault="009C0279" w:rsidP="009C0279">
            <w:pPr>
              <w:rPr>
                <w:rFonts w:eastAsia="Arial Unicode MS"/>
                <w:b/>
                <w:sz w:val="13"/>
                <w:szCs w:val="13"/>
              </w:rPr>
            </w:pPr>
            <w:r w:rsidRPr="002A6580">
              <w:rPr>
                <w:rFonts w:eastAsia="Arial Unicode MS"/>
                <w:b/>
                <w:sz w:val="13"/>
                <w:szCs w:val="13"/>
              </w:rPr>
              <w:t>Bankacılık Faaliyetlerinden Kaynaklanan Net Nakit Akımı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31185731" w14:textId="77777777" w:rsidR="009C0279" w:rsidRPr="002A6580" w:rsidRDefault="009C0279" w:rsidP="009C0279">
            <w:pPr>
              <w:jc w:val="center"/>
              <w:rPr>
                <w:b/>
                <w:bCs/>
                <w:sz w:val="13"/>
                <w:szCs w:val="13"/>
              </w:rPr>
            </w:pPr>
          </w:p>
        </w:tc>
        <w:tc>
          <w:tcPr>
            <w:tcW w:w="1722" w:type="dxa"/>
            <w:tcBorders>
              <w:left w:val="single" w:sz="4" w:space="0" w:color="auto"/>
              <w:right w:val="single" w:sz="4" w:space="0" w:color="auto"/>
            </w:tcBorders>
          </w:tcPr>
          <w:p w14:paraId="0DD5CFCA" w14:textId="33698185" w:rsidR="009C0279" w:rsidRPr="00025C25" w:rsidRDefault="009C0279" w:rsidP="009C0279">
            <w:pPr>
              <w:ind w:right="64"/>
              <w:jc w:val="right"/>
              <w:rPr>
                <w:b/>
                <w:bCs/>
                <w:sz w:val="13"/>
                <w:szCs w:val="13"/>
                <w:highlight w:val="yellow"/>
              </w:rPr>
            </w:pPr>
            <w:r>
              <w:rPr>
                <w:b/>
                <w:bCs/>
                <w:color w:val="000000"/>
                <w:sz w:val="13"/>
                <w:szCs w:val="13"/>
                <w:lang w:val="en-US"/>
              </w:rPr>
              <w:t xml:space="preserve">          2.354.364 </w:t>
            </w:r>
          </w:p>
        </w:tc>
        <w:tc>
          <w:tcPr>
            <w:tcW w:w="1835" w:type="dxa"/>
            <w:tcBorders>
              <w:left w:val="single" w:sz="4" w:space="0" w:color="auto"/>
              <w:right w:val="single" w:sz="4" w:space="0" w:color="auto"/>
            </w:tcBorders>
            <w:vAlign w:val="bottom"/>
          </w:tcPr>
          <w:p w14:paraId="5E913BD1" w14:textId="2BC558CC" w:rsidR="009C0279" w:rsidRPr="002A6580" w:rsidRDefault="009C0279" w:rsidP="009C0279">
            <w:pPr>
              <w:ind w:right="64"/>
              <w:jc w:val="right"/>
              <w:rPr>
                <w:b/>
                <w:bCs/>
                <w:sz w:val="13"/>
                <w:szCs w:val="13"/>
              </w:rPr>
            </w:pPr>
            <w:r>
              <w:rPr>
                <w:rFonts w:eastAsia="Arial Unicode MS"/>
                <w:b/>
                <w:sz w:val="13"/>
                <w:szCs w:val="13"/>
              </w:rPr>
              <w:t>(7.533</w:t>
            </w:r>
            <w:r w:rsidRPr="00C655F4">
              <w:rPr>
                <w:rFonts w:eastAsia="Arial Unicode MS"/>
                <w:b/>
                <w:sz w:val="13"/>
                <w:szCs w:val="13"/>
              </w:rPr>
              <w:t>)</w:t>
            </w:r>
          </w:p>
        </w:tc>
      </w:tr>
      <w:tr w:rsidR="009C0279" w:rsidRPr="002A6580" w14:paraId="066C8B3A"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08EB8353" w14:textId="77777777" w:rsidR="009C0279" w:rsidRPr="002A6580" w:rsidRDefault="009C0279" w:rsidP="009C0279">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4E19B216" w14:textId="77777777" w:rsidR="009C0279" w:rsidRPr="002A6580" w:rsidRDefault="009C0279" w:rsidP="009C0279">
            <w:pPr>
              <w:rPr>
                <w:rFonts w:eastAsia="Arial Unicode MS"/>
                <w:b/>
                <w:bC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AD1D2E7" w14:textId="77777777" w:rsidR="009C0279" w:rsidRPr="002A6580" w:rsidRDefault="009C0279" w:rsidP="009C0279">
            <w:pPr>
              <w:jc w:val="center"/>
              <w:rPr>
                <w:rFonts w:eastAsia="Arial Unicode MS"/>
                <w:bCs/>
                <w:sz w:val="13"/>
                <w:szCs w:val="13"/>
              </w:rPr>
            </w:pPr>
          </w:p>
        </w:tc>
        <w:tc>
          <w:tcPr>
            <w:tcW w:w="1722" w:type="dxa"/>
            <w:tcBorders>
              <w:left w:val="single" w:sz="4" w:space="0" w:color="auto"/>
              <w:right w:val="single" w:sz="4" w:space="0" w:color="auto"/>
            </w:tcBorders>
          </w:tcPr>
          <w:p w14:paraId="6E94CABF" w14:textId="649BDE35" w:rsidR="009C0279" w:rsidRPr="00025C25" w:rsidRDefault="009C0279" w:rsidP="009C0279">
            <w:pPr>
              <w:ind w:right="64"/>
              <w:jc w:val="right"/>
              <w:rPr>
                <w:b/>
                <w:bCs/>
                <w:sz w:val="13"/>
                <w:szCs w:val="13"/>
                <w:highlight w:val="yellow"/>
              </w:rPr>
            </w:pPr>
          </w:p>
        </w:tc>
        <w:tc>
          <w:tcPr>
            <w:tcW w:w="1835" w:type="dxa"/>
            <w:tcBorders>
              <w:left w:val="single" w:sz="4" w:space="0" w:color="auto"/>
              <w:right w:val="single" w:sz="4" w:space="0" w:color="auto"/>
            </w:tcBorders>
            <w:vAlign w:val="bottom"/>
          </w:tcPr>
          <w:p w14:paraId="5D32F1A1" w14:textId="77777777" w:rsidR="009C0279" w:rsidRPr="002A6580" w:rsidRDefault="009C0279" w:rsidP="009C0279">
            <w:pPr>
              <w:ind w:right="64"/>
              <w:jc w:val="right"/>
              <w:rPr>
                <w:b/>
                <w:bCs/>
                <w:sz w:val="13"/>
                <w:szCs w:val="13"/>
              </w:rPr>
            </w:pPr>
          </w:p>
        </w:tc>
      </w:tr>
      <w:tr w:rsidR="009C0279" w:rsidRPr="002A6580" w14:paraId="3CADFFC7"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0D25EC77" w14:textId="77777777" w:rsidR="009C0279" w:rsidRPr="002A6580" w:rsidRDefault="009C0279" w:rsidP="009C0279">
            <w:pPr>
              <w:rPr>
                <w:rFonts w:eastAsia="Arial Unicode MS"/>
                <w:b/>
                <w:bCs/>
                <w:sz w:val="13"/>
                <w:szCs w:val="13"/>
              </w:rPr>
            </w:pPr>
            <w:r w:rsidRPr="002A6580">
              <w:rPr>
                <w:rFonts w:eastAsia="Arial Unicode MS"/>
                <w:b/>
                <w:bCs/>
                <w:sz w:val="13"/>
                <w:szCs w:val="13"/>
              </w:rPr>
              <w:t>B.</w:t>
            </w:r>
          </w:p>
        </w:tc>
        <w:tc>
          <w:tcPr>
            <w:tcW w:w="5336" w:type="dxa"/>
            <w:tcBorders>
              <w:right w:val="single" w:sz="4" w:space="0" w:color="auto"/>
            </w:tcBorders>
            <w:noWrap/>
            <w:tcMar>
              <w:top w:w="18" w:type="dxa"/>
              <w:left w:w="18" w:type="dxa"/>
              <w:bottom w:w="0" w:type="dxa"/>
              <w:right w:w="18" w:type="dxa"/>
            </w:tcMar>
            <w:vAlign w:val="bottom"/>
          </w:tcPr>
          <w:p w14:paraId="02ED5425" w14:textId="77777777" w:rsidR="009C0279" w:rsidRPr="002A6580" w:rsidRDefault="009C0279" w:rsidP="009C0279">
            <w:pPr>
              <w:rPr>
                <w:rFonts w:eastAsia="Arial Unicode MS"/>
                <w:b/>
                <w:sz w:val="13"/>
                <w:szCs w:val="13"/>
              </w:rPr>
            </w:pPr>
            <w:r w:rsidRPr="002A6580">
              <w:rPr>
                <w:rFonts w:eastAsia="Arial Unicode MS"/>
                <w:b/>
                <w:sz w:val="13"/>
                <w:szCs w:val="13"/>
              </w:rPr>
              <w:t>YATIRIM FAALİYETLERİNE İLİŞKİN NAKİT AKIMLARI</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65C1CAC8" w14:textId="77777777" w:rsidR="009C0279" w:rsidRPr="002A6580" w:rsidRDefault="009C0279" w:rsidP="009C0279">
            <w:pPr>
              <w:jc w:val="center"/>
              <w:rPr>
                <w:bCs/>
                <w:sz w:val="13"/>
                <w:szCs w:val="13"/>
              </w:rPr>
            </w:pPr>
          </w:p>
        </w:tc>
        <w:tc>
          <w:tcPr>
            <w:tcW w:w="1722" w:type="dxa"/>
            <w:tcBorders>
              <w:left w:val="single" w:sz="4" w:space="0" w:color="auto"/>
              <w:right w:val="single" w:sz="4" w:space="0" w:color="auto"/>
            </w:tcBorders>
          </w:tcPr>
          <w:p w14:paraId="568D5577" w14:textId="4AA8719E" w:rsidR="009C0279" w:rsidRPr="00025C25" w:rsidRDefault="009C0279" w:rsidP="009C0279">
            <w:pPr>
              <w:ind w:right="64"/>
              <w:jc w:val="right"/>
              <w:rPr>
                <w:b/>
                <w:bCs/>
                <w:sz w:val="13"/>
                <w:szCs w:val="13"/>
                <w:highlight w:val="yellow"/>
              </w:rPr>
            </w:pPr>
          </w:p>
        </w:tc>
        <w:tc>
          <w:tcPr>
            <w:tcW w:w="1835" w:type="dxa"/>
            <w:tcBorders>
              <w:left w:val="single" w:sz="4" w:space="0" w:color="auto"/>
              <w:right w:val="single" w:sz="4" w:space="0" w:color="auto"/>
            </w:tcBorders>
            <w:vAlign w:val="bottom"/>
          </w:tcPr>
          <w:p w14:paraId="07149BE9" w14:textId="77777777" w:rsidR="009C0279" w:rsidRPr="002A6580" w:rsidRDefault="009C0279" w:rsidP="009C0279">
            <w:pPr>
              <w:ind w:right="64"/>
              <w:jc w:val="right"/>
              <w:rPr>
                <w:b/>
                <w:bCs/>
                <w:sz w:val="13"/>
                <w:szCs w:val="13"/>
              </w:rPr>
            </w:pPr>
          </w:p>
        </w:tc>
      </w:tr>
      <w:tr w:rsidR="009C0279" w:rsidRPr="002A6580" w14:paraId="0C5AF2A5"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7A3A4FBA" w14:textId="77777777" w:rsidR="009C0279" w:rsidRPr="002A6580" w:rsidRDefault="009C0279" w:rsidP="009C0279">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2A119BFE" w14:textId="77777777" w:rsidR="009C0279" w:rsidRPr="002A6580" w:rsidRDefault="009C0279" w:rsidP="009C0279">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009A17D9" w14:textId="77777777" w:rsidR="009C0279" w:rsidRPr="002A6580" w:rsidRDefault="009C0279" w:rsidP="009C0279">
            <w:pPr>
              <w:jc w:val="center"/>
              <w:rPr>
                <w:rFonts w:eastAsia="Arial Unicode MS"/>
                <w:bCs/>
                <w:sz w:val="13"/>
                <w:szCs w:val="13"/>
              </w:rPr>
            </w:pPr>
          </w:p>
        </w:tc>
        <w:tc>
          <w:tcPr>
            <w:tcW w:w="1722" w:type="dxa"/>
            <w:tcBorders>
              <w:left w:val="single" w:sz="4" w:space="0" w:color="auto"/>
              <w:right w:val="single" w:sz="4" w:space="0" w:color="auto"/>
            </w:tcBorders>
          </w:tcPr>
          <w:p w14:paraId="329198A1" w14:textId="3B1B967C" w:rsidR="009C0279" w:rsidRPr="00025C25" w:rsidRDefault="009C0279" w:rsidP="009C0279">
            <w:pPr>
              <w:ind w:right="64"/>
              <w:jc w:val="right"/>
              <w:rPr>
                <w:b/>
                <w:bCs/>
                <w:sz w:val="13"/>
                <w:szCs w:val="13"/>
                <w:highlight w:val="yellow"/>
              </w:rPr>
            </w:pPr>
          </w:p>
        </w:tc>
        <w:tc>
          <w:tcPr>
            <w:tcW w:w="1835" w:type="dxa"/>
            <w:tcBorders>
              <w:left w:val="single" w:sz="4" w:space="0" w:color="auto"/>
              <w:right w:val="single" w:sz="4" w:space="0" w:color="auto"/>
            </w:tcBorders>
            <w:vAlign w:val="bottom"/>
          </w:tcPr>
          <w:p w14:paraId="16992631" w14:textId="77777777" w:rsidR="009C0279" w:rsidRPr="002A6580" w:rsidRDefault="009C0279" w:rsidP="009C0279">
            <w:pPr>
              <w:ind w:right="64"/>
              <w:jc w:val="right"/>
              <w:rPr>
                <w:b/>
                <w:bCs/>
                <w:sz w:val="13"/>
                <w:szCs w:val="13"/>
              </w:rPr>
            </w:pPr>
          </w:p>
        </w:tc>
      </w:tr>
      <w:tr w:rsidR="009C0279" w:rsidRPr="002A6580" w14:paraId="1D32397C"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181B4EB1" w14:textId="77777777" w:rsidR="009C0279" w:rsidRPr="002A6580" w:rsidRDefault="009C0279" w:rsidP="009C0279">
            <w:pPr>
              <w:rPr>
                <w:rFonts w:eastAsia="Arial Unicode MS"/>
                <w:b/>
                <w:bCs/>
                <w:sz w:val="13"/>
                <w:szCs w:val="13"/>
              </w:rPr>
            </w:pPr>
            <w:r w:rsidRPr="002A6580">
              <w:rPr>
                <w:rFonts w:eastAsia="Arial Unicode MS"/>
                <w:b/>
                <w:bCs/>
                <w:sz w:val="13"/>
                <w:szCs w:val="13"/>
              </w:rPr>
              <w:t>II.</w:t>
            </w:r>
          </w:p>
        </w:tc>
        <w:tc>
          <w:tcPr>
            <w:tcW w:w="5336" w:type="dxa"/>
            <w:tcBorders>
              <w:right w:val="single" w:sz="4" w:space="0" w:color="auto"/>
            </w:tcBorders>
            <w:noWrap/>
            <w:tcMar>
              <w:top w:w="18" w:type="dxa"/>
              <w:left w:w="18" w:type="dxa"/>
              <w:bottom w:w="0" w:type="dxa"/>
              <w:right w:w="18" w:type="dxa"/>
            </w:tcMar>
            <w:vAlign w:val="bottom"/>
          </w:tcPr>
          <w:p w14:paraId="6AA6949B" w14:textId="77777777" w:rsidR="009C0279" w:rsidRPr="002A6580" w:rsidRDefault="009C0279" w:rsidP="009C0279">
            <w:pPr>
              <w:rPr>
                <w:rFonts w:eastAsia="Arial Unicode MS"/>
                <w:b/>
                <w:sz w:val="13"/>
                <w:szCs w:val="13"/>
              </w:rPr>
            </w:pPr>
            <w:r w:rsidRPr="002A6580">
              <w:rPr>
                <w:rFonts w:eastAsia="Arial Unicode MS"/>
                <w:b/>
                <w:sz w:val="13"/>
                <w:szCs w:val="13"/>
              </w:rPr>
              <w:t>Yatırım Faaliyetlerinden Kaynaklanan Net Nakit Akımı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39FFEA0" w14:textId="77777777" w:rsidR="009C0279" w:rsidRPr="002A6580" w:rsidRDefault="009C0279" w:rsidP="009C0279">
            <w:pPr>
              <w:jc w:val="center"/>
              <w:rPr>
                <w:b/>
                <w:bCs/>
                <w:sz w:val="13"/>
                <w:szCs w:val="13"/>
              </w:rPr>
            </w:pPr>
          </w:p>
        </w:tc>
        <w:tc>
          <w:tcPr>
            <w:tcW w:w="1722" w:type="dxa"/>
            <w:tcBorders>
              <w:left w:val="single" w:sz="4" w:space="0" w:color="auto"/>
              <w:right w:val="single" w:sz="4" w:space="0" w:color="auto"/>
            </w:tcBorders>
          </w:tcPr>
          <w:p w14:paraId="7BF8091A" w14:textId="11EDB81D" w:rsidR="009C0279" w:rsidRPr="00025C25" w:rsidRDefault="009C0279" w:rsidP="009C0279">
            <w:pPr>
              <w:ind w:right="64"/>
              <w:jc w:val="right"/>
              <w:rPr>
                <w:b/>
                <w:bCs/>
                <w:sz w:val="13"/>
                <w:szCs w:val="13"/>
                <w:highlight w:val="yellow"/>
              </w:rPr>
            </w:pPr>
            <w:r>
              <w:rPr>
                <w:b/>
                <w:bCs/>
                <w:color w:val="000000"/>
                <w:sz w:val="13"/>
                <w:szCs w:val="13"/>
                <w:lang w:val="en-US"/>
              </w:rPr>
              <w:t xml:space="preserve">        (2.096.862)</w:t>
            </w:r>
          </w:p>
        </w:tc>
        <w:tc>
          <w:tcPr>
            <w:tcW w:w="1835" w:type="dxa"/>
            <w:tcBorders>
              <w:left w:val="single" w:sz="4" w:space="0" w:color="auto"/>
              <w:right w:val="single" w:sz="4" w:space="0" w:color="auto"/>
            </w:tcBorders>
            <w:vAlign w:val="bottom"/>
          </w:tcPr>
          <w:p w14:paraId="7582277F" w14:textId="23223A32" w:rsidR="009C0279" w:rsidRPr="002A6580" w:rsidRDefault="009C0279" w:rsidP="009C0279">
            <w:pPr>
              <w:ind w:right="64"/>
              <w:jc w:val="right"/>
              <w:rPr>
                <w:b/>
                <w:bCs/>
                <w:sz w:val="13"/>
                <w:szCs w:val="13"/>
              </w:rPr>
            </w:pPr>
            <w:r w:rsidRPr="00C655F4">
              <w:rPr>
                <w:b/>
                <w:sz w:val="13"/>
                <w:szCs w:val="13"/>
              </w:rPr>
              <w:t>(1.676.013)</w:t>
            </w:r>
          </w:p>
        </w:tc>
      </w:tr>
      <w:tr w:rsidR="009C0279" w:rsidRPr="002A6580" w14:paraId="04AFA250"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2AD417C0" w14:textId="77777777" w:rsidR="009C0279" w:rsidRPr="002A6580" w:rsidRDefault="009C0279" w:rsidP="009C0279">
            <w:pPr>
              <w:rPr>
                <w:rFonts w:eastAsia="Arial Unicode MS"/>
                <w:sz w:val="13"/>
                <w:szCs w:val="13"/>
              </w:rPr>
            </w:pPr>
          </w:p>
        </w:tc>
        <w:tc>
          <w:tcPr>
            <w:tcW w:w="5336" w:type="dxa"/>
            <w:tcBorders>
              <w:right w:val="single" w:sz="4" w:space="0" w:color="auto"/>
            </w:tcBorders>
            <w:noWrap/>
            <w:tcMar>
              <w:top w:w="18" w:type="dxa"/>
              <w:left w:w="18" w:type="dxa"/>
              <w:bottom w:w="0" w:type="dxa"/>
              <w:right w:w="18" w:type="dxa"/>
            </w:tcMar>
            <w:vAlign w:val="bottom"/>
          </w:tcPr>
          <w:p w14:paraId="259FE217" w14:textId="77777777" w:rsidR="009C0279" w:rsidRPr="002A6580" w:rsidRDefault="009C0279" w:rsidP="009C0279">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01B14ED2" w14:textId="77777777" w:rsidR="009C0279" w:rsidRPr="002A6580" w:rsidRDefault="009C0279" w:rsidP="009C0279">
            <w:pPr>
              <w:jc w:val="center"/>
              <w:rPr>
                <w:rFonts w:eastAsia="Arial Unicode MS"/>
                <w:bCs/>
                <w:sz w:val="13"/>
                <w:szCs w:val="13"/>
              </w:rPr>
            </w:pPr>
          </w:p>
        </w:tc>
        <w:tc>
          <w:tcPr>
            <w:tcW w:w="1722" w:type="dxa"/>
            <w:tcBorders>
              <w:left w:val="single" w:sz="4" w:space="0" w:color="auto"/>
              <w:right w:val="single" w:sz="4" w:space="0" w:color="auto"/>
            </w:tcBorders>
          </w:tcPr>
          <w:p w14:paraId="0A298630" w14:textId="76BF2EDF" w:rsidR="009C0279" w:rsidRPr="00025C25" w:rsidRDefault="009C0279" w:rsidP="009C0279">
            <w:pPr>
              <w:ind w:right="64"/>
              <w:jc w:val="right"/>
              <w:rPr>
                <w:b/>
                <w:bCs/>
                <w:sz w:val="13"/>
                <w:szCs w:val="13"/>
                <w:highlight w:val="yellow"/>
              </w:rPr>
            </w:pPr>
          </w:p>
        </w:tc>
        <w:tc>
          <w:tcPr>
            <w:tcW w:w="1835" w:type="dxa"/>
            <w:tcBorders>
              <w:left w:val="single" w:sz="4" w:space="0" w:color="auto"/>
              <w:right w:val="single" w:sz="4" w:space="0" w:color="auto"/>
            </w:tcBorders>
            <w:vAlign w:val="bottom"/>
          </w:tcPr>
          <w:p w14:paraId="760DA63E" w14:textId="77777777" w:rsidR="009C0279" w:rsidRPr="002A6580" w:rsidRDefault="009C0279" w:rsidP="009C0279">
            <w:pPr>
              <w:ind w:right="64"/>
              <w:jc w:val="right"/>
              <w:rPr>
                <w:b/>
                <w:bCs/>
                <w:sz w:val="13"/>
                <w:szCs w:val="13"/>
              </w:rPr>
            </w:pPr>
          </w:p>
        </w:tc>
      </w:tr>
      <w:tr w:rsidR="009C0279" w:rsidRPr="002A6580" w14:paraId="65EF77FA" w14:textId="77777777" w:rsidTr="006B1CED">
        <w:trPr>
          <w:trHeight w:val="57"/>
        </w:trPr>
        <w:tc>
          <w:tcPr>
            <w:tcW w:w="476" w:type="dxa"/>
            <w:tcBorders>
              <w:left w:val="single" w:sz="4" w:space="0" w:color="auto"/>
            </w:tcBorders>
            <w:noWrap/>
            <w:tcMar>
              <w:top w:w="18" w:type="dxa"/>
              <w:left w:w="18" w:type="dxa"/>
              <w:bottom w:w="0" w:type="dxa"/>
              <w:right w:w="18" w:type="dxa"/>
            </w:tcMar>
          </w:tcPr>
          <w:p w14:paraId="60F27CC0" w14:textId="77777777" w:rsidR="009C0279" w:rsidRPr="002A6580" w:rsidRDefault="009C0279" w:rsidP="009C0279">
            <w:pPr>
              <w:rPr>
                <w:rFonts w:eastAsia="Arial Unicode MS"/>
                <w:sz w:val="13"/>
                <w:szCs w:val="13"/>
              </w:rPr>
            </w:pPr>
            <w:r w:rsidRPr="002A6580">
              <w:rPr>
                <w:rFonts w:eastAsia="Arial Unicode MS"/>
                <w:sz w:val="13"/>
                <w:szCs w:val="13"/>
              </w:rPr>
              <w:t>2.1</w:t>
            </w:r>
          </w:p>
        </w:tc>
        <w:tc>
          <w:tcPr>
            <w:tcW w:w="5336" w:type="dxa"/>
            <w:tcBorders>
              <w:right w:val="single" w:sz="4" w:space="0" w:color="auto"/>
            </w:tcBorders>
            <w:noWrap/>
            <w:tcMar>
              <w:top w:w="18" w:type="dxa"/>
              <w:left w:w="18" w:type="dxa"/>
              <w:bottom w:w="0" w:type="dxa"/>
              <w:right w:w="18" w:type="dxa"/>
            </w:tcMar>
          </w:tcPr>
          <w:p w14:paraId="51A8B99A" w14:textId="77777777" w:rsidR="009C0279" w:rsidRPr="002A6580" w:rsidRDefault="009C0279" w:rsidP="009C0279">
            <w:pPr>
              <w:rPr>
                <w:rFonts w:eastAsia="Arial Unicode MS"/>
                <w:sz w:val="13"/>
                <w:szCs w:val="13"/>
              </w:rPr>
            </w:pPr>
            <w:r w:rsidRPr="002A6580">
              <w:rPr>
                <w:rFonts w:eastAsia="Arial Unicode MS"/>
                <w:sz w:val="13"/>
                <w:szCs w:val="13"/>
              </w:rPr>
              <w:t>İktisap Edilen İştirakler, Bağlı Ortaklıklar ve Birlikte Kontrol Edilen Ortaklıklar (İş Ortaklıkları)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0E51958" w14:textId="77777777" w:rsidR="009C0279" w:rsidRPr="002A6580" w:rsidRDefault="009C0279" w:rsidP="009C0279">
            <w:pPr>
              <w:jc w:val="center"/>
              <w:rPr>
                <w:rFonts w:eastAsia="Arial Unicode MS"/>
                <w:bCs/>
                <w:sz w:val="13"/>
                <w:szCs w:val="13"/>
              </w:rPr>
            </w:pPr>
          </w:p>
        </w:tc>
        <w:tc>
          <w:tcPr>
            <w:tcW w:w="1722" w:type="dxa"/>
            <w:tcBorders>
              <w:left w:val="single" w:sz="4" w:space="0" w:color="auto"/>
              <w:right w:val="single" w:sz="4" w:space="0" w:color="auto"/>
            </w:tcBorders>
          </w:tcPr>
          <w:p w14:paraId="000A1AFE" w14:textId="631994DF" w:rsidR="009C0279" w:rsidRPr="00025C25" w:rsidRDefault="009C0279" w:rsidP="009C0279">
            <w:pPr>
              <w:ind w:right="64"/>
              <w:jc w:val="right"/>
              <w:rPr>
                <w:bCs/>
                <w:sz w:val="13"/>
                <w:szCs w:val="13"/>
                <w:highlight w:val="yellow"/>
              </w:rPr>
            </w:pPr>
            <w:r>
              <w:rPr>
                <w:color w:val="000000"/>
                <w:sz w:val="13"/>
                <w:szCs w:val="13"/>
                <w:lang w:val="en-US"/>
              </w:rPr>
              <w:t xml:space="preserve">                          -   </w:t>
            </w:r>
          </w:p>
        </w:tc>
        <w:tc>
          <w:tcPr>
            <w:tcW w:w="1835" w:type="dxa"/>
            <w:tcBorders>
              <w:left w:val="single" w:sz="4" w:space="0" w:color="auto"/>
              <w:right w:val="single" w:sz="4" w:space="0" w:color="auto"/>
            </w:tcBorders>
            <w:vAlign w:val="center"/>
          </w:tcPr>
          <w:p w14:paraId="1EBA2378" w14:textId="11787BFF" w:rsidR="009C0279" w:rsidRPr="002A6580" w:rsidRDefault="009C0279" w:rsidP="009C0279">
            <w:pPr>
              <w:ind w:right="64"/>
              <w:jc w:val="right"/>
              <w:rPr>
                <w:bCs/>
                <w:sz w:val="13"/>
                <w:szCs w:val="13"/>
              </w:rPr>
            </w:pPr>
            <w:r w:rsidRPr="00C655F4">
              <w:rPr>
                <w:rFonts w:eastAsia="Arial Unicode MS"/>
                <w:sz w:val="13"/>
                <w:szCs w:val="13"/>
              </w:rPr>
              <w:t>-</w:t>
            </w:r>
          </w:p>
        </w:tc>
      </w:tr>
      <w:tr w:rsidR="009C0279" w:rsidRPr="002A6580" w14:paraId="638F95E4" w14:textId="77777777" w:rsidTr="006B1CED">
        <w:trPr>
          <w:trHeight w:val="57"/>
        </w:trPr>
        <w:tc>
          <w:tcPr>
            <w:tcW w:w="476" w:type="dxa"/>
            <w:tcBorders>
              <w:left w:val="single" w:sz="4" w:space="0" w:color="auto"/>
            </w:tcBorders>
            <w:noWrap/>
            <w:tcMar>
              <w:top w:w="18" w:type="dxa"/>
              <w:left w:w="18" w:type="dxa"/>
              <w:bottom w:w="0" w:type="dxa"/>
              <w:right w:w="18" w:type="dxa"/>
            </w:tcMar>
          </w:tcPr>
          <w:p w14:paraId="2EDAA0F1" w14:textId="77777777" w:rsidR="009C0279" w:rsidRPr="002A6580" w:rsidRDefault="009C0279" w:rsidP="009C0279">
            <w:pPr>
              <w:rPr>
                <w:rFonts w:eastAsia="Arial Unicode MS"/>
                <w:sz w:val="13"/>
                <w:szCs w:val="13"/>
              </w:rPr>
            </w:pPr>
            <w:r w:rsidRPr="002A6580">
              <w:rPr>
                <w:rFonts w:eastAsia="Arial Unicode MS"/>
                <w:sz w:val="13"/>
                <w:szCs w:val="13"/>
              </w:rPr>
              <w:t>2.2</w:t>
            </w:r>
          </w:p>
        </w:tc>
        <w:tc>
          <w:tcPr>
            <w:tcW w:w="5336" w:type="dxa"/>
            <w:tcBorders>
              <w:right w:val="single" w:sz="4" w:space="0" w:color="auto"/>
            </w:tcBorders>
            <w:noWrap/>
            <w:tcMar>
              <w:top w:w="18" w:type="dxa"/>
              <w:left w:w="18" w:type="dxa"/>
              <w:bottom w:w="0" w:type="dxa"/>
              <w:right w:w="18" w:type="dxa"/>
            </w:tcMar>
          </w:tcPr>
          <w:p w14:paraId="145CFF57" w14:textId="77777777" w:rsidR="009C0279" w:rsidRPr="002A6580" w:rsidRDefault="009C0279" w:rsidP="009C0279">
            <w:pPr>
              <w:rPr>
                <w:rFonts w:eastAsia="Arial Unicode MS"/>
                <w:sz w:val="13"/>
                <w:szCs w:val="13"/>
              </w:rPr>
            </w:pPr>
            <w:r w:rsidRPr="002A6580">
              <w:rPr>
                <w:rFonts w:eastAsia="Arial Unicode MS"/>
                <w:sz w:val="13"/>
                <w:szCs w:val="13"/>
              </w:rPr>
              <w:t>Elden Çıkarılan İştirakler, Bağlı Ortaklıklar ve Birlikte Kontrol Edilen Ortaklıklar (İş Ortaklıkları)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EBC7283" w14:textId="77777777" w:rsidR="009C0279" w:rsidRPr="002A6580" w:rsidRDefault="009C0279" w:rsidP="009C0279">
            <w:pPr>
              <w:jc w:val="center"/>
              <w:rPr>
                <w:rFonts w:eastAsia="Arial Unicode MS"/>
                <w:bCs/>
                <w:sz w:val="13"/>
                <w:szCs w:val="13"/>
              </w:rPr>
            </w:pPr>
          </w:p>
        </w:tc>
        <w:tc>
          <w:tcPr>
            <w:tcW w:w="1722" w:type="dxa"/>
            <w:tcBorders>
              <w:left w:val="single" w:sz="4" w:space="0" w:color="auto"/>
              <w:right w:val="single" w:sz="4" w:space="0" w:color="auto"/>
            </w:tcBorders>
          </w:tcPr>
          <w:p w14:paraId="2E81F77D" w14:textId="78F9E782" w:rsidR="009C0279" w:rsidRPr="00025C25" w:rsidRDefault="009C0279" w:rsidP="009C0279">
            <w:pPr>
              <w:ind w:right="64"/>
              <w:jc w:val="right"/>
              <w:rPr>
                <w:bCs/>
                <w:sz w:val="13"/>
                <w:szCs w:val="13"/>
                <w:highlight w:val="yellow"/>
              </w:rPr>
            </w:pPr>
            <w:r>
              <w:rPr>
                <w:color w:val="000000"/>
                <w:sz w:val="13"/>
                <w:szCs w:val="13"/>
                <w:lang w:val="en-US"/>
              </w:rPr>
              <w:t xml:space="preserve">                          -   </w:t>
            </w:r>
          </w:p>
        </w:tc>
        <w:tc>
          <w:tcPr>
            <w:tcW w:w="1835" w:type="dxa"/>
            <w:tcBorders>
              <w:left w:val="single" w:sz="4" w:space="0" w:color="auto"/>
              <w:right w:val="single" w:sz="4" w:space="0" w:color="auto"/>
            </w:tcBorders>
            <w:vAlign w:val="center"/>
          </w:tcPr>
          <w:p w14:paraId="4B003F77" w14:textId="79664E35" w:rsidR="009C0279" w:rsidRPr="002A6580" w:rsidRDefault="009C0279" w:rsidP="009C0279">
            <w:pPr>
              <w:ind w:right="64"/>
              <w:jc w:val="right"/>
              <w:rPr>
                <w:bCs/>
                <w:sz w:val="13"/>
                <w:szCs w:val="13"/>
              </w:rPr>
            </w:pPr>
            <w:r w:rsidRPr="00C655F4">
              <w:rPr>
                <w:rFonts w:eastAsia="Arial Unicode MS"/>
                <w:sz w:val="13"/>
                <w:szCs w:val="13"/>
              </w:rPr>
              <w:t>-</w:t>
            </w:r>
          </w:p>
        </w:tc>
      </w:tr>
      <w:tr w:rsidR="009C0279" w:rsidRPr="002A6580" w14:paraId="4C0333F5"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1676279E" w14:textId="77777777" w:rsidR="009C0279" w:rsidRPr="002A6580" w:rsidRDefault="009C0279" w:rsidP="009C0279">
            <w:pPr>
              <w:rPr>
                <w:rFonts w:eastAsia="Arial Unicode MS"/>
                <w:sz w:val="13"/>
                <w:szCs w:val="13"/>
              </w:rPr>
            </w:pPr>
            <w:r w:rsidRPr="002A6580">
              <w:rPr>
                <w:rFonts w:eastAsia="Arial Unicode MS"/>
                <w:sz w:val="13"/>
                <w:szCs w:val="13"/>
              </w:rPr>
              <w:t>2.3</w:t>
            </w:r>
          </w:p>
        </w:tc>
        <w:tc>
          <w:tcPr>
            <w:tcW w:w="5336" w:type="dxa"/>
            <w:tcBorders>
              <w:right w:val="single" w:sz="4" w:space="0" w:color="auto"/>
            </w:tcBorders>
            <w:noWrap/>
            <w:tcMar>
              <w:top w:w="18" w:type="dxa"/>
              <w:left w:w="18" w:type="dxa"/>
              <w:bottom w:w="0" w:type="dxa"/>
              <w:right w:w="18" w:type="dxa"/>
            </w:tcMar>
            <w:vAlign w:val="bottom"/>
          </w:tcPr>
          <w:p w14:paraId="4DDA9F6E" w14:textId="77777777" w:rsidR="009C0279" w:rsidRPr="002A6580" w:rsidRDefault="009C0279" w:rsidP="009C0279">
            <w:pPr>
              <w:rPr>
                <w:rFonts w:eastAsia="Arial Unicode MS"/>
                <w:sz w:val="13"/>
                <w:szCs w:val="13"/>
              </w:rPr>
            </w:pPr>
            <w:r w:rsidRPr="002A6580">
              <w:rPr>
                <w:rFonts w:eastAsia="Arial Unicode MS"/>
                <w:sz w:val="13"/>
                <w:szCs w:val="13"/>
              </w:rPr>
              <w:t>Satın Alınan Menkuller ve Gayrimenkuller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723204B" w14:textId="77777777" w:rsidR="009C0279" w:rsidRPr="002A6580" w:rsidRDefault="009C0279" w:rsidP="009C0279">
            <w:pPr>
              <w:jc w:val="center"/>
              <w:rPr>
                <w:rFonts w:eastAsia="Arial Unicode MS"/>
                <w:bCs/>
                <w:sz w:val="13"/>
                <w:szCs w:val="13"/>
              </w:rPr>
            </w:pPr>
          </w:p>
        </w:tc>
        <w:tc>
          <w:tcPr>
            <w:tcW w:w="1722" w:type="dxa"/>
            <w:tcBorders>
              <w:left w:val="single" w:sz="4" w:space="0" w:color="auto"/>
              <w:right w:val="single" w:sz="4" w:space="0" w:color="auto"/>
            </w:tcBorders>
          </w:tcPr>
          <w:p w14:paraId="799AB535" w14:textId="5472D989" w:rsidR="009C0279" w:rsidRPr="00025C25" w:rsidRDefault="009C0279" w:rsidP="009C0279">
            <w:pPr>
              <w:ind w:right="64"/>
              <w:jc w:val="right"/>
              <w:rPr>
                <w:bCs/>
                <w:sz w:val="13"/>
                <w:szCs w:val="13"/>
                <w:highlight w:val="yellow"/>
              </w:rPr>
            </w:pPr>
            <w:r>
              <w:rPr>
                <w:color w:val="000000"/>
                <w:sz w:val="13"/>
                <w:szCs w:val="13"/>
                <w:lang w:val="en-US"/>
              </w:rPr>
              <w:t xml:space="preserve">              (40.842)</w:t>
            </w:r>
          </w:p>
        </w:tc>
        <w:tc>
          <w:tcPr>
            <w:tcW w:w="1835" w:type="dxa"/>
            <w:tcBorders>
              <w:left w:val="single" w:sz="4" w:space="0" w:color="auto"/>
              <w:right w:val="single" w:sz="4" w:space="0" w:color="auto"/>
            </w:tcBorders>
            <w:vAlign w:val="center"/>
          </w:tcPr>
          <w:p w14:paraId="3F26BBE6" w14:textId="153E89B9" w:rsidR="009C0279" w:rsidRPr="002A6580" w:rsidRDefault="009C0279" w:rsidP="009C0279">
            <w:pPr>
              <w:ind w:right="64"/>
              <w:jc w:val="right"/>
              <w:rPr>
                <w:bCs/>
                <w:sz w:val="13"/>
                <w:szCs w:val="13"/>
              </w:rPr>
            </w:pPr>
            <w:r w:rsidRPr="00C655F4">
              <w:rPr>
                <w:rFonts w:eastAsia="Arial Unicode MS"/>
                <w:sz w:val="13"/>
                <w:szCs w:val="13"/>
              </w:rPr>
              <w:t>(18.303)</w:t>
            </w:r>
          </w:p>
        </w:tc>
      </w:tr>
      <w:tr w:rsidR="009C0279" w:rsidRPr="002A6580" w14:paraId="3A079C40"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31ED09D5" w14:textId="77777777" w:rsidR="009C0279" w:rsidRPr="002A6580" w:rsidRDefault="009C0279" w:rsidP="009C0279">
            <w:pPr>
              <w:rPr>
                <w:rFonts w:eastAsia="Arial Unicode MS"/>
                <w:sz w:val="13"/>
                <w:szCs w:val="13"/>
              </w:rPr>
            </w:pPr>
            <w:r w:rsidRPr="002A6580">
              <w:rPr>
                <w:rFonts w:eastAsia="Arial Unicode MS"/>
                <w:sz w:val="13"/>
                <w:szCs w:val="13"/>
              </w:rPr>
              <w:t>2.4</w:t>
            </w:r>
          </w:p>
        </w:tc>
        <w:tc>
          <w:tcPr>
            <w:tcW w:w="5336" w:type="dxa"/>
            <w:tcBorders>
              <w:right w:val="single" w:sz="4" w:space="0" w:color="auto"/>
            </w:tcBorders>
            <w:noWrap/>
            <w:tcMar>
              <w:top w:w="18" w:type="dxa"/>
              <w:left w:w="18" w:type="dxa"/>
              <w:bottom w:w="0" w:type="dxa"/>
              <w:right w:w="18" w:type="dxa"/>
            </w:tcMar>
            <w:vAlign w:val="bottom"/>
          </w:tcPr>
          <w:p w14:paraId="6D9F0352" w14:textId="77777777" w:rsidR="009C0279" w:rsidRPr="002A6580" w:rsidRDefault="009C0279" w:rsidP="009C0279">
            <w:pPr>
              <w:rPr>
                <w:rFonts w:eastAsia="Arial Unicode MS"/>
                <w:sz w:val="13"/>
                <w:szCs w:val="13"/>
              </w:rPr>
            </w:pPr>
            <w:r w:rsidRPr="002A6580">
              <w:rPr>
                <w:rFonts w:eastAsia="Arial Unicode MS"/>
                <w:sz w:val="13"/>
                <w:szCs w:val="13"/>
              </w:rPr>
              <w:t>Elden Çıkarılan Menkul ve Gayrimenkuller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084F63EB" w14:textId="77777777" w:rsidR="009C0279" w:rsidRPr="002A6580" w:rsidRDefault="009C0279" w:rsidP="009C0279">
            <w:pPr>
              <w:jc w:val="center"/>
              <w:rPr>
                <w:rFonts w:eastAsia="Arial Unicode MS"/>
                <w:b/>
                <w:bCs/>
                <w:sz w:val="13"/>
                <w:szCs w:val="13"/>
              </w:rPr>
            </w:pPr>
          </w:p>
        </w:tc>
        <w:tc>
          <w:tcPr>
            <w:tcW w:w="1722" w:type="dxa"/>
            <w:tcBorders>
              <w:left w:val="single" w:sz="4" w:space="0" w:color="auto"/>
              <w:right w:val="single" w:sz="4" w:space="0" w:color="auto"/>
            </w:tcBorders>
          </w:tcPr>
          <w:p w14:paraId="68B8DD0D" w14:textId="345A9297" w:rsidR="009C0279" w:rsidRPr="00025C25" w:rsidRDefault="009C0279" w:rsidP="009C0279">
            <w:pPr>
              <w:ind w:right="64"/>
              <w:jc w:val="right"/>
              <w:rPr>
                <w:bCs/>
                <w:sz w:val="13"/>
                <w:szCs w:val="13"/>
                <w:highlight w:val="yellow"/>
              </w:rPr>
            </w:pPr>
            <w:r>
              <w:rPr>
                <w:color w:val="000000"/>
                <w:sz w:val="13"/>
                <w:szCs w:val="13"/>
                <w:lang w:val="en-US"/>
              </w:rPr>
              <w:t xml:space="preserve">                          -   </w:t>
            </w:r>
          </w:p>
        </w:tc>
        <w:tc>
          <w:tcPr>
            <w:tcW w:w="1835" w:type="dxa"/>
            <w:tcBorders>
              <w:left w:val="single" w:sz="4" w:space="0" w:color="auto"/>
              <w:right w:val="single" w:sz="4" w:space="0" w:color="auto"/>
            </w:tcBorders>
            <w:vAlign w:val="center"/>
          </w:tcPr>
          <w:p w14:paraId="17051BC9" w14:textId="0BC61999" w:rsidR="009C0279" w:rsidRPr="002A6580" w:rsidRDefault="009C0279" w:rsidP="009C0279">
            <w:pPr>
              <w:ind w:right="64"/>
              <w:jc w:val="right"/>
              <w:rPr>
                <w:bCs/>
                <w:sz w:val="13"/>
                <w:szCs w:val="13"/>
              </w:rPr>
            </w:pPr>
            <w:r w:rsidRPr="00C655F4">
              <w:rPr>
                <w:rFonts w:eastAsia="Arial Unicode MS"/>
                <w:sz w:val="13"/>
                <w:szCs w:val="13"/>
              </w:rPr>
              <w:t>-</w:t>
            </w:r>
          </w:p>
        </w:tc>
      </w:tr>
      <w:tr w:rsidR="009C0279" w:rsidRPr="002A6580" w14:paraId="7D1772D5"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51021FDC" w14:textId="77777777" w:rsidR="009C0279" w:rsidRPr="002A6580" w:rsidRDefault="009C0279" w:rsidP="009C0279">
            <w:pPr>
              <w:rPr>
                <w:rFonts w:eastAsia="Arial Unicode MS"/>
                <w:sz w:val="13"/>
                <w:szCs w:val="13"/>
              </w:rPr>
            </w:pPr>
            <w:r w:rsidRPr="002A6580">
              <w:rPr>
                <w:rFonts w:eastAsia="Arial Unicode MS"/>
                <w:sz w:val="13"/>
                <w:szCs w:val="13"/>
              </w:rPr>
              <w:t>2.5</w:t>
            </w:r>
          </w:p>
        </w:tc>
        <w:tc>
          <w:tcPr>
            <w:tcW w:w="5336" w:type="dxa"/>
            <w:tcBorders>
              <w:right w:val="single" w:sz="4" w:space="0" w:color="auto"/>
            </w:tcBorders>
            <w:noWrap/>
            <w:tcMar>
              <w:top w:w="18" w:type="dxa"/>
              <w:left w:w="18" w:type="dxa"/>
              <w:bottom w:w="0" w:type="dxa"/>
              <w:right w:w="18" w:type="dxa"/>
            </w:tcMar>
            <w:vAlign w:val="bottom"/>
          </w:tcPr>
          <w:p w14:paraId="598D283E" w14:textId="77777777" w:rsidR="009C0279" w:rsidRPr="002A6580" w:rsidRDefault="009C0279" w:rsidP="009C0279">
            <w:pPr>
              <w:rPr>
                <w:rFonts w:eastAsia="Arial Unicode MS"/>
                <w:sz w:val="13"/>
                <w:szCs w:val="13"/>
              </w:rPr>
            </w:pPr>
            <w:r w:rsidRPr="002A6580">
              <w:rPr>
                <w:rFonts w:eastAsia="Arial Unicode MS"/>
                <w:sz w:val="13"/>
                <w:szCs w:val="13"/>
              </w:rPr>
              <w:t>Elde Edilen Gerçeğe Uygun Değer Farkı Diğer Kapsamlı Gelire Yansıtılan Finansal Varlıklar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74DACE4" w14:textId="77777777" w:rsidR="009C0279" w:rsidRPr="002A6580" w:rsidRDefault="009C0279" w:rsidP="009C0279">
            <w:pPr>
              <w:jc w:val="center"/>
              <w:rPr>
                <w:rFonts w:eastAsia="Arial Unicode MS"/>
                <w:b/>
                <w:bCs/>
                <w:sz w:val="13"/>
                <w:szCs w:val="13"/>
              </w:rPr>
            </w:pPr>
          </w:p>
        </w:tc>
        <w:tc>
          <w:tcPr>
            <w:tcW w:w="1722" w:type="dxa"/>
            <w:tcBorders>
              <w:left w:val="single" w:sz="4" w:space="0" w:color="auto"/>
              <w:right w:val="single" w:sz="4" w:space="0" w:color="auto"/>
            </w:tcBorders>
          </w:tcPr>
          <w:p w14:paraId="19EE5C8E" w14:textId="2951AE6C" w:rsidR="009C0279" w:rsidRPr="00025C25" w:rsidRDefault="009C0279" w:rsidP="009C0279">
            <w:pPr>
              <w:ind w:right="64"/>
              <w:jc w:val="right"/>
              <w:rPr>
                <w:bCs/>
                <w:sz w:val="13"/>
                <w:szCs w:val="13"/>
                <w:highlight w:val="yellow"/>
              </w:rPr>
            </w:pPr>
            <w:r>
              <w:rPr>
                <w:color w:val="000000"/>
                <w:sz w:val="13"/>
                <w:szCs w:val="13"/>
                <w:lang w:val="en-US"/>
              </w:rPr>
              <w:t xml:space="preserve">        (1.951.168)</w:t>
            </w:r>
          </w:p>
        </w:tc>
        <w:tc>
          <w:tcPr>
            <w:tcW w:w="1835" w:type="dxa"/>
            <w:tcBorders>
              <w:left w:val="single" w:sz="4" w:space="0" w:color="auto"/>
              <w:right w:val="single" w:sz="4" w:space="0" w:color="auto"/>
            </w:tcBorders>
            <w:vAlign w:val="center"/>
          </w:tcPr>
          <w:p w14:paraId="68617020" w14:textId="69F02C12" w:rsidR="009C0279" w:rsidRPr="002A6580" w:rsidRDefault="009C0279" w:rsidP="009C0279">
            <w:pPr>
              <w:ind w:right="64"/>
              <w:jc w:val="right"/>
              <w:rPr>
                <w:bCs/>
                <w:sz w:val="13"/>
                <w:szCs w:val="13"/>
              </w:rPr>
            </w:pPr>
            <w:r w:rsidRPr="00C655F4">
              <w:rPr>
                <w:rFonts w:eastAsia="Arial Unicode MS"/>
                <w:sz w:val="13"/>
                <w:szCs w:val="13"/>
              </w:rPr>
              <w:t>(1.133.169)</w:t>
            </w:r>
          </w:p>
        </w:tc>
      </w:tr>
      <w:tr w:rsidR="009C0279" w:rsidRPr="002A6580" w14:paraId="1865FC28"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079D5536" w14:textId="77777777" w:rsidR="009C0279" w:rsidRPr="002A6580" w:rsidRDefault="009C0279" w:rsidP="009C0279">
            <w:pPr>
              <w:rPr>
                <w:rFonts w:eastAsia="Arial Unicode MS"/>
                <w:sz w:val="13"/>
                <w:szCs w:val="13"/>
              </w:rPr>
            </w:pPr>
            <w:r w:rsidRPr="002A6580">
              <w:rPr>
                <w:rFonts w:eastAsia="Arial Unicode MS"/>
                <w:sz w:val="13"/>
                <w:szCs w:val="13"/>
              </w:rPr>
              <w:t>2.6</w:t>
            </w:r>
          </w:p>
        </w:tc>
        <w:tc>
          <w:tcPr>
            <w:tcW w:w="5336" w:type="dxa"/>
            <w:tcBorders>
              <w:right w:val="single" w:sz="4" w:space="0" w:color="auto"/>
            </w:tcBorders>
            <w:noWrap/>
            <w:tcMar>
              <w:top w:w="18" w:type="dxa"/>
              <w:left w:w="18" w:type="dxa"/>
              <w:bottom w:w="0" w:type="dxa"/>
              <w:right w:w="18" w:type="dxa"/>
            </w:tcMar>
            <w:vAlign w:val="bottom"/>
          </w:tcPr>
          <w:p w14:paraId="39DAA799" w14:textId="77777777" w:rsidR="009C0279" w:rsidRPr="002A6580" w:rsidRDefault="009C0279" w:rsidP="009C0279">
            <w:pPr>
              <w:rPr>
                <w:rFonts w:eastAsia="Arial Unicode MS"/>
                <w:sz w:val="13"/>
                <w:szCs w:val="13"/>
              </w:rPr>
            </w:pPr>
            <w:r w:rsidRPr="002A6580">
              <w:rPr>
                <w:rFonts w:eastAsia="Arial Unicode MS"/>
                <w:sz w:val="13"/>
                <w:szCs w:val="13"/>
              </w:rPr>
              <w:t>Elden Çıkarılan Gerçeğe Uygun Değer Farkı Diğer Kapsamlı Gelire Yansıtılan Finansal Varlıklar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45C6E27" w14:textId="77777777" w:rsidR="009C0279" w:rsidRPr="002A6580" w:rsidRDefault="009C0279" w:rsidP="009C0279">
            <w:pPr>
              <w:jc w:val="center"/>
              <w:rPr>
                <w:rFonts w:eastAsia="Arial Unicode MS"/>
                <w:b/>
                <w:bCs/>
                <w:sz w:val="13"/>
                <w:szCs w:val="13"/>
              </w:rPr>
            </w:pPr>
          </w:p>
        </w:tc>
        <w:tc>
          <w:tcPr>
            <w:tcW w:w="1722" w:type="dxa"/>
            <w:tcBorders>
              <w:left w:val="single" w:sz="4" w:space="0" w:color="auto"/>
              <w:right w:val="single" w:sz="4" w:space="0" w:color="auto"/>
            </w:tcBorders>
          </w:tcPr>
          <w:p w14:paraId="38FA9247" w14:textId="2855670B" w:rsidR="009C0279" w:rsidRPr="00025C25" w:rsidRDefault="009C0279" w:rsidP="009C0279">
            <w:pPr>
              <w:ind w:right="64"/>
              <w:jc w:val="right"/>
              <w:rPr>
                <w:bCs/>
                <w:sz w:val="13"/>
                <w:szCs w:val="13"/>
                <w:highlight w:val="yellow"/>
              </w:rPr>
            </w:pPr>
            <w:r>
              <w:rPr>
                <w:color w:val="000000"/>
                <w:sz w:val="13"/>
                <w:szCs w:val="13"/>
                <w:lang w:val="en-US"/>
              </w:rPr>
              <w:t xml:space="preserve">                          -   </w:t>
            </w:r>
          </w:p>
        </w:tc>
        <w:tc>
          <w:tcPr>
            <w:tcW w:w="1835" w:type="dxa"/>
            <w:tcBorders>
              <w:left w:val="single" w:sz="4" w:space="0" w:color="auto"/>
              <w:right w:val="single" w:sz="4" w:space="0" w:color="auto"/>
            </w:tcBorders>
            <w:vAlign w:val="center"/>
          </w:tcPr>
          <w:p w14:paraId="7FCA8BE6" w14:textId="15A268D9" w:rsidR="009C0279" w:rsidRPr="002A6580" w:rsidRDefault="009C0279" w:rsidP="009C0279">
            <w:pPr>
              <w:ind w:right="64"/>
              <w:jc w:val="right"/>
              <w:rPr>
                <w:bCs/>
                <w:sz w:val="13"/>
                <w:szCs w:val="13"/>
              </w:rPr>
            </w:pPr>
            <w:r w:rsidRPr="00C655F4">
              <w:rPr>
                <w:rFonts w:eastAsia="Arial Unicode MS"/>
                <w:sz w:val="13"/>
                <w:szCs w:val="13"/>
              </w:rPr>
              <w:t>-</w:t>
            </w:r>
          </w:p>
        </w:tc>
      </w:tr>
      <w:tr w:rsidR="009C0279" w:rsidRPr="002A6580" w14:paraId="174C0F39"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1B8738EA" w14:textId="77777777" w:rsidR="009C0279" w:rsidRPr="002A6580" w:rsidRDefault="009C0279" w:rsidP="009C0279">
            <w:pPr>
              <w:rPr>
                <w:rFonts w:eastAsia="Arial Unicode MS"/>
                <w:sz w:val="13"/>
                <w:szCs w:val="13"/>
              </w:rPr>
            </w:pPr>
            <w:r w:rsidRPr="002A6580">
              <w:rPr>
                <w:rFonts w:eastAsia="Arial Unicode MS"/>
                <w:sz w:val="13"/>
                <w:szCs w:val="13"/>
              </w:rPr>
              <w:t>2.7</w:t>
            </w:r>
          </w:p>
        </w:tc>
        <w:tc>
          <w:tcPr>
            <w:tcW w:w="5336" w:type="dxa"/>
            <w:tcBorders>
              <w:right w:val="single" w:sz="4" w:space="0" w:color="auto"/>
            </w:tcBorders>
            <w:noWrap/>
            <w:tcMar>
              <w:top w:w="18" w:type="dxa"/>
              <w:left w:w="18" w:type="dxa"/>
              <w:bottom w:w="0" w:type="dxa"/>
              <w:right w:w="18" w:type="dxa"/>
            </w:tcMar>
            <w:vAlign w:val="bottom"/>
          </w:tcPr>
          <w:p w14:paraId="2D9F2D32" w14:textId="77777777" w:rsidR="009C0279" w:rsidRPr="002A6580" w:rsidRDefault="009C0279" w:rsidP="009C0279">
            <w:pPr>
              <w:rPr>
                <w:rFonts w:eastAsia="Arial Unicode MS"/>
                <w:sz w:val="13"/>
                <w:szCs w:val="13"/>
              </w:rPr>
            </w:pPr>
            <w:r w:rsidRPr="002A6580">
              <w:rPr>
                <w:rFonts w:eastAsia="Arial Unicode MS"/>
                <w:sz w:val="13"/>
                <w:szCs w:val="13"/>
              </w:rPr>
              <w:t>Satın Alınan İtfa Edilmiş Maliyeti ile Ölçülen Finansal Varlıklar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E9595E1" w14:textId="77777777" w:rsidR="009C0279" w:rsidRPr="002A6580" w:rsidRDefault="009C0279" w:rsidP="009C0279">
            <w:pPr>
              <w:jc w:val="center"/>
              <w:rPr>
                <w:rFonts w:eastAsia="Arial Unicode MS"/>
                <w:b/>
                <w:bCs/>
                <w:sz w:val="13"/>
                <w:szCs w:val="13"/>
              </w:rPr>
            </w:pPr>
          </w:p>
        </w:tc>
        <w:tc>
          <w:tcPr>
            <w:tcW w:w="1722" w:type="dxa"/>
            <w:tcBorders>
              <w:left w:val="single" w:sz="4" w:space="0" w:color="auto"/>
              <w:right w:val="single" w:sz="4" w:space="0" w:color="auto"/>
            </w:tcBorders>
          </w:tcPr>
          <w:p w14:paraId="5BA3B3DA" w14:textId="4F370AE0" w:rsidR="009C0279" w:rsidRPr="00025C25" w:rsidRDefault="009C0279" w:rsidP="009C0279">
            <w:pPr>
              <w:ind w:right="64"/>
              <w:jc w:val="right"/>
              <w:rPr>
                <w:bCs/>
                <w:sz w:val="13"/>
                <w:szCs w:val="13"/>
                <w:highlight w:val="yellow"/>
              </w:rPr>
            </w:pPr>
            <w:r>
              <w:rPr>
                <w:color w:val="000000"/>
                <w:sz w:val="13"/>
                <w:szCs w:val="13"/>
                <w:lang w:val="en-US"/>
              </w:rPr>
              <w:t xml:space="preserve">              (98.396)</w:t>
            </w:r>
          </w:p>
        </w:tc>
        <w:tc>
          <w:tcPr>
            <w:tcW w:w="1835" w:type="dxa"/>
            <w:tcBorders>
              <w:left w:val="single" w:sz="4" w:space="0" w:color="auto"/>
              <w:right w:val="single" w:sz="4" w:space="0" w:color="auto"/>
            </w:tcBorders>
            <w:vAlign w:val="center"/>
          </w:tcPr>
          <w:p w14:paraId="3237873D" w14:textId="2ABA588A" w:rsidR="009C0279" w:rsidRPr="002A6580" w:rsidRDefault="009C0279" w:rsidP="009C0279">
            <w:pPr>
              <w:ind w:right="64"/>
              <w:jc w:val="right"/>
              <w:rPr>
                <w:bCs/>
                <w:sz w:val="13"/>
                <w:szCs w:val="13"/>
              </w:rPr>
            </w:pPr>
            <w:r w:rsidRPr="00C655F4">
              <w:rPr>
                <w:rFonts w:eastAsia="Arial Unicode MS"/>
                <w:sz w:val="13"/>
                <w:szCs w:val="13"/>
              </w:rPr>
              <w:t>(523.278)</w:t>
            </w:r>
          </w:p>
        </w:tc>
      </w:tr>
      <w:tr w:rsidR="009C0279" w:rsidRPr="002A6580" w14:paraId="4E4A3611"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5BF0ABF0" w14:textId="77777777" w:rsidR="009C0279" w:rsidRPr="002A6580" w:rsidRDefault="009C0279" w:rsidP="009C0279">
            <w:pPr>
              <w:rPr>
                <w:rFonts w:eastAsia="Arial Unicode MS"/>
                <w:sz w:val="13"/>
                <w:szCs w:val="13"/>
              </w:rPr>
            </w:pPr>
            <w:r w:rsidRPr="002A6580">
              <w:rPr>
                <w:rFonts w:eastAsia="Arial Unicode MS"/>
                <w:sz w:val="13"/>
                <w:szCs w:val="13"/>
              </w:rPr>
              <w:t>2.8</w:t>
            </w:r>
          </w:p>
        </w:tc>
        <w:tc>
          <w:tcPr>
            <w:tcW w:w="5336" w:type="dxa"/>
            <w:tcBorders>
              <w:right w:val="single" w:sz="4" w:space="0" w:color="auto"/>
            </w:tcBorders>
            <w:noWrap/>
            <w:tcMar>
              <w:top w:w="18" w:type="dxa"/>
              <w:left w:w="18" w:type="dxa"/>
              <w:bottom w:w="0" w:type="dxa"/>
              <w:right w:w="18" w:type="dxa"/>
            </w:tcMar>
            <w:vAlign w:val="bottom"/>
          </w:tcPr>
          <w:p w14:paraId="3B00F2CD" w14:textId="77777777" w:rsidR="009C0279" w:rsidRPr="002A6580" w:rsidRDefault="009C0279" w:rsidP="009C0279">
            <w:pPr>
              <w:rPr>
                <w:rFonts w:eastAsia="Arial Unicode MS"/>
                <w:sz w:val="13"/>
                <w:szCs w:val="13"/>
              </w:rPr>
            </w:pPr>
            <w:r w:rsidRPr="002A6580">
              <w:rPr>
                <w:rFonts w:eastAsia="Arial Unicode MS"/>
                <w:sz w:val="13"/>
                <w:szCs w:val="13"/>
              </w:rPr>
              <w:t>Satılan İtfa Edilmiş Maliyeti ile Ölçülen Finansal Varlıklar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2E6F696E" w14:textId="77777777" w:rsidR="009C0279" w:rsidRPr="002A6580" w:rsidRDefault="009C0279" w:rsidP="009C0279">
            <w:pPr>
              <w:jc w:val="center"/>
              <w:rPr>
                <w:rFonts w:eastAsia="Arial Unicode MS"/>
                <w:b/>
                <w:bCs/>
                <w:sz w:val="13"/>
                <w:szCs w:val="13"/>
              </w:rPr>
            </w:pPr>
          </w:p>
        </w:tc>
        <w:tc>
          <w:tcPr>
            <w:tcW w:w="1722" w:type="dxa"/>
            <w:tcBorders>
              <w:left w:val="single" w:sz="4" w:space="0" w:color="auto"/>
              <w:right w:val="single" w:sz="4" w:space="0" w:color="auto"/>
            </w:tcBorders>
          </w:tcPr>
          <w:p w14:paraId="032C7B54" w14:textId="0B32000D" w:rsidR="009C0279" w:rsidRPr="00025C25" w:rsidRDefault="009C0279" w:rsidP="009C0279">
            <w:pPr>
              <w:ind w:right="64"/>
              <w:jc w:val="right"/>
              <w:rPr>
                <w:bCs/>
                <w:sz w:val="13"/>
                <w:szCs w:val="13"/>
                <w:highlight w:val="yellow"/>
              </w:rPr>
            </w:pPr>
            <w:r>
              <w:rPr>
                <w:color w:val="000000"/>
                <w:sz w:val="13"/>
                <w:szCs w:val="13"/>
                <w:lang w:val="en-US"/>
              </w:rPr>
              <w:t xml:space="preserve">                          -   </w:t>
            </w:r>
          </w:p>
        </w:tc>
        <w:tc>
          <w:tcPr>
            <w:tcW w:w="1835" w:type="dxa"/>
            <w:tcBorders>
              <w:left w:val="single" w:sz="4" w:space="0" w:color="auto"/>
              <w:right w:val="single" w:sz="4" w:space="0" w:color="auto"/>
            </w:tcBorders>
            <w:vAlign w:val="center"/>
          </w:tcPr>
          <w:p w14:paraId="5C83FB3D" w14:textId="3455CBCC" w:rsidR="009C0279" w:rsidRPr="002A6580" w:rsidRDefault="009C0279" w:rsidP="009C0279">
            <w:pPr>
              <w:ind w:right="64"/>
              <w:jc w:val="right"/>
              <w:rPr>
                <w:bCs/>
                <w:sz w:val="13"/>
                <w:szCs w:val="13"/>
              </w:rPr>
            </w:pPr>
            <w:r w:rsidRPr="00C655F4">
              <w:rPr>
                <w:rFonts w:eastAsia="Arial Unicode MS"/>
                <w:sz w:val="13"/>
                <w:szCs w:val="13"/>
              </w:rPr>
              <w:t>-</w:t>
            </w:r>
          </w:p>
        </w:tc>
      </w:tr>
      <w:tr w:rsidR="009C0279" w:rsidRPr="002A6580" w14:paraId="76127C36"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10091208" w14:textId="77777777" w:rsidR="009C0279" w:rsidRPr="002A6580" w:rsidRDefault="009C0279" w:rsidP="009C0279">
            <w:pPr>
              <w:rPr>
                <w:rFonts w:eastAsia="Arial Unicode MS"/>
                <w:sz w:val="13"/>
                <w:szCs w:val="13"/>
              </w:rPr>
            </w:pPr>
            <w:r w:rsidRPr="002A6580">
              <w:rPr>
                <w:rFonts w:eastAsia="Arial Unicode MS"/>
                <w:sz w:val="13"/>
                <w:szCs w:val="13"/>
              </w:rPr>
              <w:t>2.9</w:t>
            </w:r>
          </w:p>
        </w:tc>
        <w:tc>
          <w:tcPr>
            <w:tcW w:w="5336" w:type="dxa"/>
            <w:tcBorders>
              <w:right w:val="single" w:sz="4" w:space="0" w:color="auto"/>
            </w:tcBorders>
            <w:noWrap/>
            <w:tcMar>
              <w:top w:w="18" w:type="dxa"/>
              <w:left w:w="18" w:type="dxa"/>
              <w:bottom w:w="0" w:type="dxa"/>
              <w:right w:w="18" w:type="dxa"/>
            </w:tcMar>
            <w:vAlign w:val="bottom"/>
          </w:tcPr>
          <w:p w14:paraId="470566F1" w14:textId="43C50BC6" w:rsidR="009C0279" w:rsidRPr="002A6580" w:rsidRDefault="009C0279" w:rsidP="009C0279">
            <w:pPr>
              <w:rPr>
                <w:rFonts w:eastAsia="Arial Unicode MS"/>
                <w:sz w:val="13"/>
                <w:szCs w:val="13"/>
              </w:rPr>
            </w:pPr>
            <w:r w:rsidRPr="002A6580">
              <w:rPr>
                <w:rFonts w:eastAsia="Arial Unicode MS"/>
                <w:sz w:val="13"/>
                <w:szCs w:val="13"/>
              </w:rPr>
              <w:t xml:space="preserve">Diğer </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354B0192" w14:textId="77777777" w:rsidR="009C0279" w:rsidRPr="002A6580" w:rsidRDefault="009C0279" w:rsidP="009C0279">
            <w:pPr>
              <w:jc w:val="center"/>
              <w:rPr>
                <w:rFonts w:eastAsia="Arial Unicode MS"/>
                <w:bCs/>
                <w:sz w:val="13"/>
                <w:szCs w:val="13"/>
              </w:rPr>
            </w:pPr>
          </w:p>
        </w:tc>
        <w:tc>
          <w:tcPr>
            <w:tcW w:w="1722" w:type="dxa"/>
            <w:tcBorders>
              <w:left w:val="single" w:sz="4" w:space="0" w:color="auto"/>
              <w:right w:val="single" w:sz="4" w:space="0" w:color="auto"/>
            </w:tcBorders>
          </w:tcPr>
          <w:p w14:paraId="19880599" w14:textId="28E2CEDD" w:rsidR="009C0279" w:rsidRPr="00025C25" w:rsidRDefault="009C0279" w:rsidP="009C0279">
            <w:pPr>
              <w:ind w:right="64"/>
              <w:jc w:val="right"/>
              <w:rPr>
                <w:bCs/>
                <w:sz w:val="13"/>
                <w:szCs w:val="13"/>
                <w:highlight w:val="yellow"/>
              </w:rPr>
            </w:pPr>
            <w:r>
              <w:rPr>
                <w:color w:val="000000"/>
                <w:sz w:val="13"/>
                <w:szCs w:val="13"/>
                <w:lang w:val="en-US"/>
              </w:rPr>
              <w:t xml:space="preserve">                (6.456)</w:t>
            </w:r>
          </w:p>
        </w:tc>
        <w:tc>
          <w:tcPr>
            <w:tcW w:w="1835" w:type="dxa"/>
            <w:tcBorders>
              <w:left w:val="single" w:sz="4" w:space="0" w:color="auto"/>
              <w:right w:val="single" w:sz="4" w:space="0" w:color="auto"/>
            </w:tcBorders>
            <w:vAlign w:val="center"/>
          </w:tcPr>
          <w:p w14:paraId="124B83F8" w14:textId="4FB296D6" w:rsidR="009C0279" w:rsidRPr="002A6580" w:rsidRDefault="009C0279" w:rsidP="009C0279">
            <w:pPr>
              <w:ind w:right="64"/>
              <w:jc w:val="right"/>
              <w:rPr>
                <w:bCs/>
                <w:sz w:val="13"/>
                <w:szCs w:val="13"/>
              </w:rPr>
            </w:pPr>
            <w:r w:rsidRPr="00C655F4">
              <w:rPr>
                <w:rFonts w:eastAsia="Arial Unicode MS"/>
                <w:sz w:val="13"/>
                <w:szCs w:val="13"/>
              </w:rPr>
              <w:t>(1.263)</w:t>
            </w:r>
          </w:p>
        </w:tc>
      </w:tr>
      <w:tr w:rsidR="009C0279" w:rsidRPr="002A6580" w14:paraId="01026E0B"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3E340985" w14:textId="77777777" w:rsidR="009C0279" w:rsidRPr="002A6580" w:rsidRDefault="009C0279" w:rsidP="009C0279">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6D5E0E5A" w14:textId="77777777" w:rsidR="009C0279" w:rsidRPr="002A6580" w:rsidRDefault="009C0279" w:rsidP="009C0279">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C598722" w14:textId="77777777" w:rsidR="009C0279" w:rsidRPr="002A6580" w:rsidRDefault="009C0279" w:rsidP="009C0279">
            <w:pPr>
              <w:jc w:val="center"/>
              <w:rPr>
                <w:b/>
                <w:bCs/>
                <w:sz w:val="13"/>
                <w:szCs w:val="13"/>
              </w:rPr>
            </w:pPr>
          </w:p>
        </w:tc>
        <w:tc>
          <w:tcPr>
            <w:tcW w:w="1722" w:type="dxa"/>
            <w:tcBorders>
              <w:left w:val="single" w:sz="4" w:space="0" w:color="auto"/>
              <w:right w:val="single" w:sz="4" w:space="0" w:color="auto"/>
            </w:tcBorders>
          </w:tcPr>
          <w:p w14:paraId="21A207AF" w14:textId="6E593FB0" w:rsidR="009C0279" w:rsidRPr="00025C25" w:rsidRDefault="009C0279" w:rsidP="009C0279">
            <w:pPr>
              <w:ind w:right="64"/>
              <w:jc w:val="right"/>
              <w:rPr>
                <w:b/>
                <w:bCs/>
                <w:sz w:val="13"/>
                <w:szCs w:val="13"/>
                <w:highlight w:val="yellow"/>
              </w:rPr>
            </w:pPr>
          </w:p>
        </w:tc>
        <w:tc>
          <w:tcPr>
            <w:tcW w:w="1835" w:type="dxa"/>
            <w:tcBorders>
              <w:left w:val="single" w:sz="4" w:space="0" w:color="auto"/>
              <w:right w:val="single" w:sz="4" w:space="0" w:color="auto"/>
            </w:tcBorders>
            <w:vAlign w:val="bottom"/>
          </w:tcPr>
          <w:p w14:paraId="600D805E" w14:textId="77777777" w:rsidR="009C0279" w:rsidRPr="002A6580" w:rsidRDefault="009C0279" w:rsidP="009C0279">
            <w:pPr>
              <w:ind w:right="64"/>
              <w:jc w:val="right"/>
              <w:rPr>
                <w:b/>
                <w:bCs/>
                <w:sz w:val="13"/>
                <w:szCs w:val="13"/>
              </w:rPr>
            </w:pPr>
          </w:p>
        </w:tc>
      </w:tr>
      <w:tr w:rsidR="009C0279" w:rsidRPr="002A6580" w14:paraId="02FEF30A"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554451F2" w14:textId="77777777" w:rsidR="009C0279" w:rsidRPr="002A6580" w:rsidRDefault="009C0279" w:rsidP="009C0279">
            <w:pPr>
              <w:rPr>
                <w:rFonts w:eastAsia="Arial Unicode MS"/>
                <w:b/>
                <w:bCs/>
                <w:sz w:val="13"/>
                <w:szCs w:val="13"/>
              </w:rPr>
            </w:pPr>
            <w:r w:rsidRPr="002A6580">
              <w:rPr>
                <w:rFonts w:eastAsia="Arial Unicode MS"/>
                <w:b/>
                <w:bCs/>
                <w:sz w:val="13"/>
                <w:szCs w:val="13"/>
              </w:rPr>
              <w:t>C.</w:t>
            </w:r>
          </w:p>
        </w:tc>
        <w:tc>
          <w:tcPr>
            <w:tcW w:w="5336" w:type="dxa"/>
            <w:tcBorders>
              <w:right w:val="single" w:sz="4" w:space="0" w:color="auto"/>
            </w:tcBorders>
            <w:noWrap/>
            <w:tcMar>
              <w:top w:w="18" w:type="dxa"/>
              <w:left w:w="18" w:type="dxa"/>
              <w:bottom w:w="0" w:type="dxa"/>
              <w:right w:w="18" w:type="dxa"/>
            </w:tcMar>
            <w:vAlign w:val="bottom"/>
          </w:tcPr>
          <w:p w14:paraId="3908825D" w14:textId="77777777" w:rsidR="009C0279" w:rsidRPr="002A6580" w:rsidRDefault="009C0279" w:rsidP="009C0279">
            <w:pPr>
              <w:rPr>
                <w:rFonts w:eastAsia="Arial Unicode MS"/>
                <w:b/>
                <w:bCs/>
                <w:sz w:val="13"/>
                <w:szCs w:val="13"/>
              </w:rPr>
            </w:pPr>
            <w:r w:rsidRPr="002A6580">
              <w:rPr>
                <w:rFonts w:eastAsia="Arial Unicode MS"/>
                <w:b/>
                <w:bCs/>
                <w:sz w:val="13"/>
                <w:szCs w:val="13"/>
              </w:rPr>
              <w:t>FİNANSMAN FAALİYETLERİNE İLİŞKİN NAKİT AKIMLARI</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67DF9BD" w14:textId="77777777" w:rsidR="009C0279" w:rsidRPr="002A6580" w:rsidRDefault="009C0279" w:rsidP="009C0279">
            <w:pPr>
              <w:jc w:val="center"/>
              <w:rPr>
                <w:rFonts w:eastAsia="Arial Unicode MS"/>
                <w:b/>
                <w:bCs/>
                <w:sz w:val="13"/>
                <w:szCs w:val="13"/>
              </w:rPr>
            </w:pPr>
          </w:p>
        </w:tc>
        <w:tc>
          <w:tcPr>
            <w:tcW w:w="1722" w:type="dxa"/>
            <w:tcBorders>
              <w:left w:val="single" w:sz="4" w:space="0" w:color="auto"/>
              <w:right w:val="single" w:sz="4" w:space="0" w:color="auto"/>
            </w:tcBorders>
          </w:tcPr>
          <w:p w14:paraId="79E273DD" w14:textId="70ED3055" w:rsidR="009C0279" w:rsidRPr="00025C25" w:rsidRDefault="009C0279" w:rsidP="009C0279">
            <w:pPr>
              <w:ind w:right="64"/>
              <w:jc w:val="right"/>
              <w:rPr>
                <w:b/>
                <w:bCs/>
                <w:sz w:val="13"/>
                <w:szCs w:val="13"/>
                <w:highlight w:val="yellow"/>
              </w:rPr>
            </w:pPr>
          </w:p>
        </w:tc>
        <w:tc>
          <w:tcPr>
            <w:tcW w:w="1835" w:type="dxa"/>
            <w:tcBorders>
              <w:left w:val="single" w:sz="4" w:space="0" w:color="auto"/>
              <w:right w:val="single" w:sz="4" w:space="0" w:color="auto"/>
            </w:tcBorders>
            <w:vAlign w:val="bottom"/>
          </w:tcPr>
          <w:p w14:paraId="7F83EBEE" w14:textId="77777777" w:rsidR="009C0279" w:rsidRPr="002A6580" w:rsidRDefault="009C0279" w:rsidP="009C0279">
            <w:pPr>
              <w:ind w:right="64"/>
              <w:jc w:val="right"/>
              <w:rPr>
                <w:b/>
                <w:bCs/>
                <w:sz w:val="13"/>
                <w:szCs w:val="13"/>
              </w:rPr>
            </w:pPr>
          </w:p>
        </w:tc>
      </w:tr>
      <w:tr w:rsidR="009C0279" w:rsidRPr="002A6580" w14:paraId="191FBE68"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09BE7791" w14:textId="77777777" w:rsidR="009C0279" w:rsidRPr="002A6580" w:rsidRDefault="009C0279" w:rsidP="009C0279">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6AFD9A3E" w14:textId="77777777" w:rsidR="009C0279" w:rsidRPr="002A6580" w:rsidRDefault="009C0279" w:rsidP="009C0279">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E131F92" w14:textId="77777777" w:rsidR="009C0279" w:rsidRPr="002A6580" w:rsidRDefault="009C0279" w:rsidP="009C0279">
            <w:pPr>
              <w:jc w:val="center"/>
              <w:rPr>
                <w:b/>
                <w:bCs/>
                <w:sz w:val="13"/>
                <w:szCs w:val="13"/>
              </w:rPr>
            </w:pPr>
          </w:p>
        </w:tc>
        <w:tc>
          <w:tcPr>
            <w:tcW w:w="1722" w:type="dxa"/>
            <w:tcBorders>
              <w:left w:val="single" w:sz="4" w:space="0" w:color="auto"/>
              <w:right w:val="single" w:sz="4" w:space="0" w:color="auto"/>
            </w:tcBorders>
          </w:tcPr>
          <w:p w14:paraId="5EAEF3B0" w14:textId="56640E36" w:rsidR="009C0279" w:rsidRPr="00025C25" w:rsidRDefault="009C0279" w:rsidP="009C0279">
            <w:pPr>
              <w:ind w:right="64"/>
              <w:jc w:val="right"/>
              <w:rPr>
                <w:b/>
                <w:bCs/>
                <w:sz w:val="13"/>
                <w:szCs w:val="13"/>
                <w:highlight w:val="yellow"/>
              </w:rPr>
            </w:pPr>
          </w:p>
        </w:tc>
        <w:tc>
          <w:tcPr>
            <w:tcW w:w="1835" w:type="dxa"/>
            <w:tcBorders>
              <w:left w:val="single" w:sz="4" w:space="0" w:color="auto"/>
              <w:right w:val="single" w:sz="4" w:space="0" w:color="auto"/>
            </w:tcBorders>
            <w:vAlign w:val="bottom"/>
          </w:tcPr>
          <w:p w14:paraId="78C783FF" w14:textId="77777777" w:rsidR="009C0279" w:rsidRPr="002A6580" w:rsidRDefault="009C0279" w:rsidP="009C0279">
            <w:pPr>
              <w:ind w:right="64"/>
              <w:jc w:val="right"/>
              <w:rPr>
                <w:b/>
                <w:bCs/>
                <w:sz w:val="13"/>
                <w:szCs w:val="13"/>
              </w:rPr>
            </w:pPr>
          </w:p>
        </w:tc>
      </w:tr>
      <w:tr w:rsidR="009C0279" w:rsidRPr="002A6580" w14:paraId="79937567"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71D85D7E" w14:textId="77777777" w:rsidR="009C0279" w:rsidRPr="002A6580" w:rsidRDefault="009C0279" w:rsidP="009C0279">
            <w:pPr>
              <w:rPr>
                <w:rFonts w:eastAsia="Arial Unicode MS"/>
                <w:b/>
                <w:bCs/>
                <w:sz w:val="13"/>
                <w:szCs w:val="13"/>
              </w:rPr>
            </w:pPr>
            <w:r w:rsidRPr="002A6580">
              <w:rPr>
                <w:rFonts w:eastAsia="Arial Unicode MS"/>
                <w:b/>
                <w:bCs/>
                <w:sz w:val="13"/>
                <w:szCs w:val="13"/>
              </w:rPr>
              <w:t>III.</w:t>
            </w:r>
          </w:p>
        </w:tc>
        <w:tc>
          <w:tcPr>
            <w:tcW w:w="5336" w:type="dxa"/>
            <w:tcBorders>
              <w:right w:val="single" w:sz="4" w:space="0" w:color="auto"/>
            </w:tcBorders>
            <w:noWrap/>
            <w:tcMar>
              <w:top w:w="18" w:type="dxa"/>
              <w:left w:w="18" w:type="dxa"/>
              <w:bottom w:w="0" w:type="dxa"/>
              <w:right w:w="18" w:type="dxa"/>
            </w:tcMar>
            <w:vAlign w:val="bottom"/>
          </w:tcPr>
          <w:p w14:paraId="14879014" w14:textId="77777777" w:rsidR="009C0279" w:rsidRPr="002A6580" w:rsidRDefault="009C0279" w:rsidP="009C0279">
            <w:pPr>
              <w:rPr>
                <w:rFonts w:eastAsia="Arial Unicode MS"/>
                <w:b/>
                <w:sz w:val="13"/>
                <w:szCs w:val="13"/>
              </w:rPr>
            </w:pPr>
            <w:r w:rsidRPr="002A6580">
              <w:rPr>
                <w:rFonts w:eastAsia="Arial Unicode MS"/>
                <w:b/>
                <w:sz w:val="13"/>
                <w:szCs w:val="13"/>
              </w:rPr>
              <w:t>Finansman Faaliyetlerinden Sağlanan Net Nakit</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2FAF18EC" w14:textId="77777777" w:rsidR="009C0279" w:rsidRPr="002A6580" w:rsidRDefault="009C0279" w:rsidP="009C0279">
            <w:pPr>
              <w:jc w:val="center"/>
              <w:rPr>
                <w:rFonts w:eastAsia="Arial Unicode MS"/>
                <w:b/>
                <w:bCs/>
                <w:sz w:val="13"/>
                <w:szCs w:val="13"/>
              </w:rPr>
            </w:pPr>
          </w:p>
        </w:tc>
        <w:tc>
          <w:tcPr>
            <w:tcW w:w="1722" w:type="dxa"/>
            <w:tcBorders>
              <w:left w:val="single" w:sz="4" w:space="0" w:color="auto"/>
              <w:right w:val="single" w:sz="4" w:space="0" w:color="auto"/>
            </w:tcBorders>
          </w:tcPr>
          <w:p w14:paraId="6B5BDE6A" w14:textId="06D36BF2" w:rsidR="009C0279" w:rsidRPr="00025C25" w:rsidRDefault="009C0279" w:rsidP="009C0279">
            <w:pPr>
              <w:ind w:right="64"/>
              <w:jc w:val="right"/>
              <w:rPr>
                <w:b/>
                <w:bCs/>
                <w:sz w:val="13"/>
                <w:szCs w:val="13"/>
                <w:highlight w:val="yellow"/>
              </w:rPr>
            </w:pPr>
            <w:r>
              <w:rPr>
                <w:b/>
                <w:bCs/>
                <w:color w:val="000000"/>
                <w:sz w:val="13"/>
                <w:szCs w:val="13"/>
                <w:lang w:val="en-US"/>
              </w:rPr>
              <w:t xml:space="preserve">             380.218 </w:t>
            </w:r>
          </w:p>
        </w:tc>
        <w:tc>
          <w:tcPr>
            <w:tcW w:w="1835" w:type="dxa"/>
            <w:tcBorders>
              <w:left w:val="single" w:sz="4" w:space="0" w:color="auto"/>
              <w:right w:val="single" w:sz="4" w:space="0" w:color="auto"/>
            </w:tcBorders>
            <w:vAlign w:val="bottom"/>
          </w:tcPr>
          <w:p w14:paraId="3E7069B1" w14:textId="7BC2257F" w:rsidR="009C0279" w:rsidRPr="002A6580" w:rsidRDefault="009C0279" w:rsidP="009C0279">
            <w:pPr>
              <w:ind w:right="64"/>
              <w:jc w:val="right"/>
              <w:rPr>
                <w:b/>
                <w:bCs/>
                <w:sz w:val="13"/>
                <w:szCs w:val="13"/>
              </w:rPr>
            </w:pPr>
            <w:r w:rsidRPr="00C655F4">
              <w:rPr>
                <w:b/>
                <w:sz w:val="13"/>
                <w:szCs w:val="13"/>
              </w:rPr>
              <w:t>1.115.655</w:t>
            </w:r>
          </w:p>
        </w:tc>
      </w:tr>
      <w:tr w:rsidR="009C0279" w:rsidRPr="002A6580" w14:paraId="4C16A853"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290BE2E9" w14:textId="77777777" w:rsidR="009C0279" w:rsidRPr="002A6580" w:rsidRDefault="009C0279" w:rsidP="009C0279">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480CCD1A" w14:textId="77777777" w:rsidR="009C0279" w:rsidRPr="002A6580" w:rsidRDefault="009C0279" w:rsidP="009C0279">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2E252AB9" w14:textId="77777777" w:rsidR="009C0279" w:rsidRPr="002A6580" w:rsidRDefault="009C0279" w:rsidP="009C0279">
            <w:pPr>
              <w:jc w:val="center"/>
              <w:rPr>
                <w:b/>
                <w:bCs/>
                <w:sz w:val="13"/>
                <w:szCs w:val="13"/>
              </w:rPr>
            </w:pPr>
          </w:p>
        </w:tc>
        <w:tc>
          <w:tcPr>
            <w:tcW w:w="1722" w:type="dxa"/>
            <w:tcBorders>
              <w:left w:val="single" w:sz="4" w:space="0" w:color="auto"/>
              <w:right w:val="single" w:sz="4" w:space="0" w:color="auto"/>
            </w:tcBorders>
          </w:tcPr>
          <w:p w14:paraId="62E4D199" w14:textId="0D1EDB5D" w:rsidR="009C0279" w:rsidRPr="00025C25" w:rsidRDefault="009C0279" w:rsidP="009C0279">
            <w:pPr>
              <w:ind w:right="64"/>
              <w:jc w:val="right"/>
              <w:rPr>
                <w:b/>
                <w:bCs/>
                <w:sz w:val="13"/>
                <w:szCs w:val="13"/>
                <w:highlight w:val="yellow"/>
              </w:rPr>
            </w:pPr>
          </w:p>
        </w:tc>
        <w:tc>
          <w:tcPr>
            <w:tcW w:w="1835" w:type="dxa"/>
            <w:tcBorders>
              <w:left w:val="single" w:sz="4" w:space="0" w:color="auto"/>
              <w:right w:val="single" w:sz="4" w:space="0" w:color="auto"/>
            </w:tcBorders>
            <w:vAlign w:val="bottom"/>
          </w:tcPr>
          <w:p w14:paraId="7F49C4FA" w14:textId="77777777" w:rsidR="009C0279" w:rsidRPr="002A6580" w:rsidRDefault="009C0279" w:rsidP="009C0279">
            <w:pPr>
              <w:ind w:right="64"/>
              <w:jc w:val="right"/>
              <w:rPr>
                <w:b/>
                <w:bCs/>
                <w:sz w:val="13"/>
                <w:szCs w:val="13"/>
              </w:rPr>
            </w:pPr>
          </w:p>
        </w:tc>
      </w:tr>
      <w:tr w:rsidR="009C0279" w:rsidRPr="002A6580" w14:paraId="2097D92E"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1C445B96" w14:textId="77777777" w:rsidR="009C0279" w:rsidRPr="002A6580" w:rsidRDefault="009C0279" w:rsidP="009C0279">
            <w:pPr>
              <w:rPr>
                <w:rFonts w:eastAsia="Arial Unicode MS"/>
                <w:sz w:val="13"/>
                <w:szCs w:val="13"/>
              </w:rPr>
            </w:pPr>
            <w:r w:rsidRPr="002A6580">
              <w:rPr>
                <w:rFonts w:eastAsia="Arial Unicode MS"/>
                <w:sz w:val="13"/>
                <w:szCs w:val="13"/>
              </w:rPr>
              <w:t>3.1</w:t>
            </w:r>
          </w:p>
        </w:tc>
        <w:tc>
          <w:tcPr>
            <w:tcW w:w="5336" w:type="dxa"/>
            <w:tcBorders>
              <w:right w:val="single" w:sz="4" w:space="0" w:color="auto"/>
            </w:tcBorders>
            <w:noWrap/>
            <w:tcMar>
              <w:top w:w="18" w:type="dxa"/>
              <w:left w:w="18" w:type="dxa"/>
              <w:bottom w:w="0" w:type="dxa"/>
              <w:right w:w="18" w:type="dxa"/>
            </w:tcMar>
            <w:vAlign w:val="bottom"/>
          </w:tcPr>
          <w:p w14:paraId="057A3E65" w14:textId="77777777" w:rsidR="009C0279" w:rsidRPr="002A6580" w:rsidRDefault="009C0279" w:rsidP="009C0279">
            <w:pPr>
              <w:rPr>
                <w:rFonts w:eastAsia="Arial Unicode MS"/>
                <w:sz w:val="13"/>
                <w:szCs w:val="13"/>
              </w:rPr>
            </w:pPr>
            <w:r w:rsidRPr="002A6580">
              <w:rPr>
                <w:rFonts w:eastAsia="Arial Unicode MS"/>
                <w:sz w:val="13"/>
                <w:szCs w:val="13"/>
              </w:rPr>
              <w:t>Krediler ve İhraç Edilen Menkul Değerlerden Sağlanan Nakit</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3DB8654F" w14:textId="77777777" w:rsidR="009C0279" w:rsidRPr="002A6580" w:rsidRDefault="009C0279" w:rsidP="009C0279">
            <w:pPr>
              <w:jc w:val="center"/>
              <w:rPr>
                <w:rFonts w:eastAsia="Arial Unicode MS"/>
                <w:b/>
                <w:bCs/>
                <w:sz w:val="13"/>
                <w:szCs w:val="13"/>
              </w:rPr>
            </w:pPr>
          </w:p>
        </w:tc>
        <w:tc>
          <w:tcPr>
            <w:tcW w:w="1722" w:type="dxa"/>
            <w:tcBorders>
              <w:left w:val="single" w:sz="4" w:space="0" w:color="auto"/>
              <w:right w:val="single" w:sz="4" w:space="0" w:color="auto"/>
            </w:tcBorders>
          </w:tcPr>
          <w:p w14:paraId="66135F83" w14:textId="07C7096B" w:rsidR="009C0279" w:rsidRPr="00025C25" w:rsidRDefault="009C0279" w:rsidP="009C0279">
            <w:pPr>
              <w:ind w:right="64"/>
              <w:jc w:val="right"/>
              <w:rPr>
                <w:bCs/>
                <w:sz w:val="13"/>
                <w:szCs w:val="13"/>
                <w:highlight w:val="yellow"/>
              </w:rPr>
            </w:pPr>
            <w:r>
              <w:rPr>
                <w:color w:val="000000"/>
                <w:sz w:val="13"/>
                <w:szCs w:val="13"/>
                <w:lang w:val="en-US"/>
              </w:rPr>
              <w:t xml:space="preserve">                97.929 </w:t>
            </w:r>
          </w:p>
        </w:tc>
        <w:tc>
          <w:tcPr>
            <w:tcW w:w="1835" w:type="dxa"/>
            <w:tcBorders>
              <w:left w:val="single" w:sz="4" w:space="0" w:color="auto"/>
              <w:right w:val="single" w:sz="4" w:space="0" w:color="auto"/>
            </w:tcBorders>
            <w:vAlign w:val="center"/>
          </w:tcPr>
          <w:p w14:paraId="1044204D" w14:textId="50488BF9" w:rsidR="009C0279" w:rsidRPr="002A6580" w:rsidRDefault="009C0279" w:rsidP="009C0279">
            <w:pPr>
              <w:ind w:right="64"/>
              <w:jc w:val="right"/>
              <w:rPr>
                <w:bCs/>
                <w:sz w:val="13"/>
                <w:szCs w:val="13"/>
              </w:rPr>
            </w:pPr>
            <w:r w:rsidRPr="00C655F4">
              <w:rPr>
                <w:rFonts w:eastAsia="Arial Unicode MS"/>
                <w:sz w:val="13"/>
                <w:szCs w:val="13"/>
              </w:rPr>
              <w:t>4.018.709</w:t>
            </w:r>
          </w:p>
        </w:tc>
      </w:tr>
      <w:tr w:rsidR="009C0279" w:rsidRPr="002A6580" w14:paraId="75FBB98F"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7C737DD1" w14:textId="77777777" w:rsidR="009C0279" w:rsidRPr="002A6580" w:rsidRDefault="009C0279" w:rsidP="009C0279">
            <w:pPr>
              <w:rPr>
                <w:rFonts w:eastAsia="Arial Unicode MS"/>
                <w:sz w:val="13"/>
                <w:szCs w:val="13"/>
              </w:rPr>
            </w:pPr>
            <w:r w:rsidRPr="002A6580">
              <w:rPr>
                <w:rFonts w:eastAsia="Arial Unicode MS"/>
                <w:sz w:val="13"/>
                <w:szCs w:val="13"/>
              </w:rPr>
              <w:t>3.2</w:t>
            </w:r>
          </w:p>
        </w:tc>
        <w:tc>
          <w:tcPr>
            <w:tcW w:w="5336" w:type="dxa"/>
            <w:tcBorders>
              <w:right w:val="single" w:sz="4" w:space="0" w:color="auto"/>
            </w:tcBorders>
            <w:noWrap/>
            <w:tcMar>
              <w:top w:w="18" w:type="dxa"/>
              <w:left w:w="18" w:type="dxa"/>
              <w:bottom w:w="0" w:type="dxa"/>
              <w:right w:w="18" w:type="dxa"/>
            </w:tcMar>
            <w:vAlign w:val="bottom"/>
          </w:tcPr>
          <w:p w14:paraId="75AEBF65" w14:textId="77777777" w:rsidR="009C0279" w:rsidRPr="002A6580" w:rsidRDefault="009C0279" w:rsidP="009C0279">
            <w:pPr>
              <w:rPr>
                <w:rFonts w:eastAsia="Arial Unicode MS"/>
                <w:sz w:val="13"/>
                <w:szCs w:val="13"/>
              </w:rPr>
            </w:pPr>
            <w:r w:rsidRPr="002A6580">
              <w:rPr>
                <w:rFonts w:eastAsia="Arial Unicode MS"/>
                <w:sz w:val="13"/>
                <w:szCs w:val="13"/>
              </w:rPr>
              <w:t>Krediler ve İhraç Edilen Menkul Değerlerden Kaynaklanan Nakit Çıkışı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BF18B4A" w14:textId="77777777" w:rsidR="009C0279" w:rsidRPr="002A6580" w:rsidRDefault="009C0279" w:rsidP="009C0279">
            <w:pPr>
              <w:jc w:val="center"/>
              <w:rPr>
                <w:rFonts w:eastAsia="Arial Unicode MS"/>
                <w:b/>
                <w:bCs/>
                <w:sz w:val="13"/>
                <w:szCs w:val="13"/>
              </w:rPr>
            </w:pPr>
          </w:p>
        </w:tc>
        <w:tc>
          <w:tcPr>
            <w:tcW w:w="1722" w:type="dxa"/>
            <w:tcBorders>
              <w:left w:val="single" w:sz="4" w:space="0" w:color="auto"/>
              <w:right w:val="single" w:sz="4" w:space="0" w:color="auto"/>
            </w:tcBorders>
          </w:tcPr>
          <w:p w14:paraId="0C796AA1" w14:textId="6F2C4BC3" w:rsidR="009C0279" w:rsidRPr="00025C25" w:rsidRDefault="009C0279" w:rsidP="009C0279">
            <w:pPr>
              <w:ind w:right="64"/>
              <w:jc w:val="right"/>
              <w:rPr>
                <w:bCs/>
                <w:sz w:val="13"/>
                <w:szCs w:val="13"/>
                <w:highlight w:val="yellow"/>
              </w:rPr>
            </w:pPr>
            <w:r>
              <w:rPr>
                <w:color w:val="000000"/>
                <w:sz w:val="13"/>
                <w:szCs w:val="13"/>
                <w:lang w:val="en-US"/>
              </w:rPr>
              <w:t xml:space="preserve">                          -   </w:t>
            </w:r>
          </w:p>
        </w:tc>
        <w:tc>
          <w:tcPr>
            <w:tcW w:w="1835" w:type="dxa"/>
            <w:tcBorders>
              <w:left w:val="single" w:sz="4" w:space="0" w:color="auto"/>
              <w:right w:val="single" w:sz="4" w:space="0" w:color="auto"/>
            </w:tcBorders>
            <w:vAlign w:val="center"/>
          </w:tcPr>
          <w:p w14:paraId="28FC66AD" w14:textId="3C77AAE4" w:rsidR="009C0279" w:rsidRPr="002A6580" w:rsidRDefault="009C0279" w:rsidP="009C0279">
            <w:pPr>
              <w:ind w:right="64"/>
              <w:jc w:val="right"/>
              <w:rPr>
                <w:bCs/>
                <w:sz w:val="13"/>
                <w:szCs w:val="13"/>
              </w:rPr>
            </w:pPr>
            <w:r w:rsidRPr="00C655F4">
              <w:rPr>
                <w:rFonts w:eastAsia="Arial Unicode MS"/>
                <w:sz w:val="13"/>
                <w:szCs w:val="13"/>
              </w:rPr>
              <w:t>(2.899.715)</w:t>
            </w:r>
          </w:p>
        </w:tc>
      </w:tr>
      <w:tr w:rsidR="009C0279" w:rsidRPr="002A6580" w14:paraId="02521586"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550AA46D" w14:textId="77777777" w:rsidR="009C0279" w:rsidRPr="002A6580" w:rsidRDefault="009C0279" w:rsidP="009C0279">
            <w:pPr>
              <w:rPr>
                <w:rFonts w:eastAsia="Arial Unicode MS"/>
                <w:sz w:val="13"/>
                <w:szCs w:val="13"/>
              </w:rPr>
            </w:pPr>
            <w:r w:rsidRPr="002A6580">
              <w:rPr>
                <w:rFonts w:eastAsia="Arial Unicode MS"/>
                <w:sz w:val="13"/>
                <w:szCs w:val="13"/>
              </w:rPr>
              <w:t>3.3</w:t>
            </w:r>
          </w:p>
        </w:tc>
        <w:tc>
          <w:tcPr>
            <w:tcW w:w="5336" w:type="dxa"/>
            <w:tcBorders>
              <w:right w:val="single" w:sz="4" w:space="0" w:color="auto"/>
            </w:tcBorders>
            <w:noWrap/>
            <w:tcMar>
              <w:top w:w="18" w:type="dxa"/>
              <w:left w:w="18" w:type="dxa"/>
              <w:bottom w:w="0" w:type="dxa"/>
              <w:right w:w="18" w:type="dxa"/>
            </w:tcMar>
            <w:vAlign w:val="bottom"/>
          </w:tcPr>
          <w:p w14:paraId="1452BEA5" w14:textId="77777777" w:rsidR="009C0279" w:rsidRPr="002A6580" w:rsidRDefault="009C0279" w:rsidP="009C0279">
            <w:pPr>
              <w:rPr>
                <w:rFonts w:eastAsia="Arial Unicode MS"/>
                <w:sz w:val="13"/>
                <w:szCs w:val="13"/>
              </w:rPr>
            </w:pPr>
            <w:r w:rsidRPr="002A6580">
              <w:rPr>
                <w:rFonts w:eastAsia="Arial Unicode MS"/>
                <w:sz w:val="13"/>
                <w:szCs w:val="13"/>
              </w:rPr>
              <w:t>İhraç Edilen Sermaye Araçları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56879A3" w14:textId="77777777" w:rsidR="009C0279" w:rsidRPr="002A6580" w:rsidRDefault="009C0279" w:rsidP="009C0279">
            <w:pPr>
              <w:jc w:val="center"/>
              <w:rPr>
                <w:rFonts w:eastAsia="Arial Unicode MS"/>
                <w:b/>
                <w:bCs/>
                <w:sz w:val="13"/>
                <w:szCs w:val="13"/>
              </w:rPr>
            </w:pPr>
          </w:p>
        </w:tc>
        <w:tc>
          <w:tcPr>
            <w:tcW w:w="1722" w:type="dxa"/>
            <w:tcBorders>
              <w:left w:val="single" w:sz="4" w:space="0" w:color="auto"/>
              <w:right w:val="single" w:sz="4" w:space="0" w:color="auto"/>
            </w:tcBorders>
          </w:tcPr>
          <w:p w14:paraId="540F36CF" w14:textId="7B778F59" w:rsidR="009C0279" w:rsidRPr="00025C25" w:rsidRDefault="009C0279" w:rsidP="009C0279">
            <w:pPr>
              <w:ind w:right="64"/>
              <w:jc w:val="right"/>
              <w:rPr>
                <w:bCs/>
                <w:sz w:val="13"/>
                <w:szCs w:val="13"/>
                <w:highlight w:val="yellow"/>
              </w:rPr>
            </w:pPr>
            <w:r>
              <w:rPr>
                <w:color w:val="000000"/>
                <w:sz w:val="13"/>
                <w:szCs w:val="13"/>
                <w:lang w:val="en-US"/>
              </w:rPr>
              <w:t xml:space="preserve">             303.911 </w:t>
            </w:r>
          </w:p>
        </w:tc>
        <w:tc>
          <w:tcPr>
            <w:tcW w:w="1835" w:type="dxa"/>
            <w:tcBorders>
              <w:left w:val="single" w:sz="4" w:space="0" w:color="auto"/>
              <w:right w:val="single" w:sz="4" w:space="0" w:color="auto"/>
            </w:tcBorders>
            <w:vAlign w:val="center"/>
          </w:tcPr>
          <w:p w14:paraId="66B67FCF" w14:textId="1F773237" w:rsidR="009C0279" w:rsidRPr="002A6580" w:rsidRDefault="009C0279" w:rsidP="009C0279">
            <w:pPr>
              <w:ind w:right="64"/>
              <w:jc w:val="right"/>
              <w:rPr>
                <w:bCs/>
                <w:sz w:val="13"/>
                <w:szCs w:val="13"/>
              </w:rPr>
            </w:pPr>
            <w:r w:rsidRPr="00C655F4">
              <w:rPr>
                <w:rFonts w:eastAsia="Arial Unicode MS"/>
                <w:sz w:val="13"/>
                <w:szCs w:val="13"/>
              </w:rPr>
              <w:t>11.513</w:t>
            </w:r>
          </w:p>
        </w:tc>
      </w:tr>
      <w:tr w:rsidR="009C0279" w:rsidRPr="002A6580" w14:paraId="044C7173"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221069AF" w14:textId="77777777" w:rsidR="009C0279" w:rsidRPr="002A6580" w:rsidRDefault="009C0279" w:rsidP="009C0279">
            <w:pPr>
              <w:rPr>
                <w:rFonts w:eastAsia="Arial Unicode MS"/>
                <w:sz w:val="13"/>
                <w:szCs w:val="13"/>
              </w:rPr>
            </w:pPr>
            <w:r w:rsidRPr="002A6580">
              <w:rPr>
                <w:rFonts w:eastAsia="Arial Unicode MS"/>
                <w:sz w:val="13"/>
                <w:szCs w:val="13"/>
              </w:rPr>
              <w:t>3.4</w:t>
            </w:r>
          </w:p>
        </w:tc>
        <w:tc>
          <w:tcPr>
            <w:tcW w:w="5336" w:type="dxa"/>
            <w:tcBorders>
              <w:right w:val="single" w:sz="4" w:space="0" w:color="auto"/>
            </w:tcBorders>
            <w:noWrap/>
            <w:tcMar>
              <w:top w:w="18" w:type="dxa"/>
              <w:left w:w="18" w:type="dxa"/>
              <w:bottom w:w="0" w:type="dxa"/>
              <w:right w:w="18" w:type="dxa"/>
            </w:tcMar>
            <w:vAlign w:val="bottom"/>
          </w:tcPr>
          <w:p w14:paraId="6AB3144C" w14:textId="77777777" w:rsidR="009C0279" w:rsidRPr="002A6580" w:rsidRDefault="009C0279" w:rsidP="009C0279">
            <w:pPr>
              <w:rPr>
                <w:rFonts w:eastAsia="Arial Unicode MS"/>
                <w:sz w:val="13"/>
                <w:szCs w:val="13"/>
              </w:rPr>
            </w:pPr>
            <w:r w:rsidRPr="002A6580">
              <w:rPr>
                <w:rFonts w:eastAsia="Arial Unicode MS"/>
                <w:sz w:val="13"/>
                <w:szCs w:val="13"/>
              </w:rPr>
              <w:t>Temettü Ödemeleri</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731EA184" w14:textId="77777777" w:rsidR="009C0279" w:rsidRPr="002A6580" w:rsidRDefault="009C0279" w:rsidP="009C0279">
            <w:pPr>
              <w:jc w:val="center"/>
              <w:rPr>
                <w:rFonts w:eastAsia="Arial Unicode MS"/>
                <w:b/>
                <w:bCs/>
                <w:sz w:val="13"/>
                <w:szCs w:val="13"/>
              </w:rPr>
            </w:pPr>
          </w:p>
        </w:tc>
        <w:tc>
          <w:tcPr>
            <w:tcW w:w="1722" w:type="dxa"/>
            <w:tcBorders>
              <w:left w:val="single" w:sz="4" w:space="0" w:color="auto"/>
              <w:right w:val="single" w:sz="4" w:space="0" w:color="auto"/>
            </w:tcBorders>
          </w:tcPr>
          <w:p w14:paraId="79273318" w14:textId="11D003CB" w:rsidR="009C0279" w:rsidRPr="00025C25" w:rsidRDefault="009C0279" w:rsidP="009C0279">
            <w:pPr>
              <w:ind w:right="64"/>
              <w:jc w:val="right"/>
              <w:rPr>
                <w:bCs/>
                <w:sz w:val="13"/>
                <w:szCs w:val="13"/>
                <w:highlight w:val="yellow"/>
              </w:rPr>
            </w:pPr>
            <w:r>
              <w:rPr>
                <w:color w:val="000000"/>
                <w:sz w:val="13"/>
                <w:szCs w:val="13"/>
                <w:lang w:val="en-US"/>
              </w:rPr>
              <w:t xml:space="preserve">                          -   </w:t>
            </w:r>
          </w:p>
        </w:tc>
        <w:tc>
          <w:tcPr>
            <w:tcW w:w="1835" w:type="dxa"/>
            <w:tcBorders>
              <w:left w:val="single" w:sz="4" w:space="0" w:color="auto"/>
              <w:right w:val="single" w:sz="4" w:space="0" w:color="auto"/>
            </w:tcBorders>
            <w:vAlign w:val="center"/>
          </w:tcPr>
          <w:p w14:paraId="6FE02085" w14:textId="14139A3C" w:rsidR="009C0279" w:rsidRPr="002A6580" w:rsidRDefault="009C0279" w:rsidP="009C0279">
            <w:pPr>
              <w:ind w:right="64"/>
              <w:jc w:val="right"/>
              <w:rPr>
                <w:bCs/>
                <w:sz w:val="13"/>
                <w:szCs w:val="13"/>
              </w:rPr>
            </w:pPr>
            <w:r w:rsidRPr="00C655F4">
              <w:rPr>
                <w:rFonts w:eastAsia="Arial Unicode MS"/>
                <w:sz w:val="13"/>
                <w:szCs w:val="13"/>
              </w:rPr>
              <w:t>-</w:t>
            </w:r>
          </w:p>
        </w:tc>
      </w:tr>
      <w:tr w:rsidR="009C0279" w:rsidRPr="002A6580" w14:paraId="0F250A4A"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03A9083F" w14:textId="77777777" w:rsidR="009C0279" w:rsidRPr="002A6580" w:rsidRDefault="009C0279" w:rsidP="009C0279">
            <w:pPr>
              <w:rPr>
                <w:rFonts w:eastAsia="Arial Unicode MS"/>
                <w:sz w:val="13"/>
                <w:szCs w:val="13"/>
              </w:rPr>
            </w:pPr>
            <w:r w:rsidRPr="002A6580">
              <w:rPr>
                <w:rFonts w:eastAsia="Arial Unicode MS"/>
                <w:sz w:val="13"/>
                <w:szCs w:val="13"/>
              </w:rPr>
              <w:t>3.5</w:t>
            </w:r>
          </w:p>
        </w:tc>
        <w:tc>
          <w:tcPr>
            <w:tcW w:w="5336" w:type="dxa"/>
            <w:tcBorders>
              <w:right w:val="single" w:sz="4" w:space="0" w:color="auto"/>
            </w:tcBorders>
            <w:noWrap/>
            <w:tcMar>
              <w:top w:w="18" w:type="dxa"/>
              <w:left w:w="18" w:type="dxa"/>
              <w:bottom w:w="0" w:type="dxa"/>
              <w:right w:w="18" w:type="dxa"/>
            </w:tcMar>
            <w:vAlign w:val="bottom"/>
          </w:tcPr>
          <w:p w14:paraId="06AE0699" w14:textId="77777777" w:rsidR="009C0279" w:rsidRPr="002A6580" w:rsidRDefault="009C0279" w:rsidP="009C0279">
            <w:pPr>
              <w:rPr>
                <w:rFonts w:eastAsia="Arial Unicode MS"/>
                <w:sz w:val="13"/>
                <w:szCs w:val="13"/>
              </w:rPr>
            </w:pPr>
            <w:r w:rsidRPr="002A6580">
              <w:rPr>
                <w:rFonts w:eastAsia="Arial Unicode MS"/>
                <w:sz w:val="13"/>
                <w:szCs w:val="13"/>
              </w:rPr>
              <w:t>Kiralamaya İlişkin Ödemeler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D3FC76A" w14:textId="77777777" w:rsidR="009C0279" w:rsidRPr="002A6580" w:rsidRDefault="009C0279" w:rsidP="009C0279">
            <w:pPr>
              <w:jc w:val="center"/>
              <w:rPr>
                <w:rFonts w:eastAsia="Arial Unicode MS"/>
                <w:b/>
                <w:bCs/>
                <w:sz w:val="13"/>
                <w:szCs w:val="13"/>
              </w:rPr>
            </w:pPr>
          </w:p>
        </w:tc>
        <w:tc>
          <w:tcPr>
            <w:tcW w:w="1722" w:type="dxa"/>
            <w:tcBorders>
              <w:left w:val="single" w:sz="4" w:space="0" w:color="auto"/>
              <w:right w:val="single" w:sz="4" w:space="0" w:color="auto"/>
            </w:tcBorders>
          </w:tcPr>
          <w:p w14:paraId="72D2114F" w14:textId="408779EF" w:rsidR="009C0279" w:rsidRPr="00025C25" w:rsidRDefault="009C0279" w:rsidP="009C0279">
            <w:pPr>
              <w:ind w:right="64"/>
              <w:jc w:val="right"/>
              <w:rPr>
                <w:bCs/>
                <w:sz w:val="13"/>
                <w:szCs w:val="13"/>
                <w:highlight w:val="yellow"/>
              </w:rPr>
            </w:pPr>
            <w:r>
              <w:rPr>
                <w:color w:val="000000"/>
                <w:sz w:val="13"/>
                <w:szCs w:val="13"/>
                <w:lang w:val="en-US"/>
              </w:rPr>
              <w:t xml:space="preserve">              (21.622)</w:t>
            </w:r>
          </w:p>
        </w:tc>
        <w:tc>
          <w:tcPr>
            <w:tcW w:w="1835" w:type="dxa"/>
            <w:tcBorders>
              <w:left w:val="single" w:sz="4" w:space="0" w:color="auto"/>
              <w:right w:val="single" w:sz="4" w:space="0" w:color="auto"/>
            </w:tcBorders>
            <w:vAlign w:val="center"/>
          </w:tcPr>
          <w:p w14:paraId="7FEF01CD" w14:textId="4C4BE67D" w:rsidR="009C0279" w:rsidRPr="002A6580" w:rsidRDefault="009C0279" w:rsidP="009C0279">
            <w:pPr>
              <w:ind w:right="64"/>
              <w:jc w:val="right"/>
              <w:rPr>
                <w:bCs/>
                <w:sz w:val="13"/>
                <w:szCs w:val="13"/>
              </w:rPr>
            </w:pPr>
            <w:r w:rsidRPr="00C655F4">
              <w:rPr>
                <w:rFonts w:eastAsia="Arial Unicode MS"/>
                <w:sz w:val="13"/>
                <w:szCs w:val="13"/>
              </w:rPr>
              <w:t>(15.158)</w:t>
            </w:r>
          </w:p>
        </w:tc>
      </w:tr>
      <w:tr w:rsidR="009C0279" w:rsidRPr="002A6580" w14:paraId="1B03E192"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1B087341" w14:textId="77777777" w:rsidR="009C0279" w:rsidRPr="002A6580" w:rsidRDefault="009C0279" w:rsidP="009C0279">
            <w:pPr>
              <w:rPr>
                <w:rFonts w:eastAsia="Arial Unicode MS"/>
                <w:sz w:val="13"/>
                <w:szCs w:val="13"/>
              </w:rPr>
            </w:pPr>
            <w:r w:rsidRPr="002A6580">
              <w:rPr>
                <w:rFonts w:eastAsia="Arial Unicode MS"/>
                <w:sz w:val="13"/>
                <w:szCs w:val="13"/>
              </w:rPr>
              <w:t>3.6</w:t>
            </w:r>
          </w:p>
        </w:tc>
        <w:tc>
          <w:tcPr>
            <w:tcW w:w="5336" w:type="dxa"/>
            <w:tcBorders>
              <w:right w:val="single" w:sz="4" w:space="0" w:color="auto"/>
            </w:tcBorders>
            <w:noWrap/>
            <w:tcMar>
              <w:top w:w="18" w:type="dxa"/>
              <w:left w:w="18" w:type="dxa"/>
              <w:bottom w:w="0" w:type="dxa"/>
              <w:right w:w="18" w:type="dxa"/>
            </w:tcMar>
            <w:vAlign w:val="bottom"/>
          </w:tcPr>
          <w:p w14:paraId="2E3A4B32" w14:textId="77777777" w:rsidR="009C0279" w:rsidRPr="002A6580" w:rsidRDefault="009C0279" w:rsidP="009C0279">
            <w:pPr>
              <w:rPr>
                <w:rFonts w:eastAsia="Arial Unicode MS"/>
                <w:sz w:val="13"/>
                <w:szCs w:val="13"/>
              </w:rPr>
            </w:pPr>
            <w:r w:rsidRPr="002A6580">
              <w:rPr>
                <w:rFonts w:eastAsia="Arial Unicode MS"/>
                <w:sz w:val="13"/>
                <w:szCs w:val="13"/>
              </w:rPr>
              <w:t>Diğer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0D639B0D" w14:textId="77777777" w:rsidR="009C0279" w:rsidRPr="002A6580" w:rsidRDefault="009C0279" w:rsidP="009C0279">
            <w:pPr>
              <w:jc w:val="center"/>
              <w:rPr>
                <w:rFonts w:eastAsia="Arial Unicode MS"/>
                <w:bCs/>
                <w:sz w:val="13"/>
                <w:szCs w:val="13"/>
              </w:rPr>
            </w:pPr>
          </w:p>
        </w:tc>
        <w:tc>
          <w:tcPr>
            <w:tcW w:w="1722" w:type="dxa"/>
            <w:tcBorders>
              <w:left w:val="single" w:sz="4" w:space="0" w:color="auto"/>
              <w:right w:val="single" w:sz="4" w:space="0" w:color="auto"/>
            </w:tcBorders>
          </w:tcPr>
          <w:p w14:paraId="41400C0D" w14:textId="47FF2666" w:rsidR="009C0279" w:rsidRPr="00025C25" w:rsidRDefault="009C0279" w:rsidP="009C0279">
            <w:pPr>
              <w:ind w:right="64"/>
              <w:jc w:val="right"/>
              <w:rPr>
                <w:bCs/>
                <w:sz w:val="13"/>
                <w:szCs w:val="13"/>
                <w:highlight w:val="yellow"/>
              </w:rPr>
            </w:pPr>
            <w:r>
              <w:rPr>
                <w:color w:val="000000"/>
                <w:sz w:val="13"/>
                <w:szCs w:val="13"/>
                <w:lang w:val="en-US"/>
              </w:rPr>
              <w:t xml:space="preserve">                          -   </w:t>
            </w:r>
          </w:p>
        </w:tc>
        <w:tc>
          <w:tcPr>
            <w:tcW w:w="1835" w:type="dxa"/>
            <w:tcBorders>
              <w:left w:val="single" w:sz="4" w:space="0" w:color="auto"/>
              <w:right w:val="single" w:sz="4" w:space="0" w:color="auto"/>
            </w:tcBorders>
            <w:vAlign w:val="center"/>
          </w:tcPr>
          <w:p w14:paraId="511B2FC1" w14:textId="31DC2B5C" w:rsidR="009C0279" w:rsidRPr="002A6580" w:rsidRDefault="009C0279" w:rsidP="009C0279">
            <w:pPr>
              <w:ind w:right="64"/>
              <w:jc w:val="right"/>
              <w:rPr>
                <w:bCs/>
                <w:sz w:val="13"/>
                <w:szCs w:val="13"/>
              </w:rPr>
            </w:pPr>
            <w:r w:rsidRPr="00C655F4">
              <w:rPr>
                <w:rFonts w:eastAsia="Arial Unicode MS"/>
                <w:sz w:val="13"/>
                <w:szCs w:val="13"/>
              </w:rPr>
              <w:t>306</w:t>
            </w:r>
          </w:p>
        </w:tc>
      </w:tr>
      <w:tr w:rsidR="009C0279" w:rsidRPr="002A6580" w14:paraId="608FC9D6"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7EF16B70" w14:textId="77777777" w:rsidR="009C0279" w:rsidRPr="002A6580" w:rsidRDefault="009C0279" w:rsidP="009C0279">
            <w:pPr>
              <w:rPr>
                <w:rFonts w:eastAsia="Arial Unicode MS"/>
                <w:sz w:val="13"/>
                <w:szCs w:val="13"/>
              </w:rPr>
            </w:pPr>
          </w:p>
        </w:tc>
        <w:tc>
          <w:tcPr>
            <w:tcW w:w="5336" w:type="dxa"/>
            <w:tcBorders>
              <w:right w:val="single" w:sz="4" w:space="0" w:color="auto"/>
            </w:tcBorders>
            <w:noWrap/>
            <w:tcMar>
              <w:top w:w="18" w:type="dxa"/>
              <w:left w:w="18" w:type="dxa"/>
              <w:bottom w:w="0" w:type="dxa"/>
              <w:right w:w="18" w:type="dxa"/>
            </w:tcMar>
            <w:vAlign w:val="bottom"/>
          </w:tcPr>
          <w:p w14:paraId="0EB399E2" w14:textId="77777777" w:rsidR="009C0279" w:rsidRPr="002A6580" w:rsidRDefault="009C0279" w:rsidP="009C0279">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B231FB0" w14:textId="77777777" w:rsidR="009C0279" w:rsidRPr="002A6580" w:rsidRDefault="009C0279" w:rsidP="009C0279">
            <w:pPr>
              <w:jc w:val="center"/>
              <w:rPr>
                <w:rFonts w:eastAsia="Arial Unicode MS"/>
                <w:b/>
                <w:bCs/>
                <w:sz w:val="13"/>
                <w:szCs w:val="13"/>
              </w:rPr>
            </w:pPr>
          </w:p>
        </w:tc>
        <w:tc>
          <w:tcPr>
            <w:tcW w:w="1722" w:type="dxa"/>
            <w:tcBorders>
              <w:left w:val="single" w:sz="4" w:space="0" w:color="auto"/>
              <w:right w:val="single" w:sz="4" w:space="0" w:color="auto"/>
            </w:tcBorders>
          </w:tcPr>
          <w:p w14:paraId="2D835956" w14:textId="08765BEA" w:rsidR="009C0279" w:rsidRPr="00025C25" w:rsidRDefault="009C0279" w:rsidP="009C0279">
            <w:pPr>
              <w:ind w:right="64"/>
              <w:jc w:val="right"/>
              <w:rPr>
                <w:bCs/>
                <w:sz w:val="13"/>
                <w:szCs w:val="13"/>
                <w:highlight w:val="yellow"/>
              </w:rPr>
            </w:pPr>
          </w:p>
        </w:tc>
        <w:tc>
          <w:tcPr>
            <w:tcW w:w="1835" w:type="dxa"/>
            <w:tcBorders>
              <w:left w:val="single" w:sz="4" w:space="0" w:color="auto"/>
              <w:right w:val="single" w:sz="4" w:space="0" w:color="auto"/>
            </w:tcBorders>
            <w:vAlign w:val="bottom"/>
          </w:tcPr>
          <w:p w14:paraId="23070D23" w14:textId="77777777" w:rsidR="009C0279" w:rsidRPr="002A6580" w:rsidRDefault="009C0279" w:rsidP="009C0279">
            <w:pPr>
              <w:ind w:right="64"/>
              <w:jc w:val="right"/>
              <w:rPr>
                <w:bCs/>
                <w:sz w:val="13"/>
                <w:szCs w:val="13"/>
              </w:rPr>
            </w:pPr>
          </w:p>
        </w:tc>
      </w:tr>
      <w:tr w:rsidR="009C0279" w:rsidRPr="002A6580" w14:paraId="758E8F47"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073EF395" w14:textId="77777777" w:rsidR="009C0279" w:rsidRPr="002A6580" w:rsidRDefault="009C0279" w:rsidP="009C0279">
            <w:pPr>
              <w:rPr>
                <w:rFonts w:eastAsia="Arial Unicode MS"/>
                <w:b/>
                <w:bCs/>
                <w:sz w:val="13"/>
                <w:szCs w:val="13"/>
              </w:rPr>
            </w:pPr>
            <w:r w:rsidRPr="002A6580">
              <w:rPr>
                <w:rFonts w:eastAsia="Arial Unicode MS"/>
                <w:b/>
                <w:bCs/>
                <w:sz w:val="13"/>
                <w:szCs w:val="13"/>
              </w:rPr>
              <w:t>IV.</w:t>
            </w:r>
          </w:p>
        </w:tc>
        <w:tc>
          <w:tcPr>
            <w:tcW w:w="5336" w:type="dxa"/>
            <w:tcBorders>
              <w:right w:val="single" w:sz="4" w:space="0" w:color="auto"/>
            </w:tcBorders>
            <w:noWrap/>
            <w:tcMar>
              <w:top w:w="18" w:type="dxa"/>
              <w:left w:w="18" w:type="dxa"/>
              <w:bottom w:w="0" w:type="dxa"/>
              <w:right w:w="18" w:type="dxa"/>
            </w:tcMar>
            <w:vAlign w:val="bottom"/>
          </w:tcPr>
          <w:p w14:paraId="151350A1" w14:textId="77777777" w:rsidR="009C0279" w:rsidRPr="002A6580" w:rsidRDefault="009C0279" w:rsidP="009C0279">
            <w:pPr>
              <w:rPr>
                <w:rFonts w:eastAsia="Arial Unicode MS"/>
                <w:b/>
                <w:sz w:val="13"/>
                <w:szCs w:val="13"/>
              </w:rPr>
            </w:pPr>
            <w:r w:rsidRPr="002A6580">
              <w:rPr>
                <w:rFonts w:eastAsia="Arial Unicode MS"/>
                <w:b/>
                <w:sz w:val="13"/>
                <w:szCs w:val="13"/>
              </w:rPr>
              <w:t>Döviz Kurundaki Değişimin Nakit ve Nakde Eşdeğer Varlıklar Üzerindeki Etkisi</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2108FE7E" w14:textId="77777777" w:rsidR="009C0279" w:rsidRPr="002A6580" w:rsidRDefault="009C0279" w:rsidP="009C0279">
            <w:pPr>
              <w:tabs>
                <w:tab w:val="left" w:pos="352"/>
              </w:tabs>
              <w:jc w:val="center"/>
              <w:rPr>
                <w:b/>
                <w:bCs/>
                <w:sz w:val="13"/>
                <w:szCs w:val="13"/>
              </w:rPr>
            </w:pPr>
          </w:p>
        </w:tc>
        <w:tc>
          <w:tcPr>
            <w:tcW w:w="1722" w:type="dxa"/>
            <w:tcBorders>
              <w:left w:val="single" w:sz="4" w:space="0" w:color="auto"/>
              <w:right w:val="single" w:sz="4" w:space="0" w:color="auto"/>
            </w:tcBorders>
          </w:tcPr>
          <w:p w14:paraId="7117DE9E" w14:textId="2A6FB22F" w:rsidR="009C0279" w:rsidRPr="00025C25" w:rsidRDefault="009C0279" w:rsidP="009C0279">
            <w:pPr>
              <w:ind w:right="64"/>
              <w:jc w:val="right"/>
              <w:rPr>
                <w:b/>
                <w:bCs/>
                <w:sz w:val="13"/>
                <w:szCs w:val="13"/>
                <w:highlight w:val="yellow"/>
              </w:rPr>
            </w:pPr>
            <w:r>
              <w:rPr>
                <w:b/>
                <w:bCs/>
                <w:color w:val="000000"/>
                <w:sz w:val="13"/>
                <w:szCs w:val="13"/>
                <w:lang w:val="en-US"/>
              </w:rPr>
              <w:t xml:space="preserve">              (29.347)</w:t>
            </w:r>
          </w:p>
        </w:tc>
        <w:tc>
          <w:tcPr>
            <w:tcW w:w="1835" w:type="dxa"/>
            <w:tcBorders>
              <w:left w:val="single" w:sz="4" w:space="0" w:color="auto"/>
              <w:right w:val="single" w:sz="4" w:space="0" w:color="auto"/>
            </w:tcBorders>
            <w:vAlign w:val="bottom"/>
          </w:tcPr>
          <w:p w14:paraId="3BC4521A" w14:textId="2E0BBC17" w:rsidR="009C0279" w:rsidRPr="002A6580" w:rsidRDefault="009C0279" w:rsidP="009C0279">
            <w:pPr>
              <w:ind w:right="64"/>
              <w:jc w:val="right"/>
              <w:rPr>
                <w:b/>
                <w:bCs/>
                <w:sz w:val="13"/>
                <w:szCs w:val="13"/>
              </w:rPr>
            </w:pPr>
            <w:r w:rsidRPr="00853471">
              <w:rPr>
                <w:b/>
                <w:sz w:val="13"/>
                <w:szCs w:val="13"/>
              </w:rPr>
              <w:t>121.648</w:t>
            </w:r>
          </w:p>
        </w:tc>
      </w:tr>
      <w:tr w:rsidR="009C0279" w:rsidRPr="002A6580" w14:paraId="7C40CBAB"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791B7CD8" w14:textId="77777777" w:rsidR="009C0279" w:rsidRPr="002A6580" w:rsidRDefault="009C0279" w:rsidP="009C0279">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2E915398" w14:textId="77777777" w:rsidR="009C0279" w:rsidRPr="002A6580" w:rsidRDefault="009C0279" w:rsidP="009C0279">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840C211" w14:textId="77777777" w:rsidR="009C0279" w:rsidRPr="002A6580" w:rsidRDefault="009C0279" w:rsidP="009C0279">
            <w:pPr>
              <w:jc w:val="center"/>
              <w:rPr>
                <w:rFonts w:eastAsia="Arial Unicode MS"/>
                <w:b/>
                <w:bCs/>
                <w:sz w:val="13"/>
                <w:szCs w:val="13"/>
              </w:rPr>
            </w:pPr>
          </w:p>
        </w:tc>
        <w:tc>
          <w:tcPr>
            <w:tcW w:w="1722" w:type="dxa"/>
            <w:tcBorders>
              <w:left w:val="single" w:sz="4" w:space="0" w:color="auto"/>
              <w:right w:val="single" w:sz="4" w:space="0" w:color="auto"/>
            </w:tcBorders>
          </w:tcPr>
          <w:p w14:paraId="0761C379" w14:textId="2AEB9E3D" w:rsidR="009C0279" w:rsidRPr="00025C25" w:rsidRDefault="009C0279" w:rsidP="009C0279">
            <w:pPr>
              <w:ind w:right="64"/>
              <w:jc w:val="right"/>
              <w:rPr>
                <w:b/>
                <w:bCs/>
                <w:sz w:val="13"/>
                <w:szCs w:val="13"/>
                <w:highlight w:val="yellow"/>
              </w:rPr>
            </w:pPr>
          </w:p>
        </w:tc>
        <w:tc>
          <w:tcPr>
            <w:tcW w:w="1835" w:type="dxa"/>
            <w:tcBorders>
              <w:left w:val="single" w:sz="4" w:space="0" w:color="auto"/>
              <w:right w:val="single" w:sz="4" w:space="0" w:color="auto"/>
            </w:tcBorders>
            <w:vAlign w:val="bottom"/>
          </w:tcPr>
          <w:p w14:paraId="4C949C66" w14:textId="77777777" w:rsidR="009C0279" w:rsidRPr="002A6580" w:rsidRDefault="009C0279" w:rsidP="009C0279">
            <w:pPr>
              <w:ind w:right="64"/>
              <w:jc w:val="right"/>
              <w:rPr>
                <w:b/>
                <w:bCs/>
                <w:sz w:val="13"/>
                <w:szCs w:val="13"/>
              </w:rPr>
            </w:pPr>
          </w:p>
        </w:tc>
      </w:tr>
      <w:tr w:rsidR="009C0279" w:rsidRPr="002A6580" w14:paraId="495EDD56"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5CD25E6C" w14:textId="77777777" w:rsidR="009C0279" w:rsidRPr="002A6580" w:rsidRDefault="009C0279" w:rsidP="009C0279">
            <w:pPr>
              <w:rPr>
                <w:rFonts w:eastAsia="Arial Unicode MS"/>
                <w:b/>
                <w:bCs/>
                <w:sz w:val="13"/>
                <w:szCs w:val="13"/>
              </w:rPr>
            </w:pPr>
            <w:r w:rsidRPr="002A6580">
              <w:rPr>
                <w:rFonts w:eastAsia="Arial Unicode MS"/>
                <w:b/>
                <w:bCs/>
                <w:sz w:val="13"/>
                <w:szCs w:val="13"/>
              </w:rPr>
              <w:t>V.</w:t>
            </w:r>
          </w:p>
        </w:tc>
        <w:tc>
          <w:tcPr>
            <w:tcW w:w="5336" w:type="dxa"/>
            <w:tcBorders>
              <w:right w:val="single" w:sz="4" w:space="0" w:color="auto"/>
            </w:tcBorders>
            <w:noWrap/>
            <w:tcMar>
              <w:top w:w="18" w:type="dxa"/>
              <w:left w:w="18" w:type="dxa"/>
              <w:bottom w:w="0" w:type="dxa"/>
              <w:right w:w="18" w:type="dxa"/>
            </w:tcMar>
            <w:vAlign w:val="bottom"/>
          </w:tcPr>
          <w:p w14:paraId="0D7D4674" w14:textId="77777777" w:rsidR="009C0279" w:rsidRPr="002A6580" w:rsidRDefault="009C0279" w:rsidP="009C0279">
            <w:pPr>
              <w:rPr>
                <w:rFonts w:eastAsia="Arial Unicode MS"/>
                <w:b/>
                <w:sz w:val="13"/>
                <w:szCs w:val="13"/>
              </w:rPr>
            </w:pPr>
            <w:r w:rsidRPr="002A6580">
              <w:rPr>
                <w:rFonts w:eastAsia="Arial Unicode MS"/>
                <w:b/>
                <w:sz w:val="13"/>
                <w:szCs w:val="13"/>
              </w:rPr>
              <w:t>Nakit ve Nakde Eşdeğer Varlıklardaki Net (Azalış)/Artış (I+II+III+IV)</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A04953A" w14:textId="77777777" w:rsidR="009C0279" w:rsidRPr="002A6580" w:rsidRDefault="009C0279" w:rsidP="009C0279">
            <w:pPr>
              <w:jc w:val="center"/>
              <w:rPr>
                <w:b/>
                <w:bCs/>
                <w:sz w:val="13"/>
                <w:szCs w:val="13"/>
              </w:rPr>
            </w:pPr>
          </w:p>
        </w:tc>
        <w:tc>
          <w:tcPr>
            <w:tcW w:w="1722" w:type="dxa"/>
            <w:tcBorders>
              <w:left w:val="single" w:sz="4" w:space="0" w:color="auto"/>
              <w:right w:val="single" w:sz="4" w:space="0" w:color="auto"/>
            </w:tcBorders>
          </w:tcPr>
          <w:p w14:paraId="3CDD97AE" w14:textId="7637140A" w:rsidR="009C0279" w:rsidRPr="00025C25" w:rsidRDefault="009C0279" w:rsidP="009C0279">
            <w:pPr>
              <w:ind w:right="64"/>
              <w:jc w:val="right"/>
              <w:rPr>
                <w:b/>
                <w:bCs/>
                <w:sz w:val="13"/>
                <w:szCs w:val="13"/>
                <w:highlight w:val="yellow"/>
              </w:rPr>
            </w:pPr>
            <w:r>
              <w:rPr>
                <w:b/>
                <w:bCs/>
                <w:color w:val="000000"/>
                <w:sz w:val="13"/>
                <w:szCs w:val="13"/>
                <w:lang w:val="en-US"/>
              </w:rPr>
              <w:t xml:space="preserve">             608.373 </w:t>
            </w:r>
          </w:p>
        </w:tc>
        <w:tc>
          <w:tcPr>
            <w:tcW w:w="1835" w:type="dxa"/>
            <w:tcBorders>
              <w:left w:val="single" w:sz="4" w:space="0" w:color="auto"/>
              <w:right w:val="single" w:sz="4" w:space="0" w:color="auto"/>
            </w:tcBorders>
            <w:vAlign w:val="bottom"/>
          </w:tcPr>
          <w:p w14:paraId="1C10BE3D" w14:textId="70812560" w:rsidR="009C0279" w:rsidRPr="002A6580" w:rsidRDefault="009C0279" w:rsidP="009C0279">
            <w:pPr>
              <w:ind w:right="64"/>
              <w:jc w:val="right"/>
              <w:rPr>
                <w:b/>
                <w:bCs/>
                <w:sz w:val="13"/>
                <w:szCs w:val="13"/>
              </w:rPr>
            </w:pPr>
            <w:r>
              <w:rPr>
                <w:b/>
                <w:sz w:val="13"/>
                <w:szCs w:val="13"/>
              </w:rPr>
              <w:t>(446.243</w:t>
            </w:r>
            <w:r w:rsidRPr="00C655F4">
              <w:rPr>
                <w:b/>
                <w:sz w:val="13"/>
                <w:szCs w:val="13"/>
              </w:rPr>
              <w:t>)</w:t>
            </w:r>
          </w:p>
        </w:tc>
      </w:tr>
      <w:tr w:rsidR="009C0279" w:rsidRPr="002A6580" w14:paraId="07871C8D"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575E0867" w14:textId="77777777" w:rsidR="009C0279" w:rsidRPr="002A6580" w:rsidRDefault="009C0279" w:rsidP="009C0279">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4D75414B" w14:textId="77777777" w:rsidR="009C0279" w:rsidRPr="002A6580" w:rsidRDefault="009C0279" w:rsidP="009C0279">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2656A6F9" w14:textId="77777777" w:rsidR="009C0279" w:rsidRPr="002A6580" w:rsidRDefault="009C0279" w:rsidP="009C0279">
            <w:pPr>
              <w:jc w:val="center"/>
              <w:rPr>
                <w:rFonts w:eastAsia="Arial Unicode MS"/>
                <w:b/>
                <w:bCs/>
                <w:sz w:val="13"/>
                <w:szCs w:val="13"/>
              </w:rPr>
            </w:pPr>
          </w:p>
        </w:tc>
        <w:tc>
          <w:tcPr>
            <w:tcW w:w="1722" w:type="dxa"/>
            <w:tcBorders>
              <w:left w:val="single" w:sz="4" w:space="0" w:color="auto"/>
              <w:right w:val="single" w:sz="4" w:space="0" w:color="auto"/>
            </w:tcBorders>
          </w:tcPr>
          <w:p w14:paraId="6550784B" w14:textId="717DF2B4" w:rsidR="009C0279" w:rsidRPr="00025C25" w:rsidRDefault="009C0279" w:rsidP="009C0279">
            <w:pPr>
              <w:ind w:right="64"/>
              <w:jc w:val="right"/>
              <w:rPr>
                <w:b/>
                <w:bCs/>
                <w:sz w:val="13"/>
                <w:szCs w:val="13"/>
                <w:highlight w:val="yellow"/>
              </w:rPr>
            </w:pPr>
          </w:p>
        </w:tc>
        <w:tc>
          <w:tcPr>
            <w:tcW w:w="1835" w:type="dxa"/>
            <w:tcBorders>
              <w:left w:val="single" w:sz="4" w:space="0" w:color="auto"/>
              <w:right w:val="single" w:sz="4" w:space="0" w:color="auto"/>
            </w:tcBorders>
            <w:vAlign w:val="bottom"/>
          </w:tcPr>
          <w:p w14:paraId="5B23CD48" w14:textId="77777777" w:rsidR="009C0279" w:rsidRPr="002A6580" w:rsidRDefault="009C0279" w:rsidP="009C0279">
            <w:pPr>
              <w:ind w:right="64"/>
              <w:jc w:val="right"/>
              <w:rPr>
                <w:b/>
                <w:bCs/>
                <w:sz w:val="13"/>
                <w:szCs w:val="13"/>
              </w:rPr>
            </w:pPr>
          </w:p>
        </w:tc>
      </w:tr>
      <w:tr w:rsidR="009C0279" w:rsidRPr="002A6580" w14:paraId="11928C3A"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655EF515" w14:textId="77777777" w:rsidR="009C0279" w:rsidRPr="002A6580" w:rsidRDefault="009C0279" w:rsidP="009C0279">
            <w:pPr>
              <w:rPr>
                <w:rFonts w:eastAsia="Arial Unicode MS"/>
                <w:b/>
                <w:bCs/>
                <w:sz w:val="13"/>
                <w:szCs w:val="13"/>
              </w:rPr>
            </w:pPr>
            <w:r w:rsidRPr="002A6580">
              <w:rPr>
                <w:rFonts w:eastAsia="Arial Unicode MS"/>
                <w:b/>
                <w:bCs/>
                <w:sz w:val="13"/>
                <w:szCs w:val="13"/>
              </w:rPr>
              <w:t>VI.</w:t>
            </w:r>
          </w:p>
        </w:tc>
        <w:tc>
          <w:tcPr>
            <w:tcW w:w="5336" w:type="dxa"/>
            <w:tcBorders>
              <w:right w:val="single" w:sz="4" w:space="0" w:color="auto"/>
            </w:tcBorders>
            <w:noWrap/>
            <w:tcMar>
              <w:top w:w="18" w:type="dxa"/>
              <w:left w:w="18" w:type="dxa"/>
              <w:bottom w:w="0" w:type="dxa"/>
              <w:right w:w="18" w:type="dxa"/>
            </w:tcMar>
            <w:vAlign w:val="bottom"/>
          </w:tcPr>
          <w:p w14:paraId="06ED18C0" w14:textId="77777777" w:rsidR="009C0279" w:rsidRPr="002A6580" w:rsidRDefault="009C0279" w:rsidP="009C0279">
            <w:pPr>
              <w:rPr>
                <w:rFonts w:eastAsia="Arial Unicode MS"/>
                <w:b/>
                <w:sz w:val="13"/>
                <w:szCs w:val="13"/>
              </w:rPr>
            </w:pPr>
            <w:r w:rsidRPr="002A6580">
              <w:rPr>
                <w:rFonts w:eastAsia="Arial Unicode MS"/>
                <w:b/>
                <w:sz w:val="13"/>
                <w:szCs w:val="13"/>
              </w:rPr>
              <w:t>Dönem Başındaki Nakit ve Nakde Eşdeğer Varlıklar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0DB235D" w14:textId="77777777" w:rsidR="009C0279" w:rsidRPr="002A6580" w:rsidRDefault="009C0279" w:rsidP="009C0279">
            <w:pPr>
              <w:jc w:val="center"/>
              <w:rPr>
                <w:b/>
                <w:bCs/>
                <w:sz w:val="13"/>
                <w:szCs w:val="13"/>
              </w:rPr>
            </w:pPr>
          </w:p>
        </w:tc>
        <w:tc>
          <w:tcPr>
            <w:tcW w:w="1722" w:type="dxa"/>
            <w:tcBorders>
              <w:left w:val="single" w:sz="4" w:space="0" w:color="auto"/>
              <w:right w:val="single" w:sz="4" w:space="0" w:color="auto"/>
            </w:tcBorders>
          </w:tcPr>
          <w:p w14:paraId="01E887AC" w14:textId="78A9F982" w:rsidR="009C0279" w:rsidRPr="00025C25" w:rsidRDefault="009C0279" w:rsidP="009C0279">
            <w:pPr>
              <w:ind w:right="64"/>
              <w:jc w:val="right"/>
              <w:rPr>
                <w:b/>
                <w:bCs/>
                <w:sz w:val="13"/>
                <w:szCs w:val="13"/>
                <w:highlight w:val="yellow"/>
              </w:rPr>
            </w:pPr>
            <w:r>
              <w:rPr>
                <w:b/>
                <w:bCs/>
                <w:color w:val="000000"/>
                <w:sz w:val="13"/>
                <w:szCs w:val="13"/>
                <w:lang w:val="en-US"/>
              </w:rPr>
              <w:t xml:space="preserve">          1.063.929 </w:t>
            </w:r>
          </w:p>
        </w:tc>
        <w:tc>
          <w:tcPr>
            <w:tcW w:w="1835" w:type="dxa"/>
            <w:tcBorders>
              <w:left w:val="single" w:sz="4" w:space="0" w:color="auto"/>
              <w:right w:val="single" w:sz="4" w:space="0" w:color="auto"/>
            </w:tcBorders>
            <w:vAlign w:val="bottom"/>
          </w:tcPr>
          <w:p w14:paraId="50A97FA4" w14:textId="4D1E386E" w:rsidR="009C0279" w:rsidRPr="002A6580" w:rsidRDefault="009C0279" w:rsidP="009C0279">
            <w:pPr>
              <w:ind w:right="64"/>
              <w:jc w:val="right"/>
              <w:rPr>
                <w:b/>
                <w:bCs/>
                <w:sz w:val="13"/>
                <w:szCs w:val="13"/>
              </w:rPr>
            </w:pPr>
            <w:r w:rsidRPr="00C655F4">
              <w:rPr>
                <w:b/>
                <w:sz w:val="13"/>
                <w:szCs w:val="13"/>
              </w:rPr>
              <w:t>1.145.532</w:t>
            </w:r>
          </w:p>
        </w:tc>
      </w:tr>
      <w:tr w:rsidR="009C0279" w:rsidRPr="002A6580" w14:paraId="2A294653"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3E1A48CA" w14:textId="77777777" w:rsidR="009C0279" w:rsidRPr="002A6580" w:rsidRDefault="009C0279" w:rsidP="009C0279">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11673E4F" w14:textId="77777777" w:rsidR="009C0279" w:rsidRPr="002A6580" w:rsidRDefault="009C0279" w:rsidP="009C0279">
            <w:pPr>
              <w:rPr>
                <w:rFonts w:eastAsia="Arial Unicode MS"/>
                <w:b/>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0CE16C5" w14:textId="77777777" w:rsidR="009C0279" w:rsidRPr="002A6580" w:rsidRDefault="009C0279" w:rsidP="009C0279">
            <w:pPr>
              <w:jc w:val="center"/>
              <w:rPr>
                <w:rFonts w:eastAsia="Arial Unicode MS"/>
                <w:b/>
                <w:bCs/>
                <w:sz w:val="13"/>
                <w:szCs w:val="13"/>
              </w:rPr>
            </w:pPr>
          </w:p>
        </w:tc>
        <w:tc>
          <w:tcPr>
            <w:tcW w:w="1722" w:type="dxa"/>
            <w:tcBorders>
              <w:left w:val="single" w:sz="4" w:space="0" w:color="auto"/>
              <w:right w:val="single" w:sz="4" w:space="0" w:color="auto"/>
            </w:tcBorders>
          </w:tcPr>
          <w:p w14:paraId="3D4C54A4" w14:textId="1871DB1F" w:rsidR="009C0279" w:rsidRPr="00025C25" w:rsidRDefault="009C0279" w:rsidP="009C0279">
            <w:pPr>
              <w:ind w:right="64"/>
              <w:jc w:val="right"/>
              <w:rPr>
                <w:b/>
                <w:bCs/>
                <w:sz w:val="13"/>
                <w:szCs w:val="13"/>
                <w:highlight w:val="yellow"/>
              </w:rPr>
            </w:pPr>
          </w:p>
        </w:tc>
        <w:tc>
          <w:tcPr>
            <w:tcW w:w="1835" w:type="dxa"/>
            <w:tcBorders>
              <w:left w:val="single" w:sz="4" w:space="0" w:color="auto"/>
              <w:right w:val="single" w:sz="4" w:space="0" w:color="auto"/>
            </w:tcBorders>
            <w:vAlign w:val="bottom"/>
          </w:tcPr>
          <w:p w14:paraId="3457DF96" w14:textId="77777777" w:rsidR="009C0279" w:rsidRPr="002A6580" w:rsidRDefault="009C0279" w:rsidP="009C0279">
            <w:pPr>
              <w:ind w:right="64"/>
              <w:jc w:val="right"/>
              <w:rPr>
                <w:b/>
                <w:bCs/>
                <w:sz w:val="13"/>
                <w:szCs w:val="13"/>
              </w:rPr>
            </w:pPr>
          </w:p>
        </w:tc>
      </w:tr>
      <w:tr w:rsidR="009C0279" w:rsidRPr="002A6580" w14:paraId="46DD863F" w14:textId="77777777" w:rsidTr="006B1CED">
        <w:trPr>
          <w:trHeight w:val="57"/>
        </w:trPr>
        <w:tc>
          <w:tcPr>
            <w:tcW w:w="476" w:type="dxa"/>
            <w:tcBorders>
              <w:left w:val="single" w:sz="4" w:space="0" w:color="auto"/>
              <w:bottom w:val="single" w:sz="4" w:space="0" w:color="auto"/>
            </w:tcBorders>
            <w:noWrap/>
            <w:tcMar>
              <w:top w:w="18" w:type="dxa"/>
              <w:left w:w="18" w:type="dxa"/>
              <w:bottom w:w="0" w:type="dxa"/>
              <w:right w:w="18" w:type="dxa"/>
            </w:tcMar>
            <w:vAlign w:val="bottom"/>
          </w:tcPr>
          <w:p w14:paraId="0C7BA6E9" w14:textId="77777777" w:rsidR="009C0279" w:rsidRPr="002A6580" w:rsidRDefault="009C0279" w:rsidP="009C0279">
            <w:pPr>
              <w:rPr>
                <w:rFonts w:eastAsia="Arial Unicode MS"/>
                <w:b/>
                <w:bCs/>
                <w:sz w:val="13"/>
                <w:szCs w:val="13"/>
              </w:rPr>
            </w:pPr>
            <w:r w:rsidRPr="002A6580">
              <w:rPr>
                <w:rFonts w:eastAsia="Arial Unicode MS"/>
                <w:b/>
                <w:bCs/>
                <w:sz w:val="13"/>
                <w:szCs w:val="13"/>
              </w:rPr>
              <w:t>VII.</w:t>
            </w:r>
          </w:p>
        </w:tc>
        <w:tc>
          <w:tcPr>
            <w:tcW w:w="5336" w:type="dxa"/>
            <w:tcBorders>
              <w:bottom w:val="single" w:sz="4" w:space="0" w:color="auto"/>
              <w:right w:val="single" w:sz="4" w:space="0" w:color="auto"/>
            </w:tcBorders>
            <w:noWrap/>
            <w:tcMar>
              <w:top w:w="18" w:type="dxa"/>
              <w:left w:w="18" w:type="dxa"/>
              <w:bottom w:w="0" w:type="dxa"/>
              <w:right w:w="18" w:type="dxa"/>
            </w:tcMar>
            <w:vAlign w:val="bottom"/>
          </w:tcPr>
          <w:p w14:paraId="7EBEFA6E" w14:textId="77777777" w:rsidR="009C0279" w:rsidRPr="002A6580" w:rsidRDefault="009C0279" w:rsidP="009C0279">
            <w:pPr>
              <w:rPr>
                <w:rFonts w:eastAsia="Arial Unicode MS"/>
                <w:b/>
                <w:sz w:val="13"/>
                <w:szCs w:val="13"/>
              </w:rPr>
            </w:pPr>
            <w:r w:rsidRPr="002A6580">
              <w:rPr>
                <w:rFonts w:eastAsia="Arial Unicode MS"/>
                <w:b/>
                <w:sz w:val="13"/>
                <w:szCs w:val="13"/>
              </w:rPr>
              <w:t>Dönem Sonundaki Nakit ve Nakde Eşdeğer Varlıklar</w:t>
            </w:r>
          </w:p>
        </w:tc>
        <w:tc>
          <w:tcPr>
            <w:tcW w:w="837" w:type="dxa"/>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7F9A3A3B" w14:textId="77777777" w:rsidR="009C0279" w:rsidRPr="002A6580" w:rsidRDefault="009C0279" w:rsidP="009C0279">
            <w:pPr>
              <w:jc w:val="center"/>
              <w:rPr>
                <w:b/>
                <w:bCs/>
                <w:sz w:val="13"/>
                <w:szCs w:val="13"/>
              </w:rPr>
            </w:pPr>
          </w:p>
        </w:tc>
        <w:tc>
          <w:tcPr>
            <w:tcW w:w="1722" w:type="dxa"/>
            <w:tcBorders>
              <w:left w:val="single" w:sz="4" w:space="0" w:color="auto"/>
              <w:bottom w:val="single" w:sz="4" w:space="0" w:color="auto"/>
              <w:right w:val="single" w:sz="4" w:space="0" w:color="auto"/>
            </w:tcBorders>
          </w:tcPr>
          <w:p w14:paraId="5AB8D567" w14:textId="08F4718D" w:rsidR="009C0279" w:rsidRPr="00025C25" w:rsidRDefault="009C0279" w:rsidP="009C0279">
            <w:pPr>
              <w:ind w:right="64"/>
              <w:jc w:val="right"/>
              <w:rPr>
                <w:b/>
                <w:bCs/>
                <w:sz w:val="13"/>
                <w:szCs w:val="13"/>
                <w:highlight w:val="yellow"/>
              </w:rPr>
            </w:pPr>
            <w:r>
              <w:rPr>
                <w:b/>
                <w:bCs/>
                <w:color w:val="000000"/>
                <w:sz w:val="13"/>
                <w:szCs w:val="13"/>
                <w:lang w:val="en-US"/>
              </w:rPr>
              <w:t xml:space="preserve">          1.672.302 </w:t>
            </w:r>
          </w:p>
        </w:tc>
        <w:tc>
          <w:tcPr>
            <w:tcW w:w="1835" w:type="dxa"/>
            <w:tcBorders>
              <w:left w:val="single" w:sz="4" w:space="0" w:color="auto"/>
              <w:bottom w:val="single" w:sz="4" w:space="0" w:color="auto"/>
              <w:right w:val="single" w:sz="4" w:space="0" w:color="auto"/>
            </w:tcBorders>
            <w:vAlign w:val="bottom"/>
          </w:tcPr>
          <w:p w14:paraId="7FDFC6E0" w14:textId="72DF8A83" w:rsidR="009C0279" w:rsidRPr="002A6580" w:rsidRDefault="009C0279" w:rsidP="009C0279">
            <w:pPr>
              <w:ind w:right="64"/>
              <w:jc w:val="right"/>
              <w:rPr>
                <w:b/>
                <w:bCs/>
                <w:sz w:val="13"/>
                <w:szCs w:val="13"/>
              </w:rPr>
            </w:pPr>
            <w:r w:rsidRPr="003C2E31">
              <w:rPr>
                <w:b/>
                <w:sz w:val="13"/>
                <w:szCs w:val="13"/>
              </w:rPr>
              <w:t>699.289</w:t>
            </w:r>
          </w:p>
        </w:tc>
      </w:tr>
    </w:tbl>
    <w:bookmarkEnd w:id="11"/>
    <w:p w14:paraId="3B73F6EE" w14:textId="77777777" w:rsidR="00DC1400" w:rsidRPr="002A6580" w:rsidRDefault="00DC1400" w:rsidP="00DC1400">
      <w:pPr>
        <w:spacing w:before="120" w:line="480" w:lineRule="auto"/>
        <w:ind w:left="709" w:hanging="709"/>
        <w:rPr>
          <w:rFonts w:eastAsia="Arial Unicode MS"/>
          <w:bCs/>
          <w:sz w:val="10"/>
          <w:szCs w:val="10"/>
        </w:rPr>
      </w:pPr>
      <w:r w:rsidRPr="002A6580">
        <w:rPr>
          <w:rFonts w:eastAsia="Arial Unicode MS"/>
          <w:bCs/>
          <w:sz w:val="10"/>
          <w:szCs w:val="10"/>
        </w:rPr>
        <w:t xml:space="preserve">(*) </w:t>
      </w:r>
      <w:r w:rsidRPr="002A6580">
        <w:rPr>
          <w:sz w:val="10"/>
          <w:szCs w:val="10"/>
        </w:rPr>
        <w:t>Banka’nın 21 Şubat 2019 tarih ve 6/1 sayılı Yönetim Kurulu kararı ile Ziraat Finansal Kiralama A.Ş. birleşmesinden kaynaklı etkileri içermektedir.</w:t>
      </w:r>
    </w:p>
    <w:p w14:paraId="6AD4CC58" w14:textId="77777777" w:rsidR="00C24DFE" w:rsidRPr="002A6580" w:rsidRDefault="00C24DFE" w:rsidP="001F0C70">
      <w:pPr>
        <w:spacing w:before="120" w:after="60"/>
        <w:ind w:right="-1"/>
        <w:jc w:val="both"/>
        <w:rPr>
          <w:rFonts w:eastAsia="Arial Unicode MS"/>
          <w:bCs/>
          <w:sz w:val="18"/>
          <w:szCs w:val="18"/>
        </w:rPr>
      </w:pPr>
    </w:p>
    <w:p w14:paraId="0C1C710C" w14:textId="5F458530" w:rsidR="00254B20" w:rsidRPr="002A6580" w:rsidRDefault="00C24DFE" w:rsidP="00B1313C">
      <w:pPr>
        <w:spacing w:before="480"/>
        <w:jc w:val="center"/>
        <w:rPr>
          <w:rFonts w:eastAsia="Arial Unicode MS"/>
          <w:bCs/>
          <w:sz w:val="18"/>
          <w:szCs w:val="18"/>
        </w:rPr>
        <w:sectPr w:rsidR="00254B20" w:rsidRPr="002A6580" w:rsidSect="00A425F7">
          <w:headerReference w:type="default" r:id="rId40"/>
          <w:footnotePr>
            <w:numRestart w:val="eachPage"/>
          </w:footnotePr>
          <w:pgSz w:w="11907" w:h="16840" w:code="9"/>
          <w:pgMar w:top="851" w:right="851" w:bottom="851" w:left="851" w:header="851" w:footer="851" w:gutter="0"/>
          <w:cols w:space="708"/>
        </w:sectPr>
      </w:pPr>
      <w:r w:rsidRPr="002A6580">
        <w:rPr>
          <w:rFonts w:eastAsia="Arial Unicode MS"/>
          <w:bCs/>
          <w:sz w:val="18"/>
          <w:szCs w:val="18"/>
        </w:rPr>
        <w:t>İlişikteki açıklama ve dipnotlar bu finansal tabloların tamamlayıcı bir parçasıdır.</w:t>
      </w:r>
    </w:p>
    <w:bookmarkEnd w:id="12"/>
    <w:p w14:paraId="1843E391" w14:textId="792CB997" w:rsidR="00167D71" w:rsidRPr="002A6580" w:rsidRDefault="005C45E6" w:rsidP="009F62AB">
      <w:pPr>
        <w:pStyle w:val="FootnoteText"/>
        <w:spacing w:line="235" w:lineRule="auto"/>
        <w:jc w:val="center"/>
        <w:rPr>
          <w:b/>
        </w:rPr>
      </w:pPr>
      <w:r w:rsidRPr="002A6580">
        <w:rPr>
          <w:b/>
        </w:rPr>
        <w:t>Ü</w:t>
      </w:r>
      <w:r w:rsidR="00167D71" w:rsidRPr="002A6580">
        <w:rPr>
          <w:b/>
        </w:rPr>
        <w:t>ÇÜNCÜ BÖLÜM</w:t>
      </w:r>
    </w:p>
    <w:p w14:paraId="7F7E00D4" w14:textId="77777777" w:rsidR="00167D71" w:rsidRPr="002A6580" w:rsidRDefault="00167D71" w:rsidP="001F0C70">
      <w:pPr>
        <w:pStyle w:val="FootnoteText"/>
        <w:spacing w:before="120" w:line="235" w:lineRule="auto"/>
        <w:ind w:left="851"/>
        <w:jc w:val="center"/>
        <w:rPr>
          <w:b/>
        </w:rPr>
      </w:pPr>
      <w:r w:rsidRPr="002A6580">
        <w:rPr>
          <w:b/>
        </w:rPr>
        <w:t>MUHASEBE POLİTİKALARINA İLİŞKİN AÇIKLAMALAR</w:t>
      </w:r>
    </w:p>
    <w:p w14:paraId="1FF2CD12" w14:textId="77777777" w:rsidR="0048035E" w:rsidRPr="002A6580" w:rsidRDefault="0048035E" w:rsidP="001F0C70">
      <w:pPr>
        <w:pStyle w:val="MuhasebePolitikalar"/>
        <w:tabs>
          <w:tab w:val="left" w:pos="851"/>
        </w:tabs>
        <w:spacing w:before="120"/>
        <w:ind w:left="851" w:hanging="851"/>
        <w:rPr>
          <w:sz w:val="20"/>
          <w:szCs w:val="20"/>
        </w:rPr>
      </w:pPr>
      <w:bookmarkStart w:id="13" w:name="_Toc126320092"/>
      <w:r w:rsidRPr="002A6580">
        <w:rPr>
          <w:sz w:val="20"/>
          <w:szCs w:val="20"/>
        </w:rPr>
        <w:t>I.</w:t>
      </w:r>
      <w:r w:rsidRPr="002A6580">
        <w:rPr>
          <w:sz w:val="20"/>
          <w:szCs w:val="20"/>
        </w:rPr>
        <w:tab/>
      </w:r>
      <w:bookmarkEnd w:id="13"/>
      <w:r w:rsidRPr="002A6580">
        <w:rPr>
          <w:sz w:val="20"/>
          <w:szCs w:val="20"/>
        </w:rPr>
        <w:t>SUNUM ESASLARINA İLİŞKİN AÇIKLAMALAR</w:t>
      </w:r>
    </w:p>
    <w:p w14:paraId="40B1E190" w14:textId="2EF703A6" w:rsidR="00251412" w:rsidRPr="002A6580" w:rsidRDefault="005759F0" w:rsidP="007B751F">
      <w:pPr>
        <w:spacing w:before="120"/>
        <w:ind w:left="851"/>
        <w:jc w:val="both"/>
      </w:pPr>
      <w:r w:rsidRPr="002A6580">
        <w:t xml:space="preserve">Banka, finansal tablolarını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Kamu Gözetimi Muhasebe ve Denetim Standartları Kurumu (“KGK”) tarafından yürürlüğe konulmuş olan </w:t>
      </w:r>
      <w:r w:rsidR="007B751F">
        <w:t xml:space="preserve">Türkiye Muhasebe Standardı 34 (“TMS 34”) Ara Dönem Finansal Raporlama Standardı ve </w:t>
      </w:r>
      <w:r w:rsidRPr="002A6580">
        <w:t>Türkiye Finansal Raporlama Standartları (“TFRS”) hükümlerini içeren; “BDDK Muhasebe ve Finansal Raporlama Mevzuatı” na uygun olarak düzenlemektedir.</w:t>
      </w:r>
    </w:p>
    <w:p w14:paraId="032729BB" w14:textId="20386247" w:rsidR="004C54F5" w:rsidRPr="002A6580" w:rsidRDefault="004C54F5" w:rsidP="001F0C70">
      <w:pPr>
        <w:spacing w:before="120"/>
        <w:ind w:left="851"/>
        <w:jc w:val="both"/>
        <w:rPr>
          <w:rFonts w:eastAsia="Arial Unicode MS"/>
          <w:bCs/>
        </w:rPr>
      </w:pPr>
      <w:r w:rsidRPr="002A6580">
        <w:rPr>
          <w:rFonts w:eastAsia="Arial Unicode MS"/>
          <w:bCs/>
        </w:rPr>
        <w:t xml:space="preserve">Düzenlenen kamuya açıklanacak konsolide olmayan finansal tabloların biçim ve içerikleri ile bunların açıklama ve dipnotları 28 Haziran 2012 tarih ve 28337 sayılı Resmi Gazete’de yayımlanan </w:t>
      </w:r>
      <w:r w:rsidR="00800140" w:rsidRPr="002A6580">
        <w:rPr>
          <w:rFonts w:eastAsia="Arial Unicode MS"/>
          <w:bCs/>
        </w:rPr>
        <w:t xml:space="preserve">“Bankalarca Kamuya Açıklanacak </w:t>
      </w:r>
      <w:r w:rsidR="009E02A7" w:rsidRPr="002A6580">
        <w:rPr>
          <w:rFonts w:eastAsia="Arial Unicode MS"/>
          <w:bCs/>
        </w:rPr>
        <w:t>Finansal Tablolar ile Bunlara</w:t>
      </w:r>
      <w:r w:rsidRPr="002A6580">
        <w:rPr>
          <w:rFonts w:eastAsia="Arial Unicode MS"/>
          <w:bCs/>
        </w:rPr>
        <w:t xml:space="preserve"> İlişkin Açıklama ve Dipnotlar Hakkında Tebliğ” </w:t>
      </w:r>
      <w:r w:rsidR="007B751F">
        <w:rPr>
          <w:rFonts w:eastAsia="Arial Unicode MS"/>
          <w:bCs/>
        </w:rPr>
        <w:t xml:space="preserve">ve 23 Ekim 2015 tarih ve 29511 sayılı Resmi Gazete’de yayımlanan </w:t>
      </w:r>
      <w:r w:rsidR="007B751F" w:rsidRPr="002A6580">
        <w:rPr>
          <w:rFonts w:eastAsia="Arial Unicode MS"/>
          <w:bCs/>
        </w:rPr>
        <w:t>“</w:t>
      </w:r>
      <w:r w:rsidR="007B751F">
        <w:rPr>
          <w:rFonts w:eastAsia="Arial Unicode MS"/>
          <w:bCs/>
        </w:rPr>
        <w:t>Bankalarca Risk Yönetimine İlişkin Kamuya Yapılacak Açıklamalar Hakkında Tebliğ</w:t>
      </w:r>
      <w:r w:rsidR="007B751F" w:rsidRPr="002A6580">
        <w:rPr>
          <w:rFonts w:eastAsia="Arial Unicode MS"/>
          <w:bCs/>
        </w:rPr>
        <w:t>”</w:t>
      </w:r>
      <w:r w:rsidR="007B751F">
        <w:rPr>
          <w:rFonts w:eastAsia="Arial Unicode MS"/>
          <w:bCs/>
        </w:rPr>
        <w:t xml:space="preserve"> </w:t>
      </w:r>
      <w:r w:rsidRPr="002A6580">
        <w:rPr>
          <w:rFonts w:eastAsia="Arial Unicode MS"/>
          <w:bCs/>
        </w:rPr>
        <w:t xml:space="preserve"> </w:t>
      </w:r>
      <w:r w:rsidR="007B751F">
        <w:rPr>
          <w:rFonts w:eastAsia="Arial Unicode MS"/>
          <w:bCs/>
        </w:rPr>
        <w:t xml:space="preserve">ile </w:t>
      </w:r>
      <w:r w:rsidRPr="002A6580">
        <w:rPr>
          <w:rFonts w:eastAsia="Arial Unicode MS"/>
          <w:bCs/>
        </w:rPr>
        <w:t>bu tebliğe ek ve değişiklikler getiren tebliğlere uygun olarak hazırlanmıştır. Banka, muhasebe kayıtlarını Türk parası olarak, Bankacılık Kanunu, Türk Ticaret Kanunu ve Türk vergi mevzuatına uygun olarak tutmaktadır.</w:t>
      </w:r>
    </w:p>
    <w:p w14:paraId="1078AB4D" w14:textId="77777777" w:rsidR="005C0F90" w:rsidRPr="002A6580" w:rsidRDefault="005C0F90" w:rsidP="001F0C70">
      <w:pPr>
        <w:pStyle w:val="BodyText"/>
        <w:tabs>
          <w:tab w:val="clear" w:pos="720"/>
        </w:tabs>
        <w:spacing w:before="120"/>
        <w:ind w:left="851"/>
        <w:rPr>
          <w:color w:val="auto"/>
          <w:sz w:val="20"/>
          <w:lang w:eastAsia="tr-TR"/>
        </w:rPr>
      </w:pPr>
      <w:r w:rsidRPr="002A6580">
        <w:rPr>
          <w:color w:val="auto"/>
          <w:sz w:val="20"/>
          <w:lang w:eastAsia="tr-TR"/>
        </w:rPr>
        <w:t>Konsolide olmayan finansal tablolar, gerçeğe uygun değerleri ile gösterilen finansal varlık ve yükümlülüklerin dışında, tarihi maliyet esası baz alınarak aksi belirtilmedikçe, finansal rapor ve dipnotlarda tüm bakiyeler Bin Türk Lirası (“TL”) olarak sunulmuştur.</w:t>
      </w:r>
    </w:p>
    <w:p w14:paraId="00505D94" w14:textId="59123456" w:rsidR="005C0F90" w:rsidRPr="002A6580" w:rsidRDefault="005C0F90" w:rsidP="001F0C70">
      <w:pPr>
        <w:pStyle w:val="BodyText"/>
        <w:tabs>
          <w:tab w:val="clear" w:pos="720"/>
        </w:tabs>
        <w:spacing w:before="120"/>
        <w:ind w:left="851"/>
        <w:rPr>
          <w:color w:val="auto"/>
          <w:sz w:val="20"/>
          <w:lang w:eastAsia="tr-TR"/>
        </w:rPr>
      </w:pPr>
      <w:r w:rsidRPr="002A6580">
        <w:rPr>
          <w:color w:val="auto"/>
          <w:sz w:val="20"/>
          <w:lang w:eastAsia="tr-TR"/>
        </w:rPr>
        <w:t>Finansal tabloların hazırlanması, bilanço tarihi itibarıyla raporlanan varlık ve yükümlülüklerin ya da açıklanan şarta bağlı varlık ve yükümlülüklerin tutarlarını ve ilgili dönem içerisinde oluştuğu raporlanan gelir ve giderlerin tutarlarını etkileyen tahmin ve varsayımların yapılmasını gerektirir. Bu tahminler yönetimin en iyi kanaat ve bilgilerine dayanmakla birlikte, gerçek sonuçlar bu tahminlerden farklılık gösterebilir. Kullanılan varsayım ve tahminler ilgili dipnotlarda açıklanmaktadır.</w:t>
      </w:r>
    </w:p>
    <w:p w14:paraId="6430BE18" w14:textId="5F8A2009" w:rsidR="008F2A00" w:rsidRPr="002A6580" w:rsidRDefault="008F2A00" w:rsidP="00E4083E">
      <w:pPr>
        <w:pStyle w:val="BodyText"/>
        <w:tabs>
          <w:tab w:val="clear" w:pos="720"/>
        </w:tabs>
        <w:spacing w:before="120"/>
        <w:ind w:left="851"/>
        <w:rPr>
          <w:color w:val="auto"/>
          <w:sz w:val="20"/>
          <w:lang w:eastAsia="tr-TR"/>
        </w:rPr>
      </w:pPr>
      <w:r w:rsidRPr="002A6580">
        <w:rPr>
          <w:color w:val="auto"/>
          <w:sz w:val="20"/>
          <w:lang w:eastAsia="tr-TR"/>
        </w:rPr>
        <w:t>İlk olarak Çin'de ortaya çıkan yeni bir koronavirüs türü (COVID-19), Dünya Sağlık Örgütü tarafından küresel olarak ülkeleri etkileyen bir salgın olarak sınıflandırılmıştır. COVID-19 salgını, özellikle salgına aşırı maruz kalan ülkelerde operasyonlarda aksaklıklara yol açtığı gibi, hem bölgesel ve hem de küresel olarak ekonomik koşulları olumsuz yönde etkilemektedir. Bu etkilerin Banka’nın finansal tabloları üzerindeki etkileri risk izleme birimleri ve Banka Yönetimi tarafından düzenli olarak takip edilmektedir.</w:t>
      </w:r>
    </w:p>
    <w:p w14:paraId="37CAD9C0" w14:textId="2A6E3C99" w:rsidR="008F2A00" w:rsidRPr="002A6580" w:rsidRDefault="008F2A00" w:rsidP="0095578E">
      <w:pPr>
        <w:pStyle w:val="BodyText"/>
        <w:tabs>
          <w:tab w:val="clear" w:pos="720"/>
        </w:tabs>
        <w:spacing w:before="120"/>
        <w:ind w:left="851"/>
        <w:rPr>
          <w:color w:val="auto"/>
          <w:sz w:val="20"/>
          <w:lang w:eastAsia="tr-TR"/>
        </w:rPr>
      </w:pPr>
      <w:r w:rsidRPr="002A6580">
        <w:rPr>
          <w:color w:val="auto"/>
          <w:sz w:val="20"/>
          <w:lang w:eastAsia="tr-TR"/>
        </w:rPr>
        <w:t>Banka, 3</w:t>
      </w:r>
      <w:r w:rsidR="004F5D62">
        <w:rPr>
          <w:color w:val="auto"/>
          <w:sz w:val="20"/>
          <w:lang w:eastAsia="tr-TR"/>
        </w:rPr>
        <w:t>0</w:t>
      </w:r>
      <w:r w:rsidRPr="002A6580">
        <w:rPr>
          <w:color w:val="auto"/>
          <w:sz w:val="20"/>
          <w:lang w:eastAsia="tr-TR"/>
        </w:rPr>
        <w:t xml:space="preserve"> </w:t>
      </w:r>
      <w:r w:rsidR="004F5D62">
        <w:rPr>
          <w:color w:val="auto"/>
          <w:sz w:val="20"/>
          <w:lang w:eastAsia="tr-TR"/>
        </w:rPr>
        <w:t>Haziran</w:t>
      </w:r>
      <w:r w:rsidRPr="002A6580">
        <w:rPr>
          <w:color w:val="auto"/>
          <w:sz w:val="20"/>
          <w:lang w:eastAsia="tr-TR"/>
        </w:rPr>
        <w:t xml:space="preserve"> 2020 tarihli ara dönem finansal tablolarını hazırlarken COVID-19 salgınının olası etkilerini finansal tabloların hazırlanmasında kullanılan tahmin ve muhakemelere yansıtmıştır</w:t>
      </w:r>
      <w:r w:rsidR="00D02FCF" w:rsidRPr="002A6580">
        <w:rPr>
          <w:color w:val="auto"/>
          <w:sz w:val="20"/>
          <w:lang w:eastAsia="tr-TR"/>
        </w:rPr>
        <w:t>.</w:t>
      </w:r>
      <w:r w:rsidR="0095578E">
        <w:rPr>
          <w:color w:val="auto"/>
          <w:sz w:val="20"/>
          <w:lang w:eastAsia="tr-TR"/>
        </w:rPr>
        <w:t xml:space="preserve"> </w:t>
      </w:r>
      <w:r w:rsidRPr="002A6580">
        <w:rPr>
          <w:color w:val="auto"/>
          <w:sz w:val="20"/>
          <w:lang w:eastAsia="tr-TR"/>
        </w:rPr>
        <w:t>Finansal tablolara yansıtılan beklenen kredi zararı karşılıkları</w:t>
      </w:r>
      <w:r w:rsidR="0095578E">
        <w:rPr>
          <w:color w:val="auto"/>
          <w:sz w:val="20"/>
          <w:lang w:eastAsia="tr-TR"/>
        </w:rPr>
        <w:t xml:space="preserve">, </w:t>
      </w:r>
      <w:r w:rsidRPr="002A6580">
        <w:rPr>
          <w:color w:val="auto"/>
          <w:sz w:val="20"/>
          <w:lang w:eastAsia="tr-TR"/>
        </w:rPr>
        <w:t xml:space="preserve">bu zararların tahmininde kullanılan varsayımlar </w:t>
      </w:r>
      <w:r w:rsidR="0095578E">
        <w:rPr>
          <w:color w:val="auto"/>
          <w:sz w:val="20"/>
          <w:lang w:eastAsia="tr-TR"/>
        </w:rPr>
        <w:t xml:space="preserve">ve </w:t>
      </w:r>
      <w:r w:rsidRPr="002A6580">
        <w:rPr>
          <w:color w:val="auto"/>
          <w:sz w:val="20"/>
          <w:lang w:eastAsia="tr-TR"/>
        </w:rPr>
        <w:t xml:space="preserve">muhakemeler ile TFRS 13 Gerçeğe Uygun Değer Ölçümü standardı kapsamında, gerçeğe uygun değer ölçümleri gözden geçirilmiştir. Beklenen kredi zararları hesaplamasında kullanılan tahmin ve varsayımlar </w:t>
      </w:r>
      <w:r w:rsidR="00D02FCF" w:rsidRPr="002A6580">
        <w:rPr>
          <w:color w:val="auto"/>
          <w:sz w:val="20"/>
          <w:lang w:eastAsia="tr-TR"/>
        </w:rPr>
        <w:t>VIII</w:t>
      </w:r>
      <w:r w:rsidRPr="002A6580">
        <w:rPr>
          <w:color w:val="auto"/>
          <w:sz w:val="20"/>
          <w:lang w:eastAsia="tr-TR"/>
        </w:rPr>
        <w:t xml:space="preserve"> no’lu dipnotta açıklanmıştır. </w:t>
      </w:r>
    </w:p>
    <w:p w14:paraId="2A6E9A30" w14:textId="17900245" w:rsidR="008F2A00" w:rsidRPr="002A6580" w:rsidRDefault="008F2A00" w:rsidP="00E4083E">
      <w:pPr>
        <w:pStyle w:val="BodyText"/>
        <w:tabs>
          <w:tab w:val="clear" w:pos="720"/>
        </w:tabs>
        <w:spacing w:before="120"/>
        <w:ind w:left="851"/>
        <w:rPr>
          <w:color w:val="auto"/>
          <w:sz w:val="20"/>
          <w:lang w:eastAsia="tr-TR"/>
        </w:rPr>
      </w:pPr>
      <w:r w:rsidRPr="002A6580">
        <w:rPr>
          <w:color w:val="auto"/>
          <w:sz w:val="20"/>
          <w:lang w:eastAsia="tr-TR"/>
        </w:rPr>
        <w:t>3</w:t>
      </w:r>
      <w:r w:rsidR="00025C25">
        <w:rPr>
          <w:color w:val="auto"/>
          <w:sz w:val="20"/>
          <w:lang w:eastAsia="tr-TR"/>
        </w:rPr>
        <w:t>0</w:t>
      </w:r>
      <w:r w:rsidRPr="002A6580">
        <w:rPr>
          <w:color w:val="auto"/>
          <w:sz w:val="20"/>
          <w:lang w:eastAsia="tr-TR"/>
        </w:rPr>
        <w:t xml:space="preserve"> </w:t>
      </w:r>
      <w:r w:rsidR="00025C25">
        <w:rPr>
          <w:color w:val="auto"/>
          <w:sz w:val="20"/>
          <w:lang w:eastAsia="tr-TR"/>
        </w:rPr>
        <w:t>Haziran</w:t>
      </w:r>
      <w:r w:rsidRPr="002A6580">
        <w:rPr>
          <w:color w:val="auto"/>
          <w:sz w:val="20"/>
          <w:lang w:eastAsia="tr-TR"/>
        </w:rPr>
        <w:t xml:space="preserve"> 2020 itibarıyla, Banka’nın en son açıklanan gerçeğe uygun değer hiyerarşisinde, herhangi bir düzeltme gerektirecek bir varlık veya yükümlülüğü bulunmamaktadır.</w:t>
      </w:r>
    </w:p>
    <w:p w14:paraId="315B485A" w14:textId="77777777" w:rsidR="0048035E" w:rsidRPr="002A6580" w:rsidRDefault="0048035E" w:rsidP="00AE0D30">
      <w:pPr>
        <w:pStyle w:val="MuhasebePolitikalar"/>
        <w:tabs>
          <w:tab w:val="left" w:pos="851"/>
        </w:tabs>
        <w:spacing w:before="240"/>
        <w:ind w:left="851" w:hanging="851"/>
        <w:rPr>
          <w:sz w:val="20"/>
          <w:szCs w:val="20"/>
        </w:rPr>
      </w:pPr>
      <w:r w:rsidRPr="002A6580">
        <w:rPr>
          <w:sz w:val="20"/>
          <w:szCs w:val="20"/>
        </w:rPr>
        <w:t>II.</w:t>
      </w:r>
      <w:r w:rsidRPr="002A6580">
        <w:rPr>
          <w:sz w:val="20"/>
          <w:szCs w:val="20"/>
        </w:rPr>
        <w:tab/>
        <w:t>FİNANSAL ARAÇLARIN KULLANIM STRATEJİSİ VE YABANCI PARA CİNSİNDEN İŞLEMLERE İLİŞKİN AÇIKLAMALAR</w:t>
      </w:r>
    </w:p>
    <w:p w14:paraId="15F37EE9" w14:textId="77777777" w:rsidR="0048035E" w:rsidRPr="002A6580" w:rsidRDefault="0048035E" w:rsidP="001F0C70">
      <w:pPr>
        <w:pStyle w:val="MuhasebePolitikalar"/>
        <w:ind w:left="851"/>
        <w:rPr>
          <w:sz w:val="10"/>
          <w:szCs w:val="20"/>
        </w:rPr>
      </w:pPr>
    </w:p>
    <w:p w14:paraId="39587ECC" w14:textId="5DF7C0E8" w:rsidR="00B22C5F" w:rsidRPr="002A6580" w:rsidRDefault="00762EDA" w:rsidP="00AE0D30">
      <w:pPr>
        <w:ind w:left="851"/>
        <w:jc w:val="both"/>
        <w:rPr>
          <w:rFonts w:eastAsia="Arial Unicode MS"/>
          <w:bCs/>
        </w:rPr>
      </w:pPr>
      <w:r w:rsidRPr="002A6580">
        <w:rPr>
          <w:rFonts w:eastAsia="Arial Unicode MS"/>
          <w:bCs/>
        </w:rPr>
        <w:t xml:space="preserve">Banka’nın temel faaliyet alanı; her türlü nakdi ve gayri nakdi Türk Lirası ve döviz üzerinden krediler açmak, yurtiçi ve yurtdışı para ve sermaye piyasalarında işlemler yapmak, Türk Lirası ve yabancı para cari/katılma hesabı toplamak gibi bankacılık hizmetlerini kapsamaktadır. Raporlama tarihi itibarıyla Banka kaynaklarının büyük kısmı toplanan fonlar, alınan krediler ve özkaynaklardan oluşmaktadır. Banka bu kaynağını ağırlıklı olarak krediler ve kira sertifikaları olarak değerlendirmektedir. </w:t>
      </w:r>
      <w:r w:rsidR="00B22C5F" w:rsidRPr="002A6580">
        <w:rPr>
          <w:rFonts w:eastAsia="Arial Unicode MS"/>
          <w:bCs/>
        </w:rPr>
        <w:t>Banka’nın likidite yapısı, vadesi gelecek bütün yükümlülüklerin karşılanabileceği şekilde dikkate alınmaktadır.</w:t>
      </w:r>
    </w:p>
    <w:p w14:paraId="13051CE6" w14:textId="77777777" w:rsidR="00B22C5F" w:rsidRPr="002A6580" w:rsidRDefault="00B22C5F" w:rsidP="001F0C70">
      <w:pPr>
        <w:tabs>
          <w:tab w:val="left" w:pos="709"/>
        </w:tabs>
        <w:ind w:left="851"/>
        <w:jc w:val="both"/>
        <w:rPr>
          <w:rFonts w:eastAsia="Arial Unicode MS"/>
          <w:bCs/>
        </w:rPr>
      </w:pPr>
    </w:p>
    <w:p w14:paraId="46324D4A" w14:textId="77777777" w:rsidR="00B22C5F" w:rsidRPr="002A6580" w:rsidRDefault="00B22C5F" w:rsidP="001F0C70">
      <w:pPr>
        <w:tabs>
          <w:tab w:val="left" w:pos="709"/>
        </w:tabs>
        <w:ind w:left="851"/>
        <w:jc w:val="both"/>
        <w:rPr>
          <w:rFonts w:eastAsia="Arial Unicode MS"/>
          <w:bCs/>
        </w:rPr>
      </w:pPr>
      <w:r w:rsidRPr="002A6580">
        <w:rPr>
          <w:rFonts w:eastAsia="Arial Unicode MS"/>
          <w:bCs/>
        </w:rPr>
        <w:t>Yabancı para işlemler, işlemin yapıldığı tarihteki Banka gişe döviz alış kurları esas alınmak suretiyle kayıtlara yansıtılmıştır. Dönem sonlarında, yabancı para aktif ve pasif hesapların bakiyeleri, dönem sonu Banka gişe döviz alış kurları ile değerlemeye tabi tutularak Türk parasına çevrilmiş ve oluşan kur farkları “kambiyo işlemleri kar/zararı” olarak kayıtlara yansıtılmıştır.</w:t>
      </w:r>
    </w:p>
    <w:p w14:paraId="01AFCD7F" w14:textId="253F6D1F" w:rsidR="00B21E24" w:rsidRPr="002A6580" w:rsidRDefault="00B21E24" w:rsidP="00B21E24">
      <w:pPr>
        <w:pageBreakBefore/>
        <w:jc w:val="both"/>
        <w:rPr>
          <w:b/>
        </w:rPr>
      </w:pPr>
      <w:r w:rsidRPr="002A6580">
        <w:rPr>
          <w:b/>
        </w:rPr>
        <w:t>MUHASEBE POLİTİKALARINA İLİŞKİN AÇIKLAMALAR (Devamı)</w:t>
      </w:r>
    </w:p>
    <w:p w14:paraId="103DC4FC" w14:textId="73121366" w:rsidR="00B21E24" w:rsidRPr="002A6580" w:rsidRDefault="00B21E24" w:rsidP="00B21E24">
      <w:pPr>
        <w:pStyle w:val="MuhasebePolitikalar"/>
        <w:tabs>
          <w:tab w:val="left" w:pos="851"/>
        </w:tabs>
        <w:spacing w:before="240"/>
        <w:ind w:left="851" w:hanging="851"/>
        <w:rPr>
          <w:sz w:val="20"/>
          <w:szCs w:val="20"/>
        </w:rPr>
      </w:pPr>
      <w:r w:rsidRPr="002A6580">
        <w:rPr>
          <w:sz w:val="20"/>
          <w:szCs w:val="20"/>
        </w:rPr>
        <w:t>II.</w:t>
      </w:r>
      <w:r w:rsidRPr="002A6580">
        <w:rPr>
          <w:sz w:val="20"/>
          <w:szCs w:val="20"/>
        </w:rPr>
        <w:tab/>
        <w:t xml:space="preserve">FİNANSAL ARAÇLARIN KULLANIM STRATEJİSİ VE YABANCI PARA CİNSİNDEN İŞLEMLERE İLİŞKİN AÇIKLAMALAR </w:t>
      </w:r>
      <w:r w:rsidRPr="002A6580">
        <w:t>(Devamı)</w:t>
      </w:r>
    </w:p>
    <w:p w14:paraId="7BC2B009" w14:textId="77777777" w:rsidR="00B21E24" w:rsidRPr="002A6580" w:rsidRDefault="00B21E24" w:rsidP="001F0C70">
      <w:pPr>
        <w:ind w:left="851"/>
        <w:jc w:val="both"/>
        <w:rPr>
          <w:rFonts w:eastAsia="Arial Unicode MS"/>
          <w:bCs/>
        </w:rPr>
      </w:pPr>
    </w:p>
    <w:p w14:paraId="34D2045F" w14:textId="2C4204E6" w:rsidR="00B22C5F" w:rsidRPr="002A6580" w:rsidRDefault="00B22C5F" w:rsidP="001F0C70">
      <w:pPr>
        <w:ind w:left="851"/>
        <w:jc w:val="both"/>
        <w:rPr>
          <w:rFonts w:eastAsia="Arial Unicode MS"/>
          <w:bCs/>
        </w:rPr>
      </w:pPr>
      <w:r w:rsidRPr="002A6580">
        <w:rPr>
          <w:rFonts w:eastAsia="Arial Unicode MS"/>
          <w:bCs/>
        </w:rPr>
        <w:t>Borçlanmayı temsil eden menkul değerler ile parasal nitelikli finansal aktiflerin Türk Lirası’na dönüştürülmesinden kaynaklanan farklar gelir tablosuna dahil edilmektedir. Banka’nın aktifleştirdiği kur farkı bulunmamaktadır.</w:t>
      </w:r>
    </w:p>
    <w:p w14:paraId="77FE7465" w14:textId="77777777" w:rsidR="00B22C5F" w:rsidRPr="002A6580" w:rsidRDefault="00B22C5F" w:rsidP="001F0C70">
      <w:pPr>
        <w:ind w:left="851"/>
        <w:jc w:val="both"/>
        <w:rPr>
          <w:rFonts w:eastAsia="Arial Unicode MS"/>
          <w:bCs/>
        </w:rPr>
      </w:pPr>
    </w:p>
    <w:p w14:paraId="77C43642" w14:textId="77777777" w:rsidR="00B22C5F" w:rsidRPr="002A6580" w:rsidRDefault="00B22C5F" w:rsidP="001F0C70">
      <w:pPr>
        <w:ind w:left="851"/>
        <w:jc w:val="both"/>
        <w:rPr>
          <w:rFonts w:eastAsia="Arial Unicode MS"/>
          <w:bCs/>
        </w:rPr>
      </w:pPr>
      <w:r w:rsidRPr="002A6580">
        <w:rPr>
          <w:rFonts w:eastAsia="Arial Unicode MS"/>
          <w:bCs/>
        </w:rPr>
        <w:t>Banka, Bilanço ve Özkaynak yönetimini imkanlar dahilinde piyasa koşulları göz önüne alınarak likidite, kur ve kredi risklerini belli sınırlar içinde tutmak ve karlılığı maksimize etmek amacıyla Yönetim Kurulu’nca belirlenen Aktif Pasif Komitesi tarafından risk limitleri dahilinde yürütmektedir.</w:t>
      </w:r>
    </w:p>
    <w:p w14:paraId="49E7519E" w14:textId="74AA5301" w:rsidR="00AE0D30" w:rsidRPr="002A6580" w:rsidRDefault="00AE0D30" w:rsidP="001F0C70">
      <w:pPr>
        <w:jc w:val="both"/>
        <w:rPr>
          <w:rFonts w:eastAsia="Arial Unicode MS"/>
          <w:b/>
          <w:bCs/>
        </w:rPr>
      </w:pPr>
    </w:p>
    <w:p w14:paraId="4A32F9B5" w14:textId="77777777" w:rsidR="0048035E" w:rsidRPr="002A6580" w:rsidRDefault="0048035E" w:rsidP="001F0C70">
      <w:pPr>
        <w:tabs>
          <w:tab w:val="left" w:pos="851"/>
        </w:tabs>
        <w:ind w:left="851" w:right="2" w:hanging="851"/>
        <w:jc w:val="both"/>
        <w:rPr>
          <w:b/>
          <w:bCs/>
        </w:rPr>
      </w:pPr>
      <w:r w:rsidRPr="002A6580">
        <w:rPr>
          <w:b/>
          <w:bCs/>
        </w:rPr>
        <w:t>III.</w:t>
      </w:r>
      <w:r w:rsidRPr="002A6580">
        <w:rPr>
          <w:b/>
          <w:bCs/>
        </w:rPr>
        <w:tab/>
        <w:t>İŞTİRAKLER, BAĞLI ORTAKLIKLAR VE BİRLİKTE KONTROL EDİLEN O</w:t>
      </w:r>
      <w:r w:rsidR="00E0128D" w:rsidRPr="002A6580">
        <w:rPr>
          <w:b/>
          <w:bCs/>
        </w:rPr>
        <w:t>RTAKLIKLARA İLİŞKİN AÇIKLAMALAR</w:t>
      </w:r>
    </w:p>
    <w:p w14:paraId="20A27065" w14:textId="77777777" w:rsidR="0048035E" w:rsidRPr="002A6580" w:rsidRDefault="0048035E" w:rsidP="001F0C70">
      <w:pPr>
        <w:pStyle w:val="BodyTextIndent"/>
        <w:ind w:left="851" w:right="2" w:firstLine="0"/>
        <w:rPr>
          <w:sz w:val="20"/>
          <w:szCs w:val="16"/>
        </w:rPr>
      </w:pPr>
    </w:p>
    <w:p w14:paraId="12BE8BCA" w14:textId="167F9AF9" w:rsidR="005C0F90" w:rsidRPr="002A6580" w:rsidRDefault="005C0F90" w:rsidP="00973058">
      <w:pPr>
        <w:ind w:left="851"/>
        <w:jc w:val="both"/>
        <w:rPr>
          <w:rFonts w:eastAsia="Arial Unicode MS"/>
          <w:bCs/>
        </w:rPr>
      </w:pPr>
      <w:r w:rsidRPr="002A6580">
        <w:rPr>
          <w:rFonts w:eastAsia="Arial Unicode MS"/>
          <w:bCs/>
        </w:rPr>
        <w:t>Türk parası cinsinden iştirakler ve bağlı ortaklıklar, “Bireysel Finansal Tablolara İlişkin Türkiye Muhasebe Standardı” (“TMS 27”) uyarınca maliyet değeriyle muhasebeleştirilmekte ve varsa değer kaybı ile ilgili karşılık düşüldükten sonra, konsolide olmayan finansal tablolara yansıtılmaktadır. 22 Ocak 2016 tarihi itibarıyla Banka’nın yüzde yüz bağlı ortaklığı olarak Ziraat Katılım Varlık Kiralama Anonim Şirketi kurulmuştur. 19 Temmuz 2017 tarihinde tamamı Banka tarafından ödenmiş 50 TL sermaye ile ZKB Varlık Kiralama Anonim Şirketi kurulmuş, 8 Eylül 2017 tarihinde tescil işlemi gerçekleştirilerek faaliyetine başlamıştır</w:t>
      </w:r>
      <w:r w:rsidR="009E02A7" w:rsidRPr="002A6580">
        <w:rPr>
          <w:rFonts w:eastAsia="Arial Unicode MS"/>
          <w:bCs/>
        </w:rPr>
        <w:t>.</w:t>
      </w:r>
    </w:p>
    <w:p w14:paraId="33058798" w14:textId="77777777" w:rsidR="002906B5" w:rsidRPr="002A6580" w:rsidRDefault="002906B5" w:rsidP="002556BF">
      <w:pPr>
        <w:pStyle w:val="CommentText"/>
        <w:spacing w:before="120" w:after="120"/>
        <w:ind w:left="131" w:firstLine="720"/>
        <w:jc w:val="both"/>
        <w:rPr>
          <w:b/>
          <w:bCs/>
          <w:i/>
          <w:iCs/>
        </w:rPr>
      </w:pPr>
      <w:r w:rsidRPr="002A6580">
        <w:rPr>
          <w:b/>
          <w:bCs/>
          <w:i/>
          <w:iCs/>
        </w:rPr>
        <w:t>Ortak kontrol</w:t>
      </w:r>
      <w:r w:rsidR="0010630D" w:rsidRPr="002A6580">
        <w:rPr>
          <w:b/>
          <w:bCs/>
          <w:i/>
          <w:iCs/>
        </w:rPr>
        <w:t>e tabi işletme birleşmelerinin muhasebeleştirilmesi</w:t>
      </w:r>
    </w:p>
    <w:p w14:paraId="762FA96F" w14:textId="354B3917" w:rsidR="0010630D" w:rsidRPr="002A6580" w:rsidRDefault="0010630D" w:rsidP="002556BF">
      <w:pPr>
        <w:ind w:left="851"/>
        <w:jc w:val="both"/>
      </w:pPr>
      <w:r w:rsidRPr="002A6580">
        <w:t>Türkiye Finansal Raporlama Standartlarında ortak kontrole tabi işletme birleşmelerinin muhasebeleştirilmesine ilişkin özel bir hüküm bulunmaması nedeniyle, ortak kontrole tabi işletme birleşmelerinde edinen işletmelerin, KGK ta</w:t>
      </w:r>
      <w:r w:rsidR="009E02A7" w:rsidRPr="002A6580">
        <w:t>raf</w:t>
      </w:r>
      <w:r w:rsidRPr="002A6580">
        <w:t>ından yayımlanan 2018-1 sayılı Türkiye</w:t>
      </w:r>
      <w:r w:rsidR="00F17BE6" w:rsidRPr="002A6580">
        <w:t xml:space="preserve"> Finansal Raporlama Standartlarının uygulanmasına yönelik ilke kararı</w:t>
      </w:r>
      <w:r w:rsidRPr="002A6580">
        <w:t xml:space="preserve"> kapsamında hakların birleştirilmesi (pooling of interest) yöntemi kullanılır. Bu yönteme göre özetle;</w:t>
      </w:r>
    </w:p>
    <w:p w14:paraId="1D83F1A6" w14:textId="77777777" w:rsidR="0010630D" w:rsidRPr="002A6580" w:rsidRDefault="0010630D" w:rsidP="00AE0D30">
      <w:pPr>
        <w:ind w:left="1162"/>
        <w:jc w:val="both"/>
      </w:pPr>
      <w:r w:rsidRPr="002A6580">
        <w:t> </w:t>
      </w:r>
    </w:p>
    <w:p w14:paraId="69DA3D8D" w14:textId="77777777" w:rsidR="0010630D" w:rsidRPr="002A6580" w:rsidRDefault="0010630D" w:rsidP="00C00C68">
      <w:pPr>
        <w:pStyle w:val="ListParagraph"/>
        <w:numPr>
          <w:ilvl w:val="0"/>
          <w:numId w:val="46"/>
        </w:numPr>
        <w:ind w:left="1162"/>
        <w:contextualSpacing w:val="0"/>
        <w:jc w:val="both"/>
      </w:pPr>
      <w:r w:rsidRPr="002A6580">
        <w:t xml:space="preserve">Edinen işletme, edinilen işletmenin varlık ve yükümlülüklerini birleşme tarihindeki TFRS’ye göre belirlenmiş defter değerleri üzerinden finansal tablolarına alır. </w:t>
      </w:r>
    </w:p>
    <w:p w14:paraId="747838AA" w14:textId="77777777" w:rsidR="0010630D" w:rsidRPr="002A6580" w:rsidRDefault="0010630D" w:rsidP="00C00C68">
      <w:pPr>
        <w:pStyle w:val="ListParagraph"/>
        <w:numPr>
          <w:ilvl w:val="0"/>
          <w:numId w:val="46"/>
        </w:numPr>
        <w:ind w:left="1162"/>
        <w:contextualSpacing w:val="0"/>
        <w:jc w:val="both"/>
      </w:pPr>
      <w:r w:rsidRPr="002A6580">
        <w:t>Edinen işletme, varsa kontrol gücü olmayan payların birleşme tarihindeki değerini, bu payların ilgili olduğu varlık ve yükümlülüklerin defter değerlerinin oransal payı üzerinden ölçer. Kontrol gücü olmayan paylarda, birleşmeden dolayı meydana gelen değişiklikler TFRS 10 Konsolide Finansal Tablolar’a uygun şekilde özkaynak işlemi olarak muhasebeleştirilir.</w:t>
      </w:r>
    </w:p>
    <w:p w14:paraId="4322C7EB" w14:textId="77777777" w:rsidR="00973058" w:rsidRPr="002A6580" w:rsidRDefault="00973058" w:rsidP="00C00C68">
      <w:pPr>
        <w:pStyle w:val="ListParagraph"/>
        <w:numPr>
          <w:ilvl w:val="0"/>
          <w:numId w:val="46"/>
        </w:numPr>
        <w:ind w:left="1162"/>
        <w:contextualSpacing w:val="0"/>
        <w:jc w:val="both"/>
      </w:pPr>
      <w:r w:rsidRPr="002A6580">
        <w:t xml:space="preserve">Birleşmeyle bağlantılı olarak katlanılan maliyetler doğrudan kâr veya zarara yansıtılır. </w:t>
      </w:r>
    </w:p>
    <w:p w14:paraId="285C6D72" w14:textId="77777777" w:rsidR="00973058" w:rsidRPr="002A6580" w:rsidRDefault="00973058" w:rsidP="00C00C68">
      <w:pPr>
        <w:pStyle w:val="ListParagraph"/>
        <w:numPr>
          <w:ilvl w:val="0"/>
          <w:numId w:val="46"/>
        </w:numPr>
        <w:ind w:left="1162"/>
        <w:contextualSpacing w:val="0"/>
        <w:jc w:val="both"/>
      </w:pPr>
      <w:r w:rsidRPr="002A6580">
        <w:t>Ortak kontrole tabi işletme birleşmelerinde şerefiye ortaya çıkmaz.</w:t>
      </w:r>
    </w:p>
    <w:p w14:paraId="7CDF778A" w14:textId="77777777" w:rsidR="00973058" w:rsidRPr="002A6580" w:rsidRDefault="00973058" w:rsidP="00C00C68">
      <w:pPr>
        <w:pStyle w:val="ListParagraph"/>
        <w:numPr>
          <w:ilvl w:val="0"/>
          <w:numId w:val="46"/>
        </w:numPr>
        <w:ind w:left="1162"/>
        <w:contextualSpacing w:val="0"/>
        <w:jc w:val="both"/>
      </w:pPr>
      <w:r w:rsidRPr="002A6580">
        <w:t xml:space="preserve">Ortak kontrole tabi işletme birleşmesi nedeniyle oluşacak muhtemel aktif – pasif uyumsuzluğunu gidermek amacıyla 6 ncı ve 7 nci maddelerde belirtilen esaslara uyulur. </w:t>
      </w:r>
    </w:p>
    <w:p w14:paraId="23F9F420" w14:textId="77777777" w:rsidR="00973058" w:rsidRPr="002A6580" w:rsidRDefault="00973058" w:rsidP="00C00C68">
      <w:pPr>
        <w:pStyle w:val="ListParagraph"/>
        <w:numPr>
          <w:ilvl w:val="0"/>
          <w:numId w:val="46"/>
        </w:numPr>
        <w:ind w:left="1162"/>
        <w:contextualSpacing w:val="0"/>
        <w:jc w:val="both"/>
      </w:pPr>
      <w:r w:rsidRPr="002A6580">
        <w:t xml:space="preserve">Birleşmenin pay değişimi dışındaki şekillerde gerçekleşmesi durumunda (örneğin; nakden ödeme yapılarak veya herhangi bir bedel ödemeksizin birleşmenin meydana gelmesi gibi): </w:t>
      </w:r>
    </w:p>
    <w:p w14:paraId="4717475E" w14:textId="77777777" w:rsidR="00973058" w:rsidRPr="002A6580" w:rsidRDefault="00973058" w:rsidP="00C00C68">
      <w:pPr>
        <w:pStyle w:val="ListParagraph"/>
        <w:numPr>
          <w:ilvl w:val="1"/>
          <w:numId w:val="46"/>
        </w:numPr>
        <w:ind w:left="1162"/>
        <w:contextualSpacing w:val="0"/>
        <w:jc w:val="both"/>
      </w:pPr>
      <w:r w:rsidRPr="002A6580">
        <w:t xml:space="preserve">Edinilen işletmenin net varlıklarının birleşme tarihindeki defter değerinin transfer edilen bedeli aşması durumunda oluşan fark, pay sahiplerinin ilave sermaye katkıları gibi dikkate alınarak söz konusu fark kadar “Paylara İlişkin Primler” kaleminin değeri artırılır. </w:t>
      </w:r>
    </w:p>
    <w:p w14:paraId="6319AF86" w14:textId="77777777" w:rsidR="0010630D" w:rsidRPr="002A6580" w:rsidRDefault="00973058" w:rsidP="00C00C68">
      <w:pPr>
        <w:pStyle w:val="ListParagraph"/>
        <w:numPr>
          <w:ilvl w:val="1"/>
          <w:numId w:val="46"/>
        </w:numPr>
        <w:ind w:left="1162"/>
        <w:contextualSpacing w:val="0"/>
        <w:jc w:val="both"/>
      </w:pPr>
      <w:r w:rsidRPr="002A6580">
        <w:t xml:space="preserve">Transfer edilen bedelin edinilen işletmenin net varlıklarının birleşme tarihindeki defter değerini aşması durumunda oluşan fark özkaynakları azaltıcı bir unsur olarak “Ortak Kontrole Tabi Teşebbüs veya İşletmeleri İçeren Birleşmelerin Etkisi” kalemine yansıtılır. </w:t>
      </w:r>
    </w:p>
    <w:p w14:paraId="6B6F815E" w14:textId="77777777" w:rsidR="00AE0D30" w:rsidRPr="002A6580" w:rsidRDefault="00AE0D30" w:rsidP="00AE0D30">
      <w:pPr>
        <w:pStyle w:val="ListParagraph"/>
        <w:contextualSpacing w:val="0"/>
        <w:jc w:val="both"/>
      </w:pPr>
    </w:p>
    <w:p w14:paraId="2FC2DD40" w14:textId="77777777" w:rsidR="00AE0D30" w:rsidRPr="002A6580" w:rsidRDefault="00AE0D30" w:rsidP="00AE0D30">
      <w:pPr>
        <w:pStyle w:val="ListParagraph"/>
        <w:contextualSpacing w:val="0"/>
        <w:jc w:val="both"/>
      </w:pPr>
    </w:p>
    <w:p w14:paraId="61AE9B84" w14:textId="77777777" w:rsidR="00AE0D30" w:rsidRPr="002A6580" w:rsidRDefault="00AE0D30" w:rsidP="00AE0D30">
      <w:pPr>
        <w:pStyle w:val="ListParagraph"/>
        <w:contextualSpacing w:val="0"/>
        <w:jc w:val="both"/>
      </w:pPr>
    </w:p>
    <w:p w14:paraId="02910ACC" w14:textId="77777777" w:rsidR="00AE0D30" w:rsidRPr="002A6580" w:rsidRDefault="00AE0D30" w:rsidP="00AE0D30">
      <w:pPr>
        <w:pStyle w:val="ListParagraph"/>
        <w:contextualSpacing w:val="0"/>
        <w:jc w:val="both"/>
      </w:pPr>
    </w:p>
    <w:p w14:paraId="1157E08C" w14:textId="77777777" w:rsidR="00AE0D30" w:rsidRPr="002A6580" w:rsidRDefault="00AE0D30" w:rsidP="00AE0D30">
      <w:pPr>
        <w:pStyle w:val="ListParagraph"/>
        <w:contextualSpacing w:val="0"/>
        <w:jc w:val="both"/>
      </w:pPr>
    </w:p>
    <w:p w14:paraId="734E0352" w14:textId="77777777" w:rsidR="00AE0D30" w:rsidRPr="002A6580" w:rsidRDefault="00AE0D30" w:rsidP="00AE0D30">
      <w:pPr>
        <w:pStyle w:val="ListParagraph"/>
        <w:contextualSpacing w:val="0"/>
        <w:jc w:val="both"/>
      </w:pPr>
    </w:p>
    <w:p w14:paraId="0FE0F6EB" w14:textId="425C4D0E" w:rsidR="00AE0D30" w:rsidRPr="002A6580" w:rsidRDefault="00C6163F" w:rsidP="00C6163F">
      <w:pPr>
        <w:pageBreakBefore/>
        <w:jc w:val="both"/>
        <w:rPr>
          <w:b/>
        </w:rPr>
      </w:pPr>
      <w:r w:rsidRPr="002A6580">
        <w:rPr>
          <w:b/>
        </w:rPr>
        <w:t>MUHASEBE POLİTİKALARINA İLİŞKİN AÇIKLAMALAR (Devamı)</w:t>
      </w:r>
    </w:p>
    <w:p w14:paraId="55789AB7" w14:textId="77777777" w:rsidR="00C6163F" w:rsidRPr="002A6580" w:rsidRDefault="00C6163F" w:rsidP="00C6163F">
      <w:pPr>
        <w:tabs>
          <w:tab w:val="left" w:pos="851"/>
        </w:tabs>
        <w:ind w:left="851" w:right="2" w:hanging="851"/>
        <w:jc w:val="both"/>
        <w:rPr>
          <w:b/>
          <w:bCs/>
        </w:rPr>
      </w:pPr>
    </w:p>
    <w:p w14:paraId="7DC1FAD9" w14:textId="16967587" w:rsidR="00C6163F" w:rsidRPr="002A6580" w:rsidRDefault="00C6163F" w:rsidP="00C6163F">
      <w:pPr>
        <w:tabs>
          <w:tab w:val="left" w:pos="851"/>
        </w:tabs>
        <w:ind w:left="851" w:right="2" w:hanging="851"/>
        <w:jc w:val="both"/>
        <w:rPr>
          <w:b/>
          <w:bCs/>
        </w:rPr>
      </w:pPr>
      <w:r w:rsidRPr="002A6580">
        <w:rPr>
          <w:b/>
          <w:bCs/>
        </w:rPr>
        <w:t>III.</w:t>
      </w:r>
      <w:r w:rsidRPr="002A6580">
        <w:rPr>
          <w:b/>
          <w:bCs/>
        </w:rPr>
        <w:tab/>
        <w:t>İŞTİRAKLER, BAĞLI ORTAKLIKLAR VE BİRLİKTE KONTROL EDİLEN ORTAKLIKLARA İLİŞKİN AÇIKLAMALAR</w:t>
      </w:r>
      <w:r w:rsidR="00260A84" w:rsidRPr="002A6580">
        <w:rPr>
          <w:b/>
          <w:bCs/>
        </w:rPr>
        <w:t xml:space="preserve"> (Devamı)</w:t>
      </w:r>
    </w:p>
    <w:p w14:paraId="5413FFA1" w14:textId="174FAB28" w:rsidR="0010630D" w:rsidRPr="002A6580" w:rsidRDefault="0010630D" w:rsidP="00C6163F">
      <w:pPr>
        <w:pStyle w:val="CommentText"/>
        <w:spacing w:before="120" w:after="120"/>
        <w:ind w:firstLine="851"/>
        <w:jc w:val="both"/>
        <w:rPr>
          <w:b/>
          <w:bCs/>
          <w:i/>
          <w:iCs/>
        </w:rPr>
      </w:pPr>
      <w:r w:rsidRPr="002A6580">
        <w:rPr>
          <w:b/>
          <w:bCs/>
          <w:i/>
          <w:iCs/>
        </w:rPr>
        <w:t>Ortak kontrole tabi işletme birleşm</w:t>
      </w:r>
      <w:r w:rsidR="009E02A7" w:rsidRPr="002A6580">
        <w:rPr>
          <w:b/>
          <w:bCs/>
          <w:i/>
          <w:iCs/>
        </w:rPr>
        <w:t>elerinin muhasebeleştirilmesi (D</w:t>
      </w:r>
      <w:r w:rsidRPr="002A6580">
        <w:rPr>
          <w:b/>
          <w:bCs/>
          <w:i/>
          <w:iCs/>
        </w:rPr>
        <w:t>evamı)</w:t>
      </w:r>
    </w:p>
    <w:p w14:paraId="1E42B049" w14:textId="00881817" w:rsidR="0010630D" w:rsidRPr="002A6580" w:rsidRDefault="0010630D" w:rsidP="005B2077">
      <w:pPr>
        <w:pStyle w:val="ListParagraph"/>
        <w:ind w:left="1190"/>
        <w:jc w:val="both"/>
      </w:pPr>
      <w:r w:rsidRPr="002A6580">
        <w:t>Birleşme tarihi itibarıyla transfer edilen bedelin hesaplanmasında TFRS 3</w:t>
      </w:r>
      <w:r w:rsidR="00E6071E" w:rsidRPr="00E6071E">
        <w:t>, ‘’İşletme Birleşmeleri’’</w:t>
      </w:r>
      <w:r w:rsidRPr="002A6580">
        <w:t xml:space="preserve"> hükümleri uygulanır. Ancak aşamalı olarak gerçekleşen ortak kontrole tabi bir işletme birleşmesinde edinen işletme, daha önceden elinde bulundurduğu edinilen işletmedeki özkaynak paylarını, karşılaştırmalı olarak sunulan dönemin başındaki defter değeri üzerinden ölçer. Bununla birlikte karşılaştırmalı olarak sunulan dönemin başından sonraki bir tarihte edinilmiş olan özkaynak payları alış bedeli üzerinden ölçülür. Edinen işletme, bu tarihlerden birleşme tarihine kadar olan dönemde söz konusu paylarla ilişkili olarak finansal tablolarına yansıttığı gelir veya giderleri elimine eder.</w:t>
      </w:r>
    </w:p>
    <w:p w14:paraId="7F71B077" w14:textId="77777777" w:rsidR="0010630D" w:rsidRPr="002A6580" w:rsidRDefault="0010630D" w:rsidP="00C00C68">
      <w:pPr>
        <w:pStyle w:val="ListParagraph"/>
        <w:numPr>
          <w:ilvl w:val="0"/>
          <w:numId w:val="46"/>
        </w:numPr>
        <w:spacing w:before="60" w:after="60"/>
        <w:ind w:left="1190"/>
        <w:contextualSpacing w:val="0"/>
        <w:jc w:val="both"/>
      </w:pPr>
      <w:r w:rsidRPr="002A6580">
        <w:t xml:space="preserve">Birleşmenin pay değişimi yoluyla gerçekleşmesi durumunda: </w:t>
      </w:r>
    </w:p>
    <w:p w14:paraId="478BBE2A" w14:textId="77777777" w:rsidR="0010630D" w:rsidRPr="002A6580" w:rsidRDefault="0010630D" w:rsidP="00C00C68">
      <w:pPr>
        <w:pStyle w:val="ListParagraph"/>
        <w:numPr>
          <w:ilvl w:val="1"/>
          <w:numId w:val="46"/>
        </w:numPr>
        <w:ind w:left="1190"/>
        <w:contextualSpacing w:val="0"/>
        <w:jc w:val="both"/>
      </w:pPr>
      <w:r w:rsidRPr="002A6580">
        <w:t xml:space="preserve">Edinen işletme tarafından ihraç edilen paylar nominal değerleri üzerinden finansal tablolara alınır. Dolayısıyla bu paylara ilişkin herhangi bir ihraç primi finansal tablolara yansıtılmaz. </w:t>
      </w:r>
    </w:p>
    <w:p w14:paraId="570B31B0" w14:textId="77777777" w:rsidR="0010630D" w:rsidRPr="002A6580" w:rsidRDefault="0010630D" w:rsidP="00C00C68">
      <w:pPr>
        <w:pStyle w:val="ListParagraph"/>
        <w:numPr>
          <w:ilvl w:val="1"/>
          <w:numId w:val="46"/>
        </w:numPr>
        <w:spacing w:before="60" w:after="60"/>
        <w:ind w:left="1190"/>
        <w:contextualSpacing w:val="0"/>
        <w:jc w:val="both"/>
      </w:pPr>
      <w:r w:rsidRPr="002A6580">
        <w:t>Edinilen işletmenin net varlıklarının birleşme tarihindeki defter değerinden edinen işletme tarafından ihraç edilen payların nominal değeri çıkarılarak bulunan fark “Ortak Kontrole Tabi Teşebbüs veya İşletmeleri İçeren Birleşmelerin Etkisi” kalemine yansıtılır.</w:t>
      </w:r>
    </w:p>
    <w:p w14:paraId="637E245F" w14:textId="77777777" w:rsidR="0010630D" w:rsidRPr="002A6580" w:rsidRDefault="0010630D" w:rsidP="00C00C68">
      <w:pPr>
        <w:pStyle w:val="ListParagraph"/>
        <w:numPr>
          <w:ilvl w:val="0"/>
          <w:numId w:val="46"/>
        </w:numPr>
        <w:ind w:left="1190" w:hanging="388"/>
        <w:contextualSpacing w:val="0"/>
        <w:jc w:val="both"/>
      </w:pPr>
      <w:r w:rsidRPr="002A6580">
        <w:t>Birleşme işleminin kısmen pay değişimi kısmen de diğer ödemelerin yapılması yoluyla gerçekleşmesi durumunda, ihraç edilen payların ve transfer edilen diğer bedellerin gerçeğe uygun değerleri esas alınarak edinilen işletmenin yüzdesel olarak ne kadarının hangi yolla edinildiği belirlenir ve buna göre 6 ncı ve 7 nci madde hükümleri uygulanır.</w:t>
      </w:r>
    </w:p>
    <w:p w14:paraId="79463EE1" w14:textId="77777777" w:rsidR="0010630D" w:rsidRPr="002A6580" w:rsidRDefault="0010630D" w:rsidP="00C00C68">
      <w:pPr>
        <w:pStyle w:val="ListParagraph"/>
        <w:numPr>
          <w:ilvl w:val="0"/>
          <w:numId w:val="46"/>
        </w:numPr>
        <w:spacing w:before="60" w:after="60"/>
        <w:ind w:left="1190" w:hanging="416"/>
        <w:contextualSpacing w:val="0"/>
        <w:jc w:val="both"/>
      </w:pPr>
      <w:r w:rsidRPr="002A6580">
        <w:t>Karşılaştırmalı olarak sunulan dönemin başı itibarıyla birleşme gerçekleşmiş gibi cari ve karşılaştırmalı döneme ait finansal tablolar düzeltilerek sunulur.</w:t>
      </w:r>
    </w:p>
    <w:p w14:paraId="16E72CEF" w14:textId="02AE9E39" w:rsidR="0010630D" w:rsidRPr="002A6580" w:rsidRDefault="0010630D" w:rsidP="00C00C68">
      <w:pPr>
        <w:pStyle w:val="ListParagraph"/>
        <w:numPr>
          <w:ilvl w:val="0"/>
          <w:numId w:val="46"/>
        </w:numPr>
        <w:ind w:left="1190" w:hanging="388"/>
        <w:contextualSpacing w:val="0"/>
        <w:jc w:val="both"/>
      </w:pPr>
      <w:r w:rsidRPr="002A6580">
        <w:t>Ortak kontrole tabi işletme birleşmesi sonucu edinilen bağlı ortaklığın daha sonradan kontrolünün kaybedilmesi durumunda TFRS 10 Konsolide Finansal Tablolar</w:t>
      </w:r>
      <w:r w:rsidR="008F68ED">
        <w:t>a İlişkin Türkiye Finansal Raporlama</w:t>
      </w:r>
      <w:r w:rsidR="00C4327F">
        <w:t xml:space="preserve"> Standardı</w:t>
      </w:r>
      <w:r w:rsidRPr="002A6580">
        <w:t>’</w:t>
      </w:r>
      <w:r w:rsidR="00C4327F">
        <w:t>n</w:t>
      </w:r>
      <w:r w:rsidRPr="002A6580">
        <w:t xml:space="preserve">ın ilgili hükümleri uygulanır. Kontrolü kaybedilen bağlı ortaklığa ilişkin “Ortak Kontrole Tabi Teşebbüs veya İşletmeleri İçeren Birleşmelerin Etkisi” kaleminde kaydedilen bir tutarın bulunması durumunda bu tutar, “Geçmiş Yıllar Kârları/Zararları” kalemine aktarılır ve dipnotlarda buna ilişkin açıklama yapılır. İşletme ayrıca bağlı ortaklığın kontrolünün kaybedilmesi sonucu ortaya çıkan kazanç veya kaybı kâr veya zarar ve diğer kapsamlı gelir tablosunda ayrı bir kalemde (Ortak Kontrole Tabi İşletme Birleşmesiyle Edinilen Bağlı Ortaklığın Elden Çıkarılmasından Kazançlar/Kayıplar gibi) gösterir ya da dipnotlarında açıklar. </w:t>
      </w:r>
    </w:p>
    <w:p w14:paraId="3DB39594" w14:textId="77777777" w:rsidR="002906B5" w:rsidRPr="002A6580" w:rsidRDefault="0010630D" w:rsidP="005B2077">
      <w:pPr>
        <w:spacing w:before="120"/>
        <w:ind w:left="1190"/>
        <w:jc w:val="both"/>
        <w:rPr>
          <w:rFonts w:eastAsia="Arial Unicode MS"/>
          <w:bCs/>
        </w:rPr>
      </w:pPr>
      <w:r w:rsidRPr="002A6580">
        <w:t>Ortak kontrole tabi işletme birleşmesi neticesinde edinilen işletmenin varlığının sona erip edinen işletme bünyesine dâhil olması ya da sonradan böyle bir durumun ortaya çıkması veya bağlı ortaklığın sonradan infisah olması halinde “Ortak Kontrole Tabi Teşebbüs veya İşletmeleri İçeren Birleşmelerin Etkisi” kaleminde yer alan tutarlar, olayın ortaya çıktığı hesap döneminden başlamak üzere en fazla 5 hesap dönemi içinde eşit taksitler halinde “Geçmiş Yıllar Kârları/Zararları” kalemine aktarılarak kapatılır.</w:t>
      </w:r>
    </w:p>
    <w:p w14:paraId="2D7E36EB" w14:textId="79408F8F" w:rsidR="002906B5" w:rsidRPr="002A6580" w:rsidRDefault="002906B5" w:rsidP="005B2077">
      <w:pPr>
        <w:spacing w:before="120"/>
        <w:ind w:left="1190"/>
        <w:jc w:val="both"/>
        <w:rPr>
          <w:rFonts w:eastAsia="Arial Unicode MS"/>
          <w:bCs/>
        </w:rPr>
      </w:pPr>
      <w:r w:rsidRPr="002A6580">
        <w:rPr>
          <w:rFonts w:eastAsia="Arial Unicode MS"/>
          <w:bCs/>
        </w:rPr>
        <w:t xml:space="preserve">İktisap edilen varlıklar ve borçlar önceden Grup’un kontrolündeki hissedarlarının konsolide edilmiş finansal tablolarında kaydedilen defter değerinden kaydedilirler. İktisap edilen şirketlerin özsermaye kalemleri sermayenin haricinde Grup’un özkaynaklarında aynı kalemlere eklenir ve ortaya çıkan kar ya da zarar özkaynaklarda muhasebeleştirilir. </w:t>
      </w:r>
    </w:p>
    <w:p w14:paraId="3CD04727" w14:textId="1A0179CF" w:rsidR="00880D97" w:rsidRPr="002A6580" w:rsidRDefault="00880D97" w:rsidP="005B2077">
      <w:pPr>
        <w:spacing w:before="120"/>
        <w:ind w:left="1190"/>
        <w:jc w:val="both"/>
        <w:rPr>
          <w:rFonts w:eastAsia="Arial Unicode MS"/>
          <w:bCs/>
        </w:rPr>
      </w:pPr>
      <w:r w:rsidRPr="002A6580">
        <w:rPr>
          <w:rFonts w:eastAsia="Arial Unicode MS"/>
          <w:bCs/>
        </w:rPr>
        <w:t>Banka</w:t>
      </w:r>
      <w:r w:rsidR="00BC0983" w:rsidRPr="002A6580">
        <w:rPr>
          <w:rFonts w:eastAsia="Arial Unicode MS"/>
          <w:bCs/>
        </w:rPr>
        <w:t>’</w:t>
      </w:r>
      <w:r w:rsidRPr="002A6580">
        <w:rPr>
          <w:rFonts w:eastAsia="Arial Unicode MS"/>
          <w:bCs/>
        </w:rPr>
        <w:t>nın, 21 Şubat 2019 tarih ve 6/1 sayılı Yönetim Kurulu kararı ile Banka</w:t>
      </w:r>
      <w:r w:rsidR="001F06F0" w:rsidRPr="002A6580">
        <w:rPr>
          <w:rFonts w:eastAsia="Arial Unicode MS"/>
          <w:bCs/>
        </w:rPr>
        <w:t>’nın</w:t>
      </w:r>
      <w:r w:rsidRPr="002A6580">
        <w:rPr>
          <w:rFonts w:eastAsia="Arial Unicode MS"/>
          <w:bCs/>
        </w:rPr>
        <w:t xml:space="preserve"> devralma</w:t>
      </w:r>
      <w:r w:rsidR="001F06F0" w:rsidRPr="002A6580">
        <w:rPr>
          <w:rFonts w:eastAsia="Arial Unicode MS"/>
          <w:bCs/>
        </w:rPr>
        <w:t>sı</w:t>
      </w:r>
      <w:r w:rsidRPr="002A6580">
        <w:rPr>
          <w:rFonts w:eastAsia="Arial Unicode MS"/>
          <w:bCs/>
        </w:rPr>
        <w:t xml:space="preserve"> suretiyle Ziraat Finansal Kiralama A.Ş. ile birleşmiştir. Birleşme sonucu Ziraat Finansal Kiralama A.Ş.’nin Ziraat Yatırım A.Ş.’deki %24’lük hissesi de Banka’ya devredilmiştir. 364979 sicil numarasında tescili bulunan Ziraat Yatırım Menkul Değerler A.Ş.’nin mevcut çıkarılmış sermayesinde %24 paya karşılık gelen 14.400 TL nominal değerli hissenin tamamı 22 Kasım 2019 tarihinde 39.703 TL bedel ile T.C. Ziraat Bankası A.Ş.’ne devredilmiştir.</w:t>
      </w:r>
    </w:p>
    <w:p w14:paraId="01902F38" w14:textId="77777777" w:rsidR="002906B5" w:rsidRPr="002A6580" w:rsidRDefault="002906B5" w:rsidP="00AE0D30">
      <w:pPr>
        <w:pageBreakBefore/>
        <w:jc w:val="both"/>
        <w:rPr>
          <w:b/>
        </w:rPr>
      </w:pPr>
      <w:r w:rsidRPr="002A6580">
        <w:rPr>
          <w:b/>
        </w:rPr>
        <w:t>MUHASEBE POLİTİKALARINA İLİŞKİN AÇIKLAMALAR (Devamı)</w:t>
      </w:r>
    </w:p>
    <w:p w14:paraId="137029B3" w14:textId="77777777" w:rsidR="002906B5" w:rsidRPr="002A6580" w:rsidRDefault="002906B5" w:rsidP="001F0C70">
      <w:pPr>
        <w:pStyle w:val="MuhasebePolitikalar"/>
        <w:tabs>
          <w:tab w:val="left" w:pos="851"/>
        </w:tabs>
        <w:ind w:left="851" w:hanging="851"/>
        <w:rPr>
          <w:sz w:val="20"/>
          <w:szCs w:val="20"/>
        </w:rPr>
      </w:pPr>
    </w:p>
    <w:p w14:paraId="50FC6DE7" w14:textId="77777777" w:rsidR="0048035E" w:rsidRPr="002A6580" w:rsidRDefault="0048035E" w:rsidP="001F0C70">
      <w:pPr>
        <w:pStyle w:val="MuhasebePolitikalar"/>
        <w:tabs>
          <w:tab w:val="left" w:pos="851"/>
        </w:tabs>
        <w:ind w:left="851" w:hanging="851"/>
        <w:rPr>
          <w:sz w:val="20"/>
          <w:szCs w:val="20"/>
        </w:rPr>
      </w:pPr>
      <w:r w:rsidRPr="002A6580">
        <w:rPr>
          <w:sz w:val="20"/>
          <w:szCs w:val="20"/>
        </w:rPr>
        <w:t>IV.</w:t>
      </w:r>
      <w:r w:rsidRPr="002A6580">
        <w:rPr>
          <w:sz w:val="20"/>
          <w:szCs w:val="20"/>
        </w:rPr>
        <w:tab/>
        <w:t xml:space="preserve">VADELİ İŞLEM VE OPSİYON SÖZLEŞMELERİ İLE TÜREV ÜRÜNLERE İLİŞKİN AÇIKLAMALAR </w:t>
      </w:r>
    </w:p>
    <w:p w14:paraId="7F110CE5" w14:textId="77777777" w:rsidR="0048035E" w:rsidRPr="002A6580" w:rsidRDefault="0048035E" w:rsidP="001F0C70">
      <w:pPr>
        <w:ind w:left="851" w:hanging="709"/>
        <w:jc w:val="both"/>
        <w:rPr>
          <w:rFonts w:eastAsia="Arial Unicode MS"/>
          <w:b/>
          <w:bCs/>
          <w:sz w:val="14"/>
          <w:szCs w:val="16"/>
        </w:rPr>
      </w:pPr>
    </w:p>
    <w:p w14:paraId="4C28AAC5" w14:textId="77777777" w:rsidR="00B22C5F" w:rsidRPr="002A6580" w:rsidRDefault="00B22C5F" w:rsidP="001F0C70">
      <w:pPr>
        <w:ind w:left="851"/>
        <w:jc w:val="both"/>
        <w:rPr>
          <w:rFonts w:eastAsia="Arial Unicode MS"/>
          <w:bCs/>
        </w:rPr>
      </w:pPr>
      <w:r w:rsidRPr="002A6580">
        <w:rPr>
          <w:rFonts w:eastAsia="Arial Unicode MS"/>
          <w:bCs/>
        </w:rPr>
        <w:t>Banka’nın türev işlemlerini vadeli döviz alım-satım sözleşmeleri oluşturmaktadır.</w:t>
      </w:r>
    </w:p>
    <w:p w14:paraId="4F2C31E4" w14:textId="77777777" w:rsidR="00B22C5F" w:rsidRPr="002A6580" w:rsidRDefault="00B22C5F" w:rsidP="001F0C70">
      <w:pPr>
        <w:spacing w:before="120" w:after="120"/>
        <w:ind w:left="851"/>
        <w:jc w:val="both"/>
        <w:rPr>
          <w:rFonts w:eastAsia="Arial Unicode MS"/>
          <w:bCs/>
        </w:rPr>
      </w:pPr>
      <w:r w:rsidRPr="002A6580">
        <w:rPr>
          <w:rFonts w:eastAsia="Arial Unicode MS"/>
          <w:bCs/>
        </w:rPr>
        <w:t xml:space="preserve">Banka’nın türev ürünleri TFRS 9 gereğince “Türev Finansal Varlıkların Gerçeğe Uygun Değer Farkı Kar Zarara Yansıtılan” veya “Türev Finansal Varlıkların Gerçeğe Uygun Değer Farkı Diğer Kapsamlı Gelire Yansıtılan” olarak sınıflandırılmaktadır. </w:t>
      </w:r>
    </w:p>
    <w:p w14:paraId="6D82C800" w14:textId="77777777" w:rsidR="00B22C5F" w:rsidRPr="002A6580" w:rsidRDefault="00B22C5F" w:rsidP="001F0C70">
      <w:pPr>
        <w:autoSpaceDE w:val="0"/>
        <w:autoSpaceDN w:val="0"/>
        <w:adjustRightInd w:val="0"/>
        <w:ind w:left="851"/>
        <w:jc w:val="both"/>
        <w:rPr>
          <w:rFonts w:eastAsia="Arial Unicode MS"/>
          <w:bCs/>
        </w:rPr>
      </w:pPr>
      <w:r w:rsidRPr="002A6580">
        <w:rPr>
          <w:rFonts w:eastAsia="Arial Unicode MS"/>
          <w:bCs/>
        </w:rPr>
        <w:t>Türev işlemler kayda alınmalarını izleyen dönemlerde gerçeğe uygun değerleri ile değerlenmektedir. Türev işlemler sınıflandırılmalarına uygun olarak, gerçeğe uygun değerinin pozitif olması durumunda “Türev Finansal Varlıkların Gerçeğe Uygun Değer Farkı Kar Zarara Yansıtılan Kısmı” içinde, negatif olması durumunda ise “Türev Finansal Yükümlülüklerin Gerçeğe Uygun Değer Farkı Kar Zarara Yansıtılan Kısmı” içinde gösterilmektedir. Türev finansal varlıkların gerçeğe uygun değer farkı kar/zarara yansıtılan türev işlemlerin gerçeğe uygun değerinde meydana gelen farklar, gelir tablosunda ticari kâr/zarar kaleminde türev finansal işlemlerden kâr/zarar altında muhasebeleşmektedir.</w:t>
      </w:r>
    </w:p>
    <w:p w14:paraId="4D3F8F7A" w14:textId="77777777" w:rsidR="00B22C5F" w:rsidRPr="002A6580" w:rsidRDefault="00B22C5F" w:rsidP="001F0C70">
      <w:pPr>
        <w:spacing w:before="120" w:after="120"/>
        <w:ind w:left="851"/>
        <w:jc w:val="both"/>
        <w:rPr>
          <w:rFonts w:eastAsia="Arial Unicode MS"/>
          <w:bCs/>
        </w:rPr>
      </w:pPr>
      <w:r w:rsidRPr="002A6580">
        <w:rPr>
          <w:rFonts w:eastAsia="Arial Unicode MS"/>
          <w:bCs/>
        </w:rPr>
        <w:t>Türev araçların gerçeğe uygun değeri piyasada oluşan rayiç değerleri dikkate alınarak veya indirgenmiş nakit akımı modelinin kullanılması suretiyle hesaplanmaktadır.</w:t>
      </w:r>
    </w:p>
    <w:p w14:paraId="1A700F51" w14:textId="77777777" w:rsidR="00B22C5F" w:rsidRPr="002A6580" w:rsidRDefault="00B22C5F" w:rsidP="001F0C70">
      <w:pPr>
        <w:autoSpaceDE w:val="0"/>
        <w:autoSpaceDN w:val="0"/>
        <w:adjustRightInd w:val="0"/>
        <w:ind w:left="851"/>
        <w:jc w:val="both"/>
        <w:rPr>
          <w:rFonts w:eastAsia="Arial Unicode MS"/>
          <w:bCs/>
        </w:rPr>
      </w:pPr>
      <w:r w:rsidRPr="002A6580">
        <w:rPr>
          <w:rFonts w:eastAsia="Arial Unicode MS"/>
          <w:bCs/>
        </w:rPr>
        <w:t>Türev işlemlerden doğan yükümlülük ve alacaklar sözleşme tutarları üzerinden nazım hesaplara kaydedilmektedir.</w:t>
      </w:r>
    </w:p>
    <w:p w14:paraId="580861A7" w14:textId="77777777" w:rsidR="00822D0D" w:rsidRPr="002A6580" w:rsidRDefault="00822D0D" w:rsidP="001F0C70">
      <w:pPr>
        <w:pStyle w:val="MuhasebePolitikalar"/>
        <w:tabs>
          <w:tab w:val="left" w:pos="851"/>
        </w:tabs>
        <w:ind w:left="851" w:hanging="851"/>
        <w:rPr>
          <w:sz w:val="20"/>
          <w:szCs w:val="20"/>
        </w:rPr>
      </w:pPr>
    </w:p>
    <w:p w14:paraId="54972B98" w14:textId="77777777" w:rsidR="0048035E" w:rsidRPr="002A6580" w:rsidRDefault="0048035E" w:rsidP="001F0C70">
      <w:pPr>
        <w:pStyle w:val="MuhasebePolitikalar"/>
        <w:tabs>
          <w:tab w:val="left" w:pos="851"/>
        </w:tabs>
        <w:ind w:left="851" w:hanging="851"/>
        <w:rPr>
          <w:sz w:val="20"/>
          <w:szCs w:val="20"/>
        </w:rPr>
      </w:pPr>
      <w:r w:rsidRPr="002A6580">
        <w:rPr>
          <w:sz w:val="20"/>
          <w:szCs w:val="20"/>
        </w:rPr>
        <w:t>V.</w:t>
      </w:r>
      <w:r w:rsidRPr="002A6580">
        <w:rPr>
          <w:sz w:val="20"/>
          <w:szCs w:val="20"/>
        </w:rPr>
        <w:tab/>
      </w:r>
      <w:r w:rsidR="00F31378" w:rsidRPr="002A6580">
        <w:rPr>
          <w:sz w:val="20"/>
          <w:szCs w:val="20"/>
        </w:rPr>
        <w:t>KAR PAYI GELİR VE GİDERİNE İLİŞKİN AÇIKLAMALAR</w:t>
      </w:r>
    </w:p>
    <w:p w14:paraId="46703D96" w14:textId="77777777" w:rsidR="00B22C5F" w:rsidRPr="002A6580" w:rsidRDefault="00B22C5F" w:rsidP="001F0C70">
      <w:pPr>
        <w:spacing w:before="120"/>
        <w:ind w:left="851"/>
        <w:jc w:val="both"/>
        <w:rPr>
          <w:rFonts w:eastAsia="Arial Unicode MS"/>
          <w:bCs/>
        </w:rPr>
      </w:pPr>
      <w:r w:rsidRPr="002A6580">
        <w:rPr>
          <w:rFonts w:eastAsia="Arial Unicode MS"/>
          <w:bCs/>
        </w:rPr>
        <w:t>Kar payı gelirleri iç verim yöntemi uygulanarak muhasebeleştirilmektedir. Banka, katılma hesapları üzerinden birim değer hesaplama yöntemine göre gider reeskontu hesaplamaktadır ve bu tutarlar bilançoda “Toplanan Fonlar” kaleminde gösterilmektedir.</w:t>
      </w:r>
    </w:p>
    <w:p w14:paraId="5AF77563" w14:textId="77777777" w:rsidR="00F31378" w:rsidRPr="002A6580" w:rsidRDefault="00F31378" w:rsidP="001F0C70">
      <w:pPr>
        <w:ind w:left="851"/>
        <w:jc w:val="both"/>
        <w:rPr>
          <w:rFonts w:eastAsia="Arial Unicode MS"/>
          <w:b/>
          <w:bCs/>
        </w:rPr>
      </w:pPr>
    </w:p>
    <w:p w14:paraId="625F4542" w14:textId="77777777" w:rsidR="0048035E" w:rsidRPr="002A6580" w:rsidRDefault="0048035E" w:rsidP="001F0C70">
      <w:pPr>
        <w:pStyle w:val="MuhasebePolitikalar"/>
        <w:tabs>
          <w:tab w:val="left" w:pos="851"/>
        </w:tabs>
        <w:ind w:left="851" w:hanging="851"/>
        <w:rPr>
          <w:sz w:val="20"/>
          <w:szCs w:val="20"/>
        </w:rPr>
      </w:pPr>
      <w:r w:rsidRPr="002A6580">
        <w:rPr>
          <w:sz w:val="20"/>
          <w:szCs w:val="20"/>
        </w:rPr>
        <w:t>VI.</w:t>
      </w:r>
      <w:r w:rsidRPr="002A6580">
        <w:rPr>
          <w:sz w:val="20"/>
          <w:szCs w:val="20"/>
        </w:rPr>
        <w:tab/>
        <w:t xml:space="preserve">ÜCRET VE KOMİSYON GELİR VE GİDERLERİNE İLİŞKİN AÇIKLAMALAR </w:t>
      </w:r>
    </w:p>
    <w:p w14:paraId="7BF0DD33" w14:textId="4A30C165" w:rsidR="00B22C5F" w:rsidRPr="002A6580" w:rsidRDefault="00B22C5F" w:rsidP="001F0C70">
      <w:pPr>
        <w:pStyle w:val="MuhasebePolitikalar"/>
        <w:spacing w:before="120"/>
        <w:ind w:left="851" w:firstLine="0"/>
        <w:rPr>
          <w:b w:val="0"/>
          <w:sz w:val="20"/>
          <w:szCs w:val="20"/>
        </w:rPr>
      </w:pPr>
      <w:r w:rsidRPr="002A6580">
        <w:rPr>
          <w:b w:val="0"/>
          <w:sz w:val="20"/>
          <w:szCs w:val="20"/>
        </w:rPr>
        <w:t>Komisyon gelirlerinden, bankacılık, acente ve aracılık hizmet gelirleri tahsil edildikleri anda gelir kaydedilmektedir. Nakdi kredilerden alınan komisyon gelirleri dönemsellik ilkesine bağlı olarak tahakkuk esasına göre iç verim yöntemi kullanılarak gelir hesaplarına aktarılmaktadırlar.</w:t>
      </w:r>
    </w:p>
    <w:p w14:paraId="6262E0C4" w14:textId="77777777" w:rsidR="00B22C5F" w:rsidRPr="002A6580" w:rsidRDefault="00B22C5F" w:rsidP="001F0C70">
      <w:pPr>
        <w:pStyle w:val="MuhasebePolitikalar"/>
        <w:spacing w:before="120"/>
        <w:ind w:left="851" w:firstLine="0"/>
        <w:rPr>
          <w:b w:val="0"/>
          <w:sz w:val="20"/>
          <w:szCs w:val="20"/>
        </w:rPr>
      </w:pPr>
      <w:r w:rsidRPr="002A6580">
        <w:rPr>
          <w:b w:val="0"/>
          <w:sz w:val="20"/>
          <w:szCs w:val="20"/>
        </w:rPr>
        <w:t>Nakdi kredilerden alınan komisyonların gelecek döneme ilişkin kısımları ise “Kazanılmamış Gelirler” hesabına kaydedilerek bilançoda “Diğer Yükümlülükler” içerisinde gösterilmektedir.</w:t>
      </w:r>
    </w:p>
    <w:p w14:paraId="0655A722" w14:textId="77777777" w:rsidR="000400FB" w:rsidRPr="002A6580" w:rsidRDefault="000400FB" w:rsidP="001F0C70">
      <w:pPr>
        <w:pStyle w:val="MuhasebePolitikalar"/>
        <w:ind w:left="851"/>
        <w:rPr>
          <w:sz w:val="20"/>
          <w:szCs w:val="20"/>
        </w:rPr>
      </w:pPr>
    </w:p>
    <w:p w14:paraId="1EF9745B" w14:textId="77777777" w:rsidR="0048035E" w:rsidRPr="002A6580" w:rsidRDefault="0048035E" w:rsidP="001F0C70">
      <w:pPr>
        <w:pStyle w:val="MuhasebePolitikalar"/>
        <w:ind w:left="851" w:hanging="851"/>
        <w:rPr>
          <w:sz w:val="20"/>
          <w:szCs w:val="20"/>
        </w:rPr>
      </w:pPr>
      <w:r w:rsidRPr="002A6580">
        <w:rPr>
          <w:sz w:val="20"/>
          <w:szCs w:val="20"/>
        </w:rPr>
        <w:t>VII.</w:t>
      </w:r>
      <w:r w:rsidRPr="002A6580">
        <w:rPr>
          <w:sz w:val="20"/>
          <w:szCs w:val="20"/>
        </w:rPr>
        <w:tab/>
        <w:t xml:space="preserve">FİNANSAL VARLIKLARA İLİŞKİN AÇIKLAMALAR </w:t>
      </w:r>
    </w:p>
    <w:p w14:paraId="62F198F4" w14:textId="77777777" w:rsidR="00015942" w:rsidRPr="002A6580" w:rsidRDefault="00015942" w:rsidP="001F0C70">
      <w:pPr>
        <w:pStyle w:val="MuhasebePolitikalar"/>
        <w:spacing w:before="120"/>
        <w:ind w:left="851" w:firstLine="0"/>
        <w:rPr>
          <w:bCs w:val="0"/>
        </w:rPr>
      </w:pPr>
      <w:r w:rsidRPr="002A6580">
        <w:rPr>
          <w:b w:val="0"/>
          <w:sz w:val="20"/>
          <w:szCs w:val="20"/>
        </w:rPr>
        <w:t>Finansal varlıklar,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Finansal araçlar, Banka’nın bu finansal araçlara hukuki olarak taraf olması durumunda Banka’nın bilançosunda yer almaktadır.</w:t>
      </w:r>
    </w:p>
    <w:p w14:paraId="6985B6EF" w14:textId="77777777" w:rsidR="00015942" w:rsidRPr="002A6580" w:rsidRDefault="00015942" w:rsidP="001F0C70">
      <w:pPr>
        <w:pStyle w:val="Gvdemetni0"/>
        <w:shd w:val="clear" w:color="auto" w:fill="auto"/>
        <w:spacing w:before="120"/>
        <w:ind w:left="851" w:firstLine="0"/>
        <w:jc w:val="both"/>
        <w:rPr>
          <w:rFonts w:eastAsia="Arial Unicode MS"/>
          <w:bCs/>
        </w:rPr>
      </w:pPr>
      <w:r w:rsidRPr="002A6580">
        <w:t>Banka, finansal varlıklarını “Gerçeğe Uygun Değer Farkı Kâr/Zarara Yansıtılan Finansal Varlıklar”, “Gerçeğe Uygun Değer Farkı Diğer Kapsamlı Gelire Yansıtılan Finansal Varlıklar” veya “İtfa Edilmiş Maliyeti ile Ölçülen Finansal Varlıklar” olarak sınıflandırmakta ve muhasebeleştirmektedir. Söz konusu sınıflandırma, finansal varlıkların ilk muhasebeleştirme esnasında yönetim için kullanılan ilgili iş modeli ile sözleşmeye bağlı nakit akış özelliklerine bağlıdır.</w:t>
      </w:r>
    </w:p>
    <w:p w14:paraId="49C7D70D" w14:textId="77777777" w:rsidR="00F31378" w:rsidRPr="002A6580" w:rsidRDefault="00F31378" w:rsidP="001F0C70">
      <w:pPr>
        <w:pStyle w:val="Gvdemetni0"/>
        <w:shd w:val="clear" w:color="auto" w:fill="auto"/>
        <w:spacing w:line="240" w:lineRule="auto"/>
        <w:ind w:left="851" w:firstLine="0"/>
        <w:jc w:val="both"/>
        <w:rPr>
          <w:sz w:val="10"/>
        </w:rPr>
      </w:pPr>
    </w:p>
    <w:p w14:paraId="1291DA9A" w14:textId="2E9E5966" w:rsidR="00B22C5F" w:rsidRPr="002A6580" w:rsidRDefault="00B22C5F" w:rsidP="001F0C70">
      <w:pPr>
        <w:pStyle w:val="ListParagraph"/>
        <w:tabs>
          <w:tab w:val="left" w:pos="1276"/>
        </w:tabs>
        <w:spacing w:before="120"/>
        <w:ind w:left="1276" w:hanging="425"/>
        <w:jc w:val="both"/>
        <w:rPr>
          <w:rFonts w:eastAsia="Arial Unicode MS"/>
          <w:b/>
          <w:bCs/>
        </w:rPr>
      </w:pPr>
      <w:r w:rsidRPr="002A6580">
        <w:rPr>
          <w:rFonts w:eastAsia="Arial Unicode MS"/>
          <w:b/>
          <w:bCs/>
        </w:rPr>
        <w:t>a.</w:t>
      </w:r>
      <w:r w:rsidRPr="002A6580">
        <w:rPr>
          <w:rFonts w:eastAsia="Arial Unicode MS"/>
          <w:b/>
          <w:bCs/>
        </w:rPr>
        <w:tab/>
        <w:t>Gerçeğe uygun değer farkı kar/zarar</w:t>
      </w:r>
      <w:r w:rsidR="009E02A7" w:rsidRPr="002A6580">
        <w:rPr>
          <w:rFonts w:eastAsia="Arial Unicode MS"/>
          <w:b/>
          <w:bCs/>
        </w:rPr>
        <w:t>a yansıtılan finansal varlıklar</w:t>
      </w:r>
    </w:p>
    <w:p w14:paraId="007C075D" w14:textId="77777777" w:rsidR="00B22C5F" w:rsidRPr="002A6580" w:rsidRDefault="00B22C5F" w:rsidP="001F0C70">
      <w:pPr>
        <w:pStyle w:val="Gvdemetni0"/>
        <w:shd w:val="clear" w:color="auto" w:fill="auto"/>
        <w:spacing w:before="120"/>
        <w:ind w:left="851" w:firstLine="0"/>
        <w:jc w:val="both"/>
        <w:rPr>
          <w:rFonts w:eastAsia="Arial Unicode MS"/>
          <w:bCs/>
        </w:rPr>
      </w:pPr>
      <w:r w:rsidRPr="002A6580">
        <w:rPr>
          <w:rFonts w:eastAsia="Arial Unicode MS"/>
          <w:bCs/>
        </w:rPr>
        <w:t>Gerçeğe uygun değer farkı kar/zarara yansıtılan finansal varlıklar piyasada kısa dönemde oluşan fiyat ve benzeri unsurlardaki dalgalanmalardan kar sağlamak amacıyla elde edilen veya elde edilme nedeninden bağımsız olarak, kısa dönemde kar sağlamaya yönelik bir portföyün parçası olan varlıklardır.</w:t>
      </w:r>
    </w:p>
    <w:p w14:paraId="31331DDA" w14:textId="77777777" w:rsidR="00655B12" w:rsidRPr="002A6580" w:rsidRDefault="00655B12" w:rsidP="00655B12">
      <w:pPr>
        <w:jc w:val="both"/>
        <w:rPr>
          <w:b/>
        </w:rPr>
      </w:pPr>
    </w:p>
    <w:p w14:paraId="110D0E57" w14:textId="77777777" w:rsidR="00655B12" w:rsidRPr="002A6580" w:rsidRDefault="00655B12" w:rsidP="00AE0D30">
      <w:pPr>
        <w:pageBreakBefore/>
        <w:jc w:val="both"/>
        <w:rPr>
          <w:b/>
        </w:rPr>
      </w:pPr>
      <w:r w:rsidRPr="002A6580">
        <w:rPr>
          <w:b/>
        </w:rPr>
        <w:t>MUHASEBE POLİTİKALARINA İLİŞKİN AÇIKLAMALAR (Devamı)</w:t>
      </w:r>
    </w:p>
    <w:p w14:paraId="3CEBCBED" w14:textId="77777777" w:rsidR="00655B12" w:rsidRPr="002A6580" w:rsidRDefault="00655B12" w:rsidP="00655B12">
      <w:pPr>
        <w:tabs>
          <w:tab w:val="left" w:pos="851"/>
        </w:tabs>
        <w:ind w:left="851"/>
        <w:jc w:val="both"/>
        <w:rPr>
          <w:rFonts w:eastAsia="Arial Unicode MS"/>
          <w:b/>
          <w:bCs/>
        </w:rPr>
      </w:pPr>
    </w:p>
    <w:p w14:paraId="3CFB1AA7" w14:textId="77777777" w:rsidR="00991DA0" w:rsidRPr="002A6580" w:rsidRDefault="00655B12" w:rsidP="00991DA0">
      <w:pPr>
        <w:pStyle w:val="MuhasebePolitikalar"/>
        <w:ind w:left="851" w:hanging="851"/>
        <w:rPr>
          <w:sz w:val="20"/>
          <w:szCs w:val="20"/>
        </w:rPr>
      </w:pPr>
      <w:r w:rsidRPr="002A6580">
        <w:rPr>
          <w:sz w:val="20"/>
          <w:szCs w:val="20"/>
        </w:rPr>
        <w:t>VII.</w:t>
      </w:r>
      <w:r w:rsidRPr="002A6580">
        <w:rPr>
          <w:sz w:val="20"/>
          <w:szCs w:val="20"/>
        </w:rPr>
        <w:tab/>
        <w:t>FİNANSAL VARLIKLARA İLİŞKİN AÇIKLAMALAR (Devamı)</w:t>
      </w:r>
    </w:p>
    <w:p w14:paraId="083A48D8" w14:textId="77777777" w:rsidR="00991DA0" w:rsidRPr="002A6580" w:rsidRDefault="00991DA0" w:rsidP="00991DA0">
      <w:pPr>
        <w:pStyle w:val="ListParagraph"/>
        <w:tabs>
          <w:tab w:val="left" w:pos="1276"/>
        </w:tabs>
        <w:spacing w:before="120"/>
        <w:ind w:left="1276" w:hanging="425"/>
        <w:jc w:val="both"/>
        <w:rPr>
          <w:rFonts w:eastAsia="Arial Unicode MS"/>
          <w:b/>
          <w:bCs/>
        </w:rPr>
      </w:pPr>
      <w:r w:rsidRPr="002A6580">
        <w:rPr>
          <w:rFonts w:eastAsia="Arial Unicode MS"/>
          <w:b/>
          <w:bCs/>
        </w:rPr>
        <w:t>a.</w:t>
      </w:r>
      <w:r w:rsidRPr="002A6580">
        <w:rPr>
          <w:rFonts w:eastAsia="Arial Unicode MS"/>
          <w:b/>
          <w:bCs/>
        </w:rPr>
        <w:tab/>
        <w:t>Gerçeğe uygun değer farkı kar/zarara yansıtılan finansal varlıklar (Devamı)</w:t>
      </w:r>
    </w:p>
    <w:p w14:paraId="3F094795" w14:textId="77777777" w:rsidR="00B22C5F" w:rsidRPr="002A6580" w:rsidRDefault="00B22C5F" w:rsidP="001F0C70">
      <w:pPr>
        <w:pStyle w:val="Gvdemetni0"/>
        <w:shd w:val="clear" w:color="auto" w:fill="auto"/>
        <w:spacing w:before="120"/>
        <w:ind w:left="851" w:firstLine="0"/>
        <w:jc w:val="both"/>
        <w:rPr>
          <w:rFonts w:eastAsia="Arial Unicode MS"/>
          <w:bCs/>
        </w:rPr>
      </w:pPr>
      <w:r w:rsidRPr="002A6580">
        <w:rPr>
          <w:rFonts w:eastAsia="Arial Unicode MS"/>
          <w:bCs/>
        </w:rPr>
        <w:t xml:space="preserve">Gerçeğe uygun değer farkı kâr/zarara yansıtılan finansal varlıklar, gerçeğe uygun değerleri ile kayda alınmakta ve kayda alınmalarını takiben de gerçeğe uygun değerleri ile değerlemeye tabi tutulmaktadır. </w:t>
      </w:r>
    </w:p>
    <w:p w14:paraId="620BF30C" w14:textId="52804CBA" w:rsidR="00822D0D" w:rsidRPr="002A6580" w:rsidRDefault="00B22C5F" w:rsidP="00C82AC8">
      <w:pPr>
        <w:pStyle w:val="Gvdemetni0"/>
        <w:shd w:val="clear" w:color="auto" w:fill="auto"/>
        <w:spacing w:before="120" w:line="240" w:lineRule="auto"/>
        <w:ind w:left="851" w:firstLine="0"/>
        <w:jc w:val="both"/>
        <w:rPr>
          <w:rFonts w:eastAsia="Arial Unicode MS"/>
          <w:bCs/>
        </w:rPr>
      </w:pPr>
      <w:r w:rsidRPr="002A6580">
        <w:rPr>
          <w:rFonts w:eastAsia="Arial Unicode MS"/>
          <w:bCs/>
        </w:rPr>
        <w:t>Yapılan değerleme sonucu oluşan kazanç ve kayıplar kâr/zarar hesaplarına dahil edilmektedir.</w:t>
      </w:r>
    </w:p>
    <w:p w14:paraId="7F8FAA4F" w14:textId="12F2EF1E" w:rsidR="00E4083E" w:rsidRPr="002A6580" w:rsidRDefault="00E4083E" w:rsidP="00E4083E">
      <w:pPr>
        <w:pStyle w:val="Gvdemetni0"/>
        <w:shd w:val="clear" w:color="auto" w:fill="auto"/>
        <w:spacing w:before="120"/>
        <w:ind w:left="851" w:firstLine="0"/>
        <w:jc w:val="both"/>
        <w:rPr>
          <w:rFonts w:eastAsia="Arial Unicode MS"/>
          <w:bCs/>
        </w:rPr>
      </w:pPr>
      <w:r w:rsidRPr="002A6580">
        <w:rPr>
          <w:rFonts w:eastAsia="Arial Unicode MS"/>
          <w:bCs/>
        </w:rPr>
        <w:t>Banka, 3</w:t>
      </w:r>
      <w:r w:rsidR="004F5D62">
        <w:rPr>
          <w:rFonts w:eastAsia="Arial Unicode MS"/>
          <w:bCs/>
        </w:rPr>
        <w:t>0</w:t>
      </w:r>
      <w:r w:rsidRPr="002A6580">
        <w:rPr>
          <w:rFonts w:eastAsia="Arial Unicode MS"/>
          <w:bCs/>
        </w:rPr>
        <w:t xml:space="preserve"> </w:t>
      </w:r>
      <w:r w:rsidR="004F5D62">
        <w:rPr>
          <w:rFonts w:eastAsia="Arial Unicode MS"/>
          <w:bCs/>
        </w:rPr>
        <w:t>Haziran</w:t>
      </w:r>
      <w:r w:rsidRPr="002A6580">
        <w:rPr>
          <w:rFonts w:eastAsia="Arial Unicode MS"/>
          <w:bCs/>
        </w:rPr>
        <w:t xml:space="preserve"> 2020 tarihi itibarıyla COVID-19 salgınının olumsuz etkileri nedeniyle, gerçeğe uygun değer farkı kar</w:t>
      </w:r>
      <w:r w:rsidRPr="002A6580">
        <w:rPr>
          <w:rFonts w:ascii="Georgia" w:hAnsi="Georgia"/>
        </w:rPr>
        <w:t xml:space="preserve"> </w:t>
      </w:r>
      <w:r w:rsidRPr="002A6580">
        <w:rPr>
          <w:rFonts w:eastAsia="Arial Unicode MS"/>
          <w:bCs/>
        </w:rPr>
        <w:t>veya zarara yansıtılan finansal varlıklar ve yükümlülüklerin değerlemesini tekrar gözden geçirmiş</w:t>
      </w:r>
      <w:r w:rsidR="008F68ED">
        <w:rPr>
          <w:rFonts w:eastAsia="Arial Unicode MS"/>
          <w:bCs/>
        </w:rPr>
        <w:t xml:space="preserve"> olup, </w:t>
      </w:r>
      <w:r w:rsidRPr="002A6580">
        <w:rPr>
          <w:rFonts w:eastAsia="Arial Unicode MS"/>
          <w:bCs/>
        </w:rPr>
        <w:t>raporlama tarihi itibarıyla gerçeğe uygun değerleme ölçümlemesinde herhangi bir düzeltme gerektirecek değişiklik bulunmamaktadır.</w:t>
      </w:r>
    </w:p>
    <w:p w14:paraId="1F0C617A" w14:textId="2ED3444B" w:rsidR="00E4083E" w:rsidRPr="002A6580" w:rsidRDefault="00E4083E" w:rsidP="00E4083E">
      <w:pPr>
        <w:pStyle w:val="Gvdemetni0"/>
        <w:shd w:val="clear" w:color="auto" w:fill="auto"/>
        <w:spacing w:before="120"/>
        <w:ind w:left="851" w:firstLine="0"/>
        <w:jc w:val="both"/>
        <w:rPr>
          <w:rFonts w:eastAsia="Arial Unicode MS"/>
          <w:bCs/>
        </w:rPr>
      </w:pPr>
      <w:r w:rsidRPr="002A6580">
        <w:rPr>
          <w:rFonts w:eastAsia="Arial Unicode MS"/>
          <w:bCs/>
        </w:rPr>
        <w:t>Diğer yandan önemli tahmin ve yargı içermesi nedeniyle gerçeğe uygun değer hiyerarşisi Seviye 3 olarak belirlenen finansal araçlar ile ilgili olarak da Banka COVID-19 salgının etkilerini değerlendirmiş ve raporlama tarihi itibarıyla herhangi bir düzeltme gerektirecek değişiklik bulunmamaktadır.</w:t>
      </w:r>
    </w:p>
    <w:p w14:paraId="7F77FDFB" w14:textId="77777777" w:rsidR="00C82AC8" w:rsidRPr="002A6580" w:rsidRDefault="00C82AC8" w:rsidP="00C82AC8">
      <w:pPr>
        <w:pStyle w:val="Gvdemetni0"/>
        <w:shd w:val="clear" w:color="auto" w:fill="auto"/>
        <w:spacing w:before="120" w:line="240" w:lineRule="auto"/>
        <w:ind w:left="851" w:firstLine="0"/>
        <w:jc w:val="both"/>
        <w:rPr>
          <w:rFonts w:eastAsia="Arial Unicode MS"/>
          <w:bCs/>
          <w:sz w:val="2"/>
        </w:rPr>
      </w:pPr>
    </w:p>
    <w:p w14:paraId="3957723B" w14:textId="70DFD951" w:rsidR="00B22C5F" w:rsidRPr="002A6580" w:rsidRDefault="00B22C5F" w:rsidP="001F0C70">
      <w:pPr>
        <w:pStyle w:val="ListParagraph"/>
        <w:tabs>
          <w:tab w:val="left" w:pos="1276"/>
        </w:tabs>
        <w:ind w:left="1276" w:hanging="425"/>
        <w:jc w:val="both"/>
        <w:rPr>
          <w:rFonts w:eastAsia="Arial Unicode MS"/>
          <w:b/>
          <w:bCs/>
        </w:rPr>
      </w:pPr>
      <w:bookmarkStart w:id="14" w:name="_Toc126320097"/>
      <w:r w:rsidRPr="002A6580">
        <w:rPr>
          <w:rFonts w:eastAsia="Arial Unicode MS"/>
          <w:b/>
          <w:bCs/>
        </w:rPr>
        <w:t>b.</w:t>
      </w:r>
      <w:r w:rsidRPr="002A6580">
        <w:rPr>
          <w:rFonts w:eastAsia="Arial Unicode MS"/>
          <w:b/>
          <w:bCs/>
        </w:rPr>
        <w:tab/>
        <w:t>Gerçeğe uygun değer farkı diğer kapsamlı gelir</w:t>
      </w:r>
      <w:r w:rsidR="009E02A7" w:rsidRPr="002A6580">
        <w:rPr>
          <w:rFonts w:eastAsia="Arial Unicode MS"/>
          <w:b/>
          <w:bCs/>
        </w:rPr>
        <w:t>e yansıtılan finansal varlıklar</w:t>
      </w:r>
    </w:p>
    <w:p w14:paraId="6AC61893" w14:textId="77777777" w:rsidR="00B22C5F" w:rsidRPr="002A6580" w:rsidRDefault="00B22C5F" w:rsidP="001F0C70">
      <w:pPr>
        <w:spacing w:before="120" w:after="120"/>
        <w:ind w:left="851"/>
        <w:jc w:val="both"/>
      </w:pPr>
      <w:r w:rsidRPr="002A6580">
        <w:t>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kar payı ödemelerini içeren nakit akışlarına yol açması durumlarında finansal varlık, gerçeğe uygun değer farkı diğer kapsamlı gelire yansıtılan olarak sınıflandırılmaktadır.</w:t>
      </w:r>
    </w:p>
    <w:p w14:paraId="4CA9A2C2" w14:textId="77777777" w:rsidR="00B22C5F" w:rsidRPr="002A6580" w:rsidRDefault="00B22C5F" w:rsidP="001F0C70">
      <w:pPr>
        <w:spacing w:before="120" w:after="120"/>
        <w:ind w:left="851"/>
        <w:jc w:val="both"/>
      </w:pPr>
      <w:r w:rsidRPr="002A6580">
        <w:t>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iç verim yöntemi ile hesaplanan kar payı gelirleri ile sermayede payı temsil eden menkul değerlerin temettü gelirleri gelir tablosuna yansıtılmaktadır. Gerçeğe uygun değer farkı diğer kapsamlı gelire yansıtılan finansal varlıkların gerçeğe uygun değerleri ile itfa edilmiş maliyetleri arasındaki fark yani “Gerçekleşmemiş kâr ve zararlar” ise ilgili finansal varlığa karşılık gelen değerin tahsili, varlığın satılması, elden çıkarılması veya zafiyete uğraması durumlarından birinin gerçekleşmesine kadar dönemin gelir tablosuna yansıtılmamakta ve özkaynaklar altındaki “Kâr veya Zararda Yeniden Sınıflandırılacak Birikmiş Diğer Kapsamlı Gelirler veya Giderler” hesabında izlenmektedir. Söz konusu menkul değerlerin tahsil edildiğinde veya elden çıkarıldığında özkaynak içinde yansıtılan birikmiş gerçeğe uygun değer farkları gelir tablosuna yansıtılmaktadır.</w:t>
      </w:r>
    </w:p>
    <w:p w14:paraId="22D5C0EC" w14:textId="3BD3487E" w:rsidR="008275DE" w:rsidRPr="002A6580" w:rsidRDefault="008275DE" w:rsidP="001F0C70">
      <w:pPr>
        <w:pStyle w:val="Gvdemetni0"/>
        <w:shd w:val="clear" w:color="auto" w:fill="auto"/>
        <w:ind w:left="882" w:firstLine="0"/>
        <w:jc w:val="both"/>
        <w:rPr>
          <w:lang w:eastAsia="en-US"/>
        </w:rPr>
      </w:pPr>
      <w:r w:rsidRPr="002A6580">
        <w:rPr>
          <w:lang w:eastAsia="en-US"/>
        </w:rPr>
        <w:t>İlk kayda alım esnasında, Banka, ticari amaçla elde tutulmayan veya TFRS 3</w:t>
      </w:r>
      <w:r w:rsidR="009C7E6A" w:rsidRPr="009C7E6A">
        <w:rPr>
          <w:lang w:eastAsia="en-US"/>
        </w:rPr>
        <w:t xml:space="preserve">, </w:t>
      </w:r>
      <w:r w:rsidR="008F68ED" w:rsidRPr="002A6580">
        <w:t>“</w:t>
      </w:r>
      <w:r w:rsidR="009C7E6A" w:rsidRPr="009C7E6A">
        <w:rPr>
          <w:lang w:eastAsia="en-US"/>
        </w:rPr>
        <w:t>İşletme Birleşmeleri</w:t>
      </w:r>
      <w:r w:rsidR="008F68ED" w:rsidRPr="002A6580">
        <w:t>”</w:t>
      </w:r>
      <w:r w:rsidR="009C7E6A" w:rsidRPr="009C7E6A">
        <w:rPr>
          <w:lang w:eastAsia="en-US"/>
        </w:rPr>
        <w:t xml:space="preserve"> </w:t>
      </w:r>
      <w:r w:rsidRPr="002A6580">
        <w:rPr>
          <w:lang w:eastAsia="en-US"/>
        </w:rPr>
        <w:t xml:space="preserve">standardının uygulandığı bir işletme birleşmesinde edinen işletmenin finansal tablolarına aldığı bir şarta bağlı bedel niteliğinde olmayan ve TFRS 9 kapsamındaki bir özkaynak aracına yapılan yatırımın gerçeğe uygun değerindeki sonraki dönemlerde oluşan değişikliklerin diğer kapsamlı gelir tablosuna alınması konusunda, geri dönülemeyecek bir tercihte bulunulabilir. Banka söz konusu tercihi her bir finansal araç için ayrı ayrı yapmaktadır. </w:t>
      </w:r>
    </w:p>
    <w:p w14:paraId="7D56EC68" w14:textId="76743455" w:rsidR="008275DE" w:rsidRPr="002A6580" w:rsidRDefault="008275DE" w:rsidP="001F0C70">
      <w:pPr>
        <w:pStyle w:val="Gvdemetni0"/>
        <w:shd w:val="clear" w:color="auto" w:fill="auto"/>
        <w:spacing w:before="120"/>
        <w:ind w:left="882" w:firstLine="0"/>
        <w:jc w:val="both"/>
        <w:rPr>
          <w:lang w:eastAsia="en-US"/>
        </w:rPr>
      </w:pPr>
      <w:r w:rsidRPr="002A6580">
        <w:rPr>
          <w:lang w:eastAsia="en-US"/>
        </w:rPr>
        <w:t>Diğer kapsamlı gelir tablosunda muhasebeleştirilen ilgili gerçeğe uygun değer farkları, sonraki dönemlerde kâr veya zarara aktarılamayıp geçmiş yıllar kar/ zararlarına transfer edilmektedir. Bu tür yatırımlardan sağlanan temettüler ise, açıkça yatırımın maliyetinin bir kısmının geri kazanılması niteliğinde olmadıkça, kâr veya zarar olarak finansal tablolara alınmaktadır. Gerçeğe uygun değer farkı diğer kapsamlı gelire yansıtılan özkaynak araçları değer düşüklüğü hesaplamasına konu edilmemektedir.</w:t>
      </w:r>
    </w:p>
    <w:p w14:paraId="1CEAB2EC" w14:textId="32DDEA06" w:rsidR="00E4083E" w:rsidRPr="002A6580" w:rsidRDefault="00E4083E" w:rsidP="00E4083E">
      <w:pPr>
        <w:pStyle w:val="Gvdemetni0"/>
        <w:shd w:val="clear" w:color="auto" w:fill="auto"/>
        <w:spacing w:before="120"/>
        <w:ind w:left="882" w:firstLine="0"/>
        <w:jc w:val="both"/>
        <w:rPr>
          <w:lang w:eastAsia="en-US"/>
        </w:rPr>
      </w:pPr>
      <w:r w:rsidRPr="002A6580">
        <w:rPr>
          <w:lang w:eastAsia="en-US"/>
        </w:rPr>
        <w:t>Banka, 3</w:t>
      </w:r>
      <w:r w:rsidR="004F5D62">
        <w:rPr>
          <w:lang w:eastAsia="en-US"/>
        </w:rPr>
        <w:t>0</w:t>
      </w:r>
      <w:r w:rsidRPr="002A6580">
        <w:rPr>
          <w:lang w:eastAsia="en-US"/>
        </w:rPr>
        <w:t xml:space="preserve"> </w:t>
      </w:r>
      <w:r w:rsidR="004F5D62">
        <w:rPr>
          <w:lang w:eastAsia="en-US"/>
        </w:rPr>
        <w:t>Haziran</w:t>
      </w:r>
      <w:r w:rsidRPr="002A6580">
        <w:rPr>
          <w:lang w:eastAsia="en-US"/>
        </w:rPr>
        <w:t xml:space="preserve"> 2020 tarihi itibarıyla COVID-19 salgınının olumsuz etkileri nedeniyle, gerçeğe uygun değer farkı diğer kapsamlı gelire yansıtılan finansal varlıkların değerlemesini tekrar gözden geçirmiştir ve raporlama tarihi itibarıyla gerçeğe uygun değerleme ölçümlemesinde herhangi bir düzeltme gerektirecek değişiklik bulunmamaktadır.</w:t>
      </w:r>
    </w:p>
    <w:p w14:paraId="0AB84759" w14:textId="77777777" w:rsidR="00B22C5F" w:rsidRPr="002A6580" w:rsidRDefault="00B22C5F" w:rsidP="001F0C70">
      <w:pPr>
        <w:pStyle w:val="Gvdemetni0"/>
        <w:shd w:val="clear" w:color="auto" w:fill="auto"/>
        <w:spacing w:before="120" w:line="240" w:lineRule="auto"/>
        <w:ind w:left="1276" w:hanging="425"/>
        <w:jc w:val="both"/>
        <w:rPr>
          <w:rFonts w:eastAsia="Arial Unicode MS"/>
          <w:b/>
          <w:bCs/>
        </w:rPr>
      </w:pPr>
      <w:r w:rsidRPr="002A6580">
        <w:rPr>
          <w:rFonts w:eastAsia="Arial Unicode MS"/>
          <w:b/>
          <w:bCs/>
        </w:rPr>
        <w:t>c.</w:t>
      </w:r>
      <w:r w:rsidRPr="002A6580">
        <w:rPr>
          <w:rFonts w:eastAsia="Arial Unicode MS"/>
          <w:b/>
          <w:bCs/>
        </w:rPr>
        <w:tab/>
        <w:t>İtfa edilmiş maliyeti ile ölçülen finansal varlıklar:</w:t>
      </w:r>
    </w:p>
    <w:p w14:paraId="5A95D4A8" w14:textId="77777777" w:rsidR="00B22C5F" w:rsidRPr="002A6580" w:rsidRDefault="00B22C5F" w:rsidP="001F0C70">
      <w:pPr>
        <w:spacing w:before="120" w:after="120"/>
        <w:ind w:left="851"/>
        <w:jc w:val="both"/>
        <w:rPr>
          <w:rFonts w:eastAsia="Arial Unicode MS"/>
          <w:bCs/>
        </w:rPr>
      </w:pPr>
      <w:r w:rsidRPr="002A6580">
        <w:rPr>
          <w:rFonts w:eastAsia="Arial Unicode MS"/>
          <w:bCs/>
        </w:rPr>
        <w:t>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w:t>
      </w:r>
    </w:p>
    <w:p w14:paraId="5D53F039" w14:textId="77777777" w:rsidR="00B21E24" w:rsidRPr="002A6580" w:rsidRDefault="00B21E24" w:rsidP="001F0C70">
      <w:pPr>
        <w:spacing w:before="120" w:after="120"/>
        <w:ind w:left="851"/>
        <w:jc w:val="both"/>
        <w:rPr>
          <w:rFonts w:eastAsia="Arial Unicode MS"/>
          <w:bCs/>
        </w:rPr>
      </w:pPr>
    </w:p>
    <w:p w14:paraId="01212CCD" w14:textId="77777777" w:rsidR="00B21E24" w:rsidRPr="002A6580" w:rsidRDefault="00B21E24" w:rsidP="00B21E24">
      <w:pPr>
        <w:jc w:val="both"/>
        <w:rPr>
          <w:b/>
        </w:rPr>
      </w:pPr>
      <w:r w:rsidRPr="002A6580">
        <w:rPr>
          <w:b/>
        </w:rPr>
        <w:t>MUHASEBE POLİTİKALARINA İLİŞKİN AÇIKLAMALAR (Devamı)</w:t>
      </w:r>
    </w:p>
    <w:p w14:paraId="70C05C7B" w14:textId="77777777" w:rsidR="00B21E24" w:rsidRPr="002A6580" w:rsidRDefault="00B21E24" w:rsidP="00B21E24">
      <w:pPr>
        <w:tabs>
          <w:tab w:val="left" w:pos="851"/>
        </w:tabs>
        <w:ind w:left="851"/>
        <w:jc w:val="both"/>
        <w:rPr>
          <w:rFonts w:eastAsia="Arial Unicode MS"/>
          <w:b/>
          <w:bCs/>
        </w:rPr>
      </w:pPr>
    </w:p>
    <w:p w14:paraId="1EA8DABD" w14:textId="77777777" w:rsidR="00B21E24" w:rsidRPr="002A6580" w:rsidRDefault="00B21E24" w:rsidP="00B21E24">
      <w:pPr>
        <w:pStyle w:val="MuhasebePolitikalar"/>
        <w:ind w:left="851" w:hanging="851"/>
        <w:rPr>
          <w:sz w:val="20"/>
          <w:szCs w:val="20"/>
        </w:rPr>
      </w:pPr>
      <w:r w:rsidRPr="002A6580">
        <w:rPr>
          <w:sz w:val="20"/>
          <w:szCs w:val="20"/>
        </w:rPr>
        <w:t>VII.</w:t>
      </w:r>
      <w:r w:rsidRPr="002A6580">
        <w:rPr>
          <w:sz w:val="20"/>
          <w:szCs w:val="20"/>
        </w:rPr>
        <w:tab/>
        <w:t>FİNANSAL VARLIKLARA İLİŞKİN AÇIKLAMALAR (Devamı)</w:t>
      </w:r>
    </w:p>
    <w:p w14:paraId="03A8A009" w14:textId="6CAC4064" w:rsidR="00B21E24" w:rsidRPr="002A6580" w:rsidRDefault="00B21E24" w:rsidP="00B21E24">
      <w:pPr>
        <w:spacing w:before="120" w:after="120"/>
        <w:ind w:left="851"/>
        <w:jc w:val="both"/>
        <w:rPr>
          <w:rFonts w:eastAsia="Arial Unicode MS"/>
          <w:bCs/>
        </w:rPr>
      </w:pPr>
      <w:r w:rsidRPr="002A6580">
        <w:rPr>
          <w:rFonts w:eastAsia="Arial Unicode MS"/>
          <w:b/>
          <w:bCs/>
        </w:rPr>
        <w:t>c.</w:t>
      </w:r>
      <w:r w:rsidRPr="002A6580">
        <w:rPr>
          <w:rFonts w:eastAsia="Arial Unicode MS"/>
          <w:b/>
          <w:bCs/>
        </w:rPr>
        <w:tab/>
        <w:t xml:space="preserve">İtfa edilmiş maliyeti ile ölçülen finansal varlıklar </w:t>
      </w:r>
      <w:r w:rsidRPr="002A6580">
        <w:rPr>
          <w:b/>
        </w:rPr>
        <w:t>(Devamı)</w:t>
      </w:r>
    </w:p>
    <w:p w14:paraId="410C1B21" w14:textId="082B6404" w:rsidR="00B22C5F" w:rsidRPr="002A6580" w:rsidRDefault="00B22C5F" w:rsidP="001F0C70">
      <w:pPr>
        <w:spacing w:before="120" w:after="120"/>
        <w:ind w:left="851"/>
        <w:jc w:val="both"/>
        <w:rPr>
          <w:rFonts w:eastAsia="Arial Unicode MS"/>
          <w:bCs/>
        </w:rPr>
      </w:pPr>
      <w:r w:rsidRPr="002A6580">
        <w:rPr>
          <w:rFonts w:eastAsia="Arial Unicode MS"/>
          <w:bCs/>
        </w:rPr>
        <w:t>İtfa edilmiş maliyeti ile ölçülen finansal varlıklar ilk olarak gerçeğe uygun değerlerini yansıtan elde etme maliyet bedellerine işlem maliyetlerinin eklenmesi ile kayda alınmakta ve kayda alınmalarını takiben iç verim oranı kullanılarak “İtfa edilmiş maliyeti” ile ölçülmektedir. İtfa edilmiş maliyeti ile ölçülen finansal varlıklar ile ilgili kar payı gelirleri gelir tablosuna yansıtılmaktadır.</w:t>
      </w:r>
    </w:p>
    <w:p w14:paraId="0879A2A0" w14:textId="77777777" w:rsidR="00B22C5F" w:rsidRPr="002A6580" w:rsidRDefault="00B22C5F" w:rsidP="001F0C70">
      <w:pPr>
        <w:pStyle w:val="Gvdemetni0"/>
        <w:shd w:val="clear" w:color="auto" w:fill="auto"/>
        <w:spacing w:line="240" w:lineRule="auto"/>
        <w:ind w:left="1276" w:hanging="425"/>
        <w:jc w:val="both"/>
        <w:rPr>
          <w:rFonts w:eastAsia="Arial Unicode MS"/>
          <w:b/>
          <w:bCs/>
        </w:rPr>
      </w:pPr>
      <w:r w:rsidRPr="002A6580">
        <w:rPr>
          <w:rFonts w:eastAsia="Arial Unicode MS"/>
          <w:b/>
          <w:bCs/>
        </w:rPr>
        <w:t>Krediler</w:t>
      </w:r>
    </w:p>
    <w:p w14:paraId="3D607B3D" w14:textId="77777777" w:rsidR="00B22C5F" w:rsidRPr="002A6580" w:rsidRDefault="00B22C5F" w:rsidP="001F0C70">
      <w:pPr>
        <w:pStyle w:val="Gvdemetni0"/>
        <w:shd w:val="clear" w:color="auto" w:fill="auto"/>
        <w:spacing w:line="240" w:lineRule="auto"/>
        <w:ind w:left="851" w:firstLine="0"/>
        <w:jc w:val="both"/>
        <w:rPr>
          <w:sz w:val="10"/>
        </w:rPr>
      </w:pPr>
    </w:p>
    <w:p w14:paraId="7D472989" w14:textId="5D7377A6" w:rsidR="00C82AC8" w:rsidRPr="002A6580" w:rsidRDefault="00B22C5F" w:rsidP="00432ABA">
      <w:pPr>
        <w:ind w:left="851"/>
        <w:jc w:val="both"/>
      </w:pPr>
      <w:r w:rsidRPr="002A6580">
        <w:t xml:space="preserve">Krediler, borçluya mal veya hizmet sağlama yoluyla oluşturulan finansal varlıklardan oluşmaktadır. Kredilerin ilk kaydı maliyet değerleri ile yapılmaktadır ve kayda alınmalarını takiben </w:t>
      </w:r>
      <w:r w:rsidR="009E02A7" w:rsidRPr="002A6580">
        <w:t>“</w:t>
      </w:r>
      <w:r w:rsidRPr="002A6580">
        <w:t>iç verim oranı yöntemi” kullanılarak itfa edilmiş bedelleri ile ölçülmektedir.</w:t>
      </w:r>
    </w:p>
    <w:p w14:paraId="31C1F54B" w14:textId="77777777" w:rsidR="00B21E24" w:rsidRPr="002A6580" w:rsidRDefault="00B21E24" w:rsidP="00432ABA">
      <w:pPr>
        <w:ind w:left="851"/>
        <w:jc w:val="both"/>
      </w:pPr>
    </w:p>
    <w:p w14:paraId="01550C78" w14:textId="2DA515D7" w:rsidR="00B22C5F" w:rsidRPr="002A6580" w:rsidRDefault="00B22C5F" w:rsidP="00B21E24">
      <w:pPr>
        <w:ind w:left="851"/>
        <w:jc w:val="both"/>
      </w:pPr>
      <w:r w:rsidRPr="002A6580">
        <w:t xml:space="preserve">Krediler, kısa ve uzun vadeli krediler açık ve teminatlı olarak sınıflandırılmakta, YP cinsinden krediler sabit fiyat üzerinden kayda alınmakta, Banka gişe döviz alış kuru ile evalüasyona tabi tutulmaktadır. Dövize endeksli krediler ise kullandırım tarihinde geçerli olan Banka gişe döviz alış kuru üzerinden TL olarak kullandırılmakta, geri ödemeleri ise taksit tahsilat tarihinde geçerli olan Banka gişe döviz satış kuru üzerinden hesaplanan TL karşılıkları ile tahsil edilmektedir. </w:t>
      </w:r>
    </w:p>
    <w:p w14:paraId="36CBFB43" w14:textId="77777777" w:rsidR="008F0E3C" w:rsidRPr="002A6580" w:rsidRDefault="00B22C5F" w:rsidP="001F0C70">
      <w:pPr>
        <w:spacing w:before="120"/>
        <w:ind w:left="851"/>
        <w:jc w:val="both"/>
      </w:pPr>
      <w:r w:rsidRPr="002A6580">
        <w:t>Banka’nın tüm kredileri “İtfa Edilmiş Maliyetiyle Ölçülenler” hesabında izlenmektedir.</w:t>
      </w:r>
    </w:p>
    <w:p w14:paraId="2BFE8603" w14:textId="77777777" w:rsidR="00420A73" w:rsidRPr="002A6580" w:rsidRDefault="00420A73" w:rsidP="00420A73">
      <w:pPr>
        <w:spacing w:before="120"/>
        <w:ind w:left="851"/>
        <w:jc w:val="both"/>
      </w:pPr>
      <w:r w:rsidRPr="002A6580">
        <w:rPr>
          <w:b/>
          <w:bCs/>
        </w:rPr>
        <w:t xml:space="preserve">İtfa Edilmiş Maliyeti Üzerinden Değerlenen Finansal Varlıklar </w:t>
      </w:r>
    </w:p>
    <w:p w14:paraId="732E53E8" w14:textId="77777777" w:rsidR="00E42E07" w:rsidRPr="002A6580" w:rsidRDefault="00E42E07" w:rsidP="00E42E07">
      <w:pPr>
        <w:spacing w:before="120"/>
        <w:ind w:left="851"/>
        <w:jc w:val="both"/>
      </w:pPr>
      <w:r w:rsidRPr="002A6580">
        <w:t xml:space="preserve">Finansal varlığın, sözleşmeye bağlı nakit akışlarının tahsil edilmesini amaçlayan bir iş modeli kapsamında elde tutulması ve finansal varlığa ilişkin sözleşme şartlarının, belirli tarihlerde sadece anapara ve anapara bakiyesinden kaynaklanan faiz ödemelerini içeren nakit akışlarına yol açması durumunda finansal varlık itfa edilmiş maliyeti ile ölçülen finansal varlık olarak sınıflandırılmaktadır. </w:t>
      </w:r>
    </w:p>
    <w:p w14:paraId="51862282" w14:textId="1E6709DD" w:rsidR="00420A73" w:rsidRPr="002A6580" w:rsidRDefault="00E42E07" w:rsidP="00E42E07">
      <w:pPr>
        <w:spacing w:before="120"/>
        <w:ind w:left="851"/>
        <w:jc w:val="both"/>
      </w:pPr>
      <w:r w:rsidRPr="002A6580">
        <w:t>İtfa edilmiş maliyeti ile ölçülen finansal varlıklar ilk olarak gerçeğe uygun değerlerini yansıtan elde etme maliyet bedelleri ile kayda alınmakta ve kayda alınmalarını takiben “Etkin faiz oranı yöntemi” kullanılarak “İtfa edilmiş maliyeti” ile ölçülmektedir. İtfa edilmiş maliyeti ile ölçülen finansal varlıklar ile ilgili kar payı gelirleri kar veya zarar tablosuna yansıtılmaktadır.</w:t>
      </w:r>
    </w:p>
    <w:p w14:paraId="389A4C8B" w14:textId="62860975" w:rsidR="006206D5" w:rsidRPr="002A6580" w:rsidRDefault="006206D5" w:rsidP="005209BC">
      <w:pPr>
        <w:pStyle w:val="Balk20"/>
        <w:numPr>
          <w:ilvl w:val="0"/>
          <w:numId w:val="10"/>
        </w:numPr>
        <w:shd w:val="clear" w:color="auto" w:fill="auto"/>
        <w:spacing w:before="240" w:line="240" w:lineRule="auto"/>
        <w:ind w:left="851" w:hanging="851"/>
        <w:rPr>
          <w:sz w:val="20"/>
          <w:szCs w:val="20"/>
        </w:rPr>
      </w:pPr>
      <w:bookmarkStart w:id="15" w:name="bookmark15"/>
      <w:r w:rsidRPr="002A6580">
        <w:rPr>
          <w:sz w:val="20"/>
          <w:szCs w:val="20"/>
        </w:rPr>
        <w:t>FİNANSAL VARLIKLAR</w:t>
      </w:r>
      <w:r w:rsidR="005C47D1" w:rsidRPr="002A6580">
        <w:rPr>
          <w:sz w:val="20"/>
          <w:szCs w:val="20"/>
        </w:rPr>
        <w:t>IN</w:t>
      </w:r>
      <w:r w:rsidRPr="002A6580">
        <w:rPr>
          <w:sz w:val="20"/>
          <w:szCs w:val="20"/>
        </w:rPr>
        <w:t xml:space="preserve"> DEĞER DÜŞÜKLÜĞÜNE İLİŞKİN AÇIKLAMALAR</w:t>
      </w:r>
      <w:bookmarkEnd w:id="15"/>
      <w:r w:rsidRPr="002A6580">
        <w:rPr>
          <w:sz w:val="20"/>
          <w:szCs w:val="20"/>
        </w:rPr>
        <w:t xml:space="preserve"> </w:t>
      </w:r>
    </w:p>
    <w:p w14:paraId="12773462" w14:textId="77777777" w:rsidR="006206D5" w:rsidRPr="002A6580" w:rsidRDefault="006206D5" w:rsidP="006206D5">
      <w:pPr>
        <w:spacing w:before="120"/>
        <w:ind w:left="851"/>
        <w:jc w:val="both"/>
        <w:rPr>
          <w:b/>
        </w:rPr>
      </w:pPr>
      <w:r w:rsidRPr="002A6580">
        <w:rPr>
          <w:b/>
        </w:rPr>
        <w:t>Beklenen zarar karşılıklarına ilişkin açıklamalar</w:t>
      </w:r>
    </w:p>
    <w:p w14:paraId="02215CD0" w14:textId="77777777" w:rsidR="006206D5" w:rsidRPr="002A6580" w:rsidRDefault="006206D5" w:rsidP="006206D5">
      <w:pPr>
        <w:spacing w:before="120"/>
        <w:ind w:left="851"/>
        <w:jc w:val="both"/>
      </w:pPr>
      <w:r w:rsidRPr="002A6580">
        <w:t>Beklenen kredi zararı modelinin ana ilkesi, finansal araçların kredi kalitesinde bozulma veya iyileşmenin genel görünümünü yansıtabilmektir. Zarar karşılığı veya karşılık olarak bilinen beklenen kredi zararının miktarı, kredi riskindeki artışın derecesine göre değişmektedir. Genel yaklaşıma göre iki ölçüm bulunmaktadır:</w:t>
      </w:r>
    </w:p>
    <w:p w14:paraId="54F2366F" w14:textId="4B25BA39" w:rsidR="006206D5" w:rsidRPr="002A6580" w:rsidRDefault="006206D5" w:rsidP="006206D5">
      <w:pPr>
        <w:spacing w:before="120"/>
        <w:ind w:left="851"/>
        <w:jc w:val="both"/>
      </w:pPr>
      <w:r w:rsidRPr="002A6580">
        <w:t>- 12</w:t>
      </w:r>
      <w:r w:rsidR="00AA7C64" w:rsidRPr="002A6580">
        <w:t xml:space="preserve"> </w:t>
      </w:r>
      <w:r w:rsidRPr="002A6580">
        <w:t>Aylık Beklenen Zarar Karşılığı (1.aşama), kredi kalitesinde önemli bir bozulma olmadıkça tüm varlıklar için geçerlidir.</w:t>
      </w:r>
    </w:p>
    <w:p w14:paraId="6B1F13DF" w14:textId="77777777" w:rsidR="006206D5" w:rsidRPr="002A6580" w:rsidRDefault="006206D5" w:rsidP="006206D5">
      <w:pPr>
        <w:spacing w:before="120"/>
        <w:ind w:left="851"/>
        <w:jc w:val="both"/>
      </w:pPr>
      <w:r w:rsidRPr="002A6580">
        <w:t>- Ömürboyu Beklenen Zarar Karşılığı (2.aşama ve 3.aşama), kredi riskinde önemli bir artış meydana geldiğinde uygulanır.</w:t>
      </w:r>
    </w:p>
    <w:p w14:paraId="224A30CC" w14:textId="77777777" w:rsidR="006206D5" w:rsidRPr="002A6580" w:rsidRDefault="006206D5" w:rsidP="006206D5">
      <w:pPr>
        <w:spacing w:before="120"/>
        <w:ind w:left="851"/>
        <w:jc w:val="both"/>
      </w:pPr>
      <w:r w:rsidRPr="002A6580">
        <w:rPr>
          <w:b/>
          <w:bCs/>
        </w:rPr>
        <w:t>Değer Düşüklüğü</w:t>
      </w:r>
    </w:p>
    <w:p w14:paraId="133ED369" w14:textId="77777777" w:rsidR="006206D5" w:rsidRPr="002A6580" w:rsidRDefault="006206D5" w:rsidP="006206D5">
      <w:pPr>
        <w:spacing w:before="120"/>
        <w:ind w:left="851"/>
        <w:jc w:val="both"/>
      </w:pPr>
      <w:r w:rsidRPr="002A6580">
        <w:t>“Kredilerin Sınıflandırılması ve Bunlar İçin Ayrılacak Karşılıklara İlişkin Usul ve Esaslar Hakkında Yönetmelik” uyarınca Banka, 1 Ocak 2018 tarihinden itibaren değer düşüklüğü karşılıklarını TFRS 9 hükümlerine uygun olarak ayırmaya başlamıştır. Bu çerçevede, 31 Aralık 2017 tarihi itibarıyla BDDK’nın ilgili mevzuatı çerçevesinde ayrılan kredi karşılıkları ayırma yöntemi, TFRS 9’un uygulanmaya başlanması ile beklenen kredi değer düşüklüğü modeli uygulanarak değiştirilmiştir.</w:t>
      </w:r>
    </w:p>
    <w:p w14:paraId="6C4119B1" w14:textId="77777777" w:rsidR="006206D5" w:rsidRPr="002A6580" w:rsidRDefault="006206D5" w:rsidP="006206D5">
      <w:pPr>
        <w:spacing w:before="120"/>
        <w:ind w:left="851"/>
        <w:jc w:val="both"/>
      </w:pPr>
      <w:r w:rsidRPr="002A6580">
        <w:t>Beklenen kredi zararı modeli itfa edilmiş maliyet ya da gerçeğe uygun değer üzerinden diğer kapsamlı gelir tablosuna kaydedilen araçlara (banka mevduatları, krediler ve menkul kıymetler gibi) ve ek olarak, finansal kiralama alacakları, sözleşme varlıkları, kredi taahhütleri ve finansal garanti sözleşmelerine uygulanır.</w:t>
      </w:r>
    </w:p>
    <w:p w14:paraId="779911E8" w14:textId="77777777" w:rsidR="00B21E24" w:rsidRPr="002A6580" w:rsidRDefault="00B21E24" w:rsidP="006206D5">
      <w:pPr>
        <w:spacing w:before="120"/>
        <w:ind w:left="851"/>
        <w:jc w:val="both"/>
      </w:pPr>
    </w:p>
    <w:p w14:paraId="3EB22AAE" w14:textId="77777777" w:rsidR="00B21E24" w:rsidRPr="002A6580" w:rsidRDefault="00B21E24" w:rsidP="00B21E24">
      <w:pPr>
        <w:pageBreakBefore/>
        <w:jc w:val="both"/>
        <w:rPr>
          <w:b/>
        </w:rPr>
      </w:pPr>
      <w:r w:rsidRPr="002A6580">
        <w:rPr>
          <w:b/>
        </w:rPr>
        <w:t>MUHASEBE POLİTİKALARINA İLİŞKİN AÇIKLAMALAR (Devamı)</w:t>
      </w:r>
    </w:p>
    <w:p w14:paraId="541C3AF6" w14:textId="77777777" w:rsidR="00B21E24" w:rsidRPr="002A6580" w:rsidRDefault="00B21E24" w:rsidP="00B21E24">
      <w:pPr>
        <w:pStyle w:val="Gvdemetni0"/>
        <w:shd w:val="clear" w:color="auto" w:fill="auto"/>
        <w:spacing w:line="240" w:lineRule="auto"/>
        <w:ind w:left="851" w:firstLine="0"/>
        <w:jc w:val="both"/>
      </w:pPr>
    </w:p>
    <w:p w14:paraId="5A0EE2D5" w14:textId="77777777" w:rsidR="00B21E24" w:rsidRPr="002A6580" w:rsidRDefault="00B21E24" w:rsidP="00C00C68">
      <w:pPr>
        <w:pStyle w:val="Balk20"/>
        <w:numPr>
          <w:ilvl w:val="0"/>
          <w:numId w:val="37"/>
        </w:numPr>
        <w:shd w:val="clear" w:color="auto" w:fill="auto"/>
        <w:spacing w:line="240" w:lineRule="auto"/>
        <w:ind w:left="854" w:hanging="854"/>
        <w:rPr>
          <w:sz w:val="20"/>
          <w:szCs w:val="20"/>
        </w:rPr>
      </w:pPr>
      <w:r w:rsidRPr="002A6580">
        <w:rPr>
          <w:sz w:val="20"/>
          <w:szCs w:val="20"/>
        </w:rPr>
        <w:t>FİNANSAL VARLIKLARIN DEĞER DÜŞÜKLÜĞÜNE İLİŞKİN AÇIKLAMALAR (Devamı)</w:t>
      </w:r>
    </w:p>
    <w:p w14:paraId="32DDF86F" w14:textId="18B5F977" w:rsidR="00B21E24" w:rsidRPr="002A6580" w:rsidRDefault="00B21E24" w:rsidP="00B21E24">
      <w:pPr>
        <w:spacing w:before="120"/>
        <w:ind w:left="851"/>
        <w:jc w:val="both"/>
        <w:rPr>
          <w:b/>
          <w:bCs/>
        </w:rPr>
      </w:pPr>
      <w:r w:rsidRPr="002A6580">
        <w:rPr>
          <w:b/>
          <w:bCs/>
        </w:rPr>
        <w:t>Değer Düşüklüğü (Devamı)</w:t>
      </w:r>
    </w:p>
    <w:p w14:paraId="1A3E89EE" w14:textId="03C9D3B6" w:rsidR="00420A73" w:rsidRPr="002A6580" w:rsidRDefault="006206D5" w:rsidP="006946AB">
      <w:pPr>
        <w:spacing w:before="120"/>
        <w:ind w:left="851"/>
        <w:jc w:val="both"/>
      </w:pPr>
      <w:r w:rsidRPr="002A6580">
        <w:t>Beklenen kredi zararı modelinin yol gösterici prensibi, finansal araçların kredi riskindeki artış ya da iyileşmenin genel görünümünü yansıtmaktır. Zarar karşılığı miktarı, kredinin ilk verilişinden itibaren kredi riskindeki artışın derecesine bağlıdır.</w:t>
      </w:r>
    </w:p>
    <w:p w14:paraId="59A5187B" w14:textId="77777777" w:rsidR="00420A73" w:rsidRPr="002A6580" w:rsidRDefault="00420A73" w:rsidP="00420A73">
      <w:pPr>
        <w:spacing w:before="120"/>
        <w:ind w:left="851"/>
        <w:jc w:val="both"/>
      </w:pPr>
      <w:r w:rsidRPr="002A6580">
        <w:t>Beklenen kredi zararı, bir finansal aracın ömrü boyunca krediden beklenen zararların tahmini olmakla birlikte, ölçüm için aşağıdaki hususlar önem taşımaktadır.</w:t>
      </w:r>
    </w:p>
    <w:p w14:paraId="2DA905C5" w14:textId="77777777" w:rsidR="00420A73" w:rsidRPr="002A6580" w:rsidRDefault="00420A73" w:rsidP="00420A73">
      <w:pPr>
        <w:spacing w:before="120"/>
        <w:ind w:left="851"/>
        <w:jc w:val="both"/>
      </w:pPr>
      <w:r w:rsidRPr="002A6580">
        <w:t>- Mümkün sonuçlar dikkate alınarak belirlenen olasılıklara göre ağırlıklandırılmış ve tarafsız bir tutar,</w:t>
      </w:r>
    </w:p>
    <w:p w14:paraId="484F1D4C" w14:textId="77777777" w:rsidR="00420A73" w:rsidRPr="002A6580" w:rsidRDefault="00420A73" w:rsidP="00420A73">
      <w:pPr>
        <w:spacing w:before="120"/>
        <w:ind w:left="851"/>
        <w:jc w:val="both"/>
      </w:pPr>
      <w:r w:rsidRPr="002A6580">
        <w:t>- Paranın zaman değeri,</w:t>
      </w:r>
    </w:p>
    <w:p w14:paraId="1E23D86F" w14:textId="77777777" w:rsidR="00420A73" w:rsidRPr="002A6580" w:rsidRDefault="00420A73" w:rsidP="00420A73">
      <w:pPr>
        <w:spacing w:before="120"/>
        <w:ind w:left="851"/>
        <w:jc w:val="both"/>
      </w:pPr>
      <w:r w:rsidRPr="002A6580">
        <w:t>- Geçmiş olaylar, mevcut şartlar ve gelecekteki ekonomik şartlara ilişkin tahminler hakkında, raporlama tarihi itibarıyla aşırı maliyet ve çabaya katlanılmadan elde edilebilen makul ve desteklenebilir bilgi.</w:t>
      </w:r>
    </w:p>
    <w:p w14:paraId="6032DC69" w14:textId="77777777" w:rsidR="00420A73" w:rsidRPr="002A6580" w:rsidRDefault="00420A73" w:rsidP="00420A73">
      <w:pPr>
        <w:spacing w:before="120"/>
        <w:ind w:left="851"/>
        <w:jc w:val="both"/>
      </w:pPr>
      <w:r w:rsidRPr="002A6580">
        <w:t>Bu finansal varlıklar finansal tablolara ilk alındıkları andan itibaren gözlemlenen kredi risklerindeki artışa bağlı olarak aşağıdaki üç kategoriye ayrılmıştır:</w:t>
      </w:r>
    </w:p>
    <w:p w14:paraId="65FB61F6" w14:textId="77777777" w:rsidR="00420A73" w:rsidRPr="002A6580" w:rsidRDefault="00420A73" w:rsidP="00420A73">
      <w:pPr>
        <w:spacing w:before="120"/>
        <w:ind w:left="851"/>
        <w:jc w:val="both"/>
        <w:rPr>
          <w:b/>
          <w:i/>
        </w:rPr>
      </w:pPr>
      <w:r w:rsidRPr="002A6580">
        <w:rPr>
          <w:b/>
          <w:i/>
        </w:rPr>
        <w:t>12 Aylık Beklenen Kredi Zarar Karşılığı (1. Aşama)</w:t>
      </w:r>
    </w:p>
    <w:p w14:paraId="77E9FE05" w14:textId="77777777" w:rsidR="00420A73" w:rsidRPr="002A6580" w:rsidRDefault="00420A73" w:rsidP="00420A73">
      <w:pPr>
        <w:spacing w:before="120"/>
        <w:ind w:left="851"/>
        <w:jc w:val="both"/>
      </w:pPr>
      <w:r w:rsidRPr="002A6580">
        <w:t>Finansal tablolara ilk alındıkları anda veya finansal tablolara ilk alındıkları andan sonra kredi riskinde önemli bir artış olmayan finansal varlıklardır. Bu varlıklar için kredi riski değer düşüklüğü karşılığı 12 aylık beklenen kredi zarar karşılığı tutarında muhasebeleşmektedir. Kredi kalitesinde önemli bir bozulma olmadıkça tüm varlıklar için geçerlidir.</w:t>
      </w:r>
    </w:p>
    <w:p w14:paraId="66C2F5FB" w14:textId="77777777" w:rsidR="00420A73" w:rsidRPr="002A6580" w:rsidRDefault="00420A73" w:rsidP="00420A73">
      <w:pPr>
        <w:spacing w:before="120"/>
        <w:ind w:left="851"/>
        <w:jc w:val="both"/>
      </w:pPr>
      <w:r w:rsidRPr="002A6580">
        <w:t>12 Aylık beklenen zarar değerleri, (raporlama tarihinden sonraki 12 ay içinde veya bir finansal aracın ömrü 12 aydan kısa ise daha kısa bir süre içinde) ömür boyu beklenen kayıp hesaplamasının bir parçasıdır.</w:t>
      </w:r>
    </w:p>
    <w:p w14:paraId="21B72AF1" w14:textId="68475311" w:rsidR="006206D5" w:rsidRPr="002A6580" w:rsidRDefault="00420A73" w:rsidP="006206D5">
      <w:pPr>
        <w:spacing w:before="120"/>
        <w:ind w:left="851"/>
        <w:jc w:val="both"/>
        <w:rPr>
          <w:b/>
          <w:i/>
        </w:rPr>
      </w:pPr>
      <w:r w:rsidRPr="002A6580">
        <w:rPr>
          <w:b/>
          <w:i/>
        </w:rPr>
        <w:t>K</w:t>
      </w:r>
      <w:r w:rsidR="006206D5" w:rsidRPr="002A6580">
        <w:rPr>
          <w:b/>
          <w:i/>
        </w:rPr>
        <w:t>redi Riskinde Önemli Artış (2. Aşama)</w:t>
      </w:r>
    </w:p>
    <w:p w14:paraId="0AF7222B" w14:textId="77777777" w:rsidR="006206D5" w:rsidRPr="002A6580" w:rsidRDefault="006206D5" w:rsidP="006206D5">
      <w:pPr>
        <w:spacing w:before="120"/>
        <w:ind w:left="851"/>
        <w:jc w:val="both"/>
      </w:pPr>
      <w:r w:rsidRPr="002A6580">
        <w:t>Finansal varlıklar, kredi riskinde önemli derecede bir artış olduğunun belirlenmesi halinde 2. aşamaya aktarılmaktadır. Beklenen zarar karşılığı, 1. aşamadaki krediler için 1 yıllık hesaplanırken, 2. aşamadaki krediler için beklenen zarar karşılığı kalan tüm vade dikkate alınarak hesaplanmaktadır.</w:t>
      </w:r>
    </w:p>
    <w:p w14:paraId="45E68218" w14:textId="5DFFCFB6" w:rsidR="006206D5" w:rsidRPr="002A6580" w:rsidRDefault="006206D5" w:rsidP="006206D5">
      <w:pPr>
        <w:spacing w:before="120"/>
        <w:ind w:left="851"/>
        <w:jc w:val="both"/>
      </w:pPr>
      <w:r w:rsidRPr="002A6580">
        <w:t xml:space="preserve">Finansal varlığın kredi riskinin önemli derecede artmasının ve 2. aşamaya aktarılmasının belirlenmesinde dikkate alınan temel kriterler, yakın izlemede olması, gecikme gün sayısının </w:t>
      </w:r>
      <w:r w:rsidR="00D74C6E">
        <w:t>3</w:t>
      </w:r>
      <w:r w:rsidRPr="002A6580">
        <w:t>0 ve üzerinde olması ve Bankanın içsel erken uyarı sistemi notudur.</w:t>
      </w:r>
    </w:p>
    <w:p w14:paraId="3719AE95" w14:textId="77777777" w:rsidR="006206D5" w:rsidRPr="002A6580" w:rsidRDefault="006206D5" w:rsidP="006206D5">
      <w:pPr>
        <w:spacing w:before="120"/>
        <w:ind w:left="851"/>
        <w:jc w:val="both"/>
        <w:rPr>
          <w:b/>
          <w:i/>
        </w:rPr>
      </w:pPr>
      <w:r w:rsidRPr="002A6580">
        <w:rPr>
          <w:b/>
          <w:i/>
        </w:rPr>
        <w:t>Temerrüt (3. Aşama/Özel Karşılık)</w:t>
      </w:r>
    </w:p>
    <w:p w14:paraId="6F4B5820" w14:textId="77777777" w:rsidR="006206D5" w:rsidRPr="002A6580" w:rsidRDefault="006206D5" w:rsidP="006206D5">
      <w:pPr>
        <w:spacing w:before="120"/>
        <w:ind w:left="851"/>
        <w:jc w:val="both"/>
      </w:pPr>
      <w:r w:rsidRPr="002A6580">
        <w:t>Raporlama tarihi itibarıyla değer düşüklüğüne uğradıklarına dair tarafsız kanıtı bulunan finansal varlıkları içermektedir. Bu varlıklar için ömür boyu beklenen kredi zarar karşılığı kaydedilmektedir.</w:t>
      </w:r>
    </w:p>
    <w:p w14:paraId="3880C733" w14:textId="77777777" w:rsidR="006206D5" w:rsidRPr="002A6580" w:rsidRDefault="006206D5" w:rsidP="006206D5">
      <w:pPr>
        <w:spacing w:before="120"/>
        <w:ind w:left="851"/>
        <w:jc w:val="both"/>
      </w:pPr>
      <w:r w:rsidRPr="002A6580">
        <w:t>Banka, aşağıdaki iki durumda, borcun temerrütte olduğunu değerlendirmektedir:</w:t>
      </w:r>
    </w:p>
    <w:p w14:paraId="3F66C7DE" w14:textId="766FBAA9" w:rsidR="006206D5" w:rsidRPr="002A6580" w:rsidRDefault="006206D5" w:rsidP="00432ABA">
      <w:pPr>
        <w:spacing w:before="120"/>
        <w:ind w:left="851"/>
        <w:jc w:val="both"/>
      </w:pPr>
      <w:r w:rsidRPr="002A6580">
        <w:t>- Objektif Temerrüt Tanımı: Borcun 90 günden fazla gecikmiş olması anlamına gelir.</w:t>
      </w:r>
      <w:r w:rsidR="00432ABA" w:rsidRPr="002A6580">
        <w:t xml:space="preserve"> Borcun 90 gün gecikmiş olması ile birlikte temerrütte olma durumu 91. günde başlar. </w:t>
      </w:r>
      <w:r w:rsidR="008F68ED">
        <w:t xml:space="preserve">Bununla birlikte, </w:t>
      </w:r>
      <w:r w:rsidR="00432ABA" w:rsidRPr="002A6580">
        <w:t>BDDK’nın 17 Mart 2020 tarih ve 8948 sayılı Kararına istinaden 17 Mart 2020 tarihinden itibaren 31 Aralık 2020 tarihine kadar geçerli olmak üzere temerrüt tanımı, borcun 90 gün yerine 180 günden fazla gecikmiş olması kriterine dayandırılmaktadır.</w:t>
      </w:r>
    </w:p>
    <w:p w14:paraId="650E6F68" w14:textId="77777777" w:rsidR="006206D5" w:rsidRPr="002A6580" w:rsidRDefault="006206D5" w:rsidP="006206D5">
      <w:pPr>
        <w:spacing w:before="120"/>
        <w:ind w:left="851"/>
        <w:jc w:val="both"/>
      </w:pPr>
      <w:r w:rsidRPr="002A6580">
        <w:t>- Subjektif Temerrüt Tanımı: Borcun ödenmeyeceğine kanaat getirilmesi anlamına gelir. Borçlunun krediye ilişkin borçlarını ifa edemeyeceğine kanaat getirilmesi halinde borçlu, gecikme gün sayısına bakılmaksızın temerrütte olarak değerlendirilmektedir.</w:t>
      </w:r>
    </w:p>
    <w:p w14:paraId="75D4C7DD" w14:textId="77777777" w:rsidR="006206D5" w:rsidRPr="002A6580" w:rsidRDefault="006206D5" w:rsidP="006206D5">
      <w:pPr>
        <w:spacing w:before="120"/>
        <w:ind w:left="851"/>
        <w:jc w:val="both"/>
      </w:pPr>
      <w:r w:rsidRPr="002A6580">
        <w:t>Finansal araçların toplu değerlendirilmesi, benzer kredi riskine ve ürün özelliklerine dayalı olarak portföy segmentasyonundan kaynaklanan homojen grup varlıkları temel alarak yapılmaktadır. Bu bölüm, her aşama için ortak bir temelde beklenen zarar hesaplama yaklaşımı ile ilgili risk parametresi tahmin yöntemlerine genel bir bakış sunmaktadır.</w:t>
      </w:r>
    </w:p>
    <w:p w14:paraId="5B052BF3" w14:textId="77777777" w:rsidR="00B21E24" w:rsidRPr="002A6580" w:rsidRDefault="00B21E24" w:rsidP="006206D5">
      <w:pPr>
        <w:autoSpaceDE w:val="0"/>
        <w:autoSpaceDN w:val="0"/>
        <w:adjustRightInd w:val="0"/>
        <w:spacing w:before="120"/>
        <w:ind w:left="868"/>
        <w:jc w:val="both"/>
        <w:rPr>
          <w:color w:val="000000"/>
          <w:lang w:val="en-US"/>
        </w:rPr>
      </w:pPr>
    </w:p>
    <w:p w14:paraId="68A50646" w14:textId="77777777" w:rsidR="00B21E24" w:rsidRPr="002A6580" w:rsidRDefault="00B21E24" w:rsidP="00B21E24">
      <w:pPr>
        <w:pageBreakBefore/>
        <w:jc w:val="both"/>
        <w:rPr>
          <w:b/>
        </w:rPr>
      </w:pPr>
      <w:r w:rsidRPr="002A6580">
        <w:rPr>
          <w:b/>
        </w:rPr>
        <w:t>MUHASEBE POLİTİKALARINA İLİŞKİN AÇIKLAMALAR (Devamı)</w:t>
      </w:r>
    </w:p>
    <w:p w14:paraId="1DEEA052" w14:textId="77777777" w:rsidR="00B21E24" w:rsidRPr="002A6580" w:rsidRDefault="00B21E24" w:rsidP="00B21E24">
      <w:pPr>
        <w:pStyle w:val="Gvdemetni0"/>
        <w:shd w:val="clear" w:color="auto" w:fill="auto"/>
        <w:spacing w:line="240" w:lineRule="auto"/>
        <w:ind w:left="851" w:firstLine="0"/>
        <w:jc w:val="both"/>
      </w:pPr>
    </w:p>
    <w:p w14:paraId="66892B0D" w14:textId="77777777" w:rsidR="00B21E24" w:rsidRPr="002A6580" w:rsidRDefault="00B21E24" w:rsidP="00C00C68">
      <w:pPr>
        <w:pStyle w:val="Balk20"/>
        <w:numPr>
          <w:ilvl w:val="0"/>
          <w:numId w:val="38"/>
        </w:numPr>
        <w:shd w:val="clear" w:color="auto" w:fill="auto"/>
        <w:spacing w:line="240" w:lineRule="auto"/>
        <w:ind w:left="868" w:hanging="868"/>
        <w:rPr>
          <w:sz w:val="20"/>
          <w:szCs w:val="20"/>
        </w:rPr>
      </w:pPr>
      <w:r w:rsidRPr="002A6580">
        <w:rPr>
          <w:sz w:val="20"/>
          <w:szCs w:val="20"/>
        </w:rPr>
        <w:t>FİNANSAL VARLIKLARIN DEĞER DÜŞÜKLÜĞÜNE İLİŞKİN AÇIKLAMALAR (Devamı)</w:t>
      </w:r>
    </w:p>
    <w:p w14:paraId="37457394" w14:textId="77777777" w:rsidR="00B21E24" w:rsidRPr="002A6580" w:rsidRDefault="00B21E24" w:rsidP="00B21E24">
      <w:pPr>
        <w:spacing w:before="120"/>
        <w:ind w:left="851"/>
        <w:jc w:val="both"/>
      </w:pPr>
      <w:r w:rsidRPr="002A6580">
        <w:rPr>
          <w:b/>
          <w:bCs/>
        </w:rPr>
        <w:t>Değer Düşüklüğü (Devamı)</w:t>
      </w:r>
    </w:p>
    <w:p w14:paraId="7802681E" w14:textId="7872019C" w:rsidR="00B21E24" w:rsidRPr="002A6580" w:rsidRDefault="00B21E24" w:rsidP="00B21E24">
      <w:pPr>
        <w:spacing w:before="120"/>
        <w:ind w:left="851"/>
        <w:jc w:val="both"/>
        <w:rPr>
          <w:b/>
          <w:i/>
        </w:rPr>
      </w:pPr>
      <w:r w:rsidRPr="002A6580">
        <w:rPr>
          <w:b/>
          <w:i/>
        </w:rPr>
        <w:t>Temerrüt (3. Aşama/Özel Karşılık) (Devamı)</w:t>
      </w:r>
    </w:p>
    <w:p w14:paraId="7F045661" w14:textId="174CCA87" w:rsidR="006206D5" w:rsidRPr="002A6580" w:rsidRDefault="006206D5" w:rsidP="006206D5">
      <w:pPr>
        <w:autoSpaceDE w:val="0"/>
        <w:autoSpaceDN w:val="0"/>
        <w:adjustRightInd w:val="0"/>
        <w:spacing w:before="120"/>
        <w:ind w:left="868"/>
        <w:jc w:val="both"/>
        <w:rPr>
          <w:color w:val="000000"/>
          <w:lang w:val="en-US"/>
        </w:rPr>
      </w:pPr>
      <w:r w:rsidRPr="002A6580">
        <w:rPr>
          <w:color w:val="000000"/>
          <w:lang w:val="en-US"/>
        </w:rPr>
        <w:t xml:space="preserve">Nakit akışları farklılık gösteren ya da diğer kredilerle farklı özelliklere sahip krediler, toplu değerlendirme yerine münferit değerlendirmeye tabi tutulabilmektedir. Beklenen kredi zararı, sözleşme uyarınca vadesi gelmiş olan tüm sözleşmeye dayalı nakit akışları ile tahsil edilmesi beklenen orijinal Efektif </w:t>
      </w:r>
      <w:r w:rsidR="00010B42" w:rsidRPr="002A6580">
        <w:rPr>
          <w:color w:val="000000"/>
          <w:lang w:val="en-US"/>
        </w:rPr>
        <w:t>Kar Payı</w:t>
      </w:r>
      <w:r w:rsidRPr="002A6580">
        <w:rPr>
          <w:color w:val="000000"/>
          <w:lang w:val="en-US"/>
        </w:rPr>
        <w:t xml:space="preserve"> Oranı değeri ile indirgenmiş nakit akışları arasında fark olarak tanımlanabilir. Nakit akışları tahmin edilirken aşağıda yer alan durumlar göz önünde bulundurulmaktadır. </w:t>
      </w:r>
    </w:p>
    <w:p w14:paraId="6472B30F" w14:textId="77777777" w:rsidR="006206D5" w:rsidRPr="002A6580" w:rsidRDefault="006206D5" w:rsidP="006206D5">
      <w:pPr>
        <w:autoSpaceDE w:val="0"/>
        <w:autoSpaceDN w:val="0"/>
        <w:adjustRightInd w:val="0"/>
        <w:ind w:left="868"/>
        <w:jc w:val="both"/>
        <w:rPr>
          <w:color w:val="000000"/>
          <w:lang w:val="en-US"/>
        </w:rPr>
      </w:pPr>
      <w:r w:rsidRPr="002A6580">
        <w:rPr>
          <w:color w:val="000000"/>
          <w:lang w:val="en-US"/>
        </w:rPr>
        <w:t xml:space="preserve">- Finansal aracın beklenen ömrü boyunca finansal aracın tüm sözleşme koşulları, </w:t>
      </w:r>
    </w:p>
    <w:p w14:paraId="1F4C2EFA" w14:textId="77777777" w:rsidR="006206D5" w:rsidRPr="002A6580" w:rsidRDefault="006206D5" w:rsidP="006206D5">
      <w:pPr>
        <w:autoSpaceDE w:val="0"/>
        <w:autoSpaceDN w:val="0"/>
        <w:adjustRightInd w:val="0"/>
        <w:ind w:left="868"/>
        <w:jc w:val="both"/>
        <w:rPr>
          <w:color w:val="000000"/>
          <w:lang w:val="en-US"/>
        </w:rPr>
      </w:pPr>
      <w:r w:rsidRPr="002A6580">
        <w:rPr>
          <w:color w:val="000000"/>
          <w:lang w:val="en-US"/>
        </w:rPr>
        <w:t xml:space="preserve">- Teminat satışlarından elde edilmesi öngörülen nakit akışları. </w:t>
      </w:r>
    </w:p>
    <w:p w14:paraId="48B2EF35" w14:textId="77777777" w:rsidR="006206D5" w:rsidRPr="002A6580" w:rsidRDefault="006206D5" w:rsidP="006206D5">
      <w:pPr>
        <w:spacing w:before="120"/>
        <w:ind w:left="868"/>
        <w:jc w:val="both"/>
        <w:rPr>
          <w:color w:val="000000"/>
          <w:lang w:val="en-US"/>
        </w:rPr>
      </w:pPr>
      <w:r w:rsidRPr="002A6580">
        <w:rPr>
          <w:color w:val="000000"/>
          <w:lang w:val="en-US"/>
        </w:rPr>
        <w:t>Beklenen kredi zararı hesaplamasında, temerrüt olasılığı, temerrüt halinde kayıp ve temerrüt tutarı olarak ifade edilen temel parametrelerden yararlanılmaktadır.</w:t>
      </w:r>
    </w:p>
    <w:p w14:paraId="0ED36DE6" w14:textId="77777777" w:rsidR="006206D5" w:rsidRPr="002A6580" w:rsidRDefault="006206D5" w:rsidP="006206D5">
      <w:pPr>
        <w:spacing w:before="120"/>
        <w:ind w:left="868"/>
        <w:jc w:val="both"/>
        <w:rPr>
          <w:b/>
        </w:rPr>
      </w:pPr>
      <w:r w:rsidRPr="002A6580">
        <w:rPr>
          <w:b/>
        </w:rPr>
        <w:t>Temerrüt Olasılığı</w:t>
      </w:r>
    </w:p>
    <w:p w14:paraId="602BCE25" w14:textId="77777777" w:rsidR="006206D5" w:rsidRPr="002A6580" w:rsidRDefault="006206D5" w:rsidP="006206D5">
      <w:pPr>
        <w:spacing w:before="120"/>
        <w:ind w:left="868"/>
        <w:jc w:val="both"/>
      </w:pPr>
      <w:r w:rsidRPr="002A6580">
        <w:t>Temerrüt Olasılığı, belirli bir zaman diliminde kredinin temerrüde düşme olasılığını ifade etmektedir.</w:t>
      </w:r>
    </w:p>
    <w:p w14:paraId="2772B854" w14:textId="77777777" w:rsidR="00432ABA" w:rsidRPr="002A6580" w:rsidRDefault="00432ABA" w:rsidP="006206D5">
      <w:pPr>
        <w:spacing w:before="120"/>
        <w:ind w:left="868"/>
        <w:jc w:val="both"/>
      </w:pPr>
      <w:r w:rsidRPr="002A6580">
        <w:t>Temerrüt Olasılığı modellerinde, segment ve ürün bilgisi esas alınmıştır.</w:t>
      </w:r>
    </w:p>
    <w:p w14:paraId="39053665" w14:textId="3D169C30" w:rsidR="006206D5" w:rsidRPr="002A6580" w:rsidRDefault="006206D5" w:rsidP="006206D5">
      <w:pPr>
        <w:spacing w:before="120"/>
        <w:ind w:left="868"/>
        <w:jc w:val="both"/>
        <w:rPr>
          <w:b/>
        </w:rPr>
      </w:pPr>
      <w:r w:rsidRPr="002A6580">
        <w:rPr>
          <w:b/>
        </w:rPr>
        <w:t>Temerrüt Tutarı</w:t>
      </w:r>
    </w:p>
    <w:p w14:paraId="18049B22" w14:textId="77777777" w:rsidR="006206D5" w:rsidRPr="002A6580" w:rsidRDefault="006206D5" w:rsidP="006206D5">
      <w:pPr>
        <w:spacing w:before="120"/>
        <w:ind w:left="868"/>
        <w:jc w:val="both"/>
      </w:pPr>
      <w:r w:rsidRPr="002A6580">
        <w:t>Temerrüt tutarı, bir kredinin temerrüde düşmesi halinde beklenen brüt alacak tutarını ifade etmektedir.</w:t>
      </w:r>
    </w:p>
    <w:p w14:paraId="03C0240C" w14:textId="77777777" w:rsidR="006206D5" w:rsidRPr="002A6580" w:rsidRDefault="006206D5" w:rsidP="006206D5">
      <w:pPr>
        <w:spacing w:before="120"/>
        <w:ind w:left="868"/>
        <w:jc w:val="both"/>
        <w:rPr>
          <w:b/>
        </w:rPr>
      </w:pPr>
      <w:r w:rsidRPr="002A6580">
        <w:rPr>
          <w:b/>
        </w:rPr>
        <w:t>Temerrüt Halinde Kayıp</w:t>
      </w:r>
    </w:p>
    <w:p w14:paraId="7D3398C7" w14:textId="77777777" w:rsidR="006206D5" w:rsidRPr="002A6580" w:rsidRDefault="006206D5" w:rsidP="006206D5">
      <w:pPr>
        <w:spacing w:before="120"/>
        <w:ind w:left="868"/>
        <w:jc w:val="both"/>
      </w:pPr>
      <w:r w:rsidRPr="002A6580">
        <w:t>Temerrüt Halinde Kayıp, bir kredinin temerrüt etmesinden kaynaklanan ekonomik net kaybın temerrüt tutarıyla ilişkisini oran cinsinden ifade etmektedir. Başka bir deyişle, temerrüde düşen bir krediden dolayı uğranan net kaybın, kredinin temerrüt anındaki bakiyesine oranını ifade etmektedir.</w:t>
      </w:r>
    </w:p>
    <w:p w14:paraId="3F7901E1" w14:textId="77777777" w:rsidR="006206D5" w:rsidRPr="002A6580" w:rsidRDefault="006206D5" w:rsidP="006206D5">
      <w:pPr>
        <w:spacing w:before="120"/>
        <w:ind w:left="868"/>
        <w:jc w:val="both"/>
        <w:rPr>
          <w:b/>
        </w:rPr>
      </w:pPr>
      <w:r w:rsidRPr="002A6580">
        <w:rPr>
          <w:b/>
        </w:rPr>
        <w:t>Geleceğe Dönük Beklentiler</w:t>
      </w:r>
    </w:p>
    <w:p w14:paraId="3E41305A" w14:textId="3986BD48" w:rsidR="00432ABA" w:rsidRPr="002A6580" w:rsidRDefault="00432ABA" w:rsidP="00432ABA">
      <w:pPr>
        <w:spacing w:before="120"/>
        <w:ind w:left="868"/>
        <w:jc w:val="both"/>
      </w:pPr>
      <w:r w:rsidRPr="002A6580">
        <w:t xml:space="preserve">Makroekonomik faktörlerle bağlantılı senaryoların kullanılmasıyla, geleceğe yönelik beklentilerin etkisi, beklenen kredi zararlarının hesaplamasında kullanılan kredi riski parametrelerine dahil </w:t>
      </w:r>
      <w:r w:rsidRPr="002A6580">
        <w:rPr>
          <w:color w:val="000000" w:themeColor="text1"/>
        </w:rPr>
        <w:t xml:space="preserve">edilmektedir. Makroekonomik bilgiler dahil edilirken model risk parametreleri ile makroekonomik değişkenler arasındaki ilişkileri yansıtan modeller ve tahminlemeler dikkate alınmaktadır. İlgili modeller oluşturulurken birçok makroekonomik değişkenin (CDS, TÜFE, İşsizlik Oranı, GSYİH, Sektör Takip Oranları vb.) etkisi analiz edilmekte olup bunlar arasından Bankamız müşterilerinin temerrüt olasılıklarını en iyi yansıtan değişkenler kullanılmıştır. </w:t>
      </w:r>
    </w:p>
    <w:p w14:paraId="5EC97D61" w14:textId="77777777" w:rsidR="00432ABA" w:rsidRPr="002A6580" w:rsidRDefault="00432ABA" w:rsidP="00432ABA">
      <w:pPr>
        <w:spacing w:before="120"/>
        <w:ind w:left="868"/>
        <w:jc w:val="both"/>
        <w:rPr>
          <w:b/>
        </w:rPr>
      </w:pPr>
      <w:r w:rsidRPr="002A6580">
        <w:rPr>
          <w:b/>
        </w:rPr>
        <w:t>Diğer</w:t>
      </w:r>
    </w:p>
    <w:p w14:paraId="72DBC854" w14:textId="77777777" w:rsidR="00432ABA" w:rsidRPr="002A6580" w:rsidRDefault="00432ABA" w:rsidP="00432ABA">
      <w:pPr>
        <w:spacing w:before="120"/>
        <w:ind w:left="868"/>
        <w:jc w:val="both"/>
      </w:pPr>
      <w:r w:rsidRPr="002A6580">
        <w:t xml:space="preserve">2019 yılının son çeyreğinde Çin'de görülen koronavirüs vakaları (COVID-19) sonrasında, Dünya Sağlık Örgütü tarafından COVID-19 küresel bir salgın olarak sınıflandırılmıştır. Salgının küresel ve ülke ekonomisi üzerindeki etkilerinin Banka’nın finansal tabloları üzerindeki etkileri Banka tarafından düzenli olarak takip edilmektedir. </w:t>
      </w:r>
    </w:p>
    <w:p w14:paraId="74A13367" w14:textId="2AE95D6F" w:rsidR="00432ABA" w:rsidRPr="002A6580" w:rsidRDefault="00432ABA" w:rsidP="00432ABA">
      <w:pPr>
        <w:spacing w:before="120"/>
        <w:ind w:left="868"/>
        <w:jc w:val="both"/>
      </w:pPr>
      <w:r w:rsidRPr="002A6580">
        <w:t xml:space="preserve">Banka, </w:t>
      </w:r>
      <w:r w:rsidR="006A09F9" w:rsidRPr="002A6580">
        <w:t>3</w:t>
      </w:r>
      <w:r w:rsidR="006A09F9">
        <w:t>0</w:t>
      </w:r>
      <w:r w:rsidR="006A09F9" w:rsidRPr="002A6580">
        <w:t xml:space="preserve"> </w:t>
      </w:r>
      <w:r w:rsidR="006A09F9">
        <w:t>Haziran</w:t>
      </w:r>
      <w:r w:rsidRPr="002A6580">
        <w:t xml:space="preserve"> 2020 tarihli ara dönem finansal tablolarını hazırlarken COVID-19 salgınının olası etkilerini finansal tabloların hazırlanmasında kullanılan tahmin ve değerlendirmelerine yansıtmıştır. </w:t>
      </w:r>
    </w:p>
    <w:p w14:paraId="7B6B11C7" w14:textId="77777777" w:rsidR="00B21E24" w:rsidRPr="002A6580" w:rsidRDefault="00B21E24" w:rsidP="00B21E24">
      <w:pPr>
        <w:pageBreakBefore/>
        <w:jc w:val="both"/>
        <w:rPr>
          <w:b/>
        </w:rPr>
      </w:pPr>
      <w:r w:rsidRPr="002A6580">
        <w:rPr>
          <w:b/>
        </w:rPr>
        <w:t>MUHASEBE POLİTİKALARINA İLİŞKİN AÇIKLAMALAR (Devamı)</w:t>
      </w:r>
    </w:p>
    <w:p w14:paraId="5595F202" w14:textId="77777777" w:rsidR="00B21E24" w:rsidRPr="002A6580" w:rsidRDefault="00B21E24" w:rsidP="00B21E24">
      <w:pPr>
        <w:pStyle w:val="Gvdemetni0"/>
        <w:shd w:val="clear" w:color="auto" w:fill="auto"/>
        <w:spacing w:line="240" w:lineRule="auto"/>
        <w:ind w:left="851" w:firstLine="0"/>
        <w:jc w:val="both"/>
      </w:pPr>
    </w:p>
    <w:p w14:paraId="74721429" w14:textId="1D0F8026" w:rsidR="00B21E24" w:rsidRPr="002A6580" w:rsidRDefault="00423DBC" w:rsidP="00C00C68">
      <w:pPr>
        <w:pStyle w:val="Balk20"/>
        <w:numPr>
          <w:ilvl w:val="0"/>
          <w:numId w:val="52"/>
        </w:numPr>
        <w:shd w:val="clear" w:color="auto" w:fill="auto"/>
        <w:spacing w:line="240" w:lineRule="auto"/>
        <w:rPr>
          <w:sz w:val="20"/>
          <w:szCs w:val="20"/>
        </w:rPr>
      </w:pPr>
      <w:r w:rsidRPr="002A6580">
        <w:rPr>
          <w:sz w:val="20"/>
          <w:szCs w:val="20"/>
        </w:rPr>
        <w:t xml:space="preserve">   </w:t>
      </w:r>
      <w:r w:rsidR="00B21E24" w:rsidRPr="002A6580">
        <w:rPr>
          <w:sz w:val="20"/>
          <w:szCs w:val="20"/>
        </w:rPr>
        <w:t>FİNANSAL VARLIKLARIN DEĞER DÜŞÜKLÜĞÜNE İLİŞKİN AÇIKLAMALAR (Devamı)</w:t>
      </w:r>
    </w:p>
    <w:p w14:paraId="592D675C" w14:textId="3B4681DA" w:rsidR="00B21E24" w:rsidRPr="002A6580" w:rsidRDefault="00B21E24" w:rsidP="00432ABA">
      <w:pPr>
        <w:spacing w:before="120"/>
        <w:ind w:left="868"/>
        <w:jc w:val="both"/>
        <w:rPr>
          <w:b/>
        </w:rPr>
      </w:pPr>
      <w:r w:rsidRPr="002A6580">
        <w:rPr>
          <w:b/>
        </w:rPr>
        <w:t>Değer Düşüklüğü (Devamı)</w:t>
      </w:r>
    </w:p>
    <w:p w14:paraId="68BCFEC0" w14:textId="0E7FD57A" w:rsidR="00432ABA" w:rsidRPr="002A6580" w:rsidRDefault="00432ABA" w:rsidP="00432ABA">
      <w:pPr>
        <w:spacing w:before="120"/>
        <w:ind w:left="868"/>
        <w:jc w:val="both"/>
        <w:rPr>
          <w:b/>
        </w:rPr>
      </w:pPr>
      <w:r w:rsidRPr="002A6580">
        <w:rPr>
          <w:b/>
        </w:rPr>
        <w:t>30-90 gün</w:t>
      </w:r>
    </w:p>
    <w:p w14:paraId="35860822" w14:textId="77777777" w:rsidR="00432ABA" w:rsidRPr="002A6580" w:rsidRDefault="00432ABA" w:rsidP="00432ABA">
      <w:pPr>
        <w:spacing w:before="120"/>
        <w:ind w:left="868"/>
        <w:jc w:val="both"/>
      </w:pPr>
      <w:r w:rsidRPr="002A6580">
        <w:t>Banka, BDDK’nın 27 Mart 2020 tarih ve 8970 sayılı Kararına istinaden, 31 Aralık 2020 tarihine kadar geçerli olmak üzere 30 ile 90 gün arasında gecikmesi olup Birinci Grupta sınıflandırılmaya devam edilen krediler için 12 aylık beklenen kredi zararı karşılığı ayırmaktadır. Bununla birlikte Banka’nın risk modellerinde göre, Temerrüt Olasılığı ve Temerrüt Halinde Kayıp parametreleri ilgili kredilerde gecikme gün sayısının 30 günden fazla olması sebebiyle Aşama 1’de yer alan diğer kredilere oranla daha yüksek olarak dikkate alınmıştır.</w:t>
      </w:r>
    </w:p>
    <w:p w14:paraId="71F2C7E8" w14:textId="77777777" w:rsidR="00432ABA" w:rsidRPr="002A6580" w:rsidRDefault="00432ABA" w:rsidP="00432ABA">
      <w:pPr>
        <w:spacing w:before="120"/>
        <w:ind w:left="868"/>
        <w:jc w:val="both"/>
        <w:rPr>
          <w:b/>
        </w:rPr>
      </w:pPr>
      <w:r w:rsidRPr="002A6580">
        <w:rPr>
          <w:b/>
        </w:rPr>
        <w:t>90-180 gün</w:t>
      </w:r>
    </w:p>
    <w:p w14:paraId="09EBFB08" w14:textId="08645DBF" w:rsidR="00432ABA" w:rsidRPr="002A6580" w:rsidRDefault="00432ABA" w:rsidP="00432ABA">
      <w:pPr>
        <w:spacing w:before="120"/>
        <w:ind w:left="868"/>
        <w:jc w:val="both"/>
      </w:pPr>
      <w:r w:rsidRPr="002A6580">
        <w:t xml:space="preserve">Banka, BDDK’nın 17 Mart 2020 tarih ve 8948 sayılı Kararına istinaden, 17 Mart 2020 tarihinden itibaren </w:t>
      </w:r>
      <w:r w:rsidR="00644466">
        <w:br/>
      </w:r>
      <w:r w:rsidRPr="002A6580">
        <w:t>31 Aralık 2020 tarihine kadar geçerli olmak üzere 90 ile 180 gün arasında gecikmesi olup İkinci Grupta sınıflandırılmaya devam edilen krediler için temerrüt olasılığını %100 olarak dikkate alarak ömür boyu beklenen kredi zararı karşılığı ayırmaktadır. Bununla birlikte Banka’nın risk modellerine göre, Temerrüt Halinde Kayıp, Aşama 3 için yaşlanma ile artan bir parametre olduğu için Aşama 2’de yer alan diğer kredilerle aynı şekilde dikkate alınmıştır.</w:t>
      </w:r>
    </w:p>
    <w:p w14:paraId="3D0A1D2D" w14:textId="160F02E2" w:rsidR="00432ABA" w:rsidRPr="002A6580" w:rsidRDefault="0076714C" w:rsidP="00432ABA">
      <w:pPr>
        <w:spacing w:before="120"/>
        <w:ind w:left="868"/>
        <w:jc w:val="both"/>
        <w:rPr>
          <w:b/>
        </w:rPr>
      </w:pPr>
      <w:r>
        <w:rPr>
          <w:b/>
        </w:rPr>
        <w:t xml:space="preserve">Beklenen Kredi Zararı (BKZ) Hesaplaması </w:t>
      </w:r>
      <w:r w:rsidR="00432ABA" w:rsidRPr="002A6580">
        <w:rPr>
          <w:b/>
        </w:rPr>
        <w:t>-</w:t>
      </w:r>
      <w:r>
        <w:rPr>
          <w:b/>
        </w:rPr>
        <w:t xml:space="preserve"> </w:t>
      </w:r>
      <w:r w:rsidR="00432ABA" w:rsidRPr="002A6580">
        <w:rPr>
          <w:b/>
        </w:rPr>
        <w:t>Makroekonomik bilgiler</w:t>
      </w:r>
    </w:p>
    <w:p w14:paraId="480E14D3" w14:textId="056B43EF" w:rsidR="00432ABA" w:rsidRPr="002A6580" w:rsidRDefault="00432ABA" w:rsidP="00432ABA">
      <w:pPr>
        <w:spacing w:before="120"/>
        <w:ind w:left="868"/>
        <w:jc w:val="both"/>
      </w:pPr>
      <w:r w:rsidRPr="002A6580">
        <w:t xml:space="preserve">Banka ileriye dönük beklentilerde baz, kötü ve iyi olmak üzere 3 senaryo kullanmaktadır. Her 3 senaryonun önceden belirlenmiş ağırlıkları bulunmaktadır. Banka kredi riskinde önemli artış değerlendirmesinde ve beklenen kredi zararı hesaplamasında kullandığı makroekonomik değişkenleri Mart, Haziran, Eylül ve Aralık ayları olmak üzere 3 ayda bir güncelleyerek modellerine uygulamaktadır. </w:t>
      </w:r>
      <w:r w:rsidR="0076714C">
        <w:t>BKZ</w:t>
      </w:r>
      <w:r w:rsidRPr="002A6580">
        <w:t xml:space="preserve"> hesaplamasında baz alınan makroekonomik değişkenler </w:t>
      </w:r>
      <w:r w:rsidR="00AF7727">
        <w:br/>
      </w:r>
      <w:r w:rsidR="006A09F9" w:rsidRPr="002A6580">
        <w:t>3</w:t>
      </w:r>
      <w:r w:rsidR="006A09F9">
        <w:t>0</w:t>
      </w:r>
      <w:r w:rsidR="006A09F9" w:rsidRPr="002A6580">
        <w:t xml:space="preserve"> </w:t>
      </w:r>
      <w:r w:rsidR="006A09F9">
        <w:t>Haziran</w:t>
      </w:r>
      <w:r w:rsidR="006A09F9" w:rsidRPr="002A6580">
        <w:t xml:space="preserve"> </w:t>
      </w:r>
      <w:r w:rsidRPr="002A6580">
        <w:t>2020 tarihi itibar</w:t>
      </w:r>
      <w:r w:rsidR="0076714C">
        <w:t>ı</w:t>
      </w:r>
      <w:r w:rsidRPr="002A6580">
        <w:t>yl</w:t>
      </w:r>
      <w:r w:rsidR="0076714C">
        <w:t>a</w:t>
      </w:r>
      <w:r w:rsidRPr="002A6580">
        <w:t xml:space="preserve"> güncellenmiş olup güncel piyasa etkisi </w:t>
      </w:r>
      <w:r w:rsidR="0076714C">
        <w:t>BKZ</w:t>
      </w:r>
      <w:r w:rsidRPr="002A6580">
        <w:t xml:space="preserve"> hesaplamasına yansıtılmıştır. </w:t>
      </w:r>
    </w:p>
    <w:p w14:paraId="5F41B572" w14:textId="77777777" w:rsidR="00432ABA" w:rsidRPr="002A6580" w:rsidRDefault="00432ABA" w:rsidP="00432ABA">
      <w:pPr>
        <w:spacing w:before="120"/>
        <w:ind w:left="868"/>
        <w:jc w:val="both"/>
        <w:rPr>
          <w:b/>
        </w:rPr>
      </w:pPr>
      <w:r w:rsidRPr="002A6580">
        <w:rPr>
          <w:b/>
        </w:rPr>
        <w:t>Likidite riski</w:t>
      </w:r>
    </w:p>
    <w:p w14:paraId="76DACB99" w14:textId="77777777" w:rsidR="00432ABA" w:rsidRPr="002A6580" w:rsidRDefault="00432ABA" w:rsidP="00432ABA">
      <w:pPr>
        <w:spacing w:before="120"/>
        <w:ind w:left="868"/>
        <w:jc w:val="both"/>
      </w:pPr>
      <w:r w:rsidRPr="002A6580">
        <w:t>Banka proaktif yaklaşım sergileyerek likidite riskinin yönetiminde olası kriz durumlarına karşı likidite yeterlilik seviyesini yüksek seviyelerde tutmaktır. Likidite yeterliliğini günlük olarak yakından takip etmekte ve gerekli aksiyon planlarını oluşturmaktadır. Bu yaklaşım sayesinde COVID-19 salgınının yarattığı olumsuz hareketliliğin Banka likidite ihtiyacı üzerindeki etkisinin minimum düzeyde olduğu görülmektedir.</w:t>
      </w:r>
    </w:p>
    <w:p w14:paraId="44138035" w14:textId="77777777" w:rsidR="009F62AB" w:rsidRPr="002A6580" w:rsidRDefault="009F62AB" w:rsidP="009F62AB">
      <w:pPr>
        <w:spacing w:before="120"/>
        <w:ind w:left="868"/>
        <w:jc w:val="both"/>
        <w:rPr>
          <w:sz w:val="14"/>
        </w:rPr>
      </w:pPr>
    </w:p>
    <w:p w14:paraId="555EC7A9" w14:textId="77777777" w:rsidR="009F62AB" w:rsidRPr="002A6580" w:rsidRDefault="009F62AB" w:rsidP="009F62AB">
      <w:pPr>
        <w:tabs>
          <w:tab w:val="left" w:pos="851"/>
        </w:tabs>
        <w:ind w:left="851" w:hanging="851"/>
        <w:jc w:val="both"/>
        <w:rPr>
          <w:b/>
        </w:rPr>
      </w:pPr>
      <w:r w:rsidRPr="002A6580">
        <w:rPr>
          <w:b/>
        </w:rPr>
        <w:t>IX.</w:t>
      </w:r>
      <w:r w:rsidRPr="002A6580">
        <w:rPr>
          <w:b/>
        </w:rPr>
        <w:tab/>
        <w:t>FİNANSAL ARAÇLARIN NETLEŞTİRİLMESİNE İLİŞKİN AÇIKLAMALAR</w:t>
      </w:r>
    </w:p>
    <w:p w14:paraId="301E82F3" w14:textId="77777777" w:rsidR="009F62AB" w:rsidRPr="002A6580" w:rsidRDefault="009F62AB" w:rsidP="009F62AB">
      <w:pPr>
        <w:tabs>
          <w:tab w:val="left" w:pos="851"/>
        </w:tabs>
        <w:ind w:left="851" w:hanging="851"/>
        <w:jc w:val="both"/>
        <w:rPr>
          <w:rFonts w:eastAsia="Arial Unicode MS"/>
          <w:bCs/>
        </w:rPr>
      </w:pPr>
    </w:p>
    <w:p w14:paraId="1D9274FA" w14:textId="77777777" w:rsidR="009F62AB" w:rsidRPr="002A6580" w:rsidRDefault="009F62AB" w:rsidP="009F62AB">
      <w:pPr>
        <w:pStyle w:val="Gvdemetni0"/>
        <w:shd w:val="clear" w:color="auto" w:fill="auto"/>
        <w:spacing w:line="240" w:lineRule="auto"/>
        <w:ind w:left="851" w:firstLine="0"/>
        <w:jc w:val="both"/>
      </w:pPr>
      <w:r w:rsidRPr="002A6580">
        <w:t>Finansal varlıklar ve borçlar, Banka’nın netleştirmeye yönelik yasal bir hakka ve yaptırım gücüne sahip olması ve ilgili finansal varlık ve yükümlülüğü net tutarları üzerinden tahsil etme/ödeme niyetinde olması veya ilgili finansal varlığı ve borcu eşzamanlı olarak sonuçlandırma hakkına sahip olması durumlarında bilançoda net tutarları üzerinden gösterilir.</w:t>
      </w:r>
    </w:p>
    <w:p w14:paraId="282CDF4D" w14:textId="77777777" w:rsidR="009F62AB" w:rsidRPr="002A6580" w:rsidRDefault="009F62AB" w:rsidP="006206D5">
      <w:pPr>
        <w:spacing w:before="120"/>
        <w:ind w:left="868"/>
        <w:jc w:val="both"/>
      </w:pPr>
    </w:p>
    <w:p w14:paraId="4EBCFC29" w14:textId="77777777" w:rsidR="00B22C5F" w:rsidRPr="002A6580" w:rsidRDefault="00B22C5F" w:rsidP="001F0C70">
      <w:pPr>
        <w:pageBreakBefore/>
        <w:jc w:val="both"/>
        <w:rPr>
          <w:b/>
        </w:rPr>
      </w:pPr>
      <w:r w:rsidRPr="002A6580">
        <w:rPr>
          <w:b/>
        </w:rPr>
        <w:t>MUHASEBE POLİTİKALARINA İLİŞKİN AÇIKLAMALAR (Devamı)</w:t>
      </w:r>
    </w:p>
    <w:p w14:paraId="76990D99" w14:textId="77777777" w:rsidR="009F62AB" w:rsidRPr="002A6580" w:rsidRDefault="009F62AB" w:rsidP="001F0C70">
      <w:pPr>
        <w:tabs>
          <w:tab w:val="left" w:pos="851"/>
        </w:tabs>
        <w:ind w:left="851" w:hanging="851"/>
        <w:jc w:val="both"/>
      </w:pPr>
    </w:p>
    <w:p w14:paraId="0F714B8C" w14:textId="506966C9" w:rsidR="00167D71" w:rsidRPr="002A6580" w:rsidRDefault="00167D71" w:rsidP="001F0C70">
      <w:pPr>
        <w:tabs>
          <w:tab w:val="left" w:pos="851"/>
        </w:tabs>
        <w:ind w:left="851" w:hanging="851"/>
        <w:jc w:val="both"/>
        <w:rPr>
          <w:b/>
        </w:rPr>
      </w:pPr>
      <w:r w:rsidRPr="002A6580">
        <w:rPr>
          <w:b/>
        </w:rPr>
        <w:t>X.</w:t>
      </w:r>
      <w:r w:rsidRPr="002A6580">
        <w:rPr>
          <w:b/>
        </w:rPr>
        <w:tab/>
        <w:t xml:space="preserve">SATIŞ VE GERİ ALIŞ ANLAŞMALARI VE MENKUL DEĞERLERİN ÖDÜNÇ VERİLMESİ </w:t>
      </w:r>
      <w:r w:rsidR="00DC2C1A" w:rsidRPr="002A6580">
        <w:rPr>
          <w:b/>
        </w:rPr>
        <w:t>İŞLEMLERİNE İLİŞKİN AÇIKLAMALAR</w:t>
      </w:r>
    </w:p>
    <w:p w14:paraId="086C0205" w14:textId="77777777" w:rsidR="00167D71" w:rsidRPr="002A6580" w:rsidRDefault="00167D71" w:rsidP="001F0C70">
      <w:pPr>
        <w:ind w:left="851"/>
        <w:jc w:val="both"/>
        <w:rPr>
          <w:rFonts w:eastAsia="Arial Unicode MS"/>
          <w:bCs/>
        </w:rPr>
      </w:pPr>
    </w:p>
    <w:p w14:paraId="32962A39" w14:textId="2681A1B1" w:rsidR="00B22C5F" w:rsidRPr="002A6580" w:rsidRDefault="00B22C5F" w:rsidP="001F0C70">
      <w:pPr>
        <w:pStyle w:val="Gvdemetni0"/>
        <w:shd w:val="clear" w:color="auto" w:fill="auto"/>
        <w:spacing w:line="240" w:lineRule="auto"/>
        <w:ind w:left="851" w:firstLine="0"/>
        <w:jc w:val="both"/>
      </w:pPr>
      <w:r w:rsidRPr="002A6580">
        <w:t>Kira sertifikalarının katılım bankacılığı prensiplerine uygun olarak T.C. Merkez Bankası açık piyasa işlemlerine konu edilebilmesi için ilgili değişiklikler yapılmış ve katılım bankaları için ayrı çerçeve sözleşmeleri oluşturulmuştur. Yapılan bu düzenlemeler ile katılım bankalarının fona ihtiyacı oldukları durumda ya da likidite fazlalıklarını değerlendirmek amacıyla portföylerinde bulunan kira geri alım vaadiyle satım ya da geri satım vaadiyle alım kapsamında T.C. Merkez Bankası ile işlem yapılmasına olanak sağlayan bir işlem türü oluşturulmuştur. T.C. Merkez Bankası’nın değişik vadeler de açmış olduğu alım ihalelerine teklifler verilerek bilançonun aktifinde yer alan kira sertifikaları geri alım vaadiyle satış işlemine konu edilmekte ve bu kapsamda fon temin edilmektedir.</w:t>
      </w:r>
      <w:r w:rsidR="00C94B8C">
        <w:t xml:space="preserve"> 30 Haziran 2020 tarihi itibarıyla</w:t>
      </w:r>
      <w:r w:rsidR="00C94B8C" w:rsidRPr="002A6580">
        <w:t>, Banka’nın ödünce konu edilmiş menkul değeri bulunmamaktadır</w:t>
      </w:r>
      <w:r w:rsidR="00C94B8C">
        <w:t xml:space="preserve"> (31 Aralık 20</w:t>
      </w:r>
      <w:r w:rsidR="00EA6CA7">
        <w:t>19</w:t>
      </w:r>
      <w:r w:rsidR="00C94B8C">
        <w:t>: Bulunmamaktadır)</w:t>
      </w:r>
      <w:r w:rsidR="00C94B8C" w:rsidRPr="002A6580">
        <w:t>.</w:t>
      </w:r>
    </w:p>
    <w:p w14:paraId="45DE8D38" w14:textId="77777777" w:rsidR="00B22C5F" w:rsidRPr="002A6580" w:rsidRDefault="00B22C5F" w:rsidP="001F0C70">
      <w:pPr>
        <w:pStyle w:val="Gvdemetni0"/>
        <w:shd w:val="clear" w:color="auto" w:fill="auto"/>
        <w:spacing w:line="240" w:lineRule="auto"/>
        <w:ind w:left="851" w:firstLine="0"/>
        <w:jc w:val="both"/>
      </w:pPr>
    </w:p>
    <w:p w14:paraId="05DC863F" w14:textId="77777777" w:rsidR="00B22C5F" w:rsidRPr="002A6580" w:rsidRDefault="00B22C5F" w:rsidP="001F0C70">
      <w:pPr>
        <w:tabs>
          <w:tab w:val="left" w:pos="851"/>
        </w:tabs>
        <w:ind w:left="851" w:hanging="851"/>
        <w:jc w:val="both"/>
        <w:rPr>
          <w:b/>
        </w:rPr>
      </w:pPr>
      <w:r w:rsidRPr="002A6580">
        <w:rPr>
          <w:b/>
        </w:rPr>
        <w:t>XI.</w:t>
      </w:r>
      <w:r w:rsidRPr="002A6580">
        <w:rPr>
          <w:b/>
        </w:rPr>
        <w:tab/>
        <w:t xml:space="preserve">SATIŞ AMAÇLI ELDE TUTULAN VE DURDURULAN FAALİYETLERE İLİŞKİN DURAN VARLIKLAR İLE BU VARLIKLARA İLİŞKİN BORÇLAR HAKKINDA AÇIKLAMALAR </w:t>
      </w:r>
    </w:p>
    <w:p w14:paraId="7816DDC0" w14:textId="77777777" w:rsidR="00B22C5F" w:rsidRPr="002A6580" w:rsidRDefault="00B22C5F" w:rsidP="001F0C70">
      <w:pPr>
        <w:ind w:left="851"/>
        <w:jc w:val="both"/>
        <w:rPr>
          <w:rFonts w:eastAsia="Arial Unicode MS"/>
          <w:bCs/>
          <w:sz w:val="10"/>
        </w:rPr>
      </w:pPr>
    </w:p>
    <w:p w14:paraId="2045F7CD" w14:textId="77777777" w:rsidR="00B22C5F" w:rsidRPr="002A6580" w:rsidRDefault="00B22C5F" w:rsidP="001F0C70">
      <w:pPr>
        <w:ind w:left="851"/>
        <w:jc w:val="both"/>
        <w:rPr>
          <w:rFonts w:eastAsia="Arial Unicode MS"/>
          <w:bCs/>
        </w:rPr>
      </w:pPr>
      <w:r w:rsidRPr="002A6580">
        <w:rPr>
          <w:rFonts w:eastAsia="Arial Unicode MS"/>
          <w:bCs/>
        </w:rPr>
        <w:t>Banka’nın alacaklarından dolayı edindiği varlıklar, finansal tablolarda “TFRS 5 Satış Amaçlı Elde Tutulan Duran Varlıklar ve Durdurulan Faaliyetlere İlişkin Türkiye Finansal Raporlama Standardı” hükümlerine uygun olarak muhasebeleştirilmektedir.</w:t>
      </w:r>
    </w:p>
    <w:p w14:paraId="3740406D" w14:textId="77777777" w:rsidR="00B22C5F" w:rsidRPr="002A6580" w:rsidRDefault="00B22C5F" w:rsidP="001F0C70">
      <w:pPr>
        <w:ind w:left="851"/>
        <w:jc w:val="both"/>
        <w:rPr>
          <w:rFonts w:eastAsia="Arial Unicode MS"/>
          <w:bCs/>
          <w:sz w:val="10"/>
        </w:rPr>
      </w:pPr>
    </w:p>
    <w:p w14:paraId="36F45DFB" w14:textId="77777777" w:rsidR="00B22C5F" w:rsidRPr="002A6580" w:rsidRDefault="00B22C5F" w:rsidP="001F0C70">
      <w:pPr>
        <w:ind w:left="851"/>
        <w:jc w:val="both"/>
        <w:rPr>
          <w:rFonts w:eastAsia="Arial Unicode MS"/>
          <w:bCs/>
        </w:rPr>
      </w:pPr>
      <w:r w:rsidRPr="002A6580">
        <w:rPr>
          <w:rFonts w:eastAsia="Arial Unicode MS"/>
          <w:bCs/>
        </w:rPr>
        <w:t xml:space="preserve">Satış amaçlı elde tutulan olarak sınıflandırılma kriterlerini sağlayan varlıklar, defter değerleri ile satış için katlanılacak maliyetler düşülmüş gerçeğe uygun değerlerinden düşük olanı ile ölçülür ve söz konusu varlıklar üzerinden amortisman ayırma işlemi durdurulur ve bu varlıklar bilançoda ayrı olarak sunulur. Bir varlığın satış amaçlı elde tutulan bir varlık olabilmesi için, ilgili varlığın (veya elden çıkarılacak varlık grubunun) bu tür varlıkların (veya elden çıkarılacak varlık grubunun) satışında sıkça rastlanan ve alışılmış koşullar çerçevesinde derhal satılabilecek durumda olması ve satış olasılığının yüksek olması gerekir. Satış olasılığının yüksek olması için, uygun bir yönetim kademesi tarafından, varlığın (veya elden çıkarılacak varlık grubunun) satışına ilişkin bir plan yapılmış ve alıcıların tespiti ile planın tamamlanmasına yönelik aktif bir program başlatılmış olmalıdır. </w:t>
      </w:r>
    </w:p>
    <w:p w14:paraId="57C62B7E" w14:textId="77777777" w:rsidR="00B22C5F" w:rsidRPr="002A6580" w:rsidRDefault="00B22C5F" w:rsidP="001F0C70">
      <w:pPr>
        <w:ind w:left="851"/>
        <w:jc w:val="both"/>
        <w:rPr>
          <w:rFonts w:eastAsia="Arial Unicode MS"/>
          <w:bCs/>
        </w:rPr>
      </w:pPr>
    </w:p>
    <w:p w14:paraId="687F5B49" w14:textId="77777777" w:rsidR="00B22C5F" w:rsidRPr="002A6580" w:rsidRDefault="00B22C5F" w:rsidP="001F0C70">
      <w:pPr>
        <w:ind w:left="851"/>
        <w:jc w:val="both"/>
        <w:rPr>
          <w:rFonts w:eastAsia="Arial Unicode MS"/>
          <w:bCs/>
        </w:rPr>
      </w:pPr>
      <w:r w:rsidRPr="002A6580">
        <w:rPr>
          <w:rFonts w:eastAsia="Arial Unicode MS"/>
          <w:bCs/>
        </w:rPr>
        <w:t>Banka’nın, alacaklarından dolayı elde ettiği gayrimenkuller, vadeli satış sözleşmesi akdedilmesine bağlı olarak finansal tablolarda satış amaçlı elde tutulan duran varlık satırında gösterilmiştir.</w:t>
      </w:r>
    </w:p>
    <w:p w14:paraId="78DDE98A" w14:textId="77777777" w:rsidR="00B22C5F" w:rsidRPr="002A6580" w:rsidRDefault="00B22C5F" w:rsidP="001F0C70">
      <w:pPr>
        <w:ind w:left="851"/>
        <w:jc w:val="both"/>
        <w:rPr>
          <w:rFonts w:eastAsia="Arial Unicode MS"/>
          <w:bCs/>
          <w:sz w:val="10"/>
        </w:rPr>
      </w:pPr>
    </w:p>
    <w:p w14:paraId="74555428" w14:textId="77777777" w:rsidR="00B22C5F" w:rsidRPr="002A6580" w:rsidRDefault="00B22C5F" w:rsidP="001F0C70">
      <w:pPr>
        <w:pStyle w:val="BodyTextIndent"/>
        <w:ind w:left="851" w:right="2" w:firstLine="0"/>
        <w:rPr>
          <w:sz w:val="20"/>
          <w:szCs w:val="20"/>
        </w:rPr>
      </w:pPr>
      <w:r w:rsidRPr="002A6580">
        <w:rPr>
          <w:rFonts w:eastAsia="Arial Unicode MS"/>
          <w:bCs/>
          <w:sz w:val="20"/>
          <w:szCs w:val="20"/>
        </w:rPr>
        <w:t>Durdurulan bir faaliyet, bir işletmenin elden çıkarılacak veya satış amacıyla elde tutulan olarak sınıflandırılan bir bölümüdür. Durdurulan faaliyetlere ilişkin sonuçlar gelir tablosunda ayrı olarak sunulur. Banka’nın durdurulan faaliyeti bulunmamaktadır.</w:t>
      </w:r>
    </w:p>
    <w:p w14:paraId="088A7AA5" w14:textId="77777777" w:rsidR="00B22C5F" w:rsidRPr="002A6580" w:rsidRDefault="00B22C5F" w:rsidP="001F0C70">
      <w:pPr>
        <w:pStyle w:val="BodyTextIndent"/>
        <w:ind w:left="851" w:right="2" w:firstLine="0"/>
        <w:rPr>
          <w:sz w:val="10"/>
          <w:szCs w:val="20"/>
        </w:rPr>
      </w:pPr>
    </w:p>
    <w:p w14:paraId="438FC603" w14:textId="5A7B3337" w:rsidR="00B22C5F" w:rsidRPr="002A6580" w:rsidRDefault="00B22C5F" w:rsidP="001F0C70">
      <w:pPr>
        <w:pStyle w:val="BodyTextIndent"/>
        <w:ind w:left="851" w:right="2" w:firstLine="0"/>
        <w:rPr>
          <w:sz w:val="20"/>
          <w:szCs w:val="20"/>
        </w:rPr>
      </w:pPr>
      <w:r w:rsidRPr="002A6580">
        <w:rPr>
          <w:sz w:val="20"/>
          <w:szCs w:val="20"/>
        </w:rPr>
        <w:t>3</w:t>
      </w:r>
      <w:r w:rsidR="006A09F9">
        <w:rPr>
          <w:sz w:val="20"/>
          <w:szCs w:val="20"/>
        </w:rPr>
        <w:t>0</w:t>
      </w:r>
      <w:r w:rsidRPr="002A6580">
        <w:rPr>
          <w:sz w:val="20"/>
          <w:szCs w:val="20"/>
        </w:rPr>
        <w:t xml:space="preserve"> </w:t>
      </w:r>
      <w:r w:rsidR="006A09F9">
        <w:rPr>
          <w:sz w:val="20"/>
          <w:szCs w:val="20"/>
        </w:rPr>
        <w:t>Haziran</w:t>
      </w:r>
      <w:r w:rsidR="005A1BED" w:rsidRPr="002A6580">
        <w:rPr>
          <w:sz w:val="20"/>
          <w:szCs w:val="20"/>
        </w:rPr>
        <w:t xml:space="preserve"> </w:t>
      </w:r>
      <w:r w:rsidRPr="002A6580">
        <w:rPr>
          <w:sz w:val="20"/>
          <w:szCs w:val="20"/>
        </w:rPr>
        <w:t>20</w:t>
      </w:r>
      <w:r w:rsidR="00B855C6" w:rsidRPr="002A6580">
        <w:rPr>
          <w:sz w:val="20"/>
          <w:szCs w:val="20"/>
        </w:rPr>
        <w:t>20</w:t>
      </w:r>
      <w:r w:rsidRPr="002A6580">
        <w:rPr>
          <w:sz w:val="20"/>
          <w:szCs w:val="20"/>
        </w:rPr>
        <w:t xml:space="preserve"> tarihi itibarıyla Banka’nın satış amaçlı elde tutulan </w:t>
      </w:r>
      <w:r w:rsidR="00B4766F" w:rsidRPr="002A6580">
        <w:rPr>
          <w:sz w:val="20"/>
          <w:szCs w:val="20"/>
        </w:rPr>
        <w:t xml:space="preserve">duran </w:t>
      </w:r>
      <w:r w:rsidRPr="002A6580">
        <w:rPr>
          <w:sz w:val="20"/>
          <w:szCs w:val="20"/>
        </w:rPr>
        <w:t xml:space="preserve">varlıkları </w:t>
      </w:r>
      <w:r w:rsidR="00664AF9">
        <w:rPr>
          <w:sz w:val="20"/>
          <w:szCs w:val="20"/>
        </w:rPr>
        <w:t>118.614</w:t>
      </w:r>
      <w:r w:rsidR="007D2649" w:rsidRPr="002A6580">
        <w:rPr>
          <w:sz w:val="20"/>
          <w:szCs w:val="20"/>
        </w:rPr>
        <w:t xml:space="preserve"> </w:t>
      </w:r>
      <w:r w:rsidRPr="002A6580">
        <w:rPr>
          <w:sz w:val="20"/>
          <w:szCs w:val="20"/>
        </w:rPr>
        <w:t>TL’dir (31 Aralık 201</w:t>
      </w:r>
      <w:r w:rsidR="00EF273A" w:rsidRPr="002A6580">
        <w:rPr>
          <w:sz w:val="20"/>
          <w:szCs w:val="20"/>
        </w:rPr>
        <w:t>9</w:t>
      </w:r>
      <w:r w:rsidRPr="002A6580">
        <w:rPr>
          <w:sz w:val="20"/>
          <w:szCs w:val="20"/>
        </w:rPr>
        <w:t xml:space="preserve">: </w:t>
      </w:r>
      <w:r w:rsidR="00B855C6" w:rsidRPr="002A6580">
        <w:rPr>
          <w:sz w:val="20"/>
          <w:szCs w:val="20"/>
        </w:rPr>
        <w:t>104.069</w:t>
      </w:r>
      <w:r w:rsidRPr="002A6580">
        <w:rPr>
          <w:sz w:val="20"/>
          <w:szCs w:val="20"/>
        </w:rPr>
        <w:t xml:space="preserve"> TL).</w:t>
      </w:r>
    </w:p>
    <w:p w14:paraId="7DAC3229" w14:textId="77777777" w:rsidR="00B22C5F" w:rsidRPr="002A6580" w:rsidRDefault="00B22C5F" w:rsidP="001F0C70">
      <w:pPr>
        <w:ind w:left="851"/>
        <w:jc w:val="both"/>
        <w:rPr>
          <w:rFonts w:eastAsia="Arial Unicode MS"/>
          <w:bCs/>
        </w:rPr>
      </w:pPr>
    </w:p>
    <w:p w14:paraId="520D3D43" w14:textId="77777777" w:rsidR="00167D71" w:rsidRPr="002A6580" w:rsidRDefault="00167D71" w:rsidP="001F0C70">
      <w:pPr>
        <w:tabs>
          <w:tab w:val="left" w:pos="709"/>
        </w:tabs>
        <w:ind w:left="851" w:hanging="709"/>
        <w:jc w:val="both"/>
        <w:rPr>
          <w:b/>
        </w:rPr>
      </w:pPr>
    </w:p>
    <w:p w14:paraId="60F4229B" w14:textId="77777777" w:rsidR="00822D0D" w:rsidRPr="002A6580" w:rsidRDefault="00822D0D" w:rsidP="001F0C70">
      <w:pPr>
        <w:tabs>
          <w:tab w:val="left" w:pos="709"/>
        </w:tabs>
        <w:ind w:left="851" w:hanging="709"/>
        <w:jc w:val="both"/>
        <w:rPr>
          <w:b/>
        </w:rPr>
      </w:pPr>
      <w:r w:rsidRPr="002A6580">
        <w:rPr>
          <w:b/>
        </w:rPr>
        <w:br w:type="page"/>
      </w:r>
    </w:p>
    <w:p w14:paraId="10E08A66" w14:textId="77777777" w:rsidR="000B217D" w:rsidRPr="002A6580" w:rsidRDefault="00822D0D" w:rsidP="001F0C70">
      <w:pPr>
        <w:tabs>
          <w:tab w:val="left" w:pos="1440"/>
        </w:tabs>
        <w:jc w:val="both"/>
        <w:rPr>
          <w:b/>
        </w:rPr>
      </w:pPr>
      <w:r w:rsidRPr="002A6580">
        <w:rPr>
          <w:b/>
        </w:rPr>
        <w:t>MUHASEBE POLİTİKALARINA İLİŞKİN AÇIKLAMALAR (Devamı)</w:t>
      </w:r>
    </w:p>
    <w:p w14:paraId="112A28B9" w14:textId="77777777" w:rsidR="000400FB" w:rsidRPr="002A6580" w:rsidRDefault="000400FB" w:rsidP="001F0C70">
      <w:pPr>
        <w:ind w:left="851" w:hanging="720"/>
        <w:jc w:val="both"/>
        <w:rPr>
          <w:b/>
        </w:rPr>
      </w:pPr>
    </w:p>
    <w:p w14:paraId="1969077E" w14:textId="77777777" w:rsidR="00167D71" w:rsidRPr="002A6580" w:rsidRDefault="00167D71" w:rsidP="001F0C70">
      <w:pPr>
        <w:tabs>
          <w:tab w:val="left" w:pos="851"/>
        </w:tabs>
        <w:ind w:left="851" w:hanging="851"/>
        <w:jc w:val="both"/>
        <w:rPr>
          <w:b/>
        </w:rPr>
      </w:pPr>
      <w:r w:rsidRPr="002A6580">
        <w:rPr>
          <w:b/>
        </w:rPr>
        <w:t>XII.</w:t>
      </w:r>
      <w:r w:rsidRPr="002A6580">
        <w:rPr>
          <w:b/>
        </w:rPr>
        <w:tab/>
        <w:t>ŞEREFİYE VE DİĞER MADDİ OLMAYAN DURAN VARLIKLARA İLİŞKİN AÇIKLAMALAR</w:t>
      </w:r>
    </w:p>
    <w:p w14:paraId="6D512EC8" w14:textId="77777777" w:rsidR="00167D71" w:rsidRPr="002A6580" w:rsidRDefault="00167D71" w:rsidP="001F0C70">
      <w:pPr>
        <w:ind w:left="851" w:hanging="709"/>
        <w:jc w:val="both"/>
        <w:rPr>
          <w:rFonts w:eastAsia="Arial Unicode MS"/>
          <w:bCs/>
        </w:rPr>
      </w:pPr>
    </w:p>
    <w:p w14:paraId="5E7CAFD5" w14:textId="57200166" w:rsidR="00B22C5F" w:rsidRPr="002A6580" w:rsidRDefault="00B22C5F" w:rsidP="001F0C70">
      <w:pPr>
        <w:ind w:left="851"/>
        <w:jc w:val="both"/>
        <w:rPr>
          <w:rFonts w:eastAsia="Arial Unicode MS"/>
          <w:bCs/>
        </w:rPr>
      </w:pPr>
      <w:r w:rsidRPr="002A6580">
        <w:rPr>
          <w:rFonts w:eastAsia="Arial Unicode MS"/>
          <w:bCs/>
        </w:rPr>
        <w:t>Bilanço tarihi itibarıyla Banka’nın finansal tabloları</w:t>
      </w:r>
      <w:r w:rsidR="00F33C43">
        <w:rPr>
          <w:rFonts w:eastAsia="Arial Unicode MS"/>
          <w:bCs/>
        </w:rPr>
        <w:t xml:space="preserve">na yansıtılması gereken </w:t>
      </w:r>
      <w:r w:rsidRPr="002A6580">
        <w:rPr>
          <w:rFonts w:eastAsia="Arial Unicode MS"/>
          <w:bCs/>
        </w:rPr>
        <w:t xml:space="preserve">şerefiye </w:t>
      </w:r>
      <w:r w:rsidR="00F33C43">
        <w:rPr>
          <w:rFonts w:eastAsia="Arial Unicode MS"/>
          <w:bCs/>
        </w:rPr>
        <w:t xml:space="preserve">kalemi </w:t>
      </w:r>
      <w:r w:rsidRPr="002A6580">
        <w:rPr>
          <w:rFonts w:eastAsia="Arial Unicode MS"/>
          <w:bCs/>
        </w:rPr>
        <w:t>bulunmamaktadır.</w:t>
      </w:r>
    </w:p>
    <w:p w14:paraId="70725DE9" w14:textId="77777777" w:rsidR="00B22C5F" w:rsidRPr="002A6580" w:rsidRDefault="00B22C5F" w:rsidP="001F0C70">
      <w:pPr>
        <w:ind w:left="851"/>
        <w:jc w:val="both"/>
        <w:rPr>
          <w:rFonts w:eastAsia="Arial Unicode MS"/>
          <w:bCs/>
        </w:rPr>
      </w:pPr>
    </w:p>
    <w:p w14:paraId="6E89A42F" w14:textId="77777777" w:rsidR="00B22C5F" w:rsidRPr="002A6580" w:rsidRDefault="00B22C5F" w:rsidP="001F0C70">
      <w:pPr>
        <w:ind w:left="851"/>
        <w:jc w:val="both"/>
        <w:rPr>
          <w:rFonts w:eastAsia="Arial Unicode MS"/>
          <w:bCs/>
        </w:rPr>
      </w:pPr>
      <w:r w:rsidRPr="002A6580">
        <w:rPr>
          <w:rFonts w:eastAsia="Arial Unicode MS"/>
          <w:bCs/>
        </w:rPr>
        <w:t>Diğer maddi olmayan duran varlıkların ilk kayıtları elde etme tutarları üzerinden yapılmıştır. Diğer maddi olmayan duran varlıklar, kayda alınmalarını izleyen dönemde maliyet bedelinden birikmiş amortismanların ve varsa birikmiş değer azalışlarının düşülmesinden sonra kalan tutarları üzerinden değerlenmiştir.</w:t>
      </w:r>
    </w:p>
    <w:p w14:paraId="316C98AF" w14:textId="77777777" w:rsidR="00B22C5F" w:rsidRPr="002A6580" w:rsidRDefault="00B22C5F" w:rsidP="001F0C70">
      <w:pPr>
        <w:ind w:left="851"/>
        <w:jc w:val="both"/>
        <w:rPr>
          <w:rFonts w:eastAsia="Arial Unicode MS"/>
          <w:bCs/>
        </w:rPr>
      </w:pPr>
    </w:p>
    <w:p w14:paraId="2E2A43EC" w14:textId="77777777" w:rsidR="00B22C5F" w:rsidRPr="002A6580" w:rsidRDefault="00B22C5F" w:rsidP="001F0C70">
      <w:pPr>
        <w:ind w:left="851"/>
        <w:jc w:val="both"/>
        <w:rPr>
          <w:rFonts w:eastAsia="Arial Unicode MS"/>
          <w:bCs/>
        </w:rPr>
      </w:pPr>
      <w:r w:rsidRPr="002A6580">
        <w:rPr>
          <w:rFonts w:eastAsia="Arial Unicode MS"/>
          <w:bCs/>
        </w:rPr>
        <w:t>Diğer maddi olmayan duran varlıklar tahmini faydalı ömürleri boyunca doğrusal amortisman yöntemi kullanılarak itfa edilmektedir. Diğer maddi olmayan duran varlıkların faydalı ömürlerinin tespiti, varlığın beklenen kullanım süresi, teknik, teknolojik veya diğer türdeki eskime ve varlıktan beklenen ekonomik faydayı elde etmek için gerekli olan bakım masrafları gibi hususlar değerlendirilerek yapılmaktadır.</w:t>
      </w:r>
    </w:p>
    <w:p w14:paraId="267C801D" w14:textId="77777777" w:rsidR="00B22C5F" w:rsidRPr="002A6580" w:rsidRDefault="00B22C5F" w:rsidP="001F0C70">
      <w:pPr>
        <w:ind w:left="851"/>
        <w:jc w:val="both"/>
        <w:rPr>
          <w:rFonts w:eastAsia="Arial Unicode MS"/>
          <w:bCs/>
        </w:rPr>
      </w:pPr>
    </w:p>
    <w:p w14:paraId="114BA80A" w14:textId="77777777" w:rsidR="00B22C5F" w:rsidRPr="002A6580" w:rsidRDefault="00B22C5F" w:rsidP="001F0C70">
      <w:pPr>
        <w:ind w:left="851"/>
        <w:jc w:val="both"/>
        <w:rPr>
          <w:rFonts w:eastAsia="Arial Unicode MS"/>
          <w:bCs/>
        </w:rPr>
      </w:pPr>
      <w:r w:rsidRPr="002A6580">
        <w:rPr>
          <w:rFonts w:eastAsia="Arial Unicode MS"/>
          <w:bCs/>
        </w:rPr>
        <w:t>Banka, bilgisayar yazılımları için katlandığı maliyetleri diğer maddi olmayan duran varlıklar-gayrimaddi haklar hesabında izlemekte olup, geliştirici giderleri yazılımın ilk maliyetine eklemek ve faydalı ömürlerini de dikkate almak suretiyle 3 ila 15 yılda itfa etmektedir.</w:t>
      </w:r>
    </w:p>
    <w:p w14:paraId="1E7A3065" w14:textId="77777777" w:rsidR="00B22C5F" w:rsidRPr="002A6580" w:rsidRDefault="00B22C5F" w:rsidP="001F0C70">
      <w:pPr>
        <w:ind w:left="851"/>
        <w:jc w:val="both"/>
        <w:rPr>
          <w:rFonts w:eastAsia="Arial Unicode MS"/>
          <w:bCs/>
        </w:rPr>
      </w:pPr>
    </w:p>
    <w:p w14:paraId="509F6556" w14:textId="77777777" w:rsidR="00B22C5F" w:rsidRPr="002A6580" w:rsidRDefault="00B22C5F" w:rsidP="001F0C70">
      <w:pPr>
        <w:ind w:left="851" w:hanging="851"/>
        <w:jc w:val="both"/>
        <w:rPr>
          <w:b/>
        </w:rPr>
      </w:pPr>
      <w:r w:rsidRPr="002A6580">
        <w:rPr>
          <w:b/>
        </w:rPr>
        <w:t>XIII.</w:t>
      </w:r>
      <w:r w:rsidRPr="002A6580">
        <w:rPr>
          <w:b/>
        </w:rPr>
        <w:tab/>
        <w:t>MADDİ DURAN VARLIKLARA İLİŞKİN AÇIKLAMALAR</w:t>
      </w:r>
    </w:p>
    <w:p w14:paraId="0DFF7B7F" w14:textId="77777777" w:rsidR="00B22C5F" w:rsidRPr="002A6580" w:rsidRDefault="00B22C5F" w:rsidP="001F0C70">
      <w:pPr>
        <w:ind w:left="851" w:hanging="709"/>
        <w:jc w:val="both"/>
        <w:rPr>
          <w:rFonts w:eastAsia="Arial Unicode MS"/>
          <w:bCs/>
        </w:rPr>
      </w:pPr>
    </w:p>
    <w:p w14:paraId="1D317627" w14:textId="77777777" w:rsidR="00B22C5F" w:rsidRPr="002A6580" w:rsidRDefault="00B22C5F" w:rsidP="001F0C70">
      <w:pPr>
        <w:spacing w:line="233" w:lineRule="auto"/>
        <w:ind w:left="851"/>
        <w:jc w:val="both"/>
      </w:pPr>
      <w:r w:rsidRPr="002A6580">
        <w:t xml:space="preserve">Maddi duran varlıkların ilk kayıtları elde etme tutarları ve varlığın kullanılabilir hale getirilebilmesi için gerekli diğer doğrudan giderlerin ilavesi suretiyle bulunmuş maliyet bedeli üzerinden yapılmıştır. </w:t>
      </w:r>
    </w:p>
    <w:p w14:paraId="0D8E86CB" w14:textId="77777777" w:rsidR="00B22C5F" w:rsidRPr="002A6580" w:rsidRDefault="00B22C5F" w:rsidP="001F0C70">
      <w:pPr>
        <w:spacing w:line="233" w:lineRule="auto"/>
        <w:ind w:left="851"/>
        <w:jc w:val="both"/>
      </w:pPr>
    </w:p>
    <w:p w14:paraId="2FD5DE4F" w14:textId="77777777" w:rsidR="00B22C5F" w:rsidRPr="002A6580" w:rsidRDefault="00B22C5F" w:rsidP="001F0C70">
      <w:pPr>
        <w:spacing w:line="233" w:lineRule="auto"/>
        <w:ind w:left="851"/>
        <w:jc w:val="both"/>
      </w:pPr>
      <w:r w:rsidRPr="002A6580">
        <w:t xml:space="preserve">Maddi duran varlıklar, kayda alınmalarını izleyen dönemde maliyet bedellerinden birikmiş amortismanları ve varsa değer azalışlarının düşülmesinden sonra kalan tutarlar üzerinden finansal tablolarda gösterilmektedir. Maddi duran varlıklar normal amortisman yöntemi uygulanmak suretiyle tahmini faydalı ömürleri itibarıyla amortismana tabi tutulmaktadır. </w:t>
      </w:r>
    </w:p>
    <w:p w14:paraId="3ABE37E5" w14:textId="77777777" w:rsidR="00B22C5F" w:rsidRPr="002A6580" w:rsidRDefault="00B22C5F" w:rsidP="001F0C70">
      <w:pPr>
        <w:spacing w:line="233" w:lineRule="auto"/>
        <w:ind w:left="851"/>
        <w:jc w:val="both"/>
      </w:pPr>
    </w:p>
    <w:p w14:paraId="2E7312B3" w14:textId="77777777" w:rsidR="00B22C5F" w:rsidRPr="002A6580" w:rsidRDefault="00B22C5F" w:rsidP="001F0C70">
      <w:pPr>
        <w:spacing w:line="233" w:lineRule="auto"/>
        <w:ind w:left="851"/>
        <w:jc w:val="both"/>
      </w:pPr>
      <w:r w:rsidRPr="002A6580">
        <w:t>Uygulanan yıllık amortisman oranları aşağıdaki gibidir;</w:t>
      </w:r>
    </w:p>
    <w:p w14:paraId="0FA133F3" w14:textId="77777777" w:rsidR="00B22C5F" w:rsidRPr="002A6580" w:rsidRDefault="00B22C5F" w:rsidP="001F0C70">
      <w:pPr>
        <w:spacing w:line="233" w:lineRule="auto"/>
        <w:ind w:left="851"/>
        <w:jc w:val="both"/>
      </w:pPr>
    </w:p>
    <w:p w14:paraId="3652995D" w14:textId="77777777" w:rsidR="00B22C5F" w:rsidRPr="002A6580" w:rsidRDefault="00B22C5F" w:rsidP="001F0C70">
      <w:pPr>
        <w:tabs>
          <w:tab w:val="left" w:pos="3119"/>
        </w:tabs>
        <w:spacing w:line="233" w:lineRule="auto"/>
        <w:ind w:left="851"/>
        <w:jc w:val="both"/>
      </w:pPr>
      <w:r w:rsidRPr="002A6580">
        <w:t xml:space="preserve">Taşıt ve demirbaşlar </w:t>
      </w:r>
      <w:r w:rsidRPr="002A6580">
        <w:tab/>
        <w:t>: % 2 - 25</w:t>
      </w:r>
    </w:p>
    <w:p w14:paraId="19D26572" w14:textId="054D336C" w:rsidR="00B22C5F" w:rsidRPr="002A6580" w:rsidRDefault="00B22C5F" w:rsidP="001F0C70">
      <w:pPr>
        <w:tabs>
          <w:tab w:val="left" w:pos="3119"/>
        </w:tabs>
        <w:spacing w:line="233" w:lineRule="auto"/>
        <w:ind w:left="851"/>
        <w:jc w:val="both"/>
      </w:pPr>
      <w:r w:rsidRPr="002A6580">
        <w:t xml:space="preserve">Özel maliyetler </w:t>
      </w:r>
      <w:r w:rsidRPr="002A6580">
        <w:tab/>
        <w:t xml:space="preserve">: Kira süresince </w:t>
      </w:r>
      <w:r w:rsidR="00C13EE0" w:rsidRPr="002A6580">
        <w:t>-</w:t>
      </w:r>
      <w:r w:rsidRPr="002A6580">
        <w:t xml:space="preserve"> 5 yıl</w:t>
      </w:r>
    </w:p>
    <w:p w14:paraId="378A8607" w14:textId="77777777" w:rsidR="00B22C5F" w:rsidRPr="002A6580" w:rsidRDefault="00B22C5F" w:rsidP="001F0C70">
      <w:pPr>
        <w:spacing w:line="233" w:lineRule="auto"/>
        <w:ind w:left="851"/>
        <w:jc w:val="both"/>
      </w:pPr>
    </w:p>
    <w:p w14:paraId="58449C8C" w14:textId="77777777" w:rsidR="00B22C5F" w:rsidRPr="002A6580" w:rsidRDefault="00B22C5F" w:rsidP="001F0C70">
      <w:pPr>
        <w:spacing w:line="233" w:lineRule="auto"/>
        <w:ind w:left="851"/>
        <w:jc w:val="both"/>
      </w:pPr>
      <w:r w:rsidRPr="002A6580">
        <w:t>Maddi duran varlıkların elden çıkarılmasından doğan kazanç veya kayıplar, ilgili maddi duran varlığın net elden çıkarılma hasılatı ile net defter değeri arasındaki fark olarak kar veya zarar hesaplarına yansıtılmaktadır.</w:t>
      </w:r>
    </w:p>
    <w:p w14:paraId="5B36972D" w14:textId="77777777" w:rsidR="00635C22" w:rsidRPr="002A6580" w:rsidRDefault="00635C22" w:rsidP="001F0C70">
      <w:pPr>
        <w:ind w:left="851"/>
        <w:jc w:val="both"/>
        <w:rPr>
          <w:rFonts w:eastAsia="Arial Unicode MS"/>
          <w:bCs/>
        </w:rPr>
      </w:pPr>
    </w:p>
    <w:p w14:paraId="58527DE6" w14:textId="77777777" w:rsidR="00B22C5F" w:rsidRPr="002A6580" w:rsidRDefault="00B22C5F" w:rsidP="001F0C70">
      <w:pPr>
        <w:spacing w:line="233" w:lineRule="auto"/>
        <w:ind w:left="851"/>
        <w:jc w:val="both"/>
      </w:pPr>
      <w:r w:rsidRPr="002A6580">
        <w:t>Bilanço tarihi itibarıyla, varlıklarda bir hesap döneminden daha az bir süre bulunan maddi duran varlıklara ilişkin olarak, bir tam yıl için öngörülen amortisman tutarının, varlığın bilançoda kalış süresiyle orantılanması suretiyle bulunan tutar kadar amortisman ayrılmaktadır. Faaliyet kiralaması geliştirme maliyetleri (özel maliyetler) faydalanma süresi dikkate alınarak eşit tutarlarla itfa edilir. Ancak her halükarda faydalanma süresi kiralama süresini geçemez.</w:t>
      </w:r>
    </w:p>
    <w:p w14:paraId="6FB4D79D" w14:textId="77777777" w:rsidR="00B22C5F" w:rsidRPr="002A6580" w:rsidRDefault="00B22C5F" w:rsidP="001F0C70">
      <w:pPr>
        <w:spacing w:line="233" w:lineRule="auto"/>
        <w:ind w:left="851"/>
        <w:jc w:val="both"/>
      </w:pPr>
    </w:p>
    <w:p w14:paraId="07C093EE" w14:textId="77777777" w:rsidR="00B22C5F" w:rsidRPr="002A6580" w:rsidRDefault="00B22C5F" w:rsidP="001F0C70">
      <w:pPr>
        <w:spacing w:line="233" w:lineRule="auto"/>
        <w:ind w:left="851"/>
        <w:jc w:val="both"/>
      </w:pPr>
      <w:r w:rsidRPr="002A6580">
        <w:t>Elden çıkarılacak maddi duran varlık bulunmamaktadır.</w:t>
      </w:r>
    </w:p>
    <w:p w14:paraId="01F7C88A" w14:textId="77777777" w:rsidR="00B22C5F" w:rsidRPr="002A6580" w:rsidRDefault="00B22C5F" w:rsidP="001F0C70">
      <w:pPr>
        <w:spacing w:line="233" w:lineRule="auto"/>
        <w:ind w:left="851"/>
        <w:jc w:val="both"/>
      </w:pPr>
    </w:p>
    <w:p w14:paraId="19D4F6A8" w14:textId="77777777" w:rsidR="00B22C5F" w:rsidRPr="002A6580" w:rsidRDefault="00B22C5F" w:rsidP="001F0C70">
      <w:pPr>
        <w:tabs>
          <w:tab w:val="left" w:pos="851"/>
        </w:tabs>
        <w:ind w:left="851" w:hanging="851"/>
        <w:jc w:val="both"/>
        <w:rPr>
          <w:b/>
        </w:rPr>
      </w:pPr>
      <w:r w:rsidRPr="002A6580">
        <w:rPr>
          <w:b/>
        </w:rPr>
        <w:t>XIV.</w:t>
      </w:r>
      <w:r w:rsidRPr="002A6580">
        <w:rPr>
          <w:b/>
        </w:rPr>
        <w:tab/>
        <w:t>KİRALAMA İŞLEMLERİNE İLİŞKİN AÇIKLAMALAR</w:t>
      </w:r>
    </w:p>
    <w:p w14:paraId="1A073811" w14:textId="77777777" w:rsidR="00B22C5F" w:rsidRPr="002A6580" w:rsidRDefault="00B22C5F" w:rsidP="001F0C70">
      <w:pPr>
        <w:pStyle w:val="BodyTextIndent"/>
        <w:ind w:left="851" w:right="6" w:firstLine="0"/>
        <w:rPr>
          <w:rFonts w:eastAsia="Arial Unicode MS"/>
          <w:bCs/>
          <w:sz w:val="12"/>
          <w:szCs w:val="20"/>
        </w:rPr>
      </w:pPr>
    </w:p>
    <w:p w14:paraId="21FEB507" w14:textId="77777777" w:rsidR="00DE2D74" w:rsidRPr="002A6580" w:rsidRDefault="00DE2D74" w:rsidP="001F0C70">
      <w:pPr>
        <w:ind w:left="851"/>
        <w:jc w:val="both"/>
        <w:rPr>
          <w:b/>
          <w:i/>
        </w:rPr>
      </w:pPr>
      <w:r w:rsidRPr="002A6580">
        <w:rPr>
          <w:b/>
          <w:i/>
        </w:rPr>
        <w:t>Operasyonel Kiralama İşlemleri</w:t>
      </w:r>
    </w:p>
    <w:p w14:paraId="437380A5" w14:textId="77777777" w:rsidR="00B22C5F" w:rsidRPr="002A6580" w:rsidRDefault="00B22C5F" w:rsidP="00AE0D30">
      <w:pPr>
        <w:spacing w:before="120"/>
        <w:ind w:left="851"/>
        <w:jc w:val="both"/>
        <w:rPr>
          <w:i/>
        </w:rPr>
      </w:pPr>
      <w:r w:rsidRPr="002A6580">
        <w:rPr>
          <w:i/>
        </w:rPr>
        <w:t xml:space="preserve">Kiracı </w:t>
      </w:r>
      <w:r w:rsidRPr="002A6580">
        <w:rPr>
          <w:i/>
          <w:sz w:val="18"/>
        </w:rPr>
        <w:t>olarak</w:t>
      </w:r>
      <w:r w:rsidRPr="002A6580">
        <w:rPr>
          <w:i/>
        </w:rPr>
        <w:t xml:space="preserve"> yapılan işlemler</w:t>
      </w:r>
    </w:p>
    <w:p w14:paraId="411B0F23" w14:textId="77777777" w:rsidR="00B22C5F" w:rsidRPr="002A6580" w:rsidRDefault="00B22C5F" w:rsidP="001F0C70">
      <w:pPr>
        <w:jc w:val="both"/>
        <w:rPr>
          <w:i/>
          <w:sz w:val="14"/>
        </w:rPr>
      </w:pPr>
    </w:p>
    <w:p w14:paraId="46207959" w14:textId="77777777" w:rsidR="0093349B" w:rsidRPr="002A6580" w:rsidRDefault="0093349B" w:rsidP="0093349B">
      <w:pPr>
        <w:pStyle w:val="Gvdemetni20"/>
        <w:shd w:val="clear" w:color="auto" w:fill="auto"/>
        <w:spacing w:before="0" w:after="280" w:line="250" w:lineRule="exact"/>
        <w:ind w:left="851" w:firstLine="0"/>
        <w:jc w:val="both"/>
      </w:pPr>
      <w:r w:rsidRPr="002A6580">
        <w:t>Banka, bir sözleşmenin başlangıcında, sözleşmenin kiralama niteliği taşıyıp taşımadığını ya da kiralama işlemi içerip içermediğini değerlendirir. Sözleşmenin, bir bedel karşılığında tanımlanan varlığın kullanımını kontrol etme hakkını belirli bir süre için devretmesi durumunda, bu sözleşme kiralama niteliği taşımaktadır ya da bir kiralama işlemi içermektedir. Banka, kiralamanın fiilen başladığı tarihte finansal tablolarına bir kullanım hakkı varlığı ve bir kira yükümlülüğü yansıtır.</w:t>
      </w:r>
    </w:p>
    <w:p w14:paraId="66DC17AF" w14:textId="77777777" w:rsidR="00B22C5F" w:rsidRPr="002A6580" w:rsidRDefault="00B22C5F" w:rsidP="001F0C70">
      <w:pPr>
        <w:jc w:val="both"/>
        <w:rPr>
          <w:i/>
        </w:rPr>
      </w:pPr>
    </w:p>
    <w:p w14:paraId="248571F0" w14:textId="77777777" w:rsidR="0093349B" w:rsidRPr="002A6580" w:rsidRDefault="0093349B" w:rsidP="001F0C70">
      <w:pPr>
        <w:jc w:val="both"/>
        <w:rPr>
          <w:i/>
        </w:rPr>
      </w:pPr>
    </w:p>
    <w:p w14:paraId="2E70C41A" w14:textId="77777777" w:rsidR="00B22C5F" w:rsidRPr="002A6580" w:rsidRDefault="00B22C5F" w:rsidP="001F0C70">
      <w:pPr>
        <w:tabs>
          <w:tab w:val="left" w:pos="1440"/>
        </w:tabs>
        <w:jc w:val="both"/>
        <w:rPr>
          <w:b/>
        </w:rPr>
      </w:pPr>
      <w:r w:rsidRPr="002A6580">
        <w:rPr>
          <w:b/>
        </w:rPr>
        <w:t>MUHASEBE POLİTİKALARINA İLİŞKİN AÇIKLAMALAR (Devamı)</w:t>
      </w:r>
    </w:p>
    <w:p w14:paraId="371FF0F6" w14:textId="77777777" w:rsidR="00B22C5F" w:rsidRPr="002A6580" w:rsidRDefault="00B22C5F" w:rsidP="001F0C70">
      <w:pPr>
        <w:ind w:left="851"/>
        <w:jc w:val="both"/>
        <w:rPr>
          <w:i/>
        </w:rPr>
      </w:pPr>
    </w:p>
    <w:p w14:paraId="5F6BED33" w14:textId="77777777" w:rsidR="00B22C5F" w:rsidRPr="002A6580" w:rsidRDefault="00B22C5F" w:rsidP="001F0C70">
      <w:pPr>
        <w:ind w:left="851" w:hanging="851"/>
        <w:jc w:val="both"/>
        <w:rPr>
          <w:b/>
        </w:rPr>
      </w:pPr>
      <w:r w:rsidRPr="002A6580">
        <w:rPr>
          <w:b/>
        </w:rPr>
        <w:t>XIV.</w:t>
      </w:r>
      <w:r w:rsidRPr="002A6580">
        <w:rPr>
          <w:b/>
        </w:rPr>
        <w:tab/>
        <w:t>KİRALAMA İŞLEMLERİNE İLİŞKİN AÇIKLAMALAR (Devamı)</w:t>
      </w:r>
    </w:p>
    <w:p w14:paraId="4A77A394" w14:textId="77777777" w:rsidR="00B22C5F" w:rsidRPr="002A6580" w:rsidRDefault="00B22C5F" w:rsidP="001F0C70">
      <w:pPr>
        <w:ind w:left="851"/>
        <w:jc w:val="both"/>
        <w:rPr>
          <w:i/>
        </w:rPr>
      </w:pPr>
    </w:p>
    <w:p w14:paraId="6ACB4DBD" w14:textId="77777777" w:rsidR="00B22C5F" w:rsidRPr="002A6580" w:rsidRDefault="0093349B" w:rsidP="005B2077">
      <w:pPr>
        <w:ind w:left="851"/>
        <w:jc w:val="both"/>
        <w:rPr>
          <w:i/>
        </w:rPr>
      </w:pPr>
      <w:r w:rsidRPr="002A6580">
        <w:rPr>
          <w:i/>
        </w:rPr>
        <w:t>Kullanım hakkı varlığı</w:t>
      </w:r>
      <w:r w:rsidR="00B22C5F" w:rsidRPr="002A6580">
        <w:rPr>
          <w:i/>
        </w:rPr>
        <w:t>;</w:t>
      </w:r>
    </w:p>
    <w:p w14:paraId="147237DC" w14:textId="77777777" w:rsidR="00B22C5F" w:rsidRPr="002A6580" w:rsidRDefault="00B22C5F" w:rsidP="005B2077">
      <w:pPr>
        <w:ind w:left="851"/>
        <w:jc w:val="both"/>
        <w:rPr>
          <w:i/>
        </w:rPr>
      </w:pPr>
    </w:p>
    <w:p w14:paraId="7CD5B17C" w14:textId="77777777" w:rsidR="0093349B" w:rsidRPr="002A6580" w:rsidRDefault="0093349B" w:rsidP="005B2077">
      <w:pPr>
        <w:pStyle w:val="Gvdemetni20"/>
        <w:shd w:val="clear" w:color="auto" w:fill="auto"/>
        <w:spacing w:before="0" w:after="151" w:line="200" w:lineRule="exact"/>
        <w:ind w:left="851" w:firstLine="0"/>
        <w:jc w:val="both"/>
      </w:pPr>
      <w:r w:rsidRPr="002A6580">
        <w:t>Kullanım hakkı varlığı ilk olarak maliyet yöntemiyle muhasebeleştirilir ve aşağıdakileri içerir:</w:t>
      </w:r>
    </w:p>
    <w:p w14:paraId="2D06D596" w14:textId="77777777" w:rsidR="0093349B" w:rsidRPr="002A6580" w:rsidRDefault="0093349B" w:rsidP="00C00C68">
      <w:pPr>
        <w:pStyle w:val="Gvdemetni20"/>
        <w:numPr>
          <w:ilvl w:val="0"/>
          <w:numId w:val="43"/>
        </w:numPr>
        <w:shd w:val="clear" w:color="auto" w:fill="auto"/>
        <w:tabs>
          <w:tab w:val="left" w:pos="1108"/>
        </w:tabs>
        <w:spacing w:before="0" w:after="0" w:line="254" w:lineRule="exact"/>
        <w:ind w:left="851" w:firstLine="0"/>
        <w:jc w:val="both"/>
      </w:pPr>
      <w:r w:rsidRPr="002A6580">
        <w:t>Kira yükümlülüğünün ilk ölçüm tutarı,</w:t>
      </w:r>
    </w:p>
    <w:p w14:paraId="7A3CB8ED" w14:textId="77777777" w:rsidR="0093349B" w:rsidRPr="002A6580" w:rsidRDefault="0093349B" w:rsidP="00C00C68">
      <w:pPr>
        <w:pStyle w:val="Gvdemetni20"/>
        <w:numPr>
          <w:ilvl w:val="0"/>
          <w:numId w:val="43"/>
        </w:numPr>
        <w:shd w:val="clear" w:color="auto" w:fill="auto"/>
        <w:tabs>
          <w:tab w:val="left" w:pos="1132"/>
        </w:tabs>
        <w:spacing w:before="100" w:beforeAutospacing="1" w:after="0" w:line="254" w:lineRule="exact"/>
        <w:ind w:left="851" w:firstLine="0"/>
        <w:jc w:val="both"/>
      </w:pPr>
      <w:r w:rsidRPr="002A6580">
        <w:t>Kiralamanın fiilen başladığı tarihte veya öncesinde yapılan tüm kira ödemelerinden alınan tüm kiralama teşviklerinin düşülmesiyle elde edilen tutar,</w:t>
      </w:r>
    </w:p>
    <w:p w14:paraId="068F4959" w14:textId="77777777" w:rsidR="00CF4E56" w:rsidRPr="002A6580" w:rsidRDefault="0093349B" w:rsidP="00C00C68">
      <w:pPr>
        <w:pStyle w:val="Gvdemetni20"/>
        <w:numPr>
          <w:ilvl w:val="0"/>
          <w:numId w:val="43"/>
        </w:numPr>
        <w:shd w:val="clear" w:color="auto" w:fill="auto"/>
        <w:tabs>
          <w:tab w:val="left" w:pos="1127"/>
        </w:tabs>
        <w:spacing w:before="0" w:after="0" w:line="320" w:lineRule="exact"/>
        <w:ind w:left="851" w:right="3419" w:firstLine="0"/>
      </w:pPr>
      <w:r w:rsidRPr="002A6580">
        <w:t xml:space="preserve">Banka tarafından katlanılan tüm başlangıçtaki doğrudan maliyetler </w:t>
      </w:r>
    </w:p>
    <w:p w14:paraId="41FD8884" w14:textId="77777777" w:rsidR="00CF4E56" w:rsidRPr="002A6580" w:rsidRDefault="00CF4E56" w:rsidP="005B2077">
      <w:pPr>
        <w:pStyle w:val="Gvdemetni20"/>
        <w:shd w:val="clear" w:color="auto" w:fill="auto"/>
        <w:tabs>
          <w:tab w:val="left" w:pos="1127"/>
        </w:tabs>
        <w:spacing w:before="0" w:after="0" w:line="20" w:lineRule="exact"/>
        <w:ind w:left="851" w:right="3419" w:firstLine="0"/>
        <w:rPr>
          <w:sz w:val="12"/>
        </w:rPr>
      </w:pPr>
    </w:p>
    <w:p w14:paraId="366AF7BC" w14:textId="77777777" w:rsidR="0093349B" w:rsidRPr="002A6580" w:rsidRDefault="0093349B" w:rsidP="005B2077">
      <w:pPr>
        <w:pStyle w:val="Gvdemetni20"/>
        <w:shd w:val="clear" w:color="auto" w:fill="auto"/>
        <w:tabs>
          <w:tab w:val="left" w:pos="1127"/>
        </w:tabs>
        <w:spacing w:before="0" w:after="0" w:line="320" w:lineRule="exact"/>
        <w:ind w:left="851" w:right="3419" w:firstLine="0"/>
      </w:pPr>
      <w:r w:rsidRPr="002A6580">
        <w:t>Banka maliyet yöntemini uygularken, kullanım hakkı varlığını:</w:t>
      </w:r>
    </w:p>
    <w:p w14:paraId="40AEC196" w14:textId="77777777" w:rsidR="0093349B" w:rsidRPr="002A6580" w:rsidRDefault="0093349B" w:rsidP="00C00C68">
      <w:pPr>
        <w:pStyle w:val="Gvdemetni20"/>
        <w:numPr>
          <w:ilvl w:val="0"/>
          <w:numId w:val="44"/>
        </w:numPr>
        <w:shd w:val="clear" w:color="auto" w:fill="auto"/>
        <w:tabs>
          <w:tab w:val="left" w:pos="1108"/>
        </w:tabs>
        <w:spacing w:before="0" w:after="0" w:line="400" w:lineRule="exact"/>
        <w:ind w:left="851" w:firstLine="0"/>
        <w:jc w:val="both"/>
      </w:pPr>
      <w:r w:rsidRPr="002A6580">
        <w:t>birikmiş amortisman ve birikmiş değer düşüklüğü zararları düşülmüş ve</w:t>
      </w:r>
    </w:p>
    <w:p w14:paraId="0B456C9D" w14:textId="77777777" w:rsidR="0093349B" w:rsidRPr="002A6580" w:rsidRDefault="0093349B" w:rsidP="00C00C68">
      <w:pPr>
        <w:pStyle w:val="Gvdemetni20"/>
        <w:numPr>
          <w:ilvl w:val="0"/>
          <w:numId w:val="44"/>
        </w:numPr>
        <w:shd w:val="clear" w:color="auto" w:fill="auto"/>
        <w:tabs>
          <w:tab w:val="left" w:pos="1127"/>
        </w:tabs>
        <w:spacing w:before="0" w:after="154" w:line="200" w:lineRule="exact"/>
        <w:ind w:left="851" w:firstLine="0"/>
        <w:jc w:val="both"/>
      </w:pPr>
      <w:r w:rsidRPr="002A6580">
        <w:t>kira yükümlülüğünün yeniden ölçümüne göre düzeltilmiş maliyeti üzerinden ölçer.</w:t>
      </w:r>
    </w:p>
    <w:p w14:paraId="016483B4" w14:textId="77777777" w:rsidR="0093349B" w:rsidRPr="002A6580" w:rsidRDefault="0093349B" w:rsidP="002556BF">
      <w:pPr>
        <w:pStyle w:val="Gvdemetni20"/>
        <w:shd w:val="clear" w:color="auto" w:fill="auto"/>
        <w:spacing w:before="0" w:after="120" w:line="250" w:lineRule="exact"/>
        <w:ind w:left="851" w:firstLine="0"/>
        <w:jc w:val="both"/>
      </w:pPr>
      <w:r w:rsidRPr="002A6580">
        <w:t>Banka, kullanım hakkı varlığını amortismana tabi tutarken TMS 16 Maddi Duran Varlıklar standardında yer alan amortisman hükümlerini uygular.</w:t>
      </w:r>
    </w:p>
    <w:p w14:paraId="081D3A81" w14:textId="77777777" w:rsidR="0093349B" w:rsidRPr="002A6580" w:rsidRDefault="0093349B" w:rsidP="002556BF">
      <w:pPr>
        <w:spacing w:before="120" w:after="120"/>
        <w:ind w:left="851"/>
        <w:jc w:val="both"/>
        <w:rPr>
          <w:i/>
        </w:rPr>
      </w:pPr>
      <w:r w:rsidRPr="002A6580">
        <w:rPr>
          <w:i/>
        </w:rPr>
        <w:t>Kira yükümlülüğü:</w:t>
      </w:r>
    </w:p>
    <w:p w14:paraId="645A1D7C" w14:textId="77777777" w:rsidR="0093349B" w:rsidRPr="002A6580" w:rsidRDefault="0093349B" w:rsidP="002556BF">
      <w:pPr>
        <w:pStyle w:val="Gvdemetni20"/>
        <w:shd w:val="clear" w:color="auto" w:fill="auto"/>
        <w:spacing w:before="0" w:after="120" w:line="250" w:lineRule="exact"/>
        <w:ind w:left="851" w:firstLine="0"/>
        <w:jc w:val="both"/>
      </w:pPr>
      <w:r w:rsidRPr="002A6580">
        <w:t xml:space="preserve">Kiralamanın fiilen başladığı tarihte, Banka kira yükümlülüğünü o tarihte ödenmemiş olan kira ödemelerinin bugünkü değeri üzerinden ölçer. Kira ödemeleri, bu oranın kolaylıkla belirlenebilmesi durumunda, kiralamadaki zımnî </w:t>
      </w:r>
      <w:r w:rsidR="00010B42" w:rsidRPr="002A6580">
        <w:t>kar payı</w:t>
      </w:r>
      <w:r w:rsidRPr="002A6580">
        <w:t xml:space="preserve"> oranı kullanılarak iskonto edilir. Banka, bu oranın kolaylıkla belirlenememesi durumunda, Banka’nın alternatif borçlanma </w:t>
      </w:r>
      <w:r w:rsidR="006438C1" w:rsidRPr="002A6580">
        <w:t>kar</w:t>
      </w:r>
      <w:r w:rsidRPr="002A6580">
        <w:t xml:space="preserve"> oranını kullanır.</w:t>
      </w:r>
      <w:r w:rsidR="005B2077" w:rsidRPr="002A6580">
        <w:t xml:space="preserve"> </w:t>
      </w:r>
      <w:r w:rsidRPr="002A6580">
        <w:t>Kiralamanın fiilen başladığı tarihte, kira yükümlülüğünün ölçümüne dâhil olan kira ödemeleri, dayanak varlığın kiralama süresi boyunca kullanım hakkı için yapılacak ve kiralamanın fiilen başladığı tarihte ödenmemiş olan ödemelerden oluşur:</w:t>
      </w:r>
    </w:p>
    <w:p w14:paraId="702A1358" w14:textId="77777777" w:rsidR="0093349B" w:rsidRPr="002A6580" w:rsidRDefault="0093349B" w:rsidP="005B2077">
      <w:pPr>
        <w:pStyle w:val="Gvdemetni20"/>
        <w:shd w:val="clear" w:color="auto" w:fill="auto"/>
        <w:spacing w:before="0" w:after="0" w:line="254" w:lineRule="exact"/>
        <w:ind w:left="851" w:firstLine="0"/>
        <w:jc w:val="both"/>
      </w:pPr>
      <w:r w:rsidRPr="002A6580">
        <w:t>Kiralamanın fiilen başladığı tarihten sonra Banka, kira yükümlülüğünü aşağıdaki şekilde ölçer:</w:t>
      </w:r>
    </w:p>
    <w:p w14:paraId="193511B4" w14:textId="77777777" w:rsidR="0093349B" w:rsidRPr="002A6580" w:rsidRDefault="0093349B" w:rsidP="00C00C68">
      <w:pPr>
        <w:pStyle w:val="Gvdemetni20"/>
        <w:numPr>
          <w:ilvl w:val="0"/>
          <w:numId w:val="45"/>
        </w:numPr>
        <w:shd w:val="clear" w:color="auto" w:fill="auto"/>
        <w:tabs>
          <w:tab w:val="left" w:pos="1108"/>
        </w:tabs>
        <w:spacing w:before="0" w:after="0" w:line="254" w:lineRule="exact"/>
        <w:ind w:left="851" w:firstLine="0"/>
        <w:jc w:val="both"/>
      </w:pPr>
      <w:r w:rsidRPr="002A6580">
        <w:t xml:space="preserve">Defter değerini, kira yükümlülüğündeki </w:t>
      </w:r>
      <w:r w:rsidR="006438C1" w:rsidRPr="002A6580">
        <w:t>kar oranını</w:t>
      </w:r>
      <w:r w:rsidRPr="002A6580">
        <w:t xml:space="preserve"> yansıtacak şekilde artırır,</w:t>
      </w:r>
    </w:p>
    <w:p w14:paraId="23F4EE40" w14:textId="77777777" w:rsidR="0093349B" w:rsidRPr="002A6580" w:rsidRDefault="0093349B" w:rsidP="00C00C68">
      <w:pPr>
        <w:pStyle w:val="Gvdemetni20"/>
        <w:numPr>
          <w:ilvl w:val="0"/>
          <w:numId w:val="45"/>
        </w:numPr>
        <w:shd w:val="clear" w:color="auto" w:fill="auto"/>
        <w:tabs>
          <w:tab w:val="left" w:pos="1127"/>
        </w:tabs>
        <w:spacing w:before="0" w:after="0" w:line="254" w:lineRule="exact"/>
        <w:ind w:left="851" w:firstLine="0"/>
        <w:jc w:val="both"/>
      </w:pPr>
      <w:r w:rsidRPr="002A6580">
        <w:t>Defter değerini, yapılmış olan kira ödemelerini yansıtacak şekilde azaltır ve</w:t>
      </w:r>
    </w:p>
    <w:p w14:paraId="0664C826" w14:textId="77777777" w:rsidR="0093349B" w:rsidRPr="002A6580" w:rsidRDefault="0093349B" w:rsidP="00C00C68">
      <w:pPr>
        <w:pStyle w:val="Gvdemetni20"/>
        <w:numPr>
          <w:ilvl w:val="0"/>
          <w:numId w:val="45"/>
        </w:numPr>
        <w:shd w:val="clear" w:color="auto" w:fill="auto"/>
        <w:tabs>
          <w:tab w:val="left" w:pos="1092"/>
        </w:tabs>
        <w:spacing w:before="0" w:after="233" w:line="250" w:lineRule="exact"/>
        <w:ind w:left="851" w:firstLine="0"/>
        <w:jc w:val="both"/>
      </w:pPr>
      <w:r w:rsidRPr="002A6580">
        <w:t>Defter değerini yeniden değerlendirmeleri ve yeniden yapılandırmaları yansıtacak şekilde ya da revize edilmiş özü itibarıyla sabit olan kira ödemelerini yansıtacak şekilde yeniden ölçer.</w:t>
      </w:r>
    </w:p>
    <w:p w14:paraId="635F0470" w14:textId="77777777" w:rsidR="00424247" w:rsidRPr="002A6580" w:rsidRDefault="0093349B" w:rsidP="00EF6409">
      <w:pPr>
        <w:pStyle w:val="Gvdemetni20"/>
        <w:shd w:val="clear" w:color="auto" w:fill="auto"/>
        <w:spacing w:before="0" w:after="120" w:line="259" w:lineRule="exact"/>
        <w:ind w:left="851" w:firstLine="0"/>
        <w:jc w:val="both"/>
      </w:pPr>
      <w:r w:rsidRPr="002A6580">
        <w:t xml:space="preserve">Kiralama süresindeki her bir döneme ait kira yükümlülüğüne ilişkin </w:t>
      </w:r>
      <w:r w:rsidR="006438C1" w:rsidRPr="002A6580">
        <w:t>kar</w:t>
      </w:r>
      <w:r w:rsidRPr="002A6580">
        <w:t xml:space="preserve">, kira yükümlülüğünün kalan bakiyesine sabit bir dönemsel </w:t>
      </w:r>
      <w:r w:rsidR="006438C1" w:rsidRPr="002A6580">
        <w:t>kar</w:t>
      </w:r>
      <w:r w:rsidRPr="002A6580">
        <w:t xml:space="preserve"> oranı uygulanarak bulunan tutardır.</w:t>
      </w:r>
      <w:r w:rsidR="00B27C3A" w:rsidRPr="002A6580">
        <w:t xml:space="preserve"> </w:t>
      </w:r>
      <w:r w:rsidR="00D538F1" w:rsidRPr="002A6580">
        <w:t xml:space="preserve">Katılım Bankası, </w:t>
      </w:r>
      <w:r w:rsidR="00424247" w:rsidRPr="002A6580">
        <w:t>finansal kiralama işlemlerinde kiraya veren olarak yer almaktadır. Katılım Bankası, finansal kiralamaya konu edilmiş varlıkları bilançoda net kiralama yatırımı tutarına eşit değerde bir alacak olarak göstermektedir. Kira ödemelerinin toplamı kar payı ve anapara tutarlarını kapsayan bir şekilde brüt olarak finansal kiralama alacakları hesabında yer almaktadır. Kira ödemelerinin toplamı ile söz konusu sabit kıymetlerin maliyeti arasındaki fark olan kar payı ise kazanılmamış finansal kiralama geliri hesabında yer almaktadır. Kira ödemeleri gerçekleştikçe, kira tutarı finansal kiralama alacakları hesabından düşülmekte; içindeki kar payı ise kazanılmamış kar payı gelirleri hesabından düşülerek gelir tablosuna yansıtılmaktadır.</w:t>
      </w:r>
    </w:p>
    <w:p w14:paraId="4F3A2417" w14:textId="77777777" w:rsidR="00B22C5F" w:rsidRPr="002A6580" w:rsidRDefault="00B22C5F" w:rsidP="001F0C70">
      <w:pPr>
        <w:tabs>
          <w:tab w:val="left" w:pos="851"/>
        </w:tabs>
        <w:ind w:left="851" w:hanging="851"/>
        <w:jc w:val="both"/>
        <w:rPr>
          <w:b/>
        </w:rPr>
      </w:pPr>
      <w:r w:rsidRPr="002A6580">
        <w:rPr>
          <w:b/>
        </w:rPr>
        <w:t>XV.</w:t>
      </w:r>
      <w:r w:rsidRPr="002A6580">
        <w:rPr>
          <w:b/>
        </w:rPr>
        <w:tab/>
        <w:t>KARŞILIKLAR, KOŞULLU VARLIK VE YÜKÜMLÜLÜKLERE İLİŞKİN AÇIKLAMALAR</w:t>
      </w:r>
    </w:p>
    <w:p w14:paraId="04875350" w14:textId="77777777" w:rsidR="00B22C5F" w:rsidRPr="002A6580" w:rsidRDefault="00B22C5F" w:rsidP="001F0C70">
      <w:pPr>
        <w:ind w:left="851" w:hanging="709"/>
        <w:jc w:val="both"/>
        <w:rPr>
          <w:rFonts w:eastAsia="Arial Unicode MS"/>
          <w:bCs/>
        </w:rPr>
      </w:pPr>
    </w:p>
    <w:p w14:paraId="5693C614" w14:textId="77777777" w:rsidR="00B22C5F" w:rsidRPr="002A6580" w:rsidRDefault="00B22C5F" w:rsidP="001F0C70">
      <w:pPr>
        <w:pStyle w:val="Gvdemetni0"/>
        <w:shd w:val="clear" w:color="auto" w:fill="auto"/>
        <w:spacing w:line="240" w:lineRule="auto"/>
        <w:ind w:left="851" w:firstLine="0"/>
        <w:jc w:val="both"/>
      </w:pPr>
      <w:r w:rsidRPr="002A6580">
        <w:t>Krediler ve diğer alacaklar için ayrılan beklenen zarar karşılıkları dışında kalan karşılıklar ve koşullu yükümlülükler TMS 37 “Karşılıklar, Koşullu Borçlar ve Koşullu Varlıklara İlişkin Türkiye Muhasebe Standardı”na uygun olarak muhasebeleştirilmektedir.</w:t>
      </w:r>
    </w:p>
    <w:p w14:paraId="7E22D8EF" w14:textId="77777777" w:rsidR="00B22C5F" w:rsidRPr="002A6580" w:rsidRDefault="00B22C5F" w:rsidP="002556BF">
      <w:pPr>
        <w:pStyle w:val="Gvdemetni0"/>
        <w:shd w:val="clear" w:color="auto" w:fill="auto"/>
        <w:spacing w:before="120" w:after="120" w:line="240" w:lineRule="auto"/>
        <w:ind w:left="851" w:firstLine="0"/>
        <w:jc w:val="both"/>
      </w:pPr>
      <w:r w:rsidRPr="002A6580">
        <w:t>Banka, geçmiş bir olaydan kaynaklanan mevcut bir yükümlülüğün (hukuki veya zımni) bulunması, yükümlülüğün yerine getirilmesi için ekonomik fayda içeren kaynakların işletmeden çıkmalarının muhtemel olması ve yükümlülük tutarının güvenli bir biçimde tahmin edilebiliyor olması durumunda karşılık ayırmaktadır. Tutarın yeterince güvenilir olarak ölçülemediği ve yükümlülüğün yerine getirilmesi için Banka’dan kaynak çıkma ihtimalinin bulunmadığı durumlarda söz konusu yükümlülük “Koşullu” olarak kabul edilmekte ve dipnotlarda açıklanmaktadır.</w:t>
      </w:r>
    </w:p>
    <w:p w14:paraId="19E949B4" w14:textId="77777777" w:rsidR="0093349B" w:rsidRPr="002A6580" w:rsidRDefault="0093349B" w:rsidP="00EF6409">
      <w:pPr>
        <w:pageBreakBefore/>
        <w:tabs>
          <w:tab w:val="left" w:pos="851"/>
        </w:tabs>
        <w:ind w:left="851" w:hanging="851"/>
        <w:jc w:val="both"/>
        <w:rPr>
          <w:b/>
        </w:rPr>
      </w:pPr>
      <w:r w:rsidRPr="002A6580">
        <w:rPr>
          <w:b/>
        </w:rPr>
        <w:t>MUHASEBE POLİTİKALARINA İLİŞKİN AÇIKLAMALAR (Devamı)</w:t>
      </w:r>
    </w:p>
    <w:p w14:paraId="25BD420E" w14:textId="77777777" w:rsidR="0093349B" w:rsidRPr="002A6580" w:rsidRDefault="0093349B" w:rsidP="001F0C70">
      <w:pPr>
        <w:pStyle w:val="Gvdemetni0"/>
        <w:shd w:val="clear" w:color="auto" w:fill="auto"/>
        <w:spacing w:line="240" w:lineRule="auto"/>
        <w:ind w:left="851" w:firstLine="0"/>
        <w:jc w:val="both"/>
      </w:pPr>
    </w:p>
    <w:p w14:paraId="689BC762" w14:textId="77777777" w:rsidR="0093349B" w:rsidRPr="002A6580" w:rsidRDefault="0093349B" w:rsidP="0093349B">
      <w:pPr>
        <w:tabs>
          <w:tab w:val="left" w:pos="851"/>
        </w:tabs>
        <w:ind w:left="851" w:hanging="851"/>
        <w:jc w:val="both"/>
        <w:rPr>
          <w:b/>
        </w:rPr>
      </w:pPr>
      <w:r w:rsidRPr="002A6580">
        <w:rPr>
          <w:b/>
        </w:rPr>
        <w:t>XV.</w:t>
      </w:r>
      <w:r w:rsidRPr="002A6580">
        <w:rPr>
          <w:b/>
        </w:rPr>
        <w:tab/>
        <w:t>KARŞILIKLAR, KOŞULLU VARLIK VE YÜKÜMLÜLÜKLERE İLİŞKİN AÇIKLAMALAR</w:t>
      </w:r>
      <w:r w:rsidR="00080979" w:rsidRPr="002A6580">
        <w:rPr>
          <w:b/>
        </w:rPr>
        <w:t xml:space="preserve"> (Devamı)</w:t>
      </w:r>
    </w:p>
    <w:p w14:paraId="3B3CF290" w14:textId="77777777" w:rsidR="00B22C5F" w:rsidRPr="002A6580" w:rsidRDefault="00B22C5F" w:rsidP="001F0C70">
      <w:pPr>
        <w:pStyle w:val="Gvdemetni0"/>
        <w:shd w:val="clear" w:color="auto" w:fill="auto"/>
        <w:spacing w:line="240" w:lineRule="auto"/>
        <w:ind w:left="851" w:firstLine="0"/>
        <w:jc w:val="both"/>
      </w:pPr>
    </w:p>
    <w:p w14:paraId="2C3250BC" w14:textId="77777777" w:rsidR="00B22C5F" w:rsidRPr="002A6580" w:rsidRDefault="00B22C5F" w:rsidP="001F0C70">
      <w:pPr>
        <w:pStyle w:val="Gvdemetni0"/>
        <w:shd w:val="clear" w:color="auto" w:fill="auto"/>
        <w:spacing w:line="240" w:lineRule="auto"/>
        <w:ind w:left="851" w:firstLine="0"/>
        <w:jc w:val="both"/>
      </w:pPr>
      <w:r w:rsidRPr="002A6580">
        <w:t>Mali bünyeyi etkileyebilecek boyuttaki işlemlerden verileri net olanlar için bu verilere dayanılarak, aksi durumda olanlar için ise tahmini olarak karşılık ayrılmaktadır.</w:t>
      </w:r>
    </w:p>
    <w:p w14:paraId="174E9B52" w14:textId="77777777" w:rsidR="00B22C5F" w:rsidRPr="002A6580" w:rsidRDefault="00B22C5F" w:rsidP="00EF6409">
      <w:pPr>
        <w:spacing w:before="120"/>
        <w:ind w:left="851"/>
        <w:jc w:val="both"/>
      </w:pPr>
      <w:r w:rsidRPr="002A6580">
        <w:t>Bilanço tarihi itibarıyla, geçmiş olayların bir sonucu olarak ortaya çıkması muhtemel ve tutarı güvenilir bir şekilde ölçülebilen şarta bağlı olay bulunmamaktadır.</w:t>
      </w:r>
    </w:p>
    <w:p w14:paraId="2712AE02" w14:textId="77777777" w:rsidR="00B22C5F" w:rsidRPr="002A6580" w:rsidRDefault="00B22C5F" w:rsidP="00EF6409">
      <w:pPr>
        <w:spacing w:before="120"/>
        <w:ind w:left="851"/>
        <w:jc w:val="both"/>
        <w:rPr>
          <w:rFonts w:eastAsia="Arial Unicode MS"/>
          <w:bCs/>
        </w:rPr>
      </w:pPr>
      <w:r w:rsidRPr="002A6580">
        <w:rPr>
          <w:rFonts w:eastAsia="Arial Unicode MS"/>
          <w:bCs/>
        </w:rPr>
        <w:t>Koşullu varlıklar, genellikle, ekonomik yararların işletmeye girişi olasılığını doğuran, planlanmamış veya diğer beklenmeyen olaylardan oluşmaktadır. Koşullu varlıkların finansal tablolarda gösterilmeleri, hiçbir zaman elde edilemeyecek bir gelirin muhasebeleştirilmesi sonucunu doğurabileceğinden, sözü edilen varlıklar finansal tablolarda yer almamaktadır. Koşullu varlıklar, ekonomik faydaların işletmeye girişleri olası ise finansal tablo dipnotlarında açıklanmaktadır. Koşullu varlıklar ilgili gelişmelerin finansal tablolarda doğru olarak yansıtılmalarını teminen sürekli olarak değerlendirmeye tabi tutulur. Ekonomik faydanın Banka’ya girmesinin neredeyse kesin hale gelmesi durumuda ilgili varlık ve buna ilişkin gelir, değişikliğin oluştuğu dönemin finansal tablolarına yansıtılır.</w:t>
      </w:r>
    </w:p>
    <w:p w14:paraId="12AA5560" w14:textId="77777777" w:rsidR="00B22C5F" w:rsidRPr="002A6580" w:rsidRDefault="00B22C5F" w:rsidP="001F0C70">
      <w:pPr>
        <w:ind w:left="851"/>
        <w:jc w:val="both"/>
        <w:rPr>
          <w:b/>
        </w:rPr>
      </w:pPr>
    </w:p>
    <w:p w14:paraId="2B9A04C4" w14:textId="77777777" w:rsidR="00E042BB" w:rsidRPr="002A6580" w:rsidRDefault="00E042BB" w:rsidP="00B81293">
      <w:pPr>
        <w:ind w:left="851" w:hanging="837"/>
        <w:jc w:val="both"/>
        <w:rPr>
          <w:rFonts w:eastAsia="Arial Unicode MS"/>
          <w:bCs/>
        </w:rPr>
      </w:pPr>
      <w:r w:rsidRPr="002A6580">
        <w:rPr>
          <w:b/>
        </w:rPr>
        <w:t>XVI.</w:t>
      </w:r>
      <w:r w:rsidRPr="002A6580">
        <w:rPr>
          <w:b/>
        </w:rPr>
        <w:tab/>
        <w:t>ÇALIŞANLARIN HAKLARINA İLİŞKİN YÜKÜMLÜLÜKLERE İLİŞKİN AÇIKLAMALAR</w:t>
      </w:r>
    </w:p>
    <w:p w14:paraId="4EB59238" w14:textId="77777777" w:rsidR="00E042BB" w:rsidRPr="002A6580" w:rsidRDefault="00E042BB" w:rsidP="001F0C70">
      <w:pPr>
        <w:ind w:left="851"/>
        <w:jc w:val="both"/>
        <w:rPr>
          <w:rFonts w:eastAsia="Arial Unicode MS"/>
          <w:bCs/>
          <w:sz w:val="12"/>
        </w:rPr>
      </w:pPr>
    </w:p>
    <w:p w14:paraId="26B73EF8" w14:textId="77777777" w:rsidR="00E042BB" w:rsidRPr="002A6580" w:rsidRDefault="001476BE" w:rsidP="005209BC">
      <w:pPr>
        <w:pStyle w:val="BodyText"/>
        <w:numPr>
          <w:ilvl w:val="0"/>
          <w:numId w:val="3"/>
        </w:numPr>
        <w:tabs>
          <w:tab w:val="clear" w:pos="0"/>
          <w:tab w:val="clear" w:pos="567"/>
          <w:tab w:val="clear" w:pos="720"/>
          <w:tab w:val="left" w:pos="1276"/>
        </w:tabs>
        <w:ind w:left="1276" w:hanging="425"/>
        <w:rPr>
          <w:b/>
          <w:color w:val="auto"/>
          <w:sz w:val="20"/>
        </w:rPr>
      </w:pPr>
      <w:r w:rsidRPr="002A6580">
        <w:rPr>
          <w:b/>
          <w:color w:val="auto"/>
          <w:sz w:val="20"/>
        </w:rPr>
        <w:t xml:space="preserve">Kıdem </w:t>
      </w:r>
      <w:r w:rsidR="00E042BB" w:rsidRPr="002A6580">
        <w:rPr>
          <w:b/>
          <w:color w:val="auto"/>
          <w:sz w:val="20"/>
        </w:rPr>
        <w:t>Tazminatı ve İzin Hakları</w:t>
      </w:r>
    </w:p>
    <w:p w14:paraId="5EF774A7" w14:textId="77777777" w:rsidR="00E042BB" w:rsidRPr="002A6580" w:rsidRDefault="00E042BB" w:rsidP="001F0C70">
      <w:pPr>
        <w:ind w:left="851"/>
        <w:jc w:val="both"/>
        <w:rPr>
          <w:rFonts w:eastAsia="Arial Unicode MS"/>
          <w:bCs/>
          <w:sz w:val="10"/>
        </w:rPr>
      </w:pPr>
    </w:p>
    <w:p w14:paraId="56430C39" w14:textId="77777777" w:rsidR="007B6A51" w:rsidRPr="002A6580" w:rsidRDefault="007B6A51" w:rsidP="001F0C70">
      <w:pPr>
        <w:ind w:left="851"/>
        <w:jc w:val="both"/>
        <w:rPr>
          <w:rFonts w:eastAsia="Arial Unicode MS"/>
          <w:bCs/>
        </w:rPr>
      </w:pPr>
      <w:r w:rsidRPr="002A6580">
        <w:rPr>
          <w:rFonts w:eastAsia="Arial Unicode MS"/>
          <w:bCs/>
        </w:rPr>
        <w:t>Kıdem tazminatı ve izin haklarına ilişkin yükümlülükler TMS 19 “Çalışanlara Sağlanan Faydalara İlişkin Türkiye Muhasebe Standardı” hükümlerine göre muhasebeleştirmektedir.</w:t>
      </w:r>
    </w:p>
    <w:p w14:paraId="6538D393" w14:textId="77777777" w:rsidR="007B6A51" w:rsidRPr="002A6580" w:rsidRDefault="007B6A51" w:rsidP="001F0C70">
      <w:pPr>
        <w:ind w:left="851"/>
        <w:jc w:val="both"/>
        <w:rPr>
          <w:rFonts w:eastAsia="Arial Unicode MS"/>
          <w:bCs/>
          <w:sz w:val="10"/>
        </w:rPr>
      </w:pPr>
    </w:p>
    <w:p w14:paraId="5019ABAF" w14:textId="77777777" w:rsidR="007B6A51" w:rsidRPr="002A6580" w:rsidRDefault="007B6A51" w:rsidP="001F0C70">
      <w:pPr>
        <w:ind w:left="851"/>
        <w:jc w:val="both"/>
        <w:rPr>
          <w:rFonts w:eastAsia="Arial Unicode MS"/>
          <w:bCs/>
        </w:rPr>
      </w:pPr>
      <w:r w:rsidRPr="002A6580">
        <w:rPr>
          <w:rFonts w:eastAsia="Arial Unicode MS"/>
          <w:bCs/>
        </w:rPr>
        <w:t>Banka, ilgili mevzuat uyarınca emeklilik, yasal koşulların oluşması halinde istifa ya da işten çıkarılma, askerlik hizmeti nedeniyle işten ayrılma, vefat durumunda çalışanın yasal mirasçılarına ve evlenmelerini müteakip bir yıl içinde kendi arzusu ile işten ayrılan bayan çalışanlarına kıdem tazminatı ödemekle yükümlüdür. Personelin, Banka’daki çalışma statüsü ve bağlı olduğu sosyal güvenlik kurumuna göre ilgili mevzuat uyarınca, işçi statüsünde çalıştıkları dönem için ayrıldıkları tarihteki maaşı esas alınarak (kıdem tazminatı tavanını aşmamak suretiyle) kıdem tazminatı hesaplanmaktadır.</w:t>
      </w:r>
      <w:r w:rsidR="00D5652A" w:rsidRPr="002A6580">
        <w:rPr>
          <w:rFonts w:eastAsia="Arial Unicode MS"/>
          <w:bCs/>
        </w:rPr>
        <w:t xml:space="preserve"> Kıdem tazminatı aktüeryal varsayımlara dayanılarak hesaplanmaktadır.</w:t>
      </w:r>
    </w:p>
    <w:p w14:paraId="03DC2707" w14:textId="77777777" w:rsidR="007B6A51" w:rsidRPr="002A6580" w:rsidRDefault="007B6A51" w:rsidP="001F0C70">
      <w:pPr>
        <w:ind w:left="851"/>
        <w:jc w:val="both"/>
        <w:rPr>
          <w:rFonts w:eastAsia="Arial Unicode MS"/>
          <w:bCs/>
          <w:sz w:val="10"/>
        </w:rPr>
      </w:pPr>
    </w:p>
    <w:p w14:paraId="2FD1F1D7" w14:textId="1851C947" w:rsidR="007B6A51" w:rsidRPr="00664AF9" w:rsidRDefault="007B6A51" w:rsidP="001F0C70">
      <w:pPr>
        <w:ind w:left="851"/>
        <w:jc w:val="both"/>
        <w:rPr>
          <w:rFonts w:eastAsia="Arial Unicode MS"/>
          <w:bCs/>
        </w:rPr>
      </w:pPr>
      <w:r w:rsidRPr="002A6580">
        <w:rPr>
          <w:rFonts w:eastAsia="Arial Unicode MS"/>
          <w:bCs/>
        </w:rPr>
        <w:t xml:space="preserve">Banka, yükümlülüğün belirlenmesinde gelecekteki kıdem tazminatı ve izin haklarından doğan yükümlülüklerini net bugünkü değeri üzerinden hesaplamış ve finansal tablolara yansıtmıştır. Yükümlülüğün belirlenmesinde iskonto oranı, çalışan devir hızı, gelecekteki maaş artışları gibi konularda varsayımlarda bulunmaktadır. </w:t>
      </w:r>
      <w:r w:rsidR="008363F7" w:rsidRPr="002A6580">
        <w:rPr>
          <w:rFonts w:eastAsia="Arial Unicode MS"/>
          <w:bCs/>
        </w:rPr>
        <w:t>3</w:t>
      </w:r>
      <w:r w:rsidR="00B007E5">
        <w:rPr>
          <w:rFonts w:eastAsia="Arial Unicode MS"/>
          <w:bCs/>
        </w:rPr>
        <w:t>0</w:t>
      </w:r>
      <w:r w:rsidR="008363F7" w:rsidRPr="002A6580">
        <w:rPr>
          <w:rFonts w:eastAsia="Arial Unicode MS"/>
          <w:bCs/>
        </w:rPr>
        <w:t xml:space="preserve"> </w:t>
      </w:r>
      <w:r w:rsidR="00B007E5">
        <w:rPr>
          <w:rFonts w:eastAsia="Arial Unicode MS"/>
          <w:bCs/>
        </w:rPr>
        <w:t>Haziran</w:t>
      </w:r>
      <w:r w:rsidR="008363F7" w:rsidRPr="002A6580">
        <w:rPr>
          <w:rFonts w:eastAsia="Arial Unicode MS"/>
          <w:bCs/>
        </w:rPr>
        <w:t xml:space="preserve"> 20</w:t>
      </w:r>
      <w:r w:rsidR="00EF273A" w:rsidRPr="002A6580">
        <w:rPr>
          <w:rFonts w:eastAsia="Arial Unicode MS"/>
          <w:bCs/>
        </w:rPr>
        <w:t>20</w:t>
      </w:r>
      <w:r w:rsidR="00573BD5" w:rsidRPr="002A6580">
        <w:rPr>
          <w:rFonts w:eastAsia="Arial Unicode MS"/>
          <w:bCs/>
        </w:rPr>
        <w:t xml:space="preserve"> </w:t>
      </w:r>
      <w:r w:rsidRPr="002A6580">
        <w:rPr>
          <w:rFonts w:eastAsia="Arial Unicode MS"/>
          <w:bCs/>
        </w:rPr>
        <w:t xml:space="preserve">itibarıyla </w:t>
      </w:r>
      <w:r w:rsidRPr="00664AF9">
        <w:rPr>
          <w:rFonts w:eastAsia="Arial Unicode MS"/>
          <w:bCs/>
        </w:rPr>
        <w:t xml:space="preserve">Banka’nın kıdem tazminatı yükümlülüğü </w:t>
      </w:r>
      <w:r w:rsidR="00664AF9" w:rsidRPr="00664AF9">
        <w:rPr>
          <w:rFonts w:eastAsia="Arial Unicode MS"/>
          <w:bCs/>
        </w:rPr>
        <w:t>10.766</w:t>
      </w:r>
      <w:r w:rsidR="007D2649" w:rsidRPr="00664AF9">
        <w:rPr>
          <w:rFonts w:eastAsia="Arial Unicode MS"/>
          <w:bCs/>
        </w:rPr>
        <w:t xml:space="preserve"> </w:t>
      </w:r>
      <w:r w:rsidRPr="00664AF9">
        <w:rPr>
          <w:rFonts w:eastAsia="Arial Unicode MS"/>
          <w:bCs/>
        </w:rPr>
        <w:t>TL’dir (31 Aralık 201</w:t>
      </w:r>
      <w:r w:rsidR="00EF273A" w:rsidRPr="00664AF9">
        <w:rPr>
          <w:rFonts w:eastAsia="Arial Unicode MS"/>
          <w:bCs/>
        </w:rPr>
        <w:t>9</w:t>
      </w:r>
      <w:r w:rsidRPr="00664AF9">
        <w:rPr>
          <w:rFonts w:eastAsia="Arial Unicode MS"/>
          <w:bCs/>
        </w:rPr>
        <w:t xml:space="preserve">: </w:t>
      </w:r>
      <w:r w:rsidR="00EF273A" w:rsidRPr="00664AF9">
        <w:rPr>
          <w:rFonts w:eastAsia="Arial Unicode MS"/>
          <w:bCs/>
        </w:rPr>
        <w:t>8.662</w:t>
      </w:r>
      <w:r w:rsidRPr="00664AF9">
        <w:rPr>
          <w:rFonts w:eastAsia="Arial Unicode MS"/>
          <w:bCs/>
        </w:rPr>
        <w:t xml:space="preserve"> TL)</w:t>
      </w:r>
      <w:r w:rsidR="00B4766F" w:rsidRPr="00664AF9">
        <w:rPr>
          <w:rFonts w:eastAsia="Arial Unicode MS"/>
          <w:bCs/>
        </w:rPr>
        <w:t>.</w:t>
      </w:r>
    </w:p>
    <w:p w14:paraId="243784B9" w14:textId="77777777" w:rsidR="007B6A51" w:rsidRPr="00664AF9" w:rsidRDefault="007B6A51" w:rsidP="001F0C70">
      <w:pPr>
        <w:ind w:left="851"/>
        <w:jc w:val="both"/>
        <w:rPr>
          <w:rFonts w:eastAsia="Arial Unicode MS"/>
          <w:bCs/>
          <w:sz w:val="10"/>
        </w:rPr>
      </w:pPr>
    </w:p>
    <w:p w14:paraId="00EB68DB" w14:textId="2274BCBD" w:rsidR="007B6A51" w:rsidRPr="002A6580" w:rsidRDefault="007B6A51" w:rsidP="001F0C70">
      <w:pPr>
        <w:ind w:left="851"/>
        <w:jc w:val="both"/>
        <w:rPr>
          <w:rFonts w:eastAsia="Arial Unicode MS"/>
          <w:bCs/>
        </w:rPr>
      </w:pPr>
      <w:r w:rsidRPr="00664AF9">
        <w:rPr>
          <w:rFonts w:eastAsia="Arial Unicode MS"/>
          <w:bCs/>
        </w:rPr>
        <w:t>İzin ücreti yükümlülüğü, tüm personelin kullandığı izinlerin yasal izin süresinden düşülerek bulunan kullanılmayan izin gün sayısı üzerinden hesaplanmaktadır. 3</w:t>
      </w:r>
      <w:r w:rsidR="004F5D62" w:rsidRPr="00664AF9">
        <w:rPr>
          <w:rFonts w:eastAsia="Arial Unicode MS"/>
          <w:bCs/>
        </w:rPr>
        <w:t>0</w:t>
      </w:r>
      <w:r w:rsidRPr="00664AF9">
        <w:rPr>
          <w:rFonts w:eastAsia="Arial Unicode MS"/>
          <w:bCs/>
        </w:rPr>
        <w:t xml:space="preserve"> </w:t>
      </w:r>
      <w:r w:rsidR="004F5D62" w:rsidRPr="00664AF9">
        <w:rPr>
          <w:rFonts w:eastAsia="Arial Unicode MS"/>
          <w:bCs/>
        </w:rPr>
        <w:t>Haziran</w:t>
      </w:r>
      <w:r w:rsidRPr="00664AF9">
        <w:rPr>
          <w:rFonts w:eastAsia="Arial Unicode MS"/>
          <w:bCs/>
        </w:rPr>
        <w:t xml:space="preserve"> 20</w:t>
      </w:r>
      <w:r w:rsidR="00EF273A" w:rsidRPr="00664AF9">
        <w:rPr>
          <w:rFonts w:eastAsia="Arial Unicode MS"/>
          <w:bCs/>
        </w:rPr>
        <w:t>20</w:t>
      </w:r>
      <w:r w:rsidRPr="00664AF9">
        <w:rPr>
          <w:rFonts w:eastAsia="Arial Unicode MS"/>
          <w:bCs/>
        </w:rPr>
        <w:t xml:space="preserve"> itibarıyla Banka’nın izin haklarından doğan yükümlülüğü </w:t>
      </w:r>
      <w:r w:rsidR="007D2649" w:rsidRPr="00664AF9">
        <w:rPr>
          <w:rFonts w:eastAsia="Arial Unicode MS"/>
          <w:bCs/>
        </w:rPr>
        <w:t>7.1</w:t>
      </w:r>
      <w:r w:rsidR="00664AF9" w:rsidRPr="00664AF9">
        <w:rPr>
          <w:rFonts w:eastAsia="Arial Unicode MS"/>
          <w:bCs/>
        </w:rPr>
        <w:t>2</w:t>
      </w:r>
      <w:r w:rsidR="00917144" w:rsidRPr="00664AF9">
        <w:rPr>
          <w:rFonts w:eastAsia="Arial Unicode MS"/>
          <w:bCs/>
        </w:rPr>
        <w:t>0</w:t>
      </w:r>
      <w:r w:rsidRPr="00664AF9">
        <w:rPr>
          <w:rFonts w:eastAsia="Arial Unicode MS"/>
          <w:bCs/>
        </w:rPr>
        <w:t xml:space="preserve"> TL’dir</w:t>
      </w:r>
      <w:r w:rsidRPr="002A6580">
        <w:rPr>
          <w:rFonts w:eastAsia="Arial Unicode MS"/>
          <w:bCs/>
        </w:rPr>
        <w:t xml:space="preserve"> (31 Aralık 201</w:t>
      </w:r>
      <w:r w:rsidR="00EF273A" w:rsidRPr="002A6580">
        <w:rPr>
          <w:rFonts w:eastAsia="Arial Unicode MS"/>
          <w:bCs/>
        </w:rPr>
        <w:t>9</w:t>
      </w:r>
      <w:r w:rsidRPr="002A6580">
        <w:rPr>
          <w:rFonts w:eastAsia="Arial Unicode MS"/>
          <w:bCs/>
        </w:rPr>
        <w:t xml:space="preserve">: </w:t>
      </w:r>
      <w:r w:rsidR="00EF273A" w:rsidRPr="002A6580">
        <w:rPr>
          <w:rFonts w:eastAsia="Arial Unicode MS"/>
          <w:bCs/>
        </w:rPr>
        <w:t>6.050</w:t>
      </w:r>
      <w:r w:rsidR="000A2790" w:rsidRPr="002A6580">
        <w:rPr>
          <w:rFonts w:eastAsia="Arial Unicode MS"/>
          <w:bCs/>
        </w:rPr>
        <w:t xml:space="preserve"> </w:t>
      </w:r>
      <w:r w:rsidRPr="002A6580">
        <w:rPr>
          <w:rFonts w:eastAsia="Arial Unicode MS"/>
          <w:bCs/>
        </w:rPr>
        <w:t>TL)</w:t>
      </w:r>
    </w:p>
    <w:p w14:paraId="62223D26" w14:textId="77777777" w:rsidR="007B6A51" w:rsidRPr="002A6580" w:rsidRDefault="007B6A51" w:rsidP="001F0C70">
      <w:pPr>
        <w:ind w:left="851"/>
        <w:jc w:val="both"/>
        <w:rPr>
          <w:rFonts w:eastAsia="Arial Unicode MS"/>
          <w:bCs/>
          <w:sz w:val="8"/>
        </w:rPr>
      </w:pPr>
    </w:p>
    <w:p w14:paraId="5690BF5C" w14:textId="77777777" w:rsidR="007B6A51" w:rsidRPr="002A6580" w:rsidRDefault="007B6A51" w:rsidP="001F0C70">
      <w:pPr>
        <w:ind w:left="851"/>
        <w:jc w:val="both"/>
        <w:rPr>
          <w:rFonts w:eastAsia="Arial Unicode MS"/>
          <w:bCs/>
        </w:rPr>
      </w:pPr>
      <w:r w:rsidRPr="002A6580">
        <w:rPr>
          <w:rFonts w:eastAsia="Arial Unicode MS"/>
          <w:bCs/>
        </w:rPr>
        <w:t>Banka, belirli süreli sözleşme ile personel istihdam etmemektedir.</w:t>
      </w:r>
    </w:p>
    <w:p w14:paraId="0A0A0896" w14:textId="77777777" w:rsidR="00E34297" w:rsidRPr="002A6580" w:rsidRDefault="00822D0D" w:rsidP="001F0C70">
      <w:pPr>
        <w:jc w:val="both"/>
        <w:rPr>
          <w:rFonts w:eastAsia="Arial Unicode MS"/>
          <w:bCs/>
          <w:sz w:val="16"/>
          <w:szCs w:val="16"/>
        </w:rPr>
      </w:pPr>
      <w:r w:rsidRPr="002A6580">
        <w:rPr>
          <w:rFonts w:eastAsia="Arial Unicode MS"/>
          <w:bCs/>
          <w:sz w:val="16"/>
          <w:szCs w:val="16"/>
        </w:rPr>
        <w:br w:type="page"/>
      </w:r>
    </w:p>
    <w:p w14:paraId="3DF82601" w14:textId="77777777" w:rsidR="008F4B52" w:rsidRPr="002A6580" w:rsidRDefault="008F4B52" w:rsidP="001F0C70">
      <w:pPr>
        <w:tabs>
          <w:tab w:val="left" w:pos="851"/>
        </w:tabs>
        <w:ind w:left="851" w:hanging="851"/>
        <w:jc w:val="both"/>
        <w:rPr>
          <w:b/>
        </w:rPr>
      </w:pPr>
      <w:r w:rsidRPr="002A6580">
        <w:rPr>
          <w:b/>
        </w:rPr>
        <w:t>MUHASEBE POLİTİKALARINA İLİŞKİN AÇIKLAMALAR (Devamı)</w:t>
      </w:r>
    </w:p>
    <w:p w14:paraId="73D6C116" w14:textId="77777777" w:rsidR="008F4B52" w:rsidRPr="002A6580" w:rsidRDefault="008F4B52" w:rsidP="001F0C70">
      <w:pPr>
        <w:tabs>
          <w:tab w:val="left" w:pos="851"/>
        </w:tabs>
        <w:ind w:left="851" w:hanging="851"/>
        <w:jc w:val="both"/>
        <w:rPr>
          <w:b/>
        </w:rPr>
      </w:pPr>
    </w:p>
    <w:p w14:paraId="10BA6933" w14:textId="77777777" w:rsidR="008F4B52" w:rsidRPr="002A6580" w:rsidRDefault="008F4B52" w:rsidP="001F0C70">
      <w:pPr>
        <w:tabs>
          <w:tab w:val="left" w:pos="851"/>
        </w:tabs>
        <w:ind w:left="851" w:hanging="851"/>
        <w:jc w:val="both"/>
        <w:rPr>
          <w:b/>
        </w:rPr>
      </w:pPr>
      <w:r w:rsidRPr="002A6580">
        <w:rPr>
          <w:b/>
        </w:rPr>
        <w:t>XVI.</w:t>
      </w:r>
      <w:r w:rsidRPr="002A6580">
        <w:rPr>
          <w:b/>
        </w:rPr>
        <w:tab/>
        <w:t>ÇALIŞANLARIN HAKLARINA İLİŞKİN YÜKÜMLÜLÜKLERE İLİŞKİN AÇIKLAMALAR</w:t>
      </w:r>
      <w:r w:rsidR="00E34297" w:rsidRPr="002A6580">
        <w:rPr>
          <w:b/>
        </w:rPr>
        <w:t xml:space="preserve"> </w:t>
      </w:r>
      <w:r w:rsidRPr="002A6580">
        <w:rPr>
          <w:b/>
        </w:rPr>
        <w:t>(Devamı)</w:t>
      </w:r>
    </w:p>
    <w:p w14:paraId="5A6274E9" w14:textId="77777777" w:rsidR="008F4B52" w:rsidRPr="002A6580" w:rsidRDefault="008F4B52" w:rsidP="001F0C70">
      <w:pPr>
        <w:tabs>
          <w:tab w:val="left" w:pos="851"/>
        </w:tabs>
        <w:ind w:left="851" w:hanging="851"/>
        <w:jc w:val="both"/>
        <w:rPr>
          <w:b/>
        </w:rPr>
      </w:pPr>
    </w:p>
    <w:p w14:paraId="0E2BEF01" w14:textId="77777777" w:rsidR="008F4B52" w:rsidRPr="002A6580" w:rsidRDefault="008F4B52" w:rsidP="00C00C68">
      <w:pPr>
        <w:pStyle w:val="ListParagraph"/>
        <w:numPr>
          <w:ilvl w:val="0"/>
          <w:numId w:val="26"/>
        </w:numPr>
        <w:ind w:left="1276" w:hanging="425"/>
        <w:jc w:val="both"/>
        <w:rPr>
          <w:b/>
        </w:rPr>
      </w:pPr>
      <w:r w:rsidRPr="002A6580">
        <w:rPr>
          <w:b/>
        </w:rPr>
        <w:t>T.C. Ziraat Bankası ve T. Halk Bankası Mensupları Emekli ve Yardım Sandığı (TZHEMSAN) Vakfı Yükümlülüğü</w:t>
      </w:r>
    </w:p>
    <w:p w14:paraId="467CC378" w14:textId="77777777" w:rsidR="008F4B52" w:rsidRPr="002A6580" w:rsidRDefault="008F4B52" w:rsidP="001F0C70">
      <w:pPr>
        <w:tabs>
          <w:tab w:val="left" w:pos="851"/>
        </w:tabs>
        <w:jc w:val="both"/>
      </w:pPr>
    </w:p>
    <w:p w14:paraId="3047E67D" w14:textId="77777777" w:rsidR="003464B3" w:rsidRPr="002A6580" w:rsidRDefault="003464B3" w:rsidP="003464B3">
      <w:pPr>
        <w:ind w:left="851"/>
        <w:jc w:val="both"/>
        <w:rPr>
          <w:rFonts w:eastAsia="Arial Unicode MS"/>
          <w:bCs/>
        </w:rPr>
      </w:pPr>
      <w:r w:rsidRPr="002A6580">
        <w:rPr>
          <w:rFonts w:eastAsia="Arial Unicode MS"/>
          <w:bCs/>
        </w:rPr>
        <w:t xml:space="preserve">Bazı Banka çalışanlarının üyesi bulunduğu T.C. Ziraat Bankası ve T. Halk Bankası Mensupları Emekli ve Yardım Sandığı Vakfı (“Sandık”), 506 sayılı Sosyal Sigortalar Kanunu’nun geçici 20. maddesine göre kurulmuştur. Sosyal Sigortalar Kanunu kapsamında kurulmuş olan Banka sandıklarının, 5411 sayılı Bankacılık Kanunu’nun Geçici 23. maddesi ile Kanun’un yayımını izleyen üç yıl içinde SSK’ya devredilmesine hükmedilmiş, 30 Kasım 2006 tarih ve 2006/11345 sayılı Bakanlar Kurulu Kararıyla da devre ilişkin usul ve esaslar belirlenmiştir. Ancak Anayasa Mahkemesi’nin 31 Mart 2007 tarih, 26479 sayılı Resmi Gazete’de yayımlanan E.2005/139, K.2007/13 ve K.2007/33 sayılı kararıyla Emekli Sandıklarının Sosyal Güvenlik Kurumu’na (“SGK”) devrine imkan sağlayan 5411 sayılı Bankacılık Kanunu’nun 23’üncü maddesinin geçici 1’inci maddesinin 1’inci fıkrası iptal edilmiştir. </w:t>
      </w:r>
    </w:p>
    <w:p w14:paraId="5162143A" w14:textId="77777777" w:rsidR="003464B3" w:rsidRPr="002A6580" w:rsidRDefault="003464B3" w:rsidP="003464B3">
      <w:pPr>
        <w:ind w:left="851" w:right="142"/>
        <w:jc w:val="both"/>
        <w:rPr>
          <w:rFonts w:eastAsia="Arial Unicode MS"/>
          <w:bCs/>
        </w:rPr>
      </w:pPr>
    </w:p>
    <w:p w14:paraId="3AAEC9DA" w14:textId="77777777" w:rsidR="003464B3" w:rsidRPr="002A6580" w:rsidRDefault="003464B3" w:rsidP="003464B3">
      <w:pPr>
        <w:ind w:left="851" w:right="142"/>
        <w:jc w:val="both"/>
        <w:rPr>
          <w:rFonts w:eastAsia="Arial Unicode MS"/>
          <w:bCs/>
        </w:rPr>
      </w:pPr>
      <w:r w:rsidRPr="002A6580">
        <w:rPr>
          <w:rFonts w:eastAsia="Arial Unicode MS"/>
          <w:bCs/>
        </w:rPr>
        <w:t>Anayasa Mahkemesi’nin iptale ilişkin gerekçeli kararının yayınlanmasının hemen akabinde Türkiye Büyük Millet Meclisi (“TBMM”) banka sandık iştirakçilerinin SGK’ya devredilmesini öngören yeni yasal düzenlemeler üzerinde çalışmaya başlamış ve 17 Nisan 2008 tarihinde 5754 sayılı Sosyal Güvenlik Kanunu’nun (“Yeni Kanun”) devre ilişkin esasları düzenleyen ilgili maddeleri TBMM Genel Kurulu’nda kabul edilmiş ve 8 Mayıs 2008 tarih ve 26870 sayılı Resmi Gazete’de yayımlanarak yürürlüğe girmiştir.</w:t>
      </w:r>
    </w:p>
    <w:p w14:paraId="5E828B02" w14:textId="77777777" w:rsidR="003464B3" w:rsidRPr="002A6580" w:rsidRDefault="003464B3" w:rsidP="003464B3">
      <w:pPr>
        <w:ind w:left="851" w:right="142"/>
        <w:jc w:val="both"/>
        <w:rPr>
          <w:rFonts w:eastAsia="Arial Unicode MS"/>
          <w:bCs/>
        </w:rPr>
      </w:pPr>
    </w:p>
    <w:p w14:paraId="511BAB42" w14:textId="77777777" w:rsidR="003464B3" w:rsidRPr="002A6580" w:rsidRDefault="003464B3" w:rsidP="003464B3">
      <w:pPr>
        <w:ind w:left="851" w:right="142"/>
        <w:jc w:val="both"/>
        <w:rPr>
          <w:rFonts w:eastAsia="Arial Unicode MS"/>
          <w:bCs/>
        </w:rPr>
      </w:pPr>
      <w:r w:rsidRPr="002A6580">
        <w:rPr>
          <w:rFonts w:eastAsia="Arial Unicode MS"/>
          <w:bCs/>
        </w:rPr>
        <w:t>Yeni Kanun ile Banka sandıklarının iştirakçileri ve aylık veya gelir bağlanmış olanlar ve bunların hak sahiplerinin herhangi bir işleme gerek kalmaksızın ilgili maddenin yayımı tarihinden itibaren üç yıl içinde SGK’ya devredilmesi ve bu Kanun kapsamına alınması, üç yıllık devir süresinin Bakanlar Kurulu kararı ile en fazla iki yıl uzatılabileceği hüküm altına alınmıştır. Söz konusu kanunda, devir tarihi itibarıyla devredilen kişilerle ilgili olarak, sandıkların anılan Kanun kapsamındaki sigorta kolları itibarıyla gelir ve giderleri dikkate alınarak yükümlülüğünün peşin değerinin hesaplanacağı ve peşin değerin aktüeryal hesabında kullanılacak teknik faiz oranının %9,80 olarak esas alınacağı, ayrıca sandık iştirakçileri ile aylık ve/veya gelir bağlanmış olanlar ve bunların hak sahiplerinin SGK’ya devrinden sonra bu kişilerin tabi oldukları vakıf senedinde bulunmasına rağmen karşılanmayan diğer sosyal hakları ve ödemelerinin, sandıklar ve sandık iştirakçilerini istihdam eden kuruluşlarca karşılanmaya devam edileceği hususlarına yer verilmiştir.</w:t>
      </w:r>
    </w:p>
    <w:p w14:paraId="2D85F385" w14:textId="77777777" w:rsidR="003464B3" w:rsidRPr="002A6580" w:rsidRDefault="003464B3" w:rsidP="003464B3">
      <w:pPr>
        <w:ind w:left="851" w:right="142"/>
        <w:jc w:val="both"/>
        <w:rPr>
          <w:rFonts w:eastAsia="Arial Unicode MS"/>
          <w:bCs/>
        </w:rPr>
      </w:pPr>
    </w:p>
    <w:p w14:paraId="06DC086A" w14:textId="77777777" w:rsidR="003464B3" w:rsidRPr="002A6580" w:rsidRDefault="003464B3" w:rsidP="003464B3">
      <w:pPr>
        <w:ind w:left="851" w:right="142"/>
        <w:jc w:val="both"/>
        <w:rPr>
          <w:rFonts w:eastAsia="Arial Unicode MS"/>
          <w:bCs/>
        </w:rPr>
      </w:pPr>
      <w:r w:rsidRPr="002A6580">
        <w:rPr>
          <w:rFonts w:eastAsia="Arial Unicode MS"/>
          <w:bCs/>
        </w:rPr>
        <w:t>Bankacılık Kanunu’nun 58’inci ve Geçici 7’nci maddeleri uyarınca bankaların 1 Ocak 2008 tarihinden itibaren söz konusu sandıkların açıklarının kapatılması için artık kaynak aktaramayacaklarına ilişkin hükmü yukarıda belirtilen kanun kapsamında 5 yıla kadar ertelenmiştir.</w:t>
      </w:r>
    </w:p>
    <w:p w14:paraId="423B8ED8" w14:textId="77777777" w:rsidR="003464B3" w:rsidRPr="002A6580" w:rsidRDefault="003464B3" w:rsidP="003464B3">
      <w:pPr>
        <w:ind w:left="851" w:right="142"/>
        <w:jc w:val="both"/>
        <w:rPr>
          <w:b/>
        </w:rPr>
      </w:pPr>
    </w:p>
    <w:p w14:paraId="01E3C120" w14:textId="77777777" w:rsidR="003464B3" w:rsidRPr="002A6580" w:rsidRDefault="003464B3" w:rsidP="003464B3">
      <w:pPr>
        <w:ind w:left="851" w:right="142"/>
        <w:jc w:val="both"/>
        <w:rPr>
          <w:rFonts w:eastAsia="Arial Unicode MS"/>
          <w:bCs/>
        </w:rPr>
      </w:pPr>
      <w:r w:rsidRPr="002A6580">
        <w:rPr>
          <w:rFonts w:eastAsia="Arial Unicode MS"/>
          <w:bCs/>
        </w:rPr>
        <w:t>9 Nisan 2011 tarih ve 27900 sayılı Resmi Gazete’de yayımlanan 2011/1559 sayılı Bakanlar Kurulu Kararı ile 506 sayılı Kanunun geçici 20’nci maddesi kapsamındaki bankalar, sigorta ve reasürans şirketleri, ticaret odaları, sanayi odaları, borsalar veya bunların teşkil ettikleri birlikler personeli için kurulmuş bulunan sandıkların iştirakçileri ile aylık veya gelir bağlanmış olanlar ile bunların hak sahiplerinin Sosyal Güvenlik Kurumuna devredilmesine ilişkin sürenin iki yıl uzatılması kararlaştırılmıştır.</w:t>
      </w:r>
    </w:p>
    <w:p w14:paraId="19749523" w14:textId="77777777" w:rsidR="003464B3" w:rsidRPr="002A6580" w:rsidRDefault="003464B3" w:rsidP="003464B3">
      <w:pPr>
        <w:ind w:left="851" w:right="142"/>
        <w:jc w:val="both"/>
        <w:rPr>
          <w:rFonts w:eastAsia="Arial Unicode MS"/>
          <w:bCs/>
        </w:rPr>
      </w:pPr>
    </w:p>
    <w:p w14:paraId="288A0F26" w14:textId="77777777" w:rsidR="003464B3" w:rsidRPr="002A6580" w:rsidRDefault="003464B3" w:rsidP="003464B3">
      <w:pPr>
        <w:ind w:left="851" w:right="142"/>
        <w:jc w:val="both"/>
        <w:rPr>
          <w:rFonts w:eastAsia="Arial Unicode MS"/>
          <w:bCs/>
        </w:rPr>
      </w:pPr>
      <w:r w:rsidRPr="002A6580">
        <w:rPr>
          <w:rFonts w:eastAsia="Arial Unicode MS"/>
          <w:bCs/>
        </w:rPr>
        <w:t>Diğer taraftan, 8 Mart 2012 tarih ve 28227 sayılı Resmi Gazete’de yayımlanan Sosyal Sigortalar ve Genel Sağlık Sigortası Kanununda Değişiklik Yapılmasına Dair 6283 sayılı Kanun ile 5510 sayılı Kanunun geçici 20’nci maddesinin birinci fıkrasının ikinci cümlesinde yer alan “iki yıl” ibaresi “dört yıl” şeklinde değiştirilmiştir.</w:t>
      </w:r>
    </w:p>
    <w:p w14:paraId="5373EE75" w14:textId="77777777" w:rsidR="003464B3" w:rsidRPr="002A6580" w:rsidRDefault="003464B3" w:rsidP="003464B3">
      <w:pPr>
        <w:ind w:left="851" w:right="142"/>
        <w:jc w:val="both"/>
        <w:rPr>
          <w:rFonts w:eastAsia="Arial Unicode MS"/>
          <w:bCs/>
        </w:rPr>
      </w:pPr>
    </w:p>
    <w:p w14:paraId="5EE0A552" w14:textId="6973D302" w:rsidR="004B7480" w:rsidRPr="002A6580" w:rsidRDefault="003464B3" w:rsidP="003464B3">
      <w:pPr>
        <w:ind w:left="851" w:right="142"/>
        <w:jc w:val="both"/>
        <w:rPr>
          <w:rFonts w:eastAsia="Arial Unicode MS"/>
          <w:bCs/>
        </w:rPr>
      </w:pPr>
      <w:r w:rsidRPr="002A6580">
        <w:rPr>
          <w:rFonts w:eastAsia="Arial Unicode MS"/>
          <w:bCs/>
        </w:rPr>
        <w:t>30 Nisan 2014 tarih ve 28987 sayılı Resmi Gazete’de yayımlanan 2014/6042 sayılı Bakanlar Kurulu Kararı ile söz konusu sandıkların iştirakçileri ile aylık veya gelir bağlanmış olanlar ile bunların hak sahiplerinin Sosyal Güvenlik Kurumuna devredilmesine ilişkin sürenin bir yıl uzatılması kararlaştırılmıştır.</w:t>
      </w:r>
      <w:r w:rsidRPr="002A6580">
        <w:rPr>
          <w:rFonts w:eastAsia="Arial Unicode MS"/>
          <w:bCs/>
        </w:rPr>
        <w:br w:type="page"/>
      </w:r>
    </w:p>
    <w:p w14:paraId="6B331F0A" w14:textId="77777777" w:rsidR="00EF5E9F" w:rsidRPr="002A6580" w:rsidRDefault="00EF5E9F" w:rsidP="001F0C70">
      <w:pPr>
        <w:pageBreakBefore/>
        <w:jc w:val="both"/>
        <w:rPr>
          <w:b/>
        </w:rPr>
      </w:pPr>
      <w:r w:rsidRPr="002A6580">
        <w:rPr>
          <w:b/>
        </w:rPr>
        <w:t>MUHASEBE POLİTİKALARINA İLİŞKİN AÇIKLAMALAR (Devamı)</w:t>
      </w:r>
    </w:p>
    <w:p w14:paraId="233AC430" w14:textId="77777777" w:rsidR="00EF5E9F" w:rsidRPr="002A6580" w:rsidRDefault="00EF5E9F" w:rsidP="001F0C70">
      <w:pPr>
        <w:ind w:left="851"/>
        <w:jc w:val="both"/>
        <w:rPr>
          <w:rFonts w:eastAsia="Arial Unicode MS"/>
          <w:bCs/>
          <w:sz w:val="16"/>
          <w:szCs w:val="16"/>
        </w:rPr>
      </w:pPr>
    </w:p>
    <w:p w14:paraId="20851B2A" w14:textId="77777777" w:rsidR="00EF5E9F" w:rsidRPr="002A6580" w:rsidRDefault="00EF5E9F" w:rsidP="001F0C70">
      <w:pPr>
        <w:tabs>
          <w:tab w:val="left" w:pos="851"/>
        </w:tabs>
        <w:ind w:left="851" w:hanging="851"/>
        <w:jc w:val="both"/>
        <w:rPr>
          <w:b/>
        </w:rPr>
      </w:pPr>
      <w:r w:rsidRPr="002A6580">
        <w:rPr>
          <w:b/>
        </w:rPr>
        <w:t>XVI.</w:t>
      </w:r>
      <w:r w:rsidRPr="002A6580">
        <w:rPr>
          <w:b/>
        </w:rPr>
        <w:tab/>
        <w:t>ÇALIŞANLARIN HAKLARINA İLİŞKİN YÜKÜMLÜLÜKLERE İLİŞKİN AÇIKLAMALAR (Devamı)</w:t>
      </w:r>
    </w:p>
    <w:p w14:paraId="2D6FD6CD" w14:textId="77777777" w:rsidR="00EF5E9F" w:rsidRPr="002A6580" w:rsidRDefault="00EF5E9F" w:rsidP="001F0C70">
      <w:pPr>
        <w:tabs>
          <w:tab w:val="left" w:pos="851"/>
        </w:tabs>
        <w:ind w:left="851" w:hanging="851"/>
        <w:jc w:val="both"/>
        <w:rPr>
          <w:b/>
        </w:rPr>
      </w:pPr>
    </w:p>
    <w:p w14:paraId="36904752" w14:textId="77777777" w:rsidR="00EF5E9F" w:rsidRPr="002A6580" w:rsidRDefault="00EF5E9F" w:rsidP="00C00C68">
      <w:pPr>
        <w:pStyle w:val="ListParagraph"/>
        <w:numPr>
          <w:ilvl w:val="0"/>
          <w:numId w:val="27"/>
        </w:numPr>
        <w:tabs>
          <w:tab w:val="left" w:pos="851"/>
        </w:tabs>
        <w:ind w:left="1211"/>
        <w:jc w:val="both"/>
        <w:rPr>
          <w:b/>
        </w:rPr>
      </w:pPr>
      <w:r w:rsidRPr="002A6580">
        <w:rPr>
          <w:b/>
        </w:rPr>
        <w:t>T.C. Ziraat Bankası ve T. Halk Bankası Mensupları Emekli ve Yardım Sandığı (TZHEMSAN) Vakfı Yükümlülüğü (Devamı)</w:t>
      </w:r>
    </w:p>
    <w:p w14:paraId="580CEE41" w14:textId="77777777" w:rsidR="00B22C5F" w:rsidRPr="002A6580" w:rsidRDefault="00B22C5F" w:rsidP="001F0C70">
      <w:pPr>
        <w:tabs>
          <w:tab w:val="left" w:pos="851"/>
        </w:tabs>
        <w:ind w:left="851"/>
        <w:jc w:val="both"/>
        <w:rPr>
          <w:b/>
        </w:rPr>
      </w:pPr>
    </w:p>
    <w:p w14:paraId="48A41715" w14:textId="547EF225" w:rsidR="003464B3" w:rsidRPr="002A6580" w:rsidRDefault="003464B3" w:rsidP="003464B3">
      <w:pPr>
        <w:ind w:left="851" w:right="142"/>
        <w:jc w:val="both"/>
        <w:rPr>
          <w:rFonts w:eastAsia="Arial Unicode MS"/>
          <w:bCs/>
        </w:rPr>
      </w:pPr>
      <w:r w:rsidRPr="002A6580">
        <w:rPr>
          <w:rFonts w:eastAsia="Arial Unicode MS"/>
          <w:bCs/>
        </w:rPr>
        <w:t>Son olarak; 23 Nisan 2015 tarihli Resmi Gazete’de yayımlanan 6645 sayılı yasanın 51. maddesi ile Banka ve Sigorta Sandıklarının SGK’ya devri ile ilgili 5510 sayılı yasanın geçici 20. maddesinin 1. fıkrası; “506 sayılı kanunun geçici 20’nci maddesi kapsamındaki bankalar, sigorta ve reasürans şirketleri, ticaret odaları, sanayi odaları, borsalar veya bunların teşkil ettikleri birlikler personeli için kurulmuş bulunan sandıkların iştirakçileri ile aylık veya gelir bağlanmış olanlar ile bunların hak sahiplerinin Sosyal Güvenlik Kurumu’na devir tarihini belirlemeye Bakanlar Kurulu yetkilidir. Devir tarihi itibarıyla sandık iştirakçileri bu kanunun 4’üncü maddesinin birinci fıkrasının (a) bendi kapsamında sigortalı sayılırlar.” şeklinde değiştirilmiştir. Böylece, yapılan değişiklik ile süre sınırlaması getirilmeden sandıkların SGK’ya devir tarihini belirleme yetkisi Bakanlar Kurulu’na verilmiştir. Bakanlar Kurulu’nun 24 Şubat 2014 tarihli kararına istinaden; devir dönemi olarak Mayıs 2015 belirlenmiştir. 23 Nisan 2015 tarih ve 29335 sayılı Resmi Gazete’de yayımlanan 6645 sayılı İş Sağlığı ve Güvenliği Kanunu ile Bazı Kanun ve Kanun Hükmünde Kararnamelerde Değişiklik Yapılmasına Dair Kanun ile 5510 sayılı Kanun’un geçici 20. maddesinin birinci fıkrasında yapılan son değişiklik sonucunda; devir tarihini belirlemeye Bakanlar Kurulu,</w:t>
      </w:r>
      <w:r w:rsidR="00CF0320" w:rsidRPr="002A6580">
        <w:rPr>
          <w:rFonts w:eastAsia="Arial Unicode MS"/>
          <w:bCs/>
        </w:rPr>
        <w:t xml:space="preserve"> </w:t>
      </w:r>
      <w:r w:rsidR="00CF0320" w:rsidRPr="002A6580">
        <w:rPr>
          <w:rFonts w:eastAsia="Arial Unicode MS"/>
          <w:bCs/>
        </w:rPr>
        <w:br/>
      </w:r>
      <w:r w:rsidRPr="002A6580">
        <w:rPr>
          <w:rFonts w:eastAsia="Arial Unicode MS"/>
          <w:bCs/>
        </w:rPr>
        <w:t>9 Temmuz 2018 tarih 30473 sayılı mükerrer Resmi Gazete’de ise devir tarihini belirlemeye Cumhurbaşkanı yetkili kılınmıştır.</w:t>
      </w:r>
    </w:p>
    <w:p w14:paraId="5A166BC6" w14:textId="77777777" w:rsidR="003464B3" w:rsidRPr="002A6580" w:rsidRDefault="003464B3" w:rsidP="003464B3">
      <w:pPr>
        <w:ind w:left="851" w:right="142"/>
        <w:jc w:val="both"/>
        <w:rPr>
          <w:rFonts w:eastAsia="Arial Unicode MS"/>
          <w:bCs/>
        </w:rPr>
      </w:pPr>
    </w:p>
    <w:p w14:paraId="29318165" w14:textId="77777777" w:rsidR="003464B3" w:rsidRPr="002A6580" w:rsidRDefault="003464B3" w:rsidP="003464B3">
      <w:pPr>
        <w:ind w:left="851" w:right="142"/>
        <w:jc w:val="both"/>
        <w:rPr>
          <w:rFonts w:eastAsia="Arial Unicode MS"/>
          <w:bCs/>
        </w:rPr>
      </w:pPr>
      <w:r w:rsidRPr="002A6580">
        <w:rPr>
          <w:rFonts w:eastAsia="Arial Unicode MS"/>
          <w:bCs/>
        </w:rPr>
        <w:t>Yeni Kanun çerçevesinde ve belirtilen oran olan %9,80 teknik faiz kullanılarak hazırlanan teknik bilanço raporlarına göre 31 Aralık 2019 tarihi itibarıyla söz konusu sandık için teknik açık oluşmadığı rapor edilmiştir. Banka’nın, sandıktan yapılan geri ödemeler veya gelecekte yapılacak katkılardaki azalışlar şeklinde ortaya çıkan ekonomik yararların bugünkü değerini elde etmeye yönelik yasal bir hakkı olmadığından dolayı, bilançosunda muhasebeleştirdiği bir varlık bulunmamaktadır.</w:t>
      </w:r>
    </w:p>
    <w:p w14:paraId="5261C949" w14:textId="77777777" w:rsidR="008F4B52" w:rsidRPr="002A6580" w:rsidRDefault="008F4B52" w:rsidP="001F0C70">
      <w:pPr>
        <w:tabs>
          <w:tab w:val="left" w:pos="851"/>
        </w:tabs>
        <w:jc w:val="both"/>
        <w:rPr>
          <w:b/>
        </w:rPr>
      </w:pPr>
    </w:p>
    <w:p w14:paraId="0C73E9D0" w14:textId="77777777" w:rsidR="00167D71" w:rsidRPr="002A6580" w:rsidRDefault="00167D71" w:rsidP="001F0C70">
      <w:pPr>
        <w:tabs>
          <w:tab w:val="left" w:pos="851"/>
        </w:tabs>
        <w:ind w:left="851" w:hanging="851"/>
        <w:jc w:val="both"/>
        <w:rPr>
          <w:b/>
        </w:rPr>
      </w:pPr>
      <w:r w:rsidRPr="002A6580">
        <w:rPr>
          <w:b/>
        </w:rPr>
        <w:t>XVII.</w:t>
      </w:r>
      <w:r w:rsidRPr="002A6580">
        <w:rPr>
          <w:b/>
        </w:rPr>
        <w:tab/>
        <w:t xml:space="preserve">VERGİ UYGULAMALARINA İLİŞKİN AÇIKLAMALAR </w:t>
      </w:r>
    </w:p>
    <w:p w14:paraId="55DD8071" w14:textId="77777777" w:rsidR="00167D71" w:rsidRPr="002A6580" w:rsidRDefault="00167D71" w:rsidP="001F0C70">
      <w:pPr>
        <w:jc w:val="both"/>
        <w:rPr>
          <w:rFonts w:eastAsia="Arial Unicode MS"/>
          <w:bCs/>
          <w:sz w:val="16"/>
          <w:szCs w:val="16"/>
        </w:rPr>
      </w:pPr>
    </w:p>
    <w:p w14:paraId="2D954B84" w14:textId="77777777" w:rsidR="00167D71" w:rsidRPr="002A6580" w:rsidRDefault="00167D71" w:rsidP="005209BC">
      <w:pPr>
        <w:pStyle w:val="BodyText"/>
        <w:numPr>
          <w:ilvl w:val="0"/>
          <w:numId w:val="4"/>
        </w:numPr>
        <w:tabs>
          <w:tab w:val="clear" w:pos="0"/>
          <w:tab w:val="clear" w:pos="567"/>
          <w:tab w:val="clear" w:pos="720"/>
          <w:tab w:val="left" w:pos="1276"/>
        </w:tabs>
        <w:ind w:left="1276" w:hanging="425"/>
        <w:rPr>
          <w:b/>
          <w:color w:val="auto"/>
          <w:sz w:val="20"/>
        </w:rPr>
      </w:pPr>
      <w:r w:rsidRPr="002A6580">
        <w:rPr>
          <w:b/>
          <w:color w:val="auto"/>
          <w:sz w:val="20"/>
        </w:rPr>
        <w:t>Cari Vergi</w:t>
      </w:r>
    </w:p>
    <w:p w14:paraId="537EBFF9" w14:textId="77777777" w:rsidR="00167D71" w:rsidRPr="002A6580" w:rsidRDefault="00167D71" w:rsidP="001F0C70">
      <w:pPr>
        <w:jc w:val="both"/>
        <w:rPr>
          <w:rFonts w:eastAsia="Arial Unicode MS"/>
          <w:bCs/>
          <w:sz w:val="16"/>
          <w:szCs w:val="16"/>
        </w:rPr>
      </w:pPr>
    </w:p>
    <w:p w14:paraId="40979610" w14:textId="77777777" w:rsidR="00254E6D" w:rsidRPr="002A6580" w:rsidRDefault="00254E6D" w:rsidP="00254E6D">
      <w:pPr>
        <w:ind w:left="850"/>
        <w:jc w:val="both"/>
        <w:rPr>
          <w:rFonts w:eastAsia="Arial Unicode MS"/>
          <w:bCs/>
        </w:rPr>
      </w:pPr>
      <w:r w:rsidRPr="002A6580">
        <w:rPr>
          <w:rFonts w:eastAsia="Arial Unicode MS"/>
          <w:bCs/>
        </w:rPr>
        <w:t>21 Haziran 2006 tarihli ve 26205 sayılı Resmi Gazete’de yayımlanarak yürürlüğe girmiş olan 5520 sayılı Kurumlar Vergisi Kanunu ile 1 Ocak 2006 tarihinden itibaren geçerli olmak üzere, kurum kazançları için %20 oranında uygulanmakta olan kurumlar vergisi oranı, 28 Kasım 2017 tarihli ve 7061 sayılı Kanun ile getirilen düzenleme uyarınca, 1 Ocak 2018 tarihinden itibaren üç yıl süreyle %22 olarak uygulanacaktır. Ayrıca, Bakanlar Kurulu söz konusu %22 oranını %20’ye kadar indirmeye yetkili kılınmıştır. Banka cari ve ertelenmiş vergi sorumluluklarını yeni düzenlemeye göre uygulamaktadır. Kurumlar vergisi oranı kurumların ticari kazancına vergi yasaları gereğince indirim kabul edilmeyen giderlerin ilave edilmesi, vergi yasalarında yer alan istisna (iştirak kazançları istisnası gibi) ve indirimlerin indirilmesi sonucu bulunacak vergi matrahına uygulanır. Kar dağıtılmadığı takdirde başka bir vergi ödenmemektedir.</w:t>
      </w:r>
    </w:p>
    <w:p w14:paraId="1264BF27" w14:textId="77777777" w:rsidR="00254E6D" w:rsidRPr="002A6580" w:rsidRDefault="00254E6D" w:rsidP="00254E6D">
      <w:pPr>
        <w:ind w:left="850"/>
        <w:jc w:val="both"/>
        <w:rPr>
          <w:rFonts w:eastAsia="Arial Unicode MS"/>
          <w:bCs/>
        </w:rPr>
      </w:pPr>
    </w:p>
    <w:p w14:paraId="3E05FEC1" w14:textId="77777777" w:rsidR="00254E6D" w:rsidRPr="002A6580" w:rsidRDefault="00254E6D" w:rsidP="00254E6D">
      <w:pPr>
        <w:ind w:left="850"/>
        <w:jc w:val="both"/>
        <w:rPr>
          <w:rFonts w:eastAsia="Arial Unicode MS"/>
          <w:bCs/>
        </w:rPr>
      </w:pPr>
      <w:r w:rsidRPr="002A6580">
        <w:rPr>
          <w:rFonts w:eastAsia="Arial Unicode MS"/>
          <w:bCs/>
        </w:rPr>
        <w:t>Türkiye’deki bir işyeri ya da daimi temsilcisi aracılığı ile gelir elde eden dar mükellef kurumlar ile Türkiye’de yerleşik kurumlara ödenen kar paylarından (temettüler) stopaj yapılmaz. Bunların dışında kalan kişi ve kurumlara yapılan temettü ödemeleri %15 oranında stopaja tabidir. Karın sermayeye ilavesi, kar dağıtımı sayılmaz ve stopaj uygulanmaz.</w:t>
      </w:r>
    </w:p>
    <w:p w14:paraId="070B05D0" w14:textId="77777777" w:rsidR="00254E6D" w:rsidRPr="002A6580" w:rsidRDefault="00254E6D" w:rsidP="00254E6D">
      <w:pPr>
        <w:ind w:left="850"/>
        <w:jc w:val="both"/>
        <w:rPr>
          <w:rFonts w:eastAsia="Arial Unicode MS"/>
          <w:bCs/>
        </w:rPr>
      </w:pPr>
    </w:p>
    <w:p w14:paraId="4CEAABEB" w14:textId="76B53B43" w:rsidR="00254E6D" w:rsidRPr="002A6580" w:rsidRDefault="00254E6D" w:rsidP="00254E6D">
      <w:pPr>
        <w:ind w:left="850"/>
        <w:jc w:val="both"/>
        <w:rPr>
          <w:rFonts w:eastAsia="Arial Unicode MS"/>
          <w:bCs/>
        </w:rPr>
      </w:pPr>
      <w:r w:rsidRPr="002A6580">
        <w:rPr>
          <w:rFonts w:eastAsia="Arial Unicode MS"/>
          <w:bCs/>
        </w:rPr>
        <w:t>Kurumlar üçer aylık mali karları üzerinden yürürlükteki oranından geçici vergi hesaplar, 29</w:t>
      </w:r>
      <w:r w:rsidR="005923C7" w:rsidRPr="002A6580">
        <w:rPr>
          <w:rFonts w:eastAsia="Arial Unicode MS"/>
          <w:bCs/>
        </w:rPr>
        <w:t xml:space="preserve"> Mart </w:t>
      </w:r>
      <w:r w:rsidRPr="002A6580">
        <w:rPr>
          <w:rFonts w:eastAsia="Arial Unicode MS"/>
          <w:bCs/>
        </w:rPr>
        <w:t>2019 tarih ve 115 Sayılı Vergi Usul Kanunu Sirküleri doğrultusunda yeni bir belirleme yapılıncaya kadar o dönemi izleyen ikinci ayın 17’üncü gününe kadar beyan eder ve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p>
    <w:p w14:paraId="61D2286A" w14:textId="77777777" w:rsidR="00254E6D" w:rsidRPr="002A6580" w:rsidRDefault="00254E6D" w:rsidP="00254E6D">
      <w:pPr>
        <w:ind w:left="850"/>
        <w:jc w:val="both"/>
        <w:rPr>
          <w:rFonts w:eastAsia="Arial Unicode MS"/>
          <w:bCs/>
        </w:rPr>
      </w:pPr>
    </w:p>
    <w:p w14:paraId="24CBC531" w14:textId="77777777" w:rsidR="003464B3" w:rsidRPr="002A6580" w:rsidRDefault="003464B3" w:rsidP="003464B3">
      <w:pPr>
        <w:pageBreakBefore/>
        <w:jc w:val="both"/>
        <w:rPr>
          <w:b/>
        </w:rPr>
      </w:pPr>
      <w:r w:rsidRPr="002A6580">
        <w:rPr>
          <w:b/>
        </w:rPr>
        <w:t>MUHASEBE POLİTİKALARINA İLİŞKİN AÇIKLAMALAR (Devamı)</w:t>
      </w:r>
    </w:p>
    <w:p w14:paraId="3858A99D" w14:textId="77777777" w:rsidR="003464B3" w:rsidRPr="002A6580" w:rsidRDefault="003464B3" w:rsidP="003464B3">
      <w:pPr>
        <w:tabs>
          <w:tab w:val="left" w:pos="851"/>
        </w:tabs>
        <w:ind w:left="851" w:hanging="851"/>
        <w:jc w:val="both"/>
        <w:rPr>
          <w:b/>
        </w:rPr>
      </w:pPr>
    </w:p>
    <w:p w14:paraId="3C6FCA72" w14:textId="77777777" w:rsidR="003464B3" w:rsidRPr="002A6580" w:rsidRDefault="003464B3" w:rsidP="003464B3">
      <w:pPr>
        <w:tabs>
          <w:tab w:val="left" w:pos="851"/>
        </w:tabs>
        <w:ind w:left="851" w:hanging="851"/>
        <w:jc w:val="both"/>
        <w:rPr>
          <w:b/>
        </w:rPr>
      </w:pPr>
      <w:r w:rsidRPr="002A6580">
        <w:rPr>
          <w:b/>
        </w:rPr>
        <w:t>XVII.</w:t>
      </w:r>
      <w:r w:rsidRPr="002A6580">
        <w:rPr>
          <w:b/>
        </w:rPr>
        <w:tab/>
        <w:t>VERGİ UYGULAMALARINA İLİŞKİN AÇIKLAMALAR (Devamı)</w:t>
      </w:r>
    </w:p>
    <w:p w14:paraId="27B64C29" w14:textId="77777777" w:rsidR="003464B3" w:rsidRPr="002A6580" w:rsidRDefault="003464B3" w:rsidP="003464B3">
      <w:pPr>
        <w:jc w:val="both"/>
        <w:rPr>
          <w:rFonts w:eastAsia="Arial Unicode MS"/>
          <w:bCs/>
          <w:sz w:val="16"/>
          <w:szCs w:val="16"/>
        </w:rPr>
      </w:pPr>
    </w:p>
    <w:p w14:paraId="17948515" w14:textId="77777777" w:rsidR="003464B3" w:rsidRPr="002A6580" w:rsidRDefault="003464B3" w:rsidP="00C00C68">
      <w:pPr>
        <w:pStyle w:val="BodyText"/>
        <w:numPr>
          <w:ilvl w:val="0"/>
          <w:numId w:val="42"/>
        </w:numPr>
        <w:tabs>
          <w:tab w:val="clear" w:pos="0"/>
          <w:tab w:val="clear" w:pos="567"/>
          <w:tab w:val="clear" w:pos="720"/>
          <w:tab w:val="left" w:pos="1276"/>
        </w:tabs>
        <w:rPr>
          <w:b/>
          <w:color w:val="auto"/>
          <w:sz w:val="20"/>
        </w:rPr>
      </w:pPr>
      <w:r w:rsidRPr="002A6580">
        <w:rPr>
          <w:b/>
          <w:color w:val="auto"/>
          <w:sz w:val="20"/>
        </w:rPr>
        <w:t>Cari Vergi (Devamı)</w:t>
      </w:r>
    </w:p>
    <w:p w14:paraId="68DCF4C4" w14:textId="77777777" w:rsidR="003464B3" w:rsidRPr="002A6580" w:rsidRDefault="003464B3" w:rsidP="00254E6D">
      <w:pPr>
        <w:ind w:left="851"/>
        <w:jc w:val="both"/>
        <w:rPr>
          <w:rFonts w:eastAsia="Arial Unicode MS"/>
          <w:bCs/>
        </w:rPr>
      </w:pPr>
    </w:p>
    <w:p w14:paraId="566566BD" w14:textId="6003C744" w:rsidR="00254E6D" w:rsidRPr="002A6580" w:rsidRDefault="003464B3" w:rsidP="00254E6D">
      <w:pPr>
        <w:ind w:left="851"/>
        <w:jc w:val="both"/>
        <w:rPr>
          <w:rFonts w:eastAsia="Arial Unicode MS"/>
          <w:bCs/>
        </w:rPr>
      </w:pPr>
      <w:r w:rsidRPr="002A6580">
        <w:rPr>
          <w:rFonts w:eastAsia="Arial Unicode MS"/>
          <w:bCs/>
        </w:rPr>
        <w:t>Banka</w:t>
      </w:r>
      <w:r w:rsidR="00915085">
        <w:rPr>
          <w:rFonts w:eastAsia="Arial Unicode MS"/>
          <w:bCs/>
        </w:rPr>
        <w:t xml:space="preserve"> tarafından</w:t>
      </w:r>
      <w:r w:rsidRPr="002A6580">
        <w:rPr>
          <w:rFonts w:eastAsia="Arial Unicode MS"/>
          <w:bCs/>
        </w:rPr>
        <w:t xml:space="preserve"> uygulanan önemli vergi istisnalarından olan Kurumlar Vergisi Kanunu, 5. 1. e. maddesine göre; Kurumların, en az iki tam yıl (730 gün) süreyle aktiflerinde yer alan taşınmazların satışından doğan kazançların %50’si ve iştirak hisseleri ile aynı süreyle sahip oldukları kurucu senetleri, intifa senetleri ve rüçhan haklarının satışından doğan kazançların % 75’lik kısmı Kurumlar vergisinden istisnadır (7061 Sy. Kanunun 89. Maddesiyle değiştirilen ve 5 </w:t>
      </w:r>
      <w:r w:rsidR="00254E6D" w:rsidRPr="002A6580">
        <w:rPr>
          <w:rFonts w:eastAsia="Arial Unicode MS"/>
          <w:bCs/>
        </w:rPr>
        <w:t>Aralık 2017 tarihinden itibaren yürürlüğe giren madde olup, 23 Aralık 2017 tarihli K.V.K. 14 Seri No’lu Tebliğin 3.maddesine göre 2017 yılı için 5 Aralık 2017 ye kadar yapılan satışlarda %75, sonrasında %50 olarak uygulanacaktır).</w:t>
      </w:r>
    </w:p>
    <w:p w14:paraId="1DCF3EFF" w14:textId="06D72946" w:rsidR="003464B3" w:rsidRPr="002A6580" w:rsidRDefault="003464B3" w:rsidP="00254E6D">
      <w:pPr>
        <w:ind w:left="851"/>
        <w:jc w:val="both"/>
        <w:rPr>
          <w:rFonts w:eastAsia="Arial Unicode MS"/>
          <w:bCs/>
        </w:rPr>
      </w:pPr>
    </w:p>
    <w:p w14:paraId="441EFB7B" w14:textId="7A4AF738" w:rsidR="003464B3" w:rsidRPr="002A6580" w:rsidRDefault="003464B3" w:rsidP="003464B3">
      <w:pPr>
        <w:ind w:left="851"/>
        <w:jc w:val="both"/>
        <w:rPr>
          <w:rFonts w:eastAsia="Arial Unicode MS"/>
          <w:bCs/>
        </w:rPr>
      </w:pPr>
      <w:r w:rsidRPr="002A6580">
        <w:rPr>
          <w:rFonts w:eastAsia="Arial Unicode MS"/>
          <w:bCs/>
        </w:rPr>
        <w:t xml:space="preserve">Bu istisna, satışın yapıldığı dönemde uygulanır ve satış kazancının istisnadan yararlanan kısmı satışın yapıldığı yılı izleyen beşinci yılın sonuna kadar yükümlülükte özel fonlar hesabında tutulur.Ancak satış bedelinin, satışın yapıldığı yılı izleyen ikinci takvim yılının sonuna kadar tahsil edilmesi şarttır. Bu süre içinde tahsil edilmeyen satış bedeline isabet eden istisna nedeniyle zamanında tahakkuk ettirilmeyen vergiler ziyaa uğramış sayılır. </w:t>
      </w:r>
    </w:p>
    <w:p w14:paraId="73A27798" w14:textId="77777777" w:rsidR="003464B3" w:rsidRPr="002A6580" w:rsidRDefault="003464B3" w:rsidP="003464B3">
      <w:pPr>
        <w:ind w:left="851"/>
        <w:jc w:val="both"/>
        <w:rPr>
          <w:rFonts w:eastAsia="Arial Unicode MS"/>
          <w:bCs/>
        </w:rPr>
      </w:pPr>
    </w:p>
    <w:p w14:paraId="3AD30139" w14:textId="77777777" w:rsidR="003464B3" w:rsidRPr="002A6580" w:rsidRDefault="003464B3" w:rsidP="003464B3">
      <w:pPr>
        <w:ind w:left="851"/>
        <w:jc w:val="both"/>
        <w:rPr>
          <w:rFonts w:eastAsia="Arial Unicode MS"/>
          <w:bCs/>
        </w:rPr>
      </w:pPr>
      <w:r w:rsidRPr="002A6580">
        <w:rPr>
          <w:rFonts w:eastAsia="Arial Unicode MS"/>
          <w:bCs/>
        </w:rPr>
        <w:t>İstisna edilen kazançtan beş yıl içinde sermayeye ilave dışında herhangi bir şekilde başka bir hesaba nakledilen veya işletmeden çekilen ya da dar mükellef kurumlarca ana merkeze aktarılan kısım için uygulanan istisna dolayısıyla zamanında tahakkuk ettirilmeyen vergiler ziyaa uğramış sayılır. Aynı süre içinde işletmenin tasfiyesi (bu Kanuna göre yapılan devir ve bölünmeler hariç) halinde de bu hüküm uygulanır.</w:t>
      </w:r>
    </w:p>
    <w:p w14:paraId="4BE2BD0D" w14:textId="77777777" w:rsidR="003464B3" w:rsidRPr="002A6580" w:rsidRDefault="003464B3" w:rsidP="003464B3">
      <w:pPr>
        <w:ind w:left="851"/>
        <w:jc w:val="both"/>
        <w:rPr>
          <w:rFonts w:eastAsia="Arial Unicode MS"/>
          <w:bCs/>
        </w:rPr>
      </w:pPr>
    </w:p>
    <w:p w14:paraId="547B714A" w14:textId="77777777" w:rsidR="003464B3" w:rsidRPr="002A6580" w:rsidRDefault="003464B3" w:rsidP="003464B3">
      <w:pPr>
        <w:ind w:left="850"/>
        <w:jc w:val="both"/>
        <w:rPr>
          <w:rFonts w:eastAsia="Arial Unicode MS"/>
          <w:bCs/>
        </w:rPr>
      </w:pPr>
      <w:r w:rsidRPr="002A6580">
        <w:rPr>
          <w:rFonts w:eastAsia="Arial Unicode MS"/>
          <w:bCs/>
        </w:rPr>
        <w:t>Ayrıca Kurumlar Vergisi Kanunu 5.1.f. maddesine göre; Bankalara borçları nedeniyle kanunî takibe alınmış veya Tasarruf Mevduatı Sigorta Fonuna borçlu durumda olan kurumlar ile bunların kefillerinin ve ipotek verenlerin sahip oldukları taşınmazlar, iştirak hisseleri, kurucu senetleri ve intifa senetleri ile rüçhan haklarının, bu borçlara karşılık bankalara veya bu Fona devrinden sağlanan hasılatın bu borçların tasfiyesinde kullanılan kısmına isabet eden kazançların tamamı ile bankaların bu şekilde elde ettikleri söz konusu kıymetlerin satışından doğan kazançların taşınmazlar için %50’lik kısmı, diğer kıymetler için %75’lik kısmı da Kurumlar vergisinden istisnadır.</w:t>
      </w:r>
    </w:p>
    <w:p w14:paraId="1EB60E5C" w14:textId="77777777" w:rsidR="003464B3" w:rsidRPr="002A6580" w:rsidRDefault="003464B3" w:rsidP="003464B3">
      <w:pPr>
        <w:ind w:left="850"/>
        <w:jc w:val="both"/>
        <w:rPr>
          <w:rFonts w:eastAsia="Arial Unicode MS"/>
          <w:bCs/>
        </w:rPr>
      </w:pPr>
    </w:p>
    <w:p w14:paraId="4951972B" w14:textId="77777777" w:rsidR="003464B3" w:rsidRPr="002A6580" w:rsidRDefault="003464B3" w:rsidP="003464B3">
      <w:pPr>
        <w:ind w:left="850"/>
        <w:jc w:val="both"/>
        <w:rPr>
          <w:rFonts w:eastAsia="Arial Unicode MS"/>
          <w:bCs/>
        </w:rPr>
      </w:pPr>
      <w:r w:rsidRPr="002A6580">
        <w:rPr>
          <w:rFonts w:eastAsia="Arial Unicode MS"/>
          <w:bCs/>
        </w:rPr>
        <w:t>Türk vergi mevzuatına göre beyanname üzerinde gösterilen mali zararlar 5 yılı aşmamak kaydıyla dönem kurum kazancından indirilebilirler. Ancak, mali zararlar, geçmiş yıl karlarından mahsup edilemez.</w:t>
      </w:r>
    </w:p>
    <w:p w14:paraId="5A212BDB" w14:textId="77777777" w:rsidR="003464B3" w:rsidRPr="002A6580" w:rsidRDefault="003464B3" w:rsidP="003464B3">
      <w:pPr>
        <w:ind w:left="850"/>
        <w:jc w:val="both"/>
        <w:rPr>
          <w:rFonts w:eastAsia="Arial Unicode MS"/>
          <w:bCs/>
        </w:rPr>
      </w:pPr>
    </w:p>
    <w:p w14:paraId="459C453A" w14:textId="77777777" w:rsidR="003464B3" w:rsidRPr="002A6580" w:rsidRDefault="003464B3" w:rsidP="003464B3">
      <w:pPr>
        <w:spacing w:line="235" w:lineRule="auto"/>
        <w:ind w:left="850"/>
        <w:jc w:val="both"/>
        <w:rPr>
          <w:rFonts w:eastAsia="Arial Unicode MS"/>
          <w:bCs/>
        </w:rPr>
      </w:pPr>
      <w:r w:rsidRPr="002A6580">
        <w:rPr>
          <w:rFonts w:eastAsia="Arial Unicode MS"/>
          <w:bCs/>
        </w:rPr>
        <w:t>Türkiye’de ödenecek vergiler konusunda vergi otoritesi ile mutabakat sağlamak gibi bir uygulama bulunmamaktadır. Kurumlar vergisi beyannameleri 29 Mart 2019 tarih ve 115 Sayılı Vergi Usul Kanunu Sirküleri doğrultusunda yeni bir belirleme yapılıncaya kadar hesap döneminin kapandığı ayı takip eden dördüncü ayın son günü akşamına kadar bağlı bulunulan vergi dairesine verilir ve tahakkuk eden vergi ödenir. Bununla beraber, vergi incelemesine yetkili makamlar beş yıl zarfında muhasebe kayıtlarını inceleyebilir ve hatalı işlem tespit edilirse ödenecek vergi miktarları değişebilir.</w:t>
      </w:r>
    </w:p>
    <w:p w14:paraId="0757098C" w14:textId="77777777" w:rsidR="003464B3" w:rsidRPr="002A6580" w:rsidRDefault="003464B3" w:rsidP="00254E6D">
      <w:pPr>
        <w:ind w:left="851"/>
        <w:jc w:val="both"/>
        <w:rPr>
          <w:rFonts w:eastAsia="Arial Unicode MS"/>
          <w:bCs/>
        </w:rPr>
      </w:pPr>
    </w:p>
    <w:p w14:paraId="0EBBE669" w14:textId="77777777" w:rsidR="00254E6D" w:rsidRPr="002A6580" w:rsidRDefault="00254E6D" w:rsidP="00254E6D">
      <w:pPr>
        <w:pageBreakBefore/>
        <w:jc w:val="both"/>
        <w:rPr>
          <w:b/>
        </w:rPr>
      </w:pPr>
      <w:r w:rsidRPr="002A6580">
        <w:rPr>
          <w:b/>
        </w:rPr>
        <w:t>MUHASEBE POLİTİKALARINA İLİŞKİN AÇIKLAMALAR (Devamı)</w:t>
      </w:r>
    </w:p>
    <w:p w14:paraId="598310BA" w14:textId="77777777" w:rsidR="00254E6D" w:rsidRPr="002A6580" w:rsidRDefault="00254E6D" w:rsidP="00254E6D">
      <w:pPr>
        <w:tabs>
          <w:tab w:val="left" w:pos="851"/>
        </w:tabs>
        <w:ind w:left="851" w:hanging="851"/>
        <w:jc w:val="both"/>
        <w:rPr>
          <w:b/>
        </w:rPr>
      </w:pPr>
    </w:p>
    <w:p w14:paraId="14258D75" w14:textId="77777777" w:rsidR="00254E6D" w:rsidRPr="002A6580" w:rsidRDefault="00254E6D" w:rsidP="00254E6D">
      <w:pPr>
        <w:tabs>
          <w:tab w:val="left" w:pos="851"/>
        </w:tabs>
        <w:ind w:left="851" w:hanging="851"/>
        <w:jc w:val="both"/>
        <w:rPr>
          <w:b/>
        </w:rPr>
      </w:pPr>
      <w:r w:rsidRPr="002A6580">
        <w:rPr>
          <w:b/>
        </w:rPr>
        <w:t>XVII.</w:t>
      </w:r>
      <w:r w:rsidRPr="002A6580">
        <w:rPr>
          <w:b/>
        </w:rPr>
        <w:tab/>
        <w:t>VERGİ UYGULAMALARINA İLİŞKİN AÇIKLAMALAR (Devamı)</w:t>
      </w:r>
    </w:p>
    <w:p w14:paraId="17BC314B" w14:textId="77777777" w:rsidR="00EA2753" w:rsidRPr="002A6580" w:rsidRDefault="00EA2753" w:rsidP="001F0C70">
      <w:pPr>
        <w:ind w:left="851"/>
        <w:jc w:val="both"/>
        <w:rPr>
          <w:rFonts w:eastAsia="Arial Unicode MS"/>
          <w:bCs/>
          <w:sz w:val="16"/>
          <w:szCs w:val="16"/>
        </w:rPr>
      </w:pPr>
    </w:p>
    <w:p w14:paraId="29BBD879" w14:textId="77777777" w:rsidR="00EA2753" w:rsidRPr="002A6580" w:rsidRDefault="00EA2753" w:rsidP="005209BC">
      <w:pPr>
        <w:pStyle w:val="BodyText"/>
        <w:numPr>
          <w:ilvl w:val="0"/>
          <w:numId w:val="9"/>
        </w:numPr>
        <w:tabs>
          <w:tab w:val="clear" w:pos="0"/>
          <w:tab w:val="clear" w:pos="567"/>
          <w:tab w:val="clear" w:pos="720"/>
        </w:tabs>
        <w:ind w:left="1276" w:hanging="425"/>
        <w:rPr>
          <w:b/>
          <w:color w:val="auto"/>
          <w:sz w:val="20"/>
        </w:rPr>
      </w:pPr>
      <w:r w:rsidRPr="002A6580">
        <w:rPr>
          <w:b/>
          <w:color w:val="auto"/>
          <w:sz w:val="20"/>
        </w:rPr>
        <w:t>Ertelenmiş Vergi</w:t>
      </w:r>
    </w:p>
    <w:p w14:paraId="266C65B6" w14:textId="77777777" w:rsidR="00EA2753" w:rsidRPr="002A6580" w:rsidRDefault="00EA2753" w:rsidP="001F0C70">
      <w:pPr>
        <w:ind w:left="851"/>
        <w:jc w:val="both"/>
        <w:rPr>
          <w:rFonts w:eastAsia="Arial Unicode MS"/>
          <w:bCs/>
          <w:sz w:val="16"/>
          <w:szCs w:val="16"/>
        </w:rPr>
      </w:pPr>
    </w:p>
    <w:p w14:paraId="2786C319" w14:textId="77777777" w:rsidR="00183BF4" w:rsidRPr="002A6580" w:rsidRDefault="00183BF4" w:rsidP="00183BF4">
      <w:pPr>
        <w:pStyle w:val="ListParagraph"/>
        <w:ind w:left="851"/>
        <w:jc w:val="both"/>
        <w:rPr>
          <w:rFonts w:eastAsia="Arial Unicode MS"/>
          <w:bCs/>
        </w:rPr>
      </w:pPr>
      <w:r w:rsidRPr="002A6580">
        <w:rPr>
          <w:rFonts w:eastAsia="Arial Unicode MS"/>
          <w:bCs/>
        </w:rPr>
        <w:t>Banka, uygulanan muhasebe politikaları ve değerleme esasları ile vergi mevzuatı uyarınca belirlenen vergiye esas değeri arasındaki geçici farklar için TMS 12 “Gelir Vergilerine İlişkin Türkiye Muhasebe Standardı” uyarınca ertelenmiş vergi hesaplamakta ve muhasebeleştirmektedir.</w:t>
      </w:r>
    </w:p>
    <w:p w14:paraId="77F75099" w14:textId="77777777" w:rsidR="00183BF4" w:rsidRPr="002A6580" w:rsidRDefault="00183BF4" w:rsidP="00183BF4">
      <w:pPr>
        <w:pStyle w:val="ListParagraph"/>
        <w:ind w:left="851"/>
        <w:jc w:val="both"/>
        <w:rPr>
          <w:rFonts w:eastAsia="Arial Unicode MS"/>
          <w:bCs/>
          <w:sz w:val="16"/>
          <w:szCs w:val="16"/>
        </w:rPr>
      </w:pPr>
    </w:p>
    <w:p w14:paraId="65DBF876" w14:textId="77777777" w:rsidR="00183BF4" w:rsidRPr="002A6580" w:rsidRDefault="00183BF4" w:rsidP="00183BF4">
      <w:pPr>
        <w:pStyle w:val="ListParagraph"/>
        <w:ind w:left="851"/>
        <w:jc w:val="both"/>
        <w:rPr>
          <w:rFonts w:eastAsia="Arial Unicode MS"/>
          <w:bCs/>
        </w:rPr>
      </w:pPr>
      <w:r w:rsidRPr="002A6580">
        <w:rPr>
          <w:rFonts w:eastAsia="Arial Unicode MS"/>
          <w:bCs/>
        </w:rPr>
        <w:t>Ertelenmiş vergi yükümlülüğü veya varlığı, varlıkların ve yükümlülüklerin finansal tablolarda gösterilen tutarları ile yasal vergi matrahı hesabında dikkate alınan tutarları arasındaki geçici farklılıkların bilanço yöntemine göre vergi etkilerinin yasalaşmış vergi oranları dikkate alınarak hesaplanmasıyla belirlenmektedir. Ertelenmiş vergi yükümlülükleri vergilendirilebilir geçici farkların tümü için hesaplanırken, indirilebilir geçici farklardan oluşan ertelenmiş vergi varlıkları, gelecekte vergiye tabi kar elde etmek suretiyle bu farklardan yararlanmanın kuvvetle muhtemel olması şartıyla hesaplanmaktadır. Şerefiye veya işletme birleşmeleri dışında varlık veya yükümlülüklerin ilk defa finansal tablolara alınmasından dolayı oluşan ve hem ticari hem de mali kar veya zararı etkilemeyen geçici zamanlama farklarına ilişkin ertelenmiş vergi yükümlülüğü veya varlığı hesaplanmaz.</w:t>
      </w:r>
    </w:p>
    <w:p w14:paraId="42D7C2E0" w14:textId="77777777" w:rsidR="00183BF4" w:rsidRPr="002A6580" w:rsidRDefault="00183BF4" w:rsidP="00183BF4">
      <w:pPr>
        <w:pStyle w:val="ListParagraph"/>
        <w:ind w:left="851"/>
        <w:jc w:val="both"/>
        <w:rPr>
          <w:rFonts w:eastAsia="Arial Unicode MS"/>
          <w:bCs/>
          <w:sz w:val="16"/>
          <w:szCs w:val="16"/>
        </w:rPr>
      </w:pPr>
    </w:p>
    <w:p w14:paraId="6A5BD673" w14:textId="77777777" w:rsidR="00183BF4" w:rsidRPr="002A6580" w:rsidRDefault="00183BF4" w:rsidP="00183BF4">
      <w:pPr>
        <w:ind w:left="851"/>
        <w:jc w:val="both"/>
        <w:rPr>
          <w:rFonts w:eastAsia="Arial Unicode MS"/>
          <w:bCs/>
        </w:rPr>
      </w:pPr>
      <w:r w:rsidRPr="002A6580">
        <w:rPr>
          <w:rFonts w:eastAsia="Arial Unicode MS"/>
          <w:bCs/>
        </w:rPr>
        <w:t>Ertelenmiş vergi varlığının kayıtlı değeri, her bir bilanço tarihi itibarıyla gözden geçirilir. Ertelenmiş vergi varlığının bir kısmının veya tamamının sağlayacağı faydanın elde edilmesine imkan verecek düzeyde mali kar elde etmenin muhtemel olmadığı ölçüde, ertelenmiş vergi varlığının kayıtlı değeri azaltılır.</w:t>
      </w:r>
    </w:p>
    <w:p w14:paraId="603EFA21" w14:textId="77777777" w:rsidR="00183BF4" w:rsidRPr="002A6580" w:rsidRDefault="00183BF4" w:rsidP="00183BF4">
      <w:pPr>
        <w:ind w:left="851"/>
        <w:jc w:val="both"/>
        <w:rPr>
          <w:rFonts w:eastAsia="Arial Unicode MS"/>
          <w:bCs/>
        </w:rPr>
      </w:pPr>
    </w:p>
    <w:p w14:paraId="6B0EA398" w14:textId="77777777" w:rsidR="00183BF4" w:rsidRPr="002A6580" w:rsidRDefault="00183BF4" w:rsidP="00183BF4">
      <w:pPr>
        <w:ind w:left="851"/>
        <w:jc w:val="both"/>
        <w:rPr>
          <w:rFonts w:eastAsia="Arial Unicode MS"/>
          <w:bCs/>
        </w:rPr>
      </w:pPr>
      <w:r w:rsidRPr="002A6580">
        <w:rPr>
          <w:rFonts w:eastAsia="Arial Unicode MS"/>
          <w:bCs/>
        </w:rPr>
        <w:t>Ertelenmiş vergi, varlıkların oluştuğu veya yükümlülüklerin yerine getirildiği dönemde geçerli olan vergi oranları üzerinden hesaplanır ve gelir tablosuna gider veya gelir olarak kaydedilir. Bununla birlikte, ertelenmiş vergi, aynı veya farklı bir dönemde doğrudan özsermaye ile ilişkilendirilen varlıklarla ilgili ise doğrudan özsermaye hesap grubuyla ilişkilendirilir.</w:t>
      </w:r>
    </w:p>
    <w:p w14:paraId="2BA6F5BB" w14:textId="77777777" w:rsidR="00183BF4" w:rsidRPr="002A6580" w:rsidRDefault="00183BF4" w:rsidP="00183BF4">
      <w:pPr>
        <w:ind w:left="851"/>
        <w:jc w:val="both"/>
        <w:rPr>
          <w:rFonts w:eastAsia="Arial Unicode MS"/>
          <w:bCs/>
        </w:rPr>
      </w:pPr>
    </w:p>
    <w:p w14:paraId="3F2DD5FC" w14:textId="77777777" w:rsidR="00183BF4" w:rsidRPr="002A6580" w:rsidRDefault="00183BF4" w:rsidP="00183BF4">
      <w:pPr>
        <w:ind w:left="851"/>
        <w:jc w:val="both"/>
        <w:rPr>
          <w:rFonts w:eastAsia="Arial Unicode MS"/>
          <w:bCs/>
        </w:rPr>
      </w:pPr>
      <w:r w:rsidRPr="002A6580">
        <w:rPr>
          <w:rFonts w:eastAsia="Arial Unicode MS"/>
          <w:bCs/>
        </w:rPr>
        <w:t xml:space="preserve">Hesaplanan ertelenmiş vergi varlığı ile ertelenmiş vergi borçları </w:t>
      </w:r>
      <w:r w:rsidR="00F906CA" w:rsidRPr="002A6580">
        <w:rPr>
          <w:rFonts w:eastAsia="Arial Unicode MS"/>
          <w:bCs/>
        </w:rPr>
        <w:t xml:space="preserve">konsolide olmayan </w:t>
      </w:r>
      <w:r w:rsidRPr="002A6580">
        <w:rPr>
          <w:rFonts w:eastAsia="Arial Unicode MS"/>
          <w:bCs/>
        </w:rPr>
        <w:t>finansal tablolarda netleştirilerek gösterilmektedir.</w:t>
      </w:r>
    </w:p>
    <w:p w14:paraId="5C76F039" w14:textId="77777777" w:rsidR="00183BF4" w:rsidRPr="002A6580" w:rsidRDefault="00183BF4" w:rsidP="00183BF4">
      <w:pPr>
        <w:jc w:val="both"/>
        <w:rPr>
          <w:rFonts w:eastAsia="Arial Unicode MS"/>
          <w:bCs/>
          <w:sz w:val="12"/>
        </w:rPr>
      </w:pPr>
    </w:p>
    <w:p w14:paraId="59EAA614" w14:textId="77777777" w:rsidR="00183BF4" w:rsidRPr="002A6580" w:rsidRDefault="00183BF4" w:rsidP="00183BF4">
      <w:pPr>
        <w:ind w:left="851"/>
        <w:jc w:val="both"/>
        <w:rPr>
          <w:rFonts w:eastAsia="Arial Unicode MS"/>
          <w:bCs/>
        </w:rPr>
      </w:pPr>
      <w:r w:rsidRPr="002A6580">
        <w:rPr>
          <w:rFonts w:eastAsia="Arial Unicode MS"/>
          <w:bCs/>
        </w:rPr>
        <w:t>BDDK’nın ilgili genelgesi uyarınca ertelenmiş vergi geliri kar dağıtımında dikkate alınmamaktadır.</w:t>
      </w:r>
    </w:p>
    <w:p w14:paraId="19F23246" w14:textId="77777777" w:rsidR="00816D8C" w:rsidRPr="002A6580" w:rsidRDefault="00816D8C" w:rsidP="001F0C70">
      <w:pPr>
        <w:ind w:left="851"/>
        <w:jc w:val="both"/>
        <w:rPr>
          <w:rFonts w:eastAsia="Arial Unicode MS"/>
          <w:bCs/>
          <w:sz w:val="14"/>
        </w:rPr>
      </w:pPr>
    </w:p>
    <w:p w14:paraId="7B7F5535" w14:textId="77777777" w:rsidR="00167D71" w:rsidRPr="002A6580" w:rsidRDefault="00167D71" w:rsidP="001F0C70">
      <w:pPr>
        <w:tabs>
          <w:tab w:val="left" w:pos="851"/>
        </w:tabs>
        <w:ind w:left="851" w:hanging="851"/>
        <w:jc w:val="both"/>
        <w:rPr>
          <w:b/>
        </w:rPr>
      </w:pPr>
      <w:r w:rsidRPr="002A6580">
        <w:rPr>
          <w:b/>
        </w:rPr>
        <w:t>XVIII.</w:t>
      </w:r>
      <w:r w:rsidRPr="002A6580">
        <w:rPr>
          <w:b/>
        </w:rPr>
        <w:tab/>
        <w:t xml:space="preserve">BORÇLANMALARA İLİŞKİN İLAVE AÇIKLAMALAR </w:t>
      </w:r>
    </w:p>
    <w:p w14:paraId="5EF4D1C8" w14:textId="77777777" w:rsidR="00167D71" w:rsidRPr="002A6580" w:rsidRDefault="00167D71" w:rsidP="001F0C70">
      <w:pPr>
        <w:ind w:left="851"/>
        <w:jc w:val="both"/>
        <w:rPr>
          <w:rFonts w:eastAsia="Arial Unicode MS"/>
          <w:bCs/>
        </w:rPr>
      </w:pPr>
    </w:p>
    <w:p w14:paraId="7120C57D" w14:textId="28FB25FE" w:rsidR="00167D71" w:rsidRPr="002A6580" w:rsidRDefault="003C40B2" w:rsidP="001F0C70">
      <w:pPr>
        <w:ind w:left="851"/>
        <w:jc w:val="both"/>
        <w:rPr>
          <w:rFonts w:eastAsia="Arial Unicode MS"/>
          <w:bCs/>
        </w:rPr>
      </w:pPr>
      <w:r w:rsidRPr="002A6580">
        <w:rPr>
          <w:rFonts w:eastAsia="Arial Unicode MS"/>
          <w:bCs/>
        </w:rPr>
        <w:t>Banka,</w:t>
      </w:r>
      <w:r w:rsidR="00A6002C" w:rsidRPr="002A6580">
        <w:t xml:space="preserve"> </w:t>
      </w:r>
      <w:r w:rsidR="00A6002C" w:rsidRPr="002A6580">
        <w:rPr>
          <w:rFonts w:eastAsia="Arial Unicode MS"/>
          <w:bCs/>
        </w:rPr>
        <w:t>tüm finansal yükümlülüklerini kayda alınmalarını izleyen dönemlerde iç verim yöntemi ile değerlemektedir. Borçlanma araçlarının muhasebeleştirilme ve değerleme yöntemleri ile borçlanmayı temsil eden yükümlülükler açısından riskten korunma tekniklerini uygulamayı gerektiren borçlanma bulunmamaktadır. Banka’nın kendisinin ihraç ettiği, borçlanmayı temsil eden araçlar bulunmamaktadır. Banka</w:t>
      </w:r>
      <w:r w:rsidR="00A34755" w:rsidRPr="002A6580">
        <w:rPr>
          <w:rFonts w:eastAsia="Arial Unicode MS"/>
          <w:bCs/>
        </w:rPr>
        <w:t>’</w:t>
      </w:r>
      <w:r w:rsidR="00A6002C" w:rsidRPr="002A6580">
        <w:rPr>
          <w:rFonts w:eastAsia="Arial Unicode MS"/>
          <w:bCs/>
        </w:rPr>
        <w:t xml:space="preserve">nın bağlı ortaklığı olan Ziraat Katılım Varlık Kiralama A.Ş. </w:t>
      </w:r>
      <w:r w:rsidR="00371287" w:rsidRPr="002A6580">
        <w:rPr>
          <w:rFonts w:eastAsia="Arial Unicode MS"/>
          <w:bCs/>
        </w:rPr>
        <w:t xml:space="preserve">ve ZKB Varlık Kiralama A.Ş. </w:t>
      </w:r>
      <w:r w:rsidR="00A6002C" w:rsidRPr="002A6580">
        <w:rPr>
          <w:rFonts w:eastAsia="Arial Unicode MS"/>
          <w:bCs/>
        </w:rPr>
        <w:t>tarafından, Banka</w:t>
      </w:r>
      <w:r w:rsidR="00A34755" w:rsidRPr="002A6580">
        <w:rPr>
          <w:rFonts w:eastAsia="Arial Unicode MS"/>
          <w:bCs/>
        </w:rPr>
        <w:t>’</w:t>
      </w:r>
      <w:r w:rsidR="00A6002C" w:rsidRPr="002A6580">
        <w:rPr>
          <w:rFonts w:eastAsia="Arial Unicode MS"/>
          <w:bCs/>
        </w:rPr>
        <w:t>nın fon kullanıcısı olarak yer aldığı</w:t>
      </w:r>
      <w:r w:rsidR="005F208F" w:rsidRPr="002A6580">
        <w:rPr>
          <w:rFonts w:eastAsia="Arial Unicode MS"/>
          <w:bCs/>
        </w:rPr>
        <w:t>,</w:t>
      </w:r>
      <w:r w:rsidR="00A6002C" w:rsidRPr="002A6580">
        <w:rPr>
          <w:rFonts w:eastAsia="Arial Unicode MS"/>
          <w:bCs/>
        </w:rPr>
        <w:t xml:space="preserve"> halka arz edilmeksizin nitelikli yatırımcıya satış şeklinde kira sertifikası ihraçları yapılmaktadır.</w:t>
      </w:r>
    </w:p>
    <w:p w14:paraId="11453277" w14:textId="77777777" w:rsidR="00167D71" w:rsidRPr="002A6580" w:rsidRDefault="00167D71" w:rsidP="001F0C70">
      <w:pPr>
        <w:ind w:left="851"/>
        <w:jc w:val="both"/>
        <w:rPr>
          <w:rFonts w:eastAsia="Arial Unicode MS"/>
          <w:bCs/>
        </w:rPr>
      </w:pPr>
    </w:p>
    <w:p w14:paraId="26ADC1FE" w14:textId="77777777" w:rsidR="00167D71" w:rsidRPr="002A6580" w:rsidRDefault="00167D71" w:rsidP="001F0C70">
      <w:pPr>
        <w:tabs>
          <w:tab w:val="left" w:pos="851"/>
        </w:tabs>
        <w:ind w:left="851" w:hanging="851"/>
        <w:jc w:val="both"/>
        <w:rPr>
          <w:b/>
        </w:rPr>
      </w:pPr>
      <w:r w:rsidRPr="002A6580">
        <w:rPr>
          <w:b/>
        </w:rPr>
        <w:t>XIX.</w:t>
      </w:r>
      <w:r w:rsidRPr="002A6580">
        <w:rPr>
          <w:b/>
        </w:rPr>
        <w:tab/>
        <w:t xml:space="preserve">İHRAÇ EDİLEN HİSSE SENETLERİNE İLİŞKİN AÇIKLAMALAR </w:t>
      </w:r>
    </w:p>
    <w:p w14:paraId="72F8010A" w14:textId="77777777" w:rsidR="00167D71" w:rsidRPr="002A6580" w:rsidRDefault="00167D71" w:rsidP="001F0C70">
      <w:pPr>
        <w:ind w:left="851" w:hanging="709"/>
        <w:jc w:val="both"/>
        <w:rPr>
          <w:rFonts w:eastAsia="Arial Unicode MS"/>
          <w:bCs/>
        </w:rPr>
      </w:pPr>
    </w:p>
    <w:p w14:paraId="2F4CDFAF" w14:textId="77777777" w:rsidR="00DC0F1A" w:rsidRPr="002A6580" w:rsidRDefault="00B4766F" w:rsidP="001F0C70">
      <w:pPr>
        <w:tabs>
          <w:tab w:val="left" w:pos="1440"/>
        </w:tabs>
        <w:ind w:left="851"/>
        <w:jc w:val="both"/>
      </w:pPr>
      <w:r w:rsidRPr="002A6580">
        <w:t>Bulunmamaktadır.</w:t>
      </w:r>
    </w:p>
    <w:p w14:paraId="332E0A93" w14:textId="77777777" w:rsidR="00B4766F" w:rsidRPr="002A6580" w:rsidRDefault="00B4766F" w:rsidP="001F0C70">
      <w:pPr>
        <w:tabs>
          <w:tab w:val="left" w:pos="1440"/>
        </w:tabs>
        <w:ind w:left="851"/>
        <w:jc w:val="both"/>
        <w:rPr>
          <w:b/>
        </w:rPr>
      </w:pPr>
    </w:p>
    <w:p w14:paraId="0858869E" w14:textId="3A692044" w:rsidR="0062411D" w:rsidRPr="002A6580" w:rsidRDefault="0062411D" w:rsidP="001F0C70">
      <w:pPr>
        <w:ind w:left="851" w:hanging="851"/>
        <w:jc w:val="both"/>
        <w:rPr>
          <w:b/>
        </w:rPr>
      </w:pPr>
      <w:r w:rsidRPr="002A6580">
        <w:rPr>
          <w:b/>
        </w:rPr>
        <w:t>XX.</w:t>
      </w:r>
      <w:r w:rsidRPr="002A6580">
        <w:rPr>
          <w:b/>
        </w:rPr>
        <w:tab/>
        <w:t>AVAL VE KABULLERE İLİŞKİN AÇIKLAMALAR</w:t>
      </w:r>
    </w:p>
    <w:p w14:paraId="47310D60" w14:textId="77777777" w:rsidR="0062411D" w:rsidRPr="002A6580" w:rsidRDefault="0062411D" w:rsidP="001F0C70">
      <w:pPr>
        <w:ind w:left="851" w:hanging="709"/>
        <w:jc w:val="both"/>
        <w:rPr>
          <w:rFonts w:eastAsia="Arial Unicode MS"/>
          <w:bCs/>
        </w:rPr>
      </w:pPr>
    </w:p>
    <w:p w14:paraId="3FDAFBA2" w14:textId="77777777" w:rsidR="00822D0D" w:rsidRPr="002A6580" w:rsidRDefault="0062411D" w:rsidP="001F0C70">
      <w:pPr>
        <w:pStyle w:val="MuhasebePolitikalar"/>
        <w:ind w:left="851" w:firstLine="0"/>
        <w:rPr>
          <w:b w:val="0"/>
          <w:sz w:val="20"/>
          <w:szCs w:val="20"/>
        </w:rPr>
      </w:pPr>
      <w:r w:rsidRPr="002A6580">
        <w:rPr>
          <w:b w:val="0"/>
          <w:sz w:val="20"/>
          <w:szCs w:val="20"/>
        </w:rPr>
        <w:t>Banka’nın aval ve kabullerine ilişkin borç taahhütleri “Bilanço Dışı Yükümlülükler” altında muhasebeleştirilmektedir.</w:t>
      </w:r>
    </w:p>
    <w:p w14:paraId="4EF454EF" w14:textId="77777777" w:rsidR="00822D0D" w:rsidRPr="002A6580" w:rsidRDefault="00822D0D" w:rsidP="001F0C70">
      <w:pPr>
        <w:ind w:left="851"/>
        <w:jc w:val="both"/>
        <w:rPr>
          <w:b/>
          <w:bCs/>
        </w:rPr>
      </w:pPr>
    </w:p>
    <w:p w14:paraId="0E6B41EC" w14:textId="77777777" w:rsidR="0062411D" w:rsidRPr="002A6580" w:rsidRDefault="0062411D" w:rsidP="001F0C70">
      <w:pPr>
        <w:tabs>
          <w:tab w:val="left" w:pos="851"/>
        </w:tabs>
        <w:ind w:left="851" w:hanging="851"/>
        <w:jc w:val="both"/>
        <w:rPr>
          <w:rFonts w:eastAsia="Arial Unicode MS"/>
          <w:bCs/>
        </w:rPr>
      </w:pPr>
      <w:r w:rsidRPr="002A6580">
        <w:rPr>
          <w:b/>
        </w:rPr>
        <w:t>XXI.</w:t>
      </w:r>
      <w:r w:rsidRPr="002A6580">
        <w:rPr>
          <w:b/>
        </w:rPr>
        <w:tab/>
        <w:t xml:space="preserve">DEVLET TEŞVİKLERİNE İLİŞKİN AÇIKLAMALAR </w:t>
      </w:r>
    </w:p>
    <w:p w14:paraId="43CCC031" w14:textId="77777777" w:rsidR="0062411D" w:rsidRPr="002A6580" w:rsidRDefault="0062411D" w:rsidP="001F0C70">
      <w:pPr>
        <w:ind w:left="851" w:hanging="709"/>
        <w:jc w:val="both"/>
        <w:rPr>
          <w:rFonts w:eastAsia="Arial Unicode MS"/>
          <w:bCs/>
        </w:rPr>
      </w:pPr>
    </w:p>
    <w:p w14:paraId="20F60041" w14:textId="77777777" w:rsidR="00EA2753" w:rsidRPr="002A6580" w:rsidRDefault="0062411D" w:rsidP="001F0C70">
      <w:pPr>
        <w:ind w:left="851"/>
        <w:jc w:val="both"/>
        <w:rPr>
          <w:rFonts w:eastAsia="Arial Unicode MS"/>
          <w:bCs/>
        </w:rPr>
      </w:pPr>
      <w:r w:rsidRPr="002A6580">
        <w:rPr>
          <w:rFonts w:eastAsia="Arial Unicode MS"/>
          <w:bCs/>
        </w:rPr>
        <w:t>Banka’nın bilanço tarihi itibarıyla yararlanmış olduğu herhangi bir devlet teşviği bulunmamaktadır.</w:t>
      </w:r>
    </w:p>
    <w:p w14:paraId="18747909" w14:textId="77777777" w:rsidR="00EA2753" w:rsidRPr="002A6580" w:rsidRDefault="00EA2753" w:rsidP="001F0C70">
      <w:pPr>
        <w:ind w:left="851"/>
        <w:jc w:val="both"/>
        <w:rPr>
          <w:rFonts w:eastAsia="Arial Unicode MS"/>
          <w:bCs/>
        </w:rPr>
      </w:pPr>
    </w:p>
    <w:p w14:paraId="47540352" w14:textId="77777777" w:rsidR="005E2A70" w:rsidRPr="002A6580" w:rsidRDefault="005E2A70" w:rsidP="001F0C70">
      <w:pPr>
        <w:pageBreakBefore/>
        <w:jc w:val="both"/>
        <w:rPr>
          <w:b/>
        </w:rPr>
      </w:pPr>
      <w:r w:rsidRPr="002A6580">
        <w:rPr>
          <w:b/>
        </w:rPr>
        <w:t>MUHASEBE POLİTİKALARINA İLİŞKİN AÇIKLAMALAR (Devamı)</w:t>
      </w:r>
    </w:p>
    <w:p w14:paraId="7D102B57" w14:textId="77777777" w:rsidR="005E2A70" w:rsidRPr="002A6580" w:rsidRDefault="005E2A70" w:rsidP="001F0C70">
      <w:pPr>
        <w:ind w:left="851"/>
        <w:jc w:val="both"/>
        <w:rPr>
          <w:rFonts w:eastAsia="Arial Unicode MS"/>
          <w:bCs/>
        </w:rPr>
      </w:pPr>
    </w:p>
    <w:p w14:paraId="705B9E8A" w14:textId="77777777" w:rsidR="00EA2753" w:rsidRPr="002A6580" w:rsidRDefault="00EA2753" w:rsidP="001F0C70">
      <w:pPr>
        <w:tabs>
          <w:tab w:val="left" w:pos="851"/>
        </w:tabs>
        <w:ind w:left="851" w:hanging="851"/>
        <w:jc w:val="both"/>
        <w:rPr>
          <w:b/>
        </w:rPr>
      </w:pPr>
      <w:r w:rsidRPr="002A6580">
        <w:rPr>
          <w:b/>
          <w:bCs/>
        </w:rPr>
        <w:t>XXII.</w:t>
      </w:r>
      <w:r w:rsidRPr="002A6580">
        <w:rPr>
          <w:b/>
          <w:bCs/>
        </w:rPr>
        <w:tab/>
        <w:t>NAKİT VE NAKDE EŞDEĞER VARLIKLAR</w:t>
      </w:r>
      <w:r w:rsidRPr="002A6580">
        <w:rPr>
          <w:b/>
        </w:rPr>
        <w:t xml:space="preserve"> </w:t>
      </w:r>
    </w:p>
    <w:p w14:paraId="05DE10BE" w14:textId="77777777" w:rsidR="00EA2753" w:rsidRPr="002A6580" w:rsidRDefault="00EA2753" w:rsidP="001F0C70">
      <w:pPr>
        <w:tabs>
          <w:tab w:val="left" w:pos="709"/>
        </w:tabs>
        <w:ind w:left="851" w:hanging="709"/>
        <w:jc w:val="both"/>
        <w:rPr>
          <w:b/>
        </w:rPr>
      </w:pPr>
    </w:p>
    <w:p w14:paraId="3334FF33" w14:textId="77777777" w:rsidR="00EA2753" w:rsidRPr="002A6580" w:rsidRDefault="00EA2753" w:rsidP="001F0C70">
      <w:pPr>
        <w:ind w:left="851"/>
        <w:jc w:val="both"/>
        <w:rPr>
          <w:bCs/>
        </w:rPr>
      </w:pPr>
      <w:r w:rsidRPr="002A6580">
        <w:rPr>
          <w:bCs/>
        </w:rPr>
        <w:t xml:space="preserve">Nakit ve nakit benzeri kalemler, nakit para, özel cari hesap ve satın alım tarihinden itibaren vadeleri </w:t>
      </w:r>
      <w:r w:rsidR="00E74F70" w:rsidRPr="002A6580">
        <w:rPr>
          <w:bCs/>
        </w:rPr>
        <w:br/>
      </w:r>
      <w:r w:rsidRPr="002A6580">
        <w:rPr>
          <w:bCs/>
        </w:rPr>
        <w:t xml:space="preserve">3 ay veya 3 aydan daha az olan, hemen nakde çevrilebilecek olan ve önemli tutarda değer değişikliği riskini taşımayan yüksek likiditeye sahip diğer kısa vadeli yatırımlardır. Bu varlıkların defter değeri gerçeğe uygun değeridir. </w:t>
      </w:r>
    </w:p>
    <w:p w14:paraId="132F0785" w14:textId="6E0794A9" w:rsidR="00EA2753" w:rsidRPr="002A6580" w:rsidRDefault="00EA2753" w:rsidP="00AE0D30">
      <w:pPr>
        <w:tabs>
          <w:tab w:val="left" w:pos="851"/>
        </w:tabs>
        <w:spacing w:before="120"/>
        <w:ind w:left="851"/>
        <w:jc w:val="both"/>
        <w:rPr>
          <w:bCs/>
        </w:rPr>
      </w:pPr>
      <w:r w:rsidRPr="002A6580">
        <w:rPr>
          <w:bCs/>
        </w:rPr>
        <w:t>Nakit akış tablolarının hazırlanmasına esas olan “Nakit”, kasa, efektif deposu, altın, yoldaki paralar ile T.C. Merkez Bankası dahil bankalardaki özel cari hesap ve katılma hesapları olarak, “Nakde Eşdeğer Varlık” ise orijinal vadesi üç aydan kısa olan bankalararası para piyasası plasmanları ve bankalardaki vadeli depolar olarak tanımlanmaktadır.</w:t>
      </w:r>
    </w:p>
    <w:p w14:paraId="0E403171" w14:textId="77777777" w:rsidR="00EA2753" w:rsidRPr="002A6580" w:rsidRDefault="00EA2753" w:rsidP="00AE0D30">
      <w:pPr>
        <w:tabs>
          <w:tab w:val="left" w:pos="851"/>
        </w:tabs>
        <w:spacing w:before="120"/>
        <w:ind w:left="851" w:hanging="851"/>
        <w:jc w:val="both"/>
        <w:rPr>
          <w:rFonts w:eastAsia="Arial Unicode MS"/>
          <w:bCs/>
        </w:rPr>
      </w:pPr>
      <w:r w:rsidRPr="002A6580">
        <w:rPr>
          <w:b/>
        </w:rPr>
        <w:t>XXIII.</w:t>
      </w:r>
      <w:r w:rsidRPr="002A6580">
        <w:rPr>
          <w:b/>
        </w:rPr>
        <w:tab/>
        <w:t>RAPORLAMANIN BÖLÜMLEMEYE GÖRE YAPILMASINA İLİŞKİN AÇIKLAMALAR</w:t>
      </w:r>
    </w:p>
    <w:p w14:paraId="4FB57166" w14:textId="77777777" w:rsidR="00EA2753" w:rsidRPr="002A6580" w:rsidRDefault="00EA2753" w:rsidP="001F0C70">
      <w:pPr>
        <w:ind w:left="851" w:hanging="709"/>
        <w:jc w:val="both"/>
        <w:rPr>
          <w:rFonts w:eastAsia="Arial Unicode MS"/>
          <w:bCs/>
        </w:rPr>
      </w:pPr>
    </w:p>
    <w:p w14:paraId="7ECC3C7A" w14:textId="2067A492" w:rsidR="00EA2753" w:rsidRPr="002A6580" w:rsidRDefault="00EA2753" w:rsidP="001F0C70">
      <w:pPr>
        <w:pStyle w:val="BodyTextIndent"/>
        <w:ind w:left="851" w:firstLine="0"/>
        <w:rPr>
          <w:sz w:val="20"/>
          <w:szCs w:val="20"/>
        </w:rPr>
      </w:pPr>
      <w:r w:rsidRPr="002A6580">
        <w:rPr>
          <w:sz w:val="20"/>
          <w:szCs w:val="20"/>
        </w:rPr>
        <w:t xml:space="preserve">Banka’nın organizasyonel ve iç raporlama yapısına ve TFRS 8 “Faaliyet Bölümleri” hükümlerine uygun olarak belirlenmiş faaliyet alanlarına ilişkin bilgiler Dördüncü Bölüm, </w:t>
      </w:r>
      <w:r w:rsidR="0099543E" w:rsidRPr="002A6580">
        <w:rPr>
          <w:sz w:val="20"/>
          <w:szCs w:val="20"/>
        </w:rPr>
        <w:t>I</w:t>
      </w:r>
      <w:r w:rsidR="00B84BCD" w:rsidRPr="002A6580">
        <w:rPr>
          <w:sz w:val="20"/>
          <w:szCs w:val="20"/>
        </w:rPr>
        <w:t>X</w:t>
      </w:r>
      <w:r w:rsidRPr="002A6580">
        <w:rPr>
          <w:sz w:val="20"/>
          <w:szCs w:val="20"/>
        </w:rPr>
        <w:t xml:space="preserve"> no’lu dipnotta sunulmuştur.</w:t>
      </w:r>
    </w:p>
    <w:p w14:paraId="7C392022" w14:textId="77777777" w:rsidR="005E2A70" w:rsidRPr="002A6580" w:rsidRDefault="005E2A70" w:rsidP="00A81BDD">
      <w:pPr>
        <w:tabs>
          <w:tab w:val="left" w:pos="709"/>
        </w:tabs>
        <w:jc w:val="both"/>
        <w:rPr>
          <w:b/>
        </w:rPr>
      </w:pPr>
    </w:p>
    <w:p w14:paraId="3692B675" w14:textId="77777777" w:rsidR="00A564B0" w:rsidRPr="002A6580" w:rsidRDefault="00EA2753" w:rsidP="001F0C70">
      <w:pPr>
        <w:tabs>
          <w:tab w:val="left" w:pos="851"/>
        </w:tabs>
        <w:ind w:left="851" w:hanging="851"/>
        <w:jc w:val="both"/>
        <w:rPr>
          <w:b/>
        </w:rPr>
      </w:pPr>
      <w:r w:rsidRPr="002A6580">
        <w:rPr>
          <w:b/>
        </w:rPr>
        <w:t>XXIV.</w:t>
      </w:r>
      <w:r w:rsidRPr="002A6580">
        <w:rPr>
          <w:b/>
        </w:rPr>
        <w:tab/>
        <w:t>DİĞER HUSUSLARA İLİŞKİN AÇIKLAMALAR</w:t>
      </w:r>
    </w:p>
    <w:p w14:paraId="356E74F4" w14:textId="77777777" w:rsidR="004009C9" w:rsidRPr="002A6580" w:rsidRDefault="004009C9" w:rsidP="00C8663C">
      <w:pPr>
        <w:tabs>
          <w:tab w:val="left" w:pos="851"/>
        </w:tabs>
        <w:jc w:val="both"/>
        <w:rPr>
          <w:b/>
        </w:rPr>
      </w:pPr>
    </w:p>
    <w:p w14:paraId="5E316A96" w14:textId="34703B95" w:rsidR="008A2918" w:rsidRPr="002A6580" w:rsidRDefault="00C74B6C" w:rsidP="00C74B6C">
      <w:pPr>
        <w:pStyle w:val="Gvdemetni20"/>
        <w:shd w:val="clear" w:color="auto" w:fill="auto"/>
        <w:spacing w:before="0" w:after="0" w:line="200" w:lineRule="exact"/>
        <w:ind w:left="131" w:firstLine="720"/>
        <w:jc w:val="both"/>
        <w:rPr>
          <w:sz w:val="2"/>
          <w:szCs w:val="2"/>
        </w:rPr>
      </w:pPr>
      <w:r>
        <w:t>Bulunmamaktadır.</w:t>
      </w:r>
    </w:p>
    <w:p w14:paraId="28D2DE80" w14:textId="77777777" w:rsidR="00167D71" w:rsidRPr="002A6580" w:rsidRDefault="00167D71" w:rsidP="002556BF">
      <w:pPr>
        <w:pStyle w:val="Heading3"/>
        <w:pageBreakBefore/>
        <w:ind w:left="0"/>
        <w:jc w:val="center"/>
        <w:rPr>
          <w:rFonts w:ascii="Times New Roman" w:hAnsi="Times New Roman"/>
          <w:sz w:val="20"/>
          <w:lang w:val="tr-TR"/>
        </w:rPr>
      </w:pPr>
      <w:r w:rsidRPr="002A6580">
        <w:rPr>
          <w:rFonts w:ascii="Times New Roman" w:hAnsi="Times New Roman"/>
          <w:sz w:val="20"/>
          <w:lang w:val="tr-TR"/>
        </w:rPr>
        <w:t>DÖRDÜNCÜ BÖLÜM</w:t>
      </w:r>
    </w:p>
    <w:p w14:paraId="3CAE9E74" w14:textId="77777777" w:rsidR="00167D71" w:rsidRPr="002A6580" w:rsidRDefault="00167D71" w:rsidP="001F0C70">
      <w:pPr>
        <w:pStyle w:val="NormalIndent"/>
        <w:ind w:left="0"/>
        <w:jc w:val="center"/>
        <w:rPr>
          <w:szCs w:val="16"/>
          <w:lang w:val="tr-TR"/>
        </w:rPr>
      </w:pPr>
    </w:p>
    <w:p w14:paraId="1201ACB3" w14:textId="77777777" w:rsidR="00167D71" w:rsidRPr="002A6580" w:rsidRDefault="00167D71" w:rsidP="001F0C70">
      <w:pPr>
        <w:pStyle w:val="NormalIndent"/>
        <w:spacing w:line="216" w:lineRule="auto"/>
        <w:ind w:left="0"/>
        <w:jc w:val="center"/>
        <w:rPr>
          <w:b/>
          <w:lang w:val="tr-TR"/>
        </w:rPr>
      </w:pPr>
      <w:r w:rsidRPr="002A6580">
        <w:rPr>
          <w:b/>
          <w:lang w:val="tr-TR"/>
        </w:rPr>
        <w:t>MALİ BÜNYEYE</w:t>
      </w:r>
      <w:r w:rsidR="00B84BCD" w:rsidRPr="002A6580">
        <w:rPr>
          <w:b/>
          <w:lang w:val="tr-TR"/>
        </w:rPr>
        <w:t xml:space="preserve"> VE RİSK YÖNETİMİNE</w:t>
      </w:r>
      <w:r w:rsidRPr="002A6580">
        <w:rPr>
          <w:b/>
          <w:lang w:val="tr-TR"/>
        </w:rPr>
        <w:t xml:space="preserve"> İLİŞKİN BİLGİLER</w:t>
      </w:r>
    </w:p>
    <w:p w14:paraId="654AF95C" w14:textId="77777777" w:rsidR="00167D71" w:rsidRPr="002A6580" w:rsidRDefault="00167D71" w:rsidP="001F0C70">
      <w:pPr>
        <w:spacing w:line="216" w:lineRule="auto"/>
        <w:ind w:left="709" w:hanging="709"/>
        <w:jc w:val="both"/>
        <w:rPr>
          <w:rFonts w:eastAsia="Arial Unicode MS"/>
          <w:bCs/>
          <w:szCs w:val="16"/>
        </w:rPr>
      </w:pPr>
    </w:p>
    <w:bookmarkEnd w:id="14"/>
    <w:p w14:paraId="084D3051" w14:textId="77777777" w:rsidR="00F65B0E" w:rsidRPr="002A6580" w:rsidRDefault="00F65B0E" w:rsidP="005209BC">
      <w:pPr>
        <w:pStyle w:val="ListParagraph"/>
        <w:numPr>
          <w:ilvl w:val="0"/>
          <w:numId w:val="25"/>
        </w:numPr>
        <w:spacing w:line="216" w:lineRule="auto"/>
        <w:ind w:left="851" w:hanging="851"/>
        <w:jc w:val="both"/>
        <w:rPr>
          <w:b/>
        </w:rPr>
      </w:pPr>
      <w:r w:rsidRPr="002A6580">
        <w:rPr>
          <w:b/>
        </w:rPr>
        <w:t>ÖZKAYNAKLARA İLİŞKİN AÇIKLAMALAR</w:t>
      </w:r>
    </w:p>
    <w:p w14:paraId="14434A80" w14:textId="77777777" w:rsidR="00F65B0E" w:rsidRPr="002A6580" w:rsidRDefault="00F65B0E" w:rsidP="001F0C70">
      <w:pPr>
        <w:pStyle w:val="ListParagraph"/>
        <w:spacing w:line="216" w:lineRule="auto"/>
        <w:ind w:left="851"/>
        <w:jc w:val="both"/>
        <w:rPr>
          <w:bCs/>
          <w:szCs w:val="16"/>
        </w:rPr>
      </w:pPr>
    </w:p>
    <w:p w14:paraId="329C7F7A" w14:textId="3DD229E4" w:rsidR="003C1561" w:rsidRDefault="003C1561" w:rsidP="003C1561">
      <w:pPr>
        <w:autoSpaceDE w:val="0"/>
        <w:autoSpaceDN w:val="0"/>
        <w:adjustRightInd w:val="0"/>
        <w:ind w:left="851"/>
        <w:jc w:val="both"/>
        <w:rPr>
          <w:bCs/>
        </w:rPr>
      </w:pPr>
      <w:r w:rsidRPr="003C1561">
        <w:rPr>
          <w:bCs/>
        </w:rPr>
        <w:t xml:space="preserve">Özkaynak tutarı ve sermaye yeterliliği standart oranı “Bankaların Özkaynaklarına İlişkin Yönetmelik” ile “Bankaların Sermaye Yeterliliğinin Ölçülmesine ve Değerlendirilmesine İlişkin Yönetmelik” ve bunlara ilave olarak BDDK’nın 23 Mart 2020 tarih ve 3397 sayılı düzenlemeleri çerçevesinde hesaplanmıştır. Son düzenlemelere göre; </w:t>
      </w:r>
    </w:p>
    <w:p w14:paraId="429DDA62" w14:textId="77777777" w:rsidR="003C1561" w:rsidRPr="003C1561" w:rsidRDefault="003C1561" w:rsidP="003C1561">
      <w:pPr>
        <w:autoSpaceDE w:val="0"/>
        <w:autoSpaceDN w:val="0"/>
        <w:adjustRightInd w:val="0"/>
        <w:ind w:left="851"/>
        <w:jc w:val="both"/>
        <w:rPr>
          <w:bCs/>
        </w:rPr>
      </w:pPr>
    </w:p>
    <w:p w14:paraId="38D338CC" w14:textId="66768F0E" w:rsidR="003C1561" w:rsidRDefault="003C1561" w:rsidP="003C1561">
      <w:pPr>
        <w:autoSpaceDE w:val="0"/>
        <w:autoSpaceDN w:val="0"/>
        <w:adjustRightInd w:val="0"/>
        <w:spacing w:after="7"/>
        <w:ind w:left="851"/>
        <w:jc w:val="both"/>
        <w:rPr>
          <w:bCs/>
        </w:rPr>
      </w:pPr>
      <w:r w:rsidRPr="003C1561">
        <w:rPr>
          <w:bCs/>
        </w:rPr>
        <w:t xml:space="preserve">- Kredi riskine esas tutarın hesaplanmasında; yabancı para birimindeki değerlenmiş tutarları hesaplarken 31 Aralık 2019 tarihli finansal tabloların hazırlanmasında esas alınan döviz kurları kullanılabilir. </w:t>
      </w:r>
    </w:p>
    <w:p w14:paraId="6D5AF7D5" w14:textId="77777777" w:rsidR="003C1561" w:rsidRPr="003C1561" w:rsidRDefault="003C1561" w:rsidP="003C1561">
      <w:pPr>
        <w:autoSpaceDE w:val="0"/>
        <w:autoSpaceDN w:val="0"/>
        <w:adjustRightInd w:val="0"/>
        <w:spacing w:after="7"/>
        <w:ind w:left="851"/>
        <w:jc w:val="both"/>
        <w:rPr>
          <w:bCs/>
        </w:rPr>
      </w:pPr>
    </w:p>
    <w:p w14:paraId="1A36BCE8" w14:textId="77777777" w:rsidR="003C1561" w:rsidRPr="003C1561" w:rsidRDefault="003C1561" w:rsidP="003C1561">
      <w:pPr>
        <w:autoSpaceDE w:val="0"/>
        <w:autoSpaceDN w:val="0"/>
        <w:adjustRightInd w:val="0"/>
        <w:ind w:left="851"/>
        <w:jc w:val="both"/>
        <w:rPr>
          <w:bCs/>
        </w:rPr>
      </w:pPr>
      <w:r w:rsidRPr="003C1561">
        <w:rPr>
          <w:bCs/>
        </w:rPr>
        <w:t xml:space="preserve">- Bankaların sahip oldukları menkul kıymetlerden, 23 Mart 2020 tarihi itibarıyla “Gerçeğe Uygun Değer Farkı Diğer Kapsamlı Gelire Yansıtılan Menkul Değerler” portföyünde yer alanların net değerleme farklarının negatif olması durumunda, bu farklar özkaynak tutarında dikkate alınmayabilir. </w:t>
      </w:r>
    </w:p>
    <w:p w14:paraId="6EFF95A3" w14:textId="41889837" w:rsidR="003C1561" w:rsidRDefault="003C1561" w:rsidP="001F0C70">
      <w:pPr>
        <w:spacing w:line="216" w:lineRule="auto"/>
        <w:ind w:left="851"/>
        <w:jc w:val="both"/>
        <w:rPr>
          <w:bCs/>
        </w:rPr>
      </w:pPr>
    </w:p>
    <w:p w14:paraId="748DD761" w14:textId="6834BDF0" w:rsidR="00F65B0E" w:rsidRPr="002A6580" w:rsidRDefault="00AC287D" w:rsidP="001F0C70">
      <w:pPr>
        <w:spacing w:line="216" w:lineRule="auto"/>
        <w:ind w:left="851"/>
        <w:jc w:val="both"/>
        <w:rPr>
          <w:bCs/>
        </w:rPr>
      </w:pPr>
      <w:r w:rsidRPr="002A6580">
        <w:rPr>
          <w:bCs/>
        </w:rPr>
        <w:t>3</w:t>
      </w:r>
      <w:r w:rsidR="00417DF3">
        <w:rPr>
          <w:bCs/>
        </w:rPr>
        <w:t>0</w:t>
      </w:r>
      <w:r w:rsidRPr="002A6580">
        <w:rPr>
          <w:bCs/>
        </w:rPr>
        <w:t xml:space="preserve"> </w:t>
      </w:r>
      <w:r w:rsidR="00417DF3">
        <w:rPr>
          <w:rFonts w:eastAsia="Arial Unicode MS"/>
          <w:bCs/>
        </w:rPr>
        <w:t>Haziran</w:t>
      </w:r>
      <w:r w:rsidRPr="002A6580">
        <w:rPr>
          <w:bCs/>
        </w:rPr>
        <w:t xml:space="preserve"> </w:t>
      </w:r>
      <w:r w:rsidR="00F83347" w:rsidRPr="002A6580">
        <w:rPr>
          <w:bCs/>
        </w:rPr>
        <w:t>20</w:t>
      </w:r>
      <w:r w:rsidR="005434F0" w:rsidRPr="002A6580">
        <w:rPr>
          <w:bCs/>
        </w:rPr>
        <w:t>20</w:t>
      </w:r>
      <w:r w:rsidR="00F65B0E" w:rsidRPr="002A6580">
        <w:rPr>
          <w:bCs/>
        </w:rPr>
        <w:t xml:space="preserve"> tarihi itibarıyla hesaplanan cari dönem özkaynak tutarı </w:t>
      </w:r>
      <w:r w:rsidR="007E782A" w:rsidRPr="007E782A">
        <w:rPr>
          <w:bCs/>
        </w:rPr>
        <w:t>4.157.9</w:t>
      </w:r>
      <w:r w:rsidR="00E0399A">
        <w:rPr>
          <w:bCs/>
        </w:rPr>
        <w:t>79</w:t>
      </w:r>
      <w:r w:rsidR="00A85900" w:rsidRPr="002A6580">
        <w:rPr>
          <w:color w:val="000000"/>
          <w:sz w:val="15"/>
          <w:szCs w:val="15"/>
        </w:rPr>
        <w:t xml:space="preserve"> </w:t>
      </w:r>
      <w:r w:rsidR="00F65B0E" w:rsidRPr="002A6580">
        <w:rPr>
          <w:bCs/>
        </w:rPr>
        <w:t>TL</w:t>
      </w:r>
      <w:r w:rsidR="00DF3292" w:rsidRPr="002A6580">
        <w:rPr>
          <w:bCs/>
        </w:rPr>
        <w:t xml:space="preserve"> (31 Aralık 201</w:t>
      </w:r>
      <w:r w:rsidR="006316F3" w:rsidRPr="002A6580">
        <w:rPr>
          <w:bCs/>
        </w:rPr>
        <w:t>9</w:t>
      </w:r>
      <w:r w:rsidR="00DF3292" w:rsidRPr="002A6580">
        <w:rPr>
          <w:bCs/>
        </w:rPr>
        <w:t xml:space="preserve">: </w:t>
      </w:r>
      <w:r w:rsidR="005434F0" w:rsidRPr="002A6580">
        <w:rPr>
          <w:bCs/>
        </w:rPr>
        <w:t>3.901.711</w:t>
      </w:r>
      <w:r w:rsidR="005434F0" w:rsidRPr="002A6580">
        <w:rPr>
          <w:color w:val="000000"/>
          <w:sz w:val="15"/>
          <w:szCs w:val="15"/>
        </w:rPr>
        <w:t xml:space="preserve"> </w:t>
      </w:r>
      <w:r w:rsidR="00CC4A1A" w:rsidRPr="002A6580">
        <w:rPr>
          <w:bCs/>
        </w:rPr>
        <w:t xml:space="preserve"> </w:t>
      </w:r>
      <w:r w:rsidR="00DF3292" w:rsidRPr="002A6580">
        <w:rPr>
          <w:bCs/>
        </w:rPr>
        <w:t>TL)</w:t>
      </w:r>
      <w:r w:rsidR="00F65B0E" w:rsidRPr="002A6580">
        <w:rPr>
          <w:bCs/>
        </w:rPr>
        <w:t xml:space="preserve"> sermaye </w:t>
      </w:r>
      <w:r w:rsidR="00A21055" w:rsidRPr="002A6580">
        <w:rPr>
          <w:bCs/>
        </w:rPr>
        <w:t xml:space="preserve">yeterliliği standart oranı </w:t>
      </w:r>
      <w:r w:rsidR="00A21055" w:rsidRPr="00F87A4B">
        <w:rPr>
          <w:bCs/>
        </w:rPr>
        <w:t xml:space="preserve">da </w:t>
      </w:r>
      <w:r w:rsidR="002D3A45" w:rsidRPr="00F87A4B">
        <w:rPr>
          <w:bCs/>
        </w:rPr>
        <w:t>%1</w:t>
      </w:r>
      <w:r w:rsidR="00F87A4B" w:rsidRPr="00F87A4B">
        <w:rPr>
          <w:bCs/>
        </w:rPr>
        <w:t>5</w:t>
      </w:r>
      <w:r w:rsidR="002D3A45" w:rsidRPr="00F87A4B">
        <w:rPr>
          <w:bCs/>
        </w:rPr>
        <w:t>,</w:t>
      </w:r>
      <w:r w:rsidR="00F87A4B" w:rsidRPr="00F87A4B">
        <w:rPr>
          <w:bCs/>
        </w:rPr>
        <w:t>04</w:t>
      </w:r>
      <w:r w:rsidR="00C8099E" w:rsidRPr="00F87A4B">
        <w:rPr>
          <w:bCs/>
        </w:rPr>
        <w:t>’</w:t>
      </w:r>
      <w:r w:rsidR="00054133" w:rsidRPr="00F87A4B">
        <w:rPr>
          <w:bCs/>
        </w:rPr>
        <w:t>d</w:t>
      </w:r>
      <w:r w:rsidR="00ED1D46" w:rsidRPr="00F87A4B">
        <w:rPr>
          <w:bCs/>
        </w:rPr>
        <w:t>i</w:t>
      </w:r>
      <w:r w:rsidR="00BF5BA3" w:rsidRPr="00F87A4B">
        <w:rPr>
          <w:bCs/>
        </w:rPr>
        <w:t>r</w:t>
      </w:r>
      <w:r w:rsidR="00DF3292" w:rsidRPr="002A6580">
        <w:rPr>
          <w:bCs/>
        </w:rPr>
        <w:t xml:space="preserve"> (31 Aralık 201</w:t>
      </w:r>
      <w:r w:rsidR="006316F3" w:rsidRPr="002A6580">
        <w:rPr>
          <w:bCs/>
        </w:rPr>
        <w:t>9</w:t>
      </w:r>
      <w:r w:rsidR="00DF3292" w:rsidRPr="002A6580">
        <w:rPr>
          <w:bCs/>
        </w:rPr>
        <w:t>: %</w:t>
      </w:r>
      <w:r w:rsidR="000A2790" w:rsidRPr="002A6580">
        <w:rPr>
          <w:bCs/>
        </w:rPr>
        <w:t>1</w:t>
      </w:r>
      <w:r w:rsidR="005434F0" w:rsidRPr="002A6580">
        <w:rPr>
          <w:bCs/>
        </w:rPr>
        <w:t>6</w:t>
      </w:r>
      <w:r w:rsidR="000A2790" w:rsidRPr="002A6580">
        <w:rPr>
          <w:bCs/>
        </w:rPr>
        <w:t>,</w:t>
      </w:r>
      <w:r w:rsidR="005434F0" w:rsidRPr="002A6580">
        <w:rPr>
          <w:bCs/>
        </w:rPr>
        <w:t>58</w:t>
      </w:r>
      <w:r w:rsidR="00DF3292" w:rsidRPr="002A6580">
        <w:rPr>
          <w:bCs/>
        </w:rPr>
        <w:t>)</w:t>
      </w:r>
      <w:r w:rsidR="00F65B0E" w:rsidRPr="002A6580">
        <w:rPr>
          <w:bCs/>
        </w:rPr>
        <w:t xml:space="preserve">. </w:t>
      </w:r>
      <w:r w:rsidR="003C1561">
        <w:t>Banka’nın sermaye yeterliliği standart oranı ilgili mevzuat ile belirlenen asgari oranın üzerinde seyretmektedir.</w:t>
      </w:r>
    </w:p>
    <w:p w14:paraId="008C9E00" w14:textId="77777777" w:rsidR="00A01628" w:rsidRPr="002A6580" w:rsidRDefault="00A01628" w:rsidP="001F0C70">
      <w:pPr>
        <w:pStyle w:val="BodyText"/>
        <w:tabs>
          <w:tab w:val="clear" w:pos="0"/>
          <w:tab w:val="clear" w:pos="567"/>
          <w:tab w:val="clear" w:pos="720"/>
        </w:tabs>
        <w:spacing w:line="216" w:lineRule="auto"/>
        <w:ind w:left="851"/>
        <w:rPr>
          <w:b/>
          <w:bCs/>
          <w:color w:val="auto"/>
          <w:sz w:val="20"/>
          <w:szCs w:val="16"/>
        </w:rPr>
      </w:pPr>
    </w:p>
    <w:p w14:paraId="2D961FEC" w14:textId="77777777" w:rsidR="00167D71" w:rsidRPr="002A6580" w:rsidRDefault="00167D71" w:rsidP="001F0C70">
      <w:pPr>
        <w:pStyle w:val="BodyText"/>
        <w:tabs>
          <w:tab w:val="clear" w:pos="0"/>
          <w:tab w:val="clear" w:pos="567"/>
          <w:tab w:val="clear" w:pos="720"/>
        </w:tabs>
        <w:spacing w:line="216" w:lineRule="auto"/>
        <w:ind w:left="851"/>
        <w:rPr>
          <w:b/>
          <w:bCs/>
          <w:color w:val="auto"/>
          <w:sz w:val="20"/>
        </w:rPr>
      </w:pPr>
      <w:r w:rsidRPr="002A6580">
        <w:rPr>
          <w:b/>
          <w:bCs/>
          <w:color w:val="auto"/>
          <w:sz w:val="20"/>
        </w:rPr>
        <w:t>Özkayna</w:t>
      </w:r>
      <w:r w:rsidR="0044562A" w:rsidRPr="002A6580">
        <w:rPr>
          <w:b/>
          <w:bCs/>
          <w:color w:val="auto"/>
          <w:sz w:val="20"/>
        </w:rPr>
        <w:t>k kalemlerine ilişkin bilgiler:</w:t>
      </w:r>
    </w:p>
    <w:p w14:paraId="735363DE" w14:textId="77777777" w:rsidR="00A01628" w:rsidRPr="002A6580" w:rsidRDefault="00A01628" w:rsidP="001F0C70">
      <w:pPr>
        <w:pStyle w:val="BodyText"/>
        <w:tabs>
          <w:tab w:val="clear" w:pos="0"/>
          <w:tab w:val="clear" w:pos="567"/>
          <w:tab w:val="clear" w:pos="720"/>
        </w:tabs>
        <w:spacing w:line="216" w:lineRule="auto"/>
        <w:ind w:left="851"/>
        <w:rPr>
          <w:b/>
          <w:bCs/>
          <w:color w:val="auto"/>
          <w:sz w:val="20"/>
          <w:szCs w:val="16"/>
        </w:rPr>
      </w:pPr>
    </w:p>
    <w:tbl>
      <w:tblPr>
        <w:tblW w:w="10206" w:type="dxa"/>
        <w:tblInd w:w="-5" w:type="dxa"/>
        <w:tblBorders>
          <w:top w:val="single" w:sz="4" w:space="0" w:color="000000"/>
          <w:left w:val="single" w:sz="4" w:space="0" w:color="000000"/>
          <w:bottom w:val="single" w:sz="4" w:space="0" w:color="000000"/>
          <w:right w:val="single" w:sz="4" w:space="0" w:color="000000"/>
          <w:insideH w:val="dotted" w:sz="4" w:space="0" w:color="000000"/>
          <w:insideV w:val="dotted" w:sz="4" w:space="0" w:color="000000"/>
        </w:tblBorders>
        <w:tblLayout w:type="fixed"/>
        <w:tblCellMar>
          <w:left w:w="0" w:type="dxa"/>
          <w:right w:w="0" w:type="dxa"/>
        </w:tblCellMar>
        <w:tblLook w:val="0000" w:firstRow="0" w:lastRow="0" w:firstColumn="0" w:lastColumn="0" w:noHBand="0" w:noVBand="0"/>
      </w:tblPr>
      <w:tblGrid>
        <w:gridCol w:w="851"/>
        <w:gridCol w:w="8"/>
        <w:gridCol w:w="5937"/>
        <w:gridCol w:w="859"/>
        <w:gridCol w:w="417"/>
        <w:gridCol w:w="859"/>
        <w:gridCol w:w="416"/>
        <w:gridCol w:w="859"/>
      </w:tblGrid>
      <w:tr w:rsidR="005C3CB5" w:rsidRPr="009E3077" w14:paraId="5AA642DD" w14:textId="77777777" w:rsidTr="0059393B">
        <w:trPr>
          <w:gridBefore w:val="2"/>
          <w:wBefore w:w="859" w:type="dxa"/>
          <w:trHeight w:val="601"/>
        </w:trPr>
        <w:tc>
          <w:tcPr>
            <w:tcW w:w="6796" w:type="dxa"/>
            <w:gridSpan w:val="2"/>
            <w:shd w:val="clear" w:color="auto" w:fill="auto"/>
            <w:vAlign w:val="bottom"/>
          </w:tcPr>
          <w:p w14:paraId="612B3DC2" w14:textId="77777777" w:rsidR="005C3CB5" w:rsidRPr="002A6580" w:rsidRDefault="005C3CB5" w:rsidP="001F0C70">
            <w:pPr>
              <w:widowControl w:val="0"/>
              <w:spacing w:line="216" w:lineRule="auto"/>
              <w:rPr>
                <w:rFonts w:eastAsia="Arial Unicode MS"/>
                <w:b/>
                <w:bCs/>
                <w:sz w:val="16"/>
                <w:szCs w:val="16"/>
              </w:rPr>
            </w:pPr>
            <w:r w:rsidRPr="002A6580">
              <w:rPr>
                <w:rFonts w:eastAsia="Arial Unicode MS"/>
                <w:b/>
                <w:bCs/>
                <w:sz w:val="16"/>
                <w:szCs w:val="16"/>
              </w:rPr>
              <w:t> </w:t>
            </w:r>
          </w:p>
          <w:p w14:paraId="52ED38AE" w14:textId="33DF0DEF" w:rsidR="005C3CB5" w:rsidRPr="009E3077" w:rsidRDefault="005C3CB5" w:rsidP="001F0C70">
            <w:pPr>
              <w:widowControl w:val="0"/>
              <w:spacing w:line="216" w:lineRule="auto"/>
              <w:ind w:left="144" w:hanging="144"/>
              <w:rPr>
                <w:rFonts w:eastAsia="Arial Unicode MS"/>
                <w:b/>
                <w:bCs/>
                <w:sz w:val="16"/>
                <w:szCs w:val="16"/>
              </w:rPr>
            </w:pPr>
            <w:r w:rsidRPr="002A6580">
              <w:rPr>
                <w:rFonts w:eastAsia="Arial Unicode MS"/>
                <w:b/>
                <w:bCs/>
                <w:sz w:val="16"/>
                <w:szCs w:val="16"/>
              </w:rPr>
              <w:t xml:space="preserve"> </w:t>
            </w:r>
            <w:r w:rsidRPr="009E3077">
              <w:rPr>
                <w:rFonts w:eastAsia="Arial Unicode MS"/>
                <w:b/>
                <w:bCs/>
                <w:sz w:val="16"/>
                <w:szCs w:val="16"/>
              </w:rPr>
              <w:t>Çekirdek Sermaye</w:t>
            </w:r>
          </w:p>
        </w:tc>
        <w:tc>
          <w:tcPr>
            <w:tcW w:w="1276" w:type="dxa"/>
            <w:gridSpan w:val="2"/>
            <w:vAlign w:val="bottom"/>
          </w:tcPr>
          <w:p w14:paraId="71A4590E" w14:textId="77777777" w:rsidR="005C3CB5" w:rsidRPr="009E3077" w:rsidRDefault="005C3CB5" w:rsidP="001F0C70">
            <w:pPr>
              <w:widowControl w:val="0"/>
              <w:spacing w:line="216" w:lineRule="auto"/>
              <w:ind w:right="45"/>
              <w:jc w:val="right"/>
              <w:rPr>
                <w:b/>
                <w:color w:val="000000"/>
                <w:sz w:val="16"/>
                <w:szCs w:val="16"/>
              </w:rPr>
            </w:pPr>
            <w:r w:rsidRPr="009E3077">
              <w:rPr>
                <w:b/>
                <w:color w:val="000000"/>
                <w:sz w:val="16"/>
                <w:szCs w:val="16"/>
              </w:rPr>
              <w:t>Cari Dönem</w:t>
            </w:r>
          </w:p>
          <w:p w14:paraId="48F952DD" w14:textId="5119B3FB" w:rsidR="005C3CB5" w:rsidRPr="009E3077" w:rsidRDefault="00113691" w:rsidP="00417DF3">
            <w:pPr>
              <w:widowControl w:val="0"/>
              <w:spacing w:line="216" w:lineRule="auto"/>
              <w:ind w:right="45"/>
              <w:jc w:val="right"/>
              <w:rPr>
                <w:b/>
                <w:color w:val="000000"/>
                <w:sz w:val="16"/>
                <w:szCs w:val="16"/>
              </w:rPr>
            </w:pPr>
            <w:r w:rsidRPr="009E3077">
              <w:rPr>
                <w:b/>
                <w:color w:val="000000"/>
                <w:sz w:val="16"/>
                <w:szCs w:val="16"/>
              </w:rPr>
              <w:t>3</w:t>
            </w:r>
            <w:r w:rsidR="00417DF3" w:rsidRPr="009E3077">
              <w:rPr>
                <w:b/>
                <w:color w:val="000000"/>
                <w:sz w:val="16"/>
                <w:szCs w:val="16"/>
              </w:rPr>
              <w:t>0</w:t>
            </w:r>
            <w:r w:rsidRPr="009E3077">
              <w:rPr>
                <w:b/>
                <w:color w:val="000000"/>
                <w:sz w:val="16"/>
                <w:szCs w:val="16"/>
              </w:rPr>
              <w:t>.</w:t>
            </w:r>
            <w:r w:rsidR="0061527A" w:rsidRPr="009E3077">
              <w:rPr>
                <w:b/>
                <w:color w:val="000000"/>
                <w:sz w:val="16"/>
                <w:szCs w:val="16"/>
              </w:rPr>
              <w:t>0</w:t>
            </w:r>
            <w:r w:rsidR="00417DF3" w:rsidRPr="009E3077">
              <w:rPr>
                <w:b/>
                <w:color w:val="000000"/>
                <w:sz w:val="16"/>
                <w:szCs w:val="16"/>
              </w:rPr>
              <w:t>6</w:t>
            </w:r>
            <w:r w:rsidR="005C3CB5" w:rsidRPr="009E3077">
              <w:rPr>
                <w:b/>
                <w:color w:val="000000"/>
                <w:sz w:val="16"/>
                <w:szCs w:val="16"/>
              </w:rPr>
              <w:t>.20</w:t>
            </w:r>
            <w:r w:rsidR="0061527A" w:rsidRPr="009E3077">
              <w:rPr>
                <w:b/>
                <w:color w:val="000000"/>
                <w:sz w:val="16"/>
                <w:szCs w:val="16"/>
              </w:rPr>
              <w:t>20</w:t>
            </w:r>
          </w:p>
        </w:tc>
        <w:tc>
          <w:tcPr>
            <w:tcW w:w="1275" w:type="dxa"/>
            <w:gridSpan w:val="2"/>
            <w:shd w:val="clear" w:color="auto" w:fill="auto"/>
            <w:vAlign w:val="bottom"/>
          </w:tcPr>
          <w:p w14:paraId="2AD77FD4" w14:textId="48D42229" w:rsidR="0044447D" w:rsidRPr="009E3077" w:rsidRDefault="0044447D" w:rsidP="0044447D">
            <w:pPr>
              <w:widowControl w:val="0"/>
              <w:spacing w:line="216" w:lineRule="auto"/>
              <w:ind w:right="45"/>
              <w:jc w:val="right"/>
              <w:rPr>
                <w:b/>
                <w:color w:val="000000"/>
                <w:sz w:val="16"/>
                <w:szCs w:val="16"/>
              </w:rPr>
            </w:pPr>
            <w:r>
              <w:rPr>
                <w:b/>
                <w:color w:val="000000"/>
                <w:sz w:val="16"/>
                <w:szCs w:val="16"/>
              </w:rPr>
              <w:t>Öncek</w:t>
            </w:r>
            <w:r w:rsidRPr="009E3077">
              <w:rPr>
                <w:b/>
                <w:color w:val="000000"/>
                <w:sz w:val="16"/>
                <w:szCs w:val="16"/>
              </w:rPr>
              <w:t>i Dönem</w:t>
            </w:r>
          </w:p>
          <w:p w14:paraId="1FECCDF7" w14:textId="33DE6BB3" w:rsidR="005C3CB5" w:rsidRPr="009E3077" w:rsidRDefault="0044447D" w:rsidP="0044447D">
            <w:pPr>
              <w:widowControl w:val="0"/>
              <w:spacing w:line="216" w:lineRule="auto"/>
              <w:ind w:right="45"/>
              <w:jc w:val="right"/>
              <w:rPr>
                <w:b/>
                <w:color w:val="000000"/>
                <w:sz w:val="16"/>
                <w:szCs w:val="16"/>
              </w:rPr>
            </w:pPr>
            <w:r w:rsidRPr="009E3077">
              <w:rPr>
                <w:b/>
                <w:color w:val="000000"/>
                <w:sz w:val="16"/>
                <w:szCs w:val="16"/>
              </w:rPr>
              <w:t>3</w:t>
            </w:r>
            <w:r>
              <w:rPr>
                <w:b/>
                <w:color w:val="000000"/>
                <w:sz w:val="16"/>
                <w:szCs w:val="16"/>
              </w:rPr>
              <w:t>1</w:t>
            </w:r>
            <w:r w:rsidRPr="009E3077">
              <w:rPr>
                <w:b/>
                <w:color w:val="000000"/>
                <w:sz w:val="16"/>
                <w:szCs w:val="16"/>
              </w:rPr>
              <w:t>.</w:t>
            </w:r>
            <w:r>
              <w:rPr>
                <w:b/>
                <w:color w:val="000000"/>
                <w:sz w:val="16"/>
                <w:szCs w:val="16"/>
              </w:rPr>
              <w:t>12</w:t>
            </w:r>
            <w:r w:rsidRPr="009E3077">
              <w:rPr>
                <w:b/>
                <w:color w:val="000000"/>
                <w:sz w:val="16"/>
                <w:szCs w:val="16"/>
              </w:rPr>
              <w:t>.20</w:t>
            </w:r>
            <w:r>
              <w:rPr>
                <w:b/>
                <w:color w:val="000000"/>
                <w:sz w:val="16"/>
                <w:szCs w:val="16"/>
              </w:rPr>
              <w:t>19</w:t>
            </w:r>
          </w:p>
        </w:tc>
      </w:tr>
      <w:tr w:rsidR="0044447D" w:rsidRPr="009E3077" w14:paraId="0AF877ED" w14:textId="77777777" w:rsidTr="0059393B">
        <w:tblPrEx>
          <w:tblCellMar>
            <w:left w:w="70" w:type="dxa"/>
            <w:right w:w="70" w:type="dxa"/>
          </w:tblCellMar>
        </w:tblPrEx>
        <w:trPr>
          <w:gridBefore w:val="2"/>
          <w:wBefore w:w="859" w:type="dxa"/>
          <w:trHeight w:val="22"/>
        </w:trPr>
        <w:tc>
          <w:tcPr>
            <w:tcW w:w="6796" w:type="dxa"/>
            <w:gridSpan w:val="2"/>
            <w:shd w:val="clear" w:color="auto" w:fill="auto"/>
            <w:vAlign w:val="bottom"/>
            <w:hideMark/>
          </w:tcPr>
          <w:p w14:paraId="375FF2B9" w14:textId="77777777" w:rsidR="0044447D" w:rsidRPr="009E3077" w:rsidRDefault="0044447D" w:rsidP="0044447D">
            <w:pPr>
              <w:widowControl w:val="0"/>
              <w:spacing w:line="216" w:lineRule="auto"/>
              <w:ind w:right="-211"/>
              <w:rPr>
                <w:color w:val="000000"/>
                <w:sz w:val="16"/>
                <w:szCs w:val="16"/>
              </w:rPr>
            </w:pPr>
            <w:r w:rsidRPr="009E3077">
              <w:rPr>
                <w:color w:val="000000"/>
                <w:sz w:val="16"/>
                <w:szCs w:val="16"/>
              </w:rPr>
              <w:t>Bankanın tasfiyesi halinde alacak hakkı açısından diğer tüm alacaklardan sonra gelen ödenmiş sermaye</w:t>
            </w:r>
          </w:p>
        </w:tc>
        <w:tc>
          <w:tcPr>
            <w:tcW w:w="1276" w:type="dxa"/>
            <w:gridSpan w:val="2"/>
            <w:shd w:val="clear" w:color="auto" w:fill="auto"/>
            <w:vAlign w:val="bottom"/>
          </w:tcPr>
          <w:p w14:paraId="76EF8642" w14:textId="77777777" w:rsidR="0044447D" w:rsidRPr="009E3077" w:rsidRDefault="0044447D" w:rsidP="0044447D">
            <w:pPr>
              <w:widowControl w:val="0"/>
              <w:spacing w:line="216" w:lineRule="auto"/>
              <w:ind w:right="-39"/>
              <w:jc w:val="right"/>
              <w:rPr>
                <w:color w:val="000000"/>
                <w:sz w:val="16"/>
                <w:szCs w:val="16"/>
              </w:rPr>
            </w:pPr>
            <w:r w:rsidRPr="009E3077">
              <w:rPr>
                <w:color w:val="000000"/>
                <w:sz w:val="16"/>
                <w:szCs w:val="16"/>
              </w:rPr>
              <w:t>1.750.000</w:t>
            </w:r>
          </w:p>
        </w:tc>
        <w:tc>
          <w:tcPr>
            <w:tcW w:w="1275" w:type="dxa"/>
            <w:gridSpan w:val="2"/>
            <w:shd w:val="clear" w:color="auto" w:fill="auto"/>
            <w:noWrap/>
            <w:vAlign w:val="bottom"/>
          </w:tcPr>
          <w:p w14:paraId="5DFE971F" w14:textId="6BAC337B" w:rsidR="0044447D" w:rsidRPr="009E3077" w:rsidRDefault="0044447D" w:rsidP="0044447D">
            <w:pPr>
              <w:widowControl w:val="0"/>
              <w:spacing w:line="216" w:lineRule="auto"/>
              <w:ind w:right="-39"/>
              <w:jc w:val="right"/>
              <w:rPr>
                <w:color w:val="000000"/>
                <w:sz w:val="16"/>
                <w:szCs w:val="16"/>
              </w:rPr>
            </w:pPr>
            <w:r w:rsidRPr="004A7C34">
              <w:rPr>
                <w:color w:val="000000"/>
                <w:sz w:val="16"/>
                <w:szCs w:val="16"/>
              </w:rPr>
              <w:t>1.750.000</w:t>
            </w:r>
          </w:p>
        </w:tc>
      </w:tr>
      <w:tr w:rsidR="0044447D" w:rsidRPr="009E3077" w14:paraId="0FA808BC" w14:textId="77777777" w:rsidTr="0059393B">
        <w:tblPrEx>
          <w:tblCellMar>
            <w:left w:w="70" w:type="dxa"/>
            <w:right w:w="70" w:type="dxa"/>
          </w:tblCellMar>
        </w:tblPrEx>
        <w:trPr>
          <w:gridBefore w:val="2"/>
          <w:wBefore w:w="859" w:type="dxa"/>
          <w:trHeight w:val="22"/>
        </w:trPr>
        <w:tc>
          <w:tcPr>
            <w:tcW w:w="6796" w:type="dxa"/>
            <w:gridSpan w:val="2"/>
            <w:shd w:val="clear" w:color="auto" w:fill="auto"/>
            <w:vAlign w:val="bottom"/>
            <w:hideMark/>
          </w:tcPr>
          <w:p w14:paraId="791D75A4" w14:textId="77777777" w:rsidR="0044447D" w:rsidRPr="009E3077" w:rsidRDefault="0044447D" w:rsidP="0044447D">
            <w:pPr>
              <w:widowControl w:val="0"/>
              <w:spacing w:line="216" w:lineRule="auto"/>
              <w:rPr>
                <w:color w:val="000000"/>
                <w:sz w:val="16"/>
                <w:szCs w:val="16"/>
              </w:rPr>
            </w:pPr>
            <w:r w:rsidRPr="009E3077">
              <w:rPr>
                <w:color w:val="000000"/>
                <w:sz w:val="16"/>
                <w:szCs w:val="16"/>
              </w:rPr>
              <w:t>Hisse senedi ihraç primleri</w:t>
            </w:r>
          </w:p>
        </w:tc>
        <w:tc>
          <w:tcPr>
            <w:tcW w:w="1276" w:type="dxa"/>
            <w:gridSpan w:val="2"/>
            <w:shd w:val="clear" w:color="auto" w:fill="auto"/>
            <w:vAlign w:val="bottom"/>
          </w:tcPr>
          <w:p w14:paraId="7A371DC5" w14:textId="77777777" w:rsidR="0044447D" w:rsidRPr="009E3077" w:rsidRDefault="0044447D" w:rsidP="0044447D">
            <w:pPr>
              <w:widowControl w:val="0"/>
              <w:spacing w:line="216" w:lineRule="auto"/>
              <w:ind w:right="-39"/>
              <w:jc w:val="right"/>
              <w:rPr>
                <w:color w:val="000000"/>
                <w:sz w:val="16"/>
                <w:szCs w:val="16"/>
              </w:rPr>
            </w:pPr>
            <w:r w:rsidRPr="009E3077">
              <w:rPr>
                <w:color w:val="000000"/>
                <w:sz w:val="16"/>
                <w:szCs w:val="16"/>
              </w:rPr>
              <w:t>-</w:t>
            </w:r>
          </w:p>
        </w:tc>
        <w:tc>
          <w:tcPr>
            <w:tcW w:w="1275" w:type="dxa"/>
            <w:gridSpan w:val="2"/>
            <w:shd w:val="clear" w:color="auto" w:fill="auto"/>
            <w:noWrap/>
            <w:vAlign w:val="bottom"/>
          </w:tcPr>
          <w:p w14:paraId="2F7DFEE3" w14:textId="483FD6F1" w:rsidR="0044447D" w:rsidRPr="009E3077" w:rsidRDefault="0044447D" w:rsidP="0044447D">
            <w:pPr>
              <w:widowControl w:val="0"/>
              <w:spacing w:line="216" w:lineRule="auto"/>
              <w:ind w:right="-39"/>
              <w:jc w:val="right"/>
              <w:rPr>
                <w:color w:val="000000"/>
                <w:sz w:val="16"/>
                <w:szCs w:val="16"/>
              </w:rPr>
            </w:pPr>
            <w:r w:rsidRPr="004A7C34">
              <w:rPr>
                <w:color w:val="000000"/>
                <w:sz w:val="16"/>
                <w:szCs w:val="16"/>
              </w:rPr>
              <w:t>-</w:t>
            </w:r>
          </w:p>
        </w:tc>
      </w:tr>
      <w:tr w:rsidR="0044447D" w:rsidRPr="009E3077" w14:paraId="08BFBC97" w14:textId="77777777" w:rsidTr="0059393B">
        <w:tblPrEx>
          <w:tblCellMar>
            <w:left w:w="70" w:type="dxa"/>
            <w:right w:w="70" w:type="dxa"/>
          </w:tblCellMar>
        </w:tblPrEx>
        <w:trPr>
          <w:gridBefore w:val="2"/>
          <w:wBefore w:w="859" w:type="dxa"/>
          <w:trHeight w:val="22"/>
        </w:trPr>
        <w:tc>
          <w:tcPr>
            <w:tcW w:w="6796" w:type="dxa"/>
            <w:gridSpan w:val="2"/>
            <w:shd w:val="clear" w:color="auto" w:fill="auto"/>
            <w:vAlign w:val="bottom"/>
            <w:hideMark/>
          </w:tcPr>
          <w:p w14:paraId="3C63C59A" w14:textId="77777777" w:rsidR="0044447D" w:rsidRPr="009E3077" w:rsidRDefault="0044447D" w:rsidP="0044447D">
            <w:pPr>
              <w:widowControl w:val="0"/>
              <w:spacing w:line="216" w:lineRule="auto"/>
              <w:rPr>
                <w:color w:val="000000"/>
                <w:sz w:val="16"/>
                <w:szCs w:val="16"/>
              </w:rPr>
            </w:pPr>
            <w:r w:rsidRPr="009E3077">
              <w:rPr>
                <w:color w:val="000000"/>
                <w:sz w:val="16"/>
                <w:szCs w:val="16"/>
              </w:rPr>
              <w:t>Yedek akçeler</w:t>
            </w:r>
          </w:p>
        </w:tc>
        <w:tc>
          <w:tcPr>
            <w:tcW w:w="1276" w:type="dxa"/>
            <w:gridSpan w:val="2"/>
            <w:shd w:val="clear" w:color="auto" w:fill="auto"/>
            <w:vAlign w:val="bottom"/>
          </w:tcPr>
          <w:p w14:paraId="5AA06C5A" w14:textId="6247C726" w:rsidR="0044447D" w:rsidRPr="009E3077" w:rsidRDefault="0044447D" w:rsidP="0044447D">
            <w:pPr>
              <w:widowControl w:val="0"/>
              <w:spacing w:line="216" w:lineRule="auto"/>
              <w:ind w:right="-39"/>
              <w:jc w:val="right"/>
              <w:rPr>
                <w:color w:val="000000"/>
                <w:sz w:val="16"/>
                <w:szCs w:val="16"/>
              </w:rPr>
            </w:pPr>
            <w:r w:rsidRPr="009E3077">
              <w:rPr>
                <w:color w:val="000000"/>
                <w:sz w:val="16"/>
                <w:szCs w:val="16"/>
              </w:rPr>
              <w:t>817.159</w:t>
            </w:r>
          </w:p>
        </w:tc>
        <w:tc>
          <w:tcPr>
            <w:tcW w:w="1275" w:type="dxa"/>
            <w:gridSpan w:val="2"/>
            <w:shd w:val="clear" w:color="auto" w:fill="auto"/>
            <w:noWrap/>
            <w:vAlign w:val="bottom"/>
          </w:tcPr>
          <w:p w14:paraId="57699681" w14:textId="5425ACB2" w:rsidR="0044447D" w:rsidRPr="009E3077" w:rsidRDefault="0044447D" w:rsidP="0044447D">
            <w:pPr>
              <w:widowControl w:val="0"/>
              <w:spacing w:line="216" w:lineRule="auto"/>
              <w:ind w:right="-39"/>
              <w:jc w:val="right"/>
              <w:rPr>
                <w:color w:val="000000"/>
                <w:sz w:val="16"/>
                <w:szCs w:val="16"/>
              </w:rPr>
            </w:pPr>
            <w:r w:rsidRPr="00C913D1">
              <w:rPr>
                <w:color w:val="000000"/>
                <w:sz w:val="16"/>
                <w:szCs w:val="16"/>
              </w:rPr>
              <w:t>817.159</w:t>
            </w:r>
          </w:p>
        </w:tc>
      </w:tr>
      <w:tr w:rsidR="0044447D" w:rsidRPr="009E3077" w14:paraId="30FF13E1" w14:textId="77777777" w:rsidTr="0059393B">
        <w:tblPrEx>
          <w:tblCellMar>
            <w:left w:w="70" w:type="dxa"/>
            <w:right w:w="70" w:type="dxa"/>
          </w:tblCellMar>
        </w:tblPrEx>
        <w:trPr>
          <w:gridBefore w:val="2"/>
          <w:wBefore w:w="859" w:type="dxa"/>
          <w:trHeight w:val="22"/>
        </w:trPr>
        <w:tc>
          <w:tcPr>
            <w:tcW w:w="6796" w:type="dxa"/>
            <w:gridSpan w:val="2"/>
            <w:shd w:val="clear" w:color="auto" w:fill="auto"/>
            <w:vAlign w:val="bottom"/>
            <w:hideMark/>
          </w:tcPr>
          <w:p w14:paraId="3EB2ABA5" w14:textId="77777777" w:rsidR="0044447D" w:rsidRPr="009E3077" w:rsidRDefault="0044447D" w:rsidP="0044447D">
            <w:pPr>
              <w:widowControl w:val="0"/>
              <w:spacing w:line="216" w:lineRule="auto"/>
              <w:rPr>
                <w:color w:val="000000"/>
                <w:sz w:val="16"/>
                <w:szCs w:val="16"/>
              </w:rPr>
            </w:pPr>
            <w:r w:rsidRPr="009E3077">
              <w:rPr>
                <w:color w:val="000000"/>
                <w:sz w:val="16"/>
                <w:szCs w:val="16"/>
              </w:rPr>
              <w:t>Türkiye Muhasebe Standartları (“TMS”) uyarınca özkaynaklara yansıtılan kazançlar</w:t>
            </w:r>
          </w:p>
        </w:tc>
        <w:tc>
          <w:tcPr>
            <w:tcW w:w="1276" w:type="dxa"/>
            <w:gridSpan w:val="2"/>
            <w:shd w:val="clear" w:color="auto" w:fill="auto"/>
            <w:vAlign w:val="bottom"/>
          </w:tcPr>
          <w:p w14:paraId="676FBB05" w14:textId="12B75CB1" w:rsidR="0044447D" w:rsidRPr="009E3077" w:rsidRDefault="0044447D" w:rsidP="0044447D">
            <w:pPr>
              <w:widowControl w:val="0"/>
              <w:spacing w:line="216" w:lineRule="auto"/>
              <w:ind w:right="-39"/>
              <w:jc w:val="right"/>
              <w:rPr>
                <w:color w:val="000000"/>
                <w:sz w:val="16"/>
                <w:szCs w:val="16"/>
              </w:rPr>
            </w:pPr>
            <w:r w:rsidRPr="009E3077">
              <w:rPr>
                <w:color w:val="000000"/>
                <w:sz w:val="16"/>
                <w:szCs w:val="16"/>
              </w:rPr>
              <w:t>63.95</w:t>
            </w:r>
            <w:r>
              <w:rPr>
                <w:color w:val="000000"/>
                <w:sz w:val="16"/>
                <w:szCs w:val="16"/>
              </w:rPr>
              <w:t>8</w:t>
            </w:r>
            <w:r w:rsidRPr="009E3077">
              <w:rPr>
                <w:color w:val="000000"/>
                <w:sz w:val="16"/>
                <w:szCs w:val="16"/>
              </w:rPr>
              <w:t xml:space="preserve">   </w:t>
            </w:r>
          </w:p>
        </w:tc>
        <w:tc>
          <w:tcPr>
            <w:tcW w:w="1275" w:type="dxa"/>
            <w:gridSpan w:val="2"/>
            <w:shd w:val="clear" w:color="auto" w:fill="auto"/>
            <w:noWrap/>
            <w:vAlign w:val="bottom"/>
          </w:tcPr>
          <w:p w14:paraId="4466A61A" w14:textId="445F1E00" w:rsidR="0044447D" w:rsidRPr="009E3077" w:rsidRDefault="0044447D" w:rsidP="0044447D">
            <w:pPr>
              <w:widowControl w:val="0"/>
              <w:spacing w:line="216" w:lineRule="auto"/>
              <w:ind w:right="-39"/>
              <w:jc w:val="right"/>
              <w:rPr>
                <w:color w:val="000000"/>
                <w:sz w:val="16"/>
                <w:szCs w:val="16"/>
              </w:rPr>
            </w:pPr>
            <w:r w:rsidRPr="004A7C34">
              <w:rPr>
                <w:color w:val="000000"/>
                <w:sz w:val="16"/>
                <w:szCs w:val="16"/>
              </w:rPr>
              <w:t>54.70</w:t>
            </w:r>
            <w:r>
              <w:rPr>
                <w:color w:val="000000"/>
                <w:sz w:val="16"/>
                <w:szCs w:val="16"/>
              </w:rPr>
              <w:t>6</w:t>
            </w:r>
            <w:r w:rsidRPr="004A7C34">
              <w:rPr>
                <w:color w:val="000000"/>
                <w:sz w:val="16"/>
                <w:szCs w:val="16"/>
              </w:rPr>
              <w:t xml:space="preserve">   </w:t>
            </w:r>
          </w:p>
        </w:tc>
      </w:tr>
      <w:tr w:rsidR="0044447D" w:rsidRPr="009E3077" w14:paraId="2BD08EC5" w14:textId="77777777" w:rsidTr="0059393B">
        <w:tblPrEx>
          <w:tblCellMar>
            <w:left w:w="70" w:type="dxa"/>
            <w:right w:w="70" w:type="dxa"/>
          </w:tblCellMar>
        </w:tblPrEx>
        <w:trPr>
          <w:gridBefore w:val="2"/>
          <w:wBefore w:w="859" w:type="dxa"/>
          <w:trHeight w:val="22"/>
        </w:trPr>
        <w:tc>
          <w:tcPr>
            <w:tcW w:w="6796" w:type="dxa"/>
            <w:gridSpan w:val="2"/>
            <w:shd w:val="clear" w:color="auto" w:fill="auto"/>
            <w:vAlign w:val="bottom"/>
            <w:hideMark/>
          </w:tcPr>
          <w:p w14:paraId="44AA6FD0" w14:textId="77777777" w:rsidR="0044447D" w:rsidRPr="009E3077" w:rsidRDefault="0044447D" w:rsidP="0044447D">
            <w:pPr>
              <w:widowControl w:val="0"/>
              <w:spacing w:line="216" w:lineRule="auto"/>
              <w:rPr>
                <w:color w:val="000000"/>
                <w:sz w:val="16"/>
                <w:szCs w:val="16"/>
              </w:rPr>
            </w:pPr>
            <w:r w:rsidRPr="009E3077">
              <w:rPr>
                <w:color w:val="000000"/>
                <w:sz w:val="16"/>
                <w:szCs w:val="16"/>
              </w:rPr>
              <w:t>Kâr</w:t>
            </w:r>
          </w:p>
        </w:tc>
        <w:tc>
          <w:tcPr>
            <w:tcW w:w="1276" w:type="dxa"/>
            <w:gridSpan w:val="2"/>
            <w:shd w:val="clear" w:color="auto" w:fill="auto"/>
            <w:vAlign w:val="bottom"/>
          </w:tcPr>
          <w:p w14:paraId="59904691" w14:textId="1DB2C103" w:rsidR="0044447D" w:rsidRPr="009E3077" w:rsidRDefault="0044447D" w:rsidP="0044447D">
            <w:pPr>
              <w:widowControl w:val="0"/>
              <w:spacing w:line="216" w:lineRule="auto"/>
              <w:ind w:right="-39"/>
              <w:jc w:val="right"/>
              <w:rPr>
                <w:color w:val="000000"/>
                <w:sz w:val="16"/>
                <w:szCs w:val="16"/>
              </w:rPr>
            </w:pPr>
            <w:r w:rsidRPr="009E3077">
              <w:rPr>
                <w:color w:val="000000"/>
                <w:sz w:val="16"/>
                <w:szCs w:val="16"/>
              </w:rPr>
              <w:t xml:space="preserve">683.345   </w:t>
            </w:r>
          </w:p>
        </w:tc>
        <w:tc>
          <w:tcPr>
            <w:tcW w:w="1275" w:type="dxa"/>
            <w:gridSpan w:val="2"/>
            <w:shd w:val="clear" w:color="auto" w:fill="auto"/>
            <w:noWrap/>
            <w:vAlign w:val="bottom"/>
          </w:tcPr>
          <w:p w14:paraId="0EF017DF" w14:textId="100ED113" w:rsidR="0044447D" w:rsidRPr="009E3077" w:rsidRDefault="0044447D" w:rsidP="0044447D">
            <w:pPr>
              <w:widowControl w:val="0"/>
              <w:spacing w:line="216" w:lineRule="auto"/>
              <w:ind w:right="-39"/>
              <w:jc w:val="right"/>
              <w:rPr>
                <w:color w:val="000000"/>
                <w:sz w:val="16"/>
                <w:szCs w:val="16"/>
              </w:rPr>
            </w:pPr>
            <w:r w:rsidRPr="00C913D1">
              <w:rPr>
                <w:color w:val="000000"/>
                <w:sz w:val="16"/>
                <w:szCs w:val="16"/>
              </w:rPr>
              <w:t>544.963</w:t>
            </w:r>
          </w:p>
        </w:tc>
      </w:tr>
      <w:tr w:rsidR="0044447D" w:rsidRPr="009E3077" w14:paraId="46FA956A" w14:textId="77777777" w:rsidTr="0059393B">
        <w:tblPrEx>
          <w:tblCellMar>
            <w:left w:w="70" w:type="dxa"/>
            <w:right w:w="70" w:type="dxa"/>
          </w:tblCellMar>
        </w:tblPrEx>
        <w:trPr>
          <w:gridBefore w:val="2"/>
          <w:wBefore w:w="859" w:type="dxa"/>
          <w:trHeight w:val="22"/>
        </w:trPr>
        <w:tc>
          <w:tcPr>
            <w:tcW w:w="6796" w:type="dxa"/>
            <w:gridSpan w:val="2"/>
            <w:shd w:val="clear" w:color="auto" w:fill="auto"/>
            <w:vAlign w:val="bottom"/>
            <w:hideMark/>
          </w:tcPr>
          <w:p w14:paraId="7B01DD5A" w14:textId="77777777" w:rsidR="0044447D" w:rsidRPr="009E3077" w:rsidRDefault="0044447D" w:rsidP="0044447D">
            <w:pPr>
              <w:widowControl w:val="0"/>
              <w:spacing w:line="216" w:lineRule="auto"/>
              <w:rPr>
                <w:color w:val="000000"/>
                <w:sz w:val="16"/>
                <w:szCs w:val="16"/>
              </w:rPr>
            </w:pPr>
            <w:r w:rsidRPr="009E3077">
              <w:rPr>
                <w:color w:val="000000"/>
                <w:sz w:val="16"/>
                <w:szCs w:val="16"/>
              </w:rPr>
              <w:t xml:space="preserve">      Net Dönem Kârı</w:t>
            </w:r>
          </w:p>
        </w:tc>
        <w:tc>
          <w:tcPr>
            <w:tcW w:w="1276" w:type="dxa"/>
            <w:gridSpan w:val="2"/>
            <w:shd w:val="clear" w:color="auto" w:fill="auto"/>
            <w:vAlign w:val="bottom"/>
          </w:tcPr>
          <w:p w14:paraId="1195B1F8" w14:textId="36A4324E" w:rsidR="0044447D" w:rsidRPr="009E3077" w:rsidRDefault="0044447D" w:rsidP="0044447D">
            <w:pPr>
              <w:widowControl w:val="0"/>
              <w:spacing w:line="216" w:lineRule="auto"/>
              <w:ind w:right="-39"/>
              <w:jc w:val="right"/>
              <w:rPr>
                <w:color w:val="000000"/>
                <w:sz w:val="16"/>
                <w:szCs w:val="16"/>
              </w:rPr>
            </w:pPr>
            <w:r w:rsidRPr="009E3077">
              <w:rPr>
                <w:color w:val="000000"/>
                <w:sz w:val="16"/>
                <w:szCs w:val="16"/>
              </w:rPr>
              <w:t>138.382</w:t>
            </w:r>
          </w:p>
        </w:tc>
        <w:tc>
          <w:tcPr>
            <w:tcW w:w="1275" w:type="dxa"/>
            <w:gridSpan w:val="2"/>
            <w:shd w:val="clear" w:color="auto" w:fill="auto"/>
            <w:noWrap/>
            <w:vAlign w:val="bottom"/>
          </w:tcPr>
          <w:p w14:paraId="36D93CB4" w14:textId="23778F09" w:rsidR="0044447D" w:rsidRPr="009E3077" w:rsidRDefault="0044447D" w:rsidP="0044447D">
            <w:pPr>
              <w:widowControl w:val="0"/>
              <w:spacing w:line="216" w:lineRule="auto"/>
              <w:ind w:right="-39"/>
              <w:jc w:val="right"/>
              <w:rPr>
                <w:color w:val="000000"/>
                <w:sz w:val="16"/>
                <w:szCs w:val="16"/>
              </w:rPr>
            </w:pPr>
            <w:r w:rsidRPr="004A7C34">
              <w:rPr>
                <w:color w:val="000000"/>
                <w:sz w:val="16"/>
                <w:szCs w:val="16"/>
              </w:rPr>
              <w:t>516.735</w:t>
            </w:r>
          </w:p>
        </w:tc>
      </w:tr>
      <w:tr w:rsidR="0044447D" w:rsidRPr="009E3077" w14:paraId="1192D588" w14:textId="77777777" w:rsidTr="0059393B">
        <w:tblPrEx>
          <w:tblCellMar>
            <w:left w:w="70" w:type="dxa"/>
            <w:right w:w="70" w:type="dxa"/>
          </w:tblCellMar>
        </w:tblPrEx>
        <w:trPr>
          <w:gridBefore w:val="2"/>
          <w:wBefore w:w="859" w:type="dxa"/>
          <w:trHeight w:val="22"/>
        </w:trPr>
        <w:tc>
          <w:tcPr>
            <w:tcW w:w="6796" w:type="dxa"/>
            <w:gridSpan w:val="2"/>
            <w:shd w:val="clear" w:color="auto" w:fill="auto"/>
            <w:vAlign w:val="bottom"/>
            <w:hideMark/>
          </w:tcPr>
          <w:p w14:paraId="1642DD0D" w14:textId="77777777" w:rsidR="0044447D" w:rsidRPr="009E3077" w:rsidRDefault="0044447D" w:rsidP="0044447D">
            <w:pPr>
              <w:widowControl w:val="0"/>
              <w:spacing w:line="216" w:lineRule="auto"/>
              <w:rPr>
                <w:color w:val="000000"/>
                <w:sz w:val="16"/>
                <w:szCs w:val="16"/>
              </w:rPr>
            </w:pPr>
            <w:r w:rsidRPr="009E3077">
              <w:rPr>
                <w:color w:val="000000"/>
                <w:sz w:val="16"/>
                <w:szCs w:val="16"/>
              </w:rPr>
              <w:t xml:space="preserve">      Geçmiş Yıllar Kârı</w:t>
            </w:r>
          </w:p>
        </w:tc>
        <w:tc>
          <w:tcPr>
            <w:tcW w:w="1276" w:type="dxa"/>
            <w:gridSpan w:val="2"/>
            <w:shd w:val="clear" w:color="auto" w:fill="auto"/>
            <w:vAlign w:val="bottom"/>
          </w:tcPr>
          <w:p w14:paraId="1E26F186" w14:textId="560F1393" w:rsidR="0044447D" w:rsidRPr="009E3077" w:rsidRDefault="0044447D" w:rsidP="0044447D">
            <w:pPr>
              <w:widowControl w:val="0"/>
              <w:spacing w:line="216" w:lineRule="auto"/>
              <w:ind w:right="-39"/>
              <w:jc w:val="right"/>
              <w:rPr>
                <w:color w:val="000000"/>
                <w:sz w:val="16"/>
                <w:szCs w:val="16"/>
              </w:rPr>
            </w:pPr>
            <w:r w:rsidRPr="009E3077">
              <w:rPr>
                <w:color w:val="000000"/>
                <w:sz w:val="16"/>
                <w:szCs w:val="16"/>
              </w:rPr>
              <w:t>544.963</w:t>
            </w:r>
          </w:p>
        </w:tc>
        <w:tc>
          <w:tcPr>
            <w:tcW w:w="1275" w:type="dxa"/>
            <w:gridSpan w:val="2"/>
            <w:shd w:val="clear" w:color="auto" w:fill="auto"/>
            <w:noWrap/>
            <w:vAlign w:val="bottom"/>
          </w:tcPr>
          <w:p w14:paraId="570C6530" w14:textId="3CB70A89" w:rsidR="0044447D" w:rsidRPr="009E3077" w:rsidRDefault="0044447D" w:rsidP="0044447D">
            <w:pPr>
              <w:widowControl w:val="0"/>
              <w:spacing w:line="216" w:lineRule="auto"/>
              <w:ind w:right="-39"/>
              <w:jc w:val="right"/>
              <w:rPr>
                <w:color w:val="000000"/>
                <w:sz w:val="16"/>
                <w:szCs w:val="16"/>
              </w:rPr>
            </w:pPr>
            <w:r w:rsidRPr="00C913D1">
              <w:rPr>
                <w:color w:val="000000"/>
                <w:sz w:val="16"/>
                <w:szCs w:val="16"/>
              </w:rPr>
              <w:t>28.228</w:t>
            </w:r>
          </w:p>
        </w:tc>
      </w:tr>
      <w:tr w:rsidR="0044447D" w:rsidRPr="009E3077" w14:paraId="10FC1918" w14:textId="77777777" w:rsidTr="0059393B">
        <w:tblPrEx>
          <w:tblCellMar>
            <w:left w:w="70" w:type="dxa"/>
            <w:right w:w="70" w:type="dxa"/>
          </w:tblCellMar>
        </w:tblPrEx>
        <w:trPr>
          <w:gridBefore w:val="2"/>
          <w:wBefore w:w="859" w:type="dxa"/>
          <w:trHeight w:val="22"/>
        </w:trPr>
        <w:tc>
          <w:tcPr>
            <w:tcW w:w="6796" w:type="dxa"/>
            <w:gridSpan w:val="2"/>
            <w:shd w:val="clear" w:color="auto" w:fill="auto"/>
            <w:vAlign w:val="bottom"/>
            <w:hideMark/>
          </w:tcPr>
          <w:p w14:paraId="491675E2" w14:textId="77777777" w:rsidR="0044447D" w:rsidRPr="009E3077" w:rsidRDefault="0044447D" w:rsidP="0044447D">
            <w:pPr>
              <w:widowControl w:val="0"/>
              <w:spacing w:line="216" w:lineRule="auto"/>
              <w:ind w:left="7"/>
              <w:rPr>
                <w:color w:val="000000"/>
                <w:sz w:val="16"/>
                <w:szCs w:val="16"/>
              </w:rPr>
            </w:pPr>
            <w:r w:rsidRPr="009E3077">
              <w:rPr>
                <w:color w:val="000000"/>
                <w:sz w:val="16"/>
                <w:szCs w:val="16"/>
              </w:rPr>
              <w:t>İştirakler, bağlı ortaklıklar ve birlikte kontrol edilen ortaklıklardan bedelsiz olarak edinilen ve dönem kârı içerisinde muhasebeleştirilmeyen hisseler</w:t>
            </w:r>
          </w:p>
        </w:tc>
        <w:tc>
          <w:tcPr>
            <w:tcW w:w="1276" w:type="dxa"/>
            <w:gridSpan w:val="2"/>
            <w:shd w:val="clear" w:color="auto" w:fill="auto"/>
            <w:vAlign w:val="bottom"/>
          </w:tcPr>
          <w:p w14:paraId="7DB530C5" w14:textId="77777777" w:rsidR="0044447D" w:rsidRPr="009E3077" w:rsidRDefault="0044447D" w:rsidP="0044447D">
            <w:pPr>
              <w:widowControl w:val="0"/>
              <w:spacing w:line="216" w:lineRule="auto"/>
              <w:ind w:right="-39"/>
              <w:jc w:val="right"/>
              <w:rPr>
                <w:color w:val="000000"/>
                <w:sz w:val="16"/>
                <w:szCs w:val="16"/>
              </w:rPr>
            </w:pPr>
            <w:r w:rsidRPr="009E3077">
              <w:rPr>
                <w:color w:val="000000"/>
                <w:sz w:val="16"/>
                <w:szCs w:val="16"/>
              </w:rPr>
              <w:t>-</w:t>
            </w:r>
          </w:p>
        </w:tc>
        <w:tc>
          <w:tcPr>
            <w:tcW w:w="1275" w:type="dxa"/>
            <w:gridSpan w:val="2"/>
            <w:shd w:val="clear" w:color="auto" w:fill="auto"/>
            <w:noWrap/>
            <w:vAlign w:val="bottom"/>
          </w:tcPr>
          <w:p w14:paraId="2B1CF552" w14:textId="551C016F" w:rsidR="0044447D" w:rsidRPr="009E3077" w:rsidRDefault="0044447D" w:rsidP="0044447D">
            <w:pPr>
              <w:widowControl w:val="0"/>
              <w:spacing w:line="216" w:lineRule="auto"/>
              <w:ind w:right="-39"/>
              <w:jc w:val="right"/>
              <w:rPr>
                <w:color w:val="000000"/>
                <w:sz w:val="16"/>
                <w:szCs w:val="16"/>
              </w:rPr>
            </w:pPr>
            <w:r w:rsidRPr="004A7C34">
              <w:rPr>
                <w:color w:val="000000"/>
                <w:sz w:val="16"/>
                <w:szCs w:val="16"/>
              </w:rPr>
              <w:t>-</w:t>
            </w:r>
          </w:p>
        </w:tc>
      </w:tr>
      <w:tr w:rsidR="0044447D" w:rsidRPr="009E3077" w14:paraId="70C96E76" w14:textId="77777777" w:rsidTr="0059393B">
        <w:tblPrEx>
          <w:tblCellMar>
            <w:left w:w="70" w:type="dxa"/>
            <w:right w:w="70" w:type="dxa"/>
          </w:tblCellMar>
        </w:tblPrEx>
        <w:trPr>
          <w:gridBefore w:val="2"/>
          <w:wBefore w:w="859" w:type="dxa"/>
          <w:trHeight w:val="22"/>
        </w:trPr>
        <w:tc>
          <w:tcPr>
            <w:tcW w:w="6796" w:type="dxa"/>
            <w:gridSpan w:val="2"/>
            <w:shd w:val="clear" w:color="auto" w:fill="auto"/>
            <w:vAlign w:val="bottom"/>
            <w:hideMark/>
          </w:tcPr>
          <w:p w14:paraId="325B5A14" w14:textId="77777777" w:rsidR="0044447D" w:rsidRPr="009E3077" w:rsidRDefault="0044447D" w:rsidP="0044447D">
            <w:pPr>
              <w:widowControl w:val="0"/>
              <w:spacing w:line="216" w:lineRule="auto"/>
              <w:rPr>
                <w:b/>
                <w:bCs/>
                <w:color w:val="000000"/>
                <w:sz w:val="16"/>
                <w:szCs w:val="16"/>
              </w:rPr>
            </w:pPr>
            <w:r w:rsidRPr="009E3077">
              <w:rPr>
                <w:b/>
                <w:bCs/>
                <w:color w:val="000000"/>
                <w:sz w:val="16"/>
                <w:szCs w:val="16"/>
              </w:rPr>
              <w:t>İndirimler Öncesi Çekirdek Sermaye</w:t>
            </w:r>
          </w:p>
        </w:tc>
        <w:tc>
          <w:tcPr>
            <w:tcW w:w="1276" w:type="dxa"/>
            <w:gridSpan w:val="2"/>
            <w:shd w:val="clear" w:color="auto" w:fill="auto"/>
            <w:vAlign w:val="bottom"/>
          </w:tcPr>
          <w:p w14:paraId="759B791E" w14:textId="21705DF9" w:rsidR="0044447D" w:rsidRPr="009E3077" w:rsidRDefault="0044447D" w:rsidP="0044447D">
            <w:pPr>
              <w:widowControl w:val="0"/>
              <w:spacing w:line="216" w:lineRule="auto"/>
              <w:ind w:right="-39"/>
              <w:jc w:val="right"/>
              <w:rPr>
                <w:b/>
                <w:color w:val="000000"/>
                <w:sz w:val="16"/>
                <w:szCs w:val="16"/>
              </w:rPr>
            </w:pPr>
            <w:r w:rsidRPr="009E3077">
              <w:rPr>
                <w:b/>
                <w:color w:val="000000"/>
                <w:sz w:val="16"/>
                <w:szCs w:val="16"/>
              </w:rPr>
              <w:t>3.314.46</w:t>
            </w:r>
            <w:r>
              <w:rPr>
                <w:b/>
                <w:color w:val="000000"/>
                <w:sz w:val="16"/>
                <w:szCs w:val="16"/>
              </w:rPr>
              <w:t>2</w:t>
            </w:r>
          </w:p>
        </w:tc>
        <w:tc>
          <w:tcPr>
            <w:tcW w:w="1275" w:type="dxa"/>
            <w:gridSpan w:val="2"/>
            <w:shd w:val="clear" w:color="auto" w:fill="auto"/>
            <w:noWrap/>
            <w:vAlign w:val="bottom"/>
          </w:tcPr>
          <w:p w14:paraId="68827B84" w14:textId="2E6FED18" w:rsidR="0044447D" w:rsidRPr="009E3077" w:rsidRDefault="0044447D" w:rsidP="0044447D">
            <w:pPr>
              <w:widowControl w:val="0"/>
              <w:spacing w:line="216" w:lineRule="auto"/>
              <w:ind w:right="-39"/>
              <w:jc w:val="right"/>
              <w:rPr>
                <w:b/>
                <w:color w:val="000000"/>
                <w:sz w:val="16"/>
                <w:szCs w:val="16"/>
              </w:rPr>
            </w:pPr>
            <w:r w:rsidRPr="004A7C34">
              <w:rPr>
                <w:b/>
                <w:color w:val="000000"/>
                <w:sz w:val="16"/>
                <w:szCs w:val="16"/>
              </w:rPr>
              <w:t>3.166.8</w:t>
            </w:r>
            <w:r>
              <w:rPr>
                <w:b/>
                <w:color w:val="000000"/>
                <w:sz w:val="16"/>
                <w:szCs w:val="16"/>
              </w:rPr>
              <w:t>28</w:t>
            </w:r>
            <w:r w:rsidRPr="004A7C34">
              <w:rPr>
                <w:b/>
                <w:color w:val="000000"/>
                <w:sz w:val="16"/>
                <w:szCs w:val="16"/>
              </w:rPr>
              <w:t xml:space="preserve">   </w:t>
            </w:r>
          </w:p>
        </w:tc>
      </w:tr>
      <w:tr w:rsidR="0044447D" w:rsidRPr="009E3077" w14:paraId="586DCB34" w14:textId="77777777" w:rsidTr="0059393B">
        <w:tblPrEx>
          <w:tblCellMar>
            <w:left w:w="70" w:type="dxa"/>
            <w:right w:w="70" w:type="dxa"/>
          </w:tblCellMar>
        </w:tblPrEx>
        <w:trPr>
          <w:gridBefore w:val="2"/>
          <w:wBefore w:w="859" w:type="dxa"/>
          <w:trHeight w:val="22"/>
        </w:trPr>
        <w:tc>
          <w:tcPr>
            <w:tcW w:w="6796" w:type="dxa"/>
            <w:gridSpan w:val="2"/>
            <w:shd w:val="clear" w:color="auto" w:fill="auto"/>
            <w:vAlign w:val="bottom"/>
            <w:hideMark/>
          </w:tcPr>
          <w:p w14:paraId="7A9F9A34" w14:textId="77777777" w:rsidR="0044447D" w:rsidRPr="009E3077" w:rsidRDefault="0044447D" w:rsidP="0044447D">
            <w:pPr>
              <w:widowControl w:val="0"/>
              <w:spacing w:line="216" w:lineRule="auto"/>
              <w:rPr>
                <w:b/>
                <w:bCs/>
                <w:color w:val="000000"/>
                <w:sz w:val="16"/>
                <w:szCs w:val="16"/>
              </w:rPr>
            </w:pPr>
            <w:r w:rsidRPr="009E3077">
              <w:rPr>
                <w:b/>
                <w:bCs/>
                <w:color w:val="000000"/>
                <w:sz w:val="16"/>
                <w:szCs w:val="16"/>
              </w:rPr>
              <w:t>Çekirdek Sermayeden Yapılacak İndirimler</w:t>
            </w:r>
          </w:p>
        </w:tc>
        <w:tc>
          <w:tcPr>
            <w:tcW w:w="1276" w:type="dxa"/>
            <w:gridSpan w:val="2"/>
            <w:shd w:val="clear" w:color="auto" w:fill="auto"/>
            <w:vAlign w:val="bottom"/>
          </w:tcPr>
          <w:p w14:paraId="57EBA81D" w14:textId="77777777" w:rsidR="0044447D" w:rsidRPr="009E3077" w:rsidRDefault="0044447D" w:rsidP="0044447D">
            <w:pPr>
              <w:widowControl w:val="0"/>
              <w:spacing w:line="216" w:lineRule="auto"/>
              <w:ind w:right="-39"/>
              <w:jc w:val="right"/>
              <w:rPr>
                <w:color w:val="000000"/>
                <w:sz w:val="16"/>
                <w:szCs w:val="16"/>
              </w:rPr>
            </w:pPr>
          </w:p>
        </w:tc>
        <w:tc>
          <w:tcPr>
            <w:tcW w:w="1275" w:type="dxa"/>
            <w:gridSpan w:val="2"/>
            <w:shd w:val="clear" w:color="auto" w:fill="auto"/>
            <w:noWrap/>
            <w:vAlign w:val="bottom"/>
          </w:tcPr>
          <w:p w14:paraId="069D37AE" w14:textId="77777777" w:rsidR="0044447D" w:rsidRPr="009E3077" w:rsidRDefault="0044447D" w:rsidP="0044447D">
            <w:pPr>
              <w:widowControl w:val="0"/>
              <w:spacing w:line="216" w:lineRule="auto"/>
              <w:ind w:right="-39"/>
              <w:jc w:val="right"/>
              <w:rPr>
                <w:color w:val="000000"/>
                <w:sz w:val="16"/>
                <w:szCs w:val="16"/>
              </w:rPr>
            </w:pPr>
          </w:p>
        </w:tc>
      </w:tr>
      <w:tr w:rsidR="0044447D" w:rsidRPr="009E3077" w14:paraId="52A81752" w14:textId="77777777" w:rsidTr="0059393B">
        <w:tblPrEx>
          <w:tblCellMar>
            <w:left w:w="70" w:type="dxa"/>
            <w:right w:w="70" w:type="dxa"/>
          </w:tblCellMar>
        </w:tblPrEx>
        <w:trPr>
          <w:gridBefore w:val="2"/>
          <w:wBefore w:w="859" w:type="dxa"/>
          <w:trHeight w:val="22"/>
        </w:trPr>
        <w:tc>
          <w:tcPr>
            <w:tcW w:w="6796" w:type="dxa"/>
            <w:gridSpan w:val="2"/>
            <w:shd w:val="clear" w:color="auto" w:fill="auto"/>
            <w:vAlign w:val="bottom"/>
          </w:tcPr>
          <w:p w14:paraId="07195E30" w14:textId="77777777" w:rsidR="0044447D" w:rsidRPr="009E3077" w:rsidRDefault="0044447D" w:rsidP="0044447D">
            <w:pPr>
              <w:widowControl w:val="0"/>
              <w:spacing w:line="216" w:lineRule="auto"/>
              <w:rPr>
                <w:color w:val="000000"/>
                <w:sz w:val="16"/>
                <w:szCs w:val="16"/>
              </w:rPr>
            </w:pPr>
            <w:r w:rsidRPr="009E3077">
              <w:rPr>
                <w:color w:val="000000"/>
                <w:sz w:val="16"/>
                <w:szCs w:val="16"/>
              </w:rPr>
              <w:t>Bankaların Özkaynaklarına İlişkin Yönetmeliğin 9 uncu maddesinin birinci fıkrasının (i) bendi uyarınca hesaplanan değerleme ayarlamaları</w:t>
            </w:r>
          </w:p>
        </w:tc>
        <w:tc>
          <w:tcPr>
            <w:tcW w:w="1276" w:type="dxa"/>
            <w:gridSpan w:val="2"/>
            <w:shd w:val="clear" w:color="auto" w:fill="auto"/>
            <w:vAlign w:val="bottom"/>
          </w:tcPr>
          <w:p w14:paraId="733F182C" w14:textId="77777777" w:rsidR="0044447D" w:rsidRPr="009E3077" w:rsidRDefault="0044447D" w:rsidP="0044447D">
            <w:pPr>
              <w:widowControl w:val="0"/>
              <w:spacing w:line="216" w:lineRule="auto"/>
              <w:ind w:right="-39"/>
              <w:jc w:val="right"/>
              <w:rPr>
                <w:color w:val="000000"/>
                <w:sz w:val="16"/>
                <w:szCs w:val="16"/>
              </w:rPr>
            </w:pPr>
            <w:r w:rsidRPr="009E3077">
              <w:rPr>
                <w:color w:val="000000"/>
                <w:sz w:val="16"/>
                <w:szCs w:val="16"/>
              </w:rPr>
              <w:t>-</w:t>
            </w:r>
          </w:p>
        </w:tc>
        <w:tc>
          <w:tcPr>
            <w:tcW w:w="1275" w:type="dxa"/>
            <w:gridSpan w:val="2"/>
            <w:shd w:val="clear" w:color="auto" w:fill="auto"/>
            <w:noWrap/>
            <w:vAlign w:val="bottom"/>
          </w:tcPr>
          <w:p w14:paraId="568F4DCA" w14:textId="16E78F88" w:rsidR="0044447D" w:rsidRPr="009E3077" w:rsidRDefault="0044447D" w:rsidP="0044447D">
            <w:pPr>
              <w:widowControl w:val="0"/>
              <w:spacing w:line="216" w:lineRule="auto"/>
              <w:ind w:right="-39"/>
              <w:jc w:val="right"/>
              <w:rPr>
                <w:color w:val="000000"/>
                <w:sz w:val="16"/>
                <w:szCs w:val="16"/>
              </w:rPr>
            </w:pPr>
            <w:r w:rsidRPr="009D6C5A">
              <w:rPr>
                <w:color w:val="000000"/>
                <w:sz w:val="16"/>
                <w:szCs w:val="16"/>
              </w:rPr>
              <w:t>-</w:t>
            </w:r>
          </w:p>
        </w:tc>
      </w:tr>
      <w:tr w:rsidR="0044447D" w:rsidRPr="009E3077" w14:paraId="5FB71AE5" w14:textId="77777777" w:rsidTr="0059393B">
        <w:tblPrEx>
          <w:tblCellMar>
            <w:left w:w="70" w:type="dxa"/>
            <w:right w:w="70" w:type="dxa"/>
          </w:tblCellMar>
        </w:tblPrEx>
        <w:trPr>
          <w:gridBefore w:val="2"/>
          <w:wBefore w:w="859" w:type="dxa"/>
          <w:trHeight w:val="22"/>
        </w:trPr>
        <w:tc>
          <w:tcPr>
            <w:tcW w:w="6796" w:type="dxa"/>
            <w:gridSpan w:val="2"/>
            <w:shd w:val="clear" w:color="auto" w:fill="auto"/>
            <w:vAlign w:val="bottom"/>
            <w:hideMark/>
          </w:tcPr>
          <w:p w14:paraId="159395EF" w14:textId="77777777" w:rsidR="0044447D" w:rsidRPr="009E3077" w:rsidRDefault="0044447D" w:rsidP="0044447D">
            <w:pPr>
              <w:widowControl w:val="0"/>
              <w:spacing w:line="216" w:lineRule="auto"/>
              <w:ind w:left="16"/>
              <w:rPr>
                <w:color w:val="000000"/>
                <w:sz w:val="16"/>
                <w:szCs w:val="16"/>
              </w:rPr>
            </w:pPr>
            <w:r w:rsidRPr="009E3077">
              <w:rPr>
                <w:color w:val="000000"/>
                <w:sz w:val="16"/>
                <w:szCs w:val="16"/>
              </w:rPr>
              <w:t xml:space="preserve">Net dönem zararı ile geçmiş yıllar zararı toplamının yedek akçelerle karşılanamayan kısmı ile TMS uyarınca özkaynaklara yansıtılan kayıplar </w:t>
            </w:r>
          </w:p>
        </w:tc>
        <w:tc>
          <w:tcPr>
            <w:tcW w:w="1276" w:type="dxa"/>
            <w:gridSpan w:val="2"/>
            <w:shd w:val="clear" w:color="auto" w:fill="auto"/>
          </w:tcPr>
          <w:p w14:paraId="59EBAFF0" w14:textId="77777777" w:rsidR="0044447D" w:rsidRPr="009E3077" w:rsidRDefault="0044447D" w:rsidP="0044447D">
            <w:pPr>
              <w:widowControl w:val="0"/>
              <w:spacing w:line="216" w:lineRule="auto"/>
              <w:ind w:right="-39"/>
              <w:jc w:val="right"/>
              <w:rPr>
                <w:color w:val="000000"/>
                <w:sz w:val="16"/>
                <w:szCs w:val="16"/>
              </w:rPr>
            </w:pPr>
          </w:p>
          <w:p w14:paraId="41C97A48" w14:textId="3DBF63A4" w:rsidR="0044447D" w:rsidRPr="009E3077" w:rsidRDefault="0044447D" w:rsidP="0044447D">
            <w:pPr>
              <w:widowControl w:val="0"/>
              <w:spacing w:line="216" w:lineRule="auto"/>
              <w:ind w:right="-39"/>
              <w:jc w:val="right"/>
              <w:rPr>
                <w:color w:val="000000"/>
                <w:sz w:val="16"/>
                <w:szCs w:val="16"/>
              </w:rPr>
            </w:pPr>
            <w:r w:rsidRPr="009E3077">
              <w:rPr>
                <w:color w:val="000000"/>
                <w:sz w:val="16"/>
                <w:szCs w:val="16"/>
              </w:rPr>
              <w:t xml:space="preserve">-         </w:t>
            </w:r>
          </w:p>
        </w:tc>
        <w:tc>
          <w:tcPr>
            <w:tcW w:w="1275" w:type="dxa"/>
            <w:gridSpan w:val="2"/>
            <w:shd w:val="clear" w:color="auto" w:fill="auto"/>
            <w:noWrap/>
          </w:tcPr>
          <w:p w14:paraId="4C7A17C4" w14:textId="77777777" w:rsidR="0044447D" w:rsidRPr="009D6C5A" w:rsidRDefault="0044447D" w:rsidP="0044447D">
            <w:pPr>
              <w:widowControl w:val="0"/>
              <w:spacing w:line="216" w:lineRule="auto"/>
              <w:ind w:right="-39"/>
              <w:jc w:val="right"/>
              <w:rPr>
                <w:color w:val="000000"/>
                <w:sz w:val="16"/>
                <w:szCs w:val="16"/>
              </w:rPr>
            </w:pPr>
          </w:p>
          <w:p w14:paraId="6964EBCE" w14:textId="02EE9F5C" w:rsidR="0044447D" w:rsidRPr="009E3077" w:rsidRDefault="0044447D" w:rsidP="0044447D">
            <w:pPr>
              <w:widowControl w:val="0"/>
              <w:spacing w:line="216" w:lineRule="auto"/>
              <w:ind w:right="-39"/>
              <w:jc w:val="right"/>
              <w:rPr>
                <w:color w:val="000000"/>
                <w:sz w:val="16"/>
                <w:szCs w:val="16"/>
              </w:rPr>
            </w:pPr>
            <w:r w:rsidRPr="009D6C5A">
              <w:rPr>
                <w:color w:val="000000"/>
                <w:sz w:val="16"/>
                <w:szCs w:val="16"/>
              </w:rPr>
              <w:t xml:space="preserve">-         </w:t>
            </w:r>
          </w:p>
        </w:tc>
      </w:tr>
      <w:tr w:rsidR="0044447D" w:rsidRPr="009E3077" w14:paraId="10796ACE" w14:textId="77777777" w:rsidTr="0059393B">
        <w:tblPrEx>
          <w:tblCellMar>
            <w:left w:w="70" w:type="dxa"/>
            <w:right w:w="70" w:type="dxa"/>
          </w:tblCellMar>
        </w:tblPrEx>
        <w:trPr>
          <w:gridBefore w:val="2"/>
          <w:wBefore w:w="859" w:type="dxa"/>
          <w:trHeight w:val="22"/>
        </w:trPr>
        <w:tc>
          <w:tcPr>
            <w:tcW w:w="6796" w:type="dxa"/>
            <w:gridSpan w:val="2"/>
            <w:shd w:val="clear" w:color="auto" w:fill="auto"/>
            <w:vAlign w:val="bottom"/>
            <w:hideMark/>
          </w:tcPr>
          <w:p w14:paraId="0E8FB3F6" w14:textId="77777777" w:rsidR="0044447D" w:rsidRPr="009E3077" w:rsidRDefault="0044447D" w:rsidP="0044447D">
            <w:pPr>
              <w:widowControl w:val="0"/>
              <w:spacing w:line="216" w:lineRule="auto"/>
              <w:rPr>
                <w:color w:val="000000"/>
                <w:sz w:val="16"/>
                <w:szCs w:val="16"/>
              </w:rPr>
            </w:pPr>
            <w:r w:rsidRPr="009E3077">
              <w:rPr>
                <w:color w:val="000000"/>
                <w:sz w:val="16"/>
                <w:szCs w:val="16"/>
              </w:rPr>
              <w:t xml:space="preserve">Faaliyet kiralaması geliştirme maliyetleri </w:t>
            </w:r>
          </w:p>
        </w:tc>
        <w:tc>
          <w:tcPr>
            <w:tcW w:w="1276" w:type="dxa"/>
            <w:gridSpan w:val="2"/>
            <w:shd w:val="clear" w:color="auto" w:fill="auto"/>
          </w:tcPr>
          <w:p w14:paraId="39F7A601" w14:textId="6BAC19AB" w:rsidR="0044447D" w:rsidRPr="009E3077" w:rsidRDefault="0044447D" w:rsidP="0044447D">
            <w:pPr>
              <w:widowControl w:val="0"/>
              <w:spacing w:line="216" w:lineRule="auto"/>
              <w:ind w:right="-39"/>
              <w:jc w:val="right"/>
              <w:rPr>
                <w:color w:val="000000"/>
                <w:sz w:val="16"/>
                <w:szCs w:val="16"/>
              </w:rPr>
            </w:pPr>
            <w:r w:rsidRPr="009E3077">
              <w:rPr>
                <w:color w:val="000000"/>
                <w:sz w:val="16"/>
                <w:szCs w:val="16"/>
              </w:rPr>
              <w:t xml:space="preserve">18.683   </w:t>
            </w:r>
          </w:p>
        </w:tc>
        <w:tc>
          <w:tcPr>
            <w:tcW w:w="1275" w:type="dxa"/>
            <w:gridSpan w:val="2"/>
            <w:shd w:val="clear" w:color="auto" w:fill="auto"/>
            <w:noWrap/>
          </w:tcPr>
          <w:p w14:paraId="6CA852B2" w14:textId="17644824" w:rsidR="0044447D" w:rsidRPr="009E3077" w:rsidRDefault="0044447D" w:rsidP="0044447D">
            <w:pPr>
              <w:widowControl w:val="0"/>
              <w:spacing w:line="216" w:lineRule="auto"/>
              <w:ind w:right="-39"/>
              <w:jc w:val="right"/>
              <w:rPr>
                <w:color w:val="000000"/>
                <w:sz w:val="16"/>
                <w:szCs w:val="16"/>
              </w:rPr>
            </w:pPr>
            <w:r w:rsidRPr="009D6C5A">
              <w:rPr>
                <w:color w:val="000000"/>
                <w:sz w:val="16"/>
                <w:szCs w:val="16"/>
              </w:rPr>
              <w:t>20.23</w:t>
            </w:r>
            <w:r>
              <w:rPr>
                <w:color w:val="000000"/>
                <w:sz w:val="16"/>
                <w:szCs w:val="16"/>
              </w:rPr>
              <w:t>4</w:t>
            </w:r>
            <w:r w:rsidRPr="009D6C5A">
              <w:rPr>
                <w:color w:val="000000"/>
                <w:sz w:val="16"/>
                <w:szCs w:val="16"/>
              </w:rPr>
              <w:t xml:space="preserve">   </w:t>
            </w:r>
          </w:p>
        </w:tc>
      </w:tr>
      <w:tr w:rsidR="0044447D" w:rsidRPr="009E3077" w14:paraId="6882D9EF" w14:textId="77777777" w:rsidTr="0059393B">
        <w:tblPrEx>
          <w:tblCellMar>
            <w:left w:w="70" w:type="dxa"/>
            <w:right w:w="70" w:type="dxa"/>
          </w:tblCellMar>
        </w:tblPrEx>
        <w:trPr>
          <w:gridBefore w:val="2"/>
          <w:wBefore w:w="859" w:type="dxa"/>
          <w:trHeight w:val="22"/>
        </w:trPr>
        <w:tc>
          <w:tcPr>
            <w:tcW w:w="6796" w:type="dxa"/>
            <w:gridSpan w:val="2"/>
            <w:shd w:val="clear" w:color="auto" w:fill="auto"/>
            <w:vAlign w:val="bottom"/>
            <w:hideMark/>
          </w:tcPr>
          <w:p w14:paraId="1D03294B" w14:textId="77777777" w:rsidR="0044447D" w:rsidRPr="009E3077" w:rsidRDefault="0044447D" w:rsidP="0044447D">
            <w:pPr>
              <w:widowControl w:val="0"/>
              <w:spacing w:line="216" w:lineRule="auto"/>
              <w:ind w:left="80" w:hanging="80"/>
              <w:rPr>
                <w:color w:val="000000"/>
                <w:sz w:val="16"/>
                <w:szCs w:val="16"/>
              </w:rPr>
            </w:pPr>
            <w:r w:rsidRPr="009E3077">
              <w:rPr>
                <w:color w:val="000000"/>
                <w:sz w:val="16"/>
                <w:szCs w:val="16"/>
              </w:rPr>
              <w:t>İlgili ertelenmiş vergi yükümlülüğü ile mahsup edildikten sonra kalan şerefiye</w:t>
            </w:r>
          </w:p>
        </w:tc>
        <w:tc>
          <w:tcPr>
            <w:tcW w:w="1276" w:type="dxa"/>
            <w:gridSpan w:val="2"/>
            <w:shd w:val="clear" w:color="auto" w:fill="auto"/>
            <w:vAlign w:val="bottom"/>
          </w:tcPr>
          <w:p w14:paraId="1D53EE87" w14:textId="77777777" w:rsidR="0044447D" w:rsidRPr="009E3077" w:rsidRDefault="0044447D" w:rsidP="0044447D">
            <w:pPr>
              <w:widowControl w:val="0"/>
              <w:spacing w:line="216" w:lineRule="auto"/>
              <w:ind w:right="-39"/>
              <w:jc w:val="right"/>
              <w:rPr>
                <w:color w:val="000000"/>
                <w:sz w:val="16"/>
                <w:szCs w:val="16"/>
              </w:rPr>
            </w:pPr>
            <w:r w:rsidRPr="009E3077">
              <w:rPr>
                <w:color w:val="000000"/>
                <w:sz w:val="16"/>
                <w:szCs w:val="16"/>
              </w:rPr>
              <w:t>-</w:t>
            </w:r>
          </w:p>
        </w:tc>
        <w:tc>
          <w:tcPr>
            <w:tcW w:w="1275" w:type="dxa"/>
            <w:gridSpan w:val="2"/>
            <w:shd w:val="clear" w:color="auto" w:fill="auto"/>
            <w:noWrap/>
            <w:vAlign w:val="bottom"/>
          </w:tcPr>
          <w:p w14:paraId="37F26113" w14:textId="7D305E00" w:rsidR="0044447D" w:rsidRPr="009E3077" w:rsidRDefault="0044447D" w:rsidP="0044447D">
            <w:pPr>
              <w:widowControl w:val="0"/>
              <w:spacing w:line="216" w:lineRule="auto"/>
              <w:ind w:right="-39"/>
              <w:jc w:val="right"/>
              <w:rPr>
                <w:color w:val="000000"/>
                <w:sz w:val="16"/>
                <w:szCs w:val="16"/>
              </w:rPr>
            </w:pPr>
            <w:r w:rsidRPr="009D6C5A">
              <w:rPr>
                <w:color w:val="000000"/>
                <w:sz w:val="16"/>
                <w:szCs w:val="16"/>
              </w:rPr>
              <w:t>-</w:t>
            </w:r>
          </w:p>
        </w:tc>
      </w:tr>
      <w:tr w:rsidR="0044447D" w:rsidRPr="009E3077" w14:paraId="3FA06A2E" w14:textId="77777777" w:rsidTr="0059393B">
        <w:tblPrEx>
          <w:tblCellMar>
            <w:left w:w="70" w:type="dxa"/>
            <w:right w:w="70" w:type="dxa"/>
          </w:tblCellMar>
        </w:tblPrEx>
        <w:trPr>
          <w:gridBefore w:val="2"/>
          <w:wBefore w:w="859" w:type="dxa"/>
          <w:trHeight w:val="22"/>
        </w:trPr>
        <w:tc>
          <w:tcPr>
            <w:tcW w:w="6796" w:type="dxa"/>
            <w:gridSpan w:val="2"/>
            <w:shd w:val="clear" w:color="auto" w:fill="auto"/>
            <w:vAlign w:val="bottom"/>
          </w:tcPr>
          <w:p w14:paraId="7EEFA353" w14:textId="77777777" w:rsidR="0044447D" w:rsidRPr="009E3077" w:rsidRDefault="0044447D" w:rsidP="0044447D">
            <w:pPr>
              <w:widowControl w:val="0"/>
              <w:spacing w:line="216" w:lineRule="auto"/>
              <w:ind w:left="-2"/>
              <w:rPr>
                <w:color w:val="000000"/>
                <w:sz w:val="16"/>
                <w:szCs w:val="16"/>
              </w:rPr>
            </w:pPr>
            <w:r w:rsidRPr="009E3077">
              <w:rPr>
                <w:color w:val="000000"/>
                <w:sz w:val="16"/>
                <w:szCs w:val="16"/>
              </w:rPr>
              <w:t>İpotek hizmeti sunma hakları hariç olmak üzere ilgili ertelenmiş vergi yükümlülüğü ile mahsup edildikten sonra kalan diğer maddi olmayan duran varlıklar</w:t>
            </w:r>
          </w:p>
        </w:tc>
        <w:tc>
          <w:tcPr>
            <w:tcW w:w="1276" w:type="dxa"/>
            <w:gridSpan w:val="2"/>
            <w:shd w:val="clear" w:color="auto" w:fill="auto"/>
            <w:vAlign w:val="bottom"/>
          </w:tcPr>
          <w:p w14:paraId="4A59B0DF" w14:textId="777E1B56" w:rsidR="0044447D" w:rsidRPr="009E3077" w:rsidRDefault="0044447D" w:rsidP="0044447D">
            <w:pPr>
              <w:widowControl w:val="0"/>
              <w:spacing w:line="216" w:lineRule="auto"/>
              <w:ind w:right="-39"/>
              <w:jc w:val="right"/>
              <w:rPr>
                <w:color w:val="000000"/>
                <w:sz w:val="16"/>
                <w:szCs w:val="16"/>
              </w:rPr>
            </w:pPr>
            <w:r w:rsidRPr="009E3077">
              <w:rPr>
                <w:color w:val="000000"/>
                <w:sz w:val="16"/>
                <w:szCs w:val="16"/>
              </w:rPr>
              <w:t xml:space="preserve">134.378      </w:t>
            </w:r>
          </w:p>
        </w:tc>
        <w:tc>
          <w:tcPr>
            <w:tcW w:w="1275" w:type="dxa"/>
            <w:gridSpan w:val="2"/>
            <w:shd w:val="clear" w:color="auto" w:fill="auto"/>
            <w:noWrap/>
            <w:vAlign w:val="bottom"/>
          </w:tcPr>
          <w:p w14:paraId="6DE32F74" w14:textId="43931D70" w:rsidR="0044447D" w:rsidRPr="009E3077" w:rsidRDefault="0044447D" w:rsidP="0044447D">
            <w:pPr>
              <w:widowControl w:val="0"/>
              <w:spacing w:line="216" w:lineRule="auto"/>
              <w:ind w:right="-39"/>
              <w:jc w:val="right"/>
              <w:rPr>
                <w:color w:val="000000"/>
                <w:sz w:val="16"/>
                <w:szCs w:val="16"/>
              </w:rPr>
            </w:pPr>
            <w:r w:rsidRPr="009D6C5A">
              <w:rPr>
                <w:color w:val="000000"/>
                <w:sz w:val="16"/>
                <w:szCs w:val="16"/>
              </w:rPr>
              <w:t xml:space="preserve">120.641   </w:t>
            </w:r>
          </w:p>
        </w:tc>
      </w:tr>
      <w:tr w:rsidR="0044447D" w:rsidRPr="009E3077" w14:paraId="4646ACA3" w14:textId="77777777" w:rsidTr="0059393B">
        <w:tblPrEx>
          <w:tblCellMar>
            <w:left w:w="70" w:type="dxa"/>
            <w:right w:w="70" w:type="dxa"/>
          </w:tblCellMar>
        </w:tblPrEx>
        <w:trPr>
          <w:gridBefore w:val="2"/>
          <w:wBefore w:w="859" w:type="dxa"/>
          <w:trHeight w:val="22"/>
        </w:trPr>
        <w:tc>
          <w:tcPr>
            <w:tcW w:w="6796" w:type="dxa"/>
            <w:gridSpan w:val="2"/>
            <w:shd w:val="clear" w:color="auto" w:fill="auto"/>
            <w:vAlign w:val="bottom"/>
          </w:tcPr>
          <w:p w14:paraId="08163610" w14:textId="77777777" w:rsidR="0044447D" w:rsidRPr="009E3077" w:rsidRDefault="0044447D" w:rsidP="0044447D">
            <w:pPr>
              <w:widowControl w:val="0"/>
              <w:spacing w:line="216" w:lineRule="auto"/>
              <w:ind w:left="-2"/>
              <w:rPr>
                <w:color w:val="000000"/>
                <w:sz w:val="16"/>
                <w:szCs w:val="16"/>
              </w:rPr>
            </w:pPr>
            <w:r w:rsidRPr="009E3077">
              <w:rPr>
                <w:color w:val="000000"/>
                <w:sz w:val="16"/>
                <w:szCs w:val="16"/>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276" w:type="dxa"/>
            <w:gridSpan w:val="2"/>
          </w:tcPr>
          <w:p w14:paraId="5724C500" w14:textId="77777777" w:rsidR="0044447D" w:rsidRPr="009E3077" w:rsidRDefault="0044447D" w:rsidP="0044447D">
            <w:pPr>
              <w:widowControl w:val="0"/>
              <w:spacing w:line="216" w:lineRule="auto"/>
              <w:ind w:right="-39"/>
              <w:jc w:val="right"/>
              <w:rPr>
                <w:color w:val="000000"/>
                <w:sz w:val="16"/>
                <w:szCs w:val="16"/>
              </w:rPr>
            </w:pPr>
          </w:p>
          <w:p w14:paraId="38A66BE4" w14:textId="77777777" w:rsidR="0044447D" w:rsidRPr="009E3077" w:rsidRDefault="0044447D" w:rsidP="0044447D">
            <w:pPr>
              <w:widowControl w:val="0"/>
              <w:spacing w:line="216" w:lineRule="auto"/>
              <w:ind w:right="-39"/>
              <w:jc w:val="right"/>
              <w:rPr>
                <w:color w:val="000000"/>
                <w:sz w:val="16"/>
                <w:szCs w:val="16"/>
              </w:rPr>
            </w:pPr>
          </w:p>
          <w:p w14:paraId="6385C9F7" w14:textId="77777777" w:rsidR="0044447D" w:rsidRPr="009E3077" w:rsidRDefault="0044447D" w:rsidP="0044447D">
            <w:pPr>
              <w:widowControl w:val="0"/>
              <w:spacing w:line="216" w:lineRule="auto"/>
              <w:ind w:right="-39"/>
              <w:jc w:val="right"/>
              <w:rPr>
                <w:color w:val="000000"/>
                <w:sz w:val="16"/>
                <w:szCs w:val="16"/>
              </w:rPr>
            </w:pPr>
            <w:r w:rsidRPr="009E3077">
              <w:rPr>
                <w:color w:val="000000"/>
                <w:sz w:val="16"/>
                <w:szCs w:val="16"/>
              </w:rPr>
              <w:t>-</w:t>
            </w:r>
          </w:p>
        </w:tc>
        <w:tc>
          <w:tcPr>
            <w:tcW w:w="1275" w:type="dxa"/>
            <w:gridSpan w:val="2"/>
            <w:shd w:val="clear" w:color="auto" w:fill="auto"/>
            <w:noWrap/>
          </w:tcPr>
          <w:p w14:paraId="7DDD19D7" w14:textId="77777777" w:rsidR="0044447D" w:rsidRPr="009D6C5A" w:rsidRDefault="0044447D" w:rsidP="0044447D">
            <w:pPr>
              <w:widowControl w:val="0"/>
              <w:spacing w:line="216" w:lineRule="auto"/>
              <w:ind w:right="-39"/>
              <w:jc w:val="right"/>
              <w:rPr>
                <w:color w:val="000000"/>
                <w:sz w:val="16"/>
                <w:szCs w:val="16"/>
              </w:rPr>
            </w:pPr>
          </w:p>
          <w:p w14:paraId="26354A3D" w14:textId="77777777" w:rsidR="0044447D" w:rsidRPr="009D6C5A" w:rsidRDefault="0044447D" w:rsidP="0044447D">
            <w:pPr>
              <w:widowControl w:val="0"/>
              <w:spacing w:line="216" w:lineRule="auto"/>
              <w:ind w:right="-39"/>
              <w:jc w:val="right"/>
              <w:rPr>
                <w:color w:val="000000"/>
                <w:sz w:val="16"/>
                <w:szCs w:val="16"/>
              </w:rPr>
            </w:pPr>
          </w:p>
          <w:p w14:paraId="1EA1F527" w14:textId="656DC6D2" w:rsidR="0044447D" w:rsidRPr="009E3077" w:rsidRDefault="0044447D" w:rsidP="0044447D">
            <w:pPr>
              <w:widowControl w:val="0"/>
              <w:spacing w:line="221" w:lineRule="auto"/>
              <w:ind w:right="-39"/>
              <w:jc w:val="right"/>
              <w:rPr>
                <w:color w:val="000000"/>
                <w:sz w:val="16"/>
                <w:szCs w:val="16"/>
              </w:rPr>
            </w:pPr>
            <w:r w:rsidRPr="009D6C5A">
              <w:rPr>
                <w:color w:val="000000"/>
                <w:sz w:val="16"/>
                <w:szCs w:val="16"/>
              </w:rPr>
              <w:t>-</w:t>
            </w:r>
          </w:p>
        </w:tc>
      </w:tr>
      <w:tr w:rsidR="0044447D" w:rsidRPr="009E3077" w14:paraId="7BACEEF5" w14:textId="77777777" w:rsidTr="0059393B">
        <w:tblPrEx>
          <w:tblCellMar>
            <w:left w:w="70" w:type="dxa"/>
            <w:right w:w="70" w:type="dxa"/>
          </w:tblCellMar>
        </w:tblPrEx>
        <w:trPr>
          <w:gridBefore w:val="2"/>
          <w:wBefore w:w="859" w:type="dxa"/>
          <w:trHeight w:val="22"/>
        </w:trPr>
        <w:tc>
          <w:tcPr>
            <w:tcW w:w="6796" w:type="dxa"/>
            <w:gridSpan w:val="2"/>
            <w:shd w:val="clear" w:color="auto" w:fill="auto"/>
            <w:vAlign w:val="bottom"/>
          </w:tcPr>
          <w:p w14:paraId="2059D065" w14:textId="77777777" w:rsidR="0044447D" w:rsidRPr="009E3077" w:rsidRDefault="0044447D" w:rsidP="0044447D">
            <w:pPr>
              <w:widowControl w:val="0"/>
              <w:spacing w:line="216" w:lineRule="auto"/>
              <w:ind w:left="7" w:hanging="9"/>
              <w:rPr>
                <w:color w:val="000000"/>
                <w:sz w:val="16"/>
                <w:szCs w:val="16"/>
              </w:rPr>
            </w:pPr>
            <w:r w:rsidRPr="009E3077">
              <w:rPr>
                <w:color w:val="000000"/>
                <w:sz w:val="16"/>
                <w:szCs w:val="16"/>
              </w:rPr>
              <w:t>Gerçeğe uygun değeri üzerinden izlenmeyen varlık veya yükümlülüklerin nakit akış riskinden korunma işlemine konu edilmesi halinde ortaya çıkan farklar</w:t>
            </w:r>
          </w:p>
        </w:tc>
        <w:tc>
          <w:tcPr>
            <w:tcW w:w="1276" w:type="dxa"/>
            <w:gridSpan w:val="2"/>
          </w:tcPr>
          <w:p w14:paraId="309C6ABD" w14:textId="77777777" w:rsidR="0044447D" w:rsidRPr="009E3077" w:rsidRDefault="0044447D" w:rsidP="0044447D">
            <w:pPr>
              <w:widowControl w:val="0"/>
              <w:spacing w:line="216" w:lineRule="auto"/>
              <w:ind w:right="-39"/>
              <w:jc w:val="right"/>
              <w:rPr>
                <w:color w:val="000000"/>
                <w:sz w:val="16"/>
                <w:szCs w:val="16"/>
              </w:rPr>
            </w:pPr>
          </w:p>
          <w:p w14:paraId="7BB7A967" w14:textId="77777777" w:rsidR="0044447D" w:rsidRPr="009E3077" w:rsidRDefault="0044447D" w:rsidP="0044447D">
            <w:pPr>
              <w:widowControl w:val="0"/>
              <w:spacing w:line="216" w:lineRule="auto"/>
              <w:ind w:right="-39"/>
              <w:jc w:val="right"/>
              <w:rPr>
                <w:color w:val="000000"/>
                <w:sz w:val="16"/>
                <w:szCs w:val="16"/>
              </w:rPr>
            </w:pPr>
            <w:r w:rsidRPr="009E3077">
              <w:rPr>
                <w:color w:val="000000"/>
                <w:sz w:val="16"/>
                <w:szCs w:val="16"/>
              </w:rPr>
              <w:t>-</w:t>
            </w:r>
          </w:p>
        </w:tc>
        <w:tc>
          <w:tcPr>
            <w:tcW w:w="1275" w:type="dxa"/>
            <w:gridSpan w:val="2"/>
            <w:shd w:val="clear" w:color="auto" w:fill="auto"/>
            <w:noWrap/>
          </w:tcPr>
          <w:p w14:paraId="3F715D20" w14:textId="77777777" w:rsidR="0044447D" w:rsidRPr="009D6C5A" w:rsidRDefault="0044447D" w:rsidP="0044447D">
            <w:pPr>
              <w:widowControl w:val="0"/>
              <w:spacing w:line="216" w:lineRule="auto"/>
              <w:ind w:right="-39"/>
              <w:jc w:val="right"/>
              <w:rPr>
                <w:color w:val="000000"/>
                <w:sz w:val="16"/>
                <w:szCs w:val="16"/>
              </w:rPr>
            </w:pPr>
          </w:p>
          <w:p w14:paraId="4FEABEF7" w14:textId="7B0E719C" w:rsidR="0044447D" w:rsidRPr="009E3077" w:rsidRDefault="0044447D" w:rsidP="0044447D">
            <w:pPr>
              <w:widowControl w:val="0"/>
              <w:spacing w:line="221" w:lineRule="auto"/>
              <w:ind w:right="-39"/>
              <w:jc w:val="right"/>
              <w:rPr>
                <w:color w:val="000000"/>
                <w:sz w:val="16"/>
                <w:szCs w:val="16"/>
              </w:rPr>
            </w:pPr>
            <w:r w:rsidRPr="009D6C5A">
              <w:rPr>
                <w:color w:val="000000"/>
                <w:sz w:val="16"/>
                <w:szCs w:val="16"/>
              </w:rPr>
              <w:t>-</w:t>
            </w:r>
          </w:p>
        </w:tc>
      </w:tr>
      <w:tr w:rsidR="0044447D" w:rsidRPr="009E3077" w14:paraId="1616355B" w14:textId="77777777" w:rsidTr="0059393B">
        <w:tblPrEx>
          <w:tblCellMar>
            <w:left w:w="70" w:type="dxa"/>
            <w:right w:w="70" w:type="dxa"/>
          </w:tblCellMar>
        </w:tblPrEx>
        <w:trPr>
          <w:gridBefore w:val="2"/>
          <w:wBefore w:w="859" w:type="dxa"/>
          <w:trHeight w:val="22"/>
        </w:trPr>
        <w:tc>
          <w:tcPr>
            <w:tcW w:w="6796" w:type="dxa"/>
            <w:gridSpan w:val="2"/>
            <w:shd w:val="clear" w:color="auto" w:fill="auto"/>
            <w:vAlign w:val="bottom"/>
          </w:tcPr>
          <w:p w14:paraId="3458160E" w14:textId="77777777" w:rsidR="0044447D" w:rsidRPr="009E3077" w:rsidRDefault="0044447D" w:rsidP="0044447D">
            <w:pPr>
              <w:widowControl w:val="0"/>
              <w:spacing w:line="216" w:lineRule="auto"/>
              <w:ind w:left="7" w:hanging="9"/>
              <w:rPr>
                <w:color w:val="000000"/>
                <w:sz w:val="16"/>
                <w:szCs w:val="16"/>
              </w:rPr>
            </w:pPr>
            <w:r w:rsidRPr="009E3077">
              <w:rPr>
                <w:color w:val="000000"/>
                <w:sz w:val="16"/>
                <w:szCs w:val="16"/>
              </w:rPr>
              <w:t>Kredi Riskine Esas Tutarın İçsel Derecelendirmeye Dayalı Yaklaşımlar ile Hesaplanmasına İlişkin Tebliğ uyarınca hesaplanan toplam beklenen kayıp tutarının, toplam karşılık tutarını aşan kısmı</w:t>
            </w:r>
          </w:p>
        </w:tc>
        <w:tc>
          <w:tcPr>
            <w:tcW w:w="1276" w:type="dxa"/>
            <w:gridSpan w:val="2"/>
          </w:tcPr>
          <w:p w14:paraId="3252E40A" w14:textId="77777777" w:rsidR="0044447D" w:rsidRPr="009E3077" w:rsidRDefault="0044447D" w:rsidP="0044447D">
            <w:pPr>
              <w:widowControl w:val="0"/>
              <w:spacing w:line="216" w:lineRule="auto"/>
              <w:ind w:right="-39"/>
              <w:jc w:val="right"/>
              <w:rPr>
                <w:color w:val="000000"/>
                <w:sz w:val="16"/>
                <w:szCs w:val="16"/>
              </w:rPr>
            </w:pPr>
          </w:p>
          <w:p w14:paraId="31031C04" w14:textId="77777777" w:rsidR="0044447D" w:rsidRPr="009E3077" w:rsidRDefault="0044447D" w:rsidP="0044447D">
            <w:pPr>
              <w:widowControl w:val="0"/>
              <w:spacing w:line="216" w:lineRule="auto"/>
              <w:ind w:right="-39"/>
              <w:jc w:val="right"/>
              <w:rPr>
                <w:color w:val="000000"/>
                <w:sz w:val="16"/>
                <w:szCs w:val="16"/>
              </w:rPr>
            </w:pPr>
            <w:r w:rsidRPr="009E3077">
              <w:rPr>
                <w:color w:val="000000"/>
                <w:sz w:val="16"/>
                <w:szCs w:val="16"/>
              </w:rPr>
              <w:t>-</w:t>
            </w:r>
          </w:p>
        </w:tc>
        <w:tc>
          <w:tcPr>
            <w:tcW w:w="1275" w:type="dxa"/>
            <w:gridSpan w:val="2"/>
            <w:shd w:val="clear" w:color="auto" w:fill="auto"/>
            <w:noWrap/>
          </w:tcPr>
          <w:p w14:paraId="74295778" w14:textId="77777777" w:rsidR="0044447D" w:rsidRPr="009D6C5A" w:rsidRDefault="0044447D" w:rsidP="0044447D">
            <w:pPr>
              <w:widowControl w:val="0"/>
              <w:spacing w:line="216" w:lineRule="auto"/>
              <w:ind w:right="-39"/>
              <w:jc w:val="right"/>
              <w:rPr>
                <w:color w:val="000000"/>
                <w:sz w:val="16"/>
                <w:szCs w:val="16"/>
              </w:rPr>
            </w:pPr>
          </w:p>
          <w:p w14:paraId="5F568AC3" w14:textId="710D82B6" w:rsidR="0044447D" w:rsidRPr="009E3077" w:rsidRDefault="0044447D" w:rsidP="0044447D">
            <w:pPr>
              <w:widowControl w:val="0"/>
              <w:spacing w:line="221" w:lineRule="auto"/>
              <w:ind w:right="-39"/>
              <w:jc w:val="right"/>
              <w:rPr>
                <w:color w:val="000000"/>
                <w:sz w:val="16"/>
                <w:szCs w:val="16"/>
              </w:rPr>
            </w:pPr>
            <w:r w:rsidRPr="009D6C5A">
              <w:rPr>
                <w:color w:val="000000"/>
                <w:sz w:val="16"/>
                <w:szCs w:val="16"/>
              </w:rPr>
              <w:t>-</w:t>
            </w:r>
          </w:p>
        </w:tc>
      </w:tr>
      <w:tr w:rsidR="0044447D" w:rsidRPr="009E3077" w14:paraId="1014A4D1" w14:textId="77777777" w:rsidTr="0059393B">
        <w:tblPrEx>
          <w:tblCellMar>
            <w:left w:w="70" w:type="dxa"/>
            <w:right w:w="70" w:type="dxa"/>
          </w:tblCellMar>
        </w:tblPrEx>
        <w:trPr>
          <w:gridBefore w:val="2"/>
          <w:wBefore w:w="859" w:type="dxa"/>
          <w:trHeight w:val="22"/>
        </w:trPr>
        <w:tc>
          <w:tcPr>
            <w:tcW w:w="6796" w:type="dxa"/>
            <w:gridSpan w:val="2"/>
            <w:shd w:val="clear" w:color="auto" w:fill="auto"/>
            <w:vAlign w:val="bottom"/>
          </w:tcPr>
          <w:p w14:paraId="6D09A7B7" w14:textId="77777777" w:rsidR="0044447D" w:rsidRPr="009E3077" w:rsidRDefault="0044447D" w:rsidP="0044447D">
            <w:pPr>
              <w:widowControl w:val="0"/>
              <w:spacing w:line="216" w:lineRule="auto"/>
              <w:ind w:left="-2"/>
              <w:rPr>
                <w:color w:val="000000"/>
                <w:sz w:val="16"/>
                <w:szCs w:val="16"/>
              </w:rPr>
            </w:pPr>
            <w:r w:rsidRPr="009E3077">
              <w:rPr>
                <w:color w:val="000000"/>
                <w:sz w:val="16"/>
                <w:szCs w:val="16"/>
              </w:rPr>
              <w:t>Menkul kıymetleştirme işlemlerinden kaynaklanan kazançlar</w:t>
            </w:r>
          </w:p>
        </w:tc>
        <w:tc>
          <w:tcPr>
            <w:tcW w:w="1276" w:type="dxa"/>
            <w:gridSpan w:val="2"/>
          </w:tcPr>
          <w:p w14:paraId="26741882" w14:textId="77777777" w:rsidR="0044447D" w:rsidRPr="009E3077" w:rsidRDefault="0044447D" w:rsidP="0044447D">
            <w:pPr>
              <w:widowControl w:val="0"/>
              <w:spacing w:line="216" w:lineRule="auto"/>
              <w:ind w:right="-39"/>
              <w:jc w:val="right"/>
              <w:rPr>
                <w:color w:val="000000"/>
                <w:sz w:val="16"/>
                <w:szCs w:val="16"/>
              </w:rPr>
            </w:pPr>
            <w:r w:rsidRPr="009E3077">
              <w:rPr>
                <w:color w:val="000000"/>
                <w:sz w:val="16"/>
                <w:szCs w:val="16"/>
              </w:rPr>
              <w:t>-</w:t>
            </w:r>
          </w:p>
        </w:tc>
        <w:tc>
          <w:tcPr>
            <w:tcW w:w="1275" w:type="dxa"/>
            <w:gridSpan w:val="2"/>
            <w:shd w:val="clear" w:color="auto" w:fill="auto"/>
            <w:noWrap/>
          </w:tcPr>
          <w:p w14:paraId="4EDD04F9" w14:textId="2E5C8484" w:rsidR="0044447D" w:rsidRPr="009E3077" w:rsidRDefault="0044447D" w:rsidP="0044447D">
            <w:pPr>
              <w:widowControl w:val="0"/>
              <w:spacing w:line="221" w:lineRule="auto"/>
              <w:ind w:right="-39"/>
              <w:jc w:val="right"/>
              <w:rPr>
                <w:color w:val="000000"/>
                <w:sz w:val="16"/>
                <w:szCs w:val="16"/>
              </w:rPr>
            </w:pPr>
            <w:r w:rsidRPr="009D6C5A">
              <w:rPr>
                <w:color w:val="000000"/>
                <w:sz w:val="16"/>
                <w:szCs w:val="16"/>
              </w:rPr>
              <w:t>-</w:t>
            </w:r>
          </w:p>
        </w:tc>
      </w:tr>
      <w:tr w:rsidR="0044447D" w:rsidRPr="009E3077" w14:paraId="668D8685" w14:textId="77777777" w:rsidTr="0059393B">
        <w:tblPrEx>
          <w:tblCellMar>
            <w:left w:w="70" w:type="dxa"/>
            <w:right w:w="70" w:type="dxa"/>
          </w:tblCellMar>
        </w:tblPrEx>
        <w:trPr>
          <w:gridBefore w:val="2"/>
          <w:wBefore w:w="859" w:type="dxa"/>
          <w:trHeight w:val="22"/>
        </w:trPr>
        <w:tc>
          <w:tcPr>
            <w:tcW w:w="6796" w:type="dxa"/>
            <w:gridSpan w:val="2"/>
            <w:shd w:val="clear" w:color="auto" w:fill="auto"/>
            <w:vAlign w:val="bottom"/>
          </w:tcPr>
          <w:p w14:paraId="0303B009" w14:textId="77777777" w:rsidR="0044447D" w:rsidRPr="009E3077" w:rsidRDefault="0044447D" w:rsidP="0044447D">
            <w:pPr>
              <w:widowControl w:val="0"/>
              <w:spacing w:line="216" w:lineRule="auto"/>
              <w:ind w:left="80" w:hanging="80"/>
              <w:rPr>
                <w:color w:val="000000"/>
                <w:sz w:val="16"/>
                <w:szCs w:val="16"/>
              </w:rPr>
            </w:pPr>
            <w:r w:rsidRPr="009E3077">
              <w:rPr>
                <w:color w:val="000000"/>
                <w:sz w:val="16"/>
                <w:szCs w:val="16"/>
              </w:rPr>
              <w:t>Bankanın yükümlülüklerinin gerçeğe uygun değerlerinde, kredi değerliliğindeki değişikliklere bağlı olarak oluşan farklar sonucu ortaya çıkan gerçekleşmemiş kazançlar ve kayıplar</w:t>
            </w:r>
          </w:p>
        </w:tc>
        <w:tc>
          <w:tcPr>
            <w:tcW w:w="1276" w:type="dxa"/>
            <w:gridSpan w:val="2"/>
          </w:tcPr>
          <w:p w14:paraId="3F84EF09" w14:textId="77777777" w:rsidR="0044447D" w:rsidRPr="009E3077" w:rsidRDefault="0044447D" w:rsidP="0044447D">
            <w:pPr>
              <w:widowControl w:val="0"/>
              <w:spacing w:line="216" w:lineRule="auto"/>
              <w:ind w:right="-39"/>
              <w:jc w:val="right"/>
              <w:rPr>
                <w:color w:val="000000"/>
                <w:sz w:val="16"/>
                <w:szCs w:val="16"/>
              </w:rPr>
            </w:pPr>
          </w:p>
          <w:p w14:paraId="69D2F4BA" w14:textId="77777777" w:rsidR="0044447D" w:rsidRPr="009E3077" w:rsidRDefault="0044447D" w:rsidP="0044447D">
            <w:pPr>
              <w:widowControl w:val="0"/>
              <w:spacing w:line="216" w:lineRule="auto"/>
              <w:ind w:right="-39"/>
              <w:jc w:val="right"/>
              <w:rPr>
                <w:color w:val="000000"/>
                <w:sz w:val="16"/>
                <w:szCs w:val="16"/>
              </w:rPr>
            </w:pPr>
            <w:r w:rsidRPr="009E3077">
              <w:rPr>
                <w:color w:val="000000"/>
                <w:sz w:val="16"/>
                <w:szCs w:val="16"/>
              </w:rPr>
              <w:t>-</w:t>
            </w:r>
          </w:p>
        </w:tc>
        <w:tc>
          <w:tcPr>
            <w:tcW w:w="1275" w:type="dxa"/>
            <w:gridSpan w:val="2"/>
            <w:shd w:val="clear" w:color="auto" w:fill="auto"/>
            <w:noWrap/>
          </w:tcPr>
          <w:p w14:paraId="2E54944C" w14:textId="77777777" w:rsidR="0044447D" w:rsidRPr="009D6C5A" w:rsidRDefault="0044447D" w:rsidP="0044447D">
            <w:pPr>
              <w:widowControl w:val="0"/>
              <w:spacing w:line="216" w:lineRule="auto"/>
              <w:ind w:right="-39"/>
              <w:jc w:val="right"/>
              <w:rPr>
                <w:color w:val="000000"/>
                <w:sz w:val="16"/>
                <w:szCs w:val="16"/>
              </w:rPr>
            </w:pPr>
          </w:p>
          <w:p w14:paraId="5D0366D9" w14:textId="7DC9E100" w:rsidR="0044447D" w:rsidRPr="009E3077" w:rsidRDefault="0044447D" w:rsidP="0044447D">
            <w:pPr>
              <w:widowControl w:val="0"/>
              <w:spacing w:line="221" w:lineRule="auto"/>
              <w:ind w:right="-39"/>
              <w:jc w:val="right"/>
              <w:rPr>
                <w:color w:val="000000"/>
                <w:sz w:val="16"/>
                <w:szCs w:val="16"/>
              </w:rPr>
            </w:pPr>
            <w:r w:rsidRPr="009D6C5A">
              <w:rPr>
                <w:color w:val="000000"/>
                <w:sz w:val="16"/>
                <w:szCs w:val="16"/>
              </w:rPr>
              <w:t>-</w:t>
            </w:r>
          </w:p>
        </w:tc>
      </w:tr>
      <w:tr w:rsidR="0044447D" w:rsidRPr="009E3077" w14:paraId="3AC5796D" w14:textId="77777777" w:rsidTr="0059393B">
        <w:tblPrEx>
          <w:tblCellMar>
            <w:left w:w="70" w:type="dxa"/>
            <w:right w:w="70" w:type="dxa"/>
          </w:tblCellMar>
        </w:tblPrEx>
        <w:trPr>
          <w:gridBefore w:val="2"/>
          <w:wBefore w:w="859" w:type="dxa"/>
          <w:trHeight w:val="22"/>
        </w:trPr>
        <w:tc>
          <w:tcPr>
            <w:tcW w:w="6796" w:type="dxa"/>
            <w:gridSpan w:val="2"/>
            <w:shd w:val="clear" w:color="auto" w:fill="auto"/>
            <w:vAlign w:val="bottom"/>
          </w:tcPr>
          <w:p w14:paraId="5E6E878A" w14:textId="77777777" w:rsidR="0044447D" w:rsidRPr="009E3077" w:rsidRDefault="0044447D" w:rsidP="0044447D">
            <w:pPr>
              <w:widowControl w:val="0"/>
              <w:spacing w:line="216" w:lineRule="auto"/>
              <w:ind w:left="7"/>
              <w:rPr>
                <w:color w:val="000000"/>
                <w:sz w:val="16"/>
                <w:szCs w:val="16"/>
              </w:rPr>
            </w:pPr>
            <w:r w:rsidRPr="009E3077">
              <w:rPr>
                <w:color w:val="000000"/>
                <w:sz w:val="16"/>
                <w:szCs w:val="16"/>
              </w:rPr>
              <w:t>Tanımlanmış fayda plan varlıklarının net tutarı</w:t>
            </w:r>
          </w:p>
        </w:tc>
        <w:tc>
          <w:tcPr>
            <w:tcW w:w="1276" w:type="dxa"/>
            <w:gridSpan w:val="2"/>
          </w:tcPr>
          <w:p w14:paraId="51529033" w14:textId="77777777" w:rsidR="0044447D" w:rsidRPr="009E3077" w:rsidRDefault="0044447D" w:rsidP="0044447D">
            <w:pPr>
              <w:widowControl w:val="0"/>
              <w:tabs>
                <w:tab w:val="center" w:pos="658"/>
                <w:tab w:val="right" w:pos="1317"/>
              </w:tabs>
              <w:spacing w:line="216" w:lineRule="auto"/>
              <w:ind w:right="-39"/>
              <w:jc w:val="right"/>
              <w:rPr>
                <w:color w:val="000000"/>
                <w:sz w:val="16"/>
                <w:szCs w:val="16"/>
              </w:rPr>
            </w:pPr>
            <w:r w:rsidRPr="009E3077">
              <w:rPr>
                <w:color w:val="000000"/>
                <w:sz w:val="16"/>
                <w:szCs w:val="16"/>
              </w:rPr>
              <w:t>-</w:t>
            </w:r>
          </w:p>
        </w:tc>
        <w:tc>
          <w:tcPr>
            <w:tcW w:w="1275" w:type="dxa"/>
            <w:gridSpan w:val="2"/>
            <w:shd w:val="clear" w:color="auto" w:fill="auto"/>
            <w:noWrap/>
          </w:tcPr>
          <w:p w14:paraId="6772D0E9" w14:textId="44C9C273" w:rsidR="0044447D" w:rsidRPr="009E3077" w:rsidRDefault="0044447D" w:rsidP="0044447D">
            <w:pPr>
              <w:widowControl w:val="0"/>
              <w:spacing w:line="221" w:lineRule="auto"/>
              <w:ind w:right="-39"/>
              <w:jc w:val="right"/>
              <w:rPr>
                <w:color w:val="000000"/>
                <w:sz w:val="16"/>
                <w:szCs w:val="16"/>
              </w:rPr>
            </w:pPr>
            <w:r w:rsidRPr="009D6C5A">
              <w:rPr>
                <w:color w:val="000000"/>
                <w:sz w:val="16"/>
                <w:szCs w:val="16"/>
              </w:rPr>
              <w:t>-</w:t>
            </w:r>
          </w:p>
        </w:tc>
      </w:tr>
      <w:tr w:rsidR="0044447D" w:rsidRPr="009E3077" w14:paraId="31AAECEC" w14:textId="77777777" w:rsidTr="0059393B">
        <w:tblPrEx>
          <w:tblCellMar>
            <w:left w:w="70" w:type="dxa"/>
            <w:right w:w="70" w:type="dxa"/>
          </w:tblCellMar>
        </w:tblPrEx>
        <w:trPr>
          <w:gridBefore w:val="2"/>
          <w:wBefore w:w="859" w:type="dxa"/>
          <w:trHeight w:val="22"/>
        </w:trPr>
        <w:tc>
          <w:tcPr>
            <w:tcW w:w="6796" w:type="dxa"/>
            <w:gridSpan w:val="2"/>
            <w:shd w:val="clear" w:color="auto" w:fill="auto"/>
            <w:vAlign w:val="bottom"/>
          </w:tcPr>
          <w:p w14:paraId="44D00AF6" w14:textId="77777777" w:rsidR="0044447D" w:rsidRPr="009E3077" w:rsidRDefault="0044447D" w:rsidP="0044447D">
            <w:pPr>
              <w:widowControl w:val="0"/>
              <w:spacing w:line="216" w:lineRule="auto"/>
              <w:ind w:left="80" w:hanging="80"/>
              <w:rPr>
                <w:color w:val="000000"/>
                <w:sz w:val="16"/>
                <w:szCs w:val="16"/>
              </w:rPr>
            </w:pPr>
            <w:r w:rsidRPr="009E3077">
              <w:rPr>
                <w:color w:val="000000"/>
                <w:sz w:val="16"/>
                <w:szCs w:val="16"/>
              </w:rPr>
              <w:t xml:space="preserve">Bankanın kendi çekirdek sermayesine yapmış olduğu doğrudan veya dolaylı yatırımlar </w:t>
            </w:r>
          </w:p>
        </w:tc>
        <w:tc>
          <w:tcPr>
            <w:tcW w:w="1276" w:type="dxa"/>
            <w:gridSpan w:val="2"/>
          </w:tcPr>
          <w:p w14:paraId="7C415A54" w14:textId="77777777" w:rsidR="0044447D" w:rsidRPr="009E3077" w:rsidRDefault="0044447D" w:rsidP="0044447D">
            <w:pPr>
              <w:widowControl w:val="0"/>
              <w:spacing w:line="216" w:lineRule="auto"/>
              <w:ind w:right="-39"/>
              <w:jc w:val="right"/>
              <w:rPr>
                <w:color w:val="000000"/>
                <w:sz w:val="16"/>
                <w:szCs w:val="16"/>
              </w:rPr>
            </w:pPr>
            <w:r w:rsidRPr="009E3077">
              <w:rPr>
                <w:color w:val="000000"/>
                <w:sz w:val="16"/>
                <w:szCs w:val="16"/>
              </w:rPr>
              <w:t>-</w:t>
            </w:r>
          </w:p>
        </w:tc>
        <w:tc>
          <w:tcPr>
            <w:tcW w:w="1275" w:type="dxa"/>
            <w:gridSpan w:val="2"/>
            <w:shd w:val="clear" w:color="auto" w:fill="auto"/>
            <w:noWrap/>
          </w:tcPr>
          <w:p w14:paraId="723335FC" w14:textId="0B357C97" w:rsidR="0044447D" w:rsidRPr="009E3077" w:rsidRDefault="0044447D" w:rsidP="0044447D">
            <w:pPr>
              <w:widowControl w:val="0"/>
              <w:spacing w:line="221" w:lineRule="auto"/>
              <w:ind w:right="-39"/>
              <w:jc w:val="right"/>
              <w:rPr>
                <w:color w:val="000000"/>
                <w:sz w:val="16"/>
                <w:szCs w:val="16"/>
              </w:rPr>
            </w:pPr>
            <w:r w:rsidRPr="009D6C5A">
              <w:rPr>
                <w:color w:val="000000"/>
                <w:sz w:val="16"/>
                <w:szCs w:val="16"/>
              </w:rPr>
              <w:t>-</w:t>
            </w:r>
          </w:p>
        </w:tc>
      </w:tr>
      <w:tr w:rsidR="0044447D" w:rsidRPr="009E3077" w14:paraId="3B5D3850" w14:textId="77777777" w:rsidTr="0059393B">
        <w:tblPrEx>
          <w:tblCellMar>
            <w:left w:w="70" w:type="dxa"/>
            <w:right w:w="70" w:type="dxa"/>
          </w:tblCellMar>
        </w:tblPrEx>
        <w:trPr>
          <w:gridBefore w:val="2"/>
          <w:wBefore w:w="859" w:type="dxa"/>
          <w:trHeight w:val="22"/>
        </w:trPr>
        <w:tc>
          <w:tcPr>
            <w:tcW w:w="6796" w:type="dxa"/>
            <w:gridSpan w:val="2"/>
            <w:shd w:val="clear" w:color="auto" w:fill="auto"/>
            <w:vAlign w:val="bottom"/>
            <w:hideMark/>
          </w:tcPr>
          <w:p w14:paraId="054FF4A0" w14:textId="77777777" w:rsidR="0044447D" w:rsidRPr="009E3077" w:rsidRDefault="0044447D" w:rsidP="0044447D">
            <w:pPr>
              <w:widowControl w:val="0"/>
              <w:spacing w:line="216" w:lineRule="auto"/>
              <w:rPr>
                <w:color w:val="000000"/>
                <w:sz w:val="16"/>
                <w:szCs w:val="16"/>
              </w:rPr>
            </w:pPr>
            <w:r w:rsidRPr="009E3077">
              <w:rPr>
                <w:color w:val="000000"/>
                <w:sz w:val="16"/>
                <w:szCs w:val="16"/>
              </w:rPr>
              <w:t>Kanunun 56 ncı maddesinin dördüncü fıkrasına aykırı olarak edinilen paylar</w:t>
            </w:r>
          </w:p>
        </w:tc>
        <w:tc>
          <w:tcPr>
            <w:tcW w:w="1276" w:type="dxa"/>
            <w:gridSpan w:val="2"/>
          </w:tcPr>
          <w:p w14:paraId="67685E43" w14:textId="77777777" w:rsidR="0044447D" w:rsidRPr="009E3077" w:rsidRDefault="0044447D" w:rsidP="0044447D">
            <w:pPr>
              <w:widowControl w:val="0"/>
              <w:spacing w:line="216" w:lineRule="auto"/>
              <w:ind w:right="-39"/>
              <w:jc w:val="right"/>
              <w:rPr>
                <w:color w:val="000000"/>
                <w:sz w:val="16"/>
                <w:szCs w:val="16"/>
              </w:rPr>
            </w:pPr>
            <w:r w:rsidRPr="009E3077">
              <w:rPr>
                <w:color w:val="000000"/>
                <w:sz w:val="16"/>
                <w:szCs w:val="16"/>
              </w:rPr>
              <w:t>-</w:t>
            </w:r>
          </w:p>
        </w:tc>
        <w:tc>
          <w:tcPr>
            <w:tcW w:w="1275" w:type="dxa"/>
            <w:gridSpan w:val="2"/>
            <w:shd w:val="clear" w:color="auto" w:fill="auto"/>
            <w:noWrap/>
          </w:tcPr>
          <w:p w14:paraId="29F51CC3" w14:textId="1DF952EC" w:rsidR="0044447D" w:rsidRPr="009E3077" w:rsidRDefault="0044447D" w:rsidP="0044447D">
            <w:pPr>
              <w:widowControl w:val="0"/>
              <w:spacing w:line="221" w:lineRule="auto"/>
              <w:ind w:right="-39"/>
              <w:jc w:val="right"/>
              <w:rPr>
                <w:color w:val="000000"/>
                <w:sz w:val="16"/>
                <w:szCs w:val="16"/>
              </w:rPr>
            </w:pPr>
            <w:r w:rsidRPr="009D6C5A">
              <w:rPr>
                <w:color w:val="000000"/>
                <w:sz w:val="16"/>
                <w:szCs w:val="16"/>
              </w:rPr>
              <w:t>-</w:t>
            </w:r>
          </w:p>
        </w:tc>
      </w:tr>
      <w:tr w:rsidR="0044447D" w:rsidRPr="009E3077" w14:paraId="53CEB68B" w14:textId="77777777" w:rsidTr="0059393B">
        <w:tblPrEx>
          <w:tblCellMar>
            <w:left w:w="70" w:type="dxa"/>
            <w:right w:w="70" w:type="dxa"/>
          </w:tblCellMar>
        </w:tblPrEx>
        <w:trPr>
          <w:gridBefore w:val="2"/>
          <w:wBefore w:w="859" w:type="dxa"/>
          <w:trHeight w:val="22"/>
        </w:trPr>
        <w:tc>
          <w:tcPr>
            <w:tcW w:w="6796" w:type="dxa"/>
            <w:gridSpan w:val="2"/>
            <w:shd w:val="clear" w:color="auto" w:fill="auto"/>
            <w:vAlign w:val="bottom"/>
            <w:hideMark/>
          </w:tcPr>
          <w:p w14:paraId="024615E1" w14:textId="77777777" w:rsidR="0044447D" w:rsidRPr="009E3077" w:rsidRDefault="0044447D" w:rsidP="0044447D">
            <w:pPr>
              <w:widowControl w:val="0"/>
              <w:spacing w:line="216" w:lineRule="auto"/>
              <w:rPr>
                <w:color w:val="000000"/>
                <w:sz w:val="16"/>
                <w:szCs w:val="16"/>
              </w:rPr>
            </w:pPr>
            <w:r w:rsidRPr="009E3077">
              <w:rPr>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%10’unu aşan kısmı</w:t>
            </w:r>
          </w:p>
        </w:tc>
        <w:tc>
          <w:tcPr>
            <w:tcW w:w="1276" w:type="dxa"/>
            <w:gridSpan w:val="2"/>
          </w:tcPr>
          <w:p w14:paraId="55C210C9" w14:textId="77777777" w:rsidR="0044447D" w:rsidRPr="009E3077" w:rsidRDefault="0044447D" w:rsidP="0044447D">
            <w:pPr>
              <w:widowControl w:val="0"/>
              <w:spacing w:line="216" w:lineRule="auto"/>
              <w:ind w:right="-39"/>
              <w:jc w:val="right"/>
              <w:rPr>
                <w:color w:val="000000"/>
                <w:sz w:val="16"/>
                <w:szCs w:val="16"/>
              </w:rPr>
            </w:pPr>
          </w:p>
          <w:p w14:paraId="110AC3C5" w14:textId="77777777" w:rsidR="0044447D" w:rsidRPr="009E3077" w:rsidRDefault="0044447D" w:rsidP="0044447D">
            <w:pPr>
              <w:widowControl w:val="0"/>
              <w:spacing w:line="216" w:lineRule="auto"/>
              <w:ind w:right="-39"/>
              <w:jc w:val="right"/>
              <w:rPr>
                <w:color w:val="000000"/>
                <w:sz w:val="16"/>
                <w:szCs w:val="16"/>
              </w:rPr>
            </w:pPr>
          </w:p>
          <w:p w14:paraId="65051164" w14:textId="77777777" w:rsidR="0044447D" w:rsidRPr="009E3077" w:rsidRDefault="0044447D" w:rsidP="0044447D">
            <w:pPr>
              <w:widowControl w:val="0"/>
              <w:spacing w:line="216" w:lineRule="auto"/>
              <w:ind w:right="-39"/>
              <w:jc w:val="right"/>
              <w:rPr>
                <w:color w:val="000000"/>
                <w:sz w:val="16"/>
                <w:szCs w:val="16"/>
              </w:rPr>
            </w:pPr>
            <w:r w:rsidRPr="009E3077">
              <w:rPr>
                <w:color w:val="000000"/>
                <w:sz w:val="16"/>
                <w:szCs w:val="16"/>
              </w:rPr>
              <w:t>-</w:t>
            </w:r>
          </w:p>
        </w:tc>
        <w:tc>
          <w:tcPr>
            <w:tcW w:w="1275" w:type="dxa"/>
            <w:gridSpan w:val="2"/>
            <w:shd w:val="clear" w:color="auto" w:fill="auto"/>
            <w:noWrap/>
          </w:tcPr>
          <w:p w14:paraId="00EEE5B4" w14:textId="77777777" w:rsidR="0044447D" w:rsidRPr="009D6C5A" w:rsidRDefault="0044447D" w:rsidP="0044447D">
            <w:pPr>
              <w:widowControl w:val="0"/>
              <w:spacing w:line="216" w:lineRule="auto"/>
              <w:ind w:right="-39"/>
              <w:jc w:val="right"/>
              <w:rPr>
                <w:color w:val="000000"/>
                <w:sz w:val="16"/>
                <w:szCs w:val="16"/>
              </w:rPr>
            </w:pPr>
          </w:p>
          <w:p w14:paraId="67EEE62E" w14:textId="77777777" w:rsidR="0044447D" w:rsidRPr="009D6C5A" w:rsidRDefault="0044447D" w:rsidP="0044447D">
            <w:pPr>
              <w:widowControl w:val="0"/>
              <w:spacing w:line="216" w:lineRule="auto"/>
              <w:ind w:right="-39"/>
              <w:jc w:val="right"/>
              <w:rPr>
                <w:color w:val="000000"/>
                <w:sz w:val="16"/>
                <w:szCs w:val="16"/>
              </w:rPr>
            </w:pPr>
          </w:p>
          <w:p w14:paraId="0E790558" w14:textId="530170F7" w:rsidR="0044447D" w:rsidRPr="009E3077" w:rsidRDefault="0044447D" w:rsidP="0044447D">
            <w:pPr>
              <w:widowControl w:val="0"/>
              <w:spacing w:line="221" w:lineRule="auto"/>
              <w:ind w:right="-39"/>
              <w:jc w:val="right"/>
              <w:rPr>
                <w:color w:val="000000"/>
                <w:sz w:val="16"/>
                <w:szCs w:val="16"/>
              </w:rPr>
            </w:pPr>
            <w:r w:rsidRPr="009D6C5A">
              <w:rPr>
                <w:color w:val="000000"/>
                <w:sz w:val="16"/>
                <w:szCs w:val="16"/>
              </w:rPr>
              <w:t>-</w:t>
            </w:r>
          </w:p>
        </w:tc>
      </w:tr>
      <w:tr w:rsidR="0044447D" w:rsidRPr="009E3077" w14:paraId="5B1E4BB4" w14:textId="77777777" w:rsidTr="0059393B">
        <w:tblPrEx>
          <w:tblCellMar>
            <w:left w:w="70" w:type="dxa"/>
            <w:right w:w="70" w:type="dxa"/>
          </w:tblCellMar>
        </w:tblPrEx>
        <w:trPr>
          <w:gridBefore w:val="2"/>
          <w:wBefore w:w="859" w:type="dxa"/>
          <w:trHeight w:val="22"/>
        </w:trPr>
        <w:tc>
          <w:tcPr>
            <w:tcW w:w="6796" w:type="dxa"/>
            <w:gridSpan w:val="2"/>
            <w:shd w:val="clear" w:color="auto" w:fill="auto"/>
            <w:vAlign w:val="bottom"/>
            <w:hideMark/>
          </w:tcPr>
          <w:p w14:paraId="3C3DC777" w14:textId="77777777" w:rsidR="0044447D" w:rsidRPr="009E3077" w:rsidRDefault="0044447D" w:rsidP="0044447D">
            <w:pPr>
              <w:widowControl w:val="0"/>
              <w:spacing w:line="216" w:lineRule="auto"/>
              <w:ind w:left="7"/>
              <w:rPr>
                <w:color w:val="000000"/>
                <w:sz w:val="16"/>
                <w:szCs w:val="16"/>
              </w:rPr>
            </w:pPr>
            <w:r w:rsidRPr="009E3077">
              <w:rPr>
                <w:color w:val="000000"/>
                <w:sz w:val="16"/>
                <w:szCs w:val="16"/>
              </w:rPr>
              <w:t>Ortaklık paylarının %10’dan daha fazlasına sahip olunan ve konsolide edilmeyen bankalar ve finansal kuruluşların çekirdek sermaye unsurlarına yapılan yatırımların net uzun pozisyonlarının çekirdek sermayenin %10’unu aşan kısmı</w:t>
            </w:r>
          </w:p>
        </w:tc>
        <w:tc>
          <w:tcPr>
            <w:tcW w:w="1276" w:type="dxa"/>
            <w:gridSpan w:val="2"/>
          </w:tcPr>
          <w:p w14:paraId="2919F952" w14:textId="77777777" w:rsidR="0044447D" w:rsidRPr="009E3077" w:rsidRDefault="0044447D" w:rsidP="0044447D">
            <w:pPr>
              <w:widowControl w:val="0"/>
              <w:spacing w:line="216" w:lineRule="auto"/>
              <w:ind w:right="-39"/>
              <w:jc w:val="right"/>
              <w:rPr>
                <w:color w:val="000000"/>
                <w:sz w:val="16"/>
                <w:szCs w:val="16"/>
              </w:rPr>
            </w:pPr>
          </w:p>
          <w:p w14:paraId="647E9781" w14:textId="77777777" w:rsidR="0044447D" w:rsidRPr="009E3077" w:rsidRDefault="0044447D" w:rsidP="0044447D">
            <w:pPr>
              <w:widowControl w:val="0"/>
              <w:spacing w:line="216" w:lineRule="auto"/>
              <w:ind w:right="-39"/>
              <w:jc w:val="right"/>
              <w:rPr>
                <w:color w:val="000000"/>
                <w:sz w:val="16"/>
                <w:szCs w:val="16"/>
              </w:rPr>
            </w:pPr>
          </w:p>
          <w:p w14:paraId="67870C19" w14:textId="77777777" w:rsidR="0044447D" w:rsidRPr="009E3077" w:rsidRDefault="0044447D" w:rsidP="0044447D">
            <w:pPr>
              <w:widowControl w:val="0"/>
              <w:spacing w:line="216" w:lineRule="auto"/>
              <w:ind w:right="-39"/>
              <w:jc w:val="right"/>
              <w:rPr>
                <w:color w:val="000000"/>
                <w:sz w:val="16"/>
                <w:szCs w:val="16"/>
              </w:rPr>
            </w:pPr>
            <w:r w:rsidRPr="009E3077">
              <w:rPr>
                <w:color w:val="000000"/>
                <w:sz w:val="16"/>
                <w:szCs w:val="16"/>
              </w:rPr>
              <w:t>-</w:t>
            </w:r>
          </w:p>
        </w:tc>
        <w:tc>
          <w:tcPr>
            <w:tcW w:w="1275" w:type="dxa"/>
            <w:gridSpan w:val="2"/>
            <w:shd w:val="clear" w:color="auto" w:fill="auto"/>
            <w:noWrap/>
          </w:tcPr>
          <w:p w14:paraId="79579B81" w14:textId="77777777" w:rsidR="0044447D" w:rsidRPr="009D6C5A" w:rsidRDefault="0044447D" w:rsidP="0044447D">
            <w:pPr>
              <w:widowControl w:val="0"/>
              <w:spacing w:line="216" w:lineRule="auto"/>
              <w:ind w:right="-39"/>
              <w:jc w:val="right"/>
              <w:rPr>
                <w:color w:val="000000"/>
                <w:sz w:val="16"/>
                <w:szCs w:val="16"/>
              </w:rPr>
            </w:pPr>
          </w:p>
          <w:p w14:paraId="30F593A8" w14:textId="77777777" w:rsidR="0044447D" w:rsidRPr="009D6C5A" w:rsidRDefault="0044447D" w:rsidP="0044447D">
            <w:pPr>
              <w:widowControl w:val="0"/>
              <w:spacing w:line="216" w:lineRule="auto"/>
              <w:ind w:right="-39"/>
              <w:jc w:val="right"/>
              <w:rPr>
                <w:color w:val="000000"/>
                <w:sz w:val="16"/>
                <w:szCs w:val="16"/>
              </w:rPr>
            </w:pPr>
          </w:p>
          <w:p w14:paraId="42E80BED" w14:textId="582E6E2B" w:rsidR="0044447D" w:rsidRPr="009E3077" w:rsidRDefault="0044447D" w:rsidP="0044447D">
            <w:pPr>
              <w:widowControl w:val="0"/>
              <w:spacing w:line="221" w:lineRule="auto"/>
              <w:ind w:right="-39"/>
              <w:jc w:val="right"/>
              <w:rPr>
                <w:color w:val="000000"/>
                <w:sz w:val="16"/>
                <w:szCs w:val="16"/>
              </w:rPr>
            </w:pPr>
            <w:r w:rsidRPr="009D6C5A">
              <w:rPr>
                <w:color w:val="000000"/>
                <w:sz w:val="16"/>
                <w:szCs w:val="16"/>
              </w:rPr>
              <w:t>-</w:t>
            </w:r>
          </w:p>
        </w:tc>
      </w:tr>
      <w:tr w:rsidR="0044447D" w:rsidRPr="009E3077" w14:paraId="5D013FC4" w14:textId="77777777" w:rsidTr="0059393B">
        <w:tblPrEx>
          <w:tblCellMar>
            <w:left w:w="70" w:type="dxa"/>
            <w:right w:w="70" w:type="dxa"/>
          </w:tblCellMar>
        </w:tblPrEx>
        <w:trPr>
          <w:gridBefore w:val="2"/>
          <w:wBefore w:w="859" w:type="dxa"/>
          <w:trHeight w:val="22"/>
        </w:trPr>
        <w:tc>
          <w:tcPr>
            <w:tcW w:w="6796" w:type="dxa"/>
            <w:gridSpan w:val="2"/>
            <w:shd w:val="clear" w:color="auto" w:fill="auto"/>
            <w:vAlign w:val="bottom"/>
            <w:hideMark/>
          </w:tcPr>
          <w:p w14:paraId="344B129B" w14:textId="77777777" w:rsidR="0044447D" w:rsidRPr="009E3077" w:rsidRDefault="0044447D" w:rsidP="0044447D">
            <w:pPr>
              <w:widowControl w:val="0"/>
              <w:spacing w:line="216" w:lineRule="auto"/>
              <w:ind w:left="16"/>
              <w:rPr>
                <w:color w:val="000000"/>
                <w:sz w:val="16"/>
                <w:szCs w:val="16"/>
              </w:rPr>
            </w:pPr>
            <w:r w:rsidRPr="009E3077">
              <w:rPr>
                <w:color w:val="000000"/>
                <w:sz w:val="16"/>
                <w:szCs w:val="16"/>
              </w:rPr>
              <w:t xml:space="preserve">İpotek hizmeti sunma haklarının çekirdek sermayenin %10’unu aşan kısmı </w:t>
            </w:r>
          </w:p>
        </w:tc>
        <w:tc>
          <w:tcPr>
            <w:tcW w:w="1276" w:type="dxa"/>
            <w:gridSpan w:val="2"/>
          </w:tcPr>
          <w:p w14:paraId="3F159276" w14:textId="77777777" w:rsidR="0044447D" w:rsidRPr="009E3077" w:rsidRDefault="0044447D" w:rsidP="0044447D">
            <w:pPr>
              <w:widowControl w:val="0"/>
              <w:spacing w:line="216" w:lineRule="auto"/>
              <w:ind w:right="-39"/>
              <w:jc w:val="right"/>
              <w:rPr>
                <w:color w:val="000000"/>
                <w:sz w:val="16"/>
                <w:szCs w:val="16"/>
              </w:rPr>
            </w:pPr>
            <w:r w:rsidRPr="009E3077">
              <w:rPr>
                <w:color w:val="000000"/>
                <w:sz w:val="16"/>
                <w:szCs w:val="16"/>
              </w:rPr>
              <w:t>-</w:t>
            </w:r>
          </w:p>
        </w:tc>
        <w:tc>
          <w:tcPr>
            <w:tcW w:w="1275" w:type="dxa"/>
            <w:gridSpan w:val="2"/>
            <w:shd w:val="clear" w:color="auto" w:fill="auto"/>
            <w:noWrap/>
          </w:tcPr>
          <w:p w14:paraId="39A07DA7" w14:textId="0845552C" w:rsidR="0044447D" w:rsidRPr="009E3077" w:rsidRDefault="0044447D" w:rsidP="0044447D">
            <w:pPr>
              <w:widowControl w:val="0"/>
              <w:spacing w:line="221" w:lineRule="auto"/>
              <w:ind w:right="-39"/>
              <w:jc w:val="right"/>
              <w:rPr>
                <w:color w:val="000000"/>
                <w:sz w:val="16"/>
                <w:szCs w:val="16"/>
              </w:rPr>
            </w:pPr>
            <w:r w:rsidRPr="009D6C5A">
              <w:rPr>
                <w:color w:val="000000"/>
                <w:sz w:val="16"/>
                <w:szCs w:val="16"/>
              </w:rPr>
              <w:t>-</w:t>
            </w:r>
          </w:p>
        </w:tc>
      </w:tr>
      <w:tr w:rsidR="0044447D" w:rsidRPr="009E3077" w14:paraId="568741DC" w14:textId="77777777" w:rsidTr="0059393B">
        <w:tblPrEx>
          <w:tblCellMar>
            <w:left w:w="70" w:type="dxa"/>
            <w:right w:w="70" w:type="dxa"/>
          </w:tblCellMar>
        </w:tblPrEx>
        <w:trPr>
          <w:gridBefore w:val="2"/>
          <w:wBefore w:w="859" w:type="dxa"/>
          <w:trHeight w:val="22"/>
        </w:trPr>
        <w:tc>
          <w:tcPr>
            <w:tcW w:w="6796" w:type="dxa"/>
            <w:gridSpan w:val="2"/>
            <w:tcBorders>
              <w:bottom w:val="dotted" w:sz="4" w:space="0" w:color="000000"/>
            </w:tcBorders>
            <w:shd w:val="clear" w:color="auto" w:fill="auto"/>
            <w:vAlign w:val="bottom"/>
          </w:tcPr>
          <w:p w14:paraId="13F822B7" w14:textId="77777777" w:rsidR="0044447D" w:rsidRPr="009E3077" w:rsidRDefault="0044447D" w:rsidP="0044447D">
            <w:pPr>
              <w:widowControl w:val="0"/>
              <w:spacing w:line="216" w:lineRule="auto"/>
              <w:ind w:left="16"/>
              <w:rPr>
                <w:color w:val="000000"/>
                <w:sz w:val="16"/>
                <w:szCs w:val="16"/>
              </w:rPr>
            </w:pPr>
            <w:r w:rsidRPr="009E3077">
              <w:rPr>
                <w:color w:val="000000"/>
                <w:sz w:val="16"/>
                <w:szCs w:val="16"/>
              </w:rPr>
              <w:t>Geçici farklara dayanan ertelenmiş vergi varlıklarının çekirdek sermayenin %10’unu aşan kısmı</w:t>
            </w:r>
          </w:p>
        </w:tc>
        <w:tc>
          <w:tcPr>
            <w:tcW w:w="1276" w:type="dxa"/>
            <w:gridSpan w:val="2"/>
            <w:tcBorders>
              <w:bottom w:val="dotted" w:sz="4" w:space="0" w:color="000000"/>
            </w:tcBorders>
          </w:tcPr>
          <w:p w14:paraId="31587829" w14:textId="77777777" w:rsidR="0044447D" w:rsidRPr="009E3077" w:rsidRDefault="0044447D" w:rsidP="0044447D">
            <w:pPr>
              <w:widowControl w:val="0"/>
              <w:spacing w:line="216" w:lineRule="auto"/>
              <w:ind w:right="-39"/>
              <w:jc w:val="right"/>
              <w:rPr>
                <w:color w:val="000000"/>
                <w:sz w:val="16"/>
                <w:szCs w:val="16"/>
              </w:rPr>
            </w:pPr>
            <w:r w:rsidRPr="009E3077">
              <w:rPr>
                <w:color w:val="000000"/>
                <w:sz w:val="16"/>
                <w:szCs w:val="16"/>
              </w:rPr>
              <w:t>-</w:t>
            </w:r>
          </w:p>
        </w:tc>
        <w:tc>
          <w:tcPr>
            <w:tcW w:w="1275" w:type="dxa"/>
            <w:gridSpan w:val="2"/>
            <w:tcBorders>
              <w:bottom w:val="dotted" w:sz="4" w:space="0" w:color="000000"/>
            </w:tcBorders>
            <w:shd w:val="clear" w:color="auto" w:fill="auto"/>
            <w:noWrap/>
          </w:tcPr>
          <w:p w14:paraId="2A0680C8" w14:textId="66E11B86" w:rsidR="0044447D" w:rsidRPr="009E3077" w:rsidRDefault="0044447D" w:rsidP="0044447D">
            <w:pPr>
              <w:widowControl w:val="0"/>
              <w:spacing w:line="221" w:lineRule="auto"/>
              <w:ind w:right="-39"/>
              <w:jc w:val="right"/>
              <w:rPr>
                <w:color w:val="000000"/>
                <w:sz w:val="16"/>
                <w:szCs w:val="16"/>
              </w:rPr>
            </w:pPr>
            <w:r w:rsidRPr="009D6C5A">
              <w:rPr>
                <w:color w:val="000000"/>
                <w:sz w:val="16"/>
                <w:szCs w:val="16"/>
              </w:rPr>
              <w:t>-</w:t>
            </w:r>
          </w:p>
        </w:tc>
      </w:tr>
      <w:tr w:rsidR="0044447D" w:rsidRPr="009E3077" w14:paraId="61DC9359" w14:textId="77777777" w:rsidTr="0059393B">
        <w:tblPrEx>
          <w:tblCellMar>
            <w:left w:w="70" w:type="dxa"/>
            <w:right w:w="70" w:type="dxa"/>
          </w:tblCellMar>
        </w:tblPrEx>
        <w:trPr>
          <w:gridBefore w:val="2"/>
          <w:wBefore w:w="859" w:type="dxa"/>
          <w:trHeight w:val="22"/>
        </w:trPr>
        <w:tc>
          <w:tcPr>
            <w:tcW w:w="6796" w:type="dxa"/>
            <w:gridSpan w:val="2"/>
            <w:tcBorders>
              <w:top w:val="dotted" w:sz="4" w:space="0" w:color="000000"/>
              <w:bottom w:val="single" w:sz="4" w:space="0" w:color="auto"/>
            </w:tcBorders>
            <w:shd w:val="clear" w:color="auto" w:fill="auto"/>
            <w:vAlign w:val="bottom"/>
            <w:hideMark/>
          </w:tcPr>
          <w:p w14:paraId="1DF68085" w14:textId="77777777" w:rsidR="0044447D" w:rsidRPr="009E3077" w:rsidRDefault="0044447D" w:rsidP="0044447D">
            <w:pPr>
              <w:widowControl w:val="0"/>
              <w:spacing w:line="216" w:lineRule="auto"/>
              <w:rPr>
                <w:color w:val="000000"/>
                <w:sz w:val="16"/>
                <w:szCs w:val="16"/>
              </w:rPr>
            </w:pPr>
            <w:r w:rsidRPr="009E3077">
              <w:rPr>
                <w:color w:val="000000"/>
                <w:sz w:val="16"/>
                <w:szCs w:val="16"/>
              </w:rPr>
              <w:t xml:space="preserve">Bankaların Özkaynaklarına İlişkin Yönetmeliğin Geçici 2 nci maddesinin ikinci fıkrası uyarınca çekirdek sermayenin %15’ini aşan tutarlar </w:t>
            </w:r>
          </w:p>
        </w:tc>
        <w:tc>
          <w:tcPr>
            <w:tcW w:w="1276" w:type="dxa"/>
            <w:gridSpan w:val="2"/>
            <w:tcBorders>
              <w:top w:val="dotted" w:sz="4" w:space="0" w:color="000000"/>
              <w:bottom w:val="single" w:sz="4" w:space="0" w:color="auto"/>
            </w:tcBorders>
          </w:tcPr>
          <w:p w14:paraId="14AD41DD" w14:textId="77777777" w:rsidR="0044447D" w:rsidRPr="009E3077" w:rsidRDefault="0044447D" w:rsidP="0044447D">
            <w:pPr>
              <w:widowControl w:val="0"/>
              <w:spacing w:line="216" w:lineRule="auto"/>
              <w:ind w:right="-39"/>
              <w:jc w:val="right"/>
              <w:rPr>
                <w:color w:val="000000"/>
                <w:sz w:val="16"/>
                <w:szCs w:val="16"/>
              </w:rPr>
            </w:pPr>
          </w:p>
          <w:p w14:paraId="55C48311" w14:textId="77777777" w:rsidR="0044447D" w:rsidRPr="009E3077" w:rsidRDefault="0044447D" w:rsidP="0044447D">
            <w:pPr>
              <w:widowControl w:val="0"/>
              <w:spacing w:line="216" w:lineRule="auto"/>
              <w:ind w:right="-39"/>
              <w:jc w:val="right"/>
              <w:rPr>
                <w:color w:val="000000"/>
                <w:sz w:val="16"/>
                <w:szCs w:val="16"/>
              </w:rPr>
            </w:pPr>
            <w:r w:rsidRPr="009E3077">
              <w:rPr>
                <w:color w:val="000000"/>
                <w:sz w:val="16"/>
                <w:szCs w:val="16"/>
              </w:rPr>
              <w:t>-</w:t>
            </w:r>
          </w:p>
        </w:tc>
        <w:tc>
          <w:tcPr>
            <w:tcW w:w="1275" w:type="dxa"/>
            <w:gridSpan w:val="2"/>
            <w:tcBorders>
              <w:top w:val="dotted" w:sz="4" w:space="0" w:color="000000"/>
              <w:bottom w:val="single" w:sz="4" w:space="0" w:color="auto"/>
            </w:tcBorders>
            <w:shd w:val="clear" w:color="auto" w:fill="auto"/>
            <w:noWrap/>
          </w:tcPr>
          <w:p w14:paraId="64E9D9C4" w14:textId="77777777" w:rsidR="0044447D" w:rsidRPr="009D6C5A" w:rsidRDefault="0044447D" w:rsidP="0044447D">
            <w:pPr>
              <w:widowControl w:val="0"/>
              <w:spacing w:line="216" w:lineRule="auto"/>
              <w:ind w:right="-39"/>
              <w:jc w:val="right"/>
              <w:rPr>
                <w:color w:val="000000"/>
                <w:sz w:val="16"/>
                <w:szCs w:val="16"/>
              </w:rPr>
            </w:pPr>
          </w:p>
          <w:p w14:paraId="6EE4FD76" w14:textId="7A54183B" w:rsidR="0044447D" w:rsidRPr="009E3077" w:rsidRDefault="0044447D" w:rsidP="0044447D">
            <w:pPr>
              <w:widowControl w:val="0"/>
              <w:spacing w:line="221" w:lineRule="auto"/>
              <w:ind w:right="-39"/>
              <w:jc w:val="right"/>
              <w:rPr>
                <w:color w:val="000000"/>
                <w:sz w:val="16"/>
                <w:szCs w:val="16"/>
              </w:rPr>
            </w:pPr>
            <w:r w:rsidRPr="009D6C5A">
              <w:rPr>
                <w:color w:val="000000"/>
                <w:sz w:val="16"/>
                <w:szCs w:val="16"/>
              </w:rPr>
              <w:t>-</w:t>
            </w:r>
          </w:p>
        </w:tc>
      </w:tr>
      <w:tr w:rsidR="0059393B" w:rsidRPr="009E3077" w14:paraId="75C4A23D" w14:textId="77777777" w:rsidTr="0059393B">
        <w:tblPrEx>
          <w:tblCellMar>
            <w:left w:w="70" w:type="dxa"/>
            <w:right w:w="70" w:type="dxa"/>
          </w:tblCellMar>
        </w:tblPrEx>
        <w:trPr>
          <w:gridAfter w:val="1"/>
          <w:wAfter w:w="859" w:type="dxa"/>
          <w:trHeight w:val="22"/>
        </w:trPr>
        <w:tc>
          <w:tcPr>
            <w:tcW w:w="6796" w:type="dxa"/>
            <w:gridSpan w:val="3"/>
            <w:tcBorders>
              <w:top w:val="nil"/>
              <w:left w:val="nil"/>
              <w:bottom w:val="nil"/>
              <w:right w:val="nil"/>
            </w:tcBorders>
            <w:shd w:val="clear" w:color="auto" w:fill="auto"/>
            <w:vAlign w:val="bottom"/>
          </w:tcPr>
          <w:p w14:paraId="4CC22A92" w14:textId="77777777" w:rsidR="0059393B" w:rsidRPr="0059393B" w:rsidRDefault="0059393B" w:rsidP="0059393B">
            <w:pPr>
              <w:pStyle w:val="NormalIndent"/>
              <w:tabs>
                <w:tab w:val="left" w:pos="540"/>
                <w:tab w:val="left" w:pos="1620"/>
              </w:tabs>
              <w:ind w:left="0"/>
              <w:jc w:val="both"/>
              <w:rPr>
                <w:b/>
              </w:rPr>
            </w:pPr>
            <w:r w:rsidRPr="002A6580">
              <w:rPr>
                <w:b/>
              </w:rPr>
              <w:t>MALİ BÜNYEYE VE RİSK YÖNETİMİNE İLİŞKİN BİLGİLER (Devamı)</w:t>
            </w:r>
          </w:p>
          <w:p w14:paraId="4FE7FE73" w14:textId="77777777" w:rsidR="0059393B" w:rsidRPr="002A6580" w:rsidRDefault="0059393B" w:rsidP="0059393B">
            <w:pPr>
              <w:tabs>
                <w:tab w:val="left" w:pos="851"/>
              </w:tabs>
              <w:spacing w:line="216" w:lineRule="auto"/>
              <w:jc w:val="both"/>
              <w:rPr>
                <w:b/>
                <w:sz w:val="16"/>
                <w:szCs w:val="16"/>
              </w:rPr>
            </w:pPr>
          </w:p>
          <w:p w14:paraId="121972B3" w14:textId="77777777" w:rsidR="0059393B" w:rsidRPr="002A6580" w:rsidRDefault="0059393B" w:rsidP="0059393B">
            <w:pPr>
              <w:spacing w:line="216" w:lineRule="auto"/>
              <w:ind w:left="851" w:hanging="851"/>
              <w:jc w:val="both"/>
              <w:rPr>
                <w:b/>
              </w:rPr>
            </w:pPr>
            <w:r w:rsidRPr="002A6580">
              <w:rPr>
                <w:b/>
              </w:rPr>
              <w:t>I.</w:t>
            </w:r>
            <w:r w:rsidRPr="002A6580">
              <w:rPr>
                <w:b/>
              </w:rPr>
              <w:tab/>
              <w:t>ÖZKAYNAKLARA İLİŞKİN AÇIKLAMALAR (Devamı)</w:t>
            </w:r>
          </w:p>
          <w:p w14:paraId="486F8708" w14:textId="1D8DD9E1" w:rsidR="0059393B" w:rsidRPr="009E3077" w:rsidRDefault="0059393B" w:rsidP="0044447D">
            <w:pPr>
              <w:widowControl w:val="0"/>
              <w:spacing w:line="216" w:lineRule="auto"/>
              <w:rPr>
                <w:color w:val="000000"/>
                <w:sz w:val="16"/>
                <w:szCs w:val="16"/>
              </w:rPr>
            </w:pPr>
          </w:p>
        </w:tc>
        <w:tc>
          <w:tcPr>
            <w:tcW w:w="1276" w:type="dxa"/>
            <w:gridSpan w:val="2"/>
            <w:tcBorders>
              <w:top w:val="nil"/>
              <w:left w:val="nil"/>
              <w:bottom w:val="nil"/>
              <w:right w:val="nil"/>
            </w:tcBorders>
          </w:tcPr>
          <w:p w14:paraId="799C114C" w14:textId="77777777" w:rsidR="0059393B" w:rsidRPr="009E3077" w:rsidRDefault="0059393B" w:rsidP="0044447D">
            <w:pPr>
              <w:widowControl w:val="0"/>
              <w:spacing w:line="216" w:lineRule="auto"/>
              <w:ind w:right="-39"/>
              <w:jc w:val="right"/>
              <w:rPr>
                <w:color w:val="000000"/>
                <w:sz w:val="16"/>
                <w:szCs w:val="16"/>
              </w:rPr>
            </w:pPr>
          </w:p>
        </w:tc>
        <w:tc>
          <w:tcPr>
            <w:tcW w:w="1275" w:type="dxa"/>
            <w:gridSpan w:val="2"/>
            <w:tcBorders>
              <w:top w:val="nil"/>
              <w:left w:val="nil"/>
              <w:bottom w:val="nil"/>
              <w:right w:val="nil"/>
            </w:tcBorders>
            <w:shd w:val="clear" w:color="auto" w:fill="auto"/>
            <w:noWrap/>
          </w:tcPr>
          <w:p w14:paraId="7350972E" w14:textId="77777777" w:rsidR="0059393B" w:rsidRPr="009D6C5A" w:rsidRDefault="0059393B" w:rsidP="0044447D">
            <w:pPr>
              <w:widowControl w:val="0"/>
              <w:spacing w:line="216" w:lineRule="auto"/>
              <w:ind w:right="-39"/>
              <w:jc w:val="right"/>
              <w:rPr>
                <w:color w:val="000000"/>
                <w:sz w:val="16"/>
                <w:szCs w:val="16"/>
              </w:rPr>
            </w:pPr>
          </w:p>
        </w:tc>
      </w:tr>
      <w:tr w:rsidR="00FB5057" w:rsidRPr="009E3077" w14:paraId="663859F2" w14:textId="77777777" w:rsidTr="008A6573">
        <w:tblPrEx>
          <w:tblCellMar>
            <w:left w:w="70" w:type="dxa"/>
            <w:right w:w="70" w:type="dxa"/>
          </w:tblCellMar>
        </w:tblPrEx>
        <w:trPr>
          <w:gridBefore w:val="2"/>
          <w:wBefore w:w="859" w:type="dxa"/>
          <w:trHeight w:val="22"/>
        </w:trPr>
        <w:tc>
          <w:tcPr>
            <w:tcW w:w="6796" w:type="dxa"/>
            <w:gridSpan w:val="2"/>
            <w:tcBorders>
              <w:top w:val="single" w:sz="4" w:space="0" w:color="auto"/>
              <w:bottom w:val="dotted" w:sz="4" w:space="0" w:color="000000"/>
            </w:tcBorders>
            <w:shd w:val="clear" w:color="auto" w:fill="auto"/>
            <w:vAlign w:val="bottom"/>
          </w:tcPr>
          <w:p w14:paraId="0DD234E2" w14:textId="77777777" w:rsidR="00FB5057" w:rsidRPr="009E3077" w:rsidRDefault="00FB5057" w:rsidP="00FB5057">
            <w:pPr>
              <w:widowControl w:val="0"/>
              <w:spacing w:line="216" w:lineRule="auto"/>
              <w:rPr>
                <w:color w:val="000000"/>
                <w:sz w:val="16"/>
                <w:szCs w:val="16"/>
              </w:rPr>
            </w:pPr>
          </w:p>
        </w:tc>
        <w:tc>
          <w:tcPr>
            <w:tcW w:w="1276" w:type="dxa"/>
            <w:gridSpan w:val="2"/>
            <w:tcBorders>
              <w:top w:val="single" w:sz="4" w:space="0" w:color="auto"/>
              <w:bottom w:val="dotted" w:sz="4" w:space="0" w:color="000000"/>
            </w:tcBorders>
            <w:vAlign w:val="bottom"/>
          </w:tcPr>
          <w:p w14:paraId="3BF2EF2A" w14:textId="77777777" w:rsidR="00FB5057" w:rsidRPr="002A6580" w:rsidRDefault="00FB5057" w:rsidP="00FB5057">
            <w:pPr>
              <w:widowControl w:val="0"/>
              <w:spacing w:line="216" w:lineRule="auto"/>
              <w:ind w:right="-28"/>
              <w:jc w:val="right"/>
              <w:rPr>
                <w:b/>
                <w:color w:val="000000"/>
                <w:sz w:val="15"/>
                <w:szCs w:val="15"/>
              </w:rPr>
            </w:pPr>
            <w:r w:rsidRPr="002A6580">
              <w:rPr>
                <w:b/>
                <w:color w:val="000000"/>
                <w:sz w:val="15"/>
                <w:szCs w:val="15"/>
              </w:rPr>
              <w:t>Cari Dönem</w:t>
            </w:r>
          </w:p>
          <w:p w14:paraId="5443702E" w14:textId="71CDE55D" w:rsidR="00FB5057" w:rsidRPr="009E3077" w:rsidRDefault="00FB5057" w:rsidP="00FB5057">
            <w:pPr>
              <w:widowControl w:val="0"/>
              <w:spacing w:line="216" w:lineRule="auto"/>
              <w:ind w:right="-39"/>
              <w:jc w:val="right"/>
              <w:rPr>
                <w:color w:val="000000"/>
                <w:sz w:val="16"/>
                <w:szCs w:val="16"/>
              </w:rPr>
            </w:pPr>
            <w:r w:rsidRPr="002A6580">
              <w:rPr>
                <w:b/>
                <w:color w:val="000000"/>
                <w:sz w:val="15"/>
                <w:szCs w:val="15"/>
              </w:rPr>
              <w:t>3</w:t>
            </w:r>
            <w:r>
              <w:rPr>
                <w:b/>
                <w:color w:val="000000"/>
                <w:sz w:val="15"/>
                <w:szCs w:val="15"/>
              </w:rPr>
              <w:t>0</w:t>
            </w:r>
            <w:r w:rsidRPr="002A6580">
              <w:rPr>
                <w:b/>
                <w:color w:val="000000"/>
                <w:sz w:val="15"/>
                <w:szCs w:val="15"/>
              </w:rPr>
              <w:t>.0</w:t>
            </w:r>
            <w:r>
              <w:rPr>
                <w:b/>
                <w:color w:val="000000"/>
                <w:sz w:val="15"/>
                <w:szCs w:val="15"/>
              </w:rPr>
              <w:t>6</w:t>
            </w:r>
            <w:r w:rsidRPr="002A6580">
              <w:rPr>
                <w:b/>
                <w:color w:val="000000"/>
                <w:sz w:val="15"/>
                <w:szCs w:val="15"/>
              </w:rPr>
              <w:t>.2020</w:t>
            </w:r>
          </w:p>
        </w:tc>
        <w:tc>
          <w:tcPr>
            <w:tcW w:w="1275" w:type="dxa"/>
            <w:gridSpan w:val="2"/>
            <w:tcBorders>
              <w:top w:val="single" w:sz="4" w:space="0" w:color="auto"/>
              <w:bottom w:val="dotted" w:sz="4" w:space="0" w:color="000000"/>
            </w:tcBorders>
            <w:shd w:val="clear" w:color="auto" w:fill="auto"/>
            <w:noWrap/>
            <w:vAlign w:val="bottom"/>
          </w:tcPr>
          <w:p w14:paraId="02E50917" w14:textId="77777777" w:rsidR="00FB5057" w:rsidRPr="00484C06" w:rsidRDefault="00FB5057" w:rsidP="00FB5057">
            <w:pPr>
              <w:widowControl w:val="0"/>
              <w:ind w:right="-56"/>
              <w:jc w:val="right"/>
              <w:rPr>
                <w:b/>
                <w:color w:val="000000"/>
                <w:sz w:val="15"/>
                <w:szCs w:val="15"/>
              </w:rPr>
            </w:pPr>
            <w:r w:rsidRPr="00484C06">
              <w:rPr>
                <w:b/>
                <w:color w:val="000000"/>
                <w:sz w:val="15"/>
                <w:szCs w:val="15"/>
              </w:rPr>
              <w:t>Önceki Dönem</w:t>
            </w:r>
          </w:p>
          <w:p w14:paraId="3A3389C0" w14:textId="279A64D7" w:rsidR="00FB5057" w:rsidRPr="009D6C5A" w:rsidRDefault="00FB5057" w:rsidP="00FB5057">
            <w:pPr>
              <w:widowControl w:val="0"/>
              <w:spacing w:line="216" w:lineRule="auto"/>
              <w:ind w:right="-39"/>
              <w:jc w:val="right"/>
              <w:rPr>
                <w:color w:val="000000"/>
                <w:sz w:val="16"/>
                <w:szCs w:val="16"/>
              </w:rPr>
            </w:pPr>
            <w:r w:rsidRPr="00484C06">
              <w:rPr>
                <w:b/>
                <w:color w:val="000000"/>
                <w:sz w:val="15"/>
                <w:szCs w:val="15"/>
              </w:rPr>
              <w:t>31.12.2019</w:t>
            </w:r>
          </w:p>
        </w:tc>
      </w:tr>
      <w:tr w:rsidR="00FB5057" w:rsidRPr="009E3077" w14:paraId="052B3847" w14:textId="77777777" w:rsidTr="0059393B">
        <w:tblPrEx>
          <w:tblCellMar>
            <w:left w:w="70" w:type="dxa"/>
            <w:right w:w="70" w:type="dxa"/>
          </w:tblCellMar>
        </w:tblPrEx>
        <w:trPr>
          <w:gridBefore w:val="2"/>
          <w:wBefore w:w="859" w:type="dxa"/>
          <w:trHeight w:val="22"/>
        </w:trPr>
        <w:tc>
          <w:tcPr>
            <w:tcW w:w="6796" w:type="dxa"/>
            <w:gridSpan w:val="2"/>
            <w:tcBorders>
              <w:top w:val="single" w:sz="4" w:space="0" w:color="auto"/>
              <w:bottom w:val="dotted" w:sz="4" w:space="0" w:color="000000"/>
            </w:tcBorders>
            <w:shd w:val="clear" w:color="auto" w:fill="auto"/>
            <w:vAlign w:val="bottom"/>
            <w:hideMark/>
          </w:tcPr>
          <w:p w14:paraId="660DA45B" w14:textId="77777777" w:rsidR="00FB5057" w:rsidRPr="009E3077" w:rsidRDefault="00FB5057" w:rsidP="00FB5057">
            <w:pPr>
              <w:widowControl w:val="0"/>
              <w:spacing w:line="216" w:lineRule="auto"/>
              <w:rPr>
                <w:color w:val="000000"/>
                <w:sz w:val="16"/>
                <w:szCs w:val="16"/>
              </w:rPr>
            </w:pPr>
            <w:r w:rsidRPr="009E3077">
              <w:rPr>
                <w:color w:val="000000"/>
                <w:sz w:val="16"/>
                <w:szCs w:val="16"/>
              </w:rPr>
              <w:t xml:space="preserve"> Ortaklık paylarının %10’dan daha fazlasına sahip olunan ve konsolide edilmeyen bankalar ve finansal kuruluşların çekirdek sermaye unsurlarına yapılan yatırımların net uzun pozisyonlarından kaynaklanan aşım tutarı </w:t>
            </w:r>
          </w:p>
        </w:tc>
        <w:tc>
          <w:tcPr>
            <w:tcW w:w="1276" w:type="dxa"/>
            <w:gridSpan w:val="2"/>
            <w:tcBorders>
              <w:top w:val="single" w:sz="4" w:space="0" w:color="auto"/>
              <w:bottom w:val="dotted" w:sz="4" w:space="0" w:color="000000"/>
            </w:tcBorders>
          </w:tcPr>
          <w:p w14:paraId="34672DE5" w14:textId="77777777" w:rsidR="00FB5057" w:rsidRPr="009E3077" w:rsidRDefault="00FB5057" w:rsidP="00FB5057">
            <w:pPr>
              <w:widowControl w:val="0"/>
              <w:spacing w:line="216" w:lineRule="auto"/>
              <w:ind w:right="-39"/>
              <w:jc w:val="right"/>
              <w:rPr>
                <w:color w:val="000000"/>
                <w:sz w:val="16"/>
                <w:szCs w:val="16"/>
              </w:rPr>
            </w:pPr>
          </w:p>
          <w:p w14:paraId="7558872D" w14:textId="77777777" w:rsidR="00FB5057" w:rsidRPr="009E3077" w:rsidRDefault="00FB5057" w:rsidP="00FB5057">
            <w:pPr>
              <w:widowControl w:val="0"/>
              <w:spacing w:line="216" w:lineRule="auto"/>
              <w:ind w:right="-39"/>
              <w:jc w:val="right"/>
              <w:rPr>
                <w:color w:val="000000"/>
                <w:sz w:val="16"/>
                <w:szCs w:val="16"/>
              </w:rPr>
            </w:pPr>
          </w:p>
          <w:p w14:paraId="6046B325" w14:textId="77777777" w:rsidR="00FB5057" w:rsidRPr="009E3077" w:rsidRDefault="00FB5057" w:rsidP="00FB5057">
            <w:pPr>
              <w:widowControl w:val="0"/>
              <w:spacing w:line="216" w:lineRule="auto"/>
              <w:ind w:right="-39"/>
              <w:jc w:val="right"/>
              <w:rPr>
                <w:color w:val="000000"/>
                <w:sz w:val="16"/>
                <w:szCs w:val="16"/>
              </w:rPr>
            </w:pPr>
            <w:r w:rsidRPr="009E3077">
              <w:rPr>
                <w:color w:val="000000"/>
                <w:sz w:val="16"/>
                <w:szCs w:val="16"/>
              </w:rPr>
              <w:t>-</w:t>
            </w:r>
          </w:p>
        </w:tc>
        <w:tc>
          <w:tcPr>
            <w:tcW w:w="1275" w:type="dxa"/>
            <w:gridSpan w:val="2"/>
            <w:tcBorders>
              <w:top w:val="single" w:sz="4" w:space="0" w:color="auto"/>
              <w:bottom w:val="dotted" w:sz="4" w:space="0" w:color="000000"/>
            </w:tcBorders>
            <w:shd w:val="clear" w:color="auto" w:fill="auto"/>
            <w:noWrap/>
          </w:tcPr>
          <w:p w14:paraId="07327C15" w14:textId="77777777" w:rsidR="00FB5057" w:rsidRPr="009D6C5A" w:rsidRDefault="00FB5057" w:rsidP="00FB5057">
            <w:pPr>
              <w:widowControl w:val="0"/>
              <w:spacing w:line="216" w:lineRule="auto"/>
              <w:ind w:right="-39"/>
              <w:jc w:val="right"/>
              <w:rPr>
                <w:color w:val="000000"/>
                <w:sz w:val="16"/>
                <w:szCs w:val="16"/>
              </w:rPr>
            </w:pPr>
          </w:p>
          <w:p w14:paraId="36CEF3CB" w14:textId="77777777" w:rsidR="00FB5057" w:rsidRPr="009D6C5A" w:rsidRDefault="00FB5057" w:rsidP="00FB5057">
            <w:pPr>
              <w:widowControl w:val="0"/>
              <w:spacing w:line="216" w:lineRule="auto"/>
              <w:ind w:right="-39"/>
              <w:jc w:val="right"/>
              <w:rPr>
                <w:color w:val="000000"/>
                <w:sz w:val="16"/>
                <w:szCs w:val="16"/>
              </w:rPr>
            </w:pPr>
          </w:p>
          <w:p w14:paraId="13537E91" w14:textId="3C6B7522" w:rsidR="00FB5057" w:rsidRPr="009E3077" w:rsidRDefault="00FB5057" w:rsidP="00FB5057">
            <w:pPr>
              <w:widowControl w:val="0"/>
              <w:spacing w:line="221" w:lineRule="auto"/>
              <w:ind w:right="-39"/>
              <w:jc w:val="right"/>
              <w:rPr>
                <w:color w:val="000000"/>
                <w:sz w:val="16"/>
                <w:szCs w:val="16"/>
              </w:rPr>
            </w:pPr>
            <w:r w:rsidRPr="009D6C5A">
              <w:rPr>
                <w:color w:val="000000"/>
                <w:sz w:val="16"/>
                <w:szCs w:val="16"/>
              </w:rPr>
              <w:t>-</w:t>
            </w:r>
          </w:p>
        </w:tc>
      </w:tr>
      <w:tr w:rsidR="00FB5057" w:rsidRPr="009E3077" w14:paraId="6783D8D5" w14:textId="77777777" w:rsidTr="0059393B">
        <w:tblPrEx>
          <w:tblCellMar>
            <w:left w:w="70" w:type="dxa"/>
            <w:right w:w="70" w:type="dxa"/>
          </w:tblCellMar>
        </w:tblPrEx>
        <w:trPr>
          <w:gridBefore w:val="2"/>
          <w:wBefore w:w="859" w:type="dxa"/>
          <w:trHeight w:val="22"/>
        </w:trPr>
        <w:tc>
          <w:tcPr>
            <w:tcW w:w="6796" w:type="dxa"/>
            <w:gridSpan w:val="2"/>
            <w:tcBorders>
              <w:top w:val="dotted" w:sz="4" w:space="0" w:color="000000"/>
            </w:tcBorders>
            <w:shd w:val="clear" w:color="auto" w:fill="auto"/>
            <w:vAlign w:val="bottom"/>
            <w:hideMark/>
          </w:tcPr>
          <w:p w14:paraId="661AA6BA" w14:textId="77777777" w:rsidR="00FB5057" w:rsidRPr="009E3077" w:rsidRDefault="00FB5057" w:rsidP="00FB5057">
            <w:pPr>
              <w:widowControl w:val="0"/>
              <w:spacing w:line="216" w:lineRule="auto"/>
              <w:ind w:left="7" w:hanging="207"/>
              <w:rPr>
                <w:color w:val="000000"/>
                <w:sz w:val="16"/>
                <w:szCs w:val="16"/>
              </w:rPr>
            </w:pPr>
            <w:r w:rsidRPr="009E3077">
              <w:rPr>
                <w:color w:val="000000"/>
                <w:sz w:val="16"/>
                <w:szCs w:val="16"/>
              </w:rPr>
              <w:t xml:space="preserve">      İpotek hizmeti sunma haklarından kaynaklanan aşım tutarı </w:t>
            </w:r>
          </w:p>
        </w:tc>
        <w:tc>
          <w:tcPr>
            <w:tcW w:w="1276" w:type="dxa"/>
            <w:gridSpan w:val="2"/>
            <w:tcBorders>
              <w:top w:val="dotted" w:sz="4" w:space="0" w:color="000000"/>
            </w:tcBorders>
          </w:tcPr>
          <w:p w14:paraId="277B0A7C" w14:textId="77777777" w:rsidR="00FB5057" w:rsidRPr="009E3077" w:rsidRDefault="00FB5057" w:rsidP="00FB5057">
            <w:pPr>
              <w:widowControl w:val="0"/>
              <w:spacing w:line="216" w:lineRule="auto"/>
              <w:ind w:right="-39"/>
              <w:jc w:val="right"/>
              <w:rPr>
                <w:color w:val="000000"/>
                <w:sz w:val="16"/>
                <w:szCs w:val="16"/>
              </w:rPr>
            </w:pPr>
            <w:r w:rsidRPr="009E3077">
              <w:rPr>
                <w:color w:val="000000"/>
                <w:sz w:val="16"/>
                <w:szCs w:val="16"/>
              </w:rPr>
              <w:t>-</w:t>
            </w:r>
          </w:p>
        </w:tc>
        <w:tc>
          <w:tcPr>
            <w:tcW w:w="1275" w:type="dxa"/>
            <w:gridSpan w:val="2"/>
            <w:tcBorders>
              <w:top w:val="dotted" w:sz="4" w:space="0" w:color="000000"/>
            </w:tcBorders>
            <w:shd w:val="clear" w:color="auto" w:fill="auto"/>
            <w:noWrap/>
          </w:tcPr>
          <w:p w14:paraId="364DF384" w14:textId="017970A6" w:rsidR="00FB5057" w:rsidRPr="009E3077" w:rsidRDefault="00FB5057" w:rsidP="00FB5057">
            <w:pPr>
              <w:widowControl w:val="0"/>
              <w:spacing w:line="221" w:lineRule="auto"/>
              <w:ind w:right="-39"/>
              <w:jc w:val="right"/>
              <w:rPr>
                <w:color w:val="000000"/>
                <w:sz w:val="16"/>
                <w:szCs w:val="16"/>
              </w:rPr>
            </w:pPr>
            <w:r w:rsidRPr="009D6C5A">
              <w:rPr>
                <w:color w:val="000000"/>
                <w:sz w:val="16"/>
                <w:szCs w:val="16"/>
              </w:rPr>
              <w:t>-</w:t>
            </w:r>
          </w:p>
        </w:tc>
      </w:tr>
      <w:tr w:rsidR="00FB5057" w:rsidRPr="009E3077" w14:paraId="38BBD7D5" w14:textId="77777777" w:rsidTr="0059393B">
        <w:tblPrEx>
          <w:tblCellMar>
            <w:left w:w="70" w:type="dxa"/>
            <w:right w:w="70" w:type="dxa"/>
          </w:tblCellMar>
        </w:tblPrEx>
        <w:trPr>
          <w:gridBefore w:val="2"/>
          <w:wBefore w:w="859" w:type="dxa"/>
          <w:trHeight w:val="22"/>
        </w:trPr>
        <w:tc>
          <w:tcPr>
            <w:tcW w:w="6796" w:type="dxa"/>
            <w:gridSpan w:val="2"/>
            <w:shd w:val="clear" w:color="auto" w:fill="auto"/>
            <w:vAlign w:val="bottom"/>
            <w:hideMark/>
          </w:tcPr>
          <w:p w14:paraId="482240F7" w14:textId="77777777" w:rsidR="00FB5057" w:rsidRPr="009E3077" w:rsidRDefault="00FB5057" w:rsidP="00FB5057">
            <w:pPr>
              <w:widowControl w:val="0"/>
              <w:spacing w:line="216" w:lineRule="auto"/>
              <w:rPr>
                <w:color w:val="000000"/>
                <w:sz w:val="16"/>
                <w:szCs w:val="16"/>
              </w:rPr>
            </w:pPr>
            <w:r w:rsidRPr="009E3077">
              <w:rPr>
                <w:color w:val="000000"/>
                <w:sz w:val="16"/>
                <w:szCs w:val="16"/>
              </w:rPr>
              <w:t xml:space="preserve"> Geçici farklara dayanan ertelenmiş vergi varlıklarından kaynaklanan aşım tutarı </w:t>
            </w:r>
          </w:p>
        </w:tc>
        <w:tc>
          <w:tcPr>
            <w:tcW w:w="1276" w:type="dxa"/>
            <w:gridSpan w:val="2"/>
          </w:tcPr>
          <w:p w14:paraId="6523188C" w14:textId="77777777" w:rsidR="00FB5057" w:rsidRPr="009E3077" w:rsidRDefault="00FB5057" w:rsidP="00FB5057">
            <w:pPr>
              <w:widowControl w:val="0"/>
              <w:spacing w:line="216" w:lineRule="auto"/>
              <w:ind w:right="-39"/>
              <w:jc w:val="right"/>
              <w:rPr>
                <w:color w:val="000000"/>
                <w:sz w:val="16"/>
                <w:szCs w:val="16"/>
              </w:rPr>
            </w:pPr>
            <w:r w:rsidRPr="009E3077">
              <w:rPr>
                <w:color w:val="000000"/>
                <w:sz w:val="16"/>
                <w:szCs w:val="16"/>
              </w:rPr>
              <w:t>-</w:t>
            </w:r>
          </w:p>
        </w:tc>
        <w:tc>
          <w:tcPr>
            <w:tcW w:w="1275" w:type="dxa"/>
            <w:gridSpan w:val="2"/>
            <w:shd w:val="clear" w:color="auto" w:fill="auto"/>
            <w:noWrap/>
          </w:tcPr>
          <w:p w14:paraId="0E71A461" w14:textId="2AE334DF" w:rsidR="00FB5057" w:rsidRPr="009E3077" w:rsidRDefault="00FB5057" w:rsidP="00FB5057">
            <w:pPr>
              <w:widowControl w:val="0"/>
              <w:spacing w:line="221" w:lineRule="auto"/>
              <w:ind w:right="-39"/>
              <w:jc w:val="right"/>
              <w:rPr>
                <w:color w:val="000000"/>
                <w:sz w:val="16"/>
                <w:szCs w:val="16"/>
              </w:rPr>
            </w:pPr>
            <w:r w:rsidRPr="009D6C5A">
              <w:rPr>
                <w:color w:val="000000"/>
                <w:sz w:val="16"/>
                <w:szCs w:val="16"/>
              </w:rPr>
              <w:t>-</w:t>
            </w:r>
          </w:p>
        </w:tc>
      </w:tr>
      <w:tr w:rsidR="00FB5057" w:rsidRPr="009E3077" w14:paraId="12B34128" w14:textId="77777777" w:rsidTr="0059393B">
        <w:tblPrEx>
          <w:tblCellMar>
            <w:left w:w="70" w:type="dxa"/>
            <w:right w:w="70" w:type="dxa"/>
          </w:tblCellMar>
        </w:tblPrEx>
        <w:trPr>
          <w:gridBefore w:val="2"/>
          <w:wBefore w:w="859" w:type="dxa"/>
          <w:trHeight w:val="22"/>
        </w:trPr>
        <w:tc>
          <w:tcPr>
            <w:tcW w:w="6796" w:type="dxa"/>
            <w:gridSpan w:val="2"/>
            <w:shd w:val="clear" w:color="auto" w:fill="auto"/>
            <w:vAlign w:val="bottom"/>
            <w:hideMark/>
          </w:tcPr>
          <w:p w14:paraId="1953E1DE" w14:textId="77777777" w:rsidR="00FB5057" w:rsidRPr="009E3077" w:rsidRDefault="00FB5057" w:rsidP="00FB5057">
            <w:pPr>
              <w:widowControl w:val="0"/>
              <w:spacing w:line="216" w:lineRule="auto"/>
              <w:ind w:right="-70"/>
              <w:rPr>
                <w:color w:val="000000"/>
                <w:sz w:val="16"/>
                <w:szCs w:val="16"/>
              </w:rPr>
            </w:pPr>
            <w:r w:rsidRPr="009E3077">
              <w:rPr>
                <w:color w:val="000000"/>
                <w:sz w:val="16"/>
                <w:szCs w:val="16"/>
              </w:rPr>
              <w:t xml:space="preserve">Kurulca belirlenecek diğer kalemler </w:t>
            </w:r>
          </w:p>
        </w:tc>
        <w:tc>
          <w:tcPr>
            <w:tcW w:w="1276" w:type="dxa"/>
            <w:gridSpan w:val="2"/>
          </w:tcPr>
          <w:p w14:paraId="420CD32C" w14:textId="77777777" w:rsidR="00FB5057" w:rsidRPr="009E3077" w:rsidRDefault="00FB5057" w:rsidP="00FB5057">
            <w:pPr>
              <w:widowControl w:val="0"/>
              <w:spacing w:line="216" w:lineRule="auto"/>
              <w:ind w:right="-39"/>
              <w:jc w:val="right"/>
              <w:rPr>
                <w:color w:val="000000"/>
                <w:sz w:val="16"/>
                <w:szCs w:val="16"/>
              </w:rPr>
            </w:pPr>
            <w:r w:rsidRPr="009E3077">
              <w:rPr>
                <w:color w:val="000000"/>
                <w:sz w:val="16"/>
                <w:szCs w:val="16"/>
              </w:rPr>
              <w:t>-</w:t>
            </w:r>
          </w:p>
        </w:tc>
        <w:tc>
          <w:tcPr>
            <w:tcW w:w="1275" w:type="dxa"/>
            <w:gridSpan w:val="2"/>
            <w:shd w:val="clear" w:color="auto" w:fill="auto"/>
            <w:noWrap/>
          </w:tcPr>
          <w:p w14:paraId="010E0A71" w14:textId="69701B10" w:rsidR="00FB5057" w:rsidRPr="009E3077" w:rsidRDefault="00FB5057" w:rsidP="00FB5057">
            <w:pPr>
              <w:widowControl w:val="0"/>
              <w:spacing w:line="221" w:lineRule="auto"/>
              <w:ind w:right="-39"/>
              <w:jc w:val="right"/>
              <w:rPr>
                <w:color w:val="000000"/>
                <w:sz w:val="16"/>
                <w:szCs w:val="16"/>
              </w:rPr>
            </w:pPr>
            <w:r w:rsidRPr="009D6C5A">
              <w:rPr>
                <w:color w:val="000000"/>
                <w:sz w:val="16"/>
                <w:szCs w:val="16"/>
              </w:rPr>
              <w:t>-</w:t>
            </w:r>
          </w:p>
        </w:tc>
      </w:tr>
      <w:tr w:rsidR="00FB5057" w:rsidRPr="009E3077" w14:paraId="3220E6D5" w14:textId="77777777" w:rsidTr="0059393B">
        <w:tblPrEx>
          <w:tblCellMar>
            <w:left w:w="70" w:type="dxa"/>
            <w:right w:w="70" w:type="dxa"/>
          </w:tblCellMar>
        </w:tblPrEx>
        <w:trPr>
          <w:gridBefore w:val="2"/>
          <w:wBefore w:w="859" w:type="dxa"/>
          <w:trHeight w:val="22"/>
        </w:trPr>
        <w:tc>
          <w:tcPr>
            <w:tcW w:w="6796" w:type="dxa"/>
            <w:gridSpan w:val="2"/>
            <w:shd w:val="clear" w:color="auto" w:fill="auto"/>
            <w:vAlign w:val="bottom"/>
            <w:hideMark/>
          </w:tcPr>
          <w:p w14:paraId="01D7668A" w14:textId="77777777" w:rsidR="00FB5057" w:rsidRPr="009E3077" w:rsidRDefault="00FB5057" w:rsidP="00FB5057">
            <w:pPr>
              <w:widowControl w:val="0"/>
              <w:spacing w:line="216" w:lineRule="auto"/>
              <w:rPr>
                <w:color w:val="000000"/>
                <w:sz w:val="16"/>
                <w:szCs w:val="16"/>
              </w:rPr>
            </w:pPr>
            <w:r w:rsidRPr="009E3077">
              <w:rPr>
                <w:color w:val="000000"/>
                <w:sz w:val="16"/>
                <w:szCs w:val="16"/>
              </w:rPr>
              <w:t xml:space="preserve">Yeterli ilave ana sermaye veya katkı sermaye bulunmaması halinde çekirdek sermayeden indirim yapılacak tutar </w:t>
            </w:r>
          </w:p>
        </w:tc>
        <w:tc>
          <w:tcPr>
            <w:tcW w:w="1276" w:type="dxa"/>
            <w:gridSpan w:val="2"/>
          </w:tcPr>
          <w:p w14:paraId="3F85744B" w14:textId="77777777" w:rsidR="00FB5057" w:rsidRPr="009E3077" w:rsidRDefault="00FB5057" w:rsidP="00FB5057">
            <w:pPr>
              <w:widowControl w:val="0"/>
              <w:spacing w:line="216" w:lineRule="auto"/>
              <w:ind w:right="-39"/>
              <w:jc w:val="right"/>
              <w:rPr>
                <w:color w:val="000000"/>
                <w:sz w:val="16"/>
                <w:szCs w:val="16"/>
              </w:rPr>
            </w:pPr>
          </w:p>
          <w:p w14:paraId="7DCB2D42" w14:textId="77777777" w:rsidR="00FB5057" w:rsidRPr="009E3077" w:rsidRDefault="00FB5057" w:rsidP="00FB5057">
            <w:pPr>
              <w:widowControl w:val="0"/>
              <w:spacing w:line="216" w:lineRule="auto"/>
              <w:ind w:right="-39"/>
              <w:jc w:val="right"/>
              <w:rPr>
                <w:color w:val="000000"/>
                <w:sz w:val="16"/>
                <w:szCs w:val="16"/>
              </w:rPr>
            </w:pPr>
            <w:r w:rsidRPr="009E3077">
              <w:rPr>
                <w:color w:val="000000"/>
                <w:sz w:val="16"/>
                <w:szCs w:val="16"/>
              </w:rPr>
              <w:t>-</w:t>
            </w:r>
          </w:p>
        </w:tc>
        <w:tc>
          <w:tcPr>
            <w:tcW w:w="1275" w:type="dxa"/>
            <w:gridSpan w:val="2"/>
            <w:shd w:val="clear" w:color="auto" w:fill="auto"/>
            <w:noWrap/>
          </w:tcPr>
          <w:p w14:paraId="0CCB282B" w14:textId="77777777" w:rsidR="00FB5057" w:rsidRPr="009D6C5A" w:rsidRDefault="00FB5057" w:rsidP="00FB5057">
            <w:pPr>
              <w:widowControl w:val="0"/>
              <w:spacing w:line="216" w:lineRule="auto"/>
              <w:ind w:right="-39"/>
              <w:jc w:val="right"/>
              <w:rPr>
                <w:color w:val="000000"/>
                <w:sz w:val="16"/>
                <w:szCs w:val="16"/>
              </w:rPr>
            </w:pPr>
          </w:p>
          <w:p w14:paraId="76944B7D" w14:textId="68D0B244" w:rsidR="00FB5057" w:rsidRPr="009E3077" w:rsidRDefault="00FB5057" w:rsidP="00FB5057">
            <w:pPr>
              <w:widowControl w:val="0"/>
              <w:spacing w:line="221" w:lineRule="auto"/>
              <w:ind w:right="-39"/>
              <w:jc w:val="right"/>
              <w:rPr>
                <w:color w:val="000000"/>
                <w:sz w:val="16"/>
                <w:szCs w:val="16"/>
              </w:rPr>
            </w:pPr>
            <w:r w:rsidRPr="009D6C5A">
              <w:rPr>
                <w:color w:val="000000"/>
                <w:sz w:val="16"/>
                <w:szCs w:val="16"/>
              </w:rPr>
              <w:t>-</w:t>
            </w:r>
          </w:p>
        </w:tc>
      </w:tr>
      <w:tr w:rsidR="00FB5057" w:rsidRPr="009E3077" w14:paraId="59A44AA9" w14:textId="77777777" w:rsidTr="0059393B">
        <w:tblPrEx>
          <w:tblCellMar>
            <w:left w:w="70" w:type="dxa"/>
            <w:right w:w="70" w:type="dxa"/>
          </w:tblCellMar>
        </w:tblPrEx>
        <w:trPr>
          <w:gridBefore w:val="2"/>
          <w:wBefore w:w="859" w:type="dxa"/>
          <w:trHeight w:val="22"/>
        </w:trPr>
        <w:tc>
          <w:tcPr>
            <w:tcW w:w="6796" w:type="dxa"/>
            <w:gridSpan w:val="2"/>
            <w:shd w:val="clear" w:color="auto" w:fill="auto"/>
            <w:vAlign w:val="bottom"/>
            <w:hideMark/>
          </w:tcPr>
          <w:p w14:paraId="33444CED" w14:textId="77777777" w:rsidR="00FB5057" w:rsidRPr="009E3077" w:rsidRDefault="00FB5057" w:rsidP="00FB5057">
            <w:pPr>
              <w:widowControl w:val="0"/>
              <w:spacing w:line="216" w:lineRule="auto"/>
              <w:ind w:left="7"/>
              <w:rPr>
                <w:color w:val="000000"/>
                <w:sz w:val="16"/>
                <w:szCs w:val="16"/>
              </w:rPr>
            </w:pPr>
            <w:r w:rsidRPr="009E3077">
              <w:rPr>
                <w:b/>
                <w:bCs/>
                <w:color w:val="000000"/>
                <w:sz w:val="16"/>
                <w:szCs w:val="16"/>
              </w:rPr>
              <w:t>Çekirdek Sermayeden Yapılan İndirimler Toplamı</w:t>
            </w:r>
          </w:p>
        </w:tc>
        <w:tc>
          <w:tcPr>
            <w:tcW w:w="1276" w:type="dxa"/>
            <w:gridSpan w:val="2"/>
          </w:tcPr>
          <w:p w14:paraId="5E47E7E1" w14:textId="42876C78" w:rsidR="00FB5057" w:rsidRPr="009E3077" w:rsidRDefault="00FB5057" w:rsidP="00FB5057">
            <w:pPr>
              <w:widowControl w:val="0"/>
              <w:spacing w:line="216" w:lineRule="auto"/>
              <w:ind w:right="-39"/>
              <w:jc w:val="right"/>
              <w:rPr>
                <w:color w:val="000000"/>
                <w:sz w:val="16"/>
                <w:szCs w:val="16"/>
              </w:rPr>
            </w:pPr>
            <w:r w:rsidRPr="009E3077">
              <w:rPr>
                <w:b/>
                <w:color w:val="000000"/>
                <w:sz w:val="16"/>
                <w:szCs w:val="16"/>
              </w:rPr>
              <w:t>153.061</w:t>
            </w:r>
          </w:p>
        </w:tc>
        <w:tc>
          <w:tcPr>
            <w:tcW w:w="1275" w:type="dxa"/>
            <w:gridSpan w:val="2"/>
            <w:shd w:val="clear" w:color="auto" w:fill="auto"/>
            <w:noWrap/>
          </w:tcPr>
          <w:p w14:paraId="07977D08" w14:textId="2953C0D5" w:rsidR="00FB5057" w:rsidRPr="009E3077" w:rsidRDefault="00FB5057" w:rsidP="00FB5057">
            <w:pPr>
              <w:widowControl w:val="0"/>
              <w:spacing w:line="221" w:lineRule="auto"/>
              <w:ind w:right="-39"/>
              <w:jc w:val="right"/>
              <w:rPr>
                <w:color w:val="000000"/>
                <w:sz w:val="16"/>
                <w:szCs w:val="16"/>
              </w:rPr>
            </w:pPr>
            <w:r w:rsidRPr="009D6C5A">
              <w:rPr>
                <w:b/>
                <w:color w:val="000000"/>
                <w:sz w:val="16"/>
                <w:szCs w:val="16"/>
              </w:rPr>
              <w:t>140.87</w:t>
            </w:r>
            <w:r>
              <w:rPr>
                <w:b/>
                <w:color w:val="000000"/>
                <w:sz w:val="16"/>
                <w:szCs w:val="16"/>
              </w:rPr>
              <w:t>5</w:t>
            </w:r>
            <w:r w:rsidRPr="009D6C5A">
              <w:rPr>
                <w:b/>
                <w:color w:val="000000"/>
                <w:sz w:val="16"/>
                <w:szCs w:val="16"/>
              </w:rPr>
              <w:t xml:space="preserve">   </w:t>
            </w:r>
          </w:p>
        </w:tc>
      </w:tr>
      <w:tr w:rsidR="00FB5057" w:rsidRPr="002A6580" w14:paraId="17148B76" w14:textId="77777777" w:rsidTr="0059393B">
        <w:tblPrEx>
          <w:tblCellMar>
            <w:left w:w="70" w:type="dxa"/>
            <w:right w:w="70" w:type="dxa"/>
          </w:tblCellMar>
        </w:tblPrEx>
        <w:trPr>
          <w:gridBefore w:val="2"/>
          <w:wBefore w:w="859" w:type="dxa"/>
          <w:trHeight w:val="22"/>
        </w:trPr>
        <w:tc>
          <w:tcPr>
            <w:tcW w:w="6796" w:type="dxa"/>
            <w:gridSpan w:val="2"/>
            <w:shd w:val="clear" w:color="auto" w:fill="auto"/>
            <w:vAlign w:val="bottom"/>
            <w:hideMark/>
          </w:tcPr>
          <w:p w14:paraId="0ED11C6D" w14:textId="77777777" w:rsidR="00FB5057" w:rsidRPr="009E3077" w:rsidRDefault="00FB5057" w:rsidP="00FB5057">
            <w:pPr>
              <w:widowControl w:val="0"/>
              <w:spacing w:line="216" w:lineRule="auto"/>
              <w:rPr>
                <w:b/>
                <w:bCs/>
                <w:color w:val="000000"/>
                <w:sz w:val="16"/>
                <w:szCs w:val="16"/>
              </w:rPr>
            </w:pPr>
            <w:r w:rsidRPr="009E3077">
              <w:rPr>
                <w:b/>
                <w:bCs/>
                <w:color w:val="000000"/>
                <w:sz w:val="16"/>
                <w:szCs w:val="16"/>
              </w:rPr>
              <w:t>Çekirdek Sermaye Toplamı</w:t>
            </w:r>
          </w:p>
        </w:tc>
        <w:tc>
          <w:tcPr>
            <w:tcW w:w="1276" w:type="dxa"/>
            <w:gridSpan w:val="2"/>
          </w:tcPr>
          <w:p w14:paraId="073C2BB6" w14:textId="59B3DCB2" w:rsidR="00FB5057" w:rsidRPr="009E3077" w:rsidRDefault="00FB5057" w:rsidP="00FB5057">
            <w:pPr>
              <w:widowControl w:val="0"/>
              <w:spacing w:line="216" w:lineRule="auto"/>
              <w:ind w:right="-39"/>
              <w:jc w:val="right"/>
              <w:rPr>
                <w:b/>
                <w:color w:val="000000"/>
                <w:sz w:val="16"/>
                <w:szCs w:val="16"/>
              </w:rPr>
            </w:pPr>
            <w:r w:rsidRPr="009E3077">
              <w:rPr>
                <w:b/>
                <w:color w:val="000000"/>
                <w:sz w:val="16"/>
                <w:szCs w:val="16"/>
              </w:rPr>
              <w:t>3.161.40</w:t>
            </w:r>
            <w:r>
              <w:rPr>
                <w:b/>
                <w:color w:val="000000"/>
                <w:sz w:val="16"/>
                <w:szCs w:val="16"/>
              </w:rPr>
              <w:t>1</w:t>
            </w:r>
          </w:p>
        </w:tc>
        <w:tc>
          <w:tcPr>
            <w:tcW w:w="1275" w:type="dxa"/>
            <w:gridSpan w:val="2"/>
            <w:shd w:val="clear" w:color="auto" w:fill="auto"/>
            <w:noWrap/>
          </w:tcPr>
          <w:p w14:paraId="2A659BBE" w14:textId="0D1974F6" w:rsidR="00FB5057" w:rsidRPr="002A6580" w:rsidRDefault="00FB5057" w:rsidP="00FB5057">
            <w:pPr>
              <w:widowControl w:val="0"/>
              <w:spacing w:line="221" w:lineRule="auto"/>
              <w:ind w:right="-39"/>
              <w:jc w:val="right"/>
              <w:rPr>
                <w:b/>
                <w:color w:val="000000"/>
                <w:sz w:val="16"/>
                <w:szCs w:val="16"/>
              </w:rPr>
            </w:pPr>
            <w:r w:rsidRPr="009D6C5A">
              <w:rPr>
                <w:b/>
                <w:color w:val="000000"/>
                <w:sz w:val="16"/>
                <w:szCs w:val="16"/>
              </w:rPr>
              <w:t>3.025.95</w:t>
            </w:r>
            <w:r>
              <w:rPr>
                <w:b/>
                <w:color w:val="000000"/>
                <w:sz w:val="16"/>
                <w:szCs w:val="16"/>
              </w:rPr>
              <w:t>3</w:t>
            </w:r>
            <w:r w:rsidRPr="009D6C5A">
              <w:rPr>
                <w:b/>
                <w:color w:val="000000"/>
                <w:sz w:val="16"/>
                <w:szCs w:val="16"/>
              </w:rPr>
              <w:t xml:space="preserve">   </w:t>
            </w:r>
          </w:p>
        </w:tc>
      </w:tr>
      <w:tr w:rsidR="00FB5057" w:rsidRPr="002A6580" w14:paraId="0C1DA045" w14:textId="77777777" w:rsidTr="0059393B">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Ex>
        <w:trPr>
          <w:gridBefore w:val="1"/>
          <w:wBefore w:w="851" w:type="dxa"/>
          <w:trHeight w:val="20"/>
        </w:trPr>
        <w:tc>
          <w:tcPr>
            <w:tcW w:w="6804" w:type="dxa"/>
            <w:gridSpan w:val="3"/>
            <w:shd w:val="clear" w:color="auto" w:fill="auto"/>
            <w:vAlign w:val="bottom"/>
            <w:hideMark/>
          </w:tcPr>
          <w:p w14:paraId="07F07998" w14:textId="77777777" w:rsidR="00FB5057" w:rsidRPr="002A6580" w:rsidRDefault="00FB5057" w:rsidP="00FB5057">
            <w:pPr>
              <w:widowControl w:val="0"/>
              <w:rPr>
                <w:b/>
                <w:bCs/>
                <w:color w:val="000000"/>
                <w:sz w:val="16"/>
                <w:szCs w:val="16"/>
              </w:rPr>
            </w:pPr>
            <w:r w:rsidRPr="002A6580">
              <w:rPr>
                <w:b/>
                <w:bCs/>
                <w:color w:val="000000"/>
                <w:sz w:val="16"/>
                <w:szCs w:val="16"/>
              </w:rPr>
              <w:t>İLAVE ANA SERMAYE</w:t>
            </w:r>
          </w:p>
        </w:tc>
        <w:tc>
          <w:tcPr>
            <w:tcW w:w="1276" w:type="dxa"/>
            <w:gridSpan w:val="2"/>
            <w:vAlign w:val="bottom"/>
          </w:tcPr>
          <w:p w14:paraId="2F758114" w14:textId="77777777" w:rsidR="00FB5057" w:rsidRPr="002A6580" w:rsidRDefault="00FB5057" w:rsidP="00FB5057">
            <w:pPr>
              <w:widowControl w:val="0"/>
              <w:ind w:right="-56"/>
              <w:jc w:val="right"/>
              <w:rPr>
                <w:color w:val="000000"/>
                <w:sz w:val="16"/>
                <w:szCs w:val="16"/>
              </w:rPr>
            </w:pPr>
          </w:p>
        </w:tc>
        <w:tc>
          <w:tcPr>
            <w:tcW w:w="1275" w:type="dxa"/>
            <w:gridSpan w:val="2"/>
            <w:shd w:val="clear" w:color="auto" w:fill="auto"/>
            <w:noWrap/>
            <w:vAlign w:val="bottom"/>
          </w:tcPr>
          <w:p w14:paraId="49E5B355" w14:textId="77777777" w:rsidR="00FB5057" w:rsidRPr="002A6580" w:rsidRDefault="00FB5057" w:rsidP="00FB5057">
            <w:pPr>
              <w:widowControl w:val="0"/>
              <w:ind w:right="-56"/>
              <w:jc w:val="right"/>
              <w:rPr>
                <w:b/>
                <w:color w:val="000000"/>
                <w:sz w:val="16"/>
                <w:szCs w:val="16"/>
              </w:rPr>
            </w:pPr>
          </w:p>
        </w:tc>
      </w:tr>
      <w:tr w:rsidR="00FB5057" w:rsidRPr="002A6580" w14:paraId="5D3EFB2A" w14:textId="77777777" w:rsidTr="0059393B">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Ex>
        <w:trPr>
          <w:gridBefore w:val="1"/>
          <w:wBefore w:w="851" w:type="dxa"/>
          <w:trHeight w:val="20"/>
        </w:trPr>
        <w:tc>
          <w:tcPr>
            <w:tcW w:w="6804" w:type="dxa"/>
            <w:gridSpan w:val="3"/>
            <w:shd w:val="clear" w:color="auto" w:fill="auto"/>
            <w:vAlign w:val="bottom"/>
            <w:hideMark/>
          </w:tcPr>
          <w:p w14:paraId="679A291E" w14:textId="77777777" w:rsidR="00FB5057" w:rsidRPr="002A6580" w:rsidRDefault="00FB5057" w:rsidP="00FB5057">
            <w:pPr>
              <w:widowControl w:val="0"/>
              <w:ind w:hanging="12"/>
              <w:rPr>
                <w:color w:val="000000"/>
                <w:sz w:val="16"/>
                <w:szCs w:val="16"/>
              </w:rPr>
            </w:pPr>
            <w:r w:rsidRPr="002A6580">
              <w:rPr>
                <w:color w:val="000000"/>
                <w:sz w:val="16"/>
                <w:szCs w:val="16"/>
              </w:rPr>
              <w:t>Çekirdek sermayeye dahil edilmeyen imtiyazlı paylara tekabül eden sermaye ile bunlara ilişkin ihraç primleri</w:t>
            </w:r>
          </w:p>
        </w:tc>
        <w:tc>
          <w:tcPr>
            <w:tcW w:w="1276" w:type="dxa"/>
            <w:gridSpan w:val="2"/>
          </w:tcPr>
          <w:p w14:paraId="20284AA1" w14:textId="77777777" w:rsidR="00FB5057" w:rsidRPr="00885356" w:rsidRDefault="00FB5057" w:rsidP="00FB5057">
            <w:pPr>
              <w:widowControl w:val="0"/>
              <w:ind w:right="-56"/>
              <w:jc w:val="right"/>
              <w:rPr>
                <w:color w:val="000000"/>
                <w:sz w:val="16"/>
                <w:szCs w:val="16"/>
              </w:rPr>
            </w:pPr>
          </w:p>
          <w:p w14:paraId="44C3B717" w14:textId="77777777" w:rsidR="00FB5057" w:rsidRPr="00885356" w:rsidRDefault="00FB5057" w:rsidP="00FB5057">
            <w:pPr>
              <w:widowControl w:val="0"/>
              <w:ind w:right="-56"/>
              <w:jc w:val="right"/>
              <w:rPr>
                <w:color w:val="000000"/>
                <w:sz w:val="16"/>
                <w:szCs w:val="16"/>
              </w:rPr>
            </w:pPr>
            <w:r w:rsidRPr="00885356">
              <w:rPr>
                <w:color w:val="000000"/>
                <w:sz w:val="16"/>
                <w:szCs w:val="16"/>
              </w:rPr>
              <w:t>-</w:t>
            </w:r>
          </w:p>
        </w:tc>
        <w:tc>
          <w:tcPr>
            <w:tcW w:w="1275" w:type="dxa"/>
            <w:gridSpan w:val="2"/>
            <w:shd w:val="clear" w:color="auto" w:fill="auto"/>
            <w:noWrap/>
          </w:tcPr>
          <w:p w14:paraId="7C4CFEF8" w14:textId="77777777" w:rsidR="00FB5057" w:rsidRPr="009D6C5A" w:rsidRDefault="00FB5057" w:rsidP="00FB5057">
            <w:pPr>
              <w:widowControl w:val="0"/>
              <w:ind w:right="-56"/>
              <w:jc w:val="right"/>
              <w:rPr>
                <w:color w:val="000000"/>
                <w:sz w:val="16"/>
                <w:szCs w:val="16"/>
              </w:rPr>
            </w:pPr>
          </w:p>
          <w:p w14:paraId="2353B477" w14:textId="30DE7DC9" w:rsidR="00FB5057" w:rsidRPr="002A6580" w:rsidRDefault="00FB5057" w:rsidP="00FB5057">
            <w:pPr>
              <w:widowControl w:val="0"/>
              <w:ind w:left="72" w:right="-56" w:hanging="72"/>
              <w:jc w:val="right"/>
              <w:rPr>
                <w:color w:val="000000"/>
                <w:sz w:val="16"/>
                <w:szCs w:val="16"/>
              </w:rPr>
            </w:pPr>
            <w:r w:rsidRPr="009D6C5A">
              <w:rPr>
                <w:color w:val="000000"/>
                <w:sz w:val="16"/>
                <w:szCs w:val="16"/>
              </w:rPr>
              <w:t>-</w:t>
            </w:r>
          </w:p>
        </w:tc>
      </w:tr>
      <w:tr w:rsidR="00FB5057" w:rsidRPr="002A6580" w14:paraId="7A52BFAE" w14:textId="77777777" w:rsidTr="0059393B">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Ex>
        <w:trPr>
          <w:gridBefore w:val="1"/>
          <w:wBefore w:w="851" w:type="dxa"/>
          <w:trHeight w:val="20"/>
        </w:trPr>
        <w:tc>
          <w:tcPr>
            <w:tcW w:w="6804" w:type="dxa"/>
            <w:gridSpan w:val="3"/>
            <w:shd w:val="clear" w:color="auto" w:fill="auto"/>
            <w:vAlign w:val="bottom"/>
            <w:hideMark/>
          </w:tcPr>
          <w:p w14:paraId="54367477" w14:textId="77777777" w:rsidR="00FB5057" w:rsidRPr="002A6580" w:rsidRDefault="00FB5057" w:rsidP="00FB5057">
            <w:pPr>
              <w:widowControl w:val="0"/>
              <w:rPr>
                <w:color w:val="000000"/>
                <w:sz w:val="16"/>
                <w:szCs w:val="16"/>
              </w:rPr>
            </w:pPr>
            <w:r w:rsidRPr="002A6580">
              <w:rPr>
                <w:color w:val="000000"/>
                <w:sz w:val="16"/>
                <w:szCs w:val="16"/>
              </w:rPr>
              <w:t xml:space="preserve">Kurumca uygun görülen borçlanma araçları ve bunlara ilişkin ihraç primleri </w:t>
            </w:r>
            <w:r w:rsidRPr="002A6580">
              <w:rPr>
                <w:color w:val="000000"/>
                <w:sz w:val="16"/>
                <w:szCs w:val="16"/>
                <w:vertAlign w:val="superscript"/>
              </w:rPr>
              <w:t>(**)</w:t>
            </w:r>
          </w:p>
        </w:tc>
        <w:tc>
          <w:tcPr>
            <w:tcW w:w="1276" w:type="dxa"/>
            <w:gridSpan w:val="2"/>
          </w:tcPr>
          <w:p w14:paraId="481EDCE3" w14:textId="0D267EA8" w:rsidR="00FB5057" w:rsidRPr="00885356" w:rsidRDefault="00FB5057" w:rsidP="00FB5057">
            <w:pPr>
              <w:widowControl w:val="0"/>
              <w:ind w:right="-56"/>
              <w:jc w:val="right"/>
              <w:rPr>
                <w:color w:val="000000"/>
                <w:sz w:val="16"/>
                <w:szCs w:val="16"/>
              </w:rPr>
            </w:pPr>
            <w:r w:rsidRPr="00885356">
              <w:rPr>
                <w:color w:val="000000"/>
                <w:sz w:val="16"/>
                <w:szCs w:val="16"/>
              </w:rPr>
              <w:t xml:space="preserve">599.030   </w:t>
            </w:r>
          </w:p>
        </w:tc>
        <w:tc>
          <w:tcPr>
            <w:tcW w:w="1275" w:type="dxa"/>
            <w:gridSpan w:val="2"/>
            <w:shd w:val="clear" w:color="auto" w:fill="auto"/>
            <w:noWrap/>
          </w:tcPr>
          <w:p w14:paraId="630CBA44" w14:textId="628C4E13" w:rsidR="00FB5057" w:rsidRPr="002A6580" w:rsidRDefault="00FB5057" w:rsidP="00FB5057">
            <w:pPr>
              <w:widowControl w:val="0"/>
              <w:ind w:left="72" w:right="-56" w:hanging="72"/>
              <w:jc w:val="right"/>
              <w:rPr>
                <w:color w:val="000000"/>
                <w:sz w:val="16"/>
                <w:szCs w:val="16"/>
              </w:rPr>
            </w:pPr>
            <w:r w:rsidRPr="009D6C5A">
              <w:rPr>
                <w:color w:val="000000"/>
                <w:sz w:val="16"/>
                <w:szCs w:val="16"/>
              </w:rPr>
              <w:t xml:space="preserve">519.350   </w:t>
            </w:r>
          </w:p>
        </w:tc>
      </w:tr>
      <w:tr w:rsidR="00FB5057" w:rsidRPr="002A6580" w14:paraId="1EEBD904" w14:textId="77777777" w:rsidTr="0059393B">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Ex>
        <w:trPr>
          <w:gridBefore w:val="1"/>
          <w:wBefore w:w="851" w:type="dxa"/>
          <w:trHeight w:val="20"/>
        </w:trPr>
        <w:tc>
          <w:tcPr>
            <w:tcW w:w="6804" w:type="dxa"/>
            <w:gridSpan w:val="3"/>
            <w:shd w:val="clear" w:color="auto" w:fill="auto"/>
            <w:vAlign w:val="bottom"/>
            <w:hideMark/>
          </w:tcPr>
          <w:p w14:paraId="53907583" w14:textId="77777777" w:rsidR="00FB5057" w:rsidRPr="002A6580" w:rsidRDefault="00FB5057" w:rsidP="00FB5057">
            <w:pPr>
              <w:widowControl w:val="0"/>
              <w:ind w:firstLine="9"/>
              <w:rPr>
                <w:color w:val="000000"/>
                <w:sz w:val="16"/>
                <w:szCs w:val="16"/>
              </w:rPr>
            </w:pPr>
            <w:r w:rsidRPr="002A6580">
              <w:rPr>
                <w:color w:val="000000"/>
                <w:sz w:val="16"/>
                <w:szCs w:val="16"/>
              </w:rPr>
              <w:t>Kurumca uygun görülen borçlanma araçları ve bunlara ilişkin ihraç primleri (Geçici Madde 4 kapsamında olanlar)</w:t>
            </w:r>
          </w:p>
        </w:tc>
        <w:tc>
          <w:tcPr>
            <w:tcW w:w="1276" w:type="dxa"/>
            <w:gridSpan w:val="2"/>
          </w:tcPr>
          <w:p w14:paraId="67F913CE" w14:textId="77777777" w:rsidR="00FB5057" w:rsidRPr="00885356" w:rsidRDefault="00FB5057" w:rsidP="00FB5057">
            <w:pPr>
              <w:widowControl w:val="0"/>
              <w:ind w:right="-56"/>
              <w:jc w:val="right"/>
              <w:rPr>
                <w:color w:val="000000"/>
                <w:sz w:val="16"/>
                <w:szCs w:val="16"/>
              </w:rPr>
            </w:pPr>
          </w:p>
          <w:p w14:paraId="5979B148" w14:textId="77777777" w:rsidR="00FB5057" w:rsidRPr="00885356" w:rsidRDefault="00FB5057" w:rsidP="00FB5057">
            <w:pPr>
              <w:widowControl w:val="0"/>
              <w:ind w:right="-56"/>
              <w:jc w:val="right"/>
              <w:rPr>
                <w:color w:val="000000"/>
                <w:sz w:val="16"/>
                <w:szCs w:val="16"/>
              </w:rPr>
            </w:pPr>
            <w:r w:rsidRPr="00885356">
              <w:rPr>
                <w:color w:val="000000"/>
                <w:sz w:val="16"/>
                <w:szCs w:val="16"/>
              </w:rPr>
              <w:t>-</w:t>
            </w:r>
          </w:p>
        </w:tc>
        <w:tc>
          <w:tcPr>
            <w:tcW w:w="1275" w:type="dxa"/>
            <w:gridSpan w:val="2"/>
            <w:shd w:val="clear" w:color="auto" w:fill="auto"/>
            <w:noWrap/>
          </w:tcPr>
          <w:p w14:paraId="3B9C28BD" w14:textId="77777777" w:rsidR="00FB5057" w:rsidRPr="009D6C5A" w:rsidRDefault="00FB5057" w:rsidP="00FB5057">
            <w:pPr>
              <w:widowControl w:val="0"/>
              <w:ind w:right="-56"/>
              <w:jc w:val="right"/>
              <w:rPr>
                <w:color w:val="000000"/>
                <w:sz w:val="16"/>
                <w:szCs w:val="16"/>
              </w:rPr>
            </w:pPr>
          </w:p>
          <w:p w14:paraId="2C930321" w14:textId="70D39B78" w:rsidR="00FB5057" w:rsidRPr="002A6580" w:rsidRDefault="00FB5057" w:rsidP="00FB5057">
            <w:pPr>
              <w:widowControl w:val="0"/>
              <w:ind w:left="72" w:right="-56" w:hanging="72"/>
              <w:jc w:val="right"/>
              <w:rPr>
                <w:color w:val="000000"/>
                <w:sz w:val="16"/>
                <w:szCs w:val="16"/>
              </w:rPr>
            </w:pPr>
            <w:r w:rsidRPr="009D6C5A">
              <w:rPr>
                <w:color w:val="000000"/>
                <w:sz w:val="16"/>
                <w:szCs w:val="16"/>
              </w:rPr>
              <w:t>-</w:t>
            </w:r>
          </w:p>
        </w:tc>
      </w:tr>
      <w:tr w:rsidR="00FB5057" w:rsidRPr="002A6580" w14:paraId="075D9471" w14:textId="77777777" w:rsidTr="0059393B">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Ex>
        <w:trPr>
          <w:gridBefore w:val="1"/>
          <w:wBefore w:w="851" w:type="dxa"/>
          <w:trHeight w:val="20"/>
        </w:trPr>
        <w:tc>
          <w:tcPr>
            <w:tcW w:w="6804" w:type="dxa"/>
            <w:gridSpan w:val="3"/>
            <w:shd w:val="clear" w:color="auto" w:fill="auto"/>
            <w:vAlign w:val="bottom"/>
            <w:hideMark/>
          </w:tcPr>
          <w:p w14:paraId="58F121A1" w14:textId="77777777" w:rsidR="00FB5057" w:rsidRPr="002A6580" w:rsidRDefault="00FB5057" w:rsidP="00FB5057">
            <w:pPr>
              <w:widowControl w:val="0"/>
              <w:rPr>
                <w:b/>
                <w:bCs/>
                <w:color w:val="000000"/>
                <w:sz w:val="16"/>
                <w:szCs w:val="16"/>
              </w:rPr>
            </w:pPr>
            <w:r w:rsidRPr="002A6580">
              <w:rPr>
                <w:b/>
                <w:bCs/>
                <w:color w:val="000000"/>
                <w:sz w:val="16"/>
                <w:szCs w:val="16"/>
              </w:rPr>
              <w:t>İndirimler Öncesi İlave Ana Sermaye</w:t>
            </w:r>
          </w:p>
        </w:tc>
        <w:tc>
          <w:tcPr>
            <w:tcW w:w="1276" w:type="dxa"/>
            <w:gridSpan w:val="2"/>
          </w:tcPr>
          <w:p w14:paraId="35A3F9A7" w14:textId="77777777" w:rsidR="00FB5057" w:rsidRPr="00885356" w:rsidRDefault="00FB5057" w:rsidP="00FB5057">
            <w:pPr>
              <w:widowControl w:val="0"/>
              <w:ind w:right="-56"/>
              <w:jc w:val="right"/>
              <w:rPr>
                <w:color w:val="000000"/>
                <w:sz w:val="16"/>
                <w:szCs w:val="16"/>
              </w:rPr>
            </w:pPr>
            <w:r w:rsidRPr="00885356">
              <w:rPr>
                <w:color w:val="000000"/>
                <w:sz w:val="16"/>
                <w:szCs w:val="16"/>
              </w:rPr>
              <w:t>-</w:t>
            </w:r>
          </w:p>
        </w:tc>
        <w:tc>
          <w:tcPr>
            <w:tcW w:w="1275" w:type="dxa"/>
            <w:gridSpan w:val="2"/>
            <w:shd w:val="clear" w:color="auto" w:fill="auto"/>
            <w:noWrap/>
          </w:tcPr>
          <w:p w14:paraId="6EAD3F2D" w14:textId="01004F5F" w:rsidR="00FB5057" w:rsidRPr="002A6580" w:rsidRDefault="00FB5057" w:rsidP="00FB5057">
            <w:pPr>
              <w:widowControl w:val="0"/>
              <w:ind w:left="72" w:right="-56" w:hanging="72"/>
              <w:jc w:val="right"/>
              <w:rPr>
                <w:b/>
                <w:color w:val="000000"/>
                <w:sz w:val="16"/>
                <w:szCs w:val="16"/>
              </w:rPr>
            </w:pPr>
            <w:r w:rsidRPr="009D6C5A">
              <w:rPr>
                <w:color w:val="000000"/>
                <w:sz w:val="16"/>
                <w:szCs w:val="16"/>
              </w:rPr>
              <w:t>-</w:t>
            </w:r>
          </w:p>
        </w:tc>
      </w:tr>
      <w:tr w:rsidR="00FB5057" w:rsidRPr="002A6580" w14:paraId="77F1B43C" w14:textId="77777777" w:rsidTr="0059393B">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Ex>
        <w:trPr>
          <w:gridBefore w:val="1"/>
          <w:wBefore w:w="851" w:type="dxa"/>
          <w:trHeight w:val="20"/>
        </w:trPr>
        <w:tc>
          <w:tcPr>
            <w:tcW w:w="6804" w:type="dxa"/>
            <w:gridSpan w:val="3"/>
            <w:shd w:val="clear" w:color="auto" w:fill="auto"/>
            <w:vAlign w:val="bottom"/>
            <w:hideMark/>
          </w:tcPr>
          <w:p w14:paraId="2C146687" w14:textId="77777777" w:rsidR="00FB5057" w:rsidRPr="002A6580" w:rsidRDefault="00FB5057" w:rsidP="00FB5057">
            <w:pPr>
              <w:widowControl w:val="0"/>
              <w:rPr>
                <w:b/>
                <w:bCs/>
                <w:color w:val="000000"/>
                <w:sz w:val="16"/>
                <w:szCs w:val="16"/>
              </w:rPr>
            </w:pPr>
            <w:r w:rsidRPr="002A6580">
              <w:rPr>
                <w:b/>
                <w:bCs/>
                <w:color w:val="000000"/>
                <w:sz w:val="16"/>
                <w:szCs w:val="16"/>
              </w:rPr>
              <w:t>İlave Ana Sermayeden Yapılacak İndirimler</w:t>
            </w:r>
          </w:p>
        </w:tc>
        <w:tc>
          <w:tcPr>
            <w:tcW w:w="1276" w:type="dxa"/>
            <w:gridSpan w:val="2"/>
          </w:tcPr>
          <w:p w14:paraId="25AE1AB7" w14:textId="77777777" w:rsidR="00FB5057" w:rsidRPr="00885356" w:rsidRDefault="00FB5057" w:rsidP="00FB5057">
            <w:pPr>
              <w:widowControl w:val="0"/>
              <w:ind w:right="-56"/>
              <w:jc w:val="right"/>
              <w:rPr>
                <w:color w:val="000000"/>
                <w:sz w:val="16"/>
                <w:szCs w:val="16"/>
              </w:rPr>
            </w:pPr>
            <w:r w:rsidRPr="00885356">
              <w:rPr>
                <w:color w:val="000000"/>
                <w:sz w:val="16"/>
                <w:szCs w:val="16"/>
              </w:rPr>
              <w:t>-</w:t>
            </w:r>
          </w:p>
        </w:tc>
        <w:tc>
          <w:tcPr>
            <w:tcW w:w="1275" w:type="dxa"/>
            <w:gridSpan w:val="2"/>
            <w:shd w:val="clear" w:color="auto" w:fill="auto"/>
            <w:noWrap/>
          </w:tcPr>
          <w:p w14:paraId="2343B7DF" w14:textId="03F19DE5" w:rsidR="00FB5057" w:rsidRPr="002A6580" w:rsidRDefault="00FB5057" w:rsidP="00FB5057">
            <w:pPr>
              <w:widowControl w:val="0"/>
              <w:ind w:left="72" w:right="-56" w:hanging="72"/>
              <w:jc w:val="right"/>
              <w:rPr>
                <w:color w:val="000000"/>
                <w:sz w:val="16"/>
                <w:szCs w:val="16"/>
              </w:rPr>
            </w:pPr>
            <w:r w:rsidRPr="009D6C5A">
              <w:rPr>
                <w:color w:val="000000"/>
                <w:sz w:val="16"/>
                <w:szCs w:val="16"/>
              </w:rPr>
              <w:t>-</w:t>
            </w:r>
          </w:p>
        </w:tc>
      </w:tr>
      <w:tr w:rsidR="00FB5057" w:rsidRPr="002A6580" w14:paraId="1406A960" w14:textId="77777777" w:rsidTr="0059393B">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Ex>
        <w:trPr>
          <w:gridBefore w:val="1"/>
          <w:wBefore w:w="851" w:type="dxa"/>
          <w:trHeight w:val="20"/>
        </w:trPr>
        <w:tc>
          <w:tcPr>
            <w:tcW w:w="6804" w:type="dxa"/>
            <w:gridSpan w:val="3"/>
            <w:shd w:val="clear" w:color="auto" w:fill="auto"/>
            <w:vAlign w:val="bottom"/>
            <w:hideMark/>
          </w:tcPr>
          <w:p w14:paraId="0E9C53EA" w14:textId="77777777" w:rsidR="00FB5057" w:rsidRPr="002A6580" w:rsidRDefault="00FB5057" w:rsidP="00FB5057">
            <w:pPr>
              <w:widowControl w:val="0"/>
              <w:rPr>
                <w:color w:val="000000"/>
                <w:sz w:val="16"/>
                <w:szCs w:val="16"/>
              </w:rPr>
            </w:pPr>
            <w:r w:rsidRPr="002A6580">
              <w:rPr>
                <w:color w:val="000000"/>
                <w:sz w:val="16"/>
                <w:szCs w:val="16"/>
              </w:rPr>
              <w:t xml:space="preserve">Bankanın kendi ilave ana sermayesine yapmış olduğu doğrudan veya dolaylı yatırımlar </w:t>
            </w:r>
          </w:p>
        </w:tc>
        <w:tc>
          <w:tcPr>
            <w:tcW w:w="1276" w:type="dxa"/>
            <w:gridSpan w:val="2"/>
          </w:tcPr>
          <w:p w14:paraId="1E4C0410" w14:textId="77777777" w:rsidR="00FB5057" w:rsidRPr="00885356" w:rsidRDefault="00FB5057" w:rsidP="00FB5057">
            <w:pPr>
              <w:widowControl w:val="0"/>
              <w:ind w:right="-56"/>
              <w:jc w:val="right"/>
              <w:rPr>
                <w:color w:val="000000"/>
                <w:sz w:val="16"/>
                <w:szCs w:val="16"/>
              </w:rPr>
            </w:pPr>
            <w:r w:rsidRPr="00885356">
              <w:rPr>
                <w:color w:val="000000"/>
                <w:sz w:val="16"/>
                <w:szCs w:val="16"/>
              </w:rPr>
              <w:t>-</w:t>
            </w:r>
          </w:p>
        </w:tc>
        <w:tc>
          <w:tcPr>
            <w:tcW w:w="1275" w:type="dxa"/>
            <w:gridSpan w:val="2"/>
            <w:shd w:val="clear" w:color="auto" w:fill="auto"/>
            <w:noWrap/>
          </w:tcPr>
          <w:p w14:paraId="65449B4C" w14:textId="67431E60" w:rsidR="00FB5057" w:rsidRPr="002A6580" w:rsidRDefault="00FB5057" w:rsidP="00FB5057">
            <w:pPr>
              <w:widowControl w:val="0"/>
              <w:ind w:left="72" w:right="-56" w:hanging="72"/>
              <w:jc w:val="right"/>
              <w:rPr>
                <w:color w:val="000000"/>
                <w:sz w:val="16"/>
                <w:szCs w:val="16"/>
              </w:rPr>
            </w:pPr>
            <w:r w:rsidRPr="009D6C5A">
              <w:rPr>
                <w:color w:val="000000"/>
                <w:sz w:val="16"/>
                <w:szCs w:val="16"/>
              </w:rPr>
              <w:t>-</w:t>
            </w:r>
          </w:p>
        </w:tc>
      </w:tr>
      <w:tr w:rsidR="00FB5057" w:rsidRPr="002A6580" w14:paraId="239FCAF8" w14:textId="77777777" w:rsidTr="0059393B">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Ex>
        <w:trPr>
          <w:gridBefore w:val="1"/>
          <w:wBefore w:w="851" w:type="dxa"/>
          <w:trHeight w:val="20"/>
        </w:trPr>
        <w:tc>
          <w:tcPr>
            <w:tcW w:w="6804" w:type="dxa"/>
            <w:gridSpan w:val="3"/>
            <w:shd w:val="clear" w:color="auto" w:fill="auto"/>
            <w:vAlign w:val="bottom"/>
          </w:tcPr>
          <w:p w14:paraId="5E9C7787" w14:textId="77777777" w:rsidR="00FB5057" w:rsidRPr="002A6580" w:rsidRDefault="00FB5057" w:rsidP="00FB5057">
            <w:pPr>
              <w:widowControl w:val="0"/>
              <w:rPr>
                <w:color w:val="000000"/>
                <w:sz w:val="16"/>
                <w:szCs w:val="16"/>
              </w:rPr>
            </w:pPr>
            <w:r w:rsidRPr="002A6580">
              <w:rPr>
                <w:color w:val="000000"/>
                <w:sz w:val="16"/>
                <w:szCs w:val="16"/>
              </w:rPr>
              <w:t>Bankanın ilave ana sermaye kalemlerine yatırım yapan bankalar ile finansal kuruluşlar tarafından ihraç edilen ve Yönetmeliğin 7 nci maddesinde belirtilen şartları taşıyan özkaynak kalemlerine bankanın yaptığı yatırımlar</w:t>
            </w:r>
          </w:p>
        </w:tc>
        <w:tc>
          <w:tcPr>
            <w:tcW w:w="1276" w:type="dxa"/>
            <w:gridSpan w:val="2"/>
          </w:tcPr>
          <w:p w14:paraId="33A263F7" w14:textId="77777777" w:rsidR="00FB5057" w:rsidRPr="00885356" w:rsidRDefault="00FB5057" w:rsidP="00FB5057">
            <w:pPr>
              <w:widowControl w:val="0"/>
              <w:ind w:right="-56"/>
              <w:jc w:val="right"/>
              <w:rPr>
                <w:color w:val="000000"/>
                <w:sz w:val="16"/>
                <w:szCs w:val="16"/>
              </w:rPr>
            </w:pPr>
          </w:p>
          <w:p w14:paraId="77E1C01C" w14:textId="77777777" w:rsidR="00FB5057" w:rsidRPr="00885356" w:rsidRDefault="00FB5057" w:rsidP="00FB5057">
            <w:pPr>
              <w:widowControl w:val="0"/>
              <w:ind w:right="-56"/>
              <w:jc w:val="right"/>
              <w:rPr>
                <w:color w:val="000000"/>
                <w:sz w:val="16"/>
                <w:szCs w:val="16"/>
              </w:rPr>
            </w:pPr>
          </w:p>
          <w:p w14:paraId="2A93FA05" w14:textId="77777777" w:rsidR="00FB5057" w:rsidRPr="00885356" w:rsidRDefault="00FB5057" w:rsidP="00FB5057">
            <w:pPr>
              <w:widowControl w:val="0"/>
              <w:ind w:right="-56"/>
              <w:jc w:val="right"/>
              <w:rPr>
                <w:color w:val="000000"/>
                <w:sz w:val="16"/>
                <w:szCs w:val="16"/>
              </w:rPr>
            </w:pPr>
            <w:r w:rsidRPr="00885356">
              <w:rPr>
                <w:color w:val="000000"/>
                <w:sz w:val="16"/>
                <w:szCs w:val="16"/>
              </w:rPr>
              <w:t>-</w:t>
            </w:r>
          </w:p>
        </w:tc>
        <w:tc>
          <w:tcPr>
            <w:tcW w:w="1275" w:type="dxa"/>
            <w:gridSpan w:val="2"/>
            <w:shd w:val="clear" w:color="auto" w:fill="auto"/>
            <w:noWrap/>
          </w:tcPr>
          <w:p w14:paraId="14F13974" w14:textId="77777777" w:rsidR="00FB5057" w:rsidRPr="009D6C5A" w:rsidRDefault="00FB5057" w:rsidP="00FB5057">
            <w:pPr>
              <w:widowControl w:val="0"/>
              <w:ind w:right="-56"/>
              <w:jc w:val="right"/>
              <w:rPr>
                <w:color w:val="000000"/>
                <w:sz w:val="16"/>
                <w:szCs w:val="16"/>
              </w:rPr>
            </w:pPr>
          </w:p>
          <w:p w14:paraId="0535D2F0" w14:textId="77777777" w:rsidR="00FB5057" w:rsidRPr="009D6C5A" w:rsidRDefault="00FB5057" w:rsidP="00FB5057">
            <w:pPr>
              <w:widowControl w:val="0"/>
              <w:ind w:right="-56"/>
              <w:jc w:val="right"/>
              <w:rPr>
                <w:color w:val="000000"/>
                <w:sz w:val="16"/>
                <w:szCs w:val="16"/>
              </w:rPr>
            </w:pPr>
          </w:p>
          <w:p w14:paraId="09EB516F" w14:textId="7CE9F2B6" w:rsidR="00FB5057" w:rsidRPr="002A6580" w:rsidRDefault="00FB5057" w:rsidP="00FB5057">
            <w:pPr>
              <w:widowControl w:val="0"/>
              <w:ind w:left="72" w:right="-56" w:hanging="72"/>
              <w:jc w:val="right"/>
              <w:rPr>
                <w:color w:val="000000"/>
                <w:sz w:val="16"/>
                <w:szCs w:val="16"/>
              </w:rPr>
            </w:pPr>
            <w:r w:rsidRPr="009D6C5A">
              <w:rPr>
                <w:color w:val="000000"/>
                <w:sz w:val="16"/>
                <w:szCs w:val="16"/>
              </w:rPr>
              <w:t>-</w:t>
            </w:r>
          </w:p>
        </w:tc>
      </w:tr>
      <w:tr w:rsidR="00FB5057" w:rsidRPr="002A6580" w14:paraId="6D0A6F19" w14:textId="77777777" w:rsidTr="0059393B">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Ex>
        <w:trPr>
          <w:gridBefore w:val="1"/>
          <w:wBefore w:w="851" w:type="dxa"/>
          <w:trHeight w:val="20"/>
        </w:trPr>
        <w:tc>
          <w:tcPr>
            <w:tcW w:w="6804" w:type="dxa"/>
            <w:gridSpan w:val="3"/>
            <w:shd w:val="clear" w:color="auto" w:fill="auto"/>
            <w:vAlign w:val="bottom"/>
            <w:hideMark/>
          </w:tcPr>
          <w:p w14:paraId="443A560C" w14:textId="77777777" w:rsidR="00FB5057" w:rsidRPr="002A6580" w:rsidRDefault="00FB5057" w:rsidP="00FB5057">
            <w:pPr>
              <w:widowControl w:val="0"/>
              <w:rPr>
                <w:color w:val="000000"/>
                <w:sz w:val="16"/>
                <w:szCs w:val="16"/>
              </w:rPr>
            </w:pPr>
            <w:r w:rsidRPr="002A6580">
              <w:rPr>
                <w:color w:val="000000"/>
                <w:sz w:val="16"/>
                <w:szCs w:val="16"/>
              </w:rPr>
              <w:t xml:space="preserve">Ortaklık paylarının %10 veya daha azına sahip olunan ve konsolide edilmeyen bankalar ve finansal kuruluşların özkaynak unsurlarına yapılan yatırımların net uzun pozisyonları toplamının, bankanın çekirdek sermayesinin %10’unu aşan kısmı </w:t>
            </w:r>
          </w:p>
        </w:tc>
        <w:tc>
          <w:tcPr>
            <w:tcW w:w="1276" w:type="dxa"/>
            <w:gridSpan w:val="2"/>
          </w:tcPr>
          <w:p w14:paraId="0D03EEEB" w14:textId="77777777" w:rsidR="00FB5057" w:rsidRPr="00885356" w:rsidRDefault="00FB5057" w:rsidP="00FB5057">
            <w:pPr>
              <w:widowControl w:val="0"/>
              <w:ind w:right="-56"/>
              <w:jc w:val="right"/>
              <w:rPr>
                <w:color w:val="000000"/>
                <w:sz w:val="16"/>
                <w:szCs w:val="16"/>
              </w:rPr>
            </w:pPr>
          </w:p>
          <w:p w14:paraId="6AF157B4" w14:textId="77777777" w:rsidR="00FB5057" w:rsidRPr="00885356" w:rsidRDefault="00FB5057" w:rsidP="00FB5057">
            <w:pPr>
              <w:widowControl w:val="0"/>
              <w:ind w:right="-56"/>
              <w:jc w:val="right"/>
              <w:rPr>
                <w:color w:val="000000"/>
                <w:sz w:val="16"/>
                <w:szCs w:val="16"/>
              </w:rPr>
            </w:pPr>
          </w:p>
          <w:p w14:paraId="47BE8648" w14:textId="77777777" w:rsidR="00FB5057" w:rsidRPr="00885356" w:rsidRDefault="00FB5057" w:rsidP="00FB5057">
            <w:pPr>
              <w:widowControl w:val="0"/>
              <w:ind w:right="-56"/>
              <w:jc w:val="right"/>
              <w:rPr>
                <w:color w:val="000000"/>
                <w:sz w:val="16"/>
                <w:szCs w:val="16"/>
              </w:rPr>
            </w:pPr>
            <w:r w:rsidRPr="00885356">
              <w:rPr>
                <w:color w:val="000000"/>
                <w:sz w:val="16"/>
                <w:szCs w:val="16"/>
              </w:rPr>
              <w:t>-</w:t>
            </w:r>
          </w:p>
        </w:tc>
        <w:tc>
          <w:tcPr>
            <w:tcW w:w="1275" w:type="dxa"/>
            <w:gridSpan w:val="2"/>
            <w:shd w:val="clear" w:color="auto" w:fill="auto"/>
            <w:noWrap/>
          </w:tcPr>
          <w:p w14:paraId="361132CB" w14:textId="77777777" w:rsidR="00FB5057" w:rsidRPr="009D6C5A" w:rsidRDefault="00FB5057" w:rsidP="00FB5057">
            <w:pPr>
              <w:widowControl w:val="0"/>
              <w:ind w:right="-56"/>
              <w:jc w:val="right"/>
              <w:rPr>
                <w:color w:val="000000"/>
                <w:sz w:val="16"/>
                <w:szCs w:val="16"/>
              </w:rPr>
            </w:pPr>
          </w:p>
          <w:p w14:paraId="4CD66731" w14:textId="77777777" w:rsidR="00FB5057" w:rsidRPr="009D6C5A" w:rsidRDefault="00FB5057" w:rsidP="00FB5057">
            <w:pPr>
              <w:widowControl w:val="0"/>
              <w:ind w:right="-56"/>
              <w:jc w:val="right"/>
              <w:rPr>
                <w:color w:val="000000"/>
                <w:sz w:val="16"/>
                <w:szCs w:val="16"/>
              </w:rPr>
            </w:pPr>
          </w:p>
          <w:p w14:paraId="73325597" w14:textId="5841ADA6" w:rsidR="00FB5057" w:rsidRPr="002A6580" w:rsidRDefault="00FB5057" w:rsidP="00FB5057">
            <w:pPr>
              <w:widowControl w:val="0"/>
              <w:ind w:left="72" w:right="-56" w:hanging="72"/>
              <w:jc w:val="right"/>
              <w:rPr>
                <w:color w:val="000000"/>
                <w:sz w:val="16"/>
                <w:szCs w:val="16"/>
              </w:rPr>
            </w:pPr>
            <w:r w:rsidRPr="009D6C5A">
              <w:rPr>
                <w:color w:val="000000"/>
                <w:sz w:val="16"/>
                <w:szCs w:val="16"/>
              </w:rPr>
              <w:t>-</w:t>
            </w:r>
          </w:p>
        </w:tc>
      </w:tr>
      <w:tr w:rsidR="00FB5057" w:rsidRPr="002A6580" w14:paraId="40494081" w14:textId="77777777" w:rsidTr="0059393B">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Ex>
        <w:trPr>
          <w:gridBefore w:val="1"/>
          <w:wBefore w:w="851" w:type="dxa"/>
          <w:trHeight w:val="20"/>
        </w:trPr>
        <w:tc>
          <w:tcPr>
            <w:tcW w:w="6804" w:type="dxa"/>
            <w:gridSpan w:val="3"/>
            <w:shd w:val="clear" w:color="auto" w:fill="auto"/>
            <w:vAlign w:val="bottom"/>
          </w:tcPr>
          <w:p w14:paraId="44550BFE" w14:textId="77777777" w:rsidR="00FB5057" w:rsidRPr="002A6580" w:rsidRDefault="00FB5057" w:rsidP="00FB5057">
            <w:pPr>
              <w:widowControl w:val="0"/>
              <w:rPr>
                <w:color w:val="000000"/>
                <w:sz w:val="16"/>
                <w:szCs w:val="16"/>
              </w:rPr>
            </w:pPr>
            <w:r w:rsidRPr="002A6580">
              <w:rPr>
                <w:color w:val="000000"/>
                <w:sz w:val="16"/>
                <w:szCs w:val="16"/>
              </w:rPr>
              <w:t>Ortaklık paylarının %10 veya daha fazlasına sahip olunan ve konsolide edilmeyen bankalar ve finansal kuruluşların ilave ana sermaye unsurlarına yapılan yatırımların net uzun pozisyonları toplamı</w:t>
            </w:r>
          </w:p>
        </w:tc>
        <w:tc>
          <w:tcPr>
            <w:tcW w:w="1276" w:type="dxa"/>
            <w:gridSpan w:val="2"/>
          </w:tcPr>
          <w:p w14:paraId="0DB9D722" w14:textId="77777777" w:rsidR="00FB5057" w:rsidRPr="00885356" w:rsidRDefault="00FB5057" w:rsidP="00FB5057">
            <w:pPr>
              <w:widowControl w:val="0"/>
              <w:ind w:right="-56"/>
              <w:jc w:val="right"/>
              <w:rPr>
                <w:color w:val="000000"/>
                <w:sz w:val="16"/>
                <w:szCs w:val="16"/>
              </w:rPr>
            </w:pPr>
          </w:p>
          <w:p w14:paraId="2D7EEE3F" w14:textId="77777777" w:rsidR="00FB5057" w:rsidRPr="00885356" w:rsidRDefault="00FB5057" w:rsidP="00FB5057">
            <w:pPr>
              <w:widowControl w:val="0"/>
              <w:ind w:right="-56"/>
              <w:jc w:val="right"/>
              <w:rPr>
                <w:color w:val="000000"/>
                <w:sz w:val="16"/>
                <w:szCs w:val="16"/>
              </w:rPr>
            </w:pPr>
            <w:r w:rsidRPr="00885356">
              <w:rPr>
                <w:color w:val="000000"/>
                <w:sz w:val="16"/>
                <w:szCs w:val="16"/>
              </w:rPr>
              <w:t>-</w:t>
            </w:r>
          </w:p>
        </w:tc>
        <w:tc>
          <w:tcPr>
            <w:tcW w:w="1275" w:type="dxa"/>
            <w:gridSpan w:val="2"/>
            <w:shd w:val="clear" w:color="auto" w:fill="auto"/>
            <w:noWrap/>
          </w:tcPr>
          <w:p w14:paraId="6AAF93E4" w14:textId="77777777" w:rsidR="00FB5057" w:rsidRPr="009D6C5A" w:rsidRDefault="00FB5057" w:rsidP="00FB5057">
            <w:pPr>
              <w:widowControl w:val="0"/>
              <w:ind w:right="-56"/>
              <w:jc w:val="right"/>
              <w:rPr>
                <w:color w:val="000000"/>
                <w:sz w:val="16"/>
                <w:szCs w:val="16"/>
              </w:rPr>
            </w:pPr>
          </w:p>
          <w:p w14:paraId="7986B7E2" w14:textId="6CC982D1" w:rsidR="00FB5057" w:rsidRPr="002A6580" w:rsidRDefault="00FB5057" w:rsidP="00FB5057">
            <w:pPr>
              <w:widowControl w:val="0"/>
              <w:ind w:left="72" w:right="-56" w:hanging="72"/>
              <w:jc w:val="right"/>
              <w:rPr>
                <w:color w:val="000000"/>
                <w:sz w:val="16"/>
                <w:szCs w:val="16"/>
              </w:rPr>
            </w:pPr>
            <w:r w:rsidRPr="009D6C5A">
              <w:rPr>
                <w:color w:val="000000"/>
                <w:sz w:val="16"/>
                <w:szCs w:val="16"/>
              </w:rPr>
              <w:t>-</w:t>
            </w:r>
          </w:p>
        </w:tc>
      </w:tr>
      <w:tr w:rsidR="00FB5057" w:rsidRPr="002A6580" w14:paraId="2DEE223E" w14:textId="77777777" w:rsidTr="0059393B">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Ex>
        <w:trPr>
          <w:gridBefore w:val="1"/>
          <w:wBefore w:w="851" w:type="dxa"/>
          <w:trHeight w:val="20"/>
        </w:trPr>
        <w:tc>
          <w:tcPr>
            <w:tcW w:w="6804" w:type="dxa"/>
            <w:gridSpan w:val="3"/>
            <w:shd w:val="clear" w:color="auto" w:fill="auto"/>
            <w:vAlign w:val="bottom"/>
            <w:hideMark/>
          </w:tcPr>
          <w:p w14:paraId="553C61D0" w14:textId="77777777" w:rsidR="00FB5057" w:rsidRPr="002A6580" w:rsidRDefault="00FB5057" w:rsidP="00FB5057">
            <w:pPr>
              <w:widowControl w:val="0"/>
              <w:rPr>
                <w:color w:val="000000"/>
                <w:sz w:val="16"/>
                <w:szCs w:val="16"/>
              </w:rPr>
            </w:pPr>
            <w:r w:rsidRPr="002A6580">
              <w:rPr>
                <w:color w:val="000000"/>
                <w:sz w:val="16"/>
                <w:szCs w:val="16"/>
              </w:rPr>
              <w:t xml:space="preserve">Kurulca belirlenecek diğer kalemler </w:t>
            </w:r>
          </w:p>
        </w:tc>
        <w:tc>
          <w:tcPr>
            <w:tcW w:w="1276" w:type="dxa"/>
            <w:gridSpan w:val="2"/>
          </w:tcPr>
          <w:p w14:paraId="0881574F" w14:textId="77777777" w:rsidR="00FB5057" w:rsidRPr="00885356" w:rsidRDefault="00FB5057" w:rsidP="00FB5057">
            <w:pPr>
              <w:widowControl w:val="0"/>
              <w:ind w:right="-56"/>
              <w:jc w:val="right"/>
              <w:rPr>
                <w:color w:val="000000"/>
                <w:sz w:val="16"/>
                <w:szCs w:val="16"/>
              </w:rPr>
            </w:pPr>
            <w:r w:rsidRPr="00885356">
              <w:rPr>
                <w:color w:val="000000"/>
                <w:sz w:val="16"/>
                <w:szCs w:val="16"/>
              </w:rPr>
              <w:t>-</w:t>
            </w:r>
          </w:p>
        </w:tc>
        <w:tc>
          <w:tcPr>
            <w:tcW w:w="1275" w:type="dxa"/>
            <w:gridSpan w:val="2"/>
            <w:shd w:val="clear" w:color="auto" w:fill="auto"/>
            <w:noWrap/>
          </w:tcPr>
          <w:p w14:paraId="64FF3702" w14:textId="09AC88D6" w:rsidR="00FB5057" w:rsidRPr="002A6580" w:rsidRDefault="00FB5057" w:rsidP="00FB5057">
            <w:pPr>
              <w:widowControl w:val="0"/>
              <w:ind w:left="72" w:right="-56" w:hanging="72"/>
              <w:jc w:val="right"/>
              <w:rPr>
                <w:color w:val="000000"/>
                <w:sz w:val="16"/>
                <w:szCs w:val="16"/>
              </w:rPr>
            </w:pPr>
            <w:r w:rsidRPr="009D6C5A">
              <w:rPr>
                <w:color w:val="000000"/>
                <w:sz w:val="16"/>
                <w:szCs w:val="16"/>
              </w:rPr>
              <w:t>-</w:t>
            </w:r>
          </w:p>
        </w:tc>
      </w:tr>
      <w:tr w:rsidR="00FB5057" w:rsidRPr="002A6580" w14:paraId="3D869F79" w14:textId="77777777" w:rsidTr="0059393B">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Ex>
        <w:trPr>
          <w:gridBefore w:val="1"/>
          <w:wBefore w:w="851" w:type="dxa"/>
          <w:trHeight w:val="20"/>
        </w:trPr>
        <w:tc>
          <w:tcPr>
            <w:tcW w:w="6804" w:type="dxa"/>
            <w:gridSpan w:val="3"/>
            <w:shd w:val="clear" w:color="auto" w:fill="auto"/>
            <w:vAlign w:val="bottom"/>
          </w:tcPr>
          <w:p w14:paraId="23A46830" w14:textId="77777777" w:rsidR="00FB5057" w:rsidRPr="002A6580" w:rsidRDefault="00FB5057" w:rsidP="00FB5057">
            <w:pPr>
              <w:widowControl w:val="0"/>
              <w:rPr>
                <w:b/>
                <w:color w:val="000000"/>
                <w:sz w:val="16"/>
                <w:szCs w:val="16"/>
              </w:rPr>
            </w:pPr>
            <w:r w:rsidRPr="002A6580">
              <w:rPr>
                <w:b/>
                <w:color w:val="000000"/>
                <w:sz w:val="16"/>
                <w:szCs w:val="16"/>
              </w:rPr>
              <w:t>Geçiş Sürecinde Ana Sermayeden İndirilmeye Devam Edecek Unsurlar</w:t>
            </w:r>
          </w:p>
        </w:tc>
        <w:tc>
          <w:tcPr>
            <w:tcW w:w="1276" w:type="dxa"/>
            <w:gridSpan w:val="2"/>
          </w:tcPr>
          <w:p w14:paraId="753DADBC" w14:textId="77777777" w:rsidR="00FB5057" w:rsidRPr="00885356" w:rsidRDefault="00FB5057" w:rsidP="00FB5057">
            <w:pPr>
              <w:widowControl w:val="0"/>
              <w:ind w:right="-56"/>
              <w:jc w:val="right"/>
              <w:rPr>
                <w:color w:val="000000"/>
                <w:sz w:val="16"/>
                <w:szCs w:val="16"/>
              </w:rPr>
            </w:pPr>
            <w:r w:rsidRPr="00885356">
              <w:rPr>
                <w:color w:val="000000"/>
                <w:sz w:val="16"/>
                <w:szCs w:val="16"/>
              </w:rPr>
              <w:t>-</w:t>
            </w:r>
          </w:p>
        </w:tc>
        <w:tc>
          <w:tcPr>
            <w:tcW w:w="1275" w:type="dxa"/>
            <w:gridSpan w:val="2"/>
            <w:shd w:val="clear" w:color="auto" w:fill="auto"/>
            <w:noWrap/>
          </w:tcPr>
          <w:p w14:paraId="5A3EFD41" w14:textId="3B0A256D" w:rsidR="00FB5057" w:rsidRPr="002A6580" w:rsidRDefault="00FB5057" w:rsidP="00FB5057">
            <w:pPr>
              <w:widowControl w:val="0"/>
              <w:ind w:left="72" w:right="-56" w:hanging="72"/>
              <w:jc w:val="right"/>
              <w:rPr>
                <w:color w:val="000000"/>
                <w:sz w:val="16"/>
                <w:szCs w:val="16"/>
              </w:rPr>
            </w:pPr>
            <w:r w:rsidRPr="009D6C5A">
              <w:rPr>
                <w:color w:val="000000"/>
                <w:sz w:val="16"/>
                <w:szCs w:val="16"/>
              </w:rPr>
              <w:t>-</w:t>
            </w:r>
          </w:p>
        </w:tc>
      </w:tr>
      <w:tr w:rsidR="00FB5057" w:rsidRPr="002A6580" w14:paraId="59710409" w14:textId="77777777" w:rsidTr="0059393B">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Ex>
        <w:trPr>
          <w:gridBefore w:val="1"/>
          <w:wBefore w:w="851" w:type="dxa"/>
          <w:trHeight w:val="20"/>
        </w:trPr>
        <w:tc>
          <w:tcPr>
            <w:tcW w:w="6804" w:type="dxa"/>
            <w:gridSpan w:val="3"/>
            <w:shd w:val="clear" w:color="auto" w:fill="auto"/>
            <w:vAlign w:val="bottom"/>
          </w:tcPr>
          <w:p w14:paraId="70A0BE45" w14:textId="77777777" w:rsidR="00FB5057" w:rsidRPr="002A6580" w:rsidRDefault="00FB5057" w:rsidP="00FB5057">
            <w:pPr>
              <w:widowControl w:val="0"/>
              <w:ind w:hanging="21"/>
              <w:rPr>
                <w:color w:val="000000"/>
                <w:sz w:val="16"/>
                <w:szCs w:val="16"/>
              </w:rPr>
            </w:pPr>
            <w:r w:rsidRPr="002A6580">
              <w:rPr>
                <w:color w:val="000000"/>
                <w:sz w:val="16"/>
                <w:szCs w:val="16"/>
              </w:rPr>
              <w:t>Şerefiye veya diğer maddi olmayan duran varlıklar ve bunlara ilişkin ertelenmiş vergi yükümlülüklerinin Bankaların Özkaynaklarına İlişkin Yönetmeliğin Geçici 2 nci maddesinin birinci fıkrası uyarınca çekirdek sermayeden indirilmeyen kısmı (-)</w:t>
            </w:r>
          </w:p>
        </w:tc>
        <w:tc>
          <w:tcPr>
            <w:tcW w:w="1276" w:type="dxa"/>
            <w:gridSpan w:val="2"/>
            <w:vAlign w:val="bottom"/>
          </w:tcPr>
          <w:p w14:paraId="61B04AAF" w14:textId="77777777" w:rsidR="00FB5057" w:rsidRPr="00885356" w:rsidRDefault="00FB5057" w:rsidP="00FB5057">
            <w:pPr>
              <w:widowControl w:val="0"/>
              <w:ind w:right="-56"/>
              <w:jc w:val="right"/>
              <w:rPr>
                <w:color w:val="000000"/>
                <w:sz w:val="16"/>
                <w:szCs w:val="16"/>
              </w:rPr>
            </w:pPr>
            <w:r w:rsidRPr="00885356">
              <w:rPr>
                <w:color w:val="000000"/>
                <w:sz w:val="16"/>
                <w:szCs w:val="16"/>
              </w:rPr>
              <w:t>-</w:t>
            </w:r>
          </w:p>
        </w:tc>
        <w:tc>
          <w:tcPr>
            <w:tcW w:w="1275" w:type="dxa"/>
            <w:gridSpan w:val="2"/>
            <w:shd w:val="clear" w:color="auto" w:fill="auto"/>
            <w:noWrap/>
            <w:vAlign w:val="bottom"/>
          </w:tcPr>
          <w:p w14:paraId="432E11E3" w14:textId="0F4A9C78" w:rsidR="00FB5057" w:rsidRPr="002A6580" w:rsidRDefault="00FB5057" w:rsidP="00FB5057">
            <w:pPr>
              <w:widowControl w:val="0"/>
              <w:ind w:left="72" w:right="-56" w:hanging="72"/>
              <w:jc w:val="right"/>
              <w:rPr>
                <w:color w:val="000000"/>
                <w:sz w:val="16"/>
                <w:szCs w:val="16"/>
              </w:rPr>
            </w:pPr>
            <w:r w:rsidRPr="009D6C5A">
              <w:rPr>
                <w:color w:val="000000"/>
                <w:sz w:val="16"/>
                <w:szCs w:val="16"/>
              </w:rPr>
              <w:t>-</w:t>
            </w:r>
          </w:p>
        </w:tc>
      </w:tr>
      <w:tr w:rsidR="00FB5057" w:rsidRPr="002A6580" w14:paraId="7EF95095" w14:textId="77777777" w:rsidTr="0059393B">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Ex>
        <w:trPr>
          <w:gridBefore w:val="1"/>
          <w:wBefore w:w="851" w:type="dxa"/>
          <w:trHeight w:val="20"/>
        </w:trPr>
        <w:tc>
          <w:tcPr>
            <w:tcW w:w="6804" w:type="dxa"/>
            <w:gridSpan w:val="3"/>
            <w:shd w:val="clear" w:color="auto" w:fill="auto"/>
            <w:vAlign w:val="bottom"/>
          </w:tcPr>
          <w:p w14:paraId="5FB4AD8D" w14:textId="77777777" w:rsidR="00FB5057" w:rsidRPr="002A6580" w:rsidRDefault="00FB5057" w:rsidP="00FB5057">
            <w:pPr>
              <w:widowControl w:val="0"/>
              <w:ind w:hanging="9"/>
              <w:rPr>
                <w:color w:val="000000"/>
                <w:sz w:val="16"/>
                <w:szCs w:val="16"/>
              </w:rPr>
            </w:pPr>
            <w:r w:rsidRPr="002A6580">
              <w:rPr>
                <w:color w:val="000000"/>
                <w:sz w:val="16"/>
                <w:szCs w:val="16"/>
              </w:rPr>
              <w:t>Net ertelenmiş vergi varlığı/vergi borcunun Bankaların Özkaynaklarına İlişkin Yönetmeliğin Geçici 2 nci maddesinin birinci fıkrası uyarınca çekirdek sermayeden indirilmeyen kısmı (-)</w:t>
            </w:r>
          </w:p>
        </w:tc>
        <w:tc>
          <w:tcPr>
            <w:tcW w:w="1276" w:type="dxa"/>
            <w:gridSpan w:val="2"/>
            <w:vAlign w:val="bottom"/>
          </w:tcPr>
          <w:p w14:paraId="3172E3B9" w14:textId="77777777" w:rsidR="00FB5057" w:rsidRPr="00885356" w:rsidRDefault="00FB5057" w:rsidP="00FB5057">
            <w:pPr>
              <w:widowControl w:val="0"/>
              <w:ind w:right="-56"/>
              <w:jc w:val="right"/>
              <w:rPr>
                <w:color w:val="000000"/>
                <w:sz w:val="16"/>
                <w:szCs w:val="16"/>
              </w:rPr>
            </w:pPr>
            <w:r w:rsidRPr="00885356">
              <w:rPr>
                <w:color w:val="000000"/>
                <w:sz w:val="16"/>
                <w:szCs w:val="16"/>
              </w:rPr>
              <w:t>-</w:t>
            </w:r>
          </w:p>
        </w:tc>
        <w:tc>
          <w:tcPr>
            <w:tcW w:w="1275" w:type="dxa"/>
            <w:gridSpan w:val="2"/>
            <w:shd w:val="clear" w:color="auto" w:fill="auto"/>
            <w:noWrap/>
            <w:vAlign w:val="bottom"/>
          </w:tcPr>
          <w:p w14:paraId="1F970075" w14:textId="3C616137" w:rsidR="00FB5057" w:rsidRPr="002A6580" w:rsidRDefault="00FB5057" w:rsidP="00FB5057">
            <w:pPr>
              <w:widowControl w:val="0"/>
              <w:ind w:left="72" w:right="-56" w:hanging="72"/>
              <w:jc w:val="right"/>
              <w:rPr>
                <w:color w:val="000000"/>
                <w:sz w:val="16"/>
                <w:szCs w:val="16"/>
              </w:rPr>
            </w:pPr>
            <w:r w:rsidRPr="009D6C5A">
              <w:rPr>
                <w:color w:val="000000"/>
                <w:sz w:val="16"/>
                <w:szCs w:val="16"/>
              </w:rPr>
              <w:t>-</w:t>
            </w:r>
          </w:p>
        </w:tc>
      </w:tr>
      <w:tr w:rsidR="00FB5057" w:rsidRPr="002A6580" w14:paraId="22DE07FB" w14:textId="77777777" w:rsidTr="0059393B">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Ex>
        <w:trPr>
          <w:gridBefore w:val="1"/>
          <w:wBefore w:w="851" w:type="dxa"/>
          <w:trHeight w:val="20"/>
        </w:trPr>
        <w:tc>
          <w:tcPr>
            <w:tcW w:w="6804" w:type="dxa"/>
            <w:gridSpan w:val="3"/>
            <w:shd w:val="clear" w:color="auto" w:fill="auto"/>
            <w:vAlign w:val="bottom"/>
            <w:hideMark/>
          </w:tcPr>
          <w:p w14:paraId="3D955A4B" w14:textId="77777777" w:rsidR="00FB5057" w:rsidRPr="002A6580" w:rsidRDefault="00FB5057" w:rsidP="00FB5057">
            <w:pPr>
              <w:widowControl w:val="0"/>
              <w:rPr>
                <w:color w:val="000000"/>
                <w:sz w:val="16"/>
                <w:szCs w:val="16"/>
              </w:rPr>
            </w:pPr>
            <w:r w:rsidRPr="002A6580">
              <w:rPr>
                <w:color w:val="000000"/>
                <w:sz w:val="16"/>
                <w:szCs w:val="16"/>
              </w:rPr>
              <w:t>Yeterli katkı sermaye bulunmaması halinde ilave ana sermayeden indirim yapılacak tutar (-)</w:t>
            </w:r>
            <w:r w:rsidRPr="002A6580" w:rsidDel="000A329D">
              <w:rPr>
                <w:color w:val="000000"/>
                <w:sz w:val="16"/>
                <w:szCs w:val="16"/>
              </w:rPr>
              <w:t xml:space="preserve"> </w:t>
            </w:r>
          </w:p>
        </w:tc>
        <w:tc>
          <w:tcPr>
            <w:tcW w:w="1276" w:type="dxa"/>
            <w:gridSpan w:val="2"/>
            <w:vAlign w:val="bottom"/>
          </w:tcPr>
          <w:p w14:paraId="25B5B3F5" w14:textId="77777777" w:rsidR="00FB5057" w:rsidRPr="00885356" w:rsidRDefault="00FB5057" w:rsidP="00FB5057">
            <w:pPr>
              <w:widowControl w:val="0"/>
              <w:ind w:right="-56"/>
              <w:jc w:val="right"/>
              <w:rPr>
                <w:color w:val="000000"/>
                <w:sz w:val="16"/>
                <w:szCs w:val="16"/>
              </w:rPr>
            </w:pPr>
            <w:r w:rsidRPr="00885356">
              <w:rPr>
                <w:color w:val="000000"/>
                <w:sz w:val="16"/>
                <w:szCs w:val="16"/>
              </w:rPr>
              <w:t>-</w:t>
            </w:r>
          </w:p>
        </w:tc>
        <w:tc>
          <w:tcPr>
            <w:tcW w:w="1275" w:type="dxa"/>
            <w:gridSpan w:val="2"/>
            <w:shd w:val="clear" w:color="auto" w:fill="auto"/>
            <w:noWrap/>
            <w:vAlign w:val="bottom"/>
          </w:tcPr>
          <w:p w14:paraId="46C58722" w14:textId="7EDB489A" w:rsidR="00FB5057" w:rsidRPr="002A6580" w:rsidRDefault="00FB5057" w:rsidP="00FB5057">
            <w:pPr>
              <w:widowControl w:val="0"/>
              <w:ind w:left="72" w:right="-56" w:hanging="72"/>
              <w:jc w:val="right"/>
              <w:rPr>
                <w:color w:val="000000"/>
                <w:sz w:val="16"/>
                <w:szCs w:val="16"/>
              </w:rPr>
            </w:pPr>
            <w:r w:rsidRPr="009D6C5A">
              <w:rPr>
                <w:color w:val="000000"/>
                <w:sz w:val="16"/>
                <w:szCs w:val="16"/>
              </w:rPr>
              <w:t>-</w:t>
            </w:r>
          </w:p>
        </w:tc>
      </w:tr>
      <w:tr w:rsidR="00FB5057" w:rsidRPr="002A6580" w14:paraId="7987DFD5" w14:textId="77777777" w:rsidTr="0059393B">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Ex>
        <w:trPr>
          <w:gridBefore w:val="1"/>
          <w:wBefore w:w="851" w:type="dxa"/>
          <w:trHeight w:val="20"/>
        </w:trPr>
        <w:tc>
          <w:tcPr>
            <w:tcW w:w="6804" w:type="dxa"/>
            <w:gridSpan w:val="3"/>
            <w:shd w:val="clear" w:color="auto" w:fill="auto"/>
            <w:vAlign w:val="bottom"/>
            <w:hideMark/>
          </w:tcPr>
          <w:p w14:paraId="3AE4FFDA" w14:textId="77777777" w:rsidR="00FB5057" w:rsidRPr="002A6580" w:rsidRDefault="00FB5057" w:rsidP="00FB5057">
            <w:pPr>
              <w:widowControl w:val="0"/>
              <w:rPr>
                <w:b/>
                <w:bCs/>
                <w:color w:val="000000"/>
                <w:sz w:val="16"/>
                <w:szCs w:val="16"/>
              </w:rPr>
            </w:pPr>
            <w:r w:rsidRPr="002A6580">
              <w:rPr>
                <w:b/>
                <w:bCs/>
                <w:color w:val="000000"/>
                <w:sz w:val="16"/>
                <w:szCs w:val="16"/>
              </w:rPr>
              <w:t>İlave Ana Sermayeden Yapılan İndirimler Toplamı</w:t>
            </w:r>
          </w:p>
        </w:tc>
        <w:tc>
          <w:tcPr>
            <w:tcW w:w="1276" w:type="dxa"/>
            <w:gridSpan w:val="2"/>
            <w:vAlign w:val="bottom"/>
          </w:tcPr>
          <w:p w14:paraId="7E381599" w14:textId="77777777" w:rsidR="00FB5057" w:rsidRPr="00885356" w:rsidRDefault="00FB5057" w:rsidP="00FB5057">
            <w:pPr>
              <w:widowControl w:val="0"/>
              <w:ind w:right="-56"/>
              <w:jc w:val="right"/>
              <w:rPr>
                <w:b/>
                <w:color w:val="000000"/>
                <w:sz w:val="16"/>
                <w:szCs w:val="16"/>
              </w:rPr>
            </w:pPr>
            <w:r w:rsidRPr="00885356">
              <w:rPr>
                <w:b/>
                <w:color w:val="000000"/>
                <w:sz w:val="16"/>
                <w:szCs w:val="16"/>
              </w:rPr>
              <w:t>-</w:t>
            </w:r>
          </w:p>
        </w:tc>
        <w:tc>
          <w:tcPr>
            <w:tcW w:w="1275" w:type="dxa"/>
            <w:gridSpan w:val="2"/>
            <w:shd w:val="clear" w:color="auto" w:fill="auto"/>
            <w:noWrap/>
            <w:vAlign w:val="bottom"/>
          </w:tcPr>
          <w:p w14:paraId="48A192C1" w14:textId="3D7D430B" w:rsidR="00FB5057" w:rsidRPr="002A6580" w:rsidRDefault="00FB5057" w:rsidP="00FB5057">
            <w:pPr>
              <w:widowControl w:val="0"/>
              <w:ind w:left="72" w:right="-56" w:hanging="72"/>
              <w:jc w:val="right"/>
              <w:rPr>
                <w:b/>
                <w:color w:val="000000"/>
                <w:sz w:val="16"/>
                <w:szCs w:val="16"/>
              </w:rPr>
            </w:pPr>
            <w:r w:rsidRPr="009D6C5A">
              <w:rPr>
                <w:b/>
                <w:color w:val="000000"/>
                <w:sz w:val="16"/>
                <w:szCs w:val="16"/>
              </w:rPr>
              <w:t>-</w:t>
            </w:r>
          </w:p>
        </w:tc>
      </w:tr>
      <w:tr w:rsidR="00FB5057" w:rsidRPr="002A6580" w14:paraId="2F224EC8" w14:textId="77777777" w:rsidTr="0059393B">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Ex>
        <w:trPr>
          <w:gridBefore w:val="1"/>
          <w:wBefore w:w="851" w:type="dxa"/>
          <w:trHeight w:val="20"/>
        </w:trPr>
        <w:tc>
          <w:tcPr>
            <w:tcW w:w="6804" w:type="dxa"/>
            <w:gridSpan w:val="3"/>
            <w:shd w:val="clear" w:color="auto" w:fill="auto"/>
            <w:vAlign w:val="bottom"/>
            <w:hideMark/>
          </w:tcPr>
          <w:p w14:paraId="6CA2F9E5" w14:textId="77777777" w:rsidR="00FB5057" w:rsidRPr="002A6580" w:rsidRDefault="00FB5057" w:rsidP="00FB5057">
            <w:pPr>
              <w:widowControl w:val="0"/>
              <w:rPr>
                <w:b/>
                <w:bCs/>
                <w:color w:val="000000"/>
                <w:sz w:val="16"/>
                <w:szCs w:val="16"/>
              </w:rPr>
            </w:pPr>
            <w:r w:rsidRPr="002A6580">
              <w:rPr>
                <w:b/>
                <w:bCs/>
                <w:color w:val="000000"/>
                <w:sz w:val="16"/>
                <w:szCs w:val="16"/>
              </w:rPr>
              <w:t>İlave Ana Sermaye Toplamı</w:t>
            </w:r>
          </w:p>
        </w:tc>
        <w:tc>
          <w:tcPr>
            <w:tcW w:w="1276" w:type="dxa"/>
            <w:gridSpan w:val="2"/>
          </w:tcPr>
          <w:p w14:paraId="4359A86C" w14:textId="622F15CE" w:rsidR="00FB5057" w:rsidRPr="00885356" w:rsidRDefault="00FB5057" w:rsidP="00FB5057">
            <w:pPr>
              <w:widowControl w:val="0"/>
              <w:ind w:right="-56"/>
              <w:jc w:val="right"/>
              <w:rPr>
                <w:b/>
                <w:color w:val="000000"/>
                <w:sz w:val="16"/>
                <w:szCs w:val="16"/>
              </w:rPr>
            </w:pPr>
            <w:r w:rsidRPr="00885356">
              <w:rPr>
                <w:b/>
                <w:color w:val="000000"/>
                <w:sz w:val="16"/>
                <w:szCs w:val="16"/>
              </w:rPr>
              <w:t xml:space="preserve">599.030   </w:t>
            </w:r>
          </w:p>
        </w:tc>
        <w:tc>
          <w:tcPr>
            <w:tcW w:w="1275" w:type="dxa"/>
            <w:gridSpan w:val="2"/>
            <w:shd w:val="clear" w:color="auto" w:fill="auto"/>
            <w:noWrap/>
          </w:tcPr>
          <w:p w14:paraId="619F162B" w14:textId="0981C3A8" w:rsidR="00FB5057" w:rsidRPr="002A6580" w:rsidRDefault="00FB5057" w:rsidP="00FB5057">
            <w:pPr>
              <w:widowControl w:val="0"/>
              <w:ind w:left="72" w:right="-56" w:hanging="72"/>
              <w:jc w:val="right"/>
              <w:rPr>
                <w:b/>
                <w:color w:val="000000"/>
                <w:sz w:val="16"/>
                <w:szCs w:val="16"/>
              </w:rPr>
            </w:pPr>
            <w:r w:rsidRPr="009D6C5A">
              <w:rPr>
                <w:b/>
                <w:color w:val="000000"/>
                <w:sz w:val="16"/>
                <w:szCs w:val="16"/>
              </w:rPr>
              <w:t xml:space="preserve">519.350   </w:t>
            </w:r>
          </w:p>
        </w:tc>
      </w:tr>
      <w:tr w:rsidR="00FB5057" w:rsidRPr="002A6580" w14:paraId="373C7D3C" w14:textId="77777777" w:rsidTr="0059393B">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Ex>
        <w:trPr>
          <w:gridBefore w:val="1"/>
          <w:wBefore w:w="851" w:type="dxa"/>
          <w:trHeight w:val="62"/>
        </w:trPr>
        <w:tc>
          <w:tcPr>
            <w:tcW w:w="6804" w:type="dxa"/>
            <w:gridSpan w:val="3"/>
            <w:shd w:val="clear" w:color="auto" w:fill="auto"/>
            <w:vAlign w:val="bottom"/>
            <w:hideMark/>
          </w:tcPr>
          <w:p w14:paraId="52351C5B" w14:textId="77777777" w:rsidR="00FB5057" w:rsidRPr="002A6580" w:rsidRDefault="00FB5057" w:rsidP="00FB5057">
            <w:pPr>
              <w:widowControl w:val="0"/>
              <w:rPr>
                <w:b/>
                <w:bCs/>
                <w:color w:val="000000"/>
                <w:sz w:val="16"/>
                <w:szCs w:val="16"/>
              </w:rPr>
            </w:pPr>
            <w:r w:rsidRPr="002A6580">
              <w:rPr>
                <w:b/>
                <w:bCs/>
                <w:color w:val="000000"/>
                <w:sz w:val="16"/>
                <w:szCs w:val="16"/>
              </w:rPr>
              <w:t>Ana Sermaye Toplamı (Ana Sermaye = Çekirdek Sermaye + İlave Ana Sermaye)</w:t>
            </w:r>
          </w:p>
        </w:tc>
        <w:tc>
          <w:tcPr>
            <w:tcW w:w="1276" w:type="dxa"/>
            <w:gridSpan w:val="2"/>
          </w:tcPr>
          <w:p w14:paraId="5A8DB6C2" w14:textId="739AB732" w:rsidR="00FB5057" w:rsidRPr="00885356" w:rsidRDefault="00FB5057" w:rsidP="00FB5057">
            <w:pPr>
              <w:widowControl w:val="0"/>
              <w:ind w:right="-56"/>
              <w:jc w:val="right"/>
              <w:rPr>
                <w:b/>
                <w:color w:val="000000"/>
                <w:sz w:val="16"/>
                <w:szCs w:val="16"/>
              </w:rPr>
            </w:pPr>
            <w:r w:rsidRPr="00885356">
              <w:rPr>
                <w:b/>
                <w:color w:val="000000"/>
                <w:sz w:val="16"/>
                <w:szCs w:val="16"/>
              </w:rPr>
              <w:t>3.760.43</w:t>
            </w:r>
            <w:r>
              <w:rPr>
                <w:b/>
                <w:color w:val="000000"/>
                <w:sz w:val="16"/>
                <w:szCs w:val="16"/>
              </w:rPr>
              <w:t>1</w:t>
            </w:r>
          </w:p>
        </w:tc>
        <w:tc>
          <w:tcPr>
            <w:tcW w:w="1275" w:type="dxa"/>
            <w:gridSpan w:val="2"/>
            <w:shd w:val="clear" w:color="auto" w:fill="auto"/>
            <w:noWrap/>
          </w:tcPr>
          <w:p w14:paraId="09A9194E" w14:textId="523BC285" w:rsidR="00FB5057" w:rsidRPr="002A6580" w:rsidRDefault="00FB5057" w:rsidP="00FB5057">
            <w:pPr>
              <w:widowControl w:val="0"/>
              <w:ind w:left="72" w:right="-56" w:hanging="72"/>
              <w:jc w:val="right"/>
              <w:rPr>
                <w:b/>
                <w:color w:val="000000"/>
                <w:sz w:val="16"/>
                <w:szCs w:val="16"/>
              </w:rPr>
            </w:pPr>
            <w:r w:rsidRPr="009D6C5A">
              <w:rPr>
                <w:b/>
                <w:color w:val="000000"/>
                <w:sz w:val="16"/>
                <w:szCs w:val="16"/>
              </w:rPr>
              <w:t>3.545.30</w:t>
            </w:r>
            <w:r>
              <w:rPr>
                <w:b/>
                <w:color w:val="000000"/>
                <w:sz w:val="16"/>
                <w:szCs w:val="16"/>
              </w:rPr>
              <w:t>3</w:t>
            </w:r>
            <w:r w:rsidRPr="009D6C5A">
              <w:rPr>
                <w:b/>
                <w:color w:val="000000"/>
                <w:sz w:val="16"/>
                <w:szCs w:val="16"/>
              </w:rPr>
              <w:t xml:space="preserve">   </w:t>
            </w:r>
          </w:p>
        </w:tc>
      </w:tr>
      <w:tr w:rsidR="00FB5057" w:rsidRPr="002A6580" w14:paraId="1660435C" w14:textId="77777777" w:rsidTr="0059393B">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Ex>
        <w:trPr>
          <w:gridBefore w:val="1"/>
          <w:wBefore w:w="851" w:type="dxa"/>
          <w:trHeight w:val="20"/>
        </w:trPr>
        <w:tc>
          <w:tcPr>
            <w:tcW w:w="6804" w:type="dxa"/>
            <w:gridSpan w:val="3"/>
            <w:shd w:val="clear" w:color="auto" w:fill="auto"/>
            <w:vAlign w:val="bottom"/>
            <w:hideMark/>
          </w:tcPr>
          <w:p w14:paraId="269D2D9B" w14:textId="77777777" w:rsidR="00FB5057" w:rsidRPr="002A6580" w:rsidRDefault="00FB5057" w:rsidP="00FB5057">
            <w:pPr>
              <w:widowControl w:val="0"/>
              <w:rPr>
                <w:b/>
                <w:bCs/>
                <w:color w:val="000000"/>
                <w:sz w:val="16"/>
                <w:szCs w:val="16"/>
              </w:rPr>
            </w:pPr>
            <w:r w:rsidRPr="002A6580">
              <w:rPr>
                <w:b/>
                <w:bCs/>
                <w:color w:val="000000"/>
                <w:sz w:val="16"/>
                <w:szCs w:val="16"/>
              </w:rPr>
              <w:t>KATKI SERMAYE</w:t>
            </w:r>
          </w:p>
        </w:tc>
        <w:tc>
          <w:tcPr>
            <w:tcW w:w="1276" w:type="dxa"/>
            <w:gridSpan w:val="2"/>
            <w:vAlign w:val="bottom"/>
          </w:tcPr>
          <w:p w14:paraId="76EB5FBC" w14:textId="77777777" w:rsidR="00FB5057" w:rsidRPr="00885356" w:rsidRDefault="00FB5057" w:rsidP="00FB5057">
            <w:pPr>
              <w:widowControl w:val="0"/>
              <w:ind w:right="-56"/>
              <w:jc w:val="right"/>
              <w:rPr>
                <w:color w:val="000000"/>
                <w:sz w:val="16"/>
                <w:szCs w:val="16"/>
              </w:rPr>
            </w:pPr>
          </w:p>
        </w:tc>
        <w:tc>
          <w:tcPr>
            <w:tcW w:w="1275" w:type="dxa"/>
            <w:gridSpan w:val="2"/>
            <w:shd w:val="clear" w:color="auto" w:fill="auto"/>
            <w:noWrap/>
            <w:vAlign w:val="bottom"/>
          </w:tcPr>
          <w:p w14:paraId="3EC493A0" w14:textId="77777777" w:rsidR="00FB5057" w:rsidRPr="002A6580" w:rsidRDefault="00FB5057" w:rsidP="00FB5057">
            <w:pPr>
              <w:widowControl w:val="0"/>
              <w:ind w:left="72" w:right="-56" w:hanging="72"/>
              <w:jc w:val="right"/>
              <w:rPr>
                <w:color w:val="000000"/>
                <w:sz w:val="16"/>
                <w:szCs w:val="16"/>
              </w:rPr>
            </w:pPr>
          </w:p>
        </w:tc>
      </w:tr>
      <w:tr w:rsidR="00FB5057" w:rsidRPr="002A6580" w14:paraId="055C0CAF" w14:textId="77777777" w:rsidTr="0059393B">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Ex>
        <w:trPr>
          <w:gridBefore w:val="1"/>
          <w:wBefore w:w="851" w:type="dxa"/>
          <w:trHeight w:val="20"/>
        </w:trPr>
        <w:tc>
          <w:tcPr>
            <w:tcW w:w="6804" w:type="dxa"/>
            <w:gridSpan w:val="3"/>
            <w:shd w:val="clear" w:color="auto" w:fill="auto"/>
            <w:vAlign w:val="bottom"/>
            <w:hideMark/>
          </w:tcPr>
          <w:p w14:paraId="0604D8EC" w14:textId="1800D975" w:rsidR="00FB5057" w:rsidRPr="002A6580" w:rsidRDefault="00FB5057" w:rsidP="00FB5057">
            <w:pPr>
              <w:widowControl w:val="0"/>
              <w:rPr>
                <w:color w:val="000000"/>
                <w:sz w:val="16"/>
                <w:szCs w:val="16"/>
              </w:rPr>
            </w:pPr>
            <w:r w:rsidRPr="002A6580">
              <w:rPr>
                <w:color w:val="000000"/>
                <w:sz w:val="16"/>
                <w:szCs w:val="16"/>
              </w:rPr>
              <w:t xml:space="preserve">Kurumca uygun görülen borçlanma araçları ve bunlara ilişkin ihraç primleri </w:t>
            </w:r>
            <w:r w:rsidRPr="002A6580">
              <w:rPr>
                <w:color w:val="000000"/>
                <w:sz w:val="16"/>
                <w:szCs w:val="16"/>
                <w:vertAlign w:val="superscript"/>
              </w:rPr>
              <w:t>(***)</w:t>
            </w:r>
          </w:p>
        </w:tc>
        <w:tc>
          <w:tcPr>
            <w:tcW w:w="1276" w:type="dxa"/>
            <w:gridSpan w:val="2"/>
            <w:vAlign w:val="bottom"/>
          </w:tcPr>
          <w:p w14:paraId="03028791" w14:textId="77777777" w:rsidR="00FB5057" w:rsidRPr="00885356" w:rsidRDefault="00FB5057" w:rsidP="00FB5057">
            <w:pPr>
              <w:widowControl w:val="0"/>
              <w:ind w:right="-56"/>
              <w:jc w:val="right"/>
              <w:rPr>
                <w:color w:val="000000"/>
                <w:sz w:val="16"/>
                <w:szCs w:val="16"/>
              </w:rPr>
            </w:pPr>
            <w:r w:rsidRPr="00885356">
              <w:rPr>
                <w:color w:val="000000"/>
                <w:sz w:val="16"/>
                <w:szCs w:val="16"/>
              </w:rPr>
              <w:t>300.000</w:t>
            </w:r>
          </w:p>
        </w:tc>
        <w:tc>
          <w:tcPr>
            <w:tcW w:w="1275" w:type="dxa"/>
            <w:gridSpan w:val="2"/>
            <w:shd w:val="clear" w:color="auto" w:fill="auto"/>
            <w:noWrap/>
            <w:vAlign w:val="bottom"/>
          </w:tcPr>
          <w:p w14:paraId="13177123" w14:textId="59A254E3" w:rsidR="00FB5057" w:rsidRPr="002A6580" w:rsidRDefault="00FB5057" w:rsidP="00FB5057">
            <w:pPr>
              <w:widowControl w:val="0"/>
              <w:ind w:left="72" w:right="-56" w:hanging="72"/>
              <w:jc w:val="right"/>
              <w:rPr>
                <w:color w:val="000000"/>
                <w:sz w:val="16"/>
                <w:szCs w:val="16"/>
              </w:rPr>
            </w:pPr>
            <w:r w:rsidRPr="009D6C5A">
              <w:rPr>
                <w:color w:val="000000"/>
                <w:sz w:val="16"/>
                <w:szCs w:val="16"/>
              </w:rPr>
              <w:t>300.000</w:t>
            </w:r>
          </w:p>
        </w:tc>
      </w:tr>
      <w:tr w:rsidR="00FB5057" w:rsidRPr="002A6580" w14:paraId="3857F95F" w14:textId="77777777" w:rsidTr="0059393B">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Ex>
        <w:trPr>
          <w:gridBefore w:val="1"/>
          <w:wBefore w:w="851" w:type="dxa"/>
          <w:trHeight w:val="20"/>
        </w:trPr>
        <w:tc>
          <w:tcPr>
            <w:tcW w:w="6804" w:type="dxa"/>
            <w:gridSpan w:val="3"/>
            <w:shd w:val="clear" w:color="auto" w:fill="auto"/>
            <w:vAlign w:val="bottom"/>
            <w:hideMark/>
          </w:tcPr>
          <w:p w14:paraId="375F4C33" w14:textId="77777777" w:rsidR="00FB5057" w:rsidRPr="002A6580" w:rsidRDefault="00FB5057" w:rsidP="00FB5057">
            <w:pPr>
              <w:widowControl w:val="0"/>
              <w:ind w:hanging="3"/>
              <w:rPr>
                <w:color w:val="000000"/>
                <w:sz w:val="16"/>
                <w:szCs w:val="16"/>
              </w:rPr>
            </w:pPr>
            <w:r w:rsidRPr="002A6580">
              <w:rPr>
                <w:color w:val="000000"/>
                <w:sz w:val="16"/>
                <w:szCs w:val="16"/>
              </w:rPr>
              <w:t>Kurumca uygun görülen borçlanma araçları ve bunlara ilişkin ihraç primleri (Geçici Madde 4 kapsamında olanlar)</w:t>
            </w:r>
            <w:r w:rsidRPr="002A6580" w:rsidDel="00371C58">
              <w:rPr>
                <w:color w:val="000000"/>
                <w:sz w:val="16"/>
                <w:szCs w:val="16"/>
              </w:rPr>
              <w:t xml:space="preserve"> </w:t>
            </w:r>
          </w:p>
        </w:tc>
        <w:tc>
          <w:tcPr>
            <w:tcW w:w="1276" w:type="dxa"/>
            <w:gridSpan w:val="2"/>
            <w:vAlign w:val="bottom"/>
          </w:tcPr>
          <w:p w14:paraId="5DFB03F6" w14:textId="77777777" w:rsidR="00FB5057" w:rsidRPr="00885356" w:rsidRDefault="00FB5057" w:rsidP="00FB5057">
            <w:pPr>
              <w:widowControl w:val="0"/>
              <w:ind w:right="-56"/>
              <w:jc w:val="right"/>
              <w:rPr>
                <w:color w:val="000000"/>
                <w:sz w:val="16"/>
                <w:szCs w:val="16"/>
              </w:rPr>
            </w:pPr>
            <w:r w:rsidRPr="00885356">
              <w:rPr>
                <w:color w:val="000000"/>
                <w:sz w:val="16"/>
                <w:szCs w:val="16"/>
              </w:rPr>
              <w:t xml:space="preserve">-   </w:t>
            </w:r>
          </w:p>
        </w:tc>
        <w:tc>
          <w:tcPr>
            <w:tcW w:w="1275" w:type="dxa"/>
            <w:gridSpan w:val="2"/>
            <w:shd w:val="clear" w:color="auto" w:fill="auto"/>
            <w:noWrap/>
            <w:vAlign w:val="bottom"/>
          </w:tcPr>
          <w:p w14:paraId="01D3E07E" w14:textId="439F69DF" w:rsidR="00FB5057" w:rsidRPr="002A6580" w:rsidRDefault="00FB5057" w:rsidP="00FB5057">
            <w:pPr>
              <w:widowControl w:val="0"/>
              <w:ind w:left="72" w:right="-56" w:hanging="72"/>
              <w:jc w:val="right"/>
              <w:rPr>
                <w:color w:val="000000"/>
                <w:sz w:val="16"/>
                <w:szCs w:val="16"/>
              </w:rPr>
            </w:pPr>
            <w:r w:rsidRPr="009D6C5A">
              <w:rPr>
                <w:color w:val="000000"/>
                <w:sz w:val="16"/>
                <w:szCs w:val="16"/>
              </w:rPr>
              <w:t xml:space="preserve">-   </w:t>
            </w:r>
          </w:p>
        </w:tc>
      </w:tr>
      <w:tr w:rsidR="00FB5057" w:rsidRPr="002A6580" w14:paraId="76CF89D3" w14:textId="77777777" w:rsidTr="0059393B">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Ex>
        <w:trPr>
          <w:gridBefore w:val="1"/>
          <w:wBefore w:w="851" w:type="dxa"/>
          <w:trHeight w:val="20"/>
        </w:trPr>
        <w:tc>
          <w:tcPr>
            <w:tcW w:w="6804" w:type="dxa"/>
            <w:gridSpan w:val="3"/>
            <w:shd w:val="clear" w:color="auto" w:fill="auto"/>
            <w:vAlign w:val="bottom"/>
            <w:hideMark/>
          </w:tcPr>
          <w:p w14:paraId="220682D0" w14:textId="7537202A" w:rsidR="00FB5057" w:rsidRPr="002A6580" w:rsidRDefault="00FB5057" w:rsidP="00FB5057">
            <w:pPr>
              <w:widowControl w:val="0"/>
              <w:ind w:hanging="3"/>
              <w:rPr>
                <w:color w:val="000000"/>
                <w:sz w:val="16"/>
                <w:szCs w:val="16"/>
              </w:rPr>
            </w:pPr>
            <w:r w:rsidRPr="002A6580">
              <w:rPr>
                <w:color w:val="000000"/>
                <w:sz w:val="16"/>
                <w:szCs w:val="16"/>
              </w:rPr>
              <w:t>Karşılıklar (Bankaların Özkaynaklarına İlişkin Yönetmeliğin 8 inci maddesinin birinci fıkrasında belirtilen tutarlar)</w:t>
            </w:r>
          </w:p>
        </w:tc>
        <w:tc>
          <w:tcPr>
            <w:tcW w:w="1276" w:type="dxa"/>
            <w:gridSpan w:val="2"/>
            <w:vAlign w:val="bottom"/>
          </w:tcPr>
          <w:p w14:paraId="6ED5331C" w14:textId="47A51B10" w:rsidR="00FB5057" w:rsidRPr="00885356" w:rsidRDefault="00FB5057" w:rsidP="00FB5057">
            <w:pPr>
              <w:widowControl w:val="0"/>
              <w:ind w:right="-56"/>
              <w:jc w:val="right"/>
              <w:rPr>
                <w:color w:val="000000"/>
                <w:sz w:val="16"/>
                <w:szCs w:val="16"/>
              </w:rPr>
            </w:pPr>
            <w:r w:rsidRPr="00885356">
              <w:rPr>
                <w:color w:val="000000"/>
                <w:sz w:val="16"/>
                <w:szCs w:val="16"/>
              </w:rPr>
              <w:t xml:space="preserve">99.639   </w:t>
            </w:r>
          </w:p>
        </w:tc>
        <w:tc>
          <w:tcPr>
            <w:tcW w:w="1275" w:type="dxa"/>
            <w:gridSpan w:val="2"/>
            <w:shd w:val="clear" w:color="auto" w:fill="auto"/>
            <w:noWrap/>
            <w:vAlign w:val="bottom"/>
          </w:tcPr>
          <w:p w14:paraId="0416B94E" w14:textId="55AD6EF2" w:rsidR="00FB5057" w:rsidRPr="002A6580" w:rsidRDefault="00FB5057" w:rsidP="00FB5057">
            <w:pPr>
              <w:widowControl w:val="0"/>
              <w:ind w:left="72" w:right="-56" w:hanging="72"/>
              <w:jc w:val="right"/>
              <w:rPr>
                <w:color w:val="000000"/>
                <w:sz w:val="16"/>
                <w:szCs w:val="16"/>
              </w:rPr>
            </w:pPr>
            <w:r w:rsidRPr="009D6C5A">
              <w:rPr>
                <w:color w:val="000000"/>
                <w:sz w:val="16"/>
                <w:szCs w:val="16"/>
              </w:rPr>
              <w:t>57.29</w:t>
            </w:r>
            <w:r>
              <w:rPr>
                <w:color w:val="000000"/>
                <w:sz w:val="16"/>
                <w:szCs w:val="16"/>
              </w:rPr>
              <w:t>4</w:t>
            </w:r>
            <w:r w:rsidRPr="009D6C5A">
              <w:rPr>
                <w:color w:val="000000"/>
                <w:sz w:val="16"/>
                <w:szCs w:val="16"/>
              </w:rPr>
              <w:t xml:space="preserve">   </w:t>
            </w:r>
          </w:p>
        </w:tc>
      </w:tr>
      <w:tr w:rsidR="00FB5057" w:rsidRPr="002A6580" w14:paraId="5730527E" w14:textId="77777777" w:rsidTr="0059393B">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Ex>
        <w:trPr>
          <w:gridBefore w:val="1"/>
          <w:wBefore w:w="851" w:type="dxa"/>
          <w:trHeight w:val="20"/>
        </w:trPr>
        <w:tc>
          <w:tcPr>
            <w:tcW w:w="6804" w:type="dxa"/>
            <w:gridSpan w:val="3"/>
            <w:shd w:val="clear" w:color="auto" w:fill="auto"/>
            <w:vAlign w:val="bottom"/>
            <w:hideMark/>
          </w:tcPr>
          <w:p w14:paraId="12E74F1A" w14:textId="77777777" w:rsidR="00FB5057" w:rsidRPr="002A6580" w:rsidRDefault="00FB5057" w:rsidP="00FB5057">
            <w:pPr>
              <w:widowControl w:val="0"/>
              <w:rPr>
                <w:b/>
                <w:bCs/>
                <w:color w:val="000000"/>
                <w:sz w:val="16"/>
                <w:szCs w:val="16"/>
              </w:rPr>
            </w:pPr>
            <w:r w:rsidRPr="002A6580">
              <w:rPr>
                <w:b/>
                <w:bCs/>
                <w:color w:val="000000"/>
                <w:sz w:val="16"/>
                <w:szCs w:val="16"/>
              </w:rPr>
              <w:t>İndirimler Öncesi Katkı Sermaye</w:t>
            </w:r>
            <w:r w:rsidRPr="002A6580">
              <w:rPr>
                <w:color w:val="000000"/>
                <w:sz w:val="16"/>
                <w:szCs w:val="16"/>
              </w:rPr>
              <w:t xml:space="preserve"> </w:t>
            </w:r>
          </w:p>
        </w:tc>
        <w:tc>
          <w:tcPr>
            <w:tcW w:w="1276" w:type="dxa"/>
            <w:gridSpan w:val="2"/>
            <w:vAlign w:val="bottom"/>
          </w:tcPr>
          <w:p w14:paraId="4ED25E34" w14:textId="46E167A4" w:rsidR="00FB5057" w:rsidRPr="00885356" w:rsidRDefault="00FB5057" w:rsidP="00FB5057">
            <w:pPr>
              <w:widowControl w:val="0"/>
              <w:ind w:right="-56"/>
              <w:jc w:val="right"/>
              <w:rPr>
                <w:b/>
                <w:color w:val="000000"/>
                <w:sz w:val="16"/>
                <w:szCs w:val="16"/>
              </w:rPr>
            </w:pPr>
            <w:r w:rsidRPr="00885356">
              <w:rPr>
                <w:b/>
                <w:color w:val="000000"/>
                <w:sz w:val="16"/>
                <w:szCs w:val="16"/>
              </w:rPr>
              <w:t>399.639</w:t>
            </w:r>
          </w:p>
        </w:tc>
        <w:tc>
          <w:tcPr>
            <w:tcW w:w="1275" w:type="dxa"/>
            <w:gridSpan w:val="2"/>
            <w:shd w:val="clear" w:color="auto" w:fill="auto"/>
            <w:noWrap/>
            <w:vAlign w:val="bottom"/>
          </w:tcPr>
          <w:p w14:paraId="7774CED9" w14:textId="79861912" w:rsidR="00FB5057" w:rsidRPr="002A6580" w:rsidRDefault="00FB5057" w:rsidP="00FB5057">
            <w:pPr>
              <w:widowControl w:val="0"/>
              <w:ind w:left="72" w:right="-56" w:hanging="72"/>
              <w:jc w:val="right"/>
              <w:rPr>
                <w:b/>
                <w:color w:val="000000"/>
                <w:sz w:val="16"/>
                <w:szCs w:val="16"/>
              </w:rPr>
            </w:pPr>
            <w:r w:rsidRPr="009D6C5A">
              <w:rPr>
                <w:b/>
                <w:color w:val="000000"/>
                <w:sz w:val="16"/>
                <w:szCs w:val="16"/>
              </w:rPr>
              <w:t>357.29</w:t>
            </w:r>
            <w:r>
              <w:rPr>
                <w:b/>
                <w:color w:val="000000"/>
                <w:sz w:val="16"/>
                <w:szCs w:val="16"/>
              </w:rPr>
              <w:t>4</w:t>
            </w:r>
            <w:r w:rsidRPr="009D6C5A">
              <w:rPr>
                <w:b/>
                <w:color w:val="000000"/>
                <w:sz w:val="16"/>
                <w:szCs w:val="16"/>
              </w:rPr>
              <w:t xml:space="preserve">   </w:t>
            </w:r>
          </w:p>
        </w:tc>
      </w:tr>
      <w:tr w:rsidR="00FB5057" w:rsidRPr="002A6580" w14:paraId="10BBA843" w14:textId="77777777" w:rsidTr="0059393B">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Ex>
        <w:trPr>
          <w:gridBefore w:val="1"/>
          <w:wBefore w:w="851" w:type="dxa"/>
          <w:trHeight w:val="20"/>
        </w:trPr>
        <w:tc>
          <w:tcPr>
            <w:tcW w:w="6804" w:type="dxa"/>
            <w:gridSpan w:val="3"/>
            <w:shd w:val="clear" w:color="auto" w:fill="auto"/>
            <w:vAlign w:val="bottom"/>
            <w:hideMark/>
          </w:tcPr>
          <w:p w14:paraId="73D988C2" w14:textId="77777777" w:rsidR="00FB5057" w:rsidRPr="002A6580" w:rsidRDefault="00FB5057" w:rsidP="00FB5057">
            <w:pPr>
              <w:widowControl w:val="0"/>
              <w:rPr>
                <w:b/>
                <w:bCs/>
                <w:color w:val="000000"/>
                <w:sz w:val="16"/>
                <w:szCs w:val="16"/>
              </w:rPr>
            </w:pPr>
            <w:r w:rsidRPr="002A6580">
              <w:rPr>
                <w:b/>
                <w:bCs/>
                <w:color w:val="000000"/>
                <w:sz w:val="16"/>
                <w:szCs w:val="16"/>
              </w:rPr>
              <w:t>Katkı Sermayeden Yapılacak İndirimler</w:t>
            </w:r>
          </w:p>
        </w:tc>
        <w:tc>
          <w:tcPr>
            <w:tcW w:w="1276" w:type="dxa"/>
            <w:gridSpan w:val="2"/>
          </w:tcPr>
          <w:p w14:paraId="7B606446" w14:textId="77777777" w:rsidR="00FB5057" w:rsidRPr="00885356" w:rsidRDefault="00FB5057" w:rsidP="00FB5057">
            <w:pPr>
              <w:widowControl w:val="0"/>
              <w:tabs>
                <w:tab w:val="center" w:pos="427"/>
                <w:tab w:val="right" w:pos="854"/>
              </w:tabs>
              <w:ind w:right="-56"/>
              <w:jc w:val="right"/>
              <w:rPr>
                <w:b/>
                <w:color w:val="000000"/>
                <w:sz w:val="16"/>
                <w:szCs w:val="16"/>
              </w:rPr>
            </w:pPr>
            <w:r w:rsidRPr="00885356">
              <w:rPr>
                <w:b/>
                <w:color w:val="000000"/>
                <w:sz w:val="16"/>
                <w:szCs w:val="16"/>
              </w:rPr>
              <w:t>-</w:t>
            </w:r>
          </w:p>
        </w:tc>
        <w:tc>
          <w:tcPr>
            <w:tcW w:w="1275" w:type="dxa"/>
            <w:gridSpan w:val="2"/>
            <w:shd w:val="clear" w:color="auto" w:fill="auto"/>
            <w:noWrap/>
          </w:tcPr>
          <w:p w14:paraId="3BF3BD8D" w14:textId="287CBB9B" w:rsidR="00FB5057" w:rsidRPr="002A6580" w:rsidRDefault="00FB5057" w:rsidP="00FB5057">
            <w:pPr>
              <w:widowControl w:val="0"/>
              <w:ind w:left="72" w:right="-56" w:hanging="72"/>
              <w:jc w:val="right"/>
              <w:rPr>
                <w:color w:val="000000"/>
                <w:sz w:val="16"/>
                <w:szCs w:val="16"/>
              </w:rPr>
            </w:pPr>
            <w:r w:rsidRPr="009D6C5A">
              <w:rPr>
                <w:b/>
                <w:color w:val="000000"/>
                <w:sz w:val="16"/>
                <w:szCs w:val="16"/>
              </w:rPr>
              <w:t>-</w:t>
            </w:r>
          </w:p>
        </w:tc>
      </w:tr>
      <w:tr w:rsidR="00FB5057" w:rsidRPr="002A6580" w14:paraId="45B6CC6D" w14:textId="77777777" w:rsidTr="0059393B">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Ex>
        <w:trPr>
          <w:gridBefore w:val="1"/>
          <w:wBefore w:w="851" w:type="dxa"/>
          <w:trHeight w:val="20"/>
        </w:trPr>
        <w:tc>
          <w:tcPr>
            <w:tcW w:w="6804" w:type="dxa"/>
            <w:gridSpan w:val="3"/>
            <w:shd w:val="clear" w:color="auto" w:fill="auto"/>
            <w:vAlign w:val="bottom"/>
            <w:hideMark/>
          </w:tcPr>
          <w:p w14:paraId="0A32C43F" w14:textId="77777777" w:rsidR="00FB5057" w:rsidRPr="002A6580" w:rsidRDefault="00FB5057" w:rsidP="00FB5057">
            <w:pPr>
              <w:widowControl w:val="0"/>
              <w:rPr>
                <w:color w:val="000000"/>
                <w:sz w:val="16"/>
                <w:szCs w:val="16"/>
              </w:rPr>
            </w:pPr>
            <w:r w:rsidRPr="002A6580">
              <w:rPr>
                <w:color w:val="000000"/>
                <w:sz w:val="16"/>
                <w:szCs w:val="16"/>
              </w:rPr>
              <w:t>Bankanın kendi katkı sermayesine yapmış olduğu doğrudan veya dolaylı yatırımlar (-)</w:t>
            </w:r>
            <w:r w:rsidRPr="002A6580" w:rsidDel="000A329D">
              <w:rPr>
                <w:color w:val="000000"/>
                <w:sz w:val="16"/>
                <w:szCs w:val="16"/>
              </w:rPr>
              <w:t xml:space="preserve"> </w:t>
            </w:r>
          </w:p>
        </w:tc>
        <w:tc>
          <w:tcPr>
            <w:tcW w:w="1276" w:type="dxa"/>
            <w:gridSpan w:val="2"/>
          </w:tcPr>
          <w:p w14:paraId="589F5750" w14:textId="77777777" w:rsidR="00FB5057" w:rsidRPr="00885356" w:rsidRDefault="00FB5057" w:rsidP="00FB5057">
            <w:pPr>
              <w:widowControl w:val="0"/>
              <w:ind w:right="-56"/>
              <w:jc w:val="right"/>
              <w:rPr>
                <w:color w:val="000000"/>
                <w:sz w:val="16"/>
                <w:szCs w:val="16"/>
              </w:rPr>
            </w:pPr>
            <w:r w:rsidRPr="00885356">
              <w:rPr>
                <w:color w:val="000000"/>
                <w:sz w:val="16"/>
                <w:szCs w:val="16"/>
              </w:rPr>
              <w:t>-</w:t>
            </w:r>
          </w:p>
        </w:tc>
        <w:tc>
          <w:tcPr>
            <w:tcW w:w="1275" w:type="dxa"/>
            <w:gridSpan w:val="2"/>
            <w:shd w:val="clear" w:color="auto" w:fill="auto"/>
            <w:noWrap/>
          </w:tcPr>
          <w:p w14:paraId="73E57B44" w14:textId="5435EAB8" w:rsidR="00FB5057" w:rsidRPr="002A6580" w:rsidRDefault="00FB5057" w:rsidP="00FB5057">
            <w:pPr>
              <w:widowControl w:val="0"/>
              <w:ind w:left="72" w:right="-56" w:hanging="72"/>
              <w:jc w:val="right"/>
              <w:rPr>
                <w:color w:val="000000"/>
                <w:sz w:val="16"/>
                <w:szCs w:val="16"/>
              </w:rPr>
            </w:pPr>
            <w:r w:rsidRPr="009D6C5A">
              <w:rPr>
                <w:color w:val="000000"/>
                <w:sz w:val="16"/>
                <w:szCs w:val="16"/>
              </w:rPr>
              <w:t>-</w:t>
            </w:r>
          </w:p>
        </w:tc>
      </w:tr>
      <w:tr w:rsidR="00FB5057" w:rsidRPr="002A6580" w14:paraId="0B7680A7" w14:textId="77777777" w:rsidTr="0059393B">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Ex>
        <w:trPr>
          <w:gridBefore w:val="1"/>
          <w:wBefore w:w="851" w:type="dxa"/>
          <w:trHeight w:val="20"/>
        </w:trPr>
        <w:tc>
          <w:tcPr>
            <w:tcW w:w="6804" w:type="dxa"/>
            <w:gridSpan w:val="3"/>
            <w:shd w:val="clear" w:color="auto" w:fill="auto"/>
            <w:vAlign w:val="bottom"/>
          </w:tcPr>
          <w:p w14:paraId="10CD3AA8" w14:textId="77777777" w:rsidR="00FB5057" w:rsidRPr="002A6580" w:rsidRDefault="00FB5057" w:rsidP="00FB5057">
            <w:pPr>
              <w:widowControl w:val="0"/>
              <w:ind w:hanging="3"/>
              <w:rPr>
                <w:color w:val="000000"/>
                <w:sz w:val="16"/>
                <w:szCs w:val="16"/>
              </w:rPr>
            </w:pPr>
            <w:r w:rsidRPr="002A6580">
              <w:rPr>
                <w:color w:val="000000"/>
                <w:sz w:val="16"/>
                <w:szCs w:val="16"/>
              </w:rPr>
              <w:t>Bankanın katkı sermaye kalemlerine yatırım yapan bankalar ile finansal kuruluşlar tarafından ihraç edilen ve Yönetmeliğin 8 inci maddesinde belirtilen şartları taşıyan özkaynak kalemlerine bankanın yaptığı yatırımlar</w:t>
            </w:r>
          </w:p>
        </w:tc>
        <w:tc>
          <w:tcPr>
            <w:tcW w:w="1276" w:type="dxa"/>
            <w:gridSpan w:val="2"/>
          </w:tcPr>
          <w:p w14:paraId="2C4FF654" w14:textId="77777777" w:rsidR="00FB5057" w:rsidRPr="00885356" w:rsidRDefault="00FB5057" w:rsidP="00FB5057">
            <w:pPr>
              <w:widowControl w:val="0"/>
              <w:ind w:right="-56"/>
              <w:jc w:val="right"/>
              <w:rPr>
                <w:color w:val="000000"/>
                <w:sz w:val="16"/>
                <w:szCs w:val="16"/>
              </w:rPr>
            </w:pPr>
          </w:p>
          <w:p w14:paraId="12A9D04E" w14:textId="77777777" w:rsidR="00FB5057" w:rsidRPr="00885356" w:rsidRDefault="00FB5057" w:rsidP="00FB5057">
            <w:pPr>
              <w:widowControl w:val="0"/>
              <w:ind w:right="-56"/>
              <w:jc w:val="right"/>
              <w:rPr>
                <w:color w:val="000000"/>
                <w:sz w:val="16"/>
                <w:szCs w:val="16"/>
              </w:rPr>
            </w:pPr>
          </w:p>
          <w:p w14:paraId="17A9075F" w14:textId="77777777" w:rsidR="00FB5057" w:rsidRPr="00885356" w:rsidRDefault="00FB5057" w:rsidP="00FB5057">
            <w:pPr>
              <w:widowControl w:val="0"/>
              <w:ind w:right="-56"/>
              <w:jc w:val="right"/>
              <w:rPr>
                <w:color w:val="000000"/>
                <w:sz w:val="16"/>
                <w:szCs w:val="16"/>
              </w:rPr>
            </w:pPr>
            <w:r w:rsidRPr="00885356">
              <w:rPr>
                <w:color w:val="000000"/>
                <w:sz w:val="16"/>
                <w:szCs w:val="16"/>
              </w:rPr>
              <w:t>-</w:t>
            </w:r>
          </w:p>
        </w:tc>
        <w:tc>
          <w:tcPr>
            <w:tcW w:w="1275" w:type="dxa"/>
            <w:gridSpan w:val="2"/>
            <w:shd w:val="clear" w:color="auto" w:fill="auto"/>
            <w:noWrap/>
          </w:tcPr>
          <w:p w14:paraId="337A84A3" w14:textId="77777777" w:rsidR="00FB5057" w:rsidRPr="009D6C5A" w:rsidRDefault="00FB5057" w:rsidP="00FB5057">
            <w:pPr>
              <w:widowControl w:val="0"/>
              <w:ind w:right="-56"/>
              <w:jc w:val="right"/>
              <w:rPr>
                <w:color w:val="000000"/>
                <w:sz w:val="16"/>
                <w:szCs w:val="16"/>
              </w:rPr>
            </w:pPr>
          </w:p>
          <w:p w14:paraId="7E3F3B5A" w14:textId="77777777" w:rsidR="00FB5057" w:rsidRPr="009D6C5A" w:rsidRDefault="00FB5057" w:rsidP="00FB5057">
            <w:pPr>
              <w:widowControl w:val="0"/>
              <w:ind w:right="-56"/>
              <w:jc w:val="right"/>
              <w:rPr>
                <w:color w:val="000000"/>
                <w:sz w:val="16"/>
                <w:szCs w:val="16"/>
              </w:rPr>
            </w:pPr>
          </w:p>
          <w:p w14:paraId="4A8C827B" w14:textId="5AD4D93D" w:rsidR="00FB5057" w:rsidRPr="002A6580" w:rsidRDefault="00FB5057" w:rsidP="00FB5057">
            <w:pPr>
              <w:widowControl w:val="0"/>
              <w:ind w:left="72" w:right="-56" w:hanging="72"/>
              <w:jc w:val="right"/>
              <w:rPr>
                <w:color w:val="000000"/>
                <w:sz w:val="16"/>
                <w:szCs w:val="16"/>
              </w:rPr>
            </w:pPr>
            <w:r w:rsidRPr="009D6C5A">
              <w:rPr>
                <w:color w:val="000000"/>
                <w:sz w:val="16"/>
                <w:szCs w:val="16"/>
              </w:rPr>
              <w:t>-</w:t>
            </w:r>
          </w:p>
        </w:tc>
      </w:tr>
      <w:tr w:rsidR="00FB5057" w:rsidRPr="002A6580" w14:paraId="2709E379" w14:textId="77777777" w:rsidTr="0059393B">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Ex>
        <w:trPr>
          <w:gridBefore w:val="1"/>
          <w:wBefore w:w="851" w:type="dxa"/>
          <w:trHeight w:val="20"/>
        </w:trPr>
        <w:tc>
          <w:tcPr>
            <w:tcW w:w="6804" w:type="dxa"/>
            <w:gridSpan w:val="3"/>
            <w:shd w:val="clear" w:color="auto" w:fill="auto"/>
            <w:vAlign w:val="bottom"/>
            <w:hideMark/>
          </w:tcPr>
          <w:p w14:paraId="5C324395" w14:textId="77777777" w:rsidR="00FB5057" w:rsidRPr="002A6580" w:rsidRDefault="00FB5057" w:rsidP="00FB5057">
            <w:pPr>
              <w:widowControl w:val="0"/>
              <w:ind w:hanging="3"/>
              <w:rPr>
                <w:color w:val="000000"/>
                <w:sz w:val="16"/>
                <w:szCs w:val="16"/>
              </w:rPr>
            </w:pPr>
            <w:r w:rsidRPr="002A6580">
              <w:rPr>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%10’unu aşan kısmı (-)</w:t>
            </w:r>
            <w:r w:rsidRPr="002A6580" w:rsidDel="000A329D">
              <w:rPr>
                <w:color w:val="000000"/>
                <w:sz w:val="16"/>
                <w:szCs w:val="16"/>
              </w:rPr>
              <w:t xml:space="preserve"> </w:t>
            </w:r>
          </w:p>
        </w:tc>
        <w:tc>
          <w:tcPr>
            <w:tcW w:w="1276" w:type="dxa"/>
            <w:gridSpan w:val="2"/>
          </w:tcPr>
          <w:p w14:paraId="0F579ED2" w14:textId="77777777" w:rsidR="00FB5057" w:rsidRPr="00885356" w:rsidRDefault="00FB5057" w:rsidP="00FB5057">
            <w:pPr>
              <w:widowControl w:val="0"/>
              <w:ind w:right="-56"/>
              <w:jc w:val="right"/>
              <w:rPr>
                <w:color w:val="000000"/>
                <w:sz w:val="16"/>
                <w:szCs w:val="16"/>
              </w:rPr>
            </w:pPr>
          </w:p>
          <w:p w14:paraId="2F74A326" w14:textId="77777777" w:rsidR="00FB5057" w:rsidRPr="00885356" w:rsidRDefault="00FB5057" w:rsidP="00FB5057">
            <w:pPr>
              <w:widowControl w:val="0"/>
              <w:ind w:right="-56"/>
              <w:jc w:val="right"/>
              <w:rPr>
                <w:color w:val="000000"/>
                <w:sz w:val="16"/>
                <w:szCs w:val="16"/>
              </w:rPr>
            </w:pPr>
          </w:p>
          <w:p w14:paraId="28A3BFE0" w14:textId="77777777" w:rsidR="00FB5057" w:rsidRPr="00885356" w:rsidRDefault="00FB5057" w:rsidP="00FB5057">
            <w:pPr>
              <w:widowControl w:val="0"/>
              <w:ind w:right="-56"/>
              <w:jc w:val="right"/>
              <w:rPr>
                <w:color w:val="000000"/>
                <w:sz w:val="16"/>
                <w:szCs w:val="16"/>
              </w:rPr>
            </w:pPr>
            <w:r w:rsidRPr="00885356">
              <w:rPr>
                <w:color w:val="000000"/>
                <w:sz w:val="16"/>
                <w:szCs w:val="16"/>
              </w:rPr>
              <w:t>-</w:t>
            </w:r>
          </w:p>
        </w:tc>
        <w:tc>
          <w:tcPr>
            <w:tcW w:w="1275" w:type="dxa"/>
            <w:gridSpan w:val="2"/>
            <w:shd w:val="clear" w:color="auto" w:fill="auto"/>
            <w:noWrap/>
          </w:tcPr>
          <w:p w14:paraId="329EE894" w14:textId="77777777" w:rsidR="00FB5057" w:rsidRPr="009D6C5A" w:rsidRDefault="00FB5057" w:rsidP="00FB5057">
            <w:pPr>
              <w:widowControl w:val="0"/>
              <w:ind w:right="-56"/>
              <w:jc w:val="right"/>
              <w:rPr>
                <w:color w:val="000000"/>
                <w:sz w:val="16"/>
                <w:szCs w:val="16"/>
              </w:rPr>
            </w:pPr>
          </w:p>
          <w:p w14:paraId="154D536E" w14:textId="77777777" w:rsidR="00FB5057" w:rsidRPr="009D6C5A" w:rsidRDefault="00FB5057" w:rsidP="00FB5057">
            <w:pPr>
              <w:widowControl w:val="0"/>
              <w:ind w:right="-56"/>
              <w:jc w:val="right"/>
              <w:rPr>
                <w:color w:val="000000"/>
                <w:sz w:val="16"/>
                <w:szCs w:val="16"/>
              </w:rPr>
            </w:pPr>
          </w:p>
          <w:p w14:paraId="2D04AA66" w14:textId="52865862" w:rsidR="00FB5057" w:rsidRPr="002A6580" w:rsidRDefault="00FB5057" w:rsidP="00FB5057">
            <w:pPr>
              <w:widowControl w:val="0"/>
              <w:ind w:left="72" w:right="-56" w:hanging="72"/>
              <w:jc w:val="right"/>
              <w:rPr>
                <w:color w:val="000000"/>
                <w:sz w:val="16"/>
                <w:szCs w:val="16"/>
              </w:rPr>
            </w:pPr>
            <w:r w:rsidRPr="009D6C5A">
              <w:rPr>
                <w:color w:val="000000"/>
                <w:sz w:val="16"/>
                <w:szCs w:val="16"/>
              </w:rPr>
              <w:t>-</w:t>
            </w:r>
          </w:p>
        </w:tc>
      </w:tr>
      <w:tr w:rsidR="00FB5057" w:rsidRPr="002A6580" w14:paraId="1EAC11CA" w14:textId="77777777" w:rsidTr="0059393B">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Ex>
        <w:trPr>
          <w:gridBefore w:val="1"/>
          <w:wBefore w:w="851" w:type="dxa"/>
          <w:trHeight w:val="20"/>
        </w:trPr>
        <w:tc>
          <w:tcPr>
            <w:tcW w:w="6804" w:type="dxa"/>
            <w:gridSpan w:val="3"/>
            <w:shd w:val="clear" w:color="auto" w:fill="auto"/>
            <w:vAlign w:val="bottom"/>
          </w:tcPr>
          <w:p w14:paraId="41685952" w14:textId="77777777" w:rsidR="00FB5057" w:rsidRPr="002A6580" w:rsidRDefault="00FB5057" w:rsidP="00FB5057">
            <w:pPr>
              <w:widowControl w:val="0"/>
              <w:ind w:hanging="3"/>
              <w:rPr>
                <w:color w:val="000000"/>
                <w:sz w:val="16"/>
                <w:szCs w:val="16"/>
              </w:rPr>
            </w:pPr>
            <w:r w:rsidRPr="002A6580">
              <w:rPr>
                <w:color w:val="000000"/>
                <w:sz w:val="16"/>
                <w:szCs w:val="16"/>
              </w:rPr>
              <w:t>Ortaklık paylarının %10 veya daha fazlasına sahip olunan ve konsolide edilmeyen bankalar ve finansal kuruluşların katkı sermaye unsurlarına yapılan yatırımların net uzun pozisyonları toplamı</w:t>
            </w:r>
          </w:p>
        </w:tc>
        <w:tc>
          <w:tcPr>
            <w:tcW w:w="1276" w:type="dxa"/>
            <w:gridSpan w:val="2"/>
          </w:tcPr>
          <w:p w14:paraId="5B3779C0" w14:textId="77777777" w:rsidR="00FB5057" w:rsidRPr="00885356" w:rsidRDefault="00FB5057" w:rsidP="00FB5057">
            <w:pPr>
              <w:widowControl w:val="0"/>
              <w:ind w:right="-56"/>
              <w:jc w:val="right"/>
              <w:rPr>
                <w:color w:val="000000"/>
                <w:sz w:val="16"/>
                <w:szCs w:val="16"/>
              </w:rPr>
            </w:pPr>
          </w:p>
          <w:p w14:paraId="7A46A838" w14:textId="77777777" w:rsidR="00FB5057" w:rsidRPr="00885356" w:rsidRDefault="00FB5057" w:rsidP="00FB5057">
            <w:pPr>
              <w:widowControl w:val="0"/>
              <w:ind w:right="-56"/>
              <w:jc w:val="right"/>
              <w:rPr>
                <w:color w:val="000000"/>
                <w:sz w:val="16"/>
                <w:szCs w:val="16"/>
              </w:rPr>
            </w:pPr>
            <w:r w:rsidRPr="00885356">
              <w:rPr>
                <w:color w:val="000000"/>
                <w:sz w:val="16"/>
                <w:szCs w:val="16"/>
              </w:rPr>
              <w:t>-</w:t>
            </w:r>
          </w:p>
        </w:tc>
        <w:tc>
          <w:tcPr>
            <w:tcW w:w="1275" w:type="dxa"/>
            <w:gridSpan w:val="2"/>
            <w:shd w:val="clear" w:color="auto" w:fill="auto"/>
            <w:noWrap/>
          </w:tcPr>
          <w:p w14:paraId="06F99500" w14:textId="77777777" w:rsidR="00FB5057" w:rsidRPr="009D6C5A" w:rsidRDefault="00FB5057" w:rsidP="00FB5057">
            <w:pPr>
              <w:widowControl w:val="0"/>
              <w:ind w:right="-56"/>
              <w:jc w:val="right"/>
              <w:rPr>
                <w:color w:val="000000"/>
                <w:sz w:val="16"/>
                <w:szCs w:val="16"/>
              </w:rPr>
            </w:pPr>
          </w:p>
          <w:p w14:paraId="03B054A6" w14:textId="2FD5DBF8" w:rsidR="00FB5057" w:rsidRPr="002A6580" w:rsidRDefault="00FB5057" w:rsidP="00FB5057">
            <w:pPr>
              <w:widowControl w:val="0"/>
              <w:ind w:left="72" w:right="-56" w:hanging="72"/>
              <w:jc w:val="right"/>
              <w:rPr>
                <w:color w:val="000000"/>
                <w:sz w:val="16"/>
                <w:szCs w:val="16"/>
              </w:rPr>
            </w:pPr>
            <w:r w:rsidRPr="009D6C5A">
              <w:rPr>
                <w:color w:val="000000"/>
                <w:sz w:val="16"/>
                <w:szCs w:val="16"/>
              </w:rPr>
              <w:t>-</w:t>
            </w:r>
          </w:p>
        </w:tc>
      </w:tr>
      <w:tr w:rsidR="00FB5057" w:rsidRPr="002A6580" w14:paraId="7321E375" w14:textId="77777777" w:rsidTr="0059393B">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Ex>
        <w:trPr>
          <w:gridBefore w:val="1"/>
          <w:wBefore w:w="851" w:type="dxa"/>
          <w:trHeight w:val="20"/>
        </w:trPr>
        <w:tc>
          <w:tcPr>
            <w:tcW w:w="6804" w:type="dxa"/>
            <w:gridSpan w:val="3"/>
            <w:shd w:val="clear" w:color="auto" w:fill="auto"/>
            <w:vAlign w:val="bottom"/>
            <w:hideMark/>
          </w:tcPr>
          <w:p w14:paraId="4A332FAD" w14:textId="77777777" w:rsidR="00FB5057" w:rsidRPr="002A6580" w:rsidRDefault="00FB5057" w:rsidP="00FB5057">
            <w:pPr>
              <w:widowControl w:val="0"/>
              <w:rPr>
                <w:color w:val="000000"/>
                <w:sz w:val="16"/>
                <w:szCs w:val="16"/>
              </w:rPr>
            </w:pPr>
            <w:r w:rsidRPr="002A6580">
              <w:rPr>
                <w:color w:val="000000"/>
                <w:sz w:val="16"/>
                <w:szCs w:val="16"/>
              </w:rPr>
              <w:t>Kurulca belirlenecek diğer kalemler (-)</w:t>
            </w:r>
            <w:r w:rsidRPr="002A6580" w:rsidDel="000A329D">
              <w:rPr>
                <w:color w:val="000000"/>
                <w:sz w:val="16"/>
                <w:szCs w:val="16"/>
              </w:rPr>
              <w:t xml:space="preserve"> </w:t>
            </w:r>
          </w:p>
        </w:tc>
        <w:tc>
          <w:tcPr>
            <w:tcW w:w="1276" w:type="dxa"/>
            <w:gridSpan w:val="2"/>
          </w:tcPr>
          <w:p w14:paraId="28B8C9A7" w14:textId="77777777" w:rsidR="00FB5057" w:rsidRPr="00885356" w:rsidRDefault="00FB5057" w:rsidP="00FB5057">
            <w:pPr>
              <w:widowControl w:val="0"/>
              <w:ind w:right="-56"/>
              <w:jc w:val="right"/>
              <w:rPr>
                <w:color w:val="000000"/>
                <w:sz w:val="16"/>
                <w:szCs w:val="16"/>
              </w:rPr>
            </w:pPr>
            <w:r w:rsidRPr="00885356">
              <w:rPr>
                <w:color w:val="000000"/>
                <w:sz w:val="16"/>
                <w:szCs w:val="16"/>
              </w:rPr>
              <w:t>-</w:t>
            </w:r>
          </w:p>
        </w:tc>
        <w:tc>
          <w:tcPr>
            <w:tcW w:w="1275" w:type="dxa"/>
            <w:gridSpan w:val="2"/>
            <w:shd w:val="clear" w:color="auto" w:fill="auto"/>
            <w:noWrap/>
          </w:tcPr>
          <w:p w14:paraId="541CE249" w14:textId="3A64910F" w:rsidR="00FB5057" w:rsidRPr="002A6580" w:rsidRDefault="00FB5057" w:rsidP="00FB5057">
            <w:pPr>
              <w:widowControl w:val="0"/>
              <w:ind w:left="72" w:right="-56" w:hanging="72"/>
              <w:jc w:val="right"/>
              <w:rPr>
                <w:color w:val="000000"/>
                <w:sz w:val="16"/>
                <w:szCs w:val="16"/>
              </w:rPr>
            </w:pPr>
            <w:r w:rsidRPr="009D6C5A">
              <w:rPr>
                <w:color w:val="000000"/>
                <w:sz w:val="16"/>
                <w:szCs w:val="16"/>
              </w:rPr>
              <w:t>-</w:t>
            </w:r>
          </w:p>
        </w:tc>
      </w:tr>
      <w:tr w:rsidR="00FB5057" w:rsidRPr="002A6580" w14:paraId="28665D08" w14:textId="77777777" w:rsidTr="0059393B">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Ex>
        <w:trPr>
          <w:gridBefore w:val="1"/>
          <w:wBefore w:w="851" w:type="dxa"/>
          <w:trHeight w:val="20"/>
        </w:trPr>
        <w:tc>
          <w:tcPr>
            <w:tcW w:w="6804" w:type="dxa"/>
            <w:gridSpan w:val="3"/>
            <w:shd w:val="clear" w:color="auto" w:fill="auto"/>
            <w:vAlign w:val="bottom"/>
            <w:hideMark/>
          </w:tcPr>
          <w:p w14:paraId="761FF0A5" w14:textId="77777777" w:rsidR="00FB5057" w:rsidRPr="002A6580" w:rsidRDefault="00FB5057" w:rsidP="00FB5057">
            <w:pPr>
              <w:widowControl w:val="0"/>
              <w:rPr>
                <w:b/>
                <w:bCs/>
                <w:color w:val="000000"/>
                <w:sz w:val="16"/>
                <w:szCs w:val="16"/>
              </w:rPr>
            </w:pPr>
            <w:r w:rsidRPr="002A6580">
              <w:rPr>
                <w:b/>
                <w:bCs/>
                <w:color w:val="000000"/>
                <w:sz w:val="16"/>
                <w:szCs w:val="16"/>
              </w:rPr>
              <w:t>Katkı Sermayeden Yapılan İndirimler Toplamı</w:t>
            </w:r>
          </w:p>
        </w:tc>
        <w:tc>
          <w:tcPr>
            <w:tcW w:w="1276" w:type="dxa"/>
            <w:gridSpan w:val="2"/>
          </w:tcPr>
          <w:p w14:paraId="425FCE92" w14:textId="77777777" w:rsidR="00FB5057" w:rsidRPr="00885356" w:rsidRDefault="00FB5057" w:rsidP="00FB5057">
            <w:pPr>
              <w:widowControl w:val="0"/>
              <w:ind w:right="-56"/>
              <w:jc w:val="right"/>
              <w:rPr>
                <w:b/>
                <w:color w:val="000000"/>
                <w:sz w:val="16"/>
                <w:szCs w:val="16"/>
              </w:rPr>
            </w:pPr>
            <w:r w:rsidRPr="00885356">
              <w:rPr>
                <w:b/>
                <w:color w:val="000000"/>
                <w:sz w:val="16"/>
                <w:szCs w:val="16"/>
              </w:rPr>
              <w:t>-</w:t>
            </w:r>
          </w:p>
        </w:tc>
        <w:tc>
          <w:tcPr>
            <w:tcW w:w="1275" w:type="dxa"/>
            <w:gridSpan w:val="2"/>
            <w:shd w:val="clear" w:color="auto" w:fill="auto"/>
            <w:noWrap/>
          </w:tcPr>
          <w:p w14:paraId="70848EC7" w14:textId="3F1DCFBB" w:rsidR="00FB5057" w:rsidRPr="002A6580" w:rsidRDefault="00FB5057" w:rsidP="00FB5057">
            <w:pPr>
              <w:widowControl w:val="0"/>
              <w:ind w:left="72" w:right="-56" w:hanging="72"/>
              <w:jc w:val="right"/>
              <w:rPr>
                <w:color w:val="000000"/>
                <w:sz w:val="16"/>
                <w:szCs w:val="16"/>
              </w:rPr>
            </w:pPr>
            <w:r w:rsidRPr="009D6C5A">
              <w:rPr>
                <w:b/>
                <w:color w:val="000000"/>
                <w:sz w:val="16"/>
                <w:szCs w:val="16"/>
              </w:rPr>
              <w:t>-</w:t>
            </w:r>
          </w:p>
        </w:tc>
      </w:tr>
      <w:tr w:rsidR="00FB5057" w:rsidRPr="002A6580" w14:paraId="17D86013" w14:textId="77777777" w:rsidTr="0059393B">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Ex>
        <w:trPr>
          <w:gridBefore w:val="1"/>
          <w:wBefore w:w="851" w:type="dxa"/>
          <w:trHeight w:val="20"/>
        </w:trPr>
        <w:tc>
          <w:tcPr>
            <w:tcW w:w="6804" w:type="dxa"/>
            <w:gridSpan w:val="3"/>
            <w:tcBorders>
              <w:bottom w:val="dotted" w:sz="4" w:space="0" w:color="auto"/>
            </w:tcBorders>
            <w:shd w:val="clear" w:color="auto" w:fill="auto"/>
            <w:vAlign w:val="bottom"/>
            <w:hideMark/>
          </w:tcPr>
          <w:p w14:paraId="7A0BD5BE" w14:textId="77777777" w:rsidR="00FB5057" w:rsidRPr="002A6580" w:rsidRDefault="00FB5057" w:rsidP="00FB5057">
            <w:pPr>
              <w:widowControl w:val="0"/>
              <w:rPr>
                <w:b/>
                <w:bCs/>
                <w:color w:val="000000"/>
                <w:sz w:val="16"/>
                <w:szCs w:val="16"/>
              </w:rPr>
            </w:pPr>
            <w:r w:rsidRPr="002A6580">
              <w:rPr>
                <w:b/>
                <w:bCs/>
                <w:color w:val="000000"/>
                <w:sz w:val="16"/>
                <w:szCs w:val="16"/>
              </w:rPr>
              <w:t>Katkı Sermaye Toplamı</w:t>
            </w:r>
          </w:p>
        </w:tc>
        <w:tc>
          <w:tcPr>
            <w:tcW w:w="1276" w:type="dxa"/>
            <w:gridSpan w:val="2"/>
            <w:tcBorders>
              <w:bottom w:val="dotted" w:sz="4" w:space="0" w:color="auto"/>
            </w:tcBorders>
            <w:vAlign w:val="bottom"/>
          </w:tcPr>
          <w:p w14:paraId="3313D20F" w14:textId="30E72DD2" w:rsidR="00FB5057" w:rsidRPr="00885356" w:rsidRDefault="00FB5057" w:rsidP="00FB5057">
            <w:pPr>
              <w:widowControl w:val="0"/>
              <w:ind w:right="-56"/>
              <w:jc w:val="right"/>
              <w:rPr>
                <w:b/>
                <w:color w:val="000000"/>
                <w:sz w:val="16"/>
                <w:szCs w:val="16"/>
              </w:rPr>
            </w:pPr>
            <w:r w:rsidRPr="00885356">
              <w:rPr>
                <w:b/>
                <w:color w:val="000000"/>
                <w:sz w:val="16"/>
                <w:szCs w:val="16"/>
              </w:rPr>
              <w:t>399.639</w:t>
            </w:r>
          </w:p>
        </w:tc>
        <w:tc>
          <w:tcPr>
            <w:tcW w:w="1275" w:type="dxa"/>
            <w:gridSpan w:val="2"/>
            <w:tcBorders>
              <w:bottom w:val="dotted" w:sz="4" w:space="0" w:color="auto"/>
            </w:tcBorders>
            <w:shd w:val="clear" w:color="auto" w:fill="auto"/>
            <w:noWrap/>
            <w:vAlign w:val="bottom"/>
          </w:tcPr>
          <w:p w14:paraId="1A6E62FE" w14:textId="75B70642" w:rsidR="00FB5057" w:rsidRPr="002A6580" w:rsidRDefault="00FB5057" w:rsidP="00FB5057">
            <w:pPr>
              <w:widowControl w:val="0"/>
              <w:ind w:left="72" w:right="-56" w:hanging="72"/>
              <w:jc w:val="right"/>
              <w:rPr>
                <w:b/>
                <w:color w:val="000000"/>
                <w:sz w:val="16"/>
                <w:szCs w:val="16"/>
              </w:rPr>
            </w:pPr>
            <w:r w:rsidRPr="009D6C5A">
              <w:rPr>
                <w:b/>
                <w:color w:val="000000"/>
                <w:sz w:val="16"/>
                <w:szCs w:val="16"/>
              </w:rPr>
              <w:t>357.29</w:t>
            </w:r>
            <w:r>
              <w:rPr>
                <w:b/>
                <w:color w:val="000000"/>
                <w:sz w:val="16"/>
                <w:szCs w:val="16"/>
              </w:rPr>
              <w:t>4</w:t>
            </w:r>
            <w:r w:rsidRPr="009D6C5A">
              <w:rPr>
                <w:b/>
                <w:color w:val="000000"/>
                <w:sz w:val="16"/>
                <w:szCs w:val="16"/>
              </w:rPr>
              <w:t xml:space="preserve">   </w:t>
            </w:r>
          </w:p>
        </w:tc>
      </w:tr>
      <w:tr w:rsidR="00FB5057" w:rsidRPr="002A6580" w14:paraId="0B2B2CE4" w14:textId="77777777" w:rsidTr="0059393B">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Ex>
        <w:trPr>
          <w:gridBefore w:val="1"/>
          <w:wBefore w:w="851" w:type="dxa"/>
          <w:trHeight w:val="20"/>
        </w:trPr>
        <w:tc>
          <w:tcPr>
            <w:tcW w:w="6804" w:type="dxa"/>
            <w:gridSpan w:val="3"/>
            <w:tcBorders>
              <w:top w:val="dotted" w:sz="4" w:space="0" w:color="auto"/>
              <w:bottom w:val="single" w:sz="4" w:space="0" w:color="auto"/>
            </w:tcBorders>
            <w:shd w:val="clear" w:color="auto" w:fill="auto"/>
            <w:vAlign w:val="bottom"/>
            <w:hideMark/>
          </w:tcPr>
          <w:p w14:paraId="62EA7C69" w14:textId="77777777" w:rsidR="00FB5057" w:rsidRPr="002A6580" w:rsidRDefault="00FB5057" w:rsidP="00FB5057">
            <w:pPr>
              <w:widowControl w:val="0"/>
              <w:rPr>
                <w:b/>
                <w:bCs/>
                <w:color w:val="000000"/>
                <w:sz w:val="16"/>
                <w:szCs w:val="16"/>
              </w:rPr>
            </w:pPr>
            <w:r w:rsidRPr="002A6580">
              <w:rPr>
                <w:b/>
                <w:bCs/>
                <w:color w:val="000000"/>
                <w:sz w:val="16"/>
                <w:szCs w:val="16"/>
              </w:rPr>
              <w:t>Toplam Özkaynak (Ana Sermaye ve Katkı Sermaye Toplamı)</w:t>
            </w:r>
          </w:p>
        </w:tc>
        <w:tc>
          <w:tcPr>
            <w:tcW w:w="1276" w:type="dxa"/>
            <w:gridSpan w:val="2"/>
            <w:tcBorders>
              <w:top w:val="dotted" w:sz="4" w:space="0" w:color="auto"/>
              <w:bottom w:val="single" w:sz="4" w:space="0" w:color="auto"/>
            </w:tcBorders>
            <w:vAlign w:val="bottom"/>
          </w:tcPr>
          <w:p w14:paraId="58B3BB3C" w14:textId="249695BF" w:rsidR="00FB5057" w:rsidRPr="00885356" w:rsidRDefault="00FB5057" w:rsidP="00FB5057">
            <w:pPr>
              <w:widowControl w:val="0"/>
              <w:ind w:right="-56"/>
              <w:jc w:val="right"/>
              <w:rPr>
                <w:b/>
                <w:color w:val="000000"/>
                <w:sz w:val="16"/>
                <w:szCs w:val="16"/>
              </w:rPr>
            </w:pPr>
            <w:r w:rsidRPr="00885356">
              <w:rPr>
                <w:b/>
                <w:color w:val="000000"/>
                <w:sz w:val="16"/>
                <w:szCs w:val="16"/>
              </w:rPr>
              <w:t>4.160.07</w:t>
            </w:r>
            <w:r>
              <w:rPr>
                <w:b/>
                <w:color w:val="000000"/>
                <w:sz w:val="16"/>
                <w:szCs w:val="16"/>
              </w:rPr>
              <w:t>0</w:t>
            </w:r>
            <w:r w:rsidRPr="00885356">
              <w:rPr>
                <w:b/>
                <w:color w:val="000000"/>
                <w:sz w:val="16"/>
                <w:szCs w:val="16"/>
              </w:rPr>
              <w:t xml:space="preserve">   </w:t>
            </w:r>
          </w:p>
        </w:tc>
        <w:tc>
          <w:tcPr>
            <w:tcW w:w="1275" w:type="dxa"/>
            <w:gridSpan w:val="2"/>
            <w:tcBorders>
              <w:top w:val="dotted" w:sz="4" w:space="0" w:color="auto"/>
              <w:bottom w:val="single" w:sz="4" w:space="0" w:color="auto"/>
            </w:tcBorders>
            <w:shd w:val="clear" w:color="auto" w:fill="auto"/>
            <w:noWrap/>
            <w:vAlign w:val="bottom"/>
          </w:tcPr>
          <w:p w14:paraId="0222C6A4" w14:textId="0977FD34" w:rsidR="00FB5057" w:rsidRPr="002A6580" w:rsidRDefault="00FB5057" w:rsidP="00FB5057">
            <w:pPr>
              <w:widowControl w:val="0"/>
              <w:ind w:left="72" w:right="-56" w:hanging="72"/>
              <w:jc w:val="right"/>
              <w:rPr>
                <w:b/>
                <w:color w:val="000000"/>
                <w:sz w:val="16"/>
                <w:szCs w:val="16"/>
              </w:rPr>
            </w:pPr>
            <w:r w:rsidRPr="009D6C5A">
              <w:rPr>
                <w:b/>
                <w:color w:val="000000"/>
                <w:sz w:val="16"/>
                <w:szCs w:val="16"/>
              </w:rPr>
              <w:t>3.902.</w:t>
            </w:r>
            <w:r>
              <w:rPr>
                <w:b/>
                <w:color w:val="000000"/>
                <w:sz w:val="16"/>
                <w:szCs w:val="16"/>
              </w:rPr>
              <w:t>597</w:t>
            </w:r>
            <w:r w:rsidRPr="009D6C5A">
              <w:rPr>
                <w:b/>
                <w:color w:val="000000"/>
                <w:sz w:val="16"/>
                <w:szCs w:val="16"/>
              </w:rPr>
              <w:t xml:space="preserve">   </w:t>
            </w:r>
          </w:p>
        </w:tc>
      </w:tr>
    </w:tbl>
    <w:p w14:paraId="68638BC6" w14:textId="70FD1331" w:rsidR="009F34EF" w:rsidRPr="002A6580" w:rsidRDefault="009F34EF" w:rsidP="0016597F">
      <w:pPr>
        <w:tabs>
          <w:tab w:val="left" w:pos="2268"/>
        </w:tabs>
        <w:spacing w:before="60"/>
        <w:ind w:left="1134" w:hanging="141"/>
        <w:jc w:val="both"/>
        <w:rPr>
          <w:b/>
        </w:rPr>
      </w:pPr>
      <w:r w:rsidRPr="002A6580">
        <w:rPr>
          <w:b/>
        </w:rPr>
        <w:br w:type="page"/>
      </w:r>
    </w:p>
    <w:p w14:paraId="4DF62B18" w14:textId="77777777" w:rsidR="0012043C" w:rsidRPr="002A6580" w:rsidRDefault="00D40C31" w:rsidP="001F0C70">
      <w:pPr>
        <w:pStyle w:val="NormalIndent"/>
        <w:tabs>
          <w:tab w:val="left" w:pos="540"/>
          <w:tab w:val="left" w:pos="1620"/>
        </w:tabs>
        <w:ind w:left="0"/>
        <w:jc w:val="both"/>
        <w:rPr>
          <w:b/>
          <w:lang w:val="tr-TR"/>
        </w:rPr>
      </w:pPr>
      <w:r w:rsidRPr="002A6580">
        <w:rPr>
          <w:b/>
        </w:rPr>
        <w:t>MALİ BÜNYEYE VE RİSK YÖNETİMİNE İLİŞKİN BİLGİLER (Devamı)</w:t>
      </w:r>
    </w:p>
    <w:p w14:paraId="77E0191F" w14:textId="77777777" w:rsidR="0012043C" w:rsidRPr="002A6580" w:rsidRDefault="0012043C" w:rsidP="001F0C70">
      <w:pPr>
        <w:tabs>
          <w:tab w:val="left" w:pos="851"/>
        </w:tabs>
        <w:spacing w:line="216" w:lineRule="auto"/>
        <w:jc w:val="both"/>
        <w:rPr>
          <w:b/>
          <w:sz w:val="16"/>
          <w:szCs w:val="16"/>
        </w:rPr>
      </w:pPr>
    </w:p>
    <w:p w14:paraId="6B30BF8F" w14:textId="3E9C5C7B" w:rsidR="00F65B0E" w:rsidRPr="002A6580" w:rsidRDefault="00F65B0E" w:rsidP="001F0C70">
      <w:pPr>
        <w:spacing w:line="216" w:lineRule="auto"/>
        <w:ind w:left="851" w:hanging="851"/>
        <w:jc w:val="both"/>
        <w:rPr>
          <w:b/>
        </w:rPr>
      </w:pPr>
      <w:r w:rsidRPr="002A6580">
        <w:rPr>
          <w:b/>
        </w:rPr>
        <w:t>I.</w:t>
      </w:r>
      <w:r w:rsidRPr="002A6580">
        <w:rPr>
          <w:b/>
        </w:rPr>
        <w:tab/>
      </w:r>
      <w:r w:rsidR="00644BFA" w:rsidRPr="002A6580">
        <w:rPr>
          <w:b/>
        </w:rPr>
        <w:t>Ö</w:t>
      </w:r>
      <w:r w:rsidRPr="002A6580">
        <w:rPr>
          <w:b/>
        </w:rPr>
        <w:t>ZKAYNAKLARA İLİŞKİN AÇIKLAMALAR (Devamı)</w:t>
      </w:r>
    </w:p>
    <w:p w14:paraId="0F94B7D3" w14:textId="77777777" w:rsidR="009E02A7" w:rsidRPr="002A6580" w:rsidRDefault="009E02A7" w:rsidP="001F0C70">
      <w:pPr>
        <w:spacing w:line="216" w:lineRule="auto"/>
        <w:ind w:left="851" w:hanging="851"/>
        <w:jc w:val="both"/>
        <w:rPr>
          <w:b/>
        </w:rPr>
      </w:pPr>
    </w:p>
    <w:p w14:paraId="4831B02F" w14:textId="77777777" w:rsidR="00F65B0E" w:rsidRPr="002A6580" w:rsidRDefault="00F65B0E" w:rsidP="001F0C70">
      <w:pPr>
        <w:tabs>
          <w:tab w:val="left" w:pos="851"/>
        </w:tabs>
        <w:spacing w:line="216" w:lineRule="auto"/>
        <w:jc w:val="both"/>
        <w:rPr>
          <w:b/>
          <w:sz w:val="4"/>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804"/>
        <w:gridCol w:w="1276"/>
        <w:gridCol w:w="1275"/>
      </w:tblGrid>
      <w:tr w:rsidR="00FD1C05" w:rsidRPr="002A6580" w14:paraId="6F7312A5" w14:textId="77777777" w:rsidTr="003D58E8">
        <w:trPr>
          <w:trHeight w:val="426"/>
        </w:trPr>
        <w:tc>
          <w:tcPr>
            <w:tcW w:w="6804" w:type="dxa"/>
            <w:shd w:val="clear" w:color="auto" w:fill="auto"/>
            <w:vAlign w:val="bottom"/>
            <w:hideMark/>
          </w:tcPr>
          <w:p w14:paraId="3540CFD2" w14:textId="77777777" w:rsidR="00FD1C05" w:rsidRPr="002A6580" w:rsidRDefault="00FD1C05" w:rsidP="001F0C70">
            <w:pPr>
              <w:widowControl w:val="0"/>
              <w:spacing w:line="216" w:lineRule="auto"/>
              <w:rPr>
                <w:b/>
                <w:bCs/>
                <w:color w:val="000000"/>
                <w:sz w:val="15"/>
                <w:szCs w:val="15"/>
              </w:rPr>
            </w:pPr>
          </w:p>
        </w:tc>
        <w:tc>
          <w:tcPr>
            <w:tcW w:w="1276" w:type="dxa"/>
            <w:vAlign w:val="bottom"/>
          </w:tcPr>
          <w:p w14:paraId="12716F7A" w14:textId="77777777" w:rsidR="00FD1C05" w:rsidRPr="002A6580" w:rsidRDefault="00FD1C05" w:rsidP="001F0C70">
            <w:pPr>
              <w:widowControl w:val="0"/>
              <w:spacing w:line="216" w:lineRule="auto"/>
              <w:ind w:right="-28"/>
              <w:jc w:val="right"/>
              <w:rPr>
                <w:b/>
                <w:color w:val="000000"/>
                <w:sz w:val="15"/>
                <w:szCs w:val="15"/>
              </w:rPr>
            </w:pPr>
            <w:r w:rsidRPr="002A6580">
              <w:rPr>
                <w:b/>
                <w:color w:val="000000"/>
                <w:sz w:val="15"/>
                <w:szCs w:val="15"/>
              </w:rPr>
              <w:t>Cari Dönem</w:t>
            </w:r>
          </w:p>
          <w:p w14:paraId="24CE5A0A" w14:textId="4E6BB3AE" w:rsidR="00FD1C05" w:rsidRPr="002A6580" w:rsidRDefault="00FD1C05" w:rsidP="00347172">
            <w:pPr>
              <w:widowControl w:val="0"/>
              <w:spacing w:line="216" w:lineRule="auto"/>
              <w:ind w:right="-28"/>
              <w:jc w:val="right"/>
              <w:rPr>
                <w:b/>
                <w:color w:val="000000"/>
                <w:sz w:val="15"/>
                <w:szCs w:val="15"/>
              </w:rPr>
            </w:pPr>
            <w:r w:rsidRPr="002A6580">
              <w:rPr>
                <w:b/>
                <w:color w:val="000000"/>
                <w:sz w:val="15"/>
                <w:szCs w:val="15"/>
              </w:rPr>
              <w:t>3</w:t>
            </w:r>
            <w:r w:rsidR="00347172">
              <w:rPr>
                <w:b/>
                <w:color w:val="000000"/>
                <w:sz w:val="15"/>
                <w:szCs w:val="15"/>
              </w:rPr>
              <w:t>0</w:t>
            </w:r>
            <w:r w:rsidRPr="002A6580">
              <w:rPr>
                <w:b/>
                <w:color w:val="000000"/>
                <w:sz w:val="15"/>
                <w:szCs w:val="15"/>
              </w:rPr>
              <w:t>.</w:t>
            </w:r>
            <w:r w:rsidR="0061527A" w:rsidRPr="002A6580">
              <w:rPr>
                <w:b/>
                <w:color w:val="000000"/>
                <w:sz w:val="15"/>
                <w:szCs w:val="15"/>
              </w:rPr>
              <w:t>0</w:t>
            </w:r>
            <w:r w:rsidR="00347172">
              <w:rPr>
                <w:b/>
                <w:color w:val="000000"/>
                <w:sz w:val="15"/>
                <w:szCs w:val="15"/>
              </w:rPr>
              <w:t>6</w:t>
            </w:r>
            <w:r w:rsidRPr="002A6580">
              <w:rPr>
                <w:b/>
                <w:color w:val="000000"/>
                <w:sz w:val="15"/>
                <w:szCs w:val="15"/>
              </w:rPr>
              <w:t>.20</w:t>
            </w:r>
            <w:r w:rsidR="0061527A" w:rsidRPr="002A6580">
              <w:rPr>
                <w:b/>
                <w:color w:val="000000"/>
                <w:sz w:val="15"/>
                <w:szCs w:val="15"/>
              </w:rPr>
              <w:t>20</w:t>
            </w:r>
          </w:p>
        </w:tc>
        <w:tc>
          <w:tcPr>
            <w:tcW w:w="1275" w:type="dxa"/>
            <w:shd w:val="clear" w:color="auto" w:fill="auto"/>
            <w:noWrap/>
            <w:vAlign w:val="bottom"/>
            <w:hideMark/>
          </w:tcPr>
          <w:p w14:paraId="3CB49B58" w14:textId="77777777" w:rsidR="0044447D" w:rsidRPr="002A6580" w:rsidRDefault="0044447D" w:rsidP="0044447D">
            <w:pPr>
              <w:widowControl w:val="0"/>
              <w:ind w:right="-56"/>
              <w:jc w:val="right"/>
              <w:rPr>
                <w:b/>
                <w:color w:val="000000"/>
                <w:sz w:val="16"/>
                <w:szCs w:val="16"/>
              </w:rPr>
            </w:pPr>
            <w:r>
              <w:rPr>
                <w:b/>
                <w:color w:val="000000"/>
                <w:sz w:val="16"/>
                <w:szCs w:val="16"/>
              </w:rPr>
              <w:t>Öncek</w:t>
            </w:r>
            <w:r w:rsidRPr="002A6580">
              <w:rPr>
                <w:b/>
                <w:color w:val="000000"/>
                <w:sz w:val="16"/>
                <w:szCs w:val="16"/>
              </w:rPr>
              <w:t>i Dönem</w:t>
            </w:r>
          </w:p>
          <w:p w14:paraId="1B60E663" w14:textId="77B85A01" w:rsidR="00FD1C05" w:rsidRPr="002A6580" w:rsidRDefault="0044447D" w:rsidP="0044447D">
            <w:pPr>
              <w:widowControl w:val="0"/>
              <w:spacing w:line="216" w:lineRule="auto"/>
              <w:ind w:left="-70" w:right="-28"/>
              <w:jc w:val="right"/>
              <w:rPr>
                <w:rFonts w:ascii="Tahoma" w:hAnsi="Tahoma" w:cs="Tahoma"/>
                <w:b/>
                <w:color w:val="000000"/>
                <w:sz w:val="15"/>
                <w:szCs w:val="15"/>
              </w:rPr>
            </w:pPr>
            <w:r w:rsidRPr="002A6580">
              <w:rPr>
                <w:b/>
                <w:color w:val="000000"/>
                <w:sz w:val="16"/>
                <w:szCs w:val="16"/>
              </w:rPr>
              <w:t>3</w:t>
            </w:r>
            <w:r>
              <w:rPr>
                <w:b/>
                <w:color w:val="000000"/>
                <w:sz w:val="16"/>
                <w:szCs w:val="16"/>
              </w:rPr>
              <w:t>1</w:t>
            </w:r>
            <w:r w:rsidRPr="002A6580">
              <w:rPr>
                <w:b/>
                <w:color w:val="000000"/>
                <w:sz w:val="16"/>
                <w:szCs w:val="16"/>
              </w:rPr>
              <w:t>.</w:t>
            </w:r>
            <w:r>
              <w:rPr>
                <w:b/>
                <w:color w:val="000000"/>
                <w:sz w:val="16"/>
                <w:szCs w:val="16"/>
              </w:rPr>
              <w:t>12</w:t>
            </w:r>
            <w:r w:rsidRPr="002A6580">
              <w:rPr>
                <w:b/>
                <w:color w:val="000000"/>
                <w:sz w:val="16"/>
                <w:szCs w:val="16"/>
              </w:rPr>
              <w:t>.20</w:t>
            </w:r>
            <w:r>
              <w:rPr>
                <w:b/>
                <w:color w:val="000000"/>
                <w:sz w:val="16"/>
                <w:szCs w:val="16"/>
              </w:rPr>
              <w:t>19</w:t>
            </w:r>
          </w:p>
        </w:tc>
      </w:tr>
      <w:tr w:rsidR="00FD1C05" w:rsidRPr="002A6580" w14:paraId="5EAFE544" w14:textId="77777777" w:rsidTr="003D58E8">
        <w:trPr>
          <w:trHeight w:val="20"/>
        </w:trPr>
        <w:tc>
          <w:tcPr>
            <w:tcW w:w="6804" w:type="dxa"/>
            <w:shd w:val="clear" w:color="auto" w:fill="auto"/>
            <w:vAlign w:val="bottom"/>
          </w:tcPr>
          <w:p w14:paraId="2C9F2400" w14:textId="77777777" w:rsidR="00FD1C05" w:rsidRPr="002A6580" w:rsidRDefault="00FD1C05" w:rsidP="001F0C70">
            <w:pPr>
              <w:widowControl w:val="0"/>
              <w:spacing w:line="216" w:lineRule="auto"/>
              <w:rPr>
                <w:b/>
                <w:color w:val="000000"/>
                <w:sz w:val="15"/>
                <w:szCs w:val="15"/>
              </w:rPr>
            </w:pPr>
            <w:r w:rsidRPr="002A6580">
              <w:rPr>
                <w:b/>
                <w:color w:val="000000"/>
                <w:sz w:val="15"/>
                <w:szCs w:val="15"/>
              </w:rPr>
              <w:t>Ana Sermaye ve Katkı Sermaye Toplamı (Toplam Özkaynak)</w:t>
            </w:r>
          </w:p>
        </w:tc>
        <w:tc>
          <w:tcPr>
            <w:tcW w:w="1276" w:type="dxa"/>
            <w:vAlign w:val="bottom"/>
          </w:tcPr>
          <w:p w14:paraId="7034E8BE" w14:textId="26326C2C" w:rsidR="00FD1C05" w:rsidRPr="00B83A52" w:rsidRDefault="00FD1C05" w:rsidP="001F0C70">
            <w:pPr>
              <w:widowControl w:val="0"/>
              <w:spacing w:line="216" w:lineRule="auto"/>
              <w:ind w:right="-28"/>
              <w:jc w:val="right"/>
              <w:rPr>
                <w:b/>
                <w:bCs/>
                <w:color w:val="000000"/>
                <w:sz w:val="15"/>
                <w:szCs w:val="15"/>
              </w:rPr>
            </w:pPr>
          </w:p>
        </w:tc>
        <w:tc>
          <w:tcPr>
            <w:tcW w:w="1275" w:type="dxa"/>
            <w:shd w:val="clear" w:color="auto" w:fill="auto"/>
            <w:noWrap/>
            <w:vAlign w:val="bottom"/>
          </w:tcPr>
          <w:p w14:paraId="38D1AB92" w14:textId="77777777" w:rsidR="00FD1C05" w:rsidRPr="002A6580" w:rsidRDefault="00FD1C05" w:rsidP="001F0C70">
            <w:pPr>
              <w:widowControl w:val="0"/>
              <w:spacing w:line="216" w:lineRule="auto"/>
              <w:ind w:right="-28"/>
              <w:jc w:val="right"/>
              <w:rPr>
                <w:color w:val="000000"/>
                <w:sz w:val="15"/>
                <w:szCs w:val="15"/>
              </w:rPr>
            </w:pPr>
          </w:p>
        </w:tc>
      </w:tr>
      <w:tr w:rsidR="0044447D" w:rsidRPr="002A6580" w14:paraId="62AE967A" w14:textId="77777777" w:rsidTr="003D58E8">
        <w:trPr>
          <w:trHeight w:val="20"/>
        </w:trPr>
        <w:tc>
          <w:tcPr>
            <w:tcW w:w="6804" w:type="dxa"/>
            <w:shd w:val="clear" w:color="auto" w:fill="auto"/>
            <w:vAlign w:val="bottom"/>
            <w:hideMark/>
          </w:tcPr>
          <w:p w14:paraId="1CFB4AC1" w14:textId="77777777" w:rsidR="0044447D" w:rsidRPr="002A6580" w:rsidRDefault="0044447D" w:rsidP="0044447D">
            <w:pPr>
              <w:widowControl w:val="0"/>
              <w:spacing w:line="216" w:lineRule="auto"/>
              <w:rPr>
                <w:color w:val="000000"/>
                <w:sz w:val="15"/>
                <w:szCs w:val="15"/>
              </w:rPr>
            </w:pPr>
            <w:r w:rsidRPr="002A6580">
              <w:rPr>
                <w:color w:val="000000"/>
                <w:sz w:val="15"/>
                <w:szCs w:val="15"/>
              </w:rPr>
              <w:t xml:space="preserve">Kanunun 50 ve 51 inci maddeleri hükümlerine aykırı olarak kullandırılan krediler </w:t>
            </w:r>
          </w:p>
        </w:tc>
        <w:tc>
          <w:tcPr>
            <w:tcW w:w="1276" w:type="dxa"/>
            <w:vAlign w:val="bottom"/>
          </w:tcPr>
          <w:p w14:paraId="6F6F9AEA" w14:textId="77777777" w:rsidR="0044447D" w:rsidRPr="00885356" w:rsidRDefault="0044447D" w:rsidP="0044447D">
            <w:pPr>
              <w:widowControl w:val="0"/>
              <w:spacing w:line="216" w:lineRule="auto"/>
              <w:ind w:right="-28"/>
              <w:jc w:val="right"/>
              <w:rPr>
                <w:color w:val="000000"/>
                <w:sz w:val="15"/>
                <w:szCs w:val="15"/>
              </w:rPr>
            </w:pPr>
            <w:r w:rsidRPr="00885356">
              <w:rPr>
                <w:color w:val="000000"/>
                <w:sz w:val="15"/>
                <w:szCs w:val="15"/>
              </w:rPr>
              <w:t>-</w:t>
            </w:r>
          </w:p>
        </w:tc>
        <w:tc>
          <w:tcPr>
            <w:tcW w:w="1275" w:type="dxa"/>
            <w:shd w:val="clear" w:color="auto" w:fill="auto"/>
            <w:noWrap/>
            <w:vAlign w:val="bottom"/>
          </w:tcPr>
          <w:p w14:paraId="2796E3D1" w14:textId="53491296" w:rsidR="0044447D" w:rsidRPr="002A6580" w:rsidRDefault="0044447D" w:rsidP="0044447D">
            <w:pPr>
              <w:widowControl w:val="0"/>
              <w:spacing w:line="216" w:lineRule="auto"/>
              <w:ind w:right="-28"/>
              <w:jc w:val="right"/>
              <w:rPr>
                <w:color w:val="000000"/>
                <w:sz w:val="15"/>
                <w:szCs w:val="15"/>
              </w:rPr>
            </w:pPr>
            <w:r w:rsidRPr="009D6C5A">
              <w:rPr>
                <w:color w:val="000000"/>
                <w:sz w:val="15"/>
                <w:szCs w:val="15"/>
              </w:rPr>
              <w:t>-</w:t>
            </w:r>
          </w:p>
        </w:tc>
      </w:tr>
      <w:tr w:rsidR="0044447D" w:rsidRPr="002A6580" w14:paraId="4FDA1433" w14:textId="77777777" w:rsidTr="003D58E8">
        <w:trPr>
          <w:trHeight w:val="20"/>
        </w:trPr>
        <w:tc>
          <w:tcPr>
            <w:tcW w:w="6804" w:type="dxa"/>
            <w:shd w:val="clear" w:color="auto" w:fill="auto"/>
            <w:vAlign w:val="bottom"/>
            <w:hideMark/>
          </w:tcPr>
          <w:p w14:paraId="5ECFA015" w14:textId="77777777" w:rsidR="0044447D" w:rsidRPr="002A6580" w:rsidRDefault="0044447D" w:rsidP="0044447D">
            <w:pPr>
              <w:widowControl w:val="0"/>
              <w:spacing w:line="216" w:lineRule="auto"/>
              <w:ind w:hanging="3"/>
              <w:rPr>
                <w:color w:val="000000"/>
                <w:sz w:val="15"/>
                <w:szCs w:val="15"/>
              </w:rPr>
            </w:pPr>
            <w:r w:rsidRPr="002A6580">
              <w:rPr>
                <w:color w:val="000000"/>
                <w:sz w:val="15"/>
                <w:szCs w:val="15"/>
              </w:rPr>
              <w:t xml:space="preserve">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 </w:t>
            </w:r>
          </w:p>
        </w:tc>
        <w:tc>
          <w:tcPr>
            <w:tcW w:w="1276" w:type="dxa"/>
            <w:vAlign w:val="bottom"/>
          </w:tcPr>
          <w:p w14:paraId="5E3D36B2" w14:textId="77777777" w:rsidR="0044447D" w:rsidRPr="00885356" w:rsidRDefault="0044447D" w:rsidP="0044447D">
            <w:pPr>
              <w:widowControl w:val="0"/>
              <w:spacing w:line="216" w:lineRule="auto"/>
              <w:ind w:right="-28"/>
              <w:jc w:val="right"/>
              <w:rPr>
                <w:color w:val="000000"/>
                <w:sz w:val="15"/>
                <w:szCs w:val="15"/>
              </w:rPr>
            </w:pPr>
            <w:r w:rsidRPr="00885356">
              <w:rPr>
                <w:color w:val="000000"/>
                <w:sz w:val="15"/>
                <w:szCs w:val="15"/>
              </w:rPr>
              <w:t>-</w:t>
            </w:r>
          </w:p>
        </w:tc>
        <w:tc>
          <w:tcPr>
            <w:tcW w:w="1275" w:type="dxa"/>
            <w:shd w:val="clear" w:color="auto" w:fill="auto"/>
            <w:noWrap/>
            <w:vAlign w:val="bottom"/>
          </w:tcPr>
          <w:p w14:paraId="6D68282C" w14:textId="355AE992" w:rsidR="0044447D" w:rsidRPr="002A6580" w:rsidRDefault="0044447D" w:rsidP="0044447D">
            <w:pPr>
              <w:widowControl w:val="0"/>
              <w:spacing w:line="216" w:lineRule="auto"/>
              <w:ind w:right="-28"/>
              <w:jc w:val="right"/>
              <w:rPr>
                <w:color w:val="000000"/>
                <w:sz w:val="15"/>
                <w:szCs w:val="15"/>
              </w:rPr>
            </w:pPr>
            <w:r w:rsidRPr="009D6C5A">
              <w:rPr>
                <w:color w:val="000000"/>
                <w:sz w:val="15"/>
                <w:szCs w:val="15"/>
              </w:rPr>
              <w:t>-</w:t>
            </w:r>
          </w:p>
        </w:tc>
      </w:tr>
      <w:tr w:rsidR="0044447D" w:rsidRPr="002A6580" w14:paraId="11275ACB" w14:textId="77777777" w:rsidTr="003D58E8">
        <w:trPr>
          <w:trHeight w:val="20"/>
        </w:trPr>
        <w:tc>
          <w:tcPr>
            <w:tcW w:w="6804" w:type="dxa"/>
            <w:shd w:val="clear" w:color="auto" w:fill="auto"/>
            <w:vAlign w:val="bottom"/>
          </w:tcPr>
          <w:p w14:paraId="7C45B7E0" w14:textId="77777777" w:rsidR="0044447D" w:rsidRPr="002A6580" w:rsidRDefault="0044447D" w:rsidP="0044447D">
            <w:pPr>
              <w:widowControl w:val="0"/>
              <w:spacing w:line="216" w:lineRule="auto"/>
              <w:ind w:left="72" w:hanging="72"/>
              <w:rPr>
                <w:color w:val="000000"/>
                <w:sz w:val="15"/>
                <w:szCs w:val="15"/>
              </w:rPr>
            </w:pPr>
            <w:r w:rsidRPr="002A6580">
              <w:rPr>
                <w:color w:val="000000"/>
                <w:sz w:val="15"/>
                <w:szCs w:val="15"/>
              </w:rPr>
              <w:t xml:space="preserve">Kurulca belirlenecek diğer hesaplar </w:t>
            </w:r>
          </w:p>
        </w:tc>
        <w:tc>
          <w:tcPr>
            <w:tcW w:w="1276" w:type="dxa"/>
            <w:vAlign w:val="bottom"/>
          </w:tcPr>
          <w:p w14:paraId="19ABF3EE" w14:textId="4ED08E3F" w:rsidR="0044447D" w:rsidRPr="00885356" w:rsidRDefault="0044447D" w:rsidP="0044447D">
            <w:pPr>
              <w:widowControl w:val="0"/>
              <w:spacing w:line="216" w:lineRule="auto"/>
              <w:ind w:right="-28"/>
              <w:jc w:val="right"/>
              <w:rPr>
                <w:color w:val="000000"/>
                <w:sz w:val="15"/>
                <w:szCs w:val="15"/>
              </w:rPr>
            </w:pPr>
            <w:r w:rsidRPr="00885356">
              <w:rPr>
                <w:color w:val="000000"/>
                <w:sz w:val="15"/>
                <w:szCs w:val="15"/>
              </w:rPr>
              <w:t>2.091</w:t>
            </w:r>
          </w:p>
        </w:tc>
        <w:tc>
          <w:tcPr>
            <w:tcW w:w="1275" w:type="dxa"/>
            <w:shd w:val="clear" w:color="auto" w:fill="auto"/>
            <w:noWrap/>
            <w:vAlign w:val="bottom"/>
          </w:tcPr>
          <w:p w14:paraId="74B9A622" w14:textId="7BBF6126" w:rsidR="0044447D" w:rsidRPr="002A6580" w:rsidRDefault="0044447D" w:rsidP="0044447D">
            <w:pPr>
              <w:widowControl w:val="0"/>
              <w:spacing w:line="216" w:lineRule="auto"/>
              <w:ind w:right="-28"/>
              <w:jc w:val="right"/>
              <w:rPr>
                <w:color w:val="000000"/>
                <w:sz w:val="15"/>
                <w:szCs w:val="15"/>
              </w:rPr>
            </w:pPr>
            <w:r w:rsidRPr="009D6C5A">
              <w:rPr>
                <w:color w:val="000000"/>
                <w:sz w:val="15"/>
                <w:szCs w:val="15"/>
              </w:rPr>
              <w:t>88</w:t>
            </w:r>
            <w:r>
              <w:rPr>
                <w:color w:val="000000"/>
                <w:sz w:val="15"/>
                <w:szCs w:val="15"/>
              </w:rPr>
              <w:t>6</w:t>
            </w:r>
            <w:r w:rsidRPr="009D6C5A">
              <w:rPr>
                <w:color w:val="000000"/>
                <w:sz w:val="15"/>
                <w:szCs w:val="15"/>
              </w:rPr>
              <w:t xml:space="preserve">   </w:t>
            </w:r>
          </w:p>
        </w:tc>
      </w:tr>
      <w:tr w:rsidR="0044447D" w:rsidRPr="002A6580" w14:paraId="5A76B619" w14:textId="77777777" w:rsidTr="003D58E8">
        <w:trPr>
          <w:trHeight w:val="20"/>
        </w:trPr>
        <w:tc>
          <w:tcPr>
            <w:tcW w:w="6804" w:type="dxa"/>
            <w:shd w:val="clear" w:color="auto" w:fill="auto"/>
            <w:vAlign w:val="bottom"/>
          </w:tcPr>
          <w:p w14:paraId="2DD2DBB7" w14:textId="77777777" w:rsidR="0044447D" w:rsidRPr="002A6580" w:rsidRDefault="0044447D" w:rsidP="0044447D">
            <w:pPr>
              <w:widowControl w:val="0"/>
              <w:spacing w:line="216" w:lineRule="auto"/>
              <w:ind w:hanging="3"/>
              <w:rPr>
                <w:b/>
                <w:color w:val="000000"/>
                <w:sz w:val="15"/>
                <w:szCs w:val="15"/>
              </w:rPr>
            </w:pPr>
            <w:r w:rsidRPr="002A6580">
              <w:rPr>
                <w:b/>
                <w:color w:val="000000"/>
                <w:sz w:val="15"/>
                <w:szCs w:val="15"/>
              </w:rPr>
              <w:t>Geçiş Sürecinde Ana Sermaye ve Katkı Sermaye Toplamından (Sermayeden) İndirilmeye Devam Edecek Unsurlar</w:t>
            </w:r>
          </w:p>
        </w:tc>
        <w:tc>
          <w:tcPr>
            <w:tcW w:w="1276" w:type="dxa"/>
            <w:vAlign w:val="bottom"/>
          </w:tcPr>
          <w:p w14:paraId="0D43B747" w14:textId="77777777" w:rsidR="0044447D" w:rsidRPr="00885356" w:rsidRDefault="0044447D" w:rsidP="0044447D">
            <w:pPr>
              <w:widowControl w:val="0"/>
              <w:spacing w:line="216" w:lineRule="auto"/>
              <w:ind w:right="-28"/>
              <w:jc w:val="right"/>
              <w:rPr>
                <w:color w:val="000000"/>
                <w:sz w:val="15"/>
                <w:szCs w:val="15"/>
              </w:rPr>
            </w:pPr>
          </w:p>
        </w:tc>
        <w:tc>
          <w:tcPr>
            <w:tcW w:w="1275" w:type="dxa"/>
            <w:shd w:val="clear" w:color="auto" w:fill="auto"/>
            <w:noWrap/>
            <w:vAlign w:val="bottom"/>
          </w:tcPr>
          <w:p w14:paraId="79DAD051" w14:textId="77777777" w:rsidR="0044447D" w:rsidRPr="002A6580" w:rsidRDefault="0044447D" w:rsidP="0044447D">
            <w:pPr>
              <w:widowControl w:val="0"/>
              <w:spacing w:line="216" w:lineRule="auto"/>
              <w:ind w:right="-28"/>
              <w:jc w:val="right"/>
              <w:rPr>
                <w:color w:val="000000"/>
                <w:sz w:val="15"/>
                <w:szCs w:val="15"/>
              </w:rPr>
            </w:pPr>
          </w:p>
        </w:tc>
      </w:tr>
      <w:tr w:rsidR="0044447D" w:rsidRPr="002A6580" w14:paraId="74DE7F50" w14:textId="77777777" w:rsidTr="003D58E8">
        <w:trPr>
          <w:trHeight w:val="20"/>
        </w:trPr>
        <w:tc>
          <w:tcPr>
            <w:tcW w:w="6804" w:type="dxa"/>
            <w:shd w:val="clear" w:color="auto" w:fill="auto"/>
            <w:vAlign w:val="bottom"/>
            <w:hideMark/>
          </w:tcPr>
          <w:p w14:paraId="1734D4E5" w14:textId="77777777" w:rsidR="0044447D" w:rsidRPr="002A6580" w:rsidRDefault="0044447D" w:rsidP="0044447D">
            <w:pPr>
              <w:widowControl w:val="0"/>
              <w:spacing w:line="216" w:lineRule="auto"/>
              <w:ind w:hanging="3"/>
              <w:rPr>
                <w:color w:val="000000"/>
                <w:sz w:val="15"/>
                <w:szCs w:val="15"/>
              </w:rPr>
            </w:pPr>
            <w:r w:rsidRPr="002A6580">
              <w:rPr>
                <w:color w:val="000000"/>
                <w:sz w:val="15"/>
                <w:szCs w:val="15"/>
              </w:rPr>
              <w:t xml:space="preserve">Ortaklık paylarının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2 nci maddesinin birinci fıkrası uyarınca çekirdek sermayeden, ilave ana sermayeden ve katkı sermayeden indirilmeyen kısmı </w:t>
            </w:r>
          </w:p>
        </w:tc>
        <w:tc>
          <w:tcPr>
            <w:tcW w:w="1276" w:type="dxa"/>
            <w:vAlign w:val="bottom"/>
          </w:tcPr>
          <w:p w14:paraId="60D819AD" w14:textId="77777777" w:rsidR="0044447D" w:rsidRPr="00885356" w:rsidRDefault="0044447D" w:rsidP="0044447D">
            <w:pPr>
              <w:widowControl w:val="0"/>
              <w:spacing w:line="216" w:lineRule="auto"/>
              <w:ind w:right="-28"/>
              <w:jc w:val="right"/>
              <w:rPr>
                <w:color w:val="000000"/>
                <w:sz w:val="15"/>
                <w:szCs w:val="15"/>
              </w:rPr>
            </w:pPr>
            <w:r w:rsidRPr="00885356">
              <w:rPr>
                <w:color w:val="000000"/>
                <w:sz w:val="15"/>
                <w:szCs w:val="15"/>
              </w:rPr>
              <w:t>-</w:t>
            </w:r>
          </w:p>
        </w:tc>
        <w:tc>
          <w:tcPr>
            <w:tcW w:w="1275" w:type="dxa"/>
            <w:shd w:val="clear" w:color="auto" w:fill="auto"/>
            <w:noWrap/>
            <w:vAlign w:val="bottom"/>
          </w:tcPr>
          <w:p w14:paraId="5D5DDC6F" w14:textId="77FEEA35" w:rsidR="0044447D" w:rsidRPr="002A6580" w:rsidRDefault="0044447D" w:rsidP="0044447D">
            <w:pPr>
              <w:widowControl w:val="0"/>
              <w:spacing w:line="216" w:lineRule="auto"/>
              <w:ind w:right="-28"/>
              <w:jc w:val="right"/>
              <w:rPr>
                <w:color w:val="000000"/>
                <w:sz w:val="15"/>
                <w:szCs w:val="15"/>
              </w:rPr>
            </w:pPr>
            <w:r w:rsidRPr="009D6C5A">
              <w:rPr>
                <w:color w:val="000000"/>
                <w:sz w:val="15"/>
                <w:szCs w:val="15"/>
              </w:rPr>
              <w:t>-</w:t>
            </w:r>
          </w:p>
        </w:tc>
      </w:tr>
      <w:tr w:rsidR="0044447D" w:rsidRPr="002A6580" w14:paraId="7E7A9E0B" w14:textId="77777777" w:rsidTr="003D58E8">
        <w:trPr>
          <w:trHeight w:val="20"/>
        </w:trPr>
        <w:tc>
          <w:tcPr>
            <w:tcW w:w="6804" w:type="dxa"/>
            <w:shd w:val="clear" w:color="auto" w:fill="auto"/>
            <w:vAlign w:val="bottom"/>
            <w:hideMark/>
          </w:tcPr>
          <w:p w14:paraId="16C71CF9" w14:textId="77777777" w:rsidR="0044447D" w:rsidRPr="002A6580" w:rsidRDefault="0044447D" w:rsidP="0044447D">
            <w:pPr>
              <w:widowControl w:val="0"/>
              <w:spacing w:line="216" w:lineRule="auto"/>
              <w:ind w:hanging="3"/>
              <w:rPr>
                <w:color w:val="000000"/>
                <w:sz w:val="15"/>
                <w:szCs w:val="15"/>
              </w:rPr>
            </w:pPr>
            <w:r w:rsidRPr="002A6580">
              <w:rPr>
                <w:color w:val="000000"/>
                <w:sz w:val="15"/>
                <w:szCs w:val="15"/>
              </w:rPr>
              <w:t xml:space="preserve">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 </w:t>
            </w:r>
          </w:p>
        </w:tc>
        <w:tc>
          <w:tcPr>
            <w:tcW w:w="1276" w:type="dxa"/>
            <w:vAlign w:val="bottom"/>
          </w:tcPr>
          <w:p w14:paraId="6FAF2823" w14:textId="77777777" w:rsidR="0044447D" w:rsidRPr="00885356" w:rsidRDefault="0044447D" w:rsidP="0044447D">
            <w:pPr>
              <w:widowControl w:val="0"/>
              <w:spacing w:line="216" w:lineRule="auto"/>
              <w:ind w:right="-28"/>
              <w:jc w:val="right"/>
              <w:rPr>
                <w:color w:val="000000"/>
                <w:sz w:val="15"/>
                <w:szCs w:val="15"/>
              </w:rPr>
            </w:pPr>
            <w:r w:rsidRPr="00885356">
              <w:rPr>
                <w:color w:val="000000"/>
                <w:sz w:val="15"/>
                <w:szCs w:val="15"/>
              </w:rPr>
              <w:t>-</w:t>
            </w:r>
          </w:p>
        </w:tc>
        <w:tc>
          <w:tcPr>
            <w:tcW w:w="1275" w:type="dxa"/>
            <w:shd w:val="clear" w:color="auto" w:fill="auto"/>
            <w:noWrap/>
            <w:vAlign w:val="bottom"/>
          </w:tcPr>
          <w:p w14:paraId="2DA3C2F3" w14:textId="096BF9C1" w:rsidR="0044447D" w:rsidRPr="002A6580" w:rsidRDefault="0044447D" w:rsidP="0044447D">
            <w:pPr>
              <w:widowControl w:val="0"/>
              <w:spacing w:line="216" w:lineRule="auto"/>
              <w:ind w:right="-28"/>
              <w:jc w:val="right"/>
              <w:rPr>
                <w:color w:val="000000"/>
                <w:sz w:val="15"/>
                <w:szCs w:val="15"/>
              </w:rPr>
            </w:pPr>
            <w:r w:rsidRPr="009D6C5A">
              <w:rPr>
                <w:color w:val="000000"/>
                <w:sz w:val="15"/>
                <w:szCs w:val="15"/>
              </w:rPr>
              <w:t>-</w:t>
            </w:r>
          </w:p>
        </w:tc>
      </w:tr>
      <w:tr w:rsidR="0044447D" w:rsidRPr="002A6580" w14:paraId="2F6C590B" w14:textId="77777777" w:rsidTr="003D58E8">
        <w:trPr>
          <w:trHeight w:val="20"/>
        </w:trPr>
        <w:tc>
          <w:tcPr>
            <w:tcW w:w="6804" w:type="dxa"/>
            <w:shd w:val="clear" w:color="auto" w:fill="auto"/>
            <w:vAlign w:val="bottom"/>
            <w:hideMark/>
          </w:tcPr>
          <w:p w14:paraId="410E0DEC" w14:textId="77777777" w:rsidR="0044447D" w:rsidRPr="002A6580" w:rsidRDefault="0044447D" w:rsidP="0044447D">
            <w:pPr>
              <w:widowControl w:val="0"/>
              <w:spacing w:line="216" w:lineRule="auto"/>
              <w:ind w:hanging="3"/>
              <w:rPr>
                <w:color w:val="000000"/>
                <w:sz w:val="15"/>
                <w:szCs w:val="15"/>
              </w:rPr>
            </w:pPr>
            <w:r w:rsidRPr="002A6580">
              <w:rPr>
                <w:color w:val="000000"/>
                <w:sz w:val="15"/>
                <w:szCs w:val="15"/>
              </w:rPr>
              <w:t xml:space="preserve">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 </w:t>
            </w:r>
          </w:p>
        </w:tc>
        <w:tc>
          <w:tcPr>
            <w:tcW w:w="1276" w:type="dxa"/>
            <w:vAlign w:val="bottom"/>
          </w:tcPr>
          <w:p w14:paraId="5338EF60" w14:textId="77777777" w:rsidR="0044447D" w:rsidRPr="00885356" w:rsidRDefault="0044447D" w:rsidP="0044447D">
            <w:pPr>
              <w:widowControl w:val="0"/>
              <w:spacing w:line="216" w:lineRule="auto"/>
              <w:ind w:right="-28"/>
              <w:jc w:val="right"/>
              <w:rPr>
                <w:color w:val="000000"/>
                <w:sz w:val="15"/>
                <w:szCs w:val="15"/>
              </w:rPr>
            </w:pPr>
            <w:r w:rsidRPr="00885356">
              <w:rPr>
                <w:color w:val="000000"/>
                <w:sz w:val="15"/>
                <w:szCs w:val="15"/>
              </w:rPr>
              <w:t>-</w:t>
            </w:r>
          </w:p>
        </w:tc>
        <w:tc>
          <w:tcPr>
            <w:tcW w:w="1275" w:type="dxa"/>
            <w:shd w:val="clear" w:color="auto" w:fill="auto"/>
            <w:noWrap/>
            <w:vAlign w:val="bottom"/>
          </w:tcPr>
          <w:p w14:paraId="4A440B25" w14:textId="0E591664" w:rsidR="0044447D" w:rsidRPr="002A6580" w:rsidRDefault="0044447D" w:rsidP="0044447D">
            <w:pPr>
              <w:widowControl w:val="0"/>
              <w:spacing w:line="216" w:lineRule="auto"/>
              <w:ind w:right="-28"/>
              <w:jc w:val="right"/>
              <w:rPr>
                <w:color w:val="000000"/>
                <w:sz w:val="15"/>
                <w:szCs w:val="15"/>
              </w:rPr>
            </w:pPr>
            <w:r w:rsidRPr="009D6C5A">
              <w:rPr>
                <w:color w:val="000000"/>
                <w:sz w:val="15"/>
                <w:szCs w:val="15"/>
              </w:rPr>
              <w:t>-</w:t>
            </w:r>
          </w:p>
        </w:tc>
      </w:tr>
      <w:tr w:rsidR="0044447D" w:rsidRPr="002A6580" w14:paraId="7EECF420" w14:textId="77777777" w:rsidTr="003D58E8">
        <w:trPr>
          <w:trHeight w:val="20"/>
        </w:trPr>
        <w:tc>
          <w:tcPr>
            <w:tcW w:w="6804" w:type="dxa"/>
            <w:shd w:val="clear" w:color="auto" w:fill="auto"/>
            <w:vAlign w:val="bottom"/>
            <w:hideMark/>
          </w:tcPr>
          <w:p w14:paraId="6AA0C33A" w14:textId="77777777" w:rsidR="0044447D" w:rsidRPr="002A6580" w:rsidRDefault="0044447D" w:rsidP="0044447D">
            <w:pPr>
              <w:widowControl w:val="0"/>
              <w:spacing w:line="216" w:lineRule="auto"/>
              <w:rPr>
                <w:b/>
                <w:bCs/>
                <w:color w:val="000000"/>
                <w:sz w:val="15"/>
                <w:szCs w:val="15"/>
              </w:rPr>
            </w:pPr>
            <w:r w:rsidRPr="002A6580">
              <w:rPr>
                <w:b/>
                <w:bCs/>
                <w:color w:val="000000"/>
                <w:sz w:val="15"/>
                <w:szCs w:val="15"/>
              </w:rPr>
              <w:t>ÖZKAYNAK</w:t>
            </w:r>
          </w:p>
        </w:tc>
        <w:tc>
          <w:tcPr>
            <w:tcW w:w="1276" w:type="dxa"/>
            <w:vAlign w:val="bottom"/>
          </w:tcPr>
          <w:p w14:paraId="346E65CE" w14:textId="77777777" w:rsidR="0044447D" w:rsidRPr="00885356" w:rsidRDefault="0044447D" w:rsidP="0044447D">
            <w:pPr>
              <w:widowControl w:val="0"/>
              <w:spacing w:line="216" w:lineRule="auto"/>
              <w:ind w:right="-28"/>
              <w:jc w:val="right"/>
              <w:rPr>
                <w:color w:val="000000"/>
                <w:sz w:val="15"/>
                <w:szCs w:val="15"/>
              </w:rPr>
            </w:pPr>
          </w:p>
        </w:tc>
        <w:tc>
          <w:tcPr>
            <w:tcW w:w="1275" w:type="dxa"/>
            <w:shd w:val="clear" w:color="auto" w:fill="auto"/>
            <w:noWrap/>
            <w:vAlign w:val="bottom"/>
          </w:tcPr>
          <w:p w14:paraId="0A447298" w14:textId="77777777" w:rsidR="0044447D" w:rsidRPr="002A6580" w:rsidRDefault="0044447D" w:rsidP="0044447D">
            <w:pPr>
              <w:widowControl w:val="0"/>
              <w:spacing w:line="216" w:lineRule="auto"/>
              <w:ind w:right="-28"/>
              <w:jc w:val="right"/>
              <w:rPr>
                <w:color w:val="000000"/>
                <w:sz w:val="15"/>
                <w:szCs w:val="15"/>
              </w:rPr>
            </w:pPr>
          </w:p>
        </w:tc>
      </w:tr>
      <w:tr w:rsidR="0044447D" w:rsidRPr="002A6580" w14:paraId="046BF009" w14:textId="77777777" w:rsidTr="003D58E8">
        <w:trPr>
          <w:trHeight w:val="20"/>
        </w:trPr>
        <w:tc>
          <w:tcPr>
            <w:tcW w:w="6804" w:type="dxa"/>
            <w:shd w:val="clear" w:color="auto" w:fill="auto"/>
            <w:vAlign w:val="bottom"/>
          </w:tcPr>
          <w:p w14:paraId="635E77B1" w14:textId="77777777" w:rsidR="0044447D" w:rsidRPr="002A6580" w:rsidRDefault="0044447D" w:rsidP="0044447D">
            <w:pPr>
              <w:widowControl w:val="0"/>
              <w:spacing w:line="216" w:lineRule="auto"/>
              <w:ind w:left="72" w:hanging="72"/>
              <w:rPr>
                <w:bCs/>
                <w:color w:val="000000"/>
                <w:sz w:val="15"/>
                <w:szCs w:val="15"/>
              </w:rPr>
            </w:pPr>
            <w:r w:rsidRPr="002A6580">
              <w:rPr>
                <w:bCs/>
                <w:color w:val="000000"/>
                <w:sz w:val="15"/>
                <w:szCs w:val="15"/>
              </w:rPr>
              <w:t>Toplam Özkaynak (Ana sermaye ve katkı sermaye toplamı)</w:t>
            </w:r>
          </w:p>
        </w:tc>
        <w:tc>
          <w:tcPr>
            <w:tcW w:w="1276" w:type="dxa"/>
            <w:vAlign w:val="bottom"/>
          </w:tcPr>
          <w:p w14:paraId="3A22BC1C" w14:textId="7AAB4ABD" w:rsidR="0044447D" w:rsidRPr="00885356" w:rsidRDefault="0044447D" w:rsidP="0044447D">
            <w:pPr>
              <w:widowControl w:val="0"/>
              <w:spacing w:line="216" w:lineRule="auto"/>
              <w:ind w:right="-28"/>
              <w:jc w:val="right"/>
              <w:rPr>
                <w:color w:val="000000"/>
                <w:sz w:val="15"/>
                <w:szCs w:val="15"/>
              </w:rPr>
            </w:pPr>
            <w:r w:rsidRPr="00885356">
              <w:rPr>
                <w:color w:val="000000"/>
                <w:sz w:val="15"/>
                <w:szCs w:val="15"/>
              </w:rPr>
              <w:t>4.157.9</w:t>
            </w:r>
            <w:r>
              <w:rPr>
                <w:color w:val="000000"/>
                <w:sz w:val="15"/>
                <w:szCs w:val="15"/>
              </w:rPr>
              <w:t>79</w:t>
            </w:r>
          </w:p>
        </w:tc>
        <w:tc>
          <w:tcPr>
            <w:tcW w:w="1275" w:type="dxa"/>
            <w:shd w:val="clear" w:color="auto" w:fill="auto"/>
            <w:noWrap/>
            <w:vAlign w:val="bottom"/>
          </w:tcPr>
          <w:p w14:paraId="61974CD8" w14:textId="0ABCB36D" w:rsidR="0044447D" w:rsidRPr="002A6580" w:rsidRDefault="0044447D" w:rsidP="0044447D">
            <w:pPr>
              <w:widowControl w:val="0"/>
              <w:spacing w:line="216" w:lineRule="auto"/>
              <w:ind w:right="-28"/>
              <w:jc w:val="right"/>
              <w:rPr>
                <w:b/>
                <w:color w:val="000000"/>
                <w:sz w:val="15"/>
                <w:szCs w:val="15"/>
              </w:rPr>
            </w:pPr>
            <w:r w:rsidRPr="009D6C5A">
              <w:rPr>
                <w:color w:val="000000"/>
                <w:sz w:val="15"/>
                <w:szCs w:val="15"/>
              </w:rPr>
              <w:t>3.901.71</w:t>
            </w:r>
            <w:r>
              <w:rPr>
                <w:color w:val="000000"/>
                <w:sz w:val="15"/>
                <w:szCs w:val="15"/>
              </w:rPr>
              <w:t>1</w:t>
            </w:r>
            <w:r w:rsidRPr="009D6C5A">
              <w:rPr>
                <w:color w:val="000000"/>
                <w:sz w:val="15"/>
                <w:szCs w:val="15"/>
              </w:rPr>
              <w:t xml:space="preserve">   </w:t>
            </w:r>
          </w:p>
        </w:tc>
      </w:tr>
      <w:tr w:rsidR="0044447D" w:rsidRPr="002A6580" w14:paraId="4C9FB2B9" w14:textId="77777777" w:rsidTr="003D58E8">
        <w:trPr>
          <w:trHeight w:val="20"/>
        </w:trPr>
        <w:tc>
          <w:tcPr>
            <w:tcW w:w="6804" w:type="dxa"/>
            <w:shd w:val="clear" w:color="auto" w:fill="auto"/>
            <w:vAlign w:val="bottom"/>
          </w:tcPr>
          <w:p w14:paraId="3BE43C85" w14:textId="77777777" w:rsidR="0044447D" w:rsidRPr="002A6580" w:rsidRDefault="0044447D" w:rsidP="0044447D">
            <w:pPr>
              <w:widowControl w:val="0"/>
              <w:spacing w:line="216" w:lineRule="auto"/>
              <w:ind w:left="72" w:hanging="72"/>
              <w:rPr>
                <w:bCs/>
                <w:color w:val="000000"/>
                <w:sz w:val="15"/>
                <w:szCs w:val="15"/>
              </w:rPr>
            </w:pPr>
            <w:r w:rsidRPr="002A6580">
              <w:rPr>
                <w:bCs/>
                <w:color w:val="000000"/>
                <w:sz w:val="15"/>
                <w:szCs w:val="15"/>
              </w:rPr>
              <w:t>Toplam Risk Ağırlıklı Tutarlar</w:t>
            </w:r>
          </w:p>
        </w:tc>
        <w:tc>
          <w:tcPr>
            <w:tcW w:w="1276" w:type="dxa"/>
            <w:vAlign w:val="bottom"/>
          </w:tcPr>
          <w:p w14:paraId="3DF29D72" w14:textId="06492C88" w:rsidR="0044447D" w:rsidRPr="00347172" w:rsidRDefault="0044447D" w:rsidP="0044447D">
            <w:pPr>
              <w:widowControl w:val="0"/>
              <w:spacing w:line="216" w:lineRule="auto"/>
              <w:ind w:right="-28"/>
              <w:jc w:val="right"/>
              <w:rPr>
                <w:color w:val="000000"/>
                <w:sz w:val="15"/>
                <w:szCs w:val="15"/>
                <w:highlight w:val="yellow"/>
              </w:rPr>
            </w:pPr>
            <w:r w:rsidRPr="00F87A4B">
              <w:rPr>
                <w:color w:val="000000"/>
                <w:sz w:val="15"/>
                <w:szCs w:val="15"/>
              </w:rPr>
              <w:t>27.646.719</w:t>
            </w:r>
          </w:p>
        </w:tc>
        <w:tc>
          <w:tcPr>
            <w:tcW w:w="1275" w:type="dxa"/>
            <w:shd w:val="clear" w:color="auto" w:fill="auto"/>
            <w:noWrap/>
            <w:vAlign w:val="bottom"/>
          </w:tcPr>
          <w:p w14:paraId="1F8F042B" w14:textId="043C1FD0" w:rsidR="0044447D" w:rsidRPr="002A6580" w:rsidRDefault="0044447D" w:rsidP="0044447D">
            <w:pPr>
              <w:widowControl w:val="0"/>
              <w:spacing w:line="216" w:lineRule="auto"/>
              <w:ind w:right="-28"/>
              <w:jc w:val="right"/>
              <w:rPr>
                <w:color w:val="000000"/>
                <w:sz w:val="15"/>
                <w:szCs w:val="15"/>
              </w:rPr>
            </w:pPr>
            <w:r w:rsidRPr="009D6C5A">
              <w:rPr>
                <w:color w:val="000000"/>
                <w:sz w:val="15"/>
                <w:szCs w:val="15"/>
              </w:rPr>
              <w:t>23.533.881</w:t>
            </w:r>
          </w:p>
        </w:tc>
      </w:tr>
      <w:tr w:rsidR="0044447D" w:rsidRPr="002A6580" w14:paraId="47B9134E" w14:textId="77777777" w:rsidTr="003D58E8">
        <w:trPr>
          <w:trHeight w:val="20"/>
        </w:trPr>
        <w:tc>
          <w:tcPr>
            <w:tcW w:w="6804" w:type="dxa"/>
            <w:shd w:val="clear" w:color="auto" w:fill="auto"/>
            <w:vAlign w:val="bottom"/>
          </w:tcPr>
          <w:p w14:paraId="25983987" w14:textId="77777777" w:rsidR="0044447D" w:rsidRPr="002A6580" w:rsidRDefault="0044447D" w:rsidP="0044447D">
            <w:pPr>
              <w:widowControl w:val="0"/>
              <w:spacing w:line="216" w:lineRule="auto"/>
              <w:ind w:left="72" w:hanging="72"/>
              <w:rPr>
                <w:b/>
                <w:bCs/>
                <w:color w:val="000000"/>
                <w:sz w:val="15"/>
                <w:szCs w:val="15"/>
              </w:rPr>
            </w:pPr>
            <w:r w:rsidRPr="002A6580">
              <w:rPr>
                <w:b/>
                <w:bCs/>
                <w:color w:val="000000"/>
                <w:sz w:val="15"/>
                <w:szCs w:val="15"/>
              </w:rPr>
              <w:t>SERMAYE YETERLİLİĞİ ORANLARI</w:t>
            </w:r>
          </w:p>
        </w:tc>
        <w:tc>
          <w:tcPr>
            <w:tcW w:w="1276" w:type="dxa"/>
            <w:vAlign w:val="bottom"/>
          </w:tcPr>
          <w:p w14:paraId="5BE3AD1C" w14:textId="77777777" w:rsidR="0044447D" w:rsidRPr="00347172" w:rsidRDefault="0044447D" w:rsidP="0044447D">
            <w:pPr>
              <w:widowControl w:val="0"/>
              <w:spacing w:line="216" w:lineRule="auto"/>
              <w:ind w:right="-28"/>
              <w:jc w:val="right"/>
              <w:rPr>
                <w:color w:val="000000"/>
                <w:sz w:val="15"/>
                <w:szCs w:val="15"/>
                <w:highlight w:val="yellow"/>
              </w:rPr>
            </w:pPr>
          </w:p>
        </w:tc>
        <w:tc>
          <w:tcPr>
            <w:tcW w:w="1275" w:type="dxa"/>
            <w:shd w:val="clear" w:color="auto" w:fill="auto"/>
            <w:noWrap/>
            <w:vAlign w:val="bottom"/>
          </w:tcPr>
          <w:p w14:paraId="4874E66F" w14:textId="77777777" w:rsidR="0044447D" w:rsidRPr="002A6580" w:rsidRDefault="0044447D" w:rsidP="0044447D">
            <w:pPr>
              <w:widowControl w:val="0"/>
              <w:spacing w:line="216" w:lineRule="auto"/>
              <w:ind w:right="-28"/>
              <w:jc w:val="right"/>
              <w:rPr>
                <w:color w:val="000000"/>
                <w:sz w:val="15"/>
                <w:szCs w:val="15"/>
              </w:rPr>
            </w:pPr>
          </w:p>
        </w:tc>
      </w:tr>
      <w:tr w:rsidR="0044447D" w:rsidRPr="002A6580" w14:paraId="14632402" w14:textId="77777777" w:rsidTr="00F67E6D">
        <w:trPr>
          <w:trHeight w:val="20"/>
        </w:trPr>
        <w:tc>
          <w:tcPr>
            <w:tcW w:w="6804" w:type="dxa"/>
            <w:shd w:val="clear" w:color="auto" w:fill="auto"/>
            <w:vAlign w:val="bottom"/>
          </w:tcPr>
          <w:p w14:paraId="22266F27" w14:textId="77777777" w:rsidR="0044447D" w:rsidRPr="002A6580" w:rsidRDefault="0044447D" w:rsidP="0044447D">
            <w:pPr>
              <w:widowControl w:val="0"/>
              <w:spacing w:line="216" w:lineRule="auto"/>
              <w:ind w:left="72" w:hanging="72"/>
              <w:rPr>
                <w:bCs/>
                <w:color w:val="000000"/>
                <w:sz w:val="15"/>
                <w:szCs w:val="15"/>
              </w:rPr>
            </w:pPr>
            <w:r w:rsidRPr="002A6580">
              <w:rPr>
                <w:bCs/>
                <w:color w:val="000000"/>
                <w:sz w:val="15"/>
                <w:szCs w:val="15"/>
              </w:rPr>
              <w:t>Çekirdek Sermaye Yeterliliği Oranı (%)</w:t>
            </w:r>
          </w:p>
        </w:tc>
        <w:tc>
          <w:tcPr>
            <w:tcW w:w="1276" w:type="dxa"/>
            <w:shd w:val="clear" w:color="auto" w:fill="auto"/>
            <w:vAlign w:val="bottom"/>
          </w:tcPr>
          <w:p w14:paraId="37830083" w14:textId="3F5E4BE5" w:rsidR="0044447D" w:rsidRPr="00F87A4B" w:rsidRDefault="0044447D" w:rsidP="0044447D">
            <w:pPr>
              <w:widowControl w:val="0"/>
              <w:spacing w:line="216" w:lineRule="auto"/>
              <w:ind w:right="-28"/>
              <w:jc w:val="right"/>
              <w:rPr>
                <w:color w:val="000000"/>
                <w:sz w:val="15"/>
                <w:szCs w:val="15"/>
              </w:rPr>
            </w:pPr>
            <w:r w:rsidRPr="00F87A4B">
              <w:rPr>
                <w:color w:val="000000"/>
                <w:sz w:val="15"/>
                <w:szCs w:val="15"/>
              </w:rPr>
              <w:t>11,44</w:t>
            </w:r>
          </w:p>
        </w:tc>
        <w:tc>
          <w:tcPr>
            <w:tcW w:w="1275" w:type="dxa"/>
            <w:shd w:val="clear" w:color="auto" w:fill="auto"/>
            <w:noWrap/>
            <w:vAlign w:val="bottom"/>
          </w:tcPr>
          <w:p w14:paraId="37B77729" w14:textId="119D1F6B" w:rsidR="0044447D" w:rsidRPr="002A6580" w:rsidRDefault="0044447D" w:rsidP="0044447D">
            <w:pPr>
              <w:widowControl w:val="0"/>
              <w:spacing w:line="216" w:lineRule="auto"/>
              <w:ind w:right="-28"/>
              <w:jc w:val="right"/>
              <w:rPr>
                <w:color w:val="000000"/>
                <w:sz w:val="15"/>
                <w:szCs w:val="15"/>
              </w:rPr>
            </w:pPr>
            <w:r w:rsidRPr="00ED1D46">
              <w:rPr>
                <w:color w:val="000000"/>
                <w:sz w:val="15"/>
                <w:szCs w:val="15"/>
              </w:rPr>
              <w:t>12,86</w:t>
            </w:r>
          </w:p>
        </w:tc>
      </w:tr>
      <w:tr w:rsidR="0044447D" w:rsidRPr="002A6580" w14:paraId="64DD1C52" w14:textId="77777777" w:rsidTr="00F67E6D">
        <w:trPr>
          <w:trHeight w:val="20"/>
        </w:trPr>
        <w:tc>
          <w:tcPr>
            <w:tcW w:w="6804" w:type="dxa"/>
            <w:shd w:val="clear" w:color="auto" w:fill="auto"/>
            <w:vAlign w:val="bottom"/>
          </w:tcPr>
          <w:p w14:paraId="3A691879" w14:textId="77777777" w:rsidR="0044447D" w:rsidRPr="002A6580" w:rsidRDefault="0044447D" w:rsidP="0044447D">
            <w:pPr>
              <w:widowControl w:val="0"/>
              <w:spacing w:line="216" w:lineRule="auto"/>
              <w:ind w:left="72" w:hanging="72"/>
              <w:rPr>
                <w:bCs/>
                <w:color w:val="000000"/>
                <w:sz w:val="15"/>
                <w:szCs w:val="15"/>
              </w:rPr>
            </w:pPr>
            <w:r w:rsidRPr="002A6580">
              <w:rPr>
                <w:bCs/>
                <w:color w:val="000000"/>
                <w:sz w:val="15"/>
                <w:szCs w:val="15"/>
              </w:rPr>
              <w:t>Ana Sermaye Yeterliliği Oranı (%)</w:t>
            </w:r>
          </w:p>
        </w:tc>
        <w:tc>
          <w:tcPr>
            <w:tcW w:w="1276" w:type="dxa"/>
            <w:shd w:val="clear" w:color="auto" w:fill="auto"/>
            <w:vAlign w:val="bottom"/>
          </w:tcPr>
          <w:p w14:paraId="6CDCB930" w14:textId="448E3E37" w:rsidR="0044447D" w:rsidRPr="00F87A4B" w:rsidRDefault="0044447D" w:rsidP="0044447D">
            <w:pPr>
              <w:widowControl w:val="0"/>
              <w:spacing w:line="216" w:lineRule="auto"/>
              <w:ind w:right="-28"/>
              <w:jc w:val="right"/>
              <w:rPr>
                <w:color w:val="000000"/>
                <w:sz w:val="15"/>
                <w:szCs w:val="15"/>
              </w:rPr>
            </w:pPr>
            <w:r w:rsidRPr="00F87A4B">
              <w:rPr>
                <w:color w:val="000000"/>
                <w:sz w:val="15"/>
                <w:szCs w:val="15"/>
              </w:rPr>
              <w:t>13,60</w:t>
            </w:r>
          </w:p>
        </w:tc>
        <w:tc>
          <w:tcPr>
            <w:tcW w:w="1275" w:type="dxa"/>
            <w:shd w:val="clear" w:color="auto" w:fill="auto"/>
            <w:noWrap/>
            <w:vAlign w:val="bottom"/>
          </w:tcPr>
          <w:p w14:paraId="6AB96178" w14:textId="53CB0FD5" w:rsidR="0044447D" w:rsidRPr="002A6580" w:rsidRDefault="0044447D" w:rsidP="0044447D">
            <w:pPr>
              <w:widowControl w:val="0"/>
              <w:spacing w:line="216" w:lineRule="auto"/>
              <w:ind w:right="-28"/>
              <w:jc w:val="right"/>
              <w:rPr>
                <w:color w:val="000000"/>
                <w:sz w:val="15"/>
                <w:szCs w:val="15"/>
              </w:rPr>
            </w:pPr>
            <w:r w:rsidRPr="00ED1D46">
              <w:rPr>
                <w:color w:val="000000"/>
                <w:sz w:val="15"/>
                <w:szCs w:val="15"/>
              </w:rPr>
              <w:t>15,06</w:t>
            </w:r>
          </w:p>
        </w:tc>
      </w:tr>
      <w:tr w:rsidR="0044447D" w:rsidRPr="002A6580" w14:paraId="438A1107" w14:textId="77777777" w:rsidTr="00F67E6D">
        <w:trPr>
          <w:trHeight w:val="20"/>
        </w:trPr>
        <w:tc>
          <w:tcPr>
            <w:tcW w:w="6804" w:type="dxa"/>
            <w:shd w:val="clear" w:color="auto" w:fill="auto"/>
            <w:vAlign w:val="bottom"/>
          </w:tcPr>
          <w:p w14:paraId="11946CEE" w14:textId="77777777" w:rsidR="0044447D" w:rsidRPr="002A6580" w:rsidRDefault="0044447D" w:rsidP="0044447D">
            <w:pPr>
              <w:widowControl w:val="0"/>
              <w:spacing w:line="216" w:lineRule="auto"/>
              <w:ind w:left="72" w:hanging="72"/>
              <w:rPr>
                <w:bCs/>
                <w:color w:val="000000"/>
                <w:sz w:val="15"/>
                <w:szCs w:val="15"/>
              </w:rPr>
            </w:pPr>
            <w:r w:rsidRPr="002A6580">
              <w:rPr>
                <w:bCs/>
                <w:color w:val="000000"/>
                <w:sz w:val="15"/>
                <w:szCs w:val="15"/>
              </w:rPr>
              <w:t>Sermaye Yeterliliği Oranı (%)</w:t>
            </w:r>
          </w:p>
        </w:tc>
        <w:tc>
          <w:tcPr>
            <w:tcW w:w="1276" w:type="dxa"/>
            <w:shd w:val="clear" w:color="auto" w:fill="auto"/>
            <w:vAlign w:val="bottom"/>
          </w:tcPr>
          <w:p w14:paraId="06239299" w14:textId="2D2AB424" w:rsidR="0044447D" w:rsidRPr="00F87A4B" w:rsidRDefault="0044447D" w:rsidP="0044447D">
            <w:pPr>
              <w:widowControl w:val="0"/>
              <w:spacing w:line="216" w:lineRule="auto"/>
              <w:ind w:right="-28"/>
              <w:jc w:val="right"/>
              <w:rPr>
                <w:color w:val="000000"/>
                <w:sz w:val="15"/>
                <w:szCs w:val="15"/>
              </w:rPr>
            </w:pPr>
            <w:r w:rsidRPr="00F87A4B">
              <w:rPr>
                <w:color w:val="000000"/>
                <w:sz w:val="15"/>
                <w:szCs w:val="15"/>
              </w:rPr>
              <w:t>15,04</w:t>
            </w:r>
          </w:p>
        </w:tc>
        <w:tc>
          <w:tcPr>
            <w:tcW w:w="1275" w:type="dxa"/>
            <w:shd w:val="clear" w:color="auto" w:fill="auto"/>
            <w:noWrap/>
            <w:vAlign w:val="bottom"/>
          </w:tcPr>
          <w:p w14:paraId="1DBBAA89" w14:textId="302B2E8E" w:rsidR="0044447D" w:rsidRPr="002A6580" w:rsidRDefault="0044447D" w:rsidP="0044447D">
            <w:pPr>
              <w:widowControl w:val="0"/>
              <w:spacing w:line="216" w:lineRule="auto"/>
              <w:ind w:right="-28"/>
              <w:jc w:val="right"/>
              <w:rPr>
                <w:color w:val="000000"/>
                <w:sz w:val="15"/>
                <w:szCs w:val="15"/>
              </w:rPr>
            </w:pPr>
            <w:r w:rsidRPr="00ED1D46">
              <w:rPr>
                <w:color w:val="000000"/>
                <w:sz w:val="15"/>
                <w:szCs w:val="15"/>
              </w:rPr>
              <w:t>16,58</w:t>
            </w:r>
          </w:p>
        </w:tc>
      </w:tr>
      <w:tr w:rsidR="0044447D" w:rsidRPr="002A6580" w14:paraId="4E1E818C" w14:textId="77777777" w:rsidTr="00F67E6D">
        <w:trPr>
          <w:trHeight w:val="20"/>
        </w:trPr>
        <w:tc>
          <w:tcPr>
            <w:tcW w:w="6804" w:type="dxa"/>
            <w:shd w:val="clear" w:color="auto" w:fill="auto"/>
            <w:vAlign w:val="bottom"/>
          </w:tcPr>
          <w:p w14:paraId="22BC096B" w14:textId="77777777" w:rsidR="0044447D" w:rsidRPr="002A6580" w:rsidRDefault="0044447D" w:rsidP="0044447D">
            <w:pPr>
              <w:widowControl w:val="0"/>
              <w:spacing w:line="216" w:lineRule="auto"/>
              <w:ind w:left="72" w:hanging="72"/>
              <w:rPr>
                <w:b/>
                <w:bCs/>
                <w:color w:val="000000"/>
                <w:sz w:val="15"/>
                <w:szCs w:val="15"/>
              </w:rPr>
            </w:pPr>
            <w:r w:rsidRPr="002A6580">
              <w:rPr>
                <w:b/>
                <w:bCs/>
                <w:color w:val="000000"/>
                <w:sz w:val="15"/>
                <w:szCs w:val="15"/>
              </w:rPr>
              <w:t>TAMPONLAR</w:t>
            </w:r>
          </w:p>
        </w:tc>
        <w:tc>
          <w:tcPr>
            <w:tcW w:w="1276" w:type="dxa"/>
            <w:shd w:val="clear" w:color="auto" w:fill="auto"/>
            <w:vAlign w:val="bottom"/>
          </w:tcPr>
          <w:p w14:paraId="22C2197A" w14:textId="77777777" w:rsidR="0044447D" w:rsidRPr="00F87A4B" w:rsidRDefault="0044447D" w:rsidP="0044447D">
            <w:pPr>
              <w:widowControl w:val="0"/>
              <w:spacing w:line="216" w:lineRule="auto"/>
              <w:ind w:right="-28"/>
              <w:jc w:val="right"/>
              <w:rPr>
                <w:color w:val="000000"/>
                <w:sz w:val="15"/>
                <w:szCs w:val="15"/>
              </w:rPr>
            </w:pPr>
          </w:p>
        </w:tc>
        <w:tc>
          <w:tcPr>
            <w:tcW w:w="1275" w:type="dxa"/>
            <w:shd w:val="clear" w:color="auto" w:fill="auto"/>
            <w:noWrap/>
            <w:vAlign w:val="bottom"/>
          </w:tcPr>
          <w:p w14:paraId="0B581B5D" w14:textId="77777777" w:rsidR="0044447D" w:rsidRPr="002A6580" w:rsidRDefault="0044447D" w:rsidP="0044447D">
            <w:pPr>
              <w:widowControl w:val="0"/>
              <w:spacing w:line="216" w:lineRule="auto"/>
              <w:ind w:right="-28"/>
              <w:jc w:val="right"/>
              <w:rPr>
                <w:color w:val="000000"/>
                <w:sz w:val="15"/>
                <w:szCs w:val="15"/>
              </w:rPr>
            </w:pPr>
          </w:p>
        </w:tc>
      </w:tr>
      <w:tr w:rsidR="0044447D" w:rsidRPr="002A6580" w14:paraId="21342BAD" w14:textId="77777777" w:rsidTr="00F67E6D">
        <w:trPr>
          <w:trHeight w:val="20"/>
        </w:trPr>
        <w:tc>
          <w:tcPr>
            <w:tcW w:w="6804" w:type="dxa"/>
            <w:shd w:val="clear" w:color="auto" w:fill="auto"/>
            <w:vAlign w:val="bottom"/>
          </w:tcPr>
          <w:p w14:paraId="035CABA2" w14:textId="77777777" w:rsidR="0044447D" w:rsidRPr="002A6580" w:rsidRDefault="0044447D" w:rsidP="0044447D">
            <w:pPr>
              <w:widowControl w:val="0"/>
              <w:spacing w:line="216" w:lineRule="auto"/>
              <w:ind w:left="72" w:hanging="72"/>
              <w:rPr>
                <w:b/>
                <w:bCs/>
                <w:color w:val="000000"/>
                <w:sz w:val="15"/>
                <w:szCs w:val="15"/>
              </w:rPr>
            </w:pPr>
            <w:r w:rsidRPr="002A6580">
              <w:rPr>
                <w:b/>
                <w:bCs/>
                <w:color w:val="000000"/>
                <w:sz w:val="15"/>
                <w:szCs w:val="15"/>
              </w:rPr>
              <w:t>Toplam İlave Çekirdek Sermaye Gereksinimi Oranı (a+b+c)</w:t>
            </w:r>
          </w:p>
        </w:tc>
        <w:tc>
          <w:tcPr>
            <w:tcW w:w="1276" w:type="dxa"/>
            <w:shd w:val="clear" w:color="auto" w:fill="auto"/>
            <w:vAlign w:val="bottom"/>
          </w:tcPr>
          <w:p w14:paraId="15311C2D" w14:textId="77777777" w:rsidR="0044447D" w:rsidRPr="00F87A4B" w:rsidRDefault="0044447D" w:rsidP="0044447D">
            <w:pPr>
              <w:widowControl w:val="0"/>
              <w:spacing w:line="216" w:lineRule="auto"/>
              <w:ind w:right="-28"/>
              <w:jc w:val="right"/>
              <w:rPr>
                <w:b/>
                <w:color w:val="000000"/>
                <w:sz w:val="15"/>
                <w:szCs w:val="15"/>
              </w:rPr>
            </w:pPr>
            <w:r w:rsidRPr="00F87A4B">
              <w:rPr>
                <w:b/>
                <w:color w:val="000000"/>
                <w:sz w:val="15"/>
                <w:szCs w:val="15"/>
              </w:rPr>
              <w:t>2,50</w:t>
            </w:r>
          </w:p>
        </w:tc>
        <w:tc>
          <w:tcPr>
            <w:tcW w:w="1275" w:type="dxa"/>
            <w:shd w:val="clear" w:color="auto" w:fill="auto"/>
            <w:noWrap/>
            <w:vAlign w:val="bottom"/>
          </w:tcPr>
          <w:p w14:paraId="1812B847" w14:textId="03A5BEB4" w:rsidR="0044447D" w:rsidRPr="002A6580" w:rsidRDefault="0044447D" w:rsidP="0044447D">
            <w:pPr>
              <w:widowControl w:val="0"/>
              <w:spacing w:line="216" w:lineRule="auto"/>
              <w:ind w:right="-28"/>
              <w:jc w:val="right"/>
              <w:rPr>
                <w:color w:val="000000"/>
                <w:sz w:val="15"/>
                <w:szCs w:val="15"/>
              </w:rPr>
            </w:pPr>
            <w:r w:rsidRPr="00ED1D46">
              <w:rPr>
                <w:b/>
                <w:color w:val="000000"/>
                <w:sz w:val="15"/>
                <w:szCs w:val="15"/>
              </w:rPr>
              <w:t>2,50</w:t>
            </w:r>
          </w:p>
        </w:tc>
      </w:tr>
      <w:tr w:rsidR="0044447D" w:rsidRPr="002A6580" w14:paraId="7FEB4751" w14:textId="77777777" w:rsidTr="00F67E6D">
        <w:trPr>
          <w:trHeight w:val="20"/>
        </w:trPr>
        <w:tc>
          <w:tcPr>
            <w:tcW w:w="6804" w:type="dxa"/>
            <w:shd w:val="clear" w:color="auto" w:fill="auto"/>
            <w:vAlign w:val="bottom"/>
          </w:tcPr>
          <w:p w14:paraId="697C41F2" w14:textId="77777777" w:rsidR="0044447D" w:rsidRPr="002A6580" w:rsidRDefault="0044447D" w:rsidP="0044447D">
            <w:pPr>
              <w:widowControl w:val="0"/>
              <w:spacing w:line="216" w:lineRule="auto"/>
              <w:ind w:left="72" w:hanging="72"/>
              <w:rPr>
                <w:bCs/>
                <w:color w:val="000000"/>
                <w:sz w:val="15"/>
                <w:szCs w:val="15"/>
              </w:rPr>
            </w:pPr>
            <w:r w:rsidRPr="002A6580">
              <w:rPr>
                <w:bCs/>
                <w:color w:val="000000"/>
                <w:sz w:val="15"/>
                <w:szCs w:val="15"/>
              </w:rPr>
              <w:t>a) Sermaye koruma tamponu oranı (%)</w:t>
            </w:r>
          </w:p>
        </w:tc>
        <w:tc>
          <w:tcPr>
            <w:tcW w:w="1276" w:type="dxa"/>
            <w:shd w:val="clear" w:color="auto" w:fill="auto"/>
            <w:vAlign w:val="bottom"/>
          </w:tcPr>
          <w:p w14:paraId="5EFAC04C" w14:textId="77777777" w:rsidR="0044447D" w:rsidRPr="00F87A4B" w:rsidRDefault="0044447D" w:rsidP="0044447D">
            <w:pPr>
              <w:widowControl w:val="0"/>
              <w:spacing w:line="216" w:lineRule="auto"/>
              <w:ind w:right="-28"/>
              <w:jc w:val="right"/>
              <w:rPr>
                <w:color w:val="000000"/>
                <w:sz w:val="15"/>
                <w:szCs w:val="15"/>
              </w:rPr>
            </w:pPr>
            <w:r w:rsidRPr="00F87A4B">
              <w:rPr>
                <w:color w:val="000000"/>
                <w:sz w:val="15"/>
                <w:szCs w:val="15"/>
              </w:rPr>
              <w:t>2,50</w:t>
            </w:r>
          </w:p>
        </w:tc>
        <w:tc>
          <w:tcPr>
            <w:tcW w:w="1275" w:type="dxa"/>
            <w:shd w:val="clear" w:color="auto" w:fill="auto"/>
            <w:noWrap/>
            <w:vAlign w:val="bottom"/>
          </w:tcPr>
          <w:p w14:paraId="54B00637" w14:textId="0891ACF3" w:rsidR="0044447D" w:rsidRPr="002A6580" w:rsidRDefault="0044447D" w:rsidP="0044447D">
            <w:pPr>
              <w:widowControl w:val="0"/>
              <w:spacing w:line="216" w:lineRule="auto"/>
              <w:ind w:right="-28"/>
              <w:jc w:val="right"/>
              <w:rPr>
                <w:color w:val="000000"/>
                <w:sz w:val="15"/>
                <w:szCs w:val="15"/>
              </w:rPr>
            </w:pPr>
            <w:r w:rsidRPr="00ED1D46">
              <w:rPr>
                <w:color w:val="000000"/>
                <w:sz w:val="15"/>
                <w:szCs w:val="15"/>
              </w:rPr>
              <w:t>2,50</w:t>
            </w:r>
          </w:p>
        </w:tc>
      </w:tr>
      <w:tr w:rsidR="0044447D" w:rsidRPr="002A6580" w14:paraId="6CDD82B0" w14:textId="77777777" w:rsidTr="00F67E6D">
        <w:trPr>
          <w:trHeight w:val="20"/>
        </w:trPr>
        <w:tc>
          <w:tcPr>
            <w:tcW w:w="6804" w:type="dxa"/>
            <w:shd w:val="clear" w:color="auto" w:fill="auto"/>
            <w:vAlign w:val="bottom"/>
          </w:tcPr>
          <w:p w14:paraId="001BD861" w14:textId="77777777" w:rsidR="0044447D" w:rsidRPr="002A6580" w:rsidRDefault="0044447D" w:rsidP="0044447D">
            <w:pPr>
              <w:widowControl w:val="0"/>
              <w:spacing w:line="216" w:lineRule="auto"/>
              <w:ind w:left="72" w:hanging="72"/>
              <w:rPr>
                <w:bCs/>
                <w:color w:val="000000"/>
                <w:sz w:val="15"/>
                <w:szCs w:val="15"/>
              </w:rPr>
            </w:pPr>
            <w:r w:rsidRPr="002A6580">
              <w:rPr>
                <w:bCs/>
                <w:color w:val="000000"/>
                <w:sz w:val="15"/>
                <w:szCs w:val="15"/>
              </w:rPr>
              <w:t>b) Bankaya özgü döngüsel sermaye tamponu oranı (%)</w:t>
            </w:r>
          </w:p>
        </w:tc>
        <w:tc>
          <w:tcPr>
            <w:tcW w:w="1276" w:type="dxa"/>
            <w:shd w:val="clear" w:color="auto" w:fill="auto"/>
            <w:vAlign w:val="bottom"/>
          </w:tcPr>
          <w:p w14:paraId="4748AEB8" w14:textId="77777777" w:rsidR="0044447D" w:rsidRPr="00F87A4B" w:rsidRDefault="0044447D" w:rsidP="0044447D">
            <w:pPr>
              <w:widowControl w:val="0"/>
              <w:spacing w:line="216" w:lineRule="auto"/>
              <w:ind w:right="-28"/>
              <w:jc w:val="right"/>
              <w:rPr>
                <w:color w:val="000000"/>
                <w:sz w:val="15"/>
                <w:szCs w:val="15"/>
              </w:rPr>
            </w:pPr>
            <w:r w:rsidRPr="00F87A4B">
              <w:rPr>
                <w:color w:val="000000"/>
                <w:sz w:val="15"/>
                <w:szCs w:val="15"/>
              </w:rPr>
              <w:t>0,00</w:t>
            </w:r>
          </w:p>
        </w:tc>
        <w:tc>
          <w:tcPr>
            <w:tcW w:w="1275" w:type="dxa"/>
            <w:shd w:val="clear" w:color="auto" w:fill="auto"/>
            <w:noWrap/>
            <w:vAlign w:val="bottom"/>
          </w:tcPr>
          <w:p w14:paraId="4A63AC80" w14:textId="57A4AA89" w:rsidR="0044447D" w:rsidRPr="002A6580" w:rsidRDefault="0044447D" w:rsidP="0044447D">
            <w:pPr>
              <w:widowControl w:val="0"/>
              <w:spacing w:line="216" w:lineRule="auto"/>
              <w:ind w:right="-28"/>
              <w:jc w:val="right"/>
              <w:rPr>
                <w:color w:val="000000"/>
                <w:sz w:val="15"/>
                <w:szCs w:val="15"/>
              </w:rPr>
            </w:pPr>
            <w:r w:rsidRPr="00ED1D46">
              <w:rPr>
                <w:color w:val="000000"/>
                <w:sz w:val="15"/>
                <w:szCs w:val="15"/>
              </w:rPr>
              <w:t>0,00</w:t>
            </w:r>
          </w:p>
        </w:tc>
      </w:tr>
      <w:tr w:rsidR="0044447D" w:rsidRPr="002A6580" w14:paraId="6DF9D89B" w14:textId="77777777" w:rsidTr="00F67E6D">
        <w:trPr>
          <w:trHeight w:val="20"/>
        </w:trPr>
        <w:tc>
          <w:tcPr>
            <w:tcW w:w="6804" w:type="dxa"/>
            <w:shd w:val="clear" w:color="auto" w:fill="auto"/>
            <w:vAlign w:val="bottom"/>
          </w:tcPr>
          <w:p w14:paraId="08EB9220" w14:textId="77777777" w:rsidR="0044447D" w:rsidRPr="002A6580" w:rsidRDefault="0044447D" w:rsidP="0044447D">
            <w:pPr>
              <w:widowControl w:val="0"/>
              <w:spacing w:line="216" w:lineRule="auto"/>
              <w:ind w:left="72" w:hanging="72"/>
              <w:rPr>
                <w:bCs/>
                <w:color w:val="000000"/>
                <w:sz w:val="15"/>
                <w:szCs w:val="15"/>
              </w:rPr>
            </w:pPr>
            <w:r w:rsidRPr="002A6580">
              <w:rPr>
                <w:bCs/>
                <w:color w:val="000000"/>
                <w:sz w:val="15"/>
                <w:szCs w:val="15"/>
              </w:rPr>
              <w:t>c) Sistemik Önemli Banka Tamponu Oranı (%)</w:t>
            </w:r>
          </w:p>
        </w:tc>
        <w:tc>
          <w:tcPr>
            <w:tcW w:w="1276" w:type="dxa"/>
            <w:shd w:val="clear" w:color="auto" w:fill="auto"/>
            <w:vAlign w:val="bottom"/>
          </w:tcPr>
          <w:p w14:paraId="50519696" w14:textId="77777777" w:rsidR="0044447D" w:rsidRPr="00F87A4B" w:rsidRDefault="0044447D" w:rsidP="0044447D">
            <w:pPr>
              <w:widowControl w:val="0"/>
              <w:spacing w:line="216" w:lineRule="auto"/>
              <w:ind w:right="-28"/>
              <w:jc w:val="right"/>
              <w:rPr>
                <w:color w:val="000000"/>
                <w:sz w:val="15"/>
                <w:szCs w:val="15"/>
              </w:rPr>
            </w:pPr>
            <w:r w:rsidRPr="00F87A4B">
              <w:rPr>
                <w:color w:val="000000"/>
                <w:sz w:val="15"/>
                <w:szCs w:val="15"/>
              </w:rPr>
              <w:t>0,00</w:t>
            </w:r>
          </w:p>
        </w:tc>
        <w:tc>
          <w:tcPr>
            <w:tcW w:w="1275" w:type="dxa"/>
            <w:shd w:val="clear" w:color="auto" w:fill="auto"/>
            <w:noWrap/>
            <w:vAlign w:val="bottom"/>
          </w:tcPr>
          <w:p w14:paraId="650AE4D6" w14:textId="632F35D0" w:rsidR="0044447D" w:rsidRPr="002A6580" w:rsidRDefault="0044447D" w:rsidP="0044447D">
            <w:pPr>
              <w:widowControl w:val="0"/>
              <w:spacing w:line="216" w:lineRule="auto"/>
              <w:ind w:right="-28"/>
              <w:jc w:val="right"/>
              <w:rPr>
                <w:color w:val="000000"/>
                <w:sz w:val="15"/>
                <w:szCs w:val="15"/>
              </w:rPr>
            </w:pPr>
            <w:r w:rsidRPr="00ED1D46">
              <w:rPr>
                <w:color w:val="000000"/>
                <w:sz w:val="15"/>
                <w:szCs w:val="15"/>
              </w:rPr>
              <w:t>0,00</w:t>
            </w:r>
          </w:p>
        </w:tc>
      </w:tr>
      <w:tr w:rsidR="0044447D" w:rsidRPr="002A6580" w14:paraId="4047A796" w14:textId="77777777" w:rsidTr="00F67E6D">
        <w:trPr>
          <w:trHeight w:val="20"/>
        </w:trPr>
        <w:tc>
          <w:tcPr>
            <w:tcW w:w="6804" w:type="dxa"/>
            <w:shd w:val="clear" w:color="auto" w:fill="auto"/>
            <w:vAlign w:val="bottom"/>
          </w:tcPr>
          <w:p w14:paraId="24F79D9C" w14:textId="77777777" w:rsidR="0044447D" w:rsidRPr="002A6580" w:rsidRDefault="0044447D" w:rsidP="0044447D">
            <w:pPr>
              <w:widowControl w:val="0"/>
              <w:spacing w:line="216" w:lineRule="auto"/>
              <w:rPr>
                <w:bCs/>
                <w:color w:val="000000"/>
                <w:sz w:val="15"/>
                <w:szCs w:val="15"/>
              </w:rPr>
            </w:pPr>
            <w:r w:rsidRPr="002A6580">
              <w:rPr>
                <w:bCs/>
                <w:color w:val="000000"/>
                <w:sz w:val="15"/>
                <w:szCs w:val="15"/>
              </w:rPr>
              <w:t>Sermaye Koruma ve Döngüsel Sermaye Tamponlarına İlişkin Yönetmeliğin 4 üncü maddesinin birinci fıkrası uyarınca hesaplanacak ilave çekirdek sermaye tutarının risk ağırlıklı varlıklar tutarına oranı (%)</w:t>
            </w:r>
          </w:p>
        </w:tc>
        <w:tc>
          <w:tcPr>
            <w:tcW w:w="1276" w:type="dxa"/>
            <w:shd w:val="clear" w:color="auto" w:fill="auto"/>
            <w:vAlign w:val="bottom"/>
          </w:tcPr>
          <w:p w14:paraId="4A662158" w14:textId="5BF701C9" w:rsidR="0044447D" w:rsidRPr="00F87A4B" w:rsidRDefault="0044447D" w:rsidP="0044447D">
            <w:pPr>
              <w:widowControl w:val="0"/>
              <w:spacing w:line="216" w:lineRule="auto"/>
              <w:ind w:right="-28"/>
              <w:jc w:val="right"/>
              <w:rPr>
                <w:color w:val="000000"/>
                <w:sz w:val="15"/>
                <w:szCs w:val="15"/>
              </w:rPr>
            </w:pPr>
            <w:r w:rsidRPr="00F87A4B">
              <w:rPr>
                <w:color w:val="000000"/>
                <w:sz w:val="15"/>
                <w:szCs w:val="15"/>
              </w:rPr>
              <w:t>6,94</w:t>
            </w:r>
          </w:p>
        </w:tc>
        <w:tc>
          <w:tcPr>
            <w:tcW w:w="1275" w:type="dxa"/>
            <w:shd w:val="clear" w:color="auto" w:fill="auto"/>
            <w:noWrap/>
            <w:vAlign w:val="bottom"/>
          </w:tcPr>
          <w:p w14:paraId="4B1A053C" w14:textId="253069EB" w:rsidR="0044447D" w:rsidRPr="002A6580" w:rsidRDefault="0044447D" w:rsidP="0044447D">
            <w:pPr>
              <w:widowControl w:val="0"/>
              <w:spacing w:line="216" w:lineRule="auto"/>
              <w:ind w:right="-28"/>
              <w:jc w:val="right"/>
              <w:rPr>
                <w:color w:val="000000"/>
                <w:sz w:val="15"/>
                <w:szCs w:val="15"/>
              </w:rPr>
            </w:pPr>
            <w:r w:rsidRPr="00ED1D46">
              <w:rPr>
                <w:color w:val="000000"/>
                <w:sz w:val="15"/>
                <w:szCs w:val="15"/>
              </w:rPr>
              <w:t>8,36</w:t>
            </w:r>
          </w:p>
        </w:tc>
      </w:tr>
      <w:tr w:rsidR="0044447D" w:rsidRPr="002A6580" w14:paraId="40C2C99B" w14:textId="77777777" w:rsidTr="003D58E8">
        <w:trPr>
          <w:trHeight w:val="20"/>
        </w:trPr>
        <w:tc>
          <w:tcPr>
            <w:tcW w:w="6804" w:type="dxa"/>
            <w:shd w:val="clear" w:color="auto" w:fill="auto"/>
            <w:vAlign w:val="bottom"/>
            <w:hideMark/>
          </w:tcPr>
          <w:p w14:paraId="17F508B3" w14:textId="77777777" w:rsidR="0044447D" w:rsidRPr="002A6580" w:rsidRDefault="0044447D" w:rsidP="0044447D">
            <w:pPr>
              <w:widowControl w:val="0"/>
              <w:spacing w:line="216" w:lineRule="auto"/>
              <w:ind w:left="72" w:hanging="72"/>
              <w:rPr>
                <w:b/>
                <w:bCs/>
                <w:color w:val="000000"/>
                <w:sz w:val="15"/>
                <w:szCs w:val="15"/>
              </w:rPr>
            </w:pPr>
            <w:r w:rsidRPr="002A6580">
              <w:rPr>
                <w:b/>
                <w:bCs/>
                <w:color w:val="000000"/>
                <w:sz w:val="15"/>
                <w:szCs w:val="15"/>
              </w:rPr>
              <w:t>Uygulanacak İndirim Esaslarında Aşım Tutarının Altında Kalan Tutarlar</w:t>
            </w:r>
          </w:p>
        </w:tc>
        <w:tc>
          <w:tcPr>
            <w:tcW w:w="1276" w:type="dxa"/>
            <w:vAlign w:val="bottom"/>
          </w:tcPr>
          <w:p w14:paraId="2E5B8163" w14:textId="77777777" w:rsidR="0044447D" w:rsidRPr="00F87A4B" w:rsidRDefault="0044447D" w:rsidP="0044447D">
            <w:pPr>
              <w:widowControl w:val="0"/>
              <w:spacing w:line="216" w:lineRule="auto"/>
              <w:ind w:right="-28"/>
              <w:jc w:val="right"/>
              <w:rPr>
                <w:color w:val="000000"/>
                <w:sz w:val="15"/>
                <w:szCs w:val="15"/>
              </w:rPr>
            </w:pPr>
          </w:p>
        </w:tc>
        <w:tc>
          <w:tcPr>
            <w:tcW w:w="1275" w:type="dxa"/>
            <w:shd w:val="clear" w:color="auto" w:fill="auto"/>
            <w:noWrap/>
            <w:vAlign w:val="bottom"/>
          </w:tcPr>
          <w:p w14:paraId="077F7BF3" w14:textId="77777777" w:rsidR="0044447D" w:rsidRPr="002A6580" w:rsidRDefault="0044447D" w:rsidP="0044447D">
            <w:pPr>
              <w:widowControl w:val="0"/>
              <w:spacing w:line="216" w:lineRule="auto"/>
              <w:ind w:right="-28"/>
              <w:jc w:val="right"/>
              <w:rPr>
                <w:color w:val="000000"/>
                <w:sz w:val="15"/>
                <w:szCs w:val="15"/>
              </w:rPr>
            </w:pPr>
          </w:p>
        </w:tc>
      </w:tr>
      <w:tr w:rsidR="0044447D" w:rsidRPr="002A6580" w14:paraId="59FBC9EA" w14:textId="77777777" w:rsidTr="003D58E8">
        <w:trPr>
          <w:trHeight w:val="20"/>
        </w:trPr>
        <w:tc>
          <w:tcPr>
            <w:tcW w:w="6804" w:type="dxa"/>
            <w:shd w:val="clear" w:color="auto" w:fill="auto"/>
            <w:vAlign w:val="bottom"/>
            <w:hideMark/>
          </w:tcPr>
          <w:p w14:paraId="0BBD1F38" w14:textId="77777777" w:rsidR="0044447D" w:rsidRPr="002A6580" w:rsidRDefault="0044447D" w:rsidP="0044447D">
            <w:pPr>
              <w:widowControl w:val="0"/>
              <w:spacing w:line="216" w:lineRule="auto"/>
              <w:ind w:hanging="3"/>
              <w:rPr>
                <w:b/>
                <w:bCs/>
                <w:color w:val="000000"/>
                <w:sz w:val="15"/>
                <w:szCs w:val="15"/>
              </w:rPr>
            </w:pPr>
            <w:r w:rsidRPr="002A6580">
              <w:rPr>
                <w:color w:val="000000"/>
                <w:sz w:val="15"/>
                <w:szCs w:val="15"/>
              </w:rPr>
              <w:t>Ortaklık paylarının %10 veya daha azına sahip olunan ve konsolide edilmeyen bankalar ve finansal kuruluşların özkaynak unsurlarına yapılan yatırımların net uzun pozisyonlarından kaynaklanan tutar</w:t>
            </w:r>
          </w:p>
        </w:tc>
        <w:tc>
          <w:tcPr>
            <w:tcW w:w="1276" w:type="dxa"/>
            <w:vAlign w:val="bottom"/>
          </w:tcPr>
          <w:p w14:paraId="71636E00" w14:textId="77777777" w:rsidR="0044447D" w:rsidRPr="00F87A4B" w:rsidRDefault="0044447D" w:rsidP="0044447D">
            <w:pPr>
              <w:widowControl w:val="0"/>
              <w:spacing w:line="216" w:lineRule="auto"/>
              <w:ind w:right="-28"/>
              <w:jc w:val="right"/>
              <w:rPr>
                <w:color w:val="000000"/>
                <w:sz w:val="15"/>
                <w:szCs w:val="15"/>
              </w:rPr>
            </w:pPr>
            <w:r w:rsidRPr="00F87A4B">
              <w:rPr>
                <w:color w:val="000000"/>
                <w:sz w:val="15"/>
                <w:szCs w:val="15"/>
              </w:rPr>
              <w:t>-</w:t>
            </w:r>
          </w:p>
        </w:tc>
        <w:tc>
          <w:tcPr>
            <w:tcW w:w="1275" w:type="dxa"/>
            <w:shd w:val="clear" w:color="auto" w:fill="auto"/>
            <w:noWrap/>
            <w:vAlign w:val="bottom"/>
          </w:tcPr>
          <w:p w14:paraId="0E7FDADB" w14:textId="4D5C31CA" w:rsidR="0044447D" w:rsidRPr="002A6580" w:rsidRDefault="0044447D" w:rsidP="0044447D">
            <w:pPr>
              <w:widowControl w:val="0"/>
              <w:spacing w:line="216" w:lineRule="auto"/>
              <w:ind w:right="-28"/>
              <w:jc w:val="right"/>
              <w:rPr>
                <w:color w:val="000000"/>
                <w:sz w:val="15"/>
                <w:szCs w:val="15"/>
              </w:rPr>
            </w:pPr>
            <w:r w:rsidRPr="00ED1D46">
              <w:rPr>
                <w:color w:val="000000"/>
                <w:sz w:val="15"/>
                <w:szCs w:val="15"/>
              </w:rPr>
              <w:t>-</w:t>
            </w:r>
          </w:p>
        </w:tc>
      </w:tr>
      <w:tr w:rsidR="0044447D" w:rsidRPr="002A6580" w14:paraId="216D5D09" w14:textId="77777777" w:rsidTr="003D58E8">
        <w:trPr>
          <w:trHeight w:val="20"/>
        </w:trPr>
        <w:tc>
          <w:tcPr>
            <w:tcW w:w="6804" w:type="dxa"/>
            <w:shd w:val="clear" w:color="auto" w:fill="auto"/>
            <w:vAlign w:val="bottom"/>
            <w:hideMark/>
          </w:tcPr>
          <w:p w14:paraId="2B7E055A" w14:textId="77777777" w:rsidR="0044447D" w:rsidRPr="002A6580" w:rsidRDefault="0044447D" w:rsidP="0044447D">
            <w:pPr>
              <w:widowControl w:val="0"/>
              <w:spacing w:line="216" w:lineRule="auto"/>
              <w:ind w:hanging="3"/>
              <w:rPr>
                <w:color w:val="000000"/>
                <w:sz w:val="15"/>
                <w:szCs w:val="15"/>
              </w:rPr>
            </w:pPr>
            <w:r w:rsidRPr="002A6580">
              <w:rPr>
                <w:color w:val="000000"/>
                <w:sz w:val="15"/>
                <w:szCs w:val="15"/>
              </w:rPr>
              <w:t>Ortaklık paylarının %10’dan daha fazlasına sahip olunan ve konsolide edilmeyen bankalar ve finansal kuruluşların çekirdek sermaye unsurlarına yapılan yatırımların net uzun pozisyonlarından kaynaklanan tutar</w:t>
            </w:r>
          </w:p>
        </w:tc>
        <w:tc>
          <w:tcPr>
            <w:tcW w:w="1276" w:type="dxa"/>
            <w:vAlign w:val="bottom"/>
          </w:tcPr>
          <w:p w14:paraId="1CA02464" w14:textId="77777777" w:rsidR="0044447D" w:rsidRPr="00F87A4B" w:rsidRDefault="0044447D" w:rsidP="0044447D">
            <w:pPr>
              <w:widowControl w:val="0"/>
              <w:spacing w:line="216" w:lineRule="auto"/>
              <w:ind w:right="-28"/>
              <w:jc w:val="right"/>
              <w:rPr>
                <w:color w:val="000000"/>
                <w:sz w:val="15"/>
                <w:szCs w:val="15"/>
              </w:rPr>
            </w:pPr>
            <w:r w:rsidRPr="00F87A4B">
              <w:rPr>
                <w:color w:val="000000"/>
                <w:sz w:val="15"/>
                <w:szCs w:val="15"/>
              </w:rPr>
              <w:t>-</w:t>
            </w:r>
          </w:p>
        </w:tc>
        <w:tc>
          <w:tcPr>
            <w:tcW w:w="1275" w:type="dxa"/>
            <w:shd w:val="clear" w:color="auto" w:fill="auto"/>
            <w:noWrap/>
            <w:vAlign w:val="bottom"/>
          </w:tcPr>
          <w:p w14:paraId="46A0C9DF" w14:textId="64EEEEEB" w:rsidR="0044447D" w:rsidRPr="002A6580" w:rsidRDefault="0044447D" w:rsidP="0044447D">
            <w:pPr>
              <w:widowControl w:val="0"/>
              <w:spacing w:line="216" w:lineRule="auto"/>
              <w:ind w:right="-28"/>
              <w:jc w:val="right"/>
              <w:rPr>
                <w:color w:val="000000"/>
                <w:sz w:val="15"/>
                <w:szCs w:val="15"/>
              </w:rPr>
            </w:pPr>
            <w:r w:rsidRPr="00ED1D46">
              <w:rPr>
                <w:color w:val="000000"/>
                <w:sz w:val="15"/>
                <w:szCs w:val="15"/>
              </w:rPr>
              <w:t>-</w:t>
            </w:r>
          </w:p>
        </w:tc>
      </w:tr>
      <w:tr w:rsidR="0044447D" w:rsidRPr="002A6580" w14:paraId="1C5E8E03" w14:textId="77777777" w:rsidTr="003D58E8">
        <w:trPr>
          <w:trHeight w:val="20"/>
        </w:trPr>
        <w:tc>
          <w:tcPr>
            <w:tcW w:w="6804" w:type="dxa"/>
            <w:shd w:val="clear" w:color="auto" w:fill="auto"/>
            <w:vAlign w:val="bottom"/>
            <w:hideMark/>
          </w:tcPr>
          <w:p w14:paraId="7B96E0C2" w14:textId="77777777" w:rsidR="0044447D" w:rsidRPr="002A6580" w:rsidRDefault="0044447D" w:rsidP="0044447D">
            <w:pPr>
              <w:widowControl w:val="0"/>
              <w:spacing w:line="216" w:lineRule="auto"/>
              <w:ind w:hanging="3"/>
              <w:rPr>
                <w:color w:val="000000"/>
                <w:sz w:val="15"/>
                <w:szCs w:val="15"/>
              </w:rPr>
            </w:pPr>
            <w:r w:rsidRPr="002A6580">
              <w:rPr>
                <w:color w:val="000000"/>
                <w:sz w:val="15"/>
                <w:szCs w:val="15"/>
              </w:rPr>
              <w:t>İpotek hizmeti sunma haklarından kaynaklanan tutar</w:t>
            </w:r>
          </w:p>
        </w:tc>
        <w:tc>
          <w:tcPr>
            <w:tcW w:w="1276" w:type="dxa"/>
            <w:vAlign w:val="bottom"/>
          </w:tcPr>
          <w:p w14:paraId="66395F0C" w14:textId="77777777" w:rsidR="0044447D" w:rsidRPr="00F87A4B" w:rsidRDefault="0044447D" w:rsidP="0044447D">
            <w:pPr>
              <w:widowControl w:val="0"/>
              <w:spacing w:line="216" w:lineRule="auto"/>
              <w:ind w:right="-28"/>
              <w:jc w:val="right"/>
              <w:rPr>
                <w:color w:val="000000"/>
                <w:sz w:val="15"/>
                <w:szCs w:val="15"/>
              </w:rPr>
            </w:pPr>
            <w:r w:rsidRPr="00F87A4B">
              <w:rPr>
                <w:color w:val="000000"/>
                <w:sz w:val="15"/>
                <w:szCs w:val="15"/>
              </w:rPr>
              <w:t>-</w:t>
            </w:r>
          </w:p>
        </w:tc>
        <w:tc>
          <w:tcPr>
            <w:tcW w:w="1275" w:type="dxa"/>
            <w:shd w:val="clear" w:color="auto" w:fill="auto"/>
            <w:noWrap/>
            <w:vAlign w:val="bottom"/>
          </w:tcPr>
          <w:p w14:paraId="420030D7" w14:textId="3D5093B9" w:rsidR="0044447D" w:rsidRPr="002A6580" w:rsidRDefault="0044447D" w:rsidP="0044447D">
            <w:pPr>
              <w:widowControl w:val="0"/>
              <w:spacing w:line="216" w:lineRule="auto"/>
              <w:ind w:right="-28"/>
              <w:jc w:val="right"/>
              <w:rPr>
                <w:color w:val="000000"/>
                <w:sz w:val="15"/>
                <w:szCs w:val="15"/>
              </w:rPr>
            </w:pPr>
            <w:r w:rsidRPr="00ED1D46">
              <w:rPr>
                <w:color w:val="000000"/>
                <w:sz w:val="15"/>
                <w:szCs w:val="15"/>
              </w:rPr>
              <w:t>-</w:t>
            </w:r>
          </w:p>
        </w:tc>
      </w:tr>
      <w:tr w:rsidR="0044447D" w:rsidRPr="002A6580" w14:paraId="6231F56B" w14:textId="77777777" w:rsidTr="003D58E8">
        <w:trPr>
          <w:trHeight w:val="20"/>
        </w:trPr>
        <w:tc>
          <w:tcPr>
            <w:tcW w:w="6804" w:type="dxa"/>
            <w:shd w:val="clear" w:color="auto" w:fill="auto"/>
            <w:vAlign w:val="bottom"/>
          </w:tcPr>
          <w:p w14:paraId="727ABDC3" w14:textId="77777777" w:rsidR="0044447D" w:rsidRPr="002A6580" w:rsidRDefault="0044447D" w:rsidP="0044447D">
            <w:pPr>
              <w:widowControl w:val="0"/>
              <w:spacing w:line="216" w:lineRule="auto"/>
              <w:ind w:left="72" w:hanging="72"/>
              <w:rPr>
                <w:color w:val="000000"/>
                <w:sz w:val="15"/>
                <w:szCs w:val="15"/>
              </w:rPr>
            </w:pPr>
            <w:r w:rsidRPr="002A6580">
              <w:rPr>
                <w:color w:val="000000"/>
                <w:sz w:val="15"/>
                <w:szCs w:val="15"/>
              </w:rPr>
              <w:t>Geçici farklara dayanan ertelenmiş vergi varlıklarından kaynaklanan tutar</w:t>
            </w:r>
          </w:p>
        </w:tc>
        <w:tc>
          <w:tcPr>
            <w:tcW w:w="1276" w:type="dxa"/>
            <w:vAlign w:val="bottom"/>
          </w:tcPr>
          <w:p w14:paraId="69CED647" w14:textId="77777777" w:rsidR="0044447D" w:rsidRPr="00F87A4B" w:rsidRDefault="0044447D" w:rsidP="0044447D">
            <w:pPr>
              <w:widowControl w:val="0"/>
              <w:spacing w:line="216" w:lineRule="auto"/>
              <w:ind w:right="-28"/>
              <w:jc w:val="right"/>
              <w:rPr>
                <w:color w:val="000000"/>
                <w:sz w:val="15"/>
                <w:szCs w:val="15"/>
              </w:rPr>
            </w:pPr>
            <w:r w:rsidRPr="00F87A4B">
              <w:rPr>
                <w:color w:val="000000"/>
                <w:sz w:val="15"/>
                <w:szCs w:val="15"/>
              </w:rPr>
              <w:t>-</w:t>
            </w:r>
          </w:p>
        </w:tc>
        <w:tc>
          <w:tcPr>
            <w:tcW w:w="1275" w:type="dxa"/>
            <w:shd w:val="clear" w:color="auto" w:fill="auto"/>
            <w:noWrap/>
            <w:vAlign w:val="bottom"/>
          </w:tcPr>
          <w:p w14:paraId="3EFF461F" w14:textId="573FFEB1" w:rsidR="0044447D" w:rsidRPr="002A6580" w:rsidRDefault="0044447D" w:rsidP="0044447D">
            <w:pPr>
              <w:widowControl w:val="0"/>
              <w:spacing w:line="216" w:lineRule="auto"/>
              <w:ind w:right="-28"/>
              <w:jc w:val="right"/>
              <w:rPr>
                <w:color w:val="000000"/>
                <w:sz w:val="15"/>
                <w:szCs w:val="15"/>
              </w:rPr>
            </w:pPr>
            <w:r w:rsidRPr="00ED1D46">
              <w:rPr>
                <w:color w:val="000000"/>
                <w:sz w:val="15"/>
                <w:szCs w:val="15"/>
              </w:rPr>
              <w:t>-</w:t>
            </w:r>
          </w:p>
        </w:tc>
      </w:tr>
      <w:tr w:rsidR="0044447D" w:rsidRPr="002A6580" w14:paraId="6179B8E2" w14:textId="77777777" w:rsidTr="003D58E8">
        <w:trPr>
          <w:trHeight w:val="20"/>
        </w:trPr>
        <w:tc>
          <w:tcPr>
            <w:tcW w:w="6804" w:type="dxa"/>
            <w:shd w:val="clear" w:color="auto" w:fill="auto"/>
            <w:vAlign w:val="bottom"/>
          </w:tcPr>
          <w:p w14:paraId="31A0E1C3" w14:textId="77777777" w:rsidR="0044447D" w:rsidRPr="002A6580" w:rsidRDefault="0044447D" w:rsidP="0044447D">
            <w:pPr>
              <w:widowControl w:val="0"/>
              <w:spacing w:line="216" w:lineRule="auto"/>
              <w:ind w:left="72" w:hanging="72"/>
              <w:rPr>
                <w:b/>
                <w:color w:val="000000"/>
                <w:sz w:val="15"/>
                <w:szCs w:val="15"/>
              </w:rPr>
            </w:pPr>
            <w:r w:rsidRPr="002A6580">
              <w:rPr>
                <w:b/>
                <w:color w:val="000000"/>
                <w:sz w:val="15"/>
                <w:szCs w:val="15"/>
              </w:rPr>
              <w:t>Katkı Sermaye Hesaplamasında Dikkate Alınan Karşılıklara İlişkin Sınırlar</w:t>
            </w:r>
          </w:p>
        </w:tc>
        <w:tc>
          <w:tcPr>
            <w:tcW w:w="1276" w:type="dxa"/>
            <w:vAlign w:val="bottom"/>
          </w:tcPr>
          <w:p w14:paraId="0401D228" w14:textId="77777777" w:rsidR="0044447D" w:rsidRPr="00F87A4B" w:rsidRDefault="0044447D" w:rsidP="0044447D">
            <w:pPr>
              <w:widowControl w:val="0"/>
              <w:spacing w:line="216" w:lineRule="auto"/>
              <w:ind w:right="-28"/>
              <w:jc w:val="right"/>
              <w:rPr>
                <w:color w:val="000000"/>
                <w:sz w:val="15"/>
                <w:szCs w:val="15"/>
              </w:rPr>
            </w:pPr>
          </w:p>
        </w:tc>
        <w:tc>
          <w:tcPr>
            <w:tcW w:w="1275" w:type="dxa"/>
            <w:shd w:val="clear" w:color="auto" w:fill="auto"/>
            <w:noWrap/>
            <w:vAlign w:val="bottom"/>
          </w:tcPr>
          <w:p w14:paraId="54E7F39D" w14:textId="77777777" w:rsidR="0044447D" w:rsidRPr="002A6580" w:rsidRDefault="0044447D" w:rsidP="0044447D">
            <w:pPr>
              <w:widowControl w:val="0"/>
              <w:spacing w:line="216" w:lineRule="auto"/>
              <w:ind w:right="-28"/>
              <w:jc w:val="right"/>
              <w:rPr>
                <w:color w:val="000000"/>
                <w:sz w:val="15"/>
                <w:szCs w:val="15"/>
              </w:rPr>
            </w:pPr>
          </w:p>
        </w:tc>
      </w:tr>
      <w:tr w:rsidR="0044447D" w:rsidRPr="002A6580" w14:paraId="73D07555" w14:textId="77777777" w:rsidTr="003D58E8">
        <w:trPr>
          <w:trHeight w:val="20"/>
        </w:trPr>
        <w:tc>
          <w:tcPr>
            <w:tcW w:w="6804" w:type="dxa"/>
            <w:shd w:val="clear" w:color="auto" w:fill="auto"/>
            <w:vAlign w:val="bottom"/>
          </w:tcPr>
          <w:p w14:paraId="15B690B1" w14:textId="77777777" w:rsidR="0044447D" w:rsidRPr="002A6580" w:rsidRDefault="0044447D" w:rsidP="0044447D">
            <w:pPr>
              <w:widowControl w:val="0"/>
              <w:spacing w:line="216" w:lineRule="auto"/>
              <w:ind w:hanging="3"/>
              <w:rPr>
                <w:b/>
                <w:color w:val="000000"/>
                <w:sz w:val="15"/>
                <w:szCs w:val="15"/>
              </w:rPr>
            </w:pPr>
            <w:r w:rsidRPr="002A6580">
              <w:rPr>
                <w:color w:val="000000"/>
                <w:sz w:val="15"/>
                <w:szCs w:val="15"/>
              </w:rPr>
              <w:t>Standart yaklaşımın kullanıldığı alacaklar için ayrılan genel karşılıklar (Onbindeyüzyirmibeşlik sınır öncesi)</w:t>
            </w:r>
          </w:p>
        </w:tc>
        <w:tc>
          <w:tcPr>
            <w:tcW w:w="1276" w:type="dxa"/>
            <w:vAlign w:val="bottom"/>
          </w:tcPr>
          <w:p w14:paraId="17D9A0EF" w14:textId="519D88A9" w:rsidR="0044447D" w:rsidRPr="00F87A4B" w:rsidRDefault="0044447D" w:rsidP="0044447D">
            <w:pPr>
              <w:widowControl w:val="0"/>
              <w:spacing w:line="216" w:lineRule="auto"/>
              <w:ind w:right="-28"/>
              <w:jc w:val="right"/>
              <w:rPr>
                <w:color w:val="000000"/>
                <w:sz w:val="15"/>
                <w:szCs w:val="15"/>
              </w:rPr>
            </w:pPr>
            <w:r w:rsidRPr="00F87A4B">
              <w:rPr>
                <w:color w:val="000000"/>
                <w:sz w:val="16"/>
                <w:szCs w:val="16"/>
              </w:rPr>
              <w:t xml:space="preserve">99.639   </w:t>
            </w:r>
          </w:p>
        </w:tc>
        <w:tc>
          <w:tcPr>
            <w:tcW w:w="1275" w:type="dxa"/>
            <w:shd w:val="clear" w:color="auto" w:fill="auto"/>
            <w:noWrap/>
            <w:vAlign w:val="bottom"/>
          </w:tcPr>
          <w:p w14:paraId="12FFA102" w14:textId="4D1AA803" w:rsidR="0044447D" w:rsidRPr="002A6580" w:rsidRDefault="0044447D" w:rsidP="0044447D">
            <w:pPr>
              <w:widowControl w:val="0"/>
              <w:spacing w:line="216" w:lineRule="auto"/>
              <w:ind w:right="-28"/>
              <w:jc w:val="right"/>
              <w:rPr>
                <w:color w:val="000000"/>
                <w:sz w:val="15"/>
                <w:szCs w:val="15"/>
              </w:rPr>
            </w:pPr>
            <w:r w:rsidRPr="00ED1D46">
              <w:rPr>
                <w:color w:val="000000"/>
                <w:sz w:val="15"/>
                <w:szCs w:val="15"/>
              </w:rPr>
              <w:t xml:space="preserve">57.294   </w:t>
            </w:r>
          </w:p>
        </w:tc>
      </w:tr>
      <w:tr w:rsidR="0044447D" w:rsidRPr="002A6580" w14:paraId="66B8864C" w14:textId="77777777" w:rsidTr="003D58E8">
        <w:trPr>
          <w:trHeight w:val="20"/>
        </w:trPr>
        <w:tc>
          <w:tcPr>
            <w:tcW w:w="6804" w:type="dxa"/>
            <w:shd w:val="clear" w:color="auto" w:fill="auto"/>
            <w:vAlign w:val="bottom"/>
          </w:tcPr>
          <w:p w14:paraId="1F323325" w14:textId="77777777" w:rsidR="0044447D" w:rsidRPr="002A6580" w:rsidRDefault="0044447D" w:rsidP="0044447D">
            <w:pPr>
              <w:widowControl w:val="0"/>
              <w:spacing w:line="216" w:lineRule="auto"/>
              <w:ind w:hanging="3"/>
              <w:rPr>
                <w:color w:val="000000"/>
                <w:sz w:val="15"/>
                <w:szCs w:val="15"/>
              </w:rPr>
            </w:pPr>
            <w:r w:rsidRPr="002A6580">
              <w:rPr>
                <w:color w:val="000000"/>
                <w:sz w:val="15"/>
                <w:szCs w:val="15"/>
              </w:rPr>
              <w:t>Standart yaklaşımın kullanıldığı alacaklar için ayrılan genel karşılıkların risk ağırlıklı tutarlar toplamının %1,25’ine kadar olan kısmı</w:t>
            </w:r>
          </w:p>
        </w:tc>
        <w:tc>
          <w:tcPr>
            <w:tcW w:w="1276" w:type="dxa"/>
            <w:vAlign w:val="bottom"/>
          </w:tcPr>
          <w:p w14:paraId="63E0D041" w14:textId="28C92E58" w:rsidR="0044447D" w:rsidRPr="00F87A4B" w:rsidRDefault="0044447D" w:rsidP="0044447D">
            <w:pPr>
              <w:widowControl w:val="0"/>
              <w:spacing w:line="216" w:lineRule="auto"/>
              <w:ind w:right="-28"/>
              <w:jc w:val="right"/>
              <w:rPr>
                <w:color w:val="000000"/>
                <w:sz w:val="15"/>
                <w:szCs w:val="15"/>
              </w:rPr>
            </w:pPr>
            <w:r w:rsidRPr="00F87A4B">
              <w:rPr>
                <w:color w:val="000000"/>
                <w:sz w:val="16"/>
                <w:szCs w:val="16"/>
              </w:rPr>
              <w:t xml:space="preserve">99.639   </w:t>
            </w:r>
          </w:p>
        </w:tc>
        <w:tc>
          <w:tcPr>
            <w:tcW w:w="1275" w:type="dxa"/>
            <w:shd w:val="clear" w:color="auto" w:fill="auto"/>
            <w:noWrap/>
            <w:vAlign w:val="bottom"/>
          </w:tcPr>
          <w:p w14:paraId="42A24832" w14:textId="12AC6185" w:rsidR="0044447D" w:rsidRPr="002A6580" w:rsidRDefault="0044447D" w:rsidP="0044447D">
            <w:pPr>
              <w:widowControl w:val="0"/>
              <w:spacing w:line="216" w:lineRule="auto"/>
              <w:ind w:right="-28"/>
              <w:jc w:val="right"/>
              <w:rPr>
                <w:color w:val="000000"/>
                <w:sz w:val="15"/>
                <w:szCs w:val="15"/>
              </w:rPr>
            </w:pPr>
            <w:r w:rsidRPr="00ED1D46">
              <w:rPr>
                <w:color w:val="000000"/>
                <w:sz w:val="15"/>
                <w:szCs w:val="15"/>
              </w:rPr>
              <w:t xml:space="preserve">57.294   </w:t>
            </w:r>
          </w:p>
        </w:tc>
      </w:tr>
      <w:tr w:rsidR="0044447D" w:rsidRPr="002A6580" w14:paraId="7DDBE182" w14:textId="77777777" w:rsidTr="003D58E8">
        <w:trPr>
          <w:trHeight w:val="20"/>
        </w:trPr>
        <w:tc>
          <w:tcPr>
            <w:tcW w:w="6804" w:type="dxa"/>
            <w:shd w:val="clear" w:color="auto" w:fill="auto"/>
            <w:vAlign w:val="bottom"/>
          </w:tcPr>
          <w:p w14:paraId="5004ED2C" w14:textId="77777777" w:rsidR="0044447D" w:rsidRPr="002A6580" w:rsidRDefault="0044447D" w:rsidP="0044447D">
            <w:pPr>
              <w:widowControl w:val="0"/>
              <w:spacing w:line="216" w:lineRule="auto"/>
              <w:ind w:hanging="3"/>
              <w:rPr>
                <w:color w:val="000000"/>
                <w:sz w:val="15"/>
                <w:szCs w:val="15"/>
              </w:rPr>
            </w:pPr>
            <w:r w:rsidRPr="002A6580">
              <w:rPr>
                <w:color w:val="000000"/>
                <w:sz w:val="15"/>
                <w:szCs w:val="15"/>
              </w:rPr>
              <w:t>Toplam karşılık tutarının, Kredi Riskine Esas Tutarın İçsel Derecelendirmeye Dayalı Yaklaşımlar ile Hesaplanmasına İlişkin Tebliğ uyarınca hesaplanan toplam beklenen kayıp tutarını aşan kısmı</w:t>
            </w:r>
          </w:p>
        </w:tc>
        <w:tc>
          <w:tcPr>
            <w:tcW w:w="1276" w:type="dxa"/>
            <w:vAlign w:val="bottom"/>
          </w:tcPr>
          <w:p w14:paraId="680B8979" w14:textId="77777777" w:rsidR="0044447D" w:rsidRPr="00F87A4B" w:rsidRDefault="0044447D" w:rsidP="0044447D">
            <w:pPr>
              <w:widowControl w:val="0"/>
              <w:spacing w:line="216" w:lineRule="auto"/>
              <w:ind w:right="-28"/>
              <w:jc w:val="right"/>
              <w:rPr>
                <w:color w:val="000000"/>
                <w:sz w:val="15"/>
                <w:szCs w:val="15"/>
              </w:rPr>
            </w:pPr>
            <w:r w:rsidRPr="00F87A4B">
              <w:rPr>
                <w:color w:val="000000"/>
                <w:sz w:val="15"/>
                <w:szCs w:val="15"/>
              </w:rPr>
              <w:t>-</w:t>
            </w:r>
          </w:p>
        </w:tc>
        <w:tc>
          <w:tcPr>
            <w:tcW w:w="1275" w:type="dxa"/>
            <w:shd w:val="clear" w:color="auto" w:fill="auto"/>
            <w:noWrap/>
            <w:vAlign w:val="bottom"/>
          </w:tcPr>
          <w:p w14:paraId="1DA5D4A8" w14:textId="7A25EA67" w:rsidR="0044447D" w:rsidRPr="002A6580" w:rsidRDefault="0044447D" w:rsidP="0044447D">
            <w:pPr>
              <w:widowControl w:val="0"/>
              <w:spacing w:line="216" w:lineRule="auto"/>
              <w:ind w:right="-28"/>
              <w:jc w:val="right"/>
              <w:rPr>
                <w:color w:val="000000"/>
                <w:sz w:val="15"/>
                <w:szCs w:val="15"/>
              </w:rPr>
            </w:pPr>
            <w:r w:rsidRPr="00ED1D46">
              <w:rPr>
                <w:color w:val="000000"/>
                <w:sz w:val="15"/>
                <w:szCs w:val="15"/>
              </w:rPr>
              <w:t>-</w:t>
            </w:r>
          </w:p>
        </w:tc>
      </w:tr>
      <w:tr w:rsidR="0044447D" w:rsidRPr="002A6580" w14:paraId="2E7837B9" w14:textId="77777777" w:rsidTr="003D58E8">
        <w:trPr>
          <w:trHeight w:val="20"/>
        </w:trPr>
        <w:tc>
          <w:tcPr>
            <w:tcW w:w="6804" w:type="dxa"/>
            <w:shd w:val="clear" w:color="auto" w:fill="auto"/>
            <w:vAlign w:val="bottom"/>
          </w:tcPr>
          <w:p w14:paraId="77672612" w14:textId="77777777" w:rsidR="0044447D" w:rsidRPr="002A6580" w:rsidRDefault="0044447D" w:rsidP="0044447D">
            <w:pPr>
              <w:widowControl w:val="0"/>
              <w:spacing w:line="216" w:lineRule="auto"/>
              <w:ind w:hanging="3"/>
              <w:rPr>
                <w:color w:val="000000"/>
                <w:sz w:val="15"/>
                <w:szCs w:val="15"/>
              </w:rPr>
            </w:pPr>
            <w:r w:rsidRPr="002A6580">
              <w:rPr>
                <w:color w:val="000000"/>
                <w:sz w:val="15"/>
                <w:szCs w:val="15"/>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276" w:type="dxa"/>
            <w:vAlign w:val="bottom"/>
          </w:tcPr>
          <w:p w14:paraId="4B2C6578" w14:textId="77777777" w:rsidR="0044447D" w:rsidRPr="00F87A4B" w:rsidRDefault="0044447D" w:rsidP="0044447D">
            <w:pPr>
              <w:widowControl w:val="0"/>
              <w:spacing w:line="216" w:lineRule="auto"/>
              <w:ind w:right="-28"/>
              <w:jc w:val="right"/>
              <w:rPr>
                <w:color w:val="000000"/>
                <w:sz w:val="15"/>
                <w:szCs w:val="15"/>
              </w:rPr>
            </w:pPr>
            <w:r w:rsidRPr="00F87A4B">
              <w:rPr>
                <w:color w:val="000000"/>
                <w:sz w:val="15"/>
                <w:szCs w:val="15"/>
              </w:rPr>
              <w:t>-</w:t>
            </w:r>
          </w:p>
        </w:tc>
        <w:tc>
          <w:tcPr>
            <w:tcW w:w="1275" w:type="dxa"/>
            <w:shd w:val="clear" w:color="auto" w:fill="auto"/>
            <w:noWrap/>
            <w:vAlign w:val="bottom"/>
          </w:tcPr>
          <w:p w14:paraId="013D79D9" w14:textId="1B9E6F60" w:rsidR="0044447D" w:rsidRPr="002A6580" w:rsidRDefault="0044447D" w:rsidP="0044447D">
            <w:pPr>
              <w:widowControl w:val="0"/>
              <w:spacing w:line="216" w:lineRule="auto"/>
              <w:ind w:right="-28"/>
              <w:jc w:val="right"/>
              <w:rPr>
                <w:color w:val="000000"/>
                <w:sz w:val="15"/>
                <w:szCs w:val="15"/>
              </w:rPr>
            </w:pPr>
            <w:r w:rsidRPr="00ED1D46">
              <w:rPr>
                <w:color w:val="000000"/>
                <w:sz w:val="15"/>
                <w:szCs w:val="15"/>
              </w:rPr>
              <w:t>-</w:t>
            </w:r>
          </w:p>
        </w:tc>
      </w:tr>
      <w:tr w:rsidR="0044447D" w:rsidRPr="002A6580" w14:paraId="5C9813C4" w14:textId="77777777" w:rsidTr="003D58E8">
        <w:trPr>
          <w:trHeight w:val="20"/>
        </w:trPr>
        <w:tc>
          <w:tcPr>
            <w:tcW w:w="6804" w:type="dxa"/>
            <w:shd w:val="clear" w:color="auto" w:fill="auto"/>
            <w:vAlign w:val="bottom"/>
          </w:tcPr>
          <w:p w14:paraId="54FE8F65" w14:textId="77777777" w:rsidR="0044447D" w:rsidRPr="002A6580" w:rsidRDefault="0044447D" w:rsidP="0044447D">
            <w:pPr>
              <w:widowControl w:val="0"/>
              <w:spacing w:line="216" w:lineRule="auto"/>
              <w:ind w:hanging="3"/>
              <w:rPr>
                <w:b/>
                <w:color w:val="000000"/>
                <w:sz w:val="15"/>
                <w:szCs w:val="15"/>
              </w:rPr>
            </w:pPr>
            <w:r w:rsidRPr="002A6580">
              <w:rPr>
                <w:b/>
                <w:color w:val="000000"/>
                <w:sz w:val="15"/>
                <w:szCs w:val="15"/>
              </w:rPr>
              <w:t>Geçici Madde 4 hükümlerine tabi borçlanma araçları (1 Ocak 2018 ve 1 Ocak 2022 arasında uygulanmak üzere)</w:t>
            </w:r>
          </w:p>
        </w:tc>
        <w:tc>
          <w:tcPr>
            <w:tcW w:w="1276" w:type="dxa"/>
            <w:vAlign w:val="bottom"/>
          </w:tcPr>
          <w:p w14:paraId="44CFFD34" w14:textId="77777777" w:rsidR="0044447D" w:rsidRPr="00F87A4B" w:rsidRDefault="0044447D" w:rsidP="0044447D">
            <w:pPr>
              <w:widowControl w:val="0"/>
              <w:spacing w:line="216" w:lineRule="auto"/>
              <w:ind w:right="-28"/>
              <w:jc w:val="right"/>
              <w:rPr>
                <w:b/>
                <w:color w:val="000000"/>
                <w:sz w:val="15"/>
                <w:szCs w:val="15"/>
              </w:rPr>
            </w:pPr>
            <w:r w:rsidRPr="00F87A4B">
              <w:rPr>
                <w:b/>
                <w:color w:val="000000"/>
                <w:sz w:val="15"/>
                <w:szCs w:val="15"/>
              </w:rPr>
              <w:t>-</w:t>
            </w:r>
          </w:p>
        </w:tc>
        <w:tc>
          <w:tcPr>
            <w:tcW w:w="1275" w:type="dxa"/>
            <w:shd w:val="clear" w:color="auto" w:fill="auto"/>
            <w:noWrap/>
            <w:vAlign w:val="bottom"/>
          </w:tcPr>
          <w:p w14:paraId="7A319E6F" w14:textId="28237664" w:rsidR="0044447D" w:rsidRPr="002A6580" w:rsidRDefault="0044447D" w:rsidP="0044447D">
            <w:pPr>
              <w:widowControl w:val="0"/>
              <w:spacing w:line="216" w:lineRule="auto"/>
              <w:ind w:right="-28"/>
              <w:jc w:val="right"/>
              <w:rPr>
                <w:b/>
                <w:color w:val="000000"/>
                <w:sz w:val="15"/>
                <w:szCs w:val="15"/>
              </w:rPr>
            </w:pPr>
            <w:r w:rsidRPr="00ED1D46">
              <w:rPr>
                <w:b/>
                <w:color w:val="000000"/>
                <w:sz w:val="15"/>
                <w:szCs w:val="15"/>
              </w:rPr>
              <w:t>-</w:t>
            </w:r>
          </w:p>
        </w:tc>
      </w:tr>
      <w:tr w:rsidR="0044447D" w:rsidRPr="002A6580" w14:paraId="45CC1777" w14:textId="77777777" w:rsidTr="003D58E8">
        <w:trPr>
          <w:trHeight w:val="20"/>
        </w:trPr>
        <w:tc>
          <w:tcPr>
            <w:tcW w:w="6804" w:type="dxa"/>
            <w:shd w:val="clear" w:color="auto" w:fill="auto"/>
            <w:vAlign w:val="bottom"/>
          </w:tcPr>
          <w:p w14:paraId="513B2164" w14:textId="77777777" w:rsidR="0044447D" w:rsidRPr="002A6580" w:rsidRDefault="0044447D" w:rsidP="0044447D">
            <w:pPr>
              <w:widowControl w:val="0"/>
              <w:spacing w:line="216" w:lineRule="auto"/>
              <w:ind w:hanging="3"/>
              <w:rPr>
                <w:b/>
                <w:color w:val="000000"/>
                <w:sz w:val="15"/>
                <w:szCs w:val="15"/>
              </w:rPr>
            </w:pPr>
            <w:r w:rsidRPr="002A6580">
              <w:rPr>
                <w:color w:val="000000"/>
                <w:sz w:val="15"/>
                <w:szCs w:val="15"/>
              </w:rPr>
              <w:t>Geçici Madde 4 hükümlerine tabi ilave ana sermaye kalemlerine ilişkin üst sınır</w:t>
            </w:r>
          </w:p>
        </w:tc>
        <w:tc>
          <w:tcPr>
            <w:tcW w:w="1276" w:type="dxa"/>
            <w:vAlign w:val="bottom"/>
          </w:tcPr>
          <w:p w14:paraId="647CD557" w14:textId="77777777" w:rsidR="0044447D" w:rsidRPr="00F87A4B" w:rsidRDefault="0044447D" w:rsidP="0044447D">
            <w:pPr>
              <w:widowControl w:val="0"/>
              <w:spacing w:line="216" w:lineRule="auto"/>
              <w:ind w:right="-28"/>
              <w:jc w:val="right"/>
              <w:rPr>
                <w:color w:val="000000"/>
                <w:sz w:val="15"/>
                <w:szCs w:val="15"/>
              </w:rPr>
            </w:pPr>
            <w:r w:rsidRPr="00F87A4B">
              <w:rPr>
                <w:color w:val="000000"/>
                <w:sz w:val="15"/>
                <w:szCs w:val="15"/>
              </w:rPr>
              <w:t>-</w:t>
            </w:r>
          </w:p>
        </w:tc>
        <w:tc>
          <w:tcPr>
            <w:tcW w:w="1275" w:type="dxa"/>
            <w:shd w:val="clear" w:color="auto" w:fill="auto"/>
            <w:noWrap/>
            <w:vAlign w:val="bottom"/>
          </w:tcPr>
          <w:p w14:paraId="2411468B" w14:textId="73819CDD" w:rsidR="0044447D" w:rsidRPr="002A6580" w:rsidRDefault="0044447D" w:rsidP="0044447D">
            <w:pPr>
              <w:widowControl w:val="0"/>
              <w:spacing w:line="216" w:lineRule="auto"/>
              <w:ind w:right="-28"/>
              <w:jc w:val="right"/>
              <w:rPr>
                <w:color w:val="000000"/>
                <w:sz w:val="15"/>
                <w:szCs w:val="15"/>
              </w:rPr>
            </w:pPr>
            <w:r w:rsidRPr="00ED1D46">
              <w:rPr>
                <w:color w:val="000000"/>
                <w:sz w:val="15"/>
                <w:szCs w:val="15"/>
              </w:rPr>
              <w:t>-</w:t>
            </w:r>
          </w:p>
        </w:tc>
      </w:tr>
      <w:tr w:rsidR="0044447D" w:rsidRPr="002A6580" w14:paraId="52475BEC" w14:textId="77777777" w:rsidTr="003D58E8">
        <w:trPr>
          <w:trHeight w:val="20"/>
        </w:trPr>
        <w:tc>
          <w:tcPr>
            <w:tcW w:w="6804" w:type="dxa"/>
            <w:shd w:val="clear" w:color="auto" w:fill="auto"/>
            <w:vAlign w:val="bottom"/>
          </w:tcPr>
          <w:p w14:paraId="41AD0952" w14:textId="77777777" w:rsidR="0044447D" w:rsidRPr="002A6580" w:rsidRDefault="0044447D" w:rsidP="0044447D">
            <w:pPr>
              <w:widowControl w:val="0"/>
              <w:spacing w:line="216" w:lineRule="auto"/>
              <w:ind w:left="72" w:hanging="72"/>
              <w:rPr>
                <w:color w:val="000000"/>
                <w:sz w:val="15"/>
                <w:szCs w:val="15"/>
              </w:rPr>
            </w:pPr>
            <w:r w:rsidRPr="002A6580">
              <w:rPr>
                <w:color w:val="000000"/>
                <w:sz w:val="15"/>
                <w:szCs w:val="15"/>
              </w:rPr>
              <w:t>Geçici Madde 4 hükümlerine tabi ilave ana sermaye kalemlerinin üst sınırı aşan kısmı</w:t>
            </w:r>
          </w:p>
        </w:tc>
        <w:tc>
          <w:tcPr>
            <w:tcW w:w="1276" w:type="dxa"/>
            <w:vAlign w:val="bottom"/>
          </w:tcPr>
          <w:p w14:paraId="264B6782" w14:textId="77777777" w:rsidR="0044447D" w:rsidRPr="00F87A4B" w:rsidRDefault="0044447D" w:rsidP="0044447D">
            <w:pPr>
              <w:widowControl w:val="0"/>
              <w:spacing w:line="216" w:lineRule="auto"/>
              <w:ind w:right="-28"/>
              <w:jc w:val="right"/>
              <w:rPr>
                <w:color w:val="000000"/>
                <w:sz w:val="15"/>
                <w:szCs w:val="15"/>
              </w:rPr>
            </w:pPr>
            <w:r w:rsidRPr="00F87A4B">
              <w:rPr>
                <w:color w:val="000000"/>
                <w:sz w:val="15"/>
                <w:szCs w:val="15"/>
              </w:rPr>
              <w:t>-</w:t>
            </w:r>
          </w:p>
        </w:tc>
        <w:tc>
          <w:tcPr>
            <w:tcW w:w="1275" w:type="dxa"/>
            <w:shd w:val="clear" w:color="auto" w:fill="auto"/>
            <w:noWrap/>
            <w:vAlign w:val="bottom"/>
          </w:tcPr>
          <w:p w14:paraId="35CE9C1A" w14:textId="4E6BAF83" w:rsidR="0044447D" w:rsidRPr="002A6580" w:rsidRDefault="0044447D" w:rsidP="0044447D">
            <w:pPr>
              <w:widowControl w:val="0"/>
              <w:spacing w:line="216" w:lineRule="auto"/>
              <w:ind w:right="-28"/>
              <w:jc w:val="right"/>
              <w:rPr>
                <w:color w:val="000000"/>
                <w:sz w:val="15"/>
                <w:szCs w:val="15"/>
              </w:rPr>
            </w:pPr>
            <w:r w:rsidRPr="00ED1D46">
              <w:rPr>
                <w:color w:val="000000"/>
                <w:sz w:val="15"/>
                <w:szCs w:val="15"/>
              </w:rPr>
              <w:t>-</w:t>
            </w:r>
          </w:p>
        </w:tc>
      </w:tr>
      <w:tr w:rsidR="0044447D" w:rsidRPr="002A6580" w14:paraId="1FA0CDA7" w14:textId="77777777" w:rsidTr="003D58E8">
        <w:trPr>
          <w:trHeight w:val="20"/>
        </w:trPr>
        <w:tc>
          <w:tcPr>
            <w:tcW w:w="6804" w:type="dxa"/>
            <w:tcBorders>
              <w:bottom w:val="dotted" w:sz="4" w:space="0" w:color="auto"/>
            </w:tcBorders>
            <w:shd w:val="clear" w:color="auto" w:fill="auto"/>
            <w:vAlign w:val="bottom"/>
          </w:tcPr>
          <w:p w14:paraId="169E5BB5" w14:textId="77777777" w:rsidR="0044447D" w:rsidRPr="002A6580" w:rsidRDefault="0044447D" w:rsidP="0044447D">
            <w:pPr>
              <w:widowControl w:val="0"/>
              <w:spacing w:line="216" w:lineRule="auto"/>
              <w:ind w:left="72" w:hanging="72"/>
              <w:rPr>
                <w:color w:val="000000"/>
                <w:sz w:val="15"/>
                <w:szCs w:val="15"/>
              </w:rPr>
            </w:pPr>
            <w:r w:rsidRPr="002A6580">
              <w:rPr>
                <w:color w:val="000000"/>
                <w:sz w:val="15"/>
                <w:szCs w:val="15"/>
              </w:rPr>
              <w:t>Geçici Madde 4 hükümlerine tabi katkı sermaye kalemlerine ilişkin üst sınır</w:t>
            </w:r>
          </w:p>
        </w:tc>
        <w:tc>
          <w:tcPr>
            <w:tcW w:w="1276" w:type="dxa"/>
            <w:tcBorders>
              <w:bottom w:val="dotted" w:sz="4" w:space="0" w:color="auto"/>
            </w:tcBorders>
            <w:vAlign w:val="bottom"/>
          </w:tcPr>
          <w:p w14:paraId="5430E29A" w14:textId="77777777" w:rsidR="0044447D" w:rsidRPr="00F87A4B" w:rsidRDefault="0044447D" w:rsidP="0044447D">
            <w:pPr>
              <w:widowControl w:val="0"/>
              <w:spacing w:line="216" w:lineRule="auto"/>
              <w:ind w:right="-28"/>
              <w:jc w:val="right"/>
              <w:rPr>
                <w:color w:val="000000"/>
                <w:sz w:val="15"/>
                <w:szCs w:val="15"/>
              </w:rPr>
            </w:pPr>
            <w:r w:rsidRPr="00F87A4B">
              <w:rPr>
                <w:color w:val="000000"/>
                <w:sz w:val="15"/>
                <w:szCs w:val="15"/>
              </w:rPr>
              <w:t>-</w:t>
            </w:r>
          </w:p>
        </w:tc>
        <w:tc>
          <w:tcPr>
            <w:tcW w:w="1275" w:type="dxa"/>
            <w:tcBorders>
              <w:bottom w:val="dotted" w:sz="4" w:space="0" w:color="auto"/>
            </w:tcBorders>
            <w:shd w:val="clear" w:color="auto" w:fill="auto"/>
            <w:noWrap/>
            <w:vAlign w:val="bottom"/>
          </w:tcPr>
          <w:p w14:paraId="72722275" w14:textId="14391DB8" w:rsidR="0044447D" w:rsidRPr="002A6580" w:rsidRDefault="0044447D" w:rsidP="0044447D">
            <w:pPr>
              <w:widowControl w:val="0"/>
              <w:spacing w:line="216" w:lineRule="auto"/>
              <w:ind w:right="-28"/>
              <w:jc w:val="right"/>
              <w:rPr>
                <w:color w:val="000000"/>
                <w:sz w:val="15"/>
                <w:szCs w:val="15"/>
              </w:rPr>
            </w:pPr>
            <w:r w:rsidRPr="00ED1D46">
              <w:rPr>
                <w:color w:val="000000"/>
                <w:sz w:val="15"/>
                <w:szCs w:val="15"/>
              </w:rPr>
              <w:t>-</w:t>
            </w:r>
          </w:p>
        </w:tc>
      </w:tr>
      <w:tr w:rsidR="0044447D" w:rsidRPr="002A6580" w14:paraId="171630EE" w14:textId="77777777" w:rsidTr="003D58E8">
        <w:trPr>
          <w:trHeight w:val="20"/>
        </w:trPr>
        <w:tc>
          <w:tcPr>
            <w:tcW w:w="6804" w:type="dxa"/>
            <w:tcBorders>
              <w:top w:val="dotted" w:sz="4" w:space="0" w:color="auto"/>
              <w:bottom w:val="single" w:sz="4" w:space="0" w:color="auto"/>
            </w:tcBorders>
            <w:shd w:val="clear" w:color="auto" w:fill="auto"/>
            <w:vAlign w:val="bottom"/>
            <w:hideMark/>
          </w:tcPr>
          <w:p w14:paraId="76FE4FEA" w14:textId="77777777" w:rsidR="0044447D" w:rsidRPr="002A6580" w:rsidRDefault="0044447D" w:rsidP="0044447D">
            <w:pPr>
              <w:widowControl w:val="0"/>
              <w:spacing w:line="216" w:lineRule="auto"/>
              <w:ind w:left="72" w:hanging="72"/>
              <w:rPr>
                <w:color w:val="000000"/>
                <w:sz w:val="15"/>
                <w:szCs w:val="15"/>
              </w:rPr>
            </w:pPr>
            <w:r w:rsidRPr="002A6580">
              <w:rPr>
                <w:color w:val="000000"/>
                <w:sz w:val="15"/>
                <w:szCs w:val="15"/>
              </w:rPr>
              <w:t>Geçici Madde 4 hükümlerine tabi katkı sermaye kalemlerinin üst sınırı aşan kısmı</w:t>
            </w:r>
          </w:p>
        </w:tc>
        <w:tc>
          <w:tcPr>
            <w:tcW w:w="1276" w:type="dxa"/>
            <w:tcBorders>
              <w:top w:val="dotted" w:sz="4" w:space="0" w:color="auto"/>
              <w:bottom w:val="single" w:sz="4" w:space="0" w:color="auto"/>
            </w:tcBorders>
            <w:vAlign w:val="bottom"/>
          </w:tcPr>
          <w:p w14:paraId="154CB274" w14:textId="77777777" w:rsidR="0044447D" w:rsidRPr="00F87A4B" w:rsidRDefault="0044447D" w:rsidP="0044447D">
            <w:pPr>
              <w:widowControl w:val="0"/>
              <w:spacing w:line="216" w:lineRule="auto"/>
              <w:ind w:right="-28"/>
              <w:jc w:val="right"/>
              <w:rPr>
                <w:color w:val="000000"/>
                <w:sz w:val="15"/>
                <w:szCs w:val="15"/>
              </w:rPr>
            </w:pPr>
            <w:r w:rsidRPr="00F87A4B">
              <w:rPr>
                <w:color w:val="000000"/>
                <w:sz w:val="15"/>
                <w:szCs w:val="15"/>
              </w:rPr>
              <w:t>-</w:t>
            </w:r>
          </w:p>
        </w:tc>
        <w:tc>
          <w:tcPr>
            <w:tcW w:w="1275" w:type="dxa"/>
            <w:tcBorders>
              <w:top w:val="dotted" w:sz="4" w:space="0" w:color="auto"/>
              <w:bottom w:val="single" w:sz="4" w:space="0" w:color="auto"/>
            </w:tcBorders>
            <w:shd w:val="clear" w:color="auto" w:fill="auto"/>
            <w:noWrap/>
            <w:vAlign w:val="bottom"/>
          </w:tcPr>
          <w:p w14:paraId="3A66DC17" w14:textId="6E35C93F" w:rsidR="0044447D" w:rsidRPr="002A6580" w:rsidRDefault="0044447D" w:rsidP="0044447D">
            <w:pPr>
              <w:widowControl w:val="0"/>
              <w:spacing w:line="216" w:lineRule="auto"/>
              <w:ind w:right="-28"/>
              <w:jc w:val="right"/>
              <w:rPr>
                <w:rFonts w:ascii="Tahoma" w:hAnsi="Tahoma" w:cs="Tahoma"/>
                <w:color w:val="000000"/>
                <w:sz w:val="15"/>
                <w:szCs w:val="15"/>
              </w:rPr>
            </w:pPr>
            <w:r w:rsidRPr="00ED1D46">
              <w:rPr>
                <w:color w:val="000000"/>
                <w:sz w:val="15"/>
                <w:szCs w:val="15"/>
              </w:rPr>
              <w:t>-</w:t>
            </w:r>
          </w:p>
        </w:tc>
      </w:tr>
    </w:tbl>
    <w:p w14:paraId="495FD461" w14:textId="7DB1A45A" w:rsidR="003263A3" w:rsidRPr="002A6580" w:rsidRDefault="003263A3" w:rsidP="00783356">
      <w:pPr>
        <w:spacing w:before="60"/>
        <w:ind w:left="1120" w:hanging="252"/>
        <w:rPr>
          <w:bCs/>
          <w:sz w:val="11"/>
          <w:szCs w:val="11"/>
        </w:rPr>
      </w:pPr>
      <w:r w:rsidRPr="002A6580">
        <w:rPr>
          <w:bCs/>
          <w:sz w:val="11"/>
          <w:szCs w:val="11"/>
          <w:vertAlign w:val="superscript"/>
        </w:rPr>
        <w:t>(*)</w:t>
      </w:r>
      <w:r w:rsidR="00783356" w:rsidRPr="002A6580">
        <w:rPr>
          <w:bCs/>
          <w:sz w:val="11"/>
          <w:szCs w:val="11"/>
          <w:vertAlign w:val="superscript"/>
        </w:rPr>
        <w:t xml:space="preserve">     </w:t>
      </w:r>
      <w:r w:rsidRPr="002A6580">
        <w:rPr>
          <w:bCs/>
          <w:sz w:val="11"/>
          <w:szCs w:val="11"/>
        </w:rPr>
        <w:t>Geçiş hükümleri kapsamında dikkate alınacak tutar.</w:t>
      </w:r>
    </w:p>
    <w:p w14:paraId="0708607C" w14:textId="1FB3CB6F" w:rsidR="00783356" w:rsidRPr="002A6580" w:rsidRDefault="00783356" w:rsidP="00783356">
      <w:pPr>
        <w:spacing w:before="60"/>
        <w:ind w:left="1064" w:hanging="182"/>
        <w:rPr>
          <w:bCs/>
          <w:sz w:val="11"/>
          <w:szCs w:val="11"/>
        </w:rPr>
      </w:pPr>
      <w:r w:rsidRPr="002A6580">
        <w:rPr>
          <w:bCs/>
          <w:sz w:val="11"/>
          <w:szCs w:val="11"/>
          <w:vertAlign w:val="superscript"/>
        </w:rPr>
        <w:t xml:space="preserve">(**)   </w:t>
      </w:r>
      <w:r w:rsidRPr="002A6580">
        <w:rPr>
          <w:bCs/>
          <w:sz w:val="11"/>
          <w:szCs w:val="11"/>
        </w:rPr>
        <w:t>Banka, Türkiye Varlık Fonu Piyasa İstikrar ve Denge Alt Fonu’ndan 22 Nisan 2019 tarihli BDDK onayıyla 24 Nisan 2019 tarihinde 100.000 Avro tutarında vadesiz ve kar paysız ilave ana sermaye kapsamında sermaye benzer kredi sağlamıştır.</w:t>
      </w:r>
    </w:p>
    <w:p w14:paraId="1F301527" w14:textId="515CC8F8" w:rsidR="00783356" w:rsidRPr="002A6580" w:rsidRDefault="00783356" w:rsidP="00783356">
      <w:pPr>
        <w:spacing w:before="60"/>
        <w:ind w:left="1064" w:hanging="182"/>
        <w:rPr>
          <w:bCs/>
          <w:sz w:val="11"/>
          <w:szCs w:val="11"/>
        </w:rPr>
      </w:pPr>
      <w:r w:rsidRPr="002A6580">
        <w:rPr>
          <w:bCs/>
          <w:sz w:val="11"/>
          <w:szCs w:val="11"/>
          <w:vertAlign w:val="superscript"/>
        </w:rPr>
        <w:t xml:space="preserve">(***) </w:t>
      </w:r>
      <w:r w:rsidRPr="002A6580">
        <w:rPr>
          <w:bCs/>
          <w:sz w:val="11"/>
          <w:szCs w:val="11"/>
        </w:rPr>
        <w:t>300.000 TL tutarında katkı sermaye niteliğinde kredi temin edilmesi için T.C. Ziraat Bankası A.Ş. ile 28 Mart 2019 tarihinde sözleşme imzalanmış olup bu kredi 29 Mart 2019 tarihinde fiilen kullanılarak Banka hesaplarına girmiştir. Kredinin vadesi 10 (on) yıl olup kar payı oranı %16,25'dir. Hisse senedine dönüştürme opsiyonu yoktur.</w:t>
      </w:r>
    </w:p>
    <w:p w14:paraId="6AA38B9E" w14:textId="77777777" w:rsidR="00783356" w:rsidRPr="002A6580" w:rsidRDefault="00783356" w:rsidP="00783356">
      <w:pPr>
        <w:spacing w:before="60"/>
        <w:ind w:left="993" w:hanging="97"/>
        <w:rPr>
          <w:bCs/>
          <w:sz w:val="11"/>
          <w:szCs w:val="11"/>
        </w:rPr>
      </w:pPr>
    </w:p>
    <w:p w14:paraId="19072C29" w14:textId="6628CA54" w:rsidR="003D58E8" w:rsidRPr="002A6580" w:rsidRDefault="003D58E8" w:rsidP="0044447D">
      <w:pPr>
        <w:spacing w:before="60"/>
        <w:rPr>
          <w:b/>
        </w:rPr>
      </w:pPr>
    </w:p>
    <w:p w14:paraId="4335D51F" w14:textId="77777777" w:rsidR="003D58E8" w:rsidRPr="002A6580" w:rsidRDefault="003D58E8" w:rsidP="001F0C70">
      <w:pPr>
        <w:pStyle w:val="NormalIndent"/>
        <w:tabs>
          <w:tab w:val="left" w:pos="540"/>
          <w:tab w:val="left" w:pos="1620"/>
        </w:tabs>
        <w:ind w:left="0"/>
        <w:jc w:val="both"/>
        <w:rPr>
          <w:b/>
        </w:rPr>
      </w:pPr>
    </w:p>
    <w:p w14:paraId="033DD0E5" w14:textId="77777777" w:rsidR="008C07D7" w:rsidRPr="002A6580" w:rsidRDefault="008C07D7" w:rsidP="001F0C70">
      <w:pPr>
        <w:pStyle w:val="NormalIndent"/>
        <w:tabs>
          <w:tab w:val="left" w:pos="540"/>
          <w:tab w:val="left" w:pos="1620"/>
        </w:tabs>
        <w:ind w:left="0"/>
        <w:jc w:val="both"/>
        <w:rPr>
          <w:b/>
        </w:rPr>
      </w:pPr>
    </w:p>
    <w:p w14:paraId="745EED7D" w14:textId="77777777" w:rsidR="00B13248" w:rsidRPr="002A6580" w:rsidRDefault="00B13248" w:rsidP="001F0C70">
      <w:pPr>
        <w:spacing w:line="226" w:lineRule="auto"/>
        <w:jc w:val="both"/>
        <w:rPr>
          <w:rFonts w:eastAsia="Arial Unicode MS"/>
          <w:bCs/>
          <w:sz w:val="12"/>
        </w:rPr>
      </w:pPr>
    </w:p>
    <w:p w14:paraId="3D7754C9" w14:textId="57B72A8E" w:rsidR="00671E52" w:rsidRPr="002A6580" w:rsidRDefault="00671E52" w:rsidP="001F0C70">
      <w:pPr>
        <w:pStyle w:val="NormalIndent"/>
        <w:tabs>
          <w:tab w:val="left" w:pos="540"/>
          <w:tab w:val="left" w:pos="1620"/>
        </w:tabs>
        <w:spacing w:before="60"/>
        <w:ind w:left="709"/>
        <w:jc w:val="both"/>
        <w:rPr>
          <w:b/>
          <w:sz w:val="12"/>
          <w:szCs w:val="12"/>
        </w:rPr>
      </w:pPr>
      <w:r w:rsidRPr="002A6580">
        <w:rPr>
          <w:bCs/>
          <w:sz w:val="12"/>
          <w:szCs w:val="12"/>
        </w:rPr>
        <w:t>.</w:t>
      </w:r>
      <w:r w:rsidRPr="002A6580">
        <w:rPr>
          <w:b/>
          <w:bCs/>
          <w:sz w:val="12"/>
          <w:szCs w:val="12"/>
        </w:rPr>
        <w:br w:type="page"/>
      </w:r>
    </w:p>
    <w:p w14:paraId="25FC86C0" w14:textId="77777777" w:rsidR="00912880" w:rsidRPr="002A6580" w:rsidRDefault="00912880" w:rsidP="001F0C70">
      <w:pPr>
        <w:pStyle w:val="NormalIndent"/>
        <w:tabs>
          <w:tab w:val="left" w:pos="540"/>
          <w:tab w:val="left" w:pos="1620"/>
        </w:tabs>
        <w:ind w:left="0"/>
        <w:jc w:val="both"/>
        <w:rPr>
          <w:b/>
          <w:lang w:val="tr-TR"/>
        </w:rPr>
      </w:pPr>
      <w:r w:rsidRPr="002A6580">
        <w:rPr>
          <w:b/>
        </w:rPr>
        <w:t>MALİ BÜNYEYE VE RİSK YÖNETİMİNE İLİŞKİN BİLGİLER (Devamı)</w:t>
      </w:r>
    </w:p>
    <w:p w14:paraId="63CA4485" w14:textId="77777777" w:rsidR="00912880" w:rsidRPr="002A6580" w:rsidRDefault="00912880" w:rsidP="001F0C70">
      <w:pPr>
        <w:pStyle w:val="NormalIndent"/>
        <w:tabs>
          <w:tab w:val="left" w:pos="540"/>
          <w:tab w:val="left" w:pos="1620"/>
        </w:tabs>
        <w:ind w:left="0"/>
        <w:jc w:val="both"/>
        <w:rPr>
          <w:b/>
          <w:lang w:val="tr-TR"/>
        </w:rPr>
      </w:pPr>
    </w:p>
    <w:p w14:paraId="61B39B2D" w14:textId="77777777" w:rsidR="00912880" w:rsidRPr="002A6580" w:rsidRDefault="00912880" w:rsidP="001F0C70">
      <w:pPr>
        <w:pStyle w:val="NormalIndent"/>
        <w:ind w:left="851" w:hanging="851"/>
        <w:jc w:val="both"/>
        <w:rPr>
          <w:b/>
          <w:lang w:val="tr-TR"/>
        </w:rPr>
      </w:pPr>
      <w:r w:rsidRPr="002A6580">
        <w:rPr>
          <w:b/>
          <w:lang w:val="tr-TR"/>
        </w:rPr>
        <w:t>I.</w:t>
      </w:r>
      <w:r w:rsidRPr="002A6580">
        <w:rPr>
          <w:b/>
          <w:lang w:val="tr-TR"/>
        </w:rPr>
        <w:tab/>
        <w:t>ÖZKAYNAKLARA İLİŞKİN AÇIKLAMALAR (Devamı)</w:t>
      </w:r>
    </w:p>
    <w:p w14:paraId="4254E6AA" w14:textId="77777777" w:rsidR="00B13248" w:rsidRPr="002A6580" w:rsidRDefault="00B13248" w:rsidP="001F0C70">
      <w:pPr>
        <w:spacing w:line="226" w:lineRule="auto"/>
        <w:jc w:val="both"/>
        <w:rPr>
          <w:rFonts w:eastAsia="Arial Unicode MS"/>
          <w:bCs/>
        </w:rPr>
      </w:pPr>
    </w:p>
    <w:p w14:paraId="4E21CF04" w14:textId="52707270" w:rsidR="00264C86" w:rsidRPr="002A6580" w:rsidRDefault="00264C86" w:rsidP="001F0C70">
      <w:pPr>
        <w:pStyle w:val="NormalIndent"/>
        <w:spacing w:line="226" w:lineRule="auto"/>
        <w:ind w:left="851"/>
        <w:jc w:val="both"/>
        <w:rPr>
          <w:rFonts w:eastAsia="Arial Unicode MS"/>
          <w:bCs/>
          <w:lang w:val="tr-TR" w:eastAsia="tr-TR"/>
        </w:rPr>
      </w:pPr>
      <w:r w:rsidRPr="002A6580">
        <w:rPr>
          <w:b/>
          <w:bCs/>
        </w:rPr>
        <w:t>Özkaynak hesaplamasına dahil edilecek borçlanma araçlarına ilişkin bilgiler</w:t>
      </w:r>
    </w:p>
    <w:p w14:paraId="020F9C55" w14:textId="77777777" w:rsidR="00264C86" w:rsidRPr="002A6580" w:rsidRDefault="00264C86" w:rsidP="001F0C70">
      <w:pPr>
        <w:pStyle w:val="NormalIndent"/>
        <w:spacing w:line="226" w:lineRule="auto"/>
        <w:ind w:left="851"/>
        <w:jc w:val="both"/>
        <w:rPr>
          <w:rFonts w:eastAsia="Arial Unicode MS"/>
          <w:b/>
          <w:bCs/>
          <w:sz w:val="12"/>
          <w:szCs w:val="16"/>
          <w:lang w:val="tr-TR" w:eastAsia="tr-TR"/>
        </w:rPr>
      </w:pPr>
    </w:p>
    <w:tbl>
      <w:tblPr>
        <w:tblW w:w="8933" w:type="dxa"/>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67"/>
        <w:gridCol w:w="2266"/>
      </w:tblGrid>
      <w:tr w:rsidR="00A8660F" w:rsidRPr="002A6580" w14:paraId="77917F19" w14:textId="77777777" w:rsidTr="009F62AB">
        <w:trPr>
          <w:trHeight w:val="117"/>
        </w:trPr>
        <w:tc>
          <w:tcPr>
            <w:tcW w:w="6667" w:type="dxa"/>
            <w:tcMar>
              <w:top w:w="0" w:type="dxa"/>
              <w:left w:w="108" w:type="dxa"/>
              <w:bottom w:w="0" w:type="dxa"/>
              <w:right w:w="108" w:type="dxa"/>
            </w:tcMar>
            <w:hideMark/>
          </w:tcPr>
          <w:p w14:paraId="2BED0E1F" w14:textId="77777777" w:rsidR="00A8660F" w:rsidRPr="002A6580" w:rsidRDefault="00A8660F" w:rsidP="00CF4E24">
            <w:pPr>
              <w:spacing w:before="100" w:beforeAutospacing="1"/>
              <w:jc w:val="both"/>
              <w:rPr>
                <w:sz w:val="14"/>
                <w:szCs w:val="16"/>
              </w:rPr>
            </w:pPr>
            <w:r w:rsidRPr="002A6580">
              <w:rPr>
                <w:sz w:val="14"/>
                <w:szCs w:val="16"/>
              </w:rPr>
              <w:t>İhraçcı</w:t>
            </w:r>
          </w:p>
        </w:tc>
        <w:tc>
          <w:tcPr>
            <w:tcW w:w="2266" w:type="dxa"/>
            <w:tcMar>
              <w:top w:w="0" w:type="dxa"/>
              <w:left w:w="108" w:type="dxa"/>
              <w:bottom w:w="0" w:type="dxa"/>
              <w:right w:w="108" w:type="dxa"/>
            </w:tcMar>
            <w:vAlign w:val="bottom"/>
            <w:hideMark/>
          </w:tcPr>
          <w:p w14:paraId="4043794E" w14:textId="25D36C77" w:rsidR="00A8660F" w:rsidRPr="002A6580" w:rsidRDefault="004C2FC7" w:rsidP="009F62AB">
            <w:pPr>
              <w:spacing w:before="100" w:beforeAutospacing="1"/>
              <w:rPr>
                <w:sz w:val="14"/>
                <w:szCs w:val="16"/>
              </w:rPr>
            </w:pPr>
            <w:r w:rsidRPr="002A6580">
              <w:rPr>
                <w:sz w:val="14"/>
                <w:szCs w:val="16"/>
              </w:rPr>
              <w:t>Ziraat Katılım Bankası A.Ş.</w:t>
            </w:r>
          </w:p>
        </w:tc>
      </w:tr>
      <w:tr w:rsidR="00A8660F" w:rsidRPr="002A6580" w14:paraId="422D6F26" w14:textId="77777777" w:rsidTr="00551275">
        <w:trPr>
          <w:trHeight w:val="205"/>
        </w:trPr>
        <w:tc>
          <w:tcPr>
            <w:tcW w:w="6667" w:type="dxa"/>
            <w:tcMar>
              <w:top w:w="0" w:type="dxa"/>
              <w:left w:w="108" w:type="dxa"/>
              <w:bottom w:w="0" w:type="dxa"/>
              <w:right w:w="108" w:type="dxa"/>
            </w:tcMar>
            <w:hideMark/>
          </w:tcPr>
          <w:p w14:paraId="23C5D327" w14:textId="77777777" w:rsidR="00A8660F" w:rsidRPr="002A6580" w:rsidRDefault="00A8660F" w:rsidP="00CF4E24">
            <w:pPr>
              <w:spacing w:before="100" w:beforeAutospacing="1"/>
              <w:jc w:val="both"/>
              <w:rPr>
                <w:sz w:val="14"/>
                <w:szCs w:val="16"/>
              </w:rPr>
            </w:pPr>
            <w:r w:rsidRPr="002A6580">
              <w:rPr>
                <w:sz w:val="14"/>
                <w:szCs w:val="16"/>
              </w:rPr>
              <w:t xml:space="preserve">Aracın kodu (CUSIP, ISIN vb.)  </w:t>
            </w:r>
          </w:p>
        </w:tc>
        <w:tc>
          <w:tcPr>
            <w:tcW w:w="2266" w:type="dxa"/>
            <w:tcMar>
              <w:top w:w="0" w:type="dxa"/>
              <w:left w:w="108" w:type="dxa"/>
              <w:bottom w:w="0" w:type="dxa"/>
              <w:right w:w="108" w:type="dxa"/>
            </w:tcMar>
            <w:vAlign w:val="bottom"/>
            <w:hideMark/>
          </w:tcPr>
          <w:p w14:paraId="77423663" w14:textId="77777777" w:rsidR="00A8660F" w:rsidRPr="002A6580" w:rsidRDefault="00A8660F" w:rsidP="00551275">
            <w:pPr>
              <w:spacing w:before="100" w:beforeAutospacing="1"/>
              <w:jc w:val="right"/>
              <w:rPr>
                <w:sz w:val="14"/>
                <w:szCs w:val="16"/>
              </w:rPr>
            </w:pPr>
            <w:r w:rsidRPr="002A6580">
              <w:rPr>
                <w:sz w:val="14"/>
                <w:szCs w:val="16"/>
              </w:rPr>
              <w:t>-</w:t>
            </w:r>
          </w:p>
        </w:tc>
      </w:tr>
      <w:tr w:rsidR="00A8660F" w:rsidRPr="002A6580" w14:paraId="0A4A1ADC" w14:textId="77777777" w:rsidTr="009F62AB">
        <w:trPr>
          <w:trHeight w:val="265"/>
        </w:trPr>
        <w:tc>
          <w:tcPr>
            <w:tcW w:w="6667" w:type="dxa"/>
            <w:tcMar>
              <w:top w:w="0" w:type="dxa"/>
              <w:left w:w="108" w:type="dxa"/>
              <w:bottom w:w="0" w:type="dxa"/>
              <w:right w:w="108" w:type="dxa"/>
            </w:tcMar>
            <w:hideMark/>
          </w:tcPr>
          <w:p w14:paraId="640DCFF5" w14:textId="77777777" w:rsidR="00A8660F" w:rsidRPr="002A6580" w:rsidRDefault="00A8660F" w:rsidP="00CF4E24">
            <w:pPr>
              <w:spacing w:before="100" w:beforeAutospacing="1"/>
              <w:jc w:val="both"/>
              <w:rPr>
                <w:sz w:val="14"/>
                <w:szCs w:val="16"/>
              </w:rPr>
            </w:pPr>
            <w:r w:rsidRPr="002A6580">
              <w:rPr>
                <w:sz w:val="14"/>
                <w:szCs w:val="16"/>
              </w:rPr>
              <w:t>Aracın tabi olduğu mevzuat</w:t>
            </w:r>
          </w:p>
        </w:tc>
        <w:tc>
          <w:tcPr>
            <w:tcW w:w="2266" w:type="dxa"/>
            <w:tcMar>
              <w:top w:w="0" w:type="dxa"/>
              <w:left w:w="108" w:type="dxa"/>
              <w:bottom w:w="0" w:type="dxa"/>
              <w:right w:w="108" w:type="dxa"/>
            </w:tcMar>
            <w:vAlign w:val="bottom"/>
            <w:hideMark/>
          </w:tcPr>
          <w:p w14:paraId="00EFCAF7" w14:textId="77777777" w:rsidR="00A8660F" w:rsidRPr="002A6580" w:rsidRDefault="00A8660F" w:rsidP="009F62AB">
            <w:pPr>
              <w:spacing w:before="100" w:beforeAutospacing="1"/>
              <w:rPr>
                <w:sz w:val="14"/>
                <w:szCs w:val="16"/>
              </w:rPr>
            </w:pPr>
            <w:r w:rsidRPr="002A6580">
              <w:rPr>
                <w:sz w:val="14"/>
                <w:szCs w:val="16"/>
              </w:rPr>
              <w:t>5 Eylül 2013 tarihinde resmi gazetede yayınlanan Bankaların Özkaynaklarına İlişkin Yönetmelik</w:t>
            </w:r>
          </w:p>
        </w:tc>
      </w:tr>
      <w:tr w:rsidR="00A8660F" w:rsidRPr="002A6580" w14:paraId="70369D95" w14:textId="77777777" w:rsidTr="00551275">
        <w:trPr>
          <w:trHeight w:val="265"/>
        </w:trPr>
        <w:tc>
          <w:tcPr>
            <w:tcW w:w="8933" w:type="dxa"/>
            <w:gridSpan w:val="2"/>
            <w:tcMar>
              <w:top w:w="0" w:type="dxa"/>
              <w:left w:w="108" w:type="dxa"/>
              <w:bottom w:w="0" w:type="dxa"/>
              <w:right w:w="108" w:type="dxa"/>
            </w:tcMar>
            <w:hideMark/>
          </w:tcPr>
          <w:p w14:paraId="57F51515" w14:textId="77777777" w:rsidR="00A8660F" w:rsidRPr="002A6580" w:rsidRDefault="00CF4E24" w:rsidP="00CF4E24">
            <w:pPr>
              <w:spacing w:before="100" w:beforeAutospacing="1"/>
              <w:ind w:firstLine="567"/>
              <w:rPr>
                <w:sz w:val="14"/>
                <w:szCs w:val="16"/>
              </w:rPr>
            </w:pPr>
            <w:r w:rsidRPr="002A6580">
              <w:rPr>
                <w:b/>
                <w:bCs/>
                <w:sz w:val="14"/>
                <w:szCs w:val="16"/>
              </w:rPr>
              <w:t xml:space="preserve">                                         </w:t>
            </w:r>
            <w:r w:rsidR="00A8660F" w:rsidRPr="002A6580">
              <w:rPr>
                <w:b/>
                <w:bCs/>
                <w:sz w:val="14"/>
                <w:szCs w:val="16"/>
              </w:rPr>
              <w:t>Özkaynak Hesaplamasında Dikkate Alınma Durumu</w:t>
            </w:r>
          </w:p>
        </w:tc>
      </w:tr>
      <w:tr w:rsidR="00A8660F" w:rsidRPr="002A6580" w14:paraId="0FB302E7" w14:textId="77777777" w:rsidTr="009F62AB">
        <w:trPr>
          <w:trHeight w:val="196"/>
        </w:trPr>
        <w:tc>
          <w:tcPr>
            <w:tcW w:w="6667" w:type="dxa"/>
            <w:tcMar>
              <w:top w:w="0" w:type="dxa"/>
              <w:left w:w="108" w:type="dxa"/>
              <w:bottom w:w="0" w:type="dxa"/>
              <w:right w:w="108" w:type="dxa"/>
            </w:tcMar>
            <w:hideMark/>
          </w:tcPr>
          <w:p w14:paraId="7A484247" w14:textId="77777777" w:rsidR="00A8660F" w:rsidRPr="002A6580" w:rsidRDefault="00A8660F" w:rsidP="00CF4E24">
            <w:pPr>
              <w:spacing w:before="100" w:beforeAutospacing="1"/>
              <w:jc w:val="both"/>
              <w:rPr>
                <w:sz w:val="14"/>
                <w:szCs w:val="16"/>
              </w:rPr>
            </w:pPr>
            <w:r w:rsidRPr="002A6580">
              <w:rPr>
                <w:sz w:val="14"/>
                <w:szCs w:val="16"/>
              </w:rPr>
              <w:t xml:space="preserve">1/1/2015’den itibaren %10 oranında azaltılarak dikkate alınma uygulamasına tabi olma durumu </w:t>
            </w:r>
          </w:p>
        </w:tc>
        <w:tc>
          <w:tcPr>
            <w:tcW w:w="2266" w:type="dxa"/>
            <w:tcMar>
              <w:top w:w="0" w:type="dxa"/>
              <w:left w:w="108" w:type="dxa"/>
              <w:bottom w:w="0" w:type="dxa"/>
              <w:right w:w="108" w:type="dxa"/>
            </w:tcMar>
            <w:vAlign w:val="bottom"/>
            <w:hideMark/>
          </w:tcPr>
          <w:p w14:paraId="4123A663" w14:textId="77777777" w:rsidR="00A8660F" w:rsidRPr="002A6580" w:rsidRDefault="00A8660F" w:rsidP="009F62AB">
            <w:pPr>
              <w:spacing w:before="100" w:beforeAutospacing="1"/>
              <w:rPr>
                <w:sz w:val="14"/>
                <w:szCs w:val="16"/>
              </w:rPr>
            </w:pPr>
            <w:r w:rsidRPr="002A6580">
              <w:rPr>
                <w:sz w:val="14"/>
                <w:szCs w:val="16"/>
              </w:rPr>
              <w:t>Hayır </w:t>
            </w:r>
          </w:p>
        </w:tc>
      </w:tr>
      <w:tr w:rsidR="00A8660F" w:rsidRPr="002A6580" w14:paraId="34046E6A" w14:textId="77777777" w:rsidTr="009F62AB">
        <w:trPr>
          <w:trHeight w:val="265"/>
        </w:trPr>
        <w:tc>
          <w:tcPr>
            <w:tcW w:w="6667" w:type="dxa"/>
            <w:tcMar>
              <w:top w:w="0" w:type="dxa"/>
              <w:left w:w="108" w:type="dxa"/>
              <w:bottom w:w="0" w:type="dxa"/>
              <w:right w:w="108" w:type="dxa"/>
            </w:tcMar>
            <w:hideMark/>
          </w:tcPr>
          <w:p w14:paraId="618310B6" w14:textId="77777777" w:rsidR="00A8660F" w:rsidRPr="002A6580" w:rsidRDefault="00A8660F" w:rsidP="00CF4E24">
            <w:pPr>
              <w:spacing w:before="100" w:beforeAutospacing="1"/>
              <w:rPr>
                <w:sz w:val="14"/>
                <w:szCs w:val="16"/>
              </w:rPr>
            </w:pPr>
            <w:r w:rsidRPr="002A6580">
              <w:rPr>
                <w:sz w:val="14"/>
                <w:szCs w:val="16"/>
              </w:rPr>
              <w:t>Konsolide veya konsolide olmayan bazda v</w:t>
            </w:r>
            <w:r w:rsidR="00551275" w:rsidRPr="002A6580">
              <w:rPr>
                <w:sz w:val="14"/>
                <w:szCs w:val="16"/>
              </w:rPr>
              <w:t xml:space="preserve">eya hem konsolide hem konsolide olmayan bazda </w:t>
            </w:r>
            <w:r w:rsidRPr="002A6580">
              <w:rPr>
                <w:sz w:val="14"/>
                <w:szCs w:val="16"/>
              </w:rPr>
              <w:t>geçerlilik durumu</w:t>
            </w:r>
          </w:p>
        </w:tc>
        <w:tc>
          <w:tcPr>
            <w:tcW w:w="2266" w:type="dxa"/>
            <w:tcMar>
              <w:top w:w="0" w:type="dxa"/>
              <w:left w:w="108" w:type="dxa"/>
              <w:bottom w:w="0" w:type="dxa"/>
              <w:right w:w="108" w:type="dxa"/>
            </w:tcMar>
            <w:vAlign w:val="bottom"/>
            <w:hideMark/>
          </w:tcPr>
          <w:p w14:paraId="7C250A2E" w14:textId="53FFE855" w:rsidR="00A8660F" w:rsidRPr="002A6580" w:rsidRDefault="00CF4E24" w:rsidP="009F62AB">
            <w:pPr>
              <w:spacing w:after="100" w:afterAutospacing="1" w:line="0" w:lineRule="atLeast"/>
              <w:rPr>
                <w:sz w:val="14"/>
                <w:szCs w:val="16"/>
              </w:rPr>
            </w:pPr>
            <w:r w:rsidRPr="002A6580">
              <w:rPr>
                <w:sz w:val="14"/>
                <w:szCs w:val="16"/>
              </w:rPr>
              <w:t>Konsolide</w:t>
            </w:r>
            <w:r w:rsidR="006F54A2" w:rsidRPr="002A6580">
              <w:rPr>
                <w:sz w:val="14"/>
                <w:szCs w:val="16"/>
              </w:rPr>
              <w:t xml:space="preserve"> </w:t>
            </w:r>
            <w:r w:rsidR="00A8660F" w:rsidRPr="002A6580">
              <w:rPr>
                <w:sz w:val="14"/>
                <w:szCs w:val="16"/>
              </w:rPr>
              <w:t>Olmayan/Konsolide  </w:t>
            </w:r>
          </w:p>
        </w:tc>
      </w:tr>
      <w:tr w:rsidR="00A8660F" w:rsidRPr="002A6580" w14:paraId="580E3BDD" w14:textId="77777777" w:rsidTr="00551275">
        <w:trPr>
          <w:trHeight w:val="265"/>
        </w:trPr>
        <w:tc>
          <w:tcPr>
            <w:tcW w:w="6667" w:type="dxa"/>
            <w:tcMar>
              <w:top w:w="0" w:type="dxa"/>
              <w:left w:w="108" w:type="dxa"/>
              <w:bottom w:w="0" w:type="dxa"/>
              <w:right w:w="108" w:type="dxa"/>
            </w:tcMar>
            <w:hideMark/>
          </w:tcPr>
          <w:p w14:paraId="290C9AF9" w14:textId="77777777" w:rsidR="00A8660F" w:rsidRPr="002A6580" w:rsidRDefault="00A8660F" w:rsidP="00CF4E24">
            <w:pPr>
              <w:spacing w:before="100" w:beforeAutospacing="1"/>
              <w:jc w:val="both"/>
              <w:rPr>
                <w:sz w:val="14"/>
                <w:szCs w:val="16"/>
              </w:rPr>
            </w:pPr>
            <w:r w:rsidRPr="002A6580">
              <w:rPr>
                <w:sz w:val="14"/>
                <w:szCs w:val="16"/>
              </w:rPr>
              <w:t xml:space="preserve"> Aracın türü </w:t>
            </w:r>
          </w:p>
        </w:tc>
        <w:tc>
          <w:tcPr>
            <w:tcW w:w="2266" w:type="dxa"/>
            <w:tcMar>
              <w:top w:w="0" w:type="dxa"/>
              <w:left w:w="108" w:type="dxa"/>
              <w:bottom w:w="0" w:type="dxa"/>
              <w:right w:w="108" w:type="dxa"/>
            </w:tcMar>
            <w:vAlign w:val="bottom"/>
            <w:hideMark/>
          </w:tcPr>
          <w:p w14:paraId="63A1FA5A" w14:textId="77777777" w:rsidR="00A8660F" w:rsidRPr="002A6580" w:rsidRDefault="00A8660F" w:rsidP="009E329F">
            <w:pPr>
              <w:spacing w:before="100" w:beforeAutospacing="1"/>
              <w:rPr>
                <w:sz w:val="14"/>
                <w:szCs w:val="16"/>
              </w:rPr>
            </w:pPr>
            <w:r w:rsidRPr="002A6580">
              <w:rPr>
                <w:sz w:val="14"/>
                <w:szCs w:val="16"/>
              </w:rPr>
              <w:t>Katkı Sermaye niteliğinde Sermaye Benzeri Murabaha Kredisi </w:t>
            </w:r>
          </w:p>
        </w:tc>
      </w:tr>
      <w:tr w:rsidR="003164F6" w:rsidRPr="002A6580" w14:paraId="45F2E297" w14:textId="77777777" w:rsidTr="003164F6">
        <w:trPr>
          <w:trHeight w:val="240"/>
        </w:trPr>
        <w:tc>
          <w:tcPr>
            <w:tcW w:w="6667" w:type="dxa"/>
            <w:tcMar>
              <w:top w:w="0" w:type="dxa"/>
              <w:left w:w="108" w:type="dxa"/>
              <w:bottom w:w="0" w:type="dxa"/>
              <w:right w:w="108" w:type="dxa"/>
            </w:tcMar>
            <w:hideMark/>
          </w:tcPr>
          <w:p w14:paraId="351B8014" w14:textId="77777777" w:rsidR="003164F6" w:rsidRPr="002A6580" w:rsidRDefault="003164F6" w:rsidP="003164F6">
            <w:pPr>
              <w:spacing w:before="100" w:beforeAutospacing="1"/>
              <w:jc w:val="both"/>
              <w:rPr>
                <w:sz w:val="14"/>
                <w:szCs w:val="16"/>
              </w:rPr>
            </w:pPr>
            <w:r w:rsidRPr="002A6580">
              <w:rPr>
                <w:sz w:val="14"/>
                <w:szCs w:val="16"/>
              </w:rPr>
              <w:t>Özkaynak hesaplamasında dikkate alınan tutar (En son raporlama tarihi itibarıyla - Milyon TL)</w:t>
            </w:r>
          </w:p>
        </w:tc>
        <w:tc>
          <w:tcPr>
            <w:tcW w:w="2266" w:type="dxa"/>
            <w:tcMar>
              <w:top w:w="0" w:type="dxa"/>
              <w:left w:w="108" w:type="dxa"/>
              <w:bottom w:w="0" w:type="dxa"/>
              <w:right w:w="108" w:type="dxa"/>
            </w:tcMar>
            <w:hideMark/>
          </w:tcPr>
          <w:p w14:paraId="7B0D3D3A" w14:textId="3BDF739A" w:rsidR="003164F6" w:rsidRPr="002A6580" w:rsidRDefault="009E329F" w:rsidP="003164F6">
            <w:pPr>
              <w:spacing w:before="100" w:beforeAutospacing="1"/>
              <w:rPr>
                <w:sz w:val="14"/>
                <w:szCs w:val="16"/>
              </w:rPr>
            </w:pPr>
            <w:r w:rsidRPr="002A6580">
              <w:rPr>
                <w:sz w:val="14"/>
                <w:szCs w:val="16"/>
              </w:rPr>
              <w:t>300</w:t>
            </w:r>
            <w:r w:rsidR="003164F6" w:rsidRPr="002A6580">
              <w:rPr>
                <w:sz w:val="14"/>
                <w:szCs w:val="16"/>
              </w:rPr>
              <w:t xml:space="preserve"> Milyon TL</w:t>
            </w:r>
          </w:p>
        </w:tc>
      </w:tr>
      <w:tr w:rsidR="003164F6" w:rsidRPr="002A6580" w14:paraId="68C7C941" w14:textId="77777777" w:rsidTr="003164F6">
        <w:trPr>
          <w:trHeight w:val="129"/>
        </w:trPr>
        <w:tc>
          <w:tcPr>
            <w:tcW w:w="6667" w:type="dxa"/>
            <w:tcMar>
              <w:top w:w="0" w:type="dxa"/>
              <w:left w:w="108" w:type="dxa"/>
              <w:bottom w:w="0" w:type="dxa"/>
              <w:right w:w="108" w:type="dxa"/>
            </w:tcMar>
            <w:hideMark/>
          </w:tcPr>
          <w:p w14:paraId="11EB92E6" w14:textId="77777777" w:rsidR="003164F6" w:rsidRPr="002A6580" w:rsidRDefault="003164F6" w:rsidP="003164F6">
            <w:pPr>
              <w:spacing w:before="100" w:beforeAutospacing="1"/>
              <w:jc w:val="both"/>
              <w:rPr>
                <w:sz w:val="14"/>
                <w:szCs w:val="16"/>
              </w:rPr>
            </w:pPr>
            <w:r w:rsidRPr="002A6580">
              <w:rPr>
                <w:sz w:val="14"/>
                <w:szCs w:val="16"/>
              </w:rPr>
              <w:t>Aracın nominal değeri (Milyon TL)</w:t>
            </w:r>
          </w:p>
        </w:tc>
        <w:tc>
          <w:tcPr>
            <w:tcW w:w="2266" w:type="dxa"/>
            <w:tcMar>
              <w:top w:w="0" w:type="dxa"/>
              <w:left w:w="108" w:type="dxa"/>
              <w:bottom w:w="0" w:type="dxa"/>
              <w:right w:w="108" w:type="dxa"/>
            </w:tcMar>
            <w:hideMark/>
          </w:tcPr>
          <w:p w14:paraId="156F4571" w14:textId="46D071A9" w:rsidR="003164F6" w:rsidRPr="002A6580" w:rsidRDefault="009E329F" w:rsidP="003164F6">
            <w:pPr>
              <w:spacing w:before="100" w:beforeAutospacing="1"/>
              <w:rPr>
                <w:sz w:val="14"/>
                <w:szCs w:val="16"/>
              </w:rPr>
            </w:pPr>
            <w:r w:rsidRPr="002A6580">
              <w:rPr>
                <w:sz w:val="14"/>
                <w:szCs w:val="16"/>
              </w:rPr>
              <w:t>300</w:t>
            </w:r>
            <w:r w:rsidR="003164F6" w:rsidRPr="002A6580">
              <w:rPr>
                <w:sz w:val="14"/>
                <w:szCs w:val="16"/>
              </w:rPr>
              <w:t xml:space="preserve"> Milyon TL</w:t>
            </w:r>
          </w:p>
        </w:tc>
      </w:tr>
      <w:tr w:rsidR="00A8660F" w:rsidRPr="002A6580" w14:paraId="6F0D1009" w14:textId="77777777" w:rsidTr="00551275">
        <w:trPr>
          <w:trHeight w:val="265"/>
        </w:trPr>
        <w:tc>
          <w:tcPr>
            <w:tcW w:w="6667" w:type="dxa"/>
            <w:tcMar>
              <w:top w:w="0" w:type="dxa"/>
              <w:left w:w="108" w:type="dxa"/>
              <w:bottom w:w="0" w:type="dxa"/>
              <w:right w:w="108" w:type="dxa"/>
            </w:tcMar>
            <w:hideMark/>
          </w:tcPr>
          <w:p w14:paraId="5380AE36" w14:textId="77777777" w:rsidR="00A8660F" w:rsidRPr="002A6580" w:rsidRDefault="00A8660F" w:rsidP="00CF4E24">
            <w:pPr>
              <w:spacing w:before="100" w:beforeAutospacing="1"/>
              <w:jc w:val="both"/>
              <w:rPr>
                <w:sz w:val="14"/>
                <w:szCs w:val="16"/>
              </w:rPr>
            </w:pPr>
            <w:r w:rsidRPr="002A6580">
              <w:rPr>
                <w:sz w:val="14"/>
                <w:szCs w:val="16"/>
              </w:rPr>
              <w:t>Aracın muhasebesel olarak takip edildiği hesap</w:t>
            </w:r>
          </w:p>
        </w:tc>
        <w:tc>
          <w:tcPr>
            <w:tcW w:w="2266" w:type="dxa"/>
            <w:tcMar>
              <w:top w:w="0" w:type="dxa"/>
              <w:left w:w="108" w:type="dxa"/>
              <w:bottom w:w="0" w:type="dxa"/>
              <w:right w:w="108" w:type="dxa"/>
            </w:tcMar>
            <w:vAlign w:val="bottom"/>
            <w:hideMark/>
          </w:tcPr>
          <w:p w14:paraId="0AA8212A" w14:textId="1B80E444" w:rsidR="00A8660F" w:rsidRPr="002A6580" w:rsidRDefault="003164F6" w:rsidP="009C5BAC">
            <w:pPr>
              <w:spacing w:before="100" w:beforeAutospacing="1"/>
              <w:rPr>
                <w:sz w:val="14"/>
                <w:szCs w:val="16"/>
              </w:rPr>
            </w:pPr>
            <w:r w:rsidRPr="002A6580">
              <w:rPr>
                <w:sz w:val="14"/>
                <w:szCs w:val="16"/>
              </w:rPr>
              <w:t>Yükümlülükler</w:t>
            </w:r>
            <w:r w:rsidR="00A8660F" w:rsidRPr="002A6580">
              <w:rPr>
                <w:sz w:val="14"/>
                <w:szCs w:val="16"/>
              </w:rPr>
              <w:t>/Sermaye Benzeri Krediler</w:t>
            </w:r>
          </w:p>
        </w:tc>
      </w:tr>
      <w:tr w:rsidR="00A8660F" w:rsidRPr="002A6580" w14:paraId="6FD8CD17" w14:textId="77777777" w:rsidTr="00551275">
        <w:trPr>
          <w:trHeight w:val="123"/>
        </w:trPr>
        <w:tc>
          <w:tcPr>
            <w:tcW w:w="6667" w:type="dxa"/>
            <w:tcMar>
              <w:top w:w="0" w:type="dxa"/>
              <w:left w:w="108" w:type="dxa"/>
              <w:bottom w:w="0" w:type="dxa"/>
              <w:right w:w="108" w:type="dxa"/>
            </w:tcMar>
            <w:hideMark/>
          </w:tcPr>
          <w:p w14:paraId="632D29EB" w14:textId="77777777" w:rsidR="00A8660F" w:rsidRPr="002A6580" w:rsidRDefault="00A8660F" w:rsidP="00CF4E24">
            <w:pPr>
              <w:spacing w:before="100" w:beforeAutospacing="1"/>
              <w:jc w:val="both"/>
              <w:rPr>
                <w:sz w:val="14"/>
                <w:szCs w:val="16"/>
              </w:rPr>
            </w:pPr>
            <w:r w:rsidRPr="002A6580">
              <w:rPr>
                <w:sz w:val="14"/>
                <w:szCs w:val="16"/>
              </w:rPr>
              <w:t xml:space="preserve">Aracın ihraç tarihi </w:t>
            </w:r>
          </w:p>
        </w:tc>
        <w:tc>
          <w:tcPr>
            <w:tcW w:w="2266" w:type="dxa"/>
            <w:tcMar>
              <w:top w:w="0" w:type="dxa"/>
              <w:left w:w="108" w:type="dxa"/>
              <w:bottom w:w="0" w:type="dxa"/>
              <w:right w:w="108" w:type="dxa"/>
            </w:tcMar>
            <w:vAlign w:val="bottom"/>
            <w:hideMark/>
          </w:tcPr>
          <w:p w14:paraId="56AE17ED" w14:textId="77777777" w:rsidR="00A8660F" w:rsidRPr="002A6580" w:rsidRDefault="00A8660F" w:rsidP="009C5BAC">
            <w:pPr>
              <w:spacing w:before="100" w:beforeAutospacing="1"/>
              <w:rPr>
                <w:sz w:val="14"/>
                <w:szCs w:val="16"/>
              </w:rPr>
            </w:pPr>
            <w:r w:rsidRPr="002A6580">
              <w:rPr>
                <w:sz w:val="14"/>
                <w:szCs w:val="16"/>
              </w:rPr>
              <w:t>29.03.2019</w:t>
            </w:r>
          </w:p>
        </w:tc>
      </w:tr>
      <w:tr w:rsidR="00A8660F" w:rsidRPr="002A6580" w14:paraId="7AE77EC6" w14:textId="77777777" w:rsidTr="00551275">
        <w:trPr>
          <w:trHeight w:val="211"/>
        </w:trPr>
        <w:tc>
          <w:tcPr>
            <w:tcW w:w="6667" w:type="dxa"/>
            <w:tcMar>
              <w:top w:w="0" w:type="dxa"/>
              <w:left w:w="108" w:type="dxa"/>
              <w:bottom w:w="0" w:type="dxa"/>
              <w:right w:w="108" w:type="dxa"/>
            </w:tcMar>
            <w:hideMark/>
          </w:tcPr>
          <w:p w14:paraId="6B40DE12" w14:textId="77777777" w:rsidR="00A8660F" w:rsidRPr="002A6580" w:rsidRDefault="00A8660F" w:rsidP="00CF4E24">
            <w:pPr>
              <w:spacing w:before="100" w:beforeAutospacing="1"/>
              <w:jc w:val="both"/>
              <w:rPr>
                <w:sz w:val="14"/>
                <w:szCs w:val="16"/>
              </w:rPr>
            </w:pPr>
            <w:r w:rsidRPr="002A6580">
              <w:rPr>
                <w:sz w:val="14"/>
                <w:szCs w:val="16"/>
              </w:rPr>
              <w:t>Aracın vade yapısı (Vadesiz/Vadeli)</w:t>
            </w:r>
          </w:p>
        </w:tc>
        <w:tc>
          <w:tcPr>
            <w:tcW w:w="2266" w:type="dxa"/>
            <w:tcMar>
              <w:top w:w="0" w:type="dxa"/>
              <w:left w:w="108" w:type="dxa"/>
              <w:bottom w:w="0" w:type="dxa"/>
              <w:right w:w="108" w:type="dxa"/>
            </w:tcMar>
            <w:vAlign w:val="bottom"/>
            <w:hideMark/>
          </w:tcPr>
          <w:p w14:paraId="329435FA" w14:textId="77777777" w:rsidR="00A8660F" w:rsidRPr="002A6580" w:rsidRDefault="00A8660F" w:rsidP="009C5BAC">
            <w:pPr>
              <w:spacing w:before="100" w:beforeAutospacing="1"/>
              <w:rPr>
                <w:sz w:val="14"/>
                <w:szCs w:val="16"/>
              </w:rPr>
            </w:pPr>
            <w:r w:rsidRPr="002A6580">
              <w:rPr>
                <w:sz w:val="14"/>
                <w:szCs w:val="16"/>
              </w:rPr>
              <w:t>Vadeli</w:t>
            </w:r>
          </w:p>
        </w:tc>
      </w:tr>
      <w:tr w:rsidR="00A8660F" w:rsidRPr="002A6580" w14:paraId="61B0E88B" w14:textId="77777777" w:rsidTr="00551275">
        <w:trPr>
          <w:trHeight w:val="129"/>
        </w:trPr>
        <w:tc>
          <w:tcPr>
            <w:tcW w:w="6667" w:type="dxa"/>
            <w:tcMar>
              <w:top w:w="0" w:type="dxa"/>
              <w:left w:w="108" w:type="dxa"/>
              <w:bottom w:w="0" w:type="dxa"/>
              <w:right w:w="108" w:type="dxa"/>
            </w:tcMar>
            <w:hideMark/>
          </w:tcPr>
          <w:p w14:paraId="1DF772A9" w14:textId="77777777" w:rsidR="00A8660F" w:rsidRPr="002A6580" w:rsidRDefault="00A8660F" w:rsidP="00CF4E24">
            <w:pPr>
              <w:spacing w:before="100" w:beforeAutospacing="1"/>
              <w:jc w:val="both"/>
              <w:rPr>
                <w:sz w:val="14"/>
                <w:szCs w:val="16"/>
              </w:rPr>
            </w:pPr>
            <w:r w:rsidRPr="002A6580">
              <w:rPr>
                <w:sz w:val="14"/>
                <w:szCs w:val="16"/>
              </w:rPr>
              <w:t>Aracın başlangıç vadesi</w:t>
            </w:r>
          </w:p>
        </w:tc>
        <w:tc>
          <w:tcPr>
            <w:tcW w:w="2266" w:type="dxa"/>
            <w:tcMar>
              <w:top w:w="0" w:type="dxa"/>
              <w:left w:w="108" w:type="dxa"/>
              <w:bottom w:w="0" w:type="dxa"/>
              <w:right w:w="108" w:type="dxa"/>
            </w:tcMar>
            <w:vAlign w:val="bottom"/>
            <w:hideMark/>
          </w:tcPr>
          <w:p w14:paraId="38F67345" w14:textId="77777777" w:rsidR="00A8660F" w:rsidRPr="002A6580" w:rsidRDefault="00A8660F" w:rsidP="009C5BAC">
            <w:pPr>
              <w:spacing w:before="100" w:beforeAutospacing="1"/>
              <w:rPr>
                <w:sz w:val="14"/>
                <w:szCs w:val="16"/>
              </w:rPr>
            </w:pPr>
            <w:r w:rsidRPr="002A6580">
              <w:rPr>
                <w:sz w:val="14"/>
                <w:szCs w:val="16"/>
              </w:rPr>
              <w:t>10 (on) yıl</w:t>
            </w:r>
          </w:p>
        </w:tc>
      </w:tr>
      <w:tr w:rsidR="00A8660F" w:rsidRPr="002A6580" w14:paraId="106B1991" w14:textId="77777777" w:rsidTr="00551275">
        <w:trPr>
          <w:trHeight w:val="217"/>
        </w:trPr>
        <w:tc>
          <w:tcPr>
            <w:tcW w:w="6667" w:type="dxa"/>
            <w:tcMar>
              <w:top w:w="0" w:type="dxa"/>
              <w:left w:w="108" w:type="dxa"/>
              <w:bottom w:w="0" w:type="dxa"/>
              <w:right w:w="108" w:type="dxa"/>
            </w:tcMar>
            <w:hideMark/>
          </w:tcPr>
          <w:p w14:paraId="5AD60B77" w14:textId="77777777" w:rsidR="00A8660F" w:rsidRPr="002A6580" w:rsidRDefault="00A8660F" w:rsidP="00CF4E24">
            <w:pPr>
              <w:spacing w:before="100" w:beforeAutospacing="1"/>
              <w:jc w:val="both"/>
              <w:rPr>
                <w:sz w:val="14"/>
                <w:szCs w:val="16"/>
              </w:rPr>
            </w:pPr>
            <w:r w:rsidRPr="002A6580">
              <w:rPr>
                <w:sz w:val="14"/>
                <w:szCs w:val="16"/>
              </w:rPr>
              <w:t>İhraççının BDDK onayına bağlı geri ödeme hakkının olup olmadığı</w:t>
            </w:r>
          </w:p>
        </w:tc>
        <w:tc>
          <w:tcPr>
            <w:tcW w:w="2266" w:type="dxa"/>
            <w:tcMar>
              <w:top w:w="0" w:type="dxa"/>
              <w:left w:w="108" w:type="dxa"/>
              <w:bottom w:w="0" w:type="dxa"/>
              <w:right w:w="108" w:type="dxa"/>
            </w:tcMar>
            <w:vAlign w:val="bottom"/>
            <w:hideMark/>
          </w:tcPr>
          <w:p w14:paraId="6082AE71" w14:textId="77777777" w:rsidR="00A8660F" w:rsidRPr="002A6580" w:rsidRDefault="00A8660F" w:rsidP="009C5BAC">
            <w:pPr>
              <w:spacing w:before="100" w:beforeAutospacing="1"/>
              <w:rPr>
                <w:sz w:val="14"/>
                <w:szCs w:val="16"/>
              </w:rPr>
            </w:pPr>
            <w:r w:rsidRPr="002A6580">
              <w:rPr>
                <w:sz w:val="14"/>
                <w:szCs w:val="16"/>
              </w:rPr>
              <w:t>Evet</w:t>
            </w:r>
          </w:p>
        </w:tc>
      </w:tr>
      <w:tr w:rsidR="00A8660F" w:rsidRPr="002A6580" w14:paraId="1B71DE51" w14:textId="77777777" w:rsidTr="00551275">
        <w:trPr>
          <w:trHeight w:val="265"/>
        </w:trPr>
        <w:tc>
          <w:tcPr>
            <w:tcW w:w="6667" w:type="dxa"/>
            <w:tcMar>
              <w:top w:w="0" w:type="dxa"/>
              <w:left w:w="108" w:type="dxa"/>
              <w:bottom w:w="0" w:type="dxa"/>
              <w:right w:w="108" w:type="dxa"/>
            </w:tcMar>
            <w:hideMark/>
          </w:tcPr>
          <w:p w14:paraId="77C09475" w14:textId="77777777" w:rsidR="00A8660F" w:rsidRPr="002A6580" w:rsidRDefault="00A8660F" w:rsidP="00CF4E24">
            <w:pPr>
              <w:spacing w:before="100" w:beforeAutospacing="1"/>
              <w:jc w:val="both"/>
              <w:rPr>
                <w:sz w:val="14"/>
                <w:szCs w:val="16"/>
              </w:rPr>
            </w:pPr>
            <w:r w:rsidRPr="002A6580">
              <w:rPr>
                <w:sz w:val="14"/>
                <w:szCs w:val="16"/>
              </w:rPr>
              <w:t>Geri ödeme opsiyonu tarihi, şarta bağlı</w:t>
            </w:r>
            <w:r w:rsidR="0016597F" w:rsidRPr="002A6580">
              <w:rPr>
                <w:sz w:val="14"/>
                <w:szCs w:val="16"/>
              </w:rPr>
              <w:t xml:space="preserve"> geri ödeme opsiyonları ve geri </w:t>
            </w:r>
            <w:r w:rsidRPr="002A6580">
              <w:rPr>
                <w:sz w:val="14"/>
                <w:szCs w:val="16"/>
              </w:rPr>
              <w:t>ödenecek tutar</w:t>
            </w:r>
          </w:p>
        </w:tc>
        <w:tc>
          <w:tcPr>
            <w:tcW w:w="2266" w:type="dxa"/>
            <w:tcMar>
              <w:top w:w="0" w:type="dxa"/>
              <w:left w:w="108" w:type="dxa"/>
              <w:bottom w:w="0" w:type="dxa"/>
              <w:right w:w="108" w:type="dxa"/>
            </w:tcMar>
            <w:vAlign w:val="bottom"/>
            <w:hideMark/>
          </w:tcPr>
          <w:p w14:paraId="320C42F7" w14:textId="77777777" w:rsidR="00A8660F" w:rsidRPr="002A6580" w:rsidRDefault="00A8660F" w:rsidP="009C5BAC">
            <w:pPr>
              <w:spacing w:before="100" w:beforeAutospacing="1"/>
              <w:rPr>
                <w:sz w:val="14"/>
                <w:szCs w:val="16"/>
              </w:rPr>
            </w:pPr>
            <w:r w:rsidRPr="002A6580">
              <w:rPr>
                <w:sz w:val="14"/>
                <w:szCs w:val="16"/>
              </w:rPr>
              <w:t>Opsiyon tarihi 5 yıl, (şarta bağlı geri ödeme yok)</w:t>
            </w:r>
          </w:p>
        </w:tc>
      </w:tr>
      <w:tr w:rsidR="00A8660F" w:rsidRPr="002A6580" w14:paraId="7DFAB3C6" w14:textId="77777777" w:rsidTr="00551275">
        <w:trPr>
          <w:trHeight w:val="183"/>
        </w:trPr>
        <w:tc>
          <w:tcPr>
            <w:tcW w:w="6667" w:type="dxa"/>
            <w:tcMar>
              <w:top w:w="0" w:type="dxa"/>
              <w:left w:w="108" w:type="dxa"/>
              <w:bottom w:w="0" w:type="dxa"/>
              <w:right w:w="108" w:type="dxa"/>
            </w:tcMar>
            <w:hideMark/>
          </w:tcPr>
          <w:p w14:paraId="7A6A8211" w14:textId="77777777" w:rsidR="00A8660F" w:rsidRPr="002A6580" w:rsidRDefault="00A8660F" w:rsidP="00CF4E24">
            <w:pPr>
              <w:spacing w:before="100" w:beforeAutospacing="1"/>
              <w:jc w:val="both"/>
              <w:rPr>
                <w:sz w:val="14"/>
                <w:szCs w:val="16"/>
              </w:rPr>
            </w:pPr>
            <w:r w:rsidRPr="002A6580">
              <w:rPr>
                <w:sz w:val="14"/>
                <w:szCs w:val="16"/>
              </w:rPr>
              <w:t>Müteakip geri ödeme opsiyonu tarihleri</w:t>
            </w:r>
          </w:p>
        </w:tc>
        <w:tc>
          <w:tcPr>
            <w:tcW w:w="2266" w:type="dxa"/>
            <w:tcMar>
              <w:top w:w="0" w:type="dxa"/>
              <w:left w:w="108" w:type="dxa"/>
              <w:bottom w:w="0" w:type="dxa"/>
              <w:right w:w="108" w:type="dxa"/>
            </w:tcMar>
            <w:vAlign w:val="bottom"/>
            <w:hideMark/>
          </w:tcPr>
          <w:p w14:paraId="630CD2AA" w14:textId="77777777" w:rsidR="00A8660F" w:rsidRPr="002A6580" w:rsidRDefault="00A8660F" w:rsidP="00551275">
            <w:pPr>
              <w:spacing w:before="100" w:beforeAutospacing="1"/>
              <w:jc w:val="right"/>
              <w:rPr>
                <w:sz w:val="14"/>
                <w:szCs w:val="16"/>
              </w:rPr>
            </w:pPr>
            <w:r w:rsidRPr="002A6580">
              <w:rPr>
                <w:sz w:val="14"/>
                <w:szCs w:val="16"/>
              </w:rPr>
              <w:t>-</w:t>
            </w:r>
          </w:p>
        </w:tc>
      </w:tr>
      <w:tr w:rsidR="00A8660F" w:rsidRPr="002A6580" w14:paraId="5985AECA" w14:textId="77777777" w:rsidTr="00551275">
        <w:trPr>
          <w:trHeight w:val="265"/>
        </w:trPr>
        <w:tc>
          <w:tcPr>
            <w:tcW w:w="8933" w:type="dxa"/>
            <w:gridSpan w:val="2"/>
            <w:tcMar>
              <w:top w:w="0" w:type="dxa"/>
              <w:left w:w="108" w:type="dxa"/>
              <w:bottom w:w="0" w:type="dxa"/>
              <w:right w:w="108" w:type="dxa"/>
            </w:tcMar>
            <w:hideMark/>
          </w:tcPr>
          <w:p w14:paraId="15CFA1FA" w14:textId="3AC1C0F2" w:rsidR="00A8660F" w:rsidRPr="002A6580" w:rsidRDefault="006438C1" w:rsidP="00254E6D">
            <w:pPr>
              <w:spacing w:before="100" w:beforeAutospacing="1"/>
              <w:jc w:val="center"/>
              <w:rPr>
                <w:sz w:val="14"/>
                <w:szCs w:val="16"/>
              </w:rPr>
            </w:pPr>
            <w:r w:rsidRPr="002A6580">
              <w:rPr>
                <w:b/>
                <w:bCs/>
                <w:sz w:val="14"/>
                <w:szCs w:val="16"/>
              </w:rPr>
              <w:t>Kar payı</w:t>
            </w:r>
            <w:r w:rsidR="00A8660F" w:rsidRPr="002A6580">
              <w:rPr>
                <w:b/>
                <w:bCs/>
                <w:sz w:val="14"/>
                <w:szCs w:val="16"/>
              </w:rPr>
              <w:t>/temettü ödemeleri</w:t>
            </w:r>
            <w:r w:rsidR="00A67738" w:rsidRPr="002A6580">
              <w:rPr>
                <w:b/>
                <w:bCs/>
                <w:sz w:val="14"/>
                <w:szCs w:val="16"/>
              </w:rPr>
              <w:t xml:space="preserve"> (</w:t>
            </w:r>
            <w:r w:rsidR="00A8660F" w:rsidRPr="002A6580">
              <w:rPr>
                <w:sz w:val="14"/>
                <w:szCs w:val="16"/>
              </w:rPr>
              <w:t>*</w:t>
            </w:r>
            <w:r w:rsidR="00A67738" w:rsidRPr="002A6580">
              <w:rPr>
                <w:sz w:val="14"/>
                <w:szCs w:val="16"/>
              </w:rPr>
              <w:t>)</w:t>
            </w:r>
          </w:p>
        </w:tc>
      </w:tr>
      <w:tr w:rsidR="00A8660F" w:rsidRPr="002A6580" w14:paraId="3DF03470" w14:textId="77777777" w:rsidTr="00551275">
        <w:trPr>
          <w:trHeight w:val="147"/>
        </w:trPr>
        <w:tc>
          <w:tcPr>
            <w:tcW w:w="6667" w:type="dxa"/>
            <w:tcMar>
              <w:top w:w="0" w:type="dxa"/>
              <w:left w:w="108" w:type="dxa"/>
              <w:bottom w:w="0" w:type="dxa"/>
              <w:right w:w="108" w:type="dxa"/>
            </w:tcMar>
            <w:hideMark/>
          </w:tcPr>
          <w:p w14:paraId="788F5358" w14:textId="3613DF41" w:rsidR="00A8660F" w:rsidRPr="002A6580" w:rsidRDefault="00A8660F" w:rsidP="006438C1">
            <w:pPr>
              <w:spacing w:before="100" w:beforeAutospacing="1"/>
              <w:jc w:val="both"/>
              <w:rPr>
                <w:sz w:val="14"/>
                <w:szCs w:val="16"/>
              </w:rPr>
            </w:pPr>
            <w:r w:rsidRPr="002A6580">
              <w:rPr>
                <w:sz w:val="14"/>
                <w:szCs w:val="16"/>
              </w:rPr>
              <w:t xml:space="preserve">Sabit ya da değişken </w:t>
            </w:r>
            <w:r w:rsidR="006438C1" w:rsidRPr="002A6580">
              <w:rPr>
                <w:sz w:val="14"/>
                <w:szCs w:val="16"/>
              </w:rPr>
              <w:t>kar payı</w:t>
            </w:r>
            <w:r w:rsidRPr="002A6580">
              <w:rPr>
                <w:sz w:val="14"/>
                <w:szCs w:val="16"/>
              </w:rPr>
              <w:t>/temettü ödemeleri</w:t>
            </w:r>
          </w:p>
        </w:tc>
        <w:tc>
          <w:tcPr>
            <w:tcW w:w="2266" w:type="dxa"/>
            <w:tcMar>
              <w:top w:w="0" w:type="dxa"/>
              <w:left w:w="108" w:type="dxa"/>
              <w:bottom w:w="0" w:type="dxa"/>
              <w:right w:w="108" w:type="dxa"/>
            </w:tcMar>
            <w:vAlign w:val="bottom"/>
            <w:hideMark/>
          </w:tcPr>
          <w:p w14:paraId="2D7D609D" w14:textId="77777777" w:rsidR="00A8660F" w:rsidRPr="002A6580" w:rsidRDefault="00A8660F" w:rsidP="009C5BAC">
            <w:pPr>
              <w:spacing w:before="100" w:beforeAutospacing="1"/>
              <w:rPr>
                <w:sz w:val="14"/>
                <w:szCs w:val="16"/>
              </w:rPr>
            </w:pPr>
            <w:r w:rsidRPr="002A6580">
              <w:rPr>
                <w:sz w:val="14"/>
                <w:szCs w:val="16"/>
              </w:rPr>
              <w:t>Sabit</w:t>
            </w:r>
          </w:p>
        </w:tc>
      </w:tr>
      <w:tr w:rsidR="00A8660F" w:rsidRPr="002A6580" w14:paraId="13B17E52" w14:textId="77777777" w:rsidTr="00551275">
        <w:trPr>
          <w:trHeight w:val="93"/>
        </w:trPr>
        <w:tc>
          <w:tcPr>
            <w:tcW w:w="6667" w:type="dxa"/>
            <w:tcMar>
              <w:top w:w="0" w:type="dxa"/>
              <w:left w:w="108" w:type="dxa"/>
              <w:bottom w:w="0" w:type="dxa"/>
              <w:right w:w="108" w:type="dxa"/>
            </w:tcMar>
            <w:hideMark/>
          </w:tcPr>
          <w:p w14:paraId="43187884" w14:textId="77777777" w:rsidR="00A8660F" w:rsidRPr="002A6580" w:rsidRDefault="006438C1" w:rsidP="00CF4E24">
            <w:pPr>
              <w:spacing w:before="100" w:beforeAutospacing="1"/>
              <w:jc w:val="both"/>
              <w:rPr>
                <w:sz w:val="14"/>
                <w:szCs w:val="16"/>
              </w:rPr>
            </w:pPr>
            <w:r w:rsidRPr="002A6580">
              <w:rPr>
                <w:sz w:val="14"/>
                <w:szCs w:val="16"/>
              </w:rPr>
              <w:t>Kar payı</w:t>
            </w:r>
            <w:r w:rsidR="00A8660F" w:rsidRPr="002A6580">
              <w:rPr>
                <w:sz w:val="14"/>
                <w:szCs w:val="16"/>
              </w:rPr>
              <w:t xml:space="preserve"> oranı  ve </w:t>
            </w:r>
            <w:r w:rsidRPr="002A6580">
              <w:rPr>
                <w:sz w:val="14"/>
                <w:szCs w:val="16"/>
              </w:rPr>
              <w:t>kar payı</w:t>
            </w:r>
            <w:r w:rsidR="00A8660F" w:rsidRPr="002A6580">
              <w:rPr>
                <w:sz w:val="14"/>
                <w:szCs w:val="16"/>
              </w:rPr>
              <w:t xml:space="preserve"> oranına ilişkin endeks değeri</w:t>
            </w:r>
          </w:p>
        </w:tc>
        <w:tc>
          <w:tcPr>
            <w:tcW w:w="2266" w:type="dxa"/>
            <w:tcMar>
              <w:top w:w="0" w:type="dxa"/>
              <w:left w:w="108" w:type="dxa"/>
              <w:bottom w:w="0" w:type="dxa"/>
              <w:right w:w="108" w:type="dxa"/>
            </w:tcMar>
            <w:vAlign w:val="bottom"/>
            <w:hideMark/>
          </w:tcPr>
          <w:p w14:paraId="1CD432E7" w14:textId="77777777" w:rsidR="00A8660F" w:rsidRPr="002A6580" w:rsidRDefault="00A8660F" w:rsidP="009C5BAC">
            <w:pPr>
              <w:spacing w:before="100" w:beforeAutospacing="1"/>
              <w:rPr>
                <w:sz w:val="14"/>
                <w:szCs w:val="16"/>
              </w:rPr>
            </w:pPr>
            <w:r w:rsidRPr="002A6580">
              <w:rPr>
                <w:sz w:val="14"/>
                <w:szCs w:val="16"/>
              </w:rPr>
              <w:t>%16,25</w:t>
            </w:r>
          </w:p>
        </w:tc>
      </w:tr>
      <w:tr w:rsidR="00A8660F" w:rsidRPr="002A6580" w14:paraId="51EAC47B" w14:textId="77777777" w:rsidTr="00551275">
        <w:trPr>
          <w:trHeight w:val="181"/>
        </w:trPr>
        <w:tc>
          <w:tcPr>
            <w:tcW w:w="6667" w:type="dxa"/>
            <w:tcMar>
              <w:top w:w="0" w:type="dxa"/>
              <w:left w:w="108" w:type="dxa"/>
              <w:bottom w:w="0" w:type="dxa"/>
              <w:right w:w="108" w:type="dxa"/>
            </w:tcMar>
            <w:hideMark/>
          </w:tcPr>
          <w:p w14:paraId="1B47BE52" w14:textId="77777777" w:rsidR="00A8660F" w:rsidRPr="002A6580" w:rsidRDefault="00A8660F" w:rsidP="00CF4E24">
            <w:pPr>
              <w:spacing w:before="100" w:beforeAutospacing="1"/>
              <w:rPr>
                <w:sz w:val="14"/>
                <w:szCs w:val="16"/>
              </w:rPr>
            </w:pPr>
            <w:r w:rsidRPr="002A6580">
              <w:rPr>
                <w:sz w:val="14"/>
                <w:szCs w:val="16"/>
              </w:rPr>
              <w:t>Temettü ödemesini durduran herhangi bir kısıtlamanın var olup olmadığı</w:t>
            </w:r>
          </w:p>
        </w:tc>
        <w:tc>
          <w:tcPr>
            <w:tcW w:w="2266" w:type="dxa"/>
            <w:tcMar>
              <w:top w:w="0" w:type="dxa"/>
              <w:left w:w="108" w:type="dxa"/>
              <w:bottom w:w="0" w:type="dxa"/>
              <w:right w:w="108" w:type="dxa"/>
            </w:tcMar>
            <w:vAlign w:val="bottom"/>
            <w:hideMark/>
          </w:tcPr>
          <w:p w14:paraId="2A5D21EA" w14:textId="77777777" w:rsidR="00A8660F" w:rsidRPr="002A6580" w:rsidRDefault="00A8660F" w:rsidP="00551275">
            <w:pPr>
              <w:spacing w:before="100" w:beforeAutospacing="1"/>
              <w:jc w:val="right"/>
              <w:rPr>
                <w:sz w:val="14"/>
                <w:szCs w:val="16"/>
              </w:rPr>
            </w:pPr>
            <w:r w:rsidRPr="002A6580">
              <w:rPr>
                <w:sz w:val="14"/>
                <w:szCs w:val="16"/>
              </w:rPr>
              <w:t>-</w:t>
            </w:r>
          </w:p>
        </w:tc>
      </w:tr>
      <w:tr w:rsidR="00A8660F" w:rsidRPr="002A6580" w14:paraId="240C6B22" w14:textId="77777777" w:rsidTr="00551275">
        <w:trPr>
          <w:trHeight w:val="127"/>
        </w:trPr>
        <w:tc>
          <w:tcPr>
            <w:tcW w:w="6667" w:type="dxa"/>
            <w:tcMar>
              <w:top w:w="0" w:type="dxa"/>
              <w:left w:w="108" w:type="dxa"/>
              <w:bottom w:w="0" w:type="dxa"/>
              <w:right w:w="108" w:type="dxa"/>
            </w:tcMar>
            <w:hideMark/>
          </w:tcPr>
          <w:p w14:paraId="36807E8C" w14:textId="77777777" w:rsidR="00A8660F" w:rsidRPr="002A6580" w:rsidRDefault="00A8660F" w:rsidP="00CF4E24">
            <w:pPr>
              <w:spacing w:before="100" w:beforeAutospacing="1"/>
              <w:rPr>
                <w:sz w:val="14"/>
                <w:szCs w:val="16"/>
              </w:rPr>
            </w:pPr>
            <w:r w:rsidRPr="002A6580">
              <w:rPr>
                <w:sz w:val="14"/>
                <w:szCs w:val="16"/>
              </w:rPr>
              <w:t>Tamamen isteğe bağlı, kısmen isteğe bağlı ya da mecburi olma özelliği</w:t>
            </w:r>
          </w:p>
        </w:tc>
        <w:tc>
          <w:tcPr>
            <w:tcW w:w="2266" w:type="dxa"/>
            <w:tcMar>
              <w:top w:w="0" w:type="dxa"/>
              <w:left w:w="108" w:type="dxa"/>
              <w:bottom w:w="0" w:type="dxa"/>
              <w:right w:w="108" w:type="dxa"/>
            </w:tcMar>
            <w:vAlign w:val="bottom"/>
            <w:hideMark/>
          </w:tcPr>
          <w:p w14:paraId="7A838EDB" w14:textId="77777777" w:rsidR="00A8660F" w:rsidRPr="002A6580" w:rsidRDefault="00A8660F" w:rsidP="00551275">
            <w:pPr>
              <w:spacing w:before="100" w:beforeAutospacing="1"/>
              <w:jc w:val="right"/>
              <w:rPr>
                <w:sz w:val="14"/>
                <w:szCs w:val="16"/>
              </w:rPr>
            </w:pPr>
            <w:r w:rsidRPr="002A6580">
              <w:rPr>
                <w:sz w:val="14"/>
                <w:szCs w:val="16"/>
              </w:rPr>
              <w:t>-</w:t>
            </w:r>
          </w:p>
        </w:tc>
      </w:tr>
      <w:tr w:rsidR="00A8660F" w:rsidRPr="002A6580" w14:paraId="799EB388" w14:textId="77777777" w:rsidTr="00551275">
        <w:trPr>
          <w:trHeight w:val="215"/>
        </w:trPr>
        <w:tc>
          <w:tcPr>
            <w:tcW w:w="6667" w:type="dxa"/>
            <w:tcMar>
              <w:top w:w="0" w:type="dxa"/>
              <w:left w:w="108" w:type="dxa"/>
              <w:bottom w:w="0" w:type="dxa"/>
              <w:right w:w="108" w:type="dxa"/>
            </w:tcMar>
            <w:hideMark/>
          </w:tcPr>
          <w:p w14:paraId="0B76CFB2" w14:textId="77777777" w:rsidR="00A8660F" w:rsidRPr="002A6580" w:rsidRDefault="006438C1" w:rsidP="00CF4E24">
            <w:pPr>
              <w:spacing w:before="100" w:beforeAutospacing="1"/>
              <w:rPr>
                <w:sz w:val="14"/>
                <w:szCs w:val="16"/>
              </w:rPr>
            </w:pPr>
            <w:r w:rsidRPr="002A6580">
              <w:rPr>
                <w:sz w:val="14"/>
                <w:szCs w:val="16"/>
              </w:rPr>
              <w:t>Kar payı</w:t>
            </w:r>
            <w:r w:rsidR="00A8660F" w:rsidRPr="002A6580">
              <w:rPr>
                <w:sz w:val="14"/>
                <w:szCs w:val="16"/>
              </w:rPr>
              <w:t xml:space="preserve"> artırımı gibi geri ödemeyi teşvik edecek bir unsurun olup olmadığı</w:t>
            </w:r>
          </w:p>
        </w:tc>
        <w:tc>
          <w:tcPr>
            <w:tcW w:w="2266" w:type="dxa"/>
            <w:tcMar>
              <w:top w:w="0" w:type="dxa"/>
              <w:left w:w="108" w:type="dxa"/>
              <w:bottom w:w="0" w:type="dxa"/>
              <w:right w:w="108" w:type="dxa"/>
            </w:tcMar>
            <w:vAlign w:val="bottom"/>
            <w:hideMark/>
          </w:tcPr>
          <w:p w14:paraId="680A990F" w14:textId="77777777" w:rsidR="00A8660F" w:rsidRPr="002A6580" w:rsidRDefault="00A8660F" w:rsidP="00551275">
            <w:pPr>
              <w:spacing w:before="100" w:beforeAutospacing="1"/>
              <w:jc w:val="right"/>
              <w:rPr>
                <w:sz w:val="14"/>
                <w:szCs w:val="16"/>
              </w:rPr>
            </w:pPr>
            <w:r w:rsidRPr="002A6580">
              <w:rPr>
                <w:sz w:val="14"/>
                <w:szCs w:val="16"/>
              </w:rPr>
              <w:t>-</w:t>
            </w:r>
          </w:p>
        </w:tc>
      </w:tr>
      <w:tr w:rsidR="00A8660F" w:rsidRPr="002A6580" w14:paraId="344C613D" w14:textId="77777777" w:rsidTr="00551275">
        <w:trPr>
          <w:trHeight w:val="133"/>
        </w:trPr>
        <w:tc>
          <w:tcPr>
            <w:tcW w:w="6667" w:type="dxa"/>
            <w:tcBorders>
              <w:bottom w:val="single" w:sz="4" w:space="0" w:color="auto"/>
            </w:tcBorders>
            <w:tcMar>
              <w:top w:w="0" w:type="dxa"/>
              <w:left w:w="108" w:type="dxa"/>
              <w:bottom w:w="0" w:type="dxa"/>
              <w:right w:w="108" w:type="dxa"/>
            </w:tcMar>
            <w:hideMark/>
          </w:tcPr>
          <w:p w14:paraId="585A5580" w14:textId="77777777" w:rsidR="00A8660F" w:rsidRPr="002A6580" w:rsidRDefault="00A8660F" w:rsidP="00CF4E24">
            <w:pPr>
              <w:spacing w:before="100" w:beforeAutospacing="1"/>
              <w:rPr>
                <w:sz w:val="14"/>
                <w:szCs w:val="16"/>
              </w:rPr>
            </w:pPr>
            <w:r w:rsidRPr="002A6580">
              <w:rPr>
                <w:sz w:val="14"/>
                <w:szCs w:val="16"/>
              </w:rPr>
              <w:t>Birikimsiz ya da birikimli olma özelliği</w:t>
            </w:r>
          </w:p>
        </w:tc>
        <w:tc>
          <w:tcPr>
            <w:tcW w:w="2266" w:type="dxa"/>
            <w:tcBorders>
              <w:bottom w:val="single" w:sz="4" w:space="0" w:color="auto"/>
            </w:tcBorders>
            <w:tcMar>
              <w:top w:w="0" w:type="dxa"/>
              <w:left w:w="108" w:type="dxa"/>
              <w:bottom w:w="0" w:type="dxa"/>
              <w:right w:w="108" w:type="dxa"/>
            </w:tcMar>
            <w:vAlign w:val="bottom"/>
            <w:hideMark/>
          </w:tcPr>
          <w:p w14:paraId="1C8EFB53" w14:textId="77777777" w:rsidR="00A8660F" w:rsidRPr="002A6580" w:rsidRDefault="00A8660F" w:rsidP="00551275">
            <w:pPr>
              <w:spacing w:before="100" w:beforeAutospacing="1"/>
              <w:jc w:val="right"/>
              <w:rPr>
                <w:sz w:val="14"/>
                <w:szCs w:val="16"/>
              </w:rPr>
            </w:pPr>
            <w:r w:rsidRPr="002A6580">
              <w:rPr>
                <w:sz w:val="14"/>
                <w:szCs w:val="16"/>
              </w:rPr>
              <w:t>-</w:t>
            </w:r>
          </w:p>
        </w:tc>
      </w:tr>
      <w:tr w:rsidR="00CF4E24" w:rsidRPr="002A6580" w14:paraId="0983F2F8" w14:textId="77777777" w:rsidTr="00551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9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B42F0" w14:textId="77777777" w:rsidR="00CF4E24" w:rsidRPr="002A6580" w:rsidRDefault="00CF4E24" w:rsidP="00254E6D">
            <w:pPr>
              <w:spacing w:before="100" w:beforeAutospacing="1"/>
              <w:jc w:val="center"/>
              <w:rPr>
                <w:sz w:val="14"/>
                <w:szCs w:val="16"/>
              </w:rPr>
            </w:pPr>
            <w:r w:rsidRPr="002A6580">
              <w:rPr>
                <w:b/>
                <w:bCs/>
                <w:sz w:val="14"/>
                <w:szCs w:val="16"/>
              </w:rPr>
              <w:t>Hisse senedine dönüştürülebilme özelliği</w:t>
            </w:r>
          </w:p>
        </w:tc>
      </w:tr>
      <w:tr w:rsidR="00CF4E24" w:rsidRPr="002A6580" w14:paraId="0505A6D1" w14:textId="77777777" w:rsidTr="00551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2"/>
        </w:trPr>
        <w:tc>
          <w:tcPr>
            <w:tcW w:w="6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CB849" w14:textId="77777777" w:rsidR="00CF4E24" w:rsidRPr="002A6580" w:rsidRDefault="00CF4E24" w:rsidP="00CF4E24">
            <w:pPr>
              <w:spacing w:before="100" w:beforeAutospacing="1"/>
              <w:jc w:val="both"/>
              <w:rPr>
                <w:sz w:val="14"/>
                <w:szCs w:val="16"/>
              </w:rPr>
            </w:pPr>
            <w:r w:rsidRPr="002A6580">
              <w:rPr>
                <w:sz w:val="14"/>
                <w:szCs w:val="16"/>
              </w:rPr>
              <w:t>Hisse senedine dönüştürülebilirse, dönüştürmeye sebep olacak tetikleyici olay/olaylar</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1069818" w14:textId="77777777" w:rsidR="00CF4E24" w:rsidRPr="002A6580" w:rsidRDefault="00CF4E24" w:rsidP="00551275">
            <w:pPr>
              <w:spacing w:before="100" w:beforeAutospacing="1"/>
              <w:jc w:val="right"/>
              <w:rPr>
                <w:sz w:val="14"/>
                <w:szCs w:val="16"/>
              </w:rPr>
            </w:pPr>
            <w:r w:rsidRPr="002A6580">
              <w:rPr>
                <w:sz w:val="14"/>
                <w:szCs w:val="16"/>
              </w:rPr>
              <w:t>-</w:t>
            </w:r>
          </w:p>
        </w:tc>
      </w:tr>
      <w:tr w:rsidR="00CF4E24" w:rsidRPr="002A6580" w14:paraId="7F7E9E40" w14:textId="77777777" w:rsidTr="00551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9"/>
        </w:trPr>
        <w:tc>
          <w:tcPr>
            <w:tcW w:w="6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D4816" w14:textId="77777777" w:rsidR="00CF4E24" w:rsidRPr="002A6580" w:rsidRDefault="00CF4E24" w:rsidP="00CF4E24">
            <w:pPr>
              <w:spacing w:before="100" w:beforeAutospacing="1"/>
              <w:jc w:val="both"/>
              <w:rPr>
                <w:sz w:val="14"/>
                <w:szCs w:val="16"/>
              </w:rPr>
            </w:pPr>
            <w:r w:rsidRPr="002A6580">
              <w:rPr>
                <w:sz w:val="14"/>
                <w:szCs w:val="16"/>
              </w:rPr>
              <w:t>Hisse senedine dönüştürülebilirse, tamamen ya da kısmen dönüştürme özelliği</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8235B9D" w14:textId="77777777" w:rsidR="00CF4E24" w:rsidRPr="002A6580" w:rsidRDefault="00CF4E24" w:rsidP="00551275">
            <w:pPr>
              <w:spacing w:before="100" w:beforeAutospacing="1"/>
              <w:jc w:val="right"/>
              <w:rPr>
                <w:sz w:val="14"/>
                <w:szCs w:val="16"/>
              </w:rPr>
            </w:pPr>
            <w:r w:rsidRPr="002A6580">
              <w:rPr>
                <w:sz w:val="14"/>
                <w:szCs w:val="16"/>
              </w:rPr>
              <w:t>-</w:t>
            </w:r>
          </w:p>
        </w:tc>
      </w:tr>
      <w:tr w:rsidR="00CF4E24" w:rsidRPr="002A6580" w14:paraId="26C20C24" w14:textId="77777777" w:rsidTr="00551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7"/>
        </w:trPr>
        <w:tc>
          <w:tcPr>
            <w:tcW w:w="6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A0625" w14:textId="77777777" w:rsidR="00CF4E24" w:rsidRPr="002A6580" w:rsidRDefault="00CF4E24" w:rsidP="00CF4E24">
            <w:pPr>
              <w:spacing w:before="100" w:beforeAutospacing="1"/>
              <w:jc w:val="both"/>
              <w:rPr>
                <w:sz w:val="14"/>
                <w:szCs w:val="16"/>
              </w:rPr>
            </w:pPr>
            <w:r w:rsidRPr="002A6580">
              <w:rPr>
                <w:sz w:val="14"/>
                <w:szCs w:val="16"/>
              </w:rPr>
              <w:t>Hisse senedine dönüştürülebilirse, dönüştürme oranı</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51A8DE3" w14:textId="77777777" w:rsidR="00CF4E24" w:rsidRPr="002A6580" w:rsidRDefault="00CF4E24" w:rsidP="00551275">
            <w:pPr>
              <w:spacing w:before="100" w:beforeAutospacing="1"/>
              <w:jc w:val="right"/>
              <w:rPr>
                <w:sz w:val="14"/>
                <w:szCs w:val="16"/>
              </w:rPr>
            </w:pPr>
            <w:r w:rsidRPr="002A6580">
              <w:rPr>
                <w:sz w:val="14"/>
                <w:szCs w:val="16"/>
              </w:rPr>
              <w:t>-</w:t>
            </w:r>
          </w:p>
        </w:tc>
      </w:tr>
      <w:tr w:rsidR="00CF4E24" w:rsidRPr="002A6580" w14:paraId="2C0BF1EA" w14:textId="77777777" w:rsidTr="00551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0"/>
        </w:trPr>
        <w:tc>
          <w:tcPr>
            <w:tcW w:w="6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89046" w14:textId="77777777" w:rsidR="00CF4E24" w:rsidRPr="002A6580" w:rsidRDefault="00CF4E24" w:rsidP="00CF4E24">
            <w:pPr>
              <w:spacing w:before="100" w:beforeAutospacing="1"/>
              <w:jc w:val="both"/>
              <w:rPr>
                <w:sz w:val="14"/>
                <w:szCs w:val="16"/>
              </w:rPr>
            </w:pPr>
            <w:r w:rsidRPr="002A6580">
              <w:rPr>
                <w:sz w:val="14"/>
                <w:szCs w:val="16"/>
              </w:rPr>
              <w:t>Hisse senedine dönüştürülebilirse, mecburi ya da isteğe bağlı dönüştürme özelliği</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9A3CD68" w14:textId="77777777" w:rsidR="00CF4E24" w:rsidRPr="002A6580" w:rsidRDefault="00CF4E24" w:rsidP="00551275">
            <w:pPr>
              <w:spacing w:before="100" w:beforeAutospacing="1"/>
              <w:jc w:val="right"/>
              <w:rPr>
                <w:sz w:val="14"/>
                <w:szCs w:val="16"/>
              </w:rPr>
            </w:pPr>
            <w:r w:rsidRPr="002A6580">
              <w:rPr>
                <w:sz w:val="14"/>
                <w:szCs w:val="16"/>
              </w:rPr>
              <w:t>-</w:t>
            </w:r>
          </w:p>
        </w:tc>
      </w:tr>
      <w:tr w:rsidR="00CF4E24" w:rsidRPr="002A6580" w14:paraId="4828D7D9" w14:textId="77777777" w:rsidTr="00551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9"/>
        </w:trPr>
        <w:tc>
          <w:tcPr>
            <w:tcW w:w="6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C5D65" w14:textId="77777777" w:rsidR="00CF4E24" w:rsidRPr="002A6580" w:rsidRDefault="00CF4E24" w:rsidP="00CF4E24">
            <w:pPr>
              <w:spacing w:before="100" w:beforeAutospacing="1"/>
              <w:jc w:val="both"/>
              <w:rPr>
                <w:sz w:val="14"/>
                <w:szCs w:val="16"/>
              </w:rPr>
            </w:pPr>
            <w:r w:rsidRPr="002A6580">
              <w:rPr>
                <w:sz w:val="14"/>
                <w:szCs w:val="16"/>
              </w:rPr>
              <w:t>Hisse senedine dönüştürülebilirse, dönüştürülebilir araç türleri</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9A7DF28" w14:textId="77777777" w:rsidR="00CF4E24" w:rsidRPr="002A6580" w:rsidRDefault="00CF4E24" w:rsidP="00551275">
            <w:pPr>
              <w:spacing w:before="100" w:beforeAutospacing="1"/>
              <w:jc w:val="right"/>
              <w:rPr>
                <w:sz w:val="14"/>
                <w:szCs w:val="16"/>
              </w:rPr>
            </w:pPr>
            <w:r w:rsidRPr="002A6580">
              <w:rPr>
                <w:sz w:val="14"/>
                <w:szCs w:val="16"/>
              </w:rPr>
              <w:t>-</w:t>
            </w:r>
          </w:p>
        </w:tc>
      </w:tr>
      <w:tr w:rsidR="00CF4E24" w:rsidRPr="002A6580" w14:paraId="52A602ED" w14:textId="77777777" w:rsidTr="00551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5"/>
        </w:trPr>
        <w:tc>
          <w:tcPr>
            <w:tcW w:w="6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D8343" w14:textId="77777777" w:rsidR="00CF4E24" w:rsidRPr="002A6580" w:rsidRDefault="00CF4E24" w:rsidP="00CF4E24">
            <w:pPr>
              <w:spacing w:before="100" w:beforeAutospacing="1"/>
              <w:jc w:val="both"/>
              <w:rPr>
                <w:sz w:val="14"/>
                <w:szCs w:val="16"/>
              </w:rPr>
            </w:pPr>
            <w:r w:rsidRPr="002A6580">
              <w:rPr>
                <w:sz w:val="14"/>
                <w:szCs w:val="16"/>
              </w:rPr>
              <w:t>Hisse senedine dönüştürülebilirse, dönüştürülecek borçlanma aracının ihraççısı</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FD17C9A" w14:textId="77777777" w:rsidR="00CF4E24" w:rsidRPr="002A6580" w:rsidRDefault="00CF4E24" w:rsidP="00551275">
            <w:pPr>
              <w:spacing w:before="100" w:beforeAutospacing="1"/>
              <w:jc w:val="right"/>
              <w:rPr>
                <w:sz w:val="14"/>
                <w:szCs w:val="16"/>
              </w:rPr>
            </w:pPr>
            <w:r w:rsidRPr="002A6580">
              <w:rPr>
                <w:sz w:val="14"/>
                <w:szCs w:val="16"/>
              </w:rPr>
              <w:t>-</w:t>
            </w:r>
          </w:p>
        </w:tc>
      </w:tr>
      <w:tr w:rsidR="00551275" w:rsidRPr="002A6580" w14:paraId="1B176739" w14:textId="77777777" w:rsidTr="00551275">
        <w:trPr>
          <w:trHeight w:val="284"/>
        </w:trPr>
        <w:tc>
          <w:tcPr>
            <w:tcW w:w="8933" w:type="dxa"/>
            <w:gridSpan w:val="2"/>
            <w:tcMar>
              <w:top w:w="0" w:type="dxa"/>
              <w:left w:w="108" w:type="dxa"/>
              <w:bottom w:w="0" w:type="dxa"/>
              <w:right w:w="108" w:type="dxa"/>
            </w:tcMar>
            <w:hideMark/>
          </w:tcPr>
          <w:p w14:paraId="45CB15FD" w14:textId="77777777" w:rsidR="00551275" w:rsidRPr="002A6580" w:rsidRDefault="00551275" w:rsidP="00A67738">
            <w:pPr>
              <w:spacing w:before="100" w:beforeAutospacing="1"/>
              <w:ind w:firstLine="567"/>
              <w:jc w:val="center"/>
              <w:rPr>
                <w:sz w:val="14"/>
                <w:szCs w:val="16"/>
              </w:rPr>
            </w:pPr>
            <w:r w:rsidRPr="002A6580">
              <w:rPr>
                <w:b/>
                <w:bCs/>
                <w:sz w:val="14"/>
                <w:szCs w:val="16"/>
              </w:rPr>
              <w:t>Değer azaltma özelliği</w:t>
            </w:r>
          </w:p>
        </w:tc>
      </w:tr>
      <w:tr w:rsidR="00551275" w:rsidRPr="002A6580" w14:paraId="1B6E8A32" w14:textId="77777777" w:rsidTr="00551275">
        <w:trPr>
          <w:trHeight w:val="151"/>
        </w:trPr>
        <w:tc>
          <w:tcPr>
            <w:tcW w:w="6667" w:type="dxa"/>
            <w:tcMar>
              <w:top w:w="0" w:type="dxa"/>
              <w:left w:w="108" w:type="dxa"/>
              <w:bottom w:w="0" w:type="dxa"/>
              <w:right w:w="108" w:type="dxa"/>
            </w:tcMar>
            <w:hideMark/>
          </w:tcPr>
          <w:p w14:paraId="6BDFC727" w14:textId="77777777" w:rsidR="00551275" w:rsidRPr="002A6580" w:rsidRDefault="00551275" w:rsidP="007237D6">
            <w:pPr>
              <w:spacing w:before="100" w:beforeAutospacing="1"/>
              <w:jc w:val="both"/>
              <w:rPr>
                <w:sz w:val="14"/>
                <w:szCs w:val="16"/>
              </w:rPr>
            </w:pPr>
            <w:r w:rsidRPr="002A6580">
              <w:rPr>
                <w:sz w:val="14"/>
                <w:szCs w:val="16"/>
              </w:rPr>
              <w:t>Değer azaltma özelliğine sahipse, azaltıma sebep olacak tetikleyici olay/olaylar</w:t>
            </w:r>
          </w:p>
        </w:tc>
        <w:tc>
          <w:tcPr>
            <w:tcW w:w="2266" w:type="dxa"/>
            <w:tcMar>
              <w:top w:w="0" w:type="dxa"/>
              <w:left w:w="108" w:type="dxa"/>
              <w:bottom w:w="0" w:type="dxa"/>
              <w:right w:w="108" w:type="dxa"/>
            </w:tcMar>
            <w:vAlign w:val="bottom"/>
            <w:hideMark/>
          </w:tcPr>
          <w:p w14:paraId="02E80E05" w14:textId="77777777" w:rsidR="00551275" w:rsidRPr="002A6580" w:rsidRDefault="00551275" w:rsidP="00551275">
            <w:pPr>
              <w:spacing w:before="100" w:beforeAutospacing="1"/>
              <w:jc w:val="right"/>
              <w:rPr>
                <w:sz w:val="14"/>
                <w:szCs w:val="16"/>
              </w:rPr>
            </w:pPr>
            <w:r w:rsidRPr="002A6580">
              <w:rPr>
                <w:sz w:val="14"/>
                <w:szCs w:val="16"/>
              </w:rPr>
              <w:t>-</w:t>
            </w:r>
          </w:p>
        </w:tc>
      </w:tr>
      <w:tr w:rsidR="00551275" w:rsidRPr="002A6580" w14:paraId="126FBCCC" w14:textId="77777777" w:rsidTr="00551275">
        <w:trPr>
          <w:trHeight w:val="253"/>
        </w:trPr>
        <w:tc>
          <w:tcPr>
            <w:tcW w:w="6667" w:type="dxa"/>
            <w:tcMar>
              <w:top w:w="0" w:type="dxa"/>
              <w:left w:w="108" w:type="dxa"/>
              <w:bottom w:w="0" w:type="dxa"/>
              <w:right w:w="108" w:type="dxa"/>
            </w:tcMar>
            <w:hideMark/>
          </w:tcPr>
          <w:p w14:paraId="7AB8525D" w14:textId="77777777" w:rsidR="00551275" w:rsidRPr="002A6580" w:rsidRDefault="00551275" w:rsidP="007237D6">
            <w:pPr>
              <w:spacing w:before="100" w:beforeAutospacing="1"/>
              <w:jc w:val="both"/>
              <w:rPr>
                <w:sz w:val="14"/>
                <w:szCs w:val="16"/>
              </w:rPr>
            </w:pPr>
            <w:r w:rsidRPr="002A6580">
              <w:rPr>
                <w:sz w:val="14"/>
                <w:szCs w:val="16"/>
              </w:rPr>
              <w:t>Değer azaltma özelliğine sahipse, tamamen ya da kısmen değer azaltımı özelliği</w:t>
            </w:r>
          </w:p>
        </w:tc>
        <w:tc>
          <w:tcPr>
            <w:tcW w:w="2266" w:type="dxa"/>
            <w:tcMar>
              <w:top w:w="0" w:type="dxa"/>
              <w:left w:w="108" w:type="dxa"/>
              <w:bottom w:w="0" w:type="dxa"/>
              <w:right w:w="108" w:type="dxa"/>
            </w:tcMar>
            <w:vAlign w:val="bottom"/>
            <w:hideMark/>
          </w:tcPr>
          <w:p w14:paraId="0C3CC574" w14:textId="77777777" w:rsidR="00551275" w:rsidRPr="002A6580" w:rsidRDefault="00551275" w:rsidP="00551275">
            <w:pPr>
              <w:spacing w:before="100" w:beforeAutospacing="1"/>
              <w:jc w:val="right"/>
              <w:rPr>
                <w:sz w:val="14"/>
                <w:szCs w:val="16"/>
              </w:rPr>
            </w:pPr>
            <w:r w:rsidRPr="002A6580">
              <w:rPr>
                <w:sz w:val="14"/>
                <w:szCs w:val="16"/>
              </w:rPr>
              <w:t>-</w:t>
            </w:r>
          </w:p>
        </w:tc>
      </w:tr>
      <w:tr w:rsidR="00551275" w:rsidRPr="002A6580" w14:paraId="78FDA8B4" w14:textId="77777777" w:rsidTr="00551275">
        <w:trPr>
          <w:trHeight w:val="130"/>
        </w:trPr>
        <w:tc>
          <w:tcPr>
            <w:tcW w:w="6667" w:type="dxa"/>
            <w:tcMar>
              <w:top w:w="0" w:type="dxa"/>
              <w:left w:w="108" w:type="dxa"/>
              <w:bottom w:w="0" w:type="dxa"/>
              <w:right w:w="108" w:type="dxa"/>
            </w:tcMar>
            <w:hideMark/>
          </w:tcPr>
          <w:p w14:paraId="63AAA6CA" w14:textId="77777777" w:rsidR="00551275" w:rsidRPr="002A6580" w:rsidRDefault="00551275" w:rsidP="007237D6">
            <w:pPr>
              <w:spacing w:before="100" w:beforeAutospacing="1"/>
              <w:jc w:val="both"/>
              <w:rPr>
                <w:sz w:val="14"/>
                <w:szCs w:val="16"/>
              </w:rPr>
            </w:pPr>
            <w:r w:rsidRPr="002A6580">
              <w:rPr>
                <w:sz w:val="14"/>
                <w:szCs w:val="16"/>
              </w:rPr>
              <w:t>Değer azaltma özelliğine sahipse, sürekli ya da geçici olma özelliği</w:t>
            </w:r>
          </w:p>
        </w:tc>
        <w:tc>
          <w:tcPr>
            <w:tcW w:w="2266" w:type="dxa"/>
            <w:tcMar>
              <w:top w:w="0" w:type="dxa"/>
              <w:left w:w="108" w:type="dxa"/>
              <w:bottom w:w="0" w:type="dxa"/>
              <w:right w:w="108" w:type="dxa"/>
            </w:tcMar>
            <w:vAlign w:val="bottom"/>
            <w:hideMark/>
          </w:tcPr>
          <w:p w14:paraId="24CD7491" w14:textId="77777777" w:rsidR="00551275" w:rsidRPr="002A6580" w:rsidRDefault="00551275" w:rsidP="00551275">
            <w:pPr>
              <w:spacing w:before="100" w:beforeAutospacing="1"/>
              <w:jc w:val="right"/>
              <w:rPr>
                <w:sz w:val="14"/>
                <w:szCs w:val="16"/>
              </w:rPr>
            </w:pPr>
            <w:r w:rsidRPr="002A6580">
              <w:rPr>
                <w:sz w:val="14"/>
                <w:szCs w:val="16"/>
              </w:rPr>
              <w:t>-</w:t>
            </w:r>
          </w:p>
        </w:tc>
      </w:tr>
      <w:tr w:rsidR="00551275" w:rsidRPr="002A6580" w14:paraId="7831BB43" w14:textId="77777777" w:rsidTr="00551275">
        <w:trPr>
          <w:trHeight w:val="217"/>
        </w:trPr>
        <w:tc>
          <w:tcPr>
            <w:tcW w:w="6667" w:type="dxa"/>
            <w:tcMar>
              <w:top w:w="0" w:type="dxa"/>
              <w:left w:w="108" w:type="dxa"/>
              <w:bottom w:w="0" w:type="dxa"/>
              <w:right w:w="108" w:type="dxa"/>
            </w:tcMar>
            <w:hideMark/>
          </w:tcPr>
          <w:p w14:paraId="363DECEA" w14:textId="77777777" w:rsidR="00551275" w:rsidRPr="002A6580" w:rsidRDefault="00551275" w:rsidP="007237D6">
            <w:pPr>
              <w:spacing w:before="100" w:beforeAutospacing="1"/>
              <w:jc w:val="both"/>
              <w:rPr>
                <w:sz w:val="14"/>
                <w:szCs w:val="16"/>
              </w:rPr>
            </w:pPr>
            <w:r w:rsidRPr="002A6580">
              <w:rPr>
                <w:sz w:val="14"/>
                <w:szCs w:val="16"/>
              </w:rPr>
              <w:t>Değeri geçici olarak azaltılabiliyorsa, değer artırım mekanizması</w:t>
            </w:r>
          </w:p>
        </w:tc>
        <w:tc>
          <w:tcPr>
            <w:tcW w:w="2266" w:type="dxa"/>
            <w:tcMar>
              <w:top w:w="0" w:type="dxa"/>
              <w:left w:w="108" w:type="dxa"/>
              <w:bottom w:w="0" w:type="dxa"/>
              <w:right w:w="108" w:type="dxa"/>
            </w:tcMar>
            <w:vAlign w:val="bottom"/>
            <w:hideMark/>
          </w:tcPr>
          <w:p w14:paraId="00B699AA" w14:textId="77777777" w:rsidR="00551275" w:rsidRPr="002A6580" w:rsidRDefault="00551275" w:rsidP="00551275">
            <w:pPr>
              <w:tabs>
                <w:tab w:val="left" w:pos="892"/>
              </w:tabs>
              <w:spacing w:before="100" w:beforeAutospacing="1"/>
              <w:jc w:val="right"/>
              <w:rPr>
                <w:sz w:val="14"/>
                <w:szCs w:val="16"/>
              </w:rPr>
            </w:pPr>
            <w:r w:rsidRPr="002A6580">
              <w:rPr>
                <w:sz w:val="14"/>
                <w:szCs w:val="16"/>
              </w:rPr>
              <w:t>-</w:t>
            </w:r>
          </w:p>
        </w:tc>
      </w:tr>
      <w:tr w:rsidR="00551275" w:rsidRPr="002A6580" w14:paraId="455D4FDF" w14:textId="77777777" w:rsidTr="00551275">
        <w:trPr>
          <w:trHeight w:val="284"/>
        </w:trPr>
        <w:tc>
          <w:tcPr>
            <w:tcW w:w="6667" w:type="dxa"/>
            <w:tcMar>
              <w:top w:w="0" w:type="dxa"/>
              <w:left w:w="108" w:type="dxa"/>
              <w:bottom w:w="0" w:type="dxa"/>
              <w:right w:w="108" w:type="dxa"/>
            </w:tcMar>
            <w:hideMark/>
          </w:tcPr>
          <w:p w14:paraId="26E9F580" w14:textId="77777777" w:rsidR="00551275" w:rsidRPr="002A6580" w:rsidRDefault="00551275" w:rsidP="007237D6">
            <w:pPr>
              <w:spacing w:before="100" w:beforeAutospacing="1"/>
              <w:jc w:val="both"/>
              <w:rPr>
                <w:sz w:val="14"/>
                <w:szCs w:val="16"/>
              </w:rPr>
            </w:pPr>
            <w:r w:rsidRPr="002A6580">
              <w:rPr>
                <w:sz w:val="14"/>
                <w:szCs w:val="16"/>
              </w:rPr>
              <w:t xml:space="preserve">Tasfiye halinde alacak hakkı açısından hangi sırada olduğu (Bu aracın hemen üstünde yer alan araç) </w:t>
            </w:r>
          </w:p>
        </w:tc>
        <w:tc>
          <w:tcPr>
            <w:tcW w:w="2266" w:type="dxa"/>
            <w:tcMar>
              <w:top w:w="0" w:type="dxa"/>
              <w:left w:w="108" w:type="dxa"/>
              <w:bottom w:w="0" w:type="dxa"/>
              <w:right w:w="108" w:type="dxa"/>
            </w:tcMar>
            <w:vAlign w:val="bottom"/>
            <w:hideMark/>
          </w:tcPr>
          <w:p w14:paraId="787BEDC3" w14:textId="77777777" w:rsidR="00551275" w:rsidRPr="002A6580" w:rsidRDefault="00551275" w:rsidP="009C5BAC">
            <w:pPr>
              <w:spacing w:before="100" w:beforeAutospacing="1"/>
              <w:rPr>
                <w:sz w:val="14"/>
                <w:szCs w:val="16"/>
              </w:rPr>
            </w:pPr>
            <w:r w:rsidRPr="002A6580">
              <w:rPr>
                <w:sz w:val="14"/>
                <w:szCs w:val="16"/>
              </w:rPr>
              <w:t>Sahibine alacak hakkını ilave ana sermaye hesaplamasına dahil edilecek borçlanma araçlarından önce, mevduat sahipleri ve diğer tüm alacaklılardan sonra  vermektedir.</w:t>
            </w:r>
          </w:p>
        </w:tc>
      </w:tr>
      <w:tr w:rsidR="00551275" w:rsidRPr="002A6580" w14:paraId="39112BB8" w14:textId="77777777" w:rsidTr="00551275">
        <w:trPr>
          <w:trHeight w:val="284"/>
        </w:trPr>
        <w:tc>
          <w:tcPr>
            <w:tcW w:w="6667" w:type="dxa"/>
            <w:tcMar>
              <w:top w:w="0" w:type="dxa"/>
              <w:left w:w="108" w:type="dxa"/>
              <w:bottom w:w="0" w:type="dxa"/>
              <w:right w:w="108" w:type="dxa"/>
            </w:tcMar>
            <w:hideMark/>
          </w:tcPr>
          <w:p w14:paraId="27CDE592" w14:textId="77777777" w:rsidR="00551275" w:rsidRPr="002A6580" w:rsidRDefault="00551275" w:rsidP="007237D6">
            <w:pPr>
              <w:spacing w:before="100" w:beforeAutospacing="1"/>
              <w:jc w:val="both"/>
              <w:rPr>
                <w:sz w:val="14"/>
                <w:szCs w:val="16"/>
              </w:rPr>
            </w:pPr>
            <w:r w:rsidRPr="002A6580">
              <w:rPr>
                <w:sz w:val="14"/>
                <w:szCs w:val="16"/>
              </w:rPr>
              <w:t>Bankaların Özkaynaklarına İlişkin Yönetmeliğin 7 nci ve 8 inci maddelerinde yer alan şartlardan haiz olunmayan olup olmadığı</w:t>
            </w:r>
          </w:p>
        </w:tc>
        <w:tc>
          <w:tcPr>
            <w:tcW w:w="2266" w:type="dxa"/>
            <w:tcMar>
              <w:top w:w="0" w:type="dxa"/>
              <w:left w:w="108" w:type="dxa"/>
              <w:bottom w:w="0" w:type="dxa"/>
              <w:right w:w="108" w:type="dxa"/>
            </w:tcMar>
            <w:vAlign w:val="bottom"/>
            <w:hideMark/>
          </w:tcPr>
          <w:p w14:paraId="20ECD76D" w14:textId="77777777" w:rsidR="00551275" w:rsidRPr="002A6580" w:rsidRDefault="00551275" w:rsidP="009C5BAC">
            <w:pPr>
              <w:spacing w:before="100" w:beforeAutospacing="1"/>
              <w:rPr>
                <w:sz w:val="14"/>
                <w:szCs w:val="16"/>
              </w:rPr>
            </w:pPr>
            <w:r w:rsidRPr="002A6580">
              <w:rPr>
                <w:sz w:val="14"/>
                <w:szCs w:val="16"/>
              </w:rPr>
              <w:t>8 inci madde de yer alan şartlara haizdir.</w:t>
            </w:r>
          </w:p>
        </w:tc>
      </w:tr>
      <w:tr w:rsidR="00551275" w:rsidRPr="002A6580" w14:paraId="47C2BCA7" w14:textId="77777777" w:rsidTr="00551275">
        <w:trPr>
          <w:trHeight w:val="284"/>
        </w:trPr>
        <w:tc>
          <w:tcPr>
            <w:tcW w:w="6667" w:type="dxa"/>
            <w:tcMar>
              <w:top w:w="0" w:type="dxa"/>
              <w:left w:w="108" w:type="dxa"/>
              <w:bottom w:w="0" w:type="dxa"/>
              <w:right w:w="108" w:type="dxa"/>
            </w:tcMar>
            <w:hideMark/>
          </w:tcPr>
          <w:p w14:paraId="62C6F162" w14:textId="77777777" w:rsidR="00551275" w:rsidRPr="002A6580" w:rsidRDefault="00551275" w:rsidP="007237D6">
            <w:pPr>
              <w:spacing w:before="100" w:beforeAutospacing="1"/>
              <w:jc w:val="both"/>
              <w:rPr>
                <w:sz w:val="14"/>
                <w:szCs w:val="16"/>
              </w:rPr>
            </w:pPr>
            <w:r w:rsidRPr="002A6580">
              <w:rPr>
                <w:sz w:val="14"/>
                <w:szCs w:val="16"/>
              </w:rPr>
              <w:t>Bankaların Özkaynaklarına İlişkin Yönetmeliğin 7 nci ve 8 inci maddelerinde yer alan şartlardan hangilerini haiz olunmadığı</w:t>
            </w:r>
          </w:p>
        </w:tc>
        <w:tc>
          <w:tcPr>
            <w:tcW w:w="2266" w:type="dxa"/>
            <w:tcMar>
              <w:top w:w="0" w:type="dxa"/>
              <w:left w:w="108" w:type="dxa"/>
              <w:bottom w:w="0" w:type="dxa"/>
              <w:right w:w="108" w:type="dxa"/>
            </w:tcMar>
            <w:vAlign w:val="bottom"/>
            <w:hideMark/>
          </w:tcPr>
          <w:p w14:paraId="052717A5" w14:textId="77777777" w:rsidR="00551275" w:rsidRPr="002A6580" w:rsidRDefault="00551275" w:rsidP="00551275">
            <w:pPr>
              <w:spacing w:before="100" w:beforeAutospacing="1"/>
              <w:jc w:val="right"/>
              <w:rPr>
                <w:sz w:val="14"/>
                <w:szCs w:val="16"/>
              </w:rPr>
            </w:pPr>
            <w:r w:rsidRPr="002A6580">
              <w:rPr>
                <w:sz w:val="14"/>
                <w:szCs w:val="16"/>
              </w:rPr>
              <w:t>-</w:t>
            </w:r>
          </w:p>
        </w:tc>
      </w:tr>
    </w:tbl>
    <w:p w14:paraId="0FDD421C" w14:textId="77777777" w:rsidR="009E329F" w:rsidRPr="002A6580" w:rsidRDefault="009E329F" w:rsidP="009E329F">
      <w:pPr>
        <w:spacing w:before="60"/>
        <w:jc w:val="both"/>
        <w:rPr>
          <w:sz w:val="15"/>
          <w:szCs w:val="15"/>
        </w:rPr>
      </w:pPr>
      <w:r w:rsidRPr="002A6580">
        <w:rPr>
          <w:rFonts w:eastAsia="Arial Unicode MS"/>
          <w:bCs/>
        </w:rPr>
        <w:t xml:space="preserve">            </w:t>
      </w:r>
      <w:r w:rsidRPr="002A6580">
        <w:rPr>
          <w:sz w:val="15"/>
          <w:szCs w:val="15"/>
        </w:rPr>
        <w:t xml:space="preserve">     </w:t>
      </w:r>
      <w:r w:rsidRPr="002A6580">
        <w:rPr>
          <w:sz w:val="15"/>
          <w:szCs w:val="15"/>
          <w:vertAlign w:val="superscript"/>
        </w:rPr>
        <w:t xml:space="preserve"> (*)</w:t>
      </w:r>
      <w:r w:rsidRPr="002A6580">
        <w:rPr>
          <w:sz w:val="15"/>
          <w:szCs w:val="15"/>
        </w:rPr>
        <w:t xml:space="preserve"> Katılım bankaları için kâr payı  </w:t>
      </w:r>
    </w:p>
    <w:p w14:paraId="7960F70C" w14:textId="77777777" w:rsidR="00A8660F" w:rsidRPr="002A6580" w:rsidRDefault="00A8660F" w:rsidP="00551275">
      <w:pPr>
        <w:pStyle w:val="NormalIndent"/>
        <w:pageBreakBefore/>
        <w:tabs>
          <w:tab w:val="left" w:pos="540"/>
          <w:tab w:val="left" w:pos="1620"/>
        </w:tabs>
        <w:ind w:left="0"/>
        <w:jc w:val="both"/>
        <w:rPr>
          <w:b/>
          <w:lang w:val="tr-TR"/>
        </w:rPr>
      </w:pPr>
      <w:r w:rsidRPr="002A6580">
        <w:rPr>
          <w:b/>
        </w:rPr>
        <w:t>MALİ BÜNYEYE VE RİSK YÖNETİMİNE İLİŞKİN BİLGİLER (Devamı)</w:t>
      </w:r>
    </w:p>
    <w:p w14:paraId="17F28DDC" w14:textId="77777777" w:rsidR="00A8660F" w:rsidRPr="002A6580" w:rsidRDefault="00A8660F" w:rsidP="00A8660F">
      <w:pPr>
        <w:pStyle w:val="NormalIndent"/>
        <w:tabs>
          <w:tab w:val="left" w:pos="540"/>
          <w:tab w:val="left" w:pos="1620"/>
        </w:tabs>
        <w:ind w:left="0"/>
        <w:jc w:val="both"/>
        <w:rPr>
          <w:b/>
          <w:lang w:val="tr-TR"/>
        </w:rPr>
      </w:pPr>
    </w:p>
    <w:p w14:paraId="4F38E632" w14:textId="77777777" w:rsidR="00A8660F" w:rsidRPr="002A6580" w:rsidRDefault="00A8660F" w:rsidP="00A8660F">
      <w:pPr>
        <w:pStyle w:val="NormalIndent"/>
        <w:ind w:left="851" w:hanging="851"/>
        <w:jc w:val="both"/>
        <w:rPr>
          <w:b/>
          <w:lang w:val="tr-TR"/>
        </w:rPr>
      </w:pPr>
      <w:r w:rsidRPr="002A6580">
        <w:rPr>
          <w:b/>
          <w:lang w:val="tr-TR"/>
        </w:rPr>
        <w:t>I.</w:t>
      </w:r>
      <w:r w:rsidRPr="002A6580">
        <w:rPr>
          <w:b/>
          <w:lang w:val="tr-TR"/>
        </w:rPr>
        <w:tab/>
        <w:t>ÖZKAYNAKLARA İLİŞKİN AÇIKLAMALAR (Devamı)</w:t>
      </w:r>
    </w:p>
    <w:p w14:paraId="54E3EB9F" w14:textId="77777777" w:rsidR="00A8660F" w:rsidRPr="002A6580" w:rsidRDefault="00A8660F" w:rsidP="00A8660F">
      <w:pPr>
        <w:spacing w:line="226" w:lineRule="auto"/>
        <w:jc w:val="both"/>
        <w:rPr>
          <w:rFonts w:eastAsia="Arial Unicode MS"/>
          <w:bCs/>
        </w:rPr>
      </w:pPr>
    </w:p>
    <w:p w14:paraId="46D31C56" w14:textId="77777777" w:rsidR="00A8660F" w:rsidRPr="002A6580" w:rsidRDefault="00A8660F" w:rsidP="00A8660F">
      <w:pPr>
        <w:pStyle w:val="NormalIndent"/>
        <w:spacing w:line="226" w:lineRule="auto"/>
        <w:ind w:left="851"/>
        <w:jc w:val="both"/>
        <w:rPr>
          <w:b/>
          <w:lang w:val="tr-TR"/>
        </w:rPr>
      </w:pPr>
      <w:r w:rsidRPr="002A6580">
        <w:rPr>
          <w:b/>
          <w:bCs/>
        </w:rPr>
        <w:t xml:space="preserve">Özkaynak hesaplamasına dahil edilecek borçlanma araçlarına ilişkin bilgiler </w:t>
      </w:r>
      <w:r w:rsidRPr="002A6580">
        <w:rPr>
          <w:b/>
          <w:lang w:val="tr-TR"/>
        </w:rPr>
        <w:t>(Devamı)</w:t>
      </w:r>
    </w:p>
    <w:p w14:paraId="2BF2E676" w14:textId="77777777" w:rsidR="006C4B9E" w:rsidRPr="002A6580" w:rsidRDefault="006C4B9E" w:rsidP="001F0C70">
      <w:pPr>
        <w:pStyle w:val="NormalIndent"/>
        <w:spacing w:line="226" w:lineRule="auto"/>
        <w:ind w:left="851"/>
        <w:jc w:val="both"/>
        <w:rPr>
          <w:b/>
          <w:bCs/>
        </w:rPr>
      </w:pPr>
    </w:p>
    <w:tbl>
      <w:tblPr>
        <w:tblW w:w="9360" w:type="dxa"/>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34"/>
        <w:gridCol w:w="2126"/>
      </w:tblGrid>
      <w:tr w:rsidR="00020BCD" w:rsidRPr="002A6580" w14:paraId="1CE439EA" w14:textId="77777777" w:rsidTr="00020BCD">
        <w:trPr>
          <w:trHeight w:val="117"/>
        </w:trPr>
        <w:tc>
          <w:tcPr>
            <w:tcW w:w="7234" w:type="dxa"/>
            <w:tcMar>
              <w:top w:w="0" w:type="dxa"/>
              <w:left w:w="108" w:type="dxa"/>
              <w:bottom w:w="0" w:type="dxa"/>
              <w:right w:w="108" w:type="dxa"/>
            </w:tcMar>
            <w:hideMark/>
          </w:tcPr>
          <w:p w14:paraId="208000D4" w14:textId="77777777" w:rsidR="00020BCD" w:rsidRPr="002A6580" w:rsidRDefault="00020BCD" w:rsidP="00D64EEB">
            <w:pPr>
              <w:spacing w:before="100" w:beforeAutospacing="1"/>
              <w:jc w:val="both"/>
              <w:rPr>
                <w:sz w:val="14"/>
                <w:szCs w:val="16"/>
              </w:rPr>
            </w:pPr>
            <w:r w:rsidRPr="002A6580">
              <w:rPr>
                <w:sz w:val="14"/>
                <w:szCs w:val="16"/>
              </w:rPr>
              <w:t>İhraçcı</w:t>
            </w:r>
          </w:p>
        </w:tc>
        <w:tc>
          <w:tcPr>
            <w:tcW w:w="2126" w:type="dxa"/>
            <w:tcMar>
              <w:top w:w="0" w:type="dxa"/>
              <w:left w:w="108" w:type="dxa"/>
              <w:bottom w:w="0" w:type="dxa"/>
              <w:right w:w="108" w:type="dxa"/>
            </w:tcMar>
            <w:hideMark/>
          </w:tcPr>
          <w:p w14:paraId="69AC9530" w14:textId="7F0ACFA4" w:rsidR="00020BCD" w:rsidRPr="002A6580" w:rsidRDefault="004C2FC7" w:rsidP="00D64EEB">
            <w:pPr>
              <w:spacing w:before="100" w:beforeAutospacing="1"/>
              <w:rPr>
                <w:sz w:val="14"/>
                <w:szCs w:val="16"/>
              </w:rPr>
            </w:pPr>
            <w:r w:rsidRPr="002A6580">
              <w:rPr>
                <w:sz w:val="14"/>
                <w:szCs w:val="16"/>
              </w:rPr>
              <w:t>Ziraat Katılım Bankası A.Ş.</w:t>
            </w:r>
          </w:p>
        </w:tc>
      </w:tr>
      <w:tr w:rsidR="00020BCD" w:rsidRPr="002A6580" w14:paraId="53FF95F7" w14:textId="77777777" w:rsidTr="00020BCD">
        <w:trPr>
          <w:trHeight w:val="205"/>
        </w:trPr>
        <w:tc>
          <w:tcPr>
            <w:tcW w:w="7234" w:type="dxa"/>
            <w:tcMar>
              <w:top w:w="0" w:type="dxa"/>
              <w:left w:w="108" w:type="dxa"/>
              <w:bottom w:w="0" w:type="dxa"/>
              <w:right w:w="108" w:type="dxa"/>
            </w:tcMar>
            <w:hideMark/>
          </w:tcPr>
          <w:p w14:paraId="7A8E99ED" w14:textId="77777777" w:rsidR="00020BCD" w:rsidRPr="002A6580" w:rsidRDefault="00020BCD" w:rsidP="00D64EEB">
            <w:pPr>
              <w:spacing w:before="100" w:beforeAutospacing="1"/>
              <w:jc w:val="both"/>
              <w:rPr>
                <w:sz w:val="14"/>
                <w:szCs w:val="16"/>
              </w:rPr>
            </w:pPr>
            <w:r w:rsidRPr="002A6580">
              <w:rPr>
                <w:sz w:val="14"/>
                <w:szCs w:val="16"/>
              </w:rPr>
              <w:t xml:space="preserve">Aracın kodu (CUSIP, ISIN vb.)  </w:t>
            </w:r>
          </w:p>
        </w:tc>
        <w:tc>
          <w:tcPr>
            <w:tcW w:w="2126" w:type="dxa"/>
            <w:tcMar>
              <w:top w:w="0" w:type="dxa"/>
              <w:left w:w="108" w:type="dxa"/>
              <w:bottom w:w="0" w:type="dxa"/>
              <w:right w:w="108" w:type="dxa"/>
            </w:tcMar>
            <w:hideMark/>
          </w:tcPr>
          <w:p w14:paraId="4BB403B8" w14:textId="77777777" w:rsidR="00020BCD" w:rsidRPr="002A6580" w:rsidRDefault="00020BCD" w:rsidP="00D64EEB">
            <w:pPr>
              <w:spacing w:before="100" w:beforeAutospacing="1"/>
              <w:rPr>
                <w:sz w:val="14"/>
                <w:szCs w:val="16"/>
              </w:rPr>
            </w:pPr>
            <w:r w:rsidRPr="002A6580">
              <w:rPr>
                <w:sz w:val="14"/>
                <w:szCs w:val="16"/>
              </w:rPr>
              <w:t>-</w:t>
            </w:r>
          </w:p>
        </w:tc>
      </w:tr>
      <w:tr w:rsidR="00020BCD" w:rsidRPr="002A6580" w14:paraId="7B04F77D" w14:textId="77777777" w:rsidTr="00020BCD">
        <w:trPr>
          <w:trHeight w:val="265"/>
        </w:trPr>
        <w:tc>
          <w:tcPr>
            <w:tcW w:w="7234" w:type="dxa"/>
            <w:tcMar>
              <w:top w:w="0" w:type="dxa"/>
              <w:left w:w="108" w:type="dxa"/>
              <w:bottom w:w="0" w:type="dxa"/>
              <w:right w:w="108" w:type="dxa"/>
            </w:tcMar>
            <w:hideMark/>
          </w:tcPr>
          <w:p w14:paraId="0F2902B2" w14:textId="77777777" w:rsidR="00020BCD" w:rsidRPr="002A6580" w:rsidRDefault="00020BCD" w:rsidP="00D64EEB">
            <w:pPr>
              <w:spacing w:before="100" w:beforeAutospacing="1"/>
              <w:jc w:val="both"/>
              <w:rPr>
                <w:sz w:val="14"/>
                <w:szCs w:val="16"/>
              </w:rPr>
            </w:pPr>
            <w:r w:rsidRPr="002A6580">
              <w:rPr>
                <w:sz w:val="14"/>
                <w:szCs w:val="16"/>
              </w:rPr>
              <w:t>Aracın tabi olduğu mevzuat</w:t>
            </w:r>
          </w:p>
        </w:tc>
        <w:tc>
          <w:tcPr>
            <w:tcW w:w="2126" w:type="dxa"/>
            <w:tcMar>
              <w:top w:w="0" w:type="dxa"/>
              <w:left w:w="108" w:type="dxa"/>
              <w:bottom w:w="0" w:type="dxa"/>
              <w:right w:w="108" w:type="dxa"/>
            </w:tcMar>
            <w:hideMark/>
          </w:tcPr>
          <w:p w14:paraId="33591199" w14:textId="77777777" w:rsidR="00020BCD" w:rsidRPr="002A6580" w:rsidRDefault="00020BCD" w:rsidP="00D64EEB">
            <w:pPr>
              <w:spacing w:before="100" w:beforeAutospacing="1"/>
              <w:rPr>
                <w:sz w:val="14"/>
                <w:szCs w:val="16"/>
              </w:rPr>
            </w:pPr>
            <w:r w:rsidRPr="002A6580">
              <w:rPr>
                <w:sz w:val="14"/>
                <w:szCs w:val="16"/>
              </w:rPr>
              <w:t>5 Eylül 2013 tarihinde resmi gazetede yayınlanan Bankaların Özkaynaklarına İlişkin Yönetmelik</w:t>
            </w:r>
          </w:p>
        </w:tc>
      </w:tr>
      <w:tr w:rsidR="00020BCD" w:rsidRPr="002A6580" w14:paraId="37072744" w14:textId="77777777" w:rsidTr="00020BCD">
        <w:trPr>
          <w:trHeight w:val="265"/>
        </w:trPr>
        <w:tc>
          <w:tcPr>
            <w:tcW w:w="9360" w:type="dxa"/>
            <w:gridSpan w:val="2"/>
            <w:tcMar>
              <w:top w:w="0" w:type="dxa"/>
              <w:left w:w="108" w:type="dxa"/>
              <w:bottom w:w="0" w:type="dxa"/>
              <w:right w:w="108" w:type="dxa"/>
            </w:tcMar>
            <w:hideMark/>
          </w:tcPr>
          <w:p w14:paraId="08977F9C" w14:textId="77777777" w:rsidR="00020BCD" w:rsidRPr="002A6580" w:rsidRDefault="00020BCD" w:rsidP="00D64EEB">
            <w:pPr>
              <w:spacing w:before="100" w:beforeAutospacing="1"/>
              <w:ind w:firstLine="567"/>
              <w:rPr>
                <w:sz w:val="14"/>
                <w:szCs w:val="16"/>
              </w:rPr>
            </w:pPr>
            <w:r w:rsidRPr="002A6580">
              <w:rPr>
                <w:b/>
                <w:bCs/>
                <w:sz w:val="14"/>
                <w:szCs w:val="16"/>
              </w:rPr>
              <w:t xml:space="preserve">                                         Özkaynak Hesaplamasında Dikkate Alınma Durumu</w:t>
            </w:r>
          </w:p>
        </w:tc>
      </w:tr>
      <w:tr w:rsidR="00020BCD" w:rsidRPr="002A6580" w14:paraId="0D86945C" w14:textId="77777777" w:rsidTr="00020BCD">
        <w:trPr>
          <w:trHeight w:val="196"/>
        </w:trPr>
        <w:tc>
          <w:tcPr>
            <w:tcW w:w="7234" w:type="dxa"/>
            <w:tcMar>
              <w:top w:w="0" w:type="dxa"/>
              <w:left w:w="108" w:type="dxa"/>
              <w:bottom w:w="0" w:type="dxa"/>
              <w:right w:w="108" w:type="dxa"/>
            </w:tcMar>
            <w:hideMark/>
          </w:tcPr>
          <w:p w14:paraId="287A19E5" w14:textId="77777777" w:rsidR="00020BCD" w:rsidRPr="002A6580" w:rsidRDefault="00020BCD" w:rsidP="00D64EEB">
            <w:pPr>
              <w:spacing w:before="100" w:beforeAutospacing="1"/>
              <w:jc w:val="both"/>
              <w:rPr>
                <w:sz w:val="14"/>
                <w:szCs w:val="16"/>
              </w:rPr>
            </w:pPr>
            <w:r w:rsidRPr="002A6580">
              <w:rPr>
                <w:sz w:val="14"/>
                <w:szCs w:val="16"/>
              </w:rPr>
              <w:t xml:space="preserve">1/1/2015’den itibaren %10 oranında azaltılarak dikkate alınma uygulamasına tabi olma durumu </w:t>
            </w:r>
          </w:p>
        </w:tc>
        <w:tc>
          <w:tcPr>
            <w:tcW w:w="2126" w:type="dxa"/>
            <w:tcMar>
              <w:top w:w="0" w:type="dxa"/>
              <w:left w:w="108" w:type="dxa"/>
              <w:bottom w:w="0" w:type="dxa"/>
              <w:right w:w="108" w:type="dxa"/>
            </w:tcMar>
            <w:hideMark/>
          </w:tcPr>
          <w:p w14:paraId="6F4036E3" w14:textId="77777777" w:rsidR="00020BCD" w:rsidRPr="002A6580" w:rsidRDefault="00020BCD" w:rsidP="00D64EEB">
            <w:pPr>
              <w:spacing w:before="100" w:beforeAutospacing="1"/>
              <w:jc w:val="both"/>
              <w:rPr>
                <w:sz w:val="14"/>
                <w:szCs w:val="16"/>
              </w:rPr>
            </w:pPr>
            <w:r w:rsidRPr="002A6580">
              <w:rPr>
                <w:sz w:val="14"/>
                <w:szCs w:val="16"/>
              </w:rPr>
              <w:t>Hayır </w:t>
            </w:r>
          </w:p>
        </w:tc>
      </w:tr>
      <w:tr w:rsidR="00020BCD" w:rsidRPr="002A6580" w14:paraId="69E52A5C" w14:textId="77777777" w:rsidTr="00020BCD">
        <w:trPr>
          <w:trHeight w:val="265"/>
        </w:trPr>
        <w:tc>
          <w:tcPr>
            <w:tcW w:w="7234" w:type="dxa"/>
            <w:tcMar>
              <w:top w:w="0" w:type="dxa"/>
              <w:left w:w="108" w:type="dxa"/>
              <w:bottom w:w="0" w:type="dxa"/>
              <w:right w:w="108" w:type="dxa"/>
            </w:tcMar>
            <w:hideMark/>
          </w:tcPr>
          <w:p w14:paraId="7EF6447E" w14:textId="77777777" w:rsidR="00020BCD" w:rsidRPr="002A6580" w:rsidRDefault="00020BCD" w:rsidP="00E030A0">
            <w:pPr>
              <w:spacing w:before="100" w:beforeAutospacing="1"/>
              <w:rPr>
                <w:sz w:val="14"/>
                <w:szCs w:val="16"/>
              </w:rPr>
            </w:pPr>
            <w:r w:rsidRPr="002A6580">
              <w:rPr>
                <w:sz w:val="14"/>
                <w:szCs w:val="16"/>
              </w:rPr>
              <w:t>Konsolide veya konsolide olmayan bazda veya hem konsolide hem konsolide olmayan bazda geçerlilik durumu</w:t>
            </w:r>
          </w:p>
        </w:tc>
        <w:tc>
          <w:tcPr>
            <w:tcW w:w="2126" w:type="dxa"/>
            <w:tcMar>
              <w:top w:w="0" w:type="dxa"/>
              <w:left w:w="108" w:type="dxa"/>
              <w:bottom w:w="0" w:type="dxa"/>
              <w:right w:w="108" w:type="dxa"/>
            </w:tcMar>
            <w:vAlign w:val="center"/>
            <w:hideMark/>
          </w:tcPr>
          <w:p w14:paraId="48AE8305" w14:textId="33688433" w:rsidR="00020BCD" w:rsidRPr="002A6580" w:rsidRDefault="00020BCD" w:rsidP="00D64EEB">
            <w:pPr>
              <w:spacing w:after="100" w:afterAutospacing="1" w:line="0" w:lineRule="atLeast"/>
              <w:rPr>
                <w:sz w:val="14"/>
                <w:szCs w:val="16"/>
              </w:rPr>
            </w:pPr>
            <w:r w:rsidRPr="002A6580">
              <w:rPr>
                <w:sz w:val="14"/>
                <w:szCs w:val="16"/>
              </w:rPr>
              <w:t>Konsolide Olmayan/Konsolide  </w:t>
            </w:r>
          </w:p>
        </w:tc>
      </w:tr>
      <w:tr w:rsidR="00020BCD" w:rsidRPr="002A6580" w14:paraId="5B181DD9" w14:textId="77777777" w:rsidTr="00020BCD">
        <w:trPr>
          <w:trHeight w:val="265"/>
        </w:trPr>
        <w:tc>
          <w:tcPr>
            <w:tcW w:w="7234" w:type="dxa"/>
            <w:tcMar>
              <w:top w:w="0" w:type="dxa"/>
              <w:left w:w="108" w:type="dxa"/>
              <w:bottom w:w="0" w:type="dxa"/>
              <w:right w:w="108" w:type="dxa"/>
            </w:tcMar>
            <w:hideMark/>
          </w:tcPr>
          <w:p w14:paraId="1796F992" w14:textId="77777777" w:rsidR="00020BCD" w:rsidRPr="002A6580" w:rsidRDefault="00020BCD" w:rsidP="00D64EEB">
            <w:pPr>
              <w:spacing w:before="100" w:beforeAutospacing="1"/>
              <w:jc w:val="both"/>
              <w:rPr>
                <w:sz w:val="14"/>
                <w:szCs w:val="16"/>
              </w:rPr>
            </w:pPr>
            <w:r w:rsidRPr="002A6580">
              <w:rPr>
                <w:sz w:val="14"/>
                <w:szCs w:val="16"/>
              </w:rPr>
              <w:t xml:space="preserve"> Aracın türü </w:t>
            </w:r>
          </w:p>
        </w:tc>
        <w:tc>
          <w:tcPr>
            <w:tcW w:w="2126" w:type="dxa"/>
            <w:tcMar>
              <w:top w:w="0" w:type="dxa"/>
              <w:left w:w="108" w:type="dxa"/>
              <w:bottom w:w="0" w:type="dxa"/>
              <w:right w:w="108" w:type="dxa"/>
            </w:tcMar>
            <w:hideMark/>
          </w:tcPr>
          <w:p w14:paraId="15F109F8" w14:textId="77777777" w:rsidR="00020BCD" w:rsidRPr="002A6580" w:rsidRDefault="00020BCD" w:rsidP="00D64EEB">
            <w:pPr>
              <w:spacing w:before="100" w:beforeAutospacing="1"/>
              <w:rPr>
                <w:sz w:val="14"/>
                <w:szCs w:val="16"/>
              </w:rPr>
            </w:pPr>
            <w:r w:rsidRPr="002A6580">
              <w:rPr>
                <w:sz w:val="14"/>
                <w:szCs w:val="16"/>
              </w:rPr>
              <w:t>İlave Ana Sermaye</w:t>
            </w:r>
          </w:p>
        </w:tc>
      </w:tr>
      <w:tr w:rsidR="00020BCD" w:rsidRPr="002A6580" w14:paraId="7F363BAD" w14:textId="77777777" w:rsidTr="00020BCD">
        <w:trPr>
          <w:trHeight w:val="240"/>
        </w:trPr>
        <w:tc>
          <w:tcPr>
            <w:tcW w:w="7234" w:type="dxa"/>
            <w:tcMar>
              <w:top w:w="0" w:type="dxa"/>
              <w:left w:w="108" w:type="dxa"/>
              <w:bottom w:w="0" w:type="dxa"/>
              <w:right w:w="108" w:type="dxa"/>
            </w:tcMar>
            <w:hideMark/>
          </w:tcPr>
          <w:p w14:paraId="473DF4DC" w14:textId="77777777" w:rsidR="00020BCD" w:rsidRPr="002A6580" w:rsidRDefault="00020BCD" w:rsidP="00D64EEB">
            <w:pPr>
              <w:spacing w:before="100" w:beforeAutospacing="1"/>
              <w:jc w:val="both"/>
              <w:rPr>
                <w:sz w:val="14"/>
                <w:szCs w:val="16"/>
              </w:rPr>
            </w:pPr>
            <w:r w:rsidRPr="002A6580">
              <w:rPr>
                <w:sz w:val="14"/>
                <w:szCs w:val="16"/>
              </w:rPr>
              <w:t>Özkaynak hesaplamasında dikkate alınan tutar (En son raporlama tarihi itibarıyla - Milyon TL)</w:t>
            </w:r>
          </w:p>
        </w:tc>
        <w:tc>
          <w:tcPr>
            <w:tcW w:w="2126" w:type="dxa"/>
            <w:tcMar>
              <w:top w:w="0" w:type="dxa"/>
              <w:left w:w="108" w:type="dxa"/>
              <w:bottom w:w="0" w:type="dxa"/>
              <w:right w:w="108" w:type="dxa"/>
            </w:tcMar>
            <w:hideMark/>
          </w:tcPr>
          <w:p w14:paraId="2EE76C65" w14:textId="6987B1D7" w:rsidR="00020BCD" w:rsidRPr="002A6580" w:rsidRDefault="004232E6" w:rsidP="00336628">
            <w:pPr>
              <w:spacing w:before="100" w:beforeAutospacing="1"/>
              <w:jc w:val="both"/>
              <w:rPr>
                <w:sz w:val="14"/>
                <w:szCs w:val="16"/>
              </w:rPr>
            </w:pPr>
            <w:r w:rsidRPr="002A6580">
              <w:rPr>
                <w:sz w:val="14"/>
                <w:szCs w:val="16"/>
              </w:rPr>
              <w:t xml:space="preserve">519 </w:t>
            </w:r>
            <w:r w:rsidR="009C5BAC" w:rsidRPr="002A6580">
              <w:rPr>
                <w:sz w:val="14"/>
                <w:szCs w:val="16"/>
              </w:rPr>
              <w:t>Milyon TL</w:t>
            </w:r>
          </w:p>
        </w:tc>
      </w:tr>
      <w:tr w:rsidR="00020BCD" w:rsidRPr="002A6580" w14:paraId="3103BEC6" w14:textId="77777777" w:rsidTr="00020BCD">
        <w:trPr>
          <w:trHeight w:val="129"/>
        </w:trPr>
        <w:tc>
          <w:tcPr>
            <w:tcW w:w="7234" w:type="dxa"/>
            <w:tcMar>
              <w:top w:w="0" w:type="dxa"/>
              <w:left w:w="108" w:type="dxa"/>
              <w:bottom w:w="0" w:type="dxa"/>
              <w:right w:w="108" w:type="dxa"/>
            </w:tcMar>
            <w:hideMark/>
          </w:tcPr>
          <w:p w14:paraId="5E9C45A5" w14:textId="77777777" w:rsidR="00020BCD" w:rsidRPr="002A6580" w:rsidRDefault="00020BCD" w:rsidP="00D64EEB">
            <w:pPr>
              <w:spacing w:before="100" w:beforeAutospacing="1"/>
              <w:jc w:val="both"/>
              <w:rPr>
                <w:sz w:val="14"/>
                <w:szCs w:val="16"/>
              </w:rPr>
            </w:pPr>
            <w:r w:rsidRPr="002A6580">
              <w:rPr>
                <w:sz w:val="14"/>
                <w:szCs w:val="16"/>
              </w:rPr>
              <w:t>Aracın nominal değeri (Milyon TL)</w:t>
            </w:r>
          </w:p>
        </w:tc>
        <w:tc>
          <w:tcPr>
            <w:tcW w:w="2126" w:type="dxa"/>
            <w:tcMar>
              <w:top w:w="0" w:type="dxa"/>
              <w:left w:w="108" w:type="dxa"/>
              <w:bottom w:w="0" w:type="dxa"/>
              <w:right w:w="108" w:type="dxa"/>
            </w:tcMar>
            <w:hideMark/>
          </w:tcPr>
          <w:p w14:paraId="2C28B711" w14:textId="0931F20A" w:rsidR="00020BCD" w:rsidRPr="002A6580" w:rsidRDefault="004232E6" w:rsidP="0090368E">
            <w:pPr>
              <w:spacing w:before="100" w:beforeAutospacing="1"/>
              <w:jc w:val="both"/>
              <w:rPr>
                <w:sz w:val="14"/>
                <w:szCs w:val="16"/>
              </w:rPr>
            </w:pPr>
            <w:r w:rsidRPr="002A6580">
              <w:rPr>
                <w:sz w:val="14"/>
                <w:szCs w:val="16"/>
              </w:rPr>
              <w:t>51</w:t>
            </w:r>
            <w:r w:rsidR="00306860" w:rsidRPr="002A6580">
              <w:rPr>
                <w:sz w:val="14"/>
                <w:szCs w:val="16"/>
              </w:rPr>
              <w:t>9</w:t>
            </w:r>
            <w:r w:rsidR="009C5BAC" w:rsidRPr="002A6580">
              <w:rPr>
                <w:sz w:val="14"/>
                <w:szCs w:val="16"/>
              </w:rPr>
              <w:t xml:space="preserve"> Milyon TL</w:t>
            </w:r>
          </w:p>
        </w:tc>
      </w:tr>
      <w:tr w:rsidR="00020BCD" w:rsidRPr="002A6580" w14:paraId="161C9404" w14:textId="77777777" w:rsidTr="00020BCD">
        <w:trPr>
          <w:trHeight w:val="265"/>
        </w:trPr>
        <w:tc>
          <w:tcPr>
            <w:tcW w:w="7234" w:type="dxa"/>
            <w:tcMar>
              <w:top w:w="0" w:type="dxa"/>
              <w:left w:w="108" w:type="dxa"/>
              <w:bottom w:w="0" w:type="dxa"/>
              <w:right w:w="108" w:type="dxa"/>
            </w:tcMar>
            <w:hideMark/>
          </w:tcPr>
          <w:p w14:paraId="77BA8339" w14:textId="77777777" w:rsidR="00020BCD" w:rsidRPr="002A6580" w:rsidRDefault="00020BCD" w:rsidP="00D64EEB">
            <w:pPr>
              <w:spacing w:before="100" w:beforeAutospacing="1"/>
              <w:jc w:val="both"/>
              <w:rPr>
                <w:sz w:val="14"/>
                <w:szCs w:val="16"/>
              </w:rPr>
            </w:pPr>
            <w:r w:rsidRPr="002A6580">
              <w:rPr>
                <w:sz w:val="14"/>
                <w:szCs w:val="16"/>
              </w:rPr>
              <w:t>Aracın muhasebesel olarak takip edildiği hesap</w:t>
            </w:r>
          </w:p>
        </w:tc>
        <w:tc>
          <w:tcPr>
            <w:tcW w:w="2126" w:type="dxa"/>
            <w:tcMar>
              <w:top w:w="0" w:type="dxa"/>
              <w:left w:w="108" w:type="dxa"/>
              <w:bottom w:w="0" w:type="dxa"/>
              <w:right w:w="108" w:type="dxa"/>
            </w:tcMar>
            <w:hideMark/>
          </w:tcPr>
          <w:p w14:paraId="494924FB" w14:textId="4BA46C39" w:rsidR="00020BCD" w:rsidRPr="002A6580" w:rsidRDefault="004C2FC7" w:rsidP="00D64EEB">
            <w:pPr>
              <w:spacing w:before="100" w:beforeAutospacing="1"/>
              <w:rPr>
                <w:color w:val="FF0000"/>
                <w:sz w:val="14"/>
                <w:szCs w:val="16"/>
              </w:rPr>
            </w:pPr>
            <w:r w:rsidRPr="002A6580">
              <w:rPr>
                <w:sz w:val="14"/>
                <w:szCs w:val="16"/>
              </w:rPr>
              <w:t>Yükümlülükler</w:t>
            </w:r>
            <w:r w:rsidR="00020BCD" w:rsidRPr="002A6580">
              <w:rPr>
                <w:sz w:val="14"/>
                <w:szCs w:val="16"/>
              </w:rPr>
              <w:t>/Sermaye Benzeri Krediler</w:t>
            </w:r>
          </w:p>
        </w:tc>
      </w:tr>
      <w:tr w:rsidR="00020BCD" w:rsidRPr="002A6580" w14:paraId="7B103B0C" w14:textId="77777777" w:rsidTr="00020BCD">
        <w:trPr>
          <w:trHeight w:val="123"/>
        </w:trPr>
        <w:tc>
          <w:tcPr>
            <w:tcW w:w="7234" w:type="dxa"/>
            <w:tcMar>
              <w:top w:w="0" w:type="dxa"/>
              <w:left w:w="108" w:type="dxa"/>
              <w:bottom w:w="0" w:type="dxa"/>
              <w:right w:w="108" w:type="dxa"/>
            </w:tcMar>
            <w:hideMark/>
          </w:tcPr>
          <w:p w14:paraId="61672755" w14:textId="77777777" w:rsidR="00020BCD" w:rsidRPr="002A6580" w:rsidRDefault="00020BCD" w:rsidP="00D64EEB">
            <w:pPr>
              <w:spacing w:before="100" w:beforeAutospacing="1"/>
              <w:jc w:val="both"/>
              <w:rPr>
                <w:sz w:val="14"/>
                <w:szCs w:val="16"/>
              </w:rPr>
            </w:pPr>
            <w:r w:rsidRPr="002A6580">
              <w:rPr>
                <w:sz w:val="14"/>
                <w:szCs w:val="16"/>
              </w:rPr>
              <w:t xml:space="preserve">Aracın ihraç tarihi </w:t>
            </w:r>
          </w:p>
        </w:tc>
        <w:tc>
          <w:tcPr>
            <w:tcW w:w="2126" w:type="dxa"/>
            <w:tcMar>
              <w:top w:w="0" w:type="dxa"/>
              <w:left w:w="108" w:type="dxa"/>
              <w:bottom w:w="0" w:type="dxa"/>
              <w:right w:w="108" w:type="dxa"/>
            </w:tcMar>
            <w:hideMark/>
          </w:tcPr>
          <w:p w14:paraId="4D5CC577" w14:textId="77777777" w:rsidR="00020BCD" w:rsidRPr="002A6580" w:rsidRDefault="00020BCD" w:rsidP="00D64EEB">
            <w:pPr>
              <w:spacing w:before="100" w:beforeAutospacing="1"/>
              <w:jc w:val="both"/>
              <w:rPr>
                <w:sz w:val="14"/>
                <w:szCs w:val="16"/>
              </w:rPr>
            </w:pPr>
            <w:r w:rsidRPr="002A6580">
              <w:rPr>
                <w:sz w:val="14"/>
                <w:szCs w:val="16"/>
              </w:rPr>
              <w:t>24.04.2019</w:t>
            </w:r>
          </w:p>
        </w:tc>
      </w:tr>
      <w:tr w:rsidR="00020BCD" w:rsidRPr="002A6580" w14:paraId="396C6E3D" w14:textId="77777777" w:rsidTr="00020BCD">
        <w:trPr>
          <w:trHeight w:val="211"/>
        </w:trPr>
        <w:tc>
          <w:tcPr>
            <w:tcW w:w="7234" w:type="dxa"/>
            <w:tcMar>
              <w:top w:w="0" w:type="dxa"/>
              <w:left w:w="108" w:type="dxa"/>
              <w:bottom w:w="0" w:type="dxa"/>
              <w:right w:w="108" w:type="dxa"/>
            </w:tcMar>
            <w:hideMark/>
          </w:tcPr>
          <w:p w14:paraId="38B62CE0" w14:textId="77777777" w:rsidR="00020BCD" w:rsidRPr="002A6580" w:rsidRDefault="00020BCD" w:rsidP="00D64EEB">
            <w:pPr>
              <w:spacing w:before="100" w:beforeAutospacing="1"/>
              <w:jc w:val="both"/>
              <w:rPr>
                <w:sz w:val="14"/>
                <w:szCs w:val="16"/>
              </w:rPr>
            </w:pPr>
            <w:r w:rsidRPr="002A6580">
              <w:rPr>
                <w:sz w:val="14"/>
                <w:szCs w:val="16"/>
              </w:rPr>
              <w:t>Aracın vade yapısı (Vadesiz/Vadeli)</w:t>
            </w:r>
          </w:p>
        </w:tc>
        <w:tc>
          <w:tcPr>
            <w:tcW w:w="2126" w:type="dxa"/>
            <w:tcMar>
              <w:top w:w="0" w:type="dxa"/>
              <w:left w:w="108" w:type="dxa"/>
              <w:bottom w:w="0" w:type="dxa"/>
              <w:right w:w="108" w:type="dxa"/>
            </w:tcMar>
            <w:hideMark/>
          </w:tcPr>
          <w:p w14:paraId="3FE46E68" w14:textId="77777777" w:rsidR="00020BCD" w:rsidRPr="002A6580" w:rsidRDefault="00020BCD" w:rsidP="00D64EEB">
            <w:pPr>
              <w:spacing w:before="100" w:beforeAutospacing="1"/>
              <w:jc w:val="both"/>
              <w:rPr>
                <w:sz w:val="14"/>
                <w:szCs w:val="16"/>
              </w:rPr>
            </w:pPr>
            <w:r w:rsidRPr="002A6580">
              <w:rPr>
                <w:sz w:val="14"/>
                <w:szCs w:val="16"/>
              </w:rPr>
              <w:t>Vadesiz</w:t>
            </w:r>
          </w:p>
        </w:tc>
      </w:tr>
      <w:tr w:rsidR="00020BCD" w:rsidRPr="002A6580" w14:paraId="56047706" w14:textId="77777777" w:rsidTr="00020BCD">
        <w:trPr>
          <w:trHeight w:val="129"/>
        </w:trPr>
        <w:tc>
          <w:tcPr>
            <w:tcW w:w="7234" w:type="dxa"/>
            <w:tcMar>
              <w:top w:w="0" w:type="dxa"/>
              <w:left w:w="108" w:type="dxa"/>
              <w:bottom w:w="0" w:type="dxa"/>
              <w:right w:w="108" w:type="dxa"/>
            </w:tcMar>
            <w:hideMark/>
          </w:tcPr>
          <w:p w14:paraId="0FCDE790" w14:textId="77777777" w:rsidR="00020BCD" w:rsidRPr="002A6580" w:rsidRDefault="00020BCD" w:rsidP="00D64EEB">
            <w:pPr>
              <w:spacing w:before="100" w:beforeAutospacing="1"/>
              <w:jc w:val="both"/>
              <w:rPr>
                <w:sz w:val="14"/>
                <w:szCs w:val="16"/>
              </w:rPr>
            </w:pPr>
            <w:r w:rsidRPr="002A6580">
              <w:rPr>
                <w:sz w:val="14"/>
                <w:szCs w:val="16"/>
              </w:rPr>
              <w:t>Aracın başlangıç vadesi</w:t>
            </w:r>
          </w:p>
        </w:tc>
        <w:tc>
          <w:tcPr>
            <w:tcW w:w="2126" w:type="dxa"/>
            <w:tcMar>
              <w:top w:w="0" w:type="dxa"/>
              <w:left w:w="108" w:type="dxa"/>
              <w:bottom w:w="0" w:type="dxa"/>
              <w:right w:w="108" w:type="dxa"/>
            </w:tcMar>
            <w:hideMark/>
          </w:tcPr>
          <w:p w14:paraId="69394B23" w14:textId="77777777" w:rsidR="00020BCD" w:rsidRPr="002A6580" w:rsidRDefault="00020BCD" w:rsidP="00D64EEB">
            <w:pPr>
              <w:spacing w:before="100" w:beforeAutospacing="1"/>
              <w:jc w:val="both"/>
              <w:rPr>
                <w:sz w:val="14"/>
                <w:szCs w:val="16"/>
              </w:rPr>
            </w:pPr>
            <w:r w:rsidRPr="002A6580">
              <w:rPr>
                <w:sz w:val="14"/>
                <w:szCs w:val="16"/>
              </w:rPr>
              <w:t>24.04.2019</w:t>
            </w:r>
          </w:p>
        </w:tc>
      </w:tr>
      <w:tr w:rsidR="00020BCD" w:rsidRPr="002A6580" w14:paraId="23E7768A" w14:textId="77777777" w:rsidTr="00020BCD">
        <w:trPr>
          <w:trHeight w:val="217"/>
        </w:trPr>
        <w:tc>
          <w:tcPr>
            <w:tcW w:w="7234" w:type="dxa"/>
            <w:tcMar>
              <w:top w:w="0" w:type="dxa"/>
              <w:left w:w="108" w:type="dxa"/>
              <w:bottom w:w="0" w:type="dxa"/>
              <w:right w:w="108" w:type="dxa"/>
            </w:tcMar>
            <w:hideMark/>
          </w:tcPr>
          <w:p w14:paraId="0456FDF2" w14:textId="77777777" w:rsidR="00020BCD" w:rsidRPr="002A6580" w:rsidRDefault="00020BCD" w:rsidP="00D64EEB">
            <w:pPr>
              <w:spacing w:before="100" w:beforeAutospacing="1"/>
              <w:jc w:val="both"/>
              <w:rPr>
                <w:sz w:val="14"/>
                <w:szCs w:val="16"/>
              </w:rPr>
            </w:pPr>
            <w:r w:rsidRPr="002A6580">
              <w:rPr>
                <w:sz w:val="14"/>
                <w:szCs w:val="16"/>
              </w:rPr>
              <w:t>İhraççının BDDK onayına bağlı geri ödeme hakkının olup olmadığı</w:t>
            </w:r>
          </w:p>
        </w:tc>
        <w:tc>
          <w:tcPr>
            <w:tcW w:w="2126" w:type="dxa"/>
            <w:tcMar>
              <w:top w:w="0" w:type="dxa"/>
              <w:left w:w="108" w:type="dxa"/>
              <w:bottom w:w="0" w:type="dxa"/>
              <w:right w:w="108" w:type="dxa"/>
            </w:tcMar>
            <w:hideMark/>
          </w:tcPr>
          <w:p w14:paraId="1858DB73" w14:textId="77777777" w:rsidR="00020BCD" w:rsidRPr="002A6580" w:rsidRDefault="00020BCD" w:rsidP="00D64EEB">
            <w:pPr>
              <w:spacing w:before="100" w:beforeAutospacing="1"/>
              <w:jc w:val="both"/>
              <w:rPr>
                <w:sz w:val="14"/>
                <w:szCs w:val="16"/>
              </w:rPr>
            </w:pPr>
            <w:r w:rsidRPr="002A6580">
              <w:rPr>
                <w:sz w:val="14"/>
                <w:szCs w:val="16"/>
              </w:rPr>
              <w:t>Evet</w:t>
            </w:r>
          </w:p>
        </w:tc>
      </w:tr>
      <w:tr w:rsidR="00020BCD" w:rsidRPr="002A6580" w14:paraId="2C3435FD" w14:textId="77777777" w:rsidTr="00020BCD">
        <w:trPr>
          <w:trHeight w:val="265"/>
        </w:trPr>
        <w:tc>
          <w:tcPr>
            <w:tcW w:w="7234" w:type="dxa"/>
            <w:tcMar>
              <w:top w:w="0" w:type="dxa"/>
              <w:left w:w="108" w:type="dxa"/>
              <w:bottom w:w="0" w:type="dxa"/>
              <w:right w:w="108" w:type="dxa"/>
            </w:tcMar>
            <w:hideMark/>
          </w:tcPr>
          <w:p w14:paraId="01BB429C" w14:textId="77777777" w:rsidR="00020BCD" w:rsidRPr="002A6580" w:rsidRDefault="00020BCD" w:rsidP="00D64EEB">
            <w:pPr>
              <w:spacing w:before="100" w:beforeAutospacing="1"/>
              <w:jc w:val="both"/>
              <w:rPr>
                <w:sz w:val="14"/>
                <w:szCs w:val="16"/>
              </w:rPr>
            </w:pPr>
            <w:r w:rsidRPr="002A6580">
              <w:rPr>
                <w:sz w:val="14"/>
                <w:szCs w:val="16"/>
              </w:rPr>
              <w:t>Geri ödeme opsiyonu tarihi, şarta bağlı geri ödeme</w:t>
            </w:r>
            <w:r w:rsidR="00E030A0" w:rsidRPr="002A6580">
              <w:rPr>
                <w:sz w:val="14"/>
                <w:szCs w:val="16"/>
              </w:rPr>
              <w:t xml:space="preserve"> opsiyonları ve geri</w:t>
            </w:r>
            <w:r w:rsidRPr="002A6580">
              <w:rPr>
                <w:sz w:val="14"/>
                <w:szCs w:val="16"/>
              </w:rPr>
              <w:t xml:space="preserve"> ödenecek tutar</w:t>
            </w:r>
          </w:p>
        </w:tc>
        <w:tc>
          <w:tcPr>
            <w:tcW w:w="2126" w:type="dxa"/>
            <w:tcMar>
              <w:top w:w="0" w:type="dxa"/>
              <w:left w:w="108" w:type="dxa"/>
              <w:bottom w:w="0" w:type="dxa"/>
              <w:right w:w="108" w:type="dxa"/>
            </w:tcMar>
            <w:hideMark/>
          </w:tcPr>
          <w:p w14:paraId="07F7102D" w14:textId="77777777" w:rsidR="00020BCD" w:rsidRPr="002A6580" w:rsidRDefault="00020BCD" w:rsidP="00D64EEB">
            <w:pPr>
              <w:spacing w:before="100" w:beforeAutospacing="1"/>
              <w:rPr>
                <w:sz w:val="14"/>
                <w:szCs w:val="16"/>
              </w:rPr>
            </w:pPr>
            <w:r w:rsidRPr="002A6580">
              <w:rPr>
                <w:sz w:val="14"/>
                <w:szCs w:val="16"/>
              </w:rPr>
              <w:t>Opsiyon tarihi 5 yıl,</w:t>
            </w:r>
            <w:r w:rsidR="00E030A0" w:rsidRPr="002A6580">
              <w:rPr>
                <w:sz w:val="14"/>
                <w:szCs w:val="16"/>
              </w:rPr>
              <w:t xml:space="preserve"> </w:t>
            </w:r>
            <w:r w:rsidRPr="002A6580">
              <w:rPr>
                <w:sz w:val="14"/>
                <w:szCs w:val="16"/>
              </w:rPr>
              <w:t>( BDDK iznine tabidir.)</w:t>
            </w:r>
          </w:p>
        </w:tc>
      </w:tr>
      <w:tr w:rsidR="00020BCD" w:rsidRPr="002A6580" w14:paraId="531767E7" w14:textId="77777777" w:rsidTr="00020BCD">
        <w:trPr>
          <w:trHeight w:val="183"/>
        </w:trPr>
        <w:tc>
          <w:tcPr>
            <w:tcW w:w="7234" w:type="dxa"/>
            <w:tcMar>
              <w:top w:w="0" w:type="dxa"/>
              <w:left w:w="108" w:type="dxa"/>
              <w:bottom w:w="0" w:type="dxa"/>
              <w:right w:w="108" w:type="dxa"/>
            </w:tcMar>
            <w:hideMark/>
          </w:tcPr>
          <w:p w14:paraId="6A07F8C0" w14:textId="77777777" w:rsidR="00020BCD" w:rsidRPr="002A6580" w:rsidRDefault="00020BCD" w:rsidP="00D64EEB">
            <w:pPr>
              <w:spacing w:before="100" w:beforeAutospacing="1"/>
              <w:jc w:val="both"/>
              <w:rPr>
                <w:sz w:val="14"/>
                <w:szCs w:val="16"/>
              </w:rPr>
            </w:pPr>
            <w:r w:rsidRPr="002A6580">
              <w:rPr>
                <w:sz w:val="14"/>
                <w:szCs w:val="16"/>
              </w:rPr>
              <w:t>Müteakip geri ödeme opsiyonu tarihleri</w:t>
            </w:r>
          </w:p>
        </w:tc>
        <w:tc>
          <w:tcPr>
            <w:tcW w:w="2126" w:type="dxa"/>
            <w:tcMar>
              <w:top w:w="0" w:type="dxa"/>
              <w:left w:w="108" w:type="dxa"/>
              <w:bottom w:w="0" w:type="dxa"/>
              <w:right w:w="108" w:type="dxa"/>
            </w:tcMar>
            <w:hideMark/>
          </w:tcPr>
          <w:p w14:paraId="4EDEC424" w14:textId="77777777" w:rsidR="00020BCD" w:rsidRPr="002A6580" w:rsidRDefault="00020BCD" w:rsidP="00D64EEB">
            <w:pPr>
              <w:spacing w:before="100" w:beforeAutospacing="1"/>
              <w:rPr>
                <w:sz w:val="14"/>
                <w:szCs w:val="16"/>
              </w:rPr>
            </w:pPr>
            <w:r w:rsidRPr="002A6580">
              <w:rPr>
                <w:sz w:val="14"/>
                <w:szCs w:val="16"/>
              </w:rPr>
              <w:t>-</w:t>
            </w:r>
          </w:p>
        </w:tc>
      </w:tr>
      <w:tr w:rsidR="00020BCD" w:rsidRPr="002A6580" w14:paraId="64FB7875" w14:textId="77777777" w:rsidTr="00020BCD">
        <w:trPr>
          <w:trHeight w:val="265"/>
        </w:trPr>
        <w:tc>
          <w:tcPr>
            <w:tcW w:w="9360" w:type="dxa"/>
            <w:gridSpan w:val="2"/>
            <w:tcMar>
              <w:top w:w="0" w:type="dxa"/>
              <w:left w:w="108" w:type="dxa"/>
              <w:bottom w:w="0" w:type="dxa"/>
              <w:right w:w="108" w:type="dxa"/>
            </w:tcMar>
            <w:hideMark/>
          </w:tcPr>
          <w:p w14:paraId="43F9E60E" w14:textId="7DD89C6C" w:rsidR="00020BCD" w:rsidRPr="002A6580" w:rsidRDefault="00020BCD" w:rsidP="00D64EEB">
            <w:pPr>
              <w:spacing w:before="100" w:beforeAutospacing="1"/>
              <w:jc w:val="center"/>
              <w:rPr>
                <w:sz w:val="14"/>
                <w:szCs w:val="16"/>
              </w:rPr>
            </w:pPr>
            <w:r w:rsidRPr="002A6580">
              <w:rPr>
                <w:b/>
                <w:bCs/>
                <w:sz w:val="14"/>
                <w:szCs w:val="16"/>
              </w:rPr>
              <w:t>Kar payı/temettü ödemeleri</w:t>
            </w:r>
            <w:r w:rsidR="00A67738" w:rsidRPr="002A6580">
              <w:rPr>
                <w:b/>
                <w:bCs/>
                <w:sz w:val="14"/>
                <w:szCs w:val="16"/>
              </w:rPr>
              <w:t xml:space="preserve"> (</w:t>
            </w:r>
            <w:r w:rsidRPr="002A6580">
              <w:rPr>
                <w:sz w:val="14"/>
                <w:szCs w:val="16"/>
              </w:rPr>
              <w:t>*</w:t>
            </w:r>
            <w:r w:rsidR="00A67738" w:rsidRPr="002A6580">
              <w:rPr>
                <w:sz w:val="14"/>
                <w:szCs w:val="16"/>
              </w:rPr>
              <w:t>)</w:t>
            </w:r>
          </w:p>
        </w:tc>
      </w:tr>
      <w:tr w:rsidR="00020BCD" w:rsidRPr="002A6580" w14:paraId="36778151" w14:textId="77777777" w:rsidTr="00020BCD">
        <w:trPr>
          <w:trHeight w:val="147"/>
        </w:trPr>
        <w:tc>
          <w:tcPr>
            <w:tcW w:w="7234" w:type="dxa"/>
            <w:tcMar>
              <w:top w:w="0" w:type="dxa"/>
              <w:left w:w="108" w:type="dxa"/>
              <w:bottom w:w="0" w:type="dxa"/>
              <w:right w:w="108" w:type="dxa"/>
            </w:tcMar>
            <w:hideMark/>
          </w:tcPr>
          <w:p w14:paraId="1E490463" w14:textId="79F5D3A4" w:rsidR="00020BCD" w:rsidRPr="002A6580" w:rsidRDefault="00020BCD" w:rsidP="00D64EEB">
            <w:pPr>
              <w:spacing w:before="100" w:beforeAutospacing="1"/>
              <w:jc w:val="both"/>
              <w:rPr>
                <w:sz w:val="14"/>
                <w:szCs w:val="16"/>
              </w:rPr>
            </w:pPr>
            <w:r w:rsidRPr="002A6580">
              <w:rPr>
                <w:sz w:val="14"/>
                <w:szCs w:val="16"/>
              </w:rPr>
              <w:t>Sabit ya da değişken kar payı/temettü ödemeleri</w:t>
            </w:r>
          </w:p>
        </w:tc>
        <w:tc>
          <w:tcPr>
            <w:tcW w:w="2126" w:type="dxa"/>
            <w:tcMar>
              <w:top w:w="0" w:type="dxa"/>
              <w:left w:w="108" w:type="dxa"/>
              <w:bottom w:w="0" w:type="dxa"/>
              <w:right w:w="108" w:type="dxa"/>
            </w:tcMar>
            <w:hideMark/>
          </w:tcPr>
          <w:p w14:paraId="723A024F" w14:textId="77777777" w:rsidR="00020BCD" w:rsidRPr="002A6580" w:rsidRDefault="00020BCD" w:rsidP="00D64EEB">
            <w:pPr>
              <w:spacing w:before="100" w:beforeAutospacing="1"/>
              <w:rPr>
                <w:sz w:val="14"/>
                <w:szCs w:val="16"/>
              </w:rPr>
            </w:pPr>
            <w:r w:rsidRPr="002A6580">
              <w:rPr>
                <w:sz w:val="14"/>
                <w:szCs w:val="16"/>
              </w:rPr>
              <w:t>Yoktur</w:t>
            </w:r>
          </w:p>
        </w:tc>
      </w:tr>
      <w:tr w:rsidR="00020BCD" w:rsidRPr="002A6580" w14:paraId="5261C7D4" w14:textId="77777777" w:rsidTr="00020BCD">
        <w:trPr>
          <w:trHeight w:val="93"/>
        </w:trPr>
        <w:tc>
          <w:tcPr>
            <w:tcW w:w="7234" w:type="dxa"/>
            <w:tcMar>
              <w:top w:w="0" w:type="dxa"/>
              <w:left w:w="108" w:type="dxa"/>
              <w:bottom w:w="0" w:type="dxa"/>
              <w:right w:w="108" w:type="dxa"/>
            </w:tcMar>
            <w:hideMark/>
          </w:tcPr>
          <w:p w14:paraId="21A8DA91" w14:textId="77777777" w:rsidR="00020BCD" w:rsidRPr="002A6580" w:rsidRDefault="00020BCD" w:rsidP="00D64EEB">
            <w:pPr>
              <w:spacing w:before="100" w:beforeAutospacing="1"/>
              <w:jc w:val="both"/>
              <w:rPr>
                <w:sz w:val="14"/>
                <w:szCs w:val="16"/>
              </w:rPr>
            </w:pPr>
            <w:r w:rsidRPr="002A6580">
              <w:rPr>
                <w:sz w:val="14"/>
                <w:szCs w:val="16"/>
              </w:rPr>
              <w:t>Kar payı oranı  ve kar payı oranına ilişkin endeks değeri</w:t>
            </w:r>
          </w:p>
        </w:tc>
        <w:tc>
          <w:tcPr>
            <w:tcW w:w="2126" w:type="dxa"/>
            <w:tcMar>
              <w:top w:w="0" w:type="dxa"/>
              <w:left w:w="108" w:type="dxa"/>
              <w:bottom w:w="0" w:type="dxa"/>
              <w:right w:w="108" w:type="dxa"/>
            </w:tcMar>
            <w:hideMark/>
          </w:tcPr>
          <w:p w14:paraId="65D5B3DB" w14:textId="77777777" w:rsidR="00020BCD" w:rsidRPr="002A6580" w:rsidRDefault="00020BCD" w:rsidP="00D64EEB">
            <w:pPr>
              <w:spacing w:before="100" w:beforeAutospacing="1"/>
              <w:rPr>
                <w:sz w:val="14"/>
                <w:szCs w:val="16"/>
              </w:rPr>
            </w:pPr>
            <w:r w:rsidRPr="002A6580">
              <w:rPr>
                <w:sz w:val="14"/>
                <w:szCs w:val="16"/>
              </w:rPr>
              <w:t>Yoktur</w:t>
            </w:r>
          </w:p>
        </w:tc>
      </w:tr>
      <w:tr w:rsidR="00020BCD" w:rsidRPr="002A6580" w14:paraId="46C90195" w14:textId="77777777" w:rsidTr="00020BCD">
        <w:trPr>
          <w:trHeight w:val="181"/>
        </w:trPr>
        <w:tc>
          <w:tcPr>
            <w:tcW w:w="7234" w:type="dxa"/>
            <w:tcMar>
              <w:top w:w="0" w:type="dxa"/>
              <w:left w:w="108" w:type="dxa"/>
              <w:bottom w:w="0" w:type="dxa"/>
              <w:right w:w="108" w:type="dxa"/>
            </w:tcMar>
            <w:hideMark/>
          </w:tcPr>
          <w:p w14:paraId="0C3BDFBE" w14:textId="77777777" w:rsidR="00020BCD" w:rsidRPr="002A6580" w:rsidRDefault="00020BCD" w:rsidP="00D64EEB">
            <w:pPr>
              <w:spacing w:before="100" w:beforeAutospacing="1"/>
              <w:rPr>
                <w:sz w:val="14"/>
                <w:szCs w:val="16"/>
              </w:rPr>
            </w:pPr>
            <w:r w:rsidRPr="002A6580">
              <w:rPr>
                <w:sz w:val="14"/>
                <w:szCs w:val="16"/>
              </w:rPr>
              <w:t>Temettü ödemesini durduran herhangi bir kısıtlamanın var olup olmadığı</w:t>
            </w:r>
          </w:p>
        </w:tc>
        <w:tc>
          <w:tcPr>
            <w:tcW w:w="2126" w:type="dxa"/>
            <w:tcMar>
              <w:top w:w="0" w:type="dxa"/>
              <w:left w:w="108" w:type="dxa"/>
              <w:bottom w:w="0" w:type="dxa"/>
              <w:right w:w="108" w:type="dxa"/>
            </w:tcMar>
            <w:hideMark/>
          </w:tcPr>
          <w:p w14:paraId="700339B0" w14:textId="77777777" w:rsidR="00020BCD" w:rsidRPr="002A6580" w:rsidRDefault="00020BCD" w:rsidP="00D64EEB">
            <w:pPr>
              <w:spacing w:before="100" w:beforeAutospacing="1"/>
              <w:rPr>
                <w:sz w:val="14"/>
                <w:szCs w:val="16"/>
              </w:rPr>
            </w:pPr>
            <w:r w:rsidRPr="002A6580">
              <w:rPr>
                <w:sz w:val="14"/>
                <w:szCs w:val="16"/>
              </w:rPr>
              <w:t>-</w:t>
            </w:r>
          </w:p>
        </w:tc>
      </w:tr>
      <w:tr w:rsidR="00020BCD" w:rsidRPr="002A6580" w14:paraId="6D09D429" w14:textId="77777777" w:rsidTr="00020BCD">
        <w:trPr>
          <w:trHeight w:val="127"/>
        </w:trPr>
        <w:tc>
          <w:tcPr>
            <w:tcW w:w="7234" w:type="dxa"/>
            <w:tcMar>
              <w:top w:w="0" w:type="dxa"/>
              <w:left w:w="108" w:type="dxa"/>
              <w:bottom w:w="0" w:type="dxa"/>
              <w:right w:w="108" w:type="dxa"/>
            </w:tcMar>
            <w:hideMark/>
          </w:tcPr>
          <w:p w14:paraId="284E99A8" w14:textId="77777777" w:rsidR="00020BCD" w:rsidRPr="002A6580" w:rsidRDefault="00020BCD" w:rsidP="00D64EEB">
            <w:pPr>
              <w:spacing w:before="100" w:beforeAutospacing="1"/>
              <w:rPr>
                <w:sz w:val="14"/>
                <w:szCs w:val="16"/>
              </w:rPr>
            </w:pPr>
            <w:r w:rsidRPr="002A6580">
              <w:rPr>
                <w:sz w:val="14"/>
                <w:szCs w:val="16"/>
              </w:rPr>
              <w:t>Tamamen isteğe bağlı, kısmen isteğe bağlı ya da mecburi olma özelliği</w:t>
            </w:r>
          </w:p>
        </w:tc>
        <w:tc>
          <w:tcPr>
            <w:tcW w:w="2126" w:type="dxa"/>
            <w:tcMar>
              <w:top w:w="0" w:type="dxa"/>
              <w:left w:w="108" w:type="dxa"/>
              <w:bottom w:w="0" w:type="dxa"/>
              <w:right w:w="108" w:type="dxa"/>
            </w:tcMar>
            <w:hideMark/>
          </w:tcPr>
          <w:p w14:paraId="6A69846A" w14:textId="77777777" w:rsidR="00020BCD" w:rsidRPr="002A6580" w:rsidRDefault="00020BCD" w:rsidP="00D64EEB">
            <w:pPr>
              <w:spacing w:before="100" w:beforeAutospacing="1"/>
              <w:rPr>
                <w:sz w:val="14"/>
                <w:szCs w:val="16"/>
              </w:rPr>
            </w:pPr>
            <w:r w:rsidRPr="002A6580">
              <w:rPr>
                <w:sz w:val="14"/>
                <w:szCs w:val="16"/>
              </w:rPr>
              <w:t>-</w:t>
            </w:r>
          </w:p>
        </w:tc>
      </w:tr>
      <w:tr w:rsidR="00020BCD" w:rsidRPr="002A6580" w14:paraId="36FBF643" w14:textId="77777777" w:rsidTr="00020BCD">
        <w:trPr>
          <w:trHeight w:val="215"/>
        </w:trPr>
        <w:tc>
          <w:tcPr>
            <w:tcW w:w="7234" w:type="dxa"/>
            <w:tcMar>
              <w:top w:w="0" w:type="dxa"/>
              <w:left w:w="108" w:type="dxa"/>
              <w:bottom w:w="0" w:type="dxa"/>
              <w:right w:w="108" w:type="dxa"/>
            </w:tcMar>
            <w:hideMark/>
          </w:tcPr>
          <w:p w14:paraId="2D1D1A30" w14:textId="77777777" w:rsidR="00020BCD" w:rsidRPr="002A6580" w:rsidRDefault="00020BCD" w:rsidP="00D64EEB">
            <w:pPr>
              <w:spacing w:before="100" w:beforeAutospacing="1"/>
              <w:rPr>
                <w:sz w:val="14"/>
                <w:szCs w:val="16"/>
              </w:rPr>
            </w:pPr>
            <w:r w:rsidRPr="002A6580">
              <w:rPr>
                <w:sz w:val="14"/>
                <w:szCs w:val="16"/>
              </w:rPr>
              <w:t>Kar payı artırımı gibi geri ödemeyi teşvik edecek bir unsurun olup olmadığı</w:t>
            </w:r>
          </w:p>
        </w:tc>
        <w:tc>
          <w:tcPr>
            <w:tcW w:w="2126" w:type="dxa"/>
            <w:tcMar>
              <w:top w:w="0" w:type="dxa"/>
              <w:left w:w="108" w:type="dxa"/>
              <w:bottom w:w="0" w:type="dxa"/>
              <w:right w:w="108" w:type="dxa"/>
            </w:tcMar>
            <w:hideMark/>
          </w:tcPr>
          <w:p w14:paraId="50826F7D" w14:textId="77777777" w:rsidR="00020BCD" w:rsidRPr="002A6580" w:rsidRDefault="00020BCD" w:rsidP="00D64EEB">
            <w:pPr>
              <w:spacing w:before="100" w:beforeAutospacing="1"/>
              <w:rPr>
                <w:sz w:val="14"/>
                <w:szCs w:val="16"/>
              </w:rPr>
            </w:pPr>
            <w:r w:rsidRPr="002A6580">
              <w:rPr>
                <w:sz w:val="14"/>
                <w:szCs w:val="16"/>
              </w:rPr>
              <w:t>Yoktur</w:t>
            </w:r>
          </w:p>
        </w:tc>
      </w:tr>
      <w:tr w:rsidR="00020BCD" w:rsidRPr="002A6580" w14:paraId="0C095AC5" w14:textId="77777777" w:rsidTr="00020BCD">
        <w:trPr>
          <w:trHeight w:val="133"/>
        </w:trPr>
        <w:tc>
          <w:tcPr>
            <w:tcW w:w="7234" w:type="dxa"/>
            <w:tcBorders>
              <w:bottom w:val="single" w:sz="4" w:space="0" w:color="auto"/>
            </w:tcBorders>
            <w:tcMar>
              <w:top w:w="0" w:type="dxa"/>
              <w:left w:w="108" w:type="dxa"/>
              <w:bottom w:w="0" w:type="dxa"/>
              <w:right w:w="108" w:type="dxa"/>
            </w:tcMar>
            <w:hideMark/>
          </w:tcPr>
          <w:p w14:paraId="7B2338BC" w14:textId="77777777" w:rsidR="00020BCD" w:rsidRPr="002A6580" w:rsidRDefault="00020BCD" w:rsidP="00D64EEB">
            <w:pPr>
              <w:spacing w:before="100" w:beforeAutospacing="1"/>
              <w:rPr>
                <w:sz w:val="14"/>
                <w:szCs w:val="16"/>
              </w:rPr>
            </w:pPr>
            <w:r w:rsidRPr="002A6580">
              <w:rPr>
                <w:sz w:val="14"/>
                <w:szCs w:val="16"/>
              </w:rPr>
              <w:t>Birikimsiz ya da birikimli olma özelliği</w:t>
            </w:r>
          </w:p>
        </w:tc>
        <w:tc>
          <w:tcPr>
            <w:tcW w:w="2126" w:type="dxa"/>
            <w:tcBorders>
              <w:bottom w:val="single" w:sz="4" w:space="0" w:color="auto"/>
            </w:tcBorders>
            <w:tcMar>
              <w:top w:w="0" w:type="dxa"/>
              <w:left w:w="108" w:type="dxa"/>
              <w:bottom w:w="0" w:type="dxa"/>
              <w:right w:w="108" w:type="dxa"/>
            </w:tcMar>
            <w:hideMark/>
          </w:tcPr>
          <w:p w14:paraId="114480AE" w14:textId="77777777" w:rsidR="00020BCD" w:rsidRPr="002A6580" w:rsidRDefault="00020BCD" w:rsidP="00D64EEB">
            <w:pPr>
              <w:spacing w:before="100" w:beforeAutospacing="1"/>
              <w:rPr>
                <w:sz w:val="14"/>
                <w:szCs w:val="16"/>
              </w:rPr>
            </w:pPr>
            <w:r w:rsidRPr="002A6580">
              <w:rPr>
                <w:sz w:val="14"/>
                <w:szCs w:val="16"/>
              </w:rPr>
              <w:t>-</w:t>
            </w:r>
          </w:p>
        </w:tc>
      </w:tr>
      <w:tr w:rsidR="00020BCD" w:rsidRPr="002A6580" w14:paraId="4153D7C2" w14:textId="77777777" w:rsidTr="00020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936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BFCF3" w14:textId="77777777" w:rsidR="00020BCD" w:rsidRPr="002A6580" w:rsidRDefault="00020BCD" w:rsidP="00B50E7E">
            <w:pPr>
              <w:spacing w:before="100" w:beforeAutospacing="1"/>
              <w:jc w:val="center"/>
              <w:rPr>
                <w:sz w:val="14"/>
                <w:szCs w:val="16"/>
              </w:rPr>
            </w:pPr>
            <w:r w:rsidRPr="002A6580">
              <w:rPr>
                <w:b/>
                <w:bCs/>
                <w:sz w:val="14"/>
                <w:szCs w:val="16"/>
              </w:rPr>
              <w:t>Hisse senedine dönüştürülebilme özelliği</w:t>
            </w:r>
          </w:p>
        </w:tc>
      </w:tr>
      <w:tr w:rsidR="00020BCD" w:rsidRPr="002A6580" w14:paraId="5889B0DE" w14:textId="77777777" w:rsidTr="00020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2"/>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91361" w14:textId="77777777" w:rsidR="00020BCD" w:rsidRPr="002A6580" w:rsidRDefault="00020BCD" w:rsidP="00D64EEB">
            <w:pPr>
              <w:spacing w:before="100" w:beforeAutospacing="1"/>
              <w:jc w:val="both"/>
              <w:rPr>
                <w:sz w:val="14"/>
                <w:szCs w:val="16"/>
              </w:rPr>
            </w:pPr>
            <w:r w:rsidRPr="002A6580">
              <w:rPr>
                <w:sz w:val="14"/>
                <w:szCs w:val="16"/>
              </w:rPr>
              <w:t>Hisse senedine dönüştürülebilirse, dönüştürmeye sebep olacak tetikleyici olay/olaylar</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94B47" w14:textId="77777777" w:rsidR="00020BCD" w:rsidRPr="002A6580" w:rsidRDefault="00020BCD" w:rsidP="00D64EEB">
            <w:pPr>
              <w:spacing w:before="100" w:beforeAutospacing="1"/>
              <w:rPr>
                <w:sz w:val="14"/>
                <w:szCs w:val="16"/>
              </w:rPr>
            </w:pPr>
            <w:r w:rsidRPr="002A6580">
              <w:rPr>
                <w:sz w:val="14"/>
                <w:szCs w:val="16"/>
              </w:rPr>
              <w:t>-</w:t>
            </w:r>
          </w:p>
        </w:tc>
      </w:tr>
      <w:tr w:rsidR="00020BCD" w:rsidRPr="002A6580" w14:paraId="37F54AEE" w14:textId="77777777" w:rsidTr="00020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9"/>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318D4" w14:textId="77777777" w:rsidR="00020BCD" w:rsidRPr="002A6580" w:rsidRDefault="00020BCD" w:rsidP="00D64EEB">
            <w:pPr>
              <w:spacing w:before="100" w:beforeAutospacing="1"/>
              <w:jc w:val="both"/>
              <w:rPr>
                <w:sz w:val="14"/>
                <w:szCs w:val="16"/>
              </w:rPr>
            </w:pPr>
            <w:r w:rsidRPr="002A6580">
              <w:rPr>
                <w:sz w:val="14"/>
                <w:szCs w:val="16"/>
              </w:rPr>
              <w:t>Hisse senedine dönüştürülebilirse, tamamen ya da kısmen dönüştürme özelliği</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C513C" w14:textId="77777777" w:rsidR="00020BCD" w:rsidRPr="002A6580" w:rsidRDefault="00020BCD" w:rsidP="00D64EEB">
            <w:pPr>
              <w:spacing w:before="100" w:beforeAutospacing="1"/>
              <w:rPr>
                <w:sz w:val="14"/>
                <w:szCs w:val="16"/>
              </w:rPr>
            </w:pPr>
            <w:r w:rsidRPr="002A6580">
              <w:rPr>
                <w:sz w:val="14"/>
                <w:szCs w:val="16"/>
              </w:rPr>
              <w:t>-</w:t>
            </w:r>
          </w:p>
        </w:tc>
      </w:tr>
      <w:tr w:rsidR="00020BCD" w:rsidRPr="002A6580" w14:paraId="56FA3BD1" w14:textId="77777777" w:rsidTr="00020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7"/>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86806" w14:textId="77777777" w:rsidR="00020BCD" w:rsidRPr="002A6580" w:rsidRDefault="00020BCD" w:rsidP="00D64EEB">
            <w:pPr>
              <w:spacing w:before="100" w:beforeAutospacing="1"/>
              <w:jc w:val="both"/>
              <w:rPr>
                <w:sz w:val="14"/>
                <w:szCs w:val="16"/>
              </w:rPr>
            </w:pPr>
            <w:r w:rsidRPr="002A6580">
              <w:rPr>
                <w:sz w:val="14"/>
                <w:szCs w:val="16"/>
              </w:rPr>
              <w:t>Hisse senedine dönüştürülebilirse, dönüştürme oranı</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B86AB" w14:textId="77777777" w:rsidR="00020BCD" w:rsidRPr="002A6580" w:rsidRDefault="00020BCD" w:rsidP="00D64EEB">
            <w:pPr>
              <w:spacing w:before="100" w:beforeAutospacing="1"/>
              <w:rPr>
                <w:sz w:val="14"/>
                <w:szCs w:val="16"/>
              </w:rPr>
            </w:pPr>
            <w:r w:rsidRPr="002A6580">
              <w:rPr>
                <w:sz w:val="14"/>
                <w:szCs w:val="16"/>
              </w:rPr>
              <w:t>-</w:t>
            </w:r>
          </w:p>
        </w:tc>
      </w:tr>
      <w:tr w:rsidR="00020BCD" w:rsidRPr="002A6580" w14:paraId="5A093923" w14:textId="77777777" w:rsidTr="00020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0"/>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597C4" w14:textId="77777777" w:rsidR="00020BCD" w:rsidRPr="002A6580" w:rsidRDefault="00020BCD" w:rsidP="00D64EEB">
            <w:pPr>
              <w:spacing w:before="100" w:beforeAutospacing="1"/>
              <w:jc w:val="both"/>
              <w:rPr>
                <w:sz w:val="14"/>
                <w:szCs w:val="16"/>
              </w:rPr>
            </w:pPr>
            <w:r w:rsidRPr="002A6580">
              <w:rPr>
                <w:sz w:val="14"/>
                <w:szCs w:val="16"/>
              </w:rPr>
              <w:t> Hisse senedine dönüştürülebilirse, mecburi ya da isteğe bağlı dönüştürme özelliği</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C280D" w14:textId="77777777" w:rsidR="00020BCD" w:rsidRPr="002A6580" w:rsidRDefault="00020BCD" w:rsidP="00D64EEB">
            <w:pPr>
              <w:spacing w:before="100" w:beforeAutospacing="1"/>
              <w:rPr>
                <w:sz w:val="14"/>
                <w:szCs w:val="16"/>
              </w:rPr>
            </w:pPr>
            <w:r w:rsidRPr="002A6580">
              <w:rPr>
                <w:sz w:val="14"/>
                <w:szCs w:val="16"/>
              </w:rPr>
              <w:t>-</w:t>
            </w:r>
          </w:p>
        </w:tc>
      </w:tr>
      <w:tr w:rsidR="00020BCD" w:rsidRPr="002A6580" w14:paraId="1E01B834" w14:textId="77777777" w:rsidTr="00020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9"/>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1D952" w14:textId="77777777" w:rsidR="00020BCD" w:rsidRPr="002A6580" w:rsidRDefault="00020BCD" w:rsidP="00D64EEB">
            <w:pPr>
              <w:spacing w:before="100" w:beforeAutospacing="1"/>
              <w:jc w:val="both"/>
              <w:rPr>
                <w:sz w:val="14"/>
                <w:szCs w:val="16"/>
              </w:rPr>
            </w:pPr>
            <w:r w:rsidRPr="002A6580">
              <w:rPr>
                <w:sz w:val="14"/>
                <w:szCs w:val="16"/>
              </w:rPr>
              <w:t>Hisse senedine dönüştürülebilirse, dönüştürülebilir araç türleri</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ADDF5" w14:textId="77777777" w:rsidR="00020BCD" w:rsidRPr="002A6580" w:rsidRDefault="00020BCD" w:rsidP="00D64EEB">
            <w:pPr>
              <w:spacing w:before="100" w:beforeAutospacing="1"/>
              <w:rPr>
                <w:sz w:val="14"/>
                <w:szCs w:val="16"/>
              </w:rPr>
            </w:pPr>
            <w:r w:rsidRPr="002A6580">
              <w:rPr>
                <w:sz w:val="14"/>
                <w:szCs w:val="16"/>
              </w:rPr>
              <w:t>-</w:t>
            </w:r>
          </w:p>
        </w:tc>
      </w:tr>
      <w:tr w:rsidR="00020BCD" w:rsidRPr="002A6580" w14:paraId="429691C7" w14:textId="77777777" w:rsidTr="00020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5"/>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45F35" w14:textId="77777777" w:rsidR="00020BCD" w:rsidRPr="002A6580" w:rsidRDefault="00020BCD" w:rsidP="00D64EEB">
            <w:pPr>
              <w:spacing w:before="100" w:beforeAutospacing="1"/>
              <w:jc w:val="both"/>
              <w:rPr>
                <w:sz w:val="14"/>
                <w:szCs w:val="16"/>
              </w:rPr>
            </w:pPr>
            <w:r w:rsidRPr="002A6580">
              <w:rPr>
                <w:sz w:val="14"/>
                <w:szCs w:val="16"/>
              </w:rPr>
              <w:t>Hisse senedine dönüştürülebilirse, dönüştürülecek borçlanma aracının ihraççısı</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55690" w14:textId="77777777" w:rsidR="00020BCD" w:rsidRPr="002A6580" w:rsidRDefault="00020BCD" w:rsidP="00D64EEB">
            <w:pPr>
              <w:spacing w:before="100" w:beforeAutospacing="1"/>
              <w:rPr>
                <w:sz w:val="14"/>
                <w:szCs w:val="16"/>
              </w:rPr>
            </w:pPr>
            <w:r w:rsidRPr="002A6580">
              <w:rPr>
                <w:sz w:val="14"/>
                <w:szCs w:val="16"/>
              </w:rPr>
              <w:t>-</w:t>
            </w:r>
          </w:p>
        </w:tc>
      </w:tr>
      <w:tr w:rsidR="00020BCD" w:rsidRPr="002A6580" w14:paraId="6E81E8FB" w14:textId="77777777" w:rsidTr="00020BCD">
        <w:trPr>
          <w:trHeight w:val="284"/>
        </w:trPr>
        <w:tc>
          <w:tcPr>
            <w:tcW w:w="9360" w:type="dxa"/>
            <w:gridSpan w:val="2"/>
            <w:tcMar>
              <w:top w:w="0" w:type="dxa"/>
              <w:left w:w="108" w:type="dxa"/>
              <w:bottom w:w="0" w:type="dxa"/>
              <w:right w:w="108" w:type="dxa"/>
            </w:tcMar>
            <w:hideMark/>
          </w:tcPr>
          <w:p w14:paraId="2563535D" w14:textId="77777777" w:rsidR="00020BCD" w:rsidRPr="002A6580" w:rsidRDefault="00020BCD" w:rsidP="00D64EEB">
            <w:pPr>
              <w:spacing w:before="100" w:beforeAutospacing="1"/>
              <w:ind w:firstLine="567"/>
              <w:jc w:val="center"/>
              <w:rPr>
                <w:sz w:val="14"/>
                <w:szCs w:val="16"/>
              </w:rPr>
            </w:pPr>
            <w:r w:rsidRPr="002A6580">
              <w:rPr>
                <w:b/>
                <w:bCs/>
                <w:sz w:val="14"/>
                <w:szCs w:val="16"/>
              </w:rPr>
              <w:t>Değer azaltma özelliği</w:t>
            </w:r>
          </w:p>
        </w:tc>
      </w:tr>
      <w:tr w:rsidR="00020BCD" w:rsidRPr="002A6580" w14:paraId="062BFA0C" w14:textId="77777777" w:rsidTr="00020BCD">
        <w:trPr>
          <w:trHeight w:val="151"/>
        </w:trPr>
        <w:tc>
          <w:tcPr>
            <w:tcW w:w="7234" w:type="dxa"/>
            <w:tcMar>
              <w:top w:w="0" w:type="dxa"/>
              <w:left w:w="108" w:type="dxa"/>
              <w:bottom w:w="0" w:type="dxa"/>
              <w:right w:w="108" w:type="dxa"/>
            </w:tcMar>
            <w:hideMark/>
          </w:tcPr>
          <w:p w14:paraId="08D3C8FE" w14:textId="77777777" w:rsidR="00020BCD" w:rsidRPr="002A6580" w:rsidRDefault="00020BCD" w:rsidP="00D64EEB">
            <w:pPr>
              <w:spacing w:before="100" w:beforeAutospacing="1"/>
              <w:jc w:val="both"/>
              <w:rPr>
                <w:sz w:val="14"/>
                <w:szCs w:val="16"/>
              </w:rPr>
            </w:pPr>
            <w:r w:rsidRPr="002A6580">
              <w:rPr>
                <w:sz w:val="14"/>
                <w:szCs w:val="16"/>
              </w:rPr>
              <w:t>Değer azaltma özelliğine sahipse, azaltıma sebep olacak tetikleyici olay/olaylar</w:t>
            </w:r>
          </w:p>
        </w:tc>
        <w:tc>
          <w:tcPr>
            <w:tcW w:w="2126" w:type="dxa"/>
            <w:tcMar>
              <w:top w:w="0" w:type="dxa"/>
              <w:left w:w="108" w:type="dxa"/>
              <w:bottom w:w="0" w:type="dxa"/>
              <w:right w:w="108" w:type="dxa"/>
            </w:tcMar>
            <w:hideMark/>
          </w:tcPr>
          <w:p w14:paraId="3FD269A7" w14:textId="77777777" w:rsidR="00020BCD" w:rsidRPr="002A6580" w:rsidRDefault="00020BCD" w:rsidP="00D64EEB">
            <w:pPr>
              <w:spacing w:before="100" w:beforeAutospacing="1"/>
              <w:rPr>
                <w:sz w:val="14"/>
                <w:szCs w:val="16"/>
              </w:rPr>
            </w:pPr>
            <w:r w:rsidRPr="002A6580">
              <w:rPr>
                <w:sz w:val="14"/>
                <w:szCs w:val="16"/>
              </w:rPr>
              <w:t>Çekirdek Sermaye yeterliliği oranının veya konsolide Çekirdek Sermaye yeterliliği oranının yüzde 5,125’in altına düşmesi halinde</w:t>
            </w:r>
          </w:p>
        </w:tc>
      </w:tr>
      <w:tr w:rsidR="00020BCD" w:rsidRPr="002A6580" w14:paraId="02E0F81F" w14:textId="77777777" w:rsidTr="00020BCD">
        <w:trPr>
          <w:trHeight w:val="253"/>
        </w:trPr>
        <w:tc>
          <w:tcPr>
            <w:tcW w:w="7234" w:type="dxa"/>
            <w:tcMar>
              <w:top w:w="0" w:type="dxa"/>
              <w:left w:w="108" w:type="dxa"/>
              <w:bottom w:w="0" w:type="dxa"/>
              <w:right w:w="108" w:type="dxa"/>
            </w:tcMar>
            <w:hideMark/>
          </w:tcPr>
          <w:p w14:paraId="602451AF" w14:textId="77777777" w:rsidR="00020BCD" w:rsidRPr="002A6580" w:rsidRDefault="00020BCD" w:rsidP="00D64EEB">
            <w:pPr>
              <w:spacing w:before="100" w:beforeAutospacing="1"/>
              <w:jc w:val="both"/>
              <w:rPr>
                <w:sz w:val="14"/>
                <w:szCs w:val="16"/>
              </w:rPr>
            </w:pPr>
            <w:r w:rsidRPr="002A6580">
              <w:rPr>
                <w:sz w:val="14"/>
                <w:szCs w:val="16"/>
              </w:rPr>
              <w:t>Değer azaltma özelliğine sahipse, tamamen ya da kısmen değer azaltımı özelliği</w:t>
            </w:r>
          </w:p>
        </w:tc>
        <w:tc>
          <w:tcPr>
            <w:tcW w:w="2126" w:type="dxa"/>
            <w:tcMar>
              <w:top w:w="0" w:type="dxa"/>
              <w:left w:w="108" w:type="dxa"/>
              <w:bottom w:w="0" w:type="dxa"/>
              <w:right w:w="108" w:type="dxa"/>
            </w:tcMar>
            <w:hideMark/>
          </w:tcPr>
          <w:p w14:paraId="6C5E90AC" w14:textId="77777777" w:rsidR="00020BCD" w:rsidRPr="002A6580" w:rsidRDefault="00020BCD" w:rsidP="00D64EEB">
            <w:pPr>
              <w:spacing w:before="100" w:beforeAutospacing="1"/>
              <w:rPr>
                <w:sz w:val="14"/>
                <w:szCs w:val="16"/>
              </w:rPr>
            </w:pPr>
            <w:r w:rsidRPr="002A6580">
              <w:rPr>
                <w:sz w:val="14"/>
                <w:szCs w:val="16"/>
              </w:rPr>
              <w:t>Var</w:t>
            </w:r>
          </w:p>
        </w:tc>
      </w:tr>
      <w:tr w:rsidR="00020BCD" w:rsidRPr="002A6580" w14:paraId="5E02DB31" w14:textId="77777777" w:rsidTr="00020BCD">
        <w:trPr>
          <w:trHeight w:val="130"/>
        </w:trPr>
        <w:tc>
          <w:tcPr>
            <w:tcW w:w="7234" w:type="dxa"/>
            <w:tcMar>
              <w:top w:w="0" w:type="dxa"/>
              <w:left w:w="108" w:type="dxa"/>
              <w:bottom w:w="0" w:type="dxa"/>
              <w:right w:w="108" w:type="dxa"/>
            </w:tcMar>
            <w:hideMark/>
          </w:tcPr>
          <w:p w14:paraId="0B9B6474" w14:textId="77777777" w:rsidR="00020BCD" w:rsidRPr="002A6580" w:rsidRDefault="00020BCD" w:rsidP="00D64EEB">
            <w:pPr>
              <w:spacing w:before="100" w:beforeAutospacing="1"/>
              <w:jc w:val="both"/>
              <w:rPr>
                <w:sz w:val="14"/>
                <w:szCs w:val="16"/>
              </w:rPr>
            </w:pPr>
            <w:r w:rsidRPr="002A6580">
              <w:rPr>
                <w:sz w:val="14"/>
                <w:szCs w:val="16"/>
              </w:rPr>
              <w:t>Değer azaltma özelliğine sahipse, sürekli ya da geçici olma özelliği</w:t>
            </w:r>
          </w:p>
        </w:tc>
        <w:tc>
          <w:tcPr>
            <w:tcW w:w="2126" w:type="dxa"/>
            <w:tcMar>
              <w:top w:w="0" w:type="dxa"/>
              <w:left w:w="108" w:type="dxa"/>
              <w:bottom w:w="0" w:type="dxa"/>
              <w:right w:w="108" w:type="dxa"/>
            </w:tcMar>
            <w:hideMark/>
          </w:tcPr>
          <w:p w14:paraId="6369698B" w14:textId="77777777" w:rsidR="00020BCD" w:rsidRPr="002A6580" w:rsidRDefault="00020BCD" w:rsidP="00D64EEB">
            <w:pPr>
              <w:spacing w:before="100" w:beforeAutospacing="1"/>
              <w:rPr>
                <w:sz w:val="14"/>
                <w:szCs w:val="16"/>
              </w:rPr>
            </w:pPr>
            <w:r w:rsidRPr="002A6580">
              <w:rPr>
                <w:sz w:val="14"/>
                <w:szCs w:val="16"/>
              </w:rPr>
              <w:t>Geçici</w:t>
            </w:r>
          </w:p>
        </w:tc>
      </w:tr>
      <w:tr w:rsidR="00020BCD" w:rsidRPr="002A6580" w14:paraId="79C17FD5" w14:textId="77777777" w:rsidTr="00020BCD">
        <w:trPr>
          <w:trHeight w:val="217"/>
        </w:trPr>
        <w:tc>
          <w:tcPr>
            <w:tcW w:w="7234" w:type="dxa"/>
            <w:tcMar>
              <w:top w:w="0" w:type="dxa"/>
              <w:left w:w="108" w:type="dxa"/>
              <w:bottom w:w="0" w:type="dxa"/>
              <w:right w:w="108" w:type="dxa"/>
            </w:tcMar>
            <w:hideMark/>
          </w:tcPr>
          <w:p w14:paraId="2E9FD253" w14:textId="77777777" w:rsidR="00020BCD" w:rsidRPr="002A6580" w:rsidRDefault="00020BCD" w:rsidP="00D64EEB">
            <w:pPr>
              <w:spacing w:before="100" w:beforeAutospacing="1"/>
              <w:jc w:val="both"/>
              <w:rPr>
                <w:sz w:val="14"/>
                <w:szCs w:val="16"/>
              </w:rPr>
            </w:pPr>
            <w:r w:rsidRPr="002A6580">
              <w:rPr>
                <w:sz w:val="14"/>
                <w:szCs w:val="16"/>
              </w:rPr>
              <w:t>Değeri geçici olarak azaltılabiliyorsa, değer artırım mekanizması</w:t>
            </w:r>
          </w:p>
        </w:tc>
        <w:tc>
          <w:tcPr>
            <w:tcW w:w="2126" w:type="dxa"/>
            <w:tcMar>
              <w:top w:w="0" w:type="dxa"/>
              <w:left w:w="108" w:type="dxa"/>
              <w:bottom w:w="0" w:type="dxa"/>
              <w:right w:w="108" w:type="dxa"/>
            </w:tcMar>
            <w:hideMark/>
          </w:tcPr>
          <w:p w14:paraId="445486BB" w14:textId="77777777" w:rsidR="00020BCD" w:rsidRPr="002A6580" w:rsidRDefault="00020BCD" w:rsidP="00D64EEB">
            <w:pPr>
              <w:tabs>
                <w:tab w:val="left" w:pos="892"/>
              </w:tabs>
              <w:spacing w:before="100" w:beforeAutospacing="1"/>
              <w:rPr>
                <w:sz w:val="14"/>
                <w:szCs w:val="16"/>
              </w:rPr>
            </w:pPr>
            <w:r w:rsidRPr="002A6580">
              <w:rPr>
                <w:sz w:val="14"/>
                <w:szCs w:val="16"/>
              </w:rPr>
              <w:t>Geçici değer azaltımı sonrası yapılacak değer arttırımı mümkündür.</w:t>
            </w:r>
          </w:p>
        </w:tc>
      </w:tr>
      <w:tr w:rsidR="00020BCD" w:rsidRPr="002A6580" w14:paraId="41F100B6" w14:textId="77777777" w:rsidTr="00020BCD">
        <w:trPr>
          <w:trHeight w:val="284"/>
        </w:trPr>
        <w:tc>
          <w:tcPr>
            <w:tcW w:w="7234" w:type="dxa"/>
            <w:tcMar>
              <w:top w:w="0" w:type="dxa"/>
              <w:left w:w="108" w:type="dxa"/>
              <w:bottom w:w="0" w:type="dxa"/>
              <w:right w:w="108" w:type="dxa"/>
            </w:tcMar>
            <w:hideMark/>
          </w:tcPr>
          <w:p w14:paraId="0F520EA9" w14:textId="77777777" w:rsidR="00020BCD" w:rsidRPr="002A6580" w:rsidRDefault="00020BCD" w:rsidP="00D64EEB">
            <w:pPr>
              <w:spacing w:before="100" w:beforeAutospacing="1"/>
              <w:jc w:val="both"/>
              <w:rPr>
                <w:sz w:val="14"/>
                <w:szCs w:val="16"/>
              </w:rPr>
            </w:pPr>
            <w:r w:rsidRPr="002A6580">
              <w:rPr>
                <w:sz w:val="14"/>
                <w:szCs w:val="16"/>
              </w:rPr>
              <w:t xml:space="preserve">Tasfiye halinde alacak hakkı açısından hangi sırada olduğu (Bu aracın hemen üstünde yer alan araç) </w:t>
            </w:r>
          </w:p>
        </w:tc>
        <w:tc>
          <w:tcPr>
            <w:tcW w:w="2126" w:type="dxa"/>
            <w:tcMar>
              <w:top w:w="0" w:type="dxa"/>
              <w:left w:w="108" w:type="dxa"/>
              <w:bottom w:w="0" w:type="dxa"/>
              <w:right w:w="108" w:type="dxa"/>
            </w:tcMar>
            <w:hideMark/>
          </w:tcPr>
          <w:p w14:paraId="5A091BAC" w14:textId="77777777" w:rsidR="00020BCD" w:rsidRPr="002A6580" w:rsidRDefault="00E030A0" w:rsidP="00E030A0">
            <w:pPr>
              <w:spacing w:before="100" w:beforeAutospacing="1"/>
              <w:rPr>
                <w:sz w:val="14"/>
                <w:szCs w:val="16"/>
              </w:rPr>
            </w:pPr>
            <w:r w:rsidRPr="002A6580">
              <w:rPr>
                <w:sz w:val="14"/>
                <w:szCs w:val="16"/>
              </w:rPr>
              <w:t>i.Öncelikli y</w:t>
            </w:r>
            <w:r w:rsidR="00020BCD" w:rsidRPr="002A6580">
              <w:rPr>
                <w:sz w:val="14"/>
                <w:szCs w:val="16"/>
              </w:rPr>
              <w:t>ükümlülükler kapsamındaki ödemelerden sonra,</w:t>
            </w:r>
          </w:p>
          <w:p w14:paraId="2A776AC1" w14:textId="77777777" w:rsidR="00E030A0" w:rsidRPr="002A6580" w:rsidRDefault="00E030A0" w:rsidP="00E030A0">
            <w:pPr>
              <w:rPr>
                <w:sz w:val="14"/>
                <w:szCs w:val="16"/>
              </w:rPr>
            </w:pPr>
            <w:r w:rsidRPr="002A6580">
              <w:rPr>
                <w:sz w:val="14"/>
                <w:szCs w:val="16"/>
              </w:rPr>
              <w:t xml:space="preserve">ii. </w:t>
            </w:r>
            <w:r w:rsidR="00020BCD" w:rsidRPr="002A6580">
              <w:rPr>
                <w:sz w:val="14"/>
                <w:szCs w:val="16"/>
              </w:rPr>
              <w:t>Kendi aralarında ve diğer tüm Eş Dereceli Yükümlülükler ile tercih sırası olmaksızın eşit (pari passu) sırada, ve</w:t>
            </w:r>
          </w:p>
          <w:p w14:paraId="42473CB7" w14:textId="77777777" w:rsidR="00020BCD" w:rsidRPr="002A6580" w:rsidRDefault="00020BCD" w:rsidP="00E030A0">
            <w:pPr>
              <w:rPr>
                <w:sz w:val="14"/>
                <w:szCs w:val="16"/>
              </w:rPr>
            </w:pPr>
            <w:r w:rsidRPr="002A6580">
              <w:rPr>
                <w:sz w:val="14"/>
                <w:szCs w:val="16"/>
              </w:rPr>
              <w:t>iii.Düşük Dereceli Yükümlülükler kapsamındaki tüm ödemelerden önce.</w:t>
            </w:r>
          </w:p>
        </w:tc>
      </w:tr>
      <w:tr w:rsidR="00105125" w:rsidRPr="002A6580" w14:paraId="60BB078D" w14:textId="77777777" w:rsidTr="00105125">
        <w:trPr>
          <w:trHeight w:val="284"/>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523DA" w14:textId="77777777" w:rsidR="00105125" w:rsidRPr="002A6580" w:rsidRDefault="00105125" w:rsidP="00CB1079">
            <w:pPr>
              <w:spacing w:before="100" w:beforeAutospacing="1"/>
              <w:jc w:val="both"/>
              <w:rPr>
                <w:sz w:val="14"/>
                <w:szCs w:val="16"/>
              </w:rPr>
            </w:pPr>
            <w:r w:rsidRPr="002A6580">
              <w:rPr>
                <w:sz w:val="14"/>
                <w:szCs w:val="16"/>
              </w:rPr>
              <w:t>Bankaların Özkaynaklarına İlişkin Yönetmeliğin 7 nci ve 8 inci maddelerinde yer alan şartlardan haiz olunmayan olup olmadığı</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D44F4" w14:textId="77777777" w:rsidR="00105125" w:rsidRPr="002A6580" w:rsidRDefault="00105125" w:rsidP="00CB1079">
            <w:pPr>
              <w:spacing w:before="100" w:beforeAutospacing="1"/>
              <w:rPr>
                <w:sz w:val="14"/>
                <w:szCs w:val="16"/>
              </w:rPr>
            </w:pPr>
            <w:r w:rsidRPr="002A6580">
              <w:rPr>
                <w:sz w:val="14"/>
                <w:szCs w:val="16"/>
              </w:rPr>
              <w:t>7.maddede yer alan şartları haizdir.</w:t>
            </w:r>
          </w:p>
        </w:tc>
      </w:tr>
      <w:tr w:rsidR="00105125" w:rsidRPr="002A6580" w14:paraId="5BCE0DF5" w14:textId="77777777" w:rsidTr="00105125">
        <w:trPr>
          <w:trHeight w:val="284"/>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D8DEF" w14:textId="77777777" w:rsidR="00105125" w:rsidRPr="002A6580" w:rsidRDefault="00105125" w:rsidP="00CB1079">
            <w:pPr>
              <w:spacing w:before="100" w:beforeAutospacing="1"/>
              <w:jc w:val="both"/>
              <w:rPr>
                <w:sz w:val="14"/>
                <w:szCs w:val="16"/>
              </w:rPr>
            </w:pPr>
            <w:r w:rsidRPr="002A6580">
              <w:rPr>
                <w:sz w:val="14"/>
                <w:szCs w:val="16"/>
              </w:rPr>
              <w:t>Bankaların Özkaynaklarına İlişkin Yönetmeliğin 7 nci ve 8 inci maddelerinde yer alan şartlardan hangilerini haiz olunmadığı</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AB7E8" w14:textId="77777777" w:rsidR="00105125" w:rsidRPr="002A6580" w:rsidRDefault="00105125" w:rsidP="00CB1079">
            <w:pPr>
              <w:spacing w:before="100" w:beforeAutospacing="1"/>
              <w:rPr>
                <w:sz w:val="14"/>
                <w:szCs w:val="16"/>
              </w:rPr>
            </w:pPr>
            <w:r w:rsidRPr="002A6580">
              <w:rPr>
                <w:sz w:val="14"/>
                <w:szCs w:val="16"/>
              </w:rPr>
              <w:t>7.maddede yer alan şartları haizdir.</w:t>
            </w:r>
          </w:p>
        </w:tc>
      </w:tr>
    </w:tbl>
    <w:p w14:paraId="2438E048" w14:textId="4E02CDF3" w:rsidR="009E329F" w:rsidRPr="002A6580" w:rsidRDefault="009E329F" w:rsidP="009E329F">
      <w:pPr>
        <w:spacing w:before="60"/>
        <w:jc w:val="both"/>
        <w:rPr>
          <w:sz w:val="15"/>
          <w:szCs w:val="15"/>
        </w:rPr>
      </w:pPr>
      <w:r w:rsidRPr="002A6580">
        <w:rPr>
          <w:rFonts w:eastAsia="Arial Unicode MS"/>
          <w:bCs/>
        </w:rPr>
        <w:t xml:space="preserve">            </w:t>
      </w:r>
      <w:r w:rsidRPr="002A6580">
        <w:rPr>
          <w:sz w:val="15"/>
          <w:szCs w:val="15"/>
        </w:rPr>
        <w:t xml:space="preserve">     </w:t>
      </w:r>
      <w:r w:rsidRPr="002A6580">
        <w:rPr>
          <w:sz w:val="15"/>
          <w:szCs w:val="15"/>
          <w:vertAlign w:val="superscript"/>
        </w:rPr>
        <w:t xml:space="preserve"> (*)</w:t>
      </w:r>
      <w:r w:rsidRPr="002A6580">
        <w:rPr>
          <w:sz w:val="15"/>
          <w:szCs w:val="15"/>
        </w:rPr>
        <w:t xml:space="preserve"> Katılım bankaları için kâr payı  </w:t>
      </w:r>
    </w:p>
    <w:p w14:paraId="0AFA5636" w14:textId="77777777" w:rsidR="006C4B9E" w:rsidRPr="002A6580" w:rsidRDefault="006C4B9E" w:rsidP="00020BCD">
      <w:pPr>
        <w:pStyle w:val="NormalIndent"/>
        <w:spacing w:line="226" w:lineRule="auto"/>
        <w:ind w:left="0"/>
        <w:jc w:val="both"/>
        <w:rPr>
          <w:b/>
          <w:bCs/>
        </w:rPr>
      </w:pPr>
    </w:p>
    <w:p w14:paraId="20673F6E" w14:textId="77777777" w:rsidR="006C4B9E" w:rsidRPr="002A6580" w:rsidRDefault="006C4B9E" w:rsidP="006C4B9E">
      <w:pPr>
        <w:pStyle w:val="NormalIndent"/>
        <w:tabs>
          <w:tab w:val="left" w:pos="540"/>
          <w:tab w:val="left" w:pos="1620"/>
        </w:tabs>
        <w:ind w:left="0"/>
        <w:jc w:val="both"/>
        <w:rPr>
          <w:b/>
          <w:lang w:val="tr-TR"/>
        </w:rPr>
      </w:pPr>
      <w:r w:rsidRPr="002A6580">
        <w:rPr>
          <w:b/>
        </w:rPr>
        <w:t>MALİ BÜNYEYE VE RİSK YÖNETİMİNE İLİŞKİN BİLGİLER (Devamı)</w:t>
      </w:r>
    </w:p>
    <w:p w14:paraId="33F91E47" w14:textId="77777777" w:rsidR="006C4B9E" w:rsidRPr="002A6580" w:rsidRDefault="006C4B9E" w:rsidP="006C4B9E">
      <w:pPr>
        <w:pStyle w:val="NormalIndent"/>
        <w:tabs>
          <w:tab w:val="left" w:pos="540"/>
          <w:tab w:val="left" w:pos="1620"/>
        </w:tabs>
        <w:ind w:left="0"/>
        <w:jc w:val="both"/>
        <w:rPr>
          <w:b/>
          <w:lang w:val="tr-TR"/>
        </w:rPr>
      </w:pPr>
    </w:p>
    <w:p w14:paraId="770B4FEC" w14:textId="77777777" w:rsidR="006C4B9E" w:rsidRPr="002A6580" w:rsidRDefault="006C4B9E" w:rsidP="006C4B9E">
      <w:pPr>
        <w:pStyle w:val="NormalIndent"/>
        <w:ind w:left="851" w:hanging="851"/>
        <w:jc w:val="both"/>
        <w:rPr>
          <w:b/>
          <w:lang w:val="tr-TR"/>
        </w:rPr>
      </w:pPr>
      <w:r w:rsidRPr="002A6580">
        <w:rPr>
          <w:b/>
          <w:lang w:val="tr-TR"/>
        </w:rPr>
        <w:t>I.</w:t>
      </w:r>
      <w:r w:rsidRPr="002A6580">
        <w:rPr>
          <w:b/>
          <w:lang w:val="tr-TR"/>
        </w:rPr>
        <w:tab/>
        <w:t>ÖZKAYNAKLARA İLİŞKİN AÇIKLAMALAR (Devamı)</w:t>
      </w:r>
    </w:p>
    <w:p w14:paraId="0806118A" w14:textId="77777777" w:rsidR="006C4B9E" w:rsidRPr="002A6580" w:rsidRDefault="006C4B9E" w:rsidP="001F0C70">
      <w:pPr>
        <w:pStyle w:val="NormalIndent"/>
        <w:spacing w:line="226" w:lineRule="auto"/>
        <w:ind w:left="851"/>
        <w:jc w:val="both"/>
        <w:rPr>
          <w:b/>
          <w:bCs/>
        </w:rPr>
      </w:pPr>
    </w:p>
    <w:p w14:paraId="6C717D87" w14:textId="18D730C7" w:rsidR="00543A2D" w:rsidRPr="00E725F9" w:rsidRDefault="00264C86" w:rsidP="00E725F9">
      <w:pPr>
        <w:pStyle w:val="NormalIndent"/>
        <w:spacing w:line="226" w:lineRule="auto"/>
        <w:ind w:left="851"/>
        <w:jc w:val="both"/>
        <w:rPr>
          <w:b/>
          <w:bCs/>
        </w:rPr>
      </w:pPr>
      <w:r w:rsidRPr="002A6580">
        <w:rPr>
          <w:b/>
          <w:bCs/>
        </w:rPr>
        <w:t>Özkaynak kalemleri ile bilanço tutarları</w:t>
      </w:r>
      <w:r w:rsidR="00C350C0" w:rsidRPr="002A6580">
        <w:rPr>
          <w:b/>
          <w:bCs/>
        </w:rPr>
        <w:t>nın</w:t>
      </w:r>
      <w:r w:rsidRPr="002A6580">
        <w:rPr>
          <w:b/>
          <w:bCs/>
        </w:rPr>
        <w:t xml:space="preserve"> mutabakatı</w:t>
      </w:r>
      <w:r w:rsidR="00C350C0" w:rsidRPr="002A6580">
        <w:rPr>
          <w:b/>
          <w:bCs/>
        </w:rPr>
        <w:t>na</w:t>
      </w:r>
      <w:r w:rsidRPr="002A6580">
        <w:rPr>
          <w:b/>
          <w:bCs/>
        </w:rPr>
        <w:t xml:space="preserve"> </w:t>
      </w:r>
      <w:r w:rsidR="00C350C0" w:rsidRPr="002A6580">
        <w:rPr>
          <w:b/>
          <w:bCs/>
        </w:rPr>
        <w:t>ilişkin bilgiler</w:t>
      </w:r>
    </w:p>
    <w:p w14:paraId="14038BE5" w14:textId="2A221CA7" w:rsidR="002F2E8A" w:rsidRPr="002A6580" w:rsidRDefault="002F2E8A" w:rsidP="001F0C70">
      <w:pPr>
        <w:tabs>
          <w:tab w:val="left" w:pos="851"/>
        </w:tabs>
        <w:jc w:val="both"/>
        <w:rPr>
          <w:b/>
          <w:sz w:val="16"/>
          <w:szCs w:val="16"/>
        </w:rPr>
      </w:pPr>
    </w:p>
    <w:tbl>
      <w:tblPr>
        <w:tblStyle w:val="TableGrid"/>
        <w:tblW w:w="9347" w:type="dxa"/>
        <w:tblInd w:w="854" w:type="dxa"/>
        <w:tblBorders>
          <w:insideH w:val="dotted" w:sz="4" w:space="0" w:color="auto"/>
          <w:insideV w:val="dotted" w:sz="4" w:space="0" w:color="auto"/>
        </w:tblBorders>
        <w:tblLook w:val="04A0" w:firstRow="1" w:lastRow="0" w:firstColumn="1" w:lastColumn="0" w:noHBand="0" w:noVBand="1"/>
      </w:tblPr>
      <w:tblGrid>
        <w:gridCol w:w="6087"/>
        <w:gridCol w:w="1559"/>
        <w:gridCol w:w="1701"/>
      </w:tblGrid>
      <w:tr w:rsidR="00A61D51" w:rsidRPr="00E0399A" w14:paraId="5A69A33B" w14:textId="77777777" w:rsidTr="00E0399A">
        <w:tc>
          <w:tcPr>
            <w:tcW w:w="6087" w:type="dxa"/>
            <w:shd w:val="clear" w:color="auto" w:fill="auto"/>
          </w:tcPr>
          <w:p w14:paraId="3AFE30E0" w14:textId="77777777" w:rsidR="00A61D51" w:rsidRPr="00E0399A" w:rsidRDefault="00A61D51" w:rsidP="00CF6A1D">
            <w:pPr>
              <w:jc w:val="both"/>
              <w:rPr>
                <w:sz w:val="16"/>
                <w:szCs w:val="16"/>
              </w:rPr>
            </w:pPr>
          </w:p>
        </w:tc>
        <w:tc>
          <w:tcPr>
            <w:tcW w:w="1559" w:type="dxa"/>
            <w:shd w:val="clear" w:color="auto" w:fill="auto"/>
          </w:tcPr>
          <w:p w14:paraId="1C52974B" w14:textId="755F285B" w:rsidR="00A61D51" w:rsidRPr="00A61D51" w:rsidRDefault="00A61D51" w:rsidP="00A61D51">
            <w:pPr>
              <w:jc w:val="right"/>
              <w:rPr>
                <w:b/>
                <w:sz w:val="16"/>
                <w:szCs w:val="16"/>
              </w:rPr>
            </w:pPr>
            <w:r w:rsidRPr="00A61D51">
              <w:rPr>
                <w:b/>
                <w:sz w:val="16"/>
                <w:szCs w:val="16"/>
              </w:rPr>
              <w:t>Cari Dönem</w:t>
            </w:r>
          </w:p>
          <w:p w14:paraId="44A5C1BD" w14:textId="4F313446" w:rsidR="00A61D51" w:rsidRPr="00A61D51" w:rsidRDefault="00A61D51" w:rsidP="00A61D51">
            <w:pPr>
              <w:jc w:val="right"/>
              <w:rPr>
                <w:b/>
                <w:sz w:val="16"/>
                <w:szCs w:val="16"/>
              </w:rPr>
            </w:pPr>
            <w:r w:rsidRPr="00A61D51">
              <w:rPr>
                <w:b/>
                <w:sz w:val="16"/>
                <w:szCs w:val="16"/>
              </w:rPr>
              <w:t>30.06.2020</w:t>
            </w:r>
          </w:p>
        </w:tc>
        <w:tc>
          <w:tcPr>
            <w:tcW w:w="1701" w:type="dxa"/>
            <w:shd w:val="clear" w:color="auto" w:fill="auto"/>
          </w:tcPr>
          <w:p w14:paraId="7816F776" w14:textId="77777777" w:rsidR="00A61D51" w:rsidRPr="00A61D51" w:rsidRDefault="00A61D51" w:rsidP="00CF6A1D">
            <w:pPr>
              <w:jc w:val="right"/>
              <w:rPr>
                <w:b/>
                <w:sz w:val="16"/>
                <w:szCs w:val="16"/>
              </w:rPr>
            </w:pPr>
            <w:r w:rsidRPr="00A61D51">
              <w:rPr>
                <w:b/>
                <w:sz w:val="16"/>
                <w:szCs w:val="16"/>
              </w:rPr>
              <w:t>Önceki Dönem</w:t>
            </w:r>
          </w:p>
          <w:p w14:paraId="26064AA0" w14:textId="0B5F94F4" w:rsidR="00A61D51" w:rsidRPr="00A61D51" w:rsidRDefault="00A61D51" w:rsidP="00CF6A1D">
            <w:pPr>
              <w:jc w:val="right"/>
              <w:rPr>
                <w:b/>
                <w:sz w:val="16"/>
                <w:szCs w:val="16"/>
              </w:rPr>
            </w:pPr>
            <w:r w:rsidRPr="00A61D51">
              <w:rPr>
                <w:b/>
                <w:sz w:val="16"/>
                <w:szCs w:val="16"/>
              </w:rPr>
              <w:t>31.12.2019</w:t>
            </w:r>
          </w:p>
        </w:tc>
      </w:tr>
      <w:tr w:rsidR="00CF6A1D" w:rsidRPr="00E0399A" w14:paraId="4F6AB971" w14:textId="77777777" w:rsidTr="00E0399A">
        <w:tc>
          <w:tcPr>
            <w:tcW w:w="6087" w:type="dxa"/>
            <w:shd w:val="clear" w:color="auto" w:fill="auto"/>
          </w:tcPr>
          <w:p w14:paraId="59577A78" w14:textId="77777777" w:rsidR="00CF6A1D" w:rsidRPr="00E0399A" w:rsidRDefault="00CF6A1D" w:rsidP="00CF6A1D">
            <w:pPr>
              <w:jc w:val="both"/>
              <w:rPr>
                <w:b/>
                <w:sz w:val="16"/>
                <w:szCs w:val="16"/>
              </w:rPr>
            </w:pPr>
            <w:r w:rsidRPr="00E0399A">
              <w:rPr>
                <w:sz w:val="16"/>
                <w:szCs w:val="16"/>
              </w:rPr>
              <w:t>Bilanço özkaynaklar değeri</w:t>
            </w:r>
          </w:p>
        </w:tc>
        <w:tc>
          <w:tcPr>
            <w:tcW w:w="1559" w:type="dxa"/>
            <w:shd w:val="clear" w:color="auto" w:fill="auto"/>
          </w:tcPr>
          <w:p w14:paraId="0C023DC4" w14:textId="7482A662" w:rsidR="00CF6A1D" w:rsidRPr="00E0399A" w:rsidRDefault="00E0399A" w:rsidP="00CF6A1D">
            <w:pPr>
              <w:jc w:val="right"/>
              <w:rPr>
                <w:sz w:val="16"/>
                <w:szCs w:val="16"/>
              </w:rPr>
            </w:pPr>
            <w:r w:rsidRPr="00E0399A">
              <w:rPr>
                <w:sz w:val="16"/>
                <w:szCs w:val="16"/>
              </w:rPr>
              <w:t>3.314.462</w:t>
            </w:r>
          </w:p>
        </w:tc>
        <w:tc>
          <w:tcPr>
            <w:tcW w:w="1701" w:type="dxa"/>
            <w:shd w:val="clear" w:color="auto" w:fill="auto"/>
          </w:tcPr>
          <w:p w14:paraId="4D083875" w14:textId="5912AD60" w:rsidR="00CF6A1D" w:rsidRPr="00E0399A" w:rsidRDefault="00CF6A1D" w:rsidP="00CF6A1D">
            <w:pPr>
              <w:jc w:val="right"/>
              <w:rPr>
                <w:sz w:val="16"/>
                <w:szCs w:val="16"/>
              </w:rPr>
            </w:pPr>
            <w:r w:rsidRPr="00E0399A">
              <w:rPr>
                <w:sz w:val="16"/>
                <w:szCs w:val="16"/>
              </w:rPr>
              <w:t>3.166.828</w:t>
            </w:r>
          </w:p>
        </w:tc>
      </w:tr>
      <w:tr w:rsidR="00CF6A1D" w:rsidRPr="00E0399A" w14:paraId="4EE5C01D" w14:textId="77777777" w:rsidTr="00E0399A">
        <w:tc>
          <w:tcPr>
            <w:tcW w:w="6087" w:type="dxa"/>
            <w:shd w:val="clear" w:color="auto" w:fill="auto"/>
          </w:tcPr>
          <w:p w14:paraId="4C591531" w14:textId="77777777" w:rsidR="00CF6A1D" w:rsidRPr="00E0399A" w:rsidRDefault="00CF6A1D" w:rsidP="00CF6A1D">
            <w:pPr>
              <w:jc w:val="both"/>
              <w:rPr>
                <w:sz w:val="16"/>
                <w:szCs w:val="16"/>
              </w:rPr>
            </w:pPr>
            <w:r w:rsidRPr="00E0399A">
              <w:rPr>
                <w:sz w:val="16"/>
                <w:szCs w:val="16"/>
              </w:rPr>
              <w:t>Faaliyet kiralaması geliştirme maliyetleri</w:t>
            </w:r>
          </w:p>
        </w:tc>
        <w:tc>
          <w:tcPr>
            <w:tcW w:w="1559" w:type="dxa"/>
            <w:shd w:val="clear" w:color="auto" w:fill="auto"/>
          </w:tcPr>
          <w:p w14:paraId="108EDD48" w14:textId="002AA0FC" w:rsidR="00CF6A1D" w:rsidRPr="00E0399A" w:rsidRDefault="00CF6A1D" w:rsidP="00E0399A">
            <w:pPr>
              <w:jc w:val="right"/>
              <w:rPr>
                <w:sz w:val="16"/>
                <w:szCs w:val="16"/>
              </w:rPr>
            </w:pPr>
            <w:r w:rsidRPr="00E0399A">
              <w:rPr>
                <w:sz w:val="16"/>
                <w:szCs w:val="16"/>
              </w:rPr>
              <w:t>(</w:t>
            </w:r>
            <w:r w:rsidR="00E0399A" w:rsidRPr="00E0399A">
              <w:rPr>
                <w:sz w:val="16"/>
                <w:szCs w:val="16"/>
              </w:rPr>
              <w:t>18.683</w:t>
            </w:r>
            <w:r w:rsidRPr="00E0399A">
              <w:rPr>
                <w:sz w:val="16"/>
                <w:szCs w:val="16"/>
              </w:rPr>
              <w:t xml:space="preserve">)   </w:t>
            </w:r>
          </w:p>
        </w:tc>
        <w:tc>
          <w:tcPr>
            <w:tcW w:w="1701" w:type="dxa"/>
            <w:shd w:val="clear" w:color="auto" w:fill="auto"/>
          </w:tcPr>
          <w:p w14:paraId="53CBDCE3" w14:textId="4FD88B4B" w:rsidR="00CF6A1D" w:rsidRPr="00E0399A" w:rsidRDefault="00CF6A1D" w:rsidP="00CF6A1D">
            <w:pPr>
              <w:jc w:val="right"/>
              <w:rPr>
                <w:sz w:val="16"/>
                <w:szCs w:val="16"/>
              </w:rPr>
            </w:pPr>
            <w:r w:rsidRPr="00E0399A">
              <w:rPr>
                <w:sz w:val="16"/>
                <w:szCs w:val="16"/>
              </w:rPr>
              <w:t xml:space="preserve">(20.234)   </w:t>
            </w:r>
          </w:p>
        </w:tc>
      </w:tr>
      <w:tr w:rsidR="00CF6A1D" w:rsidRPr="00E0399A" w14:paraId="742314DB" w14:textId="77777777" w:rsidTr="00E0399A">
        <w:tc>
          <w:tcPr>
            <w:tcW w:w="6087" w:type="dxa"/>
            <w:shd w:val="clear" w:color="auto" w:fill="auto"/>
          </w:tcPr>
          <w:p w14:paraId="5F07F598" w14:textId="77777777" w:rsidR="00CF6A1D" w:rsidRPr="00E0399A" w:rsidRDefault="00CF6A1D" w:rsidP="00CF6A1D">
            <w:pPr>
              <w:jc w:val="both"/>
              <w:rPr>
                <w:sz w:val="16"/>
                <w:szCs w:val="16"/>
              </w:rPr>
            </w:pPr>
            <w:r w:rsidRPr="00E0399A">
              <w:rPr>
                <w:sz w:val="16"/>
                <w:szCs w:val="16"/>
              </w:rPr>
              <w:t>Şerefiye veya diğer maddi olmayan duran varlıklar ve bunlara ilişkin ertelenmiş vergi yükümlülükleri</w:t>
            </w:r>
          </w:p>
        </w:tc>
        <w:tc>
          <w:tcPr>
            <w:tcW w:w="1559" w:type="dxa"/>
            <w:shd w:val="clear" w:color="auto" w:fill="auto"/>
          </w:tcPr>
          <w:p w14:paraId="4F65B8FC" w14:textId="77777777" w:rsidR="00CF6A1D" w:rsidRPr="00E0399A" w:rsidRDefault="00CF6A1D" w:rsidP="00CF6A1D">
            <w:pPr>
              <w:jc w:val="right"/>
              <w:rPr>
                <w:sz w:val="16"/>
                <w:szCs w:val="16"/>
              </w:rPr>
            </w:pPr>
          </w:p>
          <w:p w14:paraId="0C76838D" w14:textId="5B7A5245" w:rsidR="00CF6A1D" w:rsidRPr="00E0399A" w:rsidRDefault="00CF6A1D" w:rsidP="00E0399A">
            <w:pPr>
              <w:jc w:val="right"/>
              <w:rPr>
                <w:sz w:val="16"/>
                <w:szCs w:val="16"/>
              </w:rPr>
            </w:pPr>
            <w:r w:rsidRPr="00E0399A">
              <w:rPr>
                <w:sz w:val="16"/>
                <w:szCs w:val="16"/>
              </w:rPr>
              <w:t>(</w:t>
            </w:r>
            <w:r w:rsidR="00E0399A" w:rsidRPr="00E0399A">
              <w:rPr>
                <w:sz w:val="16"/>
                <w:szCs w:val="16"/>
              </w:rPr>
              <w:t>134.378</w:t>
            </w:r>
            <w:r w:rsidRPr="00E0399A">
              <w:rPr>
                <w:sz w:val="16"/>
                <w:szCs w:val="16"/>
              </w:rPr>
              <w:t xml:space="preserve">)   </w:t>
            </w:r>
          </w:p>
        </w:tc>
        <w:tc>
          <w:tcPr>
            <w:tcW w:w="1701" w:type="dxa"/>
            <w:shd w:val="clear" w:color="auto" w:fill="auto"/>
          </w:tcPr>
          <w:p w14:paraId="4A5D417C" w14:textId="77777777" w:rsidR="00CF6A1D" w:rsidRPr="00E0399A" w:rsidRDefault="00CF6A1D" w:rsidP="00CF6A1D">
            <w:pPr>
              <w:jc w:val="right"/>
              <w:rPr>
                <w:sz w:val="16"/>
                <w:szCs w:val="16"/>
              </w:rPr>
            </w:pPr>
          </w:p>
          <w:p w14:paraId="0159FBF2" w14:textId="76A60510" w:rsidR="00CF6A1D" w:rsidRPr="00E0399A" w:rsidRDefault="00CF6A1D" w:rsidP="00CF6A1D">
            <w:pPr>
              <w:jc w:val="right"/>
              <w:rPr>
                <w:sz w:val="16"/>
                <w:szCs w:val="16"/>
              </w:rPr>
            </w:pPr>
            <w:r w:rsidRPr="00E0399A">
              <w:rPr>
                <w:sz w:val="16"/>
                <w:szCs w:val="16"/>
              </w:rPr>
              <w:t xml:space="preserve">(120.641)   </w:t>
            </w:r>
          </w:p>
        </w:tc>
      </w:tr>
      <w:tr w:rsidR="00CF6A1D" w:rsidRPr="00E0399A" w14:paraId="3B4FC49F" w14:textId="77777777" w:rsidTr="00E0399A">
        <w:tc>
          <w:tcPr>
            <w:tcW w:w="6087" w:type="dxa"/>
            <w:shd w:val="clear" w:color="auto" w:fill="auto"/>
          </w:tcPr>
          <w:p w14:paraId="00E3FA44" w14:textId="3EDC4AA0" w:rsidR="00CF6A1D" w:rsidRPr="00E0399A" w:rsidRDefault="00A61D51" w:rsidP="00CF6A1D">
            <w:pPr>
              <w:jc w:val="both"/>
              <w:rPr>
                <w:sz w:val="16"/>
                <w:szCs w:val="16"/>
              </w:rPr>
            </w:pPr>
            <w:r w:rsidRPr="00E0399A">
              <w:rPr>
                <w:sz w:val="16"/>
                <w:szCs w:val="16"/>
              </w:rPr>
              <w:t>Kurumca uygun görülen borçlanma araçları ve bunlara ilişkin ihraç primleri-sermaye benzeri borçlar</w:t>
            </w:r>
          </w:p>
        </w:tc>
        <w:tc>
          <w:tcPr>
            <w:tcW w:w="1559" w:type="dxa"/>
            <w:shd w:val="clear" w:color="auto" w:fill="auto"/>
          </w:tcPr>
          <w:p w14:paraId="0219D283" w14:textId="77777777" w:rsidR="00A61D51" w:rsidRDefault="00A61D51" w:rsidP="00CF6A1D">
            <w:pPr>
              <w:jc w:val="right"/>
              <w:rPr>
                <w:sz w:val="16"/>
                <w:szCs w:val="16"/>
              </w:rPr>
            </w:pPr>
          </w:p>
          <w:p w14:paraId="4504C683" w14:textId="7CF29A63" w:rsidR="00CF6A1D" w:rsidRPr="00E0399A" w:rsidRDefault="00A61D51" w:rsidP="00CF6A1D">
            <w:pPr>
              <w:jc w:val="right"/>
              <w:rPr>
                <w:sz w:val="16"/>
                <w:szCs w:val="16"/>
              </w:rPr>
            </w:pPr>
            <w:r>
              <w:rPr>
                <w:sz w:val="16"/>
                <w:szCs w:val="16"/>
              </w:rPr>
              <w:t>899.030</w:t>
            </w:r>
          </w:p>
        </w:tc>
        <w:tc>
          <w:tcPr>
            <w:tcW w:w="1701" w:type="dxa"/>
            <w:shd w:val="clear" w:color="auto" w:fill="auto"/>
          </w:tcPr>
          <w:p w14:paraId="4708345C" w14:textId="77777777" w:rsidR="00A61D51" w:rsidRDefault="00A61D51" w:rsidP="00CF6A1D">
            <w:pPr>
              <w:jc w:val="right"/>
              <w:rPr>
                <w:sz w:val="16"/>
                <w:szCs w:val="16"/>
              </w:rPr>
            </w:pPr>
          </w:p>
          <w:p w14:paraId="63407830" w14:textId="537EEAF2" w:rsidR="00CF6A1D" w:rsidRPr="00E0399A" w:rsidRDefault="00A61D51" w:rsidP="00CF6A1D">
            <w:pPr>
              <w:jc w:val="right"/>
              <w:rPr>
                <w:sz w:val="16"/>
                <w:szCs w:val="16"/>
              </w:rPr>
            </w:pPr>
            <w:r>
              <w:rPr>
                <w:sz w:val="16"/>
                <w:szCs w:val="16"/>
              </w:rPr>
              <w:t>819.350</w:t>
            </w:r>
          </w:p>
        </w:tc>
      </w:tr>
      <w:tr w:rsidR="00CF6A1D" w:rsidRPr="00E0399A" w14:paraId="51064B9B" w14:textId="77777777" w:rsidTr="00E0399A">
        <w:tc>
          <w:tcPr>
            <w:tcW w:w="6087" w:type="dxa"/>
            <w:shd w:val="clear" w:color="auto" w:fill="auto"/>
          </w:tcPr>
          <w:p w14:paraId="7E36D2E9" w14:textId="77777777" w:rsidR="00CF6A1D" w:rsidRPr="00E0399A" w:rsidRDefault="00CF6A1D" w:rsidP="00CF6A1D">
            <w:pPr>
              <w:jc w:val="both"/>
              <w:rPr>
                <w:sz w:val="16"/>
                <w:szCs w:val="16"/>
              </w:rPr>
            </w:pPr>
            <w:r w:rsidRPr="00E0399A">
              <w:rPr>
                <w:sz w:val="16"/>
                <w:szCs w:val="16"/>
              </w:rPr>
              <w:t>Katkı Sermaye</w:t>
            </w:r>
          </w:p>
        </w:tc>
        <w:tc>
          <w:tcPr>
            <w:tcW w:w="1559" w:type="dxa"/>
            <w:shd w:val="clear" w:color="auto" w:fill="auto"/>
          </w:tcPr>
          <w:p w14:paraId="18463BF8" w14:textId="6CE7A24E" w:rsidR="00CF6A1D" w:rsidRPr="00E0399A" w:rsidRDefault="00E0399A" w:rsidP="00CF6A1D">
            <w:pPr>
              <w:jc w:val="right"/>
              <w:rPr>
                <w:sz w:val="16"/>
                <w:szCs w:val="16"/>
              </w:rPr>
            </w:pPr>
            <w:r w:rsidRPr="00E0399A">
              <w:rPr>
                <w:sz w:val="16"/>
                <w:szCs w:val="16"/>
              </w:rPr>
              <w:t>99.639</w:t>
            </w:r>
          </w:p>
        </w:tc>
        <w:tc>
          <w:tcPr>
            <w:tcW w:w="1701" w:type="dxa"/>
            <w:shd w:val="clear" w:color="auto" w:fill="auto"/>
          </w:tcPr>
          <w:p w14:paraId="59774E5E" w14:textId="15A63356" w:rsidR="00CF6A1D" w:rsidRPr="00E0399A" w:rsidRDefault="00CF6A1D" w:rsidP="00CF6A1D">
            <w:pPr>
              <w:jc w:val="right"/>
              <w:rPr>
                <w:sz w:val="16"/>
                <w:szCs w:val="16"/>
              </w:rPr>
            </w:pPr>
            <w:r w:rsidRPr="00E0399A">
              <w:rPr>
                <w:sz w:val="16"/>
                <w:szCs w:val="16"/>
              </w:rPr>
              <w:t>57.294</w:t>
            </w:r>
          </w:p>
        </w:tc>
      </w:tr>
      <w:tr w:rsidR="00CF6A1D" w:rsidRPr="00E0399A" w14:paraId="33DB55ED" w14:textId="77777777" w:rsidTr="00E0399A">
        <w:tc>
          <w:tcPr>
            <w:tcW w:w="6087" w:type="dxa"/>
            <w:shd w:val="clear" w:color="auto" w:fill="auto"/>
          </w:tcPr>
          <w:p w14:paraId="798F62E1" w14:textId="77777777" w:rsidR="00CF6A1D" w:rsidRPr="00E0399A" w:rsidRDefault="00CF6A1D" w:rsidP="00CF6A1D">
            <w:pPr>
              <w:jc w:val="both"/>
              <w:rPr>
                <w:sz w:val="16"/>
                <w:szCs w:val="16"/>
              </w:rPr>
            </w:pPr>
            <w:r w:rsidRPr="00E0399A">
              <w:rPr>
                <w:sz w:val="16"/>
                <w:szCs w:val="16"/>
              </w:rPr>
              <w:t>Tanımlanmış fayda plan varlıklarının net tutarı</w:t>
            </w:r>
          </w:p>
        </w:tc>
        <w:tc>
          <w:tcPr>
            <w:tcW w:w="1559" w:type="dxa"/>
            <w:shd w:val="clear" w:color="auto" w:fill="auto"/>
          </w:tcPr>
          <w:p w14:paraId="0CD14F52" w14:textId="77777777" w:rsidR="00CF6A1D" w:rsidRPr="00E0399A" w:rsidRDefault="00CF6A1D" w:rsidP="00CF6A1D">
            <w:pPr>
              <w:jc w:val="right"/>
              <w:rPr>
                <w:sz w:val="16"/>
                <w:szCs w:val="16"/>
              </w:rPr>
            </w:pPr>
            <w:r w:rsidRPr="00E0399A">
              <w:rPr>
                <w:sz w:val="16"/>
                <w:szCs w:val="16"/>
              </w:rPr>
              <w:t>-</w:t>
            </w:r>
          </w:p>
        </w:tc>
        <w:tc>
          <w:tcPr>
            <w:tcW w:w="1701" w:type="dxa"/>
            <w:shd w:val="clear" w:color="auto" w:fill="auto"/>
          </w:tcPr>
          <w:p w14:paraId="54DCC0C0" w14:textId="02E22ABB" w:rsidR="00CF6A1D" w:rsidRPr="00E0399A" w:rsidRDefault="00CF6A1D" w:rsidP="00CF6A1D">
            <w:pPr>
              <w:jc w:val="right"/>
              <w:rPr>
                <w:sz w:val="16"/>
                <w:szCs w:val="16"/>
              </w:rPr>
            </w:pPr>
            <w:r w:rsidRPr="00E0399A">
              <w:rPr>
                <w:sz w:val="16"/>
                <w:szCs w:val="16"/>
              </w:rPr>
              <w:t>-</w:t>
            </w:r>
          </w:p>
        </w:tc>
      </w:tr>
      <w:tr w:rsidR="00CF6A1D" w:rsidRPr="00E0399A" w14:paraId="26EF1585" w14:textId="77777777" w:rsidTr="00E0399A">
        <w:tc>
          <w:tcPr>
            <w:tcW w:w="6087" w:type="dxa"/>
            <w:shd w:val="clear" w:color="auto" w:fill="auto"/>
          </w:tcPr>
          <w:p w14:paraId="5BEAD3A0" w14:textId="77777777" w:rsidR="00CF6A1D" w:rsidRPr="00E0399A" w:rsidRDefault="00CF6A1D" w:rsidP="00CF6A1D">
            <w:pPr>
              <w:jc w:val="both"/>
              <w:rPr>
                <w:sz w:val="16"/>
                <w:szCs w:val="16"/>
              </w:rPr>
            </w:pPr>
            <w:r w:rsidRPr="00E0399A">
              <w:rPr>
                <w:sz w:val="16"/>
                <w:szCs w:val="16"/>
              </w:rPr>
              <w:t>Özkaynaklardan indirilen diğer değerler</w:t>
            </w:r>
          </w:p>
        </w:tc>
        <w:tc>
          <w:tcPr>
            <w:tcW w:w="1559" w:type="dxa"/>
            <w:shd w:val="clear" w:color="auto" w:fill="auto"/>
          </w:tcPr>
          <w:p w14:paraId="5AC58621" w14:textId="34AEBE8C" w:rsidR="00CF6A1D" w:rsidRPr="00E0399A" w:rsidRDefault="00CF6A1D" w:rsidP="00E0399A">
            <w:pPr>
              <w:jc w:val="right"/>
              <w:rPr>
                <w:sz w:val="16"/>
                <w:szCs w:val="16"/>
              </w:rPr>
            </w:pPr>
            <w:r w:rsidRPr="00E0399A">
              <w:rPr>
                <w:sz w:val="16"/>
                <w:szCs w:val="16"/>
              </w:rPr>
              <w:t>(</w:t>
            </w:r>
            <w:r w:rsidR="00E0399A" w:rsidRPr="00E0399A">
              <w:rPr>
                <w:sz w:val="16"/>
                <w:szCs w:val="16"/>
              </w:rPr>
              <w:t>2.091</w:t>
            </w:r>
            <w:r w:rsidRPr="00E0399A">
              <w:rPr>
                <w:sz w:val="16"/>
                <w:szCs w:val="16"/>
              </w:rPr>
              <w:t>)</w:t>
            </w:r>
          </w:p>
        </w:tc>
        <w:tc>
          <w:tcPr>
            <w:tcW w:w="1701" w:type="dxa"/>
            <w:shd w:val="clear" w:color="auto" w:fill="auto"/>
          </w:tcPr>
          <w:p w14:paraId="66B77421" w14:textId="2CFE5533" w:rsidR="00CF6A1D" w:rsidRPr="00E0399A" w:rsidRDefault="00CF6A1D" w:rsidP="00CF6A1D">
            <w:pPr>
              <w:tabs>
                <w:tab w:val="left" w:pos="1478"/>
                <w:tab w:val="right" w:pos="1627"/>
              </w:tabs>
              <w:jc w:val="right"/>
              <w:rPr>
                <w:sz w:val="16"/>
                <w:szCs w:val="16"/>
              </w:rPr>
            </w:pPr>
            <w:r w:rsidRPr="00E0399A">
              <w:rPr>
                <w:sz w:val="16"/>
                <w:szCs w:val="16"/>
              </w:rPr>
              <w:t>(886)</w:t>
            </w:r>
          </w:p>
        </w:tc>
      </w:tr>
      <w:tr w:rsidR="00CF6A1D" w:rsidRPr="002A6580" w14:paraId="566B9161" w14:textId="77777777" w:rsidTr="00E0399A">
        <w:tc>
          <w:tcPr>
            <w:tcW w:w="6087" w:type="dxa"/>
            <w:shd w:val="clear" w:color="auto" w:fill="auto"/>
          </w:tcPr>
          <w:p w14:paraId="3D1948A3" w14:textId="77777777" w:rsidR="00CF6A1D" w:rsidRPr="00E0399A" w:rsidRDefault="00CF6A1D" w:rsidP="00CF6A1D">
            <w:pPr>
              <w:jc w:val="both"/>
              <w:rPr>
                <w:b/>
                <w:sz w:val="16"/>
                <w:szCs w:val="16"/>
              </w:rPr>
            </w:pPr>
            <w:r w:rsidRPr="00E0399A">
              <w:rPr>
                <w:b/>
                <w:sz w:val="16"/>
                <w:szCs w:val="16"/>
              </w:rPr>
              <w:t>Yasal özkaynak hesaplamasında dikkate alınan tutar</w:t>
            </w:r>
          </w:p>
        </w:tc>
        <w:tc>
          <w:tcPr>
            <w:tcW w:w="1559" w:type="dxa"/>
            <w:shd w:val="clear" w:color="auto" w:fill="auto"/>
          </w:tcPr>
          <w:p w14:paraId="0E046D55" w14:textId="3808CC93" w:rsidR="00CF6A1D" w:rsidRPr="00E0399A" w:rsidRDefault="00E0399A" w:rsidP="00CF6A1D">
            <w:pPr>
              <w:jc w:val="right"/>
              <w:rPr>
                <w:b/>
                <w:sz w:val="16"/>
                <w:szCs w:val="16"/>
              </w:rPr>
            </w:pPr>
            <w:r w:rsidRPr="00E0399A">
              <w:rPr>
                <w:b/>
                <w:sz w:val="16"/>
                <w:szCs w:val="16"/>
              </w:rPr>
              <w:t>4.157.979</w:t>
            </w:r>
          </w:p>
        </w:tc>
        <w:tc>
          <w:tcPr>
            <w:tcW w:w="1701" w:type="dxa"/>
            <w:shd w:val="clear" w:color="auto" w:fill="auto"/>
          </w:tcPr>
          <w:p w14:paraId="5AE320BB" w14:textId="7C34730A" w:rsidR="00CF6A1D" w:rsidRPr="002A6580" w:rsidRDefault="00CF6A1D" w:rsidP="00CF6A1D">
            <w:pPr>
              <w:tabs>
                <w:tab w:val="left" w:pos="1478"/>
                <w:tab w:val="right" w:pos="1627"/>
              </w:tabs>
              <w:jc w:val="right"/>
              <w:rPr>
                <w:b/>
                <w:sz w:val="16"/>
                <w:szCs w:val="16"/>
              </w:rPr>
            </w:pPr>
            <w:r w:rsidRPr="00E0399A">
              <w:rPr>
                <w:b/>
                <w:sz w:val="16"/>
                <w:szCs w:val="16"/>
              </w:rPr>
              <w:t>3.901.711</w:t>
            </w:r>
          </w:p>
        </w:tc>
      </w:tr>
    </w:tbl>
    <w:p w14:paraId="79B1FCD8" w14:textId="31047720" w:rsidR="00292D0F" w:rsidRPr="002A6580" w:rsidRDefault="003159C4" w:rsidP="001F0C70">
      <w:pPr>
        <w:tabs>
          <w:tab w:val="left" w:pos="851"/>
        </w:tabs>
        <w:jc w:val="both"/>
        <w:rPr>
          <w:sz w:val="16"/>
          <w:szCs w:val="16"/>
        </w:rPr>
      </w:pPr>
      <w:r w:rsidRPr="002A6580">
        <w:rPr>
          <w:b/>
          <w:sz w:val="16"/>
          <w:szCs w:val="16"/>
        </w:rPr>
        <w:tab/>
      </w:r>
    </w:p>
    <w:p w14:paraId="3D3FF179" w14:textId="77777777" w:rsidR="00996CC1" w:rsidRPr="002A6580" w:rsidRDefault="00996CC1" w:rsidP="00996CC1">
      <w:pPr>
        <w:autoSpaceDE w:val="0"/>
        <w:autoSpaceDN w:val="0"/>
        <w:adjustRightInd w:val="0"/>
        <w:ind w:left="851"/>
        <w:jc w:val="both"/>
        <w:rPr>
          <w:rFonts w:eastAsia="Arial Unicode MS"/>
          <w:bCs/>
        </w:rPr>
      </w:pPr>
      <w:r w:rsidRPr="002A6580">
        <w:rPr>
          <w:rFonts w:eastAsia="Arial Unicode MS"/>
          <w:bCs/>
        </w:rPr>
        <w:t xml:space="preserve">Özkaynak tutarı ve sermaye yeterliliği standart oranı “Bankaların Özkaynaklarına İlişkin Yönetmelik” ile “Bankaların Sermaye Yeterliliğinin Ölçülmesine ve Değerlendirilmesine İlişkin Yönetmelik” çerçevesinde hesaplanmıştır. </w:t>
      </w:r>
    </w:p>
    <w:p w14:paraId="5919D8B1" w14:textId="77777777" w:rsidR="005923C7" w:rsidRPr="002A6580" w:rsidRDefault="005923C7" w:rsidP="00996CC1">
      <w:pPr>
        <w:autoSpaceDE w:val="0"/>
        <w:autoSpaceDN w:val="0"/>
        <w:adjustRightInd w:val="0"/>
        <w:ind w:left="851"/>
        <w:jc w:val="both"/>
        <w:rPr>
          <w:rFonts w:eastAsia="Arial Unicode MS"/>
          <w:bCs/>
        </w:rPr>
      </w:pPr>
    </w:p>
    <w:p w14:paraId="591F8C64" w14:textId="6381D703" w:rsidR="00996CC1" w:rsidRPr="002A6580" w:rsidRDefault="00996CC1" w:rsidP="00996CC1">
      <w:pPr>
        <w:autoSpaceDE w:val="0"/>
        <w:autoSpaceDN w:val="0"/>
        <w:adjustRightInd w:val="0"/>
        <w:ind w:left="851"/>
        <w:jc w:val="both"/>
        <w:rPr>
          <w:rFonts w:eastAsia="Arial Unicode MS"/>
          <w:bCs/>
        </w:rPr>
      </w:pPr>
      <w:r w:rsidRPr="002A6580">
        <w:rPr>
          <w:rFonts w:eastAsia="Arial Unicode MS"/>
          <w:bCs/>
        </w:rPr>
        <w:t>Bunlara ilave olarak BDDK’nın 23 Mart 2020 tarih ve 3397 sayılı düzenlemelerine göre; 31 Aralık 2020 tarihine kadar gerçekleştirilecek sermaye yeterliliği hesaplamalarında, kredi riskine esas tutarın 31 Aralık 2019 tarihli finansal tablolarının hazırlanmasında esas alınan döviz alış kuru ile hesaplanabilmesine ve açıklama tarihi itibarıyla “Gerçeğe Uygun Değer Farkı Diğer Kapsamlı Gelire Yansıtılan Menkul Değerler” portföyünde yer alan menkul kıymetlere ilişkin net değerleme farklarının negatif olması durumunda kullanılacak özkaynak tutarının bu farklar dikkate alınmadan hesaplanabilmesine imkan tanınmıştır. Banka, 3</w:t>
      </w:r>
      <w:r w:rsidR="006C7668">
        <w:rPr>
          <w:rFonts w:eastAsia="Arial Unicode MS"/>
          <w:bCs/>
        </w:rPr>
        <w:t>0</w:t>
      </w:r>
      <w:r w:rsidRPr="002A6580">
        <w:rPr>
          <w:rFonts w:eastAsia="Arial Unicode MS"/>
          <w:bCs/>
        </w:rPr>
        <w:t xml:space="preserve"> </w:t>
      </w:r>
      <w:r w:rsidR="006C7668">
        <w:rPr>
          <w:rFonts w:eastAsia="Arial Unicode MS"/>
          <w:bCs/>
        </w:rPr>
        <w:t>Haziran</w:t>
      </w:r>
      <w:r w:rsidRPr="002A6580">
        <w:rPr>
          <w:rFonts w:eastAsia="Arial Unicode MS"/>
          <w:bCs/>
        </w:rPr>
        <w:t xml:space="preserve"> 2020 tarihi itibarıyla yasal sermaye yeterliliği oranı hesaplamalarını söz konusu tedbirleri dikkate almadan gerçekleştirmiştir.</w:t>
      </w:r>
    </w:p>
    <w:p w14:paraId="290EDD47" w14:textId="5497D7CD" w:rsidR="005209BC" w:rsidRPr="002A6580" w:rsidRDefault="005209BC" w:rsidP="001F0C70">
      <w:pPr>
        <w:tabs>
          <w:tab w:val="left" w:pos="851"/>
        </w:tabs>
        <w:jc w:val="both"/>
        <w:rPr>
          <w:bCs/>
        </w:rPr>
      </w:pPr>
    </w:p>
    <w:p w14:paraId="603EB960" w14:textId="23593C02" w:rsidR="005209BC" w:rsidRPr="002A6580" w:rsidRDefault="005209BC" w:rsidP="001F0C70">
      <w:pPr>
        <w:tabs>
          <w:tab w:val="left" w:pos="851"/>
        </w:tabs>
        <w:jc w:val="both"/>
        <w:rPr>
          <w:bCs/>
        </w:rPr>
      </w:pPr>
    </w:p>
    <w:p w14:paraId="6A9FB99E" w14:textId="59388D5F" w:rsidR="005209BC" w:rsidRPr="002A6580" w:rsidRDefault="005209BC" w:rsidP="001F0C70">
      <w:pPr>
        <w:tabs>
          <w:tab w:val="left" w:pos="851"/>
        </w:tabs>
        <w:jc w:val="both"/>
        <w:rPr>
          <w:b/>
          <w:sz w:val="16"/>
          <w:szCs w:val="16"/>
        </w:rPr>
      </w:pPr>
    </w:p>
    <w:p w14:paraId="381EB579" w14:textId="7E20D9F8" w:rsidR="005209BC" w:rsidRPr="002A6580" w:rsidRDefault="005209BC" w:rsidP="005209BC">
      <w:pPr>
        <w:tabs>
          <w:tab w:val="left" w:pos="851"/>
        </w:tabs>
        <w:jc w:val="both"/>
        <w:rPr>
          <w:b/>
          <w:sz w:val="16"/>
          <w:szCs w:val="16"/>
        </w:rPr>
      </w:pPr>
    </w:p>
    <w:p w14:paraId="32350D4C" w14:textId="77777777" w:rsidR="001D4D27" w:rsidRPr="002A6580" w:rsidRDefault="001D4D27" w:rsidP="001F0C70">
      <w:pPr>
        <w:tabs>
          <w:tab w:val="left" w:pos="851"/>
        </w:tabs>
        <w:jc w:val="both"/>
        <w:rPr>
          <w:b/>
          <w:sz w:val="16"/>
          <w:szCs w:val="16"/>
        </w:rPr>
        <w:sectPr w:rsidR="001D4D27" w:rsidRPr="002A6580" w:rsidSect="00A425F7">
          <w:headerReference w:type="default" r:id="rId41"/>
          <w:footnotePr>
            <w:numRestart w:val="eachPage"/>
          </w:footnotePr>
          <w:pgSz w:w="11907" w:h="16840" w:code="9"/>
          <w:pgMar w:top="851" w:right="851" w:bottom="851" w:left="851" w:header="851" w:footer="851" w:gutter="0"/>
          <w:cols w:space="708"/>
          <w:docGrid w:linePitch="360"/>
        </w:sectPr>
      </w:pPr>
    </w:p>
    <w:p w14:paraId="671A9CEA" w14:textId="77777777" w:rsidR="00BA671E" w:rsidRPr="002A6580" w:rsidRDefault="00855F95" w:rsidP="001F0C70">
      <w:pPr>
        <w:ind w:left="709" w:hanging="709"/>
        <w:jc w:val="both"/>
        <w:rPr>
          <w:b/>
        </w:rPr>
      </w:pPr>
      <w:r w:rsidRPr="002A6580">
        <w:rPr>
          <w:b/>
        </w:rPr>
        <w:t>M</w:t>
      </w:r>
      <w:r w:rsidR="00D40C31" w:rsidRPr="002A6580">
        <w:rPr>
          <w:b/>
        </w:rPr>
        <w:t>ALİ BÜNYEYE VE RİSK YÖNETİMİNE İLİŞKİN BİLGİLER (Devamı)</w:t>
      </w:r>
    </w:p>
    <w:p w14:paraId="0302BD37" w14:textId="77777777" w:rsidR="00B43C41" w:rsidRPr="002A6580" w:rsidRDefault="00B43C41" w:rsidP="001F0C70">
      <w:pPr>
        <w:tabs>
          <w:tab w:val="left" w:pos="851"/>
        </w:tabs>
        <w:jc w:val="both"/>
        <w:rPr>
          <w:b/>
        </w:rPr>
      </w:pPr>
    </w:p>
    <w:p w14:paraId="1B21924B" w14:textId="199349B5" w:rsidR="00167D71" w:rsidRPr="002A6580" w:rsidRDefault="000869C2" w:rsidP="001F0C70">
      <w:pPr>
        <w:tabs>
          <w:tab w:val="left" w:pos="851"/>
        </w:tabs>
        <w:ind w:left="851" w:hanging="851"/>
        <w:jc w:val="both"/>
        <w:rPr>
          <w:b/>
        </w:rPr>
      </w:pPr>
      <w:r w:rsidRPr="002A6580">
        <w:rPr>
          <w:b/>
        </w:rPr>
        <w:t>I</w:t>
      </w:r>
      <w:r w:rsidR="00147558" w:rsidRPr="002A6580">
        <w:rPr>
          <w:b/>
        </w:rPr>
        <w:t>I</w:t>
      </w:r>
      <w:r w:rsidR="00780938" w:rsidRPr="002A6580">
        <w:rPr>
          <w:b/>
        </w:rPr>
        <w:t>.</w:t>
      </w:r>
      <w:r w:rsidR="00780938" w:rsidRPr="002A6580">
        <w:rPr>
          <w:b/>
        </w:rPr>
        <w:tab/>
      </w:r>
      <w:r w:rsidR="00EE2377" w:rsidRPr="002A6580">
        <w:rPr>
          <w:b/>
        </w:rPr>
        <w:t>KUR RİSKİNE İLİŞKİN AÇIKLAMALAR</w:t>
      </w:r>
    </w:p>
    <w:p w14:paraId="71F5FA46" w14:textId="77777777" w:rsidR="00167D71" w:rsidRPr="002A6580" w:rsidRDefault="00167D71" w:rsidP="001F0C70">
      <w:pPr>
        <w:ind w:left="851"/>
        <w:jc w:val="both"/>
        <w:rPr>
          <w:rFonts w:eastAsia="Arial Unicode MS"/>
          <w:bCs/>
        </w:rPr>
      </w:pPr>
    </w:p>
    <w:p w14:paraId="048F34A9" w14:textId="77777777" w:rsidR="00A0537E" w:rsidRPr="002A6580" w:rsidRDefault="00EE2377" w:rsidP="001F0C70">
      <w:pPr>
        <w:numPr>
          <w:ilvl w:val="0"/>
          <w:numId w:val="1"/>
        </w:numPr>
        <w:tabs>
          <w:tab w:val="clear" w:pos="720"/>
        </w:tabs>
        <w:ind w:left="1276" w:hanging="425"/>
        <w:jc w:val="both"/>
        <w:rPr>
          <w:rFonts w:eastAsia="Arial Unicode MS"/>
          <w:b/>
          <w:bCs/>
        </w:rPr>
      </w:pPr>
      <w:r w:rsidRPr="002A6580">
        <w:rPr>
          <w:rFonts w:eastAsia="Arial Unicode MS"/>
          <w:b/>
          <w:bCs/>
        </w:rPr>
        <w:t xml:space="preserve">Banka’nın kur riskine maruz kalıp kalmadığı, bu durumun etkilerinin tahmin edilip edilmediği, </w:t>
      </w:r>
    </w:p>
    <w:p w14:paraId="04E3FA29" w14:textId="77777777" w:rsidR="00D04C9D" w:rsidRPr="002A6580" w:rsidRDefault="00D04C9D" w:rsidP="001F0C70">
      <w:pPr>
        <w:ind w:left="851"/>
        <w:jc w:val="both"/>
        <w:rPr>
          <w:rFonts w:eastAsia="Arial Unicode MS"/>
          <w:b/>
          <w:bCs/>
        </w:rPr>
      </w:pPr>
    </w:p>
    <w:p w14:paraId="3900A44D" w14:textId="77777777" w:rsidR="00167D71" w:rsidRPr="002A6580" w:rsidRDefault="00EE2377" w:rsidP="001F0C70">
      <w:pPr>
        <w:ind w:left="851"/>
        <w:jc w:val="both"/>
        <w:rPr>
          <w:rFonts w:eastAsia="Arial Unicode MS"/>
          <w:b/>
          <w:bCs/>
        </w:rPr>
      </w:pPr>
      <w:r w:rsidRPr="002A6580">
        <w:rPr>
          <w:rFonts w:eastAsia="Arial Unicode MS"/>
          <w:b/>
          <w:bCs/>
        </w:rPr>
        <w:t>Banka Yönetim Kurulu’nun günlük olarak izlenen pozis</w:t>
      </w:r>
      <w:r w:rsidR="00A0537E" w:rsidRPr="002A6580">
        <w:rPr>
          <w:rFonts w:eastAsia="Arial Unicode MS"/>
          <w:b/>
          <w:bCs/>
        </w:rPr>
        <w:t xml:space="preserve">yonlar için limitler belirleyip </w:t>
      </w:r>
      <w:r w:rsidRPr="002A6580">
        <w:rPr>
          <w:rFonts w:eastAsia="Arial Unicode MS"/>
          <w:b/>
          <w:bCs/>
        </w:rPr>
        <w:t>belirlemediği:</w:t>
      </w:r>
    </w:p>
    <w:p w14:paraId="68ABFAA8" w14:textId="77777777" w:rsidR="00167D71" w:rsidRPr="002A6580" w:rsidRDefault="00167D71" w:rsidP="001F0C70">
      <w:pPr>
        <w:ind w:left="851"/>
        <w:jc w:val="both"/>
        <w:rPr>
          <w:rFonts w:eastAsia="Arial Unicode MS"/>
          <w:b/>
          <w:bCs/>
          <w:sz w:val="14"/>
          <w:szCs w:val="14"/>
        </w:rPr>
      </w:pPr>
    </w:p>
    <w:p w14:paraId="28BBF352" w14:textId="0F264B17" w:rsidR="00097628" w:rsidRPr="002A6580" w:rsidRDefault="00097628" w:rsidP="001F0C70">
      <w:pPr>
        <w:ind w:left="851"/>
        <w:jc w:val="both"/>
        <w:rPr>
          <w:rFonts w:eastAsia="Arial Unicode MS"/>
          <w:bCs/>
        </w:rPr>
      </w:pPr>
      <w:r w:rsidRPr="002A6580">
        <w:rPr>
          <w:rFonts w:eastAsia="Arial Unicode MS"/>
          <w:bCs/>
        </w:rPr>
        <w:t>Banka, yabancı para yönetimi politikası çerçevesinde önemli düzeyde bir pozisyon taşınmaması ilkesini benimsemiştir. Bu nedenle önemli ölçüde kur riski taşınmamaktadır. Standart metot kapsamında oluşturulan kur riski tablosu aracılığı ile kur riskinin izlenebilmesinin y</w:t>
      </w:r>
      <w:r w:rsidR="001636FF" w:rsidRPr="002A6580">
        <w:rPr>
          <w:rFonts w:eastAsia="Arial Unicode MS"/>
          <w:bCs/>
        </w:rPr>
        <w:t>anı sıra, Banka’da</w:t>
      </w:r>
      <w:r w:rsidRPr="002A6580">
        <w:rPr>
          <w:rFonts w:eastAsia="Arial Unicode MS"/>
          <w:bCs/>
        </w:rPr>
        <w:t xml:space="preserve"> döviz pozisyonu için izleme amaçlı </w:t>
      </w:r>
      <w:r w:rsidR="001743CA" w:rsidRPr="002A6580">
        <w:rPr>
          <w:rFonts w:eastAsia="Arial Unicode MS"/>
          <w:bCs/>
        </w:rPr>
        <w:t>“Riske Maruz Değer” (“</w:t>
      </w:r>
      <w:r w:rsidRPr="002A6580">
        <w:rPr>
          <w:rFonts w:eastAsia="Arial Unicode MS"/>
          <w:bCs/>
        </w:rPr>
        <w:t>RMD</w:t>
      </w:r>
      <w:r w:rsidR="001743CA" w:rsidRPr="002A6580">
        <w:rPr>
          <w:rFonts w:eastAsia="Arial Unicode MS"/>
          <w:bCs/>
        </w:rPr>
        <w:t>”)</w:t>
      </w:r>
      <w:r w:rsidRPr="002A6580">
        <w:rPr>
          <w:rFonts w:eastAsia="Arial Unicode MS"/>
          <w:bCs/>
        </w:rPr>
        <w:t xml:space="preserve"> hesaplanmaktadır.</w:t>
      </w:r>
    </w:p>
    <w:p w14:paraId="4D726708" w14:textId="77777777" w:rsidR="00097628" w:rsidRPr="002A6580" w:rsidRDefault="00097628" w:rsidP="001F0C70">
      <w:pPr>
        <w:ind w:left="851"/>
        <w:jc w:val="both"/>
        <w:rPr>
          <w:rFonts w:eastAsia="Arial Unicode MS"/>
          <w:bCs/>
          <w:sz w:val="14"/>
          <w:szCs w:val="14"/>
        </w:rPr>
      </w:pPr>
    </w:p>
    <w:p w14:paraId="38E77A5E" w14:textId="77777777" w:rsidR="000C43B4" w:rsidRPr="002A6580" w:rsidRDefault="00097628" w:rsidP="001F0C70">
      <w:pPr>
        <w:ind w:left="851"/>
        <w:jc w:val="both"/>
        <w:rPr>
          <w:rFonts w:eastAsia="Arial Unicode MS"/>
          <w:bCs/>
        </w:rPr>
      </w:pPr>
      <w:r w:rsidRPr="002A6580">
        <w:rPr>
          <w:rFonts w:eastAsia="Arial Unicode MS"/>
          <w:bCs/>
        </w:rPr>
        <w:t>Ayrıca döviz işlemleri için; pozisyon ve işlem limitleri Yönetim Kurulu kararıyla belirlenmiş olup limitlere uyum izlenmektedir.</w:t>
      </w:r>
    </w:p>
    <w:p w14:paraId="234E4789" w14:textId="77777777" w:rsidR="00361837" w:rsidRPr="002A6580" w:rsidRDefault="00361837" w:rsidP="001F0C70">
      <w:pPr>
        <w:ind w:left="851"/>
        <w:jc w:val="both"/>
        <w:rPr>
          <w:rFonts w:eastAsia="Arial Unicode MS"/>
          <w:b/>
          <w:bCs/>
          <w:sz w:val="14"/>
          <w:szCs w:val="14"/>
        </w:rPr>
      </w:pPr>
    </w:p>
    <w:p w14:paraId="0D1B0F04" w14:textId="77777777" w:rsidR="000C43B4" w:rsidRPr="002A6580" w:rsidRDefault="000C43B4" w:rsidP="001F0C70">
      <w:pPr>
        <w:numPr>
          <w:ilvl w:val="0"/>
          <w:numId w:val="1"/>
        </w:numPr>
        <w:tabs>
          <w:tab w:val="clear" w:pos="720"/>
        </w:tabs>
        <w:ind w:left="1276" w:hanging="425"/>
        <w:jc w:val="both"/>
        <w:rPr>
          <w:rFonts w:eastAsia="Arial Unicode MS"/>
          <w:b/>
          <w:bCs/>
        </w:rPr>
      </w:pPr>
      <w:r w:rsidRPr="002A6580">
        <w:rPr>
          <w:rFonts w:eastAsia="Arial Unicode MS"/>
          <w:b/>
          <w:bCs/>
        </w:rPr>
        <w:t>Önemli olması durumunda yabancı para cinsinden borçlanma araçlarının ve net yabancı para yatırımlarının riskten korunma amaçlı türev araçlar ile korunmasının boyutu:</w:t>
      </w:r>
    </w:p>
    <w:p w14:paraId="621BC16D" w14:textId="77777777" w:rsidR="000C43B4" w:rsidRPr="002A6580" w:rsidRDefault="000C43B4" w:rsidP="001F0C70">
      <w:pPr>
        <w:ind w:left="851"/>
        <w:jc w:val="both"/>
        <w:rPr>
          <w:rFonts w:eastAsia="Arial Unicode MS"/>
          <w:b/>
          <w:bCs/>
          <w:sz w:val="14"/>
          <w:szCs w:val="14"/>
        </w:rPr>
      </w:pPr>
    </w:p>
    <w:p w14:paraId="5DD85C8B" w14:textId="77777777" w:rsidR="000C43B4" w:rsidRPr="002A6580" w:rsidRDefault="000C43B4" w:rsidP="001F0C70">
      <w:pPr>
        <w:ind w:left="851"/>
        <w:jc w:val="both"/>
        <w:rPr>
          <w:rFonts w:eastAsia="Arial Unicode MS"/>
          <w:bCs/>
        </w:rPr>
      </w:pPr>
      <w:r w:rsidRPr="002A6580">
        <w:rPr>
          <w:rFonts w:eastAsia="Arial Unicode MS"/>
          <w:bCs/>
        </w:rPr>
        <w:t>Bulunmamaktadır.</w:t>
      </w:r>
    </w:p>
    <w:p w14:paraId="50633A8E" w14:textId="77777777" w:rsidR="00167D71" w:rsidRPr="002A6580" w:rsidRDefault="00167D71" w:rsidP="001F0C70">
      <w:pPr>
        <w:ind w:left="851"/>
        <w:jc w:val="both"/>
        <w:rPr>
          <w:rFonts w:eastAsia="Arial Unicode MS"/>
          <w:bCs/>
          <w:sz w:val="14"/>
          <w:szCs w:val="14"/>
        </w:rPr>
      </w:pPr>
    </w:p>
    <w:p w14:paraId="09CA2F4F" w14:textId="77777777" w:rsidR="00167D71" w:rsidRPr="002A6580" w:rsidRDefault="00EE2377" w:rsidP="001F0C70">
      <w:pPr>
        <w:numPr>
          <w:ilvl w:val="0"/>
          <w:numId w:val="1"/>
        </w:numPr>
        <w:tabs>
          <w:tab w:val="clear" w:pos="720"/>
        </w:tabs>
        <w:ind w:left="1276" w:hanging="425"/>
        <w:jc w:val="both"/>
        <w:rPr>
          <w:rFonts w:eastAsia="Arial Unicode MS"/>
          <w:b/>
          <w:bCs/>
        </w:rPr>
      </w:pPr>
      <w:r w:rsidRPr="002A6580">
        <w:rPr>
          <w:rFonts w:eastAsia="Arial Unicode MS"/>
          <w:b/>
          <w:bCs/>
        </w:rPr>
        <w:t>Yabancı para risk yönetim politikası:</w:t>
      </w:r>
    </w:p>
    <w:p w14:paraId="2C859562" w14:textId="77777777" w:rsidR="00167D71" w:rsidRPr="002A6580" w:rsidRDefault="00167D71" w:rsidP="001F0C70">
      <w:pPr>
        <w:ind w:left="851"/>
        <w:jc w:val="both"/>
        <w:rPr>
          <w:rFonts w:eastAsia="Arial Unicode MS"/>
          <w:bCs/>
        </w:rPr>
      </w:pPr>
    </w:p>
    <w:p w14:paraId="1BC0A679" w14:textId="77777777" w:rsidR="00A7543E" w:rsidRPr="002A6580" w:rsidRDefault="00097628" w:rsidP="001F0C70">
      <w:pPr>
        <w:ind w:left="851"/>
        <w:jc w:val="both"/>
        <w:rPr>
          <w:rFonts w:eastAsia="Arial Unicode MS"/>
          <w:bCs/>
        </w:rPr>
      </w:pPr>
      <w:r w:rsidRPr="002A6580">
        <w:rPr>
          <w:rFonts w:eastAsia="Arial Unicode MS"/>
          <w:bCs/>
        </w:rPr>
        <w:t>Banka’nın faaliyet gösterdiği en önemli yabancı para birimleri olan ABD Doları ve Avro’da likidite risklerini belirlemeye yönelik olarak periyodik “Likidite Boşluk Analizi” yapılmaktadır. Ayrıca kur riskinin takibine yönelik günlük RMD analizleri ile yasal raporlamalar kapsamında Yabancı Para Net Genel Pozisyon/Özkaynak oranı ile Yabancı Para Likidite Pozisyonu düzenli olarak izlenmektedir.</w:t>
      </w:r>
    </w:p>
    <w:p w14:paraId="48BF2994" w14:textId="77777777" w:rsidR="00097628" w:rsidRPr="002A6580" w:rsidRDefault="00097628" w:rsidP="001F0C70">
      <w:pPr>
        <w:ind w:left="851"/>
        <w:jc w:val="both"/>
        <w:rPr>
          <w:rFonts w:eastAsia="Arial Unicode MS"/>
          <w:bCs/>
        </w:rPr>
      </w:pPr>
    </w:p>
    <w:p w14:paraId="68AAE064" w14:textId="77777777" w:rsidR="00167D71" w:rsidRPr="002A6580" w:rsidRDefault="009F34EF" w:rsidP="001F0C70">
      <w:pPr>
        <w:ind w:left="1276" w:hanging="425"/>
        <w:jc w:val="both"/>
        <w:rPr>
          <w:rFonts w:eastAsia="Arial Unicode MS"/>
          <w:b/>
          <w:bCs/>
        </w:rPr>
      </w:pPr>
      <w:r w:rsidRPr="002A6580">
        <w:rPr>
          <w:rFonts w:eastAsia="Arial Unicode MS"/>
          <w:b/>
          <w:bCs/>
        </w:rPr>
        <w:t>ç)</w:t>
      </w:r>
      <w:r w:rsidR="000D3E6C" w:rsidRPr="002A6580">
        <w:rPr>
          <w:rFonts w:eastAsia="Arial Unicode MS"/>
          <w:b/>
          <w:bCs/>
        </w:rPr>
        <w:tab/>
      </w:r>
      <w:r w:rsidR="00EE2377" w:rsidRPr="002A6580">
        <w:rPr>
          <w:rFonts w:eastAsia="Arial Unicode MS"/>
          <w:b/>
          <w:bCs/>
        </w:rPr>
        <w:t>Banka’nın finansal tablo tarihi ile bu tarihten geriye doğru son 5 iş günü kamuya duyurulan cari döviz alış kurları</w:t>
      </w:r>
      <w:bookmarkStart w:id="16" w:name="OLE_LINK15"/>
      <w:r w:rsidR="00EE2377" w:rsidRPr="002A6580">
        <w:rPr>
          <w:rFonts w:eastAsia="Arial Unicode MS"/>
          <w:b/>
          <w:bCs/>
        </w:rPr>
        <w:t>:</w:t>
      </w:r>
      <w:bookmarkEnd w:id="16"/>
    </w:p>
    <w:p w14:paraId="7E6F3D0F" w14:textId="77777777" w:rsidR="001575F6" w:rsidRPr="002A6580" w:rsidRDefault="001575F6" w:rsidP="001F0C70">
      <w:pPr>
        <w:ind w:left="851"/>
        <w:jc w:val="both"/>
        <w:rPr>
          <w:rFonts w:eastAsia="Arial Unicode MS"/>
          <w:b/>
          <w:bCs/>
        </w:rPr>
      </w:pPr>
    </w:p>
    <w:tbl>
      <w:tblPr>
        <w:tblW w:w="9476"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925"/>
        <w:gridCol w:w="768"/>
        <w:gridCol w:w="717"/>
        <w:gridCol w:w="708"/>
        <w:gridCol w:w="709"/>
        <w:gridCol w:w="688"/>
        <w:gridCol w:w="730"/>
        <w:gridCol w:w="850"/>
        <w:gridCol w:w="851"/>
        <w:gridCol w:w="971"/>
        <w:gridCol w:w="709"/>
        <w:gridCol w:w="850"/>
      </w:tblGrid>
      <w:tr w:rsidR="00E52665" w:rsidRPr="002A6580" w14:paraId="16E2838A" w14:textId="77777777" w:rsidTr="000D6A7A">
        <w:trPr>
          <w:trHeight w:val="20"/>
        </w:trPr>
        <w:tc>
          <w:tcPr>
            <w:tcW w:w="925" w:type="dxa"/>
            <w:tcBorders>
              <w:top w:val="single" w:sz="4" w:space="0" w:color="auto"/>
            </w:tcBorders>
            <w:noWrap/>
            <w:vAlign w:val="bottom"/>
          </w:tcPr>
          <w:p w14:paraId="0C865566" w14:textId="77777777" w:rsidR="00E52665" w:rsidRPr="002A6580" w:rsidRDefault="00E52665" w:rsidP="001F0C70">
            <w:pPr>
              <w:rPr>
                <w:sz w:val="12"/>
                <w:szCs w:val="12"/>
              </w:rPr>
            </w:pPr>
          </w:p>
        </w:tc>
        <w:tc>
          <w:tcPr>
            <w:tcW w:w="768" w:type="dxa"/>
            <w:tcBorders>
              <w:top w:val="single" w:sz="4" w:space="0" w:color="auto"/>
            </w:tcBorders>
            <w:noWrap/>
            <w:vAlign w:val="bottom"/>
          </w:tcPr>
          <w:p w14:paraId="1886E1BB" w14:textId="77777777" w:rsidR="00E52665" w:rsidRPr="002A6580" w:rsidRDefault="00E52665" w:rsidP="001F0C70">
            <w:pPr>
              <w:ind w:right="-78"/>
              <w:jc w:val="right"/>
              <w:rPr>
                <w:b/>
                <w:sz w:val="12"/>
                <w:szCs w:val="12"/>
              </w:rPr>
            </w:pPr>
            <w:r w:rsidRPr="002A6580">
              <w:rPr>
                <w:b/>
                <w:sz w:val="12"/>
                <w:szCs w:val="12"/>
              </w:rPr>
              <w:t>ABD Doları</w:t>
            </w:r>
          </w:p>
        </w:tc>
        <w:tc>
          <w:tcPr>
            <w:tcW w:w="717" w:type="dxa"/>
            <w:tcBorders>
              <w:top w:val="single" w:sz="4" w:space="0" w:color="auto"/>
            </w:tcBorders>
            <w:noWrap/>
            <w:vAlign w:val="bottom"/>
          </w:tcPr>
          <w:p w14:paraId="098E74D7" w14:textId="77777777" w:rsidR="00E52665" w:rsidRPr="002A6580" w:rsidRDefault="00E52665" w:rsidP="001F0C70">
            <w:pPr>
              <w:ind w:right="-78"/>
              <w:jc w:val="right"/>
              <w:rPr>
                <w:b/>
                <w:sz w:val="12"/>
                <w:szCs w:val="12"/>
              </w:rPr>
            </w:pPr>
            <w:r w:rsidRPr="002A6580">
              <w:rPr>
                <w:b/>
                <w:sz w:val="12"/>
                <w:szCs w:val="12"/>
              </w:rPr>
              <w:t>Avro</w:t>
            </w:r>
          </w:p>
        </w:tc>
        <w:tc>
          <w:tcPr>
            <w:tcW w:w="708" w:type="dxa"/>
            <w:tcBorders>
              <w:top w:val="single" w:sz="4" w:space="0" w:color="auto"/>
            </w:tcBorders>
            <w:noWrap/>
            <w:vAlign w:val="bottom"/>
          </w:tcPr>
          <w:p w14:paraId="39250E88" w14:textId="77777777" w:rsidR="00E52665" w:rsidRPr="002A6580" w:rsidRDefault="00E52665" w:rsidP="001F0C70">
            <w:pPr>
              <w:ind w:right="-78"/>
              <w:jc w:val="right"/>
              <w:rPr>
                <w:b/>
                <w:sz w:val="12"/>
                <w:szCs w:val="12"/>
              </w:rPr>
            </w:pPr>
            <w:r w:rsidRPr="002A6580">
              <w:rPr>
                <w:b/>
                <w:sz w:val="12"/>
                <w:szCs w:val="12"/>
              </w:rPr>
              <w:t>AUD</w:t>
            </w:r>
          </w:p>
        </w:tc>
        <w:tc>
          <w:tcPr>
            <w:tcW w:w="709" w:type="dxa"/>
            <w:tcBorders>
              <w:top w:val="single" w:sz="4" w:space="0" w:color="auto"/>
            </w:tcBorders>
            <w:noWrap/>
            <w:vAlign w:val="bottom"/>
          </w:tcPr>
          <w:p w14:paraId="5DAB5A9C" w14:textId="77777777" w:rsidR="00E52665" w:rsidRPr="002A6580" w:rsidRDefault="00E52665" w:rsidP="001F0C70">
            <w:pPr>
              <w:ind w:right="-78"/>
              <w:jc w:val="right"/>
              <w:rPr>
                <w:b/>
                <w:sz w:val="12"/>
                <w:szCs w:val="12"/>
              </w:rPr>
            </w:pPr>
            <w:r w:rsidRPr="002A6580">
              <w:rPr>
                <w:b/>
                <w:sz w:val="12"/>
                <w:szCs w:val="12"/>
              </w:rPr>
              <w:t>DKK</w:t>
            </w:r>
          </w:p>
        </w:tc>
        <w:tc>
          <w:tcPr>
            <w:tcW w:w="688" w:type="dxa"/>
            <w:tcBorders>
              <w:top w:val="single" w:sz="4" w:space="0" w:color="auto"/>
            </w:tcBorders>
            <w:noWrap/>
            <w:vAlign w:val="bottom"/>
          </w:tcPr>
          <w:p w14:paraId="11BFFF65" w14:textId="77777777" w:rsidR="00E52665" w:rsidRPr="002A6580" w:rsidRDefault="00E52665" w:rsidP="001F0C70">
            <w:pPr>
              <w:ind w:right="-78"/>
              <w:jc w:val="right"/>
              <w:rPr>
                <w:b/>
                <w:sz w:val="12"/>
                <w:szCs w:val="12"/>
              </w:rPr>
            </w:pPr>
            <w:r w:rsidRPr="002A6580">
              <w:rPr>
                <w:b/>
                <w:sz w:val="12"/>
                <w:szCs w:val="12"/>
              </w:rPr>
              <w:t>SEK</w:t>
            </w:r>
          </w:p>
        </w:tc>
        <w:tc>
          <w:tcPr>
            <w:tcW w:w="730" w:type="dxa"/>
            <w:tcBorders>
              <w:top w:val="single" w:sz="4" w:space="0" w:color="auto"/>
            </w:tcBorders>
            <w:noWrap/>
            <w:vAlign w:val="bottom"/>
          </w:tcPr>
          <w:p w14:paraId="0DB58EAD" w14:textId="77777777" w:rsidR="00E52665" w:rsidRPr="002A6580" w:rsidRDefault="00E52665" w:rsidP="001F0C70">
            <w:pPr>
              <w:ind w:right="-78"/>
              <w:jc w:val="right"/>
              <w:rPr>
                <w:b/>
                <w:sz w:val="12"/>
                <w:szCs w:val="12"/>
              </w:rPr>
            </w:pPr>
            <w:r w:rsidRPr="002A6580">
              <w:rPr>
                <w:b/>
                <w:sz w:val="12"/>
                <w:szCs w:val="12"/>
              </w:rPr>
              <w:t>CHF</w:t>
            </w:r>
          </w:p>
        </w:tc>
        <w:tc>
          <w:tcPr>
            <w:tcW w:w="850" w:type="dxa"/>
            <w:tcBorders>
              <w:top w:val="single" w:sz="4" w:space="0" w:color="auto"/>
            </w:tcBorders>
            <w:noWrap/>
            <w:vAlign w:val="bottom"/>
          </w:tcPr>
          <w:p w14:paraId="092F332E" w14:textId="77777777" w:rsidR="00E52665" w:rsidRPr="002A6580" w:rsidRDefault="00E52665" w:rsidP="001F0C70">
            <w:pPr>
              <w:ind w:right="-78"/>
              <w:jc w:val="right"/>
              <w:rPr>
                <w:b/>
                <w:sz w:val="12"/>
                <w:szCs w:val="12"/>
              </w:rPr>
            </w:pPr>
            <w:r w:rsidRPr="002A6580">
              <w:rPr>
                <w:b/>
                <w:sz w:val="12"/>
                <w:szCs w:val="12"/>
              </w:rPr>
              <w:t>CAD</w:t>
            </w:r>
          </w:p>
        </w:tc>
        <w:tc>
          <w:tcPr>
            <w:tcW w:w="851" w:type="dxa"/>
            <w:tcBorders>
              <w:top w:val="single" w:sz="4" w:space="0" w:color="auto"/>
            </w:tcBorders>
            <w:noWrap/>
            <w:vAlign w:val="bottom"/>
          </w:tcPr>
          <w:p w14:paraId="72CB2541" w14:textId="77777777" w:rsidR="00E52665" w:rsidRPr="002A6580" w:rsidRDefault="00E52665" w:rsidP="001F0C70">
            <w:pPr>
              <w:ind w:right="-78"/>
              <w:jc w:val="right"/>
              <w:rPr>
                <w:b/>
                <w:sz w:val="12"/>
                <w:szCs w:val="12"/>
              </w:rPr>
            </w:pPr>
            <w:r w:rsidRPr="002A6580">
              <w:rPr>
                <w:b/>
                <w:sz w:val="12"/>
                <w:szCs w:val="12"/>
              </w:rPr>
              <w:t>NOK</w:t>
            </w:r>
          </w:p>
        </w:tc>
        <w:tc>
          <w:tcPr>
            <w:tcW w:w="971" w:type="dxa"/>
            <w:tcBorders>
              <w:top w:val="single" w:sz="4" w:space="0" w:color="auto"/>
            </w:tcBorders>
            <w:noWrap/>
            <w:vAlign w:val="bottom"/>
          </w:tcPr>
          <w:p w14:paraId="76611BA2" w14:textId="77777777" w:rsidR="00E52665" w:rsidRPr="002A6580" w:rsidRDefault="00E52665" w:rsidP="001F0C70">
            <w:pPr>
              <w:ind w:right="-78"/>
              <w:jc w:val="right"/>
              <w:rPr>
                <w:b/>
                <w:sz w:val="12"/>
                <w:szCs w:val="12"/>
              </w:rPr>
            </w:pPr>
            <w:r w:rsidRPr="002A6580">
              <w:rPr>
                <w:b/>
                <w:sz w:val="12"/>
                <w:szCs w:val="12"/>
              </w:rPr>
              <w:t>GBP</w:t>
            </w:r>
          </w:p>
        </w:tc>
        <w:tc>
          <w:tcPr>
            <w:tcW w:w="709" w:type="dxa"/>
            <w:tcBorders>
              <w:top w:val="single" w:sz="4" w:space="0" w:color="auto"/>
            </w:tcBorders>
            <w:noWrap/>
            <w:vAlign w:val="bottom"/>
          </w:tcPr>
          <w:p w14:paraId="066DFAC9" w14:textId="77777777" w:rsidR="00E52665" w:rsidRPr="002A6580" w:rsidRDefault="00E52665" w:rsidP="001F0C70">
            <w:pPr>
              <w:ind w:right="-78"/>
              <w:jc w:val="right"/>
              <w:rPr>
                <w:b/>
                <w:sz w:val="12"/>
                <w:szCs w:val="12"/>
              </w:rPr>
            </w:pPr>
            <w:r w:rsidRPr="002A6580">
              <w:rPr>
                <w:b/>
                <w:sz w:val="12"/>
                <w:szCs w:val="12"/>
              </w:rPr>
              <w:t>SAR</w:t>
            </w:r>
          </w:p>
        </w:tc>
        <w:tc>
          <w:tcPr>
            <w:tcW w:w="850" w:type="dxa"/>
            <w:tcBorders>
              <w:top w:val="single" w:sz="4" w:space="0" w:color="auto"/>
            </w:tcBorders>
            <w:noWrap/>
            <w:vAlign w:val="bottom"/>
          </w:tcPr>
          <w:p w14:paraId="443A97E8" w14:textId="77777777" w:rsidR="00E52665" w:rsidRPr="002A6580" w:rsidRDefault="00E52665" w:rsidP="001F0C70">
            <w:pPr>
              <w:ind w:right="-78"/>
              <w:jc w:val="right"/>
              <w:rPr>
                <w:b/>
                <w:sz w:val="12"/>
                <w:szCs w:val="12"/>
              </w:rPr>
            </w:pPr>
            <w:r w:rsidRPr="002A6580">
              <w:rPr>
                <w:b/>
                <w:sz w:val="12"/>
                <w:szCs w:val="12"/>
              </w:rPr>
              <w:t>100Yen</w:t>
            </w:r>
          </w:p>
        </w:tc>
      </w:tr>
      <w:tr w:rsidR="00D40ED4" w:rsidRPr="002A6580" w14:paraId="0408FA0D" w14:textId="77777777" w:rsidTr="000D6A7A">
        <w:trPr>
          <w:trHeight w:val="142"/>
        </w:trPr>
        <w:tc>
          <w:tcPr>
            <w:tcW w:w="925" w:type="dxa"/>
            <w:noWrap/>
          </w:tcPr>
          <w:p w14:paraId="0ADCF9F6" w14:textId="753D45B2" w:rsidR="00D40ED4" w:rsidRPr="002A6580" w:rsidRDefault="00573BD5" w:rsidP="00347172">
            <w:pPr>
              <w:spacing w:line="221" w:lineRule="auto"/>
              <w:ind w:right="-78"/>
              <w:jc w:val="right"/>
              <w:rPr>
                <w:sz w:val="12"/>
                <w:szCs w:val="12"/>
              </w:rPr>
            </w:pPr>
            <w:r w:rsidRPr="002A6580">
              <w:rPr>
                <w:sz w:val="12"/>
                <w:szCs w:val="12"/>
              </w:rPr>
              <w:t>3</w:t>
            </w:r>
            <w:r w:rsidR="00347172">
              <w:rPr>
                <w:sz w:val="12"/>
                <w:szCs w:val="12"/>
              </w:rPr>
              <w:t>0</w:t>
            </w:r>
            <w:r w:rsidR="00D40ED4" w:rsidRPr="002A6580">
              <w:rPr>
                <w:sz w:val="12"/>
                <w:szCs w:val="12"/>
              </w:rPr>
              <w:t>.</w:t>
            </w:r>
            <w:r w:rsidR="00147558" w:rsidRPr="002A6580">
              <w:rPr>
                <w:sz w:val="12"/>
                <w:szCs w:val="12"/>
              </w:rPr>
              <w:t>0</w:t>
            </w:r>
            <w:r w:rsidR="00347172">
              <w:rPr>
                <w:sz w:val="12"/>
                <w:szCs w:val="12"/>
              </w:rPr>
              <w:t>6</w:t>
            </w:r>
            <w:r w:rsidR="00147558" w:rsidRPr="002A6580">
              <w:rPr>
                <w:sz w:val="12"/>
                <w:szCs w:val="12"/>
              </w:rPr>
              <w:t>.2020</w:t>
            </w:r>
          </w:p>
        </w:tc>
        <w:tc>
          <w:tcPr>
            <w:tcW w:w="768" w:type="dxa"/>
            <w:noWrap/>
          </w:tcPr>
          <w:p w14:paraId="5A6E0804" w14:textId="22F39E50" w:rsidR="00D40ED4" w:rsidRPr="00347172" w:rsidRDefault="00664AF9" w:rsidP="00437F98">
            <w:pPr>
              <w:spacing w:line="221" w:lineRule="auto"/>
              <w:ind w:right="-78"/>
              <w:jc w:val="right"/>
              <w:rPr>
                <w:sz w:val="12"/>
                <w:szCs w:val="12"/>
                <w:highlight w:val="yellow"/>
              </w:rPr>
            </w:pPr>
            <w:r w:rsidRPr="00664AF9">
              <w:rPr>
                <w:sz w:val="12"/>
                <w:szCs w:val="12"/>
              </w:rPr>
              <w:t>6,8353</w:t>
            </w:r>
          </w:p>
        </w:tc>
        <w:tc>
          <w:tcPr>
            <w:tcW w:w="717" w:type="dxa"/>
            <w:noWrap/>
          </w:tcPr>
          <w:p w14:paraId="4A365D64" w14:textId="41728282" w:rsidR="00D40ED4" w:rsidRPr="00347172" w:rsidRDefault="00664AF9" w:rsidP="001F0C70">
            <w:pPr>
              <w:spacing w:line="221" w:lineRule="auto"/>
              <w:ind w:right="-78"/>
              <w:jc w:val="right"/>
              <w:rPr>
                <w:sz w:val="12"/>
                <w:szCs w:val="12"/>
                <w:highlight w:val="yellow"/>
              </w:rPr>
            </w:pPr>
            <w:r w:rsidRPr="00664AF9">
              <w:rPr>
                <w:sz w:val="12"/>
                <w:szCs w:val="12"/>
              </w:rPr>
              <w:t>7,6751</w:t>
            </w:r>
          </w:p>
        </w:tc>
        <w:tc>
          <w:tcPr>
            <w:tcW w:w="708" w:type="dxa"/>
            <w:noWrap/>
          </w:tcPr>
          <w:p w14:paraId="22A99A4D" w14:textId="6D18F0EA" w:rsidR="00D40ED4" w:rsidRPr="00347172" w:rsidRDefault="00664AF9" w:rsidP="001F0C70">
            <w:pPr>
              <w:spacing w:line="221" w:lineRule="auto"/>
              <w:ind w:right="-78"/>
              <w:jc w:val="right"/>
              <w:rPr>
                <w:sz w:val="12"/>
                <w:szCs w:val="12"/>
                <w:highlight w:val="yellow"/>
              </w:rPr>
            </w:pPr>
            <w:r w:rsidRPr="00664AF9">
              <w:rPr>
                <w:sz w:val="12"/>
                <w:szCs w:val="12"/>
              </w:rPr>
              <w:t>4,6832</w:t>
            </w:r>
          </w:p>
        </w:tc>
        <w:tc>
          <w:tcPr>
            <w:tcW w:w="709" w:type="dxa"/>
            <w:noWrap/>
          </w:tcPr>
          <w:p w14:paraId="5F912EB3" w14:textId="7158DC4E" w:rsidR="00D40ED4" w:rsidRPr="00347172" w:rsidRDefault="00664AF9" w:rsidP="001F0C70">
            <w:pPr>
              <w:spacing w:line="221" w:lineRule="auto"/>
              <w:ind w:right="-78"/>
              <w:jc w:val="right"/>
              <w:rPr>
                <w:sz w:val="12"/>
                <w:szCs w:val="12"/>
                <w:highlight w:val="yellow"/>
              </w:rPr>
            </w:pPr>
            <w:r w:rsidRPr="00664AF9">
              <w:rPr>
                <w:sz w:val="12"/>
                <w:szCs w:val="12"/>
              </w:rPr>
              <w:t>1,0249</w:t>
            </w:r>
          </w:p>
        </w:tc>
        <w:tc>
          <w:tcPr>
            <w:tcW w:w="688" w:type="dxa"/>
            <w:noWrap/>
          </w:tcPr>
          <w:p w14:paraId="5FB961BE" w14:textId="24E62EB1" w:rsidR="00D40ED4" w:rsidRPr="00347172" w:rsidRDefault="00664AF9" w:rsidP="001F0C70">
            <w:pPr>
              <w:spacing w:line="221" w:lineRule="auto"/>
              <w:ind w:right="-78"/>
              <w:jc w:val="right"/>
              <w:rPr>
                <w:sz w:val="12"/>
                <w:szCs w:val="12"/>
                <w:highlight w:val="yellow"/>
              </w:rPr>
            </w:pPr>
            <w:r w:rsidRPr="00664AF9">
              <w:rPr>
                <w:sz w:val="12"/>
                <w:szCs w:val="12"/>
              </w:rPr>
              <w:t>0,7301</w:t>
            </w:r>
          </w:p>
        </w:tc>
        <w:tc>
          <w:tcPr>
            <w:tcW w:w="730" w:type="dxa"/>
            <w:noWrap/>
          </w:tcPr>
          <w:p w14:paraId="65E79242" w14:textId="2B9EDA51" w:rsidR="00D40ED4" w:rsidRPr="00347172" w:rsidRDefault="00664AF9" w:rsidP="001F0C70">
            <w:pPr>
              <w:spacing w:line="221" w:lineRule="auto"/>
              <w:ind w:right="-78"/>
              <w:jc w:val="right"/>
              <w:rPr>
                <w:sz w:val="12"/>
                <w:szCs w:val="12"/>
                <w:highlight w:val="yellow"/>
              </w:rPr>
            </w:pPr>
            <w:r w:rsidRPr="00664AF9">
              <w:rPr>
                <w:sz w:val="12"/>
                <w:szCs w:val="12"/>
              </w:rPr>
              <w:t>7,1973</w:t>
            </w:r>
          </w:p>
        </w:tc>
        <w:tc>
          <w:tcPr>
            <w:tcW w:w="850" w:type="dxa"/>
            <w:noWrap/>
          </w:tcPr>
          <w:p w14:paraId="7FE2DED1" w14:textId="33E27337" w:rsidR="00D40ED4" w:rsidRPr="00347172" w:rsidRDefault="00664AF9" w:rsidP="001F0C70">
            <w:pPr>
              <w:spacing w:line="221" w:lineRule="auto"/>
              <w:ind w:right="-78"/>
              <w:jc w:val="right"/>
              <w:rPr>
                <w:sz w:val="12"/>
                <w:szCs w:val="12"/>
                <w:highlight w:val="yellow"/>
              </w:rPr>
            </w:pPr>
            <w:r w:rsidRPr="00664AF9">
              <w:rPr>
                <w:sz w:val="12"/>
                <w:szCs w:val="12"/>
              </w:rPr>
              <w:t>4,9703</w:t>
            </w:r>
          </w:p>
        </w:tc>
        <w:tc>
          <w:tcPr>
            <w:tcW w:w="851" w:type="dxa"/>
            <w:noWrap/>
          </w:tcPr>
          <w:p w14:paraId="3D8AE6E5" w14:textId="61C146EE" w:rsidR="00D40ED4" w:rsidRPr="00347172" w:rsidRDefault="00664AF9" w:rsidP="001F0C70">
            <w:pPr>
              <w:spacing w:line="221" w:lineRule="auto"/>
              <w:ind w:right="-78"/>
              <w:jc w:val="right"/>
              <w:rPr>
                <w:sz w:val="12"/>
                <w:szCs w:val="12"/>
                <w:highlight w:val="yellow"/>
              </w:rPr>
            </w:pPr>
            <w:r w:rsidRPr="00664AF9">
              <w:rPr>
                <w:sz w:val="12"/>
                <w:szCs w:val="12"/>
              </w:rPr>
              <w:t>0,7051</w:t>
            </w:r>
          </w:p>
        </w:tc>
        <w:tc>
          <w:tcPr>
            <w:tcW w:w="971" w:type="dxa"/>
            <w:noWrap/>
          </w:tcPr>
          <w:p w14:paraId="14C8B97C" w14:textId="3C4244A3" w:rsidR="00D40ED4" w:rsidRPr="00347172" w:rsidRDefault="00664AF9" w:rsidP="001F0C70">
            <w:pPr>
              <w:spacing w:line="221" w:lineRule="auto"/>
              <w:ind w:right="-78"/>
              <w:jc w:val="right"/>
              <w:rPr>
                <w:sz w:val="12"/>
                <w:szCs w:val="12"/>
                <w:highlight w:val="yellow"/>
              </w:rPr>
            </w:pPr>
            <w:r w:rsidRPr="00664AF9">
              <w:rPr>
                <w:sz w:val="12"/>
                <w:szCs w:val="12"/>
              </w:rPr>
              <w:t>8,4322</w:t>
            </w:r>
          </w:p>
        </w:tc>
        <w:tc>
          <w:tcPr>
            <w:tcW w:w="709" w:type="dxa"/>
            <w:noWrap/>
          </w:tcPr>
          <w:p w14:paraId="738078CD" w14:textId="66509CA6" w:rsidR="00D40ED4" w:rsidRPr="00347172" w:rsidRDefault="00664AF9" w:rsidP="001F0C70">
            <w:pPr>
              <w:spacing w:line="221" w:lineRule="auto"/>
              <w:ind w:right="-78"/>
              <w:jc w:val="right"/>
              <w:rPr>
                <w:sz w:val="12"/>
                <w:szCs w:val="12"/>
                <w:highlight w:val="yellow"/>
              </w:rPr>
            </w:pPr>
            <w:r w:rsidRPr="00664AF9">
              <w:rPr>
                <w:sz w:val="12"/>
                <w:szCs w:val="12"/>
              </w:rPr>
              <w:t>1,8085</w:t>
            </w:r>
          </w:p>
        </w:tc>
        <w:tc>
          <w:tcPr>
            <w:tcW w:w="850" w:type="dxa"/>
            <w:noWrap/>
          </w:tcPr>
          <w:p w14:paraId="22A73780" w14:textId="783C8478" w:rsidR="00D40ED4" w:rsidRPr="00347172" w:rsidRDefault="00664AF9" w:rsidP="001F0C70">
            <w:pPr>
              <w:spacing w:line="221" w:lineRule="auto"/>
              <w:ind w:right="-78"/>
              <w:jc w:val="right"/>
              <w:rPr>
                <w:sz w:val="12"/>
                <w:szCs w:val="12"/>
                <w:highlight w:val="yellow"/>
              </w:rPr>
            </w:pPr>
            <w:r w:rsidRPr="00664AF9">
              <w:rPr>
                <w:sz w:val="12"/>
                <w:szCs w:val="12"/>
              </w:rPr>
              <w:t>6,272</w:t>
            </w:r>
            <w:r>
              <w:rPr>
                <w:sz w:val="12"/>
                <w:szCs w:val="12"/>
              </w:rPr>
              <w:t>0</w:t>
            </w:r>
          </w:p>
        </w:tc>
      </w:tr>
      <w:tr w:rsidR="00147558" w:rsidRPr="002A6580" w14:paraId="097D41DA" w14:textId="77777777" w:rsidTr="000D6A7A">
        <w:trPr>
          <w:trHeight w:val="142"/>
        </w:trPr>
        <w:tc>
          <w:tcPr>
            <w:tcW w:w="925" w:type="dxa"/>
            <w:noWrap/>
          </w:tcPr>
          <w:p w14:paraId="676D8250" w14:textId="0253FB66" w:rsidR="00147558" w:rsidRPr="002A6580" w:rsidRDefault="00347172" w:rsidP="00347172">
            <w:pPr>
              <w:spacing w:line="221" w:lineRule="auto"/>
              <w:ind w:right="-78"/>
              <w:jc w:val="right"/>
              <w:rPr>
                <w:sz w:val="12"/>
                <w:szCs w:val="12"/>
              </w:rPr>
            </w:pPr>
            <w:r>
              <w:rPr>
                <w:sz w:val="12"/>
                <w:szCs w:val="12"/>
              </w:rPr>
              <w:t>29</w:t>
            </w:r>
            <w:r w:rsidR="00147558" w:rsidRPr="002A6580">
              <w:rPr>
                <w:sz w:val="12"/>
                <w:szCs w:val="12"/>
              </w:rPr>
              <w:t>.0</w:t>
            </w:r>
            <w:r>
              <w:rPr>
                <w:sz w:val="12"/>
                <w:szCs w:val="12"/>
              </w:rPr>
              <w:t>6</w:t>
            </w:r>
            <w:r w:rsidR="00147558" w:rsidRPr="002A6580">
              <w:rPr>
                <w:sz w:val="12"/>
                <w:szCs w:val="12"/>
              </w:rPr>
              <w:t>.2020</w:t>
            </w:r>
          </w:p>
        </w:tc>
        <w:tc>
          <w:tcPr>
            <w:tcW w:w="768" w:type="dxa"/>
            <w:noWrap/>
          </w:tcPr>
          <w:p w14:paraId="6F2D1CBD" w14:textId="194673F1" w:rsidR="00147558" w:rsidRPr="00347172" w:rsidRDefault="00664AF9" w:rsidP="00147558">
            <w:pPr>
              <w:spacing w:line="221" w:lineRule="auto"/>
              <w:ind w:right="-78"/>
              <w:jc w:val="right"/>
              <w:rPr>
                <w:sz w:val="12"/>
                <w:szCs w:val="12"/>
                <w:highlight w:val="yellow"/>
              </w:rPr>
            </w:pPr>
            <w:r w:rsidRPr="00664AF9">
              <w:rPr>
                <w:sz w:val="12"/>
                <w:szCs w:val="12"/>
              </w:rPr>
              <w:t>6,8358</w:t>
            </w:r>
          </w:p>
        </w:tc>
        <w:tc>
          <w:tcPr>
            <w:tcW w:w="717" w:type="dxa"/>
            <w:noWrap/>
          </w:tcPr>
          <w:p w14:paraId="30B46B28" w14:textId="124FAF3E" w:rsidR="00147558" w:rsidRPr="00347172" w:rsidRDefault="00664AF9" w:rsidP="00147558">
            <w:pPr>
              <w:spacing w:line="221" w:lineRule="auto"/>
              <w:ind w:right="-78"/>
              <w:jc w:val="right"/>
              <w:rPr>
                <w:sz w:val="12"/>
                <w:szCs w:val="12"/>
                <w:highlight w:val="yellow"/>
              </w:rPr>
            </w:pPr>
            <w:r w:rsidRPr="00664AF9">
              <w:rPr>
                <w:sz w:val="12"/>
                <w:szCs w:val="12"/>
              </w:rPr>
              <w:t>7,6845</w:t>
            </w:r>
          </w:p>
        </w:tc>
        <w:tc>
          <w:tcPr>
            <w:tcW w:w="708" w:type="dxa"/>
            <w:noWrap/>
          </w:tcPr>
          <w:p w14:paraId="147FB7F9" w14:textId="76A431AE" w:rsidR="00147558" w:rsidRPr="00347172" w:rsidRDefault="00664AF9" w:rsidP="00147558">
            <w:pPr>
              <w:spacing w:line="221" w:lineRule="auto"/>
              <w:ind w:right="-78"/>
              <w:jc w:val="right"/>
              <w:rPr>
                <w:sz w:val="12"/>
                <w:szCs w:val="12"/>
                <w:highlight w:val="yellow"/>
              </w:rPr>
            </w:pPr>
            <w:r w:rsidRPr="00664AF9">
              <w:rPr>
                <w:sz w:val="12"/>
                <w:szCs w:val="12"/>
              </w:rPr>
              <w:t>4,6597</w:t>
            </w:r>
          </w:p>
        </w:tc>
        <w:tc>
          <w:tcPr>
            <w:tcW w:w="709" w:type="dxa"/>
            <w:noWrap/>
          </w:tcPr>
          <w:p w14:paraId="02C18827" w14:textId="675B0E09" w:rsidR="00147558" w:rsidRPr="00347172" w:rsidRDefault="00664AF9" w:rsidP="00147558">
            <w:pPr>
              <w:spacing w:line="221" w:lineRule="auto"/>
              <w:ind w:right="-78"/>
              <w:jc w:val="right"/>
              <w:rPr>
                <w:sz w:val="12"/>
                <w:szCs w:val="12"/>
                <w:highlight w:val="yellow"/>
              </w:rPr>
            </w:pPr>
            <w:r w:rsidRPr="00664AF9">
              <w:rPr>
                <w:sz w:val="12"/>
                <w:szCs w:val="12"/>
              </w:rPr>
              <w:t>1,0264</w:t>
            </w:r>
          </w:p>
        </w:tc>
        <w:tc>
          <w:tcPr>
            <w:tcW w:w="688" w:type="dxa"/>
            <w:noWrap/>
          </w:tcPr>
          <w:p w14:paraId="5590F897" w14:textId="228A63EC" w:rsidR="00147558" w:rsidRPr="00347172" w:rsidRDefault="00664AF9" w:rsidP="00147558">
            <w:pPr>
              <w:spacing w:line="221" w:lineRule="auto"/>
              <w:ind w:right="-78"/>
              <w:jc w:val="right"/>
              <w:rPr>
                <w:sz w:val="12"/>
                <w:szCs w:val="12"/>
                <w:highlight w:val="yellow"/>
              </w:rPr>
            </w:pPr>
            <w:r w:rsidRPr="00664AF9">
              <w:rPr>
                <w:sz w:val="12"/>
                <w:szCs w:val="12"/>
              </w:rPr>
              <w:t>0,7303</w:t>
            </w:r>
          </w:p>
        </w:tc>
        <w:tc>
          <w:tcPr>
            <w:tcW w:w="730" w:type="dxa"/>
            <w:noWrap/>
          </w:tcPr>
          <w:p w14:paraId="359D8A15" w14:textId="4E585429" w:rsidR="00147558" w:rsidRPr="00347172" w:rsidRDefault="00664AF9" w:rsidP="00147558">
            <w:pPr>
              <w:spacing w:line="221" w:lineRule="auto"/>
              <w:ind w:right="-78"/>
              <w:jc w:val="right"/>
              <w:rPr>
                <w:sz w:val="12"/>
                <w:szCs w:val="12"/>
                <w:highlight w:val="yellow"/>
              </w:rPr>
            </w:pPr>
            <w:r w:rsidRPr="00664AF9">
              <w:rPr>
                <w:sz w:val="12"/>
                <w:szCs w:val="12"/>
              </w:rPr>
              <w:t>7,1819</w:t>
            </w:r>
          </w:p>
        </w:tc>
        <w:tc>
          <w:tcPr>
            <w:tcW w:w="850" w:type="dxa"/>
            <w:noWrap/>
          </w:tcPr>
          <w:p w14:paraId="77C70E35" w14:textId="70BAC154" w:rsidR="00147558" w:rsidRPr="00347172" w:rsidRDefault="00664AF9" w:rsidP="00147558">
            <w:pPr>
              <w:spacing w:line="221" w:lineRule="auto"/>
              <w:ind w:right="-78"/>
              <w:jc w:val="right"/>
              <w:rPr>
                <w:sz w:val="12"/>
                <w:szCs w:val="12"/>
                <w:highlight w:val="yellow"/>
              </w:rPr>
            </w:pPr>
            <w:r w:rsidRPr="00664AF9">
              <w:rPr>
                <w:sz w:val="12"/>
                <w:szCs w:val="12"/>
              </w:rPr>
              <w:t>4,9395</w:t>
            </w:r>
          </w:p>
        </w:tc>
        <w:tc>
          <w:tcPr>
            <w:tcW w:w="851" w:type="dxa"/>
            <w:noWrap/>
          </w:tcPr>
          <w:p w14:paraId="2A790B81" w14:textId="2EFC0048" w:rsidR="00147558" w:rsidRPr="00347172" w:rsidRDefault="00664AF9" w:rsidP="00147558">
            <w:pPr>
              <w:spacing w:line="221" w:lineRule="auto"/>
              <w:ind w:right="-78"/>
              <w:jc w:val="right"/>
              <w:rPr>
                <w:sz w:val="12"/>
                <w:szCs w:val="12"/>
                <w:highlight w:val="yellow"/>
              </w:rPr>
            </w:pPr>
            <w:r w:rsidRPr="00664AF9">
              <w:rPr>
                <w:sz w:val="12"/>
                <w:szCs w:val="12"/>
              </w:rPr>
              <w:t>0,7013</w:t>
            </w:r>
          </w:p>
        </w:tc>
        <w:tc>
          <w:tcPr>
            <w:tcW w:w="971" w:type="dxa"/>
            <w:noWrap/>
          </w:tcPr>
          <w:p w14:paraId="00BB1E45" w14:textId="03154A3E" w:rsidR="00147558" w:rsidRPr="00347172" w:rsidRDefault="00664AF9" w:rsidP="00147558">
            <w:pPr>
              <w:spacing w:line="221" w:lineRule="auto"/>
              <w:ind w:right="-78"/>
              <w:jc w:val="right"/>
              <w:rPr>
                <w:sz w:val="12"/>
                <w:szCs w:val="12"/>
                <w:highlight w:val="yellow"/>
              </w:rPr>
            </w:pPr>
            <w:r w:rsidRPr="00664AF9">
              <w:rPr>
                <w:sz w:val="12"/>
                <w:szCs w:val="12"/>
              </w:rPr>
              <w:t>8,368</w:t>
            </w:r>
            <w:r>
              <w:rPr>
                <w:sz w:val="12"/>
                <w:szCs w:val="12"/>
              </w:rPr>
              <w:t>0</w:t>
            </w:r>
          </w:p>
        </w:tc>
        <w:tc>
          <w:tcPr>
            <w:tcW w:w="709" w:type="dxa"/>
            <w:noWrap/>
          </w:tcPr>
          <w:p w14:paraId="2584FEB5" w14:textId="339F244B" w:rsidR="00147558" w:rsidRPr="00347172" w:rsidRDefault="00664AF9" w:rsidP="00147558">
            <w:pPr>
              <w:spacing w:line="221" w:lineRule="auto"/>
              <w:ind w:right="-78"/>
              <w:jc w:val="right"/>
              <w:rPr>
                <w:sz w:val="12"/>
                <w:szCs w:val="12"/>
                <w:highlight w:val="yellow"/>
              </w:rPr>
            </w:pPr>
            <w:r w:rsidRPr="00664AF9">
              <w:rPr>
                <w:sz w:val="12"/>
                <w:szCs w:val="12"/>
              </w:rPr>
              <w:t>1,8081</w:t>
            </w:r>
          </w:p>
        </w:tc>
        <w:tc>
          <w:tcPr>
            <w:tcW w:w="850" w:type="dxa"/>
            <w:noWrap/>
          </w:tcPr>
          <w:p w14:paraId="7A2C1DB9" w14:textId="688B5610" w:rsidR="00147558" w:rsidRPr="00347172" w:rsidRDefault="00664AF9" w:rsidP="00147558">
            <w:pPr>
              <w:spacing w:line="221" w:lineRule="auto"/>
              <w:ind w:right="-78"/>
              <w:jc w:val="right"/>
              <w:rPr>
                <w:sz w:val="12"/>
                <w:szCs w:val="12"/>
                <w:highlight w:val="yellow"/>
              </w:rPr>
            </w:pPr>
            <w:r w:rsidRPr="00664AF9">
              <w:rPr>
                <w:sz w:val="12"/>
                <w:szCs w:val="12"/>
              </w:rPr>
              <w:t>6,282</w:t>
            </w:r>
            <w:r>
              <w:rPr>
                <w:sz w:val="12"/>
                <w:szCs w:val="12"/>
              </w:rPr>
              <w:t>0</w:t>
            </w:r>
          </w:p>
        </w:tc>
      </w:tr>
      <w:tr w:rsidR="00147558" w:rsidRPr="002A6580" w14:paraId="13DDB1FF" w14:textId="77777777" w:rsidTr="000D6A7A">
        <w:trPr>
          <w:trHeight w:val="139"/>
        </w:trPr>
        <w:tc>
          <w:tcPr>
            <w:tcW w:w="925" w:type="dxa"/>
            <w:noWrap/>
          </w:tcPr>
          <w:p w14:paraId="2553F8D3" w14:textId="1F5D7D0D" w:rsidR="00147558" w:rsidRPr="002A6580" w:rsidRDefault="00347172" w:rsidP="00147558">
            <w:pPr>
              <w:spacing w:line="221" w:lineRule="auto"/>
              <w:ind w:right="-78"/>
              <w:jc w:val="right"/>
              <w:rPr>
                <w:sz w:val="12"/>
                <w:szCs w:val="12"/>
              </w:rPr>
            </w:pPr>
            <w:r>
              <w:rPr>
                <w:sz w:val="12"/>
                <w:szCs w:val="12"/>
              </w:rPr>
              <w:t>26.06</w:t>
            </w:r>
            <w:r w:rsidR="00147558" w:rsidRPr="002A6580">
              <w:rPr>
                <w:sz w:val="12"/>
                <w:szCs w:val="12"/>
              </w:rPr>
              <w:t>.2020</w:t>
            </w:r>
          </w:p>
        </w:tc>
        <w:tc>
          <w:tcPr>
            <w:tcW w:w="768" w:type="dxa"/>
            <w:noWrap/>
          </w:tcPr>
          <w:p w14:paraId="217D8C13" w14:textId="005B97D5" w:rsidR="00147558" w:rsidRPr="00347172" w:rsidRDefault="00664AF9" w:rsidP="00147558">
            <w:pPr>
              <w:spacing w:line="221" w:lineRule="auto"/>
              <w:ind w:right="-78"/>
              <w:jc w:val="right"/>
              <w:rPr>
                <w:sz w:val="12"/>
                <w:szCs w:val="12"/>
                <w:highlight w:val="yellow"/>
              </w:rPr>
            </w:pPr>
            <w:r w:rsidRPr="00664AF9">
              <w:rPr>
                <w:sz w:val="12"/>
                <w:szCs w:val="12"/>
              </w:rPr>
              <w:t>6,8328</w:t>
            </w:r>
          </w:p>
        </w:tc>
        <w:tc>
          <w:tcPr>
            <w:tcW w:w="717" w:type="dxa"/>
            <w:noWrap/>
          </w:tcPr>
          <w:p w14:paraId="68736B13" w14:textId="76D72CD0" w:rsidR="00147558" w:rsidRPr="00347172" w:rsidRDefault="00664AF9" w:rsidP="00147558">
            <w:pPr>
              <w:spacing w:line="221" w:lineRule="auto"/>
              <w:ind w:right="-78"/>
              <w:jc w:val="right"/>
              <w:rPr>
                <w:sz w:val="12"/>
                <w:szCs w:val="12"/>
                <w:highlight w:val="yellow"/>
              </w:rPr>
            </w:pPr>
            <w:r w:rsidRPr="00664AF9">
              <w:rPr>
                <w:sz w:val="12"/>
                <w:szCs w:val="12"/>
              </w:rPr>
              <w:t>7,6504</w:t>
            </w:r>
          </w:p>
        </w:tc>
        <w:tc>
          <w:tcPr>
            <w:tcW w:w="708" w:type="dxa"/>
            <w:noWrap/>
          </w:tcPr>
          <w:p w14:paraId="2EDF9E41" w14:textId="159F1052" w:rsidR="00147558" w:rsidRPr="00347172" w:rsidRDefault="00664AF9" w:rsidP="00147558">
            <w:pPr>
              <w:spacing w:line="221" w:lineRule="auto"/>
              <w:ind w:right="-78"/>
              <w:jc w:val="right"/>
              <w:rPr>
                <w:sz w:val="12"/>
                <w:szCs w:val="12"/>
                <w:highlight w:val="yellow"/>
              </w:rPr>
            </w:pPr>
            <w:r w:rsidRPr="00664AF9">
              <w:rPr>
                <w:sz w:val="12"/>
                <w:szCs w:val="12"/>
              </w:rPr>
              <w:t>4,6523</w:t>
            </w:r>
          </w:p>
        </w:tc>
        <w:tc>
          <w:tcPr>
            <w:tcW w:w="709" w:type="dxa"/>
            <w:noWrap/>
          </w:tcPr>
          <w:p w14:paraId="53C70219" w14:textId="57A95AFF" w:rsidR="00147558" w:rsidRPr="00347172" w:rsidRDefault="00664AF9" w:rsidP="00147558">
            <w:pPr>
              <w:spacing w:line="221" w:lineRule="auto"/>
              <w:ind w:right="-78"/>
              <w:jc w:val="right"/>
              <w:rPr>
                <w:sz w:val="12"/>
                <w:szCs w:val="12"/>
                <w:highlight w:val="yellow"/>
              </w:rPr>
            </w:pPr>
            <w:r w:rsidRPr="00664AF9">
              <w:rPr>
                <w:sz w:val="12"/>
                <w:szCs w:val="12"/>
              </w:rPr>
              <w:t>1,0217</w:t>
            </w:r>
          </w:p>
        </w:tc>
        <w:tc>
          <w:tcPr>
            <w:tcW w:w="688" w:type="dxa"/>
            <w:noWrap/>
          </w:tcPr>
          <w:p w14:paraId="14A854CC" w14:textId="774AC535" w:rsidR="00147558" w:rsidRPr="00347172" w:rsidRDefault="00664AF9" w:rsidP="00147558">
            <w:pPr>
              <w:spacing w:line="221" w:lineRule="auto"/>
              <w:ind w:right="-78"/>
              <w:jc w:val="right"/>
              <w:rPr>
                <w:sz w:val="12"/>
                <w:szCs w:val="12"/>
                <w:highlight w:val="yellow"/>
              </w:rPr>
            </w:pPr>
            <w:r w:rsidRPr="00664AF9">
              <w:rPr>
                <w:sz w:val="12"/>
                <w:szCs w:val="12"/>
              </w:rPr>
              <w:t>0,7254</w:t>
            </w:r>
          </w:p>
        </w:tc>
        <w:tc>
          <w:tcPr>
            <w:tcW w:w="730" w:type="dxa"/>
            <w:noWrap/>
          </w:tcPr>
          <w:p w14:paraId="18C9D62D" w14:textId="5AEB66CF" w:rsidR="00147558" w:rsidRPr="00347172" w:rsidRDefault="00664AF9" w:rsidP="00147558">
            <w:pPr>
              <w:spacing w:line="221" w:lineRule="auto"/>
              <w:ind w:right="-78"/>
              <w:jc w:val="right"/>
              <w:rPr>
                <w:sz w:val="12"/>
                <w:szCs w:val="12"/>
                <w:highlight w:val="yellow"/>
              </w:rPr>
            </w:pPr>
            <w:r w:rsidRPr="00664AF9">
              <w:rPr>
                <w:sz w:val="12"/>
                <w:szCs w:val="12"/>
              </w:rPr>
              <w:t>7,1818</w:t>
            </w:r>
          </w:p>
        </w:tc>
        <w:tc>
          <w:tcPr>
            <w:tcW w:w="850" w:type="dxa"/>
            <w:noWrap/>
          </w:tcPr>
          <w:p w14:paraId="122A3B71" w14:textId="03E22ADE" w:rsidR="00147558" w:rsidRPr="00347172" w:rsidRDefault="00664AF9" w:rsidP="00147558">
            <w:pPr>
              <w:spacing w:line="221" w:lineRule="auto"/>
              <w:ind w:right="-78"/>
              <w:jc w:val="right"/>
              <w:rPr>
                <w:sz w:val="12"/>
                <w:szCs w:val="12"/>
                <w:highlight w:val="yellow"/>
              </w:rPr>
            </w:pPr>
            <w:r w:rsidRPr="00664AF9">
              <w:rPr>
                <w:sz w:val="12"/>
                <w:szCs w:val="12"/>
              </w:rPr>
              <w:t>4,9319</w:t>
            </w:r>
          </w:p>
        </w:tc>
        <w:tc>
          <w:tcPr>
            <w:tcW w:w="851" w:type="dxa"/>
            <w:noWrap/>
          </w:tcPr>
          <w:p w14:paraId="79370F47" w14:textId="476974CC" w:rsidR="00147558" w:rsidRPr="00347172" w:rsidRDefault="00664AF9" w:rsidP="00147558">
            <w:pPr>
              <w:spacing w:line="221" w:lineRule="auto"/>
              <w:ind w:right="-78"/>
              <w:jc w:val="right"/>
              <w:rPr>
                <w:sz w:val="12"/>
                <w:szCs w:val="12"/>
                <w:highlight w:val="yellow"/>
              </w:rPr>
            </w:pPr>
            <w:r w:rsidRPr="00664AF9">
              <w:rPr>
                <w:sz w:val="12"/>
                <w:szCs w:val="12"/>
              </w:rPr>
              <w:t>0,6973</w:t>
            </w:r>
          </w:p>
        </w:tc>
        <w:tc>
          <w:tcPr>
            <w:tcW w:w="971" w:type="dxa"/>
            <w:noWrap/>
          </w:tcPr>
          <w:p w14:paraId="5051FD98" w14:textId="4D0D282A" w:rsidR="00147558" w:rsidRPr="00347172" w:rsidRDefault="00664AF9" w:rsidP="00147558">
            <w:pPr>
              <w:spacing w:line="221" w:lineRule="auto"/>
              <w:ind w:right="-78"/>
              <w:jc w:val="right"/>
              <w:rPr>
                <w:sz w:val="12"/>
                <w:szCs w:val="12"/>
                <w:highlight w:val="yellow"/>
              </w:rPr>
            </w:pPr>
            <w:r w:rsidRPr="00664AF9">
              <w:rPr>
                <w:sz w:val="12"/>
                <w:szCs w:val="12"/>
              </w:rPr>
              <w:t>8,3977</w:t>
            </w:r>
          </w:p>
        </w:tc>
        <w:tc>
          <w:tcPr>
            <w:tcW w:w="709" w:type="dxa"/>
            <w:noWrap/>
          </w:tcPr>
          <w:p w14:paraId="747A9226" w14:textId="44783F89" w:rsidR="00147558" w:rsidRPr="00347172" w:rsidRDefault="00664AF9" w:rsidP="00147558">
            <w:pPr>
              <w:spacing w:line="221" w:lineRule="auto"/>
              <w:ind w:right="-78"/>
              <w:jc w:val="right"/>
              <w:rPr>
                <w:sz w:val="12"/>
                <w:szCs w:val="12"/>
                <w:highlight w:val="yellow"/>
              </w:rPr>
            </w:pPr>
            <w:r w:rsidRPr="00664AF9">
              <w:rPr>
                <w:sz w:val="12"/>
                <w:szCs w:val="12"/>
              </w:rPr>
              <w:t>1,8071</w:t>
            </w:r>
          </w:p>
        </w:tc>
        <w:tc>
          <w:tcPr>
            <w:tcW w:w="850" w:type="dxa"/>
            <w:noWrap/>
          </w:tcPr>
          <w:p w14:paraId="1D45A528" w14:textId="37BEA561" w:rsidR="00147558" w:rsidRPr="00347172" w:rsidRDefault="00664AF9" w:rsidP="00147558">
            <w:pPr>
              <w:spacing w:line="221" w:lineRule="auto"/>
              <w:ind w:right="-78"/>
              <w:jc w:val="right"/>
              <w:rPr>
                <w:sz w:val="12"/>
                <w:szCs w:val="12"/>
                <w:highlight w:val="yellow"/>
              </w:rPr>
            </w:pPr>
            <w:r w:rsidRPr="00664AF9">
              <w:rPr>
                <w:sz w:val="12"/>
                <w:szCs w:val="12"/>
              </w:rPr>
              <w:t>6,301</w:t>
            </w:r>
            <w:r>
              <w:rPr>
                <w:sz w:val="12"/>
                <w:szCs w:val="12"/>
              </w:rPr>
              <w:t>0</w:t>
            </w:r>
          </w:p>
        </w:tc>
      </w:tr>
      <w:tr w:rsidR="00147558" w:rsidRPr="002A6580" w14:paraId="7D669F4F" w14:textId="77777777" w:rsidTr="000D6A7A">
        <w:trPr>
          <w:trHeight w:val="86"/>
        </w:trPr>
        <w:tc>
          <w:tcPr>
            <w:tcW w:w="925" w:type="dxa"/>
            <w:noWrap/>
          </w:tcPr>
          <w:p w14:paraId="3B023B89" w14:textId="28C7E21E" w:rsidR="00147558" w:rsidRPr="002A6580" w:rsidRDefault="00347172" w:rsidP="00147558">
            <w:pPr>
              <w:spacing w:line="221" w:lineRule="auto"/>
              <w:ind w:right="-78"/>
              <w:jc w:val="right"/>
              <w:rPr>
                <w:sz w:val="12"/>
                <w:szCs w:val="12"/>
              </w:rPr>
            </w:pPr>
            <w:r>
              <w:rPr>
                <w:sz w:val="12"/>
                <w:szCs w:val="12"/>
              </w:rPr>
              <w:t>25.06</w:t>
            </w:r>
            <w:r w:rsidR="00147558" w:rsidRPr="002A6580">
              <w:rPr>
                <w:sz w:val="12"/>
                <w:szCs w:val="12"/>
              </w:rPr>
              <w:t>.2020</w:t>
            </w:r>
          </w:p>
        </w:tc>
        <w:tc>
          <w:tcPr>
            <w:tcW w:w="768" w:type="dxa"/>
            <w:noWrap/>
          </w:tcPr>
          <w:p w14:paraId="5FB2BD93" w14:textId="2F812FCB" w:rsidR="00147558" w:rsidRPr="00347172" w:rsidRDefault="00664AF9" w:rsidP="00147558">
            <w:pPr>
              <w:spacing w:line="221" w:lineRule="auto"/>
              <w:ind w:right="-78"/>
              <w:jc w:val="right"/>
              <w:rPr>
                <w:sz w:val="12"/>
                <w:szCs w:val="12"/>
                <w:highlight w:val="yellow"/>
              </w:rPr>
            </w:pPr>
            <w:r w:rsidRPr="00664AF9">
              <w:rPr>
                <w:sz w:val="12"/>
                <w:szCs w:val="12"/>
              </w:rPr>
              <w:t>6,8358</w:t>
            </w:r>
          </w:p>
        </w:tc>
        <w:tc>
          <w:tcPr>
            <w:tcW w:w="717" w:type="dxa"/>
            <w:noWrap/>
          </w:tcPr>
          <w:p w14:paraId="671FA331" w14:textId="2D9941BA" w:rsidR="00147558" w:rsidRPr="00347172" w:rsidRDefault="00664AF9" w:rsidP="00147558">
            <w:pPr>
              <w:spacing w:line="221" w:lineRule="auto"/>
              <w:ind w:right="-78"/>
              <w:jc w:val="right"/>
              <w:rPr>
                <w:sz w:val="12"/>
                <w:szCs w:val="12"/>
                <w:highlight w:val="yellow"/>
              </w:rPr>
            </w:pPr>
            <w:r w:rsidRPr="00664AF9">
              <w:rPr>
                <w:sz w:val="12"/>
                <w:szCs w:val="12"/>
              </w:rPr>
              <w:t>7,662</w:t>
            </w:r>
            <w:r>
              <w:rPr>
                <w:sz w:val="12"/>
                <w:szCs w:val="12"/>
              </w:rPr>
              <w:t>0</w:t>
            </w:r>
          </w:p>
        </w:tc>
        <w:tc>
          <w:tcPr>
            <w:tcW w:w="708" w:type="dxa"/>
            <w:noWrap/>
          </w:tcPr>
          <w:p w14:paraId="43C47321" w14:textId="77BA80D0" w:rsidR="00147558" w:rsidRPr="00347172" w:rsidRDefault="00664AF9" w:rsidP="00147558">
            <w:pPr>
              <w:spacing w:line="221" w:lineRule="auto"/>
              <w:ind w:right="-78"/>
              <w:jc w:val="right"/>
              <w:rPr>
                <w:sz w:val="12"/>
                <w:szCs w:val="12"/>
                <w:highlight w:val="yellow"/>
              </w:rPr>
            </w:pPr>
            <w:r w:rsidRPr="00664AF9">
              <w:rPr>
                <w:sz w:val="12"/>
                <w:szCs w:val="12"/>
              </w:rPr>
              <w:t>4,6659</w:t>
            </w:r>
          </w:p>
        </w:tc>
        <w:tc>
          <w:tcPr>
            <w:tcW w:w="709" w:type="dxa"/>
            <w:noWrap/>
          </w:tcPr>
          <w:p w14:paraId="62819B24" w14:textId="14CE6681" w:rsidR="00147558" w:rsidRPr="00347172" w:rsidRDefault="00664AF9" w:rsidP="00147558">
            <w:pPr>
              <w:spacing w:line="221" w:lineRule="auto"/>
              <w:ind w:right="-78"/>
              <w:jc w:val="right"/>
              <w:rPr>
                <w:sz w:val="12"/>
                <w:szCs w:val="12"/>
                <w:highlight w:val="yellow"/>
              </w:rPr>
            </w:pPr>
            <w:r w:rsidRPr="00664AF9">
              <w:rPr>
                <w:sz w:val="12"/>
                <w:szCs w:val="12"/>
              </w:rPr>
              <w:t>1,0231</w:t>
            </w:r>
          </w:p>
        </w:tc>
        <w:tc>
          <w:tcPr>
            <w:tcW w:w="688" w:type="dxa"/>
            <w:noWrap/>
          </w:tcPr>
          <w:p w14:paraId="2129B256" w14:textId="108183A0" w:rsidR="00147558" w:rsidRPr="00347172" w:rsidRDefault="00664AF9" w:rsidP="00147558">
            <w:pPr>
              <w:spacing w:line="221" w:lineRule="auto"/>
              <w:ind w:right="-78"/>
              <w:jc w:val="right"/>
              <w:rPr>
                <w:sz w:val="12"/>
                <w:szCs w:val="12"/>
                <w:highlight w:val="yellow"/>
              </w:rPr>
            </w:pPr>
            <w:r w:rsidRPr="00664AF9">
              <w:rPr>
                <w:sz w:val="12"/>
                <w:szCs w:val="12"/>
              </w:rPr>
              <w:t>0,7278</w:t>
            </w:r>
          </w:p>
        </w:tc>
        <w:tc>
          <w:tcPr>
            <w:tcW w:w="730" w:type="dxa"/>
            <w:noWrap/>
          </w:tcPr>
          <w:p w14:paraId="57AB4330" w14:textId="19A3CFC9" w:rsidR="00147558" w:rsidRPr="00347172" w:rsidRDefault="00664AF9" w:rsidP="00147558">
            <w:pPr>
              <w:spacing w:line="221" w:lineRule="auto"/>
              <w:ind w:right="-78"/>
              <w:jc w:val="right"/>
              <w:rPr>
                <w:sz w:val="12"/>
                <w:szCs w:val="12"/>
                <w:highlight w:val="yellow"/>
              </w:rPr>
            </w:pPr>
            <w:r w:rsidRPr="00664AF9">
              <w:rPr>
                <w:sz w:val="12"/>
                <w:szCs w:val="12"/>
              </w:rPr>
              <w:t>7,1895</w:t>
            </w:r>
          </w:p>
        </w:tc>
        <w:tc>
          <w:tcPr>
            <w:tcW w:w="850" w:type="dxa"/>
            <w:noWrap/>
          </w:tcPr>
          <w:p w14:paraId="603D803F" w14:textId="43A20854" w:rsidR="00147558" w:rsidRPr="00347172" w:rsidRDefault="00664AF9" w:rsidP="00147558">
            <w:pPr>
              <w:spacing w:line="221" w:lineRule="auto"/>
              <w:ind w:right="-78"/>
              <w:jc w:val="right"/>
              <w:rPr>
                <w:sz w:val="12"/>
                <w:szCs w:val="12"/>
                <w:highlight w:val="yellow"/>
              </w:rPr>
            </w:pPr>
            <w:r w:rsidRPr="00664AF9">
              <w:rPr>
                <w:sz w:val="12"/>
                <w:szCs w:val="12"/>
              </w:rPr>
              <w:t>4,9568</w:t>
            </w:r>
          </w:p>
        </w:tc>
        <w:tc>
          <w:tcPr>
            <w:tcW w:w="851" w:type="dxa"/>
            <w:noWrap/>
          </w:tcPr>
          <w:p w14:paraId="326DDBBC" w14:textId="6F0E83C5" w:rsidR="00147558" w:rsidRPr="00347172" w:rsidRDefault="00493885" w:rsidP="00147558">
            <w:pPr>
              <w:spacing w:line="221" w:lineRule="auto"/>
              <w:ind w:right="-78"/>
              <w:jc w:val="right"/>
              <w:rPr>
                <w:sz w:val="12"/>
                <w:szCs w:val="12"/>
                <w:highlight w:val="yellow"/>
              </w:rPr>
            </w:pPr>
            <w:r w:rsidRPr="00493885">
              <w:rPr>
                <w:sz w:val="12"/>
                <w:szCs w:val="12"/>
              </w:rPr>
              <w:t>0,7008</w:t>
            </w:r>
          </w:p>
        </w:tc>
        <w:tc>
          <w:tcPr>
            <w:tcW w:w="971" w:type="dxa"/>
            <w:noWrap/>
          </w:tcPr>
          <w:p w14:paraId="3B9395E3" w14:textId="196C0952" w:rsidR="00147558" w:rsidRPr="00347172" w:rsidRDefault="00493885" w:rsidP="00147558">
            <w:pPr>
              <w:spacing w:line="221" w:lineRule="auto"/>
              <w:ind w:right="-78"/>
              <w:jc w:val="right"/>
              <w:rPr>
                <w:sz w:val="12"/>
                <w:szCs w:val="12"/>
                <w:highlight w:val="yellow"/>
              </w:rPr>
            </w:pPr>
            <w:r w:rsidRPr="00493885">
              <w:rPr>
                <w:sz w:val="12"/>
                <w:szCs w:val="12"/>
              </w:rPr>
              <w:t>8,4621</w:t>
            </w:r>
          </w:p>
        </w:tc>
        <w:tc>
          <w:tcPr>
            <w:tcW w:w="709" w:type="dxa"/>
            <w:noWrap/>
          </w:tcPr>
          <w:p w14:paraId="27E9F018" w14:textId="2CD0DB05" w:rsidR="00147558" w:rsidRPr="00347172" w:rsidRDefault="00493885" w:rsidP="00147558">
            <w:pPr>
              <w:spacing w:line="221" w:lineRule="auto"/>
              <w:ind w:right="-78"/>
              <w:jc w:val="right"/>
              <w:rPr>
                <w:sz w:val="12"/>
                <w:szCs w:val="12"/>
                <w:highlight w:val="yellow"/>
              </w:rPr>
            </w:pPr>
            <w:r w:rsidRPr="00493885">
              <w:rPr>
                <w:sz w:val="12"/>
                <w:szCs w:val="12"/>
              </w:rPr>
              <w:t>1,8079</w:t>
            </w:r>
          </w:p>
        </w:tc>
        <w:tc>
          <w:tcPr>
            <w:tcW w:w="850" w:type="dxa"/>
            <w:noWrap/>
          </w:tcPr>
          <w:p w14:paraId="54AC9F43" w14:textId="2E33DA0C" w:rsidR="00147558" w:rsidRPr="00347172" w:rsidRDefault="00493885" w:rsidP="00147558">
            <w:pPr>
              <w:spacing w:line="221" w:lineRule="auto"/>
              <w:ind w:right="-78"/>
              <w:jc w:val="right"/>
              <w:rPr>
                <w:sz w:val="12"/>
                <w:szCs w:val="12"/>
                <w:highlight w:val="yellow"/>
              </w:rPr>
            </w:pPr>
            <w:r w:rsidRPr="00493885">
              <w:rPr>
                <w:sz w:val="12"/>
                <w:szCs w:val="12"/>
              </w:rPr>
              <w:t>6,312</w:t>
            </w:r>
            <w:r>
              <w:rPr>
                <w:sz w:val="12"/>
                <w:szCs w:val="12"/>
              </w:rPr>
              <w:t>0</w:t>
            </w:r>
          </w:p>
        </w:tc>
      </w:tr>
      <w:tr w:rsidR="00147558" w:rsidRPr="002A6580" w14:paraId="0AA3B0F4" w14:textId="77777777" w:rsidTr="000D6A7A">
        <w:trPr>
          <w:trHeight w:val="20"/>
        </w:trPr>
        <w:tc>
          <w:tcPr>
            <w:tcW w:w="925" w:type="dxa"/>
            <w:noWrap/>
          </w:tcPr>
          <w:p w14:paraId="64FA8EF6" w14:textId="456CDE81" w:rsidR="00147558" w:rsidRPr="002A6580" w:rsidRDefault="00347172" w:rsidP="00147558">
            <w:pPr>
              <w:spacing w:line="221" w:lineRule="auto"/>
              <w:ind w:right="-78"/>
              <w:jc w:val="right"/>
              <w:rPr>
                <w:sz w:val="12"/>
                <w:szCs w:val="12"/>
              </w:rPr>
            </w:pPr>
            <w:r>
              <w:rPr>
                <w:sz w:val="12"/>
                <w:szCs w:val="12"/>
              </w:rPr>
              <w:t>24.06</w:t>
            </w:r>
            <w:r w:rsidR="00147558" w:rsidRPr="002A6580">
              <w:rPr>
                <w:sz w:val="12"/>
                <w:szCs w:val="12"/>
              </w:rPr>
              <w:t>.2020</w:t>
            </w:r>
          </w:p>
        </w:tc>
        <w:tc>
          <w:tcPr>
            <w:tcW w:w="768" w:type="dxa"/>
            <w:noWrap/>
          </w:tcPr>
          <w:p w14:paraId="7B4B578B" w14:textId="2518B0BF" w:rsidR="00147558" w:rsidRPr="00347172" w:rsidRDefault="00493885" w:rsidP="00147558">
            <w:pPr>
              <w:spacing w:line="221" w:lineRule="auto"/>
              <w:ind w:right="-78"/>
              <w:jc w:val="right"/>
              <w:rPr>
                <w:sz w:val="12"/>
                <w:szCs w:val="12"/>
                <w:highlight w:val="yellow"/>
              </w:rPr>
            </w:pPr>
            <w:r w:rsidRPr="00493885">
              <w:rPr>
                <w:sz w:val="12"/>
                <w:szCs w:val="12"/>
              </w:rPr>
              <w:t>6,8308</w:t>
            </w:r>
          </w:p>
        </w:tc>
        <w:tc>
          <w:tcPr>
            <w:tcW w:w="717" w:type="dxa"/>
            <w:noWrap/>
          </w:tcPr>
          <w:p w14:paraId="146A6A15" w14:textId="452AA081" w:rsidR="00147558" w:rsidRPr="00347172" w:rsidRDefault="00493885" w:rsidP="00147558">
            <w:pPr>
              <w:spacing w:line="221" w:lineRule="auto"/>
              <w:ind w:right="-78"/>
              <w:jc w:val="right"/>
              <w:rPr>
                <w:sz w:val="12"/>
                <w:szCs w:val="12"/>
                <w:highlight w:val="yellow"/>
              </w:rPr>
            </w:pPr>
            <w:r w:rsidRPr="00493885">
              <w:rPr>
                <w:sz w:val="12"/>
                <w:szCs w:val="12"/>
              </w:rPr>
              <w:t>7,6973</w:t>
            </w:r>
          </w:p>
        </w:tc>
        <w:tc>
          <w:tcPr>
            <w:tcW w:w="708" w:type="dxa"/>
            <w:noWrap/>
          </w:tcPr>
          <w:p w14:paraId="51746166" w14:textId="45B9B438" w:rsidR="00147558" w:rsidRPr="00347172" w:rsidRDefault="00493885" w:rsidP="00147558">
            <w:pPr>
              <w:spacing w:line="221" w:lineRule="auto"/>
              <w:ind w:right="-78"/>
              <w:jc w:val="right"/>
              <w:rPr>
                <w:sz w:val="12"/>
                <w:szCs w:val="12"/>
                <w:highlight w:val="yellow"/>
              </w:rPr>
            </w:pPr>
            <w:r w:rsidRPr="00493885">
              <w:rPr>
                <w:sz w:val="12"/>
                <w:szCs w:val="12"/>
              </w:rPr>
              <w:t>4,6876</w:t>
            </w:r>
          </w:p>
        </w:tc>
        <w:tc>
          <w:tcPr>
            <w:tcW w:w="709" w:type="dxa"/>
            <w:noWrap/>
          </w:tcPr>
          <w:p w14:paraId="78C9619D" w14:textId="6F0B97A6" w:rsidR="00147558" w:rsidRPr="00347172" w:rsidRDefault="00493885" w:rsidP="00147558">
            <w:pPr>
              <w:spacing w:line="221" w:lineRule="auto"/>
              <w:ind w:right="-78"/>
              <w:jc w:val="right"/>
              <w:rPr>
                <w:sz w:val="12"/>
                <w:szCs w:val="12"/>
                <w:highlight w:val="yellow"/>
              </w:rPr>
            </w:pPr>
            <w:r w:rsidRPr="00493885">
              <w:rPr>
                <w:sz w:val="12"/>
                <w:szCs w:val="12"/>
              </w:rPr>
              <w:t>1,0278</w:t>
            </w:r>
          </w:p>
        </w:tc>
        <w:tc>
          <w:tcPr>
            <w:tcW w:w="688" w:type="dxa"/>
            <w:noWrap/>
          </w:tcPr>
          <w:p w14:paraId="60B2C2E3" w14:textId="092868E8" w:rsidR="00147558" w:rsidRPr="00347172" w:rsidRDefault="00493885" w:rsidP="00147558">
            <w:pPr>
              <w:spacing w:line="221" w:lineRule="auto"/>
              <w:ind w:right="-78"/>
              <w:jc w:val="right"/>
              <w:rPr>
                <w:sz w:val="12"/>
                <w:szCs w:val="12"/>
                <w:highlight w:val="yellow"/>
              </w:rPr>
            </w:pPr>
            <w:r w:rsidRPr="00493885">
              <w:rPr>
                <w:sz w:val="12"/>
                <w:szCs w:val="12"/>
              </w:rPr>
              <w:t>0,7297</w:t>
            </w:r>
          </w:p>
        </w:tc>
        <w:tc>
          <w:tcPr>
            <w:tcW w:w="730" w:type="dxa"/>
            <w:noWrap/>
          </w:tcPr>
          <w:p w14:paraId="44EB6C3C" w14:textId="47258F49" w:rsidR="00147558" w:rsidRPr="00347172" w:rsidRDefault="00493885" w:rsidP="00147558">
            <w:pPr>
              <w:spacing w:line="221" w:lineRule="auto"/>
              <w:ind w:right="-78"/>
              <w:jc w:val="right"/>
              <w:rPr>
                <w:sz w:val="12"/>
                <w:szCs w:val="12"/>
                <w:highlight w:val="yellow"/>
              </w:rPr>
            </w:pPr>
            <w:r w:rsidRPr="00493885">
              <w:rPr>
                <w:sz w:val="12"/>
                <w:szCs w:val="12"/>
              </w:rPr>
              <w:t>7,1949</w:t>
            </w:r>
          </w:p>
        </w:tc>
        <w:tc>
          <w:tcPr>
            <w:tcW w:w="850" w:type="dxa"/>
            <w:noWrap/>
          </w:tcPr>
          <w:p w14:paraId="16A4179C" w14:textId="1E7E0E74" w:rsidR="00147558" w:rsidRPr="00347172" w:rsidRDefault="00493885" w:rsidP="00147558">
            <w:pPr>
              <w:spacing w:line="221" w:lineRule="auto"/>
              <w:ind w:right="-78"/>
              <w:jc w:val="right"/>
              <w:rPr>
                <w:sz w:val="12"/>
                <w:szCs w:val="12"/>
                <w:highlight w:val="yellow"/>
              </w:rPr>
            </w:pPr>
            <w:r w:rsidRPr="00493885">
              <w:rPr>
                <w:sz w:val="12"/>
                <w:szCs w:val="12"/>
              </w:rPr>
              <w:t>4,9839</w:t>
            </w:r>
          </w:p>
        </w:tc>
        <w:tc>
          <w:tcPr>
            <w:tcW w:w="851" w:type="dxa"/>
            <w:noWrap/>
          </w:tcPr>
          <w:p w14:paraId="302A7F09" w14:textId="1C0802E3" w:rsidR="00147558" w:rsidRPr="00347172" w:rsidRDefault="00493885" w:rsidP="00147558">
            <w:pPr>
              <w:spacing w:line="221" w:lineRule="auto"/>
              <w:ind w:right="-78"/>
              <w:jc w:val="right"/>
              <w:rPr>
                <w:sz w:val="12"/>
                <w:szCs w:val="12"/>
                <w:highlight w:val="yellow"/>
              </w:rPr>
            </w:pPr>
            <w:r w:rsidRPr="00493885">
              <w:rPr>
                <w:sz w:val="12"/>
                <w:szCs w:val="12"/>
              </w:rPr>
              <w:t>0,7089</w:t>
            </w:r>
          </w:p>
        </w:tc>
        <w:tc>
          <w:tcPr>
            <w:tcW w:w="971" w:type="dxa"/>
            <w:noWrap/>
          </w:tcPr>
          <w:p w14:paraId="69583B0F" w14:textId="30C94029" w:rsidR="00147558" w:rsidRPr="00347172" w:rsidRDefault="00493885" w:rsidP="00147558">
            <w:pPr>
              <w:spacing w:line="221" w:lineRule="auto"/>
              <w:ind w:right="-78"/>
              <w:jc w:val="right"/>
              <w:rPr>
                <w:sz w:val="12"/>
                <w:szCs w:val="12"/>
                <w:highlight w:val="yellow"/>
              </w:rPr>
            </w:pPr>
            <w:r w:rsidRPr="00493885">
              <w:rPr>
                <w:sz w:val="12"/>
                <w:szCs w:val="12"/>
              </w:rPr>
              <w:t>8,4873</w:t>
            </w:r>
          </w:p>
        </w:tc>
        <w:tc>
          <w:tcPr>
            <w:tcW w:w="709" w:type="dxa"/>
            <w:noWrap/>
          </w:tcPr>
          <w:p w14:paraId="78DE9087" w14:textId="7DDC344E" w:rsidR="00147558" w:rsidRPr="00347172" w:rsidRDefault="00493885" w:rsidP="00147558">
            <w:pPr>
              <w:spacing w:line="221" w:lineRule="auto"/>
              <w:ind w:right="-78"/>
              <w:jc w:val="right"/>
              <w:rPr>
                <w:sz w:val="12"/>
                <w:szCs w:val="12"/>
                <w:highlight w:val="yellow"/>
              </w:rPr>
            </w:pPr>
            <w:r w:rsidRPr="00493885">
              <w:rPr>
                <w:sz w:val="12"/>
                <w:szCs w:val="12"/>
              </w:rPr>
              <w:t>1,8065</w:t>
            </w:r>
          </w:p>
        </w:tc>
        <w:tc>
          <w:tcPr>
            <w:tcW w:w="850" w:type="dxa"/>
            <w:noWrap/>
          </w:tcPr>
          <w:p w14:paraId="0D5B8255" w14:textId="478839E6" w:rsidR="00147558" w:rsidRPr="00347172" w:rsidRDefault="00493885" w:rsidP="00147558">
            <w:pPr>
              <w:spacing w:line="221" w:lineRule="auto"/>
              <w:ind w:right="-78"/>
              <w:jc w:val="right"/>
              <w:rPr>
                <w:sz w:val="12"/>
                <w:szCs w:val="12"/>
                <w:highlight w:val="yellow"/>
              </w:rPr>
            </w:pPr>
            <w:r w:rsidRPr="00493885">
              <w:rPr>
                <w:sz w:val="12"/>
                <w:szCs w:val="12"/>
              </w:rPr>
              <w:t>6,324</w:t>
            </w:r>
            <w:r>
              <w:rPr>
                <w:sz w:val="12"/>
                <w:szCs w:val="12"/>
              </w:rPr>
              <w:t>0</w:t>
            </w:r>
          </w:p>
        </w:tc>
      </w:tr>
      <w:tr w:rsidR="00147558" w:rsidRPr="002A6580" w14:paraId="0847784E" w14:textId="77777777" w:rsidTr="000D6A7A">
        <w:trPr>
          <w:trHeight w:val="20"/>
        </w:trPr>
        <w:tc>
          <w:tcPr>
            <w:tcW w:w="925" w:type="dxa"/>
            <w:noWrap/>
          </w:tcPr>
          <w:p w14:paraId="0FF8F704" w14:textId="121A9B03" w:rsidR="00147558" w:rsidRPr="002A6580" w:rsidRDefault="00347172" w:rsidP="00147558">
            <w:pPr>
              <w:spacing w:line="221" w:lineRule="auto"/>
              <w:ind w:right="-78"/>
              <w:jc w:val="right"/>
              <w:rPr>
                <w:sz w:val="12"/>
                <w:szCs w:val="12"/>
              </w:rPr>
            </w:pPr>
            <w:r>
              <w:rPr>
                <w:sz w:val="12"/>
                <w:szCs w:val="12"/>
              </w:rPr>
              <w:t>23.06</w:t>
            </w:r>
            <w:r w:rsidR="00147558" w:rsidRPr="002A6580">
              <w:rPr>
                <w:sz w:val="12"/>
                <w:szCs w:val="12"/>
              </w:rPr>
              <w:t>.2020</w:t>
            </w:r>
          </w:p>
        </w:tc>
        <w:tc>
          <w:tcPr>
            <w:tcW w:w="768" w:type="dxa"/>
            <w:noWrap/>
          </w:tcPr>
          <w:p w14:paraId="5D291411" w14:textId="1E6AB7CF" w:rsidR="00147558" w:rsidRPr="00347172" w:rsidRDefault="00493885" w:rsidP="00147558">
            <w:pPr>
              <w:spacing w:line="221" w:lineRule="auto"/>
              <w:ind w:right="-78"/>
              <w:jc w:val="right"/>
              <w:rPr>
                <w:sz w:val="12"/>
                <w:szCs w:val="12"/>
                <w:highlight w:val="yellow"/>
              </w:rPr>
            </w:pPr>
            <w:r w:rsidRPr="00493885">
              <w:rPr>
                <w:sz w:val="12"/>
                <w:szCs w:val="12"/>
              </w:rPr>
              <w:t>6,8288</w:t>
            </w:r>
          </w:p>
        </w:tc>
        <w:tc>
          <w:tcPr>
            <w:tcW w:w="717" w:type="dxa"/>
            <w:noWrap/>
          </w:tcPr>
          <w:p w14:paraId="0BF3B22F" w14:textId="54F30957" w:rsidR="00147558" w:rsidRPr="00347172" w:rsidRDefault="00493885" w:rsidP="00147558">
            <w:pPr>
              <w:spacing w:line="221" w:lineRule="auto"/>
              <w:ind w:right="-78"/>
              <w:jc w:val="right"/>
              <w:rPr>
                <w:sz w:val="12"/>
                <w:szCs w:val="12"/>
                <w:highlight w:val="yellow"/>
              </w:rPr>
            </w:pPr>
            <w:r w:rsidRPr="00493885">
              <w:rPr>
                <w:sz w:val="12"/>
                <w:szCs w:val="12"/>
              </w:rPr>
              <w:t>7,7360</w:t>
            </w:r>
          </w:p>
        </w:tc>
        <w:tc>
          <w:tcPr>
            <w:tcW w:w="708" w:type="dxa"/>
            <w:noWrap/>
          </w:tcPr>
          <w:p w14:paraId="1F077F08" w14:textId="55E01144" w:rsidR="00147558" w:rsidRPr="00347172" w:rsidRDefault="00493885" w:rsidP="00147558">
            <w:pPr>
              <w:spacing w:line="221" w:lineRule="auto"/>
              <w:ind w:right="-78"/>
              <w:jc w:val="right"/>
              <w:rPr>
                <w:sz w:val="12"/>
                <w:szCs w:val="12"/>
                <w:highlight w:val="yellow"/>
              </w:rPr>
            </w:pPr>
            <w:r w:rsidRPr="00493885">
              <w:rPr>
                <w:sz w:val="12"/>
                <w:szCs w:val="12"/>
              </w:rPr>
              <w:t>4,7290</w:t>
            </w:r>
          </w:p>
        </w:tc>
        <w:tc>
          <w:tcPr>
            <w:tcW w:w="709" w:type="dxa"/>
            <w:noWrap/>
          </w:tcPr>
          <w:p w14:paraId="7DA11418" w14:textId="5F2745F4" w:rsidR="00147558" w:rsidRPr="00347172" w:rsidRDefault="00493885" w:rsidP="00147558">
            <w:pPr>
              <w:spacing w:line="221" w:lineRule="auto"/>
              <w:ind w:right="-78"/>
              <w:jc w:val="right"/>
              <w:rPr>
                <w:sz w:val="12"/>
                <w:szCs w:val="12"/>
                <w:highlight w:val="yellow"/>
              </w:rPr>
            </w:pPr>
            <w:r w:rsidRPr="00493885">
              <w:rPr>
                <w:sz w:val="12"/>
                <w:szCs w:val="12"/>
              </w:rPr>
              <w:t>1,0331</w:t>
            </w:r>
          </w:p>
        </w:tc>
        <w:tc>
          <w:tcPr>
            <w:tcW w:w="688" w:type="dxa"/>
            <w:noWrap/>
          </w:tcPr>
          <w:p w14:paraId="278CD3C8" w14:textId="2DDCAF05" w:rsidR="00147558" w:rsidRPr="00347172" w:rsidRDefault="00493885" w:rsidP="00147558">
            <w:pPr>
              <w:spacing w:line="221" w:lineRule="auto"/>
              <w:ind w:right="-78"/>
              <w:jc w:val="right"/>
              <w:rPr>
                <w:sz w:val="12"/>
                <w:szCs w:val="12"/>
                <w:highlight w:val="yellow"/>
              </w:rPr>
            </w:pPr>
            <w:r w:rsidRPr="00493885">
              <w:rPr>
                <w:sz w:val="12"/>
                <w:szCs w:val="12"/>
              </w:rPr>
              <w:t>0,7328</w:t>
            </w:r>
          </w:p>
        </w:tc>
        <w:tc>
          <w:tcPr>
            <w:tcW w:w="730" w:type="dxa"/>
            <w:noWrap/>
          </w:tcPr>
          <w:p w14:paraId="60A56B42" w14:textId="3084948C" w:rsidR="00147558" w:rsidRPr="00347172" w:rsidRDefault="00493885" w:rsidP="00147558">
            <w:pPr>
              <w:spacing w:line="221" w:lineRule="auto"/>
              <w:ind w:right="-78"/>
              <w:jc w:val="right"/>
              <w:rPr>
                <w:sz w:val="12"/>
                <w:szCs w:val="12"/>
                <w:highlight w:val="yellow"/>
              </w:rPr>
            </w:pPr>
            <w:r w:rsidRPr="00493885">
              <w:rPr>
                <w:sz w:val="12"/>
                <w:szCs w:val="12"/>
              </w:rPr>
              <w:t>7,2263</w:t>
            </w:r>
          </w:p>
        </w:tc>
        <w:tc>
          <w:tcPr>
            <w:tcW w:w="850" w:type="dxa"/>
            <w:noWrap/>
          </w:tcPr>
          <w:p w14:paraId="4510A761" w14:textId="6D3D7D44" w:rsidR="00147558" w:rsidRPr="00347172" w:rsidRDefault="00493885" w:rsidP="00147558">
            <w:pPr>
              <w:spacing w:line="221" w:lineRule="auto"/>
              <w:ind w:right="-78"/>
              <w:jc w:val="right"/>
              <w:rPr>
                <w:sz w:val="12"/>
                <w:szCs w:val="12"/>
                <w:highlight w:val="yellow"/>
              </w:rPr>
            </w:pPr>
            <w:r w:rsidRPr="00493885">
              <w:rPr>
                <w:sz w:val="12"/>
                <w:szCs w:val="12"/>
              </w:rPr>
              <w:t>5,0060</w:t>
            </w:r>
          </w:p>
        </w:tc>
        <w:tc>
          <w:tcPr>
            <w:tcW w:w="851" w:type="dxa"/>
            <w:noWrap/>
          </w:tcPr>
          <w:p w14:paraId="2AF21D5D" w14:textId="6C1666B5" w:rsidR="00147558" w:rsidRPr="00347172" w:rsidRDefault="00493885" w:rsidP="00147558">
            <w:pPr>
              <w:spacing w:line="221" w:lineRule="auto"/>
              <w:ind w:right="-78"/>
              <w:jc w:val="right"/>
              <w:rPr>
                <w:sz w:val="12"/>
                <w:szCs w:val="12"/>
                <w:highlight w:val="yellow"/>
              </w:rPr>
            </w:pPr>
            <w:r w:rsidRPr="00493885">
              <w:rPr>
                <w:sz w:val="12"/>
                <w:szCs w:val="12"/>
              </w:rPr>
              <w:t>0,7177</w:t>
            </w:r>
          </w:p>
        </w:tc>
        <w:tc>
          <w:tcPr>
            <w:tcW w:w="971" w:type="dxa"/>
            <w:noWrap/>
          </w:tcPr>
          <w:p w14:paraId="255D4C8F" w14:textId="323410EB" w:rsidR="00147558" w:rsidRPr="00347172" w:rsidRDefault="00493885" w:rsidP="00147558">
            <w:pPr>
              <w:spacing w:line="221" w:lineRule="auto"/>
              <w:ind w:right="-78"/>
              <w:jc w:val="right"/>
              <w:rPr>
                <w:sz w:val="12"/>
                <w:szCs w:val="12"/>
                <w:highlight w:val="yellow"/>
              </w:rPr>
            </w:pPr>
            <w:r w:rsidRPr="00493885">
              <w:rPr>
                <w:sz w:val="12"/>
                <w:szCs w:val="12"/>
              </w:rPr>
              <w:t>8,5366</w:t>
            </w:r>
          </w:p>
        </w:tc>
        <w:tc>
          <w:tcPr>
            <w:tcW w:w="709" w:type="dxa"/>
            <w:noWrap/>
          </w:tcPr>
          <w:p w14:paraId="074EC047" w14:textId="5B8506CD" w:rsidR="00147558" w:rsidRPr="00347172" w:rsidRDefault="00493885" w:rsidP="00147558">
            <w:pPr>
              <w:spacing w:line="221" w:lineRule="auto"/>
              <w:ind w:right="-78"/>
              <w:jc w:val="right"/>
              <w:rPr>
                <w:sz w:val="12"/>
                <w:szCs w:val="12"/>
                <w:highlight w:val="yellow"/>
              </w:rPr>
            </w:pPr>
            <w:r w:rsidRPr="00493885">
              <w:rPr>
                <w:sz w:val="12"/>
                <w:szCs w:val="12"/>
              </w:rPr>
              <w:t>1,8055</w:t>
            </w:r>
          </w:p>
        </w:tc>
        <w:tc>
          <w:tcPr>
            <w:tcW w:w="850" w:type="dxa"/>
            <w:noWrap/>
          </w:tcPr>
          <w:p w14:paraId="73330B5A" w14:textId="6D1B689F" w:rsidR="00147558" w:rsidRPr="00347172" w:rsidRDefault="00493885" w:rsidP="00147558">
            <w:pPr>
              <w:spacing w:line="221" w:lineRule="auto"/>
              <w:ind w:right="-78"/>
              <w:jc w:val="right"/>
              <w:rPr>
                <w:sz w:val="12"/>
                <w:szCs w:val="12"/>
                <w:highlight w:val="yellow"/>
              </w:rPr>
            </w:pPr>
            <w:r w:rsidRPr="00493885">
              <w:rPr>
                <w:sz w:val="12"/>
                <w:szCs w:val="12"/>
              </w:rPr>
              <w:t>6,3640</w:t>
            </w:r>
          </w:p>
        </w:tc>
      </w:tr>
    </w:tbl>
    <w:p w14:paraId="44C82B5A" w14:textId="77777777" w:rsidR="00E00874" w:rsidRPr="002A6580" w:rsidRDefault="00E00874" w:rsidP="001F0C70">
      <w:pPr>
        <w:tabs>
          <w:tab w:val="left" w:pos="720"/>
        </w:tabs>
        <w:ind w:left="720" w:hanging="720"/>
        <w:jc w:val="both"/>
        <w:rPr>
          <w:rFonts w:eastAsia="Arial Unicode MS"/>
          <w:b/>
          <w:bCs/>
        </w:rPr>
      </w:pPr>
    </w:p>
    <w:p w14:paraId="4E33E3B3" w14:textId="77777777" w:rsidR="00E00874" w:rsidRPr="002A6580" w:rsidRDefault="00E00874" w:rsidP="001F0C70">
      <w:pPr>
        <w:ind w:left="1276" w:hanging="425"/>
        <w:jc w:val="both"/>
        <w:rPr>
          <w:rFonts w:eastAsia="Arial Unicode MS"/>
          <w:b/>
          <w:bCs/>
        </w:rPr>
      </w:pPr>
      <w:r w:rsidRPr="002A6580">
        <w:rPr>
          <w:rFonts w:eastAsia="Arial Unicode MS"/>
          <w:b/>
          <w:bCs/>
        </w:rPr>
        <w:t>d)</w:t>
      </w:r>
      <w:r w:rsidRPr="002A6580">
        <w:rPr>
          <w:rFonts w:eastAsia="Arial Unicode MS"/>
          <w:b/>
          <w:bCs/>
        </w:rPr>
        <w:tab/>
        <w:t>Banka’nın cari döviz alış kurunun finansal tablo tarihinden ger</w:t>
      </w:r>
      <w:r w:rsidR="00A0537E" w:rsidRPr="002A6580">
        <w:rPr>
          <w:rFonts w:eastAsia="Arial Unicode MS"/>
          <w:b/>
          <w:bCs/>
        </w:rPr>
        <w:t xml:space="preserve">iye doğru son otuz günlük basit </w:t>
      </w:r>
      <w:r w:rsidRPr="002A6580">
        <w:rPr>
          <w:rFonts w:eastAsia="Arial Unicode MS"/>
          <w:b/>
          <w:bCs/>
        </w:rPr>
        <w:t>aritmetik ortalama değeri</w:t>
      </w:r>
      <w:bookmarkStart w:id="17" w:name="OLE_LINK24"/>
      <w:r w:rsidRPr="002A6580">
        <w:rPr>
          <w:rFonts w:eastAsia="Arial Unicode MS"/>
          <w:b/>
          <w:bCs/>
        </w:rPr>
        <w:t>:</w:t>
      </w:r>
      <w:bookmarkEnd w:id="17"/>
    </w:p>
    <w:p w14:paraId="37B33939" w14:textId="77777777" w:rsidR="00E00874" w:rsidRPr="002A6580" w:rsidRDefault="00E00874" w:rsidP="001F0C70">
      <w:pPr>
        <w:jc w:val="both"/>
        <w:rPr>
          <w:rFonts w:eastAsia="Arial Unicode MS"/>
          <w:b/>
          <w:bCs/>
          <w:sz w:val="14"/>
          <w:szCs w:val="14"/>
        </w:rPr>
      </w:pPr>
    </w:p>
    <w:tbl>
      <w:tblPr>
        <w:tblW w:w="9390"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851"/>
        <w:gridCol w:w="851"/>
        <w:gridCol w:w="708"/>
        <w:gridCol w:w="851"/>
        <w:gridCol w:w="850"/>
        <w:gridCol w:w="851"/>
        <w:gridCol w:w="850"/>
        <w:gridCol w:w="851"/>
        <w:gridCol w:w="850"/>
        <w:gridCol w:w="993"/>
        <w:gridCol w:w="884"/>
      </w:tblGrid>
      <w:tr w:rsidR="009E02A7" w:rsidRPr="00F532C9" w14:paraId="7FA85545" w14:textId="77777777" w:rsidTr="009E02A7">
        <w:trPr>
          <w:trHeight w:val="18"/>
        </w:trPr>
        <w:tc>
          <w:tcPr>
            <w:tcW w:w="851" w:type="dxa"/>
            <w:tcBorders>
              <w:top w:val="single" w:sz="4" w:space="0" w:color="auto"/>
            </w:tcBorders>
          </w:tcPr>
          <w:p w14:paraId="2AD1B13A" w14:textId="22C33D90" w:rsidR="009E02A7" w:rsidRPr="00F532C9" w:rsidRDefault="009E02A7" w:rsidP="001F0C70">
            <w:pPr>
              <w:ind w:left="-63" w:right="-85"/>
              <w:jc w:val="right"/>
              <w:rPr>
                <w:b/>
                <w:bCs/>
                <w:sz w:val="14"/>
                <w:szCs w:val="14"/>
              </w:rPr>
            </w:pPr>
            <w:r w:rsidRPr="00F532C9">
              <w:rPr>
                <w:b/>
                <w:bCs/>
                <w:sz w:val="14"/>
                <w:szCs w:val="14"/>
              </w:rPr>
              <w:t>ABD Doları</w:t>
            </w:r>
          </w:p>
        </w:tc>
        <w:tc>
          <w:tcPr>
            <w:tcW w:w="851" w:type="dxa"/>
            <w:tcBorders>
              <w:top w:val="single" w:sz="4" w:space="0" w:color="auto"/>
            </w:tcBorders>
            <w:noWrap/>
            <w:vAlign w:val="bottom"/>
          </w:tcPr>
          <w:p w14:paraId="2FFC7F05" w14:textId="5D268BE5" w:rsidR="009E02A7" w:rsidRPr="00F532C9" w:rsidRDefault="009E02A7" w:rsidP="001F0C70">
            <w:pPr>
              <w:ind w:left="-63" w:right="-85"/>
              <w:jc w:val="right"/>
              <w:rPr>
                <w:b/>
                <w:bCs/>
                <w:sz w:val="14"/>
                <w:szCs w:val="14"/>
              </w:rPr>
            </w:pPr>
            <w:r w:rsidRPr="00F532C9">
              <w:rPr>
                <w:b/>
                <w:bCs/>
                <w:sz w:val="14"/>
                <w:szCs w:val="14"/>
              </w:rPr>
              <w:t>Avro</w:t>
            </w:r>
          </w:p>
        </w:tc>
        <w:tc>
          <w:tcPr>
            <w:tcW w:w="708" w:type="dxa"/>
            <w:tcBorders>
              <w:top w:val="single" w:sz="4" w:space="0" w:color="auto"/>
            </w:tcBorders>
            <w:noWrap/>
            <w:vAlign w:val="bottom"/>
          </w:tcPr>
          <w:p w14:paraId="04A1A8E1" w14:textId="77777777" w:rsidR="009E02A7" w:rsidRPr="00F532C9" w:rsidRDefault="009E02A7" w:rsidP="001F0C70">
            <w:pPr>
              <w:ind w:left="-63" w:right="-85"/>
              <w:jc w:val="right"/>
              <w:rPr>
                <w:b/>
                <w:bCs/>
                <w:sz w:val="14"/>
                <w:szCs w:val="14"/>
              </w:rPr>
            </w:pPr>
            <w:r w:rsidRPr="00F532C9">
              <w:rPr>
                <w:b/>
                <w:bCs/>
                <w:sz w:val="14"/>
                <w:szCs w:val="14"/>
              </w:rPr>
              <w:t>AUD</w:t>
            </w:r>
          </w:p>
        </w:tc>
        <w:tc>
          <w:tcPr>
            <w:tcW w:w="851" w:type="dxa"/>
            <w:tcBorders>
              <w:top w:val="single" w:sz="4" w:space="0" w:color="auto"/>
            </w:tcBorders>
            <w:noWrap/>
            <w:vAlign w:val="bottom"/>
          </w:tcPr>
          <w:p w14:paraId="48D86CD8" w14:textId="77777777" w:rsidR="009E02A7" w:rsidRPr="00F532C9" w:rsidRDefault="009E02A7" w:rsidP="001F0C70">
            <w:pPr>
              <w:ind w:left="-63" w:right="-85"/>
              <w:jc w:val="right"/>
              <w:rPr>
                <w:b/>
                <w:bCs/>
                <w:sz w:val="14"/>
                <w:szCs w:val="14"/>
              </w:rPr>
            </w:pPr>
            <w:r w:rsidRPr="00F532C9">
              <w:rPr>
                <w:b/>
                <w:bCs/>
                <w:sz w:val="14"/>
                <w:szCs w:val="14"/>
              </w:rPr>
              <w:t>DKK</w:t>
            </w:r>
          </w:p>
        </w:tc>
        <w:tc>
          <w:tcPr>
            <w:tcW w:w="850" w:type="dxa"/>
            <w:tcBorders>
              <w:top w:val="single" w:sz="4" w:space="0" w:color="auto"/>
            </w:tcBorders>
            <w:noWrap/>
            <w:vAlign w:val="bottom"/>
          </w:tcPr>
          <w:p w14:paraId="31D481A5" w14:textId="77777777" w:rsidR="009E02A7" w:rsidRPr="00F532C9" w:rsidRDefault="009E02A7" w:rsidP="001F0C70">
            <w:pPr>
              <w:ind w:left="-63" w:right="-85"/>
              <w:jc w:val="right"/>
              <w:rPr>
                <w:b/>
                <w:bCs/>
                <w:sz w:val="14"/>
                <w:szCs w:val="14"/>
              </w:rPr>
            </w:pPr>
            <w:r w:rsidRPr="00F532C9">
              <w:rPr>
                <w:b/>
                <w:bCs/>
                <w:sz w:val="14"/>
                <w:szCs w:val="14"/>
              </w:rPr>
              <w:t>SEK</w:t>
            </w:r>
          </w:p>
        </w:tc>
        <w:tc>
          <w:tcPr>
            <w:tcW w:w="851" w:type="dxa"/>
            <w:tcBorders>
              <w:top w:val="single" w:sz="4" w:space="0" w:color="auto"/>
            </w:tcBorders>
            <w:noWrap/>
            <w:vAlign w:val="bottom"/>
          </w:tcPr>
          <w:p w14:paraId="407E755A" w14:textId="77777777" w:rsidR="009E02A7" w:rsidRPr="00F532C9" w:rsidRDefault="009E02A7" w:rsidP="001F0C70">
            <w:pPr>
              <w:ind w:left="-63" w:right="-85"/>
              <w:jc w:val="right"/>
              <w:rPr>
                <w:b/>
                <w:bCs/>
                <w:sz w:val="14"/>
                <w:szCs w:val="14"/>
              </w:rPr>
            </w:pPr>
            <w:r w:rsidRPr="00F532C9">
              <w:rPr>
                <w:b/>
                <w:bCs/>
                <w:sz w:val="14"/>
                <w:szCs w:val="14"/>
              </w:rPr>
              <w:t>CHF</w:t>
            </w:r>
          </w:p>
        </w:tc>
        <w:tc>
          <w:tcPr>
            <w:tcW w:w="850" w:type="dxa"/>
            <w:tcBorders>
              <w:top w:val="single" w:sz="4" w:space="0" w:color="auto"/>
            </w:tcBorders>
            <w:noWrap/>
            <w:vAlign w:val="bottom"/>
          </w:tcPr>
          <w:p w14:paraId="4E68D270" w14:textId="77777777" w:rsidR="009E02A7" w:rsidRPr="00F532C9" w:rsidRDefault="009E02A7" w:rsidP="001F0C70">
            <w:pPr>
              <w:ind w:left="-63" w:right="-85"/>
              <w:jc w:val="right"/>
              <w:rPr>
                <w:b/>
                <w:bCs/>
                <w:sz w:val="14"/>
                <w:szCs w:val="14"/>
              </w:rPr>
            </w:pPr>
            <w:r w:rsidRPr="00F532C9">
              <w:rPr>
                <w:b/>
                <w:bCs/>
                <w:sz w:val="14"/>
                <w:szCs w:val="14"/>
              </w:rPr>
              <w:t>CAD</w:t>
            </w:r>
          </w:p>
        </w:tc>
        <w:tc>
          <w:tcPr>
            <w:tcW w:w="851" w:type="dxa"/>
            <w:tcBorders>
              <w:top w:val="single" w:sz="4" w:space="0" w:color="auto"/>
            </w:tcBorders>
            <w:noWrap/>
            <w:vAlign w:val="bottom"/>
          </w:tcPr>
          <w:p w14:paraId="265DFD3D" w14:textId="77777777" w:rsidR="009E02A7" w:rsidRPr="00F532C9" w:rsidRDefault="009E02A7" w:rsidP="001F0C70">
            <w:pPr>
              <w:ind w:left="-63" w:right="-85"/>
              <w:jc w:val="right"/>
              <w:rPr>
                <w:b/>
                <w:bCs/>
                <w:sz w:val="14"/>
                <w:szCs w:val="14"/>
              </w:rPr>
            </w:pPr>
            <w:r w:rsidRPr="00F532C9">
              <w:rPr>
                <w:b/>
                <w:bCs/>
                <w:sz w:val="14"/>
                <w:szCs w:val="14"/>
              </w:rPr>
              <w:t>NOK</w:t>
            </w:r>
          </w:p>
        </w:tc>
        <w:tc>
          <w:tcPr>
            <w:tcW w:w="850" w:type="dxa"/>
            <w:tcBorders>
              <w:top w:val="single" w:sz="4" w:space="0" w:color="auto"/>
            </w:tcBorders>
            <w:noWrap/>
            <w:vAlign w:val="bottom"/>
          </w:tcPr>
          <w:p w14:paraId="7EC8CBDF" w14:textId="77777777" w:rsidR="009E02A7" w:rsidRPr="00F532C9" w:rsidRDefault="009E02A7" w:rsidP="001F0C70">
            <w:pPr>
              <w:ind w:left="-63" w:right="-85"/>
              <w:jc w:val="right"/>
              <w:rPr>
                <w:b/>
                <w:bCs/>
                <w:sz w:val="14"/>
                <w:szCs w:val="14"/>
              </w:rPr>
            </w:pPr>
            <w:r w:rsidRPr="00F532C9">
              <w:rPr>
                <w:b/>
                <w:bCs/>
                <w:sz w:val="14"/>
                <w:szCs w:val="14"/>
              </w:rPr>
              <w:t>GBP</w:t>
            </w:r>
          </w:p>
        </w:tc>
        <w:tc>
          <w:tcPr>
            <w:tcW w:w="993" w:type="dxa"/>
            <w:tcBorders>
              <w:top w:val="single" w:sz="4" w:space="0" w:color="auto"/>
            </w:tcBorders>
            <w:noWrap/>
            <w:vAlign w:val="bottom"/>
          </w:tcPr>
          <w:p w14:paraId="78422B7C" w14:textId="77777777" w:rsidR="009E02A7" w:rsidRPr="00F532C9" w:rsidRDefault="009E02A7" w:rsidP="001F0C70">
            <w:pPr>
              <w:ind w:left="-63" w:right="-85"/>
              <w:jc w:val="right"/>
              <w:rPr>
                <w:b/>
                <w:bCs/>
                <w:sz w:val="14"/>
                <w:szCs w:val="14"/>
              </w:rPr>
            </w:pPr>
            <w:r w:rsidRPr="00F532C9">
              <w:rPr>
                <w:b/>
                <w:bCs/>
                <w:sz w:val="14"/>
                <w:szCs w:val="14"/>
              </w:rPr>
              <w:t>SAR</w:t>
            </w:r>
          </w:p>
        </w:tc>
        <w:tc>
          <w:tcPr>
            <w:tcW w:w="884" w:type="dxa"/>
            <w:tcBorders>
              <w:top w:val="single" w:sz="4" w:space="0" w:color="auto"/>
            </w:tcBorders>
            <w:noWrap/>
            <w:vAlign w:val="bottom"/>
          </w:tcPr>
          <w:p w14:paraId="1D8B2F75" w14:textId="77777777" w:rsidR="009E02A7" w:rsidRPr="00F532C9" w:rsidRDefault="009E02A7" w:rsidP="001F0C70">
            <w:pPr>
              <w:ind w:left="-63" w:right="-85"/>
              <w:jc w:val="right"/>
              <w:rPr>
                <w:b/>
                <w:bCs/>
                <w:sz w:val="14"/>
                <w:szCs w:val="14"/>
              </w:rPr>
            </w:pPr>
            <w:r w:rsidRPr="00F532C9">
              <w:rPr>
                <w:b/>
                <w:bCs/>
                <w:sz w:val="14"/>
                <w:szCs w:val="14"/>
              </w:rPr>
              <w:t>100 Yen</w:t>
            </w:r>
          </w:p>
        </w:tc>
      </w:tr>
      <w:tr w:rsidR="00E648E3" w:rsidRPr="002A6580" w14:paraId="071920D2" w14:textId="77777777" w:rsidTr="009E02A7">
        <w:trPr>
          <w:trHeight w:val="18"/>
        </w:trPr>
        <w:tc>
          <w:tcPr>
            <w:tcW w:w="851" w:type="dxa"/>
            <w:tcBorders>
              <w:top w:val="single" w:sz="4" w:space="0" w:color="auto"/>
            </w:tcBorders>
          </w:tcPr>
          <w:p w14:paraId="7BC72C3B" w14:textId="148C7DC7" w:rsidR="00E648E3" w:rsidRPr="00F532C9" w:rsidRDefault="00ED1F7B" w:rsidP="00F532C9">
            <w:pPr>
              <w:ind w:left="-63" w:right="-85"/>
              <w:jc w:val="right"/>
              <w:rPr>
                <w:b/>
                <w:bCs/>
                <w:sz w:val="14"/>
                <w:szCs w:val="14"/>
              </w:rPr>
            </w:pPr>
            <w:r w:rsidRPr="00F532C9">
              <w:rPr>
                <w:sz w:val="14"/>
                <w:szCs w:val="14"/>
              </w:rPr>
              <w:t>6,</w:t>
            </w:r>
            <w:r w:rsidR="00F532C9" w:rsidRPr="00F532C9">
              <w:rPr>
                <w:sz w:val="14"/>
                <w:szCs w:val="14"/>
              </w:rPr>
              <w:t>8031</w:t>
            </w:r>
          </w:p>
        </w:tc>
        <w:tc>
          <w:tcPr>
            <w:tcW w:w="851" w:type="dxa"/>
            <w:tcBorders>
              <w:top w:val="single" w:sz="4" w:space="0" w:color="auto"/>
            </w:tcBorders>
            <w:noWrap/>
            <w:vAlign w:val="bottom"/>
          </w:tcPr>
          <w:p w14:paraId="22F8C327" w14:textId="756E7EF3" w:rsidR="00E648E3" w:rsidRPr="00F532C9" w:rsidRDefault="00F532C9" w:rsidP="00FB0D89">
            <w:pPr>
              <w:ind w:left="-63" w:right="-85"/>
              <w:jc w:val="right"/>
              <w:rPr>
                <w:b/>
                <w:bCs/>
                <w:sz w:val="14"/>
                <w:szCs w:val="14"/>
              </w:rPr>
            </w:pPr>
            <w:r w:rsidRPr="00F532C9">
              <w:rPr>
                <w:sz w:val="14"/>
                <w:szCs w:val="14"/>
              </w:rPr>
              <w:t>7,6522</w:t>
            </w:r>
          </w:p>
        </w:tc>
        <w:tc>
          <w:tcPr>
            <w:tcW w:w="708" w:type="dxa"/>
            <w:tcBorders>
              <w:top w:val="single" w:sz="4" w:space="0" w:color="auto"/>
            </w:tcBorders>
            <w:noWrap/>
            <w:vAlign w:val="bottom"/>
          </w:tcPr>
          <w:p w14:paraId="3C63826A" w14:textId="56010FBE" w:rsidR="00E648E3" w:rsidRPr="00F532C9" w:rsidRDefault="00F532C9" w:rsidP="00E648E3">
            <w:pPr>
              <w:ind w:left="-63" w:right="-85"/>
              <w:jc w:val="right"/>
              <w:rPr>
                <w:b/>
                <w:bCs/>
                <w:sz w:val="14"/>
                <w:szCs w:val="14"/>
              </w:rPr>
            </w:pPr>
            <w:r w:rsidRPr="00F532C9">
              <w:rPr>
                <w:sz w:val="14"/>
                <w:szCs w:val="14"/>
              </w:rPr>
              <w:t>4,6667</w:t>
            </w:r>
          </w:p>
        </w:tc>
        <w:tc>
          <w:tcPr>
            <w:tcW w:w="851" w:type="dxa"/>
            <w:tcBorders>
              <w:top w:val="single" w:sz="4" w:space="0" w:color="auto"/>
            </w:tcBorders>
            <w:noWrap/>
            <w:vAlign w:val="bottom"/>
          </w:tcPr>
          <w:p w14:paraId="508EEEC7" w14:textId="237E11C6" w:rsidR="00E648E3" w:rsidRPr="00F532C9" w:rsidRDefault="00F532C9" w:rsidP="00FB0D89">
            <w:pPr>
              <w:ind w:left="-63" w:right="-85"/>
              <w:jc w:val="right"/>
              <w:rPr>
                <w:b/>
                <w:bCs/>
                <w:sz w:val="14"/>
                <w:szCs w:val="14"/>
              </w:rPr>
            </w:pPr>
            <w:r w:rsidRPr="00F532C9">
              <w:rPr>
                <w:sz w:val="14"/>
                <w:szCs w:val="14"/>
              </w:rPr>
              <w:t>1,0217</w:t>
            </w:r>
          </w:p>
        </w:tc>
        <w:tc>
          <w:tcPr>
            <w:tcW w:w="850" w:type="dxa"/>
            <w:tcBorders>
              <w:top w:val="single" w:sz="4" w:space="0" w:color="auto"/>
            </w:tcBorders>
            <w:noWrap/>
            <w:vAlign w:val="bottom"/>
          </w:tcPr>
          <w:p w14:paraId="166B3312" w14:textId="3B110C4C" w:rsidR="00E648E3" w:rsidRPr="00F532C9" w:rsidRDefault="00F532C9" w:rsidP="00FB0D89">
            <w:pPr>
              <w:ind w:left="-63" w:right="-85"/>
              <w:jc w:val="right"/>
              <w:rPr>
                <w:b/>
                <w:bCs/>
                <w:sz w:val="14"/>
                <w:szCs w:val="14"/>
              </w:rPr>
            </w:pPr>
            <w:r w:rsidRPr="00F532C9">
              <w:rPr>
                <w:sz w:val="14"/>
                <w:szCs w:val="14"/>
              </w:rPr>
              <w:t>0,7264</w:t>
            </w:r>
          </w:p>
        </w:tc>
        <w:tc>
          <w:tcPr>
            <w:tcW w:w="851" w:type="dxa"/>
            <w:tcBorders>
              <w:top w:val="single" w:sz="4" w:space="0" w:color="auto"/>
            </w:tcBorders>
            <w:noWrap/>
            <w:vAlign w:val="bottom"/>
          </w:tcPr>
          <w:p w14:paraId="2992E6CC" w14:textId="4DC1D53F" w:rsidR="00E648E3" w:rsidRPr="00F532C9" w:rsidRDefault="00F532C9" w:rsidP="00FB0D89">
            <w:pPr>
              <w:ind w:left="-63" w:right="-85"/>
              <w:jc w:val="right"/>
              <w:rPr>
                <w:b/>
                <w:bCs/>
                <w:sz w:val="14"/>
                <w:szCs w:val="14"/>
              </w:rPr>
            </w:pPr>
            <w:r w:rsidRPr="00F532C9">
              <w:rPr>
                <w:sz w:val="14"/>
                <w:szCs w:val="14"/>
              </w:rPr>
              <w:t>7,1296</w:t>
            </w:r>
          </w:p>
        </w:tc>
        <w:tc>
          <w:tcPr>
            <w:tcW w:w="850" w:type="dxa"/>
            <w:tcBorders>
              <w:top w:val="single" w:sz="4" w:space="0" w:color="auto"/>
            </w:tcBorders>
            <w:noWrap/>
            <w:vAlign w:val="bottom"/>
          </w:tcPr>
          <w:p w14:paraId="03ACEEDD" w14:textId="51C6B28D" w:rsidR="00E648E3" w:rsidRPr="00F532C9" w:rsidRDefault="00F532C9" w:rsidP="00FB0D89">
            <w:pPr>
              <w:ind w:left="-63" w:right="-85"/>
              <w:jc w:val="right"/>
              <w:rPr>
                <w:b/>
                <w:bCs/>
                <w:sz w:val="14"/>
                <w:szCs w:val="14"/>
              </w:rPr>
            </w:pPr>
            <w:r w:rsidRPr="00F532C9">
              <w:rPr>
                <w:sz w:val="14"/>
                <w:szCs w:val="14"/>
              </w:rPr>
              <w:t>4,9678</w:t>
            </w:r>
          </w:p>
        </w:tc>
        <w:tc>
          <w:tcPr>
            <w:tcW w:w="851" w:type="dxa"/>
            <w:tcBorders>
              <w:top w:val="single" w:sz="4" w:space="0" w:color="auto"/>
            </w:tcBorders>
            <w:noWrap/>
            <w:vAlign w:val="bottom"/>
          </w:tcPr>
          <w:p w14:paraId="1C544418" w14:textId="4D6856A0" w:rsidR="00E648E3" w:rsidRPr="00F532C9" w:rsidRDefault="00F532C9" w:rsidP="00FB0D89">
            <w:pPr>
              <w:ind w:left="-63" w:right="-85"/>
              <w:jc w:val="right"/>
              <w:rPr>
                <w:b/>
                <w:bCs/>
                <w:sz w:val="14"/>
                <w:szCs w:val="14"/>
              </w:rPr>
            </w:pPr>
            <w:r w:rsidRPr="00F532C9">
              <w:rPr>
                <w:sz w:val="14"/>
                <w:szCs w:val="14"/>
              </w:rPr>
              <w:t>0,7094</w:t>
            </w:r>
          </w:p>
        </w:tc>
        <w:tc>
          <w:tcPr>
            <w:tcW w:w="850" w:type="dxa"/>
            <w:tcBorders>
              <w:top w:val="single" w:sz="4" w:space="0" w:color="auto"/>
            </w:tcBorders>
            <w:noWrap/>
            <w:vAlign w:val="bottom"/>
          </w:tcPr>
          <w:p w14:paraId="67C4FBD9" w14:textId="5CC0EDA9" w:rsidR="00E648E3" w:rsidRPr="00F532C9" w:rsidRDefault="00F532C9" w:rsidP="00ED1F7B">
            <w:pPr>
              <w:ind w:left="-63" w:right="-85"/>
              <w:jc w:val="right"/>
              <w:rPr>
                <w:b/>
                <w:bCs/>
                <w:sz w:val="14"/>
                <w:szCs w:val="14"/>
              </w:rPr>
            </w:pPr>
            <w:r w:rsidRPr="00F532C9">
              <w:rPr>
                <w:sz w:val="14"/>
                <w:szCs w:val="14"/>
              </w:rPr>
              <w:t>8,4955</w:t>
            </w:r>
          </w:p>
        </w:tc>
        <w:tc>
          <w:tcPr>
            <w:tcW w:w="993" w:type="dxa"/>
            <w:tcBorders>
              <w:top w:val="single" w:sz="4" w:space="0" w:color="auto"/>
            </w:tcBorders>
            <w:noWrap/>
            <w:vAlign w:val="bottom"/>
          </w:tcPr>
          <w:p w14:paraId="0AFE9757" w14:textId="751FA2FD" w:rsidR="00E648E3" w:rsidRPr="00F532C9" w:rsidRDefault="00F532C9" w:rsidP="00FB0D89">
            <w:pPr>
              <w:ind w:left="-63" w:right="-85"/>
              <w:jc w:val="right"/>
              <w:rPr>
                <w:b/>
                <w:bCs/>
                <w:sz w:val="14"/>
                <w:szCs w:val="14"/>
              </w:rPr>
            </w:pPr>
            <w:r w:rsidRPr="00F532C9">
              <w:rPr>
                <w:sz w:val="14"/>
                <w:szCs w:val="14"/>
              </w:rPr>
              <w:t>1,7988</w:t>
            </w:r>
          </w:p>
        </w:tc>
        <w:tc>
          <w:tcPr>
            <w:tcW w:w="884" w:type="dxa"/>
            <w:tcBorders>
              <w:top w:val="single" w:sz="4" w:space="0" w:color="auto"/>
            </w:tcBorders>
            <w:noWrap/>
            <w:vAlign w:val="bottom"/>
          </w:tcPr>
          <w:p w14:paraId="6400A079" w14:textId="6DB5C4C8" w:rsidR="00E648E3" w:rsidRPr="00F532C9" w:rsidRDefault="00F532C9" w:rsidP="00FB0D89">
            <w:pPr>
              <w:ind w:left="-63" w:right="-85"/>
              <w:jc w:val="right"/>
              <w:rPr>
                <w:b/>
                <w:bCs/>
                <w:sz w:val="14"/>
                <w:szCs w:val="14"/>
              </w:rPr>
            </w:pPr>
            <w:r w:rsidRPr="00F532C9">
              <w:rPr>
                <w:sz w:val="14"/>
                <w:szCs w:val="14"/>
              </w:rPr>
              <w:t>6,2554</w:t>
            </w:r>
          </w:p>
        </w:tc>
      </w:tr>
    </w:tbl>
    <w:p w14:paraId="57701A78" w14:textId="77777777" w:rsidR="00CF1A92" w:rsidRPr="002A6580" w:rsidRDefault="00CF1A92" w:rsidP="00F9593E">
      <w:pPr>
        <w:tabs>
          <w:tab w:val="left" w:pos="720"/>
        </w:tabs>
        <w:jc w:val="both"/>
        <w:rPr>
          <w:rFonts w:eastAsia="Arial Unicode MS"/>
          <w:b/>
          <w:bCs/>
        </w:rPr>
      </w:pPr>
      <w:r w:rsidRPr="002A6580">
        <w:rPr>
          <w:rFonts w:eastAsia="Arial Unicode MS"/>
          <w:b/>
          <w:bCs/>
        </w:rPr>
        <w:br w:type="page"/>
      </w:r>
      <w:r w:rsidR="00D40C31" w:rsidRPr="002A6580">
        <w:rPr>
          <w:b/>
        </w:rPr>
        <w:t>MALİ BÜNYEYE VE RİSK YÖNETİMİNE İLİŞKİN BİLGİLER (Devamı)</w:t>
      </w:r>
    </w:p>
    <w:p w14:paraId="02B4535A" w14:textId="77777777" w:rsidR="00CF1A92" w:rsidRPr="002A6580" w:rsidRDefault="00CF1A92" w:rsidP="001F0C70">
      <w:pPr>
        <w:ind w:left="709" w:hanging="709"/>
        <w:jc w:val="both"/>
        <w:rPr>
          <w:b/>
        </w:rPr>
      </w:pPr>
    </w:p>
    <w:p w14:paraId="5AEE4A6F" w14:textId="4991F437" w:rsidR="00CF1A92" w:rsidRPr="002A6580" w:rsidRDefault="002846FB" w:rsidP="001F0C70">
      <w:pPr>
        <w:tabs>
          <w:tab w:val="left" w:pos="851"/>
        </w:tabs>
        <w:jc w:val="both"/>
        <w:rPr>
          <w:b/>
        </w:rPr>
      </w:pPr>
      <w:r w:rsidRPr="002A6580">
        <w:rPr>
          <w:b/>
        </w:rPr>
        <w:t>I</w:t>
      </w:r>
      <w:r w:rsidR="00147558" w:rsidRPr="002A6580">
        <w:rPr>
          <w:b/>
        </w:rPr>
        <w:t>I</w:t>
      </w:r>
      <w:r w:rsidR="00CF1A92" w:rsidRPr="002A6580">
        <w:rPr>
          <w:b/>
        </w:rPr>
        <w:t>.</w:t>
      </w:r>
      <w:r w:rsidR="00CF1A92" w:rsidRPr="002A6580">
        <w:rPr>
          <w:b/>
        </w:rPr>
        <w:tab/>
        <w:t>KUR RİSKİNE İLİŞKİN AÇIKLAMALAR (Devamı)</w:t>
      </w:r>
    </w:p>
    <w:p w14:paraId="02AA5AA6" w14:textId="77777777" w:rsidR="001575F6" w:rsidRPr="002A6580" w:rsidRDefault="001575F6" w:rsidP="001F0C70">
      <w:pPr>
        <w:ind w:right="-79"/>
        <w:rPr>
          <w:sz w:val="16"/>
          <w:szCs w:val="16"/>
        </w:rPr>
      </w:pPr>
    </w:p>
    <w:p w14:paraId="5C644002" w14:textId="0E6D8AD8" w:rsidR="00831287" w:rsidRPr="002A6580" w:rsidRDefault="00EE2377" w:rsidP="001F0C70">
      <w:pPr>
        <w:ind w:left="851"/>
        <w:jc w:val="both"/>
        <w:rPr>
          <w:rFonts w:eastAsia="Arial Unicode MS"/>
          <w:b/>
          <w:bCs/>
        </w:rPr>
      </w:pPr>
      <w:bookmarkStart w:id="18" w:name="OLE_LINK6"/>
      <w:r w:rsidRPr="002A6580">
        <w:rPr>
          <w:rFonts w:eastAsia="Arial Unicode MS"/>
          <w:b/>
          <w:bCs/>
        </w:rPr>
        <w:t>Banka’nı</w:t>
      </w:r>
      <w:r w:rsidR="009E02A7" w:rsidRPr="002A6580">
        <w:rPr>
          <w:rFonts w:eastAsia="Arial Unicode MS"/>
          <w:b/>
          <w:bCs/>
        </w:rPr>
        <w:t>n kur riskine ilişkin bilgiler</w:t>
      </w:r>
    </w:p>
    <w:p w14:paraId="0CF8854B" w14:textId="77777777" w:rsidR="002C24E9" w:rsidRPr="002A6580" w:rsidRDefault="002C24E9" w:rsidP="001F0C70">
      <w:pPr>
        <w:ind w:left="851"/>
        <w:jc w:val="both"/>
        <w:rPr>
          <w:rFonts w:eastAsia="Arial Unicode MS"/>
          <w:b/>
          <w:bCs/>
          <w:sz w:val="10"/>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678"/>
        <w:gridCol w:w="1134"/>
        <w:gridCol w:w="1275"/>
        <w:gridCol w:w="1134"/>
        <w:gridCol w:w="1134"/>
      </w:tblGrid>
      <w:tr w:rsidR="00676404" w:rsidRPr="008938D1" w14:paraId="0A9DEF04" w14:textId="77777777" w:rsidTr="00F522B7">
        <w:trPr>
          <w:trHeight w:val="20"/>
        </w:trPr>
        <w:tc>
          <w:tcPr>
            <w:tcW w:w="4678" w:type="dxa"/>
            <w:tcBorders>
              <w:top w:val="single" w:sz="4" w:space="0" w:color="auto"/>
            </w:tcBorders>
          </w:tcPr>
          <w:p w14:paraId="351E3C54" w14:textId="77777777" w:rsidR="00676404" w:rsidRPr="002A6580" w:rsidRDefault="00676404" w:rsidP="001F0C70">
            <w:pPr>
              <w:jc w:val="both"/>
              <w:rPr>
                <w:sz w:val="16"/>
                <w:szCs w:val="16"/>
              </w:rPr>
            </w:pPr>
            <w:bookmarkStart w:id="19" w:name="OLE_LINK1"/>
            <w:bookmarkStart w:id="20" w:name="OLE_LINK2"/>
            <w:r w:rsidRPr="002A6580">
              <w:rPr>
                <w:sz w:val="16"/>
                <w:szCs w:val="16"/>
              </w:rPr>
              <w:t> </w:t>
            </w:r>
          </w:p>
        </w:tc>
        <w:tc>
          <w:tcPr>
            <w:tcW w:w="1134" w:type="dxa"/>
            <w:tcBorders>
              <w:top w:val="single" w:sz="4" w:space="0" w:color="auto"/>
            </w:tcBorders>
            <w:vAlign w:val="bottom"/>
          </w:tcPr>
          <w:p w14:paraId="63FD3130" w14:textId="77777777" w:rsidR="00676404" w:rsidRPr="008938D1" w:rsidRDefault="00676404" w:rsidP="001F0C70">
            <w:pPr>
              <w:ind w:right="-66"/>
              <w:jc w:val="right"/>
              <w:rPr>
                <w:b/>
                <w:sz w:val="16"/>
                <w:szCs w:val="16"/>
              </w:rPr>
            </w:pPr>
            <w:r w:rsidRPr="008938D1">
              <w:rPr>
                <w:b/>
                <w:sz w:val="16"/>
                <w:szCs w:val="16"/>
              </w:rPr>
              <w:t>Avro</w:t>
            </w:r>
          </w:p>
        </w:tc>
        <w:tc>
          <w:tcPr>
            <w:tcW w:w="1275" w:type="dxa"/>
            <w:tcBorders>
              <w:top w:val="single" w:sz="4" w:space="0" w:color="auto"/>
            </w:tcBorders>
            <w:vAlign w:val="bottom"/>
          </w:tcPr>
          <w:p w14:paraId="0354F401" w14:textId="77777777" w:rsidR="00676404" w:rsidRPr="008938D1" w:rsidRDefault="00676404" w:rsidP="001F0C70">
            <w:pPr>
              <w:ind w:right="-66"/>
              <w:jc w:val="right"/>
              <w:rPr>
                <w:b/>
                <w:sz w:val="16"/>
                <w:szCs w:val="16"/>
              </w:rPr>
            </w:pPr>
            <w:r w:rsidRPr="008938D1">
              <w:rPr>
                <w:b/>
                <w:sz w:val="16"/>
                <w:szCs w:val="16"/>
              </w:rPr>
              <w:t>ABD Doları</w:t>
            </w:r>
          </w:p>
        </w:tc>
        <w:tc>
          <w:tcPr>
            <w:tcW w:w="1134" w:type="dxa"/>
            <w:tcBorders>
              <w:top w:val="single" w:sz="4" w:space="0" w:color="auto"/>
            </w:tcBorders>
            <w:vAlign w:val="bottom"/>
          </w:tcPr>
          <w:p w14:paraId="6D217D9D" w14:textId="5656CBD6" w:rsidR="00676404" w:rsidRPr="008938D1" w:rsidRDefault="00676404" w:rsidP="001F0C70">
            <w:pPr>
              <w:ind w:right="-66"/>
              <w:jc w:val="right"/>
              <w:rPr>
                <w:sz w:val="16"/>
                <w:szCs w:val="16"/>
                <w:vertAlign w:val="superscript"/>
              </w:rPr>
            </w:pPr>
            <w:r w:rsidRPr="008938D1">
              <w:rPr>
                <w:b/>
                <w:sz w:val="16"/>
                <w:szCs w:val="16"/>
              </w:rPr>
              <w:t>Diğer YP</w:t>
            </w:r>
            <w:r w:rsidRPr="008938D1">
              <w:rPr>
                <w:sz w:val="16"/>
                <w:szCs w:val="16"/>
                <w:vertAlign w:val="superscript"/>
              </w:rPr>
              <w:t>(***)</w:t>
            </w:r>
          </w:p>
        </w:tc>
        <w:tc>
          <w:tcPr>
            <w:tcW w:w="1134" w:type="dxa"/>
            <w:tcBorders>
              <w:top w:val="single" w:sz="4" w:space="0" w:color="auto"/>
            </w:tcBorders>
            <w:vAlign w:val="bottom"/>
          </w:tcPr>
          <w:p w14:paraId="38DCD32B" w14:textId="77777777" w:rsidR="00676404" w:rsidRPr="008938D1" w:rsidRDefault="00676404" w:rsidP="001F0C70">
            <w:pPr>
              <w:ind w:right="-66"/>
              <w:jc w:val="right"/>
              <w:rPr>
                <w:b/>
                <w:sz w:val="16"/>
                <w:szCs w:val="16"/>
              </w:rPr>
            </w:pPr>
            <w:r w:rsidRPr="008938D1">
              <w:rPr>
                <w:b/>
                <w:sz w:val="16"/>
                <w:szCs w:val="16"/>
              </w:rPr>
              <w:t>Toplam</w:t>
            </w:r>
          </w:p>
        </w:tc>
      </w:tr>
      <w:tr w:rsidR="00676404" w:rsidRPr="008938D1" w14:paraId="6BD30EA9" w14:textId="77777777" w:rsidTr="00F522B7">
        <w:trPr>
          <w:trHeight w:val="20"/>
        </w:trPr>
        <w:tc>
          <w:tcPr>
            <w:tcW w:w="4678" w:type="dxa"/>
          </w:tcPr>
          <w:p w14:paraId="67E7307C" w14:textId="77777777" w:rsidR="00676404" w:rsidRPr="008938D1" w:rsidRDefault="00676404" w:rsidP="001F0C70">
            <w:pPr>
              <w:pStyle w:val="Heading3"/>
              <w:ind w:left="0"/>
              <w:rPr>
                <w:rFonts w:ascii="Times New Roman" w:hAnsi="Times New Roman"/>
                <w:snapToGrid w:val="0"/>
                <w:sz w:val="16"/>
                <w:szCs w:val="16"/>
                <w:lang w:val="tr-TR"/>
              </w:rPr>
            </w:pPr>
            <w:r w:rsidRPr="008938D1">
              <w:rPr>
                <w:rFonts w:ascii="Times New Roman" w:hAnsi="Times New Roman"/>
                <w:sz w:val="16"/>
                <w:szCs w:val="16"/>
                <w:lang w:val="tr-TR"/>
              </w:rPr>
              <w:t xml:space="preserve">Cari Dönem </w:t>
            </w:r>
          </w:p>
        </w:tc>
        <w:tc>
          <w:tcPr>
            <w:tcW w:w="1134" w:type="dxa"/>
            <w:vAlign w:val="bottom"/>
          </w:tcPr>
          <w:p w14:paraId="2B3C028E" w14:textId="77777777" w:rsidR="00676404" w:rsidRPr="008938D1" w:rsidRDefault="00676404" w:rsidP="001F0C70">
            <w:pPr>
              <w:ind w:right="-66"/>
              <w:jc w:val="right"/>
              <w:rPr>
                <w:sz w:val="16"/>
                <w:szCs w:val="16"/>
              </w:rPr>
            </w:pPr>
          </w:p>
        </w:tc>
        <w:tc>
          <w:tcPr>
            <w:tcW w:w="1275" w:type="dxa"/>
            <w:vAlign w:val="bottom"/>
          </w:tcPr>
          <w:p w14:paraId="383ABE94" w14:textId="77777777" w:rsidR="00676404" w:rsidRPr="008938D1" w:rsidRDefault="00676404" w:rsidP="001F0C70">
            <w:pPr>
              <w:ind w:right="-66"/>
              <w:jc w:val="right"/>
              <w:rPr>
                <w:sz w:val="16"/>
                <w:szCs w:val="16"/>
              </w:rPr>
            </w:pPr>
          </w:p>
        </w:tc>
        <w:tc>
          <w:tcPr>
            <w:tcW w:w="1134" w:type="dxa"/>
            <w:vAlign w:val="bottom"/>
          </w:tcPr>
          <w:p w14:paraId="40AE080F" w14:textId="77777777" w:rsidR="00676404" w:rsidRPr="008938D1" w:rsidRDefault="00676404" w:rsidP="001F0C70">
            <w:pPr>
              <w:ind w:right="-66"/>
              <w:jc w:val="right"/>
              <w:rPr>
                <w:sz w:val="16"/>
                <w:szCs w:val="16"/>
              </w:rPr>
            </w:pPr>
          </w:p>
        </w:tc>
        <w:tc>
          <w:tcPr>
            <w:tcW w:w="1134" w:type="dxa"/>
            <w:vAlign w:val="bottom"/>
          </w:tcPr>
          <w:p w14:paraId="6F780E8C" w14:textId="77777777" w:rsidR="00676404" w:rsidRPr="008938D1" w:rsidRDefault="00676404" w:rsidP="001F0C70">
            <w:pPr>
              <w:ind w:right="-66"/>
              <w:jc w:val="right"/>
              <w:rPr>
                <w:sz w:val="16"/>
                <w:szCs w:val="16"/>
              </w:rPr>
            </w:pPr>
          </w:p>
        </w:tc>
      </w:tr>
      <w:tr w:rsidR="00676404" w:rsidRPr="008938D1" w14:paraId="3B0BC824" w14:textId="77777777" w:rsidTr="00F522B7">
        <w:trPr>
          <w:trHeight w:val="20"/>
        </w:trPr>
        <w:tc>
          <w:tcPr>
            <w:tcW w:w="4678" w:type="dxa"/>
          </w:tcPr>
          <w:p w14:paraId="1AE668B3" w14:textId="77777777" w:rsidR="00676404" w:rsidRPr="008938D1" w:rsidRDefault="00676404" w:rsidP="001F0C70">
            <w:pPr>
              <w:jc w:val="both"/>
              <w:rPr>
                <w:b/>
                <w:bCs/>
                <w:sz w:val="16"/>
                <w:szCs w:val="16"/>
              </w:rPr>
            </w:pPr>
            <w:r w:rsidRPr="008938D1">
              <w:rPr>
                <w:b/>
                <w:bCs/>
                <w:sz w:val="16"/>
                <w:szCs w:val="16"/>
              </w:rPr>
              <w:t>Varlıklar</w:t>
            </w:r>
          </w:p>
        </w:tc>
        <w:tc>
          <w:tcPr>
            <w:tcW w:w="1134" w:type="dxa"/>
            <w:vAlign w:val="bottom"/>
          </w:tcPr>
          <w:p w14:paraId="144B65E2" w14:textId="77777777" w:rsidR="00676404" w:rsidRPr="008938D1" w:rsidRDefault="00676404" w:rsidP="001F0C70">
            <w:pPr>
              <w:ind w:right="-66"/>
              <w:jc w:val="right"/>
              <w:rPr>
                <w:sz w:val="16"/>
                <w:szCs w:val="16"/>
              </w:rPr>
            </w:pPr>
          </w:p>
        </w:tc>
        <w:tc>
          <w:tcPr>
            <w:tcW w:w="1275" w:type="dxa"/>
            <w:vAlign w:val="bottom"/>
          </w:tcPr>
          <w:p w14:paraId="2B905430" w14:textId="77777777" w:rsidR="00676404" w:rsidRPr="008938D1" w:rsidRDefault="00676404" w:rsidP="001F0C70">
            <w:pPr>
              <w:ind w:right="-66"/>
              <w:jc w:val="right"/>
              <w:rPr>
                <w:sz w:val="16"/>
                <w:szCs w:val="16"/>
              </w:rPr>
            </w:pPr>
          </w:p>
        </w:tc>
        <w:tc>
          <w:tcPr>
            <w:tcW w:w="1134" w:type="dxa"/>
            <w:vAlign w:val="bottom"/>
          </w:tcPr>
          <w:p w14:paraId="5AFA7B0B" w14:textId="77777777" w:rsidR="00676404" w:rsidRPr="008938D1" w:rsidRDefault="00676404" w:rsidP="001F0C70">
            <w:pPr>
              <w:ind w:right="-66"/>
              <w:jc w:val="right"/>
              <w:rPr>
                <w:sz w:val="16"/>
                <w:szCs w:val="16"/>
              </w:rPr>
            </w:pPr>
          </w:p>
        </w:tc>
        <w:tc>
          <w:tcPr>
            <w:tcW w:w="1134" w:type="dxa"/>
            <w:vAlign w:val="bottom"/>
          </w:tcPr>
          <w:p w14:paraId="564F4B62" w14:textId="77777777" w:rsidR="00676404" w:rsidRPr="008938D1" w:rsidRDefault="00676404" w:rsidP="001F0C70">
            <w:pPr>
              <w:ind w:right="-66"/>
              <w:jc w:val="right"/>
              <w:rPr>
                <w:sz w:val="16"/>
                <w:szCs w:val="16"/>
              </w:rPr>
            </w:pPr>
          </w:p>
        </w:tc>
      </w:tr>
      <w:tr w:rsidR="008120B5" w:rsidRPr="008938D1" w14:paraId="234790BB" w14:textId="77777777" w:rsidTr="00F522B7">
        <w:trPr>
          <w:trHeight w:val="20"/>
        </w:trPr>
        <w:tc>
          <w:tcPr>
            <w:tcW w:w="4678" w:type="dxa"/>
          </w:tcPr>
          <w:p w14:paraId="4E09E93D" w14:textId="77777777" w:rsidR="008120B5" w:rsidRPr="008938D1" w:rsidRDefault="008120B5" w:rsidP="008120B5">
            <w:pPr>
              <w:ind w:left="256"/>
              <w:rPr>
                <w:sz w:val="16"/>
                <w:szCs w:val="16"/>
              </w:rPr>
            </w:pPr>
            <w:r w:rsidRPr="008938D1">
              <w:rPr>
                <w:sz w:val="16"/>
                <w:szCs w:val="16"/>
              </w:rPr>
              <w:t xml:space="preserve">Nakit Değerler (Kasa, Efektif Deposu, Yoldaki Paralar,  </w:t>
            </w:r>
          </w:p>
          <w:p w14:paraId="6D45B308" w14:textId="77777777" w:rsidR="008120B5" w:rsidRPr="008938D1" w:rsidRDefault="008120B5" w:rsidP="008120B5">
            <w:pPr>
              <w:ind w:left="256"/>
              <w:rPr>
                <w:sz w:val="16"/>
                <w:szCs w:val="16"/>
              </w:rPr>
            </w:pPr>
            <w:r w:rsidRPr="008938D1">
              <w:rPr>
                <w:sz w:val="16"/>
                <w:szCs w:val="16"/>
              </w:rPr>
              <w:t>Satın Alınan Çekler) ve T.C. Merkez Bankası</w:t>
            </w:r>
          </w:p>
        </w:tc>
        <w:tc>
          <w:tcPr>
            <w:tcW w:w="1134" w:type="dxa"/>
          </w:tcPr>
          <w:p w14:paraId="25F22CFF" w14:textId="77777777" w:rsidR="008120B5" w:rsidRPr="008938D1" w:rsidRDefault="008120B5" w:rsidP="008120B5">
            <w:pPr>
              <w:ind w:right="-66"/>
              <w:jc w:val="right"/>
              <w:rPr>
                <w:sz w:val="16"/>
                <w:szCs w:val="16"/>
              </w:rPr>
            </w:pPr>
          </w:p>
          <w:p w14:paraId="56B50C7A" w14:textId="028FA2D7" w:rsidR="008120B5" w:rsidRPr="008938D1" w:rsidRDefault="008938D1" w:rsidP="008120B5">
            <w:pPr>
              <w:ind w:right="-66"/>
              <w:jc w:val="right"/>
              <w:rPr>
                <w:sz w:val="16"/>
                <w:szCs w:val="16"/>
              </w:rPr>
            </w:pPr>
            <w:r w:rsidRPr="008938D1">
              <w:rPr>
                <w:sz w:val="16"/>
                <w:szCs w:val="16"/>
              </w:rPr>
              <w:t>764.819</w:t>
            </w:r>
          </w:p>
        </w:tc>
        <w:tc>
          <w:tcPr>
            <w:tcW w:w="1275" w:type="dxa"/>
          </w:tcPr>
          <w:p w14:paraId="7AAC75FD" w14:textId="77777777" w:rsidR="008120B5" w:rsidRPr="008938D1" w:rsidRDefault="008120B5" w:rsidP="008120B5">
            <w:pPr>
              <w:ind w:right="-66"/>
              <w:jc w:val="right"/>
              <w:rPr>
                <w:sz w:val="16"/>
                <w:szCs w:val="16"/>
              </w:rPr>
            </w:pPr>
          </w:p>
          <w:p w14:paraId="45376AAA" w14:textId="11E91BA1" w:rsidR="008120B5" w:rsidRPr="008938D1" w:rsidRDefault="008938D1" w:rsidP="008120B5">
            <w:pPr>
              <w:ind w:right="-66"/>
              <w:jc w:val="right"/>
              <w:rPr>
                <w:sz w:val="16"/>
                <w:szCs w:val="16"/>
              </w:rPr>
            </w:pPr>
            <w:r w:rsidRPr="008938D1">
              <w:rPr>
                <w:sz w:val="16"/>
                <w:szCs w:val="16"/>
              </w:rPr>
              <w:t>1.104.344</w:t>
            </w:r>
          </w:p>
        </w:tc>
        <w:tc>
          <w:tcPr>
            <w:tcW w:w="1134" w:type="dxa"/>
          </w:tcPr>
          <w:p w14:paraId="7A03CA0E" w14:textId="77777777" w:rsidR="008120B5" w:rsidRPr="008938D1" w:rsidRDefault="008120B5" w:rsidP="008120B5">
            <w:pPr>
              <w:ind w:right="-66"/>
              <w:jc w:val="right"/>
              <w:rPr>
                <w:sz w:val="16"/>
                <w:szCs w:val="16"/>
              </w:rPr>
            </w:pPr>
          </w:p>
          <w:p w14:paraId="7E6B742B" w14:textId="7FE20F8E" w:rsidR="008120B5" w:rsidRPr="008938D1" w:rsidRDefault="008938D1" w:rsidP="008120B5">
            <w:pPr>
              <w:ind w:right="-66"/>
              <w:jc w:val="right"/>
              <w:rPr>
                <w:sz w:val="16"/>
                <w:szCs w:val="16"/>
              </w:rPr>
            </w:pPr>
            <w:r w:rsidRPr="008938D1">
              <w:rPr>
                <w:sz w:val="16"/>
                <w:szCs w:val="16"/>
              </w:rPr>
              <w:t>646.548</w:t>
            </w:r>
          </w:p>
        </w:tc>
        <w:tc>
          <w:tcPr>
            <w:tcW w:w="1134" w:type="dxa"/>
          </w:tcPr>
          <w:p w14:paraId="7B5483D6" w14:textId="77777777" w:rsidR="008120B5" w:rsidRPr="008938D1" w:rsidRDefault="008120B5" w:rsidP="008120B5">
            <w:pPr>
              <w:ind w:right="-66"/>
              <w:jc w:val="right"/>
              <w:rPr>
                <w:sz w:val="16"/>
                <w:szCs w:val="16"/>
              </w:rPr>
            </w:pPr>
          </w:p>
          <w:p w14:paraId="7452B06F" w14:textId="6A8877A4" w:rsidR="008120B5" w:rsidRPr="008938D1" w:rsidRDefault="008938D1" w:rsidP="008120B5">
            <w:pPr>
              <w:ind w:right="-66"/>
              <w:jc w:val="right"/>
              <w:rPr>
                <w:sz w:val="16"/>
                <w:szCs w:val="16"/>
              </w:rPr>
            </w:pPr>
            <w:r w:rsidRPr="008938D1">
              <w:rPr>
                <w:sz w:val="16"/>
                <w:szCs w:val="16"/>
              </w:rPr>
              <w:t>2.515.711</w:t>
            </w:r>
          </w:p>
        </w:tc>
      </w:tr>
      <w:tr w:rsidR="008120B5" w:rsidRPr="008938D1" w14:paraId="25BBB085" w14:textId="77777777" w:rsidTr="00F522B7">
        <w:trPr>
          <w:trHeight w:val="20"/>
        </w:trPr>
        <w:tc>
          <w:tcPr>
            <w:tcW w:w="4678" w:type="dxa"/>
          </w:tcPr>
          <w:p w14:paraId="0B8819E6" w14:textId="77777777" w:rsidR="008120B5" w:rsidRPr="008938D1" w:rsidRDefault="008120B5" w:rsidP="008120B5">
            <w:pPr>
              <w:ind w:left="256"/>
              <w:rPr>
                <w:sz w:val="16"/>
                <w:szCs w:val="16"/>
              </w:rPr>
            </w:pPr>
            <w:r w:rsidRPr="008938D1">
              <w:rPr>
                <w:sz w:val="16"/>
                <w:szCs w:val="16"/>
              </w:rPr>
              <w:t xml:space="preserve">Bankalar </w:t>
            </w:r>
          </w:p>
        </w:tc>
        <w:tc>
          <w:tcPr>
            <w:tcW w:w="1134" w:type="dxa"/>
          </w:tcPr>
          <w:p w14:paraId="7F56365C" w14:textId="3D03970C" w:rsidR="008120B5" w:rsidRPr="008938D1" w:rsidRDefault="008938D1" w:rsidP="008120B5">
            <w:pPr>
              <w:ind w:right="-66"/>
              <w:jc w:val="right"/>
              <w:rPr>
                <w:sz w:val="16"/>
                <w:szCs w:val="16"/>
              </w:rPr>
            </w:pPr>
            <w:r w:rsidRPr="008938D1">
              <w:rPr>
                <w:sz w:val="16"/>
                <w:szCs w:val="16"/>
              </w:rPr>
              <w:t>368.237</w:t>
            </w:r>
          </w:p>
        </w:tc>
        <w:tc>
          <w:tcPr>
            <w:tcW w:w="1275" w:type="dxa"/>
          </w:tcPr>
          <w:p w14:paraId="29707543" w14:textId="40C4D9AB" w:rsidR="008120B5" w:rsidRPr="008938D1" w:rsidRDefault="008938D1" w:rsidP="008120B5">
            <w:pPr>
              <w:ind w:right="-66"/>
              <w:jc w:val="right"/>
              <w:rPr>
                <w:sz w:val="16"/>
                <w:szCs w:val="16"/>
              </w:rPr>
            </w:pPr>
            <w:r w:rsidRPr="008938D1">
              <w:rPr>
                <w:sz w:val="16"/>
                <w:szCs w:val="16"/>
              </w:rPr>
              <w:t>123.219</w:t>
            </w:r>
          </w:p>
        </w:tc>
        <w:tc>
          <w:tcPr>
            <w:tcW w:w="1134" w:type="dxa"/>
          </w:tcPr>
          <w:p w14:paraId="5A4F5F55" w14:textId="39B6EBA3" w:rsidR="008120B5" w:rsidRPr="008938D1" w:rsidRDefault="008938D1" w:rsidP="008120B5">
            <w:pPr>
              <w:ind w:right="-66"/>
              <w:jc w:val="right"/>
              <w:rPr>
                <w:sz w:val="16"/>
                <w:szCs w:val="16"/>
              </w:rPr>
            </w:pPr>
            <w:r w:rsidRPr="008938D1">
              <w:rPr>
                <w:sz w:val="16"/>
                <w:szCs w:val="16"/>
              </w:rPr>
              <w:t>541.445</w:t>
            </w:r>
          </w:p>
        </w:tc>
        <w:tc>
          <w:tcPr>
            <w:tcW w:w="1134" w:type="dxa"/>
          </w:tcPr>
          <w:p w14:paraId="32093179" w14:textId="22FED6B9" w:rsidR="008120B5" w:rsidRPr="008938D1" w:rsidRDefault="008938D1" w:rsidP="008120B5">
            <w:pPr>
              <w:ind w:right="-66"/>
              <w:jc w:val="right"/>
              <w:rPr>
                <w:sz w:val="16"/>
                <w:szCs w:val="16"/>
              </w:rPr>
            </w:pPr>
            <w:r w:rsidRPr="008938D1">
              <w:rPr>
                <w:sz w:val="16"/>
                <w:szCs w:val="16"/>
              </w:rPr>
              <w:t>1.032.901</w:t>
            </w:r>
          </w:p>
        </w:tc>
      </w:tr>
      <w:tr w:rsidR="00FF6E20" w:rsidRPr="008938D1" w14:paraId="72ABBBEE" w14:textId="77777777" w:rsidTr="00F522B7">
        <w:trPr>
          <w:trHeight w:val="20"/>
        </w:trPr>
        <w:tc>
          <w:tcPr>
            <w:tcW w:w="4678" w:type="dxa"/>
          </w:tcPr>
          <w:p w14:paraId="2C6FB5AF" w14:textId="77777777" w:rsidR="00FF6E20" w:rsidRPr="008938D1" w:rsidRDefault="00FF6E20" w:rsidP="001F0C70">
            <w:pPr>
              <w:ind w:left="256"/>
              <w:rPr>
                <w:sz w:val="16"/>
                <w:szCs w:val="16"/>
              </w:rPr>
            </w:pPr>
            <w:r w:rsidRPr="008938D1">
              <w:rPr>
                <w:sz w:val="16"/>
                <w:szCs w:val="16"/>
              </w:rPr>
              <w:t xml:space="preserve">Gerçeğe Uygun Değer Farkı Kar veya Zarara Yansıtılan </w:t>
            </w:r>
          </w:p>
          <w:p w14:paraId="5499CC78" w14:textId="77777777" w:rsidR="00FF6E20" w:rsidRPr="008938D1" w:rsidRDefault="00FF6E20" w:rsidP="000E7529">
            <w:pPr>
              <w:ind w:left="256"/>
              <w:rPr>
                <w:sz w:val="16"/>
                <w:szCs w:val="16"/>
                <w:vertAlign w:val="superscript"/>
              </w:rPr>
            </w:pPr>
            <w:r w:rsidRPr="008938D1">
              <w:rPr>
                <w:sz w:val="16"/>
                <w:szCs w:val="16"/>
              </w:rPr>
              <w:t xml:space="preserve">Finansal Varlıklar </w:t>
            </w:r>
          </w:p>
        </w:tc>
        <w:tc>
          <w:tcPr>
            <w:tcW w:w="1134" w:type="dxa"/>
          </w:tcPr>
          <w:p w14:paraId="2B4605E4" w14:textId="77777777" w:rsidR="00FF6E20" w:rsidRPr="008938D1" w:rsidRDefault="00FF6E20" w:rsidP="001F0C70">
            <w:pPr>
              <w:ind w:right="-66"/>
              <w:jc w:val="right"/>
              <w:rPr>
                <w:sz w:val="16"/>
                <w:szCs w:val="16"/>
              </w:rPr>
            </w:pPr>
          </w:p>
          <w:p w14:paraId="385CBDB1" w14:textId="77777777" w:rsidR="00FF6E20" w:rsidRPr="008938D1" w:rsidRDefault="00FA1727" w:rsidP="001F0C70">
            <w:pPr>
              <w:ind w:right="-66"/>
              <w:jc w:val="right"/>
              <w:rPr>
                <w:sz w:val="16"/>
                <w:szCs w:val="16"/>
              </w:rPr>
            </w:pPr>
            <w:r w:rsidRPr="008938D1">
              <w:rPr>
                <w:sz w:val="16"/>
                <w:szCs w:val="16"/>
              </w:rPr>
              <w:t>-</w:t>
            </w:r>
          </w:p>
        </w:tc>
        <w:tc>
          <w:tcPr>
            <w:tcW w:w="1275" w:type="dxa"/>
          </w:tcPr>
          <w:p w14:paraId="58E5FC2D" w14:textId="77777777" w:rsidR="00FF6E20" w:rsidRPr="008938D1" w:rsidRDefault="00FF6E20" w:rsidP="001F0C70">
            <w:pPr>
              <w:ind w:right="-66"/>
              <w:jc w:val="right"/>
              <w:rPr>
                <w:sz w:val="16"/>
                <w:szCs w:val="16"/>
              </w:rPr>
            </w:pPr>
          </w:p>
          <w:p w14:paraId="0A083221" w14:textId="77777777" w:rsidR="00FF6E20" w:rsidRPr="008938D1" w:rsidRDefault="00FF6E20" w:rsidP="001F0C70">
            <w:pPr>
              <w:ind w:right="-66"/>
              <w:jc w:val="right"/>
              <w:rPr>
                <w:sz w:val="16"/>
                <w:szCs w:val="16"/>
              </w:rPr>
            </w:pPr>
            <w:r w:rsidRPr="008938D1">
              <w:rPr>
                <w:sz w:val="16"/>
                <w:szCs w:val="16"/>
              </w:rPr>
              <w:t>-</w:t>
            </w:r>
          </w:p>
        </w:tc>
        <w:tc>
          <w:tcPr>
            <w:tcW w:w="1134" w:type="dxa"/>
          </w:tcPr>
          <w:p w14:paraId="7777BF0D" w14:textId="77777777" w:rsidR="00FF6E20" w:rsidRPr="008938D1" w:rsidRDefault="00FF6E20" w:rsidP="001F0C70">
            <w:pPr>
              <w:ind w:right="-66"/>
              <w:jc w:val="right"/>
              <w:rPr>
                <w:sz w:val="16"/>
                <w:szCs w:val="16"/>
              </w:rPr>
            </w:pPr>
          </w:p>
          <w:p w14:paraId="47E95639" w14:textId="77777777" w:rsidR="00FF6E20" w:rsidRPr="008938D1" w:rsidRDefault="00FF6E20" w:rsidP="001F0C70">
            <w:pPr>
              <w:ind w:right="-66"/>
              <w:jc w:val="right"/>
              <w:rPr>
                <w:sz w:val="16"/>
                <w:szCs w:val="16"/>
              </w:rPr>
            </w:pPr>
            <w:r w:rsidRPr="008938D1">
              <w:rPr>
                <w:sz w:val="16"/>
                <w:szCs w:val="16"/>
              </w:rPr>
              <w:t>-</w:t>
            </w:r>
          </w:p>
        </w:tc>
        <w:tc>
          <w:tcPr>
            <w:tcW w:w="1134" w:type="dxa"/>
          </w:tcPr>
          <w:p w14:paraId="5D9DB653" w14:textId="77777777" w:rsidR="00FF6E20" w:rsidRPr="008938D1" w:rsidRDefault="00FF6E20" w:rsidP="001F0C70">
            <w:pPr>
              <w:ind w:right="-66"/>
              <w:jc w:val="right"/>
              <w:rPr>
                <w:sz w:val="16"/>
                <w:szCs w:val="16"/>
              </w:rPr>
            </w:pPr>
          </w:p>
          <w:p w14:paraId="06688465" w14:textId="77777777" w:rsidR="00FF6E20" w:rsidRPr="008938D1" w:rsidRDefault="00FA1727" w:rsidP="001F0C70">
            <w:pPr>
              <w:ind w:right="-66"/>
              <w:jc w:val="right"/>
              <w:rPr>
                <w:sz w:val="16"/>
                <w:szCs w:val="16"/>
              </w:rPr>
            </w:pPr>
            <w:r w:rsidRPr="008938D1">
              <w:rPr>
                <w:sz w:val="16"/>
                <w:szCs w:val="16"/>
              </w:rPr>
              <w:t>-</w:t>
            </w:r>
          </w:p>
        </w:tc>
      </w:tr>
      <w:tr w:rsidR="00FF6E20" w:rsidRPr="008938D1" w14:paraId="65CFF8F7" w14:textId="77777777" w:rsidTr="00F522B7">
        <w:trPr>
          <w:trHeight w:val="20"/>
        </w:trPr>
        <w:tc>
          <w:tcPr>
            <w:tcW w:w="4678" w:type="dxa"/>
          </w:tcPr>
          <w:p w14:paraId="41557DDD" w14:textId="77777777" w:rsidR="00FF6E20" w:rsidRPr="008938D1" w:rsidRDefault="00FF6E20" w:rsidP="001F0C70">
            <w:pPr>
              <w:ind w:left="256"/>
              <w:rPr>
                <w:sz w:val="16"/>
                <w:szCs w:val="16"/>
              </w:rPr>
            </w:pPr>
            <w:r w:rsidRPr="008938D1">
              <w:rPr>
                <w:sz w:val="16"/>
                <w:szCs w:val="16"/>
              </w:rPr>
              <w:t>Para Piyasalarından Alacaklar</w:t>
            </w:r>
          </w:p>
        </w:tc>
        <w:tc>
          <w:tcPr>
            <w:tcW w:w="1134" w:type="dxa"/>
          </w:tcPr>
          <w:p w14:paraId="07CA706A" w14:textId="77777777" w:rsidR="00FF6E20" w:rsidRPr="008938D1" w:rsidRDefault="00FF6E20" w:rsidP="001F0C70">
            <w:pPr>
              <w:ind w:right="-66"/>
              <w:jc w:val="right"/>
              <w:rPr>
                <w:sz w:val="16"/>
                <w:szCs w:val="16"/>
              </w:rPr>
            </w:pPr>
            <w:r w:rsidRPr="008938D1">
              <w:rPr>
                <w:sz w:val="16"/>
                <w:szCs w:val="16"/>
              </w:rPr>
              <w:t>-</w:t>
            </w:r>
          </w:p>
        </w:tc>
        <w:tc>
          <w:tcPr>
            <w:tcW w:w="1275" w:type="dxa"/>
          </w:tcPr>
          <w:p w14:paraId="7C473FE9" w14:textId="77777777" w:rsidR="00FF6E20" w:rsidRPr="008938D1" w:rsidRDefault="00FF6E20" w:rsidP="001F0C70">
            <w:pPr>
              <w:ind w:right="-66"/>
              <w:jc w:val="right"/>
              <w:rPr>
                <w:sz w:val="16"/>
                <w:szCs w:val="16"/>
              </w:rPr>
            </w:pPr>
            <w:r w:rsidRPr="008938D1">
              <w:rPr>
                <w:sz w:val="16"/>
                <w:szCs w:val="16"/>
              </w:rPr>
              <w:t>-</w:t>
            </w:r>
          </w:p>
        </w:tc>
        <w:tc>
          <w:tcPr>
            <w:tcW w:w="1134" w:type="dxa"/>
          </w:tcPr>
          <w:p w14:paraId="546BD0B1" w14:textId="77777777" w:rsidR="00FF6E20" w:rsidRPr="008938D1" w:rsidRDefault="00FF6E20" w:rsidP="001F0C70">
            <w:pPr>
              <w:ind w:right="-66"/>
              <w:jc w:val="right"/>
              <w:rPr>
                <w:sz w:val="16"/>
                <w:szCs w:val="16"/>
              </w:rPr>
            </w:pPr>
            <w:r w:rsidRPr="008938D1">
              <w:rPr>
                <w:sz w:val="16"/>
                <w:szCs w:val="16"/>
              </w:rPr>
              <w:t>-</w:t>
            </w:r>
          </w:p>
        </w:tc>
        <w:tc>
          <w:tcPr>
            <w:tcW w:w="1134" w:type="dxa"/>
          </w:tcPr>
          <w:p w14:paraId="47320AAA" w14:textId="77777777" w:rsidR="00FF6E20" w:rsidRPr="008938D1" w:rsidRDefault="00FF6E20" w:rsidP="001F0C70">
            <w:pPr>
              <w:ind w:right="-66"/>
              <w:jc w:val="right"/>
              <w:rPr>
                <w:sz w:val="16"/>
                <w:szCs w:val="16"/>
              </w:rPr>
            </w:pPr>
            <w:r w:rsidRPr="008938D1">
              <w:rPr>
                <w:sz w:val="16"/>
                <w:szCs w:val="16"/>
              </w:rPr>
              <w:t>-</w:t>
            </w:r>
          </w:p>
        </w:tc>
      </w:tr>
      <w:tr w:rsidR="00FF6E20" w:rsidRPr="008938D1" w14:paraId="7B291B24" w14:textId="77777777" w:rsidTr="00F522B7">
        <w:trPr>
          <w:trHeight w:val="20"/>
        </w:trPr>
        <w:tc>
          <w:tcPr>
            <w:tcW w:w="4678" w:type="dxa"/>
          </w:tcPr>
          <w:p w14:paraId="768F1A6E" w14:textId="77777777" w:rsidR="00FF6E20" w:rsidRPr="008938D1" w:rsidRDefault="00FF6E20" w:rsidP="001F0C70">
            <w:pPr>
              <w:ind w:left="256"/>
              <w:rPr>
                <w:sz w:val="16"/>
                <w:szCs w:val="16"/>
              </w:rPr>
            </w:pPr>
            <w:r w:rsidRPr="008938D1">
              <w:rPr>
                <w:sz w:val="16"/>
                <w:szCs w:val="16"/>
              </w:rPr>
              <w:t>Gerçeğe Uygun Değer Farkı Diğer Kapsamlı Gelire Yansıtılan Finansal Varlıklar</w:t>
            </w:r>
          </w:p>
        </w:tc>
        <w:tc>
          <w:tcPr>
            <w:tcW w:w="1134" w:type="dxa"/>
          </w:tcPr>
          <w:p w14:paraId="6AF5F415" w14:textId="77777777" w:rsidR="00FF6E20" w:rsidRPr="008938D1" w:rsidRDefault="00FF6E20" w:rsidP="001F0C70">
            <w:pPr>
              <w:ind w:right="-66"/>
              <w:jc w:val="right"/>
              <w:rPr>
                <w:sz w:val="16"/>
                <w:szCs w:val="16"/>
              </w:rPr>
            </w:pPr>
          </w:p>
          <w:p w14:paraId="78A1A8DC" w14:textId="751E6BC8" w:rsidR="00FF6E20" w:rsidRPr="008938D1" w:rsidRDefault="008938D1" w:rsidP="001F0C70">
            <w:pPr>
              <w:ind w:right="-66"/>
              <w:jc w:val="right"/>
              <w:rPr>
                <w:sz w:val="16"/>
                <w:szCs w:val="16"/>
              </w:rPr>
            </w:pPr>
            <w:r w:rsidRPr="008938D1">
              <w:rPr>
                <w:sz w:val="16"/>
                <w:szCs w:val="16"/>
              </w:rPr>
              <w:t>231.710</w:t>
            </w:r>
          </w:p>
        </w:tc>
        <w:tc>
          <w:tcPr>
            <w:tcW w:w="1275" w:type="dxa"/>
          </w:tcPr>
          <w:p w14:paraId="6CD7FB07" w14:textId="77777777" w:rsidR="00FF6E20" w:rsidRPr="008938D1" w:rsidRDefault="00FF6E20" w:rsidP="001F0C70">
            <w:pPr>
              <w:ind w:right="-66"/>
              <w:jc w:val="right"/>
              <w:rPr>
                <w:sz w:val="16"/>
                <w:szCs w:val="16"/>
              </w:rPr>
            </w:pPr>
          </w:p>
          <w:p w14:paraId="34C6262B" w14:textId="3D747DD3" w:rsidR="00FF6E20" w:rsidRPr="008938D1" w:rsidRDefault="008938D1" w:rsidP="001F0C70">
            <w:pPr>
              <w:ind w:right="-66"/>
              <w:jc w:val="right"/>
              <w:rPr>
                <w:sz w:val="16"/>
                <w:szCs w:val="16"/>
              </w:rPr>
            </w:pPr>
            <w:r w:rsidRPr="008938D1">
              <w:rPr>
                <w:sz w:val="16"/>
                <w:szCs w:val="16"/>
              </w:rPr>
              <w:t>691.617</w:t>
            </w:r>
          </w:p>
        </w:tc>
        <w:tc>
          <w:tcPr>
            <w:tcW w:w="1134" w:type="dxa"/>
          </w:tcPr>
          <w:p w14:paraId="30B30561" w14:textId="77777777" w:rsidR="00FF6E20" w:rsidRPr="008938D1" w:rsidRDefault="00FF6E20" w:rsidP="001F0C70">
            <w:pPr>
              <w:ind w:right="-66"/>
              <w:jc w:val="right"/>
              <w:rPr>
                <w:sz w:val="16"/>
                <w:szCs w:val="16"/>
              </w:rPr>
            </w:pPr>
          </w:p>
          <w:p w14:paraId="5EE23832" w14:textId="77777777" w:rsidR="00FF6E20" w:rsidRPr="008938D1" w:rsidRDefault="00FF6E20" w:rsidP="001F0C70">
            <w:pPr>
              <w:ind w:right="-66"/>
              <w:jc w:val="right"/>
              <w:rPr>
                <w:sz w:val="16"/>
                <w:szCs w:val="16"/>
              </w:rPr>
            </w:pPr>
            <w:r w:rsidRPr="008938D1">
              <w:rPr>
                <w:sz w:val="16"/>
                <w:szCs w:val="16"/>
              </w:rPr>
              <w:t>-</w:t>
            </w:r>
          </w:p>
        </w:tc>
        <w:tc>
          <w:tcPr>
            <w:tcW w:w="1134" w:type="dxa"/>
          </w:tcPr>
          <w:p w14:paraId="6730A6BA" w14:textId="77777777" w:rsidR="00070758" w:rsidRPr="008938D1" w:rsidRDefault="00070758" w:rsidP="001F0C70">
            <w:pPr>
              <w:ind w:right="-66"/>
              <w:jc w:val="right"/>
              <w:rPr>
                <w:sz w:val="16"/>
                <w:szCs w:val="16"/>
              </w:rPr>
            </w:pPr>
          </w:p>
          <w:p w14:paraId="45EEF490" w14:textId="28A8253A" w:rsidR="00FF6E20" w:rsidRPr="008938D1" w:rsidRDefault="008938D1" w:rsidP="001F0C70">
            <w:pPr>
              <w:ind w:right="-66"/>
              <w:jc w:val="right"/>
              <w:rPr>
                <w:sz w:val="16"/>
                <w:szCs w:val="16"/>
              </w:rPr>
            </w:pPr>
            <w:r w:rsidRPr="008938D1">
              <w:rPr>
                <w:sz w:val="16"/>
                <w:szCs w:val="16"/>
              </w:rPr>
              <w:t>923.327</w:t>
            </w:r>
          </w:p>
        </w:tc>
      </w:tr>
      <w:tr w:rsidR="000E7529" w:rsidRPr="008938D1" w14:paraId="56208F87" w14:textId="77777777" w:rsidTr="00F522B7">
        <w:trPr>
          <w:trHeight w:val="20"/>
        </w:trPr>
        <w:tc>
          <w:tcPr>
            <w:tcW w:w="4678" w:type="dxa"/>
          </w:tcPr>
          <w:p w14:paraId="73032451" w14:textId="77777777" w:rsidR="000E7529" w:rsidRPr="008938D1" w:rsidRDefault="000E7529" w:rsidP="000E7529">
            <w:pPr>
              <w:ind w:left="256"/>
              <w:rPr>
                <w:sz w:val="16"/>
                <w:szCs w:val="16"/>
              </w:rPr>
            </w:pPr>
            <w:r w:rsidRPr="008938D1">
              <w:rPr>
                <w:sz w:val="16"/>
                <w:szCs w:val="16"/>
              </w:rPr>
              <w:t xml:space="preserve">Krediler </w:t>
            </w:r>
            <w:r w:rsidRPr="008938D1">
              <w:rPr>
                <w:sz w:val="16"/>
                <w:szCs w:val="16"/>
                <w:vertAlign w:val="superscript"/>
              </w:rPr>
              <w:t>(*)</w:t>
            </w:r>
          </w:p>
        </w:tc>
        <w:tc>
          <w:tcPr>
            <w:tcW w:w="1134" w:type="dxa"/>
          </w:tcPr>
          <w:p w14:paraId="5A953B86" w14:textId="367080D1" w:rsidR="000E7529" w:rsidRPr="008938D1" w:rsidRDefault="008938D1" w:rsidP="000E7529">
            <w:pPr>
              <w:ind w:right="-66"/>
              <w:jc w:val="right"/>
              <w:rPr>
                <w:sz w:val="16"/>
                <w:szCs w:val="16"/>
              </w:rPr>
            </w:pPr>
            <w:r w:rsidRPr="008938D1">
              <w:rPr>
                <w:sz w:val="16"/>
                <w:szCs w:val="16"/>
              </w:rPr>
              <w:t>7.566.410</w:t>
            </w:r>
          </w:p>
        </w:tc>
        <w:tc>
          <w:tcPr>
            <w:tcW w:w="1275" w:type="dxa"/>
          </w:tcPr>
          <w:p w14:paraId="2A196683" w14:textId="01C5F41F" w:rsidR="000E7529" w:rsidRPr="008938D1" w:rsidRDefault="008938D1" w:rsidP="00AC5688">
            <w:pPr>
              <w:ind w:right="-66"/>
              <w:jc w:val="right"/>
              <w:rPr>
                <w:sz w:val="16"/>
                <w:szCs w:val="16"/>
              </w:rPr>
            </w:pPr>
            <w:r w:rsidRPr="008938D1">
              <w:rPr>
                <w:sz w:val="16"/>
                <w:szCs w:val="16"/>
              </w:rPr>
              <w:t>4.832.742</w:t>
            </w:r>
          </w:p>
        </w:tc>
        <w:tc>
          <w:tcPr>
            <w:tcW w:w="1134" w:type="dxa"/>
          </w:tcPr>
          <w:p w14:paraId="2B7E7979" w14:textId="77777777" w:rsidR="000E7529" w:rsidRPr="008938D1" w:rsidRDefault="000E7529" w:rsidP="000E7529">
            <w:pPr>
              <w:ind w:right="-66"/>
              <w:jc w:val="right"/>
              <w:rPr>
                <w:sz w:val="16"/>
                <w:szCs w:val="16"/>
              </w:rPr>
            </w:pPr>
            <w:r w:rsidRPr="008938D1">
              <w:rPr>
                <w:sz w:val="16"/>
                <w:szCs w:val="16"/>
              </w:rPr>
              <w:t>-</w:t>
            </w:r>
          </w:p>
        </w:tc>
        <w:tc>
          <w:tcPr>
            <w:tcW w:w="1134" w:type="dxa"/>
          </w:tcPr>
          <w:p w14:paraId="2E06CE2E" w14:textId="31DE4C6F" w:rsidR="000E7529" w:rsidRPr="008938D1" w:rsidRDefault="008938D1" w:rsidP="00AC5688">
            <w:pPr>
              <w:ind w:right="-66"/>
              <w:jc w:val="right"/>
              <w:rPr>
                <w:sz w:val="16"/>
                <w:szCs w:val="16"/>
              </w:rPr>
            </w:pPr>
            <w:r w:rsidRPr="008938D1">
              <w:rPr>
                <w:sz w:val="16"/>
                <w:szCs w:val="16"/>
              </w:rPr>
              <w:t>12.399.152</w:t>
            </w:r>
          </w:p>
        </w:tc>
      </w:tr>
      <w:tr w:rsidR="00FF6E20" w:rsidRPr="008938D1" w14:paraId="6086CFAA" w14:textId="77777777" w:rsidTr="00F522B7">
        <w:trPr>
          <w:trHeight w:val="20"/>
        </w:trPr>
        <w:tc>
          <w:tcPr>
            <w:tcW w:w="4678" w:type="dxa"/>
          </w:tcPr>
          <w:p w14:paraId="3A2F1F8F" w14:textId="77777777" w:rsidR="00FF6E20" w:rsidRPr="008938D1" w:rsidRDefault="00FF6E20" w:rsidP="001F0C70">
            <w:pPr>
              <w:ind w:left="256"/>
              <w:rPr>
                <w:sz w:val="16"/>
                <w:szCs w:val="16"/>
              </w:rPr>
            </w:pPr>
            <w:r w:rsidRPr="008938D1">
              <w:rPr>
                <w:sz w:val="16"/>
                <w:szCs w:val="16"/>
              </w:rPr>
              <w:t>Ortaklık Yatırımları</w:t>
            </w:r>
          </w:p>
        </w:tc>
        <w:tc>
          <w:tcPr>
            <w:tcW w:w="1134" w:type="dxa"/>
          </w:tcPr>
          <w:p w14:paraId="3CDA91E8" w14:textId="77777777" w:rsidR="00FF6E20" w:rsidRPr="008938D1" w:rsidRDefault="00FF6E20" w:rsidP="001F0C70">
            <w:pPr>
              <w:ind w:right="-66"/>
              <w:jc w:val="right"/>
              <w:rPr>
                <w:sz w:val="16"/>
                <w:szCs w:val="16"/>
              </w:rPr>
            </w:pPr>
            <w:r w:rsidRPr="008938D1">
              <w:rPr>
                <w:sz w:val="16"/>
                <w:szCs w:val="16"/>
              </w:rPr>
              <w:t>-</w:t>
            </w:r>
          </w:p>
        </w:tc>
        <w:tc>
          <w:tcPr>
            <w:tcW w:w="1275" w:type="dxa"/>
          </w:tcPr>
          <w:p w14:paraId="281C4CC5" w14:textId="77777777" w:rsidR="00FF6E20" w:rsidRPr="008938D1" w:rsidRDefault="00FF6E20" w:rsidP="001F0C70">
            <w:pPr>
              <w:ind w:right="-66"/>
              <w:jc w:val="right"/>
              <w:rPr>
                <w:sz w:val="16"/>
                <w:szCs w:val="16"/>
              </w:rPr>
            </w:pPr>
            <w:r w:rsidRPr="008938D1">
              <w:rPr>
                <w:sz w:val="16"/>
                <w:szCs w:val="16"/>
              </w:rPr>
              <w:t>-</w:t>
            </w:r>
          </w:p>
        </w:tc>
        <w:tc>
          <w:tcPr>
            <w:tcW w:w="1134" w:type="dxa"/>
          </w:tcPr>
          <w:p w14:paraId="60B9F316" w14:textId="77777777" w:rsidR="00FF6E20" w:rsidRPr="008938D1" w:rsidRDefault="00FF6E20" w:rsidP="001F0C70">
            <w:pPr>
              <w:ind w:right="-66"/>
              <w:jc w:val="right"/>
              <w:rPr>
                <w:sz w:val="16"/>
                <w:szCs w:val="16"/>
              </w:rPr>
            </w:pPr>
            <w:r w:rsidRPr="008938D1">
              <w:rPr>
                <w:sz w:val="16"/>
                <w:szCs w:val="16"/>
              </w:rPr>
              <w:t>-</w:t>
            </w:r>
          </w:p>
        </w:tc>
        <w:tc>
          <w:tcPr>
            <w:tcW w:w="1134" w:type="dxa"/>
          </w:tcPr>
          <w:p w14:paraId="58AF84CF" w14:textId="77777777" w:rsidR="00FF6E20" w:rsidRPr="008938D1" w:rsidRDefault="00FF6E20" w:rsidP="001F0C70">
            <w:pPr>
              <w:ind w:right="-66"/>
              <w:jc w:val="right"/>
              <w:rPr>
                <w:sz w:val="16"/>
                <w:szCs w:val="16"/>
              </w:rPr>
            </w:pPr>
            <w:r w:rsidRPr="008938D1">
              <w:rPr>
                <w:sz w:val="16"/>
                <w:szCs w:val="16"/>
              </w:rPr>
              <w:t>-</w:t>
            </w:r>
          </w:p>
        </w:tc>
      </w:tr>
      <w:tr w:rsidR="00F522B7" w:rsidRPr="008938D1" w14:paraId="0C48672A" w14:textId="77777777" w:rsidTr="00F522B7">
        <w:trPr>
          <w:trHeight w:val="20"/>
        </w:trPr>
        <w:tc>
          <w:tcPr>
            <w:tcW w:w="4678" w:type="dxa"/>
          </w:tcPr>
          <w:p w14:paraId="2ED99E20" w14:textId="77777777" w:rsidR="00F522B7" w:rsidRPr="008938D1" w:rsidRDefault="00F522B7" w:rsidP="001F0C70">
            <w:pPr>
              <w:ind w:left="256"/>
              <w:rPr>
                <w:sz w:val="16"/>
                <w:szCs w:val="16"/>
              </w:rPr>
            </w:pPr>
            <w:r w:rsidRPr="008938D1">
              <w:rPr>
                <w:sz w:val="16"/>
                <w:szCs w:val="16"/>
              </w:rPr>
              <w:t>İtfa Edilmiş Maliyeti Üzerinden Değerlenen Finansal Varlıklar</w:t>
            </w:r>
          </w:p>
        </w:tc>
        <w:tc>
          <w:tcPr>
            <w:tcW w:w="1134" w:type="dxa"/>
          </w:tcPr>
          <w:p w14:paraId="6D9404A5" w14:textId="25083F63" w:rsidR="00F522B7" w:rsidRPr="008938D1" w:rsidRDefault="008938D1" w:rsidP="001F0C70">
            <w:pPr>
              <w:ind w:right="-66"/>
              <w:jc w:val="right"/>
              <w:rPr>
                <w:sz w:val="16"/>
                <w:szCs w:val="16"/>
              </w:rPr>
            </w:pPr>
            <w:r w:rsidRPr="008938D1">
              <w:rPr>
                <w:sz w:val="16"/>
                <w:szCs w:val="16"/>
              </w:rPr>
              <w:t>646.146</w:t>
            </w:r>
          </w:p>
        </w:tc>
        <w:tc>
          <w:tcPr>
            <w:tcW w:w="1275" w:type="dxa"/>
          </w:tcPr>
          <w:p w14:paraId="628311AB" w14:textId="77777777" w:rsidR="00F522B7" w:rsidRPr="008938D1" w:rsidRDefault="00F522B7" w:rsidP="001F0C70">
            <w:pPr>
              <w:ind w:right="-66"/>
              <w:jc w:val="right"/>
              <w:rPr>
                <w:sz w:val="16"/>
                <w:szCs w:val="16"/>
              </w:rPr>
            </w:pPr>
            <w:r w:rsidRPr="008938D1">
              <w:rPr>
                <w:sz w:val="16"/>
                <w:szCs w:val="16"/>
              </w:rPr>
              <w:t>-</w:t>
            </w:r>
          </w:p>
        </w:tc>
        <w:tc>
          <w:tcPr>
            <w:tcW w:w="1134" w:type="dxa"/>
          </w:tcPr>
          <w:p w14:paraId="5949C455" w14:textId="77777777" w:rsidR="00F522B7" w:rsidRPr="008938D1" w:rsidRDefault="00F522B7" w:rsidP="001F0C70">
            <w:pPr>
              <w:ind w:right="-66"/>
              <w:jc w:val="right"/>
              <w:rPr>
                <w:sz w:val="16"/>
                <w:szCs w:val="16"/>
              </w:rPr>
            </w:pPr>
            <w:r w:rsidRPr="008938D1">
              <w:rPr>
                <w:sz w:val="16"/>
                <w:szCs w:val="16"/>
              </w:rPr>
              <w:t>-</w:t>
            </w:r>
          </w:p>
        </w:tc>
        <w:tc>
          <w:tcPr>
            <w:tcW w:w="1134" w:type="dxa"/>
          </w:tcPr>
          <w:p w14:paraId="7DFDCA57" w14:textId="1B8A7EC9" w:rsidR="00F522B7" w:rsidRPr="008938D1" w:rsidRDefault="008938D1" w:rsidP="001F0C70">
            <w:pPr>
              <w:ind w:right="-66"/>
              <w:jc w:val="right"/>
              <w:rPr>
                <w:sz w:val="16"/>
                <w:szCs w:val="16"/>
              </w:rPr>
            </w:pPr>
            <w:r w:rsidRPr="008938D1">
              <w:rPr>
                <w:sz w:val="16"/>
                <w:szCs w:val="16"/>
              </w:rPr>
              <w:t>646.146</w:t>
            </w:r>
          </w:p>
        </w:tc>
      </w:tr>
      <w:tr w:rsidR="00FF6E20" w:rsidRPr="008938D1" w14:paraId="266878DE" w14:textId="77777777" w:rsidTr="00F522B7">
        <w:trPr>
          <w:trHeight w:val="20"/>
        </w:trPr>
        <w:tc>
          <w:tcPr>
            <w:tcW w:w="4678" w:type="dxa"/>
          </w:tcPr>
          <w:p w14:paraId="50AA7DF7" w14:textId="77777777" w:rsidR="00FF6E20" w:rsidRPr="008938D1" w:rsidRDefault="00FF6E20" w:rsidP="001F0C70">
            <w:pPr>
              <w:ind w:left="256"/>
              <w:rPr>
                <w:sz w:val="16"/>
                <w:szCs w:val="16"/>
              </w:rPr>
            </w:pPr>
            <w:r w:rsidRPr="008938D1">
              <w:rPr>
                <w:sz w:val="16"/>
                <w:szCs w:val="16"/>
              </w:rPr>
              <w:t>Riskten Korunma Amaçlı Türev Finansal Varlıklar</w:t>
            </w:r>
          </w:p>
        </w:tc>
        <w:tc>
          <w:tcPr>
            <w:tcW w:w="1134" w:type="dxa"/>
          </w:tcPr>
          <w:p w14:paraId="37AF400D" w14:textId="77777777" w:rsidR="00FF6E20" w:rsidRPr="008938D1" w:rsidRDefault="00FF6E20" w:rsidP="001F0C70">
            <w:pPr>
              <w:ind w:right="-66"/>
              <w:jc w:val="right"/>
              <w:rPr>
                <w:sz w:val="16"/>
                <w:szCs w:val="16"/>
              </w:rPr>
            </w:pPr>
            <w:r w:rsidRPr="008938D1">
              <w:rPr>
                <w:sz w:val="16"/>
                <w:szCs w:val="16"/>
              </w:rPr>
              <w:t>-</w:t>
            </w:r>
          </w:p>
        </w:tc>
        <w:tc>
          <w:tcPr>
            <w:tcW w:w="1275" w:type="dxa"/>
          </w:tcPr>
          <w:p w14:paraId="59390BF6" w14:textId="77777777" w:rsidR="00FF6E20" w:rsidRPr="008938D1" w:rsidRDefault="00FF6E20" w:rsidP="001F0C70">
            <w:pPr>
              <w:ind w:right="-66"/>
              <w:jc w:val="right"/>
              <w:rPr>
                <w:sz w:val="16"/>
                <w:szCs w:val="16"/>
              </w:rPr>
            </w:pPr>
            <w:r w:rsidRPr="008938D1">
              <w:rPr>
                <w:sz w:val="16"/>
                <w:szCs w:val="16"/>
              </w:rPr>
              <w:t>-</w:t>
            </w:r>
          </w:p>
        </w:tc>
        <w:tc>
          <w:tcPr>
            <w:tcW w:w="1134" w:type="dxa"/>
          </w:tcPr>
          <w:p w14:paraId="7C8CC304" w14:textId="77777777" w:rsidR="00FF6E20" w:rsidRPr="008938D1" w:rsidRDefault="00FF6E20" w:rsidP="001F0C70">
            <w:pPr>
              <w:ind w:right="-66"/>
              <w:jc w:val="right"/>
              <w:rPr>
                <w:sz w:val="16"/>
                <w:szCs w:val="16"/>
              </w:rPr>
            </w:pPr>
            <w:r w:rsidRPr="008938D1">
              <w:rPr>
                <w:sz w:val="16"/>
                <w:szCs w:val="16"/>
              </w:rPr>
              <w:t>-</w:t>
            </w:r>
          </w:p>
        </w:tc>
        <w:tc>
          <w:tcPr>
            <w:tcW w:w="1134" w:type="dxa"/>
          </w:tcPr>
          <w:p w14:paraId="3F226AD0" w14:textId="77777777" w:rsidR="00FF6E20" w:rsidRPr="008938D1" w:rsidRDefault="00FF6E20" w:rsidP="001F0C70">
            <w:pPr>
              <w:ind w:right="-66"/>
              <w:jc w:val="right"/>
              <w:rPr>
                <w:sz w:val="16"/>
                <w:szCs w:val="16"/>
              </w:rPr>
            </w:pPr>
            <w:r w:rsidRPr="008938D1">
              <w:rPr>
                <w:sz w:val="16"/>
                <w:szCs w:val="16"/>
              </w:rPr>
              <w:t>-</w:t>
            </w:r>
          </w:p>
        </w:tc>
      </w:tr>
      <w:tr w:rsidR="00FF6E20" w:rsidRPr="008938D1" w14:paraId="00D55358" w14:textId="77777777" w:rsidTr="00F522B7">
        <w:trPr>
          <w:trHeight w:val="20"/>
        </w:trPr>
        <w:tc>
          <w:tcPr>
            <w:tcW w:w="4678" w:type="dxa"/>
          </w:tcPr>
          <w:p w14:paraId="10F1A52F" w14:textId="77777777" w:rsidR="00FF6E20" w:rsidRPr="008938D1" w:rsidRDefault="00FF6E20" w:rsidP="001F0C70">
            <w:pPr>
              <w:ind w:left="256"/>
              <w:rPr>
                <w:sz w:val="16"/>
                <w:szCs w:val="16"/>
              </w:rPr>
            </w:pPr>
            <w:r w:rsidRPr="008938D1">
              <w:rPr>
                <w:sz w:val="16"/>
                <w:szCs w:val="16"/>
              </w:rPr>
              <w:t>Maddi Duran Varlıklar</w:t>
            </w:r>
          </w:p>
        </w:tc>
        <w:tc>
          <w:tcPr>
            <w:tcW w:w="1134" w:type="dxa"/>
          </w:tcPr>
          <w:p w14:paraId="215AA8F5" w14:textId="77777777" w:rsidR="00FF6E20" w:rsidRPr="008938D1" w:rsidRDefault="00FF6E20" w:rsidP="001F0C70">
            <w:pPr>
              <w:ind w:right="-66"/>
              <w:jc w:val="right"/>
              <w:rPr>
                <w:sz w:val="16"/>
                <w:szCs w:val="16"/>
              </w:rPr>
            </w:pPr>
            <w:r w:rsidRPr="008938D1">
              <w:rPr>
                <w:sz w:val="16"/>
                <w:szCs w:val="16"/>
              </w:rPr>
              <w:t>-</w:t>
            </w:r>
          </w:p>
        </w:tc>
        <w:tc>
          <w:tcPr>
            <w:tcW w:w="1275" w:type="dxa"/>
          </w:tcPr>
          <w:p w14:paraId="2E109147" w14:textId="77777777" w:rsidR="00FF6E20" w:rsidRPr="008938D1" w:rsidRDefault="00FF6E20" w:rsidP="001F0C70">
            <w:pPr>
              <w:ind w:right="-66"/>
              <w:jc w:val="right"/>
              <w:rPr>
                <w:sz w:val="16"/>
                <w:szCs w:val="16"/>
              </w:rPr>
            </w:pPr>
            <w:r w:rsidRPr="008938D1">
              <w:rPr>
                <w:sz w:val="16"/>
                <w:szCs w:val="16"/>
              </w:rPr>
              <w:t>-</w:t>
            </w:r>
          </w:p>
        </w:tc>
        <w:tc>
          <w:tcPr>
            <w:tcW w:w="1134" w:type="dxa"/>
          </w:tcPr>
          <w:p w14:paraId="4CA21534" w14:textId="77777777" w:rsidR="00FF6E20" w:rsidRPr="008938D1" w:rsidRDefault="00FF6E20" w:rsidP="001F0C70">
            <w:pPr>
              <w:ind w:right="-66"/>
              <w:jc w:val="right"/>
              <w:rPr>
                <w:sz w:val="16"/>
                <w:szCs w:val="16"/>
              </w:rPr>
            </w:pPr>
            <w:r w:rsidRPr="008938D1">
              <w:rPr>
                <w:sz w:val="16"/>
                <w:szCs w:val="16"/>
              </w:rPr>
              <w:t>-</w:t>
            </w:r>
          </w:p>
        </w:tc>
        <w:tc>
          <w:tcPr>
            <w:tcW w:w="1134" w:type="dxa"/>
          </w:tcPr>
          <w:p w14:paraId="01143F84" w14:textId="77777777" w:rsidR="00FF6E20" w:rsidRPr="008938D1" w:rsidRDefault="00FF6E20" w:rsidP="001F0C70">
            <w:pPr>
              <w:ind w:right="-66"/>
              <w:jc w:val="right"/>
              <w:rPr>
                <w:sz w:val="16"/>
                <w:szCs w:val="16"/>
              </w:rPr>
            </w:pPr>
            <w:r w:rsidRPr="008938D1">
              <w:rPr>
                <w:sz w:val="16"/>
                <w:szCs w:val="16"/>
              </w:rPr>
              <w:t>-</w:t>
            </w:r>
          </w:p>
        </w:tc>
      </w:tr>
      <w:tr w:rsidR="00FF6E20" w:rsidRPr="008938D1" w14:paraId="6899B3F6" w14:textId="77777777" w:rsidTr="00F522B7">
        <w:trPr>
          <w:trHeight w:val="20"/>
        </w:trPr>
        <w:tc>
          <w:tcPr>
            <w:tcW w:w="4678" w:type="dxa"/>
          </w:tcPr>
          <w:p w14:paraId="12EB06C7" w14:textId="77777777" w:rsidR="00FF6E20" w:rsidRPr="008938D1" w:rsidRDefault="00FF6E20" w:rsidP="001F0C70">
            <w:pPr>
              <w:ind w:left="256"/>
              <w:rPr>
                <w:sz w:val="16"/>
                <w:szCs w:val="16"/>
              </w:rPr>
            </w:pPr>
            <w:r w:rsidRPr="008938D1">
              <w:rPr>
                <w:sz w:val="16"/>
                <w:szCs w:val="16"/>
              </w:rPr>
              <w:t>Maddi Olmayan Duran Varlıklar</w:t>
            </w:r>
          </w:p>
        </w:tc>
        <w:tc>
          <w:tcPr>
            <w:tcW w:w="1134" w:type="dxa"/>
          </w:tcPr>
          <w:p w14:paraId="5D6FBAEC" w14:textId="77777777" w:rsidR="00FF6E20" w:rsidRPr="008938D1" w:rsidRDefault="00FF6E20" w:rsidP="001F0C70">
            <w:pPr>
              <w:ind w:right="-66"/>
              <w:jc w:val="right"/>
              <w:rPr>
                <w:sz w:val="16"/>
                <w:szCs w:val="16"/>
              </w:rPr>
            </w:pPr>
            <w:r w:rsidRPr="008938D1">
              <w:rPr>
                <w:sz w:val="16"/>
                <w:szCs w:val="16"/>
              </w:rPr>
              <w:t>-</w:t>
            </w:r>
          </w:p>
        </w:tc>
        <w:tc>
          <w:tcPr>
            <w:tcW w:w="1275" w:type="dxa"/>
          </w:tcPr>
          <w:p w14:paraId="2262CAE3" w14:textId="77777777" w:rsidR="00FF6E20" w:rsidRPr="008938D1" w:rsidRDefault="00FF6E20" w:rsidP="001F0C70">
            <w:pPr>
              <w:ind w:right="-66"/>
              <w:jc w:val="right"/>
              <w:rPr>
                <w:sz w:val="16"/>
                <w:szCs w:val="16"/>
              </w:rPr>
            </w:pPr>
            <w:r w:rsidRPr="008938D1">
              <w:rPr>
                <w:sz w:val="16"/>
                <w:szCs w:val="16"/>
              </w:rPr>
              <w:t>-</w:t>
            </w:r>
          </w:p>
        </w:tc>
        <w:tc>
          <w:tcPr>
            <w:tcW w:w="1134" w:type="dxa"/>
          </w:tcPr>
          <w:p w14:paraId="430E2BD9" w14:textId="77777777" w:rsidR="00FF6E20" w:rsidRPr="008938D1" w:rsidRDefault="00FF6E20" w:rsidP="001F0C70">
            <w:pPr>
              <w:ind w:right="-66"/>
              <w:jc w:val="right"/>
              <w:rPr>
                <w:sz w:val="16"/>
                <w:szCs w:val="16"/>
              </w:rPr>
            </w:pPr>
            <w:r w:rsidRPr="008938D1">
              <w:rPr>
                <w:sz w:val="16"/>
                <w:szCs w:val="16"/>
              </w:rPr>
              <w:t>-</w:t>
            </w:r>
          </w:p>
        </w:tc>
        <w:tc>
          <w:tcPr>
            <w:tcW w:w="1134" w:type="dxa"/>
          </w:tcPr>
          <w:p w14:paraId="11B50551" w14:textId="77777777" w:rsidR="00FF6E20" w:rsidRPr="008938D1" w:rsidRDefault="00FF6E20" w:rsidP="001F0C70">
            <w:pPr>
              <w:ind w:right="-66"/>
              <w:jc w:val="right"/>
              <w:rPr>
                <w:sz w:val="16"/>
                <w:szCs w:val="16"/>
              </w:rPr>
            </w:pPr>
            <w:r w:rsidRPr="008938D1">
              <w:rPr>
                <w:sz w:val="16"/>
                <w:szCs w:val="16"/>
              </w:rPr>
              <w:t>-</w:t>
            </w:r>
          </w:p>
        </w:tc>
      </w:tr>
      <w:tr w:rsidR="00D85141" w:rsidRPr="008938D1" w14:paraId="78E89713" w14:textId="77777777" w:rsidTr="00F522B7">
        <w:trPr>
          <w:trHeight w:val="20"/>
        </w:trPr>
        <w:tc>
          <w:tcPr>
            <w:tcW w:w="4678" w:type="dxa"/>
          </w:tcPr>
          <w:p w14:paraId="6B99E5C4" w14:textId="77777777" w:rsidR="00D85141" w:rsidRPr="008938D1" w:rsidRDefault="00D85141" w:rsidP="00D85141">
            <w:pPr>
              <w:ind w:left="256"/>
              <w:rPr>
                <w:sz w:val="16"/>
                <w:szCs w:val="16"/>
                <w:vertAlign w:val="superscript"/>
              </w:rPr>
            </w:pPr>
            <w:r w:rsidRPr="008938D1">
              <w:rPr>
                <w:sz w:val="16"/>
                <w:szCs w:val="16"/>
              </w:rPr>
              <w:t xml:space="preserve">Diğer Varlıklar </w:t>
            </w:r>
          </w:p>
        </w:tc>
        <w:tc>
          <w:tcPr>
            <w:tcW w:w="1134" w:type="dxa"/>
          </w:tcPr>
          <w:p w14:paraId="0A1084A5" w14:textId="12AB1F37" w:rsidR="00D85141" w:rsidRPr="008938D1" w:rsidRDefault="008938D1" w:rsidP="00D85141">
            <w:pPr>
              <w:ind w:right="-66"/>
              <w:jc w:val="right"/>
              <w:rPr>
                <w:sz w:val="16"/>
                <w:szCs w:val="16"/>
              </w:rPr>
            </w:pPr>
            <w:r w:rsidRPr="008938D1">
              <w:rPr>
                <w:sz w:val="16"/>
                <w:szCs w:val="16"/>
              </w:rPr>
              <w:t>3.666</w:t>
            </w:r>
          </w:p>
        </w:tc>
        <w:tc>
          <w:tcPr>
            <w:tcW w:w="1275" w:type="dxa"/>
          </w:tcPr>
          <w:p w14:paraId="36BD6BE8" w14:textId="54AAC3D2" w:rsidR="00D85141" w:rsidRPr="008938D1" w:rsidRDefault="008938D1" w:rsidP="00D85141">
            <w:pPr>
              <w:ind w:right="-66"/>
              <w:jc w:val="right"/>
              <w:rPr>
                <w:sz w:val="16"/>
                <w:szCs w:val="16"/>
              </w:rPr>
            </w:pPr>
            <w:r w:rsidRPr="008938D1">
              <w:rPr>
                <w:sz w:val="16"/>
                <w:szCs w:val="16"/>
              </w:rPr>
              <w:t>7.591</w:t>
            </w:r>
          </w:p>
        </w:tc>
        <w:tc>
          <w:tcPr>
            <w:tcW w:w="1134" w:type="dxa"/>
          </w:tcPr>
          <w:p w14:paraId="1BE18571" w14:textId="4E16E5A4" w:rsidR="00D85141" w:rsidRPr="008938D1" w:rsidRDefault="008938D1" w:rsidP="00D85141">
            <w:pPr>
              <w:ind w:right="-66"/>
              <w:jc w:val="right"/>
              <w:rPr>
                <w:sz w:val="16"/>
                <w:szCs w:val="16"/>
              </w:rPr>
            </w:pPr>
            <w:r w:rsidRPr="008938D1">
              <w:rPr>
                <w:sz w:val="16"/>
                <w:szCs w:val="16"/>
              </w:rPr>
              <w:t>67.958</w:t>
            </w:r>
          </w:p>
        </w:tc>
        <w:tc>
          <w:tcPr>
            <w:tcW w:w="1134" w:type="dxa"/>
          </w:tcPr>
          <w:p w14:paraId="35C8F194" w14:textId="6050D386" w:rsidR="00D85141" w:rsidRPr="008938D1" w:rsidRDefault="008938D1" w:rsidP="00591DC5">
            <w:pPr>
              <w:ind w:right="-66"/>
              <w:jc w:val="right"/>
              <w:rPr>
                <w:sz w:val="16"/>
                <w:szCs w:val="16"/>
              </w:rPr>
            </w:pPr>
            <w:r w:rsidRPr="008938D1">
              <w:rPr>
                <w:sz w:val="16"/>
                <w:szCs w:val="16"/>
              </w:rPr>
              <w:t>79.215</w:t>
            </w:r>
          </w:p>
        </w:tc>
      </w:tr>
      <w:tr w:rsidR="00FF6E20" w:rsidRPr="008938D1" w14:paraId="101C17DA" w14:textId="77777777" w:rsidTr="00F522B7">
        <w:trPr>
          <w:trHeight w:val="20"/>
        </w:trPr>
        <w:tc>
          <w:tcPr>
            <w:tcW w:w="4678" w:type="dxa"/>
          </w:tcPr>
          <w:p w14:paraId="0DF8ABB7" w14:textId="695A02E9" w:rsidR="00FF6E20" w:rsidRPr="008938D1" w:rsidRDefault="00FF6E20" w:rsidP="00953940">
            <w:pPr>
              <w:jc w:val="both"/>
              <w:rPr>
                <w:b/>
                <w:bCs/>
                <w:sz w:val="16"/>
                <w:szCs w:val="16"/>
              </w:rPr>
            </w:pPr>
            <w:r w:rsidRPr="008938D1">
              <w:rPr>
                <w:b/>
                <w:bCs/>
                <w:sz w:val="16"/>
                <w:szCs w:val="16"/>
              </w:rPr>
              <w:t>Toplam Varlıklar</w:t>
            </w:r>
            <w:r w:rsidRPr="008938D1">
              <w:rPr>
                <w:sz w:val="16"/>
                <w:szCs w:val="16"/>
              </w:rPr>
              <w:t xml:space="preserve"> </w:t>
            </w:r>
          </w:p>
        </w:tc>
        <w:tc>
          <w:tcPr>
            <w:tcW w:w="1134" w:type="dxa"/>
          </w:tcPr>
          <w:p w14:paraId="17E0500B" w14:textId="28C478C9" w:rsidR="00FF6E20" w:rsidRPr="008938D1" w:rsidRDefault="008938D1" w:rsidP="001F0C70">
            <w:pPr>
              <w:ind w:right="-66"/>
              <w:jc w:val="right"/>
              <w:rPr>
                <w:b/>
                <w:sz w:val="16"/>
                <w:szCs w:val="16"/>
              </w:rPr>
            </w:pPr>
            <w:r w:rsidRPr="008938D1">
              <w:rPr>
                <w:b/>
                <w:sz w:val="16"/>
                <w:szCs w:val="16"/>
              </w:rPr>
              <w:t>9.580.988</w:t>
            </w:r>
          </w:p>
        </w:tc>
        <w:tc>
          <w:tcPr>
            <w:tcW w:w="1275" w:type="dxa"/>
          </w:tcPr>
          <w:p w14:paraId="136B7131" w14:textId="65788650" w:rsidR="00FF6E20" w:rsidRPr="008938D1" w:rsidRDefault="008938D1" w:rsidP="001F0C70">
            <w:pPr>
              <w:ind w:right="-66"/>
              <w:jc w:val="right"/>
              <w:rPr>
                <w:b/>
                <w:sz w:val="16"/>
                <w:szCs w:val="16"/>
              </w:rPr>
            </w:pPr>
            <w:r w:rsidRPr="008938D1">
              <w:rPr>
                <w:b/>
                <w:sz w:val="16"/>
                <w:szCs w:val="16"/>
              </w:rPr>
              <w:t>6.759.513</w:t>
            </w:r>
          </w:p>
        </w:tc>
        <w:tc>
          <w:tcPr>
            <w:tcW w:w="1134" w:type="dxa"/>
          </w:tcPr>
          <w:p w14:paraId="1BE22B50" w14:textId="1E35DD88" w:rsidR="00FF6E20" w:rsidRPr="008938D1" w:rsidRDefault="008938D1" w:rsidP="00591DC5">
            <w:pPr>
              <w:ind w:right="-66"/>
              <w:jc w:val="right"/>
              <w:rPr>
                <w:b/>
                <w:sz w:val="16"/>
                <w:szCs w:val="16"/>
              </w:rPr>
            </w:pPr>
            <w:r w:rsidRPr="008938D1">
              <w:rPr>
                <w:b/>
                <w:sz w:val="16"/>
                <w:szCs w:val="16"/>
              </w:rPr>
              <w:t>1.255.951</w:t>
            </w:r>
          </w:p>
        </w:tc>
        <w:tc>
          <w:tcPr>
            <w:tcW w:w="1134" w:type="dxa"/>
          </w:tcPr>
          <w:p w14:paraId="4EA44C9E" w14:textId="0598C395" w:rsidR="00FF6E20" w:rsidRPr="008938D1" w:rsidRDefault="008938D1" w:rsidP="00591DC5">
            <w:pPr>
              <w:ind w:right="-66"/>
              <w:jc w:val="right"/>
              <w:rPr>
                <w:b/>
                <w:sz w:val="16"/>
                <w:szCs w:val="16"/>
              </w:rPr>
            </w:pPr>
            <w:r w:rsidRPr="008938D1">
              <w:rPr>
                <w:b/>
                <w:sz w:val="16"/>
                <w:szCs w:val="16"/>
              </w:rPr>
              <w:t>17.596.452</w:t>
            </w:r>
          </w:p>
        </w:tc>
      </w:tr>
      <w:tr w:rsidR="00FF6E20" w:rsidRPr="008938D1" w14:paraId="7192F1B9" w14:textId="77777777" w:rsidTr="00F522B7">
        <w:trPr>
          <w:trHeight w:val="20"/>
        </w:trPr>
        <w:tc>
          <w:tcPr>
            <w:tcW w:w="4678" w:type="dxa"/>
          </w:tcPr>
          <w:p w14:paraId="20CBC07E" w14:textId="77777777" w:rsidR="00FF6E20" w:rsidRPr="008938D1" w:rsidRDefault="00FF6E20" w:rsidP="001F0C70">
            <w:pPr>
              <w:jc w:val="both"/>
              <w:rPr>
                <w:sz w:val="16"/>
                <w:szCs w:val="16"/>
              </w:rPr>
            </w:pPr>
            <w:r w:rsidRPr="008938D1">
              <w:rPr>
                <w:sz w:val="16"/>
                <w:szCs w:val="16"/>
              </w:rPr>
              <w:t> </w:t>
            </w:r>
          </w:p>
        </w:tc>
        <w:tc>
          <w:tcPr>
            <w:tcW w:w="1134" w:type="dxa"/>
            <w:vAlign w:val="bottom"/>
          </w:tcPr>
          <w:p w14:paraId="43A46163" w14:textId="77777777" w:rsidR="00FF6E20" w:rsidRPr="008938D1" w:rsidRDefault="00FF6E20" w:rsidP="001F0C70">
            <w:pPr>
              <w:ind w:right="-66"/>
              <w:jc w:val="right"/>
              <w:rPr>
                <w:sz w:val="16"/>
                <w:szCs w:val="16"/>
              </w:rPr>
            </w:pPr>
          </w:p>
        </w:tc>
        <w:tc>
          <w:tcPr>
            <w:tcW w:w="1275" w:type="dxa"/>
            <w:vAlign w:val="bottom"/>
          </w:tcPr>
          <w:p w14:paraId="1438F4F9" w14:textId="77777777" w:rsidR="00FF6E20" w:rsidRPr="008938D1" w:rsidRDefault="00FF6E20" w:rsidP="001F0C70">
            <w:pPr>
              <w:ind w:right="-66"/>
              <w:jc w:val="right"/>
              <w:rPr>
                <w:sz w:val="16"/>
                <w:szCs w:val="16"/>
              </w:rPr>
            </w:pPr>
          </w:p>
        </w:tc>
        <w:tc>
          <w:tcPr>
            <w:tcW w:w="1134" w:type="dxa"/>
            <w:vAlign w:val="bottom"/>
          </w:tcPr>
          <w:p w14:paraId="681ABE69" w14:textId="77777777" w:rsidR="00FF6E20" w:rsidRPr="008938D1" w:rsidRDefault="00FF6E20" w:rsidP="001F0C70">
            <w:pPr>
              <w:ind w:right="-66"/>
              <w:jc w:val="right"/>
              <w:rPr>
                <w:sz w:val="16"/>
                <w:szCs w:val="16"/>
              </w:rPr>
            </w:pPr>
          </w:p>
        </w:tc>
        <w:tc>
          <w:tcPr>
            <w:tcW w:w="1134" w:type="dxa"/>
            <w:vAlign w:val="bottom"/>
          </w:tcPr>
          <w:p w14:paraId="6507A6B2" w14:textId="77777777" w:rsidR="00FF6E20" w:rsidRPr="008938D1" w:rsidRDefault="00FF6E20" w:rsidP="001F0C70">
            <w:pPr>
              <w:ind w:right="-66"/>
              <w:jc w:val="right"/>
              <w:rPr>
                <w:sz w:val="16"/>
                <w:szCs w:val="16"/>
              </w:rPr>
            </w:pPr>
          </w:p>
        </w:tc>
      </w:tr>
      <w:tr w:rsidR="00FF6E20" w:rsidRPr="008938D1" w14:paraId="210408D0" w14:textId="77777777" w:rsidTr="00F522B7">
        <w:trPr>
          <w:trHeight w:val="20"/>
        </w:trPr>
        <w:tc>
          <w:tcPr>
            <w:tcW w:w="4678" w:type="dxa"/>
          </w:tcPr>
          <w:p w14:paraId="2D503819" w14:textId="77777777" w:rsidR="00FF6E20" w:rsidRPr="008938D1" w:rsidRDefault="00FF6E20" w:rsidP="001F0C70">
            <w:pPr>
              <w:jc w:val="both"/>
              <w:rPr>
                <w:b/>
                <w:bCs/>
                <w:sz w:val="16"/>
                <w:szCs w:val="16"/>
              </w:rPr>
            </w:pPr>
            <w:r w:rsidRPr="008938D1">
              <w:rPr>
                <w:b/>
                <w:bCs/>
                <w:sz w:val="16"/>
                <w:szCs w:val="16"/>
              </w:rPr>
              <w:t>Yükümlülükler</w:t>
            </w:r>
          </w:p>
        </w:tc>
        <w:tc>
          <w:tcPr>
            <w:tcW w:w="1134" w:type="dxa"/>
            <w:vAlign w:val="bottom"/>
          </w:tcPr>
          <w:p w14:paraId="7984F484" w14:textId="77777777" w:rsidR="00FF6E20" w:rsidRPr="008938D1" w:rsidRDefault="00FF6E20" w:rsidP="001F0C70">
            <w:pPr>
              <w:ind w:right="-66"/>
              <w:jc w:val="right"/>
              <w:rPr>
                <w:sz w:val="16"/>
                <w:szCs w:val="16"/>
              </w:rPr>
            </w:pPr>
          </w:p>
        </w:tc>
        <w:tc>
          <w:tcPr>
            <w:tcW w:w="1275" w:type="dxa"/>
            <w:vAlign w:val="bottom"/>
          </w:tcPr>
          <w:p w14:paraId="7CA55932" w14:textId="77777777" w:rsidR="00FF6E20" w:rsidRPr="008938D1" w:rsidRDefault="00FF6E20" w:rsidP="001F0C70">
            <w:pPr>
              <w:ind w:right="-66"/>
              <w:jc w:val="right"/>
              <w:rPr>
                <w:sz w:val="16"/>
                <w:szCs w:val="16"/>
              </w:rPr>
            </w:pPr>
          </w:p>
        </w:tc>
        <w:tc>
          <w:tcPr>
            <w:tcW w:w="1134" w:type="dxa"/>
            <w:vAlign w:val="bottom"/>
          </w:tcPr>
          <w:p w14:paraId="6E5BCD12" w14:textId="77777777" w:rsidR="00FF6E20" w:rsidRPr="008938D1" w:rsidRDefault="00FF6E20" w:rsidP="001F0C70">
            <w:pPr>
              <w:ind w:right="-66"/>
              <w:jc w:val="right"/>
              <w:rPr>
                <w:sz w:val="16"/>
                <w:szCs w:val="16"/>
              </w:rPr>
            </w:pPr>
          </w:p>
        </w:tc>
        <w:tc>
          <w:tcPr>
            <w:tcW w:w="1134" w:type="dxa"/>
            <w:vAlign w:val="bottom"/>
          </w:tcPr>
          <w:p w14:paraId="52D719C2" w14:textId="77777777" w:rsidR="00FF6E20" w:rsidRPr="008938D1" w:rsidRDefault="00FF6E20" w:rsidP="001F0C70">
            <w:pPr>
              <w:ind w:right="-66"/>
              <w:jc w:val="right"/>
              <w:rPr>
                <w:sz w:val="16"/>
                <w:szCs w:val="16"/>
              </w:rPr>
            </w:pPr>
          </w:p>
        </w:tc>
      </w:tr>
      <w:tr w:rsidR="00FF6E20" w:rsidRPr="008938D1" w14:paraId="47F1BAC9" w14:textId="77777777" w:rsidTr="00F522B7">
        <w:trPr>
          <w:trHeight w:val="20"/>
        </w:trPr>
        <w:tc>
          <w:tcPr>
            <w:tcW w:w="4678" w:type="dxa"/>
          </w:tcPr>
          <w:p w14:paraId="32D2C52B" w14:textId="77777777" w:rsidR="00FF6E20" w:rsidRPr="008938D1" w:rsidRDefault="00FF6E20" w:rsidP="001F0C70">
            <w:pPr>
              <w:ind w:left="265"/>
              <w:rPr>
                <w:sz w:val="16"/>
                <w:szCs w:val="16"/>
              </w:rPr>
            </w:pPr>
            <w:r w:rsidRPr="008938D1">
              <w:rPr>
                <w:sz w:val="16"/>
                <w:szCs w:val="16"/>
              </w:rPr>
              <w:t xml:space="preserve">Özel Cari Hesap ve Katılma Hesapları Aracılığı ile </w:t>
            </w:r>
          </w:p>
          <w:p w14:paraId="5AE2BF89" w14:textId="77777777" w:rsidR="00FF6E20" w:rsidRPr="008938D1" w:rsidRDefault="00FF6E20" w:rsidP="001F0C70">
            <w:pPr>
              <w:ind w:left="265"/>
              <w:rPr>
                <w:sz w:val="16"/>
                <w:szCs w:val="16"/>
              </w:rPr>
            </w:pPr>
            <w:r w:rsidRPr="008938D1">
              <w:rPr>
                <w:sz w:val="16"/>
                <w:szCs w:val="16"/>
              </w:rPr>
              <w:t>Bankalardan Toplanan Fonlar</w:t>
            </w:r>
          </w:p>
        </w:tc>
        <w:tc>
          <w:tcPr>
            <w:tcW w:w="1134" w:type="dxa"/>
          </w:tcPr>
          <w:p w14:paraId="47DADE75" w14:textId="77777777" w:rsidR="00FF6E20" w:rsidRPr="008938D1" w:rsidRDefault="00FF6E20" w:rsidP="001F0C70">
            <w:pPr>
              <w:ind w:right="-66"/>
              <w:jc w:val="right"/>
              <w:rPr>
                <w:sz w:val="16"/>
                <w:szCs w:val="16"/>
              </w:rPr>
            </w:pPr>
          </w:p>
          <w:p w14:paraId="329519BA" w14:textId="3E1B590C" w:rsidR="00FF6E20" w:rsidRPr="008938D1" w:rsidRDefault="008938D1" w:rsidP="00E97563">
            <w:pPr>
              <w:ind w:right="-66"/>
              <w:jc w:val="right"/>
              <w:rPr>
                <w:sz w:val="16"/>
                <w:szCs w:val="16"/>
              </w:rPr>
            </w:pPr>
            <w:r w:rsidRPr="008938D1">
              <w:rPr>
                <w:sz w:val="16"/>
                <w:szCs w:val="16"/>
              </w:rPr>
              <w:t>23</w:t>
            </w:r>
            <w:r w:rsidR="00D85141" w:rsidRPr="008938D1">
              <w:rPr>
                <w:sz w:val="16"/>
                <w:szCs w:val="16"/>
              </w:rPr>
              <w:t xml:space="preserve"> </w:t>
            </w:r>
            <w:r w:rsidR="00FF6E20" w:rsidRPr="008938D1">
              <w:rPr>
                <w:sz w:val="16"/>
                <w:szCs w:val="16"/>
              </w:rPr>
              <w:t xml:space="preserve"> </w:t>
            </w:r>
          </w:p>
        </w:tc>
        <w:tc>
          <w:tcPr>
            <w:tcW w:w="1275" w:type="dxa"/>
          </w:tcPr>
          <w:p w14:paraId="530AB5A8" w14:textId="77777777" w:rsidR="00070758" w:rsidRPr="008938D1" w:rsidRDefault="00070758" w:rsidP="001F0C70">
            <w:pPr>
              <w:ind w:right="-66"/>
              <w:jc w:val="right"/>
              <w:rPr>
                <w:sz w:val="16"/>
                <w:szCs w:val="16"/>
              </w:rPr>
            </w:pPr>
          </w:p>
          <w:p w14:paraId="75790899" w14:textId="5EC8A7CE" w:rsidR="00FF6E20" w:rsidRPr="008938D1" w:rsidRDefault="008938D1" w:rsidP="001F0C70">
            <w:pPr>
              <w:ind w:right="-66"/>
              <w:jc w:val="right"/>
              <w:rPr>
                <w:sz w:val="16"/>
                <w:szCs w:val="16"/>
              </w:rPr>
            </w:pPr>
            <w:r w:rsidRPr="008938D1">
              <w:rPr>
                <w:sz w:val="16"/>
                <w:szCs w:val="16"/>
              </w:rPr>
              <w:t>13.184</w:t>
            </w:r>
          </w:p>
        </w:tc>
        <w:tc>
          <w:tcPr>
            <w:tcW w:w="1134" w:type="dxa"/>
          </w:tcPr>
          <w:p w14:paraId="3F4BD45C" w14:textId="77777777" w:rsidR="00FF6E20" w:rsidRPr="008938D1" w:rsidRDefault="00FF6E20" w:rsidP="001F0C70">
            <w:pPr>
              <w:ind w:right="-66"/>
              <w:jc w:val="right"/>
              <w:rPr>
                <w:sz w:val="16"/>
                <w:szCs w:val="16"/>
              </w:rPr>
            </w:pPr>
          </w:p>
          <w:p w14:paraId="5B1EB426" w14:textId="77777777" w:rsidR="00FF6E20" w:rsidRPr="008938D1" w:rsidRDefault="00FF6E20" w:rsidP="001F0C70">
            <w:pPr>
              <w:ind w:right="-66"/>
              <w:jc w:val="right"/>
              <w:rPr>
                <w:sz w:val="16"/>
                <w:szCs w:val="16"/>
              </w:rPr>
            </w:pPr>
            <w:r w:rsidRPr="008938D1">
              <w:rPr>
                <w:sz w:val="16"/>
                <w:szCs w:val="16"/>
              </w:rPr>
              <w:t>-</w:t>
            </w:r>
          </w:p>
        </w:tc>
        <w:tc>
          <w:tcPr>
            <w:tcW w:w="1134" w:type="dxa"/>
          </w:tcPr>
          <w:p w14:paraId="43F1F0C5" w14:textId="77777777" w:rsidR="00FF6E20" w:rsidRPr="008938D1" w:rsidRDefault="00FF6E20" w:rsidP="001F0C70">
            <w:pPr>
              <w:ind w:right="-66"/>
              <w:jc w:val="right"/>
              <w:rPr>
                <w:sz w:val="16"/>
                <w:szCs w:val="16"/>
              </w:rPr>
            </w:pPr>
          </w:p>
          <w:p w14:paraId="33AE7CAD" w14:textId="620BE51C" w:rsidR="00FF6E20" w:rsidRPr="008938D1" w:rsidRDefault="008938D1" w:rsidP="001F0C70">
            <w:pPr>
              <w:ind w:right="-66"/>
              <w:jc w:val="right"/>
              <w:rPr>
                <w:sz w:val="16"/>
                <w:szCs w:val="16"/>
              </w:rPr>
            </w:pPr>
            <w:r w:rsidRPr="008938D1">
              <w:rPr>
                <w:sz w:val="16"/>
                <w:szCs w:val="16"/>
              </w:rPr>
              <w:t>13.207</w:t>
            </w:r>
          </w:p>
        </w:tc>
      </w:tr>
      <w:tr w:rsidR="0068516D" w:rsidRPr="008938D1" w14:paraId="04342A2A" w14:textId="77777777" w:rsidTr="00F522B7">
        <w:trPr>
          <w:trHeight w:val="20"/>
        </w:trPr>
        <w:tc>
          <w:tcPr>
            <w:tcW w:w="4678" w:type="dxa"/>
          </w:tcPr>
          <w:p w14:paraId="1F9784DE" w14:textId="77777777" w:rsidR="0068516D" w:rsidRPr="008938D1" w:rsidRDefault="0068516D" w:rsidP="0068516D">
            <w:pPr>
              <w:ind w:left="265"/>
              <w:rPr>
                <w:sz w:val="16"/>
                <w:szCs w:val="16"/>
              </w:rPr>
            </w:pPr>
            <w:r w:rsidRPr="008938D1">
              <w:rPr>
                <w:sz w:val="16"/>
                <w:szCs w:val="16"/>
              </w:rPr>
              <w:t>Özel Cari Hesap ve Katılma Hesapları YP</w:t>
            </w:r>
          </w:p>
        </w:tc>
        <w:tc>
          <w:tcPr>
            <w:tcW w:w="1134" w:type="dxa"/>
          </w:tcPr>
          <w:p w14:paraId="12D0F5F1" w14:textId="4A35D3DE" w:rsidR="0068516D" w:rsidRPr="008938D1" w:rsidRDefault="008938D1" w:rsidP="0068516D">
            <w:pPr>
              <w:ind w:right="-66"/>
              <w:jc w:val="right"/>
              <w:rPr>
                <w:sz w:val="16"/>
                <w:szCs w:val="16"/>
              </w:rPr>
            </w:pPr>
            <w:r w:rsidRPr="008938D1">
              <w:rPr>
                <w:sz w:val="16"/>
                <w:szCs w:val="16"/>
              </w:rPr>
              <w:t>6.150.386</w:t>
            </w:r>
          </w:p>
        </w:tc>
        <w:tc>
          <w:tcPr>
            <w:tcW w:w="1275" w:type="dxa"/>
          </w:tcPr>
          <w:p w14:paraId="7577E85A" w14:textId="6D1F99D7" w:rsidR="0068516D" w:rsidRPr="008938D1" w:rsidRDefault="008938D1" w:rsidP="0068516D">
            <w:pPr>
              <w:ind w:right="-66"/>
              <w:jc w:val="right"/>
              <w:rPr>
                <w:sz w:val="16"/>
                <w:szCs w:val="16"/>
              </w:rPr>
            </w:pPr>
            <w:r w:rsidRPr="008938D1">
              <w:rPr>
                <w:sz w:val="16"/>
                <w:szCs w:val="16"/>
              </w:rPr>
              <w:t>7.696.739</w:t>
            </w:r>
          </w:p>
        </w:tc>
        <w:tc>
          <w:tcPr>
            <w:tcW w:w="1134" w:type="dxa"/>
          </w:tcPr>
          <w:p w14:paraId="1419C1AE" w14:textId="53F5A5F7" w:rsidR="0068516D" w:rsidRPr="008938D1" w:rsidRDefault="008938D1" w:rsidP="0068516D">
            <w:pPr>
              <w:ind w:right="-66"/>
              <w:jc w:val="right"/>
              <w:rPr>
                <w:sz w:val="16"/>
                <w:szCs w:val="16"/>
              </w:rPr>
            </w:pPr>
            <w:r w:rsidRPr="008938D1">
              <w:rPr>
                <w:sz w:val="16"/>
                <w:szCs w:val="16"/>
              </w:rPr>
              <w:t>1.832.879</w:t>
            </w:r>
          </w:p>
        </w:tc>
        <w:tc>
          <w:tcPr>
            <w:tcW w:w="1134" w:type="dxa"/>
          </w:tcPr>
          <w:p w14:paraId="3B27E2CA" w14:textId="1C083B6F" w:rsidR="0068516D" w:rsidRPr="008938D1" w:rsidRDefault="008938D1" w:rsidP="0068516D">
            <w:pPr>
              <w:ind w:right="-66"/>
              <w:jc w:val="right"/>
              <w:rPr>
                <w:sz w:val="16"/>
                <w:szCs w:val="16"/>
              </w:rPr>
            </w:pPr>
            <w:r w:rsidRPr="008938D1">
              <w:rPr>
                <w:sz w:val="16"/>
                <w:szCs w:val="16"/>
              </w:rPr>
              <w:t>15.680.004</w:t>
            </w:r>
          </w:p>
        </w:tc>
      </w:tr>
      <w:tr w:rsidR="00676404" w:rsidRPr="008938D1" w14:paraId="06C2CF96" w14:textId="77777777" w:rsidTr="00F522B7">
        <w:trPr>
          <w:trHeight w:val="20"/>
        </w:trPr>
        <w:tc>
          <w:tcPr>
            <w:tcW w:w="4678" w:type="dxa"/>
          </w:tcPr>
          <w:p w14:paraId="60424B5F" w14:textId="77777777" w:rsidR="00676404" w:rsidRPr="008938D1" w:rsidRDefault="00676404" w:rsidP="001F0C70">
            <w:pPr>
              <w:ind w:left="265"/>
              <w:rPr>
                <w:sz w:val="16"/>
                <w:szCs w:val="16"/>
              </w:rPr>
            </w:pPr>
            <w:r w:rsidRPr="008938D1">
              <w:rPr>
                <w:sz w:val="16"/>
                <w:szCs w:val="16"/>
              </w:rPr>
              <w:t>Para Piyasalarına Borçlar</w:t>
            </w:r>
          </w:p>
        </w:tc>
        <w:tc>
          <w:tcPr>
            <w:tcW w:w="1134" w:type="dxa"/>
          </w:tcPr>
          <w:p w14:paraId="6A526B9A" w14:textId="77777777" w:rsidR="00676404" w:rsidRPr="008938D1" w:rsidRDefault="00676404" w:rsidP="001F0C70">
            <w:pPr>
              <w:ind w:right="-66"/>
              <w:jc w:val="right"/>
              <w:rPr>
                <w:sz w:val="16"/>
                <w:szCs w:val="16"/>
              </w:rPr>
            </w:pPr>
            <w:r w:rsidRPr="008938D1">
              <w:rPr>
                <w:sz w:val="16"/>
                <w:szCs w:val="16"/>
              </w:rPr>
              <w:t>-</w:t>
            </w:r>
          </w:p>
        </w:tc>
        <w:tc>
          <w:tcPr>
            <w:tcW w:w="1275" w:type="dxa"/>
          </w:tcPr>
          <w:p w14:paraId="76F6E8F4" w14:textId="77777777" w:rsidR="00676404" w:rsidRPr="008938D1" w:rsidRDefault="00676404" w:rsidP="001F0C70">
            <w:pPr>
              <w:ind w:right="-66"/>
              <w:jc w:val="right"/>
              <w:rPr>
                <w:sz w:val="16"/>
                <w:szCs w:val="16"/>
              </w:rPr>
            </w:pPr>
            <w:r w:rsidRPr="008938D1">
              <w:rPr>
                <w:sz w:val="16"/>
                <w:szCs w:val="16"/>
              </w:rPr>
              <w:t>-</w:t>
            </w:r>
          </w:p>
        </w:tc>
        <w:tc>
          <w:tcPr>
            <w:tcW w:w="1134" w:type="dxa"/>
          </w:tcPr>
          <w:p w14:paraId="7953DC10" w14:textId="77777777" w:rsidR="00676404" w:rsidRPr="008938D1" w:rsidRDefault="00676404" w:rsidP="001F0C70">
            <w:pPr>
              <w:ind w:right="-66"/>
              <w:jc w:val="right"/>
              <w:rPr>
                <w:sz w:val="16"/>
                <w:szCs w:val="16"/>
              </w:rPr>
            </w:pPr>
            <w:r w:rsidRPr="008938D1">
              <w:rPr>
                <w:sz w:val="16"/>
                <w:szCs w:val="16"/>
              </w:rPr>
              <w:t>-</w:t>
            </w:r>
          </w:p>
        </w:tc>
        <w:tc>
          <w:tcPr>
            <w:tcW w:w="1134" w:type="dxa"/>
          </w:tcPr>
          <w:p w14:paraId="212E42BB" w14:textId="77777777" w:rsidR="00676404" w:rsidRPr="008938D1" w:rsidRDefault="0068516D" w:rsidP="001F0C70">
            <w:pPr>
              <w:ind w:right="-66"/>
              <w:jc w:val="right"/>
              <w:rPr>
                <w:sz w:val="16"/>
                <w:szCs w:val="16"/>
              </w:rPr>
            </w:pPr>
            <w:r w:rsidRPr="008938D1">
              <w:rPr>
                <w:sz w:val="16"/>
                <w:szCs w:val="16"/>
              </w:rPr>
              <w:t>-</w:t>
            </w:r>
          </w:p>
        </w:tc>
      </w:tr>
      <w:tr w:rsidR="004E33C8" w:rsidRPr="008938D1" w14:paraId="31EF67C8" w14:textId="77777777" w:rsidTr="00F522B7">
        <w:trPr>
          <w:trHeight w:val="20"/>
        </w:trPr>
        <w:tc>
          <w:tcPr>
            <w:tcW w:w="4678" w:type="dxa"/>
          </w:tcPr>
          <w:p w14:paraId="7AA26430" w14:textId="77777777" w:rsidR="004E33C8" w:rsidRPr="008938D1" w:rsidRDefault="004E33C8" w:rsidP="004E33C8">
            <w:pPr>
              <w:ind w:left="265"/>
              <w:rPr>
                <w:sz w:val="16"/>
                <w:szCs w:val="16"/>
              </w:rPr>
            </w:pPr>
            <w:r w:rsidRPr="008938D1">
              <w:rPr>
                <w:sz w:val="16"/>
                <w:szCs w:val="16"/>
              </w:rPr>
              <w:t>Diğer Mali Kuruluşlardan Sağlanan Fonlar</w:t>
            </w:r>
          </w:p>
        </w:tc>
        <w:tc>
          <w:tcPr>
            <w:tcW w:w="1134" w:type="dxa"/>
          </w:tcPr>
          <w:p w14:paraId="42EA7634" w14:textId="72DB65AD" w:rsidR="004E33C8" w:rsidRPr="008938D1" w:rsidRDefault="008938D1" w:rsidP="004E33C8">
            <w:pPr>
              <w:ind w:right="-66"/>
              <w:jc w:val="right"/>
              <w:rPr>
                <w:sz w:val="16"/>
                <w:szCs w:val="16"/>
              </w:rPr>
            </w:pPr>
            <w:r w:rsidRPr="008938D1">
              <w:rPr>
                <w:sz w:val="16"/>
                <w:szCs w:val="16"/>
              </w:rPr>
              <w:t>1.350.822</w:t>
            </w:r>
          </w:p>
        </w:tc>
        <w:tc>
          <w:tcPr>
            <w:tcW w:w="1275" w:type="dxa"/>
          </w:tcPr>
          <w:p w14:paraId="37C590F8" w14:textId="033F6208" w:rsidR="004E33C8" w:rsidRPr="008938D1" w:rsidRDefault="008938D1" w:rsidP="004E33C8">
            <w:pPr>
              <w:ind w:right="-66"/>
              <w:jc w:val="right"/>
              <w:rPr>
                <w:sz w:val="16"/>
                <w:szCs w:val="16"/>
              </w:rPr>
            </w:pPr>
            <w:r w:rsidRPr="008938D1">
              <w:rPr>
                <w:sz w:val="16"/>
                <w:szCs w:val="16"/>
              </w:rPr>
              <w:t>113.133</w:t>
            </w:r>
          </w:p>
        </w:tc>
        <w:tc>
          <w:tcPr>
            <w:tcW w:w="1134" w:type="dxa"/>
          </w:tcPr>
          <w:p w14:paraId="31573909" w14:textId="3066C628" w:rsidR="004E33C8" w:rsidRPr="008938D1" w:rsidRDefault="00E97563" w:rsidP="004E33C8">
            <w:pPr>
              <w:ind w:right="-66"/>
              <w:jc w:val="right"/>
              <w:rPr>
                <w:sz w:val="16"/>
                <w:szCs w:val="16"/>
              </w:rPr>
            </w:pPr>
            <w:r w:rsidRPr="008938D1">
              <w:rPr>
                <w:sz w:val="16"/>
                <w:szCs w:val="16"/>
              </w:rPr>
              <w:t>-</w:t>
            </w:r>
          </w:p>
        </w:tc>
        <w:tc>
          <w:tcPr>
            <w:tcW w:w="1134" w:type="dxa"/>
          </w:tcPr>
          <w:p w14:paraId="7A33D7EC" w14:textId="539EA075" w:rsidR="004E33C8" w:rsidRPr="008938D1" w:rsidRDefault="008938D1" w:rsidP="004E33C8">
            <w:pPr>
              <w:ind w:right="-66"/>
              <w:jc w:val="right"/>
              <w:rPr>
                <w:sz w:val="16"/>
                <w:szCs w:val="16"/>
              </w:rPr>
            </w:pPr>
            <w:r w:rsidRPr="008938D1">
              <w:rPr>
                <w:sz w:val="16"/>
                <w:szCs w:val="16"/>
              </w:rPr>
              <w:t>1.463.955</w:t>
            </w:r>
          </w:p>
        </w:tc>
      </w:tr>
      <w:tr w:rsidR="00676404" w:rsidRPr="008938D1" w14:paraId="2A657A34" w14:textId="77777777" w:rsidTr="00F522B7">
        <w:trPr>
          <w:trHeight w:val="20"/>
        </w:trPr>
        <w:tc>
          <w:tcPr>
            <w:tcW w:w="4678" w:type="dxa"/>
          </w:tcPr>
          <w:p w14:paraId="486D1EA0" w14:textId="77777777" w:rsidR="00676404" w:rsidRPr="008938D1" w:rsidRDefault="00676404" w:rsidP="001F0C70">
            <w:pPr>
              <w:ind w:left="265"/>
              <w:rPr>
                <w:sz w:val="16"/>
                <w:szCs w:val="16"/>
              </w:rPr>
            </w:pPr>
            <w:r w:rsidRPr="008938D1">
              <w:rPr>
                <w:sz w:val="16"/>
                <w:szCs w:val="16"/>
              </w:rPr>
              <w:t>İhraç Edilen Menkul Değerler</w:t>
            </w:r>
          </w:p>
        </w:tc>
        <w:tc>
          <w:tcPr>
            <w:tcW w:w="1134" w:type="dxa"/>
          </w:tcPr>
          <w:p w14:paraId="1D3CB818" w14:textId="77777777" w:rsidR="00676404" w:rsidRPr="008938D1" w:rsidRDefault="00676404" w:rsidP="001F0C70">
            <w:pPr>
              <w:ind w:right="-66"/>
              <w:jc w:val="right"/>
              <w:rPr>
                <w:sz w:val="16"/>
                <w:szCs w:val="16"/>
              </w:rPr>
            </w:pPr>
            <w:r w:rsidRPr="008938D1">
              <w:rPr>
                <w:sz w:val="16"/>
                <w:szCs w:val="16"/>
              </w:rPr>
              <w:t>-</w:t>
            </w:r>
          </w:p>
        </w:tc>
        <w:tc>
          <w:tcPr>
            <w:tcW w:w="1275" w:type="dxa"/>
          </w:tcPr>
          <w:p w14:paraId="3D6F2DA3" w14:textId="77777777" w:rsidR="00676404" w:rsidRPr="008938D1" w:rsidRDefault="00676404" w:rsidP="001F0C70">
            <w:pPr>
              <w:ind w:right="-66"/>
              <w:jc w:val="right"/>
              <w:rPr>
                <w:sz w:val="16"/>
                <w:szCs w:val="16"/>
              </w:rPr>
            </w:pPr>
            <w:r w:rsidRPr="008938D1">
              <w:rPr>
                <w:sz w:val="16"/>
                <w:szCs w:val="16"/>
              </w:rPr>
              <w:t>-</w:t>
            </w:r>
          </w:p>
        </w:tc>
        <w:tc>
          <w:tcPr>
            <w:tcW w:w="1134" w:type="dxa"/>
          </w:tcPr>
          <w:p w14:paraId="6D36938A" w14:textId="77777777" w:rsidR="00676404" w:rsidRPr="008938D1" w:rsidRDefault="00676404" w:rsidP="001F0C70">
            <w:pPr>
              <w:ind w:right="-66"/>
              <w:jc w:val="right"/>
              <w:rPr>
                <w:sz w:val="16"/>
                <w:szCs w:val="16"/>
              </w:rPr>
            </w:pPr>
            <w:r w:rsidRPr="008938D1">
              <w:rPr>
                <w:sz w:val="16"/>
                <w:szCs w:val="16"/>
              </w:rPr>
              <w:t>-</w:t>
            </w:r>
          </w:p>
        </w:tc>
        <w:tc>
          <w:tcPr>
            <w:tcW w:w="1134" w:type="dxa"/>
          </w:tcPr>
          <w:p w14:paraId="61C7005A" w14:textId="77777777" w:rsidR="00676404" w:rsidRPr="008938D1" w:rsidRDefault="00676404" w:rsidP="001F0C70">
            <w:pPr>
              <w:ind w:right="-66"/>
              <w:jc w:val="right"/>
              <w:rPr>
                <w:sz w:val="16"/>
                <w:szCs w:val="16"/>
              </w:rPr>
            </w:pPr>
            <w:r w:rsidRPr="008938D1">
              <w:rPr>
                <w:sz w:val="16"/>
                <w:szCs w:val="16"/>
              </w:rPr>
              <w:t>-</w:t>
            </w:r>
          </w:p>
        </w:tc>
      </w:tr>
      <w:tr w:rsidR="00676404" w:rsidRPr="008938D1" w14:paraId="21CA1526" w14:textId="77777777" w:rsidTr="00F522B7">
        <w:trPr>
          <w:trHeight w:val="20"/>
        </w:trPr>
        <w:tc>
          <w:tcPr>
            <w:tcW w:w="4678" w:type="dxa"/>
          </w:tcPr>
          <w:p w14:paraId="120DD9E3" w14:textId="77777777" w:rsidR="00676404" w:rsidRPr="008938D1" w:rsidRDefault="00676404" w:rsidP="001F0C70">
            <w:pPr>
              <w:ind w:left="265"/>
              <w:rPr>
                <w:sz w:val="16"/>
                <w:szCs w:val="16"/>
              </w:rPr>
            </w:pPr>
            <w:r w:rsidRPr="008938D1">
              <w:rPr>
                <w:sz w:val="16"/>
                <w:szCs w:val="16"/>
              </w:rPr>
              <w:t>Riskten Korunma Amaçlı Türev Finansal Borçlar</w:t>
            </w:r>
          </w:p>
        </w:tc>
        <w:tc>
          <w:tcPr>
            <w:tcW w:w="1134" w:type="dxa"/>
          </w:tcPr>
          <w:p w14:paraId="386C8766" w14:textId="77777777" w:rsidR="00676404" w:rsidRPr="008938D1" w:rsidRDefault="00676404" w:rsidP="001F0C70">
            <w:pPr>
              <w:ind w:right="-66"/>
              <w:jc w:val="right"/>
              <w:rPr>
                <w:sz w:val="16"/>
                <w:szCs w:val="16"/>
              </w:rPr>
            </w:pPr>
            <w:r w:rsidRPr="008938D1">
              <w:rPr>
                <w:sz w:val="16"/>
                <w:szCs w:val="16"/>
              </w:rPr>
              <w:t>-</w:t>
            </w:r>
          </w:p>
        </w:tc>
        <w:tc>
          <w:tcPr>
            <w:tcW w:w="1275" w:type="dxa"/>
          </w:tcPr>
          <w:p w14:paraId="369314CB" w14:textId="77777777" w:rsidR="00676404" w:rsidRPr="008938D1" w:rsidRDefault="00676404" w:rsidP="001F0C70">
            <w:pPr>
              <w:ind w:right="-66"/>
              <w:jc w:val="right"/>
              <w:rPr>
                <w:sz w:val="16"/>
                <w:szCs w:val="16"/>
              </w:rPr>
            </w:pPr>
            <w:r w:rsidRPr="008938D1">
              <w:rPr>
                <w:sz w:val="16"/>
                <w:szCs w:val="16"/>
              </w:rPr>
              <w:t>-</w:t>
            </w:r>
          </w:p>
        </w:tc>
        <w:tc>
          <w:tcPr>
            <w:tcW w:w="1134" w:type="dxa"/>
          </w:tcPr>
          <w:p w14:paraId="43918730" w14:textId="77777777" w:rsidR="00676404" w:rsidRPr="008938D1" w:rsidRDefault="00676404" w:rsidP="001F0C70">
            <w:pPr>
              <w:ind w:right="-66"/>
              <w:jc w:val="right"/>
              <w:rPr>
                <w:sz w:val="16"/>
                <w:szCs w:val="16"/>
              </w:rPr>
            </w:pPr>
            <w:r w:rsidRPr="008938D1">
              <w:rPr>
                <w:sz w:val="16"/>
                <w:szCs w:val="16"/>
              </w:rPr>
              <w:t>-</w:t>
            </w:r>
          </w:p>
        </w:tc>
        <w:tc>
          <w:tcPr>
            <w:tcW w:w="1134" w:type="dxa"/>
          </w:tcPr>
          <w:p w14:paraId="40FC154D" w14:textId="77777777" w:rsidR="00676404" w:rsidRPr="008938D1" w:rsidRDefault="00676404" w:rsidP="001F0C70">
            <w:pPr>
              <w:ind w:right="-66"/>
              <w:jc w:val="right"/>
              <w:rPr>
                <w:sz w:val="16"/>
                <w:szCs w:val="16"/>
              </w:rPr>
            </w:pPr>
            <w:r w:rsidRPr="008938D1">
              <w:rPr>
                <w:sz w:val="16"/>
                <w:szCs w:val="16"/>
              </w:rPr>
              <w:t>-</w:t>
            </w:r>
          </w:p>
        </w:tc>
      </w:tr>
      <w:tr w:rsidR="00591DC5" w:rsidRPr="008938D1" w14:paraId="2C32223B" w14:textId="77777777" w:rsidTr="00F522B7">
        <w:trPr>
          <w:trHeight w:val="70"/>
        </w:trPr>
        <w:tc>
          <w:tcPr>
            <w:tcW w:w="4678" w:type="dxa"/>
          </w:tcPr>
          <w:p w14:paraId="609A150A" w14:textId="5AD6C494" w:rsidR="00591DC5" w:rsidRPr="008938D1" w:rsidRDefault="00591DC5" w:rsidP="00591DC5">
            <w:pPr>
              <w:ind w:left="265"/>
              <w:rPr>
                <w:sz w:val="16"/>
                <w:szCs w:val="16"/>
              </w:rPr>
            </w:pPr>
            <w:r w:rsidRPr="008938D1">
              <w:rPr>
                <w:sz w:val="16"/>
                <w:szCs w:val="16"/>
              </w:rPr>
              <w:t>Diğer Yükümlülükler</w:t>
            </w:r>
            <w:r w:rsidR="00B05685" w:rsidRPr="008938D1">
              <w:rPr>
                <w:sz w:val="16"/>
                <w:szCs w:val="16"/>
              </w:rPr>
              <w:t xml:space="preserve"> </w:t>
            </w:r>
            <w:r w:rsidR="00B05685" w:rsidRPr="008938D1">
              <w:rPr>
                <w:sz w:val="16"/>
                <w:szCs w:val="16"/>
                <w:vertAlign w:val="superscript"/>
              </w:rPr>
              <w:t>(****)</w:t>
            </w:r>
          </w:p>
        </w:tc>
        <w:tc>
          <w:tcPr>
            <w:tcW w:w="1134" w:type="dxa"/>
          </w:tcPr>
          <w:p w14:paraId="1226105B" w14:textId="5EA7C207" w:rsidR="00591DC5" w:rsidRPr="008938D1" w:rsidRDefault="008938D1" w:rsidP="00BE02B0">
            <w:pPr>
              <w:ind w:right="-66"/>
              <w:jc w:val="right"/>
              <w:rPr>
                <w:sz w:val="16"/>
                <w:szCs w:val="16"/>
              </w:rPr>
            </w:pPr>
            <w:r w:rsidRPr="008938D1">
              <w:rPr>
                <w:sz w:val="16"/>
                <w:szCs w:val="16"/>
              </w:rPr>
              <w:t>764.538</w:t>
            </w:r>
          </w:p>
        </w:tc>
        <w:tc>
          <w:tcPr>
            <w:tcW w:w="1275" w:type="dxa"/>
          </w:tcPr>
          <w:p w14:paraId="594E1FDD" w14:textId="52936DFD" w:rsidR="00591DC5" w:rsidRPr="008938D1" w:rsidRDefault="008938D1" w:rsidP="00591DC5">
            <w:pPr>
              <w:ind w:right="-66"/>
              <w:jc w:val="right"/>
              <w:rPr>
                <w:sz w:val="16"/>
                <w:szCs w:val="16"/>
              </w:rPr>
            </w:pPr>
            <w:r w:rsidRPr="008938D1">
              <w:rPr>
                <w:sz w:val="16"/>
                <w:szCs w:val="16"/>
              </w:rPr>
              <w:t>76.157</w:t>
            </w:r>
          </w:p>
        </w:tc>
        <w:tc>
          <w:tcPr>
            <w:tcW w:w="1134" w:type="dxa"/>
          </w:tcPr>
          <w:p w14:paraId="252952F4" w14:textId="6026ACD4" w:rsidR="00591DC5" w:rsidRPr="008938D1" w:rsidRDefault="008938D1" w:rsidP="00591DC5">
            <w:pPr>
              <w:ind w:right="-66"/>
              <w:jc w:val="right"/>
              <w:rPr>
                <w:sz w:val="16"/>
                <w:szCs w:val="16"/>
              </w:rPr>
            </w:pPr>
            <w:r w:rsidRPr="008938D1">
              <w:rPr>
                <w:sz w:val="16"/>
                <w:szCs w:val="16"/>
              </w:rPr>
              <w:t>70</w:t>
            </w:r>
          </w:p>
        </w:tc>
        <w:tc>
          <w:tcPr>
            <w:tcW w:w="1134" w:type="dxa"/>
          </w:tcPr>
          <w:p w14:paraId="3D60232C" w14:textId="0B7B69A2" w:rsidR="00591DC5" w:rsidRPr="008938D1" w:rsidRDefault="008938D1" w:rsidP="00591DC5">
            <w:pPr>
              <w:ind w:right="-66"/>
              <w:jc w:val="right"/>
              <w:rPr>
                <w:sz w:val="16"/>
                <w:szCs w:val="16"/>
              </w:rPr>
            </w:pPr>
            <w:r w:rsidRPr="008938D1">
              <w:rPr>
                <w:sz w:val="16"/>
                <w:szCs w:val="16"/>
              </w:rPr>
              <w:t>840.765</w:t>
            </w:r>
          </w:p>
        </w:tc>
      </w:tr>
      <w:tr w:rsidR="0068516D" w:rsidRPr="008938D1" w14:paraId="48616742" w14:textId="77777777" w:rsidTr="00F522B7">
        <w:trPr>
          <w:trHeight w:val="20"/>
        </w:trPr>
        <w:tc>
          <w:tcPr>
            <w:tcW w:w="4678" w:type="dxa"/>
          </w:tcPr>
          <w:p w14:paraId="1A5803B5" w14:textId="59274B5A" w:rsidR="0068516D" w:rsidRPr="008938D1" w:rsidRDefault="0068516D" w:rsidP="00953940">
            <w:pPr>
              <w:rPr>
                <w:b/>
                <w:bCs/>
                <w:sz w:val="16"/>
                <w:szCs w:val="16"/>
              </w:rPr>
            </w:pPr>
            <w:r w:rsidRPr="008938D1">
              <w:rPr>
                <w:b/>
                <w:bCs/>
                <w:sz w:val="16"/>
                <w:szCs w:val="16"/>
              </w:rPr>
              <w:t xml:space="preserve">Toplam Yükümlülükler </w:t>
            </w:r>
          </w:p>
        </w:tc>
        <w:tc>
          <w:tcPr>
            <w:tcW w:w="1134" w:type="dxa"/>
          </w:tcPr>
          <w:p w14:paraId="3D92FB2A" w14:textId="111C559C" w:rsidR="0068516D" w:rsidRPr="008938D1" w:rsidRDefault="008938D1" w:rsidP="0068516D">
            <w:pPr>
              <w:ind w:right="-66"/>
              <w:jc w:val="right"/>
              <w:rPr>
                <w:b/>
                <w:sz w:val="16"/>
                <w:szCs w:val="16"/>
              </w:rPr>
            </w:pPr>
            <w:r w:rsidRPr="008938D1">
              <w:rPr>
                <w:b/>
                <w:sz w:val="16"/>
                <w:szCs w:val="16"/>
              </w:rPr>
              <w:t>8.265.769</w:t>
            </w:r>
          </w:p>
        </w:tc>
        <w:tc>
          <w:tcPr>
            <w:tcW w:w="1275" w:type="dxa"/>
          </w:tcPr>
          <w:p w14:paraId="4ABA4DE1" w14:textId="3FC2A74C" w:rsidR="0068516D" w:rsidRPr="008938D1" w:rsidRDefault="008938D1" w:rsidP="0068516D">
            <w:pPr>
              <w:ind w:right="-66"/>
              <w:jc w:val="right"/>
              <w:rPr>
                <w:b/>
                <w:sz w:val="16"/>
                <w:szCs w:val="16"/>
              </w:rPr>
            </w:pPr>
            <w:r w:rsidRPr="008938D1">
              <w:rPr>
                <w:b/>
                <w:sz w:val="16"/>
                <w:szCs w:val="16"/>
              </w:rPr>
              <w:t>7.899.213</w:t>
            </w:r>
          </w:p>
        </w:tc>
        <w:tc>
          <w:tcPr>
            <w:tcW w:w="1134" w:type="dxa"/>
          </w:tcPr>
          <w:p w14:paraId="684A7F7C" w14:textId="7A580913" w:rsidR="0068516D" w:rsidRPr="008938D1" w:rsidRDefault="008938D1" w:rsidP="0068516D">
            <w:pPr>
              <w:ind w:right="-66"/>
              <w:jc w:val="right"/>
              <w:rPr>
                <w:b/>
                <w:sz w:val="16"/>
                <w:szCs w:val="16"/>
              </w:rPr>
            </w:pPr>
            <w:r w:rsidRPr="008938D1">
              <w:rPr>
                <w:b/>
                <w:sz w:val="16"/>
                <w:szCs w:val="16"/>
              </w:rPr>
              <w:t>1.832.949</w:t>
            </w:r>
          </w:p>
        </w:tc>
        <w:tc>
          <w:tcPr>
            <w:tcW w:w="1134" w:type="dxa"/>
          </w:tcPr>
          <w:p w14:paraId="0D09B495" w14:textId="21394A81" w:rsidR="0068516D" w:rsidRPr="008938D1" w:rsidRDefault="008938D1" w:rsidP="0068516D">
            <w:pPr>
              <w:ind w:right="-66"/>
              <w:jc w:val="right"/>
              <w:rPr>
                <w:b/>
                <w:sz w:val="16"/>
                <w:szCs w:val="16"/>
              </w:rPr>
            </w:pPr>
            <w:r w:rsidRPr="008938D1">
              <w:rPr>
                <w:b/>
                <w:sz w:val="16"/>
                <w:szCs w:val="16"/>
              </w:rPr>
              <w:t>17.997.931</w:t>
            </w:r>
          </w:p>
        </w:tc>
      </w:tr>
      <w:tr w:rsidR="00676404" w:rsidRPr="008938D1" w14:paraId="6D97F16C" w14:textId="77777777" w:rsidTr="00F522B7">
        <w:trPr>
          <w:trHeight w:val="20"/>
        </w:trPr>
        <w:tc>
          <w:tcPr>
            <w:tcW w:w="4678" w:type="dxa"/>
          </w:tcPr>
          <w:p w14:paraId="5BC3327B" w14:textId="77777777" w:rsidR="00676404" w:rsidRPr="008938D1" w:rsidRDefault="00676404" w:rsidP="001F0C70">
            <w:pPr>
              <w:jc w:val="both"/>
              <w:rPr>
                <w:sz w:val="16"/>
                <w:szCs w:val="16"/>
              </w:rPr>
            </w:pPr>
            <w:r w:rsidRPr="008938D1">
              <w:rPr>
                <w:sz w:val="16"/>
                <w:szCs w:val="16"/>
              </w:rPr>
              <w:t> </w:t>
            </w:r>
          </w:p>
        </w:tc>
        <w:tc>
          <w:tcPr>
            <w:tcW w:w="1134" w:type="dxa"/>
            <w:vAlign w:val="bottom"/>
          </w:tcPr>
          <w:p w14:paraId="6A747AEA" w14:textId="77777777" w:rsidR="00676404" w:rsidRPr="008938D1" w:rsidRDefault="00676404" w:rsidP="001F0C70">
            <w:pPr>
              <w:ind w:right="-66"/>
              <w:jc w:val="right"/>
              <w:rPr>
                <w:sz w:val="16"/>
                <w:szCs w:val="16"/>
              </w:rPr>
            </w:pPr>
          </w:p>
        </w:tc>
        <w:tc>
          <w:tcPr>
            <w:tcW w:w="1275" w:type="dxa"/>
            <w:vAlign w:val="bottom"/>
          </w:tcPr>
          <w:p w14:paraId="119C41DF" w14:textId="77777777" w:rsidR="00676404" w:rsidRPr="008938D1" w:rsidRDefault="00676404" w:rsidP="001F0C70">
            <w:pPr>
              <w:ind w:right="-66"/>
              <w:jc w:val="right"/>
              <w:rPr>
                <w:sz w:val="16"/>
                <w:szCs w:val="16"/>
              </w:rPr>
            </w:pPr>
          </w:p>
        </w:tc>
        <w:tc>
          <w:tcPr>
            <w:tcW w:w="1134" w:type="dxa"/>
            <w:vAlign w:val="bottom"/>
          </w:tcPr>
          <w:p w14:paraId="3297B9D7" w14:textId="77777777" w:rsidR="00676404" w:rsidRPr="008938D1" w:rsidRDefault="00676404" w:rsidP="001F0C70">
            <w:pPr>
              <w:ind w:right="-66"/>
              <w:jc w:val="right"/>
              <w:rPr>
                <w:sz w:val="16"/>
                <w:szCs w:val="16"/>
              </w:rPr>
            </w:pPr>
          </w:p>
        </w:tc>
        <w:tc>
          <w:tcPr>
            <w:tcW w:w="1134" w:type="dxa"/>
            <w:vAlign w:val="bottom"/>
          </w:tcPr>
          <w:p w14:paraId="01C13EEE" w14:textId="77777777" w:rsidR="00676404" w:rsidRPr="008938D1" w:rsidRDefault="00676404" w:rsidP="001F0C70">
            <w:pPr>
              <w:ind w:right="-66"/>
              <w:jc w:val="right"/>
              <w:rPr>
                <w:sz w:val="16"/>
                <w:szCs w:val="16"/>
              </w:rPr>
            </w:pPr>
          </w:p>
        </w:tc>
      </w:tr>
      <w:tr w:rsidR="00C42C5A" w:rsidRPr="008938D1" w14:paraId="7BF1D456" w14:textId="77777777" w:rsidTr="00F522B7">
        <w:trPr>
          <w:trHeight w:val="20"/>
        </w:trPr>
        <w:tc>
          <w:tcPr>
            <w:tcW w:w="4678" w:type="dxa"/>
          </w:tcPr>
          <w:p w14:paraId="7915A894" w14:textId="77777777" w:rsidR="00C42C5A" w:rsidRPr="008938D1" w:rsidRDefault="00C42C5A" w:rsidP="00C42C5A">
            <w:pPr>
              <w:jc w:val="both"/>
              <w:rPr>
                <w:b/>
                <w:bCs/>
                <w:sz w:val="16"/>
                <w:szCs w:val="16"/>
              </w:rPr>
            </w:pPr>
            <w:r w:rsidRPr="008938D1">
              <w:rPr>
                <w:b/>
                <w:bCs/>
                <w:sz w:val="16"/>
                <w:szCs w:val="16"/>
              </w:rPr>
              <w:t>Net Bilanço Pozisyonu</w:t>
            </w:r>
          </w:p>
        </w:tc>
        <w:tc>
          <w:tcPr>
            <w:tcW w:w="1134" w:type="dxa"/>
          </w:tcPr>
          <w:p w14:paraId="4EF13FB5" w14:textId="1FBC28A3" w:rsidR="00C42C5A" w:rsidRPr="008938D1" w:rsidRDefault="008938D1" w:rsidP="00C42C5A">
            <w:pPr>
              <w:ind w:right="-66"/>
              <w:jc w:val="right"/>
              <w:rPr>
                <w:b/>
                <w:sz w:val="16"/>
                <w:szCs w:val="16"/>
              </w:rPr>
            </w:pPr>
            <w:r w:rsidRPr="008938D1">
              <w:rPr>
                <w:b/>
                <w:sz w:val="16"/>
                <w:szCs w:val="16"/>
              </w:rPr>
              <w:t>1.315.219</w:t>
            </w:r>
          </w:p>
        </w:tc>
        <w:tc>
          <w:tcPr>
            <w:tcW w:w="1275" w:type="dxa"/>
          </w:tcPr>
          <w:p w14:paraId="1825EC08" w14:textId="03C03096" w:rsidR="00C42C5A" w:rsidRPr="008938D1" w:rsidRDefault="008938D1" w:rsidP="00C42C5A">
            <w:pPr>
              <w:ind w:right="-66"/>
              <w:jc w:val="right"/>
              <w:rPr>
                <w:b/>
                <w:sz w:val="16"/>
                <w:szCs w:val="16"/>
              </w:rPr>
            </w:pPr>
            <w:r w:rsidRPr="008938D1">
              <w:rPr>
                <w:b/>
                <w:sz w:val="16"/>
                <w:szCs w:val="16"/>
              </w:rPr>
              <w:t>(1.139.700)</w:t>
            </w:r>
          </w:p>
        </w:tc>
        <w:tc>
          <w:tcPr>
            <w:tcW w:w="1134" w:type="dxa"/>
          </w:tcPr>
          <w:p w14:paraId="01DCAA41" w14:textId="563F159A" w:rsidR="00C42C5A" w:rsidRPr="008938D1" w:rsidRDefault="008938D1" w:rsidP="00C42C5A">
            <w:pPr>
              <w:ind w:right="-66"/>
              <w:jc w:val="right"/>
              <w:rPr>
                <w:b/>
                <w:sz w:val="16"/>
                <w:szCs w:val="16"/>
              </w:rPr>
            </w:pPr>
            <w:r w:rsidRPr="008938D1">
              <w:rPr>
                <w:b/>
                <w:sz w:val="16"/>
                <w:szCs w:val="16"/>
              </w:rPr>
              <w:t>(576.998)</w:t>
            </w:r>
          </w:p>
        </w:tc>
        <w:tc>
          <w:tcPr>
            <w:tcW w:w="1134" w:type="dxa"/>
          </w:tcPr>
          <w:p w14:paraId="097C2DB3" w14:textId="139AF4FD" w:rsidR="00C42C5A" w:rsidRPr="008938D1" w:rsidRDefault="008938D1" w:rsidP="00C42C5A">
            <w:pPr>
              <w:ind w:right="-66"/>
              <w:jc w:val="right"/>
              <w:rPr>
                <w:b/>
                <w:sz w:val="16"/>
                <w:szCs w:val="16"/>
              </w:rPr>
            </w:pPr>
            <w:r w:rsidRPr="008938D1">
              <w:rPr>
                <w:b/>
                <w:sz w:val="16"/>
                <w:szCs w:val="16"/>
              </w:rPr>
              <w:t>(401.479)</w:t>
            </w:r>
          </w:p>
        </w:tc>
      </w:tr>
      <w:tr w:rsidR="00C42C5A" w:rsidRPr="008938D1" w14:paraId="2756A6B8" w14:textId="77777777" w:rsidTr="00F522B7">
        <w:trPr>
          <w:trHeight w:val="20"/>
        </w:trPr>
        <w:tc>
          <w:tcPr>
            <w:tcW w:w="4678" w:type="dxa"/>
          </w:tcPr>
          <w:p w14:paraId="076BF3CD" w14:textId="77777777" w:rsidR="00C42C5A" w:rsidRPr="008938D1" w:rsidRDefault="00C42C5A" w:rsidP="00C42C5A">
            <w:pPr>
              <w:jc w:val="both"/>
              <w:rPr>
                <w:b/>
                <w:bCs/>
                <w:sz w:val="16"/>
                <w:szCs w:val="16"/>
              </w:rPr>
            </w:pPr>
            <w:r w:rsidRPr="008938D1">
              <w:rPr>
                <w:b/>
                <w:bCs/>
                <w:sz w:val="16"/>
                <w:szCs w:val="16"/>
              </w:rPr>
              <w:t xml:space="preserve">Net Nazım Hesap Pozisyonu </w:t>
            </w:r>
            <w:r w:rsidRPr="008938D1">
              <w:rPr>
                <w:sz w:val="16"/>
                <w:szCs w:val="16"/>
                <w:vertAlign w:val="superscript"/>
              </w:rPr>
              <w:t>(**)</w:t>
            </w:r>
          </w:p>
        </w:tc>
        <w:tc>
          <w:tcPr>
            <w:tcW w:w="1134" w:type="dxa"/>
          </w:tcPr>
          <w:p w14:paraId="5374C0E2" w14:textId="3DF52287" w:rsidR="00C42C5A" w:rsidRPr="008938D1" w:rsidRDefault="008938D1" w:rsidP="00C42C5A">
            <w:pPr>
              <w:ind w:right="-66"/>
              <w:jc w:val="right"/>
              <w:rPr>
                <w:b/>
                <w:sz w:val="16"/>
                <w:szCs w:val="16"/>
              </w:rPr>
            </w:pPr>
            <w:r w:rsidRPr="008938D1">
              <w:rPr>
                <w:b/>
                <w:sz w:val="16"/>
                <w:szCs w:val="16"/>
              </w:rPr>
              <w:t>(1.137.292)</w:t>
            </w:r>
          </w:p>
        </w:tc>
        <w:tc>
          <w:tcPr>
            <w:tcW w:w="1275" w:type="dxa"/>
          </w:tcPr>
          <w:p w14:paraId="41188DE5" w14:textId="32691A91" w:rsidR="00C42C5A" w:rsidRPr="008938D1" w:rsidRDefault="008A33BF" w:rsidP="00C42C5A">
            <w:pPr>
              <w:ind w:right="-66"/>
              <w:jc w:val="right"/>
              <w:rPr>
                <w:b/>
                <w:sz w:val="16"/>
                <w:szCs w:val="16"/>
              </w:rPr>
            </w:pPr>
            <w:r w:rsidRPr="008A33BF">
              <w:rPr>
                <w:b/>
                <w:sz w:val="16"/>
                <w:szCs w:val="16"/>
              </w:rPr>
              <w:t>1.141.622</w:t>
            </w:r>
          </w:p>
        </w:tc>
        <w:tc>
          <w:tcPr>
            <w:tcW w:w="1134" w:type="dxa"/>
          </w:tcPr>
          <w:p w14:paraId="66086454" w14:textId="1F21EBDE" w:rsidR="00C42C5A" w:rsidRPr="008938D1" w:rsidRDefault="008A33BF" w:rsidP="00C42C5A">
            <w:pPr>
              <w:ind w:right="-66"/>
              <w:jc w:val="right"/>
              <w:rPr>
                <w:b/>
                <w:sz w:val="16"/>
                <w:szCs w:val="16"/>
              </w:rPr>
            </w:pPr>
            <w:r>
              <w:rPr>
                <w:b/>
                <w:sz w:val="16"/>
                <w:szCs w:val="16"/>
              </w:rPr>
              <w:t>-</w:t>
            </w:r>
          </w:p>
        </w:tc>
        <w:tc>
          <w:tcPr>
            <w:tcW w:w="1134" w:type="dxa"/>
          </w:tcPr>
          <w:p w14:paraId="6AFDD80F" w14:textId="6F28B4BF" w:rsidR="00C42C5A" w:rsidRPr="008938D1" w:rsidRDefault="008938D1" w:rsidP="00C42C5A">
            <w:pPr>
              <w:ind w:right="-66"/>
              <w:jc w:val="right"/>
              <w:rPr>
                <w:b/>
                <w:sz w:val="16"/>
                <w:szCs w:val="16"/>
              </w:rPr>
            </w:pPr>
            <w:r w:rsidRPr="008938D1">
              <w:rPr>
                <w:b/>
                <w:sz w:val="16"/>
                <w:szCs w:val="16"/>
              </w:rPr>
              <w:t>4.330</w:t>
            </w:r>
          </w:p>
        </w:tc>
      </w:tr>
      <w:tr w:rsidR="00C42C5A" w:rsidRPr="008938D1" w14:paraId="165A478E" w14:textId="77777777" w:rsidTr="00F522B7">
        <w:trPr>
          <w:trHeight w:val="20"/>
        </w:trPr>
        <w:tc>
          <w:tcPr>
            <w:tcW w:w="4678" w:type="dxa"/>
          </w:tcPr>
          <w:p w14:paraId="4246B0A4" w14:textId="77777777" w:rsidR="00C42C5A" w:rsidRPr="008938D1" w:rsidRDefault="00C42C5A" w:rsidP="00C42C5A">
            <w:pPr>
              <w:ind w:left="256"/>
              <w:rPr>
                <w:sz w:val="16"/>
                <w:szCs w:val="16"/>
              </w:rPr>
            </w:pPr>
            <w:r w:rsidRPr="008938D1">
              <w:rPr>
                <w:sz w:val="16"/>
                <w:szCs w:val="16"/>
              </w:rPr>
              <w:t>Türev Finansal Araçlardan Alacaklar</w:t>
            </w:r>
          </w:p>
        </w:tc>
        <w:tc>
          <w:tcPr>
            <w:tcW w:w="1134" w:type="dxa"/>
          </w:tcPr>
          <w:p w14:paraId="2CF36E94" w14:textId="49CD66EF" w:rsidR="00C42C5A" w:rsidRPr="008938D1" w:rsidRDefault="008938D1" w:rsidP="00C42C5A">
            <w:pPr>
              <w:ind w:right="-66"/>
              <w:jc w:val="right"/>
              <w:rPr>
                <w:sz w:val="16"/>
                <w:szCs w:val="16"/>
              </w:rPr>
            </w:pPr>
            <w:r w:rsidRPr="008938D1">
              <w:rPr>
                <w:sz w:val="16"/>
                <w:szCs w:val="16"/>
              </w:rPr>
              <w:t>15.350</w:t>
            </w:r>
          </w:p>
        </w:tc>
        <w:tc>
          <w:tcPr>
            <w:tcW w:w="1275" w:type="dxa"/>
          </w:tcPr>
          <w:p w14:paraId="11E5E5EE" w14:textId="57B6FFD1" w:rsidR="00C42C5A" w:rsidRPr="008938D1" w:rsidRDefault="008938D1" w:rsidP="00C42C5A">
            <w:pPr>
              <w:ind w:right="-66"/>
              <w:jc w:val="right"/>
              <w:rPr>
                <w:sz w:val="16"/>
                <w:szCs w:val="16"/>
              </w:rPr>
            </w:pPr>
            <w:r w:rsidRPr="008938D1">
              <w:rPr>
                <w:sz w:val="16"/>
                <w:szCs w:val="16"/>
              </w:rPr>
              <w:t>1.166.478</w:t>
            </w:r>
          </w:p>
        </w:tc>
        <w:tc>
          <w:tcPr>
            <w:tcW w:w="1134" w:type="dxa"/>
          </w:tcPr>
          <w:p w14:paraId="3BB29DD9" w14:textId="77777777" w:rsidR="00C42C5A" w:rsidRPr="008938D1" w:rsidRDefault="00C42C5A" w:rsidP="00C42C5A">
            <w:pPr>
              <w:ind w:right="-66"/>
              <w:jc w:val="right"/>
              <w:rPr>
                <w:sz w:val="16"/>
                <w:szCs w:val="16"/>
              </w:rPr>
            </w:pPr>
            <w:r w:rsidRPr="008938D1">
              <w:rPr>
                <w:sz w:val="16"/>
                <w:szCs w:val="16"/>
              </w:rPr>
              <w:t xml:space="preserve"> - </w:t>
            </w:r>
          </w:p>
        </w:tc>
        <w:tc>
          <w:tcPr>
            <w:tcW w:w="1134" w:type="dxa"/>
          </w:tcPr>
          <w:p w14:paraId="4E5E651F" w14:textId="5705B8D7" w:rsidR="00C42C5A" w:rsidRPr="008938D1" w:rsidRDefault="008938D1" w:rsidP="00C42C5A">
            <w:pPr>
              <w:ind w:right="-66"/>
              <w:jc w:val="right"/>
              <w:rPr>
                <w:sz w:val="16"/>
                <w:szCs w:val="16"/>
              </w:rPr>
            </w:pPr>
            <w:r w:rsidRPr="008938D1">
              <w:rPr>
                <w:sz w:val="16"/>
                <w:szCs w:val="16"/>
              </w:rPr>
              <w:t>1.181.828</w:t>
            </w:r>
          </w:p>
        </w:tc>
      </w:tr>
      <w:tr w:rsidR="00C42C5A" w:rsidRPr="008938D1" w14:paraId="5397CB21" w14:textId="77777777" w:rsidTr="00F522B7">
        <w:trPr>
          <w:trHeight w:val="20"/>
        </w:trPr>
        <w:tc>
          <w:tcPr>
            <w:tcW w:w="4678" w:type="dxa"/>
          </w:tcPr>
          <w:p w14:paraId="2077DEA4" w14:textId="77777777" w:rsidR="00C42C5A" w:rsidRPr="008938D1" w:rsidRDefault="00C42C5A" w:rsidP="00C42C5A">
            <w:pPr>
              <w:ind w:left="256"/>
              <w:rPr>
                <w:sz w:val="16"/>
                <w:szCs w:val="16"/>
              </w:rPr>
            </w:pPr>
            <w:r w:rsidRPr="008938D1">
              <w:rPr>
                <w:sz w:val="16"/>
                <w:szCs w:val="16"/>
              </w:rPr>
              <w:t>Türev Finansal Araçlardan Borçlar</w:t>
            </w:r>
          </w:p>
        </w:tc>
        <w:tc>
          <w:tcPr>
            <w:tcW w:w="1134" w:type="dxa"/>
          </w:tcPr>
          <w:p w14:paraId="31A4FB11" w14:textId="6E139C35" w:rsidR="00C42C5A" w:rsidRPr="008938D1" w:rsidRDefault="008938D1" w:rsidP="00C42C5A">
            <w:pPr>
              <w:ind w:right="-66"/>
              <w:jc w:val="right"/>
              <w:rPr>
                <w:sz w:val="16"/>
                <w:szCs w:val="16"/>
              </w:rPr>
            </w:pPr>
            <w:r w:rsidRPr="008938D1">
              <w:rPr>
                <w:sz w:val="16"/>
                <w:szCs w:val="16"/>
              </w:rPr>
              <w:t>1.152.642</w:t>
            </w:r>
          </w:p>
        </w:tc>
        <w:tc>
          <w:tcPr>
            <w:tcW w:w="1275" w:type="dxa"/>
          </w:tcPr>
          <w:p w14:paraId="21408B93" w14:textId="7A3A4AEB" w:rsidR="00C42C5A" w:rsidRPr="008938D1" w:rsidRDefault="008A33BF" w:rsidP="00C42C5A">
            <w:pPr>
              <w:ind w:right="-66"/>
              <w:jc w:val="right"/>
              <w:rPr>
                <w:sz w:val="16"/>
                <w:szCs w:val="16"/>
              </w:rPr>
            </w:pPr>
            <w:r w:rsidRPr="008A33BF">
              <w:rPr>
                <w:sz w:val="16"/>
                <w:szCs w:val="16"/>
              </w:rPr>
              <w:t>24.856</w:t>
            </w:r>
          </w:p>
        </w:tc>
        <w:tc>
          <w:tcPr>
            <w:tcW w:w="1134" w:type="dxa"/>
          </w:tcPr>
          <w:p w14:paraId="44375C6C" w14:textId="337566E7" w:rsidR="00C42C5A" w:rsidRPr="008938D1" w:rsidRDefault="008A33BF" w:rsidP="00C42C5A">
            <w:pPr>
              <w:ind w:right="-66"/>
              <w:jc w:val="right"/>
              <w:rPr>
                <w:sz w:val="16"/>
                <w:szCs w:val="16"/>
              </w:rPr>
            </w:pPr>
            <w:r>
              <w:rPr>
                <w:sz w:val="16"/>
                <w:szCs w:val="16"/>
              </w:rPr>
              <w:t>-</w:t>
            </w:r>
          </w:p>
        </w:tc>
        <w:tc>
          <w:tcPr>
            <w:tcW w:w="1134" w:type="dxa"/>
          </w:tcPr>
          <w:p w14:paraId="1AE162CB" w14:textId="5C997E78" w:rsidR="00C42C5A" w:rsidRPr="008938D1" w:rsidRDefault="008938D1" w:rsidP="00C42C5A">
            <w:pPr>
              <w:ind w:right="-66"/>
              <w:jc w:val="right"/>
              <w:rPr>
                <w:sz w:val="16"/>
                <w:szCs w:val="16"/>
              </w:rPr>
            </w:pPr>
            <w:r w:rsidRPr="008938D1">
              <w:rPr>
                <w:sz w:val="16"/>
                <w:szCs w:val="16"/>
              </w:rPr>
              <w:t>1.177.498</w:t>
            </w:r>
          </w:p>
        </w:tc>
      </w:tr>
      <w:tr w:rsidR="00C42C5A" w:rsidRPr="008938D1" w14:paraId="1336FCDF" w14:textId="77777777" w:rsidTr="00F522B7">
        <w:trPr>
          <w:trHeight w:val="20"/>
        </w:trPr>
        <w:tc>
          <w:tcPr>
            <w:tcW w:w="4678" w:type="dxa"/>
          </w:tcPr>
          <w:p w14:paraId="01589279" w14:textId="77777777" w:rsidR="00C42C5A" w:rsidRPr="008938D1" w:rsidRDefault="00C42C5A" w:rsidP="00C42C5A">
            <w:pPr>
              <w:rPr>
                <w:b/>
                <w:sz w:val="16"/>
                <w:szCs w:val="16"/>
              </w:rPr>
            </w:pPr>
            <w:r w:rsidRPr="008938D1">
              <w:rPr>
                <w:b/>
                <w:sz w:val="16"/>
                <w:szCs w:val="16"/>
              </w:rPr>
              <w:t xml:space="preserve">Gayrinakdi Krediler </w:t>
            </w:r>
          </w:p>
        </w:tc>
        <w:tc>
          <w:tcPr>
            <w:tcW w:w="1134" w:type="dxa"/>
          </w:tcPr>
          <w:p w14:paraId="3DF7EB7F" w14:textId="283B823C" w:rsidR="00C42C5A" w:rsidRPr="008938D1" w:rsidRDefault="008938D1" w:rsidP="00C42C5A">
            <w:pPr>
              <w:ind w:right="-66"/>
              <w:jc w:val="right"/>
              <w:rPr>
                <w:b/>
                <w:sz w:val="16"/>
                <w:szCs w:val="16"/>
              </w:rPr>
            </w:pPr>
            <w:r w:rsidRPr="008938D1">
              <w:rPr>
                <w:b/>
                <w:sz w:val="16"/>
                <w:szCs w:val="16"/>
              </w:rPr>
              <w:t>4.600.417</w:t>
            </w:r>
          </w:p>
        </w:tc>
        <w:tc>
          <w:tcPr>
            <w:tcW w:w="1275" w:type="dxa"/>
          </w:tcPr>
          <w:p w14:paraId="6B12422C" w14:textId="71703A5A" w:rsidR="00C42C5A" w:rsidRPr="008938D1" w:rsidRDefault="008938D1" w:rsidP="00C42C5A">
            <w:pPr>
              <w:ind w:right="-66"/>
              <w:jc w:val="right"/>
              <w:rPr>
                <w:b/>
                <w:sz w:val="16"/>
                <w:szCs w:val="16"/>
              </w:rPr>
            </w:pPr>
            <w:r w:rsidRPr="008938D1">
              <w:rPr>
                <w:b/>
                <w:sz w:val="16"/>
                <w:szCs w:val="16"/>
              </w:rPr>
              <w:t>3.779.628</w:t>
            </w:r>
          </w:p>
        </w:tc>
        <w:tc>
          <w:tcPr>
            <w:tcW w:w="1134" w:type="dxa"/>
          </w:tcPr>
          <w:p w14:paraId="368191E3" w14:textId="403B1B4D" w:rsidR="00C42C5A" w:rsidRPr="008938D1" w:rsidRDefault="008938D1" w:rsidP="00C42C5A">
            <w:pPr>
              <w:ind w:right="-66"/>
              <w:jc w:val="right"/>
              <w:rPr>
                <w:b/>
                <w:sz w:val="16"/>
                <w:szCs w:val="16"/>
              </w:rPr>
            </w:pPr>
            <w:r w:rsidRPr="008938D1">
              <w:rPr>
                <w:b/>
                <w:sz w:val="16"/>
                <w:szCs w:val="16"/>
              </w:rPr>
              <w:t>107.150</w:t>
            </w:r>
          </w:p>
        </w:tc>
        <w:tc>
          <w:tcPr>
            <w:tcW w:w="1134" w:type="dxa"/>
          </w:tcPr>
          <w:p w14:paraId="23C68DB4" w14:textId="6B28790C" w:rsidR="00C42C5A" w:rsidRPr="008938D1" w:rsidRDefault="008938D1" w:rsidP="00C42C5A">
            <w:pPr>
              <w:ind w:right="-66"/>
              <w:jc w:val="right"/>
              <w:rPr>
                <w:b/>
                <w:sz w:val="16"/>
                <w:szCs w:val="16"/>
              </w:rPr>
            </w:pPr>
            <w:r w:rsidRPr="008938D1">
              <w:rPr>
                <w:b/>
                <w:sz w:val="16"/>
                <w:szCs w:val="16"/>
              </w:rPr>
              <w:t>8.487.195</w:t>
            </w:r>
          </w:p>
        </w:tc>
      </w:tr>
      <w:tr w:rsidR="00676404" w:rsidRPr="008938D1" w14:paraId="15320A16" w14:textId="77777777" w:rsidTr="00F522B7">
        <w:trPr>
          <w:trHeight w:val="20"/>
        </w:trPr>
        <w:tc>
          <w:tcPr>
            <w:tcW w:w="4678" w:type="dxa"/>
          </w:tcPr>
          <w:p w14:paraId="3F8FBF9E" w14:textId="77777777" w:rsidR="00676404" w:rsidRPr="008938D1" w:rsidRDefault="00676404" w:rsidP="001F0C70">
            <w:pPr>
              <w:jc w:val="both"/>
              <w:rPr>
                <w:sz w:val="16"/>
                <w:szCs w:val="16"/>
              </w:rPr>
            </w:pPr>
            <w:r w:rsidRPr="008938D1">
              <w:rPr>
                <w:sz w:val="16"/>
                <w:szCs w:val="16"/>
              </w:rPr>
              <w:t> </w:t>
            </w:r>
          </w:p>
        </w:tc>
        <w:tc>
          <w:tcPr>
            <w:tcW w:w="1134" w:type="dxa"/>
            <w:vAlign w:val="bottom"/>
          </w:tcPr>
          <w:p w14:paraId="08B6EA9E" w14:textId="77777777" w:rsidR="00676404" w:rsidRPr="008938D1" w:rsidRDefault="00676404" w:rsidP="001F0C70">
            <w:pPr>
              <w:ind w:right="-66"/>
              <w:jc w:val="right"/>
              <w:rPr>
                <w:sz w:val="16"/>
                <w:szCs w:val="16"/>
              </w:rPr>
            </w:pPr>
          </w:p>
        </w:tc>
        <w:tc>
          <w:tcPr>
            <w:tcW w:w="1275" w:type="dxa"/>
            <w:vAlign w:val="bottom"/>
          </w:tcPr>
          <w:p w14:paraId="6C53572F" w14:textId="77777777" w:rsidR="00676404" w:rsidRPr="008938D1" w:rsidRDefault="00676404" w:rsidP="001F0C70">
            <w:pPr>
              <w:ind w:right="-66"/>
              <w:jc w:val="right"/>
              <w:rPr>
                <w:sz w:val="16"/>
                <w:szCs w:val="16"/>
              </w:rPr>
            </w:pPr>
          </w:p>
        </w:tc>
        <w:tc>
          <w:tcPr>
            <w:tcW w:w="1134" w:type="dxa"/>
            <w:vAlign w:val="bottom"/>
          </w:tcPr>
          <w:p w14:paraId="54449139" w14:textId="77777777" w:rsidR="00676404" w:rsidRPr="008938D1" w:rsidRDefault="00676404" w:rsidP="001F0C70">
            <w:pPr>
              <w:ind w:right="-66"/>
              <w:jc w:val="right"/>
              <w:rPr>
                <w:sz w:val="16"/>
                <w:szCs w:val="16"/>
              </w:rPr>
            </w:pPr>
          </w:p>
        </w:tc>
        <w:tc>
          <w:tcPr>
            <w:tcW w:w="1134" w:type="dxa"/>
            <w:vAlign w:val="bottom"/>
          </w:tcPr>
          <w:p w14:paraId="658407F4" w14:textId="77777777" w:rsidR="00676404" w:rsidRPr="008938D1" w:rsidRDefault="00676404" w:rsidP="001F0C70">
            <w:pPr>
              <w:ind w:right="-66"/>
              <w:jc w:val="right"/>
              <w:rPr>
                <w:sz w:val="16"/>
                <w:szCs w:val="16"/>
              </w:rPr>
            </w:pPr>
          </w:p>
        </w:tc>
      </w:tr>
      <w:tr w:rsidR="00676404" w:rsidRPr="008938D1" w14:paraId="195F1B7A" w14:textId="77777777" w:rsidTr="00F522B7">
        <w:trPr>
          <w:trHeight w:val="20"/>
        </w:trPr>
        <w:tc>
          <w:tcPr>
            <w:tcW w:w="4678" w:type="dxa"/>
          </w:tcPr>
          <w:p w14:paraId="3BB9BDCB" w14:textId="0776CE62" w:rsidR="00676404" w:rsidRPr="008938D1" w:rsidRDefault="00676404" w:rsidP="001F0C70">
            <w:pPr>
              <w:rPr>
                <w:b/>
                <w:bCs/>
                <w:sz w:val="16"/>
                <w:szCs w:val="16"/>
              </w:rPr>
            </w:pPr>
            <w:r w:rsidRPr="008938D1">
              <w:rPr>
                <w:b/>
                <w:bCs/>
                <w:sz w:val="16"/>
                <w:szCs w:val="16"/>
              </w:rPr>
              <w:t>Önceki Dönem</w:t>
            </w:r>
          </w:p>
        </w:tc>
        <w:tc>
          <w:tcPr>
            <w:tcW w:w="1134" w:type="dxa"/>
          </w:tcPr>
          <w:p w14:paraId="5FB2D961" w14:textId="77777777" w:rsidR="00676404" w:rsidRPr="008938D1" w:rsidRDefault="00676404" w:rsidP="001F0C70">
            <w:pPr>
              <w:ind w:right="-66"/>
              <w:jc w:val="right"/>
              <w:rPr>
                <w:sz w:val="16"/>
                <w:szCs w:val="16"/>
              </w:rPr>
            </w:pPr>
          </w:p>
        </w:tc>
        <w:tc>
          <w:tcPr>
            <w:tcW w:w="1275" w:type="dxa"/>
          </w:tcPr>
          <w:p w14:paraId="6B4A46C3" w14:textId="77777777" w:rsidR="00676404" w:rsidRPr="008938D1" w:rsidRDefault="00676404" w:rsidP="001F0C70">
            <w:pPr>
              <w:ind w:right="-66"/>
              <w:jc w:val="right"/>
              <w:rPr>
                <w:sz w:val="16"/>
                <w:szCs w:val="16"/>
              </w:rPr>
            </w:pPr>
          </w:p>
        </w:tc>
        <w:tc>
          <w:tcPr>
            <w:tcW w:w="1134" w:type="dxa"/>
          </w:tcPr>
          <w:p w14:paraId="1B898F98" w14:textId="77777777" w:rsidR="00676404" w:rsidRPr="008938D1" w:rsidRDefault="00676404" w:rsidP="001F0C70">
            <w:pPr>
              <w:ind w:right="-66"/>
              <w:jc w:val="right"/>
              <w:rPr>
                <w:sz w:val="16"/>
                <w:szCs w:val="16"/>
              </w:rPr>
            </w:pPr>
          </w:p>
        </w:tc>
        <w:tc>
          <w:tcPr>
            <w:tcW w:w="1134" w:type="dxa"/>
          </w:tcPr>
          <w:p w14:paraId="07566B4D" w14:textId="77777777" w:rsidR="00676404" w:rsidRPr="008938D1" w:rsidRDefault="00676404" w:rsidP="001F0C70">
            <w:pPr>
              <w:ind w:right="-66"/>
              <w:jc w:val="right"/>
              <w:rPr>
                <w:sz w:val="16"/>
                <w:szCs w:val="16"/>
              </w:rPr>
            </w:pPr>
          </w:p>
        </w:tc>
      </w:tr>
      <w:tr w:rsidR="0025514D" w:rsidRPr="008938D1" w14:paraId="18EB7D79" w14:textId="77777777" w:rsidTr="00F522B7">
        <w:trPr>
          <w:trHeight w:val="20"/>
        </w:trPr>
        <w:tc>
          <w:tcPr>
            <w:tcW w:w="4678" w:type="dxa"/>
          </w:tcPr>
          <w:p w14:paraId="70ADDB21" w14:textId="77777777" w:rsidR="0025514D" w:rsidRPr="008938D1" w:rsidRDefault="0025514D" w:rsidP="0025514D">
            <w:pPr>
              <w:ind w:left="265"/>
              <w:rPr>
                <w:sz w:val="16"/>
                <w:szCs w:val="16"/>
              </w:rPr>
            </w:pPr>
            <w:r w:rsidRPr="008938D1">
              <w:rPr>
                <w:sz w:val="16"/>
                <w:szCs w:val="16"/>
              </w:rPr>
              <w:t xml:space="preserve">Toplam Varlıklar </w:t>
            </w:r>
          </w:p>
        </w:tc>
        <w:tc>
          <w:tcPr>
            <w:tcW w:w="1134" w:type="dxa"/>
          </w:tcPr>
          <w:p w14:paraId="58BC6996" w14:textId="16EDDAD2" w:rsidR="0025514D" w:rsidRPr="008938D1" w:rsidRDefault="0025514D" w:rsidP="0025514D">
            <w:pPr>
              <w:ind w:right="-66"/>
              <w:jc w:val="right"/>
              <w:rPr>
                <w:sz w:val="16"/>
                <w:szCs w:val="16"/>
              </w:rPr>
            </w:pPr>
            <w:r w:rsidRPr="008938D1">
              <w:rPr>
                <w:sz w:val="16"/>
                <w:szCs w:val="16"/>
              </w:rPr>
              <w:t>8.991.264</w:t>
            </w:r>
          </w:p>
        </w:tc>
        <w:tc>
          <w:tcPr>
            <w:tcW w:w="1275" w:type="dxa"/>
          </w:tcPr>
          <w:p w14:paraId="4F2B8F36" w14:textId="4D3AEC7B" w:rsidR="0025514D" w:rsidRPr="008938D1" w:rsidRDefault="0025514D" w:rsidP="0025514D">
            <w:pPr>
              <w:ind w:right="-66"/>
              <w:jc w:val="right"/>
              <w:rPr>
                <w:sz w:val="16"/>
                <w:szCs w:val="16"/>
              </w:rPr>
            </w:pPr>
            <w:r w:rsidRPr="008938D1">
              <w:rPr>
                <w:sz w:val="16"/>
                <w:szCs w:val="16"/>
              </w:rPr>
              <w:t>6.308.602</w:t>
            </w:r>
          </w:p>
        </w:tc>
        <w:tc>
          <w:tcPr>
            <w:tcW w:w="1134" w:type="dxa"/>
          </w:tcPr>
          <w:p w14:paraId="5521DDC9" w14:textId="534E2799" w:rsidR="0025514D" w:rsidRPr="008938D1" w:rsidRDefault="0025514D" w:rsidP="0025514D">
            <w:pPr>
              <w:ind w:right="-66"/>
              <w:jc w:val="right"/>
              <w:rPr>
                <w:sz w:val="16"/>
                <w:szCs w:val="16"/>
              </w:rPr>
            </w:pPr>
            <w:r w:rsidRPr="008938D1">
              <w:rPr>
                <w:sz w:val="16"/>
                <w:szCs w:val="16"/>
              </w:rPr>
              <w:t>991.454</w:t>
            </w:r>
          </w:p>
        </w:tc>
        <w:tc>
          <w:tcPr>
            <w:tcW w:w="1134" w:type="dxa"/>
          </w:tcPr>
          <w:p w14:paraId="0F4659B0" w14:textId="7D2C6F9D" w:rsidR="0025514D" w:rsidRPr="008938D1" w:rsidRDefault="0025514D" w:rsidP="0025514D">
            <w:pPr>
              <w:ind w:right="-66"/>
              <w:jc w:val="right"/>
              <w:rPr>
                <w:sz w:val="16"/>
                <w:szCs w:val="16"/>
              </w:rPr>
            </w:pPr>
            <w:r w:rsidRPr="008938D1">
              <w:rPr>
                <w:sz w:val="16"/>
                <w:szCs w:val="16"/>
              </w:rPr>
              <w:t>16.291.320</w:t>
            </w:r>
          </w:p>
        </w:tc>
      </w:tr>
      <w:tr w:rsidR="0025514D" w:rsidRPr="008938D1" w14:paraId="307F4600" w14:textId="77777777" w:rsidTr="00F522B7">
        <w:trPr>
          <w:trHeight w:val="20"/>
        </w:trPr>
        <w:tc>
          <w:tcPr>
            <w:tcW w:w="4678" w:type="dxa"/>
          </w:tcPr>
          <w:p w14:paraId="1D3937D7" w14:textId="77777777" w:rsidR="0025514D" w:rsidRPr="008938D1" w:rsidRDefault="0025514D" w:rsidP="0025514D">
            <w:pPr>
              <w:ind w:left="265"/>
              <w:rPr>
                <w:sz w:val="16"/>
                <w:szCs w:val="16"/>
              </w:rPr>
            </w:pPr>
            <w:r w:rsidRPr="008938D1">
              <w:rPr>
                <w:sz w:val="16"/>
                <w:szCs w:val="16"/>
              </w:rPr>
              <w:t xml:space="preserve">Toplam Yükümlülükler </w:t>
            </w:r>
          </w:p>
        </w:tc>
        <w:tc>
          <w:tcPr>
            <w:tcW w:w="1134" w:type="dxa"/>
          </w:tcPr>
          <w:p w14:paraId="37200561" w14:textId="2D5496B1" w:rsidR="0025514D" w:rsidRPr="008938D1" w:rsidRDefault="0025514D" w:rsidP="0025514D">
            <w:pPr>
              <w:ind w:right="-66"/>
              <w:jc w:val="right"/>
              <w:rPr>
                <w:sz w:val="16"/>
                <w:szCs w:val="16"/>
              </w:rPr>
            </w:pPr>
            <w:r w:rsidRPr="008938D1">
              <w:rPr>
                <w:sz w:val="16"/>
                <w:szCs w:val="16"/>
              </w:rPr>
              <w:t>7.620.980</w:t>
            </w:r>
          </w:p>
        </w:tc>
        <w:tc>
          <w:tcPr>
            <w:tcW w:w="1275" w:type="dxa"/>
          </w:tcPr>
          <w:p w14:paraId="627B1EA5" w14:textId="440185AC" w:rsidR="0025514D" w:rsidRPr="008938D1" w:rsidRDefault="0025514D" w:rsidP="0025514D">
            <w:pPr>
              <w:ind w:right="-66"/>
              <w:jc w:val="right"/>
              <w:rPr>
                <w:sz w:val="16"/>
                <w:szCs w:val="16"/>
              </w:rPr>
            </w:pPr>
            <w:r w:rsidRPr="008938D1">
              <w:rPr>
                <w:sz w:val="16"/>
                <w:szCs w:val="16"/>
              </w:rPr>
              <w:t>7.671.150</w:t>
            </w:r>
          </w:p>
        </w:tc>
        <w:tc>
          <w:tcPr>
            <w:tcW w:w="1134" w:type="dxa"/>
          </w:tcPr>
          <w:p w14:paraId="285399ED" w14:textId="7591144F" w:rsidR="0025514D" w:rsidRPr="008938D1" w:rsidRDefault="0025514D" w:rsidP="0025514D">
            <w:pPr>
              <w:ind w:right="-66"/>
              <w:jc w:val="right"/>
              <w:rPr>
                <w:sz w:val="16"/>
                <w:szCs w:val="16"/>
              </w:rPr>
            </w:pPr>
            <w:r w:rsidRPr="008938D1">
              <w:rPr>
                <w:sz w:val="16"/>
                <w:szCs w:val="16"/>
              </w:rPr>
              <w:t>926.101</w:t>
            </w:r>
          </w:p>
        </w:tc>
        <w:tc>
          <w:tcPr>
            <w:tcW w:w="1134" w:type="dxa"/>
          </w:tcPr>
          <w:p w14:paraId="2A44E7D9" w14:textId="797503EF" w:rsidR="0025514D" w:rsidRPr="008938D1" w:rsidRDefault="0025514D" w:rsidP="0025514D">
            <w:pPr>
              <w:ind w:right="-66"/>
              <w:jc w:val="right"/>
              <w:rPr>
                <w:sz w:val="16"/>
                <w:szCs w:val="16"/>
              </w:rPr>
            </w:pPr>
            <w:r w:rsidRPr="008938D1">
              <w:rPr>
                <w:sz w:val="16"/>
                <w:szCs w:val="16"/>
              </w:rPr>
              <w:t>16.218.231</w:t>
            </w:r>
          </w:p>
        </w:tc>
      </w:tr>
      <w:tr w:rsidR="00646F35" w:rsidRPr="008938D1" w14:paraId="1B80327A" w14:textId="77777777" w:rsidTr="00F522B7">
        <w:trPr>
          <w:trHeight w:val="20"/>
        </w:trPr>
        <w:tc>
          <w:tcPr>
            <w:tcW w:w="4678" w:type="dxa"/>
          </w:tcPr>
          <w:p w14:paraId="1DAD437F" w14:textId="77777777" w:rsidR="00646F35" w:rsidRPr="008938D1" w:rsidRDefault="00646F35" w:rsidP="00646F35">
            <w:pPr>
              <w:rPr>
                <w:b/>
                <w:bCs/>
                <w:sz w:val="16"/>
                <w:szCs w:val="16"/>
              </w:rPr>
            </w:pPr>
            <w:r w:rsidRPr="008938D1">
              <w:rPr>
                <w:b/>
                <w:bCs/>
                <w:sz w:val="16"/>
                <w:szCs w:val="16"/>
              </w:rPr>
              <w:t>Net Bilanço Pozisyonu</w:t>
            </w:r>
          </w:p>
        </w:tc>
        <w:tc>
          <w:tcPr>
            <w:tcW w:w="1134" w:type="dxa"/>
          </w:tcPr>
          <w:p w14:paraId="1B031C48" w14:textId="291BCA9C" w:rsidR="00646F35" w:rsidRPr="008938D1" w:rsidRDefault="00646F35" w:rsidP="00646F35">
            <w:pPr>
              <w:ind w:right="-66"/>
              <w:jc w:val="right"/>
              <w:rPr>
                <w:b/>
                <w:sz w:val="16"/>
                <w:szCs w:val="16"/>
              </w:rPr>
            </w:pPr>
            <w:r w:rsidRPr="008938D1">
              <w:rPr>
                <w:b/>
                <w:sz w:val="16"/>
                <w:szCs w:val="16"/>
              </w:rPr>
              <w:t>1.370.284</w:t>
            </w:r>
          </w:p>
        </w:tc>
        <w:tc>
          <w:tcPr>
            <w:tcW w:w="1275" w:type="dxa"/>
          </w:tcPr>
          <w:p w14:paraId="6160B206" w14:textId="5604BFDA" w:rsidR="00646F35" w:rsidRPr="008938D1" w:rsidRDefault="00646F35" w:rsidP="00646F35">
            <w:pPr>
              <w:ind w:right="-66"/>
              <w:jc w:val="right"/>
              <w:rPr>
                <w:b/>
                <w:sz w:val="16"/>
                <w:szCs w:val="16"/>
              </w:rPr>
            </w:pPr>
            <w:r w:rsidRPr="008938D1">
              <w:rPr>
                <w:b/>
                <w:sz w:val="16"/>
                <w:szCs w:val="16"/>
              </w:rPr>
              <w:t>(1.362.548)</w:t>
            </w:r>
          </w:p>
        </w:tc>
        <w:tc>
          <w:tcPr>
            <w:tcW w:w="1134" w:type="dxa"/>
          </w:tcPr>
          <w:p w14:paraId="559A6F0A" w14:textId="4868AF10" w:rsidR="00646F35" w:rsidRPr="008938D1" w:rsidRDefault="00646F35" w:rsidP="00646F35">
            <w:pPr>
              <w:ind w:right="-66"/>
              <w:jc w:val="right"/>
              <w:rPr>
                <w:b/>
                <w:sz w:val="16"/>
                <w:szCs w:val="16"/>
              </w:rPr>
            </w:pPr>
            <w:r w:rsidRPr="008938D1">
              <w:rPr>
                <w:b/>
                <w:sz w:val="16"/>
                <w:szCs w:val="16"/>
              </w:rPr>
              <w:t>65.353</w:t>
            </w:r>
          </w:p>
        </w:tc>
        <w:tc>
          <w:tcPr>
            <w:tcW w:w="1134" w:type="dxa"/>
          </w:tcPr>
          <w:p w14:paraId="20A2AAD3" w14:textId="661531DB" w:rsidR="00646F35" w:rsidRPr="008938D1" w:rsidRDefault="00646F35" w:rsidP="00646F35">
            <w:pPr>
              <w:ind w:right="-66"/>
              <w:jc w:val="right"/>
              <w:rPr>
                <w:b/>
                <w:sz w:val="16"/>
                <w:szCs w:val="16"/>
              </w:rPr>
            </w:pPr>
            <w:r w:rsidRPr="008938D1">
              <w:rPr>
                <w:b/>
                <w:sz w:val="16"/>
                <w:szCs w:val="16"/>
              </w:rPr>
              <w:t>73.089</w:t>
            </w:r>
          </w:p>
        </w:tc>
      </w:tr>
      <w:tr w:rsidR="00646F35" w:rsidRPr="008938D1" w14:paraId="64A8CE05" w14:textId="77777777" w:rsidTr="00F522B7">
        <w:trPr>
          <w:trHeight w:val="20"/>
        </w:trPr>
        <w:tc>
          <w:tcPr>
            <w:tcW w:w="4678" w:type="dxa"/>
          </w:tcPr>
          <w:p w14:paraId="201D3349" w14:textId="77777777" w:rsidR="00646F35" w:rsidRPr="008938D1" w:rsidRDefault="00646F35" w:rsidP="00646F35">
            <w:pPr>
              <w:rPr>
                <w:b/>
                <w:bCs/>
                <w:sz w:val="16"/>
                <w:szCs w:val="16"/>
              </w:rPr>
            </w:pPr>
            <w:r w:rsidRPr="008938D1">
              <w:rPr>
                <w:b/>
                <w:bCs/>
                <w:sz w:val="16"/>
                <w:szCs w:val="16"/>
              </w:rPr>
              <w:t>Net Nazım Hesap Pozisyonu</w:t>
            </w:r>
            <w:r w:rsidRPr="008938D1">
              <w:rPr>
                <w:sz w:val="16"/>
                <w:szCs w:val="16"/>
              </w:rPr>
              <w:t xml:space="preserve"> </w:t>
            </w:r>
          </w:p>
        </w:tc>
        <w:tc>
          <w:tcPr>
            <w:tcW w:w="1134" w:type="dxa"/>
          </w:tcPr>
          <w:p w14:paraId="1B453D81" w14:textId="21F8F846" w:rsidR="00646F35" w:rsidRPr="008938D1" w:rsidRDefault="00646F35" w:rsidP="00646F35">
            <w:pPr>
              <w:ind w:right="-66"/>
              <w:jc w:val="right"/>
              <w:rPr>
                <w:b/>
                <w:sz w:val="16"/>
                <w:szCs w:val="16"/>
              </w:rPr>
            </w:pPr>
            <w:r w:rsidRPr="008938D1">
              <w:rPr>
                <w:b/>
                <w:sz w:val="16"/>
                <w:szCs w:val="16"/>
              </w:rPr>
              <w:t>(1.316.302)</w:t>
            </w:r>
          </w:p>
        </w:tc>
        <w:tc>
          <w:tcPr>
            <w:tcW w:w="1275" w:type="dxa"/>
          </w:tcPr>
          <w:p w14:paraId="4A554A5D" w14:textId="69CCE13E" w:rsidR="00646F35" w:rsidRPr="008938D1" w:rsidRDefault="00646F35" w:rsidP="00646F35">
            <w:pPr>
              <w:ind w:right="-66"/>
              <w:jc w:val="right"/>
              <w:rPr>
                <w:b/>
                <w:sz w:val="16"/>
                <w:szCs w:val="16"/>
              </w:rPr>
            </w:pPr>
            <w:r w:rsidRPr="008938D1">
              <w:rPr>
                <w:b/>
                <w:sz w:val="16"/>
                <w:szCs w:val="16"/>
              </w:rPr>
              <w:t>1.317.991</w:t>
            </w:r>
          </w:p>
        </w:tc>
        <w:tc>
          <w:tcPr>
            <w:tcW w:w="1134" w:type="dxa"/>
          </w:tcPr>
          <w:p w14:paraId="4512BD15" w14:textId="6F467525" w:rsidR="00646F35" w:rsidRPr="008938D1" w:rsidRDefault="00646F35" w:rsidP="00646F35">
            <w:pPr>
              <w:ind w:right="-66"/>
              <w:jc w:val="right"/>
              <w:rPr>
                <w:b/>
                <w:sz w:val="16"/>
                <w:szCs w:val="16"/>
              </w:rPr>
            </w:pPr>
            <w:r w:rsidRPr="008938D1">
              <w:rPr>
                <w:b/>
                <w:sz w:val="16"/>
                <w:szCs w:val="16"/>
              </w:rPr>
              <w:t xml:space="preserve"> - </w:t>
            </w:r>
          </w:p>
        </w:tc>
        <w:tc>
          <w:tcPr>
            <w:tcW w:w="1134" w:type="dxa"/>
          </w:tcPr>
          <w:p w14:paraId="7AECACA9" w14:textId="5AF298D5" w:rsidR="00646F35" w:rsidRPr="008938D1" w:rsidRDefault="00646F35" w:rsidP="00646F35">
            <w:pPr>
              <w:ind w:right="-66"/>
              <w:jc w:val="right"/>
              <w:rPr>
                <w:b/>
                <w:sz w:val="16"/>
                <w:szCs w:val="16"/>
              </w:rPr>
            </w:pPr>
            <w:r w:rsidRPr="008938D1">
              <w:rPr>
                <w:b/>
                <w:sz w:val="16"/>
                <w:szCs w:val="16"/>
              </w:rPr>
              <w:t>1.689</w:t>
            </w:r>
          </w:p>
        </w:tc>
      </w:tr>
      <w:tr w:rsidR="00646F35" w:rsidRPr="008938D1" w14:paraId="679160C1" w14:textId="77777777" w:rsidTr="00F522B7">
        <w:trPr>
          <w:trHeight w:val="20"/>
        </w:trPr>
        <w:tc>
          <w:tcPr>
            <w:tcW w:w="4678" w:type="dxa"/>
          </w:tcPr>
          <w:p w14:paraId="3AF4951F" w14:textId="77777777" w:rsidR="00646F35" w:rsidRPr="008938D1" w:rsidRDefault="00646F35" w:rsidP="00646F35">
            <w:pPr>
              <w:ind w:left="256"/>
              <w:rPr>
                <w:sz w:val="16"/>
                <w:szCs w:val="16"/>
              </w:rPr>
            </w:pPr>
            <w:r w:rsidRPr="008938D1">
              <w:rPr>
                <w:sz w:val="16"/>
                <w:szCs w:val="16"/>
              </w:rPr>
              <w:t>Türev Finansal Araçlardan Alacaklar</w:t>
            </w:r>
          </w:p>
        </w:tc>
        <w:tc>
          <w:tcPr>
            <w:tcW w:w="1134" w:type="dxa"/>
          </w:tcPr>
          <w:p w14:paraId="5409910A" w14:textId="0A3C9F89" w:rsidR="00646F35" w:rsidRPr="008938D1" w:rsidRDefault="00646F35" w:rsidP="00646F35">
            <w:pPr>
              <w:ind w:right="-66"/>
              <w:jc w:val="right"/>
              <w:rPr>
                <w:sz w:val="16"/>
                <w:szCs w:val="16"/>
              </w:rPr>
            </w:pPr>
            <w:r w:rsidRPr="008938D1">
              <w:rPr>
                <w:sz w:val="16"/>
                <w:szCs w:val="16"/>
              </w:rPr>
              <w:t xml:space="preserve"> - </w:t>
            </w:r>
          </w:p>
        </w:tc>
        <w:tc>
          <w:tcPr>
            <w:tcW w:w="1275" w:type="dxa"/>
          </w:tcPr>
          <w:p w14:paraId="0E0E111D" w14:textId="534DACE2" w:rsidR="00646F35" w:rsidRPr="008938D1" w:rsidRDefault="00646F35" w:rsidP="00646F35">
            <w:pPr>
              <w:ind w:right="-66"/>
              <w:jc w:val="right"/>
              <w:rPr>
                <w:sz w:val="16"/>
                <w:szCs w:val="16"/>
              </w:rPr>
            </w:pPr>
            <w:r w:rsidRPr="008938D1">
              <w:rPr>
                <w:sz w:val="16"/>
                <w:szCs w:val="16"/>
              </w:rPr>
              <w:t>1.317.991</w:t>
            </w:r>
          </w:p>
        </w:tc>
        <w:tc>
          <w:tcPr>
            <w:tcW w:w="1134" w:type="dxa"/>
          </w:tcPr>
          <w:p w14:paraId="4CB34F44" w14:textId="7E4B7638" w:rsidR="00646F35" w:rsidRPr="008938D1" w:rsidRDefault="00646F35" w:rsidP="00646F35">
            <w:pPr>
              <w:ind w:right="-66"/>
              <w:jc w:val="right"/>
              <w:rPr>
                <w:sz w:val="16"/>
                <w:szCs w:val="16"/>
              </w:rPr>
            </w:pPr>
            <w:r w:rsidRPr="008938D1">
              <w:rPr>
                <w:sz w:val="16"/>
                <w:szCs w:val="16"/>
              </w:rPr>
              <w:t xml:space="preserve"> - </w:t>
            </w:r>
          </w:p>
        </w:tc>
        <w:tc>
          <w:tcPr>
            <w:tcW w:w="1134" w:type="dxa"/>
          </w:tcPr>
          <w:p w14:paraId="15F4B35B" w14:textId="080B8763" w:rsidR="00646F35" w:rsidRPr="008938D1" w:rsidRDefault="00646F35" w:rsidP="00646F35">
            <w:pPr>
              <w:ind w:right="-66"/>
              <w:jc w:val="right"/>
              <w:rPr>
                <w:sz w:val="16"/>
                <w:szCs w:val="16"/>
              </w:rPr>
            </w:pPr>
            <w:r w:rsidRPr="008938D1">
              <w:rPr>
                <w:sz w:val="16"/>
                <w:szCs w:val="16"/>
              </w:rPr>
              <w:t>1.317.991</w:t>
            </w:r>
          </w:p>
        </w:tc>
      </w:tr>
      <w:tr w:rsidR="00646F35" w:rsidRPr="008938D1" w14:paraId="43F70B07" w14:textId="77777777" w:rsidTr="00F522B7">
        <w:trPr>
          <w:trHeight w:val="20"/>
        </w:trPr>
        <w:tc>
          <w:tcPr>
            <w:tcW w:w="4678" w:type="dxa"/>
          </w:tcPr>
          <w:p w14:paraId="4F39BCE1" w14:textId="77777777" w:rsidR="00646F35" w:rsidRPr="008938D1" w:rsidRDefault="00646F35" w:rsidP="00646F35">
            <w:pPr>
              <w:ind w:left="256"/>
              <w:rPr>
                <w:sz w:val="16"/>
                <w:szCs w:val="16"/>
              </w:rPr>
            </w:pPr>
            <w:r w:rsidRPr="008938D1">
              <w:rPr>
                <w:sz w:val="16"/>
                <w:szCs w:val="16"/>
              </w:rPr>
              <w:t>Türev Finansal Araçlardan Borçlar</w:t>
            </w:r>
          </w:p>
        </w:tc>
        <w:tc>
          <w:tcPr>
            <w:tcW w:w="1134" w:type="dxa"/>
          </w:tcPr>
          <w:p w14:paraId="750FEBBC" w14:textId="161B7103" w:rsidR="00646F35" w:rsidRPr="008938D1" w:rsidRDefault="00646F35" w:rsidP="00646F35">
            <w:pPr>
              <w:ind w:right="-66"/>
              <w:jc w:val="right"/>
              <w:rPr>
                <w:sz w:val="16"/>
                <w:szCs w:val="16"/>
              </w:rPr>
            </w:pPr>
            <w:r w:rsidRPr="008938D1">
              <w:rPr>
                <w:sz w:val="16"/>
                <w:szCs w:val="16"/>
              </w:rPr>
              <w:t>1.316.302</w:t>
            </w:r>
          </w:p>
        </w:tc>
        <w:tc>
          <w:tcPr>
            <w:tcW w:w="1275" w:type="dxa"/>
          </w:tcPr>
          <w:p w14:paraId="7ED38FFE" w14:textId="50A2A68B" w:rsidR="00646F35" w:rsidRPr="008938D1" w:rsidRDefault="00646F35" w:rsidP="00646F35">
            <w:pPr>
              <w:ind w:right="-66"/>
              <w:jc w:val="right"/>
              <w:rPr>
                <w:sz w:val="16"/>
                <w:szCs w:val="16"/>
              </w:rPr>
            </w:pPr>
            <w:r w:rsidRPr="008938D1">
              <w:rPr>
                <w:sz w:val="16"/>
                <w:szCs w:val="16"/>
              </w:rPr>
              <w:t xml:space="preserve"> - </w:t>
            </w:r>
          </w:p>
        </w:tc>
        <w:tc>
          <w:tcPr>
            <w:tcW w:w="1134" w:type="dxa"/>
          </w:tcPr>
          <w:p w14:paraId="1547F77D" w14:textId="36748982" w:rsidR="00646F35" w:rsidRPr="008938D1" w:rsidRDefault="00646F35" w:rsidP="00646F35">
            <w:pPr>
              <w:ind w:right="-66"/>
              <w:jc w:val="right"/>
              <w:rPr>
                <w:sz w:val="16"/>
                <w:szCs w:val="16"/>
              </w:rPr>
            </w:pPr>
            <w:r w:rsidRPr="008938D1">
              <w:rPr>
                <w:sz w:val="16"/>
                <w:szCs w:val="16"/>
              </w:rPr>
              <w:t xml:space="preserve"> - </w:t>
            </w:r>
          </w:p>
        </w:tc>
        <w:tc>
          <w:tcPr>
            <w:tcW w:w="1134" w:type="dxa"/>
          </w:tcPr>
          <w:p w14:paraId="04EE45C3" w14:textId="41730DFB" w:rsidR="00646F35" w:rsidRPr="008938D1" w:rsidRDefault="00646F35" w:rsidP="00646F35">
            <w:pPr>
              <w:ind w:right="-66"/>
              <w:jc w:val="right"/>
              <w:rPr>
                <w:sz w:val="16"/>
                <w:szCs w:val="16"/>
              </w:rPr>
            </w:pPr>
            <w:r w:rsidRPr="008938D1">
              <w:rPr>
                <w:sz w:val="16"/>
                <w:szCs w:val="16"/>
              </w:rPr>
              <w:t>1.316.302</w:t>
            </w:r>
          </w:p>
        </w:tc>
      </w:tr>
      <w:tr w:rsidR="00646F35" w:rsidRPr="00014128" w14:paraId="0DF45B51" w14:textId="77777777" w:rsidTr="00F522B7">
        <w:trPr>
          <w:trHeight w:val="20"/>
        </w:trPr>
        <w:tc>
          <w:tcPr>
            <w:tcW w:w="4678" w:type="dxa"/>
            <w:tcBorders>
              <w:bottom w:val="single" w:sz="4" w:space="0" w:color="auto"/>
            </w:tcBorders>
          </w:tcPr>
          <w:p w14:paraId="776EE66E" w14:textId="77777777" w:rsidR="00646F35" w:rsidRPr="00014128" w:rsidRDefault="00646F35" w:rsidP="00646F35">
            <w:pPr>
              <w:rPr>
                <w:b/>
                <w:bCs/>
                <w:sz w:val="16"/>
                <w:szCs w:val="16"/>
              </w:rPr>
            </w:pPr>
            <w:r w:rsidRPr="00014128">
              <w:rPr>
                <w:b/>
                <w:bCs/>
                <w:sz w:val="16"/>
                <w:szCs w:val="16"/>
              </w:rPr>
              <w:t>Gayrinakdi Krediler</w:t>
            </w:r>
          </w:p>
        </w:tc>
        <w:tc>
          <w:tcPr>
            <w:tcW w:w="1134" w:type="dxa"/>
            <w:tcBorders>
              <w:bottom w:val="single" w:sz="4" w:space="0" w:color="auto"/>
            </w:tcBorders>
          </w:tcPr>
          <w:p w14:paraId="748AF076" w14:textId="011506B1" w:rsidR="00646F35" w:rsidRPr="00014128" w:rsidRDefault="00646F35" w:rsidP="00646F35">
            <w:pPr>
              <w:ind w:right="-66"/>
              <w:jc w:val="right"/>
              <w:rPr>
                <w:b/>
                <w:sz w:val="16"/>
                <w:szCs w:val="16"/>
              </w:rPr>
            </w:pPr>
            <w:r w:rsidRPr="00014128">
              <w:rPr>
                <w:b/>
                <w:sz w:val="16"/>
                <w:szCs w:val="16"/>
              </w:rPr>
              <w:t>3.528.070</w:t>
            </w:r>
          </w:p>
        </w:tc>
        <w:tc>
          <w:tcPr>
            <w:tcW w:w="1275" w:type="dxa"/>
            <w:tcBorders>
              <w:bottom w:val="single" w:sz="4" w:space="0" w:color="auto"/>
            </w:tcBorders>
          </w:tcPr>
          <w:p w14:paraId="1137CB4B" w14:textId="23F28D6B" w:rsidR="00646F35" w:rsidRPr="00014128" w:rsidRDefault="00646F35" w:rsidP="00646F35">
            <w:pPr>
              <w:ind w:right="-66"/>
              <w:jc w:val="right"/>
              <w:rPr>
                <w:b/>
                <w:sz w:val="16"/>
                <w:szCs w:val="16"/>
              </w:rPr>
            </w:pPr>
            <w:r w:rsidRPr="00014128">
              <w:rPr>
                <w:b/>
                <w:sz w:val="16"/>
                <w:szCs w:val="16"/>
              </w:rPr>
              <w:t>2.792.756</w:t>
            </w:r>
          </w:p>
        </w:tc>
        <w:tc>
          <w:tcPr>
            <w:tcW w:w="1134" w:type="dxa"/>
            <w:tcBorders>
              <w:bottom w:val="single" w:sz="4" w:space="0" w:color="auto"/>
            </w:tcBorders>
          </w:tcPr>
          <w:p w14:paraId="247EA96E" w14:textId="36FAB912" w:rsidR="00646F35" w:rsidRPr="00014128" w:rsidRDefault="00646F35" w:rsidP="00646F35">
            <w:pPr>
              <w:ind w:right="-66"/>
              <w:jc w:val="right"/>
              <w:rPr>
                <w:b/>
                <w:sz w:val="16"/>
                <w:szCs w:val="16"/>
              </w:rPr>
            </w:pPr>
            <w:r w:rsidRPr="00014128">
              <w:rPr>
                <w:b/>
                <w:sz w:val="16"/>
                <w:szCs w:val="16"/>
              </w:rPr>
              <w:t>80.345</w:t>
            </w:r>
          </w:p>
        </w:tc>
        <w:tc>
          <w:tcPr>
            <w:tcW w:w="1134" w:type="dxa"/>
            <w:tcBorders>
              <w:bottom w:val="single" w:sz="4" w:space="0" w:color="auto"/>
            </w:tcBorders>
          </w:tcPr>
          <w:p w14:paraId="2A36A8BE" w14:textId="08576647" w:rsidR="00646F35" w:rsidRPr="00014128" w:rsidRDefault="00646F35" w:rsidP="00646F35">
            <w:pPr>
              <w:ind w:right="-66"/>
              <w:jc w:val="right"/>
              <w:rPr>
                <w:b/>
                <w:sz w:val="16"/>
                <w:szCs w:val="16"/>
              </w:rPr>
            </w:pPr>
            <w:r w:rsidRPr="00014128">
              <w:rPr>
                <w:b/>
                <w:sz w:val="16"/>
                <w:szCs w:val="16"/>
              </w:rPr>
              <w:t>6.401.171</w:t>
            </w:r>
          </w:p>
        </w:tc>
      </w:tr>
    </w:tbl>
    <w:bookmarkEnd w:id="18"/>
    <w:bookmarkEnd w:id="19"/>
    <w:bookmarkEnd w:id="20"/>
    <w:p w14:paraId="725FE12E" w14:textId="4E6F260E" w:rsidR="007D6117" w:rsidRPr="00014128" w:rsidRDefault="007D6117" w:rsidP="001F0C70">
      <w:pPr>
        <w:spacing w:before="60"/>
        <w:ind w:left="1276" w:hanging="425"/>
        <w:jc w:val="both"/>
        <w:rPr>
          <w:rFonts w:eastAsia="Arial Unicode MS"/>
          <w:bCs/>
          <w:sz w:val="14"/>
          <w:szCs w:val="14"/>
        </w:rPr>
      </w:pPr>
      <w:r w:rsidRPr="00014128">
        <w:rPr>
          <w:rFonts w:eastAsia="Arial Unicode MS"/>
          <w:bCs/>
          <w:sz w:val="16"/>
          <w:szCs w:val="16"/>
          <w:vertAlign w:val="superscript"/>
        </w:rPr>
        <w:t xml:space="preserve"> </w:t>
      </w:r>
      <w:r w:rsidRPr="00014128">
        <w:rPr>
          <w:rFonts w:eastAsia="Arial Unicode MS"/>
          <w:bCs/>
          <w:sz w:val="14"/>
          <w:szCs w:val="14"/>
          <w:vertAlign w:val="superscript"/>
        </w:rPr>
        <w:t>(*)</w:t>
      </w:r>
      <w:r w:rsidRPr="00014128">
        <w:rPr>
          <w:rFonts w:eastAsia="Arial Unicode MS"/>
          <w:bCs/>
          <w:sz w:val="14"/>
          <w:szCs w:val="14"/>
        </w:rPr>
        <w:tab/>
      </w:r>
      <w:r w:rsidR="00A87D3B" w:rsidRPr="00014128">
        <w:rPr>
          <w:rFonts w:eastAsia="Arial Unicode MS"/>
          <w:bCs/>
          <w:sz w:val="14"/>
          <w:szCs w:val="14"/>
        </w:rPr>
        <w:t xml:space="preserve">Krediler bakiyesine, </w:t>
      </w:r>
      <w:r w:rsidR="00953940" w:rsidRPr="00014128">
        <w:rPr>
          <w:rFonts w:eastAsia="Arial Unicode MS"/>
          <w:bCs/>
          <w:sz w:val="14"/>
          <w:szCs w:val="14"/>
        </w:rPr>
        <w:t>219.445</w:t>
      </w:r>
      <w:r w:rsidR="00A87D3B" w:rsidRPr="00014128">
        <w:rPr>
          <w:rFonts w:eastAsia="Arial Unicode MS"/>
          <w:bCs/>
          <w:sz w:val="14"/>
          <w:szCs w:val="14"/>
        </w:rPr>
        <w:t xml:space="preserve"> TL karşılığı ABD Doları, </w:t>
      </w:r>
      <w:r w:rsidR="00953940" w:rsidRPr="00014128">
        <w:rPr>
          <w:rFonts w:eastAsia="Arial Unicode MS"/>
          <w:bCs/>
          <w:sz w:val="14"/>
          <w:szCs w:val="14"/>
        </w:rPr>
        <w:t>477.444</w:t>
      </w:r>
      <w:r w:rsidR="00A87D3B" w:rsidRPr="00014128">
        <w:rPr>
          <w:rFonts w:eastAsia="Arial Unicode MS"/>
          <w:bCs/>
          <w:sz w:val="14"/>
          <w:szCs w:val="14"/>
        </w:rPr>
        <w:t xml:space="preserve"> TL karşılığı Avro dövize endeksli krediler ve kiralama</w:t>
      </w:r>
      <w:r w:rsidR="00E36581">
        <w:rPr>
          <w:rFonts w:eastAsia="Arial Unicode MS"/>
          <w:bCs/>
          <w:sz w:val="14"/>
          <w:szCs w:val="14"/>
        </w:rPr>
        <w:t xml:space="preserve"> alacakları </w:t>
      </w:r>
      <w:r w:rsidR="00A87D3B" w:rsidRPr="00014128">
        <w:rPr>
          <w:rFonts w:eastAsia="Arial Unicode MS"/>
          <w:bCs/>
          <w:sz w:val="14"/>
          <w:szCs w:val="14"/>
        </w:rPr>
        <w:t>dahildir.</w:t>
      </w:r>
    </w:p>
    <w:p w14:paraId="634E88BC" w14:textId="77777777" w:rsidR="007D6117" w:rsidRPr="00014128" w:rsidRDefault="007D6117" w:rsidP="00A22B41">
      <w:pPr>
        <w:pStyle w:val="ListParagraph"/>
        <w:tabs>
          <w:tab w:val="left" w:pos="720"/>
          <w:tab w:val="left" w:pos="1440"/>
          <w:tab w:val="left" w:pos="2160"/>
          <w:tab w:val="left" w:pos="2880"/>
          <w:tab w:val="left" w:pos="3600"/>
          <w:tab w:val="left" w:pos="4320"/>
          <w:tab w:val="left" w:pos="5040"/>
          <w:tab w:val="left" w:pos="5760"/>
          <w:tab w:val="left" w:pos="6480"/>
          <w:tab w:val="left" w:pos="8079"/>
        </w:tabs>
        <w:ind w:left="1276" w:hanging="425"/>
        <w:jc w:val="both"/>
        <w:rPr>
          <w:rFonts w:eastAsia="Arial Unicode MS"/>
          <w:bCs/>
          <w:sz w:val="14"/>
          <w:szCs w:val="14"/>
        </w:rPr>
      </w:pPr>
      <w:r w:rsidRPr="00014128">
        <w:rPr>
          <w:rFonts w:eastAsia="Arial Unicode MS"/>
          <w:bCs/>
          <w:sz w:val="14"/>
          <w:szCs w:val="14"/>
          <w:vertAlign w:val="superscript"/>
        </w:rPr>
        <w:t>(**)</w:t>
      </w:r>
      <w:r w:rsidRPr="00014128">
        <w:rPr>
          <w:rFonts w:eastAsia="Arial Unicode MS"/>
          <w:bCs/>
          <w:sz w:val="14"/>
          <w:szCs w:val="14"/>
        </w:rPr>
        <w:tab/>
        <w:t>Türev finansal araçlardan alacaklar ile türev finansal araçlardan borçların netini göstermektedir.</w:t>
      </w:r>
      <w:r w:rsidR="00A22B41" w:rsidRPr="00014128">
        <w:rPr>
          <w:rFonts w:eastAsia="Arial Unicode MS"/>
          <w:bCs/>
          <w:sz w:val="14"/>
          <w:szCs w:val="14"/>
        </w:rPr>
        <w:tab/>
      </w:r>
    </w:p>
    <w:p w14:paraId="7F495434" w14:textId="043FFD7C" w:rsidR="007D6117" w:rsidRPr="00014128" w:rsidRDefault="00953940" w:rsidP="001F0C70">
      <w:pPr>
        <w:pStyle w:val="ListParagraph"/>
        <w:ind w:left="1276" w:hanging="425"/>
        <w:jc w:val="both"/>
        <w:rPr>
          <w:rFonts w:eastAsia="Arial Unicode MS"/>
          <w:bCs/>
          <w:sz w:val="14"/>
          <w:szCs w:val="14"/>
        </w:rPr>
      </w:pPr>
      <w:r w:rsidRPr="00014128">
        <w:rPr>
          <w:rFonts w:eastAsia="Arial Unicode MS"/>
          <w:bCs/>
          <w:sz w:val="14"/>
          <w:szCs w:val="14"/>
          <w:vertAlign w:val="superscript"/>
        </w:rPr>
        <w:t xml:space="preserve"> </w:t>
      </w:r>
      <w:r w:rsidR="00C9531F" w:rsidRPr="00014128">
        <w:rPr>
          <w:rFonts w:eastAsia="Arial Unicode MS"/>
          <w:bCs/>
          <w:sz w:val="14"/>
          <w:szCs w:val="14"/>
          <w:vertAlign w:val="superscript"/>
        </w:rPr>
        <w:t>(</w:t>
      </w:r>
      <w:r w:rsidR="007D6117" w:rsidRPr="00014128">
        <w:rPr>
          <w:rFonts w:eastAsia="Arial Unicode MS"/>
          <w:bCs/>
          <w:sz w:val="14"/>
          <w:szCs w:val="14"/>
          <w:vertAlign w:val="superscript"/>
        </w:rPr>
        <w:t>***)</w:t>
      </w:r>
      <w:r w:rsidR="007D6117" w:rsidRPr="00014128">
        <w:rPr>
          <w:rFonts w:eastAsia="Arial Unicode MS"/>
          <w:bCs/>
          <w:sz w:val="14"/>
          <w:szCs w:val="14"/>
        </w:rPr>
        <w:tab/>
        <w:t xml:space="preserve">Varlıklar bölümünün diğer YP sütununda yer alan dövizlerin % </w:t>
      </w:r>
      <w:r w:rsidR="00070758" w:rsidRPr="00014128">
        <w:rPr>
          <w:rFonts w:eastAsia="Arial Unicode MS"/>
          <w:bCs/>
          <w:sz w:val="14"/>
          <w:szCs w:val="14"/>
        </w:rPr>
        <w:t>8</w:t>
      </w:r>
      <w:r w:rsidR="00014128" w:rsidRPr="00014128">
        <w:rPr>
          <w:rFonts w:eastAsia="Arial Unicode MS"/>
          <w:bCs/>
          <w:sz w:val="14"/>
          <w:szCs w:val="14"/>
        </w:rPr>
        <w:t>7</w:t>
      </w:r>
      <w:r w:rsidR="007D6117" w:rsidRPr="00014128">
        <w:rPr>
          <w:rFonts w:eastAsia="Arial Unicode MS"/>
          <w:bCs/>
          <w:sz w:val="14"/>
          <w:szCs w:val="14"/>
        </w:rPr>
        <w:t>’</w:t>
      </w:r>
      <w:r w:rsidR="00014128" w:rsidRPr="00014128">
        <w:rPr>
          <w:rFonts w:eastAsia="Arial Unicode MS"/>
          <w:bCs/>
          <w:sz w:val="14"/>
          <w:szCs w:val="14"/>
        </w:rPr>
        <w:t>si</w:t>
      </w:r>
      <w:r w:rsidR="007D6117" w:rsidRPr="00014128">
        <w:rPr>
          <w:rFonts w:eastAsia="Arial Unicode MS"/>
          <w:bCs/>
          <w:sz w:val="14"/>
          <w:szCs w:val="14"/>
        </w:rPr>
        <w:t xml:space="preserve"> Altın, </w:t>
      </w:r>
      <w:r w:rsidR="00830057" w:rsidRPr="00014128">
        <w:rPr>
          <w:rFonts w:eastAsia="Arial Unicode MS"/>
          <w:bCs/>
          <w:sz w:val="14"/>
          <w:szCs w:val="14"/>
        </w:rPr>
        <w:t xml:space="preserve">% 6’sı AED, </w:t>
      </w:r>
      <w:r w:rsidR="007D6117" w:rsidRPr="00014128">
        <w:rPr>
          <w:rFonts w:eastAsia="Arial Unicode MS"/>
          <w:bCs/>
          <w:sz w:val="14"/>
          <w:szCs w:val="14"/>
        </w:rPr>
        <w:t xml:space="preserve">% </w:t>
      </w:r>
      <w:r w:rsidR="00830057" w:rsidRPr="00014128">
        <w:rPr>
          <w:rFonts w:eastAsia="Arial Unicode MS"/>
          <w:bCs/>
          <w:sz w:val="14"/>
          <w:szCs w:val="14"/>
        </w:rPr>
        <w:t>3</w:t>
      </w:r>
      <w:r w:rsidR="007D6117" w:rsidRPr="00014128">
        <w:rPr>
          <w:rFonts w:eastAsia="Arial Unicode MS"/>
          <w:bCs/>
          <w:sz w:val="14"/>
          <w:szCs w:val="14"/>
        </w:rPr>
        <w:t>’</w:t>
      </w:r>
      <w:r w:rsidR="00830057" w:rsidRPr="00014128">
        <w:rPr>
          <w:rFonts w:eastAsia="Arial Unicode MS"/>
          <w:bCs/>
          <w:sz w:val="14"/>
          <w:szCs w:val="14"/>
        </w:rPr>
        <w:t>ü</w:t>
      </w:r>
      <w:r w:rsidR="007D6117" w:rsidRPr="00014128">
        <w:rPr>
          <w:rFonts w:eastAsia="Arial Unicode MS"/>
          <w:bCs/>
          <w:sz w:val="14"/>
          <w:szCs w:val="14"/>
        </w:rPr>
        <w:t xml:space="preserve"> GBP</w:t>
      </w:r>
      <w:r w:rsidR="00E60A1D" w:rsidRPr="00014128">
        <w:rPr>
          <w:rFonts w:eastAsia="Arial Unicode MS"/>
          <w:bCs/>
          <w:sz w:val="14"/>
          <w:szCs w:val="14"/>
        </w:rPr>
        <w:t xml:space="preserve">, % </w:t>
      </w:r>
      <w:r w:rsidR="00014128" w:rsidRPr="00014128">
        <w:rPr>
          <w:rFonts w:eastAsia="Arial Unicode MS"/>
          <w:bCs/>
          <w:sz w:val="14"/>
          <w:szCs w:val="14"/>
        </w:rPr>
        <w:t>2</w:t>
      </w:r>
      <w:r w:rsidR="00E60A1D" w:rsidRPr="00014128">
        <w:rPr>
          <w:rFonts w:eastAsia="Arial Unicode MS"/>
          <w:bCs/>
          <w:sz w:val="14"/>
          <w:szCs w:val="14"/>
        </w:rPr>
        <w:t>’</w:t>
      </w:r>
      <w:r w:rsidR="00014128" w:rsidRPr="00014128">
        <w:rPr>
          <w:rFonts w:eastAsia="Arial Unicode MS"/>
          <w:bCs/>
          <w:sz w:val="14"/>
          <w:szCs w:val="14"/>
        </w:rPr>
        <w:t>si</w:t>
      </w:r>
      <w:r w:rsidR="00E60A1D" w:rsidRPr="00014128">
        <w:rPr>
          <w:rFonts w:eastAsia="Arial Unicode MS"/>
          <w:bCs/>
          <w:sz w:val="14"/>
          <w:szCs w:val="14"/>
        </w:rPr>
        <w:t xml:space="preserve"> </w:t>
      </w:r>
      <w:r w:rsidR="00014128" w:rsidRPr="00014128">
        <w:rPr>
          <w:rFonts w:eastAsia="Arial Unicode MS"/>
          <w:bCs/>
          <w:sz w:val="14"/>
          <w:szCs w:val="14"/>
        </w:rPr>
        <w:t>SAR</w:t>
      </w:r>
      <w:r w:rsidR="00830057" w:rsidRPr="00014128">
        <w:rPr>
          <w:rFonts w:eastAsia="Arial Unicode MS"/>
          <w:bCs/>
          <w:sz w:val="14"/>
          <w:szCs w:val="14"/>
        </w:rPr>
        <w:t xml:space="preserve"> </w:t>
      </w:r>
      <w:r w:rsidR="007D6117" w:rsidRPr="00014128">
        <w:rPr>
          <w:rFonts w:eastAsia="Arial Unicode MS"/>
          <w:bCs/>
          <w:sz w:val="14"/>
          <w:szCs w:val="14"/>
        </w:rPr>
        <w:t>ve kalan %</w:t>
      </w:r>
      <w:r w:rsidR="00014128" w:rsidRPr="00014128">
        <w:rPr>
          <w:rFonts w:eastAsia="Arial Unicode MS"/>
          <w:bCs/>
          <w:sz w:val="14"/>
          <w:szCs w:val="14"/>
        </w:rPr>
        <w:t>2</w:t>
      </w:r>
      <w:r w:rsidR="007D6117" w:rsidRPr="00014128">
        <w:rPr>
          <w:rFonts w:eastAsia="Arial Unicode MS"/>
          <w:bCs/>
          <w:sz w:val="14"/>
          <w:szCs w:val="14"/>
        </w:rPr>
        <w:t>’</w:t>
      </w:r>
      <w:r w:rsidR="00014128" w:rsidRPr="00014128">
        <w:rPr>
          <w:rFonts w:eastAsia="Arial Unicode MS"/>
          <w:bCs/>
          <w:sz w:val="14"/>
          <w:szCs w:val="14"/>
        </w:rPr>
        <w:t>si</w:t>
      </w:r>
      <w:r w:rsidR="007D6117" w:rsidRPr="00014128">
        <w:rPr>
          <w:rFonts w:eastAsia="Arial Unicode MS"/>
          <w:bCs/>
          <w:sz w:val="14"/>
          <w:szCs w:val="14"/>
        </w:rPr>
        <w:t xml:space="preserve"> ise diğer döviz cinslerinden oluşmaktadır. Yükümlülükler bölümünün YP sütununda yer alan dövizlerin % 9</w:t>
      </w:r>
      <w:r w:rsidR="00310A93" w:rsidRPr="00014128">
        <w:rPr>
          <w:rFonts w:eastAsia="Arial Unicode MS"/>
          <w:bCs/>
          <w:sz w:val="14"/>
          <w:szCs w:val="14"/>
        </w:rPr>
        <w:t>5</w:t>
      </w:r>
      <w:r w:rsidR="007D6117" w:rsidRPr="00014128">
        <w:rPr>
          <w:rFonts w:eastAsia="Arial Unicode MS"/>
          <w:bCs/>
          <w:sz w:val="14"/>
          <w:szCs w:val="14"/>
        </w:rPr>
        <w:t>’</w:t>
      </w:r>
      <w:r w:rsidR="00310A93" w:rsidRPr="00014128">
        <w:rPr>
          <w:rFonts w:eastAsia="Arial Unicode MS"/>
          <w:bCs/>
          <w:sz w:val="14"/>
          <w:szCs w:val="14"/>
        </w:rPr>
        <w:t>i</w:t>
      </w:r>
      <w:r w:rsidR="007D6117" w:rsidRPr="00014128">
        <w:rPr>
          <w:rFonts w:eastAsia="Arial Unicode MS"/>
          <w:bCs/>
          <w:sz w:val="14"/>
          <w:szCs w:val="14"/>
        </w:rPr>
        <w:t xml:space="preserve"> Altın, % </w:t>
      </w:r>
      <w:r w:rsidR="00014128" w:rsidRPr="00014128">
        <w:rPr>
          <w:rFonts w:eastAsia="Arial Unicode MS"/>
          <w:bCs/>
          <w:sz w:val="14"/>
          <w:szCs w:val="14"/>
        </w:rPr>
        <w:t>2</w:t>
      </w:r>
      <w:r w:rsidR="007D6117" w:rsidRPr="00014128">
        <w:rPr>
          <w:rFonts w:eastAsia="Arial Unicode MS"/>
          <w:bCs/>
          <w:sz w:val="14"/>
          <w:szCs w:val="14"/>
        </w:rPr>
        <w:t>’</w:t>
      </w:r>
      <w:r w:rsidR="00014128" w:rsidRPr="00014128">
        <w:rPr>
          <w:rFonts w:eastAsia="Arial Unicode MS"/>
          <w:bCs/>
          <w:sz w:val="14"/>
          <w:szCs w:val="14"/>
        </w:rPr>
        <w:t>si</w:t>
      </w:r>
      <w:r w:rsidR="007D6117" w:rsidRPr="00014128">
        <w:rPr>
          <w:rFonts w:eastAsia="Arial Unicode MS"/>
          <w:bCs/>
          <w:sz w:val="14"/>
          <w:szCs w:val="14"/>
        </w:rPr>
        <w:t xml:space="preserve"> GBP</w:t>
      </w:r>
      <w:r w:rsidR="00830057" w:rsidRPr="00014128">
        <w:rPr>
          <w:rFonts w:eastAsia="Arial Unicode MS"/>
          <w:bCs/>
          <w:sz w:val="14"/>
          <w:szCs w:val="14"/>
        </w:rPr>
        <w:t xml:space="preserve"> </w:t>
      </w:r>
      <w:r w:rsidR="007D6117" w:rsidRPr="00014128">
        <w:rPr>
          <w:rFonts w:eastAsia="Arial Unicode MS"/>
          <w:bCs/>
          <w:sz w:val="14"/>
          <w:szCs w:val="14"/>
        </w:rPr>
        <w:t xml:space="preserve">ve kalan % </w:t>
      </w:r>
      <w:r w:rsidR="00014128" w:rsidRPr="00014128">
        <w:rPr>
          <w:rFonts w:eastAsia="Arial Unicode MS"/>
          <w:bCs/>
          <w:sz w:val="14"/>
          <w:szCs w:val="14"/>
        </w:rPr>
        <w:t>3</w:t>
      </w:r>
      <w:r w:rsidR="007D6117" w:rsidRPr="00014128">
        <w:rPr>
          <w:rFonts w:eastAsia="Arial Unicode MS"/>
          <w:bCs/>
          <w:sz w:val="14"/>
          <w:szCs w:val="14"/>
        </w:rPr>
        <w:t>’</w:t>
      </w:r>
      <w:r w:rsidR="00014128" w:rsidRPr="00014128">
        <w:rPr>
          <w:rFonts w:eastAsia="Arial Unicode MS"/>
          <w:bCs/>
          <w:sz w:val="14"/>
          <w:szCs w:val="14"/>
        </w:rPr>
        <w:t>ü</w:t>
      </w:r>
      <w:r w:rsidR="007D6117" w:rsidRPr="00014128">
        <w:rPr>
          <w:rFonts w:eastAsia="Arial Unicode MS"/>
          <w:bCs/>
          <w:sz w:val="14"/>
          <w:szCs w:val="14"/>
        </w:rPr>
        <w:t xml:space="preserve"> ise diğer döviz cinslerinden oluşmaktadır. </w:t>
      </w:r>
    </w:p>
    <w:p w14:paraId="5509AB6E" w14:textId="25EC3665" w:rsidR="009C1CD1" w:rsidRPr="002A6580" w:rsidRDefault="00B05685" w:rsidP="001F0C70">
      <w:pPr>
        <w:pStyle w:val="ListParagraph"/>
        <w:ind w:left="1276" w:hanging="425"/>
        <w:jc w:val="both"/>
        <w:rPr>
          <w:rFonts w:eastAsia="Arial Unicode MS"/>
          <w:bCs/>
          <w:sz w:val="14"/>
          <w:szCs w:val="14"/>
        </w:rPr>
      </w:pPr>
      <w:r w:rsidRPr="00014128">
        <w:rPr>
          <w:sz w:val="16"/>
          <w:szCs w:val="16"/>
          <w:vertAlign w:val="superscript"/>
        </w:rPr>
        <w:t xml:space="preserve">(****)   </w:t>
      </w:r>
      <w:r w:rsidR="001147B0">
        <w:rPr>
          <w:sz w:val="16"/>
          <w:szCs w:val="16"/>
          <w:vertAlign w:val="superscript"/>
        </w:rPr>
        <w:t xml:space="preserve">  </w:t>
      </w:r>
      <w:r w:rsidRPr="00014128">
        <w:rPr>
          <w:sz w:val="16"/>
          <w:szCs w:val="16"/>
          <w:vertAlign w:val="superscript"/>
        </w:rPr>
        <w:t xml:space="preserve"> </w:t>
      </w:r>
      <w:r w:rsidR="00BD3026" w:rsidRPr="00014128">
        <w:rPr>
          <w:rFonts w:eastAsia="Arial Unicode MS"/>
          <w:bCs/>
          <w:sz w:val="14"/>
          <w:szCs w:val="14"/>
        </w:rPr>
        <w:t xml:space="preserve">Karşılıklar, kiralama </w:t>
      </w:r>
      <w:r w:rsidRPr="00014128">
        <w:rPr>
          <w:rFonts w:eastAsia="Arial Unicode MS"/>
          <w:bCs/>
          <w:sz w:val="14"/>
          <w:szCs w:val="14"/>
        </w:rPr>
        <w:t>işlemlerinden yükümlülükler</w:t>
      </w:r>
      <w:r w:rsidR="00BD3026" w:rsidRPr="00014128">
        <w:rPr>
          <w:rFonts w:eastAsia="Arial Unicode MS"/>
          <w:bCs/>
          <w:sz w:val="14"/>
          <w:szCs w:val="14"/>
        </w:rPr>
        <w:t xml:space="preserve"> ve</w:t>
      </w:r>
      <w:r w:rsidRPr="00014128">
        <w:rPr>
          <w:rFonts w:eastAsia="Arial Unicode MS"/>
          <w:bCs/>
          <w:sz w:val="14"/>
          <w:szCs w:val="14"/>
        </w:rPr>
        <w:t xml:space="preserve"> </w:t>
      </w:r>
      <w:r w:rsidR="00BD3026" w:rsidRPr="00014128">
        <w:rPr>
          <w:rFonts w:eastAsia="Arial Unicode MS"/>
          <w:bCs/>
          <w:sz w:val="14"/>
          <w:szCs w:val="14"/>
        </w:rPr>
        <w:t xml:space="preserve">sermaye benzeri krediler </w:t>
      </w:r>
      <w:r w:rsidRPr="00014128">
        <w:rPr>
          <w:rFonts w:eastAsia="Arial Unicode MS"/>
          <w:bCs/>
          <w:sz w:val="14"/>
          <w:szCs w:val="14"/>
        </w:rPr>
        <w:t>dahil</w:t>
      </w:r>
      <w:r w:rsidR="00E314A5" w:rsidRPr="00014128">
        <w:rPr>
          <w:rFonts w:eastAsia="Arial Unicode MS"/>
          <w:bCs/>
          <w:sz w:val="14"/>
          <w:szCs w:val="14"/>
        </w:rPr>
        <w:t xml:space="preserve"> e</w:t>
      </w:r>
      <w:r w:rsidRPr="00014128">
        <w:rPr>
          <w:rFonts w:eastAsia="Arial Unicode MS"/>
          <w:bCs/>
          <w:sz w:val="14"/>
          <w:szCs w:val="14"/>
        </w:rPr>
        <w:t>dilmiştir.</w:t>
      </w:r>
    </w:p>
    <w:p w14:paraId="3B305AEF" w14:textId="23AB65CE" w:rsidR="00C564D0" w:rsidRPr="002A6580" w:rsidRDefault="00361837" w:rsidP="001F0C70">
      <w:pPr>
        <w:pStyle w:val="ListParagraph"/>
        <w:ind w:left="1276" w:hanging="425"/>
        <w:jc w:val="both"/>
        <w:rPr>
          <w:b/>
          <w:lang w:eastAsia="en-US"/>
        </w:rPr>
      </w:pPr>
      <w:r w:rsidRPr="002A6580">
        <w:rPr>
          <w:b/>
        </w:rPr>
        <w:br w:type="page"/>
      </w:r>
    </w:p>
    <w:p w14:paraId="491D4908" w14:textId="77777777" w:rsidR="00167D71" w:rsidRPr="002A6580" w:rsidRDefault="00D40C31" w:rsidP="001F0C70">
      <w:pPr>
        <w:rPr>
          <w:b/>
        </w:rPr>
      </w:pPr>
      <w:r w:rsidRPr="002A6580">
        <w:rPr>
          <w:b/>
        </w:rPr>
        <w:t>MALİ BÜNYEYE VE RİSK YÖNETİMİNE İLİŞKİN BİLGİLER (Devamı)</w:t>
      </w:r>
      <w:r w:rsidR="00EE2377" w:rsidRPr="002A6580">
        <w:rPr>
          <w:b/>
        </w:rPr>
        <w:t xml:space="preserve"> </w:t>
      </w:r>
    </w:p>
    <w:p w14:paraId="03879951" w14:textId="77777777" w:rsidR="00361837" w:rsidRPr="002A6580" w:rsidRDefault="00361837" w:rsidP="001F0C70">
      <w:pPr>
        <w:tabs>
          <w:tab w:val="left" w:pos="851"/>
        </w:tabs>
        <w:jc w:val="both"/>
        <w:rPr>
          <w:b/>
          <w:szCs w:val="16"/>
        </w:rPr>
      </w:pPr>
    </w:p>
    <w:p w14:paraId="04117100" w14:textId="6121CB3B" w:rsidR="00C57FFC" w:rsidRPr="002A6580" w:rsidRDefault="0064652C" w:rsidP="001F0C70">
      <w:pPr>
        <w:tabs>
          <w:tab w:val="left" w:pos="851"/>
        </w:tabs>
        <w:ind w:left="851" w:hanging="851"/>
        <w:jc w:val="both"/>
        <w:rPr>
          <w:b/>
        </w:rPr>
      </w:pPr>
      <w:r w:rsidRPr="002A6580">
        <w:rPr>
          <w:b/>
        </w:rPr>
        <w:t>III</w:t>
      </w:r>
      <w:r w:rsidR="00C57FFC" w:rsidRPr="002A6580">
        <w:rPr>
          <w:b/>
        </w:rPr>
        <w:t>.</w:t>
      </w:r>
      <w:r w:rsidR="00C57FFC" w:rsidRPr="002A6580">
        <w:rPr>
          <w:b/>
        </w:rPr>
        <w:tab/>
      </w:r>
      <w:r w:rsidR="00585139" w:rsidRPr="002A6580">
        <w:rPr>
          <w:b/>
        </w:rPr>
        <w:t>BANKACILIK HESAPLARINDAN KAYNAKLANAN HİSSE SENEDİ POZİSYON RİSKİ</w:t>
      </w:r>
    </w:p>
    <w:p w14:paraId="2C28C5CC" w14:textId="77777777" w:rsidR="00C20F9A" w:rsidRPr="002A6580" w:rsidRDefault="00C20F9A" w:rsidP="001F0C70">
      <w:pPr>
        <w:ind w:left="851"/>
        <w:jc w:val="both"/>
        <w:rPr>
          <w:rFonts w:eastAsia="Arial Unicode MS"/>
          <w:b/>
          <w:bCs/>
          <w:szCs w:val="16"/>
        </w:rPr>
      </w:pPr>
    </w:p>
    <w:p w14:paraId="3338F0D0" w14:textId="2037579B" w:rsidR="00B8712D" w:rsidRPr="002A6580" w:rsidRDefault="00B8712D" w:rsidP="001F0C70">
      <w:pPr>
        <w:ind w:left="851" w:right="-124"/>
        <w:contextualSpacing/>
        <w:jc w:val="both"/>
        <w:rPr>
          <w:rFonts w:eastAsia="Arial Unicode MS"/>
          <w:b/>
          <w:bCs/>
        </w:rPr>
      </w:pPr>
      <w:r w:rsidRPr="002A6580">
        <w:rPr>
          <w:rFonts w:eastAsia="Arial Unicode MS"/>
          <w:b/>
          <w:bCs/>
        </w:rPr>
        <w:t xml:space="preserve">Bilanço değeri, gerçeğe uygun değer ve borsada işlem görenler için, piyasa değeri gerçeğe uygun değerden önemli oranda farklı ise piyasa </w:t>
      </w:r>
      <w:r w:rsidR="009E02A7" w:rsidRPr="002A6580">
        <w:rPr>
          <w:rFonts w:eastAsia="Arial Unicode MS"/>
          <w:b/>
          <w:bCs/>
        </w:rPr>
        <w:t>fiyatıyla yapılan karşılaştırma</w:t>
      </w:r>
    </w:p>
    <w:p w14:paraId="2A7B1CE7" w14:textId="77777777" w:rsidR="00B8712D" w:rsidRPr="002A6580" w:rsidRDefault="00B8712D" w:rsidP="001F0C70">
      <w:pPr>
        <w:ind w:left="851"/>
        <w:jc w:val="both"/>
        <w:rPr>
          <w:rFonts w:eastAsia="Arial Unicode MS"/>
          <w:b/>
          <w:bCs/>
          <w:szCs w:val="16"/>
        </w:rPr>
      </w:pPr>
    </w:p>
    <w:p w14:paraId="50108C61" w14:textId="77777777" w:rsidR="00F97B73" w:rsidRPr="002A6580" w:rsidRDefault="00F97B73" w:rsidP="001F0C70">
      <w:pPr>
        <w:pStyle w:val="NormalIndent"/>
        <w:ind w:left="851"/>
        <w:jc w:val="both"/>
        <w:rPr>
          <w:rFonts w:eastAsia="Arial Unicode MS"/>
          <w:bCs/>
          <w:lang w:val="tr-TR" w:eastAsia="tr-TR"/>
        </w:rPr>
      </w:pPr>
      <w:r w:rsidRPr="002A6580">
        <w:rPr>
          <w:rFonts w:eastAsia="Arial Unicode MS"/>
          <w:bCs/>
          <w:lang w:val="tr-TR" w:eastAsia="tr-TR"/>
        </w:rPr>
        <w:t xml:space="preserve">Kredi riski standart yöntem veya Kredi Riskine Esas Tutarın İçsel Derecelendirmeye Dayalı Yaklaşımlar ile Hesaplanmasına İlişkin Tebliğ’de kullanılmasına izin verilen yaklaşımlar arasından </w:t>
      </w:r>
      <w:r w:rsidR="00970CFA" w:rsidRPr="002A6580">
        <w:rPr>
          <w:rFonts w:eastAsia="Arial Unicode MS"/>
          <w:bCs/>
          <w:lang w:val="tr-TR" w:eastAsia="tr-TR"/>
        </w:rPr>
        <w:t>B</w:t>
      </w:r>
      <w:r w:rsidRPr="002A6580">
        <w:rPr>
          <w:rFonts w:eastAsia="Arial Unicode MS"/>
          <w:bCs/>
          <w:lang w:val="tr-TR" w:eastAsia="tr-TR"/>
        </w:rPr>
        <w:t>anka</w:t>
      </w:r>
      <w:r w:rsidR="00970CFA" w:rsidRPr="002A6580">
        <w:rPr>
          <w:rFonts w:eastAsia="Arial Unicode MS"/>
          <w:bCs/>
          <w:lang w:val="tr-TR" w:eastAsia="tr-TR"/>
        </w:rPr>
        <w:t>’</w:t>
      </w:r>
      <w:r w:rsidRPr="002A6580">
        <w:rPr>
          <w:rFonts w:eastAsia="Arial Unicode MS"/>
          <w:bCs/>
          <w:lang w:val="tr-TR" w:eastAsia="tr-TR"/>
        </w:rPr>
        <w:t>nın seçmiş olduğu sermaye yükümlülüğü hesaplama yöntemine bağlı olarak ilgili hisse senedi yatırımları bazında sermaye yükümlülüğü tutarlarının kırılımı:</w:t>
      </w:r>
    </w:p>
    <w:p w14:paraId="25E64380" w14:textId="77777777" w:rsidR="00F97B73" w:rsidRPr="002A6580" w:rsidRDefault="00F97B73" w:rsidP="001F0C70">
      <w:pPr>
        <w:pStyle w:val="NormalIndent"/>
        <w:ind w:left="851"/>
        <w:jc w:val="both"/>
        <w:rPr>
          <w:rFonts w:eastAsia="Arial Unicode MS"/>
          <w:bCs/>
          <w:lang w:val="tr-TR" w:eastAsia="tr-TR"/>
        </w:rPr>
      </w:pPr>
    </w:p>
    <w:p w14:paraId="0DB84C50" w14:textId="24254E88" w:rsidR="00F97B73" w:rsidRPr="002A6580" w:rsidRDefault="00F97B73" w:rsidP="001F0C70">
      <w:pPr>
        <w:pStyle w:val="NormalIndent"/>
        <w:ind w:left="851"/>
        <w:jc w:val="both"/>
        <w:rPr>
          <w:rFonts w:eastAsia="Arial Unicode MS"/>
          <w:bCs/>
          <w:lang w:val="tr-TR" w:eastAsia="tr-TR"/>
        </w:rPr>
      </w:pPr>
      <w:r w:rsidRPr="002A6580">
        <w:rPr>
          <w:rFonts w:eastAsia="Arial Unicode MS"/>
          <w:bCs/>
          <w:lang w:val="tr-TR" w:eastAsia="tr-TR"/>
        </w:rPr>
        <w:t xml:space="preserve">Kredi riski standart yönteme göre bankacılık hesaplarında yer alan hisse senedi </w:t>
      </w:r>
      <w:r w:rsidR="00DE686C" w:rsidRPr="00F87A4B">
        <w:rPr>
          <w:rFonts w:eastAsia="Arial Unicode MS"/>
          <w:bCs/>
          <w:lang w:val="tr-TR" w:eastAsia="tr-TR"/>
        </w:rPr>
        <w:t xml:space="preserve">yatırımları </w:t>
      </w:r>
      <w:r w:rsidR="00054D44" w:rsidRPr="00F87A4B">
        <w:rPr>
          <w:rFonts w:eastAsia="Arial Unicode MS"/>
          <w:bCs/>
          <w:lang w:val="tr-TR" w:eastAsia="tr-TR"/>
        </w:rPr>
        <w:t>1</w:t>
      </w:r>
      <w:r w:rsidR="0024019C">
        <w:rPr>
          <w:rFonts w:eastAsia="Arial Unicode MS"/>
          <w:bCs/>
          <w:lang w:val="tr-TR" w:eastAsia="tr-TR"/>
        </w:rPr>
        <w:t>0</w:t>
      </w:r>
      <w:r w:rsidR="009F1C63" w:rsidRPr="00F87A4B">
        <w:rPr>
          <w:rFonts w:eastAsia="Arial Unicode MS"/>
          <w:bCs/>
          <w:lang w:val="tr-TR" w:eastAsia="tr-TR"/>
        </w:rPr>
        <w:t>.</w:t>
      </w:r>
      <w:r w:rsidR="0024019C">
        <w:rPr>
          <w:rFonts w:eastAsia="Arial Unicode MS"/>
          <w:bCs/>
          <w:lang w:val="tr-TR" w:eastAsia="tr-TR"/>
        </w:rPr>
        <w:t>414</w:t>
      </w:r>
      <w:r w:rsidRPr="002A6580">
        <w:rPr>
          <w:rFonts w:eastAsia="Arial Unicode MS"/>
          <w:bCs/>
          <w:lang w:val="tr-TR" w:eastAsia="tr-TR"/>
        </w:rPr>
        <w:t xml:space="preserve"> TL olup, tamamı %100 risk ağırlığındadır</w:t>
      </w:r>
      <w:r w:rsidR="003E40FA" w:rsidRPr="002A6580">
        <w:rPr>
          <w:rFonts w:eastAsia="Arial Unicode MS"/>
          <w:bCs/>
          <w:lang w:val="tr-TR" w:eastAsia="tr-TR"/>
        </w:rPr>
        <w:t xml:space="preserve"> (31 Aralık 201</w:t>
      </w:r>
      <w:r w:rsidR="00C1501E" w:rsidRPr="002A6580">
        <w:rPr>
          <w:rFonts w:eastAsia="Arial Unicode MS"/>
          <w:bCs/>
          <w:lang w:val="tr-TR" w:eastAsia="tr-TR"/>
        </w:rPr>
        <w:t>9</w:t>
      </w:r>
      <w:r w:rsidR="003E40FA" w:rsidRPr="002A6580">
        <w:rPr>
          <w:rFonts w:eastAsia="Arial Unicode MS"/>
          <w:bCs/>
          <w:lang w:val="tr-TR" w:eastAsia="tr-TR"/>
        </w:rPr>
        <w:t xml:space="preserve">: </w:t>
      </w:r>
      <w:r w:rsidR="00C1501E" w:rsidRPr="002A6580">
        <w:rPr>
          <w:rFonts w:eastAsia="Arial Unicode MS"/>
          <w:bCs/>
          <w:lang w:val="tr-TR" w:eastAsia="tr-TR"/>
        </w:rPr>
        <w:t>11.519</w:t>
      </w:r>
      <w:r w:rsidR="003E40FA" w:rsidRPr="002A6580">
        <w:rPr>
          <w:rFonts w:eastAsia="Arial Unicode MS"/>
          <w:bCs/>
          <w:lang w:val="tr-TR" w:eastAsia="tr-TR"/>
        </w:rPr>
        <w:t xml:space="preserve"> TL).</w:t>
      </w:r>
    </w:p>
    <w:p w14:paraId="72543F20" w14:textId="77777777" w:rsidR="00B8712D" w:rsidRPr="002A6580" w:rsidRDefault="00B8712D" w:rsidP="001F0C70">
      <w:pPr>
        <w:pStyle w:val="NormalIndent"/>
        <w:ind w:left="0"/>
        <w:jc w:val="both"/>
        <w:rPr>
          <w:rFonts w:eastAsia="Arial Unicode MS"/>
          <w:b/>
          <w:bCs/>
        </w:rPr>
      </w:pPr>
    </w:p>
    <w:p w14:paraId="250692F5" w14:textId="6645DFAD" w:rsidR="00167D71" w:rsidRPr="002A6580" w:rsidRDefault="0064652C" w:rsidP="001F0C70">
      <w:pPr>
        <w:ind w:left="851" w:hanging="851"/>
        <w:jc w:val="both"/>
        <w:rPr>
          <w:b/>
        </w:rPr>
      </w:pPr>
      <w:r w:rsidRPr="002A6580">
        <w:rPr>
          <w:b/>
        </w:rPr>
        <w:t>I</w:t>
      </w:r>
      <w:r w:rsidR="00AE3125" w:rsidRPr="002A6580">
        <w:rPr>
          <w:b/>
        </w:rPr>
        <w:t>V</w:t>
      </w:r>
      <w:r w:rsidR="00EE2377" w:rsidRPr="002A6580">
        <w:rPr>
          <w:b/>
        </w:rPr>
        <w:t>.</w:t>
      </w:r>
      <w:r w:rsidR="00EE2377" w:rsidRPr="002A6580">
        <w:rPr>
          <w:b/>
        </w:rPr>
        <w:tab/>
      </w:r>
      <w:r w:rsidR="0089427D" w:rsidRPr="002A6580">
        <w:rPr>
          <w:b/>
        </w:rPr>
        <w:t xml:space="preserve">LİKİDİTE </w:t>
      </w:r>
      <w:r w:rsidR="00B67C18" w:rsidRPr="002A6580">
        <w:rPr>
          <w:b/>
        </w:rPr>
        <w:t>RİSKİ</w:t>
      </w:r>
      <w:r w:rsidR="00290D39" w:rsidRPr="002A6580">
        <w:rPr>
          <w:b/>
        </w:rPr>
        <w:t xml:space="preserve"> YÖNETİMİ VE LİKİDİTE KARŞILAMA ORANINA İLİŞKİN </w:t>
      </w:r>
      <w:r w:rsidR="002846FB" w:rsidRPr="002A6580">
        <w:rPr>
          <w:b/>
        </w:rPr>
        <w:t>AÇIKLAMALAR</w:t>
      </w:r>
    </w:p>
    <w:p w14:paraId="08407CE0" w14:textId="77777777" w:rsidR="00167D71" w:rsidRPr="002A6580" w:rsidRDefault="00167D71" w:rsidP="001F0C70">
      <w:pPr>
        <w:ind w:left="851"/>
        <w:jc w:val="both"/>
        <w:rPr>
          <w:rFonts w:eastAsia="Arial Unicode MS"/>
          <w:b/>
        </w:rPr>
      </w:pPr>
    </w:p>
    <w:p w14:paraId="2D0355DF" w14:textId="77777777" w:rsidR="00F97B73" w:rsidRPr="002A6580" w:rsidRDefault="00F97B73" w:rsidP="001F0C70">
      <w:pPr>
        <w:ind w:left="851"/>
        <w:jc w:val="both"/>
        <w:rPr>
          <w:rFonts w:eastAsia="Arial Unicode MS"/>
          <w:bCs/>
        </w:rPr>
      </w:pPr>
      <w:r w:rsidRPr="002A6580">
        <w:rPr>
          <w:rFonts w:eastAsia="Arial Unicode MS"/>
          <w:bCs/>
        </w:rPr>
        <w:t>Banka’da likidite ve finansal acil durum yönetimine ilişkin hususların genel esasları ve bu esaslara ilişkin uygulama usulleri, “Likidite Riski ile Likidite ve Finansal Acil Durum Yönetimi Yönetmeliği” kapsamında belirlenmiştir.</w:t>
      </w:r>
    </w:p>
    <w:p w14:paraId="74022433" w14:textId="77777777" w:rsidR="00F97B73" w:rsidRPr="002A6580" w:rsidRDefault="00F97B73" w:rsidP="001F0C70">
      <w:pPr>
        <w:ind w:left="851"/>
        <w:jc w:val="both"/>
        <w:rPr>
          <w:rFonts w:eastAsia="Arial Unicode MS"/>
          <w:bCs/>
        </w:rPr>
      </w:pPr>
    </w:p>
    <w:p w14:paraId="1133B0B7" w14:textId="77777777" w:rsidR="00F97B73" w:rsidRPr="002A6580" w:rsidRDefault="00F97B73" w:rsidP="001F0C70">
      <w:pPr>
        <w:ind w:left="851"/>
        <w:jc w:val="both"/>
        <w:rPr>
          <w:rFonts w:eastAsia="Arial Unicode MS"/>
          <w:bCs/>
        </w:rPr>
      </w:pPr>
      <w:r w:rsidRPr="002A6580">
        <w:rPr>
          <w:rFonts w:eastAsia="Arial Unicode MS"/>
          <w:bCs/>
        </w:rPr>
        <w:t>Gerek Bankacılık sektörü gerekse Katılım Bankacılığı sisteminde genel olarak katılma hesaplarının ağırlıklı olarak bir ayda yoğunlaşması, kullandırılan fonların ise vadenin daha uzun olması risk unsuru olarak algılanmakta, söz konusu riski asgariye indirebilmek amacıyla 1 aya kadar olan vade grubunda likit olmaya dikkat edilmektedir.</w:t>
      </w:r>
    </w:p>
    <w:p w14:paraId="070F1D72" w14:textId="77777777" w:rsidR="00F97B73" w:rsidRPr="002A6580" w:rsidRDefault="00F97B73" w:rsidP="001F0C70">
      <w:pPr>
        <w:ind w:left="851"/>
        <w:jc w:val="both"/>
        <w:rPr>
          <w:rFonts w:eastAsia="Arial Unicode MS"/>
          <w:bCs/>
        </w:rPr>
      </w:pPr>
    </w:p>
    <w:p w14:paraId="69E96465" w14:textId="77777777" w:rsidR="00F97B73" w:rsidRPr="002A6580" w:rsidRDefault="00F97B73" w:rsidP="001F0C70">
      <w:pPr>
        <w:ind w:left="851"/>
        <w:jc w:val="both"/>
        <w:rPr>
          <w:rFonts w:eastAsia="Arial Unicode MS"/>
          <w:bCs/>
        </w:rPr>
      </w:pPr>
      <w:r w:rsidRPr="002A6580">
        <w:rPr>
          <w:rFonts w:eastAsia="Arial Unicode MS"/>
          <w:bCs/>
        </w:rPr>
        <w:t>Banka, bilançosunun vade yapısının gözlemlenmesi amacıyla Kalan Vade Analizi, dönemler itibarıyla likidite ihtiyacının izlenmesi amacıyla Likidite Boşluk Analizi yapılmakta olup olası en kötü durumda Banka</w:t>
      </w:r>
      <w:r w:rsidR="00A34755" w:rsidRPr="002A6580">
        <w:rPr>
          <w:rFonts w:eastAsia="Arial Unicode MS"/>
          <w:bCs/>
        </w:rPr>
        <w:t>’</w:t>
      </w:r>
      <w:r w:rsidRPr="002A6580">
        <w:rPr>
          <w:rFonts w:eastAsia="Arial Unicode MS"/>
          <w:bCs/>
        </w:rPr>
        <w:t>nın likidite ihtiyacının ve buna bağlı olarak oluşan zararın değerlendirilebilmesi amacıyla Likidite Stres Testi yapmaktadır. Likidite stres testinin ana konusunu “Ani Katılım Fonu Çekilişleri” ile “Kur Değişimleri” oluşturmaktadır. Ayrıca, Banka’nın likidite riski seviyesinin sektör ile karşılaştırılabilmesi amacıyla Banka-Sektör ortalama kalan vade değerleri ve yasal likidite oranları takip edilmektedir.</w:t>
      </w:r>
    </w:p>
    <w:p w14:paraId="39BD698F" w14:textId="77777777" w:rsidR="00F97B73" w:rsidRPr="002A6580" w:rsidRDefault="00F97B73" w:rsidP="001F0C70">
      <w:pPr>
        <w:ind w:left="851"/>
        <w:jc w:val="both"/>
        <w:rPr>
          <w:rFonts w:eastAsia="Arial Unicode MS"/>
          <w:bCs/>
        </w:rPr>
      </w:pPr>
    </w:p>
    <w:p w14:paraId="328757E2" w14:textId="77777777" w:rsidR="00F97B73" w:rsidRPr="002A6580" w:rsidRDefault="00F97B73" w:rsidP="001F0C70">
      <w:pPr>
        <w:ind w:left="851"/>
        <w:jc w:val="both"/>
        <w:rPr>
          <w:rFonts w:eastAsia="Arial Unicode MS"/>
          <w:bCs/>
        </w:rPr>
      </w:pPr>
      <w:r w:rsidRPr="002A6580">
        <w:rPr>
          <w:rFonts w:eastAsia="Arial Unicode MS"/>
          <w:bCs/>
        </w:rPr>
        <w:t xml:space="preserve">BDDK tarafından 21 Mart 2014 tarih ve 28948 sayılı Resmi Gazete’de yayımlanan “Bankaların Likidite Karşılama Oranı Hesaplamasına İlişkin Yönetmelik” çerçevesinde Banka, Likidite Karşılama Oranı hesaplayarak haftalık solo bazda, aylık ise konsolide bazda BDDK’ya iletmektedir. Likidite Karşılama Oranı yönetmelikte belirtilen sınır değerin üzerinde seyretmektedir. </w:t>
      </w:r>
    </w:p>
    <w:p w14:paraId="0D435724" w14:textId="77777777" w:rsidR="00F97B73" w:rsidRPr="002A6580" w:rsidRDefault="00F97B73" w:rsidP="001F0C70">
      <w:pPr>
        <w:ind w:left="851"/>
        <w:jc w:val="both"/>
        <w:rPr>
          <w:rFonts w:eastAsia="Arial Unicode MS"/>
          <w:bCs/>
        </w:rPr>
      </w:pPr>
    </w:p>
    <w:p w14:paraId="6B72B1FA" w14:textId="77777777" w:rsidR="00F97B73" w:rsidRPr="002A6580" w:rsidRDefault="00F97B73" w:rsidP="001F0C70">
      <w:pPr>
        <w:ind w:left="851"/>
        <w:jc w:val="both"/>
        <w:rPr>
          <w:rFonts w:eastAsia="Arial Unicode MS"/>
          <w:bCs/>
        </w:rPr>
      </w:pPr>
      <w:r w:rsidRPr="002A6580">
        <w:rPr>
          <w:rFonts w:eastAsia="Arial Unicode MS"/>
          <w:bCs/>
        </w:rPr>
        <w:t>Ayrıca Likidite riskinin yönetimi amacıyla risk iştahı kapsamında risk limitleri ve eşik seviyeleri belirlenmiş olup bu sınırlara uyum günlük olarak izlenmektedir.</w:t>
      </w:r>
    </w:p>
    <w:p w14:paraId="2A22C2FA" w14:textId="77777777" w:rsidR="008C48F1" w:rsidRPr="002A6580" w:rsidRDefault="008C48F1" w:rsidP="001F0C70">
      <w:pPr>
        <w:jc w:val="both"/>
        <w:rPr>
          <w:rFonts w:eastAsia="Arial Unicode MS"/>
          <w:bCs/>
        </w:rPr>
      </w:pPr>
    </w:p>
    <w:p w14:paraId="129EADBD" w14:textId="77777777" w:rsidR="006B641F" w:rsidRPr="002A6580" w:rsidRDefault="006B641F" w:rsidP="001F0C70">
      <w:pPr>
        <w:jc w:val="both"/>
        <w:rPr>
          <w:rFonts w:eastAsia="Arial Unicode MS"/>
          <w:bCs/>
        </w:rPr>
      </w:pPr>
      <w:r w:rsidRPr="002A6580">
        <w:rPr>
          <w:rFonts w:eastAsia="Arial Unicode MS"/>
          <w:bCs/>
        </w:rPr>
        <w:br w:type="page"/>
      </w:r>
    </w:p>
    <w:p w14:paraId="6C7BF8FC" w14:textId="77777777" w:rsidR="008C48F1" w:rsidRPr="002A6580" w:rsidRDefault="00D40C31" w:rsidP="001F0C70">
      <w:pPr>
        <w:pStyle w:val="NormalIndent"/>
        <w:ind w:left="0"/>
        <w:jc w:val="both"/>
        <w:rPr>
          <w:b/>
          <w:lang w:val="tr-TR"/>
        </w:rPr>
      </w:pPr>
      <w:r w:rsidRPr="002A6580">
        <w:rPr>
          <w:b/>
        </w:rPr>
        <w:t>MALİ BÜNYEYE VE RİSK YÖNETİMİNE İLİŞKİN BİLGİLER (Devamı)</w:t>
      </w:r>
      <w:r w:rsidR="008C48F1" w:rsidRPr="002A6580">
        <w:rPr>
          <w:b/>
          <w:lang w:val="tr-TR"/>
        </w:rPr>
        <w:t xml:space="preserve"> </w:t>
      </w:r>
    </w:p>
    <w:p w14:paraId="6B0BC6C4" w14:textId="77777777" w:rsidR="008C48F1" w:rsidRPr="002A6580" w:rsidRDefault="008C48F1" w:rsidP="001F0C70">
      <w:pPr>
        <w:pStyle w:val="NormalIndent"/>
        <w:ind w:left="0"/>
        <w:jc w:val="both"/>
        <w:rPr>
          <w:rFonts w:eastAsia="Arial Unicode MS"/>
          <w:b/>
          <w:bCs/>
          <w:sz w:val="14"/>
          <w:szCs w:val="16"/>
        </w:rPr>
      </w:pPr>
    </w:p>
    <w:p w14:paraId="3DD54AB5" w14:textId="5B48C69B" w:rsidR="008C48F1" w:rsidRPr="002A6580" w:rsidRDefault="008120CE" w:rsidP="001F0C70">
      <w:pPr>
        <w:ind w:left="851" w:hanging="851"/>
        <w:jc w:val="both"/>
        <w:rPr>
          <w:b/>
        </w:rPr>
      </w:pPr>
      <w:r w:rsidRPr="002A6580">
        <w:rPr>
          <w:b/>
        </w:rPr>
        <w:t>I</w:t>
      </w:r>
      <w:r w:rsidR="008C48F1" w:rsidRPr="002A6580">
        <w:rPr>
          <w:b/>
        </w:rPr>
        <w:t>V.</w:t>
      </w:r>
      <w:r w:rsidR="008C48F1" w:rsidRPr="002A6580">
        <w:rPr>
          <w:b/>
        </w:rPr>
        <w:tab/>
      </w:r>
      <w:r w:rsidR="00B67C18" w:rsidRPr="002A6580">
        <w:rPr>
          <w:b/>
        </w:rPr>
        <w:t xml:space="preserve">LİKİDİTE RİSKİ YÖNETİMİ VE LİKİDİTE KARŞILAMA ORANINA İLİŞKİN AÇIKLAMALAR </w:t>
      </w:r>
      <w:r w:rsidR="008C48F1" w:rsidRPr="002A6580">
        <w:rPr>
          <w:b/>
        </w:rPr>
        <w:t>(Devamı)</w:t>
      </w:r>
    </w:p>
    <w:p w14:paraId="3A9FE52F" w14:textId="77777777" w:rsidR="00741C50" w:rsidRPr="002A6580" w:rsidRDefault="00741C50" w:rsidP="001F0C70">
      <w:pPr>
        <w:ind w:left="851" w:hanging="851"/>
        <w:jc w:val="both"/>
        <w:rPr>
          <w:rFonts w:eastAsia="Arial Unicode MS"/>
          <w:bCs/>
          <w:sz w:val="14"/>
        </w:rPr>
      </w:pPr>
    </w:p>
    <w:p w14:paraId="23281757" w14:textId="7C2D9021" w:rsidR="00741C50" w:rsidRPr="002A6580" w:rsidRDefault="009E02A7" w:rsidP="005209BC">
      <w:pPr>
        <w:numPr>
          <w:ilvl w:val="0"/>
          <w:numId w:val="17"/>
        </w:numPr>
        <w:spacing w:line="223" w:lineRule="auto"/>
        <w:ind w:left="851" w:right="-124" w:hanging="851"/>
        <w:contextualSpacing/>
        <w:jc w:val="both"/>
        <w:rPr>
          <w:rFonts w:eastAsia="Arial Unicode MS"/>
          <w:b/>
          <w:bCs/>
        </w:rPr>
      </w:pPr>
      <w:r w:rsidRPr="002A6580">
        <w:rPr>
          <w:rFonts w:eastAsia="Arial Unicode MS"/>
          <w:b/>
          <w:bCs/>
        </w:rPr>
        <w:t>Likidite Riski</w:t>
      </w:r>
    </w:p>
    <w:p w14:paraId="54142139" w14:textId="77777777" w:rsidR="00F97B73" w:rsidRPr="002A6580" w:rsidRDefault="00F97B73" w:rsidP="001F0C70">
      <w:pPr>
        <w:ind w:left="851"/>
        <w:jc w:val="both"/>
        <w:rPr>
          <w:rFonts w:eastAsia="Arial Unicode MS"/>
          <w:bCs/>
          <w:sz w:val="14"/>
          <w:szCs w:val="16"/>
        </w:rPr>
      </w:pPr>
    </w:p>
    <w:p w14:paraId="234B5F86" w14:textId="77777777" w:rsidR="00F97B73" w:rsidRPr="002A6580" w:rsidRDefault="00F97B73" w:rsidP="005209BC">
      <w:pPr>
        <w:pStyle w:val="ListParagraph"/>
        <w:numPr>
          <w:ilvl w:val="0"/>
          <w:numId w:val="12"/>
        </w:numPr>
        <w:ind w:left="1276" w:hanging="425"/>
        <w:jc w:val="both"/>
        <w:rPr>
          <w:rFonts w:eastAsia="Arial Unicode MS"/>
          <w:b/>
          <w:bCs/>
          <w:color w:val="000000" w:themeColor="text1"/>
        </w:rPr>
      </w:pPr>
      <w:r w:rsidRPr="002A6580">
        <w:rPr>
          <w:rFonts w:eastAsia="Arial Unicode MS"/>
          <w:b/>
          <w:bCs/>
          <w:color w:val="000000" w:themeColor="text1"/>
        </w:rPr>
        <w:t>Banka’nın mevcut likidite riskinin kaynağının ne olduğu ve gerekli tedbirlerin alınıp alınmadığı, Banka Yönetim Kurulu’nun acil likidite ihtiyacının karşılanabilmesi ve vadesi gelmiş borçların ödenebilmesi için kullanılabilecek fon kaynaklarına sınırlama getirip getirmediği:</w:t>
      </w:r>
    </w:p>
    <w:p w14:paraId="1D9C6D07" w14:textId="77777777" w:rsidR="00F97B73" w:rsidRPr="002A6580" w:rsidRDefault="00F97B73" w:rsidP="001F0C70">
      <w:pPr>
        <w:ind w:left="851"/>
        <w:jc w:val="both"/>
        <w:rPr>
          <w:rFonts w:eastAsia="Arial Unicode MS"/>
          <w:bCs/>
          <w:sz w:val="14"/>
          <w:szCs w:val="16"/>
        </w:rPr>
      </w:pPr>
    </w:p>
    <w:p w14:paraId="150F54C0" w14:textId="77777777" w:rsidR="00F97B73" w:rsidRPr="002A6580" w:rsidRDefault="00F97B73" w:rsidP="001F0C70">
      <w:pPr>
        <w:ind w:left="851"/>
        <w:jc w:val="both"/>
        <w:rPr>
          <w:rFonts w:eastAsia="Arial Unicode MS"/>
          <w:bCs/>
        </w:rPr>
      </w:pPr>
      <w:r w:rsidRPr="002A6580">
        <w:rPr>
          <w:rFonts w:eastAsia="Arial Unicode MS"/>
          <w:bCs/>
        </w:rPr>
        <w:t xml:space="preserve">Banka’nın fon kaynakları ağırlıklı olarak katılım fonundan oluşmaktadır. Banka, hesap sahibine önceden belirlenmiş herhangi bir getiri ödenmeyen ve anaparanın aynen geri ödenmesi garanti edilmeyen fonların oluşturduğu katılma hesapları adı altında fon toplamakta olup bu fonların kullandırılmasından doğacak kâr veya zararın katılma hesapları payı bu hesaplara yansıtmaktadır. Bu sebeple Banka’nın varlık ve yükümlülükleri ile kar payı oranları uyumludur. </w:t>
      </w:r>
    </w:p>
    <w:p w14:paraId="08330DDD" w14:textId="77777777" w:rsidR="00F97B73" w:rsidRPr="002A6580" w:rsidRDefault="00F97B73" w:rsidP="001F0C70">
      <w:pPr>
        <w:ind w:left="851"/>
        <w:jc w:val="both"/>
        <w:rPr>
          <w:rFonts w:eastAsia="Arial Unicode MS"/>
          <w:bCs/>
          <w:sz w:val="14"/>
          <w:szCs w:val="16"/>
        </w:rPr>
      </w:pPr>
    </w:p>
    <w:p w14:paraId="29A78F09" w14:textId="77777777" w:rsidR="00F97B73" w:rsidRPr="002A6580" w:rsidRDefault="00F97B73" w:rsidP="001F0C70">
      <w:pPr>
        <w:ind w:left="851"/>
        <w:jc w:val="both"/>
        <w:rPr>
          <w:rFonts w:eastAsia="Arial Unicode MS"/>
          <w:bCs/>
        </w:rPr>
      </w:pPr>
      <w:r w:rsidRPr="002A6580">
        <w:rPr>
          <w:rFonts w:eastAsia="Arial Unicode MS"/>
          <w:bCs/>
        </w:rPr>
        <w:t>Banka, TP ve YP likidite ihtiyacının büyük kısmını toplanan fonlardan karşılamakta olup, acil bir durumda likidite ihtiyacının karşılanmasına yönelik olarak kullanılabilecek iç ve dış kaynaklar periyodik olarak izlenmekte olup Banka’nın organize piyasalardan ve diğer bankalardan borçlanma limitleri, likidite açıklarını karşılayabilir düzeydedir. Banka likidite riskini Likidite Riski ile Likidite ve Finansal Acil Durum Yönetimi Yönetmeliği çerçevesinde yönetmektedir.</w:t>
      </w:r>
    </w:p>
    <w:p w14:paraId="1C270525" w14:textId="77777777" w:rsidR="00F97B73" w:rsidRPr="002A6580" w:rsidRDefault="00F97B73" w:rsidP="001F0C70">
      <w:pPr>
        <w:ind w:left="851"/>
        <w:jc w:val="both"/>
        <w:rPr>
          <w:rFonts w:eastAsia="Arial Unicode MS"/>
          <w:bCs/>
          <w:sz w:val="14"/>
          <w:szCs w:val="16"/>
        </w:rPr>
      </w:pPr>
    </w:p>
    <w:p w14:paraId="1FFD0AC0" w14:textId="77777777" w:rsidR="00F97B73" w:rsidRPr="002A6580" w:rsidRDefault="00F97B73" w:rsidP="001F0C70">
      <w:pPr>
        <w:ind w:left="1276" w:hanging="425"/>
        <w:jc w:val="both"/>
        <w:rPr>
          <w:rFonts w:eastAsia="Arial Unicode MS"/>
          <w:b/>
          <w:bCs/>
        </w:rPr>
      </w:pPr>
      <w:r w:rsidRPr="002A6580">
        <w:rPr>
          <w:rFonts w:eastAsia="Arial Unicode MS"/>
          <w:b/>
          <w:bCs/>
        </w:rPr>
        <w:t>b)</w:t>
      </w:r>
      <w:r w:rsidRPr="002A6580">
        <w:rPr>
          <w:rFonts w:eastAsia="Arial Unicode MS"/>
          <w:b/>
          <w:bCs/>
        </w:rPr>
        <w:tab/>
        <w:t>Ödemelerin, varlık ve yükümlülükler ile kar oranlarının uyumlu olup olmadığı, mevcut uyumsuzluğun karlılık üzerindeki muhtemel etkisinin ölçülüp ölçülmediği:</w:t>
      </w:r>
    </w:p>
    <w:p w14:paraId="499224F7" w14:textId="77777777" w:rsidR="00F97B73" w:rsidRPr="002A6580" w:rsidRDefault="00F97B73" w:rsidP="001F0C70">
      <w:pPr>
        <w:ind w:left="851"/>
        <w:jc w:val="both"/>
        <w:rPr>
          <w:rFonts w:eastAsia="Arial Unicode MS"/>
          <w:bCs/>
          <w:sz w:val="14"/>
          <w:szCs w:val="16"/>
        </w:rPr>
      </w:pPr>
    </w:p>
    <w:p w14:paraId="06A100EF" w14:textId="77777777" w:rsidR="00F97B73" w:rsidRPr="002A6580" w:rsidRDefault="00F97B73" w:rsidP="001F0C70">
      <w:pPr>
        <w:ind w:left="851"/>
        <w:jc w:val="both"/>
        <w:rPr>
          <w:rFonts w:eastAsia="Arial Unicode MS"/>
          <w:bCs/>
        </w:rPr>
      </w:pPr>
      <w:r w:rsidRPr="002A6580">
        <w:rPr>
          <w:rFonts w:eastAsia="Arial Unicode MS"/>
          <w:bCs/>
        </w:rPr>
        <w:t>Ödemelerin, varlık ve yükümlülükler ile kar oranlarının uyumlu olup olmadığı yönetim tarafından düzenli olarak takip edilmekte olup herhangi bir uyumsuzluk bulunmamaktadır.</w:t>
      </w:r>
    </w:p>
    <w:p w14:paraId="69AD8532" w14:textId="77777777" w:rsidR="00F97B73" w:rsidRPr="002A6580" w:rsidRDefault="00F97B73" w:rsidP="001F0C70">
      <w:pPr>
        <w:ind w:left="851"/>
        <w:jc w:val="both"/>
        <w:rPr>
          <w:rFonts w:eastAsia="Arial Unicode MS"/>
          <w:bCs/>
          <w:sz w:val="16"/>
          <w:szCs w:val="16"/>
        </w:rPr>
      </w:pPr>
    </w:p>
    <w:p w14:paraId="40DBCE18" w14:textId="77777777" w:rsidR="00F97B73" w:rsidRPr="002A6580" w:rsidRDefault="008E18D0" w:rsidP="001F0C70">
      <w:pPr>
        <w:ind w:left="1276" w:hanging="425"/>
        <w:jc w:val="both"/>
        <w:rPr>
          <w:rFonts w:eastAsia="Arial Unicode MS"/>
          <w:b/>
          <w:bCs/>
        </w:rPr>
      </w:pPr>
      <w:r w:rsidRPr="002A6580">
        <w:rPr>
          <w:rFonts w:eastAsia="Arial Unicode MS"/>
          <w:b/>
          <w:bCs/>
        </w:rPr>
        <w:t xml:space="preserve">c)  </w:t>
      </w:r>
      <w:r w:rsidR="00940D34" w:rsidRPr="002A6580">
        <w:rPr>
          <w:rFonts w:eastAsia="Arial Unicode MS"/>
          <w:b/>
          <w:bCs/>
        </w:rPr>
        <w:tab/>
      </w:r>
      <w:r w:rsidR="00F97B73" w:rsidRPr="002A6580">
        <w:rPr>
          <w:rFonts w:eastAsia="Arial Unicode MS"/>
          <w:b/>
          <w:bCs/>
        </w:rPr>
        <w:t>Banka’nın kısa ve uzun vadeli likidite ihtiyacının karşılandığı iç ve dış kaynaklar, kullanılmayan önemli likidite kaynakları:</w:t>
      </w:r>
    </w:p>
    <w:p w14:paraId="4B7E3D05" w14:textId="77777777" w:rsidR="00F97B73" w:rsidRPr="002A6580" w:rsidRDefault="00F97B73" w:rsidP="001F0C70">
      <w:pPr>
        <w:ind w:left="851"/>
        <w:jc w:val="both"/>
        <w:rPr>
          <w:rFonts w:eastAsia="Arial Unicode MS"/>
          <w:b/>
          <w:bCs/>
          <w:sz w:val="16"/>
          <w:szCs w:val="16"/>
        </w:rPr>
      </w:pPr>
    </w:p>
    <w:p w14:paraId="44F7BB8A" w14:textId="77777777" w:rsidR="00F97B73" w:rsidRPr="002A6580" w:rsidRDefault="00F97B73" w:rsidP="001F0C70">
      <w:pPr>
        <w:ind w:left="851"/>
        <w:jc w:val="both"/>
        <w:rPr>
          <w:rFonts w:eastAsia="Arial Unicode MS"/>
          <w:bCs/>
        </w:rPr>
      </w:pPr>
      <w:r w:rsidRPr="002A6580">
        <w:rPr>
          <w:rFonts w:eastAsia="Arial Unicode MS"/>
          <w:bCs/>
        </w:rPr>
        <w:t>Banka’nın aktiflerinin ortalama vadesi toplanan fonlara oranla daha uzun olmakla birlikte, satılmaya hazır menkul kıymetlerin altı aydan uzun olmayan aralıklarla kupon ödemesi yapan kıymetlerden oluşması ve kredi alacaklarının genel olarak aylık tahsil edilmesi Banka’ya nakit akışı sağlamaktadır.</w:t>
      </w:r>
    </w:p>
    <w:p w14:paraId="6EE264FD" w14:textId="77777777" w:rsidR="00F97B73" w:rsidRPr="002A6580" w:rsidRDefault="00F97B73" w:rsidP="001F0C70">
      <w:pPr>
        <w:ind w:left="851"/>
        <w:jc w:val="both"/>
        <w:rPr>
          <w:rFonts w:eastAsia="Arial Unicode MS"/>
          <w:bCs/>
          <w:sz w:val="16"/>
          <w:szCs w:val="16"/>
        </w:rPr>
      </w:pPr>
    </w:p>
    <w:p w14:paraId="7E491F2A" w14:textId="77777777" w:rsidR="00F97B73" w:rsidRPr="002A6580" w:rsidRDefault="00F97B73" w:rsidP="001F0C70">
      <w:pPr>
        <w:ind w:left="1276" w:hanging="425"/>
        <w:jc w:val="both"/>
        <w:rPr>
          <w:rFonts w:eastAsia="Arial Unicode MS"/>
          <w:b/>
          <w:bCs/>
        </w:rPr>
      </w:pPr>
      <w:r w:rsidRPr="002A6580">
        <w:rPr>
          <w:rFonts w:eastAsia="Arial Unicode MS"/>
          <w:b/>
          <w:bCs/>
        </w:rPr>
        <w:t>ç)</w:t>
      </w:r>
      <w:r w:rsidRPr="002A6580">
        <w:rPr>
          <w:rFonts w:eastAsia="Arial Unicode MS"/>
          <w:b/>
          <w:bCs/>
        </w:rPr>
        <w:tab/>
        <w:t>Banka’nın nakit akışlarının miktar ve kaynaklarının değerlendirilmesi:</w:t>
      </w:r>
    </w:p>
    <w:p w14:paraId="563D85C4" w14:textId="77777777" w:rsidR="00F97B73" w:rsidRPr="002A6580" w:rsidRDefault="00F97B73" w:rsidP="001F0C70">
      <w:pPr>
        <w:ind w:left="851"/>
        <w:jc w:val="both"/>
        <w:rPr>
          <w:rFonts w:eastAsia="Arial Unicode MS"/>
          <w:b/>
          <w:bCs/>
          <w:sz w:val="16"/>
          <w:szCs w:val="16"/>
        </w:rPr>
      </w:pPr>
    </w:p>
    <w:p w14:paraId="1141A59E" w14:textId="77777777" w:rsidR="00F97B73" w:rsidRPr="002A6580" w:rsidRDefault="00F97B73" w:rsidP="001F0C70">
      <w:pPr>
        <w:ind w:left="851"/>
        <w:jc w:val="both"/>
        <w:rPr>
          <w:rFonts w:eastAsia="Arial Unicode MS"/>
          <w:bCs/>
        </w:rPr>
      </w:pPr>
      <w:r w:rsidRPr="002A6580">
        <w:rPr>
          <w:rFonts w:eastAsia="Arial Unicode MS"/>
          <w:bCs/>
        </w:rPr>
        <w:t>Banka’nın temel kaynağı katılım fonu olup fonlar diğer katılım bankalarında ve kredi kullandırımı olarak değerlendirilmektedir. Banka’nın en önemli nakit girişlerinin Bankalar ve Finansal Kuruluşlardan Alacaklar kaynaklı olması ve bunlardan düzenli nakit girişi elde etmesi likidite riskini azaltan bir etmen olarak görülmektedir. Ayrıca kullandırılan kredilerin aylık taksit tahsilatları da Banka’nın kaynak ihtiyacını karşılamada kullanılmaktadır.</w:t>
      </w:r>
    </w:p>
    <w:p w14:paraId="1E7B6A14" w14:textId="77777777" w:rsidR="00F97B73" w:rsidRPr="002A6580" w:rsidRDefault="00F97B73" w:rsidP="001F0C70">
      <w:pPr>
        <w:ind w:left="851"/>
        <w:jc w:val="both"/>
        <w:rPr>
          <w:rFonts w:eastAsia="Arial Unicode MS"/>
          <w:bCs/>
          <w:sz w:val="14"/>
          <w:szCs w:val="16"/>
        </w:rPr>
      </w:pPr>
    </w:p>
    <w:p w14:paraId="7FA14645" w14:textId="5A9692C3" w:rsidR="00F97B73" w:rsidRPr="002A6580" w:rsidRDefault="00F97B73" w:rsidP="005209BC">
      <w:pPr>
        <w:pStyle w:val="ListParagraph"/>
        <w:numPr>
          <w:ilvl w:val="0"/>
          <w:numId w:val="17"/>
        </w:numPr>
        <w:ind w:left="855" w:hanging="855"/>
        <w:jc w:val="both"/>
        <w:rPr>
          <w:rFonts w:eastAsia="Arial Unicode MS"/>
          <w:b/>
          <w:bCs/>
        </w:rPr>
      </w:pPr>
      <w:r w:rsidRPr="002A6580">
        <w:rPr>
          <w:rFonts w:eastAsia="Arial Unicode MS"/>
          <w:b/>
          <w:bCs/>
        </w:rPr>
        <w:t>Likidite ka</w:t>
      </w:r>
      <w:r w:rsidR="009E02A7" w:rsidRPr="002A6580">
        <w:rPr>
          <w:rFonts w:eastAsia="Arial Unicode MS"/>
          <w:b/>
          <w:bCs/>
        </w:rPr>
        <w:t>rşılama oranı</w:t>
      </w:r>
    </w:p>
    <w:p w14:paraId="6911D06E" w14:textId="77777777" w:rsidR="00F97B73" w:rsidRPr="002A6580" w:rsidRDefault="00F97B73" w:rsidP="001F0C70">
      <w:pPr>
        <w:ind w:left="851"/>
        <w:jc w:val="both"/>
        <w:rPr>
          <w:rFonts w:eastAsia="Arial Unicode MS"/>
          <w:bCs/>
          <w:sz w:val="14"/>
          <w:szCs w:val="16"/>
        </w:rPr>
      </w:pPr>
    </w:p>
    <w:p w14:paraId="6B760677" w14:textId="77777777" w:rsidR="00F97B73" w:rsidRPr="002A6580" w:rsidRDefault="00F97B73" w:rsidP="001F0C70">
      <w:pPr>
        <w:ind w:left="851"/>
        <w:jc w:val="both"/>
        <w:rPr>
          <w:rFonts w:eastAsia="Arial Unicode MS"/>
          <w:bCs/>
        </w:rPr>
      </w:pPr>
      <w:r w:rsidRPr="002A6580">
        <w:rPr>
          <w:rFonts w:eastAsia="Arial Unicode MS"/>
          <w:bCs/>
        </w:rPr>
        <w:t>Bankaların net nakit çıkışlarını karşılayabilmelerine yetecek düzeyde yüksek kaliteli likit varlık stoğu bulundurmalarını sağlamak amacıyla tesis edilen “Likidite Karşılama Oranı”, BDDK tarafından yayımlanan “Bankaların Likidite Karşılama Oranı Hesaplamasına İlişkin Yönetmelik” çerçevesinde hesaplanmaktadır. Likidite Karşılama Oranı, Banka’nın her an nakde çevirebileceği ve herhangi bir teminata konu etmediği likit varlıklarının düzeyi ile Banka’nın varlık, yükümlülük ve bilanço dışı işlemlerinden kaynaklanan muhtemel net nakit giriş ve çıkışlarından doğrudan etkilenmektedir.</w:t>
      </w:r>
    </w:p>
    <w:p w14:paraId="29E302C3" w14:textId="77777777" w:rsidR="00F97B73" w:rsidRPr="002A6580" w:rsidRDefault="00F97B73" w:rsidP="001F0C70">
      <w:pPr>
        <w:ind w:left="851"/>
        <w:jc w:val="both"/>
        <w:rPr>
          <w:rFonts w:eastAsia="Arial Unicode MS"/>
          <w:bCs/>
          <w:sz w:val="14"/>
          <w:szCs w:val="16"/>
        </w:rPr>
      </w:pPr>
      <w:r w:rsidRPr="002A6580">
        <w:rPr>
          <w:rFonts w:eastAsia="Arial Unicode MS"/>
          <w:bCs/>
        </w:rPr>
        <w:t xml:space="preserve"> </w:t>
      </w:r>
    </w:p>
    <w:p w14:paraId="04EDAC50" w14:textId="77777777" w:rsidR="00F97B73" w:rsidRPr="002A6580" w:rsidRDefault="00F97B73" w:rsidP="001F0C70">
      <w:pPr>
        <w:ind w:left="851"/>
        <w:jc w:val="both"/>
        <w:rPr>
          <w:rFonts w:eastAsia="Arial Unicode MS"/>
          <w:bCs/>
        </w:rPr>
      </w:pPr>
      <w:r w:rsidRPr="002A6580">
        <w:rPr>
          <w:rFonts w:eastAsia="Arial Unicode MS"/>
          <w:bCs/>
        </w:rPr>
        <w:t>Banka’nın yüksek kaliteli likit varlık stoğu; nakit kıymetler ve TCMB nezdindeki hesapların yanı sıra temel olarak T.C. Hazinesi tarafından ihraç edilmiş ve geri alım vaadiyle satım işlemine veya teminata konu edilmemiş borçlanma senetlerinden oluşmaktadır.</w:t>
      </w:r>
    </w:p>
    <w:p w14:paraId="2CF838C1" w14:textId="77777777" w:rsidR="00F97B73" w:rsidRPr="002A6580" w:rsidRDefault="00F97B73" w:rsidP="001F0C70">
      <w:pPr>
        <w:ind w:left="851"/>
        <w:jc w:val="both"/>
        <w:rPr>
          <w:rFonts w:eastAsia="Arial Unicode MS"/>
          <w:bCs/>
          <w:sz w:val="14"/>
          <w:szCs w:val="16"/>
        </w:rPr>
      </w:pPr>
      <w:r w:rsidRPr="002A6580">
        <w:rPr>
          <w:rFonts w:eastAsia="Arial Unicode MS"/>
          <w:bCs/>
        </w:rPr>
        <w:t xml:space="preserve"> </w:t>
      </w:r>
    </w:p>
    <w:p w14:paraId="49A606B9" w14:textId="77777777" w:rsidR="00F97B73" w:rsidRPr="002A6580" w:rsidRDefault="00F97B73" w:rsidP="001F0C70">
      <w:pPr>
        <w:ind w:left="851"/>
        <w:jc w:val="both"/>
        <w:rPr>
          <w:rFonts w:eastAsia="Arial Unicode MS"/>
          <w:bCs/>
        </w:rPr>
      </w:pPr>
      <w:r w:rsidRPr="002A6580">
        <w:rPr>
          <w:rFonts w:eastAsia="Arial Unicode MS"/>
          <w:bCs/>
        </w:rPr>
        <w:t>Banka’nın temel fonlama kaynağını ise katılım fonu oluşturmaktadır. Katılım fonu dışı borçlanma kalemleri içerisinde; geri alım vaadiyle satım işlemlerinden sağlanan fonlar ve finansal kuruluşlardan sağlanan borçlanmalar yer almaktadır.</w:t>
      </w:r>
    </w:p>
    <w:p w14:paraId="015CD368" w14:textId="77777777" w:rsidR="00B2296A" w:rsidRPr="002A6580" w:rsidRDefault="00B2296A" w:rsidP="001F0C70">
      <w:pPr>
        <w:ind w:left="851"/>
        <w:jc w:val="both"/>
        <w:rPr>
          <w:rFonts w:eastAsia="Arial Unicode MS"/>
          <w:bCs/>
        </w:rPr>
      </w:pPr>
    </w:p>
    <w:p w14:paraId="6126FB58" w14:textId="77777777" w:rsidR="00B2296A" w:rsidRPr="002A6580" w:rsidRDefault="00B2296A" w:rsidP="001F0C70">
      <w:pPr>
        <w:ind w:left="851"/>
        <w:jc w:val="both"/>
        <w:rPr>
          <w:rFonts w:eastAsia="Arial Unicode MS"/>
          <w:bCs/>
        </w:rPr>
      </w:pPr>
    </w:p>
    <w:p w14:paraId="2F855283" w14:textId="77777777" w:rsidR="00B2296A" w:rsidRPr="002A6580" w:rsidRDefault="00B2296A" w:rsidP="001F0C70">
      <w:pPr>
        <w:ind w:left="851"/>
        <w:jc w:val="both"/>
        <w:rPr>
          <w:rFonts w:eastAsia="Arial Unicode MS"/>
          <w:bCs/>
        </w:rPr>
      </w:pPr>
    </w:p>
    <w:p w14:paraId="28BB2DFA" w14:textId="77777777" w:rsidR="008C48F1" w:rsidRPr="002A6580" w:rsidRDefault="00D40C31" w:rsidP="001F0C70">
      <w:pPr>
        <w:ind w:left="14"/>
        <w:jc w:val="both"/>
        <w:rPr>
          <w:rFonts w:eastAsia="Arial Unicode MS"/>
          <w:b/>
          <w:bCs/>
        </w:rPr>
      </w:pPr>
      <w:r w:rsidRPr="002A6580">
        <w:rPr>
          <w:b/>
        </w:rPr>
        <w:t>MALİ BÜNYEYE VE RİSK YÖNETİMİNE İLİŞKİN BİLGİLER (Devamı)</w:t>
      </w:r>
      <w:r w:rsidR="008C48F1" w:rsidRPr="002A6580">
        <w:rPr>
          <w:b/>
        </w:rPr>
        <w:t xml:space="preserve"> </w:t>
      </w:r>
    </w:p>
    <w:p w14:paraId="2FDFA71D" w14:textId="77777777" w:rsidR="008C48F1" w:rsidRPr="002A6580" w:rsidRDefault="008C48F1" w:rsidP="001F0C70">
      <w:pPr>
        <w:jc w:val="both"/>
        <w:rPr>
          <w:b/>
        </w:rPr>
      </w:pPr>
    </w:p>
    <w:p w14:paraId="321ACE77" w14:textId="40096304" w:rsidR="008C48F1" w:rsidRPr="002A6580" w:rsidRDefault="007D47C3" w:rsidP="001F0C70">
      <w:pPr>
        <w:pStyle w:val="NormalIndent"/>
        <w:ind w:left="851" w:hanging="851"/>
        <w:jc w:val="both"/>
        <w:rPr>
          <w:b/>
        </w:rPr>
      </w:pPr>
      <w:r w:rsidRPr="002A6580">
        <w:rPr>
          <w:b/>
        </w:rPr>
        <w:t>I</w:t>
      </w:r>
      <w:r w:rsidR="008C48F1" w:rsidRPr="002A6580">
        <w:rPr>
          <w:b/>
        </w:rPr>
        <w:t>V.</w:t>
      </w:r>
      <w:r w:rsidR="008C48F1" w:rsidRPr="002A6580">
        <w:rPr>
          <w:b/>
        </w:rPr>
        <w:tab/>
      </w:r>
      <w:r w:rsidR="00B67C18" w:rsidRPr="002A6580">
        <w:rPr>
          <w:b/>
        </w:rPr>
        <w:t xml:space="preserve">LİKİDİTE RİSKİ YÖNETİMİ VE LİKİDİTE KARŞILAMA ORANINA İLİŞKİN AÇIKLAMALAR </w:t>
      </w:r>
      <w:r w:rsidR="008C48F1" w:rsidRPr="002A6580">
        <w:rPr>
          <w:b/>
        </w:rPr>
        <w:t>(Devamı)</w:t>
      </w:r>
    </w:p>
    <w:p w14:paraId="496F7748" w14:textId="77777777" w:rsidR="00741C50" w:rsidRPr="002A6580" w:rsidRDefault="00741C50" w:rsidP="001F0C70">
      <w:pPr>
        <w:pStyle w:val="NormalIndent"/>
        <w:ind w:left="851" w:hanging="851"/>
        <w:jc w:val="both"/>
        <w:rPr>
          <w:b/>
        </w:rPr>
      </w:pPr>
    </w:p>
    <w:p w14:paraId="543FED02" w14:textId="77777777" w:rsidR="00741C50" w:rsidRPr="002A6580" w:rsidRDefault="00741C50" w:rsidP="005209BC">
      <w:pPr>
        <w:pStyle w:val="ListParagraph"/>
        <w:numPr>
          <w:ilvl w:val="0"/>
          <w:numId w:val="18"/>
        </w:numPr>
        <w:ind w:left="855" w:hanging="855"/>
        <w:jc w:val="both"/>
        <w:rPr>
          <w:rFonts w:eastAsia="Arial Unicode MS"/>
          <w:b/>
          <w:bCs/>
        </w:rPr>
      </w:pPr>
      <w:r w:rsidRPr="002A6580">
        <w:rPr>
          <w:rFonts w:eastAsia="Arial Unicode MS"/>
          <w:b/>
          <w:bCs/>
        </w:rPr>
        <w:t>Likidite karşılama oranı (Devamı)</w:t>
      </w:r>
    </w:p>
    <w:p w14:paraId="33743620" w14:textId="77777777" w:rsidR="008C48F1" w:rsidRPr="002A6580" w:rsidRDefault="008C48F1" w:rsidP="001F0C70">
      <w:pPr>
        <w:ind w:left="851"/>
        <w:jc w:val="both"/>
        <w:rPr>
          <w:rFonts w:eastAsia="Arial Unicode MS"/>
          <w:bCs/>
        </w:rPr>
      </w:pPr>
    </w:p>
    <w:p w14:paraId="0C4D3FA5" w14:textId="77777777" w:rsidR="00F97B73" w:rsidRPr="002A6580" w:rsidRDefault="00F97B73" w:rsidP="001F0C70">
      <w:pPr>
        <w:ind w:left="851"/>
        <w:jc w:val="both"/>
        <w:rPr>
          <w:rFonts w:eastAsia="Arial Unicode MS"/>
          <w:bCs/>
        </w:rPr>
      </w:pPr>
      <w:r w:rsidRPr="002A6580">
        <w:rPr>
          <w:rFonts w:eastAsia="Arial Unicode MS"/>
          <w:bCs/>
        </w:rPr>
        <w:t xml:space="preserve">Likidite riskinin etkin bir şekilde yönetilebilmesi, likiditeye ilişkin varlık ve yükümlülük kalemlerindeki yoğunlaşmaların önüne geçilebilmesiyle mümkün olabilmektedir. Banka’nın başlıca fon kaynağını oluşturan katılım fonu çok sayıda farklı müşteriden temin edilmektedir. </w:t>
      </w:r>
    </w:p>
    <w:p w14:paraId="0A8F6480" w14:textId="77777777" w:rsidR="00F97B73" w:rsidRPr="002A6580" w:rsidRDefault="00F97B73" w:rsidP="001F0C70">
      <w:pPr>
        <w:ind w:left="851"/>
        <w:jc w:val="both"/>
        <w:rPr>
          <w:rFonts w:eastAsia="Arial Unicode MS"/>
          <w:bCs/>
        </w:rPr>
      </w:pPr>
    </w:p>
    <w:p w14:paraId="3A0F47E2" w14:textId="77777777" w:rsidR="00F97B73" w:rsidRPr="002A6580" w:rsidRDefault="00F97B73" w:rsidP="001F0C70">
      <w:pPr>
        <w:ind w:left="851"/>
        <w:jc w:val="both"/>
        <w:rPr>
          <w:rFonts w:eastAsia="Arial Unicode MS"/>
          <w:bCs/>
        </w:rPr>
      </w:pPr>
      <w:r w:rsidRPr="002A6580">
        <w:rPr>
          <w:rFonts w:eastAsia="Arial Unicode MS"/>
          <w:bCs/>
        </w:rPr>
        <w:t>Türev işlemler, 30 günlük zaman dilimi içerisinde oluşturdukları nakit akışları üzerinden likidite karşılama oranı hesaplamasına dahil edilmektedir.</w:t>
      </w:r>
    </w:p>
    <w:p w14:paraId="77458A95" w14:textId="77777777" w:rsidR="00AC3A77" w:rsidRPr="002A6580" w:rsidRDefault="00AC3A77" w:rsidP="001F0C70">
      <w:pPr>
        <w:ind w:left="851"/>
        <w:jc w:val="both"/>
        <w:rPr>
          <w:rFonts w:eastAsia="Arial Unicode MS"/>
          <w:bCs/>
        </w:rPr>
      </w:pPr>
    </w:p>
    <w:tbl>
      <w:tblPr>
        <w:tblW w:w="9355" w:type="dxa"/>
        <w:tblInd w:w="846" w:type="dxa"/>
        <w:tblLayout w:type="fixed"/>
        <w:tblLook w:val="04A0" w:firstRow="1" w:lastRow="0" w:firstColumn="1" w:lastColumn="0" w:noHBand="0" w:noVBand="1"/>
      </w:tblPr>
      <w:tblGrid>
        <w:gridCol w:w="3827"/>
        <w:gridCol w:w="1276"/>
        <w:gridCol w:w="1417"/>
        <w:gridCol w:w="1418"/>
        <w:gridCol w:w="1417"/>
      </w:tblGrid>
      <w:tr w:rsidR="00C564D0" w:rsidRPr="00F87A4B" w14:paraId="5E6BD293" w14:textId="77777777" w:rsidTr="00A46019">
        <w:trPr>
          <w:trHeight w:val="57"/>
        </w:trPr>
        <w:tc>
          <w:tcPr>
            <w:tcW w:w="3827" w:type="dxa"/>
            <w:tcBorders>
              <w:top w:val="single" w:sz="4" w:space="0" w:color="auto"/>
              <w:left w:val="single" w:sz="4" w:space="0" w:color="auto"/>
              <w:bottom w:val="dotted" w:sz="4" w:space="0" w:color="auto"/>
              <w:right w:val="dotted" w:sz="4" w:space="0" w:color="auto"/>
            </w:tcBorders>
            <w:shd w:val="clear" w:color="auto" w:fill="auto"/>
            <w:hideMark/>
          </w:tcPr>
          <w:p w14:paraId="41E25C08" w14:textId="77777777" w:rsidR="006757A0" w:rsidRPr="002A6580" w:rsidRDefault="00C564D0" w:rsidP="001F0C70">
            <w:pPr>
              <w:rPr>
                <w:color w:val="000000"/>
                <w:sz w:val="16"/>
                <w:szCs w:val="16"/>
                <w:lang w:val="en-US"/>
              </w:rPr>
            </w:pPr>
            <w:r w:rsidRPr="002A6580">
              <w:rPr>
                <w:color w:val="000000"/>
                <w:sz w:val="16"/>
                <w:szCs w:val="16"/>
                <w:lang w:val="en-US"/>
              </w:rPr>
              <w:t> </w:t>
            </w:r>
          </w:p>
          <w:p w14:paraId="6B14B958" w14:textId="77777777" w:rsidR="00C564D0" w:rsidRDefault="006757A0" w:rsidP="001F0C70">
            <w:pPr>
              <w:rPr>
                <w:b/>
                <w:bCs/>
                <w:color w:val="000000"/>
                <w:sz w:val="16"/>
                <w:szCs w:val="16"/>
                <w:lang w:val="en-US"/>
              </w:rPr>
            </w:pPr>
            <w:r w:rsidRPr="00F87A4B">
              <w:rPr>
                <w:b/>
                <w:bCs/>
                <w:color w:val="000000"/>
                <w:sz w:val="16"/>
                <w:szCs w:val="16"/>
                <w:lang w:val="en-US"/>
              </w:rPr>
              <w:t>Cari Dönem</w:t>
            </w:r>
          </w:p>
          <w:p w14:paraId="23F179F2" w14:textId="13957350" w:rsidR="00E85456" w:rsidRPr="00F87A4B" w:rsidRDefault="00E85456" w:rsidP="001F0C70">
            <w:pPr>
              <w:rPr>
                <w:color w:val="000000"/>
                <w:sz w:val="16"/>
                <w:szCs w:val="16"/>
                <w:lang w:val="en-US"/>
              </w:rPr>
            </w:pPr>
            <w:r>
              <w:rPr>
                <w:b/>
                <w:bCs/>
                <w:color w:val="000000"/>
                <w:sz w:val="16"/>
                <w:szCs w:val="16"/>
                <w:lang w:val="en-US"/>
              </w:rPr>
              <w:t>30.06.2020</w:t>
            </w:r>
          </w:p>
        </w:tc>
        <w:tc>
          <w:tcPr>
            <w:tcW w:w="2693" w:type="dxa"/>
            <w:gridSpan w:val="2"/>
            <w:tcBorders>
              <w:top w:val="single" w:sz="4" w:space="0" w:color="auto"/>
              <w:left w:val="dotted" w:sz="4" w:space="0" w:color="auto"/>
              <w:bottom w:val="dotted" w:sz="4" w:space="0" w:color="auto"/>
              <w:right w:val="dotted" w:sz="4" w:space="0" w:color="auto"/>
            </w:tcBorders>
            <w:shd w:val="clear" w:color="auto" w:fill="auto"/>
            <w:vAlign w:val="bottom"/>
            <w:hideMark/>
          </w:tcPr>
          <w:p w14:paraId="01E006FE" w14:textId="77777777" w:rsidR="00C564D0" w:rsidRPr="00F87A4B" w:rsidRDefault="00C564D0" w:rsidP="001F0C70">
            <w:pPr>
              <w:ind w:right="-88"/>
              <w:jc w:val="center"/>
              <w:rPr>
                <w:b/>
                <w:color w:val="000000"/>
                <w:sz w:val="16"/>
                <w:szCs w:val="16"/>
                <w:lang w:val="en-US"/>
              </w:rPr>
            </w:pPr>
            <w:r w:rsidRPr="00F87A4B">
              <w:rPr>
                <w:b/>
                <w:color w:val="000000"/>
                <w:sz w:val="16"/>
                <w:szCs w:val="16"/>
                <w:lang w:val="en-US"/>
              </w:rPr>
              <w:t>Dikkate Alınma Oranı Uygulanmamış Toplam Değer (*)</w:t>
            </w:r>
          </w:p>
        </w:tc>
        <w:tc>
          <w:tcPr>
            <w:tcW w:w="2835" w:type="dxa"/>
            <w:gridSpan w:val="2"/>
            <w:tcBorders>
              <w:top w:val="single" w:sz="4" w:space="0" w:color="auto"/>
              <w:left w:val="dotted" w:sz="4" w:space="0" w:color="auto"/>
              <w:bottom w:val="dotted" w:sz="4" w:space="0" w:color="auto"/>
              <w:right w:val="single" w:sz="4" w:space="0" w:color="000000"/>
            </w:tcBorders>
            <w:shd w:val="clear" w:color="auto" w:fill="auto"/>
            <w:vAlign w:val="bottom"/>
            <w:hideMark/>
          </w:tcPr>
          <w:p w14:paraId="0A78FC18" w14:textId="77777777" w:rsidR="00C564D0" w:rsidRPr="00F87A4B" w:rsidRDefault="00C564D0" w:rsidP="001F0C70">
            <w:pPr>
              <w:ind w:right="-66"/>
              <w:jc w:val="center"/>
              <w:rPr>
                <w:b/>
                <w:color w:val="000000"/>
                <w:sz w:val="16"/>
                <w:szCs w:val="16"/>
                <w:lang w:val="en-US"/>
              </w:rPr>
            </w:pPr>
            <w:r w:rsidRPr="00F87A4B">
              <w:rPr>
                <w:b/>
                <w:color w:val="000000"/>
                <w:sz w:val="16"/>
                <w:szCs w:val="16"/>
                <w:lang w:val="en-US"/>
              </w:rPr>
              <w:t>Dikkate Alınma Oranı Uygulanmış Toplam Değer (*)</w:t>
            </w:r>
          </w:p>
        </w:tc>
      </w:tr>
      <w:tr w:rsidR="00C564D0" w:rsidRPr="00F87A4B" w14:paraId="26029CD9"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hideMark/>
          </w:tcPr>
          <w:p w14:paraId="697A4887" w14:textId="77777777" w:rsidR="00C564D0" w:rsidRPr="00F87A4B" w:rsidRDefault="00C564D0" w:rsidP="001F0C70">
            <w:pPr>
              <w:rPr>
                <w:b/>
                <w:bCs/>
                <w:color w:val="000000"/>
                <w:sz w:val="16"/>
                <w:szCs w:val="16"/>
                <w:lang w:val="en-US"/>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133D4C9F" w14:textId="77777777" w:rsidR="00C564D0" w:rsidRPr="00F87A4B" w:rsidRDefault="00C564D0" w:rsidP="001F0C70">
            <w:pPr>
              <w:ind w:right="-67"/>
              <w:jc w:val="right"/>
              <w:rPr>
                <w:b/>
                <w:color w:val="000000"/>
                <w:sz w:val="16"/>
                <w:szCs w:val="16"/>
                <w:lang w:val="en-US"/>
              </w:rPr>
            </w:pPr>
            <w:r w:rsidRPr="00F87A4B">
              <w:rPr>
                <w:b/>
                <w:color w:val="000000"/>
                <w:sz w:val="16"/>
                <w:szCs w:val="16"/>
                <w:lang w:val="en-US"/>
              </w:rPr>
              <w:t>TP+YP</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31B1209E" w14:textId="77777777" w:rsidR="00C564D0" w:rsidRPr="00F87A4B" w:rsidRDefault="00C564D0" w:rsidP="001F0C70">
            <w:pPr>
              <w:ind w:right="-67"/>
              <w:jc w:val="right"/>
              <w:rPr>
                <w:b/>
                <w:color w:val="000000"/>
                <w:sz w:val="16"/>
                <w:szCs w:val="16"/>
                <w:lang w:val="en-US"/>
              </w:rPr>
            </w:pPr>
            <w:r w:rsidRPr="00F87A4B">
              <w:rPr>
                <w:b/>
                <w:color w:val="000000"/>
                <w:sz w:val="16"/>
                <w:szCs w:val="16"/>
                <w:lang w:val="en-US"/>
              </w:rPr>
              <w:t>YP</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733D115B" w14:textId="77777777" w:rsidR="00C564D0" w:rsidRPr="00F87A4B" w:rsidRDefault="00C564D0" w:rsidP="001F0C70">
            <w:pPr>
              <w:ind w:right="-67"/>
              <w:jc w:val="right"/>
              <w:rPr>
                <w:b/>
                <w:color w:val="000000"/>
                <w:sz w:val="16"/>
                <w:szCs w:val="16"/>
                <w:lang w:val="en-US"/>
              </w:rPr>
            </w:pPr>
            <w:r w:rsidRPr="00F87A4B">
              <w:rPr>
                <w:b/>
                <w:color w:val="000000"/>
                <w:sz w:val="16"/>
                <w:szCs w:val="16"/>
                <w:lang w:val="en-US"/>
              </w:rPr>
              <w:t>TP+YP</w:t>
            </w:r>
          </w:p>
        </w:tc>
        <w:tc>
          <w:tcPr>
            <w:tcW w:w="1417" w:type="dxa"/>
            <w:tcBorders>
              <w:top w:val="dotted" w:sz="4" w:space="0" w:color="auto"/>
              <w:left w:val="dotted" w:sz="4" w:space="0" w:color="auto"/>
              <w:bottom w:val="dotted" w:sz="4" w:space="0" w:color="auto"/>
              <w:right w:val="single" w:sz="4" w:space="0" w:color="auto"/>
            </w:tcBorders>
            <w:shd w:val="clear" w:color="auto" w:fill="auto"/>
            <w:vAlign w:val="bottom"/>
            <w:hideMark/>
          </w:tcPr>
          <w:p w14:paraId="08CFC699" w14:textId="77777777" w:rsidR="00C564D0" w:rsidRPr="00F87A4B" w:rsidRDefault="00C564D0" w:rsidP="001F0C70">
            <w:pPr>
              <w:ind w:right="-67"/>
              <w:jc w:val="right"/>
              <w:rPr>
                <w:b/>
                <w:color w:val="000000"/>
                <w:sz w:val="16"/>
                <w:szCs w:val="16"/>
                <w:lang w:val="en-US"/>
              </w:rPr>
            </w:pPr>
            <w:r w:rsidRPr="00F87A4B">
              <w:rPr>
                <w:b/>
                <w:color w:val="000000"/>
                <w:sz w:val="16"/>
                <w:szCs w:val="16"/>
                <w:lang w:val="en-US"/>
              </w:rPr>
              <w:t>YP</w:t>
            </w:r>
          </w:p>
        </w:tc>
      </w:tr>
      <w:tr w:rsidR="00AA29B6" w:rsidRPr="00F87A4B" w14:paraId="34044D22"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D47EC53" w14:textId="77777777" w:rsidR="00AA29B6" w:rsidRPr="00F87A4B" w:rsidRDefault="00AA29B6" w:rsidP="00AA29B6">
            <w:pPr>
              <w:rPr>
                <w:b/>
                <w:color w:val="000000"/>
                <w:sz w:val="16"/>
                <w:szCs w:val="16"/>
                <w:lang w:val="en-US"/>
              </w:rPr>
            </w:pPr>
            <w:r w:rsidRPr="00F87A4B">
              <w:rPr>
                <w:b/>
                <w:color w:val="000000"/>
                <w:sz w:val="16"/>
                <w:szCs w:val="16"/>
                <w:lang w:val="en-US"/>
              </w:rPr>
              <w:t>YÜKSEK KALİTELİ LİKİT VARLIKLAR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5B420E88" w14:textId="5101AFF9" w:rsidR="00AA29B6" w:rsidRPr="00F87A4B" w:rsidRDefault="00F87A4B" w:rsidP="00AA29B6">
            <w:pPr>
              <w:ind w:right="-67"/>
              <w:jc w:val="right"/>
              <w:rPr>
                <w:b/>
                <w:sz w:val="16"/>
                <w:szCs w:val="16"/>
              </w:rPr>
            </w:pPr>
            <w:r w:rsidRPr="00F87A4B">
              <w:rPr>
                <w:b/>
                <w:sz w:val="16"/>
                <w:szCs w:val="16"/>
              </w:rPr>
              <w:t>6.659.690</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10346435" w14:textId="2E934FC6" w:rsidR="00AA29B6" w:rsidRPr="00F87A4B" w:rsidRDefault="00F87A4B" w:rsidP="00AA29B6">
            <w:pPr>
              <w:ind w:right="-67"/>
              <w:jc w:val="right"/>
              <w:rPr>
                <w:b/>
                <w:sz w:val="16"/>
                <w:szCs w:val="16"/>
              </w:rPr>
            </w:pPr>
            <w:r w:rsidRPr="00F87A4B">
              <w:rPr>
                <w:b/>
                <w:sz w:val="16"/>
                <w:szCs w:val="16"/>
              </w:rPr>
              <w:t>3.932.212</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44F4EED7" w14:textId="79403083" w:rsidR="00AA29B6" w:rsidRPr="00F87A4B" w:rsidRDefault="00F87A4B" w:rsidP="00AA29B6">
            <w:pPr>
              <w:ind w:right="-67"/>
              <w:jc w:val="right"/>
              <w:rPr>
                <w:b/>
                <w:sz w:val="16"/>
                <w:szCs w:val="16"/>
              </w:rPr>
            </w:pPr>
            <w:r w:rsidRPr="00F87A4B">
              <w:rPr>
                <w:b/>
                <w:sz w:val="16"/>
                <w:szCs w:val="16"/>
              </w:rPr>
              <w:t>6.659.690</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037B80AE" w14:textId="370A3177" w:rsidR="00AA29B6" w:rsidRPr="00F87A4B" w:rsidRDefault="00F87A4B" w:rsidP="00AA29B6">
            <w:pPr>
              <w:ind w:right="-67"/>
              <w:jc w:val="right"/>
              <w:rPr>
                <w:b/>
                <w:sz w:val="16"/>
                <w:szCs w:val="16"/>
              </w:rPr>
            </w:pPr>
            <w:r w:rsidRPr="00F87A4B">
              <w:rPr>
                <w:b/>
                <w:sz w:val="16"/>
                <w:szCs w:val="16"/>
              </w:rPr>
              <w:t>3.932.212</w:t>
            </w:r>
          </w:p>
        </w:tc>
      </w:tr>
      <w:tr w:rsidR="00070758" w:rsidRPr="00F87A4B" w14:paraId="0C157CB8"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40FD47D" w14:textId="77777777" w:rsidR="00070758" w:rsidRPr="00F87A4B" w:rsidRDefault="00070758" w:rsidP="00070758">
            <w:pPr>
              <w:rPr>
                <w:color w:val="000000"/>
                <w:sz w:val="16"/>
                <w:szCs w:val="16"/>
                <w:lang w:val="en-US"/>
              </w:rPr>
            </w:pPr>
            <w:r w:rsidRPr="00F87A4B">
              <w:rPr>
                <w:color w:val="000000"/>
                <w:sz w:val="16"/>
                <w:szCs w:val="16"/>
                <w:lang w:val="en-US"/>
              </w:rPr>
              <w:t>Yüksek kaliteli likit varlıklar</w:t>
            </w:r>
          </w:p>
        </w:tc>
        <w:tc>
          <w:tcPr>
            <w:tcW w:w="1276" w:type="dxa"/>
            <w:tcBorders>
              <w:top w:val="dotted" w:sz="4" w:space="0" w:color="auto"/>
              <w:left w:val="dotted" w:sz="4" w:space="0" w:color="auto"/>
              <w:bottom w:val="dotted" w:sz="4" w:space="0" w:color="auto"/>
              <w:right w:val="dotted" w:sz="4" w:space="0" w:color="auto"/>
            </w:tcBorders>
            <w:shd w:val="clear" w:color="auto" w:fill="auto"/>
            <w:noWrap/>
          </w:tcPr>
          <w:p w14:paraId="0E578FA9" w14:textId="77777777" w:rsidR="00070758" w:rsidRPr="00F87A4B" w:rsidRDefault="00070758" w:rsidP="00070758">
            <w:pPr>
              <w:ind w:right="-67"/>
              <w:jc w:val="right"/>
              <w:rPr>
                <w:sz w:val="16"/>
                <w:szCs w:val="16"/>
              </w:rPr>
            </w:pPr>
            <w:r w:rsidRPr="00F87A4B">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noWrap/>
          </w:tcPr>
          <w:p w14:paraId="502F0E7A" w14:textId="77777777" w:rsidR="00070758" w:rsidRPr="00F87A4B" w:rsidRDefault="00070758" w:rsidP="00070758">
            <w:pPr>
              <w:ind w:right="-67"/>
              <w:jc w:val="right"/>
              <w:rPr>
                <w:sz w:val="16"/>
                <w:szCs w:val="16"/>
              </w:rPr>
            </w:pPr>
            <w:r w:rsidRPr="00F87A4B">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84B2E1F" w14:textId="6CF8AFC0" w:rsidR="00070758" w:rsidRPr="00F87A4B" w:rsidRDefault="00F87A4B" w:rsidP="00070758">
            <w:pPr>
              <w:ind w:right="-67"/>
              <w:jc w:val="right"/>
              <w:rPr>
                <w:sz w:val="16"/>
                <w:szCs w:val="16"/>
              </w:rPr>
            </w:pPr>
            <w:r w:rsidRPr="00F87A4B">
              <w:rPr>
                <w:sz w:val="16"/>
                <w:szCs w:val="16"/>
              </w:rPr>
              <w:t>6.659.690</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37351FE6" w14:textId="50A09F34" w:rsidR="00070758" w:rsidRPr="00F87A4B" w:rsidRDefault="00F87A4B" w:rsidP="00070758">
            <w:pPr>
              <w:ind w:right="-67"/>
              <w:jc w:val="right"/>
              <w:rPr>
                <w:sz w:val="16"/>
                <w:szCs w:val="16"/>
              </w:rPr>
            </w:pPr>
            <w:r w:rsidRPr="00F87A4B">
              <w:rPr>
                <w:sz w:val="16"/>
                <w:szCs w:val="16"/>
              </w:rPr>
              <w:t>3.932.212</w:t>
            </w:r>
          </w:p>
        </w:tc>
      </w:tr>
      <w:tr w:rsidR="00070758" w:rsidRPr="00F87A4B" w14:paraId="095C654E"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F5E613B" w14:textId="77777777" w:rsidR="00070758" w:rsidRPr="00F87A4B" w:rsidRDefault="00070758" w:rsidP="00070758">
            <w:pPr>
              <w:rPr>
                <w:b/>
                <w:color w:val="000000"/>
                <w:sz w:val="16"/>
                <w:szCs w:val="16"/>
                <w:lang w:val="en-US"/>
              </w:rPr>
            </w:pPr>
            <w:r w:rsidRPr="00F87A4B">
              <w:rPr>
                <w:b/>
                <w:color w:val="000000"/>
                <w:sz w:val="16"/>
                <w:szCs w:val="16"/>
                <w:lang w:val="en-US"/>
              </w:rPr>
              <w:t>NAKİT ÇIKIŞLARI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52C4EBB9" w14:textId="7D852871" w:rsidR="00070758" w:rsidRPr="00F87A4B" w:rsidRDefault="00F87A4B" w:rsidP="00A6706D">
            <w:pPr>
              <w:ind w:right="-67"/>
              <w:jc w:val="right"/>
              <w:rPr>
                <w:b/>
                <w:sz w:val="16"/>
                <w:szCs w:val="16"/>
              </w:rPr>
            </w:pPr>
            <w:r w:rsidRPr="00F87A4B">
              <w:rPr>
                <w:b/>
                <w:sz w:val="16"/>
                <w:szCs w:val="16"/>
              </w:rPr>
              <w:t>41.936.964</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6794097F" w14:textId="4D9C648A" w:rsidR="00070758" w:rsidRPr="00F87A4B" w:rsidRDefault="00F87A4B" w:rsidP="006F6798">
            <w:pPr>
              <w:ind w:right="-67"/>
              <w:jc w:val="right"/>
              <w:rPr>
                <w:b/>
                <w:sz w:val="16"/>
                <w:szCs w:val="16"/>
              </w:rPr>
            </w:pPr>
            <w:r w:rsidRPr="00F87A4B">
              <w:rPr>
                <w:b/>
                <w:sz w:val="16"/>
                <w:szCs w:val="16"/>
              </w:rPr>
              <w:t>21.085.423</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53D3F8E" w14:textId="79F23819" w:rsidR="00070758" w:rsidRPr="00F87A4B" w:rsidRDefault="00F87A4B" w:rsidP="006F6798">
            <w:pPr>
              <w:ind w:right="-67"/>
              <w:jc w:val="right"/>
              <w:rPr>
                <w:b/>
                <w:sz w:val="16"/>
                <w:szCs w:val="16"/>
              </w:rPr>
            </w:pPr>
            <w:r w:rsidRPr="00F87A4B">
              <w:rPr>
                <w:b/>
                <w:sz w:val="16"/>
                <w:szCs w:val="16"/>
              </w:rPr>
              <w:t>11.403.850</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09BBEC14" w14:textId="75F3A790" w:rsidR="00070758" w:rsidRPr="00F87A4B" w:rsidRDefault="00F87A4B" w:rsidP="00070758">
            <w:pPr>
              <w:ind w:right="-67"/>
              <w:jc w:val="right"/>
              <w:rPr>
                <w:b/>
                <w:sz w:val="16"/>
                <w:szCs w:val="16"/>
              </w:rPr>
            </w:pPr>
            <w:r w:rsidRPr="00F87A4B">
              <w:rPr>
                <w:b/>
                <w:sz w:val="16"/>
                <w:szCs w:val="16"/>
              </w:rPr>
              <w:t>5.685.136</w:t>
            </w:r>
          </w:p>
        </w:tc>
      </w:tr>
      <w:tr w:rsidR="00070758" w:rsidRPr="00F87A4B" w14:paraId="68E0791E" w14:textId="77777777" w:rsidTr="00135DE7">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8A710FE" w14:textId="77777777" w:rsidR="00070758" w:rsidRPr="00F87A4B" w:rsidRDefault="00070758" w:rsidP="00070758">
            <w:pPr>
              <w:rPr>
                <w:color w:val="000000"/>
                <w:sz w:val="16"/>
                <w:szCs w:val="16"/>
                <w:lang w:val="en-US"/>
              </w:rPr>
            </w:pPr>
            <w:r w:rsidRPr="00F87A4B">
              <w:rPr>
                <w:color w:val="000000"/>
                <w:sz w:val="16"/>
                <w:szCs w:val="16"/>
                <w:lang w:val="en-US"/>
              </w:rPr>
              <w:t>Gerçek kişi mevduat ve perakende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7C43A7D4" w14:textId="1CDAFBE9" w:rsidR="00070758" w:rsidRPr="00F87A4B" w:rsidRDefault="00F87A4B" w:rsidP="00070758">
            <w:pPr>
              <w:ind w:right="-67"/>
              <w:jc w:val="right"/>
              <w:rPr>
                <w:sz w:val="16"/>
                <w:szCs w:val="16"/>
              </w:rPr>
            </w:pPr>
            <w:r w:rsidRPr="00F87A4B">
              <w:rPr>
                <w:sz w:val="16"/>
                <w:szCs w:val="16"/>
              </w:rPr>
              <w:t>15.012.826</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4A8A5BC3" w14:textId="378F782C" w:rsidR="00070758" w:rsidRPr="00F87A4B" w:rsidRDefault="00F87A4B" w:rsidP="00070758">
            <w:pPr>
              <w:ind w:right="-67"/>
              <w:jc w:val="right"/>
              <w:rPr>
                <w:sz w:val="16"/>
                <w:szCs w:val="16"/>
              </w:rPr>
            </w:pPr>
            <w:r w:rsidRPr="00F87A4B">
              <w:rPr>
                <w:sz w:val="16"/>
                <w:szCs w:val="16"/>
              </w:rPr>
              <w:t>8.117.592</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8EF2979" w14:textId="248F2883" w:rsidR="00070758" w:rsidRPr="00F87A4B" w:rsidRDefault="00F87A4B" w:rsidP="00A6706D">
            <w:pPr>
              <w:ind w:right="-67"/>
              <w:jc w:val="right"/>
              <w:rPr>
                <w:sz w:val="16"/>
                <w:szCs w:val="16"/>
              </w:rPr>
            </w:pPr>
            <w:r w:rsidRPr="00F87A4B">
              <w:rPr>
                <w:sz w:val="16"/>
                <w:szCs w:val="16"/>
              </w:rPr>
              <w:t>1.364.559</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4A16D46F" w14:textId="195DD4CB" w:rsidR="00070758" w:rsidRPr="00F87A4B" w:rsidRDefault="00F87A4B" w:rsidP="00070758">
            <w:pPr>
              <w:ind w:right="-67"/>
              <w:jc w:val="right"/>
              <w:rPr>
                <w:sz w:val="16"/>
                <w:szCs w:val="16"/>
              </w:rPr>
            </w:pPr>
            <w:r w:rsidRPr="00F87A4B">
              <w:rPr>
                <w:sz w:val="16"/>
                <w:szCs w:val="16"/>
              </w:rPr>
              <w:t>811.759</w:t>
            </w:r>
          </w:p>
        </w:tc>
      </w:tr>
      <w:tr w:rsidR="00AA29B6" w:rsidRPr="00F87A4B" w14:paraId="2E151DD4"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6936917" w14:textId="77777777" w:rsidR="00AA29B6" w:rsidRPr="00F87A4B" w:rsidRDefault="00AA29B6" w:rsidP="00AA29B6">
            <w:pPr>
              <w:ind w:firstLineChars="100" w:firstLine="160"/>
              <w:rPr>
                <w:color w:val="000000"/>
                <w:sz w:val="16"/>
                <w:szCs w:val="16"/>
                <w:lang w:val="en-US"/>
              </w:rPr>
            </w:pPr>
            <w:r w:rsidRPr="00F87A4B">
              <w:rPr>
                <w:color w:val="000000"/>
                <w:sz w:val="16"/>
                <w:szCs w:val="16"/>
                <w:lang w:val="en-US"/>
              </w:rPr>
              <w:t>İstikrarlı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60334E20" w14:textId="0353D3D2" w:rsidR="00AA29B6" w:rsidRPr="00F87A4B" w:rsidRDefault="00F87A4B" w:rsidP="00AA29B6">
            <w:pPr>
              <w:ind w:right="-67"/>
              <w:jc w:val="right"/>
              <w:rPr>
                <w:sz w:val="16"/>
                <w:szCs w:val="16"/>
              </w:rPr>
            </w:pPr>
            <w:r w:rsidRPr="00F87A4B">
              <w:rPr>
                <w:sz w:val="16"/>
                <w:szCs w:val="16"/>
              </w:rPr>
              <w:t>2.734.467</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B49195D" w14:textId="77777777" w:rsidR="00AA29B6" w:rsidRPr="00F87A4B" w:rsidRDefault="00AA29B6" w:rsidP="00AA29B6">
            <w:pPr>
              <w:ind w:right="-67"/>
              <w:jc w:val="right"/>
              <w:rPr>
                <w:sz w:val="16"/>
                <w:szCs w:val="16"/>
              </w:rPr>
            </w:pPr>
            <w:r w:rsidRPr="00F87A4B">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2E5EC24D" w14:textId="55C31B19" w:rsidR="00AA29B6" w:rsidRPr="00F87A4B" w:rsidRDefault="00F87A4B" w:rsidP="00AA29B6">
            <w:pPr>
              <w:ind w:right="-67"/>
              <w:jc w:val="right"/>
              <w:rPr>
                <w:sz w:val="16"/>
                <w:szCs w:val="16"/>
              </w:rPr>
            </w:pPr>
            <w:r w:rsidRPr="00F87A4B">
              <w:rPr>
                <w:sz w:val="16"/>
                <w:szCs w:val="16"/>
              </w:rPr>
              <w:t>136.723</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0450E2B0" w14:textId="77777777" w:rsidR="00AA29B6" w:rsidRPr="00F87A4B" w:rsidRDefault="00AA29B6" w:rsidP="00AA29B6">
            <w:pPr>
              <w:ind w:right="-67"/>
              <w:jc w:val="right"/>
              <w:rPr>
                <w:sz w:val="16"/>
                <w:szCs w:val="16"/>
              </w:rPr>
            </w:pPr>
            <w:r w:rsidRPr="00F87A4B">
              <w:rPr>
                <w:sz w:val="16"/>
                <w:szCs w:val="16"/>
              </w:rPr>
              <w:t>-</w:t>
            </w:r>
          </w:p>
        </w:tc>
      </w:tr>
      <w:tr w:rsidR="00AA29B6" w:rsidRPr="00F87A4B" w14:paraId="76BF0676"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B262813" w14:textId="77777777" w:rsidR="00AA29B6" w:rsidRPr="00F87A4B" w:rsidRDefault="00AA29B6" w:rsidP="00AA29B6">
            <w:pPr>
              <w:ind w:firstLineChars="100" w:firstLine="160"/>
              <w:rPr>
                <w:color w:val="000000"/>
                <w:sz w:val="16"/>
                <w:szCs w:val="16"/>
                <w:lang w:val="en-US"/>
              </w:rPr>
            </w:pPr>
            <w:r w:rsidRPr="00F87A4B">
              <w:rPr>
                <w:color w:val="000000"/>
                <w:sz w:val="16"/>
                <w:szCs w:val="16"/>
                <w:lang w:val="en-US"/>
              </w:rPr>
              <w:t>Düşük istikrarlı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01DC6DD9" w14:textId="17609D42" w:rsidR="00AA29B6" w:rsidRPr="00F87A4B" w:rsidRDefault="00F87A4B" w:rsidP="00AA29B6">
            <w:pPr>
              <w:ind w:right="-67"/>
              <w:jc w:val="right"/>
              <w:rPr>
                <w:sz w:val="16"/>
                <w:szCs w:val="16"/>
              </w:rPr>
            </w:pPr>
            <w:r w:rsidRPr="00F87A4B">
              <w:rPr>
                <w:sz w:val="16"/>
                <w:szCs w:val="16"/>
              </w:rPr>
              <w:t>12.278.359</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006EC493" w14:textId="2B1B61E3" w:rsidR="00AA29B6" w:rsidRPr="00F87A4B" w:rsidRDefault="00F87A4B" w:rsidP="00AA29B6">
            <w:pPr>
              <w:ind w:right="-67"/>
              <w:jc w:val="right"/>
              <w:rPr>
                <w:sz w:val="16"/>
                <w:szCs w:val="16"/>
              </w:rPr>
            </w:pPr>
            <w:r w:rsidRPr="00F87A4B">
              <w:rPr>
                <w:sz w:val="16"/>
                <w:szCs w:val="16"/>
              </w:rPr>
              <w:t>8.117.592</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477EB5C" w14:textId="6DA01912" w:rsidR="00AA29B6" w:rsidRPr="00F87A4B" w:rsidRDefault="00F87A4B" w:rsidP="00AA29B6">
            <w:pPr>
              <w:ind w:right="-67"/>
              <w:jc w:val="right"/>
              <w:rPr>
                <w:sz w:val="16"/>
                <w:szCs w:val="16"/>
              </w:rPr>
            </w:pPr>
            <w:r w:rsidRPr="00F87A4B">
              <w:rPr>
                <w:sz w:val="16"/>
                <w:szCs w:val="16"/>
              </w:rPr>
              <w:t>1.227.836</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778CFC7C" w14:textId="7BA5E442" w:rsidR="00AA29B6" w:rsidRPr="00F87A4B" w:rsidRDefault="00F87A4B" w:rsidP="00AA29B6">
            <w:pPr>
              <w:ind w:right="-67"/>
              <w:jc w:val="right"/>
              <w:rPr>
                <w:sz w:val="16"/>
                <w:szCs w:val="16"/>
              </w:rPr>
            </w:pPr>
            <w:r w:rsidRPr="00F87A4B">
              <w:rPr>
                <w:sz w:val="16"/>
                <w:szCs w:val="16"/>
              </w:rPr>
              <w:t>811.759</w:t>
            </w:r>
          </w:p>
        </w:tc>
      </w:tr>
      <w:tr w:rsidR="00AC41C4" w:rsidRPr="00F87A4B" w14:paraId="2AF9FEA1"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967C432" w14:textId="77777777" w:rsidR="00AC41C4" w:rsidRPr="00F87A4B" w:rsidRDefault="00AC41C4" w:rsidP="001F0C70">
            <w:pPr>
              <w:rPr>
                <w:color w:val="000000"/>
                <w:sz w:val="16"/>
                <w:szCs w:val="16"/>
                <w:lang w:val="en-US"/>
              </w:rPr>
            </w:pPr>
            <w:r w:rsidRPr="00F87A4B">
              <w:rPr>
                <w:color w:val="000000"/>
                <w:sz w:val="16"/>
                <w:szCs w:val="16"/>
                <w:lang w:val="en-US"/>
              </w:rPr>
              <w:t>Gerçek kişi mevduat ve perakende mevduat dışında kalan teminatsız borçlar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3CDE7839" w14:textId="77777777" w:rsidR="00AC41C4" w:rsidRPr="00F87A4B" w:rsidRDefault="00AC41C4" w:rsidP="001F0C70">
            <w:pPr>
              <w:ind w:right="-67"/>
              <w:jc w:val="right"/>
              <w:rPr>
                <w:sz w:val="16"/>
                <w:szCs w:val="16"/>
              </w:rPr>
            </w:pPr>
          </w:p>
          <w:p w14:paraId="3DB6F62D" w14:textId="6244D6A0" w:rsidR="00AC41C4" w:rsidRPr="00F87A4B" w:rsidRDefault="00F87A4B" w:rsidP="001F0C70">
            <w:pPr>
              <w:ind w:right="-67"/>
              <w:jc w:val="right"/>
              <w:rPr>
                <w:sz w:val="16"/>
                <w:szCs w:val="16"/>
              </w:rPr>
            </w:pPr>
            <w:r w:rsidRPr="00F87A4B">
              <w:rPr>
                <w:sz w:val="16"/>
                <w:szCs w:val="16"/>
              </w:rPr>
              <w:t>14.593.374</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F0F0386" w14:textId="77777777" w:rsidR="00AC41C4" w:rsidRPr="00F87A4B" w:rsidRDefault="00AC41C4" w:rsidP="001F0C70">
            <w:pPr>
              <w:ind w:right="-67"/>
              <w:jc w:val="right"/>
              <w:rPr>
                <w:sz w:val="16"/>
                <w:szCs w:val="16"/>
              </w:rPr>
            </w:pPr>
          </w:p>
          <w:p w14:paraId="6E070A16" w14:textId="023ECB45" w:rsidR="00AC41C4" w:rsidRPr="00F87A4B" w:rsidRDefault="00F87A4B" w:rsidP="001F0C70">
            <w:pPr>
              <w:ind w:right="-67"/>
              <w:jc w:val="right"/>
              <w:rPr>
                <w:sz w:val="16"/>
                <w:szCs w:val="16"/>
              </w:rPr>
            </w:pPr>
            <w:r w:rsidRPr="00F87A4B">
              <w:rPr>
                <w:sz w:val="16"/>
                <w:szCs w:val="16"/>
              </w:rPr>
              <w:t>6.187.026</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1F1AE91A" w14:textId="77777777" w:rsidR="00AC41C4" w:rsidRPr="00F87A4B" w:rsidRDefault="00AC41C4" w:rsidP="001F0C70">
            <w:pPr>
              <w:ind w:right="-67"/>
              <w:jc w:val="right"/>
              <w:rPr>
                <w:sz w:val="16"/>
                <w:szCs w:val="16"/>
              </w:rPr>
            </w:pPr>
          </w:p>
          <w:p w14:paraId="666D4EB4" w14:textId="7FB093E7" w:rsidR="00AC41C4" w:rsidRPr="00F87A4B" w:rsidRDefault="00F87A4B" w:rsidP="001F0C70">
            <w:pPr>
              <w:ind w:right="-67"/>
              <w:jc w:val="right"/>
              <w:rPr>
                <w:sz w:val="16"/>
                <w:szCs w:val="16"/>
              </w:rPr>
            </w:pPr>
            <w:r w:rsidRPr="00F87A4B">
              <w:rPr>
                <w:sz w:val="16"/>
                <w:szCs w:val="16"/>
              </w:rPr>
              <w:t>7.824.067</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0A713B71" w14:textId="77777777" w:rsidR="00AC41C4" w:rsidRPr="00F87A4B" w:rsidRDefault="00AC41C4" w:rsidP="001F0C70">
            <w:pPr>
              <w:ind w:right="-67"/>
              <w:jc w:val="right"/>
              <w:rPr>
                <w:sz w:val="16"/>
                <w:szCs w:val="16"/>
              </w:rPr>
            </w:pPr>
          </w:p>
          <w:p w14:paraId="35020EAE" w14:textId="40F62C7A" w:rsidR="00AC41C4" w:rsidRPr="00F87A4B" w:rsidRDefault="00F87A4B" w:rsidP="001F0C70">
            <w:pPr>
              <w:ind w:right="-67"/>
              <w:jc w:val="right"/>
              <w:rPr>
                <w:sz w:val="16"/>
                <w:szCs w:val="16"/>
              </w:rPr>
            </w:pPr>
            <w:r w:rsidRPr="00F87A4B">
              <w:rPr>
                <w:sz w:val="16"/>
                <w:szCs w:val="16"/>
              </w:rPr>
              <w:t>3.034.572</w:t>
            </w:r>
          </w:p>
        </w:tc>
      </w:tr>
      <w:tr w:rsidR="00AC41C4" w:rsidRPr="00F87A4B" w14:paraId="14B09B68" w14:textId="77777777" w:rsidTr="00A46019">
        <w:trPr>
          <w:trHeight w:val="64"/>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3AA4306" w14:textId="77777777" w:rsidR="00AC41C4" w:rsidRPr="00F87A4B" w:rsidRDefault="00AC41C4" w:rsidP="001F0C70">
            <w:pPr>
              <w:ind w:firstLineChars="100" w:firstLine="160"/>
              <w:rPr>
                <w:color w:val="000000"/>
                <w:sz w:val="16"/>
                <w:szCs w:val="16"/>
                <w:lang w:val="en-US"/>
              </w:rPr>
            </w:pPr>
            <w:r w:rsidRPr="00F87A4B">
              <w:rPr>
                <w:color w:val="000000"/>
                <w:sz w:val="16"/>
                <w:szCs w:val="16"/>
                <w:lang w:val="en-US"/>
              </w:rPr>
              <w:t>Operasyonel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45DA2388" w14:textId="77777777" w:rsidR="00AC41C4" w:rsidRPr="00F87A4B" w:rsidRDefault="00AC41C4" w:rsidP="001F0C70">
            <w:pPr>
              <w:ind w:right="-67"/>
              <w:jc w:val="right"/>
              <w:rPr>
                <w:sz w:val="16"/>
                <w:szCs w:val="16"/>
              </w:rPr>
            </w:pPr>
            <w:r w:rsidRPr="00F87A4B">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5C91F6E4" w14:textId="77777777" w:rsidR="00AC41C4" w:rsidRPr="00F87A4B" w:rsidRDefault="00AC41C4" w:rsidP="001F0C70">
            <w:pPr>
              <w:ind w:right="-67"/>
              <w:jc w:val="right"/>
              <w:rPr>
                <w:sz w:val="16"/>
                <w:szCs w:val="16"/>
              </w:rPr>
            </w:pPr>
            <w:r w:rsidRPr="00F87A4B">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6B9648A" w14:textId="77777777" w:rsidR="00AC41C4" w:rsidRPr="00F87A4B" w:rsidRDefault="00AC41C4" w:rsidP="001F0C70">
            <w:pPr>
              <w:ind w:right="-67"/>
              <w:jc w:val="right"/>
              <w:rPr>
                <w:sz w:val="16"/>
                <w:szCs w:val="16"/>
              </w:rPr>
            </w:pPr>
            <w:r w:rsidRPr="00F87A4B">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7152E88F" w14:textId="77777777" w:rsidR="00AC41C4" w:rsidRPr="00F87A4B" w:rsidRDefault="00AC41C4" w:rsidP="001F0C70">
            <w:pPr>
              <w:ind w:right="-67"/>
              <w:jc w:val="right"/>
              <w:rPr>
                <w:sz w:val="16"/>
                <w:szCs w:val="16"/>
              </w:rPr>
            </w:pPr>
            <w:r w:rsidRPr="00F87A4B">
              <w:rPr>
                <w:sz w:val="16"/>
                <w:szCs w:val="16"/>
              </w:rPr>
              <w:t>-</w:t>
            </w:r>
          </w:p>
        </w:tc>
      </w:tr>
      <w:tr w:rsidR="00AC41C4" w:rsidRPr="00F87A4B" w14:paraId="567A7A9E"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6469628" w14:textId="77777777" w:rsidR="00AC41C4" w:rsidRPr="00F87A4B" w:rsidRDefault="00AC41C4" w:rsidP="001F0C70">
            <w:pPr>
              <w:ind w:firstLineChars="100" w:firstLine="160"/>
              <w:rPr>
                <w:color w:val="000000"/>
                <w:sz w:val="16"/>
                <w:szCs w:val="16"/>
                <w:lang w:val="en-US"/>
              </w:rPr>
            </w:pPr>
            <w:r w:rsidRPr="00F87A4B">
              <w:rPr>
                <w:color w:val="000000"/>
                <w:sz w:val="16"/>
                <w:szCs w:val="16"/>
                <w:lang w:val="en-US"/>
              </w:rPr>
              <w:t>Operasyonel olmayan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6CFB7144" w14:textId="77777777" w:rsidR="00AC41C4" w:rsidRPr="00F87A4B" w:rsidRDefault="00AC41C4" w:rsidP="001F0C70">
            <w:pPr>
              <w:ind w:right="-67"/>
              <w:jc w:val="right"/>
              <w:rPr>
                <w:sz w:val="16"/>
                <w:szCs w:val="16"/>
              </w:rPr>
            </w:pPr>
            <w:r w:rsidRPr="00F87A4B">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05353DC2" w14:textId="77777777" w:rsidR="00AC41C4" w:rsidRPr="00F87A4B" w:rsidRDefault="00AC41C4" w:rsidP="001F0C70">
            <w:pPr>
              <w:ind w:right="-67"/>
              <w:jc w:val="right"/>
              <w:rPr>
                <w:sz w:val="16"/>
                <w:szCs w:val="16"/>
              </w:rPr>
            </w:pPr>
            <w:r w:rsidRPr="00F87A4B">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68EFF49" w14:textId="77777777" w:rsidR="00AC41C4" w:rsidRPr="00F87A4B" w:rsidRDefault="00AC41C4" w:rsidP="001F0C70">
            <w:pPr>
              <w:ind w:right="-67"/>
              <w:jc w:val="right"/>
              <w:rPr>
                <w:sz w:val="16"/>
                <w:szCs w:val="16"/>
              </w:rPr>
            </w:pPr>
            <w:r w:rsidRPr="00F87A4B">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16E47C1F" w14:textId="77777777" w:rsidR="00AC41C4" w:rsidRPr="00F87A4B" w:rsidRDefault="00AC41C4" w:rsidP="001F0C70">
            <w:pPr>
              <w:ind w:right="-67"/>
              <w:jc w:val="right"/>
              <w:rPr>
                <w:sz w:val="16"/>
                <w:szCs w:val="16"/>
              </w:rPr>
            </w:pPr>
            <w:r w:rsidRPr="00F87A4B">
              <w:rPr>
                <w:sz w:val="16"/>
                <w:szCs w:val="16"/>
              </w:rPr>
              <w:t>-</w:t>
            </w:r>
          </w:p>
        </w:tc>
      </w:tr>
      <w:tr w:rsidR="00070758" w:rsidRPr="00F87A4B" w14:paraId="657C9BCD" w14:textId="77777777" w:rsidTr="00135DE7">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3BED292" w14:textId="77777777" w:rsidR="00070758" w:rsidRPr="00F87A4B" w:rsidRDefault="00070758" w:rsidP="00070758">
            <w:pPr>
              <w:ind w:firstLineChars="100" w:firstLine="160"/>
              <w:rPr>
                <w:color w:val="000000"/>
                <w:sz w:val="16"/>
                <w:szCs w:val="16"/>
                <w:lang w:val="en-US"/>
              </w:rPr>
            </w:pPr>
            <w:r w:rsidRPr="00F87A4B">
              <w:rPr>
                <w:color w:val="000000"/>
                <w:sz w:val="16"/>
                <w:szCs w:val="16"/>
                <w:lang w:val="en-US"/>
              </w:rPr>
              <w:t>Diğer teminatsız borçlar</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3AA0F658" w14:textId="1D822552" w:rsidR="00070758" w:rsidRPr="00F87A4B" w:rsidRDefault="00F87A4B" w:rsidP="00070758">
            <w:pPr>
              <w:ind w:right="-67"/>
              <w:jc w:val="right"/>
              <w:rPr>
                <w:sz w:val="16"/>
                <w:szCs w:val="16"/>
              </w:rPr>
            </w:pPr>
            <w:r w:rsidRPr="00F87A4B">
              <w:rPr>
                <w:sz w:val="16"/>
                <w:szCs w:val="16"/>
              </w:rPr>
              <w:t>14.593.374</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4C175680" w14:textId="51C826EE" w:rsidR="00070758" w:rsidRPr="00F87A4B" w:rsidRDefault="00F87A4B" w:rsidP="00070758">
            <w:pPr>
              <w:ind w:right="-67"/>
              <w:jc w:val="right"/>
              <w:rPr>
                <w:sz w:val="16"/>
                <w:szCs w:val="16"/>
              </w:rPr>
            </w:pPr>
            <w:r w:rsidRPr="00F87A4B">
              <w:rPr>
                <w:sz w:val="16"/>
                <w:szCs w:val="16"/>
              </w:rPr>
              <w:t>6.187.026</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tcPr>
          <w:p w14:paraId="365E3FBF" w14:textId="111EEB7D" w:rsidR="00070758" w:rsidRPr="00F87A4B" w:rsidRDefault="00F87A4B" w:rsidP="00070758">
            <w:pPr>
              <w:ind w:right="-67"/>
              <w:jc w:val="right"/>
              <w:rPr>
                <w:sz w:val="16"/>
                <w:szCs w:val="16"/>
              </w:rPr>
            </w:pPr>
            <w:r w:rsidRPr="00F87A4B">
              <w:rPr>
                <w:sz w:val="16"/>
                <w:szCs w:val="16"/>
              </w:rPr>
              <w:t>7.824.067</w:t>
            </w:r>
          </w:p>
        </w:tc>
        <w:tc>
          <w:tcPr>
            <w:tcW w:w="1417" w:type="dxa"/>
            <w:tcBorders>
              <w:top w:val="dotted" w:sz="4" w:space="0" w:color="auto"/>
              <w:left w:val="dotted" w:sz="4" w:space="0" w:color="auto"/>
              <w:bottom w:val="dotted" w:sz="4" w:space="0" w:color="auto"/>
              <w:right w:val="single" w:sz="4" w:space="0" w:color="auto"/>
            </w:tcBorders>
            <w:shd w:val="clear" w:color="auto" w:fill="auto"/>
            <w:vAlign w:val="bottom"/>
          </w:tcPr>
          <w:p w14:paraId="58C054A8" w14:textId="49A3DE31" w:rsidR="00070758" w:rsidRPr="00F87A4B" w:rsidRDefault="00F87A4B" w:rsidP="00070758">
            <w:pPr>
              <w:ind w:right="-67"/>
              <w:jc w:val="right"/>
              <w:rPr>
                <w:sz w:val="16"/>
                <w:szCs w:val="16"/>
              </w:rPr>
            </w:pPr>
            <w:r w:rsidRPr="00F87A4B">
              <w:rPr>
                <w:sz w:val="16"/>
                <w:szCs w:val="16"/>
              </w:rPr>
              <w:t>3.034.572</w:t>
            </w:r>
          </w:p>
        </w:tc>
      </w:tr>
      <w:tr w:rsidR="00AC41C4" w:rsidRPr="00F87A4B" w14:paraId="4B507AE0"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8720174" w14:textId="77777777" w:rsidR="00AC41C4" w:rsidRPr="00F87A4B" w:rsidRDefault="00AC41C4" w:rsidP="001F0C70">
            <w:pPr>
              <w:rPr>
                <w:color w:val="000000"/>
                <w:sz w:val="16"/>
                <w:szCs w:val="16"/>
                <w:lang w:val="en-US"/>
              </w:rPr>
            </w:pPr>
            <w:r w:rsidRPr="00F87A4B">
              <w:rPr>
                <w:color w:val="000000"/>
                <w:sz w:val="16"/>
                <w:szCs w:val="16"/>
                <w:lang w:val="en-US"/>
              </w:rPr>
              <w:t>Teminatlı borçlar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48AEB441" w14:textId="77777777" w:rsidR="00AC41C4" w:rsidRPr="00F87A4B" w:rsidRDefault="00AC41C4" w:rsidP="001F0C70">
            <w:pPr>
              <w:ind w:right="-67"/>
              <w:jc w:val="right"/>
              <w:rPr>
                <w:sz w:val="16"/>
                <w:szCs w:val="16"/>
              </w:rPr>
            </w:pPr>
            <w:r w:rsidRPr="00F87A4B">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7145F7DA" w14:textId="77777777" w:rsidR="00AC41C4" w:rsidRPr="00F87A4B" w:rsidRDefault="00AC41C4" w:rsidP="001F0C70">
            <w:pPr>
              <w:ind w:right="-67"/>
              <w:jc w:val="right"/>
              <w:rPr>
                <w:sz w:val="16"/>
                <w:szCs w:val="16"/>
              </w:rPr>
            </w:pPr>
            <w:r w:rsidRPr="00F87A4B">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24426906" w14:textId="77777777" w:rsidR="00AC41C4" w:rsidRPr="00F87A4B" w:rsidRDefault="00AC41C4" w:rsidP="001F0C70">
            <w:pPr>
              <w:ind w:right="-67"/>
              <w:jc w:val="right"/>
              <w:rPr>
                <w:sz w:val="16"/>
                <w:szCs w:val="16"/>
              </w:rPr>
            </w:pPr>
            <w:r w:rsidRPr="00F87A4B">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22C3C45A" w14:textId="77777777" w:rsidR="00AC41C4" w:rsidRPr="00F87A4B" w:rsidRDefault="00AC41C4" w:rsidP="001F0C70">
            <w:pPr>
              <w:ind w:right="-67"/>
              <w:jc w:val="right"/>
              <w:rPr>
                <w:sz w:val="16"/>
                <w:szCs w:val="16"/>
              </w:rPr>
            </w:pPr>
            <w:r w:rsidRPr="00F87A4B">
              <w:rPr>
                <w:sz w:val="16"/>
                <w:szCs w:val="16"/>
              </w:rPr>
              <w:t>-</w:t>
            </w:r>
          </w:p>
        </w:tc>
      </w:tr>
      <w:tr w:rsidR="00070758" w:rsidRPr="00F87A4B" w14:paraId="0EC2693D"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986B678" w14:textId="77777777" w:rsidR="00070758" w:rsidRPr="00F87A4B" w:rsidRDefault="00070758" w:rsidP="00070758">
            <w:pPr>
              <w:rPr>
                <w:color w:val="000000"/>
                <w:sz w:val="16"/>
                <w:szCs w:val="16"/>
                <w:lang w:val="en-US"/>
              </w:rPr>
            </w:pPr>
            <w:r w:rsidRPr="00F87A4B">
              <w:rPr>
                <w:color w:val="000000"/>
                <w:sz w:val="16"/>
                <w:szCs w:val="16"/>
                <w:lang w:val="en-US"/>
              </w:rPr>
              <w:t>Diğer nakit çıkışları</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7013044A" w14:textId="0188C1EA" w:rsidR="00070758" w:rsidRPr="00F87A4B" w:rsidRDefault="00F87A4B" w:rsidP="00070758">
            <w:pPr>
              <w:ind w:right="-67"/>
              <w:jc w:val="right"/>
              <w:rPr>
                <w:sz w:val="16"/>
                <w:szCs w:val="16"/>
              </w:rPr>
            </w:pPr>
            <w:r w:rsidRPr="00F87A4B">
              <w:rPr>
                <w:sz w:val="16"/>
                <w:szCs w:val="16"/>
              </w:rPr>
              <w:t>12.330.764</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4987DE6" w14:textId="1BD916D0" w:rsidR="00070758" w:rsidRPr="00F87A4B" w:rsidRDefault="00F87A4B" w:rsidP="00A6706D">
            <w:pPr>
              <w:ind w:right="-67"/>
              <w:jc w:val="right"/>
              <w:rPr>
                <w:sz w:val="16"/>
                <w:szCs w:val="16"/>
              </w:rPr>
            </w:pPr>
            <w:r w:rsidRPr="00F87A4B">
              <w:rPr>
                <w:sz w:val="16"/>
                <w:szCs w:val="16"/>
              </w:rPr>
              <w:t>6.780.805</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0922B381" w14:textId="078FE098" w:rsidR="00070758" w:rsidRPr="00F87A4B" w:rsidRDefault="00F87A4B" w:rsidP="00A6706D">
            <w:pPr>
              <w:ind w:right="-67"/>
              <w:jc w:val="right"/>
              <w:rPr>
                <w:sz w:val="16"/>
                <w:szCs w:val="16"/>
              </w:rPr>
            </w:pPr>
            <w:r w:rsidRPr="00F87A4B">
              <w:rPr>
                <w:sz w:val="16"/>
                <w:szCs w:val="16"/>
              </w:rPr>
              <w:t>2.215.224</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134D1244" w14:textId="67274832" w:rsidR="00070758" w:rsidRPr="00F87A4B" w:rsidRDefault="00F87A4B" w:rsidP="00C86181">
            <w:pPr>
              <w:ind w:right="-67"/>
              <w:jc w:val="right"/>
              <w:rPr>
                <w:sz w:val="16"/>
                <w:szCs w:val="16"/>
              </w:rPr>
            </w:pPr>
            <w:r w:rsidRPr="00F87A4B">
              <w:rPr>
                <w:sz w:val="16"/>
                <w:szCs w:val="16"/>
              </w:rPr>
              <w:t>1.838.805</w:t>
            </w:r>
          </w:p>
        </w:tc>
      </w:tr>
      <w:tr w:rsidR="000C60C1" w:rsidRPr="00F87A4B" w14:paraId="2B0B334D"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34BF4EB" w14:textId="77777777" w:rsidR="000C60C1" w:rsidRPr="00F87A4B" w:rsidRDefault="000C60C1" w:rsidP="000C60C1">
            <w:pPr>
              <w:rPr>
                <w:color w:val="000000"/>
                <w:sz w:val="16"/>
                <w:szCs w:val="16"/>
                <w:lang w:val="en-US"/>
              </w:rPr>
            </w:pPr>
            <w:r w:rsidRPr="00F87A4B">
              <w:rPr>
                <w:color w:val="000000"/>
                <w:sz w:val="16"/>
                <w:szCs w:val="16"/>
                <w:lang w:val="en-US"/>
              </w:rPr>
              <w:t xml:space="preserve">Türev yükümlülükler ve teminat tamamlama  yükümlülükleri  </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3FFB836" w14:textId="77777777" w:rsidR="000C60C1" w:rsidRPr="00F87A4B" w:rsidRDefault="000C60C1" w:rsidP="000C60C1">
            <w:pPr>
              <w:ind w:right="-67"/>
              <w:jc w:val="right"/>
              <w:rPr>
                <w:sz w:val="16"/>
                <w:szCs w:val="16"/>
              </w:rPr>
            </w:pPr>
          </w:p>
          <w:p w14:paraId="244AA51E" w14:textId="0A42B004" w:rsidR="000C60C1" w:rsidRPr="00F87A4B" w:rsidRDefault="00F87A4B" w:rsidP="000C60C1">
            <w:pPr>
              <w:ind w:right="-67"/>
              <w:jc w:val="right"/>
              <w:rPr>
                <w:sz w:val="16"/>
                <w:szCs w:val="16"/>
              </w:rPr>
            </w:pPr>
            <w:r w:rsidRPr="00F87A4B">
              <w:rPr>
                <w:sz w:val="16"/>
                <w:szCs w:val="16"/>
              </w:rPr>
              <w:t>752.308</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5EAD3DE6" w14:textId="77777777" w:rsidR="000C60C1" w:rsidRPr="00F87A4B" w:rsidRDefault="000C60C1" w:rsidP="000C60C1">
            <w:pPr>
              <w:ind w:right="-67"/>
              <w:jc w:val="right"/>
              <w:rPr>
                <w:sz w:val="16"/>
                <w:szCs w:val="16"/>
              </w:rPr>
            </w:pPr>
          </w:p>
          <w:p w14:paraId="372C7DC4" w14:textId="155B5A69" w:rsidR="000C60C1" w:rsidRPr="00F87A4B" w:rsidRDefault="00F87A4B" w:rsidP="000C60C1">
            <w:pPr>
              <w:ind w:right="-67"/>
              <w:jc w:val="right"/>
              <w:rPr>
                <w:sz w:val="16"/>
                <w:szCs w:val="16"/>
              </w:rPr>
            </w:pPr>
            <w:r w:rsidRPr="00F87A4B">
              <w:rPr>
                <w:sz w:val="16"/>
                <w:szCs w:val="16"/>
              </w:rPr>
              <w:t>685.727</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40E1A08B" w14:textId="77777777" w:rsidR="000C60C1" w:rsidRPr="00F87A4B" w:rsidRDefault="000C60C1" w:rsidP="000C60C1">
            <w:pPr>
              <w:ind w:right="-67"/>
              <w:jc w:val="right"/>
              <w:rPr>
                <w:sz w:val="16"/>
                <w:szCs w:val="16"/>
              </w:rPr>
            </w:pPr>
          </w:p>
          <w:p w14:paraId="2AD8D442" w14:textId="3600AD3A" w:rsidR="000C60C1" w:rsidRPr="00F87A4B" w:rsidRDefault="00F87A4B" w:rsidP="000C60C1">
            <w:pPr>
              <w:ind w:right="-67"/>
              <w:jc w:val="right"/>
              <w:rPr>
                <w:sz w:val="16"/>
                <w:szCs w:val="16"/>
              </w:rPr>
            </w:pPr>
            <w:r w:rsidRPr="00F87A4B">
              <w:rPr>
                <w:sz w:val="16"/>
                <w:szCs w:val="16"/>
              </w:rPr>
              <w:t>751.747</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5B53A0B2" w14:textId="77777777" w:rsidR="000C60C1" w:rsidRPr="00F87A4B" w:rsidRDefault="000C60C1" w:rsidP="000C60C1">
            <w:pPr>
              <w:ind w:right="-67"/>
              <w:jc w:val="right"/>
              <w:rPr>
                <w:sz w:val="16"/>
                <w:szCs w:val="16"/>
              </w:rPr>
            </w:pPr>
          </w:p>
          <w:p w14:paraId="3248B9C3" w14:textId="28071A71" w:rsidR="000C60C1" w:rsidRPr="00F87A4B" w:rsidRDefault="00F87A4B" w:rsidP="000C60C1">
            <w:pPr>
              <w:ind w:right="-67"/>
              <w:jc w:val="right"/>
              <w:rPr>
                <w:sz w:val="16"/>
                <w:szCs w:val="16"/>
              </w:rPr>
            </w:pPr>
            <w:r w:rsidRPr="00F87A4B">
              <w:rPr>
                <w:sz w:val="16"/>
                <w:szCs w:val="16"/>
              </w:rPr>
              <w:t>685.728</w:t>
            </w:r>
            <w:r w:rsidR="00E37314" w:rsidRPr="00F87A4B">
              <w:rPr>
                <w:sz w:val="16"/>
                <w:szCs w:val="16"/>
              </w:rPr>
              <w:t xml:space="preserve">    </w:t>
            </w:r>
            <w:r w:rsidR="00180640" w:rsidRPr="00F87A4B">
              <w:rPr>
                <w:sz w:val="16"/>
                <w:szCs w:val="16"/>
              </w:rPr>
              <w:t xml:space="preserve">    </w:t>
            </w:r>
          </w:p>
        </w:tc>
      </w:tr>
      <w:tr w:rsidR="00AC41C4" w:rsidRPr="00F87A4B" w14:paraId="29843E3A"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7BBD30F" w14:textId="77777777" w:rsidR="00AC41C4" w:rsidRPr="00F87A4B" w:rsidRDefault="00AC41C4" w:rsidP="001F0C70">
            <w:pPr>
              <w:rPr>
                <w:color w:val="000000"/>
                <w:sz w:val="16"/>
                <w:szCs w:val="16"/>
                <w:lang w:val="en-US"/>
              </w:rPr>
            </w:pPr>
            <w:r w:rsidRPr="00F87A4B">
              <w:rPr>
                <w:color w:val="000000"/>
                <w:sz w:val="16"/>
                <w:szCs w:val="16"/>
                <w:lang w:val="en-US"/>
              </w:rPr>
              <w:t>Yapılandırılmış finansal araçlardan borçlar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B9CC83B" w14:textId="77777777" w:rsidR="00AC41C4" w:rsidRPr="00F87A4B" w:rsidRDefault="00AC41C4" w:rsidP="001F0C70">
            <w:pPr>
              <w:ind w:right="-67"/>
              <w:jc w:val="right"/>
              <w:rPr>
                <w:sz w:val="16"/>
                <w:szCs w:val="16"/>
              </w:rPr>
            </w:pPr>
            <w:r w:rsidRPr="00F87A4B">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38BA5AD9" w14:textId="77777777" w:rsidR="00AC41C4" w:rsidRPr="00F87A4B" w:rsidRDefault="00AC41C4" w:rsidP="001F0C70">
            <w:pPr>
              <w:ind w:right="-67"/>
              <w:jc w:val="right"/>
              <w:rPr>
                <w:sz w:val="16"/>
                <w:szCs w:val="16"/>
              </w:rPr>
            </w:pPr>
            <w:r w:rsidRPr="00F87A4B">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03C0162" w14:textId="77777777" w:rsidR="00AC41C4" w:rsidRPr="00F87A4B" w:rsidRDefault="00AC41C4" w:rsidP="001F0C70">
            <w:pPr>
              <w:ind w:right="-67"/>
              <w:jc w:val="right"/>
              <w:rPr>
                <w:sz w:val="16"/>
                <w:szCs w:val="16"/>
              </w:rPr>
            </w:pPr>
            <w:r w:rsidRPr="00F87A4B">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790E0289" w14:textId="77777777" w:rsidR="00AC41C4" w:rsidRPr="00F87A4B" w:rsidRDefault="00AC41C4" w:rsidP="001F0C70">
            <w:pPr>
              <w:ind w:right="-67"/>
              <w:jc w:val="right"/>
              <w:rPr>
                <w:sz w:val="16"/>
                <w:szCs w:val="16"/>
              </w:rPr>
            </w:pPr>
            <w:r w:rsidRPr="00F87A4B">
              <w:rPr>
                <w:sz w:val="16"/>
                <w:szCs w:val="16"/>
              </w:rPr>
              <w:t>-</w:t>
            </w:r>
          </w:p>
        </w:tc>
      </w:tr>
      <w:tr w:rsidR="000C60C1" w:rsidRPr="00F87A4B" w14:paraId="152E1F23"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15405AB" w14:textId="77777777" w:rsidR="000C60C1" w:rsidRPr="00F87A4B" w:rsidRDefault="000C60C1" w:rsidP="000C60C1">
            <w:pPr>
              <w:rPr>
                <w:color w:val="000000"/>
                <w:sz w:val="16"/>
                <w:szCs w:val="16"/>
                <w:lang w:val="en-US"/>
              </w:rPr>
            </w:pPr>
            <w:r w:rsidRPr="00F87A4B">
              <w:rPr>
                <w:color w:val="000000"/>
                <w:sz w:val="16"/>
                <w:szCs w:val="16"/>
                <w:lang w:val="en-US"/>
              </w:rPr>
              <w:t xml:space="preserve">Finansal piyasalara olan borçlar için verilen ödeme taahhütleri ile diğer bilanço dışı yükümlülükler    </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C8C16BA" w14:textId="77777777" w:rsidR="00E37314" w:rsidRPr="00F87A4B" w:rsidRDefault="00E37314" w:rsidP="000C60C1">
            <w:pPr>
              <w:ind w:right="-67"/>
              <w:jc w:val="right"/>
              <w:rPr>
                <w:sz w:val="16"/>
                <w:szCs w:val="16"/>
              </w:rPr>
            </w:pPr>
          </w:p>
          <w:p w14:paraId="4EE6CD37" w14:textId="4A3217DC" w:rsidR="000C60C1" w:rsidRPr="00F87A4B" w:rsidRDefault="00F87A4B" w:rsidP="000C60C1">
            <w:pPr>
              <w:ind w:right="-67"/>
              <w:jc w:val="right"/>
              <w:rPr>
                <w:sz w:val="16"/>
                <w:szCs w:val="16"/>
              </w:rPr>
            </w:pPr>
            <w:r w:rsidRPr="00F87A4B">
              <w:rPr>
                <w:sz w:val="16"/>
                <w:szCs w:val="16"/>
              </w:rPr>
              <w:t>3.528.367</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075B99BD" w14:textId="77777777" w:rsidR="000C60C1" w:rsidRPr="00F87A4B" w:rsidRDefault="000C60C1" w:rsidP="000C60C1">
            <w:pPr>
              <w:ind w:right="-67"/>
              <w:jc w:val="right"/>
              <w:rPr>
                <w:sz w:val="16"/>
                <w:szCs w:val="16"/>
              </w:rPr>
            </w:pPr>
          </w:p>
          <w:p w14:paraId="6025AA92" w14:textId="202AC725" w:rsidR="000C60C1" w:rsidRPr="00F87A4B" w:rsidRDefault="00F87A4B" w:rsidP="000C60C1">
            <w:pPr>
              <w:ind w:right="-67"/>
              <w:jc w:val="right"/>
              <w:rPr>
                <w:sz w:val="16"/>
                <w:szCs w:val="16"/>
              </w:rPr>
            </w:pPr>
            <w:r w:rsidRPr="00F87A4B">
              <w:rPr>
                <w:sz w:val="16"/>
                <w:szCs w:val="16"/>
              </w:rPr>
              <w:t>3.391.941</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200D84BF" w14:textId="77777777" w:rsidR="000C60C1" w:rsidRPr="00F87A4B" w:rsidRDefault="000C60C1" w:rsidP="000C60C1">
            <w:pPr>
              <w:ind w:right="-67"/>
              <w:jc w:val="right"/>
              <w:rPr>
                <w:sz w:val="16"/>
                <w:szCs w:val="16"/>
              </w:rPr>
            </w:pPr>
          </w:p>
          <w:p w14:paraId="41AA67D5" w14:textId="46485951" w:rsidR="000C60C1" w:rsidRPr="00F87A4B" w:rsidRDefault="00F87A4B" w:rsidP="000C60C1">
            <w:pPr>
              <w:ind w:right="-67"/>
              <w:jc w:val="right"/>
              <w:rPr>
                <w:sz w:val="16"/>
                <w:szCs w:val="16"/>
              </w:rPr>
            </w:pPr>
            <w:r w:rsidRPr="00F87A4B">
              <w:rPr>
                <w:sz w:val="16"/>
                <w:szCs w:val="16"/>
              </w:rPr>
              <w:t>1.060.973</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415E250E" w14:textId="77777777" w:rsidR="000C60C1" w:rsidRPr="00F87A4B" w:rsidRDefault="000C60C1" w:rsidP="000C60C1">
            <w:pPr>
              <w:ind w:right="-67"/>
              <w:jc w:val="right"/>
              <w:rPr>
                <w:sz w:val="16"/>
                <w:szCs w:val="16"/>
              </w:rPr>
            </w:pPr>
          </w:p>
          <w:p w14:paraId="53C05949" w14:textId="41DB7574" w:rsidR="000C60C1" w:rsidRPr="00F87A4B" w:rsidRDefault="00F87A4B" w:rsidP="000C60C1">
            <w:pPr>
              <w:ind w:right="-67"/>
              <w:jc w:val="right"/>
              <w:rPr>
                <w:sz w:val="16"/>
                <w:szCs w:val="16"/>
              </w:rPr>
            </w:pPr>
            <w:r w:rsidRPr="00F87A4B">
              <w:rPr>
                <w:sz w:val="16"/>
                <w:szCs w:val="16"/>
              </w:rPr>
              <w:t>1.017.920</w:t>
            </w:r>
          </w:p>
        </w:tc>
      </w:tr>
      <w:tr w:rsidR="00AC41C4" w:rsidRPr="00F87A4B" w14:paraId="09CFF8F0"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56D3E7C" w14:textId="77777777" w:rsidR="00AC41C4" w:rsidRPr="00F87A4B" w:rsidRDefault="00AC41C4" w:rsidP="001F0C70">
            <w:pPr>
              <w:rPr>
                <w:color w:val="000000"/>
                <w:sz w:val="16"/>
                <w:szCs w:val="16"/>
                <w:lang w:val="en-US"/>
              </w:rPr>
            </w:pPr>
            <w:r w:rsidRPr="00F87A4B">
              <w:rPr>
                <w:color w:val="000000"/>
                <w:sz w:val="16"/>
                <w:szCs w:val="16"/>
                <w:lang w:val="en-US"/>
              </w:rPr>
              <w:t>Herhangi</w:t>
            </w:r>
            <w:r w:rsidRPr="00F87A4B">
              <w:rPr>
                <w:color w:val="000000"/>
                <w:sz w:val="16"/>
                <w:szCs w:val="16"/>
              </w:rPr>
              <w:t xml:space="preserve"> bir şarta</w:t>
            </w:r>
            <w:r w:rsidRPr="00F87A4B">
              <w:rPr>
                <w:color w:val="000000"/>
                <w:sz w:val="16"/>
                <w:szCs w:val="16"/>
                <w:lang w:val="en-US"/>
              </w:rPr>
              <w:t xml:space="preserve"> </w:t>
            </w:r>
            <w:r w:rsidRPr="00F87A4B">
              <w:rPr>
                <w:color w:val="000000"/>
                <w:sz w:val="16"/>
                <w:szCs w:val="16"/>
              </w:rPr>
              <w:t>bağlı</w:t>
            </w:r>
            <w:r w:rsidRPr="00F87A4B">
              <w:rPr>
                <w:color w:val="000000"/>
                <w:sz w:val="16"/>
                <w:szCs w:val="16"/>
                <w:lang w:val="en-US"/>
              </w:rPr>
              <w:t xml:space="preserve"> olmaksızın cayılabilir bilanço dışı</w:t>
            </w:r>
            <w:r w:rsidRPr="00F87A4B">
              <w:rPr>
                <w:color w:val="000000"/>
                <w:sz w:val="16"/>
                <w:szCs w:val="16"/>
              </w:rPr>
              <w:t xml:space="preserve"> diğer yükümlülükler</w:t>
            </w:r>
            <w:r w:rsidRPr="00F87A4B">
              <w:rPr>
                <w:color w:val="000000"/>
                <w:sz w:val="16"/>
                <w:szCs w:val="16"/>
                <w:lang w:val="en-US"/>
              </w:rPr>
              <w:t xml:space="preserve"> ile</w:t>
            </w:r>
            <w:r w:rsidRPr="00F87A4B">
              <w:rPr>
                <w:color w:val="000000"/>
                <w:sz w:val="16"/>
                <w:szCs w:val="16"/>
              </w:rPr>
              <w:t xml:space="preserve"> sözleşmeye</w:t>
            </w:r>
            <w:r w:rsidRPr="00F87A4B">
              <w:rPr>
                <w:color w:val="000000"/>
                <w:sz w:val="16"/>
                <w:szCs w:val="16"/>
                <w:lang w:val="en-US"/>
              </w:rPr>
              <w:t xml:space="preserve"> dayalı diğer yükümlülükler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6B02DA6F" w14:textId="77777777" w:rsidR="00AC41C4" w:rsidRPr="00F87A4B" w:rsidRDefault="00AC41C4" w:rsidP="001F0C70">
            <w:pPr>
              <w:ind w:right="-67"/>
              <w:jc w:val="right"/>
              <w:rPr>
                <w:sz w:val="16"/>
                <w:szCs w:val="16"/>
              </w:rPr>
            </w:pPr>
          </w:p>
          <w:p w14:paraId="6782C7C9" w14:textId="77777777" w:rsidR="00AC41C4" w:rsidRPr="00F87A4B" w:rsidRDefault="00AC41C4" w:rsidP="001F0C70">
            <w:pPr>
              <w:ind w:right="-67"/>
              <w:jc w:val="right"/>
              <w:rPr>
                <w:sz w:val="16"/>
                <w:szCs w:val="16"/>
              </w:rPr>
            </w:pPr>
          </w:p>
          <w:p w14:paraId="1F3766C7" w14:textId="77777777" w:rsidR="00AC41C4" w:rsidRPr="00F87A4B" w:rsidRDefault="00AC41C4" w:rsidP="001F0C70">
            <w:pPr>
              <w:ind w:right="-67"/>
              <w:jc w:val="right"/>
              <w:rPr>
                <w:sz w:val="16"/>
                <w:szCs w:val="16"/>
              </w:rPr>
            </w:pPr>
            <w:r w:rsidRPr="00F87A4B">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B6EA454" w14:textId="77777777" w:rsidR="00AC41C4" w:rsidRPr="00F87A4B" w:rsidRDefault="00AC41C4" w:rsidP="001F0C70">
            <w:pPr>
              <w:ind w:right="-67"/>
              <w:jc w:val="right"/>
              <w:rPr>
                <w:sz w:val="16"/>
                <w:szCs w:val="16"/>
              </w:rPr>
            </w:pPr>
          </w:p>
          <w:p w14:paraId="4EA301A8" w14:textId="77777777" w:rsidR="00AC41C4" w:rsidRPr="00F87A4B" w:rsidRDefault="00AC41C4" w:rsidP="001F0C70">
            <w:pPr>
              <w:ind w:right="-67"/>
              <w:jc w:val="right"/>
              <w:rPr>
                <w:sz w:val="16"/>
                <w:szCs w:val="16"/>
              </w:rPr>
            </w:pPr>
          </w:p>
          <w:p w14:paraId="5E836D62" w14:textId="77777777" w:rsidR="00AC41C4" w:rsidRPr="00F87A4B" w:rsidRDefault="00AC41C4" w:rsidP="001F0C70">
            <w:pPr>
              <w:ind w:right="-67"/>
              <w:jc w:val="right"/>
              <w:rPr>
                <w:sz w:val="16"/>
                <w:szCs w:val="16"/>
              </w:rPr>
            </w:pPr>
            <w:r w:rsidRPr="00F87A4B">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73084342" w14:textId="77777777" w:rsidR="00AC41C4" w:rsidRPr="00F87A4B" w:rsidRDefault="00AC41C4" w:rsidP="001F0C70">
            <w:pPr>
              <w:ind w:right="-67"/>
              <w:jc w:val="right"/>
              <w:rPr>
                <w:sz w:val="16"/>
                <w:szCs w:val="16"/>
              </w:rPr>
            </w:pPr>
          </w:p>
          <w:p w14:paraId="1F092215" w14:textId="77777777" w:rsidR="00AC41C4" w:rsidRPr="00F87A4B" w:rsidRDefault="00AC41C4" w:rsidP="001F0C70">
            <w:pPr>
              <w:ind w:right="-67"/>
              <w:jc w:val="right"/>
              <w:rPr>
                <w:sz w:val="16"/>
                <w:szCs w:val="16"/>
              </w:rPr>
            </w:pPr>
          </w:p>
          <w:p w14:paraId="3C6D30B5" w14:textId="77777777" w:rsidR="00AC41C4" w:rsidRPr="00F87A4B" w:rsidRDefault="00AC41C4" w:rsidP="001F0C70">
            <w:pPr>
              <w:ind w:right="-67"/>
              <w:jc w:val="right"/>
              <w:rPr>
                <w:sz w:val="16"/>
                <w:szCs w:val="16"/>
              </w:rPr>
            </w:pPr>
            <w:r w:rsidRPr="00F87A4B">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43F2689E" w14:textId="77777777" w:rsidR="00AC41C4" w:rsidRPr="00F87A4B" w:rsidRDefault="00AC41C4" w:rsidP="001F0C70">
            <w:pPr>
              <w:ind w:right="-67"/>
              <w:jc w:val="right"/>
              <w:rPr>
                <w:sz w:val="16"/>
                <w:szCs w:val="16"/>
              </w:rPr>
            </w:pPr>
          </w:p>
          <w:p w14:paraId="45A45F92" w14:textId="77777777" w:rsidR="00AC41C4" w:rsidRPr="00F87A4B" w:rsidRDefault="00AC41C4" w:rsidP="001F0C70">
            <w:pPr>
              <w:ind w:right="-67"/>
              <w:jc w:val="right"/>
              <w:rPr>
                <w:sz w:val="16"/>
                <w:szCs w:val="16"/>
              </w:rPr>
            </w:pPr>
          </w:p>
          <w:p w14:paraId="4DF34CA3" w14:textId="77777777" w:rsidR="00AC41C4" w:rsidRPr="00F87A4B" w:rsidRDefault="00AC41C4" w:rsidP="001F0C70">
            <w:pPr>
              <w:ind w:right="-67"/>
              <w:jc w:val="right"/>
              <w:rPr>
                <w:sz w:val="16"/>
                <w:szCs w:val="16"/>
              </w:rPr>
            </w:pPr>
            <w:r w:rsidRPr="00F87A4B">
              <w:rPr>
                <w:sz w:val="16"/>
                <w:szCs w:val="16"/>
              </w:rPr>
              <w:t>-</w:t>
            </w:r>
          </w:p>
        </w:tc>
      </w:tr>
      <w:tr w:rsidR="000C60C1" w:rsidRPr="00F87A4B" w14:paraId="77494457"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A8DBC00" w14:textId="0B711518" w:rsidR="000C60C1" w:rsidRPr="00F87A4B" w:rsidRDefault="000C60C1" w:rsidP="000C60C1">
            <w:pPr>
              <w:rPr>
                <w:color w:val="000000"/>
                <w:sz w:val="16"/>
                <w:szCs w:val="16"/>
                <w:lang w:val="en-US"/>
              </w:rPr>
            </w:pPr>
            <w:r w:rsidRPr="00F87A4B">
              <w:rPr>
                <w:color w:val="000000"/>
                <w:sz w:val="16"/>
                <w:szCs w:val="16"/>
                <w:lang w:val="en-US"/>
              </w:rPr>
              <w:t>Diğer cayılamaz veya şarta bağlı olarak cayılabilir bilanço dışı borçlar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7A71F0F0" w14:textId="77777777" w:rsidR="000C60C1" w:rsidRPr="00F87A4B" w:rsidRDefault="000C60C1" w:rsidP="000C60C1">
            <w:pPr>
              <w:ind w:right="-67"/>
              <w:jc w:val="right"/>
              <w:rPr>
                <w:sz w:val="16"/>
                <w:szCs w:val="16"/>
              </w:rPr>
            </w:pPr>
          </w:p>
          <w:p w14:paraId="00351616" w14:textId="2DF65C59" w:rsidR="000C60C1" w:rsidRPr="00F87A4B" w:rsidRDefault="00F87A4B" w:rsidP="000C60C1">
            <w:pPr>
              <w:ind w:right="-67"/>
              <w:jc w:val="right"/>
              <w:rPr>
                <w:sz w:val="16"/>
                <w:szCs w:val="16"/>
              </w:rPr>
            </w:pPr>
            <w:r w:rsidRPr="00F87A4B">
              <w:rPr>
                <w:sz w:val="16"/>
                <w:szCs w:val="16"/>
              </w:rPr>
              <w:t>8.050.089</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0F9CF6E1" w14:textId="77777777" w:rsidR="000C60C1" w:rsidRPr="00F87A4B" w:rsidRDefault="000C60C1" w:rsidP="000C60C1">
            <w:pPr>
              <w:ind w:right="-67"/>
              <w:jc w:val="right"/>
              <w:rPr>
                <w:sz w:val="16"/>
                <w:szCs w:val="16"/>
              </w:rPr>
            </w:pPr>
          </w:p>
          <w:p w14:paraId="13B7C1A7" w14:textId="77029F67" w:rsidR="000C60C1" w:rsidRPr="00F87A4B" w:rsidRDefault="00F87A4B" w:rsidP="000C60C1">
            <w:pPr>
              <w:ind w:right="-67"/>
              <w:jc w:val="right"/>
              <w:rPr>
                <w:sz w:val="16"/>
                <w:szCs w:val="16"/>
              </w:rPr>
            </w:pPr>
            <w:r w:rsidRPr="00F87A4B">
              <w:rPr>
                <w:sz w:val="16"/>
                <w:szCs w:val="16"/>
              </w:rPr>
              <w:t>2.703.137</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0B8CD016" w14:textId="77777777" w:rsidR="000C60C1" w:rsidRPr="00F87A4B" w:rsidRDefault="000C60C1" w:rsidP="000C60C1">
            <w:pPr>
              <w:ind w:right="-67"/>
              <w:jc w:val="right"/>
              <w:rPr>
                <w:sz w:val="16"/>
                <w:szCs w:val="16"/>
              </w:rPr>
            </w:pPr>
          </w:p>
          <w:p w14:paraId="34178C4E" w14:textId="403D0710" w:rsidR="000C60C1" w:rsidRPr="00F87A4B" w:rsidRDefault="00F87A4B" w:rsidP="000C60C1">
            <w:pPr>
              <w:ind w:right="-67"/>
              <w:jc w:val="right"/>
              <w:rPr>
                <w:sz w:val="16"/>
                <w:szCs w:val="16"/>
              </w:rPr>
            </w:pPr>
            <w:r w:rsidRPr="00F87A4B">
              <w:rPr>
                <w:sz w:val="16"/>
                <w:szCs w:val="16"/>
              </w:rPr>
              <w:t>402.504</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066E4DBC" w14:textId="77777777" w:rsidR="000C60C1" w:rsidRPr="00F87A4B" w:rsidRDefault="000C60C1" w:rsidP="000C60C1">
            <w:pPr>
              <w:ind w:right="-67"/>
              <w:jc w:val="right"/>
              <w:rPr>
                <w:sz w:val="16"/>
                <w:szCs w:val="16"/>
              </w:rPr>
            </w:pPr>
          </w:p>
          <w:p w14:paraId="50A8D03B" w14:textId="6A2985F8" w:rsidR="000C60C1" w:rsidRPr="00F87A4B" w:rsidRDefault="00F87A4B" w:rsidP="000C60C1">
            <w:pPr>
              <w:ind w:right="-67"/>
              <w:jc w:val="right"/>
              <w:rPr>
                <w:sz w:val="16"/>
                <w:szCs w:val="16"/>
              </w:rPr>
            </w:pPr>
            <w:r w:rsidRPr="00F87A4B">
              <w:rPr>
                <w:sz w:val="16"/>
                <w:szCs w:val="16"/>
              </w:rPr>
              <w:t>135.157</w:t>
            </w:r>
            <w:r w:rsidR="00E37314" w:rsidRPr="00F87A4B">
              <w:rPr>
                <w:sz w:val="16"/>
                <w:szCs w:val="16"/>
              </w:rPr>
              <w:t xml:space="preserve">    </w:t>
            </w:r>
          </w:p>
        </w:tc>
      </w:tr>
      <w:tr w:rsidR="00F87A4B" w:rsidRPr="00F87A4B" w14:paraId="4554F13F"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0CFC6CC" w14:textId="77777777" w:rsidR="00F87A4B" w:rsidRPr="00F87A4B" w:rsidRDefault="00F87A4B" w:rsidP="00F87A4B">
            <w:pPr>
              <w:rPr>
                <w:b/>
                <w:color w:val="000000"/>
                <w:sz w:val="16"/>
                <w:szCs w:val="16"/>
                <w:lang w:val="en-US"/>
              </w:rPr>
            </w:pPr>
            <w:r w:rsidRPr="00F87A4B">
              <w:rPr>
                <w:b/>
                <w:color w:val="000000"/>
                <w:sz w:val="16"/>
                <w:szCs w:val="16"/>
                <w:lang w:val="en-US"/>
              </w:rPr>
              <w:t>TOPLAM NAKİT ÇIKIŞLARI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4E0A706D" w14:textId="54F9B578" w:rsidR="00F87A4B" w:rsidRPr="00F87A4B" w:rsidRDefault="00F87A4B" w:rsidP="00F87A4B">
            <w:pPr>
              <w:ind w:right="-67"/>
              <w:jc w:val="right"/>
              <w:rPr>
                <w:b/>
                <w:sz w:val="16"/>
                <w:szCs w:val="16"/>
                <w:highlight w:val="yellow"/>
              </w:rPr>
            </w:pPr>
            <w:r w:rsidRPr="00F87A4B">
              <w:rPr>
                <w:b/>
                <w:sz w:val="16"/>
                <w:szCs w:val="16"/>
              </w:rPr>
              <w:t>41.936.964</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0187EA28" w14:textId="25D89AEC" w:rsidR="00F87A4B" w:rsidRPr="00F87A4B" w:rsidRDefault="00F87A4B" w:rsidP="00F87A4B">
            <w:pPr>
              <w:ind w:right="-67"/>
              <w:jc w:val="right"/>
              <w:rPr>
                <w:b/>
                <w:sz w:val="16"/>
                <w:szCs w:val="16"/>
                <w:highlight w:val="yellow"/>
              </w:rPr>
            </w:pPr>
            <w:r w:rsidRPr="00F87A4B">
              <w:rPr>
                <w:b/>
                <w:sz w:val="16"/>
                <w:szCs w:val="16"/>
              </w:rPr>
              <w:t>21.085.423</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562EAADD" w14:textId="7EF6694A" w:rsidR="00F87A4B" w:rsidRPr="00F87A4B" w:rsidRDefault="00F87A4B" w:rsidP="00F87A4B">
            <w:pPr>
              <w:ind w:right="-67"/>
              <w:jc w:val="right"/>
              <w:rPr>
                <w:b/>
                <w:sz w:val="16"/>
                <w:szCs w:val="16"/>
              </w:rPr>
            </w:pPr>
            <w:r w:rsidRPr="00F87A4B">
              <w:rPr>
                <w:b/>
                <w:sz w:val="16"/>
                <w:szCs w:val="16"/>
              </w:rPr>
              <w:t>11.403.850</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575DD22D" w14:textId="237E6A33" w:rsidR="00F87A4B" w:rsidRPr="00F87A4B" w:rsidRDefault="00F87A4B" w:rsidP="00F87A4B">
            <w:pPr>
              <w:ind w:right="-67"/>
              <w:jc w:val="right"/>
              <w:rPr>
                <w:b/>
                <w:sz w:val="16"/>
                <w:szCs w:val="16"/>
              </w:rPr>
            </w:pPr>
            <w:r w:rsidRPr="00F87A4B">
              <w:rPr>
                <w:b/>
                <w:sz w:val="16"/>
                <w:szCs w:val="16"/>
              </w:rPr>
              <w:t>5.685.136</w:t>
            </w:r>
          </w:p>
        </w:tc>
      </w:tr>
      <w:tr w:rsidR="00180640" w:rsidRPr="00F87A4B" w14:paraId="4F1EFE0E"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6B7E31D" w14:textId="77777777" w:rsidR="00180640" w:rsidRPr="00F87A4B" w:rsidRDefault="00180640" w:rsidP="00180640">
            <w:pPr>
              <w:rPr>
                <w:b/>
                <w:color w:val="000000"/>
                <w:sz w:val="16"/>
                <w:szCs w:val="16"/>
                <w:lang w:val="en-US"/>
              </w:rPr>
            </w:pPr>
            <w:r w:rsidRPr="00F87A4B">
              <w:rPr>
                <w:b/>
                <w:color w:val="000000"/>
                <w:sz w:val="16"/>
                <w:szCs w:val="16"/>
                <w:lang w:val="en-US"/>
              </w:rPr>
              <w:t>NAKİT GİRİŞLERİ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3790B896" w14:textId="291B89FF" w:rsidR="00180640" w:rsidRPr="00F87A4B" w:rsidRDefault="00F87A4B" w:rsidP="00C86181">
            <w:pPr>
              <w:ind w:right="-67"/>
              <w:jc w:val="right"/>
              <w:rPr>
                <w:b/>
                <w:sz w:val="16"/>
                <w:szCs w:val="16"/>
              </w:rPr>
            </w:pPr>
            <w:r w:rsidRPr="00F87A4B">
              <w:rPr>
                <w:b/>
                <w:sz w:val="16"/>
                <w:szCs w:val="16"/>
              </w:rPr>
              <w:t>6.638.655</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46061F4B" w14:textId="71EF8AF1" w:rsidR="00180640" w:rsidRPr="00F87A4B" w:rsidRDefault="00F87A4B" w:rsidP="00180640">
            <w:pPr>
              <w:ind w:right="-67"/>
              <w:jc w:val="right"/>
              <w:rPr>
                <w:b/>
                <w:sz w:val="16"/>
                <w:szCs w:val="16"/>
              </w:rPr>
            </w:pPr>
            <w:r w:rsidRPr="00F87A4B">
              <w:rPr>
                <w:b/>
                <w:sz w:val="16"/>
                <w:szCs w:val="16"/>
              </w:rPr>
              <w:t>4.190.</w:t>
            </w:r>
            <w:r w:rsidR="009C7E6A" w:rsidRPr="00F87A4B">
              <w:rPr>
                <w:b/>
                <w:sz w:val="16"/>
                <w:szCs w:val="16"/>
              </w:rPr>
              <w:t>64</w:t>
            </w:r>
            <w:r w:rsidR="009C7E6A">
              <w:rPr>
                <w:b/>
                <w:sz w:val="16"/>
                <w:szCs w:val="16"/>
              </w:rPr>
              <w:t>5</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73EB610D" w14:textId="0DB23FFB" w:rsidR="00180640" w:rsidRPr="00F87A4B" w:rsidRDefault="00F87A4B" w:rsidP="00180640">
            <w:pPr>
              <w:ind w:right="-67"/>
              <w:jc w:val="right"/>
              <w:rPr>
                <w:b/>
                <w:sz w:val="16"/>
                <w:szCs w:val="16"/>
              </w:rPr>
            </w:pPr>
            <w:r w:rsidRPr="00F87A4B">
              <w:rPr>
                <w:b/>
                <w:sz w:val="16"/>
                <w:szCs w:val="16"/>
              </w:rPr>
              <w:t>5.642.</w:t>
            </w:r>
            <w:r w:rsidR="009C7E6A" w:rsidRPr="00F87A4B">
              <w:rPr>
                <w:b/>
                <w:sz w:val="16"/>
                <w:szCs w:val="16"/>
              </w:rPr>
              <w:t>42</w:t>
            </w:r>
            <w:r w:rsidR="009C7E6A">
              <w:rPr>
                <w:b/>
                <w:sz w:val="16"/>
                <w:szCs w:val="16"/>
              </w:rPr>
              <w:t>4</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27F723A3" w14:textId="2AD81F2F" w:rsidR="00180640" w:rsidRPr="00F87A4B" w:rsidRDefault="00F87A4B" w:rsidP="00180640">
            <w:pPr>
              <w:ind w:right="-67"/>
              <w:jc w:val="right"/>
              <w:rPr>
                <w:b/>
                <w:sz w:val="16"/>
                <w:szCs w:val="16"/>
              </w:rPr>
            </w:pPr>
            <w:r w:rsidRPr="00F87A4B">
              <w:rPr>
                <w:b/>
                <w:sz w:val="16"/>
                <w:szCs w:val="16"/>
              </w:rPr>
              <w:t>3.806.178</w:t>
            </w:r>
          </w:p>
        </w:tc>
      </w:tr>
      <w:tr w:rsidR="00AC41C4" w:rsidRPr="00F87A4B" w14:paraId="3CD787D1"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30530C1" w14:textId="77777777" w:rsidR="00AC41C4" w:rsidRPr="00F87A4B" w:rsidRDefault="00AC41C4" w:rsidP="001F0C70">
            <w:pPr>
              <w:rPr>
                <w:color w:val="000000"/>
                <w:sz w:val="16"/>
                <w:szCs w:val="16"/>
                <w:lang w:val="en-US"/>
              </w:rPr>
            </w:pPr>
            <w:r w:rsidRPr="00F87A4B">
              <w:rPr>
                <w:color w:val="000000"/>
                <w:sz w:val="16"/>
                <w:szCs w:val="16"/>
                <w:lang w:val="en-US"/>
              </w:rPr>
              <w:t>Teminatlı alacaklar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92C5BDE" w14:textId="77777777" w:rsidR="00AC41C4" w:rsidRPr="00F87A4B" w:rsidRDefault="00AC41C4" w:rsidP="001F0C70">
            <w:pPr>
              <w:ind w:right="-67"/>
              <w:jc w:val="right"/>
              <w:rPr>
                <w:sz w:val="16"/>
                <w:szCs w:val="16"/>
              </w:rPr>
            </w:pPr>
            <w:r w:rsidRPr="00F87A4B">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5CD21F3" w14:textId="77777777" w:rsidR="00AC41C4" w:rsidRPr="00F87A4B" w:rsidRDefault="00AC41C4" w:rsidP="001F0C70">
            <w:pPr>
              <w:ind w:right="-67"/>
              <w:jc w:val="right"/>
              <w:rPr>
                <w:sz w:val="16"/>
                <w:szCs w:val="16"/>
              </w:rPr>
            </w:pPr>
            <w:r w:rsidRPr="00F87A4B">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499C39FF" w14:textId="77777777" w:rsidR="00AC41C4" w:rsidRPr="00F87A4B" w:rsidRDefault="00AC41C4" w:rsidP="001F0C70">
            <w:pPr>
              <w:ind w:right="-67"/>
              <w:jc w:val="right"/>
              <w:rPr>
                <w:sz w:val="16"/>
                <w:szCs w:val="16"/>
              </w:rPr>
            </w:pPr>
            <w:r w:rsidRPr="00F87A4B">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0969D9DC" w14:textId="77777777" w:rsidR="00AC41C4" w:rsidRPr="00F87A4B" w:rsidRDefault="00AC41C4" w:rsidP="001F0C70">
            <w:pPr>
              <w:ind w:right="-67"/>
              <w:jc w:val="right"/>
              <w:rPr>
                <w:sz w:val="16"/>
                <w:szCs w:val="16"/>
              </w:rPr>
            </w:pPr>
            <w:r w:rsidRPr="00F87A4B">
              <w:rPr>
                <w:sz w:val="16"/>
                <w:szCs w:val="16"/>
              </w:rPr>
              <w:t>-</w:t>
            </w:r>
          </w:p>
        </w:tc>
      </w:tr>
      <w:tr w:rsidR="00E37314" w:rsidRPr="00F87A4B" w14:paraId="4B35C17F"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3822DED" w14:textId="77777777" w:rsidR="00E37314" w:rsidRPr="00F87A4B" w:rsidRDefault="00E37314" w:rsidP="00E37314">
            <w:pPr>
              <w:rPr>
                <w:color w:val="000000"/>
                <w:sz w:val="16"/>
                <w:szCs w:val="16"/>
                <w:lang w:val="en-US"/>
              </w:rPr>
            </w:pPr>
            <w:r w:rsidRPr="00F87A4B">
              <w:rPr>
                <w:color w:val="000000"/>
                <w:sz w:val="16"/>
                <w:szCs w:val="16"/>
                <w:lang w:val="en-US"/>
              </w:rPr>
              <w:t>Teminatsız alacaklar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4289E23" w14:textId="470A39A4" w:rsidR="00E37314" w:rsidRPr="00F87A4B" w:rsidRDefault="00F87A4B" w:rsidP="00E37314">
            <w:pPr>
              <w:ind w:right="-67"/>
              <w:jc w:val="right"/>
              <w:rPr>
                <w:sz w:val="16"/>
                <w:szCs w:val="16"/>
              </w:rPr>
            </w:pPr>
            <w:r w:rsidRPr="00F87A4B">
              <w:rPr>
                <w:sz w:val="16"/>
                <w:szCs w:val="16"/>
              </w:rPr>
              <w:t>5.886.331</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454771AB" w14:textId="64F3B6E9" w:rsidR="00E37314" w:rsidRPr="009C7E6A" w:rsidRDefault="00F87A4B" w:rsidP="00E37314">
            <w:pPr>
              <w:ind w:right="-67"/>
              <w:jc w:val="right"/>
              <w:rPr>
                <w:sz w:val="16"/>
                <w:szCs w:val="16"/>
              </w:rPr>
            </w:pPr>
            <w:r w:rsidRPr="009C7E6A">
              <w:rPr>
                <w:sz w:val="16"/>
                <w:szCs w:val="16"/>
              </w:rPr>
              <w:t>3.460.719</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0E07580" w14:textId="2A65D708" w:rsidR="00E37314" w:rsidRPr="009C7E6A" w:rsidRDefault="00F87A4B" w:rsidP="00E37314">
            <w:pPr>
              <w:ind w:right="-67"/>
              <w:jc w:val="right"/>
              <w:rPr>
                <w:sz w:val="16"/>
                <w:szCs w:val="16"/>
              </w:rPr>
            </w:pPr>
            <w:r w:rsidRPr="009C7E6A">
              <w:rPr>
                <w:sz w:val="16"/>
                <w:szCs w:val="16"/>
              </w:rPr>
              <w:t>4.890.100</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1E089B2D" w14:textId="631B3E64" w:rsidR="00E37314" w:rsidRPr="00F87A4B" w:rsidRDefault="00F87A4B" w:rsidP="00E37314">
            <w:pPr>
              <w:ind w:right="-67"/>
              <w:jc w:val="right"/>
              <w:rPr>
                <w:sz w:val="16"/>
                <w:szCs w:val="16"/>
              </w:rPr>
            </w:pPr>
            <w:r w:rsidRPr="00F87A4B">
              <w:rPr>
                <w:sz w:val="16"/>
                <w:szCs w:val="16"/>
              </w:rPr>
              <w:t>3.076.252</w:t>
            </w:r>
          </w:p>
        </w:tc>
      </w:tr>
      <w:tr w:rsidR="00E37314" w:rsidRPr="00F87A4B" w14:paraId="445E7822"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84D0F28" w14:textId="77777777" w:rsidR="00E37314" w:rsidRPr="00F87A4B" w:rsidRDefault="00E37314" w:rsidP="00E37314">
            <w:pPr>
              <w:rPr>
                <w:color w:val="000000"/>
                <w:sz w:val="16"/>
                <w:szCs w:val="16"/>
                <w:lang w:val="en-US"/>
              </w:rPr>
            </w:pPr>
            <w:r w:rsidRPr="00F87A4B">
              <w:rPr>
                <w:color w:val="000000"/>
                <w:sz w:val="16"/>
                <w:szCs w:val="16"/>
                <w:lang w:val="en-US"/>
              </w:rPr>
              <w:t>Diğer nakit girişleri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6F4B728E" w14:textId="019F1BD0" w:rsidR="00E37314" w:rsidRPr="00F87A4B" w:rsidRDefault="00F87A4B" w:rsidP="00E37314">
            <w:pPr>
              <w:ind w:right="-67"/>
              <w:jc w:val="right"/>
              <w:rPr>
                <w:sz w:val="16"/>
                <w:szCs w:val="16"/>
              </w:rPr>
            </w:pPr>
            <w:r w:rsidRPr="00F87A4B">
              <w:rPr>
                <w:sz w:val="16"/>
                <w:szCs w:val="16"/>
              </w:rPr>
              <w:t>752.324</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3C76A98C" w14:textId="27DBB283" w:rsidR="00E37314" w:rsidRPr="009C7E6A" w:rsidRDefault="00F87A4B" w:rsidP="00E37314">
            <w:pPr>
              <w:ind w:right="-67"/>
              <w:jc w:val="right"/>
              <w:rPr>
                <w:sz w:val="16"/>
                <w:szCs w:val="16"/>
              </w:rPr>
            </w:pPr>
            <w:r w:rsidRPr="009C7E6A">
              <w:rPr>
                <w:sz w:val="16"/>
                <w:szCs w:val="16"/>
              </w:rPr>
              <w:t>729.926</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2F53325B" w14:textId="56A54405" w:rsidR="00E37314" w:rsidRPr="009C7E6A" w:rsidRDefault="00F87A4B" w:rsidP="00E37314">
            <w:pPr>
              <w:ind w:right="-67"/>
              <w:jc w:val="right"/>
              <w:rPr>
                <w:sz w:val="16"/>
                <w:szCs w:val="16"/>
              </w:rPr>
            </w:pPr>
            <w:r w:rsidRPr="009C7E6A">
              <w:rPr>
                <w:sz w:val="16"/>
                <w:szCs w:val="16"/>
              </w:rPr>
              <w:t>752.324</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25BFA660" w14:textId="457F2EFB" w:rsidR="00E37314" w:rsidRPr="00F87A4B" w:rsidRDefault="00F87A4B" w:rsidP="00E37314">
            <w:pPr>
              <w:ind w:right="-67"/>
              <w:jc w:val="right"/>
              <w:rPr>
                <w:sz w:val="16"/>
                <w:szCs w:val="16"/>
              </w:rPr>
            </w:pPr>
            <w:r w:rsidRPr="00F87A4B">
              <w:rPr>
                <w:sz w:val="16"/>
                <w:szCs w:val="16"/>
              </w:rPr>
              <w:t>729.926</w:t>
            </w:r>
          </w:p>
        </w:tc>
      </w:tr>
      <w:tr w:rsidR="00273D26" w:rsidRPr="00F87A4B" w14:paraId="56086E03"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7338039" w14:textId="77777777" w:rsidR="00273D26" w:rsidRPr="00F87A4B" w:rsidRDefault="00273D26" w:rsidP="00273D26">
            <w:pPr>
              <w:rPr>
                <w:b/>
                <w:color w:val="000000"/>
                <w:sz w:val="16"/>
                <w:szCs w:val="16"/>
                <w:lang w:val="en-US"/>
              </w:rPr>
            </w:pPr>
            <w:r w:rsidRPr="00F87A4B">
              <w:rPr>
                <w:b/>
                <w:color w:val="000000"/>
                <w:sz w:val="16"/>
                <w:szCs w:val="16"/>
                <w:lang w:val="en-US"/>
              </w:rPr>
              <w:t>TOPLAM NAKİT GİRİŞLERİ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0DCAFCAD" w14:textId="1355B9DF" w:rsidR="00273D26" w:rsidRPr="00F87A4B" w:rsidRDefault="00F87A4B" w:rsidP="00C86181">
            <w:pPr>
              <w:ind w:right="-67"/>
              <w:jc w:val="right"/>
              <w:rPr>
                <w:b/>
                <w:sz w:val="16"/>
                <w:szCs w:val="16"/>
              </w:rPr>
            </w:pPr>
            <w:r w:rsidRPr="00F87A4B">
              <w:rPr>
                <w:b/>
                <w:sz w:val="16"/>
                <w:szCs w:val="16"/>
              </w:rPr>
              <w:t>6.638.655</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3F4C36F7" w14:textId="52A2FB61" w:rsidR="00273D26" w:rsidRPr="00F87A4B" w:rsidRDefault="00F87A4B" w:rsidP="00273D26">
            <w:pPr>
              <w:ind w:right="-67"/>
              <w:jc w:val="right"/>
              <w:rPr>
                <w:b/>
                <w:sz w:val="16"/>
                <w:szCs w:val="16"/>
              </w:rPr>
            </w:pPr>
            <w:r w:rsidRPr="00F87A4B">
              <w:rPr>
                <w:b/>
                <w:sz w:val="16"/>
                <w:szCs w:val="16"/>
              </w:rPr>
              <w:t>4.190.645</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9E56B75" w14:textId="68C80E23" w:rsidR="00273D26" w:rsidRPr="00F87A4B" w:rsidRDefault="00F87A4B" w:rsidP="00273D26">
            <w:pPr>
              <w:ind w:right="-67"/>
              <w:jc w:val="right"/>
              <w:rPr>
                <w:b/>
                <w:sz w:val="16"/>
                <w:szCs w:val="16"/>
              </w:rPr>
            </w:pPr>
            <w:r w:rsidRPr="00F87A4B">
              <w:rPr>
                <w:b/>
                <w:sz w:val="16"/>
                <w:szCs w:val="16"/>
              </w:rPr>
              <w:t>5.642.424</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21585D85" w14:textId="04638477" w:rsidR="00273D26" w:rsidRPr="00F87A4B" w:rsidRDefault="00F87A4B" w:rsidP="00273D26">
            <w:pPr>
              <w:ind w:right="-67"/>
              <w:jc w:val="right"/>
              <w:rPr>
                <w:b/>
                <w:sz w:val="16"/>
                <w:szCs w:val="16"/>
              </w:rPr>
            </w:pPr>
            <w:r w:rsidRPr="00F87A4B">
              <w:rPr>
                <w:b/>
                <w:sz w:val="16"/>
                <w:szCs w:val="16"/>
              </w:rPr>
              <w:t>3.806.178</w:t>
            </w:r>
          </w:p>
        </w:tc>
      </w:tr>
      <w:tr w:rsidR="00AC41C4" w:rsidRPr="00F87A4B" w14:paraId="555DACB6"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C7159DC" w14:textId="77777777" w:rsidR="00AC41C4" w:rsidRPr="00F87A4B" w:rsidRDefault="00AC41C4" w:rsidP="001F0C70">
            <w:pPr>
              <w:rPr>
                <w:b/>
                <w:color w:val="000000"/>
                <w:sz w:val="16"/>
                <w:szCs w:val="16"/>
                <w:lang w:val="en-US"/>
              </w:rPr>
            </w:pPr>
            <w:r w:rsidRPr="00F87A4B">
              <w:rPr>
                <w:b/>
                <w:color w:val="000000"/>
                <w:sz w:val="16"/>
                <w:szCs w:val="16"/>
                <w:lang w:val="en-US"/>
              </w:rPr>
              <w:t>Üst Sınır Uygulanmış Değerler</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43910E8F" w14:textId="77777777" w:rsidR="00AC41C4" w:rsidRPr="00F87A4B" w:rsidRDefault="00AC41C4" w:rsidP="001F0C70">
            <w:pPr>
              <w:ind w:right="-67"/>
              <w:jc w:val="right"/>
              <w:rPr>
                <w:b/>
                <w:color w:val="000000"/>
                <w:sz w:val="16"/>
                <w:szCs w:val="16"/>
                <w:lang w:val="en-US"/>
              </w:rPr>
            </w:pPr>
            <w:r w:rsidRPr="00F87A4B">
              <w:rPr>
                <w:b/>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2EE86249" w14:textId="77777777" w:rsidR="00AC41C4" w:rsidRPr="00F87A4B" w:rsidRDefault="00AC41C4" w:rsidP="001F0C70">
            <w:pPr>
              <w:ind w:right="-67"/>
              <w:jc w:val="right"/>
              <w:rPr>
                <w:b/>
                <w:color w:val="000000"/>
                <w:sz w:val="16"/>
                <w:szCs w:val="16"/>
                <w:lang w:val="en-US"/>
              </w:rPr>
            </w:pPr>
            <w:r w:rsidRPr="00F87A4B">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tcPr>
          <w:p w14:paraId="240F584C" w14:textId="77777777" w:rsidR="00AC41C4" w:rsidRPr="00F87A4B" w:rsidRDefault="00AC41C4" w:rsidP="001F0C70">
            <w:pPr>
              <w:ind w:right="-67"/>
              <w:jc w:val="right"/>
              <w:rPr>
                <w:b/>
                <w:color w:val="000000"/>
                <w:sz w:val="16"/>
                <w:szCs w:val="16"/>
                <w:lang w:val="en-US"/>
              </w:rPr>
            </w:pPr>
            <w:r w:rsidRPr="00F87A4B">
              <w:rPr>
                <w:b/>
                <w:sz w:val="16"/>
                <w:szCs w:val="16"/>
              </w:rPr>
              <w:t>-</w:t>
            </w:r>
          </w:p>
        </w:tc>
        <w:tc>
          <w:tcPr>
            <w:tcW w:w="1417" w:type="dxa"/>
            <w:tcBorders>
              <w:top w:val="dotted" w:sz="4" w:space="0" w:color="auto"/>
              <w:left w:val="dotted" w:sz="4" w:space="0" w:color="auto"/>
              <w:bottom w:val="dotted" w:sz="4" w:space="0" w:color="auto"/>
              <w:right w:val="single" w:sz="4" w:space="0" w:color="000000"/>
            </w:tcBorders>
            <w:shd w:val="clear" w:color="auto" w:fill="auto"/>
            <w:vAlign w:val="bottom"/>
          </w:tcPr>
          <w:p w14:paraId="7BBB23E9" w14:textId="77777777" w:rsidR="00AC41C4" w:rsidRPr="00F87A4B" w:rsidRDefault="00AC41C4" w:rsidP="001F0C70">
            <w:pPr>
              <w:ind w:right="-67"/>
              <w:jc w:val="right"/>
              <w:rPr>
                <w:b/>
                <w:color w:val="000000"/>
                <w:sz w:val="16"/>
                <w:szCs w:val="16"/>
                <w:lang w:val="en-US"/>
              </w:rPr>
            </w:pPr>
            <w:r w:rsidRPr="00F87A4B">
              <w:rPr>
                <w:b/>
                <w:sz w:val="16"/>
                <w:szCs w:val="16"/>
              </w:rPr>
              <w:t>-</w:t>
            </w:r>
          </w:p>
        </w:tc>
      </w:tr>
      <w:tr w:rsidR="000C60C1" w:rsidRPr="00F87A4B" w14:paraId="7D2CA5F3"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5B7A0C1" w14:textId="77777777" w:rsidR="000C60C1" w:rsidRPr="00F87A4B" w:rsidRDefault="000C60C1" w:rsidP="000C60C1">
            <w:pPr>
              <w:rPr>
                <w:b/>
                <w:color w:val="000000"/>
                <w:sz w:val="16"/>
                <w:szCs w:val="16"/>
                <w:lang w:val="en-US"/>
              </w:rPr>
            </w:pPr>
            <w:r w:rsidRPr="00F87A4B">
              <w:rPr>
                <w:b/>
                <w:color w:val="000000"/>
                <w:sz w:val="16"/>
                <w:szCs w:val="16"/>
                <w:lang w:val="en-US"/>
              </w:rPr>
              <w:t>TOPLAM YÜKSEK KALİTELİ LİKİT VARLIKLAR STOKU</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709ECF65" w14:textId="77777777" w:rsidR="000C60C1" w:rsidRPr="00F87A4B" w:rsidRDefault="000C60C1" w:rsidP="000C60C1">
            <w:pPr>
              <w:ind w:right="-67"/>
              <w:jc w:val="right"/>
              <w:rPr>
                <w:b/>
                <w:color w:val="000000"/>
                <w:sz w:val="16"/>
                <w:szCs w:val="16"/>
                <w:lang w:val="en-US"/>
              </w:rPr>
            </w:pPr>
            <w:r w:rsidRPr="00F87A4B">
              <w:rPr>
                <w:b/>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17875A3E" w14:textId="77777777" w:rsidR="000C60C1" w:rsidRPr="00F87A4B" w:rsidRDefault="000C60C1" w:rsidP="000C60C1">
            <w:pPr>
              <w:ind w:right="-67"/>
              <w:jc w:val="right"/>
              <w:rPr>
                <w:b/>
                <w:color w:val="000000"/>
                <w:sz w:val="16"/>
                <w:szCs w:val="16"/>
                <w:lang w:val="en-US"/>
              </w:rPr>
            </w:pPr>
            <w:r w:rsidRPr="00F87A4B">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E9DBC70" w14:textId="77777777" w:rsidR="000C60C1" w:rsidRPr="00F87A4B" w:rsidRDefault="000C60C1" w:rsidP="000C60C1">
            <w:pPr>
              <w:ind w:right="-67"/>
              <w:jc w:val="right"/>
              <w:rPr>
                <w:b/>
                <w:sz w:val="16"/>
                <w:szCs w:val="16"/>
              </w:rPr>
            </w:pPr>
          </w:p>
          <w:p w14:paraId="4452EC34" w14:textId="2F1470B3" w:rsidR="000C60C1" w:rsidRPr="00F87A4B" w:rsidRDefault="00F87A4B" w:rsidP="000C60C1">
            <w:pPr>
              <w:ind w:right="-67"/>
              <w:jc w:val="right"/>
              <w:rPr>
                <w:b/>
                <w:sz w:val="16"/>
                <w:szCs w:val="16"/>
              </w:rPr>
            </w:pPr>
            <w:r w:rsidRPr="00F87A4B">
              <w:rPr>
                <w:b/>
                <w:sz w:val="16"/>
                <w:szCs w:val="16"/>
              </w:rPr>
              <w:t>6.659.690</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3C3C66B9" w14:textId="77777777" w:rsidR="00180640" w:rsidRPr="00F87A4B" w:rsidRDefault="00180640" w:rsidP="000C60C1">
            <w:pPr>
              <w:ind w:right="-67"/>
              <w:jc w:val="right"/>
              <w:rPr>
                <w:b/>
                <w:sz w:val="16"/>
                <w:szCs w:val="16"/>
              </w:rPr>
            </w:pPr>
          </w:p>
          <w:p w14:paraId="743DAD42" w14:textId="3BC81CFD" w:rsidR="000C60C1" w:rsidRPr="00F87A4B" w:rsidRDefault="00F87A4B" w:rsidP="000C60C1">
            <w:pPr>
              <w:ind w:right="-67"/>
              <w:jc w:val="right"/>
              <w:rPr>
                <w:b/>
                <w:sz w:val="16"/>
                <w:szCs w:val="16"/>
              </w:rPr>
            </w:pPr>
            <w:r w:rsidRPr="00F87A4B">
              <w:rPr>
                <w:b/>
                <w:sz w:val="16"/>
                <w:szCs w:val="16"/>
              </w:rPr>
              <w:t>3.932.212</w:t>
            </w:r>
          </w:p>
        </w:tc>
      </w:tr>
      <w:tr w:rsidR="00180640" w:rsidRPr="00F87A4B" w14:paraId="73B34C21"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4E7478D" w14:textId="77777777" w:rsidR="00180640" w:rsidRPr="00F87A4B" w:rsidRDefault="00180640" w:rsidP="00180640">
            <w:pPr>
              <w:rPr>
                <w:b/>
                <w:color w:val="000000"/>
                <w:sz w:val="16"/>
                <w:szCs w:val="16"/>
                <w:lang w:val="en-US"/>
              </w:rPr>
            </w:pPr>
            <w:r w:rsidRPr="00F87A4B">
              <w:rPr>
                <w:b/>
                <w:color w:val="000000"/>
                <w:sz w:val="16"/>
                <w:szCs w:val="16"/>
                <w:lang w:val="en-US"/>
              </w:rPr>
              <w:t>TOPLAM NET NAKİT ÇIKIŞLARI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27B0B1D5" w14:textId="77777777" w:rsidR="00180640" w:rsidRPr="00F87A4B" w:rsidRDefault="00180640" w:rsidP="00180640">
            <w:pPr>
              <w:ind w:right="-67"/>
              <w:jc w:val="right"/>
              <w:rPr>
                <w:b/>
                <w:color w:val="000000"/>
                <w:sz w:val="16"/>
                <w:szCs w:val="16"/>
                <w:lang w:val="en-US"/>
              </w:rPr>
            </w:pPr>
            <w:r w:rsidRPr="00F87A4B">
              <w:rPr>
                <w:b/>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40A30867" w14:textId="77777777" w:rsidR="00180640" w:rsidRPr="00F87A4B" w:rsidRDefault="00180640" w:rsidP="00180640">
            <w:pPr>
              <w:ind w:right="-67"/>
              <w:jc w:val="right"/>
              <w:rPr>
                <w:b/>
                <w:color w:val="000000"/>
                <w:sz w:val="16"/>
                <w:szCs w:val="16"/>
                <w:lang w:val="en-US"/>
              </w:rPr>
            </w:pPr>
            <w:r w:rsidRPr="00F87A4B">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498630F5" w14:textId="6E76B3DE" w:rsidR="00180640" w:rsidRPr="00F87A4B" w:rsidRDefault="00F87A4B" w:rsidP="00180640">
            <w:pPr>
              <w:ind w:right="-67"/>
              <w:jc w:val="right"/>
              <w:rPr>
                <w:b/>
                <w:sz w:val="16"/>
                <w:szCs w:val="16"/>
              </w:rPr>
            </w:pPr>
            <w:r w:rsidRPr="00F87A4B">
              <w:rPr>
                <w:b/>
                <w:sz w:val="16"/>
                <w:szCs w:val="16"/>
              </w:rPr>
              <w:t>5.761.426</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3C11032B" w14:textId="0F6E316E" w:rsidR="00180640" w:rsidRPr="00F87A4B" w:rsidRDefault="00F87A4B" w:rsidP="00180640">
            <w:pPr>
              <w:ind w:right="-67"/>
              <w:jc w:val="right"/>
              <w:rPr>
                <w:b/>
                <w:sz w:val="16"/>
                <w:szCs w:val="16"/>
              </w:rPr>
            </w:pPr>
            <w:r w:rsidRPr="00F87A4B">
              <w:rPr>
                <w:b/>
                <w:sz w:val="16"/>
                <w:szCs w:val="16"/>
              </w:rPr>
              <w:t>1.878.958</w:t>
            </w:r>
          </w:p>
        </w:tc>
      </w:tr>
      <w:tr w:rsidR="00AC41C4" w:rsidRPr="002A6580" w14:paraId="217DD7BE" w14:textId="77777777" w:rsidTr="00A46019">
        <w:trPr>
          <w:trHeight w:val="57"/>
        </w:trPr>
        <w:tc>
          <w:tcPr>
            <w:tcW w:w="3827" w:type="dxa"/>
            <w:tcBorders>
              <w:top w:val="dotted" w:sz="4" w:space="0" w:color="auto"/>
              <w:left w:val="single" w:sz="4" w:space="0" w:color="auto"/>
              <w:bottom w:val="single" w:sz="4" w:space="0" w:color="auto"/>
              <w:right w:val="dotted" w:sz="4" w:space="0" w:color="auto"/>
            </w:tcBorders>
            <w:shd w:val="clear" w:color="auto" w:fill="auto"/>
            <w:vAlign w:val="bottom"/>
            <w:hideMark/>
          </w:tcPr>
          <w:p w14:paraId="407C8114" w14:textId="77777777" w:rsidR="00AC41C4" w:rsidRPr="00F87A4B" w:rsidRDefault="00AC41C4" w:rsidP="001F0C70">
            <w:pPr>
              <w:rPr>
                <w:b/>
                <w:color w:val="000000"/>
                <w:sz w:val="16"/>
                <w:szCs w:val="16"/>
                <w:lang w:val="en-US"/>
              </w:rPr>
            </w:pPr>
            <w:r w:rsidRPr="00F87A4B">
              <w:rPr>
                <w:b/>
                <w:color w:val="000000"/>
                <w:sz w:val="16"/>
                <w:szCs w:val="16"/>
                <w:lang w:val="en-US"/>
              </w:rPr>
              <w:t>LİKİDİTE KARŞILAMA ORANI (%)</w:t>
            </w:r>
          </w:p>
        </w:tc>
        <w:tc>
          <w:tcPr>
            <w:tcW w:w="1276" w:type="dxa"/>
            <w:tcBorders>
              <w:top w:val="dotted" w:sz="4" w:space="0" w:color="auto"/>
              <w:left w:val="dotted" w:sz="4" w:space="0" w:color="auto"/>
              <w:bottom w:val="single" w:sz="4" w:space="0" w:color="auto"/>
              <w:right w:val="dotted" w:sz="4" w:space="0" w:color="auto"/>
            </w:tcBorders>
            <w:shd w:val="clear" w:color="auto" w:fill="auto"/>
            <w:vAlign w:val="bottom"/>
          </w:tcPr>
          <w:p w14:paraId="0370B61C" w14:textId="77777777" w:rsidR="00AC41C4" w:rsidRPr="00F87A4B" w:rsidRDefault="00AC41C4" w:rsidP="001F0C70">
            <w:pPr>
              <w:ind w:right="-67"/>
              <w:jc w:val="right"/>
              <w:rPr>
                <w:b/>
                <w:color w:val="000000"/>
                <w:sz w:val="16"/>
                <w:szCs w:val="16"/>
                <w:lang w:val="en-US"/>
              </w:rPr>
            </w:pPr>
            <w:r w:rsidRPr="00F87A4B">
              <w:rPr>
                <w:b/>
                <w:sz w:val="16"/>
                <w:szCs w:val="16"/>
              </w:rPr>
              <w:t>-</w:t>
            </w:r>
          </w:p>
        </w:tc>
        <w:tc>
          <w:tcPr>
            <w:tcW w:w="1417" w:type="dxa"/>
            <w:tcBorders>
              <w:top w:val="dotted" w:sz="4" w:space="0" w:color="auto"/>
              <w:left w:val="dotted" w:sz="4" w:space="0" w:color="auto"/>
              <w:bottom w:val="single" w:sz="4" w:space="0" w:color="auto"/>
              <w:right w:val="dotted" w:sz="4" w:space="0" w:color="auto"/>
            </w:tcBorders>
            <w:shd w:val="clear" w:color="auto" w:fill="auto"/>
            <w:vAlign w:val="bottom"/>
          </w:tcPr>
          <w:p w14:paraId="1606FB7C" w14:textId="77777777" w:rsidR="00AC41C4" w:rsidRPr="00F87A4B" w:rsidRDefault="00AC41C4" w:rsidP="001F0C70">
            <w:pPr>
              <w:ind w:right="-67"/>
              <w:jc w:val="right"/>
              <w:rPr>
                <w:b/>
                <w:color w:val="000000"/>
                <w:sz w:val="16"/>
                <w:szCs w:val="16"/>
                <w:lang w:val="en-US"/>
              </w:rPr>
            </w:pPr>
            <w:r w:rsidRPr="00F87A4B">
              <w:rPr>
                <w:b/>
                <w:sz w:val="16"/>
                <w:szCs w:val="16"/>
              </w:rPr>
              <w:t>-</w:t>
            </w:r>
          </w:p>
        </w:tc>
        <w:tc>
          <w:tcPr>
            <w:tcW w:w="1418" w:type="dxa"/>
            <w:tcBorders>
              <w:top w:val="dotted" w:sz="4" w:space="0" w:color="auto"/>
              <w:left w:val="dotted" w:sz="4" w:space="0" w:color="auto"/>
              <w:bottom w:val="single" w:sz="4" w:space="0" w:color="auto"/>
              <w:right w:val="dotted" w:sz="4" w:space="0" w:color="auto"/>
            </w:tcBorders>
            <w:shd w:val="clear" w:color="auto" w:fill="auto"/>
          </w:tcPr>
          <w:p w14:paraId="24EA7713" w14:textId="08654265" w:rsidR="00AC41C4" w:rsidRPr="00F87A4B" w:rsidRDefault="00F87A4B" w:rsidP="001F0C70">
            <w:pPr>
              <w:ind w:right="-67"/>
              <w:jc w:val="right"/>
              <w:rPr>
                <w:b/>
                <w:sz w:val="16"/>
                <w:szCs w:val="16"/>
              </w:rPr>
            </w:pPr>
            <w:r w:rsidRPr="00F87A4B">
              <w:rPr>
                <w:b/>
                <w:sz w:val="16"/>
                <w:szCs w:val="16"/>
              </w:rPr>
              <w:t>116</w:t>
            </w:r>
          </w:p>
        </w:tc>
        <w:tc>
          <w:tcPr>
            <w:tcW w:w="1417" w:type="dxa"/>
            <w:tcBorders>
              <w:top w:val="dotted" w:sz="4" w:space="0" w:color="auto"/>
              <w:left w:val="dotted" w:sz="4" w:space="0" w:color="auto"/>
              <w:bottom w:val="single" w:sz="4" w:space="0" w:color="auto"/>
              <w:right w:val="single" w:sz="4" w:space="0" w:color="auto"/>
            </w:tcBorders>
            <w:shd w:val="clear" w:color="auto" w:fill="auto"/>
          </w:tcPr>
          <w:p w14:paraId="51E6E220" w14:textId="0DC1348C" w:rsidR="00AC41C4" w:rsidRPr="00F87A4B" w:rsidRDefault="00F87A4B" w:rsidP="001F0C70">
            <w:pPr>
              <w:ind w:right="-67"/>
              <w:jc w:val="right"/>
              <w:rPr>
                <w:b/>
                <w:sz w:val="16"/>
                <w:szCs w:val="16"/>
              </w:rPr>
            </w:pPr>
            <w:r w:rsidRPr="00F87A4B">
              <w:rPr>
                <w:b/>
                <w:sz w:val="16"/>
                <w:szCs w:val="16"/>
              </w:rPr>
              <w:t>209</w:t>
            </w:r>
          </w:p>
        </w:tc>
      </w:tr>
    </w:tbl>
    <w:p w14:paraId="73CA5FFF" w14:textId="77777777" w:rsidR="00C564D0" w:rsidRPr="002A6580" w:rsidRDefault="00C564D0" w:rsidP="001F0C70">
      <w:pPr>
        <w:pStyle w:val="NormalIndent"/>
        <w:jc w:val="both"/>
        <w:rPr>
          <w:rFonts w:eastAsia="Arial Unicode MS"/>
          <w:bCs/>
          <w:sz w:val="2"/>
          <w:szCs w:val="18"/>
          <w:lang w:val="tr-TR" w:eastAsia="tr-TR"/>
        </w:rPr>
      </w:pPr>
    </w:p>
    <w:p w14:paraId="35D1C0E2" w14:textId="77777777" w:rsidR="00C564D0" w:rsidRPr="002A6580" w:rsidRDefault="00C564D0" w:rsidP="001F0C70">
      <w:pPr>
        <w:pStyle w:val="NormalIndent"/>
        <w:ind w:left="1276" w:hanging="426"/>
        <w:jc w:val="both"/>
        <w:rPr>
          <w:rFonts w:eastAsia="Arial Unicode MS"/>
          <w:bCs/>
          <w:sz w:val="16"/>
          <w:szCs w:val="18"/>
          <w:lang w:val="tr-TR" w:eastAsia="tr-TR"/>
        </w:rPr>
      </w:pPr>
      <w:r w:rsidRPr="002A6580">
        <w:rPr>
          <w:rFonts w:eastAsia="Arial Unicode MS"/>
          <w:bCs/>
          <w:sz w:val="16"/>
          <w:szCs w:val="18"/>
          <w:lang w:val="tr-TR" w:eastAsia="tr-TR"/>
        </w:rPr>
        <w:t xml:space="preserve">(*) </w:t>
      </w:r>
      <w:r w:rsidRPr="002A6580">
        <w:rPr>
          <w:rFonts w:eastAsia="Arial Unicode MS"/>
          <w:bCs/>
          <w:sz w:val="16"/>
          <w:szCs w:val="18"/>
          <w:lang w:val="tr-TR" w:eastAsia="tr-TR"/>
        </w:rPr>
        <w:tab/>
      </w:r>
      <w:r w:rsidR="00170646" w:rsidRPr="002A6580">
        <w:rPr>
          <w:rFonts w:eastAsia="Arial Unicode MS"/>
          <w:bCs/>
          <w:sz w:val="16"/>
          <w:szCs w:val="18"/>
          <w:lang w:val="tr-TR" w:eastAsia="tr-TR"/>
        </w:rPr>
        <w:t>H</w:t>
      </w:r>
      <w:r w:rsidRPr="002A6580">
        <w:rPr>
          <w:rFonts w:eastAsia="Arial Unicode MS"/>
          <w:bCs/>
          <w:sz w:val="16"/>
          <w:szCs w:val="18"/>
          <w:lang w:val="tr-TR" w:eastAsia="tr-TR"/>
        </w:rPr>
        <w:t>aftalık basit aritmetik ortalama alınmak suretiyle hesaplanan likidite karşılama oranının son üç ay için hesaplanan ortalaması</w:t>
      </w:r>
    </w:p>
    <w:p w14:paraId="4AE172B2" w14:textId="77777777" w:rsidR="00C564D0" w:rsidRPr="002A6580" w:rsidRDefault="00C564D0" w:rsidP="001F0C70">
      <w:pPr>
        <w:pStyle w:val="NormalIndent"/>
        <w:ind w:left="0"/>
        <w:jc w:val="both"/>
        <w:rPr>
          <w:b/>
          <w:lang w:val="tr-TR"/>
        </w:rPr>
      </w:pPr>
    </w:p>
    <w:p w14:paraId="45F9F347" w14:textId="77777777" w:rsidR="00C564D0" w:rsidRPr="002A6580" w:rsidRDefault="00C564D0" w:rsidP="001F0C70">
      <w:pPr>
        <w:pStyle w:val="NormalIndent"/>
        <w:ind w:left="0"/>
        <w:jc w:val="both"/>
        <w:rPr>
          <w:b/>
          <w:lang w:val="tr-TR"/>
        </w:rPr>
      </w:pPr>
    </w:p>
    <w:p w14:paraId="20F6B1C1" w14:textId="77777777" w:rsidR="00C564D0" w:rsidRPr="002A6580" w:rsidRDefault="00C564D0" w:rsidP="001F0C70">
      <w:pPr>
        <w:pStyle w:val="NormalIndent"/>
        <w:ind w:left="0"/>
        <w:jc w:val="both"/>
        <w:rPr>
          <w:b/>
          <w:lang w:val="tr-TR"/>
        </w:rPr>
      </w:pPr>
    </w:p>
    <w:p w14:paraId="330DED1D" w14:textId="77777777" w:rsidR="00C564D0" w:rsidRPr="002A6580" w:rsidRDefault="00C564D0" w:rsidP="001F0C70">
      <w:pPr>
        <w:pStyle w:val="NormalIndent"/>
        <w:ind w:left="0"/>
        <w:jc w:val="both"/>
        <w:rPr>
          <w:b/>
          <w:lang w:val="tr-TR"/>
        </w:rPr>
      </w:pPr>
    </w:p>
    <w:p w14:paraId="384E4D9F" w14:textId="77777777" w:rsidR="00C564D0" w:rsidRPr="002A6580" w:rsidRDefault="00C564D0" w:rsidP="001F0C70">
      <w:pPr>
        <w:pStyle w:val="NormalIndent"/>
        <w:ind w:left="0"/>
        <w:jc w:val="both"/>
        <w:rPr>
          <w:b/>
          <w:lang w:val="tr-TR"/>
        </w:rPr>
      </w:pPr>
    </w:p>
    <w:p w14:paraId="2F04AFAB" w14:textId="77777777" w:rsidR="00C564D0" w:rsidRPr="002A6580" w:rsidRDefault="00C564D0" w:rsidP="001F0C70">
      <w:pPr>
        <w:rPr>
          <w:b/>
        </w:rPr>
      </w:pPr>
      <w:r w:rsidRPr="002A6580">
        <w:rPr>
          <w:b/>
        </w:rPr>
        <w:br w:type="page"/>
      </w:r>
    </w:p>
    <w:p w14:paraId="61D403F8" w14:textId="77777777" w:rsidR="00A471D2" w:rsidRPr="002A6580" w:rsidRDefault="00D40C31" w:rsidP="001F0C70">
      <w:pPr>
        <w:pStyle w:val="NormalIndent"/>
        <w:tabs>
          <w:tab w:val="left" w:pos="540"/>
          <w:tab w:val="left" w:pos="1620"/>
        </w:tabs>
        <w:spacing w:line="221" w:lineRule="auto"/>
        <w:ind w:left="1620" w:hanging="1620"/>
        <w:rPr>
          <w:rFonts w:eastAsia="Arial Unicode MS"/>
          <w:b/>
          <w:bCs/>
        </w:rPr>
      </w:pPr>
      <w:r w:rsidRPr="002A6580">
        <w:rPr>
          <w:b/>
        </w:rPr>
        <w:t>MALİ BÜNYEYE VE RİSK YÖNETİMİNE İLİŞKİN BİLGİLER (Devamı)</w:t>
      </w:r>
      <w:r w:rsidR="00A471D2" w:rsidRPr="002A6580">
        <w:rPr>
          <w:b/>
          <w:lang w:val="tr-TR"/>
        </w:rPr>
        <w:t xml:space="preserve"> </w:t>
      </w:r>
    </w:p>
    <w:p w14:paraId="1DA91A90" w14:textId="77777777" w:rsidR="00A471D2" w:rsidRPr="002A6580" w:rsidRDefault="00A471D2" w:rsidP="001F0C70">
      <w:pPr>
        <w:jc w:val="both"/>
        <w:rPr>
          <w:b/>
        </w:rPr>
      </w:pPr>
    </w:p>
    <w:p w14:paraId="7B6CB524" w14:textId="08A398AE" w:rsidR="00A471D2" w:rsidRPr="002A6580" w:rsidRDefault="007D47C3" w:rsidP="001F0C70">
      <w:pPr>
        <w:pStyle w:val="NormalIndent"/>
        <w:ind w:left="851" w:hanging="851"/>
        <w:jc w:val="both"/>
        <w:rPr>
          <w:b/>
        </w:rPr>
      </w:pPr>
      <w:r w:rsidRPr="002A6580">
        <w:rPr>
          <w:b/>
        </w:rPr>
        <w:t>I</w:t>
      </w:r>
      <w:r w:rsidR="002846FB" w:rsidRPr="002A6580">
        <w:rPr>
          <w:b/>
        </w:rPr>
        <w:t>V</w:t>
      </w:r>
      <w:r w:rsidR="00A471D2" w:rsidRPr="002A6580">
        <w:rPr>
          <w:b/>
        </w:rPr>
        <w:t>.</w:t>
      </w:r>
      <w:r w:rsidR="00A471D2" w:rsidRPr="002A6580">
        <w:rPr>
          <w:b/>
        </w:rPr>
        <w:tab/>
      </w:r>
      <w:r w:rsidR="00B67C18" w:rsidRPr="002A6580">
        <w:rPr>
          <w:b/>
        </w:rPr>
        <w:t xml:space="preserve">LİKİDİTE RİSKİ YÖNETİMİ VE LİKİDİTE KARŞILAMA ORANINA İLİŞKİN AÇIKLAMALAR </w:t>
      </w:r>
      <w:r w:rsidR="00A471D2" w:rsidRPr="002A6580">
        <w:rPr>
          <w:b/>
        </w:rPr>
        <w:t>(Devamı)</w:t>
      </w:r>
    </w:p>
    <w:p w14:paraId="146E1413" w14:textId="77777777" w:rsidR="005D2D63" w:rsidRPr="002A6580" w:rsidRDefault="005D2D63" w:rsidP="001F0C70">
      <w:pPr>
        <w:pStyle w:val="NormalIndent"/>
        <w:ind w:left="0"/>
        <w:jc w:val="both"/>
        <w:rPr>
          <w:b/>
        </w:rPr>
      </w:pPr>
    </w:p>
    <w:p w14:paraId="5E04E941" w14:textId="77777777" w:rsidR="00741C50" w:rsidRPr="002A6580" w:rsidRDefault="00D4070A" w:rsidP="005209BC">
      <w:pPr>
        <w:pStyle w:val="ListParagraph"/>
        <w:numPr>
          <w:ilvl w:val="0"/>
          <w:numId w:val="19"/>
        </w:numPr>
        <w:ind w:left="864" w:hanging="864"/>
        <w:jc w:val="both"/>
        <w:rPr>
          <w:rFonts w:eastAsia="Arial Unicode MS"/>
          <w:b/>
          <w:bCs/>
        </w:rPr>
      </w:pPr>
      <w:r w:rsidRPr="002A6580">
        <w:rPr>
          <w:rFonts w:eastAsia="Arial Unicode MS"/>
          <w:b/>
          <w:bCs/>
        </w:rPr>
        <w:t>Likidite karşılama oranı</w:t>
      </w:r>
      <w:r w:rsidR="00741C50" w:rsidRPr="002A6580">
        <w:rPr>
          <w:rFonts w:eastAsia="Arial Unicode MS"/>
          <w:b/>
          <w:bCs/>
        </w:rPr>
        <w:t xml:space="preserve"> (Devamı)</w:t>
      </w:r>
    </w:p>
    <w:p w14:paraId="7D753FF8" w14:textId="77777777" w:rsidR="00741C50" w:rsidRPr="002A6580" w:rsidRDefault="00741C50" w:rsidP="001F0C70">
      <w:pPr>
        <w:pStyle w:val="NormalIndent"/>
        <w:ind w:left="0"/>
        <w:jc w:val="both"/>
        <w:rPr>
          <w:b/>
        </w:rPr>
      </w:pPr>
    </w:p>
    <w:tbl>
      <w:tblPr>
        <w:tblW w:w="9338" w:type="dxa"/>
        <w:tblInd w:w="863" w:type="dxa"/>
        <w:tblLayout w:type="fixed"/>
        <w:tblLook w:val="04A0" w:firstRow="1" w:lastRow="0" w:firstColumn="1" w:lastColumn="0" w:noHBand="0" w:noVBand="1"/>
      </w:tblPr>
      <w:tblGrid>
        <w:gridCol w:w="3952"/>
        <w:gridCol w:w="1417"/>
        <w:gridCol w:w="1276"/>
        <w:gridCol w:w="1418"/>
        <w:gridCol w:w="1275"/>
      </w:tblGrid>
      <w:tr w:rsidR="00A471D2" w:rsidRPr="002A6580" w14:paraId="7434CC33" w14:textId="77777777" w:rsidTr="00A46019">
        <w:trPr>
          <w:trHeight w:val="57"/>
        </w:trPr>
        <w:tc>
          <w:tcPr>
            <w:tcW w:w="3952" w:type="dxa"/>
            <w:tcBorders>
              <w:top w:val="single" w:sz="4" w:space="0" w:color="auto"/>
              <w:left w:val="single" w:sz="4" w:space="0" w:color="auto"/>
              <w:bottom w:val="dotted" w:sz="4" w:space="0" w:color="auto"/>
              <w:right w:val="dotted" w:sz="4" w:space="0" w:color="auto"/>
            </w:tcBorders>
            <w:shd w:val="clear" w:color="auto" w:fill="auto"/>
            <w:hideMark/>
          </w:tcPr>
          <w:p w14:paraId="162419BD" w14:textId="77777777" w:rsidR="006757A0" w:rsidRPr="002A6580" w:rsidRDefault="00A471D2" w:rsidP="001F0C70">
            <w:pPr>
              <w:rPr>
                <w:color w:val="000000"/>
                <w:sz w:val="16"/>
                <w:szCs w:val="16"/>
                <w:lang w:val="en-US"/>
              </w:rPr>
            </w:pPr>
            <w:r w:rsidRPr="002A6580">
              <w:rPr>
                <w:color w:val="000000"/>
                <w:sz w:val="16"/>
                <w:szCs w:val="16"/>
                <w:lang w:val="en-US"/>
              </w:rPr>
              <w:t> </w:t>
            </w:r>
          </w:p>
          <w:p w14:paraId="2F3B2E99" w14:textId="77777777" w:rsidR="00E85456" w:rsidRDefault="006757A0" w:rsidP="001F0C70">
            <w:pPr>
              <w:rPr>
                <w:b/>
                <w:bCs/>
                <w:color w:val="000000"/>
                <w:sz w:val="16"/>
                <w:szCs w:val="16"/>
                <w:lang w:val="en-US"/>
              </w:rPr>
            </w:pPr>
            <w:r w:rsidRPr="002A6580">
              <w:rPr>
                <w:b/>
                <w:bCs/>
                <w:color w:val="000000"/>
                <w:sz w:val="16"/>
                <w:szCs w:val="16"/>
                <w:lang w:val="en-US"/>
              </w:rPr>
              <w:t>Önceki Dönem</w:t>
            </w:r>
          </w:p>
          <w:p w14:paraId="01FC18E4" w14:textId="39A691B1" w:rsidR="00A471D2" w:rsidRPr="002A6580" w:rsidRDefault="00E85456" w:rsidP="001F0C70">
            <w:pPr>
              <w:rPr>
                <w:color w:val="000000"/>
                <w:sz w:val="16"/>
                <w:szCs w:val="16"/>
                <w:lang w:val="en-US"/>
              </w:rPr>
            </w:pPr>
            <w:r>
              <w:rPr>
                <w:b/>
                <w:bCs/>
                <w:color w:val="000000"/>
                <w:sz w:val="16"/>
                <w:szCs w:val="16"/>
                <w:lang w:val="en-US"/>
              </w:rPr>
              <w:t>31.12.2019</w:t>
            </w:r>
            <w:r w:rsidR="00712930" w:rsidRPr="002A6580">
              <w:rPr>
                <w:b/>
                <w:bCs/>
                <w:color w:val="000000"/>
                <w:sz w:val="16"/>
                <w:szCs w:val="16"/>
                <w:lang w:val="en-US"/>
              </w:rPr>
              <w:t xml:space="preserve"> </w:t>
            </w:r>
          </w:p>
        </w:tc>
        <w:tc>
          <w:tcPr>
            <w:tcW w:w="2693" w:type="dxa"/>
            <w:gridSpan w:val="2"/>
            <w:tcBorders>
              <w:top w:val="single" w:sz="4" w:space="0" w:color="auto"/>
              <w:left w:val="dotted" w:sz="4" w:space="0" w:color="auto"/>
              <w:bottom w:val="dotted" w:sz="4" w:space="0" w:color="auto"/>
              <w:right w:val="dotted" w:sz="4" w:space="0" w:color="auto"/>
            </w:tcBorders>
            <w:shd w:val="clear" w:color="auto" w:fill="auto"/>
            <w:vAlign w:val="bottom"/>
            <w:hideMark/>
          </w:tcPr>
          <w:p w14:paraId="3F53A344" w14:textId="77777777" w:rsidR="00A471D2" w:rsidRPr="002A6580" w:rsidRDefault="00A471D2" w:rsidP="001F0C70">
            <w:pPr>
              <w:ind w:left="-122" w:right="-115"/>
              <w:jc w:val="center"/>
              <w:rPr>
                <w:b/>
                <w:color w:val="000000"/>
                <w:sz w:val="16"/>
                <w:szCs w:val="16"/>
                <w:lang w:val="en-US"/>
              </w:rPr>
            </w:pPr>
            <w:r w:rsidRPr="002A6580">
              <w:rPr>
                <w:b/>
                <w:color w:val="000000"/>
                <w:sz w:val="16"/>
                <w:szCs w:val="16"/>
                <w:lang w:val="en-US"/>
              </w:rPr>
              <w:t>Dik</w:t>
            </w:r>
            <w:r w:rsidR="00AC3A77" w:rsidRPr="002A6580">
              <w:rPr>
                <w:b/>
                <w:color w:val="000000"/>
                <w:sz w:val="16"/>
                <w:szCs w:val="16"/>
                <w:lang w:val="en-US"/>
              </w:rPr>
              <w:t xml:space="preserve">kate Alınma Oranı Uygulanmamış </w:t>
            </w:r>
            <w:r w:rsidRPr="002A6580">
              <w:rPr>
                <w:b/>
                <w:color w:val="000000"/>
                <w:sz w:val="16"/>
                <w:szCs w:val="16"/>
                <w:lang w:val="en-US"/>
              </w:rPr>
              <w:t xml:space="preserve">Toplam Değer </w:t>
            </w:r>
            <w:r w:rsidR="007F2DB6" w:rsidRPr="002A6580">
              <w:rPr>
                <w:b/>
                <w:color w:val="000000"/>
                <w:sz w:val="16"/>
                <w:szCs w:val="16"/>
                <w:lang w:val="en-US"/>
              </w:rPr>
              <w:t>(</w:t>
            </w:r>
            <w:r w:rsidRPr="002A6580">
              <w:rPr>
                <w:b/>
                <w:color w:val="000000"/>
                <w:sz w:val="16"/>
                <w:szCs w:val="16"/>
                <w:lang w:val="en-US"/>
              </w:rPr>
              <w:t>*</w:t>
            </w:r>
            <w:r w:rsidR="007F2DB6" w:rsidRPr="002A6580">
              <w:rPr>
                <w:b/>
                <w:color w:val="000000"/>
                <w:sz w:val="16"/>
                <w:szCs w:val="16"/>
                <w:lang w:val="en-US"/>
              </w:rPr>
              <w:t>)</w:t>
            </w:r>
          </w:p>
        </w:tc>
        <w:tc>
          <w:tcPr>
            <w:tcW w:w="2693" w:type="dxa"/>
            <w:gridSpan w:val="2"/>
            <w:tcBorders>
              <w:top w:val="single" w:sz="4" w:space="0" w:color="auto"/>
              <w:left w:val="dotted" w:sz="4" w:space="0" w:color="auto"/>
              <w:bottom w:val="dotted" w:sz="4" w:space="0" w:color="auto"/>
              <w:right w:val="single" w:sz="4" w:space="0" w:color="000000"/>
            </w:tcBorders>
            <w:shd w:val="clear" w:color="auto" w:fill="auto"/>
            <w:vAlign w:val="bottom"/>
            <w:hideMark/>
          </w:tcPr>
          <w:p w14:paraId="06AB49A4" w14:textId="77777777" w:rsidR="00A471D2" w:rsidRPr="002A6580" w:rsidRDefault="00A471D2" w:rsidP="001F0C70">
            <w:pPr>
              <w:ind w:left="-108" w:right="-38"/>
              <w:jc w:val="center"/>
              <w:rPr>
                <w:b/>
                <w:color w:val="000000"/>
                <w:sz w:val="16"/>
                <w:szCs w:val="16"/>
                <w:lang w:val="en-US"/>
              </w:rPr>
            </w:pPr>
            <w:r w:rsidRPr="002A6580">
              <w:rPr>
                <w:b/>
                <w:color w:val="000000"/>
                <w:sz w:val="16"/>
                <w:szCs w:val="16"/>
                <w:lang w:val="en-US"/>
              </w:rPr>
              <w:t xml:space="preserve">Dikkate Alınma Oranı </w:t>
            </w:r>
            <w:r w:rsidR="00AC3A77" w:rsidRPr="002A6580">
              <w:rPr>
                <w:b/>
                <w:color w:val="000000"/>
                <w:sz w:val="16"/>
                <w:szCs w:val="16"/>
                <w:lang w:val="en-US"/>
              </w:rPr>
              <w:t xml:space="preserve">Uygulanmış Toplam </w:t>
            </w:r>
            <w:r w:rsidRPr="002A6580">
              <w:rPr>
                <w:b/>
                <w:color w:val="000000"/>
                <w:sz w:val="16"/>
                <w:szCs w:val="16"/>
                <w:lang w:val="en-US"/>
              </w:rPr>
              <w:t xml:space="preserve">Değer </w:t>
            </w:r>
            <w:r w:rsidR="007F2DB6" w:rsidRPr="002A6580">
              <w:rPr>
                <w:b/>
                <w:color w:val="000000"/>
                <w:sz w:val="16"/>
                <w:szCs w:val="16"/>
                <w:lang w:val="en-US"/>
              </w:rPr>
              <w:t>(</w:t>
            </w:r>
            <w:r w:rsidRPr="002A6580">
              <w:rPr>
                <w:b/>
                <w:color w:val="000000"/>
                <w:sz w:val="16"/>
                <w:szCs w:val="16"/>
                <w:lang w:val="en-US"/>
              </w:rPr>
              <w:t>*</w:t>
            </w:r>
            <w:r w:rsidR="007F2DB6" w:rsidRPr="002A6580">
              <w:rPr>
                <w:b/>
                <w:color w:val="000000"/>
                <w:sz w:val="16"/>
                <w:szCs w:val="16"/>
                <w:lang w:val="en-US"/>
              </w:rPr>
              <w:t>)</w:t>
            </w:r>
          </w:p>
        </w:tc>
      </w:tr>
      <w:tr w:rsidR="00A471D2" w:rsidRPr="002A6580" w14:paraId="68C2A9B3"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hideMark/>
          </w:tcPr>
          <w:p w14:paraId="288AC680" w14:textId="77777777" w:rsidR="00A471D2" w:rsidRPr="002A6580" w:rsidRDefault="00A471D2" w:rsidP="001F0C70">
            <w:pPr>
              <w:rPr>
                <w:b/>
                <w:bCs/>
                <w:color w:val="000000"/>
                <w:sz w:val="16"/>
                <w:szCs w:val="16"/>
                <w:lang w:val="en-US"/>
              </w:rPr>
            </w:pP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6EEDEDA5" w14:textId="77777777" w:rsidR="00A471D2" w:rsidRPr="002A6580" w:rsidRDefault="00A471D2" w:rsidP="001F0C70">
            <w:pPr>
              <w:ind w:right="-67"/>
              <w:jc w:val="right"/>
              <w:rPr>
                <w:b/>
                <w:color w:val="000000"/>
                <w:sz w:val="16"/>
                <w:szCs w:val="16"/>
                <w:lang w:val="en-US"/>
              </w:rPr>
            </w:pPr>
            <w:r w:rsidRPr="002A6580">
              <w:rPr>
                <w:b/>
                <w:color w:val="000000"/>
                <w:sz w:val="16"/>
                <w:szCs w:val="16"/>
                <w:lang w:val="en-US"/>
              </w:rPr>
              <w:t>TP+YP</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38C2C848" w14:textId="77777777" w:rsidR="00A471D2" w:rsidRPr="002A6580" w:rsidRDefault="00A471D2" w:rsidP="001F0C70">
            <w:pPr>
              <w:ind w:right="-67"/>
              <w:jc w:val="right"/>
              <w:rPr>
                <w:b/>
                <w:color w:val="000000"/>
                <w:sz w:val="16"/>
                <w:szCs w:val="16"/>
                <w:lang w:val="en-US"/>
              </w:rPr>
            </w:pPr>
            <w:r w:rsidRPr="002A6580">
              <w:rPr>
                <w:b/>
                <w:color w:val="000000"/>
                <w:sz w:val="16"/>
                <w:szCs w:val="16"/>
                <w:lang w:val="en-US"/>
              </w:rPr>
              <w:t>YP</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238A3704" w14:textId="77777777" w:rsidR="00A471D2" w:rsidRPr="002A6580" w:rsidRDefault="00A471D2" w:rsidP="001F0C70">
            <w:pPr>
              <w:ind w:right="-67"/>
              <w:jc w:val="right"/>
              <w:rPr>
                <w:b/>
                <w:color w:val="000000"/>
                <w:sz w:val="16"/>
                <w:szCs w:val="16"/>
                <w:lang w:val="en-US"/>
              </w:rPr>
            </w:pPr>
            <w:r w:rsidRPr="002A6580">
              <w:rPr>
                <w:b/>
                <w:color w:val="000000"/>
                <w:sz w:val="16"/>
                <w:szCs w:val="16"/>
                <w:lang w:val="en-US"/>
              </w:rPr>
              <w:t>TP+YP</w:t>
            </w:r>
          </w:p>
        </w:tc>
        <w:tc>
          <w:tcPr>
            <w:tcW w:w="1275" w:type="dxa"/>
            <w:tcBorders>
              <w:top w:val="dotted" w:sz="4" w:space="0" w:color="auto"/>
              <w:left w:val="dotted" w:sz="4" w:space="0" w:color="auto"/>
              <w:bottom w:val="dotted" w:sz="4" w:space="0" w:color="auto"/>
              <w:right w:val="single" w:sz="4" w:space="0" w:color="auto"/>
            </w:tcBorders>
            <w:shd w:val="clear" w:color="auto" w:fill="auto"/>
            <w:vAlign w:val="bottom"/>
            <w:hideMark/>
          </w:tcPr>
          <w:p w14:paraId="086D6B86" w14:textId="77777777" w:rsidR="00A471D2" w:rsidRPr="002A6580" w:rsidRDefault="00A471D2" w:rsidP="001F0C70">
            <w:pPr>
              <w:ind w:right="-67"/>
              <w:jc w:val="right"/>
              <w:rPr>
                <w:b/>
                <w:color w:val="000000"/>
                <w:sz w:val="16"/>
                <w:szCs w:val="16"/>
                <w:lang w:val="en-US"/>
              </w:rPr>
            </w:pPr>
            <w:r w:rsidRPr="002A6580">
              <w:rPr>
                <w:b/>
                <w:color w:val="000000"/>
                <w:sz w:val="16"/>
                <w:szCs w:val="16"/>
                <w:lang w:val="en-US"/>
              </w:rPr>
              <w:t>YP</w:t>
            </w:r>
          </w:p>
        </w:tc>
      </w:tr>
      <w:tr w:rsidR="00646F35" w:rsidRPr="002A6580" w14:paraId="7BBC342E"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EF536CF" w14:textId="77777777" w:rsidR="00646F35" w:rsidRPr="002A6580" w:rsidRDefault="00646F35" w:rsidP="00646F35">
            <w:pPr>
              <w:rPr>
                <w:b/>
                <w:color w:val="000000"/>
                <w:sz w:val="16"/>
                <w:szCs w:val="16"/>
                <w:lang w:val="en-US"/>
              </w:rPr>
            </w:pPr>
            <w:r w:rsidRPr="002A6580">
              <w:rPr>
                <w:b/>
                <w:color w:val="000000"/>
                <w:sz w:val="16"/>
                <w:szCs w:val="16"/>
                <w:lang w:val="en-US"/>
              </w:rPr>
              <w:t>YÜKSEK KALİTELİ LİKİT VARLIKLAR</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7044638F" w14:textId="589E2A9D" w:rsidR="00646F35" w:rsidRPr="002A6580" w:rsidRDefault="00646F35" w:rsidP="00646F35">
            <w:pPr>
              <w:ind w:right="-67"/>
              <w:jc w:val="right"/>
              <w:rPr>
                <w:b/>
                <w:sz w:val="16"/>
                <w:szCs w:val="16"/>
              </w:rPr>
            </w:pPr>
            <w:r w:rsidRPr="002A6580">
              <w:rPr>
                <w:b/>
                <w:sz w:val="16"/>
                <w:szCs w:val="16"/>
              </w:rPr>
              <w:t>4.906.883</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0AAC6647" w14:textId="10A79114" w:rsidR="00646F35" w:rsidRPr="002A6580" w:rsidRDefault="00646F35" w:rsidP="00646F35">
            <w:pPr>
              <w:ind w:right="-67"/>
              <w:jc w:val="right"/>
              <w:rPr>
                <w:b/>
                <w:sz w:val="16"/>
                <w:szCs w:val="16"/>
              </w:rPr>
            </w:pPr>
            <w:r w:rsidRPr="002A6580">
              <w:rPr>
                <w:b/>
                <w:sz w:val="16"/>
                <w:szCs w:val="16"/>
              </w:rPr>
              <w:t>3.146.170</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12DC790E" w14:textId="3F92EEEB" w:rsidR="00646F35" w:rsidRPr="002A6580" w:rsidRDefault="00646F35" w:rsidP="00646F35">
            <w:pPr>
              <w:ind w:right="-67"/>
              <w:jc w:val="right"/>
              <w:rPr>
                <w:b/>
                <w:sz w:val="16"/>
                <w:szCs w:val="16"/>
              </w:rPr>
            </w:pPr>
            <w:r w:rsidRPr="002A6580">
              <w:rPr>
                <w:b/>
                <w:sz w:val="16"/>
                <w:szCs w:val="16"/>
              </w:rPr>
              <w:t>4.906.883</w:t>
            </w:r>
          </w:p>
        </w:tc>
        <w:tc>
          <w:tcPr>
            <w:tcW w:w="1275" w:type="dxa"/>
            <w:tcBorders>
              <w:top w:val="dotted" w:sz="4" w:space="0" w:color="auto"/>
              <w:left w:val="dotted" w:sz="4" w:space="0" w:color="auto"/>
              <w:bottom w:val="dotted" w:sz="4" w:space="0" w:color="auto"/>
              <w:right w:val="single" w:sz="4" w:space="0" w:color="auto"/>
            </w:tcBorders>
            <w:shd w:val="clear" w:color="auto" w:fill="auto"/>
          </w:tcPr>
          <w:p w14:paraId="2F1CB799" w14:textId="10D11A93" w:rsidR="00646F35" w:rsidRPr="002A6580" w:rsidRDefault="00646F35" w:rsidP="00646F35">
            <w:pPr>
              <w:ind w:right="-67"/>
              <w:jc w:val="right"/>
              <w:rPr>
                <w:b/>
                <w:sz w:val="16"/>
                <w:szCs w:val="16"/>
              </w:rPr>
            </w:pPr>
            <w:r w:rsidRPr="002A6580">
              <w:rPr>
                <w:b/>
                <w:sz w:val="16"/>
                <w:szCs w:val="16"/>
              </w:rPr>
              <w:t>3.146.170</w:t>
            </w:r>
          </w:p>
        </w:tc>
      </w:tr>
      <w:tr w:rsidR="00646F35" w:rsidRPr="002A6580" w14:paraId="732EF7A5"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E2AD37A" w14:textId="77777777" w:rsidR="00646F35" w:rsidRPr="002A6580" w:rsidRDefault="00646F35" w:rsidP="00646F35">
            <w:pPr>
              <w:rPr>
                <w:color w:val="000000"/>
                <w:sz w:val="16"/>
                <w:szCs w:val="16"/>
                <w:lang w:val="en-US"/>
              </w:rPr>
            </w:pPr>
            <w:r w:rsidRPr="002A6580">
              <w:rPr>
                <w:color w:val="000000"/>
                <w:sz w:val="16"/>
                <w:szCs w:val="16"/>
                <w:lang w:val="en-US"/>
              </w:rPr>
              <w:t>Yüksek kaliteli likit varlıklar</w:t>
            </w:r>
          </w:p>
        </w:tc>
        <w:tc>
          <w:tcPr>
            <w:tcW w:w="1417" w:type="dxa"/>
            <w:tcBorders>
              <w:top w:val="dotted" w:sz="4" w:space="0" w:color="auto"/>
              <w:left w:val="dotted" w:sz="4" w:space="0" w:color="auto"/>
              <w:bottom w:val="dotted" w:sz="4" w:space="0" w:color="auto"/>
              <w:right w:val="dotted" w:sz="4" w:space="0" w:color="auto"/>
            </w:tcBorders>
            <w:shd w:val="clear" w:color="auto" w:fill="auto"/>
            <w:noWrap/>
          </w:tcPr>
          <w:p w14:paraId="4BFFD872" w14:textId="178B6AA4" w:rsidR="00646F35" w:rsidRPr="002A6580" w:rsidRDefault="00646F35" w:rsidP="00646F35">
            <w:pPr>
              <w:ind w:right="-67"/>
              <w:jc w:val="right"/>
              <w:rPr>
                <w:color w:val="000000"/>
                <w:sz w:val="16"/>
                <w:szCs w:val="16"/>
                <w:lang w:val="en-US"/>
              </w:rPr>
            </w:pPr>
            <w:r w:rsidRPr="002A658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noWrap/>
          </w:tcPr>
          <w:p w14:paraId="311F6143" w14:textId="03206A21" w:rsidR="00646F35" w:rsidRPr="002A6580" w:rsidRDefault="00646F35" w:rsidP="00646F35">
            <w:pPr>
              <w:ind w:right="-67"/>
              <w:jc w:val="right"/>
              <w:rPr>
                <w:color w:val="000000"/>
                <w:sz w:val="16"/>
                <w:szCs w:val="16"/>
                <w:lang w:val="en-US"/>
              </w:rPr>
            </w:pPr>
            <w:r w:rsidRPr="002A658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1BE304A2" w14:textId="062B43E3" w:rsidR="00646F35" w:rsidRPr="002A6580" w:rsidRDefault="00646F35" w:rsidP="00646F35">
            <w:pPr>
              <w:ind w:right="-67"/>
              <w:jc w:val="right"/>
              <w:rPr>
                <w:sz w:val="16"/>
                <w:szCs w:val="16"/>
              </w:rPr>
            </w:pPr>
            <w:r w:rsidRPr="002A6580">
              <w:rPr>
                <w:sz w:val="16"/>
                <w:szCs w:val="16"/>
              </w:rPr>
              <w:t>4.906.883</w:t>
            </w:r>
          </w:p>
        </w:tc>
        <w:tc>
          <w:tcPr>
            <w:tcW w:w="1275" w:type="dxa"/>
            <w:tcBorders>
              <w:top w:val="dotted" w:sz="4" w:space="0" w:color="auto"/>
              <w:left w:val="dotted" w:sz="4" w:space="0" w:color="auto"/>
              <w:bottom w:val="dotted" w:sz="4" w:space="0" w:color="auto"/>
              <w:right w:val="single" w:sz="4" w:space="0" w:color="auto"/>
            </w:tcBorders>
            <w:shd w:val="clear" w:color="auto" w:fill="auto"/>
          </w:tcPr>
          <w:p w14:paraId="6F3584A7" w14:textId="2CFEE50A" w:rsidR="00646F35" w:rsidRPr="002A6580" w:rsidRDefault="00646F35" w:rsidP="00646F35">
            <w:pPr>
              <w:ind w:right="-67"/>
              <w:jc w:val="right"/>
              <w:rPr>
                <w:sz w:val="16"/>
                <w:szCs w:val="16"/>
              </w:rPr>
            </w:pPr>
            <w:r w:rsidRPr="002A6580">
              <w:rPr>
                <w:sz w:val="16"/>
                <w:szCs w:val="16"/>
              </w:rPr>
              <w:t>3.146.170</w:t>
            </w:r>
          </w:p>
        </w:tc>
      </w:tr>
      <w:tr w:rsidR="00646F35" w:rsidRPr="002A6580" w14:paraId="6CD3E2B6"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BDF743E" w14:textId="77777777" w:rsidR="00646F35" w:rsidRPr="002A6580" w:rsidRDefault="00646F35" w:rsidP="00646F35">
            <w:pPr>
              <w:rPr>
                <w:b/>
                <w:color w:val="000000"/>
                <w:sz w:val="16"/>
                <w:szCs w:val="16"/>
                <w:lang w:val="en-US"/>
              </w:rPr>
            </w:pPr>
            <w:r w:rsidRPr="002A6580">
              <w:rPr>
                <w:b/>
                <w:color w:val="000000"/>
                <w:sz w:val="16"/>
                <w:szCs w:val="16"/>
                <w:lang w:val="en-US"/>
              </w:rPr>
              <w:t>NAKİT ÇIKIŞLARI</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767B5FBD" w14:textId="6B5FBC6D" w:rsidR="00646F35" w:rsidRPr="002A6580" w:rsidRDefault="00646F35" w:rsidP="00646F35">
            <w:pPr>
              <w:ind w:right="-67"/>
              <w:jc w:val="right"/>
              <w:rPr>
                <w:b/>
                <w:sz w:val="16"/>
                <w:szCs w:val="16"/>
              </w:rPr>
            </w:pPr>
            <w:r w:rsidRPr="002A6580">
              <w:rPr>
                <w:b/>
                <w:sz w:val="16"/>
                <w:szCs w:val="16"/>
              </w:rPr>
              <w:t>28.512.578</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7614C12E" w14:textId="0AE47B36" w:rsidR="00646F35" w:rsidRPr="002A6580" w:rsidRDefault="00646F35" w:rsidP="00646F35">
            <w:pPr>
              <w:ind w:right="-67"/>
              <w:jc w:val="right"/>
              <w:rPr>
                <w:b/>
                <w:sz w:val="16"/>
                <w:szCs w:val="16"/>
              </w:rPr>
            </w:pPr>
            <w:r w:rsidRPr="002A6580">
              <w:rPr>
                <w:b/>
                <w:sz w:val="16"/>
                <w:szCs w:val="16"/>
              </w:rPr>
              <w:t>12.835.438</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1543F4BB" w14:textId="0AFC04FC" w:rsidR="00646F35" w:rsidRPr="002A6580" w:rsidRDefault="00646F35" w:rsidP="00646F35">
            <w:pPr>
              <w:ind w:right="-67"/>
              <w:jc w:val="right"/>
              <w:rPr>
                <w:b/>
                <w:sz w:val="16"/>
                <w:szCs w:val="16"/>
              </w:rPr>
            </w:pPr>
            <w:r w:rsidRPr="002A6580">
              <w:rPr>
                <w:b/>
                <w:sz w:val="16"/>
                <w:szCs w:val="16"/>
              </w:rPr>
              <w:t>7.034.914</w:t>
            </w:r>
          </w:p>
        </w:tc>
        <w:tc>
          <w:tcPr>
            <w:tcW w:w="1275" w:type="dxa"/>
            <w:tcBorders>
              <w:top w:val="dotted" w:sz="4" w:space="0" w:color="auto"/>
              <w:left w:val="dotted" w:sz="4" w:space="0" w:color="auto"/>
              <w:bottom w:val="dotted" w:sz="4" w:space="0" w:color="auto"/>
              <w:right w:val="single" w:sz="4" w:space="0" w:color="auto"/>
            </w:tcBorders>
            <w:shd w:val="clear" w:color="auto" w:fill="auto"/>
          </w:tcPr>
          <w:p w14:paraId="6B105683" w14:textId="2804F2A4" w:rsidR="00646F35" w:rsidRPr="002A6580" w:rsidRDefault="00646F35" w:rsidP="00646F35">
            <w:pPr>
              <w:ind w:right="-67"/>
              <w:jc w:val="right"/>
              <w:rPr>
                <w:b/>
                <w:sz w:val="16"/>
                <w:szCs w:val="16"/>
              </w:rPr>
            </w:pPr>
            <w:r w:rsidRPr="002A6580">
              <w:rPr>
                <w:b/>
                <w:sz w:val="16"/>
                <w:szCs w:val="16"/>
              </w:rPr>
              <w:t>3.362.157</w:t>
            </w:r>
          </w:p>
        </w:tc>
      </w:tr>
      <w:tr w:rsidR="00646F35" w:rsidRPr="002A6580" w14:paraId="2EF34A0F"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7AD5B87" w14:textId="77777777" w:rsidR="00646F35" w:rsidRPr="002A6580" w:rsidRDefault="00646F35" w:rsidP="00646F35">
            <w:pPr>
              <w:rPr>
                <w:color w:val="000000"/>
                <w:sz w:val="16"/>
                <w:szCs w:val="16"/>
                <w:lang w:val="en-US"/>
              </w:rPr>
            </w:pPr>
            <w:r w:rsidRPr="002A6580">
              <w:rPr>
                <w:color w:val="000000"/>
                <w:sz w:val="16"/>
                <w:szCs w:val="16"/>
                <w:lang w:val="en-US"/>
              </w:rPr>
              <w:t>Gerçek kişi mevduat ve perakende mevduat</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709D03CF" w14:textId="25EB46FF" w:rsidR="00646F35" w:rsidRPr="002A6580" w:rsidRDefault="00646F35" w:rsidP="00646F35">
            <w:pPr>
              <w:ind w:right="-67"/>
              <w:jc w:val="right"/>
              <w:rPr>
                <w:sz w:val="16"/>
                <w:szCs w:val="16"/>
              </w:rPr>
            </w:pPr>
            <w:r w:rsidRPr="002A6580">
              <w:rPr>
                <w:sz w:val="16"/>
                <w:szCs w:val="16"/>
              </w:rPr>
              <w:t>12.003.597</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52A81E20" w14:textId="3F7D2DA5" w:rsidR="00646F35" w:rsidRPr="002A6580" w:rsidRDefault="00646F35" w:rsidP="00646F35">
            <w:pPr>
              <w:ind w:right="-67"/>
              <w:jc w:val="right"/>
              <w:rPr>
                <w:sz w:val="16"/>
                <w:szCs w:val="16"/>
              </w:rPr>
            </w:pPr>
            <w:r w:rsidRPr="002A6580">
              <w:rPr>
                <w:sz w:val="16"/>
                <w:szCs w:val="16"/>
              </w:rPr>
              <w:t>6.269.508</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16988A45" w14:textId="619D6C68" w:rsidR="00646F35" w:rsidRPr="002A6580" w:rsidRDefault="00646F35" w:rsidP="00646F35">
            <w:pPr>
              <w:ind w:right="-67"/>
              <w:jc w:val="right"/>
              <w:rPr>
                <w:sz w:val="16"/>
                <w:szCs w:val="16"/>
              </w:rPr>
            </w:pPr>
            <w:r w:rsidRPr="002A6580">
              <w:rPr>
                <w:sz w:val="16"/>
                <w:szCs w:val="16"/>
              </w:rPr>
              <w:t>1.090.633</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74FD27F8" w14:textId="1E7F61FB" w:rsidR="00646F35" w:rsidRPr="002A6580" w:rsidRDefault="00646F35" w:rsidP="00646F35">
            <w:pPr>
              <w:ind w:right="-67"/>
              <w:jc w:val="right"/>
              <w:rPr>
                <w:sz w:val="16"/>
                <w:szCs w:val="16"/>
              </w:rPr>
            </w:pPr>
            <w:r w:rsidRPr="002A6580">
              <w:rPr>
                <w:sz w:val="16"/>
                <w:szCs w:val="16"/>
              </w:rPr>
              <w:t>626.951</w:t>
            </w:r>
          </w:p>
        </w:tc>
      </w:tr>
      <w:tr w:rsidR="00646F35" w:rsidRPr="002A6580" w14:paraId="019DC87C"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66CE9C1" w14:textId="77777777" w:rsidR="00646F35" w:rsidRPr="002A6580" w:rsidRDefault="00646F35" w:rsidP="00646F35">
            <w:pPr>
              <w:ind w:firstLineChars="100" w:firstLine="160"/>
              <w:rPr>
                <w:color w:val="000000"/>
                <w:sz w:val="16"/>
                <w:szCs w:val="16"/>
                <w:lang w:val="en-US"/>
              </w:rPr>
            </w:pPr>
            <w:r w:rsidRPr="002A6580">
              <w:rPr>
                <w:color w:val="000000"/>
                <w:sz w:val="16"/>
                <w:szCs w:val="16"/>
                <w:lang w:val="en-US"/>
              </w:rPr>
              <w:t>İstikrarlı mevduat</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5B5075D1" w14:textId="4FA2A16E" w:rsidR="00646F35" w:rsidRPr="002A6580" w:rsidRDefault="00646F35" w:rsidP="00646F35">
            <w:pPr>
              <w:ind w:right="-67"/>
              <w:jc w:val="right"/>
              <w:rPr>
                <w:sz w:val="16"/>
                <w:szCs w:val="16"/>
              </w:rPr>
            </w:pPr>
            <w:r w:rsidRPr="002A6580">
              <w:rPr>
                <w:sz w:val="16"/>
                <w:szCs w:val="16"/>
              </w:rPr>
              <w:t>2.194.536</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38C4B190" w14:textId="04BCE2A2" w:rsidR="00646F35" w:rsidRPr="002A6580" w:rsidRDefault="00646F35" w:rsidP="00646F35">
            <w:pPr>
              <w:ind w:right="-67"/>
              <w:jc w:val="right"/>
              <w:rPr>
                <w:sz w:val="16"/>
                <w:szCs w:val="16"/>
              </w:rPr>
            </w:pPr>
            <w:r w:rsidRPr="002A658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6CDCA498" w14:textId="3DE86AE5" w:rsidR="00646F35" w:rsidRPr="002A6580" w:rsidRDefault="00646F35" w:rsidP="00646F35">
            <w:pPr>
              <w:ind w:right="-67"/>
              <w:jc w:val="right"/>
              <w:rPr>
                <w:sz w:val="16"/>
                <w:szCs w:val="16"/>
              </w:rPr>
            </w:pPr>
            <w:r w:rsidRPr="002A6580">
              <w:rPr>
                <w:sz w:val="16"/>
                <w:szCs w:val="16"/>
              </w:rPr>
              <w:t>109.727</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67A35FC4" w14:textId="42D16345" w:rsidR="00646F35" w:rsidRPr="002A6580" w:rsidRDefault="00646F35" w:rsidP="00646F35">
            <w:pPr>
              <w:ind w:right="-67"/>
              <w:jc w:val="right"/>
              <w:rPr>
                <w:sz w:val="16"/>
                <w:szCs w:val="16"/>
              </w:rPr>
            </w:pPr>
            <w:r w:rsidRPr="002A6580">
              <w:rPr>
                <w:sz w:val="16"/>
                <w:szCs w:val="16"/>
              </w:rPr>
              <w:t>-</w:t>
            </w:r>
          </w:p>
        </w:tc>
      </w:tr>
      <w:tr w:rsidR="00646F35" w:rsidRPr="002A6580" w14:paraId="7C727604"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D20EE34" w14:textId="77777777" w:rsidR="00646F35" w:rsidRPr="002A6580" w:rsidRDefault="00646F35" w:rsidP="00646F35">
            <w:pPr>
              <w:ind w:firstLineChars="100" w:firstLine="160"/>
              <w:rPr>
                <w:color w:val="000000"/>
                <w:sz w:val="16"/>
                <w:szCs w:val="16"/>
                <w:lang w:val="en-US"/>
              </w:rPr>
            </w:pPr>
            <w:r w:rsidRPr="002A6580">
              <w:rPr>
                <w:color w:val="000000"/>
                <w:sz w:val="16"/>
                <w:szCs w:val="16"/>
                <w:lang w:val="en-US"/>
              </w:rPr>
              <w:t>Düşük istikrarlı mevduat</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135EFA5D" w14:textId="4B9613D6" w:rsidR="00646F35" w:rsidRPr="002A6580" w:rsidRDefault="00646F35" w:rsidP="00646F35">
            <w:pPr>
              <w:ind w:right="-67"/>
              <w:jc w:val="right"/>
              <w:rPr>
                <w:sz w:val="16"/>
                <w:szCs w:val="16"/>
              </w:rPr>
            </w:pPr>
            <w:r w:rsidRPr="002A6580">
              <w:rPr>
                <w:sz w:val="16"/>
                <w:szCs w:val="16"/>
              </w:rPr>
              <w:t>9.809.061</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3DB78CFA" w14:textId="754F8586" w:rsidR="00646F35" w:rsidRPr="002A6580" w:rsidRDefault="00646F35" w:rsidP="00646F35">
            <w:pPr>
              <w:ind w:right="-67"/>
              <w:jc w:val="right"/>
              <w:rPr>
                <w:sz w:val="16"/>
                <w:szCs w:val="16"/>
              </w:rPr>
            </w:pPr>
            <w:r w:rsidRPr="002A6580">
              <w:rPr>
                <w:sz w:val="16"/>
                <w:szCs w:val="16"/>
              </w:rPr>
              <w:t>6.269.508</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45A82414" w14:textId="6AFF1E85" w:rsidR="00646F35" w:rsidRPr="002A6580" w:rsidRDefault="00646F35" w:rsidP="00646F35">
            <w:pPr>
              <w:ind w:right="-67"/>
              <w:jc w:val="right"/>
              <w:rPr>
                <w:sz w:val="16"/>
                <w:szCs w:val="16"/>
              </w:rPr>
            </w:pPr>
            <w:r w:rsidRPr="002A6580">
              <w:rPr>
                <w:sz w:val="16"/>
                <w:szCs w:val="16"/>
              </w:rPr>
              <w:t>980.906</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5E7CFFE9" w14:textId="127BD68F" w:rsidR="00646F35" w:rsidRPr="002A6580" w:rsidRDefault="00646F35" w:rsidP="00646F35">
            <w:pPr>
              <w:ind w:right="-67"/>
              <w:jc w:val="right"/>
              <w:rPr>
                <w:sz w:val="16"/>
                <w:szCs w:val="16"/>
              </w:rPr>
            </w:pPr>
            <w:r w:rsidRPr="002A6580">
              <w:rPr>
                <w:sz w:val="16"/>
                <w:szCs w:val="16"/>
              </w:rPr>
              <w:t>626.951</w:t>
            </w:r>
          </w:p>
        </w:tc>
      </w:tr>
      <w:tr w:rsidR="00646F35" w:rsidRPr="002A6580" w14:paraId="4A53E3E3"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E2678A1" w14:textId="77777777" w:rsidR="00646F35" w:rsidRPr="002A6580" w:rsidRDefault="00646F35" w:rsidP="00646F35">
            <w:pPr>
              <w:rPr>
                <w:color w:val="000000"/>
                <w:sz w:val="16"/>
                <w:szCs w:val="16"/>
                <w:lang w:val="en-US"/>
              </w:rPr>
            </w:pPr>
            <w:r w:rsidRPr="002A6580">
              <w:rPr>
                <w:color w:val="000000"/>
                <w:sz w:val="16"/>
                <w:szCs w:val="16"/>
                <w:lang w:val="en-US"/>
              </w:rPr>
              <w:t>Gerçek kişi mevduat ve perakende mevduat dışında kalan teminatsız borçlar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2193CAEB" w14:textId="77777777" w:rsidR="00646F35" w:rsidRPr="002A6580" w:rsidRDefault="00646F35" w:rsidP="00646F35">
            <w:pPr>
              <w:ind w:right="-67"/>
              <w:jc w:val="right"/>
              <w:rPr>
                <w:sz w:val="16"/>
                <w:szCs w:val="16"/>
              </w:rPr>
            </w:pPr>
          </w:p>
          <w:p w14:paraId="404AE85C" w14:textId="3DDC6101" w:rsidR="00646F35" w:rsidRPr="002A6580" w:rsidRDefault="00646F35" w:rsidP="00646F35">
            <w:pPr>
              <w:ind w:right="-67"/>
              <w:jc w:val="right"/>
              <w:rPr>
                <w:sz w:val="16"/>
                <w:szCs w:val="16"/>
              </w:rPr>
            </w:pPr>
            <w:r w:rsidRPr="002A6580">
              <w:rPr>
                <w:sz w:val="16"/>
                <w:szCs w:val="16"/>
              </w:rPr>
              <w:t>8.359.826</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7F6D5CD6" w14:textId="77777777" w:rsidR="00646F35" w:rsidRPr="002A6580" w:rsidRDefault="00646F35" w:rsidP="00646F35">
            <w:pPr>
              <w:ind w:right="-67"/>
              <w:jc w:val="right"/>
              <w:rPr>
                <w:sz w:val="16"/>
                <w:szCs w:val="16"/>
              </w:rPr>
            </w:pPr>
          </w:p>
          <w:p w14:paraId="470B86A7" w14:textId="218F8A63" w:rsidR="00646F35" w:rsidRPr="002A6580" w:rsidRDefault="00646F35" w:rsidP="00646F35">
            <w:pPr>
              <w:ind w:right="-67"/>
              <w:jc w:val="right"/>
              <w:rPr>
                <w:sz w:val="16"/>
                <w:szCs w:val="16"/>
              </w:rPr>
            </w:pPr>
            <w:r w:rsidRPr="002A6580">
              <w:rPr>
                <w:sz w:val="16"/>
                <w:szCs w:val="16"/>
              </w:rPr>
              <w:t>3.359.697</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52B3A39A" w14:textId="77777777" w:rsidR="00646F35" w:rsidRPr="002A6580" w:rsidRDefault="00646F35" w:rsidP="00646F35">
            <w:pPr>
              <w:ind w:right="-67"/>
              <w:jc w:val="right"/>
              <w:rPr>
                <w:sz w:val="16"/>
                <w:szCs w:val="16"/>
              </w:rPr>
            </w:pPr>
          </w:p>
          <w:p w14:paraId="5922F9A9" w14:textId="50982CE0" w:rsidR="00646F35" w:rsidRPr="002A6580" w:rsidRDefault="00646F35" w:rsidP="00646F35">
            <w:pPr>
              <w:ind w:right="-67"/>
              <w:jc w:val="right"/>
              <w:rPr>
                <w:sz w:val="16"/>
                <w:szCs w:val="16"/>
              </w:rPr>
            </w:pPr>
            <w:r w:rsidRPr="002A6580">
              <w:rPr>
                <w:sz w:val="16"/>
                <w:szCs w:val="16"/>
              </w:rPr>
              <w:t xml:space="preserve">4.486.838    </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551D7FE2" w14:textId="77777777" w:rsidR="00646F35" w:rsidRPr="002A6580" w:rsidRDefault="00646F35" w:rsidP="00646F35">
            <w:pPr>
              <w:ind w:right="-67"/>
              <w:jc w:val="right"/>
              <w:rPr>
                <w:sz w:val="16"/>
                <w:szCs w:val="16"/>
              </w:rPr>
            </w:pPr>
          </w:p>
          <w:p w14:paraId="37517074" w14:textId="67BFD17F" w:rsidR="00646F35" w:rsidRPr="002A6580" w:rsidRDefault="00646F35" w:rsidP="00646F35">
            <w:pPr>
              <w:ind w:right="-67"/>
              <w:jc w:val="right"/>
              <w:rPr>
                <w:sz w:val="16"/>
                <w:szCs w:val="16"/>
              </w:rPr>
            </w:pPr>
            <w:r w:rsidRPr="002A6580">
              <w:rPr>
                <w:sz w:val="16"/>
                <w:szCs w:val="16"/>
              </w:rPr>
              <w:t xml:space="preserve">1.564.046                </w:t>
            </w:r>
          </w:p>
        </w:tc>
      </w:tr>
      <w:tr w:rsidR="00646F35" w:rsidRPr="002A6580" w14:paraId="4E66F313"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F5A5BD3" w14:textId="77777777" w:rsidR="00646F35" w:rsidRPr="002A6580" w:rsidRDefault="00646F35" w:rsidP="00646F35">
            <w:pPr>
              <w:ind w:firstLineChars="100" w:firstLine="160"/>
              <w:rPr>
                <w:color w:val="000000"/>
                <w:sz w:val="16"/>
                <w:szCs w:val="16"/>
                <w:lang w:val="en-US"/>
              </w:rPr>
            </w:pPr>
            <w:r w:rsidRPr="002A6580">
              <w:rPr>
                <w:color w:val="000000"/>
                <w:sz w:val="16"/>
                <w:szCs w:val="16"/>
                <w:lang w:val="en-US"/>
              </w:rPr>
              <w:t>Operasyonel mevduat</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188177C2" w14:textId="384242E0" w:rsidR="00646F35" w:rsidRPr="002A6580" w:rsidRDefault="00646F35" w:rsidP="00646F35">
            <w:pPr>
              <w:ind w:right="-67"/>
              <w:jc w:val="right"/>
              <w:rPr>
                <w:b/>
                <w:sz w:val="16"/>
                <w:szCs w:val="16"/>
              </w:rPr>
            </w:pPr>
            <w:r w:rsidRPr="002A658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39DC199B" w14:textId="308303F6" w:rsidR="00646F35" w:rsidRPr="002A6580" w:rsidRDefault="00646F35" w:rsidP="00646F35">
            <w:pPr>
              <w:ind w:right="-67"/>
              <w:jc w:val="right"/>
              <w:rPr>
                <w:b/>
                <w:sz w:val="16"/>
                <w:szCs w:val="16"/>
              </w:rPr>
            </w:pPr>
            <w:r w:rsidRPr="002A658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4BCF17C4" w14:textId="6671A651" w:rsidR="00646F35" w:rsidRPr="002A6580" w:rsidRDefault="00646F35" w:rsidP="00646F35">
            <w:pPr>
              <w:ind w:right="-67"/>
              <w:jc w:val="right"/>
              <w:rPr>
                <w:b/>
                <w:sz w:val="16"/>
                <w:szCs w:val="16"/>
              </w:rPr>
            </w:pPr>
            <w:r w:rsidRPr="002A6580">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62CF867A" w14:textId="5D7EB376" w:rsidR="00646F35" w:rsidRPr="002A6580" w:rsidRDefault="00646F35" w:rsidP="00646F35">
            <w:pPr>
              <w:ind w:right="-67"/>
              <w:jc w:val="right"/>
              <w:rPr>
                <w:b/>
                <w:sz w:val="16"/>
                <w:szCs w:val="16"/>
              </w:rPr>
            </w:pPr>
            <w:r w:rsidRPr="002A6580">
              <w:rPr>
                <w:sz w:val="16"/>
                <w:szCs w:val="16"/>
              </w:rPr>
              <w:t>-</w:t>
            </w:r>
          </w:p>
        </w:tc>
      </w:tr>
      <w:tr w:rsidR="00646F35" w:rsidRPr="002A6580" w14:paraId="3A11743B"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E880A4D" w14:textId="77777777" w:rsidR="00646F35" w:rsidRPr="002A6580" w:rsidRDefault="00646F35" w:rsidP="00646F35">
            <w:pPr>
              <w:ind w:firstLineChars="100" w:firstLine="160"/>
              <w:rPr>
                <w:color w:val="000000"/>
                <w:sz w:val="16"/>
                <w:szCs w:val="16"/>
                <w:lang w:val="en-US"/>
              </w:rPr>
            </w:pPr>
            <w:r w:rsidRPr="002A6580">
              <w:rPr>
                <w:color w:val="000000"/>
                <w:sz w:val="16"/>
                <w:szCs w:val="16"/>
                <w:lang w:val="en-US"/>
              </w:rPr>
              <w:t>Operasyonel olmayan mevduat</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2400031E" w14:textId="01F90BEA" w:rsidR="00646F35" w:rsidRPr="002A6580" w:rsidRDefault="00646F35" w:rsidP="00646F35">
            <w:pPr>
              <w:ind w:right="-67"/>
              <w:jc w:val="right"/>
              <w:rPr>
                <w:b/>
                <w:sz w:val="16"/>
                <w:szCs w:val="16"/>
              </w:rPr>
            </w:pPr>
            <w:r w:rsidRPr="002A658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2F8452E4" w14:textId="317C5ABF" w:rsidR="00646F35" w:rsidRPr="002A6580" w:rsidRDefault="00646F35" w:rsidP="00646F35">
            <w:pPr>
              <w:ind w:right="-67"/>
              <w:jc w:val="right"/>
              <w:rPr>
                <w:b/>
                <w:sz w:val="16"/>
                <w:szCs w:val="16"/>
              </w:rPr>
            </w:pPr>
            <w:r w:rsidRPr="002A658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026CC920" w14:textId="70DD99FB" w:rsidR="00646F35" w:rsidRPr="002A6580" w:rsidRDefault="00646F35" w:rsidP="00646F35">
            <w:pPr>
              <w:ind w:right="-67"/>
              <w:jc w:val="right"/>
              <w:rPr>
                <w:b/>
                <w:sz w:val="16"/>
                <w:szCs w:val="16"/>
              </w:rPr>
            </w:pPr>
            <w:r w:rsidRPr="002A6580">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226C915D" w14:textId="5C1E2FF9" w:rsidR="00646F35" w:rsidRPr="002A6580" w:rsidRDefault="00646F35" w:rsidP="00646F35">
            <w:pPr>
              <w:ind w:right="-67"/>
              <w:jc w:val="right"/>
              <w:rPr>
                <w:b/>
                <w:sz w:val="16"/>
                <w:szCs w:val="16"/>
              </w:rPr>
            </w:pPr>
            <w:r w:rsidRPr="002A6580">
              <w:rPr>
                <w:sz w:val="16"/>
                <w:szCs w:val="16"/>
              </w:rPr>
              <w:t>-</w:t>
            </w:r>
          </w:p>
        </w:tc>
      </w:tr>
      <w:tr w:rsidR="00646F35" w:rsidRPr="002A6580" w14:paraId="1913D535" w14:textId="77777777" w:rsidTr="006B1CED">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AA4C4F0" w14:textId="77777777" w:rsidR="00646F35" w:rsidRPr="002A6580" w:rsidRDefault="00646F35" w:rsidP="00646F35">
            <w:pPr>
              <w:ind w:firstLineChars="100" w:firstLine="160"/>
              <w:rPr>
                <w:color w:val="000000"/>
                <w:sz w:val="16"/>
                <w:szCs w:val="16"/>
                <w:lang w:val="en-US"/>
              </w:rPr>
            </w:pPr>
            <w:r w:rsidRPr="002A6580">
              <w:rPr>
                <w:color w:val="000000"/>
                <w:sz w:val="16"/>
                <w:szCs w:val="16"/>
                <w:lang w:val="en-US"/>
              </w:rPr>
              <w:t>Diğer teminatsız borçlar</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2E240C4C" w14:textId="1DB6B85E" w:rsidR="00646F35" w:rsidRPr="002A6580" w:rsidRDefault="00646F35" w:rsidP="00646F35">
            <w:pPr>
              <w:ind w:right="-67"/>
              <w:jc w:val="right"/>
              <w:rPr>
                <w:sz w:val="16"/>
                <w:szCs w:val="16"/>
              </w:rPr>
            </w:pPr>
            <w:r w:rsidRPr="002A6580">
              <w:rPr>
                <w:sz w:val="16"/>
                <w:szCs w:val="16"/>
              </w:rPr>
              <w:t>8.359.826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37F882AC" w14:textId="700168EC" w:rsidR="00646F35" w:rsidRPr="002A6580" w:rsidRDefault="00646F35" w:rsidP="00646F35">
            <w:pPr>
              <w:ind w:right="-67"/>
              <w:jc w:val="right"/>
              <w:rPr>
                <w:sz w:val="16"/>
                <w:szCs w:val="16"/>
              </w:rPr>
            </w:pPr>
            <w:r w:rsidRPr="002A6580">
              <w:rPr>
                <w:sz w:val="16"/>
                <w:szCs w:val="16"/>
              </w:rPr>
              <w:t>3.359.697</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53B9C9C3" w14:textId="3D001386" w:rsidR="00646F35" w:rsidRPr="002A6580" w:rsidRDefault="00646F35" w:rsidP="00646F35">
            <w:pPr>
              <w:ind w:right="-67"/>
              <w:jc w:val="right"/>
              <w:rPr>
                <w:sz w:val="16"/>
                <w:szCs w:val="16"/>
              </w:rPr>
            </w:pPr>
            <w:r w:rsidRPr="002A6580">
              <w:rPr>
                <w:sz w:val="16"/>
                <w:szCs w:val="16"/>
              </w:rPr>
              <w:t>4.486.838</w:t>
            </w:r>
          </w:p>
        </w:tc>
        <w:tc>
          <w:tcPr>
            <w:tcW w:w="1275" w:type="dxa"/>
            <w:tcBorders>
              <w:top w:val="dotted" w:sz="4" w:space="0" w:color="auto"/>
              <w:left w:val="dotted" w:sz="4" w:space="0" w:color="auto"/>
              <w:bottom w:val="dotted" w:sz="4" w:space="0" w:color="auto"/>
              <w:right w:val="single" w:sz="4" w:space="0" w:color="auto"/>
            </w:tcBorders>
            <w:shd w:val="clear" w:color="auto" w:fill="auto"/>
            <w:vAlign w:val="bottom"/>
            <w:hideMark/>
          </w:tcPr>
          <w:p w14:paraId="197E3068" w14:textId="77EBDEAF" w:rsidR="00646F35" w:rsidRPr="002A6580" w:rsidRDefault="00646F35" w:rsidP="00646F35">
            <w:pPr>
              <w:ind w:right="-67"/>
              <w:jc w:val="right"/>
              <w:rPr>
                <w:sz w:val="16"/>
                <w:szCs w:val="16"/>
              </w:rPr>
            </w:pPr>
            <w:r w:rsidRPr="002A6580">
              <w:rPr>
                <w:sz w:val="16"/>
                <w:szCs w:val="16"/>
              </w:rPr>
              <w:t>1.564.046</w:t>
            </w:r>
          </w:p>
        </w:tc>
      </w:tr>
      <w:tr w:rsidR="00646F35" w:rsidRPr="002A6580" w14:paraId="51CBB94D"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8E71A69" w14:textId="77777777" w:rsidR="00646F35" w:rsidRPr="002A6580" w:rsidRDefault="00646F35" w:rsidP="00646F35">
            <w:pPr>
              <w:rPr>
                <w:color w:val="000000"/>
                <w:sz w:val="16"/>
                <w:szCs w:val="16"/>
                <w:lang w:val="en-US"/>
              </w:rPr>
            </w:pPr>
            <w:r w:rsidRPr="002A6580">
              <w:rPr>
                <w:color w:val="000000"/>
                <w:sz w:val="16"/>
                <w:szCs w:val="16"/>
                <w:lang w:val="en-US"/>
              </w:rPr>
              <w:t>Teminatlı borçlar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44ED04E9" w14:textId="378A6BF4" w:rsidR="00646F35" w:rsidRPr="002A6580" w:rsidRDefault="00646F35" w:rsidP="00646F35">
            <w:pPr>
              <w:ind w:right="-67"/>
              <w:jc w:val="right"/>
              <w:rPr>
                <w:sz w:val="16"/>
                <w:szCs w:val="16"/>
              </w:rPr>
            </w:pPr>
            <w:r w:rsidRPr="002A658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53E24585" w14:textId="74EE94AB" w:rsidR="00646F35" w:rsidRPr="002A6580" w:rsidRDefault="00646F35" w:rsidP="00646F35">
            <w:pPr>
              <w:ind w:right="-67"/>
              <w:jc w:val="right"/>
              <w:rPr>
                <w:sz w:val="16"/>
                <w:szCs w:val="16"/>
              </w:rPr>
            </w:pPr>
            <w:r w:rsidRPr="002A658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2A91E838" w14:textId="13382D50" w:rsidR="00646F35" w:rsidRPr="002A6580" w:rsidRDefault="00646F35" w:rsidP="00646F35">
            <w:pPr>
              <w:ind w:right="-67"/>
              <w:jc w:val="right"/>
              <w:rPr>
                <w:sz w:val="16"/>
                <w:szCs w:val="16"/>
              </w:rPr>
            </w:pPr>
            <w:r w:rsidRPr="002A6580">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3A866B36" w14:textId="4173BA75" w:rsidR="00646F35" w:rsidRPr="002A6580" w:rsidRDefault="00646F35" w:rsidP="00646F35">
            <w:pPr>
              <w:ind w:right="-67"/>
              <w:jc w:val="right"/>
              <w:rPr>
                <w:sz w:val="16"/>
                <w:szCs w:val="16"/>
              </w:rPr>
            </w:pPr>
            <w:r w:rsidRPr="002A6580">
              <w:rPr>
                <w:sz w:val="16"/>
                <w:szCs w:val="16"/>
              </w:rPr>
              <w:t>-</w:t>
            </w:r>
          </w:p>
        </w:tc>
      </w:tr>
      <w:tr w:rsidR="00646F35" w:rsidRPr="002A6580" w14:paraId="3ADC43B0"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F90B224" w14:textId="77777777" w:rsidR="00646F35" w:rsidRPr="002A6580" w:rsidRDefault="00646F35" w:rsidP="00646F35">
            <w:pPr>
              <w:rPr>
                <w:color w:val="000000"/>
                <w:sz w:val="16"/>
                <w:szCs w:val="16"/>
                <w:lang w:val="en-US"/>
              </w:rPr>
            </w:pPr>
            <w:r w:rsidRPr="002A6580">
              <w:rPr>
                <w:color w:val="000000"/>
                <w:sz w:val="16"/>
                <w:szCs w:val="16"/>
                <w:lang w:val="en-US"/>
              </w:rPr>
              <w:t>Diğer nakit çıkışları</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3D0EC986" w14:textId="14290B43" w:rsidR="00646F35" w:rsidRPr="002A6580" w:rsidRDefault="00646F35" w:rsidP="00646F35">
            <w:pPr>
              <w:ind w:right="-67"/>
              <w:jc w:val="right"/>
              <w:rPr>
                <w:sz w:val="16"/>
                <w:szCs w:val="16"/>
              </w:rPr>
            </w:pPr>
            <w:r w:rsidRPr="002A6580">
              <w:rPr>
                <w:sz w:val="16"/>
                <w:szCs w:val="16"/>
              </w:rPr>
              <w:t>8.149.155</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7B55E73A" w14:textId="2942AAAF" w:rsidR="00646F35" w:rsidRPr="002A6580" w:rsidRDefault="00646F35" w:rsidP="00646F35">
            <w:pPr>
              <w:ind w:right="-67"/>
              <w:jc w:val="right"/>
              <w:rPr>
                <w:sz w:val="16"/>
                <w:szCs w:val="16"/>
              </w:rPr>
            </w:pPr>
            <w:r w:rsidRPr="002A6580">
              <w:rPr>
                <w:sz w:val="16"/>
                <w:szCs w:val="16"/>
              </w:rPr>
              <w:t>3.206.233</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29949C33" w14:textId="37701B63" w:rsidR="00646F35" w:rsidRPr="002A6580" w:rsidRDefault="00646F35" w:rsidP="00646F35">
            <w:pPr>
              <w:ind w:right="-67"/>
              <w:jc w:val="right"/>
              <w:rPr>
                <w:sz w:val="16"/>
                <w:szCs w:val="16"/>
              </w:rPr>
            </w:pPr>
            <w:r w:rsidRPr="002A6580">
              <w:rPr>
                <w:sz w:val="16"/>
                <w:szCs w:val="16"/>
              </w:rPr>
              <w:t>1.457.443</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45391B61" w14:textId="0102ECAF" w:rsidR="00646F35" w:rsidRPr="002A6580" w:rsidRDefault="00646F35" w:rsidP="00646F35">
            <w:pPr>
              <w:ind w:right="-67"/>
              <w:jc w:val="right"/>
              <w:rPr>
                <w:sz w:val="16"/>
                <w:szCs w:val="16"/>
              </w:rPr>
            </w:pPr>
            <w:r w:rsidRPr="002A6580">
              <w:rPr>
                <w:sz w:val="16"/>
                <w:szCs w:val="16"/>
              </w:rPr>
              <w:t>1.171.160</w:t>
            </w:r>
          </w:p>
        </w:tc>
      </w:tr>
      <w:tr w:rsidR="00646F35" w:rsidRPr="002A6580" w14:paraId="087F8590"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F1D7C8C" w14:textId="77777777" w:rsidR="00646F35" w:rsidRPr="002A6580" w:rsidRDefault="00646F35" w:rsidP="00646F35">
            <w:pPr>
              <w:ind w:left="167"/>
              <w:rPr>
                <w:color w:val="000000"/>
                <w:sz w:val="16"/>
                <w:szCs w:val="16"/>
                <w:lang w:val="en-US"/>
              </w:rPr>
            </w:pPr>
            <w:r w:rsidRPr="002A6580">
              <w:rPr>
                <w:color w:val="000000"/>
                <w:sz w:val="16"/>
                <w:szCs w:val="16"/>
                <w:lang w:val="en-US"/>
              </w:rPr>
              <w:t xml:space="preserve">Türev yükümlülükler ve teminat tamamlama  yükümlülükleri  </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45E57509" w14:textId="77777777" w:rsidR="00646F35" w:rsidRPr="002A6580" w:rsidRDefault="00646F35" w:rsidP="00646F35">
            <w:pPr>
              <w:ind w:right="-67"/>
              <w:jc w:val="right"/>
              <w:rPr>
                <w:sz w:val="16"/>
                <w:szCs w:val="16"/>
              </w:rPr>
            </w:pPr>
          </w:p>
          <w:p w14:paraId="412375A4" w14:textId="0EC7B263" w:rsidR="00646F35" w:rsidRPr="002A6580" w:rsidRDefault="00646F35" w:rsidP="00646F35">
            <w:pPr>
              <w:ind w:right="-67"/>
              <w:jc w:val="right"/>
              <w:rPr>
                <w:sz w:val="16"/>
                <w:szCs w:val="16"/>
              </w:rPr>
            </w:pPr>
            <w:r w:rsidRPr="002A6580">
              <w:rPr>
                <w:sz w:val="16"/>
                <w:szCs w:val="16"/>
              </w:rPr>
              <w:t>1.038.185</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652A1F5F" w14:textId="77777777" w:rsidR="00646F35" w:rsidRPr="002A6580" w:rsidRDefault="00646F35" w:rsidP="00646F35">
            <w:pPr>
              <w:ind w:right="-67"/>
              <w:jc w:val="right"/>
              <w:rPr>
                <w:sz w:val="16"/>
                <w:szCs w:val="16"/>
              </w:rPr>
            </w:pPr>
          </w:p>
          <w:p w14:paraId="23746C89" w14:textId="1C026B7C" w:rsidR="00646F35" w:rsidRPr="002A6580" w:rsidRDefault="00646F35" w:rsidP="00646F35">
            <w:pPr>
              <w:ind w:right="-67"/>
              <w:jc w:val="right"/>
              <w:rPr>
                <w:sz w:val="16"/>
                <w:szCs w:val="16"/>
              </w:rPr>
            </w:pPr>
            <w:r w:rsidRPr="002A6580">
              <w:rPr>
                <w:sz w:val="16"/>
                <w:szCs w:val="16"/>
              </w:rPr>
              <w:t>1.005.034</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3A5A4014" w14:textId="77777777" w:rsidR="00646F35" w:rsidRPr="002A6580" w:rsidRDefault="00646F35" w:rsidP="00646F35">
            <w:pPr>
              <w:ind w:right="-67"/>
              <w:jc w:val="right"/>
              <w:rPr>
                <w:sz w:val="16"/>
                <w:szCs w:val="16"/>
              </w:rPr>
            </w:pPr>
          </w:p>
          <w:p w14:paraId="46D831FA" w14:textId="33591B6E" w:rsidR="00646F35" w:rsidRPr="002A6580" w:rsidRDefault="00646F35" w:rsidP="00646F35">
            <w:pPr>
              <w:ind w:right="-67"/>
              <w:jc w:val="right"/>
              <w:rPr>
                <w:sz w:val="16"/>
                <w:szCs w:val="16"/>
              </w:rPr>
            </w:pPr>
            <w:r w:rsidRPr="002A6580">
              <w:rPr>
                <w:sz w:val="16"/>
                <w:szCs w:val="16"/>
              </w:rPr>
              <w:t>1.037.787</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0AFE04B0" w14:textId="77777777" w:rsidR="00646F35" w:rsidRPr="002A6580" w:rsidRDefault="00646F35" w:rsidP="00646F35">
            <w:pPr>
              <w:ind w:right="-67"/>
              <w:jc w:val="right"/>
              <w:rPr>
                <w:sz w:val="16"/>
                <w:szCs w:val="16"/>
              </w:rPr>
            </w:pPr>
          </w:p>
          <w:p w14:paraId="3DFF5C2A" w14:textId="4E06876A" w:rsidR="00646F35" w:rsidRPr="002A6580" w:rsidRDefault="00646F35" w:rsidP="00646F35">
            <w:pPr>
              <w:ind w:right="-67"/>
              <w:jc w:val="right"/>
              <w:rPr>
                <w:sz w:val="16"/>
                <w:szCs w:val="16"/>
              </w:rPr>
            </w:pPr>
            <w:r w:rsidRPr="002A6580">
              <w:rPr>
                <w:sz w:val="16"/>
                <w:szCs w:val="16"/>
              </w:rPr>
              <w:t xml:space="preserve">1.005.034        </w:t>
            </w:r>
          </w:p>
        </w:tc>
      </w:tr>
      <w:tr w:rsidR="00646F35" w:rsidRPr="002A6580" w14:paraId="69B0CBD8"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F3391AC" w14:textId="77777777" w:rsidR="00646F35" w:rsidRPr="002A6580" w:rsidRDefault="00646F35" w:rsidP="00646F35">
            <w:pPr>
              <w:ind w:left="167"/>
              <w:rPr>
                <w:color w:val="000000"/>
                <w:sz w:val="16"/>
                <w:szCs w:val="16"/>
                <w:lang w:val="en-US"/>
              </w:rPr>
            </w:pPr>
            <w:r w:rsidRPr="002A6580">
              <w:rPr>
                <w:color w:val="000000"/>
                <w:sz w:val="16"/>
                <w:szCs w:val="16"/>
                <w:lang w:val="en-US"/>
              </w:rPr>
              <w:t>Yapılandırılmış finansal araçlardan borçlar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18683B58" w14:textId="0504211B" w:rsidR="00646F35" w:rsidRPr="002A6580" w:rsidRDefault="00646F35" w:rsidP="00646F35">
            <w:pPr>
              <w:ind w:right="-67"/>
              <w:jc w:val="right"/>
              <w:rPr>
                <w:b/>
                <w:sz w:val="16"/>
                <w:szCs w:val="16"/>
              </w:rPr>
            </w:pPr>
            <w:r w:rsidRPr="002A658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71B959DC" w14:textId="0667621D" w:rsidR="00646F35" w:rsidRPr="002A6580" w:rsidRDefault="00646F35" w:rsidP="00646F35">
            <w:pPr>
              <w:ind w:right="-67"/>
              <w:jc w:val="right"/>
              <w:rPr>
                <w:b/>
                <w:sz w:val="16"/>
                <w:szCs w:val="16"/>
              </w:rPr>
            </w:pPr>
            <w:r w:rsidRPr="002A658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6EB94448" w14:textId="6DDAB1CC" w:rsidR="00646F35" w:rsidRPr="002A6580" w:rsidRDefault="00646F35" w:rsidP="00646F35">
            <w:pPr>
              <w:ind w:right="-67"/>
              <w:jc w:val="right"/>
              <w:rPr>
                <w:b/>
                <w:sz w:val="16"/>
                <w:szCs w:val="16"/>
              </w:rPr>
            </w:pPr>
            <w:r w:rsidRPr="002A6580">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547D65A2" w14:textId="34A7A112" w:rsidR="00646F35" w:rsidRPr="002A6580" w:rsidRDefault="00646F35" w:rsidP="00646F35">
            <w:pPr>
              <w:ind w:right="-67"/>
              <w:jc w:val="right"/>
              <w:rPr>
                <w:b/>
                <w:sz w:val="16"/>
                <w:szCs w:val="16"/>
              </w:rPr>
            </w:pPr>
            <w:r w:rsidRPr="002A6580">
              <w:rPr>
                <w:sz w:val="16"/>
                <w:szCs w:val="16"/>
              </w:rPr>
              <w:t>-</w:t>
            </w:r>
          </w:p>
        </w:tc>
      </w:tr>
      <w:tr w:rsidR="00646F35" w:rsidRPr="002A6580" w14:paraId="26F38129"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tcPr>
          <w:p w14:paraId="3E890F0F" w14:textId="77777777" w:rsidR="00646F35" w:rsidRPr="002A6580" w:rsidRDefault="00646F35" w:rsidP="00646F35">
            <w:pPr>
              <w:ind w:left="167"/>
              <w:rPr>
                <w:color w:val="000000"/>
                <w:sz w:val="16"/>
                <w:szCs w:val="16"/>
                <w:lang w:val="en-US"/>
              </w:rPr>
            </w:pPr>
            <w:r w:rsidRPr="002A6580">
              <w:rPr>
                <w:color w:val="000000"/>
                <w:sz w:val="16"/>
                <w:szCs w:val="16"/>
                <w:lang w:val="en-US"/>
              </w:rPr>
              <w:t>Finansal piyasalara olan borçlar için verilen ödeme taahhütleri ile diğer bilanço dışı yükümlülükler</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762369FF" w14:textId="77777777" w:rsidR="00646F35" w:rsidRPr="002A6580" w:rsidRDefault="00646F35" w:rsidP="00646F35">
            <w:pPr>
              <w:ind w:right="-67"/>
              <w:jc w:val="right"/>
              <w:rPr>
                <w:sz w:val="16"/>
                <w:szCs w:val="16"/>
              </w:rPr>
            </w:pPr>
          </w:p>
          <w:p w14:paraId="2A162C3E" w14:textId="47A64390" w:rsidR="00646F35" w:rsidRPr="002A6580" w:rsidRDefault="00646F35" w:rsidP="00646F35">
            <w:pPr>
              <w:ind w:right="-67"/>
              <w:jc w:val="right"/>
              <w:rPr>
                <w:sz w:val="16"/>
                <w:szCs w:val="16"/>
              </w:rPr>
            </w:pPr>
            <w:r w:rsidRPr="002A6580">
              <w:rPr>
                <w:sz w:val="16"/>
                <w:szCs w:val="16"/>
              </w:rPr>
              <w:t>247.990</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108E3EFB" w14:textId="77777777" w:rsidR="00646F35" w:rsidRPr="002A6580" w:rsidRDefault="00646F35" w:rsidP="00646F35">
            <w:pPr>
              <w:ind w:right="-67"/>
              <w:jc w:val="right"/>
              <w:rPr>
                <w:sz w:val="16"/>
                <w:szCs w:val="16"/>
              </w:rPr>
            </w:pPr>
          </w:p>
          <w:p w14:paraId="7831AF2A" w14:textId="3C12E6FF" w:rsidR="00646F35" w:rsidRPr="002A6580" w:rsidRDefault="00646F35" w:rsidP="00646F35">
            <w:pPr>
              <w:ind w:right="-67"/>
              <w:jc w:val="right"/>
              <w:rPr>
                <w:sz w:val="16"/>
                <w:szCs w:val="16"/>
              </w:rPr>
            </w:pPr>
            <w:r w:rsidRPr="002A6580">
              <w:rPr>
                <w:sz w:val="16"/>
                <w:szCs w:val="16"/>
              </w:rPr>
              <w:t>224.613</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462708BB" w14:textId="77777777" w:rsidR="00646F35" w:rsidRPr="002A6580" w:rsidRDefault="00646F35" w:rsidP="00646F35">
            <w:pPr>
              <w:ind w:right="-67"/>
              <w:jc w:val="right"/>
              <w:rPr>
                <w:sz w:val="16"/>
                <w:szCs w:val="16"/>
              </w:rPr>
            </w:pPr>
          </w:p>
          <w:p w14:paraId="68E04FFF" w14:textId="6286C11A" w:rsidR="00646F35" w:rsidRPr="002A6580" w:rsidRDefault="00646F35" w:rsidP="00646F35">
            <w:pPr>
              <w:ind w:right="-67"/>
              <w:jc w:val="right"/>
              <w:rPr>
                <w:sz w:val="16"/>
                <w:szCs w:val="16"/>
              </w:rPr>
            </w:pPr>
            <w:r w:rsidRPr="002A6580">
              <w:rPr>
                <w:sz w:val="16"/>
                <w:szCs w:val="16"/>
              </w:rPr>
              <w:t>76.507</w:t>
            </w:r>
          </w:p>
        </w:tc>
        <w:tc>
          <w:tcPr>
            <w:tcW w:w="1275" w:type="dxa"/>
            <w:tcBorders>
              <w:top w:val="dotted" w:sz="4" w:space="0" w:color="auto"/>
              <w:left w:val="dotted" w:sz="4" w:space="0" w:color="auto"/>
              <w:bottom w:val="dotted" w:sz="4" w:space="0" w:color="auto"/>
              <w:right w:val="single" w:sz="4" w:space="0" w:color="auto"/>
            </w:tcBorders>
            <w:shd w:val="clear" w:color="auto" w:fill="auto"/>
          </w:tcPr>
          <w:p w14:paraId="4763C511" w14:textId="77777777" w:rsidR="00646F35" w:rsidRPr="002A6580" w:rsidRDefault="00646F35" w:rsidP="00646F35">
            <w:pPr>
              <w:ind w:right="-67"/>
              <w:jc w:val="right"/>
              <w:rPr>
                <w:sz w:val="16"/>
                <w:szCs w:val="16"/>
              </w:rPr>
            </w:pPr>
          </w:p>
          <w:p w14:paraId="779EECE8" w14:textId="598BF06B" w:rsidR="00646F35" w:rsidRPr="002A6580" w:rsidRDefault="00646F35" w:rsidP="00646F35">
            <w:pPr>
              <w:ind w:right="-67"/>
              <w:jc w:val="right"/>
              <w:rPr>
                <w:sz w:val="16"/>
                <w:szCs w:val="16"/>
              </w:rPr>
            </w:pPr>
            <w:r w:rsidRPr="002A6580">
              <w:rPr>
                <w:sz w:val="16"/>
                <w:szCs w:val="16"/>
              </w:rPr>
              <w:t>67.297</w:t>
            </w:r>
          </w:p>
        </w:tc>
      </w:tr>
      <w:tr w:rsidR="00646F35" w:rsidRPr="002A6580" w14:paraId="17637BF4"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6AED3F0" w14:textId="77777777" w:rsidR="00646F35" w:rsidRPr="002A6580" w:rsidRDefault="00646F35" w:rsidP="00646F35">
            <w:pPr>
              <w:ind w:left="167"/>
              <w:rPr>
                <w:color w:val="000000"/>
                <w:sz w:val="16"/>
                <w:szCs w:val="16"/>
                <w:lang w:val="en-US"/>
              </w:rPr>
            </w:pPr>
            <w:r w:rsidRPr="002A6580">
              <w:rPr>
                <w:color w:val="000000"/>
                <w:sz w:val="16"/>
                <w:szCs w:val="16"/>
                <w:lang w:val="en-US"/>
              </w:rPr>
              <w:t>Herhangi bir şarta bağlı olmaksızın cayılabilir bilanço dışı diğer yükümlülükler ile sözleşmeye dayalı diğer yükümlülükler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71DF0CA2" w14:textId="77777777" w:rsidR="00646F35" w:rsidRPr="002A6580" w:rsidRDefault="00646F35" w:rsidP="00646F35">
            <w:pPr>
              <w:ind w:right="-67"/>
              <w:jc w:val="right"/>
              <w:rPr>
                <w:sz w:val="16"/>
                <w:szCs w:val="16"/>
              </w:rPr>
            </w:pPr>
          </w:p>
          <w:p w14:paraId="14F49CD6" w14:textId="77777777" w:rsidR="00646F35" w:rsidRPr="002A6580" w:rsidRDefault="00646F35" w:rsidP="00646F35">
            <w:pPr>
              <w:ind w:right="-67"/>
              <w:jc w:val="right"/>
              <w:rPr>
                <w:sz w:val="16"/>
                <w:szCs w:val="16"/>
              </w:rPr>
            </w:pPr>
          </w:p>
          <w:p w14:paraId="0835D130" w14:textId="07318C7F" w:rsidR="00646F35" w:rsidRPr="002A6580" w:rsidRDefault="00646F35" w:rsidP="00646F35">
            <w:pPr>
              <w:ind w:right="-67"/>
              <w:jc w:val="right"/>
              <w:rPr>
                <w:b/>
                <w:sz w:val="16"/>
                <w:szCs w:val="16"/>
              </w:rPr>
            </w:pPr>
            <w:r w:rsidRPr="002A658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59235A0B" w14:textId="77777777" w:rsidR="00646F35" w:rsidRPr="002A6580" w:rsidRDefault="00646F35" w:rsidP="00646F35">
            <w:pPr>
              <w:ind w:right="-67"/>
              <w:jc w:val="right"/>
              <w:rPr>
                <w:sz w:val="16"/>
                <w:szCs w:val="16"/>
              </w:rPr>
            </w:pPr>
          </w:p>
          <w:p w14:paraId="3C423B80" w14:textId="77777777" w:rsidR="00646F35" w:rsidRPr="002A6580" w:rsidRDefault="00646F35" w:rsidP="00646F35">
            <w:pPr>
              <w:ind w:right="-67"/>
              <w:jc w:val="right"/>
              <w:rPr>
                <w:sz w:val="16"/>
                <w:szCs w:val="16"/>
              </w:rPr>
            </w:pPr>
          </w:p>
          <w:p w14:paraId="3DAD2D8B" w14:textId="53F17FBB" w:rsidR="00646F35" w:rsidRPr="002A6580" w:rsidRDefault="00646F35" w:rsidP="00646F35">
            <w:pPr>
              <w:ind w:right="-67"/>
              <w:jc w:val="right"/>
              <w:rPr>
                <w:b/>
                <w:sz w:val="16"/>
                <w:szCs w:val="16"/>
              </w:rPr>
            </w:pPr>
            <w:r w:rsidRPr="002A658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7F3DCEEF" w14:textId="77777777" w:rsidR="00646F35" w:rsidRPr="002A6580" w:rsidRDefault="00646F35" w:rsidP="00646F35">
            <w:pPr>
              <w:ind w:right="-67"/>
              <w:jc w:val="right"/>
              <w:rPr>
                <w:sz w:val="16"/>
                <w:szCs w:val="16"/>
              </w:rPr>
            </w:pPr>
          </w:p>
          <w:p w14:paraId="01389F17" w14:textId="77777777" w:rsidR="00646F35" w:rsidRPr="002A6580" w:rsidRDefault="00646F35" w:rsidP="00646F35">
            <w:pPr>
              <w:ind w:right="-67"/>
              <w:jc w:val="right"/>
              <w:rPr>
                <w:sz w:val="16"/>
                <w:szCs w:val="16"/>
              </w:rPr>
            </w:pPr>
          </w:p>
          <w:p w14:paraId="3032A654" w14:textId="743BD6FF" w:rsidR="00646F35" w:rsidRPr="002A6580" w:rsidRDefault="00646F35" w:rsidP="00646F35">
            <w:pPr>
              <w:ind w:right="-67"/>
              <w:jc w:val="right"/>
              <w:rPr>
                <w:b/>
                <w:sz w:val="16"/>
                <w:szCs w:val="16"/>
              </w:rPr>
            </w:pPr>
            <w:r w:rsidRPr="002A6580">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2E3836AD" w14:textId="77777777" w:rsidR="00646F35" w:rsidRPr="002A6580" w:rsidRDefault="00646F35" w:rsidP="00646F35">
            <w:pPr>
              <w:ind w:right="-67"/>
              <w:jc w:val="right"/>
              <w:rPr>
                <w:sz w:val="16"/>
                <w:szCs w:val="16"/>
              </w:rPr>
            </w:pPr>
          </w:p>
          <w:p w14:paraId="3D964B96" w14:textId="77777777" w:rsidR="00646F35" w:rsidRPr="002A6580" w:rsidRDefault="00646F35" w:rsidP="00646F35">
            <w:pPr>
              <w:ind w:right="-67"/>
              <w:jc w:val="right"/>
              <w:rPr>
                <w:sz w:val="16"/>
                <w:szCs w:val="16"/>
              </w:rPr>
            </w:pPr>
          </w:p>
          <w:p w14:paraId="0FB11446" w14:textId="49DE90EF" w:rsidR="00646F35" w:rsidRPr="002A6580" w:rsidRDefault="00646F35" w:rsidP="00646F35">
            <w:pPr>
              <w:ind w:right="-67"/>
              <w:jc w:val="right"/>
              <w:rPr>
                <w:b/>
                <w:sz w:val="16"/>
                <w:szCs w:val="16"/>
              </w:rPr>
            </w:pPr>
            <w:r w:rsidRPr="002A6580">
              <w:rPr>
                <w:sz w:val="16"/>
                <w:szCs w:val="16"/>
              </w:rPr>
              <w:t>-</w:t>
            </w:r>
          </w:p>
        </w:tc>
      </w:tr>
      <w:tr w:rsidR="00646F35" w:rsidRPr="002A6580" w14:paraId="7140BD0F"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E96EDCB" w14:textId="0C42FC8F" w:rsidR="00646F35" w:rsidRPr="002A6580" w:rsidRDefault="00646F35" w:rsidP="00646F35">
            <w:pPr>
              <w:ind w:left="167"/>
              <w:rPr>
                <w:color w:val="000000"/>
                <w:sz w:val="16"/>
                <w:szCs w:val="16"/>
                <w:lang w:val="en-US"/>
              </w:rPr>
            </w:pPr>
            <w:r w:rsidRPr="002A6580">
              <w:rPr>
                <w:color w:val="000000"/>
                <w:sz w:val="16"/>
                <w:szCs w:val="16"/>
                <w:lang w:val="en-US"/>
              </w:rPr>
              <w:t>Diğer cayılamaz veya şarta bağlı olarak cayılabilir bilanço dışı borçlar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74F9BF1C" w14:textId="77777777" w:rsidR="00646F35" w:rsidRPr="002A6580" w:rsidRDefault="00646F35" w:rsidP="00646F35">
            <w:pPr>
              <w:ind w:right="-67"/>
              <w:jc w:val="right"/>
              <w:rPr>
                <w:sz w:val="16"/>
                <w:szCs w:val="16"/>
              </w:rPr>
            </w:pPr>
          </w:p>
          <w:p w14:paraId="6FB13730" w14:textId="2C257DD9" w:rsidR="00646F35" w:rsidRPr="002A6580" w:rsidRDefault="00646F35" w:rsidP="00646F35">
            <w:pPr>
              <w:ind w:right="-67"/>
              <w:jc w:val="right"/>
              <w:rPr>
                <w:sz w:val="16"/>
                <w:szCs w:val="16"/>
              </w:rPr>
            </w:pPr>
            <w:r w:rsidRPr="002A6580">
              <w:rPr>
                <w:sz w:val="16"/>
                <w:szCs w:val="16"/>
              </w:rPr>
              <w:t>6.862.980</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4EE3B373" w14:textId="77777777" w:rsidR="00646F35" w:rsidRPr="002A6580" w:rsidRDefault="00646F35" w:rsidP="00646F35">
            <w:pPr>
              <w:ind w:right="-67"/>
              <w:jc w:val="right"/>
              <w:rPr>
                <w:sz w:val="16"/>
                <w:szCs w:val="16"/>
              </w:rPr>
            </w:pPr>
          </w:p>
          <w:p w14:paraId="01862112" w14:textId="106830B3" w:rsidR="00646F35" w:rsidRPr="002A6580" w:rsidRDefault="00646F35" w:rsidP="00646F35">
            <w:pPr>
              <w:ind w:right="-67"/>
              <w:jc w:val="right"/>
              <w:rPr>
                <w:sz w:val="16"/>
                <w:szCs w:val="16"/>
              </w:rPr>
            </w:pPr>
            <w:r w:rsidRPr="002A6580">
              <w:rPr>
                <w:sz w:val="16"/>
                <w:szCs w:val="16"/>
              </w:rPr>
              <w:t>1.976.586</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764C85A0" w14:textId="77777777" w:rsidR="00646F35" w:rsidRPr="002A6580" w:rsidRDefault="00646F35" w:rsidP="00646F35">
            <w:pPr>
              <w:ind w:right="-67"/>
              <w:jc w:val="right"/>
              <w:rPr>
                <w:sz w:val="16"/>
                <w:szCs w:val="16"/>
              </w:rPr>
            </w:pPr>
          </w:p>
          <w:p w14:paraId="103724F9" w14:textId="70AF3106" w:rsidR="00646F35" w:rsidRPr="002A6580" w:rsidRDefault="00646F35" w:rsidP="00646F35">
            <w:pPr>
              <w:ind w:right="-67"/>
              <w:jc w:val="right"/>
              <w:rPr>
                <w:sz w:val="16"/>
                <w:szCs w:val="16"/>
              </w:rPr>
            </w:pPr>
            <w:r w:rsidRPr="002A6580">
              <w:rPr>
                <w:sz w:val="16"/>
                <w:szCs w:val="16"/>
              </w:rPr>
              <w:t>343.149</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5F348647" w14:textId="77777777" w:rsidR="00646F35" w:rsidRPr="002A6580" w:rsidRDefault="00646F35" w:rsidP="00646F35">
            <w:pPr>
              <w:ind w:right="-67"/>
              <w:jc w:val="right"/>
              <w:rPr>
                <w:sz w:val="16"/>
                <w:szCs w:val="16"/>
              </w:rPr>
            </w:pPr>
          </w:p>
          <w:p w14:paraId="396BA25E" w14:textId="7D103CF0" w:rsidR="00646F35" w:rsidRPr="002A6580" w:rsidRDefault="00646F35" w:rsidP="00646F35">
            <w:pPr>
              <w:ind w:right="-67"/>
              <w:jc w:val="right"/>
              <w:rPr>
                <w:sz w:val="16"/>
                <w:szCs w:val="16"/>
              </w:rPr>
            </w:pPr>
            <w:r w:rsidRPr="002A6580">
              <w:rPr>
                <w:sz w:val="16"/>
                <w:szCs w:val="16"/>
              </w:rPr>
              <w:t xml:space="preserve">98.829    </w:t>
            </w:r>
          </w:p>
        </w:tc>
      </w:tr>
      <w:tr w:rsidR="00646F35" w:rsidRPr="002A6580" w14:paraId="7CF9CC8A"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BA1E6ED" w14:textId="77777777" w:rsidR="00646F35" w:rsidRPr="002A6580" w:rsidRDefault="00646F35" w:rsidP="00646F35">
            <w:pPr>
              <w:rPr>
                <w:b/>
                <w:color w:val="000000"/>
                <w:sz w:val="16"/>
                <w:szCs w:val="16"/>
                <w:lang w:val="en-US"/>
              </w:rPr>
            </w:pPr>
            <w:r w:rsidRPr="002A6580">
              <w:rPr>
                <w:b/>
                <w:color w:val="000000"/>
                <w:sz w:val="16"/>
                <w:szCs w:val="16"/>
                <w:lang w:val="en-US"/>
              </w:rPr>
              <w:t>TOPLAM NAKİT ÇIKIŞLARI</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6D250350" w14:textId="3124F5E3" w:rsidR="00646F35" w:rsidRPr="002A6580" w:rsidRDefault="00646F35" w:rsidP="00646F35">
            <w:pPr>
              <w:ind w:right="-67"/>
              <w:jc w:val="right"/>
              <w:rPr>
                <w:b/>
                <w:sz w:val="16"/>
                <w:szCs w:val="16"/>
              </w:rPr>
            </w:pPr>
            <w:r w:rsidRPr="002A6580">
              <w:rPr>
                <w:b/>
                <w:sz w:val="16"/>
                <w:szCs w:val="16"/>
              </w:rPr>
              <w:t xml:space="preserve">28.512.578    </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3FFCFF83" w14:textId="1AC1BBF5" w:rsidR="00646F35" w:rsidRPr="002A6580" w:rsidRDefault="00646F35" w:rsidP="00646F35">
            <w:pPr>
              <w:ind w:right="-67"/>
              <w:jc w:val="right"/>
              <w:rPr>
                <w:b/>
                <w:sz w:val="16"/>
                <w:szCs w:val="16"/>
              </w:rPr>
            </w:pPr>
            <w:r w:rsidRPr="002A6580">
              <w:rPr>
                <w:b/>
                <w:sz w:val="16"/>
                <w:szCs w:val="16"/>
              </w:rPr>
              <w:t xml:space="preserve">12.835.439    </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67E30A59" w14:textId="62AB7651" w:rsidR="00646F35" w:rsidRPr="002A6580" w:rsidRDefault="00646F35" w:rsidP="00646F35">
            <w:pPr>
              <w:ind w:right="-67"/>
              <w:jc w:val="right"/>
              <w:rPr>
                <w:b/>
                <w:sz w:val="16"/>
                <w:szCs w:val="16"/>
              </w:rPr>
            </w:pPr>
            <w:r w:rsidRPr="002A6580">
              <w:rPr>
                <w:b/>
                <w:sz w:val="16"/>
                <w:szCs w:val="16"/>
              </w:rPr>
              <w:t>7.034.914</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0C10D64C" w14:textId="42A743AB" w:rsidR="00646F35" w:rsidRPr="002A6580" w:rsidRDefault="00646F35" w:rsidP="00646F35">
            <w:pPr>
              <w:ind w:right="-67"/>
              <w:jc w:val="right"/>
              <w:rPr>
                <w:b/>
                <w:sz w:val="16"/>
                <w:szCs w:val="16"/>
              </w:rPr>
            </w:pPr>
            <w:r w:rsidRPr="002A6580">
              <w:rPr>
                <w:b/>
                <w:sz w:val="16"/>
                <w:szCs w:val="16"/>
              </w:rPr>
              <w:t>3.362.157</w:t>
            </w:r>
          </w:p>
        </w:tc>
      </w:tr>
      <w:tr w:rsidR="00646F35" w:rsidRPr="002A6580" w14:paraId="4A8B25C9"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628CD69" w14:textId="77777777" w:rsidR="00646F35" w:rsidRPr="002A6580" w:rsidRDefault="00646F35" w:rsidP="00646F35">
            <w:pPr>
              <w:rPr>
                <w:b/>
                <w:color w:val="000000"/>
                <w:sz w:val="16"/>
                <w:szCs w:val="16"/>
                <w:lang w:val="en-US"/>
              </w:rPr>
            </w:pPr>
            <w:r w:rsidRPr="002A6580">
              <w:rPr>
                <w:b/>
                <w:color w:val="000000"/>
                <w:sz w:val="16"/>
                <w:szCs w:val="16"/>
                <w:lang w:val="en-US"/>
              </w:rPr>
              <w:t>NAKİT GİRİŞLERİ</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365CF19D" w14:textId="7AA1D96B" w:rsidR="00646F35" w:rsidRPr="002A6580" w:rsidRDefault="00646F35" w:rsidP="00646F35">
            <w:pPr>
              <w:ind w:right="-67"/>
              <w:jc w:val="right"/>
              <w:rPr>
                <w:b/>
                <w:sz w:val="16"/>
                <w:szCs w:val="16"/>
              </w:rPr>
            </w:pPr>
            <w:r w:rsidRPr="002A6580">
              <w:rPr>
                <w:b/>
                <w:sz w:val="16"/>
                <w:szCs w:val="16"/>
              </w:rPr>
              <w:t>7.195.386</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6ADDDEB" w14:textId="70AA971D" w:rsidR="00646F35" w:rsidRPr="002A6580" w:rsidRDefault="00646F35" w:rsidP="00646F35">
            <w:pPr>
              <w:ind w:right="-67"/>
              <w:jc w:val="right"/>
              <w:rPr>
                <w:b/>
                <w:sz w:val="16"/>
                <w:szCs w:val="16"/>
              </w:rPr>
            </w:pPr>
            <w:r w:rsidRPr="002A6580">
              <w:rPr>
                <w:b/>
                <w:sz w:val="16"/>
                <w:szCs w:val="16"/>
              </w:rPr>
              <w:t>3.619.277</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77273797" w14:textId="114E29BA" w:rsidR="00646F35" w:rsidRPr="002A6580" w:rsidRDefault="00646F35" w:rsidP="00646F35">
            <w:pPr>
              <w:ind w:right="-67"/>
              <w:jc w:val="right"/>
              <w:rPr>
                <w:b/>
                <w:sz w:val="16"/>
                <w:szCs w:val="16"/>
              </w:rPr>
            </w:pPr>
            <w:r w:rsidRPr="002A6580">
              <w:rPr>
                <w:b/>
                <w:sz w:val="16"/>
                <w:szCs w:val="16"/>
              </w:rPr>
              <w:t>6.247.901</w:t>
            </w:r>
          </w:p>
        </w:tc>
        <w:tc>
          <w:tcPr>
            <w:tcW w:w="1275" w:type="dxa"/>
            <w:tcBorders>
              <w:top w:val="dotted" w:sz="4" w:space="0" w:color="auto"/>
              <w:left w:val="dotted" w:sz="4" w:space="0" w:color="auto"/>
              <w:bottom w:val="dotted" w:sz="4" w:space="0" w:color="auto"/>
              <w:right w:val="single" w:sz="4" w:space="0" w:color="auto"/>
            </w:tcBorders>
            <w:shd w:val="clear" w:color="auto" w:fill="auto"/>
          </w:tcPr>
          <w:p w14:paraId="368C970A" w14:textId="619746A4" w:rsidR="00646F35" w:rsidRPr="002A6580" w:rsidRDefault="00646F35" w:rsidP="00646F35">
            <w:pPr>
              <w:ind w:right="-67"/>
              <w:jc w:val="right"/>
              <w:rPr>
                <w:b/>
                <w:sz w:val="16"/>
                <w:szCs w:val="16"/>
              </w:rPr>
            </w:pPr>
            <w:r w:rsidRPr="002A6580">
              <w:rPr>
                <w:b/>
                <w:sz w:val="16"/>
                <w:szCs w:val="16"/>
              </w:rPr>
              <w:t>3.355.456</w:t>
            </w:r>
          </w:p>
        </w:tc>
      </w:tr>
      <w:tr w:rsidR="00646F35" w:rsidRPr="002A6580" w14:paraId="010A39AA"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73570FA" w14:textId="77777777" w:rsidR="00646F35" w:rsidRPr="002A6580" w:rsidRDefault="00646F35" w:rsidP="00646F35">
            <w:pPr>
              <w:rPr>
                <w:color w:val="000000"/>
                <w:sz w:val="16"/>
                <w:szCs w:val="16"/>
                <w:lang w:val="en-US"/>
              </w:rPr>
            </w:pPr>
            <w:r w:rsidRPr="002A6580">
              <w:rPr>
                <w:color w:val="000000"/>
                <w:sz w:val="16"/>
                <w:szCs w:val="16"/>
                <w:lang w:val="en-US"/>
              </w:rPr>
              <w:t>Teminatlı alacaklar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383C024F" w14:textId="0F881BD6" w:rsidR="00646F35" w:rsidRPr="002A6580" w:rsidRDefault="00646F35" w:rsidP="00646F35">
            <w:pPr>
              <w:ind w:right="-67"/>
              <w:jc w:val="right"/>
              <w:rPr>
                <w:b/>
                <w:sz w:val="16"/>
                <w:szCs w:val="16"/>
              </w:rPr>
            </w:pPr>
            <w:r w:rsidRPr="002A658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71316238" w14:textId="75D8522E" w:rsidR="00646F35" w:rsidRPr="002A6580" w:rsidRDefault="00646F35" w:rsidP="00646F35">
            <w:pPr>
              <w:ind w:right="-67"/>
              <w:jc w:val="right"/>
              <w:rPr>
                <w:b/>
                <w:sz w:val="16"/>
                <w:szCs w:val="16"/>
              </w:rPr>
            </w:pPr>
            <w:r w:rsidRPr="002A658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0E91F02A" w14:textId="4E1A1EF6" w:rsidR="00646F35" w:rsidRPr="002A6580" w:rsidRDefault="00646F35" w:rsidP="00646F35">
            <w:pPr>
              <w:ind w:right="-67"/>
              <w:jc w:val="right"/>
              <w:rPr>
                <w:b/>
                <w:sz w:val="16"/>
                <w:szCs w:val="16"/>
              </w:rPr>
            </w:pPr>
            <w:r w:rsidRPr="002A6580">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0FB72B71" w14:textId="5BD5D654" w:rsidR="00646F35" w:rsidRPr="002A6580" w:rsidRDefault="00646F35" w:rsidP="00646F35">
            <w:pPr>
              <w:ind w:right="-67"/>
              <w:jc w:val="right"/>
              <w:rPr>
                <w:b/>
                <w:sz w:val="16"/>
                <w:szCs w:val="16"/>
              </w:rPr>
            </w:pPr>
            <w:r w:rsidRPr="002A6580">
              <w:rPr>
                <w:sz w:val="16"/>
                <w:szCs w:val="16"/>
              </w:rPr>
              <w:t>-</w:t>
            </w:r>
          </w:p>
        </w:tc>
      </w:tr>
      <w:tr w:rsidR="00646F35" w:rsidRPr="002A6580" w14:paraId="4934651A"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052D74C" w14:textId="77777777" w:rsidR="00646F35" w:rsidRPr="002A6580" w:rsidRDefault="00646F35" w:rsidP="00646F35">
            <w:pPr>
              <w:rPr>
                <w:color w:val="000000"/>
                <w:sz w:val="16"/>
                <w:szCs w:val="16"/>
                <w:lang w:val="en-US"/>
              </w:rPr>
            </w:pPr>
            <w:r w:rsidRPr="002A6580">
              <w:rPr>
                <w:color w:val="000000"/>
                <w:sz w:val="16"/>
                <w:szCs w:val="16"/>
                <w:lang w:val="en-US"/>
              </w:rPr>
              <w:t>Teminatsız alacaklar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051A3C5B" w14:textId="5E23077F" w:rsidR="00646F35" w:rsidRPr="002A6580" w:rsidRDefault="00646F35" w:rsidP="00646F35">
            <w:pPr>
              <w:ind w:right="-67"/>
              <w:jc w:val="right"/>
              <w:rPr>
                <w:sz w:val="16"/>
                <w:szCs w:val="16"/>
              </w:rPr>
            </w:pPr>
            <w:r w:rsidRPr="002A6580">
              <w:rPr>
                <w:sz w:val="16"/>
                <w:szCs w:val="16"/>
              </w:rPr>
              <w:t>6.157.682</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5A8A2172" w14:textId="31961073" w:rsidR="00646F35" w:rsidRPr="002A6580" w:rsidRDefault="00646F35" w:rsidP="00646F35">
            <w:pPr>
              <w:ind w:right="-67"/>
              <w:jc w:val="right"/>
              <w:rPr>
                <w:sz w:val="16"/>
                <w:szCs w:val="16"/>
              </w:rPr>
            </w:pPr>
            <w:r w:rsidRPr="002A6580">
              <w:rPr>
                <w:sz w:val="16"/>
                <w:szCs w:val="16"/>
              </w:rPr>
              <w:t>2.614.681</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0031F133" w14:textId="1104476B" w:rsidR="00646F35" w:rsidRPr="002A6580" w:rsidRDefault="00646F35" w:rsidP="00646F35">
            <w:pPr>
              <w:ind w:right="-67"/>
              <w:jc w:val="right"/>
              <w:rPr>
                <w:sz w:val="16"/>
                <w:szCs w:val="16"/>
              </w:rPr>
            </w:pPr>
            <w:r w:rsidRPr="002A6580">
              <w:rPr>
                <w:sz w:val="16"/>
                <w:szCs w:val="16"/>
              </w:rPr>
              <w:t>5.210.197</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16FED4BF" w14:textId="34FFE11A" w:rsidR="00646F35" w:rsidRPr="002A6580" w:rsidRDefault="00646F35" w:rsidP="00646F35">
            <w:pPr>
              <w:ind w:right="-67"/>
              <w:jc w:val="right"/>
              <w:rPr>
                <w:sz w:val="16"/>
                <w:szCs w:val="16"/>
              </w:rPr>
            </w:pPr>
            <w:r w:rsidRPr="002A6580">
              <w:rPr>
                <w:sz w:val="16"/>
                <w:szCs w:val="16"/>
              </w:rPr>
              <w:t>2.350.860</w:t>
            </w:r>
          </w:p>
        </w:tc>
      </w:tr>
      <w:tr w:rsidR="00646F35" w:rsidRPr="002A6580" w14:paraId="1941EE38"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A1763C0" w14:textId="77777777" w:rsidR="00646F35" w:rsidRPr="002A6580" w:rsidRDefault="00646F35" w:rsidP="00646F35">
            <w:pPr>
              <w:rPr>
                <w:color w:val="000000"/>
                <w:sz w:val="16"/>
                <w:szCs w:val="16"/>
                <w:lang w:val="en-US"/>
              </w:rPr>
            </w:pPr>
            <w:r w:rsidRPr="002A6580">
              <w:rPr>
                <w:color w:val="000000"/>
                <w:sz w:val="16"/>
                <w:szCs w:val="16"/>
                <w:lang w:val="en-US"/>
              </w:rPr>
              <w:t>Diğer nakit girişleri</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6E5AAFD6" w14:textId="4FD1221B" w:rsidR="00646F35" w:rsidRPr="002A6580" w:rsidRDefault="00646F35" w:rsidP="00646F35">
            <w:pPr>
              <w:ind w:right="-67"/>
              <w:jc w:val="right"/>
              <w:rPr>
                <w:sz w:val="16"/>
                <w:szCs w:val="16"/>
              </w:rPr>
            </w:pPr>
            <w:r w:rsidRPr="002A6580">
              <w:rPr>
                <w:sz w:val="16"/>
                <w:szCs w:val="16"/>
              </w:rPr>
              <w:t>1.037.704</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2818A4F2" w14:textId="64A271CC" w:rsidR="00646F35" w:rsidRPr="002A6580" w:rsidRDefault="00646F35" w:rsidP="00646F35">
            <w:pPr>
              <w:ind w:right="-67"/>
              <w:jc w:val="right"/>
              <w:rPr>
                <w:sz w:val="16"/>
                <w:szCs w:val="16"/>
              </w:rPr>
            </w:pPr>
            <w:r w:rsidRPr="002A6580">
              <w:rPr>
                <w:sz w:val="16"/>
                <w:szCs w:val="16"/>
              </w:rPr>
              <w:t>1.004.596</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547CA9A9" w14:textId="303D60FF" w:rsidR="00646F35" w:rsidRPr="002A6580" w:rsidRDefault="00646F35" w:rsidP="00646F35">
            <w:pPr>
              <w:ind w:right="-67"/>
              <w:jc w:val="right"/>
              <w:rPr>
                <w:sz w:val="16"/>
                <w:szCs w:val="16"/>
              </w:rPr>
            </w:pPr>
            <w:r w:rsidRPr="002A6580">
              <w:rPr>
                <w:sz w:val="16"/>
                <w:szCs w:val="16"/>
              </w:rPr>
              <w:t>1.037.704</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4D8598C0" w14:textId="5F2DE03C" w:rsidR="00646F35" w:rsidRPr="002A6580" w:rsidRDefault="00646F35" w:rsidP="00646F35">
            <w:pPr>
              <w:ind w:right="-67"/>
              <w:jc w:val="right"/>
              <w:rPr>
                <w:sz w:val="16"/>
                <w:szCs w:val="16"/>
              </w:rPr>
            </w:pPr>
            <w:r w:rsidRPr="002A6580">
              <w:rPr>
                <w:sz w:val="16"/>
                <w:szCs w:val="16"/>
              </w:rPr>
              <w:t>1.004.596</w:t>
            </w:r>
          </w:p>
        </w:tc>
      </w:tr>
      <w:tr w:rsidR="00646F35" w:rsidRPr="002A6580" w14:paraId="2A5C5496"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15CA679" w14:textId="77777777" w:rsidR="00646F35" w:rsidRPr="002A6580" w:rsidRDefault="00646F35" w:rsidP="00646F35">
            <w:pPr>
              <w:rPr>
                <w:b/>
                <w:color w:val="000000"/>
                <w:sz w:val="16"/>
                <w:szCs w:val="16"/>
                <w:lang w:val="en-US"/>
              </w:rPr>
            </w:pPr>
            <w:r w:rsidRPr="002A6580">
              <w:rPr>
                <w:b/>
                <w:color w:val="000000"/>
                <w:sz w:val="16"/>
                <w:szCs w:val="16"/>
                <w:lang w:val="en-US"/>
              </w:rPr>
              <w:t>TOPLAM NAKİT GİRİŞLERİ</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2A6B386A" w14:textId="6C0F5B1B" w:rsidR="00646F35" w:rsidRPr="002A6580" w:rsidRDefault="00646F35" w:rsidP="00646F35">
            <w:pPr>
              <w:ind w:right="-67"/>
              <w:jc w:val="right"/>
              <w:rPr>
                <w:b/>
                <w:sz w:val="16"/>
                <w:szCs w:val="16"/>
              </w:rPr>
            </w:pPr>
            <w:r w:rsidRPr="002A6580">
              <w:rPr>
                <w:b/>
                <w:sz w:val="16"/>
                <w:szCs w:val="16"/>
              </w:rPr>
              <w:t>7.195.386</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6E6006C8" w14:textId="07F13A1F" w:rsidR="00646F35" w:rsidRPr="002A6580" w:rsidRDefault="00646F35" w:rsidP="00646F35">
            <w:pPr>
              <w:ind w:right="-67"/>
              <w:jc w:val="right"/>
              <w:rPr>
                <w:b/>
                <w:sz w:val="16"/>
                <w:szCs w:val="16"/>
              </w:rPr>
            </w:pPr>
            <w:r w:rsidRPr="002A6580">
              <w:rPr>
                <w:b/>
                <w:sz w:val="16"/>
                <w:szCs w:val="16"/>
              </w:rPr>
              <w:t>3.619.277</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74F12369" w14:textId="1D8DC888" w:rsidR="00646F35" w:rsidRPr="002A6580" w:rsidRDefault="00646F35" w:rsidP="00646F35">
            <w:pPr>
              <w:ind w:right="-67"/>
              <w:jc w:val="right"/>
              <w:rPr>
                <w:b/>
                <w:sz w:val="16"/>
                <w:szCs w:val="16"/>
              </w:rPr>
            </w:pPr>
            <w:r w:rsidRPr="002A6580">
              <w:rPr>
                <w:b/>
                <w:sz w:val="16"/>
                <w:szCs w:val="16"/>
              </w:rPr>
              <w:t>6.247.901</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61E85D9E" w14:textId="7CD3A5D7" w:rsidR="00646F35" w:rsidRPr="002A6580" w:rsidRDefault="00646F35" w:rsidP="00646F35">
            <w:pPr>
              <w:ind w:right="-67"/>
              <w:jc w:val="right"/>
              <w:rPr>
                <w:b/>
                <w:sz w:val="16"/>
                <w:szCs w:val="16"/>
              </w:rPr>
            </w:pPr>
            <w:r w:rsidRPr="002A6580">
              <w:rPr>
                <w:b/>
                <w:sz w:val="16"/>
                <w:szCs w:val="16"/>
              </w:rPr>
              <w:t>3.355.456</w:t>
            </w:r>
          </w:p>
        </w:tc>
      </w:tr>
      <w:tr w:rsidR="00646F35" w:rsidRPr="002A6580" w14:paraId="7E6CF728"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325BE55" w14:textId="77777777" w:rsidR="00646F35" w:rsidRPr="002A6580" w:rsidRDefault="00646F35" w:rsidP="00646F35">
            <w:pPr>
              <w:rPr>
                <w:b/>
                <w:color w:val="000000"/>
                <w:sz w:val="16"/>
                <w:szCs w:val="16"/>
                <w:lang w:val="en-US"/>
              </w:rPr>
            </w:pPr>
            <w:r w:rsidRPr="002A6580">
              <w:rPr>
                <w:b/>
                <w:color w:val="000000"/>
                <w:sz w:val="16"/>
                <w:szCs w:val="16"/>
                <w:lang w:val="en-US"/>
              </w:rPr>
              <w:t>Üst Sınır Uygulanmış Değerler</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4A03936D" w14:textId="0FF020B9" w:rsidR="00646F35" w:rsidRPr="002A6580" w:rsidRDefault="00646F35" w:rsidP="00646F35">
            <w:pPr>
              <w:ind w:right="-67"/>
              <w:jc w:val="right"/>
              <w:rPr>
                <w:color w:val="000000"/>
                <w:sz w:val="16"/>
                <w:szCs w:val="16"/>
                <w:lang w:val="en-US"/>
              </w:rPr>
            </w:pPr>
            <w:r w:rsidRPr="002A6580">
              <w:rPr>
                <w:b/>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063BA08E" w14:textId="22669A00" w:rsidR="00646F35" w:rsidRPr="002A6580" w:rsidRDefault="00646F35" w:rsidP="00646F35">
            <w:pPr>
              <w:ind w:right="-67"/>
              <w:jc w:val="right"/>
              <w:rPr>
                <w:color w:val="000000"/>
                <w:sz w:val="16"/>
                <w:szCs w:val="16"/>
                <w:lang w:val="en-US"/>
              </w:rPr>
            </w:pPr>
            <w:r w:rsidRPr="002A6580">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tcPr>
          <w:p w14:paraId="388B26E7" w14:textId="7CCDC59D" w:rsidR="00646F35" w:rsidRPr="002A6580" w:rsidRDefault="00646F35" w:rsidP="00646F35">
            <w:pPr>
              <w:ind w:right="-67"/>
              <w:jc w:val="right"/>
              <w:rPr>
                <w:color w:val="000000"/>
                <w:sz w:val="16"/>
                <w:szCs w:val="16"/>
                <w:lang w:val="en-US"/>
              </w:rPr>
            </w:pPr>
            <w:r w:rsidRPr="002A6580">
              <w:rPr>
                <w:b/>
                <w:sz w:val="16"/>
                <w:szCs w:val="16"/>
              </w:rPr>
              <w:t>-</w:t>
            </w:r>
          </w:p>
        </w:tc>
        <w:tc>
          <w:tcPr>
            <w:tcW w:w="1275" w:type="dxa"/>
            <w:tcBorders>
              <w:top w:val="dotted" w:sz="4" w:space="0" w:color="auto"/>
              <w:left w:val="dotted" w:sz="4" w:space="0" w:color="auto"/>
              <w:bottom w:val="dotted" w:sz="4" w:space="0" w:color="auto"/>
              <w:right w:val="single" w:sz="4" w:space="0" w:color="000000"/>
            </w:tcBorders>
            <w:shd w:val="clear" w:color="auto" w:fill="auto"/>
            <w:vAlign w:val="bottom"/>
          </w:tcPr>
          <w:p w14:paraId="4D60320D" w14:textId="461251BB" w:rsidR="00646F35" w:rsidRPr="002A6580" w:rsidRDefault="00646F35" w:rsidP="00646F35">
            <w:pPr>
              <w:ind w:right="-67"/>
              <w:jc w:val="right"/>
              <w:rPr>
                <w:color w:val="000000"/>
                <w:sz w:val="16"/>
                <w:szCs w:val="16"/>
                <w:lang w:val="en-US"/>
              </w:rPr>
            </w:pPr>
            <w:r w:rsidRPr="002A6580">
              <w:rPr>
                <w:b/>
                <w:sz w:val="16"/>
                <w:szCs w:val="16"/>
              </w:rPr>
              <w:t>-</w:t>
            </w:r>
          </w:p>
        </w:tc>
      </w:tr>
      <w:tr w:rsidR="00646F35" w:rsidRPr="002A6580" w14:paraId="002D001E"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552C2F3" w14:textId="77777777" w:rsidR="00646F35" w:rsidRPr="002A6580" w:rsidRDefault="00646F35" w:rsidP="00646F35">
            <w:pPr>
              <w:rPr>
                <w:b/>
                <w:color w:val="000000"/>
                <w:sz w:val="16"/>
                <w:szCs w:val="16"/>
                <w:lang w:val="en-US"/>
              </w:rPr>
            </w:pPr>
            <w:r w:rsidRPr="002A6580">
              <w:rPr>
                <w:b/>
                <w:color w:val="000000"/>
                <w:sz w:val="16"/>
                <w:szCs w:val="16"/>
                <w:lang w:val="en-US"/>
              </w:rPr>
              <w:t>TOPLAM YÜKSEK KALİTELİ LİKİT VARLIKLAR STOKU</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430DC336" w14:textId="05FDFA91" w:rsidR="00646F35" w:rsidRPr="002A6580" w:rsidRDefault="00646F35" w:rsidP="00646F35">
            <w:pPr>
              <w:ind w:right="-67"/>
              <w:jc w:val="right"/>
              <w:rPr>
                <w:b/>
                <w:color w:val="000000"/>
                <w:sz w:val="16"/>
                <w:szCs w:val="16"/>
                <w:lang w:val="en-US"/>
              </w:rPr>
            </w:pPr>
            <w:r w:rsidRPr="002A6580">
              <w:rPr>
                <w:b/>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0206CDC8" w14:textId="50149C21" w:rsidR="00646F35" w:rsidRPr="002A6580" w:rsidRDefault="00646F35" w:rsidP="00646F35">
            <w:pPr>
              <w:ind w:right="-67"/>
              <w:jc w:val="right"/>
              <w:rPr>
                <w:b/>
                <w:color w:val="000000"/>
                <w:sz w:val="16"/>
                <w:szCs w:val="16"/>
                <w:lang w:val="en-US"/>
              </w:rPr>
            </w:pPr>
            <w:r w:rsidRPr="002A6580">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139529DC" w14:textId="77777777" w:rsidR="00646F35" w:rsidRPr="002A6580" w:rsidRDefault="00646F35" w:rsidP="00646F35">
            <w:pPr>
              <w:ind w:right="-67"/>
              <w:jc w:val="right"/>
              <w:rPr>
                <w:b/>
                <w:sz w:val="16"/>
                <w:szCs w:val="16"/>
              </w:rPr>
            </w:pPr>
          </w:p>
          <w:p w14:paraId="5CF8AFFA" w14:textId="5C738CA6" w:rsidR="00646F35" w:rsidRPr="002A6580" w:rsidRDefault="00646F35" w:rsidP="00646F35">
            <w:pPr>
              <w:ind w:right="-67"/>
              <w:jc w:val="right"/>
              <w:rPr>
                <w:b/>
                <w:sz w:val="16"/>
                <w:szCs w:val="16"/>
              </w:rPr>
            </w:pPr>
            <w:r w:rsidRPr="002A6580">
              <w:rPr>
                <w:b/>
                <w:sz w:val="16"/>
                <w:szCs w:val="16"/>
              </w:rPr>
              <w:t>4.906.883</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6E858C6D" w14:textId="77777777" w:rsidR="00646F35" w:rsidRPr="002A6580" w:rsidRDefault="00646F35" w:rsidP="00646F35">
            <w:pPr>
              <w:ind w:right="-67"/>
              <w:jc w:val="right"/>
              <w:rPr>
                <w:b/>
                <w:sz w:val="16"/>
                <w:szCs w:val="16"/>
              </w:rPr>
            </w:pPr>
          </w:p>
          <w:p w14:paraId="1DB33CB7" w14:textId="14691375" w:rsidR="00646F35" w:rsidRPr="002A6580" w:rsidRDefault="00646F35" w:rsidP="00646F35">
            <w:pPr>
              <w:ind w:right="-67"/>
              <w:jc w:val="right"/>
              <w:rPr>
                <w:b/>
                <w:sz w:val="16"/>
                <w:szCs w:val="16"/>
              </w:rPr>
            </w:pPr>
            <w:r w:rsidRPr="002A6580">
              <w:rPr>
                <w:b/>
                <w:sz w:val="16"/>
                <w:szCs w:val="16"/>
              </w:rPr>
              <w:t>3.146.170</w:t>
            </w:r>
          </w:p>
        </w:tc>
      </w:tr>
      <w:tr w:rsidR="00646F35" w:rsidRPr="002A6580" w14:paraId="504033A7"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96A24E3" w14:textId="77777777" w:rsidR="00646F35" w:rsidRPr="002A6580" w:rsidRDefault="00646F35" w:rsidP="00646F35">
            <w:pPr>
              <w:rPr>
                <w:b/>
                <w:color w:val="000000"/>
                <w:sz w:val="16"/>
                <w:szCs w:val="16"/>
                <w:lang w:val="en-US"/>
              </w:rPr>
            </w:pPr>
            <w:r w:rsidRPr="002A6580">
              <w:rPr>
                <w:b/>
                <w:color w:val="000000"/>
                <w:sz w:val="16"/>
                <w:szCs w:val="16"/>
                <w:lang w:val="en-US"/>
              </w:rPr>
              <w:t>TOPLAM NET NAKİT ÇIKIŞLARI</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5815F5D3" w14:textId="39C439DB" w:rsidR="00646F35" w:rsidRPr="002A6580" w:rsidRDefault="00646F35" w:rsidP="00646F35">
            <w:pPr>
              <w:ind w:right="-67"/>
              <w:jc w:val="right"/>
              <w:rPr>
                <w:b/>
                <w:color w:val="000000"/>
                <w:sz w:val="16"/>
                <w:szCs w:val="16"/>
                <w:lang w:val="en-US"/>
              </w:rPr>
            </w:pPr>
            <w:r w:rsidRPr="002A6580">
              <w:rPr>
                <w:b/>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5D849450" w14:textId="7F835A05" w:rsidR="00646F35" w:rsidRPr="002A6580" w:rsidRDefault="00646F35" w:rsidP="00646F35">
            <w:pPr>
              <w:ind w:right="-67"/>
              <w:jc w:val="right"/>
              <w:rPr>
                <w:b/>
                <w:color w:val="000000"/>
                <w:sz w:val="16"/>
                <w:szCs w:val="16"/>
                <w:lang w:val="en-US"/>
              </w:rPr>
            </w:pPr>
            <w:r w:rsidRPr="002A6580">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423ABA26" w14:textId="3708FC99" w:rsidR="00646F35" w:rsidRPr="002A6580" w:rsidRDefault="00646F35" w:rsidP="00646F35">
            <w:pPr>
              <w:ind w:right="-67"/>
              <w:jc w:val="right"/>
              <w:rPr>
                <w:b/>
                <w:sz w:val="16"/>
                <w:szCs w:val="16"/>
              </w:rPr>
            </w:pPr>
            <w:r w:rsidRPr="002A6580">
              <w:rPr>
                <w:b/>
                <w:sz w:val="16"/>
                <w:szCs w:val="16"/>
              </w:rPr>
              <w:t>1.758.729</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62040BA9" w14:textId="22EE25D7" w:rsidR="00646F35" w:rsidRPr="002A6580" w:rsidRDefault="00646F35" w:rsidP="00646F35">
            <w:pPr>
              <w:ind w:right="-67"/>
              <w:jc w:val="right"/>
              <w:rPr>
                <w:b/>
                <w:sz w:val="16"/>
                <w:szCs w:val="16"/>
              </w:rPr>
            </w:pPr>
            <w:r w:rsidRPr="002A6580">
              <w:rPr>
                <w:b/>
                <w:sz w:val="16"/>
                <w:szCs w:val="16"/>
              </w:rPr>
              <w:t>840.539</w:t>
            </w:r>
          </w:p>
        </w:tc>
      </w:tr>
      <w:tr w:rsidR="00646F35" w:rsidRPr="002A6580" w14:paraId="0A3A6966" w14:textId="77777777" w:rsidTr="00A46019">
        <w:trPr>
          <w:trHeight w:val="57"/>
        </w:trPr>
        <w:tc>
          <w:tcPr>
            <w:tcW w:w="3952" w:type="dxa"/>
            <w:tcBorders>
              <w:top w:val="dotted" w:sz="4" w:space="0" w:color="auto"/>
              <w:left w:val="single" w:sz="4" w:space="0" w:color="auto"/>
              <w:bottom w:val="single" w:sz="4" w:space="0" w:color="auto"/>
              <w:right w:val="dotted" w:sz="4" w:space="0" w:color="auto"/>
            </w:tcBorders>
            <w:shd w:val="clear" w:color="auto" w:fill="auto"/>
            <w:vAlign w:val="bottom"/>
            <w:hideMark/>
          </w:tcPr>
          <w:p w14:paraId="4A0A5EAA" w14:textId="77777777" w:rsidR="00646F35" w:rsidRPr="002A6580" w:rsidRDefault="00646F35" w:rsidP="00646F35">
            <w:pPr>
              <w:rPr>
                <w:b/>
                <w:color w:val="000000"/>
                <w:sz w:val="16"/>
                <w:szCs w:val="16"/>
                <w:lang w:val="en-US"/>
              </w:rPr>
            </w:pPr>
            <w:r w:rsidRPr="002A6580">
              <w:rPr>
                <w:b/>
                <w:color w:val="000000"/>
                <w:sz w:val="16"/>
                <w:szCs w:val="16"/>
                <w:lang w:val="en-US"/>
              </w:rPr>
              <w:t>LİKİDİTE KARŞILAMA ORANI (%)</w:t>
            </w:r>
          </w:p>
        </w:tc>
        <w:tc>
          <w:tcPr>
            <w:tcW w:w="1417" w:type="dxa"/>
            <w:tcBorders>
              <w:top w:val="dotted" w:sz="4" w:space="0" w:color="auto"/>
              <w:left w:val="dotted" w:sz="4" w:space="0" w:color="auto"/>
              <w:bottom w:val="single" w:sz="4" w:space="0" w:color="auto"/>
              <w:right w:val="dotted" w:sz="4" w:space="0" w:color="auto"/>
            </w:tcBorders>
            <w:shd w:val="clear" w:color="auto" w:fill="auto"/>
            <w:vAlign w:val="bottom"/>
          </w:tcPr>
          <w:p w14:paraId="0ADE872A" w14:textId="0034FFB3" w:rsidR="00646F35" w:rsidRPr="002A6580" w:rsidRDefault="00646F35" w:rsidP="00646F35">
            <w:pPr>
              <w:ind w:right="-67"/>
              <w:jc w:val="right"/>
              <w:rPr>
                <w:b/>
                <w:color w:val="000000"/>
                <w:sz w:val="16"/>
                <w:szCs w:val="16"/>
                <w:lang w:val="en-US"/>
              </w:rPr>
            </w:pPr>
            <w:r w:rsidRPr="002A6580">
              <w:rPr>
                <w:b/>
                <w:sz w:val="16"/>
                <w:szCs w:val="16"/>
              </w:rPr>
              <w:t>-</w:t>
            </w:r>
          </w:p>
        </w:tc>
        <w:tc>
          <w:tcPr>
            <w:tcW w:w="1276" w:type="dxa"/>
            <w:tcBorders>
              <w:top w:val="dotted" w:sz="4" w:space="0" w:color="auto"/>
              <w:left w:val="dotted" w:sz="4" w:space="0" w:color="auto"/>
              <w:bottom w:val="single" w:sz="4" w:space="0" w:color="auto"/>
              <w:right w:val="dotted" w:sz="4" w:space="0" w:color="auto"/>
            </w:tcBorders>
            <w:shd w:val="clear" w:color="auto" w:fill="auto"/>
            <w:vAlign w:val="bottom"/>
          </w:tcPr>
          <w:p w14:paraId="15F3FCD9" w14:textId="60F44EE6" w:rsidR="00646F35" w:rsidRPr="002A6580" w:rsidRDefault="00646F35" w:rsidP="00646F35">
            <w:pPr>
              <w:ind w:right="-67"/>
              <w:jc w:val="right"/>
              <w:rPr>
                <w:b/>
                <w:color w:val="000000"/>
                <w:sz w:val="16"/>
                <w:szCs w:val="16"/>
                <w:lang w:val="en-US"/>
              </w:rPr>
            </w:pPr>
            <w:r w:rsidRPr="002A6580">
              <w:rPr>
                <w:b/>
                <w:sz w:val="16"/>
                <w:szCs w:val="16"/>
              </w:rPr>
              <w:t>-</w:t>
            </w:r>
          </w:p>
        </w:tc>
        <w:tc>
          <w:tcPr>
            <w:tcW w:w="1418" w:type="dxa"/>
            <w:tcBorders>
              <w:top w:val="dotted" w:sz="4" w:space="0" w:color="auto"/>
              <w:left w:val="dotted" w:sz="4" w:space="0" w:color="auto"/>
              <w:bottom w:val="single" w:sz="4" w:space="0" w:color="auto"/>
              <w:right w:val="dotted" w:sz="4" w:space="0" w:color="auto"/>
            </w:tcBorders>
            <w:shd w:val="clear" w:color="auto" w:fill="auto"/>
            <w:hideMark/>
          </w:tcPr>
          <w:p w14:paraId="4C37D936" w14:textId="319F3902" w:rsidR="00646F35" w:rsidRPr="002A6580" w:rsidRDefault="00646F35" w:rsidP="00646F35">
            <w:pPr>
              <w:ind w:right="-67"/>
              <w:jc w:val="right"/>
              <w:rPr>
                <w:b/>
                <w:sz w:val="16"/>
                <w:szCs w:val="16"/>
              </w:rPr>
            </w:pPr>
            <w:r w:rsidRPr="002A6580">
              <w:rPr>
                <w:b/>
                <w:sz w:val="16"/>
                <w:szCs w:val="16"/>
              </w:rPr>
              <w:t>279</w:t>
            </w:r>
          </w:p>
        </w:tc>
        <w:tc>
          <w:tcPr>
            <w:tcW w:w="1275" w:type="dxa"/>
            <w:tcBorders>
              <w:top w:val="dotted" w:sz="4" w:space="0" w:color="auto"/>
              <w:left w:val="dotted" w:sz="4" w:space="0" w:color="auto"/>
              <w:bottom w:val="single" w:sz="4" w:space="0" w:color="auto"/>
              <w:right w:val="single" w:sz="4" w:space="0" w:color="auto"/>
            </w:tcBorders>
            <w:shd w:val="clear" w:color="auto" w:fill="auto"/>
            <w:hideMark/>
          </w:tcPr>
          <w:p w14:paraId="1594D84B" w14:textId="68DA870F" w:rsidR="00646F35" w:rsidRPr="002A6580" w:rsidRDefault="00646F35" w:rsidP="00646F35">
            <w:pPr>
              <w:ind w:right="-67"/>
              <w:jc w:val="right"/>
              <w:rPr>
                <w:b/>
                <w:sz w:val="16"/>
                <w:szCs w:val="16"/>
              </w:rPr>
            </w:pPr>
            <w:r w:rsidRPr="002A6580">
              <w:rPr>
                <w:b/>
                <w:sz w:val="16"/>
                <w:szCs w:val="16"/>
              </w:rPr>
              <w:t>374</w:t>
            </w:r>
          </w:p>
        </w:tc>
      </w:tr>
    </w:tbl>
    <w:p w14:paraId="7DEA31B6" w14:textId="77777777" w:rsidR="00D50387" w:rsidRPr="002A6580" w:rsidRDefault="00D50387" w:rsidP="001F0C70">
      <w:pPr>
        <w:pStyle w:val="NormalIndent"/>
        <w:jc w:val="both"/>
        <w:rPr>
          <w:rFonts w:eastAsia="Arial Unicode MS"/>
          <w:bCs/>
          <w:sz w:val="2"/>
          <w:szCs w:val="18"/>
          <w:lang w:val="tr-TR" w:eastAsia="tr-TR"/>
        </w:rPr>
      </w:pPr>
    </w:p>
    <w:p w14:paraId="1C821425" w14:textId="77777777" w:rsidR="00A471D2" w:rsidRPr="002A6580" w:rsidRDefault="00AC3A77" w:rsidP="001F0C70">
      <w:pPr>
        <w:pStyle w:val="NormalIndent"/>
        <w:ind w:left="1276" w:hanging="426"/>
        <w:jc w:val="both"/>
        <w:rPr>
          <w:rFonts w:eastAsia="Arial Unicode MS"/>
          <w:bCs/>
          <w:sz w:val="16"/>
          <w:szCs w:val="18"/>
          <w:lang w:val="tr-TR" w:eastAsia="tr-TR"/>
        </w:rPr>
      </w:pPr>
      <w:r w:rsidRPr="002A6580">
        <w:rPr>
          <w:rFonts w:eastAsia="Arial Unicode MS"/>
          <w:bCs/>
          <w:sz w:val="16"/>
          <w:szCs w:val="18"/>
          <w:lang w:val="tr-TR" w:eastAsia="tr-TR"/>
        </w:rPr>
        <w:t>(</w:t>
      </w:r>
      <w:r w:rsidR="00D50387" w:rsidRPr="002A6580">
        <w:rPr>
          <w:rFonts w:eastAsia="Arial Unicode MS"/>
          <w:bCs/>
          <w:sz w:val="16"/>
          <w:szCs w:val="18"/>
          <w:lang w:val="tr-TR" w:eastAsia="tr-TR"/>
        </w:rPr>
        <w:t>*</w:t>
      </w:r>
      <w:r w:rsidRPr="002A6580">
        <w:rPr>
          <w:rFonts w:eastAsia="Arial Unicode MS"/>
          <w:bCs/>
          <w:sz w:val="16"/>
          <w:szCs w:val="18"/>
          <w:lang w:val="tr-TR" w:eastAsia="tr-TR"/>
        </w:rPr>
        <w:t>)</w:t>
      </w:r>
      <w:r w:rsidR="002708CF" w:rsidRPr="002A6580">
        <w:rPr>
          <w:rFonts w:eastAsia="Arial Unicode MS"/>
          <w:bCs/>
          <w:sz w:val="16"/>
          <w:szCs w:val="18"/>
          <w:lang w:val="tr-TR" w:eastAsia="tr-TR"/>
        </w:rPr>
        <w:t xml:space="preserve"> </w:t>
      </w:r>
      <w:r w:rsidR="002708CF" w:rsidRPr="002A6580">
        <w:rPr>
          <w:rFonts w:eastAsia="Arial Unicode MS"/>
          <w:bCs/>
          <w:sz w:val="16"/>
          <w:szCs w:val="18"/>
          <w:lang w:val="tr-TR" w:eastAsia="tr-TR"/>
        </w:rPr>
        <w:tab/>
      </w:r>
      <w:r w:rsidR="00170646" w:rsidRPr="002A6580">
        <w:rPr>
          <w:rFonts w:eastAsia="Arial Unicode MS"/>
          <w:bCs/>
          <w:sz w:val="16"/>
          <w:szCs w:val="18"/>
          <w:lang w:val="tr-TR" w:eastAsia="tr-TR"/>
        </w:rPr>
        <w:t>H</w:t>
      </w:r>
      <w:r w:rsidR="00D50387" w:rsidRPr="002A6580">
        <w:rPr>
          <w:rFonts w:eastAsia="Arial Unicode MS"/>
          <w:bCs/>
          <w:sz w:val="16"/>
          <w:szCs w:val="18"/>
          <w:lang w:val="tr-TR" w:eastAsia="tr-TR"/>
        </w:rPr>
        <w:t>aftalık basit aritmetik ortalama alınmak suretiyle hesaplanan likidite karşılama oranının son üç ay için hesaplanan ortalaması</w:t>
      </w:r>
    </w:p>
    <w:p w14:paraId="454BA130" w14:textId="77777777" w:rsidR="00A471D2" w:rsidRPr="002A6580" w:rsidRDefault="00A471D2" w:rsidP="001F0C70">
      <w:pPr>
        <w:pStyle w:val="NormalIndent"/>
        <w:ind w:left="0"/>
        <w:jc w:val="both"/>
        <w:rPr>
          <w:b/>
          <w:lang w:val="tr-TR"/>
        </w:rPr>
      </w:pPr>
    </w:p>
    <w:p w14:paraId="01738ECD" w14:textId="77777777" w:rsidR="00A471D2" w:rsidRPr="002A6580" w:rsidRDefault="00A471D2" w:rsidP="001F0C70">
      <w:pPr>
        <w:pStyle w:val="NormalIndent"/>
        <w:ind w:left="0"/>
        <w:jc w:val="both"/>
        <w:rPr>
          <w:b/>
          <w:lang w:val="tr-TR"/>
        </w:rPr>
      </w:pPr>
    </w:p>
    <w:p w14:paraId="4939F237" w14:textId="77777777" w:rsidR="00A471D2" w:rsidRPr="002A6580" w:rsidRDefault="00A471D2" w:rsidP="001F0C70">
      <w:pPr>
        <w:pStyle w:val="NormalIndent"/>
        <w:ind w:left="0"/>
        <w:jc w:val="both"/>
        <w:rPr>
          <w:b/>
          <w:lang w:val="tr-TR"/>
        </w:rPr>
      </w:pPr>
    </w:p>
    <w:p w14:paraId="4F0DF41C" w14:textId="77777777" w:rsidR="00A471D2" w:rsidRPr="002A6580" w:rsidRDefault="00A471D2" w:rsidP="001F0C70">
      <w:pPr>
        <w:pStyle w:val="NormalIndent"/>
        <w:ind w:left="0"/>
        <w:jc w:val="both"/>
        <w:rPr>
          <w:b/>
          <w:lang w:val="tr-TR"/>
        </w:rPr>
      </w:pPr>
    </w:p>
    <w:p w14:paraId="655AAA17" w14:textId="77777777" w:rsidR="00A471D2" w:rsidRPr="002A6580" w:rsidRDefault="00A471D2" w:rsidP="001F0C70">
      <w:pPr>
        <w:pStyle w:val="NormalIndent"/>
        <w:ind w:left="0"/>
        <w:jc w:val="both"/>
        <w:rPr>
          <w:b/>
          <w:lang w:val="tr-TR"/>
        </w:rPr>
      </w:pPr>
    </w:p>
    <w:p w14:paraId="623C1EFA" w14:textId="77777777" w:rsidR="00AC3A77" w:rsidRPr="002A6580" w:rsidRDefault="00AC3A77" w:rsidP="001F0C70">
      <w:pPr>
        <w:rPr>
          <w:b/>
        </w:rPr>
      </w:pPr>
      <w:r w:rsidRPr="002A6580">
        <w:rPr>
          <w:b/>
        </w:rPr>
        <w:br w:type="page"/>
      </w:r>
    </w:p>
    <w:p w14:paraId="377D48DE" w14:textId="77777777" w:rsidR="00C564D0" w:rsidRPr="002A6580" w:rsidRDefault="00D40C31" w:rsidP="001F0C70">
      <w:pPr>
        <w:pStyle w:val="NormalIndent"/>
        <w:ind w:left="0"/>
        <w:jc w:val="both"/>
        <w:rPr>
          <w:rFonts w:eastAsia="Arial Unicode MS"/>
          <w:b/>
          <w:bCs/>
        </w:rPr>
      </w:pPr>
      <w:r w:rsidRPr="002A6580">
        <w:rPr>
          <w:b/>
        </w:rPr>
        <w:t>MALİ BÜNYEYE VE RİSK YÖNETİMİNE İLİŞKİN BİLGİLER (Devamı)</w:t>
      </w:r>
      <w:r w:rsidR="00C564D0" w:rsidRPr="002A6580">
        <w:rPr>
          <w:b/>
          <w:lang w:val="tr-TR"/>
        </w:rPr>
        <w:t xml:space="preserve"> </w:t>
      </w:r>
    </w:p>
    <w:p w14:paraId="5C6143A4" w14:textId="77777777" w:rsidR="00C564D0" w:rsidRPr="002A6580" w:rsidRDefault="00C564D0" w:rsidP="001F0C70">
      <w:pPr>
        <w:jc w:val="both"/>
        <w:rPr>
          <w:rFonts w:eastAsia="Arial Unicode MS"/>
          <w:bCs/>
        </w:rPr>
      </w:pPr>
    </w:p>
    <w:p w14:paraId="1A6CC000" w14:textId="61419DC7" w:rsidR="00C564D0" w:rsidRPr="002A6580" w:rsidRDefault="007D47C3" w:rsidP="001F0C70">
      <w:pPr>
        <w:ind w:left="851" w:hanging="851"/>
        <w:jc w:val="both"/>
        <w:rPr>
          <w:rFonts w:eastAsia="Arial Unicode MS"/>
          <w:b/>
          <w:bCs/>
        </w:rPr>
      </w:pPr>
      <w:r w:rsidRPr="002A6580">
        <w:rPr>
          <w:b/>
        </w:rPr>
        <w:t>I</w:t>
      </w:r>
      <w:r w:rsidR="002846FB" w:rsidRPr="002A6580">
        <w:rPr>
          <w:b/>
        </w:rPr>
        <w:t>V</w:t>
      </w:r>
      <w:r w:rsidR="00C564D0" w:rsidRPr="002A6580">
        <w:rPr>
          <w:b/>
        </w:rPr>
        <w:t>.</w:t>
      </w:r>
      <w:r w:rsidR="00C564D0" w:rsidRPr="002A6580">
        <w:rPr>
          <w:b/>
        </w:rPr>
        <w:tab/>
      </w:r>
      <w:r w:rsidR="00B67C18" w:rsidRPr="002A6580">
        <w:rPr>
          <w:b/>
        </w:rPr>
        <w:t xml:space="preserve">LİKİDİTE RİSKİ YÖNETİMİ VE LİKİDİTE KARŞILAMA ORANINA İLİŞKİN AÇIKLAMALAR </w:t>
      </w:r>
      <w:r w:rsidR="00C564D0" w:rsidRPr="002A6580">
        <w:rPr>
          <w:b/>
        </w:rPr>
        <w:t>(Devamı)</w:t>
      </w:r>
    </w:p>
    <w:p w14:paraId="590E762C" w14:textId="77777777" w:rsidR="00C564D0" w:rsidRPr="002A6580" w:rsidRDefault="00C564D0" w:rsidP="001F0C70">
      <w:pPr>
        <w:jc w:val="both"/>
        <w:rPr>
          <w:rFonts w:eastAsia="Arial Unicode MS"/>
          <w:b/>
          <w:bCs/>
        </w:rPr>
      </w:pPr>
    </w:p>
    <w:p w14:paraId="1AD85C57" w14:textId="1FAE826B" w:rsidR="00C564D0" w:rsidRPr="002A6580" w:rsidRDefault="00C564D0" w:rsidP="001F0C70">
      <w:pPr>
        <w:ind w:left="851"/>
        <w:jc w:val="both"/>
        <w:rPr>
          <w:rFonts w:eastAsia="Arial Unicode MS"/>
          <w:b/>
          <w:bCs/>
        </w:rPr>
      </w:pPr>
      <w:r w:rsidRPr="002A6580">
        <w:rPr>
          <w:rFonts w:eastAsia="Arial Unicode MS"/>
          <w:b/>
          <w:bCs/>
        </w:rPr>
        <w:t>Aktif ve pasif kalemlerin kala</w:t>
      </w:r>
      <w:r w:rsidR="006F2194" w:rsidRPr="002A6580">
        <w:rPr>
          <w:rFonts w:eastAsia="Arial Unicode MS"/>
          <w:b/>
          <w:bCs/>
        </w:rPr>
        <w:t>n vadelerine göre gösterimi</w:t>
      </w:r>
      <w:r w:rsidRPr="002A6580">
        <w:rPr>
          <w:rFonts w:eastAsia="Arial Unicode MS"/>
          <w:b/>
          <w:bCs/>
        </w:rPr>
        <w:t xml:space="preserve"> </w:t>
      </w:r>
    </w:p>
    <w:p w14:paraId="795B2DB9" w14:textId="77777777" w:rsidR="00C564D0" w:rsidRPr="002A6580" w:rsidRDefault="00C564D0" w:rsidP="001F0C70">
      <w:pPr>
        <w:ind w:left="851"/>
        <w:jc w:val="both"/>
        <w:rPr>
          <w:rFonts w:eastAsia="Arial Unicode MS"/>
          <w:b/>
          <w:b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268"/>
        <w:gridCol w:w="850"/>
        <w:gridCol w:w="993"/>
        <w:gridCol w:w="850"/>
        <w:gridCol w:w="851"/>
        <w:gridCol w:w="850"/>
        <w:gridCol w:w="851"/>
        <w:gridCol w:w="992"/>
        <w:gridCol w:w="850"/>
      </w:tblGrid>
      <w:tr w:rsidR="000648FF" w:rsidRPr="003A281A" w14:paraId="45F1E29B" w14:textId="77777777" w:rsidTr="00BB7D4F">
        <w:trPr>
          <w:trHeight w:val="57"/>
        </w:trPr>
        <w:tc>
          <w:tcPr>
            <w:tcW w:w="2268" w:type="dxa"/>
            <w:vAlign w:val="bottom"/>
          </w:tcPr>
          <w:p w14:paraId="39F61449" w14:textId="77777777" w:rsidR="000648FF" w:rsidRPr="002A6580" w:rsidRDefault="000648FF" w:rsidP="001F0C70">
            <w:pPr>
              <w:rPr>
                <w:sz w:val="14"/>
                <w:szCs w:val="14"/>
              </w:rPr>
            </w:pPr>
            <w:r w:rsidRPr="002A6580">
              <w:rPr>
                <w:sz w:val="14"/>
                <w:szCs w:val="14"/>
              </w:rPr>
              <w:t> </w:t>
            </w:r>
          </w:p>
        </w:tc>
        <w:tc>
          <w:tcPr>
            <w:tcW w:w="850" w:type="dxa"/>
            <w:vAlign w:val="bottom"/>
          </w:tcPr>
          <w:p w14:paraId="3074F496" w14:textId="77777777" w:rsidR="000648FF" w:rsidRPr="003A281A" w:rsidRDefault="000648FF" w:rsidP="001F0C70">
            <w:pPr>
              <w:ind w:left="-96" w:right="-81"/>
              <w:jc w:val="right"/>
              <w:rPr>
                <w:b/>
                <w:sz w:val="14"/>
                <w:szCs w:val="14"/>
              </w:rPr>
            </w:pPr>
            <w:r w:rsidRPr="003A281A">
              <w:rPr>
                <w:b/>
                <w:sz w:val="14"/>
                <w:szCs w:val="14"/>
              </w:rPr>
              <w:t>Vadesiz</w:t>
            </w:r>
          </w:p>
        </w:tc>
        <w:tc>
          <w:tcPr>
            <w:tcW w:w="993" w:type="dxa"/>
            <w:vAlign w:val="bottom"/>
          </w:tcPr>
          <w:p w14:paraId="11D7DD96" w14:textId="77777777" w:rsidR="000648FF" w:rsidRPr="003A281A" w:rsidRDefault="000648FF" w:rsidP="001F0C70">
            <w:pPr>
              <w:ind w:left="-96" w:right="-81"/>
              <w:jc w:val="right"/>
              <w:rPr>
                <w:b/>
                <w:sz w:val="14"/>
                <w:szCs w:val="14"/>
              </w:rPr>
            </w:pPr>
            <w:r w:rsidRPr="003A281A">
              <w:rPr>
                <w:b/>
                <w:sz w:val="14"/>
                <w:szCs w:val="14"/>
              </w:rPr>
              <w:t>1 Aya</w:t>
            </w:r>
          </w:p>
          <w:p w14:paraId="215C74B9" w14:textId="77777777" w:rsidR="000648FF" w:rsidRPr="003A281A" w:rsidRDefault="000648FF" w:rsidP="001F0C70">
            <w:pPr>
              <w:ind w:left="-96" w:right="-81"/>
              <w:jc w:val="right"/>
              <w:rPr>
                <w:b/>
                <w:sz w:val="14"/>
                <w:szCs w:val="14"/>
              </w:rPr>
            </w:pPr>
            <w:r w:rsidRPr="003A281A">
              <w:rPr>
                <w:b/>
                <w:sz w:val="14"/>
                <w:szCs w:val="14"/>
              </w:rPr>
              <w:t>Kadar</w:t>
            </w:r>
          </w:p>
        </w:tc>
        <w:tc>
          <w:tcPr>
            <w:tcW w:w="850" w:type="dxa"/>
            <w:vAlign w:val="bottom"/>
          </w:tcPr>
          <w:p w14:paraId="72F69DA5" w14:textId="77777777" w:rsidR="000648FF" w:rsidRPr="003A281A" w:rsidRDefault="000648FF" w:rsidP="001F0C70">
            <w:pPr>
              <w:ind w:left="-96" w:right="-81"/>
              <w:jc w:val="right"/>
              <w:rPr>
                <w:b/>
                <w:sz w:val="14"/>
                <w:szCs w:val="14"/>
              </w:rPr>
            </w:pPr>
            <w:r w:rsidRPr="003A281A">
              <w:rPr>
                <w:b/>
                <w:sz w:val="14"/>
                <w:szCs w:val="14"/>
              </w:rPr>
              <w:t>1-3 Ay</w:t>
            </w:r>
          </w:p>
        </w:tc>
        <w:tc>
          <w:tcPr>
            <w:tcW w:w="851" w:type="dxa"/>
            <w:vAlign w:val="bottom"/>
          </w:tcPr>
          <w:p w14:paraId="7A0AA4DF" w14:textId="77777777" w:rsidR="000648FF" w:rsidRPr="003A281A" w:rsidRDefault="000648FF" w:rsidP="001F0C70">
            <w:pPr>
              <w:ind w:left="-96" w:right="-81"/>
              <w:jc w:val="right"/>
              <w:rPr>
                <w:b/>
                <w:sz w:val="14"/>
                <w:szCs w:val="14"/>
              </w:rPr>
            </w:pPr>
            <w:r w:rsidRPr="003A281A">
              <w:rPr>
                <w:b/>
                <w:sz w:val="14"/>
                <w:szCs w:val="14"/>
              </w:rPr>
              <w:t>3-12 Ay</w:t>
            </w:r>
          </w:p>
        </w:tc>
        <w:tc>
          <w:tcPr>
            <w:tcW w:w="850" w:type="dxa"/>
            <w:vAlign w:val="bottom"/>
          </w:tcPr>
          <w:p w14:paraId="0563E871" w14:textId="77777777" w:rsidR="000648FF" w:rsidRPr="003A281A" w:rsidRDefault="000648FF" w:rsidP="001F0C70">
            <w:pPr>
              <w:ind w:left="-96" w:right="-81"/>
              <w:jc w:val="right"/>
              <w:rPr>
                <w:b/>
                <w:sz w:val="14"/>
                <w:szCs w:val="14"/>
              </w:rPr>
            </w:pPr>
            <w:r w:rsidRPr="003A281A">
              <w:rPr>
                <w:b/>
                <w:sz w:val="14"/>
                <w:szCs w:val="14"/>
              </w:rPr>
              <w:t>1-5 Yıl</w:t>
            </w:r>
          </w:p>
        </w:tc>
        <w:tc>
          <w:tcPr>
            <w:tcW w:w="851" w:type="dxa"/>
            <w:vAlign w:val="bottom"/>
          </w:tcPr>
          <w:p w14:paraId="64D8DA0A" w14:textId="77777777" w:rsidR="000648FF" w:rsidRPr="003A281A" w:rsidRDefault="000648FF" w:rsidP="001F0C70">
            <w:pPr>
              <w:ind w:left="-96" w:right="-81"/>
              <w:jc w:val="right"/>
              <w:rPr>
                <w:b/>
                <w:sz w:val="14"/>
                <w:szCs w:val="14"/>
              </w:rPr>
            </w:pPr>
            <w:r w:rsidRPr="003A281A">
              <w:rPr>
                <w:b/>
                <w:sz w:val="14"/>
                <w:szCs w:val="14"/>
              </w:rPr>
              <w:t>5 Yıl ve Üzeri</w:t>
            </w:r>
          </w:p>
        </w:tc>
        <w:tc>
          <w:tcPr>
            <w:tcW w:w="992" w:type="dxa"/>
            <w:vAlign w:val="bottom"/>
          </w:tcPr>
          <w:p w14:paraId="6E31AB2A" w14:textId="77777777" w:rsidR="000648FF" w:rsidRPr="003A281A" w:rsidRDefault="000648FF" w:rsidP="001F0C70">
            <w:pPr>
              <w:ind w:left="-96" w:right="-81"/>
              <w:jc w:val="right"/>
              <w:rPr>
                <w:b/>
                <w:sz w:val="14"/>
                <w:szCs w:val="14"/>
              </w:rPr>
            </w:pPr>
            <w:r w:rsidRPr="003A281A">
              <w:rPr>
                <w:b/>
                <w:sz w:val="14"/>
                <w:szCs w:val="14"/>
              </w:rPr>
              <w:t>Dağıtılamayan</w:t>
            </w:r>
          </w:p>
          <w:p w14:paraId="02805BEE" w14:textId="77777777" w:rsidR="000648FF" w:rsidRPr="003A281A" w:rsidRDefault="000648FF" w:rsidP="001F0C70">
            <w:pPr>
              <w:ind w:left="-96" w:right="-81"/>
              <w:jc w:val="right"/>
              <w:rPr>
                <w:b/>
                <w:sz w:val="14"/>
                <w:szCs w:val="14"/>
              </w:rPr>
            </w:pPr>
            <w:r w:rsidRPr="003A281A">
              <w:rPr>
                <w:b/>
                <w:sz w:val="14"/>
                <w:szCs w:val="14"/>
              </w:rPr>
              <w:t>(*</w:t>
            </w:r>
            <w:r w:rsidR="00F51554" w:rsidRPr="003A281A">
              <w:rPr>
                <w:b/>
                <w:sz w:val="14"/>
                <w:szCs w:val="14"/>
              </w:rPr>
              <w:t>*</w:t>
            </w:r>
            <w:r w:rsidRPr="003A281A">
              <w:rPr>
                <w:b/>
                <w:sz w:val="14"/>
                <w:szCs w:val="14"/>
              </w:rPr>
              <w:t>)</w:t>
            </w:r>
          </w:p>
        </w:tc>
        <w:tc>
          <w:tcPr>
            <w:tcW w:w="850" w:type="dxa"/>
            <w:vAlign w:val="bottom"/>
          </w:tcPr>
          <w:p w14:paraId="11535BB5" w14:textId="77777777" w:rsidR="000648FF" w:rsidRPr="003A281A" w:rsidRDefault="000648FF" w:rsidP="001F0C70">
            <w:pPr>
              <w:ind w:left="-96" w:right="-81"/>
              <w:jc w:val="right"/>
              <w:rPr>
                <w:b/>
                <w:sz w:val="14"/>
                <w:szCs w:val="14"/>
              </w:rPr>
            </w:pPr>
            <w:r w:rsidRPr="003A281A">
              <w:rPr>
                <w:b/>
                <w:sz w:val="14"/>
                <w:szCs w:val="14"/>
              </w:rPr>
              <w:t>Toplam</w:t>
            </w:r>
          </w:p>
        </w:tc>
      </w:tr>
      <w:tr w:rsidR="000648FF" w:rsidRPr="003A281A" w14:paraId="315A7619" w14:textId="77777777" w:rsidTr="00BB7D4F">
        <w:trPr>
          <w:trHeight w:val="57"/>
        </w:trPr>
        <w:tc>
          <w:tcPr>
            <w:tcW w:w="2268" w:type="dxa"/>
            <w:vAlign w:val="bottom"/>
          </w:tcPr>
          <w:p w14:paraId="24CD6558" w14:textId="77777777" w:rsidR="000648FF" w:rsidRDefault="000648FF" w:rsidP="001F0C70">
            <w:pPr>
              <w:rPr>
                <w:b/>
                <w:bCs/>
                <w:sz w:val="14"/>
                <w:szCs w:val="14"/>
              </w:rPr>
            </w:pPr>
            <w:r w:rsidRPr="003A281A">
              <w:rPr>
                <w:b/>
                <w:bCs/>
                <w:sz w:val="14"/>
                <w:szCs w:val="14"/>
              </w:rPr>
              <w:t>Cari Dönem</w:t>
            </w:r>
          </w:p>
          <w:p w14:paraId="6B8F3976" w14:textId="05B2ACB4" w:rsidR="00E85456" w:rsidRPr="003A281A" w:rsidRDefault="00E85456" w:rsidP="001F0C70">
            <w:pPr>
              <w:rPr>
                <w:b/>
                <w:bCs/>
                <w:snapToGrid w:val="0"/>
                <w:sz w:val="14"/>
                <w:szCs w:val="14"/>
              </w:rPr>
            </w:pPr>
            <w:r>
              <w:rPr>
                <w:b/>
                <w:bCs/>
                <w:sz w:val="14"/>
                <w:szCs w:val="14"/>
              </w:rPr>
              <w:t>30.06.2020</w:t>
            </w:r>
          </w:p>
        </w:tc>
        <w:tc>
          <w:tcPr>
            <w:tcW w:w="850" w:type="dxa"/>
            <w:vAlign w:val="bottom"/>
          </w:tcPr>
          <w:p w14:paraId="709C45F2" w14:textId="77777777" w:rsidR="000648FF" w:rsidRPr="003A281A" w:rsidRDefault="000648FF" w:rsidP="00DB76C1">
            <w:pPr>
              <w:ind w:right="-61"/>
              <w:jc w:val="right"/>
              <w:rPr>
                <w:sz w:val="14"/>
                <w:szCs w:val="14"/>
              </w:rPr>
            </w:pPr>
          </w:p>
        </w:tc>
        <w:tc>
          <w:tcPr>
            <w:tcW w:w="993" w:type="dxa"/>
            <w:vAlign w:val="bottom"/>
          </w:tcPr>
          <w:p w14:paraId="36344C47" w14:textId="77777777" w:rsidR="000648FF" w:rsidRPr="003A281A" w:rsidRDefault="000648FF" w:rsidP="00DB76C1">
            <w:pPr>
              <w:ind w:right="-61"/>
              <w:jc w:val="right"/>
              <w:rPr>
                <w:sz w:val="14"/>
                <w:szCs w:val="14"/>
              </w:rPr>
            </w:pPr>
          </w:p>
        </w:tc>
        <w:tc>
          <w:tcPr>
            <w:tcW w:w="850" w:type="dxa"/>
            <w:vAlign w:val="bottom"/>
          </w:tcPr>
          <w:p w14:paraId="0F5F00E9" w14:textId="77777777" w:rsidR="000648FF" w:rsidRPr="003A281A" w:rsidRDefault="000648FF" w:rsidP="00DB76C1">
            <w:pPr>
              <w:ind w:right="-61"/>
              <w:jc w:val="right"/>
              <w:rPr>
                <w:sz w:val="14"/>
                <w:szCs w:val="14"/>
              </w:rPr>
            </w:pPr>
          </w:p>
        </w:tc>
        <w:tc>
          <w:tcPr>
            <w:tcW w:w="851" w:type="dxa"/>
            <w:vAlign w:val="bottom"/>
          </w:tcPr>
          <w:p w14:paraId="4AB29833" w14:textId="77777777" w:rsidR="000648FF" w:rsidRPr="003A281A" w:rsidRDefault="000648FF" w:rsidP="00DB76C1">
            <w:pPr>
              <w:ind w:right="-61"/>
              <w:jc w:val="right"/>
              <w:rPr>
                <w:sz w:val="14"/>
                <w:szCs w:val="14"/>
              </w:rPr>
            </w:pPr>
          </w:p>
        </w:tc>
        <w:tc>
          <w:tcPr>
            <w:tcW w:w="850" w:type="dxa"/>
            <w:vAlign w:val="bottom"/>
          </w:tcPr>
          <w:p w14:paraId="4085C727" w14:textId="77777777" w:rsidR="000648FF" w:rsidRPr="003A281A" w:rsidRDefault="000648FF" w:rsidP="00DB76C1">
            <w:pPr>
              <w:ind w:right="-61"/>
              <w:jc w:val="right"/>
              <w:rPr>
                <w:sz w:val="14"/>
                <w:szCs w:val="14"/>
              </w:rPr>
            </w:pPr>
          </w:p>
        </w:tc>
        <w:tc>
          <w:tcPr>
            <w:tcW w:w="851" w:type="dxa"/>
            <w:vAlign w:val="bottom"/>
          </w:tcPr>
          <w:p w14:paraId="6735E8D9" w14:textId="77777777" w:rsidR="000648FF" w:rsidRPr="003A281A" w:rsidRDefault="000648FF" w:rsidP="00DB76C1">
            <w:pPr>
              <w:ind w:right="-61"/>
              <w:jc w:val="right"/>
              <w:rPr>
                <w:sz w:val="14"/>
                <w:szCs w:val="14"/>
              </w:rPr>
            </w:pPr>
          </w:p>
        </w:tc>
        <w:tc>
          <w:tcPr>
            <w:tcW w:w="992" w:type="dxa"/>
            <w:vAlign w:val="bottom"/>
          </w:tcPr>
          <w:p w14:paraId="1A32CA31" w14:textId="77777777" w:rsidR="000648FF" w:rsidRPr="003A281A" w:rsidRDefault="000648FF" w:rsidP="00DB76C1">
            <w:pPr>
              <w:ind w:right="-61"/>
              <w:jc w:val="right"/>
              <w:rPr>
                <w:sz w:val="14"/>
                <w:szCs w:val="14"/>
              </w:rPr>
            </w:pPr>
          </w:p>
        </w:tc>
        <w:tc>
          <w:tcPr>
            <w:tcW w:w="850" w:type="dxa"/>
            <w:vAlign w:val="bottom"/>
          </w:tcPr>
          <w:p w14:paraId="298368DC" w14:textId="77777777" w:rsidR="000648FF" w:rsidRPr="003A281A" w:rsidRDefault="000648FF" w:rsidP="00DB76C1">
            <w:pPr>
              <w:ind w:right="-61"/>
              <w:jc w:val="right"/>
              <w:rPr>
                <w:sz w:val="14"/>
                <w:szCs w:val="14"/>
              </w:rPr>
            </w:pPr>
          </w:p>
        </w:tc>
      </w:tr>
      <w:tr w:rsidR="000648FF" w:rsidRPr="003A281A" w14:paraId="1FC8FD03" w14:textId="77777777" w:rsidTr="00BB7D4F">
        <w:trPr>
          <w:trHeight w:val="57"/>
        </w:trPr>
        <w:tc>
          <w:tcPr>
            <w:tcW w:w="2268" w:type="dxa"/>
            <w:vAlign w:val="bottom"/>
          </w:tcPr>
          <w:p w14:paraId="76715D11" w14:textId="77777777" w:rsidR="000648FF" w:rsidRPr="003A281A" w:rsidRDefault="000648FF" w:rsidP="001F0C70">
            <w:pPr>
              <w:rPr>
                <w:b/>
                <w:bCs/>
                <w:sz w:val="14"/>
                <w:szCs w:val="14"/>
              </w:rPr>
            </w:pPr>
            <w:r w:rsidRPr="003A281A">
              <w:rPr>
                <w:b/>
                <w:bCs/>
                <w:sz w:val="14"/>
                <w:szCs w:val="14"/>
              </w:rPr>
              <w:t>Varlıklar</w:t>
            </w:r>
          </w:p>
        </w:tc>
        <w:tc>
          <w:tcPr>
            <w:tcW w:w="850" w:type="dxa"/>
            <w:vAlign w:val="bottom"/>
          </w:tcPr>
          <w:p w14:paraId="760C5A05" w14:textId="77777777" w:rsidR="000648FF" w:rsidRPr="003A281A" w:rsidRDefault="000648FF" w:rsidP="00DB76C1">
            <w:pPr>
              <w:ind w:right="-61"/>
              <w:jc w:val="right"/>
              <w:rPr>
                <w:sz w:val="14"/>
                <w:szCs w:val="14"/>
              </w:rPr>
            </w:pPr>
          </w:p>
        </w:tc>
        <w:tc>
          <w:tcPr>
            <w:tcW w:w="993" w:type="dxa"/>
            <w:vAlign w:val="bottom"/>
          </w:tcPr>
          <w:p w14:paraId="52E673F7" w14:textId="77777777" w:rsidR="000648FF" w:rsidRPr="003A281A" w:rsidRDefault="000648FF" w:rsidP="00DB76C1">
            <w:pPr>
              <w:ind w:right="-61"/>
              <w:jc w:val="right"/>
              <w:rPr>
                <w:sz w:val="14"/>
                <w:szCs w:val="14"/>
              </w:rPr>
            </w:pPr>
          </w:p>
        </w:tc>
        <w:tc>
          <w:tcPr>
            <w:tcW w:w="850" w:type="dxa"/>
            <w:vAlign w:val="bottom"/>
          </w:tcPr>
          <w:p w14:paraId="6DFBB833" w14:textId="77777777" w:rsidR="000648FF" w:rsidRPr="003A281A" w:rsidRDefault="000648FF" w:rsidP="00DB76C1">
            <w:pPr>
              <w:ind w:right="-61"/>
              <w:jc w:val="right"/>
              <w:rPr>
                <w:sz w:val="14"/>
                <w:szCs w:val="14"/>
              </w:rPr>
            </w:pPr>
          </w:p>
        </w:tc>
        <w:tc>
          <w:tcPr>
            <w:tcW w:w="851" w:type="dxa"/>
            <w:vAlign w:val="bottom"/>
          </w:tcPr>
          <w:p w14:paraId="6CD664D3" w14:textId="77777777" w:rsidR="000648FF" w:rsidRPr="003A281A" w:rsidRDefault="000648FF" w:rsidP="00DB76C1">
            <w:pPr>
              <w:ind w:right="-61"/>
              <w:jc w:val="right"/>
              <w:rPr>
                <w:sz w:val="14"/>
                <w:szCs w:val="14"/>
              </w:rPr>
            </w:pPr>
          </w:p>
        </w:tc>
        <w:tc>
          <w:tcPr>
            <w:tcW w:w="850" w:type="dxa"/>
            <w:vAlign w:val="bottom"/>
          </w:tcPr>
          <w:p w14:paraId="77E6ECDB" w14:textId="77777777" w:rsidR="000648FF" w:rsidRPr="003A281A" w:rsidRDefault="000648FF" w:rsidP="00DB76C1">
            <w:pPr>
              <w:ind w:right="-61"/>
              <w:jc w:val="right"/>
              <w:rPr>
                <w:sz w:val="14"/>
                <w:szCs w:val="14"/>
              </w:rPr>
            </w:pPr>
          </w:p>
        </w:tc>
        <w:tc>
          <w:tcPr>
            <w:tcW w:w="851" w:type="dxa"/>
            <w:vAlign w:val="bottom"/>
          </w:tcPr>
          <w:p w14:paraId="711997A6" w14:textId="77777777" w:rsidR="000648FF" w:rsidRPr="003A281A" w:rsidRDefault="000648FF" w:rsidP="00DB76C1">
            <w:pPr>
              <w:ind w:right="-61"/>
              <w:jc w:val="right"/>
              <w:rPr>
                <w:sz w:val="14"/>
                <w:szCs w:val="14"/>
              </w:rPr>
            </w:pPr>
          </w:p>
        </w:tc>
        <w:tc>
          <w:tcPr>
            <w:tcW w:w="992" w:type="dxa"/>
            <w:vAlign w:val="bottom"/>
          </w:tcPr>
          <w:p w14:paraId="7DDBB283" w14:textId="77777777" w:rsidR="000648FF" w:rsidRPr="003A281A" w:rsidRDefault="000648FF" w:rsidP="00DB76C1">
            <w:pPr>
              <w:ind w:right="-61"/>
              <w:jc w:val="right"/>
              <w:rPr>
                <w:sz w:val="14"/>
                <w:szCs w:val="14"/>
              </w:rPr>
            </w:pPr>
          </w:p>
        </w:tc>
        <w:tc>
          <w:tcPr>
            <w:tcW w:w="850" w:type="dxa"/>
            <w:vAlign w:val="bottom"/>
          </w:tcPr>
          <w:p w14:paraId="705C4B7D" w14:textId="77777777" w:rsidR="000648FF" w:rsidRPr="003A281A" w:rsidRDefault="000648FF" w:rsidP="00DB76C1">
            <w:pPr>
              <w:ind w:right="-61"/>
              <w:jc w:val="right"/>
              <w:rPr>
                <w:sz w:val="14"/>
                <w:szCs w:val="14"/>
              </w:rPr>
            </w:pPr>
          </w:p>
        </w:tc>
      </w:tr>
      <w:tr w:rsidR="00344253" w:rsidRPr="003A281A" w14:paraId="7BCA8E4D" w14:textId="77777777" w:rsidTr="00BB7D4F">
        <w:trPr>
          <w:trHeight w:val="57"/>
        </w:trPr>
        <w:tc>
          <w:tcPr>
            <w:tcW w:w="2268" w:type="dxa"/>
            <w:vAlign w:val="bottom"/>
          </w:tcPr>
          <w:p w14:paraId="7C9F26A4" w14:textId="77777777" w:rsidR="00344253" w:rsidRPr="003A281A" w:rsidRDefault="00344253" w:rsidP="00344253">
            <w:pPr>
              <w:ind w:left="214"/>
              <w:rPr>
                <w:sz w:val="14"/>
                <w:szCs w:val="14"/>
              </w:rPr>
            </w:pPr>
            <w:r w:rsidRPr="003A281A">
              <w:rPr>
                <w:sz w:val="14"/>
                <w:szCs w:val="14"/>
              </w:rPr>
              <w:t xml:space="preserve">Nakit Değerler (Kasa, Efektif </w:t>
            </w:r>
          </w:p>
          <w:p w14:paraId="009A5785" w14:textId="77777777" w:rsidR="00344253" w:rsidRPr="003A281A" w:rsidRDefault="00344253" w:rsidP="00344253">
            <w:pPr>
              <w:ind w:left="214"/>
              <w:rPr>
                <w:sz w:val="14"/>
                <w:szCs w:val="14"/>
              </w:rPr>
            </w:pPr>
            <w:r w:rsidRPr="003A281A">
              <w:rPr>
                <w:sz w:val="14"/>
                <w:szCs w:val="14"/>
              </w:rPr>
              <w:t xml:space="preserve">Deposu, Yoldaki Paralar,  </w:t>
            </w:r>
          </w:p>
          <w:p w14:paraId="3C1C3932" w14:textId="77777777" w:rsidR="00344253" w:rsidRPr="003A281A" w:rsidRDefault="00344253" w:rsidP="00344253">
            <w:pPr>
              <w:ind w:left="214"/>
              <w:rPr>
                <w:sz w:val="14"/>
                <w:szCs w:val="14"/>
              </w:rPr>
            </w:pPr>
            <w:r w:rsidRPr="003A281A">
              <w:rPr>
                <w:sz w:val="14"/>
                <w:szCs w:val="14"/>
              </w:rPr>
              <w:t xml:space="preserve">Satın Alınan Çekler) ve T.C.  </w:t>
            </w:r>
          </w:p>
          <w:p w14:paraId="21CB0FA1" w14:textId="77777777" w:rsidR="00344253" w:rsidRPr="003A281A" w:rsidRDefault="00344253" w:rsidP="00344253">
            <w:pPr>
              <w:ind w:left="214"/>
              <w:rPr>
                <w:sz w:val="14"/>
                <w:szCs w:val="14"/>
              </w:rPr>
            </w:pPr>
            <w:r w:rsidRPr="003A281A">
              <w:rPr>
                <w:sz w:val="14"/>
                <w:szCs w:val="14"/>
              </w:rPr>
              <w:t xml:space="preserve">Merkez Bankası </w:t>
            </w:r>
            <w:r w:rsidRPr="003A281A">
              <w:rPr>
                <w:sz w:val="14"/>
                <w:szCs w:val="14"/>
                <w:vertAlign w:val="superscript"/>
              </w:rPr>
              <w:t>(*)</w:t>
            </w:r>
          </w:p>
        </w:tc>
        <w:tc>
          <w:tcPr>
            <w:tcW w:w="850" w:type="dxa"/>
            <w:vAlign w:val="bottom"/>
          </w:tcPr>
          <w:p w14:paraId="062357FA" w14:textId="72DEE002" w:rsidR="00344253" w:rsidRPr="003A281A" w:rsidRDefault="003A281A" w:rsidP="008B3149">
            <w:pPr>
              <w:ind w:right="-61"/>
              <w:jc w:val="right"/>
              <w:rPr>
                <w:color w:val="000000"/>
                <w:sz w:val="14"/>
                <w:szCs w:val="14"/>
              </w:rPr>
            </w:pPr>
            <w:r w:rsidRPr="003A281A">
              <w:rPr>
                <w:color w:val="000000"/>
                <w:sz w:val="14"/>
                <w:szCs w:val="14"/>
              </w:rPr>
              <w:t>635.623</w:t>
            </w:r>
          </w:p>
        </w:tc>
        <w:tc>
          <w:tcPr>
            <w:tcW w:w="993" w:type="dxa"/>
            <w:vAlign w:val="bottom"/>
          </w:tcPr>
          <w:p w14:paraId="14F2C60C" w14:textId="13868BEF" w:rsidR="00344253" w:rsidRPr="003A281A" w:rsidRDefault="003A281A" w:rsidP="008B3149">
            <w:pPr>
              <w:ind w:right="-61"/>
              <w:jc w:val="right"/>
              <w:rPr>
                <w:color w:val="000000"/>
                <w:sz w:val="14"/>
                <w:szCs w:val="14"/>
              </w:rPr>
            </w:pPr>
            <w:r w:rsidRPr="003A281A">
              <w:rPr>
                <w:color w:val="000000"/>
                <w:sz w:val="14"/>
                <w:szCs w:val="14"/>
              </w:rPr>
              <w:t>2.012.396</w:t>
            </w:r>
          </w:p>
        </w:tc>
        <w:tc>
          <w:tcPr>
            <w:tcW w:w="850" w:type="dxa"/>
            <w:vAlign w:val="bottom"/>
          </w:tcPr>
          <w:p w14:paraId="40A484FD" w14:textId="77777777" w:rsidR="00344253" w:rsidRPr="003A281A" w:rsidRDefault="00344253" w:rsidP="008B3149">
            <w:pPr>
              <w:ind w:right="-61"/>
              <w:jc w:val="right"/>
              <w:rPr>
                <w:color w:val="000000"/>
                <w:sz w:val="14"/>
                <w:szCs w:val="14"/>
              </w:rPr>
            </w:pPr>
            <w:r w:rsidRPr="003A281A">
              <w:rPr>
                <w:color w:val="000000"/>
                <w:sz w:val="14"/>
                <w:szCs w:val="14"/>
              </w:rPr>
              <w:t>-</w:t>
            </w:r>
          </w:p>
        </w:tc>
        <w:tc>
          <w:tcPr>
            <w:tcW w:w="851" w:type="dxa"/>
            <w:vAlign w:val="bottom"/>
          </w:tcPr>
          <w:p w14:paraId="028EB475" w14:textId="77777777" w:rsidR="00344253" w:rsidRPr="003A281A" w:rsidRDefault="00344253" w:rsidP="008B3149">
            <w:pPr>
              <w:ind w:right="-61"/>
              <w:jc w:val="right"/>
              <w:rPr>
                <w:color w:val="000000"/>
                <w:sz w:val="14"/>
                <w:szCs w:val="14"/>
              </w:rPr>
            </w:pPr>
            <w:r w:rsidRPr="003A281A">
              <w:rPr>
                <w:color w:val="000000"/>
                <w:sz w:val="14"/>
                <w:szCs w:val="14"/>
              </w:rPr>
              <w:t>-</w:t>
            </w:r>
          </w:p>
        </w:tc>
        <w:tc>
          <w:tcPr>
            <w:tcW w:w="850" w:type="dxa"/>
            <w:vAlign w:val="bottom"/>
          </w:tcPr>
          <w:p w14:paraId="37AD981D" w14:textId="77777777" w:rsidR="00344253" w:rsidRPr="003A281A" w:rsidRDefault="00344253" w:rsidP="008B3149">
            <w:pPr>
              <w:ind w:right="-61"/>
              <w:jc w:val="right"/>
              <w:rPr>
                <w:color w:val="000000"/>
                <w:sz w:val="14"/>
                <w:szCs w:val="14"/>
              </w:rPr>
            </w:pPr>
            <w:r w:rsidRPr="003A281A">
              <w:rPr>
                <w:color w:val="000000"/>
                <w:sz w:val="14"/>
                <w:szCs w:val="14"/>
              </w:rPr>
              <w:t>-</w:t>
            </w:r>
          </w:p>
        </w:tc>
        <w:tc>
          <w:tcPr>
            <w:tcW w:w="851" w:type="dxa"/>
            <w:vAlign w:val="bottom"/>
          </w:tcPr>
          <w:p w14:paraId="19B15F71" w14:textId="77777777" w:rsidR="00344253" w:rsidRPr="003A281A" w:rsidRDefault="00344253" w:rsidP="008B3149">
            <w:pPr>
              <w:ind w:right="-61"/>
              <w:jc w:val="right"/>
              <w:rPr>
                <w:color w:val="000000"/>
                <w:sz w:val="14"/>
                <w:szCs w:val="14"/>
              </w:rPr>
            </w:pPr>
            <w:r w:rsidRPr="003A281A">
              <w:rPr>
                <w:color w:val="000000"/>
                <w:sz w:val="14"/>
                <w:szCs w:val="14"/>
              </w:rPr>
              <w:t>-</w:t>
            </w:r>
          </w:p>
        </w:tc>
        <w:tc>
          <w:tcPr>
            <w:tcW w:w="992" w:type="dxa"/>
            <w:vAlign w:val="bottom"/>
          </w:tcPr>
          <w:p w14:paraId="44A7206E" w14:textId="77777777" w:rsidR="00344253" w:rsidRPr="003A281A" w:rsidRDefault="00344253" w:rsidP="008B3149">
            <w:pPr>
              <w:ind w:right="-61"/>
              <w:jc w:val="right"/>
              <w:rPr>
                <w:color w:val="000000"/>
                <w:sz w:val="14"/>
                <w:szCs w:val="14"/>
              </w:rPr>
            </w:pPr>
            <w:r w:rsidRPr="003A281A">
              <w:rPr>
                <w:color w:val="000000"/>
                <w:sz w:val="14"/>
                <w:szCs w:val="14"/>
              </w:rPr>
              <w:t>-</w:t>
            </w:r>
          </w:p>
        </w:tc>
        <w:tc>
          <w:tcPr>
            <w:tcW w:w="850" w:type="dxa"/>
            <w:vAlign w:val="bottom"/>
          </w:tcPr>
          <w:p w14:paraId="5A940682" w14:textId="0223931C" w:rsidR="00344253" w:rsidRPr="003A281A" w:rsidRDefault="003A281A" w:rsidP="008B3149">
            <w:pPr>
              <w:ind w:right="-61"/>
              <w:jc w:val="right"/>
              <w:rPr>
                <w:color w:val="000000"/>
                <w:sz w:val="14"/>
                <w:szCs w:val="14"/>
              </w:rPr>
            </w:pPr>
            <w:r w:rsidRPr="003A281A">
              <w:rPr>
                <w:color w:val="000000"/>
                <w:sz w:val="14"/>
                <w:szCs w:val="14"/>
              </w:rPr>
              <w:t>2.648.019</w:t>
            </w:r>
          </w:p>
        </w:tc>
      </w:tr>
      <w:tr w:rsidR="000648FF" w:rsidRPr="003A281A" w14:paraId="0CBB532B" w14:textId="77777777" w:rsidTr="00BB7D4F">
        <w:trPr>
          <w:trHeight w:val="57"/>
        </w:trPr>
        <w:tc>
          <w:tcPr>
            <w:tcW w:w="2268" w:type="dxa"/>
            <w:vAlign w:val="bottom"/>
          </w:tcPr>
          <w:p w14:paraId="24C22173" w14:textId="77777777" w:rsidR="000648FF" w:rsidRPr="003A281A" w:rsidRDefault="000648FF" w:rsidP="001F0C70">
            <w:pPr>
              <w:ind w:left="214"/>
              <w:rPr>
                <w:sz w:val="14"/>
                <w:szCs w:val="14"/>
              </w:rPr>
            </w:pPr>
            <w:r w:rsidRPr="003A281A">
              <w:rPr>
                <w:sz w:val="14"/>
                <w:szCs w:val="14"/>
              </w:rPr>
              <w:t xml:space="preserve">Bankalar </w:t>
            </w:r>
            <w:r w:rsidR="00D35E5D" w:rsidRPr="003A281A">
              <w:rPr>
                <w:sz w:val="14"/>
                <w:szCs w:val="14"/>
                <w:vertAlign w:val="superscript"/>
              </w:rPr>
              <w:t>(*)</w:t>
            </w:r>
          </w:p>
        </w:tc>
        <w:tc>
          <w:tcPr>
            <w:tcW w:w="850" w:type="dxa"/>
            <w:vAlign w:val="bottom"/>
          </w:tcPr>
          <w:p w14:paraId="468A0DD2" w14:textId="0671F5E4" w:rsidR="000648FF" w:rsidRPr="003A281A" w:rsidRDefault="003A281A" w:rsidP="008B3149">
            <w:pPr>
              <w:ind w:right="-61"/>
              <w:jc w:val="right"/>
              <w:rPr>
                <w:color w:val="000000"/>
                <w:sz w:val="14"/>
                <w:szCs w:val="14"/>
              </w:rPr>
            </w:pPr>
            <w:r w:rsidRPr="003A281A">
              <w:rPr>
                <w:color w:val="000000"/>
                <w:sz w:val="14"/>
                <w:szCs w:val="14"/>
              </w:rPr>
              <w:t>1.036.460</w:t>
            </w:r>
          </w:p>
        </w:tc>
        <w:tc>
          <w:tcPr>
            <w:tcW w:w="993" w:type="dxa"/>
            <w:vAlign w:val="bottom"/>
          </w:tcPr>
          <w:p w14:paraId="39411159"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0" w:type="dxa"/>
            <w:vAlign w:val="bottom"/>
          </w:tcPr>
          <w:p w14:paraId="104357EE"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1" w:type="dxa"/>
            <w:vAlign w:val="bottom"/>
          </w:tcPr>
          <w:p w14:paraId="0290FBB7"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0" w:type="dxa"/>
            <w:vAlign w:val="bottom"/>
          </w:tcPr>
          <w:p w14:paraId="0F153C14"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1" w:type="dxa"/>
            <w:vAlign w:val="bottom"/>
          </w:tcPr>
          <w:p w14:paraId="3CAE7F45"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992" w:type="dxa"/>
            <w:vAlign w:val="bottom"/>
          </w:tcPr>
          <w:p w14:paraId="0D5546CC"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0" w:type="dxa"/>
            <w:vAlign w:val="bottom"/>
          </w:tcPr>
          <w:p w14:paraId="1B89B396" w14:textId="6946B8AC" w:rsidR="000648FF" w:rsidRPr="003A281A" w:rsidRDefault="003A281A" w:rsidP="008B3149">
            <w:pPr>
              <w:ind w:right="-61"/>
              <w:jc w:val="right"/>
              <w:rPr>
                <w:color w:val="000000"/>
                <w:sz w:val="14"/>
                <w:szCs w:val="14"/>
              </w:rPr>
            </w:pPr>
            <w:r w:rsidRPr="003A281A">
              <w:rPr>
                <w:color w:val="000000"/>
                <w:sz w:val="14"/>
                <w:szCs w:val="14"/>
              </w:rPr>
              <w:t>1.036.460</w:t>
            </w:r>
          </w:p>
        </w:tc>
      </w:tr>
      <w:tr w:rsidR="002E183F" w:rsidRPr="003A281A" w14:paraId="45BF5F93" w14:textId="77777777" w:rsidTr="00BB7D4F">
        <w:trPr>
          <w:trHeight w:val="57"/>
        </w:trPr>
        <w:tc>
          <w:tcPr>
            <w:tcW w:w="2268" w:type="dxa"/>
            <w:vAlign w:val="bottom"/>
          </w:tcPr>
          <w:p w14:paraId="09724BA7" w14:textId="77777777" w:rsidR="002E183F" w:rsidRPr="003A281A" w:rsidRDefault="002E183F" w:rsidP="002E183F">
            <w:pPr>
              <w:ind w:leftChars="107" w:left="214"/>
              <w:rPr>
                <w:sz w:val="14"/>
                <w:szCs w:val="14"/>
              </w:rPr>
            </w:pPr>
            <w:r w:rsidRPr="003A281A">
              <w:rPr>
                <w:sz w:val="14"/>
                <w:szCs w:val="14"/>
              </w:rPr>
              <w:t xml:space="preserve">Gerçeğe Uygun Değer Farkı Kar </w:t>
            </w:r>
          </w:p>
          <w:p w14:paraId="00CCED89" w14:textId="77777777" w:rsidR="002E183F" w:rsidRPr="003A281A" w:rsidRDefault="002E183F" w:rsidP="002E183F">
            <w:pPr>
              <w:ind w:leftChars="107" w:left="214"/>
              <w:rPr>
                <w:sz w:val="14"/>
                <w:szCs w:val="14"/>
              </w:rPr>
            </w:pPr>
            <w:r w:rsidRPr="003A281A">
              <w:rPr>
                <w:sz w:val="14"/>
                <w:szCs w:val="14"/>
              </w:rPr>
              <w:t xml:space="preserve">veya Zarara Yansıtılan </w:t>
            </w:r>
          </w:p>
          <w:p w14:paraId="50C14628" w14:textId="77777777" w:rsidR="002E183F" w:rsidRPr="003A281A" w:rsidRDefault="002E183F" w:rsidP="002E183F">
            <w:pPr>
              <w:ind w:left="214"/>
              <w:rPr>
                <w:sz w:val="14"/>
                <w:szCs w:val="14"/>
              </w:rPr>
            </w:pPr>
            <w:r w:rsidRPr="003A281A">
              <w:rPr>
                <w:sz w:val="14"/>
                <w:szCs w:val="14"/>
              </w:rPr>
              <w:t>Finansal Varlıklar</w:t>
            </w:r>
          </w:p>
        </w:tc>
        <w:tc>
          <w:tcPr>
            <w:tcW w:w="850" w:type="dxa"/>
            <w:vAlign w:val="bottom"/>
          </w:tcPr>
          <w:p w14:paraId="21AD5EE0" w14:textId="77777777" w:rsidR="002E183F" w:rsidRPr="003A281A" w:rsidRDefault="002E183F" w:rsidP="002E183F">
            <w:pPr>
              <w:ind w:right="-61"/>
              <w:jc w:val="right"/>
              <w:rPr>
                <w:color w:val="000000"/>
                <w:sz w:val="14"/>
                <w:szCs w:val="14"/>
              </w:rPr>
            </w:pPr>
            <w:r w:rsidRPr="003A281A">
              <w:rPr>
                <w:color w:val="000000"/>
                <w:sz w:val="14"/>
                <w:szCs w:val="14"/>
              </w:rPr>
              <w:t>-</w:t>
            </w:r>
          </w:p>
        </w:tc>
        <w:tc>
          <w:tcPr>
            <w:tcW w:w="993" w:type="dxa"/>
            <w:vAlign w:val="bottom"/>
          </w:tcPr>
          <w:p w14:paraId="131D7D5C" w14:textId="77777777" w:rsidR="002E183F" w:rsidRPr="003A281A" w:rsidRDefault="002E183F" w:rsidP="002E183F">
            <w:pPr>
              <w:ind w:right="-61"/>
              <w:jc w:val="right"/>
              <w:rPr>
                <w:color w:val="000000"/>
                <w:sz w:val="14"/>
                <w:szCs w:val="14"/>
              </w:rPr>
            </w:pPr>
            <w:r w:rsidRPr="003A281A">
              <w:rPr>
                <w:color w:val="000000"/>
                <w:sz w:val="14"/>
                <w:szCs w:val="14"/>
              </w:rPr>
              <w:t>-</w:t>
            </w:r>
          </w:p>
        </w:tc>
        <w:tc>
          <w:tcPr>
            <w:tcW w:w="850" w:type="dxa"/>
            <w:vAlign w:val="bottom"/>
          </w:tcPr>
          <w:p w14:paraId="6D5EFEEC" w14:textId="3ADC9208" w:rsidR="002E183F" w:rsidRPr="003A281A" w:rsidRDefault="002E183F" w:rsidP="002E183F">
            <w:pPr>
              <w:ind w:right="-61"/>
              <w:jc w:val="right"/>
              <w:rPr>
                <w:color w:val="000000"/>
                <w:sz w:val="14"/>
                <w:szCs w:val="14"/>
              </w:rPr>
            </w:pPr>
            <w:r w:rsidRPr="003A281A">
              <w:rPr>
                <w:color w:val="000000"/>
                <w:sz w:val="14"/>
                <w:szCs w:val="14"/>
              </w:rPr>
              <w:t>-</w:t>
            </w:r>
          </w:p>
        </w:tc>
        <w:tc>
          <w:tcPr>
            <w:tcW w:w="851" w:type="dxa"/>
            <w:vAlign w:val="bottom"/>
          </w:tcPr>
          <w:p w14:paraId="70668F07" w14:textId="432436C9" w:rsidR="002E183F" w:rsidRPr="003A281A" w:rsidRDefault="003A281A" w:rsidP="002E183F">
            <w:pPr>
              <w:ind w:right="-61"/>
              <w:jc w:val="right"/>
              <w:rPr>
                <w:color w:val="000000"/>
                <w:sz w:val="14"/>
                <w:szCs w:val="14"/>
              </w:rPr>
            </w:pPr>
            <w:r w:rsidRPr="003A281A">
              <w:rPr>
                <w:color w:val="000000"/>
                <w:sz w:val="14"/>
                <w:szCs w:val="14"/>
              </w:rPr>
              <w:t>342.753</w:t>
            </w:r>
          </w:p>
        </w:tc>
        <w:tc>
          <w:tcPr>
            <w:tcW w:w="850" w:type="dxa"/>
            <w:vAlign w:val="bottom"/>
          </w:tcPr>
          <w:p w14:paraId="298A03F1" w14:textId="735FF093" w:rsidR="002E183F" w:rsidRPr="003A281A" w:rsidRDefault="003A281A" w:rsidP="002E183F">
            <w:pPr>
              <w:ind w:right="-61"/>
              <w:jc w:val="right"/>
              <w:rPr>
                <w:color w:val="000000"/>
                <w:sz w:val="14"/>
                <w:szCs w:val="14"/>
              </w:rPr>
            </w:pPr>
            <w:r w:rsidRPr="003A281A">
              <w:rPr>
                <w:color w:val="000000"/>
                <w:sz w:val="14"/>
                <w:szCs w:val="14"/>
              </w:rPr>
              <w:t>313.576</w:t>
            </w:r>
          </w:p>
        </w:tc>
        <w:tc>
          <w:tcPr>
            <w:tcW w:w="851" w:type="dxa"/>
            <w:vAlign w:val="bottom"/>
          </w:tcPr>
          <w:p w14:paraId="2EC60CE5" w14:textId="77777777" w:rsidR="002E183F" w:rsidRPr="003A281A" w:rsidRDefault="002E183F" w:rsidP="002E183F">
            <w:pPr>
              <w:ind w:right="-61"/>
              <w:jc w:val="right"/>
              <w:rPr>
                <w:color w:val="000000"/>
                <w:sz w:val="14"/>
                <w:szCs w:val="14"/>
              </w:rPr>
            </w:pPr>
            <w:r w:rsidRPr="003A281A">
              <w:rPr>
                <w:color w:val="000000"/>
                <w:sz w:val="14"/>
                <w:szCs w:val="14"/>
              </w:rPr>
              <w:t>-</w:t>
            </w:r>
          </w:p>
        </w:tc>
        <w:tc>
          <w:tcPr>
            <w:tcW w:w="992" w:type="dxa"/>
            <w:vAlign w:val="bottom"/>
          </w:tcPr>
          <w:p w14:paraId="7EE96695" w14:textId="77777777" w:rsidR="002E183F" w:rsidRPr="003A281A" w:rsidRDefault="002E183F" w:rsidP="002E183F">
            <w:pPr>
              <w:ind w:right="-61"/>
              <w:jc w:val="right"/>
              <w:rPr>
                <w:color w:val="000000"/>
                <w:sz w:val="14"/>
                <w:szCs w:val="14"/>
              </w:rPr>
            </w:pPr>
            <w:r w:rsidRPr="003A281A">
              <w:rPr>
                <w:color w:val="000000"/>
                <w:sz w:val="14"/>
                <w:szCs w:val="14"/>
              </w:rPr>
              <w:t>-</w:t>
            </w:r>
          </w:p>
        </w:tc>
        <w:tc>
          <w:tcPr>
            <w:tcW w:w="850" w:type="dxa"/>
            <w:vAlign w:val="bottom"/>
          </w:tcPr>
          <w:p w14:paraId="5B116793" w14:textId="0D929466" w:rsidR="002E183F" w:rsidRPr="003A281A" w:rsidRDefault="003A281A" w:rsidP="002E183F">
            <w:pPr>
              <w:ind w:right="-61"/>
              <w:jc w:val="right"/>
              <w:rPr>
                <w:color w:val="000000"/>
                <w:sz w:val="14"/>
                <w:szCs w:val="14"/>
              </w:rPr>
            </w:pPr>
            <w:r w:rsidRPr="003A281A">
              <w:rPr>
                <w:color w:val="000000"/>
                <w:sz w:val="14"/>
                <w:szCs w:val="14"/>
              </w:rPr>
              <w:t>656.329</w:t>
            </w:r>
          </w:p>
        </w:tc>
      </w:tr>
      <w:tr w:rsidR="000648FF" w:rsidRPr="003A281A" w14:paraId="179AD7F2" w14:textId="77777777" w:rsidTr="00BB7D4F">
        <w:trPr>
          <w:trHeight w:val="57"/>
        </w:trPr>
        <w:tc>
          <w:tcPr>
            <w:tcW w:w="2268" w:type="dxa"/>
            <w:vAlign w:val="bottom"/>
          </w:tcPr>
          <w:p w14:paraId="59C256D4" w14:textId="77777777" w:rsidR="000648FF" w:rsidRPr="003A281A" w:rsidRDefault="000648FF" w:rsidP="001F0C70">
            <w:pPr>
              <w:ind w:left="214"/>
              <w:rPr>
                <w:sz w:val="14"/>
                <w:szCs w:val="14"/>
              </w:rPr>
            </w:pPr>
            <w:r w:rsidRPr="003A281A">
              <w:rPr>
                <w:sz w:val="14"/>
                <w:szCs w:val="14"/>
              </w:rPr>
              <w:t>Para Piyasalarından Alacaklar</w:t>
            </w:r>
          </w:p>
        </w:tc>
        <w:tc>
          <w:tcPr>
            <w:tcW w:w="850" w:type="dxa"/>
            <w:shd w:val="clear" w:color="auto" w:fill="auto"/>
            <w:vAlign w:val="bottom"/>
          </w:tcPr>
          <w:p w14:paraId="0F89E759"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993" w:type="dxa"/>
            <w:shd w:val="clear" w:color="auto" w:fill="auto"/>
            <w:vAlign w:val="bottom"/>
          </w:tcPr>
          <w:p w14:paraId="387CFD20"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0" w:type="dxa"/>
            <w:shd w:val="clear" w:color="auto" w:fill="auto"/>
            <w:vAlign w:val="bottom"/>
          </w:tcPr>
          <w:p w14:paraId="2E078C84"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1" w:type="dxa"/>
            <w:shd w:val="clear" w:color="auto" w:fill="auto"/>
            <w:vAlign w:val="bottom"/>
          </w:tcPr>
          <w:p w14:paraId="72A68043"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0" w:type="dxa"/>
            <w:shd w:val="clear" w:color="auto" w:fill="auto"/>
            <w:vAlign w:val="bottom"/>
          </w:tcPr>
          <w:p w14:paraId="78938226"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1" w:type="dxa"/>
            <w:shd w:val="clear" w:color="auto" w:fill="auto"/>
            <w:vAlign w:val="bottom"/>
          </w:tcPr>
          <w:p w14:paraId="4DF4D6BA"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992" w:type="dxa"/>
            <w:shd w:val="clear" w:color="auto" w:fill="auto"/>
            <w:vAlign w:val="bottom"/>
          </w:tcPr>
          <w:p w14:paraId="44DE7F34"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0" w:type="dxa"/>
            <w:shd w:val="clear" w:color="auto" w:fill="auto"/>
            <w:vAlign w:val="bottom"/>
          </w:tcPr>
          <w:p w14:paraId="26C2BB5E" w14:textId="77777777" w:rsidR="000648FF" w:rsidRPr="003A281A" w:rsidRDefault="000648FF" w:rsidP="008B3149">
            <w:pPr>
              <w:ind w:right="-61"/>
              <w:jc w:val="right"/>
              <w:rPr>
                <w:color w:val="000000"/>
                <w:sz w:val="14"/>
                <w:szCs w:val="14"/>
              </w:rPr>
            </w:pPr>
            <w:r w:rsidRPr="003A281A">
              <w:rPr>
                <w:color w:val="000000"/>
                <w:sz w:val="14"/>
                <w:szCs w:val="14"/>
              </w:rPr>
              <w:t>-</w:t>
            </w:r>
          </w:p>
        </w:tc>
      </w:tr>
      <w:tr w:rsidR="00344253" w:rsidRPr="003A281A" w14:paraId="69303907" w14:textId="77777777" w:rsidTr="00BB7D4F">
        <w:trPr>
          <w:trHeight w:val="57"/>
        </w:trPr>
        <w:tc>
          <w:tcPr>
            <w:tcW w:w="2268" w:type="dxa"/>
            <w:vAlign w:val="bottom"/>
          </w:tcPr>
          <w:p w14:paraId="2A5B2DBE" w14:textId="77777777" w:rsidR="00344253" w:rsidRPr="003A281A" w:rsidRDefault="00344253" w:rsidP="00344253">
            <w:pPr>
              <w:ind w:left="214"/>
              <w:rPr>
                <w:sz w:val="14"/>
                <w:szCs w:val="14"/>
              </w:rPr>
            </w:pPr>
            <w:r w:rsidRPr="003A281A">
              <w:rPr>
                <w:sz w:val="14"/>
                <w:szCs w:val="14"/>
              </w:rPr>
              <w:t>Gerçeğe Uygun Değer Farkı Diğer Kapsamlı Gelire Yansıtılan Finansal Varlıklar</w:t>
            </w:r>
          </w:p>
        </w:tc>
        <w:tc>
          <w:tcPr>
            <w:tcW w:w="850" w:type="dxa"/>
            <w:shd w:val="clear" w:color="auto" w:fill="auto"/>
            <w:vAlign w:val="bottom"/>
          </w:tcPr>
          <w:p w14:paraId="06F688CD" w14:textId="77777777" w:rsidR="00344253" w:rsidRPr="003A281A" w:rsidRDefault="00344253" w:rsidP="008B3149">
            <w:pPr>
              <w:ind w:right="-61"/>
              <w:jc w:val="right"/>
              <w:rPr>
                <w:color w:val="000000"/>
                <w:sz w:val="14"/>
                <w:szCs w:val="14"/>
              </w:rPr>
            </w:pPr>
            <w:r w:rsidRPr="003A281A">
              <w:rPr>
                <w:color w:val="000000"/>
                <w:sz w:val="14"/>
                <w:szCs w:val="14"/>
              </w:rPr>
              <w:t>-</w:t>
            </w:r>
          </w:p>
        </w:tc>
        <w:tc>
          <w:tcPr>
            <w:tcW w:w="993" w:type="dxa"/>
            <w:shd w:val="clear" w:color="auto" w:fill="auto"/>
            <w:vAlign w:val="bottom"/>
          </w:tcPr>
          <w:p w14:paraId="3AEACB7B" w14:textId="7C5A4D9D" w:rsidR="00344253" w:rsidRPr="003A281A" w:rsidRDefault="003A281A" w:rsidP="008B3149">
            <w:pPr>
              <w:ind w:right="-61"/>
              <w:jc w:val="right"/>
              <w:rPr>
                <w:color w:val="000000"/>
                <w:sz w:val="14"/>
                <w:szCs w:val="14"/>
              </w:rPr>
            </w:pPr>
            <w:r w:rsidRPr="003A281A">
              <w:rPr>
                <w:color w:val="000000"/>
                <w:sz w:val="14"/>
                <w:szCs w:val="14"/>
              </w:rPr>
              <w:t>13.879</w:t>
            </w:r>
          </w:p>
        </w:tc>
        <w:tc>
          <w:tcPr>
            <w:tcW w:w="850" w:type="dxa"/>
            <w:shd w:val="clear" w:color="auto" w:fill="auto"/>
            <w:vAlign w:val="bottom"/>
          </w:tcPr>
          <w:p w14:paraId="5C8D1190" w14:textId="42E03827" w:rsidR="00344253" w:rsidRPr="003A281A" w:rsidRDefault="003A281A" w:rsidP="008B3149">
            <w:pPr>
              <w:ind w:right="-61"/>
              <w:jc w:val="right"/>
              <w:rPr>
                <w:color w:val="000000"/>
                <w:sz w:val="14"/>
                <w:szCs w:val="14"/>
              </w:rPr>
            </w:pPr>
            <w:r w:rsidRPr="003A281A">
              <w:rPr>
                <w:color w:val="000000"/>
                <w:sz w:val="14"/>
                <w:szCs w:val="14"/>
              </w:rPr>
              <w:t>156.871</w:t>
            </w:r>
          </w:p>
        </w:tc>
        <w:tc>
          <w:tcPr>
            <w:tcW w:w="851" w:type="dxa"/>
            <w:shd w:val="clear" w:color="auto" w:fill="auto"/>
            <w:vAlign w:val="bottom"/>
          </w:tcPr>
          <w:p w14:paraId="2AE7A006" w14:textId="07485478" w:rsidR="00344253" w:rsidRPr="003A281A" w:rsidRDefault="003A281A" w:rsidP="008B3149">
            <w:pPr>
              <w:ind w:right="-61"/>
              <w:jc w:val="right"/>
              <w:rPr>
                <w:color w:val="000000"/>
                <w:sz w:val="14"/>
                <w:szCs w:val="14"/>
              </w:rPr>
            </w:pPr>
            <w:r w:rsidRPr="003A281A">
              <w:rPr>
                <w:color w:val="000000"/>
                <w:sz w:val="14"/>
                <w:szCs w:val="14"/>
              </w:rPr>
              <w:t>505.182</w:t>
            </w:r>
          </w:p>
        </w:tc>
        <w:tc>
          <w:tcPr>
            <w:tcW w:w="850" w:type="dxa"/>
            <w:shd w:val="clear" w:color="auto" w:fill="auto"/>
            <w:vAlign w:val="bottom"/>
          </w:tcPr>
          <w:p w14:paraId="12F2D070" w14:textId="1ED1B347" w:rsidR="00344253" w:rsidRPr="003A281A" w:rsidRDefault="003A281A" w:rsidP="008B3149">
            <w:pPr>
              <w:ind w:right="-61"/>
              <w:jc w:val="right"/>
              <w:rPr>
                <w:color w:val="000000"/>
                <w:sz w:val="14"/>
                <w:szCs w:val="14"/>
              </w:rPr>
            </w:pPr>
            <w:r w:rsidRPr="003A281A">
              <w:rPr>
                <w:color w:val="000000"/>
                <w:sz w:val="14"/>
                <w:szCs w:val="14"/>
              </w:rPr>
              <w:t>3.083.072</w:t>
            </w:r>
          </w:p>
        </w:tc>
        <w:tc>
          <w:tcPr>
            <w:tcW w:w="851" w:type="dxa"/>
            <w:shd w:val="clear" w:color="auto" w:fill="auto"/>
            <w:vAlign w:val="bottom"/>
          </w:tcPr>
          <w:p w14:paraId="08330C64" w14:textId="77777777" w:rsidR="00344253" w:rsidRPr="003A281A" w:rsidRDefault="00344253" w:rsidP="008B3149">
            <w:pPr>
              <w:ind w:right="-61"/>
              <w:jc w:val="right"/>
              <w:rPr>
                <w:color w:val="000000"/>
                <w:sz w:val="14"/>
                <w:szCs w:val="14"/>
              </w:rPr>
            </w:pPr>
            <w:r w:rsidRPr="003A281A">
              <w:rPr>
                <w:color w:val="000000"/>
                <w:sz w:val="14"/>
                <w:szCs w:val="14"/>
              </w:rPr>
              <w:t>-</w:t>
            </w:r>
          </w:p>
        </w:tc>
        <w:tc>
          <w:tcPr>
            <w:tcW w:w="992" w:type="dxa"/>
            <w:shd w:val="clear" w:color="auto" w:fill="auto"/>
            <w:vAlign w:val="bottom"/>
          </w:tcPr>
          <w:p w14:paraId="296F188B" w14:textId="4AA2B518" w:rsidR="00344253" w:rsidRPr="003A281A" w:rsidRDefault="003A281A" w:rsidP="008B3149">
            <w:pPr>
              <w:ind w:right="-61"/>
              <w:jc w:val="right"/>
              <w:rPr>
                <w:color w:val="000000"/>
                <w:sz w:val="14"/>
                <w:szCs w:val="14"/>
              </w:rPr>
            </w:pPr>
            <w:r w:rsidRPr="003A281A">
              <w:rPr>
                <w:color w:val="000000"/>
                <w:sz w:val="14"/>
                <w:szCs w:val="14"/>
              </w:rPr>
              <w:t>10.414</w:t>
            </w:r>
          </w:p>
        </w:tc>
        <w:tc>
          <w:tcPr>
            <w:tcW w:w="850" w:type="dxa"/>
            <w:shd w:val="clear" w:color="auto" w:fill="auto"/>
            <w:vAlign w:val="bottom"/>
          </w:tcPr>
          <w:p w14:paraId="260D5986" w14:textId="28A09D16" w:rsidR="00344253" w:rsidRPr="003A281A" w:rsidRDefault="003A281A" w:rsidP="008B3149">
            <w:pPr>
              <w:ind w:right="-61"/>
              <w:jc w:val="right"/>
              <w:rPr>
                <w:color w:val="000000"/>
                <w:sz w:val="14"/>
                <w:szCs w:val="14"/>
              </w:rPr>
            </w:pPr>
            <w:r w:rsidRPr="003A281A">
              <w:rPr>
                <w:color w:val="000000"/>
                <w:sz w:val="14"/>
                <w:szCs w:val="14"/>
              </w:rPr>
              <w:t>3.769.418</w:t>
            </w:r>
          </w:p>
        </w:tc>
      </w:tr>
      <w:tr w:rsidR="009401FE" w:rsidRPr="003A281A" w14:paraId="39A6E69A" w14:textId="77777777" w:rsidTr="00BB7D4F">
        <w:trPr>
          <w:trHeight w:val="57"/>
        </w:trPr>
        <w:tc>
          <w:tcPr>
            <w:tcW w:w="2268" w:type="dxa"/>
            <w:vAlign w:val="bottom"/>
          </w:tcPr>
          <w:p w14:paraId="7A08A917" w14:textId="77777777" w:rsidR="009401FE" w:rsidRPr="003A281A" w:rsidRDefault="009401FE" w:rsidP="009401FE">
            <w:pPr>
              <w:ind w:left="214"/>
              <w:rPr>
                <w:sz w:val="14"/>
                <w:szCs w:val="14"/>
              </w:rPr>
            </w:pPr>
            <w:r w:rsidRPr="003A281A">
              <w:rPr>
                <w:sz w:val="14"/>
                <w:szCs w:val="14"/>
              </w:rPr>
              <w:t>Verilen Krediler</w:t>
            </w:r>
          </w:p>
        </w:tc>
        <w:tc>
          <w:tcPr>
            <w:tcW w:w="850" w:type="dxa"/>
            <w:vAlign w:val="bottom"/>
          </w:tcPr>
          <w:p w14:paraId="394BD89C" w14:textId="77777777" w:rsidR="009401FE" w:rsidRPr="003A281A" w:rsidRDefault="009401FE" w:rsidP="009401FE">
            <w:pPr>
              <w:ind w:right="-61"/>
              <w:jc w:val="right"/>
              <w:rPr>
                <w:color w:val="000000"/>
                <w:sz w:val="14"/>
                <w:szCs w:val="14"/>
              </w:rPr>
            </w:pPr>
            <w:r w:rsidRPr="003A281A">
              <w:rPr>
                <w:color w:val="000000"/>
                <w:sz w:val="14"/>
                <w:szCs w:val="14"/>
              </w:rPr>
              <w:t>-</w:t>
            </w:r>
          </w:p>
        </w:tc>
        <w:tc>
          <w:tcPr>
            <w:tcW w:w="993" w:type="dxa"/>
          </w:tcPr>
          <w:p w14:paraId="2DC198E3" w14:textId="2E61F528" w:rsidR="009401FE" w:rsidRPr="003A281A" w:rsidRDefault="003A281A" w:rsidP="009401FE">
            <w:pPr>
              <w:ind w:right="-61"/>
              <w:jc w:val="right"/>
              <w:rPr>
                <w:color w:val="000000"/>
                <w:sz w:val="14"/>
                <w:szCs w:val="14"/>
              </w:rPr>
            </w:pPr>
            <w:r w:rsidRPr="003A281A">
              <w:rPr>
                <w:color w:val="000000"/>
                <w:sz w:val="14"/>
                <w:szCs w:val="14"/>
              </w:rPr>
              <w:t>3.847.818</w:t>
            </w:r>
          </w:p>
        </w:tc>
        <w:tc>
          <w:tcPr>
            <w:tcW w:w="850" w:type="dxa"/>
          </w:tcPr>
          <w:p w14:paraId="7713097D" w14:textId="07BF1F52" w:rsidR="009401FE" w:rsidRPr="003A281A" w:rsidRDefault="003A281A" w:rsidP="009401FE">
            <w:pPr>
              <w:ind w:right="-61"/>
              <w:jc w:val="right"/>
              <w:rPr>
                <w:color w:val="000000"/>
                <w:sz w:val="14"/>
                <w:szCs w:val="14"/>
              </w:rPr>
            </w:pPr>
            <w:r w:rsidRPr="003A281A">
              <w:rPr>
                <w:color w:val="000000"/>
                <w:sz w:val="14"/>
                <w:szCs w:val="14"/>
              </w:rPr>
              <w:t>1.111.662</w:t>
            </w:r>
          </w:p>
        </w:tc>
        <w:tc>
          <w:tcPr>
            <w:tcW w:w="851" w:type="dxa"/>
          </w:tcPr>
          <w:p w14:paraId="305FF620" w14:textId="181B1BE0" w:rsidR="009401FE" w:rsidRPr="003A281A" w:rsidRDefault="003A281A" w:rsidP="009401FE">
            <w:pPr>
              <w:ind w:right="-61"/>
              <w:jc w:val="right"/>
              <w:rPr>
                <w:color w:val="000000"/>
                <w:sz w:val="14"/>
                <w:szCs w:val="14"/>
              </w:rPr>
            </w:pPr>
            <w:r w:rsidRPr="003A281A">
              <w:rPr>
                <w:color w:val="000000"/>
                <w:sz w:val="14"/>
                <w:szCs w:val="14"/>
              </w:rPr>
              <w:t>6.374.873</w:t>
            </w:r>
          </w:p>
        </w:tc>
        <w:tc>
          <w:tcPr>
            <w:tcW w:w="850" w:type="dxa"/>
          </w:tcPr>
          <w:p w14:paraId="6C71EAE3" w14:textId="0467B1AB" w:rsidR="009401FE" w:rsidRPr="003A281A" w:rsidRDefault="003A281A" w:rsidP="009401FE">
            <w:pPr>
              <w:ind w:right="-61"/>
              <w:jc w:val="right"/>
              <w:rPr>
                <w:color w:val="000000"/>
                <w:sz w:val="14"/>
                <w:szCs w:val="14"/>
              </w:rPr>
            </w:pPr>
            <w:r w:rsidRPr="003A281A">
              <w:rPr>
                <w:color w:val="000000"/>
                <w:sz w:val="14"/>
                <w:szCs w:val="14"/>
              </w:rPr>
              <w:t>20.581.458</w:t>
            </w:r>
          </w:p>
        </w:tc>
        <w:tc>
          <w:tcPr>
            <w:tcW w:w="851" w:type="dxa"/>
          </w:tcPr>
          <w:p w14:paraId="694CE852" w14:textId="65CA1A8A" w:rsidR="009401FE" w:rsidRPr="003A281A" w:rsidRDefault="003A281A" w:rsidP="009401FE">
            <w:pPr>
              <w:ind w:right="-61"/>
              <w:jc w:val="right"/>
              <w:rPr>
                <w:color w:val="000000"/>
                <w:sz w:val="14"/>
                <w:szCs w:val="14"/>
              </w:rPr>
            </w:pPr>
            <w:r w:rsidRPr="003A281A">
              <w:rPr>
                <w:color w:val="000000"/>
                <w:sz w:val="14"/>
                <w:szCs w:val="14"/>
              </w:rPr>
              <w:t>4.321.331</w:t>
            </w:r>
          </w:p>
        </w:tc>
        <w:tc>
          <w:tcPr>
            <w:tcW w:w="992" w:type="dxa"/>
          </w:tcPr>
          <w:p w14:paraId="46797452" w14:textId="714E3EC7" w:rsidR="009401FE" w:rsidRPr="003A281A" w:rsidRDefault="003A281A" w:rsidP="009401FE">
            <w:pPr>
              <w:ind w:right="-61"/>
              <w:jc w:val="right"/>
              <w:rPr>
                <w:color w:val="000000"/>
                <w:sz w:val="14"/>
                <w:szCs w:val="14"/>
              </w:rPr>
            </w:pPr>
            <w:r w:rsidRPr="003A281A">
              <w:rPr>
                <w:color w:val="000000"/>
                <w:sz w:val="14"/>
                <w:szCs w:val="14"/>
              </w:rPr>
              <w:t>254.670</w:t>
            </w:r>
          </w:p>
        </w:tc>
        <w:tc>
          <w:tcPr>
            <w:tcW w:w="850" w:type="dxa"/>
          </w:tcPr>
          <w:p w14:paraId="3C704229" w14:textId="5FB53538" w:rsidR="009401FE" w:rsidRPr="003A281A" w:rsidRDefault="003A281A" w:rsidP="009401FE">
            <w:pPr>
              <w:ind w:right="-61"/>
              <w:jc w:val="right"/>
              <w:rPr>
                <w:color w:val="000000"/>
                <w:sz w:val="14"/>
                <w:szCs w:val="14"/>
              </w:rPr>
            </w:pPr>
            <w:r w:rsidRPr="003A281A">
              <w:rPr>
                <w:color w:val="000000"/>
                <w:sz w:val="14"/>
                <w:szCs w:val="14"/>
              </w:rPr>
              <w:t>36.491.812</w:t>
            </w:r>
          </w:p>
        </w:tc>
      </w:tr>
      <w:tr w:rsidR="000648FF" w:rsidRPr="003A281A" w14:paraId="054FA077" w14:textId="77777777" w:rsidTr="00BB7D4F">
        <w:trPr>
          <w:trHeight w:val="57"/>
        </w:trPr>
        <w:tc>
          <w:tcPr>
            <w:tcW w:w="2268" w:type="dxa"/>
            <w:vAlign w:val="bottom"/>
          </w:tcPr>
          <w:p w14:paraId="52E97544" w14:textId="77777777" w:rsidR="000648FF" w:rsidRPr="003A281A" w:rsidRDefault="000648FF" w:rsidP="001F0C70">
            <w:pPr>
              <w:ind w:left="214"/>
              <w:rPr>
                <w:sz w:val="14"/>
                <w:szCs w:val="14"/>
              </w:rPr>
            </w:pPr>
            <w:r w:rsidRPr="003A281A">
              <w:rPr>
                <w:sz w:val="14"/>
                <w:szCs w:val="14"/>
              </w:rPr>
              <w:t>İtfa Edilmiş Maliyeti İle Ölçülen Finansal Varlıklar</w:t>
            </w:r>
          </w:p>
        </w:tc>
        <w:tc>
          <w:tcPr>
            <w:tcW w:w="850" w:type="dxa"/>
            <w:vAlign w:val="bottom"/>
          </w:tcPr>
          <w:p w14:paraId="61448AF1"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993" w:type="dxa"/>
            <w:vAlign w:val="bottom"/>
          </w:tcPr>
          <w:p w14:paraId="1D932634"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0" w:type="dxa"/>
            <w:vAlign w:val="bottom"/>
          </w:tcPr>
          <w:p w14:paraId="312D6CE3"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1" w:type="dxa"/>
            <w:vAlign w:val="bottom"/>
          </w:tcPr>
          <w:p w14:paraId="36B70BB2"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0" w:type="dxa"/>
            <w:vAlign w:val="bottom"/>
          </w:tcPr>
          <w:p w14:paraId="27486D3A" w14:textId="467B2D6D" w:rsidR="000648FF" w:rsidRPr="003A281A" w:rsidRDefault="00F9593E" w:rsidP="008B3149">
            <w:pPr>
              <w:ind w:right="-61"/>
              <w:jc w:val="right"/>
              <w:rPr>
                <w:color w:val="000000"/>
                <w:sz w:val="14"/>
                <w:szCs w:val="14"/>
              </w:rPr>
            </w:pPr>
            <w:r w:rsidRPr="00F9593E">
              <w:rPr>
                <w:color w:val="000000"/>
                <w:sz w:val="14"/>
                <w:szCs w:val="14"/>
              </w:rPr>
              <w:t>646.146</w:t>
            </w:r>
          </w:p>
        </w:tc>
        <w:tc>
          <w:tcPr>
            <w:tcW w:w="851" w:type="dxa"/>
            <w:vAlign w:val="bottom"/>
          </w:tcPr>
          <w:p w14:paraId="20932170" w14:textId="7DF8B6BA" w:rsidR="000648FF" w:rsidRPr="003A281A" w:rsidRDefault="00F9593E" w:rsidP="008B3149">
            <w:pPr>
              <w:ind w:right="-61"/>
              <w:jc w:val="right"/>
              <w:rPr>
                <w:color w:val="000000"/>
                <w:sz w:val="14"/>
                <w:szCs w:val="14"/>
              </w:rPr>
            </w:pPr>
            <w:r>
              <w:rPr>
                <w:color w:val="000000"/>
                <w:sz w:val="14"/>
                <w:szCs w:val="14"/>
              </w:rPr>
              <w:t>-</w:t>
            </w:r>
          </w:p>
        </w:tc>
        <w:tc>
          <w:tcPr>
            <w:tcW w:w="992" w:type="dxa"/>
            <w:vAlign w:val="bottom"/>
          </w:tcPr>
          <w:p w14:paraId="47769796"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0" w:type="dxa"/>
            <w:vAlign w:val="bottom"/>
          </w:tcPr>
          <w:p w14:paraId="2BA21D6D" w14:textId="4862BB5F" w:rsidR="000648FF" w:rsidRPr="003A281A" w:rsidRDefault="003A281A" w:rsidP="008B3149">
            <w:pPr>
              <w:ind w:right="-61"/>
              <w:jc w:val="right"/>
              <w:rPr>
                <w:color w:val="000000"/>
                <w:sz w:val="14"/>
                <w:szCs w:val="14"/>
              </w:rPr>
            </w:pPr>
            <w:r w:rsidRPr="003A281A">
              <w:rPr>
                <w:color w:val="000000"/>
                <w:sz w:val="14"/>
                <w:szCs w:val="14"/>
              </w:rPr>
              <w:t>646.146</w:t>
            </w:r>
          </w:p>
        </w:tc>
      </w:tr>
      <w:tr w:rsidR="000648FF" w:rsidRPr="003A281A" w14:paraId="48B8FECF" w14:textId="77777777" w:rsidTr="00BB7D4F">
        <w:trPr>
          <w:trHeight w:val="57"/>
        </w:trPr>
        <w:tc>
          <w:tcPr>
            <w:tcW w:w="2268" w:type="dxa"/>
            <w:vAlign w:val="bottom"/>
          </w:tcPr>
          <w:p w14:paraId="5ACB9BBE" w14:textId="77777777" w:rsidR="000648FF" w:rsidRPr="003A281A" w:rsidRDefault="000648FF" w:rsidP="001F0C70">
            <w:pPr>
              <w:ind w:left="214"/>
              <w:rPr>
                <w:sz w:val="14"/>
                <w:szCs w:val="14"/>
              </w:rPr>
            </w:pPr>
            <w:r w:rsidRPr="003A281A">
              <w:rPr>
                <w:sz w:val="14"/>
                <w:szCs w:val="14"/>
              </w:rPr>
              <w:t xml:space="preserve">Diğer Varlıklar </w:t>
            </w:r>
            <w:r w:rsidRPr="003A281A">
              <w:rPr>
                <w:sz w:val="14"/>
                <w:szCs w:val="14"/>
                <w:vertAlign w:val="superscript"/>
              </w:rPr>
              <w:t>(*</w:t>
            </w:r>
            <w:r w:rsidR="00401D79" w:rsidRPr="003A281A">
              <w:rPr>
                <w:sz w:val="14"/>
                <w:szCs w:val="14"/>
                <w:vertAlign w:val="superscript"/>
              </w:rPr>
              <w:t>*</w:t>
            </w:r>
            <w:r w:rsidRPr="003A281A">
              <w:rPr>
                <w:sz w:val="14"/>
                <w:szCs w:val="14"/>
                <w:vertAlign w:val="superscript"/>
              </w:rPr>
              <w:t>)</w:t>
            </w:r>
          </w:p>
        </w:tc>
        <w:tc>
          <w:tcPr>
            <w:tcW w:w="850" w:type="dxa"/>
            <w:vAlign w:val="bottom"/>
          </w:tcPr>
          <w:p w14:paraId="5022AFCC"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993" w:type="dxa"/>
            <w:vAlign w:val="bottom"/>
          </w:tcPr>
          <w:p w14:paraId="5DBF14E7"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0" w:type="dxa"/>
            <w:vAlign w:val="bottom"/>
          </w:tcPr>
          <w:p w14:paraId="0691BC0F"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1" w:type="dxa"/>
            <w:vAlign w:val="bottom"/>
          </w:tcPr>
          <w:p w14:paraId="1FE852A2"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0" w:type="dxa"/>
            <w:vAlign w:val="bottom"/>
          </w:tcPr>
          <w:p w14:paraId="2EB6D9C2"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1" w:type="dxa"/>
            <w:vAlign w:val="bottom"/>
          </w:tcPr>
          <w:p w14:paraId="37CCB733"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992" w:type="dxa"/>
            <w:vAlign w:val="bottom"/>
          </w:tcPr>
          <w:p w14:paraId="439D038F" w14:textId="6C37629A" w:rsidR="000648FF" w:rsidRPr="003A281A" w:rsidRDefault="003A281A" w:rsidP="004A76B4">
            <w:pPr>
              <w:ind w:right="-61"/>
              <w:jc w:val="right"/>
              <w:rPr>
                <w:color w:val="000000"/>
                <w:sz w:val="14"/>
                <w:szCs w:val="14"/>
              </w:rPr>
            </w:pPr>
            <w:r w:rsidRPr="003A281A">
              <w:rPr>
                <w:color w:val="000000"/>
                <w:sz w:val="14"/>
                <w:szCs w:val="14"/>
              </w:rPr>
              <w:t>863.462</w:t>
            </w:r>
          </w:p>
        </w:tc>
        <w:tc>
          <w:tcPr>
            <w:tcW w:w="850" w:type="dxa"/>
            <w:vAlign w:val="bottom"/>
          </w:tcPr>
          <w:p w14:paraId="799E4B3B" w14:textId="1BB57F7F" w:rsidR="000648FF" w:rsidRPr="003A281A" w:rsidRDefault="003A281A" w:rsidP="004A76B4">
            <w:pPr>
              <w:ind w:right="-61"/>
              <w:jc w:val="right"/>
              <w:rPr>
                <w:color w:val="000000"/>
                <w:sz w:val="14"/>
                <w:szCs w:val="14"/>
              </w:rPr>
            </w:pPr>
            <w:r w:rsidRPr="003A281A">
              <w:rPr>
                <w:color w:val="000000"/>
                <w:sz w:val="14"/>
                <w:szCs w:val="14"/>
              </w:rPr>
              <w:t>863.462</w:t>
            </w:r>
          </w:p>
        </w:tc>
      </w:tr>
      <w:tr w:rsidR="00D2500E" w:rsidRPr="003A281A" w14:paraId="60506F3F" w14:textId="77777777" w:rsidTr="00BB7D4F">
        <w:trPr>
          <w:trHeight w:val="70"/>
        </w:trPr>
        <w:tc>
          <w:tcPr>
            <w:tcW w:w="2268" w:type="dxa"/>
            <w:vAlign w:val="bottom"/>
          </w:tcPr>
          <w:p w14:paraId="7C142615" w14:textId="77777777" w:rsidR="00D2500E" w:rsidRPr="003A281A" w:rsidRDefault="00D2500E" w:rsidP="00D2500E">
            <w:pPr>
              <w:rPr>
                <w:b/>
                <w:bCs/>
                <w:sz w:val="14"/>
                <w:szCs w:val="14"/>
              </w:rPr>
            </w:pPr>
            <w:r w:rsidRPr="003A281A">
              <w:rPr>
                <w:b/>
                <w:bCs/>
                <w:sz w:val="14"/>
                <w:szCs w:val="14"/>
              </w:rPr>
              <w:t>Toplam Varlıklar</w:t>
            </w:r>
          </w:p>
        </w:tc>
        <w:tc>
          <w:tcPr>
            <w:tcW w:w="850" w:type="dxa"/>
          </w:tcPr>
          <w:p w14:paraId="2C06007F" w14:textId="771FE524" w:rsidR="00D2500E" w:rsidRPr="003A281A" w:rsidRDefault="00D2500E" w:rsidP="00D2500E">
            <w:pPr>
              <w:ind w:right="-61"/>
              <w:jc w:val="right"/>
              <w:rPr>
                <w:b/>
                <w:color w:val="000000"/>
                <w:sz w:val="14"/>
                <w:szCs w:val="14"/>
              </w:rPr>
            </w:pPr>
            <w:r w:rsidRPr="00D2500E">
              <w:rPr>
                <w:b/>
                <w:color w:val="000000"/>
                <w:sz w:val="14"/>
                <w:szCs w:val="14"/>
              </w:rPr>
              <w:t xml:space="preserve">1.672.083 </w:t>
            </w:r>
          </w:p>
        </w:tc>
        <w:tc>
          <w:tcPr>
            <w:tcW w:w="993" w:type="dxa"/>
          </w:tcPr>
          <w:p w14:paraId="7D4DCE31" w14:textId="1767E1F1" w:rsidR="00D2500E" w:rsidRPr="003A281A" w:rsidRDefault="00D2500E" w:rsidP="00D2500E">
            <w:pPr>
              <w:ind w:right="-61"/>
              <w:jc w:val="right"/>
              <w:rPr>
                <w:b/>
                <w:color w:val="000000"/>
                <w:sz w:val="14"/>
                <w:szCs w:val="14"/>
              </w:rPr>
            </w:pPr>
            <w:r w:rsidRPr="00D2500E">
              <w:rPr>
                <w:b/>
                <w:color w:val="000000"/>
                <w:sz w:val="14"/>
                <w:szCs w:val="14"/>
              </w:rPr>
              <w:t xml:space="preserve">5.874.093 </w:t>
            </w:r>
          </w:p>
        </w:tc>
        <w:tc>
          <w:tcPr>
            <w:tcW w:w="850" w:type="dxa"/>
          </w:tcPr>
          <w:p w14:paraId="2CEC27A3" w14:textId="2E9E7022" w:rsidR="00D2500E" w:rsidRPr="003A281A" w:rsidRDefault="00D2500E" w:rsidP="00D2500E">
            <w:pPr>
              <w:ind w:right="-61"/>
              <w:jc w:val="right"/>
              <w:rPr>
                <w:b/>
                <w:color w:val="000000"/>
                <w:sz w:val="14"/>
                <w:szCs w:val="14"/>
              </w:rPr>
            </w:pPr>
            <w:r w:rsidRPr="00D2500E">
              <w:rPr>
                <w:b/>
                <w:color w:val="000000"/>
                <w:sz w:val="14"/>
                <w:szCs w:val="14"/>
              </w:rPr>
              <w:t xml:space="preserve">1.268.533 </w:t>
            </w:r>
          </w:p>
        </w:tc>
        <w:tc>
          <w:tcPr>
            <w:tcW w:w="851" w:type="dxa"/>
          </w:tcPr>
          <w:p w14:paraId="7AB9592D" w14:textId="3DB4E24F" w:rsidR="00D2500E" w:rsidRPr="003A281A" w:rsidRDefault="00D2500E" w:rsidP="00D2500E">
            <w:pPr>
              <w:ind w:right="-61"/>
              <w:jc w:val="right"/>
              <w:rPr>
                <w:b/>
                <w:color w:val="000000"/>
                <w:sz w:val="14"/>
                <w:szCs w:val="14"/>
              </w:rPr>
            </w:pPr>
            <w:r w:rsidRPr="00D2500E">
              <w:rPr>
                <w:b/>
                <w:color w:val="000000"/>
                <w:sz w:val="14"/>
                <w:szCs w:val="14"/>
              </w:rPr>
              <w:t xml:space="preserve">7.222.808 </w:t>
            </w:r>
          </w:p>
        </w:tc>
        <w:tc>
          <w:tcPr>
            <w:tcW w:w="850" w:type="dxa"/>
          </w:tcPr>
          <w:p w14:paraId="339EFFB2" w14:textId="78BBD1D0" w:rsidR="00D2500E" w:rsidRPr="003A281A" w:rsidRDefault="00F9593E" w:rsidP="00D2500E">
            <w:pPr>
              <w:ind w:right="-61"/>
              <w:jc w:val="right"/>
              <w:rPr>
                <w:b/>
                <w:color w:val="000000"/>
                <w:sz w:val="14"/>
                <w:szCs w:val="14"/>
              </w:rPr>
            </w:pPr>
            <w:r w:rsidRPr="00F9593E">
              <w:rPr>
                <w:b/>
                <w:color w:val="000000"/>
                <w:sz w:val="14"/>
                <w:szCs w:val="14"/>
              </w:rPr>
              <w:t>24.624.252</w:t>
            </w:r>
          </w:p>
        </w:tc>
        <w:tc>
          <w:tcPr>
            <w:tcW w:w="851" w:type="dxa"/>
          </w:tcPr>
          <w:p w14:paraId="75C41C50" w14:textId="48357968" w:rsidR="00D2500E" w:rsidRPr="003A281A" w:rsidRDefault="00F9593E" w:rsidP="00D2500E">
            <w:pPr>
              <w:ind w:right="-61"/>
              <w:jc w:val="right"/>
              <w:rPr>
                <w:b/>
                <w:color w:val="000000"/>
                <w:sz w:val="14"/>
                <w:szCs w:val="14"/>
              </w:rPr>
            </w:pPr>
            <w:r w:rsidRPr="00F9593E">
              <w:rPr>
                <w:b/>
                <w:color w:val="000000"/>
                <w:sz w:val="14"/>
                <w:szCs w:val="14"/>
              </w:rPr>
              <w:t>4.321.331</w:t>
            </w:r>
          </w:p>
        </w:tc>
        <w:tc>
          <w:tcPr>
            <w:tcW w:w="992" w:type="dxa"/>
          </w:tcPr>
          <w:p w14:paraId="7F7F224B" w14:textId="2157AEBC" w:rsidR="00D2500E" w:rsidRPr="003A281A" w:rsidRDefault="00D2500E" w:rsidP="00D2500E">
            <w:pPr>
              <w:ind w:right="-61"/>
              <w:jc w:val="right"/>
              <w:rPr>
                <w:b/>
                <w:color w:val="000000"/>
                <w:sz w:val="14"/>
                <w:szCs w:val="14"/>
              </w:rPr>
            </w:pPr>
            <w:r w:rsidRPr="00D2500E">
              <w:rPr>
                <w:b/>
                <w:color w:val="000000"/>
                <w:sz w:val="14"/>
                <w:szCs w:val="14"/>
              </w:rPr>
              <w:t xml:space="preserve">1.128.546 </w:t>
            </w:r>
          </w:p>
        </w:tc>
        <w:tc>
          <w:tcPr>
            <w:tcW w:w="850" w:type="dxa"/>
          </w:tcPr>
          <w:p w14:paraId="4B53938D" w14:textId="498FCEE1" w:rsidR="00D2500E" w:rsidRPr="003A281A" w:rsidRDefault="00D2500E" w:rsidP="00D2500E">
            <w:pPr>
              <w:ind w:right="-61"/>
              <w:jc w:val="right"/>
              <w:rPr>
                <w:b/>
                <w:color w:val="000000"/>
                <w:sz w:val="14"/>
                <w:szCs w:val="14"/>
              </w:rPr>
            </w:pPr>
            <w:r w:rsidRPr="00D2500E">
              <w:rPr>
                <w:b/>
                <w:color w:val="000000"/>
                <w:sz w:val="14"/>
                <w:szCs w:val="14"/>
              </w:rPr>
              <w:t xml:space="preserve">46.111.646 </w:t>
            </w:r>
          </w:p>
        </w:tc>
      </w:tr>
      <w:tr w:rsidR="000648FF" w:rsidRPr="003A281A" w14:paraId="54BF9338" w14:textId="77777777" w:rsidTr="00BB7D4F">
        <w:trPr>
          <w:trHeight w:val="57"/>
        </w:trPr>
        <w:tc>
          <w:tcPr>
            <w:tcW w:w="2268" w:type="dxa"/>
            <w:vAlign w:val="bottom"/>
          </w:tcPr>
          <w:p w14:paraId="08C8BABA" w14:textId="77777777" w:rsidR="000648FF" w:rsidRPr="003A281A" w:rsidRDefault="000648FF" w:rsidP="001F0C70">
            <w:pPr>
              <w:rPr>
                <w:sz w:val="14"/>
                <w:szCs w:val="14"/>
              </w:rPr>
            </w:pPr>
            <w:r w:rsidRPr="003A281A">
              <w:rPr>
                <w:sz w:val="14"/>
                <w:szCs w:val="14"/>
              </w:rPr>
              <w:t> </w:t>
            </w:r>
          </w:p>
        </w:tc>
        <w:tc>
          <w:tcPr>
            <w:tcW w:w="850" w:type="dxa"/>
            <w:vAlign w:val="bottom"/>
          </w:tcPr>
          <w:p w14:paraId="17B02832" w14:textId="77777777" w:rsidR="000648FF" w:rsidRPr="003A281A" w:rsidRDefault="000648FF" w:rsidP="008B3149">
            <w:pPr>
              <w:ind w:right="-61"/>
              <w:jc w:val="right"/>
              <w:rPr>
                <w:sz w:val="14"/>
                <w:szCs w:val="14"/>
              </w:rPr>
            </w:pPr>
          </w:p>
        </w:tc>
        <w:tc>
          <w:tcPr>
            <w:tcW w:w="993" w:type="dxa"/>
            <w:vAlign w:val="bottom"/>
          </w:tcPr>
          <w:p w14:paraId="5C02C999" w14:textId="77777777" w:rsidR="000648FF" w:rsidRPr="003A281A" w:rsidRDefault="000648FF" w:rsidP="008B3149">
            <w:pPr>
              <w:ind w:right="-61"/>
              <w:jc w:val="right"/>
              <w:rPr>
                <w:sz w:val="14"/>
                <w:szCs w:val="14"/>
              </w:rPr>
            </w:pPr>
          </w:p>
        </w:tc>
        <w:tc>
          <w:tcPr>
            <w:tcW w:w="850" w:type="dxa"/>
            <w:vAlign w:val="bottom"/>
          </w:tcPr>
          <w:p w14:paraId="71FCDEB3" w14:textId="77777777" w:rsidR="000648FF" w:rsidRPr="003A281A" w:rsidRDefault="000648FF" w:rsidP="008B3149">
            <w:pPr>
              <w:ind w:right="-61"/>
              <w:jc w:val="right"/>
              <w:rPr>
                <w:sz w:val="14"/>
                <w:szCs w:val="14"/>
              </w:rPr>
            </w:pPr>
          </w:p>
        </w:tc>
        <w:tc>
          <w:tcPr>
            <w:tcW w:w="851" w:type="dxa"/>
            <w:vAlign w:val="bottom"/>
          </w:tcPr>
          <w:p w14:paraId="0CF87D5B" w14:textId="77777777" w:rsidR="000648FF" w:rsidRPr="003A281A" w:rsidRDefault="000648FF" w:rsidP="008B3149">
            <w:pPr>
              <w:ind w:right="-61"/>
              <w:jc w:val="right"/>
              <w:rPr>
                <w:sz w:val="14"/>
                <w:szCs w:val="14"/>
              </w:rPr>
            </w:pPr>
          </w:p>
        </w:tc>
        <w:tc>
          <w:tcPr>
            <w:tcW w:w="850" w:type="dxa"/>
            <w:vAlign w:val="bottom"/>
          </w:tcPr>
          <w:p w14:paraId="33EDB725" w14:textId="77777777" w:rsidR="000648FF" w:rsidRPr="003A281A" w:rsidRDefault="000648FF" w:rsidP="008B3149">
            <w:pPr>
              <w:ind w:right="-61"/>
              <w:jc w:val="right"/>
              <w:rPr>
                <w:sz w:val="14"/>
                <w:szCs w:val="14"/>
              </w:rPr>
            </w:pPr>
          </w:p>
        </w:tc>
        <w:tc>
          <w:tcPr>
            <w:tcW w:w="851" w:type="dxa"/>
            <w:vAlign w:val="bottom"/>
          </w:tcPr>
          <w:p w14:paraId="4197CAED" w14:textId="77777777" w:rsidR="000648FF" w:rsidRPr="003A281A" w:rsidRDefault="000648FF" w:rsidP="008B3149">
            <w:pPr>
              <w:ind w:right="-61"/>
              <w:jc w:val="right"/>
              <w:rPr>
                <w:sz w:val="14"/>
                <w:szCs w:val="14"/>
              </w:rPr>
            </w:pPr>
          </w:p>
        </w:tc>
        <w:tc>
          <w:tcPr>
            <w:tcW w:w="992" w:type="dxa"/>
            <w:vAlign w:val="bottom"/>
          </w:tcPr>
          <w:p w14:paraId="7750C0AF" w14:textId="77777777" w:rsidR="000648FF" w:rsidRPr="003A281A" w:rsidRDefault="000648FF" w:rsidP="008B3149">
            <w:pPr>
              <w:ind w:right="-61"/>
              <w:jc w:val="right"/>
              <w:rPr>
                <w:sz w:val="14"/>
                <w:szCs w:val="14"/>
              </w:rPr>
            </w:pPr>
          </w:p>
        </w:tc>
        <w:tc>
          <w:tcPr>
            <w:tcW w:w="850" w:type="dxa"/>
            <w:vAlign w:val="bottom"/>
          </w:tcPr>
          <w:p w14:paraId="6FFCEA90" w14:textId="77777777" w:rsidR="000648FF" w:rsidRPr="003A281A" w:rsidRDefault="000648FF" w:rsidP="008B3149">
            <w:pPr>
              <w:ind w:right="-61"/>
              <w:jc w:val="right"/>
              <w:rPr>
                <w:sz w:val="14"/>
                <w:szCs w:val="14"/>
              </w:rPr>
            </w:pPr>
          </w:p>
        </w:tc>
      </w:tr>
      <w:tr w:rsidR="000648FF" w:rsidRPr="003A281A" w14:paraId="23187397" w14:textId="77777777" w:rsidTr="00BB7D4F">
        <w:trPr>
          <w:trHeight w:val="57"/>
        </w:trPr>
        <w:tc>
          <w:tcPr>
            <w:tcW w:w="2268" w:type="dxa"/>
            <w:vAlign w:val="bottom"/>
          </w:tcPr>
          <w:p w14:paraId="547F9D64" w14:textId="77777777" w:rsidR="000648FF" w:rsidRPr="003A281A" w:rsidRDefault="000648FF" w:rsidP="001F0C70">
            <w:pPr>
              <w:rPr>
                <w:b/>
                <w:bCs/>
                <w:sz w:val="14"/>
                <w:szCs w:val="14"/>
              </w:rPr>
            </w:pPr>
            <w:r w:rsidRPr="003A281A">
              <w:rPr>
                <w:b/>
                <w:bCs/>
                <w:sz w:val="14"/>
                <w:szCs w:val="14"/>
              </w:rPr>
              <w:t>Yükümlülükler</w:t>
            </w:r>
          </w:p>
        </w:tc>
        <w:tc>
          <w:tcPr>
            <w:tcW w:w="850" w:type="dxa"/>
            <w:vAlign w:val="bottom"/>
          </w:tcPr>
          <w:p w14:paraId="3EC5DB32" w14:textId="77777777" w:rsidR="000648FF" w:rsidRPr="003A281A" w:rsidRDefault="000648FF" w:rsidP="008B3149">
            <w:pPr>
              <w:ind w:right="-61"/>
              <w:jc w:val="right"/>
              <w:rPr>
                <w:sz w:val="14"/>
                <w:szCs w:val="14"/>
              </w:rPr>
            </w:pPr>
          </w:p>
        </w:tc>
        <w:tc>
          <w:tcPr>
            <w:tcW w:w="993" w:type="dxa"/>
            <w:vAlign w:val="bottom"/>
          </w:tcPr>
          <w:p w14:paraId="4776ED26" w14:textId="77777777" w:rsidR="000648FF" w:rsidRPr="003A281A" w:rsidRDefault="000648FF" w:rsidP="008B3149">
            <w:pPr>
              <w:ind w:right="-61"/>
              <w:jc w:val="right"/>
              <w:rPr>
                <w:sz w:val="14"/>
                <w:szCs w:val="14"/>
              </w:rPr>
            </w:pPr>
          </w:p>
        </w:tc>
        <w:tc>
          <w:tcPr>
            <w:tcW w:w="850" w:type="dxa"/>
            <w:vAlign w:val="bottom"/>
          </w:tcPr>
          <w:p w14:paraId="3874986E" w14:textId="77777777" w:rsidR="000648FF" w:rsidRPr="003A281A" w:rsidRDefault="000648FF" w:rsidP="008B3149">
            <w:pPr>
              <w:ind w:right="-61"/>
              <w:jc w:val="right"/>
              <w:rPr>
                <w:sz w:val="14"/>
                <w:szCs w:val="14"/>
              </w:rPr>
            </w:pPr>
          </w:p>
        </w:tc>
        <w:tc>
          <w:tcPr>
            <w:tcW w:w="851" w:type="dxa"/>
            <w:vAlign w:val="bottom"/>
          </w:tcPr>
          <w:p w14:paraId="6C0894B1" w14:textId="77777777" w:rsidR="000648FF" w:rsidRPr="003A281A" w:rsidRDefault="000648FF" w:rsidP="008B3149">
            <w:pPr>
              <w:ind w:right="-61"/>
              <w:jc w:val="right"/>
              <w:rPr>
                <w:sz w:val="14"/>
                <w:szCs w:val="14"/>
              </w:rPr>
            </w:pPr>
          </w:p>
        </w:tc>
        <w:tc>
          <w:tcPr>
            <w:tcW w:w="850" w:type="dxa"/>
            <w:vAlign w:val="bottom"/>
          </w:tcPr>
          <w:p w14:paraId="203D3740" w14:textId="77777777" w:rsidR="000648FF" w:rsidRPr="003A281A" w:rsidRDefault="000648FF" w:rsidP="008B3149">
            <w:pPr>
              <w:ind w:right="-61"/>
              <w:jc w:val="right"/>
              <w:rPr>
                <w:sz w:val="14"/>
                <w:szCs w:val="14"/>
              </w:rPr>
            </w:pPr>
          </w:p>
        </w:tc>
        <w:tc>
          <w:tcPr>
            <w:tcW w:w="851" w:type="dxa"/>
            <w:vAlign w:val="bottom"/>
          </w:tcPr>
          <w:p w14:paraId="677D49EB" w14:textId="77777777" w:rsidR="000648FF" w:rsidRPr="003A281A" w:rsidRDefault="000648FF" w:rsidP="008B3149">
            <w:pPr>
              <w:ind w:right="-61"/>
              <w:jc w:val="right"/>
              <w:rPr>
                <w:sz w:val="14"/>
                <w:szCs w:val="14"/>
              </w:rPr>
            </w:pPr>
          </w:p>
        </w:tc>
        <w:tc>
          <w:tcPr>
            <w:tcW w:w="992" w:type="dxa"/>
            <w:vAlign w:val="bottom"/>
          </w:tcPr>
          <w:p w14:paraId="4C89BB00" w14:textId="77777777" w:rsidR="000648FF" w:rsidRPr="003A281A" w:rsidRDefault="000648FF" w:rsidP="008B3149">
            <w:pPr>
              <w:ind w:right="-61"/>
              <w:jc w:val="right"/>
              <w:rPr>
                <w:sz w:val="14"/>
                <w:szCs w:val="14"/>
              </w:rPr>
            </w:pPr>
          </w:p>
        </w:tc>
        <w:tc>
          <w:tcPr>
            <w:tcW w:w="850" w:type="dxa"/>
            <w:vAlign w:val="bottom"/>
          </w:tcPr>
          <w:p w14:paraId="5AD7C7CA" w14:textId="77777777" w:rsidR="000648FF" w:rsidRPr="003A281A" w:rsidRDefault="000648FF" w:rsidP="008B3149">
            <w:pPr>
              <w:ind w:right="-61"/>
              <w:jc w:val="right"/>
              <w:rPr>
                <w:sz w:val="14"/>
                <w:szCs w:val="14"/>
              </w:rPr>
            </w:pPr>
          </w:p>
        </w:tc>
      </w:tr>
      <w:tr w:rsidR="008F60CA" w:rsidRPr="003A281A" w14:paraId="49762E46" w14:textId="77777777" w:rsidTr="00BB7D4F">
        <w:trPr>
          <w:trHeight w:val="57"/>
        </w:trPr>
        <w:tc>
          <w:tcPr>
            <w:tcW w:w="2268" w:type="dxa"/>
            <w:vAlign w:val="bottom"/>
          </w:tcPr>
          <w:p w14:paraId="7C172E36" w14:textId="77777777" w:rsidR="008F60CA" w:rsidRPr="003A281A" w:rsidRDefault="008F60CA" w:rsidP="008F60CA">
            <w:pPr>
              <w:ind w:left="214"/>
              <w:rPr>
                <w:sz w:val="14"/>
                <w:szCs w:val="14"/>
              </w:rPr>
            </w:pPr>
            <w:r w:rsidRPr="003A281A">
              <w:rPr>
                <w:sz w:val="14"/>
                <w:szCs w:val="14"/>
              </w:rPr>
              <w:t xml:space="preserve">Özel cari hesap ve katılma </w:t>
            </w:r>
          </w:p>
          <w:p w14:paraId="2054BCF7" w14:textId="77777777" w:rsidR="008F60CA" w:rsidRPr="003A281A" w:rsidRDefault="008F60CA" w:rsidP="008F60CA">
            <w:pPr>
              <w:ind w:left="214"/>
              <w:rPr>
                <w:sz w:val="14"/>
                <w:szCs w:val="14"/>
              </w:rPr>
            </w:pPr>
            <w:r w:rsidRPr="003A281A">
              <w:rPr>
                <w:sz w:val="14"/>
                <w:szCs w:val="14"/>
              </w:rPr>
              <w:t xml:space="preserve">hesapları aracılığı ile </w:t>
            </w:r>
          </w:p>
          <w:p w14:paraId="6DE20035" w14:textId="77777777" w:rsidR="008F60CA" w:rsidRPr="003A281A" w:rsidRDefault="008F60CA" w:rsidP="008F60CA">
            <w:pPr>
              <w:ind w:left="214"/>
              <w:rPr>
                <w:sz w:val="14"/>
                <w:szCs w:val="14"/>
              </w:rPr>
            </w:pPr>
            <w:r w:rsidRPr="003A281A">
              <w:rPr>
                <w:sz w:val="14"/>
                <w:szCs w:val="14"/>
              </w:rPr>
              <w:t>bankalardan toplanan fonlar</w:t>
            </w:r>
          </w:p>
        </w:tc>
        <w:tc>
          <w:tcPr>
            <w:tcW w:w="850" w:type="dxa"/>
            <w:shd w:val="clear" w:color="auto" w:fill="auto"/>
            <w:vAlign w:val="bottom"/>
          </w:tcPr>
          <w:p w14:paraId="122EDF1A" w14:textId="5A603792" w:rsidR="008F60CA" w:rsidRPr="003A281A" w:rsidRDefault="003A281A" w:rsidP="008B3149">
            <w:pPr>
              <w:ind w:right="-61"/>
              <w:jc w:val="right"/>
              <w:rPr>
                <w:color w:val="000000"/>
                <w:sz w:val="14"/>
                <w:szCs w:val="14"/>
              </w:rPr>
            </w:pPr>
            <w:r w:rsidRPr="003A281A">
              <w:rPr>
                <w:color w:val="000000"/>
                <w:sz w:val="14"/>
                <w:szCs w:val="14"/>
              </w:rPr>
              <w:t>13.557</w:t>
            </w:r>
          </w:p>
        </w:tc>
        <w:tc>
          <w:tcPr>
            <w:tcW w:w="993" w:type="dxa"/>
            <w:shd w:val="clear" w:color="auto" w:fill="auto"/>
            <w:vAlign w:val="bottom"/>
          </w:tcPr>
          <w:p w14:paraId="2B31A703" w14:textId="0EB19B41" w:rsidR="008F60CA" w:rsidRPr="003A281A" w:rsidRDefault="006845D9" w:rsidP="008B3149">
            <w:pPr>
              <w:ind w:right="-61"/>
              <w:jc w:val="right"/>
              <w:rPr>
                <w:color w:val="000000"/>
                <w:sz w:val="14"/>
                <w:szCs w:val="14"/>
              </w:rPr>
            </w:pPr>
            <w:r w:rsidRPr="003A281A">
              <w:rPr>
                <w:color w:val="000000"/>
                <w:sz w:val="14"/>
                <w:szCs w:val="14"/>
              </w:rPr>
              <w:t>-</w:t>
            </w:r>
          </w:p>
        </w:tc>
        <w:tc>
          <w:tcPr>
            <w:tcW w:w="850" w:type="dxa"/>
            <w:shd w:val="clear" w:color="auto" w:fill="auto"/>
            <w:vAlign w:val="bottom"/>
          </w:tcPr>
          <w:p w14:paraId="2AE0EB45" w14:textId="77777777" w:rsidR="008F60CA" w:rsidRPr="003A281A" w:rsidRDefault="008F60CA" w:rsidP="008B3149">
            <w:pPr>
              <w:ind w:right="-61"/>
              <w:jc w:val="right"/>
              <w:rPr>
                <w:color w:val="000000"/>
                <w:sz w:val="14"/>
                <w:szCs w:val="14"/>
              </w:rPr>
            </w:pPr>
            <w:r w:rsidRPr="003A281A">
              <w:rPr>
                <w:color w:val="000000"/>
                <w:sz w:val="14"/>
                <w:szCs w:val="14"/>
              </w:rPr>
              <w:t>-</w:t>
            </w:r>
          </w:p>
        </w:tc>
        <w:tc>
          <w:tcPr>
            <w:tcW w:w="851" w:type="dxa"/>
            <w:shd w:val="clear" w:color="auto" w:fill="auto"/>
            <w:vAlign w:val="bottom"/>
          </w:tcPr>
          <w:p w14:paraId="11AE6CFE" w14:textId="77777777" w:rsidR="008F60CA" w:rsidRPr="003A281A" w:rsidRDefault="008F60CA" w:rsidP="008B3149">
            <w:pPr>
              <w:ind w:right="-61"/>
              <w:jc w:val="right"/>
              <w:rPr>
                <w:color w:val="000000"/>
                <w:sz w:val="14"/>
                <w:szCs w:val="14"/>
              </w:rPr>
            </w:pPr>
            <w:r w:rsidRPr="003A281A">
              <w:rPr>
                <w:color w:val="000000"/>
                <w:sz w:val="14"/>
                <w:szCs w:val="14"/>
              </w:rPr>
              <w:t>-</w:t>
            </w:r>
          </w:p>
        </w:tc>
        <w:tc>
          <w:tcPr>
            <w:tcW w:w="850" w:type="dxa"/>
            <w:shd w:val="clear" w:color="auto" w:fill="auto"/>
            <w:vAlign w:val="bottom"/>
          </w:tcPr>
          <w:p w14:paraId="6B980537" w14:textId="77777777" w:rsidR="008F60CA" w:rsidRPr="003A281A" w:rsidRDefault="008F60CA" w:rsidP="008B3149">
            <w:pPr>
              <w:ind w:right="-61"/>
              <w:jc w:val="right"/>
              <w:rPr>
                <w:color w:val="000000"/>
                <w:sz w:val="14"/>
                <w:szCs w:val="14"/>
              </w:rPr>
            </w:pPr>
            <w:r w:rsidRPr="003A281A">
              <w:rPr>
                <w:color w:val="000000"/>
                <w:sz w:val="14"/>
                <w:szCs w:val="14"/>
              </w:rPr>
              <w:t>-</w:t>
            </w:r>
          </w:p>
        </w:tc>
        <w:tc>
          <w:tcPr>
            <w:tcW w:w="851" w:type="dxa"/>
            <w:shd w:val="clear" w:color="auto" w:fill="auto"/>
            <w:vAlign w:val="bottom"/>
          </w:tcPr>
          <w:p w14:paraId="420D10FB" w14:textId="77777777" w:rsidR="008F60CA" w:rsidRPr="003A281A" w:rsidRDefault="008F60CA" w:rsidP="008B3149">
            <w:pPr>
              <w:ind w:right="-61"/>
              <w:jc w:val="right"/>
              <w:rPr>
                <w:color w:val="000000"/>
                <w:sz w:val="14"/>
                <w:szCs w:val="14"/>
              </w:rPr>
            </w:pPr>
            <w:r w:rsidRPr="003A281A">
              <w:rPr>
                <w:color w:val="000000"/>
                <w:sz w:val="14"/>
                <w:szCs w:val="14"/>
              </w:rPr>
              <w:t>-</w:t>
            </w:r>
          </w:p>
        </w:tc>
        <w:tc>
          <w:tcPr>
            <w:tcW w:w="992" w:type="dxa"/>
            <w:shd w:val="clear" w:color="auto" w:fill="auto"/>
            <w:vAlign w:val="bottom"/>
          </w:tcPr>
          <w:p w14:paraId="0A514CB9" w14:textId="77777777" w:rsidR="008F60CA" w:rsidRPr="003A281A" w:rsidRDefault="008F60CA" w:rsidP="008B3149">
            <w:pPr>
              <w:ind w:right="-61"/>
              <w:jc w:val="right"/>
              <w:rPr>
                <w:color w:val="000000"/>
                <w:sz w:val="14"/>
                <w:szCs w:val="14"/>
              </w:rPr>
            </w:pPr>
            <w:r w:rsidRPr="003A281A">
              <w:rPr>
                <w:color w:val="000000"/>
                <w:sz w:val="14"/>
                <w:szCs w:val="14"/>
              </w:rPr>
              <w:t>-</w:t>
            </w:r>
          </w:p>
        </w:tc>
        <w:tc>
          <w:tcPr>
            <w:tcW w:w="850" w:type="dxa"/>
            <w:shd w:val="clear" w:color="auto" w:fill="auto"/>
            <w:vAlign w:val="bottom"/>
          </w:tcPr>
          <w:p w14:paraId="6BF8F905" w14:textId="522D67A9" w:rsidR="008F60CA" w:rsidRPr="003A281A" w:rsidRDefault="003A281A" w:rsidP="008B3149">
            <w:pPr>
              <w:ind w:right="-61"/>
              <w:jc w:val="right"/>
              <w:rPr>
                <w:color w:val="000000"/>
                <w:sz w:val="14"/>
                <w:szCs w:val="14"/>
              </w:rPr>
            </w:pPr>
            <w:r w:rsidRPr="003A281A">
              <w:rPr>
                <w:color w:val="000000"/>
                <w:sz w:val="14"/>
                <w:szCs w:val="14"/>
              </w:rPr>
              <w:t>13.557</w:t>
            </w:r>
          </w:p>
        </w:tc>
      </w:tr>
      <w:tr w:rsidR="008F60CA" w:rsidRPr="003A281A" w14:paraId="255E116F" w14:textId="77777777" w:rsidTr="00BB7D4F">
        <w:trPr>
          <w:trHeight w:val="57"/>
        </w:trPr>
        <w:tc>
          <w:tcPr>
            <w:tcW w:w="2268" w:type="dxa"/>
            <w:vAlign w:val="bottom"/>
          </w:tcPr>
          <w:p w14:paraId="55DA1E34" w14:textId="77777777" w:rsidR="008F60CA" w:rsidRPr="003A281A" w:rsidRDefault="008F60CA" w:rsidP="008F60CA">
            <w:pPr>
              <w:ind w:left="214"/>
              <w:rPr>
                <w:sz w:val="14"/>
                <w:szCs w:val="14"/>
              </w:rPr>
            </w:pPr>
            <w:r w:rsidRPr="003A281A">
              <w:rPr>
                <w:sz w:val="14"/>
                <w:szCs w:val="14"/>
              </w:rPr>
              <w:t xml:space="preserve">Diğer özel cari hesap ve katılma </w:t>
            </w:r>
          </w:p>
          <w:p w14:paraId="2BC58483" w14:textId="77777777" w:rsidR="008F60CA" w:rsidRPr="003A281A" w:rsidRDefault="008F60CA" w:rsidP="008F60CA">
            <w:pPr>
              <w:ind w:left="214"/>
              <w:rPr>
                <w:sz w:val="14"/>
                <w:szCs w:val="14"/>
              </w:rPr>
            </w:pPr>
            <w:r w:rsidRPr="003A281A">
              <w:rPr>
                <w:sz w:val="14"/>
                <w:szCs w:val="14"/>
              </w:rPr>
              <w:t>Hesapları</w:t>
            </w:r>
          </w:p>
        </w:tc>
        <w:tc>
          <w:tcPr>
            <w:tcW w:w="850" w:type="dxa"/>
            <w:shd w:val="clear" w:color="auto" w:fill="auto"/>
            <w:vAlign w:val="bottom"/>
          </w:tcPr>
          <w:p w14:paraId="53796457" w14:textId="340E06D4" w:rsidR="008F60CA" w:rsidRPr="003A281A" w:rsidRDefault="003A281A" w:rsidP="008F2F81">
            <w:pPr>
              <w:ind w:right="-61"/>
              <w:jc w:val="right"/>
              <w:rPr>
                <w:color w:val="000000"/>
                <w:sz w:val="14"/>
                <w:szCs w:val="14"/>
              </w:rPr>
            </w:pPr>
            <w:r w:rsidRPr="003A281A">
              <w:rPr>
                <w:color w:val="000000"/>
                <w:sz w:val="14"/>
                <w:szCs w:val="14"/>
              </w:rPr>
              <w:t>6.456.723</w:t>
            </w:r>
          </w:p>
        </w:tc>
        <w:tc>
          <w:tcPr>
            <w:tcW w:w="993" w:type="dxa"/>
            <w:shd w:val="clear" w:color="auto" w:fill="auto"/>
            <w:vAlign w:val="bottom"/>
          </w:tcPr>
          <w:p w14:paraId="730B33C5" w14:textId="489EDAA2" w:rsidR="008F60CA" w:rsidRPr="003A281A" w:rsidRDefault="003A281A" w:rsidP="008F2F81">
            <w:pPr>
              <w:ind w:right="-61"/>
              <w:jc w:val="right"/>
              <w:rPr>
                <w:color w:val="000000"/>
                <w:sz w:val="14"/>
                <w:szCs w:val="14"/>
              </w:rPr>
            </w:pPr>
            <w:r w:rsidRPr="003A281A">
              <w:rPr>
                <w:color w:val="000000"/>
                <w:sz w:val="14"/>
                <w:szCs w:val="14"/>
              </w:rPr>
              <w:t>17.994.628</w:t>
            </w:r>
          </w:p>
        </w:tc>
        <w:tc>
          <w:tcPr>
            <w:tcW w:w="850" w:type="dxa"/>
            <w:shd w:val="clear" w:color="auto" w:fill="auto"/>
            <w:vAlign w:val="bottom"/>
          </w:tcPr>
          <w:p w14:paraId="0FCE086D" w14:textId="2172A1CD" w:rsidR="008F60CA" w:rsidRPr="003A281A" w:rsidRDefault="003A281A" w:rsidP="008B3149">
            <w:pPr>
              <w:ind w:right="-61"/>
              <w:jc w:val="right"/>
              <w:rPr>
                <w:color w:val="000000"/>
                <w:sz w:val="14"/>
                <w:szCs w:val="14"/>
              </w:rPr>
            </w:pPr>
            <w:r w:rsidRPr="003A281A">
              <w:rPr>
                <w:color w:val="000000"/>
                <w:sz w:val="14"/>
                <w:szCs w:val="14"/>
              </w:rPr>
              <w:t>5.218.081</w:t>
            </w:r>
          </w:p>
        </w:tc>
        <w:tc>
          <w:tcPr>
            <w:tcW w:w="851" w:type="dxa"/>
            <w:shd w:val="clear" w:color="auto" w:fill="auto"/>
            <w:vAlign w:val="bottom"/>
          </w:tcPr>
          <w:p w14:paraId="6E25FAD0" w14:textId="73293770" w:rsidR="008F60CA" w:rsidRPr="003A281A" w:rsidRDefault="003A281A" w:rsidP="008B3149">
            <w:pPr>
              <w:ind w:right="-61"/>
              <w:jc w:val="right"/>
              <w:rPr>
                <w:color w:val="000000"/>
                <w:sz w:val="14"/>
                <w:szCs w:val="14"/>
              </w:rPr>
            </w:pPr>
            <w:r w:rsidRPr="003A281A">
              <w:rPr>
                <w:color w:val="000000"/>
                <w:sz w:val="14"/>
                <w:szCs w:val="14"/>
              </w:rPr>
              <w:t>3.303.075</w:t>
            </w:r>
          </w:p>
        </w:tc>
        <w:tc>
          <w:tcPr>
            <w:tcW w:w="850" w:type="dxa"/>
            <w:shd w:val="clear" w:color="auto" w:fill="auto"/>
            <w:vAlign w:val="bottom"/>
          </w:tcPr>
          <w:p w14:paraId="4213E6C3" w14:textId="010A4B54" w:rsidR="008F60CA" w:rsidRPr="003A281A" w:rsidRDefault="003A281A" w:rsidP="008B3149">
            <w:pPr>
              <w:ind w:right="-61"/>
              <w:jc w:val="right"/>
              <w:rPr>
                <w:color w:val="000000"/>
                <w:sz w:val="14"/>
                <w:szCs w:val="14"/>
              </w:rPr>
            </w:pPr>
            <w:r w:rsidRPr="003A281A">
              <w:rPr>
                <w:color w:val="000000"/>
                <w:sz w:val="14"/>
                <w:szCs w:val="14"/>
              </w:rPr>
              <w:t>10.827</w:t>
            </w:r>
          </w:p>
        </w:tc>
        <w:tc>
          <w:tcPr>
            <w:tcW w:w="851" w:type="dxa"/>
            <w:shd w:val="clear" w:color="auto" w:fill="auto"/>
            <w:vAlign w:val="bottom"/>
          </w:tcPr>
          <w:p w14:paraId="1088A195" w14:textId="77777777" w:rsidR="008F60CA" w:rsidRPr="003A281A" w:rsidRDefault="008F60CA" w:rsidP="008B3149">
            <w:pPr>
              <w:ind w:right="-61"/>
              <w:jc w:val="right"/>
              <w:rPr>
                <w:color w:val="000000"/>
                <w:sz w:val="14"/>
                <w:szCs w:val="14"/>
              </w:rPr>
            </w:pPr>
            <w:r w:rsidRPr="003A281A">
              <w:rPr>
                <w:color w:val="000000"/>
                <w:sz w:val="14"/>
                <w:szCs w:val="14"/>
              </w:rPr>
              <w:t>-</w:t>
            </w:r>
          </w:p>
        </w:tc>
        <w:tc>
          <w:tcPr>
            <w:tcW w:w="992" w:type="dxa"/>
            <w:shd w:val="clear" w:color="auto" w:fill="auto"/>
            <w:vAlign w:val="bottom"/>
          </w:tcPr>
          <w:p w14:paraId="64AB8354" w14:textId="77777777" w:rsidR="008F60CA" w:rsidRPr="003A281A" w:rsidRDefault="008F60CA" w:rsidP="008B3149">
            <w:pPr>
              <w:ind w:right="-61"/>
              <w:jc w:val="right"/>
              <w:rPr>
                <w:color w:val="000000"/>
                <w:sz w:val="14"/>
                <w:szCs w:val="14"/>
              </w:rPr>
            </w:pPr>
            <w:r w:rsidRPr="003A281A">
              <w:rPr>
                <w:color w:val="000000"/>
                <w:sz w:val="14"/>
                <w:szCs w:val="14"/>
              </w:rPr>
              <w:t>-</w:t>
            </w:r>
          </w:p>
        </w:tc>
        <w:tc>
          <w:tcPr>
            <w:tcW w:w="850" w:type="dxa"/>
            <w:shd w:val="clear" w:color="auto" w:fill="auto"/>
            <w:vAlign w:val="bottom"/>
          </w:tcPr>
          <w:p w14:paraId="22DA222E" w14:textId="2905E267" w:rsidR="008F60CA" w:rsidRPr="003A281A" w:rsidRDefault="003A281A" w:rsidP="008B3149">
            <w:pPr>
              <w:ind w:right="-61"/>
              <w:jc w:val="right"/>
              <w:rPr>
                <w:color w:val="000000"/>
                <w:sz w:val="14"/>
                <w:szCs w:val="14"/>
              </w:rPr>
            </w:pPr>
            <w:r w:rsidRPr="003A281A">
              <w:rPr>
                <w:color w:val="000000"/>
                <w:sz w:val="14"/>
                <w:szCs w:val="14"/>
              </w:rPr>
              <w:t>32.983.334</w:t>
            </w:r>
          </w:p>
        </w:tc>
      </w:tr>
      <w:tr w:rsidR="00F4630B" w:rsidRPr="003A281A" w14:paraId="4A2F1997" w14:textId="77777777" w:rsidTr="00BB7D4F">
        <w:trPr>
          <w:trHeight w:val="57"/>
        </w:trPr>
        <w:tc>
          <w:tcPr>
            <w:tcW w:w="2268" w:type="dxa"/>
            <w:vAlign w:val="bottom"/>
          </w:tcPr>
          <w:p w14:paraId="24CF972F" w14:textId="77777777" w:rsidR="00F4630B" w:rsidRPr="003A281A" w:rsidRDefault="00F4630B" w:rsidP="00F4630B">
            <w:pPr>
              <w:ind w:left="214"/>
              <w:rPr>
                <w:sz w:val="14"/>
                <w:szCs w:val="14"/>
              </w:rPr>
            </w:pPr>
            <w:r w:rsidRPr="003A281A">
              <w:rPr>
                <w:sz w:val="14"/>
                <w:szCs w:val="14"/>
              </w:rPr>
              <w:t xml:space="preserve">Diğer Mali Kuruluşlardan </w:t>
            </w:r>
          </w:p>
          <w:p w14:paraId="4AE7A0F8" w14:textId="77777777" w:rsidR="00F4630B" w:rsidRPr="003A281A" w:rsidRDefault="00F4630B" w:rsidP="00F4630B">
            <w:pPr>
              <w:ind w:left="214"/>
              <w:rPr>
                <w:sz w:val="14"/>
                <w:szCs w:val="14"/>
              </w:rPr>
            </w:pPr>
            <w:r w:rsidRPr="003A281A">
              <w:rPr>
                <w:sz w:val="14"/>
                <w:szCs w:val="14"/>
              </w:rPr>
              <w:t>Sağlanan Fonlar</w:t>
            </w:r>
          </w:p>
        </w:tc>
        <w:tc>
          <w:tcPr>
            <w:tcW w:w="850" w:type="dxa"/>
            <w:shd w:val="clear" w:color="auto" w:fill="auto"/>
            <w:vAlign w:val="bottom"/>
          </w:tcPr>
          <w:p w14:paraId="33171B18" w14:textId="77777777" w:rsidR="00F4630B" w:rsidRPr="003A281A" w:rsidRDefault="00F4630B" w:rsidP="008B3149">
            <w:pPr>
              <w:ind w:right="-61"/>
              <w:jc w:val="right"/>
              <w:rPr>
                <w:color w:val="000000"/>
                <w:sz w:val="14"/>
                <w:szCs w:val="14"/>
              </w:rPr>
            </w:pPr>
            <w:r w:rsidRPr="003A281A">
              <w:rPr>
                <w:color w:val="000000"/>
                <w:sz w:val="14"/>
                <w:szCs w:val="14"/>
              </w:rPr>
              <w:t>-</w:t>
            </w:r>
          </w:p>
        </w:tc>
        <w:tc>
          <w:tcPr>
            <w:tcW w:w="993" w:type="dxa"/>
            <w:shd w:val="clear" w:color="auto" w:fill="auto"/>
            <w:vAlign w:val="bottom"/>
          </w:tcPr>
          <w:p w14:paraId="187728C2" w14:textId="3FA9FDB2" w:rsidR="00F4630B" w:rsidRPr="003A281A" w:rsidRDefault="003A281A" w:rsidP="008B3149">
            <w:pPr>
              <w:ind w:right="-61"/>
              <w:jc w:val="right"/>
              <w:rPr>
                <w:color w:val="000000"/>
                <w:sz w:val="14"/>
                <w:szCs w:val="14"/>
              </w:rPr>
            </w:pPr>
            <w:r w:rsidRPr="003A281A">
              <w:rPr>
                <w:color w:val="000000"/>
                <w:sz w:val="14"/>
                <w:szCs w:val="14"/>
              </w:rPr>
              <w:t>1.275.022</w:t>
            </w:r>
          </w:p>
        </w:tc>
        <w:tc>
          <w:tcPr>
            <w:tcW w:w="850" w:type="dxa"/>
            <w:shd w:val="clear" w:color="auto" w:fill="auto"/>
            <w:vAlign w:val="bottom"/>
          </w:tcPr>
          <w:p w14:paraId="2E63676E" w14:textId="2EA3EED0" w:rsidR="00F4630B" w:rsidRPr="003A281A" w:rsidRDefault="003A281A" w:rsidP="008B3149">
            <w:pPr>
              <w:ind w:right="-61"/>
              <w:jc w:val="right"/>
              <w:rPr>
                <w:color w:val="000000"/>
                <w:sz w:val="14"/>
                <w:szCs w:val="14"/>
              </w:rPr>
            </w:pPr>
            <w:r w:rsidRPr="003A281A">
              <w:rPr>
                <w:color w:val="000000"/>
                <w:sz w:val="14"/>
                <w:szCs w:val="14"/>
              </w:rPr>
              <w:t>2.115.036</w:t>
            </w:r>
          </w:p>
        </w:tc>
        <w:tc>
          <w:tcPr>
            <w:tcW w:w="851" w:type="dxa"/>
            <w:shd w:val="clear" w:color="auto" w:fill="auto"/>
            <w:vAlign w:val="bottom"/>
          </w:tcPr>
          <w:p w14:paraId="3683AF58" w14:textId="3255E5D3" w:rsidR="00F4630B" w:rsidRPr="003A281A" w:rsidRDefault="003A281A" w:rsidP="008B3149">
            <w:pPr>
              <w:ind w:right="-61"/>
              <w:jc w:val="right"/>
              <w:rPr>
                <w:color w:val="000000"/>
                <w:sz w:val="14"/>
                <w:szCs w:val="14"/>
              </w:rPr>
            </w:pPr>
            <w:r w:rsidRPr="003A281A">
              <w:rPr>
                <w:color w:val="000000"/>
                <w:sz w:val="14"/>
                <w:szCs w:val="14"/>
              </w:rPr>
              <w:t>1.225.669</w:t>
            </w:r>
          </w:p>
        </w:tc>
        <w:tc>
          <w:tcPr>
            <w:tcW w:w="850" w:type="dxa"/>
            <w:shd w:val="clear" w:color="auto" w:fill="auto"/>
            <w:vAlign w:val="bottom"/>
          </w:tcPr>
          <w:p w14:paraId="74EA8846" w14:textId="717DECC7" w:rsidR="00F4630B" w:rsidRPr="003A281A" w:rsidRDefault="003A281A" w:rsidP="008B3149">
            <w:pPr>
              <w:ind w:right="-61"/>
              <w:jc w:val="right"/>
              <w:rPr>
                <w:color w:val="000000"/>
                <w:sz w:val="14"/>
                <w:szCs w:val="14"/>
              </w:rPr>
            </w:pPr>
            <w:r w:rsidRPr="003A281A">
              <w:rPr>
                <w:color w:val="000000"/>
                <w:sz w:val="14"/>
                <w:szCs w:val="14"/>
              </w:rPr>
              <w:t>570.993</w:t>
            </w:r>
          </w:p>
        </w:tc>
        <w:tc>
          <w:tcPr>
            <w:tcW w:w="851" w:type="dxa"/>
            <w:shd w:val="clear" w:color="auto" w:fill="auto"/>
            <w:vAlign w:val="bottom"/>
          </w:tcPr>
          <w:p w14:paraId="647AE64E" w14:textId="2D537D57" w:rsidR="00F4630B" w:rsidRPr="003A281A" w:rsidRDefault="003A281A" w:rsidP="008B3149">
            <w:pPr>
              <w:ind w:right="-61"/>
              <w:jc w:val="right"/>
              <w:rPr>
                <w:color w:val="000000"/>
                <w:sz w:val="14"/>
                <w:szCs w:val="14"/>
              </w:rPr>
            </w:pPr>
            <w:r w:rsidRPr="003A281A">
              <w:rPr>
                <w:color w:val="000000"/>
                <w:sz w:val="14"/>
                <w:szCs w:val="14"/>
              </w:rPr>
              <w:t>56.865</w:t>
            </w:r>
          </w:p>
        </w:tc>
        <w:tc>
          <w:tcPr>
            <w:tcW w:w="992" w:type="dxa"/>
            <w:shd w:val="clear" w:color="auto" w:fill="auto"/>
            <w:vAlign w:val="bottom"/>
          </w:tcPr>
          <w:p w14:paraId="59E2285C" w14:textId="77777777" w:rsidR="00F4630B" w:rsidRPr="003A281A" w:rsidRDefault="00F4630B" w:rsidP="008B3149">
            <w:pPr>
              <w:ind w:right="-61"/>
              <w:jc w:val="right"/>
              <w:rPr>
                <w:color w:val="000000"/>
                <w:sz w:val="14"/>
                <w:szCs w:val="14"/>
              </w:rPr>
            </w:pPr>
            <w:r w:rsidRPr="003A281A">
              <w:rPr>
                <w:color w:val="000000"/>
                <w:sz w:val="14"/>
                <w:szCs w:val="14"/>
              </w:rPr>
              <w:t>-</w:t>
            </w:r>
          </w:p>
        </w:tc>
        <w:tc>
          <w:tcPr>
            <w:tcW w:w="850" w:type="dxa"/>
            <w:shd w:val="clear" w:color="auto" w:fill="auto"/>
            <w:vAlign w:val="bottom"/>
          </w:tcPr>
          <w:p w14:paraId="54332C16" w14:textId="27347221" w:rsidR="00F4630B" w:rsidRPr="003A281A" w:rsidRDefault="003A281A" w:rsidP="008B3149">
            <w:pPr>
              <w:ind w:right="-61"/>
              <w:jc w:val="right"/>
              <w:rPr>
                <w:color w:val="000000"/>
                <w:sz w:val="14"/>
                <w:szCs w:val="14"/>
              </w:rPr>
            </w:pPr>
            <w:r w:rsidRPr="003A281A">
              <w:rPr>
                <w:color w:val="000000"/>
                <w:sz w:val="14"/>
                <w:szCs w:val="14"/>
              </w:rPr>
              <w:t>5.243.585</w:t>
            </w:r>
          </w:p>
        </w:tc>
      </w:tr>
      <w:tr w:rsidR="000648FF" w:rsidRPr="003A281A" w14:paraId="087D1B87" w14:textId="77777777" w:rsidTr="00BB7D4F">
        <w:trPr>
          <w:trHeight w:val="57"/>
        </w:trPr>
        <w:tc>
          <w:tcPr>
            <w:tcW w:w="2268" w:type="dxa"/>
            <w:vAlign w:val="bottom"/>
          </w:tcPr>
          <w:p w14:paraId="0BF58848" w14:textId="77777777" w:rsidR="000648FF" w:rsidRPr="003A281A" w:rsidRDefault="000648FF" w:rsidP="001F0C70">
            <w:pPr>
              <w:ind w:left="214"/>
              <w:rPr>
                <w:sz w:val="14"/>
                <w:szCs w:val="14"/>
              </w:rPr>
            </w:pPr>
            <w:r w:rsidRPr="003A281A">
              <w:rPr>
                <w:sz w:val="14"/>
                <w:szCs w:val="14"/>
              </w:rPr>
              <w:t>Para Piyasalarına Borçlar</w:t>
            </w:r>
          </w:p>
        </w:tc>
        <w:tc>
          <w:tcPr>
            <w:tcW w:w="850" w:type="dxa"/>
            <w:shd w:val="clear" w:color="auto" w:fill="auto"/>
            <w:vAlign w:val="bottom"/>
          </w:tcPr>
          <w:p w14:paraId="6579DE23"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993" w:type="dxa"/>
            <w:shd w:val="clear" w:color="auto" w:fill="auto"/>
            <w:vAlign w:val="bottom"/>
          </w:tcPr>
          <w:p w14:paraId="0F4BD676" w14:textId="2D762FCD" w:rsidR="000648FF" w:rsidRPr="003A281A" w:rsidRDefault="003A281A" w:rsidP="008B3149">
            <w:pPr>
              <w:ind w:right="-61"/>
              <w:jc w:val="right"/>
              <w:rPr>
                <w:color w:val="000000"/>
                <w:sz w:val="14"/>
                <w:szCs w:val="14"/>
              </w:rPr>
            </w:pPr>
            <w:r w:rsidRPr="003A281A">
              <w:rPr>
                <w:color w:val="000000"/>
                <w:sz w:val="14"/>
                <w:szCs w:val="14"/>
              </w:rPr>
              <w:t>2.266.087</w:t>
            </w:r>
          </w:p>
        </w:tc>
        <w:tc>
          <w:tcPr>
            <w:tcW w:w="850" w:type="dxa"/>
            <w:shd w:val="clear" w:color="auto" w:fill="auto"/>
            <w:vAlign w:val="bottom"/>
          </w:tcPr>
          <w:p w14:paraId="6B6F1600"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1" w:type="dxa"/>
            <w:shd w:val="clear" w:color="auto" w:fill="auto"/>
            <w:vAlign w:val="bottom"/>
          </w:tcPr>
          <w:p w14:paraId="1FABF37D"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0" w:type="dxa"/>
            <w:shd w:val="clear" w:color="auto" w:fill="auto"/>
            <w:vAlign w:val="bottom"/>
          </w:tcPr>
          <w:p w14:paraId="22A8D50F"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1" w:type="dxa"/>
            <w:shd w:val="clear" w:color="auto" w:fill="auto"/>
            <w:vAlign w:val="bottom"/>
          </w:tcPr>
          <w:p w14:paraId="42026156"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992" w:type="dxa"/>
            <w:shd w:val="clear" w:color="auto" w:fill="auto"/>
            <w:vAlign w:val="bottom"/>
          </w:tcPr>
          <w:p w14:paraId="705D059E"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0" w:type="dxa"/>
            <w:shd w:val="clear" w:color="auto" w:fill="auto"/>
            <w:vAlign w:val="bottom"/>
          </w:tcPr>
          <w:p w14:paraId="3BAD7563" w14:textId="055CFD87" w:rsidR="000648FF" w:rsidRPr="003A281A" w:rsidRDefault="003A281A" w:rsidP="008B3149">
            <w:pPr>
              <w:ind w:right="-61"/>
              <w:jc w:val="right"/>
              <w:rPr>
                <w:color w:val="000000"/>
                <w:sz w:val="14"/>
                <w:szCs w:val="14"/>
              </w:rPr>
            </w:pPr>
            <w:r w:rsidRPr="003A281A">
              <w:rPr>
                <w:color w:val="000000"/>
                <w:sz w:val="14"/>
                <w:szCs w:val="14"/>
              </w:rPr>
              <w:t>2.266.087</w:t>
            </w:r>
          </w:p>
        </w:tc>
      </w:tr>
      <w:tr w:rsidR="000648FF" w:rsidRPr="003A281A" w14:paraId="6CA91B95" w14:textId="77777777" w:rsidTr="00BB7D4F">
        <w:trPr>
          <w:trHeight w:val="57"/>
        </w:trPr>
        <w:tc>
          <w:tcPr>
            <w:tcW w:w="2268" w:type="dxa"/>
            <w:vAlign w:val="bottom"/>
          </w:tcPr>
          <w:p w14:paraId="4295C53D" w14:textId="77777777" w:rsidR="000648FF" w:rsidRPr="003A281A" w:rsidRDefault="000648FF" w:rsidP="001F0C70">
            <w:pPr>
              <w:ind w:left="214"/>
              <w:rPr>
                <w:sz w:val="14"/>
                <w:szCs w:val="14"/>
              </w:rPr>
            </w:pPr>
            <w:r w:rsidRPr="003A281A">
              <w:rPr>
                <w:sz w:val="14"/>
                <w:szCs w:val="14"/>
              </w:rPr>
              <w:t>İhraç Edilen Menkul Değerler</w:t>
            </w:r>
          </w:p>
        </w:tc>
        <w:tc>
          <w:tcPr>
            <w:tcW w:w="850" w:type="dxa"/>
            <w:shd w:val="clear" w:color="auto" w:fill="auto"/>
            <w:vAlign w:val="bottom"/>
          </w:tcPr>
          <w:p w14:paraId="06BC7BAC"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993" w:type="dxa"/>
            <w:shd w:val="clear" w:color="auto" w:fill="auto"/>
            <w:vAlign w:val="bottom"/>
          </w:tcPr>
          <w:p w14:paraId="07E1260B"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0" w:type="dxa"/>
            <w:shd w:val="clear" w:color="auto" w:fill="auto"/>
            <w:vAlign w:val="bottom"/>
          </w:tcPr>
          <w:p w14:paraId="637D1C15"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1" w:type="dxa"/>
            <w:shd w:val="clear" w:color="auto" w:fill="auto"/>
            <w:vAlign w:val="bottom"/>
          </w:tcPr>
          <w:p w14:paraId="51AB3249"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0" w:type="dxa"/>
            <w:shd w:val="clear" w:color="auto" w:fill="auto"/>
            <w:vAlign w:val="bottom"/>
          </w:tcPr>
          <w:p w14:paraId="2FB50080"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1" w:type="dxa"/>
            <w:shd w:val="clear" w:color="auto" w:fill="auto"/>
            <w:vAlign w:val="bottom"/>
          </w:tcPr>
          <w:p w14:paraId="4DE0EA24"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992" w:type="dxa"/>
            <w:shd w:val="clear" w:color="auto" w:fill="auto"/>
            <w:vAlign w:val="bottom"/>
          </w:tcPr>
          <w:p w14:paraId="48835765"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0" w:type="dxa"/>
            <w:shd w:val="clear" w:color="auto" w:fill="auto"/>
            <w:vAlign w:val="bottom"/>
          </w:tcPr>
          <w:p w14:paraId="71BCA23E" w14:textId="77777777" w:rsidR="000648FF" w:rsidRPr="003A281A" w:rsidRDefault="000648FF" w:rsidP="008B3149">
            <w:pPr>
              <w:ind w:right="-61"/>
              <w:jc w:val="right"/>
              <w:rPr>
                <w:color w:val="000000"/>
                <w:sz w:val="14"/>
                <w:szCs w:val="14"/>
              </w:rPr>
            </w:pPr>
            <w:r w:rsidRPr="003A281A">
              <w:rPr>
                <w:color w:val="000000"/>
                <w:sz w:val="14"/>
                <w:szCs w:val="14"/>
              </w:rPr>
              <w:t>-</w:t>
            </w:r>
          </w:p>
        </w:tc>
      </w:tr>
      <w:tr w:rsidR="0032612C" w:rsidRPr="003A281A" w14:paraId="20B26CEE" w14:textId="77777777" w:rsidTr="00BB7D4F">
        <w:trPr>
          <w:trHeight w:val="57"/>
        </w:trPr>
        <w:tc>
          <w:tcPr>
            <w:tcW w:w="2268" w:type="dxa"/>
            <w:vAlign w:val="bottom"/>
          </w:tcPr>
          <w:p w14:paraId="2E941519" w14:textId="77777777" w:rsidR="0032612C" w:rsidRPr="003A281A" w:rsidRDefault="0032612C" w:rsidP="0032612C">
            <w:pPr>
              <w:ind w:left="214"/>
              <w:rPr>
                <w:sz w:val="14"/>
                <w:szCs w:val="14"/>
              </w:rPr>
            </w:pPr>
            <w:r w:rsidRPr="003A281A">
              <w:rPr>
                <w:sz w:val="14"/>
                <w:szCs w:val="14"/>
              </w:rPr>
              <w:t xml:space="preserve">Diğer Yükümlülükler </w:t>
            </w:r>
            <w:r w:rsidRPr="003A281A">
              <w:rPr>
                <w:sz w:val="14"/>
                <w:szCs w:val="14"/>
                <w:vertAlign w:val="superscript"/>
              </w:rPr>
              <w:t>(***)</w:t>
            </w:r>
          </w:p>
        </w:tc>
        <w:tc>
          <w:tcPr>
            <w:tcW w:w="850" w:type="dxa"/>
            <w:shd w:val="clear" w:color="auto" w:fill="auto"/>
            <w:vAlign w:val="bottom"/>
          </w:tcPr>
          <w:p w14:paraId="01FA1E34" w14:textId="77777777" w:rsidR="0032612C" w:rsidRPr="003A281A" w:rsidRDefault="0032612C" w:rsidP="008B3149">
            <w:pPr>
              <w:ind w:right="-61"/>
              <w:jc w:val="right"/>
              <w:rPr>
                <w:color w:val="000000"/>
                <w:sz w:val="14"/>
                <w:szCs w:val="14"/>
              </w:rPr>
            </w:pPr>
            <w:r w:rsidRPr="003A281A">
              <w:rPr>
                <w:color w:val="000000"/>
                <w:sz w:val="14"/>
                <w:szCs w:val="14"/>
              </w:rPr>
              <w:t>-</w:t>
            </w:r>
          </w:p>
        </w:tc>
        <w:tc>
          <w:tcPr>
            <w:tcW w:w="993" w:type="dxa"/>
            <w:shd w:val="clear" w:color="auto" w:fill="auto"/>
            <w:vAlign w:val="bottom"/>
          </w:tcPr>
          <w:p w14:paraId="73655441" w14:textId="77777777" w:rsidR="0032612C" w:rsidRPr="003A281A" w:rsidRDefault="0032612C" w:rsidP="008B3149">
            <w:pPr>
              <w:ind w:right="-61"/>
              <w:jc w:val="right"/>
              <w:rPr>
                <w:color w:val="000000"/>
                <w:sz w:val="14"/>
                <w:szCs w:val="14"/>
              </w:rPr>
            </w:pPr>
            <w:r w:rsidRPr="003A281A">
              <w:rPr>
                <w:color w:val="000000"/>
                <w:sz w:val="14"/>
                <w:szCs w:val="14"/>
              </w:rPr>
              <w:t>-</w:t>
            </w:r>
          </w:p>
        </w:tc>
        <w:tc>
          <w:tcPr>
            <w:tcW w:w="850" w:type="dxa"/>
            <w:shd w:val="clear" w:color="auto" w:fill="auto"/>
            <w:vAlign w:val="bottom"/>
          </w:tcPr>
          <w:p w14:paraId="115E37A1" w14:textId="77777777" w:rsidR="0032612C" w:rsidRPr="003A281A" w:rsidRDefault="0032612C" w:rsidP="008B3149">
            <w:pPr>
              <w:ind w:right="-61"/>
              <w:jc w:val="right"/>
              <w:rPr>
                <w:color w:val="000000"/>
                <w:sz w:val="14"/>
                <w:szCs w:val="14"/>
              </w:rPr>
            </w:pPr>
            <w:r w:rsidRPr="003A281A">
              <w:rPr>
                <w:color w:val="000000"/>
                <w:sz w:val="14"/>
                <w:szCs w:val="14"/>
              </w:rPr>
              <w:t>-</w:t>
            </w:r>
          </w:p>
        </w:tc>
        <w:tc>
          <w:tcPr>
            <w:tcW w:w="851" w:type="dxa"/>
            <w:shd w:val="clear" w:color="auto" w:fill="auto"/>
            <w:vAlign w:val="bottom"/>
          </w:tcPr>
          <w:p w14:paraId="6688E930" w14:textId="77777777" w:rsidR="0032612C" w:rsidRPr="003A281A" w:rsidRDefault="0032612C" w:rsidP="008B3149">
            <w:pPr>
              <w:ind w:right="-61"/>
              <w:jc w:val="right"/>
              <w:rPr>
                <w:color w:val="000000"/>
                <w:sz w:val="14"/>
                <w:szCs w:val="14"/>
              </w:rPr>
            </w:pPr>
            <w:r w:rsidRPr="003A281A">
              <w:rPr>
                <w:color w:val="000000"/>
                <w:sz w:val="14"/>
                <w:szCs w:val="14"/>
              </w:rPr>
              <w:t>-</w:t>
            </w:r>
          </w:p>
        </w:tc>
        <w:tc>
          <w:tcPr>
            <w:tcW w:w="850" w:type="dxa"/>
            <w:shd w:val="clear" w:color="auto" w:fill="auto"/>
            <w:vAlign w:val="bottom"/>
          </w:tcPr>
          <w:p w14:paraId="2D66BE24" w14:textId="367D788D" w:rsidR="0032612C" w:rsidRPr="003A281A" w:rsidRDefault="003A281A" w:rsidP="008B3149">
            <w:pPr>
              <w:ind w:right="-61"/>
              <w:jc w:val="right"/>
              <w:rPr>
                <w:color w:val="000000"/>
                <w:sz w:val="14"/>
                <w:szCs w:val="14"/>
              </w:rPr>
            </w:pPr>
            <w:r w:rsidRPr="003A281A">
              <w:rPr>
                <w:color w:val="000000"/>
                <w:sz w:val="14"/>
                <w:szCs w:val="14"/>
              </w:rPr>
              <w:t>947.618</w:t>
            </w:r>
          </w:p>
        </w:tc>
        <w:tc>
          <w:tcPr>
            <w:tcW w:w="851" w:type="dxa"/>
            <w:shd w:val="clear" w:color="auto" w:fill="auto"/>
            <w:vAlign w:val="bottom"/>
          </w:tcPr>
          <w:p w14:paraId="59992D8A" w14:textId="77777777" w:rsidR="0032612C" w:rsidRPr="003A281A" w:rsidRDefault="001B4965" w:rsidP="008B3149">
            <w:pPr>
              <w:ind w:right="-61"/>
              <w:jc w:val="right"/>
              <w:rPr>
                <w:color w:val="000000"/>
                <w:sz w:val="14"/>
                <w:szCs w:val="14"/>
              </w:rPr>
            </w:pPr>
            <w:r w:rsidRPr="003A281A">
              <w:rPr>
                <w:color w:val="000000"/>
                <w:sz w:val="14"/>
                <w:szCs w:val="14"/>
              </w:rPr>
              <w:t>-</w:t>
            </w:r>
          </w:p>
        </w:tc>
        <w:tc>
          <w:tcPr>
            <w:tcW w:w="992" w:type="dxa"/>
            <w:shd w:val="clear" w:color="auto" w:fill="auto"/>
            <w:vAlign w:val="bottom"/>
          </w:tcPr>
          <w:p w14:paraId="6474E564" w14:textId="579260AC" w:rsidR="0032612C" w:rsidRPr="003A281A" w:rsidRDefault="003A281A" w:rsidP="00BB7D4F">
            <w:pPr>
              <w:ind w:right="-61"/>
              <w:jc w:val="right"/>
              <w:rPr>
                <w:color w:val="000000"/>
                <w:sz w:val="14"/>
                <w:szCs w:val="14"/>
              </w:rPr>
            </w:pPr>
            <w:r w:rsidRPr="003A281A">
              <w:rPr>
                <w:color w:val="000000"/>
                <w:sz w:val="14"/>
                <w:szCs w:val="14"/>
              </w:rPr>
              <w:t>4.657.465</w:t>
            </w:r>
          </w:p>
        </w:tc>
        <w:tc>
          <w:tcPr>
            <w:tcW w:w="850" w:type="dxa"/>
            <w:shd w:val="clear" w:color="auto" w:fill="auto"/>
            <w:vAlign w:val="bottom"/>
          </w:tcPr>
          <w:p w14:paraId="73911A7F" w14:textId="6AA2A153" w:rsidR="0032612C" w:rsidRPr="003A281A" w:rsidRDefault="003A281A" w:rsidP="004A76B4">
            <w:pPr>
              <w:ind w:right="-61"/>
              <w:jc w:val="right"/>
              <w:rPr>
                <w:color w:val="000000"/>
                <w:sz w:val="14"/>
                <w:szCs w:val="14"/>
              </w:rPr>
            </w:pPr>
            <w:r w:rsidRPr="003A281A">
              <w:rPr>
                <w:color w:val="000000"/>
                <w:sz w:val="14"/>
                <w:szCs w:val="14"/>
              </w:rPr>
              <w:t>5.605.083</w:t>
            </w:r>
          </w:p>
        </w:tc>
      </w:tr>
      <w:tr w:rsidR="002D718D" w:rsidRPr="003A281A" w14:paraId="31D82B45" w14:textId="77777777" w:rsidTr="00BB7D4F">
        <w:trPr>
          <w:trHeight w:val="57"/>
        </w:trPr>
        <w:tc>
          <w:tcPr>
            <w:tcW w:w="2268" w:type="dxa"/>
            <w:vAlign w:val="bottom"/>
          </w:tcPr>
          <w:p w14:paraId="7809A46C" w14:textId="77777777" w:rsidR="002D718D" w:rsidRPr="003A281A" w:rsidRDefault="002D718D" w:rsidP="002D718D">
            <w:pPr>
              <w:rPr>
                <w:b/>
                <w:bCs/>
                <w:sz w:val="14"/>
                <w:szCs w:val="14"/>
              </w:rPr>
            </w:pPr>
            <w:r w:rsidRPr="003A281A">
              <w:rPr>
                <w:b/>
                <w:bCs/>
                <w:sz w:val="14"/>
                <w:szCs w:val="14"/>
              </w:rPr>
              <w:t>Toplam Yükümlülükler</w:t>
            </w:r>
          </w:p>
        </w:tc>
        <w:tc>
          <w:tcPr>
            <w:tcW w:w="850" w:type="dxa"/>
            <w:shd w:val="clear" w:color="auto" w:fill="auto"/>
          </w:tcPr>
          <w:p w14:paraId="24F5CBC1" w14:textId="4232FC91" w:rsidR="002D718D" w:rsidRPr="003A281A" w:rsidRDefault="003A281A" w:rsidP="008F2F81">
            <w:pPr>
              <w:ind w:right="-61"/>
              <w:jc w:val="right"/>
              <w:rPr>
                <w:b/>
                <w:color w:val="000000"/>
                <w:sz w:val="14"/>
                <w:szCs w:val="14"/>
              </w:rPr>
            </w:pPr>
            <w:r w:rsidRPr="003A281A">
              <w:rPr>
                <w:b/>
                <w:color w:val="000000"/>
                <w:sz w:val="14"/>
                <w:szCs w:val="14"/>
              </w:rPr>
              <w:t>6.470.280</w:t>
            </w:r>
          </w:p>
        </w:tc>
        <w:tc>
          <w:tcPr>
            <w:tcW w:w="993" w:type="dxa"/>
            <w:shd w:val="clear" w:color="auto" w:fill="auto"/>
          </w:tcPr>
          <w:p w14:paraId="04968328" w14:textId="6FE158D2" w:rsidR="002D718D" w:rsidRPr="003A281A" w:rsidRDefault="003A281A" w:rsidP="008F2F81">
            <w:pPr>
              <w:ind w:right="-61"/>
              <w:jc w:val="right"/>
              <w:rPr>
                <w:b/>
                <w:color w:val="000000"/>
                <w:sz w:val="14"/>
                <w:szCs w:val="14"/>
              </w:rPr>
            </w:pPr>
            <w:r w:rsidRPr="003A281A">
              <w:rPr>
                <w:b/>
                <w:color w:val="000000"/>
                <w:sz w:val="14"/>
                <w:szCs w:val="14"/>
              </w:rPr>
              <w:t>21.535.737</w:t>
            </w:r>
          </w:p>
        </w:tc>
        <w:tc>
          <w:tcPr>
            <w:tcW w:w="850" w:type="dxa"/>
            <w:shd w:val="clear" w:color="auto" w:fill="auto"/>
          </w:tcPr>
          <w:p w14:paraId="1D32596B" w14:textId="796458A2" w:rsidR="002D718D" w:rsidRPr="003A281A" w:rsidRDefault="003A281A" w:rsidP="002D718D">
            <w:pPr>
              <w:ind w:right="-61"/>
              <w:jc w:val="right"/>
              <w:rPr>
                <w:b/>
                <w:color w:val="000000"/>
                <w:sz w:val="14"/>
                <w:szCs w:val="14"/>
              </w:rPr>
            </w:pPr>
            <w:r w:rsidRPr="003A281A">
              <w:rPr>
                <w:b/>
                <w:color w:val="000000"/>
                <w:sz w:val="14"/>
                <w:szCs w:val="14"/>
              </w:rPr>
              <w:t>7.333.117</w:t>
            </w:r>
          </w:p>
        </w:tc>
        <w:tc>
          <w:tcPr>
            <w:tcW w:w="851" w:type="dxa"/>
            <w:shd w:val="clear" w:color="auto" w:fill="auto"/>
          </w:tcPr>
          <w:p w14:paraId="2F9D2714" w14:textId="11E21852" w:rsidR="002D718D" w:rsidRPr="003A281A" w:rsidRDefault="003A281A" w:rsidP="002D718D">
            <w:pPr>
              <w:ind w:right="-61"/>
              <w:jc w:val="right"/>
              <w:rPr>
                <w:b/>
                <w:color w:val="000000"/>
                <w:sz w:val="14"/>
                <w:szCs w:val="14"/>
              </w:rPr>
            </w:pPr>
            <w:r w:rsidRPr="003A281A">
              <w:rPr>
                <w:b/>
                <w:color w:val="000000"/>
                <w:sz w:val="14"/>
                <w:szCs w:val="14"/>
              </w:rPr>
              <w:t>4.528.744</w:t>
            </w:r>
          </w:p>
        </w:tc>
        <w:tc>
          <w:tcPr>
            <w:tcW w:w="850" w:type="dxa"/>
            <w:shd w:val="clear" w:color="auto" w:fill="auto"/>
          </w:tcPr>
          <w:p w14:paraId="3AF0EF80" w14:textId="35EE3DEB" w:rsidR="002D718D" w:rsidRPr="003A281A" w:rsidRDefault="003A281A" w:rsidP="002D718D">
            <w:pPr>
              <w:ind w:right="-61"/>
              <w:jc w:val="right"/>
              <w:rPr>
                <w:b/>
                <w:color w:val="000000"/>
                <w:sz w:val="14"/>
                <w:szCs w:val="14"/>
              </w:rPr>
            </w:pPr>
            <w:r w:rsidRPr="003A281A">
              <w:rPr>
                <w:b/>
                <w:color w:val="000000"/>
                <w:sz w:val="14"/>
                <w:szCs w:val="14"/>
              </w:rPr>
              <w:t>1.529.438</w:t>
            </w:r>
          </w:p>
        </w:tc>
        <w:tc>
          <w:tcPr>
            <w:tcW w:w="851" w:type="dxa"/>
            <w:shd w:val="clear" w:color="auto" w:fill="auto"/>
          </w:tcPr>
          <w:p w14:paraId="4820D50B" w14:textId="4A119441" w:rsidR="002D718D" w:rsidRPr="003A281A" w:rsidRDefault="003A281A" w:rsidP="002D718D">
            <w:pPr>
              <w:ind w:right="-61"/>
              <w:jc w:val="right"/>
              <w:rPr>
                <w:b/>
                <w:color w:val="000000"/>
                <w:sz w:val="14"/>
                <w:szCs w:val="14"/>
              </w:rPr>
            </w:pPr>
            <w:r w:rsidRPr="003A281A">
              <w:rPr>
                <w:b/>
                <w:color w:val="000000"/>
                <w:sz w:val="14"/>
                <w:szCs w:val="14"/>
              </w:rPr>
              <w:t>56.865</w:t>
            </w:r>
          </w:p>
        </w:tc>
        <w:tc>
          <w:tcPr>
            <w:tcW w:w="992" w:type="dxa"/>
            <w:shd w:val="clear" w:color="auto" w:fill="auto"/>
          </w:tcPr>
          <w:p w14:paraId="2E99F524" w14:textId="756E66B0" w:rsidR="002D718D" w:rsidRPr="003A281A" w:rsidRDefault="003A281A" w:rsidP="002D718D">
            <w:pPr>
              <w:ind w:right="-61"/>
              <w:jc w:val="right"/>
              <w:rPr>
                <w:b/>
                <w:color w:val="000000"/>
                <w:sz w:val="14"/>
                <w:szCs w:val="14"/>
              </w:rPr>
            </w:pPr>
            <w:r w:rsidRPr="003A281A">
              <w:rPr>
                <w:b/>
                <w:color w:val="000000"/>
                <w:sz w:val="14"/>
                <w:szCs w:val="14"/>
              </w:rPr>
              <w:t>4.657.465</w:t>
            </w:r>
          </w:p>
        </w:tc>
        <w:tc>
          <w:tcPr>
            <w:tcW w:w="850" w:type="dxa"/>
            <w:shd w:val="clear" w:color="auto" w:fill="auto"/>
          </w:tcPr>
          <w:p w14:paraId="635E405D" w14:textId="4C8FE7A3" w:rsidR="002D718D" w:rsidRPr="003A281A" w:rsidRDefault="003A281A" w:rsidP="004A76B4">
            <w:pPr>
              <w:ind w:right="-61"/>
              <w:jc w:val="right"/>
              <w:rPr>
                <w:b/>
                <w:color w:val="000000"/>
                <w:sz w:val="14"/>
                <w:szCs w:val="14"/>
              </w:rPr>
            </w:pPr>
            <w:r w:rsidRPr="003A281A">
              <w:rPr>
                <w:b/>
                <w:color w:val="000000"/>
                <w:sz w:val="14"/>
                <w:szCs w:val="14"/>
              </w:rPr>
              <w:t>46.111.646</w:t>
            </w:r>
          </w:p>
        </w:tc>
      </w:tr>
      <w:tr w:rsidR="000648FF" w:rsidRPr="003A281A" w14:paraId="25B7A31D" w14:textId="77777777" w:rsidTr="00BB7D4F">
        <w:trPr>
          <w:trHeight w:val="57"/>
        </w:trPr>
        <w:tc>
          <w:tcPr>
            <w:tcW w:w="2268" w:type="dxa"/>
            <w:vAlign w:val="bottom"/>
          </w:tcPr>
          <w:p w14:paraId="4D00B6BB" w14:textId="77777777" w:rsidR="000648FF" w:rsidRPr="003A281A" w:rsidRDefault="000648FF" w:rsidP="001F0C70">
            <w:pPr>
              <w:rPr>
                <w:sz w:val="14"/>
                <w:szCs w:val="14"/>
              </w:rPr>
            </w:pPr>
            <w:r w:rsidRPr="003A281A">
              <w:rPr>
                <w:sz w:val="14"/>
                <w:szCs w:val="14"/>
              </w:rPr>
              <w:t> </w:t>
            </w:r>
          </w:p>
        </w:tc>
        <w:tc>
          <w:tcPr>
            <w:tcW w:w="850" w:type="dxa"/>
            <w:vAlign w:val="bottom"/>
          </w:tcPr>
          <w:p w14:paraId="2F6EF468" w14:textId="77777777" w:rsidR="000648FF" w:rsidRPr="003A281A" w:rsidRDefault="000648FF" w:rsidP="008B3149">
            <w:pPr>
              <w:ind w:right="-61"/>
              <w:jc w:val="right"/>
              <w:rPr>
                <w:sz w:val="14"/>
                <w:szCs w:val="14"/>
              </w:rPr>
            </w:pPr>
          </w:p>
        </w:tc>
        <w:tc>
          <w:tcPr>
            <w:tcW w:w="993" w:type="dxa"/>
            <w:vAlign w:val="bottom"/>
          </w:tcPr>
          <w:p w14:paraId="4EA316C4" w14:textId="77777777" w:rsidR="000648FF" w:rsidRPr="003A281A" w:rsidRDefault="000648FF" w:rsidP="008B3149">
            <w:pPr>
              <w:ind w:right="-61"/>
              <w:jc w:val="right"/>
              <w:rPr>
                <w:sz w:val="14"/>
                <w:szCs w:val="14"/>
              </w:rPr>
            </w:pPr>
          </w:p>
        </w:tc>
        <w:tc>
          <w:tcPr>
            <w:tcW w:w="850" w:type="dxa"/>
            <w:vAlign w:val="bottom"/>
          </w:tcPr>
          <w:p w14:paraId="61AD4700" w14:textId="77777777" w:rsidR="000648FF" w:rsidRPr="003A281A" w:rsidRDefault="000648FF" w:rsidP="008B3149">
            <w:pPr>
              <w:ind w:right="-61"/>
              <w:jc w:val="right"/>
              <w:rPr>
                <w:sz w:val="14"/>
                <w:szCs w:val="14"/>
              </w:rPr>
            </w:pPr>
          </w:p>
        </w:tc>
        <w:tc>
          <w:tcPr>
            <w:tcW w:w="851" w:type="dxa"/>
            <w:vAlign w:val="bottom"/>
          </w:tcPr>
          <w:p w14:paraId="4F89B71F" w14:textId="77777777" w:rsidR="000648FF" w:rsidRPr="003A281A" w:rsidRDefault="000648FF" w:rsidP="008B3149">
            <w:pPr>
              <w:ind w:right="-61"/>
              <w:jc w:val="right"/>
              <w:rPr>
                <w:sz w:val="14"/>
                <w:szCs w:val="14"/>
              </w:rPr>
            </w:pPr>
          </w:p>
        </w:tc>
        <w:tc>
          <w:tcPr>
            <w:tcW w:w="850" w:type="dxa"/>
            <w:vAlign w:val="bottom"/>
          </w:tcPr>
          <w:p w14:paraId="7142FE38" w14:textId="77777777" w:rsidR="000648FF" w:rsidRPr="003A281A" w:rsidRDefault="000648FF" w:rsidP="008B3149">
            <w:pPr>
              <w:ind w:right="-61"/>
              <w:jc w:val="right"/>
              <w:rPr>
                <w:sz w:val="14"/>
                <w:szCs w:val="14"/>
              </w:rPr>
            </w:pPr>
          </w:p>
        </w:tc>
        <w:tc>
          <w:tcPr>
            <w:tcW w:w="851" w:type="dxa"/>
            <w:vAlign w:val="bottom"/>
          </w:tcPr>
          <w:p w14:paraId="321FA201" w14:textId="77777777" w:rsidR="000648FF" w:rsidRPr="003A281A" w:rsidRDefault="000648FF" w:rsidP="008B3149">
            <w:pPr>
              <w:ind w:right="-61"/>
              <w:jc w:val="right"/>
              <w:rPr>
                <w:sz w:val="14"/>
                <w:szCs w:val="14"/>
              </w:rPr>
            </w:pPr>
          </w:p>
        </w:tc>
        <w:tc>
          <w:tcPr>
            <w:tcW w:w="992" w:type="dxa"/>
            <w:vAlign w:val="bottom"/>
          </w:tcPr>
          <w:p w14:paraId="0296DD5A" w14:textId="77777777" w:rsidR="000648FF" w:rsidRPr="003A281A" w:rsidRDefault="000648FF" w:rsidP="008B3149">
            <w:pPr>
              <w:ind w:right="-61"/>
              <w:jc w:val="right"/>
              <w:rPr>
                <w:sz w:val="14"/>
                <w:szCs w:val="14"/>
              </w:rPr>
            </w:pPr>
          </w:p>
        </w:tc>
        <w:tc>
          <w:tcPr>
            <w:tcW w:w="850" w:type="dxa"/>
            <w:vAlign w:val="bottom"/>
          </w:tcPr>
          <w:p w14:paraId="70B68921" w14:textId="77777777" w:rsidR="000648FF" w:rsidRPr="003A281A" w:rsidRDefault="000648FF" w:rsidP="008B3149">
            <w:pPr>
              <w:ind w:right="-61"/>
              <w:jc w:val="right"/>
              <w:rPr>
                <w:sz w:val="14"/>
                <w:szCs w:val="14"/>
              </w:rPr>
            </w:pPr>
          </w:p>
        </w:tc>
      </w:tr>
      <w:tr w:rsidR="002D718D" w:rsidRPr="003A281A" w14:paraId="016ED09D" w14:textId="77777777" w:rsidTr="00BB7D4F">
        <w:trPr>
          <w:trHeight w:val="57"/>
        </w:trPr>
        <w:tc>
          <w:tcPr>
            <w:tcW w:w="2268" w:type="dxa"/>
            <w:vAlign w:val="bottom"/>
          </w:tcPr>
          <w:p w14:paraId="10F95E23" w14:textId="77777777" w:rsidR="002D718D" w:rsidRPr="003A281A" w:rsidRDefault="002D718D" w:rsidP="002D718D">
            <w:pPr>
              <w:rPr>
                <w:b/>
                <w:bCs/>
                <w:sz w:val="14"/>
                <w:szCs w:val="14"/>
              </w:rPr>
            </w:pPr>
            <w:r w:rsidRPr="003A281A">
              <w:rPr>
                <w:b/>
                <w:bCs/>
                <w:sz w:val="14"/>
                <w:szCs w:val="14"/>
              </w:rPr>
              <w:t>Likidite Açığı</w:t>
            </w:r>
          </w:p>
        </w:tc>
        <w:tc>
          <w:tcPr>
            <w:tcW w:w="850" w:type="dxa"/>
            <w:shd w:val="clear" w:color="auto" w:fill="auto"/>
          </w:tcPr>
          <w:p w14:paraId="499D2CF2" w14:textId="16B13DB4" w:rsidR="002D718D" w:rsidRPr="003A281A" w:rsidRDefault="003A281A" w:rsidP="0087064C">
            <w:pPr>
              <w:ind w:right="-61"/>
              <w:jc w:val="right"/>
              <w:rPr>
                <w:b/>
                <w:color w:val="000000"/>
                <w:sz w:val="14"/>
                <w:szCs w:val="14"/>
              </w:rPr>
            </w:pPr>
            <w:r w:rsidRPr="003A281A">
              <w:rPr>
                <w:b/>
                <w:color w:val="000000"/>
                <w:sz w:val="14"/>
                <w:szCs w:val="14"/>
              </w:rPr>
              <w:t>(4.798.197)</w:t>
            </w:r>
          </w:p>
        </w:tc>
        <w:tc>
          <w:tcPr>
            <w:tcW w:w="993" w:type="dxa"/>
            <w:shd w:val="clear" w:color="auto" w:fill="auto"/>
          </w:tcPr>
          <w:p w14:paraId="2DD21DA7" w14:textId="20A21F2E" w:rsidR="002D718D" w:rsidRPr="003A281A" w:rsidRDefault="003A281A" w:rsidP="002D718D">
            <w:pPr>
              <w:ind w:right="-61"/>
              <w:jc w:val="right"/>
              <w:rPr>
                <w:b/>
                <w:color w:val="000000"/>
                <w:sz w:val="14"/>
                <w:szCs w:val="14"/>
              </w:rPr>
            </w:pPr>
            <w:r w:rsidRPr="003A281A">
              <w:rPr>
                <w:b/>
                <w:color w:val="000000"/>
                <w:sz w:val="14"/>
                <w:szCs w:val="14"/>
              </w:rPr>
              <w:t>(15.661.644)</w:t>
            </w:r>
          </w:p>
        </w:tc>
        <w:tc>
          <w:tcPr>
            <w:tcW w:w="850" w:type="dxa"/>
            <w:shd w:val="clear" w:color="auto" w:fill="auto"/>
          </w:tcPr>
          <w:p w14:paraId="70C84C0F" w14:textId="4BC0B3D8" w:rsidR="002D718D" w:rsidRPr="003A281A" w:rsidRDefault="003A281A" w:rsidP="002D718D">
            <w:pPr>
              <w:ind w:right="-61"/>
              <w:jc w:val="right"/>
              <w:rPr>
                <w:b/>
                <w:color w:val="000000"/>
                <w:sz w:val="14"/>
                <w:szCs w:val="14"/>
              </w:rPr>
            </w:pPr>
            <w:r w:rsidRPr="003A281A">
              <w:rPr>
                <w:b/>
                <w:color w:val="000000"/>
                <w:sz w:val="14"/>
                <w:szCs w:val="14"/>
              </w:rPr>
              <w:t>(6.064.584)</w:t>
            </w:r>
          </w:p>
        </w:tc>
        <w:tc>
          <w:tcPr>
            <w:tcW w:w="851" w:type="dxa"/>
            <w:shd w:val="clear" w:color="auto" w:fill="auto"/>
          </w:tcPr>
          <w:p w14:paraId="4F1AC4B9" w14:textId="69DCAA0B" w:rsidR="002D718D" w:rsidRPr="003A281A" w:rsidRDefault="003A281A" w:rsidP="002D718D">
            <w:pPr>
              <w:ind w:right="-61"/>
              <w:jc w:val="right"/>
              <w:rPr>
                <w:b/>
                <w:color w:val="000000"/>
                <w:sz w:val="14"/>
                <w:szCs w:val="14"/>
              </w:rPr>
            </w:pPr>
            <w:r w:rsidRPr="003A281A">
              <w:rPr>
                <w:b/>
                <w:color w:val="000000"/>
                <w:sz w:val="14"/>
                <w:szCs w:val="14"/>
              </w:rPr>
              <w:t>2.694.064</w:t>
            </w:r>
          </w:p>
        </w:tc>
        <w:tc>
          <w:tcPr>
            <w:tcW w:w="850" w:type="dxa"/>
            <w:shd w:val="clear" w:color="auto" w:fill="auto"/>
          </w:tcPr>
          <w:p w14:paraId="50F9CEFD" w14:textId="416A1F59" w:rsidR="002D718D" w:rsidRPr="003A281A" w:rsidRDefault="00F9593E" w:rsidP="002D718D">
            <w:pPr>
              <w:ind w:right="-61"/>
              <w:jc w:val="right"/>
              <w:rPr>
                <w:b/>
                <w:color w:val="000000"/>
                <w:sz w:val="14"/>
                <w:szCs w:val="14"/>
              </w:rPr>
            </w:pPr>
            <w:r w:rsidRPr="00F9593E">
              <w:rPr>
                <w:b/>
                <w:color w:val="000000"/>
                <w:sz w:val="14"/>
                <w:szCs w:val="14"/>
              </w:rPr>
              <w:t>23.094.814</w:t>
            </w:r>
          </w:p>
        </w:tc>
        <w:tc>
          <w:tcPr>
            <w:tcW w:w="851" w:type="dxa"/>
            <w:shd w:val="clear" w:color="auto" w:fill="auto"/>
          </w:tcPr>
          <w:p w14:paraId="1A869B53" w14:textId="39A42ADE" w:rsidR="002D718D" w:rsidRPr="003A281A" w:rsidRDefault="00F9593E" w:rsidP="002D718D">
            <w:pPr>
              <w:ind w:right="-61"/>
              <w:jc w:val="right"/>
              <w:rPr>
                <w:b/>
                <w:color w:val="000000"/>
                <w:sz w:val="14"/>
                <w:szCs w:val="14"/>
              </w:rPr>
            </w:pPr>
            <w:r w:rsidRPr="00F9593E">
              <w:rPr>
                <w:b/>
                <w:color w:val="000000"/>
                <w:sz w:val="14"/>
                <w:szCs w:val="14"/>
              </w:rPr>
              <w:t>4.264.466</w:t>
            </w:r>
          </w:p>
        </w:tc>
        <w:tc>
          <w:tcPr>
            <w:tcW w:w="992" w:type="dxa"/>
            <w:shd w:val="clear" w:color="auto" w:fill="auto"/>
          </w:tcPr>
          <w:p w14:paraId="390189B5" w14:textId="1708D725" w:rsidR="002D718D" w:rsidRPr="003A281A" w:rsidRDefault="00F9593E" w:rsidP="002D718D">
            <w:pPr>
              <w:ind w:right="-61"/>
              <w:jc w:val="right"/>
              <w:rPr>
                <w:b/>
                <w:color w:val="000000"/>
                <w:sz w:val="14"/>
                <w:szCs w:val="14"/>
              </w:rPr>
            </w:pPr>
            <w:r w:rsidRPr="00F9593E">
              <w:rPr>
                <w:b/>
                <w:color w:val="000000"/>
                <w:sz w:val="14"/>
                <w:szCs w:val="14"/>
              </w:rPr>
              <w:t>(3.528.919)</w:t>
            </w:r>
          </w:p>
        </w:tc>
        <w:tc>
          <w:tcPr>
            <w:tcW w:w="850" w:type="dxa"/>
            <w:shd w:val="clear" w:color="auto" w:fill="auto"/>
            <w:vAlign w:val="bottom"/>
          </w:tcPr>
          <w:p w14:paraId="0B0CB455" w14:textId="77777777" w:rsidR="002D718D" w:rsidRPr="003A281A" w:rsidRDefault="002D718D" w:rsidP="002D718D">
            <w:pPr>
              <w:ind w:right="-61"/>
              <w:jc w:val="right"/>
              <w:rPr>
                <w:b/>
                <w:color w:val="000000"/>
                <w:sz w:val="14"/>
                <w:szCs w:val="14"/>
              </w:rPr>
            </w:pPr>
            <w:r w:rsidRPr="003A281A">
              <w:rPr>
                <w:b/>
                <w:color w:val="000000"/>
                <w:sz w:val="14"/>
                <w:szCs w:val="14"/>
              </w:rPr>
              <w:t>-</w:t>
            </w:r>
          </w:p>
        </w:tc>
      </w:tr>
      <w:tr w:rsidR="00782824" w:rsidRPr="003A281A" w14:paraId="502963E2" w14:textId="77777777" w:rsidTr="00BB7D4F">
        <w:trPr>
          <w:trHeight w:val="57"/>
        </w:trPr>
        <w:tc>
          <w:tcPr>
            <w:tcW w:w="2268" w:type="dxa"/>
            <w:vAlign w:val="bottom"/>
          </w:tcPr>
          <w:p w14:paraId="1865AF87" w14:textId="77777777" w:rsidR="00782824" w:rsidRPr="003A281A" w:rsidRDefault="00782824" w:rsidP="002D718D">
            <w:pPr>
              <w:rPr>
                <w:b/>
                <w:bCs/>
                <w:sz w:val="14"/>
                <w:szCs w:val="14"/>
              </w:rPr>
            </w:pPr>
          </w:p>
        </w:tc>
        <w:tc>
          <w:tcPr>
            <w:tcW w:w="850" w:type="dxa"/>
            <w:shd w:val="clear" w:color="auto" w:fill="auto"/>
          </w:tcPr>
          <w:p w14:paraId="100B9CA5" w14:textId="77777777" w:rsidR="00782824" w:rsidRPr="003A281A" w:rsidRDefault="00782824" w:rsidP="0087064C">
            <w:pPr>
              <w:ind w:right="-61"/>
              <w:jc w:val="right"/>
              <w:rPr>
                <w:b/>
                <w:color w:val="000000"/>
                <w:sz w:val="14"/>
                <w:szCs w:val="14"/>
              </w:rPr>
            </w:pPr>
          </w:p>
        </w:tc>
        <w:tc>
          <w:tcPr>
            <w:tcW w:w="993" w:type="dxa"/>
            <w:shd w:val="clear" w:color="auto" w:fill="auto"/>
          </w:tcPr>
          <w:p w14:paraId="28852E2D" w14:textId="77777777" w:rsidR="00782824" w:rsidRPr="003A281A" w:rsidRDefault="00782824" w:rsidP="002D718D">
            <w:pPr>
              <w:ind w:right="-61"/>
              <w:jc w:val="right"/>
              <w:rPr>
                <w:b/>
                <w:color w:val="000000"/>
                <w:sz w:val="14"/>
                <w:szCs w:val="14"/>
              </w:rPr>
            </w:pPr>
          </w:p>
        </w:tc>
        <w:tc>
          <w:tcPr>
            <w:tcW w:w="850" w:type="dxa"/>
            <w:shd w:val="clear" w:color="auto" w:fill="auto"/>
          </w:tcPr>
          <w:p w14:paraId="18492BB9" w14:textId="77777777" w:rsidR="00782824" w:rsidRPr="003A281A" w:rsidRDefault="00782824" w:rsidP="002D718D">
            <w:pPr>
              <w:ind w:right="-61"/>
              <w:jc w:val="right"/>
              <w:rPr>
                <w:b/>
                <w:color w:val="000000"/>
                <w:sz w:val="14"/>
                <w:szCs w:val="14"/>
              </w:rPr>
            </w:pPr>
          </w:p>
        </w:tc>
        <w:tc>
          <w:tcPr>
            <w:tcW w:w="851" w:type="dxa"/>
            <w:shd w:val="clear" w:color="auto" w:fill="auto"/>
          </w:tcPr>
          <w:p w14:paraId="4A1F1499" w14:textId="77777777" w:rsidR="00782824" w:rsidRPr="003A281A" w:rsidRDefault="00782824" w:rsidP="002D718D">
            <w:pPr>
              <w:ind w:right="-61"/>
              <w:jc w:val="right"/>
              <w:rPr>
                <w:b/>
                <w:color w:val="000000"/>
                <w:sz w:val="14"/>
                <w:szCs w:val="14"/>
              </w:rPr>
            </w:pPr>
          </w:p>
        </w:tc>
        <w:tc>
          <w:tcPr>
            <w:tcW w:w="850" w:type="dxa"/>
            <w:shd w:val="clear" w:color="auto" w:fill="auto"/>
          </w:tcPr>
          <w:p w14:paraId="25661ADC" w14:textId="77777777" w:rsidR="00782824" w:rsidRPr="003A281A" w:rsidRDefault="00782824" w:rsidP="002D718D">
            <w:pPr>
              <w:ind w:right="-61"/>
              <w:jc w:val="right"/>
              <w:rPr>
                <w:b/>
                <w:color w:val="000000"/>
                <w:sz w:val="14"/>
                <w:szCs w:val="14"/>
              </w:rPr>
            </w:pPr>
          </w:p>
        </w:tc>
        <w:tc>
          <w:tcPr>
            <w:tcW w:w="851" w:type="dxa"/>
            <w:shd w:val="clear" w:color="auto" w:fill="auto"/>
          </w:tcPr>
          <w:p w14:paraId="59212544" w14:textId="77777777" w:rsidR="00782824" w:rsidRPr="003A281A" w:rsidRDefault="00782824" w:rsidP="002D718D">
            <w:pPr>
              <w:ind w:right="-61"/>
              <w:jc w:val="right"/>
              <w:rPr>
                <w:b/>
                <w:color w:val="000000"/>
                <w:sz w:val="14"/>
                <w:szCs w:val="14"/>
              </w:rPr>
            </w:pPr>
          </w:p>
        </w:tc>
        <w:tc>
          <w:tcPr>
            <w:tcW w:w="992" w:type="dxa"/>
            <w:shd w:val="clear" w:color="auto" w:fill="auto"/>
          </w:tcPr>
          <w:p w14:paraId="679F7625" w14:textId="77777777" w:rsidR="00782824" w:rsidRPr="003A281A" w:rsidRDefault="00782824" w:rsidP="002D718D">
            <w:pPr>
              <w:ind w:right="-61"/>
              <w:jc w:val="right"/>
              <w:rPr>
                <w:b/>
                <w:color w:val="000000"/>
                <w:sz w:val="14"/>
                <w:szCs w:val="14"/>
              </w:rPr>
            </w:pPr>
          </w:p>
        </w:tc>
        <w:tc>
          <w:tcPr>
            <w:tcW w:w="850" w:type="dxa"/>
            <w:shd w:val="clear" w:color="auto" w:fill="auto"/>
            <w:vAlign w:val="bottom"/>
          </w:tcPr>
          <w:p w14:paraId="6B845E7A" w14:textId="77777777" w:rsidR="00782824" w:rsidRPr="003A281A" w:rsidRDefault="00782824" w:rsidP="002D718D">
            <w:pPr>
              <w:ind w:right="-61"/>
              <w:jc w:val="right"/>
              <w:rPr>
                <w:b/>
                <w:color w:val="000000"/>
                <w:sz w:val="14"/>
                <w:szCs w:val="14"/>
              </w:rPr>
            </w:pPr>
          </w:p>
        </w:tc>
      </w:tr>
      <w:tr w:rsidR="00782824" w:rsidRPr="003A281A" w14:paraId="18B8CCB3" w14:textId="77777777" w:rsidTr="00BB7D4F">
        <w:trPr>
          <w:trHeight w:val="57"/>
        </w:trPr>
        <w:tc>
          <w:tcPr>
            <w:tcW w:w="2268" w:type="dxa"/>
            <w:vAlign w:val="bottom"/>
          </w:tcPr>
          <w:p w14:paraId="1C7B9C96" w14:textId="089780FB" w:rsidR="00782824" w:rsidRPr="003A281A" w:rsidRDefault="00782824" w:rsidP="002D718D">
            <w:pPr>
              <w:rPr>
                <w:b/>
                <w:bCs/>
                <w:sz w:val="14"/>
                <w:szCs w:val="14"/>
              </w:rPr>
            </w:pPr>
            <w:r w:rsidRPr="003A281A">
              <w:rPr>
                <w:b/>
                <w:bCs/>
                <w:sz w:val="14"/>
                <w:szCs w:val="14"/>
              </w:rPr>
              <w:t>Net Bilanço Dışı Pozisyonu</w:t>
            </w:r>
          </w:p>
        </w:tc>
        <w:tc>
          <w:tcPr>
            <w:tcW w:w="850" w:type="dxa"/>
            <w:shd w:val="clear" w:color="auto" w:fill="auto"/>
          </w:tcPr>
          <w:p w14:paraId="4D32D71F" w14:textId="44779051" w:rsidR="00782824" w:rsidRPr="003A281A" w:rsidRDefault="002E73D1" w:rsidP="0087064C">
            <w:pPr>
              <w:ind w:right="-61"/>
              <w:jc w:val="right"/>
              <w:rPr>
                <w:b/>
                <w:color w:val="000000"/>
                <w:sz w:val="14"/>
                <w:szCs w:val="14"/>
              </w:rPr>
            </w:pPr>
            <w:r w:rsidRPr="003A281A">
              <w:rPr>
                <w:b/>
                <w:color w:val="000000"/>
                <w:sz w:val="14"/>
                <w:szCs w:val="14"/>
              </w:rPr>
              <w:t>-</w:t>
            </w:r>
          </w:p>
        </w:tc>
        <w:tc>
          <w:tcPr>
            <w:tcW w:w="993" w:type="dxa"/>
            <w:shd w:val="clear" w:color="auto" w:fill="auto"/>
          </w:tcPr>
          <w:p w14:paraId="3273A12F" w14:textId="6BE71DCB" w:rsidR="00782824" w:rsidRPr="003A281A" w:rsidRDefault="003A281A" w:rsidP="002D718D">
            <w:pPr>
              <w:ind w:right="-61"/>
              <w:jc w:val="right"/>
              <w:rPr>
                <w:b/>
                <w:color w:val="000000"/>
                <w:sz w:val="14"/>
                <w:szCs w:val="14"/>
              </w:rPr>
            </w:pPr>
            <w:r w:rsidRPr="003A281A">
              <w:rPr>
                <w:b/>
                <w:color w:val="000000"/>
                <w:sz w:val="14"/>
                <w:szCs w:val="14"/>
              </w:rPr>
              <w:t>(6.631)</w:t>
            </w:r>
          </w:p>
        </w:tc>
        <w:tc>
          <w:tcPr>
            <w:tcW w:w="850" w:type="dxa"/>
            <w:shd w:val="clear" w:color="auto" w:fill="auto"/>
          </w:tcPr>
          <w:p w14:paraId="18FB4CDC" w14:textId="4EEE3863" w:rsidR="00782824" w:rsidRPr="003A281A" w:rsidRDefault="003A281A" w:rsidP="002D718D">
            <w:pPr>
              <w:ind w:right="-61"/>
              <w:jc w:val="right"/>
              <w:rPr>
                <w:b/>
                <w:color w:val="000000"/>
                <w:sz w:val="14"/>
                <w:szCs w:val="14"/>
              </w:rPr>
            </w:pPr>
            <w:r w:rsidRPr="003A281A">
              <w:rPr>
                <w:b/>
                <w:color w:val="000000"/>
                <w:sz w:val="14"/>
                <w:szCs w:val="14"/>
              </w:rPr>
              <w:t>1.534</w:t>
            </w:r>
          </w:p>
        </w:tc>
        <w:tc>
          <w:tcPr>
            <w:tcW w:w="851" w:type="dxa"/>
            <w:shd w:val="clear" w:color="auto" w:fill="auto"/>
          </w:tcPr>
          <w:p w14:paraId="7BC06404" w14:textId="1FC94183" w:rsidR="00782824" w:rsidRPr="003A281A" w:rsidRDefault="003A281A" w:rsidP="002D718D">
            <w:pPr>
              <w:ind w:right="-61"/>
              <w:jc w:val="right"/>
              <w:rPr>
                <w:b/>
                <w:color w:val="000000"/>
                <w:sz w:val="14"/>
                <w:szCs w:val="14"/>
              </w:rPr>
            </w:pPr>
            <w:r w:rsidRPr="003A281A">
              <w:rPr>
                <w:b/>
                <w:color w:val="000000"/>
                <w:sz w:val="14"/>
                <w:szCs w:val="14"/>
              </w:rPr>
              <w:t>470</w:t>
            </w:r>
          </w:p>
        </w:tc>
        <w:tc>
          <w:tcPr>
            <w:tcW w:w="850" w:type="dxa"/>
            <w:shd w:val="clear" w:color="auto" w:fill="auto"/>
          </w:tcPr>
          <w:p w14:paraId="1EC9F454" w14:textId="53BAD467" w:rsidR="00782824" w:rsidRPr="003A281A" w:rsidRDefault="002E73D1" w:rsidP="002D718D">
            <w:pPr>
              <w:ind w:right="-61"/>
              <w:jc w:val="right"/>
              <w:rPr>
                <w:b/>
                <w:color w:val="000000"/>
                <w:sz w:val="14"/>
                <w:szCs w:val="14"/>
              </w:rPr>
            </w:pPr>
            <w:r w:rsidRPr="003A281A">
              <w:rPr>
                <w:b/>
                <w:color w:val="000000"/>
                <w:sz w:val="14"/>
                <w:szCs w:val="14"/>
              </w:rPr>
              <w:t>-</w:t>
            </w:r>
          </w:p>
        </w:tc>
        <w:tc>
          <w:tcPr>
            <w:tcW w:w="851" w:type="dxa"/>
            <w:shd w:val="clear" w:color="auto" w:fill="auto"/>
          </w:tcPr>
          <w:p w14:paraId="44AEEC31" w14:textId="6B1A8E49" w:rsidR="00782824" w:rsidRPr="003A281A" w:rsidRDefault="002E73D1" w:rsidP="002D718D">
            <w:pPr>
              <w:ind w:right="-61"/>
              <w:jc w:val="right"/>
              <w:rPr>
                <w:b/>
                <w:color w:val="000000"/>
                <w:sz w:val="14"/>
                <w:szCs w:val="14"/>
              </w:rPr>
            </w:pPr>
            <w:r w:rsidRPr="003A281A">
              <w:rPr>
                <w:b/>
                <w:color w:val="000000"/>
                <w:sz w:val="14"/>
                <w:szCs w:val="14"/>
              </w:rPr>
              <w:t>-</w:t>
            </w:r>
          </w:p>
        </w:tc>
        <w:tc>
          <w:tcPr>
            <w:tcW w:w="992" w:type="dxa"/>
            <w:shd w:val="clear" w:color="auto" w:fill="auto"/>
          </w:tcPr>
          <w:p w14:paraId="05A7FE0E" w14:textId="325D382C" w:rsidR="00782824" w:rsidRPr="003A281A" w:rsidRDefault="002E73D1" w:rsidP="002D718D">
            <w:pPr>
              <w:ind w:right="-61"/>
              <w:jc w:val="right"/>
              <w:rPr>
                <w:b/>
                <w:color w:val="000000"/>
                <w:sz w:val="14"/>
                <w:szCs w:val="14"/>
              </w:rPr>
            </w:pPr>
            <w:r w:rsidRPr="003A281A">
              <w:rPr>
                <w:b/>
                <w:color w:val="000000"/>
                <w:sz w:val="14"/>
                <w:szCs w:val="14"/>
              </w:rPr>
              <w:t>-</w:t>
            </w:r>
          </w:p>
        </w:tc>
        <w:tc>
          <w:tcPr>
            <w:tcW w:w="850" w:type="dxa"/>
            <w:shd w:val="clear" w:color="auto" w:fill="auto"/>
            <w:vAlign w:val="bottom"/>
          </w:tcPr>
          <w:p w14:paraId="18CA01EE" w14:textId="042023BF" w:rsidR="00782824" w:rsidRPr="003A281A" w:rsidRDefault="003A281A" w:rsidP="002D718D">
            <w:pPr>
              <w:ind w:right="-61"/>
              <w:jc w:val="right"/>
              <w:rPr>
                <w:b/>
                <w:color w:val="000000"/>
                <w:sz w:val="14"/>
                <w:szCs w:val="14"/>
              </w:rPr>
            </w:pPr>
            <w:r w:rsidRPr="003A281A">
              <w:rPr>
                <w:b/>
                <w:color w:val="000000"/>
                <w:sz w:val="14"/>
                <w:szCs w:val="14"/>
              </w:rPr>
              <w:t>(4.627)</w:t>
            </w:r>
          </w:p>
        </w:tc>
      </w:tr>
      <w:tr w:rsidR="00782824" w:rsidRPr="003A281A" w14:paraId="0E784876" w14:textId="77777777" w:rsidTr="00BB7D4F">
        <w:trPr>
          <w:trHeight w:val="57"/>
        </w:trPr>
        <w:tc>
          <w:tcPr>
            <w:tcW w:w="2268" w:type="dxa"/>
            <w:vAlign w:val="bottom"/>
          </w:tcPr>
          <w:p w14:paraId="2D833C0D" w14:textId="73E6E227" w:rsidR="00782824" w:rsidRPr="003A281A" w:rsidRDefault="00782824" w:rsidP="00782824">
            <w:pPr>
              <w:ind w:left="174" w:hanging="283"/>
              <w:rPr>
                <w:bCs/>
                <w:sz w:val="14"/>
                <w:szCs w:val="14"/>
              </w:rPr>
            </w:pPr>
            <w:r w:rsidRPr="003A281A">
              <w:rPr>
                <w:bCs/>
                <w:sz w:val="14"/>
                <w:szCs w:val="14"/>
              </w:rPr>
              <w:t xml:space="preserve">       Türev Finansal Araçlardan    Alacaklar</w:t>
            </w:r>
          </w:p>
        </w:tc>
        <w:tc>
          <w:tcPr>
            <w:tcW w:w="850" w:type="dxa"/>
            <w:shd w:val="clear" w:color="auto" w:fill="auto"/>
          </w:tcPr>
          <w:p w14:paraId="75E3C51C" w14:textId="77777777" w:rsidR="000B6271" w:rsidRPr="003A281A" w:rsidRDefault="000B6271" w:rsidP="0087064C">
            <w:pPr>
              <w:ind w:right="-61"/>
              <w:jc w:val="right"/>
              <w:rPr>
                <w:color w:val="000000"/>
                <w:sz w:val="14"/>
                <w:szCs w:val="14"/>
              </w:rPr>
            </w:pPr>
          </w:p>
          <w:p w14:paraId="1EA39352" w14:textId="3878305A" w:rsidR="00782824" w:rsidRPr="003A281A" w:rsidRDefault="000B6271" w:rsidP="0087064C">
            <w:pPr>
              <w:ind w:right="-61"/>
              <w:jc w:val="right"/>
              <w:rPr>
                <w:color w:val="000000"/>
                <w:sz w:val="14"/>
                <w:szCs w:val="14"/>
              </w:rPr>
            </w:pPr>
            <w:r w:rsidRPr="003A281A">
              <w:rPr>
                <w:color w:val="000000"/>
                <w:sz w:val="14"/>
                <w:szCs w:val="14"/>
              </w:rPr>
              <w:t>-</w:t>
            </w:r>
          </w:p>
        </w:tc>
        <w:tc>
          <w:tcPr>
            <w:tcW w:w="993" w:type="dxa"/>
            <w:shd w:val="clear" w:color="auto" w:fill="auto"/>
          </w:tcPr>
          <w:p w14:paraId="37195F46" w14:textId="77777777" w:rsidR="001638D6" w:rsidRPr="003A281A" w:rsidRDefault="001638D6" w:rsidP="002D718D">
            <w:pPr>
              <w:ind w:right="-61"/>
              <w:jc w:val="right"/>
              <w:rPr>
                <w:color w:val="000000"/>
                <w:sz w:val="14"/>
                <w:szCs w:val="14"/>
              </w:rPr>
            </w:pPr>
          </w:p>
          <w:p w14:paraId="0457670B" w14:textId="2C881AFA" w:rsidR="00782824" w:rsidRPr="003A281A" w:rsidRDefault="003A281A" w:rsidP="002D718D">
            <w:pPr>
              <w:ind w:right="-61"/>
              <w:jc w:val="right"/>
              <w:rPr>
                <w:color w:val="000000"/>
                <w:sz w:val="14"/>
                <w:szCs w:val="14"/>
              </w:rPr>
            </w:pPr>
            <w:r w:rsidRPr="003A281A">
              <w:rPr>
                <w:color w:val="000000"/>
                <w:sz w:val="14"/>
                <w:szCs w:val="14"/>
              </w:rPr>
              <w:t>1.149.579</w:t>
            </w:r>
          </w:p>
        </w:tc>
        <w:tc>
          <w:tcPr>
            <w:tcW w:w="850" w:type="dxa"/>
            <w:shd w:val="clear" w:color="auto" w:fill="auto"/>
          </w:tcPr>
          <w:p w14:paraId="2344DA40" w14:textId="77777777" w:rsidR="002E73D1" w:rsidRPr="003A281A" w:rsidRDefault="002E73D1" w:rsidP="002D718D">
            <w:pPr>
              <w:ind w:right="-61"/>
              <w:jc w:val="right"/>
              <w:rPr>
                <w:color w:val="000000"/>
                <w:sz w:val="14"/>
                <w:szCs w:val="14"/>
              </w:rPr>
            </w:pPr>
          </w:p>
          <w:p w14:paraId="2818B197" w14:textId="0E3FDB38" w:rsidR="00782824" w:rsidRPr="003A281A" w:rsidRDefault="003A281A" w:rsidP="002E73D1">
            <w:pPr>
              <w:ind w:right="-61"/>
              <w:jc w:val="right"/>
              <w:rPr>
                <w:color w:val="000000"/>
                <w:sz w:val="14"/>
                <w:szCs w:val="14"/>
              </w:rPr>
            </w:pPr>
            <w:r w:rsidRPr="003A281A">
              <w:rPr>
                <w:color w:val="000000"/>
                <w:sz w:val="14"/>
                <w:szCs w:val="14"/>
              </w:rPr>
              <w:t>39.376</w:t>
            </w:r>
          </w:p>
        </w:tc>
        <w:tc>
          <w:tcPr>
            <w:tcW w:w="851" w:type="dxa"/>
            <w:shd w:val="clear" w:color="auto" w:fill="auto"/>
          </w:tcPr>
          <w:p w14:paraId="76F8E6AD" w14:textId="77777777" w:rsidR="00782824" w:rsidRPr="003A281A" w:rsidRDefault="00782824" w:rsidP="002E73D1">
            <w:pPr>
              <w:ind w:right="-61"/>
              <w:jc w:val="right"/>
              <w:rPr>
                <w:color w:val="000000"/>
                <w:sz w:val="14"/>
                <w:szCs w:val="14"/>
              </w:rPr>
            </w:pPr>
          </w:p>
          <w:p w14:paraId="5661C838" w14:textId="5DA97F2D" w:rsidR="002E73D1" w:rsidRPr="003A281A" w:rsidRDefault="003A281A" w:rsidP="002E73D1">
            <w:pPr>
              <w:ind w:right="-61"/>
              <w:jc w:val="right"/>
              <w:rPr>
                <w:color w:val="000000"/>
                <w:sz w:val="14"/>
                <w:szCs w:val="14"/>
              </w:rPr>
            </w:pPr>
            <w:r w:rsidRPr="003A281A">
              <w:rPr>
                <w:color w:val="000000"/>
                <w:sz w:val="14"/>
                <w:szCs w:val="14"/>
              </w:rPr>
              <w:t>19.741</w:t>
            </w:r>
          </w:p>
        </w:tc>
        <w:tc>
          <w:tcPr>
            <w:tcW w:w="850" w:type="dxa"/>
            <w:shd w:val="clear" w:color="auto" w:fill="auto"/>
          </w:tcPr>
          <w:p w14:paraId="592C8BE1" w14:textId="77777777" w:rsidR="000B6271" w:rsidRPr="003A281A" w:rsidRDefault="000B6271" w:rsidP="002D718D">
            <w:pPr>
              <w:ind w:right="-61"/>
              <w:jc w:val="right"/>
              <w:rPr>
                <w:color w:val="000000"/>
                <w:sz w:val="14"/>
                <w:szCs w:val="14"/>
              </w:rPr>
            </w:pPr>
          </w:p>
          <w:p w14:paraId="004AE86F" w14:textId="18D25C53" w:rsidR="00782824" w:rsidRPr="003A281A" w:rsidRDefault="000B6271" w:rsidP="002D718D">
            <w:pPr>
              <w:ind w:right="-61"/>
              <w:jc w:val="right"/>
              <w:rPr>
                <w:color w:val="000000"/>
                <w:sz w:val="14"/>
                <w:szCs w:val="14"/>
              </w:rPr>
            </w:pPr>
            <w:r w:rsidRPr="003A281A">
              <w:rPr>
                <w:color w:val="000000"/>
                <w:sz w:val="14"/>
                <w:szCs w:val="14"/>
              </w:rPr>
              <w:t>-</w:t>
            </w:r>
          </w:p>
        </w:tc>
        <w:tc>
          <w:tcPr>
            <w:tcW w:w="851" w:type="dxa"/>
            <w:shd w:val="clear" w:color="auto" w:fill="auto"/>
          </w:tcPr>
          <w:p w14:paraId="7DED86ED" w14:textId="77777777" w:rsidR="000B6271" w:rsidRPr="003A281A" w:rsidRDefault="000B6271" w:rsidP="002D718D">
            <w:pPr>
              <w:ind w:right="-61"/>
              <w:jc w:val="right"/>
              <w:rPr>
                <w:color w:val="000000"/>
                <w:sz w:val="14"/>
                <w:szCs w:val="14"/>
              </w:rPr>
            </w:pPr>
          </w:p>
          <w:p w14:paraId="54C3A6DE" w14:textId="366C906D" w:rsidR="00782824" w:rsidRPr="003A281A" w:rsidRDefault="000B6271" w:rsidP="002D718D">
            <w:pPr>
              <w:ind w:right="-61"/>
              <w:jc w:val="right"/>
              <w:rPr>
                <w:color w:val="000000"/>
                <w:sz w:val="14"/>
                <w:szCs w:val="14"/>
              </w:rPr>
            </w:pPr>
            <w:r w:rsidRPr="003A281A">
              <w:rPr>
                <w:color w:val="000000"/>
                <w:sz w:val="14"/>
                <w:szCs w:val="14"/>
              </w:rPr>
              <w:t>-</w:t>
            </w:r>
          </w:p>
        </w:tc>
        <w:tc>
          <w:tcPr>
            <w:tcW w:w="992" w:type="dxa"/>
            <w:shd w:val="clear" w:color="auto" w:fill="auto"/>
          </w:tcPr>
          <w:p w14:paraId="2594FF35" w14:textId="77777777" w:rsidR="000B6271" w:rsidRPr="003A281A" w:rsidRDefault="000B6271" w:rsidP="002D718D">
            <w:pPr>
              <w:ind w:right="-61"/>
              <w:jc w:val="right"/>
              <w:rPr>
                <w:color w:val="000000"/>
                <w:sz w:val="14"/>
                <w:szCs w:val="14"/>
              </w:rPr>
            </w:pPr>
          </w:p>
          <w:p w14:paraId="70E5637F" w14:textId="7282F8F0" w:rsidR="00782824" w:rsidRPr="003A281A" w:rsidRDefault="000B6271" w:rsidP="002D718D">
            <w:pPr>
              <w:ind w:right="-61"/>
              <w:jc w:val="right"/>
              <w:rPr>
                <w:color w:val="000000"/>
                <w:sz w:val="14"/>
                <w:szCs w:val="14"/>
              </w:rPr>
            </w:pPr>
            <w:r w:rsidRPr="003A281A">
              <w:rPr>
                <w:color w:val="000000"/>
                <w:sz w:val="14"/>
                <w:szCs w:val="14"/>
              </w:rPr>
              <w:t>-</w:t>
            </w:r>
          </w:p>
        </w:tc>
        <w:tc>
          <w:tcPr>
            <w:tcW w:w="850" w:type="dxa"/>
            <w:shd w:val="clear" w:color="auto" w:fill="auto"/>
            <w:vAlign w:val="bottom"/>
          </w:tcPr>
          <w:p w14:paraId="2B26E6FD" w14:textId="21FC3272" w:rsidR="00782824" w:rsidRPr="003A281A" w:rsidRDefault="003A281A" w:rsidP="002D718D">
            <w:pPr>
              <w:ind w:right="-61"/>
              <w:jc w:val="right"/>
              <w:rPr>
                <w:color w:val="000000"/>
                <w:sz w:val="14"/>
                <w:szCs w:val="14"/>
              </w:rPr>
            </w:pPr>
            <w:r w:rsidRPr="003A281A">
              <w:rPr>
                <w:color w:val="000000"/>
                <w:sz w:val="14"/>
                <w:szCs w:val="14"/>
              </w:rPr>
              <w:t>1.208.696</w:t>
            </w:r>
          </w:p>
        </w:tc>
      </w:tr>
      <w:tr w:rsidR="002E73D1" w:rsidRPr="003A281A" w14:paraId="282962A0" w14:textId="77777777" w:rsidTr="00BB7D4F">
        <w:trPr>
          <w:trHeight w:val="57"/>
        </w:trPr>
        <w:tc>
          <w:tcPr>
            <w:tcW w:w="2268" w:type="dxa"/>
            <w:vAlign w:val="bottom"/>
          </w:tcPr>
          <w:p w14:paraId="0336A9CB" w14:textId="3506B0DB" w:rsidR="002E73D1" w:rsidRPr="003A281A" w:rsidRDefault="002E73D1" w:rsidP="002E73D1">
            <w:pPr>
              <w:ind w:left="174" w:hanging="283"/>
              <w:rPr>
                <w:bCs/>
                <w:sz w:val="14"/>
                <w:szCs w:val="14"/>
              </w:rPr>
            </w:pPr>
            <w:r w:rsidRPr="003A281A">
              <w:rPr>
                <w:bCs/>
                <w:sz w:val="14"/>
                <w:szCs w:val="14"/>
              </w:rPr>
              <w:t xml:space="preserve">       Türev Finansal AraçlardanBorçlar</w:t>
            </w:r>
          </w:p>
        </w:tc>
        <w:tc>
          <w:tcPr>
            <w:tcW w:w="850" w:type="dxa"/>
            <w:shd w:val="clear" w:color="auto" w:fill="auto"/>
          </w:tcPr>
          <w:p w14:paraId="1C0B6E9E" w14:textId="77777777" w:rsidR="002E73D1" w:rsidRPr="003A281A" w:rsidRDefault="002E73D1" w:rsidP="002E73D1">
            <w:pPr>
              <w:ind w:right="-61"/>
              <w:jc w:val="right"/>
              <w:rPr>
                <w:color w:val="000000"/>
                <w:sz w:val="14"/>
                <w:szCs w:val="14"/>
              </w:rPr>
            </w:pPr>
          </w:p>
          <w:p w14:paraId="631C8A24" w14:textId="7D9F5692" w:rsidR="002E73D1" w:rsidRPr="003A281A" w:rsidRDefault="002E73D1" w:rsidP="002E73D1">
            <w:pPr>
              <w:ind w:right="-61"/>
              <w:jc w:val="right"/>
              <w:rPr>
                <w:b/>
                <w:color w:val="000000"/>
                <w:sz w:val="14"/>
                <w:szCs w:val="14"/>
              </w:rPr>
            </w:pPr>
            <w:r w:rsidRPr="003A281A">
              <w:rPr>
                <w:color w:val="000000"/>
                <w:sz w:val="14"/>
                <w:szCs w:val="14"/>
              </w:rPr>
              <w:t>-</w:t>
            </w:r>
          </w:p>
        </w:tc>
        <w:tc>
          <w:tcPr>
            <w:tcW w:w="993" w:type="dxa"/>
            <w:shd w:val="clear" w:color="auto" w:fill="auto"/>
          </w:tcPr>
          <w:p w14:paraId="79C26D46" w14:textId="77777777" w:rsidR="002E73D1" w:rsidRPr="003A281A" w:rsidRDefault="002E73D1" w:rsidP="002E73D1">
            <w:pPr>
              <w:ind w:right="-61"/>
              <w:jc w:val="right"/>
              <w:rPr>
                <w:color w:val="000000"/>
                <w:sz w:val="14"/>
                <w:szCs w:val="14"/>
              </w:rPr>
            </w:pPr>
          </w:p>
          <w:p w14:paraId="58EC662A" w14:textId="0E8630DB" w:rsidR="002E73D1" w:rsidRPr="003A281A" w:rsidRDefault="003A281A" w:rsidP="002E73D1">
            <w:pPr>
              <w:ind w:right="-61"/>
              <w:jc w:val="right"/>
              <w:rPr>
                <w:b/>
                <w:color w:val="000000"/>
                <w:sz w:val="14"/>
                <w:szCs w:val="14"/>
              </w:rPr>
            </w:pPr>
            <w:r w:rsidRPr="003A281A">
              <w:rPr>
                <w:color w:val="000000"/>
                <w:sz w:val="14"/>
                <w:szCs w:val="14"/>
              </w:rPr>
              <w:t>1.156.210</w:t>
            </w:r>
          </w:p>
        </w:tc>
        <w:tc>
          <w:tcPr>
            <w:tcW w:w="850" w:type="dxa"/>
            <w:shd w:val="clear" w:color="auto" w:fill="auto"/>
          </w:tcPr>
          <w:p w14:paraId="4EE1AD14" w14:textId="77777777" w:rsidR="002E73D1" w:rsidRPr="003A281A" w:rsidRDefault="002E73D1" w:rsidP="002E73D1">
            <w:pPr>
              <w:ind w:right="-61"/>
              <w:jc w:val="right"/>
              <w:rPr>
                <w:color w:val="000000"/>
                <w:sz w:val="14"/>
                <w:szCs w:val="14"/>
              </w:rPr>
            </w:pPr>
          </w:p>
          <w:p w14:paraId="001836FF" w14:textId="3BB5BA42" w:rsidR="002E73D1" w:rsidRPr="003A281A" w:rsidRDefault="003A281A" w:rsidP="002E73D1">
            <w:pPr>
              <w:ind w:right="-61"/>
              <w:jc w:val="right"/>
              <w:rPr>
                <w:b/>
                <w:color w:val="000000"/>
                <w:sz w:val="14"/>
                <w:szCs w:val="14"/>
              </w:rPr>
            </w:pPr>
            <w:r w:rsidRPr="003A281A">
              <w:rPr>
                <w:color w:val="000000"/>
                <w:sz w:val="14"/>
                <w:szCs w:val="14"/>
              </w:rPr>
              <w:t>37.842</w:t>
            </w:r>
          </w:p>
        </w:tc>
        <w:tc>
          <w:tcPr>
            <w:tcW w:w="851" w:type="dxa"/>
            <w:shd w:val="clear" w:color="auto" w:fill="auto"/>
          </w:tcPr>
          <w:p w14:paraId="536A1FDD" w14:textId="77777777" w:rsidR="002E73D1" w:rsidRPr="003A281A" w:rsidRDefault="002E73D1" w:rsidP="002E73D1">
            <w:pPr>
              <w:ind w:right="-61"/>
              <w:jc w:val="right"/>
              <w:rPr>
                <w:color w:val="000000"/>
                <w:sz w:val="14"/>
                <w:szCs w:val="14"/>
              </w:rPr>
            </w:pPr>
          </w:p>
          <w:p w14:paraId="3C029108" w14:textId="7785BB76" w:rsidR="002E73D1" w:rsidRPr="003A281A" w:rsidRDefault="003A281A" w:rsidP="002E73D1">
            <w:pPr>
              <w:ind w:right="-61"/>
              <w:jc w:val="right"/>
              <w:rPr>
                <w:b/>
                <w:color w:val="000000"/>
                <w:sz w:val="14"/>
                <w:szCs w:val="14"/>
              </w:rPr>
            </w:pPr>
            <w:r w:rsidRPr="003A281A">
              <w:rPr>
                <w:color w:val="000000"/>
                <w:sz w:val="14"/>
                <w:szCs w:val="14"/>
              </w:rPr>
              <w:t>19.271</w:t>
            </w:r>
          </w:p>
        </w:tc>
        <w:tc>
          <w:tcPr>
            <w:tcW w:w="850" w:type="dxa"/>
            <w:shd w:val="clear" w:color="auto" w:fill="auto"/>
          </w:tcPr>
          <w:p w14:paraId="085F3FFB" w14:textId="77777777" w:rsidR="002E73D1" w:rsidRPr="003A281A" w:rsidRDefault="002E73D1" w:rsidP="002E73D1">
            <w:pPr>
              <w:ind w:right="-61"/>
              <w:jc w:val="right"/>
              <w:rPr>
                <w:color w:val="000000"/>
                <w:sz w:val="14"/>
                <w:szCs w:val="14"/>
              </w:rPr>
            </w:pPr>
          </w:p>
          <w:p w14:paraId="4982A2D1" w14:textId="4926304A" w:rsidR="002E73D1" w:rsidRPr="003A281A" w:rsidRDefault="002E73D1" w:rsidP="002E73D1">
            <w:pPr>
              <w:ind w:right="-61"/>
              <w:jc w:val="right"/>
              <w:rPr>
                <w:b/>
                <w:color w:val="000000"/>
                <w:sz w:val="14"/>
                <w:szCs w:val="14"/>
              </w:rPr>
            </w:pPr>
            <w:r w:rsidRPr="003A281A">
              <w:rPr>
                <w:color w:val="000000"/>
                <w:sz w:val="14"/>
                <w:szCs w:val="14"/>
              </w:rPr>
              <w:t>-</w:t>
            </w:r>
          </w:p>
        </w:tc>
        <w:tc>
          <w:tcPr>
            <w:tcW w:w="851" w:type="dxa"/>
            <w:shd w:val="clear" w:color="auto" w:fill="auto"/>
          </w:tcPr>
          <w:p w14:paraId="591751E3" w14:textId="77777777" w:rsidR="002E73D1" w:rsidRPr="003A281A" w:rsidRDefault="002E73D1" w:rsidP="002E73D1">
            <w:pPr>
              <w:ind w:right="-61"/>
              <w:jc w:val="right"/>
              <w:rPr>
                <w:color w:val="000000"/>
                <w:sz w:val="14"/>
                <w:szCs w:val="14"/>
              </w:rPr>
            </w:pPr>
          </w:p>
          <w:p w14:paraId="33AD1B45" w14:textId="6EAD447C" w:rsidR="002E73D1" w:rsidRPr="003A281A" w:rsidRDefault="002E73D1" w:rsidP="002E73D1">
            <w:pPr>
              <w:ind w:right="-61"/>
              <w:jc w:val="right"/>
              <w:rPr>
                <w:b/>
                <w:color w:val="000000"/>
                <w:sz w:val="14"/>
                <w:szCs w:val="14"/>
              </w:rPr>
            </w:pPr>
            <w:r w:rsidRPr="003A281A">
              <w:rPr>
                <w:color w:val="000000"/>
                <w:sz w:val="14"/>
                <w:szCs w:val="14"/>
              </w:rPr>
              <w:t>-</w:t>
            </w:r>
          </w:p>
        </w:tc>
        <w:tc>
          <w:tcPr>
            <w:tcW w:w="992" w:type="dxa"/>
            <w:shd w:val="clear" w:color="auto" w:fill="auto"/>
          </w:tcPr>
          <w:p w14:paraId="08292CC8" w14:textId="77777777" w:rsidR="002E73D1" w:rsidRPr="003A281A" w:rsidRDefault="002E73D1" w:rsidP="002E73D1">
            <w:pPr>
              <w:ind w:right="-61"/>
              <w:jc w:val="right"/>
              <w:rPr>
                <w:color w:val="000000"/>
                <w:sz w:val="14"/>
                <w:szCs w:val="14"/>
              </w:rPr>
            </w:pPr>
          </w:p>
          <w:p w14:paraId="12FBFCC3" w14:textId="2EA79F24" w:rsidR="002E73D1" w:rsidRPr="003A281A" w:rsidRDefault="002E73D1" w:rsidP="002E73D1">
            <w:pPr>
              <w:ind w:right="-61"/>
              <w:jc w:val="right"/>
              <w:rPr>
                <w:b/>
                <w:color w:val="000000"/>
                <w:sz w:val="14"/>
                <w:szCs w:val="14"/>
              </w:rPr>
            </w:pPr>
            <w:r w:rsidRPr="003A281A">
              <w:rPr>
                <w:color w:val="000000"/>
                <w:sz w:val="14"/>
                <w:szCs w:val="14"/>
              </w:rPr>
              <w:t>-</w:t>
            </w:r>
          </w:p>
        </w:tc>
        <w:tc>
          <w:tcPr>
            <w:tcW w:w="850" w:type="dxa"/>
            <w:shd w:val="clear" w:color="auto" w:fill="auto"/>
            <w:vAlign w:val="bottom"/>
          </w:tcPr>
          <w:p w14:paraId="681C7E62" w14:textId="5DFBA71D" w:rsidR="002E73D1" w:rsidRPr="003A281A" w:rsidRDefault="003A281A" w:rsidP="002E73D1">
            <w:pPr>
              <w:ind w:right="-61"/>
              <w:jc w:val="right"/>
              <w:rPr>
                <w:b/>
                <w:color w:val="000000"/>
                <w:sz w:val="14"/>
                <w:szCs w:val="14"/>
              </w:rPr>
            </w:pPr>
            <w:r w:rsidRPr="003A281A">
              <w:rPr>
                <w:color w:val="000000"/>
                <w:sz w:val="14"/>
                <w:szCs w:val="14"/>
              </w:rPr>
              <w:t>1.213.323</w:t>
            </w:r>
          </w:p>
        </w:tc>
      </w:tr>
      <w:tr w:rsidR="002E73D1" w:rsidRPr="002A6580" w14:paraId="3E4AB49E" w14:textId="77777777" w:rsidTr="00BB7D4F">
        <w:trPr>
          <w:trHeight w:val="57"/>
        </w:trPr>
        <w:tc>
          <w:tcPr>
            <w:tcW w:w="2268" w:type="dxa"/>
            <w:vAlign w:val="bottom"/>
          </w:tcPr>
          <w:p w14:paraId="253EBA48" w14:textId="3ADDA180" w:rsidR="002E73D1" w:rsidRPr="003A281A" w:rsidRDefault="002E73D1" w:rsidP="002E73D1">
            <w:pPr>
              <w:rPr>
                <w:b/>
                <w:bCs/>
                <w:sz w:val="14"/>
                <w:szCs w:val="14"/>
              </w:rPr>
            </w:pPr>
            <w:r w:rsidRPr="003A281A">
              <w:rPr>
                <w:b/>
                <w:bCs/>
                <w:sz w:val="14"/>
                <w:szCs w:val="14"/>
              </w:rPr>
              <w:t>Gayrinakdi Krediler</w:t>
            </w:r>
          </w:p>
        </w:tc>
        <w:tc>
          <w:tcPr>
            <w:tcW w:w="850" w:type="dxa"/>
            <w:shd w:val="clear" w:color="auto" w:fill="auto"/>
          </w:tcPr>
          <w:p w14:paraId="727D3219" w14:textId="3CD6EFB5" w:rsidR="002E73D1" w:rsidRPr="003A281A" w:rsidRDefault="003A281A" w:rsidP="002E73D1">
            <w:pPr>
              <w:ind w:right="-61"/>
              <w:jc w:val="right"/>
              <w:rPr>
                <w:b/>
                <w:color w:val="000000"/>
                <w:sz w:val="14"/>
                <w:szCs w:val="14"/>
              </w:rPr>
            </w:pPr>
            <w:r w:rsidRPr="003A281A">
              <w:rPr>
                <w:b/>
                <w:color w:val="000000"/>
                <w:sz w:val="14"/>
                <w:szCs w:val="14"/>
              </w:rPr>
              <w:t>2.237.900</w:t>
            </w:r>
          </w:p>
        </w:tc>
        <w:tc>
          <w:tcPr>
            <w:tcW w:w="993" w:type="dxa"/>
            <w:shd w:val="clear" w:color="auto" w:fill="auto"/>
          </w:tcPr>
          <w:p w14:paraId="47F7D009" w14:textId="7FA0EA12" w:rsidR="002E73D1" w:rsidRPr="003A281A" w:rsidRDefault="003A281A" w:rsidP="002E73D1">
            <w:pPr>
              <w:ind w:right="-61"/>
              <w:jc w:val="right"/>
              <w:rPr>
                <w:b/>
                <w:color w:val="000000"/>
                <w:sz w:val="14"/>
                <w:szCs w:val="14"/>
              </w:rPr>
            </w:pPr>
            <w:r w:rsidRPr="003A281A">
              <w:rPr>
                <w:b/>
                <w:color w:val="000000"/>
                <w:sz w:val="14"/>
                <w:szCs w:val="14"/>
              </w:rPr>
              <w:t>1.103.659</w:t>
            </w:r>
          </w:p>
        </w:tc>
        <w:tc>
          <w:tcPr>
            <w:tcW w:w="850" w:type="dxa"/>
            <w:shd w:val="clear" w:color="auto" w:fill="auto"/>
          </w:tcPr>
          <w:p w14:paraId="08F4B2ED" w14:textId="28C4A3D9" w:rsidR="002E73D1" w:rsidRPr="003A281A" w:rsidRDefault="003A281A" w:rsidP="002E73D1">
            <w:pPr>
              <w:ind w:right="-61"/>
              <w:jc w:val="right"/>
              <w:rPr>
                <w:b/>
                <w:color w:val="000000"/>
                <w:sz w:val="14"/>
                <w:szCs w:val="14"/>
              </w:rPr>
            </w:pPr>
            <w:r w:rsidRPr="003A281A">
              <w:rPr>
                <w:b/>
                <w:color w:val="000000"/>
                <w:sz w:val="14"/>
                <w:szCs w:val="14"/>
              </w:rPr>
              <w:t>1.719.496</w:t>
            </w:r>
          </w:p>
        </w:tc>
        <w:tc>
          <w:tcPr>
            <w:tcW w:w="851" w:type="dxa"/>
            <w:shd w:val="clear" w:color="auto" w:fill="auto"/>
          </w:tcPr>
          <w:p w14:paraId="2E80F6C8" w14:textId="7EEB389A" w:rsidR="002E73D1" w:rsidRPr="003A281A" w:rsidRDefault="003A281A" w:rsidP="002E73D1">
            <w:pPr>
              <w:ind w:right="-61"/>
              <w:jc w:val="right"/>
              <w:rPr>
                <w:b/>
                <w:color w:val="000000"/>
                <w:sz w:val="14"/>
                <w:szCs w:val="14"/>
              </w:rPr>
            </w:pPr>
            <w:r w:rsidRPr="003A281A">
              <w:rPr>
                <w:b/>
                <w:color w:val="000000"/>
                <w:sz w:val="14"/>
                <w:szCs w:val="14"/>
              </w:rPr>
              <w:t>5.127.562</w:t>
            </w:r>
          </w:p>
        </w:tc>
        <w:tc>
          <w:tcPr>
            <w:tcW w:w="850" w:type="dxa"/>
            <w:shd w:val="clear" w:color="auto" w:fill="auto"/>
          </w:tcPr>
          <w:p w14:paraId="2488117A" w14:textId="7FCACE4F" w:rsidR="002E73D1" w:rsidRPr="003A281A" w:rsidRDefault="003A281A" w:rsidP="002E73D1">
            <w:pPr>
              <w:ind w:right="-61"/>
              <w:jc w:val="right"/>
              <w:rPr>
                <w:b/>
                <w:color w:val="000000"/>
                <w:sz w:val="14"/>
                <w:szCs w:val="14"/>
              </w:rPr>
            </w:pPr>
            <w:r w:rsidRPr="003A281A">
              <w:rPr>
                <w:b/>
                <w:color w:val="000000"/>
                <w:sz w:val="14"/>
                <w:szCs w:val="14"/>
              </w:rPr>
              <w:t>3.849.951</w:t>
            </w:r>
          </w:p>
        </w:tc>
        <w:tc>
          <w:tcPr>
            <w:tcW w:w="851" w:type="dxa"/>
            <w:shd w:val="clear" w:color="auto" w:fill="auto"/>
          </w:tcPr>
          <w:p w14:paraId="13133F5A" w14:textId="6F1FDD1A" w:rsidR="002E73D1" w:rsidRPr="003A281A" w:rsidRDefault="003A281A" w:rsidP="002E73D1">
            <w:pPr>
              <w:ind w:right="-61"/>
              <w:jc w:val="right"/>
              <w:rPr>
                <w:b/>
                <w:color w:val="000000"/>
                <w:sz w:val="14"/>
                <w:szCs w:val="14"/>
              </w:rPr>
            </w:pPr>
            <w:r w:rsidRPr="003A281A">
              <w:rPr>
                <w:b/>
                <w:color w:val="000000"/>
                <w:sz w:val="14"/>
                <w:szCs w:val="14"/>
              </w:rPr>
              <w:t>308.848</w:t>
            </w:r>
          </w:p>
        </w:tc>
        <w:tc>
          <w:tcPr>
            <w:tcW w:w="992" w:type="dxa"/>
            <w:shd w:val="clear" w:color="auto" w:fill="auto"/>
          </w:tcPr>
          <w:p w14:paraId="647224DA" w14:textId="3EDF5473" w:rsidR="002E73D1" w:rsidRPr="003A281A" w:rsidRDefault="002E73D1" w:rsidP="002E73D1">
            <w:pPr>
              <w:ind w:right="-61"/>
              <w:jc w:val="right"/>
              <w:rPr>
                <w:b/>
                <w:color w:val="000000"/>
                <w:sz w:val="14"/>
                <w:szCs w:val="14"/>
              </w:rPr>
            </w:pPr>
            <w:r w:rsidRPr="003A281A">
              <w:rPr>
                <w:b/>
                <w:color w:val="000000"/>
                <w:sz w:val="14"/>
                <w:szCs w:val="14"/>
              </w:rPr>
              <w:t>-</w:t>
            </w:r>
          </w:p>
        </w:tc>
        <w:tc>
          <w:tcPr>
            <w:tcW w:w="850" w:type="dxa"/>
            <w:shd w:val="clear" w:color="auto" w:fill="auto"/>
            <w:vAlign w:val="bottom"/>
          </w:tcPr>
          <w:p w14:paraId="09FCB224" w14:textId="28D9171C" w:rsidR="002E73D1" w:rsidRPr="003A281A" w:rsidRDefault="003A281A" w:rsidP="002E73D1">
            <w:pPr>
              <w:ind w:right="-61"/>
              <w:jc w:val="right"/>
              <w:rPr>
                <w:b/>
                <w:color w:val="000000"/>
                <w:sz w:val="14"/>
                <w:szCs w:val="14"/>
              </w:rPr>
            </w:pPr>
            <w:r w:rsidRPr="003A281A">
              <w:rPr>
                <w:b/>
                <w:color w:val="000000"/>
                <w:sz w:val="14"/>
                <w:szCs w:val="14"/>
              </w:rPr>
              <w:t>14.347.416</w:t>
            </w:r>
          </w:p>
        </w:tc>
      </w:tr>
    </w:tbl>
    <w:p w14:paraId="1345BF33" w14:textId="77777777" w:rsidR="00C564D0" w:rsidRPr="002A6580" w:rsidRDefault="00C564D0" w:rsidP="001F0C70">
      <w:pPr>
        <w:pStyle w:val="NormalIndent"/>
        <w:ind w:left="1276" w:hanging="425"/>
        <w:jc w:val="both"/>
        <w:rPr>
          <w:rFonts w:eastAsia="Arial Unicode MS"/>
          <w:bCs/>
          <w:sz w:val="2"/>
          <w:szCs w:val="16"/>
          <w:lang w:val="tr-TR" w:eastAsia="tr-TR"/>
        </w:rPr>
      </w:pPr>
    </w:p>
    <w:p w14:paraId="75C4C8CA" w14:textId="47AA123F" w:rsidR="00401D79" w:rsidRPr="002A6580" w:rsidRDefault="00401D79" w:rsidP="00401D79">
      <w:pPr>
        <w:pStyle w:val="NormalIndent"/>
        <w:ind w:left="1276" w:hanging="425"/>
        <w:jc w:val="both"/>
        <w:rPr>
          <w:sz w:val="16"/>
          <w:szCs w:val="16"/>
          <w:lang w:val="tr-TR" w:eastAsia="tr-TR"/>
        </w:rPr>
      </w:pPr>
      <w:r w:rsidRPr="002A6580">
        <w:rPr>
          <w:sz w:val="16"/>
          <w:szCs w:val="14"/>
          <w:vertAlign w:val="superscript"/>
          <w:lang w:val="tr-TR" w:eastAsia="tr-TR"/>
        </w:rPr>
        <w:t>(*)</w:t>
      </w:r>
      <w:r w:rsidRPr="002A6580">
        <w:rPr>
          <w:sz w:val="14"/>
          <w:szCs w:val="14"/>
          <w:lang w:val="tr-TR" w:eastAsia="tr-TR"/>
        </w:rPr>
        <w:tab/>
      </w:r>
      <w:r w:rsidRPr="002A6580">
        <w:rPr>
          <w:sz w:val="16"/>
          <w:szCs w:val="16"/>
          <w:lang w:val="tr-TR" w:eastAsia="tr-TR"/>
        </w:rPr>
        <w:t xml:space="preserve">Beklenen zarar karşılıkları dahil edilmiştir. </w:t>
      </w:r>
    </w:p>
    <w:p w14:paraId="1957DABE" w14:textId="13EB38BC" w:rsidR="00A4341D" w:rsidRPr="002A6580" w:rsidRDefault="00C564D0" w:rsidP="001F0C70">
      <w:pPr>
        <w:pStyle w:val="NormalIndent"/>
        <w:ind w:left="1276" w:hanging="425"/>
        <w:jc w:val="both"/>
        <w:rPr>
          <w:sz w:val="16"/>
          <w:szCs w:val="16"/>
          <w:lang w:val="tr-TR" w:eastAsia="tr-TR"/>
        </w:rPr>
      </w:pPr>
      <w:r w:rsidRPr="002A6580">
        <w:rPr>
          <w:sz w:val="16"/>
          <w:szCs w:val="14"/>
          <w:vertAlign w:val="superscript"/>
          <w:lang w:val="tr-TR" w:eastAsia="tr-TR"/>
        </w:rPr>
        <w:t>(*</w:t>
      </w:r>
      <w:r w:rsidR="00401D79" w:rsidRPr="002A6580">
        <w:rPr>
          <w:sz w:val="16"/>
          <w:szCs w:val="14"/>
          <w:vertAlign w:val="superscript"/>
          <w:lang w:val="tr-TR" w:eastAsia="tr-TR"/>
        </w:rPr>
        <w:t>*</w:t>
      </w:r>
      <w:r w:rsidRPr="002A6580">
        <w:rPr>
          <w:sz w:val="16"/>
          <w:szCs w:val="14"/>
          <w:vertAlign w:val="superscript"/>
          <w:lang w:val="tr-TR" w:eastAsia="tr-TR"/>
        </w:rPr>
        <w:t>)</w:t>
      </w:r>
      <w:r w:rsidRPr="002A6580">
        <w:rPr>
          <w:sz w:val="14"/>
          <w:szCs w:val="14"/>
          <w:lang w:val="tr-TR" w:eastAsia="tr-TR"/>
        </w:rPr>
        <w:tab/>
      </w:r>
      <w:r w:rsidR="007B4436" w:rsidRPr="002A6580">
        <w:rPr>
          <w:sz w:val="16"/>
          <w:szCs w:val="16"/>
          <w:lang w:val="tr-TR" w:eastAsia="tr-TR"/>
        </w:rPr>
        <w:t>Bilançoyu oluşturan aktif hesaplardan sermayede payı temsil eden menkul değerler ile sabit kıymetler, iştir</w:t>
      </w:r>
      <w:r w:rsidR="00A4341D" w:rsidRPr="002A6580">
        <w:rPr>
          <w:sz w:val="16"/>
          <w:szCs w:val="16"/>
          <w:lang w:val="tr-TR" w:eastAsia="tr-TR"/>
        </w:rPr>
        <w:t xml:space="preserve">ak, bağlı ortaklıklar, birlikte </w:t>
      </w:r>
      <w:r w:rsidR="007B4436" w:rsidRPr="002A6580">
        <w:rPr>
          <w:sz w:val="16"/>
          <w:szCs w:val="16"/>
          <w:lang w:val="tr-TR" w:eastAsia="tr-TR"/>
        </w:rPr>
        <w:t xml:space="preserve">kontrol edilen ortaklıklar, ayniyat mevcudu, peşin ödenmiş giderler ve net takipteki alacaklar gibi bankacılık faaliyetinin sürdürülmesi için gereksinim duyulan, kısa zamanda nakde dönüşme şansı bulunmayan diğer </w:t>
      </w:r>
      <w:r w:rsidR="00FD041E" w:rsidRPr="002A6580">
        <w:rPr>
          <w:sz w:val="16"/>
          <w:szCs w:val="16"/>
          <w:lang w:val="tr-TR" w:eastAsia="tr-TR"/>
        </w:rPr>
        <w:t>varlık</w:t>
      </w:r>
      <w:r w:rsidR="007B4436" w:rsidRPr="002A6580">
        <w:rPr>
          <w:sz w:val="16"/>
          <w:szCs w:val="16"/>
          <w:lang w:val="tr-TR" w:eastAsia="tr-TR"/>
        </w:rPr>
        <w:t xml:space="preserve"> hesaplar</w:t>
      </w:r>
      <w:r w:rsidR="00FD041E" w:rsidRPr="002A6580">
        <w:rPr>
          <w:sz w:val="16"/>
          <w:szCs w:val="16"/>
          <w:lang w:val="tr-TR" w:eastAsia="tr-TR"/>
        </w:rPr>
        <w:t>ı</w:t>
      </w:r>
      <w:r w:rsidR="007B4436" w:rsidRPr="002A6580">
        <w:rPr>
          <w:sz w:val="16"/>
          <w:szCs w:val="16"/>
          <w:lang w:val="tr-TR" w:eastAsia="tr-TR"/>
        </w:rPr>
        <w:t xml:space="preserve">; bilançoyu oluşturan </w:t>
      </w:r>
      <w:r w:rsidR="00FD041E" w:rsidRPr="002A6580">
        <w:rPr>
          <w:sz w:val="16"/>
          <w:szCs w:val="16"/>
          <w:lang w:val="tr-TR" w:eastAsia="tr-TR"/>
        </w:rPr>
        <w:t>yükümlülük</w:t>
      </w:r>
      <w:r w:rsidR="007B4436" w:rsidRPr="002A6580">
        <w:rPr>
          <w:sz w:val="16"/>
          <w:szCs w:val="16"/>
          <w:lang w:val="tr-TR" w:eastAsia="tr-TR"/>
        </w:rPr>
        <w:t xml:space="preserve"> hesaplar</w:t>
      </w:r>
      <w:r w:rsidR="00FD041E" w:rsidRPr="002A6580">
        <w:rPr>
          <w:sz w:val="16"/>
          <w:szCs w:val="16"/>
          <w:lang w:val="tr-TR" w:eastAsia="tr-TR"/>
        </w:rPr>
        <w:t>ın</w:t>
      </w:r>
      <w:r w:rsidR="007B4436" w:rsidRPr="002A6580">
        <w:rPr>
          <w:sz w:val="16"/>
          <w:szCs w:val="16"/>
          <w:lang w:val="tr-TR" w:eastAsia="tr-TR"/>
        </w:rPr>
        <w:t xml:space="preserve">dan ise borç niteliği taşımayan karşılıklar gibi diğer </w:t>
      </w:r>
      <w:r w:rsidR="00BD4DD8" w:rsidRPr="002A6580">
        <w:rPr>
          <w:sz w:val="16"/>
          <w:szCs w:val="16"/>
          <w:lang w:val="tr-TR" w:eastAsia="tr-TR"/>
        </w:rPr>
        <w:t>yükümlülük</w:t>
      </w:r>
      <w:r w:rsidR="007B4436" w:rsidRPr="002A6580">
        <w:rPr>
          <w:sz w:val="16"/>
          <w:szCs w:val="16"/>
          <w:lang w:val="tr-TR" w:eastAsia="tr-TR"/>
        </w:rPr>
        <w:t xml:space="preserve"> hesaplar</w:t>
      </w:r>
      <w:r w:rsidR="00BD4DD8" w:rsidRPr="002A6580">
        <w:rPr>
          <w:sz w:val="16"/>
          <w:szCs w:val="16"/>
          <w:lang w:val="tr-TR" w:eastAsia="tr-TR"/>
        </w:rPr>
        <w:t>ı</w:t>
      </w:r>
      <w:r w:rsidR="007B4436" w:rsidRPr="002A6580">
        <w:rPr>
          <w:sz w:val="16"/>
          <w:szCs w:val="16"/>
          <w:lang w:val="tr-TR" w:eastAsia="tr-TR"/>
        </w:rPr>
        <w:t xml:space="preserve"> ve özkaynak toplamı bu sütunda gösterilmektedir</w:t>
      </w:r>
      <w:r w:rsidR="00AD52C9" w:rsidRPr="002A6580">
        <w:rPr>
          <w:sz w:val="16"/>
          <w:szCs w:val="16"/>
          <w:lang w:val="tr-TR" w:eastAsia="tr-TR"/>
        </w:rPr>
        <w:t>.</w:t>
      </w:r>
    </w:p>
    <w:p w14:paraId="5A6F75BA" w14:textId="77777777" w:rsidR="00054D44" w:rsidRPr="002A6580" w:rsidRDefault="00054D44" w:rsidP="00054D44">
      <w:pPr>
        <w:pStyle w:val="NormalIndent"/>
        <w:ind w:left="1276" w:hanging="425"/>
        <w:jc w:val="both"/>
        <w:rPr>
          <w:sz w:val="16"/>
          <w:szCs w:val="16"/>
          <w:lang w:val="tr-TR" w:eastAsia="tr-TR"/>
        </w:rPr>
      </w:pPr>
      <w:r w:rsidRPr="002A6580">
        <w:rPr>
          <w:sz w:val="16"/>
          <w:szCs w:val="14"/>
          <w:vertAlign w:val="superscript"/>
          <w:lang w:val="tr-TR" w:eastAsia="tr-TR"/>
        </w:rPr>
        <w:t>(</w:t>
      </w:r>
      <w:r w:rsidR="00BF5DA5" w:rsidRPr="002A6580">
        <w:rPr>
          <w:sz w:val="16"/>
          <w:szCs w:val="14"/>
          <w:vertAlign w:val="superscript"/>
          <w:lang w:val="tr-TR" w:eastAsia="tr-TR"/>
        </w:rPr>
        <w:t>*</w:t>
      </w:r>
      <w:r w:rsidR="00401D79" w:rsidRPr="002A6580">
        <w:rPr>
          <w:sz w:val="16"/>
          <w:szCs w:val="14"/>
          <w:vertAlign w:val="superscript"/>
          <w:lang w:val="tr-TR" w:eastAsia="tr-TR"/>
        </w:rPr>
        <w:t>*</w:t>
      </w:r>
      <w:r w:rsidRPr="002A6580">
        <w:rPr>
          <w:sz w:val="16"/>
          <w:szCs w:val="14"/>
          <w:vertAlign w:val="superscript"/>
          <w:lang w:val="tr-TR" w:eastAsia="tr-TR"/>
        </w:rPr>
        <w:t>*)</w:t>
      </w:r>
      <w:r w:rsidRPr="002A6580">
        <w:rPr>
          <w:sz w:val="14"/>
          <w:szCs w:val="14"/>
          <w:lang w:val="tr-TR" w:eastAsia="tr-TR"/>
        </w:rPr>
        <w:tab/>
      </w:r>
      <w:r w:rsidR="00FD041E" w:rsidRPr="002A6580">
        <w:rPr>
          <w:sz w:val="16"/>
          <w:szCs w:val="16"/>
          <w:lang w:val="tr-TR" w:eastAsia="tr-TR"/>
        </w:rPr>
        <w:t>Sermaye b</w:t>
      </w:r>
      <w:r w:rsidR="002D715C" w:rsidRPr="002A6580">
        <w:rPr>
          <w:sz w:val="16"/>
          <w:szCs w:val="16"/>
          <w:lang w:val="tr-TR" w:eastAsia="tr-TR"/>
        </w:rPr>
        <w:t xml:space="preserve">enzeri </w:t>
      </w:r>
      <w:r w:rsidR="00FD041E" w:rsidRPr="002A6580">
        <w:rPr>
          <w:sz w:val="16"/>
          <w:szCs w:val="16"/>
          <w:lang w:val="tr-TR" w:eastAsia="tr-TR"/>
        </w:rPr>
        <w:t>b</w:t>
      </w:r>
      <w:r w:rsidR="002D715C" w:rsidRPr="002A6580">
        <w:rPr>
          <w:sz w:val="16"/>
          <w:szCs w:val="16"/>
          <w:lang w:val="tr-TR" w:eastAsia="tr-TR"/>
        </w:rPr>
        <w:t xml:space="preserve">orçlanma </w:t>
      </w:r>
      <w:r w:rsidR="00FD041E" w:rsidRPr="002A6580">
        <w:rPr>
          <w:sz w:val="16"/>
          <w:szCs w:val="16"/>
          <w:lang w:val="tr-TR" w:eastAsia="tr-TR"/>
        </w:rPr>
        <w:t>a</w:t>
      </w:r>
      <w:r w:rsidR="002D715C" w:rsidRPr="002A6580">
        <w:rPr>
          <w:sz w:val="16"/>
          <w:szCs w:val="16"/>
          <w:lang w:val="tr-TR" w:eastAsia="tr-TR"/>
        </w:rPr>
        <w:t>raçları</w:t>
      </w:r>
      <w:r w:rsidRPr="002A6580">
        <w:rPr>
          <w:sz w:val="16"/>
          <w:szCs w:val="16"/>
          <w:lang w:val="tr-TR" w:eastAsia="tr-TR"/>
        </w:rPr>
        <w:t xml:space="preserve"> toplamı bu sütunda gösterilmektedir</w:t>
      </w:r>
      <w:r w:rsidR="00FD041E" w:rsidRPr="002A6580">
        <w:rPr>
          <w:sz w:val="16"/>
          <w:szCs w:val="16"/>
          <w:lang w:val="tr-TR" w:eastAsia="tr-TR"/>
        </w:rPr>
        <w:t>.</w:t>
      </w:r>
    </w:p>
    <w:p w14:paraId="01043E16" w14:textId="77777777" w:rsidR="00A4341D" w:rsidRPr="002A6580" w:rsidRDefault="00A4341D" w:rsidP="001F0C70">
      <w:pPr>
        <w:pStyle w:val="NormalIndent"/>
        <w:ind w:left="1276" w:hanging="425"/>
        <w:jc w:val="both"/>
        <w:rPr>
          <w:rFonts w:eastAsia="Arial Unicode MS"/>
          <w:bCs/>
          <w:sz w:val="14"/>
          <w:szCs w:val="14"/>
          <w:lang w:val="tr-TR" w:eastAsia="tr-TR"/>
        </w:rPr>
      </w:pPr>
    </w:p>
    <w:p w14:paraId="1ACE797B" w14:textId="77777777" w:rsidR="00A4341D" w:rsidRPr="002A6580" w:rsidRDefault="00A4341D" w:rsidP="001F0C70">
      <w:pPr>
        <w:pStyle w:val="NormalIndent"/>
        <w:ind w:left="0"/>
        <w:jc w:val="both"/>
        <w:rPr>
          <w:b/>
        </w:rPr>
      </w:pPr>
    </w:p>
    <w:p w14:paraId="7E1732F5" w14:textId="77777777" w:rsidR="00A4341D" w:rsidRPr="002A6580" w:rsidRDefault="00A4341D" w:rsidP="001F0C70">
      <w:pPr>
        <w:pStyle w:val="NormalIndent"/>
        <w:ind w:left="0"/>
        <w:jc w:val="both"/>
        <w:rPr>
          <w:b/>
        </w:rPr>
      </w:pPr>
    </w:p>
    <w:p w14:paraId="5B0ACD16" w14:textId="67C36681" w:rsidR="00A4341D" w:rsidRPr="002A6580" w:rsidRDefault="00A4341D" w:rsidP="001F0C70">
      <w:pPr>
        <w:pStyle w:val="NormalIndent"/>
        <w:ind w:left="0"/>
        <w:jc w:val="both"/>
        <w:rPr>
          <w:b/>
        </w:rPr>
      </w:pPr>
    </w:p>
    <w:p w14:paraId="4E404372" w14:textId="77777777" w:rsidR="000B6271" w:rsidRPr="002A6580" w:rsidRDefault="000B6271" w:rsidP="001F0C70">
      <w:pPr>
        <w:pStyle w:val="NormalIndent"/>
        <w:ind w:left="0"/>
        <w:jc w:val="both"/>
        <w:rPr>
          <w:b/>
        </w:rPr>
      </w:pPr>
    </w:p>
    <w:p w14:paraId="486AB2C3" w14:textId="77777777" w:rsidR="00A4341D" w:rsidRPr="002A6580" w:rsidRDefault="00A4341D" w:rsidP="001F0C70">
      <w:pPr>
        <w:pStyle w:val="NormalIndent"/>
        <w:ind w:left="0"/>
        <w:jc w:val="both"/>
        <w:rPr>
          <w:b/>
        </w:rPr>
      </w:pPr>
    </w:p>
    <w:p w14:paraId="4058C0A6" w14:textId="77777777" w:rsidR="00A4341D" w:rsidRPr="002A6580" w:rsidRDefault="00A4341D" w:rsidP="001F0C70">
      <w:pPr>
        <w:pStyle w:val="NormalIndent"/>
        <w:ind w:left="0"/>
        <w:jc w:val="both"/>
        <w:rPr>
          <w:b/>
        </w:rPr>
      </w:pPr>
    </w:p>
    <w:p w14:paraId="27E38A08" w14:textId="77777777" w:rsidR="00A4341D" w:rsidRPr="002A6580" w:rsidRDefault="00A4341D" w:rsidP="001F0C70">
      <w:pPr>
        <w:pStyle w:val="NormalIndent"/>
        <w:ind w:left="0"/>
        <w:jc w:val="both"/>
        <w:rPr>
          <w:b/>
        </w:rPr>
      </w:pPr>
    </w:p>
    <w:p w14:paraId="5F3313B2" w14:textId="77777777" w:rsidR="00A4341D" w:rsidRPr="002A6580" w:rsidRDefault="00A4341D" w:rsidP="001F0C70">
      <w:pPr>
        <w:pStyle w:val="NormalIndent"/>
        <w:ind w:left="0"/>
        <w:jc w:val="both"/>
        <w:rPr>
          <w:b/>
        </w:rPr>
      </w:pPr>
    </w:p>
    <w:p w14:paraId="458775BF" w14:textId="77777777" w:rsidR="00A4341D" w:rsidRPr="002A6580" w:rsidRDefault="00A4341D" w:rsidP="001F0C70">
      <w:pPr>
        <w:pStyle w:val="NormalIndent"/>
        <w:ind w:left="0"/>
        <w:jc w:val="both"/>
        <w:rPr>
          <w:b/>
        </w:rPr>
      </w:pPr>
    </w:p>
    <w:p w14:paraId="78BCF14E" w14:textId="77777777" w:rsidR="00A4341D" w:rsidRPr="002A6580" w:rsidRDefault="00A4341D" w:rsidP="001F0C70">
      <w:pPr>
        <w:pStyle w:val="NormalIndent"/>
        <w:ind w:left="0"/>
        <w:jc w:val="both"/>
        <w:rPr>
          <w:b/>
        </w:rPr>
      </w:pPr>
    </w:p>
    <w:p w14:paraId="03824423" w14:textId="77777777" w:rsidR="00A4341D" w:rsidRPr="002A6580" w:rsidRDefault="00A4341D" w:rsidP="001F0C70">
      <w:pPr>
        <w:pStyle w:val="NormalIndent"/>
        <w:ind w:left="0"/>
        <w:jc w:val="both"/>
        <w:rPr>
          <w:b/>
        </w:rPr>
      </w:pPr>
    </w:p>
    <w:p w14:paraId="377C9D80" w14:textId="77777777" w:rsidR="00A4341D" w:rsidRPr="002A6580" w:rsidRDefault="00A4341D" w:rsidP="001F0C70">
      <w:pPr>
        <w:pStyle w:val="NormalIndent"/>
        <w:ind w:left="0"/>
        <w:jc w:val="both"/>
        <w:rPr>
          <w:b/>
        </w:rPr>
      </w:pPr>
    </w:p>
    <w:p w14:paraId="2B9980B2" w14:textId="77777777" w:rsidR="0089427D" w:rsidRPr="002A6580" w:rsidRDefault="00D40C31" w:rsidP="001F0C70">
      <w:pPr>
        <w:pStyle w:val="NormalIndent"/>
        <w:ind w:left="0"/>
        <w:jc w:val="both"/>
        <w:rPr>
          <w:rFonts w:eastAsia="Arial Unicode MS"/>
          <w:b/>
          <w:bCs/>
        </w:rPr>
      </w:pPr>
      <w:r w:rsidRPr="002A6580">
        <w:rPr>
          <w:b/>
        </w:rPr>
        <w:t>MALİ BÜNYEYE VE RİSK YÖNETİMİNE İLİŞKİN BİLGİLER (Devamı)</w:t>
      </w:r>
      <w:r w:rsidR="0089427D" w:rsidRPr="002A6580">
        <w:rPr>
          <w:b/>
          <w:lang w:val="tr-TR"/>
        </w:rPr>
        <w:t xml:space="preserve"> </w:t>
      </w:r>
    </w:p>
    <w:p w14:paraId="3AEAEB74" w14:textId="77777777" w:rsidR="0089427D" w:rsidRPr="002A6580" w:rsidRDefault="0089427D" w:rsidP="001F0C70">
      <w:pPr>
        <w:spacing w:line="226" w:lineRule="auto"/>
        <w:jc w:val="both"/>
        <w:rPr>
          <w:rFonts w:eastAsia="Arial Unicode MS"/>
          <w:bCs/>
          <w:sz w:val="16"/>
          <w:szCs w:val="16"/>
        </w:rPr>
      </w:pPr>
    </w:p>
    <w:p w14:paraId="6157A338" w14:textId="6E559C64" w:rsidR="0089427D" w:rsidRPr="002A6580" w:rsidRDefault="00550055" w:rsidP="001F0C70">
      <w:pPr>
        <w:spacing w:line="226" w:lineRule="auto"/>
        <w:ind w:left="851" w:hanging="851"/>
        <w:jc w:val="both"/>
        <w:rPr>
          <w:rFonts w:eastAsia="Arial Unicode MS"/>
          <w:b/>
          <w:bCs/>
        </w:rPr>
      </w:pPr>
      <w:r w:rsidRPr="002A6580">
        <w:rPr>
          <w:b/>
        </w:rPr>
        <w:t>I</w:t>
      </w:r>
      <w:r w:rsidR="002846FB" w:rsidRPr="002A6580">
        <w:rPr>
          <w:b/>
        </w:rPr>
        <w:t>V</w:t>
      </w:r>
      <w:r w:rsidR="0089427D" w:rsidRPr="002A6580">
        <w:rPr>
          <w:b/>
        </w:rPr>
        <w:t>.</w:t>
      </w:r>
      <w:r w:rsidR="0089427D" w:rsidRPr="002A6580">
        <w:rPr>
          <w:b/>
        </w:rPr>
        <w:tab/>
      </w:r>
      <w:r w:rsidR="00B67C18" w:rsidRPr="002A6580">
        <w:rPr>
          <w:b/>
        </w:rPr>
        <w:t xml:space="preserve">LİKİDİTE RİSKİ YÖNETİMİ VE LİKİDİTE KARŞILAMA ORANINA İLİŞKİN AÇIKLAMALAR </w:t>
      </w:r>
      <w:r w:rsidR="0089427D" w:rsidRPr="002A6580">
        <w:rPr>
          <w:b/>
        </w:rPr>
        <w:t>(Devamı)</w:t>
      </w:r>
    </w:p>
    <w:p w14:paraId="7A1D92A0" w14:textId="77777777" w:rsidR="0089427D" w:rsidRPr="002A6580" w:rsidRDefault="0089427D" w:rsidP="001F0C70">
      <w:pPr>
        <w:spacing w:line="226" w:lineRule="auto"/>
        <w:jc w:val="both"/>
        <w:rPr>
          <w:rFonts w:eastAsia="Arial Unicode MS"/>
          <w:b/>
          <w:bCs/>
          <w:sz w:val="16"/>
          <w:szCs w:val="16"/>
        </w:rPr>
      </w:pPr>
    </w:p>
    <w:p w14:paraId="5B8F0AEB" w14:textId="26EC0C6F" w:rsidR="00167D71" w:rsidRPr="002A6580" w:rsidRDefault="00EE2377" w:rsidP="001F0C70">
      <w:pPr>
        <w:spacing w:line="226" w:lineRule="auto"/>
        <w:ind w:left="851"/>
        <w:jc w:val="both"/>
        <w:rPr>
          <w:rFonts w:eastAsia="Arial Unicode MS"/>
          <w:b/>
          <w:bCs/>
        </w:rPr>
      </w:pPr>
      <w:r w:rsidRPr="002A6580">
        <w:rPr>
          <w:rFonts w:eastAsia="Arial Unicode MS"/>
          <w:b/>
          <w:bCs/>
        </w:rPr>
        <w:t xml:space="preserve">Aktif ve pasif kalemlerin </w:t>
      </w:r>
      <w:r w:rsidR="006F2194" w:rsidRPr="002A6580">
        <w:rPr>
          <w:rFonts w:eastAsia="Arial Unicode MS"/>
          <w:b/>
          <w:bCs/>
        </w:rPr>
        <w:t>kalan vadelerine göre gösterimi</w:t>
      </w:r>
      <w:r w:rsidRPr="002A6580">
        <w:rPr>
          <w:rFonts w:eastAsia="Arial Unicode MS"/>
          <w:b/>
          <w:bCs/>
        </w:rPr>
        <w:t xml:space="preserve"> </w:t>
      </w:r>
      <w:r w:rsidR="007D2B73" w:rsidRPr="002A6580">
        <w:rPr>
          <w:b/>
        </w:rPr>
        <w:t>(Devamı)</w:t>
      </w:r>
    </w:p>
    <w:p w14:paraId="19A2D0E2" w14:textId="77777777" w:rsidR="00167D71" w:rsidRPr="002A6580" w:rsidRDefault="00167D71" w:rsidP="001F0C70">
      <w:pPr>
        <w:spacing w:line="226" w:lineRule="auto"/>
        <w:ind w:left="851"/>
        <w:jc w:val="both"/>
        <w:rPr>
          <w:rFonts w:eastAsia="Arial Unicode MS"/>
          <w:b/>
          <w:bCs/>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268"/>
        <w:gridCol w:w="850"/>
        <w:gridCol w:w="851"/>
        <w:gridCol w:w="850"/>
        <w:gridCol w:w="851"/>
        <w:gridCol w:w="850"/>
        <w:gridCol w:w="709"/>
        <w:gridCol w:w="992"/>
        <w:gridCol w:w="1134"/>
      </w:tblGrid>
      <w:tr w:rsidR="002C1893" w:rsidRPr="002A6580" w14:paraId="43F3BD2E" w14:textId="77777777" w:rsidTr="00D63E83">
        <w:trPr>
          <w:trHeight w:val="57"/>
        </w:trPr>
        <w:tc>
          <w:tcPr>
            <w:tcW w:w="2268" w:type="dxa"/>
            <w:vAlign w:val="bottom"/>
          </w:tcPr>
          <w:p w14:paraId="16343D14" w14:textId="77777777" w:rsidR="002C1893" w:rsidRPr="002A6580" w:rsidRDefault="002C1893" w:rsidP="00D63E83">
            <w:pPr>
              <w:rPr>
                <w:sz w:val="14"/>
                <w:szCs w:val="14"/>
              </w:rPr>
            </w:pPr>
            <w:r w:rsidRPr="002A6580">
              <w:rPr>
                <w:sz w:val="14"/>
                <w:szCs w:val="14"/>
              </w:rPr>
              <w:t> </w:t>
            </w:r>
          </w:p>
        </w:tc>
        <w:tc>
          <w:tcPr>
            <w:tcW w:w="850" w:type="dxa"/>
            <w:vAlign w:val="bottom"/>
          </w:tcPr>
          <w:p w14:paraId="6D17ECF9" w14:textId="77777777" w:rsidR="002C1893" w:rsidRPr="002A6580" w:rsidRDefault="002C1893" w:rsidP="00D63E83">
            <w:pPr>
              <w:ind w:left="-96" w:right="-81"/>
              <w:jc w:val="right"/>
              <w:rPr>
                <w:b/>
                <w:sz w:val="14"/>
                <w:szCs w:val="14"/>
              </w:rPr>
            </w:pPr>
            <w:r w:rsidRPr="002A6580">
              <w:rPr>
                <w:b/>
                <w:sz w:val="14"/>
                <w:szCs w:val="14"/>
              </w:rPr>
              <w:t>Vadesiz</w:t>
            </w:r>
          </w:p>
        </w:tc>
        <w:tc>
          <w:tcPr>
            <w:tcW w:w="851" w:type="dxa"/>
            <w:vAlign w:val="bottom"/>
          </w:tcPr>
          <w:p w14:paraId="49EAFBF3" w14:textId="77777777" w:rsidR="002C1893" w:rsidRPr="002A6580" w:rsidRDefault="002C1893" w:rsidP="00D63E83">
            <w:pPr>
              <w:ind w:left="-96" w:right="-81"/>
              <w:jc w:val="right"/>
              <w:rPr>
                <w:b/>
                <w:sz w:val="14"/>
                <w:szCs w:val="14"/>
              </w:rPr>
            </w:pPr>
            <w:r w:rsidRPr="002A6580">
              <w:rPr>
                <w:b/>
                <w:sz w:val="14"/>
                <w:szCs w:val="14"/>
              </w:rPr>
              <w:t>1 Aya</w:t>
            </w:r>
          </w:p>
          <w:p w14:paraId="56D07DE8" w14:textId="77777777" w:rsidR="002C1893" w:rsidRPr="002A6580" w:rsidRDefault="002C1893" w:rsidP="00D63E83">
            <w:pPr>
              <w:ind w:left="-96" w:right="-81"/>
              <w:jc w:val="right"/>
              <w:rPr>
                <w:b/>
                <w:sz w:val="14"/>
                <w:szCs w:val="14"/>
              </w:rPr>
            </w:pPr>
            <w:r w:rsidRPr="002A6580">
              <w:rPr>
                <w:b/>
                <w:sz w:val="14"/>
                <w:szCs w:val="14"/>
              </w:rPr>
              <w:t>Kadar</w:t>
            </w:r>
          </w:p>
        </w:tc>
        <w:tc>
          <w:tcPr>
            <w:tcW w:w="850" w:type="dxa"/>
            <w:vAlign w:val="bottom"/>
          </w:tcPr>
          <w:p w14:paraId="177B04F3" w14:textId="77777777" w:rsidR="002C1893" w:rsidRPr="002A6580" w:rsidRDefault="002C1893" w:rsidP="00D63E83">
            <w:pPr>
              <w:ind w:left="-96" w:right="-81"/>
              <w:jc w:val="right"/>
              <w:rPr>
                <w:b/>
                <w:sz w:val="14"/>
                <w:szCs w:val="14"/>
              </w:rPr>
            </w:pPr>
            <w:r w:rsidRPr="002A6580">
              <w:rPr>
                <w:b/>
                <w:sz w:val="14"/>
                <w:szCs w:val="14"/>
              </w:rPr>
              <w:t>1-3 Ay</w:t>
            </w:r>
          </w:p>
        </w:tc>
        <w:tc>
          <w:tcPr>
            <w:tcW w:w="851" w:type="dxa"/>
            <w:vAlign w:val="bottom"/>
          </w:tcPr>
          <w:p w14:paraId="6579A5AF" w14:textId="77777777" w:rsidR="002C1893" w:rsidRPr="002A6580" w:rsidRDefault="002C1893" w:rsidP="00D63E83">
            <w:pPr>
              <w:ind w:left="-96" w:right="-81"/>
              <w:jc w:val="right"/>
              <w:rPr>
                <w:b/>
                <w:sz w:val="14"/>
                <w:szCs w:val="14"/>
              </w:rPr>
            </w:pPr>
            <w:r w:rsidRPr="002A6580">
              <w:rPr>
                <w:b/>
                <w:sz w:val="14"/>
                <w:szCs w:val="14"/>
              </w:rPr>
              <w:t>3-12 Ay</w:t>
            </w:r>
          </w:p>
        </w:tc>
        <w:tc>
          <w:tcPr>
            <w:tcW w:w="850" w:type="dxa"/>
            <w:vAlign w:val="bottom"/>
          </w:tcPr>
          <w:p w14:paraId="06D60863" w14:textId="77777777" w:rsidR="002C1893" w:rsidRPr="002A6580" w:rsidRDefault="002C1893" w:rsidP="00D63E83">
            <w:pPr>
              <w:ind w:left="-96" w:right="-81"/>
              <w:jc w:val="right"/>
              <w:rPr>
                <w:b/>
                <w:sz w:val="14"/>
                <w:szCs w:val="14"/>
              </w:rPr>
            </w:pPr>
            <w:r w:rsidRPr="002A6580">
              <w:rPr>
                <w:b/>
                <w:sz w:val="14"/>
                <w:szCs w:val="14"/>
              </w:rPr>
              <w:t>1-5 Yıl</w:t>
            </w:r>
          </w:p>
        </w:tc>
        <w:tc>
          <w:tcPr>
            <w:tcW w:w="709" w:type="dxa"/>
            <w:vAlign w:val="bottom"/>
          </w:tcPr>
          <w:p w14:paraId="5C0C8153" w14:textId="77777777" w:rsidR="002C1893" w:rsidRPr="002A6580" w:rsidRDefault="002C1893" w:rsidP="00D63E83">
            <w:pPr>
              <w:ind w:left="-96" w:right="-81"/>
              <w:jc w:val="right"/>
              <w:rPr>
                <w:b/>
                <w:sz w:val="14"/>
                <w:szCs w:val="14"/>
              </w:rPr>
            </w:pPr>
            <w:r w:rsidRPr="002A6580">
              <w:rPr>
                <w:b/>
                <w:sz w:val="14"/>
                <w:szCs w:val="14"/>
              </w:rPr>
              <w:t>5 Yıl ve Üzeri</w:t>
            </w:r>
          </w:p>
        </w:tc>
        <w:tc>
          <w:tcPr>
            <w:tcW w:w="992" w:type="dxa"/>
            <w:vAlign w:val="bottom"/>
          </w:tcPr>
          <w:p w14:paraId="66CA324E" w14:textId="77777777" w:rsidR="002C1893" w:rsidRPr="002A6580" w:rsidRDefault="002C1893" w:rsidP="00D63E83">
            <w:pPr>
              <w:ind w:left="-96" w:right="-81"/>
              <w:jc w:val="right"/>
              <w:rPr>
                <w:b/>
                <w:sz w:val="14"/>
                <w:szCs w:val="14"/>
              </w:rPr>
            </w:pPr>
            <w:r w:rsidRPr="002A6580">
              <w:rPr>
                <w:b/>
                <w:sz w:val="14"/>
                <w:szCs w:val="14"/>
              </w:rPr>
              <w:t>Dağıtılamayan</w:t>
            </w:r>
          </w:p>
          <w:p w14:paraId="75F8BC6A" w14:textId="5C53046F" w:rsidR="002C1893" w:rsidRPr="002A6580" w:rsidRDefault="002C1893" w:rsidP="00D63E83">
            <w:pPr>
              <w:ind w:left="-96" w:right="-81"/>
              <w:jc w:val="right"/>
              <w:rPr>
                <w:b/>
                <w:sz w:val="14"/>
                <w:szCs w:val="14"/>
              </w:rPr>
            </w:pPr>
            <w:r w:rsidRPr="002A6580">
              <w:rPr>
                <w:b/>
                <w:sz w:val="14"/>
                <w:szCs w:val="14"/>
              </w:rPr>
              <w:t>(*</w:t>
            </w:r>
            <w:r w:rsidR="0073521E" w:rsidRPr="002A6580">
              <w:rPr>
                <w:b/>
                <w:sz w:val="14"/>
                <w:szCs w:val="14"/>
              </w:rPr>
              <w:t>*</w:t>
            </w:r>
            <w:r w:rsidRPr="002A6580">
              <w:rPr>
                <w:b/>
                <w:sz w:val="14"/>
                <w:szCs w:val="14"/>
              </w:rPr>
              <w:t>)</w:t>
            </w:r>
          </w:p>
        </w:tc>
        <w:tc>
          <w:tcPr>
            <w:tcW w:w="1134" w:type="dxa"/>
            <w:vAlign w:val="bottom"/>
          </w:tcPr>
          <w:p w14:paraId="626125CB" w14:textId="77777777" w:rsidR="002C1893" w:rsidRPr="002A6580" w:rsidRDefault="002C1893" w:rsidP="00D63E83">
            <w:pPr>
              <w:ind w:left="-96" w:right="-81"/>
              <w:jc w:val="right"/>
              <w:rPr>
                <w:b/>
                <w:sz w:val="14"/>
                <w:szCs w:val="14"/>
              </w:rPr>
            </w:pPr>
            <w:r w:rsidRPr="002A6580">
              <w:rPr>
                <w:b/>
                <w:sz w:val="14"/>
                <w:szCs w:val="14"/>
              </w:rPr>
              <w:t>Toplam</w:t>
            </w:r>
          </w:p>
        </w:tc>
      </w:tr>
      <w:tr w:rsidR="002C1893" w:rsidRPr="002A6580" w14:paraId="79AFD5D2" w14:textId="77777777" w:rsidTr="00D63E83">
        <w:trPr>
          <w:trHeight w:val="57"/>
        </w:trPr>
        <w:tc>
          <w:tcPr>
            <w:tcW w:w="2268" w:type="dxa"/>
            <w:vAlign w:val="bottom"/>
          </w:tcPr>
          <w:p w14:paraId="4E4A37D8" w14:textId="77777777" w:rsidR="002C1893" w:rsidRDefault="006A6E9C" w:rsidP="00D63E83">
            <w:pPr>
              <w:rPr>
                <w:b/>
                <w:bCs/>
                <w:sz w:val="14"/>
                <w:szCs w:val="14"/>
              </w:rPr>
            </w:pPr>
            <w:r w:rsidRPr="002A6580">
              <w:rPr>
                <w:b/>
                <w:bCs/>
                <w:sz w:val="14"/>
                <w:szCs w:val="14"/>
              </w:rPr>
              <w:t xml:space="preserve">Önceki </w:t>
            </w:r>
            <w:r w:rsidR="002C1893" w:rsidRPr="002A6580">
              <w:rPr>
                <w:b/>
                <w:bCs/>
                <w:sz w:val="14"/>
                <w:szCs w:val="14"/>
              </w:rPr>
              <w:t>Dönem</w:t>
            </w:r>
          </w:p>
          <w:p w14:paraId="78AD5EC8" w14:textId="376FD47B" w:rsidR="00E85456" w:rsidRPr="002A6580" w:rsidRDefault="00E85456" w:rsidP="00D63E83">
            <w:pPr>
              <w:rPr>
                <w:b/>
                <w:bCs/>
                <w:snapToGrid w:val="0"/>
                <w:sz w:val="14"/>
                <w:szCs w:val="14"/>
              </w:rPr>
            </w:pPr>
            <w:r>
              <w:rPr>
                <w:b/>
                <w:bCs/>
                <w:sz w:val="14"/>
                <w:szCs w:val="14"/>
              </w:rPr>
              <w:t>31.12.2019</w:t>
            </w:r>
          </w:p>
        </w:tc>
        <w:tc>
          <w:tcPr>
            <w:tcW w:w="850" w:type="dxa"/>
            <w:vAlign w:val="bottom"/>
          </w:tcPr>
          <w:p w14:paraId="2E1A0D07" w14:textId="77777777" w:rsidR="002C1893" w:rsidRPr="002A6580" w:rsidRDefault="002C1893" w:rsidP="00D63E83">
            <w:pPr>
              <w:ind w:right="-81"/>
              <w:jc w:val="right"/>
              <w:rPr>
                <w:sz w:val="14"/>
                <w:szCs w:val="14"/>
              </w:rPr>
            </w:pPr>
          </w:p>
        </w:tc>
        <w:tc>
          <w:tcPr>
            <w:tcW w:w="851" w:type="dxa"/>
            <w:vAlign w:val="bottom"/>
          </w:tcPr>
          <w:p w14:paraId="38728E73" w14:textId="77777777" w:rsidR="002C1893" w:rsidRPr="002A6580" w:rsidRDefault="002C1893" w:rsidP="00D63E83">
            <w:pPr>
              <w:ind w:right="-81"/>
              <w:jc w:val="right"/>
              <w:rPr>
                <w:sz w:val="14"/>
                <w:szCs w:val="14"/>
              </w:rPr>
            </w:pPr>
          </w:p>
        </w:tc>
        <w:tc>
          <w:tcPr>
            <w:tcW w:w="850" w:type="dxa"/>
            <w:vAlign w:val="bottom"/>
          </w:tcPr>
          <w:p w14:paraId="1DCFA181" w14:textId="77777777" w:rsidR="002C1893" w:rsidRPr="002A6580" w:rsidRDefault="002C1893" w:rsidP="00D63E83">
            <w:pPr>
              <w:ind w:right="-81"/>
              <w:jc w:val="right"/>
              <w:rPr>
                <w:sz w:val="14"/>
                <w:szCs w:val="14"/>
              </w:rPr>
            </w:pPr>
          </w:p>
        </w:tc>
        <w:tc>
          <w:tcPr>
            <w:tcW w:w="851" w:type="dxa"/>
            <w:vAlign w:val="bottom"/>
          </w:tcPr>
          <w:p w14:paraId="41738F88" w14:textId="77777777" w:rsidR="002C1893" w:rsidRPr="002A6580" w:rsidRDefault="002C1893" w:rsidP="00D63E83">
            <w:pPr>
              <w:ind w:right="-81"/>
              <w:jc w:val="right"/>
              <w:rPr>
                <w:sz w:val="14"/>
                <w:szCs w:val="14"/>
              </w:rPr>
            </w:pPr>
          </w:p>
        </w:tc>
        <w:tc>
          <w:tcPr>
            <w:tcW w:w="850" w:type="dxa"/>
            <w:vAlign w:val="bottom"/>
          </w:tcPr>
          <w:p w14:paraId="09561AB1" w14:textId="77777777" w:rsidR="002C1893" w:rsidRPr="002A6580" w:rsidRDefault="002C1893" w:rsidP="00D63E83">
            <w:pPr>
              <w:ind w:right="-81"/>
              <w:jc w:val="right"/>
              <w:rPr>
                <w:sz w:val="14"/>
                <w:szCs w:val="14"/>
              </w:rPr>
            </w:pPr>
          </w:p>
        </w:tc>
        <w:tc>
          <w:tcPr>
            <w:tcW w:w="709" w:type="dxa"/>
            <w:vAlign w:val="bottom"/>
          </w:tcPr>
          <w:p w14:paraId="474ABA50" w14:textId="77777777" w:rsidR="002C1893" w:rsidRPr="002A6580" w:rsidRDefault="002C1893" w:rsidP="00D63E83">
            <w:pPr>
              <w:ind w:right="-81"/>
              <w:jc w:val="right"/>
              <w:rPr>
                <w:sz w:val="14"/>
                <w:szCs w:val="14"/>
              </w:rPr>
            </w:pPr>
          </w:p>
        </w:tc>
        <w:tc>
          <w:tcPr>
            <w:tcW w:w="992" w:type="dxa"/>
            <w:vAlign w:val="bottom"/>
          </w:tcPr>
          <w:p w14:paraId="18DA69E1" w14:textId="77777777" w:rsidR="002C1893" w:rsidRPr="002A6580" w:rsidRDefault="002C1893" w:rsidP="00D63E83">
            <w:pPr>
              <w:ind w:right="-81"/>
              <w:jc w:val="right"/>
              <w:rPr>
                <w:sz w:val="14"/>
                <w:szCs w:val="14"/>
              </w:rPr>
            </w:pPr>
          </w:p>
        </w:tc>
        <w:tc>
          <w:tcPr>
            <w:tcW w:w="1134" w:type="dxa"/>
            <w:vAlign w:val="bottom"/>
          </w:tcPr>
          <w:p w14:paraId="0E1C95E9" w14:textId="77777777" w:rsidR="002C1893" w:rsidRPr="002A6580" w:rsidRDefault="002C1893" w:rsidP="00D63E83">
            <w:pPr>
              <w:ind w:right="-81"/>
              <w:jc w:val="right"/>
              <w:rPr>
                <w:sz w:val="14"/>
                <w:szCs w:val="14"/>
              </w:rPr>
            </w:pPr>
          </w:p>
        </w:tc>
      </w:tr>
      <w:tr w:rsidR="002C1893" w:rsidRPr="002A6580" w14:paraId="39AE5A36" w14:textId="77777777" w:rsidTr="00D63E83">
        <w:trPr>
          <w:trHeight w:val="57"/>
        </w:trPr>
        <w:tc>
          <w:tcPr>
            <w:tcW w:w="2268" w:type="dxa"/>
            <w:vAlign w:val="bottom"/>
          </w:tcPr>
          <w:p w14:paraId="69AAD2BF" w14:textId="77777777" w:rsidR="002C1893" w:rsidRPr="002A6580" w:rsidRDefault="002C1893" w:rsidP="00D63E83">
            <w:pPr>
              <w:rPr>
                <w:b/>
                <w:bCs/>
                <w:sz w:val="14"/>
                <w:szCs w:val="14"/>
              </w:rPr>
            </w:pPr>
            <w:r w:rsidRPr="002A6580">
              <w:rPr>
                <w:b/>
                <w:bCs/>
                <w:sz w:val="14"/>
                <w:szCs w:val="14"/>
              </w:rPr>
              <w:t>Varlıklar</w:t>
            </w:r>
          </w:p>
        </w:tc>
        <w:tc>
          <w:tcPr>
            <w:tcW w:w="850" w:type="dxa"/>
            <w:vAlign w:val="bottom"/>
          </w:tcPr>
          <w:p w14:paraId="5963D429" w14:textId="77777777" w:rsidR="002C1893" w:rsidRPr="002A6580" w:rsidRDefault="002C1893" w:rsidP="00D63E83">
            <w:pPr>
              <w:ind w:right="-81"/>
              <w:jc w:val="right"/>
              <w:rPr>
                <w:sz w:val="14"/>
                <w:szCs w:val="14"/>
              </w:rPr>
            </w:pPr>
          </w:p>
        </w:tc>
        <w:tc>
          <w:tcPr>
            <w:tcW w:w="851" w:type="dxa"/>
            <w:vAlign w:val="bottom"/>
          </w:tcPr>
          <w:p w14:paraId="65CEFC83" w14:textId="77777777" w:rsidR="002C1893" w:rsidRPr="002A6580" w:rsidRDefault="002C1893" w:rsidP="00D63E83">
            <w:pPr>
              <w:ind w:right="-81"/>
              <w:jc w:val="right"/>
              <w:rPr>
                <w:sz w:val="14"/>
                <w:szCs w:val="14"/>
              </w:rPr>
            </w:pPr>
          </w:p>
        </w:tc>
        <w:tc>
          <w:tcPr>
            <w:tcW w:w="850" w:type="dxa"/>
            <w:vAlign w:val="bottom"/>
          </w:tcPr>
          <w:p w14:paraId="50BA22B4" w14:textId="77777777" w:rsidR="002C1893" w:rsidRPr="002A6580" w:rsidRDefault="002C1893" w:rsidP="00D63E83">
            <w:pPr>
              <w:ind w:right="-81"/>
              <w:jc w:val="right"/>
              <w:rPr>
                <w:sz w:val="14"/>
                <w:szCs w:val="14"/>
              </w:rPr>
            </w:pPr>
          </w:p>
        </w:tc>
        <w:tc>
          <w:tcPr>
            <w:tcW w:w="851" w:type="dxa"/>
            <w:vAlign w:val="bottom"/>
          </w:tcPr>
          <w:p w14:paraId="0FD22990" w14:textId="77777777" w:rsidR="002C1893" w:rsidRPr="002A6580" w:rsidRDefault="002C1893" w:rsidP="00D63E83">
            <w:pPr>
              <w:ind w:right="-81"/>
              <w:jc w:val="right"/>
              <w:rPr>
                <w:sz w:val="14"/>
                <w:szCs w:val="14"/>
              </w:rPr>
            </w:pPr>
          </w:p>
        </w:tc>
        <w:tc>
          <w:tcPr>
            <w:tcW w:w="850" w:type="dxa"/>
            <w:vAlign w:val="bottom"/>
          </w:tcPr>
          <w:p w14:paraId="0C912872" w14:textId="77777777" w:rsidR="002C1893" w:rsidRPr="002A6580" w:rsidRDefault="002C1893" w:rsidP="00D63E83">
            <w:pPr>
              <w:ind w:right="-81"/>
              <w:jc w:val="right"/>
              <w:rPr>
                <w:sz w:val="14"/>
                <w:szCs w:val="14"/>
              </w:rPr>
            </w:pPr>
          </w:p>
        </w:tc>
        <w:tc>
          <w:tcPr>
            <w:tcW w:w="709" w:type="dxa"/>
            <w:vAlign w:val="bottom"/>
          </w:tcPr>
          <w:p w14:paraId="37C95A8E" w14:textId="77777777" w:rsidR="002C1893" w:rsidRPr="002A6580" w:rsidRDefault="002C1893" w:rsidP="00D63E83">
            <w:pPr>
              <w:ind w:right="-81"/>
              <w:jc w:val="right"/>
              <w:rPr>
                <w:sz w:val="14"/>
                <w:szCs w:val="14"/>
              </w:rPr>
            </w:pPr>
          </w:p>
        </w:tc>
        <w:tc>
          <w:tcPr>
            <w:tcW w:w="992" w:type="dxa"/>
            <w:vAlign w:val="bottom"/>
          </w:tcPr>
          <w:p w14:paraId="42A3DBD1" w14:textId="77777777" w:rsidR="002C1893" w:rsidRPr="002A6580" w:rsidRDefault="002C1893" w:rsidP="00D63E83">
            <w:pPr>
              <w:ind w:right="-81"/>
              <w:jc w:val="right"/>
              <w:rPr>
                <w:sz w:val="14"/>
                <w:szCs w:val="14"/>
              </w:rPr>
            </w:pPr>
          </w:p>
        </w:tc>
        <w:tc>
          <w:tcPr>
            <w:tcW w:w="1134" w:type="dxa"/>
            <w:vAlign w:val="bottom"/>
          </w:tcPr>
          <w:p w14:paraId="2334BFC9" w14:textId="77777777" w:rsidR="002C1893" w:rsidRPr="002A6580" w:rsidRDefault="002C1893" w:rsidP="00D63E83">
            <w:pPr>
              <w:ind w:right="-81"/>
              <w:jc w:val="right"/>
              <w:rPr>
                <w:sz w:val="14"/>
                <w:szCs w:val="14"/>
              </w:rPr>
            </w:pPr>
          </w:p>
        </w:tc>
      </w:tr>
      <w:tr w:rsidR="00F50742" w:rsidRPr="002A6580" w14:paraId="4A467216" w14:textId="77777777" w:rsidTr="006B1CED">
        <w:trPr>
          <w:trHeight w:val="57"/>
        </w:trPr>
        <w:tc>
          <w:tcPr>
            <w:tcW w:w="2268" w:type="dxa"/>
            <w:vAlign w:val="bottom"/>
          </w:tcPr>
          <w:p w14:paraId="70C79B70" w14:textId="77777777" w:rsidR="00F50742" w:rsidRPr="002A6580" w:rsidRDefault="00F50742" w:rsidP="00F50742">
            <w:pPr>
              <w:ind w:left="214"/>
              <w:rPr>
                <w:sz w:val="14"/>
                <w:szCs w:val="14"/>
              </w:rPr>
            </w:pPr>
            <w:r w:rsidRPr="002A6580">
              <w:rPr>
                <w:sz w:val="14"/>
                <w:szCs w:val="14"/>
              </w:rPr>
              <w:t xml:space="preserve">Nakit Değerler (Kasa, Efektif </w:t>
            </w:r>
          </w:p>
          <w:p w14:paraId="34A2FF04" w14:textId="77777777" w:rsidR="00F50742" w:rsidRPr="002A6580" w:rsidRDefault="00F50742" w:rsidP="00F50742">
            <w:pPr>
              <w:ind w:left="214"/>
              <w:rPr>
                <w:sz w:val="14"/>
                <w:szCs w:val="14"/>
              </w:rPr>
            </w:pPr>
            <w:r w:rsidRPr="002A6580">
              <w:rPr>
                <w:sz w:val="14"/>
                <w:szCs w:val="14"/>
              </w:rPr>
              <w:t xml:space="preserve">Deposu, Yoldaki Paralar,  </w:t>
            </w:r>
          </w:p>
          <w:p w14:paraId="6C1E0282" w14:textId="77777777" w:rsidR="00F50742" w:rsidRPr="002A6580" w:rsidRDefault="00F50742" w:rsidP="00F50742">
            <w:pPr>
              <w:ind w:left="214"/>
              <w:rPr>
                <w:sz w:val="14"/>
                <w:szCs w:val="14"/>
              </w:rPr>
            </w:pPr>
            <w:r w:rsidRPr="002A6580">
              <w:rPr>
                <w:sz w:val="14"/>
                <w:szCs w:val="14"/>
              </w:rPr>
              <w:t xml:space="preserve">Satın Alınan Çekler) ve T.C.  </w:t>
            </w:r>
          </w:p>
          <w:p w14:paraId="56532F0F" w14:textId="0D813313" w:rsidR="00F50742" w:rsidRPr="002A6580" w:rsidRDefault="00F50742" w:rsidP="00F50742">
            <w:pPr>
              <w:ind w:left="214"/>
              <w:rPr>
                <w:sz w:val="14"/>
                <w:szCs w:val="14"/>
              </w:rPr>
            </w:pPr>
            <w:r w:rsidRPr="002A6580">
              <w:rPr>
                <w:sz w:val="14"/>
                <w:szCs w:val="14"/>
              </w:rPr>
              <w:t>Merkez Bankası</w:t>
            </w:r>
            <w:r w:rsidR="0073521E" w:rsidRPr="002A6580">
              <w:rPr>
                <w:sz w:val="14"/>
                <w:szCs w:val="14"/>
              </w:rPr>
              <w:t xml:space="preserve"> </w:t>
            </w:r>
            <w:r w:rsidR="0073521E" w:rsidRPr="002A6580">
              <w:rPr>
                <w:sz w:val="14"/>
                <w:szCs w:val="14"/>
                <w:vertAlign w:val="superscript"/>
              </w:rPr>
              <w:t>(*)</w:t>
            </w:r>
          </w:p>
        </w:tc>
        <w:tc>
          <w:tcPr>
            <w:tcW w:w="850" w:type="dxa"/>
            <w:vAlign w:val="bottom"/>
          </w:tcPr>
          <w:p w14:paraId="1CB34D9F" w14:textId="1E359E41" w:rsidR="00F50742" w:rsidRPr="002A6580" w:rsidRDefault="00F50742" w:rsidP="00F50742">
            <w:pPr>
              <w:ind w:right="-81"/>
              <w:jc w:val="right"/>
              <w:rPr>
                <w:color w:val="000000"/>
                <w:sz w:val="14"/>
                <w:szCs w:val="14"/>
              </w:rPr>
            </w:pPr>
            <w:r w:rsidRPr="002A6580">
              <w:rPr>
                <w:color w:val="000000"/>
                <w:sz w:val="14"/>
                <w:szCs w:val="14"/>
              </w:rPr>
              <w:t>418.735</w:t>
            </w:r>
          </w:p>
        </w:tc>
        <w:tc>
          <w:tcPr>
            <w:tcW w:w="851" w:type="dxa"/>
            <w:vAlign w:val="bottom"/>
          </w:tcPr>
          <w:p w14:paraId="5BE66335" w14:textId="78296E9A" w:rsidR="00F50742" w:rsidRPr="002A6580" w:rsidRDefault="00F50742" w:rsidP="00F50742">
            <w:pPr>
              <w:ind w:right="-81"/>
              <w:jc w:val="right"/>
              <w:rPr>
                <w:color w:val="000000"/>
                <w:sz w:val="14"/>
                <w:szCs w:val="14"/>
              </w:rPr>
            </w:pPr>
            <w:r w:rsidRPr="002A6580">
              <w:rPr>
                <w:color w:val="000000"/>
                <w:sz w:val="14"/>
                <w:szCs w:val="14"/>
              </w:rPr>
              <w:t>2.475.665</w:t>
            </w:r>
          </w:p>
        </w:tc>
        <w:tc>
          <w:tcPr>
            <w:tcW w:w="850" w:type="dxa"/>
            <w:vAlign w:val="bottom"/>
          </w:tcPr>
          <w:p w14:paraId="3078BD00" w14:textId="4F2030CD" w:rsidR="00F50742" w:rsidRPr="002A6580" w:rsidRDefault="00F50742" w:rsidP="00F50742">
            <w:pPr>
              <w:ind w:right="-81"/>
              <w:jc w:val="right"/>
              <w:rPr>
                <w:color w:val="000000"/>
                <w:sz w:val="14"/>
                <w:szCs w:val="14"/>
              </w:rPr>
            </w:pPr>
            <w:r w:rsidRPr="002A6580">
              <w:rPr>
                <w:color w:val="000000"/>
                <w:sz w:val="14"/>
                <w:szCs w:val="14"/>
              </w:rPr>
              <w:t>-</w:t>
            </w:r>
          </w:p>
        </w:tc>
        <w:tc>
          <w:tcPr>
            <w:tcW w:w="851" w:type="dxa"/>
            <w:vAlign w:val="bottom"/>
          </w:tcPr>
          <w:p w14:paraId="22F76D30" w14:textId="25292A6B" w:rsidR="00F50742" w:rsidRPr="002A6580" w:rsidRDefault="00F50742" w:rsidP="00F50742">
            <w:pPr>
              <w:ind w:right="-81"/>
              <w:jc w:val="right"/>
              <w:rPr>
                <w:color w:val="000000"/>
                <w:sz w:val="14"/>
                <w:szCs w:val="14"/>
              </w:rPr>
            </w:pPr>
            <w:r w:rsidRPr="002A6580">
              <w:rPr>
                <w:color w:val="000000"/>
                <w:sz w:val="14"/>
                <w:szCs w:val="14"/>
              </w:rPr>
              <w:t>-</w:t>
            </w:r>
          </w:p>
        </w:tc>
        <w:tc>
          <w:tcPr>
            <w:tcW w:w="850" w:type="dxa"/>
            <w:vAlign w:val="bottom"/>
          </w:tcPr>
          <w:p w14:paraId="09248928" w14:textId="21FCB487" w:rsidR="00F50742" w:rsidRPr="002A6580" w:rsidRDefault="00F50742" w:rsidP="00F50742">
            <w:pPr>
              <w:ind w:right="-81"/>
              <w:jc w:val="right"/>
              <w:rPr>
                <w:color w:val="000000"/>
                <w:sz w:val="14"/>
                <w:szCs w:val="14"/>
              </w:rPr>
            </w:pPr>
            <w:r w:rsidRPr="002A6580">
              <w:rPr>
                <w:color w:val="000000"/>
                <w:sz w:val="14"/>
                <w:szCs w:val="14"/>
              </w:rPr>
              <w:t>-</w:t>
            </w:r>
          </w:p>
        </w:tc>
        <w:tc>
          <w:tcPr>
            <w:tcW w:w="709" w:type="dxa"/>
            <w:vAlign w:val="bottom"/>
          </w:tcPr>
          <w:p w14:paraId="59AE7848" w14:textId="6A787348" w:rsidR="00F50742" w:rsidRPr="002A6580" w:rsidRDefault="00F50742" w:rsidP="00F50742">
            <w:pPr>
              <w:ind w:right="-81"/>
              <w:jc w:val="right"/>
              <w:rPr>
                <w:color w:val="000000"/>
                <w:sz w:val="14"/>
                <w:szCs w:val="14"/>
              </w:rPr>
            </w:pPr>
            <w:r w:rsidRPr="002A6580">
              <w:rPr>
                <w:color w:val="000000"/>
                <w:sz w:val="14"/>
                <w:szCs w:val="14"/>
              </w:rPr>
              <w:t>-</w:t>
            </w:r>
          </w:p>
        </w:tc>
        <w:tc>
          <w:tcPr>
            <w:tcW w:w="992" w:type="dxa"/>
            <w:vAlign w:val="bottom"/>
          </w:tcPr>
          <w:p w14:paraId="15493734" w14:textId="4A9F25D7" w:rsidR="00F50742" w:rsidRPr="002A6580" w:rsidRDefault="00F50742" w:rsidP="00F50742">
            <w:pPr>
              <w:ind w:right="-81"/>
              <w:jc w:val="right"/>
              <w:rPr>
                <w:color w:val="000000"/>
                <w:sz w:val="14"/>
                <w:szCs w:val="14"/>
              </w:rPr>
            </w:pPr>
            <w:r w:rsidRPr="002A6580">
              <w:rPr>
                <w:color w:val="000000"/>
                <w:sz w:val="14"/>
                <w:szCs w:val="14"/>
              </w:rPr>
              <w:t>-</w:t>
            </w:r>
          </w:p>
        </w:tc>
        <w:tc>
          <w:tcPr>
            <w:tcW w:w="1134" w:type="dxa"/>
            <w:vAlign w:val="bottom"/>
          </w:tcPr>
          <w:p w14:paraId="34D77F96" w14:textId="599AE3C2" w:rsidR="00F50742" w:rsidRPr="002A6580" w:rsidRDefault="00F50742" w:rsidP="00F50742">
            <w:pPr>
              <w:ind w:right="-81"/>
              <w:jc w:val="right"/>
              <w:rPr>
                <w:color w:val="000000"/>
                <w:sz w:val="14"/>
                <w:szCs w:val="14"/>
              </w:rPr>
            </w:pPr>
            <w:r w:rsidRPr="002A6580">
              <w:rPr>
                <w:color w:val="000000"/>
                <w:sz w:val="14"/>
                <w:szCs w:val="14"/>
              </w:rPr>
              <w:t>2.894.400</w:t>
            </w:r>
          </w:p>
        </w:tc>
      </w:tr>
      <w:tr w:rsidR="00F50742" w:rsidRPr="002A6580" w14:paraId="1C407525" w14:textId="77777777" w:rsidTr="006B1CED">
        <w:trPr>
          <w:trHeight w:val="57"/>
        </w:trPr>
        <w:tc>
          <w:tcPr>
            <w:tcW w:w="2268" w:type="dxa"/>
            <w:vAlign w:val="bottom"/>
          </w:tcPr>
          <w:p w14:paraId="0B93929B" w14:textId="30912882" w:rsidR="00F50742" w:rsidRPr="002A6580" w:rsidRDefault="00F50742" w:rsidP="00F50742">
            <w:pPr>
              <w:ind w:left="214"/>
              <w:rPr>
                <w:sz w:val="14"/>
                <w:szCs w:val="14"/>
              </w:rPr>
            </w:pPr>
            <w:r w:rsidRPr="002A6580">
              <w:rPr>
                <w:sz w:val="14"/>
                <w:szCs w:val="14"/>
              </w:rPr>
              <w:t>Bankalar</w:t>
            </w:r>
            <w:r w:rsidR="0073521E" w:rsidRPr="002A6580">
              <w:rPr>
                <w:sz w:val="14"/>
                <w:szCs w:val="14"/>
              </w:rPr>
              <w:t xml:space="preserve"> </w:t>
            </w:r>
            <w:r w:rsidR="0073521E" w:rsidRPr="002A6580">
              <w:rPr>
                <w:sz w:val="14"/>
                <w:szCs w:val="14"/>
                <w:vertAlign w:val="superscript"/>
              </w:rPr>
              <w:t>(*)</w:t>
            </w:r>
          </w:p>
        </w:tc>
        <w:tc>
          <w:tcPr>
            <w:tcW w:w="850" w:type="dxa"/>
            <w:vAlign w:val="bottom"/>
          </w:tcPr>
          <w:p w14:paraId="376C0B44" w14:textId="47D8FAB2" w:rsidR="00F50742" w:rsidRPr="002A6580" w:rsidRDefault="00F50742" w:rsidP="00F50742">
            <w:pPr>
              <w:ind w:right="-81"/>
              <w:jc w:val="right"/>
              <w:rPr>
                <w:color w:val="000000"/>
                <w:sz w:val="14"/>
                <w:szCs w:val="14"/>
              </w:rPr>
            </w:pPr>
            <w:r w:rsidRPr="002A6580">
              <w:rPr>
                <w:color w:val="000000"/>
                <w:sz w:val="14"/>
                <w:szCs w:val="14"/>
              </w:rPr>
              <w:t>916.283</w:t>
            </w:r>
          </w:p>
        </w:tc>
        <w:tc>
          <w:tcPr>
            <w:tcW w:w="851" w:type="dxa"/>
            <w:vAlign w:val="bottom"/>
          </w:tcPr>
          <w:p w14:paraId="46F90A11" w14:textId="760921A3" w:rsidR="00F50742" w:rsidRPr="002A6580" w:rsidRDefault="00F50742" w:rsidP="00F50742">
            <w:pPr>
              <w:ind w:right="-81"/>
              <w:jc w:val="right"/>
              <w:rPr>
                <w:color w:val="000000"/>
                <w:sz w:val="14"/>
                <w:szCs w:val="14"/>
              </w:rPr>
            </w:pPr>
            <w:r w:rsidRPr="002A6580">
              <w:rPr>
                <w:color w:val="000000"/>
                <w:sz w:val="14"/>
                <w:szCs w:val="14"/>
              </w:rPr>
              <w:t>-</w:t>
            </w:r>
          </w:p>
        </w:tc>
        <w:tc>
          <w:tcPr>
            <w:tcW w:w="850" w:type="dxa"/>
            <w:vAlign w:val="bottom"/>
          </w:tcPr>
          <w:p w14:paraId="5B040A43" w14:textId="0CED3955" w:rsidR="00F50742" w:rsidRPr="002A6580" w:rsidRDefault="00F50742" w:rsidP="00F50742">
            <w:pPr>
              <w:ind w:right="-81"/>
              <w:jc w:val="right"/>
              <w:rPr>
                <w:color w:val="000000"/>
                <w:sz w:val="14"/>
                <w:szCs w:val="14"/>
              </w:rPr>
            </w:pPr>
            <w:r w:rsidRPr="002A6580">
              <w:rPr>
                <w:color w:val="000000"/>
                <w:sz w:val="14"/>
                <w:szCs w:val="14"/>
              </w:rPr>
              <w:t>-</w:t>
            </w:r>
          </w:p>
        </w:tc>
        <w:tc>
          <w:tcPr>
            <w:tcW w:w="851" w:type="dxa"/>
            <w:vAlign w:val="bottom"/>
          </w:tcPr>
          <w:p w14:paraId="450A8F3F" w14:textId="0A68C492" w:rsidR="00F50742" w:rsidRPr="002A6580" w:rsidRDefault="00F50742" w:rsidP="00F50742">
            <w:pPr>
              <w:ind w:right="-81"/>
              <w:jc w:val="right"/>
              <w:rPr>
                <w:color w:val="000000"/>
                <w:sz w:val="14"/>
                <w:szCs w:val="14"/>
              </w:rPr>
            </w:pPr>
            <w:r w:rsidRPr="002A6580">
              <w:rPr>
                <w:color w:val="000000"/>
                <w:sz w:val="14"/>
                <w:szCs w:val="14"/>
              </w:rPr>
              <w:t>-</w:t>
            </w:r>
          </w:p>
        </w:tc>
        <w:tc>
          <w:tcPr>
            <w:tcW w:w="850" w:type="dxa"/>
            <w:vAlign w:val="bottom"/>
          </w:tcPr>
          <w:p w14:paraId="412634BC" w14:textId="59BDE033" w:rsidR="00F50742" w:rsidRPr="002A6580" w:rsidRDefault="00F50742" w:rsidP="00F50742">
            <w:pPr>
              <w:ind w:right="-81"/>
              <w:jc w:val="right"/>
              <w:rPr>
                <w:color w:val="000000"/>
                <w:sz w:val="14"/>
                <w:szCs w:val="14"/>
              </w:rPr>
            </w:pPr>
            <w:r w:rsidRPr="002A6580">
              <w:rPr>
                <w:color w:val="000000"/>
                <w:sz w:val="14"/>
                <w:szCs w:val="14"/>
              </w:rPr>
              <w:t>-</w:t>
            </w:r>
          </w:p>
        </w:tc>
        <w:tc>
          <w:tcPr>
            <w:tcW w:w="709" w:type="dxa"/>
            <w:vAlign w:val="bottom"/>
          </w:tcPr>
          <w:p w14:paraId="71C1E9C2" w14:textId="455B9848" w:rsidR="00F50742" w:rsidRPr="002A6580" w:rsidRDefault="00F50742" w:rsidP="00F50742">
            <w:pPr>
              <w:ind w:right="-81"/>
              <w:jc w:val="right"/>
              <w:rPr>
                <w:color w:val="000000"/>
                <w:sz w:val="14"/>
                <w:szCs w:val="14"/>
              </w:rPr>
            </w:pPr>
            <w:r w:rsidRPr="002A6580">
              <w:rPr>
                <w:color w:val="000000"/>
                <w:sz w:val="14"/>
                <w:szCs w:val="14"/>
              </w:rPr>
              <w:t>-</w:t>
            </w:r>
          </w:p>
        </w:tc>
        <w:tc>
          <w:tcPr>
            <w:tcW w:w="992" w:type="dxa"/>
            <w:vAlign w:val="bottom"/>
          </w:tcPr>
          <w:p w14:paraId="3731B309" w14:textId="6E54B761" w:rsidR="00F50742" w:rsidRPr="002A6580" w:rsidRDefault="00F50742" w:rsidP="00F50742">
            <w:pPr>
              <w:ind w:right="-81"/>
              <w:jc w:val="right"/>
              <w:rPr>
                <w:color w:val="000000"/>
                <w:sz w:val="14"/>
                <w:szCs w:val="14"/>
              </w:rPr>
            </w:pPr>
            <w:r w:rsidRPr="002A6580">
              <w:rPr>
                <w:color w:val="000000"/>
                <w:sz w:val="14"/>
                <w:szCs w:val="14"/>
              </w:rPr>
              <w:t>-</w:t>
            </w:r>
          </w:p>
        </w:tc>
        <w:tc>
          <w:tcPr>
            <w:tcW w:w="1134" w:type="dxa"/>
            <w:vAlign w:val="bottom"/>
          </w:tcPr>
          <w:p w14:paraId="08AE27FB" w14:textId="3CF10D5F" w:rsidR="00F50742" w:rsidRPr="002A6580" w:rsidRDefault="00F50742" w:rsidP="00F50742">
            <w:pPr>
              <w:ind w:right="-81"/>
              <w:jc w:val="right"/>
              <w:rPr>
                <w:color w:val="000000"/>
                <w:sz w:val="14"/>
                <w:szCs w:val="14"/>
              </w:rPr>
            </w:pPr>
            <w:r w:rsidRPr="002A6580">
              <w:rPr>
                <w:color w:val="000000"/>
                <w:sz w:val="14"/>
                <w:szCs w:val="14"/>
              </w:rPr>
              <w:t>916.283</w:t>
            </w:r>
          </w:p>
        </w:tc>
      </w:tr>
      <w:tr w:rsidR="00F50742" w:rsidRPr="002A6580" w14:paraId="1F8FD740" w14:textId="77777777" w:rsidTr="006B1CED">
        <w:trPr>
          <w:trHeight w:val="57"/>
        </w:trPr>
        <w:tc>
          <w:tcPr>
            <w:tcW w:w="2268" w:type="dxa"/>
            <w:vAlign w:val="bottom"/>
          </w:tcPr>
          <w:p w14:paraId="6FDABF51" w14:textId="77777777" w:rsidR="00F50742" w:rsidRPr="002A6580" w:rsidRDefault="00F50742" w:rsidP="00F50742">
            <w:pPr>
              <w:ind w:leftChars="107" w:left="214"/>
              <w:rPr>
                <w:sz w:val="14"/>
                <w:szCs w:val="14"/>
              </w:rPr>
            </w:pPr>
            <w:r w:rsidRPr="002A6580">
              <w:rPr>
                <w:sz w:val="14"/>
                <w:szCs w:val="14"/>
              </w:rPr>
              <w:t xml:space="preserve">Gerçeğe Uygun Değer Farkı Kar </w:t>
            </w:r>
          </w:p>
          <w:p w14:paraId="35EA6D14" w14:textId="77777777" w:rsidR="00F50742" w:rsidRPr="002A6580" w:rsidRDefault="00F50742" w:rsidP="00F50742">
            <w:pPr>
              <w:ind w:leftChars="107" w:left="214"/>
              <w:rPr>
                <w:sz w:val="14"/>
                <w:szCs w:val="14"/>
              </w:rPr>
            </w:pPr>
            <w:r w:rsidRPr="002A6580">
              <w:rPr>
                <w:sz w:val="14"/>
                <w:szCs w:val="14"/>
              </w:rPr>
              <w:t xml:space="preserve">veya Zarara Yansıtılan </w:t>
            </w:r>
          </w:p>
          <w:p w14:paraId="7D676C68" w14:textId="77777777" w:rsidR="00F50742" w:rsidRPr="002A6580" w:rsidRDefault="00F50742" w:rsidP="00F50742">
            <w:pPr>
              <w:ind w:left="214"/>
              <w:rPr>
                <w:sz w:val="14"/>
                <w:szCs w:val="14"/>
              </w:rPr>
            </w:pPr>
            <w:r w:rsidRPr="002A6580">
              <w:rPr>
                <w:sz w:val="14"/>
                <w:szCs w:val="14"/>
              </w:rPr>
              <w:t>Finansal Varlıklar</w:t>
            </w:r>
          </w:p>
        </w:tc>
        <w:tc>
          <w:tcPr>
            <w:tcW w:w="850" w:type="dxa"/>
            <w:vAlign w:val="bottom"/>
          </w:tcPr>
          <w:p w14:paraId="6FF67E75" w14:textId="79A77D2B" w:rsidR="00F50742" w:rsidRPr="002A6580" w:rsidRDefault="00F50742" w:rsidP="00F50742">
            <w:pPr>
              <w:ind w:right="-81"/>
              <w:jc w:val="right"/>
              <w:rPr>
                <w:color w:val="000000"/>
                <w:sz w:val="14"/>
                <w:szCs w:val="14"/>
              </w:rPr>
            </w:pPr>
            <w:r w:rsidRPr="002A6580">
              <w:rPr>
                <w:color w:val="000000"/>
                <w:sz w:val="14"/>
                <w:szCs w:val="14"/>
              </w:rPr>
              <w:t>-</w:t>
            </w:r>
          </w:p>
        </w:tc>
        <w:tc>
          <w:tcPr>
            <w:tcW w:w="851" w:type="dxa"/>
            <w:vAlign w:val="bottom"/>
          </w:tcPr>
          <w:p w14:paraId="5E5E377A" w14:textId="43483CEA" w:rsidR="00F50742" w:rsidRPr="002A6580" w:rsidRDefault="00F50742" w:rsidP="00F50742">
            <w:pPr>
              <w:ind w:right="-81"/>
              <w:jc w:val="right"/>
              <w:rPr>
                <w:color w:val="000000"/>
                <w:sz w:val="14"/>
                <w:szCs w:val="14"/>
              </w:rPr>
            </w:pPr>
            <w:r w:rsidRPr="002A6580">
              <w:rPr>
                <w:color w:val="000000"/>
                <w:sz w:val="14"/>
                <w:szCs w:val="14"/>
              </w:rPr>
              <w:t>-</w:t>
            </w:r>
          </w:p>
        </w:tc>
        <w:tc>
          <w:tcPr>
            <w:tcW w:w="850" w:type="dxa"/>
            <w:vAlign w:val="bottom"/>
          </w:tcPr>
          <w:p w14:paraId="5F832F97" w14:textId="02CAA63A" w:rsidR="00F50742" w:rsidRPr="002A6580" w:rsidRDefault="00F50742" w:rsidP="00F50742">
            <w:pPr>
              <w:ind w:right="-81"/>
              <w:jc w:val="right"/>
              <w:rPr>
                <w:color w:val="000000"/>
                <w:sz w:val="14"/>
                <w:szCs w:val="14"/>
              </w:rPr>
            </w:pPr>
            <w:r w:rsidRPr="002A6580">
              <w:rPr>
                <w:color w:val="000000"/>
                <w:sz w:val="14"/>
                <w:szCs w:val="14"/>
              </w:rPr>
              <w:t>-</w:t>
            </w:r>
          </w:p>
        </w:tc>
        <w:tc>
          <w:tcPr>
            <w:tcW w:w="851" w:type="dxa"/>
            <w:vAlign w:val="bottom"/>
          </w:tcPr>
          <w:p w14:paraId="46C59FC1" w14:textId="44B76A10" w:rsidR="00F50742" w:rsidRPr="002A6580" w:rsidRDefault="00F50742" w:rsidP="00F50742">
            <w:pPr>
              <w:ind w:right="-81"/>
              <w:jc w:val="right"/>
              <w:rPr>
                <w:color w:val="000000"/>
                <w:sz w:val="14"/>
                <w:szCs w:val="14"/>
              </w:rPr>
            </w:pPr>
            <w:r w:rsidRPr="002A6580">
              <w:rPr>
                <w:color w:val="000000"/>
                <w:sz w:val="14"/>
                <w:szCs w:val="14"/>
              </w:rPr>
              <w:t>-</w:t>
            </w:r>
          </w:p>
        </w:tc>
        <w:tc>
          <w:tcPr>
            <w:tcW w:w="850" w:type="dxa"/>
            <w:vAlign w:val="bottom"/>
          </w:tcPr>
          <w:p w14:paraId="268E782C" w14:textId="25344204" w:rsidR="00F50742" w:rsidRPr="002A6580" w:rsidRDefault="00F50742" w:rsidP="00F50742">
            <w:pPr>
              <w:ind w:right="-81"/>
              <w:jc w:val="right"/>
              <w:rPr>
                <w:color w:val="000000"/>
                <w:sz w:val="14"/>
                <w:szCs w:val="14"/>
              </w:rPr>
            </w:pPr>
            <w:r w:rsidRPr="002A6580">
              <w:rPr>
                <w:color w:val="000000"/>
                <w:sz w:val="14"/>
                <w:szCs w:val="14"/>
              </w:rPr>
              <w:t>-</w:t>
            </w:r>
          </w:p>
        </w:tc>
        <w:tc>
          <w:tcPr>
            <w:tcW w:w="709" w:type="dxa"/>
            <w:vAlign w:val="bottom"/>
          </w:tcPr>
          <w:p w14:paraId="42A4E748" w14:textId="7405C7FD" w:rsidR="00F50742" w:rsidRPr="002A6580" w:rsidRDefault="00F50742" w:rsidP="00F50742">
            <w:pPr>
              <w:ind w:right="-81"/>
              <w:jc w:val="right"/>
              <w:rPr>
                <w:color w:val="000000"/>
                <w:sz w:val="14"/>
                <w:szCs w:val="14"/>
              </w:rPr>
            </w:pPr>
            <w:r w:rsidRPr="002A6580">
              <w:rPr>
                <w:color w:val="000000"/>
                <w:sz w:val="14"/>
                <w:szCs w:val="14"/>
              </w:rPr>
              <w:t>-</w:t>
            </w:r>
          </w:p>
        </w:tc>
        <w:tc>
          <w:tcPr>
            <w:tcW w:w="992" w:type="dxa"/>
            <w:vAlign w:val="bottom"/>
          </w:tcPr>
          <w:p w14:paraId="4B4990F1" w14:textId="5E9E43DA" w:rsidR="00F50742" w:rsidRPr="002A6580" w:rsidRDefault="00F50742" w:rsidP="00F50742">
            <w:pPr>
              <w:ind w:right="-81"/>
              <w:jc w:val="right"/>
              <w:rPr>
                <w:color w:val="000000"/>
                <w:sz w:val="14"/>
                <w:szCs w:val="14"/>
              </w:rPr>
            </w:pPr>
            <w:r w:rsidRPr="002A6580">
              <w:rPr>
                <w:color w:val="000000"/>
                <w:sz w:val="14"/>
                <w:szCs w:val="14"/>
              </w:rPr>
              <w:t>-</w:t>
            </w:r>
          </w:p>
        </w:tc>
        <w:tc>
          <w:tcPr>
            <w:tcW w:w="1134" w:type="dxa"/>
            <w:vAlign w:val="bottom"/>
          </w:tcPr>
          <w:p w14:paraId="604A5AF2" w14:textId="5E64D088" w:rsidR="00F50742" w:rsidRPr="002A6580" w:rsidRDefault="00F50742" w:rsidP="00F50742">
            <w:pPr>
              <w:ind w:right="-81"/>
              <w:jc w:val="right"/>
              <w:rPr>
                <w:color w:val="000000"/>
                <w:sz w:val="14"/>
                <w:szCs w:val="14"/>
              </w:rPr>
            </w:pPr>
            <w:r w:rsidRPr="002A6580">
              <w:rPr>
                <w:color w:val="000000"/>
                <w:sz w:val="14"/>
                <w:szCs w:val="14"/>
              </w:rPr>
              <w:t>-</w:t>
            </w:r>
          </w:p>
        </w:tc>
      </w:tr>
      <w:tr w:rsidR="00F50742" w:rsidRPr="002A6580" w14:paraId="2BD36F4C" w14:textId="77777777" w:rsidTr="00D63E83">
        <w:trPr>
          <w:trHeight w:val="57"/>
        </w:trPr>
        <w:tc>
          <w:tcPr>
            <w:tcW w:w="2268" w:type="dxa"/>
            <w:vAlign w:val="bottom"/>
          </w:tcPr>
          <w:p w14:paraId="6C4163DA" w14:textId="77777777" w:rsidR="00F50742" w:rsidRPr="002A6580" w:rsidRDefault="00F50742" w:rsidP="00F50742">
            <w:pPr>
              <w:ind w:left="214"/>
              <w:rPr>
                <w:sz w:val="14"/>
                <w:szCs w:val="14"/>
              </w:rPr>
            </w:pPr>
            <w:r w:rsidRPr="002A6580">
              <w:rPr>
                <w:sz w:val="14"/>
                <w:szCs w:val="14"/>
              </w:rPr>
              <w:t>Para Piyasalarından Alacaklar</w:t>
            </w:r>
          </w:p>
        </w:tc>
        <w:tc>
          <w:tcPr>
            <w:tcW w:w="850" w:type="dxa"/>
            <w:shd w:val="clear" w:color="auto" w:fill="auto"/>
            <w:vAlign w:val="bottom"/>
          </w:tcPr>
          <w:p w14:paraId="23A0857A" w14:textId="20207BDF" w:rsidR="00F50742" w:rsidRPr="002A6580" w:rsidRDefault="00F50742" w:rsidP="00F50742">
            <w:pPr>
              <w:ind w:right="-81"/>
              <w:jc w:val="right"/>
              <w:rPr>
                <w:color w:val="000000"/>
                <w:sz w:val="14"/>
                <w:szCs w:val="14"/>
              </w:rPr>
            </w:pPr>
            <w:r w:rsidRPr="002A6580">
              <w:rPr>
                <w:color w:val="000000"/>
                <w:sz w:val="14"/>
                <w:szCs w:val="14"/>
              </w:rPr>
              <w:t>-</w:t>
            </w:r>
          </w:p>
        </w:tc>
        <w:tc>
          <w:tcPr>
            <w:tcW w:w="851" w:type="dxa"/>
            <w:shd w:val="clear" w:color="auto" w:fill="auto"/>
            <w:vAlign w:val="bottom"/>
          </w:tcPr>
          <w:p w14:paraId="602D66B8" w14:textId="4E2534C0" w:rsidR="00F50742" w:rsidRPr="002A6580" w:rsidRDefault="00F50742" w:rsidP="00F50742">
            <w:pPr>
              <w:ind w:right="-81"/>
              <w:jc w:val="right"/>
              <w:rPr>
                <w:color w:val="000000"/>
                <w:sz w:val="14"/>
                <w:szCs w:val="14"/>
              </w:rPr>
            </w:pPr>
            <w:r w:rsidRPr="002A6580">
              <w:rPr>
                <w:color w:val="000000"/>
                <w:sz w:val="14"/>
                <w:szCs w:val="14"/>
              </w:rPr>
              <w:t>-</w:t>
            </w:r>
          </w:p>
        </w:tc>
        <w:tc>
          <w:tcPr>
            <w:tcW w:w="850" w:type="dxa"/>
            <w:shd w:val="clear" w:color="auto" w:fill="auto"/>
            <w:vAlign w:val="bottom"/>
          </w:tcPr>
          <w:p w14:paraId="48CA9309" w14:textId="48DFE236" w:rsidR="00F50742" w:rsidRPr="002A6580" w:rsidRDefault="00F50742" w:rsidP="00F50742">
            <w:pPr>
              <w:ind w:right="-81"/>
              <w:jc w:val="right"/>
              <w:rPr>
                <w:color w:val="000000"/>
                <w:sz w:val="14"/>
                <w:szCs w:val="14"/>
              </w:rPr>
            </w:pPr>
            <w:r w:rsidRPr="002A6580">
              <w:rPr>
                <w:color w:val="000000"/>
                <w:sz w:val="14"/>
                <w:szCs w:val="14"/>
              </w:rPr>
              <w:t>-</w:t>
            </w:r>
          </w:p>
        </w:tc>
        <w:tc>
          <w:tcPr>
            <w:tcW w:w="851" w:type="dxa"/>
            <w:shd w:val="clear" w:color="auto" w:fill="auto"/>
            <w:vAlign w:val="bottom"/>
          </w:tcPr>
          <w:p w14:paraId="1E779338" w14:textId="2F0B0331" w:rsidR="00F50742" w:rsidRPr="002A6580" w:rsidRDefault="00F50742" w:rsidP="00F50742">
            <w:pPr>
              <w:ind w:right="-81"/>
              <w:jc w:val="right"/>
              <w:rPr>
                <w:color w:val="000000"/>
                <w:sz w:val="14"/>
                <w:szCs w:val="14"/>
              </w:rPr>
            </w:pPr>
            <w:r w:rsidRPr="002A6580">
              <w:rPr>
                <w:color w:val="000000"/>
                <w:sz w:val="14"/>
                <w:szCs w:val="14"/>
              </w:rPr>
              <w:t>-</w:t>
            </w:r>
          </w:p>
        </w:tc>
        <w:tc>
          <w:tcPr>
            <w:tcW w:w="850" w:type="dxa"/>
            <w:shd w:val="clear" w:color="auto" w:fill="auto"/>
            <w:vAlign w:val="bottom"/>
          </w:tcPr>
          <w:p w14:paraId="6C5781BD" w14:textId="3D0B1F5B" w:rsidR="00F50742" w:rsidRPr="002A6580" w:rsidRDefault="00F50742" w:rsidP="00F50742">
            <w:pPr>
              <w:ind w:right="-81"/>
              <w:jc w:val="right"/>
              <w:rPr>
                <w:color w:val="000000"/>
                <w:sz w:val="14"/>
                <w:szCs w:val="14"/>
              </w:rPr>
            </w:pPr>
            <w:r w:rsidRPr="002A6580">
              <w:rPr>
                <w:color w:val="000000"/>
                <w:sz w:val="14"/>
                <w:szCs w:val="14"/>
              </w:rPr>
              <w:t>-</w:t>
            </w:r>
          </w:p>
        </w:tc>
        <w:tc>
          <w:tcPr>
            <w:tcW w:w="709" w:type="dxa"/>
            <w:shd w:val="clear" w:color="auto" w:fill="auto"/>
            <w:vAlign w:val="bottom"/>
          </w:tcPr>
          <w:p w14:paraId="74192AEA" w14:textId="26FCEA6B" w:rsidR="00F50742" w:rsidRPr="002A6580" w:rsidRDefault="00F50742" w:rsidP="00F50742">
            <w:pPr>
              <w:ind w:right="-81"/>
              <w:jc w:val="right"/>
              <w:rPr>
                <w:color w:val="000000"/>
                <w:sz w:val="14"/>
                <w:szCs w:val="14"/>
              </w:rPr>
            </w:pPr>
            <w:r w:rsidRPr="002A6580">
              <w:rPr>
                <w:color w:val="000000"/>
                <w:sz w:val="14"/>
                <w:szCs w:val="14"/>
              </w:rPr>
              <w:t>-</w:t>
            </w:r>
          </w:p>
        </w:tc>
        <w:tc>
          <w:tcPr>
            <w:tcW w:w="992" w:type="dxa"/>
            <w:shd w:val="clear" w:color="auto" w:fill="auto"/>
            <w:vAlign w:val="bottom"/>
          </w:tcPr>
          <w:p w14:paraId="04904B92" w14:textId="26910DEF" w:rsidR="00F50742" w:rsidRPr="002A6580" w:rsidRDefault="00F50742" w:rsidP="00F50742">
            <w:pPr>
              <w:ind w:right="-81"/>
              <w:jc w:val="right"/>
              <w:rPr>
                <w:color w:val="000000"/>
                <w:sz w:val="14"/>
                <w:szCs w:val="14"/>
              </w:rPr>
            </w:pPr>
            <w:r w:rsidRPr="002A6580">
              <w:rPr>
                <w:color w:val="000000"/>
                <w:sz w:val="14"/>
                <w:szCs w:val="14"/>
              </w:rPr>
              <w:t>-</w:t>
            </w:r>
          </w:p>
        </w:tc>
        <w:tc>
          <w:tcPr>
            <w:tcW w:w="1134" w:type="dxa"/>
            <w:shd w:val="clear" w:color="auto" w:fill="auto"/>
            <w:vAlign w:val="bottom"/>
          </w:tcPr>
          <w:p w14:paraId="2EAFDD8E" w14:textId="42CC2DA0" w:rsidR="00F50742" w:rsidRPr="002A6580" w:rsidRDefault="00F50742" w:rsidP="00F50742">
            <w:pPr>
              <w:ind w:right="-81"/>
              <w:jc w:val="right"/>
              <w:rPr>
                <w:color w:val="000000"/>
                <w:sz w:val="14"/>
                <w:szCs w:val="14"/>
              </w:rPr>
            </w:pPr>
            <w:r w:rsidRPr="002A6580">
              <w:rPr>
                <w:color w:val="000000"/>
                <w:sz w:val="14"/>
                <w:szCs w:val="14"/>
              </w:rPr>
              <w:t>-</w:t>
            </w:r>
          </w:p>
        </w:tc>
      </w:tr>
      <w:tr w:rsidR="00F50742" w:rsidRPr="002A6580" w14:paraId="4385A62B" w14:textId="77777777" w:rsidTr="006B1CED">
        <w:trPr>
          <w:trHeight w:val="57"/>
        </w:trPr>
        <w:tc>
          <w:tcPr>
            <w:tcW w:w="2268" w:type="dxa"/>
            <w:vAlign w:val="bottom"/>
          </w:tcPr>
          <w:p w14:paraId="696180DC" w14:textId="77777777" w:rsidR="00F50742" w:rsidRPr="002A6580" w:rsidRDefault="00F50742" w:rsidP="00F50742">
            <w:pPr>
              <w:ind w:left="214"/>
              <w:rPr>
                <w:sz w:val="14"/>
                <w:szCs w:val="14"/>
              </w:rPr>
            </w:pPr>
            <w:r w:rsidRPr="002A6580">
              <w:rPr>
                <w:sz w:val="14"/>
                <w:szCs w:val="14"/>
              </w:rPr>
              <w:t>Gerçeğe Uygun Değer Farkı Diğer Kapsamlı Gelire Yansıtılan Finansal Varlıklar</w:t>
            </w:r>
          </w:p>
        </w:tc>
        <w:tc>
          <w:tcPr>
            <w:tcW w:w="850" w:type="dxa"/>
            <w:shd w:val="clear" w:color="auto" w:fill="auto"/>
            <w:vAlign w:val="bottom"/>
          </w:tcPr>
          <w:p w14:paraId="5C997859" w14:textId="30A95A33" w:rsidR="00F50742" w:rsidRPr="002A6580" w:rsidRDefault="00F50742" w:rsidP="00F50742">
            <w:pPr>
              <w:ind w:right="-81"/>
              <w:jc w:val="right"/>
              <w:rPr>
                <w:color w:val="000000"/>
                <w:sz w:val="14"/>
                <w:szCs w:val="14"/>
              </w:rPr>
            </w:pPr>
            <w:r w:rsidRPr="002A6580">
              <w:rPr>
                <w:color w:val="000000"/>
                <w:sz w:val="14"/>
                <w:szCs w:val="14"/>
              </w:rPr>
              <w:t>-</w:t>
            </w:r>
          </w:p>
        </w:tc>
        <w:tc>
          <w:tcPr>
            <w:tcW w:w="851" w:type="dxa"/>
            <w:shd w:val="clear" w:color="auto" w:fill="auto"/>
            <w:vAlign w:val="bottom"/>
          </w:tcPr>
          <w:p w14:paraId="174A84D6" w14:textId="5A99C6A3" w:rsidR="00F50742" w:rsidRPr="002A6580" w:rsidRDefault="00F50742" w:rsidP="00F50742">
            <w:pPr>
              <w:ind w:right="-81"/>
              <w:jc w:val="right"/>
              <w:rPr>
                <w:color w:val="000000"/>
                <w:sz w:val="14"/>
                <w:szCs w:val="14"/>
              </w:rPr>
            </w:pPr>
            <w:r w:rsidRPr="002A6580">
              <w:rPr>
                <w:color w:val="000000"/>
                <w:sz w:val="14"/>
                <w:szCs w:val="14"/>
              </w:rPr>
              <w:t>3.594</w:t>
            </w:r>
          </w:p>
        </w:tc>
        <w:tc>
          <w:tcPr>
            <w:tcW w:w="850" w:type="dxa"/>
            <w:shd w:val="clear" w:color="auto" w:fill="auto"/>
            <w:vAlign w:val="bottom"/>
          </w:tcPr>
          <w:p w14:paraId="424803D6" w14:textId="63563408" w:rsidR="00F50742" w:rsidRPr="002A6580" w:rsidRDefault="00F50742" w:rsidP="00F50742">
            <w:pPr>
              <w:ind w:right="-81"/>
              <w:jc w:val="right"/>
              <w:rPr>
                <w:color w:val="000000"/>
                <w:sz w:val="14"/>
                <w:szCs w:val="14"/>
              </w:rPr>
            </w:pPr>
            <w:r w:rsidRPr="002A6580">
              <w:rPr>
                <w:color w:val="000000"/>
                <w:sz w:val="14"/>
                <w:szCs w:val="14"/>
              </w:rPr>
              <w:t>349.212</w:t>
            </w:r>
          </w:p>
        </w:tc>
        <w:tc>
          <w:tcPr>
            <w:tcW w:w="851" w:type="dxa"/>
            <w:shd w:val="clear" w:color="auto" w:fill="auto"/>
            <w:vAlign w:val="bottom"/>
          </w:tcPr>
          <w:p w14:paraId="515461BA" w14:textId="791527E5" w:rsidR="00F50742" w:rsidRPr="002A6580" w:rsidRDefault="00F50742" w:rsidP="00F50742">
            <w:pPr>
              <w:ind w:right="-81"/>
              <w:jc w:val="right"/>
              <w:rPr>
                <w:color w:val="000000"/>
                <w:sz w:val="14"/>
                <w:szCs w:val="14"/>
              </w:rPr>
            </w:pPr>
            <w:r w:rsidRPr="002A6580">
              <w:rPr>
                <w:color w:val="000000"/>
                <w:sz w:val="14"/>
                <w:szCs w:val="14"/>
              </w:rPr>
              <w:t>583.141</w:t>
            </w:r>
          </w:p>
        </w:tc>
        <w:tc>
          <w:tcPr>
            <w:tcW w:w="850" w:type="dxa"/>
            <w:shd w:val="clear" w:color="auto" w:fill="auto"/>
            <w:vAlign w:val="bottom"/>
          </w:tcPr>
          <w:p w14:paraId="583CC5A5" w14:textId="46E4A107" w:rsidR="00F50742" w:rsidRPr="002A6580" w:rsidRDefault="00F50742" w:rsidP="00F50742">
            <w:pPr>
              <w:ind w:right="-81"/>
              <w:jc w:val="right"/>
              <w:rPr>
                <w:color w:val="000000"/>
                <w:sz w:val="14"/>
                <w:szCs w:val="14"/>
              </w:rPr>
            </w:pPr>
            <w:r w:rsidRPr="002A6580">
              <w:rPr>
                <w:color w:val="000000"/>
                <w:sz w:val="14"/>
                <w:szCs w:val="14"/>
              </w:rPr>
              <w:t>1.443.318</w:t>
            </w:r>
          </w:p>
        </w:tc>
        <w:tc>
          <w:tcPr>
            <w:tcW w:w="709" w:type="dxa"/>
            <w:shd w:val="clear" w:color="auto" w:fill="auto"/>
            <w:vAlign w:val="bottom"/>
          </w:tcPr>
          <w:p w14:paraId="3E022181" w14:textId="140D085F" w:rsidR="00F50742" w:rsidRPr="002A6580" w:rsidRDefault="00F50742" w:rsidP="00F50742">
            <w:pPr>
              <w:ind w:right="-81"/>
              <w:jc w:val="right"/>
              <w:rPr>
                <w:color w:val="000000"/>
                <w:sz w:val="14"/>
                <w:szCs w:val="14"/>
              </w:rPr>
            </w:pPr>
            <w:r w:rsidRPr="002A6580">
              <w:rPr>
                <w:color w:val="000000"/>
                <w:sz w:val="14"/>
                <w:szCs w:val="14"/>
              </w:rPr>
              <w:t>-</w:t>
            </w:r>
          </w:p>
        </w:tc>
        <w:tc>
          <w:tcPr>
            <w:tcW w:w="992" w:type="dxa"/>
            <w:shd w:val="clear" w:color="auto" w:fill="auto"/>
            <w:vAlign w:val="bottom"/>
          </w:tcPr>
          <w:p w14:paraId="14871634" w14:textId="474E4574" w:rsidR="00F50742" w:rsidRPr="002A6580" w:rsidRDefault="00F50742" w:rsidP="00F50742">
            <w:pPr>
              <w:ind w:right="-81"/>
              <w:jc w:val="right"/>
              <w:rPr>
                <w:color w:val="000000"/>
                <w:sz w:val="14"/>
                <w:szCs w:val="14"/>
              </w:rPr>
            </w:pPr>
            <w:r w:rsidRPr="002A6580">
              <w:rPr>
                <w:color w:val="000000"/>
                <w:sz w:val="14"/>
                <w:szCs w:val="14"/>
              </w:rPr>
              <w:t>7.672</w:t>
            </w:r>
          </w:p>
        </w:tc>
        <w:tc>
          <w:tcPr>
            <w:tcW w:w="1134" w:type="dxa"/>
            <w:shd w:val="clear" w:color="auto" w:fill="auto"/>
            <w:vAlign w:val="bottom"/>
          </w:tcPr>
          <w:p w14:paraId="1D6B96D2" w14:textId="344C1439" w:rsidR="00F50742" w:rsidRPr="002A6580" w:rsidRDefault="00F50742" w:rsidP="00F50742">
            <w:pPr>
              <w:ind w:right="-81"/>
              <w:jc w:val="right"/>
              <w:rPr>
                <w:color w:val="000000"/>
                <w:sz w:val="14"/>
                <w:szCs w:val="14"/>
              </w:rPr>
            </w:pPr>
            <w:r w:rsidRPr="002A6580">
              <w:rPr>
                <w:color w:val="000000"/>
                <w:sz w:val="14"/>
                <w:szCs w:val="14"/>
              </w:rPr>
              <w:t>2.386.937</w:t>
            </w:r>
          </w:p>
        </w:tc>
      </w:tr>
      <w:tr w:rsidR="00F50742" w:rsidRPr="002A6580" w14:paraId="4869F4DB" w14:textId="77777777" w:rsidTr="006B1CED">
        <w:trPr>
          <w:trHeight w:val="57"/>
        </w:trPr>
        <w:tc>
          <w:tcPr>
            <w:tcW w:w="2268" w:type="dxa"/>
            <w:vAlign w:val="bottom"/>
          </w:tcPr>
          <w:p w14:paraId="79449C14" w14:textId="77777777" w:rsidR="00F50742" w:rsidRPr="002A6580" w:rsidRDefault="00F50742" w:rsidP="00F50742">
            <w:pPr>
              <w:ind w:left="214"/>
              <w:rPr>
                <w:sz w:val="14"/>
                <w:szCs w:val="14"/>
              </w:rPr>
            </w:pPr>
            <w:r w:rsidRPr="002A6580">
              <w:rPr>
                <w:sz w:val="14"/>
                <w:szCs w:val="14"/>
              </w:rPr>
              <w:t>Verilen Krediler</w:t>
            </w:r>
          </w:p>
        </w:tc>
        <w:tc>
          <w:tcPr>
            <w:tcW w:w="850" w:type="dxa"/>
            <w:vAlign w:val="bottom"/>
          </w:tcPr>
          <w:p w14:paraId="5824B103" w14:textId="4655A7FD" w:rsidR="00F50742" w:rsidRPr="002A6580" w:rsidRDefault="00F50742" w:rsidP="00F50742">
            <w:pPr>
              <w:ind w:right="-81"/>
              <w:jc w:val="right"/>
              <w:rPr>
                <w:color w:val="000000"/>
                <w:sz w:val="14"/>
                <w:szCs w:val="14"/>
              </w:rPr>
            </w:pPr>
            <w:r w:rsidRPr="002A6580">
              <w:rPr>
                <w:color w:val="000000"/>
                <w:sz w:val="14"/>
                <w:szCs w:val="14"/>
              </w:rPr>
              <w:t>-</w:t>
            </w:r>
          </w:p>
        </w:tc>
        <w:tc>
          <w:tcPr>
            <w:tcW w:w="851" w:type="dxa"/>
          </w:tcPr>
          <w:p w14:paraId="12A7A2C6" w14:textId="119C4A02" w:rsidR="00F50742" w:rsidRPr="002A6580" w:rsidRDefault="00F50742" w:rsidP="00F50742">
            <w:pPr>
              <w:ind w:right="-81"/>
              <w:jc w:val="right"/>
              <w:rPr>
                <w:color w:val="000000"/>
                <w:sz w:val="14"/>
                <w:szCs w:val="14"/>
              </w:rPr>
            </w:pPr>
            <w:r w:rsidRPr="002A6580">
              <w:rPr>
                <w:color w:val="000000"/>
                <w:sz w:val="14"/>
                <w:szCs w:val="14"/>
              </w:rPr>
              <w:t>7.029.842</w:t>
            </w:r>
          </w:p>
        </w:tc>
        <w:tc>
          <w:tcPr>
            <w:tcW w:w="850" w:type="dxa"/>
          </w:tcPr>
          <w:p w14:paraId="441C41DF" w14:textId="4796288A" w:rsidR="00F50742" w:rsidRPr="002A6580" w:rsidRDefault="00F50742" w:rsidP="00F50742">
            <w:pPr>
              <w:ind w:right="-81"/>
              <w:jc w:val="right"/>
              <w:rPr>
                <w:color w:val="000000"/>
                <w:sz w:val="14"/>
                <w:szCs w:val="14"/>
              </w:rPr>
            </w:pPr>
            <w:r w:rsidRPr="002A6580">
              <w:rPr>
                <w:color w:val="000000"/>
                <w:sz w:val="14"/>
                <w:szCs w:val="14"/>
              </w:rPr>
              <w:t>1.338.998</w:t>
            </w:r>
          </w:p>
        </w:tc>
        <w:tc>
          <w:tcPr>
            <w:tcW w:w="851" w:type="dxa"/>
          </w:tcPr>
          <w:p w14:paraId="0B17EDD8" w14:textId="5861BA6E" w:rsidR="00F50742" w:rsidRPr="002A6580" w:rsidRDefault="00F50742" w:rsidP="00F50742">
            <w:pPr>
              <w:ind w:right="-81"/>
              <w:jc w:val="right"/>
              <w:rPr>
                <w:color w:val="000000"/>
                <w:sz w:val="14"/>
                <w:szCs w:val="14"/>
              </w:rPr>
            </w:pPr>
            <w:r w:rsidRPr="002A6580">
              <w:rPr>
                <w:color w:val="000000"/>
                <w:sz w:val="14"/>
                <w:szCs w:val="14"/>
              </w:rPr>
              <w:t>5.654.593</w:t>
            </w:r>
          </w:p>
        </w:tc>
        <w:tc>
          <w:tcPr>
            <w:tcW w:w="850" w:type="dxa"/>
          </w:tcPr>
          <w:p w14:paraId="300C252D" w14:textId="22C03B27" w:rsidR="00F50742" w:rsidRPr="002A6580" w:rsidRDefault="00F50742" w:rsidP="00F50742">
            <w:pPr>
              <w:ind w:right="-81"/>
              <w:jc w:val="right"/>
              <w:rPr>
                <w:color w:val="000000"/>
                <w:sz w:val="14"/>
                <w:szCs w:val="14"/>
              </w:rPr>
            </w:pPr>
            <w:r w:rsidRPr="002A6580">
              <w:rPr>
                <w:color w:val="000000"/>
                <w:sz w:val="14"/>
                <w:szCs w:val="14"/>
              </w:rPr>
              <w:t>12.044.093</w:t>
            </w:r>
          </w:p>
        </w:tc>
        <w:tc>
          <w:tcPr>
            <w:tcW w:w="709" w:type="dxa"/>
          </w:tcPr>
          <w:p w14:paraId="5CFB018B" w14:textId="6D48E35C" w:rsidR="00F50742" w:rsidRPr="002A6580" w:rsidRDefault="00F50742" w:rsidP="00F50742">
            <w:pPr>
              <w:ind w:right="-81"/>
              <w:jc w:val="right"/>
              <w:rPr>
                <w:color w:val="000000"/>
                <w:sz w:val="14"/>
                <w:szCs w:val="14"/>
              </w:rPr>
            </w:pPr>
            <w:r w:rsidRPr="002A6580">
              <w:rPr>
                <w:color w:val="000000"/>
                <w:sz w:val="14"/>
                <w:szCs w:val="14"/>
              </w:rPr>
              <w:t>2.923.658</w:t>
            </w:r>
          </w:p>
        </w:tc>
        <w:tc>
          <w:tcPr>
            <w:tcW w:w="992" w:type="dxa"/>
          </w:tcPr>
          <w:p w14:paraId="2477154D" w14:textId="63D2A1FC" w:rsidR="00F50742" w:rsidRPr="002A6580" w:rsidRDefault="00F50742" w:rsidP="00F50742">
            <w:pPr>
              <w:ind w:right="-81"/>
              <w:jc w:val="right"/>
              <w:rPr>
                <w:color w:val="000000"/>
                <w:sz w:val="14"/>
                <w:szCs w:val="14"/>
              </w:rPr>
            </w:pPr>
            <w:r w:rsidRPr="002A6580">
              <w:rPr>
                <w:color w:val="000000"/>
                <w:sz w:val="14"/>
                <w:szCs w:val="14"/>
              </w:rPr>
              <w:t>-</w:t>
            </w:r>
          </w:p>
        </w:tc>
        <w:tc>
          <w:tcPr>
            <w:tcW w:w="1134" w:type="dxa"/>
          </w:tcPr>
          <w:p w14:paraId="077902B8" w14:textId="000739C5" w:rsidR="00F50742" w:rsidRPr="002A6580" w:rsidRDefault="00F50742" w:rsidP="00F50742">
            <w:pPr>
              <w:ind w:right="-81"/>
              <w:jc w:val="right"/>
              <w:rPr>
                <w:color w:val="000000"/>
                <w:sz w:val="14"/>
                <w:szCs w:val="14"/>
              </w:rPr>
            </w:pPr>
            <w:r w:rsidRPr="002A6580">
              <w:rPr>
                <w:color w:val="000000"/>
                <w:sz w:val="14"/>
                <w:szCs w:val="14"/>
              </w:rPr>
              <w:t>28.991.184</w:t>
            </w:r>
          </w:p>
        </w:tc>
      </w:tr>
      <w:tr w:rsidR="00F50742" w:rsidRPr="002A6580" w14:paraId="0F70D046" w14:textId="77777777" w:rsidTr="00D63E83">
        <w:trPr>
          <w:trHeight w:val="57"/>
        </w:trPr>
        <w:tc>
          <w:tcPr>
            <w:tcW w:w="2268" w:type="dxa"/>
            <w:vAlign w:val="bottom"/>
          </w:tcPr>
          <w:p w14:paraId="23E34F40" w14:textId="77777777" w:rsidR="00F50742" w:rsidRPr="002A6580" w:rsidRDefault="00F50742" w:rsidP="00F50742">
            <w:pPr>
              <w:ind w:left="214"/>
              <w:rPr>
                <w:sz w:val="14"/>
                <w:szCs w:val="14"/>
              </w:rPr>
            </w:pPr>
            <w:r w:rsidRPr="002A6580">
              <w:rPr>
                <w:sz w:val="14"/>
                <w:szCs w:val="14"/>
              </w:rPr>
              <w:t>İtfa Edilmiş Maliyeti İle Ölçülen Finansal Varlıklar</w:t>
            </w:r>
          </w:p>
        </w:tc>
        <w:tc>
          <w:tcPr>
            <w:tcW w:w="850" w:type="dxa"/>
            <w:vAlign w:val="bottom"/>
          </w:tcPr>
          <w:p w14:paraId="62640DFC" w14:textId="2028C756" w:rsidR="00F50742" w:rsidRPr="002A6580" w:rsidRDefault="00F50742" w:rsidP="00F50742">
            <w:pPr>
              <w:ind w:right="-81"/>
              <w:jc w:val="right"/>
              <w:rPr>
                <w:color w:val="000000"/>
                <w:sz w:val="14"/>
                <w:szCs w:val="14"/>
              </w:rPr>
            </w:pPr>
            <w:r w:rsidRPr="002A6580">
              <w:rPr>
                <w:color w:val="000000"/>
                <w:sz w:val="14"/>
                <w:szCs w:val="14"/>
              </w:rPr>
              <w:t>-</w:t>
            </w:r>
          </w:p>
        </w:tc>
        <w:tc>
          <w:tcPr>
            <w:tcW w:w="851" w:type="dxa"/>
            <w:vAlign w:val="bottom"/>
          </w:tcPr>
          <w:p w14:paraId="33795E2E" w14:textId="141CFC37" w:rsidR="00F50742" w:rsidRPr="002A6580" w:rsidRDefault="00F50742" w:rsidP="00F50742">
            <w:pPr>
              <w:ind w:right="-81"/>
              <w:jc w:val="right"/>
              <w:rPr>
                <w:color w:val="000000"/>
                <w:sz w:val="14"/>
                <w:szCs w:val="14"/>
              </w:rPr>
            </w:pPr>
            <w:r w:rsidRPr="002A6580">
              <w:rPr>
                <w:color w:val="000000"/>
                <w:sz w:val="14"/>
                <w:szCs w:val="14"/>
              </w:rPr>
              <w:t>-</w:t>
            </w:r>
          </w:p>
        </w:tc>
        <w:tc>
          <w:tcPr>
            <w:tcW w:w="850" w:type="dxa"/>
            <w:vAlign w:val="bottom"/>
          </w:tcPr>
          <w:p w14:paraId="521ED830" w14:textId="45A93C82" w:rsidR="00F50742" w:rsidRPr="002A6580" w:rsidRDefault="00F50742" w:rsidP="00F50742">
            <w:pPr>
              <w:ind w:right="-81"/>
              <w:jc w:val="right"/>
              <w:rPr>
                <w:color w:val="000000"/>
                <w:sz w:val="14"/>
                <w:szCs w:val="14"/>
              </w:rPr>
            </w:pPr>
            <w:r w:rsidRPr="002A6580">
              <w:rPr>
                <w:color w:val="000000"/>
                <w:sz w:val="14"/>
                <w:szCs w:val="14"/>
              </w:rPr>
              <w:t>-</w:t>
            </w:r>
          </w:p>
        </w:tc>
        <w:tc>
          <w:tcPr>
            <w:tcW w:w="851" w:type="dxa"/>
            <w:vAlign w:val="bottom"/>
          </w:tcPr>
          <w:p w14:paraId="04587C3D" w14:textId="28D7C384" w:rsidR="00F50742" w:rsidRPr="002A6580" w:rsidRDefault="00F50742" w:rsidP="00F50742">
            <w:pPr>
              <w:ind w:right="-81"/>
              <w:jc w:val="right"/>
              <w:rPr>
                <w:color w:val="000000"/>
                <w:sz w:val="14"/>
                <w:szCs w:val="14"/>
              </w:rPr>
            </w:pPr>
            <w:r w:rsidRPr="002A6580">
              <w:rPr>
                <w:color w:val="000000"/>
                <w:sz w:val="14"/>
                <w:szCs w:val="14"/>
              </w:rPr>
              <w:t>-</w:t>
            </w:r>
          </w:p>
        </w:tc>
        <w:tc>
          <w:tcPr>
            <w:tcW w:w="850" w:type="dxa"/>
            <w:vAlign w:val="bottom"/>
          </w:tcPr>
          <w:p w14:paraId="51A2D89F" w14:textId="229C2B59" w:rsidR="00F50742" w:rsidRPr="002A6580" w:rsidRDefault="00F50742" w:rsidP="00F50742">
            <w:pPr>
              <w:ind w:right="-81"/>
              <w:jc w:val="right"/>
              <w:rPr>
                <w:color w:val="000000"/>
                <w:sz w:val="14"/>
                <w:szCs w:val="14"/>
              </w:rPr>
            </w:pPr>
            <w:r w:rsidRPr="002A6580">
              <w:rPr>
                <w:color w:val="000000"/>
                <w:sz w:val="14"/>
                <w:szCs w:val="14"/>
              </w:rPr>
              <w:t>547.750</w:t>
            </w:r>
          </w:p>
        </w:tc>
        <w:tc>
          <w:tcPr>
            <w:tcW w:w="709" w:type="dxa"/>
            <w:vAlign w:val="bottom"/>
          </w:tcPr>
          <w:p w14:paraId="6F5D28E5" w14:textId="62D76AE1" w:rsidR="00F50742" w:rsidRPr="002A6580" w:rsidRDefault="00F50742" w:rsidP="00F50742">
            <w:pPr>
              <w:ind w:right="-81"/>
              <w:jc w:val="right"/>
              <w:rPr>
                <w:color w:val="000000"/>
                <w:sz w:val="14"/>
                <w:szCs w:val="14"/>
              </w:rPr>
            </w:pPr>
            <w:r w:rsidRPr="002A6580">
              <w:rPr>
                <w:color w:val="000000"/>
                <w:sz w:val="14"/>
                <w:szCs w:val="14"/>
              </w:rPr>
              <w:t>-</w:t>
            </w:r>
          </w:p>
        </w:tc>
        <w:tc>
          <w:tcPr>
            <w:tcW w:w="992" w:type="dxa"/>
            <w:vAlign w:val="bottom"/>
          </w:tcPr>
          <w:p w14:paraId="63F6D0ED" w14:textId="23983128" w:rsidR="00F50742" w:rsidRPr="002A6580" w:rsidRDefault="00F50742" w:rsidP="00F50742">
            <w:pPr>
              <w:ind w:right="-81"/>
              <w:jc w:val="right"/>
              <w:rPr>
                <w:color w:val="000000"/>
                <w:sz w:val="14"/>
                <w:szCs w:val="14"/>
              </w:rPr>
            </w:pPr>
            <w:r w:rsidRPr="002A6580">
              <w:rPr>
                <w:color w:val="000000"/>
                <w:sz w:val="14"/>
                <w:szCs w:val="14"/>
              </w:rPr>
              <w:t>-</w:t>
            </w:r>
          </w:p>
        </w:tc>
        <w:tc>
          <w:tcPr>
            <w:tcW w:w="1134" w:type="dxa"/>
            <w:vAlign w:val="bottom"/>
          </w:tcPr>
          <w:p w14:paraId="0EB9F821" w14:textId="192810C6" w:rsidR="00F50742" w:rsidRPr="002A6580" w:rsidRDefault="00F50742" w:rsidP="00F50742">
            <w:pPr>
              <w:ind w:right="-81"/>
              <w:jc w:val="right"/>
              <w:rPr>
                <w:color w:val="000000"/>
                <w:sz w:val="14"/>
                <w:szCs w:val="14"/>
              </w:rPr>
            </w:pPr>
            <w:r w:rsidRPr="002A6580">
              <w:rPr>
                <w:color w:val="000000"/>
                <w:sz w:val="14"/>
                <w:szCs w:val="14"/>
              </w:rPr>
              <w:t>547.750</w:t>
            </w:r>
          </w:p>
        </w:tc>
      </w:tr>
      <w:tr w:rsidR="00F50742" w:rsidRPr="002A6580" w14:paraId="331A4A9F" w14:textId="77777777" w:rsidTr="006B1CED">
        <w:trPr>
          <w:trHeight w:val="57"/>
        </w:trPr>
        <w:tc>
          <w:tcPr>
            <w:tcW w:w="2268" w:type="dxa"/>
            <w:vAlign w:val="bottom"/>
          </w:tcPr>
          <w:p w14:paraId="75F2CF70" w14:textId="471BD3DB" w:rsidR="00F50742" w:rsidRPr="002A6580" w:rsidRDefault="00F50742" w:rsidP="00F50742">
            <w:pPr>
              <w:ind w:left="214"/>
              <w:rPr>
                <w:sz w:val="14"/>
                <w:szCs w:val="14"/>
              </w:rPr>
            </w:pPr>
            <w:r w:rsidRPr="002A6580">
              <w:rPr>
                <w:sz w:val="14"/>
                <w:szCs w:val="14"/>
              </w:rPr>
              <w:t xml:space="preserve">Diğer Varlıklar </w:t>
            </w:r>
            <w:r w:rsidRPr="002A6580">
              <w:rPr>
                <w:sz w:val="14"/>
                <w:szCs w:val="14"/>
                <w:vertAlign w:val="superscript"/>
              </w:rPr>
              <w:t>(*</w:t>
            </w:r>
            <w:r w:rsidR="0073521E" w:rsidRPr="002A6580">
              <w:rPr>
                <w:sz w:val="14"/>
                <w:szCs w:val="14"/>
                <w:vertAlign w:val="superscript"/>
              </w:rPr>
              <w:t>*</w:t>
            </w:r>
            <w:r w:rsidRPr="002A6580">
              <w:rPr>
                <w:sz w:val="14"/>
                <w:szCs w:val="14"/>
                <w:vertAlign w:val="superscript"/>
              </w:rPr>
              <w:t>)</w:t>
            </w:r>
          </w:p>
        </w:tc>
        <w:tc>
          <w:tcPr>
            <w:tcW w:w="850" w:type="dxa"/>
            <w:vAlign w:val="bottom"/>
          </w:tcPr>
          <w:p w14:paraId="7F0CFCDC" w14:textId="0B4F12E2" w:rsidR="00F50742" w:rsidRPr="002A6580" w:rsidRDefault="00F50742" w:rsidP="00F50742">
            <w:pPr>
              <w:ind w:right="-81"/>
              <w:jc w:val="right"/>
              <w:rPr>
                <w:color w:val="000000"/>
                <w:sz w:val="14"/>
                <w:szCs w:val="14"/>
              </w:rPr>
            </w:pPr>
            <w:r w:rsidRPr="002A6580">
              <w:rPr>
                <w:color w:val="000000"/>
                <w:sz w:val="14"/>
                <w:szCs w:val="14"/>
              </w:rPr>
              <w:t>-</w:t>
            </w:r>
          </w:p>
        </w:tc>
        <w:tc>
          <w:tcPr>
            <w:tcW w:w="851" w:type="dxa"/>
            <w:vAlign w:val="bottom"/>
          </w:tcPr>
          <w:p w14:paraId="304D89D2" w14:textId="149F46AE" w:rsidR="00F50742" w:rsidRPr="002A6580" w:rsidRDefault="00F50742" w:rsidP="00F50742">
            <w:pPr>
              <w:ind w:right="-81"/>
              <w:jc w:val="right"/>
              <w:rPr>
                <w:color w:val="000000"/>
                <w:sz w:val="14"/>
                <w:szCs w:val="14"/>
              </w:rPr>
            </w:pPr>
            <w:r w:rsidRPr="002A6580">
              <w:rPr>
                <w:color w:val="000000"/>
                <w:sz w:val="14"/>
                <w:szCs w:val="14"/>
              </w:rPr>
              <w:t>-</w:t>
            </w:r>
          </w:p>
        </w:tc>
        <w:tc>
          <w:tcPr>
            <w:tcW w:w="850" w:type="dxa"/>
            <w:vAlign w:val="bottom"/>
          </w:tcPr>
          <w:p w14:paraId="29AD078B" w14:textId="3E81F166" w:rsidR="00F50742" w:rsidRPr="002A6580" w:rsidRDefault="00F50742" w:rsidP="00F50742">
            <w:pPr>
              <w:ind w:right="-81"/>
              <w:jc w:val="right"/>
              <w:rPr>
                <w:color w:val="000000"/>
                <w:sz w:val="14"/>
                <w:szCs w:val="14"/>
              </w:rPr>
            </w:pPr>
            <w:r w:rsidRPr="002A6580">
              <w:rPr>
                <w:color w:val="000000"/>
                <w:sz w:val="14"/>
                <w:szCs w:val="14"/>
              </w:rPr>
              <w:t>-</w:t>
            </w:r>
          </w:p>
        </w:tc>
        <w:tc>
          <w:tcPr>
            <w:tcW w:w="851" w:type="dxa"/>
            <w:vAlign w:val="bottom"/>
          </w:tcPr>
          <w:p w14:paraId="6E07398F" w14:textId="72E27BCF" w:rsidR="00F50742" w:rsidRPr="002A6580" w:rsidRDefault="00F50742" w:rsidP="00F50742">
            <w:pPr>
              <w:ind w:right="-81"/>
              <w:jc w:val="right"/>
              <w:rPr>
                <w:color w:val="000000"/>
                <w:sz w:val="14"/>
                <w:szCs w:val="14"/>
              </w:rPr>
            </w:pPr>
            <w:r w:rsidRPr="002A6580">
              <w:rPr>
                <w:color w:val="000000"/>
                <w:sz w:val="14"/>
                <w:szCs w:val="14"/>
              </w:rPr>
              <w:t>-</w:t>
            </w:r>
          </w:p>
        </w:tc>
        <w:tc>
          <w:tcPr>
            <w:tcW w:w="850" w:type="dxa"/>
            <w:vAlign w:val="bottom"/>
          </w:tcPr>
          <w:p w14:paraId="26380987" w14:textId="301229D2" w:rsidR="00F50742" w:rsidRPr="002A6580" w:rsidRDefault="00F50742" w:rsidP="00F50742">
            <w:pPr>
              <w:ind w:right="-81"/>
              <w:jc w:val="right"/>
              <w:rPr>
                <w:color w:val="000000"/>
                <w:sz w:val="14"/>
                <w:szCs w:val="14"/>
              </w:rPr>
            </w:pPr>
            <w:r w:rsidRPr="002A6580">
              <w:rPr>
                <w:color w:val="000000"/>
                <w:sz w:val="14"/>
                <w:szCs w:val="14"/>
              </w:rPr>
              <w:t>-</w:t>
            </w:r>
          </w:p>
        </w:tc>
        <w:tc>
          <w:tcPr>
            <w:tcW w:w="709" w:type="dxa"/>
            <w:vAlign w:val="bottom"/>
          </w:tcPr>
          <w:p w14:paraId="4ED24D25" w14:textId="4C183C13" w:rsidR="00F50742" w:rsidRPr="002A6580" w:rsidRDefault="00F50742" w:rsidP="00F50742">
            <w:pPr>
              <w:ind w:right="-81"/>
              <w:jc w:val="right"/>
              <w:rPr>
                <w:color w:val="000000"/>
                <w:sz w:val="14"/>
                <w:szCs w:val="14"/>
              </w:rPr>
            </w:pPr>
            <w:r w:rsidRPr="002A6580">
              <w:rPr>
                <w:color w:val="000000"/>
                <w:sz w:val="14"/>
                <w:szCs w:val="14"/>
              </w:rPr>
              <w:t>-</w:t>
            </w:r>
          </w:p>
        </w:tc>
        <w:tc>
          <w:tcPr>
            <w:tcW w:w="992" w:type="dxa"/>
            <w:vAlign w:val="bottom"/>
          </w:tcPr>
          <w:p w14:paraId="74E65AC2" w14:textId="2AB05B4D" w:rsidR="00F50742" w:rsidRPr="002A6580" w:rsidRDefault="00F50742" w:rsidP="00F50742">
            <w:pPr>
              <w:ind w:right="-81"/>
              <w:jc w:val="right"/>
              <w:rPr>
                <w:color w:val="000000"/>
                <w:sz w:val="14"/>
                <w:szCs w:val="14"/>
              </w:rPr>
            </w:pPr>
            <w:r w:rsidRPr="002A6580">
              <w:rPr>
                <w:color w:val="000000"/>
                <w:sz w:val="14"/>
                <w:szCs w:val="14"/>
              </w:rPr>
              <w:t>655.620</w:t>
            </w:r>
          </w:p>
        </w:tc>
        <w:tc>
          <w:tcPr>
            <w:tcW w:w="1134" w:type="dxa"/>
            <w:vAlign w:val="bottom"/>
          </w:tcPr>
          <w:p w14:paraId="4434A7E8" w14:textId="2D3574B0" w:rsidR="00F50742" w:rsidRPr="002A6580" w:rsidRDefault="00F50742" w:rsidP="00F50742">
            <w:pPr>
              <w:ind w:right="-81"/>
              <w:jc w:val="right"/>
              <w:rPr>
                <w:color w:val="000000"/>
                <w:sz w:val="14"/>
                <w:szCs w:val="14"/>
              </w:rPr>
            </w:pPr>
            <w:r w:rsidRPr="002A6580">
              <w:rPr>
                <w:color w:val="000000"/>
                <w:sz w:val="14"/>
                <w:szCs w:val="14"/>
              </w:rPr>
              <w:t>655.620</w:t>
            </w:r>
          </w:p>
        </w:tc>
      </w:tr>
      <w:tr w:rsidR="00F50742" w:rsidRPr="002A6580" w14:paraId="693EA9AC" w14:textId="77777777" w:rsidTr="00D63E83">
        <w:trPr>
          <w:trHeight w:val="57"/>
        </w:trPr>
        <w:tc>
          <w:tcPr>
            <w:tcW w:w="2268" w:type="dxa"/>
            <w:vAlign w:val="bottom"/>
          </w:tcPr>
          <w:p w14:paraId="12AD795A" w14:textId="77777777" w:rsidR="00F50742" w:rsidRPr="002A6580" w:rsidRDefault="00F50742" w:rsidP="00F50742">
            <w:pPr>
              <w:rPr>
                <w:b/>
                <w:bCs/>
                <w:sz w:val="14"/>
                <w:szCs w:val="14"/>
              </w:rPr>
            </w:pPr>
            <w:r w:rsidRPr="002A6580">
              <w:rPr>
                <w:b/>
                <w:bCs/>
                <w:sz w:val="14"/>
                <w:szCs w:val="14"/>
              </w:rPr>
              <w:t>Toplam Varlıklar</w:t>
            </w:r>
          </w:p>
        </w:tc>
        <w:tc>
          <w:tcPr>
            <w:tcW w:w="850" w:type="dxa"/>
          </w:tcPr>
          <w:p w14:paraId="24151F07" w14:textId="47A86493" w:rsidR="00F50742" w:rsidRPr="002A6580" w:rsidRDefault="00F50742" w:rsidP="00F50742">
            <w:pPr>
              <w:ind w:right="-81"/>
              <w:jc w:val="right"/>
              <w:rPr>
                <w:b/>
                <w:color w:val="000000"/>
                <w:sz w:val="14"/>
                <w:szCs w:val="14"/>
              </w:rPr>
            </w:pPr>
            <w:r w:rsidRPr="002A6580">
              <w:rPr>
                <w:b/>
                <w:color w:val="000000"/>
                <w:sz w:val="14"/>
                <w:szCs w:val="14"/>
              </w:rPr>
              <w:t>1.335.018</w:t>
            </w:r>
          </w:p>
        </w:tc>
        <w:tc>
          <w:tcPr>
            <w:tcW w:w="851" w:type="dxa"/>
          </w:tcPr>
          <w:p w14:paraId="59542542" w14:textId="563AD14C" w:rsidR="00F50742" w:rsidRPr="002A6580" w:rsidRDefault="00F50742" w:rsidP="00F50742">
            <w:pPr>
              <w:ind w:right="-81"/>
              <w:jc w:val="right"/>
              <w:rPr>
                <w:b/>
                <w:color w:val="000000"/>
                <w:sz w:val="14"/>
                <w:szCs w:val="14"/>
              </w:rPr>
            </w:pPr>
            <w:r w:rsidRPr="002A6580">
              <w:rPr>
                <w:b/>
                <w:color w:val="000000"/>
                <w:sz w:val="14"/>
                <w:szCs w:val="14"/>
              </w:rPr>
              <w:t>9.509.101</w:t>
            </w:r>
          </w:p>
        </w:tc>
        <w:tc>
          <w:tcPr>
            <w:tcW w:w="850" w:type="dxa"/>
          </w:tcPr>
          <w:p w14:paraId="0C264D64" w14:textId="1C108878" w:rsidR="00F50742" w:rsidRPr="002A6580" w:rsidRDefault="00F50742" w:rsidP="00F50742">
            <w:pPr>
              <w:ind w:right="-81"/>
              <w:jc w:val="right"/>
              <w:rPr>
                <w:b/>
                <w:color w:val="000000"/>
                <w:sz w:val="14"/>
                <w:szCs w:val="14"/>
              </w:rPr>
            </w:pPr>
            <w:r w:rsidRPr="002A6580">
              <w:rPr>
                <w:b/>
                <w:color w:val="000000"/>
                <w:sz w:val="14"/>
                <w:szCs w:val="14"/>
              </w:rPr>
              <w:t>1.688.210</w:t>
            </w:r>
          </w:p>
        </w:tc>
        <w:tc>
          <w:tcPr>
            <w:tcW w:w="851" w:type="dxa"/>
          </w:tcPr>
          <w:p w14:paraId="3473A4D5" w14:textId="39A5D2CC" w:rsidR="00F50742" w:rsidRPr="002A6580" w:rsidRDefault="00F50742" w:rsidP="00F50742">
            <w:pPr>
              <w:ind w:right="-81"/>
              <w:jc w:val="right"/>
              <w:rPr>
                <w:b/>
                <w:color w:val="000000"/>
                <w:sz w:val="14"/>
                <w:szCs w:val="14"/>
              </w:rPr>
            </w:pPr>
            <w:r w:rsidRPr="002A6580">
              <w:rPr>
                <w:b/>
                <w:color w:val="000000"/>
                <w:sz w:val="14"/>
                <w:szCs w:val="14"/>
              </w:rPr>
              <w:t>6.237.734</w:t>
            </w:r>
          </w:p>
        </w:tc>
        <w:tc>
          <w:tcPr>
            <w:tcW w:w="850" w:type="dxa"/>
          </w:tcPr>
          <w:p w14:paraId="53875F5C" w14:textId="4737D26B" w:rsidR="00F50742" w:rsidRPr="002A6580" w:rsidRDefault="00F50742" w:rsidP="00F50742">
            <w:pPr>
              <w:ind w:right="-81"/>
              <w:jc w:val="right"/>
              <w:rPr>
                <w:b/>
                <w:color w:val="000000"/>
                <w:sz w:val="14"/>
                <w:szCs w:val="14"/>
              </w:rPr>
            </w:pPr>
            <w:r w:rsidRPr="002A6580">
              <w:rPr>
                <w:b/>
                <w:color w:val="000000"/>
                <w:sz w:val="14"/>
                <w:szCs w:val="14"/>
              </w:rPr>
              <w:t>14.035.161</w:t>
            </w:r>
          </w:p>
        </w:tc>
        <w:tc>
          <w:tcPr>
            <w:tcW w:w="709" w:type="dxa"/>
          </w:tcPr>
          <w:p w14:paraId="0B62406A" w14:textId="0C079FB1" w:rsidR="00F50742" w:rsidRPr="002A6580" w:rsidRDefault="00F50742" w:rsidP="00F50742">
            <w:pPr>
              <w:ind w:right="-81"/>
              <w:jc w:val="right"/>
              <w:rPr>
                <w:b/>
                <w:color w:val="000000"/>
                <w:sz w:val="14"/>
                <w:szCs w:val="14"/>
              </w:rPr>
            </w:pPr>
            <w:r w:rsidRPr="002A6580">
              <w:rPr>
                <w:b/>
                <w:color w:val="000000"/>
                <w:sz w:val="14"/>
                <w:szCs w:val="14"/>
              </w:rPr>
              <w:t>2.923.658</w:t>
            </w:r>
          </w:p>
        </w:tc>
        <w:tc>
          <w:tcPr>
            <w:tcW w:w="992" w:type="dxa"/>
          </w:tcPr>
          <w:p w14:paraId="534DDCE0" w14:textId="7D81787F" w:rsidR="00F50742" w:rsidRPr="002A6580" w:rsidRDefault="00F50742" w:rsidP="00F50742">
            <w:pPr>
              <w:ind w:right="-81"/>
              <w:jc w:val="right"/>
              <w:rPr>
                <w:b/>
                <w:color w:val="000000"/>
                <w:sz w:val="14"/>
                <w:szCs w:val="14"/>
              </w:rPr>
            </w:pPr>
            <w:r w:rsidRPr="002A6580">
              <w:rPr>
                <w:b/>
                <w:color w:val="000000"/>
                <w:sz w:val="14"/>
                <w:szCs w:val="14"/>
              </w:rPr>
              <w:t>663.292</w:t>
            </w:r>
          </w:p>
        </w:tc>
        <w:tc>
          <w:tcPr>
            <w:tcW w:w="1134" w:type="dxa"/>
          </w:tcPr>
          <w:p w14:paraId="6D1F6A51" w14:textId="5F9EF62D" w:rsidR="00F50742" w:rsidRPr="002A6580" w:rsidRDefault="00F50742" w:rsidP="00F50742">
            <w:pPr>
              <w:ind w:right="-81"/>
              <w:jc w:val="right"/>
              <w:rPr>
                <w:b/>
                <w:color w:val="000000"/>
                <w:sz w:val="14"/>
                <w:szCs w:val="14"/>
              </w:rPr>
            </w:pPr>
            <w:r w:rsidRPr="002A6580">
              <w:rPr>
                <w:b/>
                <w:color w:val="000000"/>
                <w:sz w:val="14"/>
                <w:szCs w:val="14"/>
              </w:rPr>
              <w:t>36.392.174</w:t>
            </w:r>
          </w:p>
        </w:tc>
      </w:tr>
      <w:tr w:rsidR="00F50742" w:rsidRPr="002A6580" w14:paraId="441C09B8" w14:textId="77777777" w:rsidTr="00D63E83">
        <w:trPr>
          <w:trHeight w:val="57"/>
        </w:trPr>
        <w:tc>
          <w:tcPr>
            <w:tcW w:w="2268" w:type="dxa"/>
            <w:vAlign w:val="bottom"/>
          </w:tcPr>
          <w:p w14:paraId="24001C41" w14:textId="77777777" w:rsidR="00F50742" w:rsidRPr="002A6580" w:rsidRDefault="00F50742" w:rsidP="00F50742">
            <w:pPr>
              <w:rPr>
                <w:sz w:val="14"/>
                <w:szCs w:val="14"/>
              </w:rPr>
            </w:pPr>
            <w:r w:rsidRPr="002A6580">
              <w:rPr>
                <w:sz w:val="14"/>
                <w:szCs w:val="14"/>
              </w:rPr>
              <w:t> </w:t>
            </w:r>
          </w:p>
        </w:tc>
        <w:tc>
          <w:tcPr>
            <w:tcW w:w="850" w:type="dxa"/>
            <w:vAlign w:val="bottom"/>
          </w:tcPr>
          <w:p w14:paraId="3348AB40" w14:textId="77777777" w:rsidR="00F50742" w:rsidRPr="002A6580" w:rsidRDefault="00F50742" w:rsidP="00F50742">
            <w:pPr>
              <w:ind w:right="-81"/>
              <w:jc w:val="right"/>
              <w:rPr>
                <w:sz w:val="14"/>
                <w:szCs w:val="14"/>
              </w:rPr>
            </w:pPr>
          </w:p>
        </w:tc>
        <w:tc>
          <w:tcPr>
            <w:tcW w:w="851" w:type="dxa"/>
            <w:vAlign w:val="bottom"/>
          </w:tcPr>
          <w:p w14:paraId="05DE9497" w14:textId="77777777" w:rsidR="00F50742" w:rsidRPr="002A6580" w:rsidRDefault="00F50742" w:rsidP="00F50742">
            <w:pPr>
              <w:ind w:right="-81"/>
              <w:jc w:val="right"/>
              <w:rPr>
                <w:sz w:val="14"/>
                <w:szCs w:val="14"/>
              </w:rPr>
            </w:pPr>
          </w:p>
        </w:tc>
        <w:tc>
          <w:tcPr>
            <w:tcW w:w="850" w:type="dxa"/>
            <w:vAlign w:val="bottom"/>
          </w:tcPr>
          <w:p w14:paraId="46F70C45" w14:textId="77777777" w:rsidR="00F50742" w:rsidRPr="002A6580" w:rsidRDefault="00F50742" w:rsidP="00F50742">
            <w:pPr>
              <w:ind w:right="-81"/>
              <w:jc w:val="right"/>
              <w:rPr>
                <w:sz w:val="14"/>
                <w:szCs w:val="14"/>
              </w:rPr>
            </w:pPr>
          </w:p>
        </w:tc>
        <w:tc>
          <w:tcPr>
            <w:tcW w:w="851" w:type="dxa"/>
            <w:vAlign w:val="bottom"/>
          </w:tcPr>
          <w:p w14:paraId="0E9E7B60" w14:textId="77777777" w:rsidR="00F50742" w:rsidRPr="002A6580" w:rsidRDefault="00F50742" w:rsidP="00F50742">
            <w:pPr>
              <w:ind w:right="-81"/>
              <w:jc w:val="right"/>
              <w:rPr>
                <w:sz w:val="14"/>
                <w:szCs w:val="14"/>
              </w:rPr>
            </w:pPr>
          </w:p>
        </w:tc>
        <w:tc>
          <w:tcPr>
            <w:tcW w:w="850" w:type="dxa"/>
            <w:vAlign w:val="bottom"/>
          </w:tcPr>
          <w:p w14:paraId="70EFD036" w14:textId="77777777" w:rsidR="00F50742" w:rsidRPr="002A6580" w:rsidRDefault="00F50742" w:rsidP="00F50742">
            <w:pPr>
              <w:ind w:right="-81"/>
              <w:jc w:val="right"/>
              <w:rPr>
                <w:sz w:val="14"/>
                <w:szCs w:val="14"/>
              </w:rPr>
            </w:pPr>
          </w:p>
        </w:tc>
        <w:tc>
          <w:tcPr>
            <w:tcW w:w="709" w:type="dxa"/>
            <w:vAlign w:val="bottom"/>
          </w:tcPr>
          <w:p w14:paraId="3B13AC9E" w14:textId="77777777" w:rsidR="00F50742" w:rsidRPr="002A6580" w:rsidRDefault="00F50742" w:rsidP="00F50742">
            <w:pPr>
              <w:ind w:right="-81"/>
              <w:jc w:val="right"/>
              <w:rPr>
                <w:sz w:val="14"/>
                <w:szCs w:val="14"/>
              </w:rPr>
            </w:pPr>
          </w:p>
        </w:tc>
        <w:tc>
          <w:tcPr>
            <w:tcW w:w="992" w:type="dxa"/>
            <w:vAlign w:val="bottom"/>
          </w:tcPr>
          <w:p w14:paraId="7CD1ECC1" w14:textId="77777777" w:rsidR="00F50742" w:rsidRPr="002A6580" w:rsidRDefault="00F50742" w:rsidP="00F50742">
            <w:pPr>
              <w:ind w:right="-81"/>
              <w:jc w:val="right"/>
              <w:rPr>
                <w:sz w:val="14"/>
                <w:szCs w:val="14"/>
              </w:rPr>
            </w:pPr>
          </w:p>
        </w:tc>
        <w:tc>
          <w:tcPr>
            <w:tcW w:w="1134" w:type="dxa"/>
            <w:vAlign w:val="bottom"/>
          </w:tcPr>
          <w:p w14:paraId="1C74B3A2" w14:textId="77777777" w:rsidR="00F50742" w:rsidRPr="002A6580" w:rsidRDefault="00F50742" w:rsidP="00F50742">
            <w:pPr>
              <w:ind w:right="-81"/>
              <w:jc w:val="right"/>
              <w:rPr>
                <w:sz w:val="14"/>
                <w:szCs w:val="14"/>
              </w:rPr>
            </w:pPr>
          </w:p>
        </w:tc>
      </w:tr>
      <w:tr w:rsidR="00F50742" w:rsidRPr="002A6580" w14:paraId="77A1B222" w14:textId="77777777" w:rsidTr="00D63E83">
        <w:trPr>
          <w:trHeight w:val="57"/>
        </w:trPr>
        <w:tc>
          <w:tcPr>
            <w:tcW w:w="2268" w:type="dxa"/>
            <w:vAlign w:val="bottom"/>
          </w:tcPr>
          <w:p w14:paraId="02ADB6B5" w14:textId="77777777" w:rsidR="00F50742" w:rsidRPr="002A6580" w:rsidRDefault="00F50742" w:rsidP="00F50742">
            <w:pPr>
              <w:rPr>
                <w:b/>
                <w:bCs/>
                <w:sz w:val="14"/>
                <w:szCs w:val="14"/>
              </w:rPr>
            </w:pPr>
            <w:r w:rsidRPr="002A6580">
              <w:rPr>
                <w:b/>
                <w:bCs/>
                <w:sz w:val="14"/>
                <w:szCs w:val="14"/>
              </w:rPr>
              <w:t>Yükümlülükler</w:t>
            </w:r>
          </w:p>
        </w:tc>
        <w:tc>
          <w:tcPr>
            <w:tcW w:w="850" w:type="dxa"/>
            <w:vAlign w:val="bottom"/>
          </w:tcPr>
          <w:p w14:paraId="5D46EF94" w14:textId="77777777" w:rsidR="00F50742" w:rsidRPr="002A6580" w:rsidRDefault="00F50742" w:rsidP="00F50742">
            <w:pPr>
              <w:ind w:right="-81"/>
              <w:jc w:val="right"/>
              <w:rPr>
                <w:sz w:val="14"/>
                <w:szCs w:val="14"/>
              </w:rPr>
            </w:pPr>
          </w:p>
        </w:tc>
        <w:tc>
          <w:tcPr>
            <w:tcW w:w="851" w:type="dxa"/>
            <w:vAlign w:val="bottom"/>
          </w:tcPr>
          <w:p w14:paraId="0561F8F5" w14:textId="77777777" w:rsidR="00F50742" w:rsidRPr="002A6580" w:rsidRDefault="00F50742" w:rsidP="00F50742">
            <w:pPr>
              <w:ind w:right="-81"/>
              <w:jc w:val="right"/>
              <w:rPr>
                <w:sz w:val="14"/>
                <w:szCs w:val="14"/>
              </w:rPr>
            </w:pPr>
          </w:p>
        </w:tc>
        <w:tc>
          <w:tcPr>
            <w:tcW w:w="850" w:type="dxa"/>
            <w:vAlign w:val="bottom"/>
          </w:tcPr>
          <w:p w14:paraId="1A98809C" w14:textId="77777777" w:rsidR="00F50742" w:rsidRPr="002A6580" w:rsidRDefault="00F50742" w:rsidP="00F50742">
            <w:pPr>
              <w:ind w:right="-81"/>
              <w:jc w:val="right"/>
              <w:rPr>
                <w:sz w:val="14"/>
                <w:szCs w:val="14"/>
              </w:rPr>
            </w:pPr>
          </w:p>
        </w:tc>
        <w:tc>
          <w:tcPr>
            <w:tcW w:w="851" w:type="dxa"/>
            <w:vAlign w:val="bottom"/>
          </w:tcPr>
          <w:p w14:paraId="678A9D96" w14:textId="77777777" w:rsidR="00F50742" w:rsidRPr="002A6580" w:rsidRDefault="00F50742" w:rsidP="00F50742">
            <w:pPr>
              <w:ind w:right="-81"/>
              <w:jc w:val="right"/>
              <w:rPr>
                <w:sz w:val="14"/>
                <w:szCs w:val="14"/>
              </w:rPr>
            </w:pPr>
          </w:p>
        </w:tc>
        <w:tc>
          <w:tcPr>
            <w:tcW w:w="850" w:type="dxa"/>
            <w:vAlign w:val="bottom"/>
          </w:tcPr>
          <w:p w14:paraId="4BCC772E" w14:textId="77777777" w:rsidR="00F50742" w:rsidRPr="002A6580" w:rsidRDefault="00F50742" w:rsidP="00F50742">
            <w:pPr>
              <w:ind w:right="-81"/>
              <w:jc w:val="right"/>
              <w:rPr>
                <w:sz w:val="14"/>
                <w:szCs w:val="14"/>
              </w:rPr>
            </w:pPr>
          </w:p>
        </w:tc>
        <w:tc>
          <w:tcPr>
            <w:tcW w:w="709" w:type="dxa"/>
            <w:vAlign w:val="bottom"/>
          </w:tcPr>
          <w:p w14:paraId="7E050AEE" w14:textId="77777777" w:rsidR="00F50742" w:rsidRPr="002A6580" w:rsidRDefault="00F50742" w:rsidP="00F50742">
            <w:pPr>
              <w:ind w:right="-81"/>
              <w:jc w:val="right"/>
              <w:rPr>
                <w:sz w:val="14"/>
                <w:szCs w:val="14"/>
              </w:rPr>
            </w:pPr>
          </w:p>
        </w:tc>
        <w:tc>
          <w:tcPr>
            <w:tcW w:w="992" w:type="dxa"/>
            <w:vAlign w:val="bottom"/>
          </w:tcPr>
          <w:p w14:paraId="228149E5" w14:textId="77777777" w:rsidR="00F50742" w:rsidRPr="002A6580" w:rsidRDefault="00F50742" w:rsidP="00F50742">
            <w:pPr>
              <w:ind w:right="-81"/>
              <w:jc w:val="right"/>
              <w:rPr>
                <w:sz w:val="14"/>
                <w:szCs w:val="14"/>
              </w:rPr>
            </w:pPr>
          </w:p>
        </w:tc>
        <w:tc>
          <w:tcPr>
            <w:tcW w:w="1134" w:type="dxa"/>
            <w:vAlign w:val="bottom"/>
          </w:tcPr>
          <w:p w14:paraId="54FC8C5D" w14:textId="77777777" w:rsidR="00F50742" w:rsidRPr="002A6580" w:rsidRDefault="00F50742" w:rsidP="00F50742">
            <w:pPr>
              <w:ind w:right="-81"/>
              <w:jc w:val="right"/>
              <w:rPr>
                <w:sz w:val="14"/>
                <w:szCs w:val="14"/>
              </w:rPr>
            </w:pPr>
          </w:p>
        </w:tc>
      </w:tr>
      <w:tr w:rsidR="00F50742" w:rsidRPr="002A6580" w14:paraId="64E9AB5B" w14:textId="77777777" w:rsidTr="006B1CED">
        <w:trPr>
          <w:trHeight w:val="57"/>
        </w:trPr>
        <w:tc>
          <w:tcPr>
            <w:tcW w:w="2268" w:type="dxa"/>
            <w:vAlign w:val="bottom"/>
          </w:tcPr>
          <w:p w14:paraId="113BC734" w14:textId="77777777" w:rsidR="00F50742" w:rsidRPr="002A6580" w:rsidRDefault="00F50742" w:rsidP="00F50742">
            <w:pPr>
              <w:ind w:left="214"/>
              <w:rPr>
                <w:sz w:val="14"/>
                <w:szCs w:val="14"/>
              </w:rPr>
            </w:pPr>
            <w:r w:rsidRPr="002A6580">
              <w:rPr>
                <w:sz w:val="14"/>
                <w:szCs w:val="14"/>
              </w:rPr>
              <w:t xml:space="preserve">Özel cari hesap ve katılma </w:t>
            </w:r>
          </w:p>
          <w:p w14:paraId="3D55CB51" w14:textId="77777777" w:rsidR="00F50742" w:rsidRPr="002A6580" w:rsidRDefault="00F50742" w:rsidP="00F50742">
            <w:pPr>
              <w:ind w:left="214"/>
              <w:rPr>
                <w:sz w:val="14"/>
                <w:szCs w:val="14"/>
              </w:rPr>
            </w:pPr>
            <w:r w:rsidRPr="002A6580">
              <w:rPr>
                <w:sz w:val="14"/>
                <w:szCs w:val="14"/>
              </w:rPr>
              <w:t xml:space="preserve">hesapları aracılığı ile </w:t>
            </w:r>
          </w:p>
          <w:p w14:paraId="1F65A976" w14:textId="77777777" w:rsidR="00F50742" w:rsidRPr="002A6580" w:rsidRDefault="00F50742" w:rsidP="00F50742">
            <w:pPr>
              <w:ind w:left="214"/>
              <w:rPr>
                <w:sz w:val="14"/>
                <w:szCs w:val="14"/>
              </w:rPr>
            </w:pPr>
            <w:r w:rsidRPr="002A6580">
              <w:rPr>
                <w:sz w:val="14"/>
                <w:szCs w:val="14"/>
              </w:rPr>
              <w:t>bankalardan toplanan fonlar</w:t>
            </w:r>
          </w:p>
        </w:tc>
        <w:tc>
          <w:tcPr>
            <w:tcW w:w="850" w:type="dxa"/>
            <w:shd w:val="clear" w:color="auto" w:fill="auto"/>
            <w:vAlign w:val="bottom"/>
          </w:tcPr>
          <w:p w14:paraId="0E78660A" w14:textId="5837272C" w:rsidR="00F50742" w:rsidRPr="002A6580" w:rsidRDefault="00F50742" w:rsidP="00F50742">
            <w:pPr>
              <w:ind w:right="-81"/>
              <w:jc w:val="right"/>
              <w:rPr>
                <w:color w:val="000000"/>
                <w:sz w:val="14"/>
                <w:szCs w:val="14"/>
              </w:rPr>
            </w:pPr>
            <w:r w:rsidRPr="002A6580">
              <w:rPr>
                <w:color w:val="000000"/>
                <w:sz w:val="14"/>
                <w:szCs w:val="14"/>
              </w:rPr>
              <w:t>123</w:t>
            </w:r>
          </w:p>
        </w:tc>
        <w:tc>
          <w:tcPr>
            <w:tcW w:w="851" w:type="dxa"/>
            <w:shd w:val="clear" w:color="auto" w:fill="auto"/>
            <w:vAlign w:val="bottom"/>
          </w:tcPr>
          <w:p w14:paraId="37B5441E" w14:textId="6757A51E" w:rsidR="00F50742" w:rsidRPr="002A6580" w:rsidRDefault="00F50742" w:rsidP="00F50742">
            <w:pPr>
              <w:ind w:right="-81"/>
              <w:jc w:val="right"/>
              <w:rPr>
                <w:color w:val="000000"/>
                <w:sz w:val="14"/>
                <w:szCs w:val="14"/>
              </w:rPr>
            </w:pPr>
            <w:r w:rsidRPr="002A6580">
              <w:rPr>
                <w:color w:val="000000"/>
                <w:sz w:val="14"/>
                <w:szCs w:val="14"/>
              </w:rPr>
              <w:t>-</w:t>
            </w:r>
          </w:p>
        </w:tc>
        <w:tc>
          <w:tcPr>
            <w:tcW w:w="850" w:type="dxa"/>
            <w:shd w:val="clear" w:color="auto" w:fill="auto"/>
            <w:vAlign w:val="bottom"/>
          </w:tcPr>
          <w:p w14:paraId="2FFE268D" w14:textId="78D6D5EE" w:rsidR="00F50742" w:rsidRPr="002A6580" w:rsidRDefault="00F50742" w:rsidP="00F50742">
            <w:pPr>
              <w:ind w:right="-81"/>
              <w:jc w:val="right"/>
              <w:rPr>
                <w:color w:val="000000"/>
                <w:sz w:val="14"/>
                <w:szCs w:val="14"/>
              </w:rPr>
            </w:pPr>
            <w:r w:rsidRPr="002A6580">
              <w:rPr>
                <w:color w:val="000000"/>
                <w:sz w:val="14"/>
                <w:szCs w:val="14"/>
              </w:rPr>
              <w:t>-</w:t>
            </w:r>
          </w:p>
        </w:tc>
        <w:tc>
          <w:tcPr>
            <w:tcW w:w="851" w:type="dxa"/>
            <w:shd w:val="clear" w:color="auto" w:fill="auto"/>
            <w:vAlign w:val="bottom"/>
          </w:tcPr>
          <w:p w14:paraId="20946ECC" w14:textId="1B4652C9" w:rsidR="00F50742" w:rsidRPr="002A6580" w:rsidRDefault="00F50742" w:rsidP="00F50742">
            <w:pPr>
              <w:ind w:right="-81"/>
              <w:jc w:val="right"/>
              <w:rPr>
                <w:color w:val="000000"/>
                <w:sz w:val="14"/>
                <w:szCs w:val="14"/>
              </w:rPr>
            </w:pPr>
            <w:r w:rsidRPr="002A6580">
              <w:rPr>
                <w:color w:val="000000"/>
                <w:sz w:val="14"/>
                <w:szCs w:val="14"/>
              </w:rPr>
              <w:t>-</w:t>
            </w:r>
          </w:p>
        </w:tc>
        <w:tc>
          <w:tcPr>
            <w:tcW w:w="850" w:type="dxa"/>
            <w:shd w:val="clear" w:color="auto" w:fill="auto"/>
            <w:vAlign w:val="bottom"/>
          </w:tcPr>
          <w:p w14:paraId="4FC0C490" w14:textId="57DCA2D5" w:rsidR="00F50742" w:rsidRPr="002A6580" w:rsidRDefault="00F50742" w:rsidP="00F50742">
            <w:pPr>
              <w:ind w:right="-81"/>
              <w:jc w:val="right"/>
              <w:rPr>
                <w:color w:val="000000"/>
                <w:sz w:val="14"/>
                <w:szCs w:val="14"/>
              </w:rPr>
            </w:pPr>
            <w:r w:rsidRPr="002A6580">
              <w:rPr>
                <w:color w:val="000000"/>
                <w:sz w:val="14"/>
                <w:szCs w:val="14"/>
              </w:rPr>
              <w:t>-</w:t>
            </w:r>
          </w:p>
        </w:tc>
        <w:tc>
          <w:tcPr>
            <w:tcW w:w="709" w:type="dxa"/>
            <w:shd w:val="clear" w:color="auto" w:fill="auto"/>
            <w:vAlign w:val="bottom"/>
          </w:tcPr>
          <w:p w14:paraId="3141ACDE" w14:textId="6068969D" w:rsidR="00F50742" w:rsidRPr="002A6580" w:rsidRDefault="00F50742" w:rsidP="00F50742">
            <w:pPr>
              <w:ind w:right="-81"/>
              <w:jc w:val="right"/>
              <w:rPr>
                <w:color w:val="000000"/>
                <w:sz w:val="14"/>
                <w:szCs w:val="14"/>
              </w:rPr>
            </w:pPr>
            <w:r w:rsidRPr="002A6580">
              <w:rPr>
                <w:color w:val="000000"/>
                <w:sz w:val="14"/>
                <w:szCs w:val="14"/>
              </w:rPr>
              <w:t>-</w:t>
            </w:r>
          </w:p>
        </w:tc>
        <w:tc>
          <w:tcPr>
            <w:tcW w:w="992" w:type="dxa"/>
            <w:shd w:val="clear" w:color="auto" w:fill="auto"/>
            <w:vAlign w:val="bottom"/>
          </w:tcPr>
          <w:p w14:paraId="3F919159" w14:textId="32E26DA2" w:rsidR="00F50742" w:rsidRPr="002A6580" w:rsidRDefault="00F50742" w:rsidP="00F50742">
            <w:pPr>
              <w:ind w:right="-81"/>
              <w:jc w:val="right"/>
              <w:rPr>
                <w:color w:val="000000"/>
                <w:sz w:val="14"/>
                <w:szCs w:val="14"/>
              </w:rPr>
            </w:pPr>
            <w:r w:rsidRPr="002A6580">
              <w:rPr>
                <w:color w:val="000000"/>
                <w:sz w:val="14"/>
                <w:szCs w:val="14"/>
              </w:rPr>
              <w:t>-</w:t>
            </w:r>
          </w:p>
        </w:tc>
        <w:tc>
          <w:tcPr>
            <w:tcW w:w="1134" w:type="dxa"/>
            <w:shd w:val="clear" w:color="auto" w:fill="auto"/>
            <w:vAlign w:val="bottom"/>
          </w:tcPr>
          <w:p w14:paraId="4E81CEDC" w14:textId="672100F6" w:rsidR="00F50742" w:rsidRPr="002A6580" w:rsidRDefault="00F50742" w:rsidP="00F50742">
            <w:pPr>
              <w:ind w:right="-81"/>
              <w:jc w:val="right"/>
              <w:rPr>
                <w:color w:val="000000"/>
                <w:sz w:val="14"/>
                <w:szCs w:val="14"/>
              </w:rPr>
            </w:pPr>
            <w:r w:rsidRPr="002A6580">
              <w:rPr>
                <w:color w:val="000000"/>
                <w:sz w:val="14"/>
                <w:szCs w:val="14"/>
              </w:rPr>
              <w:t>123</w:t>
            </w:r>
          </w:p>
        </w:tc>
      </w:tr>
      <w:tr w:rsidR="00F50742" w:rsidRPr="002A6580" w14:paraId="40FC1244" w14:textId="77777777" w:rsidTr="006B1CED">
        <w:trPr>
          <w:trHeight w:val="57"/>
        </w:trPr>
        <w:tc>
          <w:tcPr>
            <w:tcW w:w="2268" w:type="dxa"/>
            <w:vAlign w:val="bottom"/>
          </w:tcPr>
          <w:p w14:paraId="735FAF4D" w14:textId="77777777" w:rsidR="00F50742" w:rsidRPr="002A6580" w:rsidRDefault="00F50742" w:rsidP="00F50742">
            <w:pPr>
              <w:ind w:left="214"/>
              <w:rPr>
                <w:sz w:val="14"/>
                <w:szCs w:val="14"/>
              </w:rPr>
            </w:pPr>
            <w:r w:rsidRPr="002A6580">
              <w:rPr>
                <w:sz w:val="14"/>
                <w:szCs w:val="14"/>
              </w:rPr>
              <w:t xml:space="preserve">Diğer özel cari hesap ve katılma </w:t>
            </w:r>
          </w:p>
          <w:p w14:paraId="38D516BB" w14:textId="77777777" w:rsidR="00F50742" w:rsidRPr="002A6580" w:rsidRDefault="00F50742" w:rsidP="00F50742">
            <w:pPr>
              <w:ind w:left="214"/>
              <w:rPr>
                <w:sz w:val="14"/>
                <w:szCs w:val="14"/>
              </w:rPr>
            </w:pPr>
            <w:r w:rsidRPr="002A6580">
              <w:rPr>
                <w:sz w:val="14"/>
                <w:szCs w:val="14"/>
              </w:rPr>
              <w:t>hesapları</w:t>
            </w:r>
          </w:p>
        </w:tc>
        <w:tc>
          <w:tcPr>
            <w:tcW w:w="850" w:type="dxa"/>
            <w:shd w:val="clear" w:color="auto" w:fill="auto"/>
            <w:vAlign w:val="bottom"/>
          </w:tcPr>
          <w:p w14:paraId="65A0FB7A" w14:textId="3434328C" w:rsidR="00F50742" w:rsidRPr="002A6580" w:rsidRDefault="00F50742" w:rsidP="00F50742">
            <w:pPr>
              <w:ind w:right="-81"/>
              <w:jc w:val="right"/>
              <w:rPr>
                <w:color w:val="000000"/>
                <w:sz w:val="14"/>
                <w:szCs w:val="14"/>
              </w:rPr>
            </w:pPr>
            <w:r w:rsidRPr="002A6580">
              <w:rPr>
                <w:color w:val="000000"/>
                <w:sz w:val="14"/>
                <w:szCs w:val="14"/>
              </w:rPr>
              <w:t>4.138.185</w:t>
            </w:r>
          </w:p>
        </w:tc>
        <w:tc>
          <w:tcPr>
            <w:tcW w:w="851" w:type="dxa"/>
            <w:shd w:val="clear" w:color="auto" w:fill="auto"/>
            <w:vAlign w:val="bottom"/>
          </w:tcPr>
          <w:p w14:paraId="027231E9" w14:textId="4D288938" w:rsidR="00F50742" w:rsidRPr="002A6580" w:rsidRDefault="00F50742" w:rsidP="00F50742">
            <w:pPr>
              <w:ind w:right="-81"/>
              <w:jc w:val="right"/>
              <w:rPr>
                <w:color w:val="000000"/>
                <w:sz w:val="14"/>
                <w:szCs w:val="14"/>
              </w:rPr>
            </w:pPr>
            <w:r w:rsidRPr="002A6580">
              <w:rPr>
                <w:color w:val="000000"/>
                <w:sz w:val="14"/>
                <w:szCs w:val="14"/>
              </w:rPr>
              <w:t>13.556.021</w:t>
            </w:r>
          </w:p>
        </w:tc>
        <w:tc>
          <w:tcPr>
            <w:tcW w:w="850" w:type="dxa"/>
            <w:shd w:val="clear" w:color="auto" w:fill="auto"/>
            <w:vAlign w:val="bottom"/>
          </w:tcPr>
          <w:p w14:paraId="542BE702" w14:textId="53EC1D3E" w:rsidR="00F50742" w:rsidRPr="002A6580" w:rsidRDefault="00F50742" w:rsidP="00F50742">
            <w:pPr>
              <w:ind w:right="-81"/>
              <w:jc w:val="right"/>
              <w:rPr>
                <w:color w:val="000000"/>
                <w:sz w:val="14"/>
                <w:szCs w:val="14"/>
              </w:rPr>
            </w:pPr>
            <w:r w:rsidRPr="002A6580">
              <w:rPr>
                <w:color w:val="000000"/>
                <w:sz w:val="14"/>
                <w:szCs w:val="14"/>
              </w:rPr>
              <w:t>4.268.215</w:t>
            </w:r>
          </w:p>
        </w:tc>
        <w:tc>
          <w:tcPr>
            <w:tcW w:w="851" w:type="dxa"/>
            <w:shd w:val="clear" w:color="auto" w:fill="auto"/>
            <w:vAlign w:val="bottom"/>
          </w:tcPr>
          <w:p w14:paraId="3A3D889C" w14:textId="15FE86CD" w:rsidR="00F50742" w:rsidRPr="002A6580" w:rsidRDefault="00F50742" w:rsidP="00F50742">
            <w:pPr>
              <w:ind w:right="-81"/>
              <w:jc w:val="right"/>
              <w:rPr>
                <w:color w:val="000000"/>
                <w:sz w:val="14"/>
                <w:szCs w:val="14"/>
              </w:rPr>
            </w:pPr>
            <w:r w:rsidRPr="002A6580">
              <w:rPr>
                <w:color w:val="000000"/>
                <w:sz w:val="14"/>
                <w:szCs w:val="14"/>
              </w:rPr>
              <w:t>3.264.383</w:t>
            </w:r>
          </w:p>
        </w:tc>
        <w:tc>
          <w:tcPr>
            <w:tcW w:w="850" w:type="dxa"/>
            <w:shd w:val="clear" w:color="auto" w:fill="auto"/>
            <w:vAlign w:val="bottom"/>
          </w:tcPr>
          <w:p w14:paraId="75AEE381" w14:textId="1769E53D" w:rsidR="00F50742" w:rsidRPr="002A6580" w:rsidRDefault="00F50742" w:rsidP="00F50742">
            <w:pPr>
              <w:ind w:right="-81"/>
              <w:jc w:val="right"/>
              <w:rPr>
                <w:color w:val="000000"/>
                <w:sz w:val="14"/>
                <w:szCs w:val="14"/>
              </w:rPr>
            </w:pPr>
            <w:r w:rsidRPr="002A6580">
              <w:rPr>
                <w:color w:val="000000"/>
                <w:sz w:val="14"/>
                <w:szCs w:val="14"/>
              </w:rPr>
              <w:t>230.318</w:t>
            </w:r>
          </w:p>
        </w:tc>
        <w:tc>
          <w:tcPr>
            <w:tcW w:w="709" w:type="dxa"/>
            <w:shd w:val="clear" w:color="auto" w:fill="auto"/>
            <w:vAlign w:val="bottom"/>
          </w:tcPr>
          <w:p w14:paraId="515AB789" w14:textId="1F1C79E2" w:rsidR="00F50742" w:rsidRPr="002A6580" w:rsidRDefault="00F50742" w:rsidP="00F50742">
            <w:pPr>
              <w:ind w:right="-81"/>
              <w:jc w:val="right"/>
              <w:rPr>
                <w:color w:val="000000"/>
                <w:sz w:val="14"/>
                <w:szCs w:val="14"/>
              </w:rPr>
            </w:pPr>
            <w:r w:rsidRPr="002A6580">
              <w:rPr>
                <w:color w:val="000000"/>
                <w:sz w:val="14"/>
                <w:szCs w:val="14"/>
              </w:rPr>
              <w:t>-</w:t>
            </w:r>
          </w:p>
        </w:tc>
        <w:tc>
          <w:tcPr>
            <w:tcW w:w="992" w:type="dxa"/>
            <w:shd w:val="clear" w:color="auto" w:fill="auto"/>
            <w:vAlign w:val="bottom"/>
          </w:tcPr>
          <w:p w14:paraId="203FDD5C" w14:textId="21BEC559" w:rsidR="00F50742" w:rsidRPr="002A6580" w:rsidRDefault="00F50742" w:rsidP="00F50742">
            <w:pPr>
              <w:ind w:right="-81"/>
              <w:jc w:val="right"/>
              <w:rPr>
                <w:color w:val="000000"/>
                <w:sz w:val="14"/>
                <w:szCs w:val="14"/>
              </w:rPr>
            </w:pPr>
            <w:r w:rsidRPr="002A6580">
              <w:rPr>
                <w:color w:val="000000"/>
                <w:sz w:val="14"/>
                <w:szCs w:val="14"/>
              </w:rPr>
              <w:t>-</w:t>
            </w:r>
          </w:p>
        </w:tc>
        <w:tc>
          <w:tcPr>
            <w:tcW w:w="1134" w:type="dxa"/>
            <w:shd w:val="clear" w:color="auto" w:fill="auto"/>
            <w:vAlign w:val="bottom"/>
          </w:tcPr>
          <w:p w14:paraId="4D1BDD0D" w14:textId="26249B5A" w:rsidR="00F50742" w:rsidRPr="002A6580" w:rsidRDefault="00F50742" w:rsidP="00F50742">
            <w:pPr>
              <w:ind w:right="-81"/>
              <w:jc w:val="right"/>
              <w:rPr>
                <w:color w:val="000000"/>
                <w:sz w:val="14"/>
                <w:szCs w:val="14"/>
              </w:rPr>
            </w:pPr>
            <w:r w:rsidRPr="002A6580">
              <w:rPr>
                <w:color w:val="000000"/>
                <w:sz w:val="14"/>
                <w:szCs w:val="14"/>
              </w:rPr>
              <w:t>25.457.122</w:t>
            </w:r>
          </w:p>
        </w:tc>
      </w:tr>
      <w:tr w:rsidR="00F50742" w:rsidRPr="002A6580" w14:paraId="156BC642" w14:textId="77777777" w:rsidTr="006B1CED">
        <w:trPr>
          <w:trHeight w:val="57"/>
        </w:trPr>
        <w:tc>
          <w:tcPr>
            <w:tcW w:w="2268" w:type="dxa"/>
            <w:vAlign w:val="bottom"/>
          </w:tcPr>
          <w:p w14:paraId="21558CAD" w14:textId="77777777" w:rsidR="00F50742" w:rsidRPr="002A6580" w:rsidRDefault="00F50742" w:rsidP="00F50742">
            <w:pPr>
              <w:ind w:left="214"/>
              <w:rPr>
                <w:sz w:val="14"/>
                <w:szCs w:val="14"/>
              </w:rPr>
            </w:pPr>
            <w:r w:rsidRPr="002A6580">
              <w:rPr>
                <w:sz w:val="14"/>
                <w:szCs w:val="14"/>
              </w:rPr>
              <w:t xml:space="preserve">Diğer Mali Kuruluşlardan </w:t>
            </w:r>
          </w:p>
          <w:p w14:paraId="6A0297BF" w14:textId="77777777" w:rsidR="00F50742" w:rsidRPr="002A6580" w:rsidRDefault="00F50742" w:rsidP="00F50742">
            <w:pPr>
              <w:ind w:left="214"/>
              <w:rPr>
                <w:sz w:val="14"/>
                <w:szCs w:val="14"/>
              </w:rPr>
            </w:pPr>
            <w:r w:rsidRPr="002A6580">
              <w:rPr>
                <w:sz w:val="14"/>
                <w:szCs w:val="14"/>
              </w:rPr>
              <w:t>Sağlanan Fonlar</w:t>
            </w:r>
          </w:p>
        </w:tc>
        <w:tc>
          <w:tcPr>
            <w:tcW w:w="850" w:type="dxa"/>
            <w:shd w:val="clear" w:color="auto" w:fill="auto"/>
            <w:vAlign w:val="bottom"/>
          </w:tcPr>
          <w:p w14:paraId="00845E7F" w14:textId="75E64104" w:rsidR="00F50742" w:rsidRPr="002A6580" w:rsidRDefault="00F50742" w:rsidP="00F50742">
            <w:pPr>
              <w:ind w:right="-81"/>
              <w:jc w:val="right"/>
              <w:rPr>
                <w:color w:val="000000"/>
                <w:sz w:val="14"/>
                <w:szCs w:val="14"/>
              </w:rPr>
            </w:pPr>
            <w:r w:rsidRPr="002A6580">
              <w:rPr>
                <w:color w:val="000000"/>
                <w:sz w:val="14"/>
                <w:szCs w:val="14"/>
              </w:rPr>
              <w:t>-</w:t>
            </w:r>
          </w:p>
        </w:tc>
        <w:tc>
          <w:tcPr>
            <w:tcW w:w="851" w:type="dxa"/>
            <w:shd w:val="clear" w:color="auto" w:fill="auto"/>
            <w:vAlign w:val="bottom"/>
          </w:tcPr>
          <w:p w14:paraId="6CDE2B6F" w14:textId="7EAA49C8" w:rsidR="00F50742" w:rsidRPr="002A6580" w:rsidRDefault="00F50742" w:rsidP="00F50742">
            <w:pPr>
              <w:ind w:right="-81"/>
              <w:jc w:val="right"/>
              <w:rPr>
                <w:color w:val="000000"/>
                <w:sz w:val="14"/>
                <w:szCs w:val="14"/>
              </w:rPr>
            </w:pPr>
            <w:r w:rsidRPr="002A6580">
              <w:rPr>
                <w:color w:val="000000"/>
                <w:sz w:val="14"/>
                <w:szCs w:val="14"/>
              </w:rPr>
              <w:t>793.938</w:t>
            </w:r>
          </w:p>
        </w:tc>
        <w:tc>
          <w:tcPr>
            <w:tcW w:w="850" w:type="dxa"/>
            <w:shd w:val="clear" w:color="auto" w:fill="auto"/>
            <w:vAlign w:val="bottom"/>
          </w:tcPr>
          <w:p w14:paraId="6C4E55C2" w14:textId="7A9FF05B" w:rsidR="00F50742" w:rsidRPr="002A6580" w:rsidRDefault="00F50742" w:rsidP="00F50742">
            <w:pPr>
              <w:ind w:right="-81"/>
              <w:jc w:val="right"/>
              <w:rPr>
                <w:color w:val="000000"/>
                <w:sz w:val="14"/>
                <w:szCs w:val="14"/>
              </w:rPr>
            </w:pPr>
            <w:r w:rsidRPr="002A6580">
              <w:rPr>
                <w:color w:val="000000"/>
                <w:sz w:val="14"/>
                <w:szCs w:val="14"/>
              </w:rPr>
              <w:t>1.486.028</w:t>
            </w:r>
          </w:p>
        </w:tc>
        <w:tc>
          <w:tcPr>
            <w:tcW w:w="851" w:type="dxa"/>
            <w:shd w:val="clear" w:color="auto" w:fill="auto"/>
            <w:vAlign w:val="bottom"/>
          </w:tcPr>
          <w:p w14:paraId="7F99E055" w14:textId="5371A665" w:rsidR="00F50742" w:rsidRPr="002A6580" w:rsidRDefault="00F50742" w:rsidP="00F50742">
            <w:pPr>
              <w:ind w:right="-81"/>
              <w:jc w:val="right"/>
              <w:rPr>
                <w:color w:val="000000"/>
                <w:sz w:val="14"/>
                <w:szCs w:val="14"/>
              </w:rPr>
            </w:pPr>
            <w:r w:rsidRPr="002A6580">
              <w:rPr>
                <w:color w:val="000000"/>
                <w:sz w:val="14"/>
                <w:szCs w:val="14"/>
              </w:rPr>
              <w:t>3.047.370</w:t>
            </w:r>
          </w:p>
        </w:tc>
        <w:tc>
          <w:tcPr>
            <w:tcW w:w="850" w:type="dxa"/>
            <w:shd w:val="clear" w:color="auto" w:fill="auto"/>
            <w:vAlign w:val="bottom"/>
          </w:tcPr>
          <w:p w14:paraId="30E79219" w14:textId="61B3B29F" w:rsidR="00F50742" w:rsidRPr="002A6580" w:rsidRDefault="00F50742" w:rsidP="00F50742">
            <w:pPr>
              <w:ind w:right="-81"/>
              <w:jc w:val="right"/>
              <w:rPr>
                <w:color w:val="000000"/>
                <w:sz w:val="14"/>
                <w:szCs w:val="14"/>
              </w:rPr>
            </w:pPr>
            <w:r w:rsidRPr="002A6580">
              <w:rPr>
                <w:color w:val="000000"/>
                <w:sz w:val="14"/>
                <w:szCs w:val="14"/>
              </w:rPr>
              <w:t>575.484</w:t>
            </w:r>
          </w:p>
        </w:tc>
        <w:tc>
          <w:tcPr>
            <w:tcW w:w="709" w:type="dxa"/>
            <w:shd w:val="clear" w:color="auto" w:fill="auto"/>
            <w:vAlign w:val="bottom"/>
          </w:tcPr>
          <w:p w14:paraId="3EDC8CF8" w14:textId="1757E41D" w:rsidR="00F50742" w:rsidRPr="002A6580" w:rsidRDefault="00F50742" w:rsidP="00F50742">
            <w:pPr>
              <w:ind w:right="-81"/>
              <w:jc w:val="right"/>
              <w:rPr>
                <w:color w:val="000000"/>
                <w:sz w:val="14"/>
                <w:szCs w:val="14"/>
              </w:rPr>
            </w:pPr>
            <w:r w:rsidRPr="002A6580">
              <w:rPr>
                <w:color w:val="000000"/>
                <w:sz w:val="14"/>
                <w:szCs w:val="14"/>
              </w:rPr>
              <w:t>75.850</w:t>
            </w:r>
          </w:p>
        </w:tc>
        <w:tc>
          <w:tcPr>
            <w:tcW w:w="992" w:type="dxa"/>
            <w:shd w:val="clear" w:color="auto" w:fill="auto"/>
            <w:vAlign w:val="bottom"/>
          </w:tcPr>
          <w:p w14:paraId="2E18CF4D" w14:textId="4AB8CC22" w:rsidR="00F50742" w:rsidRPr="002A6580" w:rsidRDefault="00F50742" w:rsidP="00F50742">
            <w:pPr>
              <w:ind w:right="-81"/>
              <w:jc w:val="right"/>
              <w:rPr>
                <w:color w:val="000000"/>
                <w:sz w:val="14"/>
                <w:szCs w:val="14"/>
              </w:rPr>
            </w:pPr>
            <w:r w:rsidRPr="002A6580">
              <w:rPr>
                <w:color w:val="000000"/>
                <w:sz w:val="14"/>
                <w:szCs w:val="14"/>
              </w:rPr>
              <w:t>-</w:t>
            </w:r>
          </w:p>
        </w:tc>
        <w:tc>
          <w:tcPr>
            <w:tcW w:w="1134" w:type="dxa"/>
            <w:shd w:val="clear" w:color="auto" w:fill="auto"/>
            <w:vAlign w:val="bottom"/>
          </w:tcPr>
          <w:p w14:paraId="01F0FECE" w14:textId="68DD1819" w:rsidR="00F50742" w:rsidRPr="002A6580" w:rsidRDefault="00F50742" w:rsidP="00F50742">
            <w:pPr>
              <w:ind w:right="-81"/>
              <w:jc w:val="right"/>
              <w:rPr>
                <w:color w:val="000000"/>
                <w:sz w:val="14"/>
                <w:szCs w:val="14"/>
              </w:rPr>
            </w:pPr>
            <w:r w:rsidRPr="002A6580">
              <w:rPr>
                <w:color w:val="000000"/>
                <w:sz w:val="14"/>
                <w:szCs w:val="14"/>
              </w:rPr>
              <w:t>5.978.670</w:t>
            </w:r>
          </w:p>
        </w:tc>
      </w:tr>
      <w:tr w:rsidR="00F50742" w:rsidRPr="002A6580" w14:paraId="3C2FBFD3" w14:textId="77777777" w:rsidTr="006B1CED">
        <w:trPr>
          <w:trHeight w:val="57"/>
        </w:trPr>
        <w:tc>
          <w:tcPr>
            <w:tcW w:w="2268" w:type="dxa"/>
            <w:vAlign w:val="bottom"/>
          </w:tcPr>
          <w:p w14:paraId="62A185E7" w14:textId="77777777" w:rsidR="00F50742" w:rsidRPr="002A6580" w:rsidRDefault="00F50742" w:rsidP="00F50742">
            <w:pPr>
              <w:ind w:left="214"/>
              <w:rPr>
                <w:sz w:val="14"/>
                <w:szCs w:val="14"/>
              </w:rPr>
            </w:pPr>
            <w:r w:rsidRPr="002A6580">
              <w:rPr>
                <w:sz w:val="14"/>
                <w:szCs w:val="14"/>
              </w:rPr>
              <w:t>Para Piyasalarına Borçlar</w:t>
            </w:r>
          </w:p>
        </w:tc>
        <w:tc>
          <w:tcPr>
            <w:tcW w:w="850" w:type="dxa"/>
            <w:shd w:val="clear" w:color="auto" w:fill="auto"/>
            <w:vAlign w:val="bottom"/>
          </w:tcPr>
          <w:p w14:paraId="699ADB0A" w14:textId="6410A61D" w:rsidR="00F50742" w:rsidRPr="002A6580" w:rsidRDefault="00F50742" w:rsidP="00F50742">
            <w:pPr>
              <w:ind w:right="-81"/>
              <w:jc w:val="right"/>
              <w:rPr>
                <w:color w:val="000000"/>
                <w:sz w:val="14"/>
                <w:szCs w:val="14"/>
              </w:rPr>
            </w:pPr>
            <w:r w:rsidRPr="002A6580">
              <w:rPr>
                <w:color w:val="000000"/>
                <w:sz w:val="14"/>
                <w:szCs w:val="14"/>
              </w:rPr>
              <w:t>-</w:t>
            </w:r>
          </w:p>
        </w:tc>
        <w:tc>
          <w:tcPr>
            <w:tcW w:w="851" w:type="dxa"/>
            <w:shd w:val="clear" w:color="auto" w:fill="auto"/>
            <w:vAlign w:val="bottom"/>
          </w:tcPr>
          <w:p w14:paraId="74D1EC97" w14:textId="35B3FA09" w:rsidR="00F50742" w:rsidRPr="002A6580" w:rsidRDefault="00F50742" w:rsidP="00F50742">
            <w:pPr>
              <w:ind w:right="-81"/>
              <w:jc w:val="right"/>
              <w:rPr>
                <w:color w:val="000000"/>
                <w:sz w:val="14"/>
                <w:szCs w:val="14"/>
              </w:rPr>
            </w:pPr>
            <w:r w:rsidRPr="002A6580">
              <w:rPr>
                <w:color w:val="000000"/>
                <w:sz w:val="14"/>
                <w:szCs w:val="14"/>
              </w:rPr>
              <w:t>19.135</w:t>
            </w:r>
          </w:p>
        </w:tc>
        <w:tc>
          <w:tcPr>
            <w:tcW w:w="850" w:type="dxa"/>
            <w:shd w:val="clear" w:color="auto" w:fill="auto"/>
            <w:vAlign w:val="bottom"/>
          </w:tcPr>
          <w:p w14:paraId="346E5484" w14:textId="1A7ED6EA" w:rsidR="00F50742" w:rsidRPr="002A6580" w:rsidRDefault="00F50742" w:rsidP="00F50742">
            <w:pPr>
              <w:ind w:right="-81"/>
              <w:jc w:val="right"/>
              <w:rPr>
                <w:color w:val="000000"/>
                <w:sz w:val="14"/>
                <w:szCs w:val="14"/>
              </w:rPr>
            </w:pPr>
            <w:r w:rsidRPr="002A6580">
              <w:rPr>
                <w:color w:val="000000"/>
                <w:sz w:val="14"/>
                <w:szCs w:val="14"/>
              </w:rPr>
              <w:t>-</w:t>
            </w:r>
          </w:p>
        </w:tc>
        <w:tc>
          <w:tcPr>
            <w:tcW w:w="851" w:type="dxa"/>
            <w:shd w:val="clear" w:color="auto" w:fill="auto"/>
            <w:vAlign w:val="bottom"/>
          </w:tcPr>
          <w:p w14:paraId="07AD28F1" w14:textId="323631E7" w:rsidR="00F50742" w:rsidRPr="002A6580" w:rsidRDefault="00F50742" w:rsidP="00F50742">
            <w:pPr>
              <w:ind w:right="-81"/>
              <w:jc w:val="right"/>
              <w:rPr>
                <w:color w:val="000000"/>
                <w:sz w:val="14"/>
                <w:szCs w:val="14"/>
              </w:rPr>
            </w:pPr>
            <w:r w:rsidRPr="002A6580">
              <w:rPr>
                <w:color w:val="000000"/>
                <w:sz w:val="14"/>
                <w:szCs w:val="14"/>
              </w:rPr>
              <w:t>-</w:t>
            </w:r>
          </w:p>
        </w:tc>
        <w:tc>
          <w:tcPr>
            <w:tcW w:w="850" w:type="dxa"/>
            <w:shd w:val="clear" w:color="auto" w:fill="auto"/>
            <w:vAlign w:val="bottom"/>
          </w:tcPr>
          <w:p w14:paraId="190868FD" w14:textId="0561116D" w:rsidR="00F50742" w:rsidRPr="002A6580" w:rsidRDefault="00F50742" w:rsidP="00F50742">
            <w:pPr>
              <w:ind w:right="-81"/>
              <w:jc w:val="right"/>
              <w:rPr>
                <w:color w:val="000000"/>
                <w:sz w:val="14"/>
                <w:szCs w:val="14"/>
              </w:rPr>
            </w:pPr>
            <w:r w:rsidRPr="002A6580">
              <w:rPr>
                <w:color w:val="000000"/>
                <w:sz w:val="14"/>
                <w:szCs w:val="14"/>
              </w:rPr>
              <w:t>-</w:t>
            </w:r>
          </w:p>
        </w:tc>
        <w:tc>
          <w:tcPr>
            <w:tcW w:w="709" w:type="dxa"/>
            <w:shd w:val="clear" w:color="auto" w:fill="auto"/>
            <w:vAlign w:val="bottom"/>
          </w:tcPr>
          <w:p w14:paraId="72B077AA" w14:textId="58056DEF" w:rsidR="00F50742" w:rsidRPr="002A6580" w:rsidRDefault="00F50742" w:rsidP="00F50742">
            <w:pPr>
              <w:ind w:right="-81"/>
              <w:jc w:val="right"/>
              <w:rPr>
                <w:color w:val="000000"/>
                <w:sz w:val="14"/>
                <w:szCs w:val="14"/>
              </w:rPr>
            </w:pPr>
            <w:r w:rsidRPr="002A6580">
              <w:rPr>
                <w:color w:val="000000"/>
                <w:sz w:val="14"/>
                <w:szCs w:val="14"/>
              </w:rPr>
              <w:t>-</w:t>
            </w:r>
          </w:p>
        </w:tc>
        <w:tc>
          <w:tcPr>
            <w:tcW w:w="992" w:type="dxa"/>
            <w:shd w:val="clear" w:color="auto" w:fill="auto"/>
            <w:vAlign w:val="bottom"/>
          </w:tcPr>
          <w:p w14:paraId="76EBB914" w14:textId="24FCABBE" w:rsidR="00F50742" w:rsidRPr="002A6580" w:rsidRDefault="00F50742" w:rsidP="00F50742">
            <w:pPr>
              <w:ind w:right="-81"/>
              <w:jc w:val="right"/>
              <w:rPr>
                <w:color w:val="000000"/>
                <w:sz w:val="14"/>
                <w:szCs w:val="14"/>
              </w:rPr>
            </w:pPr>
            <w:r w:rsidRPr="002A6580">
              <w:rPr>
                <w:color w:val="000000"/>
                <w:sz w:val="14"/>
                <w:szCs w:val="14"/>
              </w:rPr>
              <w:t>-</w:t>
            </w:r>
          </w:p>
        </w:tc>
        <w:tc>
          <w:tcPr>
            <w:tcW w:w="1134" w:type="dxa"/>
            <w:shd w:val="clear" w:color="auto" w:fill="auto"/>
            <w:vAlign w:val="bottom"/>
          </w:tcPr>
          <w:p w14:paraId="4C282C13" w14:textId="4365CF52" w:rsidR="00F50742" w:rsidRPr="002A6580" w:rsidRDefault="00F50742" w:rsidP="00F50742">
            <w:pPr>
              <w:ind w:right="-81"/>
              <w:jc w:val="right"/>
              <w:rPr>
                <w:color w:val="000000"/>
                <w:sz w:val="14"/>
                <w:szCs w:val="14"/>
              </w:rPr>
            </w:pPr>
            <w:r w:rsidRPr="002A6580">
              <w:rPr>
                <w:color w:val="000000"/>
                <w:sz w:val="14"/>
                <w:szCs w:val="14"/>
              </w:rPr>
              <w:t>19.135</w:t>
            </w:r>
          </w:p>
        </w:tc>
      </w:tr>
      <w:tr w:rsidR="00F50742" w:rsidRPr="002A6580" w14:paraId="4B9B9651" w14:textId="77777777" w:rsidTr="00D63E83">
        <w:trPr>
          <w:trHeight w:val="57"/>
        </w:trPr>
        <w:tc>
          <w:tcPr>
            <w:tcW w:w="2268" w:type="dxa"/>
            <w:vAlign w:val="bottom"/>
          </w:tcPr>
          <w:p w14:paraId="0EDEE336" w14:textId="77777777" w:rsidR="00F50742" w:rsidRPr="002A6580" w:rsidRDefault="00F50742" w:rsidP="00F50742">
            <w:pPr>
              <w:ind w:left="214"/>
              <w:rPr>
                <w:sz w:val="14"/>
                <w:szCs w:val="14"/>
              </w:rPr>
            </w:pPr>
            <w:r w:rsidRPr="002A6580">
              <w:rPr>
                <w:sz w:val="14"/>
                <w:szCs w:val="14"/>
              </w:rPr>
              <w:t>İhraç Edilen Menkul Değerler</w:t>
            </w:r>
          </w:p>
        </w:tc>
        <w:tc>
          <w:tcPr>
            <w:tcW w:w="850" w:type="dxa"/>
            <w:shd w:val="clear" w:color="auto" w:fill="auto"/>
            <w:vAlign w:val="bottom"/>
          </w:tcPr>
          <w:p w14:paraId="17BF5521" w14:textId="359FA020" w:rsidR="00F50742" w:rsidRPr="002A6580" w:rsidRDefault="00F50742" w:rsidP="00F50742">
            <w:pPr>
              <w:ind w:right="-81"/>
              <w:jc w:val="right"/>
              <w:rPr>
                <w:color w:val="000000"/>
                <w:sz w:val="14"/>
                <w:szCs w:val="14"/>
              </w:rPr>
            </w:pPr>
            <w:r w:rsidRPr="002A6580">
              <w:rPr>
                <w:color w:val="000000"/>
                <w:sz w:val="14"/>
                <w:szCs w:val="14"/>
              </w:rPr>
              <w:t>-</w:t>
            </w:r>
          </w:p>
        </w:tc>
        <w:tc>
          <w:tcPr>
            <w:tcW w:w="851" w:type="dxa"/>
            <w:shd w:val="clear" w:color="auto" w:fill="auto"/>
            <w:vAlign w:val="bottom"/>
          </w:tcPr>
          <w:p w14:paraId="2231838B" w14:textId="60918DE3" w:rsidR="00F50742" w:rsidRPr="002A6580" w:rsidRDefault="00F50742" w:rsidP="00F50742">
            <w:pPr>
              <w:ind w:right="-81"/>
              <w:jc w:val="right"/>
              <w:rPr>
                <w:color w:val="000000"/>
                <w:sz w:val="14"/>
                <w:szCs w:val="14"/>
              </w:rPr>
            </w:pPr>
            <w:r w:rsidRPr="002A6580">
              <w:rPr>
                <w:color w:val="000000"/>
                <w:sz w:val="14"/>
                <w:szCs w:val="14"/>
              </w:rPr>
              <w:t>-</w:t>
            </w:r>
          </w:p>
        </w:tc>
        <w:tc>
          <w:tcPr>
            <w:tcW w:w="850" w:type="dxa"/>
            <w:shd w:val="clear" w:color="auto" w:fill="auto"/>
            <w:vAlign w:val="bottom"/>
          </w:tcPr>
          <w:p w14:paraId="609039F2" w14:textId="6BE3CC74" w:rsidR="00F50742" w:rsidRPr="002A6580" w:rsidRDefault="00F50742" w:rsidP="00F50742">
            <w:pPr>
              <w:ind w:right="-81"/>
              <w:jc w:val="right"/>
              <w:rPr>
                <w:color w:val="000000"/>
                <w:sz w:val="14"/>
                <w:szCs w:val="14"/>
              </w:rPr>
            </w:pPr>
            <w:r w:rsidRPr="002A6580">
              <w:rPr>
                <w:color w:val="000000"/>
                <w:sz w:val="14"/>
                <w:szCs w:val="14"/>
              </w:rPr>
              <w:t>-</w:t>
            </w:r>
          </w:p>
        </w:tc>
        <w:tc>
          <w:tcPr>
            <w:tcW w:w="851" w:type="dxa"/>
            <w:shd w:val="clear" w:color="auto" w:fill="auto"/>
            <w:vAlign w:val="bottom"/>
          </w:tcPr>
          <w:p w14:paraId="180BD993" w14:textId="0AC5BA28" w:rsidR="00F50742" w:rsidRPr="002A6580" w:rsidRDefault="00F50742" w:rsidP="00F50742">
            <w:pPr>
              <w:ind w:right="-81"/>
              <w:jc w:val="right"/>
              <w:rPr>
                <w:color w:val="000000"/>
                <w:sz w:val="14"/>
                <w:szCs w:val="14"/>
              </w:rPr>
            </w:pPr>
            <w:r w:rsidRPr="002A6580">
              <w:rPr>
                <w:color w:val="000000"/>
                <w:sz w:val="14"/>
                <w:szCs w:val="14"/>
              </w:rPr>
              <w:t>-</w:t>
            </w:r>
          </w:p>
        </w:tc>
        <w:tc>
          <w:tcPr>
            <w:tcW w:w="850" w:type="dxa"/>
            <w:shd w:val="clear" w:color="auto" w:fill="auto"/>
            <w:vAlign w:val="bottom"/>
          </w:tcPr>
          <w:p w14:paraId="19A69C05" w14:textId="6D33AE21" w:rsidR="00F50742" w:rsidRPr="002A6580" w:rsidRDefault="00F50742" w:rsidP="00F50742">
            <w:pPr>
              <w:ind w:right="-81"/>
              <w:jc w:val="right"/>
              <w:rPr>
                <w:color w:val="000000"/>
                <w:sz w:val="14"/>
                <w:szCs w:val="14"/>
              </w:rPr>
            </w:pPr>
            <w:r w:rsidRPr="002A6580">
              <w:rPr>
                <w:color w:val="000000"/>
                <w:sz w:val="14"/>
                <w:szCs w:val="14"/>
              </w:rPr>
              <w:t>-</w:t>
            </w:r>
          </w:p>
        </w:tc>
        <w:tc>
          <w:tcPr>
            <w:tcW w:w="709" w:type="dxa"/>
            <w:shd w:val="clear" w:color="auto" w:fill="auto"/>
            <w:vAlign w:val="bottom"/>
          </w:tcPr>
          <w:p w14:paraId="27BC2776" w14:textId="4E5B767B" w:rsidR="00F50742" w:rsidRPr="002A6580" w:rsidRDefault="00F50742" w:rsidP="00F50742">
            <w:pPr>
              <w:ind w:right="-81"/>
              <w:jc w:val="right"/>
              <w:rPr>
                <w:color w:val="000000"/>
                <w:sz w:val="14"/>
                <w:szCs w:val="14"/>
              </w:rPr>
            </w:pPr>
            <w:r w:rsidRPr="002A6580">
              <w:rPr>
                <w:color w:val="000000"/>
                <w:sz w:val="14"/>
                <w:szCs w:val="14"/>
              </w:rPr>
              <w:t>-</w:t>
            </w:r>
          </w:p>
        </w:tc>
        <w:tc>
          <w:tcPr>
            <w:tcW w:w="992" w:type="dxa"/>
            <w:shd w:val="clear" w:color="auto" w:fill="auto"/>
            <w:vAlign w:val="bottom"/>
          </w:tcPr>
          <w:p w14:paraId="7842A3D1" w14:textId="2FEDB66C" w:rsidR="00F50742" w:rsidRPr="002A6580" w:rsidRDefault="00F50742" w:rsidP="00F50742">
            <w:pPr>
              <w:ind w:right="-81"/>
              <w:jc w:val="right"/>
              <w:rPr>
                <w:color w:val="000000"/>
                <w:sz w:val="14"/>
                <w:szCs w:val="14"/>
              </w:rPr>
            </w:pPr>
            <w:r w:rsidRPr="002A6580">
              <w:rPr>
                <w:color w:val="000000"/>
                <w:sz w:val="14"/>
                <w:szCs w:val="14"/>
              </w:rPr>
              <w:t>-</w:t>
            </w:r>
          </w:p>
        </w:tc>
        <w:tc>
          <w:tcPr>
            <w:tcW w:w="1134" w:type="dxa"/>
            <w:shd w:val="clear" w:color="auto" w:fill="auto"/>
            <w:vAlign w:val="bottom"/>
          </w:tcPr>
          <w:p w14:paraId="2F9393D8" w14:textId="2D44A8F9" w:rsidR="00F50742" w:rsidRPr="002A6580" w:rsidRDefault="00F50742" w:rsidP="00F50742">
            <w:pPr>
              <w:ind w:right="-81"/>
              <w:jc w:val="right"/>
              <w:rPr>
                <w:color w:val="000000"/>
                <w:sz w:val="14"/>
                <w:szCs w:val="14"/>
              </w:rPr>
            </w:pPr>
            <w:r w:rsidRPr="002A6580">
              <w:rPr>
                <w:color w:val="000000"/>
                <w:sz w:val="14"/>
                <w:szCs w:val="14"/>
              </w:rPr>
              <w:t>-</w:t>
            </w:r>
          </w:p>
        </w:tc>
      </w:tr>
      <w:tr w:rsidR="00F50742" w:rsidRPr="002A6580" w14:paraId="4785E680" w14:textId="77777777" w:rsidTr="006B1CED">
        <w:trPr>
          <w:trHeight w:val="57"/>
        </w:trPr>
        <w:tc>
          <w:tcPr>
            <w:tcW w:w="2268" w:type="dxa"/>
            <w:vAlign w:val="bottom"/>
          </w:tcPr>
          <w:p w14:paraId="2AE27AE4" w14:textId="7CC03F19" w:rsidR="00F50742" w:rsidRPr="002A6580" w:rsidRDefault="00F50742" w:rsidP="00F50742">
            <w:pPr>
              <w:ind w:left="214"/>
              <w:rPr>
                <w:sz w:val="14"/>
                <w:szCs w:val="14"/>
              </w:rPr>
            </w:pPr>
            <w:r w:rsidRPr="002A6580">
              <w:rPr>
                <w:sz w:val="14"/>
                <w:szCs w:val="14"/>
              </w:rPr>
              <w:t xml:space="preserve">Diğer Yükümlülükler </w:t>
            </w:r>
            <w:r w:rsidRPr="002A6580">
              <w:rPr>
                <w:sz w:val="14"/>
                <w:szCs w:val="14"/>
                <w:vertAlign w:val="superscript"/>
              </w:rPr>
              <w:t>(*</w:t>
            </w:r>
            <w:r w:rsidR="0073521E" w:rsidRPr="002A6580">
              <w:rPr>
                <w:sz w:val="14"/>
                <w:szCs w:val="14"/>
                <w:vertAlign w:val="superscript"/>
              </w:rPr>
              <w:t>**</w:t>
            </w:r>
            <w:r w:rsidRPr="002A6580">
              <w:rPr>
                <w:sz w:val="14"/>
                <w:szCs w:val="14"/>
                <w:vertAlign w:val="superscript"/>
              </w:rPr>
              <w:t>)</w:t>
            </w:r>
          </w:p>
        </w:tc>
        <w:tc>
          <w:tcPr>
            <w:tcW w:w="850" w:type="dxa"/>
            <w:shd w:val="clear" w:color="auto" w:fill="auto"/>
            <w:vAlign w:val="bottom"/>
          </w:tcPr>
          <w:p w14:paraId="4D915205" w14:textId="0212D88F" w:rsidR="00F50742" w:rsidRPr="002A6580" w:rsidRDefault="00F50742" w:rsidP="00F50742">
            <w:pPr>
              <w:ind w:right="-81"/>
              <w:jc w:val="right"/>
              <w:rPr>
                <w:color w:val="000000"/>
                <w:sz w:val="14"/>
                <w:szCs w:val="14"/>
              </w:rPr>
            </w:pPr>
            <w:r w:rsidRPr="002A6580">
              <w:rPr>
                <w:color w:val="000000"/>
                <w:sz w:val="14"/>
                <w:szCs w:val="14"/>
              </w:rPr>
              <w:t>-</w:t>
            </w:r>
          </w:p>
        </w:tc>
        <w:tc>
          <w:tcPr>
            <w:tcW w:w="851" w:type="dxa"/>
            <w:shd w:val="clear" w:color="auto" w:fill="auto"/>
            <w:vAlign w:val="bottom"/>
          </w:tcPr>
          <w:p w14:paraId="5B0477CF" w14:textId="3BFCE1A2" w:rsidR="00F50742" w:rsidRPr="002A6580" w:rsidRDefault="00F50742" w:rsidP="00F50742">
            <w:pPr>
              <w:ind w:right="-81"/>
              <w:jc w:val="right"/>
              <w:rPr>
                <w:color w:val="000000"/>
                <w:sz w:val="14"/>
                <w:szCs w:val="14"/>
              </w:rPr>
            </w:pPr>
            <w:r w:rsidRPr="002A6580">
              <w:rPr>
                <w:color w:val="000000"/>
                <w:sz w:val="14"/>
                <w:szCs w:val="14"/>
              </w:rPr>
              <w:t>-</w:t>
            </w:r>
          </w:p>
        </w:tc>
        <w:tc>
          <w:tcPr>
            <w:tcW w:w="850" w:type="dxa"/>
            <w:shd w:val="clear" w:color="auto" w:fill="auto"/>
            <w:vAlign w:val="bottom"/>
          </w:tcPr>
          <w:p w14:paraId="557532EA" w14:textId="21F164CC" w:rsidR="00F50742" w:rsidRPr="002A6580" w:rsidRDefault="00F50742" w:rsidP="00F50742">
            <w:pPr>
              <w:ind w:right="-81"/>
              <w:jc w:val="right"/>
              <w:rPr>
                <w:color w:val="000000"/>
                <w:sz w:val="14"/>
                <w:szCs w:val="14"/>
              </w:rPr>
            </w:pPr>
            <w:r w:rsidRPr="002A6580">
              <w:rPr>
                <w:color w:val="000000"/>
                <w:sz w:val="14"/>
                <w:szCs w:val="14"/>
              </w:rPr>
              <w:t>-</w:t>
            </w:r>
          </w:p>
        </w:tc>
        <w:tc>
          <w:tcPr>
            <w:tcW w:w="851" w:type="dxa"/>
            <w:shd w:val="clear" w:color="auto" w:fill="auto"/>
            <w:vAlign w:val="bottom"/>
          </w:tcPr>
          <w:p w14:paraId="0C2F185F" w14:textId="63BEEFC2" w:rsidR="00F50742" w:rsidRPr="002A6580" w:rsidRDefault="00F50742" w:rsidP="00F50742">
            <w:pPr>
              <w:ind w:right="-81"/>
              <w:jc w:val="right"/>
              <w:rPr>
                <w:color w:val="000000"/>
                <w:sz w:val="14"/>
                <w:szCs w:val="14"/>
              </w:rPr>
            </w:pPr>
            <w:r w:rsidRPr="002A6580">
              <w:rPr>
                <w:color w:val="000000"/>
                <w:sz w:val="14"/>
                <w:szCs w:val="14"/>
              </w:rPr>
              <w:t>-</w:t>
            </w:r>
          </w:p>
        </w:tc>
        <w:tc>
          <w:tcPr>
            <w:tcW w:w="850" w:type="dxa"/>
            <w:shd w:val="clear" w:color="auto" w:fill="auto"/>
            <w:vAlign w:val="bottom"/>
          </w:tcPr>
          <w:p w14:paraId="05C6B46E" w14:textId="503318FC" w:rsidR="00F50742" w:rsidRPr="002A6580" w:rsidRDefault="00F50742" w:rsidP="00F50742">
            <w:pPr>
              <w:ind w:right="-81"/>
              <w:jc w:val="right"/>
              <w:rPr>
                <w:color w:val="000000"/>
                <w:sz w:val="14"/>
                <w:szCs w:val="14"/>
              </w:rPr>
            </w:pPr>
            <w:r w:rsidRPr="002A6580">
              <w:rPr>
                <w:color w:val="000000"/>
                <w:sz w:val="14"/>
                <w:szCs w:val="14"/>
              </w:rPr>
              <w:t>849.689</w:t>
            </w:r>
          </w:p>
        </w:tc>
        <w:tc>
          <w:tcPr>
            <w:tcW w:w="709" w:type="dxa"/>
            <w:shd w:val="clear" w:color="auto" w:fill="auto"/>
            <w:vAlign w:val="bottom"/>
          </w:tcPr>
          <w:p w14:paraId="3304911D" w14:textId="1BE42322" w:rsidR="00F50742" w:rsidRPr="002A6580" w:rsidRDefault="00F50742" w:rsidP="00F50742">
            <w:pPr>
              <w:ind w:right="-81"/>
              <w:jc w:val="right"/>
              <w:rPr>
                <w:color w:val="000000"/>
                <w:sz w:val="14"/>
                <w:szCs w:val="14"/>
              </w:rPr>
            </w:pPr>
            <w:r w:rsidRPr="002A6580">
              <w:rPr>
                <w:color w:val="000000"/>
                <w:sz w:val="14"/>
                <w:szCs w:val="14"/>
              </w:rPr>
              <w:t>-</w:t>
            </w:r>
          </w:p>
        </w:tc>
        <w:tc>
          <w:tcPr>
            <w:tcW w:w="992" w:type="dxa"/>
            <w:shd w:val="clear" w:color="auto" w:fill="auto"/>
            <w:vAlign w:val="bottom"/>
          </w:tcPr>
          <w:p w14:paraId="513FE55E" w14:textId="0A8A1957" w:rsidR="00F50742" w:rsidRPr="002A6580" w:rsidRDefault="00F50742" w:rsidP="00F50742">
            <w:pPr>
              <w:ind w:right="-81"/>
              <w:jc w:val="right"/>
              <w:rPr>
                <w:color w:val="000000"/>
                <w:sz w:val="14"/>
                <w:szCs w:val="14"/>
              </w:rPr>
            </w:pPr>
            <w:r w:rsidRPr="002A6580">
              <w:rPr>
                <w:color w:val="000000"/>
                <w:sz w:val="14"/>
                <w:szCs w:val="14"/>
              </w:rPr>
              <w:t>4.087.435</w:t>
            </w:r>
          </w:p>
        </w:tc>
        <w:tc>
          <w:tcPr>
            <w:tcW w:w="1134" w:type="dxa"/>
            <w:shd w:val="clear" w:color="auto" w:fill="auto"/>
            <w:vAlign w:val="bottom"/>
          </w:tcPr>
          <w:p w14:paraId="1B4F2D34" w14:textId="276B8087" w:rsidR="00F50742" w:rsidRPr="002A6580" w:rsidRDefault="00F50742" w:rsidP="00F50742">
            <w:pPr>
              <w:ind w:right="-81"/>
              <w:jc w:val="right"/>
              <w:rPr>
                <w:color w:val="000000"/>
                <w:sz w:val="14"/>
                <w:szCs w:val="14"/>
              </w:rPr>
            </w:pPr>
            <w:r w:rsidRPr="002A6580">
              <w:rPr>
                <w:color w:val="000000"/>
                <w:sz w:val="14"/>
                <w:szCs w:val="14"/>
              </w:rPr>
              <w:t>4.937.124</w:t>
            </w:r>
          </w:p>
        </w:tc>
      </w:tr>
      <w:tr w:rsidR="00F50742" w:rsidRPr="002A6580" w14:paraId="095AC28F" w14:textId="77777777" w:rsidTr="00D63E83">
        <w:trPr>
          <w:trHeight w:val="57"/>
        </w:trPr>
        <w:tc>
          <w:tcPr>
            <w:tcW w:w="2268" w:type="dxa"/>
            <w:vAlign w:val="bottom"/>
          </w:tcPr>
          <w:p w14:paraId="76E8A8B2" w14:textId="77777777" w:rsidR="00F50742" w:rsidRPr="002A6580" w:rsidRDefault="00F50742" w:rsidP="00F50742">
            <w:pPr>
              <w:rPr>
                <w:b/>
                <w:bCs/>
                <w:sz w:val="14"/>
                <w:szCs w:val="14"/>
              </w:rPr>
            </w:pPr>
            <w:r w:rsidRPr="002A6580">
              <w:rPr>
                <w:b/>
                <w:bCs/>
                <w:sz w:val="14"/>
                <w:szCs w:val="14"/>
              </w:rPr>
              <w:t>Toplam Yükümlülükler</w:t>
            </w:r>
          </w:p>
        </w:tc>
        <w:tc>
          <w:tcPr>
            <w:tcW w:w="850" w:type="dxa"/>
            <w:shd w:val="clear" w:color="auto" w:fill="auto"/>
          </w:tcPr>
          <w:p w14:paraId="569C9997" w14:textId="2C4C9F3A" w:rsidR="00F50742" w:rsidRPr="002A6580" w:rsidRDefault="00F50742" w:rsidP="00F50742">
            <w:pPr>
              <w:ind w:right="-81"/>
              <w:jc w:val="right"/>
              <w:rPr>
                <w:b/>
                <w:color w:val="000000"/>
                <w:sz w:val="14"/>
                <w:szCs w:val="14"/>
              </w:rPr>
            </w:pPr>
            <w:r w:rsidRPr="002A6580">
              <w:rPr>
                <w:b/>
                <w:color w:val="000000"/>
                <w:sz w:val="14"/>
                <w:szCs w:val="14"/>
              </w:rPr>
              <w:t>4.138.308</w:t>
            </w:r>
          </w:p>
        </w:tc>
        <w:tc>
          <w:tcPr>
            <w:tcW w:w="851" w:type="dxa"/>
            <w:shd w:val="clear" w:color="auto" w:fill="auto"/>
          </w:tcPr>
          <w:p w14:paraId="50BD2978" w14:textId="1F836FE3" w:rsidR="00F50742" w:rsidRPr="002A6580" w:rsidRDefault="00F50742" w:rsidP="00F50742">
            <w:pPr>
              <w:ind w:right="-81"/>
              <w:jc w:val="right"/>
              <w:rPr>
                <w:b/>
                <w:color w:val="000000"/>
                <w:sz w:val="14"/>
                <w:szCs w:val="14"/>
              </w:rPr>
            </w:pPr>
            <w:r w:rsidRPr="002A6580">
              <w:rPr>
                <w:b/>
                <w:color w:val="000000"/>
                <w:sz w:val="14"/>
                <w:szCs w:val="14"/>
              </w:rPr>
              <w:t>14.369.094</w:t>
            </w:r>
          </w:p>
        </w:tc>
        <w:tc>
          <w:tcPr>
            <w:tcW w:w="850" w:type="dxa"/>
            <w:shd w:val="clear" w:color="auto" w:fill="auto"/>
          </w:tcPr>
          <w:p w14:paraId="03ECC4DA" w14:textId="0535F1AC" w:rsidR="00F50742" w:rsidRPr="002A6580" w:rsidRDefault="00F50742" w:rsidP="00F50742">
            <w:pPr>
              <w:ind w:right="-81"/>
              <w:jc w:val="right"/>
              <w:rPr>
                <w:b/>
                <w:color w:val="000000"/>
                <w:sz w:val="14"/>
                <w:szCs w:val="14"/>
              </w:rPr>
            </w:pPr>
            <w:r w:rsidRPr="002A6580">
              <w:rPr>
                <w:b/>
                <w:color w:val="000000"/>
                <w:sz w:val="14"/>
                <w:szCs w:val="14"/>
              </w:rPr>
              <w:t>5.754.243</w:t>
            </w:r>
          </w:p>
        </w:tc>
        <w:tc>
          <w:tcPr>
            <w:tcW w:w="851" w:type="dxa"/>
            <w:shd w:val="clear" w:color="auto" w:fill="auto"/>
          </w:tcPr>
          <w:p w14:paraId="2D489405" w14:textId="66212BC8" w:rsidR="00F50742" w:rsidRPr="002A6580" w:rsidRDefault="00F50742" w:rsidP="00F50742">
            <w:pPr>
              <w:ind w:right="-81"/>
              <w:jc w:val="right"/>
              <w:rPr>
                <w:b/>
                <w:color w:val="000000"/>
                <w:sz w:val="14"/>
                <w:szCs w:val="14"/>
              </w:rPr>
            </w:pPr>
            <w:r w:rsidRPr="002A6580">
              <w:rPr>
                <w:b/>
                <w:color w:val="000000"/>
                <w:sz w:val="14"/>
                <w:szCs w:val="14"/>
              </w:rPr>
              <w:t>6.311.753</w:t>
            </w:r>
          </w:p>
        </w:tc>
        <w:tc>
          <w:tcPr>
            <w:tcW w:w="850" w:type="dxa"/>
            <w:shd w:val="clear" w:color="auto" w:fill="auto"/>
          </w:tcPr>
          <w:p w14:paraId="54635FD4" w14:textId="17FCE2C2" w:rsidR="00F50742" w:rsidRPr="002A6580" w:rsidRDefault="00F50742" w:rsidP="00F50742">
            <w:pPr>
              <w:ind w:right="-81"/>
              <w:jc w:val="right"/>
              <w:rPr>
                <w:b/>
                <w:color w:val="000000"/>
                <w:sz w:val="14"/>
                <w:szCs w:val="14"/>
              </w:rPr>
            </w:pPr>
            <w:r w:rsidRPr="002A6580">
              <w:rPr>
                <w:b/>
                <w:color w:val="000000"/>
                <w:sz w:val="14"/>
                <w:szCs w:val="14"/>
              </w:rPr>
              <w:t>1.655.491</w:t>
            </w:r>
          </w:p>
        </w:tc>
        <w:tc>
          <w:tcPr>
            <w:tcW w:w="709" w:type="dxa"/>
            <w:shd w:val="clear" w:color="auto" w:fill="auto"/>
          </w:tcPr>
          <w:p w14:paraId="036023F5" w14:textId="525F8CAF" w:rsidR="00F50742" w:rsidRPr="002A6580" w:rsidRDefault="00F50742" w:rsidP="00F50742">
            <w:pPr>
              <w:ind w:right="-81"/>
              <w:jc w:val="right"/>
              <w:rPr>
                <w:b/>
                <w:color w:val="000000"/>
                <w:sz w:val="14"/>
                <w:szCs w:val="14"/>
              </w:rPr>
            </w:pPr>
            <w:r w:rsidRPr="002A6580">
              <w:rPr>
                <w:b/>
                <w:color w:val="000000"/>
                <w:sz w:val="14"/>
                <w:szCs w:val="14"/>
              </w:rPr>
              <w:t>75.850</w:t>
            </w:r>
          </w:p>
        </w:tc>
        <w:tc>
          <w:tcPr>
            <w:tcW w:w="992" w:type="dxa"/>
            <w:shd w:val="clear" w:color="auto" w:fill="auto"/>
          </w:tcPr>
          <w:p w14:paraId="1A501C9D" w14:textId="71255FCE" w:rsidR="00F50742" w:rsidRPr="002A6580" w:rsidRDefault="00F50742" w:rsidP="00F50742">
            <w:pPr>
              <w:ind w:right="-81"/>
              <w:jc w:val="right"/>
              <w:rPr>
                <w:b/>
                <w:color w:val="000000"/>
                <w:sz w:val="14"/>
                <w:szCs w:val="14"/>
              </w:rPr>
            </w:pPr>
            <w:r w:rsidRPr="002A6580">
              <w:rPr>
                <w:b/>
                <w:color w:val="000000"/>
                <w:sz w:val="14"/>
                <w:szCs w:val="14"/>
              </w:rPr>
              <w:t>4.087.435</w:t>
            </w:r>
          </w:p>
        </w:tc>
        <w:tc>
          <w:tcPr>
            <w:tcW w:w="1134" w:type="dxa"/>
            <w:shd w:val="clear" w:color="auto" w:fill="auto"/>
          </w:tcPr>
          <w:p w14:paraId="0E6665C4" w14:textId="4ACC9461" w:rsidR="00F50742" w:rsidRPr="002A6580" w:rsidRDefault="00F50742" w:rsidP="00F50742">
            <w:pPr>
              <w:ind w:right="-81"/>
              <w:jc w:val="right"/>
              <w:rPr>
                <w:b/>
                <w:color w:val="000000"/>
                <w:sz w:val="14"/>
                <w:szCs w:val="14"/>
              </w:rPr>
            </w:pPr>
            <w:r w:rsidRPr="002A6580">
              <w:rPr>
                <w:b/>
                <w:color w:val="000000"/>
                <w:sz w:val="14"/>
                <w:szCs w:val="14"/>
              </w:rPr>
              <w:t>36.392.174</w:t>
            </w:r>
          </w:p>
        </w:tc>
      </w:tr>
      <w:tr w:rsidR="00F50742" w:rsidRPr="002A6580" w14:paraId="203A62F3" w14:textId="77777777" w:rsidTr="00D63E83">
        <w:trPr>
          <w:trHeight w:val="57"/>
        </w:trPr>
        <w:tc>
          <w:tcPr>
            <w:tcW w:w="2268" w:type="dxa"/>
            <w:vAlign w:val="bottom"/>
          </w:tcPr>
          <w:p w14:paraId="79E69DD2" w14:textId="77777777" w:rsidR="00F50742" w:rsidRPr="002A6580" w:rsidRDefault="00F50742" w:rsidP="00F50742">
            <w:pPr>
              <w:rPr>
                <w:sz w:val="14"/>
                <w:szCs w:val="14"/>
              </w:rPr>
            </w:pPr>
            <w:r w:rsidRPr="002A6580">
              <w:rPr>
                <w:sz w:val="14"/>
                <w:szCs w:val="14"/>
              </w:rPr>
              <w:t> </w:t>
            </w:r>
          </w:p>
        </w:tc>
        <w:tc>
          <w:tcPr>
            <w:tcW w:w="850" w:type="dxa"/>
            <w:vAlign w:val="bottom"/>
          </w:tcPr>
          <w:p w14:paraId="1F417222" w14:textId="77777777" w:rsidR="00F50742" w:rsidRPr="002A6580" w:rsidRDefault="00F50742" w:rsidP="00F50742">
            <w:pPr>
              <w:ind w:right="-81"/>
              <w:jc w:val="right"/>
              <w:rPr>
                <w:sz w:val="14"/>
                <w:szCs w:val="14"/>
              </w:rPr>
            </w:pPr>
          </w:p>
        </w:tc>
        <w:tc>
          <w:tcPr>
            <w:tcW w:w="851" w:type="dxa"/>
            <w:vAlign w:val="bottom"/>
          </w:tcPr>
          <w:p w14:paraId="2CC44B1C" w14:textId="77777777" w:rsidR="00F50742" w:rsidRPr="002A6580" w:rsidRDefault="00F50742" w:rsidP="00F50742">
            <w:pPr>
              <w:ind w:right="-81"/>
              <w:jc w:val="right"/>
              <w:rPr>
                <w:sz w:val="14"/>
                <w:szCs w:val="14"/>
              </w:rPr>
            </w:pPr>
          </w:p>
        </w:tc>
        <w:tc>
          <w:tcPr>
            <w:tcW w:w="850" w:type="dxa"/>
            <w:vAlign w:val="bottom"/>
          </w:tcPr>
          <w:p w14:paraId="018232F7" w14:textId="77777777" w:rsidR="00F50742" w:rsidRPr="002A6580" w:rsidRDefault="00F50742" w:rsidP="00F50742">
            <w:pPr>
              <w:ind w:right="-81"/>
              <w:jc w:val="right"/>
              <w:rPr>
                <w:sz w:val="14"/>
                <w:szCs w:val="14"/>
              </w:rPr>
            </w:pPr>
          </w:p>
        </w:tc>
        <w:tc>
          <w:tcPr>
            <w:tcW w:w="851" w:type="dxa"/>
            <w:vAlign w:val="bottom"/>
          </w:tcPr>
          <w:p w14:paraId="7AE9CD46" w14:textId="77777777" w:rsidR="00F50742" w:rsidRPr="002A6580" w:rsidRDefault="00F50742" w:rsidP="00F50742">
            <w:pPr>
              <w:ind w:right="-81"/>
              <w:jc w:val="right"/>
              <w:rPr>
                <w:sz w:val="14"/>
                <w:szCs w:val="14"/>
              </w:rPr>
            </w:pPr>
          </w:p>
        </w:tc>
        <w:tc>
          <w:tcPr>
            <w:tcW w:w="850" w:type="dxa"/>
            <w:vAlign w:val="bottom"/>
          </w:tcPr>
          <w:p w14:paraId="7674E253" w14:textId="77777777" w:rsidR="00F50742" w:rsidRPr="002A6580" w:rsidRDefault="00F50742" w:rsidP="00F50742">
            <w:pPr>
              <w:ind w:right="-81"/>
              <w:jc w:val="right"/>
              <w:rPr>
                <w:sz w:val="14"/>
                <w:szCs w:val="14"/>
              </w:rPr>
            </w:pPr>
          </w:p>
        </w:tc>
        <w:tc>
          <w:tcPr>
            <w:tcW w:w="709" w:type="dxa"/>
            <w:vAlign w:val="bottom"/>
          </w:tcPr>
          <w:p w14:paraId="7D1B851B" w14:textId="77777777" w:rsidR="00F50742" w:rsidRPr="002A6580" w:rsidRDefault="00F50742" w:rsidP="00F50742">
            <w:pPr>
              <w:ind w:right="-81"/>
              <w:jc w:val="right"/>
              <w:rPr>
                <w:sz w:val="14"/>
                <w:szCs w:val="14"/>
              </w:rPr>
            </w:pPr>
          </w:p>
        </w:tc>
        <w:tc>
          <w:tcPr>
            <w:tcW w:w="992" w:type="dxa"/>
            <w:vAlign w:val="bottom"/>
          </w:tcPr>
          <w:p w14:paraId="23CE5FDC" w14:textId="77777777" w:rsidR="00F50742" w:rsidRPr="002A6580" w:rsidRDefault="00F50742" w:rsidP="00F50742">
            <w:pPr>
              <w:ind w:right="-81"/>
              <w:jc w:val="right"/>
              <w:rPr>
                <w:sz w:val="14"/>
                <w:szCs w:val="14"/>
              </w:rPr>
            </w:pPr>
          </w:p>
        </w:tc>
        <w:tc>
          <w:tcPr>
            <w:tcW w:w="1134" w:type="dxa"/>
            <w:vAlign w:val="bottom"/>
          </w:tcPr>
          <w:p w14:paraId="3F4048EC" w14:textId="77777777" w:rsidR="00F50742" w:rsidRPr="002A6580" w:rsidRDefault="00F50742" w:rsidP="00F50742">
            <w:pPr>
              <w:ind w:right="-81"/>
              <w:jc w:val="right"/>
              <w:rPr>
                <w:sz w:val="14"/>
                <w:szCs w:val="14"/>
              </w:rPr>
            </w:pPr>
          </w:p>
        </w:tc>
      </w:tr>
      <w:tr w:rsidR="00F50742" w:rsidRPr="002A6580" w14:paraId="4BBB0640" w14:textId="77777777" w:rsidTr="006B1CED">
        <w:trPr>
          <w:trHeight w:val="57"/>
        </w:trPr>
        <w:tc>
          <w:tcPr>
            <w:tcW w:w="2268" w:type="dxa"/>
            <w:vAlign w:val="bottom"/>
          </w:tcPr>
          <w:p w14:paraId="7AF2B640" w14:textId="77777777" w:rsidR="00F50742" w:rsidRPr="002A6580" w:rsidRDefault="00F50742" w:rsidP="00F50742">
            <w:pPr>
              <w:rPr>
                <w:b/>
                <w:bCs/>
                <w:sz w:val="14"/>
                <w:szCs w:val="14"/>
              </w:rPr>
            </w:pPr>
            <w:r w:rsidRPr="002A6580">
              <w:rPr>
                <w:b/>
                <w:bCs/>
                <w:sz w:val="14"/>
                <w:szCs w:val="14"/>
              </w:rPr>
              <w:t>Likidite Açığı</w:t>
            </w:r>
          </w:p>
        </w:tc>
        <w:tc>
          <w:tcPr>
            <w:tcW w:w="850" w:type="dxa"/>
            <w:shd w:val="clear" w:color="auto" w:fill="auto"/>
          </w:tcPr>
          <w:p w14:paraId="4C46BB5F" w14:textId="333D2B96" w:rsidR="00F50742" w:rsidRPr="002A6580" w:rsidRDefault="00F50742" w:rsidP="00F50742">
            <w:pPr>
              <w:ind w:right="-81"/>
              <w:jc w:val="right"/>
              <w:rPr>
                <w:b/>
                <w:color w:val="000000"/>
                <w:sz w:val="14"/>
                <w:szCs w:val="14"/>
              </w:rPr>
            </w:pPr>
            <w:r w:rsidRPr="002A6580">
              <w:rPr>
                <w:b/>
                <w:color w:val="000000"/>
                <w:sz w:val="14"/>
                <w:szCs w:val="14"/>
              </w:rPr>
              <w:t>(2.803.290)</w:t>
            </w:r>
          </w:p>
        </w:tc>
        <w:tc>
          <w:tcPr>
            <w:tcW w:w="851" w:type="dxa"/>
            <w:shd w:val="clear" w:color="auto" w:fill="auto"/>
          </w:tcPr>
          <w:p w14:paraId="508F0ABF" w14:textId="2E18B675" w:rsidR="00F50742" w:rsidRPr="002A6580" w:rsidRDefault="00F50742" w:rsidP="00F50742">
            <w:pPr>
              <w:ind w:right="-81"/>
              <w:jc w:val="right"/>
              <w:rPr>
                <w:b/>
                <w:color w:val="000000"/>
                <w:sz w:val="14"/>
                <w:szCs w:val="14"/>
              </w:rPr>
            </w:pPr>
            <w:r w:rsidRPr="002A6580">
              <w:rPr>
                <w:b/>
                <w:color w:val="000000"/>
                <w:sz w:val="14"/>
                <w:szCs w:val="14"/>
              </w:rPr>
              <w:t>(4.859.993)</w:t>
            </w:r>
          </w:p>
        </w:tc>
        <w:tc>
          <w:tcPr>
            <w:tcW w:w="850" w:type="dxa"/>
            <w:shd w:val="clear" w:color="auto" w:fill="auto"/>
          </w:tcPr>
          <w:p w14:paraId="1A9C160F" w14:textId="2FF632D8" w:rsidR="00F50742" w:rsidRPr="002A6580" w:rsidRDefault="00F50742" w:rsidP="00F50742">
            <w:pPr>
              <w:ind w:right="-81"/>
              <w:jc w:val="right"/>
              <w:rPr>
                <w:b/>
                <w:color w:val="000000"/>
                <w:sz w:val="14"/>
                <w:szCs w:val="14"/>
              </w:rPr>
            </w:pPr>
            <w:r w:rsidRPr="002A6580">
              <w:rPr>
                <w:b/>
                <w:color w:val="000000"/>
                <w:sz w:val="14"/>
                <w:szCs w:val="14"/>
              </w:rPr>
              <w:t>(4.066.033)</w:t>
            </w:r>
          </w:p>
        </w:tc>
        <w:tc>
          <w:tcPr>
            <w:tcW w:w="851" w:type="dxa"/>
            <w:shd w:val="clear" w:color="auto" w:fill="auto"/>
          </w:tcPr>
          <w:p w14:paraId="7106FAAA" w14:textId="65E2D259" w:rsidR="00F50742" w:rsidRPr="002A6580" w:rsidRDefault="00F50742" w:rsidP="00F50742">
            <w:pPr>
              <w:ind w:right="-81"/>
              <w:jc w:val="right"/>
              <w:rPr>
                <w:b/>
                <w:color w:val="000000"/>
                <w:sz w:val="14"/>
                <w:szCs w:val="14"/>
              </w:rPr>
            </w:pPr>
            <w:r w:rsidRPr="002A6580">
              <w:rPr>
                <w:b/>
                <w:color w:val="000000"/>
                <w:sz w:val="14"/>
                <w:szCs w:val="14"/>
              </w:rPr>
              <w:t>(74.019)</w:t>
            </w:r>
          </w:p>
        </w:tc>
        <w:tc>
          <w:tcPr>
            <w:tcW w:w="850" w:type="dxa"/>
            <w:shd w:val="clear" w:color="auto" w:fill="auto"/>
          </w:tcPr>
          <w:p w14:paraId="33CB34F5" w14:textId="7DAEA3EA" w:rsidR="00F50742" w:rsidRPr="002A6580" w:rsidRDefault="00F50742" w:rsidP="00F50742">
            <w:pPr>
              <w:ind w:right="-81"/>
              <w:jc w:val="right"/>
              <w:rPr>
                <w:b/>
                <w:color w:val="000000"/>
                <w:sz w:val="14"/>
                <w:szCs w:val="14"/>
              </w:rPr>
            </w:pPr>
            <w:r w:rsidRPr="002A6580">
              <w:rPr>
                <w:b/>
                <w:color w:val="000000"/>
                <w:sz w:val="14"/>
                <w:szCs w:val="14"/>
              </w:rPr>
              <w:t>12.379.670</w:t>
            </w:r>
          </w:p>
        </w:tc>
        <w:tc>
          <w:tcPr>
            <w:tcW w:w="709" w:type="dxa"/>
            <w:shd w:val="clear" w:color="auto" w:fill="auto"/>
          </w:tcPr>
          <w:p w14:paraId="15BB75BF" w14:textId="55BD05DA" w:rsidR="00F50742" w:rsidRPr="002A6580" w:rsidRDefault="00F50742" w:rsidP="00F50742">
            <w:pPr>
              <w:ind w:right="-81"/>
              <w:jc w:val="right"/>
              <w:rPr>
                <w:b/>
                <w:color w:val="000000"/>
                <w:sz w:val="14"/>
                <w:szCs w:val="14"/>
              </w:rPr>
            </w:pPr>
            <w:r w:rsidRPr="002A6580">
              <w:rPr>
                <w:b/>
                <w:color w:val="000000"/>
                <w:sz w:val="14"/>
                <w:szCs w:val="14"/>
              </w:rPr>
              <w:t>2.847.808</w:t>
            </w:r>
          </w:p>
        </w:tc>
        <w:tc>
          <w:tcPr>
            <w:tcW w:w="992" w:type="dxa"/>
            <w:shd w:val="clear" w:color="auto" w:fill="auto"/>
          </w:tcPr>
          <w:p w14:paraId="53A0D296" w14:textId="55D4046A" w:rsidR="00F50742" w:rsidRPr="002A6580" w:rsidRDefault="00F50742" w:rsidP="00F50742">
            <w:pPr>
              <w:ind w:right="-81"/>
              <w:jc w:val="right"/>
              <w:rPr>
                <w:b/>
                <w:color w:val="000000"/>
                <w:sz w:val="14"/>
                <w:szCs w:val="14"/>
              </w:rPr>
            </w:pPr>
            <w:r w:rsidRPr="002A6580">
              <w:rPr>
                <w:b/>
                <w:color w:val="000000"/>
                <w:sz w:val="14"/>
                <w:szCs w:val="14"/>
              </w:rPr>
              <w:t>(3.424.143)</w:t>
            </w:r>
          </w:p>
        </w:tc>
        <w:tc>
          <w:tcPr>
            <w:tcW w:w="1134" w:type="dxa"/>
            <w:shd w:val="clear" w:color="auto" w:fill="auto"/>
            <w:vAlign w:val="bottom"/>
          </w:tcPr>
          <w:p w14:paraId="5BBBB927" w14:textId="202DE8E0" w:rsidR="00F50742" w:rsidRPr="002A6580" w:rsidRDefault="00F50742" w:rsidP="00F50742">
            <w:pPr>
              <w:ind w:right="-81"/>
              <w:jc w:val="right"/>
              <w:rPr>
                <w:b/>
                <w:color w:val="000000"/>
                <w:sz w:val="14"/>
                <w:szCs w:val="14"/>
              </w:rPr>
            </w:pPr>
            <w:r w:rsidRPr="002A6580">
              <w:rPr>
                <w:b/>
                <w:color w:val="000000"/>
                <w:sz w:val="14"/>
                <w:szCs w:val="14"/>
              </w:rPr>
              <w:t>-</w:t>
            </w:r>
          </w:p>
        </w:tc>
      </w:tr>
      <w:tr w:rsidR="002E73D1" w:rsidRPr="002A6580" w14:paraId="3ADAB49E" w14:textId="77777777" w:rsidTr="006B1CED">
        <w:trPr>
          <w:trHeight w:val="57"/>
        </w:trPr>
        <w:tc>
          <w:tcPr>
            <w:tcW w:w="2268" w:type="dxa"/>
            <w:vAlign w:val="bottom"/>
          </w:tcPr>
          <w:p w14:paraId="1C36392B" w14:textId="77777777" w:rsidR="002E73D1" w:rsidRPr="002A6580" w:rsidRDefault="002E73D1" w:rsidP="00F50742">
            <w:pPr>
              <w:rPr>
                <w:b/>
                <w:bCs/>
                <w:sz w:val="14"/>
                <w:szCs w:val="14"/>
              </w:rPr>
            </w:pPr>
          </w:p>
        </w:tc>
        <w:tc>
          <w:tcPr>
            <w:tcW w:w="850" w:type="dxa"/>
            <w:shd w:val="clear" w:color="auto" w:fill="auto"/>
          </w:tcPr>
          <w:p w14:paraId="673BEEC6" w14:textId="77777777" w:rsidR="002E73D1" w:rsidRPr="002A6580" w:rsidRDefault="002E73D1" w:rsidP="00F50742">
            <w:pPr>
              <w:ind w:right="-81"/>
              <w:jc w:val="right"/>
              <w:rPr>
                <w:b/>
                <w:color w:val="000000"/>
                <w:sz w:val="14"/>
                <w:szCs w:val="14"/>
              </w:rPr>
            </w:pPr>
          </w:p>
        </w:tc>
        <w:tc>
          <w:tcPr>
            <w:tcW w:w="851" w:type="dxa"/>
            <w:shd w:val="clear" w:color="auto" w:fill="auto"/>
          </w:tcPr>
          <w:p w14:paraId="01441F10" w14:textId="77777777" w:rsidR="002E73D1" w:rsidRPr="002A6580" w:rsidRDefault="002E73D1" w:rsidP="00F50742">
            <w:pPr>
              <w:ind w:right="-81"/>
              <w:jc w:val="right"/>
              <w:rPr>
                <w:b/>
                <w:color w:val="000000"/>
                <w:sz w:val="14"/>
                <w:szCs w:val="14"/>
              </w:rPr>
            </w:pPr>
          </w:p>
        </w:tc>
        <w:tc>
          <w:tcPr>
            <w:tcW w:w="850" w:type="dxa"/>
            <w:shd w:val="clear" w:color="auto" w:fill="auto"/>
          </w:tcPr>
          <w:p w14:paraId="2D686954" w14:textId="77777777" w:rsidR="002E73D1" w:rsidRPr="002A6580" w:rsidRDefault="002E73D1" w:rsidP="00F50742">
            <w:pPr>
              <w:ind w:right="-81"/>
              <w:jc w:val="right"/>
              <w:rPr>
                <w:b/>
                <w:color w:val="000000"/>
                <w:sz w:val="14"/>
                <w:szCs w:val="14"/>
              </w:rPr>
            </w:pPr>
          </w:p>
        </w:tc>
        <w:tc>
          <w:tcPr>
            <w:tcW w:w="851" w:type="dxa"/>
            <w:shd w:val="clear" w:color="auto" w:fill="auto"/>
          </w:tcPr>
          <w:p w14:paraId="199D7E0E" w14:textId="77777777" w:rsidR="002E73D1" w:rsidRPr="002A6580" w:rsidRDefault="002E73D1" w:rsidP="00F50742">
            <w:pPr>
              <w:ind w:right="-81"/>
              <w:jc w:val="right"/>
              <w:rPr>
                <w:b/>
                <w:color w:val="000000"/>
                <w:sz w:val="14"/>
                <w:szCs w:val="14"/>
              </w:rPr>
            </w:pPr>
          </w:p>
        </w:tc>
        <w:tc>
          <w:tcPr>
            <w:tcW w:w="850" w:type="dxa"/>
            <w:shd w:val="clear" w:color="auto" w:fill="auto"/>
          </w:tcPr>
          <w:p w14:paraId="49F9A974" w14:textId="77777777" w:rsidR="002E73D1" w:rsidRPr="002A6580" w:rsidRDefault="002E73D1" w:rsidP="00F50742">
            <w:pPr>
              <w:ind w:right="-81"/>
              <w:jc w:val="right"/>
              <w:rPr>
                <w:b/>
                <w:color w:val="000000"/>
                <w:sz w:val="14"/>
                <w:szCs w:val="14"/>
              </w:rPr>
            </w:pPr>
          </w:p>
        </w:tc>
        <w:tc>
          <w:tcPr>
            <w:tcW w:w="709" w:type="dxa"/>
            <w:shd w:val="clear" w:color="auto" w:fill="auto"/>
          </w:tcPr>
          <w:p w14:paraId="09E6987B" w14:textId="77777777" w:rsidR="002E73D1" w:rsidRPr="002A6580" w:rsidRDefault="002E73D1" w:rsidP="00F50742">
            <w:pPr>
              <w:ind w:right="-81"/>
              <w:jc w:val="right"/>
              <w:rPr>
                <w:b/>
                <w:color w:val="000000"/>
                <w:sz w:val="14"/>
                <w:szCs w:val="14"/>
              </w:rPr>
            </w:pPr>
          </w:p>
        </w:tc>
        <w:tc>
          <w:tcPr>
            <w:tcW w:w="992" w:type="dxa"/>
            <w:shd w:val="clear" w:color="auto" w:fill="auto"/>
          </w:tcPr>
          <w:p w14:paraId="6E744D7E" w14:textId="77777777" w:rsidR="002E73D1" w:rsidRPr="002A6580" w:rsidRDefault="002E73D1" w:rsidP="00F50742">
            <w:pPr>
              <w:ind w:right="-81"/>
              <w:jc w:val="right"/>
              <w:rPr>
                <w:b/>
                <w:color w:val="000000"/>
                <w:sz w:val="14"/>
                <w:szCs w:val="14"/>
              </w:rPr>
            </w:pPr>
          </w:p>
        </w:tc>
        <w:tc>
          <w:tcPr>
            <w:tcW w:w="1134" w:type="dxa"/>
            <w:shd w:val="clear" w:color="auto" w:fill="auto"/>
            <w:vAlign w:val="bottom"/>
          </w:tcPr>
          <w:p w14:paraId="7ECDDE6B" w14:textId="77777777" w:rsidR="002E73D1" w:rsidRPr="002A6580" w:rsidRDefault="002E73D1" w:rsidP="00F50742">
            <w:pPr>
              <w:ind w:right="-81"/>
              <w:jc w:val="right"/>
              <w:rPr>
                <w:b/>
                <w:color w:val="000000"/>
                <w:sz w:val="14"/>
                <w:szCs w:val="14"/>
              </w:rPr>
            </w:pPr>
          </w:p>
        </w:tc>
      </w:tr>
      <w:tr w:rsidR="004515AC" w:rsidRPr="002A6580" w14:paraId="334CA0D1" w14:textId="77777777" w:rsidTr="006B1CED">
        <w:trPr>
          <w:trHeight w:val="57"/>
        </w:trPr>
        <w:tc>
          <w:tcPr>
            <w:tcW w:w="2268" w:type="dxa"/>
            <w:vAlign w:val="bottom"/>
          </w:tcPr>
          <w:p w14:paraId="3C3C6C45" w14:textId="014F6488" w:rsidR="004515AC" w:rsidRPr="002A6580" w:rsidRDefault="004515AC" w:rsidP="004515AC">
            <w:pPr>
              <w:rPr>
                <w:b/>
                <w:bCs/>
                <w:sz w:val="14"/>
                <w:szCs w:val="14"/>
              </w:rPr>
            </w:pPr>
            <w:r w:rsidRPr="002A6580">
              <w:rPr>
                <w:b/>
                <w:bCs/>
                <w:sz w:val="14"/>
                <w:szCs w:val="14"/>
              </w:rPr>
              <w:t>Net Bilanço Dışı Pozisyonu</w:t>
            </w:r>
          </w:p>
        </w:tc>
        <w:tc>
          <w:tcPr>
            <w:tcW w:w="850" w:type="dxa"/>
            <w:shd w:val="clear" w:color="auto" w:fill="auto"/>
          </w:tcPr>
          <w:p w14:paraId="75126329" w14:textId="5DD0723F" w:rsidR="004515AC" w:rsidRPr="002A6580" w:rsidRDefault="004515AC" w:rsidP="004515AC">
            <w:pPr>
              <w:ind w:right="-81"/>
              <w:jc w:val="right"/>
              <w:rPr>
                <w:b/>
                <w:color w:val="000000"/>
                <w:sz w:val="14"/>
                <w:szCs w:val="14"/>
              </w:rPr>
            </w:pPr>
            <w:r w:rsidRPr="002A6580">
              <w:rPr>
                <w:b/>
                <w:color w:val="000000"/>
                <w:sz w:val="14"/>
                <w:szCs w:val="14"/>
              </w:rPr>
              <w:t>-</w:t>
            </w:r>
          </w:p>
        </w:tc>
        <w:tc>
          <w:tcPr>
            <w:tcW w:w="851" w:type="dxa"/>
            <w:shd w:val="clear" w:color="auto" w:fill="auto"/>
          </w:tcPr>
          <w:p w14:paraId="5D7322C4" w14:textId="74A45296" w:rsidR="004515AC" w:rsidRPr="002A6580" w:rsidRDefault="004515AC" w:rsidP="00D96995">
            <w:pPr>
              <w:ind w:right="-81"/>
              <w:jc w:val="right"/>
              <w:rPr>
                <w:b/>
                <w:color w:val="000000"/>
                <w:sz w:val="14"/>
                <w:szCs w:val="14"/>
              </w:rPr>
            </w:pPr>
            <w:r w:rsidRPr="002A6580">
              <w:rPr>
                <w:b/>
                <w:color w:val="000000"/>
                <w:sz w:val="14"/>
                <w:szCs w:val="14"/>
              </w:rPr>
              <w:t>(11.5</w:t>
            </w:r>
            <w:r w:rsidR="00D96995" w:rsidRPr="002A6580">
              <w:rPr>
                <w:b/>
                <w:color w:val="000000"/>
                <w:sz w:val="14"/>
                <w:szCs w:val="14"/>
              </w:rPr>
              <w:t>80</w:t>
            </w:r>
            <w:r w:rsidRPr="002A6580">
              <w:rPr>
                <w:b/>
                <w:color w:val="000000"/>
                <w:sz w:val="14"/>
                <w:szCs w:val="14"/>
              </w:rPr>
              <w:t>)</w:t>
            </w:r>
          </w:p>
        </w:tc>
        <w:tc>
          <w:tcPr>
            <w:tcW w:w="850" w:type="dxa"/>
            <w:shd w:val="clear" w:color="auto" w:fill="auto"/>
          </w:tcPr>
          <w:p w14:paraId="2509913F" w14:textId="3A9A2EB2" w:rsidR="004515AC" w:rsidRPr="002A6580" w:rsidRDefault="004515AC" w:rsidP="004515AC">
            <w:pPr>
              <w:ind w:right="-81"/>
              <w:jc w:val="right"/>
              <w:rPr>
                <w:b/>
                <w:color w:val="000000"/>
                <w:sz w:val="14"/>
                <w:szCs w:val="14"/>
              </w:rPr>
            </w:pPr>
            <w:r w:rsidRPr="002A6580">
              <w:rPr>
                <w:b/>
                <w:color w:val="000000"/>
                <w:sz w:val="14"/>
                <w:szCs w:val="14"/>
              </w:rPr>
              <w:t>18.056</w:t>
            </w:r>
          </w:p>
        </w:tc>
        <w:tc>
          <w:tcPr>
            <w:tcW w:w="851" w:type="dxa"/>
            <w:shd w:val="clear" w:color="auto" w:fill="auto"/>
          </w:tcPr>
          <w:p w14:paraId="7B15E1C5" w14:textId="1AB28F31" w:rsidR="004515AC" w:rsidRPr="002A6580" w:rsidRDefault="004515AC" w:rsidP="004515AC">
            <w:pPr>
              <w:ind w:right="-81"/>
              <w:jc w:val="right"/>
              <w:rPr>
                <w:b/>
                <w:color w:val="000000"/>
                <w:sz w:val="14"/>
                <w:szCs w:val="14"/>
              </w:rPr>
            </w:pPr>
            <w:r w:rsidRPr="002A6580">
              <w:rPr>
                <w:b/>
                <w:color w:val="000000"/>
                <w:sz w:val="14"/>
                <w:szCs w:val="14"/>
              </w:rPr>
              <w:t>158</w:t>
            </w:r>
          </w:p>
        </w:tc>
        <w:tc>
          <w:tcPr>
            <w:tcW w:w="850" w:type="dxa"/>
            <w:shd w:val="clear" w:color="auto" w:fill="auto"/>
          </w:tcPr>
          <w:p w14:paraId="11833223" w14:textId="738B4F99" w:rsidR="004515AC" w:rsidRPr="002A6580" w:rsidRDefault="004515AC" w:rsidP="004515AC">
            <w:pPr>
              <w:ind w:right="-81"/>
              <w:jc w:val="right"/>
              <w:rPr>
                <w:b/>
                <w:color w:val="000000"/>
                <w:sz w:val="14"/>
                <w:szCs w:val="14"/>
              </w:rPr>
            </w:pPr>
            <w:r w:rsidRPr="002A6580">
              <w:rPr>
                <w:b/>
                <w:color w:val="000000"/>
                <w:sz w:val="14"/>
                <w:szCs w:val="14"/>
              </w:rPr>
              <w:t>-</w:t>
            </w:r>
          </w:p>
        </w:tc>
        <w:tc>
          <w:tcPr>
            <w:tcW w:w="709" w:type="dxa"/>
            <w:shd w:val="clear" w:color="auto" w:fill="auto"/>
          </w:tcPr>
          <w:p w14:paraId="71272E05" w14:textId="4279A08F" w:rsidR="004515AC" w:rsidRPr="002A6580" w:rsidRDefault="004515AC" w:rsidP="004515AC">
            <w:pPr>
              <w:ind w:right="-81"/>
              <w:jc w:val="right"/>
              <w:rPr>
                <w:b/>
                <w:color w:val="000000"/>
                <w:sz w:val="14"/>
                <w:szCs w:val="14"/>
              </w:rPr>
            </w:pPr>
            <w:r w:rsidRPr="002A6580">
              <w:rPr>
                <w:b/>
                <w:color w:val="000000"/>
                <w:sz w:val="14"/>
                <w:szCs w:val="14"/>
              </w:rPr>
              <w:t>-</w:t>
            </w:r>
          </w:p>
        </w:tc>
        <w:tc>
          <w:tcPr>
            <w:tcW w:w="992" w:type="dxa"/>
            <w:shd w:val="clear" w:color="auto" w:fill="auto"/>
          </w:tcPr>
          <w:p w14:paraId="071D76B2" w14:textId="4F117114" w:rsidR="004515AC" w:rsidRPr="002A6580" w:rsidRDefault="004515AC" w:rsidP="004515AC">
            <w:pPr>
              <w:ind w:right="-81"/>
              <w:jc w:val="right"/>
              <w:rPr>
                <w:b/>
                <w:color w:val="000000"/>
                <w:sz w:val="14"/>
                <w:szCs w:val="14"/>
              </w:rPr>
            </w:pPr>
            <w:r w:rsidRPr="002A6580">
              <w:rPr>
                <w:b/>
                <w:color w:val="000000"/>
                <w:sz w:val="14"/>
                <w:szCs w:val="14"/>
              </w:rPr>
              <w:t>-</w:t>
            </w:r>
          </w:p>
        </w:tc>
        <w:tc>
          <w:tcPr>
            <w:tcW w:w="1134" w:type="dxa"/>
            <w:shd w:val="clear" w:color="auto" w:fill="auto"/>
            <w:vAlign w:val="bottom"/>
          </w:tcPr>
          <w:p w14:paraId="105F4E54" w14:textId="2A3B714E" w:rsidR="004515AC" w:rsidRPr="002A6580" w:rsidRDefault="004515AC" w:rsidP="00D96995">
            <w:pPr>
              <w:ind w:right="-81"/>
              <w:jc w:val="right"/>
              <w:rPr>
                <w:b/>
                <w:color w:val="000000"/>
                <w:sz w:val="14"/>
                <w:szCs w:val="14"/>
              </w:rPr>
            </w:pPr>
            <w:r w:rsidRPr="002A6580">
              <w:rPr>
                <w:b/>
                <w:color w:val="000000"/>
                <w:sz w:val="14"/>
                <w:szCs w:val="14"/>
              </w:rPr>
              <w:t>6.63</w:t>
            </w:r>
            <w:r w:rsidR="00D96995" w:rsidRPr="002A6580">
              <w:rPr>
                <w:b/>
                <w:color w:val="000000"/>
                <w:sz w:val="14"/>
                <w:szCs w:val="14"/>
              </w:rPr>
              <w:t>4</w:t>
            </w:r>
          </w:p>
        </w:tc>
      </w:tr>
      <w:tr w:rsidR="004515AC" w:rsidRPr="002A6580" w14:paraId="4016E72E" w14:textId="77777777" w:rsidTr="006B1CED">
        <w:trPr>
          <w:trHeight w:val="57"/>
        </w:trPr>
        <w:tc>
          <w:tcPr>
            <w:tcW w:w="2268" w:type="dxa"/>
            <w:vAlign w:val="bottom"/>
          </w:tcPr>
          <w:p w14:paraId="73B89381" w14:textId="0FF076EC" w:rsidR="004515AC" w:rsidRPr="002A6580" w:rsidRDefault="004515AC" w:rsidP="004515AC">
            <w:pPr>
              <w:ind w:left="174" w:hanging="174"/>
              <w:rPr>
                <w:b/>
                <w:bCs/>
                <w:sz w:val="14"/>
                <w:szCs w:val="14"/>
              </w:rPr>
            </w:pPr>
            <w:r w:rsidRPr="002A6580">
              <w:rPr>
                <w:bCs/>
                <w:sz w:val="14"/>
                <w:szCs w:val="14"/>
              </w:rPr>
              <w:t xml:space="preserve">       Türev Finansal Araçlardan    Alacaklar</w:t>
            </w:r>
          </w:p>
        </w:tc>
        <w:tc>
          <w:tcPr>
            <w:tcW w:w="850" w:type="dxa"/>
            <w:shd w:val="clear" w:color="auto" w:fill="auto"/>
          </w:tcPr>
          <w:p w14:paraId="170EEBC4" w14:textId="77777777" w:rsidR="004515AC" w:rsidRPr="002A6580" w:rsidRDefault="004515AC" w:rsidP="004515AC">
            <w:pPr>
              <w:ind w:right="-61"/>
              <w:jc w:val="right"/>
              <w:rPr>
                <w:color w:val="000000"/>
                <w:sz w:val="14"/>
                <w:szCs w:val="14"/>
              </w:rPr>
            </w:pPr>
          </w:p>
          <w:p w14:paraId="0AFFB1BB" w14:textId="3277823D" w:rsidR="004515AC" w:rsidRPr="002A6580" w:rsidRDefault="004515AC" w:rsidP="004515AC">
            <w:pPr>
              <w:ind w:right="-81"/>
              <w:jc w:val="right"/>
              <w:rPr>
                <w:b/>
                <w:color w:val="000000"/>
                <w:sz w:val="14"/>
                <w:szCs w:val="14"/>
              </w:rPr>
            </w:pPr>
            <w:r w:rsidRPr="002A6580">
              <w:rPr>
                <w:color w:val="000000"/>
                <w:sz w:val="14"/>
                <w:szCs w:val="14"/>
              </w:rPr>
              <w:t>-</w:t>
            </w:r>
          </w:p>
        </w:tc>
        <w:tc>
          <w:tcPr>
            <w:tcW w:w="851" w:type="dxa"/>
            <w:shd w:val="clear" w:color="auto" w:fill="auto"/>
          </w:tcPr>
          <w:p w14:paraId="2DCC354E" w14:textId="77777777" w:rsidR="004515AC" w:rsidRPr="002A6580" w:rsidRDefault="004515AC" w:rsidP="004515AC">
            <w:pPr>
              <w:ind w:right="-61"/>
              <w:jc w:val="right"/>
              <w:rPr>
                <w:color w:val="000000"/>
                <w:sz w:val="14"/>
                <w:szCs w:val="14"/>
              </w:rPr>
            </w:pPr>
          </w:p>
          <w:p w14:paraId="0E51FBC6" w14:textId="2569F53E" w:rsidR="004515AC" w:rsidRPr="002A6580" w:rsidRDefault="004515AC" w:rsidP="004515AC">
            <w:pPr>
              <w:ind w:right="-81"/>
              <w:jc w:val="right"/>
              <w:rPr>
                <w:b/>
                <w:color w:val="000000"/>
                <w:sz w:val="14"/>
                <w:szCs w:val="14"/>
              </w:rPr>
            </w:pPr>
            <w:r w:rsidRPr="002A6580">
              <w:rPr>
                <w:color w:val="000000"/>
                <w:sz w:val="14"/>
                <w:szCs w:val="14"/>
              </w:rPr>
              <w:t>1.186.774</w:t>
            </w:r>
          </w:p>
        </w:tc>
        <w:tc>
          <w:tcPr>
            <w:tcW w:w="850" w:type="dxa"/>
            <w:shd w:val="clear" w:color="auto" w:fill="auto"/>
          </w:tcPr>
          <w:p w14:paraId="4E7604D8" w14:textId="77777777" w:rsidR="004515AC" w:rsidRPr="002A6580" w:rsidRDefault="004515AC" w:rsidP="004515AC">
            <w:pPr>
              <w:ind w:right="-81"/>
              <w:jc w:val="right"/>
              <w:rPr>
                <w:color w:val="000000"/>
                <w:sz w:val="14"/>
                <w:szCs w:val="14"/>
              </w:rPr>
            </w:pPr>
          </w:p>
          <w:p w14:paraId="7A348E2D" w14:textId="533FB7AB" w:rsidR="004515AC" w:rsidRPr="002A6580" w:rsidRDefault="004515AC" w:rsidP="004515AC">
            <w:pPr>
              <w:ind w:right="-81"/>
              <w:jc w:val="right"/>
              <w:rPr>
                <w:b/>
                <w:color w:val="000000"/>
                <w:sz w:val="14"/>
                <w:szCs w:val="14"/>
              </w:rPr>
            </w:pPr>
            <w:r w:rsidRPr="002A6580">
              <w:rPr>
                <w:color w:val="000000"/>
                <w:sz w:val="14"/>
                <w:szCs w:val="14"/>
              </w:rPr>
              <w:t>133.020</w:t>
            </w:r>
          </w:p>
        </w:tc>
        <w:tc>
          <w:tcPr>
            <w:tcW w:w="851" w:type="dxa"/>
            <w:shd w:val="clear" w:color="auto" w:fill="auto"/>
          </w:tcPr>
          <w:p w14:paraId="3FF7BD6A" w14:textId="77777777" w:rsidR="004515AC" w:rsidRPr="002A6580" w:rsidRDefault="004515AC" w:rsidP="004515AC">
            <w:pPr>
              <w:ind w:right="-61"/>
              <w:jc w:val="right"/>
              <w:rPr>
                <w:color w:val="000000"/>
                <w:sz w:val="14"/>
                <w:szCs w:val="14"/>
              </w:rPr>
            </w:pPr>
          </w:p>
          <w:p w14:paraId="4D3F5DD7" w14:textId="3A7BC4C7" w:rsidR="004515AC" w:rsidRPr="002A6580" w:rsidRDefault="00190A9D" w:rsidP="004515AC">
            <w:pPr>
              <w:ind w:right="-81"/>
              <w:jc w:val="right"/>
              <w:rPr>
                <w:b/>
                <w:color w:val="000000"/>
                <w:sz w:val="14"/>
                <w:szCs w:val="14"/>
              </w:rPr>
            </w:pPr>
            <w:r w:rsidRPr="002A6580">
              <w:rPr>
                <w:color w:val="000000"/>
                <w:sz w:val="14"/>
                <w:szCs w:val="14"/>
              </w:rPr>
              <w:t>3.142</w:t>
            </w:r>
          </w:p>
        </w:tc>
        <w:tc>
          <w:tcPr>
            <w:tcW w:w="850" w:type="dxa"/>
            <w:shd w:val="clear" w:color="auto" w:fill="auto"/>
          </w:tcPr>
          <w:p w14:paraId="5B5C5A8E" w14:textId="77777777" w:rsidR="004515AC" w:rsidRPr="002A6580" w:rsidRDefault="004515AC" w:rsidP="004515AC">
            <w:pPr>
              <w:ind w:right="-61"/>
              <w:jc w:val="right"/>
              <w:rPr>
                <w:color w:val="000000"/>
                <w:sz w:val="14"/>
                <w:szCs w:val="14"/>
              </w:rPr>
            </w:pPr>
          </w:p>
          <w:p w14:paraId="12FFE6F0" w14:textId="010ADE12" w:rsidR="004515AC" w:rsidRPr="002A6580" w:rsidRDefault="004515AC" w:rsidP="004515AC">
            <w:pPr>
              <w:ind w:right="-81"/>
              <w:jc w:val="right"/>
              <w:rPr>
                <w:b/>
                <w:color w:val="000000"/>
                <w:sz w:val="14"/>
                <w:szCs w:val="14"/>
              </w:rPr>
            </w:pPr>
            <w:r w:rsidRPr="002A6580">
              <w:rPr>
                <w:color w:val="000000"/>
                <w:sz w:val="14"/>
                <w:szCs w:val="14"/>
              </w:rPr>
              <w:t>-</w:t>
            </w:r>
          </w:p>
        </w:tc>
        <w:tc>
          <w:tcPr>
            <w:tcW w:w="709" w:type="dxa"/>
            <w:shd w:val="clear" w:color="auto" w:fill="auto"/>
          </w:tcPr>
          <w:p w14:paraId="18F5FBE8" w14:textId="77777777" w:rsidR="004515AC" w:rsidRPr="002A6580" w:rsidRDefault="004515AC" w:rsidP="004515AC">
            <w:pPr>
              <w:ind w:right="-61"/>
              <w:jc w:val="right"/>
              <w:rPr>
                <w:color w:val="000000"/>
                <w:sz w:val="14"/>
                <w:szCs w:val="14"/>
              </w:rPr>
            </w:pPr>
          </w:p>
          <w:p w14:paraId="7E4B32E4" w14:textId="2FCDC2EF" w:rsidR="004515AC" w:rsidRPr="002A6580" w:rsidRDefault="004515AC" w:rsidP="004515AC">
            <w:pPr>
              <w:ind w:right="-81"/>
              <w:jc w:val="right"/>
              <w:rPr>
                <w:b/>
                <w:color w:val="000000"/>
                <w:sz w:val="14"/>
                <w:szCs w:val="14"/>
              </w:rPr>
            </w:pPr>
            <w:r w:rsidRPr="002A6580">
              <w:rPr>
                <w:color w:val="000000"/>
                <w:sz w:val="14"/>
                <w:szCs w:val="14"/>
              </w:rPr>
              <w:t>-</w:t>
            </w:r>
          </w:p>
        </w:tc>
        <w:tc>
          <w:tcPr>
            <w:tcW w:w="992" w:type="dxa"/>
            <w:shd w:val="clear" w:color="auto" w:fill="auto"/>
          </w:tcPr>
          <w:p w14:paraId="03BC0D07" w14:textId="77777777" w:rsidR="004515AC" w:rsidRPr="002A6580" w:rsidRDefault="004515AC" w:rsidP="004515AC">
            <w:pPr>
              <w:ind w:right="-61"/>
              <w:jc w:val="right"/>
              <w:rPr>
                <w:color w:val="000000"/>
                <w:sz w:val="14"/>
                <w:szCs w:val="14"/>
              </w:rPr>
            </w:pPr>
          </w:p>
          <w:p w14:paraId="25EC4D64" w14:textId="604C783B" w:rsidR="004515AC" w:rsidRPr="002A6580" w:rsidRDefault="004515AC" w:rsidP="004515AC">
            <w:pPr>
              <w:ind w:right="-81"/>
              <w:jc w:val="right"/>
              <w:rPr>
                <w:b/>
                <w:color w:val="000000"/>
                <w:sz w:val="14"/>
                <w:szCs w:val="14"/>
              </w:rPr>
            </w:pPr>
            <w:r w:rsidRPr="002A6580">
              <w:rPr>
                <w:color w:val="000000"/>
                <w:sz w:val="14"/>
                <w:szCs w:val="14"/>
              </w:rPr>
              <w:t>-</w:t>
            </w:r>
          </w:p>
        </w:tc>
        <w:tc>
          <w:tcPr>
            <w:tcW w:w="1134" w:type="dxa"/>
            <w:shd w:val="clear" w:color="auto" w:fill="auto"/>
            <w:vAlign w:val="bottom"/>
          </w:tcPr>
          <w:p w14:paraId="7561B2D7" w14:textId="2FD089DC" w:rsidR="004515AC" w:rsidRPr="002A6580" w:rsidRDefault="00190A9D" w:rsidP="004515AC">
            <w:pPr>
              <w:ind w:right="-81"/>
              <w:jc w:val="right"/>
              <w:rPr>
                <w:b/>
                <w:color w:val="000000"/>
                <w:sz w:val="14"/>
                <w:szCs w:val="14"/>
              </w:rPr>
            </w:pPr>
            <w:r w:rsidRPr="002A6580">
              <w:rPr>
                <w:color w:val="000000"/>
                <w:sz w:val="14"/>
                <w:szCs w:val="14"/>
              </w:rPr>
              <w:t>1.322.936</w:t>
            </w:r>
          </w:p>
        </w:tc>
      </w:tr>
      <w:tr w:rsidR="004515AC" w:rsidRPr="002A6580" w14:paraId="5DFEF8F6" w14:textId="77777777" w:rsidTr="006B1CED">
        <w:trPr>
          <w:trHeight w:val="57"/>
        </w:trPr>
        <w:tc>
          <w:tcPr>
            <w:tcW w:w="2268" w:type="dxa"/>
            <w:vAlign w:val="bottom"/>
          </w:tcPr>
          <w:p w14:paraId="136D5A40" w14:textId="450FEAE9" w:rsidR="004515AC" w:rsidRPr="002A6580" w:rsidRDefault="004515AC" w:rsidP="004515AC">
            <w:pPr>
              <w:ind w:left="174" w:hanging="174"/>
              <w:rPr>
                <w:b/>
                <w:bCs/>
                <w:sz w:val="14"/>
                <w:szCs w:val="14"/>
              </w:rPr>
            </w:pPr>
            <w:r w:rsidRPr="002A6580">
              <w:rPr>
                <w:bCs/>
                <w:sz w:val="14"/>
                <w:szCs w:val="14"/>
              </w:rPr>
              <w:t xml:space="preserve">       Türev Finansal AraçlardanBorçlar</w:t>
            </w:r>
          </w:p>
        </w:tc>
        <w:tc>
          <w:tcPr>
            <w:tcW w:w="850" w:type="dxa"/>
            <w:shd w:val="clear" w:color="auto" w:fill="auto"/>
          </w:tcPr>
          <w:p w14:paraId="0EB3C6C9" w14:textId="77777777" w:rsidR="004515AC" w:rsidRPr="002A6580" w:rsidRDefault="004515AC" w:rsidP="004515AC">
            <w:pPr>
              <w:ind w:right="-61"/>
              <w:jc w:val="right"/>
              <w:rPr>
                <w:color w:val="000000"/>
                <w:sz w:val="14"/>
                <w:szCs w:val="14"/>
              </w:rPr>
            </w:pPr>
          </w:p>
          <w:p w14:paraId="652C1560" w14:textId="21DDD434" w:rsidR="004515AC" w:rsidRPr="002A6580" w:rsidRDefault="004515AC" w:rsidP="004515AC">
            <w:pPr>
              <w:ind w:right="-81"/>
              <w:jc w:val="right"/>
              <w:rPr>
                <w:b/>
                <w:color w:val="000000"/>
                <w:sz w:val="14"/>
                <w:szCs w:val="14"/>
              </w:rPr>
            </w:pPr>
            <w:r w:rsidRPr="002A6580">
              <w:rPr>
                <w:color w:val="000000"/>
                <w:sz w:val="14"/>
                <w:szCs w:val="14"/>
              </w:rPr>
              <w:t>-</w:t>
            </w:r>
          </w:p>
        </w:tc>
        <w:tc>
          <w:tcPr>
            <w:tcW w:w="851" w:type="dxa"/>
            <w:shd w:val="clear" w:color="auto" w:fill="auto"/>
          </w:tcPr>
          <w:p w14:paraId="562297CB" w14:textId="77777777" w:rsidR="004515AC" w:rsidRPr="002A6580" w:rsidRDefault="004515AC" w:rsidP="004515AC">
            <w:pPr>
              <w:ind w:right="-61"/>
              <w:jc w:val="right"/>
              <w:rPr>
                <w:color w:val="000000"/>
                <w:sz w:val="14"/>
                <w:szCs w:val="14"/>
              </w:rPr>
            </w:pPr>
          </w:p>
          <w:p w14:paraId="673CF2B1" w14:textId="72950E6A" w:rsidR="004515AC" w:rsidRPr="002A6580" w:rsidRDefault="00190A9D" w:rsidP="00D96995">
            <w:pPr>
              <w:ind w:right="-81"/>
              <w:jc w:val="right"/>
              <w:rPr>
                <w:b/>
                <w:color w:val="000000"/>
                <w:sz w:val="14"/>
                <w:szCs w:val="14"/>
              </w:rPr>
            </w:pPr>
            <w:r w:rsidRPr="002A6580">
              <w:rPr>
                <w:color w:val="000000"/>
                <w:sz w:val="14"/>
                <w:szCs w:val="14"/>
              </w:rPr>
              <w:t>1.198.35</w:t>
            </w:r>
            <w:r w:rsidR="00D96995" w:rsidRPr="002A6580">
              <w:rPr>
                <w:color w:val="000000"/>
                <w:sz w:val="14"/>
                <w:szCs w:val="14"/>
              </w:rPr>
              <w:t>4</w:t>
            </w:r>
          </w:p>
        </w:tc>
        <w:tc>
          <w:tcPr>
            <w:tcW w:w="850" w:type="dxa"/>
            <w:shd w:val="clear" w:color="auto" w:fill="auto"/>
          </w:tcPr>
          <w:p w14:paraId="3DF89B69" w14:textId="77777777" w:rsidR="004515AC" w:rsidRPr="002A6580" w:rsidRDefault="004515AC" w:rsidP="004515AC">
            <w:pPr>
              <w:ind w:right="-61"/>
              <w:jc w:val="right"/>
              <w:rPr>
                <w:color w:val="000000"/>
                <w:sz w:val="14"/>
                <w:szCs w:val="14"/>
              </w:rPr>
            </w:pPr>
          </w:p>
          <w:p w14:paraId="283762F1" w14:textId="6E1D9161" w:rsidR="004515AC" w:rsidRPr="002A6580" w:rsidRDefault="00190A9D" w:rsidP="004515AC">
            <w:pPr>
              <w:ind w:right="-81"/>
              <w:jc w:val="right"/>
              <w:rPr>
                <w:b/>
                <w:color w:val="000000"/>
                <w:sz w:val="14"/>
                <w:szCs w:val="14"/>
              </w:rPr>
            </w:pPr>
            <w:r w:rsidRPr="002A6580">
              <w:rPr>
                <w:color w:val="000000"/>
                <w:sz w:val="14"/>
                <w:szCs w:val="14"/>
              </w:rPr>
              <w:t>114.964</w:t>
            </w:r>
          </w:p>
        </w:tc>
        <w:tc>
          <w:tcPr>
            <w:tcW w:w="851" w:type="dxa"/>
            <w:shd w:val="clear" w:color="auto" w:fill="auto"/>
          </w:tcPr>
          <w:p w14:paraId="07652AFA" w14:textId="77777777" w:rsidR="004515AC" w:rsidRPr="002A6580" w:rsidRDefault="004515AC" w:rsidP="004515AC">
            <w:pPr>
              <w:ind w:right="-61"/>
              <w:jc w:val="right"/>
              <w:rPr>
                <w:color w:val="000000"/>
                <w:sz w:val="14"/>
                <w:szCs w:val="14"/>
              </w:rPr>
            </w:pPr>
          </w:p>
          <w:p w14:paraId="6FDB8DF1" w14:textId="6D65F5F4" w:rsidR="004515AC" w:rsidRPr="002A6580" w:rsidRDefault="00190A9D" w:rsidP="004515AC">
            <w:pPr>
              <w:ind w:right="-81"/>
              <w:jc w:val="right"/>
              <w:rPr>
                <w:b/>
                <w:color w:val="000000"/>
                <w:sz w:val="14"/>
                <w:szCs w:val="14"/>
              </w:rPr>
            </w:pPr>
            <w:r w:rsidRPr="002A6580">
              <w:rPr>
                <w:color w:val="000000"/>
                <w:sz w:val="14"/>
                <w:szCs w:val="14"/>
              </w:rPr>
              <w:t>2.984</w:t>
            </w:r>
          </w:p>
        </w:tc>
        <w:tc>
          <w:tcPr>
            <w:tcW w:w="850" w:type="dxa"/>
            <w:shd w:val="clear" w:color="auto" w:fill="auto"/>
          </w:tcPr>
          <w:p w14:paraId="4322CF9A" w14:textId="77777777" w:rsidR="004515AC" w:rsidRPr="002A6580" w:rsidRDefault="004515AC" w:rsidP="004515AC">
            <w:pPr>
              <w:ind w:right="-61"/>
              <w:jc w:val="right"/>
              <w:rPr>
                <w:color w:val="000000"/>
                <w:sz w:val="14"/>
                <w:szCs w:val="14"/>
              </w:rPr>
            </w:pPr>
          </w:p>
          <w:p w14:paraId="54E140F3" w14:textId="29831120" w:rsidR="004515AC" w:rsidRPr="002A6580" w:rsidRDefault="004515AC" w:rsidP="004515AC">
            <w:pPr>
              <w:ind w:right="-81"/>
              <w:jc w:val="right"/>
              <w:rPr>
                <w:b/>
                <w:color w:val="000000"/>
                <w:sz w:val="14"/>
                <w:szCs w:val="14"/>
              </w:rPr>
            </w:pPr>
            <w:r w:rsidRPr="002A6580">
              <w:rPr>
                <w:color w:val="000000"/>
                <w:sz w:val="14"/>
                <w:szCs w:val="14"/>
              </w:rPr>
              <w:t>-</w:t>
            </w:r>
          </w:p>
        </w:tc>
        <w:tc>
          <w:tcPr>
            <w:tcW w:w="709" w:type="dxa"/>
            <w:shd w:val="clear" w:color="auto" w:fill="auto"/>
          </w:tcPr>
          <w:p w14:paraId="2434CBB9" w14:textId="77777777" w:rsidR="004515AC" w:rsidRPr="002A6580" w:rsidRDefault="004515AC" w:rsidP="004515AC">
            <w:pPr>
              <w:ind w:right="-61"/>
              <w:jc w:val="right"/>
              <w:rPr>
                <w:color w:val="000000"/>
                <w:sz w:val="14"/>
                <w:szCs w:val="14"/>
              </w:rPr>
            </w:pPr>
          </w:p>
          <w:p w14:paraId="6085816B" w14:textId="18783C8B" w:rsidR="004515AC" w:rsidRPr="002A6580" w:rsidRDefault="004515AC" w:rsidP="004515AC">
            <w:pPr>
              <w:ind w:right="-81"/>
              <w:jc w:val="right"/>
              <w:rPr>
                <w:b/>
                <w:color w:val="000000"/>
                <w:sz w:val="14"/>
                <w:szCs w:val="14"/>
              </w:rPr>
            </w:pPr>
            <w:r w:rsidRPr="002A6580">
              <w:rPr>
                <w:color w:val="000000"/>
                <w:sz w:val="14"/>
                <w:szCs w:val="14"/>
              </w:rPr>
              <w:t>-</w:t>
            </w:r>
          </w:p>
        </w:tc>
        <w:tc>
          <w:tcPr>
            <w:tcW w:w="992" w:type="dxa"/>
            <w:shd w:val="clear" w:color="auto" w:fill="auto"/>
          </w:tcPr>
          <w:p w14:paraId="57B76D26" w14:textId="77777777" w:rsidR="004515AC" w:rsidRPr="002A6580" w:rsidRDefault="004515AC" w:rsidP="004515AC">
            <w:pPr>
              <w:ind w:right="-61"/>
              <w:jc w:val="right"/>
              <w:rPr>
                <w:color w:val="000000"/>
                <w:sz w:val="14"/>
                <w:szCs w:val="14"/>
              </w:rPr>
            </w:pPr>
          </w:p>
          <w:p w14:paraId="7CC2C939" w14:textId="32E31DAD" w:rsidR="004515AC" w:rsidRPr="002A6580" w:rsidRDefault="004515AC" w:rsidP="004515AC">
            <w:pPr>
              <w:ind w:right="-81"/>
              <w:jc w:val="right"/>
              <w:rPr>
                <w:b/>
                <w:color w:val="000000"/>
                <w:sz w:val="14"/>
                <w:szCs w:val="14"/>
              </w:rPr>
            </w:pPr>
            <w:r w:rsidRPr="002A6580">
              <w:rPr>
                <w:color w:val="000000"/>
                <w:sz w:val="14"/>
                <w:szCs w:val="14"/>
              </w:rPr>
              <w:t>-</w:t>
            </w:r>
          </w:p>
        </w:tc>
        <w:tc>
          <w:tcPr>
            <w:tcW w:w="1134" w:type="dxa"/>
            <w:shd w:val="clear" w:color="auto" w:fill="auto"/>
            <w:vAlign w:val="bottom"/>
          </w:tcPr>
          <w:p w14:paraId="57AE8A5D" w14:textId="424972CA" w:rsidR="004515AC" w:rsidRPr="002A6580" w:rsidRDefault="00190A9D" w:rsidP="00D96995">
            <w:pPr>
              <w:ind w:right="-81"/>
              <w:jc w:val="right"/>
              <w:rPr>
                <w:b/>
                <w:color w:val="000000"/>
                <w:sz w:val="14"/>
                <w:szCs w:val="14"/>
              </w:rPr>
            </w:pPr>
            <w:r w:rsidRPr="002A6580">
              <w:rPr>
                <w:color w:val="000000"/>
                <w:sz w:val="14"/>
                <w:szCs w:val="14"/>
              </w:rPr>
              <w:t>1.316.30</w:t>
            </w:r>
            <w:r w:rsidR="00D96995" w:rsidRPr="002A6580">
              <w:rPr>
                <w:color w:val="000000"/>
                <w:sz w:val="14"/>
                <w:szCs w:val="14"/>
              </w:rPr>
              <w:t>2</w:t>
            </w:r>
          </w:p>
        </w:tc>
      </w:tr>
      <w:tr w:rsidR="004515AC" w:rsidRPr="002A6580" w14:paraId="687BBF1A" w14:textId="77777777" w:rsidTr="006B1CED">
        <w:trPr>
          <w:trHeight w:val="57"/>
        </w:trPr>
        <w:tc>
          <w:tcPr>
            <w:tcW w:w="2268" w:type="dxa"/>
            <w:vAlign w:val="bottom"/>
          </w:tcPr>
          <w:p w14:paraId="03DAA15E" w14:textId="7CC0AB97" w:rsidR="004515AC" w:rsidRPr="002A6580" w:rsidRDefault="004515AC" w:rsidP="004515AC">
            <w:pPr>
              <w:rPr>
                <w:b/>
                <w:bCs/>
                <w:sz w:val="14"/>
                <w:szCs w:val="14"/>
              </w:rPr>
            </w:pPr>
            <w:r w:rsidRPr="002A6580">
              <w:rPr>
                <w:b/>
                <w:bCs/>
                <w:sz w:val="14"/>
                <w:szCs w:val="14"/>
              </w:rPr>
              <w:t>Gayrinakdi Krediler</w:t>
            </w:r>
          </w:p>
        </w:tc>
        <w:tc>
          <w:tcPr>
            <w:tcW w:w="850" w:type="dxa"/>
            <w:shd w:val="clear" w:color="auto" w:fill="auto"/>
          </w:tcPr>
          <w:p w14:paraId="756D4CB1" w14:textId="3FF58DE3" w:rsidR="004515AC" w:rsidRPr="002A6580" w:rsidRDefault="00190A9D" w:rsidP="004515AC">
            <w:pPr>
              <w:ind w:right="-81"/>
              <w:jc w:val="right"/>
              <w:rPr>
                <w:b/>
                <w:color w:val="000000"/>
                <w:sz w:val="14"/>
                <w:szCs w:val="14"/>
              </w:rPr>
            </w:pPr>
            <w:r w:rsidRPr="002A6580">
              <w:rPr>
                <w:b/>
                <w:color w:val="000000"/>
                <w:sz w:val="14"/>
                <w:szCs w:val="14"/>
              </w:rPr>
              <w:t>2.018.432</w:t>
            </w:r>
          </w:p>
        </w:tc>
        <w:tc>
          <w:tcPr>
            <w:tcW w:w="851" w:type="dxa"/>
            <w:shd w:val="clear" w:color="auto" w:fill="auto"/>
          </w:tcPr>
          <w:p w14:paraId="7D240F51" w14:textId="56C4B2A2" w:rsidR="004515AC" w:rsidRPr="002A6580" w:rsidRDefault="00190A9D" w:rsidP="004515AC">
            <w:pPr>
              <w:ind w:right="-81"/>
              <w:jc w:val="right"/>
              <w:rPr>
                <w:b/>
                <w:color w:val="000000"/>
                <w:sz w:val="14"/>
                <w:szCs w:val="14"/>
              </w:rPr>
            </w:pPr>
            <w:r w:rsidRPr="002A6580">
              <w:rPr>
                <w:b/>
                <w:color w:val="000000"/>
                <w:sz w:val="14"/>
                <w:szCs w:val="14"/>
              </w:rPr>
              <w:t>487.579</w:t>
            </w:r>
          </w:p>
        </w:tc>
        <w:tc>
          <w:tcPr>
            <w:tcW w:w="850" w:type="dxa"/>
            <w:shd w:val="clear" w:color="auto" w:fill="auto"/>
          </w:tcPr>
          <w:p w14:paraId="6B6CA1B7" w14:textId="3861CEE6" w:rsidR="004515AC" w:rsidRPr="002A6580" w:rsidRDefault="00190A9D" w:rsidP="004515AC">
            <w:pPr>
              <w:ind w:right="-81"/>
              <w:jc w:val="right"/>
              <w:rPr>
                <w:b/>
                <w:color w:val="000000"/>
                <w:sz w:val="14"/>
                <w:szCs w:val="14"/>
              </w:rPr>
            </w:pPr>
            <w:r w:rsidRPr="002A6580">
              <w:rPr>
                <w:b/>
                <w:color w:val="000000"/>
                <w:sz w:val="14"/>
                <w:szCs w:val="14"/>
              </w:rPr>
              <w:t>1.480.078</w:t>
            </w:r>
          </w:p>
        </w:tc>
        <w:tc>
          <w:tcPr>
            <w:tcW w:w="851" w:type="dxa"/>
            <w:shd w:val="clear" w:color="auto" w:fill="auto"/>
          </w:tcPr>
          <w:p w14:paraId="4184DD18" w14:textId="55799DD1" w:rsidR="004515AC" w:rsidRPr="002A6580" w:rsidRDefault="00190A9D" w:rsidP="00D96995">
            <w:pPr>
              <w:ind w:right="-81"/>
              <w:jc w:val="right"/>
              <w:rPr>
                <w:b/>
                <w:color w:val="000000"/>
                <w:sz w:val="14"/>
                <w:szCs w:val="14"/>
              </w:rPr>
            </w:pPr>
            <w:r w:rsidRPr="002A6580">
              <w:rPr>
                <w:b/>
                <w:color w:val="000000"/>
                <w:sz w:val="14"/>
                <w:szCs w:val="14"/>
              </w:rPr>
              <w:t>4.981.77</w:t>
            </w:r>
            <w:r w:rsidR="00D96995" w:rsidRPr="002A6580">
              <w:rPr>
                <w:b/>
                <w:color w:val="000000"/>
                <w:sz w:val="14"/>
                <w:szCs w:val="14"/>
              </w:rPr>
              <w:t>3</w:t>
            </w:r>
          </w:p>
        </w:tc>
        <w:tc>
          <w:tcPr>
            <w:tcW w:w="850" w:type="dxa"/>
            <w:shd w:val="clear" w:color="auto" w:fill="auto"/>
          </w:tcPr>
          <w:p w14:paraId="2122C60D" w14:textId="5A79AB70" w:rsidR="004515AC" w:rsidRPr="002A6580" w:rsidRDefault="00190A9D" w:rsidP="004515AC">
            <w:pPr>
              <w:ind w:right="-81"/>
              <w:jc w:val="right"/>
              <w:rPr>
                <w:b/>
                <w:color w:val="000000"/>
                <w:sz w:val="14"/>
                <w:szCs w:val="14"/>
              </w:rPr>
            </w:pPr>
            <w:r w:rsidRPr="002A6580">
              <w:rPr>
                <w:b/>
                <w:color w:val="000000"/>
                <w:sz w:val="14"/>
                <w:szCs w:val="14"/>
              </w:rPr>
              <w:t>2.136.365</w:t>
            </w:r>
          </w:p>
        </w:tc>
        <w:tc>
          <w:tcPr>
            <w:tcW w:w="709" w:type="dxa"/>
            <w:shd w:val="clear" w:color="auto" w:fill="auto"/>
          </w:tcPr>
          <w:p w14:paraId="4E149C84" w14:textId="109B1902" w:rsidR="004515AC" w:rsidRPr="002A6580" w:rsidRDefault="00190A9D" w:rsidP="004515AC">
            <w:pPr>
              <w:ind w:right="-81"/>
              <w:jc w:val="right"/>
              <w:rPr>
                <w:b/>
                <w:color w:val="000000"/>
                <w:sz w:val="14"/>
                <w:szCs w:val="14"/>
              </w:rPr>
            </w:pPr>
            <w:r w:rsidRPr="002A6580">
              <w:rPr>
                <w:b/>
                <w:color w:val="000000"/>
                <w:sz w:val="14"/>
                <w:szCs w:val="14"/>
              </w:rPr>
              <w:t>223.910</w:t>
            </w:r>
          </w:p>
        </w:tc>
        <w:tc>
          <w:tcPr>
            <w:tcW w:w="992" w:type="dxa"/>
            <w:shd w:val="clear" w:color="auto" w:fill="auto"/>
          </w:tcPr>
          <w:p w14:paraId="07C54BD9" w14:textId="722D2BEF" w:rsidR="004515AC" w:rsidRPr="002A6580" w:rsidRDefault="004515AC" w:rsidP="004515AC">
            <w:pPr>
              <w:ind w:right="-81"/>
              <w:jc w:val="right"/>
              <w:rPr>
                <w:b/>
                <w:color w:val="000000"/>
                <w:sz w:val="14"/>
                <w:szCs w:val="14"/>
              </w:rPr>
            </w:pPr>
            <w:r w:rsidRPr="002A6580">
              <w:rPr>
                <w:b/>
                <w:color w:val="000000"/>
                <w:sz w:val="14"/>
                <w:szCs w:val="14"/>
              </w:rPr>
              <w:t>-</w:t>
            </w:r>
          </w:p>
        </w:tc>
        <w:tc>
          <w:tcPr>
            <w:tcW w:w="1134" w:type="dxa"/>
            <w:shd w:val="clear" w:color="auto" w:fill="auto"/>
            <w:vAlign w:val="bottom"/>
          </w:tcPr>
          <w:p w14:paraId="36FB79C8" w14:textId="6A3B772C" w:rsidR="004515AC" w:rsidRPr="002A6580" w:rsidRDefault="00190A9D" w:rsidP="00D96995">
            <w:pPr>
              <w:ind w:right="-81"/>
              <w:jc w:val="right"/>
              <w:rPr>
                <w:b/>
                <w:color w:val="000000"/>
                <w:sz w:val="14"/>
                <w:szCs w:val="14"/>
              </w:rPr>
            </w:pPr>
            <w:r w:rsidRPr="002A6580">
              <w:rPr>
                <w:b/>
                <w:color w:val="000000"/>
                <w:sz w:val="14"/>
                <w:szCs w:val="14"/>
              </w:rPr>
              <w:t>11.328.13</w:t>
            </w:r>
            <w:r w:rsidR="00D96995" w:rsidRPr="002A6580">
              <w:rPr>
                <w:b/>
                <w:color w:val="000000"/>
                <w:sz w:val="14"/>
                <w:szCs w:val="14"/>
              </w:rPr>
              <w:t>7</w:t>
            </w:r>
          </w:p>
        </w:tc>
      </w:tr>
    </w:tbl>
    <w:p w14:paraId="60EBB378" w14:textId="77777777" w:rsidR="002C1893" w:rsidRPr="002A6580" w:rsidRDefault="002C1893" w:rsidP="001F0C70">
      <w:pPr>
        <w:spacing w:line="226" w:lineRule="auto"/>
        <w:ind w:left="851"/>
        <w:jc w:val="both"/>
        <w:rPr>
          <w:rFonts w:eastAsia="Arial Unicode MS"/>
          <w:b/>
          <w:bCs/>
          <w:sz w:val="16"/>
          <w:szCs w:val="16"/>
        </w:rPr>
      </w:pPr>
    </w:p>
    <w:p w14:paraId="4D50E3DA" w14:textId="77777777" w:rsidR="00E03812" w:rsidRPr="002A6580" w:rsidRDefault="00E03812" w:rsidP="001F0C70">
      <w:pPr>
        <w:pStyle w:val="NormalIndent"/>
        <w:spacing w:line="226" w:lineRule="auto"/>
        <w:ind w:left="1276" w:hanging="425"/>
        <w:rPr>
          <w:rFonts w:eastAsia="Arial Unicode MS"/>
          <w:bCs/>
          <w:sz w:val="2"/>
          <w:szCs w:val="16"/>
          <w:lang w:val="tr-TR" w:eastAsia="tr-TR"/>
        </w:rPr>
      </w:pPr>
    </w:p>
    <w:p w14:paraId="647789A6" w14:textId="77777777" w:rsidR="0073521E" w:rsidRPr="002A6580" w:rsidRDefault="0073521E" w:rsidP="0073521E">
      <w:pPr>
        <w:pStyle w:val="NormalIndent"/>
        <w:ind w:left="1276" w:hanging="425"/>
        <w:jc w:val="both"/>
        <w:rPr>
          <w:sz w:val="16"/>
          <w:szCs w:val="16"/>
          <w:lang w:val="tr-TR" w:eastAsia="tr-TR"/>
        </w:rPr>
      </w:pPr>
      <w:r w:rsidRPr="002A6580">
        <w:rPr>
          <w:sz w:val="16"/>
          <w:szCs w:val="14"/>
          <w:vertAlign w:val="superscript"/>
          <w:lang w:val="tr-TR" w:eastAsia="tr-TR"/>
        </w:rPr>
        <w:t>(*)</w:t>
      </w:r>
      <w:r w:rsidRPr="002A6580">
        <w:rPr>
          <w:sz w:val="14"/>
          <w:szCs w:val="14"/>
          <w:lang w:val="tr-TR" w:eastAsia="tr-TR"/>
        </w:rPr>
        <w:tab/>
      </w:r>
      <w:r w:rsidRPr="002A6580">
        <w:rPr>
          <w:sz w:val="16"/>
          <w:szCs w:val="16"/>
          <w:lang w:val="tr-TR" w:eastAsia="tr-TR"/>
        </w:rPr>
        <w:t xml:space="preserve">Beklenen zarar karşılıkları dahil edilmemiştir. </w:t>
      </w:r>
    </w:p>
    <w:p w14:paraId="58E88968" w14:textId="77777777" w:rsidR="0073521E" w:rsidRPr="002A6580" w:rsidRDefault="0073521E" w:rsidP="0073521E">
      <w:pPr>
        <w:pStyle w:val="NormalIndent"/>
        <w:ind w:left="1276" w:hanging="425"/>
        <w:jc w:val="both"/>
        <w:rPr>
          <w:sz w:val="16"/>
          <w:szCs w:val="16"/>
          <w:lang w:val="tr-TR" w:eastAsia="tr-TR"/>
        </w:rPr>
      </w:pPr>
      <w:r w:rsidRPr="002A6580">
        <w:rPr>
          <w:sz w:val="16"/>
          <w:szCs w:val="14"/>
          <w:vertAlign w:val="superscript"/>
          <w:lang w:val="tr-TR" w:eastAsia="tr-TR"/>
        </w:rPr>
        <w:t>(**)</w:t>
      </w:r>
      <w:r w:rsidRPr="002A6580">
        <w:rPr>
          <w:sz w:val="14"/>
          <w:szCs w:val="14"/>
          <w:lang w:val="tr-TR" w:eastAsia="tr-TR"/>
        </w:rPr>
        <w:tab/>
      </w:r>
      <w:r w:rsidRPr="002A6580">
        <w:rPr>
          <w:sz w:val="16"/>
          <w:szCs w:val="16"/>
          <w:lang w:val="tr-TR" w:eastAsia="tr-TR"/>
        </w:rPr>
        <w:t>Bilançoyu oluşturan aktif hesaplardan sermayede payı temsil eden menkul değerler ile sabit kıymetler, iştirak, bağlı ortaklıklar, birlikte kontrol edilen ortaklıklar, ayniyat mevcudu, peşin ödenmiş giderler ve net takipteki alacaklar gibi bankacılık faaliyetinin sürdürülmesi için gereksinim duyulan, kısa zamanda nakde dönüşme şansı bulunmayan diğer varlık hesapları; bilançoyu oluşturan yükümlülük hesaplarından ise borç niteliği taşımayan karşılıklar gibi diğer yükümlülük hesapları ve özkaynak toplamı bu sütunda gösterilmektedir.</w:t>
      </w:r>
    </w:p>
    <w:p w14:paraId="6BEC4E65" w14:textId="77777777" w:rsidR="0073521E" w:rsidRPr="002A6580" w:rsidRDefault="0073521E" w:rsidP="0073521E">
      <w:pPr>
        <w:pStyle w:val="NormalIndent"/>
        <w:ind w:left="1276" w:hanging="425"/>
        <w:jc w:val="both"/>
        <w:rPr>
          <w:sz w:val="16"/>
          <w:szCs w:val="16"/>
          <w:lang w:val="tr-TR" w:eastAsia="tr-TR"/>
        </w:rPr>
      </w:pPr>
      <w:r w:rsidRPr="002A6580">
        <w:rPr>
          <w:sz w:val="16"/>
          <w:szCs w:val="14"/>
          <w:vertAlign w:val="superscript"/>
          <w:lang w:val="tr-TR" w:eastAsia="tr-TR"/>
        </w:rPr>
        <w:t>(***)</w:t>
      </w:r>
      <w:r w:rsidRPr="002A6580">
        <w:rPr>
          <w:sz w:val="14"/>
          <w:szCs w:val="14"/>
          <w:lang w:val="tr-TR" w:eastAsia="tr-TR"/>
        </w:rPr>
        <w:tab/>
      </w:r>
      <w:r w:rsidRPr="002A6580">
        <w:rPr>
          <w:sz w:val="16"/>
          <w:szCs w:val="16"/>
          <w:lang w:val="tr-TR" w:eastAsia="tr-TR"/>
        </w:rPr>
        <w:t>Sermaye benzeri borçlanma araçları toplamı bu sütunda gösterilmektedir.</w:t>
      </w:r>
    </w:p>
    <w:p w14:paraId="4CE1F14D" w14:textId="7F6F816F" w:rsidR="00030943" w:rsidRPr="002A6580" w:rsidRDefault="00030943" w:rsidP="001F0C70">
      <w:pPr>
        <w:pStyle w:val="NormalIndent"/>
        <w:spacing w:line="226" w:lineRule="auto"/>
        <w:ind w:left="1276" w:hanging="425"/>
        <w:jc w:val="both"/>
        <w:rPr>
          <w:sz w:val="6"/>
          <w:szCs w:val="16"/>
          <w:lang w:val="tr-TR" w:eastAsia="tr-TR"/>
        </w:rPr>
      </w:pPr>
    </w:p>
    <w:p w14:paraId="73C579C1" w14:textId="2EFDF5A7" w:rsidR="00030943" w:rsidRPr="002A6580" w:rsidRDefault="00030943" w:rsidP="001F0C70">
      <w:pPr>
        <w:pStyle w:val="NormalIndent"/>
        <w:spacing w:line="226" w:lineRule="auto"/>
        <w:ind w:left="1276" w:hanging="425"/>
        <w:jc w:val="both"/>
        <w:rPr>
          <w:sz w:val="16"/>
          <w:szCs w:val="16"/>
          <w:lang w:val="tr-TR" w:eastAsia="tr-TR"/>
        </w:rPr>
      </w:pPr>
    </w:p>
    <w:p w14:paraId="5FC5C316" w14:textId="77777777" w:rsidR="00F50742" w:rsidRPr="002A6580" w:rsidRDefault="00F50742" w:rsidP="001F0C70">
      <w:pPr>
        <w:pStyle w:val="NormalIndent"/>
        <w:spacing w:line="226" w:lineRule="auto"/>
        <w:ind w:left="1276" w:hanging="425"/>
        <w:jc w:val="both"/>
        <w:rPr>
          <w:sz w:val="16"/>
          <w:szCs w:val="16"/>
          <w:lang w:val="tr-TR" w:eastAsia="tr-TR"/>
        </w:rPr>
      </w:pPr>
    </w:p>
    <w:p w14:paraId="4D140EF1" w14:textId="19E258D0" w:rsidR="00D12884" w:rsidRPr="002A6580" w:rsidRDefault="00D12884" w:rsidP="001F0C70">
      <w:pPr>
        <w:pStyle w:val="NormalIndent"/>
        <w:ind w:left="0"/>
        <w:jc w:val="both"/>
        <w:rPr>
          <w:b/>
          <w:lang w:val="tr-TR"/>
        </w:rPr>
      </w:pPr>
    </w:p>
    <w:p w14:paraId="1B75F29D" w14:textId="5027D6FD" w:rsidR="00F50742" w:rsidRPr="002A6580" w:rsidRDefault="00F50742" w:rsidP="001F0C70">
      <w:pPr>
        <w:pStyle w:val="NormalIndent"/>
        <w:ind w:left="0"/>
        <w:jc w:val="both"/>
        <w:rPr>
          <w:b/>
          <w:lang w:val="tr-TR"/>
        </w:rPr>
      </w:pPr>
    </w:p>
    <w:p w14:paraId="236F8AAB" w14:textId="4FD74EBC" w:rsidR="00F50742" w:rsidRPr="002A6580" w:rsidRDefault="00F50742" w:rsidP="001F0C70">
      <w:pPr>
        <w:pStyle w:val="NormalIndent"/>
        <w:ind w:left="0"/>
        <w:jc w:val="both"/>
        <w:rPr>
          <w:b/>
          <w:lang w:val="tr-TR"/>
        </w:rPr>
      </w:pPr>
    </w:p>
    <w:p w14:paraId="11F45AF1" w14:textId="3B6E2886" w:rsidR="00F50742" w:rsidRPr="002A6580" w:rsidRDefault="00F50742" w:rsidP="001F0C70">
      <w:pPr>
        <w:pStyle w:val="NormalIndent"/>
        <w:ind w:left="0"/>
        <w:jc w:val="both"/>
        <w:rPr>
          <w:b/>
          <w:lang w:val="tr-TR"/>
        </w:rPr>
      </w:pPr>
    </w:p>
    <w:p w14:paraId="0C156EE1" w14:textId="3E33EDF4" w:rsidR="00F50742" w:rsidRPr="002A6580" w:rsidRDefault="00F50742" w:rsidP="001F0C70">
      <w:pPr>
        <w:pStyle w:val="NormalIndent"/>
        <w:ind w:left="0"/>
        <w:jc w:val="both"/>
        <w:rPr>
          <w:b/>
          <w:lang w:val="tr-TR"/>
        </w:rPr>
      </w:pPr>
    </w:p>
    <w:p w14:paraId="693C90AA" w14:textId="51E62F9A" w:rsidR="00F50742" w:rsidRPr="002A6580" w:rsidRDefault="00F50742" w:rsidP="001F0C70">
      <w:pPr>
        <w:pStyle w:val="NormalIndent"/>
        <w:ind w:left="0"/>
        <w:jc w:val="both"/>
        <w:rPr>
          <w:b/>
          <w:lang w:val="tr-TR"/>
        </w:rPr>
      </w:pPr>
    </w:p>
    <w:p w14:paraId="06BD1851" w14:textId="7F27230B" w:rsidR="00F50742" w:rsidRPr="002A6580" w:rsidRDefault="00F50742" w:rsidP="001F0C70">
      <w:pPr>
        <w:pStyle w:val="NormalIndent"/>
        <w:ind w:left="0"/>
        <w:jc w:val="both"/>
        <w:rPr>
          <w:b/>
          <w:lang w:val="tr-TR"/>
        </w:rPr>
      </w:pPr>
    </w:p>
    <w:p w14:paraId="1B78540F" w14:textId="121C6329" w:rsidR="00F50742" w:rsidRPr="002A6580" w:rsidRDefault="00F50742" w:rsidP="001F0C70">
      <w:pPr>
        <w:pStyle w:val="NormalIndent"/>
        <w:ind w:left="0"/>
        <w:jc w:val="both"/>
        <w:rPr>
          <w:b/>
          <w:lang w:val="tr-TR"/>
        </w:rPr>
      </w:pPr>
    </w:p>
    <w:p w14:paraId="6614D6B6" w14:textId="72C4D2F2" w:rsidR="00F50742" w:rsidRPr="002A6580" w:rsidRDefault="00F50742" w:rsidP="001F0C70">
      <w:pPr>
        <w:pStyle w:val="NormalIndent"/>
        <w:ind w:left="0"/>
        <w:jc w:val="both"/>
        <w:rPr>
          <w:b/>
          <w:lang w:val="tr-TR"/>
        </w:rPr>
      </w:pPr>
    </w:p>
    <w:p w14:paraId="03DD82E2" w14:textId="763DAFF0" w:rsidR="00F50742" w:rsidRPr="002A6580" w:rsidRDefault="00F50742" w:rsidP="001F0C70">
      <w:pPr>
        <w:pStyle w:val="NormalIndent"/>
        <w:ind w:left="0"/>
        <w:jc w:val="both"/>
        <w:rPr>
          <w:b/>
          <w:lang w:val="tr-TR"/>
        </w:rPr>
      </w:pPr>
    </w:p>
    <w:p w14:paraId="33875176" w14:textId="65BB7759" w:rsidR="00F50742" w:rsidRPr="002A6580" w:rsidRDefault="00F50742" w:rsidP="001F0C70">
      <w:pPr>
        <w:pStyle w:val="NormalIndent"/>
        <w:ind w:left="0"/>
        <w:jc w:val="both"/>
        <w:rPr>
          <w:b/>
          <w:lang w:val="tr-TR"/>
        </w:rPr>
      </w:pPr>
    </w:p>
    <w:p w14:paraId="55176B81" w14:textId="45F1E97B" w:rsidR="005441F4" w:rsidRPr="002A6580" w:rsidRDefault="00D40C31" w:rsidP="001F0C70">
      <w:pPr>
        <w:pStyle w:val="NormalIndent"/>
        <w:ind w:left="0"/>
        <w:jc w:val="both"/>
        <w:rPr>
          <w:b/>
          <w:lang w:val="tr-TR"/>
        </w:rPr>
      </w:pPr>
      <w:r w:rsidRPr="002A6580">
        <w:rPr>
          <w:b/>
        </w:rPr>
        <w:t>MALİ BÜNYEYE VE RİSK YÖNETİMİNE İLİŞKİN BİLGİLER (Devamı)</w:t>
      </w:r>
      <w:r w:rsidR="005441F4" w:rsidRPr="002A6580">
        <w:rPr>
          <w:b/>
          <w:lang w:val="tr-TR"/>
        </w:rPr>
        <w:t xml:space="preserve"> </w:t>
      </w:r>
    </w:p>
    <w:p w14:paraId="7E840E60" w14:textId="77777777" w:rsidR="002846FB" w:rsidRPr="002A6580" w:rsidRDefault="002846FB" w:rsidP="001F0C70">
      <w:pPr>
        <w:pStyle w:val="NormalIndent"/>
        <w:ind w:left="0"/>
        <w:jc w:val="both"/>
        <w:rPr>
          <w:rFonts w:eastAsia="Arial Unicode MS"/>
          <w:b/>
          <w:bCs/>
        </w:rPr>
      </w:pPr>
    </w:p>
    <w:p w14:paraId="2B2862E6" w14:textId="322E1F31" w:rsidR="0087619C" w:rsidRPr="002A6580" w:rsidRDefault="0087619C" w:rsidP="001F0C70">
      <w:pPr>
        <w:ind w:left="851" w:hanging="851"/>
        <w:jc w:val="both"/>
        <w:rPr>
          <w:b/>
        </w:rPr>
      </w:pPr>
      <w:r w:rsidRPr="002A6580">
        <w:rPr>
          <w:b/>
        </w:rPr>
        <w:t>V.</w:t>
      </w:r>
      <w:r w:rsidRPr="002A6580">
        <w:rPr>
          <w:b/>
        </w:rPr>
        <w:tab/>
        <w:t xml:space="preserve">KALDIRAÇ ORANINA İLİŞKİN AÇIKLAMALAR </w:t>
      </w:r>
    </w:p>
    <w:p w14:paraId="4766EC4B" w14:textId="77777777" w:rsidR="0087619C" w:rsidRPr="002A6580" w:rsidRDefault="0087619C" w:rsidP="001F0C70">
      <w:pPr>
        <w:ind w:left="851" w:hanging="851"/>
        <w:jc w:val="both"/>
        <w:rPr>
          <w:rFonts w:eastAsia="Arial Unicode MS"/>
          <w:b/>
          <w:bCs/>
        </w:rPr>
      </w:pPr>
    </w:p>
    <w:p w14:paraId="5283D1CF" w14:textId="0E8B8B17" w:rsidR="00C12135" w:rsidRPr="00F87A4B" w:rsidRDefault="00E0508D" w:rsidP="00F87A4B">
      <w:pPr>
        <w:ind w:left="851"/>
        <w:jc w:val="both"/>
      </w:pPr>
      <w:r w:rsidRPr="00F87A4B">
        <w:rPr>
          <w:rFonts w:eastAsia="Arial Unicode MS"/>
          <w:bCs/>
        </w:rPr>
        <w:t>Banka’nın 3</w:t>
      </w:r>
      <w:r w:rsidR="00347172" w:rsidRPr="00F87A4B">
        <w:rPr>
          <w:rFonts w:eastAsia="Arial Unicode MS"/>
          <w:bCs/>
        </w:rPr>
        <w:t>0</w:t>
      </w:r>
      <w:r w:rsidRPr="00F87A4B">
        <w:rPr>
          <w:rFonts w:eastAsia="Arial Unicode MS"/>
          <w:bCs/>
        </w:rPr>
        <w:t xml:space="preserve"> </w:t>
      </w:r>
      <w:r w:rsidR="00347172" w:rsidRPr="00F87A4B">
        <w:rPr>
          <w:rFonts w:eastAsia="Arial Unicode MS"/>
          <w:bCs/>
        </w:rPr>
        <w:t>Haziran</w:t>
      </w:r>
      <w:r w:rsidRPr="00F87A4B">
        <w:rPr>
          <w:rFonts w:eastAsia="Arial Unicode MS"/>
          <w:bCs/>
        </w:rPr>
        <w:t xml:space="preserve"> 20</w:t>
      </w:r>
      <w:r w:rsidR="00BF0503" w:rsidRPr="00F87A4B">
        <w:rPr>
          <w:rFonts w:eastAsia="Arial Unicode MS"/>
          <w:bCs/>
        </w:rPr>
        <w:t xml:space="preserve">20 </w:t>
      </w:r>
      <w:r w:rsidRPr="00F87A4B">
        <w:rPr>
          <w:rFonts w:eastAsia="Arial Unicode MS"/>
          <w:bCs/>
        </w:rPr>
        <w:t>itibarıyla üç aylık ortalama tutarlardan hesaplanan kaldıraç oranı %</w:t>
      </w:r>
      <w:r w:rsidR="00F87A4B" w:rsidRPr="00F87A4B">
        <w:rPr>
          <w:rFonts w:eastAsia="Arial Unicode MS"/>
          <w:bCs/>
        </w:rPr>
        <w:t>6,4</w:t>
      </w:r>
      <w:r w:rsidR="002E4DDD" w:rsidRPr="00F87A4B">
        <w:rPr>
          <w:rFonts w:eastAsia="Arial Unicode MS"/>
          <w:bCs/>
        </w:rPr>
        <w:t>’</w:t>
      </w:r>
      <w:r w:rsidR="00282173">
        <w:rPr>
          <w:rFonts w:eastAsia="Arial Unicode MS"/>
          <w:bCs/>
        </w:rPr>
        <w:t>t</w:t>
      </w:r>
      <w:r w:rsidR="00F87A4B" w:rsidRPr="00F87A4B">
        <w:rPr>
          <w:rFonts w:eastAsia="Arial Unicode MS"/>
          <w:bCs/>
        </w:rPr>
        <w:t>ü</w:t>
      </w:r>
      <w:r w:rsidRPr="00F87A4B">
        <w:rPr>
          <w:rFonts w:eastAsia="Arial Unicode MS"/>
          <w:bCs/>
        </w:rPr>
        <w:t xml:space="preserve">r </w:t>
      </w:r>
      <w:r w:rsidR="00282173">
        <w:rPr>
          <w:rFonts w:eastAsia="Arial Unicode MS"/>
          <w:bCs/>
        </w:rPr>
        <w:br/>
      </w:r>
      <w:r w:rsidRPr="00F87A4B">
        <w:rPr>
          <w:rFonts w:eastAsia="Arial Unicode MS"/>
          <w:bCs/>
        </w:rPr>
        <w:t>(31 Aralık 201</w:t>
      </w:r>
      <w:r w:rsidR="00C1501E" w:rsidRPr="00F87A4B">
        <w:rPr>
          <w:rFonts w:eastAsia="Arial Unicode MS"/>
          <w:bCs/>
        </w:rPr>
        <w:t>9: %7,7</w:t>
      </w:r>
      <w:r w:rsidRPr="00F87A4B">
        <w:rPr>
          <w:rFonts w:eastAsia="Arial Unicode MS"/>
          <w:bCs/>
        </w:rPr>
        <w:t>). İlgili oran “Bankaların Kaldıraç Düzeyinin Ölçülmesine ve Değerlendirilmesine İlişkin Yönetmelik” gereğince belirtilen asgari oranın üzerindedir. Cari dönem ile önceki dönem kaldıraç oranı arasındaki değişimin nedeni ortalama toplam risk tutarı artış oranının ortalama ana sermayedeki artış oranından yüksek olmasıdır</w:t>
      </w:r>
      <w:r w:rsidRPr="00F87A4B">
        <w:t>.</w:t>
      </w:r>
    </w:p>
    <w:p w14:paraId="2614E6DD" w14:textId="77777777" w:rsidR="00F97B73" w:rsidRPr="00F87A4B" w:rsidRDefault="00F97B73" w:rsidP="00F87A4B">
      <w:pPr>
        <w:ind w:left="851"/>
        <w:jc w:val="both"/>
      </w:pPr>
    </w:p>
    <w:p w14:paraId="0AE97F02" w14:textId="77777777" w:rsidR="005441F4" w:rsidRPr="00F87A4B" w:rsidRDefault="005441F4" w:rsidP="00F87A4B">
      <w:pPr>
        <w:ind w:left="851"/>
        <w:jc w:val="both"/>
        <w:rPr>
          <w:rFonts w:eastAsia="Arial Unicode MS"/>
          <w:bCs/>
        </w:rPr>
      </w:pPr>
      <w:r w:rsidRPr="00F87A4B">
        <w:rPr>
          <w:rFonts w:eastAsia="Arial Unicode MS"/>
          <w:bCs/>
        </w:rPr>
        <w:t>Kaldıraç oranı kamuya açıklama şablonu aşağıdaki gibidir:</w:t>
      </w:r>
    </w:p>
    <w:p w14:paraId="3ABA3795" w14:textId="77777777" w:rsidR="00AC3A77" w:rsidRPr="00F87A4B" w:rsidRDefault="00AC3A77" w:rsidP="00F87A4B">
      <w:pPr>
        <w:ind w:left="851"/>
        <w:jc w:val="both"/>
        <w:rPr>
          <w:rFonts w:eastAsia="Arial Unicode MS"/>
          <w:bCs/>
        </w:rPr>
      </w:pPr>
    </w:p>
    <w:tbl>
      <w:tblPr>
        <w:tblW w:w="9355" w:type="dxa"/>
        <w:tblInd w:w="846" w:type="dxa"/>
        <w:tblLook w:val="04A0" w:firstRow="1" w:lastRow="0" w:firstColumn="1" w:lastColumn="0" w:noHBand="0" w:noVBand="1"/>
      </w:tblPr>
      <w:tblGrid>
        <w:gridCol w:w="6344"/>
        <w:gridCol w:w="1452"/>
        <w:gridCol w:w="1559"/>
      </w:tblGrid>
      <w:tr w:rsidR="00C564D0" w:rsidRPr="00F87A4B" w14:paraId="61D9CC84" w14:textId="77777777" w:rsidTr="000A0AC3">
        <w:trPr>
          <w:trHeight w:val="57"/>
        </w:trPr>
        <w:tc>
          <w:tcPr>
            <w:tcW w:w="6344" w:type="dxa"/>
            <w:tcBorders>
              <w:top w:val="single" w:sz="4" w:space="0" w:color="000000"/>
              <w:left w:val="single" w:sz="4" w:space="0" w:color="000000"/>
              <w:bottom w:val="dotted" w:sz="4" w:space="0" w:color="000000"/>
              <w:right w:val="dotted" w:sz="4" w:space="0" w:color="000000"/>
            </w:tcBorders>
            <w:shd w:val="clear" w:color="auto" w:fill="auto"/>
            <w:vAlign w:val="bottom"/>
            <w:hideMark/>
          </w:tcPr>
          <w:p w14:paraId="14F33064" w14:textId="77777777" w:rsidR="00C564D0" w:rsidRPr="00F87A4B" w:rsidRDefault="00C564D0" w:rsidP="00F87A4B">
            <w:pPr>
              <w:rPr>
                <w:b/>
                <w:bCs/>
                <w:color w:val="000000"/>
                <w:sz w:val="18"/>
                <w:szCs w:val="18"/>
                <w:lang w:val="en-US"/>
              </w:rPr>
            </w:pPr>
            <w:r w:rsidRPr="00F87A4B">
              <w:rPr>
                <w:b/>
                <w:bCs/>
                <w:color w:val="000000"/>
                <w:sz w:val="18"/>
                <w:szCs w:val="18"/>
                <w:lang w:val="en-US"/>
              </w:rPr>
              <w:t>Bilanço içi varlıklar</w:t>
            </w:r>
          </w:p>
        </w:tc>
        <w:tc>
          <w:tcPr>
            <w:tcW w:w="1452" w:type="dxa"/>
            <w:tcBorders>
              <w:top w:val="single" w:sz="4" w:space="0" w:color="000000"/>
              <w:left w:val="dotted" w:sz="4" w:space="0" w:color="000000"/>
              <w:bottom w:val="dotted" w:sz="4" w:space="0" w:color="000000"/>
              <w:right w:val="dotted" w:sz="4" w:space="0" w:color="000000"/>
            </w:tcBorders>
            <w:vAlign w:val="bottom"/>
          </w:tcPr>
          <w:p w14:paraId="0232E822" w14:textId="77777777" w:rsidR="00C564D0" w:rsidRPr="00E85456" w:rsidRDefault="00E11D2D" w:rsidP="00F87A4B">
            <w:pPr>
              <w:ind w:right="-77"/>
              <w:jc w:val="right"/>
              <w:rPr>
                <w:b/>
                <w:color w:val="000000"/>
                <w:sz w:val="18"/>
                <w:szCs w:val="18"/>
                <w:lang w:val="en-US"/>
              </w:rPr>
            </w:pPr>
            <w:r w:rsidRPr="00F87A4B">
              <w:rPr>
                <w:b/>
                <w:color w:val="000000"/>
                <w:sz w:val="18"/>
                <w:szCs w:val="18"/>
                <w:lang w:val="en-US"/>
              </w:rPr>
              <w:t>Cari Dönem</w:t>
            </w:r>
            <w:r w:rsidR="002E6CFE" w:rsidRPr="00E85456">
              <w:rPr>
                <w:b/>
                <w:color w:val="000000"/>
                <w:sz w:val="18"/>
                <w:szCs w:val="18"/>
                <w:lang w:val="en-US"/>
              </w:rPr>
              <w:t>(*)</w:t>
            </w:r>
          </w:p>
          <w:p w14:paraId="509416F6" w14:textId="699A3560" w:rsidR="00E85456" w:rsidRPr="00F87A4B" w:rsidRDefault="00E85456" w:rsidP="00F87A4B">
            <w:pPr>
              <w:ind w:right="-77"/>
              <w:jc w:val="right"/>
              <w:rPr>
                <w:b/>
                <w:color w:val="000000"/>
                <w:sz w:val="18"/>
                <w:szCs w:val="18"/>
                <w:lang w:val="en-US"/>
              </w:rPr>
            </w:pPr>
            <w:r w:rsidRPr="00E85456">
              <w:rPr>
                <w:b/>
                <w:color w:val="000000"/>
                <w:sz w:val="18"/>
                <w:szCs w:val="18"/>
                <w:lang w:val="en-US"/>
              </w:rPr>
              <w:t>30.06.2020</w:t>
            </w:r>
          </w:p>
        </w:tc>
        <w:tc>
          <w:tcPr>
            <w:tcW w:w="1559" w:type="dxa"/>
            <w:tcBorders>
              <w:top w:val="single" w:sz="4" w:space="0" w:color="000000"/>
              <w:left w:val="dotted" w:sz="4" w:space="0" w:color="000000"/>
              <w:bottom w:val="dotted" w:sz="4" w:space="0" w:color="000000"/>
              <w:right w:val="single" w:sz="4" w:space="0" w:color="000000"/>
            </w:tcBorders>
            <w:shd w:val="clear" w:color="auto" w:fill="auto"/>
            <w:vAlign w:val="bottom"/>
            <w:hideMark/>
          </w:tcPr>
          <w:p w14:paraId="123ED67E" w14:textId="77777777" w:rsidR="00C564D0" w:rsidRPr="00E85456" w:rsidRDefault="00E11D2D" w:rsidP="00F87A4B">
            <w:pPr>
              <w:ind w:right="-77"/>
              <w:jc w:val="right"/>
              <w:rPr>
                <w:b/>
                <w:color w:val="000000"/>
                <w:sz w:val="18"/>
                <w:szCs w:val="18"/>
                <w:lang w:val="en-US"/>
              </w:rPr>
            </w:pPr>
            <w:r w:rsidRPr="00F87A4B">
              <w:rPr>
                <w:b/>
                <w:color w:val="000000"/>
                <w:sz w:val="18"/>
                <w:szCs w:val="18"/>
                <w:lang w:val="en-US"/>
              </w:rPr>
              <w:t>Önceki</w:t>
            </w:r>
            <w:r w:rsidR="00C564D0" w:rsidRPr="00F87A4B">
              <w:rPr>
                <w:b/>
                <w:color w:val="000000"/>
                <w:sz w:val="18"/>
                <w:szCs w:val="18"/>
                <w:lang w:val="en-US"/>
              </w:rPr>
              <w:t xml:space="preserve"> Dönem</w:t>
            </w:r>
            <w:r w:rsidR="00780EB7" w:rsidRPr="00E85456">
              <w:rPr>
                <w:b/>
                <w:color w:val="000000"/>
                <w:sz w:val="18"/>
                <w:szCs w:val="18"/>
                <w:lang w:val="en-US"/>
              </w:rPr>
              <w:t>(*)</w:t>
            </w:r>
          </w:p>
          <w:p w14:paraId="5C41C2C4" w14:textId="0AD78AEB" w:rsidR="00E85456" w:rsidRPr="00F87A4B" w:rsidRDefault="00E85456" w:rsidP="00F87A4B">
            <w:pPr>
              <w:ind w:right="-77"/>
              <w:jc w:val="right"/>
              <w:rPr>
                <w:b/>
                <w:color w:val="000000"/>
                <w:sz w:val="18"/>
                <w:szCs w:val="18"/>
                <w:lang w:val="en-US"/>
              </w:rPr>
            </w:pPr>
            <w:r w:rsidRPr="00E85456">
              <w:rPr>
                <w:b/>
                <w:color w:val="000000"/>
                <w:sz w:val="18"/>
                <w:szCs w:val="18"/>
                <w:lang w:val="en-US"/>
              </w:rPr>
              <w:t>31.12.2019</w:t>
            </w:r>
          </w:p>
        </w:tc>
      </w:tr>
      <w:tr w:rsidR="006B1CED" w:rsidRPr="00F87A4B" w14:paraId="5699D102"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7B87D2B2" w14:textId="77777777" w:rsidR="006B1CED" w:rsidRPr="00F87A4B" w:rsidRDefault="006B1CED" w:rsidP="00F87A4B">
            <w:pPr>
              <w:rPr>
                <w:color w:val="000000"/>
                <w:sz w:val="18"/>
                <w:szCs w:val="18"/>
                <w:lang w:val="en-US"/>
              </w:rPr>
            </w:pPr>
            <w:r w:rsidRPr="00F87A4B">
              <w:rPr>
                <w:color w:val="000000"/>
                <w:sz w:val="18"/>
                <w:szCs w:val="18"/>
                <w:lang w:val="en-US"/>
              </w:rPr>
              <w:t>Bilanço içi varlıklar (Türev finansal araçlar ile kredi türevleri hariç, teminatlar dahil)</w:t>
            </w:r>
          </w:p>
        </w:tc>
        <w:tc>
          <w:tcPr>
            <w:tcW w:w="1452" w:type="dxa"/>
            <w:tcBorders>
              <w:top w:val="dotted" w:sz="4" w:space="0" w:color="000000"/>
              <w:left w:val="dotted" w:sz="4" w:space="0" w:color="000000"/>
              <w:bottom w:val="dotted" w:sz="4" w:space="0" w:color="000000"/>
              <w:right w:val="dotted" w:sz="4" w:space="0" w:color="000000"/>
            </w:tcBorders>
            <w:vAlign w:val="bottom"/>
          </w:tcPr>
          <w:p w14:paraId="24AAE257" w14:textId="038533C5" w:rsidR="006B1CED" w:rsidRPr="00F87A4B" w:rsidRDefault="00F87A4B" w:rsidP="00F87A4B">
            <w:pPr>
              <w:ind w:right="-88"/>
              <w:jc w:val="right"/>
              <w:rPr>
                <w:sz w:val="18"/>
                <w:szCs w:val="18"/>
              </w:rPr>
            </w:pPr>
            <w:r w:rsidRPr="00F87A4B">
              <w:rPr>
                <w:sz w:val="18"/>
                <w:szCs w:val="18"/>
              </w:rPr>
              <w:t>44.274.289</w:t>
            </w:r>
          </w:p>
        </w:tc>
        <w:tc>
          <w:tcPr>
            <w:tcW w:w="1559" w:type="dxa"/>
            <w:tcBorders>
              <w:top w:val="dotted" w:sz="4" w:space="0" w:color="000000"/>
              <w:left w:val="dotted" w:sz="4" w:space="0" w:color="000000"/>
              <w:bottom w:val="dotted" w:sz="4" w:space="0" w:color="000000"/>
              <w:right w:val="single" w:sz="4" w:space="0" w:color="auto"/>
            </w:tcBorders>
            <w:shd w:val="clear" w:color="auto" w:fill="auto"/>
            <w:vAlign w:val="bottom"/>
            <w:hideMark/>
          </w:tcPr>
          <w:p w14:paraId="4AB9D7D5" w14:textId="6E7E2E81" w:rsidR="006B1CED" w:rsidRPr="00F87A4B" w:rsidRDefault="006B1CED" w:rsidP="00F87A4B">
            <w:pPr>
              <w:ind w:right="-88"/>
              <w:jc w:val="right"/>
              <w:rPr>
                <w:sz w:val="18"/>
                <w:szCs w:val="18"/>
              </w:rPr>
            </w:pPr>
            <w:r w:rsidRPr="00F87A4B">
              <w:rPr>
                <w:sz w:val="18"/>
                <w:szCs w:val="18"/>
              </w:rPr>
              <w:t>33.912.199</w:t>
            </w:r>
          </w:p>
        </w:tc>
      </w:tr>
      <w:tr w:rsidR="006B1CED" w:rsidRPr="00F87A4B" w14:paraId="5EA01C82" w14:textId="77777777" w:rsidTr="006B1CED">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65F41044" w14:textId="77777777" w:rsidR="006B1CED" w:rsidRPr="00F87A4B" w:rsidRDefault="006B1CED" w:rsidP="00F87A4B">
            <w:pPr>
              <w:rPr>
                <w:color w:val="000000"/>
                <w:sz w:val="18"/>
                <w:szCs w:val="18"/>
                <w:lang w:val="en-US"/>
              </w:rPr>
            </w:pPr>
            <w:r w:rsidRPr="00F87A4B">
              <w:rPr>
                <w:color w:val="000000"/>
                <w:sz w:val="18"/>
                <w:szCs w:val="18"/>
                <w:lang w:val="en-US"/>
              </w:rPr>
              <w:t>(Ana sermayeden indirilen varlıklar)</w:t>
            </w:r>
          </w:p>
        </w:tc>
        <w:tc>
          <w:tcPr>
            <w:tcW w:w="1452" w:type="dxa"/>
            <w:tcBorders>
              <w:top w:val="dotted" w:sz="4" w:space="0" w:color="000000"/>
              <w:left w:val="dotted" w:sz="4" w:space="0" w:color="000000"/>
              <w:bottom w:val="dotted" w:sz="4" w:space="0" w:color="000000"/>
              <w:right w:val="dotted" w:sz="4" w:space="0" w:color="000000"/>
            </w:tcBorders>
          </w:tcPr>
          <w:p w14:paraId="5F20F909" w14:textId="7F9E6CBA" w:rsidR="006B1CED" w:rsidRPr="00F87A4B" w:rsidRDefault="00F87A4B" w:rsidP="00F87A4B">
            <w:pPr>
              <w:ind w:right="-88"/>
              <w:jc w:val="right"/>
              <w:rPr>
                <w:sz w:val="18"/>
                <w:szCs w:val="18"/>
              </w:rPr>
            </w:pPr>
            <w:r w:rsidRPr="00F87A4B">
              <w:rPr>
                <w:sz w:val="18"/>
                <w:szCs w:val="18"/>
              </w:rPr>
              <w:t>(149.922)</w:t>
            </w:r>
          </w:p>
        </w:tc>
        <w:tc>
          <w:tcPr>
            <w:tcW w:w="1559" w:type="dxa"/>
            <w:tcBorders>
              <w:top w:val="dotted" w:sz="4" w:space="0" w:color="000000"/>
              <w:left w:val="dotted" w:sz="4" w:space="0" w:color="000000"/>
              <w:bottom w:val="dotted" w:sz="4" w:space="0" w:color="000000"/>
              <w:right w:val="single" w:sz="4" w:space="0" w:color="auto"/>
            </w:tcBorders>
            <w:hideMark/>
          </w:tcPr>
          <w:p w14:paraId="0EFEC389" w14:textId="7CEA6320" w:rsidR="006B1CED" w:rsidRPr="00F87A4B" w:rsidRDefault="006B1CED" w:rsidP="00F87A4B">
            <w:pPr>
              <w:ind w:right="-88"/>
              <w:jc w:val="right"/>
              <w:rPr>
                <w:sz w:val="18"/>
                <w:szCs w:val="18"/>
              </w:rPr>
            </w:pPr>
            <w:r w:rsidRPr="00F87A4B">
              <w:rPr>
                <w:sz w:val="18"/>
                <w:szCs w:val="18"/>
              </w:rPr>
              <w:t>(136.619)</w:t>
            </w:r>
          </w:p>
        </w:tc>
      </w:tr>
      <w:tr w:rsidR="006B1CED" w:rsidRPr="00F87A4B" w14:paraId="23CDCEB0" w14:textId="77777777" w:rsidTr="006B1CED">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3F729AD7" w14:textId="77777777" w:rsidR="006B1CED" w:rsidRPr="00F87A4B" w:rsidRDefault="006B1CED" w:rsidP="00F87A4B">
            <w:pPr>
              <w:rPr>
                <w:color w:val="000000"/>
                <w:sz w:val="18"/>
                <w:szCs w:val="18"/>
                <w:lang w:val="en-US"/>
              </w:rPr>
            </w:pPr>
            <w:r w:rsidRPr="00F87A4B">
              <w:rPr>
                <w:color w:val="000000"/>
                <w:sz w:val="18"/>
                <w:szCs w:val="18"/>
                <w:lang w:val="en-US"/>
              </w:rPr>
              <w:t>Bilanço içi varlıklara ilişkin toplam risk tutarı</w:t>
            </w:r>
          </w:p>
        </w:tc>
        <w:tc>
          <w:tcPr>
            <w:tcW w:w="1452" w:type="dxa"/>
            <w:tcBorders>
              <w:top w:val="dotted" w:sz="4" w:space="0" w:color="000000"/>
              <w:left w:val="dotted" w:sz="4" w:space="0" w:color="000000"/>
              <w:bottom w:val="dotted" w:sz="4" w:space="0" w:color="000000"/>
              <w:right w:val="dotted" w:sz="4" w:space="0" w:color="000000"/>
            </w:tcBorders>
          </w:tcPr>
          <w:p w14:paraId="2AAB0E5C" w14:textId="7C331A00" w:rsidR="006B1CED" w:rsidRPr="00F87A4B" w:rsidRDefault="00F87A4B" w:rsidP="00F87A4B">
            <w:pPr>
              <w:ind w:right="-88"/>
              <w:jc w:val="right"/>
              <w:rPr>
                <w:sz w:val="18"/>
                <w:szCs w:val="18"/>
              </w:rPr>
            </w:pPr>
            <w:r w:rsidRPr="00F87A4B">
              <w:rPr>
                <w:sz w:val="18"/>
                <w:szCs w:val="18"/>
              </w:rPr>
              <w:t>44.124.367</w:t>
            </w:r>
          </w:p>
        </w:tc>
        <w:tc>
          <w:tcPr>
            <w:tcW w:w="1559" w:type="dxa"/>
            <w:tcBorders>
              <w:top w:val="dotted" w:sz="4" w:space="0" w:color="000000"/>
              <w:left w:val="dotted" w:sz="4" w:space="0" w:color="000000"/>
              <w:bottom w:val="dotted" w:sz="4" w:space="0" w:color="000000"/>
              <w:right w:val="single" w:sz="4" w:space="0" w:color="auto"/>
            </w:tcBorders>
            <w:hideMark/>
          </w:tcPr>
          <w:p w14:paraId="7F52BA9B" w14:textId="12C6FB0A" w:rsidR="006B1CED" w:rsidRPr="00F87A4B" w:rsidRDefault="006B1CED" w:rsidP="00F87A4B">
            <w:pPr>
              <w:ind w:right="-88"/>
              <w:jc w:val="right"/>
              <w:rPr>
                <w:sz w:val="18"/>
                <w:szCs w:val="18"/>
              </w:rPr>
            </w:pPr>
            <w:r w:rsidRPr="00F87A4B">
              <w:rPr>
                <w:sz w:val="18"/>
                <w:szCs w:val="18"/>
              </w:rPr>
              <w:t>33.775.580</w:t>
            </w:r>
          </w:p>
        </w:tc>
      </w:tr>
      <w:tr w:rsidR="006B1CED" w:rsidRPr="00F87A4B" w14:paraId="02B9605A"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297EEB83" w14:textId="77777777" w:rsidR="006B1CED" w:rsidRPr="00F87A4B" w:rsidRDefault="006B1CED" w:rsidP="00F87A4B">
            <w:pPr>
              <w:rPr>
                <w:b/>
                <w:bCs/>
                <w:color w:val="000000"/>
                <w:sz w:val="18"/>
                <w:szCs w:val="18"/>
                <w:lang w:val="en-US"/>
              </w:rPr>
            </w:pPr>
            <w:r w:rsidRPr="00F87A4B">
              <w:rPr>
                <w:b/>
                <w:bCs/>
                <w:color w:val="000000"/>
                <w:sz w:val="18"/>
                <w:szCs w:val="18"/>
                <w:lang w:val="en-US"/>
              </w:rPr>
              <w:t>Türev finansal araçlar ile kredi türevleri</w:t>
            </w:r>
          </w:p>
        </w:tc>
        <w:tc>
          <w:tcPr>
            <w:tcW w:w="1452" w:type="dxa"/>
            <w:tcBorders>
              <w:top w:val="dotted" w:sz="4" w:space="0" w:color="000000"/>
              <w:left w:val="dotted" w:sz="4" w:space="0" w:color="000000"/>
              <w:bottom w:val="dotted" w:sz="4" w:space="0" w:color="000000"/>
              <w:right w:val="dotted" w:sz="4" w:space="0" w:color="000000"/>
            </w:tcBorders>
            <w:vAlign w:val="bottom"/>
          </w:tcPr>
          <w:p w14:paraId="051DD590" w14:textId="77777777" w:rsidR="006B1CED" w:rsidRPr="00F87A4B" w:rsidRDefault="006B1CED" w:rsidP="00F87A4B">
            <w:pPr>
              <w:ind w:right="-88"/>
              <w:jc w:val="right"/>
              <w:rPr>
                <w:sz w:val="18"/>
                <w:szCs w:val="18"/>
              </w:rPr>
            </w:pPr>
          </w:p>
        </w:tc>
        <w:tc>
          <w:tcPr>
            <w:tcW w:w="1559" w:type="dxa"/>
            <w:tcBorders>
              <w:top w:val="dotted" w:sz="4" w:space="0" w:color="000000"/>
              <w:left w:val="dotted" w:sz="4" w:space="0" w:color="000000"/>
              <w:bottom w:val="dotted" w:sz="4" w:space="0" w:color="000000"/>
              <w:right w:val="single" w:sz="4" w:space="0" w:color="auto"/>
            </w:tcBorders>
            <w:vAlign w:val="bottom"/>
          </w:tcPr>
          <w:p w14:paraId="6496A809" w14:textId="77777777" w:rsidR="006B1CED" w:rsidRPr="00F87A4B" w:rsidRDefault="006B1CED" w:rsidP="00F87A4B">
            <w:pPr>
              <w:ind w:right="-88"/>
              <w:jc w:val="right"/>
              <w:rPr>
                <w:b/>
                <w:sz w:val="18"/>
                <w:szCs w:val="18"/>
              </w:rPr>
            </w:pPr>
          </w:p>
        </w:tc>
      </w:tr>
      <w:tr w:rsidR="0027065B" w:rsidRPr="00F87A4B" w14:paraId="538A6B3E" w14:textId="77777777" w:rsidTr="0001247A">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1CB21292" w14:textId="77777777" w:rsidR="0027065B" w:rsidRPr="00F87A4B" w:rsidRDefault="0027065B" w:rsidP="00F87A4B">
            <w:pPr>
              <w:rPr>
                <w:color w:val="000000"/>
                <w:sz w:val="18"/>
                <w:szCs w:val="18"/>
                <w:lang w:val="en-US"/>
              </w:rPr>
            </w:pPr>
            <w:r w:rsidRPr="00F87A4B">
              <w:rPr>
                <w:color w:val="000000"/>
                <w:sz w:val="18"/>
                <w:szCs w:val="18"/>
                <w:lang w:val="en-US"/>
              </w:rPr>
              <w:t>Türev finansal araçlar ile kredi türevlerinin yenileme maliyeti</w:t>
            </w:r>
          </w:p>
        </w:tc>
        <w:tc>
          <w:tcPr>
            <w:tcW w:w="1452" w:type="dxa"/>
            <w:tcBorders>
              <w:top w:val="dotted" w:sz="4" w:space="0" w:color="000000"/>
              <w:left w:val="dotted" w:sz="4" w:space="0" w:color="000000"/>
              <w:bottom w:val="dotted" w:sz="4" w:space="0" w:color="000000"/>
              <w:right w:val="dotted" w:sz="4" w:space="0" w:color="000000"/>
            </w:tcBorders>
          </w:tcPr>
          <w:p w14:paraId="767F3584" w14:textId="15C5E51F" w:rsidR="0027065B" w:rsidRPr="00F87A4B" w:rsidRDefault="00F87A4B" w:rsidP="00F87A4B">
            <w:pPr>
              <w:ind w:right="-88"/>
              <w:jc w:val="right"/>
              <w:rPr>
                <w:sz w:val="18"/>
                <w:szCs w:val="18"/>
              </w:rPr>
            </w:pPr>
            <w:r w:rsidRPr="00F87A4B">
              <w:rPr>
                <w:sz w:val="18"/>
                <w:szCs w:val="18"/>
              </w:rPr>
              <w:t>5.039</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09350EEE" w14:textId="760AB5B1" w:rsidR="0027065B" w:rsidRPr="00F87A4B" w:rsidRDefault="0027065B" w:rsidP="00F87A4B">
            <w:pPr>
              <w:ind w:right="-88"/>
              <w:jc w:val="right"/>
              <w:rPr>
                <w:sz w:val="18"/>
                <w:szCs w:val="18"/>
              </w:rPr>
            </w:pPr>
            <w:r w:rsidRPr="00F87A4B">
              <w:rPr>
                <w:sz w:val="18"/>
                <w:szCs w:val="18"/>
              </w:rPr>
              <w:t>20.334</w:t>
            </w:r>
          </w:p>
        </w:tc>
      </w:tr>
      <w:tr w:rsidR="0027065B" w:rsidRPr="00F87A4B" w14:paraId="7E20FD37" w14:textId="77777777" w:rsidTr="0001247A">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00411EDE" w14:textId="77777777" w:rsidR="0027065B" w:rsidRPr="00F87A4B" w:rsidRDefault="0027065B" w:rsidP="00F87A4B">
            <w:pPr>
              <w:rPr>
                <w:color w:val="000000"/>
                <w:sz w:val="18"/>
                <w:szCs w:val="18"/>
                <w:lang w:val="en-US"/>
              </w:rPr>
            </w:pPr>
            <w:r w:rsidRPr="00F87A4B">
              <w:rPr>
                <w:color w:val="000000"/>
                <w:sz w:val="18"/>
                <w:szCs w:val="18"/>
                <w:lang w:val="en-US"/>
              </w:rPr>
              <w:t xml:space="preserve">Türev finansal araçlar ile kredi türevlerinin potansiyel kredi risk tutarı </w:t>
            </w:r>
          </w:p>
        </w:tc>
        <w:tc>
          <w:tcPr>
            <w:tcW w:w="1452" w:type="dxa"/>
            <w:tcBorders>
              <w:top w:val="dotted" w:sz="4" w:space="0" w:color="000000"/>
              <w:left w:val="dotted" w:sz="4" w:space="0" w:color="000000"/>
              <w:bottom w:val="dotted" w:sz="4" w:space="0" w:color="000000"/>
              <w:right w:val="dotted" w:sz="4" w:space="0" w:color="000000"/>
            </w:tcBorders>
          </w:tcPr>
          <w:p w14:paraId="5D49C8FE" w14:textId="33B4BC47" w:rsidR="0027065B" w:rsidRPr="00F87A4B" w:rsidRDefault="00F87A4B" w:rsidP="00F87A4B">
            <w:pPr>
              <w:ind w:right="-88"/>
              <w:jc w:val="right"/>
              <w:rPr>
                <w:sz w:val="18"/>
                <w:szCs w:val="18"/>
              </w:rPr>
            </w:pPr>
            <w:r w:rsidRPr="00F87A4B">
              <w:rPr>
                <w:sz w:val="18"/>
                <w:szCs w:val="18"/>
              </w:rPr>
              <w:t>11.666</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72B0A7C4" w14:textId="78B0A2DD" w:rsidR="0027065B" w:rsidRPr="00F87A4B" w:rsidRDefault="0027065B" w:rsidP="00F87A4B">
            <w:pPr>
              <w:ind w:right="-88"/>
              <w:jc w:val="right"/>
              <w:rPr>
                <w:sz w:val="18"/>
                <w:szCs w:val="18"/>
              </w:rPr>
            </w:pPr>
            <w:r w:rsidRPr="00F87A4B">
              <w:rPr>
                <w:sz w:val="18"/>
                <w:szCs w:val="18"/>
              </w:rPr>
              <w:t>14.549</w:t>
            </w:r>
          </w:p>
        </w:tc>
      </w:tr>
      <w:tr w:rsidR="0027065B" w:rsidRPr="00F87A4B" w14:paraId="087C4EC2" w14:textId="77777777" w:rsidTr="0001247A">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529F204A" w14:textId="77777777" w:rsidR="0027065B" w:rsidRPr="00F87A4B" w:rsidRDefault="0027065B" w:rsidP="00F87A4B">
            <w:pPr>
              <w:rPr>
                <w:color w:val="000000"/>
                <w:sz w:val="18"/>
                <w:szCs w:val="18"/>
                <w:lang w:val="en-US"/>
              </w:rPr>
            </w:pPr>
            <w:r w:rsidRPr="00F87A4B">
              <w:rPr>
                <w:color w:val="000000"/>
                <w:sz w:val="18"/>
                <w:szCs w:val="18"/>
                <w:lang w:val="en-US"/>
              </w:rPr>
              <w:t>Türev finansal araçlar ile kredi türevlerine ilişkin toplam risk tutarı</w:t>
            </w:r>
          </w:p>
        </w:tc>
        <w:tc>
          <w:tcPr>
            <w:tcW w:w="1452" w:type="dxa"/>
            <w:tcBorders>
              <w:top w:val="dotted" w:sz="4" w:space="0" w:color="000000"/>
              <w:left w:val="dotted" w:sz="4" w:space="0" w:color="000000"/>
              <w:bottom w:val="dotted" w:sz="4" w:space="0" w:color="000000"/>
              <w:right w:val="dotted" w:sz="4" w:space="0" w:color="000000"/>
            </w:tcBorders>
          </w:tcPr>
          <w:p w14:paraId="3DA693B8" w14:textId="3D75DC2B" w:rsidR="0027065B" w:rsidRPr="00F87A4B" w:rsidRDefault="00F87A4B" w:rsidP="00F87A4B">
            <w:pPr>
              <w:ind w:right="-88"/>
              <w:jc w:val="right"/>
              <w:rPr>
                <w:sz w:val="18"/>
                <w:szCs w:val="18"/>
              </w:rPr>
            </w:pPr>
            <w:r w:rsidRPr="00F87A4B">
              <w:rPr>
                <w:sz w:val="18"/>
                <w:szCs w:val="18"/>
              </w:rPr>
              <w:t>16.705</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3A7DD5B5" w14:textId="5B2D8A20" w:rsidR="0027065B" w:rsidRPr="00F87A4B" w:rsidRDefault="0027065B" w:rsidP="00F87A4B">
            <w:pPr>
              <w:ind w:right="-88"/>
              <w:jc w:val="right"/>
              <w:rPr>
                <w:sz w:val="18"/>
                <w:szCs w:val="18"/>
              </w:rPr>
            </w:pPr>
            <w:r w:rsidRPr="00F87A4B">
              <w:rPr>
                <w:sz w:val="18"/>
                <w:szCs w:val="18"/>
              </w:rPr>
              <w:t>34.883</w:t>
            </w:r>
          </w:p>
        </w:tc>
      </w:tr>
      <w:tr w:rsidR="006B1CED" w:rsidRPr="00F87A4B" w14:paraId="5E08807D"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23E61F53" w14:textId="77777777" w:rsidR="006B1CED" w:rsidRPr="00F87A4B" w:rsidRDefault="006B1CED" w:rsidP="00F87A4B">
            <w:pPr>
              <w:rPr>
                <w:b/>
                <w:bCs/>
                <w:color w:val="000000"/>
                <w:sz w:val="18"/>
                <w:szCs w:val="18"/>
                <w:lang w:val="en-US"/>
              </w:rPr>
            </w:pPr>
            <w:r w:rsidRPr="00F87A4B">
              <w:rPr>
                <w:b/>
                <w:bCs/>
                <w:color w:val="000000"/>
                <w:sz w:val="18"/>
                <w:szCs w:val="18"/>
                <w:lang w:val="en-US"/>
              </w:rPr>
              <w:t>Menkul kıymet veya emtia teminatlı finansman işlemleri</w:t>
            </w:r>
          </w:p>
        </w:tc>
        <w:tc>
          <w:tcPr>
            <w:tcW w:w="1452" w:type="dxa"/>
            <w:tcBorders>
              <w:top w:val="dotted" w:sz="4" w:space="0" w:color="000000"/>
              <w:left w:val="dotted" w:sz="4" w:space="0" w:color="000000"/>
              <w:bottom w:val="dotted" w:sz="4" w:space="0" w:color="000000"/>
              <w:right w:val="dotted" w:sz="4" w:space="0" w:color="000000"/>
            </w:tcBorders>
            <w:vAlign w:val="bottom"/>
          </w:tcPr>
          <w:p w14:paraId="4E4C8B7E" w14:textId="77777777" w:rsidR="006B1CED" w:rsidRPr="00F87A4B" w:rsidRDefault="006B1CED" w:rsidP="00F87A4B">
            <w:pPr>
              <w:ind w:right="-88"/>
              <w:jc w:val="right"/>
              <w:rPr>
                <w:sz w:val="18"/>
                <w:szCs w:val="18"/>
              </w:rPr>
            </w:pPr>
          </w:p>
        </w:tc>
        <w:tc>
          <w:tcPr>
            <w:tcW w:w="1559" w:type="dxa"/>
            <w:tcBorders>
              <w:top w:val="dotted" w:sz="4" w:space="0" w:color="000000"/>
              <w:left w:val="dotted" w:sz="4" w:space="0" w:color="000000"/>
              <w:bottom w:val="dotted" w:sz="4" w:space="0" w:color="000000"/>
              <w:right w:val="single" w:sz="4" w:space="0" w:color="auto"/>
            </w:tcBorders>
            <w:vAlign w:val="bottom"/>
          </w:tcPr>
          <w:p w14:paraId="69904088" w14:textId="77777777" w:rsidR="006B1CED" w:rsidRPr="00F87A4B" w:rsidRDefault="006B1CED" w:rsidP="00F87A4B">
            <w:pPr>
              <w:ind w:right="-88"/>
              <w:jc w:val="right"/>
              <w:rPr>
                <w:b/>
                <w:sz w:val="18"/>
                <w:szCs w:val="18"/>
              </w:rPr>
            </w:pPr>
          </w:p>
        </w:tc>
      </w:tr>
      <w:tr w:rsidR="006B1CED" w:rsidRPr="00F87A4B" w14:paraId="0E3229F7"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tcPr>
          <w:p w14:paraId="07362882" w14:textId="77777777" w:rsidR="006B1CED" w:rsidRPr="00F87A4B" w:rsidRDefault="006B1CED" w:rsidP="00F87A4B">
            <w:pPr>
              <w:rPr>
                <w:b/>
                <w:bCs/>
                <w:color w:val="000000"/>
                <w:sz w:val="18"/>
                <w:szCs w:val="18"/>
                <w:lang w:val="en-US"/>
              </w:rPr>
            </w:pPr>
            <w:r w:rsidRPr="00F87A4B">
              <w:rPr>
                <w:color w:val="000000"/>
                <w:sz w:val="18"/>
                <w:szCs w:val="18"/>
                <w:lang w:val="en-US"/>
              </w:rPr>
              <w:t>Menkul kıymet veya emtia teminatlı finansman işlemlerinin menkul kıymet veya emtia teminatlı finansman işlemlerinin risk tutarı (Bilanço içi hariç)</w:t>
            </w:r>
          </w:p>
        </w:tc>
        <w:tc>
          <w:tcPr>
            <w:tcW w:w="1452" w:type="dxa"/>
            <w:tcBorders>
              <w:top w:val="dotted" w:sz="4" w:space="0" w:color="000000"/>
              <w:left w:val="dotted" w:sz="4" w:space="0" w:color="000000"/>
              <w:bottom w:val="dotted" w:sz="4" w:space="0" w:color="000000"/>
              <w:right w:val="dotted" w:sz="4" w:space="0" w:color="000000"/>
            </w:tcBorders>
            <w:vAlign w:val="bottom"/>
          </w:tcPr>
          <w:p w14:paraId="43BCC8AF" w14:textId="4D146B5B" w:rsidR="006B1CED" w:rsidRPr="00F87A4B" w:rsidRDefault="00F87A4B" w:rsidP="00F87A4B">
            <w:pPr>
              <w:ind w:right="-88"/>
              <w:jc w:val="right"/>
              <w:rPr>
                <w:sz w:val="18"/>
                <w:szCs w:val="18"/>
              </w:rPr>
            </w:pPr>
            <w:r w:rsidRPr="00F87A4B">
              <w:rPr>
                <w:sz w:val="18"/>
                <w:szCs w:val="18"/>
              </w:rPr>
              <w:t>129.673</w:t>
            </w:r>
          </w:p>
        </w:tc>
        <w:tc>
          <w:tcPr>
            <w:tcW w:w="1559" w:type="dxa"/>
            <w:tcBorders>
              <w:top w:val="dotted" w:sz="4" w:space="0" w:color="000000"/>
              <w:left w:val="dotted" w:sz="4" w:space="0" w:color="000000"/>
              <w:bottom w:val="dotted" w:sz="4" w:space="0" w:color="000000"/>
              <w:right w:val="single" w:sz="4" w:space="0" w:color="auto"/>
            </w:tcBorders>
            <w:vAlign w:val="bottom"/>
          </w:tcPr>
          <w:p w14:paraId="3C6BCA06" w14:textId="3BAE8622" w:rsidR="006B1CED" w:rsidRPr="00F87A4B" w:rsidRDefault="006B1CED" w:rsidP="00F87A4B">
            <w:pPr>
              <w:ind w:right="-88"/>
              <w:jc w:val="right"/>
              <w:rPr>
                <w:b/>
                <w:sz w:val="18"/>
                <w:szCs w:val="18"/>
              </w:rPr>
            </w:pPr>
            <w:r w:rsidRPr="00F87A4B">
              <w:rPr>
                <w:sz w:val="18"/>
                <w:szCs w:val="18"/>
              </w:rPr>
              <w:t>65.054</w:t>
            </w:r>
          </w:p>
        </w:tc>
      </w:tr>
      <w:tr w:rsidR="006B1CED" w:rsidRPr="00F87A4B" w14:paraId="5CAB44E4"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35809DC8" w14:textId="77777777" w:rsidR="006B1CED" w:rsidRPr="00F87A4B" w:rsidRDefault="006B1CED" w:rsidP="00F87A4B">
            <w:pPr>
              <w:rPr>
                <w:color w:val="000000"/>
                <w:sz w:val="18"/>
                <w:szCs w:val="18"/>
                <w:lang w:val="en-US"/>
              </w:rPr>
            </w:pPr>
            <w:r w:rsidRPr="00F87A4B">
              <w:rPr>
                <w:color w:val="000000"/>
                <w:sz w:val="18"/>
                <w:szCs w:val="18"/>
                <w:lang w:val="en-US"/>
              </w:rPr>
              <w:t>Aracılık edilen işlemlerden kaynaklanan risk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2231CC36" w14:textId="77777777" w:rsidR="006B1CED" w:rsidRPr="00F87A4B" w:rsidRDefault="006B1CED" w:rsidP="00F87A4B">
            <w:pPr>
              <w:ind w:right="-88"/>
              <w:jc w:val="right"/>
              <w:rPr>
                <w:sz w:val="18"/>
                <w:szCs w:val="18"/>
              </w:rPr>
            </w:pPr>
            <w:r w:rsidRPr="00F87A4B">
              <w:rPr>
                <w:sz w:val="18"/>
                <w:szCs w:val="18"/>
              </w:rPr>
              <w:t>-</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6B740330" w14:textId="4AB67B3F" w:rsidR="006B1CED" w:rsidRPr="00F87A4B" w:rsidRDefault="006B1CED" w:rsidP="00F87A4B">
            <w:pPr>
              <w:ind w:right="-88"/>
              <w:jc w:val="right"/>
              <w:rPr>
                <w:b/>
                <w:sz w:val="18"/>
                <w:szCs w:val="18"/>
              </w:rPr>
            </w:pPr>
            <w:r w:rsidRPr="00F87A4B">
              <w:rPr>
                <w:sz w:val="18"/>
                <w:szCs w:val="18"/>
              </w:rPr>
              <w:t>-</w:t>
            </w:r>
          </w:p>
        </w:tc>
      </w:tr>
      <w:tr w:rsidR="006B1CED" w:rsidRPr="00F87A4B" w14:paraId="30C6D858"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317ED3CB" w14:textId="77777777" w:rsidR="006B1CED" w:rsidRPr="00F87A4B" w:rsidRDefault="006B1CED" w:rsidP="00F87A4B">
            <w:pPr>
              <w:rPr>
                <w:color w:val="000000"/>
                <w:sz w:val="18"/>
                <w:szCs w:val="18"/>
                <w:lang w:val="en-US"/>
              </w:rPr>
            </w:pPr>
            <w:r w:rsidRPr="00F87A4B">
              <w:rPr>
                <w:color w:val="000000"/>
                <w:sz w:val="18"/>
                <w:szCs w:val="18"/>
                <w:lang w:val="en-US"/>
              </w:rPr>
              <w:t>Menkul kıymet veya emtia teminatlı finansman işlemlerine ilişkin toplam risk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698FDAFA" w14:textId="37CA3D7B" w:rsidR="006B1CED" w:rsidRPr="00F87A4B" w:rsidRDefault="00F87A4B" w:rsidP="00F87A4B">
            <w:pPr>
              <w:ind w:right="-88"/>
              <w:jc w:val="right"/>
              <w:rPr>
                <w:sz w:val="18"/>
                <w:szCs w:val="18"/>
              </w:rPr>
            </w:pPr>
            <w:r w:rsidRPr="00F87A4B">
              <w:rPr>
                <w:sz w:val="18"/>
                <w:szCs w:val="18"/>
              </w:rPr>
              <w:t>129.673</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4ED0868E" w14:textId="69501ADC" w:rsidR="006B1CED" w:rsidRPr="00F87A4B" w:rsidRDefault="006B1CED" w:rsidP="00F87A4B">
            <w:pPr>
              <w:ind w:right="-88"/>
              <w:jc w:val="right"/>
              <w:rPr>
                <w:sz w:val="18"/>
                <w:szCs w:val="18"/>
              </w:rPr>
            </w:pPr>
            <w:r w:rsidRPr="00F87A4B">
              <w:rPr>
                <w:sz w:val="18"/>
                <w:szCs w:val="18"/>
              </w:rPr>
              <w:t>65.054</w:t>
            </w:r>
          </w:p>
        </w:tc>
      </w:tr>
      <w:tr w:rsidR="006B1CED" w:rsidRPr="00F87A4B" w14:paraId="60FC9E98"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57666AE1" w14:textId="77777777" w:rsidR="006B1CED" w:rsidRPr="00F87A4B" w:rsidRDefault="006B1CED" w:rsidP="00F87A4B">
            <w:pPr>
              <w:rPr>
                <w:b/>
                <w:bCs/>
                <w:color w:val="000000"/>
                <w:sz w:val="18"/>
                <w:szCs w:val="18"/>
                <w:lang w:val="en-US"/>
              </w:rPr>
            </w:pPr>
            <w:r w:rsidRPr="00F87A4B">
              <w:rPr>
                <w:b/>
                <w:bCs/>
                <w:color w:val="000000"/>
                <w:sz w:val="18"/>
                <w:szCs w:val="18"/>
                <w:lang w:val="en-US"/>
              </w:rPr>
              <w:t>Bilanço dışı işlemler</w:t>
            </w:r>
          </w:p>
        </w:tc>
        <w:tc>
          <w:tcPr>
            <w:tcW w:w="1452" w:type="dxa"/>
            <w:tcBorders>
              <w:top w:val="dotted" w:sz="4" w:space="0" w:color="000000"/>
              <w:left w:val="dotted" w:sz="4" w:space="0" w:color="000000"/>
              <w:bottom w:val="dotted" w:sz="4" w:space="0" w:color="000000"/>
              <w:right w:val="dotted" w:sz="4" w:space="0" w:color="000000"/>
            </w:tcBorders>
            <w:vAlign w:val="bottom"/>
          </w:tcPr>
          <w:p w14:paraId="0F1F1B73" w14:textId="77777777" w:rsidR="006B1CED" w:rsidRPr="00F87A4B" w:rsidRDefault="006B1CED" w:rsidP="00F87A4B">
            <w:pPr>
              <w:ind w:right="-88"/>
              <w:jc w:val="right"/>
              <w:rPr>
                <w:sz w:val="18"/>
                <w:szCs w:val="18"/>
              </w:rPr>
            </w:pPr>
          </w:p>
        </w:tc>
        <w:tc>
          <w:tcPr>
            <w:tcW w:w="1559" w:type="dxa"/>
            <w:tcBorders>
              <w:top w:val="dotted" w:sz="4" w:space="0" w:color="000000"/>
              <w:left w:val="dotted" w:sz="4" w:space="0" w:color="000000"/>
              <w:bottom w:val="dotted" w:sz="4" w:space="0" w:color="000000"/>
              <w:right w:val="single" w:sz="4" w:space="0" w:color="auto"/>
            </w:tcBorders>
            <w:vAlign w:val="bottom"/>
          </w:tcPr>
          <w:p w14:paraId="376CB8DC" w14:textId="77777777" w:rsidR="006B1CED" w:rsidRPr="00F87A4B" w:rsidRDefault="006B1CED" w:rsidP="00F87A4B">
            <w:pPr>
              <w:ind w:right="-88"/>
              <w:jc w:val="right"/>
              <w:rPr>
                <w:b/>
                <w:sz w:val="18"/>
                <w:szCs w:val="18"/>
              </w:rPr>
            </w:pPr>
          </w:p>
        </w:tc>
      </w:tr>
      <w:tr w:rsidR="006B1CED" w:rsidRPr="00F87A4B" w14:paraId="7D2B01EA"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565D22C8" w14:textId="77777777" w:rsidR="006B1CED" w:rsidRPr="00F87A4B" w:rsidRDefault="006B1CED" w:rsidP="00F87A4B">
            <w:pPr>
              <w:rPr>
                <w:color w:val="000000"/>
                <w:sz w:val="18"/>
                <w:szCs w:val="18"/>
                <w:lang w:val="en-US"/>
              </w:rPr>
            </w:pPr>
            <w:r w:rsidRPr="00F87A4B">
              <w:rPr>
                <w:color w:val="000000"/>
                <w:sz w:val="18"/>
                <w:szCs w:val="18"/>
                <w:lang w:val="en-US"/>
              </w:rPr>
              <w:t>Bilanço dışı işlemlerin brüt nominal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4E0C2C45" w14:textId="48F6F532" w:rsidR="006B1CED" w:rsidRPr="00F87A4B" w:rsidRDefault="00F87A4B" w:rsidP="00F87A4B">
            <w:pPr>
              <w:ind w:right="-88"/>
              <w:jc w:val="right"/>
              <w:rPr>
                <w:sz w:val="18"/>
                <w:szCs w:val="18"/>
              </w:rPr>
            </w:pPr>
            <w:r w:rsidRPr="00F87A4B">
              <w:rPr>
                <w:sz w:val="18"/>
                <w:szCs w:val="18"/>
              </w:rPr>
              <w:t>14.267.912</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440B3632" w14:textId="03FEFE15" w:rsidR="006B1CED" w:rsidRPr="00F87A4B" w:rsidRDefault="006B1CED" w:rsidP="00F87A4B">
            <w:pPr>
              <w:ind w:right="-88"/>
              <w:jc w:val="right"/>
              <w:rPr>
                <w:sz w:val="18"/>
                <w:szCs w:val="18"/>
              </w:rPr>
            </w:pPr>
            <w:r w:rsidRPr="00F87A4B">
              <w:rPr>
                <w:sz w:val="18"/>
                <w:szCs w:val="18"/>
              </w:rPr>
              <w:t>11.309.929</w:t>
            </w:r>
          </w:p>
        </w:tc>
      </w:tr>
      <w:tr w:rsidR="006B1CED" w:rsidRPr="00F87A4B" w14:paraId="7E3099F1"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75F56178" w14:textId="77777777" w:rsidR="006B1CED" w:rsidRPr="00F87A4B" w:rsidRDefault="006B1CED" w:rsidP="00F87A4B">
            <w:pPr>
              <w:rPr>
                <w:color w:val="000000"/>
                <w:sz w:val="18"/>
                <w:szCs w:val="18"/>
                <w:lang w:val="en-US"/>
              </w:rPr>
            </w:pPr>
            <w:r w:rsidRPr="00F87A4B">
              <w:rPr>
                <w:color w:val="000000"/>
                <w:sz w:val="18"/>
                <w:szCs w:val="18"/>
                <w:lang w:val="en-US"/>
              </w:rPr>
              <w:t>(Krediye dönüştürme oranları ile çarpımdan kaynaklanan düzeltme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61A93559" w14:textId="77777777" w:rsidR="006B1CED" w:rsidRPr="00F87A4B" w:rsidRDefault="006B1CED" w:rsidP="00F87A4B">
            <w:pPr>
              <w:ind w:right="-88"/>
              <w:jc w:val="right"/>
              <w:rPr>
                <w:sz w:val="18"/>
                <w:szCs w:val="18"/>
              </w:rPr>
            </w:pPr>
            <w:r w:rsidRPr="00F87A4B">
              <w:rPr>
                <w:sz w:val="18"/>
                <w:szCs w:val="18"/>
              </w:rPr>
              <w:t>-</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337081CE" w14:textId="2E34BDF8" w:rsidR="006B1CED" w:rsidRPr="00F87A4B" w:rsidRDefault="006B1CED" w:rsidP="00F87A4B">
            <w:pPr>
              <w:ind w:right="-88"/>
              <w:jc w:val="right"/>
              <w:rPr>
                <w:sz w:val="18"/>
                <w:szCs w:val="18"/>
              </w:rPr>
            </w:pPr>
            <w:r w:rsidRPr="00F87A4B">
              <w:rPr>
                <w:sz w:val="18"/>
                <w:szCs w:val="18"/>
              </w:rPr>
              <w:t>-</w:t>
            </w:r>
          </w:p>
        </w:tc>
      </w:tr>
      <w:tr w:rsidR="006B1CED" w:rsidRPr="00F87A4B" w14:paraId="5E6D79DC"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298EB826" w14:textId="77777777" w:rsidR="006B1CED" w:rsidRPr="00F87A4B" w:rsidRDefault="006B1CED" w:rsidP="00F87A4B">
            <w:pPr>
              <w:rPr>
                <w:color w:val="000000"/>
                <w:sz w:val="18"/>
                <w:szCs w:val="18"/>
                <w:lang w:val="en-US"/>
              </w:rPr>
            </w:pPr>
            <w:r w:rsidRPr="00F87A4B">
              <w:rPr>
                <w:color w:val="000000"/>
                <w:sz w:val="18"/>
                <w:szCs w:val="18"/>
                <w:lang w:val="en-US"/>
              </w:rPr>
              <w:t>Bilanço dışı işlemlere ilişkin toplam risk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633B5E8C" w14:textId="04BCFE97" w:rsidR="006B1CED" w:rsidRPr="00F87A4B" w:rsidRDefault="00F87A4B" w:rsidP="00F87A4B">
            <w:pPr>
              <w:ind w:right="-88"/>
              <w:jc w:val="right"/>
              <w:rPr>
                <w:sz w:val="18"/>
                <w:szCs w:val="18"/>
              </w:rPr>
            </w:pPr>
            <w:r w:rsidRPr="00F87A4B">
              <w:rPr>
                <w:sz w:val="18"/>
                <w:szCs w:val="18"/>
              </w:rPr>
              <w:t>14.267.912</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77A70B68" w14:textId="1FC280E6" w:rsidR="006B1CED" w:rsidRPr="00F87A4B" w:rsidRDefault="006B1CED" w:rsidP="00F87A4B">
            <w:pPr>
              <w:ind w:right="-88"/>
              <w:jc w:val="right"/>
              <w:rPr>
                <w:sz w:val="18"/>
                <w:szCs w:val="18"/>
              </w:rPr>
            </w:pPr>
            <w:r w:rsidRPr="00F87A4B">
              <w:rPr>
                <w:sz w:val="18"/>
                <w:szCs w:val="18"/>
              </w:rPr>
              <w:t>11.309.929</w:t>
            </w:r>
          </w:p>
        </w:tc>
      </w:tr>
      <w:tr w:rsidR="006B1CED" w:rsidRPr="00F87A4B" w14:paraId="3018190F"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28E8C81D" w14:textId="77777777" w:rsidR="006B1CED" w:rsidRPr="00F87A4B" w:rsidRDefault="006B1CED" w:rsidP="00F87A4B">
            <w:pPr>
              <w:rPr>
                <w:b/>
                <w:bCs/>
                <w:color w:val="000000"/>
                <w:sz w:val="18"/>
                <w:szCs w:val="18"/>
                <w:lang w:val="en-US"/>
              </w:rPr>
            </w:pPr>
            <w:r w:rsidRPr="00F87A4B">
              <w:rPr>
                <w:b/>
                <w:bCs/>
                <w:color w:val="000000"/>
                <w:sz w:val="18"/>
                <w:szCs w:val="18"/>
                <w:lang w:val="en-US"/>
              </w:rPr>
              <w:t>Sermaye ve toplam risk</w:t>
            </w:r>
          </w:p>
        </w:tc>
        <w:tc>
          <w:tcPr>
            <w:tcW w:w="1452" w:type="dxa"/>
            <w:tcBorders>
              <w:top w:val="dotted" w:sz="4" w:space="0" w:color="000000"/>
              <w:left w:val="dotted" w:sz="4" w:space="0" w:color="000000"/>
              <w:bottom w:val="dotted" w:sz="4" w:space="0" w:color="000000"/>
              <w:right w:val="dotted" w:sz="4" w:space="0" w:color="000000"/>
            </w:tcBorders>
            <w:vAlign w:val="bottom"/>
          </w:tcPr>
          <w:p w14:paraId="0551B630" w14:textId="77777777" w:rsidR="006B1CED" w:rsidRPr="00F87A4B" w:rsidRDefault="006B1CED" w:rsidP="00F87A4B">
            <w:pPr>
              <w:ind w:right="-88"/>
              <w:jc w:val="right"/>
              <w:rPr>
                <w:sz w:val="18"/>
                <w:szCs w:val="18"/>
              </w:rPr>
            </w:pPr>
          </w:p>
        </w:tc>
        <w:tc>
          <w:tcPr>
            <w:tcW w:w="1559" w:type="dxa"/>
            <w:tcBorders>
              <w:top w:val="dotted" w:sz="4" w:space="0" w:color="000000"/>
              <w:left w:val="dotted" w:sz="4" w:space="0" w:color="000000"/>
              <w:bottom w:val="dotted" w:sz="4" w:space="0" w:color="000000"/>
              <w:right w:val="single" w:sz="4" w:space="0" w:color="auto"/>
            </w:tcBorders>
            <w:vAlign w:val="bottom"/>
          </w:tcPr>
          <w:p w14:paraId="2AC70503" w14:textId="77777777" w:rsidR="006B1CED" w:rsidRPr="00F87A4B" w:rsidRDefault="006B1CED" w:rsidP="00F87A4B">
            <w:pPr>
              <w:ind w:right="-88"/>
              <w:jc w:val="right"/>
              <w:rPr>
                <w:b/>
                <w:sz w:val="18"/>
                <w:szCs w:val="18"/>
              </w:rPr>
            </w:pPr>
          </w:p>
        </w:tc>
      </w:tr>
      <w:tr w:rsidR="0027065B" w:rsidRPr="00F87A4B" w14:paraId="6DF8D104" w14:textId="77777777" w:rsidTr="006B1CED">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27862D8A" w14:textId="77777777" w:rsidR="0027065B" w:rsidRPr="00F87A4B" w:rsidRDefault="0027065B" w:rsidP="00F87A4B">
            <w:pPr>
              <w:rPr>
                <w:color w:val="000000"/>
                <w:sz w:val="18"/>
                <w:szCs w:val="18"/>
                <w:lang w:val="en-US"/>
              </w:rPr>
            </w:pPr>
            <w:r w:rsidRPr="00F87A4B">
              <w:rPr>
                <w:color w:val="000000"/>
                <w:sz w:val="18"/>
                <w:szCs w:val="18"/>
                <w:lang w:val="en-US"/>
              </w:rPr>
              <w:t>Ana sermaye</w:t>
            </w:r>
          </w:p>
        </w:tc>
        <w:tc>
          <w:tcPr>
            <w:tcW w:w="1452" w:type="dxa"/>
            <w:tcBorders>
              <w:top w:val="dotted" w:sz="4" w:space="0" w:color="000000"/>
              <w:left w:val="dotted" w:sz="4" w:space="0" w:color="000000"/>
              <w:bottom w:val="dotted" w:sz="4" w:space="0" w:color="000000"/>
              <w:right w:val="dotted" w:sz="4" w:space="0" w:color="000000"/>
            </w:tcBorders>
          </w:tcPr>
          <w:p w14:paraId="618DDFD9" w14:textId="6E303D84" w:rsidR="0027065B" w:rsidRPr="00F87A4B" w:rsidRDefault="00F87A4B" w:rsidP="00F87A4B">
            <w:pPr>
              <w:ind w:right="-88"/>
              <w:jc w:val="right"/>
              <w:rPr>
                <w:sz w:val="18"/>
                <w:szCs w:val="18"/>
              </w:rPr>
            </w:pPr>
            <w:r w:rsidRPr="00F87A4B">
              <w:rPr>
                <w:sz w:val="18"/>
                <w:szCs w:val="18"/>
              </w:rPr>
              <w:t>3.718.498</w:t>
            </w:r>
          </w:p>
        </w:tc>
        <w:tc>
          <w:tcPr>
            <w:tcW w:w="1559" w:type="dxa"/>
            <w:tcBorders>
              <w:top w:val="dotted" w:sz="4" w:space="0" w:color="000000"/>
              <w:left w:val="dotted" w:sz="4" w:space="0" w:color="000000"/>
              <w:bottom w:val="dotted" w:sz="4" w:space="0" w:color="000000"/>
              <w:right w:val="single" w:sz="4" w:space="0" w:color="auto"/>
            </w:tcBorders>
            <w:hideMark/>
          </w:tcPr>
          <w:p w14:paraId="1AD16412" w14:textId="0704FE56" w:rsidR="0027065B" w:rsidRPr="00F87A4B" w:rsidRDefault="0027065B" w:rsidP="00F87A4B">
            <w:pPr>
              <w:ind w:right="-88"/>
              <w:jc w:val="right"/>
              <w:rPr>
                <w:sz w:val="18"/>
                <w:szCs w:val="18"/>
              </w:rPr>
            </w:pPr>
            <w:r w:rsidRPr="00F87A4B">
              <w:rPr>
                <w:sz w:val="18"/>
                <w:szCs w:val="18"/>
              </w:rPr>
              <w:t>3.486.792</w:t>
            </w:r>
          </w:p>
        </w:tc>
      </w:tr>
      <w:tr w:rsidR="0027065B" w:rsidRPr="00F87A4B" w14:paraId="7EE75814" w14:textId="77777777" w:rsidTr="006B1CED">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7D77756B" w14:textId="77777777" w:rsidR="0027065B" w:rsidRPr="00F87A4B" w:rsidRDefault="0027065B" w:rsidP="00F87A4B">
            <w:pPr>
              <w:rPr>
                <w:color w:val="000000"/>
                <w:sz w:val="18"/>
                <w:szCs w:val="18"/>
                <w:lang w:val="en-US"/>
              </w:rPr>
            </w:pPr>
            <w:r w:rsidRPr="00F87A4B">
              <w:rPr>
                <w:color w:val="000000"/>
                <w:sz w:val="18"/>
                <w:szCs w:val="18"/>
                <w:lang w:val="en-US"/>
              </w:rPr>
              <w:t>Toplam risk tutarı</w:t>
            </w:r>
          </w:p>
        </w:tc>
        <w:tc>
          <w:tcPr>
            <w:tcW w:w="1452" w:type="dxa"/>
            <w:tcBorders>
              <w:top w:val="dotted" w:sz="4" w:space="0" w:color="000000"/>
              <w:left w:val="dotted" w:sz="4" w:space="0" w:color="000000"/>
              <w:bottom w:val="dotted" w:sz="4" w:space="0" w:color="000000"/>
              <w:right w:val="dotted" w:sz="4" w:space="0" w:color="000000"/>
            </w:tcBorders>
          </w:tcPr>
          <w:p w14:paraId="6AE08A85" w14:textId="16C453A8" w:rsidR="0027065B" w:rsidRPr="00F87A4B" w:rsidRDefault="00F87A4B" w:rsidP="00F87A4B">
            <w:pPr>
              <w:ind w:right="-88"/>
              <w:jc w:val="right"/>
              <w:rPr>
                <w:sz w:val="18"/>
                <w:szCs w:val="18"/>
              </w:rPr>
            </w:pPr>
            <w:r w:rsidRPr="00F87A4B">
              <w:rPr>
                <w:sz w:val="18"/>
                <w:szCs w:val="18"/>
              </w:rPr>
              <w:t>58.538.657</w:t>
            </w:r>
          </w:p>
        </w:tc>
        <w:tc>
          <w:tcPr>
            <w:tcW w:w="1559" w:type="dxa"/>
            <w:tcBorders>
              <w:top w:val="dotted" w:sz="4" w:space="0" w:color="000000"/>
              <w:left w:val="dotted" w:sz="4" w:space="0" w:color="000000"/>
              <w:bottom w:val="dotted" w:sz="4" w:space="0" w:color="000000"/>
              <w:right w:val="single" w:sz="4" w:space="0" w:color="auto"/>
            </w:tcBorders>
            <w:hideMark/>
          </w:tcPr>
          <w:p w14:paraId="432F0BE0" w14:textId="74740D26" w:rsidR="0027065B" w:rsidRPr="00F87A4B" w:rsidRDefault="0027065B" w:rsidP="00F87A4B">
            <w:pPr>
              <w:ind w:right="-88"/>
              <w:jc w:val="right"/>
              <w:rPr>
                <w:sz w:val="18"/>
                <w:szCs w:val="18"/>
              </w:rPr>
            </w:pPr>
            <w:r w:rsidRPr="00F87A4B">
              <w:rPr>
                <w:sz w:val="18"/>
                <w:szCs w:val="18"/>
              </w:rPr>
              <w:t>45.185.446</w:t>
            </w:r>
          </w:p>
        </w:tc>
      </w:tr>
      <w:tr w:rsidR="006B1CED" w:rsidRPr="00F87A4B" w14:paraId="1D528F4E"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0C2AF0F4" w14:textId="77777777" w:rsidR="006B1CED" w:rsidRPr="00F87A4B" w:rsidRDefault="006B1CED" w:rsidP="00F87A4B">
            <w:pPr>
              <w:rPr>
                <w:b/>
                <w:bCs/>
                <w:color w:val="000000"/>
                <w:sz w:val="18"/>
                <w:szCs w:val="18"/>
                <w:lang w:val="en-US"/>
              </w:rPr>
            </w:pPr>
            <w:r w:rsidRPr="00F87A4B">
              <w:rPr>
                <w:b/>
                <w:bCs/>
                <w:color w:val="000000"/>
                <w:sz w:val="18"/>
                <w:szCs w:val="18"/>
                <w:lang w:val="en-US"/>
              </w:rPr>
              <w:t>Kaldıraç oranı</w:t>
            </w:r>
          </w:p>
        </w:tc>
        <w:tc>
          <w:tcPr>
            <w:tcW w:w="1452" w:type="dxa"/>
            <w:tcBorders>
              <w:top w:val="dotted" w:sz="4" w:space="0" w:color="000000"/>
              <w:left w:val="dotted" w:sz="4" w:space="0" w:color="000000"/>
              <w:bottom w:val="dotted" w:sz="4" w:space="0" w:color="000000"/>
              <w:right w:val="dotted" w:sz="4" w:space="0" w:color="000000"/>
            </w:tcBorders>
            <w:vAlign w:val="bottom"/>
          </w:tcPr>
          <w:p w14:paraId="666A7384" w14:textId="77777777" w:rsidR="006B1CED" w:rsidRPr="00F87A4B" w:rsidRDefault="006B1CED" w:rsidP="00F87A4B">
            <w:pPr>
              <w:ind w:right="-88"/>
              <w:jc w:val="right"/>
              <w:rPr>
                <w:sz w:val="18"/>
                <w:szCs w:val="18"/>
              </w:rPr>
            </w:pPr>
          </w:p>
        </w:tc>
        <w:tc>
          <w:tcPr>
            <w:tcW w:w="1559" w:type="dxa"/>
            <w:tcBorders>
              <w:top w:val="dotted" w:sz="4" w:space="0" w:color="000000"/>
              <w:left w:val="dotted" w:sz="4" w:space="0" w:color="000000"/>
              <w:bottom w:val="dotted" w:sz="4" w:space="0" w:color="000000"/>
              <w:right w:val="single" w:sz="4" w:space="0" w:color="auto"/>
            </w:tcBorders>
            <w:vAlign w:val="bottom"/>
          </w:tcPr>
          <w:p w14:paraId="1CDE759B" w14:textId="77777777" w:rsidR="006B1CED" w:rsidRPr="00F87A4B" w:rsidRDefault="006B1CED" w:rsidP="00F87A4B">
            <w:pPr>
              <w:ind w:right="-88"/>
              <w:jc w:val="right"/>
              <w:rPr>
                <w:sz w:val="18"/>
                <w:szCs w:val="18"/>
              </w:rPr>
            </w:pPr>
          </w:p>
        </w:tc>
      </w:tr>
      <w:tr w:rsidR="006B1CED" w:rsidRPr="002A6580" w14:paraId="0D80D4F2" w14:textId="77777777" w:rsidTr="000A0AC3">
        <w:trPr>
          <w:trHeight w:val="57"/>
        </w:trPr>
        <w:tc>
          <w:tcPr>
            <w:tcW w:w="6344" w:type="dxa"/>
            <w:tcBorders>
              <w:top w:val="dotted" w:sz="4" w:space="0" w:color="000000"/>
              <w:left w:val="single" w:sz="4" w:space="0" w:color="000000"/>
              <w:bottom w:val="single" w:sz="4" w:space="0" w:color="000000"/>
              <w:right w:val="dotted" w:sz="4" w:space="0" w:color="000000"/>
            </w:tcBorders>
            <w:shd w:val="clear" w:color="auto" w:fill="auto"/>
            <w:vAlign w:val="bottom"/>
            <w:hideMark/>
          </w:tcPr>
          <w:p w14:paraId="03506E91" w14:textId="77777777" w:rsidR="006B1CED" w:rsidRPr="00F87A4B" w:rsidRDefault="006B1CED" w:rsidP="00F87A4B">
            <w:pPr>
              <w:rPr>
                <w:color w:val="000000"/>
                <w:sz w:val="18"/>
                <w:szCs w:val="18"/>
                <w:lang w:val="en-US"/>
              </w:rPr>
            </w:pPr>
            <w:r w:rsidRPr="00F87A4B">
              <w:rPr>
                <w:color w:val="000000"/>
                <w:sz w:val="18"/>
                <w:szCs w:val="18"/>
                <w:lang w:val="en-US"/>
              </w:rPr>
              <w:t>Kaldıraç oranı %</w:t>
            </w:r>
          </w:p>
        </w:tc>
        <w:tc>
          <w:tcPr>
            <w:tcW w:w="1452" w:type="dxa"/>
            <w:tcBorders>
              <w:top w:val="dotted" w:sz="4" w:space="0" w:color="000000"/>
              <w:left w:val="dotted" w:sz="4" w:space="0" w:color="000000"/>
              <w:bottom w:val="single" w:sz="4" w:space="0" w:color="auto"/>
              <w:right w:val="dotted" w:sz="4" w:space="0" w:color="000000"/>
            </w:tcBorders>
            <w:vAlign w:val="bottom"/>
          </w:tcPr>
          <w:p w14:paraId="3FAE723D" w14:textId="7D92C03F" w:rsidR="006B1CED" w:rsidRPr="00F87A4B" w:rsidRDefault="00F87A4B" w:rsidP="00F87A4B">
            <w:pPr>
              <w:ind w:right="-88"/>
              <w:jc w:val="right"/>
              <w:rPr>
                <w:sz w:val="18"/>
                <w:szCs w:val="18"/>
              </w:rPr>
            </w:pPr>
            <w:r w:rsidRPr="00F87A4B">
              <w:rPr>
                <w:sz w:val="18"/>
                <w:szCs w:val="18"/>
              </w:rPr>
              <w:t>6,4</w:t>
            </w:r>
          </w:p>
        </w:tc>
        <w:tc>
          <w:tcPr>
            <w:tcW w:w="1559" w:type="dxa"/>
            <w:tcBorders>
              <w:top w:val="dotted" w:sz="4" w:space="0" w:color="000000"/>
              <w:left w:val="dotted" w:sz="4" w:space="0" w:color="000000"/>
              <w:bottom w:val="single" w:sz="4" w:space="0" w:color="auto"/>
              <w:right w:val="single" w:sz="4" w:space="0" w:color="auto"/>
            </w:tcBorders>
            <w:vAlign w:val="bottom"/>
            <w:hideMark/>
          </w:tcPr>
          <w:p w14:paraId="22616588" w14:textId="081A708B" w:rsidR="006B1CED" w:rsidRPr="002A6580" w:rsidRDefault="006B1CED" w:rsidP="00F87A4B">
            <w:pPr>
              <w:ind w:right="-88"/>
              <w:jc w:val="right"/>
              <w:rPr>
                <w:sz w:val="18"/>
                <w:szCs w:val="18"/>
              </w:rPr>
            </w:pPr>
            <w:r w:rsidRPr="00F87A4B">
              <w:rPr>
                <w:sz w:val="18"/>
                <w:szCs w:val="18"/>
              </w:rPr>
              <w:t>7,7</w:t>
            </w:r>
          </w:p>
        </w:tc>
      </w:tr>
    </w:tbl>
    <w:p w14:paraId="227606C8" w14:textId="77777777" w:rsidR="00AC3A77" w:rsidRPr="002A6580" w:rsidRDefault="00AC3A77" w:rsidP="001F0C70">
      <w:pPr>
        <w:tabs>
          <w:tab w:val="left" w:pos="851"/>
        </w:tabs>
        <w:jc w:val="both"/>
        <w:rPr>
          <w:sz w:val="2"/>
          <w:szCs w:val="16"/>
        </w:rPr>
      </w:pPr>
    </w:p>
    <w:p w14:paraId="24EEE958" w14:textId="77777777" w:rsidR="001236BA" w:rsidRPr="002A6580" w:rsidRDefault="00AC3A77" w:rsidP="001F0C70">
      <w:pPr>
        <w:ind w:left="1276" w:hanging="426"/>
        <w:jc w:val="both"/>
      </w:pPr>
      <w:r w:rsidRPr="002A6580">
        <w:rPr>
          <w:sz w:val="16"/>
          <w:szCs w:val="16"/>
          <w:vertAlign w:val="superscript"/>
        </w:rPr>
        <w:t>(</w:t>
      </w:r>
      <w:r w:rsidR="00C12135" w:rsidRPr="002A6580">
        <w:rPr>
          <w:sz w:val="16"/>
          <w:szCs w:val="16"/>
          <w:vertAlign w:val="superscript"/>
        </w:rPr>
        <w:t>*</w:t>
      </w:r>
      <w:r w:rsidRPr="002A6580">
        <w:rPr>
          <w:sz w:val="16"/>
          <w:szCs w:val="16"/>
          <w:vertAlign w:val="superscript"/>
        </w:rPr>
        <w:t>)</w:t>
      </w:r>
      <w:r w:rsidRPr="002A6580">
        <w:rPr>
          <w:sz w:val="16"/>
          <w:szCs w:val="16"/>
        </w:rPr>
        <w:tab/>
      </w:r>
      <w:r w:rsidR="00E26D41" w:rsidRPr="002A6580">
        <w:rPr>
          <w:sz w:val="16"/>
          <w:szCs w:val="16"/>
        </w:rPr>
        <w:t xml:space="preserve">Tabloda yer alan </w:t>
      </w:r>
      <w:r w:rsidR="00A40C3D" w:rsidRPr="002A6580">
        <w:rPr>
          <w:sz w:val="16"/>
          <w:szCs w:val="16"/>
        </w:rPr>
        <w:t>tutarların üç</w:t>
      </w:r>
      <w:r w:rsidR="00C12135" w:rsidRPr="002A6580">
        <w:rPr>
          <w:sz w:val="16"/>
          <w:szCs w:val="16"/>
        </w:rPr>
        <w:t xml:space="preserve"> aylık ortalaması alınır</w:t>
      </w:r>
      <w:r w:rsidR="00C12135" w:rsidRPr="002A6580">
        <w:t>.</w:t>
      </w:r>
    </w:p>
    <w:p w14:paraId="7C7AA1C4" w14:textId="74980D25" w:rsidR="00A6014D" w:rsidRPr="002A6580" w:rsidRDefault="00CA514C" w:rsidP="00CA514C">
      <w:pPr>
        <w:tabs>
          <w:tab w:val="left" w:pos="851"/>
        </w:tabs>
        <w:ind w:left="851" w:hanging="851"/>
        <w:jc w:val="both"/>
        <w:rPr>
          <w:sz w:val="16"/>
          <w:szCs w:val="16"/>
        </w:rPr>
      </w:pPr>
      <w:r w:rsidRPr="002A6580">
        <w:rPr>
          <w:sz w:val="16"/>
          <w:szCs w:val="16"/>
          <w:vertAlign w:val="superscript"/>
        </w:rPr>
        <w:tab/>
      </w:r>
    </w:p>
    <w:p w14:paraId="0236C473" w14:textId="77777777" w:rsidR="00CA514C" w:rsidRPr="002A6580" w:rsidRDefault="00CA514C" w:rsidP="00CA514C">
      <w:pPr>
        <w:tabs>
          <w:tab w:val="left" w:pos="851"/>
        </w:tabs>
        <w:ind w:left="851" w:hanging="851"/>
        <w:jc w:val="both"/>
        <w:rPr>
          <w:b/>
        </w:rPr>
      </w:pPr>
    </w:p>
    <w:p w14:paraId="079CE361" w14:textId="1F7EDA9B" w:rsidR="00B37E23" w:rsidRPr="002A6580" w:rsidRDefault="002846FB" w:rsidP="001F0C70">
      <w:pPr>
        <w:tabs>
          <w:tab w:val="left" w:pos="851"/>
        </w:tabs>
        <w:ind w:left="851" w:hanging="851"/>
        <w:jc w:val="both"/>
        <w:rPr>
          <w:b/>
        </w:rPr>
      </w:pPr>
      <w:r w:rsidRPr="002A6580">
        <w:rPr>
          <w:b/>
        </w:rPr>
        <w:t>V</w:t>
      </w:r>
      <w:r w:rsidR="000869C2" w:rsidRPr="002A6580">
        <w:rPr>
          <w:b/>
        </w:rPr>
        <w:t>I</w:t>
      </w:r>
      <w:r w:rsidR="00B37E23" w:rsidRPr="002A6580">
        <w:rPr>
          <w:b/>
        </w:rPr>
        <w:t xml:space="preserve">. </w:t>
      </w:r>
      <w:r w:rsidR="00B37E23" w:rsidRPr="002A6580">
        <w:rPr>
          <w:b/>
        </w:rPr>
        <w:tab/>
        <w:t>MENKUL KIYMETLEŞTİRME POZİSYONUNA İLİŞKİN AÇIKLAMALAR</w:t>
      </w:r>
    </w:p>
    <w:p w14:paraId="28CBA76D" w14:textId="77777777" w:rsidR="00994403" w:rsidRPr="002A6580" w:rsidRDefault="00994403" w:rsidP="001F0C70">
      <w:pPr>
        <w:jc w:val="both"/>
        <w:rPr>
          <w:rFonts w:eastAsia="Arial Unicode MS"/>
          <w:bCs/>
        </w:rPr>
      </w:pPr>
    </w:p>
    <w:p w14:paraId="27E2DA5D" w14:textId="77777777" w:rsidR="00034314" w:rsidRPr="002A6580" w:rsidRDefault="00B37E23" w:rsidP="001F0C70">
      <w:pPr>
        <w:ind w:left="851"/>
        <w:jc w:val="both"/>
        <w:rPr>
          <w:b/>
        </w:rPr>
      </w:pPr>
      <w:r w:rsidRPr="002A6580">
        <w:rPr>
          <w:rFonts w:eastAsia="Arial Unicode MS"/>
          <w:bCs/>
        </w:rPr>
        <w:t>Bulunmamaktadır.</w:t>
      </w:r>
    </w:p>
    <w:p w14:paraId="44DFEC7D" w14:textId="77777777" w:rsidR="00F933A1" w:rsidRPr="002A6580" w:rsidRDefault="00F933A1" w:rsidP="001F0C70">
      <w:pPr>
        <w:jc w:val="both"/>
        <w:rPr>
          <w:b/>
        </w:rPr>
      </w:pPr>
    </w:p>
    <w:p w14:paraId="5D8054EB" w14:textId="429DA05F" w:rsidR="00F933A1" w:rsidRPr="002A6580" w:rsidRDefault="002C1BAA" w:rsidP="001F0C70">
      <w:pPr>
        <w:tabs>
          <w:tab w:val="left" w:pos="851"/>
        </w:tabs>
        <w:ind w:left="851" w:hanging="851"/>
        <w:jc w:val="both"/>
        <w:rPr>
          <w:b/>
        </w:rPr>
      </w:pPr>
      <w:r w:rsidRPr="002A6580">
        <w:rPr>
          <w:b/>
        </w:rPr>
        <w:t>VII</w:t>
      </w:r>
      <w:r w:rsidR="00F933A1" w:rsidRPr="002A6580">
        <w:rPr>
          <w:b/>
        </w:rPr>
        <w:t>.</w:t>
      </w:r>
      <w:r w:rsidR="00F933A1" w:rsidRPr="002A6580">
        <w:rPr>
          <w:b/>
        </w:rPr>
        <w:tab/>
        <w:t>RİSK YÖNETİMİNE İLİŞKİN AÇIKLAMALAR</w:t>
      </w:r>
    </w:p>
    <w:p w14:paraId="1F46AF96" w14:textId="77777777" w:rsidR="00F933A1" w:rsidRPr="002A6580" w:rsidRDefault="00F933A1" w:rsidP="001F0C70">
      <w:pPr>
        <w:jc w:val="both"/>
        <w:rPr>
          <w:b/>
        </w:rPr>
      </w:pPr>
    </w:p>
    <w:p w14:paraId="75CADCC3" w14:textId="77777777" w:rsidR="00F97B73" w:rsidRPr="002A6580" w:rsidRDefault="00606708" w:rsidP="001F0C70">
      <w:pPr>
        <w:tabs>
          <w:tab w:val="left" w:pos="851"/>
        </w:tabs>
        <w:ind w:left="851"/>
        <w:jc w:val="both"/>
        <w:rPr>
          <w:rFonts w:eastAsia="Arial Unicode MS"/>
          <w:bCs/>
        </w:rPr>
      </w:pPr>
      <w:r w:rsidRPr="002A6580">
        <w:rPr>
          <w:rFonts w:eastAsia="Arial Unicode MS"/>
          <w:bCs/>
        </w:rPr>
        <w:t>23 Ekim 2015 tarih ve 29511 sayılı Resmi Gazete’de yayımlanan ve 31 Mart 2016 tarihi itibarıyla yürürlüğe giren “Bankalarca Risk Yönetimine İlişkin Kamuya Yapılacak Açıklamalar Hakkında Tebliğ” uyarınca hazırlanan dipnotlar ve ilgili açıklamalar bu bölümde verilmektedir.Banka’nın sermaye yeterliliği hesaplamasında standart yaklaşım kullanıldığından, İçsel Der</w:t>
      </w:r>
      <w:r w:rsidR="00AD109B" w:rsidRPr="002A6580">
        <w:rPr>
          <w:rFonts w:eastAsia="Arial Unicode MS"/>
          <w:bCs/>
        </w:rPr>
        <w:t>ecelendirmeye Dayalı Yaklaşım (“İDD”</w:t>
      </w:r>
      <w:r w:rsidRPr="002A6580">
        <w:rPr>
          <w:rFonts w:eastAsia="Arial Unicode MS"/>
          <w:bCs/>
        </w:rPr>
        <w:t>) kapsamında hazırlanması gereken tablolar verilmemiştir.</w:t>
      </w:r>
    </w:p>
    <w:p w14:paraId="02842BCA" w14:textId="77777777" w:rsidR="00606708" w:rsidRPr="002A6580" w:rsidRDefault="00606708" w:rsidP="001F0C70">
      <w:pPr>
        <w:tabs>
          <w:tab w:val="left" w:pos="851"/>
        </w:tabs>
        <w:ind w:left="851"/>
        <w:jc w:val="both"/>
        <w:rPr>
          <w:rFonts w:eastAsia="Arial Unicode MS"/>
          <w:bCs/>
        </w:rPr>
      </w:pPr>
    </w:p>
    <w:p w14:paraId="23909D1B" w14:textId="77777777" w:rsidR="00606708" w:rsidRPr="002A6580" w:rsidRDefault="00606708" w:rsidP="001F0C70">
      <w:pPr>
        <w:tabs>
          <w:tab w:val="left" w:pos="851"/>
        </w:tabs>
        <w:ind w:left="851"/>
        <w:jc w:val="both"/>
        <w:rPr>
          <w:rFonts w:eastAsia="Arial Unicode MS"/>
          <w:bCs/>
        </w:rPr>
      </w:pPr>
      <w:r w:rsidRPr="002A6580">
        <w:rPr>
          <w:rFonts w:eastAsia="Arial Unicode MS"/>
          <w:bCs/>
        </w:rPr>
        <w:t>Risk yönetimi kapsamında bankamızın finansal performansını önemli derecede etkileyen bir çok risk takip edilmektedir. Bu riskler arasında kredi riski, piyasa riski, operasyonel risk, likidite riski ve bankacılık hesaplarından kaynaklanan kar payı oranı riski bulunmaktadır. Risk yönetim strateji</w:t>
      </w:r>
      <w:r w:rsidR="00FD041E" w:rsidRPr="002A6580">
        <w:rPr>
          <w:rFonts w:eastAsia="Arial Unicode MS"/>
          <w:bCs/>
        </w:rPr>
        <w:t>si</w:t>
      </w:r>
      <w:r w:rsidRPr="002A6580">
        <w:rPr>
          <w:rFonts w:eastAsia="Arial Unicode MS"/>
          <w:bCs/>
        </w:rPr>
        <w:t xml:space="preserve"> </w:t>
      </w:r>
      <w:r w:rsidR="00FD041E" w:rsidRPr="002A6580">
        <w:rPr>
          <w:rFonts w:eastAsia="Arial Unicode MS"/>
          <w:bCs/>
        </w:rPr>
        <w:t>B</w:t>
      </w:r>
      <w:r w:rsidRPr="002A6580">
        <w:rPr>
          <w:rFonts w:eastAsia="Arial Unicode MS"/>
          <w:bCs/>
        </w:rPr>
        <w:t>anka</w:t>
      </w:r>
      <w:r w:rsidR="00FD041E" w:rsidRPr="002A6580">
        <w:rPr>
          <w:rFonts w:eastAsia="Arial Unicode MS"/>
          <w:bCs/>
        </w:rPr>
        <w:t>’nı</w:t>
      </w:r>
      <w:r w:rsidRPr="002A6580">
        <w:rPr>
          <w:rFonts w:eastAsia="Arial Unicode MS"/>
          <w:bCs/>
        </w:rPr>
        <w:t>n misyon ve vizyo</w:t>
      </w:r>
      <w:r w:rsidR="00FD041E" w:rsidRPr="002A6580">
        <w:rPr>
          <w:rFonts w:eastAsia="Arial Unicode MS"/>
          <w:bCs/>
        </w:rPr>
        <w:t>nunu temel alarak müşteriler</w:t>
      </w:r>
      <w:r w:rsidRPr="002A6580">
        <w:rPr>
          <w:rFonts w:eastAsia="Arial Unicode MS"/>
          <w:bCs/>
        </w:rPr>
        <w:t>in finansal ihtiyaçlarına en uygun şekilde cevap vermeyi ve finansal açıdan başarılarını desteklemeyi amaçlayan bir yapıdadır. Bu kapsamda iş uygulamaları ve çalışma modeli ihtiyatlı risk yönetimi uygulamalarını destekler niteliktedir.</w:t>
      </w:r>
    </w:p>
    <w:p w14:paraId="7DE7DB8A" w14:textId="77777777" w:rsidR="00606708" w:rsidRPr="002A6580" w:rsidRDefault="00606708" w:rsidP="001F0C70">
      <w:pPr>
        <w:tabs>
          <w:tab w:val="left" w:pos="851"/>
        </w:tabs>
        <w:ind w:left="851"/>
        <w:jc w:val="both"/>
        <w:rPr>
          <w:rFonts w:eastAsia="Arial Unicode MS"/>
          <w:bCs/>
        </w:rPr>
      </w:pPr>
    </w:p>
    <w:p w14:paraId="42DE3FF5" w14:textId="77777777" w:rsidR="00A33A72" w:rsidRPr="002A6580" w:rsidRDefault="00A33A72" w:rsidP="001F0C70">
      <w:pPr>
        <w:pStyle w:val="NormalIndent"/>
        <w:ind w:left="0"/>
        <w:jc w:val="both"/>
        <w:rPr>
          <w:b/>
          <w:lang w:val="tr-TR"/>
        </w:rPr>
      </w:pPr>
    </w:p>
    <w:p w14:paraId="63487989" w14:textId="77777777" w:rsidR="00545758" w:rsidRPr="002A6580" w:rsidRDefault="00D40C31" w:rsidP="001F0C70">
      <w:pPr>
        <w:pStyle w:val="NormalIndent"/>
        <w:pageBreakBefore/>
        <w:ind w:left="0"/>
        <w:jc w:val="both"/>
        <w:rPr>
          <w:b/>
          <w:lang w:val="tr-TR"/>
        </w:rPr>
      </w:pPr>
      <w:r w:rsidRPr="002A6580">
        <w:rPr>
          <w:b/>
        </w:rPr>
        <w:t>MALİ BÜNYEYE VE RİSK YÖNETİMİNE İLİŞKİN BİLGİLER (Devamı)</w:t>
      </w:r>
      <w:r w:rsidR="00545758" w:rsidRPr="002A6580">
        <w:rPr>
          <w:b/>
          <w:lang w:val="tr-TR"/>
        </w:rPr>
        <w:t xml:space="preserve"> </w:t>
      </w:r>
    </w:p>
    <w:p w14:paraId="6E6B6D4F" w14:textId="77777777" w:rsidR="00545758" w:rsidRPr="002A6580" w:rsidRDefault="00545758" w:rsidP="001F0C70">
      <w:pPr>
        <w:tabs>
          <w:tab w:val="left" w:pos="851"/>
        </w:tabs>
        <w:ind w:left="851"/>
        <w:jc w:val="both"/>
        <w:rPr>
          <w:rFonts w:eastAsia="Arial Unicode MS"/>
          <w:bCs/>
          <w:sz w:val="16"/>
          <w:szCs w:val="16"/>
        </w:rPr>
      </w:pPr>
    </w:p>
    <w:p w14:paraId="2A4D6929" w14:textId="0BC72CF7" w:rsidR="00545758" w:rsidRPr="002A6580" w:rsidRDefault="00324E44" w:rsidP="001F0C70">
      <w:pPr>
        <w:tabs>
          <w:tab w:val="left" w:pos="851"/>
        </w:tabs>
        <w:ind w:left="851" w:hanging="851"/>
        <w:jc w:val="both"/>
        <w:rPr>
          <w:b/>
        </w:rPr>
      </w:pPr>
      <w:r w:rsidRPr="002A6580">
        <w:rPr>
          <w:b/>
        </w:rPr>
        <w:t>VII</w:t>
      </w:r>
      <w:r w:rsidR="00545758" w:rsidRPr="002A6580">
        <w:rPr>
          <w:b/>
        </w:rPr>
        <w:t>.</w:t>
      </w:r>
      <w:r w:rsidR="00545758" w:rsidRPr="002A6580">
        <w:rPr>
          <w:b/>
        </w:rPr>
        <w:tab/>
        <w:t>RİSK YÖNETİMİNE İLİŞKİN AÇIKLAMALAR (Devamı)</w:t>
      </w:r>
    </w:p>
    <w:p w14:paraId="76C80E4D" w14:textId="77777777" w:rsidR="00606708" w:rsidRPr="002A6580" w:rsidRDefault="00606708" w:rsidP="001F0C70">
      <w:pPr>
        <w:ind w:left="851"/>
        <w:jc w:val="both"/>
        <w:rPr>
          <w:b/>
        </w:rPr>
      </w:pPr>
    </w:p>
    <w:p w14:paraId="73D999F4" w14:textId="77777777" w:rsidR="00606708" w:rsidRPr="002A6580" w:rsidRDefault="00606708" w:rsidP="001F0C70">
      <w:pPr>
        <w:ind w:left="851"/>
        <w:jc w:val="both"/>
        <w:rPr>
          <w:rFonts w:eastAsia="Arial Unicode MS"/>
          <w:bCs/>
        </w:rPr>
      </w:pPr>
      <w:r w:rsidRPr="002A6580">
        <w:rPr>
          <w:rFonts w:eastAsia="Arial Unicode MS"/>
          <w:bCs/>
        </w:rPr>
        <w:t xml:space="preserve">Belirtilen riskleri takip edebilmek amacıyla içsel banka risk iştahı oluşturulmuş olup, periyodik olarak üst yönetimle paylaşılmaktadır. Ayrıca tüm risklerin detaylı olarak incelendiği, stres testlerini ve senaryo analizlerini içeren detaylı risk yönetim raporları Denetim </w:t>
      </w:r>
      <w:r w:rsidR="00C20995" w:rsidRPr="002A6580">
        <w:rPr>
          <w:rFonts w:eastAsia="Arial Unicode MS"/>
          <w:bCs/>
        </w:rPr>
        <w:t>K</w:t>
      </w:r>
      <w:r w:rsidRPr="002A6580">
        <w:rPr>
          <w:rFonts w:eastAsia="Arial Unicode MS"/>
          <w:bCs/>
        </w:rPr>
        <w:t>omitesi’ne raporlanmaktadır.</w:t>
      </w:r>
    </w:p>
    <w:p w14:paraId="7DF41AC0" w14:textId="77777777" w:rsidR="00606708" w:rsidRPr="002A6580" w:rsidRDefault="00606708" w:rsidP="001F0C70">
      <w:pPr>
        <w:ind w:left="851"/>
        <w:jc w:val="both"/>
        <w:rPr>
          <w:rFonts w:eastAsia="Arial Unicode MS"/>
          <w:bCs/>
        </w:rPr>
      </w:pPr>
    </w:p>
    <w:p w14:paraId="18B3345C" w14:textId="77777777" w:rsidR="00606708" w:rsidRPr="002A6580" w:rsidRDefault="00606708" w:rsidP="001F0C70">
      <w:pPr>
        <w:ind w:left="851"/>
        <w:jc w:val="both"/>
        <w:rPr>
          <w:b/>
        </w:rPr>
      </w:pPr>
      <w:r w:rsidRPr="002A6580">
        <w:rPr>
          <w:rFonts w:eastAsia="Arial Unicode MS"/>
          <w:bCs/>
        </w:rPr>
        <w:t>Yapılan stres testlerinde kurlardaki ani değişimler, ülke notlarının değişmesi, kredi portföyündeki değişimler gibi senaryolar dikkate alınmaktadır.</w:t>
      </w:r>
    </w:p>
    <w:p w14:paraId="2DEC6399" w14:textId="77777777" w:rsidR="00545758" w:rsidRPr="002A6580" w:rsidRDefault="00545758" w:rsidP="001F0C70">
      <w:pPr>
        <w:ind w:left="851"/>
        <w:jc w:val="both"/>
        <w:rPr>
          <w:rFonts w:eastAsia="Arial Unicode MS"/>
          <w:bCs/>
          <w:sz w:val="16"/>
          <w:szCs w:val="16"/>
        </w:rPr>
      </w:pPr>
    </w:p>
    <w:p w14:paraId="60B5A492" w14:textId="77777777" w:rsidR="00F97B73" w:rsidRPr="002A6580" w:rsidRDefault="00A33A72" w:rsidP="001F0C70">
      <w:pPr>
        <w:ind w:left="851"/>
        <w:jc w:val="both"/>
        <w:rPr>
          <w:rFonts w:eastAsia="Arial Unicode MS"/>
          <w:bCs/>
        </w:rPr>
      </w:pPr>
      <w:r w:rsidRPr="002A6580">
        <w:rPr>
          <w:rFonts w:eastAsia="Arial Unicode MS"/>
          <w:bCs/>
        </w:rPr>
        <w:t>Sermaye yeterliliği rasyosu yasal gönderim olan aylık süre içinde takip edilmekle birlikte, günlük olarak simülasyon yöntemi ile takip edilmektedir. Banka</w:t>
      </w:r>
      <w:r w:rsidR="00A34755" w:rsidRPr="002A6580">
        <w:rPr>
          <w:rFonts w:eastAsia="Arial Unicode MS"/>
          <w:bCs/>
        </w:rPr>
        <w:t>’</w:t>
      </w:r>
      <w:r w:rsidRPr="002A6580">
        <w:rPr>
          <w:rFonts w:eastAsia="Arial Unicode MS"/>
          <w:bCs/>
        </w:rPr>
        <w:t xml:space="preserve">nın likidite karşılama oranı ise risk yönetimi </w:t>
      </w:r>
      <w:r w:rsidR="00F97B73" w:rsidRPr="002A6580">
        <w:rPr>
          <w:rFonts w:eastAsia="Arial Unicode MS"/>
          <w:bCs/>
        </w:rPr>
        <w:t xml:space="preserve">tarafından günlük olarak takip edilmekte olup, </w:t>
      </w:r>
      <w:r w:rsidR="00C20995" w:rsidRPr="002A6580">
        <w:rPr>
          <w:rFonts w:eastAsia="Arial Unicode MS"/>
          <w:bCs/>
        </w:rPr>
        <w:t>B</w:t>
      </w:r>
      <w:r w:rsidR="00F97B73" w:rsidRPr="002A6580">
        <w:rPr>
          <w:rFonts w:eastAsia="Arial Unicode MS"/>
          <w:bCs/>
        </w:rPr>
        <w:t>anka üst yönetimi ve hazine birimiyle paylaşılmaktadır.</w:t>
      </w:r>
    </w:p>
    <w:p w14:paraId="33775386" w14:textId="77777777" w:rsidR="00F97B73" w:rsidRPr="002A6580" w:rsidRDefault="00F97B73" w:rsidP="001F0C70">
      <w:pPr>
        <w:ind w:left="851"/>
        <w:jc w:val="both"/>
        <w:rPr>
          <w:rFonts w:eastAsia="Arial Unicode MS"/>
          <w:bCs/>
          <w:sz w:val="16"/>
          <w:szCs w:val="16"/>
        </w:rPr>
      </w:pPr>
    </w:p>
    <w:p w14:paraId="03CC1765" w14:textId="77777777" w:rsidR="00F97B73" w:rsidRPr="002A6580" w:rsidRDefault="00F97B73" w:rsidP="001F0C70">
      <w:pPr>
        <w:ind w:left="851"/>
        <w:jc w:val="both"/>
        <w:rPr>
          <w:rFonts w:eastAsia="Arial Unicode MS"/>
          <w:bCs/>
        </w:rPr>
      </w:pPr>
      <w:r w:rsidRPr="002A6580">
        <w:rPr>
          <w:rFonts w:eastAsia="Arial Unicode MS"/>
          <w:bCs/>
        </w:rPr>
        <w:t>B</w:t>
      </w:r>
      <w:r w:rsidR="00C20995" w:rsidRPr="002A6580">
        <w:rPr>
          <w:rFonts w:eastAsia="Arial Unicode MS"/>
          <w:bCs/>
        </w:rPr>
        <w:t>anka’</w:t>
      </w:r>
      <w:r w:rsidRPr="002A6580">
        <w:rPr>
          <w:rFonts w:eastAsia="Arial Unicode MS"/>
          <w:bCs/>
        </w:rPr>
        <w:t xml:space="preserve">da ortak bir risk kültürü oluşturmak amacıyla </w:t>
      </w:r>
      <w:r w:rsidR="00C20995" w:rsidRPr="002A6580">
        <w:rPr>
          <w:rFonts w:eastAsia="Arial Unicode MS"/>
          <w:bCs/>
        </w:rPr>
        <w:t>B</w:t>
      </w:r>
      <w:r w:rsidRPr="002A6580">
        <w:rPr>
          <w:rFonts w:eastAsia="Arial Unicode MS"/>
          <w:bCs/>
        </w:rPr>
        <w:t>a</w:t>
      </w:r>
      <w:r w:rsidR="00C20995" w:rsidRPr="002A6580">
        <w:rPr>
          <w:rFonts w:eastAsia="Arial Unicode MS"/>
          <w:bCs/>
        </w:rPr>
        <w:t>nka</w:t>
      </w:r>
      <w:r w:rsidRPr="002A6580">
        <w:rPr>
          <w:rFonts w:eastAsia="Arial Unicode MS"/>
          <w:bCs/>
        </w:rPr>
        <w:t xml:space="preserve"> çalışanlarına risk yönetimi eğitimleri verilmekte olup, stratejik olarak önemli birimlere risk yönetiminin önemi hakkında detaylı açıklamalarda bulunulmaktadır. Risk yönetim politikaları ve prosedürleri, önemli riskler bazında oluşturulan banka yönetmelikleri, bankamızda çalışan tüm personelin erişebileceği şekildedir.</w:t>
      </w:r>
    </w:p>
    <w:p w14:paraId="47AA3DC1" w14:textId="77777777" w:rsidR="00F97B73" w:rsidRPr="002A6580" w:rsidRDefault="00F97B73" w:rsidP="001F0C70">
      <w:pPr>
        <w:ind w:left="851"/>
        <w:jc w:val="both"/>
        <w:rPr>
          <w:rFonts w:eastAsia="Arial Unicode MS"/>
          <w:bCs/>
          <w:sz w:val="16"/>
          <w:szCs w:val="16"/>
        </w:rPr>
      </w:pPr>
    </w:p>
    <w:p w14:paraId="690FFA90" w14:textId="77777777" w:rsidR="00F97B73" w:rsidRPr="002A6580" w:rsidRDefault="00F97B73" w:rsidP="001F0C70">
      <w:pPr>
        <w:ind w:left="851"/>
        <w:jc w:val="both"/>
        <w:rPr>
          <w:rFonts w:eastAsia="Arial Unicode MS"/>
          <w:bCs/>
        </w:rPr>
      </w:pPr>
      <w:r w:rsidRPr="002A6580">
        <w:rPr>
          <w:rFonts w:eastAsia="Arial Unicode MS"/>
          <w:bCs/>
        </w:rPr>
        <w:t>B</w:t>
      </w:r>
      <w:r w:rsidR="00C20995" w:rsidRPr="002A6580">
        <w:rPr>
          <w:rFonts w:eastAsia="Arial Unicode MS"/>
          <w:bCs/>
        </w:rPr>
        <w:t>anka’</w:t>
      </w:r>
      <w:r w:rsidRPr="002A6580">
        <w:rPr>
          <w:rFonts w:eastAsia="Arial Unicode MS"/>
          <w:bCs/>
        </w:rPr>
        <w:t xml:space="preserve">da risk ölçüm yöntemleri ile ilgili gelişen bir sistem oluşturulmaktadır. Mevcut durumda genel olarak hesaplamalarda standart yöntemler kullanılmakta olup, </w:t>
      </w:r>
      <w:r w:rsidR="00C20995" w:rsidRPr="002A6580">
        <w:rPr>
          <w:rFonts w:eastAsia="Arial Unicode MS"/>
          <w:bCs/>
        </w:rPr>
        <w:t>B</w:t>
      </w:r>
      <w:r w:rsidRPr="002A6580">
        <w:rPr>
          <w:rFonts w:eastAsia="Arial Unicode MS"/>
          <w:bCs/>
        </w:rPr>
        <w:t>anka</w:t>
      </w:r>
      <w:r w:rsidR="00C20995" w:rsidRPr="002A6580">
        <w:rPr>
          <w:rFonts w:eastAsia="Arial Unicode MS"/>
          <w:bCs/>
        </w:rPr>
        <w:t>’n</w:t>
      </w:r>
      <w:r w:rsidRPr="002A6580">
        <w:rPr>
          <w:rFonts w:eastAsia="Arial Unicode MS"/>
          <w:bCs/>
        </w:rPr>
        <w:t>ın büyümesi ile birlikte gelişmiş yöntemler için hazırlıklar yapılmaktadır. Tüm risk süreçleri yakın olarak takip edilmektedir.</w:t>
      </w:r>
    </w:p>
    <w:p w14:paraId="250C6445" w14:textId="77777777" w:rsidR="00F97B73" w:rsidRPr="002A6580" w:rsidRDefault="00F97B73" w:rsidP="001F0C70">
      <w:pPr>
        <w:ind w:left="851"/>
        <w:jc w:val="both"/>
        <w:rPr>
          <w:rFonts w:eastAsia="Arial Unicode MS"/>
          <w:bCs/>
          <w:sz w:val="16"/>
          <w:szCs w:val="16"/>
        </w:rPr>
      </w:pPr>
    </w:p>
    <w:p w14:paraId="676F6B81" w14:textId="26C3A842" w:rsidR="000A2896" w:rsidRPr="002A6580" w:rsidRDefault="000A2896" w:rsidP="005209BC">
      <w:pPr>
        <w:pStyle w:val="ListParagraph"/>
        <w:numPr>
          <w:ilvl w:val="0"/>
          <w:numId w:val="14"/>
        </w:numPr>
        <w:jc w:val="both"/>
        <w:rPr>
          <w:rFonts w:eastAsia="Arial Unicode MS"/>
          <w:b/>
          <w:bCs/>
        </w:rPr>
      </w:pPr>
      <w:r w:rsidRPr="002A6580">
        <w:rPr>
          <w:rFonts w:eastAsia="Arial Unicode MS"/>
          <w:b/>
          <w:bCs/>
        </w:rPr>
        <w:t>Risk Yönetimi ve Risk Ağırlıklı Tuta</w:t>
      </w:r>
      <w:r w:rsidR="006F2194" w:rsidRPr="002A6580">
        <w:rPr>
          <w:rFonts w:eastAsia="Arial Unicode MS"/>
          <w:b/>
          <w:bCs/>
        </w:rPr>
        <w:t>rlara İlişkin Genel Açıklamalar</w:t>
      </w:r>
    </w:p>
    <w:p w14:paraId="387C15CC" w14:textId="77777777" w:rsidR="000A2896" w:rsidRPr="002A6580" w:rsidRDefault="000A2896" w:rsidP="001F0C70">
      <w:pPr>
        <w:ind w:left="851"/>
        <w:jc w:val="both"/>
        <w:rPr>
          <w:b/>
          <w:sz w:val="16"/>
          <w:szCs w:val="16"/>
        </w:rPr>
      </w:pPr>
    </w:p>
    <w:p w14:paraId="0B5CF619" w14:textId="77777777" w:rsidR="008C270A" w:rsidRPr="002A6580" w:rsidRDefault="008C270A" w:rsidP="005209BC">
      <w:pPr>
        <w:pStyle w:val="ListParagraph"/>
        <w:numPr>
          <w:ilvl w:val="0"/>
          <w:numId w:val="15"/>
        </w:numPr>
        <w:jc w:val="both"/>
        <w:rPr>
          <w:b/>
        </w:rPr>
      </w:pPr>
      <w:r w:rsidRPr="002A6580">
        <w:rPr>
          <w:b/>
        </w:rPr>
        <w:t>Risk Ağırlıklı Tutarlara Genel Bakış</w:t>
      </w:r>
    </w:p>
    <w:p w14:paraId="0859DF66" w14:textId="77777777" w:rsidR="00D81149" w:rsidRPr="002A6580" w:rsidRDefault="00D81149" w:rsidP="001F0C70">
      <w:pPr>
        <w:ind w:left="851"/>
        <w:jc w:val="both"/>
        <w:rPr>
          <w:rFonts w:eastAsia="Arial Unicode MS"/>
          <w:bCs/>
          <w:sz w:val="16"/>
          <w:szCs w:val="16"/>
        </w:rPr>
      </w:pPr>
    </w:p>
    <w:tbl>
      <w:tblPr>
        <w:tblStyle w:val="TabloKlavuzu1"/>
        <w:tblW w:w="9355"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454"/>
        <w:gridCol w:w="4932"/>
        <w:gridCol w:w="1276"/>
        <w:gridCol w:w="1276"/>
        <w:gridCol w:w="1417"/>
      </w:tblGrid>
      <w:tr w:rsidR="00D81149" w:rsidRPr="00F87A4B" w14:paraId="0B3B36C3" w14:textId="77777777" w:rsidTr="00252706">
        <w:trPr>
          <w:trHeight w:val="70"/>
        </w:trPr>
        <w:tc>
          <w:tcPr>
            <w:tcW w:w="454" w:type="dxa"/>
            <w:vAlign w:val="bottom"/>
          </w:tcPr>
          <w:p w14:paraId="7ADBF603" w14:textId="77777777" w:rsidR="00D81149" w:rsidRPr="002A6580" w:rsidRDefault="00D81149" w:rsidP="001F0C70">
            <w:pPr>
              <w:rPr>
                <w:b/>
                <w:sz w:val="16"/>
                <w:szCs w:val="16"/>
              </w:rPr>
            </w:pPr>
          </w:p>
        </w:tc>
        <w:tc>
          <w:tcPr>
            <w:tcW w:w="4932" w:type="dxa"/>
            <w:vAlign w:val="bottom"/>
          </w:tcPr>
          <w:p w14:paraId="6379C680" w14:textId="77777777" w:rsidR="00D81149" w:rsidRPr="002A6580" w:rsidRDefault="00D81149" w:rsidP="001F0C70">
            <w:pPr>
              <w:ind w:right="-70"/>
              <w:rPr>
                <w:b/>
                <w:sz w:val="16"/>
                <w:szCs w:val="16"/>
              </w:rPr>
            </w:pPr>
          </w:p>
        </w:tc>
        <w:tc>
          <w:tcPr>
            <w:tcW w:w="2552" w:type="dxa"/>
            <w:gridSpan w:val="2"/>
            <w:vAlign w:val="bottom"/>
          </w:tcPr>
          <w:p w14:paraId="51C10E9D" w14:textId="77777777" w:rsidR="00D81149" w:rsidRPr="00F87A4B" w:rsidRDefault="00D81149" w:rsidP="001F0C70">
            <w:pPr>
              <w:ind w:right="-70"/>
              <w:jc w:val="center"/>
              <w:rPr>
                <w:b/>
                <w:sz w:val="16"/>
                <w:szCs w:val="16"/>
              </w:rPr>
            </w:pPr>
            <w:r w:rsidRPr="00F87A4B">
              <w:rPr>
                <w:b/>
                <w:sz w:val="16"/>
                <w:szCs w:val="16"/>
              </w:rPr>
              <w:t>Risk Ağırlıklı Tutarlar</w:t>
            </w:r>
          </w:p>
        </w:tc>
        <w:tc>
          <w:tcPr>
            <w:tcW w:w="1417" w:type="dxa"/>
            <w:vAlign w:val="bottom"/>
          </w:tcPr>
          <w:p w14:paraId="765A8F5F" w14:textId="77777777" w:rsidR="00D81149" w:rsidRPr="00F87A4B" w:rsidRDefault="00D81149" w:rsidP="001F0C70">
            <w:pPr>
              <w:ind w:left="-38" w:right="-70"/>
              <w:jc w:val="right"/>
              <w:rPr>
                <w:b/>
                <w:sz w:val="16"/>
                <w:szCs w:val="16"/>
              </w:rPr>
            </w:pPr>
            <w:r w:rsidRPr="00F87A4B">
              <w:rPr>
                <w:b/>
                <w:sz w:val="16"/>
                <w:szCs w:val="16"/>
              </w:rPr>
              <w:t>Asgari Sermaye Yükümlülüğü</w:t>
            </w:r>
          </w:p>
        </w:tc>
      </w:tr>
      <w:tr w:rsidR="00E85456" w:rsidRPr="00F87A4B" w14:paraId="7377328A" w14:textId="77777777" w:rsidTr="00252706">
        <w:trPr>
          <w:trHeight w:val="331"/>
        </w:trPr>
        <w:tc>
          <w:tcPr>
            <w:tcW w:w="454" w:type="dxa"/>
          </w:tcPr>
          <w:p w14:paraId="79B08511" w14:textId="77777777" w:rsidR="00E85456" w:rsidRPr="00F87A4B" w:rsidRDefault="00E85456" w:rsidP="00E85456">
            <w:pPr>
              <w:rPr>
                <w:sz w:val="16"/>
                <w:szCs w:val="16"/>
              </w:rPr>
            </w:pPr>
          </w:p>
        </w:tc>
        <w:tc>
          <w:tcPr>
            <w:tcW w:w="4932" w:type="dxa"/>
          </w:tcPr>
          <w:p w14:paraId="03EDE028" w14:textId="77777777" w:rsidR="00E85456" w:rsidRPr="00F87A4B" w:rsidRDefault="00E85456" w:rsidP="00E85456">
            <w:pPr>
              <w:rPr>
                <w:sz w:val="16"/>
                <w:szCs w:val="16"/>
              </w:rPr>
            </w:pPr>
          </w:p>
        </w:tc>
        <w:tc>
          <w:tcPr>
            <w:tcW w:w="1276" w:type="dxa"/>
            <w:vAlign w:val="bottom"/>
          </w:tcPr>
          <w:p w14:paraId="0A1E528D" w14:textId="77777777" w:rsidR="00E85456" w:rsidRDefault="00E85456" w:rsidP="00E85456">
            <w:pPr>
              <w:ind w:left="-38" w:right="-70"/>
              <w:jc w:val="right"/>
              <w:rPr>
                <w:b/>
                <w:sz w:val="16"/>
                <w:szCs w:val="16"/>
              </w:rPr>
            </w:pPr>
            <w:r w:rsidRPr="00F87A4B">
              <w:rPr>
                <w:b/>
                <w:sz w:val="16"/>
                <w:szCs w:val="16"/>
              </w:rPr>
              <w:t>Cari Dönem</w:t>
            </w:r>
          </w:p>
          <w:p w14:paraId="57BCFF20" w14:textId="12A81F1C" w:rsidR="00E85456" w:rsidRPr="00F87A4B" w:rsidRDefault="00E85456" w:rsidP="00E85456">
            <w:pPr>
              <w:ind w:left="-38" w:right="-70"/>
              <w:jc w:val="right"/>
              <w:rPr>
                <w:b/>
                <w:sz w:val="16"/>
                <w:szCs w:val="16"/>
              </w:rPr>
            </w:pPr>
            <w:r>
              <w:rPr>
                <w:b/>
                <w:sz w:val="16"/>
                <w:szCs w:val="16"/>
              </w:rPr>
              <w:t>30.06.2020</w:t>
            </w:r>
          </w:p>
        </w:tc>
        <w:tc>
          <w:tcPr>
            <w:tcW w:w="1276" w:type="dxa"/>
            <w:vAlign w:val="bottom"/>
          </w:tcPr>
          <w:p w14:paraId="3FD74350" w14:textId="77777777" w:rsidR="00E85456" w:rsidRDefault="00E85456" w:rsidP="00E85456">
            <w:pPr>
              <w:ind w:left="-122" w:right="-94"/>
              <w:jc w:val="right"/>
              <w:rPr>
                <w:b/>
                <w:sz w:val="16"/>
                <w:szCs w:val="16"/>
              </w:rPr>
            </w:pPr>
            <w:r w:rsidRPr="00F87A4B">
              <w:rPr>
                <w:b/>
                <w:sz w:val="16"/>
                <w:szCs w:val="16"/>
              </w:rPr>
              <w:t>Önceki Dönem</w:t>
            </w:r>
          </w:p>
          <w:p w14:paraId="089448FE" w14:textId="7C4A4A79" w:rsidR="00E85456" w:rsidRPr="00F87A4B" w:rsidRDefault="00E85456" w:rsidP="00E85456">
            <w:pPr>
              <w:ind w:left="-122" w:right="-94"/>
              <w:jc w:val="right"/>
              <w:rPr>
                <w:b/>
                <w:sz w:val="16"/>
                <w:szCs w:val="16"/>
              </w:rPr>
            </w:pPr>
            <w:r>
              <w:rPr>
                <w:b/>
                <w:sz w:val="16"/>
                <w:szCs w:val="16"/>
              </w:rPr>
              <w:t>31.12.2019</w:t>
            </w:r>
            <w:r w:rsidRPr="00F87A4B">
              <w:rPr>
                <w:b/>
                <w:sz w:val="16"/>
                <w:szCs w:val="16"/>
              </w:rPr>
              <w:t xml:space="preserve"> </w:t>
            </w:r>
          </w:p>
        </w:tc>
        <w:tc>
          <w:tcPr>
            <w:tcW w:w="1417" w:type="dxa"/>
            <w:vAlign w:val="bottom"/>
          </w:tcPr>
          <w:p w14:paraId="657C919E" w14:textId="77777777" w:rsidR="00E85456" w:rsidRDefault="00E85456" w:rsidP="00E85456">
            <w:pPr>
              <w:ind w:left="-38" w:right="-70"/>
              <w:jc w:val="right"/>
              <w:rPr>
                <w:b/>
                <w:sz w:val="16"/>
                <w:szCs w:val="16"/>
              </w:rPr>
            </w:pPr>
            <w:r w:rsidRPr="00F87A4B">
              <w:rPr>
                <w:b/>
                <w:sz w:val="16"/>
                <w:szCs w:val="16"/>
              </w:rPr>
              <w:t>Cari Dönem</w:t>
            </w:r>
          </w:p>
          <w:p w14:paraId="3BC0EDFF" w14:textId="76EB37FB" w:rsidR="00E85456" w:rsidRPr="00F87A4B" w:rsidRDefault="00E85456" w:rsidP="00E85456">
            <w:pPr>
              <w:ind w:left="-38" w:right="-70"/>
              <w:jc w:val="right"/>
              <w:rPr>
                <w:b/>
                <w:sz w:val="16"/>
                <w:szCs w:val="16"/>
              </w:rPr>
            </w:pPr>
            <w:r>
              <w:rPr>
                <w:b/>
                <w:sz w:val="16"/>
                <w:szCs w:val="16"/>
              </w:rPr>
              <w:t>30.06.2020</w:t>
            </w:r>
          </w:p>
        </w:tc>
      </w:tr>
      <w:tr w:rsidR="00E85456" w:rsidRPr="00F87A4B" w14:paraId="1887B301" w14:textId="77777777" w:rsidTr="00252706">
        <w:trPr>
          <w:trHeight w:val="94"/>
        </w:trPr>
        <w:tc>
          <w:tcPr>
            <w:tcW w:w="454" w:type="dxa"/>
            <w:vAlign w:val="bottom"/>
          </w:tcPr>
          <w:p w14:paraId="3EDACF58" w14:textId="77777777" w:rsidR="00E85456" w:rsidRPr="00F87A4B" w:rsidRDefault="00E85456" w:rsidP="00E85456">
            <w:pPr>
              <w:rPr>
                <w:sz w:val="16"/>
                <w:szCs w:val="16"/>
              </w:rPr>
            </w:pPr>
            <w:r w:rsidRPr="00F87A4B">
              <w:rPr>
                <w:sz w:val="16"/>
                <w:szCs w:val="16"/>
              </w:rPr>
              <w:t>1</w:t>
            </w:r>
          </w:p>
        </w:tc>
        <w:tc>
          <w:tcPr>
            <w:tcW w:w="4932" w:type="dxa"/>
            <w:vAlign w:val="bottom"/>
          </w:tcPr>
          <w:p w14:paraId="6B513C81" w14:textId="77777777" w:rsidR="00E85456" w:rsidRPr="00F87A4B" w:rsidRDefault="00E85456" w:rsidP="00E85456">
            <w:pPr>
              <w:rPr>
                <w:sz w:val="16"/>
                <w:szCs w:val="16"/>
              </w:rPr>
            </w:pPr>
            <w:r w:rsidRPr="00F87A4B">
              <w:rPr>
                <w:sz w:val="16"/>
                <w:szCs w:val="16"/>
              </w:rPr>
              <w:t>Kredi riski (karşı taraf kredi riski hariç)</w:t>
            </w:r>
          </w:p>
        </w:tc>
        <w:tc>
          <w:tcPr>
            <w:tcW w:w="1276" w:type="dxa"/>
          </w:tcPr>
          <w:p w14:paraId="268B2364" w14:textId="43C9055A" w:rsidR="00E85456" w:rsidRPr="00F87A4B" w:rsidRDefault="00E85456" w:rsidP="00E85456">
            <w:pPr>
              <w:ind w:right="-70"/>
              <w:jc w:val="right"/>
              <w:rPr>
                <w:sz w:val="16"/>
                <w:szCs w:val="16"/>
              </w:rPr>
            </w:pPr>
            <w:r w:rsidRPr="00F87A4B">
              <w:rPr>
                <w:sz w:val="16"/>
                <w:szCs w:val="16"/>
              </w:rPr>
              <w:t>24.911.197</w:t>
            </w:r>
          </w:p>
        </w:tc>
        <w:tc>
          <w:tcPr>
            <w:tcW w:w="1276" w:type="dxa"/>
          </w:tcPr>
          <w:p w14:paraId="42D976FD" w14:textId="6CD936A6" w:rsidR="00E85456" w:rsidRPr="00F87A4B" w:rsidRDefault="00E85456" w:rsidP="00E85456">
            <w:pPr>
              <w:ind w:right="-70"/>
              <w:jc w:val="right"/>
              <w:rPr>
                <w:sz w:val="16"/>
                <w:szCs w:val="16"/>
              </w:rPr>
            </w:pPr>
            <w:r w:rsidRPr="00F87A4B">
              <w:rPr>
                <w:sz w:val="16"/>
                <w:szCs w:val="16"/>
              </w:rPr>
              <w:t>22.300.429</w:t>
            </w:r>
          </w:p>
        </w:tc>
        <w:tc>
          <w:tcPr>
            <w:tcW w:w="1417" w:type="dxa"/>
          </w:tcPr>
          <w:p w14:paraId="2BB6A293" w14:textId="2CC993DC" w:rsidR="00E85456" w:rsidRPr="00F87A4B" w:rsidRDefault="00E85456" w:rsidP="00E85456">
            <w:pPr>
              <w:ind w:right="-70"/>
              <w:jc w:val="right"/>
              <w:rPr>
                <w:sz w:val="16"/>
                <w:szCs w:val="16"/>
              </w:rPr>
            </w:pPr>
            <w:r w:rsidRPr="00F87A4B">
              <w:rPr>
                <w:sz w:val="16"/>
                <w:szCs w:val="16"/>
              </w:rPr>
              <w:t>1.992.896</w:t>
            </w:r>
          </w:p>
        </w:tc>
      </w:tr>
      <w:tr w:rsidR="00E85456" w:rsidRPr="00F87A4B" w14:paraId="25822050" w14:textId="77777777" w:rsidTr="00252706">
        <w:trPr>
          <w:trHeight w:val="57"/>
        </w:trPr>
        <w:tc>
          <w:tcPr>
            <w:tcW w:w="454" w:type="dxa"/>
            <w:vAlign w:val="bottom"/>
          </w:tcPr>
          <w:p w14:paraId="28EAD96C" w14:textId="77777777" w:rsidR="00E85456" w:rsidRPr="00F87A4B" w:rsidRDefault="00E85456" w:rsidP="00E85456">
            <w:pPr>
              <w:rPr>
                <w:sz w:val="16"/>
                <w:szCs w:val="16"/>
              </w:rPr>
            </w:pPr>
            <w:r w:rsidRPr="00F87A4B">
              <w:rPr>
                <w:sz w:val="16"/>
                <w:szCs w:val="16"/>
              </w:rPr>
              <w:t>2</w:t>
            </w:r>
          </w:p>
        </w:tc>
        <w:tc>
          <w:tcPr>
            <w:tcW w:w="4932" w:type="dxa"/>
            <w:vAlign w:val="bottom"/>
          </w:tcPr>
          <w:p w14:paraId="54A3D694" w14:textId="77777777" w:rsidR="00E85456" w:rsidRPr="00F87A4B" w:rsidRDefault="00E85456" w:rsidP="00E85456">
            <w:pPr>
              <w:rPr>
                <w:sz w:val="16"/>
                <w:szCs w:val="16"/>
              </w:rPr>
            </w:pPr>
            <w:r w:rsidRPr="00F87A4B">
              <w:rPr>
                <w:sz w:val="16"/>
                <w:szCs w:val="16"/>
              </w:rPr>
              <w:t>Standart yaklaşım</w:t>
            </w:r>
          </w:p>
        </w:tc>
        <w:tc>
          <w:tcPr>
            <w:tcW w:w="1276" w:type="dxa"/>
          </w:tcPr>
          <w:p w14:paraId="2C6BDD82" w14:textId="26AA4265" w:rsidR="00E85456" w:rsidRPr="00F87A4B" w:rsidRDefault="00E85456" w:rsidP="00E85456">
            <w:pPr>
              <w:ind w:right="-70"/>
              <w:jc w:val="right"/>
              <w:rPr>
                <w:sz w:val="16"/>
                <w:szCs w:val="16"/>
              </w:rPr>
            </w:pPr>
            <w:r w:rsidRPr="00F87A4B">
              <w:rPr>
                <w:sz w:val="16"/>
                <w:szCs w:val="16"/>
              </w:rPr>
              <w:t>24.911.197</w:t>
            </w:r>
          </w:p>
        </w:tc>
        <w:tc>
          <w:tcPr>
            <w:tcW w:w="1276" w:type="dxa"/>
          </w:tcPr>
          <w:p w14:paraId="411D93BA" w14:textId="2FB24AD8" w:rsidR="00E85456" w:rsidRPr="00F87A4B" w:rsidRDefault="00E85456" w:rsidP="00E85456">
            <w:pPr>
              <w:ind w:right="-70"/>
              <w:jc w:val="right"/>
              <w:rPr>
                <w:sz w:val="16"/>
                <w:szCs w:val="16"/>
              </w:rPr>
            </w:pPr>
            <w:r w:rsidRPr="00F87A4B">
              <w:rPr>
                <w:sz w:val="16"/>
                <w:szCs w:val="16"/>
              </w:rPr>
              <w:t>22.300.429</w:t>
            </w:r>
          </w:p>
        </w:tc>
        <w:tc>
          <w:tcPr>
            <w:tcW w:w="1417" w:type="dxa"/>
          </w:tcPr>
          <w:p w14:paraId="26B915B2" w14:textId="581BBB0A" w:rsidR="00E85456" w:rsidRPr="00F87A4B" w:rsidRDefault="00E85456" w:rsidP="00E85456">
            <w:pPr>
              <w:ind w:right="-70"/>
              <w:jc w:val="right"/>
              <w:rPr>
                <w:sz w:val="16"/>
                <w:szCs w:val="16"/>
              </w:rPr>
            </w:pPr>
            <w:r w:rsidRPr="00F87A4B">
              <w:rPr>
                <w:sz w:val="16"/>
                <w:szCs w:val="16"/>
              </w:rPr>
              <w:t>1.992.896</w:t>
            </w:r>
          </w:p>
        </w:tc>
      </w:tr>
      <w:tr w:rsidR="00E85456" w:rsidRPr="00F87A4B" w14:paraId="3FDEA504" w14:textId="77777777" w:rsidTr="00252706">
        <w:trPr>
          <w:trHeight w:val="57"/>
        </w:trPr>
        <w:tc>
          <w:tcPr>
            <w:tcW w:w="454" w:type="dxa"/>
            <w:vAlign w:val="bottom"/>
          </w:tcPr>
          <w:p w14:paraId="0C1E5DF4" w14:textId="77777777" w:rsidR="00E85456" w:rsidRPr="00F87A4B" w:rsidRDefault="00E85456" w:rsidP="00E85456">
            <w:pPr>
              <w:rPr>
                <w:sz w:val="16"/>
                <w:szCs w:val="16"/>
              </w:rPr>
            </w:pPr>
            <w:r w:rsidRPr="00F87A4B">
              <w:rPr>
                <w:sz w:val="16"/>
                <w:szCs w:val="16"/>
              </w:rPr>
              <w:t>3</w:t>
            </w:r>
          </w:p>
        </w:tc>
        <w:tc>
          <w:tcPr>
            <w:tcW w:w="4932" w:type="dxa"/>
            <w:vAlign w:val="bottom"/>
          </w:tcPr>
          <w:p w14:paraId="040718A9" w14:textId="77777777" w:rsidR="00E85456" w:rsidRPr="00F87A4B" w:rsidRDefault="00E85456" w:rsidP="00E85456">
            <w:pPr>
              <w:rPr>
                <w:sz w:val="16"/>
                <w:szCs w:val="16"/>
              </w:rPr>
            </w:pPr>
            <w:r w:rsidRPr="00F87A4B">
              <w:rPr>
                <w:sz w:val="16"/>
                <w:szCs w:val="16"/>
              </w:rPr>
              <w:t>İçsel derecelendirmeye dayalı yaklaşım</w:t>
            </w:r>
          </w:p>
        </w:tc>
        <w:tc>
          <w:tcPr>
            <w:tcW w:w="1276" w:type="dxa"/>
          </w:tcPr>
          <w:p w14:paraId="1F49B5A8" w14:textId="77777777" w:rsidR="00E85456" w:rsidRPr="00F87A4B" w:rsidRDefault="00E85456" w:rsidP="00E85456">
            <w:pPr>
              <w:ind w:right="-70"/>
              <w:jc w:val="right"/>
              <w:rPr>
                <w:sz w:val="16"/>
                <w:szCs w:val="16"/>
              </w:rPr>
            </w:pPr>
            <w:r w:rsidRPr="00F87A4B">
              <w:rPr>
                <w:sz w:val="16"/>
                <w:szCs w:val="16"/>
              </w:rPr>
              <w:t xml:space="preserve"> -      </w:t>
            </w:r>
          </w:p>
        </w:tc>
        <w:tc>
          <w:tcPr>
            <w:tcW w:w="1276" w:type="dxa"/>
          </w:tcPr>
          <w:p w14:paraId="69CAB297" w14:textId="7804566F" w:rsidR="00E85456" w:rsidRPr="00F87A4B" w:rsidRDefault="00E85456" w:rsidP="00E85456">
            <w:pPr>
              <w:ind w:right="-70"/>
              <w:jc w:val="right"/>
              <w:rPr>
                <w:sz w:val="16"/>
                <w:szCs w:val="16"/>
              </w:rPr>
            </w:pPr>
            <w:r w:rsidRPr="00F87A4B">
              <w:rPr>
                <w:sz w:val="16"/>
                <w:szCs w:val="16"/>
              </w:rPr>
              <w:t xml:space="preserve"> -      </w:t>
            </w:r>
          </w:p>
        </w:tc>
        <w:tc>
          <w:tcPr>
            <w:tcW w:w="1417" w:type="dxa"/>
          </w:tcPr>
          <w:p w14:paraId="20322C6A" w14:textId="77777777" w:rsidR="00E85456" w:rsidRPr="00F87A4B" w:rsidRDefault="00E85456" w:rsidP="00E85456">
            <w:pPr>
              <w:ind w:right="-70"/>
              <w:jc w:val="right"/>
              <w:rPr>
                <w:sz w:val="16"/>
                <w:szCs w:val="16"/>
              </w:rPr>
            </w:pPr>
            <w:r w:rsidRPr="00F87A4B">
              <w:rPr>
                <w:sz w:val="16"/>
                <w:szCs w:val="16"/>
              </w:rPr>
              <w:t xml:space="preserve"> -      </w:t>
            </w:r>
          </w:p>
        </w:tc>
      </w:tr>
      <w:tr w:rsidR="00E85456" w:rsidRPr="00F87A4B" w14:paraId="05AEB117" w14:textId="77777777" w:rsidTr="00252706">
        <w:trPr>
          <w:trHeight w:val="57"/>
        </w:trPr>
        <w:tc>
          <w:tcPr>
            <w:tcW w:w="454" w:type="dxa"/>
            <w:vAlign w:val="bottom"/>
          </w:tcPr>
          <w:p w14:paraId="5B6D615E" w14:textId="77777777" w:rsidR="00E85456" w:rsidRPr="00F87A4B" w:rsidRDefault="00E85456" w:rsidP="00E85456">
            <w:pPr>
              <w:rPr>
                <w:sz w:val="16"/>
                <w:szCs w:val="16"/>
              </w:rPr>
            </w:pPr>
            <w:r w:rsidRPr="00F87A4B">
              <w:rPr>
                <w:sz w:val="16"/>
                <w:szCs w:val="16"/>
              </w:rPr>
              <w:t>4</w:t>
            </w:r>
          </w:p>
        </w:tc>
        <w:tc>
          <w:tcPr>
            <w:tcW w:w="4932" w:type="dxa"/>
            <w:vAlign w:val="bottom"/>
          </w:tcPr>
          <w:p w14:paraId="0E3D47F7" w14:textId="77777777" w:rsidR="00E85456" w:rsidRPr="00F87A4B" w:rsidRDefault="00E85456" w:rsidP="00E85456">
            <w:pPr>
              <w:rPr>
                <w:sz w:val="16"/>
                <w:szCs w:val="16"/>
              </w:rPr>
            </w:pPr>
            <w:r w:rsidRPr="00F87A4B">
              <w:rPr>
                <w:sz w:val="16"/>
                <w:szCs w:val="16"/>
              </w:rPr>
              <w:t>Karşı taraf kredi riski</w:t>
            </w:r>
          </w:p>
        </w:tc>
        <w:tc>
          <w:tcPr>
            <w:tcW w:w="1276" w:type="dxa"/>
          </w:tcPr>
          <w:p w14:paraId="5FFE8906" w14:textId="2276DA3B" w:rsidR="00E85456" w:rsidRPr="00F87A4B" w:rsidRDefault="00E85456" w:rsidP="00E85456">
            <w:pPr>
              <w:ind w:right="-70"/>
              <w:jc w:val="right"/>
              <w:rPr>
                <w:sz w:val="16"/>
                <w:szCs w:val="16"/>
              </w:rPr>
            </w:pPr>
            <w:r w:rsidRPr="00F87A4B">
              <w:rPr>
                <w:sz w:val="16"/>
                <w:szCs w:val="16"/>
              </w:rPr>
              <w:t>549.825</w:t>
            </w:r>
          </w:p>
        </w:tc>
        <w:tc>
          <w:tcPr>
            <w:tcW w:w="1276" w:type="dxa"/>
          </w:tcPr>
          <w:p w14:paraId="42DB9128" w14:textId="6FCE7B24" w:rsidR="00E85456" w:rsidRPr="00F87A4B" w:rsidRDefault="00E85456" w:rsidP="00E85456">
            <w:pPr>
              <w:ind w:right="-70"/>
              <w:jc w:val="right"/>
              <w:rPr>
                <w:sz w:val="16"/>
                <w:szCs w:val="16"/>
              </w:rPr>
            </w:pPr>
            <w:r w:rsidRPr="00F87A4B">
              <w:rPr>
                <w:sz w:val="16"/>
                <w:szCs w:val="16"/>
              </w:rPr>
              <w:t>45.469</w:t>
            </w:r>
          </w:p>
        </w:tc>
        <w:tc>
          <w:tcPr>
            <w:tcW w:w="1417" w:type="dxa"/>
          </w:tcPr>
          <w:p w14:paraId="7C5C8D89" w14:textId="36ACCF7A" w:rsidR="00E85456" w:rsidRPr="00F87A4B" w:rsidRDefault="00E85456" w:rsidP="00E85456">
            <w:pPr>
              <w:ind w:right="-70"/>
              <w:jc w:val="right"/>
              <w:rPr>
                <w:sz w:val="16"/>
                <w:szCs w:val="16"/>
              </w:rPr>
            </w:pPr>
            <w:r w:rsidRPr="00F87A4B">
              <w:rPr>
                <w:sz w:val="16"/>
                <w:szCs w:val="16"/>
              </w:rPr>
              <w:t>43.986</w:t>
            </w:r>
          </w:p>
        </w:tc>
      </w:tr>
      <w:tr w:rsidR="00E85456" w:rsidRPr="00F87A4B" w14:paraId="3F4252B9" w14:textId="77777777" w:rsidTr="00252706">
        <w:trPr>
          <w:trHeight w:val="57"/>
        </w:trPr>
        <w:tc>
          <w:tcPr>
            <w:tcW w:w="454" w:type="dxa"/>
            <w:vAlign w:val="bottom"/>
          </w:tcPr>
          <w:p w14:paraId="19CC7DA0" w14:textId="77777777" w:rsidR="00E85456" w:rsidRPr="00F87A4B" w:rsidRDefault="00E85456" w:rsidP="00E85456">
            <w:pPr>
              <w:rPr>
                <w:sz w:val="16"/>
                <w:szCs w:val="16"/>
              </w:rPr>
            </w:pPr>
            <w:r w:rsidRPr="00F87A4B">
              <w:rPr>
                <w:sz w:val="16"/>
                <w:szCs w:val="16"/>
              </w:rPr>
              <w:t>5</w:t>
            </w:r>
          </w:p>
        </w:tc>
        <w:tc>
          <w:tcPr>
            <w:tcW w:w="4932" w:type="dxa"/>
            <w:vAlign w:val="bottom"/>
          </w:tcPr>
          <w:p w14:paraId="54FC146D" w14:textId="77777777" w:rsidR="00E85456" w:rsidRPr="00F87A4B" w:rsidRDefault="00E85456" w:rsidP="00E85456">
            <w:pPr>
              <w:rPr>
                <w:sz w:val="16"/>
                <w:szCs w:val="16"/>
              </w:rPr>
            </w:pPr>
            <w:r w:rsidRPr="00F87A4B">
              <w:rPr>
                <w:sz w:val="16"/>
                <w:szCs w:val="16"/>
              </w:rPr>
              <w:t>Karşı taraf kredi riski için standart yaklaşım</w:t>
            </w:r>
          </w:p>
        </w:tc>
        <w:tc>
          <w:tcPr>
            <w:tcW w:w="1276" w:type="dxa"/>
          </w:tcPr>
          <w:p w14:paraId="65A8875E" w14:textId="1B41D4F1" w:rsidR="00E85456" w:rsidRPr="00F87A4B" w:rsidRDefault="00E85456" w:rsidP="00E85456">
            <w:pPr>
              <w:ind w:right="-70"/>
              <w:jc w:val="right"/>
              <w:rPr>
                <w:sz w:val="16"/>
                <w:szCs w:val="16"/>
              </w:rPr>
            </w:pPr>
            <w:r w:rsidRPr="00F87A4B">
              <w:rPr>
                <w:sz w:val="16"/>
                <w:szCs w:val="16"/>
              </w:rPr>
              <w:t>549.825</w:t>
            </w:r>
          </w:p>
        </w:tc>
        <w:tc>
          <w:tcPr>
            <w:tcW w:w="1276" w:type="dxa"/>
          </w:tcPr>
          <w:p w14:paraId="0D5DFEF6" w14:textId="281F9D98" w:rsidR="00E85456" w:rsidRPr="00F87A4B" w:rsidRDefault="00E85456" w:rsidP="00E85456">
            <w:pPr>
              <w:ind w:right="-70"/>
              <w:jc w:val="right"/>
              <w:rPr>
                <w:sz w:val="16"/>
                <w:szCs w:val="16"/>
              </w:rPr>
            </w:pPr>
            <w:r w:rsidRPr="00F87A4B">
              <w:rPr>
                <w:sz w:val="16"/>
                <w:szCs w:val="16"/>
              </w:rPr>
              <w:t>45.469</w:t>
            </w:r>
          </w:p>
        </w:tc>
        <w:tc>
          <w:tcPr>
            <w:tcW w:w="1417" w:type="dxa"/>
          </w:tcPr>
          <w:p w14:paraId="6A0AE6BA" w14:textId="1FCBE9DB" w:rsidR="00E85456" w:rsidRPr="00F87A4B" w:rsidRDefault="00E85456" w:rsidP="00E85456">
            <w:pPr>
              <w:ind w:right="-70"/>
              <w:jc w:val="right"/>
              <w:rPr>
                <w:sz w:val="16"/>
                <w:szCs w:val="16"/>
              </w:rPr>
            </w:pPr>
            <w:r w:rsidRPr="00F87A4B">
              <w:rPr>
                <w:sz w:val="16"/>
                <w:szCs w:val="16"/>
              </w:rPr>
              <w:t>43.986</w:t>
            </w:r>
          </w:p>
        </w:tc>
      </w:tr>
      <w:tr w:rsidR="00E85456" w:rsidRPr="00F87A4B" w14:paraId="121BA8D3" w14:textId="77777777" w:rsidTr="00252706">
        <w:trPr>
          <w:trHeight w:val="57"/>
        </w:trPr>
        <w:tc>
          <w:tcPr>
            <w:tcW w:w="454" w:type="dxa"/>
            <w:vAlign w:val="bottom"/>
          </w:tcPr>
          <w:p w14:paraId="6E6C6549" w14:textId="77777777" w:rsidR="00E85456" w:rsidRPr="00F87A4B" w:rsidRDefault="00E85456" w:rsidP="00E85456">
            <w:pPr>
              <w:rPr>
                <w:sz w:val="16"/>
                <w:szCs w:val="16"/>
              </w:rPr>
            </w:pPr>
            <w:r w:rsidRPr="00F87A4B">
              <w:rPr>
                <w:sz w:val="16"/>
                <w:szCs w:val="16"/>
              </w:rPr>
              <w:t>6</w:t>
            </w:r>
          </w:p>
        </w:tc>
        <w:tc>
          <w:tcPr>
            <w:tcW w:w="4932" w:type="dxa"/>
            <w:vAlign w:val="bottom"/>
          </w:tcPr>
          <w:p w14:paraId="4F7698CE" w14:textId="77777777" w:rsidR="00E85456" w:rsidRPr="00F87A4B" w:rsidRDefault="00E85456" w:rsidP="00E85456">
            <w:pPr>
              <w:rPr>
                <w:sz w:val="16"/>
                <w:szCs w:val="16"/>
              </w:rPr>
            </w:pPr>
            <w:r w:rsidRPr="00F87A4B">
              <w:rPr>
                <w:sz w:val="16"/>
                <w:szCs w:val="16"/>
              </w:rPr>
              <w:t>İçsel model yöntemi</w:t>
            </w:r>
          </w:p>
        </w:tc>
        <w:tc>
          <w:tcPr>
            <w:tcW w:w="1276" w:type="dxa"/>
          </w:tcPr>
          <w:p w14:paraId="13D0F746" w14:textId="77777777" w:rsidR="00E85456" w:rsidRPr="00F87A4B" w:rsidRDefault="00E85456" w:rsidP="00E85456">
            <w:pPr>
              <w:ind w:right="-70"/>
              <w:jc w:val="right"/>
              <w:rPr>
                <w:sz w:val="16"/>
                <w:szCs w:val="16"/>
              </w:rPr>
            </w:pPr>
            <w:r w:rsidRPr="00F87A4B">
              <w:rPr>
                <w:sz w:val="16"/>
                <w:szCs w:val="16"/>
              </w:rPr>
              <w:t xml:space="preserve"> -      </w:t>
            </w:r>
          </w:p>
        </w:tc>
        <w:tc>
          <w:tcPr>
            <w:tcW w:w="1276" w:type="dxa"/>
          </w:tcPr>
          <w:p w14:paraId="52AAE323" w14:textId="3B59F65B" w:rsidR="00E85456" w:rsidRPr="00F87A4B" w:rsidRDefault="00E85456" w:rsidP="00E85456">
            <w:pPr>
              <w:ind w:right="-70"/>
              <w:jc w:val="right"/>
              <w:rPr>
                <w:sz w:val="16"/>
                <w:szCs w:val="16"/>
              </w:rPr>
            </w:pPr>
            <w:r w:rsidRPr="00F87A4B">
              <w:rPr>
                <w:sz w:val="16"/>
                <w:szCs w:val="16"/>
              </w:rPr>
              <w:t xml:space="preserve"> -      </w:t>
            </w:r>
          </w:p>
        </w:tc>
        <w:tc>
          <w:tcPr>
            <w:tcW w:w="1417" w:type="dxa"/>
          </w:tcPr>
          <w:p w14:paraId="00D8A417" w14:textId="77777777" w:rsidR="00E85456" w:rsidRPr="00F87A4B" w:rsidRDefault="00E85456" w:rsidP="00E85456">
            <w:pPr>
              <w:ind w:right="-70"/>
              <w:jc w:val="right"/>
              <w:rPr>
                <w:sz w:val="16"/>
                <w:szCs w:val="16"/>
              </w:rPr>
            </w:pPr>
            <w:r w:rsidRPr="00F87A4B">
              <w:rPr>
                <w:sz w:val="16"/>
                <w:szCs w:val="16"/>
              </w:rPr>
              <w:t xml:space="preserve"> -      </w:t>
            </w:r>
          </w:p>
        </w:tc>
      </w:tr>
      <w:tr w:rsidR="00E85456" w:rsidRPr="00F87A4B" w14:paraId="03F3A9CA" w14:textId="77777777" w:rsidTr="00252706">
        <w:trPr>
          <w:trHeight w:val="57"/>
        </w:trPr>
        <w:tc>
          <w:tcPr>
            <w:tcW w:w="454" w:type="dxa"/>
          </w:tcPr>
          <w:p w14:paraId="4A286F69" w14:textId="77777777" w:rsidR="00E85456" w:rsidRPr="00F87A4B" w:rsidRDefault="00E85456" w:rsidP="00E85456">
            <w:pPr>
              <w:rPr>
                <w:sz w:val="16"/>
                <w:szCs w:val="16"/>
              </w:rPr>
            </w:pPr>
            <w:r w:rsidRPr="00F87A4B">
              <w:rPr>
                <w:sz w:val="16"/>
                <w:szCs w:val="16"/>
              </w:rPr>
              <w:t>7</w:t>
            </w:r>
          </w:p>
        </w:tc>
        <w:tc>
          <w:tcPr>
            <w:tcW w:w="4932" w:type="dxa"/>
            <w:vAlign w:val="bottom"/>
          </w:tcPr>
          <w:p w14:paraId="0C46DC70" w14:textId="77777777" w:rsidR="00E85456" w:rsidRPr="00F87A4B" w:rsidRDefault="00E85456" w:rsidP="00E85456">
            <w:pPr>
              <w:ind w:right="-52"/>
              <w:rPr>
                <w:sz w:val="16"/>
                <w:szCs w:val="16"/>
              </w:rPr>
            </w:pPr>
            <w:r w:rsidRPr="00F87A4B">
              <w:rPr>
                <w:sz w:val="16"/>
                <w:szCs w:val="16"/>
              </w:rPr>
              <w:t>Basit risk ağırlığı yaklaşımı veya içsel modeller yaklaşımında bankacılık hesabındaki hisse senedi pozisyonları</w:t>
            </w:r>
          </w:p>
        </w:tc>
        <w:tc>
          <w:tcPr>
            <w:tcW w:w="1276" w:type="dxa"/>
          </w:tcPr>
          <w:p w14:paraId="158362D9" w14:textId="77777777" w:rsidR="00E85456" w:rsidRPr="00F87A4B" w:rsidRDefault="00E85456" w:rsidP="00E85456">
            <w:pPr>
              <w:ind w:right="-70"/>
              <w:jc w:val="right"/>
              <w:rPr>
                <w:sz w:val="16"/>
                <w:szCs w:val="16"/>
              </w:rPr>
            </w:pPr>
          </w:p>
          <w:p w14:paraId="6C73CE1C" w14:textId="77777777" w:rsidR="00E85456" w:rsidRPr="00F87A4B" w:rsidRDefault="00E85456" w:rsidP="00E85456">
            <w:pPr>
              <w:ind w:right="-70"/>
              <w:jc w:val="right"/>
              <w:rPr>
                <w:sz w:val="16"/>
                <w:szCs w:val="16"/>
              </w:rPr>
            </w:pPr>
            <w:r w:rsidRPr="00F87A4B">
              <w:rPr>
                <w:sz w:val="16"/>
                <w:szCs w:val="16"/>
              </w:rPr>
              <w:t xml:space="preserve"> -      </w:t>
            </w:r>
          </w:p>
        </w:tc>
        <w:tc>
          <w:tcPr>
            <w:tcW w:w="1276" w:type="dxa"/>
          </w:tcPr>
          <w:p w14:paraId="6E9670D2" w14:textId="77777777" w:rsidR="00E85456" w:rsidRPr="00F87A4B" w:rsidRDefault="00E85456" w:rsidP="00E85456">
            <w:pPr>
              <w:ind w:right="-70"/>
              <w:jc w:val="right"/>
              <w:rPr>
                <w:sz w:val="16"/>
                <w:szCs w:val="16"/>
              </w:rPr>
            </w:pPr>
          </w:p>
          <w:p w14:paraId="5392D62C" w14:textId="1C7325B9" w:rsidR="00E85456" w:rsidRPr="00F87A4B" w:rsidRDefault="00E85456" w:rsidP="00E85456">
            <w:pPr>
              <w:ind w:right="-70"/>
              <w:jc w:val="right"/>
              <w:rPr>
                <w:sz w:val="16"/>
                <w:szCs w:val="16"/>
              </w:rPr>
            </w:pPr>
            <w:r w:rsidRPr="00F87A4B">
              <w:rPr>
                <w:sz w:val="16"/>
                <w:szCs w:val="16"/>
              </w:rPr>
              <w:t xml:space="preserve"> -      </w:t>
            </w:r>
          </w:p>
        </w:tc>
        <w:tc>
          <w:tcPr>
            <w:tcW w:w="1417" w:type="dxa"/>
          </w:tcPr>
          <w:p w14:paraId="432F4388" w14:textId="77777777" w:rsidR="00E85456" w:rsidRPr="00F87A4B" w:rsidRDefault="00E85456" w:rsidP="00E85456">
            <w:pPr>
              <w:ind w:right="-70"/>
              <w:jc w:val="right"/>
              <w:rPr>
                <w:sz w:val="16"/>
                <w:szCs w:val="16"/>
              </w:rPr>
            </w:pPr>
          </w:p>
          <w:p w14:paraId="073E8151" w14:textId="77777777" w:rsidR="00E85456" w:rsidRPr="00F87A4B" w:rsidRDefault="00E85456" w:rsidP="00E85456">
            <w:pPr>
              <w:ind w:right="-70"/>
              <w:jc w:val="right"/>
              <w:rPr>
                <w:sz w:val="16"/>
                <w:szCs w:val="16"/>
              </w:rPr>
            </w:pPr>
            <w:r w:rsidRPr="00F87A4B">
              <w:rPr>
                <w:sz w:val="16"/>
                <w:szCs w:val="16"/>
              </w:rPr>
              <w:t xml:space="preserve"> -      </w:t>
            </w:r>
          </w:p>
        </w:tc>
      </w:tr>
      <w:tr w:rsidR="00E85456" w:rsidRPr="00F87A4B" w14:paraId="22235ED9" w14:textId="77777777" w:rsidTr="00252706">
        <w:trPr>
          <w:trHeight w:val="57"/>
        </w:trPr>
        <w:tc>
          <w:tcPr>
            <w:tcW w:w="454" w:type="dxa"/>
            <w:vAlign w:val="bottom"/>
          </w:tcPr>
          <w:p w14:paraId="35C5680D" w14:textId="77777777" w:rsidR="00E85456" w:rsidRPr="00F87A4B" w:rsidRDefault="00E85456" w:rsidP="00E85456">
            <w:pPr>
              <w:rPr>
                <w:sz w:val="16"/>
                <w:szCs w:val="16"/>
              </w:rPr>
            </w:pPr>
            <w:r w:rsidRPr="00F87A4B">
              <w:rPr>
                <w:sz w:val="16"/>
                <w:szCs w:val="16"/>
              </w:rPr>
              <w:t>8</w:t>
            </w:r>
          </w:p>
        </w:tc>
        <w:tc>
          <w:tcPr>
            <w:tcW w:w="4932" w:type="dxa"/>
            <w:vAlign w:val="bottom"/>
          </w:tcPr>
          <w:p w14:paraId="71358101" w14:textId="77777777" w:rsidR="00E85456" w:rsidRPr="00F87A4B" w:rsidRDefault="00E85456" w:rsidP="00E85456">
            <w:pPr>
              <w:rPr>
                <w:sz w:val="16"/>
                <w:szCs w:val="16"/>
              </w:rPr>
            </w:pPr>
            <w:r w:rsidRPr="00F87A4B">
              <w:rPr>
                <w:sz w:val="16"/>
                <w:szCs w:val="16"/>
              </w:rPr>
              <w:t>KYK’ya yapılan yatırımlar-içerik yöntemi</w:t>
            </w:r>
          </w:p>
        </w:tc>
        <w:tc>
          <w:tcPr>
            <w:tcW w:w="1276" w:type="dxa"/>
          </w:tcPr>
          <w:p w14:paraId="2CA2EBBD" w14:textId="77777777" w:rsidR="00E85456" w:rsidRPr="00F87A4B" w:rsidRDefault="00E85456" w:rsidP="00E85456">
            <w:pPr>
              <w:ind w:right="-70"/>
              <w:jc w:val="right"/>
              <w:rPr>
                <w:sz w:val="16"/>
                <w:szCs w:val="16"/>
              </w:rPr>
            </w:pPr>
            <w:r w:rsidRPr="00F87A4B">
              <w:rPr>
                <w:sz w:val="16"/>
                <w:szCs w:val="16"/>
              </w:rPr>
              <w:t xml:space="preserve"> -      </w:t>
            </w:r>
          </w:p>
        </w:tc>
        <w:tc>
          <w:tcPr>
            <w:tcW w:w="1276" w:type="dxa"/>
          </w:tcPr>
          <w:p w14:paraId="013A8C8D" w14:textId="6CFECF97" w:rsidR="00E85456" w:rsidRPr="00F87A4B" w:rsidRDefault="00E85456" w:rsidP="00E85456">
            <w:pPr>
              <w:ind w:right="-70"/>
              <w:jc w:val="right"/>
              <w:rPr>
                <w:sz w:val="16"/>
                <w:szCs w:val="16"/>
              </w:rPr>
            </w:pPr>
            <w:r w:rsidRPr="00F87A4B">
              <w:rPr>
                <w:sz w:val="16"/>
                <w:szCs w:val="16"/>
              </w:rPr>
              <w:t xml:space="preserve"> -      </w:t>
            </w:r>
          </w:p>
        </w:tc>
        <w:tc>
          <w:tcPr>
            <w:tcW w:w="1417" w:type="dxa"/>
          </w:tcPr>
          <w:p w14:paraId="3E2EBD5D" w14:textId="77777777" w:rsidR="00E85456" w:rsidRPr="00F87A4B" w:rsidRDefault="00E85456" w:rsidP="00E85456">
            <w:pPr>
              <w:ind w:right="-70"/>
              <w:jc w:val="right"/>
              <w:rPr>
                <w:sz w:val="16"/>
                <w:szCs w:val="16"/>
              </w:rPr>
            </w:pPr>
            <w:r w:rsidRPr="00F87A4B">
              <w:rPr>
                <w:sz w:val="16"/>
                <w:szCs w:val="16"/>
              </w:rPr>
              <w:t xml:space="preserve"> -      </w:t>
            </w:r>
          </w:p>
        </w:tc>
      </w:tr>
      <w:tr w:rsidR="00E85456" w:rsidRPr="00F87A4B" w14:paraId="33430DC8" w14:textId="77777777" w:rsidTr="00252706">
        <w:trPr>
          <w:trHeight w:val="57"/>
        </w:trPr>
        <w:tc>
          <w:tcPr>
            <w:tcW w:w="454" w:type="dxa"/>
            <w:vAlign w:val="bottom"/>
          </w:tcPr>
          <w:p w14:paraId="41FA6367" w14:textId="77777777" w:rsidR="00E85456" w:rsidRPr="00F87A4B" w:rsidRDefault="00E85456" w:rsidP="00E85456">
            <w:pPr>
              <w:rPr>
                <w:sz w:val="16"/>
                <w:szCs w:val="16"/>
              </w:rPr>
            </w:pPr>
            <w:r w:rsidRPr="00F87A4B">
              <w:rPr>
                <w:sz w:val="16"/>
                <w:szCs w:val="16"/>
              </w:rPr>
              <w:t>9</w:t>
            </w:r>
          </w:p>
        </w:tc>
        <w:tc>
          <w:tcPr>
            <w:tcW w:w="4932" w:type="dxa"/>
            <w:vAlign w:val="bottom"/>
          </w:tcPr>
          <w:p w14:paraId="3DC44594" w14:textId="77777777" w:rsidR="00E85456" w:rsidRPr="00F87A4B" w:rsidRDefault="00E85456" w:rsidP="00E85456">
            <w:pPr>
              <w:rPr>
                <w:sz w:val="16"/>
                <w:szCs w:val="16"/>
              </w:rPr>
            </w:pPr>
            <w:r w:rsidRPr="00F87A4B">
              <w:rPr>
                <w:sz w:val="16"/>
                <w:szCs w:val="16"/>
              </w:rPr>
              <w:t>KYK’ya yapılan yatırımlar-izahname yöntemi</w:t>
            </w:r>
          </w:p>
        </w:tc>
        <w:tc>
          <w:tcPr>
            <w:tcW w:w="1276" w:type="dxa"/>
          </w:tcPr>
          <w:p w14:paraId="2DAE0C78" w14:textId="77777777" w:rsidR="00E85456" w:rsidRPr="00F87A4B" w:rsidRDefault="00E85456" w:rsidP="00E85456">
            <w:pPr>
              <w:ind w:right="-70"/>
              <w:jc w:val="right"/>
              <w:rPr>
                <w:sz w:val="16"/>
                <w:szCs w:val="16"/>
              </w:rPr>
            </w:pPr>
            <w:r w:rsidRPr="00F87A4B">
              <w:rPr>
                <w:sz w:val="16"/>
                <w:szCs w:val="16"/>
              </w:rPr>
              <w:t xml:space="preserve"> -      </w:t>
            </w:r>
          </w:p>
        </w:tc>
        <w:tc>
          <w:tcPr>
            <w:tcW w:w="1276" w:type="dxa"/>
          </w:tcPr>
          <w:p w14:paraId="092118EF" w14:textId="5FBC8F64" w:rsidR="00E85456" w:rsidRPr="00F87A4B" w:rsidRDefault="00E85456" w:rsidP="00E85456">
            <w:pPr>
              <w:ind w:right="-70"/>
              <w:jc w:val="right"/>
              <w:rPr>
                <w:sz w:val="16"/>
                <w:szCs w:val="16"/>
              </w:rPr>
            </w:pPr>
            <w:r w:rsidRPr="00F87A4B">
              <w:rPr>
                <w:sz w:val="16"/>
                <w:szCs w:val="16"/>
              </w:rPr>
              <w:t xml:space="preserve"> -      </w:t>
            </w:r>
          </w:p>
        </w:tc>
        <w:tc>
          <w:tcPr>
            <w:tcW w:w="1417" w:type="dxa"/>
          </w:tcPr>
          <w:p w14:paraId="55C64B49" w14:textId="77777777" w:rsidR="00E85456" w:rsidRPr="00F87A4B" w:rsidRDefault="00E85456" w:rsidP="00E85456">
            <w:pPr>
              <w:ind w:right="-70"/>
              <w:jc w:val="right"/>
              <w:rPr>
                <w:sz w:val="16"/>
                <w:szCs w:val="16"/>
              </w:rPr>
            </w:pPr>
            <w:r w:rsidRPr="00F87A4B">
              <w:rPr>
                <w:sz w:val="16"/>
                <w:szCs w:val="16"/>
              </w:rPr>
              <w:t xml:space="preserve"> -      </w:t>
            </w:r>
          </w:p>
        </w:tc>
      </w:tr>
      <w:tr w:rsidR="00E85456" w:rsidRPr="00F87A4B" w14:paraId="2F93BB29" w14:textId="77777777" w:rsidTr="00252706">
        <w:trPr>
          <w:trHeight w:val="57"/>
        </w:trPr>
        <w:tc>
          <w:tcPr>
            <w:tcW w:w="454" w:type="dxa"/>
            <w:vAlign w:val="bottom"/>
          </w:tcPr>
          <w:p w14:paraId="2E747877" w14:textId="77777777" w:rsidR="00E85456" w:rsidRPr="00F87A4B" w:rsidRDefault="00E85456" w:rsidP="00E85456">
            <w:pPr>
              <w:rPr>
                <w:sz w:val="16"/>
                <w:szCs w:val="16"/>
              </w:rPr>
            </w:pPr>
            <w:r w:rsidRPr="00F87A4B">
              <w:rPr>
                <w:sz w:val="16"/>
                <w:szCs w:val="16"/>
              </w:rPr>
              <w:t>10</w:t>
            </w:r>
          </w:p>
        </w:tc>
        <w:tc>
          <w:tcPr>
            <w:tcW w:w="4932" w:type="dxa"/>
            <w:vAlign w:val="bottom"/>
          </w:tcPr>
          <w:p w14:paraId="453E39A8" w14:textId="77777777" w:rsidR="00E85456" w:rsidRPr="00F87A4B" w:rsidRDefault="00E85456" w:rsidP="00E85456">
            <w:pPr>
              <w:rPr>
                <w:sz w:val="16"/>
                <w:szCs w:val="16"/>
              </w:rPr>
            </w:pPr>
            <w:r w:rsidRPr="00F87A4B">
              <w:rPr>
                <w:sz w:val="16"/>
                <w:szCs w:val="16"/>
              </w:rPr>
              <w:t>KYK’ya yapılan yatırımlar-%1250 risk ağırlığı yöntemi</w:t>
            </w:r>
          </w:p>
        </w:tc>
        <w:tc>
          <w:tcPr>
            <w:tcW w:w="1276" w:type="dxa"/>
          </w:tcPr>
          <w:p w14:paraId="7F36C65B" w14:textId="77777777" w:rsidR="00E85456" w:rsidRPr="00F87A4B" w:rsidRDefault="00E85456" w:rsidP="00E85456">
            <w:pPr>
              <w:ind w:right="-70"/>
              <w:jc w:val="right"/>
              <w:rPr>
                <w:sz w:val="16"/>
                <w:szCs w:val="16"/>
              </w:rPr>
            </w:pPr>
            <w:r w:rsidRPr="00F87A4B">
              <w:rPr>
                <w:sz w:val="16"/>
                <w:szCs w:val="16"/>
              </w:rPr>
              <w:t xml:space="preserve"> -      </w:t>
            </w:r>
          </w:p>
        </w:tc>
        <w:tc>
          <w:tcPr>
            <w:tcW w:w="1276" w:type="dxa"/>
          </w:tcPr>
          <w:p w14:paraId="73649993" w14:textId="2A81868A" w:rsidR="00E85456" w:rsidRPr="00F87A4B" w:rsidRDefault="00E85456" w:rsidP="00E85456">
            <w:pPr>
              <w:ind w:right="-70"/>
              <w:jc w:val="right"/>
              <w:rPr>
                <w:sz w:val="16"/>
                <w:szCs w:val="16"/>
              </w:rPr>
            </w:pPr>
            <w:r w:rsidRPr="00F87A4B">
              <w:rPr>
                <w:sz w:val="16"/>
                <w:szCs w:val="16"/>
              </w:rPr>
              <w:t xml:space="preserve"> -      </w:t>
            </w:r>
          </w:p>
        </w:tc>
        <w:tc>
          <w:tcPr>
            <w:tcW w:w="1417" w:type="dxa"/>
          </w:tcPr>
          <w:p w14:paraId="75649ACE" w14:textId="77777777" w:rsidR="00E85456" w:rsidRPr="00F87A4B" w:rsidRDefault="00E85456" w:rsidP="00E85456">
            <w:pPr>
              <w:ind w:right="-70"/>
              <w:jc w:val="right"/>
              <w:rPr>
                <w:sz w:val="16"/>
                <w:szCs w:val="16"/>
              </w:rPr>
            </w:pPr>
            <w:r w:rsidRPr="00F87A4B">
              <w:rPr>
                <w:sz w:val="16"/>
                <w:szCs w:val="16"/>
              </w:rPr>
              <w:t xml:space="preserve"> -      </w:t>
            </w:r>
          </w:p>
        </w:tc>
      </w:tr>
      <w:tr w:rsidR="00E85456" w:rsidRPr="00F87A4B" w14:paraId="6207A81A" w14:textId="77777777" w:rsidTr="00252706">
        <w:trPr>
          <w:trHeight w:val="57"/>
        </w:trPr>
        <w:tc>
          <w:tcPr>
            <w:tcW w:w="454" w:type="dxa"/>
            <w:vAlign w:val="bottom"/>
          </w:tcPr>
          <w:p w14:paraId="517FE424" w14:textId="77777777" w:rsidR="00E85456" w:rsidRPr="00F87A4B" w:rsidRDefault="00E85456" w:rsidP="00E85456">
            <w:pPr>
              <w:rPr>
                <w:sz w:val="16"/>
                <w:szCs w:val="16"/>
              </w:rPr>
            </w:pPr>
            <w:r w:rsidRPr="00F87A4B">
              <w:rPr>
                <w:sz w:val="16"/>
                <w:szCs w:val="16"/>
              </w:rPr>
              <w:t>11</w:t>
            </w:r>
          </w:p>
        </w:tc>
        <w:tc>
          <w:tcPr>
            <w:tcW w:w="4932" w:type="dxa"/>
            <w:vAlign w:val="bottom"/>
          </w:tcPr>
          <w:p w14:paraId="32602786" w14:textId="77777777" w:rsidR="00E85456" w:rsidRPr="00F87A4B" w:rsidRDefault="00E85456" w:rsidP="00E85456">
            <w:pPr>
              <w:rPr>
                <w:sz w:val="16"/>
                <w:szCs w:val="16"/>
              </w:rPr>
            </w:pPr>
            <w:r w:rsidRPr="00F87A4B">
              <w:rPr>
                <w:sz w:val="16"/>
                <w:szCs w:val="16"/>
              </w:rPr>
              <w:t>Takas riski</w:t>
            </w:r>
          </w:p>
        </w:tc>
        <w:tc>
          <w:tcPr>
            <w:tcW w:w="1276" w:type="dxa"/>
          </w:tcPr>
          <w:p w14:paraId="2DD90F7B" w14:textId="77777777" w:rsidR="00E85456" w:rsidRPr="00F87A4B" w:rsidRDefault="00E85456" w:rsidP="00E85456">
            <w:pPr>
              <w:ind w:right="-70"/>
              <w:jc w:val="right"/>
              <w:rPr>
                <w:sz w:val="16"/>
                <w:szCs w:val="16"/>
              </w:rPr>
            </w:pPr>
            <w:r w:rsidRPr="00F87A4B">
              <w:rPr>
                <w:sz w:val="16"/>
                <w:szCs w:val="16"/>
              </w:rPr>
              <w:t xml:space="preserve"> -      </w:t>
            </w:r>
          </w:p>
        </w:tc>
        <w:tc>
          <w:tcPr>
            <w:tcW w:w="1276" w:type="dxa"/>
          </w:tcPr>
          <w:p w14:paraId="7B33A651" w14:textId="69C2865C" w:rsidR="00E85456" w:rsidRPr="00F87A4B" w:rsidRDefault="00E85456" w:rsidP="00E85456">
            <w:pPr>
              <w:ind w:right="-70"/>
              <w:jc w:val="right"/>
              <w:rPr>
                <w:sz w:val="16"/>
                <w:szCs w:val="16"/>
              </w:rPr>
            </w:pPr>
            <w:r w:rsidRPr="00F87A4B">
              <w:rPr>
                <w:sz w:val="16"/>
                <w:szCs w:val="16"/>
              </w:rPr>
              <w:t xml:space="preserve"> -      </w:t>
            </w:r>
          </w:p>
        </w:tc>
        <w:tc>
          <w:tcPr>
            <w:tcW w:w="1417" w:type="dxa"/>
          </w:tcPr>
          <w:p w14:paraId="078059F4" w14:textId="77777777" w:rsidR="00E85456" w:rsidRPr="00F87A4B" w:rsidRDefault="00E85456" w:rsidP="00E85456">
            <w:pPr>
              <w:ind w:right="-70"/>
              <w:jc w:val="right"/>
              <w:rPr>
                <w:sz w:val="16"/>
                <w:szCs w:val="16"/>
              </w:rPr>
            </w:pPr>
            <w:r w:rsidRPr="00F87A4B">
              <w:rPr>
                <w:sz w:val="16"/>
                <w:szCs w:val="16"/>
              </w:rPr>
              <w:t xml:space="preserve"> -      </w:t>
            </w:r>
          </w:p>
        </w:tc>
      </w:tr>
      <w:tr w:rsidR="00E85456" w:rsidRPr="00F87A4B" w14:paraId="07C57B12" w14:textId="77777777" w:rsidTr="00252706">
        <w:trPr>
          <w:trHeight w:val="57"/>
        </w:trPr>
        <w:tc>
          <w:tcPr>
            <w:tcW w:w="454" w:type="dxa"/>
            <w:vAlign w:val="bottom"/>
          </w:tcPr>
          <w:p w14:paraId="5AC8CBB4" w14:textId="77777777" w:rsidR="00E85456" w:rsidRPr="00F87A4B" w:rsidRDefault="00E85456" w:rsidP="00E85456">
            <w:pPr>
              <w:rPr>
                <w:sz w:val="16"/>
                <w:szCs w:val="16"/>
              </w:rPr>
            </w:pPr>
            <w:r w:rsidRPr="00F87A4B">
              <w:rPr>
                <w:sz w:val="16"/>
                <w:szCs w:val="16"/>
              </w:rPr>
              <w:t>12</w:t>
            </w:r>
          </w:p>
        </w:tc>
        <w:tc>
          <w:tcPr>
            <w:tcW w:w="4932" w:type="dxa"/>
            <w:vAlign w:val="bottom"/>
          </w:tcPr>
          <w:p w14:paraId="643BA58F" w14:textId="77777777" w:rsidR="00E85456" w:rsidRPr="00F87A4B" w:rsidRDefault="00E85456" w:rsidP="00E85456">
            <w:pPr>
              <w:rPr>
                <w:sz w:val="16"/>
                <w:szCs w:val="16"/>
              </w:rPr>
            </w:pPr>
            <w:r w:rsidRPr="00F87A4B">
              <w:rPr>
                <w:sz w:val="16"/>
                <w:szCs w:val="16"/>
              </w:rPr>
              <w:t>Bankacılık hesaplarındaki menkul kıymetleştirme pozisyonları</w:t>
            </w:r>
          </w:p>
        </w:tc>
        <w:tc>
          <w:tcPr>
            <w:tcW w:w="1276" w:type="dxa"/>
          </w:tcPr>
          <w:p w14:paraId="5F4B51BD" w14:textId="77777777" w:rsidR="00E85456" w:rsidRPr="00F87A4B" w:rsidRDefault="00E85456" w:rsidP="00E85456">
            <w:pPr>
              <w:ind w:right="-70"/>
              <w:jc w:val="right"/>
              <w:rPr>
                <w:sz w:val="16"/>
                <w:szCs w:val="16"/>
              </w:rPr>
            </w:pPr>
            <w:r w:rsidRPr="00F87A4B">
              <w:rPr>
                <w:sz w:val="16"/>
                <w:szCs w:val="16"/>
              </w:rPr>
              <w:t xml:space="preserve"> -      </w:t>
            </w:r>
          </w:p>
        </w:tc>
        <w:tc>
          <w:tcPr>
            <w:tcW w:w="1276" w:type="dxa"/>
          </w:tcPr>
          <w:p w14:paraId="678BA3FD" w14:textId="0C7EFC66" w:rsidR="00E85456" w:rsidRPr="00F87A4B" w:rsidRDefault="00E85456" w:rsidP="00E85456">
            <w:pPr>
              <w:ind w:right="-70"/>
              <w:jc w:val="right"/>
              <w:rPr>
                <w:sz w:val="16"/>
                <w:szCs w:val="16"/>
              </w:rPr>
            </w:pPr>
            <w:r w:rsidRPr="00F87A4B">
              <w:rPr>
                <w:sz w:val="16"/>
                <w:szCs w:val="16"/>
              </w:rPr>
              <w:t xml:space="preserve"> -      </w:t>
            </w:r>
          </w:p>
        </w:tc>
        <w:tc>
          <w:tcPr>
            <w:tcW w:w="1417" w:type="dxa"/>
          </w:tcPr>
          <w:p w14:paraId="731F0310" w14:textId="77777777" w:rsidR="00E85456" w:rsidRPr="00F87A4B" w:rsidRDefault="00E85456" w:rsidP="00E85456">
            <w:pPr>
              <w:ind w:right="-70"/>
              <w:jc w:val="right"/>
              <w:rPr>
                <w:sz w:val="16"/>
                <w:szCs w:val="16"/>
              </w:rPr>
            </w:pPr>
            <w:r w:rsidRPr="00F87A4B">
              <w:rPr>
                <w:sz w:val="16"/>
                <w:szCs w:val="16"/>
              </w:rPr>
              <w:t xml:space="preserve"> -      </w:t>
            </w:r>
          </w:p>
        </w:tc>
      </w:tr>
      <w:tr w:rsidR="00E85456" w:rsidRPr="00F87A4B" w14:paraId="4F0E3C87" w14:textId="77777777" w:rsidTr="00252706">
        <w:trPr>
          <w:trHeight w:val="57"/>
        </w:trPr>
        <w:tc>
          <w:tcPr>
            <w:tcW w:w="454" w:type="dxa"/>
            <w:vAlign w:val="bottom"/>
          </w:tcPr>
          <w:p w14:paraId="3E0F1790" w14:textId="77777777" w:rsidR="00E85456" w:rsidRPr="00F87A4B" w:rsidRDefault="00E85456" w:rsidP="00E85456">
            <w:pPr>
              <w:rPr>
                <w:sz w:val="16"/>
                <w:szCs w:val="16"/>
              </w:rPr>
            </w:pPr>
            <w:r w:rsidRPr="00F87A4B">
              <w:rPr>
                <w:sz w:val="16"/>
                <w:szCs w:val="16"/>
              </w:rPr>
              <w:t>13</w:t>
            </w:r>
          </w:p>
        </w:tc>
        <w:tc>
          <w:tcPr>
            <w:tcW w:w="4932" w:type="dxa"/>
            <w:vAlign w:val="bottom"/>
          </w:tcPr>
          <w:p w14:paraId="6407C7BA" w14:textId="77777777" w:rsidR="00E85456" w:rsidRPr="00F87A4B" w:rsidRDefault="00E85456" w:rsidP="00E85456">
            <w:pPr>
              <w:rPr>
                <w:sz w:val="16"/>
                <w:szCs w:val="16"/>
              </w:rPr>
            </w:pPr>
            <w:r w:rsidRPr="00F87A4B">
              <w:rPr>
                <w:sz w:val="16"/>
                <w:szCs w:val="16"/>
              </w:rPr>
              <w:t>İDD derecelendirmeye dayalı yaklaşım</w:t>
            </w:r>
          </w:p>
        </w:tc>
        <w:tc>
          <w:tcPr>
            <w:tcW w:w="1276" w:type="dxa"/>
          </w:tcPr>
          <w:p w14:paraId="1986114D" w14:textId="77777777" w:rsidR="00E85456" w:rsidRPr="00F87A4B" w:rsidRDefault="00E85456" w:rsidP="00E85456">
            <w:pPr>
              <w:ind w:right="-70"/>
              <w:jc w:val="right"/>
              <w:rPr>
                <w:sz w:val="16"/>
                <w:szCs w:val="16"/>
              </w:rPr>
            </w:pPr>
            <w:r w:rsidRPr="00F87A4B">
              <w:rPr>
                <w:sz w:val="16"/>
                <w:szCs w:val="16"/>
              </w:rPr>
              <w:t xml:space="preserve"> -      </w:t>
            </w:r>
          </w:p>
        </w:tc>
        <w:tc>
          <w:tcPr>
            <w:tcW w:w="1276" w:type="dxa"/>
          </w:tcPr>
          <w:p w14:paraId="47526B92" w14:textId="2F093FDD" w:rsidR="00E85456" w:rsidRPr="00F87A4B" w:rsidRDefault="00E85456" w:rsidP="00E85456">
            <w:pPr>
              <w:ind w:right="-70"/>
              <w:jc w:val="right"/>
              <w:rPr>
                <w:sz w:val="16"/>
                <w:szCs w:val="16"/>
              </w:rPr>
            </w:pPr>
            <w:r w:rsidRPr="00F87A4B">
              <w:rPr>
                <w:sz w:val="16"/>
                <w:szCs w:val="16"/>
              </w:rPr>
              <w:t xml:space="preserve"> -      </w:t>
            </w:r>
          </w:p>
        </w:tc>
        <w:tc>
          <w:tcPr>
            <w:tcW w:w="1417" w:type="dxa"/>
          </w:tcPr>
          <w:p w14:paraId="3FF5AD82" w14:textId="77777777" w:rsidR="00E85456" w:rsidRPr="00F87A4B" w:rsidRDefault="00E85456" w:rsidP="00E85456">
            <w:pPr>
              <w:ind w:right="-70"/>
              <w:jc w:val="right"/>
              <w:rPr>
                <w:sz w:val="16"/>
                <w:szCs w:val="16"/>
              </w:rPr>
            </w:pPr>
            <w:r w:rsidRPr="00F87A4B">
              <w:rPr>
                <w:sz w:val="16"/>
                <w:szCs w:val="16"/>
              </w:rPr>
              <w:t xml:space="preserve"> -      </w:t>
            </w:r>
          </w:p>
        </w:tc>
      </w:tr>
      <w:tr w:rsidR="00E85456" w:rsidRPr="00F87A4B" w14:paraId="35B5D61F" w14:textId="77777777" w:rsidTr="00252706">
        <w:trPr>
          <w:trHeight w:val="57"/>
        </w:trPr>
        <w:tc>
          <w:tcPr>
            <w:tcW w:w="454" w:type="dxa"/>
            <w:vAlign w:val="bottom"/>
          </w:tcPr>
          <w:p w14:paraId="7034DAE3" w14:textId="77777777" w:rsidR="00E85456" w:rsidRPr="00F87A4B" w:rsidRDefault="00E85456" w:rsidP="00E85456">
            <w:pPr>
              <w:rPr>
                <w:sz w:val="16"/>
                <w:szCs w:val="16"/>
              </w:rPr>
            </w:pPr>
            <w:r w:rsidRPr="00F87A4B">
              <w:rPr>
                <w:sz w:val="16"/>
                <w:szCs w:val="16"/>
              </w:rPr>
              <w:t>14</w:t>
            </w:r>
          </w:p>
        </w:tc>
        <w:tc>
          <w:tcPr>
            <w:tcW w:w="4932" w:type="dxa"/>
            <w:vAlign w:val="bottom"/>
          </w:tcPr>
          <w:p w14:paraId="36BE1A1F" w14:textId="77777777" w:rsidR="00E85456" w:rsidRPr="00F87A4B" w:rsidRDefault="00E85456" w:rsidP="00E85456">
            <w:pPr>
              <w:rPr>
                <w:sz w:val="16"/>
                <w:szCs w:val="16"/>
              </w:rPr>
            </w:pPr>
            <w:r w:rsidRPr="00F87A4B">
              <w:rPr>
                <w:sz w:val="16"/>
                <w:szCs w:val="16"/>
              </w:rPr>
              <w:t>İDD denetim otoritesi formülü yaklaşımı</w:t>
            </w:r>
          </w:p>
        </w:tc>
        <w:tc>
          <w:tcPr>
            <w:tcW w:w="1276" w:type="dxa"/>
          </w:tcPr>
          <w:p w14:paraId="35FCE138" w14:textId="77777777" w:rsidR="00E85456" w:rsidRPr="00F87A4B" w:rsidRDefault="00E85456" w:rsidP="00E85456">
            <w:pPr>
              <w:ind w:right="-70"/>
              <w:jc w:val="right"/>
              <w:rPr>
                <w:sz w:val="16"/>
                <w:szCs w:val="16"/>
              </w:rPr>
            </w:pPr>
            <w:r w:rsidRPr="00F87A4B">
              <w:rPr>
                <w:sz w:val="16"/>
                <w:szCs w:val="16"/>
              </w:rPr>
              <w:t xml:space="preserve"> -      </w:t>
            </w:r>
          </w:p>
        </w:tc>
        <w:tc>
          <w:tcPr>
            <w:tcW w:w="1276" w:type="dxa"/>
          </w:tcPr>
          <w:p w14:paraId="4158DF89" w14:textId="10266EA1" w:rsidR="00E85456" w:rsidRPr="00F87A4B" w:rsidRDefault="00E85456" w:rsidP="00E85456">
            <w:pPr>
              <w:ind w:right="-70"/>
              <w:jc w:val="right"/>
              <w:rPr>
                <w:sz w:val="16"/>
                <w:szCs w:val="16"/>
              </w:rPr>
            </w:pPr>
            <w:r w:rsidRPr="00F87A4B">
              <w:rPr>
                <w:sz w:val="16"/>
                <w:szCs w:val="16"/>
              </w:rPr>
              <w:t xml:space="preserve"> -      </w:t>
            </w:r>
          </w:p>
        </w:tc>
        <w:tc>
          <w:tcPr>
            <w:tcW w:w="1417" w:type="dxa"/>
          </w:tcPr>
          <w:p w14:paraId="09845B79" w14:textId="77777777" w:rsidR="00E85456" w:rsidRPr="00F87A4B" w:rsidRDefault="00E85456" w:rsidP="00E85456">
            <w:pPr>
              <w:ind w:right="-70"/>
              <w:jc w:val="right"/>
              <w:rPr>
                <w:sz w:val="16"/>
                <w:szCs w:val="16"/>
              </w:rPr>
            </w:pPr>
            <w:r w:rsidRPr="00F87A4B">
              <w:rPr>
                <w:sz w:val="16"/>
                <w:szCs w:val="16"/>
              </w:rPr>
              <w:t xml:space="preserve"> -      </w:t>
            </w:r>
          </w:p>
        </w:tc>
      </w:tr>
      <w:tr w:rsidR="00E85456" w:rsidRPr="00F87A4B" w14:paraId="01604097" w14:textId="77777777" w:rsidTr="00252706">
        <w:trPr>
          <w:trHeight w:val="57"/>
        </w:trPr>
        <w:tc>
          <w:tcPr>
            <w:tcW w:w="454" w:type="dxa"/>
            <w:vAlign w:val="bottom"/>
          </w:tcPr>
          <w:p w14:paraId="1BE440B3" w14:textId="77777777" w:rsidR="00E85456" w:rsidRPr="00F87A4B" w:rsidRDefault="00E85456" w:rsidP="00E85456">
            <w:pPr>
              <w:rPr>
                <w:sz w:val="16"/>
                <w:szCs w:val="16"/>
              </w:rPr>
            </w:pPr>
            <w:r w:rsidRPr="00F87A4B">
              <w:rPr>
                <w:sz w:val="16"/>
                <w:szCs w:val="16"/>
              </w:rPr>
              <w:t>15</w:t>
            </w:r>
          </w:p>
        </w:tc>
        <w:tc>
          <w:tcPr>
            <w:tcW w:w="4932" w:type="dxa"/>
            <w:vAlign w:val="bottom"/>
          </w:tcPr>
          <w:p w14:paraId="1E92D9E9" w14:textId="77777777" w:rsidR="00E85456" w:rsidRPr="00F87A4B" w:rsidRDefault="00E85456" w:rsidP="00E85456">
            <w:pPr>
              <w:rPr>
                <w:sz w:val="16"/>
                <w:szCs w:val="16"/>
              </w:rPr>
            </w:pPr>
            <w:r w:rsidRPr="00F87A4B">
              <w:rPr>
                <w:sz w:val="16"/>
                <w:szCs w:val="16"/>
              </w:rPr>
              <w:t>Standart basitleştirilmiş denetim otoritesi formülü yaklaşımı</w:t>
            </w:r>
          </w:p>
        </w:tc>
        <w:tc>
          <w:tcPr>
            <w:tcW w:w="1276" w:type="dxa"/>
          </w:tcPr>
          <w:p w14:paraId="02BE930B" w14:textId="77777777" w:rsidR="00E85456" w:rsidRPr="00F87A4B" w:rsidRDefault="00E85456" w:rsidP="00E85456">
            <w:pPr>
              <w:ind w:right="-70"/>
              <w:jc w:val="right"/>
              <w:rPr>
                <w:sz w:val="16"/>
                <w:szCs w:val="16"/>
              </w:rPr>
            </w:pPr>
            <w:r w:rsidRPr="00F87A4B">
              <w:rPr>
                <w:sz w:val="16"/>
                <w:szCs w:val="16"/>
              </w:rPr>
              <w:t xml:space="preserve"> -      </w:t>
            </w:r>
          </w:p>
        </w:tc>
        <w:tc>
          <w:tcPr>
            <w:tcW w:w="1276" w:type="dxa"/>
          </w:tcPr>
          <w:p w14:paraId="641BC6D7" w14:textId="0DD3DF94" w:rsidR="00E85456" w:rsidRPr="00F87A4B" w:rsidRDefault="00E85456" w:rsidP="00E85456">
            <w:pPr>
              <w:ind w:right="-70"/>
              <w:jc w:val="right"/>
              <w:rPr>
                <w:sz w:val="16"/>
                <w:szCs w:val="16"/>
              </w:rPr>
            </w:pPr>
            <w:r w:rsidRPr="00F87A4B">
              <w:rPr>
                <w:sz w:val="16"/>
                <w:szCs w:val="16"/>
              </w:rPr>
              <w:t xml:space="preserve"> -      </w:t>
            </w:r>
          </w:p>
        </w:tc>
        <w:tc>
          <w:tcPr>
            <w:tcW w:w="1417" w:type="dxa"/>
          </w:tcPr>
          <w:p w14:paraId="18A808A4" w14:textId="77777777" w:rsidR="00E85456" w:rsidRPr="00F87A4B" w:rsidRDefault="00E85456" w:rsidP="00E85456">
            <w:pPr>
              <w:ind w:right="-70"/>
              <w:jc w:val="right"/>
              <w:rPr>
                <w:sz w:val="16"/>
                <w:szCs w:val="16"/>
              </w:rPr>
            </w:pPr>
            <w:r w:rsidRPr="00F87A4B">
              <w:rPr>
                <w:sz w:val="16"/>
                <w:szCs w:val="16"/>
              </w:rPr>
              <w:t xml:space="preserve"> -      </w:t>
            </w:r>
          </w:p>
        </w:tc>
      </w:tr>
      <w:tr w:rsidR="00E85456" w:rsidRPr="00F87A4B" w14:paraId="08525386" w14:textId="77777777" w:rsidTr="00252706">
        <w:trPr>
          <w:trHeight w:val="57"/>
        </w:trPr>
        <w:tc>
          <w:tcPr>
            <w:tcW w:w="454" w:type="dxa"/>
            <w:vAlign w:val="bottom"/>
          </w:tcPr>
          <w:p w14:paraId="649A9F7E" w14:textId="77777777" w:rsidR="00E85456" w:rsidRPr="00F87A4B" w:rsidRDefault="00E85456" w:rsidP="00E85456">
            <w:pPr>
              <w:rPr>
                <w:sz w:val="16"/>
                <w:szCs w:val="16"/>
              </w:rPr>
            </w:pPr>
            <w:r w:rsidRPr="00F87A4B">
              <w:rPr>
                <w:sz w:val="16"/>
                <w:szCs w:val="16"/>
              </w:rPr>
              <w:t>16</w:t>
            </w:r>
          </w:p>
        </w:tc>
        <w:tc>
          <w:tcPr>
            <w:tcW w:w="4932" w:type="dxa"/>
            <w:vAlign w:val="bottom"/>
          </w:tcPr>
          <w:p w14:paraId="1AE59F49" w14:textId="77777777" w:rsidR="00E85456" w:rsidRPr="00F87A4B" w:rsidRDefault="00E85456" w:rsidP="00E85456">
            <w:pPr>
              <w:rPr>
                <w:sz w:val="16"/>
                <w:szCs w:val="16"/>
              </w:rPr>
            </w:pPr>
            <w:r w:rsidRPr="00F87A4B">
              <w:rPr>
                <w:sz w:val="16"/>
                <w:szCs w:val="16"/>
              </w:rPr>
              <w:t>Piyasa riski</w:t>
            </w:r>
          </w:p>
        </w:tc>
        <w:tc>
          <w:tcPr>
            <w:tcW w:w="1276" w:type="dxa"/>
          </w:tcPr>
          <w:p w14:paraId="761C71C8" w14:textId="1AC3B1EA" w:rsidR="00E85456" w:rsidRPr="00F87A4B" w:rsidRDefault="00E85456" w:rsidP="00E85456">
            <w:pPr>
              <w:ind w:right="-70"/>
              <w:jc w:val="right"/>
              <w:rPr>
                <w:sz w:val="16"/>
                <w:szCs w:val="16"/>
              </w:rPr>
            </w:pPr>
            <w:r w:rsidRPr="00F87A4B">
              <w:rPr>
                <w:sz w:val="16"/>
                <w:szCs w:val="16"/>
              </w:rPr>
              <w:t>353.973</w:t>
            </w:r>
          </w:p>
        </w:tc>
        <w:tc>
          <w:tcPr>
            <w:tcW w:w="1276" w:type="dxa"/>
          </w:tcPr>
          <w:p w14:paraId="3C4603B0" w14:textId="4DC89D50" w:rsidR="00E85456" w:rsidRPr="00F87A4B" w:rsidRDefault="00E85456" w:rsidP="00E85456">
            <w:pPr>
              <w:ind w:right="-70"/>
              <w:jc w:val="right"/>
              <w:rPr>
                <w:sz w:val="16"/>
                <w:szCs w:val="16"/>
              </w:rPr>
            </w:pPr>
            <w:r w:rsidRPr="00F87A4B">
              <w:rPr>
                <w:sz w:val="16"/>
                <w:szCs w:val="16"/>
              </w:rPr>
              <w:t>183.570</w:t>
            </w:r>
          </w:p>
        </w:tc>
        <w:tc>
          <w:tcPr>
            <w:tcW w:w="1417" w:type="dxa"/>
          </w:tcPr>
          <w:p w14:paraId="65083E7E" w14:textId="774A4897" w:rsidR="00E85456" w:rsidRPr="00F87A4B" w:rsidRDefault="00E85456" w:rsidP="00E85456">
            <w:pPr>
              <w:ind w:right="-70"/>
              <w:jc w:val="right"/>
              <w:rPr>
                <w:sz w:val="16"/>
                <w:szCs w:val="16"/>
              </w:rPr>
            </w:pPr>
            <w:r w:rsidRPr="00F87A4B">
              <w:rPr>
                <w:sz w:val="16"/>
                <w:szCs w:val="16"/>
              </w:rPr>
              <w:t>28.318</w:t>
            </w:r>
          </w:p>
        </w:tc>
      </w:tr>
      <w:tr w:rsidR="00E85456" w:rsidRPr="00F87A4B" w14:paraId="6C1B6591" w14:textId="77777777" w:rsidTr="00252706">
        <w:trPr>
          <w:trHeight w:val="57"/>
        </w:trPr>
        <w:tc>
          <w:tcPr>
            <w:tcW w:w="454" w:type="dxa"/>
            <w:vAlign w:val="bottom"/>
          </w:tcPr>
          <w:p w14:paraId="595AF6CC" w14:textId="77777777" w:rsidR="00E85456" w:rsidRPr="00F87A4B" w:rsidRDefault="00E85456" w:rsidP="00E85456">
            <w:pPr>
              <w:rPr>
                <w:sz w:val="16"/>
                <w:szCs w:val="16"/>
              </w:rPr>
            </w:pPr>
            <w:r w:rsidRPr="00F87A4B">
              <w:rPr>
                <w:sz w:val="16"/>
                <w:szCs w:val="16"/>
              </w:rPr>
              <w:t>17</w:t>
            </w:r>
          </w:p>
        </w:tc>
        <w:tc>
          <w:tcPr>
            <w:tcW w:w="4932" w:type="dxa"/>
            <w:vAlign w:val="bottom"/>
          </w:tcPr>
          <w:p w14:paraId="11BAD604" w14:textId="77777777" w:rsidR="00E85456" w:rsidRPr="00F87A4B" w:rsidRDefault="00E85456" w:rsidP="00E85456">
            <w:pPr>
              <w:rPr>
                <w:sz w:val="16"/>
                <w:szCs w:val="16"/>
              </w:rPr>
            </w:pPr>
            <w:r w:rsidRPr="00F87A4B">
              <w:rPr>
                <w:sz w:val="16"/>
                <w:szCs w:val="16"/>
              </w:rPr>
              <w:t>Standart yaklaşım</w:t>
            </w:r>
          </w:p>
        </w:tc>
        <w:tc>
          <w:tcPr>
            <w:tcW w:w="1276" w:type="dxa"/>
          </w:tcPr>
          <w:p w14:paraId="47B10C21" w14:textId="7A52F873" w:rsidR="00E85456" w:rsidRPr="00F87A4B" w:rsidRDefault="00E85456" w:rsidP="00E85456">
            <w:pPr>
              <w:ind w:right="-70"/>
              <w:jc w:val="right"/>
              <w:rPr>
                <w:sz w:val="16"/>
                <w:szCs w:val="16"/>
              </w:rPr>
            </w:pPr>
            <w:r w:rsidRPr="00F87A4B">
              <w:rPr>
                <w:sz w:val="16"/>
                <w:szCs w:val="16"/>
              </w:rPr>
              <w:t>353.973</w:t>
            </w:r>
          </w:p>
        </w:tc>
        <w:tc>
          <w:tcPr>
            <w:tcW w:w="1276" w:type="dxa"/>
          </w:tcPr>
          <w:p w14:paraId="6E2B1C10" w14:textId="7625DE69" w:rsidR="00E85456" w:rsidRPr="00F87A4B" w:rsidRDefault="00E85456" w:rsidP="00E85456">
            <w:pPr>
              <w:ind w:right="-70"/>
              <w:jc w:val="right"/>
              <w:rPr>
                <w:sz w:val="16"/>
                <w:szCs w:val="16"/>
              </w:rPr>
            </w:pPr>
            <w:r w:rsidRPr="00F87A4B">
              <w:rPr>
                <w:sz w:val="16"/>
                <w:szCs w:val="16"/>
              </w:rPr>
              <w:t>183.570</w:t>
            </w:r>
          </w:p>
        </w:tc>
        <w:tc>
          <w:tcPr>
            <w:tcW w:w="1417" w:type="dxa"/>
          </w:tcPr>
          <w:p w14:paraId="06E075FF" w14:textId="0EB11544" w:rsidR="00E85456" w:rsidRPr="00F87A4B" w:rsidRDefault="00E85456" w:rsidP="00E85456">
            <w:pPr>
              <w:ind w:right="-70"/>
              <w:jc w:val="right"/>
              <w:rPr>
                <w:sz w:val="16"/>
                <w:szCs w:val="16"/>
              </w:rPr>
            </w:pPr>
            <w:r w:rsidRPr="00F87A4B">
              <w:rPr>
                <w:sz w:val="16"/>
                <w:szCs w:val="16"/>
              </w:rPr>
              <w:t>28.318</w:t>
            </w:r>
          </w:p>
        </w:tc>
      </w:tr>
      <w:tr w:rsidR="00E85456" w:rsidRPr="00F87A4B" w14:paraId="32E5D2DA" w14:textId="77777777" w:rsidTr="00252706">
        <w:trPr>
          <w:trHeight w:val="57"/>
        </w:trPr>
        <w:tc>
          <w:tcPr>
            <w:tcW w:w="454" w:type="dxa"/>
            <w:vAlign w:val="bottom"/>
          </w:tcPr>
          <w:p w14:paraId="721452C6" w14:textId="77777777" w:rsidR="00E85456" w:rsidRPr="00F87A4B" w:rsidRDefault="00E85456" w:rsidP="00E85456">
            <w:pPr>
              <w:rPr>
                <w:sz w:val="16"/>
                <w:szCs w:val="16"/>
              </w:rPr>
            </w:pPr>
            <w:r w:rsidRPr="00F87A4B">
              <w:rPr>
                <w:sz w:val="16"/>
                <w:szCs w:val="16"/>
              </w:rPr>
              <w:t>18</w:t>
            </w:r>
          </w:p>
        </w:tc>
        <w:tc>
          <w:tcPr>
            <w:tcW w:w="4932" w:type="dxa"/>
            <w:vAlign w:val="bottom"/>
          </w:tcPr>
          <w:p w14:paraId="10B873BD" w14:textId="77777777" w:rsidR="00E85456" w:rsidRPr="00F87A4B" w:rsidRDefault="00E85456" w:rsidP="00E85456">
            <w:pPr>
              <w:rPr>
                <w:sz w:val="16"/>
                <w:szCs w:val="16"/>
              </w:rPr>
            </w:pPr>
            <w:r w:rsidRPr="00F87A4B">
              <w:rPr>
                <w:sz w:val="16"/>
                <w:szCs w:val="16"/>
              </w:rPr>
              <w:t>İçsel model yaklaşımları</w:t>
            </w:r>
          </w:p>
        </w:tc>
        <w:tc>
          <w:tcPr>
            <w:tcW w:w="1276" w:type="dxa"/>
          </w:tcPr>
          <w:p w14:paraId="0F3CCC3D" w14:textId="77777777" w:rsidR="00E85456" w:rsidRPr="00F87A4B" w:rsidRDefault="00E85456" w:rsidP="00E85456">
            <w:pPr>
              <w:ind w:right="-70"/>
              <w:jc w:val="right"/>
              <w:rPr>
                <w:sz w:val="16"/>
                <w:szCs w:val="16"/>
              </w:rPr>
            </w:pPr>
            <w:r w:rsidRPr="00F87A4B">
              <w:rPr>
                <w:sz w:val="16"/>
                <w:szCs w:val="16"/>
              </w:rPr>
              <w:t xml:space="preserve"> -      </w:t>
            </w:r>
          </w:p>
        </w:tc>
        <w:tc>
          <w:tcPr>
            <w:tcW w:w="1276" w:type="dxa"/>
          </w:tcPr>
          <w:p w14:paraId="2A740AF1" w14:textId="1466F2D2" w:rsidR="00E85456" w:rsidRPr="00F87A4B" w:rsidRDefault="00E85456" w:rsidP="00E85456">
            <w:pPr>
              <w:ind w:right="-70"/>
              <w:jc w:val="right"/>
              <w:rPr>
                <w:sz w:val="16"/>
                <w:szCs w:val="16"/>
              </w:rPr>
            </w:pPr>
            <w:r w:rsidRPr="00F87A4B">
              <w:rPr>
                <w:sz w:val="16"/>
                <w:szCs w:val="16"/>
              </w:rPr>
              <w:t xml:space="preserve"> -      </w:t>
            </w:r>
          </w:p>
        </w:tc>
        <w:tc>
          <w:tcPr>
            <w:tcW w:w="1417" w:type="dxa"/>
          </w:tcPr>
          <w:p w14:paraId="40D47DAB" w14:textId="77777777" w:rsidR="00E85456" w:rsidRPr="00F87A4B" w:rsidRDefault="00E85456" w:rsidP="00E85456">
            <w:pPr>
              <w:ind w:right="-70"/>
              <w:jc w:val="right"/>
              <w:rPr>
                <w:sz w:val="16"/>
                <w:szCs w:val="16"/>
              </w:rPr>
            </w:pPr>
            <w:r w:rsidRPr="00F87A4B">
              <w:rPr>
                <w:sz w:val="16"/>
                <w:szCs w:val="16"/>
              </w:rPr>
              <w:t xml:space="preserve"> -      </w:t>
            </w:r>
          </w:p>
        </w:tc>
      </w:tr>
      <w:tr w:rsidR="00E85456" w:rsidRPr="00F87A4B" w14:paraId="000EB111" w14:textId="77777777" w:rsidTr="00252706">
        <w:trPr>
          <w:trHeight w:val="57"/>
        </w:trPr>
        <w:tc>
          <w:tcPr>
            <w:tcW w:w="454" w:type="dxa"/>
            <w:vAlign w:val="bottom"/>
          </w:tcPr>
          <w:p w14:paraId="35D6C4D8" w14:textId="77777777" w:rsidR="00E85456" w:rsidRPr="00F87A4B" w:rsidRDefault="00E85456" w:rsidP="00E85456">
            <w:pPr>
              <w:rPr>
                <w:sz w:val="16"/>
                <w:szCs w:val="16"/>
              </w:rPr>
            </w:pPr>
            <w:r w:rsidRPr="00F87A4B">
              <w:rPr>
                <w:sz w:val="16"/>
                <w:szCs w:val="16"/>
              </w:rPr>
              <w:t>19</w:t>
            </w:r>
          </w:p>
        </w:tc>
        <w:tc>
          <w:tcPr>
            <w:tcW w:w="4932" w:type="dxa"/>
            <w:vAlign w:val="bottom"/>
          </w:tcPr>
          <w:p w14:paraId="0B4A6F89" w14:textId="77777777" w:rsidR="00E85456" w:rsidRPr="00F87A4B" w:rsidRDefault="00E85456" w:rsidP="00E85456">
            <w:pPr>
              <w:rPr>
                <w:sz w:val="16"/>
                <w:szCs w:val="16"/>
              </w:rPr>
            </w:pPr>
            <w:r w:rsidRPr="00F87A4B">
              <w:rPr>
                <w:sz w:val="16"/>
                <w:szCs w:val="16"/>
              </w:rPr>
              <w:t>Operasyonel risk</w:t>
            </w:r>
          </w:p>
        </w:tc>
        <w:tc>
          <w:tcPr>
            <w:tcW w:w="1276" w:type="dxa"/>
          </w:tcPr>
          <w:p w14:paraId="41A57ECF" w14:textId="779E57DD" w:rsidR="00E85456" w:rsidRPr="00F87A4B" w:rsidRDefault="00E85456" w:rsidP="00E85456">
            <w:pPr>
              <w:ind w:right="-70"/>
              <w:jc w:val="right"/>
              <w:rPr>
                <w:sz w:val="16"/>
                <w:szCs w:val="16"/>
              </w:rPr>
            </w:pPr>
            <w:r w:rsidRPr="00F87A4B">
              <w:rPr>
                <w:sz w:val="16"/>
                <w:szCs w:val="16"/>
              </w:rPr>
              <w:t>1.831.724</w:t>
            </w:r>
          </w:p>
        </w:tc>
        <w:tc>
          <w:tcPr>
            <w:tcW w:w="1276" w:type="dxa"/>
          </w:tcPr>
          <w:p w14:paraId="04FEB334" w14:textId="1EED1128" w:rsidR="00E85456" w:rsidRPr="00F87A4B" w:rsidRDefault="00E85456" w:rsidP="00E85456">
            <w:pPr>
              <w:ind w:right="-70"/>
              <w:jc w:val="right"/>
              <w:rPr>
                <w:sz w:val="16"/>
                <w:szCs w:val="16"/>
              </w:rPr>
            </w:pPr>
            <w:r w:rsidRPr="00F87A4B">
              <w:rPr>
                <w:sz w:val="16"/>
                <w:szCs w:val="16"/>
              </w:rPr>
              <w:t>1.004.413</w:t>
            </w:r>
          </w:p>
        </w:tc>
        <w:tc>
          <w:tcPr>
            <w:tcW w:w="1417" w:type="dxa"/>
          </w:tcPr>
          <w:p w14:paraId="3A2D89DD" w14:textId="6E6D835C" w:rsidR="00E85456" w:rsidRPr="00F87A4B" w:rsidRDefault="00E85456" w:rsidP="00E85456">
            <w:pPr>
              <w:ind w:right="-70"/>
              <w:jc w:val="right"/>
              <w:rPr>
                <w:sz w:val="16"/>
                <w:szCs w:val="16"/>
              </w:rPr>
            </w:pPr>
            <w:r w:rsidRPr="00F87A4B">
              <w:rPr>
                <w:sz w:val="16"/>
                <w:szCs w:val="16"/>
              </w:rPr>
              <w:t>146.538</w:t>
            </w:r>
          </w:p>
        </w:tc>
      </w:tr>
      <w:tr w:rsidR="00E85456" w:rsidRPr="00F87A4B" w14:paraId="58C1AC68" w14:textId="77777777" w:rsidTr="00252706">
        <w:trPr>
          <w:trHeight w:val="57"/>
        </w:trPr>
        <w:tc>
          <w:tcPr>
            <w:tcW w:w="454" w:type="dxa"/>
            <w:vAlign w:val="bottom"/>
          </w:tcPr>
          <w:p w14:paraId="4EAB7B1E" w14:textId="77777777" w:rsidR="00E85456" w:rsidRPr="00F87A4B" w:rsidRDefault="00E85456" w:rsidP="00E85456">
            <w:pPr>
              <w:rPr>
                <w:sz w:val="16"/>
                <w:szCs w:val="16"/>
              </w:rPr>
            </w:pPr>
            <w:r w:rsidRPr="00F87A4B">
              <w:rPr>
                <w:sz w:val="16"/>
                <w:szCs w:val="16"/>
              </w:rPr>
              <w:t>20</w:t>
            </w:r>
          </w:p>
        </w:tc>
        <w:tc>
          <w:tcPr>
            <w:tcW w:w="4932" w:type="dxa"/>
            <w:vAlign w:val="bottom"/>
          </w:tcPr>
          <w:p w14:paraId="239F129B" w14:textId="77777777" w:rsidR="00E85456" w:rsidRPr="00F87A4B" w:rsidRDefault="00E85456" w:rsidP="00E85456">
            <w:pPr>
              <w:rPr>
                <w:sz w:val="16"/>
                <w:szCs w:val="16"/>
              </w:rPr>
            </w:pPr>
            <w:r w:rsidRPr="00F87A4B">
              <w:rPr>
                <w:sz w:val="16"/>
                <w:szCs w:val="16"/>
              </w:rPr>
              <w:t>Temel gösterge yaklaşımı</w:t>
            </w:r>
          </w:p>
        </w:tc>
        <w:tc>
          <w:tcPr>
            <w:tcW w:w="1276" w:type="dxa"/>
          </w:tcPr>
          <w:p w14:paraId="28998A38" w14:textId="6DB5046A" w:rsidR="00E85456" w:rsidRPr="00F87A4B" w:rsidRDefault="00E85456" w:rsidP="00E85456">
            <w:pPr>
              <w:ind w:right="-70"/>
              <w:jc w:val="right"/>
              <w:rPr>
                <w:sz w:val="16"/>
                <w:szCs w:val="16"/>
              </w:rPr>
            </w:pPr>
            <w:r w:rsidRPr="00F87A4B">
              <w:rPr>
                <w:sz w:val="16"/>
                <w:szCs w:val="16"/>
              </w:rPr>
              <w:t>1.831.724</w:t>
            </w:r>
          </w:p>
        </w:tc>
        <w:tc>
          <w:tcPr>
            <w:tcW w:w="1276" w:type="dxa"/>
          </w:tcPr>
          <w:p w14:paraId="25584BE1" w14:textId="389C0BBB" w:rsidR="00E85456" w:rsidRPr="00F87A4B" w:rsidRDefault="00E85456" w:rsidP="00E85456">
            <w:pPr>
              <w:ind w:right="-70"/>
              <w:jc w:val="right"/>
              <w:rPr>
                <w:sz w:val="16"/>
                <w:szCs w:val="16"/>
              </w:rPr>
            </w:pPr>
            <w:r w:rsidRPr="00F87A4B">
              <w:rPr>
                <w:sz w:val="16"/>
                <w:szCs w:val="16"/>
              </w:rPr>
              <w:t>1.004.413</w:t>
            </w:r>
          </w:p>
        </w:tc>
        <w:tc>
          <w:tcPr>
            <w:tcW w:w="1417" w:type="dxa"/>
          </w:tcPr>
          <w:p w14:paraId="4763BFCB" w14:textId="4F263B56" w:rsidR="00E85456" w:rsidRPr="00F87A4B" w:rsidRDefault="00E85456" w:rsidP="00E85456">
            <w:pPr>
              <w:ind w:right="-70"/>
              <w:jc w:val="right"/>
              <w:rPr>
                <w:sz w:val="16"/>
                <w:szCs w:val="16"/>
              </w:rPr>
            </w:pPr>
            <w:r w:rsidRPr="00F87A4B">
              <w:rPr>
                <w:sz w:val="16"/>
                <w:szCs w:val="16"/>
              </w:rPr>
              <w:t>146.538</w:t>
            </w:r>
          </w:p>
        </w:tc>
      </w:tr>
      <w:tr w:rsidR="00E85456" w:rsidRPr="00F87A4B" w14:paraId="52C6B23C" w14:textId="77777777" w:rsidTr="00252706">
        <w:trPr>
          <w:trHeight w:val="57"/>
        </w:trPr>
        <w:tc>
          <w:tcPr>
            <w:tcW w:w="454" w:type="dxa"/>
            <w:vAlign w:val="bottom"/>
          </w:tcPr>
          <w:p w14:paraId="18FFED92" w14:textId="77777777" w:rsidR="00E85456" w:rsidRPr="00F87A4B" w:rsidRDefault="00E85456" w:rsidP="00E85456">
            <w:pPr>
              <w:rPr>
                <w:sz w:val="16"/>
                <w:szCs w:val="16"/>
              </w:rPr>
            </w:pPr>
            <w:r w:rsidRPr="00F87A4B">
              <w:rPr>
                <w:sz w:val="16"/>
                <w:szCs w:val="16"/>
              </w:rPr>
              <w:t>21</w:t>
            </w:r>
          </w:p>
        </w:tc>
        <w:tc>
          <w:tcPr>
            <w:tcW w:w="4932" w:type="dxa"/>
            <w:vAlign w:val="bottom"/>
          </w:tcPr>
          <w:p w14:paraId="2D49C113" w14:textId="77777777" w:rsidR="00E85456" w:rsidRPr="00F87A4B" w:rsidRDefault="00E85456" w:rsidP="00E85456">
            <w:pPr>
              <w:rPr>
                <w:sz w:val="16"/>
                <w:szCs w:val="16"/>
              </w:rPr>
            </w:pPr>
            <w:r w:rsidRPr="00F87A4B">
              <w:rPr>
                <w:sz w:val="16"/>
                <w:szCs w:val="16"/>
              </w:rPr>
              <w:t>Standart yaklaşım</w:t>
            </w:r>
          </w:p>
        </w:tc>
        <w:tc>
          <w:tcPr>
            <w:tcW w:w="1276" w:type="dxa"/>
          </w:tcPr>
          <w:p w14:paraId="0180B0E0" w14:textId="77777777" w:rsidR="00E85456" w:rsidRPr="00F87A4B" w:rsidRDefault="00E85456" w:rsidP="00E85456">
            <w:pPr>
              <w:ind w:right="-70"/>
              <w:jc w:val="right"/>
              <w:rPr>
                <w:sz w:val="16"/>
                <w:szCs w:val="16"/>
              </w:rPr>
            </w:pPr>
            <w:r w:rsidRPr="00F87A4B">
              <w:rPr>
                <w:sz w:val="16"/>
                <w:szCs w:val="16"/>
              </w:rPr>
              <w:t xml:space="preserve"> -      </w:t>
            </w:r>
          </w:p>
        </w:tc>
        <w:tc>
          <w:tcPr>
            <w:tcW w:w="1276" w:type="dxa"/>
          </w:tcPr>
          <w:p w14:paraId="410E32FA" w14:textId="625A2AC9" w:rsidR="00E85456" w:rsidRPr="00F87A4B" w:rsidRDefault="00E85456" w:rsidP="00E85456">
            <w:pPr>
              <w:ind w:right="-70"/>
              <w:jc w:val="right"/>
              <w:rPr>
                <w:sz w:val="16"/>
                <w:szCs w:val="16"/>
              </w:rPr>
            </w:pPr>
            <w:r w:rsidRPr="00F87A4B">
              <w:rPr>
                <w:sz w:val="16"/>
                <w:szCs w:val="16"/>
              </w:rPr>
              <w:t xml:space="preserve"> -      </w:t>
            </w:r>
          </w:p>
        </w:tc>
        <w:tc>
          <w:tcPr>
            <w:tcW w:w="1417" w:type="dxa"/>
          </w:tcPr>
          <w:p w14:paraId="58C6841A" w14:textId="77777777" w:rsidR="00E85456" w:rsidRPr="00F87A4B" w:rsidRDefault="00E85456" w:rsidP="00E85456">
            <w:pPr>
              <w:ind w:right="-70"/>
              <w:jc w:val="right"/>
              <w:rPr>
                <w:sz w:val="16"/>
                <w:szCs w:val="16"/>
              </w:rPr>
            </w:pPr>
            <w:r w:rsidRPr="00F87A4B">
              <w:rPr>
                <w:sz w:val="16"/>
                <w:szCs w:val="16"/>
              </w:rPr>
              <w:t xml:space="preserve"> -      </w:t>
            </w:r>
          </w:p>
        </w:tc>
      </w:tr>
      <w:tr w:rsidR="00E85456" w:rsidRPr="00F87A4B" w14:paraId="48B05836" w14:textId="77777777" w:rsidTr="00252706">
        <w:trPr>
          <w:trHeight w:val="57"/>
        </w:trPr>
        <w:tc>
          <w:tcPr>
            <w:tcW w:w="454" w:type="dxa"/>
            <w:vAlign w:val="bottom"/>
          </w:tcPr>
          <w:p w14:paraId="2BB08B01" w14:textId="77777777" w:rsidR="00E85456" w:rsidRPr="00F87A4B" w:rsidRDefault="00E85456" w:rsidP="00E85456">
            <w:pPr>
              <w:rPr>
                <w:sz w:val="16"/>
                <w:szCs w:val="16"/>
              </w:rPr>
            </w:pPr>
            <w:r w:rsidRPr="00F87A4B">
              <w:rPr>
                <w:sz w:val="16"/>
                <w:szCs w:val="16"/>
              </w:rPr>
              <w:t>22</w:t>
            </w:r>
          </w:p>
        </w:tc>
        <w:tc>
          <w:tcPr>
            <w:tcW w:w="4932" w:type="dxa"/>
            <w:vAlign w:val="bottom"/>
          </w:tcPr>
          <w:p w14:paraId="2ED16BB9" w14:textId="77777777" w:rsidR="00E85456" w:rsidRPr="00F87A4B" w:rsidRDefault="00E85456" w:rsidP="00E85456">
            <w:pPr>
              <w:rPr>
                <w:sz w:val="16"/>
                <w:szCs w:val="16"/>
              </w:rPr>
            </w:pPr>
            <w:r w:rsidRPr="00F87A4B">
              <w:rPr>
                <w:sz w:val="16"/>
                <w:szCs w:val="16"/>
              </w:rPr>
              <w:t>İleri ölçüm yaklaşımı</w:t>
            </w:r>
          </w:p>
        </w:tc>
        <w:tc>
          <w:tcPr>
            <w:tcW w:w="1276" w:type="dxa"/>
          </w:tcPr>
          <w:p w14:paraId="331E6130" w14:textId="77777777" w:rsidR="00E85456" w:rsidRPr="00F87A4B" w:rsidRDefault="00E85456" w:rsidP="00E85456">
            <w:pPr>
              <w:ind w:right="-70"/>
              <w:jc w:val="right"/>
              <w:rPr>
                <w:sz w:val="16"/>
                <w:szCs w:val="16"/>
              </w:rPr>
            </w:pPr>
            <w:r w:rsidRPr="00F87A4B">
              <w:rPr>
                <w:sz w:val="16"/>
                <w:szCs w:val="16"/>
              </w:rPr>
              <w:t xml:space="preserve"> -      </w:t>
            </w:r>
          </w:p>
        </w:tc>
        <w:tc>
          <w:tcPr>
            <w:tcW w:w="1276" w:type="dxa"/>
          </w:tcPr>
          <w:p w14:paraId="2F834522" w14:textId="7D7D5807" w:rsidR="00E85456" w:rsidRPr="00F87A4B" w:rsidRDefault="00E85456" w:rsidP="00E85456">
            <w:pPr>
              <w:ind w:right="-70"/>
              <w:jc w:val="right"/>
              <w:rPr>
                <w:sz w:val="16"/>
                <w:szCs w:val="16"/>
              </w:rPr>
            </w:pPr>
            <w:r w:rsidRPr="00F87A4B">
              <w:rPr>
                <w:sz w:val="16"/>
                <w:szCs w:val="16"/>
              </w:rPr>
              <w:t xml:space="preserve"> -      </w:t>
            </w:r>
          </w:p>
        </w:tc>
        <w:tc>
          <w:tcPr>
            <w:tcW w:w="1417" w:type="dxa"/>
          </w:tcPr>
          <w:p w14:paraId="59FFE2E5" w14:textId="77777777" w:rsidR="00E85456" w:rsidRPr="00F87A4B" w:rsidRDefault="00E85456" w:rsidP="00E85456">
            <w:pPr>
              <w:ind w:right="-70"/>
              <w:jc w:val="right"/>
              <w:rPr>
                <w:sz w:val="16"/>
                <w:szCs w:val="16"/>
              </w:rPr>
            </w:pPr>
            <w:r w:rsidRPr="00F87A4B">
              <w:rPr>
                <w:sz w:val="16"/>
                <w:szCs w:val="16"/>
              </w:rPr>
              <w:t xml:space="preserve"> -      </w:t>
            </w:r>
          </w:p>
        </w:tc>
      </w:tr>
      <w:tr w:rsidR="00E85456" w:rsidRPr="00F87A4B" w14:paraId="2497AD2E" w14:textId="77777777" w:rsidTr="00252706">
        <w:trPr>
          <w:trHeight w:val="200"/>
        </w:trPr>
        <w:tc>
          <w:tcPr>
            <w:tcW w:w="454" w:type="dxa"/>
          </w:tcPr>
          <w:p w14:paraId="3034F479" w14:textId="77777777" w:rsidR="00E85456" w:rsidRPr="00F87A4B" w:rsidRDefault="00E85456" w:rsidP="00E85456">
            <w:pPr>
              <w:rPr>
                <w:sz w:val="16"/>
                <w:szCs w:val="16"/>
              </w:rPr>
            </w:pPr>
            <w:r w:rsidRPr="00F87A4B">
              <w:rPr>
                <w:sz w:val="16"/>
                <w:szCs w:val="16"/>
              </w:rPr>
              <w:t>23</w:t>
            </w:r>
          </w:p>
        </w:tc>
        <w:tc>
          <w:tcPr>
            <w:tcW w:w="4932" w:type="dxa"/>
            <w:vAlign w:val="bottom"/>
          </w:tcPr>
          <w:p w14:paraId="7A938C29" w14:textId="77777777" w:rsidR="00E85456" w:rsidRPr="00F87A4B" w:rsidRDefault="00E85456" w:rsidP="00E85456">
            <w:pPr>
              <w:rPr>
                <w:sz w:val="16"/>
                <w:szCs w:val="16"/>
              </w:rPr>
            </w:pPr>
            <w:r w:rsidRPr="00F87A4B">
              <w:rPr>
                <w:sz w:val="16"/>
                <w:szCs w:val="16"/>
              </w:rPr>
              <w:t>Özkaynaklardan indirim eşiklerinin altındaki tutarlar (%250 risk ağırlığına tabi)</w:t>
            </w:r>
          </w:p>
        </w:tc>
        <w:tc>
          <w:tcPr>
            <w:tcW w:w="1276" w:type="dxa"/>
          </w:tcPr>
          <w:p w14:paraId="097508AB" w14:textId="77777777" w:rsidR="00E85456" w:rsidRPr="00F87A4B" w:rsidRDefault="00E85456" w:rsidP="00E85456">
            <w:pPr>
              <w:ind w:right="-70"/>
              <w:jc w:val="right"/>
              <w:rPr>
                <w:sz w:val="16"/>
                <w:szCs w:val="16"/>
              </w:rPr>
            </w:pPr>
          </w:p>
          <w:p w14:paraId="69DA40B1" w14:textId="77777777" w:rsidR="00E85456" w:rsidRPr="00F87A4B" w:rsidRDefault="00E85456" w:rsidP="00E85456">
            <w:pPr>
              <w:ind w:right="-70"/>
              <w:jc w:val="right"/>
              <w:rPr>
                <w:sz w:val="16"/>
                <w:szCs w:val="16"/>
              </w:rPr>
            </w:pPr>
            <w:r w:rsidRPr="00F87A4B">
              <w:rPr>
                <w:sz w:val="16"/>
                <w:szCs w:val="16"/>
              </w:rPr>
              <w:t xml:space="preserve"> -      </w:t>
            </w:r>
          </w:p>
        </w:tc>
        <w:tc>
          <w:tcPr>
            <w:tcW w:w="1276" w:type="dxa"/>
          </w:tcPr>
          <w:p w14:paraId="3B4069A9" w14:textId="77777777" w:rsidR="00E85456" w:rsidRPr="00F87A4B" w:rsidRDefault="00E85456" w:rsidP="00E85456">
            <w:pPr>
              <w:ind w:right="-70"/>
              <w:jc w:val="right"/>
              <w:rPr>
                <w:sz w:val="16"/>
                <w:szCs w:val="16"/>
              </w:rPr>
            </w:pPr>
          </w:p>
          <w:p w14:paraId="4F086D91" w14:textId="31223AC8" w:rsidR="00E85456" w:rsidRPr="00F87A4B" w:rsidRDefault="00E85456" w:rsidP="00E85456">
            <w:pPr>
              <w:ind w:right="-70"/>
              <w:jc w:val="right"/>
              <w:rPr>
                <w:sz w:val="16"/>
                <w:szCs w:val="16"/>
              </w:rPr>
            </w:pPr>
            <w:r w:rsidRPr="00F87A4B">
              <w:rPr>
                <w:sz w:val="16"/>
                <w:szCs w:val="16"/>
              </w:rPr>
              <w:t xml:space="preserve"> -      </w:t>
            </w:r>
          </w:p>
        </w:tc>
        <w:tc>
          <w:tcPr>
            <w:tcW w:w="1417" w:type="dxa"/>
          </w:tcPr>
          <w:p w14:paraId="11603B74" w14:textId="77777777" w:rsidR="00E85456" w:rsidRPr="00F87A4B" w:rsidRDefault="00E85456" w:rsidP="00E85456">
            <w:pPr>
              <w:ind w:right="-70"/>
              <w:jc w:val="right"/>
              <w:rPr>
                <w:sz w:val="16"/>
                <w:szCs w:val="16"/>
              </w:rPr>
            </w:pPr>
          </w:p>
          <w:p w14:paraId="33D59A92" w14:textId="77777777" w:rsidR="00E85456" w:rsidRPr="00F87A4B" w:rsidRDefault="00E85456" w:rsidP="00E85456">
            <w:pPr>
              <w:ind w:right="-70"/>
              <w:jc w:val="right"/>
              <w:rPr>
                <w:sz w:val="16"/>
                <w:szCs w:val="16"/>
              </w:rPr>
            </w:pPr>
            <w:r w:rsidRPr="00F87A4B">
              <w:rPr>
                <w:sz w:val="16"/>
                <w:szCs w:val="16"/>
              </w:rPr>
              <w:t xml:space="preserve"> -      </w:t>
            </w:r>
          </w:p>
        </w:tc>
      </w:tr>
      <w:tr w:rsidR="00E85456" w:rsidRPr="00F87A4B" w14:paraId="0451BAD7" w14:textId="77777777" w:rsidTr="00252706">
        <w:trPr>
          <w:trHeight w:val="57"/>
        </w:trPr>
        <w:tc>
          <w:tcPr>
            <w:tcW w:w="454" w:type="dxa"/>
            <w:vAlign w:val="bottom"/>
          </w:tcPr>
          <w:p w14:paraId="69DB84E4" w14:textId="77777777" w:rsidR="00E85456" w:rsidRPr="00F87A4B" w:rsidRDefault="00E85456" w:rsidP="00E85456">
            <w:pPr>
              <w:rPr>
                <w:sz w:val="16"/>
                <w:szCs w:val="16"/>
              </w:rPr>
            </w:pPr>
            <w:r w:rsidRPr="00F87A4B">
              <w:rPr>
                <w:sz w:val="16"/>
                <w:szCs w:val="16"/>
              </w:rPr>
              <w:t>24</w:t>
            </w:r>
          </w:p>
        </w:tc>
        <w:tc>
          <w:tcPr>
            <w:tcW w:w="4932" w:type="dxa"/>
            <w:vAlign w:val="bottom"/>
          </w:tcPr>
          <w:p w14:paraId="25860E19" w14:textId="77777777" w:rsidR="00E85456" w:rsidRPr="00F87A4B" w:rsidRDefault="00E85456" w:rsidP="00E85456">
            <w:pPr>
              <w:rPr>
                <w:sz w:val="16"/>
                <w:szCs w:val="16"/>
              </w:rPr>
            </w:pPr>
            <w:r w:rsidRPr="00F87A4B">
              <w:rPr>
                <w:sz w:val="16"/>
                <w:szCs w:val="16"/>
              </w:rPr>
              <w:t>En düşük değer ayarlamaları</w:t>
            </w:r>
          </w:p>
        </w:tc>
        <w:tc>
          <w:tcPr>
            <w:tcW w:w="1276" w:type="dxa"/>
          </w:tcPr>
          <w:p w14:paraId="22D7A4CF" w14:textId="77777777" w:rsidR="00E85456" w:rsidRPr="00F87A4B" w:rsidRDefault="00E85456" w:rsidP="00E85456">
            <w:pPr>
              <w:ind w:right="-70"/>
              <w:jc w:val="right"/>
              <w:rPr>
                <w:sz w:val="16"/>
                <w:szCs w:val="16"/>
              </w:rPr>
            </w:pPr>
            <w:r w:rsidRPr="00F87A4B">
              <w:rPr>
                <w:sz w:val="16"/>
                <w:szCs w:val="16"/>
              </w:rPr>
              <w:t xml:space="preserve"> -</w:t>
            </w:r>
          </w:p>
        </w:tc>
        <w:tc>
          <w:tcPr>
            <w:tcW w:w="1276" w:type="dxa"/>
          </w:tcPr>
          <w:p w14:paraId="45DA56DD" w14:textId="7329F234" w:rsidR="00E85456" w:rsidRPr="00F87A4B" w:rsidRDefault="00E85456" w:rsidP="00E85456">
            <w:pPr>
              <w:ind w:right="-70"/>
              <w:jc w:val="right"/>
              <w:rPr>
                <w:sz w:val="16"/>
                <w:szCs w:val="16"/>
              </w:rPr>
            </w:pPr>
            <w:r w:rsidRPr="00F87A4B">
              <w:rPr>
                <w:sz w:val="16"/>
                <w:szCs w:val="16"/>
              </w:rPr>
              <w:t xml:space="preserve"> -</w:t>
            </w:r>
          </w:p>
        </w:tc>
        <w:tc>
          <w:tcPr>
            <w:tcW w:w="1417" w:type="dxa"/>
          </w:tcPr>
          <w:p w14:paraId="644348EE" w14:textId="77777777" w:rsidR="00E85456" w:rsidRPr="00F87A4B" w:rsidRDefault="00E85456" w:rsidP="00E85456">
            <w:pPr>
              <w:ind w:right="-70"/>
              <w:jc w:val="right"/>
              <w:rPr>
                <w:sz w:val="16"/>
                <w:szCs w:val="16"/>
              </w:rPr>
            </w:pPr>
            <w:r w:rsidRPr="00F87A4B">
              <w:rPr>
                <w:sz w:val="16"/>
                <w:szCs w:val="16"/>
              </w:rPr>
              <w:t xml:space="preserve"> -      </w:t>
            </w:r>
          </w:p>
        </w:tc>
      </w:tr>
      <w:tr w:rsidR="00E85456" w:rsidRPr="002A6580" w14:paraId="198609BC" w14:textId="77777777" w:rsidTr="00252706">
        <w:trPr>
          <w:trHeight w:val="57"/>
        </w:trPr>
        <w:tc>
          <w:tcPr>
            <w:tcW w:w="454" w:type="dxa"/>
            <w:vAlign w:val="bottom"/>
          </w:tcPr>
          <w:p w14:paraId="4E797E8E" w14:textId="77777777" w:rsidR="00E85456" w:rsidRPr="00F87A4B" w:rsidRDefault="00E85456" w:rsidP="00E85456">
            <w:pPr>
              <w:rPr>
                <w:b/>
                <w:sz w:val="16"/>
                <w:szCs w:val="16"/>
              </w:rPr>
            </w:pPr>
            <w:r w:rsidRPr="00F87A4B">
              <w:rPr>
                <w:b/>
                <w:sz w:val="16"/>
                <w:szCs w:val="16"/>
              </w:rPr>
              <w:t>25</w:t>
            </w:r>
          </w:p>
        </w:tc>
        <w:tc>
          <w:tcPr>
            <w:tcW w:w="4932" w:type="dxa"/>
            <w:vAlign w:val="bottom"/>
          </w:tcPr>
          <w:p w14:paraId="25F8ED1F" w14:textId="77777777" w:rsidR="00E85456" w:rsidRPr="00F87A4B" w:rsidRDefault="00E85456" w:rsidP="00E85456">
            <w:pPr>
              <w:rPr>
                <w:b/>
                <w:sz w:val="16"/>
                <w:szCs w:val="16"/>
              </w:rPr>
            </w:pPr>
            <w:r w:rsidRPr="00F87A4B">
              <w:rPr>
                <w:b/>
                <w:sz w:val="16"/>
                <w:szCs w:val="16"/>
              </w:rPr>
              <w:t>Toplam (1+4+7+8+9+10+11+12+16+19+23+24)</w:t>
            </w:r>
          </w:p>
        </w:tc>
        <w:tc>
          <w:tcPr>
            <w:tcW w:w="1276" w:type="dxa"/>
          </w:tcPr>
          <w:p w14:paraId="59AD8871" w14:textId="5C88AD34" w:rsidR="00E85456" w:rsidRPr="00F87A4B" w:rsidRDefault="00E85456" w:rsidP="00E85456">
            <w:pPr>
              <w:ind w:right="-70"/>
              <w:jc w:val="right"/>
            </w:pPr>
            <w:r w:rsidRPr="00F87A4B">
              <w:rPr>
                <w:b/>
                <w:sz w:val="16"/>
                <w:szCs w:val="16"/>
              </w:rPr>
              <w:t>27.646.719</w:t>
            </w:r>
          </w:p>
        </w:tc>
        <w:tc>
          <w:tcPr>
            <w:tcW w:w="1276" w:type="dxa"/>
          </w:tcPr>
          <w:p w14:paraId="71582A25" w14:textId="77484342" w:rsidR="00E85456" w:rsidRPr="00F87A4B" w:rsidRDefault="00E85456" w:rsidP="00E85456">
            <w:pPr>
              <w:ind w:right="-70"/>
              <w:jc w:val="right"/>
              <w:rPr>
                <w:b/>
                <w:sz w:val="16"/>
                <w:szCs w:val="16"/>
              </w:rPr>
            </w:pPr>
            <w:r w:rsidRPr="00F87A4B">
              <w:rPr>
                <w:b/>
                <w:sz w:val="16"/>
                <w:szCs w:val="16"/>
              </w:rPr>
              <w:t>23.533.881</w:t>
            </w:r>
          </w:p>
        </w:tc>
        <w:tc>
          <w:tcPr>
            <w:tcW w:w="1417" w:type="dxa"/>
          </w:tcPr>
          <w:p w14:paraId="5E55B823" w14:textId="7774049F" w:rsidR="00E85456" w:rsidRPr="00F87A4B" w:rsidRDefault="00E85456" w:rsidP="00E85456">
            <w:pPr>
              <w:ind w:right="-70"/>
              <w:jc w:val="right"/>
              <w:rPr>
                <w:b/>
                <w:sz w:val="16"/>
                <w:szCs w:val="16"/>
              </w:rPr>
            </w:pPr>
            <w:r w:rsidRPr="00F87A4B">
              <w:rPr>
                <w:b/>
                <w:sz w:val="16"/>
                <w:szCs w:val="16"/>
              </w:rPr>
              <w:t>2.211.738</w:t>
            </w:r>
          </w:p>
        </w:tc>
      </w:tr>
    </w:tbl>
    <w:p w14:paraId="46301DCE" w14:textId="77777777" w:rsidR="005A3BAD" w:rsidRPr="002A6580" w:rsidRDefault="005A3BAD" w:rsidP="001F0C70">
      <w:pPr>
        <w:tabs>
          <w:tab w:val="left" w:pos="851"/>
        </w:tabs>
        <w:jc w:val="both"/>
        <w:rPr>
          <w:sz w:val="4"/>
          <w:szCs w:val="16"/>
        </w:rPr>
      </w:pPr>
    </w:p>
    <w:p w14:paraId="3EF43DA1" w14:textId="50443BB2" w:rsidR="00E268AB" w:rsidRPr="002A6580" w:rsidRDefault="00E268AB" w:rsidP="001F0C70">
      <w:pPr>
        <w:ind w:left="1276" w:hanging="425"/>
        <w:jc w:val="both"/>
        <w:rPr>
          <w:sz w:val="2"/>
          <w:szCs w:val="16"/>
        </w:rPr>
      </w:pPr>
    </w:p>
    <w:p w14:paraId="64B2EC23" w14:textId="77777777" w:rsidR="004052AB" w:rsidRPr="002A6580" w:rsidRDefault="004052AB" w:rsidP="001F0C70">
      <w:pPr>
        <w:ind w:left="1276" w:hanging="425"/>
        <w:jc w:val="both"/>
        <w:rPr>
          <w:sz w:val="16"/>
          <w:szCs w:val="16"/>
        </w:rPr>
      </w:pPr>
    </w:p>
    <w:p w14:paraId="3AED2281" w14:textId="73D80F49" w:rsidR="00E268AB" w:rsidRPr="002A6580" w:rsidRDefault="00E268AB" w:rsidP="001F0C70">
      <w:pPr>
        <w:ind w:left="1276" w:hanging="425"/>
        <w:jc w:val="both"/>
        <w:rPr>
          <w:sz w:val="16"/>
          <w:szCs w:val="16"/>
        </w:rPr>
      </w:pPr>
    </w:p>
    <w:p w14:paraId="42CF5B41" w14:textId="0BDB1B24" w:rsidR="00314E28" w:rsidRPr="002A6580" w:rsidRDefault="00314E28" w:rsidP="001F0C70">
      <w:pPr>
        <w:ind w:left="1276" w:hanging="425"/>
        <w:jc w:val="both"/>
        <w:rPr>
          <w:sz w:val="16"/>
          <w:szCs w:val="16"/>
        </w:rPr>
      </w:pPr>
    </w:p>
    <w:p w14:paraId="6FACD9B1" w14:textId="5C55455A" w:rsidR="00314E28" w:rsidRPr="002A6580" w:rsidRDefault="00314E28" w:rsidP="001F0C70">
      <w:pPr>
        <w:ind w:left="1276" w:hanging="425"/>
        <w:jc w:val="both"/>
        <w:rPr>
          <w:sz w:val="16"/>
          <w:szCs w:val="16"/>
        </w:rPr>
      </w:pPr>
    </w:p>
    <w:p w14:paraId="53A4BDD3" w14:textId="77777777" w:rsidR="00314E28" w:rsidRPr="002A6580" w:rsidRDefault="00314E28" w:rsidP="00314E28">
      <w:pPr>
        <w:ind w:left="851"/>
        <w:jc w:val="both"/>
        <w:rPr>
          <w:sz w:val="16"/>
          <w:szCs w:val="16"/>
        </w:rPr>
        <w:sectPr w:rsidR="00314E28" w:rsidRPr="002A6580" w:rsidSect="00A425F7">
          <w:footnotePr>
            <w:numRestart w:val="eachPage"/>
          </w:footnotePr>
          <w:pgSz w:w="11907" w:h="16840" w:code="9"/>
          <w:pgMar w:top="851" w:right="851" w:bottom="851" w:left="851" w:header="851" w:footer="851" w:gutter="0"/>
          <w:cols w:space="708"/>
          <w:docGrid w:linePitch="360"/>
        </w:sectPr>
      </w:pPr>
    </w:p>
    <w:p w14:paraId="5BE7E550" w14:textId="77777777" w:rsidR="002B722A" w:rsidRPr="00207F1B" w:rsidRDefault="002B722A" w:rsidP="002B722A">
      <w:pPr>
        <w:pStyle w:val="NormalIndent"/>
        <w:ind w:left="0"/>
        <w:jc w:val="both"/>
        <w:rPr>
          <w:b/>
          <w:lang w:val="tr-TR"/>
        </w:rPr>
      </w:pPr>
      <w:r w:rsidRPr="00207F1B">
        <w:rPr>
          <w:b/>
          <w:lang w:val="tr-TR"/>
        </w:rPr>
        <w:t xml:space="preserve">MALİ BÜNYEYE VE RİSK YÖNETİMİNE İLİŞKİN BİLGİLER (Devamı) </w:t>
      </w:r>
    </w:p>
    <w:p w14:paraId="6A5514C9" w14:textId="77777777" w:rsidR="002B722A" w:rsidRPr="00207F1B" w:rsidRDefault="002B722A" w:rsidP="002B722A">
      <w:pPr>
        <w:tabs>
          <w:tab w:val="left" w:pos="851"/>
        </w:tabs>
        <w:ind w:left="851" w:hanging="851"/>
        <w:jc w:val="both"/>
        <w:rPr>
          <w:b/>
          <w:sz w:val="14"/>
        </w:rPr>
      </w:pPr>
    </w:p>
    <w:p w14:paraId="5D0B6458" w14:textId="77777777" w:rsidR="002B722A" w:rsidRPr="00207F1B" w:rsidRDefault="002B722A" w:rsidP="002B722A">
      <w:pPr>
        <w:tabs>
          <w:tab w:val="left" w:pos="851"/>
        </w:tabs>
        <w:ind w:left="851" w:hanging="851"/>
        <w:jc w:val="both"/>
        <w:rPr>
          <w:b/>
        </w:rPr>
      </w:pPr>
      <w:r w:rsidRPr="00207F1B">
        <w:rPr>
          <w:b/>
        </w:rPr>
        <w:t>VII.</w:t>
      </w:r>
      <w:r w:rsidRPr="00207F1B">
        <w:rPr>
          <w:b/>
        </w:rPr>
        <w:tab/>
        <w:t>RİSK YÖNETİMİNE İLİŞKİN AÇIKLAMALAR (Devamı)</w:t>
      </w:r>
    </w:p>
    <w:p w14:paraId="19157171" w14:textId="77777777" w:rsidR="002B722A" w:rsidRPr="00207F1B" w:rsidRDefault="002B722A" w:rsidP="002B722A">
      <w:pPr>
        <w:jc w:val="both"/>
        <w:rPr>
          <w:rFonts w:eastAsia="Arial Unicode MS"/>
          <w:b/>
          <w:bCs/>
          <w:sz w:val="12"/>
        </w:rPr>
      </w:pPr>
    </w:p>
    <w:p w14:paraId="66ADBDFC" w14:textId="77777777" w:rsidR="002B722A" w:rsidRDefault="002B722A" w:rsidP="002B722A">
      <w:pPr>
        <w:pStyle w:val="ListParagraph"/>
        <w:numPr>
          <w:ilvl w:val="0"/>
          <w:numId w:val="15"/>
        </w:numPr>
        <w:jc w:val="both"/>
        <w:rPr>
          <w:b/>
        </w:rPr>
      </w:pPr>
      <w:r w:rsidRPr="00207F1B">
        <w:rPr>
          <w:b/>
        </w:rPr>
        <w:t>Kredi Riskine İlişkin Kamuya Açıklanacak Hususlar</w:t>
      </w:r>
    </w:p>
    <w:p w14:paraId="325E66C2" w14:textId="77777777" w:rsidR="002B722A" w:rsidRPr="00FA1EA8" w:rsidRDefault="002B722A" w:rsidP="002B722A">
      <w:pPr>
        <w:jc w:val="both"/>
        <w:rPr>
          <w:b/>
          <w:sz w:val="10"/>
        </w:rPr>
      </w:pPr>
    </w:p>
    <w:p w14:paraId="6A98DDC4" w14:textId="77777777" w:rsidR="002B722A" w:rsidRPr="00207F1B" w:rsidRDefault="002B722A" w:rsidP="00C00C68">
      <w:pPr>
        <w:pStyle w:val="ListParagraph"/>
        <w:numPr>
          <w:ilvl w:val="0"/>
          <w:numId w:val="53"/>
        </w:numPr>
        <w:jc w:val="both"/>
        <w:rPr>
          <w:b/>
        </w:rPr>
      </w:pPr>
      <w:r w:rsidRPr="00207F1B">
        <w:rPr>
          <w:b/>
        </w:rPr>
        <w:t>Varlıkların Kredi Kalitesi</w:t>
      </w:r>
    </w:p>
    <w:p w14:paraId="05809860" w14:textId="77777777" w:rsidR="002B722A" w:rsidRPr="00207F1B" w:rsidRDefault="002B722A" w:rsidP="002B722A">
      <w:pPr>
        <w:pStyle w:val="ListParagraph"/>
        <w:ind w:left="1211"/>
        <w:jc w:val="both"/>
        <w:rPr>
          <w:b/>
          <w:sz w:val="12"/>
        </w:rPr>
      </w:pPr>
    </w:p>
    <w:tbl>
      <w:tblPr>
        <w:tblStyle w:val="TableGrid"/>
        <w:tblW w:w="8361"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424"/>
        <w:gridCol w:w="1702"/>
        <w:gridCol w:w="1698"/>
        <w:gridCol w:w="1371"/>
        <w:gridCol w:w="1983"/>
        <w:gridCol w:w="1183"/>
      </w:tblGrid>
      <w:tr w:rsidR="002B722A" w:rsidRPr="00726CB3" w14:paraId="388C5519" w14:textId="77777777" w:rsidTr="002B722A">
        <w:trPr>
          <w:trHeight w:val="57"/>
        </w:trPr>
        <w:tc>
          <w:tcPr>
            <w:tcW w:w="2126" w:type="dxa"/>
            <w:gridSpan w:val="2"/>
            <w:vMerge w:val="restart"/>
          </w:tcPr>
          <w:p w14:paraId="31624B21" w14:textId="77777777" w:rsidR="002B722A" w:rsidRPr="00207F1B" w:rsidRDefault="002B722A" w:rsidP="002B722A">
            <w:pPr>
              <w:spacing w:line="206" w:lineRule="auto"/>
              <w:ind w:left="664" w:hanging="664"/>
              <w:rPr>
                <w:sz w:val="16"/>
                <w:szCs w:val="16"/>
              </w:rPr>
            </w:pPr>
          </w:p>
          <w:p w14:paraId="22E909EE" w14:textId="77777777" w:rsidR="002B722A" w:rsidRPr="00207F1B" w:rsidRDefault="002B722A" w:rsidP="002B722A">
            <w:pPr>
              <w:spacing w:line="206" w:lineRule="auto"/>
              <w:ind w:left="664" w:hanging="664"/>
              <w:rPr>
                <w:sz w:val="16"/>
                <w:szCs w:val="16"/>
              </w:rPr>
            </w:pPr>
          </w:p>
          <w:p w14:paraId="612EBA3D" w14:textId="77777777" w:rsidR="002B722A" w:rsidRPr="00207F1B" w:rsidRDefault="002B722A" w:rsidP="002B722A">
            <w:pPr>
              <w:spacing w:line="206" w:lineRule="auto"/>
              <w:ind w:left="664" w:hanging="664"/>
              <w:rPr>
                <w:sz w:val="16"/>
                <w:szCs w:val="16"/>
              </w:rPr>
            </w:pPr>
          </w:p>
          <w:p w14:paraId="58AB9AA3" w14:textId="77777777" w:rsidR="002B722A" w:rsidRPr="00207F1B" w:rsidRDefault="002B722A" w:rsidP="002B722A">
            <w:pPr>
              <w:spacing w:line="206" w:lineRule="auto"/>
              <w:ind w:left="664" w:hanging="664"/>
              <w:rPr>
                <w:sz w:val="16"/>
                <w:szCs w:val="16"/>
              </w:rPr>
            </w:pPr>
          </w:p>
          <w:p w14:paraId="13FA601C" w14:textId="77777777" w:rsidR="002B722A" w:rsidRDefault="002B722A" w:rsidP="00E85456">
            <w:pPr>
              <w:spacing w:line="206" w:lineRule="auto"/>
              <w:rPr>
                <w:b/>
                <w:sz w:val="16"/>
                <w:szCs w:val="16"/>
              </w:rPr>
            </w:pPr>
            <w:r w:rsidRPr="00726CB3">
              <w:rPr>
                <w:b/>
                <w:sz w:val="16"/>
                <w:szCs w:val="16"/>
              </w:rPr>
              <w:t>Cari Dönem</w:t>
            </w:r>
          </w:p>
          <w:p w14:paraId="38E75959" w14:textId="5A0808F5" w:rsidR="00E85456" w:rsidRPr="00726CB3" w:rsidRDefault="00E85456" w:rsidP="00E85456">
            <w:pPr>
              <w:spacing w:line="206" w:lineRule="auto"/>
              <w:rPr>
                <w:b/>
                <w:sz w:val="16"/>
                <w:szCs w:val="16"/>
              </w:rPr>
            </w:pPr>
            <w:r>
              <w:rPr>
                <w:b/>
                <w:sz w:val="16"/>
                <w:szCs w:val="16"/>
              </w:rPr>
              <w:t>30.06.2020</w:t>
            </w:r>
          </w:p>
        </w:tc>
        <w:tc>
          <w:tcPr>
            <w:tcW w:w="6235" w:type="dxa"/>
            <w:gridSpan w:val="4"/>
          </w:tcPr>
          <w:p w14:paraId="1E5B8865" w14:textId="77777777" w:rsidR="002B722A" w:rsidRPr="00726CB3" w:rsidRDefault="002B722A" w:rsidP="002B722A">
            <w:pPr>
              <w:spacing w:line="206" w:lineRule="auto"/>
              <w:rPr>
                <w:sz w:val="16"/>
                <w:szCs w:val="16"/>
              </w:rPr>
            </w:pPr>
          </w:p>
        </w:tc>
      </w:tr>
      <w:tr w:rsidR="002B722A" w:rsidRPr="00726CB3" w14:paraId="567909E9" w14:textId="77777777" w:rsidTr="002B722A">
        <w:trPr>
          <w:trHeight w:val="57"/>
        </w:trPr>
        <w:tc>
          <w:tcPr>
            <w:tcW w:w="2126" w:type="dxa"/>
            <w:gridSpan w:val="2"/>
            <w:vMerge/>
          </w:tcPr>
          <w:p w14:paraId="7AA961B7" w14:textId="77777777" w:rsidR="002B722A" w:rsidRPr="00726CB3" w:rsidRDefault="002B722A" w:rsidP="002B722A">
            <w:pPr>
              <w:spacing w:line="206" w:lineRule="auto"/>
              <w:rPr>
                <w:sz w:val="16"/>
                <w:szCs w:val="16"/>
              </w:rPr>
            </w:pPr>
          </w:p>
        </w:tc>
        <w:tc>
          <w:tcPr>
            <w:tcW w:w="3069" w:type="dxa"/>
            <w:gridSpan w:val="2"/>
          </w:tcPr>
          <w:p w14:paraId="4F16AE2E" w14:textId="77777777" w:rsidR="002B722A" w:rsidRPr="00726CB3" w:rsidRDefault="002B722A" w:rsidP="002B722A">
            <w:pPr>
              <w:spacing w:line="206" w:lineRule="auto"/>
              <w:jc w:val="center"/>
              <w:rPr>
                <w:b/>
                <w:sz w:val="16"/>
                <w:szCs w:val="16"/>
              </w:rPr>
            </w:pPr>
            <w:r w:rsidRPr="00726CB3">
              <w:rPr>
                <w:b/>
                <w:sz w:val="16"/>
                <w:szCs w:val="16"/>
              </w:rPr>
              <w:t>Yasal konsolidasyona gore hazırlanan finansal tablolarda yer alan TMS uyarınca değerlenmiş tutarı</w:t>
            </w:r>
          </w:p>
        </w:tc>
        <w:tc>
          <w:tcPr>
            <w:tcW w:w="1983" w:type="dxa"/>
            <w:vMerge w:val="restart"/>
            <w:vAlign w:val="bottom"/>
          </w:tcPr>
          <w:p w14:paraId="3424E890" w14:textId="77777777" w:rsidR="002B722A" w:rsidRPr="00726CB3" w:rsidRDefault="002B722A" w:rsidP="002B722A">
            <w:pPr>
              <w:spacing w:line="206" w:lineRule="auto"/>
              <w:jc w:val="right"/>
              <w:rPr>
                <w:b/>
                <w:sz w:val="16"/>
                <w:szCs w:val="16"/>
              </w:rPr>
            </w:pPr>
            <w:r w:rsidRPr="00726CB3">
              <w:rPr>
                <w:b/>
                <w:sz w:val="16"/>
                <w:szCs w:val="16"/>
              </w:rPr>
              <w:t>Karşılıklar/Amortisman ve değer düşüklüğü</w:t>
            </w:r>
          </w:p>
        </w:tc>
        <w:tc>
          <w:tcPr>
            <w:tcW w:w="1183" w:type="dxa"/>
            <w:vMerge w:val="restart"/>
            <w:vAlign w:val="bottom"/>
          </w:tcPr>
          <w:p w14:paraId="06FAAB97" w14:textId="77777777" w:rsidR="002B722A" w:rsidRPr="00726CB3" w:rsidRDefault="002B722A" w:rsidP="002B722A">
            <w:pPr>
              <w:spacing w:line="206" w:lineRule="auto"/>
              <w:jc w:val="right"/>
              <w:rPr>
                <w:b/>
                <w:sz w:val="16"/>
                <w:szCs w:val="16"/>
              </w:rPr>
            </w:pPr>
            <w:r w:rsidRPr="00726CB3">
              <w:rPr>
                <w:b/>
                <w:sz w:val="16"/>
                <w:szCs w:val="16"/>
              </w:rPr>
              <w:t>Net değer</w:t>
            </w:r>
          </w:p>
          <w:p w14:paraId="59957A13" w14:textId="77777777" w:rsidR="002B722A" w:rsidRPr="00726CB3" w:rsidRDefault="002B722A" w:rsidP="002B722A">
            <w:pPr>
              <w:spacing w:line="206" w:lineRule="auto"/>
              <w:jc w:val="right"/>
              <w:rPr>
                <w:b/>
                <w:sz w:val="16"/>
                <w:szCs w:val="16"/>
              </w:rPr>
            </w:pPr>
            <w:r w:rsidRPr="00726CB3">
              <w:rPr>
                <w:b/>
                <w:sz w:val="16"/>
                <w:szCs w:val="16"/>
              </w:rPr>
              <w:t>(a+b-c)</w:t>
            </w:r>
          </w:p>
        </w:tc>
      </w:tr>
      <w:tr w:rsidR="002B722A" w:rsidRPr="00726CB3" w14:paraId="036549F1" w14:textId="77777777" w:rsidTr="002B722A">
        <w:trPr>
          <w:trHeight w:val="57"/>
        </w:trPr>
        <w:tc>
          <w:tcPr>
            <w:tcW w:w="2126" w:type="dxa"/>
            <w:gridSpan w:val="2"/>
            <w:vMerge/>
          </w:tcPr>
          <w:p w14:paraId="7C7E15C5" w14:textId="77777777" w:rsidR="002B722A" w:rsidRPr="00726CB3" w:rsidRDefault="002B722A" w:rsidP="002B722A">
            <w:pPr>
              <w:spacing w:line="206" w:lineRule="auto"/>
              <w:rPr>
                <w:sz w:val="16"/>
                <w:szCs w:val="16"/>
              </w:rPr>
            </w:pPr>
          </w:p>
        </w:tc>
        <w:tc>
          <w:tcPr>
            <w:tcW w:w="1698" w:type="dxa"/>
            <w:vAlign w:val="bottom"/>
          </w:tcPr>
          <w:p w14:paraId="0C161683" w14:textId="77777777" w:rsidR="002B722A" w:rsidRPr="00726CB3" w:rsidRDefault="002B722A" w:rsidP="002B722A">
            <w:pPr>
              <w:spacing w:line="206" w:lineRule="auto"/>
              <w:jc w:val="right"/>
              <w:rPr>
                <w:b/>
                <w:sz w:val="16"/>
                <w:szCs w:val="16"/>
              </w:rPr>
            </w:pPr>
            <w:r w:rsidRPr="00726CB3">
              <w:rPr>
                <w:b/>
                <w:sz w:val="16"/>
                <w:szCs w:val="16"/>
              </w:rPr>
              <w:t>Temerrüt etmiş</w:t>
            </w:r>
          </w:p>
        </w:tc>
        <w:tc>
          <w:tcPr>
            <w:tcW w:w="1371" w:type="dxa"/>
            <w:vAlign w:val="bottom"/>
          </w:tcPr>
          <w:p w14:paraId="466A6174" w14:textId="77777777" w:rsidR="002B722A" w:rsidRPr="00726CB3" w:rsidRDefault="002B722A" w:rsidP="002B722A">
            <w:pPr>
              <w:spacing w:line="206" w:lineRule="auto"/>
              <w:jc w:val="right"/>
              <w:rPr>
                <w:b/>
                <w:sz w:val="16"/>
                <w:szCs w:val="16"/>
              </w:rPr>
            </w:pPr>
            <w:r w:rsidRPr="00726CB3">
              <w:rPr>
                <w:b/>
                <w:sz w:val="16"/>
                <w:szCs w:val="16"/>
              </w:rPr>
              <w:t>Temerrüt Etmemiş</w:t>
            </w:r>
          </w:p>
        </w:tc>
        <w:tc>
          <w:tcPr>
            <w:tcW w:w="1983" w:type="dxa"/>
            <w:vMerge/>
            <w:vAlign w:val="bottom"/>
          </w:tcPr>
          <w:p w14:paraId="7A296C04" w14:textId="77777777" w:rsidR="002B722A" w:rsidRPr="00726CB3" w:rsidRDefault="002B722A" w:rsidP="002B722A">
            <w:pPr>
              <w:spacing w:line="206" w:lineRule="auto"/>
              <w:jc w:val="right"/>
              <w:rPr>
                <w:sz w:val="16"/>
                <w:szCs w:val="16"/>
              </w:rPr>
            </w:pPr>
          </w:p>
        </w:tc>
        <w:tc>
          <w:tcPr>
            <w:tcW w:w="1183" w:type="dxa"/>
            <w:vMerge/>
            <w:vAlign w:val="bottom"/>
          </w:tcPr>
          <w:p w14:paraId="2221BD3B" w14:textId="77777777" w:rsidR="002B722A" w:rsidRPr="00726CB3" w:rsidRDefault="002B722A" w:rsidP="002B722A">
            <w:pPr>
              <w:spacing w:line="206" w:lineRule="auto"/>
              <w:jc w:val="right"/>
              <w:rPr>
                <w:sz w:val="16"/>
                <w:szCs w:val="16"/>
              </w:rPr>
            </w:pPr>
          </w:p>
        </w:tc>
      </w:tr>
      <w:tr w:rsidR="002B722A" w:rsidRPr="00726CB3" w14:paraId="440957CD" w14:textId="77777777" w:rsidTr="009C7E6A">
        <w:trPr>
          <w:trHeight w:val="57"/>
        </w:trPr>
        <w:tc>
          <w:tcPr>
            <w:tcW w:w="424" w:type="dxa"/>
            <w:vAlign w:val="bottom"/>
          </w:tcPr>
          <w:p w14:paraId="5FD25D4B" w14:textId="77777777" w:rsidR="002B722A" w:rsidRPr="00726CB3" w:rsidRDefault="002B722A" w:rsidP="002B722A">
            <w:pPr>
              <w:spacing w:line="206" w:lineRule="auto"/>
              <w:rPr>
                <w:sz w:val="16"/>
                <w:szCs w:val="16"/>
              </w:rPr>
            </w:pPr>
            <w:r w:rsidRPr="00726CB3">
              <w:rPr>
                <w:sz w:val="16"/>
                <w:szCs w:val="16"/>
              </w:rPr>
              <w:t>1</w:t>
            </w:r>
          </w:p>
        </w:tc>
        <w:tc>
          <w:tcPr>
            <w:tcW w:w="1702" w:type="dxa"/>
            <w:vAlign w:val="bottom"/>
          </w:tcPr>
          <w:p w14:paraId="2451EFAC" w14:textId="77777777" w:rsidR="002B722A" w:rsidRPr="00726CB3" w:rsidRDefault="002B722A" w:rsidP="002B722A">
            <w:pPr>
              <w:spacing w:line="206" w:lineRule="auto"/>
              <w:rPr>
                <w:sz w:val="16"/>
                <w:szCs w:val="16"/>
              </w:rPr>
            </w:pPr>
            <w:r w:rsidRPr="00726CB3">
              <w:rPr>
                <w:sz w:val="16"/>
                <w:szCs w:val="16"/>
              </w:rPr>
              <w:t>Krediler</w:t>
            </w:r>
          </w:p>
        </w:tc>
        <w:tc>
          <w:tcPr>
            <w:tcW w:w="1698" w:type="dxa"/>
            <w:vAlign w:val="center"/>
          </w:tcPr>
          <w:p w14:paraId="766462C3" w14:textId="13F47391" w:rsidR="002B722A" w:rsidRPr="00726CB3" w:rsidRDefault="00726CB3" w:rsidP="002B722A">
            <w:pPr>
              <w:ind w:right="-70"/>
              <w:jc w:val="right"/>
              <w:rPr>
                <w:sz w:val="16"/>
                <w:szCs w:val="16"/>
              </w:rPr>
            </w:pPr>
            <w:r w:rsidRPr="00726CB3">
              <w:rPr>
                <w:color w:val="000000"/>
                <w:sz w:val="16"/>
                <w:szCs w:val="16"/>
              </w:rPr>
              <w:t>947.102</w:t>
            </w:r>
          </w:p>
        </w:tc>
        <w:tc>
          <w:tcPr>
            <w:tcW w:w="1371" w:type="dxa"/>
            <w:vAlign w:val="center"/>
          </w:tcPr>
          <w:p w14:paraId="042DC569" w14:textId="07906371" w:rsidR="002B722A" w:rsidRPr="00726CB3" w:rsidRDefault="00726CB3" w:rsidP="002B722A">
            <w:pPr>
              <w:ind w:right="-70"/>
              <w:jc w:val="right"/>
              <w:rPr>
                <w:sz w:val="16"/>
                <w:szCs w:val="16"/>
              </w:rPr>
            </w:pPr>
            <w:r w:rsidRPr="00726CB3">
              <w:rPr>
                <w:color w:val="000000"/>
                <w:sz w:val="16"/>
                <w:szCs w:val="16"/>
              </w:rPr>
              <w:t>36.576.</w:t>
            </w:r>
            <w:r w:rsidR="00CE04EF" w:rsidRPr="00726CB3">
              <w:rPr>
                <w:color w:val="000000"/>
                <w:sz w:val="16"/>
                <w:szCs w:val="16"/>
              </w:rPr>
              <w:t>62</w:t>
            </w:r>
            <w:r w:rsidR="00CE04EF">
              <w:rPr>
                <w:color w:val="000000"/>
                <w:sz w:val="16"/>
                <w:szCs w:val="16"/>
              </w:rPr>
              <w:t>0</w:t>
            </w:r>
          </w:p>
        </w:tc>
        <w:tc>
          <w:tcPr>
            <w:tcW w:w="1983" w:type="dxa"/>
            <w:vAlign w:val="center"/>
          </w:tcPr>
          <w:p w14:paraId="6AFAF647" w14:textId="2D061A43" w:rsidR="002B722A" w:rsidRPr="00726CB3" w:rsidRDefault="00726CB3" w:rsidP="002B722A">
            <w:pPr>
              <w:ind w:right="-70"/>
              <w:jc w:val="right"/>
              <w:rPr>
                <w:sz w:val="16"/>
                <w:szCs w:val="16"/>
              </w:rPr>
            </w:pPr>
            <w:r w:rsidRPr="00726CB3">
              <w:rPr>
                <w:color w:val="000000"/>
                <w:sz w:val="16"/>
                <w:szCs w:val="16"/>
              </w:rPr>
              <w:t>1.031.910</w:t>
            </w:r>
          </w:p>
        </w:tc>
        <w:tc>
          <w:tcPr>
            <w:tcW w:w="1183" w:type="dxa"/>
            <w:shd w:val="clear" w:color="auto" w:fill="auto"/>
            <w:vAlign w:val="center"/>
          </w:tcPr>
          <w:p w14:paraId="38C6F748" w14:textId="65CE3F06" w:rsidR="002B722A" w:rsidRPr="009C7E6A" w:rsidRDefault="00726CB3" w:rsidP="002B722A">
            <w:pPr>
              <w:ind w:right="-70"/>
              <w:jc w:val="right"/>
              <w:rPr>
                <w:sz w:val="16"/>
                <w:szCs w:val="16"/>
              </w:rPr>
            </w:pPr>
            <w:r w:rsidRPr="009C7E6A">
              <w:rPr>
                <w:color w:val="000000"/>
                <w:sz w:val="16"/>
                <w:szCs w:val="16"/>
              </w:rPr>
              <w:t>36.491.</w:t>
            </w:r>
            <w:r w:rsidR="00CE04EF" w:rsidRPr="009C7E6A">
              <w:rPr>
                <w:color w:val="000000"/>
                <w:sz w:val="16"/>
                <w:szCs w:val="16"/>
              </w:rPr>
              <w:t>81</w:t>
            </w:r>
            <w:r w:rsidR="00CE04EF">
              <w:rPr>
                <w:color w:val="000000"/>
                <w:sz w:val="16"/>
                <w:szCs w:val="16"/>
              </w:rPr>
              <w:t>2</w:t>
            </w:r>
          </w:p>
        </w:tc>
      </w:tr>
      <w:tr w:rsidR="002B722A" w:rsidRPr="00726CB3" w14:paraId="05CCB7E1" w14:textId="77777777" w:rsidTr="009C7E6A">
        <w:trPr>
          <w:trHeight w:val="57"/>
        </w:trPr>
        <w:tc>
          <w:tcPr>
            <w:tcW w:w="424" w:type="dxa"/>
            <w:vAlign w:val="bottom"/>
          </w:tcPr>
          <w:p w14:paraId="357A3ABA" w14:textId="77777777" w:rsidR="002B722A" w:rsidRPr="00726CB3" w:rsidRDefault="002B722A" w:rsidP="002B722A">
            <w:pPr>
              <w:spacing w:line="206" w:lineRule="auto"/>
              <w:rPr>
                <w:sz w:val="16"/>
                <w:szCs w:val="16"/>
              </w:rPr>
            </w:pPr>
            <w:r w:rsidRPr="00726CB3">
              <w:rPr>
                <w:sz w:val="16"/>
                <w:szCs w:val="16"/>
              </w:rPr>
              <w:t>2</w:t>
            </w:r>
          </w:p>
        </w:tc>
        <w:tc>
          <w:tcPr>
            <w:tcW w:w="1702" w:type="dxa"/>
            <w:vAlign w:val="bottom"/>
          </w:tcPr>
          <w:p w14:paraId="2D2BB096" w14:textId="77777777" w:rsidR="002B722A" w:rsidRPr="00726CB3" w:rsidRDefault="002B722A" w:rsidP="002B722A">
            <w:pPr>
              <w:spacing w:line="206" w:lineRule="auto"/>
              <w:rPr>
                <w:sz w:val="16"/>
                <w:szCs w:val="16"/>
              </w:rPr>
            </w:pPr>
            <w:r w:rsidRPr="00726CB3">
              <w:rPr>
                <w:sz w:val="16"/>
                <w:szCs w:val="16"/>
              </w:rPr>
              <w:t>Borçlanma araçları</w:t>
            </w:r>
          </w:p>
        </w:tc>
        <w:tc>
          <w:tcPr>
            <w:tcW w:w="1698" w:type="dxa"/>
            <w:vAlign w:val="center"/>
          </w:tcPr>
          <w:p w14:paraId="00223B1F" w14:textId="77777777" w:rsidR="002B722A" w:rsidRPr="00726CB3" w:rsidRDefault="002B722A" w:rsidP="002B722A">
            <w:pPr>
              <w:ind w:right="-70"/>
              <w:jc w:val="right"/>
              <w:rPr>
                <w:sz w:val="16"/>
                <w:szCs w:val="16"/>
              </w:rPr>
            </w:pPr>
            <w:r w:rsidRPr="00726CB3">
              <w:rPr>
                <w:color w:val="000000"/>
                <w:sz w:val="16"/>
                <w:szCs w:val="16"/>
              </w:rPr>
              <w:t>-</w:t>
            </w:r>
          </w:p>
        </w:tc>
        <w:tc>
          <w:tcPr>
            <w:tcW w:w="1371" w:type="dxa"/>
            <w:vAlign w:val="center"/>
          </w:tcPr>
          <w:p w14:paraId="3C42B275" w14:textId="7FD167E6" w:rsidR="002B722A" w:rsidRPr="00726CB3" w:rsidRDefault="00726CB3" w:rsidP="002B722A">
            <w:pPr>
              <w:ind w:right="-70"/>
              <w:jc w:val="right"/>
              <w:rPr>
                <w:sz w:val="16"/>
                <w:szCs w:val="16"/>
              </w:rPr>
            </w:pPr>
            <w:r w:rsidRPr="00726CB3">
              <w:rPr>
                <w:color w:val="000000"/>
                <w:sz w:val="16"/>
                <w:szCs w:val="16"/>
              </w:rPr>
              <w:t>5.119.395</w:t>
            </w:r>
          </w:p>
        </w:tc>
        <w:tc>
          <w:tcPr>
            <w:tcW w:w="1983" w:type="dxa"/>
            <w:vAlign w:val="center"/>
          </w:tcPr>
          <w:p w14:paraId="65C5140F" w14:textId="44795DE8" w:rsidR="002B722A" w:rsidRPr="00726CB3" w:rsidRDefault="00726CB3" w:rsidP="002B722A">
            <w:pPr>
              <w:ind w:right="-70"/>
              <w:jc w:val="right"/>
              <w:rPr>
                <w:sz w:val="16"/>
                <w:szCs w:val="16"/>
              </w:rPr>
            </w:pPr>
            <w:r w:rsidRPr="00726CB3">
              <w:rPr>
                <w:color w:val="000000"/>
                <w:sz w:val="16"/>
                <w:szCs w:val="16"/>
              </w:rPr>
              <w:t>57.917</w:t>
            </w:r>
          </w:p>
        </w:tc>
        <w:tc>
          <w:tcPr>
            <w:tcW w:w="1183" w:type="dxa"/>
            <w:shd w:val="clear" w:color="auto" w:fill="auto"/>
            <w:vAlign w:val="center"/>
          </w:tcPr>
          <w:p w14:paraId="549F7EB5" w14:textId="3ED0637A" w:rsidR="002B722A" w:rsidRPr="009C7E6A" w:rsidRDefault="00726CB3" w:rsidP="002B722A">
            <w:pPr>
              <w:ind w:right="-70"/>
              <w:jc w:val="right"/>
              <w:rPr>
                <w:sz w:val="16"/>
                <w:szCs w:val="16"/>
              </w:rPr>
            </w:pPr>
            <w:r w:rsidRPr="009C7E6A">
              <w:rPr>
                <w:color w:val="000000"/>
                <w:sz w:val="16"/>
                <w:szCs w:val="16"/>
              </w:rPr>
              <w:t>5.061.478</w:t>
            </w:r>
          </w:p>
        </w:tc>
      </w:tr>
      <w:tr w:rsidR="002B722A" w:rsidRPr="00726CB3" w14:paraId="738D39CB" w14:textId="77777777" w:rsidTr="009C7E6A">
        <w:trPr>
          <w:trHeight w:val="57"/>
        </w:trPr>
        <w:tc>
          <w:tcPr>
            <w:tcW w:w="424" w:type="dxa"/>
            <w:vAlign w:val="bottom"/>
          </w:tcPr>
          <w:p w14:paraId="19B6E937" w14:textId="77777777" w:rsidR="002B722A" w:rsidRPr="00726CB3" w:rsidRDefault="002B722A" w:rsidP="002B722A">
            <w:pPr>
              <w:spacing w:line="206" w:lineRule="auto"/>
              <w:rPr>
                <w:sz w:val="16"/>
                <w:szCs w:val="16"/>
              </w:rPr>
            </w:pPr>
            <w:r w:rsidRPr="00726CB3">
              <w:rPr>
                <w:sz w:val="16"/>
                <w:szCs w:val="16"/>
              </w:rPr>
              <w:t>3</w:t>
            </w:r>
          </w:p>
        </w:tc>
        <w:tc>
          <w:tcPr>
            <w:tcW w:w="1702" w:type="dxa"/>
            <w:vAlign w:val="bottom"/>
          </w:tcPr>
          <w:p w14:paraId="191D987B" w14:textId="77777777" w:rsidR="002B722A" w:rsidRPr="00726CB3" w:rsidRDefault="002B722A" w:rsidP="002B722A">
            <w:pPr>
              <w:spacing w:line="206" w:lineRule="auto"/>
              <w:rPr>
                <w:sz w:val="16"/>
                <w:szCs w:val="16"/>
              </w:rPr>
            </w:pPr>
            <w:r w:rsidRPr="00726CB3">
              <w:rPr>
                <w:sz w:val="16"/>
                <w:szCs w:val="16"/>
              </w:rPr>
              <w:t>Bilanço dışı alacaklar</w:t>
            </w:r>
          </w:p>
        </w:tc>
        <w:tc>
          <w:tcPr>
            <w:tcW w:w="1698" w:type="dxa"/>
            <w:vAlign w:val="center"/>
          </w:tcPr>
          <w:p w14:paraId="1F6F74B0" w14:textId="77777777" w:rsidR="002B722A" w:rsidRPr="00726CB3" w:rsidRDefault="002B722A" w:rsidP="002B722A">
            <w:pPr>
              <w:ind w:right="-70"/>
              <w:jc w:val="right"/>
              <w:rPr>
                <w:sz w:val="16"/>
                <w:szCs w:val="16"/>
              </w:rPr>
            </w:pPr>
            <w:r w:rsidRPr="00726CB3">
              <w:rPr>
                <w:color w:val="000000"/>
                <w:sz w:val="16"/>
                <w:szCs w:val="16"/>
              </w:rPr>
              <w:t>-</w:t>
            </w:r>
          </w:p>
        </w:tc>
        <w:tc>
          <w:tcPr>
            <w:tcW w:w="1371" w:type="dxa"/>
            <w:vAlign w:val="center"/>
          </w:tcPr>
          <w:p w14:paraId="11DC3ACA" w14:textId="518FBCA0" w:rsidR="002B722A" w:rsidRPr="00726CB3" w:rsidRDefault="00726CB3" w:rsidP="002B722A">
            <w:pPr>
              <w:ind w:right="-70"/>
              <w:jc w:val="right"/>
              <w:rPr>
                <w:sz w:val="16"/>
                <w:szCs w:val="16"/>
              </w:rPr>
            </w:pPr>
            <w:r w:rsidRPr="00726CB3">
              <w:rPr>
                <w:color w:val="000000"/>
                <w:sz w:val="16"/>
                <w:szCs w:val="16"/>
              </w:rPr>
              <w:t>14.693.982</w:t>
            </w:r>
          </w:p>
        </w:tc>
        <w:tc>
          <w:tcPr>
            <w:tcW w:w="1983" w:type="dxa"/>
            <w:vAlign w:val="center"/>
          </w:tcPr>
          <w:p w14:paraId="48C8095C" w14:textId="74A35C4D" w:rsidR="002B722A" w:rsidRPr="00726CB3" w:rsidRDefault="00726CB3" w:rsidP="002B722A">
            <w:pPr>
              <w:ind w:right="-70"/>
              <w:jc w:val="right"/>
              <w:rPr>
                <w:sz w:val="16"/>
                <w:szCs w:val="16"/>
              </w:rPr>
            </w:pPr>
            <w:r w:rsidRPr="00726CB3">
              <w:rPr>
                <w:color w:val="000000"/>
                <w:sz w:val="16"/>
                <w:szCs w:val="16"/>
              </w:rPr>
              <w:t>19.307</w:t>
            </w:r>
          </w:p>
        </w:tc>
        <w:tc>
          <w:tcPr>
            <w:tcW w:w="1183" w:type="dxa"/>
            <w:shd w:val="clear" w:color="auto" w:fill="auto"/>
            <w:vAlign w:val="center"/>
          </w:tcPr>
          <w:p w14:paraId="3D1BEE2E" w14:textId="1D5920E7" w:rsidR="002B722A" w:rsidRPr="009C7E6A" w:rsidRDefault="00726CB3" w:rsidP="002B722A">
            <w:pPr>
              <w:ind w:right="-70"/>
              <w:jc w:val="right"/>
              <w:rPr>
                <w:sz w:val="16"/>
                <w:szCs w:val="16"/>
              </w:rPr>
            </w:pPr>
            <w:r w:rsidRPr="009C7E6A">
              <w:rPr>
                <w:color w:val="000000"/>
                <w:sz w:val="16"/>
                <w:szCs w:val="16"/>
              </w:rPr>
              <w:t>14.674.675</w:t>
            </w:r>
          </w:p>
        </w:tc>
      </w:tr>
      <w:tr w:rsidR="002B722A" w:rsidRPr="00726CB3" w14:paraId="501EE8FF" w14:textId="77777777" w:rsidTr="002B722A">
        <w:trPr>
          <w:trHeight w:val="57"/>
        </w:trPr>
        <w:tc>
          <w:tcPr>
            <w:tcW w:w="424" w:type="dxa"/>
            <w:vAlign w:val="bottom"/>
          </w:tcPr>
          <w:p w14:paraId="0BEF0DD8" w14:textId="77777777" w:rsidR="002B722A" w:rsidRPr="00726CB3" w:rsidRDefault="002B722A" w:rsidP="002B722A">
            <w:pPr>
              <w:spacing w:line="206" w:lineRule="auto"/>
              <w:rPr>
                <w:sz w:val="16"/>
                <w:szCs w:val="16"/>
              </w:rPr>
            </w:pPr>
            <w:r w:rsidRPr="00726CB3">
              <w:rPr>
                <w:sz w:val="16"/>
                <w:szCs w:val="16"/>
              </w:rPr>
              <w:t>4</w:t>
            </w:r>
          </w:p>
        </w:tc>
        <w:tc>
          <w:tcPr>
            <w:tcW w:w="1702" w:type="dxa"/>
            <w:vAlign w:val="bottom"/>
          </w:tcPr>
          <w:p w14:paraId="6CF2DCED" w14:textId="77777777" w:rsidR="002B722A" w:rsidRPr="00726CB3" w:rsidRDefault="002B722A" w:rsidP="002B722A">
            <w:pPr>
              <w:spacing w:line="206" w:lineRule="auto"/>
              <w:rPr>
                <w:b/>
                <w:sz w:val="16"/>
                <w:szCs w:val="16"/>
              </w:rPr>
            </w:pPr>
            <w:r w:rsidRPr="00726CB3">
              <w:rPr>
                <w:b/>
                <w:sz w:val="16"/>
                <w:szCs w:val="16"/>
              </w:rPr>
              <w:t>Toplam</w:t>
            </w:r>
          </w:p>
        </w:tc>
        <w:tc>
          <w:tcPr>
            <w:tcW w:w="1698" w:type="dxa"/>
            <w:vAlign w:val="center"/>
          </w:tcPr>
          <w:p w14:paraId="3C12588C" w14:textId="0A885CE4" w:rsidR="002B722A" w:rsidRPr="00726CB3" w:rsidRDefault="00726CB3" w:rsidP="002B722A">
            <w:pPr>
              <w:ind w:right="-70"/>
              <w:jc w:val="right"/>
              <w:rPr>
                <w:b/>
                <w:sz w:val="16"/>
                <w:szCs w:val="16"/>
              </w:rPr>
            </w:pPr>
            <w:r w:rsidRPr="00726CB3">
              <w:rPr>
                <w:b/>
                <w:bCs/>
                <w:color w:val="000000"/>
                <w:sz w:val="16"/>
                <w:szCs w:val="16"/>
              </w:rPr>
              <w:t>947.102</w:t>
            </w:r>
          </w:p>
        </w:tc>
        <w:tc>
          <w:tcPr>
            <w:tcW w:w="1371" w:type="dxa"/>
            <w:vAlign w:val="center"/>
          </w:tcPr>
          <w:p w14:paraId="26DBD4CB" w14:textId="25BAE24D" w:rsidR="002B722A" w:rsidRPr="00726CB3" w:rsidRDefault="00726CB3" w:rsidP="002B722A">
            <w:pPr>
              <w:ind w:right="-70"/>
              <w:jc w:val="right"/>
              <w:rPr>
                <w:b/>
                <w:sz w:val="16"/>
                <w:szCs w:val="16"/>
              </w:rPr>
            </w:pPr>
            <w:r w:rsidRPr="00726CB3">
              <w:rPr>
                <w:b/>
                <w:bCs/>
                <w:color w:val="000000"/>
                <w:sz w:val="16"/>
                <w:szCs w:val="16"/>
              </w:rPr>
              <w:t>56.389.</w:t>
            </w:r>
            <w:r w:rsidR="00CE04EF" w:rsidRPr="00726CB3">
              <w:rPr>
                <w:b/>
                <w:bCs/>
                <w:color w:val="000000"/>
                <w:sz w:val="16"/>
                <w:szCs w:val="16"/>
              </w:rPr>
              <w:t>99</w:t>
            </w:r>
            <w:r w:rsidR="00CE04EF">
              <w:rPr>
                <w:b/>
                <w:bCs/>
                <w:color w:val="000000"/>
                <w:sz w:val="16"/>
                <w:szCs w:val="16"/>
              </w:rPr>
              <w:t>7</w:t>
            </w:r>
          </w:p>
        </w:tc>
        <w:tc>
          <w:tcPr>
            <w:tcW w:w="1983" w:type="dxa"/>
            <w:vAlign w:val="center"/>
          </w:tcPr>
          <w:p w14:paraId="5A7F32BB" w14:textId="3B082B79" w:rsidR="002B722A" w:rsidRPr="00726CB3" w:rsidRDefault="00726CB3" w:rsidP="002B722A">
            <w:pPr>
              <w:ind w:right="-70"/>
              <w:jc w:val="right"/>
              <w:rPr>
                <w:b/>
                <w:sz w:val="16"/>
                <w:szCs w:val="16"/>
              </w:rPr>
            </w:pPr>
            <w:r w:rsidRPr="00726CB3">
              <w:rPr>
                <w:b/>
                <w:bCs/>
                <w:color w:val="000000"/>
                <w:sz w:val="16"/>
                <w:szCs w:val="16"/>
              </w:rPr>
              <w:t>1.109.134</w:t>
            </w:r>
          </w:p>
        </w:tc>
        <w:tc>
          <w:tcPr>
            <w:tcW w:w="1183" w:type="dxa"/>
            <w:vAlign w:val="center"/>
          </w:tcPr>
          <w:p w14:paraId="5CCA189B" w14:textId="549805CE" w:rsidR="002B722A" w:rsidRPr="00726CB3" w:rsidRDefault="00726CB3" w:rsidP="002B722A">
            <w:pPr>
              <w:ind w:right="-70"/>
              <w:jc w:val="right"/>
              <w:rPr>
                <w:b/>
                <w:sz w:val="16"/>
                <w:szCs w:val="16"/>
              </w:rPr>
            </w:pPr>
            <w:r w:rsidRPr="00726CB3">
              <w:rPr>
                <w:b/>
                <w:bCs/>
                <w:color w:val="000000"/>
                <w:sz w:val="16"/>
                <w:szCs w:val="16"/>
              </w:rPr>
              <w:t>56.227.</w:t>
            </w:r>
            <w:r w:rsidR="00CE04EF">
              <w:rPr>
                <w:b/>
                <w:bCs/>
                <w:color w:val="000000"/>
                <w:sz w:val="16"/>
                <w:szCs w:val="16"/>
              </w:rPr>
              <w:t>965</w:t>
            </w:r>
          </w:p>
        </w:tc>
      </w:tr>
    </w:tbl>
    <w:p w14:paraId="4CDD4DB0" w14:textId="77777777" w:rsidR="002B722A" w:rsidRPr="00FA1EA8" w:rsidRDefault="002B722A" w:rsidP="002B722A">
      <w:pPr>
        <w:jc w:val="both"/>
        <w:rPr>
          <w:b/>
          <w:sz w:val="10"/>
        </w:rPr>
      </w:pPr>
    </w:p>
    <w:tbl>
      <w:tblPr>
        <w:tblStyle w:val="TableGrid"/>
        <w:tblW w:w="8361"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424"/>
        <w:gridCol w:w="1702"/>
        <w:gridCol w:w="1698"/>
        <w:gridCol w:w="1371"/>
        <w:gridCol w:w="1983"/>
        <w:gridCol w:w="1183"/>
      </w:tblGrid>
      <w:tr w:rsidR="002B722A" w:rsidRPr="00726CB3" w14:paraId="389EC9FE" w14:textId="77777777" w:rsidTr="002B722A">
        <w:trPr>
          <w:trHeight w:val="57"/>
        </w:trPr>
        <w:tc>
          <w:tcPr>
            <w:tcW w:w="2126" w:type="dxa"/>
            <w:gridSpan w:val="2"/>
            <w:vMerge w:val="restart"/>
          </w:tcPr>
          <w:p w14:paraId="60FA249D" w14:textId="77777777" w:rsidR="002B722A" w:rsidRPr="00726CB3" w:rsidRDefault="002B722A" w:rsidP="002B722A">
            <w:pPr>
              <w:spacing w:line="206" w:lineRule="auto"/>
              <w:ind w:left="664" w:hanging="664"/>
              <w:rPr>
                <w:sz w:val="16"/>
                <w:szCs w:val="16"/>
              </w:rPr>
            </w:pPr>
          </w:p>
          <w:p w14:paraId="775B8668" w14:textId="77777777" w:rsidR="002B722A" w:rsidRPr="00726CB3" w:rsidRDefault="002B722A" w:rsidP="002B722A">
            <w:pPr>
              <w:spacing w:line="206" w:lineRule="auto"/>
              <w:ind w:left="664" w:hanging="664"/>
              <w:rPr>
                <w:sz w:val="16"/>
                <w:szCs w:val="16"/>
              </w:rPr>
            </w:pPr>
          </w:p>
          <w:p w14:paraId="0D4028CA" w14:textId="77777777" w:rsidR="002B722A" w:rsidRPr="00726CB3" w:rsidRDefault="002B722A" w:rsidP="002B722A">
            <w:pPr>
              <w:spacing w:line="206" w:lineRule="auto"/>
              <w:ind w:left="664" w:hanging="664"/>
              <w:rPr>
                <w:sz w:val="16"/>
                <w:szCs w:val="16"/>
              </w:rPr>
            </w:pPr>
          </w:p>
          <w:p w14:paraId="71697B29" w14:textId="77777777" w:rsidR="002B722A" w:rsidRPr="00726CB3" w:rsidRDefault="002B722A" w:rsidP="002B722A">
            <w:pPr>
              <w:spacing w:line="206" w:lineRule="auto"/>
              <w:ind w:left="664" w:hanging="664"/>
              <w:rPr>
                <w:sz w:val="16"/>
                <w:szCs w:val="16"/>
              </w:rPr>
            </w:pPr>
          </w:p>
          <w:p w14:paraId="76A6D36B" w14:textId="77777777" w:rsidR="002B722A" w:rsidRPr="00726CB3" w:rsidRDefault="002B722A" w:rsidP="002B722A">
            <w:pPr>
              <w:spacing w:line="206" w:lineRule="auto"/>
              <w:ind w:left="664" w:hanging="664"/>
              <w:rPr>
                <w:sz w:val="16"/>
                <w:szCs w:val="16"/>
              </w:rPr>
            </w:pPr>
          </w:p>
          <w:p w14:paraId="21A91575" w14:textId="33F1E6E3" w:rsidR="00E85456" w:rsidRDefault="00E85456" w:rsidP="00E85456">
            <w:pPr>
              <w:spacing w:line="206" w:lineRule="auto"/>
              <w:rPr>
                <w:b/>
                <w:sz w:val="16"/>
                <w:szCs w:val="16"/>
              </w:rPr>
            </w:pPr>
            <w:r>
              <w:rPr>
                <w:b/>
                <w:sz w:val="16"/>
                <w:szCs w:val="16"/>
              </w:rPr>
              <w:t>Öncek</w:t>
            </w:r>
            <w:r w:rsidRPr="00726CB3">
              <w:rPr>
                <w:b/>
                <w:sz w:val="16"/>
                <w:szCs w:val="16"/>
              </w:rPr>
              <w:t>i Dönem</w:t>
            </w:r>
          </w:p>
          <w:p w14:paraId="7909B611" w14:textId="07DA9843" w:rsidR="002B722A" w:rsidRPr="00726CB3" w:rsidRDefault="00E85456" w:rsidP="00E85456">
            <w:pPr>
              <w:spacing w:line="206" w:lineRule="auto"/>
              <w:ind w:left="664" w:hanging="664"/>
              <w:rPr>
                <w:b/>
                <w:sz w:val="16"/>
                <w:szCs w:val="16"/>
              </w:rPr>
            </w:pPr>
            <w:r>
              <w:rPr>
                <w:b/>
                <w:sz w:val="16"/>
                <w:szCs w:val="16"/>
              </w:rPr>
              <w:t>31.12.2019</w:t>
            </w:r>
          </w:p>
        </w:tc>
        <w:tc>
          <w:tcPr>
            <w:tcW w:w="6235" w:type="dxa"/>
            <w:gridSpan w:val="4"/>
          </w:tcPr>
          <w:p w14:paraId="049A904F" w14:textId="77777777" w:rsidR="002B722A" w:rsidRPr="00726CB3" w:rsidRDefault="002B722A" w:rsidP="002B722A">
            <w:pPr>
              <w:spacing w:line="206" w:lineRule="auto"/>
              <w:rPr>
                <w:sz w:val="16"/>
                <w:szCs w:val="16"/>
              </w:rPr>
            </w:pPr>
          </w:p>
        </w:tc>
      </w:tr>
      <w:tr w:rsidR="002B722A" w:rsidRPr="00726CB3" w14:paraId="2079C548" w14:textId="77777777" w:rsidTr="002B722A">
        <w:trPr>
          <w:trHeight w:val="57"/>
        </w:trPr>
        <w:tc>
          <w:tcPr>
            <w:tcW w:w="2126" w:type="dxa"/>
            <w:gridSpan w:val="2"/>
            <w:vMerge/>
          </w:tcPr>
          <w:p w14:paraId="3EB7DDF4" w14:textId="77777777" w:rsidR="002B722A" w:rsidRPr="00726CB3" w:rsidRDefault="002B722A" w:rsidP="002B722A">
            <w:pPr>
              <w:spacing w:line="206" w:lineRule="auto"/>
              <w:rPr>
                <w:sz w:val="16"/>
                <w:szCs w:val="16"/>
              </w:rPr>
            </w:pPr>
          </w:p>
        </w:tc>
        <w:tc>
          <w:tcPr>
            <w:tcW w:w="3069" w:type="dxa"/>
            <w:gridSpan w:val="2"/>
          </w:tcPr>
          <w:p w14:paraId="2ECABAD3" w14:textId="77777777" w:rsidR="002B722A" w:rsidRPr="00726CB3" w:rsidRDefault="002B722A" w:rsidP="002B722A">
            <w:pPr>
              <w:spacing w:line="206" w:lineRule="auto"/>
              <w:jc w:val="center"/>
              <w:rPr>
                <w:b/>
                <w:sz w:val="16"/>
                <w:szCs w:val="16"/>
              </w:rPr>
            </w:pPr>
            <w:r w:rsidRPr="00726CB3">
              <w:rPr>
                <w:b/>
                <w:sz w:val="16"/>
                <w:szCs w:val="16"/>
              </w:rPr>
              <w:t>Yasal konsolidasyona gore hazırlanan finansal tablolarda yer alan TMS uyarınca değerlenmiş tutarı</w:t>
            </w:r>
          </w:p>
        </w:tc>
        <w:tc>
          <w:tcPr>
            <w:tcW w:w="1983" w:type="dxa"/>
            <w:vMerge w:val="restart"/>
            <w:vAlign w:val="bottom"/>
          </w:tcPr>
          <w:p w14:paraId="326DFAAF" w14:textId="77777777" w:rsidR="002B722A" w:rsidRPr="00726CB3" w:rsidRDefault="002B722A" w:rsidP="002B722A">
            <w:pPr>
              <w:spacing w:line="206" w:lineRule="auto"/>
              <w:jc w:val="right"/>
              <w:rPr>
                <w:b/>
                <w:sz w:val="16"/>
                <w:szCs w:val="16"/>
              </w:rPr>
            </w:pPr>
            <w:r w:rsidRPr="00726CB3">
              <w:rPr>
                <w:b/>
                <w:sz w:val="16"/>
                <w:szCs w:val="16"/>
              </w:rPr>
              <w:t>Karşılıklar/Amortisman ve değer düşüklüğü</w:t>
            </w:r>
          </w:p>
        </w:tc>
        <w:tc>
          <w:tcPr>
            <w:tcW w:w="1183" w:type="dxa"/>
            <w:vMerge w:val="restart"/>
            <w:vAlign w:val="bottom"/>
          </w:tcPr>
          <w:p w14:paraId="4036D0BC" w14:textId="77777777" w:rsidR="002B722A" w:rsidRPr="00726CB3" w:rsidRDefault="002B722A" w:rsidP="002B722A">
            <w:pPr>
              <w:spacing w:line="206" w:lineRule="auto"/>
              <w:jc w:val="right"/>
              <w:rPr>
                <w:b/>
                <w:sz w:val="16"/>
                <w:szCs w:val="16"/>
              </w:rPr>
            </w:pPr>
            <w:r w:rsidRPr="00726CB3">
              <w:rPr>
                <w:b/>
                <w:sz w:val="16"/>
                <w:szCs w:val="16"/>
              </w:rPr>
              <w:t>Net değer</w:t>
            </w:r>
          </w:p>
          <w:p w14:paraId="11F288E0" w14:textId="77777777" w:rsidR="002B722A" w:rsidRPr="00726CB3" w:rsidRDefault="002B722A" w:rsidP="002B722A">
            <w:pPr>
              <w:spacing w:line="206" w:lineRule="auto"/>
              <w:jc w:val="right"/>
              <w:rPr>
                <w:b/>
                <w:sz w:val="16"/>
                <w:szCs w:val="16"/>
              </w:rPr>
            </w:pPr>
            <w:r w:rsidRPr="00726CB3">
              <w:rPr>
                <w:b/>
                <w:sz w:val="16"/>
                <w:szCs w:val="16"/>
              </w:rPr>
              <w:t>(a+b-c)</w:t>
            </w:r>
          </w:p>
        </w:tc>
      </w:tr>
      <w:tr w:rsidR="002B722A" w:rsidRPr="00726CB3" w14:paraId="79210C17" w14:textId="77777777" w:rsidTr="002B722A">
        <w:trPr>
          <w:trHeight w:val="57"/>
        </w:trPr>
        <w:tc>
          <w:tcPr>
            <w:tcW w:w="2126" w:type="dxa"/>
            <w:gridSpan w:val="2"/>
            <w:vMerge/>
          </w:tcPr>
          <w:p w14:paraId="7A920EB4" w14:textId="77777777" w:rsidR="002B722A" w:rsidRPr="00726CB3" w:rsidRDefault="002B722A" w:rsidP="002B722A">
            <w:pPr>
              <w:spacing w:line="206" w:lineRule="auto"/>
              <w:rPr>
                <w:sz w:val="16"/>
                <w:szCs w:val="16"/>
              </w:rPr>
            </w:pPr>
          </w:p>
        </w:tc>
        <w:tc>
          <w:tcPr>
            <w:tcW w:w="1698" w:type="dxa"/>
            <w:vAlign w:val="bottom"/>
          </w:tcPr>
          <w:p w14:paraId="504B0E65" w14:textId="77777777" w:rsidR="002B722A" w:rsidRPr="00726CB3" w:rsidRDefault="002B722A" w:rsidP="002B722A">
            <w:pPr>
              <w:spacing w:line="206" w:lineRule="auto"/>
              <w:jc w:val="right"/>
              <w:rPr>
                <w:b/>
                <w:sz w:val="16"/>
                <w:szCs w:val="16"/>
              </w:rPr>
            </w:pPr>
            <w:r w:rsidRPr="00726CB3">
              <w:rPr>
                <w:b/>
                <w:sz w:val="16"/>
                <w:szCs w:val="16"/>
              </w:rPr>
              <w:t>Temerrüt etmiş</w:t>
            </w:r>
          </w:p>
        </w:tc>
        <w:tc>
          <w:tcPr>
            <w:tcW w:w="1371" w:type="dxa"/>
            <w:vAlign w:val="bottom"/>
          </w:tcPr>
          <w:p w14:paraId="6A740E08" w14:textId="77777777" w:rsidR="002B722A" w:rsidRPr="00726CB3" w:rsidRDefault="002B722A" w:rsidP="002B722A">
            <w:pPr>
              <w:spacing w:line="206" w:lineRule="auto"/>
              <w:jc w:val="right"/>
              <w:rPr>
                <w:b/>
                <w:sz w:val="16"/>
                <w:szCs w:val="16"/>
              </w:rPr>
            </w:pPr>
            <w:r w:rsidRPr="00726CB3">
              <w:rPr>
                <w:b/>
                <w:sz w:val="16"/>
                <w:szCs w:val="16"/>
              </w:rPr>
              <w:t>Temerrüt Etmemiş</w:t>
            </w:r>
          </w:p>
        </w:tc>
        <w:tc>
          <w:tcPr>
            <w:tcW w:w="1983" w:type="dxa"/>
            <w:vMerge/>
            <w:vAlign w:val="bottom"/>
          </w:tcPr>
          <w:p w14:paraId="014B44D7" w14:textId="77777777" w:rsidR="002B722A" w:rsidRPr="00726CB3" w:rsidRDefault="002B722A" w:rsidP="002B722A">
            <w:pPr>
              <w:spacing w:line="206" w:lineRule="auto"/>
              <w:jc w:val="right"/>
              <w:rPr>
                <w:sz w:val="16"/>
                <w:szCs w:val="16"/>
              </w:rPr>
            </w:pPr>
          </w:p>
        </w:tc>
        <w:tc>
          <w:tcPr>
            <w:tcW w:w="1183" w:type="dxa"/>
            <w:vMerge/>
            <w:vAlign w:val="bottom"/>
          </w:tcPr>
          <w:p w14:paraId="3F9CB037" w14:textId="77777777" w:rsidR="002B722A" w:rsidRPr="00726CB3" w:rsidRDefault="002B722A" w:rsidP="002B722A">
            <w:pPr>
              <w:spacing w:line="206" w:lineRule="auto"/>
              <w:jc w:val="right"/>
              <w:rPr>
                <w:sz w:val="16"/>
                <w:szCs w:val="16"/>
              </w:rPr>
            </w:pPr>
          </w:p>
        </w:tc>
      </w:tr>
      <w:tr w:rsidR="002B722A" w:rsidRPr="00726CB3" w14:paraId="3A3A61C6" w14:textId="77777777" w:rsidTr="002B722A">
        <w:trPr>
          <w:trHeight w:val="57"/>
        </w:trPr>
        <w:tc>
          <w:tcPr>
            <w:tcW w:w="424" w:type="dxa"/>
          </w:tcPr>
          <w:p w14:paraId="03D9B90F" w14:textId="77777777" w:rsidR="002B722A" w:rsidRPr="00726CB3" w:rsidRDefault="002B722A" w:rsidP="002B722A">
            <w:pPr>
              <w:spacing w:line="206" w:lineRule="auto"/>
              <w:rPr>
                <w:sz w:val="16"/>
                <w:szCs w:val="16"/>
              </w:rPr>
            </w:pPr>
            <w:r w:rsidRPr="00726CB3">
              <w:rPr>
                <w:sz w:val="16"/>
                <w:szCs w:val="16"/>
              </w:rPr>
              <w:t>1</w:t>
            </w:r>
          </w:p>
        </w:tc>
        <w:tc>
          <w:tcPr>
            <w:tcW w:w="1702" w:type="dxa"/>
          </w:tcPr>
          <w:p w14:paraId="529D1ABD" w14:textId="77777777" w:rsidR="002B722A" w:rsidRPr="00726CB3" w:rsidRDefault="002B722A" w:rsidP="002B722A">
            <w:pPr>
              <w:spacing w:line="206" w:lineRule="auto"/>
              <w:rPr>
                <w:sz w:val="16"/>
                <w:szCs w:val="16"/>
              </w:rPr>
            </w:pPr>
            <w:r w:rsidRPr="00726CB3">
              <w:rPr>
                <w:sz w:val="16"/>
                <w:szCs w:val="16"/>
              </w:rPr>
              <w:t>Krediler</w:t>
            </w:r>
          </w:p>
        </w:tc>
        <w:tc>
          <w:tcPr>
            <w:tcW w:w="1698" w:type="dxa"/>
            <w:vAlign w:val="center"/>
          </w:tcPr>
          <w:p w14:paraId="70179787" w14:textId="52762CE1" w:rsidR="002B722A" w:rsidRPr="00726CB3" w:rsidRDefault="002B722A" w:rsidP="002B722A">
            <w:pPr>
              <w:ind w:right="-70"/>
              <w:jc w:val="right"/>
              <w:rPr>
                <w:sz w:val="16"/>
                <w:szCs w:val="16"/>
              </w:rPr>
            </w:pPr>
            <w:r w:rsidRPr="00726CB3">
              <w:rPr>
                <w:sz w:val="16"/>
                <w:szCs w:val="16"/>
              </w:rPr>
              <w:t>675.282</w:t>
            </w:r>
          </w:p>
        </w:tc>
        <w:tc>
          <w:tcPr>
            <w:tcW w:w="1371" w:type="dxa"/>
            <w:vAlign w:val="center"/>
          </w:tcPr>
          <w:p w14:paraId="541D1233" w14:textId="367EF0F0" w:rsidR="002B722A" w:rsidRPr="00726CB3" w:rsidRDefault="002B722A" w:rsidP="002B722A">
            <w:pPr>
              <w:ind w:right="-70"/>
              <w:jc w:val="right"/>
              <w:rPr>
                <w:sz w:val="16"/>
                <w:szCs w:val="16"/>
              </w:rPr>
            </w:pPr>
            <w:r w:rsidRPr="00726CB3">
              <w:rPr>
                <w:sz w:val="16"/>
                <w:szCs w:val="16"/>
              </w:rPr>
              <w:t>28.889.748</w:t>
            </w:r>
          </w:p>
        </w:tc>
        <w:tc>
          <w:tcPr>
            <w:tcW w:w="1983" w:type="dxa"/>
            <w:vAlign w:val="center"/>
          </w:tcPr>
          <w:p w14:paraId="7A50079D" w14:textId="4A45CB40" w:rsidR="002B722A" w:rsidRPr="00726CB3" w:rsidRDefault="002B722A" w:rsidP="002B722A">
            <w:pPr>
              <w:ind w:right="-70"/>
              <w:jc w:val="right"/>
              <w:rPr>
                <w:sz w:val="16"/>
                <w:szCs w:val="16"/>
              </w:rPr>
            </w:pPr>
            <w:r w:rsidRPr="00726CB3">
              <w:rPr>
                <w:sz w:val="16"/>
                <w:szCs w:val="16"/>
              </w:rPr>
              <w:t>573.846</w:t>
            </w:r>
          </w:p>
        </w:tc>
        <w:tc>
          <w:tcPr>
            <w:tcW w:w="1183" w:type="dxa"/>
            <w:vAlign w:val="center"/>
          </w:tcPr>
          <w:p w14:paraId="6B41111C" w14:textId="156EDF99" w:rsidR="002B722A" w:rsidRPr="00726CB3" w:rsidRDefault="002B722A" w:rsidP="002B722A">
            <w:pPr>
              <w:ind w:right="-70"/>
              <w:jc w:val="right"/>
              <w:rPr>
                <w:sz w:val="16"/>
                <w:szCs w:val="16"/>
              </w:rPr>
            </w:pPr>
            <w:r w:rsidRPr="00726CB3">
              <w:rPr>
                <w:sz w:val="16"/>
                <w:szCs w:val="16"/>
              </w:rPr>
              <w:t>28.991.184</w:t>
            </w:r>
          </w:p>
        </w:tc>
      </w:tr>
      <w:tr w:rsidR="002B722A" w:rsidRPr="00726CB3" w14:paraId="21C0FCEB" w14:textId="77777777" w:rsidTr="002B722A">
        <w:trPr>
          <w:trHeight w:val="57"/>
        </w:trPr>
        <w:tc>
          <w:tcPr>
            <w:tcW w:w="424" w:type="dxa"/>
          </w:tcPr>
          <w:p w14:paraId="6CC5B37B" w14:textId="77777777" w:rsidR="002B722A" w:rsidRPr="00726CB3" w:rsidRDefault="002B722A" w:rsidP="002B722A">
            <w:pPr>
              <w:spacing w:line="206" w:lineRule="auto"/>
              <w:rPr>
                <w:sz w:val="16"/>
                <w:szCs w:val="16"/>
              </w:rPr>
            </w:pPr>
            <w:r w:rsidRPr="00726CB3">
              <w:rPr>
                <w:sz w:val="16"/>
                <w:szCs w:val="16"/>
              </w:rPr>
              <w:t>2</w:t>
            </w:r>
          </w:p>
        </w:tc>
        <w:tc>
          <w:tcPr>
            <w:tcW w:w="1702" w:type="dxa"/>
          </w:tcPr>
          <w:p w14:paraId="77836B9E" w14:textId="77777777" w:rsidR="002B722A" w:rsidRPr="00726CB3" w:rsidRDefault="002B722A" w:rsidP="002B722A">
            <w:pPr>
              <w:spacing w:line="206" w:lineRule="auto"/>
              <w:rPr>
                <w:sz w:val="16"/>
                <w:szCs w:val="16"/>
              </w:rPr>
            </w:pPr>
            <w:r w:rsidRPr="00726CB3">
              <w:rPr>
                <w:sz w:val="16"/>
                <w:szCs w:val="16"/>
              </w:rPr>
              <w:t>Borçlanma araçları</w:t>
            </w:r>
          </w:p>
        </w:tc>
        <w:tc>
          <w:tcPr>
            <w:tcW w:w="1698" w:type="dxa"/>
            <w:vAlign w:val="center"/>
          </w:tcPr>
          <w:p w14:paraId="07C48902" w14:textId="50ADA416" w:rsidR="002B722A" w:rsidRPr="00726CB3" w:rsidRDefault="002B722A" w:rsidP="002B722A">
            <w:pPr>
              <w:ind w:right="-70"/>
              <w:jc w:val="right"/>
              <w:rPr>
                <w:sz w:val="16"/>
                <w:szCs w:val="16"/>
              </w:rPr>
            </w:pPr>
            <w:r w:rsidRPr="00726CB3">
              <w:rPr>
                <w:sz w:val="16"/>
                <w:szCs w:val="16"/>
              </w:rPr>
              <w:t>-</w:t>
            </w:r>
          </w:p>
        </w:tc>
        <w:tc>
          <w:tcPr>
            <w:tcW w:w="1371" w:type="dxa"/>
            <w:vAlign w:val="center"/>
          </w:tcPr>
          <w:p w14:paraId="19C8C7E7" w14:textId="3CAFA984" w:rsidR="002B722A" w:rsidRPr="00726CB3" w:rsidRDefault="002B722A" w:rsidP="002B722A">
            <w:pPr>
              <w:ind w:right="-70"/>
              <w:jc w:val="right"/>
              <w:rPr>
                <w:sz w:val="16"/>
                <w:szCs w:val="16"/>
              </w:rPr>
            </w:pPr>
            <w:r w:rsidRPr="00726CB3">
              <w:rPr>
                <w:sz w:val="16"/>
                <w:szCs w:val="16"/>
              </w:rPr>
              <w:t>2.928.432</w:t>
            </w:r>
          </w:p>
        </w:tc>
        <w:tc>
          <w:tcPr>
            <w:tcW w:w="1983" w:type="dxa"/>
            <w:vAlign w:val="center"/>
          </w:tcPr>
          <w:p w14:paraId="46A9A8E8" w14:textId="3A06F225" w:rsidR="002B722A" w:rsidRPr="00726CB3" w:rsidRDefault="002B722A" w:rsidP="002B722A">
            <w:pPr>
              <w:ind w:right="-70"/>
              <w:jc w:val="right"/>
              <w:rPr>
                <w:sz w:val="16"/>
                <w:szCs w:val="16"/>
              </w:rPr>
            </w:pPr>
            <w:r w:rsidRPr="00726CB3">
              <w:rPr>
                <w:sz w:val="16"/>
                <w:szCs w:val="16"/>
              </w:rPr>
              <w:t>1.417</w:t>
            </w:r>
          </w:p>
        </w:tc>
        <w:tc>
          <w:tcPr>
            <w:tcW w:w="1183" w:type="dxa"/>
            <w:vAlign w:val="center"/>
          </w:tcPr>
          <w:p w14:paraId="75C1AAC3" w14:textId="676FAB05" w:rsidR="002B722A" w:rsidRPr="00726CB3" w:rsidRDefault="002B722A" w:rsidP="002B722A">
            <w:pPr>
              <w:ind w:right="-70"/>
              <w:jc w:val="right"/>
              <w:rPr>
                <w:sz w:val="16"/>
                <w:szCs w:val="16"/>
              </w:rPr>
            </w:pPr>
            <w:r w:rsidRPr="00726CB3">
              <w:rPr>
                <w:sz w:val="16"/>
                <w:szCs w:val="16"/>
              </w:rPr>
              <w:t>2.927.015</w:t>
            </w:r>
          </w:p>
        </w:tc>
      </w:tr>
      <w:tr w:rsidR="002B722A" w:rsidRPr="00726CB3" w14:paraId="49450D63" w14:textId="77777777" w:rsidTr="002B722A">
        <w:trPr>
          <w:trHeight w:val="57"/>
        </w:trPr>
        <w:tc>
          <w:tcPr>
            <w:tcW w:w="424" w:type="dxa"/>
          </w:tcPr>
          <w:p w14:paraId="03B38370" w14:textId="77777777" w:rsidR="002B722A" w:rsidRPr="00726CB3" w:rsidRDefault="002B722A" w:rsidP="002B722A">
            <w:pPr>
              <w:spacing w:line="206" w:lineRule="auto"/>
              <w:rPr>
                <w:sz w:val="16"/>
                <w:szCs w:val="16"/>
              </w:rPr>
            </w:pPr>
            <w:r w:rsidRPr="00726CB3">
              <w:rPr>
                <w:sz w:val="16"/>
                <w:szCs w:val="16"/>
              </w:rPr>
              <w:t>3</w:t>
            </w:r>
          </w:p>
        </w:tc>
        <w:tc>
          <w:tcPr>
            <w:tcW w:w="1702" w:type="dxa"/>
          </w:tcPr>
          <w:p w14:paraId="18C61EC8" w14:textId="77777777" w:rsidR="002B722A" w:rsidRPr="00726CB3" w:rsidRDefault="002B722A" w:rsidP="002B722A">
            <w:pPr>
              <w:spacing w:line="206" w:lineRule="auto"/>
              <w:rPr>
                <w:sz w:val="16"/>
                <w:szCs w:val="16"/>
              </w:rPr>
            </w:pPr>
            <w:r w:rsidRPr="00726CB3">
              <w:rPr>
                <w:sz w:val="16"/>
                <w:szCs w:val="16"/>
              </w:rPr>
              <w:t>Bilanço dışı alacaklar</w:t>
            </w:r>
          </w:p>
        </w:tc>
        <w:tc>
          <w:tcPr>
            <w:tcW w:w="1698" w:type="dxa"/>
            <w:vAlign w:val="center"/>
          </w:tcPr>
          <w:p w14:paraId="03978FE3" w14:textId="330EBBCE" w:rsidR="002B722A" w:rsidRPr="00726CB3" w:rsidRDefault="002B722A" w:rsidP="002B722A">
            <w:pPr>
              <w:ind w:right="-70"/>
              <w:jc w:val="right"/>
              <w:rPr>
                <w:sz w:val="16"/>
                <w:szCs w:val="16"/>
              </w:rPr>
            </w:pPr>
            <w:r w:rsidRPr="00726CB3">
              <w:rPr>
                <w:sz w:val="16"/>
                <w:szCs w:val="16"/>
              </w:rPr>
              <w:t>-</w:t>
            </w:r>
          </w:p>
        </w:tc>
        <w:tc>
          <w:tcPr>
            <w:tcW w:w="1371" w:type="dxa"/>
            <w:vAlign w:val="center"/>
          </w:tcPr>
          <w:p w14:paraId="6877B7E7" w14:textId="70ED410E" w:rsidR="002B722A" w:rsidRPr="00726CB3" w:rsidRDefault="002B722A" w:rsidP="002B722A">
            <w:pPr>
              <w:ind w:right="-70"/>
              <w:jc w:val="right"/>
              <w:rPr>
                <w:sz w:val="16"/>
                <w:szCs w:val="16"/>
              </w:rPr>
            </w:pPr>
            <w:r w:rsidRPr="00726CB3">
              <w:rPr>
                <w:sz w:val="16"/>
                <w:szCs w:val="16"/>
              </w:rPr>
              <w:t>11.619.042</w:t>
            </w:r>
          </w:p>
        </w:tc>
        <w:tc>
          <w:tcPr>
            <w:tcW w:w="1983" w:type="dxa"/>
            <w:vAlign w:val="center"/>
          </w:tcPr>
          <w:p w14:paraId="53D6FAD9" w14:textId="7CE8A526" w:rsidR="002B722A" w:rsidRPr="00726CB3" w:rsidRDefault="002B722A" w:rsidP="002B722A">
            <w:pPr>
              <w:ind w:right="-70"/>
              <w:jc w:val="right"/>
              <w:rPr>
                <w:sz w:val="16"/>
                <w:szCs w:val="16"/>
              </w:rPr>
            </w:pPr>
            <w:r w:rsidRPr="00726CB3">
              <w:rPr>
                <w:sz w:val="16"/>
                <w:szCs w:val="16"/>
              </w:rPr>
              <w:t>18.452</w:t>
            </w:r>
          </w:p>
        </w:tc>
        <w:tc>
          <w:tcPr>
            <w:tcW w:w="1183" w:type="dxa"/>
            <w:vAlign w:val="center"/>
          </w:tcPr>
          <w:p w14:paraId="7962402E" w14:textId="23FE153C" w:rsidR="002B722A" w:rsidRPr="00726CB3" w:rsidRDefault="002B722A" w:rsidP="002B722A">
            <w:pPr>
              <w:ind w:right="-70"/>
              <w:jc w:val="right"/>
              <w:rPr>
                <w:sz w:val="16"/>
                <w:szCs w:val="16"/>
              </w:rPr>
            </w:pPr>
            <w:r w:rsidRPr="00726CB3">
              <w:rPr>
                <w:sz w:val="16"/>
                <w:szCs w:val="16"/>
              </w:rPr>
              <w:t>11.600.590</w:t>
            </w:r>
          </w:p>
        </w:tc>
      </w:tr>
      <w:tr w:rsidR="002B722A" w:rsidRPr="00726CB3" w14:paraId="0BDB10E8" w14:textId="77777777" w:rsidTr="002B722A">
        <w:trPr>
          <w:trHeight w:val="57"/>
        </w:trPr>
        <w:tc>
          <w:tcPr>
            <w:tcW w:w="424" w:type="dxa"/>
          </w:tcPr>
          <w:p w14:paraId="791F5F5C" w14:textId="77777777" w:rsidR="002B722A" w:rsidRPr="00726CB3" w:rsidRDefault="002B722A" w:rsidP="002B722A">
            <w:pPr>
              <w:spacing w:line="206" w:lineRule="auto"/>
              <w:rPr>
                <w:sz w:val="16"/>
                <w:szCs w:val="16"/>
              </w:rPr>
            </w:pPr>
            <w:r w:rsidRPr="00726CB3">
              <w:rPr>
                <w:sz w:val="16"/>
                <w:szCs w:val="16"/>
              </w:rPr>
              <w:t>4</w:t>
            </w:r>
          </w:p>
        </w:tc>
        <w:tc>
          <w:tcPr>
            <w:tcW w:w="1702" w:type="dxa"/>
          </w:tcPr>
          <w:p w14:paraId="439A48CE" w14:textId="77777777" w:rsidR="002B722A" w:rsidRPr="00726CB3" w:rsidRDefault="002B722A" w:rsidP="002B722A">
            <w:pPr>
              <w:spacing w:line="206" w:lineRule="auto"/>
              <w:rPr>
                <w:b/>
                <w:sz w:val="16"/>
                <w:szCs w:val="16"/>
              </w:rPr>
            </w:pPr>
            <w:r w:rsidRPr="00726CB3">
              <w:rPr>
                <w:b/>
                <w:sz w:val="16"/>
                <w:szCs w:val="16"/>
              </w:rPr>
              <w:t>Toplam</w:t>
            </w:r>
          </w:p>
        </w:tc>
        <w:tc>
          <w:tcPr>
            <w:tcW w:w="1698" w:type="dxa"/>
            <w:vAlign w:val="center"/>
          </w:tcPr>
          <w:p w14:paraId="10E7CE65" w14:textId="31180CBE" w:rsidR="002B722A" w:rsidRPr="00726CB3" w:rsidRDefault="002B722A" w:rsidP="002B722A">
            <w:pPr>
              <w:ind w:right="-70"/>
              <w:jc w:val="right"/>
              <w:rPr>
                <w:b/>
                <w:sz w:val="16"/>
                <w:szCs w:val="16"/>
              </w:rPr>
            </w:pPr>
            <w:r w:rsidRPr="00726CB3">
              <w:rPr>
                <w:b/>
                <w:sz w:val="16"/>
                <w:szCs w:val="16"/>
              </w:rPr>
              <w:t>675.282</w:t>
            </w:r>
          </w:p>
        </w:tc>
        <w:tc>
          <w:tcPr>
            <w:tcW w:w="1371" w:type="dxa"/>
            <w:vAlign w:val="center"/>
          </w:tcPr>
          <w:p w14:paraId="27E5BE14" w14:textId="5CEBFC84" w:rsidR="002B722A" w:rsidRPr="00726CB3" w:rsidRDefault="002B722A" w:rsidP="002B722A">
            <w:pPr>
              <w:ind w:right="-70"/>
              <w:jc w:val="right"/>
              <w:rPr>
                <w:b/>
                <w:sz w:val="16"/>
                <w:szCs w:val="16"/>
              </w:rPr>
            </w:pPr>
            <w:r w:rsidRPr="00726CB3">
              <w:rPr>
                <w:b/>
                <w:sz w:val="16"/>
                <w:szCs w:val="16"/>
              </w:rPr>
              <w:t>43.437.222</w:t>
            </w:r>
          </w:p>
        </w:tc>
        <w:tc>
          <w:tcPr>
            <w:tcW w:w="1983" w:type="dxa"/>
            <w:vAlign w:val="center"/>
          </w:tcPr>
          <w:p w14:paraId="33B9C063" w14:textId="011843BA" w:rsidR="002B722A" w:rsidRPr="00726CB3" w:rsidRDefault="002B722A" w:rsidP="002B722A">
            <w:pPr>
              <w:ind w:right="-70"/>
              <w:jc w:val="right"/>
              <w:rPr>
                <w:b/>
                <w:sz w:val="16"/>
                <w:szCs w:val="16"/>
              </w:rPr>
            </w:pPr>
            <w:r w:rsidRPr="00726CB3">
              <w:rPr>
                <w:b/>
                <w:sz w:val="16"/>
                <w:szCs w:val="16"/>
              </w:rPr>
              <w:t>593.715</w:t>
            </w:r>
          </w:p>
        </w:tc>
        <w:tc>
          <w:tcPr>
            <w:tcW w:w="1183" w:type="dxa"/>
            <w:vAlign w:val="center"/>
          </w:tcPr>
          <w:p w14:paraId="78165580" w14:textId="3F613435" w:rsidR="002B722A" w:rsidRPr="00726CB3" w:rsidRDefault="002B722A" w:rsidP="002B722A">
            <w:pPr>
              <w:ind w:right="-70"/>
              <w:jc w:val="right"/>
              <w:rPr>
                <w:b/>
                <w:sz w:val="16"/>
                <w:szCs w:val="16"/>
              </w:rPr>
            </w:pPr>
            <w:r w:rsidRPr="00726CB3">
              <w:rPr>
                <w:b/>
                <w:sz w:val="16"/>
                <w:szCs w:val="16"/>
              </w:rPr>
              <w:t>43.518.789</w:t>
            </w:r>
          </w:p>
        </w:tc>
      </w:tr>
    </w:tbl>
    <w:p w14:paraId="6E243C11" w14:textId="77777777" w:rsidR="002B722A" w:rsidRPr="00FA1EA8" w:rsidRDefault="002B722A" w:rsidP="002B722A">
      <w:pPr>
        <w:jc w:val="both"/>
        <w:rPr>
          <w:b/>
          <w:sz w:val="12"/>
        </w:rPr>
      </w:pPr>
    </w:p>
    <w:p w14:paraId="7F214352" w14:textId="77777777" w:rsidR="002B722A" w:rsidRPr="00726CB3" w:rsidRDefault="002B722A" w:rsidP="00C00C68">
      <w:pPr>
        <w:pStyle w:val="ListParagraph"/>
        <w:numPr>
          <w:ilvl w:val="0"/>
          <w:numId w:val="53"/>
        </w:numPr>
        <w:jc w:val="both"/>
        <w:rPr>
          <w:rFonts w:eastAsia="Arial Unicode MS"/>
          <w:b/>
          <w:bCs/>
        </w:rPr>
      </w:pPr>
      <w:r w:rsidRPr="00726CB3">
        <w:rPr>
          <w:b/>
        </w:rPr>
        <w:t>Temerrüde Düşmüş Alacaklar ve Borçlanma Araçları Stoğundaki Değişimler</w:t>
      </w:r>
    </w:p>
    <w:p w14:paraId="3A209767" w14:textId="77777777" w:rsidR="002B722A" w:rsidRPr="00726CB3" w:rsidRDefault="002B722A" w:rsidP="002B722A">
      <w:pPr>
        <w:jc w:val="both"/>
        <w:rPr>
          <w:rFonts w:eastAsia="Arial Unicode MS"/>
          <w:b/>
          <w:bCs/>
          <w:sz w:val="14"/>
        </w:rPr>
      </w:pPr>
    </w:p>
    <w:tbl>
      <w:tblPr>
        <w:tblStyle w:val="TableGrid"/>
        <w:tblW w:w="8361" w:type="dxa"/>
        <w:tblInd w:w="846" w:type="dxa"/>
        <w:tblBorders>
          <w:insideH w:val="dotted" w:sz="4" w:space="0" w:color="auto"/>
          <w:insideV w:val="dotted" w:sz="4" w:space="0" w:color="auto"/>
        </w:tblBorders>
        <w:tblLook w:val="04A0" w:firstRow="1" w:lastRow="0" w:firstColumn="1" w:lastColumn="0" w:noHBand="0" w:noVBand="1"/>
      </w:tblPr>
      <w:tblGrid>
        <w:gridCol w:w="429"/>
        <w:gridCol w:w="6800"/>
        <w:gridCol w:w="1132"/>
      </w:tblGrid>
      <w:tr w:rsidR="002B722A" w:rsidRPr="00726CB3" w14:paraId="009E682C" w14:textId="77777777" w:rsidTr="002B722A">
        <w:trPr>
          <w:trHeight w:val="57"/>
        </w:trPr>
        <w:tc>
          <w:tcPr>
            <w:tcW w:w="8361" w:type="dxa"/>
            <w:gridSpan w:val="3"/>
          </w:tcPr>
          <w:p w14:paraId="0AAF8CAF" w14:textId="77777777" w:rsidR="002B722A" w:rsidRDefault="002B722A" w:rsidP="002B722A">
            <w:pPr>
              <w:spacing w:line="206" w:lineRule="auto"/>
              <w:ind w:right="-70"/>
              <w:rPr>
                <w:b/>
                <w:sz w:val="16"/>
                <w:szCs w:val="16"/>
              </w:rPr>
            </w:pPr>
            <w:r w:rsidRPr="00726CB3">
              <w:rPr>
                <w:b/>
                <w:sz w:val="16"/>
                <w:szCs w:val="16"/>
              </w:rPr>
              <w:t>Cari Dönem</w:t>
            </w:r>
          </w:p>
          <w:p w14:paraId="0F5D1294" w14:textId="53CA4A4C" w:rsidR="00E85456" w:rsidRPr="00726CB3" w:rsidRDefault="00E85456" w:rsidP="002B722A">
            <w:pPr>
              <w:spacing w:line="206" w:lineRule="auto"/>
              <w:ind w:right="-70"/>
              <w:rPr>
                <w:sz w:val="16"/>
                <w:szCs w:val="16"/>
              </w:rPr>
            </w:pPr>
            <w:r>
              <w:rPr>
                <w:b/>
                <w:sz w:val="16"/>
                <w:szCs w:val="16"/>
              </w:rPr>
              <w:t>30.06.2020</w:t>
            </w:r>
          </w:p>
        </w:tc>
      </w:tr>
      <w:tr w:rsidR="002B722A" w:rsidRPr="00726CB3" w14:paraId="27851C67" w14:textId="77777777" w:rsidTr="002B722A">
        <w:trPr>
          <w:trHeight w:val="57"/>
        </w:trPr>
        <w:tc>
          <w:tcPr>
            <w:tcW w:w="429" w:type="dxa"/>
          </w:tcPr>
          <w:p w14:paraId="580F207F" w14:textId="77777777" w:rsidR="002B722A" w:rsidRPr="00726CB3" w:rsidRDefault="002B722A" w:rsidP="002B722A">
            <w:pPr>
              <w:spacing w:line="206" w:lineRule="auto"/>
              <w:jc w:val="center"/>
              <w:rPr>
                <w:b/>
                <w:sz w:val="16"/>
                <w:szCs w:val="16"/>
              </w:rPr>
            </w:pPr>
            <w:r w:rsidRPr="00726CB3">
              <w:rPr>
                <w:b/>
                <w:sz w:val="16"/>
                <w:szCs w:val="16"/>
              </w:rPr>
              <w:t>1</w:t>
            </w:r>
          </w:p>
        </w:tc>
        <w:tc>
          <w:tcPr>
            <w:tcW w:w="6800" w:type="dxa"/>
          </w:tcPr>
          <w:p w14:paraId="575E9109" w14:textId="77777777" w:rsidR="002B722A" w:rsidRPr="00726CB3" w:rsidRDefault="002B722A" w:rsidP="002B722A">
            <w:pPr>
              <w:spacing w:line="206" w:lineRule="auto"/>
              <w:rPr>
                <w:b/>
                <w:sz w:val="16"/>
                <w:szCs w:val="16"/>
              </w:rPr>
            </w:pPr>
            <w:r w:rsidRPr="00726CB3">
              <w:rPr>
                <w:b/>
                <w:sz w:val="16"/>
                <w:szCs w:val="16"/>
              </w:rPr>
              <w:t>Önceki raporlama dönemi sonundaki temerrüt etmiş krediler ve borçlanma araçları tutarı</w:t>
            </w:r>
          </w:p>
        </w:tc>
        <w:tc>
          <w:tcPr>
            <w:tcW w:w="1132" w:type="dxa"/>
          </w:tcPr>
          <w:p w14:paraId="61EEF6F6" w14:textId="09E17821" w:rsidR="002B722A" w:rsidRPr="00726CB3" w:rsidRDefault="00726CB3" w:rsidP="002B722A">
            <w:pPr>
              <w:ind w:right="-70"/>
              <w:jc w:val="right"/>
              <w:rPr>
                <w:b/>
                <w:sz w:val="16"/>
                <w:szCs w:val="16"/>
              </w:rPr>
            </w:pPr>
            <w:r w:rsidRPr="00726CB3">
              <w:rPr>
                <w:b/>
                <w:sz w:val="16"/>
                <w:szCs w:val="16"/>
              </w:rPr>
              <w:t>675.282</w:t>
            </w:r>
          </w:p>
        </w:tc>
      </w:tr>
      <w:tr w:rsidR="002B722A" w:rsidRPr="00726CB3" w14:paraId="24F3B565" w14:textId="77777777" w:rsidTr="002B722A">
        <w:trPr>
          <w:trHeight w:val="57"/>
        </w:trPr>
        <w:tc>
          <w:tcPr>
            <w:tcW w:w="429" w:type="dxa"/>
          </w:tcPr>
          <w:p w14:paraId="389F5783" w14:textId="77777777" w:rsidR="002B722A" w:rsidRPr="00726CB3" w:rsidRDefault="002B722A" w:rsidP="002B722A">
            <w:pPr>
              <w:spacing w:line="206" w:lineRule="auto"/>
              <w:jc w:val="center"/>
              <w:rPr>
                <w:sz w:val="16"/>
                <w:szCs w:val="16"/>
              </w:rPr>
            </w:pPr>
            <w:r w:rsidRPr="00726CB3">
              <w:rPr>
                <w:sz w:val="16"/>
                <w:szCs w:val="16"/>
              </w:rPr>
              <w:t>2</w:t>
            </w:r>
          </w:p>
        </w:tc>
        <w:tc>
          <w:tcPr>
            <w:tcW w:w="6800" w:type="dxa"/>
          </w:tcPr>
          <w:p w14:paraId="53ED09FD" w14:textId="77777777" w:rsidR="002B722A" w:rsidRPr="00726CB3" w:rsidRDefault="002B722A" w:rsidP="002B722A">
            <w:pPr>
              <w:spacing w:line="206" w:lineRule="auto"/>
              <w:rPr>
                <w:sz w:val="16"/>
                <w:szCs w:val="16"/>
              </w:rPr>
            </w:pPr>
            <w:r w:rsidRPr="00726CB3">
              <w:rPr>
                <w:sz w:val="16"/>
                <w:szCs w:val="16"/>
              </w:rPr>
              <w:t>Son raporlama döneminden itibaren temerrüt eden krediler ve borçlanma araçları</w:t>
            </w:r>
          </w:p>
        </w:tc>
        <w:tc>
          <w:tcPr>
            <w:tcW w:w="1132" w:type="dxa"/>
          </w:tcPr>
          <w:p w14:paraId="47A5211A" w14:textId="5ED53CAB" w:rsidR="002B722A" w:rsidRPr="00726CB3" w:rsidRDefault="00726CB3" w:rsidP="002B722A">
            <w:pPr>
              <w:ind w:right="-70"/>
              <w:jc w:val="right"/>
              <w:rPr>
                <w:sz w:val="16"/>
                <w:szCs w:val="16"/>
              </w:rPr>
            </w:pPr>
            <w:r w:rsidRPr="00726CB3">
              <w:rPr>
                <w:sz w:val="16"/>
                <w:szCs w:val="16"/>
              </w:rPr>
              <w:t>271.820</w:t>
            </w:r>
          </w:p>
        </w:tc>
      </w:tr>
      <w:tr w:rsidR="002B722A" w:rsidRPr="00726CB3" w14:paraId="7FE4FF58" w14:textId="77777777" w:rsidTr="002B722A">
        <w:trPr>
          <w:trHeight w:val="57"/>
        </w:trPr>
        <w:tc>
          <w:tcPr>
            <w:tcW w:w="429" w:type="dxa"/>
          </w:tcPr>
          <w:p w14:paraId="34829A17" w14:textId="77777777" w:rsidR="002B722A" w:rsidRPr="00726CB3" w:rsidRDefault="002B722A" w:rsidP="002B722A">
            <w:pPr>
              <w:spacing w:line="206" w:lineRule="auto"/>
              <w:jc w:val="center"/>
              <w:rPr>
                <w:sz w:val="16"/>
                <w:szCs w:val="16"/>
              </w:rPr>
            </w:pPr>
            <w:r w:rsidRPr="00726CB3">
              <w:rPr>
                <w:sz w:val="16"/>
                <w:szCs w:val="16"/>
              </w:rPr>
              <w:t>3</w:t>
            </w:r>
          </w:p>
        </w:tc>
        <w:tc>
          <w:tcPr>
            <w:tcW w:w="6800" w:type="dxa"/>
          </w:tcPr>
          <w:p w14:paraId="18AE5B54" w14:textId="77777777" w:rsidR="002B722A" w:rsidRDefault="002B722A" w:rsidP="00E85456">
            <w:pPr>
              <w:tabs>
                <w:tab w:val="left" w:pos="4358"/>
              </w:tabs>
              <w:spacing w:line="206" w:lineRule="auto"/>
              <w:rPr>
                <w:sz w:val="16"/>
                <w:szCs w:val="16"/>
              </w:rPr>
            </w:pPr>
            <w:r w:rsidRPr="00726CB3">
              <w:rPr>
                <w:sz w:val="16"/>
                <w:szCs w:val="16"/>
              </w:rPr>
              <w:t>Tekrar temerrüt etmemiş durumuna gelen alacaklar</w:t>
            </w:r>
            <w:r w:rsidR="00E85456">
              <w:rPr>
                <w:sz w:val="16"/>
                <w:szCs w:val="16"/>
              </w:rPr>
              <w:tab/>
            </w:r>
          </w:p>
          <w:p w14:paraId="115E3941" w14:textId="6DACC92B" w:rsidR="00E85456" w:rsidRPr="00726CB3" w:rsidRDefault="00E85456" w:rsidP="00E85456">
            <w:pPr>
              <w:tabs>
                <w:tab w:val="left" w:pos="4358"/>
              </w:tabs>
              <w:spacing w:line="206" w:lineRule="auto"/>
              <w:rPr>
                <w:sz w:val="16"/>
                <w:szCs w:val="16"/>
              </w:rPr>
            </w:pPr>
          </w:p>
        </w:tc>
        <w:tc>
          <w:tcPr>
            <w:tcW w:w="1132" w:type="dxa"/>
          </w:tcPr>
          <w:p w14:paraId="66C71E5F" w14:textId="77777777" w:rsidR="002B722A" w:rsidRPr="00726CB3" w:rsidRDefault="002B722A" w:rsidP="002B722A">
            <w:pPr>
              <w:ind w:right="-70"/>
              <w:jc w:val="right"/>
              <w:rPr>
                <w:sz w:val="16"/>
                <w:szCs w:val="16"/>
              </w:rPr>
            </w:pPr>
            <w:r w:rsidRPr="00726CB3">
              <w:rPr>
                <w:sz w:val="16"/>
                <w:szCs w:val="16"/>
              </w:rPr>
              <w:t>-</w:t>
            </w:r>
          </w:p>
        </w:tc>
      </w:tr>
      <w:tr w:rsidR="002B722A" w:rsidRPr="00726CB3" w14:paraId="39BD04B7" w14:textId="77777777" w:rsidTr="002B722A">
        <w:trPr>
          <w:trHeight w:val="57"/>
        </w:trPr>
        <w:tc>
          <w:tcPr>
            <w:tcW w:w="429" w:type="dxa"/>
          </w:tcPr>
          <w:p w14:paraId="0F24D533" w14:textId="77777777" w:rsidR="002B722A" w:rsidRPr="00726CB3" w:rsidRDefault="002B722A" w:rsidP="002B722A">
            <w:pPr>
              <w:spacing w:line="206" w:lineRule="auto"/>
              <w:jc w:val="center"/>
              <w:rPr>
                <w:sz w:val="16"/>
                <w:szCs w:val="16"/>
              </w:rPr>
            </w:pPr>
            <w:r w:rsidRPr="00726CB3">
              <w:rPr>
                <w:sz w:val="16"/>
                <w:szCs w:val="16"/>
              </w:rPr>
              <w:t>4</w:t>
            </w:r>
          </w:p>
        </w:tc>
        <w:tc>
          <w:tcPr>
            <w:tcW w:w="6800" w:type="dxa"/>
          </w:tcPr>
          <w:p w14:paraId="1313AD51" w14:textId="77777777" w:rsidR="002B722A" w:rsidRPr="00726CB3" w:rsidRDefault="002B722A" w:rsidP="002B722A">
            <w:pPr>
              <w:spacing w:line="206" w:lineRule="auto"/>
              <w:rPr>
                <w:sz w:val="16"/>
                <w:szCs w:val="16"/>
              </w:rPr>
            </w:pPr>
            <w:r w:rsidRPr="00726CB3">
              <w:rPr>
                <w:sz w:val="16"/>
                <w:szCs w:val="16"/>
              </w:rPr>
              <w:t>Aktiften silinen tutarlar</w:t>
            </w:r>
          </w:p>
        </w:tc>
        <w:tc>
          <w:tcPr>
            <w:tcW w:w="1132" w:type="dxa"/>
          </w:tcPr>
          <w:p w14:paraId="74ECC135" w14:textId="77777777" w:rsidR="002B722A" w:rsidRPr="00726CB3" w:rsidRDefault="002B722A" w:rsidP="002B722A">
            <w:pPr>
              <w:ind w:right="-70"/>
              <w:jc w:val="right"/>
              <w:rPr>
                <w:sz w:val="16"/>
                <w:szCs w:val="16"/>
              </w:rPr>
            </w:pPr>
            <w:r w:rsidRPr="00726CB3">
              <w:rPr>
                <w:sz w:val="16"/>
                <w:szCs w:val="16"/>
              </w:rPr>
              <w:t>-</w:t>
            </w:r>
          </w:p>
        </w:tc>
      </w:tr>
      <w:tr w:rsidR="002B722A" w:rsidRPr="00726CB3" w14:paraId="7B3D2173" w14:textId="77777777" w:rsidTr="002B722A">
        <w:trPr>
          <w:trHeight w:val="57"/>
        </w:trPr>
        <w:tc>
          <w:tcPr>
            <w:tcW w:w="429" w:type="dxa"/>
          </w:tcPr>
          <w:p w14:paraId="236AC111" w14:textId="77777777" w:rsidR="002B722A" w:rsidRPr="00726CB3" w:rsidRDefault="002B722A" w:rsidP="002B722A">
            <w:pPr>
              <w:spacing w:line="206" w:lineRule="auto"/>
              <w:jc w:val="center"/>
              <w:rPr>
                <w:sz w:val="16"/>
                <w:szCs w:val="16"/>
              </w:rPr>
            </w:pPr>
            <w:r w:rsidRPr="00726CB3">
              <w:rPr>
                <w:sz w:val="16"/>
                <w:szCs w:val="16"/>
              </w:rPr>
              <w:t>5</w:t>
            </w:r>
          </w:p>
        </w:tc>
        <w:tc>
          <w:tcPr>
            <w:tcW w:w="6800" w:type="dxa"/>
          </w:tcPr>
          <w:p w14:paraId="517D61D2" w14:textId="77777777" w:rsidR="002B722A" w:rsidRPr="00726CB3" w:rsidRDefault="002B722A" w:rsidP="002B722A">
            <w:pPr>
              <w:spacing w:line="206" w:lineRule="auto"/>
              <w:rPr>
                <w:sz w:val="16"/>
                <w:szCs w:val="16"/>
              </w:rPr>
            </w:pPr>
            <w:r w:rsidRPr="00726CB3">
              <w:rPr>
                <w:sz w:val="16"/>
                <w:szCs w:val="16"/>
              </w:rPr>
              <w:t>Diğer değişimler</w:t>
            </w:r>
          </w:p>
        </w:tc>
        <w:tc>
          <w:tcPr>
            <w:tcW w:w="1132" w:type="dxa"/>
          </w:tcPr>
          <w:p w14:paraId="521E9B6A" w14:textId="4DC830A7" w:rsidR="002B722A" w:rsidRPr="00726CB3" w:rsidRDefault="00726CB3" w:rsidP="002B722A">
            <w:pPr>
              <w:ind w:right="-70"/>
              <w:jc w:val="right"/>
              <w:rPr>
                <w:sz w:val="16"/>
                <w:szCs w:val="16"/>
              </w:rPr>
            </w:pPr>
            <w:r w:rsidRPr="00726CB3">
              <w:rPr>
                <w:sz w:val="16"/>
                <w:szCs w:val="16"/>
              </w:rPr>
              <w:t>-</w:t>
            </w:r>
          </w:p>
        </w:tc>
      </w:tr>
      <w:tr w:rsidR="002B722A" w:rsidRPr="00207F1B" w14:paraId="4DFCD90C" w14:textId="77777777" w:rsidTr="002B722A">
        <w:trPr>
          <w:trHeight w:val="57"/>
        </w:trPr>
        <w:tc>
          <w:tcPr>
            <w:tcW w:w="429" w:type="dxa"/>
          </w:tcPr>
          <w:p w14:paraId="733920DA" w14:textId="77777777" w:rsidR="002B722A" w:rsidRPr="00726CB3" w:rsidRDefault="002B722A" w:rsidP="002B722A">
            <w:pPr>
              <w:spacing w:line="206" w:lineRule="auto"/>
              <w:jc w:val="center"/>
              <w:rPr>
                <w:b/>
                <w:sz w:val="16"/>
                <w:szCs w:val="16"/>
              </w:rPr>
            </w:pPr>
            <w:r w:rsidRPr="00726CB3">
              <w:rPr>
                <w:b/>
                <w:sz w:val="16"/>
                <w:szCs w:val="16"/>
              </w:rPr>
              <w:t>6</w:t>
            </w:r>
          </w:p>
        </w:tc>
        <w:tc>
          <w:tcPr>
            <w:tcW w:w="6800" w:type="dxa"/>
          </w:tcPr>
          <w:p w14:paraId="71AE3092" w14:textId="77777777" w:rsidR="002B722A" w:rsidRPr="00726CB3" w:rsidRDefault="002B722A" w:rsidP="002B722A">
            <w:pPr>
              <w:spacing w:line="206" w:lineRule="auto"/>
              <w:rPr>
                <w:b/>
                <w:sz w:val="16"/>
                <w:szCs w:val="16"/>
              </w:rPr>
            </w:pPr>
            <w:r w:rsidRPr="00726CB3">
              <w:rPr>
                <w:b/>
                <w:sz w:val="16"/>
                <w:szCs w:val="16"/>
              </w:rPr>
              <w:t>Raporlama dönemi sonundaki temerrüt etmiş krediler ve borçlanma araçları tutarı(1+2-3-4±5)</w:t>
            </w:r>
          </w:p>
        </w:tc>
        <w:tc>
          <w:tcPr>
            <w:tcW w:w="1132" w:type="dxa"/>
          </w:tcPr>
          <w:p w14:paraId="428A481A" w14:textId="2855C091" w:rsidR="002B722A" w:rsidRPr="00726CB3" w:rsidRDefault="00726CB3" w:rsidP="002B722A">
            <w:pPr>
              <w:ind w:right="-70"/>
              <w:jc w:val="right"/>
              <w:rPr>
                <w:b/>
                <w:sz w:val="16"/>
                <w:szCs w:val="16"/>
              </w:rPr>
            </w:pPr>
            <w:r w:rsidRPr="00726CB3">
              <w:rPr>
                <w:b/>
                <w:sz w:val="16"/>
                <w:szCs w:val="16"/>
              </w:rPr>
              <w:t>947.102</w:t>
            </w:r>
          </w:p>
        </w:tc>
      </w:tr>
    </w:tbl>
    <w:p w14:paraId="781F85C3" w14:textId="77777777" w:rsidR="002B722A" w:rsidRPr="00FA1EA8" w:rsidRDefault="002B722A" w:rsidP="002B722A">
      <w:pPr>
        <w:ind w:left="720"/>
        <w:jc w:val="both"/>
        <w:rPr>
          <w:rFonts w:eastAsia="Arial Unicode MS"/>
          <w:b/>
          <w:bCs/>
          <w:sz w:val="10"/>
        </w:rPr>
      </w:pPr>
    </w:p>
    <w:tbl>
      <w:tblPr>
        <w:tblStyle w:val="TableGrid"/>
        <w:tblW w:w="8361" w:type="dxa"/>
        <w:tblInd w:w="846" w:type="dxa"/>
        <w:tblBorders>
          <w:insideH w:val="dotted" w:sz="4" w:space="0" w:color="auto"/>
          <w:insideV w:val="dotted" w:sz="4" w:space="0" w:color="auto"/>
        </w:tblBorders>
        <w:tblLook w:val="04A0" w:firstRow="1" w:lastRow="0" w:firstColumn="1" w:lastColumn="0" w:noHBand="0" w:noVBand="1"/>
      </w:tblPr>
      <w:tblGrid>
        <w:gridCol w:w="429"/>
        <w:gridCol w:w="6800"/>
        <w:gridCol w:w="1132"/>
      </w:tblGrid>
      <w:tr w:rsidR="002B722A" w:rsidRPr="00207F1B" w14:paraId="0B564194" w14:textId="77777777" w:rsidTr="002B722A">
        <w:trPr>
          <w:trHeight w:val="57"/>
        </w:trPr>
        <w:tc>
          <w:tcPr>
            <w:tcW w:w="8361" w:type="dxa"/>
            <w:gridSpan w:val="3"/>
          </w:tcPr>
          <w:p w14:paraId="0F8CA0ED" w14:textId="77777777" w:rsidR="002B722A" w:rsidRDefault="002B722A" w:rsidP="002B722A">
            <w:pPr>
              <w:spacing w:line="206" w:lineRule="auto"/>
              <w:ind w:right="-70"/>
              <w:rPr>
                <w:b/>
                <w:sz w:val="16"/>
                <w:szCs w:val="16"/>
              </w:rPr>
            </w:pPr>
            <w:r w:rsidRPr="00207F1B">
              <w:rPr>
                <w:b/>
                <w:sz w:val="16"/>
                <w:szCs w:val="16"/>
              </w:rPr>
              <w:t>Önceki Dönem</w:t>
            </w:r>
          </w:p>
          <w:p w14:paraId="6C5B72F6" w14:textId="4C745CFB" w:rsidR="00E85456" w:rsidRPr="00207F1B" w:rsidRDefault="00E85456" w:rsidP="002B722A">
            <w:pPr>
              <w:spacing w:line="206" w:lineRule="auto"/>
              <w:ind w:right="-70"/>
              <w:rPr>
                <w:sz w:val="16"/>
                <w:szCs w:val="16"/>
              </w:rPr>
            </w:pPr>
            <w:r>
              <w:rPr>
                <w:b/>
                <w:sz w:val="16"/>
                <w:szCs w:val="16"/>
              </w:rPr>
              <w:t>31.12.2019</w:t>
            </w:r>
          </w:p>
        </w:tc>
      </w:tr>
      <w:tr w:rsidR="002B722A" w:rsidRPr="00207F1B" w14:paraId="74D97D93" w14:textId="77777777" w:rsidTr="002B722A">
        <w:trPr>
          <w:trHeight w:val="57"/>
        </w:trPr>
        <w:tc>
          <w:tcPr>
            <w:tcW w:w="429" w:type="dxa"/>
          </w:tcPr>
          <w:p w14:paraId="071E8823" w14:textId="77777777" w:rsidR="002B722A" w:rsidRPr="00207F1B" w:rsidRDefault="002B722A" w:rsidP="002B722A">
            <w:pPr>
              <w:spacing w:line="206" w:lineRule="auto"/>
              <w:jc w:val="center"/>
              <w:rPr>
                <w:b/>
                <w:sz w:val="16"/>
                <w:szCs w:val="16"/>
              </w:rPr>
            </w:pPr>
            <w:r w:rsidRPr="00207F1B">
              <w:rPr>
                <w:b/>
                <w:sz w:val="16"/>
                <w:szCs w:val="16"/>
              </w:rPr>
              <w:t>1</w:t>
            </w:r>
          </w:p>
        </w:tc>
        <w:tc>
          <w:tcPr>
            <w:tcW w:w="6800" w:type="dxa"/>
          </w:tcPr>
          <w:p w14:paraId="39595120" w14:textId="77777777" w:rsidR="002B722A" w:rsidRPr="00207F1B" w:rsidRDefault="002B722A" w:rsidP="002B722A">
            <w:pPr>
              <w:spacing w:line="206" w:lineRule="auto"/>
              <w:rPr>
                <w:b/>
                <w:sz w:val="16"/>
                <w:szCs w:val="16"/>
              </w:rPr>
            </w:pPr>
            <w:r w:rsidRPr="00207F1B">
              <w:rPr>
                <w:b/>
                <w:sz w:val="16"/>
                <w:szCs w:val="16"/>
              </w:rPr>
              <w:t>Önceki raporlama dönemi sonundaki temerrüt etmiş krediler ve borçlanma araçları tutarı</w:t>
            </w:r>
          </w:p>
        </w:tc>
        <w:tc>
          <w:tcPr>
            <w:tcW w:w="1132" w:type="dxa"/>
          </w:tcPr>
          <w:p w14:paraId="328A0B1F" w14:textId="6765FE82" w:rsidR="002B722A" w:rsidRPr="00BD037C" w:rsidRDefault="002B722A" w:rsidP="002B722A">
            <w:pPr>
              <w:ind w:right="-70"/>
              <w:jc w:val="right"/>
              <w:rPr>
                <w:b/>
                <w:sz w:val="16"/>
                <w:szCs w:val="16"/>
              </w:rPr>
            </w:pPr>
            <w:r w:rsidRPr="00227D4A">
              <w:rPr>
                <w:b/>
                <w:sz w:val="16"/>
                <w:szCs w:val="16"/>
              </w:rPr>
              <w:t>240.160</w:t>
            </w:r>
          </w:p>
        </w:tc>
      </w:tr>
      <w:tr w:rsidR="002B722A" w:rsidRPr="00207F1B" w14:paraId="07C13E3C" w14:textId="77777777" w:rsidTr="002B722A">
        <w:trPr>
          <w:trHeight w:val="57"/>
        </w:trPr>
        <w:tc>
          <w:tcPr>
            <w:tcW w:w="429" w:type="dxa"/>
          </w:tcPr>
          <w:p w14:paraId="56B35E05" w14:textId="77777777" w:rsidR="002B722A" w:rsidRPr="00207F1B" w:rsidRDefault="002B722A" w:rsidP="002B722A">
            <w:pPr>
              <w:spacing w:line="206" w:lineRule="auto"/>
              <w:jc w:val="center"/>
              <w:rPr>
                <w:sz w:val="16"/>
                <w:szCs w:val="16"/>
              </w:rPr>
            </w:pPr>
            <w:r w:rsidRPr="00207F1B">
              <w:rPr>
                <w:sz w:val="16"/>
                <w:szCs w:val="16"/>
              </w:rPr>
              <w:t>2</w:t>
            </w:r>
          </w:p>
        </w:tc>
        <w:tc>
          <w:tcPr>
            <w:tcW w:w="6800" w:type="dxa"/>
          </w:tcPr>
          <w:p w14:paraId="3A2ADC21" w14:textId="77777777" w:rsidR="002B722A" w:rsidRPr="00207F1B" w:rsidRDefault="002B722A" w:rsidP="002B722A">
            <w:pPr>
              <w:spacing w:line="206" w:lineRule="auto"/>
              <w:rPr>
                <w:sz w:val="16"/>
                <w:szCs w:val="16"/>
              </w:rPr>
            </w:pPr>
            <w:r w:rsidRPr="00207F1B">
              <w:rPr>
                <w:sz w:val="16"/>
                <w:szCs w:val="16"/>
              </w:rPr>
              <w:t>Son raporlama döneminden itibaren temerrüt eden krediler ve borçlanma araçları</w:t>
            </w:r>
          </w:p>
        </w:tc>
        <w:tc>
          <w:tcPr>
            <w:tcW w:w="1132" w:type="dxa"/>
          </w:tcPr>
          <w:p w14:paraId="194BB090" w14:textId="44C24660" w:rsidR="002B722A" w:rsidRPr="00BD037C" w:rsidRDefault="002B722A" w:rsidP="002B722A">
            <w:pPr>
              <w:ind w:right="-70"/>
              <w:jc w:val="right"/>
              <w:rPr>
                <w:sz w:val="16"/>
                <w:szCs w:val="16"/>
              </w:rPr>
            </w:pPr>
            <w:r w:rsidRPr="00227D4A">
              <w:rPr>
                <w:sz w:val="16"/>
                <w:szCs w:val="16"/>
              </w:rPr>
              <w:t>732.881</w:t>
            </w:r>
          </w:p>
        </w:tc>
      </w:tr>
      <w:tr w:rsidR="002B722A" w:rsidRPr="00207F1B" w14:paraId="3ACD7A59" w14:textId="77777777" w:rsidTr="002B722A">
        <w:trPr>
          <w:trHeight w:val="57"/>
        </w:trPr>
        <w:tc>
          <w:tcPr>
            <w:tcW w:w="429" w:type="dxa"/>
          </w:tcPr>
          <w:p w14:paraId="1B7D46EF" w14:textId="77777777" w:rsidR="002B722A" w:rsidRPr="00207F1B" w:rsidRDefault="002B722A" w:rsidP="002B722A">
            <w:pPr>
              <w:spacing w:line="206" w:lineRule="auto"/>
              <w:jc w:val="center"/>
              <w:rPr>
                <w:sz w:val="16"/>
                <w:szCs w:val="16"/>
              </w:rPr>
            </w:pPr>
            <w:r w:rsidRPr="00207F1B">
              <w:rPr>
                <w:sz w:val="16"/>
                <w:szCs w:val="16"/>
              </w:rPr>
              <w:t>3</w:t>
            </w:r>
          </w:p>
        </w:tc>
        <w:tc>
          <w:tcPr>
            <w:tcW w:w="6800" w:type="dxa"/>
          </w:tcPr>
          <w:p w14:paraId="30170F13" w14:textId="77777777" w:rsidR="002B722A" w:rsidRPr="00207F1B" w:rsidRDefault="002B722A" w:rsidP="002B722A">
            <w:pPr>
              <w:spacing w:line="206" w:lineRule="auto"/>
              <w:rPr>
                <w:sz w:val="16"/>
                <w:szCs w:val="16"/>
              </w:rPr>
            </w:pPr>
            <w:r w:rsidRPr="00207F1B">
              <w:rPr>
                <w:sz w:val="16"/>
                <w:szCs w:val="16"/>
              </w:rPr>
              <w:t>Tekrar temerrüt etmemiş durumuna gelen alacaklar</w:t>
            </w:r>
          </w:p>
        </w:tc>
        <w:tc>
          <w:tcPr>
            <w:tcW w:w="1132" w:type="dxa"/>
          </w:tcPr>
          <w:p w14:paraId="7FAA13FB" w14:textId="2206CD58" w:rsidR="002B722A" w:rsidRPr="00BD037C" w:rsidRDefault="002B722A" w:rsidP="002B722A">
            <w:pPr>
              <w:ind w:right="-70"/>
              <w:jc w:val="right"/>
              <w:rPr>
                <w:sz w:val="16"/>
                <w:szCs w:val="16"/>
              </w:rPr>
            </w:pPr>
            <w:r w:rsidRPr="00227D4A">
              <w:rPr>
                <w:color w:val="000000"/>
                <w:sz w:val="16"/>
                <w:szCs w:val="16"/>
              </w:rPr>
              <w:t>-</w:t>
            </w:r>
          </w:p>
        </w:tc>
      </w:tr>
      <w:tr w:rsidR="002B722A" w:rsidRPr="00207F1B" w14:paraId="635CCD47" w14:textId="77777777" w:rsidTr="002B722A">
        <w:trPr>
          <w:trHeight w:val="57"/>
        </w:trPr>
        <w:tc>
          <w:tcPr>
            <w:tcW w:w="429" w:type="dxa"/>
          </w:tcPr>
          <w:p w14:paraId="77DB6D0A" w14:textId="77777777" w:rsidR="002B722A" w:rsidRPr="00207F1B" w:rsidRDefault="002B722A" w:rsidP="002B722A">
            <w:pPr>
              <w:spacing w:line="206" w:lineRule="auto"/>
              <w:jc w:val="center"/>
              <w:rPr>
                <w:sz w:val="16"/>
                <w:szCs w:val="16"/>
              </w:rPr>
            </w:pPr>
            <w:r w:rsidRPr="00207F1B">
              <w:rPr>
                <w:sz w:val="16"/>
                <w:szCs w:val="16"/>
              </w:rPr>
              <w:t>4</w:t>
            </w:r>
          </w:p>
        </w:tc>
        <w:tc>
          <w:tcPr>
            <w:tcW w:w="6800" w:type="dxa"/>
          </w:tcPr>
          <w:p w14:paraId="37F30820" w14:textId="77777777" w:rsidR="002B722A" w:rsidRPr="00207F1B" w:rsidRDefault="002B722A" w:rsidP="002B722A">
            <w:pPr>
              <w:spacing w:line="206" w:lineRule="auto"/>
              <w:rPr>
                <w:sz w:val="16"/>
                <w:szCs w:val="16"/>
              </w:rPr>
            </w:pPr>
            <w:r w:rsidRPr="00207F1B">
              <w:rPr>
                <w:sz w:val="16"/>
                <w:szCs w:val="16"/>
              </w:rPr>
              <w:t>Aktiften silinen tutarlar</w:t>
            </w:r>
          </w:p>
        </w:tc>
        <w:tc>
          <w:tcPr>
            <w:tcW w:w="1132" w:type="dxa"/>
          </w:tcPr>
          <w:p w14:paraId="018B9842" w14:textId="0056947F" w:rsidR="002B722A" w:rsidRPr="00BD037C" w:rsidRDefault="002B722A" w:rsidP="002B722A">
            <w:pPr>
              <w:ind w:right="-70"/>
              <w:jc w:val="right"/>
              <w:rPr>
                <w:sz w:val="16"/>
                <w:szCs w:val="16"/>
              </w:rPr>
            </w:pPr>
            <w:r w:rsidRPr="00227D4A">
              <w:rPr>
                <w:color w:val="000000"/>
                <w:sz w:val="16"/>
                <w:szCs w:val="16"/>
              </w:rPr>
              <w:t>-</w:t>
            </w:r>
          </w:p>
        </w:tc>
      </w:tr>
      <w:tr w:rsidR="002B722A" w:rsidRPr="00207F1B" w14:paraId="46F11BEB" w14:textId="77777777" w:rsidTr="00B20D60">
        <w:trPr>
          <w:trHeight w:val="60"/>
        </w:trPr>
        <w:tc>
          <w:tcPr>
            <w:tcW w:w="429" w:type="dxa"/>
          </w:tcPr>
          <w:p w14:paraId="7A3C0A90" w14:textId="77777777" w:rsidR="002B722A" w:rsidRPr="00207F1B" w:rsidRDefault="002B722A" w:rsidP="002B722A">
            <w:pPr>
              <w:spacing w:line="206" w:lineRule="auto"/>
              <w:jc w:val="center"/>
              <w:rPr>
                <w:sz w:val="16"/>
                <w:szCs w:val="16"/>
              </w:rPr>
            </w:pPr>
            <w:r w:rsidRPr="00207F1B">
              <w:rPr>
                <w:sz w:val="16"/>
                <w:szCs w:val="16"/>
              </w:rPr>
              <w:t>5</w:t>
            </w:r>
          </w:p>
        </w:tc>
        <w:tc>
          <w:tcPr>
            <w:tcW w:w="6800" w:type="dxa"/>
          </w:tcPr>
          <w:p w14:paraId="6C6E1F96" w14:textId="77777777" w:rsidR="002B722A" w:rsidRPr="00207F1B" w:rsidRDefault="002B722A" w:rsidP="002B722A">
            <w:pPr>
              <w:spacing w:line="206" w:lineRule="auto"/>
              <w:rPr>
                <w:sz w:val="16"/>
                <w:szCs w:val="16"/>
              </w:rPr>
            </w:pPr>
            <w:r w:rsidRPr="00207F1B">
              <w:rPr>
                <w:sz w:val="16"/>
                <w:szCs w:val="16"/>
              </w:rPr>
              <w:t>Diğer değişimler</w:t>
            </w:r>
          </w:p>
        </w:tc>
        <w:tc>
          <w:tcPr>
            <w:tcW w:w="1132" w:type="dxa"/>
          </w:tcPr>
          <w:p w14:paraId="57BE9F46" w14:textId="46AB7BB5" w:rsidR="002B722A" w:rsidRPr="00BD037C" w:rsidRDefault="002B722A" w:rsidP="002B722A">
            <w:pPr>
              <w:ind w:right="-70"/>
              <w:jc w:val="right"/>
              <w:rPr>
                <w:sz w:val="16"/>
                <w:szCs w:val="16"/>
              </w:rPr>
            </w:pPr>
            <w:r w:rsidRPr="00227D4A">
              <w:rPr>
                <w:color w:val="000000"/>
                <w:sz w:val="16"/>
                <w:szCs w:val="16"/>
              </w:rPr>
              <w:t>(297.759)</w:t>
            </w:r>
          </w:p>
        </w:tc>
      </w:tr>
      <w:tr w:rsidR="002B722A" w:rsidRPr="00207F1B" w14:paraId="01AF064D" w14:textId="77777777" w:rsidTr="002B722A">
        <w:trPr>
          <w:trHeight w:val="57"/>
        </w:trPr>
        <w:tc>
          <w:tcPr>
            <w:tcW w:w="429" w:type="dxa"/>
          </w:tcPr>
          <w:p w14:paraId="2AC8D7E5" w14:textId="77777777" w:rsidR="002B722A" w:rsidRPr="00207F1B" w:rsidRDefault="002B722A" w:rsidP="002B722A">
            <w:pPr>
              <w:spacing w:line="206" w:lineRule="auto"/>
              <w:jc w:val="center"/>
              <w:rPr>
                <w:b/>
                <w:sz w:val="16"/>
                <w:szCs w:val="16"/>
              </w:rPr>
            </w:pPr>
            <w:r w:rsidRPr="00207F1B">
              <w:rPr>
                <w:b/>
                <w:sz w:val="16"/>
                <w:szCs w:val="16"/>
              </w:rPr>
              <w:t>6</w:t>
            </w:r>
          </w:p>
        </w:tc>
        <w:tc>
          <w:tcPr>
            <w:tcW w:w="6800" w:type="dxa"/>
          </w:tcPr>
          <w:p w14:paraId="760F37A4" w14:textId="77777777" w:rsidR="002B722A" w:rsidRPr="00207F1B" w:rsidRDefault="002B722A" w:rsidP="002B722A">
            <w:pPr>
              <w:spacing w:line="206" w:lineRule="auto"/>
              <w:rPr>
                <w:b/>
                <w:sz w:val="16"/>
                <w:szCs w:val="16"/>
              </w:rPr>
            </w:pPr>
            <w:r w:rsidRPr="00207F1B">
              <w:rPr>
                <w:b/>
                <w:sz w:val="16"/>
                <w:szCs w:val="16"/>
              </w:rPr>
              <w:t>Raporlama dönemi sonundaki temerrüt etmiş krediler ve borçlanma araçları tutarı(1+2-3-4±5)</w:t>
            </w:r>
          </w:p>
        </w:tc>
        <w:tc>
          <w:tcPr>
            <w:tcW w:w="1132" w:type="dxa"/>
          </w:tcPr>
          <w:p w14:paraId="40D68B69" w14:textId="452790E3" w:rsidR="002B722A" w:rsidRPr="00BD037C" w:rsidRDefault="002B722A" w:rsidP="002B722A">
            <w:pPr>
              <w:ind w:right="-70"/>
              <w:jc w:val="right"/>
              <w:rPr>
                <w:b/>
                <w:sz w:val="16"/>
                <w:szCs w:val="16"/>
              </w:rPr>
            </w:pPr>
            <w:r w:rsidRPr="00227D4A">
              <w:rPr>
                <w:b/>
                <w:sz w:val="16"/>
                <w:szCs w:val="16"/>
              </w:rPr>
              <w:t>675.282</w:t>
            </w:r>
          </w:p>
        </w:tc>
      </w:tr>
    </w:tbl>
    <w:p w14:paraId="32917291" w14:textId="71691989" w:rsidR="002B722A" w:rsidRDefault="002B722A" w:rsidP="002B722A">
      <w:pPr>
        <w:ind w:left="720"/>
        <w:jc w:val="both"/>
        <w:rPr>
          <w:rFonts w:eastAsia="Arial Unicode MS"/>
          <w:b/>
          <w:bCs/>
          <w:sz w:val="12"/>
        </w:rPr>
      </w:pPr>
    </w:p>
    <w:p w14:paraId="68058930" w14:textId="1F486EEC" w:rsidR="00E85456" w:rsidRDefault="00E85456" w:rsidP="002B722A">
      <w:pPr>
        <w:ind w:left="720"/>
        <w:jc w:val="both"/>
        <w:rPr>
          <w:rFonts w:eastAsia="Arial Unicode MS"/>
          <w:b/>
          <w:bCs/>
          <w:sz w:val="12"/>
        </w:rPr>
      </w:pPr>
    </w:p>
    <w:p w14:paraId="38D40EB4" w14:textId="4C8FCACC" w:rsidR="00E85456" w:rsidRDefault="00E85456" w:rsidP="002B722A">
      <w:pPr>
        <w:ind w:left="720"/>
        <w:jc w:val="both"/>
        <w:rPr>
          <w:rFonts w:eastAsia="Arial Unicode MS"/>
          <w:b/>
          <w:bCs/>
          <w:sz w:val="12"/>
        </w:rPr>
      </w:pPr>
    </w:p>
    <w:p w14:paraId="4363E52D" w14:textId="77297580" w:rsidR="00E85456" w:rsidRDefault="00E85456" w:rsidP="002B722A">
      <w:pPr>
        <w:ind w:left="720"/>
        <w:jc w:val="both"/>
        <w:rPr>
          <w:rFonts w:eastAsia="Arial Unicode MS"/>
          <w:b/>
          <w:bCs/>
          <w:sz w:val="12"/>
        </w:rPr>
      </w:pPr>
    </w:p>
    <w:p w14:paraId="0C8D9794" w14:textId="5A256216" w:rsidR="00E85456" w:rsidRDefault="00E85456" w:rsidP="002B722A">
      <w:pPr>
        <w:ind w:left="720"/>
        <w:jc w:val="both"/>
        <w:rPr>
          <w:rFonts w:eastAsia="Arial Unicode MS"/>
          <w:b/>
          <w:bCs/>
          <w:sz w:val="12"/>
        </w:rPr>
      </w:pPr>
    </w:p>
    <w:p w14:paraId="6730C6A6" w14:textId="12351CE2" w:rsidR="00E85456" w:rsidRDefault="00E85456" w:rsidP="002B722A">
      <w:pPr>
        <w:ind w:left="720"/>
        <w:jc w:val="both"/>
        <w:rPr>
          <w:rFonts w:eastAsia="Arial Unicode MS"/>
          <w:b/>
          <w:bCs/>
          <w:sz w:val="12"/>
        </w:rPr>
      </w:pPr>
    </w:p>
    <w:p w14:paraId="1AA1D0FD" w14:textId="12EE0A16" w:rsidR="00E85456" w:rsidRDefault="00E85456" w:rsidP="002B722A">
      <w:pPr>
        <w:ind w:left="720"/>
        <w:jc w:val="both"/>
        <w:rPr>
          <w:rFonts w:eastAsia="Arial Unicode MS"/>
          <w:b/>
          <w:bCs/>
          <w:sz w:val="12"/>
        </w:rPr>
      </w:pPr>
    </w:p>
    <w:p w14:paraId="5105BA45" w14:textId="73B11918" w:rsidR="00E85456" w:rsidRDefault="00E85456" w:rsidP="002B722A">
      <w:pPr>
        <w:ind w:left="720"/>
        <w:jc w:val="both"/>
        <w:rPr>
          <w:rFonts w:eastAsia="Arial Unicode MS"/>
          <w:b/>
          <w:bCs/>
          <w:sz w:val="12"/>
        </w:rPr>
      </w:pPr>
    </w:p>
    <w:p w14:paraId="6C1CA1EE" w14:textId="010F61F5" w:rsidR="00E85456" w:rsidRDefault="00E85456" w:rsidP="002B722A">
      <w:pPr>
        <w:ind w:left="720"/>
        <w:jc w:val="both"/>
        <w:rPr>
          <w:rFonts w:eastAsia="Arial Unicode MS"/>
          <w:b/>
          <w:bCs/>
          <w:sz w:val="12"/>
        </w:rPr>
      </w:pPr>
    </w:p>
    <w:p w14:paraId="462DAB87" w14:textId="3D4A5607" w:rsidR="00E85456" w:rsidRDefault="00E85456" w:rsidP="002B722A">
      <w:pPr>
        <w:ind w:left="720"/>
        <w:jc w:val="both"/>
        <w:rPr>
          <w:rFonts w:eastAsia="Arial Unicode MS"/>
          <w:b/>
          <w:bCs/>
          <w:sz w:val="12"/>
        </w:rPr>
      </w:pPr>
    </w:p>
    <w:p w14:paraId="67D3317E" w14:textId="0AAA02D8" w:rsidR="00E85456" w:rsidRDefault="00E85456" w:rsidP="002B722A">
      <w:pPr>
        <w:ind w:left="720"/>
        <w:jc w:val="both"/>
        <w:rPr>
          <w:rFonts w:eastAsia="Arial Unicode MS"/>
          <w:b/>
          <w:bCs/>
          <w:sz w:val="12"/>
        </w:rPr>
      </w:pPr>
    </w:p>
    <w:p w14:paraId="373BDC81" w14:textId="144B4994" w:rsidR="00E85456" w:rsidRDefault="00E85456" w:rsidP="002B722A">
      <w:pPr>
        <w:ind w:left="720"/>
        <w:jc w:val="both"/>
        <w:rPr>
          <w:rFonts w:eastAsia="Arial Unicode MS"/>
          <w:b/>
          <w:bCs/>
          <w:sz w:val="12"/>
        </w:rPr>
      </w:pPr>
    </w:p>
    <w:p w14:paraId="2752736E" w14:textId="13BCE6D3" w:rsidR="00E85456" w:rsidRDefault="00E85456" w:rsidP="002B722A">
      <w:pPr>
        <w:ind w:left="720"/>
        <w:jc w:val="both"/>
        <w:rPr>
          <w:rFonts w:eastAsia="Arial Unicode MS"/>
          <w:b/>
          <w:bCs/>
          <w:sz w:val="12"/>
        </w:rPr>
      </w:pPr>
    </w:p>
    <w:p w14:paraId="50EFF568" w14:textId="42F89832" w:rsidR="00E85456" w:rsidRDefault="00E85456" w:rsidP="002B722A">
      <w:pPr>
        <w:ind w:left="720"/>
        <w:jc w:val="both"/>
        <w:rPr>
          <w:rFonts w:eastAsia="Arial Unicode MS"/>
          <w:b/>
          <w:bCs/>
          <w:sz w:val="12"/>
        </w:rPr>
      </w:pPr>
    </w:p>
    <w:p w14:paraId="55F37CF8" w14:textId="08686B50" w:rsidR="00E85456" w:rsidRDefault="00E85456" w:rsidP="002B722A">
      <w:pPr>
        <w:ind w:left="720"/>
        <w:jc w:val="both"/>
        <w:rPr>
          <w:rFonts w:eastAsia="Arial Unicode MS"/>
          <w:b/>
          <w:bCs/>
          <w:sz w:val="12"/>
        </w:rPr>
      </w:pPr>
    </w:p>
    <w:p w14:paraId="28E9A15F" w14:textId="7FB81493" w:rsidR="00E85456" w:rsidRDefault="00E85456" w:rsidP="002B722A">
      <w:pPr>
        <w:ind w:left="720"/>
        <w:jc w:val="both"/>
        <w:rPr>
          <w:rFonts w:eastAsia="Arial Unicode MS"/>
          <w:b/>
          <w:bCs/>
          <w:sz w:val="12"/>
        </w:rPr>
      </w:pPr>
    </w:p>
    <w:p w14:paraId="53FA4516" w14:textId="4CBB24AA" w:rsidR="00E85456" w:rsidRDefault="00E85456" w:rsidP="002B722A">
      <w:pPr>
        <w:ind w:left="720"/>
        <w:jc w:val="both"/>
        <w:rPr>
          <w:rFonts w:eastAsia="Arial Unicode MS"/>
          <w:b/>
          <w:bCs/>
          <w:sz w:val="12"/>
        </w:rPr>
      </w:pPr>
    </w:p>
    <w:p w14:paraId="427A5C82" w14:textId="22E633E2" w:rsidR="00E85456" w:rsidRDefault="00E85456" w:rsidP="002B722A">
      <w:pPr>
        <w:ind w:left="720"/>
        <w:jc w:val="both"/>
        <w:rPr>
          <w:rFonts w:eastAsia="Arial Unicode MS"/>
          <w:b/>
          <w:bCs/>
          <w:sz w:val="12"/>
        </w:rPr>
      </w:pPr>
    </w:p>
    <w:p w14:paraId="74613725" w14:textId="2A792AEA" w:rsidR="00E85456" w:rsidRDefault="00E85456" w:rsidP="002B722A">
      <w:pPr>
        <w:ind w:left="720"/>
        <w:jc w:val="both"/>
        <w:rPr>
          <w:rFonts w:eastAsia="Arial Unicode MS"/>
          <w:b/>
          <w:bCs/>
          <w:sz w:val="12"/>
        </w:rPr>
      </w:pPr>
    </w:p>
    <w:p w14:paraId="05702B47" w14:textId="4BBE76C1" w:rsidR="00E85456" w:rsidRDefault="00E85456" w:rsidP="002B722A">
      <w:pPr>
        <w:ind w:left="720"/>
        <w:jc w:val="both"/>
        <w:rPr>
          <w:rFonts w:eastAsia="Arial Unicode MS"/>
          <w:b/>
          <w:bCs/>
          <w:sz w:val="12"/>
        </w:rPr>
      </w:pPr>
    </w:p>
    <w:p w14:paraId="64DE975D" w14:textId="20827158" w:rsidR="00E85456" w:rsidRDefault="00E85456" w:rsidP="002B722A">
      <w:pPr>
        <w:ind w:left="720"/>
        <w:jc w:val="both"/>
        <w:rPr>
          <w:rFonts w:eastAsia="Arial Unicode MS"/>
          <w:b/>
          <w:bCs/>
          <w:sz w:val="12"/>
        </w:rPr>
      </w:pPr>
    </w:p>
    <w:p w14:paraId="4742F2D8" w14:textId="3E3789AB" w:rsidR="00E85456" w:rsidRDefault="00E85456" w:rsidP="002B722A">
      <w:pPr>
        <w:ind w:left="720"/>
        <w:jc w:val="both"/>
        <w:rPr>
          <w:rFonts w:eastAsia="Arial Unicode MS"/>
          <w:b/>
          <w:bCs/>
          <w:sz w:val="12"/>
        </w:rPr>
      </w:pPr>
    </w:p>
    <w:p w14:paraId="73A9288E" w14:textId="0F578C90" w:rsidR="00E85456" w:rsidRDefault="00E85456" w:rsidP="002B722A">
      <w:pPr>
        <w:ind w:left="720"/>
        <w:jc w:val="both"/>
        <w:rPr>
          <w:rFonts w:eastAsia="Arial Unicode MS"/>
          <w:b/>
          <w:bCs/>
          <w:sz w:val="12"/>
        </w:rPr>
      </w:pPr>
    </w:p>
    <w:p w14:paraId="2CB827B0" w14:textId="564592FA" w:rsidR="00E85456" w:rsidRDefault="00E85456" w:rsidP="002B722A">
      <w:pPr>
        <w:ind w:left="720"/>
        <w:jc w:val="both"/>
        <w:rPr>
          <w:rFonts w:eastAsia="Arial Unicode MS"/>
          <w:b/>
          <w:bCs/>
          <w:sz w:val="12"/>
        </w:rPr>
      </w:pPr>
    </w:p>
    <w:p w14:paraId="462463F3" w14:textId="549153C1" w:rsidR="00E85456" w:rsidRDefault="00E85456" w:rsidP="002B722A">
      <w:pPr>
        <w:ind w:left="720"/>
        <w:jc w:val="both"/>
        <w:rPr>
          <w:rFonts w:eastAsia="Arial Unicode MS"/>
          <w:b/>
          <w:bCs/>
          <w:sz w:val="12"/>
        </w:rPr>
      </w:pPr>
    </w:p>
    <w:p w14:paraId="66470454" w14:textId="2BB375A5" w:rsidR="00E85456" w:rsidRDefault="00E85456" w:rsidP="002B722A">
      <w:pPr>
        <w:ind w:left="720"/>
        <w:jc w:val="both"/>
        <w:rPr>
          <w:rFonts w:eastAsia="Arial Unicode MS"/>
          <w:b/>
          <w:bCs/>
          <w:sz w:val="12"/>
        </w:rPr>
      </w:pPr>
    </w:p>
    <w:p w14:paraId="1EB50413" w14:textId="150DC0C8" w:rsidR="00E85456" w:rsidRDefault="00E85456" w:rsidP="002B722A">
      <w:pPr>
        <w:ind w:left="720"/>
        <w:jc w:val="both"/>
        <w:rPr>
          <w:rFonts w:eastAsia="Arial Unicode MS"/>
          <w:b/>
          <w:bCs/>
          <w:sz w:val="12"/>
        </w:rPr>
      </w:pPr>
    </w:p>
    <w:p w14:paraId="4BA96E88" w14:textId="71D6254E" w:rsidR="00E85456" w:rsidRDefault="00E85456" w:rsidP="002B722A">
      <w:pPr>
        <w:ind w:left="720"/>
        <w:jc w:val="both"/>
        <w:rPr>
          <w:rFonts w:eastAsia="Arial Unicode MS"/>
          <w:b/>
          <w:bCs/>
          <w:sz w:val="12"/>
        </w:rPr>
      </w:pPr>
    </w:p>
    <w:p w14:paraId="3F620FEE" w14:textId="48B7E0FA" w:rsidR="00E85456" w:rsidRDefault="00E85456" w:rsidP="002B722A">
      <w:pPr>
        <w:ind w:left="720"/>
        <w:jc w:val="both"/>
        <w:rPr>
          <w:rFonts w:eastAsia="Arial Unicode MS"/>
          <w:b/>
          <w:bCs/>
          <w:sz w:val="12"/>
        </w:rPr>
      </w:pPr>
    </w:p>
    <w:p w14:paraId="1A52DC57" w14:textId="77777777" w:rsidR="00E85456" w:rsidRPr="00207F1B" w:rsidRDefault="00E85456" w:rsidP="00E85456">
      <w:pPr>
        <w:jc w:val="both"/>
        <w:rPr>
          <w:rFonts w:eastAsia="Arial Unicode MS"/>
          <w:b/>
          <w:bCs/>
        </w:rPr>
      </w:pPr>
      <w:r w:rsidRPr="00207F1B">
        <w:rPr>
          <w:b/>
        </w:rPr>
        <w:t>MALİ BÜNYEYE VE RİSK YÖNETİMİNE İLİŞKİN BİLGİLER (Devamı)</w:t>
      </w:r>
    </w:p>
    <w:p w14:paraId="77DBC613" w14:textId="77777777" w:rsidR="00E85456" w:rsidRPr="00207F1B" w:rsidRDefault="00E85456" w:rsidP="00E85456">
      <w:pPr>
        <w:jc w:val="both"/>
        <w:rPr>
          <w:rFonts w:eastAsia="Arial Unicode MS"/>
          <w:b/>
          <w:bCs/>
          <w:sz w:val="16"/>
          <w:szCs w:val="16"/>
        </w:rPr>
      </w:pPr>
    </w:p>
    <w:p w14:paraId="454ACA40" w14:textId="77777777" w:rsidR="00E85456" w:rsidRPr="00207F1B" w:rsidRDefault="00E85456" w:rsidP="00E85456">
      <w:pPr>
        <w:tabs>
          <w:tab w:val="left" w:pos="851"/>
        </w:tabs>
        <w:ind w:left="851" w:hanging="851"/>
        <w:jc w:val="both"/>
        <w:rPr>
          <w:b/>
        </w:rPr>
      </w:pPr>
      <w:r w:rsidRPr="00207F1B">
        <w:rPr>
          <w:b/>
        </w:rPr>
        <w:t>VII.</w:t>
      </w:r>
      <w:r w:rsidRPr="00207F1B">
        <w:rPr>
          <w:b/>
        </w:rPr>
        <w:tab/>
        <w:t>RİSK YÖNETİMİNE İLİŞKİN AÇIKLAMALAR (Devamı)</w:t>
      </w:r>
    </w:p>
    <w:p w14:paraId="513EBA06" w14:textId="77777777" w:rsidR="00E85456" w:rsidRPr="00207F1B" w:rsidRDefault="00E85456" w:rsidP="002B722A">
      <w:pPr>
        <w:ind w:left="720"/>
        <w:jc w:val="both"/>
        <w:rPr>
          <w:rFonts w:eastAsia="Arial Unicode MS"/>
          <w:b/>
          <w:bCs/>
          <w:sz w:val="12"/>
        </w:rPr>
      </w:pPr>
    </w:p>
    <w:p w14:paraId="10E5002B" w14:textId="77777777" w:rsidR="002B722A" w:rsidRPr="00207F1B" w:rsidRDefault="002B722A" w:rsidP="00C00C68">
      <w:pPr>
        <w:pStyle w:val="ListParagraph"/>
        <w:numPr>
          <w:ilvl w:val="0"/>
          <w:numId w:val="53"/>
        </w:numPr>
        <w:jc w:val="both"/>
        <w:rPr>
          <w:rFonts w:eastAsia="Arial Unicode MS"/>
          <w:b/>
          <w:bCs/>
        </w:rPr>
      </w:pPr>
      <w:r w:rsidRPr="00207F1B">
        <w:rPr>
          <w:rFonts w:eastAsia="Arial Unicode MS"/>
          <w:b/>
          <w:bCs/>
        </w:rPr>
        <w:t>Kredi Risk Azaltım Teknikleri</w:t>
      </w:r>
    </w:p>
    <w:p w14:paraId="3C4433C9" w14:textId="77777777" w:rsidR="002B722A" w:rsidRPr="00207F1B" w:rsidRDefault="002B722A" w:rsidP="002B722A">
      <w:pPr>
        <w:pStyle w:val="ListParagraph"/>
        <w:ind w:left="1211"/>
        <w:jc w:val="both"/>
        <w:rPr>
          <w:rFonts w:eastAsia="Arial Unicode MS"/>
          <w:b/>
          <w:bCs/>
          <w:sz w:val="14"/>
        </w:rPr>
      </w:pPr>
    </w:p>
    <w:tbl>
      <w:tblPr>
        <w:tblW w:w="8360"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438"/>
        <w:gridCol w:w="1237"/>
        <w:gridCol w:w="947"/>
        <w:gridCol w:w="947"/>
        <w:gridCol w:w="947"/>
        <w:gridCol w:w="948"/>
        <w:gridCol w:w="947"/>
        <w:gridCol w:w="947"/>
        <w:gridCol w:w="1002"/>
      </w:tblGrid>
      <w:tr w:rsidR="002B722A" w:rsidRPr="00FA1EA8" w14:paraId="0F493513" w14:textId="77777777" w:rsidTr="0045270D">
        <w:trPr>
          <w:trHeight w:val="228"/>
        </w:trPr>
        <w:tc>
          <w:tcPr>
            <w:tcW w:w="8360" w:type="dxa"/>
            <w:gridSpan w:val="9"/>
            <w:shd w:val="clear" w:color="auto" w:fill="auto"/>
            <w:noWrap/>
            <w:vAlign w:val="bottom"/>
          </w:tcPr>
          <w:p w14:paraId="45EFBDFD" w14:textId="77777777" w:rsidR="002B722A" w:rsidRDefault="002B722A" w:rsidP="002B722A">
            <w:pPr>
              <w:spacing w:line="206" w:lineRule="auto"/>
              <w:ind w:right="-52"/>
              <w:rPr>
                <w:b/>
                <w:color w:val="000000"/>
                <w:sz w:val="13"/>
                <w:szCs w:val="13"/>
              </w:rPr>
            </w:pPr>
            <w:r w:rsidRPr="00FA1EA8">
              <w:rPr>
                <w:b/>
                <w:color w:val="000000"/>
                <w:sz w:val="13"/>
                <w:szCs w:val="13"/>
              </w:rPr>
              <w:t>Cari Dönem</w:t>
            </w:r>
            <w:r w:rsidR="00FA1EA8">
              <w:rPr>
                <w:b/>
                <w:color w:val="000000"/>
                <w:sz w:val="13"/>
                <w:szCs w:val="13"/>
              </w:rPr>
              <w:t xml:space="preserve"> (*)</w:t>
            </w:r>
          </w:p>
          <w:p w14:paraId="1F836869" w14:textId="7D9E1885" w:rsidR="00E85456" w:rsidRPr="00FA1EA8" w:rsidRDefault="00E85456" w:rsidP="002B722A">
            <w:pPr>
              <w:spacing w:line="206" w:lineRule="auto"/>
              <w:ind w:right="-52"/>
              <w:rPr>
                <w:b/>
                <w:bCs/>
                <w:color w:val="000000"/>
                <w:sz w:val="13"/>
                <w:szCs w:val="13"/>
              </w:rPr>
            </w:pPr>
            <w:r>
              <w:rPr>
                <w:b/>
                <w:color w:val="000000"/>
                <w:sz w:val="13"/>
                <w:szCs w:val="13"/>
              </w:rPr>
              <w:t>30.06.2020</w:t>
            </w:r>
          </w:p>
        </w:tc>
      </w:tr>
      <w:tr w:rsidR="002B722A" w:rsidRPr="00FA1EA8" w14:paraId="5CC8BD26" w14:textId="77777777" w:rsidTr="0045270D">
        <w:trPr>
          <w:trHeight w:val="790"/>
        </w:trPr>
        <w:tc>
          <w:tcPr>
            <w:tcW w:w="1675" w:type="dxa"/>
            <w:gridSpan w:val="2"/>
            <w:shd w:val="clear" w:color="auto" w:fill="auto"/>
            <w:noWrap/>
            <w:vAlign w:val="bottom"/>
            <w:hideMark/>
          </w:tcPr>
          <w:p w14:paraId="0685E4D6" w14:textId="77777777" w:rsidR="002B722A" w:rsidRPr="00FA1EA8" w:rsidRDefault="002B722A" w:rsidP="002B722A">
            <w:pPr>
              <w:spacing w:line="206" w:lineRule="auto"/>
              <w:jc w:val="center"/>
              <w:rPr>
                <w:color w:val="000000"/>
                <w:sz w:val="13"/>
                <w:szCs w:val="13"/>
              </w:rPr>
            </w:pPr>
            <w:r w:rsidRPr="00FA1EA8">
              <w:rPr>
                <w:color w:val="000000"/>
                <w:sz w:val="13"/>
                <w:szCs w:val="13"/>
              </w:rPr>
              <w:t> </w:t>
            </w:r>
          </w:p>
        </w:tc>
        <w:tc>
          <w:tcPr>
            <w:tcW w:w="947" w:type="dxa"/>
            <w:shd w:val="clear" w:color="auto" w:fill="auto"/>
            <w:vAlign w:val="bottom"/>
            <w:hideMark/>
          </w:tcPr>
          <w:p w14:paraId="59A88B6E" w14:textId="77777777" w:rsidR="002B722A" w:rsidRPr="00FA1EA8" w:rsidRDefault="002B722A" w:rsidP="002B722A">
            <w:pPr>
              <w:spacing w:line="206" w:lineRule="auto"/>
              <w:ind w:right="-52"/>
              <w:jc w:val="right"/>
              <w:rPr>
                <w:b/>
                <w:bCs/>
                <w:color w:val="000000"/>
                <w:sz w:val="13"/>
                <w:szCs w:val="13"/>
              </w:rPr>
            </w:pPr>
            <w:r w:rsidRPr="00FA1EA8">
              <w:rPr>
                <w:b/>
                <w:bCs/>
                <w:color w:val="000000"/>
                <w:sz w:val="13"/>
                <w:szCs w:val="13"/>
              </w:rPr>
              <w:t>Teminatsız alacaklar: TMS uyarınca değerlenmiş tutar</w:t>
            </w:r>
          </w:p>
        </w:tc>
        <w:tc>
          <w:tcPr>
            <w:tcW w:w="947" w:type="dxa"/>
            <w:shd w:val="clear" w:color="auto" w:fill="auto"/>
            <w:vAlign w:val="bottom"/>
            <w:hideMark/>
          </w:tcPr>
          <w:p w14:paraId="31F9E2D0" w14:textId="77777777" w:rsidR="002B722A" w:rsidRPr="00FA1EA8" w:rsidRDefault="002B722A" w:rsidP="002B722A">
            <w:pPr>
              <w:spacing w:line="206" w:lineRule="auto"/>
              <w:ind w:right="-52"/>
              <w:jc w:val="right"/>
              <w:rPr>
                <w:b/>
                <w:bCs/>
                <w:color w:val="000000"/>
                <w:sz w:val="13"/>
                <w:szCs w:val="13"/>
              </w:rPr>
            </w:pPr>
            <w:r w:rsidRPr="00FA1EA8">
              <w:rPr>
                <w:b/>
                <w:bCs/>
                <w:color w:val="000000"/>
                <w:sz w:val="13"/>
                <w:szCs w:val="13"/>
              </w:rPr>
              <w:t>Teminat ile korunan alacaklar</w:t>
            </w:r>
          </w:p>
        </w:tc>
        <w:tc>
          <w:tcPr>
            <w:tcW w:w="947" w:type="dxa"/>
            <w:shd w:val="clear" w:color="auto" w:fill="auto"/>
            <w:vAlign w:val="bottom"/>
            <w:hideMark/>
          </w:tcPr>
          <w:p w14:paraId="5A7F15F6" w14:textId="77777777" w:rsidR="002B722A" w:rsidRPr="00FA1EA8" w:rsidRDefault="002B722A" w:rsidP="002B722A">
            <w:pPr>
              <w:spacing w:line="206" w:lineRule="auto"/>
              <w:ind w:right="-52"/>
              <w:jc w:val="right"/>
              <w:rPr>
                <w:b/>
                <w:bCs/>
                <w:color w:val="000000"/>
                <w:sz w:val="13"/>
                <w:szCs w:val="13"/>
              </w:rPr>
            </w:pPr>
            <w:r w:rsidRPr="00FA1EA8">
              <w:rPr>
                <w:b/>
                <w:bCs/>
                <w:color w:val="000000"/>
                <w:sz w:val="13"/>
                <w:szCs w:val="13"/>
              </w:rPr>
              <w:t>Teminat ile korunan alacakların teminatlı kısımları</w:t>
            </w:r>
          </w:p>
        </w:tc>
        <w:tc>
          <w:tcPr>
            <w:tcW w:w="948" w:type="dxa"/>
            <w:shd w:val="clear" w:color="auto" w:fill="auto"/>
            <w:vAlign w:val="bottom"/>
            <w:hideMark/>
          </w:tcPr>
          <w:p w14:paraId="587A5462" w14:textId="77777777" w:rsidR="002B722A" w:rsidRPr="00FA1EA8" w:rsidRDefault="002B722A" w:rsidP="002B722A">
            <w:pPr>
              <w:spacing w:line="206" w:lineRule="auto"/>
              <w:ind w:right="-52"/>
              <w:jc w:val="right"/>
              <w:rPr>
                <w:b/>
                <w:bCs/>
                <w:color w:val="000000"/>
                <w:sz w:val="13"/>
                <w:szCs w:val="13"/>
              </w:rPr>
            </w:pPr>
            <w:r w:rsidRPr="00FA1EA8">
              <w:rPr>
                <w:b/>
                <w:bCs/>
                <w:color w:val="000000"/>
                <w:sz w:val="13"/>
                <w:szCs w:val="13"/>
              </w:rPr>
              <w:t>Finansal garantiler ile korunan alacaklar</w:t>
            </w:r>
          </w:p>
        </w:tc>
        <w:tc>
          <w:tcPr>
            <w:tcW w:w="947" w:type="dxa"/>
            <w:shd w:val="clear" w:color="auto" w:fill="auto"/>
            <w:vAlign w:val="bottom"/>
            <w:hideMark/>
          </w:tcPr>
          <w:p w14:paraId="68042185" w14:textId="77777777" w:rsidR="002B722A" w:rsidRPr="00FA1EA8" w:rsidRDefault="002B722A" w:rsidP="002B722A">
            <w:pPr>
              <w:spacing w:line="206" w:lineRule="auto"/>
              <w:ind w:right="-52"/>
              <w:jc w:val="right"/>
              <w:rPr>
                <w:b/>
                <w:bCs/>
                <w:color w:val="000000"/>
                <w:sz w:val="13"/>
                <w:szCs w:val="13"/>
              </w:rPr>
            </w:pPr>
            <w:r w:rsidRPr="00FA1EA8">
              <w:rPr>
                <w:b/>
                <w:bCs/>
                <w:color w:val="000000"/>
                <w:sz w:val="13"/>
                <w:szCs w:val="13"/>
              </w:rPr>
              <w:t>Finansal garantiler ile korunan alacakların teminatlı kısımları</w:t>
            </w:r>
          </w:p>
        </w:tc>
        <w:tc>
          <w:tcPr>
            <w:tcW w:w="947" w:type="dxa"/>
            <w:shd w:val="clear" w:color="auto" w:fill="auto"/>
            <w:vAlign w:val="bottom"/>
            <w:hideMark/>
          </w:tcPr>
          <w:p w14:paraId="0186D711" w14:textId="77777777" w:rsidR="002B722A" w:rsidRPr="00FA1EA8" w:rsidRDefault="002B722A" w:rsidP="002B722A">
            <w:pPr>
              <w:spacing w:line="206" w:lineRule="auto"/>
              <w:ind w:right="-52"/>
              <w:jc w:val="right"/>
              <w:rPr>
                <w:b/>
                <w:bCs/>
                <w:color w:val="000000"/>
                <w:sz w:val="13"/>
                <w:szCs w:val="13"/>
              </w:rPr>
            </w:pPr>
            <w:r w:rsidRPr="00FA1EA8">
              <w:rPr>
                <w:b/>
                <w:bCs/>
                <w:color w:val="000000"/>
                <w:sz w:val="13"/>
                <w:szCs w:val="13"/>
              </w:rPr>
              <w:t>Kredi türevleri ile korunan alacaklar</w:t>
            </w:r>
          </w:p>
        </w:tc>
        <w:tc>
          <w:tcPr>
            <w:tcW w:w="1002" w:type="dxa"/>
            <w:shd w:val="clear" w:color="auto" w:fill="auto"/>
            <w:vAlign w:val="bottom"/>
            <w:hideMark/>
          </w:tcPr>
          <w:p w14:paraId="2CF5624C" w14:textId="77777777" w:rsidR="002B722A" w:rsidRPr="00FA1EA8" w:rsidRDefault="002B722A" w:rsidP="002B722A">
            <w:pPr>
              <w:spacing w:line="206" w:lineRule="auto"/>
              <w:ind w:right="-52"/>
              <w:jc w:val="right"/>
              <w:rPr>
                <w:b/>
                <w:bCs/>
                <w:color w:val="000000"/>
                <w:sz w:val="13"/>
                <w:szCs w:val="13"/>
              </w:rPr>
            </w:pPr>
            <w:r w:rsidRPr="00FA1EA8">
              <w:rPr>
                <w:b/>
                <w:bCs/>
                <w:color w:val="000000"/>
                <w:sz w:val="13"/>
                <w:szCs w:val="13"/>
              </w:rPr>
              <w:t>Kredi türevleri ile korunan alacakların teminatlı kısımları</w:t>
            </w:r>
          </w:p>
        </w:tc>
      </w:tr>
      <w:tr w:rsidR="002B722A" w:rsidRPr="00FA1EA8" w14:paraId="44812E18" w14:textId="77777777" w:rsidTr="0045270D">
        <w:trPr>
          <w:trHeight w:val="84"/>
        </w:trPr>
        <w:tc>
          <w:tcPr>
            <w:tcW w:w="438" w:type="dxa"/>
            <w:shd w:val="clear" w:color="auto" w:fill="auto"/>
            <w:noWrap/>
            <w:vAlign w:val="center"/>
            <w:hideMark/>
          </w:tcPr>
          <w:p w14:paraId="1C0D4159" w14:textId="77777777" w:rsidR="002B722A" w:rsidRPr="00FA1EA8" w:rsidRDefault="002B722A" w:rsidP="002B722A">
            <w:pPr>
              <w:spacing w:line="206" w:lineRule="auto"/>
              <w:jc w:val="center"/>
              <w:rPr>
                <w:color w:val="000000"/>
                <w:sz w:val="13"/>
                <w:szCs w:val="13"/>
              </w:rPr>
            </w:pPr>
            <w:r w:rsidRPr="00FA1EA8">
              <w:rPr>
                <w:color w:val="000000"/>
                <w:sz w:val="13"/>
                <w:szCs w:val="13"/>
              </w:rPr>
              <w:t>1</w:t>
            </w:r>
          </w:p>
        </w:tc>
        <w:tc>
          <w:tcPr>
            <w:tcW w:w="1237" w:type="dxa"/>
            <w:shd w:val="clear" w:color="auto" w:fill="auto"/>
            <w:vAlign w:val="center"/>
            <w:hideMark/>
          </w:tcPr>
          <w:p w14:paraId="4390A9BB" w14:textId="77777777" w:rsidR="002B722A" w:rsidRPr="00FA1EA8" w:rsidRDefault="002B722A" w:rsidP="002B722A">
            <w:pPr>
              <w:spacing w:line="206" w:lineRule="auto"/>
              <w:rPr>
                <w:color w:val="000000"/>
                <w:sz w:val="13"/>
                <w:szCs w:val="13"/>
              </w:rPr>
            </w:pPr>
            <w:r w:rsidRPr="00FA1EA8">
              <w:rPr>
                <w:color w:val="000000"/>
                <w:sz w:val="13"/>
                <w:szCs w:val="13"/>
              </w:rPr>
              <w:t>Krediler</w:t>
            </w:r>
          </w:p>
        </w:tc>
        <w:tc>
          <w:tcPr>
            <w:tcW w:w="947" w:type="dxa"/>
            <w:shd w:val="clear" w:color="auto" w:fill="auto"/>
            <w:noWrap/>
          </w:tcPr>
          <w:p w14:paraId="1FCC3FD4" w14:textId="2EDB2848" w:rsidR="002B722A" w:rsidRPr="00FA1EA8" w:rsidRDefault="00FA1EA8" w:rsidP="002B722A">
            <w:pPr>
              <w:ind w:right="-70"/>
              <w:jc w:val="center"/>
              <w:rPr>
                <w:sz w:val="12"/>
                <w:szCs w:val="12"/>
              </w:rPr>
            </w:pPr>
            <w:r w:rsidRPr="00FA1EA8">
              <w:rPr>
                <w:sz w:val="12"/>
                <w:szCs w:val="12"/>
              </w:rPr>
              <w:t xml:space="preserve">         29.297.541</w:t>
            </w:r>
          </w:p>
        </w:tc>
        <w:tc>
          <w:tcPr>
            <w:tcW w:w="947" w:type="dxa"/>
            <w:shd w:val="clear" w:color="auto" w:fill="auto"/>
            <w:noWrap/>
          </w:tcPr>
          <w:p w14:paraId="79B97A22" w14:textId="2CCB960C" w:rsidR="002B722A" w:rsidRPr="00FA1EA8" w:rsidRDefault="00FA1EA8" w:rsidP="002B722A">
            <w:pPr>
              <w:ind w:right="-70"/>
              <w:jc w:val="center"/>
              <w:rPr>
                <w:sz w:val="12"/>
                <w:szCs w:val="12"/>
              </w:rPr>
            </w:pPr>
            <w:r w:rsidRPr="00FA1EA8">
              <w:rPr>
                <w:sz w:val="12"/>
                <w:szCs w:val="12"/>
              </w:rPr>
              <w:t xml:space="preserve">          5.572.018</w:t>
            </w:r>
          </w:p>
        </w:tc>
        <w:tc>
          <w:tcPr>
            <w:tcW w:w="947" w:type="dxa"/>
            <w:shd w:val="clear" w:color="auto" w:fill="auto"/>
          </w:tcPr>
          <w:p w14:paraId="5B8F6D8D" w14:textId="09C3C43A" w:rsidR="002B722A" w:rsidRPr="00FA1EA8" w:rsidRDefault="00FA1EA8" w:rsidP="002B722A">
            <w:pPr>
              <w:ind w:right="-70"/>
              <w:jc w:val="center"/>
              <w:rPr>
                <w:sz w:val="12"/>
                <w:szCs w:val="12"/>
              </w:rPr>
            </w:pPr>
            <w:r w:rsidRPr="00FA1EA8">
              <w:rPr>
                <w:sz w:val="12"/>
                <w:szCs w:val="12"/>
              </w:rPr>
              <w:t xml:space="preserve">          4.487.542</w:t>
            </w:r>
          </w:p>
        </w:tc>
        <w:tc>
          <w:tcPr>
            <w:tcW w:w="948" w:type="dxa"/>
            <w:shd w:val="clear" w:color="auto" w:fill="auto"/>
            <w:noWrap/>
          </w:tcPr>
          <w:p w14:paraId="286A9629" w14:textId="47E8D38A" w:rsidR="002B722A" w:rsidRPr="00FA1EA8" w:rsidRDefault="00FA1EA8" w:rsidP="002B722A">
            <w:pPr>
              <w:ind w:right="-70"/>
              <w:jc w:val="center"/>
              <w:rPr>
                <w:sz w:val="12"/>
                <w:szCs w:val="12"/>
              </w:rPr>
            </w:pPr>
            <w:r w:rsidRPr="00FA1EA8">
              <w:rPr>
                <w:sz w:val="12"/>
                <w:szCs w:val="12"/>
              </w:rPr>
              <w:t xml:space="preserve">          5.190.065</w:t>
            </w:r>
          </w:p>
        </w:tc>
        <w:tc>
          <w:tcPr>
            <w:tcW w:w="947" w:type="dxa"/>
            <w:shd w:val="clear" w:color="auto" w:fill="auto"/>
            <w:noWrap/>
          </w:tcPr>
          <w:p w14:paraId="1C0F77DE" w14:textId="0E7A8F18" w:rsidR="002B722A" w:rsidRPr="00FA1EA8" w:rsidRDefault="00FA1EA8" w:rsidP="002B722A">
            <w:pPr>
              <w:ind w:right="-70"/>
              <w:jc w:val="center"/>
              <w:rPr>
                <w:sz w:val="12"/>
                <w:szCs w:val="12"/>
              </w:rPr>
            </w:pPr>
            <w:r w:rsidRPr="00FA1EA8">
              <w:rPr>
                <w:sz w:val="12"/>
                <w:szCs w:val="12"/>
              </w:rPr>
              <w:t xml:space="preserve">          4.234.778</w:t>
            </w:r>
          </w:p>
        </w:tc>
        <w:tc>
          <w:tcPr>
            <w:tcW w:w="947" w:type="dxa"/>
            <w:shd w:val="clear" w:color="auto" w:fill="auto"/>
            <w:noWrap/>
            <w:vAlign w:val="bottom"/>
            <w:hideMark/>
          </w:tcPr>
          <w:p w14:paraId="18763261" w14:textId="77777777" w:rsidR="002B722A" w:rsidRPr="00FA1EA8" w:rsidRDefault="002B722A" w:rsidP="002B722A">
            <w:pPr>
              <w:spacing w:line="206" w:lineRule="auto"/>
              <w:ind w:right="-52"/>
              <w:jc w:val="center"/>
              <w:rPr>
                <w:sz w:val="12"/>
                <w:szCs w:val="12"/>
              </w:rPr>
            </w:pPr>
            <w:r w:rsidRPr="00FA1EA8">
              <w:rPr>
                <w:sz w:val="12"/>
                <w:szCs w:val="12"/>
              </w:rPr>
              <w:t xml:space="preserve">                           -</w:t>
            </w:r>
          </w:p>
        </w:tc>
        <w:tc>
          <w:tcPr>
            <w:tcW w:w="1002" w:type="dxa"/>
            <w:shd w:val="clear" w:color="auto" w:fill="auto"/>
            <w:noWrap/>
            <w:vAlign w:val="bottom"/>
            <w:hideMark/>
          </w:tcPr>
          <w:p w14:paraId="09776598" w14:textId="77777777" w:rsidR="002B722A" w:rsidRPr="00FA1EA8" w:rsidRDefault="002B722A" w:rsidP="002B722A">
            <w:pPr>
              <w:spacing w:line="206" w:lineRule="auto"/>
              <w:ind w:right="-52"/>
              <w:jc w:val="center"/>
              <w:rPr>
                <w:sz w:val="12"/>
                <w:szCs w:val="12"/>
              </w:rPr>
            </w:pPr>
            <w:r w:rsidRPr="00FA1EA8">
              <w:rPr>
                <w:sz w:val="12"/>
                <w:szCs w:val="12"/>
              </w:rPr>
              <w:t xml:space="preserve">                             -</w:t>
            </w:r>
          </w:p>
        </w:tc>
      </w:tr>
      <w:tr w:rsidR="002B722A" w:rsidRPr="00FA1EA8" w14:paraId="28334D0B" w14:textId="77777777" w:rsidTr="0045270D">
        <w:trPr>
          <w:trHeight w:val="22"/>
        </w:trPr>
        <w:tc>
          <w:tcPr>
            <w:tcW w:w="438" w:type="dxa"/>
            <w:shd w:val="clear" w:color="auto" w:fill="auto"/>
            <w:noWrap/>
            <w:vAlign w:val="center"/>
            <w:hideMark/>
          </w:tcPr>
          <w:p w14:paraId="2AD21933" w14:textId="77777777" w:rsidR="002B722A" w:rsidRPr="00FA1EA8" w:rsidRDefault="002B722A" w:rsidP="002B722A">
            <w:pPr>
              <w:spacing w:line="206" w:lineRule="auto"/>
              <w:jc w:val="center"/>
              <w:rPr>
                <w:color w:val="000000"/>
                <w:sz w:val="13"/>
                <w:szCs w:val="13"/>
              </w:rPr>
            </w:pPr>
            <w:r w:rsidRPr="00FA1EA8">
              <w:rPr>
                <w:color w:val="000000"/>
                <w:sz w:val="13"/>
                <w:szCs w:val="13"/>
              </w:rPr>
              <w:t>2</w:t>
            </w:r>
          </w:p>
        </w:tc>
        <w:tc>
          <w:tcPr>
            <w:tcW w:w="1237" w:type="dxa"/>
            <w:shd w:val="clear" w:color="auto" w:fill="auto"/>
            <w:vAlign w:val="center"/>
            <w:hideMark/>
          </w:tcPr>
          <w:p w14:paraId="591D8222" w14:textId="77777777" w:rsidR="002B722A" w:rsidRPr="00FA1EA8" w:rsidRDefault="002B722A" w:rsidP="002B722A">
            <w:pPr>
              <w:spacing w:line="206" w:lineRule="auto"/>
              <w:rPr>
                <w:color w:val="000000"/>
                <w:sz w:val="13"/>
                <w:szCs w:val="13"/>
              </w:rPr>
            </w:pPr>
            <w:r w:rsidRPr="00FA1EA8">
              <w:rPr>
                <w:color w:val="000000"/>
                <w:sz w:val="13"/>
                <w:szCs w:val="13"/>
              </w:rPr>
              <w:t>Borçlanma araçları</w:t>
            </w:r>
          </w:p>
        </w:tc>
        <w:tc>
          <w:tcPr>
            <w:tcW w:w="947" w:type="dxa"/>
            <w:shd w:val="clear" w:color="auto" w:fill="auto"/>
            <w:noWrap/>
          </w:tcPr>
          <w:p w14:paraId="5C162C90" w14:textId="0871B960" w:rsidR="002B722A" w:rsidRPr="00FA1EA8" w:rsidRDefault="00FA1EA8" w:rsidP="002B722A">
            <w:pPr>
              <w:ind w:right="-70"/>
              <w:jc w:val="center"/>
              <w:rPr>
                <w:sz w:val="12"/>
                <w:szCs w:val="12"/>
              </w:rPr>
            </w:pPr>
            <w:r w:rsidRPr="00FA1EA8">
              <w:rPr>
                <w:sz w:val="12"/>
                <w:szCs w:val="12"/>
              </w:rPr>
              <w:t xml:space="preserve">          4.958.693</w:t>
            </w:r>
          </w:p>
        </w:tc>
        <w:tc>
          <w:tcPr>
            <w:tcW w:w="947" w:type="dxa"/>
            <w:shd w:val="clear" w:color="auto" w:fill="auto"/>
            <w:noWrap/>
          </w:tcPr>
          <w:p w14:paraId="59B884D3" w14:textId="77777777" w:rsidR="002B722A" w:rsidRPr="00FA1EA8" w:rsidRDefault="002B722A" w:rsidP="002B722A">
            <w:pPr>
              <w:ind w:right="-70"/>
              <w:jc w:val="center"/>
              <w:rPr>
                <w:sz w:val="12"/>
                <w:szCs w:val="12"/>
              </w:rPr>
            </w:pPr>
            <w:r w:rsidRPr="00FA1EA8">
              <w:rPr>
                <w:sz w:val="12"/>
                <w:szCs w:val="12"/>
              </w:rPr>
              <w:t xml:space="preserve">                        -</w:t>
            </w:r>
          </w:p>
        </w:tc>
        <w:tc>
          <w:tcPr>
            <w:tcW w:w="947" w:type="dxa"/>
            <w:shd w:val="clear" w:color="auto" w:fill="auto"/>
          </w:tcPr>
          <w:p w14:paraId="16CC7DCD" w14:textId="77777777" w:rsidR="002B722A" w:rsidRPr="00FA1EA8" w:rsidRDefault="002B722A" w:rsidP="002B722A">
            <w:pPr>
              <w:ind w:right="-70"/>
              <w:jc w:val="center"/>
              <w:rPr>
                <w:sz w:val="12"/>
                <w:szCs w:val="12"/>
              </w:rPr>
            </w:pPr>
            <w:r w:rsidRPr="00FA1EA8">
              <w:rPr>
                <w:sz w:val="12"/>
                <w:szCs w:val="12"/>
              </w:rPr>
              <w:t xml:space="preserve">                         -</w:t>
            </w:r>
          </w:p>
        </w:tc>
        <w:tc>
          <w:tcPr>
            <w:tcW w:w="948" w:type="dxa"/>
            <w:shd w:val="clear" w:color="auto" w:fill="auto"/>
            <w:noWrap/>
          </w:tcPr>
          <w:p w14:paraId="3E02F192" w14:textId="77777777" w:rsidR="002B722A" w:rsidRPr="00FA1EA8" w:rsidRDefault="002B722A" w:rsidP="002B722A">
            <w:pPr>
              <w:ind w:right="-70"/>
              <w:jc w:val="center"/>
              <w:rPr>
                <w:sz w:val="12"/>
                <w:szCs w:val="12"/>
              </w:rPr>
            </w:pPr>
            <w:r w:rsidRPr="00FA1EA8">
              <w:rPr>
                <w:sz w:val="12"/>
                <w:szCs w:val="12"/>
              </w:rPr>
              <w:t xml:space="preserve">                         -</w:t>
            </w:r>
          </w:p>
        </w:tc>
        <w:tc>
          <w:tcPr>
            <w:tcW w:w="947" w:type="dxa"/>
            <w:shd w:val="clear" w:color="auto" w:fill="auto"/>
            <w:noWrap/>
          </w:tcPr>
          <w:p w14:paraId="11FA4E8D" w14:textId="77777777" w:rsidR="002B722A" w:rsidRPr="00FA1EA8" w:rsidRDefault="002B722A" w:rsidP="002B722A">
            <w:pPr>
              <w:ind w:right="-70"/>
              <w:jc w:val="center"/>
              <w:rPr>
                <w:sz w:val="12"/>
                <w:szCs w:val="12"/>
              </w:rPr>
            </w:pPr>
            <w:r w:rsidRPr="00FA1EA8">
              <w:rPr>
                <w:sz w:val="12"/>
                <w:szCs w:val="12"/>
              </w:rPr>
              <w:t xml:space="preserve">                         -</w:t>
            </w:r>
          </w:p>
        </w:tc>
        <w:tc>
          <w:tcPr>
            <w:tcW w:w="947" w:type="dxa"/>
            <w:shd w:val="clear" w:color="auto" w:fill="auto"/>
            <w:noWrap/>
            <w:vAlign w:val="bottom"/>
            <w:hideMark/>
          </w:tcPr>
          <w:p w14:paraId="4AA428E6" w14:textId="77777777" w:rsidR="002B722A" w:rsidRPr="00FA1EA8" w:rsidRDefault="002B722A" w:rsidP="002B722A">
            <w:pPr>
              <w:spacing w:line="206" w:lineRule="auto"/>
              <w:ind w:right="-52"/>
              <w:jc w:val="right"/>
              <w:rPr>
                <w:sz w:val="12"/>
                <w:szCs w:val="12"/>
              </w:rPr>
            </w:pPr>
            <w:r w:rsidRPr="00FA1EA8">
              <w:rPr>
                <w:sz w:val="12"/>
                <w:szCs w:val="12"/>
              </w:rPr>
              <w:t>-</w:t>
            </w:r>
          </w:p>
        </w:tc>
        <w:tc>
          <w:tcPr>
            <w:tcW w:w="1002" w:type="dxa"/>
            <w:shd w:val="clear" w:color="auto" w:fill="auto"/>
            <w:noWrap/>
            <w:vAlign w:val="bottom"/>
            <w:hideMark/>
          </w:tcPr>
          <w:p w14:paraId="16C1E9CE" w14:textId="77777777" w:rsidR="002B722A" w:rsidRPr="00FA1EA8" w:rsidRDefault="002B722A" w:rsidP="002B722A">
            <w:pPr>
              <w:spacing w:line="206" w:lineRule="auto"/>
              <w:ind w:right="-52"/>
              <w:jc w:val="right"/>
              <w:rPr>
                <w:sz w:val="12"/>
                <w:szCs w:val="12"/>
              </w:rPr>
            </w:pPr>
            <w:r w:rsidRPr="00FA1EA8">
              <w:rPr>
                <w:sz w:val="12"/>
                <w:szCs w:val="12"/>
              </w:rPr>
              <w:t>-</w:t>
            </w:r>
          </w:p>
        </w:tc>
      </w:tr>
      <w:tr w:rsidR="002B722A" w:rsidRPr="00FA1EA8" w14:paraId="5CFD1EAF" w14:textId="77777777" w:rsidTr="0045270D">
        <w:trPr>
          <w:trHeight w:val="22"/>
        </w:trPr>
        <w:tc>
          <w:tcPr>
            <w:tcW w:w="438" w:type="dxa"/>
            <w:shd w:val="clear" w:color="auto" w:fill="auto"/>
            <w:noWrap/>
            <w:vAlign w:val="center"/>
            <w:hideMark/>
          </w:tcPr>
          <w:p w14:paraId="531F643B" w14:textId="77777777" w:rsidR="002B722A" w:rsidRPr="00FA1EA8" w:rsidRDefault="002B722A" w:rsidP="002B722A">
            <w:pPr>
              <w:spacing w:line="206" w:lineRule="auto"/>
              <w:jc w:val="center"/>
              <w:rPr>
                <w:b/>
                <w:color w:val="000000"/>
                <w:sz w:val="13"/>
                <w:szCs w:val="13"/>
              </w:rPr>
            </w:pPr>
            <w:r w:rsidRPr="00FA1EA8">
              <w:rPr>
                <w:b/>
                <w:color w:val="000000"/>
                <w:sz w:val="13"/>
                <w:szCs w:val="13"/>
              </w:rPr>
              <w:t>3</w:t>
            </w:r>
          </w:p>
        </w:tc>
        <w:tc>
          <w:tcPr>
            <w:tcW w:w="1237" w:type="dxa"/>
            <w:shd w:val="clear" w:color="auto" w:fill="auto"/>
            <w:vAlign w:val="center"/>
            <w:hideMark/>
          </w:tcPr>
          <w:p w14:paraId="7654FEFA" w14:textId="77777777" w:rsidR="002B722A" w:rsidRPr="00FA1EA8" w:rsidRDefault="002B722A" w:rsidP="002B722A">
            <w:pPr>
              <w:spacing w:line="206" w:lineRule="auto"/>
              <w:rPr>
                <w:b/>
                <w:bCs/>
                <w:color w:val="000000"/>
                <w:sz w:val="13"/>
                <w:szCs w:val="13"/>
              </w:rPr>
            </w:pPr>
            <w:r w:rsidRPr="00FA1EA8">
              <w:rPr>
                <w:b/>
                <w:bCs/>
                <w:color w:val="000000"/>
                <w:sz w:val="13"/>
                <w:szCs w:val="13"/>
              </w:rPr>
              <w:t>Toplam</w:t>
            </w:r>
          </w:p>
        </w:tc>
        <w:tc>
          <w:tcPr>
            <w:tcW w:w="947" w:type="dxa"/>
            <w:shd w:val="clear" w:color="auto" w:fill="auto"/>
            <w:noWrap/>
          </w:tcPr>
          <w:p w14:paraId="35C6AAF7" w14:textId="7CBA163A" w:rsidR="002B722A" w:rsidRPr="00FA1EA8" w:rsidRDefault="00FA1EA8" w:rsidP="002B722A">
            <w:pPr>
              <w:tabs>
                <w:tab w:val="center" w:pos="438"/>
              </w:tabs>
              <w:ind w:right="-70"/>
              <w:rPr>
                <w:b/>
                <w:sz w:val="12"/>
                <w:szCs w:val="12"/>
              </w:rPr>
            </w:pPr>
            <w:r w:rsidRPr="00FA1EA8">
              <w:rPr>
                <w:b/>
                <w:sz w:val="12"/>
                <w:szCs w:val="12"/>
              </w:rPr>
              <w:t xml:space="preserve">          34.256.234</w:t>
            </w:r>
          </w:p>
        </w:tc>
        <w:tc>
          <w:tcPr>
            <w:tcW w:w="947" w:type="dxa"/>
            <w:shd w:val="clear" w:color="auto" w:fill="auto"/>
            <w:noWrap/>
          </w:tcPr>
          <w:p w14:paraId="2199A02C" w14:textId="2A9C779D" w:rsidR="002B722A" w:rsidRPr="00FA1EA8" w:rsidRDefault="00FA1EA8" w:rsidP="002B722A">
            <w:pPr>
              <w:ind w:right="-70"/>
              <w:jc w:val="center"/>
              <w:rPr>
                <w:b/>
                <w:sz w:val="12"/>
                <w:szCs w:val="12"/>
              </w:rPr>
            </w:pPr>
            <w:r w:rsidRPr="00FA1EA8">
              <w:rPr>
                <w:b/>
                <w:sz w:val="12"/>
                <w:szCs w:val="12"/>
              </w:rPr>
              <w:t xml:space="preserve">          5.572.018</w:t>
            </w:r>
          </w:p>
        </w:tc>
        <w:tc>
          <w:tcPr>
            <w:tcW w:w="947" w:type="dxa"/>
            <w:shd w:val="clear" w:color="auto" w:fill="auto"/>
          </w:tcPr>
          <w:p w14:paraId="1DA274AE" w14:textId="34E1FAA4" w:rsidR="002B722A" w:rsidRPr="00FA1EA8" w:rsidRDefault="00FA1EA8" w:rsidP="002B722A">
            <w:pPr>
              <w:ind w:right="-70"/>
              <w:jc w:val="center"/>
              <w:rPr>
                <w:b/>
                <w:sz w:val="12"/>
                <w:szCs w:val="12"/>
              </w:rPr>
            </w:pPr>
            <w:r w:rsidRPr="00FA1EA8">
              <w:rPr>
                <w:b/>
                <w:sz w:val="12"/>
                <w:szCs w:val="12"/>
              </w:rPr>
              <w:t xml:space="preserve">           4.487.542</w:t>
            </w:r>
          </w:p>
        </w:tc>
        <w:tc>
          <w:tcPr>
            <w:tcW w:w="948" w:type="dxa"/>
            <w:shd w:val="clear" w:color="auto" w:fill="auto"/>
            <w:noWrap/>
          </w:tcPr>
          <w:p w14:paraId="7C62EFA1" w14:textId="42673BD8" w:rsidR="002B722A" w:rsidRPr="00FA1EA8" w:rsidRDefault="00FA1EA8" w:rsidP="002B722A">
            <w:pPr>
              <w:ind w:right="-70"/>
              <w:jc w:val="center"/>
              <w:rPr>
                <w:b/>
                <w:sz w:val="12"/>
                <w:szCs w:val="12"/>
              </w:rPr>
            </w:pPr>
            <w:r w:rsidRPr="00FA1EA8">
              <w:rPr>
                <w:b/>
                <w:sz w:val="12"/>
                <w:szCs w:val="12"/>
              </w:rPr>
              <w:t xml:space="preserve">          5.190.065</w:t>
            </w:r>
          </w:p>
        </w:tc>
        <w:tc>
          <w:tcPr>
            <w:tcW w:w="947" w:type="dxa"/>
            <w:shd w:val="clear" w:color="auto" w:fill="auto"/>
            <w:noWrap/>
          </w:tcPr>
          <w:p w14:paraId="7A8FEB12" w14:textId="02EC08E4" w:rsidR="002B722A" w:rsidRPr="00FA1EA8" w:rsidRDefault="00FA1EA8" w:rsidP="002B722A">
            <w:pPr>
              <w:ind w:right="-70"/>
              <w:jc w:val="center"/>
              <w:rPr>
                <w:b/>
                <w:sz w:val="12"/>
                <w:szCs w:val="12"/>
              </w:rPr>
            </w:pPr>
            <w:r w:rsidRPr="00FA1EA8">
              <w:rPr>
                <w:b/>
                <w:sz w:val="12"/>
                <w:szCs w:val="12"/>
              </w:rPr>
              <w:t xml:space="preserve">           4.234.778</w:t>
            </w:r>
          </w:p>
        </w:tc>
        <w:tc>
          <w:tcPr>
            <w:tcW w:w="947" w:type="dxa"/>
            <w:shd w:val="clear" w:color="auto" w:fill="auto"/>
            <w:noWrap/>
            <w:vAlign w:val="bottom"/>
            <w:hideMark/>
          </w:tcPr>
          <w:p w14:paraId="7E3A0DD7" w14:textId="77777777" w:rsidR="002B722A" w:rsidRPr="00FA1EA8" w:rsidRDefault="002B722A" w:rsidP="002B722A">
            <w:pPr>
              <w:spacing w:line="206" w:lineRule="auto"/>
              <w:ind w:right="-52"/>
              <w:jc w:val="right"/>
              <w:rPr>
                <w:sz w:val="12"/>
                <w:szCs w:val="12"/>
              </w:rPr>
            </w:pPr>
            <w:r w:rsidRPr="00FA1EA8">
              <w:rPr>
                <w:sz w:val="12"/>
                <w:szCs w:val="12"/>
              </w:rPr>
              <w:t>-</w:t>
            </w:r>
          </w:p>
        </w:tc>
        <w:tc>
          <w:tcPr>
            <w:tcW w:w="1002" w:type="dxa"/>
            <w:shd w:val="clear" w:color="auto" w:fill="auto"/>
            <w:noWrap/>
            <w:vAlign w:val="bottom"/>
            <w:hideMark/>
          </w:tcPr>
          <w:p w14:paraId="1431FE80" w14:textId="77777777" w:rsidR="002B722A" w:rsidRPr="00FA1EA8" w:rsidRDefault="002B722A" w:rsidP="002B722A">
            <w:pPr>
              <w:spacing w:line="206" w:lineRule="auto"/>
              <w:ind w:right="-52"/>
              <w:jc w:val="right"/>
              <w:rPr>
                <w:sz w:val="12"/>
                <w:szCs w:val="12"/>
              </w:rPr>
            </w:pPr>
            <w:r w:rsidRPr="00FA1EA8">
              <w:rPr>
                <w:sz w:val="12"/>
                <w:szCs w:val="12"/>
              </w:rPr>
              <w:t>-</w:t>
            </w:r>
          </w:p>
        </w:tc>
      </w:tr>
      <w:tr w:rsidR="002B722A" w:rsidRPr="00207F1B" w14:paraId="45D68994" w14:textId="77777777" w:rsidTr="0045270D">
        <w:trPr>
          <w:trHeight w:val="22"/>
        </w:trPr>
        <w:tc>
          <w:tcPr>
            <w:tcW w:w="438" w:type="dxa"/>
            <w:shd w:val="clear" w:color="auto" w:fill="auto"/>
            <w:noWrap/>
            <w:vAlign w:val="center"/>
            <w:hideMark/>
          </w:tcPr>
          <w:p w14:paraId="758F0387" w14:textId="77777777" w:rsidR="002B722A" w:rsidRPr="00FA1EA8" w:rsidRDefault="002B722A" w:rsidP="002B722A">
            <w:pPr>
              <w:spacing w:line="206" w:lineRule="auto"/>
              <w:jc w:val="center"/>
              <w:rPr>
                <w:color w:val="000000"/>
                <w:sz w:val="13"/>
                <w:szCs w:val="13"/>
              </w:rPr>
            </w:pPr>
            <w:r w:rsidRPr="00FA1EA8">
              <w:rPr>
                <w:color w:val="000000"/>
                <w:sz w:val="13"/>
                <w:szCs w:val="13"/>
              </w:rPr>
              <w:t>4</w:t>
            </w:r>
          </w:p>
        </w:tc>
        <w:tc>
          <w:tcPr>
            <w:tcW w:w="1237" w:type="dxa"/>
            <w:shd w:val="clear" w:color="auto" w:fill="auto"/>
            <w:vAlign w:val="center"/>
            <w:hideMark/>
          </w:tcPr>
          <w:p w14:paraId="0A8737B9" w14:textId="77777777" w:rsidR="002B722A" w:rsidRPr="00FA1EA8" w:rsidRDefault="002B722A" w:rsidP="002B722A">
            <w:pPr>
              <w:spacing w:line="206" w:lineRule="auto"/>
              <w:rPr>
                <w:bCs/>
                <w:color w:val="000000"/>
                <w:sz w:val="13"/>
                <w:szCs w:val="13"/>
              </w:rPr>
            </w:pPr>
            <w:r w:rsidRPr="00FA1EA8">
              <w:rPr>
                <w:bCs/>
                <w:color w:val="000000"/>
                <w:sz w:val="13"/>
                <w:szCs w:val="13"/>
              </w:rPr>
              <w:t>Temerrüde düşmüş</w:t>
            </w:r>
          </w:p>
        </w:tc>
        <w:tc>
          <w:tcPr>
            <w:tcW w:w="947" w:type="dxa"/>
            <w:shd w:val="clear" w:color="auto" w:fill="auto"/>
            <w:noWrap/>
          </w:tcPr>
          <w:p w14:paraId="00717A6B" w14:textId="4DE6A5B0" w:rsidR="002B722A" w:rsidRPr="00FA1EA8" w:rsidRDefault="00A45A4D" w:rsidP="002B722A">
            <w:pPr>
              <w:ind w:right="-70"/>
              <w:jc w:val="center"/>
              <w:rPr>
                <w:sz w:val="12"/>
                <w:szCs w:val="12"/>
              </w:rPr>
            </w:pPr>
            <w:r w:rsidRPr="00A45A4D">
              <w:rPr>
                <w:sz w:val="12"/>
                <w:szCs w:val="12"/>
              </w:rPr>
              <w:t xml:space="preserve">              901.561</w:t>
            </w:r>
          </w:p>
        </w:tc>
        <w:tc>
          <w:tcPr>
            <w:tcW w:w="947" w:type="dxa"/>
            <w:shd w:val="clear" w:color="auto" w:fill="auto"/>
            <w:noWrap/>
          </w:tcPr>
          <w:p w14:paraId="1C7215EB" w14:textId="77777777" w:rsidR="002B722A" w:rsidRPr="00FA1EA8" w:rsidRDefault="002B722A" w:rsidP="002B722A">
            <w:pPr>
              <w:ind w:right="-70"/>
              <w:jc w:val="center"/>
              <w:rPr>
                <w:sz w:val="12"/>
                <w:szCs w:val="12"/>
              </w:rPr>
            </w:pPr>
            <w:r w:rsidRPr="00FA1EA8">
              <w:rPr>
                <w:sz w:val="12"/>
                <w:szCs w:val="12"/>
              </w:rPr>
              <w:t xml:space="preserve">                         -</w:t>
            </w:r>
          </w:p>
        </w:tc>
        <w:tc>
          <w:tcPr>
            <w:tcW w:w="947" w:type="dxa"/>
            <w:shd w:val="clear" w:color="auto" w:fill="auto"/>
          </w:tcPr>
          <w:p w14:paraId="5FBF90F1" w14:textId="77777777" w:rsidR="002B722A" w:rsidRPr="00FA1EA8" w:rsidRDefault="002B722A" w:rsidP="002B722A">
            <w:pPr>
              <w:ind w:right="-70"/>
              <w:jc w:val="center"/>
              <w:rPr>
                <w:sz w:val="12"/>
                <w:szCs w:val="12"/>
              </w:rPr>
            </w:pPr>
            <w:r w:rsidRPr="00FA1EA8">
              <w:rPr>
                <w:sz w:val="12"/>
                <w:szCs w:val="12"/>
              </w:rPr>
              <w:t xml:space="preserve">                         -</w:t>
            </w:r>
          </w:p>
        </w:tc>
        <w:tc>
          <w:tcPr>
            <w:tcW w:w="948" w:type="dxa"/>
            <w:shd w:val="clear" w:color="auto" w:fill="auto"/>
            <w:noWrap/>
          </w:tcPr>
          <w:p w14:paraId="53285836" w14:textId="77777777" w:rsidR="002B722A" w:rsidRPr="00FA1EA8" w:rsidRDefault="002B722A" w:rsidP="002B722A">
            <w:pPr>
              <w:ind w:right="-70"/>
              <w:rPr>
                <w:sz w:val="12"/>
                <w:szCs w:val="12"/>
              </w:rPr>
            </w:pPr>
            <w:r w:rsidRPr="00FA1EA8">
              <w:rPr>
                <w:sz w:val="12"/>
                <w:szCs w:val="12"/>
              </w:rPr>
              <w:t xml:space="preserve">                           -</w:t>
            </w:r>
          </w:p>
        </w:tc>
        <w:tc>
          <w:tcPr>
            <w:tcW w:w="947" w:type="dxa"/>
            <w:shd w:val="clear" w:color="auto" w:fill="auto"/>
            <w:noWrap/>
          </w:tcPr>
          <w:p w14:paraId="4DCCEBEE" w14:textId="77777777" w:rsidR="002B722A" w:rsidRPr="00FA1EA8" w:rsidRDefault="002B722A" w:rsidP="002B722A">
            <w:pPr>
              <w:ind w:right="-70"/>
              <w:jc w:val="center"/>
              <w:rPr>
                <w:sz w:val="12"/>
                <w:szCs w:val="12"/>
              </w:rPr>
            </w:pPr>
            <w:r w:rsidRPr="00FA1EA8">
              <w:rPr>
                <w:sz w:val="12"/>
                <w:szCs w:val="12"/>
              </w:rPr>
              <w:t xml:space="preserve">                        -</w:t>
            </w:r>
          </w:p>
        </w:tc>
        <w:tc>
          <w:tcPr>
            <w:tcW w:w="947" w:type="dxa"/>
            <w:shd w:val="clear" w:color="auto" w:fill="auto"/>
            <w:noWrap/>
            <w:vAlign w:val="bottom"/>
            <w:hideMark/>
          </w:tcPr>
          <w:p w14:paraId="4983DAE8" w14:textId="77777777" w:rsidR="002B722A" w:rsidRPr="00FA1EA8" w:rsidRDefault="002B722A" w:rsidP="002B722A">
            <w:pPr>
              <w:spacing w:line="206" w:lineRule="auto"/>
              <w:ind w:right="-52"/>
              <w:jc w:val="center"/>
              <w:rPr>
                <w:sz w:val="12"/>
                <w:szCs w:val="12"/>
              </w:rPr>
            </w:pPr>
            <w:r w:rsidRPr="00FA1EA8">
              <w:rPr>
                <w:sz w:val="12"/>
                <w:szCs w:val="12"/>
              </w:rPr>
              <w:t xml:space="preserve">                           -</w:t>
            </w:r>
          </w:p>
        </w:tc>
        <w:tc>
          <w:tcPr>
            <w:tcW w:w="1002" w:type="dxa"/>
            <w:shd w:val="clear" w:color="auto" w:fill="auto"/>
            <w:noWrap/>
            <w:vAlign w:val="bottom"/>
            <w:hideMark/>
          </w:tcPr>
          <w:p w14:paraId="6271E121" w14:textId="77777777" w:rsidR="002B722A" w:rsidRPr="00FA1EA8" w:rsidRDefault="002B722A" w:rsidP="002B722A">
            <w:pPr>
              <w:spacing w:line="206" w:lineRule="auto"/>
              <w:ind w:right="-52"/>
              <w:jc w:val="right"/>
              <w:rPr>
                <w:sz w:val="12"/>
                <w:szCs w:val="12"/>
              </w:rPr>
            </w:pPr>
            <w:r w:rsidRPr="00FA1EA8">
              <w:rPr>
                <w:sz w:val="12"/>
                <w:szCs w:val="12"/>
              </w:rPr>
              <w:t>-</w:t>
            </w:r>
          </w:p>
        </w:tc>
      </w:tr>
    </w:tbl>
    <w:p w14:paraId="3C3FC200" w14:textId="77777777" w:rsidR="00B20D60" w:rsidRDefault="00FA1EA8" w:rsidP="00FA1EA8">
      <w:pPr>
        <w:ind w:left="851" w:hanging="131"/>
        <w:rPr>
          <w:sz w:val="13"/>
          <w:szCs w:val="13"/>
        </w:rPr>
      </w:pPr>
      <w:r w:rsidRPr="00FA1EA8">
        <w:rPr>
          <w:sz w:val="13"/>
          <w:szCs w:val="13"/>
        </w:rPr>
        <w:tab/>
      </w:r>
    </w:p>
    <w:p w14:paraId="32781087" w14:textId="2F5A74CE" w:rsidR="00FA1EA8" w:rsidRDefault="00FA1EA8" w:rsidP="00B20D60">
      <w:pPr>
        <w:ind w:left="851"/>
        <w:rPr>
          <w:sz w:val="13"/>
          <w:szCs w:val="13"/>
        </w:rPr>
      </w:pPr>
      <w:r w:rsidRPr="00FA1EA8">
        <w:rPr>
          <w:sz w:val="13"/>
          <w:szCs w:val="13"/>
        </w:rPr>
        <w:t>(*) BDDK tarafından gönderilen 23.03.2020 tarihli "Özkaynak, SYR ve YPNGP hesaplamaları hakkında" konulu yazıya istinaden Kredi Riskine Esas Tutar</w:t>
      </w:r>
    </w:p>
    <w:p w14:paraId="7CA46602" w14:textId="5F394C61" w:rsidR="00FA1EA8" w:rsidRDefault="00B20D60" w:rsidP="00FA1EA8">
      <w:pPr>
        <w:ind w:left="851"/>
        <w:rPr>
          <w:sz w:val="13"/>
          <w:szCs w:val="13"/>
        </w:rPr>
      </w:pPr>
      <w:r>
        <w:rPr>
          <w:sz w:val="13"/>
          <w:szCs w:val="13"/>
        </w:rPr>
        <w:t xml:space="preserve">     </w:t>
      </w:r>
      <w:r w:rsidR="00FA1EA8" w:rsidRPr="00FA1EA8">
        <w:rPr>
          <w:sz w:val="13"/>
          <w:szCs w:val="13"/>
        </w:rPr>
        <w:t xml:space="preserve"> hesaplamasında 31.12.2019 kur rakamları kullanılmıştır. Bu nedenle Kredi Riski Azaltım Teknikleri tablosundaki rakamlar "Krediler"de 1.622.25</w:t>
      </w:r>
      <w:r w:rsidR="008E5E12">
        <w:rPr>
          <w:sz w:val="13"/>
          <w:szCs w:val="13"/>
        </w:rPr>
        <w:t>3</w:t>
      </w:r>
      <w:r w:rsidR="00FA1EA8" w:rsidRPr="00FA1EA8">
        <w:rPr>
          <w:sz w:val="13"/>
          <w:szCs w:val="13"/>
        </w:rPr>
        <w:t xml:space="preserve"> TL, </w:t>
      </w:r>
    </w:p>
    <w:p w14:paraId="5268BD65" w14:textId="421DB954" w:rsidR="002B722A" w:rsidRPr="00FA1EA8" w:rsidRDefault="00B20D60" w:rsidP="00FA1EA8">
      <w:pPr>
        <w:ind w:left="851"/>
        <w:rPr>
          <w:sz w:val="13"/>
          <w:szCs w:val="13"/>
        </w:rPr>
      </w:pPr>
      <w:r>
        <w:rPr>
          <w:sz w:val="13"/>
          <w:szCs w:val="13"/>
        </w:rPr>
        <w:t xml:space="preserve">      </w:t>
      </w:r>
      <w:r w:rsidR="00FA1EA8" w:rsidRPr="00FA1EA8">
        <w:rPr>
          <w:sz w:val="13"/>
          <w:szCs w:val="13"/>
        </w:rPr>
        <w:t>Borçlanma Araçları"nda 102.785 TL ve "Temerrüde Düşmüş" sınıfında 45.541 TL kadar kur farkı oluşturmaktadır.</w:t>
      </w:r>
    </w:p>
    <w:p w14:paraId="1EC970F3" w14:textId="77777777" w:rsidR="00FA1EA8" w:rsidRPr="00FA1EA8" w:rsidRDefault="00FA1EA8" w:rsidP="00FA1EA8">
      <w:pPr>
        <w:ind w:left="851" w:hanging="131"/>
        <w:rPr>
          <w:b/>
          <w:sz w:val="14"/>
          <w:szCs w:val="14"/>
        </w:rPr>
      </w:pPr>
    </w:p>
    <w:tbl>
      <w:tblPr>
        <w:tblW w:w="8360"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438"/>
        <w:gridCol w:w="1237"/>
        <w:gridCol w:w="947"/>
        <w:gridCol w:w="947"/>
        <w:gridCol w:w="947"/>
        <w:gridCol w:w="948"/>
        <w:gridCol w:w="947"/>
        <w:gridCol w:w="947"/>
        <w:gridCol w:w="1002"/>
      </w:tblGrid>
      <w:tr w:rsidR="002B722A" w:rsidRPr="00207F1B" w14:paraId="25FAA9C5" w14:textId="77777777" w:rsidTr="0045270D">
        <w:trPr>
          <w:trHeight w:val="228"/>
        </w:trPr>
        <w:tc>
          <w:tcPr>
            <w:tcW w:w="8360" w:type="dxa"/>
            <w:gridSpan w:val="9"/>
            <w:shd w:val="clear" w:color="auto" w:fill="auto"/>
            <w:noWrap/>
            <w:vAlign w:val="bottom"/>
          </w:tcPr>
          <w:p w14:paraId="4516FCDD" w14:textId="77777777" w:rsidR="002B722A" w:rsidRDefault="002B722A" w:rsidP="00FB033C">
            <w:pPr>
              <w:spacing w:line="206" w:lineRule="auto"/>
              <w:ind w:right="-52"/>
              <w:rPr>
                <w:b/>
                <w:color w:val="000000"/>
                <w:sz w:val="13"/>
                <w:szCs w:val="13"/>
              </w:rPr>
            </w:pPr>
            <w:r w:rsidRPr="00207F1B">
              <w:rPr>
                <w:b/>
                <w:color w:val="000000"/>
                <w:sz w:val="13"/>
                <w:szCs w:val="13"/>
              </w:rPr>
              <w:t>Önceki Dönem</w:t>
            </w:r>
          </w:p>
          <w:p w14:paraId="1736A23D" w14:textId="394EFDC9" w:rsidR="00E85456" w:rsidRPr="00207F1B" w:rsidRDefault="00E85456" w:rsidP="00FB033C">
            <w:pPr>
              <w:spacing w:line="206" w:lineRule="auto"/>
              <w:ind w:right="-52"/>
              <w:rPr>
                <w:b/>
                <w:bCs/>
                <w:color w:val="000000"/>
                <w:sz w:val="13"/>
                <w:szCs w:val="13"/>
              </w:rPr>
            </w:pPr>
            <w:r>
              <w:rPr>
                <w:b/>
                <w:color w:val="000000"/>
                <w:sz w:val="13"/>
                <w:szCs w:val="13"/>
              </w:rPr>
              <w:t>31.121.2019</w:t>
            </w:r>
          </w:p>
        </w:tc>
      </w:tr>
      <w:tr w:rsidR="002B722A" w:rsidRPr="00207F1B" w14:paraId="0519FB80" w14:textId="77777777" w:rsidTr="0045270D">
        <w:trPr>
          <w:trHeight w:val="790"/>
        </w:trPr>
        <w:tc>
          <w:tcPr>
            <w:tcW w:w="1675" w:type="dxa"/>
            <w:gridSpan w:val="2"/>
            <w:shd w:val="clear" w:color="auto" w:fill="auto"/>
            <w:noWrap/>
            <w:vAlign w:val="bottom"/>
            <w:hideMark/>
          </w:tcPr>
          <w:p w14:paraId="1C4FB978" w14:textId="77777777" w:rsidR="002B722A" w:rsidRPr="00207F1B" w:rsidRDefault="002B722A" w:rsidP="00FB033C">
            <w:pPr>
              <w:spacing w:line="206" w:lineRule="auto"/>
              <w:jc w:val="center"/>
              <w:rPr>
                <w:color w:val="000000"/>
                <w:sz w:val="13"/>
                <w:szCs w:val="13"/>
              </w:rPr>
            </w:pPr>
            <w:r w:rsidRPr="00207F1B">
              <w:rPr>
                <w:color w:val="000000"/>
                <w:sz w:val="13"/>
                <w:szCs w:val="13"/>
              </w:rPr>
              <w:t> </w:t>
            </w:r>
          </w:p>
        </w:tc>
        <w:tc>
          <w:tcPr>
            <w:tcW w:w="947" w:type="dxa"/>
            <w:shd w:val="clear" w:color="auto" w:fill="auto"/>
            <w:vAlign w:val="bottom"/>
            <w:hideMark/>
          </w:tcPr>
          <w:p w14:paraId="398AEE56" w14:textId="77777777" w:rsidR="002B722A" w:rsidRPr="00207F1B" w:rsidRDefault="002B722A" w:rsidP="00FB033C">
            <w:pPr>
              <w:spacing w:line="206" w:lineRule="auto"/>
              <w:ind w:right="-52"/>
              <w:jc w:val="right"/>
              <w:rPr>
                <w:b/>
                <w:bCs/>
                <w:color w:val="000000"/>
                <w:sz w:val="13"/>
                <w:szCs w:val="13"/>
              </w:rPr>
            </w:pPr>
            <w:r w:rsidRPr="00207F1B">
              <w:rPr>
                <w:b/>
                <w:bCs/>
                <w:color w:val="000000"/>
                <w:sz w:val="13"/>
                <w:szCs w:val="13"/>
              </w:rPr>
              <w:t>Teminatsız alacaklar: TMS uyarınca değerlenmiş tutar</w:t>
            </w:r>
          </w:p>
        </w:tc>
        <w:tc>
          <w:tcPr>
            <w:tcW w:w="947" w:type="dxa"/>
            <w:shd w:val="clear" w:color="auto" w:fill="auto"/>
            <w:vAlign w:val="bottom"/>
            <w:hideMark/>
          </w:tcPr>
          <w:p w14:paraId="21E6267F" w14:textId="77777777" w:rsidR="002B722A" w:rsidRPr="00207F1B" w:rsidRDefault="002B722A" w:rsidP="00FB033C">
            <w:pPr>
              <w:spacing w:line="206" w:lineRule="auto"/>
              <w:ind w:right="-52"/>
              <w:jc w:val="right"/>
              <w:rPr>
                <w:b/>
                <w:bCs/>
                <w:color w:val="000000"/>
                <w:sz w:val="13"/>
                <w:szCs w:val="13"/>
              </w:rPr>
            </w:pPr>
            <w:r w:rsidRPr="00207F1B">
              <w:rPr>
                <w:b/>
                <w:bCs/>
                <w:color w:val="000000"/>
                <w:sz w:val="13"/>
                <w:szCs w:val="13"/>
              </w:rPr>
              <w:t>Teminat ile korunan alacaklar</w:t>
            </w:r>
          </w:p>
        </w:tc>
        <w:tc>
          <w:tcPr>
            <w:tcW w:w="947" w:type="dxa"/>
            <w:shd w:val="clear" w:color="auto" w:fill="auto"/>
            <w:vAlign w:val="bottom"/>
            <w:hideMark/>
          </w:tcPr>
          <w:p w14:paraId="155F9408" w14:textId="77777777" w:rsidR="002B722A" w:rsidRPr="00207F1B" w:rsidRDefault="002B722A" w:rsidP="00FB033C">
            <w:pPr>
              <w:spacing w:line="206" w:lineRule="auto"/>
              <w:ind w:right="-52"/>
              <w:jc w:val="right"/>
              <w:rPr>
                <w:b/>
                <w:bCs/>
                <w:color w:val="000000"/>
                <w:sz w:val="13"/>
                <w:szCs w:val="13"/>
              </w:rPr>
            </w:pPr>
            <w:r w:rsidRPr="00207F1B">
              <w:rPr>
                <w:b/>
                <w:bCs/>
                <w:color w:val="000000"/>
                <w:sz w:val="13"/>
                <w:szCs w:val="13"/>
              </w:rPr>
              <w:t>Teminat ile korunan alacakların teminatlı kısımları</w:t>
            </w:r>
          </w:p>
        </w:tc>
        <w:tc>
          <w:tcPr>
            <w:tcW w:w="948" w:type="dxa"/>
            <w:shd w:val="clear" w:color="auto" w:fill="auto"/>
            <w:vAlign w:val="bottom"/>
            <w:hideMark/>
          </w:tcPr>
          <w:p w14:paraId="0EBEABBC" w14:textId="77777777" w:rsidR="002B722A" w:rsidRPr="00207F1B" w:rsidRDefault="002B722A" w:rsidP="00FB033C">
            <w:pPr>
              <w:spacing w:line="206" w:lineRule="auto"/>
              <w:ind w:right="-52"/>
              <w:jc w:val="right"/>
              <w:rPr>
                <w:b/>
                <w:bCs/>
                <w:color w:val="000000"/>
                <w:sz w:val="13"/>
                <w:szCs w:val="13"/>
              </w:rPr>
            </w:pPr>
            <w:r w:rsidRPr="00207F1B">
              <w:rPr>
                <w:b/>
                <w:bCs/>
                <w:color w:val="000000"/>
                <w:sz w:val="13"/>
                <w:szCs w:val="13"/>
              </w:rPr>
              <w:t>Finansal garantiler ile korunan alacaklar</w:t>
            </w:r>
          </w:p>
        </w:tc>
        <w:tc>
          <w:tcPr>
            <w:tcW w:w="947" w:type="dxa"/>
            <w:shd w:val="clear" w:color="auto" w:fill="auto"/>
            <w:vAlign w:val="bottom"/>
            <w:hideMark/>
          </w:tcPr>
          <w:p w14:paraId="43CF00F2" w14:textId="77777777" w:rsidR="002B722A" w:rsidRPr="00207F1B" w:rsidRDefault="002B722A" w:rsidP="00FB033C">
            <w:pPr>
              <w:spacing w:line="206" w:lineRule="auto"/>
              <w:ind w:right="-52"/>
              <w:jc w:val="right"/>
              <w:rPr>
                <w:b/>
                <w:bCs/>
                <w:color w:val="000000"/>
                <w:sz w:val="13"/>
                <w:szCs w:val="13"/>
              </w:rPr>
            </w:pPr>
            <w:r w:rsidRPr="00207F1B">
              <w:rPr>
                <w:b/>
                <w:bCs/>
                <w:color w:val="000000"/>
                <w:sz w:val="13"/>
                <w:szCs w:val="13"/>
              </w:rPr>
              <w:t>Finansal garantiler ile korunan alacakların teminatlı kısımları</w:t>
            </w:r>
          </w:p>
        </w:tc>
        <w:tc>
          <w:tcPr>
            <w:tcW w:w="947" w:type="dxa"/>
            <w:shd w:val="clear" w:color="auto" w:fill="auto"/>
            <w:vAlign w:val="bottom"/>
            <w:hideMark/>
          </w:tcPr>
          <w:p w14:paraId="77641FD9" w14:textId="77777777" w:rsidR="002B722A" w:rsidRPr="00207F1B" w:rsidRDefault="002B722A" w:rsidP="00FB033C">
            <w:pPr>
              <w:spacing w:line="206" w:lineRule="auto"/>
              <w:ind w:right="-52"/>
              <w:jc w:val="right"/>
              <w:rPr>
                <w:b/>
                <w:bCs/>
                <w:color w:val="000000"/>
                <w:sz w:val="13"/>
                <w:szCs w:val="13"/>
              </w:rPr>
            </w:pPr>
            <w:r w:rsidRPr="00207F1B">
              <w:rPr>
                <w:b/>
                <w:bCs/>
                <w:color w:val="000000"/>
                <w:sz w:val="13"/>
                <w:szCs w:val="13"/>
              </w:rPr>
              <w:t>Kredi türevleri ile korunan alacaklar</w:t>
            </w:r>
          </w:p>
        </w:tc>
        <w:tc>
          <w:tcPr>
            <w:tcW w:w="1002" w:type="dxa"/>
            <w:shd w:val="clear" w:color="auto" w:fill="auto"/>
            <w:vAlign w:val="bottom"/>
            <w:hideMark/>
          </w:tcPr>
          <w:p w14:paraId="5726C32A" w14:textId="77777777" w:rsidR="002B722A" w:rsidRPr="00207F1B" w:rsidRDefault="002B722A" w:rsidP="00FB033C">
            <w:pPr>
              <w:spacing w:line="206" w:lineRule="auto"/>
              <w:ind w:right="-52"/>
              <w:jc w:val="right"/>
              <w:rPr>
                <w:b/>
                <w:bCs/>
                <w:color w:val="000000"/>
                <w:sz w:val="13"/>
                <w:szCs w:val="13"/>
              </w:rPr>
            </w:pPr>
            <w:r w:rsidRPr="00207F1B">
              <w:rPr>
                <w:b/>
                <w:bCs/>
                <w:color w:val="000000"/>
                <w:sz w:val="13"/>
                <w:szCs w:val="13"/>
              </w:rPr>
              <w:t>Kredi türevleri ile korunan alacakların teminatlı kısımları</w:t>
            </w:r>
          </w:p>
        </w:tc>
      </w:tr>
      <w:tr w:rsidR="002B722A" w:rsidRPr="00207F1B" w14:paraId="001932A7" w14:textId="77777777" w:rsidTr="0045270D">
        <w:trPr>
          <w:trHeight w:val="84"/>
        </w:trPr>
        <w:tc>
          <w:tcPr>
            <w:tcW w:w="438" w:type="dxa"/>
            <w:shd w:val="clear" w:color="auto" w:fill="auto"/>
            <w:noWrap/>
            <w:vAlign w:val="center"/>
            <w:hideMark/>
          </w:tcPr>
          <w:p w14:paraId="50D21DCA" w14:textId="77777777" w:rsidR="002B722A" w:rsidRPr="00207F1B" w:rsidRDefault="002B722A" w:rsidP="002B722A">
            <w:pPr>
              <w:spacing w:line="206" w:lineRule="auto"/>
              <w:jc w:val="center"/>
              <w:rPr>
                <w:color w:val="000000"/>
                <w:sz w:val="13"/>
                <w:szCs w:val="13"/>
              </w:rPr>
            </w:pPr>
            <w:r w:rsidRPr="00207F1B">
              <w:rPr>
                <w:color w:val="000000"/>
                <w:sz w:val="13"/>
                <w:szCs w:val="13"/>
              </w:rPr>
              <w:t>1</w:t>
            </w:r>
          </w:p>
        </w:tc>
        <w:tc>
          <w:tcPr>
            <w:tcW w:w="1237" w:type="dxa"/>
            <w:shd w:val="clear" w:color="auto" w:fill="auto"/>
            <w:vAlign w:val="center"/>
            <w:hideMark/>
          </w:tcPr>
          <w:p w14:paraId="27CDA261" w14:textId="77777777" w:rsidR="002B722A" w:rsidRPr="00207F1B" w:rsidRDefault="002B722A" w:rsidP="002B722A">
            <w:pPr>
              <w:spacing w:line="206" w:lineRule="auto"/>
              <w:rPr>
                <w:color w:val="000000"/>
                <w:sz w:val="13"/>
                <w:szCs w:val="13"/>
              </w:rPr>
            </w:pPr>
            <w:r w:rsidRPr="00207F1B">
              <w:rPr>
                <w:color w:val="000000"/>
                <w:sz w:val="13"/>
                <w:szCs w:val="13"/>
              </w:rPr>
              <w:t>Krediler</w:t>
            </w:r>
          </w:p>
        </w:tc>
        <w:tc>
          <w:tcPr>
            <w:tcW w:w="947" w:type="dxa"/>
            <w:noWrap/>
          </w:tcPr>
          <w:p w14:paraId="16DB2E78" w14:textId="186D005F" w:rsidR="002B722A" w:rsidRPr="002B722A" w:rsidRDefault="00F00827" w:rsidP="002B722A">
            <w:pPr>
              <w:ind w:right="-70"/>
              <w:jc w:val="center"/>
              <w:rPr>
                <w:sz w:val="12"/>
                <w:szCs w:val="12"/>
              </w:rPr>
            </w:pPr>
            <w:r>
              <w:rPr>
                <w:sz w:val="12"/>
                <w:szCs w:val="12"/>
              </w:rPr>
              <w:t xml:space="preserve">         </w:t>
            </w:r>
            <w:r w:rsidR="002B722A" w:rsidRPr="002B722A">
              <w:rPr>
                <w:sz w:val="12"/>
                <w:szCs w:val="12"/>
              </w:rPr>
              <w:t>27.117.320</w:t>
            </w:r>
          </w:p>
        </w:tc>
        <w:tc>
          <w:tcPr>
            <w:tcW w:w="947" w:type="dxa"/>
            <w:noWrap/>
          </w:tcPr>
          <w:p w14:paraId="71927327" w14:textId="0135CDE3" w:rsidR="002B722A" w:rsidRPr="002B722A" w:rsidRDefault="00F00827" w:rsidP="00F00827">
            <w:pPr>
              <w:ind w:right="-70"/>
              <w:jc w:val="center"/>
              <w:rPr>
                <w:sz w:val="12"/>
                <w:szCs w:val="12"/>
              </w:rPr>
            </w:pPr>
            <w:r>
              <w:rPr>
                <w:sz w:val="12"/>
                <w:szCs w:val="12"/>
              </w:rPr>
              <w:t xml:space="preserve">           </w:t>
            </w:r>
            <w:r w:rsidR="002B722A" w:rsidRPr="002B722A">
              <w:rPr>
                <w:sz w:val="12"/>
                <w:szCs w:val="12"/>
              </w:rPr>
              <w:t>1.873.864</w:t>
            </w:r>
          </w:p>
        </w:tc>
        <w:tc>
          <w:tcPr>
            <w:tcW w:w="947" w:type="dxa"/>
          </w:tcPr>
          <w:p w14:paraId="1A589CE6" w14:textId="16EE4B0F" w:rsidR="002B722A" w:rsidRPr="002B722A" w:rsidRDefault="00F00827" w:rsidP="00F00827">
            <w:pPr>
              <w:ind w:right="-70"/>
              <w:jc w:val="center"/>
              <w:rPr>
                <w:sz w:val="12"/>
                <w:szCs w:val="12"/>
              </w:rPr>
            </w:pPr>
            <w:r>
              <w:rPr>
                <w:sz w:val="12"/>
                <w:szCs w:val="12"/>
              </w:rPr>
              <w:t xml:space="preserve">           </w:t>
            </w:r>
            <w:r w:rsidR="002B722A" w:rsidRPr="002B722A">
              <w:rPr>
                <w:sz w:val="12"/>
                <w:szCs w:val="12"/>
              </w:rPr>
              <w:t>1.250.795</w:t>
            </w:r>
          </w:p>
        </w:tc>
        <w:tc>
          <w:tcPr>
            <w:tcW w:w="948" w:type="dxa"/>
            <w:noWrap/>
          </w:tcPr>
          <w:p w14:paraId="5487F59A" w14:textId="7EB3A559" w:rsidR="002B722A" w:rsidRPr="002B722A" w:rsidRDefault="00F00827" w:rsidP="00F00827">
            <w:pPr>
              <w:ind w:right="-70"/>
              <w:jc w:val="center"/>
              <w:rPr>
                <w:sz w:val="12"/>
                <w:szCs w:val="12"/>
              </w:rPr>
            </w:pPr>
            <w:r>
              <w:rPr>
                <w:sz w:val="12"/>
                <w:szCs w:val="12"/>
              </w:rPr>
              <w:t xml:space="preserve">           </w:t>
            </w:r>
            <w:r w:rsidR="002B722A" w:rsidRPr="002B722A">
              <w:rPr>
                <w:sz w:val="12"/>
                <w:szCs w:val="12"/>
              </w:rPr>
              <w:t>1.280.636</w:t>
            </w:r>
          </w:p>
        </w:tc>
        <w:tc>
          <w:tcPr>
            <w:tcW w:w="947" w:type="dxa"/>
            <w:noWrap/>
          </w:tcPr>
          <w:p w14:paraId="7EE5EACF" w14:textId="42B6ACE0" w:rsidR="002B722A" w:rsidRPr="002B722A" w:rsidRDefault="00F00827" w:rsidP="00F00827">
            <w:pPr>
              <w:ind w:right="-70"/>
              <w:jc w:val="center"/>
              <w:rPr>
                <w:sz w:val="12"/>
                <w:szCs w:val="12"/>
              </w:rPr>
            </w:pPr>
            <w:r>
              <w:rPr>
                <w:sz w:val="12"/>
                <w:szCs w:val="12"/>
              </w:rPr>
              <w:t xml:space="preserve">              </w:t>
            </w:r>
            <w:r w:rsidR="002B722A" w:rsidRPr="002B722A">
              <w:rPr>
                <w:sz w:val="12"/>
                <w:szCs w:val="12"/>
              </w:rPr>
              <w:t>808.337</w:t>
            </w:r>
          </w:p>
        </w:tc>
        <w:tc>
          <w:tcPr>
            <w:tcW w:w="947" w:type="dxa"/>
            <w:noWrap/>
            <w:hideMark/>
          </w:tcPr>
          <w:p w14:paraId="556E0D8B" w14:textId="38D76B36" w:rsidR="002B722A" w:rsidRPr="002B722A" w:rsidRDefault="002B722A" w:rsidP="002B722A">
            <w:pPr>
              <w:spacing w:line="206" w:lineRule="auto"/>
              <w:ind w:right="-52"/>
              <w:jc w:val="right"/>
              <w:rPr>
                <w:sz w:val="12"/>
                <w:szCs w:val="12"/>
              </w:rPr>
            </w:pPr>
            <w:r w:rsidRPr="002B722A">
              <w:rPr>
                <w:sz w:val="12"/>
                <w:szCs w:val="12"/>
              </w:rPr>
              <w:t>-</w:t>
            </w:r>
          </w:p>
        </w:tc>
        <w:tc>
          <w:tcPr>
            <w:tcW w:w="1002" w:type="dxa"/>
            <w:noWrap/>
            <w:hideMark/>
          </w:tcPr>
          <w:p w14:paraId="7A0A818F" w14:textId="0F4B570A" w:rsidR="002B722A" w:rsidRPr="002B722A" w:rsidRDefault="002B722A" w:rsidP="002B722A">
            <w:pPr>
              <w:spacing w:line="206" w:lineRule="auto"/>
              <w:ind w:right="-52"/>
              <w:jc w:val="right"/>
              <w:rPr>
                <w:sz w:val="12"/>
                <w:szCs w:val="12"/>
              </w:rPr>
            </w:pPr>
            <w:r w:rsidRPr="002B722A">
              <w:rPr>
                <w:sz w:val="12"/>
                <w:szCs w:val="12"/>
              </w:rPr>
              <w:t>-</w:t>
            </w:r>
          </w:p>
        </w:tc>
      </w:tr>
      <w:tr w:rsidR="002B722A" w:rsidRPr="00207F1B" w14:paraId="2255CBB9" w14:textId="77777777" w:rsidTr="0045270D">
        <w:trPr>
          <w:trHeight w:val="22"/>
        </w:trPr>
        <w:tc>
          <w:tcPr>
            <w:tcW w:w="438" w:type="dxa"/>
            <w:shd w:val="clear" w:color="auto" w:fill="auto"/>
            <w:noWrap/>
            <w:vAlign w:val="center"/>
            <w:hideMark/>
          </w:tcPr>
          <w:p w14:paraId="61B8F321" w14:textId="77777777" w:rsidR="002B722A" w:rsidRPr="00207F1B" w:rsidRDefault="002B722A" w:rsidP="002B722A">
            <w:pPr>
              <w:spacing w:line="206" w:lineRule="auto"/>
              <w:jc w:val="center"/>
              <w:rPr>
                <w:color w:val="000000"/>
                <w:sz w:val="13"/>
                <w:szCs w:val="13"/>
              </w:rPr>
            </w:pPr>
            <w:r w:rsidRPr="00207F1B">
              <w:rPr>
                <w:color w:val="000000"/>
                <w:sz w:val="13"/>
                <w:szCs w:val="13"/>
              </w:rPr>
              <w:t>2</w:t>
            </w:r>
          </w:p>
        </w:tc>
        <w:tc>
          <w:tcPr>
            <w:tcW w:w="1237" w:type="dxa"/>
            <w:shd w:val="clear" w:color="auto" w:fill="auto"/>
            <w:vAlign w:val="center"/>
            <w:hideMark/>
          </w:tcPr>
          <w:p w14:paraId="0F541741" w14:textId="77777777" w:rsidR="002B722A" w:rsidRPr="00207F1B" w:rsidRDefault="002B722A" w:rsidP="002B722A">
            <w:pPr>
              <w:spacing w:line="206" w:lineRule="auto"/>
              <w:rPr>
                <w:color w:val="000000"/>
                <w:sz w:val="13"/>
                <w:szCs w:val="13"/>
              </w:rPr>
            </w:pPr>
            <w:r w:rsidRPr="00207F1B">
              <w:rPr>
                <w:color w:val="000000"/>
                <w:sz w:val="13"/>
                <w:szCs w:val="13"/>
              </w:rPr>
              <w:t>Borçlanma araçları</w:t>
            </w:r>
          </w:p>
        </w:tc>
        <w:tc>
          <w:tcPr>
            <w:tcW w:w="947" w:type="dxa"/>
            <w:noWrap/>
          </w:tcPr>
          <w:p w14:paraId="280CC6B2" w14:textId="258A437E" w:rsidR="002B722A" w:rsidRPr="002B722A" w:rsidRDefault="00F00827" w:rsidP="00F00827">
            <w:pPr>
              <w:ind w:right="-70"/>
              <w:jc w:val="center"/>
              <w:rPr>
                <w:sz w:val="12"/>
                <w:szCs w:val="12"/>
              </w:rPr>
            </w:pPr>
            <w:r>
              <w:rPr>
                <w:sz w:val="12"/>
                <w:szCs w:val="12"/>
              </w:rPr>
              <w:t xml:space="preserve">           </w:t>
            </w:r>
            <w:r w:rsidR="002B722A" w:rsidRPr="002B722A">
              <w:rPr>
                <w:sz w:val="12"/>
                <w:szCs w:val="12"/>
              </w:rPr>
              <w:t>2.927.015</w:t>
            </w:r>
          </w:p>
        </w:tc>
        <w:tc>
          <w:tcPr>
            <w:tcW w:w="947" w:type="dxa"/>
            <w:noWrap/>
          </w:tcPr>
          <w:p w14:paraId="0D2F6958" w14:textId="1CCFE2C0" w:rsidR="002B722A" w:rsidRPr="002B722A" w:rsidRDefault="00F00827" w:rsidP="00F00827">
            <w:pPr>
              <w:ind w:right="-70"/>
              <w:jc w:val="center"/>
              <w:rPr>
                <w:sz w:val="12"/>
                <w:szCs w:val="12"/>
              </w:rPr>
            </w:pPr>
            <w:r>
              <w:rPr>
                <w:sz w:val="12"/>
                <w:szCs w:val="12"/>
              </w:rPr>
              <w:t xml:space="preserve">                         </w:t>
            </w:r>
            <w:r w:rsidR="002B722A" w:rsidRPr="002B722A">
              <w:rPr>
                <w:sz w:val="12"/>
                <w:szCs w:val="12"/>
              </w:rPr>
              <w:t>-</w:t>
            </w:r>
          </w:p>
        </w:tc>
        <w:tc>
          <w:tcPr>
            <w:tcW w:w="947" w:type="dxa"/>
          </w:tcPr>
          <w:p w14:paraId="6EE8FDCD" w14:textId="5439AD1E" w:rsidR="002B722A" w:rsidRPr="002B722A" w:rsidRDefault="00F00827" w:rsidP="00F00827">
            <w:pPr>
              <w:ind w:right="-70"/>
              <w:jc w:val="center"/>
              <w:rPr>
                <w:sz w:val="12"/>
                <w:szCs w:val="12"/>
              </w:rPr>
            </w:pPr>
            <w:r>
              <w:rPr>
                <w:sz w:val="12"/>
                <w:szCs w:val="12"/>
              </w:rPr>
              <w:t xml:space="preserve">                         </w:t>
            </w:r>
            <w:r w:rsidR="002B722A" w:rsidRPr="002B722A">
              <w:rPr>
                <w:sz w:val="12"/>
                <w:szCs w:val="12"/>
              </w:rPr>
              <w:t>-</w:t>
            </w:r>
          </w:p>
        </w:tc>
        <w:tc>
          <w:tcPr>
            <w:tcW w:w="948" w:type="dxa"/>
            <w:noWrap/>
          </w:tcPr>
          <w:p w14:paraId="7B5DA172" w14:textId="315CE5F6" w:rsidR="002B722A" w:rsidRPr="002B722A" w:rsidRDefault="00F00827" w:rsidP="00F00827">
            <w:pPr>
              <w:ind w:right="-70"/>
              <w:jc w:val="center"/>
              <w:rPr>
                <w:sz w:val="12"/>
                <w:szCs w:val="12"/>
              </w:rPr>
            </w:pPr>
            <w:r>
              <w:rPr>
                <w:sz w:val="12"/>
                <w:szCs w:val="12"/>
              </w:rPr>
              <w:t xml:space="preserve">                         </w:t>
            </w:r>
            <w:r w:rsidR="002B722A" w:rsidRPr="002B722A">
              <w:rPr>
                <w:sz w:val="12"/>
                <w:szCs w:val="12"/>
              </w:rPr>
              <w:t>-</w:t>
            </w:r>
          </w:p>
        </w:tc>
        <w:tc>
          <w:tcPr>
            <w:tcW w:w="947" w:type="dxa"/>
            <w:noWrap/>
          </w:tcPr>
          <w:p w14:paraId="52079BE8" w14:textId="69EDEBEF" w:rsidR="002B722A" w:rsidRPr="002B722A" w:rsidRDefault="00F00827" w:rsidP="00F00827">
            <w:pPr>
              <w:ind w:right="-70"/>
              <w:jc w:val="center"/>
              <w:rPr>
                <w:sz w:val="12"/>
                <w:szCs w:val="12"/>
              </w:rPr>
            </w:pPr>
            <w:r>
              <w:rPr>
                <w:sz w:val="12"/>
                <w:szCs w:val="12"/>
              </w:rPr>
              <w:t xml:space="preserve">                         </w:t>
            </w:r>
            <w:r w:rsidR="002B722A" w:rsidRPr="002B722A">
              <w:rPr>
                <w:sz w:val="12"/>
                <w:szCs w:val="12"/>
              </w:rPr>
              <w:t>-</w:t>
            </w:r>
          </w:p>
        </w:tc>
        <w:tc>
          <w:tcPr>
            <w:tcW w:w="947" w:type="dxa"/>
            <w:noWrap/>
            <w:hideMark/>
          </w:tcPr>
          <w:p w14:paraId="08F4F91D" w14:textId="741ED1BA" w:rsidR="002B722A" w:rsidRPr="002B722A" w:rsidRDefault="002B722A" w:rsidP="002B722A">
            <w:pPr>
              <w:spacing w:line="206" w:lineRule="auto"/>
              <w:ind w:right="-52"/>
              <w:jc w:val="right"/>
              <w:rPr>
                <w:sz w:val="12"/>
                <w:szCs w:val="12"/>
              </w:rPr>
            </w:pPr>
            <w:r w:rsidRPr="002B722A">
              <w:rPr>
                <w:sz w:val="12"/>
                <w:szCs w:val="12"/>
              </w:rPr>
              <w:t>-</w:t>
            </w:r>
          </w:p>
        </w:tc>
        <w:tc>
          <w:tcPr>
            <w:tcW w:w="1002" w:type="dxa"/>
            <w:noWrap/>
            <w:hideMark/>
          </w:tcPr>
          <w:p w14:paraId="39057B3E" w14:textId="631B9670" w:rsidR="002B722A" w:rsidRPr="002B722A" w:rsidRDefault="002B722A" w:rsidP="002B722A">
            <w:pPr>
              <w:spacing w:line="206" w:lineRule="auto"/>
              <w:ind w:right="-52"/>
              <w:jc w:val="right"/>
              <w:rPr>
                <w:sz w:val="12"/>
                <w:szCs w:val="12"/>
              </w:rPr>
            </w:pPr>
            <w:r w:rsidRPr="002B722A">
              <w:rPr>
                <w:sz w:val="12"/>
                <w:szCs w:val="12"/>
              </w:rPr>
              <w:t>-</w:t>
            </w:r>
          </w:p>
        </w:tc>
      </w:tr>
      <w:tr w:rsidR="002B722A" w:rsidRPr="00207F1B" w14:paraId="453ACC5B" w14:textId="77777777" w:rsidTr="0045270D">
        <w:trPr>
          <w:trHeight w:val="22"/>
        </w:trPr>
        <w:tc>
          <w:tcPr>
            <w:tcW w:w="438" w:type="dxa"/>
            <w:shd w:val="clear" w:color="auto" w:fill="auto"/>
            <w:noWrap/>
            <w:vAlign w:val="center"/>
            <w:hideMark/>
          </w:tcPr>
          <w:p w14:paraId="507535A6" w14:textId="77777777" w:rsidR="002B722A" w:rsidRPr="00207F1B" w:rsidRDefault="002B722A" w:rsidP="002B722A">
            <w:pPr>
              <w:spacing w:line="206" w:lineRule="auto"/>
              <w:jc w:val="center"/>
              <w:rPr>
                <w:b/>
                <w:color w:val="000000"/>
                <w:sz w:val="13"/>
                <w:szCs w:val="13"/>
              </w:rPr>
            </w:pPr>
            <w:r w:rsidRPr="00207F1B">
              <w:rPr>
                <w:b/>
                <w:color w:val="000000"/>
                <w:sz w:val="13"/>
                <w:szCs w:val="13"/>
              </w:rPr>
              <w:t>3</w:t>
            </w:r>
          </w:p>
        </w:tc>
        <w:tc>
          <w:tcPr>
            <w:tcW w:w="1237" w:type="dxa"/>
            <w:shd w:val="clear" w:color="auto" w:fill="auto"/>
            <w:vAlign w:val="center"/>
            <w:hideMark/>
          </w:tcPr>
          <w:p w14:paraId="3B97F90C" w14:textId="77777777" w:rsidR="002B722A" w:rsidRPr="00207F1B" w:rsidRDefault="002B722A" w:rsidP="002B722A">
            <w:pPr>
              <w:spacing w:line="206" w:lineRule="auto"/>
              <w:rPr>
                <w:b/>
                <w:bCs/>
                <w:color w:val="000000"/>
                <w:sz w:val="13"/>
                <w:szCs w:val="13"/>
              </w:rPr>
            </w:pPr>
            <w:r w:rsidRPr="00207F1B">
              <w:rPr>
                <w:b/>
                <w:bCs/>
                <w:color w:val="000000"/>
                <w:sz w:val="13"/>
                <w:szCs w:val="13"/>
              </w:rPr>
              <w:t>Toplam</w:t>
            </w:r>
          </w:p>
        </w:tc>
        <w:tc>
          <w:tcPr>
            <w:tcW w:w="947" w:type="dxa"/>
            <w:noWrap/>
          </w:tcPr>
          <w:p w14:paraId="503A0FBC" w14:textId="5677F1A4" w:rsidR="002B722A" w:rsidRPr="007B2AD1" w:rsidRDefault="00F00827" w:rsidP="00F00827">
            <w:pPr>
              <w:ind w:right="-70"/>
              <w:jc w:val="center"/>
              <w:rPr>
                <w:b/>
                <w:sz w:val="12"/>
                <w:szCs w:val="12"/>
              </w:rPr>
            </w:pPr>
            <w:r w:rsidRPr="007B2AD1">
              <w:rPr>
                <w:b/>
                <w:sz w:val="12"/>
                <w:szCs w:val="12"/>
              </w:rPr>
              <w:t xml:space="preserve">         </w:t>
            </w:r>
            <w:r w:rsidR="002B722A" w:rsidRPr="007B2AD1">
              <w:rPr>
                <w:b/>
                <w:sz w:val="12"/>
                <w:szCs w:val="12"/>
              </w:rPr>
              <w:t>30.044.335</w:t>
            </w:r>
          </w:p>
        </w:tc>
        <w:tc>
          <w:tcPr>
            <w:tcW w:w="947" w:type="dxa"/>
            <w:noWrap/>
          </w:tcPr>
          <w:p w14:paraId="5E7A78FC" w14:textId="2C7A33E5" w:rsidR="002B722A" w:rsidRPr="007B2AD1" w:rsidRDefault="00F00827" w:rsidP="00F00827">
            <w:pPr>
              <w:ind w:right="-70"/>
              <w:jc w:val="center"/>
              <w:rPr>
                <w:b/>
                <w:sz w:val="12"/>
                <w:szCs w:val="12"/>
              </w:rPr>
            </w:pPr>
            <w:r w:rsidRPr="007B2AD1">
              <w:rPr>
                <w:b/>
                <w:sz w:val="12"/>
                <w:szCs w:val="12"/>
              </w:rPr>
              <w:t xml:space="preserve">           </w:t>
            </w:r>
            <w:r w:rsidR="002B722A" w:rsidRPr="007B2AD1">
              <w:rPr>
                <w:b/>
                <w:sz w:val="12"/>
                <w:szCs w:val="12"/>
              </w:rPr>
              <w:t>1.873.864</w:t>
            </w:r>
          </w:p>
        </w:tc>
        <w:tc>
          <w:tcPr>
            <w:tcW w:w="947" w:type="dxa"/>
          </w:tcPr>
          <w:p w14:paraId="1B8045A6" w14:textId="3F80848A" w:rsidR="002B722A" w:rsidRPr="007B2AD1" w:rsidRDefault="00F00827" w:rsidP="00F00827">
            <w:pPr>
              <w:ind w:right="-70"/>
              <w:jc w:val="center"/>
              <w:rPr>
                <w:b/>
                <w:sz w:val="12"/>
                <w:szCs w:val="12"/>
              </w:rPr>
            </w:pPr>
            <w:r w:rsidRPr="007B2AD1">
              <w:rPr>
                <w:b/>
                <w:sz w:val="12"/>
                <w:szCs w:val="12"/>
              </w:rPr>
              <w:t xml:space="preserve">           </w:t>
            </w:r>
            <w:r w:rsidR="002B722A" w:rsidRPr="007B2AD1">
              <w:rPr>
                <w:b/>
                <w:sz w:val="12"/>
                <w:szCs w:val="12"/>
              </w:rPr>
              <w:t>1.250.795</w:t>
            </w:r>
          </w:p>
        </w:tc>
        <w:tc>
          <w:tcPr>
            <w:tcW w:w="948" w:type="dxa"/>
            <w:noWrap/>
          </w:tcPr>
          <w:p w14:paraId="22FCAC93" w14:textId="22B2DB5D" w:rsidR="002B722A" w:rsidRPr="007B2AD1" w:rsidRDefault="00F00827" w:rsidP="00F00827">
            <w:pPr>
              <w:ind w:right="-70"/>
              <w:jc w:val="center"/>
              <w:rPr>
                <w:b/>
                <w:sz w:val="12"/>
                <w:szCs w:val="12"/>
              </w:rPr>
            </w:pPr>
            <w:r w:rsidRPr="007B2AD1">
              <w:rPr>
                <w:b/>
                <w:sz w:val="12"/>
                <w:szCs w:val="12"/>
              </w:rPr>
              <w:t xml:space="preserve">           </w:t>
            </w:r>
            <w:r w:rsidR="002B722A" w:rsidRPr="007B2AD1">
              <w:rPr>
                <w:b/>
                <w:sz w:val="12"/>
                <w:szCs w:val="12"/>
              </w:rPr>
              <w:t>1.280.636</w:t>
            </w:r>
          </w:p>
        </w:tc>
        <w:tc>
          <w:tcPr>
            <w:tcW w:w="947" w:type="dxa"/>
            <w:noWrap/>
          </w:tcPr>
          <w:p w14:paraId="527550E1" w14:textId="5C3BCF31" w:rsidR="002B722A" w:rsidRPr="007B2AD1" w:rsidRDefault="00F00827" w:rsidP="00F00827">
            <w:pPr>
              <w:ind w:right="-70"/>
              <w:jc w:val="center"/>
              <w:rPr>
                <w:b/>
                <w:sz w:val="12"/>
                <w:szCs w:val="12"/>
              </w:rPr>
            </w:pPr>
            <w:r w:rsidRPr="007B2AD1">
              <w:rPr>
                <w:b/>
                <w:sz w:val="12"/>
                <w:szCs w:val="12"/>
              </w:rPr>
              <w:t xml:space="preserve">              </w:t>
            </w:r>
            <w:r w:rsidR="002B722A" w:rsidRPr="007B2AD1">
              <w:rPr>
                <w:b/>
                <w:sz w:val="12"/>
                <w:szCs w:val="12"/>
              </w:rPr>
              <w:t>808.337</w:t>
            </w:r>
          </w:p>
        </w:tc>
        <w:tc>
          <w:tcPr>
            <w:tcW w:w="947" w:type="dxa"/>
            <w:noWrap/>
            <w:hideMark/>
          </w:tcPr>
          <w:p w14:paraId="79AC9A88" w14:textId="42381BE3" w:rsidR="002B722A" w:rsidRPr="007B2AD1" w:rsidRDefault="002B722A" w:rsidP="002B722A">
            <w:pPr>
              <w:spacing w:line="206" w:lineRule="auto"/>
              <w:ind w:right="-52"/>
              <w:jc w:val="right"/>
              <w:rPr>
                <w:b/>
                <w:sz w:val="12"/>
                <w:szCs w:val="12"/>
              </w:rPr>
            </w:pPr>
            <w:r w:rsidRPr="007B2AD1">
              <w:rPr>
                <w:b/>
                <w:sz w:val="12"/>
                <w:szCs w:val="12"/>
              </w:rPr>
              <w:t>-</w:t>
            </w:r>
          </w:p>
        </w:tc>
        <w:tc>
          <w:tcPr>
            <w:tcW w:w="1002" w:type="dxa"/>
            <w:noWrap/>
            <w:hideMark/>
          </w:tcPr>
          <w:p w14:paraId="6DB14897" w14:textId="7D4A7168" w:rsidR="002B722A" w:rsidRPr="007B2AD1" w:rsidRDefault="002B722A" w:rsidP="002B722A">
            <w:pPr>
              <w:spacing w:line="206" w:lineRule="auto"/>
              <w:ind w:right="-52"/>
              <w:jc w:val="right"/>
              <w:rPr>
                <w:b/>
                <w:sz w:val="12"/>
                <w:szCs w:val="12"/>
              </w:rPr>
            </w:pPr>
            <w:r w:rsidRPr="007B2AD1">
              <w:rPr>
                <w:b/>
                <w:sz w:val="12"/>
                <w:szCs w:val="12"/>
              </w:rPr>
              <w:t>-</w:t>
            </w:r>
          </w:p>
        </w:tc>
      </w:tr>
      <w:tr w:rsidR="002B722A" w:rsidRPr="00207F1B" w14:paraId="1F4F7195" w14:textId="77777777" w:rsidTr="0045270D">
        <w:trPr>
          <w:trHeight w:val="22"/>
        </w:trPr>
        <w:tc>
          <w:tcPr>
            <w:tcW w:w="438" w:type="dxa"/>
            <w:shd w:val="clear" w:color="auto" w:fill="auto"/>
            <w:noWrap/>
            <w:vAlign w:val="center"/>
            <w:hideMark/>
          </w:tcPr>
          <w:p w14:paraId="7BBE9081" w14:textId="77777777" w:rsidR="002B722A" w:rsidRPr="00207F1B" w:rsidRDefault="002B722A" w:rsidP="002B722A">
            <w:pPr>
              <w:spacing w:line="206" w:lineRule="auto"/>
              <w:jc w:val="center"/>
              <w:rPr>
                <w:color w:val="000000"/>
                <w:sz w:val="13"/>
                <w:szCs w:val="13"/>
              </w:rPr>
            </w:pPr>
            <w:r w:rsidRPr="00207F1B">
              <w:rPr>
                <w:color w:val="000000"/>
                <w:sz w:val="13"/>
                <w:szCs w:val="13"/>
              </w:rPr>
              <w:t>4</w:t>
            </w:r>
          </w:p>
        </w:tc>
        <w:tc>
          <w:tcPr>
            <w:tcW w:w="1237" w:type="dxa"/>
            <w:shd w:val="clear" w:color="auto" w:fill="auto"/>
            <w:vAlign w:val="center"/>
            <w:hideMark/>
          </w:tcPr>
          <w:p w14:paraId="58BA8FB6" w14:textId="77777777" w:rsidR="002B722A" w:rsidRPr="00207F1B" w:rsidRDefault="002B722A" w:rsidP="002B722A">
            <w:pPr>
              <w:spacing w:line="206" w:lineRule="auto"/>
              <w:rPr>
                <w:bCs/>
                <w:color w:val="000000"/>
                <w:sz w:val="13"/>
                <w:szCs w:val="13"/>
              </w:rPr>
            </w:pPr>
            <w:r w:rsidRPr="00207F1B">
              <w:rPr>
                <w:bCs/>
                <w:color w:val="000000"/>
                <w:sz w:val="13"/>
                <w:szCs w:val="13"/>
              </w:rPr>
              <w:t>Temerrüde düşmüş</w:t>
            </w:r>
          </w:p>
        </w:tc>
        <w:tc>
          <w:tcPr>
            <w:tcW w:w="947" w:type="dxa"/>
            <w:noWrap/>
          </w:tcPr>
          <w:p w14:paraId="082813DC" w14:textId="30D486CF" w:rsidR="002B722A" w:rsidRPr="002B722A" w:rsidRDefault="00F00827" w:rsidP="00F00827">
            <w:pPr>
              <w:ind w:right="-70"/>
              <w:jc w:val="center"/>
              <w:rPr>
                <w:sz w:val="12"/>
                <w:szCs w:val="12"/>
              </w:rPr>
            </w:pPr>
            <w:r>
              <w:rPr>
                <w:sz w:val="12"/>
                <w:szCs w:val="12"/>
              </w:rPr>
              <w:t xml:space="preserve">              </w:t>
            </w:r>
            <w:r w:rsidR="002B722A" w:rsidRPr="002B722A">
              <w:rPr>
                <w:sz w:val="12"/>
                <w:szCs w:val="12"/>
              </w:rPr>
              <w:t>675.282</w:t>
            </w:r>
          </w:p>
        </w:tc>
        <w:tc>
          <w:tcPr>
            <w:tcW w:w="947" w:type="dxa"/>
            <w:noWrap/>
          </w:tcPr>
          <w:p w14:paraId="048E9121" w14:textId="27F85B9B" w:rsidR="002B722A" w:rsidRPr="002B722A" w:rsidRDefault="00F00827" w:rsidP="00F00827">
            <w:pPr>
              <w:ind w:right="-57"/>
              <w:jc w:val="center"/>
              <w:rPr>
                <w:sz w:val="12"/>
                <w:szCs w:val="12"/>
              </w:rPr>
            </w:pPr>
            <w:r>
              <w:rPr>
                <w:sz w:val="12"/>
                <w:szCs w:val="12"/>
              </w:rPr>
              <w:t xml:space="preserve">                          </w:t>
            </w:r>
            <w:r w:rsidR="002B722A" w:rsidRPr="002B722A">
              <w:rPr>
                <w:sz w:val="12"/>
                <w:szCs w:val="12"/>
              </w:rPr>
              <w:t>-</w:t>
            </w:r>
          </w:p>
        </w:tc>
        <w:tc>
          <w:tcPr>
            <w:tcW w:w="947" w:type="dxa"/>
          </w:tcPr>
          <w:p w14:paraId="6C6246EC" w14:textId="1F234F5D" w:rsidR="002B722A" w:rsidRPr="002B722A" w:rsidRDefault="00F00827" w:rsidP="00F00827">
            <w:pPr>
              <w:ind w:right="-70"/>
              <w:jc w:val="center"/>
              <w:rPr>
                <w:sz w:val="12"/>
                <w:szCs w:val="12"/>
              </w:rPr>
            </w:pPr>
            <w:r>
              <w:rPr>
                <w:sz w:val="12"/>
                <w:szCs w:val="12"/>
              </w:rPr>
              <w:t xml:space="preserve">                         </w:t>
            </w:r>
            <w:r w:rsidR="002B722A" w:rsidRPr="002B722A">
              <w:rPr>
                <w:sz w:val="12"/>
                <w:szCs w:val="12"/>
              </w:rPr>
              <w:t>-</w:t>
            </w:r>
          </w:p>
        </w:tc>
        <w:tc>
          <w:tcPr>
            <w:tcW w:w="948" w:type="dxa"/>
            <w:noWrap/>
          </w:tcPr>
          <w:p w14:paraId="1147C4D2" w14:textId="4B2BAC5D" w:rsidR="002B722A" w:rsidRPr="002B722A" w:rsidRDefault="00F00827" w:rsidP="00F00827">
            <w:pPr>
              <w:ind w:right="-70"/>
              <w:jc w:val="center"/>
              <w:rPr>
                <w:sz w:val="12"/>
                <w:szCs w:val="12"/>
              </w:rPr>
            </w:pPr>
            <w:r>
              <w:rPr>
                <w:sz w:val="12"/>
                <w:szCs w:val="12"/>
              </w:rPr>
              <w:t xml:space="preserve">                         </w:t>
            </w:r>
            <w:r w:rsidR="002B722A" w:rsidRPr="002B722A">
              <w:rPr>
                <w:sz w:val="12"/>
                <w:szCs w:val="12"/>
              </w:rPr>
              <w:t>-</w:t>
            </w:r>
          </w:p>
        </w:tc>
        <w:tc>
          <w:tcPr>
            <w:tcW w:w="947" w:type="dxa"/>
            <w:noWrap/>
          </w:tcPr>
          <w:p w14:paraId="09567426" w14:textId="4BE28B70" w:rsidR="002B722A" w:rsidRPr="002B722A" w:rsidRDefault="00F00827" w:rsidP="00F00827">
            <w:pPr>
              <w:ind w:right="-70"/>
              <w:jc w:val="center"/>
              <w:rPr>
                <w:sz w:val="12"/>
                <w:szCs w:val="12"/>
              </w:rPr>
            </w:pPr>
            <w:r>
              <w:rPr>
                <w:sz w:val="12"/>
                <w:szCs w:val="12"/>
              </w:rPr>
              <w:t xml:space="preserve">                         </w:t>
            </w:r>
            <w:r w:rsidR="002B722A" w:rsidRPr="002B722A">
              <w:rPr>
                <w:sz w:val="12"/>
                <w:szCs w:val="12"/>
              </w:rPr>
              <w:t>-</w:t>
            </w:r>
          </w:p>
        </w:tc>
        <w:tc>
          <w:tcPr>
            <w:tcW w:w="947" w:type="dxa"/>
            <w:noWrap/>
            <w:hideMark/>
          </w:tcPr>
          <w:p w14:paraId="54B290B3" w14:textId="692AD722" w:rsidR="002B722A" w:rsidRPr="002B722A" w:rsidRDefault="002B722A" w:rsidP="002B722A">
            <w:pPr>
              <w:spacing w:line="206" w:lineRule="auto"/>
              <w:ind w:right="-52"/>
              <w:jc w:val="right"/>
              <w:rPr>
                <w:sz w:val="12"/>
                <w:szCs w:val="12"/>
              </w:rPr>
            </w:pPr>
            <w:r w:rsidRPr="002B722A">
              <w:rPr>
                <w:sz w:val="12"/>
                <w:szCs w:val="12"/>
              </w:rPr>
              <w:t>-</w:t>
            </w:r>
          </w:p>
        </w:tc>
        <w:tc>
          <w:tcPr>
            <w:tcW w:w="1002" w:type="dxa"/>
            <w:noWrap/>
            <w:hideMark/>
          </w:tcPr>
          <w:p w14:paraId="6165F406" w14:textId="397244FD" w:rsidR="002B722A" w:rsidRPr="002B722A" w:rsidRDefault="002B722A" w:rsidP="002B722A">
            <w:pPr>
              <w:spacing w:line="206" w:lineRule="auto"/>
              <w:ind w:right="-52"/>
              <w:jc w:val="right"/>
              <w:rPr>
                <w:sz w:val="12"/>
                <w:szCs w:val="12"/>
              </w:rPr>
            </w:pPr>
            <w:r w:rsidRPr="002B722A">
              <w:rPr>
                <w:sz w:val="12"/>
                <w:szCs w:val="12"/>
              </w:rPr>
              <w:t>-</w:t>
            </w:r>
          </w:p>
        </w:tc>
      </w:tr>
    </w:tbl>
    <w:p w14:paraId="45C52E15" w14:textId="77777777" w:rsidR="002B722A" w:rsidRDefault="002B722A" w:rsidP="002B722A">
      <w:pPr>
        <w:jc w:val="both"/>
        <w:rPr>
          <w:b/>
        </w:rPr>
        <w:sectPr w:rsidR="002B722A" w:rsidSect="00A425F7">
          <w:headerReference w:type="even" r:id="rId42"/>
          <w:headerReference w:type="default" r:id="rId43"/>
          <w:headerReference w:type="first" r:id="rId44"/>
          <w:footnotePr>
            <w:numRestart w:val="eachPage"/>
          </w:footnotePr>
          <w:pgSz w:w="11907" w:h="16840" w:code="9"/>
          <w:pgMar w:top="851" w:right="851" w:bottom="851" w:left="851" w:header="851" w:footer="851" w:gutter="0"/>
          <w:cols w:space="708"/>
          <w:docGrid w:linePitch="360"/>
        </w:sectPr>
      </w:pPr>
    </w:p>
    <w:p w14:paraId="3885A403" w14:textId="77777777" w:rsidR="002B722A" w:rsidRPr="00207F1B" w:rsidRDefault="002B722A" w:rsidP="002B722A">
      <w:pPr>
        <w:jc w:val="both"/>
        <w:rPr>
          <w:rFonts w:eastAsia="Arial Unicode MS"/>
          <w:b/>
          <w:bCs/>
        </w:rPr>
      </w:pPr>
      <w:r w:rsidRPr="00207F1B">
        <w:rPr>
          <w:b/>
        </w:rPr>
        <w:t>MALİ BÜNYEYE VE RİSK YÖNETİMİNE İLİŞKİN BİLGİLER (Devamı)</w:t>
      </w:r>
    </w:p>
    <w:p w14:paraId="79F1CC65" w14:textId="77777777" w:rsidR="002B722A" w:rsidRPr="00207F1B" w:rsidRDefault="002B722A" w:rsidP="002B722A">
      <w:pPr>
        <w:jc w:val="both"/>
        <w:rPr>
          <w:rFonts w:eastAsia="Arial Unicode MS"/>
          <w:b/>
          <w:bCs/>
          <w:sz w:val="16"/>
          <w:szCs w:val="16"/>
        </w:rPr>
      </w:pPr>
    </w:p>
    <w:p w14:paraId="4C3B3F91" w14:textId="77777777" w:rsidR="002B722A" w:rsidRPr="00207F1B" w:rsidRDefault="002B722A" w:rsidP="002B722A">
      <w:pPr>
        <w:tabs>
          <w:tab w:val="left" w:pos="851"/>
        </w:tabs>
        <w:ind w:left="851" w:hanging="851"/>
        <w:jc w:val="both"/>
        <w:rPr>
          <w:b/>
        </w:rPr>
      </w:pPr>
      <w:r w:rsidRPr="00207F1B">
        <w:rPr>
          <w:b/>
        </w:rPr>
        <w:t>VII.</w:t>
      </w:r>
      <w:r w:rsidRPr="00207F1B">
        <w:rPr>
          <w:b/>
        </w:rPr>
        <w:tab/>
        <w:t>RİSK YÖNETİMİNE İLİŞKİN AÇIKLAMALAR (Devamı)</w:t>
      </w:r>
    </w:p>
    <w:p w14:paraId="180287B4" w14:textId="77777777" w:rsidR="002B722A" w:rsidRPr="00207F1B" w:rsidRDefault="002B722A" w:rsidP="002B722A">
      <w:pPr>
        <w:jc w:val="both"/>
        <w:rPr>
          <w:rFonts w:eastAsia="Arial Unicode MS"/>
          <w:b/>
          <w:bCs/>
          <w:sz w:val="16"/>
          <w:szCs w:val="16"/>
        </w:rPr>
      </w:pPr>
    </w:p>
    <w:p w14:paraId="341CB8B1" w14:textId="77777777" w:rsidR="002B722A" w:rsidRDefault="002B722A" w:rsidP="00C00C68">
      <w:pPr>
        <w:pStyle w:val="BASLIK1"/>
        <w:widowControl w:val="0"/>
        <w:numPr>
          <w:ilvl w:val="0"/>
          <w:numId w:val="53"/>
        </w:numPr>
        <w:tabs>
          <w:tab w:val="clear" w:pos="900"/>
        </w:tabs>
        <w:spacing w:before="0" w:line="216" w:lineRule="auto"/>
        <w:rPr>
          <w:sz w:val="18"/>
          <w:szCs w:val="20"/>
        </w:rPr>
      </w:pPr>
      <w:r w:rsidRPr="00207F1B">
        <w:rPr>
          <w:sz w:val="18"/>
          <w:szCs w:val="20"/>
        </w:rPr>
        <w:t xml:space="preserve">Maruz kalınan kredi riski ve risk azaltım teknikleri </w:t>
      </w:r>
    </w:p>
    <w:tbl>
      <w:tblPr>
        <w:tblW w:w="13391" w:type="dxa"/>
        <w:tblInd w:w="9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35"/>
        <w:gridCol w:w="4835"/>
        <w:gridCol w:w="1217"/>
        <w:gridCol w:w="1274"/>
        <w:gridCol w:w="1272"/>
        <w:gridCol w:w="1274"/>
        <w:gridCol w:w="1483"/>
        <w:gridCol w:w="1701"/>
      </w:tblGrid>
      <w:tr w:rsidR="002B722A" w:rsidRPr="00207F1B" w14:paraId="26421580" w14:textId="77777777" w:rsidTr="002B722A">
        <w:trPr>
          <w:trHeight w:val="89"/>
        </w:trPr>
        <w:tc>
          <w:tcPr>
            <w:tcW w:w="5170" w:type="dxa"/>
            <w:gridSpan w:val="2"/>
            <w:shd w:val="clear" w:color="auto" w:fill="auto"/>
            <w:noWrap/>
            <w:vAlign w:val="bottom"/>
            <w:hideMark/>
          </w:tcPr>
          <w:p w14:paraId="54DFD12F" w14:textId="77777777" w:rsidR="002B722A" w:rsidRDefault="002B722A" w:rsidP="002B722A">
            <w:pPr>
              <w:widowControl w:val="0"/>
              <w:spacing w:line="216" w:lineRule="auto"/>
              <w:rPr>
                <w:b/>
                <w:color w:val="000000"/>
                <w:sz w:val="13"/>
                <w:szCs w:val="13"/>
              </w:rPr>
            </w:pPr>
            <w:r w:rsidRPr="00207F1B">
              <w:rPr>
                <w:b/>
                <w:color w:val="000000"/>
                <w:sz w:val="13"/>
                <w:szCs w:val="13"/>
              </w:rPr>
              <w:t>Cari Dönem</w:t>
            </w:r>
          </w:p>
          <w:p w14:paraId="4CE62FE6" w14:textId="06F52962" w:rsidR="00E85456" w:rsidRPr="00207F1B" w:rsidRDefault="00E85456" w:rsidP="002B722A">
            <w:pPr>
              <w:widowControl w:val="0"/>
              <w:spacing w:line="216" w:lineRule="auto"/>
              <w:rPr>
                <w:b/>
                <w:color w:val="000000"/>
                <w:sz w:val="13"/>
                <w:szCs w:val="13"/>
              </w:rPr>
            </w:pPr>
            <w:r>
              <w:rPr>
                <w:b/>
                <w:color w:val="000000"/>
                <w:sz w:val="13"/>
                <w:szCs w:val="13"/>
              </w:rPr>
              <w:t>30.06.2020</w:t>
            </w:r>
          </w:p>
        </w:tc>
        <w:tc>
          <w:tcPr>
            <w:tcW w:w="2491" w:type="dxa"/>
            <w:gridSpan w:val="2"/>
            <w:shd w:val="clear" w:color="auto" w:fill="auto"/>
            <w:vAlign w:val="bottom"/>
            <w:hideMark/>
          </w:tcPr>
          <w:p w14:paraId="35C85CFA" w14:textId="77777777" w:rsidR="002B722A" w:rsidRPr="00207F1B" w:rsidRDefault="002B722A" w:rsidP="002B722A">
            <w:pPr>
              <w:widowControl w:val="0"/>
              <w:spacing w:line="216" w:lineRule="auto"/>
              <w:jc w:val="center"/>
              <w:rPr>
                <w:b/>
                <w:bCs/>
                <w:color w:val="000000"/>
                <w:sz w:val="13"/>
                <w:szCs w:val="13"/>
              </w:rPr>
            </w:pPr>
            <w:r w:rsidRPr="00207F1B">
              <w:rPr>
                <w:b/>
                <w:bCs/>
                <w:color w:val="000000"/>
                <w:sz w:val="13"/>
                <w:szCs w:val="13"/>
              </w:rPr>
              <w:t>Kredi dönüşüm oranı ve kredi riski azaltımından önce alacak tutarı</w:t>
            </w:r>
          </w:p>
        </w:tc>
        <w:tc>
          <w:tcPr>
            <w:tcW w:w="2546" w:type="dxa"/>
            <w:gridSpan w:val="2"/>
            <w:shd w:val="clear" w:color="auto" w:fill="auto"/>
            <w:vAlign w:val="bottom"/>
            <w:hideMark/>
          </w:tcPr>
          <w:p w14:paraId="62A3B52A" w14:textId="77777777" w:rsidR="002B722A" w:rsidRPr="00207F1B" w:rsidRDefault="002B722A" w:rsidP="002B722A">
            <w:pPr>
              <w:widowControl w:val="0"/>
              <w:spacing w:line="216" w:lineRule="auto"/>
              <w:jc w:val="center"/>
              <w:rPr>
                <w:b/>
                <w:bCs/>
                <w:color w:val="000000"/>
                <w:sz w:val="13"/>
                <w:szCs w:val="13"/>
              </w:rPr>
            </w:pPr>
            <w:r w:rsidRPr="00207F1B">
              <w:rPr>
                <w:b/>
                <w:bCs/>
                <w:color w:val="000000"/>
                <w:sz w:val="13"/>
                <w:szCs w:val="13"/>
              </w:rPr>
              <w:t>Kredi dönüşüm oranı ve kredi riski azaltımından sonra alacak tutarı</w:t>
            </w:r>
          </w:p>
        </w:tc>
        <w:tc>
          <w:tcPr>
            <w:tcW w:w="3184" w:type="dxa"/>
            <w:gridSpan w:val="2"/>
            <w:shd w:val="clear" w:color="auto" w:fill="auto"/>
            <w:vAlign w:val="bottom"/>
            <w:hideMark/>
          </w:tcPr>
          <w:p w14:paraId="3D69FE00" w14:textId="77777777" w:rsidR="002B722A" w:rsidRPr="00207F1B" w:rsidRDefault="002B722A" w:rsidP="002B722A">
            <w:pPr>
              <w:widowControl w:val="0"/>
              <w:spacing w:line="216" w:lineRule="auto"/>
              <w:jc w:val="center"/>
              <w:rPr>
                <w:b/>
                <w:bCs/>
                <w:color w:val="000000"/>
                <w:sz w:val="13"/>
                <w:szCs w:val="13"/>
              </w:rPr>
            </w:pPr>
            <w:r w:rsidRPr="00207F1B">
              <w:rPr>
                <w:b/>
                <w:bCs/>
                <w:color w:val="000000"/>
                <w:sz w:val="13"/>
                <w:szCs w:val="13"/>
              </w:rPr>
              <w:t>Risk ağırlıklı tutar ve risk ağırlıklı tutar yoğunluğu</w:t>
            </w:r>
          </w:p>
        </w:tc>
      </w:tr>
      <w:tr w:rsidR="002B722A" w:rsidRPr="00207F1B" w14:paraId="69504F0C" w14:textId="77777777" w:rsidTr="002B722A">
        <w:trPr>
          <w:trHeight w:val="89"/>
        </w:trPr>
        <w:tc>
          <w:tcPr>
            <w:tcW w:w="335" w:type="dxa"/>
            <w:shd w:val="clear" w:color="auto" w:fill="auto"/>
            <w:noWrap/>
            <w:vAlign w:val="bottom"/>
            <w:hideMark/>
          </w:tcPr>
          <w:p w14:paraId="503F9EA0"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 </w:t>
            </w:r>
          </w:p>
        </w:tc>
        <w:tc>
          <w:tcPr>
            <w:tcW w:w="4835" w:type="dxa"/>
            <w:shd w:val="clear" w:color="auto" w:fill="auto"/>
            <w:vAlign w:val="bottom"/>
            <w:hideMark/>
          </w:tcPr>
          <w:p w14:paraId="33B532C6" w14:textId="77777777" w:rsidR="002B722A" w:rsidRPr="00207F1B" w:rsidRDefault="002B722A" w:rsidP="002B722A">
            <w:pPr>
              <w:widowControl w:val="0"/>
              <w:spacing w:line="216" w:lineRule="auto"/>
              <w:ind w:firstLineChars="100" w:firstLine="131"/>
              <w:rPr>
                <w:b/>
                <w:bCs/>
                <w:color w:val="000000"/>
                <w:sz w:val="13"/>
                <w:szCs w:val="13"/>
              </w:rPr>
            </w:pPr>
            <w:r w:rsidRPr="00207F1B">
              <w:rPr>
                <w:b/>
                <w:bCs/>
                <w:color w:val="000000"/>
                <w:sz w:val="13"/>
                <w:szCs w:val="13"/>
              </w:rPr>
              <w:t>Risk sınıfları</w:t>
            </w:r>
          </w:p>
        </w:tc>
        <w:tc>
          <w:tcPr>
            <w:tcW w:w="1217" w:type="dxa"/>
            <w:shd w:val="clear" w:color="auto" w:fill="auto"/>
            <w:noWrap/>
            <w:vAlign w:val="bottom"/>
            <w:hideMark/>
          </w:tcPr>
          <w:p w14:paraId="496996D1" w14:textId="77777777" w:rsidR="002B722A" w:rsidRPr="00207F1B" w:rsidRDefault="002B722A" w:rsidP="002B722A">
            <w:pPr>
              <w:widowControl w:val="0"/>
              <w:spacing w:line="216" w:lineRule="auto"/>
              <w:jc w:val="right"/>
              <w:rPr>
                <w:b/>
                <w:bCs/>
                <w:color w:val="000000"/>
                <w:sz w:val="13"/>
                <w:szCs w:val="13"/>
              </w:rPr>
            </w:pPr>
            <w:r w:rsidRPr="00207F1B">
              <w:rPr>
                <w:b/>
                <w:bCs/>
                <w:color w:val="000000"/>
                <w:sz w:val="13"/>
                <w:szCs w:val="13"/>
              </w:rPr>
              <w:t xml:space="preserve"> Bilanço içi tutar</w:t>
            </w:r>
          </w:p>
        </w:tc>
        <w:tc>
          <w:tcPr>
            <w:tcW w:w="1274" w:type="dxa"/>
            <w:shd w:val="clear" w:color="auto" w:fill="auto"/>
            <w:noWrap/>
            <w:vAlign w:val="bottom"/>
            <w:hideMark/>
          </w:tcPr>
          <w:p w14:paraId="72CBB54D" w14:textId="77777777" w:rsidR="002B722A" w:rsidRPr="00207F1B" w:rsidRDefault="002B722A" w:rsidP="002B722A">
            <w:pPr>
              <w:widowControl w:val="0"/>
              <w:spacing w:line="216" w:lineRule="auto"/>
              <w:jc w:val="right"/>
              <w:rPr>
                <w:b/>
                <w:bCs/>
                <w:color w:val="000000"/>
                <w:sz w:val="13"/>
                <w:szCs w:val="13"/>
              </w:rPr>
            </w:pPr>
            <w:r w:rsidRPr="00207F1B">
              <w:rPr>
                <w:b/>
                <w:bCs/>
                <w:color w:val="000000"/>
                <w:sz w:val="13"/>
                <w:szCs w:val="13"/>
              </w:rPr>
              <w:t xml:space="preserve"> Bilanço dışı tutar</w:t>
            </w:r>
          </w:p>
        </w:tc>
        <w:tc>
          <w:tcPr>
            <w:tcW w:w="1272" w:type="dxa"/>
            <w:shd w:val="clear" w:color="auto" w:fill="auto"/>
            <w:noWrap/>
            <w:vAlign w:val="bottom"/>
            <w:hideMark/>
          </w:tcPr>
          <w:p w14:paraId="0BF741F6" w14:textId="77777777" w:rsidR="002B722A" w:rsidRPr="00207F1B" w:rsidRDefault="002B722A" w:rsidP="002B722A">
            <w:pPr>
              <w:widowControl w:val="0"/>
              <w:spacing w:line="216" w:lineRule="auto"/>
              <w:jc w:val="right"/>
              <w:rPr>
                <w:b/>
                <w:bCs/>
                <w:color w:val="000000"/>
                <w:sz w:val="13"/>
                <w:szCs w:val="13"/>
              </w:rPr>
            </w:pPr>
            <w:r w:rsidRPr="00207F1B">
              <w:rPr>
                <w:b/>
                <w:bCs/>
                <w:color w:val="000000"/>
                <w:sz w:val="13"/>
                <w:szCs w:val="13"/>
              </w:rPr>
              <w:t xml:space="preserve"> Bilanço içi tutar</w:t>
            </w:r>
          </w:p>
        </w:tc>
        <w:tc>
          <w:tcPr>
            <w:tcW w:w="1274" w:type="dxa"/>
            <w:shd w:val="clear" w:color="auto" w:fill="auto"/>
            <w:noWrap/>
            <w:vAlign w:val="bottom"/>
            <w:hideMark/>
          </w:tcPr>
          <w:p w14:paraId="27AA3EEE" w14:textId="77777777" w:rsidR="002B722A" w:rsidRPr="00207F1B" w:rsidRDefault="002B722A" w:rsidP="002B722A">
            <w:pPr>
              <w:widowControl w:val="0"/>
              <w:spacing w:line="216" w:lineRule="auto"/>
              <w:jc w:val="right"/>
              <w:rPr>
                <w:b/>
                <w:bCs/>
                <w:color w:val="000000"/>
                <w:sz w:val="13"/>
                <w:szCs w:val="13"/>
              </w:rPr>
            </w:pPr>
            <w:r w:rsidRPr="00207F1B">
              <w:rPr>
                <w:b/>
                <w:bCs/>
                <w:color w:val="000000"/>
                <w:sz w:val="13"/>
                <w:szCs w:val="13"/>
              </w:rPr>
              <w:t xml:space="preserve"> Bilanço dışı tutar</w:t>
            </w:r>
          </w:p>
        </w:tc>
        <w:tc>
          <w:tcPr>
            <w:tcW w:w="1483" w:type="dxa"/>
            <w:shd w:val="clear" w:color="auto" w:fill="auto"/>
            <w:vAlign w:val="bottom"/>
            <w:hideMark/>
          </w:tcPr>
          <w:p w14:paraId="493CEBA7" w14:textId="77777777" w:rsidR="002B722A" w:rsidRPr="00207F1B" w:rsidRDefault="002B722A" w:rsidP="002B722A">
            <w:pPr>
              <w:widowControl w:val="0"/>
              <w:spacing w:line="216" w:lineRule="auto"/>
              <w:jc w:val="right"/>
              <w:rPr>
                <w:b/>
                <w:bCs/>
                <w:color w:val="000000"/>
                <w:sz w:val="13"/>
                <w:szCs w:val="13"/>
              </w:rPr>
            </w:pPr>
            <w:r w:rsidRPr="00207F1B">
              <w:rPr>
                <w:b/>
                <w:bCs/>
                <w:color w:val="000000"/>
                <w:sz w:val="13"/>
                <w:szCs w:val="13"/>
              </w:rPr>
              <w:t xml:space="preserve"> Risk ağırlıklı tutar</w:t>
            </w:r>
          </w:p>
        </w:tc>
        <w:tc>
          <w:tcPr>
            <w:tcW w:w="1701" w:type="dxa"/>
            <w:shd w:val="clear" w:color="auto" w:fill="auto"/>
            <w:vAlign w:val="bottom"/>
            <w:hideMark/>
          </w:tcPr>
          <w:p w14:paraId="4129528A" w14:textId="77777777" w:rsidR="002B722A" w:rsidRPr="00207F1B" w:rsidRDefault="002B722A" w:rsidP="002B722A">
            <w:pPr>
              <w:widowControl w:val="0"/>
              <w:spacing w:line="216" w:lineRule="auto"/>
              <w:jc w:val="right"/>
              <w:rPr>
                <w:b/>
                <w:bCs/>
                <w:color w:val="000000"/>
                <w:sz w:val="13"/>
                <w:szCs w:val="13"/>
              </w:rPr>
            </w:pPr>
            <w:r w:rsidRPr="00207F1B">
              <w:rPr>
                <w:b/>
                <w:bCs/>
                <w:color w:val="000000"/>
                <w:sz w:val="13"/>
                <w:szCs w:val="13"/>
              </w:rPr>
              <w:t xml:space="preserve"> Risk ağırlıklı tutar yoğunluğu</w:t>
            </w:r>
          </w:p>
        </w:tc>
      </w:tr>
      <w:tr w:rsidR="002B722A" w:rsidRPr="00207F1B" w14:paraId="494B1CA9" w14:textId="77777777" w:rsidTr="002B722A">
        <w:trPr>
          <w:trHeight w:val="89"/>
        </w:trPr>
        <w:tc>
          <w:tcPr>
            <w:tcW w:w="335" w:type="dxa"/>
            <w:shd w:val="clear" w:color="auto" w:fill="auto"/>
            <w:noWrap/>
            <w:vAlign w:val="bottom"/>
            <w:hideMark/>
          </w:tcPr>
          <w:p w14:paraId="48F5742C"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1</w:t>
            </w:r>
          </w:p>
        </w:tc>
        <w:tc>
          <w:tcPr>
            <w:tcW w:w="4835" w:type="dxa"/>
            <w:shd w:val="clear" w:color="auto" w:fill="auto"/>
            <w:vAlign w:val="bottom"/>
            <w:hideMark/>
          </w:tcPr>
          <w:p w14:paraId="0B769CA5"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Merkezi yönetimlerden veya merkez bankalarından alacaklar</w:t>
            </w:r>
          </w:p>
        </w:tc>
        <w:tc>
          <w:tcPr>
            <w:tcW w:w="1217" w:type="dxa"/>
            <w:shd w:val="clear" w:color="auto" w:fill="auto"/>
            <w:noWrap/>
          </w:tcPr>
          <w:p w14:paraId="6064258E" w14:textId="4893D8C6" w:rsidR="002B722A" w:rsidRPr="006221AE" w:rsidRDefault="006221AE" w:rsidP="002B722A">
            <w:pPr>
              <w:widowControl w:val="0"/>
              <w:spacing w:line="216" w:lineRule="auto"/>
              <w:jc w:val="right"/>
              <w:rPr>
                <w:color w:val="000000"/>
                <w:sz w:val="13"/>
                <w:szCs w:val="13"/>
              </w:rPr>
            </w:pPr>
            <w:r w:rsidRPr="006221AE">
              <w:rPr>
                <w:color w:val="000000"/>
                <w:sz w:val="13"/>
                <w:szCs w:val="13"/>
              </w:rPr>
              <w:t>5.479.477</w:t>
            </w:r>
          </w:p>
        </w:tc>
        <w:tc>
          <w:tcPr>
            <w:tcW w:w="1274" w:type="dxa"/>
            <w:shd w:val="clear" w:color="auto" w:fill="auto"/>
            <w:noWrap/>
          </w:tcPr>
          <w:p w14:paraId="7D019A97"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w:t>
            </w:r>
          </w:p>
        </w:tc>
        <w:tc>
          <w:tcPr>
            <w:tcW w:w="1272" w:type="dxa"/>
            <w:shd w:val="clear" w:color="auto" w:fill="auto"/>
          </w:tcPr>
          <w:p w14:paraId="4194832C" w14:textId="1BE92850" w:rsidR="002B722A" w:rsidRPr="006221AE" w:rsidRDefault="006221AE" w:rsidP="002B722A">
            <w:pPr>
              <w:widowControl w:val="0"/>
              <w:spacing w:line="216" w:lineRule="auto"/>
              <w:jc w:val="right"/>
              <w:rPr>
                <w:color w:val="000000"/>
                <w:sz w:val="13"/>
                <w:szCs w:val="13"/>
              </w:rPr>
            </w:pPr>
            <w:r w:rsidRPr="006221AE">
              <w:rPr>
                <w:color w:val="000000"/>
                <w:sz w:val="13"/>
                <w:szCs w:val="13"/>
              </w:rPr>
              <w:t>9.688.586</w:t>
            </w:r>
          </w:p>
        </w:tc>
        <w:tc>
          <w:tcPr>
            <w:tcW w:w="1274" w:type="dxa"/>
            <w:shd w:val="clear" w:color="auto" w:fill="auto"/>
            <w:noWrap/>
          </w:tcPr>
          <w:p w14:paraId="7979139C" w14:textId="1FFDE8F9" w:rsidR="002B722A" w:rsidRPr="006221AE" w:rsidRDefault="006221AE" w:rsidP="002B722A">
            <w:pPr>
              <w:widowControl w:val="0"/>
              <w:spacing w:line="216" w:lineRule="auto"/>
              <w:jc w:val="right"/>
              <w:rPr>
                <w:color w:val="000000"/>
                <w:sz w:val="13"/>
                <w:szCs w:val="13"/>
              </w:rPr>
            </w:pPr>
            <w:r w:rsidRPr="006221AE">
              <w:rPr>
                <w:color w:val="000000"/>
                <w:sz w:val="13"/>
                <w:szCs w:val="13"/>
              </w:rPr>
              <w:t>24.148</w:t>
            </w:r>
          </w:p>
        </w:tc>
        <w:tc>
          <w:tcPr>
            <w:tcW w:w="1483" w:type="dxa"/>
            <w:shd w:val="clear" w:color="auto" w:fill="auto"/>
            <w:noWrap/>
          </w:tcPr>
          <w:p w14:paraId="34F245B4" w14:textId="780D18A7" w:rsidR="002B722A" w:rsidRPr="006221AE" w:rsidRDefault="006221AE" w:rsidP="002B722A">
            <w:pPr>
              <w:widowControl w:val="0"/>
              <w:spacing w:line="216" w:lineRule="auto"/>
              <w:jc w:val="right"/>
              <w:rPr>
                <w:color w:val="000000"/>
                <w:sz w:val="13"/>
                <w:szCs w:val="13"/>
              </w:rPr>
            </w:pPr>
            <w:r w:rsidRPr="006221AE">
              <w:rPr>
                <w:color w:val="000000"/>
                <w:sz w:val="13"/>
                <w:szCs w:val="13"/>
              </w:rPr>
              <w:t>-</w:t>
            </w:r>
          </w:p>
        </w:tc>
        <w:tc>
          <w:tcPr>
            <w:tcW w:w="1701" w:type="dxa"/>
            <w:shd w:val="clear" w:color="auto" w:fill="auto"/>
            <w:noWrap/>
          </w:tcPr>
          <w:p w14:paraId="4D68D1F2" w14:textId="484FA386" w:rsidR="002B722A" w:rsidRPr="006221AE" w:rsidRDefault="002B722A" w:rsidP="006221AE">
            <w:pPr>
              <w:widowControl w:val="0"/>
              <w:spacing w:line="216" w:lineRule="auto"/>
              <w:jc w:val="right"/>
              <w:rPr>
                <w:color w:val="000000"/>
                <w:sz w:val="13"/>
                <w:szCs w:val="13"/>
              </w:rPr>
            </w:pPr>
            <w:r w:rsidRPr="006221AE">
              <w:rPr>
                <w:color w:val="000000"/>
                <w:sz w:val="13"/>
                <w:szCs w:val="13"/>
              </w:rPr>
              <w:t>%</w:t>
            </w:r>
            <w:r w:rsidR="006221AE" w:rsidRPr="006221AE">
              <w:rPr>
                <w:color w:val="000000"/>
                <w:sz w:val="13"/>
                <w:szCs w:val="13"/>
              </w:rPr>
              <w:t>0</w:t>
            </w:r>
          </w:p>
        </w:tc>
      </w:tr>
      <w:tr w:rsidR="002B722A" w:rsidRPr="00207F1B" w14:paraId="0064128B" w14:textId="77777777" w:rsidTr="002B722A">
        <w:trPr>
          <w:trHeight w:val="89"/>
        </w:trPr>
        <w:tc>
          <w:tcPr>
            <w:tcW w:w="335" w:type="dxa"/>
            <w:shd w:val="clear" w:color="auto" w:fill="auto"/>
            <w:noWrap/>
            <w:vAlign w:val="bottom"/>
            <w:hideMark/>
          </w:tcPr>
          <w:p w14:paraId="619760E0"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2</w:t>
            </w:r>
          </w:p>
        </w:tc>
        <w:tc>
          <w:tcPr>
            <w:tcW w:w="4835" w:type="dxa"/>
            <w:shd w:val="clear" w:color="auto" w:fill="auto"/>
            <w:vAlign w:val="bottom"/>
            <w:hideMark/>
          </w:tcPr>
          <w:p w14:paraId="076C5748"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Bölgesel yönetimlerden veya yerel yönetimlerden alacaklar</w:t>
            </w:r>
          </w:p>
        </w:tc>
        <w:tc>
          <w:tcPr>
            <w:tcW w:w="1217" w:type="dxa"/>
            <w:shd w:val="clear" w:color="auto" w:fill="auto"/>
            <w:noWrap/>
          </w:tcPr>
          <w:p w14:paraId="625D19D4"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w:t>
            </w:r>
          </w:p>
        </w:tc>
        <w:tc>
          <w:tcPr>
            <w:tcW w:w="1274" w:type="dxa"/>
            <w:shd w:val="clear" w:color="auto" w:fill="auto"/>
            <w:noWrap/>
          </w:tcPr>
          <w:p w14:paraId="28B4CE75"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w:t>
            </w:r>
          </w:p>
        </w:tc>
        <w:tc>
          <w:tcPr>
            <w:tcW w:w="1272" w:type="dxa"/>
            <w:shd w:val="clear" w:color="auto" w:fill="auto"/>
          </w:tcPr>
          <w:p w14:paraId="3B611C52" w14:textId="6DCF9B41" w:rsidR="002B722A" w:rsidRPr="006221AE" w:rsidRDefault="006221AE" w:rsidP="002B722A">
            <w:pPr>
              <w:widowControl w:val="0"/>
              <w:spacing w:line="216" w:lineRule="auto"/>
              <w:jc w:val="right"/>
              <w:rPr>
                <w:color w:val="000000"/>
                <w:sz w:val="13"/>
                <w:szCs w:val="13"/>
              </w:rPr>
            </w:pPr>
            <w:r w:rsidRPr="006221AE">
              <w:rPr>
                <w:color w:val="000000"/>
                <w:sz w:val="13"/>
                <w:szCs w:val="13"/>
              </w:rPr>
              <w:t>25.670</w:t>
            </w:r>
          </w:p>
        </w:tc>
        <w:tc>
          <w:tcPr>
            <w:tcW w:w="1274" w:type="dxa"/>
            <w:shd w:val="clear" w:color="auto" w:fill="auto"/>
            <w:noWrap/>
          </w:tcPr>
          <w:p w14:paraId="17884A03" w14:textId="5F398CE7" w:rsidR="002B722A" w:rsidRPr="006221AE" w:rsidRDefault="006221AE" w:rsidP="002B722A">
            <w:pPr>
              <w:widowControl w:val="0"/>
              <w:spacing w:line="216" w:lineRule="auto"/>
              <w:jc w:val="right"/>
              <w:rPr>
                <w:color w:val="000000"/>
                <w:sz w:val="13"/>
                <w:szCs w:val="13"/>
              </w:rPr>
            </w:pPr>
            <w:r w:rsidRPr="006221AE">
              <w:rPr>
                <w:color w:val="000000"/>
                <w:sz w:val="13"/>
                <w:szCs w:val="13"/>
              </w:rPr>
              <w:t>4.863</w:t>
            </w:r>
          </w:p>
        </w:tc>
        <w:tc>
          <w:tcPr>
            <w:tcW w:w="1483" w:type="dxa"/>
            <w:shd w:val="clear" w:color="auto" w:fill="auto"/>
            <w:noWrap/>
          </w:tcPr>
          <w:p w14:paraId="628C0EDC" w14:textId="47C99918" w:rsidR="002B722A" w:rsidRPr="006221AE" w:rsidRDefault="006221AE" w:rsidP="002B722A">
            <w:pPr>
              <w:widowControl w:val="0"/>
              <w:spacing w:line="216" w:lineRule="auto"/>
              <w:jc w:val="right"/>
              <w:rPr>
                <w:color w:val="000000"/>
                <w:sz w:val="13"/>
                <w:szCs w:val="13"/>
              </w:rPr>
            </w:pPr>
            <w:r w:rsidRPr="006221AE">
              <w:rPr>
                <w:color w:val="000000"/>
                <w:sz w:val="13"/>
                <w:szCs w:val="13"/>
              </w:rPr>
              <w:t>15.267</w:t>
            </w:r>
          </w:p>
        </w:tc>
        <w:tc>
          <w:tcPr>
            <w:tcW w:w="1701" w:type="dxa"/>
            <w:shd w:val="clear" w:color="auto" w:fill="auto"/>
            <w:noWrap/>
          </w:tcPr>
          <w:p w14:paraId="3222E97C"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%50</w:t>
            </w:r>
          </w:p>
        </w:tc>
      </w:tr>
      <w:tr w:rsidR="002B722A" w:rsidRPr="00207F1B" w14:paraId="0E68F591" w14:textId="77777777" w:rsidTr="002B722A">
        <w:trPr>
          <w:trHeight w:val="89"/>
        </w:trPr>
        <w:tc>
          <w:tcPr>
            <w:tcW w:w="335" w:type="dxa"/>
            <w:shd w:val="clear" w:color="auto" w:fill="auto"/>
            <w:noWrap/>
            <w:vAlign w:val="bottom"/>
            <w:hideMark/>
          </w:tcPr>
          <w:p w14:paraId="1A27FF78"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3</w:t>
            </w:r>
          </w:p>
        </w:tc>
        <w:tc>
          <w:tcPr>
            <w:tcW w:w="4835" w:type="dxa"/>
            <w:shd w:val="clear" w:color="auto" w:fill="auto"/>
            <w:vAlign w:val="bottom"/>
            <w:hideMark/>
          </w:tcPr>
          <w:p w14:paraId="0B804F14"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İdari birimlerden ve ticari olmayan girişimlerden alacaklar</w:t>
            </w:r>
          </w:p>
        </w:tc>
        <w:tc>
          <w:tcPr>
            <w:tcW w:w="1217" w:type="dxa"/>
            <w:shd w:val="clear" w:color="auto" w:fill="auto"/>
            <w:noWrap/>
          </w:tcPr>
          <w:p w14:paraId="546661C0" w14:textId="51FFB664" w:rsidR="002B722A" w:rsidRPr="006221AE" w:rsidRDefault="006221AE" w:rsidP="002B722A">
            <w:pPr>
              <w:widowControl w:val="0"/>
              <w:spacing w:line="216" w:lineRule="auto"/>
              <w:jc w:val="right"/>
              <w:rPr>
                <w:color w:val="000000"/>
                <w:sz w:val="13"/>
                <w:szCs w:val="13"/>
              </w:rPr>
            </w:pPr>
            <w:r w:rsidRPr="006221AE">
              <w:rPr>
                <w:color w:val="000000"/>
                <w:sz w:val="13"/>
                <w:szCs w:val="13"/>
              </w:rPr>
              <w:t>14.553</w:t>
            </w:r>
          </w:p>
        </w:tc>
        <w:tc>
          <w:tcPr>
            <w:tcW w:w="1274" w:type="dxa"/>
            <w:shd w:val="clear" w:color="auto" w:fill="auto"/>
            <w:noWrap/>
          </w:tcPr>
          <w:p w14:paraId="76C0EA94" w14:textId="3848B51C" w:rsidR="002B722A" w:rsidRPr="006221AE" w:rsidRDefault="006221AE" w:rsidP="002B722A">
            <w:pPr>
              <w:widowControl w:val="0"/>
              <w:spacing w:line="216" w:lineRule="auto"/>
              <w:jc w:val="right"/>
              <w:rPr>
                <w:color w:val="000000"/>
                <w:sz w:val="13"/>
                <w:szCs w:val="13"/>
              </w:rPr>
            </w:pPr>
            <w:r w:rsidRPr="006221AE">
              <w:rPr>
                <w:color w:val="000000"/>
                <w:sz w:val="13"/>
                <w:szCs w:val="13"/>
              </w:rPr>
              <w:t>2.891</w:t>
            </w:r>
          </w:p>
        </w:tc>
        <w:tc>
          <w:tcPr>
            <w:tcW w:w="1272" w:type="dxa"/>
            <w:shd w:val="clear" w:color="auto" w:fill="auto"/>
          </w:tcPr>
          <w:p w14:paraId="61F42E65" w14:textId="1787319E" w:rsidR="002B722A" w:rsidRPr="006221AE" w:rsidRDefault="006221AE" w:rsidP="002B722A">
            <w:pPr>
              <w:widowControl w:val="0"/>
              <w:spacing w:line="216" w:lineRule="auto"/>
              <w:jc w:val="right"/>
              <w:rPr>
                <w:color w:val="000000"/>
                <w:sz w:val="13"/>
                <w:szCs w:val="13"/>
              </w:rPr>
            </w:pPr>
            <w:r w:rsidRPr="006221AE">
              <w:rPr>
                <w:color w:val="000000"/>
                <w:sz w:val="13"/>
                <w:szCs w:val="13"/>
              </w:rPr>
              <w:t>14.554</w:t>
            </w:r>
          </w:p>
        </w:tc>
        <w:tc>
          <w:tcPr>
            <w:tcW w:w="1274" w:type="dxa"/>
            <w:shd w:val="clear" w:color="auto" w:fill="auto"/>
            <w:noWrap/>
          </w:tcPr>
          <w:p w14:paraId="6FA4B1A1" w14:textId="2947C9B8" w:rsidR="002B722A" w:rsidRPr="006221AE" w:rsidRDefault="006221AE" w:rsidP="002B722A">
            <w:pPr>
              <w:widowControl w:val="0"/>
              <w:spacing w:line="216" w:lineRule="auto"/>
              <w:jc w:val="right"/>
              <w:rPr>
                <w:color w:val="000000"/>
                <w:sz w:val="13"/>
                <w:szCs w:val="13"/>
              </w:rPr>
            </w:pPr>
            <w:r w:rsidRPr="006221AE">
              <w:rPr>
                <w:color w:val="000000"/>
                <w:sz w:val="13"/>
                <w:szCs w:val="13"/>
              </w:rPr>
              <w:t>1.411</w:t>
            </w:r>
          </w:p>
        </w:tc>
        <w:tc>
          <w:tcPr>
            <w:tcW w:w="1483" w:type="dxa"/>
            <w:shd w:val="clear" w:color="auto" w:fill="auto"/>
            <w:noWrap/>
          </w:tcPr>
          <w:p w14:paraId="1C3F5EA2" w14:textId="3D63614F" w:rsidR="002B722A" w:rsidRPr="006221AE" w:rsidRDefault="006221AE" w:rsidP="002B722A">
            <w:pPr>
              <w:widowControl w:val="0"/>
              <w:spacing w:line="216" w:lineRule="auto"/>
              <w:jc w:val="right"/>
              <w:rPr>
                <w:color w:val="000000"/>
                <w:sz w:val="13"/>
                <w:szCs w:val="13"/>
              </w:rPr>
            </w:pPr>
            <w:r w:rsidRPr="006221AE">
              <w:rPr>
                <w:color w:val="000000"/>
                <w:sz w:val="13"/>
                <w:szCs w:val="13"/>
              </w:rPr>
              <w:t>15.833</w:t>
            </w:r>
          </w:p>
        </w:tc>
        <w:tc>
          <w:tcPr>
            <w:tcW w:w="1701" w:type="dxa"/>
            <w:shd w:val="clear" w:color="auto" w:fill="auto"/>
            <w:noWrap/>
          </w:tcPr>
          <w:p w14:paraId="461E2B1E" w14:textId="441FD524" w:rsidR="002B722A" w:rsidRPr="006221AE" w:rsidRDefault="002B722A" w:rsidP="006221AE">
            <w:pPr>
              <w:widowControl w:val="0"/>
              <w:spacing w:line="216" w:lineRule="auto"/>
              <w:jc w:val="right"/>
              <w:rPr>
                <w:color w:val="000000"/>
                <w:sz w:val="13"/>
                <w:szCs w:val="13"/>
              </w:rPr>
            </w:pPr>
            <w:r w:rsidRPr="006221AE">
              <w:rPr>
                <w:color w:val="000000"/>
                <w:sz w:val="13"/>
                <w:szCs w:val="13"/>
              </w:rPr>
              <w:t>%</w:t>
            </w:r>
            <w:r w:rsidR="006221AE" w:rsidRPr="006221AE">
              <w:rPr>
                <w:color w:val="000000"/>
                <w:sz w:val="13"/>
                <w:szCs w:val="13"/>
              </w:rPr>
              <w:t>99</w:t>
            </w:r>
          </w:p>
        </w:tc>
      </w:tr>
      <w:tr w:rsidR="002B722A" w:rsidRPr="00207F1B" w14:paraId="74031444" w14:textId="77777777" w:rsidTr="002B722A">
        <w:trPr>
          <w:trHeight w:val="89"/>
        </w:trPr>
        <w:tc>
          <w:tcPr>
            <w:tcW w:w="335" w:type="dxa"/>
            <w:shd w:val="clear" w:color="auto" w:fill="auto"/>
            <w:noWrap/>
            <w:vAlign w:val="bottom"/>
            <w:hideMark/>
          </w:tcPr>
          <w:p w14:paraId="6BA18315"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4</w:t>
            </w:r>
          </w:p>
        </w:tc>
        <w:tc>
          <w:tcPr>
            <w:tcW w:w="4835" w:type="dxa"/>
            <w:shd w:val="clear" w:color="auto" w:fill="auto"/>
            <w:vAlign w:val="bottom"/>
            <w:hideMark/>
          </w:tcPr>
          <w:p w14:paraId="2E2E9A71"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Çok taraflı kalkınma bankalarından alacaklar</w:t>
            </w:r>
          </w:p>
        </w:tc>
        <w:tc>
          <w:tcPr>
            <w:tcW w:w="1217" w:type="dxa"/>
            <w:shd w:val="clear" w:color="auto" w:fill="auto"/>
            <w:noWrap/>
          </w:tcPr>
          <w:p w14:paraId="4CE7A469"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w:t>
            </w:r>
          </w:p>
        </w:tc>
        <w:tc>
          <w:tcPr>
            <w:tcW w:w="1274" w:type="dxa"/>
            <w:shd w:val="clear" w:color="auto" w:fill="auto"/>
            <w:noWrap/>
          </w:tcPr>
          <w:p w14:paraId="6D9B354C"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w:t>
            </w:r>
          </w:p>
        </w:tc>
        <w:tc>
          <w:tcPr>
            <w:tcW w:w="1272" w:type="dxa"/>
            <w:shd w:val="clear" w:color="auto" w:fill="auto"/>
          </w:tcPr>
          <w:p w14:paraId="765886B0"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w:t>
            </w:r>
          </w:p>
        </w:tc>
        <w:tc>
          <w:tcPr>
            <w:tcW w:w="1274" w:type="dxa"/>
            <w:shd w:val="clear" w:color="auto" w:fill="auto"/>
            <w:noWrap/>
          </w:tcPr>
          <w:p w14:paraId="3D34054C"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w:t>
            </w:r>
          </w:p>
        </w:tc>
        <w:tc>
          <w:tcPr>
            <w:tcW w:w="1483" w:type="dxa"/>
            <w:shd w:val="clear" w:color="auto" w:fill="auto"/>
            <w:noWrap/>
          </w:tcPr>
          <w:p w14:paraId="0FBC1C17"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w:t>
            </w:r>
          </w:p>
        </w:tc>
        <w:tc>
          <w:tcPr>
            <w:tcW w:w="1701" w:type="dxa"/>
            <w:shd w:val="clear" w:color="auto" w:fill="auto"/>
            <w:noWrap/>
          </w:tcPr>
          <w:p w14:paraId="3E8E4BEA"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%0</w:t>
            </w:r>
          </w:p>
        </w:tc>
      </w:tr>
      <w:tr w:rsidR="002B722A" w:rsidRPr="00207F1B" w14:paraId="736EEC8F" w14:textId="77777777" w:rsidTr="002B722A">
        <w:trPr>
          <w:trHeight w:val="89"/>
        </w:trPr>
        <w:tc>
          <w:tcPr>
            <w:tcW w:w="335" w:type="dxa"/>
            <w:shd w:val="clear" w:color="auto" w:fill="auto"/>
            <w:noWrap/>
            <w:vAlign w:val="bottom"/>
            <w:hideMark/>
          </w:tcPr>
          <w:p w14:paraId="352D60C0"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5</w:t>
            </w:r>
          </w:p>
        </w:tc>
        <w:tc>
          <w:tcPr>
            <w:tcW w:w="4835" w:type="dxa"/>
            <w:shd w:val="clear" w:color="auto" w:fill="auto"/>
            <w:vAlign w:val="bottom"/>
            <w:hideMark/>
          </w:tcPr>
          <w:p w14:paraId="28E57CE5"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Uluslararası teşkilatlardan alacaklar</w:t>
            </w:r>
          </w:p>
        </w:tc>
        <w:tc>
          <w:tcPr>
            <w:tcW w:w="1217" w:type="dxa"/>
            <w:shd w:val="clear" w:color="auto" w:fill="auto"/>
            <w:noWrap/>
          </w:tcPr>
          <w:p w14:paraId="06F51A30"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w:t>
            </w:r>
          </w:p>
        </w:tc>
        <w:tc>
          <w:tcPr>
            <w:tcW w:w="1274" w:type="dxa"/>
            <w:shd w:val="clear" w:color="auto" w:fill="auto"/>
            <w:noWrap/>
          </w:tcPr>
          <w:p w14:paraId="03FA515F"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w:t>
            </w:r>
          </w:p>
        </w:tc>
        <w:tc>
          <w:tcPr>
            <w:tcW w:w="1272" w:type="dxa"/>
            <w:shd w:val="clear" w:color="auto" w:fill="auto"/>
          </w:tcPr>
          <w:p w14:paraId="35106A40"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w:t>
            </w:r>
          </w:p>
        </w:tc>
        <w:tc>
          <w:tcPr>
            <w:tcW w:w="1274" w:type="dxa"/>
            <w:shd w:val="clear" w:color="auto" w:fill="auto"/>
            <w:noWrap/>
          </w:tcPr>
          <w:p w14:paraId="51C8F0B1"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w:t>
            </w:r>
          </w:p>
        </w:tc>
        <w:tc>
          <w:tcPr>
            <w:tcW w:w="1483" w:type="dxa"/>
            <w:shd w:val="clear" w:color="auto" w:fill="auto"/>
            <w:noWrap/>
          </w:tcPr>
          <w:p w14:paraId="24C68F2B"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w:t>
            </w:r>
          </w:p>
        </w:tc>
        <w:tc>
          <w:tcPr>
            <w:tcW w:w="1701" w:type="dxa"/>
            <w:shd w:val="clear" w:color="auto" w:fill="auto"/>
            <w:noWrap/>
          </w:tcPr>
          <w:p w14:paraId="706F286E"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%0</w:t>
            </w:r>
          </w:p>
        </w:tc>
      </w:tr>
      <w:tr w:rsidR="002B722A" w:rsidRPr="00207F1B" w14:paraId="70633642" w14:textId="77777777" w:rsidTr="002B722A">
        <w:trPr>
          <w:trHeight w:val="89"/>
        </w:trPr>
        <w:tc>
          <w:tcPr>
            <w:tcW w:w="335" w:type="dxa"/>
            <w:shd w:val="clear" w:color="auto" w:fill="auto"/>
            <w:noWrap/>
            <w:vAlign w:val="bottom"/>
            <w:hideMark/>
          </w:tcPr>
          <w:p w14:paraId="017619AC"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6</w:t>
            </w:r>
          </w:p>
        </w:tc>
        <w:tc>
          <w:tcPr>
            <w:tcW w:w="4835" w:type="dxa"/>
            <w:shd w:val="clear" w:color="auto" w:fill="auto"/>
            <w:vAlign w:val="bottom"/>
            <w:hideMark/>
          </w:tcPr>
          <w:p w14:paraId="2AC3885E"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Bankalardan ve aracı kurumlardan alacaklar</w:t>
            </w:r>
          </w:p>
        </w:tc>
        <w:tc>
          <w:tcPr>
            <w:tcW w:w="1217" w:type="dxa"/>
            <w:shd w:val="clear" w:color="auto" w:fill="auto"/>
            <w:noWrap/>
          </w:tcPr>
          <w:p w14:paraId="2A53506C" w14:textId="5F0CA2A9" w:rsidR="002B722A" w:rsidRPr="006221AE" w:rsidRDefault="006221AE" w:rsidP="002B722A">
            <w:pPr>
              <w:widowControl w:val="0"/>
              <w:spacing w:line="216" w:lineRule="auto"/>
              <w:jc w:val="right"/>
              <w:rPr>
                <w:color w:val="000000"/>
                <w:sz w:val="13"/>
                <w:szCs w:val="13"/>
              </w:rPr>
            </w:pPr>
            <w:r w:rsidRPr="006221AE">
              <w:rPr>
                <w:color w:val="000000"/>
                <w:sz w:val="13"/>
                <w:szCs w:val="13"/>
              </w:rPr>
              <w:t>3.290.652</w:t>
            </w:r>
          </w:p>
        </w:tc>
        <w:tc>
          <w:tcPr>
            <w:tcW w:w="1274" w:type="dxa"/>
            <w:shd w:val="clear" w:color="auto" w:fill="auto"/>
            <w:noWrap/>
          </w:tcPr>
          <w:p w14:paraId="59410F25" w14:textId="3A781EA8" w:rsidR="002B722A" w:rsidRPr="006221AE" w:rsidRDefault="006221AE" w:rsidP="002B722A">
            <w:pPr>
              <w:widowControl w:val="0"/>
              <w:spacing w:line="216" w:lineRule="auto"/>
              <w:jc w:val="right"/>
              <w:rPr>
                <w:color w:val="000000"/>
                <w:sz w:val="13"/>
                <w:szCs w:val="13"/>
              </w:rPr>
            </w:pPr>
            <w:r w:rsidRPr="006221AE">
              <w:rPr>
                <w:color w:val="000000"/>
                <w:sz w:val="13"/>
                <w:szCs w:val="13"/>
              </w:rPr>
              <w:t>54.234</w:t>
            </w:r>
          </w:p>
        </w:tc>
        <w:tc>
          <w:tcPr>
            <w:tcW w:w="1272" w:type="dxa"/>
            <w:shd w:val="clear" w:color="auto" w:fill="auto"/>
          </w:tcPr>
          <w:p w14:paraId="2FEEE0B6" w14:textId="59C19F6B" w:rsidR="002B722A" w:rsidRPr="006221AE" w:rsidRDefault="006221AE" w:rsidP="002B722A">
            <w:pPr>
              <w:widowControl w:val="0"/>
              <w:spacing w:line="216" w:lineRule="auto"/>
              <w:jc w:val="right"/>
              <w:rPr>
                <w:color w:val="000000"/>
                <w:sz w:val="13"/>
                <w:szCs w:val="13"/>
              </w:rPr>
            </w:pPr>
            <w:r w:rsidRPr="006221AE">
              <w:rPr>
                <w:color w:val="000000"/>
                <w:sz w:val="13"/>
                <w:szCs w:val="13"/>
              </w:rPr>
              <w:t>3.290.652</w:t>
            </w:r>
          </w:p>
        </w:tc>
        <w:tc>
          <w:tcPr>
            <w:tcW w:w="1274" w:type="dxa"/>
            <w:shd w:val="clear" w:color="auto" w:fill="auto"/>
            <w:noWrap/>
          </w:tcPr>
          <w:p w14:paraId="7A2F753D" w14:textId="602D2E17" w:rsidR="002B722A" w:rsidRPr="006221AE" w:rsidRDefault="006221AE" w:rsidP="002B722A">
            <w:pPr>
              <w:widowControl w:val="0"/>
              <w:spacing w:line="216" w:lineRule="auto"/>
              <w:jc w:val="right"/>
              <w:rPr>
                <w:color w:val="000000"/>
                <w:sz w:val="13"/>
                <w:szCs w:val="13"/>
              </w:rPr>
            </w:pPr>
            <w:r w:rsidRPr="006221AE">
              <w:rPr>
                <w:color w:val="000000"/>
                <w:sz w:val="13"/>
                <w:szCs w:val="13"/>
              </w:rPr>
              <w:t>29.724</w:t>
            </w:r>
          </w:p>
        </w:tc>
        <w:tc>
          <w:tcPr>
            <w:tcW w:w="1483" w:type="dxa"/>
            <w:shd w:val="clear" w:color="auto" w:fill="auto"/>
            <w:noWrap/>
          </w:tcPr>
          <w:p w14:paraId="09B19E2C" w14:textId="0A5FA722" w:rsidR="002B722A" w:rsidRPr="006221AE" w:rsidRDefault="006221AE" w:rsidP="002B722A">
            <w:pPr>
              <w:widowControl w:val="0"/>
              <w:spacing w:line="216" w:lineRule="auto"/>
              <w:jc w:val="right"/>
              <w:rPr>
                <w:color w:val="000000"/>
                <w:sz w:val="13"/>
                <w:szCs w:val="13"/>
              </w:rPr>
            </w:pPr>
            <w:r w:rsidRPr="006221AE">
              <w:rPr>
                <w:color w:val="000000"/>
                <w:sz w:val="13"/>
                <w:szCs w:val="13"/>
              </w:rPr>
              <w:t>673.032</w:t>
            </w:r>
          </w:p>
        </w:tc>
        <w:tc>
          <w:tcPr>
            <w:tcW w:w="1701" w:type="dxa"/>
            <w:shd w:val="clear" w:color="auto" w:fill="auto"/>
            <w:noWrap/>
          </w:tcPr>
          <w:p w14:paraId="7E0DBEF2" w14:textId="0A7BA5EF" w:rsidR="002B722A" w:rsidRPr="006221AE" w:rsidRDefault="006221AE" w:rsidP="006221AE">
            <w:pPr>
              <w:widowControl w:val="0"/>
              <w:spacing w:line="216" w:lineRule="auto"/>
              <w:jc w:val="right"/>
              <w:rPr>
                <w:color w:val="000000"/>
                <w:sz w:val="13"/>
                <w:szCs w:val="13"/>
              </w:rPr>
            </w:pPr>
            <w:r w:rsidRPr="006221AE">
              <w:rPr>
                <w:color w:val="000000"/>
                <w:sz w:val="13"/>
                <w:szCs w:val="13"/>
              </w:rPr>
              <w:t>%20</w:t>
            </w:r>
          </w:p>
        </w:tc>
      </w:tr>
      <w:tr w:rsidR="002B722A" w:rsidRPr="00207F1B" w14:paraId="41EE8DC0" w14:textId="77777777" w:rsidTr="002B722A">
        <w:trPr>
          <w:trHeight w:val="89"/>
        </w:trPr>
        <w:tc>
          <w:tcPr>
            <w:tcW w:w="335" w:type="dxa"/>
            <w:shd w:val="clear" w:color="auto" w:fill="auto"/>
            <w:noWrap/>
            <w:vAlign w:val="bottom"/>
            <w:hideMark/>
          </w:tcPr>
          <w:p w14:paraId="292574FE"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7</w:t>
            </w:r>
          </w:p>
        </w:tc>
        <w:tc>
          <w:tcPr>
            <w:tcW w:w="4835" w:type="dxa"/>
            <w:shd w:val="clear" w:color="auto" w:fill="auto"/>
            <w:vAlign w:val="bottom"/>
            <w:hideMark/>
          </w:tcPr>
          <w:p w14:paraId="1D060739"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Kurumsal alacaklar</w:t>
            </w:r>
          </w:p>
        </w:tc>
        <w:tc>
          <w:tcPr>
            <w:tcW w:w="1217" w:type="dxa"/>
            <w:shd w:val="clear" w:color="auto" w:fill="auto"/>
            <w:noWrap/>
          </w:tcPr>
          <w:p w14:paraId="0B4FCC1C" w14:textId="206601E2" w:rsidR="002B722A" w:rsidRPr="006221AE" w:rsidRDefault="006221AE" w:rsidP="002B722A">
            <w:pPr>
              <w:widowControl w:val="0"/>
              <w:spacing w:line="216" w:lineRule="auto"/>
              <w:jc w:val="right"/>
              <w:rPr>
                <w:color w:val="000000"/>
                <w:sz w:val="13"/>
                <w:szCs w:val="13"/>
              </w:rPr>
            </w:pPr>
            <w:r w:rsidRPr="006221AE">
              <w:rPr>
                <w:color w:val="000000"/>
                <w:sz w:val="13"/>
                <w:szCs w:val="13"/>
              </w:rPr>
              <w:t>14.551.361</w:t>
            </w:r>
          </w:p>
        </w:tc>
        <w:tc>
          <w:tcPr>
            <w:tcW w:w="1274" w:type="dxa"/>
            <w:shd w:val="clear" w:color="auto" w:fill="auto"/>
            <w:noWrap/>
          </w:tcPr>
          <w:p w14:paraId="0F55FCB5" w14:textId="3AF93BF2" w:rsidR="002B722A" w:rsidRPr="006221AE" w:rsidRDefault="006221AE" w:rsidP="002B722A">
            <w:pPr>
              <w:widowControl w:val="0"/>
              <w:spacing w:line="216" w:lineRule="auto"/>
              <w:jc w:val="right"/>
              <w:rPr>
                <w:color w:val="000000"/>
                <w:sz w:val="13"/>
                <w:szCs w:val="13"/>
              </w:rPr>
            </w:pPr>
            <w:r w:rsidRPr="006221AE">
              <w:rPr>
                <w:color w:val="000000"/>
                <w:sz w:val="13"/>
                <w:szCs w:val="13"/>
              </w:rPr>
              <w:t>10.760.638</w:t>
            </w:r>
          </w:p>
        </w:tc>
        <w:tc>
          <w:tcPr>
            <w:tcW w:w="1272" w:type="dxa"/>
            <w:shd w:val="clear" w:color="auto" w:fill="auto"/>
          </w:tcPr>
          <w:p w14:paraId="70CC5782" w14:textId="1F6871F5" w:rsidR="002B722A" w:rsidRPr="006221AE" w:rsidRDefault="006221AE" w:rsidP="002B722A">
            <w:pPr>
              <w:widowControl w:val="0"/>
              <w:spacing w:line="216" w:lineRule="auto"/>
              <w:jc w:val="right"/>
              <w:rPr>
                <w:color w:val="000000"/>
                <w:sz w:val="13"/>
                <w:szCs w:val="13"/>
              </w:rPr>
            </w:pPr>
            <w:r w:rsidRPr="006221AE">
              <w:rPr>
                <w:color w:val="000000"/>
                <w:sz w:val="13"/>
                <w:szCs w:val="13"/>
              </w:rPr>
              <w:t>12.926.388</w:t>
            </w:r>
          </w:p>
        </w:tc>
        <w:tc>
          <w:tcPr>
            <w:tcW w:w="1274" w:type="dxa"/>
            <w:shd w:val="clear" w:color="auto" w:fill="auto"/>
            <w:noWrap/>
          </w:tcPr>
          <w:p w14:paraId="6A46196C" w14:textId="21CADB50" w:rsidR="002B722A" w:rsidRPr="006221AE" w:rsidRDefault="006221AE" w:rsidP="002B722A">
            <w:pPr>
              <w:widowControl w:val="0"/>
              <w:spacing w:line="216" w:lineRule="auto"/>
              <w:jc w:val="right"/>
              <w:rPr>
                <w:color w:val="000000"/>
                <w:sz w:val="13"/>
                <w:szCs w:val="13"/>
              </w:rPr>
            </w:pPr>
            <w:r w:rsidRPr="006221AE">
              <w:rPr>
                <w:color w:val="000000"/>
                <w:sz w:val="13"/>
                <w:szCs w:val="13"/>
              </w:rPr>
              <w:t>7.459.777</w:t>
            </w:r>
          </w:p>
        </w:tc>
        <w:tc>
          <w:tcPr>
            <w:tcW w:w="1483" w:type="dxa"/>
            <w:shd w:val="clear" w:color="auto" w:fill="auto"/>
            <w:noWrap/>
          </w:tcPr>
          <w:p w14:paraId="1E4A4689" w14:textId="6D0BA39B" w:rsidR="002B722A" w:rsidRPr="006221AE" w:rsidRDefault="006221AE" w:rsidP="002B722A">
            <w:pPr>
              <w:widowControl w:val="0"/>
              <w:spacing w:line="216" w:lineRule="auto"/>
              <w:jc w:val="right"/>
              <w:rPr>
                <w:color w:val="000000"/>
                <w:sz w:val="13"/>
                <w:szCs w:val="13"/>
              </w:rPr>
            </w:pPr>
            <w:r w:rsidRPr="006221AE">
              <w:rPr>
                <w:color w:val="000000"/>
                <w:sz w:val="13"/>
                <w:szCs w:val="13"/>
              </w:rPr>
              <w:t>20.065.246</w:t>
            </w:r>
          </w:p>
        </w:tc>
        <w:tc>
          <w:tcPr>
            <w:tcW w:w="1701" w:type="dxa"/>
            <w:shd w:val="clear" w:color="auto" w:fill="auto"/>
            <w:noWrap/>
          </w:tcPr>
          <w:p w14:paraId="2280CABE"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%98</w:t>
            </w:r>
          </w:p>
        </w:tc>
      </w:tr>
      <w:tr w:rsidR="002B722A" w:rsidRPr="00207F1B" w14:paraId="1834AC94" w14:textId="77777777" w:rsidTr="002B722A">
        <w:trPr>
          <w:trHeight w:val="89"/>
        </w:trPr>
        <w:tc>
          <w:tcPr>
            <w:tcW w:w="335" w:type="dxa"/>
            <w:shd w:val="clear" w:color="auto" w:fill="auto"/>
            <w:noWrap/>
            <w:vAlign w:val="bottom"/>
            <w:hideMark/>
          </w:tcPr>
          <w:p w14:paraId="77C0D776"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8</w:t>
            </w:r>
          </w:p>
        </w:tc>
        <w:tc>
          <w:tcPr>
            <w:tcW w:w="4835" w:type="dxa"/>
            <w:shd w:val="clear" w:color="auto" w:fill="auto"/>
            <w:vAlign w:val="bottom"/>
            <w:hideMark/>
          </w:tcPr>
          <w:p w14:paraId="3C16CC78"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Perakende alacaklar</w:t>
            </w:r>
          </w:p>
        </w:tc>
        <w:tc>
          <w:tcPr>
            <w:tcW w:w="1217" w:type="dxa"/>
            <w:shd w:val="clear" w:color="auto" w:fill="auto"/>
            <w:noWrap/>
          </w:tcPr>
          <w:p w14:paraId="51AEE226" w14:textId="7B00B1E2" w:rsidR="002B722A" w:rsidRPr="006221AE" w:rsidRDefault="006221AE" w:rsidP="002B722A">
            <w:pPr>
              <w:widowControl w:val="0"/>
              <w:spacing w:line="216" w:lineRule="auto"/>
              <w:jc w:val="right"/>
              <w:rPr>
                <w:color w:val="000000"/>
                <w:sz w:val="13"/>
                <w:szCs w:val="13"/>
              </w:rPr>
            </w:pPr>
            <w:r w:rsidRPr="006221AE">
              <w:rPr>
                <w:color w:val="000000"/>
                <w:sz w:val="13"/>
                <w:szCs w:val="13"/>
              </w:rPr>
              <w:t>4.732.013</w:t>
            </w:r>
          </w:p>
        </w:tc>
        <w:tc>
          <w:tcPr>
            <w:tcW w:w="1274" w:type="dxa"/>
            <w:shd w:val="clear" w:color="auto" w:fill="auto"/>
            <w:noWrap/>
          </w:tcPr>
          <w:p w14:paraId="3D269B61" w14:textId="59921F7F" w:rsidR="002B722A" w:rsidRPr="006221AE" w:rsidRDefault="006221AE" w:rsidP="002B722A">
            <w:pPr>
              <w:widowControl w:val="0"/>
              <w:spacing w:line="216" w:lineRule="auto"/>
              <w:jc w:val="right"/>
              <w:rPr>
                <w:color w:val="000000"/>
                <w:sz w:val="13"/>
                <w:szCs w:val="13"/>
              </w:rPr>
            </w:pPr>
            <w:r w:rsidRPr="006221AE">
              <w:rPr>
                <w:color w:val="000000"/>
                <w:sz w:val="13"/>
                <w:szCs w:val="13"/>
              </w:rPr>
              <w:t>2.396.897</w:t>
            </w:r>
          </w:p>
        </w:tc>
        <w:tc>
          <w:tcPr>
            <w:tcW w:w="1272" w:type="dxa"/>
            <w:shd w:val="clear" w:color="auto" w:fill="auto"/>
          </w:tcPr>
          <w:p w14:paraId="0D23AE56" w14:textId="670B970F" w:rsidR="002B722A" w:rsidRPr="006221AE" w:rsidRDefault="006221AE" w:rsidP="002B722A">
            <w:pPr>
              <w:widowControl w:val="0"/>
              <w:spacing w:line="216" w:lineRule="auto"/>
              <w:jc w:val="right"/>
              <w:rPr>
                <w:color w:val="000000"/>
                <w:sz w:val="13"/>
                <w:szCs w:val="13"/>
              </w:rPr>
            </w:pPr>
            <w:r w:rsidRPr="006221AE">
              <w:rPr>
                <w:color w:val="000000"/>
                <w:sz w:val="13"/>
                <w:szCs w:val="13"/>
              </w:rPr>
              <w:t>2.122.206</w:t>
            </w:r>
          </w:p>
        </w:tc>
        <w:tc>
          <w:tcPr>
            <w:tcW w:w="1274" w:type="dxa"/>
            <w:shd w:val="clear" w:color="auto" w:fill="auto"/>
            <w:noWrap/>
          </w:tcPr>
          <w:p w14:paraId="2CE3C168" w14:textId="5889F9B6" w:rsidR="002B722A" w:rsidRPr="006221AE" w:rsidRDefault="006221AE" w:rsidP="002B722A">
            <w:pPr>
              <w:widowControl w:val="0"/>
              <w:spacing w:line="216" w:lineRule="auto"/>
              <w:jc w:val="right"/>
              <w:rPr>
                <w:color w:val="000000"/>
                <w:sz w:val="13"/>
                <w:szCs w:val="13"/>
              </w:rPr>
            </w:pPr>
            <w:r w:rsidRPr="006221AE">
              <w:rPr>
                <w:color w:val="000000"/>
                <w:sz w:val="13"/>
                <w:szCs w:val="13"/>
              </w:rPr>
              <w:t>1.196.925</w:t>
            </w:r>
          </w:p>
        </w:tc>
        <w:tc>
          <w:tcPr>
            <w:tcW w:w="1483" w:type="dxa"/>
            <w:shd w:val="clear" w:color="auto" w:fill="auto"/>
            <w:noWrap/>
          </w:tcPr>
          <w:p w14:paraId="387F740B" w14:textId="4024C278" w:rsidR="002B722A" w:rsidRPr="006221AE" w:rsidRDefault="006221AE" w:rsidP="002B722A">
            <w:pPr>
              <w:widowControl w:val="0"/>
              <w:spacing w:line="216" w:lineRule="auto"/>
              <w:jc w:val="right"/>
              <w:rPr>
                <w:color w:val="000000"/>
                <w:sz w:val="13"/>
                <w:szCs w:val="13"/>
              </w:rPr>
            </w:pPr>
            <w:r w:rsidRPr="006221AE">
              <w:rPr>
                <w:color w:val="000000"/>
                <w:sz w:val="13"/>
                <w:szCs w:val="13"/>
              </w:rPr>
              <w:t>2.390.096</w:t>
            </w:r>
          </w:p>
        </w:tc>
        <w:tc>
          <w:tcPr>
            <w:tcW w:w="1701" w:type="dxa"/>
            <w:shd w:val="clear" w:color="auto" w:fill="auto"/>
            <w:noWrap/>
          </w:tcPr>
          <w:p w14:paraId="0C93ABDB" w14:textId="3CEA162E" w:rsidR="002B722A" w:rsidRPr="006221AE" w:rsidRDefault="002B722A" w:rsidP="006221AE">
            <w:pPr>
              <w:widowControl w:val="0"/>
              <w:spacing w:line="216" w:lineRule="auto"/>
              <w:jc w:val="right"/>
              <w:rPr>
                <w:color w:val="000000"/>
                <w:sz w:val="13"/>
                <w:szCs w:val="13"/>
              </w:rPr>
            </w:pPr>
            <w:r w:rsidRPr="006221AE">
              <w:rPr>
                <w:color w:val="000000"/>
                <w:sz w:val="13"/>
                <w:szCs w:val="13"/>
              </w:rPr>
              <w:t>%7</w:t>
            </w:r>
            <w:r w:rsidR="006221AE" w:rsidRPr="006221AE">
              <w:rPr>
                <w:color w:val="000000"/>
                <w:sz w:val="13"/>
                <w:szCs w:val="13"/>
              </w:rPr>
              <w:t>2</w:t>
            </w:r>
          </w:p>
        </w:tc>
      </w:tr>
      <w:tr w:rsidR="002B722A" w:rsidRPr="00207F1B" w14:paraId="3B82543C" w14:textId="77777777" w:rsidTr="002B722A">
        <w:trPr>
          <w:trHeight w:val="89"/>
        </w:trPr>
        <w:tc>
          <w:tcPr>
            <w:tcW w:w="335" w:type="dxa"/>
            <w:shd w:val="clear" w:color="auto" w:fill="auto"/>
            <w:noWrap/>
            <w:vAlign w:val="bottom"/>
            <w:hideMark/>
          </w:tcPr>
          <w:p w14:paraId="37CD7033"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9</w:t>
            </w:r>
          </w:p>
        </w:tc>
        <w:tc>
          <w:tcPr>
            <w:tcW w:w="4835" w:type="dxa"/>
            <w:shd w:val="clear" w:color="auto" w:fill="auto"/>
            <w:vAlign w:val="bottom"/>
            <w:hideMark/>
          </w:tcPr>
          <w:p w14:paraId="5F562479"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İkamet amaçlı gayrimenkul ipoteği ile teminatlandırılan alacaklar</w:t>
            </w:r>
          </w:p>
        </w:tc>
        <w:tc>
          <w:tcPr>
            <w:tcW w:w="1217" w:type="dxa"/>
            <w:shd w:val="clear" w:color="auto" w:fill="auto"/>
            <w:noWrap/>
          </w:tcPr>
          <w:p w14:paraId="06C22EE5" w14:textId="1B50115A" w:rsidR="002B722A" w:rsidRPr="006221AE" w:rsidRDefault="006221AE" w:rsidP="002B722A">
            <w:pPr>
              <w:widowControl w:val="0"/>
              <w:spacing w:line="216" w:lineRule="auto"/>
              <w:jc w:val="right"/>
              <w:rPr>
                <w:color w:val="000000"/>
                <w:sz w:val="13"/>
                <w:szCs w:val="13"/>
              </w:rPr>
            </w:pPr>
            <w:r w:rsidRPr="006221AE">
              <w:rPr>
                <w:color w:val="000000"/>
                <w:sz w:val="13"/>
                <w:szCs w:val="13"/>
              </w:rPr>
              <w:t xml:space="preserve">1.697.689 </w:t>
            </w:r>
          </w:p>
        </w:tc>
        <w:tc>
          <w:tcPr>
            <w:tcW w:w="1274" w:type="dxa"/>
            <w:shd w:val="clear" w:color="auto" w:fill="auto"/>
            <w:noWrap/>
          </w:tcPr>
          <w:p w14:paraId="628DC11C" w14:textId="3C92C091" w:rsidR="002B722A" w:rsidRPr="006221AE" w:rsidRDefault="006221AE" w:rsidP="002B722A">
            <w:pPr>
              <w:widowControl w:val="0"/>
              <w:spacing w:line="216" w:lineRule="auto"/>
              <w:jc w:val="right"/>
              <w:rPr>
                <w:color w:val="000000"/>
                <w:sz w:val="13"/>
                <w:szCs w:val="13"/>
              </w:rPr>
            </w:pPr>
            <w:r w:rsidRPr="006221AE">
              <w:rPr>
                <w:color w:val="000000"/>
                <w:sz w:val="13"/>
                <w:szCs w:val="13"/>
              </w:rPr>
              <w:t>54.513</w:t>
            </w:r>
          </w:p>
        </w:tc>
        <w:tc>
          <w:tcPr>
            <w:tcW w:w="1272" w:type="dxa"/>
            <w:shd w:val="clear" w:color="auto" w:fill="auto"/>
          </w:tcPr>
          <w:p w14:paraId="733638AB" w14:textId="20A3C3D6" w:rsidR="002B722A" w:rsidRPr="006221AE" w:rsidRDefault="006221AE" w:rsidP="002B722A">
            <w:pPr>
              <w:widowControl w:val="0"/>
              <w:spacing w:line="216" w:lineRule="auto"/>
              <w:jc w:val="right"/>
              <w:rPr>
                <w:color w:val="000000"/>
                <w:sz w:val="13"/>
                <w:szCs w:val="13"/>
              </w:rPr>
            </w:pPr>
            <w:r w:rsidRPr="006221AE">
              <w:rPr>
                <w:color w:val="000000"/>
                <w:sz w:val="13"/>
                <w:szCs w:val="13"/>
              </w:rPr>
              <w:t>1.697.689</w:t>
            </w:r>
          </w:p>
        </w:tc>
        <w:tc>
          <w:tcPr>
            <w:tcW w:w="1274" w:type="dxa"/>
            <w:shd w:val="clear" w:color="auto" w:fill="auto"/>
            <w:noWrap/>
          </w:tcPr>
          <w:p w14:paraId="0228EEBD" w14:textId="42F62862" w:rsidR="002B722A" w:rsidRPr="006221AE" w:rsidRDefault="006221AE" w:rsidP="002B722A">
            <w:pPr>
              <w:widowControl w:val="0"/>
              <w:spacing w:line="216" w:lineRule="auto"/>
              <w:jc w:val="right"/>
              <w:rPr>
                <w:color w:val="000000"/>
                <w:sz w:val="13"/>
                <w:szCs w:val="13"/>
              </w:rPr>
            </w:pPr>
            <w:r w:rsidRPr="006221AE">
              <w:rPr>
                <w:color w:val="000000"/>
                <w:sz w:val="13"/>
                <w:szCs w:val="13"/>
              </w:rPr>
              <w:t>29.150</w:t>
            </w:r>
          </w:p>
        </w:tc>
        <w:tc>
          <w:tcPr>
            <w:tcW w:w="1483" w:type="dxa"/>
            <w:shd w:val="clear" w:color="auto" w:fill="auto"/>
            <w:noWrap/>
          </w:tcPr>
          <w:p w14:paraId="775B6A73" w14:textId="2E76740A" w:rsidR="002B722A" w:rsidRPr="006221AE" w:rsidRDefault="006221AE" w:rsidP="002B722A">
            <w:pPr>
              <w:widowControl w:val="0"/>
              <w:spacing w:line="216" w:lineRule="auto"/>
              <w:jc w:val="right"/>
              <w:rPr>
                <w:color w:val="000000"/>
                <w:sz w:val="13"/>
                <w:szCs w:val="13"/>
              </w:rPr>
            </w:pPr>
            <w:r w:rsidRPr="006221AE">
              <w:rPr>
                <w:color w:val="000000"/>
                <w:sz w:val="13"/>
                <w:szCs w:val="13"/>
              </w:rPr>
              <w:t>604.393</w:t>
            </w:r>
          </w:p>
        </w:tc>
        <w:tc>
          <w:tcPr>
            <w:tcW w:w="1701" w:type="dxa"/>
            <w:shd w:val="clear" w:color="auto" w:fill="auto"/>
            <w:noWrap/>
          </w:tcPr>
          <w:p w14:paraId="090FBAEA"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%35</w:t>
            </w:r>
          </w:p>
        </w:tc>
      </w:tr>
      <w:tr w:rsidR="002B722A" w:rsidRPr="00207F1B" w14:paraId="0AF4A2DB" w14:textId="77777777" w:rsidTr="002B722A">
        <w:trPr>
          <w:trHeight w:val="89"/>
        </w:trPr>
        <w:tc>
          <w:tcPr>
            <w:tcW w:w="335" w:type="dxa"/>
            <w:shd w:val="clear" w:color="auto" w:fill="auto"/>
            <w:noWrap/>
            <w:vAlign w:val="bottom"/>
            <w:hideMark/>
          </w:tcPr>
          <w:p w14:paraId="11E6689A"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10</w:t>
            </w:r>
          </w:p>
        </w:tc>
        <w:tc>
          <w:tcPr>
            <w:tcW w:w="4835" w:type="dxa"/>
            <w:shd w:val="clear" w:color="auto" w:fill="auto"/>
            <w:vAlign w:val="bottom"/>
            <w:hideMark/>
          </w:tcPr>
          <w:p w14:paraId="4F479783"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Ticari amaçlı gayrimenkul ipoteği ile teminatlandırılan alacaklar</w:t>
            </w:r>
          </w:p>
        </w:tc>
        <w:tc>
          <w:tcPr>
            <w:tcW w:w="1217" w:type="dxa"/>
            <w:shd w:val="clear" w:color="auto" w:fill="auto"/>
            <w:noWrap/>
          </w:tcPr>
          <w:p w14:paraId="088C65F1" w14:textId="339FE2BE" w:rsidR="002B722A" w:rsidRPr="006221AE" w:rsidRDefault="006221AE" w:rsidP="002B722A">
            <w:pPr>
              <w:widowControl w:val="0"/>
              <w:spacing w:line="216" w:lineRule="auto"/>
              <w:jc w:val="right"/>
              <w:rPr>
                <w:color w:val="000000"/>
                <w:sz w:val="13"/>
                <w:szCs w:val="13"/>
              </w:rPr>
            </w:pPr>
            <w:r w:rsidRPr="006221AE">
              <w:rPr>
                <w:color w:val="000000"/>
                <w:sz w:val="13"/>
                <w:szCs w:val="13"/>
              </w:rPr>
              <w:t>1.055.989</w:t>
            </w:r>
          </w:p>
        </w:tc>
        <w:tc>
          <w:tcPr>
            <w:tcW w:w="1274" w:type="dxa"/>
            <w:shd w:val="clear" w:color="auto" w:fill="auto"/>
            <w:noWrap/>
          </w:tcPr>
          <w:p w14:paraId="0D2F90DE" w14:textId="74E30821" w:rsidR="002B722A" w:rsidRPr="006221AE" w:rsidRDefault="006221AE" w:rsidP="002B722A">
            <w:pPr>
              <w:widowControl w:val="0"/>
              <w:spacing w:line="216" w:lineRule="auto"/>
              <w:jc w:val="right"/>
              <w:rPr>
                <w:color w:val="000000"/>
                <w:sz w:val="13"/>
                <w:szCs w:val="13"/>
              </w:rPr>
            </w:pPr>
            <w:r w:rsidRPr="006221AE">
              <w:rPr>
                <w:color w:val="000000"/>
                <w:sz w:val="13"/>
                <w:szCs w:val="13"/>
              </w:rPr>
              <w:t>277.435</w:t>
            </w:r>
          </w:p>
        </w:tc>
        <w:tc>
          <w:tcPr>
            <w:tcW w:w="1272" w:type="dxa"/>
            <w:shd w:val="clear" w:color="auto" w:fill="auto"/>
          </w:tcPr>
          <w:p w14:paraId="74D53E9B" w14:textId="300341AA" w:rsidR="002B722A" w:rsidRPr="006221AE" w:rsidRDefault="006221AE" w:rsidP="002B722A">
            <w:pPr>
              <w:widowControl w:val="0"/>
              <w:spacing w:line="216" w:lineRule="auto"/>
              <w:jc w:val="right"/>
              <w:rPr>
                <w:color w:val="000000"/>
                <w:sz w:val="13"/>
                <w:szCs w:val="13"/>
              </w:rPr>
            </w:pPr>
            <w:r w:rsidRPr="006221AE">
              <w:rPr>
                <w:color w:val="000000"/>
                <w:sz w:val="13"/>
                <w:szCs w:val="13"/>
              </w:rPr>
              <w:t>1.055.989</w:t>
            </w:r>
          </w:p>
        </w:tc>
        <w:tc>
          <w:tcPr>
            <w:tcW w:w="1274" w:type="dxa"/>
            <w:shd w:val="clear" w:color="auto" w:fill="auto"/>
            <w:noWrap/>
          </w:tcPr>
          <w:p w14:paraId="33CFB5B9" w14:textId="4F55B298" w:rsidR="002B722A" w:rsidRPr="006221AE" w:rsidRDefault="006221AE" w:rsidP="002B722A">
            <w:pPr>
              <w:widowControl w:val="0"/>
              <w:spacing w:line="216" w:lineRule="auto"/>
              <w:jc w:val="right"/>
              <w:rPr>
                <w:color w:val="000000"/>
                <w:sz w:val="13"/>
                <w:szCs w:val="13"/>
              </w:rPr>
            </w:pPr>
            <w:r w:rsidRPr="006221AE">
              <w:rPr>
                <w:color w:val="000000"/>
                <w:sz w:val="13"/>
                <w:szCs w:val="13"/>
              </w:rPr>
              <w:t>178.067</w:t>
            </w:r>
          </w:p>
        </w:tc>
        <w:tc>
          <w:tcPr>
            <w:tcW w:w="1483" w:type="dxa"/>
            <w:shd w:val="clear" w:color="auto" w:fill="auto"/>
            <w:noWrap/>
          </w:tcPr>
          <w:p w14:paraId="427B45F6" w14:textId="5711ED8B" w:rsidR="002B722A" w:rsidRPr="006221AE" w:rsidRDefault="006221AE" w:rsidP="002B722A">
            <w:pPr>
              <w:widowControl w:val="0"/>
              <w:spacing w:line="216" w:lineRule="auto"/>
              <w:jc w:val="right"/>
              <w:rPr>
                <w:color w:val="000000"/>
                <w:sz w:val="13"/>
                <w:szCs w:val="13"/>
              </w:rPr>
            </w:pPr>
            <w:r w:rsidRPr="006221AE">
              <w:rPr>
                <w:color w:val="000000"/>
                <w:sz w:val="13"/>
                <w:szCs w:val="13"/>
              </w:rPr>
              <w:t>617.028</w:t>
            </w:r>
          </w:p>
        </w:tc>
        <w:tc>
          <w:tcPr>
            <w:tcW w:w="1701" w:type="dxa"/>
            <w:shd w:val="clear" w:color="auto" w:fill="auto"/>
            <w:noWrap/>
          </w:tcPr>
          <w:p w14:paraId="0E37BA59"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%50</w:t>
            </w:r>
          </w:p>
        </w:tc>
      </w:tr>
      <w:tr w:rsidR="002B722A" w:rsidRPr="00207F1B" w14:paraId="198C3CCF" w14:textId="77777777" w:rsidTr="002B722A">
        <w:trPr>
          <w:trHeight w:val="89"/>
        </w:trPr>
        <w:tc>
          <w:tcPr>
            <w:tcW w:w="335" w:type="dxa"/>
            <w:shd w:val="clear" w:color="auto" w:fill="auto"/>
            <w:noWrap/>
            <w:vAlign w:val="bottom"/>
            <w:hideMark/>
          </w:tcPr>
          <w:p w14:paraId="661859B6"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11</w:t>
            </w:r>
          </w:p>
        </w:tc>
        <w:tc>
          <w:tcPr>
            <w:tcW w:w="4835" w:type="dxa"/>
            <w:shd w:val="clear" w:color="auto" w:fill="auto"/>
            <w:vAlign w:val="bottom"/>
            <w:hideMark/>
          </w:tcPr>
          <w:p w14:paraId="4F36971F"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Tahsili gecikmiş alacaklar</w:t>
            </w:r>
          </w:p>
        </w:tc>
        <w:tc>
          <w:tcPr>
            <w:tcW w:w="1217" w:type="dxa"/>
            <w:shd w:val="clear" w:color="auto" w:fill="auto"/>
            <w:noWrap/>
          </w:tcPr>
          <w:p w14:paraId="7C5071B3" w14:textId="455342B2" w:rsidR="002B722A" w:rsidRPr="006221AE" w:rsidRDefault="006221AE" w:rsidP="002B722A">
            <w:pPr>
              <w:widowControl w:val="0"/>
              <w:spacing w:line="216" w:lineRule="auto"/>
              <w:jc w:val="right"/>
              <w:rPr>
                <w:color w:val="000000"/>
                <w:sz w:val="13"/>
                <w:szCs w:val="13"/>
              </w:rPr>
            </w:pPr>
            <w:r w:rsidRPr="006221AE">
              <w:rPr>
                <w:color w:val="000000"/>
                <w:sz w:val="13"/>
                <w:szCs w:val="13"/>
              </w:rPr>
              <w:t>217.879</w:t>
            </w:r>
          </w:p>
        </w:tc>
        <w:tc>
          <w:tcPr>
            <w:tcW w:w="1274" w:type="dxa"/>
            <w:shd w:val="clear" w:color="auto" w:fill="auto"/>
            <w:noWrap/>
          </w:tcPr>
          <w:p w14:paraId="3526E061"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w:t>
            </w:r>
          </w:p>
        </w:tc>
        <w:tc>
          <w:tcPr>
            <w:tcW w:w="1272" w:type="dxa"/>
            <w:shd w:val="clear" w:color="auto" w:fill="auto"/>
          </w:tcPr>
          <w:p w14:paraId="2F7AC8EC" w14:textId="238FCBF7" w:rsidR="002B722A" w:rsidRPr="006221AE" w:rsidRDefault="006221AE" w:rsidP="002B722A">
            <w:pPr>
              <w:widowControl w:val="0"/>
              <w:spacing w:line="216" w:lineRule="auto"/>
              <w:jc w:val="right"/>
              <w:rPr>
                <w:color w:val="000000"/>
                <w:sz w:val="13"/>
                <w:szCs w:val="13"/>
              </w:rPr>
            </w:pPr>
            <w:r w:rsidRPr="006221AE">
              <w:rPr>
                <w:color w:val="000000"/>
                <w:sz w:val="13"/>
                <w:szCs w:val="13"/>
              </w:rPr>
              <w:t>217.879</w:t>
            </w:r>
          </w:p>
        </w:tc>
        <w:tc>
          <w:tcPr>
            <w:tcW w:w="1274" w:type="dxa"/>
            <w:shd w:val="clear" w:color="auto" w:fill="auto"/>
            <w:noWrap/>
          </w:tcPr>
          <w:p w14:paraId="147ADDDA"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w:t>
            </w:r>
          </w:p>
        </w:tc>
        <w:tc>
          <w:tcPr>
            <w:tcW w:w="1483" w:type="dxa"/>
            <w:shd w:val="clear" w:color="auto" w:fill="auto"/>
            <w:noWrap/>
          </w:tcPr>
          <w:p w14:paraId="489DBF0C" w14:textId="1CA6BCF2" w:rsidR="002B722A" w:rsidRPr="006221AE" w:rsidRDefault="006221AE" w:rsidP="002B722A">
            <w:pPr>
              <w:widowControl w:val="0"/>
              <w:spacing w:line="216" w:lineRule="auto"/>
              <w:jc w:val="right"/>
              <w:rPr>
                <w:color w:val="000000"/>
                <w:sz w:val="13"/>
                <w:szCs w:val="13"/>
              </w:rPr>
            </w:pPr>
            <w:r w:rsidRPr="006221AE">
              <w:rPr>
                <w:color w:val="000000"/>
                <w:sz w:val="13"/>
                <w:szCs w:val="13"/>
              </w:rPr>
              <w:t>116.150</w:t>
            </w:r>
          </w:p>
        </w:tc>
        <w:tc>
          <w:tcPr>
            <w:tcW w:w="1701" w:type="dxa"/>
            <w:shd w:val="clear" w:color="auto" w:fill="auto"/>
            <w:noWrap/>
          </w:tcPr>
          <w:p w14:paraId="66B71ACE" w14:textId="55059B13" w:rsidR="002B722A" w:rsidRPr="006221AE" w:rsidRDefault="002B722A" w:rsidP="006221AE">
            <w:pPr>
              <w:widowControl w:val="0"/>
              <w:spacing w:line="216" w:lineRule="auto"/>
              <w:jc w:val="right"/>
              <w:rPr>
                <w:color w:val="000000"/>
                <w:sz w:val="13"/>
                <w:szCs w:val="13"/>
              </w:rPr>
            </w:pPr>
            <w:r w:rsidRPr="006221AE">
              <w:rPr>
                <w:color w:val="000000"/>
                <w:sz w:val="13"/>
                <w:szCs w:val="13"/>
              </w:rPr>
              <w:t>%</w:t>
            </w:r>
            <w:r w:rsidR="006221AE" w:rsidRPr="006221AE">
              <w:rPr>
                <w:color w:val="000000"/>
                <w:sz w:val="13"/>
                <w:szCs w:val="13"/>
              </w:rPr>
              <w:t>53</w:t>
            </w:r>
          </w:p>
        </w:tc>
      </w:tr>
      <w:tr w:rsidR="002B722A" w:rsidRPr="00207F1B" w14:paraId="22E1EDF1" w14:textId="77777777" w:rsidTr="002B722A">
        <w:trPr>
          <w:trHeight w:val="89"/>
        </w:trPr>
        <w:tc>
          <w:tcPr>
            <w:tcW w:w="335" w:type="dxa"/>
            <w:shd w:val="clear" w:color="auto" w:fill="auto"/>
            <w:noWrap/>
            <w:vAlign w:val="bottom"/>
            <w:hideMark/>
          </w:tcPr>
          <w:p w14:paraId="3405A139"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12</w:t>
            </w:r>
          </w:p>
        </w:tc>
        <w:tc>
          <w:tcPr>
            <w:tcW w:w="4835" w:type="dxa"/>
            <w:shd w:val="clear" w:color="auto" w:fill="auto"/>
            <w:vAlign w:val="bottom"/>
            <w:hideMark/>
          </w:tcPr>
          <w:p w14:paraId="5706E13F"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Kurulca riski yüksek belirlenmiş alacaklar</w:t>
            </w:r>
          </w:p>
        </w:tc>
        <w:tc>
          <w:tcPr>
            <w:tcW w:w="1217" w:type="dxa"/>
            <w:shd w:val="clear" w:color="auto" w:fill="auto"/>
            <w:noWrap/>
          </w:tcPr>
          <w:p w14:paraId="3DFC0A0D"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w:t>
            </w:r>
          </w:p>
        </w:tc>
        <w:tc>
          <w:tcPr>
            <w:tcW w:w="1274" w:type="dxa"/>
            <w:shd w:val="clear" w:color="auto" w:fill="auto"/>
            <w:noWrap/>
          </w:tcPr>
          <w:p w14:paraId="091A583D" w14:textId="3D189480" w:rsidR="002B722A" w:rsidRPr="006221AE" w:rsidRDefault="006221AE" w:rsidP="002B722A">
            <w:pPr>
              <w:widowControl w:val="0"/>
              <w:spacing w:line="216" w:lineRule="auto"/>
              <w:jc w:val="right"/>
              <w:rPr>
                <w:color w:val="000000"/>
                <w:sz w:val="13"/>
                <w:szCs w:val="13"/>
              </w:rPr>
            </w:pPr>
            <w:r w:rsidRPr="006221AE">
              <w:rPr>
                <w:color w:val="000000"/>
                <w:sz w:val="13"/>
                <w:szCs w:val="13"/>
              </w:rPr>
              <w:t>3.577</w:t>
            </w:r>
          </w:p>
        </w:tc>
        <w:tc>
          <w:tcPr>
            <w:tcW w:w="1272" w:type="dxa"/>
            <w:shd w:val="clear" w:color="auto" w:fill="auto"/>
          </w:tcPr>
          <w:p w14:paraId="52B7C286"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w:t>
            </w:r>
          </w:p>
        </w:tc>
        <w:tc>
          <w:tcPr>
            <w:tcW w:w="1274" w:type="dxa"/>
            <w:shd w:val="clear" w:color="auto" w:fill="auto"/>
            <w:noWrap/>
          </w:tcPr>
          <w:p w14:paraId="6EAE6884" w14:textId="20AD4D74" w:rsidR="002B722A" w:rsidRPr="006221AE" w:rsidRDefault="006221AE" w:rsidP="002B722A">
            <w:pPr>
              <w:widowControl w:val="0"/>
              <w:spacing w:line="216" w:lineRule="auto"/>
              <w:jc w:val="right"/>
              <w:rPr>
                <w:color w:val="000000"/>
                <w:sz w:val="13"/>
                <w:szCs w:val="13"/>
              </w:rPr>
            </w:pPr>
            <w:r w:rsidRPr="006221AE">
              <w:rPr>
                <w:color w:val="000000"/>
                <w:sz w:val="13"/>
                <w:szCs w:val="13"/>
              </w:rPr>
              <w:t>3.577</w:t>
            </w:r>
          </w:p>
        </w:tc>
        <w:tc>
          <w:tcPr>
            <w:tcW w:w="1483" w:type="dxa"/>
            <w:shd w:val="clear" w:color="auto" w:fill="auto"/>
            <w:noWrap/>
          </w:tcPr>
          <w:p w14:paraId="33EC87FD" w14:textId="38A24001" w:rsidR="002B722A" w:rsidRPr="0032094B" w:rsidRDefault="0030072F" w:rsidP="002B722A">
            <w:pPr>
              <w:widowControl w:val="0"/>
              <w:spacing w:line="216" w:lineRule="auto"/>
              <w:jc w:val="right"/>
              <w:rPr>
                <w:color w:val="000000"/>
                <w:sz w:val="13"/>
                <w:szCs w:val="13"/>
              </w:rPr>
            </w:pPr>
            <w:r w:rsidRPr="0032094B">
              <w:rPr>
                <w:color w:val="000000"/>
                <w:sz w:val="13"/>
                <w:szCs w:val="13"/>
              </w:rPr>
              <w:t>5.366</w:t>
            </w:r>
          </w:p>
        </w:tc>
        <w:tc>
          <w:tcPr>
            <w:tcW w:w="1701" w:type="dxa"/>
            <w:shd w:val="clear" w:color="auto" w:fill="auto"/>
            <w:noWrap/>
          </w:tcPr>
          <w:p w14:paraId="1429CE74" w14:textId="1056E7DB" w:rsidR="002B722A" w:rsidRPr="0032094B" w:rsidRDefault="002B722A" w:rsidP="006221AE">
            <w:pPr>
              <w:widowControl w:val="0"/>
              <w:spacing w:line="216" w:lineRule="auto"/>
              <w:jc w:val="right"/>
              <w:rPr>
                <w:color w:val="000000"/>
                <w:sz w:val="13"/>
                <w:szCs w:val="13"/>
              </w:rPr>
            </w:pPr>
            <w:r w:rsidRPr="0032094B">
              <w:rPr>
                <w:color w:val="000000"/>
                <w:sz w:val="13"/>
                <w:szCs w:val="13"/>
              </w:rPr>
              <w:t>%</w:t>
            </w:r>
            <w:r w:rsidR="006221AE" w:rsidRPr="0032094B">
              <w:rPr>
                <w:color w:val="000000"/>
                <w:sz w:val="13"/>
                <w:szCs w:val="13"/>
              </w:rPr>
              <w:t>150</w:t>
            </w:r>
          </w:p>
        </w:tc>
      </w:tr>
      <w:tr w:rsidR="002B722A" w:rsidRPr="00207F1B" w14:paraId="363BF390" w14:textId="77777777" w:rsidTr="002B722A">
        <w:trPr>
          <w:trHeight w:val="89"/>
        </w:trPr>
        <w:tc>
          <w:tcPr>
            <w:tcW w:w="335" w:type="dxa"/>
            <w:shd w:val="clear" w:color="auto" w:fill="auto"/>
            <w:noWrap/>
            <w:vAlign w:val="bottom"/>
            <w:hideMark/>
          </w:tcPr>
          <w:p w14:paraId="5071FA0F"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13</w:t>
            </w:r>
          </w:p>
        </w:tc>
        <w:tc>
          <w:tcPr>
            <w:tcW w:w="4835" w:type="dxa"/>
            <w:shd w:val="clear" w:color="auto" w:fill="auto"/>
            <w:vAlign w:val="bottom"/>
            <w:hideMark/>
          </w:tcPr>
          <w:p w14:paraId="3F93048A"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İpotek teminatlı menkul kıymetler</w:t>
            </w:r>
          </w:p>
        </w:tc>
        <w:tc>
          <w:tcPr>
            <w:tcW w:w="1217" w:type="dxa"/>
            <w:shd w:val="clear" w:color="auto" w:fill="auto"/>
            <w:noWrap/>
          </w:tcPr>
          <w:p w14:paraId="0621FBFA"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w:t>
            </w:r>
          </w:p>
        </w:tc>
        <w:tc>
          <w:tcPr>
            <w:tcW w:w="1274" w:type="dxa"/>
            <w:shd w:val="clear" w:color="auto" w:fill="auto"/>
            <w:noWrap/>
          </w:tcPr>
          <w:p w14:paraId="60CC5121"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w:t>
            </w:r>
          </w:p>
        </w:tc>
        <w:tc>
          <w:tcPr>
            <w:tcW w:w="1272" w:type="dxa"/>
            <w:shd w:val="clear" w:color="auto" w:fill="auto"/>
          </w:tcPr>
          <w:p w14:paraId="19513861"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w:t>
            </w:r>
          </w:p>
        </w:tc>
        <w:tc>
          <w:tcPr>
            <w:tcW w:w="1274" w:type="dxa"/>
            <w:shd w:val="clear" w:color="auto" w:fill="auto"/>
            <w:noWrap/>
          </w:tcPr>
          <w:p w14:paraId="5BECAF76"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w:t>
            </w:r>
          </w:p>
        </w:tc>
        <w:tc>
          <w:tcPr>
            <w:tcW w:w="1483" w:type="dxa"/>
            <w:shd w:val="clear" w:color="auto" w:fill="auto"/>
            <w:noWrap/>
          </w:tcPr>
          <w:p w14:paraId="221433FC"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w:t>
            </w:r>
          </w:p>
        </w:tc>
        <w:tc>
          <w:tcPr>
            <w:tcW w:w="1701" w:type="dxa"/>
            <w:shd w:val="clear" w:color="auto" w:fill="auto"/>
            <w:noWrap/>
          </w:tcPr>
          <w:p w14:paraId="7C1B1685"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%0</w:t>
            </w:r>
          </w:p>
        </w:tc>
      </w:tr>
      <w:tr w:rsidR="002B722A" w:rsidRPr="00207F1B" w14:paraId="5263C657" w14:textId="77777777" w:rsidTr="002B722A">
        <w:trPr>
          <w:trHeight w:val="89"/>
        </w:trPr>
        <w:tc>
          <w:tcPr>
            <w:tcW w:w="335" w:type="dxa"/>
            <w:shd w:val="clear" w:color="auto" w:fill="auto"/>
            <w:noWrap/>
            <w:vAlign w:val="bottom"/>
            <w:hideMark/>
          </w:tcPr>
          <w:p w14:paraId="34FBAFE8"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14</w:t>
            </w:r>
          </w:p>
        </w:tc>
        <w:tc>
          <w:tcPr>
            <w:tcW w:w="4835" w:type="dxa"/>
            <w:shd w:val="clear" w:color="auto" w:fill="auto"/>
            <w:vAlign w:val="bottom"/>
            <w:hideMark/>
          </w:tcPr>
          <w:p w14:paraId="369833E5" w14:textId="77777777" w:rsidR="002B722A" w:rsidRPr="00207F1B" w:rsidRDefault="002B722A" w:rsidP="002B722A">
            <w:pPr>
              <w:widowControl w:val="0"/>
              <w:spacing w:line="216" w:lineRule="auto"/>
              <w:ind w:left="139" w:firstLine="1"/>
              <w:rPr>
                <w:color w:val="000000"/>
                <w:sz w:val="13"/>
                <w:szCs w:val="13"/>
              </w:rPr>
            </w:pPr>
            <w:r w:rsidRPr="00207F1B">
              <w:rPr>
                <w:color w:val="000000"/>
                <w:sz w:val="13"/>
                <w:szCs w:val="13"/>
              </w:rPr>
              <w:t>Bankalardan ve aracı kurumlardan olan kısa vadeli alacaklar ile kısa vadeli kurumsal    alacaklar</w:t>
            </w:r>
          </w:p>
        </w:tc>
        <w:tc>
          <w:tcPr>
            <w:tcW w:w="1217" w:type="dxa"/>
            <w:shd w:val="clear" w:color="auto" w:fill="auto"/>
            <w:noWrap/>
          </w:tcPr>
          <w:p w14:paraId="080B9F27" w14:textId="77777777" w:rsidR="002B722A" w:rsidRPr="006221AE" w:rsidRDefault="002B722A" w:rsidP="002B722A">
            <w:pPr>
              <w:widowControl w:val="0"/>
              <w:spacing w:line="216" w:lineRule="auto"/>
              <w:jc w:val="right"/>
              <w:rPr>
                <w:color w:val="000000"/>
                <w:sz w:val="13"/>
                <w:szCs w:val="13"/>
              </w:rPr>
            </w:pPr>
          </w:p>
          <w:p w14:paraId="40E54F2B"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w:t>
            </w:r>
          </w:p>
        </w:tc>
        <w:tc>
          <w:tcPr>
            <w:tcW w:w="1274" w:type="dxa"/>
            <w:shd w:val="clear" w:color="auto" w:fill="auto"/>
            <w:noWrap/>
          </w:tcPr>
          <w:p w14:paraId="381B00B5" w14:textId="77777777" w:rsidR="002B722A" w:rsidRPr="006221AE" w:rsidRDefault="002B722A" w:rsidP="002B722A">
            <w:pPr>
              <w:widowControl w:val="0"/>
              <w:spacing w:line="216" w:lineRule="auto"/>
              <w:jc w:val="right"/>
              <w:rPr>
                <w:color w:val="000000"/>
                <w:sz w:val="13"/>
                <w:szCs w:val="13"/>
              </w:rPr>
            </w:pPr>
          </w:p>
          <w:p w14:paraId="7EF702A8"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w:t>
            </w:r>
          </w:p>
        </w:tc>
        <w:tc>
          <w:tcPr>
            <w:tcW w:w="1272" w:type="dxa"/>
            <w:shd w:val="clear" w:color="auto" w:fill="auto"/>
          </w:tcPr>
          <w:p w14:paraId="652DDE3D" w14:textId="77777777" w:rsidR="002B722A" w:rsidRPr="006221AE" w:rsidRDefault="002B722A" w:rsidP="002B722A">
            <w:pPr>
              <w:widowControl w:val="0"/>
              <w:spacing w:line="216" w:lineRule="auto"/>
              <w:jc w:val="right"/>
              <w:rPr>
                <w:color w:val="000000"/>
                <w:sz w:val="13"/>
                <w:szCs w:val="13"/>
              </w:rPr>
            </w:pPr>
          </w:p>
          <w:p w14:paraId="2BB3CA10"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w:t>
            </w:r>
          </w:p>
        </w:tc>
        <w:tc>
          <w:tcPr>
            <w:tcW w:w="1274" w:type="dxa"/>
            <w:shd w:val="clear" w:color="auto" w:fill="auto"/>
            <w:noWrap/>
          </w:tcPr>
          <w:p w14:paraId="2B5BA3FA" w14:textId="77777777" w:rsidR="002B722A" w:rsidRPr="006221AE" w:rsidRDefault="002B722A" w:rsidP="002B722A">
            <w:pPr>
              <w:widowControl w:val="0"/>
              <w:spacing w:line="216" w:lineRule="auto"/>
              <w:jc w:val="right"/>
              <w:rPr>
                <w:color w:val="000000"/>
                <w:sz w:val="13"/>
                <w:szCs w:val="13"/>
              </w:rPr>
            </w:pPr>
          </w:p>
          <w:p w14:paraId="75AE7154"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w:t>
            </w:r>
          </w:p>
        </w:tc>
        <w:tc>
          <w:tcPr>
            <w:tcW w:w="1483" w:type="dxa"/>
            <w:shd w:val="clear" w:color="auto" w:fill="auto"/>
            <w:noWrap/>
          </w:tcPr>
          <w:p w14:paraId="403E969B" w14:textId="77777777" w:rsidR="002B722A" w:rsidRPr="006221AE" w:rsidRDefault="002B722A" w:rsidP="002B722A">
            <w:pPr>
              <w:widowControl w:val="0"/>
              <w:spacing w:line="216" w:lineRule="auto"/>
              <w:jc w:val="right"/>
              <w:rPr>
                <w:color w:val="000000"/>
                <w:sz w:val="13"/>
                <w:szCs w:val="13"/>
              </w:rPr>
            </w:pPr>
          </w:p>
          <w:p w14:paraId="3C249226"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w:t>
            </w:r>
          </w:p>
        </w:tc>
        <w:tc>
          <w:tcPr>
            <w:tcW w:w="1701" w:type="dxa"/>
            <w:shd w:val="clear" w:color="auto" w:fill="auto"/>
            <w:noWrap/>
          </w:tcPr>
          <w:p w14:paraId="62078D7A" w14:textId="77777777" w:rsidR="002B722A" w:rsidRPr="006221AE" w:rsidRDefault="002B722A" w:rsidP="002B722A">
            <w:pPr>
              <w:widowControl w:val="0"/>
              <w:spacing w:line="216" w:lineRule="auto"/>
              <w:jc w:val="right"/>
              <w:rPr>
                <w:color w:val="000000"/>
                <w:sz w:val="13"/>
                <w:szCs w:val="13"/>
              </w:rPr>
            </w:pPr>
          </w:p>
          <w:p w14:paraId="56CB5AB5"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%0</w:t>
            </w:r>
          </w:p>
        </w:tc>
      </w:tr>
      <w:tr w:rsidR="002B722A" w:rsidRPr="00207F1B" w14:paraId="01B7839F" w14:textId="77777777" w:rsidTr="002B722A">
        <w:trPr>
          <w:trHeight w:val="89"/>
        </w:trPr>
        <w:tc>
          <w:tcPr>
            <w:tcW w:w="335" w:type="dxa"/>
            <w:shd w:val="clear" w:color="auto" w:fill="auto"/>
            <w:noWrap/>
            <w:vAlign w:val="bottom"/>
            <w:hideMark/>
          </w:tcPr>
          <w:p w14:paraId="58BCE9B8"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15</w:t>
            </w:r>
          </w:p>
        </w:tc>
        <w:tc>
          <w:tcPr>
            <w:tcW w:w="4835" w:type="dxa"/>
            <w:shd w:val="clear" w:color="auto" w:fill="auto"/>
            <w:vAlign w:val="bottom"/>
            <w:hideMark/>
          </w:tcPr>
          <w:p w14:paraId="625F2A2F"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Kolektif yatırım kuruluşu niteliğindeki yatırımlar</w:t>
            </w:r>
          </w:p>
        </w:tc>
        <w:tc>
          <w:tcPr>
            <w:tcW w:w="1217" w:type="dxa"/>
            <w:shd w:val="clear" w:color="auto" w:fill="auto"/>
            <w:noWrap/>
          </w:tcPr>
          <w:p w14:paraId="77E22DF4"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w:t>
            </w:r>
          </w:p>
        </w:tc>
        <w:tc>
          <w:tcPr>
            <w:tcW w:w="1274" w:type="dxa"/>
            <w:shd w:val="clear" w:color="auto" w:fill="auto"/>
            <w:noWrap/>
          </w:tcPr>
          <w:p w14:paraId="3B09E486"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w:t>
            </w:r>
          </w:p>
        </w:tc>
        <w:tc>
          <w:tcPr>
            <w:tcW w:w="1272" w:type="dxa"/>
            <w:shd w:val="clear" w:color="auto" w:fill="auto"/>
          </w:tcPr>
          <w:p w14:paraId="0590BE54"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w:t>
            </w:r>
          </w:p>
        </w:tc>
        <w:tc>
          <w:tcPr>
            <w:tcW w:w="1274" w:type="dxa"/>
            <w:shd w:val="clear" w:color="auto" w:fill="auto"/>
            <w:noWrap/>
          </w:tcPr>
          <w:p w14:paraId="1CE2413C"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w:t>
            </w:r>
          </w:p>
        </w:tc>
        <w:tc>
          <w:tcPr>
            <w:tcW w:w="1483" w:type="dxa"/>
            <w:shd w:val="clear" w:color="auto" w:fill="auto"/>
            <w:noWrap/>
          </w:tcPr>
          <w:p w14:paraId="2EED4E6D"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w:t>
            </w:r>
          </w:p>
        </w:tc>
        <w:tc>
          <w:tcPr>
            <w:tcW w:w="1701" w:type="dxa"/>
            <w:shd w:val="clear" w:color="auto" w:fill="auto"/>
            <w:noWrap/>
          </w:tcPr>
          <w:p w14:paraId="60E664D7"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%0</w:t>
            </w:r>
          </w:p>
        </w:tc>
      </w:tr>
      <w:tr w:rsidR="002B722A" w:rsidRPr="00207F1B" w14:paraId="03002A94" w14:textId="77777777" w:rsidTr="002B722A">
        <w:trPr>
          <w:trHeight w:val="89"/>
        </w:trPr>
        <w:tc>
          <w:tcPr>
            <w:tcW w:w="335" w:type="dxa"/>
            <w:shd w:val="clear" w:color="auto" w:fill="auto"/>
            <w:noWrap/>
            <w:vAlign w:val="bottom"/>
            <w:hideMark/>
          </w:tcPr>
          <w:p w14:paraId="7841135F"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16</w:t>
            </w:r>
          </w:p>
        </w:tc>
        <w:tc>
          <w:tcPr>
            <w:tcW w:w="4835" w:type="dxa"/>
            <w:shd w:val="clear" w:color="auto" w:fill="auto"/>
            <w:vAlign w:val="bottom"/>
            <w:hideMark/>
          </w:tcPr>
          <w:p w14:paraId="73910E95"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Diğer alacaklar</w:t>
            </w:r>
          </w:p>
        </w:tc>
        <w:tc>
          <w:tcPr>
            <w:tcW w:w="1217" w:type="dxa"/>
            <w:shd w:val="clear" w:color="auto" w:fill="auto"/>
            <w:noWrap/>
          </w:tcPr>
          <w:p w14:paraId="1EE970A1" w14:textId="1ED59A73" w:rsidR="002B722A" w:rsidRPr="006221AE" w:rsidRDefault="006221AE" w:rsidP="002B722A">
            <w:pPr>
              <w:widowControl w:val="0"/>
              <w:spacing w:line="216" w:lineRule="auto"/>
              <w:jc w:val="right"/>
              <w:rPr>
                <w:color w:val="000000"/>
                <w:sz w:val="13"/>
                <w:szCs w:val="13"/>
              </w:rPr>
            </w:pPr>
            <w:r w:rsidRPr="006221AE">
              <w:rPr>
                <w:color w:val="000000"/>
                <w:sz w:val="13"/>
                <w:szCs w:val="13"/>
              </w:rPr>
              <w:t>846.042</w:t>
            </w:r>
          </w:p>
        </w:tc>
        <w:tc>
          <w:tcPr>
            <w:tcW w:w="1274" w:type="dxa"/>
            <w:shd w:val="clear" w:color="auto" w:fill="auto"/>
            <w:noWrap/>
          </w:tcPr>
          <w:p w14:paraId="7C9285C2"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w:t>
            </w:r>
          </w:p>
        </w:tc>
        <w:tc>
          <w:tcPr>
            <w:tcW w:w="1272" w:type="dxa"/>
            <w:shd w:val="clear" w:color="auto" w:fill="auto"/>
          </w:tcPr>
          <w:p w14:paraId="1C22694D" w14:textId="6FBE2B2A" w:rsidR="002B722A" w:rsidRPr="006221AE" w:rsidRDefault="006221AE" w:rsidP="002B722A">
            <w:pPr>
              <w:widowControl w:val="0"/>
              <w:spacing w:line="216" w:lineRule="auto"/>
              <w:jc w:val="right"/>
              <w:rPr>
                <w:color w:val="000000"/>
                <w:sz w:val="13"/>
                <w:szCs w:val="13"/>
              </w:rPr>
            </w:pPr>
            <w:r w:rsidRPr="006221AE">
              <w:rPr>
                <w:color w:val="000000"/>
                <w:sz w:val="13"/>
                <w:szCs w:val="13"/>
              </w:rPr>
              <w:t>846.042</w:t>
            </w:r>
          </w:p>
        </w:tc>
        <w:tc>
          <w:tcPr>
            <w:tcW w:w="1274" w:type="dxa"/>
            <w:shd w:val="clear" w:color="auto" w:fill="auto"/>
            <w:noWrap/>
          </w:tcPr>
          <w:p w14:paraId="6F2E7255"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w:t>
            </w:r>
          </w:p>
        </w:tc>
        <w:tc>
          <w:tcPr>
            <w:tcW w:w="1483" w:type="dxa"/>
            <w:shd w:val="clear" w:color="auto" w:fill="auto"/>
            <w:noWrap/>
          </w:tcPr>
          <w:p w14:paraId="63E50C08" w14:textId="41F2A3F3" w:rsidR="002B722A" w:rsidRPr="006221AE" w:rsidRDefault="006221AE" w:rsidP="002B722A">
            <w:pPr>
              <w:widowControl w:val="0"/>
              <w:spacing w:line="216" w:lineRule="auto"/>
              <w:jc w:val="right"/>
              <w:rPr>
                <w:color w:val="000000"/>
                <w:sz w:val="13"/>
                <w:szCs w:val="13"/>
              </w:rPr>
            </w:pPr>
            <w:r w:rsidRPr="006221AE">
              <w:rPr>
                <w:color w:val="000000"/>
                <w:sz w:val="13"/>
                <w:szCs w:val="13"/>
              </w:rPr>
              <w:t>408.786</w:t>
            </w:r>
          </w:p>
        </w:tc>
        <w:tc>
          <w:tcPr>
            <w:tcW w:w="1701" w:type="dxa"/>
            <w:shd w:val="clear" w:color="auto" w:fill="auto"/>
            <w:noWrap/>
          </w:tcPr>
          <w:p w14:paraId="650B7123" w14:textId="4E50A4BC" w:rsidR="002B722A" w:rsidRPr="006221AE" w:rsidRDefault="002B722A" w:rsidP="006221AE">
            <w:pPr>
              <w:widowControl w:val="0"/>
              <w:spacing w:line="216" w:lineRule="auto"/>
              <w:jc w:val="right"/>
              <w:rPr>
                <w:color w:val="000000"/>
                <w:sz w:val="13"/>
                <w:szCs w:val="13"/>
              </w:rPr>
            </w:pPr>
            <w:r w:rsidRPr="006221AE">
              <w:rPr>
                <w:color w:val="000000"/>
                <w:sz w:val="13"/>
                <w:szCs w:val="13"/>
              </w:rPr>
              <w:t>%</w:t>
            </w:r>
            <w:r w:rsidR="006221AE" w:rsidRPr="006221AE">
              <w:rPr>
                <w:color w:val="000000"/>
                <w:sz w:val="13"/>
                <w:szCs w:val="13"/>
              </w:rPr>
              <w:t>48</w:t>
            </w:r>
          </w:p>
        </w:tc>
      </w:tr>
      <w:tr w:rsidR="002B722A" w:rsidRPr="00207F1B" w14:paraId="34ED4B77" w14:textId="77777777" w:rsidTr="002B722A">
        <w:trPr>
          <w:trHeight w:val="89"/>
        </w:trPr>
        <w:tc>
          <w:tcPr>
            <w:tcW w:w="335" w:type="dxa"/>
            <w:shd w:val="clear" w:color="auto" w:fill="auto"/>
            <w:noWrap/>
            <w:vAlign w:val="bottom"/>
            <w:hideMark/>
          </w:tcPr>
          <w:p w14:paraId="386E2198"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17</w:t>
            </w:r>
          </w:p>
        </w:tc>
        <w:tc>
          <w:tcPr>
            <w:tcW w:w="4835" w:type="dxa"/>
            <w:shd w:val="clear" w:color="auto" w:fill="auto"/>
            <w:vAlign w:val="bottom"/>
            <w:hideMark/>
          </w:tcPr>
          <w:p w14:paraId="740B960A"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Hisse senedi yatırımları</w:t>
            </w:r>
          </w:p>
        </w:tc>
        <w:tc>
          <w:tcPr>
            <w:tcW w:w="1217" w:type="dxa"/>
            <w:shd w:val="clear" w:color="auto" w:fill="auto"/>
            <w:noWrap/>
          </w:tcPr>
          <w:p w14:paraId="7B87FBF5" w14:textId="77777777" w:rsidR="002B722A" w:rsidRPr="006221AE" w:rsidRDefault="002B722A" w:rsidP="002B722A">
            <w:pPr>
              <w:widowControl w:val="0"/>
              <w:spacing w:line="216" w:lineRule="auto"/>
              <w:jc w:val="right"/>
              <w:rPr>
                <w:b/>
                <w:color w:val="000000"/>
                <w:sz w:val="13"/>
                <w:szCs w:val="13"/>
              </w:rPr>
            </w:pPr>
            <w:r w:rsidRPr="006221AE">
              <w:rPr>
                <w:b/>
                <w:color w:val="000000"/>
                <w:sz w:val="13"/>
                <w:szCs w:val="13"/>
              </w:rPr>
              <w:t>-</w:t>
            </w:r>
          </w:p>
        </w:tc>
        <w:tc>
          <w:tcPr>
            <w:tcW w:w="1274" w:type="dxa"/>
            <w:shd w:val="clear" w:color="auto" w:fill="auto"/>
            <w:noWrap/>
          </w:tcPr>
          <w:p w14:paraId="2AD9EFCC" w14:textId="77777777" w:rsidR="002B722A" w:rsidRPr="006221AE" w:rsidRDefault="002B722A" w:rsidP="002B722A">
            <w:pPr>
              <w:widowControl w:val="0"/>
              <w:spacing w:line="216" w:lineRule="auto"/>
              <w:jc w:val="right"/>
              <w:rPr>
                <w:b/>
                <w:color w:val="000000"/>
                <w:sz w:val="13"/>
                <w:szCs w:val="13"/>
              </w:rPr>
            </w:pPr>
            <w:r w:rsidRPr="006221AE">
              <w:rPr>
                <w:b/>
                <w:color w:val="000000"/>
                <w:sz w:val="13"/>
                <w:szCs w:val="13"/>
              </w:rPr>
              <w:t>-</w:t>
            </w:r>
          </w:p>
        </w:tc>
        <w:tc>
          <w:tcPr>
            <w:tcW w:w="1272" w:type="dxa"/>
            <w:shd w:val="clear" w:color="auto" w:fill="auto"/>
          </w:tcPr>
          <w:p w14:paraId="05D14073" w14:textId="77777777" w:rsidR="002B722A" w:rsidRPr="006221AE" w:rsidRDefault="002B722A" w:rsidP="002B722A">
            <w:pPr>
              <w:widowControl w:val="0"/>
              <w:spacing w:line="216" w:lineRule="auto"/>
              <w:jc w:val="right"/>
              <w:rPr>
                <w:b/>
                <w:color w:val="000000"/>
                <w:sz w:val="13"/>
                <w:szCs w:val="13"/>
              </w:rPr>
            </w:pPr>
            <w:r w:rsidRPr="006221AE">
              <w:rPr>
                <w:b/>
                <w:color w:val="000000"/>
                <w:sz w:val="13"/>
                <w:szCs w:val="13"/>
              </w:rPr>
              <w:t>-</w:t>
            </w:r>
          </w:p>
        </w:tc>
        <w:tc>
          <w:tcPr>
            <w:tcW w:w="1274" w:type="dxa"/>
            <w:shd w:val="clear" w:color="auto" w:fill="auto"/>
            <w:noWrap/>
          </w:tcPr>
          <w:p w14:paraId="47A23F5D" w14:textId="77777777" w:rsidR="002B722A" w:rsidRPr="006221AE" w:rsidRDefault="002B722A" w:rsidP="002B722A">
            <w:pPr>
              <w:widowControl w:val="0"/>
              <w:spacing w:line="216" w:lineRule="auto"/>
              <w:jc w:val="right"/>
              <w:rPr>
                <w:b/>
                <w:color w:val="000000"/>
                <w:sz w:val="13"/>
                <w:szCs w:val="13"/>
              </w:rPr>
            </w:pPr>
            <w:r w:rsidRPr="006221AE">
              <w:rPr>
                <w:b/>
                <w:color w:val="000000"/>
                <w:sz w:val="13"/>
                <w:szCs w:val="13"/>
              </w:rPr>
              <w:t>-</w:t>
            </w:r>
          </w:p>
        </w:tc>
        <w:tc>
          <w:tcPr>
            <w:tcW w:w="1483" w:type="dxa"/>
            <w:shd w:val="clear" w:color="auto" w:fill="auto"/>
            <w:noWrap/>
          </w:tcPr>
          <w:p w14:paraId="3665A67B" w14:textId="77777777" w:rsidR="002B722A" w:rsidRPr="006221AE" w:rsidRDefault="002B722A" w:rsidP="002B722A">
            <w:pPr>
              <w:widowControl w:val="0"/>
              <w:spacing w:line="216" w:lineRule="auto"/>
              <w:jc w:val="right"/>
              <w:rPr>
                <w:b/>
                <w:color w:val="000000"/>
                <w:sz w:val="13"/>
                <w:szCs w:val="13"/>
              </w:rPr>
            </w:pPr>
            <w:r w:rsidRPr="006221AE">
              <w:rPr>
                <w:b/>
                <w:color w:val="000000"/>
                <w:sz w:val="13"/>
                <w:szCs w:val="13"/>
              </w:rPr>
              <w:t>-</w:t>
            </w:r>
          </w:p>
        </w:tc>
        <w:tc>
          <w:tcPr>
            <w:tcW w:w="1701" w:type="dxa"/>
            <w:shd w:val="clear" w:color="auto" w:fill="auto"/>
            <w:noWrap/>
          </w:tcPr>
          <w:p w14:paraId="74B09266" w14:textId="77777777" w:rsidR="002B722A" w:rsidRPr="006221AE" w:rsidRDefault="002B722A" w:rsidP="002B722A">
            <w:pPr>
              <w:widowControl w:val="0"/>
              <w:spacing w:line="216" w:lineRule="auto"/>
              <w:jc w:val="right"/>
              <w:rPr>
                <w:color w:val="000000"/>
                <w:sz w:val="13"/>
                <w:szCs w:val="13"/>
              </w:rPr>
            </w:pPr>
            <w:r w:rsidRPr="006221AE">
              <w:rPr>
                <w:color w:val="000000"/>
                <w:sz w:val="13"/>
                <w:szCs w:val="13"/>
              </w:rPr>
              <w:t>%0</w:t>
            </w:r>
          </w:p>
        </w:tc>
      </w:tr>
      <w:tr w:rsidR="002B722A" w:rsidRPr="00207F1B" w14:paraId="2DD70042" w14:textId="77777777" w:rsidTr="002B722A">
        <w:trPr>
          <w:trHeight w:val="89"/>
        </w:trPr>
        <w:tc>
          <w:tcPr>
            <w:tcW w:w="335" w:type="dxa"/>
            <w:shd w:val="clear" w:color="auto" w:fill="auto"/>
            <w:noWrap/>
            <w:vAlign w:val="bottom"/>
            <w:hideMark/>
          </w:tcPr>
          <w:p w14:paraId="0E74EA2D" w14:textId="77777777" w:rsidR="002B722A" w:rsidRPr="00207F1B" w:rsidRDefault="002B722A" w:rsidP="002B722A">
            <w:pPr>
              <w:widowControl w:val="0"/>
              <w:spacing w:line="216" w:lineRule="auto"/>
              <w:jc w:val="center"/>
              <w:rPr>
                <w:b/>
                <w:color w:val="000000"/>
                <w:sz w:val="13"/>
                <w:szCs w:val="13"/>
              </w:rPr>
            </w:pPr>
            <w:r w:rsidRPr="00207F1B">
              <w:rPr>
                <w:b/>
                <w:color w:val="000000"/>
                <w:sz w:val="13"/>
                <w:szCs w:val="13"/>
              </w:rPr>
              <w:t>18</w:t>
            </w:r>
          </w:p>
        </w:tc>
        <w:tc>
          <w:tcPr>
            <w:tcW w:w="4835" w:type="dxa"/>
            <w:shd w:val="clear" w:color="auto" w:fill="auto"/>
            <w:vAlign w:val="bottom"/>
            <w:hideMark/>
          </w:tcPr>
          <w:p w14:paraId="364880F0" w14:textId="77777777" w:rsidR="002B722A" w:rsidRPr="00207F1B" w:rsidRDefault="002B722A" w:rsidP="002B722A">
            <w:pPr>
              <w:widowControl w:val="0"/>
              <w:spacing w:line="216" w:lineRule="auto"/>
              <w:ind w:firstLineChars="100" w:firstLine="131"/>
              <w:rPr>
                <w:b/>
                <w:bCs/>
                <w:color w:val="000000"/>
                <w:sz w:val="13"/>
                <w:szCs w:val="13"/>
              </w:rPr>
            </w:pPr>
            <w:r w:rsidRPr="00207F1B">
              <w:rPr>
                <w:b/>
                <w:bCs/>
                <w:color w:val="000000"/>
                <w:sz w:val="13"/>
                <w:szCs w:val="13"/>
              </w:rPr>
              <w:t>Toplam</w:t>
            </w:r>
          </w:p>
        </w:tc>
        <w:tc>
          <w:tcPr>
            <w:tcW w:w="1217" w:type="dxa"/>
            <w:shd w:val="clear" w:color="auto" w:fill="auto"/>
            <w:noWrap/>
          </w:tcPr>
          <w:p w14:paraId="168740B2" w14:textId="4F559EF8" w:rsidR="002B722A" w:rsidRPr="006221AE" w:rsidRDefault="006221AE" w:rsidP="002B722A">
            <w:pPr>
              <w:widowControl w:val="0"/>
              <w:spacing w:line="216" w:lineRule="auto"/>
              <w:jc w:val="right"/>
              <w:rPr>
                <w:b/>
                <w:color w:val="000000"/>
                <w:sz w:val="13"/>
                <w:szCs w:val="13"/>
              </w:rPr>
            </w:pPr>
            <w:r w:rsidRPr="006221AE">
              <w:rPr>
                <w:b/>
                <w:color w:val="000000"/>
                <w:sz w:val="13"/>
                <w:szCs w:val="13"/>
              </w:rPr>
              <w:t>31.885.655</w:t>
            </w:r>
          </w:p>
        </w:tc>
        <w:tc>
          <w:tcPr>
            <w:tcW w:w="1274" w:type="dxa"/>
            <w:shd w:val="clear" w:color="auto" w:fill="auto"/>
            <w:noWrap/>
          </w:tcPr>
          <w:p w14:paraId="5DC9A768" w14:textId="70AD5D5A" w:rsidR="002B722A" w:rsidRPr="006221AE" w:rsidRDefault="006221AE" w:rsidP="002B722A">
            <w:pPr>
              <w:widowControl w:val="0"/>
              <w:spacing w:line="216" w:lineRule="auto"/>
              <w:jc w:val="right"/>
              <w:rPr>
                <w:b/>
                <w:color w:val="000000"/>
                <w:sz w:val="13"/>
                <w:szCs w:val="13"/>
              </w:rPr>
            </w:pPr>
            <w:r w:rsidRPr="006221AE">
              <w:rPr>
                <w:b/>
                <w:color w:val="000000"/>
                <w:sz w:val="13"/>
                <w:szCs w:val="13"/>
              </w:rPr>
              <w:t>13.550.185</w:t>
            </w:r>
          </w:p>
        </w:tc>
        <w:tc>
          <w:tcPr>
            <w:tcW w:w="1272" w:type="dxa"/>
            <w:shd w:val="clear" w:color="auto" w:fill="auto"/>
          </w:tcPr>
          <w:p w14:paraId="1C282A35" w14:textId="5C52E4A4" w:rsidR="002B722A" w:rsidRPr="006221AE" w:rsidRDefault="006221AE" w:rsidP="002B722A">
            <w:pPr>
              <w:widowControl w:val="0"/>
              <w:spacing w:line="216" w:lineRule="auto"/>
              <w:jc w:val="right"/>
              <w:rPr>
                <w:b/>
                <w:color w:val="000000"/>
                <w:sz w:val="13"/>
                <w:szCs w:val="13"/>
              </w:rPr>
            </w:pPr>
            <w:r w:rsidRPr="006221AE">
              <w:rPr>
                <w:b/>
                <w:color w:val="000000"/>
                <w:sz w:val="13"/>
                <w:szCs w:val="13"/>
              </w:rPr>
              <w:t>31.885.655</w:t>
            </w:r>
          </w:p>
        </w:tc>
        <w:tc>
          <w:tcPr>
            <w:tcW w:w="1274" w:type="dxa"/>
            <w:shd w:val="clear" w:color="auto" w:fill="auto"/>
            <w:noWrap/>
          </w:tcPr>
          <w:p w14:paraId="4BE7FC89" w14:textId="020E4819" w:rsidR="002B722A" w:rsidRPr="006221AE" w:rsidRDefault="006221AE" w:rsidP="002B722A">
            <w:pPr>
              <w:widowControl w:val="0"/>
              <w:spacing w:line="216" w:lineRule="auto"/>
              <w:jc w:val="right"/>
              <w:rPr>
                <w:b/>
                <w:color w:val="000000"/>
                <w:sz w:val="13"/>
                <w:szCs w:val="13"/>
              </w:rPr>
            </w:pPr>
            <w:r w:rsidRPr="006221AE">
              <w:rPr>
                <w:b/>
                <w:color w:val="000000"/>
                <w:sz w:val="13"/>
                <w:szCs w:val="13"/>
              </w:rPr>
              <w:t>8.927.642</w:t>
            </w:r>
          </w:p>
        </w:tc>
        <w:tc>
          <w:tcPr>
            <w:tcW w:w="1483" w:type="dxa"/>
            <w:shd w:val="clear" w:color="auto" w:fill="auto"/>
            <w:noWrap/>
          </w:tcPr>
          <w:p w14:paraId="1DCFDFF9" w14:textId="0AACE9B0" w:rsidR="002B722A" w:rsidRPr="006221AE" w:rsidRDefault="006221AE" w:rsidP="002B722A">
            <w:pPr>
              <w:widowControl w:val="0"/>
              <w:spacing w:line="216" w:lineRule="auto"/>
              <w:jc w:val="right"/>
              <w:rPr>
                <w:b/>
                <w:color w:val="000000"/>
                <w:sz w:val="13"/>
                <w:szCs w:val="13"/>
              </w:rPr>
            </w:pPr>
            <w:r w:rsidRPr="006221AE">
              <w:rPr>
                <w:b/>
                <w:color w:val="000000"/>
                <w:sz w:val="13"/>
                <w:szCs w:val="13"/>
              </w:rPr>
              <w:t>24.911.197</w:t>
            </w:r>
          </w:p>
        </w:tc>
        <w:tc>
          <w:tcPr>
            <w:tcW w:w="1701" w:type="dxa"/>
            <w:shd w:val="clear" w:color="auto" w:fill="auto"/>
            <w:noWrap/>
          </w:tcPr>
          <w:p w14:paraId="4AD022E1" w14:textId="5FD5ED46" w:rsidR="002B722A" w:rsidRPr="006221AE" w:rsidRDefault="002B722A" w:rsidP="006221AE">
            <w:pPr>
              <w:widowControl w:val="0"/>
              <w:spacing w:line="216" w:lineRule="auto"/>
              <w:jc w:val="right"/>
              <w:rPr>
                <w:b/>
                <w:color w:val="000000"/>
                <w:sz w:val="13"/>
                <w:szCs w:val="13"/>
              </w:rPr>
            </w:pPr>
            <w:r w:rsidRPr="006221AE">
              <w:rPr>
                <w:b/>
                <w:color w:val="000000"/>
                <w:sz w:val="13"/>
                <w:szCs w:val="13"/>
              </w:rPr>
              <w:t>%</w:t>
            </w:r>
            <w:r w:rsidR="006221AE" w:rsidRPr="006221AE">
              <w:rPr>
                <w:b/>
                <w:color w:val="000000"/>
                <w:sz w:val="13"/>
                <w:szCs w:val="13"/>
              </w:rPr>
              <w:t>61</w:t>
            </w:r>
          </w:p>
        </w:tc>
      </w:tr>
    </w:tbl>
    <w:p w14:paraId="2C31BABF" w14:textId="77777777" w:rsidR="002B722A" w:rsidRDefault="002B722A" w:rsidP="002B722A">
      <w:pPr>
        <w:pStyle w:val="BASLIK1"/>
        <w:widowControl w:val="0"/>
        <w:tabs>
          <w:tab w:val="clear" w:pos="900"/>
        </w:tabs>
        <w:spacing w:before="0" w:line="216" w:lineRule="auto"/>
        <w:ind w:firstLine="0"/>
        <w:rPr>
          <w:sz w:val="18"/>
          <w:szCs w:val="20"/>
        </w:rPr>
      </w:pPr>
    </w:p>
    <w:tbl>
      <w:tblPr>
        <w:tblW w:w="13391" w:type="dxa"/>
        <w:tblInd w:w="9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35"/>
        <w:gridCol w:w="4835"/>
        <w:gridCol w:w="1217"/>
        <w:gridCol w:w="1274"/>
        <w:gridCol w:w="1272"/>
        <w:gridCol w:w="1274"/>
        <w:gridCol w:w="1483"/>
        <w:gridCol w:w="1701"/>
      </w:tblGrid>
      <w:tr w:rsidR="002B722A" w:rsidRPr="00207F1B" w14:paraId="4B7B7454" w14:textId="77777777" w:rsidTr="002B722A">
        <w:trPr>
          <w:trHeight w:val="89"/>
        </w:trPr>
        <w:tc>
          <w:tcPr>
            <w:tcW w:w="5170" w:type="dxa"/>
            <w:gridSpan w:val="2"/>
            <w:shd w:val="clear" w:color="auto" w:fill="auto"/>
            <w:noWrap/>
            <w:vAlign w:val="bottom"/>
            <w:hideMark/>
          </w:tcPr>
          <w:p w14:paraId="738326D4" w14:textId="77777777" w:rsidR="002B722A" w:rsidRDefault="002B722A" w:rsidP="002B722A">
            <w:pPr>
              <w:widowControl w:val="0"/>
              <w:spacing w:line="216" w:lineRule="auto"/>
              <w:rPr>
                <w:b/>
                <w:color w:val="000000"/>
                <w:sz w:val="13"/>
                <w:szCs w:val="13"/>
              </w:rPr>
            </w:pPr>
            <w:r w:rsidRPr="00207F1B">
              <w:rPr>
                <w:b/>
                <w:color w:val="000000"/>
                <w:sz w:val="13"/>
                <w:szCs w:val="13"/>
              </w:rPr>
              <w:t>Önceki Dönem</w:t>
            </w:r>
          </w:p>
          <w:p w14:paraId="0AD5F1E7" w14:textId="59763431" w:rsidR="00E85456" w:rsidRPr="00207F1B" w:rsidRDefault="00E85456" w:rsidP="002B722A">
            <w:pPr>
              <w:widowControl w:val="0"/>
              <w:spacing w:line="216" w:lineRule="auto"/>
              <w:rPr>
                <w:b/>
                <w:color w:val="000000"/>
                <w:sz w:val="13"/>
                <w:szCs w:val="13"/>
              </w:rPr>
            </w:pPr>
            <w:r>
              <w:rPr>
                <w:b/>
                <w:color w:val="000000"/>
                <w:sz w:val="13"/>
                <w:szCs w:val="13"/>
              </w:rPr>
              <w:t>31.12.2019</w:t>
            </w:r>
          </w:p>
        </w:tc>
        <w:tc>
          <w:tcPr>
            <w:tcW w:w="2491" w:type="dxa"/>
            <w:gridSpan w:val="2"/>
            <w:shd w:val="clear" w:color="auto" w:fill="auto"/>
            <w:vAlign w:val="bottom"/>
            <w:hideMark/>
          </w:tcPr>
          <w:p w14:paraId="4CADED74" w14:textId="77777777" w:rsidR="002B722A" w:rsidRPr="00207F1B" w:rsidRDefault="002B722A" w:rsidP="002B722A">
            <w:pPr>
              <w:widowControl w:val="0"/>
              <w:spacing w:line="216" w:lineRule="auto"/>
              <w:jc w:val="center"/>
              <w:rPr>
                <w:b/>
                <w:bCs/>
                <w:color w:val="000000"/>
                <w:sz w:val="13"/>
                <w:szCs w:val="13"/>
              </w:rPr>
            </w:pPr>
            <w:r w:rsidRPr="00207F1B">
              <w:rPr>
                <w:b/>
                <w:bCs/>
                <w:color w:val="000000"/>
                <w:sz w:val="13"/>
                <w:szCs w:val="13"/>
              </w:rPr>
              <w:t>Kredi dönüşüm oranı ve kredi riski azaltımından önce alacak tutarı</w:t>
            </w:r>
          </w:p>
        </w:tc>
        <w:tc>
          <w:tcPr>
            <w:tcW w:w="2546" w:type="dxa"/>
            <w:gridSpan w:val="2"/>
            <w:shd w:val="clear" w:color="auto" w:fill="auto"/>
            <w:vAlign w:val="bottom"/>
            <w:hideMark/>
          </w:tcPr>
          <w:p w14:paraId="477B605E" w14:textId="77777777" w:rsidR="002B722A" w:rsidRPr="00207F1B" w:rsidRDefault="002B722A" w:rsidP="002B722A">
            <w:pPr>
              <w:widowControl w:val="0"/>
              <w:spacing w:line="216" w:lineRule="auto"/>
              <w:jc w:val="center"/>
              <w:rPr>
                <w:b/>
                <w:bCs/>
                <w:color w:val="000000"/>
                <w:sz w:val="13"/>
                <w:szCs w:val="13"/>
              </w:rPr>
            </w:pPr>
            <w:r w:rsidRPr="00207F1B">
              <w:rPr>
                <w:b/>
                <w:bCs/>
                <w:color w:val="000000"/>
                <w:sz w:val="13"/>
                <w:szCs w:val="13"/>
              </w:rPr>
              <w:t>Kredi dönüşüm oranı ve kredi riski azaltımından sonra alacak tutarı</w:t>
            </w:r>
          </w:p>
        </w:tc>
        <w:tc>
          <w:tcPr>
            <w:tcW w:w="3184" w:type="dxa"/>
            <w:gridSpan w:val="2"/>
            <w:shd w:val="clear" w:color="auto" w:fill="auto"/>
            <w:vAlign w:val="bottom"/>
            <w:hideMark/>
          </w:tcPr>
          <w:p w14:paraId="632CDF32" w14:textId="77777777" w:rsidR="002B722A" w:rsidRPr="00207F1B" w:rsidRDefault="002B722A" w:rsidP="002B722A">
            <w:pPr>
              <w:widowControl w:val="0"/>
              <w:spacing w:line="216" w:lineRule="auto"/>
              <w:jc w:val="center"/>
              <w:rPr>
                <w:b/>
                <w:bCs/>
                <w:color w:val="000000"/>
                <w:sz w:val="13"/>
                <w:szCs w:val="13"/>
              </w:rPr>
            </w:pPr>
            <w:r w:rsidRPr="00207F1B">
              <w:rPr>
                <w:b/>
                <w:bCs/>
                <w:color w:val="000000"/>
                <w:sz w:val="13"/>
                <w:szCs w:val="13"/>
              </w:rPr>
              <w:t>Risk ağırlıklı tutar ve risk ağırlıklı tutar yoğunluğu</w:t>
            </w:r>
          </w:p>
        </w:tc>
      </w:tr>
      <w:tr w:rsidR="002B722A" w:rsidRPr="00207F1B" w14:paraId="026154DB" w14:textId="77777777" w:rsidTr="002B722A">
        <w:trPr>
          <w:trHeight w:val="89"/>
        </w:trPr>
        <w:tc>
          <w:tcPr>
            <w:tcW w:w="335" w:type="dxa"/>
            <w:shd w:val="clear" w:color="auto" w:fill="auto"/>
            <w:noWrap/>
            <w:vAlign w:val="bottom"/>
            <w:hideMark/>
          </w:tcPr>
          <w:p w14:paraId="5A2A9B52"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 </w:t>
            </w:r>
          </w:p>
        </w:tc>
        <w:tc>
          <w:tcPr>
            <w:tcW w:w="4835" w:type="dxa"/>
            <w:shd w:val="clear" w:color="auto" w:fill="auto"/>
            <w:vAlign w:val="bottom"/>
            <w:hideMark/>
          </w:tcPr>
          <w:p w14:paraId="2F958CB4" w14:textId="77777777" w:rsidR="002B722A" w:rsidRPr="00207F1B" w:rsidRDefault="002B722A" w:rsidP="002B722A">
            <w:pPr>
              <w:widowControl w:val="0"/>
              <w:spacing w:line="216" w:lineRule="auto"/>
              <w:ind w:firstLineChars="100" w:firstLine="131"/>
              <w:rPr>
                <w:b/>
                <w:bCs/>
                <w:color w:val="000000"/>
                <w:sz w:val="13"/>
                <w:szCs w:val="13"/>
              </w:rPr>
            </w:pPr>
            <w:r w:rsidRPr="00207F1B">
              <w:rPr>
                <w:b/>
                <w:bCs/>
                <w:color w:val="000000"/>
                <w:sz w:val="13"/>
                <w:szCs w:val="13"/>
              </w:rPr>
              <w:t>Risk sınıfları</w:t>
            </w:r>
          </w:p>
        </w:tc>
        <w:tc>
          <w:tcPr>
            <w:tcW w:w="1217" w:type="dxa"/>
            <w:shd w:val="clear" w:color="auto" w:fill="auto"/>
            <w:noWrap/>
            <w:vAlign w:val="bottom"/>
            <w:hideMark/>
          </w:tcPr>
          <w:p w14:paraId="1743AF28" w14:textId="77777777" w:rsidR="002B722A" w:rsidRPr="00207F1B" w:rsidRDefault="002B722A" w:rsidP="002B722A">
            <w:pPr>
              <w:widowControl w:val="0"/>
              <w:spacing w:line="216" w:lineRule="auto"/>
              <w:jc w:val="right"/>
              <w:rPr>
                <w:b/>
                <w:bCs/>
                <w:color w:val="000000"/>
                <w:sz w:val="13"/>
                <w:szCs w:val="13"/>
              </w:rPr>
            </w:pPr>
            <w:r w:rsidRPr="00207F1B">
              <w:rPr>
                <w:b/>
                <w:bCs/>
                <w:color w:val="000000"/>
                <w:sz w:val="13"/>
                <w:szCs w:val="13"/>
              </w:rPr>
              <w:t xml:space="preserve"> Bilanço içi tutar</w:t>
            </w:r>
          </w:p>
        </w:tc>
        <w:tc>
          <w:tcPr>
            <w:tcW w:w="1274" w:type="dxa"/>
            <w:shd w:val="clear" w:color="auto" w:fill="auto"/>
            <w:noWrap/>
            <w:vAlign w:val="bottom"/>
            <w:hideMark/>
          </w:tcPr>
          <w:p w14:paraId="1AA35C3D" w14:textId="77777777" w:rsidR="002B722A" w:rsidRPr="00207F1B" w:rsidRDefault="002B722A" w:rsidP="002B722A">
            <w:pPr>
              <w:widowControl w:val="0"/>
              <w:spacing w:line="216" w:lineRule="auto"/>
              <w:jc w:val="right"/>
              <w:rPr>
                <w:b/>
                <w:bCs/>
                <w:color w:val="000000"/>
                <w:sz w:val="13"/>
                <w:szCs w:val="13"/>
              </w:rPr>
            </w:pPr>
            <w:r w:rsidRPr="00207F1B">
              <w:rPr>
                <w:b/>
                <w:bCs/>
                <w:color w:val="000000"/>
                <w:sz w:val="13"/>
                <w:szCs w:val="13"/>
              </w:rPr>
              <w:t xml:space="preserve"> Bilanço dışı tutar</w:t>
            </w:r>
          </w:p>
        </w:tc>
        <w:tc>
          <w:tcPr>
            <w:tcW w:w="1272" w:type="dxa"/>
            <w:shd w:val="clear" w:color="auto" w:fill="auto"/>
            <w:noWrap/>
            <w:vAlign w:val="bottom"/>
            <w:hideMark/>
          </w:tcPr>
          <w:p w14:paraId="08164750" w14:textId="77777777" w:rsidR="002B722A" w:rsidRPr="00207F1B" w:rsidRDefault="002B722A" w:rsidP="002B722A">
            <w:pPr>
              <w:widowControl w:val="0"/>
              <w:spacing w:line="216" w:lineRule="auto"/>
              <w:jc w:val="right"/>
              <w:rPr>
                <w:b/>
                <w:bCs/>
                <w:color w:val="000000"/>
                <w:sz w:val="13"/>
                <w:szCs w:val="13"/>
              </w:rPr>
            </w:pPr>
            <w:r w:rsidRPr="00207F1B">
              <w:rPr>
                <w:b/>
                <w:bCs/>
                <w:color w:val="000000"/>
                <w:sz w:val="13"/>
                <w:szCs w:val="13"/>
              </w:rPr>
              <w:t xml:space="preserve"> Bilanço içi tutar</w:t>
            </w:r>
          </w:p>
        </w:tc>
        <w:tc>
          <w:tcPr>
            <w:tcW w:w="1274" w:type="dxa"/>
            <w:shd w:val="clear" w:color="auto" w:fill="auto"/>
            <w:noWrap/>
            <w:vAlign w:val="bottom"/>
            <w:hideMark/>
          </w:tcPr>
          <w:p w14:paraId="59BA6F8C" w14:textId="77777777" w:rsidR="002B722A" w:rsidRPr="00207F1B" w:rsidRDefault="002B722A" w:rsidP="002B722A">
            <w:pPr>
              <w:widowControl w:val="0"/>
              <w:spacing w:line="216" w:lineRule="auto"/>
              <w:jc w:val="right"/>
              <w:rPr>
                <w:b/>
                <w:bCs/>
                <w:color w:val="000000"/>
                <w:sz w:val="13"/>
                <w:szCs w:val="13"/>
              </w:rPr>
            </w:pPr>
            <w:r w:rsidRPr="00207F1B">
              <w:rPr>
                <w:b/>
                <w:bCs/>
                <w:color w:val="000000"/>
                <w:sz w:val="13"/>
                <w:szCs w:val="13"/>
              </w:rPr>
              <w:t xml:space="preserve"> Bilanço dışı tutar</w:t>
            </w:r>
          </w:p>
        </w:tc>
        <w:tc>
          <w:tcPr>
            <w:tcW w:w="1483" w:type="dxa"/>
            <w:shd w:val="clear" w:color="auto" w:fill="auto"/>
            <w:vAlign w:val="bottom"/>
            <w:hideMark/>
          </w:tcPr>
          <w:p w14:paraId="6056437F" w14:textId="77777777" w:rsidR="002B722A" w:rsidRPr="00207F1B" w:rsidRDefault="002B722A" w:rsidP="002B722A">
            <w:pPr>
              <w:widowControl w:val="0"/>
              <w:spacing w:line="216" w:lineRule="auto"/>
              <w:jc w:val="right"/>
              <w:rPr>
                <w:b/>
                <w:bCs/>
                <w:color w:val="000000"/>
                <w:sz w:val="13"/>
                <w:szCs w:val="13"/>
              </w:rPr>
            </w:pPr>
            <w:r w:rsidRPr="00207F1B">
              <w:rPr>
                <w:b/>
                <w:bCs/>
                <w:color w:val="000000"/>
                <w:sz w:val="13"/>
                <w:szCs w:val="13"/>
              </w:rPr>
              <w:t xml:space="preserve"> Risk ağırlıklı tutar</w:t>
            </w:r>
          </w:p>
        </w:tc>
        <w:tc>
          <w:tcPr>
            <w:tcW w:w="1701" w:type="dxa"/>
            <w:shd w:val="clear" w:color="auto" w:fill="auto"/>
            <w:vAlign w:val="bottom"/>
            <w:hideMark/>
          </w:tcPr>
          <w:p w14:paraId="68683FB8" w14:textId="77777777" w:rsidR="002B722A" w:rsidRPr="00207F1B" w:rsidRDefault="002B722A" w:rsidP="002B722A">
            <w:pPr>
              <w:widowControl w:val="0"/>
              <w:spacing w:line="216" w:lineRule="auto"/>
              <w:jc w:val="right"/>
              <w:rPr>
                <w:b/>
                <w:bCs/>
                <w:color w:val="000000"/>
                <w:sz w:val="13"/>
                <w:szCs w:val="13"/>
              </w:rPr>
            </w:pPr>
            <w:r w:rsidRPr="00207F1B">
              <w:rPr>
                <w:b/>
                <w:bCs/>
                <w:color w:val="000000"/>
                <w:sz w:val="13"/>
                <w:szCs w:val="13"/>
              </w:rPr>
              <w:t xml:space="preserve"> Risk ağırlıklı tutar yoğunluğu</w:t>
            </w:r>
          </w:p>
        </w:tc>
      </w:tr>
      <w:tr w:rsidR="002B722A" w:rsidRPr="00207F1B" w14:paraId="04EF5160" w14:textId="77777777" w:rsidTr="002B722A">
        <w:trPr>
          <w:trHeight w:val="89"/>
        </w:trPr>
        <w:tc>
          <w:tcPr>
            <w:tcW w:w="335" w:type="dxa"/>
            <w:shd w:val="clear" w:color="auto" w:fill="auto"/>
            <w:noWrap/>
            <w:vAlign w:val="bottom"/>
            <w:hideMark/>
          </w:tcPr>
          <w:p w14:paraId="6B011552"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1</w:t>
            </w:r>
          </w:p>
        </w:tc>
        <w:tc>
          <w:tcPr>
            <w:tcW w:w="4835" w:type="dxa"/>
            <w:shd w:val="clear" w:color="auto" w:fill="auto"/>
            <w:vAlign w:val="bottom"/>
            <w:hideMark/>
          </w:tcPr>
          <w:p w14:paraId="239BDABD"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Merkezi yönetimlerden veya merkez bankalarından alacaklar</w:t>
            </w:r>
          </w:p>
        </w:tc>
        <w:tc>
          <w:tcPr>
            <w:tcW w:w="1217" w:type="dxa"/>
            <w:noWrap/>
            <w:hideMark/>
          </w:tcPr>
          <w:p w14:paraId="2D233717" w14:textId="174C787D" w:rsidR="002B722A" w:rsidRPr="00EA0B65" w:rsidRDefault="007907FD" w:rsidP="002B722A">
            <w:pPr>
              <w:widowControl w:val="0"/>
              <w:spacing w:line="216" w:lineRule="auto"/>
              <w:jc w:val="right"/>
              <w:rPr>
                <w:color w:val="000000"/>
                <w:sz w:val="13"/>
                <w:szCs w:val="13"/>
              </w:rPr>
            </w:pPr>
            <w:r w:rsidRPr="007907FD">
              <w:rPr>
                <w:color w:val="000000"/>
                <w:sz w:val="13"/>
                <w:szCs w:val="13"/>
              </w:rPr>
              <w:t>4.559.048</w:t>
            </w:r>
          </w:p>
        </w:tc>
        <w:tc>
          <w:tcPr>
            <w:tcW w:w="1274" w:type="dxa"/>
            <w:noWrap/>
            <w:hideMark/>
          </w:tcPr>
          <w:p w14:paraId="3B052A33"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272" w:type="dxa"/>
            <w:hideMark/>
          </w:tcPr>
          <w:p w14:paraId="5030ACE2" w14:textId="5AA250FC" w:rsidR="002B722A" w:rsidRPr="00EA0B65" w:rsidRDefault="007907FD" w:rsidP="002B722A">
            <w:pPr>
              <w:widowControl w:val="0"/>
              <w:spacing w:line="216" w:lineRule="auto"/>
              <w:jc w:val="right"/>
              <w:rPr>
                <w:color w:val="000000"/>
                <w:sz w:val="13"/>
                <w:szCs w:val="13"/>
              </w:rPr>
            </w:pPr>
            <w:r w:rsidRPr="007907FD">
              <w:rPr>
                <w:color w:val="000000"/>
                <w:sz w:val="13"/>
                <w:szCs w:val="13"/>
              </w:rPr>
              <w:t>5.334.261</w:t>
            </w:r>
          </w:p>
        </w:tc>
        <w:tc>
          <w:tcPr>
            <w:tcW w:w="1274" w:type="dxa"/>
            <w:noWrap/>
            <w:hideMark/>
          </w:tcPr>
          <w:p w14:paraId="76654971" w14:textId="2BCA368D" w:rsidR="002B722A" w:rsidRPr="00EA0B65" w:rsidRDefault="007907FD" w:rsidP="002B722A">
            <w:pPr>
              <w:widowControl w:val="0"/>
              <w:spacing w:line="216" w:lineRule="auto"/>
              <w:jc w:val="right"/>
              <w:rPr>
                <w:color w:val="000000"/>
                <w:sz w:val="13"/>
                <w:szCs w:val="13"/>
              </w:rPr>
            </w:pPr>
            <w:r w:rsidRPr="007907FD">
              <w:rPr>
                <w:color w:val="000000"/>
                <w:sz w:val="13"/>
                <w:szCs w:val="13"/>
              </w:rPr>
              <w:t>36.491</w:t>
            </w:r>
          </w:p>
        </w:tc>
        <w:tc>
          <w:tcPr>
            <w:tcW w:w="1483" w:type="dxa"/>
            <w:noWrap/>
            <w:hideMark/>
          </w:tcPr>
          <w:p w14:paraId="26BF711C" w14:textId="1F880C62" w:rsidR="002B722A" w:rsidRPr="00EA0B65" w:rsidRDefault="007907FD" w:rsidP="002B722A">
            <w:pPr>
              <w:widowControl w:val="0"/>
              <w:spacing w:line="216" w:lineRule="auto"/>
              <w:jc w:val="right"/>
              <w:rPr>
                <w:color w:val="000000"/>
                <w:sz w:val="13"/>
                <w:szCs w:val="13"/>
              </w:rPr>
            </w:pPr>
            <w:r w:rsidRPr="007907FD">
              <w:rPr>
                <w:color w:val="000000"/>
                <w:sz w:val="13"/>
                <w:szCs w:val="13"/>
              </w:rPr>
              <w:t>575.422</w:t>
            </w:r>
          </w:p>
        </w:tc>
        <w:tc>
          <w:tcPr>
            <w:tcW w:w="1701" w:type="dxa"/>
            <w:noWrap/>
            <w:hideMark/>
          </w:tcPr>
          <w:p w14:paraId="1962F8CB" w14:textId="4C388075" w:rsidR="002B722A" w:rsidRPr="00EA0B65" w:rsidRDefault="002B722A" w:rsidP="007907FD">
            <w:pPr>
              <w:widowControl w:val="0"/>
              <w:spacing w:line="216" w:lineRule="auto"/>
              <w:jc w:val="right"/>
              <w:rPr>
                <w:color w:val="000000"/>
                <w:sz w:val="13"/>
                <w:szCs w:val="13"/>
              </w:rPr>
            </w:pPr>
            <w:r w:rsidRPr="00EA0B65">
              <w:rPr>
                <w:color w:val="000000"/>
                <w:sz w:val="13"/>
                <w:szCs w:val="13"/>
              </w:rPr>
              <w:t>%</w:t>
            </w:r>
            <w:r w:rsidR="007907FD">
              <w:rPr>
                <w:color w:val="000000"/>
                <w:sz w:val="13"/>
                <w:szCs w:val="13"/>
              </w:rPr>
              <w:t>11</w:t>
            </w:r>
          </w:p>
        </w:tc>
      </w:tr>
      <w:tr w:rsidR="002B722A" w:rsidRPr="00207F1B" w14:paraId="34BA97AA" w14:textId="77777777" w:rsidTr="002B722A">
        <w:trPr>
          <w:trHeight w:val="89"/>
        </w:trPr>
        <w:tc>
          <w:tcPr>
            <w:tcW w:w="335" w:type="dxa"/>
            <w:shd w:val="clear" w:color="auto" w:fill="auto"/>
            <w:noWrap/>
            <w:vAlign w:val="bottom"/>
            <w:hideMark/>
          </w:tcPr>
          <w:p w14:paraId="6C118A3E"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2</w:t>
            </w:r>
          </w:p>
        </w:tc>
        <w:tc>
          <w:tcPr>
            <w:tcW w:w="4835" w:type="dxa"/>
            <w:shd w:val="clear" w:color="auto" w:fill="auto"/>
            <w:vAlign w:val="bottom"/>
            <w:hideMark/>
          </w:tcPr>
          <w:p w14:paraId="77F15977"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Bölgesel yönetimlerden veya yerel yönetimlerden alacaklar</w:t>
            </w:r>
          </w:p>
        </w:tc>
        <w:tc>
          <w:tcPr>
            <w:tcW w:w="1217" w:type="dxa"/>
            <w:noWrap/>
            <w:vAlign w:val="bottom"/>
            <w:hideMark/>
          </w:tcPr>
          <w:p w14:paraId="01022EA2"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274" w:type="dxa"/>
            <w:noWrap/>
            <w:hideMark/>
          </w:tcPr>
          <w:p w14:paraId="4BC3AED4"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272" w:type="dxa"/>
            <w:vAlign w:val="bottom"/>
            <w:hideMark/>
          </w:tcPr>
          <w:p w14:paraId="2D16DAC7" w14:textId="2EC07E7F" w:rsidR="002B722A" w:rsidRPr="00EA0B65" w:rsidRDefault="007907FD" w:rsidP="002B722A">
            <w:pPr>
              <w:widowControl w:val="0"/>
              <w:spacing w:line="216" w:lineRule="auto"/>
              <w:jc w:val="right"/>
              <w:rPr>
                <w:color w:val="000000"/>
                <w:sz w:val="13"/>
                <w:szCs w:val="13"/>
              </w:rPr>
            </w:pPr>
            <w:r>
              <w:rPr>
                <w:color w:val="000000"/>
                <w:sz w:val="13"/>
                <w:szCs w:val="13"/>
              </w:rPr>
              <w:t>33.126</w:t>
            </w:r>
          </w:p>
        </w:tc>
        <w:tc>
          <w:tcPr>
            <w:tcW w:w="1274" w:type="dxa"/>
            <w:noWrap/>
            <w:vAlign w:val="bottom"/>
            <w:hideMark/>
          </w:tcPr>
          <w:p w14:paraId="60D3C87A" w14:textId="039407D7" w:rsidR="002B722A" w:rsidRPr="00EA0B65" w:rsidRDefault="007907FD" w:rsidP="002B722A">
            <w:pPr>
              <w:widowControl w:val="0"/>
              <w:spacing w:line="216" w:lineRule="auto"/>
              <w:jc w:val="right"/>
              <w:rPr>
                <w:color w:val="000000"/>
                <w:sz w:val="13"/>
                <w:szCs w:val="13"/>
              </w:rPr>
            </w:pPr>
            <w:r>
              <w:rPr>
                <w:color w:val="000000"/>
                <w:sz w:val="13"/>
                <w:szCs w:val="13"/>
              </w:rPr>
              <w:t>4.978</w:t>
            </w:r>
          </w:p>
        </w:tc>
        <w:tc>
          <w:tcPr>
            <w:tcW w:w="1483" w:type="dxa"/>
            <w:noWrap/>
            <w:vAlign w:val="bottom"/>
            <w:hideMark/>
          </w:tcPr>
          <w:p w14:paraId="37BED566" w14:textId="69012CFA" w:rsidR="002B722A" w:rsidRPr="00EA0B65" w:rsidRDefault="007907FD" w:rsidP="002B722A">
            <w:pPr>
              <w:widowControl w:val="0"/>
              <w:spacing w:line="216" w:lineRule="auto"/>
              <w:jc w:val="right"/>
              <w:rPr>
                <w:color w:val="000000"/>
                <w:sz w:val="13"/>
                <w:szCs w:val="13"/>
              </w:rPr>
            </w:pPr>
            <w:r>
              <w:rPr>
                <w:color w:val="000000"/>
                <w:sz w:val="13"/>
                <w:szCs w:val="13"/>
              </w:rPr>
              <w:t>19.052</w:t>
            </w:r>
          </w:p>
        </w:tc>
        <w:tc>
          <w:tcPr>
            <w:tcW w:w="1701" w:type="dxa"/>
            <w:noWrap/>
            <w:vAlign w:val="bottom"/>
            <w:hideMark/>
          </w:tcPr>
          <w:p w14:paraId="2F0D852B"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%50</w:t>
            </w:r>
          </w:p>
        </w:tc>
      </w:tr>
      <w:tr w:rsidR="002B722A" w:rsidRPr="00207F1B" w14:paraId="5E426EAB" w14:textId="77777777" w:rsidTr="002B722A">
        <w:trPr>
          <w:trHeight w:val="89"/>
        </w:trPr>
        <w:tc>
          <w:tcPr>
            <w:tcW w:w="335" w:type="dxa"/>
            <w:shd w:val="clear" w:color="auto" w:fill="auto"/>
            <w:noWrap/>
            <w:vAlign w:val="bottom"/>
            <w:hideMark/>
          </w:tcPr>
          <w:p w14:paraId="755934D0"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3</w:t>
            </w:r>
          </w:p>
        </w:tc>
        <w:tc>
          <w:tcPr>
            <w:tcW w:w="4835" w:type="dxa"/>
            <w:shd w:val="clear" w:color="auto" w:fill="auto"/>
            <w:vAlign w:val="bottom"/>
            <w:hideMark/>
          </w:tcPr>
          <w:p w14:paraId="7A4C0A84"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İdari birimlerden ve ticari olmayan girişimlerden alacaklar</w:t>
            </w:r>
          </w:p>
        </w:tc>
        <w:tc>
          <w:tcPr>
            <w:tcW w:w="1217" w:type="dxa"/>
            <w:noWrap/>
            <w:vAlign w:val="bottom"/>
            <w:hideMark/>
          </w:tcPr>
          <w:p w14:paraId="523C6D00" w14:textId="763C7A6B" w:rsidR="002B722A" w:rsidRPr="00EA0B65" w:rsidRDefault="00851E28" w:rsidP="002B722A">
            <w:pPr>
              <w:widowControl w:val="0"/>
              <w:spacing w:line="216" w:lineRule="auto"/>
              <w:jc w:val="right"/>
              <w:rPr>
                <w:color w:val="000000"/>
                <w:sz w:val="13"/>
                <w:szCs w:val="13"/>
              </w:rPr>
            </w:pPr>
            <w:r>
              <w:rPr>
                <w:color w:val="000000"/>
                <w:sz w:val="13"/>
                <w:szCs w:val="13"/>
              </w:rPr>
              <w:t>26.537</w:t>
            </w:r>
          </w:p>
        </w:tc>
        <w:tc>
          <w:tcPr>
            <w:tcW w:w="1274" w:type="dxa"/>
            <w:noWrap/>
            <w:hideMark/>
          </w:tcPr>
          <w:p w14:paraId="732E8D5C" w14:textId="3D3671DC" w:rsidR="002B722A" w:rsidRPr="00EA0B65" w:rsidRDefault="00851E28" w:rsidP="002B722A">
            <w:pPr>
              <w:widowControl w:val="0"/>
              <w:spacing w:line="216" w:lineRule="auto"/>
              <w:jc w:val="right"/>
              <w:rPr>
                <w:color w:val="000000"/>
                <w:sz w:val="13"/>
                <w:szCs w:val="13"/>
              </w:rPr>
            </w:pPr>
            <w:r>
              <w:rPr>
                <w:color w:val="000000"/>
                <w:sz w:val="13"/>
                <w:szCs w:val="13"/>
              </w:rPr>
              <w:t>3.459</w:t>
            </w:r>
          </w:p>
        </w:tc>
        <w:tc>
          <w:tcPr>
            <w:tcW w:w="1272" w:type="dxa"/>
            <w:vAlign w:val="bottom"/>
            <w:hideMark/>
          </w:tcPr>
          <w:p w14:paraId="5BF205FF" w14:textId="689C8E33" w:rsidR="002B722A" w:rsidRPr="00EA0B65" w:rsidRDefault="00851E28" w:rsidP="002B722A">
            <w:pPr>
              <w:widowControl w:val="0"/>
              <w:spacing w:line="216" w:lineRule="auto"/>
              <w:jc w:val="right"/>
              <w:rPr>
                <w:color w:val="000000"/>
                <w:sz w:val="13"/>
                <w:szCs w:val="13"/>
              </w:rPr>
            </w:pPr>
            <w:r>
              <w:rPr>
                <w:color w:val="000000"/>
                <w:sz w:val="13"/>
                <w:szCs w:val="13"/>
              </w:rPr>
              <w:t>26.536</w:t>
            </w:r>
          </w:p>
        </w:tc>
        <w:tc>
          <w:tcPr>
            <w:tcW w:w="1274" w:type="dxa"/>
            <w:noWrap/>
            <w:vAlign w:val="bottom"/>
            <w:hideMark/>
          </w:tcPr>
          <w:p w14:paraId="6EDCDFFA" w14:textId="6951512E" w:rsidR="002B722A" w:rsidRPr="00EA0B65" w:rsidRDefault="00851E28" w:rsidP="002B722A">
            <w:pPr>
              <w:widowControl w:val="0"/>
              <w:spacing w:line="216" w:lineRule="auto"/>
              <w:jc w:val="right"/>
              <w:rPr>
                <w:color w:val="000000"/>
                <w:sz w:val="13"/>
                <w:szCs w:val="13"/>
              </w:rPr>
            </w:pPr>
            <w:r>
              <w:rPr>
                <w:color w:val="000000"/>
                <w:sz w:val="13"/>
                <w:szCs w:val="13"/>
              </w:rPr>
              <w:t>1.699</w:t>
            </w:r>
          </w:p>
        </w:tc>
        <w:tc>
          <w:tcPr>
            <w:tcW w:w="1483" w:type="dxa"/>
            <w:noWrap/>
            <w:vAlign w:val="bottom"/>
            <w:hideMark/>
          </w:tcPr>
          <w:p w14:paraId="2A895995" w14:textId="4E485FF1" w:rsidR="002B722A" w:rsidRPr="00EA0B65" w:rsidRDefault="00851E28" w:rsidP="002B722A">
            <w:pPr>
              <w:widowControl w:val="0"/>
              <w:spacing w:line="216" w:lineRule="auto"/>
              <w:jc w:val="right"/>
              <w:rPr>
                <w:color w:val="000000"/>
                <w:sz w:val="13"/>
                <w:szCs w:val="13"/>
              </w:rPr>
            </w:pPr>
            <w:r>
              <w:rPr>
                <w:color w:val="000000"/>
                <w:sz w:val="13"/>
                <w:szCs w:val="13"/>
              </w:rPr>
              <w:t>28.096</w:t>
            </w:r>
          </w:p>
        </w:tc>
        <w:tc>
          <w:tcPr>
            <w:tcW w:w="1701" w:type="dxa"/>
            <w:noWrap/>
            <w:vAlign w:val="bottom"/>
            <w:hideMark/>
          </w:tcPr>
          <w:p w14:paraId="723E61FF" w14:textId="721D45D8" w:rsidR="002B722A" w:rsidRPr="00EA0B65" w:rsidRDefault="002B722A" w:rsidP="00851E28">
            <w:pPr>
              <w:widowControl w:val="0"/>
              <w:spacing w:line="216" w:lineRule="auto"/>
              <w:jc w:val="right"/>
              <w:rPr>
                <w:color w:val="000000"/>
                <w:sz w:val="13"/>
                <w:szCs w:val="13"/>
              </w:rPr>
            </w:pPr>
            <w:r w:rsidRPr="00EA0B65">
              <w:rPr>
                <w:color w:val="000000"/>
                <w:sz w:val="13"/>
                <w:szCs w:val="13"/>
              </w:rPr>
              <w:t>%</w:t>
            </w:r>
            <w:r w:rsidR="00851E28">
              <w:rPr>
                <w:color w:val="000000"/>
                <w:sz w:val="13"/>
                <w:szCs w:val="13"/>
              </w:rPr>
              <w:t>100</w:t>
            </w:r>
          </w:p>
        </w:tc>
      </w:tr>
      <w:tr w:rsidR="002B722A" w:rsidRPr="00207F1B" w14:paraId="6A513B72" w14:textId="77777777" w:rsidTr="002B722A">
        <w:trPr>
          <w:trHeight w:val="89"/>
        </w:trPr>
        <w:tc>
          <w:tcPr>
            <w:tcW w:w="335" w:type="dxa"/>
            <w:shd w:val="clear" w:color="auto" w:fill="auto"/>
            <w:noWrap/>
            <w:vAlign w:val="bottom"/>
            <w:hideMark/>
          </w:tcPr>
          <w:p w14:paraId="359C79DA"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4</w:t>
            </w:r>
          </w:p>
        </w:tc>
        <w:tc>
          <w:tcPr>
            <w:tcW w:w="4835" w:type="dxa"/>
            <w:shd w:val="clear" w:color="auto" w:fill="auto"/>
            <w:vAlign w:val="bottom"/>
            <w:hideMark/>
          </w:tcPr>
          <w:p w14:paraId="4EFB70F8"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Çok taraflı kalkınma bankalarından alacaklar</w:t>
            </w:r>
          </w:p>
        </w:tc>
        <w:tc>
          <w:tcPr>
            <w:tcW w:w="1217" w:type="dxa"/>
            <w:noWrap/>
            <w:vAlign w:val="bottom"/>
            <w:hideMark/>
          </w:tcPr>
          <w:p w14:paraId="1F29AC98"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274" w:type="dxa"/>
            <w:noWrap/>
            <w:hideMark/>
          </w:tcPr>
          <w:p w14:paraId="1CCEF62C" w14:textId="72268FAB"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272" w:type="dxa"/>
            <w:vAlign w:val="bottom"/>
            <w:hideMark/>
          </w:tcPr>
          <w:p w14:paraId="4AC6BD3E"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274" w:type="dxa"/>
            <w:noWrap/>
            <w:vAlign w:val="bottom"/>
            <w:hideMark/>
          </w:tcPr>
          <w:p w14:paraId="4556C366"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483" w:type="dxa"/>
            <w:noWrap/>
            <w:vAlign w:val="bottom"/>
            <w:hideMark/>
          </w:tcPr>
          <w:p w14:paraId="2C92EBA9"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701" w:type="dxa"/>
            <w:noWrap/>
            <w:vAlign w:val="bottom"/>
            <w:hideMark/>
          </w:tcPr>
          <w:p w14:paraId="1B677070"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%0</w:t>
            </w:r>
          </w:p>
        </w:tc>
      </w:tr>
      <w:tr w:rsidR="002B722A" w:rsidRPr="00207F1B" w14:paraId="3C6EC62B" w14:textId="77777777" w:rsidTr="002B722A">
        <w:trPr>
          <w:trHeight w:val="89"/>
        </w:trPr>
        <w:tc>
          <w:tcPr>
            <w:tcW w:w="335" w:type="dxa"/>
            <w:shd w:val="clear" w:color="auto" w:fill="auto"/>
            <w:noWrap/>
            <w:vAlign w:val="bottom"/>
            <w:hideMark/>
          </w:tcPr>
          <w:p w14:paraId="49627E8C"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5</w:t>
            </w:r>
          </w:p>
        </w:tc>
        <w:tc>
          <w:tcPr>
            <w:tcW w:w="4835" w:type="dxa"/>
            <w:shd w:val="clear" w:color="auto" w:fill="auto"/>
            <w:vAlign w:val="bottom"/>
            <w:hideMark/>
          </w:tcPr>
          <w:p w14:paraId="629D9D8B"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Uluslararası teşkilatlardan alacaklar</w:t>
            </w:r>
          </w:p>
        </w:tc>
        <w:tc>
          <w:tcPr>
            <w:tcW w:w="1217" w:type="dxa"/>
            <w:noWrap/>
            <w:hideMark/>
          </w:tcPr>
          <w:p w14:paraId="53B1D1C9"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274" w:type="dxa"/>
            <w:noWrap/>
            <w:hideMark/>
          </w:tcPr>
          <w:p w14:paraId="67C9E243"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272" w:type="dxa"/>
            <w:hideMark/>
          </w:tcPr>
          <w:p w14:paraId="46FA00CD"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274" w:type="dxa"/>
            <w:noWrap/>
            <w:hideMark/>
          </w:tcPr>
          <w:p w14:paraId="7FFD97DA"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483" w:type="dxa"/>
            <w:noWrap/>
            <w:hideMark/>
          </w:tcPr>
          <w:p w14:paraId="3EB78F2A"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701" w:type="dxa"/>
            <w:noWrap/>
            <w:hideMark/>
          </w:tcPr>
          <w:p w14:paraId="22FC1999"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%0</w:t>
            </w:r>
          </w:p>
        </w:tc>
      </w:tr>
      <w:tr w:rsidR="002B722A" w:rsidRPr="00207F1B" w14:paraId="722842C9" w14:textId="77777777" w:rsidTr="002B722A">
        <w:trPr>
          <w:trHeight w:val="89"/>
        </w:trPr>
        <w:tc>
          <w:tcPr>
            <w:tcW w:w="335" w:type="dxa"/>
            <w:shd w:val="clear" w:color="auto" w:fill="auto"/>
            <w:noWrap/>
            <w:vAlign w:val="bottom"/>
            <w:hideMark/>
          </w:tcPr>
          <w:p w14:paraId="00B53352"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6</w:t>
            </w:r>
          </w:p>
        </w:tc>
        <w:tc>
          <w:tcPr>
            <w:tcW w:w="4835" w:type="dxa"/>
            <w:shd w:val="clear" w:color="auto" w:fill="auto"/>
            <w:vAlign w:val="bottom"/>
            <w:hideMark/>
          </w:tcPr>
          <w:p w14:paraId="427E8025"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Bankalardan ve aracı kurumlardan alacaklar</w:t>
            </w:r>
          </w:p>
        </w:tc>
        <w:tc>
          <w:tcPr>
            <w:tcW w:w="1217" w:type="dxa"/>
            <w:noWrap/>
            <w:hideMark/>
          </w:tcPr>
          <w:p w14:paraId="0A06DD7E" w14:textId="3FF282C2" w:rsidR="002B722A" w:rsidRPr="009C29DE" w:rsidRDefault="00851E28" w:rsidP="002B722A">
            <w:pPr>
              <w:widowControl w:val="0"/>
              <w:spacing w:line="216" w:lineRule="auto"/>
              <w:jc w:val="right"/>
              <w:rPr>
                <w:color w:val="000000"/>
                <w:sz w:val="13"/>
                <w:szCs w:val="13"/>
              </w:rPr>
            </w:pPr>
            <w:r w:rsidRPr="009C29DE">
              <w:rPr>
                <w:color w:val="000000"/>
                <w:sz w:val="13"/>
                <w:szCs w:val="13"/>
              </w:rPr>
              <w:t>4.194.333</w:t>
            </w:r>
          </w:p>
        </w:tc>
        <w:tc>
          <w:tcPr>
            <w:tcW w:w="1274" w:type="dxa"/>
            <w:noWrap/>
            <w:hideMark/>
          </w:tcPr>
          <w:p w14:paraId="446BE5BE" w14:textId="10FA709A" w:rsidR="002B722A" w:rsidRPr="009C29DE" w:rsidRDefault="00851E28" w:rsidP="002B722A">
            <w:pPr>
              <w:widowControl w:val="0"/>
              <w:spacing w:line="216" w:lineRule="auto"/>
              <w:jc w:val="right"/>
              <w:rPr>
                <w:color w:val="000000"/>
                <w:sz w:val="13"/>
                <w:szCs w:val="13"/>
              </w:rPr>
            </w:pPr>
            <w:r w:rsidRPr="009C29DE">
              <w:rPr>
                <w:color w:val="000000"/>
                <w:sz w:val="13"/>
                <w:szCs w:val="13"/>
              </w:rPr>
              <w:t>57.053</w:t>
            </w:r>
          </w:p>
        </w:tc>
        <w:tc>
          <w:tcPr>
            <w:tcW w:w="1272" w:type="dxa"/>
            <w:hideMark/>
          </w:tcPr>
          <w:p w14:paraId="7A5981FC" w14:textId="56EB5BB1" w:rsidR="002B722A" w:rsidRPr="009C29DE" w:rsidRDefault="00851E28" w:rsidP="002B722A">
            <w:pPr>
              <w:widowControl w:val="0"/>
              <w:spacing w:line="216" w:lineRule="auto"/>
              <w:jc w:val="right"/>
              <w:rPr>
                <w:color w:val="000000"/>
                <w:sz w:val="13"/>
                <w:szCs w:val="13"/>
              </w:rPr>
            </w:pPr>
            <w:r w:rsidRPr="009C29DE">
              <w:rPr>
                <w:color w:val="000000"/>
                <w:sz w:val="13"/>
                <w:szCs w:val="13"/>
              </w:rPr>
              <w:t>4.194.332</w:t>
            </w:r>
          </w:p>
        </w:tc>
        <w:tc>
          <w:tcPr>
            <w:tcW w:w="1274" w:type="dxa"/>
            <w:noWrap/>
            <w:hideMark/>
          </w:tcPr>
          <w:p w14:paraId="56DCAA30" w14:textId="3937F915" w:rsidR="002B722A" w:rsidRPr="009C29DE" w:rsidRDefault="00851E28" w:rsidP="002B722A">
            <w:pPr>
              <w:widowControl w:val="0"/>
              <w:spacing w:line="216" w:lineRule="auto"/>
              <w:jc w:val="right"/>
              <w:rPr>
                <w:color w:val="000000"/>
                <w:sz w:val="13"/>
                <w:szCs w:val="13"/>
              </w:rPr>
            </w:pPr>
            <w:r w:rsidRPr="009C29DE">
              <w:rPr>
                <w:color w:val="000000"/>
                <w:sz w:val="13"/>
                <w:szCs w:val="13"/>
              </w:rPr>
              <w:t>31.917</w:t>
            </w:r>
          </w:p>
        </w:tc>
        <w:tc>
          <w:tcPr>
            <w:tcW w:w="1483" w:type="dxa"/>
            <w:noWrap/>
            <w:hideMark/>
          </w:tcPr>
          <w:p w14:paraId="6A79E733" w14:textId="5070F4CF" w:rsidR="002B722A" w:rsidRPr="009C29DE" w:rsidRDefault="00851E28" w:rsidP="002B722A">
            <w:pPr>
              <w:widowControl w:val="0"/>
              <w:spacing w:line="216" w:lineRule="auto"/>
              <w:jc w:val="right"/>
              <w:rPr>
                <w:color w:val="000000"/>
                <w:sz w:val="13"/>
                <w:szCs w:val="13"/>
              </w:rPr>
            </w:pPr>
            <w:r w:rsidRPr="009C29DE">
              <w:rPr>
                <w:color w:val="000000"/>
                <w:sz w:val="13"/>
                <w:szCs w:val="13"/>
              </w:rPr>
              <w:t>1.215.161</w:t>
            </w:r>
          </w:p>
        </w:tc>
        <w:tc>
          <w:tcPr>
            <w:tcW w:w="1701" w:type="dxa"/>
            <w:noWrap/>
            <w:hideMark/>
          </w:tcPr>
          <w:p w14:paraId="61A781B7" w14:textId="585A4717" w:rsidR="002B722A" w:rsidRPr="009C29DE" w:rsidRDefault="002B722A" w:rsidP="00851E28">
            <w:pPr>
              <w:widowControl w:val="0"/>
              <w:spacing w:line="216" w:lineRule="auto"/>
              <w:jc w:val="right"/>
              <w:rPr>
                <w:color w:val="000000"/>
                <w:sz w:val="13"/>
                <w:szCs w:val="13"/>
              </w:rPr>
            </w:pPr>
            <w:r w:rsidRPr="009C29DE">
              <w:rPr>
                <w:color w:val="000000"/>
                <w:sz w:val="13"/>
                <w:szCs w:val="13"/>
              </w:rPr>
              <w:t>%</w:t>
            </w:r>
            <w:r w:rsidR="00851E28" w:rsidRPr="009C29DE">
              <w:rPr>
                <w:color w:val="000000"/>
                <w:sz w:val="13"/>
                <w:szCs w:val="13"/>
              </w:rPr>
              <w:t>29</w:t>
            </w:r>
          </w:p>
        </w:tc>
      </w:tr>
      <w:tr w:rsidR="00851E28" w:rsidRPr="00207F1B" w14:paraId="06DBFB32" w14:textId="77777777" w:rsidTr="00FB033C">
        <w:trPr>
          <w:trHeight w:val="89"/>
        </w:trPr>
        <w:tc>
          <w:tcPr>
            <w:tcW w:w="335" w:type="dxa"/>
            <w:shd w:val="clear" w:color="auto" w:fill="auto"/>
            <w:noWrap/>
            <w:vAlign w:val="bottom"/>
            <w:hideMark/>
          </w:tcPr>
          <w:p w14:paraId="0D971C26" w14:textId="77777777" w:rsidR="00851E28" w:rsidRPr="00207F1B" w:rsidRDefault="00851E28" w:rsidP="00851E28">
            <w:pPr>
              <w:widowControl w:val="0"/>
              <w:spacing w:line="216" w:lineRule="auto"/>
              <w:jc w:val="center"/>
              <w:rPr>
                <w:color w:val="000000"/>
                <w:sz w:val="13"/>
                <w:szCs w:val="13"/>
              </w:rPr>
            </w:pPr>
            <w:r w:rsidRPr="00207F1B">
              <w:rPr>
                <w:color w:val="000000"/>
                <w:sz w:val="13"/>
                <w:szCs w:val="13"/>
              </w:rPr>
              <w:t>7</w:t>
            </w:r>
          </w:p>
        </w:tc>
        <w:tc>
          <w:tcPr>
            <w:tcW w:w="4835" w:type="dxa"/>
            <w:shd w:val="clear" w:color="auto" w:fill="auto"/>
            <w:vAlign w:val="bottom"/>
            <w:hideMark/>
          </w:tcPr>
          <w:p w14:paraId="791F8C7B" w14:textId="77777777" w:rsidR="00851E28" w:rsidRPr="00207F1B" w:rsidRDefault="00851E28" w:rsidP="00851E28">
            <w:pPr>
              <w:widowControl w:val="0"/>
              <w:spacing w:line="216" w:lineRule="auto"/>
              <w:ind w:firstLineChars="100" w:firstLine="130"/>
              <w:rPr>
                <w:color w:val="000000"/>
                <w:sz w:val="13"/>
                <w:szCs w:val="13"/>
              </w:rPr>
            </w:pPr>
            <w:r w:rsidRPr="00207F1B">
              <w:rPr>
                <w:color w:val="000000"/>
                <w:sz w:val="13"/>
                <w:szCs w:val="13"/>
              </w:rPr>
              <w:t>Kurumsal alacaklar</w:t>
            </w:r>
          </w:p>
        </w:tc>
        <w:tc>
          <w:tcPr>
            <w:tcW w:w="1217" w:type="dxa"/>
            <w:noWrap/>
            <w:vAlign w:val="center"/>
            <w:hideMark/>
          </w:tcPr>
          <w:p w14:paraId="4A5D511B" w14:textId="47DC35A1" w:rsidR="00851E28" w:rsidRPr="009C29DE" w:rsidRDefault="00851E28" w:rsidP="00851E28">
            <w:pPr>
              <w:widowControl w:val="0"/>
              <w:spacing w:line="216" w:lineRule="auto"/>
              <w:jc w:val="right"/>
              <w:rPr>
                <w:color w:val="000000"/>
                <w:sz w:val="13"/>
                <w:szCs w:val="13"/>
              </w:rPr>
            </w:pPr>
            <w:r w:rsidRPr="009C29DE">
              <w:rPr>
                <w:sz w:val="13"/>
                <w:szCs w:val="13"/>
              </w:rPr>
              <w:t>11.565.094</w:t>
            </w:r>
          </w:p>
        </w:tc>
        <w:tc>
          <w:tcPr>
            <w:tcW w:w="1274" w:type="dxa"/>
            <w:noWrap/>
            <w:vAlign w:val="center"/>
            <w:hideMark/>
          </w:tcPr>
          <w:p w14:paraId="78FD4D8D" w14:textId="00D87E1A" w:rsidR="00851E28" w:rsidRPr="009C29DE" w:rsidRDefault="00851E28" w:rsidP="00851E28">
            <w:pPr>
              <w:widowControl w:val="0"/>
              <w:spacing w:line="216" w:lineRule="auto"/>
              <w:jc w:val="right"/>
              <w:rPr>
                <w:color w:val="000000"/>
                <w:sz w:val="13"/>
                <w:szCs w:val="13"/>
              </w:rPr>
            </w:pPr>
            <w:r w:rsidRPr="009C29DE">
              <w:rPr>
                <w:sz w:val="13"/>
                <w:szCs w:val="13"/>
              </w:rPr>
              <w:t>8.812.943</w:t>
            </w:r>
          </w:p>
        </w:tc>
        <w:tc>
          <w:tcPr>
            <w:tcW w:w="1272" w:type="dxa"/>
            <w:vAlign w:val="center"/>
            <w:hideMark/>
          </w:tcPr>
          <w:p w14:paraId="289504C6" w14:textId="68A2CB94" w:rsidR="00851E28" w:rsidRPr="009C29DE" w:rsidRDefault="00851E28" w:rsidP="00851E28">
            <w:pPr>
              <w:widowControl w:val="0"/>
              <w:spacing w:line="216" w:lineRule="auto"/>
              <w:jc w:val="right"/>
              <w:rPr>
                <w:color w:val="000000"/>
                <w:sz w:val="13"/>
                <w:szCs w:val="13"/>
              </w:rPr>
            </w:pPr>
            <w:r w:rsidRPr="009C29DE">
              <w:rPr>
                <w:sz w:val="13"/>
                <w:szCs w:val="13"/>
              </w:rPr>
              <w:t>11.159.498</w:t>
            </w:r>
          </w:p>
        </w:tc>
        <w:tc>
          <w:tcPr>
            <w:tcW w:w="1274" w:type="dxa"/>
            <w:noWrap/>
            <w:vAlign w:val="center"/>
            <w:hideMark/>
          </w:tcPr>
          <w:p w14:paraId="77E4DECB" w14:textId="774E81CD" w:rsidR="00851E28" w:rsidRPr="009C29DE" w:rsidRDefault="00851E28" w:rsidP="00851E28">
            <w:pPr>
              <w:widowControl w:val="0"/>
              <w:spacing w:line="216" w:lineRule="auto"/>
              <w:jc w:val="right"/>
              <w:rPr>
                <w:color w:val="000000"/>
                <w:sz w:val="13"/>
                <w:szCs w:val="13"/>
              </w:rPr>
            </w:pPr>
            <w:r w:rsidRPr="009C29DE">
              <w:rPr>
                <w:sz w:val="13"/>
                <w:szCs w:val="13"/>
              </w:rPr>
              <w:t>6.088.935</w:t>
            </w:r>
          </w:p>
        </w:tc>
        <w:tc>
          <w:tcPr>
            <w:tcW w:w="1483" w:type="dxa"/>
            <w:noWrap/>
            <w:vAlign w:val="center"/>
            <w:hideMark/>
          </w:tcPr>
          <w:p w14:paraId="2243FACC" w14:textId="59B44E86" w:rsidR="00851E28" w:rsidRPr="009C29DE" w:rsidRDefault="00851E28" w:rsidP="00851E28">
            <w:pPr>
              <w:widowControl w:val="0"/>
              <w:spacing w:line="216" w:lineRule="auto"/>
              <w:jc w:val="right"/>
              <w:rPr>
                <w:color w:val="000000"/>
                <w:sz w:val="13"/>
                <w:szCs w:val="13"/>
              </w:rPr>
            </w:pPr>
            <w:r w:rsidRPr="009C29DE">
              <w:rPr>
                <w:sz w:val="13"/>
                <w:szCs w:val="13"/>
              </w:rPr>
              <w:t>16.649.558</w:t>
            </w:r>
          </w:p>
        </w:tc>
        <w:tc>
          <w:tcPr>
            <w:tcW w:w="1701" w:type="dxa"/>
            <w:noWrap/>
            <w:hideMark/>
          </w:tcPr>
          <w:p w14:paraId="24F93110" w14:textId="1822A0CA" w:rsidR="00851E28" w:rsidRPr="009C29DE" w:rsidRDefault="00851E28" w:rsidP="00851E28">
            <w:pPr>
              <w:widowControl w:val="0"/>
              <w:spacing w:line="216" w:lineRule="auto"/>
              <w:jc w:val="right"/>
              <w:rPr>
                <w:color w:val="000000"/>
                <w:sz w:val="13"/>
                <w:szCs w:val="13"/>
              </w:rPr>
            </w:pPr>
            <w:r w:rsidRPr="009C29DE">
              <w:rPr>
                <w:color w:val="000000"/>
                <w:sz w:val="13"/>
                <w:szCs w:val="13"/>
              </w:rPr>
              <w:t>%97</w:t>
            </w:r>
          </w:p>
        </w:tc>
      </w:tr>
      <w:tr w:rsidR="00851E28" w:rsidRPr="00207F1B" w14:paraId="43738F73" w14:textId="77777777" w:rsidTr="00FB033C">
        <w:trPr>
          <w:trHeight w:val="89"/>
        </w:trPr>
        <w:tc>
          <w:tcPr>
            <w:tcW w:w="335" w:type="dxa"/>
            <w:shd w:val="clear" w:color="auto" w:fill="auto"/>
            <w:noWrap/>
            <w:vAlign w:val="bottom"/>
            <w:hideMark/>
          </w:tcPr>
          <w:p w14:paraId="40407279" w14:textId="77777777" w:rsidR="00851E28" w:rsidRPr="00207F1B" w:rsidRDefault="00851E28" w:rsidP="00851E28">
            <w:pPr>
              <w:widowControl w:val="0"/>
              <w:spacing w:line="216" w:lineRule="auto"/>
              <w:jc w:val="center"/>
              <w:rPr>
                <w:color w:val="000000"/>
                <w:sz w:val="13"/>
                <w:szCs w:val="13"/>
              </w:rPr>
            </w:pPr>
            <w:r w:rsidRPr="00207F1B">
              <w:rPr>
                <w:color w:val="000000"/>
                <w:sz w:val="13"/>
                <w:szCs w:val="13"/>
              </w:rPr>
              <w:t>8</w:t>
            </w:r>
          </w:p>
        </w:tc>
        <w:tc>
          <w:tcPr>
            <w:tcW w:w="4835" w:type="dxa"/>
            <w:shd w:val="clear" w:color="auto" w:fill="auto"/>
            <w:vAlign w:val="bottom"/>
            <w:hideMark/>
          </w:tcPr>
          <w:p w14:paraId="03746679" w14:textId="77777777" w:rsidR="00851E28" w:rsidRPr="00207F1B" w:rsidRDefault="00851E28" w:rsidP="00851E28">
            <w:pPr>
              <w:widowControl w:val="0"/>
              <w:spacing w:line="216" w:lineRule="auto"/>
              <w:ind w:firstLineChars="100" w:firstLine="130"/>
              <w:rPr>
                <w:color w:val="000000"/>
                <w:sz w:val="13"/>
                <w:szCs w:val="13"/>
              </w:rPr>
            </w:pPr>
            <w:r w:rsidRPr="00207F1B">
              <w:rPr>
                <w:color w:val="000000"/>
                <w:sz w:val="13"/>
                <w:szCs w:val="13"/>
              </w:rPr>
              <w:t>Perakende alacaklar</w:t>
            </w:r>
          </w:p>
        </w:tc>
        <w:tc>
          <w:tcPr>
            <w:tcW w:w="1217" w:type="dxa"/>
            <w:noWrap/>
            <w:vAlign w:val="center"/>
            <w:hideMark/>
          </w:tcPr>
          <w:p w14:paraId="238BF39F" w14:textId="322CC7C7" w:rsidR="00851E28" w:rsidRPr="009C29DE" w:rsidRDefault="00851E28" w:rsidP="00851E28">
            <w:pPr>
              <w:widowControl w:val="0"/>
              <w:spacing w:line="216" w:lineRule="auto"/>
              <w:jc w:val="right"/>
              <w:rPr>
                <w:color w:val="000000"/>
                <w:sz w:val="13"/>
                <w:szCs w:val="13"/>
              </w:rPr>
            </w:pPr>
            <w:r w:rsidRPr="009C29DE">
              <w:rPr>
                <w:sz w:val="13"/>
                <w:szCs w:val="13"/>
              </w:rPr>
              <w:t>2.245.181</w:t>
            </w:r>
          </w:p>
        </w:tc>
        <w:tc>
          <w:tcPr>
            <w:tcW w:w="1274" w:type="dxa"/>
            <w:noWrap/>
            <w:vAlign w:val="center"/>
            <w:hideMark/>
          </w:tcPr>
          <w:p w14:paraId="4B0DCF10" w14:textId="3A397B87" w:rsidR="00851E28" w:rsidRPr="009C29DE" w:rsidRDefault="00851E28" w:rsidP="00851E28">
            <w:pPr>
              <w:widowControl w:val="0"/>
              <w:spacing w:line="216" w:lineRule="auto"/>
              <w:jc w:val="right"/>
              <w:rPr>
                <w:color w:val="000000"/>
                <w:sz w:val="13"/>
                <w:szCs w:val="13"/>
              </w:rPr>
            </w:pPr>
            <w:r w:rsidRPr="009C29DE">
              <w:rPr>
                <w:sz w:val="13"/>
                <w:szCs w:val="13"/>
              </w:rPr>
              <w:t>2.377.277</w:t>
            </w:r>
          </w:p>
        </w:tc>
        <w:tc>
          <w:tcPr>
            <w:tcW w:w="1272" w:type="dxa"/>
            <w:vAlign w:val="center"/>
            <w:hideMark/>
          </w:tcPr>
          <w:p w14:paraId="6BCD6A68" w14:textId="49441BFC" w:rsidR="00851E28" w:rsidRPr="009C29DE" w:rsidRDefault="00851E28" w:rsidP="00851E28">
            <w:pPr>
              <w:widowControl w:val="0"/>
              <w:spacing w:line="216" w:lineRule="auto"/>
              <w:jc w:val="right"/>
              <w:rPr>
                <w:color w:val="000000"/>
                <w:sz w:val="13"/>
                <w:szCs w:val="13"/>
              </w:rPr>
            </w:pPr>
            <w:r w:rsidRPr="009C29DE">
              <w:rPr>
                <w:sz w:val="13"/>
                <w:szCs w:val="13"/>
              </w:rPr>
              <w:t>1.842.440</w:t>
            </w:r>
          </w:p>
        </w:tc>
        <w:tc>
          <w:tcPr>
            <w:tcW w:w="1274" w:type="dxa"/>
            <w:noWrap/>
            <w:vAlign w:val="center"/>
            <w:hideMark/>
          </w:tcPr>
          <w:p w14:paraId="42781091" w14:textId="70F03DC2" w:rsidR="00851E28" w:rsidRPr="009C29DE" w:rsidRDefault="00851E28" w:rsidP="00851E28">
            <w:pPr>
              <w:widowControl w:val="0"/>
              <w:spacing w:line="216" w:lineRule="auto"/>
              <w:jc w:val="right"/>
              <w:rPr>
                <w:color w:val="000000"/>
                <w:sz w:val="13"/>
                <w:szCs w:val="13"/>
              </w:rPr>
            </w:pPr>
            <w:r w:rsidRPr="009C29DE">
              <w:rPr>
                <w:sz w:val="13"/>
                <w:szCs w:val="13"/>
              </w:rPr>
              <w:t>1.219.227</w:t>
            </w:r>
          </w:p>
        </w:tc>
        <w:tc>
          <w:tcPr>
            <w:tcW w:w="1483" w:type="dxa"/>
            <w:noWrap/>
            <w:vAlign w:val="center"/>
            <w:hideMark/>
          </w:tcPr>
          <w:p w14:paraId="13205D06" w14:textId="42F868A6" w:rsidR="00851E28" w:rsidRPr="009C29DE" w:rsidRDefault="00851E28" w:rsidP="00851E28">
            <w:pPr>
              <w:widowControl w:val="0"/>
              <w:spacing w:line="216" w:lineRule="auto"/>
              <w:jc w:val="right"/>
              <w:rPr>
                <w:color w:val="000000"/>
                <w:sz w:val="13"/>
                <w:szCs w:val="13"/>
              </w:rPr>
            </w:pPr>
            <w:r w:rsidRPr="009C29DE">
              <w:rPr>
                <w:sz w:val="13"/>
                <w:szCs w:val="13"/>
              </w:rPr>
              <w:t>2.214.229</w:t>
            </w:r>
          </w:p>
        </w:tc>
        <w:tc>
          <w:tcPr>
            <w:tcW w:w="1701" w:type="dxa"/>
            <w:noWrap/>
            <w:hideMark/>
          </w:tcPr>
          <w:p w14:paraId="5B9D7A8E" w14:textId="25429F73" w:rsidR="00851E28" w:rsidRPr="009C29DE" w:rsidRDefault="00851E28" w:rsidP="00851E28">
            <w:pPr>
              <w:widowControl w:val="0"/>
              <w:spacing w:line="216" w:lineRule="auto"/>
              <w:jc w:val="right"/>
              <w:rPr>
                <w:color w:val="000000"/>
                <w:sz w:val="13"/>
                <w:szCs w:val="13"/>
              </w:rPr>
            </w:pPr>
            <w:r w:rsidRPr="009C29DE">
              <w:rPr>
                <w:sz w:val="13"/>
                <w:szCs w:val="13"/>
              </w:rPr>
              <w:t>%72</w:t>
            </w:r>
          </w:p>
        </w:tc>
      </w:tr>
      <w:tr w:rsidR="002B722A" w:rsidRPr="00207F1B" w14:paraId="47D88C98" w14:textId="77777777" w:rsidTr="002B722A">
        <w:trPr>
          <w:trHeight w:val="89"/>
        </w:trPr>
        <w:tc>
          <w:tcPr>
            <w:tcW w:w="335" w:type="dxa"/>
            <w:shd w:val="clear" w:color="auto" w:fill="auto"/>
            <w:noWrap/>
            <w:vAlign w:val="bottom"/>
            <w:hideMark/>
          </w:tcPr>
          <w:p w14:paraId="4352FDE7"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9</w:t>
            </w:r>
          </w:p>
        </w:tc>
        <w:tc>
          <w:tcPr>
            <w:tcW w:w="4835" w:type="dxa"/>
            <w:shd w:val="clear" w:color="auto" w:fill="auto"/>
            <w:vAlign w:val="bottom"/>
            <w:hideMark/>
          </w:tcPr>
          <w:p w14:paraId="61E35990"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İkamet amaçlı gayrimenkul ipoteği ile teminatlandırılan alacaklar</w:t>
            </w:r>
          </w:p>
        </w:tc>
        <w:tc>
          <w:tcPr>
            <w:tcW w:w="1217" w:type="dxa"/>
            <w:noWrap/>
            <w:vAlign w:val="bottom"/>
            <w:hideMark/>
          </w:tcPr>
          <w:p w14:paraId="69EFD090" w14:textId="416E9859" w:rsidR="002B722A" w:rsidRPr="009C29DE" w:rsidRDefault="00851E28" w:rsidP="002B722A">
            <w:pPr>
              <w:widowControl w:val="0"/>
              <w:spacing w:line="216" w:lineRule="auto"/>
              <w:jc w:val="right"/>
              <w:rPr>
                <w:color w:val="000000"/>
                <w:sz w:val="13"/>
                <w:szCs w:val="13"/>
              </w:rPr>
            </w:pPr>
            <w:r w:rsidRPr="009C29DE">
              <w:rPr>
                <w:color w:val="000000"/>
                <w:sz w:val="13"/>
                <w:szCs w:val="13"/>
              </w:rPr>
              <w:t>1.375.833</w:t>
            </w:r>
          </w:p>
        </w:tc>
        <w:tc>
          <w:tcPr>
            <w:tcW w:w="1274" w:type="dxa"/>
            <w:noWrap/>
            <w:hideMark/>
          </w:tcPr>
          <w:p w14:paraId="302109B1" w14:textId="76A45DAF" w:rsidR="002B722A" w:rsidRPr="009C29DE" w:rsidRDefault="00851E28" w:rsidP="002B722A">
            <w:pPr>
              <w:widowControl w:val="0"/>
              <w:spacing w:line="216" w:lineRule="auto"/>
              <w:jc w:val="right"/>
              <w:rPr>
                <w:color w:val="000000"/>
                <w:sz w:val="13"/>
                <w:szCs w:val="13"/>
              </w:rPr>
            </w:pPr>
            <w:r w:rsidRPr="009C29DE">
              <w:rPr>
                <w:color w:val="000000"/>
                <w:sz w:val="13"/>
                <w:szCs w:val="13"/>
              </w:rPr>
              <w:t>57.934</w:t>
            </w:r>
          </w:p>
        </w:tc>
        <w:tc>
          <w:tcPr>
            <w:tcW w:w="1272" w:type="dxa"/>
            <w:vAlign w:val="bottom"/>
            <w:hideMark/>
          </w:tcPr>
          <w:p w14:paraId="7E7D9BEC" w14:textId="3F980C12" w:rsidR="002B722A" w:rsidRPr="009C29DE" w:rsidRDefault="00851E28" w:rsidP="002B722A">
            <w:pPr>
              <w:widowControl w:val="0"/>
              <w:spacing w:line="216" w:lineRule="auto"/>
              <w:jc w:val="right"/>
              <w:rPr>
                <w:color w:val="000000"/>
                <w:sz w:val="13"/>
                <w:szCs w:val="13"/>
              </w:rPr>
            </w:pPr>
            <w:r w:rsidRPr="009C29DE">
              <w:rPr>
                <w:color w:val="000000"/>
                <w:sz w:val="13"/>
                <w:szCs w:val="13"/>
              </w:rPr>
              <w:t>1.375.834</w:t>
            </w:r>
          </w:p>
        </w:tc>
        <w:tc>
          <w:tcPr>
            <w:tcW w:w="1274" w:type="dxa"/>
            <w:noWrap/>
            <w:vAlign w:val="bottom"/>
            <w:hideMark/>
          </w:tcPr>
          <w:p w14:paraId="33D397A8" w14:textId="66419D19" w:rsidR="002B722A" w:rsidRPr="009C29DE" w:rsidRDefault="00851E28" w:rsidP="002B722A">
            <w:pPr>
              <w:widowControl w:val="0"/>
              <w:spacing w:line="216" w:lineRule="auto"/>
              <w:jc w:val="right"/>
              <w:rPr>
                <w:color w:val="000000"/>
                <w:sz w:val="13"/>
                <w:szCs w:val="13"/>
              </w:rPr>
            </w:pPr>
            <w:r w:rsidRPr="009C29DE">
              <w:rPr>
                <w:color w:val="000000"/>
                <w:sz w:val="13"/>
                <w:szCs w:val="13"/>
              </w:rPr>
              <w:t>40.101</w:t>
            </w:r>
          </w:p>
        </w:tc>
        <w:tc>
          <w:tcPr>
            <w:tcW w:w="1483" w:type="dxa"/>
            <w:noWrap/>
            <w:vAlign w:val="bottom"/>
            <w:hideMark/>
          </w:tcPr>
          <w:p w14:paraId="576DE9A9" w14:textId="25553EDA" w:rsidR="002B722A" w:rsidRPr="009C29DE" w:rsidRDefault="00851E28" w:rsidP="002B722A">
            <w:pPr>
              <w:widowControl w:val="0"/>
              <w:spacing w:line="216" w:lineRule="auto"/>
              <w:jc w:val="right"/>
              <w:rPr>
                <w:color w:val="000000"/>
                <w:sz w:val="13"/>
                <w:szCs w:val="13"/>
              </w:rPr>
            </w:pPr>
            <w:r w:rsidRPr="009C29DE">
              <w:rPr>
                <w:color w:val="000000"/>
                <w:sz w:val="13"/>
                <w:szCs w:val="13"/>
              </w:rPr>
              <w:t>495.577</w:t>
            </w:r>
          </w:p>
        </w:tc>
        <w:tc>
          <w:tcPr>
            <w:tcW w:w="1701" w:type="dxa"/>
            <w:noWrap/>
            <w:vAlign w:val="bottom"/>
            <w:hideMark/>
          </w:tcPr>
          <w:p w14:paraId="2EA9EC3C" w14:textId="77777777" w:rsidR="002B722A" w:rsidRPr="009C29DE" w:rsidRDefault="002B722A" w:rsidP="002B722A">
            <w:pPr>
              <w:widowControl w:val="0"/>
              <w:spacing w:line="216" w:lineRule="auto"/>
              <w:jc w:val="right"/>
              <w:rPr>
                <w:color w:val="000000"/>
                <w:sz w:val="13"/>
                <w:szCs w:val="13"/>
              </w:rPr>
            </w:pPr>
            <w:r w:rsidRPr="009C29DE">
              <w:rPr>
                <w:color w:val="000000"/>
                <w:sz w:val="13"/>
                <w:szCs w:val="13"/>
              </w:rPr>
              <w:t>%35</w:t>
            </w:r>
          </w:p>
        </w:tc>
      </w:tr>
      <w:tr w:rsidR="002B722A" w:rsidRPr="00207F1B" w14:paraId="1DDFA478" w14:textId="77777777" w:rsidTr="002B722A">
        <w:trPr>
          <w:trHeight w:val="89"/>
        </w:trPr>
        <w:tc>
          <w:tcPr>
            <w:tcW w:w="335" w:type="dxa"/>
            <w:shd w:val="clear" w:color="auto" w:fill="auto"/>
            <w:noWrap/>
            <w:vAlign w:val="bottom"/>
            <w:hideMark/>
          </w:tcPr>
          <w:p w14:paraId="5996720B"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10</w:t>
            </w:r>
          </w:p>
        </w:tc>
        <w:tc>
          <w:tcPr>
            <w:tcW w:w="4835" w:type="dxa"/>
            <w:shd w:val="clear" w:color="auto" w:fill="auto"/>
            <w:vAlign w:val="bottom"/>
            <w:hideMark/>
          </w:tcPr>
          <w:p w14:paraId="7BA1ED21"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Ticari amaçlı gayrimenkul ipoteği ile teminatlandırılan alacaklar</w:t>
            </w:r>
          </w:p>
        </w:tc>
        <w:tc>
          <w:tcPr>
            <w:tcW w:w="1217" w:type="dxa"/>
            <w:noWrap/>
            <w:vAlign w:val="bottom"/>
            <w:hideMark/>
          </w:tcPr>
          <w:p w14:paraId="0E1302BA" w14:textId="3645EE16" w:rsidR="002B722A" w:rsidRPr="009C29DE" w:rsidRDefault="00851E28" w:rsidP="002B722A">
            <w:pPr>
              <w:widowControl w:val="0"/>
              <w:spacing w:line="216" w:lineRule="auto"/>
              <w:jc w:val="right"/>
              <w:rPr>
                <w:color w:val="000000"/>
                <w:sz w:val="13"/>
                <w:szCs w:val="13"/>
              </w:rPr>
            </w:pPr>
            <w:r w:rsidRPr="009C29DE">
              <w:rPr>
                <w:color w:val="000000"/>
                <w:sz w:val="13"/>
                <w:szCs w:val="13"/>
              </w:rPr>
              <w:t>868.529</w:t>
            </w:r>
          </w:p>
        </w:tc>
        <w:tc>
          <w:tcPr>
            <w:tcW w:w="1274" w:type="dxa"/>
            <w:noWrap/>
            <w:hideMark/>
          </w:tcPr>
          <w:p w14:paraId="0A5C573D" w14:textId="357C4C10" w:rsidR="002B722A" w:rsidRPr="009C29DE" w:rsidRDefault="00851E28" w:rsidP="002B722A">
            <w:pPr>
              <w:widowControl w:val="0"/>
              <w:spacing w:line="216" w:lineRule="auto"/>
              <w:jc w:val="right"/>
              <w:rPr>
                <w:color w:val="000000"/>
                <w:sz w:val="13"/>
                <w:szCs w:val="13"/>
              </w:rPr>
            </w:pPr>
            <w:r w:rsidRPr="009C29DE">
              <w:rPr>
                <w:color w:val="000000"/>
                <w:sz w:val="13"/>
                <w:szCs w:val="13"/>
              </w:rPr>
              <w:t>288.347</w:t>
            </w:r>
          </w:p>
        </w:tc>
        <w:tc>
          <w:tcPr>
            <w:tcW w:w="1272" w:type="dxa"/>
            <w:vAlign w:val="bottom"/>
            <w:hideMark/>
          </w:tcPr>
          <w:p w14:paraId="138B8572" w14:textId="7655037A" w:rsidR="002B722A" w:rsidRPr="009C29DE" w:rsidRDefault="00851E28" w:rsidP="002B722A">
            <w:pPr>
              <w:widowControl w:val="0"/>
              <w:spacing w:line="216" w:lineRule="auto"/>
              <w:jc w:val="right"/>
              <w:rPr>
                <w:color w:val="000000"/>
                <w:sz w:val="13"/>
                <w:szCs w:val="13"/>
              </w:rPr>
            </w:pPr>
            <w:r w:rsidRPr="009C29DE">
              <w:rPr>
                <w:color w:val="000000"/>
                <w:sz w:val="13"/>
                <w:szCs w:val="13"/>
              </w:rPr>
              <w:t>868.528</w:t>
            </w:r>
          </w:p>
        </w:tc>
        <w:tc>
          <w:tcPr>
            <w:tcW w:w="1274" w:type="dxa"/>
            <w:noWrap/>
            <w:vAlign w:val="bottom"/>
            <w:hideMark/>
          </w:tcPr>
          <w:p w14:paraId="6A8B286C" w14:textId="10865EA5" w:rsidR="002B722A" w:rsidRPr="009C29DE" w:rsidRDefault="009C29DE" w:rsidP="002B722A">
            <w:pPr>
              <w:widowControl w:val="0"/>
              <w:spacing w:line="216" w:lineRule="auto"/>
              <w:jc w:val="right"/>
              <w:rPr>
                <w:color w:val="000000"/>
                <w:sz w:val="13"/>
                <w:szCs w:val="13"/>
              </w:rPr>
            </w:pPr>
            <w:r w:rsidRPr="009C29DE">
              <w:rPr>
                <w:color w:val="000000"/>
                <w:sz w:val="13"/>
                <w:szCs w:val="13"/>
              </w:rPr>
              <w:t>202.987</w:t>
            </w:r>
          </w:p>
        </w:tc>
        <w:tc>
          <w:tcPr>
            <w:tcW w:w="1483" w:type="dxa"/>
            <w:noWrap/>
            <w:vAlign w:val="bottom"/>
            <w:hideMark/>
          </w:tcPr>
          <w:p w14:paraId="779AB868" w14:textId="0DABDDD8" w:rsidR="002B722A" w:rsidRPr="009C29DE" w:rsidRDefault="009C29DE" w:rsidP="002B722A">
            <w:pPr>
              <w:widowControl w:val="0"/>
              <w:spacing w:line="216" w:lineRule="auto"/>
              <w:jc w:val="right"/>
              <w:rPr>
                <w:color w:val="000000"/>
                <w:sz w:val="13"/>
                <w:szCs w:val="13"/>
              </w:rPr>
            </w:pPr>
            <w:r w:rsidRPr="009C29DE">
              <w:rPr>
                <w:color w:val="000000"/>
                <w:sz w:val="13"/>
                <w:szCs w:val="13"/>
              </w:rPr>
              <w:t>535.758</w:t>
            </w:r>
          </w:p>
        </w:tc>
        <w:tc>
          <w:tcPr>
            <w:tcW w:w="1701" w:type="dxa"/>
            <w:noWrap/>
            <w:vAlign w:val="bottom"/>
            <w:hideMark/>
          </w:tcPr>
          <w:p w14:paraId="05A173AF" w14:textId="77777777" w:rsidR="002B722A" w:rsidRPr="009C29DE" w:rsidRDefault="002B722A" w:rsidP="002B722A">
            <w:pPr>
              <w:widowControl w:val="0"/>
              <w:spacing w:line="216" w:lineRule="auto"/>
              <w:jc w:val="right"/>
              <w:rPr>
                <w:color w:val="000000"/>
                <w:sz w:val="13"/>
                <w:szCs w:val="13"/>
              </w:rPr>
            </w:pPr>
            <w:r w:rsidRPr="009C29DE">
              <w:rPr>
                <w:color w:val="000000"/>
                <w:sz w:val="13"/>
                <w:szCs w:val="13"/>
              </w:rPr>
              <w:t>%50</w:t>
            </w:r>
          </w:p>
        </w:tc>
      </w:tr>
      <w:tr w:rsidR="009C29DE" w:rsidRPr="00207F1B" w14:paraId="1FF9D437" w14:textId="77777777" w:rsidTr="002B722A">
        <w:trPr>
          <w:trHeight w:val="89"/>
        </w:trPr>
        <w:tc>
          <w:tcPr>
            <w:tcW w:w="335" w:type="dxa"/>
            <w:shd w:val="clear" w:color="auto" w:fill="auto"/>
            <w:noWrap/>
            <w:vAlign w:val="bottom"/>
            <w:hideMark/>
          </w:tcPr>
          <w:p w14:paraId="27B5434C" w14:textId="77777777" w:rsidR="009C29DE" w:rsidRPr="00207F1B" w:rsidRDefault="009C29DE" w:rsidP="009C29DE">
            <w:pPr>
              <w:widowControl w:val="0"/>
              <w:spacing w:line="216" w:lineRule="auto"/>
              <w:jc w:val="center"/>
              <w:rPr>
                <w:color w:val="000000"/>
                <w:sz w:val="13"/>
                <w:szCs w:val="13"/>
              </w:rPr>
            </w:pPr>
            <w:r w:rsidRPr="00207F1B">
              <w:rPr>
                <w:color w:val="000000"/>
                <w:sz w:val="13"/>
                <w:szCs w:val="13"/>
              </w:rPr>
              <w:t>11</w:t>
            </w:r>
          </w:p>
        </w:tc>
        <w:tc>
          <w:tcPr>
            <w:tcW w:w="4835" w:type="dxa"/>
            <w:shd w:val="clear" w:color="auto" w:fill="auto"/>
            <w:vAlign w:val="bottom"/>
            <w:hideMark/>
          </w:tcPr>
          <w:p w14:paraId="6FE37AD2" w14:textId="77777777" w:rsidR="009C29DE" w:rsidRPr="00207F1B" w:rsidRDefault="009C29DE" w:rsidP="009C29DE">
            <w:pPr>
              <w:widowControl w:val="0"/>
              <w:spacing w:line="216" w:lineRule="auto"/>
              <w:ind w:firstLineChars="100" w:firstLine="130"/>
              <w:rPr>
                <w:color w:val="000000"/>
                <w:sz w:val="13"/>
                <w:szCs w:val="13"/>
              </w:rPr>
            </w:pPr>
            <w:r w:rsidRPr="00207F1B">
              <w:rPr>
                <w:color w:val="000000"/>
                <w:sz w:val="13"/>
                <w:szCs w:val="13"/>
              </w:rPr>
              <w:t>Tahsili gecikmiş alacaklar</w:t>
            </w:r>
          </w:p>
        </w:tc>
        <w:tc>
          <w:tcPr>
            <w:tcW w:w="1217" w:type="dxa"/>
            <w:noWrap/>
            <w:hideMark/>
          </w:tcPr>
          <w:p w14:paraId="04EBBDAF" w14:textId="4B771E30" w:rsidR="009C29DE" w:rsidRPr="009C29DE" w:rsidRDefault="009C29DE" w:rsidP="009C29DE">
            <w:pPr>
              <w:widowControl w:val="0"/>
              <w:spacing w:line="216" w:lineRule="auto"/>
              <w:jc w:val="right"/>
              <w:rPr>
                <w:color w:val="000000"/>
                <w:sz w:val="13"/>
                <w:szCs w:val="13"/>
              </w:rPr>
            </w:pPr>
            <w:r w:rsidRPr="009C29DE">
              <w:rPr>
                <w:sz w:val="13"/>
                <w:szCs w:val="13"/>
              </w:rPr>
              <w:t>202.276</w:t>
            </w:r>
          </w:p>
        </w:tc>
        <w:tc>
          <w:tcPr>
            <w:tcW w:w="1274" w:type="dxa"/>
            <w:noWrap/>
            <w:hideMark/>
          </w:tcPr>
          <w:p w14:paraId="62D88B8F" w14:textId="7C667CB7" w:rsidR="009C29DE" w:rsidRPr="009C29DE" w:rsidRDefault="009C29DE" w:rsidP="009C29DE">
            <w:pPr>
              <w:widowControl w:val="0"/>
              <w:spacing w:line="216" w:lineRule="auto"/>
              <w:jc w:val="right"/>
              <w:rPr>
                <w:color w:val="000000"/>
                <w:sz w:val="13"/>
                <w:szCs w:val="13"/>
              </w:rPr>
            </w:pPr>
            <w:r w:rsidRPr="009C29DE">
              <w:rPr>
                <w:sz w:val="13"/>
                <w:szCs w:val="13"/>
              </w:rPr>
              <w:t>-</w:t>
            </w:r>
          </w:p>
        </w:tc>
        <w:tc>
          <w:tcPr>
            <w:tcW w:w="1272" w:type="dxa"/>
            <w:hideMark/>
          </w:tcPr>
          <w:p w14:paraId="286ED480" w14:textId="51B3D0F9" w:rsidR="009C29DE" w:rsidRPr="009C29DE" w:rsidRDefault="009C29DE" w:rsidP="009C29DE">
            <w:pPr>
              <w:widowControl w:val="0"/>
              <w:spacing w:line="216" w:lineRule="auto"/>
              <w:jc w:val="right"/>
              <w:rPr>
                <w:color w:val="000000"/>
                <w:sz w:val="13"/>
                <w:szCs w:val="13"/>
              </w:rPr>
            </w:pPr>
            <w:r w:rsidRPr="009C29DE">
              <w:rPr>
                <w:sz w:val="13"/>
                <w:szCs w:val="13"/>
              </w:rPr>
              <w:t>202.276</w:t>
            </w:r>
          </w:p>
        </w:tc>
        <w:tc>
          <w:tcPr>
            <w:tcW w:w="1274" w:type="dxa"/>
            <w:noWrap/>
            <w:hideMark/>
          </w:tcPr>
          <w:p w14:paraId="3EDB0D63" w14:textId="08EC5484" w:rsidR="009C29DE" w:rsidRPr="009C29DE" w:rsidRDefault="009C29DE" w:rsidP="009C29DE">
            <w:pPr>
              <w:widowControl w:val="0"/>
              <w:spacing w:line="216" w:lineRule="auto"/>
              <w:jc w:val="right"/>
              <w:rPr>
                <w:color w:val="000000"/>
                <w:sz w:val="13"/>
                <w:szCs w:val="13"/>
              </w:rPr>
            </w:pPr>
            <w:r w:rsidRPr="009C29DE">
              <w:rPr>
                <w:sz w:val="13"/>
                <w:szCs w:val="13"/>
              </w:rPr>
              <w:t>-</w:t>
            </w:r>
          </w:p>
        </w:tc>
        <w:tc>
          <w:tcPr>
            <w:tcW w:w="1483" w:type="dxa"/>
            <w:noWrap/>
            <w:hideMark/>
          </w:tcPr>
          <w:p w14:paraId="749D7577" w14:textId="700E6D02" w:rsidR="009C29DE" w:rsidRPr="009C29DE" w:rsidRDefault="009C29DE" w:rsidP="009C29DE">
            <w:pPr>
              <w:widowControl w:val="0"/>
              <w:spacing w:line="216" w:lineRule="auto"/>
              <w:jc w:val="right"/>
              <w:rPr>
                <w:color w:val="000000"/>
                <w:sz w:val="13"/>
                <w:szCs w:val="13"/>
              </w:rPr>
            </w:pPr>
            <w:r w:rsidRPr="009C29DE">
              <w:rPr>
                <w:sz w:val="13"/>
                <w:szCs w:val="13"/>
              </w:rPr>
              <w:t>152.213</w:t>
            </w:r>
          </w:p>
        </w:tc>
        <w:tc>
          <w:tcPr>
            <w:tcW w:w="1701" w:type="dxa"/>
            <w:noWrap/>
            <w:hideMark/>
          </w:tcPr>
          <w:p w14:paraId="57B042A7" w14:textId="5D02AE3E" w:rsidR="009C29DE" w:rsidRPr="009C29DE" w:rsidRDefault="009C29DE" w:rsidP="009C29DE">
            <w:pPr>
              <w:widowControl w:val="0"/>
              <w:spacing w:line="216" w:lineRule="auto"/>
              <w:jc w:val="right"/>
              <w:rPr>
                <w:color w:val="000000"/>
                <w:sz w:val="13"/>
                <w:szCs w:val="13"/>
              </w:rPr>
            </w:pPr>
            <w:r w:rsidRPr="009C29DE">
              <w:rPr>
                <w:sz w:val="13"/>
                <w:szCs w:val="13"/>
              </w:rPr>
              <w:t>%75</w:t>
            </w:r>
          </w:p>
        </w:tc>
      </w:tr>
      <w:tr w:rsidR="009C29DE" w:rsidRPr="00207F1B" w14:paraId="17D21E38" w14:textId="77777777" w:rsidTr="002B722A">
        <w:trPr>
          <w:trHeight w:val="89"/>
        </w:trPr>
        <w:tc>
          <w:tcPr>
            <w:tcW w:w="335" w:type="dxa"/>
            <w:shd w:val="clear" w:color="auto" w:fill="auto"/>
            <w:noWrap/>
            <w:vAlign w:val="bottom"/>
            <w:hideMark/>
          </w:tcPr>
          <w:p w14:paraId="4E4F09C3" w14:textId="77777777" w:rsidR="009C29DE" w:rsidRPr="00207F1B" w:rsidRDefault="009C29DE" w:rsidP="009C29DE">
            <w:pPr>
              <w:widowControl w:val="0"/>
              <w:spacing w:line="216" w:lineRule="auto"/>
              <w:jc w:val="center"/>
              <w:rPr>
                <w:color w:val="000000"/>
                <w:sz w:val="13"/>
                <w:szCs w:val="13"/>
              </w:rPr>
            </w:pPr>
            <w:r w:rsidRPr="00207F1B">
              <w:rPr>
                <w:color w:val="000000"/>
                <w:sz w:val="13"/>
                <w:szCs w:val="13"/>
              </w:rPr>
              <w:t>12</w:t>
            </w:r>
          </w:p>
        </w:tc>
        <w:tc>
          <w:tcPr>
            <w:tcW w:w="4835" w:type="dxa"/>
            <w:shd w:val="clear" w:color="auto" w:fill="auto"/>
            <w:vAlign w:val="bottom"/>
            <w:hideMark/>
          </w:tcPr>
          <w:p w14:paraId="49365821" w14:textId="7A5AAA2C" w:rsidR="009C29DE" w:rsidRPr="00207F1B" w:rsidRDefault="009C29DE" w:rsidP="009C29DE">
            <w:pPr>
              <w:widowControl w:val="0"/>
              <w:spacing w:line="216" w:lineRule="auto"/>
              <w:ind w:firstLineChars="100" w:firstLine="130"/>
              <w:rPr>
                <w:color w:val="000000"/>
                <w:sz w:val="13"/>
                <w:szCs w:val="13"/>
              </w:rPr>
            </w:pPr>
            <w:r w:rsidRPr="00207F1B">
              <w:rPr>
                <w:color w:val="000000"/>
                <w:sz w:val="13"/>
                <w:szCs w:val="13"/>
              </w:rPr>
              <w:t xml:space="preserve">Kurulca riski yüksek </w:t>
            </w:r>
            <w:r w:rsidR="00F532C9">
              <w:rPr>
                <w:color w:val="000000"/>
                <w:sz w:val="13"/>
                <w:szCs w:val="13"/>
              </w:rPr>
              <w:t>,</w:t>
            </w:r>
            <w:r w:rsidRPr="00207F1B">
              <w:rPr>
                <w:color w:val="000000"/>
                <w:sz w:val="13"/>
                <w:szCs w:val="13"/>
              </w:rPr>
              <w:t>belirlenmiş alacaklar</w:t>
            </w:r>
          </w:p>
        </w:tc>
        <w:tc>
          <w:tcPr>
            <w:tcW w:w="1217" w:type="dxa"/>
            <w:noWrap/>
            <w:hideMark/>
          </w:tcPr>
          <w:p w14:paraId="44DFBF1B" w14:textId="0F3C7164" w:rsidR="009C29DE" w:rsidRPr="009C29DE" w:rsidRDefault="009C29DE" w:rsidP="009C29DE">
            <w:pPr>
              <w:widowControl w:val="0"/>
              <w:spacing w:line="216" w:lineRule="auto"/>
              <w:jc w:val="right"/>
              <w:rPr>
                <w:color w:val="000000"/>
                <w:sz w:val="13"/>
                <w:szCs w:val="13"/>
              </w:rPr>
            </w:pPr>
            <w:r w:rsidRPr="009C29DE">
              <w:rPr>
                <w:sz w:val="13"/>
                <w:szCs w:val="13"/>
              </w:rPr>
              <w:t>41.924</w:t>
            </w:r>
          </w:p>
        </w:tc>
        <w:tc>
          <w:tcPr>
            <w:tcW w:w="1274" w:type="dxa"/>
            <w:noWrap/>
            <w:hideMark/>
          </w:tcPr>
          <w:p w14:paraId="56B355D5" w14:textId="76A2AAA8" w:rsidR="009C29DE" w:rsidRPr="009C29DE" w:rsidRDefault="009C29DE" w:rsidP="009C29DE">
            <w:pPr>
              <w:widowControl w:val="0"/>
              <w:spacing w:line="216" w:lineRule="auto"/>
              <w:jc w:val="right"/>
              <w:rPr>
                <w:color w:val="000000"/>
                <w:sz w:val="13"/>
                <w:szCs w:val="13"/>
              </w:rPr>
            </w:pPr>
            <w:r w:rsidRPr="009C29DE">
              <w:rPr>
                <w:sz w:val="13"/>
                <w:szCs w:val="13"/>
              </w:rPr>
              <w:t>3.577</w:t>
            </w:r>
          </w:p>
        </w:tc>
        <w:tc>
          <w:tcPr>
            <w:tcW w:w="1272" w:type="dxa"/>
            <w:hideMark/>
          </w:tcPr>
          <w:p w14:paraId="38F0C337" w14:textId="36CD17AE" w:rsidR="009C29DE" w:rsidRPr="009C29DE" w:rsidRDefault="009C29DE" w:rsidP="009C29DE">
            <w:pPr>
              <w:widowControl w:val="0"/>
              <w:spacing w:line="216" w:lineRule="auto"/>
              <w:jc w:val="right"/>
              <w:rPr>
                <w:color w:val="000000"/>
                <w:sz w:val="13"/>
                <w:szCs w:val="13"/>
              </w:rPr>
            </w:pPr>
            <w:r w:rsidRPr="009C29DE">
              <w:rPr>
                <w:sz w:val="13"/>
                <w:szCs w:val="13"/>
              </w:rPr>
              <w:t>41.923</w:t>
            </w:r>
          </w:p>
        </w:tc>
        <w:tc>
          <w:tcPr>
            <w:tcW w:w="1274" w:type="dxa"/>
            <w:noWrap/>
            <w:hideMark/>
          </w:tcPr>
          <w:p w14:paraId="077DF1F8" w14:textId="5A3A82B2" w:rsidR="009C29DE" w:rsidRPr="009C29DE" w:rsidRDefault="009C29DE" w:rsidP="009C29DE">
            <w:pPr>
              <w:widowControl w:val="0"/>
              <w:spacing w:line="216" w:lineRule="auto"/>
              <w:jc w:val="right"/>
              <w:rPr>
                <w:color w:val="000000"/>
                <w:sz w:val="13"/>
                <w:szCs w:val="13"/>
              </w:rPr>
            </w:pPr>
            <w:r w:rsidRPr="009C29DE">
              <w:rPr>
                <w:sz w:val="13"/>
                <w:szCs w:val="13"/>
              </w:rPr>
              <w:t>3.577</w:t>
            </w:r>
          </w:p>
        </w:tc>
        <w:tc>
          <w:tcPr>
            <w:tcW w:w="1483" w:type="dxa"/>
            <w:noWrap/>
            <w:hideMark/>
          </w:tcPr>
          <w:p w14:paraId="05B87A88" w14:textId="5DE82AEE" w:rsidR="009C29DE" w:rsidRPr="009C29DE" w:rsidRDefault="009C29DE" w:rsidP="009C29DE">
            <w:pPr>
              <w:widowControl w:val="0"/>
              <w:spacing w:line="216" w:lineRule="auto"/>
              <w:jc w:val="right"/>
              <w:rPr>
                <w:color w:val="000000"/>
                <w:sz w:val="13"/>
                <w:szCs w:val="13"/>
              </w:rPr>
            </w:pPr>
            <w:r w:rsidRPr="009C29DE">
              <w:rPr>
                <w:sz w:val="13"/>
                <w:szCs w:val="13"/>
              </w:rPr>
              <w:t>68.250</w:t>
            </w:r>
          </w:p>
        </w:tc>
        <w:tc>
          <w:tcPr>
            <w:tcW w:w="1701" w:type="dxa"/>
            <w:noWrap/>
            <w:hideMark/>
          </w:tcPr>
          <w:p w14:paraId="1141792B" w14:textId="2B4A1F3A" w:rsidR="009C29DE" w:rsidRPr="009C29DE" w:rsidRDefault="009C29DE" w:rsidP="009C29DE">
            <w:pPr>
              <w:widowControl w:val="0"/>
              <w:spacing w:line="216" w:lineRule="auto"/>
              <w:jc w:val="right"/>
              <w:rPr>
                <w:color w:val="000000"/>
                <w:sz w:val="13"/>
                <w:szCs w:val="13"/>
              </w:rPr>
            </w:pPr>
            <w:r w:rsidRPr="009C29DE">
              <w:rPr>
                <w:sz w:val="13"/>
                <w:szCs w:val="13"/>
              </w:rPr>
              <w:t>%150</w:t>
            </w:r>
          </w:p>
        </w:tc>
      </w:tr>
      <w:tr w:rsidR="009C29DE" w:rsidRPr="00207F1B" w14:paraId="063FD909" w14:textId="77777777" w:rsidTr="00FB033C">
        <w:trPr>
          <w:trHeight w:val="89"/>
        </w:trPr>
        <w:tc>
          <w:tcPr>
            <w:tcW w:w="335" w:type="dxa"/>
            <w:shd w:val="clear" w:color="auto" w:fill="auto"/>
            <w:noWrap/>
            <w:vAlign w:val="bottom"/>
            <w:hideMark/>
          </w:tcPr>
          <w:p w14:paraId="72DE1BA3" w14:textId="77777777" w:rsidR="009C29DE" w:rsidRPr="00207F1B" w:rsidRDefault="009C29DE" w:rsidP="009C29DE">
            <w:pPr>
              <w:widowControl w:val="0"/>
              <w:spacing w:line="216" w:lineRule="auto"/>
              <w:jc w:val="center"/>
              <w:rPr>
                <w:color w:val="000000"/>
                <w:sz w:val="13"/>
                <w:szCs w:val="13"/>
              </w:rPr>
            </w:pPr>
            <w:r w:rsidRPr="00207F1B">
              <w:rPr>
                <w:color w:val="000000"/>
                <w:sz w:val="13"/>
                <w:szCs w:val="13"/>
              </w:rPr>
              <w:t>13</w:t>
            </w:r>
          </w:p>
        </w:tc>
        <w:tc>
          <w:tcPr>
            <w:tcW w:w="4835" w:type="dxa"/>
            <w:shd w:val="clear" w:color="auto" w:fill="auto"/>
            <w:vAlign w:val="bottom"/>
            <w:hideMark/>
          </w:tcPr>
          <w:p w14:paraId="4DD73F7D" w14:textId="77777777" w:rsidR="009C29DE" w:rsidRPr="00207F1B" w:rsidRDefault="009C29DE" w:rsidP="009C29DE">
            <w:pPr>
              <w:widowControl w:val="0"/>
              <w:spacing w:line="216" w:lineRule="auto"/>
              <w:ind w:firstLineChars="100" w:firstLine="130"/>
              <w:rPr>
                <w:color w:val="000000"/>
                <w:sz w:val="13"/>
                <w:szCs w:val="13"/>
              </w:rPr>
            </w:pPr>
            <w:r w:rsidRPr="00207F1B">
              <w:rPr>
                <w:color w:val="000000"/>
                <w:sz w:val="13"/>
                <w:szCs w:val="13"/>
              </w:rPr>
              <w:t>İpotek teminatlı menkul kıymetler</w:t>
            </w:r>
          </w:p>
        </w:tc>
        <w:tc>
          <w:tcPr>
            <w:tcW w:w="1217" w:type="dxa"/>
            <w:noWrap/>
            <w:hideMark/>
          </w:tcPr>
          <w:p w14:paraId="55AB813D" w14:textId="7A2A059C" w:rsidR="009C29DE" w:rsidRPr="00EA0B65" w:rsidRDefault="009C29DE" w:rsidP="009C29DE">
            <w:pPr>
              <w:widowControl w:val="0"/>
              <w:spacing w:line="216" w:lineRule="auto"/>
              <w:jc w:val="right"/>
              <w:rPr>
                <w:color w:val="000000"/>
                <w:sz w:val="13"/>
                <w:szCs w:val="13"/>
              </w:rPr>
            </w:pPr>
            <w:r w:rsidRPr="00454CDF">
              <w:rPr>
                <w:color w:val="000000"/>
                <w:sz w:val="14"/>
                <w:szCs w:val="14"/>
              </w:rPr>
              <w:t>-</w:t>
            </w:r>
          </w:p>
        </w:tc>
        <w:tc>
          <w:tcPr>
            <w:tcW w:w="1274" w:type="dxa"/>
            <w:noWrap/>
            <w:hideMark/>
          </w:tcPr>
          <w:p w14:paraId="2F89F167" w14:textId="0696CFAE" w:rsidR="009C29DE" w:rsidRPr="00EA0B65" w:rsidRDefault="009C29DE" w:rsidP="009C29DE">
            <w:pPr>
              <w:widowControl w:val="0"/>
              <w:spacing w:line="216" w:lineRule="auto"/>
              <w:jc w:val="right"/>
              <w:rPr>
                <w:color w:val="000000"/>
                <w:sz w:val="13"/>
                <w:szCs w:val="13"/>
              </w:rPr>
            </w:pPr>
            <w:r w:rsidRPr="00454CDF">
              <w:rPr>
                <w:color w:val="000000"/>
                <w:sz w:val="14"/>
                <w:szCs w:val="14"/>
              </w:rPr>
              <w:t>-</w:t>
            </w:r>
          </w:p>
        </w:tc>
        <w:tc>
          <w:tcPr>
            <w:tcW w:w="1272" w:type="dxa"/>
            <w:hideMark/>
          </w:tcPr>
          <w:p w14:paraId="59FEDA01" w14:textId="300D2D64" w:rsidR="009C29DE" w:rsidRPr="00EA0B65" w:rsidRDefault="009C29DE" w:rsidP="009C29DE">
            <w:pPr>
              <w:widowControl w:val="0"/>
              <w:spacing w:line="216" w:lineRule="auto"/>
              <w:jc w:val="right"/>
              <w:rPr>
                <w:color w:val="000000"/>
                <w:sz w:val="13"/>
                <w:szCs w:val="13"/>
              </w:rPr>
            </w:pPr>
            <w:r w:rsidRPr="00454CDF">
              <w:rPr>
                <w:color w:val="000000"/>
                <w:sz w:val="14"/>
                <w:szCs w:val="14"/>
              </w:rPr>
              <w:t>-</w:t>
            </w:r>
          </w:p>
        </w:tc>
        <w:tc>
          <w:tcPr>
            <w:tcW w:w="1274" w:type="dxa"/>
            <w:noWrap/>
            <w:hideMark/>
          </w:tcPr>
          <w:p w14:paraId="20FE2D2F" w14:textId="1DC1B394" w:rsidR="009C29DE" w:rsidRPr="00EA0B65" w:rsidRDefault="009C29DE" w:rsidP="009C29DE">
            <w:pPr>
              <w:widowControl w:val="0"/>
              <w:spacing w:line="216" w:lineRule="auto"/>
              <w:jc w:val="right"/>
              <w:rPr>
                <w:color w:val="000000"/>
                <w:sz w:val="13"/>
                <w:szCs w:val="13"/>
              </w:rPr>
            </w:pPr>
            <w:r w:rsidRPr="00454CDF">
              <w:rPr>
                <w:color w:val="000000"/>
                <w:sz w:val="14"/>
                <w:szCs w:val="14"/>
              </w:rPr>
              <w:t>-</w:t>
            </w:r>
          </w:p>
        </w:tc>
        <w:tc>
          <w:tcPr>
            <w:tcW w:w="1483" w:type="dxa"/>
            <w:noWrap/>
            <w:hideMark/>
          </w:tcPr>
          <w:p w14:paraId="52182F3A" w14:textId="139A53B3" w:rsidR="009C29DE" w:rsidRPr="00EA0B65" w:rsidRDefault="009C29DE" w:rsidP="009C29DE">
            <w:pPr>
              <w:widowControl w:val="0"/>
              <w:spacing w:line="216" w:lineRule="auto"/>
              <w:jc w:val="right"/>
              <w:rPr>
                <w:color w:val="000000"/>
                <w:sz w:val="13"/>
                <w:szCs w:val="13"/>
              </w:rPr>
            </w:pPr>
            <w:r w:rsidRPr="00454CDF">
              <w:rPr>
                <w:color w:val="000000"/>
                <w:sz w:val="14"/>
                <w:szCs w:val="14"/>
              </w:rPr>
              <w:t>-</w:t>
            </w:r>
          </w:p>
        </w:tc>
        <w:tc>
          <w:tcPr>
            <w:tcW w:w="1701" w:type="dxa"/>
            <w:noWrap/>
            <w:hideMark/>
          </w:tcPr>
          <w:p w14:paraId="04D8A508" w14:textId="1ADFB0DA" w:rsidR="009C29DE" w:rsidRPr="00EA0B65" w:rsidRDefault="009C29DE" w:rsidP="009C29DE">
            <w:pPr>
              <w:widowControl w:val="0"/>
              <w:spacing w:line="216" w:lineRule="auto"/>
              <w:jc w:val="right"/>
              <w:rPr>
                <w:color w:val="000000"/>
                <w:sz w:val="13"/>
                <w:szCs w:val="13"/>
              </w:rPr>
            </w:pPr>
            <w:r w:rsidRPr="00454CDF">
              <w:rPr>
                <w:color w:val="000000"/>
                <w:sz w:val="14"/>
                <w:szCs w:val="14"/>
              </w:rPr>
              <w:t>%0</w:t>
            </w:r>
          </w:p>
        </w:tc>
      </w:tr>
      <w:tr w:rsidR="002B722A" w:rsidRPr="00207F1B" w14:paraId="4B0AAE59" w14:textId="77777777" w:rsidTr="002B722A">
        <w:trPr>
          <w:trHeight w:val="89"/>
        </w:trPr>
        <w:tc>
          <w:tcPr>
            <w:tcW w:w="335" w:type="dxa"/>
            <w:shd w:val="clear" w:color="auto" w:fill="auto"/>
            <w:noWrap/>
            <w:vAlign w:val="bottom"/>
            <w:hideMark/>
          </w:tcPr>
          <w:p w14:paraId="5A75D96D"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14</w:t>
            </w:r>
          </w:p>
        </w:tc>
        <w:tc>
          <w:tcPr>
            <w:tcW w:w="4835" w:type="dxa"/>
            <w:shd w:val="clear" w:color="auto" w:fill="auto"/>
            <w:vAlign w:val="bottom"/>
            <w:hideMark/>
          </w:tcPr>
          <w:p w14:paraId="76231C69" w14:textId="77777777" w:rsidR="002B722A" w:rsidRPr="00207F1B" w:rsidRDefault="002B722A" w:rsidP="002B722A">
            <w:pPr>
              <w:widowControl w:val="0"/>
              <w:spacing w:line="216" w:lineRule="auto"/>
              <w:ind w:left="139" w:firstLine="1"/>
              <w:rPr>
                <w:color w:val="000000"/>
                <w:sz w:val="13"/>
                <w:szCs w:val="13"/>
              </w:rPr>
            </w:pPr>
            <w:r w:rsidRPr="00207F1B">
              <w:rPr>
                <w:color w:val="000000"/>
                <w:sz w:val="13"/>
                <w:szCs w:val="13"/>
              </w:rPr>
              <w:t>Bankalardan ve aracı kurumlardan olan kısa vadeli alacaklar ile kısa vadeli kurumsal    alacaklar</w:t>
            </w:r>
          </w:p>
        </w:tc>
        <w:tc>
          <w:tcPr>
            <w:tcW w:w="1217" w:type="dxa"/>
            <w:noWrap/>
            <w:vAlign w:val="bottom"/>
            <w:hideMark/>
          </w:tcPr>
          <w:p w14:paraId="3C05E4FA"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274" w:type="dxa"/>
            <w:noWrap/>
            <w:hideMark/>
          </w:tcPr>
          <w:p w14:paraId="492E15F9" w14:textId="77777777" w:rsidR="002B722A" w:rsidRPr="00EA0B65" w:rsidRDefault="002B722A" w:rsidP="002B722A">
            <w:pPr>
              <w:widowControl w:val="0"/>
              <w:spacing w:line="216" w:lineRule="auto"/>
              <w:jc w:val="right"/>
              <w:rPr>
                <w:color w:val="000000"/>
                <w:sz w:val="13"/>
                <w:szCs w:val="13"/>
              </w:rPr>
            </w:pPr>
          </w:p>
          <w:p w14:paraId="080DD26B"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272" w:type="dxa"/>
            <w:vAlign w:val="bottom"/>
            <w:hideMark/>
          </w:tcPr>
          <w:p w14:paraId="154E0800"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274" w:type="dxa"/>
            <w:noWrap/>
            <w:vAlign w:val="bottom"/>
            <w:hideMark/>
          </w:tcPr>
          <w:p w14:paraId="6D959328"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483" w:type="dxa"/>
            <w:noWrap/>
            <w:vAlign w:val="bottom"/>
            <w:hideMark/>
          </w:tcPr>
          <w:p w14:paraId="1E3B575A"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701" w:type="dxa"/>
            <w:noWrap/>
            <w:vAlign w:val="bottom"/>
            <w:hideMark/>
          </w:tcPr>
          <w:p w14:paraId="6592C7DF" w14:textId="77777777" w:rsidR="002B722A" w:rsidRPr="00EA0B65" w:rsidRDefault="002B722A" w:rsidP="002B722A">
            <w:pPr>
              <w:widowControl w:val="0"/>
              <w:spacing w:line="216" w:lineRule="auto"/>
              <w:jc w:val="right"/>
              <w:rPr>
                <w:color w:val="000000"/>
                <w:sz w:val="13"/>
                <w:szCs w:val="13"/>
              </w:rPr>
            </w:pPr>
            <w:r w:rsidRPr="00196A19">
              <w:rPr>
                <w:color w:val="000000"/>
                <w:sz w:val="13"/>
                <w:szCs w:val="13"/>
              </w:rPr>
              <w:t>%0</w:t>
            </w:r>
          </w:p>
        </w:tc>
      </w:tr>
      <w:tr w:rsidR="002B722A" w:rsidRPr="00207F1B" w14:paraId="7E665A97" w14:textId="77777777" w:rsidTr="002B722A">
        <w:trPr>
          <w:trHeight w:val="89"/>
        </w:trPr>
        <w:tc>
          <w:tcPr>
            <w:tcW w:w="335" w:type="dxa"/>
            <w:shd w:val="clear" w:color="auto" w:fill="auto"/>
            <w:noWrap/>
            <w:vAlign w:val="bottom"/>
            <w:hideMark/>
          </w:tcPr>
          <w:p w14:paraId="73CF5B3B"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15</w:t>
            </w:r>
          </w:p>
        </w:tc>
        <w:tc>
          <w:tcPr>
            <w:tcW w:w="4835" w:type="dxa"/>
            <w:shd w:val="clear" w:color="auto" w:fill="auto"/>
            <w:vAlign w:val="bottom"/>
            <w:hideMark/>
          </w:tcPr>
          <w:p w14:paraId="74EBCA89"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Kolektif yatırım kuruluşu niteliğindeki yatırımlar</w:t>
            </w:r>
          </w:p>
        </w:tc>
        <w:tc>
          <w:tcPr>
            <w:tcW w:w="1217" w:type="dxa"/>
            <w:noWrap/>
            <w:vAlign w:val="bottom"/>
            <w:hideMark/>
          </w:tcPr>
          <w:p w14:paraId="14C5DD63"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274" w:type="dxa"/>
            <w:noWrap/>
            <w:hideMark/>
          </w:tcPr>
          <w:p w14:paraId="05CADCEF"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272" w:type="dxa"/>
            <w:vAlign w:val="bottom"/>
            <w:hideMark/>
          </w:tcPr>
          <w:p w14:paraId="528A789E"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274" w:type="dxa"/>
            <w:noWrap/>
            <w:vAlign w:val="bottom"/>
            <w:hideMark/>
          </w:tcPr>
          <w:p w14:paraId="25421D4B"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483" w:type="dxa"/>
            <w:noWrap/>
            <w:vAlign w:val="bottom"/>
            <w:hideMark/>
          </w:tcPr>
          <w:p w14:paraId="746A7C31"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701" w:type="dxa"/>
            <w:noWrap/>
            <w:vAlign w:val="bottom"/>
            <w:hideMark/>
          </w:tcPr>
          <w:p w14:paraId="342B5B9D" w14:textId="77777777" w:rsidR="002B722A" w:rsidRPr="00EA0B65" w:rsidRDefault="002B722A" w:rsidP="002B722A">
            <w:pPr>
              <w:widowControl w:val="0"/>
              <w:spacing w:line="216" w:lineRule="auto"/>
              <w:jc w:val="right"/>
              <w:rPr>
                <w:color w:val="000000"/>
                <w:sz w:val="13"/>
                <w:szCs w:val="13"/>
              </w:rPr>
            </w:pPr>
            <w:r w:rsidRPr="00196A19">
              <w:rPr>
                <w:color w:val="000000"/>
                <w:sz w:val="13"/>
                <w:szCs w:val="13"/>
              </w:rPr>
              <w:t>%0</w:t>
            </w:r>
          </w:p>
        </w:tc>
      </w:tr>
      <w:tr w:rsidR="009C29DE" w:rsidRPr="00207F1B" w14:paraId="1D7877F5" w14:textId="77777777" w:rsidTr="002B722A">
        <w:trPr>
          <w:trHeight w:val="89"/>
        </w:trPr>
        <w:tc>
          <w:tcPr>
            <w:tcW w:w="335" w:type="dxa"/>
            <w:shd w:val="clear" w:color="auto" w:fill="auto"/>
            <w:noWrap/>
            <w:vAlign w:val="bottom"/>
            <w:hideMark/>
          </w:tcPr>
          <w:p w14:paraId="37AE5AC7" w14:textId="77777777" w:rsidR="009C29DE" w:rsidRPr="00207F1B" w:rsidRDefault="009C29DE" w:rsidP="009C29DE">
            <w:pPr>
              <w:widowControl w:val="0"/>
              <w:spacing w:line="216" w:lineRule="auto"/>
              <w:jc w:val="center"/>
              <w:rPr>
                <w:color w:val="000000"/>
                <w:sz w:val="13"/>
                <w:szCs w:val="13"/>
              </w:rPr>
            </w:pPr>
            <w:r w:rsidRPr="00207F1B">
              <w:rPr>
                <w:color w:val="000000"/>
                <w:sz w:val="13"/>
                <w:szCs w:val="13"/>
              </w:rPr>
              <w:t>16</w:t>
            </w:r>
          </w:p>
        </w:tc>
        <w:tc>
          <w:tcPr>
            <w:tcW w:w="4835" w:type="dxa"/>
            <w:shd w:val="clear" w:color="auto" w:fill="auto"/>
            <w:vAlign w:val="bottom"/>
            <w:hideMark/>
          </w:tcPr>
          <w:p w14:paraId="36DD4AF4" w14:textId="77777777" w:rsidR="009C29DE" w:rsidRPr="00207F1B" w:rsidRDefault="009C29DE" w:rsidP="009C29DE">
            <w:pPr>
              <w:widowControl w:val="0"/>
              <w:spacing w:line="216" w:lineRule="auto"/>
              <w:ind w:firstLineChars="100" w:firstLine="130"/>
              <w:rPr>
                <w:color w:val="000000"/>
                <w:sz w:val="13"/>
                <w:szCs w:val="13"/>
              </w:rPr>
            </w:pPr>
            <w:r w:rsidRPr="00207F1B">
              <w:rPr>
                <w:color w:val="000000"/>
                <w:sz w:val="13"/>
                <w:szCs w:val="13"/>
              </w:rPr>
              <w:t>Diğer alacaklar</w:t>
            </w:r>
          </w:p>
        </w:tc>
        <w:tc>
          <w:tcPr>
            <w:tcW w:w="1217" w:type="dxa"/>
            <w:noWrap/>
            <w:hideMark/>
          </w:tcPr>
          <w:p w14:paraId="62913121" w14:textId="6519AC52" w:rsidR="009C29DE" w:rsidRPr="009C29DE" w:rsidRDefault="009C29DE" w:rsidP="009C29DE">
            <w:pPr>
              <w:widowControl w:val="0"/>
              <w:spacing w:line="216" w:lineRule="auto"/>
              <w:jc w:val="right"/>
              <w:rPr>
                <w:color w:val="000000"/>
                <w:sz w:val="13"/>
                <w:szCs w:val="13"/>
              </w:rPr>
            </w:pPr>
            <w:r w:rsidRPr="009C29DE">
              <w:rPr>
                <w:color w:val="000000"/>
                <w:sz w:val="13"/>
                <w:szCs w:val="13"/>
              </w:rPr>
              <w:t>765.841</w:t>
            </w:r>
          </w:p>
        </w:tc>
        <w:tc>
          <w:tcPr>
            <w:tcW w:w="1274" w:type="dxa"/>
            <w:noWrap/>
            <w:hideMark/>
          </w:tcPr>
          <w:p w14:paraId="7716AB8E" w14:textId="5A7C940D" w:rsidR="009C29DE" w:rsidRPr="009C29DE" w:rsidRDefault="009C29DE" w:rsidP="009C29DE">
            <w:pPr>
              <w:widowControl w:val="0"/>
              <w:spacing w:line="216" w:lineRule="auto"/>
              <w:jc w:val="right"/>
              <w:rPr>
                <w:color w:val="000000"/>
                <w:sz w:val="13"/>
                <w:szCs w:val="13"/>
              </w:rPr>
            </w:pPr>
            <w:r w:rsidRPr="009C29DE">
              <w:rPr>
                <w:color w:val="000000"/>
                <w:sz w:val="13"/>
                <w:szCs w:val="13"/>
              </w:rPr>
              <w:t>-</w:t>
            </w:r>
          </w:p>
        </w:tc>
        <w:tc>
          <w:tcPr>
            <w:tcW w:w="1272" w:type="dxa"/>
            <w:hideMark/>
          </w:tcPr>
          <w:p w14:paraId="3BC06E5B" w14:textId="15AD55A8" w:rsidR="009C29DE" w:rsidRPr="009C29DE" w:rsidRDefault="009C29DE" w:rsidP="009C29DE">
            <w:pPr>
              <w:widowControl w:val="0"/>
              <w:spacing w:line="216" w:lineRule="auto"/>
              <w:jc w:val="right"/>
              <w:rPr>
                <w:color w:val="000000"/>
                <w:sz w:val="13"/>
                <w:szCs w:val="13"/>
              </w:rPr>
            </w:pPr>
            <w:r w:rsidRPr="009C29DE">
              <w:rPr>
                <w:color w:val="000000"/>
                <w:sz w:val="13"/>
                <w:szCs w:val="13"/>
              </w:rPr>
              <w:t>765.841</w:t>
            </w:r>
          </w:p>
        </w:tc>
        <w:tc>
          <w:tcPr>
            <w:tcW w:w="1274" w:type="dxa"/>
            <w:noWrap/>
            <w:hideMark/>
          </w:tcPr>
          <w:p w14:paraId="605677FE" w14:textId="7FBEE11A" w:rsidR="009C29DE" w:rsidRPr="009C29DE" w:rsidRDefault="009C29DE" w:rsidP="009C29DE">
            <w:pPr>
              <w:widowControl w:val="0"/>
              <w:spacing w:line="216" w:lineRule="auto"/>
              <w:jc w:val="right"/>
              <w:rPr>
                <w:color w:val="000000"/>
                <w:sz w:val="13"/>
                <w:szCs w:val="13"/>
              </w:rPr>
            </w:pPr>
            <w:r w:rsidRPr="009C29DE">
              <w:rPr>
                <w:color w:val="000000"/>
                <w:sz w:val="13"/>
                <w:szCs w:val="13"/>
              </w:rPr>
              <w:t>-</w:t>
            </w:r>
          </w:p>
        </w:tc>
        <w:tc>
          <w:tcPr>
            <w:tcW w:w="1483" w:type="dxa"/>
            <w:noWrap/>
            <w:hideMark/>
          </w:tcPr>
          <w:p w14:paraId="70462A6E" w14:textId="0870E102" w:rsidR="009C29DE" w:rsidRPr="009C29DE" w:rsidRDefault="009C29DE" w:rsidP="009C29DE">
            <w:pPr>
              <w:widowControl w:val="0"/>
              <w:spacing w:line="216" w:lineRule="auto"/>
              <w:jc w:val="right"/>
              <w:rPr>
                <w:color w:val="000000"/>
                <w:sz w:val="13"/>
                <w:szCs w:val="13"/>
              </w:rPr>
            </w:pPr>
            <w:r w:rsidRPr="009C29DE">
              <w:rPr>
                <w:color w:val="000000"/>
                <w:sz w:val="13"/>
                <w:szCs w:val="13"/>
              </w:rPr>
              <w:t>347.113</w:t>
            </w:r>
          </w:p>
        </w:tc>
        <w:tc>
          <w:tcPr>
            <w:tcW w:w="1701" w:type="dxa"/>
            <w:noWrap/>
            <w:hideMark/>
          </w:tcPr>
          <w:p w14:paraId="4ED6B206" w14:textId="3015C1E3" w:rsidR="009C29DE" w:rsidRPr="009C29DE" w:rsidRDefault="009C29DE" w:rsidP="009C29DE">
            <w:pPr>
              <w:widowControl w:val="0"/>
              <w:spacing w:line="216" w:lineRule="auto"/>
              <w:jc w:val="right"/>
              <w:rPr>
                <w:color w:val="000000"/>
                <w:sz w:val="13"/>
                <w:szCs w:val="13"/>
              </w:rPr>
            </w:pPr>
            <w:r w:rsidRPr="009C29DE">
              <w:rPr>
                <w:color w:val="000000"/>
                <w:sz w:val="13"/>
                <w:szCs w:val="13"/>
              </w:rPr>
              <w:t>%45</w:t>
            </w:r>
          </w:p>
        </w:tc>
      </w:tr>
      <w:tr w:rsidR="002B722A" w:rsidRPr="00207F1B" w14:paraId="5799F135" w14:textId="77777777" w:rsidTr="002B722A">
        <w:trPr>
          <w:trHeight w:val="89"/>
        </w:trPr>
        <w:tc>
          <w:tcPr>
            <w:tcW w:w="335" w:type="dxa"/>
            <w:shd w:val="clear" w:color="auto" w:fill="auto"/>
            <w:noWrap/>
            <w:vAlign w:val="bottom"/>
            <w:hideMark/>
          </w:tcPr>
          <w:p w14:paraId="319EBB6F"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17</w:t>
            </w:r>
          </w:p>
        </w:tc>
        <w:tc>
          <w:tcPr>
            <w:tcW w:w="4835" w:type="dxa"/>
            <w:shd w:val="clear" w:color="auto" w:fill="auto"/>
            <w:vAlign w:val="bottom"/>
            <w:hideMark/>
          </w:tcPr>
          <w:p w14:paraId="31896B77"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Hisse senedi yatırımları</w:t>
            </w:r>
          </w:p>
        </w:tc>
        <w:tc>
          <w:tcPr>
            <w:tcW w:w="1217" w:type="dxa"/>
            <w:noWrap/>
            <w:vAlign w:val="bottom"/>
            <w:hideMark/>
          </w:tcPr>
          <w:p w14:paraId="7FEC7B69"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274" w:type="dxa"/>
            <w:noWrap/>
            <w:hideMark/>
          </w:tcPr>
          <w:p w14:paraId="2E475A6A"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272" w:type="dxa"/>
            <w:vAlign w:val="bottom"/>
            <w:hideMark/>
          </w:tcPr>
          <w:p w14:paraId="0264644F"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274" w:type="dxa"/>
            <w:noWrap/>
            <w:vAlign w:val="bottom"/>
            <w:hideMark/>
          </w:tcPr>
          <w:p w14:paraId="6068EF55"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483" w:type="dxa"/>
            <w:noWrap/>
            <w:vAlign w:val="bottom"/>
            <w:hideMark/>
          </w:tcPr>
          <w:p w14:paraId="34B27868"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701" w:type="dxa"/>
            <w:noWrap/>
            <w:vAlign w:val="bottom"/>
            <w:hideMark/>
          </w:tcPr>
          <w:p w14:paraId="3DC2072C"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%0</w:t>
            </w:r>
          </w:p>
        </w:tc>
      </w:tr>
      <w:tr w:rsidR="009C29DE" w:rsidRPr="00207F1B" w14:paraId="22A84204" w14:textId="77777777" w:rsidTr="002B722A">
        <w:trPr>
          <w:trHeight w:val="89"/>
        </w:trPr>
        <w:tc>
          <w:tcPr>
            <w:tcW w:w="335" w:type="dxa"/>
            <w:shd w:val="clear" w:color="auto" w:fill="auto"/>
            <w:noWrap/>
            <w:vAlign w:val="bottom"/>
            <w:hideMark/>
          </w:tcPr>
          <w:p w14:paraId="47C7705F" w14:textId="77777777" w:rsidR="009C29DE" w:rsidRPr="00207F1B" w:rsidRDefault="009C29DE" w:rsidP="009C29DE">
            <w:pPr>
              <w:widowControl w:val="0"/>
              <w:spacing w:line="216" w:lineRule="auto"/>
              <w:jc w:val="center"/>
              <w:rPr>
                <w:b/>
                <w:color w:val="000000"/>
                <w:sz w:val="13"/>
                <w:szCs w:val="13"/>
              </w:rPr>
            </w:pPr>
            <w:r w:rsidRPr="00207F1B">
              <w:rPr>
                <w:b/>
                <w:color w:val="000000"/>
                <w:sz w:val="13"/>
                <w:szCs w:val="13"/>
              </w:rPr>
              <w:t>18</w:t>
            </w:r>
          </w:p>
        </w:tc>
        <w:tc>
          <w:tcPr>
            <w:tcW w:w="4835" w:type="dxa"/>
            <w:shd w:val="clear" w:color="auto" w:fill="auto"/>
            <w:vAlign w:val="bottom"/>
            <w:hideMark/>
          </w:tcPr>
          <w:p w14:paraId="492EB87D" w14:textId="77777777" w:rsidR="009C29DE" w:rsidRPr="00207F1B" w:rsidRDefault="009C29DE" w:rsidP="009C29DE">
            <w:pPr>
              <w:widowControl w:val="0"/>
              <w:spacing w:line="216" w:lineRule="auto"/>
              <w:ind w:firstLineChars="100" w:firstLine="131"/>
              <w:rPr>
                <w:b/>
                <w:bCs/>
                <w:color w:val="000000"/>
                <w:sz w:val="13"/>
                <w:szCs w:val="13"/>
              </w:rPr>
            </w:pPr>
            <w:r w:rsidRPr="00207F1B">
              <w:rPr>
                <w:b/>
                <w:bCs/>
                <w:color w:val="000000"/>
                <w:sz w:val="13"/>
                <w:szCs w:val="13"/>
              </w:rPr>
              <w:t>Toplam</w:t>
            </w:r>
          </w:p>
        </w:tc>
        <w:tc>
          <w:tcPr>
            <w:tcW w:w="1217" w:type="dxa"/>
            <w:noWrap/>
            <w:hideMark/>
          </w:tcPr>
          <w:p w14:paraId="2068744B" w14:textId="1311D859" w:rsidR="009C29DE" w:rsidRPr="009C29DE" w:rsidRDefault="009C29DE" w:rsidP="009C29DE">
            <w:pPr>
              <w:widowControl w:val="0"/>
              <w:spacing w:line="216" w:lineRule="auto"/>
              <w:jc w:val="right"/>
              <w:rPr>
                <w:b/>
                <w:color w:val="000000"/>
                <w:sz w:val="13"/>
                <w:szCs w:val="13"/>
              </w:rPr>
            </w:pPr>
            <w:r w:rsidRPr="009C29DE">
              <w:rPr>
                <w:b/>
                <w:color w:val="000000"/>
                <w:sz w:val="13"/>
                <w:szCs w:val="13"/>
              </w:rPr>
              <w:t>25.844.596</w:t>
            </w:r>
          </w:p>
        </w:tc>
        <w:tc>
          <w:tcPr>
            <w:tcW w:w="1274" w:type="dxa"/>
            <w:noWrap/>
            <w:hideMark/>
          </w:tcPr>
          <w:p w14:paraId="624235C3" w14:textId="1F604924" w:rsidR="009C29DE" w:rsidRPr="009C29DE" w:rsidRDefault="009C29DE" w:rsidP="009C29DE">
            <w:pPr>
              <w:widowControl w:val="0"/>
              <w:spacing w:line="216" w:lineRule="auto"/>
              <w:jc w:val="right"/>
              <w:rPr>
                <w:b/>
                <w:color w:val="000000"/>
                <w:sz w:val="13"/>
                <w:szCs w:val="13"/>
              </w:rPr>
            </w:pPr>
            <w:r w:rsidRPr="009C29DE">
              <w:rPr>
                <w:b/>
                <w:color w:val="000000"/>
                <w:sz w:val="13"/>
                <w:szCs w:val="13"/>
              </w:rPr>
              <w:t>11.600.590</w:t>
            </w:r>
          </w:p>
        </w:tc>
        <w:tc>
          <w:tcPr>
            <w:tcW w:w="1272" w:type="dxa"/>
            <w:hideMark/>
          </w:tcPr>
          <w:p w14:paraId="211575D9" w14:textId="502D7D79" w:rsidR="009C29DE" w:rsidRPr="009C29DE" w:rsidRDefault="009C29DE" w:rsidP="009C29DE">
            <w:pPr>
              <w:widowControl w:val="0"/>
              <w:spacing w:line="216" w:lineRule="auto"/>
              <w:jc w:val="right"/>
              <w:rPr>
                <w:b/>
                <w:color w:val="000000"/>
                <w:sz w:val="13"/>
                <w:szCs w:val="13"/>
              </w:rPr>
            </w:pPr>
            <w:r w:rsidRPr="009C29DE">
              <w:rPr>
                <w:b/>
                <w:color w:val="000000"/>
                <w:sz w:val="13"/>
                <w:szCs w:val="13"/>
              </w:rPr>
              <w:t>25.844.595</w:t>
            </w:r>
          </w:p>
        </w:tc>
        <w:tc>
          <w:tcPr>
            <w:tcW w:w="1274" w:type="dxa"/>
            <w:noWrap/>
            <w:hideMark/>
          </w:tcPr>
          <w:p w14:paraId="4F56D0E9" w14:textId="5AC2D6E0" w:rsidR="009C29DE" w:rsidRPr="009C29DE" w:rsidRDefault="009C29DE" w:rsidP="009C29DE">
            <w:pPr>
              <w:widowControl w:val="0"/>
              <w:spacing w:line="216" w:lineRule="auto"/>
              <w:jc w:val="right"/>
              <w:rPr>
                <w:b/>
                <w:color w:val="000000"/>
                <w:sz w:val="13"/>
                <w:szCs w:val="13"/>
              </w:rPr>
            </w:pPr>
            <w:r w:rsidRPr="009C29DE">
              <w:rPr>
                <w:b/>
                <w:color w:val="000000"/>
                <w:sz w:val="13"/>
                <w:szCs w:val="13"/>
              </w:rPr>
              <w:t>7.629.912</w:t>
            </w:r>
          </w:p>
        </w:tc>
        <w:tc>
          <w:tcPr>
            <w:tcW w:w="1483" w:type="dxa"/>
            <w:noWrap/>
            <w:hideMark/>
          </w:tcPr>
          <w:p w14:paraId="509954A2" w14:textId="252AA4E0" w:rsidR="009C29DE" w:rsidRPr="009C29DE" w:rsidRDefault="009C29DE" w:rsidP="009C29DE">
            <w:pPr>
              <w:widowControl w:val="0"/>
              <w:spacing w:line="216" w:lineRule="auto"/>
              <w:jc w:val="right"/>
              <w:rPr>
                <w:b/>
                <w:color w:val="000000"/>
                <w:sz w:val="13"/>
                <w:szCs w:val="13"/>
              </w:rPr>
            </w:pPr>
            <w:r w:rsidRPr="009C29DE">
              <w:rPr>
                <w:b/>
                <w:color w:val="000000"/>
                <w:sz w:val="13"/>
                <w:szCs w:val="13"/>
              </w:rPr>
              <w:t>22.300.429</w:t>
            </w:r>
          </w:p>
        </w:tc>
        <w:tc>
          <w:tcPr>
            <w:tcW w:w="1701" w:type="dxa"/>
            <w:noWrap/>
            <w:hideMark/>
          </w:tcPr>
          <w:p w14:paraId="2550AA76" w14:textId="63B63A69" w:rsidR="009C29DE" w:rsidRPr="009C29DE" w:rsidRDefault="009C29DE" w:rsidP="009C29DE">
            <w:pPr>
              <w:widowControl w:val="0"/>
              <w:spacing w:line="216" w:lineRule="auto"/>
              <w:jc w:val="right"/>
              <w:rPr>
                <w:color w:val="000000"/>
                <w:sz w:val="13"/>
                <w:szCs w:val="13"/>
              </w:rPr>
            </w:pPr>
            <w:r w:rsidRPr="009C29DE">
              <w:rPr>
                <w:b/>
                <w:color w:val="000000"/>
                <w:sz w:val="13"/>
                <w:szCs w:val="13"/>
              </w:rPr>
              <w:t>%67</w:t>
            </w:r>
          </w:p>
        </w:tc>
      </w:tr>
    </w:tbl>
    <w:p w14:paraId="2BF9626E" w14:textId="77777777" w:rsidR="002B722A" w:rsidRDefault="002B722A" w:rsidP="002B722A">
      <w:pPr>
        <w:jc w:val="both"/>
        <w:rPr>
          <w:b/>
        </w:rPr>
        <w:sectPr w:rsidR="002B722A" w:rsidSect="0096548A">
          <w:headerReference w:type="default" r:id="rId45"/>
          <w:footnotePr>
            <w:numRestart w:val="eachPage"/>
          </w:footnotePr>
          <w:pgSz w:w="16840" w:h="11907" w:orient="landscape" w:code="9"/>
          <w:pgMar w:top="851" w:right="851" w:bottom="851" w:left="851" w:header="851" w:footer="851" w:gutter="0"/>
          <w:cols w:space="708"/>
          <w:docGrid w:linePitch="360"/>
        </w:sectPr>
      </w:pPr>
    </w:p>
    <w:p w14:paraId="1941DAAC" w14:textId="77777777" w:rsidR="002B722A" w:rsidRPr="00207F1B" w:rsidRDefault="002B722A" w:rsidP="002B722A">
      <w:pPr>
        <w:jc w:val="both"/>
        <w:rPr>
          <w:rFonts w:eastAsia="Arial Unicode MS"/>
          <w:b/>
          <w:bCs/>
        </w:rPr>
      </w:pPr>
      <w:r w:rsidRPr="00207F1B">
        <w:rPr>
          <w:b/>
        </w:rPr>
        <w:t>MALİ BÜNYEYE VE RİSK YÖNETİMİNE İLİŞKİN BİLGİLER (Devamı)</w:t>
      </w:r>
    </w:p>
    <w:p w14:paraId="0E6EC19E" w14:textId="77777777" w:rsidR="002B722A" w:rsidRPr="00207F1B" w:rsidRDefault="002B722A" w:rsidP="002B722A">
      <w:pPr>
        <w:jc w:val="both"/>
        <w:rPr>
          <w:rFonts w:eastAsia="Arial Unicode MS"/>
          <w:b/>
          <w:bCs/>
          <w:sz w:val="16"/>
          <w:szCs w:val="16"/>
        </w:rPr>
      </w:pPr>
    </w:p>
    <w:p w14:paraId="4A0688AA" w14:textId="77777777" w:rsidR="002B722A" w:rsidRPr="00207F1B" w:rsidRDefault="002B722A" w:rsidP="002B722A">
      <w:pPr>
        <w:tabs>
          <w:tab w:val="left" w:pos="851"/>
        </w:tabs>
        <w:ind w:left="851" w:hanging="851"/>
        <w:jc w:val="both"/>
        <w:rPr>
          <w:b/>
        </w:rPr>
      </w:pPr>
      <w:r w:rsidRPr="00207F1B">
        <w:rPr>
          <w:b/>
        </w:rPr>
        <w:t>VII.</w:t>
      </w:r>
      <w:r w:rsidRPr="00207F1B">
        <w:rPr>
          <w:b/>
        </w:rPr>
        <w:tab/>
        <w:t>RİSK YÖNETİMİNE İLİŞKİN AÇIKLAMALAR (Devamı)</w:t>
      </w:r>
    </w:p>
    <w:p w14:paraId="77B5B96C" w14:textId="77777777" w:rsidR="002B722A" w:rsidRPr="00207F1B" w:rsidRDefault="002B722A" w:rsidP="00C00C68">
      <w:pPr>
        <w:pStyle w:val="BASLIK1"/>
        <w:widowControl w:val="0"/>
        <w:numPr>
          <w:ilvl w:val="0"/>
          <w:numId w:val="57"/>
        </w:numPr>
        <w:tabs>
          <w:tab w:val="clear" w:pos="900"/>
        </w:tabs>
        <w:spacing w:before="120" w:line="216" w:lineRule="auto"/>
        <w:rPr>
          <w:sz w:val="18"/>
          <w:szCs w:val="20"/>
        </w:rPr>
      </w:pPr>
      <w:r w:rsidRPr="00207F1B">
        <w:rPr>
          <w:sz w:val="18"/>
          <w:szCs w:val="20"/>
        </w:rPr>
        <w:t xml:space="preserve">Risk sınıflarına ve risk ağırlıklarına göre alacaklar </w:t>
      </w:r>
    </w:p>
    <w:tbl>
      <w:tblPr>
        <w:tblW w:w="13750"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413"/>
        <w:gridCol w:w="3426"/>
        <w:gridCol w:w="697"/>
        <w:gridCol w:w="567"/>
        <w:gridCol w:w="709"/>
        <w:gridCol w:w="1417"/>
        <w:gridCol w:w="1134"/>
        <w:gridCol w:w="709"/>
        <w:gridCol w:w="992"/>
        <w:gridCol w:w="851"/>
        <w:gridCol w:w="850"/>
        <w:gridCol w:w="992"/>
        <w:gridCol w:w="993"/>
      </w:tblGrid>
      <w:tr w:rsidR="002B722A" w:rsidRPr="000C3DD8" w14:paraId="1E4CED41" w14:textId="77777777" w:rsidTr="00F77EE7">
        <w:trPr>
          <w:trHeight w:val="57"/>
        </w:trPr>
        <w:tc>
          <w:tcPr>
            <w:tcW w:w="413" w:type="dxa"/>
            <w:shd w:val="clear" w:color="auto" w:fill="auto"/>
            <w:noWrap/>
            <w:vAlign w:val="center"/>
            <w:hideMark/>
          </w:tcPr>
          <w:p w14:paraId="11975202" w14:textId="77777777" w:rsidR="002B722A" w:rsidRPr="00207F1B" w:rsidRDefault="002B722A" w:rsidP="002B722A">
            <w:pPr>
              <w:widowControl w:val="0"/>
              <w:spacing w:line="216" w:lineRule="auto"/>
              <w:jc w:val="center"/>
              <w:rPr>
                <w:color w:val="000000"/>
                <w:sz w:val="12"/>
                <w:szCs w:val="12"/>
              </w:rPr>
            </w:pPr>
            <w:r w:rsidRPr="00207F1B">
              <w:rPr>
                <w:color w:val="000000"/>
                <w:sz w:val="12"/>
                <w:szCs w:val="12"/>
              </w:rPr>
              <w:t> </w:t>
            </w:r>
          </w:p>
        </w:tc>
        <w:tc>
          <w:tcPr>
            <w:tcW w:w="3426" w:type="dxa"/>
            <w:shd w:val="clear" w:color="auto" w:fill="auto"/>
            <w:vAlign w:val="center"/>
            <w:hideMark/>
          </w:tcPr>
          <w:p w14:paraId="7531CE3F" w14:textId="77777777" w:rsidR="002B722A" w:rsidRPr="000C3DD8" w:rsidRDefault="002B722A" w:rsidP="002B722A">
            <w:pPr>
              <w:widowControl w:val="0"/>
              <w:spacing w:line="216" w:lineRule="auto"/>
              <w:ind w:firstLineChars="100" w:firstLine="120"/>
              <w:rPr>
                <w:b/>
                <w:bCs/>
                <w:color w:val="000000"/>
                <w:sz w:val="12"/>
                <w:szCs w:val="12"/>
              </w:rPr>
            </w:pPr>
            <w:r w:rsidRPr="00207F1B">
              <w:rPr>
                <w:b/>
                <w:bCs/>
                <w:color w:val="000000"/>
                <w:sz w:val="12"/>
                <w:szCs w:val="12"/>
              </w:rPr>
              <w:t xml:space="preserve"> </w:t>
            </w:r>
            <w:r w:rsidRPr="000C3DD8">
              <w:rPr>
                <w:b/>
                <w:bCs/>
                <w:color w:val="000000"/>
                <w:sz w:val="12"/>
                <w:szCs w:val="12"/>
              </w:rPr>
              <w:t>Risk Sınıfları/Risk Ağırlığı*</w:t>
            </w:r>
          </w:p>
          <w:p w14:paraId="79A806AB" w14:textId="77777777" w:rsidR="002B722A" w:rsidRDefault="002B722A" w:rsidP="002B722A">
            <w:pPr>
              <w:widowControl w:val="0"/>
              <w:spacing w:line="216" w:lineRule="auto"/>
              <w:ind w:firstLineChars="100" w:firstLine="120"/>
              <w:rPr>
                <w:b/>
                <w:bCs/>
                <w:color w:val="000000"/>
                <w:sz w:val="12"/>
                <w:szCs w:val="12"/>
              </w:rPr>
            </w:pPr>
            <w:r w:rsidRPr="000C3DD8">
              <w:rPr>
                <w:b/>
                <w:bCs/>
                <w:color w:val="000000"/>
                <w:sz w:val="12"/>
                <w:szCs w:val="12"/>
              </w:rPr>
              <w:t xml:space="preserve"> Cari Döenm</w:t>
            </w:r>
          </w:p>
          <w:p w14:paraId="12C23795" w14:textId="0A344C33" w:rsidR="00491E01" w:rsidRPr="000C3DD8" w:rsidRDefault="00491E01" w:rsidP="002B722A">
            <w:pPr>
              <w:widowControl w:val="0"/>
              <w:spacing w:line="216" w:lineRule="auto"/>
              <w:ind w:firstLineChars="100" w:firstLine="120"/>
              <w:rPr>
                <w:b/>
                <w:bCs/>
                <w:color w:val="000000"/>
                <w:sz w:val="12"/>
                <w:szCs w:val="12"/>
              </w:rPr>
            </w:pPr>
            <w:r>
              <w:rPr>
                <w:b/>
                <w:bCs/>
                <w:color w:val="000000"/>
                <w:sz w:val="12"/>
                <w:szCs w:val="12"/>
              </w:rPr>
              <w:t>30.06.2020</w:t>
            </w:r>
          </w:p>
        </w:tc>
        <w:tc>
          <w:tcPr>
            <w:tcW w:w="697" w:type="dxa"/>
            <w:shd w:val="clear" w:color="auto" w:fill="auto"/>
            <w:noWrap/>
            <w:vAlign w:val="bottom"/>
            <w:hideMark/>
          </w:tcPr>
          <w:p w14:paraId="3FDB09CC" w14:textId="77777777" w:rsidR="002B722A" w:rsidRPr="000C3DD8" w:rsidRDefault="002B722A" w:rsidP="002B722A">
            <w:pPr>
              <w:widowControl w:val="0"/>
              <w:spacing w:line="216" w:lineRule="auto"/>
              <w:jc w:val="right"/>
              <w:rPr>
                <w:b/>
                <w:bCs/>
                <w:color w:val="000000"/>
                <w:sz w:val="12"/>
                <w:szCs w:val="12"/>
              </w:rPr>
            </w:pPr>
            <w:r w:rsidRPr="000C3DD8">
              <w:rPr>
                <w:b/>
                <w:bCs/>
                <w:color w:val="000000"/>
                <w:sz w:val="12"/>
                <w:szCs w:val="12"/>
              </w:rPr>
              <w:t>%0</w:t>
            </w:r>
          </w:p>
        </w:tc>
        <w:tc>
          <w:tcPr>
            <w:tcW w:w="567" w:type="dxa"/>
            <w:shd w:val="clear" w:color="auto" w:fill="auto"/>
            <w:noWrap/>
            <w:vAlign w:val="bottom"/>
            <w:hideMark/>
          </w:tcPr>
          <w:p w14:paraId="5113B990" w14:textId="77777777" w:rsidR="002B722A" w:rsidRPr="000C3DD8" w:rsidRDefault="002B722A" w:rsidP="002B722A">
            <w:pPr>
              <w:widowControl w:val="0"/>
              <w:spacing w:line="216" w:lineRule="auto"/>
              <w:jc w:val="right"/>
              <w:rPr>
                <w:b/>
                <w:bCs/>
                <w:color w:val="000000"/>
                <w:sz w:val="12"/>
                <w:szCs w:val="12"/>
              </w:rPr>
            </w:pPr>
            <w:r w:rsidRPr="000C3DD8">
              <w:rPr>
                <w:b/>
                <w:bCs/>
                <w:color w:val="000000"/>
                <w:sz w:val="12"/>
                <w:szCs w:val="12"/>
              </w:rPr>
              <w:t>%10</w:t>
            </w:r>
          </w:p>
        </w:tc>
        <w:tc>
          <w:tcPr>
            <w:tcW w:w="709" w:type="dxa"/>
            <w:shd w:val="clear" w:color="auto" w:fill="auto"/>
            <w:vAlign w:val="bottom"/>
            <w:hideMark/>
          </w:tcPr>
          <w:p w14:paraId="7CC2BD13" w14:textId="77777777" w:rsidR="002B722A" w:rsidRPr="000C3DD8" w:rsidRDefault="002B722A" w:rsidP="002B722A">
            <w:pPr>
              <w:widowControl w:val="0"/>
              <w:spacing w:line="216" w:lineRule="auto"/>
              <w:jc w:val="right"/>
              <w:rPr>
                <w:b/>
                <w:bCs/>
                <w:color w:val="000000"/>
                <w:sz w:val="12"/>
                <w:szCs w:val="12"/>
              </w:rPr>
            </w:pPr>
            <w:r w:rsidRPr="000C3DD8">
              <w:rPr>
                <w:b/>
                <w:bCs/>
                <w:color w:val="000000"/>
                <w:sz w:val="12"/>
                <w:szCs w:val="12"/>
              </w:rPr>
              <w:t>%20</w:t>
            </w:r>
          </w:p>
        </w:tc>
        <w:tc>
          <w:tcPr>
            <w:tcW w:w="1417" w:type="dxa"/>
            <w:vAlign w:val="bottom"/>
          </w:tcPr>
          <w:p w14:paraId="55DC7418" w14:textId="77777777" w:rsidR="002B722A" w:rsidRPr="000C3DD8" w:rsidRDefault="002B722A" w:rsidP="002B722A">
            <w:pPr>
              <w:widowControl w:val="0"/>
              <w:spacing w:line="216" w:lineRule="auto"/>
              <w:jc w:val="right"/>
              <w:rPr>
                <w:b/>
                <w:bCs/>
                <w:color w:val="000000"/>
                <w:sz w:val="12"/>
                <w:szCs w:val="12"/>
              </w:rPr>
            </w:pPr>
            <w:r w:rsidRPr="000C3DD8">
              <w:rPr>
                <w:b/>
                <w:bCs/>
                <w:color w:val="000000"/>
                <w:sz w:val="12"/>
                <w:szCs w:val="12"/>
              </w:rPr>
              <w:t>%35 Gayrimenkul İpoteğiyle Teminatlandırılanlar</w:t>
            </w:r>
          </w:p>
        </w:tc>
        <w:tc>
          <w:tcPr>
            <w:tcW w:w="1134" w:type="dxa"/>
            <w:shd w:val="clear" w:color="auto" w:fill="auto"/>
            <w:vAlign w:val="bottom"/>
            <w:hideMark/>
          </w:tcPr>
          <w:p w14:paraId="055E8FAB" w14:textId="77777777" w:rsidR="002B722A" w:rsidRPr="000C3DD8" w:rsidRDefault="002B722A" w:rsidP="002B722A">
            <w:pPr>
              <w:widowControl w:val="0"/>
              <w:spacing w:line="216" w:lineRule="auto"/>
              <w:jc w:val="right"/>
              <w:rPr>
                <w:b/>
                <w:bCs/>
                <w:color w:val="000000"/>
                <w:sz w:val="12"/>
                <w:szCs w:val="12"/>
              </w:rPr>
            </w:pPr>
            <w:r w:rsidRPr="000C3DD8">
              <w:rPr>
                <w:b/>
                <w:bCs/>
                <w:color w:val="000000"/>
                <w:sz w:val="12"/>
                <w:szCs w:val="12"/>
              </w:rPr>
              <w:t xml:space="preserve">%50 </w:t>
            </w:r>
          </w:p>
        </w:tc>
        <w:tc>
          <w:tcPr>
            <w:tcW w:w="709" w:type="dxa"/>
            <w:shd w:val="clear" w:color="auto" w:fill="auto"/>
            <w:noWrap/>
            <w:vAlign w:val="bottom"/>
            <w:hideMark/>
          </w:tcPr>
          <w:p w14:paraId="17BA4986" w14:textId="77777777" w:rsidR="002B722A" w:rsidRPr="000C3DD8" w:rsidRDefault="002B722A" w:rsidP="002B722A">
            <w:pPr>
              <w:widowControl w:val="0"/>
              <w:spacing w:line="216" w:lineRule="auto"/>
              <w:jc w:val="right"/>
              <w:rPr>
                <w:b/>
                <w:bCs/>
                <w:color w:val="000000"/>
                <w:sz w:val="12"/>
                <w:szCs w:val="12"/>
              </w:rPr>
            </w:pPr>
            <w:r w:rsidRPr="000C3DD8">
              <w:rPr>
                <w:b/>
                <w:bCs/>
                <w:color w:val="000000"/>
                <w:sz w:val="12"/>
                <w:szCs w:val="12"/>
              </w:rPr>
              <w:t>%75</w:t>
            </w:r>
          </w:p>
        </w:tc>
        <w:tc>
          <w:tcPr>
            <w:tcW w:w="992" w:type="dxa"/>
            <w:shd w:val="clear" w:color="auto" w:fill="auto"/>
            <w:noWrap/>
            <w:vAlign w:val="bottom"/>
            <w:hideMark/>
          </w:tcPr>
          <w:p w14:paraId="60A34835" w14:textId="77777777" w:rsidR="002B722A" w:rsidRPr="000C3DD8" w:rsidRDefault="002B722A" w:rsidP="002B722A">
            <w:pPr>
              <w:widowControl w:val="0"/>
              <w:spacing w:line="216" w:lineRule="auto"/>
              <w:jc w:val="right"/>
              <w:rPr>
                <w:b/>
                <w:bCs/>
                <w:color w:val="000000"/>
                <w:sz w:val="12"/>
                <w:szCs w:val="12"/>
              </w:rPr>
            </w:pPr>
            <w:r w:rsidRPr="000C3DD8">
              <w:rPr>
                <w:b/>
                <w:bCs/>
                <w:color w:val="000000"/>
                <w:sz w:val="12"/>
                <w:szCs w:val="12"/>
              </w:rPr>
              <w:t>%100</w:t>
            </w:r>
          </w:p>
        </w:tc>
        <w:tc>
          <w:tcPr>
            <w:tcW w:w="851" w:type="dxa"/>
            <w:shd w:val="clear" w:color="auto" w:fill="auto"/>
            <w:noWrap/>
            <w:vAlign w:val="bottom"/>
            <w:hideMark/>
          </w:tcPr>
          <w:p w14:paraId="731611BC" w14:textId="77777777" w:rsidR="002B722A" w:rsidRPr="000C3DD8" w:rsidRDefault="002B722A" w:rsidP="002B722A">
            <w:pPr>
              <w:widowControl w:val="0"/>
              <w:spacing w:line="216" w:lineRule="auto"/>
              <w:jc w:val="right"/>
              <w:rPr>
                <w:b/>
                <w:bCs/>
                <w:color w:val="000000"/>
                <w:sz w:val="12"/>
                <w:szCs w:val="12"/>
              </w:rPr>
            </w:pPr>
            <w:r w:rsidRPr="000C3DD8">
              <w:rPr>
                <w:b/>
                <w:bCs/>
                <w:color w:val="000000"/>
                <w:sz w:val="12"/>
                <w:szCs w:val="12"/>
              </w:rPr>
              <w:t>%150</w:t>
            </w:r>
          </w:p>
        </w:tc>
        <w:tc>
          <w:tcPr>
            <w:tcW w:w="850" w:type="dxa"/>
            <w:shd w:val="clear" w:color="auto" w:fill="auto"/>
            <w:noWrap/>
            <w:vAlign w:val="bottom"/>
            <w:hideMark/>
          </w:tcPr>
          <w:p w14:paraId="30B35C7F" w14:textId="77777777" w:rsidR="002B722A" w:rsidRPr="000C3DD8" w:rsidRDefault="002B722A" w:rsidP="002B722A">
            <w:pPr>
              <w:widowControl w:val="0"/>
              <w:spacing w:line="216" w:lineRule="auto"/>
              <w:jc w:val="right"/>
              <w:rPr>
                <w:b/>
                <w:bCs/>
                <w:color w:val="000000"/>
                <w:sz w:val="12"/>
                <w:szCs w:val="12"/>
              </w:rPr>
            </w:pPr>
            <w:r w:rsidRPr="000C3DD8">
              <w:rPr>
                <w:b/>
                <w:bCs/>
                <w:color w:val="000000"/>
                <w:sz w:val="12"/>
                <w:szCs w:val="12"/>
              </w:rPr>
              <w:t>%200</w:t>
            </w:r>
          </w:p>
        </w:tc>
        <w:tc>
          <w:tcPr>
            <w:tcW w:w="992" w:type="dxa"/>
            <w:shd w:val="clear" w:color="auto" w:fill="auto"/>
            <w:noWrap/>
            <w:vAlign w:val="bottom"/>
            <w:hideMark/>
          </w:tcPr>
          <w:p w14:paraId="6BF05012" w14:textId="77777777" w:rsidR="002B722A" w:rsidRPr="000C3DD8" w:rsidRDefault="002B722A" w:rsidP="002B722A">
            <w:pPr>
              <w:widowControl w:val="0"/>
              <w:spacing w:line="216" w:lineRule="auto"/>
              <w:jc w:val="right"/>
              <w:rPr>
                <w:b/>
                <w:bCs/>
                <w:color w:val="000000"/>
                <w:sz w:val="12"/>
                <w:szCs w:val="12"/>
              </w:rPr>
            </w:pPr>
            <w:r w:rsidRPr="000C3DD8">
              <w:rPr>
                <w:b/>
                <w:bCs/>
                <w:color w:val="000000"/>
                <w:sz w:val="12"/>
                <w:szCs w:val="12"/>
              </w:rPr>
              <w:t>Diğerleri</w:t>
            </w:r>
          </w:p>
        </w:tc>
        <w:tc>
          <w:tcPr>
            <w:tcW w:w="993" w:type="dxa"/>
            <w:shd w:val="clear" w:color="auto" w:fill="auto"/>
            <w:vAlign w:val="bottom"/>
            <w:hideMark/>
          </w:tcPr>
          <w:p w14:paraId="7D3CBDDE" w14:textId="77777777" w:rsidR="002B722A" w:rsidRPr="000C3DD8" w:rsidRDefault="002B722A" w:rsidP="002B722A">
            <w:pPr>
              <w:widowControl w:val="0"/>
              <w:spacing w:line="216" w:lineRule="auto"/>
              <w:jc w:val="right"/>
              <w:rPr>
                <w:b/>
                <w:bCs/>
                <w:color w:val="000000"/>
                <w:sz w:val="12"/>
                <w:szCs w:val="12"/>
              </w:rPr>
            </w:pPr>
            <w:r w:rsidRPr="000C3DD8">
              <w:rPr>
                <w:b/>
                <w:bCs/>
                <w:color w:val="000000"/>
                <w:sz w:val="12"/>
                <w:szCs w:val="12"/>
              </w:rPr>
              <w:t>Toplam risk tutarı (KDO ve KRA sonrası)</w:t>
            </w:r>
          </w:p>
        </w:tc>
      </w:tr>
      <w:tr w:rsidR="002B722A" w:rsidRPr="000C3DD8" w14:paraId="0536D4D6" w14:textId="77777777" w:rsidTr="00F77EE7">
        <w:trPr>
          <w:trHeight w:val="57"/>
        </w:trPr>
        <w:tc>
          <w:tcPr>
            <w:tcW w:w="413" w:type="dxa"/>
            <w:shd w:val="clear" w:color="auto" w:fill="auto"/>
            <w:noWrap/>
            <w:vAlign w:val="center"/>
            <w:hideMark/>
          </w:tcPr>
          <w:p w14:paraId="083696FB" w14:textId="77777777" w:rsidR="002B722A" w:rsidRPr="000C3DD8" w:rsidRDefault="002B722A" w:rsidP="002B722A">
            <w:pPr>
              <w:widowControl w:val="0"/>
              <w:spacing w:line="216" w:lineRule="auto"/>
              <w:jc w:val="center"/>
              <w:rPr>
                <w:color w:val="000000"/>
                <w:sz w:val="12"/>
                <w:szCs w:val="12"/>
              </w:rPr>
            </w:pPr>
            <w:r w:rsidRPr="000C3DD8">
              <w:rPr>
                <w:color w:val="000000"/>
                <w:sz w:val="12"/>
                <w:szCs w:val="12"/>
              </w:rPr>
              <w:t>1</w:t>
            </w:r>
          </w:p>
        </w:tc>
        <w:tc>
          <w:tcPr>
            <w:tcW w:w="3426" w:type="dxa"/>
            <w:shd w:val="clear" w:color="auto" w:fill="auto"/>
            <w:vAlign w:val="center"/>
            <w:hideMark/>
          </w:tcPr>
          <w:p w14:paraId="314ACFC9" w14:textId="77777777" w:rsidR="002B722A" w:rsidRPr="000C3DD8" w:rsidRDefault="002B722A" w:rsidP="002B722A">
            <w:pPr>
              <w:widowControl w:val="0"/>
              <w:spacing w:line="216" w:lineRule="auto"/>
              <w:ind w:firstLineChars="100" w:firstLine="120"/>
              <w:rPr>
                <w:color w:val="000000"/>
                <w:sz w:val="12"/>
                <w:szCs w:val="12"/>
              </w:rPr>
            </w:pPr>
            <w:r w:rsidRPr="000C3DD8">
              <w:rPr>
                <w:color w:val="000000"/>
                <w:sz w:val="12"/>
                <w:szCs w:val="12"/>
              </w:rPr>
              <w:t>Merkezi yönetimlerden veya merkez bankalarından alacaklar</w:t>
            </w:r>
          </w:p>
        </w:tc>
        <w:tc>
          <w:tcPr>
            <w:tcW w:w="697" w:type="dxa"/>
            <w:shd w:val="clear" w:color="auto" w:fill="auto"/>
            <w:noWrap/>
          </w:tcPr>
          <w:p w14:paraId="1E121921" w14:textId="0BC4941D" w:rsidR="002B722A" w:rsidRPr="000C3DD8" w:rsidRDefault="000C3DD8" w:rsidP="002B722A">
            <w:pPr>
              <w:widowControl w:val="0"/>
              <w:spacing w:line="216" w:lineRule="auto"/>
              <w:jc w:val="right"/>
              <w:rPr>
                <w:sz w:val="12"/>
                <w:szCs w:val="12"/>
              </w:rPr>
            </w:pPr>
            <w:r w:rsidRPr="000C3DD8">
              <w:rPr>
                <w:sz w:val="12"/>
                <w:szCs w:val="12"/>
              </w:rPr>
              <w:t xml:space="preserve">9.712.734   </w:t>
            </w:r>
          </w:p>
        </w:tc>
        <w:tc>
          <w:tcPr>
            <w:tcW w:w="567" w:type="dxa"/>
            <w:shd w:val="clear" w:color="auto" w:fill="auto"/>
            <w:noWrap/>
          </w:tcPr>
          <w:p w14:paraId="375AC8ED"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709" w:type="dxa"/>
            <w:shd w:val="clear" w:color="auto" w:fill="auto"/>
          </w:tcPr>
          <w:p w14:paraId="30DAFFF2"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1417" w:type="dxa"/>
          </w:tcPr>
          <w:p w14:paraId="5C99A434"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1134" w:type="dxa"/>
            <w:shd w:val="clear" w:color="auto" w:fill="auto"/>
            <w:noWrap/>
          </w:tcPr>
          <w:p w14:paraId="0D3D4F10" w14:textId="0DFCDF3B" w:rsidR="002B722A" w:rsidRPr="000C3DD8" w:rsidRDefault="000C3DD8" w:rsidP="002B722A">
            <w:pPr>
              <w:widowControl w:val="0"/>
              <w:spacing w:line="216" w:lineRule="auto"/>
              <w:jc w:val="right"/>
              <w:rPr>
                <w:sz w:val="12"/>
                <w:szCs w:val="12"/>
              </w:rPr>
            </w:pPr>
            <w:r w:rsidRPr="000C3DD8">
              <w:rPr>
                <w:sz w:val="12"/>
                <w:szCs w:val="12"/>
              </w:rPr>
              <w:t>-</w:t>
            </w:r>
          </w:p>
        </w:tc>
        <w:tc>
          <w:tcPr>
            <w:tcW w:w="709" w:type="dxa"/>
            <w:shd w:val="clear" w:color="auto" w:fill="auto"/>
            <w:noWrap/>
          </w:tcPr>
          <w:p w14:paraId="040EC912"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46446A1E"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851" w:type="dxa"/>
            <w:shd w:val="clear" w:color="auto" w:fill="auto"/>
            <w:noWrap/>
          </w:tcPr>
          <w:p w14:paraId="49A7CBAD"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850" w:type="dxa"/>
            <w:shd w:val="clear" w:color="auto" w:fill="auto"/>
            <w:noWrap/>
          </w:tcPr>
          <w:p w14:paraId="453D9054"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65D6B03E"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993" w:type="dxa"/>
            <w:shd w:val="clear" w:color="auto" w:fill="auto"/>
            <w:noWrap/>
          </w:tcPr>
          <w:p w14:paraId="78343088" w14:textId="5FB96E04" w:rsidR="002B722A" w:rsidRPr="000C3DD8" w:rsidRDefault="000C3DD8" w:rsidP="002B722A">
            <w:pPr>
              <w:widowControl w:val="0"/>
              <w:spacing w:line="216" w:lineRule="auto"/>
              <w:jc w:val="right"/>
              <w:rPr>
                <w:sz w:val="12"/>
                <w:szCs w:val="12"/>
              </w:rPr>
            </w:pPr>
            <w:r w:rsidRPr="000C3DD8">
              <w:rPr>
                <w:sz w:val="12"/>
                <w:szCs w:val="12"/>
              </w:rPr>
              <w:t xml:space="preserve">9.712.734   </w:t>
            </w:r>
          </w:p>
        </w:tc>
      </w:tr>
      <w:tr w:rsidR="002B722A" w:rsidRPr="000C3DD8" w14:paraId="38C4D0FE" w14:textId="77777777" w:rsidTr="00F77EE7">
        <w:trPr>
          <w:trHeight w:val="57"/>
        </w:trPr>
        <w:tc>
          <w:tcPr>
            <w:tcW w:w="413" w:type="dxa"/>
            <w:shd w:val="clear" w:color="auto" w:fill="auto"/>
            <w:noWrap/>
            <w:vAlign w:val="center"/>
            <w:hideMark/>
          </w:tcPr>
          <w:p w14:paraId="238FB9EF" w14:textId="77777777" w:rsidR="002B722A" w:rsidRPr="000C3DD8" w:rsidRDefault="002B722A" w:rsidP="002B722A">
            <w:pPr>
              <w:widowControl w:val="0"/>
              <w:spacing w:line="216" w:lineRule="auto"/>
              <w:jc w:val="center"/>
              <w:rPr>
                <w:color w:val="000000"/>
                <w:sz w:val="12"/>
                <w:szCs w:val="12"/>
              </w:rPr>
            </w:pPr>
            <w:r w:rsidRPr="000C3DD8">
              <w:rPr>
                <w:color w:val="000000"/>
                <w:sz w:val="12"/>
                <w:szCs w:val="12"/>
              </w:rPr>
              <w:t>2</w:t>
            </w:r>
          </w:p>
        </w:tc>
        <w:tc>
          <w:tcPr>
            <w:tcW w:w="3426" w:type="dxa"/>
            <w:shd w:val="clear" w:color="auto" w:fill="auto"/>
            <w:vAlign w:val="center"/>
            <w:hideMark/>
          </w:tcPr>
          <w:p w14:paraId="5BDCD566" w14:textId="77777777" w:rsidR="002B722A" w:rsidRPr="000C3DD8" w:rsidRDefault="002B722A" w:rsidP="002B722A">
            <w:pPr>
              <w:widowControl w:val="0"/>
              <w:spacing w:line="216" w:lineRule="auto"/>
              <w:ind w:firstLineChars="100" w:firstLine="120"/>
              <w:rPr>
                <w:color w:val="000000"/>
                <w:sz w:val="12"/>
                <w:szCs w:val="12"/>
              </w:rPr>
            </w:pPr>
            <w:r w:rsidRPr="000C3DD8">
              <w:rPr>
                <w:color w:val="000000"/>
                <w:sz w:val="12"/>
                <w:szCs w:val="12"/>
              </w:rPr>
              <w:t>Bölgesel yönetimlerden veya yerel yönetimlerden alacaklar</w:t>
            </w:r>
          </w:p>
        </w:tc>
        <w:tc>
          <w:tcPr>
            <w:tcW w:w="697" w:type="dxa"/>
            <w:shd w:val="clear" w:color="auto" w:fill="auto"/>
            <w:noWrap/>
          </w:tcPr>
          <w:p w14:paraId="41F38026"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567" w:type="dxa"/>
            <w:shd w:val="clear" w:color="auto" w:fill="auto"/>
            <w:noWrap/>
          </w:tcPr>
          <w:p w14:paraId="35880055"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709" w:type="dxa"/>
            <w:shd w:val="clear" w:color="auto" w:fill="auto"/>
          </w:tcPr>
          <w:p w14:paraId="3D817E24"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1417" w:type="dxa"/>
          </w:tcPr>
          <w:p w14:paraId="2BD10CF0"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1134" w:type="dxa"/>
            <w:shd w:val="clear" w:color="auto" w:fill="auto"/>
            <w:noWrap/>
          </w:tcPr>
          <w:p w14:paraId="0DEA0F35" w14:textId="4CBDD43F" w:rsidR="002B722A" w:rsidRPr="000C3DD8" w:rsidRDefault="000C3DD8" w:rsidP="002B722A">
            <w:pPr>
              <w:widowControl w:val="0"/>
              <w:spacing w:line="216" w:lineRule="auto"/>
              <w:jc w:val="right"/>
              <w:rPr>
                <w:sz w:val="12"/>
                <w:szCs w:val="12"/>
              </w:rPr>
            </w:pPr>
            <w:r w:rsidRPr="000C3DD8">
              <w:rPr>
                <w:sz w:val="12"/>
                <w:szCs w:val="12"/>
              </w:rPr>
              <w:t xml:space="preserve">30.533   </w:t>
            </w:r>
          </w:p>
        </w:tc>
        <w:tc>
          <w:tcPr>
            <w:tcW w:w="709" w:type="dxa"/>
            <w:shd w:val="clear" w:color="auto" w:fill="auto"/>
            <w:noWrap/>
          </w:tcPr>
          <w:p w14:paraId="67562AAF"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6FB071E2"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851" w:type="dxa"/>
            <w:shd w:val="clear" w:color="auto" w:fill="auto"/>
            <w:noWrap/>
          </w:tcPr>
          <w:p w14:paraId="5F0DE409"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850" w:type="dxa"/>
            <w:shd w:val="clear" w:color="auto" w:fill="auto"/>
            <w:noWrap/>
          </w:tcPr>
          <w:p w14:paraId="32F20DB4"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0B048377"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993" w:type="dxa"/>
            <w:shd w:val="clear" w:color="auto" w:fill="auto"/>
            <w:noWrap/>
          </w:tcPr>
          <w:p w14:paraId="4734343D" w14:textId="5E4B6FCF" w:rsidR="002B722A" w:rsidRPr="000C3DD8" w:rsidRDefault="000C3DD8" w:rsidP="002B722A">
            <w:pPr>
              <w:widowControl w:val="0"/>
              <w:spacing w:line="216" w:lineRule="auto"/>
              <w:jc w:val="right"/>
              <w:rPr>
                <w:sz w:val="12"/>
                <w:szCs w:val="12"/>
              </w:rPr>
            </w:pPr>
            <w:r w:rsidRPr="000C3DD8">
              <w:rPr>
                <w:sz w:val="12"/>
                <w:szCs w:val="12"/>
              </w:rPr>
              <w:t xml:space="preserve">30.533   </w:t>
            </w:r>
          </w:p>
        </w:tc>
      </w:tr>
      <w:tr w:rsidR="002B722A" w:rsidRPr="000C3DD8" w14:paraId="047ECB66" w14:textId="77777777" w:rsidTr="00F77EE7">
        <w:trPr>
          <w:trHeight w:val="57"/>
        </w:trPr>
        <w:tc>
          <w:tcPr>
            <w:tcW w:w="413" w:type="dxa"/>
            <w:shd w:val="clear" w:color="auto" w:fill="auto"/>
            <w:noWrap/>
            <w:vAlign w:val="center"/>
            <w:hideMark/>
          </w:tcPr>
          <w:p w14:paraId="71926907" w14:textId="77777777" w:rsidR="002B722A" w:rsidRPr="000C3DD8" w:rsidRDefault="002B722A" w:rsidP="002B722A">
            <w:pPr>
              <w:widowControl w:val="0"/>
              <w:spacing w:line="216" w:lineRule="auto"/>
              <w:jc w:val="center"/>
              <w:rPr>
                <w:color w:val="000000"/>
                <w:sz w:val="12"/>
                <w:szCs w:val="12"/>
              </w:rPr>
            </w:pPr>
            <w:r w:rsidRPr="000C3DD8">
              <w:rPr>
                <w:color w:val="000000"/>
                <w:sz w:val="12"/>
                <w:szCs w:val="12"/>
              </w:rPr>
              <w:t>3</w:t>
            </w:r>
          </w:p>
        </w:tc>
        <w:tc>
          <w:tcPr>
            <w:tcW w:w="3426" w:type="dxa"/>
            <w:shd w:val="clear" w:color="auto" w:fill="auto"/>
            <w:vAlign w:val="center"/>
            <w:hideMark/>
          </w:tcPr>
          <w:p w14:paraId="18D419B2" w14:textId="77777777" w:rsidR="002B722A" w:rsidRPr="000C3DD8" w:rsidRDefault="002B722A" w:rsidP="002B722A">
            <w:pPr>
              <w:widowControl w:val="0"/>
              <w:spacing w:line="216" w:lineRule="auto"/>
              <w:ind w:firstLineChars="100" w:firstLine="120"/>
              <w:rPr>
                <w:color w:val="000000"/>
                <w:sz w:val="12"/>
                <w:szCs w:val="12"/>
              </w:rPr>
            </w:pPr>
            <w:r w:rsidRPr="000C3DD8">
              <w:rPr>
                <w:color w:val="000000"/>
                <w:sz w:val="12"/>
                <w:szCs w:val="12"/>
              </w:rPr>
              <w:t>İdari birimlerden ve ticari olmayan girişimlerden alacaklar</w:t>
            </w:r>
          </w:p>
        </w:tc>
        <w:tc>
          <w:tcPr>
            <w:tcW w:w="697" w:type="dxa"/>
            <w:shd w:val="clear" w:color="auto" w:fill="auto"/>
            <w:noWrap/>
          </w:tcPr>
          <w:p w14:paraId="1BEA87B9" w14:textId="3F452053" w:rsidR="002B722A" w:rsidRPr="000C3DD8" w:rsidRDefault="000C3DD8" w:rsidP="002B722A">
            <w:pPr>
              <w:widowControl w:val="0"/>
              <w:spacing w:line="216" w:lineRule="auto"/>
              <w:jc w:val="right"/>
              <w:rPr>
                <w:sz w:val="12"/>
                <w:szCs w:val="12"/>
              </w:rPr>
            </w:pPr>
            <w:r w:rsidRPr="000C3DD8">
              <w:rPr>
                <w:sz w:val="12"/>
                <w:szCs w:val="12"/>
              </w:rPr>
              <w:t>132</w:t>
            </w:r>
          </w:p>
        </w:tc>
        <w:tc>
          <w:tcPr>
            <w:tcW w:w="567" w:type="dxa"/>
            <w:shd w:val="clear" w:color="auto" w:fill="auto"/>
            <w:noWrap/>
          </w:tcPr>
          <w:p w14:paraId="0F6597AE"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709" w:type="dxa"/>
            <w:shd w:val="clear" w:color="auto" w:fill="auto"/>
          </w:tcPr>
          <w:p w14:paraId="4778AF06" w14:textId="4D594409" w:rsidR="002B722A" w:rsidRPr="000C3DD8" w:rsidRDefault="000C3DD8" w:rsidP="002B722A">
            <w:pPr>
              <w:widowControl w:val="0"/>
              <w:spacing w:line="216" w:lineRule="auto"/>
              <w:jc w:val="right"/>
              <w:rPr>
                <w:sz w:val="12"/>
                <w:szCs w:val="12"/>
              </w:rPr>
            </w:pPr>
            <w:r w:rsidRPr="000C3DD8">
              <w:rPr>
                <w:sz w:val="12"/>
                <w:szCs w:val="12"/>
              </w:rPr>
              <w:t>-</w:t>
            </w:r>
          </w:p>
        </w:tc>
        <w:tc>
          <w:tcPr>
            <w:tcW w:w="1417" w:type="dxa"/>
          </w:tcPr>
          <w:p w14:paraId="7BDF5796"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1134" w:type="dxa"/>
            <w:shd w:val="clear" w:color="auto" w:fill="auto"/>
            <w:noWrap/>
          </w:tcPr>
          <w:p w14:paraId="42301099"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709" w:type="dxa"/>
            <w:shd w:val="clear" w:color="auto" w:fill="auto"/>
            <w:noWrap/>
          </w:tcPr>
          <w:p w14:paraId="48F9A834"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2CB6BEF0" w14:textId="49CE9AFD" w:rsidR="002B722A" w:rsidRPr="000C3DD8" w:rsidRDefault="000C3DD8" w:rsidP="002B722A">
            <w:pPr>
              <w:widowControl w:val="0"/>
              <w:spacing w:line="216" w:lineRule="auto"/>
              <w:jc w:val="right"/>
              <w:rPr>
                <w:sz w:val="12"/>
                <w:szCs w:val="12"/>
              </w:rPr>
            </w:pPr>
            <w:r w:rsidRPr="000C3DD8">
              <w:rPr>
                <w:sz w:val="12"/>
                <w:szCs w:val="12"/>
              </w:rPr>
              <w:t>15.833</w:t>
            </w:r>
          </w:p>
        </w:tc>
        <w:tc>
          <w:tcPr>
            <w:tcW w:w="851" w:type="dxa"/>
            <w:shd w:val="clear" w:color="auto" w:fill="auto"/>
            <w:noWrap/>
          </w:tcPr>
          <w:p w14:paraId="79C7D42D"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850" w:type="dxa"/>
            <w:shd w:val="clear" w:color="auto" w:fill="auto"/>
            <w:noWrap/>
          </w:tcPr>
          <w:p w14:paraId="0223BE22"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3041D487"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993" w:type="dxa"/>
            <w:shd w:val="clear" w:color="auto" w:fill="auto"/>
            <w:noWrap/>
          </w:tcPr>
          <w:p w14:paraId="6882FF08" w14:textId="4DB15D9B" w:rsidR="002B722A" w:rsidRPr="000C3DD8" w:rsidRDefault="000C3DD8" w:rsidP="002B722A">
            <w:pPr>
              <w:widowControl w:val="0"/>
              <w:spacing w:line="216" w:lineRule="auto"/>
              <w:jc w:val="right"/>
              <w:rPr>
                <w:sz w:val="12"/>
                <w:szCs w:val="12"/>
              </w:rPr>
            </w:pPr>
            <w:r w:rsidRPr="000C3DD8">
              <w:rPr>
                <w:sz w:val="12"/>
                <w:szCs w:val="12"/>
              </w:rPr>
              <w:t>15.965</w:t>
            </w:r>
          </w:p>
        </w:tc>
      </w:tr>
      <w:tr w:rsidR="002B722A" w:rsidRPr="000C3DD8" w14:paraId="4C4F5B55" w14:textId="77777777" w:rsidTr="00F77EE7">
        <w:trPr>
          <w:trHeight w:val="57"/>
        </w:trPr>
        <w:tc>
          <w:tcPr>
            <w:tcW w:w="413" w:type="dxa"/>
            <w:shd w:val="clear" w:color="auto" w:fill="auto"/>
            <w:noWrap/>
            <w:vAlign w:val="center"/>
            <w:hideMark/>
          </w:tcPr>
          <w:p w14:paraId="0F4DB457" w14:textId="77777777" w:rsidR="002B722A" w:rsidRPr="000C3DD8" w:rsidRDefault="002B722A" w:rsidP="002B722A">
            <w:pPr>
              <w:widowControl w:val="0"/>
              <w:spacing w:line="216" w:lineRule="auto"/>
              <w:jc w:val="center"/>
              <w:rPr>
                <w:color w:val="000000"/>
                <w:sz w:val="12"/>
                <w:szCs w:val="12"/>
              </w:rPr>
            </w:pPr>
            <w:r w:rsidRPr="000C3DD8">
              <w:rPr>
                <w:color w:val="000000"/>
                <w:sz w:val="12"/>
                <w:szCs w:val="12"/>
              </w:rPr>
              <w:t>4</w:t>
            </w:r>
          </w:p>
        </w:tc>
        <w:tc>
          <w:tcPr>
            <w:tcW w:w="3426" w:type="dxa"/>
            <w:shd w:val="clear" w:color="auto" w:fill="auto"/>
            <w:vAlign w:val="center"/>
            <w:hideMark/>
          </w:tcPr>
          <w:p w14:paraId="330C2E7F" w14:textId="77777777" w:rsidR="002B722A" w:rsidRPr="000C3DD8" w:rsidRDefault="002B722A" w:rsidP="002B722A">
            <w:pPr>
              <w:widowControl w:val="0"/>
              <w:spacing w:line="216" w:lineRule="auto"/>
              <w:ind w:firstLineChars="100" w:firstLine="120"/>
              <w:rPr>
                <w:color w:val="000000"/>
                <w:sz w:val="12"/>
                <w:szCs w:val="12"/>
              </w:rPr>
            </w:pPr>
            <w:r w:rsidRPr="000C3DD8">
              <w:rPr>
                <w:color w:val="000000"/>
                <w:sz w:val="12"/>
                <w:szCs w:val="12"/>
              </w:rPr>
              <w:t>Çok taraflı kalkınma bankalarından alacaklar</w:t>
            </w:r>
          </w:p>
        </w:tc>
        <w:tc>
          <w:tcPr>
            <w:tcW w:w="697" w:type="dxa"/>
            <w:shd w:val="clear" w:color="auto" w:fill="auto"/>
            <w:noWrap/>
          </w:tcPr>
          <w:p w14:paraId="75607D26"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567" w:type="dxa"/>
            <w:shd w:val="clear" w:color="auto" w:fill="auto"/>
            <w:noWrap/>
          </w:tcPr>
          <w:p w14:paraId="11AE11CB"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709" w:type="dxa"/>
            <w:shd w:val="clear" w:color="auto" w:fill="auto"/>
          </w:tcPr>
          <w:p w14:paraId="5DED5D4E"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1417" w:type="dxa"/>
          </w:tcPr>
          <w:p w14:paraId="76215AE4"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1134" w:type="dxa"/>
            <w:shd w:val="clear" w:color="auto" w:fill="auto"/>
            <w:noWrap/>
          </w:tcPr>
          <w:p w14:paraId="78A8C9B2"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709" w:type="dxa"/>
            <w:shd w:val="clear" w:color="auto" w:fill="auto"/>
            <w:noWrap/>
          </w:tcPr>
          <w:p w14:paraId="7E4EAF04"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992" w:type="dxa"/>
            <w:shd w:val="clear" w:color="auto" w:fill="auto"/>
            <w:noWrap/>
          </w:tcPr>
          <w:p w14:paraId="2B9D2850"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851" w:type="dxa"/>
            <w:shd w:val="clear" w:color="auto" w:fill="auto"/>
            <w:noWrap/>
          </w:tcPr>
          <w:p w14:paraId="47204247"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850" w:type="dxa"/>
            <w:shd w:val="clear" w:color="auto" w:fill="auto"/>
            <w:noWrap/>
          </w:tcPr>
          <w:p w14:paraId="3B9B86FE"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58969903"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993" w:type="dxa"/>
            <w:shd w:val="clear" w:color="auto" w:fill="auto"/>
            <w:noWrap/>
          </w:tcPr>
          <w:p w14:paraId="2478E0A8"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r>
      <w:tr w:rsidR="002B722A" w:rsidRPr="000C3DD8" w14:paraId="587F7FF9" w14:textId="77777777" w:rsidTr="00F77EE7">
        <w:trPr>
          <w:trHeight w:val="57"/>
        </w:trPr>
        <w:tc>
          <w:tcPr>
            <w:tcW w:w="413" w:type="dxa"/>
            <w:shd w:val="clear" w:color="auto" w:fill="auto"/>
            <w:noWrap/>
            <w:vAlign w:val="center"/>
            <w:hideMark/>
          </w:tcPr>
          <w:p w14:paraId="1B6F9E9A" w14:textId="77777777" w:rsidR="002B722A" w:rsidRPr="000C3DD8" w:rsidRDefault="002B722A" w:rsidP="002B722A">
            <w:pPr>
              <w:widowControl w:val="0"/>
              <w:spacing w:line="216" w:lineRule="auto"/>
              <w:jc w:val="center"/>
              <w:rPr>
                <w:color w:val="000000"/>
                <w:sz w:val="12"/>
                <w:szCs w:val="12"/>
              </w:rPr>
            </w:pPr>
            <w:r w:rsidRPr="000C3DD8">
              <w:rPr>
                <w:color w:val="000000"/>
                <w:sz w:val="12"/>
                <w:szCs w:val="12"/>
              </w:rPr>
              <w:t>5</w:t>
            </w:r>
          </w:p>
        </w:tc>
        <w:tc>
          <w:tcPr>
            <w:tcW w:w="3426" w:type="dxa"/>
            <w:shd w:val="clear" w:color="auto" w:fill="auto"/>
            <w:vAlign w:val="center"/>
            <w:hideMark/>
          </w:tcPr>
          <w:p w14:paraId="242441CE" w14:textId="77777777" w:rsidR="002B722A" w:rsidRPr="000C3DD8" w:rsidRDefault="002B722A" w:rsidP="002B722A">
            <w:pPr>
              <w:widowControl w:val="0"/>
              <w:spacing w:line="216" w:lineRule="auto"/>
              <w:ind w:firstLineChars="100" w:firstLine="120"/>
              <w:rPr>
                <w:color w:val="000000"/>
                <w:sz w:val="12"/>
                <w:szCs w:val="12"/>
              </w:rPr>
            </w:pPr>
            <w:r w:rsidRPr="000C3DD8">
              <w:rPr>
                <w:color w:val="000000"/>
                <w:sz w:val="12"/>
                <w:szCs w:val="12"/>
              </w:rPr>
              <w:t>Uluslararası teşkilatlardan alacaklar</w:t>
            </w:r>
          </w:p>
        </w:tc>
        <w:tc>
          <w:tcPr>
            <w:tcW w:w="697" w:type="dxa"/>
            <w:shd w:val="clear" w:color="auto" w:fill="auto"/>
            <w:noWrap/>
          </w:tcPr>
          <w:p w14:paraId="1DFD36BB"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567" w:type="dxa"/>
            <w:shd w:val="clear" w:color="auto" w:fill="auto"/>
            <w:noWrap/>
          </w:tcPr>
          <w:p w14:paraId="162974EF"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709" w:type="dxa"/>
            <w:shd w:val="clear" w:color="auto" w:fill="auto"/>
          </w:tcPr>
          <w:p w14:paraId="4F77B5DD"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1417" w:type="dxa"/>
          </w:tcPr>
          <w:p w14:paraId="3E88AC3D"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1134" w:type="dxa"/>
            <w:shd w:val="clear" w:color="auto" w:fill="auto"/>
            <w:noWrap/>
          </w:tcPr>
          <w:p w14:paraId="1C44688B"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709" w:type="dxa"/>
            <w:shd w:val="clear" w:color="auto" w:fill="auto"/>
            <w:noWrap/>
          </w:tcPr>
          <w:p w14:paraId="076B61CF"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992" w:type="dxa"/>
            <w:shd w:val="clear" w:color="auto" w:fill="auto"/>
            <w:noWrap/>
          </w:tcPr>
          <w:p w14:paraId="3D93F65A"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851" w:type="dxa"/>
            <w:shd w:val="clear" w:color="auto" w:fill="auto"/>
            <w:noWrap/>
          </w:tcPr>
          <w:p w14:paraId="705E9E5A"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850" w:type="dxa"/>
            <w:shd w:val="clear" w:color="auto" w:fill="auto"/>
            <w:noWrap/>
          </w:tcPr>
          <w:p w14:paraId="78EDE3B8"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594601F4"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993" w:type="dxa"/>
            <w:shd w:val="clear" w:color="auto" w:fill="auto"/>
            <w:noWrap/>
          </w:tcPr>
          <w:p w14:paraId="6DC5CE12"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r>
      <w:tr w:rsidR="002B722A" w:rsidRPr="000C3DD8" w14:paraId="22DDDA9F" w14:textId="77777777" w:rsidTr="00F77EE7">
        <w:trPr>
          <w:trHeight w:val="57"/>
        </w:trPr>
        <w:tc>
          <w:tcPr>
            <w:tcW w:w="413" w:type="dxa"/>
            <w:shd w:val="clear" w:color="auto" w:fill="auto"/>
            <w:noWrap/>
            <w:vAlign w:val="center"/>
            <w:hideMark/>
          </w:tcPr>
          <w:p w14:paraId="2E5D61FA" w14:textId="77777777" w:rsidR="002B722A" w:rsidRPr="000C3DD8" w:rsidRDefault="002B722A" w:rsidP="002B722A">
            <w:pPr>
              <w:widowControl w:val="0"/>
              <w:spacing w:line="216" w:lineRule="auto"/>
              <w:jc w:val="center"/>
              <w:rPr>
                <w:color w:val="000000"/>
                <w:sz w:val="12"/>
                <w:szCs w:val="12"/>
              </w:rPr>
            </w:pPr>
            <w:r w:rsidRPr="000C3DD8">
              <w:rPr>
                <w:color w:val="000000"/>
                <w:sz w:val="12"/>
                <w:szCs w:val="12"/>
              </w:rPr>
              <w:t>6</w:t>
            </w:r>
          </w:p>
        </w:tc>
        <w:tc>
          <w:tcPr>
            <w:tcW w:w="3426" w:type="dxa"/>
            <w:shd w:val="clear" w:color="auto" w:fill="auto"/>
            <w:vAlign w:val="center"/>
            <w:hideMark/>
          </w:tcPr>
          <w:p w14:paraId="4F848A96" w14:textId="77777777" w:rsidR="002B722A" w:rsidRPr="000C3DD8" w:rsidRDefault="002B722A" w:rsidP="002B722A">
            <w:pPr>
              <w:widowControl w:val="0"/>
              <w:spacing w:line="216" w:lineRule="auto"/>
              <w:ind w:firstLineChars="100" w:firstLine="120"/>
              <w:rPr>
                <w:color w:val="000000"/>
                <w:sz w:val="12"/>
                <w:szCs w:val="12"/>
              </w:rPr>
            </w:pPr>
            <w:r w:rsidRPr="000C3DD8">
              <w:rPr>
                <w:color w:val="000000"/>
                <w:sz w:val="12"/>
                <w:szCs w:val="12"/>
              </w:rPr>
              <w:t>Bankalardan ve aracı kurumlardan alacaklar</w:t>
            </w:r>
          </w:p>
        </w:tc>
        <w:tc>
          <w:tcPr>
            <w:tcW w:w="697" w:type="dxa"/>
            <w:shd w:val="clear" w:color="auto" w:fill="auto"/>
            <w:noWrap/>
          </w:tcPr>
          <w:p w14:paraId="2AC5835F"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567" w:type="dxa"/>
            <w:shd w:val="clear" w:color="auto" w:fill="auto"/>
            <w:noWrap/>
          </w:tcPr>
          <w:p w14:paraId="764D960C"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709" w:type="dxa"/>
            <w:shd w:val="clear" w:color="auto" w:fill="auto"/>
          </w:tcPr>
          <w:p w14:paraId="19822F97" w14:textId="746F03BC" w:rsidR="002B722A" w:rsidRPr="000C3DD8" w:rsidRDefault="000C3DD8" w:rsidP="002B722A">
            <w:pPr>
              <w:widowControl w:val="0"/>
              <w:spacing w:line="216" w:lineRule="auto"/>
              <w:jc w:val="right"/>
              <w:rPr>
                <w:sz w:val="12"/>
                <w:szCs w:val="12"/>
              </w:rPr>
            </w:pPr>
            <w:r w:rsidRPr="000C3DD8">
              <w:rPr>
                <w:sz w:val="12"/>
                <w:szCs w:val="12"/>
              </w:rPr>
              <w:t xml:space="preserve">3.290.518   </w:t>
            </w:r>
          </w:p>
        </w:tc>
        <w:tc>
          <w:tcPr>
            <w:tcW w:w="1417" w:type="dxa"/>
          </w:tcPr>
          <w:p w14:paraId="3268769E"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1134" w:type="dxa"/>
            <w:shd w:val="clear" w:color="auto" w:fill="auto"/>
            <w:noWrap/>
          </w:tcPr>
          <w:p w14:paraId="6C9B5F2A" w14:textId="377CD330" w:rsidR="002B722A" w:rsidRPr="000C3DD8" w:rsidRDefault="000C3DD8" w:rsidP="002B722A">
            <w:pPr>
              <w:widowControl w:val="0"/>
              <w:spacing w:line="216" w:lineRule="auto"/>
              <w:jc w:val="right"/>
              <w:rPr>
                <w:sz w:val="12"/>
                <w:szCs w:val="12"/>
              </w:rPr>
            </w:pPr>
            <w:r w:rsidRPr="000C3DD8">
              <w:rPr>
                <w:sz w:val="12"/>
                <w:szCs w:val="12"/>
              </w:rPr>
              <w:t xml:space="preserve">29.858   </w:t>
            </w:r>
          </w:p>
        </w:tc>
        <w:tc>
          <w:tcPr>
            <w:tcW w:w="709" w:type="dxa"/>
            <w:shd w:val="clear" w:color="auto" w:fill="auto"/>
            <w:noWrap/>
          </w:tcPr>
          <w:p w14:paraId="1F9ED14F"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2AD091B4" w14:textId="30D875D2" w:rsidR="002B722A" w:rsidRPr="000C3DD8" w:rsidRDefault="000C3DD8" w:rsidP="002B722A">
            <w:pPr>
              <w:widowControl w:val="0"/>
              <w:spacing w:line="216" w:lineRule="auto"/>
              <w:jc w:val="right"/>
              <w:rPr>
                <w:sz w:val="12"/>
                <w:szCs w:val="12"/>
              </w:rPr>
            </w:pPr>
            <w:r w:rsidRPr="000C3DD8">
              <w:rPr>
                <w:sz w:val="12"/>
                <w:szCs w:val="12"/>
              </w:rPr>
              <w:t>-</w:t>
            </w:r>
          </w:p>
        </w:tc>
        <w:tc>
          <w:tcPr>
            <w:tcW w:w="851" w:type="dxa"/>
            <w:shd w:val="clear" w:color="auto" w:fill="auto"/>
            <w:noWrap/>
          </w:tcPr>
          <w:p w14:paraId="1E725D3E"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850" w:type="dxa"/>
            <w:shd w:val="clear" w:color="auto" w:fill="auto"/>
            <w:noWrap/>
          </w:tcPr>
          <w:p w14:paraId="246FC581"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6EF89F41"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993" w:type="dxa"/>
            <w:shd w:val="clear" w:color="auto" w:fill="auto"/>
            <w:noWrap/>
          </w:tcPr>
          <w:p w14:paraId="5302860F" w14:textId="25852001" w:rsidR="002B722A" w:rsidRPr="000C3DD8" w:rsidRDefault="000C3DD8" w:rsidP="002B722A">
            <w:pPr>
              <w:widowControl w:val="0"/>
              <w:spacing w:line="216" w:lineRule="auto"/>
              <w:jc w:val="right"/>
              <w:rPr>
                <w:sz w:val="12"/>
                <w:szCs w:val="12"/>
              </w:rPr>
            </w:pPr>
            <w:r w:rsidRPr="000C3DD8">
              <w:rPr>
                <w:sz w:val="12"/>
                <w:szCs w:val="12"/>
              </w:rPr>
              <w:t xml:space="preserve">3.320.376   </w:t>
            </w:r>
          </w:p>
        </w:tc>
      </w:tr>
      <w:tr w:rsidR="002B722A" w:rsidRPr="000C3DD8" w14:paraId="02442429" w14:textId="77777777" w:rsidTr="00F77EE7">
        <w:trPr>
          <w:trHeight w:val="57"/>
        </w:trPr>
        <w:tc>
          <w:tcPr>
            <w:tcW w:w="413" w:type="dxa"/>
            <w:shd w:val="clear" w:color="auto" w:fill="auto"/>
            <w:noWrap/>
            <w:vAlign w:val="center"/>
            <w:hideMark/>
          </w:tcPr>
          <w:p w14:paraId="3418D231" w14:textId="77777777" w:rsidR="002B722A" w:rsidRPr="000C3DD8" w:rsidRDefault="002B722A" w:rsidP="002B722A">
            <w:pPr>
              <w:widowControl w:val="0"/>
              <w:spacing w:line="216" w:lineRule="auto"/>
              <w:jc w:val="center"/>
              <w:rPr>
                <w:color w:val="000000"/>
                <w:sz w:val="12"/>
                <w:szCs w:val="12"/>
              </w:rPr>
            </w:pPr>
            <w:r w:rsidRPr="000C3DD8">
              <w:rPr>
                <w:color w:val="000000"/>
                <w:sz w:val="12"/>
                <w:szCs w:val="12"/>
              </w:rPr>
              <w:t>7</w:t>
            </w:r>
          </w:p>
        </w:tc>
        <w:tc>
          <w:tcPr>
            <w:tcW w:w="3426" w:type="dxa"/>
            <w:shd w:val="clear" w:color="auto" w:fill="auto"/>
            <w:vAlign w:val="center"/>
            <w:hideMark/>
          </w:tcPr>
          <w:p w14:paraId="37445FC4" w14:textId="77777777" w:rsidR="002B722A" w:rsidRPr="000C3DD8" w:rsidRDefault="002B722A" w:rsidP="002B722A">
            <w:pPr>
              <w:widowControl w:val="0"/>
              <w:spacing w:line="216" w:lineRule="auto"/>
              <w:ind w:firstLineChars="100" w:firstLine="120"/>
              <w:rPr>
                <w:color w:val="000000"/>
                <w:sz w:val="12"/>
                <w:szCs w:val="12"/>
              </w:rPr>
            </w:pPr>
            <w:r w:rsidRPr="000C3DD8">
              <w:rPr>
                <w:color w:val="000000"/>
                <w:sz w:val="12"/>
                <w:szCs w:val="12"/>
              </w:rPr>
              <w:t>Kurumsal alacaklar</w:t>
            </w:r>
          </w:p>
        </w:tc>
        <w:tc>
          <w:tcPr>
            <w:tcW w:w="697" w:type="dxa"/>
            <w:shd w:val="clear" w:color="auto" w:fill="auto"/>
            <w:noWrap/>
          </w:tcPr>
          <w:p w14:paraId="551AC45C" w14:textId="50BFE3B7" w:rsidR="002B722A" w:rsidRPr="000C3DD8" w:rsidRDefault="000C3DD8" w:rsidP="002B722A">
            <w:pPr>
              <w:widowControl w:val="0"/>
              <w:spacing w:line="216" w:lineRule="auto"/>
              <w:jc w:val="right"/>
              <w:rPr>
                <w:sz w:val="12"/>
                <w:szCs w:val="12"/>
              </w:rPr>
            </w:pPr>
            <w:r w:rsidRPr="000C3DD8">
              <w:rPr>
                <w:sz w:val="12"/>
                <w:szCs w:val="12"/>
              </w:rPr>
              <w:t xml:space="preserve">166.599   </w:t>
            </w:r>
          </w:p>
        </w:tc>
        <w:tc>
          <w:tcPr>
            <w:tcW w:w="567" w:type="dxa"/>
            <w:shd w:val="clear" w:color="auto" w:fill="auto"/>
            <w:noWrap/>
          </w:tcPr>
          <w:p w14:paraId="7EEBD54F"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709" w:type="dxa"/>
            <w:shd w:val="clear" w:color="auto" w:fill="auto"/>
          </w:tcPr>
          <w:p w14:paraId="38633A60" w14:textId="4E9F2DE2" w:rsidR="002B722A" w:rsidRPr="000C3DD8" w:rsidRDefault="000C3DD8" w:rsidP="002B722A">
            <w:pPr>
              <w:widowControl w:val="0"/>
              <w:spacing w:line="216" w:lineRule="auto"/>
              <w:jc w:val="right"/>
              <w:rPr>
                <w:sz w:val="12"/>
                <w:szCs w:val="12"/>
              </w:rPr>
            </w:pPr>
            <w:r w:rsidRPr="000C3DD8">
              <w:rPr>
                <w:sz w:val="12"/>
                <w:szCs w:val="12"/>
              </w:rPr>
              <w:t xml:space="preserve">124.216   </w:t>
            </w:r>
          </w:p>
        </w:tc>
        <w:tc>
          <w:tcPr>
            <w:tcW w:w="1417" w:type="dxa"/>
          </w:tcPr>
          <w:p w14:paraId="51C34652"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1134" w:type="dxa"/>
            <w:shd w:val="clear" w:color="auto" w:fill="auto"/>
            <w:noWrap/>
          </w:tcPr>
          <w:p w14:paraId="4B6DA2A3" w14:textId="7220C464" w:rsidR="002B722A" w:rsidRPr="000C3DD8" w:rsidRDefault="000C3DD8" w:rsidP="002B722A">
            <w:pPr>
              <w:widowControl w:val="0"/>
              <w:spacing w:line="216" w:lineRule="auto"/>
              <w:jc w:val="right"/>
              <w:rPr>
                <w:sz w:val="12"/>
                <w:szCs w:val="12"/>
              </w:rPr>
            </w:pPr>
            <w:r w:rsidRPr="000C3DD8">
              <w:rPr>
                <w:sz w:val="12"/>
                <w:szCs w:val="12"/>
              </w:rPr>
              <w:t xml:space="preserve">109.895   </w:t>
            </w:r>
          </w:p>
        </w:tc>
        <w:tc>
          <w:tcPr>
            <w:tcW w:w="709" w:type="dxa"/>
            <w:shd w:val="clear" w:color="auto" w:fill="auto"/>
            <w:noWrap/>
          </w:tcPr>
          <w:p w14:paraId="480521CE"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07EEA678" w14:textId="008633B3" w:rsidR="002B722A" w:rsidRPr="000C3DD8" w:rsidRDefault="000C3DD8" w:rsidP="002B722A">
            <w:pPr>
              <w:widowControl w:val="0"/>
              <w:spacing w:line="216" w:lineRule="auto"/>
              <w:jc w:val="right"/>
              <w:rPr>
                <w:sz w:val="12"/>
                <w:szCs w:val="12"/>
              </w:rPr>
            </w:pPr>
            <w:r w:rsidRPr="000C3DD8">
              <w:rPr>
                <w:sz w:val="12"/>
                <w:szCs w:val="12"/>
              </w:rPr>
              <w:t xml:space="preserve">19.985.455   </w:t>
            </w:r>
          </w:p>
        </w:tc>
        <w:tc>
          <w:tcPr>
            <w:tcW w:w="851" w:type="dxa"/>
            <w:shd w:val="clear" w:color="auto" w:fill="auto"/>
            <w:noWrap/>
          </w:tcPr>
          <w:p w14:paraId="6974F9C5"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850" w:type="dxa"/>
            <w:shd w:val="clear" w:color="auto" w:fill="auto"/>
            <w:noWrap/>
          </w:tcPr>
          <w:p w14:paraId="479EF2E7"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37D956D1"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993" w:type="dxa"/>
            <w:shd w:val="clear" w:color="auto" w:fill="auto"/>
            <w:noWrap/>
          </w:tcPr>
          <w:p w14:paraId="27E47408" w14:textId="4BBE2CB9" w:rsidR="002B722A" w:rsidRPr="000C3DD8" w:rsidRDefault="000C3DD8" w:rsidP="002B722A">
            <w:pPr>
              <w:widowControl w:val="0"/>
              <w:spacing w:line="216" w:lineRule="auto"/>
              <w:jc w:val="right"/>
              <w:rPr>
                <w:sz w:val="12"/>
                <w:szCs w:val="12"/>
              </w:rPr>
            </w:pPr>
            <w:r w:rsidRPr="000C3DD8">
              <w:rPr>
                <w:sz w:val="12"/>
                <w:szCs w:val="12"/>
              </w:rPr>
              <w:t xml:space="preserve">20.386.165   </w:t>
            </w:r>
          </w:p>
        </w:tc>
      </w:tr>
      <w:tr w:rsidR="002B722A" w:rsidRPr="000C3DD8" w14:paraId="76633447" w14:textId="77777777" w:rsidTr="00F77EE7">
        <w:trPr>
          <w:trHeight w:val="57"/>
        </w:trPr>
        <w:tc>
          <w:tcPr>
            <w:tcW w:w="413" w:type="dxa"/>
            <w:shd w:val="clear" w:color="auto" w:fill="auto"/>
            <w:noWrap/>
            <w:vAlign w:val="center"/>
            <w:hideMark/>
          </w:tcPr>
          <w:p w14:paraId="0B2BF6CA" w14:textId="77777777" w:rsidR="002B722A" w:rsidRPr="000C3DD8" w:rsidRDefault="002B722A" w:rsidP="002B722A">
            <w:pPr>
              <w:widowControl w:val="0"/>
              <w:spacing w:line="216" w:lineRule="auto"/>
              <w:jc w:val="center"/>
              <w:rPr>
                <w:color w:val="000000"/>
                <w:sz w:val="12"/>
                <w:szCs w:val="12"/>
              </w:rPr>
            </w:pPr>
            <w:r w:rsidRPr="000C3DD8">
              <w:rPr>
                <w:color w:val="000000"/>
                <w:sz w:val="12"/>
                <w:szCs w:val="12"/>
              </w:rPr>
              <w:t>8</w:t>
            </w:r>
          </w:p>
        </w:tc>
        <w:tc>
          <w:tcPr>
            <w:tcW w:w="3426" w:type="dxa"/>
            <w:shd w:val="clear" w:color="auto" w:fill="auto"/>
            <w:vAlign w:val="center"/>
            <w:hideMark/>
          </w:tcPr>
          <w:p w14:paraId="30A75836" w14:textId="77777777" w:rsidR="002B722A" w:rsidRPr="000C3DD8" w:rsidRDefault="002B722A" w:rsidP="002B722A">
            <w:pPr>
              <w:widowControl w:val="0"/>
              <w:spacing w:line="216" w:lineRule="auto"/>
              <w:ind w:firstLineChars="100" w:firstLine="120"/>
              <w:rPr>
                <w:color w:val="000000"/>
                <w:sz w:val="12"/>
                <w:szCs w:val="12"/>
              </w:rPr>
            </w:pPr>
            <w:r w:rsidRPr="000C3DD8">
              <w:rPr>
                <w:color w:val="000000"/>
                <w:sz w:val="12"/>
                <w:szCs w:val="12"/>
              </w:rPr>
              <w:t>Perakende alacaklar</w:t>
            </w:r>
          </w:p>
        </w:tc>
        <w:tc>
          <w:tcPr>
            <w:tcW w:w="697" w:type="dxa"/>
            <w:shd w:val="clear" w:color="auto" w:fill="auto"/>
            <w:noWrap/>
          </w:tcPr>
          <w:p w14:paraId="1EEFDC43" w14:textId="1114DA13" w:rsidR="002B722A" w:rsidRPr="000C3DD8" w:rsidRDefault="000C3DD8" w:rsidP="002B722A">
            <w:pPr>
              <w:widowControl w:val="0"/>
              <w:spacing w:line="216" w:lineRule="auto"/>
              <w:jc w:val="right"/>
              <w:rPr>
                <w:sz w:val="12"/>
                <w:szCs w:val="12"/>
              </w:rPr>
            </w:pPr>
            <w:r w:rsidRPr="000C3DD8">
              <w:rPr>
                <w:sz w:val="12"/>
                <w:szCs w:val="12"/>
              </w:rPr>
              <w:t xml:space="preserve">93.869   </w:t>
            </w:r>
          </w:p>
        </w:tc>
        <w:tc>
          <w:tcPr>
            <w:tcW w:w="567" w:type="dxa"/>
            <w:shd w:val="clear" w:color="auto" w:fill="auto"/>
            <w:noWrap/>
          </w:tcPr>
          <w:p w14:paraId="72E1B9F6"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709" w:type="dxa"/>
            <w:shd w:val="clear" w:color="auto" w:fill="auto"/>
          </w:tcPr>
          <w:p w14:paraId="58A7FCBA" w14:textId="3F0E15F4" w:rsidR="002B722A" w:rsidRPr="000C3DD8" w:rsidRDefault="000C3DD8" w:rsidP="002B722A">
            <w:pPr>
              <w:widowControl w:val="0"/>
              <w:spacing w:line="216" w:lineRule="auto"/>
              <w:jc w:val="right"/>
              <w:rPr>
                <w:sz w:val="12"/>
                <w:szCs w:val="12"/>
              </w:rPr>
            </w:pPr>
            <w:r w:rsidRPr="000C3DD8">
              <w:rPr>
                <w:sz w:val="12"/>
                <w:szCs w:val="12"/>
              </w:rPr>
              <w:t xml:space="preserve">52.456   </w:t>
            </w:r>
          </w:p>
        </w:tc>
        <w:tc>
          <w:tcPr>
            <w:tcW w:w="1417" w:type="dxa"/>
          </w:tcPr>
          <w:p w14:paraId="3F975272"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1134" w:type="dxa"/>
            <w:shd w:val="clear" w:color="auto" w:fill="auto"/>
            <w:noWrap/>
          </w:tcPr>
          <w:p w14:paraId="2B42C851" w14:textId="4DA2968A" w:rsidR="002B722A" w:rsidRPr="000C3DD8" w:rsidRDefault="000C3DD8" w:rsidP="002B722A">
            <w:pPr>
              <w:widowControl w:val="0"/>
              <w:spacing w:line="216" w:lineRule="auto"/>
              <w:jc w:val="right"/>
              <w:rPr>
                <w:sz w:val="12"/>
                <w:szCs w:val="12"/>
              </w:rPr>
            </w:pPr>
            <w:r w:rsidRPr="000C3DD8">
              <w:rPr>
                <w:sz w:val="12"/>
                <w:szCs w:val="12"/>
              </w:rPr>
              <w:t>-</w:t>
            </w:r>
          </w:p>
        </w:tc>
        <w:tc>
          <w:tcPr>
            <w:tcW w:w="709" w:type="dxa"/>
            <w:shd w:val="clear" w:color="auto" w:fill="auto"/>
            <w:noWrap/>
          </w:tcPr>
          <w:p w14:paraId="3C0B8A4B" w14:textId="29EB2297" w:rsidR="002B722A" w:rsidRPr="000C3DD8" w:rsidRDefault="000C3DD8" w:rsidP="002B722A">
            <w:pPr>
              <w:widowControl w:val="0"/>
              <w:spacing w:line="216" w:lineRule="auto"/>
              <w:jc w:val="right"/>
              <w:rPr>
                <w:sz w:val="12"/>
                <w:szCs w:val="12"/>
              </w:rPr>
            </w:pPr>
            <w:r w:rsidRPr="000C3DD8">
              <w:rPr>
                <w:sz w:val="12"/>
                <w:szCs w:val="12"/>
              </w:rPr>
              <w:t xml:space="preserve">3.172.806   </w:t>
            </w:r>
          </w:p>
        </w:tc>
        <w:tc>
          <w:tcPr>
            <w:tcW w:w="992" w:type="dxa"/>
            <w:shd w:val="clear" w:color="auto" w:fill="auto"/>
            <w:noWrap/>
          </w:tcPr>
          <w:p w14:paraId="21C521EF"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851" w:type="dxa"/>
            <w:shd w:val="clear" w:color="auto" w:fill="auto"/>
            <w:noWrap/>
          </w:tcPr>
          <w:p w14:paraId="22B39AA1"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850" w:type="dxa"/>
            <w:shd w:val="clear" w:color="auto" w:fill="auto"/>
            <w:noWrap/>
          </w:tcPr>
          <w:p w14:paraId="5F3FCCEE"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2DA5BA60"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993" w:type="dxa"/>
            <w:shd w:val="clear" w:color="auto" w:fill="auto"/>
            <w:noWrap/>
          </w:tcPr>
          <w:p w14:paraId="49EBCEA4" w14:textId="62CC7350" w:rsidR="002B722A" w:rsidRPr="000C3DD8" w:rsidRDefault="000C3DD8" w:rsidP="002B722A">
            <w:pPr>
              <w:widowControl w:val="0"/>
              <w:spacing w:line="216" w:lineRule="auto"/>
              <w:jc w:val="right"/>
              <w:rPr>
                <w:sz w:val="12"/>
                <w:szCs w:val="12"/>
              </w:rPr>
            </w:pPr>
            <w:r w:rsidRPr="000C3DD8">
              <w:rPr>
                <w:sz w:val="12"/>
                <w:szCs w:val="12"/>
              </w:rPr>
              <w:t xml:space="preserve">3.319.131   </w:t>
            </w:r>
          </w:p>
        </w:tc>
      </w:tr>
      <w:tr w:rsidR="002B722A" w:rsidRPr="000C3DD8" w14:paraId="79DAF8D0" w14:textId="77777777" w:rsidTr="00F77EE7">
        <w:trPr>
          <w:trHeight w:val="57"/>
        </w:trPr>
        <w:tc>
          <w:tcPr>
            <w:tcW w:w="413" w:type="dxa"/>
            <w:shd w:val="clear" w:color="auto" w:fill="auto"/>
            <w:noWrap/>
            <w:vAlign w:val="center"/>
          </w:tcPr>
          <w:p w14:paraId="56D98BAA" w14:textId="77777777" w:rsidR="002B722A" w:rsidRPr="000C3DD8" w:rsidRDefault="002B722A" w:rsidP="002B722A">
            <w:pPr>
              <w:widowControl w:val="0"/>
              <w:spacing w:line="216" w:lineRule="auto"/>
              <w:jc w:val="center"/>
              <w:rPr>
                <w:color w:val="000000"/>
                <w:sz w:val="12"/>
                <w:szCs w:val="12"/>
              </w:rPr>
            </w:pPr>
            <w:r w:rsidRPr="000C3DD8">
              <w:rPr>
                <w:color w:val="000000"/>
                <w:sz w:val="12"/>
                <w:szCs w:val="12"/>
              </w:rPr>
              <w:t>9</w:t>
            </w:r>
          </w:p>
        </w:tc>
        <w:tc>
          <w:tcPr>
            <w:tcW w:w="3426" w:type="dxa"/>
            <w:shd w:val="clear" w:color="auto" w:fill="auto"/>
            <w:vAlign w:val="center"/>
          </w:tcPr>
          <w:p w14:paraId="72CFECF8" w14:textId="77777777" w:rsidR="002B722A" w:rsidRPr="000C3DD8" w:rsidRDefault="002B722A" w:rsidP="002B722A">
            <w:pPr>
              <w:widowControl w:val="0"/>
              <w:spacing w:line="216" w:lineRule="auto"/>
              <w:ind w:firstLineChars="100" w:firstLine="120"/>
              <w:rPr>
                <w:color w:val="000000"/>
                <w:sz w:val="12"/>
                <w:szCs w:val="12"/>
              </w:rPr>
            </w:pPr>
            <w:r w:rsidRPr="000C3DD8">
              <w:rPr>
                <w:color w:val="000000"/>
                <w:sz w:val="12"/>
                <w:szCs w:val="12"/>
              </w:rPr>
              <w:t>İkamet amaçlı gayrimenkul ipoteği ile teminatlandırılan alacaklar</w:t>
            </w:r>
          </w:p>
        </w:tc>
        <w:tc>
          <w:tcPr>
            <w:tcW w:w="697" w:type="dxa"/>
            <w:shd w:val="clear" w:color="auto" w:fill="auto"/>
            <w:noWrap/>
          </w:tcPr>
          <w:p w14:paraId="2DC2DBBC"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567" w:type="dxa"/>
            <w:shd w:val="clear" w:color="auto" w:fill="auto"/>
            <w:noWrap/>
          </w:tcPr>
          <w:p w14:paraId="277475AB"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709" w:type="dxa"/>
            <w:shd w:val="clear" w:color="auto" w:fill="auto"/>
          </w:tcPr>
          <w:p w14:paraId="39D2E7B4"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1417" w:type="dxa"/>
          </w:tcPr>
          <w:p w14:paraId="6B0FC246" w14:textId="15F77689" w:rsidR="002B722A" w:rsidRPr="000C3DD8" w:rsidRDefault="000C3DD8" w:rsidP="002B722A">
            <w:pPr>
              <w:widowControl w:val="0"/>
              <w:spacing w:line="216" w:lineRule="auto"/>
              <w:jc w:val="right"/>
              <w:rPr>
                <w:color w:val="000000"/>
                <w:sz w:val="12"/>
                <w:szCs w:val="12"/>
              </w:rPr>
            </w:pPr>
            <w:r w:rsidRPr="000C3DD8">
              <w:rPr>
                <w:sz w:val="12"/>
                <w:szCs w:val="12"/>
              </w:rPr>
              <w:t xml:space="preserve">1.726.839   </w:t>
            </w:r>
          </w:p>
        </w:tc>
        <w:tc>
          <w:tcPr>
            <w:tcW w:w="1134" w:type="dxa"/>
            <w:shd w:val="clear" w:color="auto" w:fill="auto"/>
            <w:noWrap/>
          </w:tcPr>
          <w:p w14:paraId="569CE81F"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709" w:type="dxa"/>
            <w:shd w:val="clear" w:color="auto" w:fill="auto"/>
            <w:noWrap/>
          </w:tcPr>
          <w:p w14:paraId="5C81CE4B"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7AD3F5B3"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851" w:type="dxa"/>
            <w:shd w:val="clear" w:color="auto" w:fill="auto"/>
            <w:noWrap/>
          </w:tcPr>
          <w:p w14:paraId="3085C7CB"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850" w:type="dxa"/>
            <w:shd w:val="clear" w:color="auto" w:fill="auto"/>
            <w:noWrap/>
          </w:tcPr>
          <w:p w14:paraId="174E82A7"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39F6F438"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993" w:type="dxa"/>
            <w:shd w:val="clear" w:color="auto" w:fill="auto"/>
            <w:noWrap/>
          </w:tcPr>
          <w:p w14:paraId="5203E0FC" w14:textId="6CAC271C" w:rsidR="002B722A" w:rsidRPr="000C3DD8" w:rsidRDefault="000C3DD8" w:rsidP="002B722A">
            <w:pPr>
              <w:widowControl w:val="0"/>
              <w:spacing w:line="216" w:lineRule="auto"/>
              <w:jc w:val="right"/>
              <w:rPr>
                <w:sz w:val="12"/>
                <w:szCs w:val="12"/>
              </w:rPr>
            </w:pPr>
            <w:r w:rsidRPr="000C3DD8">
              <w:rPr>
                <w:sz w:val="12"/>
                <w:szCs w:val="12"/>
              </w:rPr>
              <w:t xml:space="preserve">1.726.839   </w:t>
            </w:r>
          </w:p>
        </w:tc>
      </w:tr>
      <w:tr w:rsidR="002B722A" w:rsidRPr="000C3DD8" w14:paraId="20F2144C" w14:textId="77777777" w:rsidTr="00F77EE7">
        <w:trPr>
          <w:trHeight w:val="57"/>
        </w:trPr>
        <w:tc>
          <w:tcPr>
            <w:tcW w:w="413" w:type="dxa"/>
            <w:shd w:val="clear" w:color="auto" w:fill="auto"/>
            <w:noWrap/>
            <w:vAlign w:val="center"/>
          </w:tcPr>
          <w:p w14:paraId="60883886" w14:textId="77777777" w:rsidR="002B722A" w:rsidRPr="000C3DD8" w:rsidRDefault="002B722A" w:rsidP="002B722A">
            <w:pPr>
              <w:widowControl w:val="0"/>
              <w:spacing w:line="216" w:lineRule="auto"/>
              <w:jc w:val="center"/>
              <w:rPr>
                <w:color w:val="000000"/>
                <w:sz w:val="12"/>
                <w:szCs w:val="12"/>
              </w:rPr>
            </w:pPr>
            <w:r w:rsidRPr="000C3DD8">
              <w:rPr>
                <w:color w:val="000000"/>
                <w:sz w:val="12"/>
                <w:szCs w:val="12"/>
              </w:rPr>
              <w:t>10</w:t>
            </w:r>
          </w:p>
        </w:tc>
        <w:tc>
          <w:tcPr>
            <w:tcW w:w="3426" w:type="dxa"/>
            <w:shd w:val="clear" w:color="auto" w:fill="auto"/>
            <w:vAlign w:val="center"/>
          </w:tcPr>
          <w:p w14:paraId="64ED5B59" w14:textId="77777777" w:rsidR="002B722A" w:rsidRPr="000C3DD8" w:rsidRDefault="002B722A" w:rsidP="002B722A">
            <w:pPr>
              <w:widowControl w:val="0"/>
              <w:spacing w:line="216" w:lineRule="auto"/>
              <w:ind w:firstLineChars="100" w:firstLine="120"/>
              <w:rPr>
                <w:color w:val="000000"/>
                <w:sz w:val="12"/>
                <w:szCs w:val="12"/>
              </w:rPr>
            </w:pPr>
            <w:r w:rsidRPr="000C3DD8">
              <w:rPr>
                <w:color w:val="000000"/>
                <w:sz w:val="12"/>
                <w:szCs w:val="12"/>
              </w:rPr>
              <w:t>Ticari amaçlı gayrimenkul ipoteği ile teminatlandırılan alacaklar</w:t>
            </w:r>
          </w:p>
        </w:tc>
        <w:tc>
          <w:tcPr>
            <w:tcW w:w="697" w:type="dxa"/>
            <w:shd w:val="clear" w:color="auto" w:fill="auto"/>
            <w:noWrap/>
          </w:tcPr>
          <w:p w14:paraId="00D64A0A"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567" w:type="dxa"/>
            <w:shd w:val="clear" w:color="auto" w:fill="auto"/>
            <w:noWrap/>
          </w:tcPr>
          <w:p w14:paraId="37E319E8"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709" w:type="dxa"/>
            <w:shd w:val="clear" w:color="auto" w:fill="auto"/>
          </w:tcPr>
          <w:p w14:paraId="1E659C92"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1417" w:type="dxa"/>
          </w:tcPr>
          <w:p w14:paraId="3B345053" w14:textId="77777777" w:rsidR="002B722A" w:rsidRPr="000C3DD8" w:rsidRDefault="002B722A" w:rsidP="002B722A">
            <w:pPr>
              <w:widowControl w:val="0"/>
              <w:spacing w:line="216" w:lineRule="auto"/>
              <w:jc w:val="right"/>
              <w:rPr>
                <w:color w:val="000000"/>
                <w:sz w:val="12"/>
                <w:szCs w:val="12"/>
              </w:rPr>
            </w:pPr>
            <w:r w:rsidRPr="000C3DD8">
              <w:rPr>
                <w:sz w:val="12"/>
                <w:szCs w:val="12"/>
              </w:rPr>
              <w:t xml:space="preserve"> -     </w:t>
            </w:r>
          </w:p>
        </w:tc>
        <w:tc>
          <w:tcPr>
            <w:tcW w:w="1134" w:type="dxa"/>
            <w:shd w:val="clear" w:color="auto" w:fill="auto"/>
            <w:noWrap/>
          </w:tcPr>
          <w:p w14:paraId="60FA5E56" w14:textId="32CD14D0" w:rsidR="002B722A" w:rsidRPr="000C3DD8" w:rsidRDefault="000C3DD8" w:rsidP="002B722A">
            <w:pPr>
              <w:widowControl w:val="0"/>
              <w:spacing w:line="216" w:lineRule="auto"/>
              <w:jc w:val="right"/>
              <w:rPr>
                <w:color w:val="000000"/>
                <w:sz w:val="12"/>
                <w:szCs w:val="12"/>
              </w:rPr>
            </w:pPr>
            <w:r w:rsidRPr="000C3DD8">
              <w:rPr>
                <w:sz w:val="12"/>
                <w:szCs w:val="12"/>
              </w:rPr>
              <w:t xml:space="preserve">1.234.056   </w:t>
            </w:r>
          </w:p>
        </w:tc>
        <w:tc>
          <w:tcPr>
            <w:tcW w:w="709" w:type="dxa"/>
            <w:shd w:val="clear" w:color="auto" w:fill="auto"/>
            <w:noWrap/>
          </w:tcPr>
          <w:p w14:paraId="0001EF73"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654BB8F6"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851" w:type="dxa"/>
            <w:shd w:val="clear" w:color="auto" w:fill="auto"/>
            <w:noWrap/>
          </w:tcPr>
          <w:p w14:paraId="25039953"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850" w:type="dxa"/>
            <w:shd w:val="clear" w:color="auto" w:fill="auto"/>
            <w:noWrap/>
          </w:tcPr>
          <w:p w14:paraId="161DD255"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111ABDCE" w14:textId="77777777" w:rsidR="002B722A" w:rsidRPr="000C3DD8" w:rsidRDefault="002B722A" w:rsidP="002B722A">
            <w:pPr>
              <w:widowControl w:val="0"/>
              <w:spacing w:line="216" w:lineRule="auto"/>
              <w:jc w:val="right"/>
              <w:rPr>
                <w:color w:val="000000"/>
                <w:sz w:val="12"/>
                <w:szCs w:val="12"/>
              </w:rPr>
            </w:pPr>
            <w:r w:rsidRPr="000C3DD8">
              <w:rPr>
                <w:sz w:val="12"/>
                <w:szCs w:val="12"/>
              </w:rPr>
              <w:t xml:space="preserve"> -     </w:t>
            </w:r>
          </w:p>
        </w:tc>
        <w:tc>
          <w:tcPr>
            <w:tcW w:w="993" w:type="dxa"/>
            <w:shd w:val="clear" w:color="auto" w:fill="auto"/>
            <w:noWrap/>
          </w:tcPr>
          <w:p w14:paraId="49F040C8" w14:textId="3C75FD0B" w:rsidR="002B722A" w:rsidRPr="000C3DD8" w:rsidRDefault="000C3DD8" w:rsidP="002B722A">
            <w:pPr>
              <w:widowControl w:val="0"/>
              <w:spacing w:line="216" w:lineRule="auto"/>
              <w:jc w:val="right"/>
              <w:rPr>
                <w:sz w:val="12"/>
                <w:szCs w:val="12"/>
              </w:rPr>
            </w:pPr>
            <w:r w:rsidRPr="000C3DD8">
              <w:rPr>
                <w:sz w:val="12"/>
                <w:szCs w:val="12"/>
              </w:rPr>
              <w:t xml:space="preserve">1.234.056   </w:t>
            </w:r>
          </w:p>
        </w:tc>
      </w:tr>
      <w:tr w:rsidR="002B722A" w:rsidRPr="000C3DD8" w14:paraId="48FFA799" w14:textId="77777777" w:rsidTr="00F77EE7">
        <w:trPr>
          <w:trHeight w:val="84"/>
        </w:trPr>
        <w:tc>
          <w:tcPr>
            <w:tcW w:w="413" w:type="dxa"/>
            <w:shd w:val="clear" w:color="auto" w:fill="auto"/>
            <w:noWrap/>
            <w:vAlign w:val="center"/>
            <w:hideMark/>
          </w:tcPr>
          <w:p w14:paraId="020160B5" w14:textId="77777777" w:rsidR="002B722A" w:rsidRPr="000C3DD8" w:rsidRDefault="002B722A" w:rsidP="002B722A">
            <w:pPr>
              <w:widowControl w:val="0"/>
              <w:spacing w:line="216" w:lineRule="auto"/>
              <w:jc w:val="center"/>
              <w:rPr>
                <w:color w:val="000000"/>
                <w:sz w:val="12"/>
                <w:szCs w:val="12"/>
              </w:rPr>
            </w:pPr>
            <w:r w:rsidRPr="000C3DD8">
              <w:rPr>
                <w:color w:val="000000"/>
                <w:sz w:val="12"/>
                <w:szCs w:val="12"/>
              </w:rPr>
              <w:t>11</w:t>
            </w:r>
          </w:p>
        </w:tc>
        <w:tc>
          <w:tcPr>
            <w:tcW w:w="3426" w:type="dxa"/>
            <w:shd w:val="clear" w:color="auto" w:fill="auto"/>
            <w:vAlign w:val="center"/>
            <w:hideMark/>
          </w:tcPr>
          <w:p w14:paraId="09E7C2F8" w14:textId="77777777" w:rsidR="002B722A" w:rsidRPr="000C3DD8" w:rsidRDefault="002B722A" w:rsidP="002B722A">
            <w:pPr>
              <w:widowControl w:val="0"/>
              <w:spacing w:line="216" w:lineRule="auto"/>
              <w:ind w:firstLineChars="100" w:firstLine="120"/>
              <w:rPr>
                <w:color w:val="000000"/>
                <w:sz w:val="12"/>
                <w:szCs w:val="12"/>
              </w:rPr>
            </w:pPr>
            <w:r w:rsidRPr="000C3DD8">
              <w:rPr>
                <w:color w:val="000000"/>
                <w:sz w:val="12"/>
                <w:szCs w:val="12"/>
              </w:rPr>
              <w:t>Tahsili gecikmiş alacaklar</w:t>
            </w:r>
          </w:p>
        </w:tc>
        <w:tc>
          <w:tcPr>
            <w:tcW w:w="697" w:type="dxa"/>
            <w:shd w:val="clear" w:color="auto" w:fill="auto"/>
            <w:noWrap/>
          </w:tcPr>
          <w:p w14:paraId="1B2F54F4" w14:textId="5196CB44" w:rsidR="002B722A" w:rsidRPr="000C3DD8" w:rsidRDefault="000C3DD8" w:rsidP="002B722A">
            <w:pPr>
              <w:widowControl w:val="0"/>
              <w:spacing w:line="216" w:lineRule="auto"/>
              <w:ind w:firstLineChars="100" w:firstLine="120"/>
              <w:jc w:val="right"/>
              <w:rPr>
                <w:color w:val="000000"/>
                <w:sz w:val="12"/>
                <w:szCs w:val="12"/>
              </w:rPr>
            </w:pPr>
            <w:r w:rsidRPr="000C3DD8">
              <w:rPr>
                <w:sz w:val="12"/>
                <w:szCs w:val="12"/>
              </w:rPr>
              <w:t>131</w:t>
            </w:r>
          </w:p>
        </w:tc>
        <w:tc>
          <w:tcPr>
            <w:tcW w:w="567" w:type="dxa"/>
            <w:shd w:val="clear" w:color="auto" w:fill="auto"/>
            <w:noWrap/>
          </w:tcPr>
          <w:p w14:paraId="01DAC93C" w14:textId="77777777" w:rsidR="002B722A" w:rsidRPr="000C3DD8" w:rsidRDefault="002B722A" w:rsidP="002B722A">
            <w:pPr>
              <w:widowControl w:val="0"/>
              <w:spacing w:line="216" w:lineRule="auto"/>
              <w:ind w:firstLineChars="100" w:firstLine="120"/>
              <w:jc w:val="right"/>
              <w:rPr>
                <w:color w:val="000000"/>
                <w:sz w:val="12"/>
                <w:szCs w:val="12"/>
              </w:rPr>
            </w:pPr>
            <w:r w:rsidRPr="000C3DD8">
              <w:rPr>
                <w:sz w:val="12"/>
                <w:szCs w:val="12"/>
              </w:rPr>
              <w:t xml:space="preserve"> -     </w:t>
            </w:r>
          </w:p>
        </w:tc>
        <w:tc>
          <w:tcPr>
            <w:tcW w:w="709" w:type="dxa"/>
            <w:shd w:val="clear" w:color="auto" w:fill="auto"/>
          </w:tcPr>
          <w:p w14:paraId="4166BAA8" w14:textId="56EF3B8B" w:rsidR="002B722A" w:rsidRPr="000C3DD8" w:rsidRDefault="000C3DD8" w:rsidP="002B722A">
            <w:pPr>
              <w:widowControl w:val="0"/>
              <w:spacing w:line="216" w:lineRule="auto"/>
              <w:ind w:firstLineChars="100" w:firstLine="120"/>
              <w:jc w:val="right"/>
              <w:rPr>
                <w:color w:val="000000"/>
                <w:sz w:val="12"/>
                <w:szCs w:val="12"/>
              </w:rPr>
            </w:pPr>
            <w:r w:rsidRPr="000C3DD8">
              <w:rPr>
                <w:sz w:val="12"/>
                <w:szCs w:val="12"/>
              </w:rPr>
              <w:t>108</w:t>
            </w:r>
          </w:p>
        </w:tc>
        <w:tc>
          <w:tcPr>
            <w:tcW w:w="1417" w:type="dxa"/>
          </w:tcPr>
          <w:p w14:paraId="1D13958A" w14:textId="77777777" w:rsidR="002B722A" w:rsidRPr="000C3DD8" w:rsidRDefault="002B722A" w:rsidP="002B722A">
            <w:pPr>
              <w:widowControl w:val="0"/>
              <w:spacing w:line="216" w:lineRule="auto"/>
              <w:ind w:firstLineChars="100" w:firstLine="120"/>
              <w:jc w:val="right"/>
              <w:rPr>
                <w:sz w:val="12"/>
                <w:szCs w:val="12"/>
              </w:rPr>
            </w:pPr>
            <w:r w:rsidRPr="000C3DD8">
              <w:rPr>
                <w:sz w:val="12"/>
                <w:szCs w:val="12"/>
              </w:rPr>
              <w:t xml:space="preserve"> -     </w:t>
            </w:r>
          </w:p>
        </w:tc>
        <w:tc>
          <w:tcPr>
            <w:tcW w:w="1134" w:type="dxa"/>
            <w:shd w:val="clear" w:color="auto" w:fill="auto"/>
            <w:noWrap/>
          </w:tcPr>
          <w:p w14:paraId="135CA168" w14:textId="074C51F7" w:rsidR="002B722A" w:rsidRPr="000C3DD8" w:rsidRDefault="000C3DD8" w:rsidP="002B722A">
            <w:pPr>
              <w:widowControl w:val="0"/>
              <w:spacing w:line="216" w:lineRule="auto"/>
              <w:ind w:firstLineChars="100" w:firstLine="120"/>
              <w:jc w:val="right"/>
              <w:rPr>
                <w:color w:val="000000"/>
                <w:sz w:val="12"/>
                <w:szCs w:val="12"/>
              </w:rPr>
            </w:pPr>
            <w:r w:rsidRPr="000C3DD8">
              <w:rPr>
                <w:sz w:val="12"/>
                <w:szCs w:val="12"/>
              </w:rPr>
              <w:t xml:space="preserve">203.025   </w:t>
            </w:r>
          </w:p>
        </w:tc>
        <w:tc>
          <w:tcPr>
            <w:tcW w:w="709" w:type="dxa"/>
            <w:shd w:val="clear" w:color="auto" w:fill="auto"/>
            <w:noWrap/>
          </w:tcPr>
          <w:p w14:paraId="63A8D730" w14:textId="77777777" w:rsidR="002B722A" w:rsidRPr="000C3DD8" w:rsidRDefault="002B722A" w:rsidP="002B722A">
            <w:pPr>
              <w:widowControl w:val="0"/>
              <w:spacing w:line="216" w:lineRule="auto"/>
              <w:ind w:firstLineChars="100" w:firstLine="120"/>
              <w:jc w:val="right"/>
              <w:rPr>
                <w:color w:val="000000"/>
                <w:sz w:val="12"/>
                <w:szCs w:val="12"/>
              </w:rPr>
            </w:pPr>
            <w:r w:rsidRPr="000C3DD8">
              <w:rPr>
                <w:sz w:val="12"/>
                <w:szCs w:val="12"/>
              </w:rPr>
              <w:t xml:space="preserve"> -     </w:t>
            </w:r>
          </w:p>
        </w:tc>
        <w:tc>
          <w:tcPr>
            <w:tcW w:w="992" w:type="dxa"/>
            <w:shd w:val="clear" w:color="auto" w:fill="auto"/>
            <w:noWrap/>
          </w:tcPr>
          <w:p w14:paraId="5F54466B" w14:textId="606E873F" w:rsidR="002B722A" w:rsidRPr="000C3DD8" w:rsidRDefault="000C3DD8" w:rsidP="002B722A">
            <w:pPr>
              <w:widowControl w:val="0"/>
              <w:spacing w:line="216" w:lineRule="auto"/>
              <w:ind w:firstLineChars="100" w:firstLine="120"/>
              <w:jc w:val="right"/>
              <w:rPr>
                <w:color w:val="000000"/>
                <w:sz w:val="12"/>
                <w:szCs w:val="12"/>
              </w:rPr>
            </w:pPr>
            <w:r w:rsidRPr="000C3DD8">
              <w:rPr>
                <w:sz w:val="12"/>
                <w:szCs w:val="12"/>
              </w:rPr>
              <w:t xml:space="preserve">14.615   </w:t>
            </w:r>
          </w:p>
        </w:tc>
        <w:tc>
          <w:tcPr>
            <w:tcW w:w="851" w:type="dxa"/>
            <w:shd w:val="clear" w:color="auto" w:fill="auto"/>
            <w:noWrap/>
          </w:tcPr>
          <w:p w14:paraId="3F1E6BFC" w14:textId="77777777" w:rsidR="002B722A" w:rsidRPr="000C3DD8" w:rsidRDefault="002B722A" w:rsidP="002B722A">
            <w:pPr>
              <w:widowControl w:val="0"/>
              <w:spacing w:line="216" w:lineRule="auto"/>
              <w:ind w:firstLineChars="100" w:firstLine="120"/>
              <w:jc w:val="right"/>
              <w:rPr>
                <w:color w:val="000000"/>
                <w:sz w:val="12"/>
                <w:szCs w:val="12"/>
              </w:rPr>
            </w:pPr>
            <w:r w:rsidRPr="000C3DD8">
              <w:rPr>
                <w:sz w:val="12"/>
                <w:szCs w:val="12"/>
              </w:rPr>
              <w:t xml:space="preserve"> -     </w:t>
            </w:r>
          </w:p>
        </w:tc>
        <w:tc>
          <w:tcPr>
            <w:tcW w:w="850" w:type="dxa"/>
            <w:shd w:val="clear" w:color="auto" w:fill="auto"/>
            <w:noWrap/>
          </w:tcPr>
          <w:p w14:paraId="0D2178B8" w14:textId="77777777" w:rsidR="002B722A" w:rsidRPr="000C3DD8" w:rsidRDefault="002B722A" w:rsidP="002B722A">
            <w:pPr>
              <w:widowControl w:val="0"/>
              <w:spacing w:line="216" w:lineRule="auto"/>
              <w:ind w:firstLineChars="100" w:firstLine="120"/>
              <w:jc w:val="right"/>
              <w:rPr>
                <w:color w:val="000000"/>
                <w:sz w:val="12"/>
                <w:szCs w:val="12"/>
              </w:rPr>
            </w:pPr>
            <w:r w:rsidRPr="000C3DD8">
              <w:rPr>
                <w:sz w:val="12"/>
                <w:szCs w:val="12"/>
              </w:rPr>
              <w:t xml:space="preserve"> -     </w:t>
            </w:r>
          </w:p>
        </w:tc>
        <w:tc>
          <w:tcPr>
            <w:tcW w:w="992" w:type="dxa"/>
            <w:shd w:val="clear" w:color="auto" w:fill="auto"/>
            <w:noWrap/>
          </w:tcPr>
          <w:p w14:paraId="5820D9F9" w14:textId="77777777" w:rsidR="002B722A" w:rsidRPr="000C3DD8" w:rsidRDefault="002B722A" w:rsidP="002B722A">
            <w:pPr>
              <w:widowControl w:val="0"/>
              <w:spacing w:line="216" w:lineRule="auto"/>
              <w:ind w:firstLineChars="100" w:firstLine="120"/>
              <w:jc w:val="right"/>
              <w:rPr>
                <w:color w:val="000000"/>
                <w:sz w:val="12"/>
                <w:szCs w:val="12"/>
              </w:rPr>
            </w:pPr>
            <w:r w:rsidRPr="000C3DD8">
              <w:rPr>
                <w:sz w:val="12"/>
                <w:szCs w:val="12"/>
              </w:rPr>
              <w:t xml:space="preserve"> -     </w:t>
            </w:r>
          </w:p>
        </w:tc>
        <w:tc>
          <w:tcPr>
            <w:tcW w:w="993" w:type="dxa"/>
            <w:shd w:val="clear" w:color="auto" w:fill="auto"/>
            <w:noWrap/>
          </w:tcPr>
          <w:p w14:paraId="7F5708F5" w14:textId="355FDAE7" w:rsidR="002B722A" w:rsidRPr="000C3DD8" w:rsidRDefault="000C3DD8" w:rsidP="002B722A">
            <w:pPr>
              <w:widowControl w:val="0"/>
              <w:spacing w:line="216" w:lineRule="auto"/>
              <w:ind w:firstLineChars="100" w:firstLine="120"/>
              <w:jc w:val="right"/>
              <w:rPr>
                <w:color w:val="000000"/>
                <w:sz w:val="12"/>
                <w:szCs w:val="12"/>
              </w:rPr>
            </w:pPr>
            <w:r w:rsidRPr="000C3DD8">
              <w:rPr>
                <w:sz w:val="12"/>
                <w:szCs w:val="12"/>
              </w:rPr>
              <w:t xml:space="preserve">217.879   </w:t>
            </w:r>
          </w:p>
        </w:tc>
      </w:tr>
      <w:tr w:rsidR="002B722A" w:rsidRPr="000C3DD8" w14:paraId="0B42135E" w14:textId="77777777" w:rsidTr="00F77EE7">
        <w:trPr>
          <w:trHeight w:val="57"/>
        </w:trPr>
        <w:tc>
          <w:tcPr>
            <w:tcW w:w="413" w:type="dxa"/>
            <w:shd w:val="clear" w:color="auto" w:fill="auto"/>
            <w:noWrap/>
            <w:vAlign w:val="center"/>
            <w:hideMark/>
          </w:tcPr>
          <w:p w14:paraId="12CD7785" w14:textId="77777777" w:rsidR="002B722A" w:rsidRPr="000C3DD8" w:rsidRDefault="002B722A" w:rsidP="002B722A">
            <w:pPr>
              <w:widowControl w:val="0"/>
              <w:spacing w:line="216" w:lineRule="auto"/>
              <w:jc w:val="center"/>
              <w:rPr>
                <w:color w:val="000000"/>
                <w:sz w:val="12"/>
                <w:szCs w:val="12"/>
              </w:rPr>
            </w:pPr>
            <w:r w:rsidRPr="000C3DD8">
              <w:rPr>
                <w:color w:val="000000"/>
                <w:sz w:val="12"/>
                <w:szCs w:val="12"/>
              </w:rPr>
              <w:t>12</w:t>
            </w:r>
          </w:p>
        </w:tc>
        <w:tc>
          <w:tcPr>
            <w:tcW w:w="3426" w:type="dxa"/>
            <w:shd w:val="clear" w:color="auto" w:fill="auto"/>
            <w:vAlign w:val="center"/>
            <w:hideMark/>
          </w:tcPr>
          <w:p w14:paraId="6F6EE21C" w14:textId="77777777" w:rsidR="002B722A" w:rsidRPr="000C3DD8" w:rsidRDefault="002B722A" w:rsidP="002B722A">
            <w:pPr>
              <w:spacing w:line="216" w:lineRule="auto"/>
              <w:ind w:firstLine="120"/>
              <w:rPr>
                <w:color w:val="000000"/>
                <w:sz w:val="12"/>
                <w:szCs w:val="12"/>
              </w:rPr>
            </w:pPr>
            <w:r w:rsidRPr="000C3DD8">
              <w:rPr>
                <w:color w:val="000000"/>
                <w:sz w:val="12"/>
                <w:szCs w:val="12"/>
              </w:rPr>
              <w:t>Kurulca riski yüksek belirlenmiş alacaklar</w:t>
            </w:r>
          </w:p>
        </w:tc>
        <w:tc>
          <w:tcPr>
            <w:tcW w:w="697" w:type="dxa"/>
            <w:shd w:val="clear" w:color="auto" w:fill="auto"/>
            <w:noWrap/>
          </w:tcPr>
          <w:p w14:paraId="0BE5403D"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567" w:type="dxa"/>
            <w:shd w:val="clear" w:color="auto" w:fill="auto"/>
            <w:noWrap/>
          </w:tcPr>
          <w:p w14:paraId="74DE2592"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709" w:type="dxa"/>
            <w:shd w:val="clear" w:color="auto" w:fill="auto"/>
          </w:tcPr>
          <w:p w14:paraId="095441D6"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1417" w:type="dxa"/>
          </w:tcPr>
          <w:p w14:paraId="006E6286"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1134" w:type="dxa"/>
            <w:shd w:val="clear" w:color="auto" w:fill="auto"/>
            <w:noWrap/>
          </w:tcPr>
          <w:p w14:paraId="25C64F80"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709" w:type="dxa"/>
            <w:shd w:val="clear" w:color="auto" w:fill="auto"/>
            <w:noWrap/>
          </w:tcPr>
          <w:p w14:paraId="43E4AA68"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992" w:type="dxa"/>
            <w:shd w:val="clear" w:color="auto" w:fill="auto"/>
            <w:noWrap/>
          </w:tcPr>
          <w:p w14:paraId="366A3302"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851" w:type="dxa"/>
            <w:shd w:val="clear" w:color="auto" w:fill="auto"/>
            <w:noWrap/>
          </w:tcPr>
          <w:p w14:paraId="2333A001" w14:textId="5701A7BB" w:rsidR="002B722A" w:rsidRPr="000C3DD8" w:rsidRDefault="000C3DD8" w:rsidP="002B722A">
            <w:pPr>
              <w:widowControl w:val="0"/>
              <w:spacing w:line="216" w:lineRule="auto"/>
              <w:jc w:val="right"/>
              <w:rPr>
                <w:sz w:val="12"/>
                <w:szCs w:val="12"/>
              </w:rPr>
            </w:pPr>
            <w:r w:rsidRPr="000C3DD8">
              <w:rPr>
                <w:sz w:val="12"/>
                <w:szCs w:val="12"/>
              </w:rPr>
              <w:t xml:space="preserve">3.577   </w:t>
            </w:r>
          </w:p>
        </w:tc>
        <w:tc>
          <w:tcPr>
            <w:tcW w:w="850" w:type="dxa"/>
            <w:shd w:val="clear" w:color="auto" w:fill="auto"/>
            <w:noWrap/>
          </w:tcPr>
          <w:p w14:paraId="0E8E1CC2"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992" w:type="dxa"/>
            <w:shd w:val="clear" w:color="auto" w:fill="auto"/>
            <w:noWrap/>
          </w:tcPr>
          <w:p w14:paraId="7CF20282"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993" w:type="dxa"/>
            <w:shd w:val="clear" w:color="auto" w:fill="auto"/>
            <w:noWrap/>
          </w:tcPr>
          <w:p w14:paraId="6B5732BB" w14:textId="1D2E1B8A" w:rsidR="002B722A" w:rsidRPr="000C3DD8" w:rsidRDefault="000C3DD8" w:rsidP="002B722A">
            <w:pPr>
              <w:widowControl w:val="0"/>
              <w:spacing w:line="216" w:lineRule="auto"/>
              <w:jc w:val="right"/>
              <w:rPr>
                <w:sz w:val="12"/>
                <w:szCs w:val="12"/>
              </w:rPr>
            </w:pPr>
            <w:r w:rsidRPr="000C3DD8">
              <w:rPr>
                <w:sz w:val="12"/>
                <w:szCs w:val="12"/>
              </w:rPr>
              <w:t xml:space="preserve">3.577   </w:t>
            </w:r>
          </w:p>
        </w:tc>
      </w:tr>
      <w:tr w:rsidR="002B722A" w:rsidRPr="000C3DD8" w14:paraId="6F89941B" w14:textId="77777777" w:rsidTr="00F77EE7">
        <w:trPr>
          <w:trHeight w:val="57"/>
        </w:trPr>
        <w:tc>
          <w:tcPr>
            <w:tcW w:w="413" w:type="dxa"/>
            <w:shd w:val="clear" w:color="auto" w:fill="auto"/>
            <w:noWrap/>
            <w:vAlign w:val="center"/>
            <w:hideMark/>
          </w:tcPr>
          <w:p w14:paraId="00EDB220" w14:textId="77777777" w:rsidR="002B722A" w:rsidRPr="000C3DD8" w:rsidRDefault="002B722A" w:rsidP="002B722A">
            <w:pPr>
              <w:spacing w:line="216" w:lineRule="auto"/>
              <w:jc w:val="center"/>
              <w:rPr>
                <w:color w:val="000000"/>
                <w:sz w:val="12"/>
                <w:szCs w:val="12"/>
              </w:rPr>
            </w:pPr>
            <w:r w:rsidRPr="000C3DD8">
              <w:rPr>
                <w:color w:val="000000"/>
                <w:sz w:val="12"/>
                <w:szCs w:val="12"/>
              </w:rPr>
              <w:t>13</w:t>
            </w:r>
          </w:p>
        </w:tc>
        <w:tc>
          <w:tcPr>
            <w:tcW w:w="3426" w:type="dxa"/>
            <w:shd w:val="clear" w:color="auto" w:fill="auto"/>
            <w:vAlign w:val="center"/>
            <w:hideMark/>
          </w:tcPr>
          <w:p w14:paraId="39D73936" w14:textId="77777777" w:rsidR="002B722A" w:rsidRPr="000C3DD8" w:rsidRDefault="002B722A" w:rsidP="002B722A">
            <w:pPr>
              <w:spacing w:line="216" w:lineRule="auto"/>
              <w:ind w:firstLineChars="100" w:firstLine="120"/>
              <w:rPr>
                <w:color w:val="000000"/>
                <w:sz w:val="12"/>
                <w:szCs w:val="12"/>
              </w:rPr>
            </w:pPr>
            <w:r w:rsidRPr="000C3DD8">
              <w:rPr>
                <w:color w:val="000000"/>
                <w:sz w:val="12"/>
                <w:szCs w:val="12"/>
              </w:rPr>
              <w:t>İpotek teminatlı menkul kıymetler</w:t>
            </w:r>
          </w:p>
        </w:tc>
        <w:tc>
          <w:tcPr>
            <w:tcW w:w="697" w:type="dxa"/>
            <w:shd w:val="clear" w:color="auto" w:fill="auto"/>
            <w:noWrap/>
          </w:tcPr>
          <w:p w14:paraId="10BAA051"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567" w:type="dxa"/>
            <w:shd w:val="clear" w:color="auto" w:fill="auto"/>
            <w:noWrap/>
          </w:tcPr>
          <w:p w14:paraId="62A4FE3E"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709" w:type="dxa"/>
            <w:shd w:val="clear" w:color="auto" w:fill="auto"/>
          </w:tcPr>
          <w:p w14:paraId="6EBA80EA"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1417" w:type="dxa"/>
          </w:tcPr>
          <w:p w14:paraId="03F07C89"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1134" w:type="dxa"/>
            <w:shd w:val="clear" w:color="auto" w:fill="auto"/>
            <w:noWrap/>
          </w:tcPr>
          <w:p w14:paraId="3BE63A0F"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709" w:type="dxa"/>
            <w:shd w:val="clear" w:color="auto" w:fill="auto"/>
            <w:noWrap/>
          </w:tcPr>
          <w:p w14:paraId="0A4E2453"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992" w:type="dxa"/>
            <w:shd w:val="clear" w:color="auto" w:fill="auto"/>
            <w:noWrap/>
          </w:tcPr>
          <w:p w14:paraId="72D43394"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851" w:type="dxa"/>
            <w:shd w:val="clear" w:color="auto" w:fill="auto"/>
            <w:noWrap/>
          </w:tcPr>
          <w:p w14:paraId="51CBB425"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850" w:type="dxa"/>
            <w:shd w:val="clear" w:color="auto" w:fill="auto"/>
            <w:noWrap/>
          </w:tcPr>
          <w:p w14:paraId="0ECAC131"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992" w:type="dxa"/>
            <w:shd w:val="clear" w:color="auto" w:fill="auto"/>
            <w:noWrap/>
          </w:tcPr>
          <w:p w14:paraId="13622ECC"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993" w:type="dxa"/>
            <w:shd w:val="clear" w:color="auto" w:fill="auto"/>
            <w:noWrap/>
          </w:tcPr>
          <w:p w14:paraId="38AA1237" w14:textId="77777777" w:rsidR="002B722A" w:rsidRPr="000C3DD8" w:rsidRDefault="002B722A" w:rsidP="002B722A">
            <w:pPr>
              <w:widowControl w:val="0"/>
              <w:spacing w:line="216" w:lineRule="auto"/>
              <w:jc w:val="right"/>
              <w:rPr>
                <w:sz w:val="12"/>
                <w:szCs w:val="12"/>
              </w:rPr>
            </w:pPr>
            <w:r w:rsidRPr="000C3DD8">
              <w:rPr>
                <w:sz w:val="12"/>
                <w:szCs w:val="12"/>
              </w:rPr>
              <w:t>-</w:t>
            </w:r>
          </w:p>
        </w:tc>
      </w:tr>
      <w:tr w:rsidR="002B722A" w:rsidRPr="000C3DD8" w14:paraId="51425AD9" w14:textId="77777777" w:rsidTr="00F77EE7">
        <w:trPr>
          <w:trHeight w:val="57"/>
        </w:trPr>
        <w:tc>
          <w:tcPr>
            <w:tcW w:w="413" w:type="dxa"/>
            <w:shd w:val="clear" w:color="auto" w:fill="auto"/>
            <w:noWrap/>
            <w:vAlign w:val="center"/>
            <w:hideMark/>
          </w:tcPr>
          <w:p w14:paraId="0C03BEA2" w14:textId="77777777" w:rsidR="002B722A" w:rsidRPr="000C3DD8" w:rsidRDefault="002B722A" w:rsidP="002B722A">
            <w:pPr>
              <w:spacing w:line="216" w:lineRule="auto"/>
              <w:jc w:val="center"/>
              <w:rPr>
                <w:color w:val="000000"/>
                <w:sz w:val="12"/>
                <w:szCs w:val="12"/>
              </w:rPr>
            </w:pPr>
            <w:r w:rsidRPr="000C3DD8">
              <w:rPr>
                <w:color w:val="000000"/>
                <w:sz w:val="12"/>
                <w:szCs w:val="12"/>
              </w:rPr>
              <w:t>14</w:t>
            </w:r>
          </w:p>
        </w:tc>
        <w:tc>
          <w:tcPr>
            <w:tcW w:w="3426" w:type="dxa"/>
            <w:shd w:val="clear" w:color="auto" w:fill="auto"/>
            <w:vAlign w:val="center"/>
            <w:hideMark/>
          </w:tcPr>
          <w:p w14:paraId="06B4F2D8" w14:textId="77777777" w:rsidR="002B722A" w:rsidRPr="000C3DD8" w:rsidRDefault="002B722A" w:rsidP="002B722A">
            <w:pPr>
              <w:spacing w:line="216" w:lineRule="auto"/>
              <w:ind w:left="123" w:hanging="3"/>
              <w:rPr>
                <w:color w:val="000000"/>
                <w:sz w:val="12"/>
                <w:szCs w:val="12"/>
              </w:rPr>
            </w:pPr>
            <w:r w:rsidRPr="000C3DD8">
              <w:rPr>
                <w:color w:val="000000"/>
                <w:sz w:val="12"/>
                <w:szCs w:val="12"/>
              </w:rPr>
              <w:t>Bankalardan ve aracı kurumlardan olan kısa vadeli alacaklar ile kısa  vadeli kurumsal alacaklar</w:t>
            </w:r>
          </w:p>
        </w:tc>
        <w:tc>
          <w:tcPr>
            <w:tcW w:w="697" w:type="dxa"/>
            <w:shd w:val="clear" w:color="auto" w:fill="auto"/>
            <w:noWrap/>
          </w:tcPr>
          <w:p w14:paraId="66D4FF77" w14:textId="77777777" w:rsidR="002B722A" w:rsidRPr="000C3DD8" w:rsidRDefault="002B722A" w:rsidP="002B722A">
            <w:pPr>
              <w:widowControl w:val="0"/>
              <w:spacing w:line="216" w:lineRule="auto"/>
              <w:jc w:val="right"/>
              <w:rPr>
                <w:sz w:val="12"/>
                <w:szCs w:val="12"/>
              </w:rPr>
            </w:pPr>
          </w:p>
          <w:p w14:paraId="14595E83"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567" w:type="dxa"/>
            <w:shd w:val="clear" w:color="auto" w:fill="auto"/>
            <w:noWrap/>
          </w:tcPr>
          <w:p w14:paraId="438B78BE" w14:textId="77777777" w:rsidR="002B722A" w:rsidRPr="000C3DD8" w:rsidRDefault="002B722A" w:rsidP="002B722A">
            <w:pPr>
              <w:widowControl w:val="0"/>
              <w:spacing w:line="216" w:lineRule="auto"/>
              <w:jc w:val="right"/>
              <w:rPr>
                <w:sz w:val="12"/>
                <w:szCs w:val="12"/>
              </w:rPr>
            </w:pPr>
          </w:p>
          <w:p w14:paraId="58A3F0DB"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709" w:type="dxa"/>
            <w:shd w:val="clear" w:color="auto" w:fill="auto"/>
          </w:tcPr>
          <w:p w14:paraId="245BE79D" w14:textId="77777777" w:rsidR="002B722A" w:rsidRPr="000C3DD8" w:rsidRDefault="002B722A" w:rsidP="002B722A">
            <w:pPr>
              <w:widowControl w:val="0"/>
              <w:spacing w:line="216" w:lineRule="auto"/>
              <w:jc w:val="right"/>
              <w:rPr>
                <w:sz w:val="12"/>
                <w:szCs w:val="12"/>
              </w:rPr>
            </w:pPr>
          </w:p>
          <w:p w14:paraId="74D134A5"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1417" w:type="dxa"/>
          </w:tcPr>
          <w:p w14:paraId="18DD8A24" w14:textId="77777777" w:rsidR="002B722A" w:rsidRPr="000C3DD8" w:rsidRDefault="002B722A" w:rsidP="002B722A">
            <w:pPr>
              <w:widowControl w:val="0"/>
              <w:spacing w:line="216" w:lineRule="auto"/>
              <w:jc w:val="right"/>
              <w:rPr>
                <w:sz w:val="12"/>
                <w:szCs w:val="12"/>
              </w:rPr>
            </w:pPr>
          </w:p>
          <w:p w14:paraId="060945A6"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1134" w:type="dxa"/>
            <w:shd w:val="clear" w:color="auto" w:fill="auto"/>
            <w:noWrap/>
          </w:tcPr>
          <w:p w14:paraId="2CC1981E" w14:textId="77777777" w:rsidR="002B722A" w:rsidRPr="000C3DD8" w:rsidRDefault="002B722A" w:rsidP="002B722A">
            <w:pPr>
              <w:widowControl w:val="0"/>
              <w:spacing w:line="216" w:lineRule="auto"/>
              <w:jc w:val="right"/>
              <w:rPr>
                <w:sz w:val="12"/>
                <w:szCs w:val="12"/>
              </w:rPr>
            </w:pPr>
          </w:p>
          <w:p w14:paraId="19F59430"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709" w:type="dxa"/>
            <w:shd w:val="clear" w:color="auto" w:fill="auto"/>
            <w:noWrap/>
          </w:tcPr>
          <w:p w14:paraId="7D42AE61" w14:textId="77777777" w:rsidR="002B722A" w:rsidRPr="000C3DD8" w:rsidRDefault="002B722A" w:rsidP="002B722A">
            <w:pPr>
              <w:widowControl w:val="0"/>
              <w:spacing w:line="216" w:lineRule="auto"/>
              <w:jc w:val="right"/>
              <w:rPr>
                <w:sz w:val="12"/>
                <w:szCs w:val="12"/>
              </w:rPr>
            </w:pPr>
          </w:p>
          <w:p w14:paraId="0228C13E"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992" w:type="dxa"/>
            <w:shd w:val="clear" w:color="auto" w:fill="auto"/>
            <w:noWrap/>
          </w:tcPr>
          <w:p w14:paraId="708A20B1" w14:textId="77777777" w:rsidR="002B722A" w:rsidRPr="000C3DD8" w:rsidRDefault="002B722A" w:rsidP="002B722A">
            <w:pPr>
              <w:widowControl w:val="0"/>
              <w:spacing w:line="216" w:lineRule="auto"/>
              <w:jc w:val="right"/>
              <w:rPr>
                <w:sz w:val="12"/>
                <w:szCs w:val="12"/>
              </w:rPr>
            </w:pPr>
          </w:p>
          <w:p w14:paraId="7E1516D8"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851" w:type="dxa"/>
            <w:shd w:val="clear" w:color="auto" w:fill="auto"/>
            <w:noWrap/>
          </w:tcPr>
          <w:p w14:paraId="0A1A46A5" w14:textId="77777777" w:rsidR="002B722A" w:rsidRPr="000C3DD8" w:rsidRDefault="002B722A" w:rsidP="002B722A">
            <w:pPr>
              <w:widowControl w:val="0"/>
              <w:spacing w:line="216" w:lineRule="auto"/>
              <w:jc w:val="right"/>
              <w:rPr>
                <w:sz w:val="12"/>
                <w:szCs w:val="12"/>
              </w:rPr>
            </w:pPr>
          </w:p>
          <w:p w14:paraId="2D14EA41"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850" w:type="dxa"/>
            <w:shd w:val="clear" w:color="auto" w:fill="auto"/>
            <w:noWrap/>
          </w:tcPr>
          <w:p w14:paraId="166B8FF0" w14:textId="77777777" w:rsidR="002B722A" w:rsidRPr="000C3DD8" w:rsidRDefault="002B722A" w:rsidP="002B722A">
            <w:pPr>
              <w:widowControl w:val="0"/>
              <w:spacing w:line="216" w:lineRule="auto"/>
              <w:jc w:val="right"/>
              <w:rPr>
                <w:sz w:val="12"/>
                <w:szCs w:val="12"/>
              </w:rPr>
            </w:pPr>
          </w:p>
          <w:p w14:paraId="377DB93D"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992" w:type="dxa"/>
            <w:shd w:val="clear" w:color="auto" w:fill="auto"/>
            <w:noWrap/>
          </w:tcPr>
          <w:p w14:paraId="6D3824D6" w14:textId="77777777" w:rsidR="002B722A" w:rsidRPr="000C3DD8" w:rsidRDefault="002B722A" w:rsidP="002B722A">
            <w:pPr>
              <w:widowControl w:val="0"/>
              <w:spacing w:line="216" w:lineRule="auto"/>
              <w:jc w:val="right"/>
              <w:rPr>
                <w:sz w:val="12"/>
                <w:szCs w:val="12"/>
              </w:rPr>
            </w:pPr>
          </w:p>
          <w:p w14:paraId="1DEA111E"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993" w:type="dxa"/>
            <w:shd w:val="clear" w:color="auto" w:fill="auto"/>
            <w:noWrap/>
          </w:tcPr>
          <w:p w14:paraId="379F6A9D" w14:textId="77777777" w:rsidR="002B722A" w:rsidRPr="000C3DD8" w:rsidRDefault="002B722A" w:rsidP="002B722A">
            <w:pPr>
              <w:widowControl w:val="0"/>
              <w:spacing w:line="216" w:lineRule="auto"/>
              <w:jc w:val="right"/>
              <w:rPr>
                <w:sz w:val="12"/>
                <w:szCs w:val="12"/>
              </w:rPr>
            </w:pPr>
          </w:p>
          <w:p w14:paraId="79C9E425" w14:textId="77777777" w:rsidR="002B722A" w:rsidRPr="000C3DD8" w:rsidRDefault="002B722A" w:rsidP="002B722A">
            <w:pPr>
              <w:widowControl w:val="0"/>
              <w:spacing w:line="216" w:lineRule="auto"/>
              <w:jc w:val="right"/>
              <w:rPr>
                <w:sz w:val="12"/>
                <w:szCs w:val="12"/>
              </w:rPr>
            </w:pPr>
            <w:r w:rsidRPr="000C3DD8">
              <w:rPr>
                <w:sz w:val="12"/>
                <w:szCs w:val="12"/>
              </w:rPr>
              <w:t>-</w:t>
            </w:r>
          </w:p>
        </w:tc>
      </w:tr>
      <w:tr w:rsidR="002B722A" w:rsidRPr="000C3DD8" w14:paraId="590186DA" w14:textId="77777777" w:rsidTr="00F77EE7">
        <w:trPr>
          <w:trHeight w:val="57"/>
        </w:trPr>
        <w:tc>
          <w:tcPr>
            <w:tcW w:w="413" w:type="dxa"/>
            <w:shd w:val="clear" w:color="auto" w:fill="auto"/>
            <w:noWrap/>
            <w:vAlign w:val="center"/>
            <w:hideMark/>
          </w:tcPr>
          <w:p w14:paraId="79A416F6" w14:textId="77777777" w:rsidR="002B722A" w:rsidRPr="000C3DD8" w:rsidRDefault="002B722A" w:rsidP="002B722A">
            <w:pPr>
              <w:spacing w:line="216" w:lineRule="auto"/>
              <w:jc w:val="center"/>
              <w:rPr>
                <w:color w:val="000000"/>
                <w:sz w:val="12"/>
                <w:szCs w:val="12"/>
              </w:rPr>
            </w:pPr>
            <w:r w:rsidRPr="000C3DD8">
              <w:rPr>
                <w:color w:val="000000"/>
                <w:sz w:val="12"/>
                <w:szCs w:val="12"/>
              </w:rPr>
              <w:t>15</w:t>
            </w:r>
          </w:p>
        </w:tc>
        <w:tc>
          <w:tcPr>
            <w:tcW w:w="3426" w:type="dxa"/>
            <w:shd w:val="clear" w:color="auto" w:fill="auto"/>
            <w:vAlign w:val="center"/>
            <w:hideMark/>
          </w:tcPr>
          <w:p w14:paraId="2711DD4B" w14:textId="77777777" w:rsidR="002B722A" w:rsidRPr="000C3DD8" w:rsidRDefault="002B722A" w:rsidP="002B722A">
            <w:pPr>
              <w:spacing w:line="216" w:lineRule="auto"/>
              <w:ind w:firstLineChars="100" w:firstLine="120"/>
              <w:rPr>
                <w:color w:val="000000"/>
                <w:sz w:val="12"/>
                <w:szCs w:val="12"/>
              </w:rPr>
            </w:pPr>
            <w:r w:rsidRPr="000C3DD8">
              <w:rPr>
                <w:color w:val="000000"/>
                <w:sz w:val="12"/>
                <w:szCs w:val="12"/>
              </w:rPr>
              <w:t>Kolektif yatırım kuruluşu niteliğindeki yatırımlar</w:t>
            </w:r>
          </w:p>
        </w:tc>
        <w:tc>
          <w:tcPr>
            <w:tcW w:w="697" w:type="dxa"/>
            <w:shd w:val="clear" w:color="auto" w:fill="auto"/>
            <w:noWrap/>
          </w:tcPr>
          <w:p w14:paraId="73635EE2"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567" w:type="dxa"/>
            <w:shd w:val="clear" w:color="auto" w:fill="auto"/>
            <w:noWrap/>
          </w:tcPr>
          <w:p w14:paraId="463BFFBC"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709" w:type="dxa"/>
            <w:shd w:val="clear" w:color="auto" w:fill="auto"/>
          </w:tcPr>
          <w:p w14:paraId="06CE9E0D"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1417" w:type="dxa"/>
          </w:tcPr>
          <w:p w14:paraId="3F920887"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1134" w:type="dxa"/>
            <w:shd w:val="clear" w:color="auto" w:fill="auto"/>
            <w:noWrap/>
          </w:tcPr>
          <w:p w14:paraId="605DF889"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709" w:type="dxa"/>
            <w:shd w:val="clear" w:color="auto" w:fill="auto"/>
            <w:noWrap/>
          </w:tcPr>
          <w:p w14:paraId="10148347"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992" w:type="dxa"/>
            <w:shd w:val="clear" w:color="auto" w:fill="auto"/>
            <w:noWrap/>
          </w:tcPr>
          <w:p w14:paraId="7DFCF6A8"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851" w:type="dxa"/>
            <w:shd w:val="clear" w:color="auto" w:fill="auto"/>
            <w:noWrap/>
          </w:tcPr>
          <w:p w14:paraId="6C8F9040"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850" w:type="dxa"/>
            <w:shd w:val="clear" w:color="auto" w:fill="auto"/>
            <w:noWrap/>
          </w:tcPr>
          <w:p w14:paraId="5A9DE5F4"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992" w:type="dxa"/>
            <w:shd w:val="clear" w:color="auto" w:fill="auto"/>
            <w:noWrap/>
          </w:tcPr>
          <w:p w14:paraId="768BA179"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993" w:type="dxa"/>
            <w:shd w:val="clear" w:color="auto" w:fill="auto"/>
            <w:noWrap/>
          </w:tcPr>
          <w:p w14:paraId="65BE8502" w14:textId="77777777" w:rsidR="002B722A" w:rsidRPr="000C3DD8" w:rsidRDefault="002B722A" w:rsidP="002B722A">
            <w:pPr>
              <w:widowControl w:val="0"/>
              <w:spacing w:line="216" w:lineRule="auto"/>
              <w:jc w:val="right"/>
              <w:rPr>
                <w:sz w:val="12"/>
                <w:szCs w:val="12"/>
              </w:rPr>
            </w:pPr>
            <w:r w:rsidRPr="000C3DD8">
              <w:rPr>
                <w:sz w:val="12"/>
                <w:szCs w:val="12"/>
              </w:rPr>
              <w:t>-</w:t>
            </w:r>
          </w:p>
        </w:tc>
      </w:tr>
      <w:tr w:rsidR="002B722A" w:rsidRPr="000C3DD8" w14:paraId="13C3A2B7" w14:textId="77777777" w:rsidTr="00F77EE7">
        <w:trPr>
          <w:trHeight w:val="57"/>
        </w:trPr>
        <w:tc>
          <w:tcPr>
            <w:tcW w:w="413" w:type="dxa"/>
            <w:shd w:val="clear" w:color="auto" w:fill="auto"/>
            <w:noWrap/>
            <w:vAlign w:val="center"/>
            <w:hideMark/>
          </w:tcPr>
          <w:p w14:paraId="2A9F2CF7" w14:textId="77777777" w:rsidR="002B722A" w:rsidRPr="000C3DD8" w:rsidRDefault="002B722A" w:rsidP="002B722A">
            <w:pPr>
              <w:spacing w:line="216" w:lineRule="auto"/>
              <w:jc w:val="center"/>
              <w:rPr>
                <w:color w:val="000000"/>
                <w:sz w:val="12"/>
                <w:szCs w:val="12"/>
              </w:rPr>
            </w:pPr>
            <w:r w:rsidRPr="000C3DD8">
              <w:rPr>
                <w:color w:val="000000"/>
                <w:sz w:val="12"/>
                <w:szCs w:val="12"/>
              </w:rPr>
              <w:t>16</w:t>
            </w:r>
          </w:p>
        </w:tc>
        <w:tc>
          <w:tcPr>
            <w:tcW w:w="3426" w:type="dxa"/>
            <w:shd w:val="clear" w:color="auto" w:fill="auto"/>
            <w:vAlign w:val="center"/>
            <w:hideMark/>
          </w:tcPr>
          <w:p w14:paraId="378CDC6B" w14:textId="77777777" w:rsidR="002B722A" w:rsidRPr="000C3DD8" w:rsidRDefault="002B722A" w:rsidP="002B722A">
            <w:pPr>
              <w:spacing w:line="216" w:lineRule="auto"/>
              <w:ind w:firstLine="120"/>
              <w:rPr>
                <w:color w:val="000000"/>
                <w:sz w:val="12"/>
                <w:szCs w:val="12"/>
              </w:rPr>
            </w:pPr>
            <w:r w:rsidRPr="000C3DD8">
              <w:rPr>
                <w:color w:val="000000"/>
                <w:sz w:val="12"/>
                <w:szCs w:val="12"/>
              </w:rPr>
              <w:t>Hisse senedi yatırımları</w:t>
            </w:r>
          </w:p>
        </w:tc>
        <w:tc>
          <w:tcPr>
            <w:tcW w:w="697" w:type="dxa"/>
            <w:shd w:val="clear" w:color="auto" w:fill="auto"/>
            <w:noWrap/>
          </w:tcPr>
          <w:p w14:paraId="31F0C2CC"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567" w:type="dxa"/>
            <w:shd w:val="clear" w:color="auto" w:fill="auto"/>
            <w:noWrap/>
          </w:tcPr>
          <w:p w14:paraId="7C6DE259"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709" w:type="dxa"/>
            <w:shd w:val="clear" w:color="auto" w:fill="auto"/>
          </w:tcPr>
          <w:p w14:paraId="1E917329"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1417" w:type="dxa"/>
          </w:tcPr>
          <w:p w14:paraId="4CFBA510"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1134" w:type="dxa"/>
            <w:shd w:val="clear" w:color="auto" w:fill="auto"/>
            <w:noWrap/>
          </w:tcPr>
          <w:p w14:paraId="6CF8475A"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709" w:type="dxa"/>
            <w:shd w:val="clear" w:color="auto" w:fill="auto"/>
            <w:noWrap/>
          </w:tcPr>
          <w:p w14:paraId="0BD64128"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992" w:type="dxa"/>
            <w:shd w:val="clear" w:color="auto" w:fill="auto"/>
            <w:noWrap/>
          </w:tcPr>
          <w:p w14:paraId="358E5FF1"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851" w:type="dxa"/>
            <w:shd w:val="clear" w:color="auto" w:fill="auto"/>
            <w:noWrap/>
          </w:tcPr>
          <w:p w14:paraId="3203742C"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850" w:type="dxa"/>
            <w:shd w:val="clear" w:color="auto" w:fill="auto"/>
            <w:noWrap/>
          </w:tcPr>
          <w:p w14:paraId="498C8ABC"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992" w:type="dxa"/>
            <w:shd w:val="clear" w:color="auto" w:fill="auto"/>
            <w:noWrap/>
          </w:tcPr>
          <w:p w14:paraId="2FB32477" w14:textId="77777777" w:rsidR="002B722A" w:rsidRPr="000C3DD8" w:rsidRDefault="002B722A" w:rsidP="002B722A">
            <w:pPr>
              <w:widowControl w:val="0"/>
              <w:spacing w:line="216" w:lineRule="auto"/>
              <w:jc w:val="right"/>
              <w:rPr>
                <w:sz w:val="12"/>
                <w:szCs w:val="12"/>
              </w:rPr>
            </w:pPr>
            <w:r w:rsidRPr="000C3DD8">
              <w:rPr>
                <w:sz w:val="12"/>
                <w:szCs w:val="12"/>
              </w:rPr>
              <w:t>-</w:t>
            </w:r>
          </w:p>
        </w:tc>
        <w:tc>
          <w:tcPr>
            <w:tcW w:w="993" w:type="dxa"/>
            <w:shd w:val="clear" w:color="auto" w:fill="auto"/>
            <w:noWrap/>
          </w:tcPr>
          <w:p w14:paraId="068ABEBA" w14:textId="77777777" w:rsidR="002B722A" w:rsidRPr="000C3DD8" w:rsidRDefault="002B722A" w:rsidP="002B722A">
            <w:pPr>
              <w:widowControl w:val="0"/>
              <w:spacing w:line="216" w:lineRule="auto"/>
              <w:jc w:val="right"/>
              <w:rPr>
                <w:sz w:val="12"/>
                <w:szCs w:val="12"/>
              </w:rPr>
            </w:pPr>
            <w:r w:rsidRPr="000C3DD8">
              <w:rPr>
                <w:sz w:val="12"/>
                <w:szCs w:val="12"/>
              </w:rPr>
              <w:t>-</w:t>
            </w:r>
          </w:p>
        </w:tc>
      </w:tr>
      <w:tr w:rsidR="002B722A" w:rsidRPr="000C3DD8" w14:paraId="3133EE13" w14:textId="77777777" w:rsidTr="00F77EE7">
        <w:trPr>
          <w:trHeight w:val="57"/>
        </w:trPr>
        <w:tc>
          <w:tcPr>
            <w:tcW w:w="413" w:type="dxa"/>
            <w:shd w:val="clear" w:color="auto" w:fill="auto"/>
            <w:noWrap/>
            <w:vAlign w:val="center"/>
            <w:hideMark/>
          </w:tcPr>
          <w:p w14:paraId="53460259" w14:textId="77777777" w:rsidR="002B722A" w:rsidRPr="000C3DD8" w:rsidRDefault="002B722A" w:rsidP="002B722A">
            <w:pPr>
              <w:spacing w:line="216" w:lineRule="auto"/>
              <w:jc w:val="center"/>
              <w:rPr>
                <w:color w:val="000000"/>
                <w:sz w:val="12"/>
                <w:szCs w:val="12"/>
              </w:rPr>
            </w:pPr>
            <w:r w:rsidRPr="000C3DD8">
              <w:rPr>
                <w:color w:val="000000"/>
                <w:sz w:val="12"/>
                <w:szCs w:val="12"/>
              </w:rPr>
              <w:t>17</w:t>
            </w:r>
          </w:p>
        </w:tc>
        <w:tc>
          <w:tcPr>
            <w:tcW w:w="3426" w:type="dxa"/>
            <w:shd w:val="clear" w:color="auto" w:fill="auto"/>
            <w:vAlign w:val="center"/>
            <w:hideMark/>
          </w:tcPr>
          <w:p w14:paraId="3FD4EF31" w14:textId="77777777" w:rsidR="002B722A" w:rsidRPr="000C3DD8" w:rsidRDefault="002B722A" w:rsidP="002B722A">
            <w:pPr>
              <w:spacing w:line="216" w:lineRule="auto"/>
              <w:ind w:firstLineChars="100" w:firstLine="120"/>
              <w:rPr>
                <w:color w:val="000000"/>
                <w:sz w:val="12"/>
                <w:szCs w:val="12"/>
              </w:rPr>
            </w:pPr>
            <w:r w:rsidRPr="000C3DD8">
              <w:rPr>
                <w:color w:val="000000"/>
                <w:sz w:val="12"/>
                <w:szCs w:val="12"/>
              </w:rPr>
              <w:t>Diğer alacaklar</w:t>
            </w:r>
          </w:p>
        </w:tc>
        <w:tc>
          <w:tcPr>
            <w:tcW w:w="697" w:type="dxa"/>
            <w:shd w:val="clear" w:color="auto" w:fill="auto"/>
            <w:noWrap/>
          </w:tcPr>
          <w:p w14:paraId="66E902FD" w14:textId="6DF8795D" w:rsidR="002B722A" w:rsidRPr="000C3DD8" w:rsidRDefault="000C3DD8" w:rsidP="002B722A">
            <w:pPr>
              <w:widowControl w:val="0"/>
              <w:spacing w:line="216" w:lineRule="auto"/>
              <w:jc w:val="right"/>
              <w:rPr>
                <w:sz w:val="12"/>
                <w:szCs w:val="12"/>
              </w:rPr>
            </w:pPr>
            <w:r w:rsidRPr="000C3DD8">
              <w:rPr>
                <w:sz w:val="12"/>
                <w:szCs w:val="12"/>
              </w:rPr>
              <w:t xml:space="preserve">437.248   </w:t>
            </w:r>
          </w:p>
        </w:tc>
        <w:tc>
          <w:tcPr>
            <w:tcW w:w="567" w:type="dxa"/>
            <w:shd w:val="clear" w:color="auto" w:fill="auto"/>
            <w:noWrap/>
          </w:tcPr>
          <w:p w14:paraId="14249C19"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709" w:type="dxa"/>
            <w:shd w:val="clear" w:color="auto" w:fill="auto"/>
          </w:tcPr>
          <w:p w14:paraId="5B852C0B" w14:textId="0EFCF6CD" w:rsidR="002B722A" w:rsidRPr="000C3DD8" w:rsidRDefault="000C3DD8" w:rsidP="002B722A">
            <w:pPr>
              <w:widowControl w:val="0"/>
              <w:spacing w:line="216" w:lineRule="auto"/>
              <w:jc w:val="right"/>
              <w:rPr>
                <w:sz w:val="12"/>
                <w:szCs w:val="12"/>
              </w:rPr>
            </w:pPr>
            <w:r w:rsidRPr="000C3DD8">
              <w:rPr>
                <w:sz w:val="12"/>
                <w:szCs w:val="12"/>
              </w:rPr>
              <w:t>11</w:t>
            </w:r>
          </w:p>
        </w:tc>
        <w:tc>
          <w:tcPr>
            <w:tcW w:w="1417" w:type="dxa"/>
          </w:tcPr>
          <w:p w14:paraId="1EF78E58"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1134" w:type="dxa"/>
            <w:shd w:val="clear" w:color="auto" w:fill="auto"/>
            <w:noWrap/>
          </w:tcPr>
          <w:p w14:paraId="1A1C9279"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709" w:type="dxa"/>
            <w:shd w:val="clear" w:color="auto" w:fill="auto"/>
            <w:noWrap/>
          </w:tcPr>
          <w:p w14:paraId="552BF0E4"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11C538DE" w14:textId="6B8EB83F" w:rsidR="002B722A" w:rsidRPr="000C3DD8" w:rsidRDefault="000C3DD8" w:rsidP="002B722A">
            <w:pPr>
              <w:widowControl w:val="0"/>
              <w:spacing w:line="216" w:lineRule="auto"/>
              <w:jc w:val="right"/>
              <w:rPr>
                <w:sz w:val="12"/>
                <w:szCs w:val="12"/>
              </w:rPr>
            </w:pPr>
            <w:r w:rsidRPr="000C3DD8">
              <w:rPr>
                <w:sz w:val="12"/>
                <w:szCs w:val="12"/>
              </w:rPr>
              <w:t xml:space="preserve">408.783   </w:t>
            </w:r>
          </w:p>
        </w:tc>
        <w:tc>
          <w:tcPr>
            <w:tcW w:w="851" w:type="dxa"/>
            <w:shd w:val="clear" w:color="auto" w:fill="auto"/>
            <w:noWrap/>
          </w:tcPr>
          <w:p w14:paraId="56234E8D"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850" w:type="dxa"/>
            <w:shd w:val="clear" w:color="auto" w:fill="auto"/>
            <w:noWrap/>
          </w:tcPr>
          <w:p w14:paraId="23895004"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65CF664B" w14:textId="77777777" w:rsidR="002B722A" w:rsidRPr="000C3DD8" w:rsidRDefault="002B722A" w:rsidP="002B722A">
            <w:pPr>
              <w:widowControl w:val="0"/>
              <w:spacing w:line="216" w:lineRule="auto"/>
              <w:jc w:val="right"/>
              <w:rPr>
                <w:sz w:val="12"/>
                <w:szCs w:val="12"/>
              </w:rPr>
            </w:pPr>
            <w:r w:rsidRPr="000C3DD8">
              <w:rPr>
                <w:sz w:val="12"/>
                <w:szCs w:val="12"/>
              </w:rPr>
              <w:t xml:space="preserve"> -     </w:t>
            </w:r>
          </w:p>
        </w:tc>
        <w:tc>
          <w:tcPr>
            <w:tcW w:w="993" w:type="dxa"/>
            <w:shd w:val="clear" w:color="auto" w:fill="auto"/>
            <w:noWrap/>
          </w:tcPr>
          <w:p w14:paraId="609437F7" w14:textId="20A97909" w:rsidR="002B722A" w:rsidRPr="000C3DD8" w:rsidRDefault="000C3DD8" w:rsidP="002B722A">
            <w:pPr>
              <w:widowControl w:val="0"/>
              <w:spacing w:line="216" w:lineRule="auto"/>
              <w:jc w:val="right"/>
              <w:rPr>
                <w:sz w:val="12"/>
                <w:szCs w:val="12"/>
              </w:rPr>
            </w:pPr>
            <w:r w:rsidRPr="000C3DD8">
              <w:rPr>
                <w:sz w:val="12"/>
                <w:szCs w:val="12"/>
              </w:rPr>
              <w:t xml:space="preserve">846.042   </w:t>
            </w:r>
          </w:p>
        </w:tc>
      </w:tr>
      <w:tr w:rsidR="002B722A" w:rsidRPr="00207F1B" w14:paraId="576F1C20" w14:textId="77777777" w:rsidTr="00F77EE7">
        <w:trPr>
          <w:trHeight w:val="57"/>
        </w:trPr>
        <w:tc>
          <w:tcPr>
            <w:tcW w:w="413" w:type="dxa"/>
            <w:shd w:val="clear" w:color="auto" w:fill="auto"/>
            <w:noWrap/>
            <w:vAlign w:val="center"/>
            <w:hideMark/>
          </w:tcPr>
          <w:p w14:paraId="30412598" w14:textId="77777777" w:rsidR="002B722A" w:rsidRPr="000C3DD8" w:rsidRDefault="002B722A" w:rsidP="002B722A">
            <w:pPr>
              <w:spacing w:line="216" w:lineRule="auto"/>
              <w:jc w:val="center"/>
              <w:rPr>
                <w:color w:val="000000"/>
                <w:sz w:val="12"/>
                <w:szCs w:val="12"/>
              </w:rPr>
            </w:pPr>
            <w:r w:rsidRPr="000C3DD8">
              <w:rPr>
                <w:b/>
                <w:color w:val="000000"/>
                <w:sz w:val="12"/>
                <w:szCs w:val="12"/>
              </w:rPr>
              <w:t>18</w:t>
            </w:r>
          </w:p>
        </w:tc>
        <w:tc>
          <w:tcPr>
            <w:tcW w:w="3426" w:type="dxa"/>
            <w:shd w:val="clear" w:color="auto" w:fill="auto"/>
            <w:vAlign w:val="center"/>
            <w:hideMark/>
          </w:tcPr>
          <w:p w14:paraId="4E4C1820" w14:textId="77777777" w:rsidR="002B722A" w:rsidRPr="000C3DD8" w:rsidRDefault="002B722A" w:rsidP="002B722A">
            <w:pPr>
              <w:spacing w:line="216" w:lineRule="auto"/>
              <w:ind w:firstLineChars="100" w:firstLine="120"/>
              <w:rPr>
                <w:color w:val="000000"/>
                <w:sz w:val="12"/>
                <w:szCs w:val="12"/>
              </w:rPr>
            </w:pPr>
            <w:r w:rsidRPr="000C3DD8">
              <w:rPr>
                <w:b/>
                <w:bCs/>
                <w:color w:val="000000"/>
                <w:sz w:val="12"/>
                <w:szCs w:val="12"/>
              </w:rPr>
              <w:t>Toplam</w:t>
            </w:r>
          </w:p>
        </w:tc>
        <w:tc>
          <w:tcPr>
            <w:tcW w:w="697" w:type="dxa"/>
            <w:shd w:val="clear" w:color="auto" w:fill="auto"/>
            <w:noWrap/>
          </w:tcPr>
          <w:p w14:paraId="584670A5" w14:textId="201BA3E0" w:rsidR="002B722A" w:rsidRPr="000C3DD8" w:rsidRDefault="000C3DD8" w:rsidP="002B722A">
            <w:pPr>
              <w:widowControl w:val="0"/>
              <w:spacing w:line="216" w:lineRule="auto"/>
              <w:jc w:val="right"/>
              <w:rPr>
                <w:b/>
                <w:sz w:val="12"/>
                <w:szCs w:val="12"/>
              </w:rPr>
            </w:pPr>
            <w:r w:rsidRPr="000C3DD8">
              <w:rPr>
                <w:b/>
                <w:sz w:val="12"/>
                <w:szCs w:val="12"/>
              </w:rPr>
              <w:t xml:space="preserve">10.410.713   </w:t>
            </w:r>
          </w:p>
        </w:tc>
        <w:tc>
          <w:tcPr>
            <w:tcW w:w="567" w:type="dxa"/>
            <w:shd w:val="clear" w:color="auto" w:fill="auto"/>
            <w:noWrap/>
          </w:tcPr>
          <w:p w14:paraId="215C4ECC" w14:textId="77777777" w:rsidR="002B722A" w:rsidRPr="000C3DD8" w:rsidRDefault="002B722A" w:rsidP="002B722A">
            <w:pPr>
              <w:widowControl w:val="0"/>
              <w:spacing w:line="216" w:lineRule="auto"/>
              <w:jc w:val="right"/>
              <w:rPr>
                <w:b/>
                <w:sz w:val="12"/>
                <w:szCs w:val="12"/>
              </w:rPr>
            </w:pPr>
            <w:r w:rsidRPr="000C3DD8">
              <w:rPr>
                <w:b/>
                <w:sz w:val="12"/>
                <w:szCs w:val="12"/>
              </w:rPr>
              <w:t>-</w:t>
            </w:r>
          </w:p>
        </w:tc>
        <w:tc>
          <w:tcPr>
            <w:tcW w:w="709" w:type="dxa"/>
            <w:shd w:val="clear" w:color="auto" w:fill="auto"/>
          </w:tcPr>
          <w:p w14:paraId="6D47AE51" w14:textId="66F25E29" w:rsidR="002B722A" w:rsidRPr="000C3DD8" w:rsidRDefault="000C3DD8" w:rsidP="002B722A">
            <w:pPr>
              <w:widowControl w:val="0"/>
              <w:spacing w:line="216" w:lineRule="auto"/>
              <w:jc w:val="right"/>
              <w:rPr>
                <w:b/>
                <w:sz w:val="12"/>
                <w:szCs w:val="12"/>
              </w:rPr>
            </w:pPr>
            <w:r w:rsidRPr="000C3DD8">
              <w:rPr>
                <w:b/>
                <w:sz w:val="12"/>
                <w:szCs w:val="12"/>
              </w:rPr>
              <w:t xml:space="preserve">3.467.309   </w:t>
            </w:r>
          </w:p>
        </w:tc>
        <w:tc>
          <w:tcPr>
            <w:tcW w:w="1417" w:type="dxa"/>
          </w:tcPr>
          <w:p w14:paraId="71F73AD4" w14:textId="4902CFB4" w:rsidR="002B722A" w:rsidRPr="000C3DD8" w:rsidRDefault="000C3DD8" w:rsidP="002B722A">
            <w:pPr>
              <w:widowControl w:val="0"/>
              <w:spacing w:line="216" w:lineRule="auto"/>
              <w:jc w:val="right"/>
              <w:rPr>
                <w:b/>
                <w:sz w:val="12"/>
                <w:szCs w:val="12"/>
              </w:rPr>
            </w:pPr>
            <w:r w:rsidRPr="000C3DD8">
              <w:rPr>
                <w:b/>
                <w:sz w:val="12"/>
                <w:szCs w:val="12"/>
              </w:rPr>
              <w:t xml:space="preserve">1.726.839   </w:t>
            </w:r>
          </w:p>
        </w:tc>
        <w:tc>
          <w:tcPr>
            <w:tcW w:w="1134" w:type="dxa"/>
            <w:shd w:val="clear" w:color="auto" w:fill="auto"/>
            <w:noWrap/>
          </w:tcPr>
          <w:p w14:paraId="3498DC50" w14:textId="60DCA470" w:rsidR="002B722A" w:rsidRPr="000C3DD8" w:rsidRDefault="000C3DD8" w:rsidP="002B722A">
            <w:pPr>
              <w:widowControl w:val="0"/>
              <w:spacing w:line="216" w:lineRule="auto"/>
              <w:jc w:val="right"/>
              <w:rPr>
                <w:b/>
                <w:sz w:val="12"/>
                <w:szCs w:val="12"/>
              </w:rPr>
            </w:pPr>
            <w:r w:rsidRPr="000C3DD8">
              <w:rPr>
                <w:b/>
                <w:sz w:val="12"/>
                <w:szCs w:val="12"/>
              </w:rPr>
              <w:t xml:space="preserve">1.607.367   </w:t>
            </w:r>
          </w:p>
        </w:tc>
        <w:tc>
          <w:tcPr>
            <w:tcW w:w="709" w:type="dxa"/>
            <w:shd w:val="clear" w:color="auto" w:fill="auto"/>
            <w:noWrap/>
          </w:tcPr>
          <w:p w14:paraId="6748C84B" w14:textId="1F96655F" w:rsidR="002B722A" w:rsidRPr="000C3DD8" w:rsidRDefault="000C3DD8" w:rsidP="002B722A">
            <w:pPr>
              <w:widowControl w:val="0"/>
              <w:spacing w:line="216" w:lineRule="auto"/>
              <w:jc w:val="right"/>
              <w:rPr>
                <w:b/>
                <w:sz w:val="12"/>
                <w:szCs w:val="12"/>
              </w:rPr>
            </w:pPr>
            <w:r w:rsidRPr="000C3DD8">
              <w:rPr>
                <w:b/>
                <w:sz w:val="12"/>
                <w:szCs w:val="12"/>
              </w:rPr>
              <w:t xml:space="preserve">3.172.806   </w:t>
            </w:r>
          </w:p>
        </w:tc>
        <w:tc>
          <w:tcPr>
            <w:tcW w:w="992" w:type="dxa"/>
            <w:shd w:val="clear" w:color="auto" w:fill="auto"/>
            <w:noWrap/>
          </w:tcPr>
          <w:p w14:paraId="6E38E047" w14:textId="6F03A98C" w:rsidR="002B722A" w:rsidRPr="000C3DD8" w:rsidRDefault="000C3DD8" w:rsidP="002B722A">
            <w:pPr>
              <w:widowControl w:val="0"/>
              <w:spacing w:line="216" w:lineRule="auto"/>
              <w:jc w:val="right"/>
              <w:rPr>
                <w:b/>
                <w:sz w:val="12"/>
                <w:szCs w:val="12"/>
              </w:rPr>
            </w:pPr>
            <w:r w:rsidRPr="000C3DD8">
              <w:rPr>
                <w:b/>
                <w:sz w:val="12"/>
                <w:szCs w:val="12"/>
              </w:rPr>
              <w:t xml:space="preserve">20.424.686   </w:t>
            </w:r>
          </w:p>
        </w:tc>
        <w:tc>
          <w:tcPr>
            <w:tcW w:w="851" w:type="dxa"/>
            <w:shd w:val="clear" w:color="auto" w:fill="auto"/>
            <w:noWrap/>
          </w:tcPr>
          <w:p w14:paraId="1700E760" w14:textId="6C1823EF" w:rsidR="002B722A" w:rsidRPr="000C3DD8" w:rsidRDefault="000C3DD8" w:rsidP="002B722A">
            <w:pPr>
              <w:widowControl w:val="0"/>
              <w:spacing w:line="216" w:lineRule="auto"/>
              <w:jc w:val="right"/>
              <w:rPr>
                <w:b/>
                <w:sz w:val="12"/>
                <w:szCs w:val="12"/>
              </w:rPr>
            </w:pPr>
            <w:r w:rsidRPr="000C3DD8">
              <w:rPr>
                <w:b/>
                <w:sz w:val="12"/>
                <w:szCs w:val="12"/>
              </w:rPr>
              <w:t xml:space="preserve">3.577   </w:t>
            </w:r>
          </w:p>
        </w:tc>
        <w:tc>
          <w:tcPr>
            <w:tcW w:w="850" w:type="dxa"/>
            <w:shd w:val="clear" w:color="auto" w:fill="auto"/>
            <w:noWrap/>
          </w:tcPr>
          <w:p w14:paraId="18B910CA" w14:textId="77777777" w:rsidR="002B722A" w:rsidRPr="000C3DD8" w:rsidRDefault="002B722A" w:rsidP="002B722A">
            <w:pPr>
              <w:widowControl w:val="0"/>
              <w:spacing w:line="216" w:lineRule="auto"/>
              <w:jc w:val="right"/>
              <w:rPr>
                <w:b/>
                <w:sz w:val="12"/>
                <w:szCs w:val="12"/>
              </w:rPr>
            </w:pPr>
            <w:r w:rsidRPr="000C3DD8">
              <w:rPr>
                <w:b/>
                <w:sz w:val="12"/>
                <w:szCs w:val="12"/>
              </w:rPr>
              <w:t>-</w:t>
            </w:r>
          </w:p>
        </w:tc>
        <w:tc>
          <w:tcPr>
            <w:tcW w:w="992" w:type="dxa"/>
            <w:shd w:val="clear" w:color="auto" w:fill="auto"/>
            <w:noWrap/>
          </w:tcPr>
          <w:p w14:paraId="0EC5D0BB" w14:textId="77777777" w:rsidR="002B722A" w:rsidRPr="000C3DD8" w:rsidRDefault="002B722A" w:rsidP="002B722A">
            <w:pPr>
              <w:widowControl w:val="0"/>
              <w:spacing w:line="216" w:lineRule="auto"/>
              <w:jc w:val="right"/>
              <w:rPr>
                <w:b/>
                <w:sz w:val="12"/>
                <w:szCs w:val="12"/>
              </w:rPr>
            </w:pPr>
            <w:r w:rsidRPr="000C3DD8">
              <w:rPr>
                <w:b/>
                <w:sz w:val="12"/>
                <w:szCs w:val="12"/>
              </w:rPr>
              <w:t>-</w:t>
            </w:r>
          </w:p>
        </w:tc>
        <w:tc>
          <w:tcPr>
            <w:tcW w:w="993" w:type="dxa"/>
            <w:shd w:val="clear" w:color="auto" w:fill="auto"/>
            <w:noWrap/>
          </w:tcPr>
          <w:p w14:paraId="55E54403" w14:textId="5BF65377" w:rsidR="002B722A" w:rsidRPr="000C3DD8" w:rsidRDefault="000C3DD8" w:rsidP="002B722A">
            <w:pPr>
              <w:widowControl w:val="0"/>
              <w:spacing w:line="216" w:lineRule="auto"/>
              <w:jc w:val="right"/>
              <w:rPr>
                <w:b/>
                <w:sz w:val="12"/>
                <w:szCs w:val="12"/>
              </w:rPr>
            </w:pPr>
            <w:r w:rsidRPr="000C3DD8">
              <w:rPr>
                <w:b/>
                <w:sz w:val="12"/>
                <w:szCs w:val="12"/>
              </w:rPr>
              <w:t xml:space="preserve">40.813.297   </w:t>
            </w:r>
          </w:p>
        </w:tc>
      </w:tr>
    </w:tbl>
    <w:p w14:paraId="1AC6DB01" w14:textId="0E75444E" w:rsidR="002B722A" w:rsidRDefault="002B722A" w:rsidP="002B722A">
      <w:pPr>
        <w:pStyle w:val="BASLIK1"/>
        <w:widowControl w:val="0"/>
        <w:tabs>
          <w:tab w:val="clear" w:pos="900"/>
        </w:tabs>
        <w:spacing w:before="0" w:line="216" w:lineRule="auto"/>
        <w:ind w:firstLine="0"/>
        <w:rPr>
          <w:sz w:val="18"/>
          <w:szCs w:val="20"/>
        </w:rPr>
      </w:pPr>
    </w:p>
    <w:tbl>
      <w:tblPr>
        <w:tblW w:w="13750"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413"/>
        <w:gridCol w:w="3426"/>
        <w:gridCol w:w="697"/>
        <w:gridCol w:w="567"/>
        <w:gridCol w:w="709"/>
        <w:gridCol w:w="1417"/>
        <w:gridCol w:w="1134"/>
        <w:gridCol w:w="709"/>
        <w:gridCol w:w="992"/>
        <w:gridCol w:w="851"/>
        <w:gridCol w:w="850"/>
        <w:gridCol w:w="992"/>
        <w:gridCol w:w="993"/>
      </w:tblGrid>
      <w:tr w:rsidR="008811A0" w:rsidRPr="000C3DD8" w14:paraId="45F12CBF" w14:textId="77777777" w:rsidTr="0059393B">
        <w:trPr>
          <w:trHeight w:val="57"/>
        </w:trPr>
        <w:tc>
          <w:tcPr>
            <w:tcW w:w="413" w:type="dxa"/>
            <w:shd w:val="clear" w:color="auto" w:fill="auto"/>
            <w:noWrap/>
            <w:vAlign w:val="center"/>
            <w:hideMark/>
          </w:tcPr>
          <w:p w14:paraId="2788B9EF" w14:textId="77777777" w:rsidR="008811A0" w:rsidRPr="00207F1B" w:rsidRDefault="008811A0" w:rsidP="0059393B">
            <w:pPr>
              <w:widowControl w:val="0"/>
              <w:spacing w:line="216" w:lineRule="auto"/>
              <w:jc w:val="center"/>
              <w:rPr>
                <w:color w:val="000000"/>
                <w:sz w:val="12"/>
                <w:szCs w:val="12"/>
              </w:rPr>
            </w:pPr>
            <w:r w:rsidRPr="00207F1B">
              <w:rPr>
                <w:color w:val="000000"/>
                <w:sz w:val="12"/>
                <w:szCs w:val="12"/>
              </w:rPr>
              <w:t> </w:t>
            </w:r>
          </w:p>
        </w:tc>
        <w:tc>
          <w:tcPr>
            <w:tcW w:w="3426" w:type="dxa"/>
            <w:shd w:val="clear" w:color="auto" w:fill="auto"/>
            <w:vAlign w:val="center"/>
            <w:hideMark/>
          </w:tcPr>
          <w:p w14:paraId="4351C537" w14:textId="77777777" w:rsidR="008811A0" w:rsidRPr="000C3DD8" w:rsidRDefault="008811A0" w:rsidP="0059393B">
            <w:pPr>
              <w:widowControl w:val="0"/>
              <w:spacing w:line="216" w:lineRule="auto"/>
              <w:ind w:firstLineChars="100" w:firstLine="120"/>
              <w:rPr>
                <w:b/>
                <w:bCs/>
                <w:color w:val="000000"/>
                <w:sz w:val="12"/>
                <w:szCs w:val="12"/>
              </w:rPr>
            </w:pPr>
            <w:r w:rsidRPr="00207F1B">
              <w:rPr>
                <w:b/>
                <w:bCs/>
                <w:color w:val="000000"/>
                <w:sz w:val="12"/>
                <w:szCs w:val="12"/>
              </w:rPr>
              <w:t xml:space="preserve"> </w:t>
            </w:r>
            <w:r w:rsidRPr="000C3DD8">
              <w:rPr>
                <w:b/>
                <w:bCs/>
                <w:color w:val="000000"/>
                <w:sz w:val="12"/>
                <w:szCs w:val="12"/>
              </w:rPr>
              <w:t>Risk Sınıfları/Risk Ağırlığı*</w:t>
            </w:r>
          </w:p>
          <w:p w14:paraId="33079C15" w14:textId="262A7E25" w:rsidR="008811A0" w:rsidRDefault="008811A0" w:rsidP="0059393B">
            <w:pPr>
              <w:widowControl w:val="0"/>
              <w:spacing w:line="216" w:lineRule="auto"/>
              <w:ind w:firstLineChars="100" w:firstLine="120"/>
              <w:rPr>
                <w:b/>
                <w:bCs/>
                <w:color w:val="000000"/>
                <w:sz w:val="12"/>
                <w:szCs w:val="12"/>
              </w:rPr>
            </w:pPr>
            <w:r w:rsidRPr="000C3DD8">
              <w:rPr>
                <w:b/>
                <w:bCs/>
                <w:color w:val="000000"/>
                <w:sz w:val="12"/>
                <w:szCs w:val="12"/>
              </w:rPr>
              <w:t xml:space="preserve"> </w:t>
            </w:r>
            <w:r>
              <w:rPr>
                <w:b/>
                <w:bCs/>
                <w:color w:val="000000"/>
                <w:sz w:val="12"/>
                <w:szCs w:val="12"/>
              </w:rPr>
              <w:t>Önce</w:t>
            </w:r>
            <w:r w:rsidRPr="000C3DD8">
              <w:rPr>
                <w:b/>
                <w:bCs/>
                <w:color w:val="000000"/>
                <w:sz w:val="12"/>
                <w:szCs w:val="12"/>
              </w:rPr>
              <w:t>i Döenm</w:t>
            </w:r>
          </w:p>
          <w:p w14:paraId="45FBA7F2" w14:textId="0DC367A0" w:rsidR="008811A0" w:rsidRPr="000C3DD8" w:rsidRDefault="008811A0" w:rsidP="008811A0">
            <w:pPr>
              <w:widowControl w:val="0"/>
              <w:spacing w:line="216" w:lineRule="auto"/>
              <w:ind w:firstLineChars="100" w:firstLine="120"/>
              <w:rPr>
                <w:b/>
                <w:bCs/>
                <w:color w:val="000000"/>
                <w:sz w:val="12"/>
                <w:szCs w:val="12"/>
              </w:rPr>
            </w:pPr>
            <w:r>
              <w:rPr>
                <w:b/>
                <w:bCs/>
                <w:color w:val="000000"/>
                <w:sz w:val="12"/>
                <w:szCs w:val="12"/>
              </w:rPr>
              <w:t xml:space="preserve"> 31.12.2019</w:t>
            </w:r>
          </w:p>
        </w:tc>
        <w:tc>
          <w:tcPr>
            <w:tcW w:w="697" w:type="dxa"/>
            <w:shd w:val="clear" w:color="auto" w:fill="auto"/>
            <w:noWrap/>
            <w:vAlign w:val="bottom"/>
            <w:hideMark/>
          </w:tcPr>
          <w:p w14:paraId="6266D258" w14:textId="77777777" w:rsidR="008811A0" w:rsidRPr="000C3DD8" w:rsidRDefault="008811A0" w:rsidP="0059393B">
            <w:pPr>
              <w:widowControl w:val="0"/>
              <w:spacing w:line="216" w:lineRule="auto"/>
              <w:jc w:val="right"/>
              <w:rPr>
                <w:b/>
                <w:bCs/>
                <w:color w:val="000000"/>
                <w:sz w:val="12"/>
                <w:szCs w:val="12"/>
              </w:rPr>
            </w:pPr>
            <w:r w:rsidRPr="000C3DD8">
              <w:rPr>
                <w:b/>
                <w:bCs/>
                <w:color w:val="000000"/>
                <w:sz w:val="12"/>
                <w:szCs w:val="12"/>
              </w:rPr>
              <w:t>%0</w:t>
            </w:r>
          </w:p>
        </w:tc>
        <w:tc>
          <w:tcPr>
            <w:tcW w:w="567" w:type="dxa"/>
            <w:shd w:val="clear" w:color="auto" w:fill="auto"/>
            <w:noWrap/>
            <w:vAlign w:val="bottom"/>
            <w:hideMark/>
          </w:tcPr>
          <w:p w14:paraId="1DA0553C" w14:textId="77777777" w:rsidR="008811A0" w:rsidRPr="000C3DD8" w:rsidRDefault="008811A0" w:rsidP="0059393B">
            <w:pPr>
              <w:widowControl w:val="0"/>
              <w:spacing w:line="216" w:lineRule="auto"/>
              <w:jc w:val="right"/>
              <w:rPr>
                <w:b/>
                <w:bCs/>
                <w:color w:val="000000"/>
                <w:sz w:val="12"/>
                <w:szCs w:val="12"/>
              </w:rPr>
            </w:pPr>
            <w:r w:rsidRPr="000C3DD8">
              <w:rPr>
                <w:b/>
                <w:bCs/>
                <w:color w:val="000000"/>
                <w:sz w:val="12"/>
                <w:szCs w:val="12"/>
              </w:rPr>
              <w:t>%10</w:t>
            </w:r>
          </w:p>
        </w:tc>
        <w:tc>
          <w:tcPr>
            <w:tcW w:w="709" w:type="dxa"/>
            <w:shd w:val="clear" w:color="auto" w:fill="auto"/>
            <w:vAlign w:val="bottom"/>
            <w:hideMark/>
          </w:tcPr>
          <w:p w14:paraId="2AF29B6A" w14:textId="77777777" w:rsidR="008811A0" w:rsidRPr="000C3DD8" w:rsidRDefault="008811A0" w:rsidP="0059393B">
            <w:pPr>
              <w:widowControl w:val="0"/>
              <w:spacing w:line="216" w:lineRule="auto"/>
              <w:jc w:val="right"/>
              <w:rPr>
                <w:b/>
                <w:bCs/>
                <w:color w:val="000000"/>
                <w:sz w:val="12"/>
                <w:szCs w:val="12"/>
              </w:rPr>
            </w:pPr>
            <w:r w:rsidRPr="000C3DD8">
              <w:rPr>
                <w:b/>
                <w:bCs/>
                <w:color w:val="000000"/>
                <w:sz w:val="12"/>
                <w:szCs w:val="12"/>
              </w:rPr>
              <w:t>%20</w:t>
            </w:r>
          </w:p>
        </w:tc>
        <w:tc>
          <w:tcPr>
            <w:tcW w:w="1417" w:type="dxa"/>
            <w:vAlign w:val="bottom"/>
          </w:tcPr>
          <w:p w14:paraId="38410953" w14:textId="77777777" w:rsidR="008811A0" w:rsidRPr="000C3DD8" w:rsidRDefault="008811A0" w:rsidP="0059393B">
            <w:pPr>
              <w:widowControl w:val="0"/>
              <w:spacing w:line="216" w:lineRule="auto"/>
              <w:jc w:val="right"/>
              <w:rPr>
                <w:b/>
                <w:bCs/>
                <w:color w:val="000000"/>
                <w:sz w:val="12"/>
                <w:szCs w:val="12"/>
              </w:rPr>
            </w:pPr>
            <w:r w:rsidRPr="000C3DD8">
              <w:rPr>
                <w:b/>
                <w:bCs/>
                <w:color w:val="000000"/>
                <w:sz w:val="12"/>
                <w:szCs w:val="12"/>
              </w:rPr>
              <w:t>%35 Gayrimenkul İpoteğiyle Teminatlandırılanlar</w:t>
            </w:r>
          </w:p>
        </w:tc>
        <w:tc>
          <w:tcPr>
            <w:tcW w:w="1134" w:type="dxa"/>
            <w:shd w:val="clear" w:color="auto" w:fill="auto"/>
            <w:vAlign w:val="bottom"/>
            <w:hideMark/>
          </w:tcPr>
          <w:p w14:paraId="320F8A7F" w14:textId="77777777" w:rsidR="008811A0" w:rsidRPr="000C3DD8" w:rsidRDefault="008811A0" w:rsidP="0059393B">
            <w:pPr>
              <w:widowControl w:val="0"/>
              <w:spacing w:line="216" w:lineRule="auto"/>
              <w:jc w:val="right"/>
              <w:rPr>
                <w:b/>
                <w:bCs/>
                <w:color w:val="000000"/>
                <w:sz w:val="12"/>
                <w:szCs w:val="12"/>
              </w:rPr>
            </w:pPr>
            <w:r w:rsidRPr="000C3DD8">
              <w:rPr>
                <w:b/>
                <w:bCs/>
                <w:color w:val="000000"/>
                <w:sz w:val="12"/>
                <w:szCs w:val="12"/>
              </w:rPr>
              <w:t xml:space="preserve">%50 </w:t>
            </w:r>
          </w:p>
        </w:tc>
        <w:tc>
          <w:tcPr>
            <w:tcW w:w="709" w:type="dxa"/>
            <w:shd w:val="clear" w:color="auto" w:fill="auto"/>
            <w:noWrap/>
            <w:vAlign w:val="bottom"/>
            <w:hideMark/>
          </w:tcPr>
          <w:p w14:paraId="1940FFB5" w14:textId="77777777" w:rsidR="008811A0" w:rsidRPr="000C3DD8" w:rsidRDefault="008811A0" w:rsidP="0059393B">
            <w:pPr>
              <w:widowControl w:val="0"/>
              <w:spacing w:line="216" w:lineRule="auto"/>
              <w:jc w:val="right"/>
              <w:rPr>
                <w:b/>
                <w:bCs/>
                <w:color w:val="000000"/>
                <w:sz w:val="12"/>
                <w:szCs w:val="12"/>
              </w:rPr>
            </w:pPr>
            <w:r w:rsidRPr="000C3DD8">
              <w:rPr>
                <w:b/>
                <w:bCs/>
                <w:color w:val="000000"/>
                <w:sz w:val="12"/>
                <w:szCs w:val="12"/>
              </w:rPr>
              <w:t>%75</w:t>
            </w:r>
          </w:p>
        </w:tc>
        <w:tc>
          <w:tcPr>
            <w:tcW w:w="992" w:type="dxa"/>
            <w:shd w:val="clear" w:color="auto" w:fill="auto"/>
            <w:noWrap/>
            <w:vAlign w:val="bottom"/>
            <w:hideMark/>
          </w:tcPr>
          <w:p w14:paraId="6D9E86DC" w14:textId="77777777" w:rsidR="008811A0" w:rsidRPr="000C3DD8" w:rsidRDefault="008811A0" w:rsidP="0059393B">
            <w:pPr>
              <w:widowControl w:val="0"/>
              <w:spacing w:line="216" w:lineRule="auto"/>
              <w:jc w:val="right"/>
              <w:rPr>
                <w:b/>
                <w:bCs/>
                <w:color w:val="000000"/>
                <w:sz w:val="12"/>
                <w:szCs w:val="12"/>
              </w:rPr>
            </w:pPr>
            <w:r w:rsidRPr="000C3DD8">
              <w:rPr>
                <w:b/>
                <w:bCs/>
                <w:color w:val="000000"/>
                <w:sz w:val="12"/>
                <w:szCs w:val="12"/>
              </w:rPr>
              <w:t>%100</w:t>
            </w:r>
          </w:p>
        </w:tc>
        <w:tc>
          <w:tcPr>
            <w:tcW w:w="851" w:type="dxa"/>
            <w:shd w:val="clear" w:color="auto" w:fill="auto"/>
            <w:noWrap/>
            <w:vAlign w:val="bottom"/>
            <w:hideMark/>
          </w:tcPr>
          <w:p w14:paraId="75A8AA64" w14:textId="77777777" w:rsidR="008811A0" w:rsidRPr="000C3DD8" w:rsidRDefault="008811A0" w:rsidP="0059393B">
            <w:pPr>
              <w:widowControl w:val="0"/>
              <w:spacing w:line="216" w:lineRule="auto"/>
              <w:jc w:val="right"/>
              <w:rPr>
                <w:b/>
                <w:bCs/>
                <w:color w:val="000000"/>
                <w:sz w:val="12"/>
                <w:szCs w:val="12"/>
              </w:rPr>
            </w:pPr>
            <w:r w:rsidRPr="000C3DD8">
              <w:rPr>
                <w:b/>
                <w:bCs/>
                <w:color w:val="000000"/>
                <w:sz w:val="12"/>
                <w:szCs w:val="12"/>
              </w:rPr>
              <w:t>%150</w:t>
            </w:r>
          </w:p>
        </w:tc>
        <w:tc>
          <w:tcPr>
            <w:tcW w:w="850" w:type="dxa"/>
            <w:shd w:val="clear" w:color="auto" w:fill="auto"/>
            <w:noWrap/>
            <w:vAlign w:val="bottom"/>
            <w:hideMark/>
          </w:tcPr>
          <w:p w14:paraId="629DC3EC" w14:textId="77777777" w:rsidR="008811A0" w:rsidRPr="000C3DD8" w:rsidRDefault="008811A0" w:rsidP="0059393B">
            <w:pPr>
              <w:widowControl w:val="0"/>
              <w:spacing w:line="216" w:lineRule="auto"/>
              <w:jc w:val="right"/>
              <w:rPr>
                <w:b/>
                <w:bCs/>
                <w:color w:val="000000"/>
                <w:sz w:val="12"/>
                <w:szCs w:val="12"/>
              </w:rPr>
            </w:pPr>
            <w:r w:rsidRPr="000C3DD8">
              <w:rPr>
                <w:b/>
                <w:bCs/>
                <w:color w:val="000000"/>
                <w:sz w:val="12"/>
                <w:szCs w:val="12"/>
              </w:rPr>
              <w:t>%200</w:t>
            </w:r>
          </w:p>
        </w:tc>
        <w:tc>
          <w:tcPr>
            <w:tcW w:w="992" w:type="dxa"/>
            <w:shd w:val="clear" w:color="auto" w:fill="auto"/>
            <w:noWrap/>
            <w:vAlign w:val="bottom"/>
            <w:hideMark/>
          </w:tcPr>
          <w:p w14:paraId="59722FD7" w14:textId="77777777" w:rsidR="008811A0" w:rsidRPr="000C3DD8" w:rsidRDefault="008811A0" w:rsidP="0059393B">
            <w:pPr>
              <w:widowControl w:val="0"/>
              <w:spacing w:line="216" w:lineRule="auto"/>
              <w:jc w:val="right"/>
              <w:rPr>
                <w:b/>
                <w:bCs/>
                <w:color w:val="000000"/>
                <w:sz w:val="12"/>
                <w:szCs w:val="12"/>
              </w:rPr>
            </w:pPr>
            <w:r w:rsidRPr="000C3DD8">
              <w:rPr>
                <w:b/>
                <w:bCs/>
                <w:color w:val="000000"/>
                <w:sz w:val="12"/>
                <w:szCs w:val="12"/>
              </w:rPr>
              <w:t>Diğerleri</w:t>
            </w:r>
          </w:p>
        </w:tc>
        <w:tc>
          <w:tcPr>
            <w:tcW w:w="993" w:type="dxa"/>
            <w:shd w:val="clear" w:color="auto" w:fill="auto"/>
            <w:vAlign w:val="bottom"/>
            <w:hideMark/>
          </w:tcPr>
          <w:p w14:paraId="0CA235A8" w14:textId="77777777" w:rsidR="008811A0" w:rsidRPr="000C3DD8" w:rsidRDefault="008811A0" w:rsidP="0059393B">
            <w:pPr>
              <w:widowControl w:val="0"/>
              <w:spacing w:line="216" w:lineRule="auto"/>
              <w:jc w:val="right"/>
              <w:rPr>
                <w:b/>
                <w:bCs/>
                <w:color w:val="000000"/>
                <w:sz w:val="12"/>
                <w:szCs w:val="12"/>
              </w:rPr>
            </w:pPr>
            <w:r w:rsidRPr="000C3DD8">
              <w:rPr>
                <w:b/>
                <w:bCs/>
                <w:color w:val="000000"/>
                <w:sz w:val="12"/>
                <w:szCs w:val="12"/>
              </w:rPr>
              <w:t>Toplam risk tutarı (KDO ve KRA sonrası)</w:t>
            </w:r>
          </w:p>
        </w:tc>
      </w:tr>
      <w:tr w:rsidR="008811A0" w:rsidRPr="000C3DD8" w14:paraId="1C162847" w14:textId="77777777" w:rsidTr="0059393B">
        <w:trPr>
          <w:trHeight w:val="57"/>
        </w:trPr>
        <w:tc>
          <w:tcPr>
            <w:tcW w:w="413" w:type="dxa"/>
            <w:shd w:val="clear" w:color="auto" w:fill="auto"/>
            <w:noWrap/>
            <w:vAlign w:val="center"/>
            <w:hideMark/>
          </w:tcPr>
          <w:p w14:paraId="504E7680" w14:textId="77777777" w:rsidR="008811A0" w:rsidRPr="000C3DD8" w:rsidRDefault="008811A0" w:rsidP="0059393B">
            <w:pPr>
              <w:widowControl w:val="0"/>
              <w:spacing w:line="216" w:lineRule="auto"/>
              <w:jc w:val="center"/>
              <w:rPr>
                <w:color w:val="000000"/>
                <w:sz w:val="12"/>
                <w:szCs w:val="12"/>
              </w:rPr>
            </w:pPr>
            <w:r w:rsidRPr="000C3DD8">
              <w:rPr>
                <w:color w:val="000000"/>
                <w:sz w:val="12"/>
                <w:szCs w:val="12"/>
              </w:rPr>
              <w:t>1</w:t>
            </w:r>
          </w:p>
        </w:tc>
        <w:tc>
          <w:tcPr>
            <w:tcW w:w="3426" w:type="dxa"/>
            <w:shd w:val="clear" w:color="auto" w:fill="auto"/>
            <w:vAlign w:val="center"/>
            <w:hideMark/>
          </w:tcPr>
          <w:p w14:paraId="6D24E18B" w14:textId="77777777" w:rsidR="008811A0" w:rsidRPr="000C3DD8" w:rsidRDefault="008811A0" w:rsidP="0059393B">
            <w:pPr>
              <w:widowControl w:val="0"/>
              <w:spacing w:line="216" w:lineRule="auto"/>
              <w:ind w:firstLineChars="100" w:firstLine="120"/>
              <w:rPr>
                <w:color w:val="000000"/>
                <w:sz w:val="12"/>
                <w:szCs w:val="12"/>
              </w:rPr>
            </w:pPr>
            <w:r w:rsidRPr="000C3DD8">
              <w:rPr>
                <w:color w:val="000000"/>
                <w:sz w:val="12"/>
                <w:szCs w:val="12"/>
              </w:rPr>
              <w:t>Merkezi yönetimlerden veya merkez bankalarından alacaklar</w:t>
            </w:r>
          </w:p>
        </w:tc>
        <w:tc>
          <w:tcPr>
            <w:tcW w:w="697" w:type="dxa"/>
            <w:shd w:val="clear" w:color="auto" w:fill="auto"/>
            <w:noWrap/>
          </w:tcPr>
          <w:p w14:paraId="3AED718E" w14:textId="37A85F79" w:rsidR="008811A0" w:rsidRPr="008811A0" w:rsidRDefault="008811A0" w:rsidP="0059393B">
            <w:pPr>
              <w:widowControl w:val="0"/>
              <w:spacing w:line="216" w:lineRule="auto"/>
              <w:jc w:val="right"/>
              <w:rPr>
                <w:sz w:val="12"/>
                <w:szCs w:val="12"/>
              </w:rPr>
            </w:pPr>
            <w:r w:rsidRPr="008811A0">
              <w:rPr>
                <w:color w:val="000000"/>
                <w:sz w:val="12"/>
                <w:szCs w:val="12"/>
              </w:rPr>
              <w:t>4.219.908</w:t>
            </w:r>
          </w:p>
        </w:tc>
        <w:tc>
          <w:tcPr>
            <w:tcW w:w="567" w:type="dxa"/>
            <w:shd w:val="clear" w:color="auto" w:fill="auto"/>
            <w:noWrap/>
          </w:tcPr>
          <w:p w14:paraId="422A2954"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709" w:type="dxa"/>
            <w:shd w:val="clear" w:color="auto" w:fill="auto"/>
          </w:tcPr>
          <w:p w14:paraId="66806610"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1417" w:type="dxa"/>
          </w:tcPr>
          <w:p w14:paraId="66D858E4"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1134" w:type="dxa"/>
            <w:shd w:val="clear" w:color="auto" w:fill="auto"/>
            <w:noWrap/>
          </w:tcPr>
          <w:p w14:paraId="14D6FDF2" w14:textId="579F5245" w:rsidR="008811A0" w:rsidRPr="000C3DD8" w:rsidRDefault="008811A0" w:rsidP="0059393B">
            <w:pPr>
              <w:widowControl w:val="0"/>
              <w:spacing w:line="216" w:lineRule="auto"/>
              <w:jc w:val="right"/>
              <w:rPr>
                <w:sz w:val="12"/>
                <w:szCs w:val="12"/>
              </w:rPr>
            </w:pPr>
            <w:r w:rsidRPr="008811A0">
              <w:rPr>
                <w:sz w:val="12"/>
                <w:szCs w:val="12"/>
              </w:rPr>
              <w:t>1.150.844</w:t>
            </w:r>
          </w:p>
        </w:tc>
        <w:tc>
          <w:tcPr>
            <w:tcW w:w="709" w:type="dxa"/>
            <w:shd w:val="clear" w:color="auto" w:fill="auto"/>
            <w:noWrap/>
          </w:tcPr>
          <w:p w14:paraId="16D8DB99"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186D3648"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851" w:type="dxa"/>
            <w:shd w:val="clear" w:color="auto" w:fill="auto"/>
            <w:noWrap/>
          </w:tcPr>
          <w:p w14:paraId="30C81663"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850" w:type="dxa"/>
            <w:shd w:val="clear" w:color="auto" w:fill="auto"/>
            <w:noWrap/>
          </w:tcPr>
          <w:p w14:paraId="070FB094"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7FF5E4B8"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993" w:type="dxa"/>
            <w:shd w:val="clear" w:color="auto" w:fill="auto"/>
            <w:noWrap/>
          </w:tcPr>
          <w:p w14:paraId="17546793" w14:textId="0B41CEB5" w:rsidR="008811A0" w:rsidRPr="000C3DD8" w:rsidRDefault="008811A0" w:rsidP="0059393B">
            <w:pPr>
              <w:widowControl w:val="0"/>
              <w:spacing w:line="216" w:lineRule="auto"/>
              <w:jc w:val="right"/>
              <w:rPr>
                <w:sz w:val="12"/>
                <w:szCs w:val="12"/>
              </w:rPr>
            </w:pPr>
            <w:r w:rsidRPr="008811A0">
              <w:rPr>
                <w:sz w:val="12"/>
                <w:szCs w:val="12"/>
              </w:rPr>
              <w:t>5.370.752</w:t>
            </w:r>
          </w:p>
        </w:tc>
      </w:tr>
      <w:tr w:rsidR="008811A0" w:rsidRPr="000C3DD8" w14:paraId="18A8C523" w14:textId="77777777" w:rsidTr="0059393B">
        <w:trPr>
          <w:trHeight w:val="57"/>
        </w:trPr>
        <w:tc>
          <w:tcPr>
            <w:tcW w:w="413" w:type="dxa"/>
            <w:shd w:val="clear" w:color="auto" w:fill="auto"/>
            <w:noWrap/>
            <w:vAlign w:val="center"/>
            <w:hideMark/>
          </w:tcPr>
          <w:p w14:paraId="1913F646" w14:textId="77777777" w:rsidR="008811A0" w:rsidRPr="000C3DD8" w:rsidRDefault="008811A0" w:rsidP="0059393B">
            <w:pPr>
              <w:widowControl w:val="0"/>
              <w:spacing w:line="216" w:lineRule="auto"/>
              <w:jc w:val="center"/>
              <w:rPr>
                <w:color w:val="000000"/>
                <w:sz w:val="12"/>
                <w:szCs w:val="12"/>
              </w:rPr>
            </w:pPr>
            <w:r w:rsidRPr="000C3DD8">
              <w:rPr>
                <w:color w:val="000000"/>
                <w:sz w:val="12"/>
                <w:szCs w:val="12"/>
              </w:rPr>
              <w:t>2</w:t>
            </w:r>
          </w:p>
        </w:tc>
        <w:tc>
          <w:tcPr>
            <w:tcW w:w="3426" w:type="dxa"/>
            <w:shd w:val="clear" w:color="auto" w:fill="auto"/>
            <w:vAlign w:val="center"/>
            <w:hideMark/>
          </w:tcPr>
          <w:p w14:paraId="2DDBA409" w14:textId="77777777" w:rsidR="008811A0" w:rsidRPr="000C3DD8" w:rsidRDefault="008811A0" w:rsidP="0059393B">
            <w:pPr>
              <w:widowControl w:val="0"/>
              <w:spacing w:line="216" w:lineRule="auto"/>
              <w:ind w:firstLineChars="100" w:firstLine="120"/>
              <w:rPr>
                <w:color w:val="000000"/>
                <w:sz w:val="12"/>
                <w:szCs w:val="12"/>
              </w:rPr>
            </w:pPr>
            <w:r w:rsidRPr="000C3DD8">
              <w:rPr>
                <w:color w:val="000000"/>
                <w:sz w:val="12"/>
                <w:szCs w:val="12"/>
              </w:rPr>
              <w:t>Bölgesel yönetimlerden veya yerel yönetimlerden alacaklar</w:t>
            </w:r>
          </w:p>
        </w:tc>
        <w:tc>
          <w:tcPr>
            <w:tcW w:w="697" w:type="dxa"/>
            <w:shd w:val="clear" w:color="auto" w:fill="auto"/>
            <w:noWrap/>
          </w:tcPr>
          <w:p w14:paraId="5E30C77B"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567" w:type="dxa"/>
            <w:shd w:val="clear" w:color="auto" w:fill="auto"/>
            <w:noWrap/>
          </w:tcPr>
          <w:p w14:paraId="1061AE33"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709" w:type="dxa"/>
            <w:shd w:val="clear" w:color="auto" w:fill="auto"/>
          </w:tcPr>
          <w:p w14:paraId="0E649F51"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1417" w:type="dxa"/>
          </w:tcPr>
          <w:p w14:paraId="45409029"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1134" w:type="dxa"/>
            <w:shd w:val="clear" w:color="auto" w:fill="auto"/>
            <w:noWrap/>
          </w:tcPr>
          <w:p w14:paraId="58E75567" w14:textId="2C1D27EF" w:rsidR="008811A0" w:rsidRPr="000C3DD8" w:rsidRDefault="008811A0" w:rsidP="0059393B">
            <w:pPr>
              <w:widowControl w:val="0"/>
              <w:spacing w:line="216" w:lineRule="auto"/>
              <w:jc w:val="right"/>
              <w:rPr>
                <w:sz w:val="12"/>
                <w:szCs w:val="12"/>
              </w:rPr>
            </w:pPr>
            <w:r w:rsidRPr="008811A0">
              <w:rPr>
                <w:sz w:val="12"/>
                <w:szCs w:val="12"/>
              </w:rPr>
              <w:t>38.104</w:t>
            </w:r>
          </w:p>
        </w:tc>
        <w:tc>
          <w:tcPr>
            <w:tcW w:w="709" w:type="dxa"/>
            <w:shd w:val="clear" w:color="auto" w:fill="auto"/>
            <w:noWrap/>
          </w:tcPr>
          <w:p w14:paraId="3DC42876"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2950FAC1"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851" w:type="dxa"/>
            <w:shd w:val="clear" w:color="auto" w:fill="auto"/>
            <w:noWrap/>
          </w:tcPr>
          <w:p w14:paraId="22B08752"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850" w:type="dxa"/>
            <w:shd w:val="clear" w:color="auto" w:fill="auto"/>
            <w:noWrap/>
          </w:tcPr>
          <w:p w14:paraId="69441A05"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74A72BB9"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993" w:type="dxa"/>
            <w:shd w:val="clear" w:color="auto" w:fill="auto"/>
            <w:noWrap/>
          </w:tcPr>
          <w:p w14:paraId="4C45465A" w14:textId="3B0E8E19" w:rsidR="008811A0" w:rsidRPr="000C3DD8" w:rsidRDefault="008811A0" w:rsidP="0059393B">
            <w:pPr>
              <w:widowControl w:val="0"/>
              <w:spacing w:line="216" w:lineRule="auto"/>
              <w:jc w:val="right"/>
              <w:rPr>
                <w:sz w:val="12"/>
                <w:szCs w:val="12"/>
              </w:rPr>
            </w:pPr>
            <w:r w:rsidRPr="008811A0">
              <w:rPr>
                <w:sz w:val="12"/>
                <w:szCs w:val="12"/>
              </w:rPr>
              <w:t>38.104</w:t>
            </w:r>
          </w:p>
        </w:tc>
      </w:tr>
      <w:tr w:rsidR="008811A0" w:rsidRPr="000C3DD8" w14:paraId="0B466C3B" w14:textId="77777777" w:rsidTr="0059393B">
        <w:trPr>
          <w:trHeight w:val="57"/>
        </w:trPr>
        <w:tc>
          <w:tcPr>
            <w:tcW w:w="413" w:type="dxa"/>
            <w:shd w:val="clear" w:color="auto" w:fill="auto"/>
            <w:noWrap/>
            <w:vAlign w:val="center"/>
            <w:hideMark/>
          </w:tcPr>
          <w:p w14:paraId="1D9F8C69" w14:textId="77777777" w:rsidR="008811A0" w:rsidRPr="000C3DD8" w:rsidRDefault="008811A0" w:rsidP="0059393B">
            <w:pPr>
              <w:widowControl w:val="0"/>
              <w:spacing w:line="216" w:lineRule="auto"/>
              <w:jc w:val="center"/>
              <w:rPr>
                <w:color w:val="000000"/>
                <w:sz w:val="12"/>
                <w:szCs w:val="12"/>
              </w:rPr>
            </w:pPr>
            <w:r w:rsidRPr="000C3DD8">
              <w:rPr>
                <w:color w:val="000000"/>
                <w:sz w:val="12"/>
                <w:szCs w:val="12"/>
              </w:rPr>
              <w:t>3</w:t>
            </w:r>
          </w:p>
        </w:tc>
        <w:tc>
          <w:tcPr>
            <w:tcW w:w="3426" w:type="dxa"/>
            <w:shd w:val="clear" w:color="auto" w:fill="auto"/>
            <w:vAlign w:val="center"/>
            <w:hideMark/>
          </w:tcPr>
          <w:p w14:paraId="0CDA5092" w14:textId="77777777" w:rsidR="008811A0" w:rsidRPr="000C3DD8" w:rsidRDefault="008811A0" w:rsidP="0059393B">
            <w:pPr>
              <w:widowControl w:val="0"/>
              <w:spacing w:line="216" w:lineRule="auto"/>
              <w:ind w:firstLineChars="100" w:firstLine="120"/>
              <w:rPr>
                <w:color w:val="000000"/>
                <w:sz w:val="12"/>
                <w:szCs w:val="12"/>
              </w:rPr>
            </w:pPr>
            <w:r w:rsidRPr="000C3DD8">
              <w:rPr>
                <w:color w:val="000000"/>
                <w:sz w:val="12"/>
                <w:szCs w:val="12"/>
              </w:rPr>
              <w:t>İdari birimlerden ve ticari olmayan girişimlerden alacaklar</w:t>
            </w:r>
          </w:p>
        </w:tc>
        <w:tc>
          <w:tcPr>
            <w:tcW w:w="697" w:type="dxa"/>
            <w:shd w:val="clear" w:color="auto" w:fill="auto"/>
            <w:noWrap/>
          </w:tcPr>
          <w:p w14:paraId="2E519BE6" w14:textId="18020DFD" w:rsidR="008811A0" w:rsidRPr="000C3DD8" w:rsidRDefault="008811A0" w:rsidP="0059393B">
            <w:pPr>
              <w:widowControl w:val="0"/>
              <w:spacing w:line="216" w:lineRule="auto"/>
              <w:jc w:val="right"/>
              <w:rPr>
                <w:sz w:val="12"/>
                <w:szCs w:val="12"/>
              </w:rPr>
            </w:pPr>
            <w:r>
              <w:rPr>
                <w:sz w:val="12"/>
                <w:szCs w:val="12"/>
              </w:rPr>
              <w:t>139</w:t>
            </w:r>
          </w:p>
        </w:tc>
        <w:tc>
          <w:tcPr>
            <w:tcW w:w="567" w:type="dxa"/>
            <w:shd w:val="clear" w:color="auto" w:fill="auto"/>
            <w:noWrap/>
          </w:tcPr>
          <w:p w14:paraId="0BD69C80"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709" w:type="dxa"/>
            <w:shd w:val="clear" w:color="auto" w:fill="auto"/>
          </w:tcPr>
          <w:p w14:paraId="433E9B17"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1417" w:type="dxa"/>
          </w:tcPr>
          <w:p w14:paraId="53D08ADC"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1134" w:type="dxa"/>
            <w:shd w:val="clear" w:color="auto" w:fill="auto"/>
            <w:noWrap/>
          </w:tcPr>
          <w:p w14:paraId="026BFB08"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709" w:type="dxa"/>
            <w:shd w:val="clear" w:color="auto" w:fill="auto"/>
            <w:noWrap/>
          </w:tcPr>
          <w:p w14:paraId="038A24F9"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65B90760" w14:textId="0B6C56C3" w:rsidR="008811A0" w:rsidRPr="000C3DD8" w:rsidRDefault="008811A0" w:rsidP="0059393B">
            <w:pPr>
              <w:widowControl w:val="0"/>
              <w:spacing w:line="216" w:lineRule="auto"/>
              <w:jc w:val="right"/>
              <w:rPr>
                <w:sz w:val="12"/>
                <w:szCs w:val="12"/>
              </w:rPr>
            </w:pPr>
            <w:r w:rsidRPr="008811A0">
              <w:rPr>
                <w:sz w:val="12"/>
                <w:szCs w:val="12"/>
              </w:rPr>
              <w:t>28.096</w:t>
            </w:r>
          </w:p>
        </w:tc>
        <w:tc>
          <w:tcPr>
            <w:tcW w:w="851" w:type="dxa"/>
            <w:shd w:val="clear" w:color="auto" w:fill="auto"/>
            <w:noWrap/>
          </w:tcPr>
          <w:p w14:paraId="065CD113"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850" w:type="dxa"/>
            <w:shd w:val="clear" w:color="auto" w:fill="auto"/>
            <w:noWrap/>
          </w:tcPr>
          <w:p w14:paraId="31CD7CFA"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334049B4"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993" w:type="dxa"/>
            <w:shd w:val="clear" w:color="auto" w:fill="auto"/>
            <w:noWrap/>
          </w:tcPr>
          <w:p w14:paraId="445851C9" w14:textId="6638634B" w:rsidR="008811A0" w:rsidRPr="000C3DD8" w:rsidRDefault="008811A0" w:rsidP="0059393B">
            <w:pPr>
              <w:widowControl w:val="0"/>
              <w:spacing w:line="216" w:lineRule="auto"/>
              <w:jc w:val="right"/>
              <w:rPr>
                <w:sz w:val="12"/>
                <w:szCs w:val="12"/>
              </w:rPr>
            </w:pPr>
            <w:r>
              <w:rPr>
                <w:sz w:val="12"/>
                <w:szCs w:val="12"/>
              </w:rPr>
              <w:t>28.235</w:t>
            </w:r>
          </w:p>
        </w:tc>
      </w:tr>
      <w:tr w:rsidR="008811A0" w:rsidRPr="000C3DD8" w14:paraId="2828C667" w14:textId="77777777" w:rsidTr="0059393B">
        <w:trPr>
          <w:trHeight w:val="57"/>
        </w:trPr>
        <w:tc>
          <w:tcPr>
            <w:tcW w:w="413" w:type="dxa"/>
            <w:shd w:val="clear" w:color="auto" w:fill="auto"/>
            <w:noWrap/>
            <w:vAlign w:val="center"/>
            <w:hideMark/>
          </w:tcPr>
          <w:p w14:paraId="27B2CF9A" w14:textId="77777777" w:rsidR="008811A0" w:rsidRPr="000C3DD8" w:rsidRDefault="008811A0" w:rsidP="0059393B">
            <w:pPr>
              <w:widowControl w:val="0"/>
              <w:spacing w:line="216" w:lineRule="auto"/>
              <w:jc w:val="center"/>
              <w:rPr>
                <w:color w:val="000000"/>
                <w:sz w:val="12"/>
                <w:szCs w:val="12"/>
              </w:rPr>
            </w:pPr>
            <w:r w:rsidRPr="000C3DD8">
              <w:rPr>
                <w:color w:val="000000"/>
                <w:sz w:val="12"/>
                <w:szCs w:val="12"/>
              </w:rPr>
              <w:t>4</w:t>
            </w:r>
          </w:p>
        </w:tc>
        <w:tc>
          <w:tcPr>
            <w:tcW w:w="3426" w:type="dxa"/>
            <w:shd w:val="clear" w:color="auto" w:fill="auto"/>
            <w:vAlign w:val="center"/>
            <w:hideMark/>
          </w:tcPr>
          <w:p w14:paraId="11D31B51" w14:textId="77777777" w:rsidR="008811A0" w:rsidRPr="000C3DD8" w:rsidRDefault="008811A0" w:rsidP="0059393B">
            <w:pPr>
              <w:widowControl w:val="0"/>
              <w:spacing w:line="216" w:lineRule="auto"/>
              <w:ind w:firstLineChars="100" w:firstLine="120"/>
              <w:rPr>
                <w:color w:val="000000"/>
                <w:sz w:val="12"/>
                <w:szCs w:val="12"/>
              </w:rPr>
            </w:pPr>
            <w:r w:rsidRPr="000C3DD8">
              <w:rPr>
                <w:color w:val="000000"/>
                <w:sz w:val="12"/>
                <w:szCs w:val="12"/>
              </w:rPr>
              <w:t>Çok taraflı kalkınma bankalarından alacaklar</w:t>
            </w:r>
          </w:p>
        </w:tc>
        <w:tc>
          <w:tcPr>
            <w:tcW w:w="697" w:type="dxa"/>
            <w:shd w:val="clear" w:color="auto" w:fill="auto"/>
            <w:noWrap/>
          </w:tcPr>
          <w:p w14:paraId="6ACBBA21"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567" w:type="dxa"/>
            <w:shd w:val="clear" w:color="auto" w:fill="auto"/>
            <w:noWrap/>
          </w:tcPr>
          <w:p w14:paraId="24B07DAC"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709" w:type="dxa"/>
            <w:shd w:val="clear" w:color="auto" w:fill="auto"/>
          </w:tcPr>
          <w:p w14:paraId="21D208BA"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1417" w:type="dxa"/>
          </w:tcPr>
          <w:p w14:paraId="11A587DD"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1134" w:type="dxa"/>
            <w:shd w:val="clear" w:color="auto" w:fill="auto"/>
            <w:noWrap/>
          </w:tcPr>
          <w:p w14:paraId="1659D6EB"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709" w:type="dxa"/>
            <w:shd w:val="clear" w:color="auto" w:fill="auto"/>
            <w:noWrap/>
          </w:tcPr>
          <w:p w14:paraId="0F96C09A"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992" w:type="dxa"/>
            <w:shd w:val="clear" w:color="auto" w:fill="auto"/>
            <w:noWrap/>
          </w:tcPr>
          <w:p w14:paraId="25679582"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851" w:type="dxa"/>
            <w:shd w:val="clear" w:color="auto" w:fill="auto"/>
            <w:noWrap/>
          </w:tcPr>
          <w:p w14:paraId="11DF7399"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850" w:type="dxa"/>
            <w:shd w:val="clear" w:color="auto" w:fill="auto"/>
            <w:noWrap/>
          </w:tcPr>
          <w:p w14:paraId="4462601E"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0D0E26D5"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993" w:type="dxa"/>
            <w:shd w:val="clear" w:color="auto" w:fill="auto"/>
            <w:noWrap/>
          </w:tcPr>
          <w:p w14:paraId="72F47B3D"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r>
      <w:tr w:rsidR="008811A0" w:rsidRPr="000C3DD8" w14:paraId="64E5C696" w14:textId="77777777" w:rsidTr="0059393B">
        <w:trPr>
          <w:trHeight w:val="57"/>
        </w:trPr>
        <w:tc>
          <w:tcPr>
            <w:tcW w:w="413" w:type="dxa"/>
            <w:shd w:val="clear" w:color="auto" w:fill="auto"/>
            <w:noWrap/>
            <w:vAlign w:val="center"/>
            <w:hideMark/>
          </w:tcPr>
          <w:p w14:paraId="3F501EFB" w14:textId="77777777" w:rsidR="008811A0" w:rsidRPr="000C3DD8" w:rsidRDefault="008811A0" w:rsidP="0059393B">
            <w:pPr>
              <w:widowControl w:val="0"/>
              <w:spacing w:line="216" w:lineRule="auto"/>
              <w:jc w:val="center"/>
              <w:rPr>
                <w:color w:val="000000"/>
                <w:sz w:val="12"/>
                <w:szCs w:val="12"/>
              </w:rPr>
            </w:pPr>
            <w:r w:rsidRPr="000C3DD8">
              <w:rPr>
                <w:color w:val="000000"/>
                <w:sz w:val="12"/>
                <w:szCs w:val="12"/>
              </w:rPr>
              <w:t>5</w:t>
            </w:r>
          </w:p>
        </w:tc>
        <w:tc>
          <w:tcPr>
            <w:tcW w:w="3426" w:type="dxa"/>
            <w:shd w:val="clear" w:color="auto" w:fill="auto"/>
            <w:vAlign w:val="center"/>
            <w:hideMark/>
          </w:tcPr>
          <w:p w14:paraId="7FC15A8C" w14:textId="77777777" w:rsidR="008811A0" w:rsidRPr="000C3DD8" w:rsidRDefault="008811A0" w:rsidP="0059393B">
            <w:pPr>
              <w:widowControl w:val="0"/>
              <w:spacing w:line="216" w:lineRule="auto"/>
              <w:ind w:firstLineChars="100" w:firstLine="120"/>
              <w:rPr>
                <w:color w:val="000000"/>
                <w:sz w:val="12"/>
                <w:szCs w:val="12"/>
              </w:rPr>
            </w:pPr>
            <w:r w:rsidRPr="000C3DD8">
              <w:rPr>
                <w:color w:val="000000"/>
                <w:sz w:val="12"/>
                <w:szCs w:val="12"/>
              </w:rPr>
              <w:t>Uluslararası teşkilatlardan alacaklar</w:t>
            </w:r>
          </w:p>
        </w:tc>
        <w:tc>
          <w:tcPr>
            <w:tcW w:w="697" w:type="dxa"/>
            <w:shd w:val="clear" w:color="auto" w:fill="auto"/>
            <w:noWrap/>
          </w:tcPr>
          <w:p w14:paraId="37BBA51F"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567" w:type="dxa"/>
            <w:shd w:val="clear" w:color="auto" w:fill="auto"/>
            <w:noWrap/>
          </w:tcPr>
          <w:p w14:paraId="34BA5E45"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709" w:type="dxa"/>
            <w:shd w:val="clear" w:color="auto" w:fill="auto"/>
          </w:tcPr>
          <w:p w14:paraId="6CBF45E5"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1417" w:type="dxa"/>
          </w:tcPr>
          <w:p w14:paraId="00E95150"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1134" w:type="dxa"/>
            <w:shd w:val="clear" w:color="auto" w:fill="auto"/>
            <w:noWrap/>
          </w:tcPr>
          <w:p w14:paraId="11E12BED"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709" w:type="dxa"/>
            <w:shd w:val="clear" w:color="auto" w:fill="auto"/>
            <w:noWrap/>
          </w:tcPr>
          <w:p w14:paraId="065EEFFB"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992" w:type="dxa"/>
            <w:shd w:val="clear" w:color="auto" w:fill="auto"/>
            <w:noWrap/>
          </w:tcPr>
          <w:p w14:paraId="032916BD"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851" w:type="dxa"/>
            <w:shd w:val="clear" w:color="auto" w:fill="auto"/>
            <w:noWrap/>
          </w:tcPr>
          <w:p w14:paraId="5A5A0260"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850" w:type="dxa"/>
            <w:shd w:val="clear" w:color="auto" w:fill="auto"/>
            <w:noWrap/>
          </w:tcPr>
          <w:p w14:paraId="4A19F76E"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613601E3"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993" w:type="dxa"/>
            <w:shd w:val="clear" w:color="auto" w:fill="auto"/>
            <w:noWrap/>
          </w:tcPr>
          <w:p w14:paraId="6FF353E1"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r>
      <w:tr w:rsidR="008811A0" w:rsidRPr="000C3DD8" w14:paraId="2DD25C7D" w14:textId="77777777" w:rsidTr="0059393B">
        <w:trPr>
          <w:trHeight w:val="57"/>
        </w:trPr>
        <w:tc>
          <w:tcPr>
            <w:tcW w:w="413" w:type="dxa"/>
            <w:shd w:val="clear" w:color="auto" w:fill="auto"/>
            <w:noWrap/>
            <w:vAlign w:val="center"/>
            <w:hideMark/>
          </w:tcPr>
          <w:p w14:paraId="5E005F67" w14:textId="77777777" w:rsidR="008811A0" w:rsidRPr="000C3DD8" w:rsidRDefault="008811A0" w:rsidP="0059393B">
            <w:pPr>
              <w:widowControl w:val="0"/>
              <w:spacing w:line="216" w:lineRule="auto"/>
              <w:jc w:val="center"/>
              <w:rPr>
                <w:color w:val="000000"/>
                <w:sz w:val="12"/>
                <w:szCs w:val="12"/>
              </w:rPr>
            </w:pPr>
            <w:r w:rsidRPr="000C3DD8">
              <w:rPr>
                <w:color w:val="000000"/>
                <w:sz w:val="12"/>
                <w:szCs w:val="12"/>
              </w:rPr>
              <w:t>6</w:t>
            </w:r>
          </w:p>
        </w:tc>
        <w:tc>
          <w:tcPr>
            <w:tcW w:w="3426" w:type="dxa"/>
            <w:shd w:val="clear" w:color="auto" w:fill="auto"/>
            <w:vAlign w:val="center"/>
            <w:hideMark/>
          </w:tcPr>
          <w:p w14:paraId="4F58D65F" w14:textId="77777777" w:rsidR="008811A0" w:rsidRPr="000C3DD8" w:rsidRDefault="008811A0" w:rsidP="0059393B">
            <w:pPr>
              <w:widowControl w:val="0"/>
              <w:spacing w:line="216" w:lineRule="auto"/>
              <w:ind w:firstLineChars="100" w:firstLine="120"/>
              <w:rPr>
                <w:color w:val="000000"/>
                <w:sz w:val="12"/>
                <w:szCs w:val="12"/>
              </w:rPr>
            </w:pPr>
            <w:r w:rsidRPr="000C3DD8">
              <w:rPr>
                <w:color w:val="000000"/>
                <w:sz w:val="12"/>
                <w:szCs w:val="12"/>
              </w:rPr>
              <w:t>Bankalardan ve aracı kurumlardan alacaklar</w:t>
            </w:r>
          </w:p>
        </w:tc>
        <w:tc>
          <w:tcPr>
            <w:tcW w:w="697" w:type="dxa"/>
            <w:shd w:val="clear" w:color="auto" w:fill="auto"/>
            <w:noWrap/>
          </w:tcPr>
          <w:p w14:paraId="1E24E031"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567" w:type="dxa"/>
            <w:shd w:val="clear" w:color="auto" w:fill="auto"/>
            <w:noWrap/>
          </w:tcPr>
          <w:p w14:paraId="07B97DF0"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709" w:type="dxa"/>
            <w:shd w:val="clear" w:color="auto" w:fill="auto"/>
          </w:tcPr>
          <w:p w14:paraId="72211443" w14:textId="09886CDA" w:rsidR="008811A0" w:rsidRPr="000C3DD8" w:rsidRDefault="008811A0" w:rsidP="0059393B">
            <w:pPr>
              <w:widowControl w:val="0"/>
              <w:spacing w:line="216" w:lineRule="auto"/>
              <w:jc w:val="right"/>
              <w:rPr>
                <w:sz w:val="12"/>
                <w:szCs w:val="12"/>
              </w:rPr>
            </w:pPr>
            <w:r w:rsidRPr="008811A0">
              <w:rPr>
                <w:sz w:val="12"/>
                <w:szCs w:val="12"/>
              </w:rPr>
              <w:t>2.998.347</w:t>
            </w:r>
          </w:p>
        </w:tc>
        <w:tc>
          <w:tcPr>
            <w:tcW w:w="1417" w:type="dxa"/>
          </w:tcPr>
          <w:p w14:paraId="7A133164"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1134" w:type="dxa"/>
            <w:shd w:val="clear" w:color="auto" w:fill="auto"/>
            <w:noWrap/>
          </w:tcPr>
          <w:p w14:paraId="4D5ACEA0" w14:textId="42BBD6B0" w:rsidR="008811A0" w:rsidRPr="000C3DD8" w:rsidRDefault="008811A0" w:rsidP="0059393B">
            <w:pPr>
              <w:widowControl w:val="0"/>
              <w:spacing w:line="216" w:lineRule="auto"/>
              <w:jc w:val="right"/>
              <w:rPr>
                <w:sz w:val="12"/>
                <w:szCs w:val="12"/>
              </w:rPr>
            </w:pPr>
            <w:r w:rsidRPr="008811A0">
              <w:rPr>
                <w:sz w:val="12"/>
                <w:szCs w:val="12"/>
              </w:rPr>
              <w:t>1.224.820</w:t>
            </w:r>
          </w:p>
        </w:tc>
        <w:tc>
          <w:tcPr>
            <w:tcW w:w="709" w:type="dxa"/>
            <w:shd w:val="clear" w:color="auto" w:fill="auto"/>
            <w:noWrap/>
          </w:tcPr>
          <w:p w14:paraId="2FB5AF5C"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68153117" w14:textId="7A839224" w:rsidR="008811A0" w:rsidRPr="000C3DD8" w:rsidRDefault="008811A0" w:rsidP="0059393B">
            <w:pPr>
              <w:widowControl w:val="0"/>
              <w:spacing w:line="216" w:lineRule="auto"/>
              <w:jc w:val="right"/>
              <w:rPr>
                <w:sz w:val="12"/>
                <w:szCs w:val="12"/>
              </w:rPr>
            </w:pPr>
            <w:r>
              <w:rPr>
                <w:sz w:val="12"/>
                <w:szCs w:val="12"/>
              </w:rPr>
              <w:t>3.082</w:t>
            </w:r>
          </w:p>
        </w:tc>
        <w:tc>
          <w:tcPr>
            <w:tcW w:w="851" w:type="dxa"/>
            <w:shd w:val="clear" w:color="auto" w:fill="auto"/>
            <w:noWrap/>
          </w:tcPr>
          <w:p w14:paraId="100922F0"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850" w:type="dxa"/>
            <w:shd w:val="clear" w:color="auto" w:fill="auto"/>
            <w:noWrap/>
          </w:tcPr>
          <w:p w14:paraId="498E1406"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6AA304EA"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993" w:type="dxa"/>
            <w:shd w:val="clear" w:color="auto" w:fill="auto"/>
            <w:noWrap/>
          </w:tcPr>
          <w:p w14:paraId="0B0083F1" w14:textId="555B4EC0" w:rsidR="008811A0" w:rsidRPr="000C3DD8" w:rsidRDefault="008811A0" w:rsidP="0059393B">
            <w:pPr>
              <w:widowControl w:val="0"/>
              <w:spacing w:line="216" w:lineRule="auto"/>
              <w:jc w:val="right"/>
              <w:rPr>
                <w:sz w:val="12"/>
                <w:szCs w:val="12"/>
              </w:rPr>
            </w:pPr>
            <w:r w:rsidRPr="008811A0">
              <w:rPr>
                <w:sz w:val="12"/>
                <w:szCs w:val="12"/>
              </w:rPr>
              <w:t>4.226.249</w:t>
            </w:r>
          </w:p>
        </w:tc>
      </w:tr>
      <w:tr w:rsidR="008811A0" w:rsidRPr="000C3DD8" w14:paraId="568BF31E" w14:textId="77777777" w:rsidTr="0059393B">
        <w:trPr>
          <w:trHeight w:val="57"/>
        </w:trPr>
        <w:tc>
          <w:tcPr>
            <w:tcW w:w="413" w:type="dxa"/>
            <w:shd w:val="clear" w:color="auto" w:fill="auto"/>
            <w:noWrap/>
            <w:vAlign w:val="center"/>
            <w:hideMark/>
          </w:tcPr>
          <w:p w14:paraId="7A32FA21" w14:textId="77777777" w:rsidR="008811A0" w:rsidRPr="000C3DD8" w:rsidRDefault="008811A0" w:rsidP="0059393B">
            <w:pPr>
              <w:widowControl w:val="0"/>
              <w:spacing w:line="216" w:lineRule="auto"/>
              <w:jc w:val="center"/>
              <w:rPr>
                <w:color w:val="000000"/>
                <w:sz w:val="12"/>
                <w:szCs w:val="12"/>
              </w:rPr>
            </w:pPr>
            <w:r w:rsidRPr="000C3DD8">
              <w:rPr>
                <w:color w:val="000000"/>
                <w:sz w:val="12"/>
                <w:szCs w:val="12"/>
              </w:rPr>
              <w:t>7</w:t>
            </w:r>
          </w:p>
        </w:tc>
        <w:tc>
          <w:tcPr>
            <w:tcW w:w="3426" w:type="dxa"/>
            <w:shd w:val="clear" w:color="auto" w:fill="auto"/>
            <w:vAlign w:val="center"/>
            <w:hideMark/>
          </w:tcPr>
          <w:p w14:paraId="10B2B236" w14:textId="77777777" w:rsidR="008811A0" w:rsidRPr="000C3DD8" w:rsidRDefault="008811A0" w:rsidP="0059393B">
            <w:pPr>
              <w:widowControl w:val="0"/>
              <w:spacing w:line="216" w:lineRule="auto"/>
              <w:ind w:firstLineChars="100" w:firstLine="120"/>
              <w:rPr>
                <w:color w:val="000000"/>
                <w:sz w:val="12"/>
                <w:szCs w:val="12"/>
              </w:rPr>
            </w:pPr>
            <w:r w:rsidRPr="000C3DD8">
              <w:rPr>
                <w:color w:val="000000"/>
                <w:sz w:val="12"/>
                <w:szCs w:val="12"/>
              </w:rPr>
              <w:t>Kurumsal alacaklar</w:t>
            </w:r>
          </w:p>
        </w:tc>
        <w:tc>
          <w:tcPr>
            <w:tcW w:w="697" w:type="dxa"/>
            <w:shd w:val="clear" w:color="auto" w:fill="auto"/>
            <w:noWrap/>
          </w:tcPr>
          <w:p w14:paraId="326B7C96" w14:textId="45900BFB" w:rsidR="008811A0" w:rsidRPr="000C3DD8" w:rsidRDefault="008811A0" w:rsidP="0059393B">
            <w:pPr>
              <w:widowControl w:val="0"/>
              <w:spacing w:line="216" w:lineRule="auto"/>
              <w:jc w:val="right"/>
              <w:rPr>
                <w:sz w:val="12"/>
                <w:szCs w:val="12"/>
              </w:rPr>
            </w:pPr>
            <w:r w:rsidRPr="008811A0">
              <w:rPr>
                <w:sz w:val="12"/>
                <w:szCs w:val="12"/>
              </w:rPr>
              <w:t>390.831</w:t>
            </w:r>
          </w:p>
        </w:tc>
        <w:tc>
          <w:tcPr>
            <w:tcW w:w="567" w:type="dxa"/>
            <w:shd w:val="clear" w:color="auto" w:fill="auto"/>
            <w:noWrap/>
          </w:tcPr>
          <w:p w14:paraId="60975E75"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709" w:type="dxa"/>
            <w:shd w:val="clear" w:color="auto" w:fill="auto"/>
          </w:tcPr>
          <w:p w14:paraId="2A0F91C9" w14:textId="79CAFDD3" w:rsidR="008811A0" w:rsidRPr="000C3DD8" w:rsidRDefault="008811A0" w:rsidP="0059393B">
            <w:pPr>
              <w:widowControl w:val="0"/>
              <w:spacing w:line="216" w:lineRule="auto"/>
              <w:jc w:val="right"/>
              <w:rPr>
                <w:sz w:val="12"/>
                <w:szCs w:val="12"/>
              </w:rPr>
            </w:pPr>
            <w:r w:rsidRPr="008811A0">
              <w:rPr>
                <w:sz w:val="12"/>
                <w:szCs w:val="12"/>
              </w:rPr>
              <w:t>98.254</w:t>
            </w:r>
          </w:p>
        </w:tc>
        <w:tc>
          <w:tcPr>
            <w:tcW w:w="1417" w:type="dxa"/>
          </w:tcPr>
          <w:p w14:paraId="32589959"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1134" w:type="dxa"/>
            <w:shd w:val="clear" w:color="auto" w:fill="auto"/>
            <w:noWrap/>
          </w:tcPr>
          <w:p w14:paraId="0BFFB032" w14:textId="68704981" w:rsidR="008811A0" w:rsidRPr="000C3DD8" w:rsidRDefault="008811A0" w:rsidP="0059393B">
            <w:pPr>
              <w:widowControl w:val="0"/>
              <w:spacing w:line="216" w:lineRule="auto"/>
              <w:jc w:val="right"/>
              <w:rPr>
                <w:sz w:val="12"/>
                <w:szCs w:val="12"/>
              </w:rPr>
            </w:pPr>
            <w:r w:rsidRPr="008811A0">
              <w:rPr>
                <w:sz w:val="12"/>
                <w:szCs w:val="12"/>
              </w:rPr>
              <w:t>258.881</w:t>
            </w:r>
          </w:p>
        </w:tc>
        <w:tc>
          <w:tcPr>
            <w:tcW w:w="709" w:type="dxa"/>
            <w:shd w:val="clear" w:color="auto" w:fill="auto"/>
            <w:noWrap/>
          </w:tcPr>
          <w:p w14:paraId="6B171EDD"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71080708" w14:textId="6F35EA04" w:rsidR="008811A0" w:rsidRPr="000C3DD8" w:rsidRDefault="008811A0" w:rsidP="0059393B">
            <w:pPr>
              <w:widowControl w:val="0"/>
              <w:spacing w:line="216" w:lineRule="auto"/>
              <w:jc w:val="right"/>
              <w:rPr>
                <w:sz w:val="12"/>
                <w:szCs w:val="12"/>
              </w:rPr>
            </w:pPr>
            <w:r w:rsidRPr="008811A0">
              <w:rPr>
                <w:sz w:val="12"/>
                <w:szCs w:val="12"/>
              </w:rPr>
              <w:t>16.500.467</w:t>
            </w:r>
          </w:p>
        </w:tc>
        <w:tc>
          <w:tcPr>
            <w:tcW w:w="851" w:type="dxa"/>
            <w:shd w:val="clear" w:color="auto" w:fill="auto"/>
            <w:noWrap/>
          </w:tcPr>
          <w:p w14:paraId="5C02BCC2"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850" w:type="dxa"/>
            <w:shd w:val="clear" w:color="auto" w:fill="auto"/>
            <w:noWrap/>
          </w:tcPr>
          <w:p w14:paraId="70104C3E"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3C49EAB3"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993" w:type="dxa"/>
            <w:shd w:val="clear" w:color="auto" w:fill="auto"/>
            <w:noWrap/>
          </w:tcPr>
          <w:p w14:paraId="7ABD9862" w14:textId="26C71B63" w:rsidR="008811A0" w:rsidRPr="000C3DD8" w:rsidRDefault="008811A0" w:rsidP="0059393B">
            <w:pPr>
              <w:widowControl w:val="0"/>
              <w:spacing w:line="216" w:lineRule="auto"/>
              <w:jc w:val="right"/>
              <w:rPr>
                <w:sz w:val="12"/>
                <w:szCs w:val="12"/>
              </w:rPr>
            </w:pPr>
            <w:r w:rsidRPr="008811A0">
              <w:rPr>
                <w:sz w:val="12"/>
                <w:szCs w:val="12"/>
              </w:rPr>
              <w:t>17.248.433</w:t>
            </w:r>
          </w:p>
        </w:tc>
      </w:tr>
      <w:tr w:rsidR="008811A0" w:rsidRPr="000C3DD8" w14:paraId="3C1BAAFE" w14:textId="77777777" w:rsidTr="0059393B">
        <w:trPr>
          <w:trHeight w:val="57"/>
        </w:trPr>
        <w:tc>
          <w:tcPr>
            <w:tcW w:w="413" w:type="dxa"/>
            <w:shd w:val="clear" w:color="auto" w:fill="auto"/>
            <w:noWrap/>
            <w:vAlign w:val="center"/>
            <w:hideMark/>
          </w:tcPr>
          <w:p w14:paraId="51FAA821" w14:textId="77777777" w:rsidR="008811A0" w:rsidRPr="000C3DD8" w:rsidRDefault="008811A0" w:rsidP="0059393B">
            <w:pPr>
              <w:widowControl w:val="0"/>
              <w:spacing w:line="216" w:lineRule="auto"/>
              <w:jc w:val="center"/>
              <w:rPr>
                <w:color w:val="000000"/>
                <w:sz w:val="12"/>
                <w:szCs w:val="12"/>
              </w:rPr>
            </w:pPr>
            <w:r w:rsidRPr="000C3DD8">
              <w:rPr>
                <w:color w:val="000000"/>
                <w:sz w:val="12"/>
                <w:szCs w:val="12"/>
              </w:rPr>
              <w:t>8</w:t>
            </w:r>
          </w:p>
        </w:tc>
        <w:tc>
          <w:tcPr>
            <w:tcW w:w="3426" w:type="dxa"/>
            <w:shd w:val="clear" w:color="auto" w:fill="auto"/>
            <w:vAlign w:val="center"/>
            <w:hideMark/>
          </w:tcPr>
          <w:p w14:paraId="1810D8DA" w14:textId="77777777" w:rsidR="008811A0" w:rsidRPr="000C3DD8" w:rsidRDefault="008811A0" w:rsidP="0059393B">
            <w:pPr>
              <w:widowControl w:val="0"/>
              <w:spacing w:line="216" w:lineRule="auto"/>
              <w:ind w:firstLineChars="100" w:firstLine="120"/>
              <w:rPr>
                <w:color w:val="000000"/>
                <w:sz w:val="12"/>
                <w:szCs w:val="12"/>
              </w:rPr>
            </w:pPr>
            <w:r w:rsidRPr="000C3DD8">
              <w:rPr>
                <w:color w:val="000000"/>
                <w:sz w:val="12"/>
                <w:szCs w:val="12"/>
              </w:rPr>
              <w:t>Perakende alacaklar</w:t>
            </w:r>
          </w:p>
        </w:tc>
        <w:tc>
          <w:tcPr>
            <w:tcW w:w="697" w:type="dxa"/>
            <w:shd w:val="clear" w:color="auto" w:fill="auto"/>
            <w:noWrap/>
          </w:tcPr>
          <w:p w14:paraId="595BD505" w14:textId="436F46E3" w:rsidR="008811A0" w:rsidRPr="000C3DD8" w:rsidRDefault="008811A0" w:rsidP="0059393B">
            <w:pPr>
              <w:widowControl w:val="0"/>
              <w:spacing w:line="216" w:lineRule="auto"/>
              <w:jc w:val="right"/>
              <w:rPr>
                <w:sz w:val="12"/>
                <w:szCs w:val="12"/>
              </w:rPr>
            </w:pPr>
            <w:r w:rsidRPr="008811A0">
              <w:rPr>
                <w:sz w:val="12"/>
                <w:szCs w:val="12"/>
              </w:rPr>
              <w:t>83.095</w:t>
            </w:r>
          </w:p>
        </w:tc>
        <w:tc>
          <w:tcPr>
            <w:tcW w:w="567" w:type="dxa"/>
            <w:shd w:val="clear" w:color="auto" w:fill="auto"/>
            <w:noWrap/>
          </w:tcPr>
          <w:p w14:paraId="33081901"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709" w:type="dxa"/>
            <w:shd w:val="clear" w:color="auto" w:fill="auto"/>
          </w:tcPr>
          <w:p w14:paraId="58B3FC53" w14:textId="74523F62" w:rsidR="008811A0" w:rsidRPr="000C3DD8" w:rsidRDefault="008811A0" w:rsidP="0059393B">
            <w:pPr>
              <w:widowControl w:val="0"/>
              <w:spacing w:line="216" w:lineRule="auto"/>
              <w:jc w:val="right"/>
              <w:rPr>
                <w:sz w:val="12"/>
                <w:szCs w:val="12"/>
              </w:rPr>
            </w:pPr>
            <w:r w:rsidRPr="008811A0">
              <w:rPr>
                <w:sz w:val="12"/>
                <w:szCs w:val="12"/>
              </w:rPr>
              <w:t>34.821</w:t>
            </w:r>
          </w:p>
        </w:tc>
        <w:tc>
          <w:tcPr>
            <w:tcW w:w="1417" w:type="dxa"/>
          </w:tcPr>
          <w:p w14:paraId="0BE3E881"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1134" w:type="dxa"/>
            <w:shd w:val="clear" w:color="auto" w:fill="auto"/>
            <w:noWrap/>
          </w:tcPr>
          <w:p w14:paraId="415B4301" w14:textId="72BC7B2E" w:rsidR="008811A0" w:rsidRPr="000C3DD8" w:rsidRDefault="008811A0" w:rsidP="0059393B">
            <w:pPr>
              <w:widowControl w:val="0"/>
              <w:spacing w:line="216" w:lineRule="auto"/>
              <w:jc w:val="right"/>
              <w:rPr>
                <w:sz w:val="12"/>
                <w:szCs w:val="12"/>
              </w:rPr>
            </w:pPr>
            <w:r>
              <w:rPr>
                <w:sz w:val="12"/>
                <w:szCs w:val="12"/>
              </w:rPr>
              <w:t>2.193</w:t>
            </w:r>
          </w:p>
        </w:tc>
        <w:tc>
          <w:tcPr>
            <w:tcW w:w="709" w:type="dxa"/>
            <w:shd w:val="clear" w:color="auto" w:fill="auto"/>
            <w:noWrap/>
          </w:tcPr>
          <w:p w14:paraId="6526424C" w14:textId="192BA986" w:rsidR="008811A0" w:rsidRPr="000C3DD8" w:rsidRDefault="008811A0" w:rsidP="0059393B">
            <w:pPr>
              <w:widowControl w:val="0"/>
              <w:spacing w:line="216" w:lineRule="auto"/>
              <w:jc w:val="right"/>
              <w:rPr>
                <w:sz w:val="12"/>
                <w:szCs w:val="12"/>
              </w:rPr>
            </w:pPr>
            <w:r w:rsidRPr="008811A0">
              <w:rPr>
                <w:sz w:val="12"/>
                <w:szCs w:val="12"/>
              </w:rPr>
              <w:t>2.941.558</w:t>
            </w:r>
          </w:p>
        </w:tc>
        <w:tc>
          <w:tcPr>
            <w:tcW w:w="992" w:type="dxa"/>
            <w:shd w:val="clear" w:color="auto" w:fill="auto"/>
            <w:noWrap/>
          </w:tcPr>
          <w:p w14:paraId="07CA3BA6"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851" w:type="dxa"/>
            <w:shd w:val="clear" w:color="auto" w:fill="auto"/>
            <w:noWrap/>
          </w:tcPr>
          <w:p w14:paraId="745F0134"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850" w:type="dxa"/>
            <w:shd w:val="clear" w:color="auto" w:fill="auto"/>
            <w:noWrap/>
          </w:tcPr>
          <w:p w14:paraId="7BBE270A"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48ECB447"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993" w:type="dxa"/>
            <w:shd w:val="clear" w:color="auto" w:fill="auto"/>
            <w:noWrap/>
          </w:tcPr>
          <w:p w14:paraId="3BCCD532" w14:textId="47A799F8" w:rsidR="008811A0" w:rsidRPr="000C3DD8" w:rsidRDefault="008811A0" w:rsidP="0059393B">
            <w:pPr>
              <w:widowControl w:val="0"/>
              <w:spacing w:line="216" w:lineRule="auto"/>
              <w:jc w:val="right"/>
              <w:rPr>
                <w:sz w:val="12"/>
                <w:szCs w:val="12"/>
              </w:rPr>
            </w:pPr>
            <w:r w:rsidRPr="008811A0">
              <w:rPr>
                <w:sz w:val="12"/>
                <w:szCs w:val="12"/>
              </w:rPr>
              <w:t>3.061.667</w:t>
            </w:r>
          </w:p>
        </w:tc>
      </w:tr>
      <w:tr w:rsidR="008811A0" w:rsidRPr="000C3DD8" w14:paraId="3026213B" w14:textId="77777777" w:rsidTr="0059393B">
        <w:trPr>
          <w:trHeight w:val="57"/>
        </w:trPr>
        <w:tc>
          <w:tcPr>
            <w:tcW w:w="413" w:type="dxa"/>
            <w:shd w:val="clear" w:color="auto" w:fill="auto"/>
            <w:noWrap/>
            <w:vAlign w:val="center"/>
          </w:tcPr>
          <w:p w14:paraId="0C7BA539" w14:textId="77777777" w:rsidR="008811A0" w:rsidRPr="000C3DD8" w:rsidRDefault="008811A0" w:rsidP="0059393B">
            <w:pPr>
              <w:widowControl w:val="0"/>
              <w:spacing w:line="216" w:lineRule="auto"/>
              <w:jc w:val="center"/>
              <w:rPr>
                <w:color w:val="000000"/>
                <w:sz w:val="12"/>
                <w:szCs w:val="12"/>
              </w:rPr>
            </w:pPr>
            <w:r w:rsidRPr="000C3DD8">
              <w:rPr>
                <w:color w:val="000000"/>
                <w:sz w:val="12"/>
                <w:szCs w:val="12"/>
              </w:rPr>
              <w:t>9</w:t>
            </w:r>
          </w:p>
        </w:tc>
        <w:tc>
          <w:tcPr>
            <w:tcW w:w="3426" w:type="dxa"/>
            <w:shd w:val="clear" w:color="auto" w:fill="auto"/>
            <w:vAlign w:val="center"/>
          </w:tcPr>
          <w:p w14:paraId="7E7E321A" w14:textId="77777777" w:rsidR="008811A0" w:rsidRPr="000C3DD8" w:rsidRDefault="008811A0" w:rsidP="0059393B">
            <w:pPr>
              <w:widowControl w:val="0"/>
              <w:spacing w:line="216" w:lineRule="auto"/>
              <w:ind w:firstLineChars="100" w:firstLine="120"/>
              <w:rPr>
                <w:color w:val="000000"/>
                <w:sz w:val="12"/>
                <w:szCs w:val="12"/>
              </w:rPr>
            </w:pPr>
            <w:r w:rsidRPr="000C3DD8">
              <w:rPr>
                <w:color w:val="000000"/>
                <w:sz w:val="12"/>
                <w:szCs w:val="12"/>
              </w:rPr>
              <w:t>İkamet amaçlı gayrimenkul ipoteği ile teminatlandırılan alacaklar</w:t>
            </w:r>
          </w:p>
        </w:tc>
        <w:tc>
          <w:tcPr>
            <w:tcW w:w="697" w:type="dxa"/>
            <w:shd w:val="clear" w:color="auto" w:fill="auto"/>
            <w:noWrap/>
          </w:tcPr>
          <w:p w14:paraId="4A550AB4"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567" w:type="dxa"/>
            <w:shd w:val="clear" w:color="auto" w:fill="auto"/>
            <w:noWrap/>
          </w:tcPr>
          <w:p w14:paraId="3B886D96"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709" w:type="dxa"/>
            <w:shd w:val="clear" w:color="auto" w:fill="auto"/>
          </w:tcPr>
          <w:p w14:paraId="7BE0F74B"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1417" w:type="dxa"/>
          </w:tcPr>
          <w:p w14:paraId="007BF65B" w14:textId="471D19A3" w:rsidR="008811A0" w:rsidRPr="000C3DD8" w:rsidRDefault="008811A0" w:rsidP="0059393B">
            <w:pPr>
              <w:widowControl w:val="0"/>
              <w:spacing w:line="216" w:lineRule="auto"/>
              <w:jc w:val="right"/>
              <w:rPr>
                <w:color w:val="000000"/>
                <w:sz w:val="12"/>
                <w:szCs w:val="12"/>
              </w:rPr>
            </w:pPr>
            <w:r w:rsidRPr="008811A0">
              <w:rPr>
                <w:sz w:val="12"/>
                <w:szCs w:val="12"/>
              </w:rPr>
              <w:t>1.415.935</w:t>
            </w:r>
          </w:p>
        </w:tc>
        <w:tc>
          <w:tcPr>
            <w:tcW w:w="1134" w:type="dxa"/>
            <w:shd w:val="clear" w:color="auto" w:fill="auto"/>
            <w:noWrap/>
          </w:tcPr>
          <w:p w14:paraId="2EA6A926"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709" w:type="dxa"/>
            <w:shd w:val="clear" w:color="auto" w:fill="auto"/>
            <w:noWrap/>
          </w:tcPr>
          <w:p w14:paraId="4AB3D11A"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6F699D8F"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851" w:type="dxa"/>
            <w:shd w:val="clear" w:color="auto" w:fill="auto"/>
            <w:noWrap/>
          </w:tcPr>
          <w:p w14:paraId="41CE67A4"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850" w:type="dxa"/>
            <w:shd w:val="clear" w:color="auto" w:fill="auto"/>
            <w:noWrap/>
          </w:tcPr>
          <w:p w14:paraId="266ADF9D"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6D114620"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993" w:type="dxa"/>
            <w:shd w:val="clear" w:color="auto" w:fill="auto"/>
            <w:noWrap/>
          </w:tcPr>
          <w:p w14:paraId="4ABC2D64" w14:textId="5CC7F496" w:rsidR="008811A0" w:rsidRPr="000C3DD8" w:rsidRDefault="008811A0" w:rsidP="0059393B">
            <w:pPr>
              <w:widowControl w:val="0"/>
              <w:spacing w:line="216" w:lineRule="auto"/>
              <w:jc w:val="right"/>
              <w:rPr>
                <w:sz w:val="12"/>
                <w:szCs w:val="12"/>
              </w:rPr>
            </w:pPr>
            <w:r w:rsidRPr="008811A0">
              <w:rPr>
                <w:sz w:val="12"/>
                <w:szCs w:val="12"/>
              </w:rPr>
              <w:t>1.415.935</w:t>
            </w:r>
          </w:p>
        </w:tc>
      </w:tr>
      <w:tr w:rsidR="008811A0" w:rsidRPr="000C3DD8" w14:paraId="236857FC" w14:textId="77777777" w:rsidTr="0059393B">
        <w:trPr>
          <w:trHeight w:val="57"/>
        </w:trPr>
        <w:tc>
          <w:tcPr>
            <w:tcW w:w="413" w:type="dxa"/>
            <w:shd w:val="clear" w:color="auto" w:fill="auto"/>
            <w:noWrap/>
            <w:vAlign w:val="center"/>
          </w:tcPr>
          <w:p w14:paraId="41D5AE59" w14:textId="77777777" w:rsidR="008811A0" w:rsidRPr="000C3DD8" w:rsidRDefault="008811A0" w:rsidP="0059393B">
            <w:pPr>
              <w:widowControl w:val="0"/>
              <w:spacing w:line="216" w:lineRule="auto"/>
              <w:jc w:val="center"/>
              <w:rPr>
                <w:color w:val="000000"/>
                <w:sz w:val="12"/>
                <w:szCs w:val="12"/>
              </w:rPr>
            </w:pPr>
            <w:r w:rsidRPr="000C3DD8">
              <w:rPr>
                <w:color w:val="000000"/>
                <w:sz w:val="12"/>
                <w:szCs w:val="12"/>
              </w:rPr>
              <w:t>10</w:t>
            </w:r>
          </w:p>
        </w:tc>
        <w:tc>
          <w:tcPr>
            <w:tcW w:w="3426" w:type="dxa"/>
            <w:shd w:val="clear" w:color="auto" w:fill="auto"/>
            <w:vAlign w:val="center"/>
          </w:tcPr>
          <w:p w14:paraId="3D8E64F9" w14:textId="77777777" w:rsidR="008811A0" w:rsidRPr="000C3DD8" w:rsidRDefault="008811A0" w:rsidP="0059393B">
            <w:pPr>
              <w:widowControl w:val="0"/>
              <w:spacing w:line="216" w:lineRule="auto"/>
              <w:ind w:firstLineChars="100" w:firstLine="120"/>
              <w:rPr>
                <w:color w:val="000000"/>
                <w:sz w:val="12"/>
                <w:szCs w:val="12"/>
              </w:rPr>
            </w:pPr>
            <w:r w:rsidRPr="000C3DD8">
              <w:rPr>
                <w:color w:val="000000"/>
                <w:sz w:val="12"/>
                <w:szCs w:val="12"/>
              </w:rPr>
              <w:t>Ticari amaçlı gayrimenkul ipoteği ile teminatlandırılan alacaklar</w:t>
            </w:r>
          </w:p>
        </w:tc>
        <w:tc>
          <w:tcPr>
            <w:tcW w:w="697" w:type="dxa"/>
            <w:shd w:val="clear" w:color="auto" w:fill="auto"/>
            <w:noWrap/>
          </w:tcPr>
          <w:p w14:paraId="1AC479BA"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567" w:type="dxa"/>
            <w:shd w:val="clear" w:color="auto" w:fill="auto"/>
            <w:noWrap/>
          </w:tcPr>
          <w:p w14:paraId="7E7EA32B"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709" w:type="dxa"/>
            <w:shd w:val="clear" w:color="auto" w:fill="auto"/>
          </w:tcPr>
          <w:p w14:paraId="5B469737"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1417" w:type="dxa"/>
          </w:tcPr>
          <w:p w14:paraId="3E23F6B7" w14:textId="77777777" w:rsidR="008811A0" w:rsidRPr="000C3DD8" w:rsidRDefault="008811A0" w:rsidP="0059393B">
            <w:pPr>
              <w:widowControl w:val="0"/>
              <w:spacing w:line="216" w:lineRule="auto"/>
              <w:jc w:val="right"/>
              <w:rPr>
                <w:color w:val="000000"/>
                <w:sz w:val="12"/>
                <w:szCs w:val="12"/>
              </w:rPr>
            </w:pPr>
            <w:r w:rsidRPr="000C3DD8">
              <w:rPr>
                <w:sz w:val="12"/>
                <w:szCs w:val="12"/>
              </w:rPr>
              <w:t xml:space="preserve"> -     </w:t>
            </w:r>
          </w:p>
        </w:tc>
        <w:tc>
          <w:tcPr>
            <w:tcW w:w="1134" w:type="dxa"/>
            <w:shd w:val="clear" w:color="auto" w:fill="auto"/>
            <w:noWrap/>
          </w:tcPr>
          <w:p w14:paraId="04BCAD3D" w14:textId="3FF8343C" w:rsidR="008811A0" w:rsidRPr="000C3DD8" w:rsidRDefault="008811A0" w:rsidP="0059393B">
            <w:pPr>
              <w:widowControl w:val="0"/>
              <w:spacing w:line="216" w:lineRule="auto"/>
              <w:jc w:val="right"/>
              <w:rPr>
                <w:color w:val="000000"/>
                <w:sz w:val="12"/>
                <w:szCs w:val="12"/>
              </w:rPr>
            </w:pPr>
            <w:r w:rsidRPr="008811A0">
              <w:rPr>
                <w:sz w:val="12"/>
                <w:szCs w:val="12"/>
              </w:rPr>
              <w:t>1.071.515</w:t>
            </w:r>
          </w:p>
        </w:tc>
        <w:tc>
          <w:tcPr>
            <w:tcW w:w="709" w:type="dxa"/>
            <w:shd w:val="clear" w:color="auto" w:fill="auto"/>
            <w:noWrap/>
          </w:tcPr>
          <w:p w14:paraId="554EC012"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492B543F"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851" w:type="dxa"/>
            <w:shd w:val="clear" w:color="auto" w:fill="auto"/>
            <w:noWrap/>
          </w:tcPr>
          <w:p w14:paraId="1E4BC955"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850" w:type="dxa"/>
            <w:shd w:val="clear" w:color="auto" w:fill="auto"/>
            <w:noWrap/>
          </w:tcPr>
          <w:p w14:paraId="5C77908D"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71F166C8" w14:textId="77777777" w:rsidR="008811A0" w:rsidRPr="000C3DD8" w:rsidRDefault="008811A0" w:rsidP="0059393B">
            <w:pPr>
              <w:widowControl w:val="0"/>
              <w:spacing w:line="216" w:lineRule="auto"/>
              <w:jc w:val="right"/>
              <w:rPr>
                <w:color w:val="000000"/>
                <w:sz w:val="12"/>
                <w:szCs w:val="12"/>
              </w:rPr>
            </w:pPr>
            <w:r w:rsidRPr="000C3DD8">
              <w:rPr>
                <w:sz w:val="12"/>
                <w:szCs w:val="12"/>
              </w:rPr>
              <w:t xml:space="preserve"> -     </w:t>
            </w:r>
          </w:p>
        </w:tc>
        <w:tc>
          <w:tcPr>
            <w:tcW w:w="993" w:type="dxa"/>
            <w:shd w:val="clear" w:color="auto" w:fill="auto"/>
            <w:noWrap/>
          </w:tcPr>
          <w:p w14:paraId="550106A2" w14:textId="4E9276B9" w:rsidR="008811A0" w:rsidRPr="000C3DD8" w:rsidRDefault="008811A0" w:rsidP="0059393B">
            <w:pPr>
              <w:widowControl w:val="0"/>
              <w:spacing w:line="216" w:lineRule="auto"/>
              <w:jc w:val="right"/>
              <w:rPr>
                <w:sz w:val="12"/>
                <w:szCs w:val="12"/>
              </w:rPr>
            </w:pPr>
            <w:r w:rsidRPr="008811A0">
              <w:rPr>
                <w:sz w:val="12"/>
                <w:szCs w:val="12"/>
              </w:rPr>
              <w:t>1.071.515</w:t>
            </w:r>
          </w:p>
        </w:tc>
      </w:tr>
      <w:tr w:rsidR="008811A0" w:rsidRPr="000C3DD8" w14:paraId="392DFD98" w14:textId="77777777" w:rsidTr="0059393B">
        <w:trPr>
          <w:trHeight w:val="84"/>
        </w:trPr>
        <w:tc>
          <w:tcPr>
            <w:tcW w:w="413" w:type="dxa"/>
            <w:shd w:val="clear" w:color="auto" w:fill="auto"/>
            <w:noWrap/>
            <w:vAlign w:val="center"/>
            <w:hideMark/>
          </w:tcPr>
          <w:p w14:paraId="75041DEF" w14:textId="77777777" w:rsidR="008811A0" w:rsidRPr="000C3DD8" w:rsidRDefault="008811A0" w:rsidP="0059393B">
            <w:pPr>
              <w:widowControl w:val="0"/>
              <w:spacing w:line="216" w:lineRule="auto"/>
              <w:jc w:val="center"/>
              <w:rPr>
                <w:color w:val="000000"/>
                <w:sz w:val="12"/>
                <w:szCs w:val="12"/>
              </w:rPr>
            </w:pPr>
            <w:r w:rsidRPr="000C3DD8">
              <w:rPr>
                <w:color w:val="000000"/>
                <w:sz w:val="12"/>
                <w:szCs w:val="12"/>
              </w:rPr>
              <w:t>11</w:t>
            </w:r>
          </w:p>
        </w:tc>
        <w:tc>
          <w:tcPr>
            <w:tcW w:w="3426" w:type="dxa"/>
            <w:shd w:val="clear" w:color="auto" w:fill="auto"/>
            <w:vAlign w:val="center"/>
            <w:hideMark/>
          </w:tcPr>
          <w:p w14:paraId="39FD4D4A" w14:textId="77777777" w:rsidR="008811A0" w:rsidRPr="000C3DD8" w:rsidRDefault="008811A0" w:rsidP="0059393B">
            <w:pPr>
              <w:widowControl w:val="0"/>
              <w:spacing w:line="216" w:lineRule="auto"/>
              <w:ind w:firstLineChars="100" w:firstLine="120"/>
              <w:rPr>
                <w:color w:val="000000"/>
                <w:sz w:val="12"/>
                <w:szCs w:val="12"/>
              </w:rPr>
            </w:pPr>
            <w:r w:rsidRPr="000C3DD8">
              <w:rPr>
                <w:color w:val="000000"/>
                <w:sz w:val="12"/>
                <w:szCs w:val="12"/>
              </w:rPr>
              <w:t>Tahsili gecikmiş alacaklar</w:t>
            </w:r>
          </w:p>
        </w:tc>
        <w:tc>
          <w:tcPr>
            <w:tcW w:w="697" w:type="dxa"/>
            <w:shd w:val="clear" w:color="auto" w:fill="auto"/>
            <w:noWrap/>
          </w:tcPr>
          <w:p w14:paraId="458AE646" w14:textId="24779A0D" w:rsidR="008811A0" w:rsidRPr="000C3DD8" w:rsidRDefault="008811A0" w:rsidP="0059393B">
            <w:pPr>
              <w:widowControl w:val="0"/>
              <w:spacing w:line="216" w:lineRule="auto"/>
              <w:ind w:firstLineChars="100" w:firstLine="120"/>
              <w:jc w:val="right"/>
              <w:rPr>
                <w:color w:val="000000"/>
                <w:sz w:val="12"/>
                <w:szCs w:val="12"/>
              </w:rPr>
            </w:pPr>
            <w:r>
              <w:rPr>
                <w:sz w:val="12"/>
                <w:szCs w:val="12"/>
              </w:rPr>
              <w:t>135</w:t>
            </w:r>
          </w:p>
        </w:tc>
        <w:tc>
          <w:tcPr>
            <w:tcW w:w="567" w:type="dxa"/>
            <w:shd w:val="clear" w:color="auto" w:fill="auto"/>
            <w:noWrap/>
          </w:tcPr>
          <w:p w14:paraId="7CB0F5D3" w14:textId="77777777" w:rsidR="008811A0" w:rsidRPr="000C3DD8" w:rsidRDefault="008811A0" w:rsidP="0059393B">
            <w:pPr>
              <w:widowControl w:val="0"/>
              <w:spacing w:line="216" w:lineRule="auto"/>
              <w:ind w:firstLineChars="100" w:firstLine="120"/>
              <w:jc w:val="right"/>
              <w:rPr>
                <w:color w:val="000000"/>
                <w:sz w:val="12"/>
                <w:szCs w:val="12"/>
              </w:rPr>
            </w:pPr>
            <w:r w:rsidRPr="000C3DD8">
              <w:rPr>
                <w:sz w:val="12"/>
                <w:szCs w:val="12"/>
              </w:rPr>
              <w:t xml:space="preserve"> -     </w:t>
            </w:r>
          </w:p>
        </w:tc>
        <w:tc>
          <w:tcPr>
            <w:tcW w:w="709" w:type="dxa"/>
            <w:shd w:val="clear" w:color="auto" w:fill="auto"/>
          </w:tcPr>
          <w:p w14:paraId="2BD39D29" w14:textId="777E527E" w:rsidR="008811A0" w:rsidRPr="000C3DD8" w:rsidRDefault="008811A0" w:rsidP="0059393B">
            <w:pPr>
              <w:widowControl w:val="0"/>
              <w:spacing w:line="216" w:lineRule="auto"/>
              <w:ind w:firstLineChars="100" w:firstLine="120"/>
              <w:jc w:val="right"/>
              <w:rPr>
                <w:color w:val="000000"/>
                <w:sz w:val="12"/>
                <w:szCs w:val="12"/>
              </w:rPr>
            </w:pPr>
            <w:r>
              <w:rPr>
                <w:sz w:val="12"/>
                <w:szCs w:val="12"/>
              </w:rPr>
              <w:t>89</w:t>
            </w:r>
          </w:p>
        </w:tc>
        <w:tc>
          <w:tcPr>
            <w:tcW w:w="1417" w:type="dxa"/>
          </w:tcPr>
          <w:p w14:paraId="7040EAF5" w14:textId="77777777" w:rsidR="008811A0" w:rsidRPr="000C3DD8" w:rsidRDefault="008811A0" w:rsidP="0059393B">
            <w:pPr>
              <w:widowControl w:val="0"/>
              <w:spacing w:line="216" w:lineRule="auto"/>
              <w:ind w:firstLineChars="100" w:firstLine="120"/>
              <w:jc w:val="right"/>
              <w:rPr>
                <w:sz w:val="12"/>
                <w:szCs w:val="12"/>
              </w:rPr>
            </w:pPr>
            <w:r w:rsidRPr="000C3DD8">
              <w:rPr>
                <w:sz w:val="12"/>
                <w:szCs w:val="12"/>
              </w:rPr>
              <w:t xml:space="preserve"> -     </w:t>
            </w:r>
          </w:p>
        </w:tc>
        <w:tc>
          <w:tcPr>
            <w:tcW w:w="1134" w:type="dxa"/>
            <w:shd w:val="clear" w:color="auto" w:fill="auto"/>
            <w:noWrap/>
          </w:tcPr>
          <w:p w14:paraId="0582BAA2" w14:textId="6739FECF" w:rsidR="008811A0" w:rsidRPr="000C3DD8" w:rsidRDefault="008811A0" w:rsidP="0059393B">
            <w:pPr>
              <w:widowControl w:val="0"/>
              <w:spacing w:line="216" w:lineRule="auto"/>
              <w:ind w:firstLineChars="100" w:firstLine="120"/>
              <w:jc w:val="right"/>
              <w:rPr>
                <w:color w:val="000000"/>
                <w:sz w:val="12"/>
                <w:szCs w:val="12"/>
              </w:rPr>
            </w:pPr>
            <w:r w:rsidRPr="008811A0">
              <w:rPr>
                <w:sz w:val="12"/>
                <w:szCs w:val="12"/>
              </w:rPr>
              <w:t>99.714</w:t>
            </w:r>
          </w:p>
        </w:tc>
        <w:tc>
          <w:tcPr>
            <w:tcW w:w="709" w:type="dxa"/>
            <w:shd w:val="clear" w:color="auto" w:fill="auto"/>
            <w:noWrap/>
          </w:tcPr>
          <w:p w14:paraId="033E959F" w14:textId="77777777" w:rsidR="008811A0" w:rsidRPr="000C3DD8" w:rsidRDefault="008811A0" w:rsidP="0059393B">
            <w:pPr>
              <w:widowControl w:val="0"/>
              <w:spacing w:line="216" w:lineRule="auto"/>
              <w:ind w:firstLineChars="100" w:firstLine="120"/>
              <w:jc w:val="right"/>
              <w:rPr>
                <w:color w:val="000000"/>
                <w:sz w:val="12"/>
                <w:szCs w:val="12"/>
              </w:rPr>
            </w:pPr>
            <w:r w:rsidRPr="000C3DD8">
              <w:rPr>
                <w:sz w:val="12"/>
                <w:szCs w:val="12"/>
              </w:rPr>
              <w:t xml:space="preserve"> -     </w:t>
            </w:r>
          </w:p>
        </w:tc>
        <w:tc>
          <w:tcPr>
            <w:tcW w:w="992" w:type="dxa"/>
            <w:shd w:val="clear" w:color="auto" w:fill="auto"/>
            <w:noWrap/>
          </w:tcPr>
          <w:p w14:paraId="12FEB427" w14:textId="0CCB6694" w:rsidR="008811A0" w:rsidRPr="000C3DD8" w:rsidRDefault="008811A0" w:rsidP="0059393B">
            <w:pPr>
              <w:widowControl w:val="0"/>
              <w:spacing w:line="216" w:lineRule="auto"/>
              <w:ind w:firstLineChars="100" w:firstLine="120"/>
              <w:jc w:val="right"/>
              <w:rPr>
                <w:color w:val="000000"/>
                <w:sz w:val="12"/>
                <w:szCs w:val="12"/>
              </w:rPr>
            </w:pPr>
            <w:r w:rsidRPr="008811A0">
              <w:rPr>
                <w:sz w:val="12"/>
                <w:szCs w:val="12"/>
              </w:rPr>
              <w:t>102.338</w:t>
            </w:r>
          </w:p>
        </w:tc>
        <w:tc>
          <w:tcPr>
            <w:tcW w:w="851" w:type="dxa"/>
            <w:shd w:val="clear" w:color="auto" w:fill="auto"/>
            <w:noWrap/>
          </w:tcPr>
          <w:p w14:paraId="50520945" w14:textId="77777777" w:rsidR="008811A0" w:rsidRPr="000C3DD8" w:rsidRDefault="008811A0" w:rsidP="0059393B">
            <w:pPr>
              <w:widowControl w:val="0"/>
              <w:spacing w:line="216" w:lineRule="auto"/>
              <w:ind w:firstLineChars="100" w:firstLine="120"/>
              <w:jc w:val="right"/>
              <w:rPr>
                <w:color w:val="000000"/>
                <w:sz w:val="12"/>
                <w:szCs w:val="12"/>
              </w:rPr>
            </w:pPr>
            <w:r w:rsidRPr="000C3DD8">
              <w:rPr>
                <w:sz w:val="12"/>
                <w:szCs w:val="12"/>
              </w:rPr>
              <w:t xml:space="preserve"> -     </w:t>
            </w:r>
          </w:p>
        </w:tc>
        <w:tc>
          <w:tcPr>
            <w:tcW w:w="850" w:type="dxa"/>
            <w:shd w:val="clear" w:color="auto" w:fill="auto"/>
            <w:noWrap/>
          </w:tcPr>
          <w:p w14:paraId="763A8962" w14:textId="77777777" w:rsidR="008811A0" w:rsidRPr="000C3DD8" w:rsidRDefault="008811A0" w:rsidP="0059393B">
            <w:pPr>
              <w:widowControl w:val="0"/>
              <w:spacing w:line="216" w:lineRule="auto"/>
              <w:ind w:firstLineChars="100" w:firstLine="120"/>
              <w:jc w:val="right"/>
              <w:rPr>
                <w:color w:val="000000"/>
                <w:sz w:val="12"/>
                <w:szCs w:val="12"/>
              </w:rPr>
            </w:pPr>
            <w:r w:rsidRPr="000C3DD8">
              <w:rPr>
                <w:sz w:val="12"/>
                <w:szCs w:val="12"/>
              </w:rPr>
              <w:t xml:space="preserve"> -     </w:t>
            </w:r>
          </w:p>
        </w:tc>
        <w:tc>
          <w:tcPr>
            <w:tcW w:w="992" w:type="dxa"/>
            <w:shd w:val="clear" w:color="auto" w:fill="auto"/>
            <w:noWrap/>
          </w:tcPr>
          <w:p w14:paraId="3EB57554" w14:textId="77777777" w:rsidR="008811A0" w:rsidRPr="000C3DD8" w:rsidRDefault="008811A0" w:rsidP="0059393B">
            <w:pPr>
              <w:widowControl w:val="0"/>
              <w:spacing w:line="216" w:lineRule="auto"/>
              <w:ind w:firstLineChars="100" w:firstLine="120"/>
              <w:jc w:val="right"/>
              <w:rPr>
                <w:color w:val="000000"/>
                <w:sz w:val="12"/>
                <w:szCs w:val="12"/>
              </w:rPr>
            </w:pPr>
            <w:r w:rsidRPr="000C3DD8">
              <w:rPr>
                <w:sz w:val="12"/>
                <w:szCs w:val="12"/>
              </w:rPr>
              <w:t xml:space="preserve"> -     </w:t>
            </w:r>
          </w:p>
        </w:tc>
        <w:tc>
          <w:tcPr>
            <w:tcW w:w="993" w:type="dxa"/>
            <w:shd w:val="clear" w:color="auto" w:fill="auto"/>
            <w:noWrap/>
          </w:tcPr>
          <w:p w14:paraId="5262F3C0" w14:textId="5BE1705F" w:rsidR="008811A0" w:rsidRPr="000C3DD8" w:rsidRDefault="008811A0" w:rsidP="0059393B">
            <w:pPr>
              <w:widowControl w:val="0"/>
              <w:spacing w:line="216" w:lineRule="auto"/>
              <w:ind w:firstLineChars="100" w:firstLine="120"/>
              <w:jc w:val="right"/>
              <w:rPr>
                <w:color w:val="000000"/>
                <w:sz w:val="12"/>
                <w:szCs w:val="12"/>
              </w:rPr>
            </w:pPr>
            <w:r w:rsidRPr="008811A0">
              <w:rPr>
                <w:sz w:val="12"/>
                <w:szCs w:val="12"/>
              </w:rPr>
              <w:t>202.276</w:t>
            </w:r>
          </w:p>
        </w:tc>
      </w:tr>
      <w:tr w:rsidR="008811A0" w:rsidRPr="000C3DD8" w14:paraId="21C2FA98" w14:textId="77777777" w:rsidTr="0059393B">
        <w:trPr>
          <w:trHeight w:val="57"/>
        </w:trPr>
        <w:tc>
          <w:tcPr>
            <w:tcW w:w="413" w:type="dxa"/>
            <w:shd w:val="clear" w:color="auto" w:fill="auto"/>
            <w:noWrap/>
            <w:vAlign w:val="center"/>
            <w:hideMark/>
          </w:tcPr>
          <w:p w14:paraId="346678D3" w14:textId="77777777" w:rsidR="008811A0" w:rsidRPr="000C3DD8" w:rsidRDefault="008811A0" w:rsidP="0059393B">
            <w:pPr>
              <w:widowControl w:val="0"/>
              <w:spacing w:line="216" w:lineRule="auto"/>
              <w:jc w:val="center"/>
              <w:rPr>
                <w:color w:val="000000"/>
                <w:sz w:val="12"/>
                <w:szCs w:val="12"/>
              </w:rPr>
            </w:pPr>
            <w:r w:rsidRPr="000C3DD8">
              <w:rPr>
                <w:color w:val="000000"/>
                <w:sz w:val="12"/>
                <w:szCs w:val="12"/>
              </w:rPr>
              <w:t>12</w:t>
            </w:r>
          </w:p>
        </w:tc>
        <w:tc>
          <w:tcPr>
            <w:tcW w:w="3426" w:type="dxa"/>
            <w:shd w:val="clear" w:color="auto" w:fill="auto"/>
            <w:vAlign w:val="center"/>
            <w:hideMark/>
          </w:tcPr>
          <w:p w14:paraId="5A3610DD" w14:textId="77777777" w:rsidR="008811A0" w:rsidRPr="000C3DD8" w:rsidRDefault="008811A0" w:rsidP="0059393B">
            <w:pPr>
              <w:spacing w:line="216" w:lineRule="auto"/>
              <w:ind w:firstLine="120"/>
              <w:rPr>
                <w:color w:val="000000"/>
                <w:sz w:val="12"/>
                <w:szCs w:val="12"/>
              </w:rPr>
            </w:pPr>
            <w:r w:rsidRPr="000C3DD8">
              <w:rPr>
                <w:color w:val="000000"/>
                <w:sz w:val="12"/>
                <w:szCs w:val="12"/>
              </w:rPr>
              <w:t>Kurulca riski yüksek belirlenmiş alacaklar</w:t>
            </w:r>
          </w:p>
        </w:tc>
        <w:tc>
          <w:tcPr>
            <w:tcW w:w="697" w:type="dxa"/>
            <w:shd w:val="clear" w:color="auto" w:fill="auto"/>
            <w:noWrap/>
          </w:tcPr>
          <w:p w14:paraId="6731E2CC"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567" w:type="dxa"/>
            <w:shd w:val="clear" w:color="auto" w:fill="auto"/>
            <w:noWrap/>
          </w:tcPr>
          <w:p w14:paraId="7FD69741"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709" w:type="dxa"/>
            <w:shd w:val="clear" w:color="auto" w:fill="auto"/>
          </w:tcPr>
          <w:p w14:paraId="66758F13"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1417" w:type="dxa"/>
          </w:tcPr>
          <w:p w14:paraId="46FEAC7C"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1134" w:type="dxa"/>
            <w:shd w:val="clear" w:color="auto" w:fill="auto"/>
            <w:noWrap/>
          </w:tcPr>
          <w:p w14:paraId="332BF00F"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709" w:type="dxa"/>
            <w:shd w:val="clear" w:color="auto" w:fill="auto"/>
            <w:noWrap/>
          </w:tcPr>
          <w:p w14:paraId="37A52F37"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992" w:type="dxa"/>
            <w:shd w:val="clear" w:color="auto" w:fill="auto"/>
            <w:noWrap/>
          </w:tcPr>
          <w:p w14:paraId="57111A8F"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851" w:type="dxa"/>
            <w:shd w:val="clear" w:color="auto" w:fill="auto"/>
            <w:noWrap/>
          </w:tcPr>
          <w:p w14:paraId="4634C806" w14:textId="47E4F881" w:rsidR="008811A0" w:rsidRPr="000C3DD8" w:rsidRDefault="00084747" w:rsidP="0059393B">
            <w:pPr>
              <w:widowControl w:val="0"/>
              <w:spacing w:line="216" w:lineRule="auto"/>
              <w:jc w:val="right"/>
              <w:rPr>
                <w:sz w:val="12"/>
                <w:szCs w:val="12"/>
              </w:rPr>
            </w:pPr>
            <w:r w:rsidRPr="00084747">
              <w:rPr>
                <w:sz w:val="12"/>
                <w:szCs w:val="12"/>
              </w:rPr>
              <w:t>45.500</w:t>
            </w:r>
          </w:p>
        </w:tc>
        <w:tc>
          <w:tcPr>
            <w:tcW w:w="850" w:type="dxa"/>
            <w:shd w:val="clear" w:color="auto" w:fill="auto"/>
            <w:noWrap/>
          </w:tcPr>
          <w:p w14:paraId="71EA737B"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992" w:type="dxa"/>
            <w:shd w:val="clear" w:color="auto" w:fill="auto"/>
            <w:noWrap/>
          </w:tcPr>
          <w:p w14:paraId="4A5D25B3"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993" w:type="dxa"/>
            <w:shd w:val="clear" w:color="auto" w:fill="auto"/>
            <w:noWrap/>
          </w:tcPr>
          <w:p w14:paraId="727C3325" w14:textId="5746A286" w:rsidR="008811A0" w:rsidRPr="000C3DD8" w:rsidRDefault="00084747" w:rsidP="0059393B">
            <w:pPr>
              <w:widowControl w:val="0"/>
              <w:spacing w:line="216" w:lineRule="auto"/>
              <w:jc w:val="right"/>
              <w:rPr>
                <w:sz w:val="12"/>
                <w:szCs w:val="12"/>
              </w:rPr>
            </w:pPr>
            <w:r w:rsidRPr="00084747">
              <w:rPr>
                <w:sz w:val="12"/>
                <w:szCs w:val="12"/>
              </w:rPr>
              <w:t>45.500</w:t>
            </w:r>
          </w:p>
        </w:tc>
      </w:tr>
      <w:tr w:rsidR="008811A0" w:rsidRPr="000C3DD8" w14:paraId="0D29D5F6" w14:textId="77777777" w:rsidTr="0059393B">
        <w:trPr>
          <w:trHeight w:val="57"/>
        </w:trPr>
        <w:tc>
          <w:tcPr>
            <w:tcW w:w="413" w:type="dxa"/>
            <w:shd w:val="clear" w:color="auto" w:fill="auto"/>
            <w:noWrap/>
            <w:vAlign w:val="center"/>
            <w:hideMark/>
          </w:tcPr>
          <w:p w14:paraId="50145F47" w14:textId="77777777" w:rsidR="008811A0" w:rsidRPr="000C3DD8" w:rsidRDefault="008811A0" w:rsidP="0059393B">
            <w:pPr>
              <w:spacing w:line="216" w:lineRule="auto"/>
              <w:jc w:val="center"/>
              <w:rPr>
                <w:color w:val="000000"/>
                <w:sz w:val="12"/>
                <w:szCs w:val="12"/>
              </w:rPr>
            </w:pPr>
            <w:r w:rsidRPr="000C3DD8">
              <w:rPr>
                <w:color w:val="000000"/>
                <w:sz w:val="12"/>
                <w:szCs w:val="12"/>
              </w:rPr>
              <w:t>13</w:t>
            </w:r>
          </w:p>
        </w:tc>
        <w:tc>
          <w:tcPr>
            <w:tcW w:w="3426" w:type="dxa"/>
            <w:shd w:val="clear" w:color="auto" w:fill="auto"/>
            <w:vAlign w:val="center"/>
            <w:hideMark/>
          </w:tcPr>
          <w:p w14:paraId="3897FA44" w14:textId="77777777" w:rsidR="008811A0" w:rsidRPr="000C3DD8" w:rsidRDefault="008811A0" w:rsidP="0059393B">
            <w:pPr>
              <w:spacing w:line="216" w:lineRule="auto"/>
              <w:ind w:firstLineChars="100" w:firstLine="120"/>
              <w:rPr>
                <w:color w:val="000000"/>
                <w:sz w:val="12"/>
                <w:szCs w:val="12"/>
              </w:rPr>
            </w:pPr>
            <w:r w:rsidRPr="000C3DD8">
              <w:rPr>
                <w:color w:val="000000"/>
                <w:sz w:val="12"/>
                <w:szCs w:val="12"/>
              </w:rPr>
              <w:t>İpotek teminatlı menkul kıymetler</w:t>
            </w:r>
          </w:p>
        </w:tc>
        <w:tc>
          <w:tcPr>
            <w:tcW w:w="697" w:type="dxa"/>
            <w:shd w:val="clear" w:color="auto" w:fill="auto"/>
            <w:noWrap/>
          </w:tcPr>
          <w:p w14:paraId="3968C384"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567" w:type="dxa"/>
            <w:shd w:val="clear" w:color="auto" w:fill="auto"/>
            <w:noWrap/>
          </w:tcPr>
          <w:p w14:paraId="03217D5E"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709" w:type="dxa"/>
            <w:shd w:val="clear" w:color="auto" w:fill="auto"/>
          </w:tcPr>
          <w:p w14:paraId="36D32D88"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1417" w:type="dxa"/>
          </w:tcPr>
          <w:p w14:paraId="5E867E98"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1134" w:type="dxa"/>
            <w:shd w:val="clear" w:color="auto" w:fill="auto"/>
            <w:noWrap/>
          </w:tcPr>
          <w:p w14:paraId="68B362EF"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709" w:type="dxa"/>
            <w:shd w:val="clear" w:color="auto" w:fill="auto"/>
            <w:noWrap/>
          </w:tcPr>
          <w:p w14:paraId="44E7633C"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992" w:type="dxa"/>
            <w:shd w:val="clear" w:color="auto" w:fill="auto"/>
            <w:noWrap/>
          </w:tcPr>
          <w:p w14:paraId="7BD6CAA9"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851" w:type="dxa"/>
            <w:shd w:val="clear" w:color="auto" w:fill="auto"/>
            <w:noWrap/>
          </w:tcPr>
          <w:p w14:paraId="7A29BBBD"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850" w:type="dxa"/>
            <w:shd w:val="clear" w:color="auto" w:fill="auto"/>
            <w:noWrap/>
          </w:tcPr>
          <w:p w14:paraId="2E1435BA"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992" w:type="dxa"/>
            <w:shd w:val="clear" w:color="auto" w:fill="auto"/>
            <w:noWrap/>
          </w:tcPr>
          <w:p w14:paraId="585DE1FB"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993" w:type="dxa"/>
            <w:shd w:val="clear" w:color="auto" w:fill="auto"/>
            <w:noWrap/>
          </w:tcPr>
          <w:p w14:paraId="24B349FB" w14:textId="77777777" w:rsidR="008811A0" w:rsidRPr="000C3DD8" w:rsidRDefault="008811A0" w:rsidP="0059393B">
            <w:pPr>
              <w:widowControl w:val="0"/>
              <w:spacing w:line="216" w:lineRule="auto"/>
              <w:jc w:val="right"/>
              <w:rPr>
                <w:sz w:val="12"/>
                <w:szCs w:val="12"/>
              </w:rPr>
            </w:pPr>
            <w:r w:rsidRPr="000C3DD8">
              <w:rPr>
                <w:sz w:val="12"/>
                <w:szCs w:val="12"/>
              </w:rPr>
              <w:t>-</w:t>
            </w:r>
          </w:p>
        </w:tc>
      </w:tr>
      <w:tr w:rsidR="008811A0" w:rsidRPr="000C3DD8" w14:paraId="67AC8CE0" w14:textId="77777777" w:rsidTr="0059393B">
        <w:trPr>
          <w:trHeight w:val="57"/>
        </w:trPr>
        <w:tc>
          <w:tcPr>
            <w:tcW w:w="413" w:type="dxa"/>
            <w:shd w:val="clear" w:color="auto" w:fill="auto"/>
            <w:noWrap/>
            <w:vAlign w:val="center"/>
            <w:hideMark/>
          </w:tcPr>
          <w:p w14:paraId="1902058D" w14:textId="77777777" w:rsidR="008811A0" w:rsidRPr="000C3DD8" w:rsidRDefault="008811A0" w:rsidP="0059393B">
            <w:pPr>
              <w:spacing w:line="216" w:lineRule="auto"/>
              <w:jc w:val="center"/>
              <w:rPr>
                <w:color w:val="000000"/>
                <w:sz w:val="12"/>
                <w:szCs w:val="12"/>
              </w:rPr>
            </w:pPr>
            <w:r w:rsidRPr="000C3DD8">
              <w:rPr>
                <w:color w:val="000000"/>
                <w:sz w:val="12"/>
                <w:szCs w:val="12"/>
              </w:rPr>
              <w:t>14</w:t>
            </w:r>
          </w:p>
        </w:tc>
        <w:tc>
          <w:tcPr>
            <w:tcW w:w="3426" w:type="dxa"/>
            <w:shd w:val="clear" w:color="auto" w:fill="auto"/>
            <w:vAlign w:val="center"/>
            <w:hideMark/>
          </w:tcPr>
          <w:p w14:paraId="7D9BBB20" w14:textId="77777777" w:rsidR="008811A0" w:rsidRPr="000C3DD8" w:rsidRDefault="008811A0" w:rsidP="0059393B">
            <w:pPr>
              <w:spacing w:line="216" w:lineRule="auto"/>
              <w:ind w:left="123" w:hanging="3"/>
              <w:rPr>
                <w:color w:val="000000"/>
                <w:sz w:val="12"/>
                <w:szCs w:val="12"/>
              </w:rPr>
            </w:pPr>
            <w:r w:rsidRPr="000C3DD8">
              <w:rPr>
                <w:color w:val="000000"/>
                <w:sz w:val="12"/>
                <w:szCs w:val="12"/>
              </w:rPr>
              <w:t>Bankalardan ve aracı kurumlardan olan kısa vadeli alacaklar ile kısa  vadeli kurumsal alacaklar</w:t>
            </w:r>
          </w:p>
        </w:tc>
        <w:tc>
          <w:tcPr>
            <w:tcW w:w="697" w:type="dxa"/>
            <w:shd w:val="clear" w:color="auto" w:fill="auto"/>
            <w:noWrap/>
          </w:tcPr>
          <w:p w14:paraId="5A66B0B6" w14:textId="77777777" w:rsidR="008811A0" w:rsidRPr="000C3DD8" w:rsidRDefault="008811A0" w:rsidP="0059393B">
            <w:pPr>
              <w:widowControl w:val="0"/>
              <w:spacing w:line="216" w:lineRule="auto"/>
              <w:jc w:val="right"/>
              <w:rPr>
                <w:sz w:val="12"/>
                <w:szCs w:val="12"/>
              </w:rPr>
            </w:pPr>
          </w:p>
          <w:p w14:paraId="30961A26"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567" w:type="dxa"/>
            <w:shd w:val="clear" w:color="auto" w:fill="auto"/>
            <w:noWrap/>
          </w:tcPr>
          <w:p w14:paraId="0975EA17" w14:textId="77777777" w:rsidR="008811A0" w:rsidRPr="000C3DD8" w:rsidRDefault="008811A0" w:rsidP="0059393B">
            <w:pPr>
              <w:widowControl w:val="0"/>
              <w:spacing w:line="216" w:lineRule="auto"/>
              <w:jc w:val="right"/>
              <w:rPr>
                <w:sz w:val="12"/>
                <w:szCs w:val="12"/>
              </w:rPr>
            </w:pPr>
          </w:p>
          <w:p w14:paraId="0BA2365F"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709" w:type="dxa"/>
            <w:shd w:val="clear" w:color="auto" w:fill="auto"/>
          </w:tcPr>
          <w:p w14:paraId="690C8EF6" w14:textId="77777777" w:rsidR="008811A0" w:rsidRPr="000C3DD8" w:rsidRDefault="008811A0" w:rsidP="0059393B">
            <w:pPr>
              <w:widowControl w:val="0"/>
              <w:spacing w:line="216" w:lineRule="auto"/>
              <w:jc w:val="right"/>
              <w:rPr>
                <w:sz w:val="12"/>
                <w:szCs w:val="12"/>
              </w:rPr>
            </w:pPr>
          </w:p>
          <w:p w14:paraId="21D552E7"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1417" w:type="dxa"/>
          </w:tcPr>
          <w:p w14:paraId="0FDA321A" w14:textId="77777777" w:rsidR="008811A0" w:rsidRPr="000C3DD8" w:rsidRDefault="008811A0" w:rsidP="0059393B">
            <w:pPr>
              <w:widowControl w:val="0"/>
              <w:spacing w:line="216" w:lineRule="auto"/>
              <w:jc w:val="right"/>
              <w:rPr>
                <w:sz w:val="12"/>
                <w:szCs w:val="12"/>
              </w:rPr>
            </w:pPr>
          </w:p>
          <w:p w14:paraId="40C0BC2E"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1134" w:type="dxa"/>
            <w:shd w:val="clear" w:color="auto" w:fill="auto"/>
            <w:noWrap/>
          </w:tcPr>
          <w:p w14:paraId="3CFFF50C" w14:textId="77777777" w:rsidR="008811A0" w:rsidRPr="000C3DD8" w:rsidRDefault="008811A0" w:rsidP="0059393B">
            <w:pPr>
              <w:widowControl w:val="0"/>
              <w:spacing w:line="216" w:lineRule="auto"/>
              <w:jc w:val="right"/>
              <w:rPr>
                <w:sz w:val="12"/>
                <w:szCs w:val="12"/>
              </w:rPr>
            </w:pPr>
          </w:p>
          <w:p w14:paraId="42689A03"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709" w:type="dxa"/>
            <w:shd w:val="clear" w:color="auto" w:fill="auto"/>
            <w:noWrap/>
          </w:tcPr>
          <w:p w14:paraId="41E937F6" w14:textId="77777777" w:rsidR="008811A0" w:rsidRPr="000C3DD8" w:rsidRDefault="008811A0" w:rsidP="0059393B">
            <w:pPr>
              <w:widowControl w:val="0"/>
              <w:spacing w:line="216" w:lineRule="auto"/>
              <w:jc w:val="right"/>
              <w:rPr>
                <w:sz w:val="12"/>
                <w:szCs w:val="12"/>
              </w:rPr>
            </w:pPr>
          </w:p>
          <w:p w14:paraId="2B14AE29"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992" w:type="dxa"/>
            <w:shd w:val="clear" w:color="auto" w:fill="auto"/>
            <w:noWrap/>
          </w:tcPr>
          <w:p w14:paraId="536A33E9" w14:textId="77777777" w:rsidR="008811A0" w:rsidRPr="000C3DD8" w:rsidRDefault="008811A0" w:rsidP="0059393B">
            <w:pPr>
              <w:widowControl w:val="0"/>
              <w:spacing w:line="216" w:lineRule="auto"/>
              <w:jc w:val="right"/>
              <w:rPr>
                <w:sz w:val="12"/>
                <w:szCs w:val="12"/>
              </w:rPr>
            </w:pPr>
          </w:p>
          <w:p w14:paraId="2C564365"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851" w:type="dxa"/>
            <w:shd w:val="clear" w:color="auto" w:fill="auto"/>
            <w:noWrap/>
          </w:tcPr>
          <w:p w14:paraId="046433B1" w14:textId="77777777" w:rsidR="008811A0" w:rsidRPr="000C3DD8" w:rsidRDefault="008811A0" w:rsidP="0059393B">
            <w:pPr>
              <w:widowControl w:val="0"/>
              <w:spacing w:line="216" w:lineRule="auto"/>
              <w:jc w:val="right"/>
              <w:rPr>
                <w:sz w:val="12"/>
                <w:szCs w:val="12"/>
              </w:rPr>
            </w:pPr>
          </w:p>
          <w:p w14:paraId="131FB10B"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850" w:type="dxa"/>
            <w:shd w:val="clear" w:color="auto" w:fill="auto"/>
            <w:noWrap/>
          </w:tcPr>
          <w:p w14:paraId="41D7BF20" w14:textId="77777777" w:rsidR="008811A0" w:rsidRPr="000C3DD8" w:rsidRDefault="008811A0" w:rsidP="0059393B">
            <w:pPr>
              <w:widowControl w:val="0"/>
              <w:spacing w:line="216" w:lineRule="auto"/>
              <w:jc w:val="right"/>
              <w:rPr>
                <w:sz w:val="12"/>
                <w:szCs w:val="12"/>
              </w:rPr>
            </w:pPr>
          </w:p>
          <w:p w14:paraId="0CCBF716"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992" w:type="dxa"/>
            <w:shd w:val="clear" w:color="auto" w:fill="auto"/>
            <w:noWrap/>
          </w:tcPr>
          <w:p w14:paraId="07D2ACE9" w14:textId="77777777" w:rsidR="008811A0" w:rsidRPr="000C3DD8" w:rsidRDefault="008811A0" w:rsidP="0059393B">
            <w:pPr>
              <w:widowControl w:val="0"/>
              <w:spacing w:line="216" w:lineRule="auto"/>
              <w:jc w:val="right"/>
              <w:rPr>
                <w:sz w:val="12"/>
                <w:szCs w:val="12"/>
              </w:rPr>
            </w:pPr>
          </w:p>
          <w:p w14:paraId="384016AD"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993" w:type="dxa"/>
            <w:shd w:val="clear" w:color="auto" w:fill="auto"/>
            <w:noWrap/>
          </w:tcPr>
          <w:p w14:paraId="0DB2AEE3" w14:textId="77777777" w:rsidR="008811A0" w:rsidRPr="000C3DD8" w:rsidRDefault="008811A0" w:rsidP="0059393B">
            <w:pPr>
              <w:widowControl w:val="0"/>
              <w:spacing w:line="216" w:lineRule="auto"/>
              <w:jc w:val="right"/>
              <w:rPr>
                <w:sz w:val="12"/>
                <w:szCs w:val="12"/>
              </w:rPr>
            </w:pPr>
          </w:p>
          <w:p w14:paraId="1AEBEB3F" w14:textId="77777777" w:rsidR="008811A0" w:rsidRPr="000C3DD8" w:rsidRDefault="008811A0" w:rsidP="0059393B">
            <w:pPr>
              <w:widowControl w:val="0"/>
              <w:spacing w:line="216" w:lineRule="auto"/>
              <w:jc w:val="right"/>
              <w:rPr>
                <w:sz w:val="12"/>
                <w:szCs w:val="12"/>
              </w:rPr>
            </w:pPr>
            <w:r w:rsidRPr="000C3DD8">
              <w:rPr>
                <w:sz w:val="12"/>
                <w:szCs w:val="12"/>
              </w:rPr>
              <w:t>-</w:t>
            </w:r>
          </w:p>
        </w:tc>
      </w:tr>
      <w:tr w:rsidR="008811A0" w:rsidRPr="000C3DD8" w14:paraId="18B670E6" w14:textId="77777777" w:rsidTr="0059393B">
        <w:trPr>
          <w:trHeight w:val="57"/>
        </w:trPr>
        <w:tc>
          <w:tcPr>
            <w:tcW w:w="413" w:type="dxa"/>
            <w:shd w:val="clear" w:color="auto" w:fill="auto"/>
            <w:noWrap/>
            <w:vAlign w:val="center"/>
            <w:hideMark/>
          </w:tcPr>
          <w:p w14:paraId="61A56808" w14:textId="77777777" w:rsidR="008811A0" w:rsidRPr="000C3DD8" w:rsidRDefault="008811A0" w:rsidP="0059393B">
            <w:pPr>
              <w:spacing w:line="216" w:lineRule="auto"/>
              <w:jc w:val="center"/>
              <w:rPr>
                <w:color w:val="000000"/>
                <w:sz w:val="12"/>
                <w:szCs w:val="12"/>
              </w:rPr>
            </w:pPr>
            <w:r w:rsidRPr="000C3DD8">
              <w:rPr>
                <w:color w:val="000000"/>
                <w:sz w:val="12"/>
                <w:szCs w:val="12"/>
              </w:rPr>
              <w:t>15</w:t>
            </w:r>
          </w:p>
        </w:tc>
        <w:tc>
          <w:tcPr>
            <w:tcW w:w="3426" w:type="dxa"/>
            <w:shd w:val="clear" w:color="auto" w:fill="auto"/>
            <w:vAlign w:val="center"/>
            <w:hideMark/>
          </w:tcPr>
          <w:p w14:paraId="2194E202" w14:textId="77777777" w:rsidR="008811A0" w:rsidRPr="000C3DD8" w:rsidRDefault="008811A0" w:rsidP="0059393B">
            <w:pPr>
              <w:spacing w:line="216" w:lineRule="auto"/>
              <w:ind w:firstLineChars="100" w:firstLine="120"/>
              <w:rPr>
                <w:color w:val="000000"/>
                <w:sz w:val="12"/>
                <w:szCs w:val="12"/>
              </w:rPr>
            </w:pPr>
            <w:r w:rsidRPr="000C3DD8">
              <w:rPr>
                <w:color w:val="000000"/>
                <w:sz w:val="12"/>
                <w:szCs w:val="12"/>
              </w:rPr>
              <w:t>Kolektif yatırım kuruluşu niteliğindeki yatırımlar</w:t>
            </w:r>
          </w:p>
        </w:tc>
        <w:tc>
          <w:tcPr>
            <w:tcW w:w="697" w:type="dxa"/>
            <w:shd w:val="clear" w:color="auto" w:fill="auto"/>
            <w:noWrap/>
          </w:tcPr>
          <w:p w14:paraId="67AF3E2A"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567" w:type="dxa"/>
            <w:shd w:val="clear" w:color="auto" w:fill="auto"/>
            <w:noWrap/>
          </w:tcPr>
          <w:p w14:paraId="48F0D07C"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709" w:type="dxa"/>
            <w:shd w:val="clear" w:color="auto" w:fill="auto"/>
          </w:tcPr>
          <w:p w14:paraId="597B0F38"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1417" w:type="dxa"/>
          </w:tcPr>
          <w:p w14:paraId="6103BFF1"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1134" w:type="dxa"/>
            <w:shd w:val="clear" w:color="auto" w:fill="auto"/>
            <w:noWrap/>
          </w:tcPr>
          <w:p w14:paraId="67E77044"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709" w:type="dxa"/>
            <w:shd w:val="clear" w:color="auto" w:fill="auto"/>
            <w:noWrap/>
          </w:tcPr>
          <w:p w14:paraId="34CADA3D"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992" w:type="dxa"/>
            <w:shd w:val="clear" w:color="auto" w:fill="auto"/>
            <w:noWrap/>
          </w:tcPr>
          <w:p w14:paraId="65232176"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851" w:type="dxa"/>
            <w:shd w:val="clear" w:color="auto" w:fill="auto"/>
            <w:noWrap/>
          </w:tcPr>
          <w:p w14:paraId="0FC79AC4"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850" w:type="dxa"/>
            <w:shd w:val="clear" w:color="auto" w:fill="auto"/>
            <w:noWrap/>
          </w:tcPr>
          <w:p w14:paraId="7788FE15"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992" w:type="dxa"/>
            <w:shd w:val="clear" w:color="auto" w:fill="auto"/>
            <w:noWrap/>
          </w:tcPr>
          <w:p w14:paraId="5D886443"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993" w:type="dxa"/>
            <w:shd w:val="clear" w:color="auto" w:fill="auto"/>
            <w:noWrap/>
          </w:tcPr>
          <w:p w14:paraId="547B4943" w14:textId="77777777" w:rsidR="008811A0" w:rsidRPr="000C3DD8" w:rsidRDefault="008811A0" w:rsidP="0059393B">
            <w:pPr>
              <w:widowControl w:val="0"/>
              <w:spacing w:line="216" w:lineRule="auto"/>
              <w:jc w:val="right"/>
              <w:rPr>
                <w:sz w:val="12"/>
                <w:szCs w:val="12"/>
              </w:rPr>
            </w:pPr>
            <w:r w:rsidRPr="000C3DD8">
              <w:rPr>
                <w:sz w:val="12"/>
                <w:szCs w:val="12"/>
              </w:rPr>
              <w:t>-</w:t>
            </w:r>
          </w:p>
        </w:tc>
      </w:tr>
      <w:tr w:rsidR="008811A0" w:rsidRPr="000C3DD8" w14:paraId="1061CABD" w14:textId="77777777" w:rsidTr="0059393B">
        <w:trPr>
          <w:trHeight w:val="57"/>
        </w:trPr>
        <w:tc>
          <w:tcPr>
            <w:tcW w:w="413" w:type="dxa"/>
            <w:shd w:val="clear" w:color="auto" w:fill="auto"/>
            <w:noWrap/>
            <w:vAlign w:val="center"/>
            <w:hideMark/>
          </w:tcPr>
          <w:p w14:paraId="2A15EE10" w14:textId="77777777" w:rsidR="008811A0" w:rsidRPr="000C3DD8" w:rsidRDefault="008811A0" w:rsidP="0059393B">
            <w:pPr>
              <w:spacing w:line="216" w:lineRule="auto"/>
              <w:jc w:val="center"/>
              <w:rPr>
                <w:color w:val="000000"/>
                <w:sz w:val="12"/>
                <w:szCs w:val="12"/>
              </w:rPr>
            </w:pPr>
            <w:r w:rsidRPr="000C3DD8">
              <w:rPr>
                <w:color w:val="000000"/>
                <w:sz w:val="12"/>
                <w:szCs w:val="12"/>
              </w:rPr>
              <w:t>16</w:t>
            </w:r>
          </w:p>
        </w:tc>
        <w:tc>
          <w:tcPr>
            <w:tcW w:w="3426" w:type="dxa"/>
            <w:shd w:val="clear" w:color="auto" w:fill="auto"/>
            <w:vAlign w:val="center"/>
            <w:hideMark/>
          </w:tcPr>
          <w:p w14:paraId="265AB2BB" w14:textId="77777777" w:rsidR="008811A0" w:rsidRPr="000C3DD8" w:rsidRDefault="008811A0" w:rsidP="0059393B">
            <w:pPr>
              <w:spacing w:line="216" w:lineRule="auto"/>
              <w:ind w:firstLine="120"/>
              <w:rPr>
                <w:color w:val="000000"/>
                <w:sz w:val="12"/>
                <w:szCs w:val="12"/>
              </w:rPr>
            </w:pPr>
            <w:r w:rsidRPr="000C3DD8">
              <w:rPr>
                <w:color w:val="000000"/>
                <w:sz w:val="12"/>
                <w:szCs w:val="12"/>
              </w:rPr>
              <w:t>Hisse senedi yatırımları</w:t>
            </w:r>
          </w:p>
        </w:tc>
        <w:tc>
          <w:tcPr>
            <w:tcW w:w="697" w:type="dxa"/>
            <w:shd w:val="clear" w:color="auto" w:fill="auto"/>
            <w:noWrap/>
          </w:tcPr>
          <w:p w14:paraId="00877E63"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567" w:type="dxa"/>
            <w:shd w:val="clear" w:color="auto" w:fill="auto"/>
            <w:noWrap/>
          </w:tcPr>
          <w:p w14:paraId="69085642"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709" w:type="dxa"/>
            <w:shd w:val="clear" w:color="auto" w:fill="auto"/>
          </w:tcPr>
          <w:p w14:paraId="7FE207F4"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1417" w:type="dxa"/>
          </w:tcPr>
          <w:p w14:paraId="1D58091D"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1134" w:type="dxa"/>
            <w:shd w:val="clear" w:color="auto" w:fill="auto"/>
            <w:noWrap/>
          </w:tcPr>
          <w:p w14:paraId="55625F8C"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709" w:type="dxa"/>
            <w:shd w:val="clear" w:color="auto" w:fill="auto"/>
            <w:noWrap/>
          </w:tcPr>
          <w:p w14:paraId="39F858AC"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992" w:type="dxa"/>
            <w:shd w:val="clear" w:color="auto" w:fill="auto"/>
            <w:noWrap/>
          </w:tcPr>
          <w:p w14:paraId="076E9E06"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851" w:type="dxa"/>
            <w:shd w:val="clear" w:color="auto" w:fill="auto"/>
            <w:noWrap/>
          </w:tcPr>
          <w:p w14:paraId="39B0EFFF"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850" w:type="dxa"/>
            <w:shd w:val="clear" w:color="auto" w:fill="auto"/>
            <w:noWrap/>
          </w:tcPr>
          <w:p w14:paraId="53F3DCBB"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992" w:type="dxa"/>
            <w:shd w:val="clear" w:color="auto" w:fill="auto"/>
            <w:noWrap/>
          </w:tcPr>
          <w:p w14:paraId="4D67DCA2" w14:textId="77777777" w:rsidR="008811A0" w:rsidRPr="000C3DD8" w:rsidRDefault="008811A0" w:rsidP="0059393B">
            <w:pPr>
              <w:widowControl w:val="0"/>
              <w:spacing w:line="216" w:lineRule="auto"/>
              <w:jc w:val="right"/>
              <w:rPr>
                <w:sz w:val="12"/>
                <w:szCs w:val="12"/>
              </w:rPr>
            </w:pPr>
            <w:r w:rsidRPr="000C3DD8">
              <w:rPr>
                <w:sz w:val="12"/>
                <w:szCs w:val="12"/>
              </w:rPr>
              <w:t>-</w:t>
            </w:r>
          </w:p>
        </w:tc>
        <w:tc>
          <w:tcPr>
            <w:tcW w:w="993" w:type="dxa"/>
            <w:shd w:val="clear" w:color="auto" w:fill="auto"/>
            <w:noWrap/>
          </w:tcPr>
          <w:p w14:paraId="2487FF81" w14:textId="77777777" w:rsidR="008811A0" w:rsidRPr="000C3DD8" w:rsidRDefault="008811A0" w:rsidP="0059393B">
            <w:pPr>
              <w:widowControl w:val="0"/>
              <w:spacing w:line="216" w:lineRule="auto"/>
              <w:jc w:val="right"/>
              <w:rPr>
                <w:sz w:val="12"/>
                <w:szCs w:val="12"/>
              </w:rPr>
            </w:pPr>
            <w:r w:rsidRPr="000C3DD8">
              <w:rPr>
                <w:sz w:val="12"/>
                <w:szCs w:val="12"/>
              </w:rPr>
              <w:t>-</w:t>
            </w:r>
          </w:p>
        </w:tc>
      </w:tr>
      <w:tr w:rsidR="008811A0" w:rsidRPr="000C3DD8" w14:paraId="4FB6BD66" w14:textId="77777777" w:rsidTr="0059393B">
        <w:trPr>
          <w:trHeight w:val="57"/>
        </w:trPr>
        <w:tc>
          <w:tcPr>
            <w:tcW w:w="413" w:type="dxa"/>
            <w:shd w:val="clear" w:color="auto" w:fill="auto"/>
            <w:noWrap/>
            <w:vAlign w:val="center"/>
            <w:hideMark/>
          </w:tcPr>
          <w:p w14:paraId="12AB6418" w14:textId="77777777" w:rsidR="008811A0" w:rsidRPr="000C3DD8" w:rsidRDefault="008811A0" w:rsidP="0059393B">
            <w:pPr>
              <w:spacing w:line="216" w:lineRule="auto"/>
              <w:jc w:val="center"/>
              <w:rPr>
                <w:color w:val="000000"/>
                <w:sz w:val="12"/>
                <w:szCs w:val="12"/>
              </w:rPr>
            </w:pPr>
            <w:r w:rsidRPr="000C3DD8">
              <w:rPr>
                <w:color w:val="000000"/>
                <w:sz w:val="12"/>
                <w:szCs w:val="12"/>
              </w:rPr>
              <w:t>17</w:t>
            </w:r>
          </w:p>
        </w:tc>
        <w:tc>
          <w:tcPr>
            <w:tcW w:w="3426" w:type="dxa"/>
            <w:shd w:val="clear" w:color="auto" w:fill="auto"/>
            <w:vAlign w:val="center"/>
            <w:hideMark/>
          </w:tcPr>
          <w:p w14:paraId="542B9F5F" w14:textId="77777777" w:rsidR="008811A0" w:rsidRPr="000C3DD8" w:rsidRDefault="008811A0" w:rsidP="0059393B">
            <w:pPr>
              <w:spacing w:line="216" w:lineRule="auto"/>
              <w:ind w:firstLineChars="100" w:firstLine="120"/>
              <w:rPr>
                <w:color w:val="000000"/>
                <w:sz w:val="12"/>
                <w:szCs w:val="12"/>
              </w:rPr>
            </w:pPr>
            <w:r w:rsidRPr="000C3DD8">
              <w:rPr>
                <w:color w:val="000000"/>
                <w:sz w:val="12"/>
                <w:szCs w:val="12"/>
              </w:rPr>
              <w:t>Diğer alacaklar</w:t>
            </w:r>
          </w:p>
        </w:tc>
        <w:tc>
          <w:tcPr>
            <w:tcW w:w="697" w:type="dxa"/>
            <w:shd w:val="clear" w:color="auto" w:fill="auto"/>
            <w:noWrap/>
          </w:tcPr>
          <w:p w14:paraId="288DD143" w14:textId="01320935" w:rsidR="008811A0" w:rsidRPr="000C3DD8" w:rsidRDefault="00084747" w:rsidP="0059393B">
            <w:pPr>
              <w:widowControl w:val="0"/>
              <w:spacing w:line="216" w:lineRule="auto"/>
              <w:jc w:val="right"/>
              <w:rPr>
                <w:sz w:val="12"/>
                <w:szCs w:val="12"/>
              </w:rPr>
            </w:pPr>
            <w:r w:rsidRPr="00084747">
              <w:rPr>
                <w:sz w:val="12"/>
                <w:szCs w:val="12"/>
              </w:rPr>
              <w:t>418.728</w:t>
            </w:r>
          </w:p>
        </w:tc>
        <w:tc>
          <w:tcPr>
            <w:tcW w:w="567" w:type="dxa"/>
            <w:shd w:val="clear" w:color="auto" w:fill="auto"/>
            <w:noWrap/>
          </w:tcPr>
          <w:p w14:paraId="63A1B155"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709" w:type="dxa"/>
            <w:shd w:val="clear" w:color="auto" w:fill="auto"/>
          </w:tcPr>
          <w:p w14:paraId="4D1CFA59" w14:textId="3FE300F2" w:rsidR="008811A0" w:rsidRPr="000C3DD8" w:rsidRDefault="00084747" w:rsidP="0059393B">
            <w:pPr>
              <w:widowControl w:val="0"/>
              <w:spacing w:line="216" w:lineRule="auto"/>
              <w:jc w:val="right"/>
              <w:rPr>
                <w:sz w:val="12"/>
                <w:szCs w:val="12"/>
              </w:rPr>
            </w:pPr>
            <w:r>
              <w:rPr>
                <w:sz w:val="12"/>
                <w:szCs w:val="12"/>
              </w:rPr>
              <w:t>-</w:t>
            </w:r>
          </w:p>
        </w:tc>
        <w:tc>
          <w:tcPr>
            <w:tcW w:w="1417" w:type="dxa"/>
          </w:tcPr>
          <w:p w14:paraId="6BBCF475"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1134" w:type="dxa"/>
            <w:shd w:val="clear" w:color="auto" w:fill="auto"/>
            <w:noWrap/>
          </w:tcPr>
          <w:p w14:paraId="4AFB1B53"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709" w:type="dxa"/>
            <w:shd w:val="clear" w:color="auto" w:fill="auto"/>
            <w:noWrap/>
          </w:tcPr>
          <w:p w14:paraId="1E540B82"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194A313A" w14:textId="212BC692" w:rsidR="008811A0" w:rsidRPr="000C3DD8" w:rsidRDefault="00084747" w:rsidP="0059393B">
            <w:pPr>
              <w:widowControl w:val="0"/>
              <w:spacing w:line="216" w:lineRule="auto"/>
              <w:jc w:val="right"/>
              <w:rPr>
                <w:sz w:val="12"/>
                <w:szCs w:val="12"/>
              </w:rPr>
            </w:pPr>
            <w:r w:rsidRPr="00084747">
              <w:rPr>
                <w:sz w:val="12"/>
                <w:szCs w:val="12"/>
              </w:rPr>
              <w:t>347.113</w:t>
            </w:r>
          </w:p>
        </w:tc>
        <w:tc>
          <w:tcPr>
            <w:tcW w:w="851" w:type="dxa"/>
            <w:shd w:val="clear" w:color="auto" w:fill="auto"/>
            <w:noWrap/>
          </w:tcPr>
          <w:p w14:paraId="4E4F3DFC"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850" w:type="dxa"/>
            <w:shd w:val="clear" w:color="auto" w:fill="auto"/>
            <w:noWrap/>
          </w:tcPr>
          <w:p w14:paraId="5109C410"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7EB379A4" w14:textId="77777777" w:rsidR="008811A0" w:rsidRPr="000C3DD8" w:rsidRDefault="008811A0" w:rsidP="0059393B">
            <w:pPr>
              <w:widowControl w:val="0"/>
              <w:spacing w:line="216" w:lineRule="auto"/>
              <w:jc w:val="right"/>
              <w:rPr>
                <w:sz w:val="12"/>
                <w:szCs w:val="12"/>
              </w:rPr>
            </w:pPr>
            <w:r w:rsidRPr="000C3DD8">
              <w:rPr>
                <w:sz w:val="12"/>
                <w:szCs w:val="12"/>
              </w:rPr>
              <w:t xml:space="preserve"> -     </w:t>
            </w:r>
          </w:p>
        </w:tc>
        <w:tc>
          <w:tcPr>
            <w:tcW w:w="993" w:type="dxa"/>
            <w:shd w:val="clear" w:color="auto" w:fill="auto"/>
            <w:noWrap/>
          </w:tcPr>
          <w:p w14:paraId="464E94FE" w14:textId="31C5AE6E" w:rsidR="008811A0" w:rsidRPr="000C3DD8" w:rsidRDefault="00084747" w:rsidP="0059393B">
            <w:pPr>
              <w:widowControl w:val="0"/>
              <w:spacing w:line="216" w:lineRule="auto"/>
              <w:jc w:val="right"/>
              <w:rPr>
                <w:sz w:val="12"/>
                <w:szCs w:val="12"/>
              </w:rPr>
            </w:pPr>
            <w:r w:rsidRPr="00084747">
              <w:rPr>
                <w:sz w:val="12"/>
                <w:szCs w:val="12"/>
              </w:rPr>
              <w:t>765.841</w:t>
            </w:r>
          </w:p>
        </w:tc>
      </w:tr>
      <w:tr w:rsidR="008811A0" w:rsidRPr="00207F1B" w14:paraId="48D51362" w14:textId="77777777" w:rsidTr="0059393B">
        <w:trPr>
          <w:trHeight w:val="57"/>
        </w:trPr>
        <w:tc>
          <w:tcPr>
            <w:tcW w:w="413" w:type="dxa"/>
            <w:shd w:val="clear" w:color="auto" w:fill="auto"/>
            <w:noWrap/>
            <w:vAlign w:val="center"/>
            <w:hideMark/>
          </w:tcPr>
          <w:p w14:paraId="308CC5D3" w14:textId="77777777" w:rsidR="008811A0" w:rsidRPr="000C3DD8" w:rsidRDefault="008811A0" w:rsidP="0059393B">
            <w:pPr>
              <w:spacing w:line="216" w:lineRule="auto"/>
              <w:jc w:val="center"/>
              <w:rPr>
                <w:color w:val="000000"/>
                <w:sz w:val="12"/>
                <w:szCs w:val="12"/>
              </w:rPr>
            </w:pPr>
            <w:r w:rsidRPr="000C3DD8">
              <w:rPr>
                <w:b/>
                <w:color w:val="000000"/>
                <w:sz w:val="12"/>
                <w:szCs w:val="12"/>
              </w:rPr>
              <w:t>18</w:t>
            </w:r>
          </w:p>
        </w:tc>
        <w:tc>
          <w:tcPr>
            <w:tcW w:w="3426" w:type="dxa"/>
            <w:shd w:val="clear" w:color="auto" w:fill="auto"/>
            <w:vAlign w:val="center"/>
            <w:hideMark/>
          </w:tcPr>
          <w:p w14:paraId="238E0C57" w14:textId="77777777" w:rsidR="008811A0" w:rsidRPr="000C3DD8" w:rsidRDefault="008811A0" w:rsidP="0059393B">
            <w:pPr>
              <w:spacing w:line="216" w:lineRule="auto"/>
              <w:ind w:firstLineChars="100" w:firstLine="120"/>
              <w:rPr>
                <w:color w:val="000000"/>
                <w:sz w:val="12"/>
                <w:szCs w:val="12"/>
              </w:rPr>
            </w:pPr>
            <w:r w:rsidRPr="000C3DD8">
              <w:rPr>
                <w:b/>
                <w:bCs/>
                <w:color w:val="000000"/>
                <w:sz w:val="12"/>
                <w:szCs w:val="12"/>
              </w:rPr>
              <w:t>Toplam</w:t>
            </w:r>
          </w:p>
        </w:tc>
        <w:tc>
          <w:tcPr>
            <w:tcW w:w="697" w:type="dxa"/>
            <w:shd w:val="clear" w:color="auto" w:fill="auto"/>
            <w:noWrap/>
          </w:tcPr>
          <w:p w14:paraId="1B7C3389" w14:textId="4ACE1121" w:rsidR="008811A0" w:rsidRPr="000C3DD8" w:rsidRDefault="00084747" w:rsidP="0059393B">
            <w:pPr>
              <w:widowControl w:val="0"/>
              <w:spacing w:line="216" w:lineRule="auto"/>
              <w:jc w:val="right"/>
              <w:rPr>
                <w:b/>
                <w:sz w:val="12"/>
                <w:szCs w:val="12"/>
              </w:rPr>
            </w:pPr>
            <w:r w:rsidRPr="00084747">
              <w:rPr>
                <w:b/>
                <w:sz w:val="12"/>
                <w:szCs w:val="12"/>
              </w:rPr>
              <w:t>5.112.836</w:t>
            </w:r>
          </w:p>
        </w:tc>
        <w:tc>
          <w:tcPr>
            <w:tcW w:w="567" w:type="dxa"/>
            <w:shd w:val="clear" w:color="auto" w:fill="auto"/>
            <w:noWrap/>
          </w:tcPr>
          <w:p w14:paraId="06D1BEA7" w14:textId="77777777" w:rsidR="008811A0" w:rsidRPr="000C3DD8" w:rsidRDefault="008811A0" w:rsidP="0059393B">
            <w:pPr>
              <w:widowControl w:val="0"/>
              <w:spacing w:line="216" w:lineRule="auto"/>
              <w:jc w:val="right"/>
              <w:rPr>
                <w:b/>
                <w:sz w:val="12"/>
                <w:szCs w:val="12"/>
              </w:rPr>
            </w:pPr>
            <w:r w:rsidRPr="000C3DD8">
              <w:rPr>
                <w:b/>
                <w:sz w:val="12"/>
                <w:szCs w:val="12"/>
              </w:rPr>
              <w:t>-</w:t>
            </w:r>
          </w:p>
        </w:tc>
        <w:tc>
          <w:tcPr>
            <w:tcW w:w="709" w:type="dxa"/>
            <w:shd w:val="clear" w:color="auto" w:fill="auto"/>
          </w:tcPr>
          <w:p w14:paraId="378BC2C4" w14:textId="37025512" w:rsidR="008811A0" w:rsidRPr="000C3DD8" w:rsidRDefault="00084747" w:rsidP="0059393B">
            <w:pPr>
              <w:widowControl w:val="0"/>
              <w:spacing w:line="216" w:lineRule="auto"/>
              <w:jc w:val="right"/>
              <w:rPr>
                <w:b/>
                <w:sz w:val="12"/>
                <w:szCs w:val="12"/>
              </w:rPr>
            </w:pPr>
            <w:r w:rsidRPr="00084747">
              <w:rPr>
                <w:b/>
                <w:sz w:val="12"/>
                <w:szCs w:val="12"/>
              </w:rPr>
              <w:t>3.131.511</w:t>
            </w:r>
          </w:p>
        </w:tc>
        <w:tc>
          <w:tcPr>
            <w:tcW w:w="1417" w:type="dxa"/>
          </w:tcPr>
          <w:p w14:paraId="07BBB897" w14:textId="5005330F" w:rsidR="008811A0" w:rsidRPr="000C3DD8" w:rsidRDefault="00084747" w:rsidP="0059393B">
            <w:pPr>
              <w:widowControl w:val="0"/>
              <w:spacing w:line="216" w:lineRule="auto"/>
              <w:jc w:val="right"/>
              <w:rPr>
                <w:b/>
                <w:sz w:val="12"/>
                <w:szCs w:val="12"/>
              </w:rPr>
            </w:pPr>
            <w:r w:rsidRPr="00084747">
              <w:rPr>
                <w:b/>
                <w:sz w:val="12"/>
                <w:szCs w:val="12"/>
              </w:rPr>
              <w:t>1.415.935</w:t>
            </w:r>
          </w:p>
        </w:tc>
        <w:tc>
          <w:tcPr>
            <w:tcW w:w="1134" w:type="dxa"/>
            <w:shd w:val="clear" w:color="auto" w:fill="auto"/>
            <w:noWrap/>
          </w:tcPr>
          <w:p w14:paraId="47A53519" w14:textId="45156ADD" w:rsidR="008811A0" w:rsidRPr="000C3DD8" w:rsidRDefault="00084747" w:rsidP="00B53333">
            <w:pPr>
              <w:widowControl w:val="0"/>
              <w:spacing w:line="216" w:lineRule="auto"/>
              <w:jc w:val="right"/>
              <w:rPr>
                <w:b/>
                <w:sz w:val="12"/>
                <w:szCs w:val="12"/>
              </w:rPr>
            </w:pPr>
            <w:r>
              <w:rPr>
                <w:b/>
                <w:sz w:val="12"/>
                <w:szCs w:val="12"/>
              </w:rPr>
              <w:t>3.8</w:t>
            </w:r>
            <w:r w:rsidR="00B53333">
              <w:rPr>
                <w:b/>
                <w:sz w:val="12"/>
                <w:szCs w:val="12"/>
              </w:rPr>
              <w:t>4</w:t>
            </w:r>
            <w:r>
              <w:rPr>
                <w:b/>
                <w:sz w:val="12"/>
                <w:szCs w:val="12"/>
              </w:rPr>
              <w:t>6.071</w:t>
            </w:r>
          </w:p>
        </w:tc>
        <w:tc>
          <w:tcPr>
            <w:tcW w:w="709" w:type="dxa"/>
            <w:shd w:val="clear" w:color="auto" w:fill="auto"/>
            <w:noWrap/>
          </w:tcPr>
          <w:p w14:paraId="27F2DB6C" w14:textId="2D7CF8FC" w:rsidR="008811A0" w:rsidRPr="000C3DD8" w:rsidRDefault="00084747" w:rsidP="0059393B">
            <w:pPr>
              <w:widowControl w:val="0"/>
              <w:spacing w:line="216" w:lineRule="auto"/>
              <w:jc w:val="right"/>
              <w:rPr>
                <w:b/>
                <w:sz w:val="12"/>
                <w:szCs w:val="12"/>
              </w:rPr>
            </w:pPr>
            <w:r w:rsidRPr="00084747">
              <w:rPr>
                <w:b/>
                <w:sz w:val="12"/>
                <w:szCs w:val="12"/>
              </w:rPr>
              <w:t>2.941.558</w:t>
            </w:r>
          </w:p>
        </w:tc>
        <w:tc>
          <w:tcPr>
            <w:tcW w:w="992" w:type="dxa"/>
            <w:shd w:val="clear" w:color="auto" w:fill="auto"/>
            <w:noWrap/>
          </w:tcPr>
          <w:p w14:paraId="2AD881D2" w14:textId="28AE29E2" w:rsidR="008811A0" w:rsidRPr="000C3DD8" w:rsidRDefault="00084747" w:rsidP="0059393B">
            <w:pPr>
              <w:widowControl w:val="0"/>
              <w:spacing w:line="216" w:lineRule="auto"/>
              <w:jc w:val="right"/>
              <w:rPr>
                <w:b/>
                <w:sz w:val="12"/>
                <w:szCs w:val="12"/>
              </w:rPr>
            </w:pPr>
            <w:r w:rsidRPr="00084747">
              <w:rPr>
                <w:b/>
                <w:sz w:val="12"/>
                <w:szCs w:val="12"/>
              </w:rPr>
              <w:t>16.981.096</w:t>
            </w:r>
          </w:p>
        </w:tc>
        <w:tc>
          <w:tcPr>
            <w:tcW w:w="851" w:type="dxa"/>
            <w:shd w:val="clear" w:color="auto" w:fill="auto"/>
            <w:noWrap/>
          </w:tcPr>
          <w:p w14:paraId="4EF928FC" w14:textId="0DA04BB6" w:rsidR="008811A0" w:rsidRPr="000C3DD8" w:rsidRDefault="00084747" w:rsidP="0059393B">
            <w:pPr>
              <w:widowControl w:val="0"/>
              <w:spacing w:line="216" w:lineRule="auto"/>
              <w:jc w:val="right"/>
              <w:rPr>
                <w:b/>
                <w:sz w:val="12"/>
                <w:szCs w:val="12"/>
              </w:rPr>
            </w:pPr>
            <w:r>
              <w:rPr>
                <w:b/>
                <w:sz w:val="12"/>
                <w:szCs w:val="12"/>
              </w:rPr>
              <w:t>45.500</w:t>
            </w:r>
          </w:p>
        </w:tc>
        <w:tc>
          <w:tcPr>
            <w:tcW w:w="850" w:type="dxa"/>
            <w:shd w:val="clear" w:color="auto" w:fill="auto"/>
            <w:noWrap/>
          </w:tcPr>
          <w:p w14:paraId="47A62144" w14:textId="77777777" w:rsidR="008811A0" w:rsidRPr="000C3DD8" w:rsidRDefault="008811A0" w:rsidP="0059393B">
            <w:pPr>
              <w:widowControl w:val="0"/>
              <w:spacing w:line="216" w:lineRule="auto"/>
              <w:jc w:val="right"/>
              <w:rPr>
                <w:b/>
                <w:sz w:val="12"/>
                <w:szCs w:val="12"/>
              </w:rPr>
            </w:pPr>
            <w:r w:rsidRPr="000C3DD8">
              <w:rPr>
                <w:b/>
                <w:sz w:val="12"/>
                <w:szCs w:val="12"/>
              </w:rPr>
              <w:t>-</w:t>
            </w:r>
          </w:p>
        </w:tc>
        <w:tc>
          <w:tcPr>
            <w:tcW w:w="992" w:type="dxa"/>
            <w:shd w:val="clear" w:color="auto" w:fill="auto"/>
            <w:noWrap/>
          </w:tcPr>
          <w:p w14:paraId="4B56FFC0" w14:textId="77777777" w:rsidR="008811A0" w:rsidRPr="000C3DD8" w:rsidRDefault="008811A0" w:rsidP="0059393B">
            <w:pPr>
              <w:widowControl w:val="0"/>
              <w:spacing w:line="216" w:lineRule="auto"/>
              <w:jc w:val="right"/>
              <w:rPr>
                <w:b/>
                <w:sz w:val="12"/>
                <w:szCs w:val="12"/>
              </w:rPr>
            </w:pPr>
            <w:r w:rsidRPr="000C3DD8">
              <w:rPr>
                <w:b/>
                <w:sz w:val="12"/>
                <w:szCs w:val="12"/>
              </w:rPr>
              <w:t>-</w:t>
            </w:r>
          </w:p>
        </w:tc>
        <w:tc>
          <w:tcPr>
            <w:tcW w:w="993" w:type="dxa"/>
            <w:shd w:val="clear" w:color="auto" w:fill="auto"/>
            <w:noWrap/>
          </w:tcPr>
          <w:p w14:paraId="639E3E9E" w14:textId="5AA0705B" w:rsidR="008811A0" w:rsidRPr="000C3DD8" w:rsidRDefault="00084747" w:rsidP="0059393B">
            <w:pPr>
              <w:widowControl w:val="0"/>
              <w:spacing w:line="216" w:lineRule="auto"/>
              <w:jc w:val="right"/>
              <w:rPr>
                <w:b/>
                <w:sz w:val="12"/>
                <w:szCs w:val="12"/>
              </w:rPr>
            </w:pPr>
            <w:r w:rsidRPr="00084747">
              <w:rPr>
                <w:b/>
                <w:sz w:val="12"/>
                <w:szCs w:val="12"/>
              </w:rPr>
              <w:t>33.474.507</w:t>
            </w:r>
          </w:p>
        </w:tc>
      </w:tr>
    </w:tbl>
    <w:p w14:paraId="49959767" w14:textId="77777777" w:rsidR="008811A0" w:rsidRDefault="008811A0" w:rsidP="002B722A">
      <w:pPr>
        <w:pStyle w:val="BASLIK1"/>
        <w:widowControl w:val="0"/>
        <w:tabs>
          <w:tab w:val="clear" w:pos="900"/>
        </w:tabs>
        <w:spacing w:before="0" w:line="216" w:lineRule="auto"/>
        <w:ind w:firstLine="0"/>
        <w:rPr>
          <w:sz w:val="18"/>
          <w:szCs w:val="20"/>
        </w:rPr>
        <w:sectPr w:rsidR="008811A0" w:rsidSect="0096548A">
          <w:footnotePr>
            <w:numRestart w:val="eachPage"/>
          </w:footnotePr>
          <w:pgSz w:w="16840" w:h="11907" w:orient="landscape" w:code="9"/>
          <w:pgMar w:top="851" w:right="851" w:bottom="851" w:left="851" w:header="851" w:footer="851" w:gutter="0"/>
          <w:cols w:space="708"/>
          <w:docGrid w:linePitch="360"/>
        </w:sectPr>
      </w:pPr>
    </w:p>
    <w:p w14:paraId="59CC6564" w14:textId="77777777" w:rsidR="002B722A" w:rsidRPr="00207F1B" w:rsidRDefault="002B722A" w:rsidP="002B722A">
      <w:pPr>
        <w:jc w:val="both"/>
        <w:rPr>
          <w:b/>
        </w:rPr>
      </w:pPr>
      <w:r w:rsidRPr="00207F1B">
        <w:rPr>
          <w:b/>
        </w:rPr>
        <w:t>MALİ BÜNYEYE İLİŞKİN BİLGİLER (Devamı)</w:t>
      </w:r>
    </w:p>
    <w:p w14:paraId="115A97BB" w14:textId="77777777" w:rsidR="002B722A" w:rsidRPr="00207F1B" w:rsidRDefault="002B722A" w:rsidP="002B722A">
      <w:pPr>
        <w:jc w:val="both"/>
        <w:rPr>
          <w:rFonts w:eastAsia="Arial Unicode MS"/>
          <w:b/>
          <w:bCs/>
        </w:rPr>
      </w:pPr>
    </w:p>
    <w:p w14:paraId="5B7B91B6" w14:textId="77777777" w:rsidR="002B722A" w:rsidRPr="00207F1B" w:rsidRDefault="002B722A" w:rsidP="002B722A">
      <w:pPr>
        <w:tabs>
          <w:tab w:val="left" w:pos="851"/>
        </w:tabs>
        <w:ind w:left="851" w:hanging="851"/>
        <w:jc w:val="both"/>
        <w:rPr>
          <w:b/>
        </w:rPr>
      </w:pPr>
      <w:r w:rsidRPr="00207F1B">
        <w:rPr>
          <w:b/>
        </w:rPr>
        <w:t>VII.</w:t>
      </w:r>
      <w:r w:rsidRPr="00207F1B">
        <w:rPr>
          <w:b/>
        </w:rPr>
        <w:tab/>
        <w:t>RİSK YÖNETİMİNE İLİŞKİN AÇIKLAMALAR (Devamı)</w:t>
      </w:r>
    </w:p>
    <w:p w14:paraId="2E91D679" w14:textId="77777777" w:rsidR="002B722A" w:rsidRPr="00207F1B" w:rsidRDefault="002B722A" w:rsidP="002B722A">
      <w:pPr>
        <w:pStyle w:val="ListParagraph"/>
        <w:ind w:left="1211"/>
        <w:jc w:val="both"/>
        <w:rPr>
          <w:rFonts w:eastAsia="Arial Unicode MS"/>
          <w:b/>
          <w:bCs/>
        </w:rPr>
      </w:pPr>
    </w:p>
    <w:p w14:paraId="2BDDB441" w14:textId="77777777" w:rsidR="002B722A" w:rsidRPr="00207F1B" w:rsidRDefault="002B722A" w:rsidP="002B722A">
      <w:pPr>
        <w:pStyle w:val="ListParagraph"/>
        <w:numPr>
          <w:ilvl w:val="0"/>
          <w:numId w:val="15"/>
        </w:numPr>
        <w:jc w:val="both"/>
        <w:rPr>
          <w:rFonts w:eastAsia="Arial Unicode MS"/>
          <w:b/>
          <w:bCs/>
        </w:rPr>
      </w:pPr>
      <w:r w:rsidRPr="00207F1B">
        <w:rPr>
          <w:rFonts w:eastAsia="Arial Unicode MS"/>
          <w:b/>
          <w:bCs/>
        </w:rPr>
        <w:t>Karşı Taraf Kredi Riskine (KKR) İlişkin Açıklanacak Hususlar</w:t>
      </w:r>
    </w:p>
    <w:p w14:paraId="7358E259" w14:textId="77777777" w:rsidR="002B722A" w:rsidRPr="00207F1B" w:rsidRDefault="002B722A" w:rsidP="002B722A">
      <w:pPr>
        <w:pStyle w:val="ListParagraph"/>
        <w:ind w:left="1211"/>
        <w:jc w:val="both"/>
        <w:rPr>
          <w:rFonts w:eastAsia="Arial Unicode MS"/>
          <w:b/>
          <w:bCs/>
        </w:rPr>
      </w:pPr>
    </w:p>
    <w:p w14:paraId="33F06E23" w14:textId="77777777" w:rsidR="002B722A" w:rsidRPr="00207F1B" w:rsidRDefault="002B722A" w:rsidP="00C00C68">
      <w:pPr>
        <w:pStyle w:val="ListParagraph"/>
        <w:numPr>
          <w:ilvl w:val="0"/>
          <w:numId w:val="54"/>
        </w:numPr>
        <w:jc w:val="both"/>
        <w:rPr>
          <w:rFonts w:eastAsia="Arial Unicode MS"/>
          <w:b/>
          <w:bCs/>
        </w:rPr>
      </w:pPr>
      <w:bookmarkStart w:id="21" w:name="_Hlk47181832"/>
      <w:r w:rsidRPr="00207F1B">
        <w:rPr>
          <w:b/>
        </w:rPr>
        <w:t>Karşı taraf kredi riskinin ölçüm yöntemlerine göre değerlendirilmesi</w:t>
      </w:r>
    </w:p>
    <w:bookmarkEnd w:id="21"/>
    <w:p w14:paraId="29BE0DA8" w14:textId="77777777" w:rsidR="002B722A" w:rsidRPr="00207F1B" w:rsidRDefault="002B722A" w:rsidP="002B722A">
      <w:pPr>
        <w:jc w:val="both"/>
        <w:rPr>
          <w:rFonts w:eastAsia="Arial Unicode MS"/>
          <w:b/>
          <w:bCs/>
        </w:rPr>
      </w:pPr>
    </w:p>
    <w:tbl>
      <w:tblPr>
        <w:tblW w:w="8146" w:type="dxa"/>
        <w:tblInd w:w="9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20"/>
        <w:gridCol w:w="2865"/>
        <w:gridCol w:w="851"/>
        <w:gridCol w:w="850"/>
        <w:gridCol w:w="709"/>
        <w:gridCol w:w="992"/>
        <w:gridCol w:w="851"/>
        <w:gridCol w:w="708"/>
      </w:tblGrid>
      <w:tr w:rsidR="002B722A" w:rsidRPr="004F6473" w14:paraId="5DF0EA76" w14:textId="77777777" w:rsidTr="002B722A">
        <w:trPr>
          <w:trHeight w:val="227"/>
        </w:trPr>
        <w:tc>
          <w:tcPr>
            <w:tcW w:w="320" w:type="dxa"/>
            <w:shd w:val="clear" w:color="auto" w:fill="auto"/>
            <w:noWrap/>
            <w:vAlign w:val="center"/>
            <w:hideMark/>
          </w:tcPr>
          <w:p w14:paraId="7B1EB0CE" w14:textId="77777777" w:rsidR="002B722A" w:rsidRPr="00207F1B" w:rsidRDefault="002B722A" w:rsidP="002B722A">
            <w:pPr>
              <w:jc w:val="center"/>
              <w:rPr>
                <w:color w:val="000000"/>
                <w:sz w:val="13"/>
                <w:szCs w:val="13"/>
              </w:rPr>
            </w:pPr>
            <w:r w:rsidRPr="00207F1B">
              <w:rPr>
                <w:color w:val="000000"/>
                <w:sz w:val="13"/>
                <w:szCs w:val="13"/>
              </w:rPr>
              <w:t> </w:t>
            </w:r>
          </w:p>
        </w:tc>
        <w:tc>
          <w:tcPr>
            <w:tcW w:w="2865" w:type="dxa"/>
            <w:shd w:val="clear" w:color="auto" w:fill="auto"/>
            <w:vAlign w:val="bottom"/>
            <w:hideMark/>
          </w:tcPr>
          <w:p w14:paraId="6869FF74" w14:textId="77777777" w:rsidR="002B722A" w:rsidRDefault="002B722A" w:rsidP="002B722A">
            <w:pPr>
              <w:rPr>
                <w:b/>
                <w:bCs/>
                <w:color w:val="000000"/>
                <w:sz w:val="13"/>
                <w:szCs w:val="13"/>
              </w:rPr>
            </w:pPr>
            <w:r w:rsidRPr="00207F1B">
              <w:rPr>
                <w:b/>
                <w:bCs/>
                <w:color w:val="000000"/>
                <w:sz w:val="13"/>
                <w:szCs w:val="13"/>
              </w:rPr>
              <w:t> </w:t>
            </w:r>
            <w:r w:rsidRPr="004F6473">
              <w:rPr>
                <w:b/>
                <w:bCs/>
                <w:color w:val="000000"/>
                <w:sz w:val="13"/>
                <w:szCs w:val="13"/>
              </w:rPr>
              <w:t>Cari Dönem</w:t>
            </w:r>
          </w:p>
          <w:p w14:paraId="6371D9AD" w14:textId="7069A167" w:rsidR="0039722E" w:rsidRPr="004F6473" w:rsidRDefault="0039722E" w:rsidP="002B722A">
            <w:pPr>
              <w:rPr>
                <w:b/>
                <w:bCs/>
                <w:color w:val="000000"/>
                <w:sz w:val="13"/>
                <w:szCs w:val="13"/>
              </w:rPr>
            </w:pPr>
            <w:r>
              <w:rPr>
                <w:b/>
                <w:bCs/>
                <w:color w:val="000000"/>
                <w:sz w:val="13"/>
                <w:szCs w:val="13"/>
              </w:rPr>
              <w:t>30.06.2020</w:t>
            </w:r>
          </w:p>
        </w:tc>
        <w:tc>
          <w:tcPr>
            <w:tcW w:w="851" w:type="dxa"/>
            <w:shd w:val="clear" w:color="auto" w:fill="auto"/>
            <w:vAlign w:val="bottom"/>
            <w:hideMark/>
          </w:tcPr>
          <w:p w14:paraId="21B8B204" w14:textId="77777777" w:rsidR="002B722A" w:rsidRPr="004F6473" w:rsidRDefault="002B722A" w:rsidP="002B722A">
            <w:pPr>
              <w:jc w:val="right"/>
              <w:rPr>
                <w:b/>
                <w:bCs/>
                <w:color w:val="000000"/>
                <w:sz w:val="13"/>
                <w:szCs w:val="13"/>
              </w:rPr>
            </w:pPr>
            <w:r w:rsidRPr="004F6473">
              <w:rPr>
                <w:b/>
                <w:bCs/>
                <w:color w:val="000000"/>
                <w:sz w:val="13"/>
                <w:szCs w:val="13"/>
              </w:rPr>
              <w:t xml:space="preserve"> Yenileme maliyeti</w:t>
            </w:r>
          </w:p>
        </w:tc>
        <w:tc>
          <w:tcPr>
            <w:tcW w:w="850" w:type="dxa"/>
            <w:shd w:val="clear" w:color="auto" w:fill="auto"/>
            <w:vAlign w:val="bottom"/>
            <w:hideMark/>
          </w:tcPr>
          <w:p w14:paraId="45921A12" w14:textId="77777777" w:rsidR="002B722A" w:rsidRPr="004F6473" w:rsidRDefault="002B722A" w:rsidP="002B722A">
            <w:pPr>
              <w:jc w:val="right"/>
              <w:rPr>
                <w:b/>
                <w:bCs/>
                <w:color w:val="000000"/>
                <w:sz w:val="13"/>
                <w:szCs w:val="13"/>
              </w:rPr>
            </w:pPr>
            <w:r w:rsidRPr="004F6473">
              <w:rPr>
                <w:b/>
                <w:bCs/>
                <w:color w:val="000000"/>
                <w:sz w:val="13"/>
                <w:szCs w:val="13"/>
              </w:rPr>
              <w:t xml:space="preserve"> Potansiyel kredi riski tutarı</w:t>
            </w:r>
          </w:p>
        </w:tc>
        <w:tc>
          <w:tcPr>
            <w:tcW w:w="709" w:type="dxa"/>
            <w:shd w:val="clear" w:color="auto" w:fill="auto"/>
            <w:vAlign w:val="bottom"/>
            <w:hideMark/>
          </w:tcPr>
          <w:p w14:paraId="10FEFD7B" w14:textId="77777777" w:rsidR="002B722A" w:rsidRPr="004F6473" w:rsidRDefault="002B722A" w:rsidP="002B722A">
            <w:pPr>
              <w:jc w:val="right"/>
              <w:rPr>
                <w:b/>
                <w:bCs/>
                <w:color w:val="000000"/>
                <w:sz w:val="13"/>
                <w:szCs w:val="13"/>
              </w:rPr>
            </w:pPr>
            <w:r w:rsidRPr="004F6473">
              <w:rPr>
                <w:b/>
                <w:bCs/>
                <w:color w:val="000000"/>
                <w:sz w:val="13"/>
                <w:szCs w:val="13"/>
              </w:rPr>
              <w:t xml:space="preserve"> EBPRT</w:t>
            </w:r>
          </w:p>
        </w:tc>
        <w:tc>
          <w:tcPr>
            <w:tcW w:w="992" w:type="dxa"/>
            <w:shd w:val="clear" w:color="auto" w:fill="auto"/>
            <w:vAlign w:val="bottom"/>
            <w:hideMark/>
          </w:tcPr>
          <w:p w14:paraId="214F2277" w14:textId="77777777" w:rsidR="002B722A" w:rsidRPr="004F6473" w:rsidRDefault="002B722A" w:rsidP="002B722A">
            <w:pPr>
              <w:jc w:val="right"/>
              <w:rPr>
                <w:b/>
                <w:bCs/>
                <w:color w:val="000000"/>
                <w:sz w:val="13"/>
                <w:szCs w:val="13"/>
              </w:rPr>
            </w:pPr>
            <w:r w:rsidRPr="004F6473">
              <w:rPr>
                <w:b/>
                <w:bCs/>
                <w:color w:val="000000"/>
                <w:sz w:val="13"/>
                <w:szCs w:val="13"/>
              </w:rPr>
              <w:t xml:space="preserve"> Yasal risk tutarının hesaplanması için kullanılan alfa</w:t>
            </w:r>
          </w:p>
        </w:tc>
        <w:tc>
          <w:tcPr>
            <w:tcW w:w="851" w:type="dxa"/>
            <w:shd w:val="clear" w:color="auto" w:fill="auto"/>
            <w:vAlign w:val="bottom"/>
            <w:hideMark/>
          </w:tcPr>
          <w:p w14:paraId="73E9ED58" w14:textId="77777777" w:rsidR="002B722A" w:rsidRPr="004F6473" w:rsidRDefault="002B722A" w:rsidP="002B722A">
            <w:pPr>
              <w:jc w:val="right"/>
              <w:rPr>
                <w:b/>
                <w:bCs/>
                <w:color w:val="000000"/>
                <w:sz w:val="13"/>
                <w:szCs w:val="13"/>
              </w:rPr>
            </w:pPr>
            <w:r w:rsidRPr="004F6473">
              <w:rPr>
                <w:b/>
                <w:bCs/>
                <w:color w:val="000000"/>
                <w:sz w:val="13"/>
                <w:szCs w:val="13"/>
              </w:rPr>
              <w:t xml:space="preserve"> Kredi riski azaltımı sonrası risk tutarı</w:t>
            </w:r>
          </w:p>
        </w:tc>
        <w:tc>
          <w:tcPr>
            <w:tcW w:w="708" w:type="dxa"/>
            <w:shd w:val="clear" w:color="auto" w:fill="auto"/>
            <w:vAlign w:val="bottom"/>
            <w:hideMark/>
          </w:tcPr>
          <w:p w14:paraId="7043390F" w14:textId="77777777" w:rsidR="002B722A" w:rsidRPr="004F6473" w:rsidRDefault="002B722A" w:rsidP="002B722A">
            <w:pPr>
              <w:jc w:val="right"/>
              <w:rPr>
                <w:b/>
                <w:bCs/>
                <w:color w:val="000000"/>
                <w:sz w:val="13"/>
                <w:szCs w:val="13"/>
              </w:rPr>
            </w:pPr>
            <w:r w:rsidRPr="004F6473">
              <w:rPr>
                <w:b/>
                <w:bCs/>
                <w:color w:val="000000"/>
                <w:sz w:val="13"/>
                <w:szCs w:val="13"/>
              </w:rPr>
              <w:t xml:space="preserve"> Risk ağırlıklı tutarlar</w:t>
            </w:r>
          </w:p>
        </w:tc>
      </w:tr>
      <w:tr w:rsidR="002B722A" w:rsidRPr="004F6473" w14:paraId="4F37B7AB" w14:textId="77777777" w:rsidTr="002B722A">
        <w:trPr>
          <w:trHeight w:val="227"/>
        </w:trPr>
        <w:tc>
          <w:tcPr>
            <w:tcW w:w="320" w:type="dxa"/>
            <w:shd w:val="clear" w:color="auto" w:fill="auto"/>
            <w:noWrap/>
            <w:vAlign w:val="center"/>
            <w:hideMark/>
          </w:tcPr>
          <w:p w14:paraId="7E5F8E00" w14:textId="77777777" w:rsidR="002B722A" w:rsidRPr="004F6473" w:rsidRDefault="002B722A" w:rsidP="002B722A">
            <w:pPr>
              <w:jc w:val="center"/>
              <w:rPr>
                <w:color w:val="000000"/>
                <w:sz w:val="13"/>
                <w:szCs w:val="13"/>
              </w:rPr>
            </w:pPr>
            <w:r w:rsidRPr="004F6473">
              <w:rPr>
                <w:color w:val="000000"/>
                <w:sz w:val="13"/>
                <w:szCs w:val="13"/>
              </w:rPr>
              <w:t>1</w:t>
            </w:r>
          </w:p>
        </w:tc>
        <w:tc>
          <w:tcPr>
            <w:tcW w:w="2865" w:type="dxa"/>
            <w:shd w:val="clear" w:color="auto" w:fill="auto"/>
            <w:vAlign w:val="bottom"/>
            <w:hideMark/>
          </w:tcPr>
          <w:p w14:paraId="32D78DBD" w14:textId="77777777" w:rsidR="002B722A" w:rsidRPr="004F6473" w:rsidRDefault="002B722A" w:rsidP="002B722A">
            <w:pPr>
              <w:rPr>
                <w:color w:val="000000"/>
                <w:sz w:val="13"/>
                <w:szCs w:val="13"/>
              </w:rPr>
            </w:pPr>
            <w:r w:rsidRPr="004F6473">
              <w:rPr>
                <w:color w:val="000000"/>
                <w:sz w:val="13"/>
                <w:szCs w:val="13"/>
              </w:rPr>
              <w:t>Standart yaklaşım - KKR (türevler için)</w:t>
            </w:r>
          </w:p>
        </w:tc>
        <w:tc>
          <w:tcPr>
            <w:tcW w:w="851" w:type="dxa"/>
            <w:shd w:val="clear" w:color="auto" w:fill="auto"/>
            <w:noWrap/>
            <w:vAlign w:val="bottom"/>
          </w:tcPr>
          <w:p w14:paraId="12654954" w14:textId="75041CF3" w:rsidR="002B722A" w:rsidRPr="004F6473" w:rsidRDefault="004F6473" w:rsidP="002B722A">
            <w:pPr>
              <w:ind w:right="-60"/>
              <w:jc w:val="center"/>
              <w:rPr>
                <w:color w:val="000000"/>
                <w:sz w:val="14"/>
                <w:szCs w:val="14"/>
              </w:rPr>
            </w:pPr>
            <w:r w:rsidRPr="004F6473">
              <w:rPr>
                <w:color w:val="000000"/>
                <w:sz w:val="14"/>
                <w:szCs w:val="14"/>
              </w:rPr>
              <w:t xml:space="preserve">           94.820</w:t>
            </w:r>
          </w:p>
        </w:tc>
        <w:tc>
          <w:tcPr>
            <w:tcW w:w="850" w:type="dxa"/>
            <w:shd w:val="clear" w:color="auto" w:fill="auto"/>
            <w:noWrap/>
            <w:vAlign w:val="bottom"/>
          </w:tcPr>
          <w:p w14:paraId="52BAE1CC" w14:textId="5E12CEB2" w:rsidR="002B722A" w:rsidRPr="004F6473" w:rsidRDefault="002B722A" w:rsidP="004F6473">
            <w:pPr>
              <w:ind w:left="-67" w:right="-495" w:firstLine="59"/>
              <w:jc w:val="center"/>
              <w:rPr>
                <w:color w:val="000000"/>
                <w:sz w:val="14"/>
                <w:szCs w:val="14"/>
              </w:rPr>
            </w:pPr>
            <w:r w:rsidRPr="004F6473">
              <w:rPr>
                <w:color w:val="000000"/>
                <w:sz w:val="14"/>
                <w:szCs w:val="14"/>
              </w:rPr>
              <w:t xml:space="preserve">                 </w:t>
            </w:r>
            <w:r w:rsidR="004F6473" w:rsidRPr="004F6473">
              <w:rPr>
                <w:color w:val="000000"/>
                <w:sz w:val="14"/>
                <w:szCs w:val="14"/>
              </w:rPr>
              <w:t xml:space="preserve">           16.916</w:t>
            </w:r>
          </w:p>
        </w:tc>
        <w:tc>
          <w:tcPr>
            <w:tcW w:w="709" w:type="dxa"/>
            <w:shd w:val="clear" w:color="auto" w:fill="BFBFBF" w:themeFill="background1" w:themeFillShade="BF"/>
            <w:vAlign w:val="bottom"/>
          </w:tcPr>
          <w:p w14:paraId="6675377C" w14:textId="77777777" w:rsidR="002B722A" w:rsidRPr="004F6473" w:rsidRDefault="002B722A" w:rsidP="002B722A">
            <w:pPr>
              <w:jc w:val="right"/>
              <w:rPr>
                <w:sz w:val="13"/>
                <w:szCs w:val="13"/>
              </w:rPr>
            </w:pPr>
          </w:p>
        </w:tc>
        <w:tc>
          <w:tcPr>
            <w:tcW w:w="992" w:type="dxa"/>
            <w:shd w:val="clear" w:color="auto" w:fill="auto"/>
            <w:noWrap/>
            <w:vAlign w:val="bottom"/>
          </w:tcPr>
          <w:p w14:paraId="39DE6ADC" w14:textId="77777777" w:rsidR="002B722A" w:rsidRPr="004F6473" w:rsidRDefault="002B722A" w:rsidP="002B722A">
            <w:pPr>
              <w:ind w:right="-60"/>
              <w:jc w:val="right"/>
              <w:rPr>
                <w:color w:val="000000"/>
                <w:sz w:val="14"/>
                <w:szCs w:val="14"/>
              </w:rPr>
            </w:pPr>
            <w:r w:rsidRPr="004F6473">
              <w:rPr>
                <w:color w:val="000000"/>
                <w:sz w:val="14"/>
                <w:szCs w:val="14"/>
              </w:rPr>
              <w:t>1,4</w:t>
            </w:r>
          </w:p>
        </w:tc>
        <w:tc>
          <w:tcPr>
            <w:tcW w:w="851" w:type="dxa"/>
            <w:shd w:val="clear" w:color="auto" w:fill="auto"/>
            <w:noWrap/>
            <w:vAlign w:val="bottom"/>
          </w:tcPr>
          <w:p w14:paraId="24B65975" w14:textId="7C04DFE1" w:rsidR="002B722A" w:rsidRPr="004F6473" w:rsidRDefault="004F6473" w:rsidP="002B722A">
            <w:pPr>
              <w:ind w:right="-60"/>
              <w:jc w:val="right"/>
              <w:rPr>
                <w:color w:val="000000"/>
                <w:sz w:val="14"/>
                <w:szCs w:val="14"/>
              </w:rPr>
            </w:pPr>
            <w:r w:rsidRPr="004F6473">
              <w:rPr>
                <w:color w:val="000000"/>
                <w:sz w:val="14"/>
                <w:szCs w:val="14"/>
              </w:rPr>
              <w:t>111.736</w:t>
            </w:r>
          </w:p>
        </w:tc>
        <w:tc>
          <w:tcPr>
            <w:tcW w:w="708" w:type="dxa"/>
            <w:shd w:val="clear" w:color="auto" w:fill="auto"/>
            <w:noWrap/>
            <w:vAlign w:val="bottom"/>
          </w:tcPr>
          <w:p w14:paraId="0292A7B0" w14:textId="07854A23" w:rsidR="002B722A" w:rsidRPr="004F6473" w:rsidRDefault="004F6473" w:rsidP="002B722A">
            <w:pPr>
              <w:ind w:right="-60"/>
              <w:jc w:val="right"/>
              <w:rPr>
                <w:color w:val="000000"/>
                <w:sz w:val="14"/>
                <w:szCs w:val="14"/>
              </w:rPr>
            </w:pPr>
            <w:r w:rsidRPr="004F6473">
              <w:rPr>
                <w:color w:val="000000"/>
                <w:sz w:val="14"/>
                <w:szCs w:val="14"/>
              </w:rPr>
              <w:t>27.757</w:t>
            </w:r>
          </w:p>
        </w:tc>
      </w:tr>
      <w:tr w:rsidR="002B722A" w:rsidRPr="004F6473" w14:paraId="52868ED2" w14:textId="77777777" w:rsidTr="002B722A">
        <w:trPr>
          <w:trHeight w:val="227"/>
        </w:trPr>
        <w:tc>
          <w:tcPr>
            <w:tcW w:w="320" w:type="dxa"/>
            <w:shd w:val="clear" w:color="auto" w:fill="auto"/>
            <w:noWrap/>
            <w:vAlign w:val="center"/>
            <w:hideMark/>
          </w:tcPr>
          <w:p w14:paraId="278E05D3" w14:textId="77777777" w:rsidR="002B722A" w:rsidRPr="004F6473" w:rsidRDefault="002B722A" w:rsidP="002B722A">
            <w:pPr>
              <w:jc w:val="center"/>
              <w:rPr>
                <w:color w:val="000000"/>
                <w:sz w:val="13"/>
                <w:szCs w:val="13"/>
              </w:rPr>
            </w:pPr>
            <w:r w:rsidRPr="004F6473">
              <w:rPr>
                <w:color w:val="000000"/>
                <w:sz w:val="13"/>
                <w:szCs w:val="13"/>
              </w:rPr>
              <w:t>2</w:t>
            </w:r>
          </w:p>
        </w:tc>
        <w:tc>
          <w:tcPr>
            <w:tcW w:w="2865" w:type="dxa"/>
            <w:shd w:val="clear" w:color="auto" w:fill="auto"/>
            <w:vAlign w:val="bottom"/>
            <w:hideMark/>
          </w:tcPr>
          <w:p w14:paraId="0E822CF2" w14:textId="77777777" w:rsidR="002B722A" w:rsidRPr="004F6473" w:rsidRDefault="002B722A" w:rsidP="002B722A">
            <w:pPr>
              <w:rPr>
                <w:color w:val="000000"/>
                <w:sz w:val="13"/>
                <w:szCs w:val="13"/>
              </w:rPr>
            </w:pPr>
            <w:r w:rsidRPr="004F6473">
              <w:rPr>
                <w:color w:val="000000"/>
                <w:sz w:val="13"/>
                <w:szCs w:val="13"/>
              </w:rPr>
              <w:t>İçsel Model Yöntemi (türev finansal araçlar,repo işlemleri, menkul kıymetler veya emtia ödünç verme veya ödünç alma işlemleri, takas süresi uzun işlemler ile kredili menkul kıymet işlemleri için)</w:t>
            </w:r>
          </w:p>
        </w:tc>
        <w:tc>
          <w:tcPr>
            <w:tcW w:w="851" w:type="dxa"/>
            <w:shd w:val="clear" w:color="auto" w:fill="BFBFBF" w:themeFill="background1" w:themeFillShade="BF"/>
            <w:noWrap/>
            <w:vAlign w:val="bottom"/>
          </w:tcPr>
          <w:p w14:paraId="330309B8" w14:textId="77777777" w:rsidR="002B722A" w:rsidRPr="004F6473" w:rsidRDefault="002B722A" w:rsidP="002B722A">
            <w:pPr>
              <w:jc w:val="right"/>
              <w:rPr>
                <w:sz w:val="13"/>
                <w:szCs w:val="13"/>
              </w:rPr>
            </w:pPr>
          </w:p>
        </w:tc>
        <w:tc>
          <w:tcPr>
            <w:tcW w:w="850" w:type="dxa"/>
            <w:shd w:val="clear" w:color="auto" w:fill="BFBFBF" w:themeFill="background1" w:themeFillShade="BF"/>
            <w:noWrap/>
            <w:vAlign w:val="bottom"/>
          </w:tcPr>
          <w:p w14:paraId="1698AE77" w14:textId="77777777" w:rsidR="002B722A" w:rsidRPr="004F6473" w:rsidRDefault="002B722A" w:rsidP="002B722A">
            <w:pPr>
              <w:jc w:val="right"/>
              <w:rPr>
                <w:sz w:val="13"/>
                <w:szCs w:val="13"/>
              </w:rPr>
            </w:pPr>
          </w:p>
        </w:tc>
        <w:tc>
          <w:tcPr>
            <w:tcW w:w="709" w:type="dxa"/>
            <w:shd w:val="clear" w:color="auto" w:fill="auto"/>
            <w:vAlign w:val="bottom"/>
          </w:tcPr>
          <w:p w14:paraId="7A69BDCE" w14:textId="77777777" w:rsidR="002B722A" w:rsidRPr="004F6473" w:rsidRDefault="002B722A" w:rsidP="002B722A">
            <w:pPr>
              <w:jc w:val="right"/>
              <w:rPr>
                <w:sz w:val="13"/>
                <w:szCs w:val="13"/>
              </w:rPr>
            </w:pPr>
            <w:r w:rsidRPr="004F6473">
              <w:rPr>
                <w:color w:val="000000"/>
                <w:sz w:val="14"/>
                <w:szCs w:val="14"/>
              </w:rPr>
              <w:t>-</w:t>
            </w:r>
          </w:p>
        </w:tc>
        <w:tc>
          <w:tcPr>
            <w:tcW w:w="992" w:type="dxa"/>
            <w:shd w:val="clear" w:color="auto" w:fill="auto"/>
            <w:noWrap/>
            <w:vAlign w:val="bottom"/>
          </w:tcPr>
          <w:p w14:paraId="45A378FA" w14:textId="77777777" w:rsidR="002B722A" w:rsidRPr="004F6473" w:rsidRDefault="002B722A" w:rsidP="002B722A">
            <w:pPr>
              <w:jc w:val="right"/>
              <w:rPr>
                <w:sz w:val="13"/>
                <w:szCs w:val="13"/>
              </w:rPr>
            </w:pPr>
            <w:r w:rsidRPr="004F6473">
              <w:rPr>
                <w:color w:val="000000"/>
                <w:sz w:val="14"/>
                <w:szCs w:val="14"/>
              </w:rPr>
              <w:t>-</w:t>
            </w:r>
          </w:p>
        </w:tc>
        <w:tc>
          <w:tcPr>
            <w:tcW w:w="851" w:type="dxa"/>
            <w:shd w:val="clear" w:color="auto" w:fill="auto"/>
            <w:noWrap/>
            <w:vAlign w:val="bottom"/>
          </w:tcPr>
          <w:p w14:paraId="2B64F373" w14:textId="77777777" w:rsidR="002B722A" w:rsidRPr="004F6473" w:rsidRDefault="002B722A" w:rsidP="002B722A">
            <w:pPr>
              <w:jc w:val="right"/>
              <w:rPr>
                <w:sz w:val="13"/>
                <w:szCs w:val="13"/>
              </w:rPr>
            </w:pPr>
            <w:r w:rsidRPr="004F6473">
              <w:rPr>
                <w:color w:val="000000"/>
                <w:sz w:val="14"/>
                <w:szCs w:val="14"/>
              </w:rPr>
              <w:t>-</w:t>
            </w:r>
          </w:p>
        </w:tc>
        <w:tc>
          <w:tcPr>
            <w:tcW w:w="708" w:type="dxa"/>
            <w:shd w:val="clear" w:color="auto" w:fill="auto"/>
            <w:noWrap/>
            <w:vAlign w:val="bottom"/>
          </w:tcPr>
          <w:p w14:paraId="5ADC5A71" w14:textId="77777777" w:rsidR="002B722A" w:rsidRPr="004F6473" w:rsidRDefault="002B722A" w:rsidP="002B722A">
            <w:pPr>
              <w:jc w:val="right"/>
              <w:rPr>
                <w:sz w:val="13"/>
                <w:szCs w:val="13"/>
              </w:rPr>
            </w:pPr>
            <w:r w:rsidRPr="004F6473">
              <w:rPr>
                <w:color w:val="000000"/>
                <w:sz w:val="14"/>
                <w:szCs w:val="14"/>
              </w:rPr>
              <w:t>-</w:t>
            </w:r>
          </w:p>
        </w:tc>
      </w:tr>
      <w:tr w:rsidR="002B722A" w:rsidRPr="004F6473" w14:paraId="4BF3EC34" w14:textId="77777777" w:rsidTr="002B722A">
        <w:trPr>
          <w:trHeight w:val="227"/>
        </w:trPr>
        <w:tc>
          <w:tcPr>
            <w:tcW w:w="320" w:type="dxa"/>
            <w:shd w:val="clear" w:color="auto" w:fill="auto"/>
            <w:noWrap/>
            <w:vAlign w:val="center"/>
            <w:hideMark/>
          </w:tcPr>
          <w:p w14:paraId="0F21EC1A" w14:textId="77777777" w:rsidR="002B722A" w:rsidRPr="004F6473" w:rsidRDefault="002B722A" w:rsidP="002B722A">
            <w:pPr>
              <w:jc w:val="center"/>
              <w:rPr>
                <w:color w:val="000000"/>
                <w:sz w:val="13"/>
                <w:szCs w:val="13"/>
              </w:rPr>
            </w:pPr>
            <w:r w:rsidRPr="004F6473">
              <w:rPr>
                <w:color w:val="000000"/>
                <w:sz w:val="13"/>
                <w:szCs w:val="13"/>
              </w:rPr>
              <w:t>3</w:t>
            </w:r>
          </w:p>
        </w:tc>
        <w:tc>
          <w:tcPr>
            <w:tcW w:w="2865" w:type="dxa"/>
            <w:shd w:val="clear" w:color="auto" w:fill="auto"/>
            <w:vAlign w:val="bottom"/>
            <w:hideMark/>
          </w:tcPr>
          <w:p w14:paraId="236B64CF" w14:textId="77777777" w:rsidR="002B722A" w:rsidRPr="004F6473" w:rsidRDefault="002B722A" w:rsidP="002B722A">
            <w:pPr>
              <w:rPr>
                <w:color w:val="000000"/>
                <w:sz w:val="13"/>
                <w:szCs w:val="13"/>
              </w:rPr>
            </w:pPr>
            <w:r w:rsidRPr="004F6473">
              <w:rPr>
                <w:color w:val="000000"/>
                <w:sz w:val="13"/>
                <w:szCs w:val="13"/>
              </w:rPr>
              <w:t>Kredi riski azaltımı için kullanılan basit  yöntem-(repo işlemleri, menkul kıymetler veya emtia ödünç verme veya ödünç alma işlemleri, takas süresi uzun işlemler ile kredili menkul kıymet işlemleri için)</w:t>
            </w:r>
          </w:p>
        </w:tc>
        <w:tc>
          <w:tcPr>
            <w:tcW w:w="851" w:type="dxa"/>
            <w:shd w:val="clear" w:color="auto" w:fill="BFBFBF" w:themeFill="background1" w:themeFillShade="BF"/>
            <w:noWrap/>
            <w:vAlign w:val="bottom"/>
          </w:tcPr>
          <w:p w14:paraId="6A0717FD" w14:textId="77777777" w:rsidR="002B722A" w:rsidRPr="004F6473" w:rsidRDefault="002B722A" w:rsidP="002B722A">
            <w:pPr>
              <w:jc w:val="right"/>
              <w:rPr>
                <w:sz w:val="13"/>
                <w:szCs w:val="13"/>
              </w:rPr>
            </w:pPr>
          </w:p>
        </w:tc>
        <w:tc>
          <w:tcPr>
            <w:tcW w:w="850" w:type="dxa"/>
            <w:shd w:val="clear" w:color="auto" w:fill="BFBFBF" w:themeFill="background1" w:themeFillShade="BF"/>
            <w:noWrap/>
            <w:vAlign w:val="bottom"/>
          </w:tcPr>
          <w:p w14:paraId="2D3026FE" w14:textId="77777777" w:rsidR="002B722A" w:rsidRPr="004F6473" w:rsidRDefault="002B722A" w:rsidP="002B722A">
            <w:pPr>
              <w:jc w:val="right"/>
              <w:rPr>
                <w:sz w:val="13"/>
                <w:szCs w:val="13"/>
              </w:rPr>
            </w:pPr>
          </w:p>
        </w:tc>
        <w:tc>
          <w:tcPr>
            <w:tcW w:w="709" w:type="dxa"/>
            <w:shd w:val="clear" w:color="auto" w:fill="BFBFBF" w:themeFill="background1" w:themeFillShade="BF"/>
            <w:vAlign w:val="bottom"/>
          </w:tcPr>
          <w:p w14:paraId="2B54AF33" w14:textId="77777777" w:rsidR="002B722A" w:rsidRPr="004F6473" w:rsidRDefault="002B722A" w:rsidP="002B722A">
            <w:pPr>
              <w:jc w:val="right"/>
              <w:rPr>
                <w:sz w:val="13"/>
                <w:szCs w:val="13"/>
              </w:rPr>
            </w:pPr>
          </w:p>
        </w:tc>
        <w:tc>
          <w:tcPr>
            <w:tcW w:w="992" w:type="dxa"/>
            <w:shd w:val="clear" w:color="auto" w:fill="BFBFBF" w:themeFill="background1" w:themeFillShade="BF"/>
            <w:noWrap/>
            <w:vAlign w:val="bottom"/>
          </w:tcPr>
          <w:p w14:paraId="6AD1F198" w14:textId="77777777" w:rsidR="002B722A" w:rsidRPr="004F6473" w:rsidRDefault="002B722A" w:rsidP="002B722A">
            <w:pPr>
              <w:jc w:val="right"/>
              <w:rPr>
                <w:sz w:val="13"/>
                <w:szCs w:val="13"/>
              </w:rPr>
            </w:pPr>
          </w:p>
        </w:tc>
        <w:tc>
          <w:tcPr>
            <w:tcW w:w="851" w:type="dxa"/>
            <w:shd w:val="clear" w:color="auto" w:fill="auto"/>
            <w:noWrap/>
            <w:vAlign w:val="bottom"/>
          </w:tcPr>
          <w:p w14:paraId="132E4BA8" w14:textId="69AF72C7" w:rsidR="002B722A" w:rsidRPr="004F6473" w:rsidRDefault="004F6473" w:rsidP="002B722A">
            <w:pPr>
              <w:ind w:right="-60"/>
              <w:jc w:val="right"/>
              <w:rPr>
                <w:color w:val="000000"/>
                <w:sz w:val="14"/>
                <w:szCs w:val="14"/>
              </w:rPr>
            </w:pPr>
            <w:r w:rsidRPr="004F6473">
              <w:rPr>
                <w:color w:val="000000"/>
                <w:sz w:val="14"/>
                <w:szCs w:val="14"/>
              </w:rPr>
              <w:t xml:space="preserve">2.400.089   </w:t>
            </w:r>
          </w:p>
        </w:tc>
        <w:tc>
          <w:tcPr>
            <w:tcW w:w="708" w:type="dxa"/>
            <w:shd w:val="clear" w:color="auto" w:fill="auto"/>
            <w:noWrap/>
            <w:vAlign w:val="bottom"/>
          </w:tcPr>
          <w:p w14:paraId="7219342F" w14:textId="37F306CB" w:rsidR="002B722A" w:rsidRPr="004F6473" w:rsidRDefault="004F6473" w:rsidP="002B722A">
            <w:pPr>
              <w:ind w:right="-60"/>
              <w:jc w:val="right"/>
              <w:rPr>
                <w:color w:val="000000"/>
                <w:sz w:val="14"/>
                <w:szCs w:val="14"/>
              </w:rPr>
            </w:pPr>
            <w:r w:rsidRPr="004F6473">
              <w:rPr>
                <w:color w:val="000000"/>
                <w:sz w:val="14"/>
                <w:szCs w:val="14"/>
              </w:rPr>
              <w:t xml:space="preserve">480.018   </w:t>
            </w:r>
          </w:p>
        </w:tc>
      </w:tr>
      <w:tr w:rsidR="002B722A" w:rsidRPr="004F6473" w14:paraId="0AB2188B" w14:textId="77777777" w:rsidTr="002B722A">
        <w:trPr>
          <w:trHeight w:val="227"/>
        </w:trPr>
        <w:tc>
          <w:tcPr>
            <w:tcW w:w="320" w:type="dxa"/>
            <w:shd w:val="clear" w:color="auto" w:fill="auto"/>
            <w:noWrap/>
            <w:vAlign w:val="center"/>
            <w:hideMark/>
          </w:tcPr>
          <w:p w14:paraId="67B96DEA" w14:textId="77777777" w:rsidR="002B722A" w:rsidRPr="004F6473" w:rsidRDefault="002B722A" w:rsidP="002B722A">
            <w:pPr>
              <w:jc w:val="center"/>
              <w:rPr>
                <w:color w:val="000000"/>
                <w:sz w:val="13"/>
                <w:szCs w:val="13"/>
              </w:rPr>
            </w:pPr>
            <w:r w:rsidRPr="004F6473">
              <w:rPr>
                <w:color w:val="000000"/>
                <w:sz w:val="13"/>
                <w:szCs w:val="13"/>
              </w:rPr>
              <w:t>4</w:t>
            </w:r>
          </w:p>
        </w:tc>
        <w:tc>
          <w:tcPr>
            <w:tcW w:w="2865" w:type="dxa"/>
            <w:shd w:val="clear" w:color="auto" w:fill="auto"/>
            <w:vAlign w:val="bottom"/>
            <w:hideMark/>
          </w:tcPr>
          <w:p w14:paraId="4FBAA0D8" w14:textId="77777777" w:rsidR="002B722A" w:rsidRPr="004F6473" w:rsidRDefault="002B722A" w:rsidP="002B722A">
            <w:pPr>
              <w:rPr>
                <w:color w:val="000000"/>
                <w:sz w:val="13"/>
                <w:szCs w:val="13"/>
              </w:rPr>
            </w:pPr>
            <w:r w:rsidRPr="004F6473">
              <w:rPr>
                <w:color w:val="000000"/>
                <w:sz w:val="13"/>
                <w:szCs w:val="13"/>
              </w:rPr>
              <w:t>Kredi riski azaltımı için kapsamlı yöntem-( repo işlemleri, menkul kıymetler veya emtia ödünç verme veya ödünç alma işlemleri, takas süresi uzun işlemler ile kredili menkul kıymet işlemleri için)</w:t>
            </w:r>
          </w:p>
        </w:tc>
        <w:tc>
          <w:tcPr>
            <w:tcW w:w="851" w:type="dxa"/>
            <w:shd w:val="clear" w:color="auto" w:fill="BFBFBF" w:themeFill="background1" w:themeFillShade="BF"/>
            <w:noWrap/>
            <w:vAlign w:val="bottom"/>
          </w:tcPr>
          <w:p w14:paraId="45B95B74" w14:textId="77777777" w:rsidR="002B722A" w:rsidRPr="004F6473" w:rsidRDefault="002B722A" w:rsidP="002B722A">
            <w:pPr>
              <w:jc w:val="right"/>
              <w:rPr>
                <w:sz w:val="13"/>
                <w:szCs w:val="13"/>
              </w:rPr>
            </w:pPr>
          </w:p>
        </w:tc>
        <w:tc>
          <w:tcPr>
            <w:tcW w:w="850" w:type="dxa"/>
            <w:shd w:val="clear" w:color="auto" w:fill="BFBFBF" w:themeFill="background1" w:themeFillShade="BF"/>
            <w:noWrap/>
            <w:vAlign w:val="bottom"/>
          </w:tcPr>
          <w:p w14:paraId="72F65AF0" w14:textId="77777777" w:rsidR="002B722A" w:rsidRPr="004F6473" w:rsidRDefault="002B722A" w:rsidP="002B722A">
            <w:pPr>
              <w:jc w:val="right"/>
              <w:rPr>
                <w:sz w:val="13"/>
                <w:szCs w:val="13"/>
              </w:rPr>
            </w:pPr>
          </w:p>
        </w:tc>
        <w:tc>
          <w:tcPr>
            <w:tcW w:w="709" w:type="dxa"/>
            <w:shd w:val="clear" w:color="auto" w:fill="BFBFBF" w:themeFill="background1" w:themeFillShade="BF"/>
            <w:vAlign w:val="bottom"/>
          </w:tcPr>
          <w:p w14:paraId="700B954E" w14:textId="77777777" w:rsidR="002B722A" w:rsidRPr="004F6473" w:rsidRDefault="002B722A" w:rsidP="002B722A">
            <w:pPr>
              <w:jc w:val="right"/>
              <w:rPr>
                <w:sz w:val="13"/>
                <w:szCs w:val="13"/>
              </w:rPr>
            </w:pPr>
          </w:p>
        </w:tc>
        <w:tc>
          <w:tcPr>
            <w:tcW w:w="992" w:type="dxa"/>
            <w:shd w:val="clear" w:color="auto" w:fill="BFBFBF" w:themeFill="background1" w:themeFillShade="BF"/>
            <w:noWrap/>
            <w:vAlign w:val="bottom"/>
          </w:tcPr>
          <w:p w14:paraId="076BD5BD" w14:textId="77777777" w:rsidR="002B722A" w:rsidRPr="004F6473" w:rsidRDefault="002B722A" w:rsidP="002B722A">
            <w:pPr>
              <w:jc w:val="right"/>
              <w:rPr>
                <w:sz w:val="13"/>
                <w:szCs w:val="13"/>
              </w:rPr>
            </w:pPr>
          </w:p>
        </w:tc>
        <w:tc>
          <w:tcPr>
            <w:tcW w:w="851" w:type="dxa"/>
            <w:shd w:val="clear" w:color="auto" w:fill="auto"/>
            <w:noWrap/>
            <w:vAlign w:val="bottom"/>
          </w:tcPr>
          <w:p w14:paraId="4EF365A3" w14:textId="77777777" w:rsidR="002B722A" w:rsidRPr="004F6473" w:rsidRDefault="002B722A" w:rsidP="002B722A">
            <w:pPr>
              <w:jc w:val="right"/>
              <w:rPr>
                <w:sz w:val="13"/>
                <w:szCs w:val="13"/>
              </w:rPr>
            </w:pPr>
            <w:r w:rsidRPr="004F6473">
              <w:rPr>
                <w:color w:val="000000"/>
                <w:sz w:val="14"/>
                <w:szCs w:val="14"/>
              </w:rPr>
              <w:t>-</w:t>
            </w:r>
          </w:p>
        </w:tc>
        <w:tc>
          <w:tcPr>
            <w:tcW w:w="708" w:type="dxa"/>
            <w:shd w:val="clear" w:color="auto" w:fill="auto"/>
            <w:noWrap/>
            <w:vAlign w:val="bottom"/>
          </w:tcPr>
          <w:p w14:paraId="6A8EFDF9" w14:textId="77777777" w:rsidR="002B722A" w:rsidRPr="004F6473" w:rsidRDefault="002B722A" w:rsidP="002B722A">
            <w:pPr>
              <w:jc w:val="right"/>
              <w:rPr>
                <w:sz w:val="13"/>
                <w:szCs w:val="13"/>
              </w:rPr>
            </w:pPr>
            <w:r w:rsidRPr="004F6473">
              <w:rPr>
                <w:color w:val="000000"/>
                <w:sz w:val="14"/>
                <w:szCs w:val="14"/>
              </w:rPr>
              <w:t>-</w:t>
            </w:r>
          </w:p>
        </w:tc>
      </w:tr>
      <w:tr w:rsidR="002B722A" w:rsidRPr="004F6473" w14:paraId="4432086F" w14:textId="77777777" w:rsidTr="002B722A">
        <w:trPr>
          <w:trHeight w:val="227"/>
        </w:trPr>
        <w:tc>
          <w:tcPr>
            <w:tcW w:w="320" w:type="dxa"/>
            <w:shd w:val="clear" w:color="auto" w:fill="auto"/>
            <w:noWrap/>
            <w:vAlign w:val="center"/>
            <w:hideMark/>
          </w:tcPr>
          <w:p w14:paraId="6D64533A" w14:textId="77777777" w:rsidR="002B722A" w:rsidRPr="004F6473" w:rsidRDefault="002B722A" w:rsidP="002B722A">
            <w:pPr>
              <w:jc w:val="center"/>
              <w:rPr>
                <w:color w:val="000000"/>
                <w:sz w:val="13"/>
                <w:szCs w:val="13"/>
              </w:rPr>
            </w:pPr>
            <w:r w:rsidRPr="004F6473">
              <w:rPr>
                <w:color w:val="000000"/>
                <w:sz w:val="13"/>
                <w:szCs w:val="13"/>
              </w:rPr>
              <w:t>5</w:t>
            </w:r>
          </w:p>
        </w:tc>
        <w:tc>
          <w:tcPr>
            <w:tcW w:w="2865" w:type="dxa"/>
            <w:shd w:val="clear" w:color="auto" w:fill="auto"/>
            <w:vAlign w:val="bottom"/>
            <w:hideMark/>
          </w:tcPr>
          <w:p w14:paraId="3CD9C3E5" w14:textId="77777777" w:rsidR="002B722A" w:rsidRPr="004F6473" w:rsidRDefault="002B722A" w:rsidP="002B722A">
            <w:pPr>
              <w:rPr>
                <w:color w:val="000000"/>
                <w:sz w:val="13"/>
                <w:szCs w:val="13"/>
              </w:rPr>
            </w:pPr>
            <w:r w:rsidRPr="004F6473">
              <w:rPr>
                <w:color w:val="000000"/>
                <w:sz w:val="13"/>
                <w:szCs w:val="13"/>
              </w:rPr>
              <w:t>Repo işlemleri, menkul kıymetler veya emtia ödünç verme veya ödünç alma işlemleri, takas süresi uzun işlemler ile kredili menkul kıymet işlemleri için riske maruz değer</w:t>
            </w:r>
          </w:p>
        </w:tc>
        <w:tc>
          <w:tcPr>
            <w:tcW w:w="851" w:type="dxa"/>
            <w:shd w:val="clear" w:color="auto" w:fill="BFBFBF" w:themeFill="background1" w:themeFillShade="BF"/>
            <w:noWrap/>
            <w:vAlign w:val="bottom"/>
          </w:tcPr>
          <w:p w14:paraId="093CEA5B" w14:textId="77777777" w:rsidR="002B722A" w:rsidRPr="004F6473" w:rsidRDefault="002B722A" w:rsidP="002B722A">
            <w:pPr>
              <w:jc w:val="right"/>
              <w:rPr>
                <w:sz w:val="13"/>
                <w:szCs w:val="13"/>
              </w:rPr>
            </w:pPr>
          </w:p>
        </w:tc>
        <w:tc>
          <w:tcPr>
            <w:tcW w:w="850" w:type="dxa"/>
            <w:shd w:val="clear" w:color="auto" w:fill="BFBFBF" w:themeFill="background1" w:themeFillShade="BF"/>
            <w:noWrap/>
            <w:vAlign w:val="bottom"/>
          </w:tcPr>
          <w:p w14:paraId="00F76773" w14:textId="77777777" w:rsidR="002B722A" w:rsidRPr="004F6473" w:rsidRDefault="002B722A" w:rsidP="002B722A">
            <w:pPr>
              <w:jc w:val="right"/>
              <w:rPr>
                <w:sz w:val="13"/>
                <w:szCs w:val="13"/>
              </w:rPr>
            </w:pPr>
          </w:p>
        </w:tc>
        <w:tc>
          <w:tcPr>
            <w:tcW w:w="709" w:type="dxa"/>
            <w:shd w:val="clear" w:color="auto" w:fill="BFBFBF" w:themeFill="background1" w:themeFillShade="BF"/>
            <w:vAlign w:val="bottom"/>
          </w:tcPr>
          <w:p w14:paraId="2E4857B5" w14:textId="77777777" w:rsidR="002B722A" w:rsidRPr="004F6473" w:rsidRDefault="002B722A" w:rsidP="002B722A">
            <w:pPr>
              <w:jc w:val="right"/>
              <w:rPr>
                <w:sz w:val="13"/>
                <w:szCs w:val="13"/>
              </w:rPr>
            </w:pPr>
          </w:p>
        </w:tc>
        <w:tc>
          <w:tcPr>
            <w:tcW w:w="992" w:type="dxa"/>
            <w:shd w:val="clear" w:color="auto" w:fill="BFBFBF" w:themeFill="background1" w:themeFillShade="BF"/>
            <w:noWrap/>
            <w:vAlign w:val="bottom"/>
          </w:tcPr>
          <w:p w14:paraId="285985AF" w14:textId="77777777" w:rsidR="002B722A" w:rsidRPr="004F6473" w:rsidRDefault="002B722A" w:rsidP="002B722A">
            <w:pPr>
              <w:jc w:val="right"/>
              <w:rPr>
                <w:sz w:val="13"/>
                <w:szCs w:val="13"/>
              </w:rPr>
            </w:pPr>
          </w:p>
        </w:tc>
        <w:tc>
          <w:tcPr>
            <w:tcW w:w="851" w:type="dxa"/>
            <w:shd w:val="clear" w:color="auto" w:fill="auto"/>
            <w:noWrap/>
            <w:vAlign w:val="bottom"/>
          </w:tcPr>
          <w:p w14:paraId="0D6A6222" w14:textId="77777777" w:rsidR="002B722A" w:rsidRPr="004F6473" w:rsidRDefault="002B722A" w:rsidP="002B722A">
            <w:pPr>
              <w:jc w:val="right"/>
              <w:rPr>
                <w:sz w:val="13"/>
                <w:szCs w:val="13"/>
              </w:rPr>
            </w:pPr>
            <w:r w:rsidRPr="004F6473">
              <w:rPr>
                <w:color w:val="000000"/>
                <w:sz w:val="14"/>
                <w:szCs w:val="14"/>
              </w:rPr>
              <w:t>-</w:t>
            </w:r>
          </w:p>
        </w:tc>
        <w:tc>
          <w:tcPr>
            <w:tcW w:w="708" w:type="dxa"/>
            <w:shd w:val="clear" w:color="auto" w:fill="auto"/>
            <w:noWrap/>
            <w:vAlign w:val="bottom"/>
          </w:tcPr>
          <w:p w14:paraId="45435C20" w14:textId="77777777" w:rsidR="002B722A" w:rsidRPr="004F6473" w:rsidRDefault="002B722A" w:rsidP="002B722A">
            <w:pPr>
              <w:jc w:val="right"/>
              <w:rPr>
                <w:sz w:val="13"/>
                <w:szCs w:val="13"/>
              </w:rPr>
            </w:pPr>
            <w:r w:rsidRPr="004F6473">
              <w:rPr>
                <w:color w:val="000000"/>
                <w:sz w:val="14"/>
                <w:szCs w:val="14"/>
              </w:rPr>
              <w:t>-</w:t>
            </w:r>
          </w:p>
        </w:tc>
      </w:tr>
      <w:tr w:rsidR="002B722A" w:rsidRPr="00207F1B" w14:paraId="78853764" w14:textId="77777777" w:rsidTr="002B722A">
        <w:trPr>
          <w:trHeight w:val="227"/>
        </w:trPr>
        <w:tc>
          <w:tcPr>
            <w:tcW w:w="320" w:type="dxa"/>
            <w:shd w:val="clear" w:color="auto" w:fill="auto"/>
            <w:noWrap/>
            <w:vAlign w:val="center"/>
            <w:hideMark/>
          </w:tcPr>
          <w:p w14:paraId="4E7A7386" w14:textId="77777777" w:rsidR="002B722A" w:rsidRPr="004F6473" w:rsidRDefault="002B722A" w:rsidP="002B722A">
            <w:pPr>
              <w:jc w:val="center"/>
              <w:rPr>
                <w:b/>
                <w:color w:val="000000"/>
                <w:sz w:val="13"/>
                <w:szCs w:val="13"/>
              </w:rPr>
            </w:pPr>
            <w:r w:rsidRPr="004F6473">
              <w:rPr>
                <w:b/>
                <w:color w:val="000000"/>
                <w:sz w:val="13"/>
                <w:szCs w:val="13"/>
              </w:rPr>
              <w:t>6</w:t>
            </w:r>
          </w:p>
        </w:tc>
        <w:tc>
          <w:tcPr>
            <w:tcW w:w="2865" w:type="dxa"/>
            <w:shd w:val="clear" w:color="auto" w:fill="auto"/>
            <w:vAlign w:val="bottom"/>
            <w:hideMark/>
          </w:tcPr>
          <w:p w14:paraId="4AAEB66B" w14:textId="77777777" w:rsidR="002B722A" w:rsidRPr="004F6473" w:rsidRDefault="002B722A" w:rsidP="002B722A">
            <w:pPr>
              <w:ind w:firstLineChars="100" w:firstLine="131"/>
              <w:rPr>
                <w:b/>
                <w:color w:val="000000"/>
                <w:sz w:val="13"/>
                <w:szCs w:val="13"/>
              </w:rPr>
            </w:pPr>
            <w:r w:rsidRPr="004F6473">
              <w:rPr>
                <w:b/>
                <w:color w:val="000000"/>
                <w:sz w:val="13"/>
                <w:szCs w:val="13"/>
              </w:rPr>
              <w:t>Toplam</w:t>
            </w:r>
          </w:p>
        </w:tc>
        <w:tc>
          <w:tcPr>
            <w:tcW w:w="851" w:type="dxa"/>
            <w:shd w:val="clear" w:color="auto" w:fill="BFBFBF" w:themeFill="background1" w:themeFillShade="BF"/>
            <w:noWrap/>
            <w:vAlign w:val="bottom"/>
          </w:tcPr>
          <w:p w14:paraId="2B98FF70" w14:textId="77777777" w:rsidR="002B722A" w:rsidRPr="004F6473" w:rsidRDefault="002B722A" w:rsidP="002B722A">
            <w:pPr>
              <w:jc w:val="right"/>
              <w:rPr>
                <w:sz w:val="13"/>
                <w:szCs w:val="13"/>
              </w:rPr>
            </w:pPr>
          </w:p>
        </w:tc>
        <w:tc>
          <w:tcPr>
            <w:tcW w:w="850" w:type="dxa"/>
            <w:shd w:val="clear" w:color="auto" w:fill="BFBFBF" w:themeFill="background1" w:themeFillShade="BF"/>
            <w:noWrap/>
            <w:vAlign w:val="bottom"/>
          </w:tcPr>
          <w:p w14:paraId="278C39FD" w14:textId="77777777" w:rsidR="002B722A" w:rsidRPr="004F6473" w:rsidRDefault="002B722A" w:rsidP="002B722A">
            <w:pPr>
              <w:jc w:val="right"/>
              <w:rPr>
                <w:sz w:val="13"/>
                <w:szCs w:val="13"/>
              </w:rPr>
            </w:pPr>
          </w:p>
        </w:tc>
        <w:tc>
          <w:tcPr>
            <w:tcW w:w="709" w:type="dxa"/>
            <w:shd w:val="clear" w:color="auto" w:fill="BFBFBF" w:themeFill="background1" w:themeFillShade="BF"/>
            <w:vAlign w:val="bottom"/>
          </w:tcPr>
          <w:p w14:paraId="499971A1" w14:textId="77777777" w:rsidR="002B722A" w:rsidRPr="004F6473" w:rsidRDefault="002B722A" w:rsidP="002B722A">
            <w:pPr>
              <w:jc w:val="right"/>
              <w:rPr>
                <w:sz w:val="13"/>
                <w:szCs w:val="13"/>
              </w:rPr>
            </w:pPr>
          </w:p>
        </w:tc>
        <w:tc>
          <w:tcPr>
            <w:tcW w:w="992" w:type="dxa"/>
            <w:shd w:val="clear" w:color="auto" w:fill="BFBFBF" w:themeFill="background1" w:themeFillShade="BF"/>
            <w:noWrap/>
            <w:vAlign w:val="bottom"/>
          </w:tcPr>
          <w:p w14:paraId="1EA91BB6" w14:textId="77777777" w:rsidR="002B722A" w:rsidRPr="004F6473" w:rsidRDefault="002B722A" w:rsidP="002B722A">
            <w:pPr>
              <w:jc w:val="right"/>
              <w:rPr>
                <w:sz w:val="13"/>
                <w:szCs w:val="13"/>
              </w:rPr>
            </w:pPr>
          </w:p>
        </w:tc>
        <w:tc>
          <w:tcPr>
            <w:tcW w:w="851" w:type="dxa"/>
            <w:shd w:val="clear" w:color="auto" w:fill="auto"/>
            <w:noWrap/>
            <w:vAlign w:val="bottom"/>
          </w:tcPr>
          <w:p w14:paraId="5898D002" w14:textId="77777777" w:rsidR="002B722A" w:rsidRPr="004F6473" w:rsidRDefault="002B722A" w:rsidP="002B722A">
            <w:pPr>
              <w:jc w:val="right"/>
              <w:rPr>
                <w:sz w:val="13"/>
                <w:szCs w:val="13"/>
              </w:rPr>
            </w:pPr>
            <w:r w:rsidRPr="004F6473">
              <w:rPr>
                <w:sz w:val="13"/>
                <w:szCs w:val="13"/>
              </w:rPr>
              <w:t>-</w:t>
            </w:r>
          </w:p>
        </w:tc>
        <w:tc>
          <w:tcPr>
            <w:tcW w:w="708" w:type="dxa"/>
            <w:shd w:val="clear" w:color="auto" w:fill="auto"/>
            <w:noWrap/>
            <w:vAlign w:val="bottom"/>
          </w:tcPr>
          <w:p w14:paraId="7970D416" w14:textId="4285560C" w:rsidR="002B722A" w:rsidRPr="004F6473" w:rsidRDefault="004F6473" w:rsidP="002B722A">
            <w:pPr>
              <w:ind w:right="-60"/>
              <w:jc w:val="right"/>
              <w:rPr>
                <w:b/>
                <w:color w:val="000000"/>
                <w:sz w:val="14"/>
                <w:szCs w:val="14"/>
              </w:rPr>
            </w:pPr>
            <w:r w:rsidRPr="004F6473">
              <w:rPr>
                <w:b/>
                <w:color w:val="000000"/>
                <w:sz w:val="14"/>
                <w:szCs w:val="14"/>
              </w:rPr>
              <w:t>507.775</w:t>
            </w:r>
          </w:p>
        </w:tc>
      </w:tr>
    </w:tbl>
    <w:p w14:paraId="29AAEAA5" w14:textId="77777777" w:rsidR="002B722A" w:rsidRPr="00207F1B" w:rsidRDefault="002B722A" w:rsidP="002B722A">
      <w:pPr>
        <w:jc w:val="both"/>
        <w:rPr>
          <w:rFonts w:eastAsia="Arial Unicode MS"/>
          <w:b/>
          <w:bCs/>
        </w:rPr>
      </w:pPr>
    </w:p>
    <w:tbl>
      <w:tblPr>
        <w:tblStyle w:val="TabloKlavuzu10"/>
        <w:tblW w:w="8231" w:type="dxa"/>
        <w:tblInd w:w="863" w:type="dxa"/>
        <w:tblBorders>
          <w:insideH w:val="dotted" w:sz="4" w:space="0" w:color="auto"/>
          <w:insideV w:val="dotted" w:sz="4" w:space="0" w:color="auto"/>
        </w:tblBorders>
        <w:tblLook w:val="04A0" w:firstRow="1" w:lastRow="0" w:firstColumn="1" w:lastColumn="0" w:noHBand="0" w:noVBand="1"/>
      </w:tblPr>
      <w:tblGrid>
        <w:gridCol w:w="296"/>
        <w:gridCol w:w="2980"/>
        <w:gridCol w:w="776"/>
        <w:gridCol w:w="831"/>
        <w:gridCol w:w="750"/>
        <w:gridCol w:w="1026"/>
        <w:gridCol w:w="858"/>
        <w:gridCol w:w="714"/>
      </w:tblGrid>
      <w:tr w:rsidR="002B722A" w:rsidRPr="001F0C70" w14:paraId="77D0BFF1" w14:textId="77777777" w:rsidTr="002B722A">
        <w:tc>
          <w:tcPr>
            <w:tcW w:w="296" w:type="dxa"/>
            <w:vAlign w:val="center"/>
          </w:tcPr>
          <w:p w14:paraId="1CF88466" w14:textId="77777777" w:rsidR="002B722A" w:rsidRPr="001F0C70" w:rsidRDefault="002B722A" w:rsidP="002B722A">
            <w:pPr>
              <w:rPr>
                <w:sz w:val="14"/>
                <w:szCs w:val="14"/>
              </w:rPr>
            </w:pPr>
          </w:p>
        </w:tc>
        <w:tc>
          <w:tcPr>
            <w:tcW w:w="2980" w:type="dxa"/>
          </w:tcPr>
          <w:p w14:paraId="04FC0956" w14:textId="77777777" w:rsidR="002B722A" w:rsidRDefault="002B722A" w:rsidP="002B722A">
            <w:pPr>
              <w:rPr>
                <w:sz w:val="14"/>
                <w:szCs w:val="14"/>
              </w:rPr>
            </w:pPr>
          </w:p>
          <w:p w14:paraId="53FED845" w14:textId="77777777" w:rsidR="002B722A" w:rsidRDefault="002B722A" w:rsidP="002B722A">
            <w:pPr>
              <w:rPr>
                <w:sz w:val="14"/>
                <w:szCs w:val="14"/>
              </w:rPr>
            </w:pPr>
          </w:p>
          <w:p w14:paraId="72BBB976" w14:textId="77777777" w:rsidR="002B722A" w:rsidRDefault="002B722A" w:rsidP="002B722A">
            <w:pPr>
              <w:rPr>
                <w:sz w:val="14"/>
                <w:szCs w:val="14"/>
              </w:rPr>
            </w:pPr>
          </w:p>
          <w:p w14:paraId="26C6E160" w14:textId="77777777" w:rsidR="002B722A" w:rsidRDefault="002B722A" w:rsidP="002B722A">
            <w:pPr>
              <w:rPr>
                <w:sz w:val="14"/>
                <w:szCs w:val="14"/>
              </w:rPr>
            </w:pPr>
          </w:p>
          <w:p w14:paraId="0448B2C0" w14:textId="77777777" w:rsidR="002B722A" w:rsidRDefault="002B722A" w:rsidP="002B722A">
            <w:pPr>
              <w:rPr>
                <w:b/>
                <w:bCs/>
                <w:color w:val="000000"/>
                <w:sz w:val="13"/>
                <w:szCs w:val="13"/>
              </w:rPr>
            </w:pPr>
            <w:r>
              <w:rPr>
                <w:b/>
                <w:bCs/>
                <w:color w:val="000000"/>
                <w:sz w:val="13"/>
                <w:szCs w:val="13"/>
              </w:rPr>
              <w:t>Öncek</w:t>
            </w:r>
            <w:r w:rsidRPr="00207F1B">
              <w:rPr>
                <w:b/>
                <w:bCs/>
                <w:color w:val="000000"/>
                <w:sz w:val="13"/>
                <w:szCs w:val="13"/>
              </w:rPr>
              <w:t>i Dönem</w:t>
            </w:r>
          </w:p>
          <w:p w14:paraId="36C0DCF1" w14:textId="755299E0" w:rsidR="0039722E" w:rsidRPr="001F0C70" w:rsidRDefault="0039722E" w:rsidP="002B722A">
            <w:pPr>
              <w:rPr>
                <w:sz w:val="14"/>
                <w:szCs w:val="14"/>
              </w:rPr>
            </w:pPr>
            <w:r>
              <w:rPr>
                <w:b/>
                <w:bCs/>
                <w:color w:val="000000"/>
                <w:sz w:val="13"/>
                <w:szCs w:val="13"/>
              </w:rPr>
              <w:t>31.12.2019</w:t>
            </w:r>
          </w:p>
        </w:tc>
        <w:tc>
          <w:tcPr>
            <w:tcW w:w="776" w:type="dxa"/>
            <w:vAlign w:val="bottom"/>
          </w:tcPr>
          <w:p w14:paraId="1FE8E4D1" w14:textId="77777777" w:rsidR="002B722A" w:rsidRPr="001F0C70" w:rsidRDefault="002B722A" w:rsidP="002B722A">
            <w:pPr>
              <w:ind w:right="-60"/>
              <w:jc w:val="right"/>
              <w:rPr>
                <w:b/>
                <w:sz w:val="14"/>
                <w:szCs w:val="14"/>
              </w:rPr>
            </w:pPr>
            <w:r w:rsidRPr="001F0C70">
              <w:rPr>
                <w:b/>
                <w:sz w:val="14"/>
                <w:szCs w:val="14"/>
              </w:rPr>
              <w:t>Yenileme maliyeti</w:t>
            </w:r>
          </w:p>
        </w:tc>
        <w:tc>
          <w:tcPr>
            <w:tcW w:w="831" w:type="dxa"/>
            <w:vAlign w:val="bottom"/>
          </w:tcPr>
          <w:p w14:paraId="449EE28B" w14:textId="77777777" w:rsidR="002B722A" w:rsidRPr="001F0C70" w:rsidRDefault="002B722A" w:rsidP="002B722A">
            <w:pPr>
              <w:ind w:right="-60"/>
              <w:jc w:val="right"/>
              <w:rPr>
                <w:b/>
                <w:sz w:val="14"/>
                <w:szCs w:val="14"/>
              </w:rPr>
            </w:pPr>
            <w:r w:rsidRPr="001F0C70">
              <w:rPr>
                <w:b/>
                <w:sz w:val="14"/>
                <w:szCs w:val="14"/>
              </w:rPr>
              <w:t>Potansiyel kredi riski tutarı</w:t>
            </w:r>
          </w:p>
        </w:tc>
        <w:tc>
          <w:tcPr>
            <w:tcW w:w="750" w:type="dxa"/>
            <w:vAlign w:val="bottom"/>
          </w:tcPr>
          <w:p w14:paraId="1E65C650" w14:textId="1E0B0125" w:rsidR="002B722A" w:rsidRPr="001F0C70" w:rsidRDefault="002B722A" w:rsidP="002B722A">
            <w:pPr>
              <w:ind w:right="-60"/>
              <w:jc w:val="right"/>
              <w:rPr>
                <w:b/>
                <w:sz w:val="14"/>
                <w:szCs w:val="14"/>
              </w:rPr>
            </w:pPr>
            <w:r w:rsidRPr="001F0C70">
              <w:rPr>
                <w:b/>
                <w:sz w:val="14"/>
                <w:szCs w:val="14"/>
              </w:rPr>
              <w:t>EBPRT</w:t>
            </w:r>
          </w:p>
        </w:tc>
        <w:tc>
          <w:tcPr>
            <w:tcW w:w="1026" w:type="dxa"/>
            <w:vAlign w:val="bottom"/>
          </w:tcPr>
          <w:p w14:paraId="4175C068" w14:textId="77777777" w:rsidR="002B722A" w:rsidRPr="001F0C70" w:rsidRDefault="002B722A" w:rsidP="002B722A">
            <w:pPr>
              <w:ind w:right="-60"/>
              <w:jc w:val="right"/>
              <w:rPr>
                <w:b/>
                <w:sz w:val="14"/>
                <w:szCs w:val="14"/>
              </w:rPr>
            </w:pPr>
            <w:r w:rsidRPr="001F0C70">
              <w:rPr>
                <w:b/>
                <w:sz w:val="14"/>
                <w:szCs w:val="14"/>
              </w:rPr>
              <w:t>Yasal risk tutarının hesaplanması için kullanılan alfa</w:t>
            </w:r>
          </w:p>
        </w:tc>
        <w:tc>
          <w:tcPr>
            <w:tcW w:w="858" w:type="dxa"/>
            <w:vAlign w:val="bottom"/>
          </w:tcPr>
          <w:p w14:paraId="5D632B59" w14:textId="77777777" w:rsidR="002B722A" w:rsidRPr="001F0C70" w:rsidRDefault="002B722A" w:rsidP="002B722A">
            <w:pPr>
              <w:ind w:right="-60"/>
              <w:jc w:val="right"/>
              <w:rPr>
                <w:b/>
                <w:sz w:val="14"/>
                <w:szCs w:val="14"/>
              </w:rPr>
            </w:pPr>
            <w:r w:rsidRPr="001F0C70">
              <w:rPr>
                <w:b/>
                <w:sz w:val="14"/>
                <w:szCs w:val="14"/>
              </w:rPr>
              <w:t>Kredi riski azaltımı sonrası risk tutarı</w:t>
            </w:r>
          </w:p>
        </w:tc>
        <w:tc>
          <w:tcPr>
            <w:tcW w:w="714" w:type="dxa"/>
            <w:vAlign w:val="bottom"/>
          </w:tcPr>
          <w:p w14:paraId="4082DFCE" w14:textId="77777777" w:rsidR="002B722A" w:rsidRPr="001F0C70" w:rsidRDefault="002B722A" w:rsidP="002B722A">
            <w:pPr>
              <w:ind w:right="-60"/>
              <w:jc w:val="right"/>
              <w:rPr>
                <w:b/>
                <w:sz w:val="14"/>
                <w:szCs w:val="14"/>
              </w:rPr>
            </w:pPr>
            <w:r w:rsidRPr="001F0C70">
              <w:rPr>
                <w:b/>
                <w:sz w:val="14"/>
                <w:szCs w:val="14"/>
              </w:rPr>
              <w:t>Risk ağırlıklı tutarlar</w:t>
            </w:r>
          </w:p>
        </w:tc>
      </w:tr>
      <w:tr w:rsidR="002B722A" w:rsidRPr="001F0C70" w14:paraId="4D7469FB" w14:textId="77777777" w:rsidTr="002B722A">
        <w:tc>
          <w:tcPr>
            <w:tcW w:w="296" w:type="dxa"/>
            <w:vAlign w:val="center"/>
          </w:tcPr>
          <w:p w14:paraId="1E608626" w14:textId="77777777" w:rsidR="002B722A" w:rsidRPr="001F0C70" w:rsidRDefault="002B722A" w:rsidP="002B722A">
            <w:pPr>
              <w:rPr>
                <w:sz w:val="14"/>
                <w:szCs w:val="14"/>
              </w:rPr>
            </w:pPr>
            <w:r w:rsidRPr="001F0C70">
              <w:rPr>
                <w:sz w:val="14"/>
                <w:szCs w:val="14"/>
              </w:rPr>
              <w:t>1</w:t>
            </w:r>
          </w:p>
        </w:tc>
        <w:tc>
          <w:tcPr>
            <w:tcW w:w="2980" w:type="dxa"/>
            <w:vAlign w:val="bottom"/>
          </w:tcPr>
          <w:p w14:paraId="7807348C" w14:textId="77777777" w:rsidR="002B722A" w:rsidRPr="001F0C70" w:rsidRDefault="002B722A" w:rsidP="002B722A">
            <w:pPr>
              <w:rPr>
                <w:sz w:val="14"/>
                <w:szCs w:val="14"/>
              </w:rPr>
            </w:pPr>
            <w:r w:rsidRPr="001F0C70">
              <w:rPr>
                <w:sz w:val="14"/>
                <w:szCs w:val="14"/>
              </w:rPr>
              <w:t>Standart yaklaşım - KKR (türevler için)</w:t>
            </w:r>
          </w:p>
        </w:tc>
        <w:tc>
          <w:tcPr>
            <w:tcW w:w="776" w:type="dxa"/>
            <w:vAlign w:val="bottom"/>
          </w:tcPr>
          <w:p w14:paraId="4777C968" w14:textId="50132B6D" w:rsidR="002B722A" w:rsidRPr="001F0C70" w:rsidRDefault="00130C61" w:rsidP="002B722A">
            <w:pPr>
              <w:ind w:right="-60"/>
              <w:jc w:val="right"/>
              <w:rPr>
                <w:color w:val="000000"/>
                <w:sz w:val="14"/>
                <w:szCs w:val="14"/>
              </w:rPr>
            </w:pPr>
            <w:r>
              <w:rPr>
                <w:color w:val="000000"/>
                <w:sz w:val="14"/>
                <w:szCs w:val="14"/>
              </w:rPr>
              <w:t>17.498</w:t>
            </w:r>
          </w:p>
        </w:tc>
        <w:tc>
          <w:tcPr>
            <w:tcW w:w="831" w:type="dxa"/>
            <w:vAlign w:val="bottom"/>
          </w:tcPr>
          <w:p w14:paraId="59768002" w14:textId="7BE40308" w:rsidR="002B722A" w:rsidRPr="001F0C70" w:rsidRDefault="00130C61" w:rsidP="002B722A">
            <w:pPr>
              <w:ind w:right="-60"/>
              <w:jc w:val="right"/>
              <w:rPr>
                <w:color w:val="000000"/>
                <w:sz w:val="14"/>
                <w:szCs w:val="14"/>
              </w:rPr>
            </w:pPr>
            <w:r w:rsidRPr="00130C61">
              <w:rPr>
                <w:color w:val="000000"/>
                <w:sz w:val="14"/>
                <w:szCs w:val="14"/>
              </w:rPr>
              <w:t>13.773</w:t>
            </w:r>
          </w:p>
        </w:tc>
        <w:tc>
          <w:tcPr>
            <w:tcW w:w="750" w:type="dxa"/>
            <w:shd w:val="clear" w:color="auto" w:fill="BFBFBF" w:themeFill="background1" w:themeFillShade="BF"/>
            <w:vAlign w:val="bottom"/>
          </w:tcPr>
          <w:p w14:paraId="3219B5C7" w14:textId="77777777" w:rsidR="002B722A" w:rsidRPr="001F0C70" w:rsidRDefault="002B722A" w:rsidP="002B722A">
            <w:pPr>
              <w:ind w:right="-60"/>
              <w:jc w:val="right"/>
              <w:rPr>
                <w:sz w:val="14"/>
                <w:szCs w:val="14"/>
              </w:rPr>
            </w:pPr>
          </w:p>
        </w:tc>
        <w:tc>
          <w:tcPr>
            <w:tcW w:w="1026" w:type="dxa"/>
            <w:vAlign w:val="bottom"/>
          </w:tcPr>
          <w:p w14:paraId="1F5F6019" w14:textId="77777777" w:rsidR="002B722A" w:rsidRPr="001F0C70" w:rsidRDefault="002B722A" w:rsidP="002B722A">
            <w:pPr>
              <w:ind w:right="-60"/>
              <w:jc w:val="right"/>
              <w:rPr>
                <w:color w:val="000000" w:themeColor="text1"/>
                <w:sz w:val="14"/>
                <w:szCs w:val="14"/>
              </w:rPr>
            </w:pPr>
            <w:r w:rsidRPr="001F0C70">
              <w:rPr>
                <w:color w:val="000000" w:themeColor="text1"/>
                <w:sz w:val="14"/>
                <w:szCs w:val="14"/>
              </w:rPr>
              <w:t>1,4</w:t>
            </w:r>
          </w:p>
        </w:tc>
        <w:tc>
          <w:tcPr>
            <w:tcW w:w="858" w:type="dxa"/>
            <w:vAlign w:val="bottom"/>
          </w:tcPr>
          <w:p w14:paraId="28F65987" w14:textId="04D57F11" w:rsidR="002B722A" w:rsidRPr="001F0C70" w:rsidRDefault="00130C61" w:rsidP="002B722A">
            <w:pPr>
              <w:ind w:right="-60"/>
              <w:jc w:val="right"/>
              <w:rPr>
                <w:color w:val="000000"/>
                <w:sz w:val="14"/>
                <w:szCs w:val="14"/>
              </w:rPr>
            </w:pPr>
            <w:r w:rsidRPr="00130C61">
              <w:rPr>
                <w:color w:val="000000"/>
                <w:sz w:val="14"/>
                <w:szCs w:val="14"/>
              </w:rPr>
              <w:t>31.271</w:t>
            </w:r>
          </w:p>
        </w:tc>
        <w:tc>
          <w:tcPr>
            <w:tcW w:w="714" w:type="dxa"/>
            <w:vAlign w:val="bottom"/>
          </w:tcPr>
          <w:p w14:paraId="0DD55D99" w14:textId="7A6AFA01" w:rsidR="002B722A" w:rsidRPr="001F0C70" w:rsidRDefault="00130C61" w:rsidP="002B722A">
            <w:pPr>
              <w:ind w:right="-60"/>
              <w:jc w:val="right"/>
              <w:rPr>
                <w:color w:val="000000"/>
                <w:sz w:val="14"/>
                <w:szCs w:val="14"/>
              </w:rPr>
            </w:pPr>
            <w:r w:rsidRPr="00130C61">
              <w:rPr>
                <w:color w:val="000000"/>
                <w:sz w:val="14"/>
                <w:szCs w:val="14"/>
              </w:rPr>
              <w:t>15.508</w:t>
            </w:r>
          </w:p>
        </w:tc>
      </w:tr>
      <w:tr w:rsidR="002B722A" w:rsidRPr="001F0C70" w14:paraId="6BF83986" w14:textId="77777777" w:rsidTr="002B722A">
        <w:tc>
          <w:tcPr>
            <w:tcW w:w="296" w:type="dxa"/>
          </w:tcPr>
          <w:p w14:paraId="0612B341" w14:textId="77777777" w:rsidR="002B722A" w:rsidRPr="001F0C70" w:rsidRDefault="002B722A" w:rsidP="002B722A">
            <w:pPr>
              <w:rPr>
                <w:sz w:val="14"/>
                <w:szCs w:val="14"/>
              </w:rPr>
            </w:pPr>
            <w:r w:rsidRPr="001F0C70">
              <w:rPr>
                <w:sz w:val="14"/>
                <w:szCs w:val="14"/>
              </w:rPr>
              <w:t>2</w:t>
            </w:r>
          </w:p>
        </w:tc>
        <w:tc>
          <w:tcPr>
            <w:tcW w:w="2980" w:type="dxa"/>
          </w:tcPr>
          <w:p w14:paraId="16737BC3" w14:textId="77777777" w:rsidR="002B722A" w:rsidRPr="001F0C70" w:rsidRDefault="002B722A" w:rsidP="002B722A">
            <w:pPr>
              <w:rPr>
                <w:sz w:val="14"/>
                <w:szCs w:val="14"/>
              </w:rPr>
            </w:pPr>
            <w:r w:rsidRPr="001F0C70">
              <w:rPr>
                <w:sz w:val="14"/>
                <w:szCs w:val="14"/>
              </w:rPr>
              <w:t>İçsel Model Yöntemi (türev finansal araçlar, repo işlemleri, menkul kıymetler veya emtia ödünç verme veya ödünç alma işlemleri, takas süresi uzun işlemler ile kredili menkul kıymet işlemleri için)</w:t>
            </w:r>
          </w:p>
        </w:tc>
        <w:tc>
          <w:tcPr>
            <w:tcW w:w="776" w:type="dxa"/>
            <w:shd w:val="clear" w:color="auto" w:fill="BFBFBF" w:themeFill="background1" w:themeFillShade="BF"/>
            <w:vAlign w:val="bottom"/>
          </w:tcPr>
          <w:p w14:paraId="675FB5B0" w14:textId="77777777" w:rsidR="002B722A" w:rsidRPr="001F0C70" w:rsidRDefault="002B722A" w:rsidP="002B722A">
            <w:pPr>
              <w:ind w:right="-60"/>
              <w:jc w:val="right"/>
              <w:rPr>
                <w:sz w:val="14"/>
                <w:szCs w:val="14"/>
              </w:rPr>
            </w:pPr>
          </w:p>
        </w:tc>
        <w:tc>
          <w:tcPr>
            <w:tcW w:w="831" w:type="dxa"/>
            <w:shd w:val="clear" w:color="auto" w:fill="BFBFBF" w:themeFill="background1" w:themeFillShade="BF"/>
            <w:vAlign w:val="bottom"/>
          </w:tcPr>
          <w:p w14:paraId="5DCA1693" w14:textId="77777777" w:rsidR="002B722A" w:rsidRPr="001F0C70" w:rsidRDefault="002B722A" w:rsidP="002B722A">
            <w:pPr>
              <w:ind w:right="-60"/>
              <w:jc w:val="right"/>
              <w:rPr>
                <w:sz w:val="14"/>
                <w:szCs w:val="14"/>
              </w:rPr>
            </w:pPr>
          </w:p>
        </w:tc>
        <w:tc>
          <w:tcPr>
            <w:tcW w:w="750" w:type="dxa"/>
            <w:shd w:val="clear" w:color="auto" w:fill="auto"/>
            <w:vAlign w:val="bottom"/>
          </w:tcPr>
          <w:p w14:paraId="2CD0E5FD" w14:textId="77777777" w:rsidR="002B722A" w:rsidRPr="001F0C70" w:rsidRDefault="002B722A" w:rsidP="002B722A">
            <w:pPr>
              <w:ind w:right="-60"/>
              <w:jc w:val="right"/>
              <w:rPr>
                <w:sz w:val="14"/>
                <w:szCs w:val="14"/>
              </w:rPr>
            </w:pPr>
            <w:r w:rsidRPr="001F0C70">
              <w:rPr>
                <w:sz w:val="14"/>
                <w:szCs w:val="14"/>
              </w:rPr>
              <w:t>-</w:t>
            </w:r>
          </w:p>
        </w:tc>
        <w:tc>
          <w:tcPr>
            <w:tcW w:w="1026" w:type="dxa"/>
            <w:shd w:val="clear" w:color="auto" w:fill="auto"/>
            <w:vAlign w:val="bottom"/>
          </w:tcPr>
          <w:p w14:paraId="6513D38E" w14:textId="77777777" w:rsidR="002B722A" w:rsidRPr="001F0C70" w:rsidRDefault="002B722A" w:rsidP="002B722A">
            <w:pPr>
              <w:ind w:right="-60"/>
              <w:jc w:val="right"/>
              <w:rPr>
                <w:sz w:val="14"/>
                <w:szCs w:val="14"/>
              </w:rPr>
            </w:pPr>
            <w:r w:rsidRPr="001F0C70">
              <w:rPr>
                <w:sz w:val="14"/>
                <w:szCs w:val="14"/>
              </w:rPr>
              <w:t>-</w:t>
            </w:r>
          </w:p>
        </w:tc>
        <w:tc>
          <w:tcPr>
            <w:tcW w:w="858" w:type="dxa"/>
            <w:vAlign w:val="bottom"/>
          </w:tcPr>
          <w:p w14:paraId="44A7D4B7" w14:textId="77777777" w:rsidR="002B722A" w:rsidRPr="001F0C70" w:rsidRDefault="002B722A" w:rsidP="002B722A">
            <w:pPr>
              <w:ind w:right="-60"/>
              <w:jc w:val="right"/>
              <w:rPr>
                <w:sz w:val="14"/>
                <w:szCs w:val="14"/>
              </w:rPr>
            </w:pPr>
            <w:r w:rsidRPr="001F0C70">
              <w:rPr>
                <w:sz w:val="14"/>
                <w:szCs w:val="14"/>
              </w:rPr>
              <w:t>-</w:t>
            </w:r>
          </w:p>
        </w:tc>
        <w:tc>
          <w:tcPr>
            <w:tcW w:w="714" w:type="dxa"/>
            <w:vAlign w:val="bottom"/>
          </w:tcPr>
          <w:p w14:paraId="75983A0F" w14:textId="77777777" w:rsidR="002B722A" w:rsidRPr="001F0C70" w:rsidRDefault="002B722A" w:rsidP="002B722A">
            <w:pPr>
              <w:ind w:right="-60"/>
              <w:jc w:val="right"/>
              <w:rPr>
                <w:sz w:val="14"/>
                <w:szCs w:val="14"/>
              </w:rPr>
            </w:pPr>
            <w:r w:rsidRPr="001F0C70">
              <w:rPr>
                <w:sz w:val="14"/>
                <w:szCs w:val="14"/>
              </w:rPr>
              <w:t>-</w:t>
            </w:r>
          </w:p>
        </w:tc>
      </w:tr>
      <w:tr w:rsidR="002B722A" w:rsidRPr="001F0C70" w14:paraId="14DA1D02" w14:textId="77777777" w:rsidTr="002B722A">
        <w:tc>
          <w:tcPr>
            <w:tcW w:w="296" w:type="dxa"/>
          </w:tcPr>
          <w:p w14:paraId="2CC3AF0F" w14:textId="77777777" w:rsidR="002B722A" w:rsidRPr="001F0C70" w:rsidRDefault="002B722A" w:rsidP="002B722A">
            <w:pPr>
              <w:rPr>
                <w:sz w:val="14"/>
                <w:szCs w:val="14"/>
              </w:rPr>
            </w:pPr>
            <w:r w:rsidRPr="001F0C70">
              <w:rPr>
                <w:sz w:val="14"/>
                <w:szCs w:val="14"/>
              </w:rPr>
              <w:t>3</w:t>
            </w:r>
          </w:p>
        </w:tc>
        <w:tc>
          <w:tcPr>
            <w:tcW w:w="2980" w:type="dxa"/>
          </w:tcPr>
          <w:p w14:paraId="6A1FA325" w14:textId="77777777" w:rsidR="002B722A" w:rsidRPr="001F0C70" w:rsidRDefault="002B722A" w:rsidP="002B722A">
            <w:pPr>
              <w:rPr>
                <w:sz w:val="14"/>
                <w:szCs w:val="14"/>
              </w:rPr>
            </w:pPr>
            <w:r w:rsidRPr="001F0C70">
              <w:rPr>
                <w:sz w:val="14"/>
                <w:szCs w:val="14"/>
              </w:rPr>
              <w:t>Kredi riski azaltımı için kullanılan basit yöntem- (repo işlemleri, menkul kıymetler veya emtia ödünç verme veya ödünç alma işlemleri, takas süresi uzun işlemler ile kredili menkul kıymet işlemleri için)</w:t>
            </w:r>
          </w:p>
        </w:tc>
        <w:tc>
          <w:tcPr>
            <w:tcW w:w="776" w:type="dxa"/>
            <w:shd w:val="clear" w:color="auto" w:fill="BFBFBF" w:themeFill="background1" w:themeFillShade="BF"/>
            <w:vAlign w:val="bottom"/>
          </w:tcPr>
          <w:p w14:paraId="5AC2B455" w14:textId="77777777" w:rsidR="002B722A" w:rsidRPr="001F0C70" w:rsidRDefault="002B722A" w:rsidP="002B722A">
            <w:pPr>
              <w:ind w:right="-60"/>
              <w:jc w:val="right"/>
              <w:rPr>
                <w:sz w:val="14"/>
                <w:szCs w:val="14"/>
              </w:rPr>
            </w:pPr>
          </w:p>
        </w:tc>
        <w:tc>
          <w:tcPr>
            <w:tcW w:w="831" w:type="dxa"/>
            <w:shd w:val="clear" w:color="auto" w:fill="BFBFBF" w:themeFill="background1" w:themeFillShade="BF"/>
            <w:vAlign w:val="bottom"/>
          </w:tcPr>
          <w:p w14:paraId="7A8CFE50" w14:textId="77777777" w:rsidR="002B722A" w:rsidRPr="001F0C70" w:rsidRDefault="002B722A" w:rsidP="002B722A">
            <w:pPr>
              <w:ind w:right="-60"/>
              <w:jc w:val="right"/>
              <w:rPr>
                <w:sz w:val="14"/>
                <w:szCs w:val="14"/>
              </w:rPr>
            </w:pPr>
          </w:p>
        </w:tc>
        <w:tc>
          <w:tcPr>
            <w:tcW w:w="750" w:type="dxa"/>
            <w:shd w:val="clear" w:color="auto" w:fill="BFBFBF" w:themeFill="background1" w:themeFillShade="BF"/>
            <w:vAlign w:val="bottom"/>
          </w:tcPr>
          <w:p w14:paraId="0E053050" w14:textId="77777777" w:rsidR="002B722A" w:rsidRPr="001F0C70" w:rsidRDefault="002B722A" w:rsidP="002B722A">
            <w:pPr>
              <w:ind w:right="-60"/>
              <w:jc w:val="right"/>
              <w:rPr>
                <w:sz w:val="14"/>
                <w:szCs w:val="14"/>
              </w:rPr>
            </w:pPr>
          </w:p>
        </w:tc>
        <w:tc>
          <w:tcPr>
            <w:tcW w:w="1026" w:type="dxa"/>
            <w:shd w:val="clear" w:color="auto" w:fill="BFBFBF" w:themeFill="background1" w:themeFillShade="BF"/>
            <w:vAlign w:val="bottom"/>
          </w:tcPr>
          <w:p w14:paraId="781B1A3E" w14:textId="77777777" w:rsidR="002B722A" w:rsidRPr="001F0C70" w:rsidRDefault="002B722A" w:rsidP="002B722A">
            <w:pPr>
              <w:ind w:right="-60"/>
              <w:jc w:val="right"/>
              <w:rPr>
                <w:sz w:val="14"/>
                <w:szCs w:val="14"/>
              </w:rPr>
            </w:pPr>
          </w:p>
        </w:tc>
        <w:tc>
          <w:tcPr>
            <w:tcW w:w="858" w:type="dxa"/>
            <w:vAlign w:val="bottom"/>
          </w:tcPr>
          <w:p w14:paraId="42CAAAAB" w14:textId="38177DB4" w:rsidR="002B722A" w:rsidRPr="001F0C70" w:rsidRDefault="00130C61" w:rsidP="002B722A">
            <w:pPr>
              <w:ind w:right="-60"/>
              <w:jc w:val="right"/>
              <w:rPr>
                <w:color w:val="000000"/>
                <w:sz w:val="14"/>
                <w:szCs w:val="14"/>
              </w:rPr>
            </w:pPr>
            <w:r>
              <w:rPr>
                <w:color w:val="000000"/>
                <w:sz w:val="14"/>
                <w:szCs w:val="14"/>
              </w:rPr>
              <w:t>105</w:t>
            </w:r>
            <w:r w:rsidRPr="00130C61">
              <w:rPr>
                <w:color w:val="000000"/>
                <w:sz w:val="14"/>
                <w:szCs w:val="14"/>
              </w:rPr>
              <w:t>.559</w:t>
            </w:r>
          </w:p>
        </w:tc>
        <w:tc>
          <w:tcPr>
            <w:tcW w:w="714" w:type="dxa"/>
            <w:vAlign w:val="bottom"/>
          </w:tcPr>
          <w:p w14:paraId="74023C8F" w14:textId="23B64E6E" w:rsidR="002B722A" w:rsidRPr="001F0C70" w:rsidRDefault="00130C61" w:rsidP="002B722A">
            <w:pPr>
              <w:ind w:right="-60"/>
              <w:jc w:val="right"/>
              <w:rPr>
                <w:color w:val="000000"/>
                <w:sz w:val="14"/>
                <w:szCs w:val="14"/>
              </w:rPr>
            </w:pPr>
            <w:r w:rsidRPr="00130C61">
              <w:rPr>
                <w:color w:val="000000"/>
                <w:sz w:val="14"/>
                <w:szCs w:val="14"/>
              </w:rPr>
              <w:t>21.112</w:t>
            </w:r>
          </w:p>
        </w:tc>
      </w:tr>
      <w:tr w:rsidR="002B722A" w:rsidRPr="001F0C70" w14:paraId="2E318365" w14:textId="77777777" w:rsidTr="002B722A">
        <w:tc>
          <w:tcPr>
            <w:tcW w:w="296" w:type="dxa"/>
          </w:tcPr>
          <w:p w14:paraId="0E978E4D" w14:textId="77777777" w:rsidR="002B722A" w:rsidRPr="001F0C70" w:rsidRDefault="002B722A" w:rsidP="002B722A">
            <w:pPr>
              <w:rPr>
                <w:sz w:val="14"/>
                <w:szCs w:val="14"/>
              </w:rPr>
            </w:pPr>
            <w:r w:rsidRPr="001F0C70">
              <w:rPr>
                <w:sz w:val="14"/>
                <w:szCs w:val="14"/>
              </w:rPr>
              <w:t>4</w:t>
            </w:r>
          </w:p>
        </w:tc>
        <w:tc>
          <w:tcPr>
            <w:tcW w:w="2980" w:type="dxa"/>
          </w:tcPr>
          <w:p w14:paraId="673AD8C4" w14:textId="77777777" w:rsidR="002B722A" w:rsidRPr="001F0C70" w:rsidRDefault="002B722A" w:rsidP="002B722A">
            <w:pPr>
              <w:rPr>
                <w:sz w:val="14"/>
                <w:szCs w:val="14"/>
              </w:rPr>
            </w:pPr>
            <w:r w:rsidRPr="001F0C70">
              <w:rPr>
                <w:sz w:val="14"/>
                <w:szCs w:val="14"/>
              </w:rPr>
              <w:t xml:space="preserve">Kredi riski azaltımı için kapsamlı yöntem – </w:t>
            </w:r>
          </w:p>
          <w:p w14:paraId="579ACB44" w14:textId="77777777" w:rsidR="002B722A" w:rsidRPr="001F0C70" w:rsidRDefault="002B722A" w:rsidP="002B722A">
            <w:pPr>
              <w:rPr>
                <w:sz w:val="14"/>
                <w:szCs w:val="14"/>
              </w:rPr>
            </w:pPr>
            <w:r w:rsidRPr="001F0C70">
              <w:rPr>
                <w:sz w:val="14"/>
                <w:szCs w:val="14"/>
              </w:rPr>
              <w:t>(repo işlemleri, menkul kıymetler veya emtia ödünç verme veya ödünç alma işlemleri, takas süresi uzun işlemler ile kredili menkul kıymet işlemleri için)</w:t>
            </w:r>
          </w:p>
        </w:tc>
        <w:tc>
          <w:tcPr>
            <w:tcW w:w="776" w:type="dxa"/>
            <w:shd w:val="clear" w:color="auto" w:fill="BFBFBF" w:themeFill="background1" w:themeFillShade="BF"/>
            <w:vAlign w:val="bottom"/>
          </w:tcPr>
          <w:p w14:paraId="6874D767" w14:textId="77777777" w:rsidR="002B722A" w:rsidRPr="001F0C70" w:rsidRDefault="002B722A" w:rsidP="002B722A">
            <w:pPr>
              <w:ind w:right="-60"/>
              <w:jc w:val="right"/>
              <w:rPr>
                <w:sz w:val="14"/>
                <w:szCs w:val="14"/>
              </w:rPr>
            </w:pPr>
          </w:p>
        </w:tc>
        <w:tc>
          <w:tcPr>
            <w:tcW w:w="831" w:type="dxa"/>
            <w:shd w:val="clear" w:color="auto" w:fill="BFBFBF" w:themeFill="background1" w:themeFillShade="BF"/>
            <w:vAlign w:val="bottom"/>
          </w:tcPr>
          <w:p w14:paraId="6578733E" w14:textId="77777777" w:rsidR="002B722A" w:rsidRPr="001F0C70" w:rsidRDefault="002B722A" w:rsidP="002B722A">
            <w:pPr>
              <w:ind w:right="-60"/>
              <w:jc w:val="right"/>
              <w:rPr>
                <w:sz w:val="14"/>
                <w:szCs w:val="14"/>
              </w:rPr>
            </w:pPr>
          </w:p>
        </w:tc>
        <w:tc>
          <w:tcPr>
            <w:tcW w:w="750" w:type="dxa"/>
            <w:shd w:val="clear" w:color="auto" w:fill="BFBFBF" w:themeFill="background1" w:themeFillShade="BF"/>
            <w:vAlign w:val="bottom"/>
          </w:tcPr>
          <w:p w14:paraId="58E9EFC8" w14:textId="77777777" w:rsidR="002B722A" w:rsidRPr="001F0C70" w:rsidRDefault="002B722A" w:rsidP="002B722A">
            <w:pPr>
              <w:ind w:right="-60"/>
              <w:jc w:val="right"/>
              <w:rPr>
                <w:sz w:val="14"/>
                <w:szCs w:val="14"/>
              </w:rPr>
            </w:pPr>
          </w:p>
        </w:tc>
        <w:tc>
          <w:tcPr>
            <w:tcW w:w="1026" w:type="dxa"/>
            <w:shd w:val="clear" w:color="auto" w:fill="BFBFBF" w:themeFill="background1" w:themeFillShade="BF"/>
            <w:vAlign w:val="bottom"/>
          </w:tcPr>
          <w:p w14:paraId="21A0B8D4" w14:textId="77777777" w:rsidR="002B722A" w:rsidRPr="001F0C70" w:rsidRDefault="002B722A" w:rsidP="002B722A">
            <w:pPr>
              <w:ind w:right="-60"/>
              <w:jc w:val="right"/>
              <w:rPr>
                <w:sz w:val="14"/>
                <w:szCs w:val="14"/>
              </w:rPr>
            </w:pPr>
          </w:p>
        </w:tc>
        <w:tc>
          <w:tcPr>
            <w:tcW w:w="858" w:type="dxa"/>
            <w:vAlign w:val="bottom"/>
          </w:tcPr>
          <w:p w14:paraId="2DDF6972" w14:textId="77777777" w:rsidR="002B722A" w:rsidRPr="001F0C70" w:rsidRDefault="002B722A" w:rsidP="002B722A">
            <w:pPr>
              <w:ind w:right="-60"/>
              <w:jc w:val="right"/>
              <w:rPr>
                <w:color w:val="000000"/>
                <w:sz w:val="14"/>
                <w:szCs w:val="14"/>
              </w:rPr>
            </w:pPr>
            <w:r w:rsidRPr="001F0C70">
              <w:rPr>
                <w:color w:val="000000"/>
                <w:sz w:val="14"/>
                <w:szCs w:val="14"/>
              </w:rPr>
              <w:t>-</w:t>
            </w:r>
          </w:p>
        </w:tc>
        <w:tc>
          <w:tcPr>
            <w:tcW w:w="714" w:type="dxa"/>
            <w:vAlign w:val="bottom"/>
          </w:tcPr>
          <w:p w14:paraId="6EDCF861" w14:textId="77777777" w:rsidR="002B722A" w:rsidRPr="001F0C70" w:rsidRDefault="002B722A" w:rsidP="002B722A">
            <w:pPr>
              <w:ind w:right="-60"/>
              <w:jc w:val="right"/>
              <w:rPr>
                <w:color w:val="000000"/>
                <w:sz w:val="14"/>
                <w:szCs w:val="14"/>
              </w:rPr>
            </w:pPr>
            <w:r w:rsidRPr="001F0C70">
              <w:rPr>
                <w:color w:val="000000"/>
                <w:sz w:val="14"/>
                <w:szCs w:val="14"/>
              </w:rPr>
              <w:t>-</w:t>
            </w:r>
          </w:p>
        </w:tc>
      </w:tr>
      <w:tr w:rsidR="002B722A" w:rsidRPr="001F0C70" w14:paraId="6A8B1202" w14:textId="77777777" w:rsidTr="002B722A">
        <w:tc>
          <w:tcPr>
            <w:tcW w:w="296" w:type="dxa"/>
          </w:tcPr>
          <w:p w14:paraId="3C8A91BC" w14:textId="77777777" w:rsidR="002B722A" w:rsidRPr="001F0C70" w:rsidRDefault="002B722A" w:rsidP="002B722A">
            <w:pPr>
              <w:rPr>
                <w:sz w:val="14"/>
                <w:szCs w:val="14"/>
              </w:rPr>
            </w:pPr>
            <w:r w:rsidRPr="001F0C70">
              <w:rPr>
                <w:sz w:val="14"/>
                <w:szCs w:val="14"/>
              </w:rPr>
              <w:t>5</w:t>
            </w:r>
          </w:p>
        </w:tc>
        <w:tc>
          <w:tcPr>
            <w:tcW w:w="2980" w:type="dxa"/>
          </w:tcPr>
          <w:p w14:paraId="2B059D2F" w14:textId="77777777" w:rsidR="002B722A" w:rsidRPr="001F0C70" w:rsidRDefault="002B722A" w:rsidP="002B722A">
            <w:pPr>
              <w:rPr>
                <w:sz w:val="14"/>
                <w:szCs w:val="14"/>
              </w:rPr>
            </w:pPr>
            <w:r w:rsidRPr="001F0C70">
              <w:rPr>
                <w:sz w:val="14"/>
                <w:szCs w:val="14"/>
              </w:rPr>
              <w:t>Repo işlemleri, menkul kıymetler veya emtia ödünç verme veya ödünç alma işlemleri, takas süresi uzun işlemler ile kredili menkul kıymet işlemleri için riske maruz değer</w:t>
            </w:r>
          </w:p>
        </w:tc>
        <w:tc>
          <w:tcPr>
            <w:tcW w:w="776" w:type="dxa"/>
            <w:shd w:val="clear" w:color="auto" w:fill="BFBFBF" w:themeFill="background1" w:themeFillShade="BF"/>
            <w:vAlign w:val="bottom"/>
          </w:tcPr>
          <w:p w14:paraId="116BDD48" w14:textId="77777777" w:rsidR="002B722A" w:rsidRPr="001F0C70" w:rsidRDefault="002B722A" w:rsidP="002B722A">
            <w:pPr>
              <w:ind w:right="-60"/>
              <w:jc w:val="right"/>
              <w:rPr>
                <w:sz w:val="14"/>
                <w:szCs w:val="14"/>
              </w:rPr>
            </w:pPr>
          </w:p>
        </w:tc>
        <w:tc>
          <w:tcPr>
            <w:tcW w:w="831" w:type="dxa"/>
            <w:shd w:val="clear" w:color="auto" w:fill="BFBFBF" w:themeFill="background1" w:themeFillShade="BF"/>
            <w:vAlign w:val="bottom"/>
          </w:tcPr>
          <w:p w14:paraId="7214D863" w14:textId="77777777" w:rsidR="002B722A" w:rsidRPr="001F0C70" w:rsidRDefault="002B722A" w:rsidP="002B722A">
            <w:pPr>
              <w:ind w:right="-60"/>
              <w:jc w:val="right"/>
              <w:rPr>
                <w:sz w:val="14"/>
                <w:szCs w:val="14"/>
              </w:rPr>
            </w:pPr>
          </w:p>
        </w:tc>
        <w:tc>
          <w:tcPr>
            <w:tcW w:w="750" w:type="dxa"/>
            <w:shd w:val="clear" w:color="auto" w:fill="BFBFBF" w:themeFill="background1" w:themeFillShade="BF"/>
            <w:vAlign w:val="bottom"/>
          </w:tcPr>
          <w:p w14:paraId="24BE47E0" w14:textId="77777777" w:rsidR="002B722A" w:rsidRPr="001F0C70" w:rsidRDefault="002B722A" w:rsidP="002B722A">
            <w:pPr>
              <w:ind w:right="-60"/>
              <w:jc w:val="right"/>
              <w:rPr>
                <w:sz w:val="14"/>
                <w:szCs w:val="14"/>
              </w:rPr>
            </w:pPr>
          </w:p>
        </w:tc>
        <w:tc>
          <w:tcPr>
            <w:tcW w:w="1026" w:type="dxa"/>
            <w:shd w:val="clear" w:color="auto" w:fill="BFBFBF" w:themeFill="background1" w:themeFillShade="BF"/>
            <w:vAlign w:val="bottom"/>
          </w:tcPr>
          <w:p w14:paraId="32D8243B" w14:textId="77777777" w:rsidR="002B722A" w:rsidRPr="001F0C70" w:rsidRDefault="002B722A" w:rsidP="002B722A">
            <w:pPr>
              <w:ind w:right="-60"/>
              <w:jc w:val="right"/>
              <w:rPr>
                <w:sz w:val="14"/>
                <w:szCs w:val="14"/>
              </w:rPr>
            </w:pPr>
          </w:p>
        </w:tc>
        <w:tc>
          <w:tcPr>
            <w:tcW w:w="858" w:type="dxa"/>
            <w:vAlign w:val="bottom"/>
          </w:tcPr>
          <w:p w14:paraId="28F2CCB1" w14:textId="77777777" w:rsidR="002B722A" w:rsidRPr="001F0C70" w:rsidRDefault="002B722A" w:rsidP="002B722A">
            <w:pPr>
              <w:ind w:right="-60"/>
              <w:jc w:val="right"/>
              <w:rPr>
                <w:sz w:val="14"/>
                <w:szCs w:val="14"/>
              </w:rPr>
            </w:pPr>
            <w:r w:rsidRPr="001F0C70">
              <w:rPr>
                <w:sz w:val="14"/>
                <w:szCs w:val="14"/>
              </w:rPr>
              <w:t>-</w:t>
            </w:r>
          </w:p>
        </w:tc>
        <w:tc>
          <w:tcPr>
            <w:tcW w:w="714" w:type="dxa"/>
            <w:vAlign w:val="bottom"/>
          </w:tcPr>
          <w:p w14:paraId="05A3734D" w14:textId="77777777" w:rsidR="002B722A" w:rsidRPr="001F0C70" w:rsidRDefault="002B722A" w:rsidP="002B722A">
            <w:pPr>
              <w:ind w:right="-60"/>
              <w:jc w:val="right"/>
              <w:rPr>
                <w:sz w:val="14"/>
                <w:szCs w:val="14"/>
              </w:rPr>
            </w:pPr>
            <w:r w:rsidRPr="001F0C70">
              <w:rPr>
                <w:sz w:val="14"/>
                <w:szCs w:val="14"/>
              </w:rPr>
              <w:t>-</w:t>
            </w:r>
          </w:p>
        </w:tc>
      </w:tr>
      <w:tr w:rsidR="002B722A" w:rsidRPr="001F0C70" w14:paraId="3165DB30" w14:textId="77777777" w:rsidTr="002B722A">
        <w:trPr>
          <w:trHeight w:val="271"/>
        </w:trPr>
        <w:tc>
          <w:tcPr>
            <w:tcW w:w="296" w:type="dxa"/>
            <w:vAlign w:val="bottom"/>
          </w:tcPr>
          <w:p w14:paraId="743ECA0A" w14:textId="77777777" w:rsidR="002B722A" w:rsidRPr="001F0C70" w:rsidRDefault="002B722A" w:rsidP="002B722A">
            <w:pPr>
              <w:rPr>
                <w:b/>
                <w:sz w:val="14"/>
                <w:szCs w:val="14"/>
              </w:rPr>
            </w:pPr>
            <w:r w:rsidRPr="001F0C70">
              <w:rPr>
                <w:b/>
                <w:sz w:val="14"/>
                <w:szCs w:val="14"/>
              </w:rPr>
              <w:t>6</w:t>
            </w:r>
          </w:p>
        </w:tc>
        <w:tc>
          <w:tcPr>
            <w:tcW w:w="2980" w:type="dxa"/>
            <w:vAlign w:val="bottom"/>
          </w:tcPr>
          <w:p w14:paraId="27D9D061" w14:textId="77777777" w:rsidR="002B722A" w:rsidRPr="001F0C70" w:rsidRDefault="002B722A" w:rsidP="002B722A">
            <w:pPr>
              <w:rPr>
                <w:b/>
                <w:sz w:val="14"/>
                <w:szCs w:val="14"/>
              </w:rPr>
            </w:pPr>
            <w:r w:rsidRPr="001F0C70">
              <w:rPr>
                <w:b/>
                <w:sz w:val="14"/>
                <w:szCs w:val="14"/>
              </w:rPr>
              <w:t>Toplam</w:t>
            </w:r>
          </w:p>
        </w:tc>
        <w:tc>
          <w:tcPr>
            <w:tcW w:w="776" w:type="dxa"/>
            <w:shd w:val="clear" w:color="auto" w:fill="BFBFBF" w:themeFill="background1" w:themeFillShade="BF"/>
            <w:vAlign w:val="bottom"/>
          </w:tcPr>
          <w:p w14:paraId="6A1BDEB2" w14:textId="77777777" w:rsidR="002B722A" w:rsidRPr="001F0C70" w:rsidRDefault="002B722A" w:rsidP="002B722A">
            <w:pPr>
              <w:ind w:right="-60"/>
              <w:jc w:val="right"/>
              <w:rPr>
                <w:b/>
                <w:sz w:val="14"/>
                <w:szCs w:val="14"/>
              </w:rPr>
            </w:pPr>
          </w:p>
        </w:tc>
        <w:tc>
          <w:tcPr>
            <w:tcW w:w="831" w:type="dxa"/>
            <w:shd w:val="clear" w:color="auto" w:fill="BFBFBF" w:themeFill="background1" w:themeFillShade="BF"/>
            <w:vAlign w:val="bottom"/>
          </w:tcPr>
          <w:p w14:paraId="4A3B3B1D" w14:textId="77777777" w:rsidR="002B722A" w:rsidRPr="001F0C70" w:rsidRDefault="002B722A" w:rsidP="002B722A">
            <w:pPr>
              <w:ind w:right="-60"/>
              <w:jc w:val="right"/>
              <w:rPr>
                <w:b/>
                <w:sz w:val="14"/>
                <w:szCs w:val="14"/>
              </w:rPr>
            </w:pPr>
          </w:p>
        </w:tc>
        <w:tc>
          <w:tcPr>
            <w:tcW w:w="750" w:type="dxa"/>
            <w:shd w:val="clear" w:color="auto" w:fill="BFBFBF" w:themeFill="background1" w:themeFillShade="BF"/>
            <w:vAlign w:val="bottom"/>
          </w:tcPr>
          <w:p w14:paraId="5D57A951" w14:textId="77777777" w:rsidR="002B722A" w:rsidRPr="001F0C70" w:rsidRDefault="002B722A" w:rsidP="002B722A">
            <w:pPr>
              <w:ind w:right="-60"/>
              <w:jc w:val="right"/>
              <w:rPr>
                <w:b/>
                <w:sz w:val="14"/>
                <w:szCs w:val="14"/>
              </w:rPr>
            </w:pPr>
          </w:p>
        </w:tc>
        <w:tc>
          <w:tcPr>
            <w:tcW w:w="1026" w:type="dxa"/>
            <w:shd w:val="clear" w:color="auto" w:fill="BFBFBF" w:themeFill="background1" w:themeFillShade="BF"/>
            <w:vAlign w:val="bottom"/>
          </w:tcPr>
          <w:p w14:paraId="070763D8" w14:textId="77777777" w:rsidR="002B722A" w:rsidRPr="001F0C70" w:rsidRDefault="002B722A" w:rsidP="002B722A">
            <w:pPr>
              <w:ind w:right="-60"/>
              <w:jc w:val="right"/>
              <w:rPr>
                <w:b/>
                <w:sz w:val="14"/>
                <w:szCs w:val="14"/>
              </w:rPr>
            </w:pPr>
          </w:p>
        </w:tc>
        <w:tc>
          <w:tcPr>
            <w:tcW w:w="858" w:type="dxa"/>
            <w:shd w:val="clear" w:color="auto" w:fill="BFBFBF" w:themeFill="background1" w:themeFillShade="BF"/>
            <w:vAlign w:val="bottom"/>
          </w:tcPr>
          <w:p w14:paraId="418DF9A9" w14:textId="77777777" w:rsidR="002B722A" w:rsidRPr="001F0C70" w:rsidRDefault="002B722A" w:rsidP="002B722A">
            <w:pPr>
              <w:ind w:right="-60"/>
              <w:jc w:val="right"/>
              <w:rPr>
                <w:b/>
                <w:sz w:val="14"/>
                <w:szCs w:val="14"/>
              </w:rPr>
            </w:pPr>
          </w:p>
        </w:tc>
        <w:tc>
          <w:tcPr>
            <w:tcW w:w="714" w:type="dxa"/>
            <w:vAlign w:val="bottom"/>
          </w:tcPr>
          <w:p w14:paraId="7EAF97F7" w14:textId="56CB1307" w:rsidR="002B722A" w:rsidRPr="001F0C70" w:rsidRDefault="00130C61" w:rsidP="002B722A">
            <w:pPr>
              <w:ind w:right="-60"/>
              <w:jc w:val="right"/>
              <w:rPr>
                <w:b/>
                <w:color w:val="000000"/>
                <w:sz w:val="14"/>
                <w:szCs w:val="14"/>
              </w:rPr>
            </w:pPr>
            <w:r>
              <w:rPr>
                <w:b/>
                <w:color w:val="000000"/>
                <w:sz w:val="14"/>
                <w:szCs w:val="14"/>
              </w:rPr>
              <w:t>36.620</w:t>
            </w:r>
          </w:p>
        </w:tc>
      </w:tr>
    </w:tbl>
    <w:p w14:paraId="2B968F0A" w14:textId="77777777" w:rsidR="002B722A" w:rsidRDefault="002B722A" w:rsidP="002B722A">
      <w:pPr>
        <w:jc w:val="center"/>
        <w:rPr>
          <w:color w:val="000000"/>
          <w:sz w:val="13"/>
          <w:szCs w:val="13"/>
        </w:rPr>
        <w:sectPr w:rsidR="002B722A" w:rsidSect="00BD037C">
          <w:footnotePr>
            <w:numRestart w:val="eachPage"/>
          </w:footnotePr>
          <w:pgSz w:w="11907" w:h="16840" w:code="9"/>
          <w:pgMar w:top="851" w:right="851" w:bottom="851" w:left="851" w:header="851" w:footer="851" w:gutter="0"/>
          <w:cols w:space="708"/>
          <w:docGrid w:linePitch="360"/>
        </w:sectPr>
      </w:pPr>
    </w:p>
    <w:p w14:paraId="49FA3ADD" w14:textId="77777777" w:rsidR="002B722A" w:rsidRPr="00207F1B" w:rsidRDefault="002B722A" w:rsidP="002B722A">
      <w:pPr>
        <w:jc w:val="both"/>
        <w:rPr>
          <w:b/>
        </w:rPr>
      </w:pPr>
      <w:r w:rsidRPr="00207F1B">
        <w:rPr>
          <w:b/>
        </w:rPr>
        <w:t>MALİ BÜNYEYE İLİŞKİN BİLGİLER (Devamı)</w:t>
      </w:r>
    </w:p>
    <w:p w14:paraId="1FB10E06" w14:textId="77777777" w:rsidR="002B722A" w:rsidRPr="00207F1B" w:rsidRDefault="002B722A" w:rsidP="002B722A">
      <w:pPr>
        <w:jc w:val="both"/>
        <w:rPr>
          <w:rFonts w:eastAsia="Arial Unicode MS"/>
          <w:b/>
          <w:bCs/>
        </w:rPr>
      </w:pPr>
    </w:p>
    <w:p w14:paraId="6673B892" w14:textId="77777777" w:rsidR="002B722A" w:rsidRPr="00207F1B" w:rsidRDefault="002B722A" w:rsidP="002B722A">
      <w:pPr>
        <w:tabs>
          <w:tab w:val="left" w:pos="851"/>
        </w:tabs>
        <w:ind w:left="851" w:hanging="851"/>
        <w:jc w:val="both"/>
        <w:rPr>
          <w:b/>
        </w:rPr>
      </w:pPr>
      <w:r w:rsidRPr="00207F1B">
        <w:rPr>
          <w:b/>
        </w:rPr>
        <w:t>VII.</w:t>
      </w:r>
      <w:r w:rsidRPr="00207F1B">
        <w:rPr>
          <w:b/>
        </w:rPr>
        <w:tab/>
        <w:t>RİSK YÖNETİMİNE İLİŞKİN AÇIKLAMALAR (Devamı)</w:t>
      </w:r>
    </w:p>
    <w:p w14:paraId="007CA251" w14:textId="77777777" w:rsidR="002B722A" w:rsidRPr="00207F1B" w:rsidRDefault="002B722A" w:rsidP="002B722A">
      <w:pPr>
        <w:pStyle w:val="ListParagraph"/>
        <w:ind w:left="1211"/>
        <w:jc w:val="both"/>
        <w:rPr>
          <w:rFonts w:eastAsia="Arial Unicode MS"/>
          <w:b/>
          <w:bCs/>
        </w:rPr>
      </w:pPr>
    </w:p>
    <w:p w14:paraId="486BB8C5" w14:textId="77777777" w:rsidR="002B722A" w:rsidRPr="00207F1B" w:rsidRDefault="002B722A" w:rsidP="00C00C68">
      <w:pPr>
        <w:pStyle w:val="ListParagraph"/>
        <w:numPr>
          <w:ilvl w:val="0"/>
          <w:numId w:val="58"/>
        </w:numPr>
        <w:jc w:val="both"/>
        <w:rPr>
          <w:rFonts w:eastAsia="Arial Unicode MS"/>
          <w:b/>
          <w:bCs/>
        </w:rPr>
      </w:pPr>
      <w:r w:rsidRPr="00207F1B">
        <w:rPr>
          <w:rFonts w:eastAsia="Arial Unicode MS"/>
          <w:b/>
          <w:bCs/>
        </w:rPr>
        <w:t>Karşı Taraf Kredi Riskine (KKR) İlişkin Açıklanacak Hususlar (Devamı)</w:t>
      </w:r>
    </w:p>
    <w:p w14:paraId="679C3202" w14:textId="77777777" w:rsidR="002B722A" w:rsidRPr="00207F1B" w:rsidRDefault="002B722A" w:rsidP="002B722A">
      <w:pPr>
        <w:pStyle w:val="ListParagraph"/>
        <w:ind w:left="1211"/>
        <w:jc w:val="both"/>
        <w:rPr>
          <w:rFonts w:eastAsia="Arial Unicode MS"/>
          <w:b/>
          <w:bCs/>
        </w:rPr>
      </w:pPr>
    </w:p>
    <w:p w14:paraId="6E37773A" w14:textId="77777777" w:rsidR="002B722A" w:rsidRPr="00207F1B" w:rsidRDefault="002B722A" w:rsidP="00C00C68">
      <w:pPr>
        <w:pStyle w:val="ListParagraph"/>
        <w:numPr>
          <w:ilvl w:val="0"/>
          <w:numId w:val="54"/>
        </w:numPr>
        <w:jc w:val="both"/>
        <w:rPr>
          <w:rFonts w:eastAsia="Arial Unicode MS"/>
          <w:b/>
          <w:bCs/>
        </w:rPr>
      </w:pPr>
      <w:r w:rsidRPr="00207F1B">
        <w:rPr>
          <w:b/>
        </w:rPr>
        <w:t>Kredi değerleme ayarlamaları için sermaye yükümlülüğü</w:t>
      </w:r>
    </w:p>
    <w:p w14:paraId="60E5D99D" w14:textId="77777777" w:rsidR="002B722A" w:rsidRPr="00207F1B" w:rsidRDefault="002B722A" w:rsidP="002B722A">
      <w:pPr>
        <w:pStyle w:val="ListParagraph"/>
        <w:ind w:left="1211"/>
        <w:jc w:val="both"/>
        <w:rPr>
          <w:b/>
        </w:rPr>
      </w:pPr>
    </w:p>
    <w:tbl>
      <w:tblPr>
        <w:tblW w:w="8108" w:type="dxa"/>
        <w:tblInd w:w="9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462"/>
        <w:gridCol w:w="3507"/>
        <w:gridCol w:w="2552"/>
        <w:gridCol w:w="1587"/>
      </w:tblGrid>
      <w:tr w:rsidR="002B722A" w:rsidRPr="004F6473" w14:paraId="47A688A0" w14:textId="77777777" w:rsidTr="002B722A">
        <w:trPr>
          <w:trHeight w:val="225"/>
        </w:trPr>
        <w:tc>
          <w:tcPr>
            <w:tcW w:w="462" w:type="dxa"/>
            <w:shd w:val="clear" w:color="auto" w:fill="auto"/>
            <w:noWrap/>
            <w:vAlign w:val="center"/>
            <w:hideMark/>
          </w:tcPr>
          <w:p w14:paraId="6CDA4B73" w14:textId="77777777" w:rsidR="002B722A" w:rsidRPr="00207F1B" w:rsidRDefault="002B722A" w:rsidP="002B722A">
            <w:pPr>
              <w:jc w:val="center"/>
              <w:rPr>
                <w:color w:val="000000"/>
                <w:sz w:val="16"/>
                <w:szCs w:val="16"/>
              </w:rPr>
            </w:pPr>
            <w:r w:rsidRPr="00207F1B">
              <w:rPr>
                <w:color w:val="000000"/>
                <w:sz w:val="16"/>
                <w:szCs w:val="16"/>
              </w:rPr>
              <w:t> </w:t>
            </w:r>
          </w:p>
        </w:tc>
        <w:tc>
          <w:tcPr>
            <w:tcW w:w="3507" w:type="dxa"/>
            <w:shd w:val="clear" w:color="auto" w:fill="auto"/>
            <w:vAlign w:val="bottom"/>
            <w:hideMark/>
          </w:tcPr>
          <w:p w14:paraId="2C60D005" w14:textId="77777777" w:rsidR="002B722A" w:rsidRDefault="002B722A" w:rsidP="002B722A">
            <w:pPr>
              <w:rPr>
                <w:b/>
                <w:color w:val="000000"/>
                <w:sz w:val="16"/>
                <w:szCs w:val="16"/>
              </w:rPr>
            </w:pPr>
            <w:r w:rsidRPr="00207F1B">
              <w:rPr>
                <w:color w:val="000000"/>
                <w:sz w:val="16"/>
                <w:szCs w:val="16"/>
              </w:rPr>
              <w:t> </w:t>
            </w:r>
            <w:r w:rsidRPr="004F6473">
              <w:rPr>
                <w:b/>
                <w:color w:val="000000"/>
                <w:sz w:val="16"/>
                <w:szCs w:val="16"/>
              </w:rPr>
              <w:t>Cari Dönem</w:t>
            </w:r>
          </w:p>
          <w:p w14:paraId="0D8D7ECE" w14:textId="1BF498F6" w:rsidR="0039722E" w:rsidRPr="004F6473" w:rsidRDefault="0039722E" w:rsidP="002B722A">
            <w:pPr>
              <w:rPr>
                <w:b/>
                <w:color w:val="000000"/>
                <w:sz w:val="16"/>
                <w:szCs w:val="16"/>
              </w:rPr>
            </w:pPr>
            <w:r>
              <w:rPr>
                <w:b/>
                <w:color w:val="000000"/>
                <w:sz w:val="16"/>
                <w:szCs w:val="16"/>
              </w:rPr>
              <w:t>30.06.2020</w:t>
            </w:r>
          </w:p>
        </w:tc>
        <w:tc>
          <w:tcPr>
            <w:tcW w:w="2552" w:type="dxa"/>
            <w:shd w:val="clear" w:color="auto" w:fill="auto"/>
            <w:vAlign w:val="bottom"/>
            <w:hideMark/>
          </w:tcPr>
          <w:p w14:paraId="08465A6A" w14:textId="77777777" w:rsidR="002B722A" w:rsidRPr="004F6473" w:rsidRDefault="002B722A" w:rsidP="002B722A">
            <w:pPr>
              <w:jc w:val="right"/>
              <w:rPr>
                <w:b/>
                <w:bCs/>
                <w:color w:val="000000"/>
                <w:sz w:val="16"/>
                <w:szCs w:val="16"/>
              </w:rPr>
            </w:pPr>
            <w:r w:rsidRPr="004F6473">
              <w:rPr>
                <w:b/>
                <w:bCs/>
                <w:color w:val="000000"/>
                <w:sz w:val="16"/>
                <w:szCs w:val="16"/>
              </w:rPr>
              <w:t>Risk tutarı (Kredi riski azaltımı teknikleri kullanımı sonrası)</w:t>
            </w:r>
          </w:p>
        </w:tc>
        <w:tc>
          <w:tcPr>
            <w:tcW w:w="1587" w:type="dxa"/>
            <w:shd w:val="clear" w:color="auto" w:fill="auto"/>
            <w:noWrap/>
            <w:vAlign w:val="bottom"/>
            <w:hideMark/>
          </w:tcPr>
          <w:p w14:paraId="0E07431E" w14:textId="77777777" w:rsidR="002B722A" w:rsidRPr="004F6473" w:rsidRDefault="002B722A" w:rsidP="002B722A">
            <w:pPr>
              <w:jc w:val="right"/>
              <w:rPr>
                <w:b/>
                <w:bCs/>
                <w:color w:val="000000"/>
                <w:sz w:val="16"/>
                <w:szCs w:val="16"/>
              </w:rPr>
            </w:pPr>
            <w:r w:rsidRPr="004F6473">
              <w:rPr>
                <w:b/>
                <w:bCs/>
                <w:color w:val="000000"/>
                <w:sz w:val="16"/>
                <w:szCs w:val="16"/>
              </w:rPr>
              <w:t>Risk ağırlıklı tutarlar</w:t>
            </w:r>
          </w:p>
        </w:tc>
      </w:tr>
      <w:tr w:rsidR="002B722A" w:rsidRPr="004F6473" w14:paraId="6AAD05E3" w14:textId="77777777" w:rsidTr="002B722A">
        <w:trPr>
          <w:trHeight w:val="450"/>
        </w:trPr>
        <w:tc>
          <w:tcPr>
            <w:tcW w:w="462" w:type="dxa"/>
            <w:shd w:val="clear" w:color="auto" w:fill="auto"/>
            <w:noWrap/>
            <w:vAlign w:val="center"/>
            <w:hideMark/>
          </w:tcPr>
          <w:p w14:paraId="5AD43AD7" w14:textId="77777777" w:rsidR="002B722A" w:rsidRPr="004F6473" w:rsidRDefault="002B722A" w:rsidP="002B722A">
            <w:pPr>
              <w:jc w:val="center"/>
              <w:rPr>
                <w:color w:val="000000"/>
                <w:sz w:val="16"/>
                <w:szCs w:val="16"/>
              </w:rPr>
            </w:pPr>
            <w:r w:rsidRPr="004F6473">
              <w:rPr>
                <w:color w:val="000000"/>
                <w:sz w:val="16"/>
                <w:szCs w:val="16"/>
              </w:rPr>
              <w:t> </w:t>
            </w:r>
          </w:p>
        </w:tc>
        <w:tc>
          <w:tcPr>
            <w:tcW w:w="3507" w:type="dxa"/>
            <w:shd w:val="clear" w:color="auto" w:fill="auto"/>
            <w:vAlign w:val="bottom"/>
            <w:hideMark/>
          </w:tcPr>
          <w:p w14:paraId="1AE22658" w14:textId="77777777" w:rsidR="002B722A" w:rsidRPr="004F6473" w:rsidRDefault="002B722A" w:rsidP="002B722A">
            <w:pPr>
              <w:ind w:leftChars="-7" w:left="2" w:hangingChars="10" w:hanging="16"/>
              <w:rPr>
                <w:color w:val="000000"/>
                <w:sz w:val="16"/>
                <w:szCs w:val="16"/>
              </w:rPr>
            </w:pPr>
            <w:r w:rsidRPr="004F6473">
              <w:rPr>
                <w:color w:val="000000"/>
                <w:sz w:val="16"/>
                <w:szCs w:val="16"/>
              </w:rPr>
              <w:t xml:space="preserve"> Gelişmiş yönteme göre KDA sermaye yükümlülüğüne tabi portföylerin toplam tutarı </w:t>
            </w:r>
          </w:p>
        </w:tc>
        <w:tc>
          <w:tcPr>
            <w:tcW w:w="2552" w:type="dxa"/>
            <w:shd w:val="clear" w:color="auto" w:fill="auto"/>
            <w:noWrap/>
            <w:vAlign w:val="bottom"/>
          </w:tcPr>
          <w:p w14:paraId="70E5C872" w14:textId="77777777" w:rsidR="002B722A" w:rsidRPr="004F6473" w:rsidRDefault="002B722A" w:rsidP="002B722A">
            <w:pPr>
              <w:jc w:val="right"/>
              <w:rPr>
                <w:sz w:val="16"/>
                <w:szCs w:val="16"/>
              </w:rPr>
            </w:pPr>
            <w:r w:rsidRPr="004F6473">
              <w:rPr>
                <w:sz w:val="16"/>
                <w:szCs w:val="16"/>
              </w:rPr>
              <w:t>-</w:t>
            </w:r>
          </w:p>
        </w:tc>
        <w:tc>
          <w:tcPr>
            <w:tcW w:w="1587" w:type="dxa"/>
            <w:shd w:val="clear" w:color="auto" w:fill="auto"/>
            <w:noWrap/>
            <w:vAlign w:val="bottom"/>
          </w:tcPr>
          <w:p w14:paraId="3A47AC62" w14:textId="77777777" w:rsidR="002B722A" w:rsidRPr="004F6473" w:rsidRDefault="002B722A" w:rsidP="002B722A">
            <w:pPr>
              <w:jc w:val="right"/>
              <w:rPr>
                <w:sz w:val="16"/>
                <w:szCs w:val="16"/>
              </w:rPr>
            </w:pPr>
            <w:r w:rsidRPr="004F6473">
              <w:rPr>
                <w:sz w:val="16"/>
                <w:szCs w:val="16"/>
              </w:rPr>
              <w:t>-</w:t>
            </w:r>
          </w:p>
        </w:tc>
      </w:tr>
      <w:tr w:rsidR="002B722A" w:rsidRPr="004F6473" w14:paraId="45BC8C22" w14:textId="77777777" w:rsidTr="002B722A">
        <w:trPr>
          <w:trHeight w:val="225"/>
        </w:trPr>
        <w:tc>
          <w:tcPr>
            <w:tcW w:w="462" w:type="dxa"/>
            <w:shd w:val="clear" w:color="auto" w:fill="auto"/>
            <w:noWrap/>
            <w:vAlign w:val="center"/>
            <w:hideMark/>
          </w:tcPr>
          <w:p w14:paraId="0AC7D0F3" w14:textId="77777777" w:rsidR="002B722A" w:rsidRPr="004F6473" w:rsidRDefault="002B722A" w:rsidP="002B722A">
            <w:pPr>
              <w:jc w:val="center"/>
              <w:rPr>
                <w:color w:val="000000"/>
                <w:sz w:val="16"/>
                <w:szCs w:val="16"/>
              </w:rPr>
            </w:pPr>
            <w:r w:rsidRPr="004F6473">
              <w:rPr>
                <w:color w:val="000000"/>
                <w:sz w:val="16"/>
                <w:szCs w:val="16"/>
              </w:rPr>
              <w:t>1</w:t>
            </w:r>
          </w:p>
        </w:tc>
        <w:tc>
          <w:tcPr>
            <w:tcW w:w="3507" w:type="dxa"/>
            <w:shd w:val="clear" w:color="auto" w:fill="auto"/>
            <w:vAlign w:val="bottom"/>
            <w:hideMark/>
          </w:tcPr>
          <w:p w14:paraId="2EA7BAF1" w14:textId="77777777" w:rsidR="002B722A" w:rsidRPr="004F6473" w:rsidRDefault="002B722A" w:rsidP="002B722A">
            <w:pPr>
              <w:ind w:firstLineChars="100" w:firstLine="160"/>
              <w:rPr>
                <w:color w:val="000000"/>
                <w:sz w:val="16"/>
                <w:szCs w:val="16"/>
              </w:rPr>
            </w:pPr>
            <w:r w:rsidRPr="004F6473">
              <w:rPr>
                <w:color w:val="000000"/>
                <w:sz w:val="16"/>
                <w:szCs w:val="16"/>
              </w:rPr>
              <w:t>(i) Riske maruz değer bileşeni (3*çarpan dahil)</w:t>
            </w:r>
          </w:p>
        </w:tc>
        <w:tc>
          <w:tcPr>
            <w:tcW w:w="2552" w:type="dxa"/>
            <w:shd w:val="clear" w:color="auto" w:fill="BFBFBF" w:themeFill="background1" w:themeFillShade="BF"/>
            <w:noWrap/>
            <w:vAlign w:val="bottom"/>
          </w:tcPr>
          <w:p w14:paraId="73BB8005" w14:textId="77777777" w:rsidR="002B722A" w:rsidRPr="004F6473" w:rsidRDefault="002B722A" w:rsidP="002B722A">
            <w:pPr>
              <w:jc w:val="right"/>
              <w:rPr>
                <w:sz w:val="16"/>
                <w:szCs w:val="16"/>
              </w:rPr>
            </w:pPr>
          </w:p>
        </w:tc>
        <w:tc>
          <w:tcPr>
            <w:tcW w:w="1587" w:type="dxa"/>
            <w:shd w:val="clear" w:color="auto" w:fill="auto"/>
            <w:noWrap/>
            <w:vAlign w:val="bottom"/>
          </w:tcPr>
          <w:p w14:paraId="7B2B432A" w14:textId="77777777" w:rsidR="002B722A" w:rsidRPr="004F6473" w:rsidRDefault="002B722A" w:rsidP="002B722A">
            <w:pPr>
              <w:jc w:val="right"/>
              <w:rPr>
                <w:sz w:val="16"/>
                <w:szCs w:val="16"/>
              </w:rPr>
            </w:pPr>
            <w:r w:rsidRPr="004F6473">
              <w:rPr>
                <w:sz w:val="16"/>
                <w:szCs w:val="16"/>
              </w:rPr>
              <w:t>-</w:t>
            </w:r>
          </w:p>
        </w:tc>
      </w:tr>
      <w:tr w:rsidR="002B722A" w:rsidRPr="004F6473" w14:paraId="16180500" w14:textId="77777777" w:rsidTr="002B722A">
        <w:trPr>
          <w:trHeight w:val="225"/>
        </w:trPr>
        <w:tc>
          <w:tcPr>
            <w:tcW w:w="462" w:type="dxa"/>
            <w:shd w:val="clear" w:color="auto" w:fill="auto"/>
            <w:noWrap/>
            <w:vAlign w:val="center"/>
            <w:hideMark/>
          </w:tcPr>
          <w:p w14:paraId="6D58C127" w14:textId="77777777" w:rsidR="002B722A" w:rsidRPr="004F6473" w:rsidRDefault="002B722A" w:rsidP="002B722A">
            <w:pPr>
              <w:jc w:val="center"/>
              <w:rPr>
                <w:color w:val="000000"/>
                <w:sz w:val="16"/>
                <w:szCs w:val="16"/>
              </w:rPr>
            </w:pPr>
            <w:r w:rsidRPr="004F6473">
              <w:rPr>
                <w:color w:val="000000"/>
                <w:sz w:val="16"/>
                <w:szCs w:val="16"/>
              </w:rPr>
              <w:t>2</w:t>
            </w:r>
          </w:p>
        </w:tc>
        <w:tc>
          <w:tcPr>
            <w:tcW w:w="3507" w:type="dxa"/>
            <w:shd w:val="clear" w:color="auto" w:fill="auto"/>
            <w:vAlign w:val="bottom"/>
            <w:hideMark/>
          </w:tcPr>
          <w:p w14:paraId="00F6D5FB" w14:textId="77777777" w:rsidR="002B722A" w:rsidRPr="004F6473" w:rsidRDefault="002B722A" w:rsidP="002B722A">
            <w:pPr>
              <w:ind w:firstLineChars="100" w:firstLine="160"/>
              <w:rPr>
                <w:color w:val="000000"/>
                <w:sz w:val="16"/>
                <w:szCs w:val="16"/>
              </w:rPr>
            </w:pPr>
            <w:r w:rsidRPr="004F6473">
              <w:rPr>
                <w:color w:val="000000"/>
                <w:sz w:val="16"/>
                <w:szCs w:val="16"/>
              </w:rPr>
              <w:t>(ii) Stres riske maruz değer (3*çarpan dahil)</w:t>
            </w:r>
          </w:p>
        </w:tc>
        <w:tc>
          <w:tcPr>
            <w:tcW w:w="2552" w:type="dxa"/>
            <w:shd w:val="clear" w:color="auto" w:fill="BFBFBF" w:themeFill="background1" w:themeFillShade="BF"/>
            <w:noWrap/>
            <w:vAlign w:val="bottom"/>
          </w:tcPr>
          <w:p w14:paraId="187BA560" w14:textId="77777777" w:rsidR="002B722A" w:rsidRPr="004F6473" w:rsidRDefault="002B722A" w:rsidP="002B722A">
            <w:pPr>
              <w:jc w:val="right"/>
              <w:rPr>
                <w:sz w:val="16"/>
                <w:szCs w:val="16"/>
              </w:rPr>
            </w:pPr>
          </w:p>
        </w:tc>
        <w:tc>
          <w:tcPr>
            <w:tcW w:w="1587" w:type="dxa"/>
            <w:shd w:val="clear" w:color="auto" w:fill="auto"/>
            <w:noWrap/>
            <w:vAlign w:val="bottom"/>
          </w:tcPr>
          <w:p w14:paraId="5A840747" w14:textId="77777777" w:rsidR="002B722A" w:rsidRPr="004F6473" w:rsidRDefault="002B722A" w:rsidP="002B722A">
            <w:pPr>
              <w:jc w:val="right"/>
              <w:rPr>
                <w:sz w:val="16"/>
                <w:szCs w:val="16"/>
              </w:rPr>
            </w:pPr>
            <w:r w:rsidRPr="004F6473">
              <w:rPr>
                <w:sz w:val="16"/>
                <w:szCs w:val="16"/>
              </w:rPr>
              <w:t>-</w:t>
            </w:r>
          </w:p>
        </w:tc>
      </w:tr>
      <w:tr w:rsidR="002B722A" w:rsidRPr="004F6473" w14:paraId="43FFA9B4" w14:textId="77777777" w:rsidTr="002B722A">
        <w:trPr>
          <w:trHeight w:val="450"/>
        </w:trPr>
        <w:tc>
          <w:tcPr>
            <w:tcW w:w="462" w:type="dxa"/>
            <w:shd w:val="clear" w:color="auto" w:fill="auto"/>
            <w:noWrap/>
            <w:vAlign w:val="center"/>
            <w:hideMark/>
          </w:tcPr>
          <w:p w14:paraId="328496D6" w14:textId="77777777" w:rsidR="002B722A" w:rsidRPr="004F6473" w:rsidRDefault="002B722A" w:rsidP="002B722A">
            <w:pPr>
              <w:jc w:val="center"/>
              <w:rPr>
                <w:color w:val="000000"/>
                <w:sz w:val="16"/>
                <w:szCs w:val="16"/>
              </w:rPr>
            </w:pPr>
            <w:r w:rsidRPr="004F6473">
              <w:rPr>
                <w:color w:val="000000"/>
                <w:sz w:val="16"/>
                <w:szCs w:val="16"/>
              </w:rPr>
              <w:t>3</w:t>
            </w:r>
          </w:p>
        </w:tc>
        <w:tc>
          <w:tcPr>
            <w:tcW w:w="3507" w:type="dxa"/>
            <w:shd w:val="clear" w:color="auto" w:fill="auto"/>
            <w:vAlign w:val="bottom"/>
            <w:hideMark/>
          </w:tcPr>
          <w:p w14:paraId="239B4E4F" w14:textId="77777777" w:rsidR="002B722A" w:rsidRPr="004F6473" w:rsidRDefault="002B722A" w:rsidP="002B722A">
            <w:pPr>
              <w:ind w:leftChars="-7" w:left="2" w:hangingChars="10" w:hanging="16"/>
              <w:rPr>
                <w:color w:val="000000"/>
                <w:sz w:val="16"/>
                <w:szCs w:val="16"/>
              </w:rPr>
            </w:pPr>
            <w:r w:rsidRPr="004F6473">
              <w:rPr>
                <w:color w:val="000000"/>
                <w:sz w:val="16"/>
                <w:szCs w:val="16"/>
              </w:rPr>
              <w:t xml:space="preserve"> Standart yönteme göre KDA sermaye yükümlülüğüne tabi portföylerin toplam tutarı</w:t>
            </w:r>
          </w:p>
        </w:tc>
        <w:tc>
          <w:tcPr>
            <w:tcW w:w="2552" w:type="dxa"/>
            <w:shd w:val="clear" w:color="auto" w:fill="auto"/>
            <w:noWrap/>
            <w:vAlign w:val="bottom"/>
          </w:tcPr>
          <w:p w14:paraId="1817F9E1" w14:textId="03D8A58C" w:rsidR="002B722A" w:rsidRPr="004F6473" w:rsidRDefault="004F6473" w:rsidP="002B722A">
            <w:pPr>
              <w:jc w:val="right"/>
              <w:rPr>
                <w:sz w:val="16"/>
                <w:szCs w:val="16"/>
              </w:rPr>
            </w:pPr>
            <w:r w:rsidRPr="004F6473">
              <w:rPr>
                <w:sz w:val="16"/>
                <w:szCs w:val="16"/>
              </w:rPr>
              <w:t>111.736</w:t>
            </w:r>
          </w:p>
        </w:tc>
        <w:tc>
          <w:tcPr>
            <w:tcW w:w="1587" w:type="dxa"/>
            <w:shd w:val="clear" w:color="auto" w:fill="auto"/>
            <w:noWrap/>
            <w:vAlign w:val="bottom"/>
          </w:tcPr>
          <w:p w14:paraId="6AD9E3A9" w14:textId="26FFCE69" w:rsidR="002B722A" w:rsidRPr="004F6473" w:rsidRDefault="004F6473" w:rsidP="002B722A">
            <w:pPr>
              <w:jc w:val="right"/>
              <w:rPr>
                <w:sz w:val="16"/>
                <w:szCs w:val="16"/>
              </w:rPr>
            </w:pPr>
            <w:r w:rsidRPr="004F6473">
              <w:rPr>
                <w:sz w:val="16"/>
                <w:szCs w:val="16"/>
              </w:rPr>
              <w:t>42.050</w:t>
            </w:r>
          </w:p>
        </w:tc>
      </w:tr>
      <w:tr w:rsidR="002B722A" w:rsidRPr="00207F1B" w14:paraId="0F9424BA" w14:textId="77777777" w:rsidTr="002B722A">
        <w:trPr>
          <w:trHeight w:val="225"/>
        </w:trPr>
        <w:tc>
          <w:tcPr>
            <w:tcW w:w="462" w:type="dxa"/>
            <w:shd w:val="clear" w:color="auto" w:fill="auto"/>
            <w:noWrap/>
            <w:vAlign w:val="center"/>
            <w:hideMark/>
          </w:tcPr>
          <w:p w14:paraId="421E3A07" w14:textId="77777777" w:rsidR="002B722A" w:rsidRPr="004F6473" w:rsidRDefault="002B722A" w:rsidP="002B722A">
            <w:pPr>
              <w:jc w:val="center"/>
              <w:rPr>
                <w:color w:val="000000"/>
                <w:sz w:val="16"/>
                <w:szCs w:val="16"/>
              </w:rPr>
            </w:pPr>
            <w:r w:rsidRPr="004F6473">
              <w:rPr>
                <w:color w:val="000000"/>
                <w:sz w:val="16"/>
                <w:szCs w:val="16"/>
              </w:rPr>
              <w:t>4</w:t>
            </w:r>
          </w:p>
        </w:tc>
        <w:tc>
          <w:tcPr>
            <w:tcW w:w="3507" w:type="dxa"/>
            <w:shd w:val="clear" w:color="auto" w:fill="auto"/>
            <w:vAlign w:val="bottom"/>
            <w:hideMark/>
          </w:tcPr>
          <w:p w14:paraId="1CA4FE01" w14:textId="77777777" w:rsidR="002B722A" w:rsidRPr="004F6473" w:rsidRDefault="002B722A" w:rsidP="002B722A">
            <w:pPr>
              <w:ind w:leftChars="-7" w:left="2" w:hangingChars="10" w:hanging="16"/>
              <w:rPr>
                <w:color w:val="000000"/>
                <w:sz w:val="16"/>
                <w:szCs w:val="16"/>
              </w:rPr>
            </w:pPr>
            <w:r w:rsidRPr="004F6473">
              <w:rPr>
                <w:color w:val="000000"/>
                <w:sz w:val="16"/>
                <w:szCs w:val="16"/>
              </w:rPr>
              <w:t xml:space="preserve"> KDA sermaye yükümlülüğüne tabi toplam tutar</w:t>
            </w:r>
          </w:p>
        </w:tc>
        <w:tc>
          <w:tcPr>
            <w:tcW w:w="2552" w:type="dxa"/>
            <w:shd w:val="clear" w:color="auto" w:fill="auto"/>
            <w:noWrap/>
            <w:vAlign w:val="bottom"/>
          </w:tcPr>
          <w:p w14:paraId="00B12F94" w14:textId="157AC710" w:rsidR="002B722A" w:rsidRPr="004F6473" w:rsidRDefault="004F6473" w:rsidP="002B722A">
            <w:pPr>
              <w:jc w:val="right"/>
              <w:rPr>
                <w:b/>
                <w:sz w:val="16"/>
                <w:szCs w:val="16"/>
              </w:rPr>
            </w:pPr>
            <w:r w:rsidRPr="004F6473">
              <w:rPr>
                <w:b/>
                <w:sz w:val="16"/>
                <w:szCs w:val="16"/>
              </w:rPr>
              <w:t>111.736</w:t>
            </w:r>
          </w:p>
        </w:tc>
        <w:tc>
          <w:tcPr>
            <w:tcW w:w="1587" w:type="dxa"/>
            <w:shd w:val="clear" w:color="auto" w:fill="auto"/>
            <w:noWrap/>
            <w:vAlign w:val="bottom"/>
          </w:tcPr>
          <w:p w14:paraId="287AF19F" w14:textId="4E5CD0D3" w:rsidR="002B722A" w:rsidRPr="004F6473" w:rsidRDefault="004F6473" w:rsidP="002B722A">
            <w:pPr>
              <w:jc w:val="right"/>
              <w:rPr>
                <w:b/>
                <w:sz w:val="16"/>
                <w:szCs w:val="16"/>
              </w:rPr>
            </w:pPr>
            <w:r w:rsidRPr="004F6473">
              <w:rPr>
                <w:b/>
                <w:sz w:val="16"/>
                <w:szCs w:val="16"/>
              </w:rPr>
              <w:t>42.050</w:t>
            </w:r>
          </w:p>
        </w:tc>
      </w:tr>
    </w:tbl>
    <w:p w14:paraId="4151A8E2" w14:textId="77777777" w:rsidR="002B722A" w:rsidRPr="00207F1B" w:rsidRDefault="002B722A" w:rsidP="002B722A">
      <w:pPr>
        <w:pStyle w:val="ListParagraph"/>
        <w:ind w:left="1211"/>
        <w:jc w:val="both"/>
        <w:rPr>
          <w:rFonts w:eastAsia="Arial Unicode MS"/>
          <w:b/>
          <w:bCs/>
        </w:rPr>
      </w:pPr>
    </w:p>
    <w:p w14:paraId="74C8B5DC" w14:textId="77777777" w:rsidR="002B722A" w:rsidRPr="00207F1B" w:rsidRDefault="002B722A" w:rsidP="002B722A">
      <w:pPr>
        <w:jc w:val="both"/>
        <w:rPr>
          <w:rFonts w:eastAsia="Arial Unicode MS"/>
          <w:b/>
          <w:bCs/>
        </w:rPr>
      </w:pPr>
    </w:p>
    <w:tbl>
      <w:tblPr>
        <w:tblW w:w="8108" w:type="dxa"/>
        <w:tblInd w:w="9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462"/>
        <w:gridCol w:w="3507"/>
        <w:gridCol w:w="2552"/>
        <w:gridCol w:w="1587"/>
      </w:tblGrid>
      <w:tr w:rsidR="002B722A" w:rsidRPr="00207F1B" w14:paraId="0F27884C" w14:textId="77777777" w:rsidTr="002B722A">
        <w:trPr>
          <w:trHeight w:val="225"/>
        </w:trPr>
        <w:tc>
          <w:tcPr>
            <w:tcW w:w="462" w:type="dxa"/>
            <w:shd w:val="clear" w:color="auto" w:fill="auto"/>
            <w:noWrap/>
            <w:vAlign w:val="center"/>
            <w:hideMark/>
          </w:tcPr>
          <w:p w14:paraId="52F5B3A7" w14:textId="77777777" w:rsidR="002B722A" w:rsidRPr="00207F1B" w:rsidRDefault="002B722A" w:rsidP="002B722A">
            <w:pPr>
              <w:jc w:val="center"/>
              <w:rPr>
                <w:color w:val="000000"/>
                <w:sz w:val="16"/>
                <w:szCs w:val="16"/>
              </w:rPr>
            </w:pPr>
            <w:r w:rsidRPr="00207F1B">
              <w:rPr>
                <w:color w:val="000000"/>
                <w:sz w:val="16"/>
                <w:szCs w:val="16"/>
              </w:rPr>
              <w:t> </w:t>
            </w:r>
          </w:p>
        </w:tc>
        <w:tc>
          <w:tcPr>
            <w:tcW w:w="3507" w:type="dxa"/>
            <w:shd w:val="clear" w:color="auto" w:fill="auto"/>
            <w:vAlign w:val="bottom"/>
            <w:hideMark/>
          </w:tcPr>
          <w:p w14:paraId="008618CF" w14:textId="77777777" w:rsidR="002B722A" w:rsidRDefault="002B722A" w:rsidP="002B722A">
            <w:pPr>
              <w:rPr>
                <w:b/>
                <w:color w:val="000000"/>
                <w:sz w:val="16"/>
                <w:szCs w:val="16"/>
              </w:rPr>
            </w:pPr>
            <w:r w:rsidRPr="00207F1B">
              <w:rPr>
                <w:color w:val="000000"/>
                <w:sz w:val="16"/>
                <w:szCs w:val="16"/>
              </w:rPr>
              <w:t> </w:t>
            </w:r>
            <w:r w:rsidRPr="00207F1B">
              <w:rPr>
                <w:b/>
                <w:color w:val="000000"/>
                <w:sz w:val="16"/>
                <w:szCs w:val="16"/>
              </w:rPr>
              <w:t>Önceki Dönem</w:t>
            </w:r>
          </w:p>
          <w:p w14:paraId="36F9FBE3" w14:textId="1C86A01D" w:rsidR="0039722E" w:rsidRPr="00207F1B" w:rsidRDefault="0039722E" w:rsidP="002B722A">
            <w:pPr>
              <w:rPr>
                <w:b/>
                <w:color w:val="000000"/>
                <w:sz w:val="16"/>
                <w:szCs w:val="16"/>
              </w:rPr>
            </w:pPr>
            <w:r>
              <w:rPr>
                <w:b/>
                <w:color w:val="000000"/>
                <w:sz w:val="16"/>
                <w:szCs w:val="16"/>
              </w:rPr>
              <w:t>31.12.2019</w:t>
            </w:r>
          </w:p>
        </w:tc>
        <w:tc>
          <w:tcPr>
            <w:tcW w:w="2552" w:type="dxa"/>
            <w:shd w:val="clear" w:color="auto" w:fill="auto"/>
            <w:vAlign w:val="bottom"/>
            <w:hideMark/>
          </w:tcPr>
          <w:p w14:paraId="2F4114B9" w14:textId="77777777" w:rsidR="002B722A" w:rsidRPr="00207F1B" w:rsidRDefault="002B722A" w:rsidP="002B722A">
            <w:pPr>
              <w:jc w:val="right"/>
              <w:rPr>
                <w:b/>
                <w:bCs/>
                <w:color w:val="000000"/>
                <w:sz w:val="16"/>
                <w:szCs w:val="16"/>
              </w:rPr>
            </w:pPr>
            <w:r w:rsidRPr="00207F1B">
              <w:rPr>
                <w:b/>
                <w:bCs/>
                <w:color w:val="000000"/>
                <w:sz w:val="16"/>
                <w:szCs w:val="16"/>
              </w:rPr>
              <w:t>Risk tutarı (Kredi riski azaltımı teknikleri kullanımı sonrası)</w:t>
            </w:r>
          </w:p>
        </w:tc>
        <w:tc>
          <w:tcPr>
            <w:tcW w:w="1587" w:type="dxa"/>
            <w:shd w:val="clear" w:color="auto" w:fill="auto"/>
            <w:noWrap/>
            <w:vAlign w:val="bottom"/>
            <w:hideMark/>
          </w:tcPr>
          <w:p w14:paraId="6EC4CE34" w14:textId="77777777" w:rsidR="002B722A" w:rsidRPr="00207F1B" w:rsidRDefault="002B722A" w:rsidP="002B722A">
            <w:pPr>
              <w:jc w:val="right"/>
              <w:rPr>
                <w:b/>
                <w:bCs/>
                <w:color w:val="000000"/>
                <w:sz w:val="16"/>
                <w:szCs w:val="16"/>
              </w:rPr>
            </w:pPr>
            <w:r w:rsidRPr="00207F1B">
              <w:rPr>
                <w:b/>
                <w:bCs/>
                <w:color w:val="000000"/>
                <w:sz w:val="16"/>
                <w:szCs w:val="16"/>
              </w:rPr>
              <w:t>Risk ağırlıklı tutarlar</w:t>
            </w:r>
          </w:p>
        </w:tc>
      </w:tr>
      <w:tr w:rsidR="002B722A" w:rsidRPr="00207F1B" w14:paraId="55FE09F9" w14:textId="77777777" w:rsidTr="002B722A">
        <w:trPr>
          <w:trHeight w:val="450"/>
        </w:trPr>
        <w:tc>
          <w:tcPr>
            <w:tcW w:w="462" w:type="dxa"/>
            <w:shd w:val="clear" w:color="auto" w:fill="auto"/>
            <w:noWrap/>
            <w:vAlign w:val="center"/>
            <w:hideMark/>
          </w:tcPr>
          <w:p w14:paraId="7AA47232" w14:textId="77777777" w:rsidR="002B722A" w:rsidRPr="00207F1B" w:rsidRDefault="002B722A" w:rsidP="002B722A">
            <w:pPr>
              <w:jc w:val="center"/>
              <w:rPr>
                <w:color w:val="000000"/>
                <w:sz w:val="16"/>
                <w:szCs w:val="16"/>
              </w:rPr>
            </w:pPr>
            <w:r w:rsidRPr="00207F1B">
              <w:rPr>
                <w:color w:val="000000"/>
                <w:sz w:val="16"/>
                <w:szCs w:val="16"/>
              </w:rPr>
              <w:t> </w:t>
            </w:r>
          </w:p>
        </w:tc>
        <w:tc>
          <w:tcPr>
            <w:tcW w:w="3507" w:type="dxa"/>
            <w:shd w:val="clear" w:color="auto" w:fill="auto"/>
            <w:vAlign w:val="bottom"/>
            <w:hideMark/>
          </w:tcPr>
          <w:p w14:paraId="11BDD6E9" w14:textId="77777777" w:rsidR="002B722A" w:rsidRPr="00207F1B" w:rsidRDefault="002B722A" w:rsidP="002B722A">
            <w:pPr>
              <w:ind w:leftChars="-7" w:left="2" w:hangingChars="10" w:hanging="16"/>
              <w:rPr>
                <w:color w:val="000000"/>
                <w:sz w:val="16"/>
                <w:szCs w:val="16"/>
              </w:rPr>
            </w:pPr>
            <w:r w:rsidRPr="00207F1B">
              <w:rPr>
                <w:color w:val="000000"/>
                <w:sz w:val="16"/>
                <w:szCs w:val="16"/>
              </w:rPr>
              <w:t xml:space="preserve"> Gelişmiş yönteme göre KDA sermaye yükümlülüğüne tabi portföylerin toplam tutarı </w:t>
            </w:r>
          </w:p>
        </w:tc>
        <w:tc>
          <w:tcPr>
            <w:tcW w:w="2552" w:type="dxa"/>
            <w:shd w:val="clear" w:color="auto" w:fill="auto"/>
            <w:noWrap/>
            <w:vAlign w:val="bottom"/>
          </w:tcPr>
          <w:p w14:paraId="3AEA6E1B" w14:textId="77777777" w:rsidR="002B722A" w:rsidRPr="00207F1B" w:rsidRDefault="002B722A" w:rsidP="002B722A">
            <w:pPr>
              <w:jc w:val="right"/>
              <w:rPr>
                <w:sz w:val="16"/>
                <w:szCs w:val="16"/>
              </w:rPr>
            </w:pPr>
            <w:r w:rsidRPr="00207F1B">
              <w:rPr>
                <w:sz w:val="16"/>
                <w:szCs w:val="16"/>
              </w:rPr>
              <w:t>-</w:t>
            </w:r>
          </w:p>
        </w:tc>
        <w:tc>
          <w:tcPr>
            <w:tcW w:w="1587" w:type="dxa"/>
            <w:shd w:val="clear" w:color="auto" w:fill="auto"/>
            <w:noWrap/>
            <w:vAlign w:val="bottom"/>
          </w:tcPr>
          <w:p w14:paraId="4E8EC3E5" w14:textId="77777777" w:rsidR="002B722A" w:rsidRPr="00207F1B" w:rsidRDefault="002B722A" w:rsidP="002B722A">
            <w:pPr>
              <w:jc w:val="right"/>
              <w:rPr>
                <w:sz w:val="16"/>
                <w:szCs w:val="16"/>
              </w:rPr>
            </w:pPr>
            <w:r w:rsidRPr="00207F1B">
              <w:rPr>
                <w:sz w:val="16"/>
                <w:szCs w:val="16"/>
              </w:rPr>
              <w:t>-</w:t>
            </w:r>
          </w:p>
        </w:tc>
      </w:tr>
      <w:tr w:rsidR="002B722A" w:rsidRPr="00207F1B" w14:paraId="66C96A7E" w14:textId="77777777" w:rsidTr="002B722A">
        <w:trPr>
          <w:trHeight w:val="225"/>
        </w:trPr>
        <w:tc>
          <w:tcPr>
            <w:tcW w:w="462" w:type="dxa"/>
            <w:shd w:val="clear" w:color="auto" w:fill="auto"/>
            <w:noWrap/>
            <w:vAlign w:val="center"/>
            <w:hideMark/>
          </w:tcPr>
          <w:p w14:paraId="0DD170DF" w14:textId="77777777" w:rsidR="002B722A" w:rsidRPr="00207F1B" w:rsidRDefault="002B722A" w:rsidP="002B722A">
            <w:pPr>
              <w:jc w:val="center"/>
              <w:rPr>
                <w:color w:val="000000"/>
                <w:sz w:val="16"/>
                <w:szCs w:val="16"/>
              </w:rPr>
            </w:pPr>
            <w:r w:rsidRPr="00207F1B">
              <w:rPr>
                <w:color w:val="000000"/>
                <w:sz w:val="16"/>
                <w:szCs w:val="16"/>
              </w:rPr>
              <w:t>1</w:t>
            </w:r>
          </w:p>
        </w:tc>
        <w:tc>
          <w:tcPr>
            <w:tcW w:w="3507" w:type="dxa"/>
            <w:shd w:val="clear" w:color="auto" w:fill="auto"/>
            <w:vAlign w:val="bottom"/>
            <w:hideMark/>
          </w:tcPr>
          <w:p w14:paraId="36E3E591" w14:textId="77777777" w:rsidR="002B722A" w:rsidRPr="00207F1B" w:rsidRDefault="002B722A" w:rsidP="002B722A">
            <w:pPr>
              <w:ind w:firstLineChars="100" w:firstLine="160"/>
              <w:rPr>
                <w:color w:val="000000"/>
                <w:sz w:val="16"/>
                <w:szCs w:val="16"/>
              </w:rPr>
            </w:pPr>
            <w:r w:rsidRPr="00207F1B">
              <w:rPr>
                <w:color w:val="000000"/>
                <w:sz w:val="16"/>
                <w:szCs w:val="16"/>
              </w:rPr>
              <w:t>(i) Riske maruz değer bileşeni (3*çarpan dahil)</w:t>
            </w:r>
          </w:p>
        </w:tc>
        <w:tc>
          <w:tcPr>
            <w:tcW w:w="2552" w:type="dxa"/>
            <w:shd w:val="clear" w:color="auto" w:fill="BFBFBF" w:themeFill="background1" w:themeFillShade="BF"/>
            <w:noWrap/>
            <w:vAlign w:val="bottom"/>
          </w:tcPr>
          <w:p w14:paraId="5FEABB3F" w14:textId="77777777" w:rsidR="002B722A" w:rsidRPr="00207F1B" w:rsidRDefault="002B722A" w:rsidP="002B722A">
            <w:pPr>
              <w:jc w:val="right"/>
              <w:rPr>
                <w:sz w:val="16"/>
                <w:szCs w:val="16"/>
              </w:rPr>
            </w:pPr>
          </w:p>
        </w:tc>
        <w:tc>
          <w:tcPr>
            <w:tcW w:w="1587" w:type="dxa"/>
            <w:shd w:val="clear" w:color="auto" w:fill="auto"/>
            <w:noWrap/>
            <w:vAlign w:val="bottom"/>
          </w:tcPr>
          <w:p w14:paraId="4B1E5C58" w14:textId="77777777" w:rsidR="002B722A" w:rsidRPr="00207F1B" w:rsidRDefault="002B722A" w:rsidP="002B722A">
            <w:pPr>
              <w:jc w:val="right"/>
              <w:rPr>
                <w:sz w:val="16"/>
                <w:szCs w:val="16"/>
              </w:rPr>
            </w:pPr>
            <w:r w:rsidRPr="00207F1B">
              <w:rPr>
                <w:sz w:val="16"/>
                <w:szCs w:val="16"/>
              </w:rPr>
              <w:t>-</w:t>
            </w:r>
          </w:p>
        </w:tc>
      </w:tr>
      <w:tr w:rsidR="002B722A" w:rsidRPr="00207F1B" w14:paraId="65C292C4" w14:textId="77777777" w:rsidTr="002B722A">
        <w:trPr>
          <w:trHeight w:val="225"/>
        </w:trPr>
        <w:tc>
          <w:tcPr>
            <w:tcW w:w="462" w:type="dxa"/>
            <w:shd w:val="clear" w:color="auto" w:fill="auto"/>
            <w:noWrap/>
            <w:vAlign w:val="center"/>
            <w:hideMark/>
          </w:tcPr>
          <w:p w14:paraId="58074B66" w14:textId="77777777" w:rsidR="002B722A" w:rsidRPr="00207F1B" w:rsidRDefault="002B722A" w:rsidP="002B722A">
            <w:pPr>
              <w:jc w:val="center"/>
              <w:rPr>
                <w:color w:val="000000"/>
                <w:sz w:val="16"/>
                <w:szCs w:val="16"/>
              </w:rPr>
            </w:pPr>
            <w:r w:rsidRPr="00207F1B">
              <w:rPr>
                <w:color w:val="000000"/>
                <w:sz w:val="16"/>
                <w:szCs w:val="16"/>
              </w:rPr>
              <w:t>2</w:t>
            </w:r>
          </w:p>
        </w:tc>
        <w:tc>
          <w:tcPr>
            <w:tcW w:w="3507" w:type="dxa"/>
            <w:shd w:val="clear" w:color="auto" w:fill="auto"/>
            <w:vAlign w:val="bottom"/>
            <w:hideMark/>
          </w:tcPr>
          <w:p w14:paraId="2AE469EA" w14:textId="77777777" w:rsidR="002B722A" w:rsidRPr="00207F1B" w:rsidRDefault="002B722A" w:rsidP="002B722A">
            <w:pPr>
              <w:ind w:firstLineChars="100" w:firstLine="160"/>
              <w:rPr>
                <w:color w:val="000000"/>
                <w:sz w:val="16"/>
                <w:szCs w:val="16"/>
              </w:rPr>
            </w:pPr>
            <w:r w:rsidRPr="00207F1B">
              <w:rPr>
                <w:color w:val="000000"/>
                <w:sz w:val="16"/>
                <w:szCs w:val="16"/>
              </w:rPr>
              <w:t>(ii) Stres riske maruz değer (3*çarpan dahil)</w:t>
            </w:r>
          </w:p>
        </w:tc>
        <w:tc>
          <w:tcPr>
            <w:tcW w:w="2552" w:type="dxa"/>
            <w:shd w:val="clear" w:color="auto" w:fill="BFBFBF" w:themeFill="background1" w:themeFillShade="BF"/>
            <w:noWrap/>
            <w:vAlign w:val="bottom"/>
          </w:tcPr>
          <w:p w14:paraId="17BFF207" w14:textId="77777777" w:rsidR="002B722A" w:rsidRPr="00207F1B" w:rsidRDefault="002B722A" w:rsidP="002B722A">
            <w:pPr>
              <w:jc w:val="right"/>
              <w:rPr>
                <w:sz w:val="16"/>
                <w:szCs w:val="16"/>
              </w:rPr>
            </w:pPr>
          </w:p>
        </w:tc>
        <w:tc>
          <w:tcPr>
            <w:tcW w:w="1587" w:type="dxa"/>
            <w:shd w:val="clear" w:color="auto" w:fill="auto"/>
            <w:noWrap/>
            <w:vAlign w:val="bottom"/>
          </w:tcPr>
          <w:p w14:paraId="39B4BCFA" w14:textId="77777777" w:rsidR="002B722A" w:rsidRPr="00207F1B" w:rsidRDefault="002B722A" w:rsidP="002B722A">
            <w:pPr>
              <w:jc w:val="right"/>
              <w:rPr>
                <w:sz w:val="16"/>
                <w:szCs w:val="16"/>
              </w:rPr>
            </w:pPr>
            <w:r w:rsidRPr="00207F1B">
              <w:rPr>
                <w:sz w:val="16"/>
                <w:szCs w:val="16"/>
              </w:rPr>
              <w:t>-</w:t>
            </w:r>
          </w:p>
        </w:tc>
      </w:tr>
      <w:tr w:rsidR="002B722A" w:rsidRPr="00207F1B" w14:paraId="7AFD03B3" w14:textId="77777777" w:rsidTr="002B722A">
        <w:trPr>
          <w:trHeight w:val="123"/>
        </w:trPr>
        <w:tc>
          <w:tcPr>
            <w:tcW w:w="462" w:type="dxa"/>
            <w:shd w:val="clear" w:color="auto" w:fill="auto"/>
            <w:noWrap/>
            <w:vAlign w:val="center"/>
            <w:hideMark/>
          </w:tcPr>
          <w:p w14:paraId="74856222" w14:textId="77777777" w:rsidR="002B722A" w:rsidRPr="00207F1B" w:rsidRDefault="002B722A" w:rsidP="002B722A">
            <w:pPr>
              <w:jc w:val="center"/>
              <w:rPr>
                <w:color w:val="000000"/>
                <w:sz w:val="16"/>
                <w:szCs w:val="16"/>
              </w:rPr>
            </w:pPr>
            <w:r w:rsidRPr="00207F1B">
              <w:rPr>
                <w:color w:val="000000"/>
                <w:sz w:val="16"/>
                <w:szCs w:val="16"/>
              </w:rPr>
              <w:t>3</w:t>
            </w:r>
          </w:p>
        </w:tc>
        <w:tc>
          <w:tcPr>
            <w:tcW w:w="3507" w:type="dxa"/>
            <w:shd w:val="clear" w:color="auto" w:fill="auto"/>
            <w:vAlign w:val="bottom"/>
            <w:hideMark/>
          </w:tcPr>
          <w:p w14:paraId="3C12B900" w14:textId="77777777" w:rsidR="002B722A" w:rsidRPr="00207F1B" w:rsidRDefault="002B722A" w:rsidP="002B722A">
            <w:pPr>
              <w:ind w:leftChars="-7" w:left="2" w:hangingChars="10" w:hanging="16"/>
              <w:rPr>
                <w:color w:val="000000"/>
                <w:sz w:val="16"/>
                <w:szCs w:val="16"/>
              </w:rPr>
            </w:pPr>
            <w:r w:rsidRPr="00207F1B">
              <w:rPr>
                <w:color w:val="000000"/>
                <w:sz w:val="16"/>
                <w:szCs w:val="16"/>
              </w:rPr>
              <w:t xml:space="preserve"> Standart yönteme göre KDA sermaye yükümlülüğüne tabi portföylerin toplam tutarı</w:t>
            </w:r>
          </w:p>
        </w:tc>
        <w:tc>
          <w:tcPr>
            <w:tcW w:w="2552" w:type="dxa"/>
            <w:shd w:val="clear" w:color="auto" w:fill="auto"/>
            <w:noWrap/>
            <w:vAlign w:val="bottom"/>
          </w:tcPr>
          <w:p w14:paraId="354FF836" w14:textId="4D91C650" w:rsidR="002B722A" w:rsidRPr="00BD037C" w:rsidRDefault="00130C61" w:rsidP="002B722A">
            <w:pPr>
              <w:jc w:val="right"/>
              <w:rPr>
                <w:sz w:val="16"/>
                <w:szCs w:val="16"/>
              </w:rPr>
            </w:pPr>
            <w:r w:rsidRPr="001422A9">
              <w:rPr>
                <w:color w:val="000000"/>
                <w:sz w:val="16"/>
                <w:szCs w:val="16"/>
              </w:rPr>
              <w:t>31.271</w:t>
            </w:r>
          </w:p>
        </w:tc>
        <w:tc>
          <w:tcPr>
            <w:tcW w:w="1587" w:type="dxa"/>
            <w:shd w:val="clear" w:color="auto" w:fill="auto"/>
            <w:noWrap/>
            <w:vAlign w:val="bottom"/>
          </w:tcPr>
          <w:p w14:paraId="57F206D5" w14:textId="56E02FF6" w:rsidR="002B722A" w:rsidRPr="00BD037C" w:rsidRDefault="00130C61" w:rsidP="002B722A">
            <w:pPr>
              <w:jc w:val="right"/>
              <w:rPr>
                <w:sz w:val="16"/>
                <w:szCs w:val="16"/>
              </w:rPr>
            </w:pPr>
            <w:r>
              <w:rPr>
                <w:sz w:val="16"/>
                <w:szCs w:val="16"/>
              </w:rPr>
              <w:t>8.850</w:t>
            </w:r>
          </w:p>
        </w:tc>
      </w:tr>
      <w:tr w:rsidR="002B722A" w:rsidRPr="00207F1B" w14:paraId="42B61F6A" w14:textId="77777777" w:rsidTr="002B722A">
        <w:trPr>
          <w:trHeight w:val="225"/>
        </w:trPr>
        <w:tc>
          <w:tcPr>
            <w:tcW w:w="462" w:type="dxa"/>
            <w:shd w:val="clear" w:color="auto" w:fill="auto"/>
            <w:noWrap/>
            <w:vAlign w:val="center"/>
            <w:hideMark/>
          </w:tcPr>
          <w:p w14:paraId="5783E090" w14:textId="77777777" w:rsidR="002B722A" w:rsidRPr="00207F1B" w:rsidRDefault="002B722A" w:rsidP="002B722A">
            <w:pPr>
              <w:jc w:val="center"/>
              <w:rPr>
                <w:color w:val="000000"/>
                <w:sz w:val="16"/>
                <w:szCs w:val="16"/>
              </w:rPr>
            </w:pPr>
            <w:r w:rsidRPr="00207F1B">
              <w:rPr>
                <w:color w:val="000000"/>
                <w:sz w:val="16"/>
                <w:szCs w:val="16"/>
              </w:rPr>
              <w:t>4</w:t>
            </w:r>
          </w:p>
        </w:tc>
        <w:tc>
          <w:tcPr>
            <w:tcW w:w="3507" w:type="dxa"/>
            <w:shd w:val="clear" w:color="auto" w:fill="auto"/>
            <w:vAlign w:val="bottom"/>
            <w:hideMark/>
          </w:tcPr>
          <w:p w14:paraId="794ADBEF" w14:textId="77777777" w:rsidR="002B722A" w:rsidRPr="00207F1B" w:rsidRDefault="002B722A" w:rsidP="002B722A">
            <w:pPr>
              <w:ind w:leftChars="-7" w:left="2" w:hangingChars="10" w:hanging="16"/>
              <w:rPr>
                <w:color w:val="000000"/>
                <w:sz w:val="16"/>
                <w:szCs w:val="16"/>
              </w:rPr>
            </w:pPr>
            <w:r w:rsidRPr="00207F1B">
              <w:rPr>
                <w:color w:val="000000"/>
                <w:sz w:val="16"/>
                <w:szCs w:val="16"/>
              </w:rPr>
              <w:t xml:space="preserve"> KDA sermaye yükümlülüğüne tabi toplam tutar</w:t>
            </w:r>
          </w:p>
        </w:tc>
        <w:tc>
          <w:tcPr>
            <w:tcW w:w="2552" w:type="dxa"/>
            <w:shd w:val="clear" w:color="auto" w:fill="auto"/>
            <w:noWrap/>
            <w:vAlign w:val="bottom"/>
          </w:tcPr>
          <w:p w14:paraId="47E4680B" w14:textId="0FB106F2" w:rsidR="002B722A" w:rsidRPr="00130C61" w:rsidRDefault="00130C61" w:rsidP="002B722A">
            <w:pPr>
              <w:jc w:val="right"/>
              <w:rPr>
                <w:b/>
                <w:sz w:val="16"/>
                <w:szCs w:val="16"/>
              </w:rPr>
            </w:pPr>
            <w:r w:rsidRPr="00130C61">
              <w:rPr>
                <w:b/>
                <w:color w:val="000000"/>
                <w:sz w:val="16"/>
                <w:szCs w:val="16"/>
              </w:rPr>
              <w:t>31.271</w:t>
            </w:r>
          </w:p>
        </w:tc>
        <w:tc>
          <w:tcPr>
            <w:tcW w:w="1587" w:type="dxa"/>
            <w:shd w:val="clear" w:color="auto" w:fill="auto"/>
            <w:noWrap/>
            <w:vAlign w:val="bottom"/>
          </w:tcPr>
          <w:p w14:paraId="20785087" w14:textId="33737F96" w:rsidR="002B722A" w:rsidRPr="00BD037C" w:rsidRDefault="00130C61" w:rsidP="002B722A">
            <w:pPr>
              <w:jc w:val="right"/>
              <w:rPr>
                <w:b/>
                <w:sz w:val="16"/>
                <w:szCs w:val="16"/>
              </w:rPr>
            </w:pPr>
            <w:r>
              <w:rPr>
                <w:b/>
                <w:sz w:val="16"/>
                <w:szCs w:val="16"/>
              </w:rPr>
              <w:t>8.850</w:t>
            </w:r>
          </w:p>
        </w:tc>
      </w:tr>
    </w:tbl>
    <w:p w14:paraId="5FDFED36" w14:textId="77777777" w:rsidR="002B722A" w:rsidRDefault="002B722A" w:rsidP="002B722A">
      <w:pPr>
        <w:jc w:val="both"/>
        <w:rPr>
          <w:b/>
        </w:rPr>
      </w:pPr>
    </w:p>
    <w:p w14:paraId="2C9C2A4D" w14:textId="77777777" w:rsidR="002B722A" w:rsidRDefault="002B722A" w:rsidP="002B722A">
      <w:pPr>
        <w:rPr>
          <w:color w:val="000000"/>
          <w:sz w:val="16"/>
          <w:szCs w:val="16"/>
        </w:rPr>
        <w:sectPr w:rsidR="002B722A" w:rsidSect="00BD037C">
          <w:footnotePr>
            <w:numRestart w:val="eachPage"/>
          </w:footnotePr>
          <w:pgSz w:w="11907" w:h="16840" w:code="9"/>
          <w:pgMar w:top="851" w:right="851" w:bottom="851" w:left="851" w:header="851" w:footer="851" w:gutter="0"/>
          <w:cols w:space="708"/>
          <w:docGrid w:linePitch="360"/>
        </w:sectPr>
      </w:pPr>
    </w:p>
    <w:p w14:paraId="7E0FA535" w14:textId="77777777" w:rsidR="002B722A" w:rsidRPr="00207F1B" w:rsidRDefault="002B722A" w:rsidP="002B722A">
      <w:pPr>
        <w:jc w:val="both"/>
        <w:rPr>
          <w:b/>
        </w:rPr>
      </w:pPr>
      <w:r w:rsidRPr="00207F1B">
        <w:rPr>
          <w:b/>
        </w:rPr>
        <w:t>MALİ BÜNYEYE İLİŞKİN BİLGİLER (Devamı)</w:t>
      </w:r>
    </w:p>
    <w:p w14:paraId="3941EF45" w14:textId="77777777" w:rsidR="002B722A" w:rsidRPr="00207F1B" w:rsidRDefault="002B722A" w:rsidP="002B722A">
      <w:pPr>
        <w:jc w:val="both"/>
        <w:rPr>
          <w:rFonts w:eastAsia="Arial Unicode MS"/>
          <w:b/>
          <w:bCs/>
        </w:rPr>
      </w:pPr>
    </w:p>
    <w:p w14:paraId="3184FE36" w14:textId="77777777" w:rsidR="002B722A" w:rsidRPr="00207F1B" w:rsidRDefault="002B722A" w:rsidP="002B722A">
      <w:pPr>
        <w:tabs>
          <w:tab w:val="left" w:pos="851"/>
        </w:tabs>
        <w:ind w:left="851" w:hanging="851"/>
        <w:jc w:val="both"/>
        <w:rPr>
          <w:b/>
        </w:rPr>
      </w:pPr>
      <w:r w:rsidRPr="00207F1B">
        <w:rPr>
          <w:b/>
        </w:rPr>
        <w:t>VII.</w:t>
      </w:r>
      <w:r w:rsidRPr="00207F1B">
        <w:rPr>
          <w:b/>
        </w:rPr>
        <w:tab/>
        <w:t>RİSK YÖNETİMİNE İLİŞKİN AÇIKLAMALAR (Devamı)</w:t>
      </w:r>
    </w:p>
    <w:p w14:paraId="561936C8" w14:textId="77777777" w:rsidR="002B722A" w:rsidRPr="00207F1B" w:rsidRDefault="002B722A" w:rsidP="002B722A">
      <w:pPr>
        <w:tabs>
          <w:tab w:val="left" w:pos="851"/>
        </w:tabs>
        <w:ind w:left="851" w:hanging="851"/>
        <w:jc w:val="both"/>
        <w:rPr>
          <w:b/>
        </w:rPr>
      </w:pPr>
    </w:p>
    <w:p w14:paraId="20577658" w14:textId="77777777" w:rsidR="002B722A" w:rsidRDefault="002B722A" w:rsidP="00C00C68">
      <w:pPr>
        <w:pStyle w:val="BASLIK1"/>
        <w:widowControl w:val="0"/>
        <w:numPr>
          <w:ilvl w:val="0"/>
          <w:numId w:val="55"/>
        </w:numPr>
        <w:tabs>
          <w:tab w:val="clear" w:pos="900"/>
        </w:tabs>
        <w:spacing w:before="0" w:after="0"/>
        <w:rPr>
          <w:sz w:val="20"/>
          <w:szCs w:val="20"/>
        </w:rPr>
      </w:pPr>
      <w:r w:rsidRPr="00207F1B">
        <w:rPr>
          <w:sz w:val="20"/>
          <w:szCs w:val="20"/>
        </w:rPr>
        <w:t>Standart yaklaşım-Risk sınıfları ve risk ağırlıklarına göre</w:t>
      </w:r>
      <w:r>
        <w:rPr>
          <w:sz w:val="20"/>
          <w:szCs w:val="20"/>
        </w:rPr>
        <w:t xml:space="preserve"> karşı taraf kredi riski </w:t>
      </w:r>
    </w:p>
    <w:p w14:paraId="5663BFB8" w14:textId="77777777" w:rsidR="002B722A" w:rsidRDefault="002B722A" w:rsidP="002B722A">
      <w:pPr>
        <w:pStyle w:val="BASLIK1"/>
        <w:widowControl w:val="0"/>
        <w:tabs>
          <w:tab w:val="clear" w:pos="900"/>
        </w:tabs>
        <w:spacing w:before="0" w:after="0"/>
        <w:ind w:firstLine="0"/>
        <w:rPr>
          <w:sz w:val="20"/>
          <w:szCs w:val="20"/>
        </w:rPr>
      </w:pPr>
    </w:p>
    <w:tbl>
      <w:tblPr>
        <w:tblW w:w="13749" w:type="dxa"/>
        <w:tblInd w:w="9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4252"/>
        <w:gridCol w:w="1033"/>
        <w:gridCol w:w="1033"/>
        <w:gridCol w:w="1033"/>
        <w:gridCol w:w="1033"/>
        <w:gridCol w:w="1033"/>
        <w:gridCol w:w="1033"/>
        <w:gridCol w:w="1033"/>
        <w:gridCol w:w="1034"/>
        <w:gridCol w:w="1232"/>
      </w:tblGrid>
      <w:tr w:rsidR="002B722A" w:rsidRPr="008C4542" w14:paraId="61A1925A" w14:textId="77777777" w:rsidTr="002B722A">
        <w:trPr>
          <w:trHeight w:val="113"/>
        </w:trPr>
        <w:tc>
          <w:tcPr>
            <w:tcW w:w="4252" w:type="dxa"/>
            <w:shd w:val="clear" w:color="auto" w:fill="auto"/>
            <w:noWrap/>
            <w:vAlign w:val="bottom"/>
            <w:hideMark/>
          </w:tcPr>
          <w:p w14:paraId="4BBEE70F" w14:textId="77777777" w:rsidR="002B722A" w:rsidRPr="00207F1B" w:rsidRDefault="002B722A" w:rsidP="002B722A">
            <w:pPr>
              <w:rPr>
                <w:rFonts w:ascii="Calibri" w:hAnsi="Calibri"/>
                <w:color w:val="000000"/>
                <w:sz w:val="22"/>
                <w:szCs w:val="22"/>
              </w:rPr>
            </w:pPr>
          </w:p>
          <w:p w14:paraId="5AE8A221" w14:textId="77777777" w:rsidR="002B722A" w:rsidRDefault="0039722E" w:rsidP="0039722E">
            <w:pPr>
              <w:ind w:left="3" w:hanging="3"/>
              <w:rPr>
                <w:b/>
                <w:color w:val="000000"/>
                <w:sz w:val="16"/>
                <w:szCs w:val="16"/>
              </w:rPr>
            </w:pPr>
            <w:r>
              <w:rPr>
                <w:b/>
                <w:color w:val="000000"/>
                <w:sz w:val="16"/>
                <w:szCs w:val="16"/>
              </w:rPr>
              <w:t xml:space="preserve">Risk Ağırlıkları </w:t>
            </w:r>
            <w:r w:rsidR="002B722A" w:rsidRPr="008C4542">
              <w:rPr>
                <w:b/>
                <w:color w:val="000000"/>
                <w:sz w:val="16"/>
                <w:szCs w:val="16"/>
              </w:rPr>
              <w:t>( Cari Dönem )                                                                                                                                                                                                                                                                                                                                                                                                 Risk Sınıfları</w:t>
            </w:r>
          </w:p>
          <w:p w14:paraId="75B315E5" w14:textId="6C6C17EF" w:rsidR="0039722E" w:rsidRPr="008C4542" w:rsidRDefault="0039722E" w:rsidP="0039722E">
            <w:pPr>
              <w:ind w:left="3" w:hanging="3"/>
              <w:rPr>
                <w:b/>
                <w:color w:val="000000"/>
                <w:sz w:val="16"/>
                <w:szCs w:val="16"/>
              </w:rPr>
            </w:pPr>
            <w:r>
              <w:rPr>
                <w:b/>
                <w:color w:val="000000"/>
                <w:sz w:val="16"/>
                <w:szCs w:val="16"/>
              </w:rPr>
              <w:t>30.06.2020</w:t>
            </w:r>
          </w:p>
        </w:tc>
        <w:tc>
          <w:tcPr>
            <w:tcW w:w="1033" w:type="dxa"/>
            <w:shd w:val="clear" w:color="auto" w:fill="auto"/>
            <w:noWrap/>
            <w:vAlign w:val="bottom"/>
            <w:hideMark/>
          </w:tcPr>
          <w:p w14:paraId="725BDE29" w14:textId="77777777" w:rsidR="002B722A" w:rsidRPr="008C4542" w:rsidRDefault="002B722A" w:rsidP="002B722A">
            <w:pPr>
              <w:ind w:right="-3"/>
              <w:jc w:val="right"/>
              <w:rPr>
                <w:b/>
                <w:bCs/>
                <w:color w:val="000000"/>
                <w:sz w:val="16"/>
                <w:szCs w:val="16"/>
              </w:rPr>
            </w:pPr>
            <w:r w:rsidRPr="008C4542">
              <w:rPr>
                <w:b/>
                <w:bCs/>
                <w:color w:val="000000"/>
                <w:sz w:val="16"/>
                <w:szCs w:val="16"/>
              </w:rPr>
              <w:t>%0</w:t>
            </w:r>
          </w:p>
        </w:tc>
        <w:tc>
          <w:tcPr>
            <w:tcW w:w="1033" w:type="dxa"/>
            <w:shd w:val="clear" w:color="auto" w:fill="auto"/>
            <w:noWrap/>
            <w:vAlign w:val="bottom"/>
            <w:hideMark/>
          </w:tcPr>
          <w:p w14:paraId="4966C15B" w14:textId="77777777" w:rsidR="002B722A" w:rsidRPr="008C4542" w:rsidRDefault="002B722A" w:rsidP="002B722A">
            <w:pPr>
              <w:ind w:right="-3"/>
              <w:jc w:val="right"/>
              <w:rPr>
                <w:b/>
                <w:bCs/>
                <w:color w:val="000000"/>
                <w:sz w:val="16"/>
                <w:szCs w:val="16"/>
              </w:rPr>
            </w:pPr>
            <w:r w:rsidRPr="008C4542">
              <w:rPr>
                <w:b/>
                <w:bCs/>
                <w:color w:val="000000"/>
                <w:sz w:val="16"/>
                <w:szCs w:val="16"/>
              </w:rPr>
              <w:t>%10</w:t>
            </w:r>
          </w:p>
        </w:tc>
        <w:tc>
          <w:tcPr>
            <w:tcW w:w="1033" w:type="dxa"/>
            <w:shd w:val="clear" w:color="auto" w:fill="auto"/>
            <w:noWrap/>
            <w:vAlign w:val="bottom"/>
            <w:hideMark/>
          </w:tcPr>
          <w:p w14:paraId="0614A0A5" w14:textId="77777777" w:rsidR="002B722A" w:rsidRPr="008C4542" w:rsidRDefault="002B722A" w:rsidP="002B722A">
            <w:pPr>
              <w:ind w:right="-3"/>
              <w:jc w:val="right"/>
              <w:rPr>
                <w:b/>
                <w:bCs/>
                <w:color w:val="000000"/>
                <w:sz w:val="16"/>
                <w:szCs w:val="16"/>
              </w:rPr>
            </w:pPr>
            <w:r w:rsidRPr="008C4542">
              <w:rPr>
                <w:b/>
                <w:bCs/>
                <w:color w:val="000000"/>
                <w:sz w:val="16"/>
                <w:szCs w:val="16"/>
              </w:rPr>
              <w:t>%20</w:t>
            </w:r>
          </w:p>
        </w:tc>
        <w:tc>
          <w:tcPr>
            <w:tcW w:w="1033" w:type="dxa"/>
            <w:shd w:val="clear" w:color="auto" w:fill="auto"/>
            <w:noWrap/>
            <w:vAlign w:val="bottom"/>
            <w:hideMark/>
          </w:tcPr>
          <w:p w14:paraId="60639296" w14:textId="77777777" w:rsidR="002B722A" w:rsidRPr="008C4542" w:rsidRDefault="002B722A" w:rsidP="002B722A">
            <w:pPr>
              <w:ind w:right="-3"/>
              <w:jc w:val="right"/>
              <w:rPr>
                <w:b/>
                <w:bCs/>
                <w:color w:val="000000"/>
                <w:sz w:val="16"/>
                <w:szCs w:val="16"/>
              </w:rPr>
            </w:pPr>
            <w:r w:rsidRPr="008C4542">
              <w:rPr>
                <w:b/>
                <w:bCs/>
                <w:color w:val="000000"/>
                <w:sz w:val="16"/>
                <w:szCs w:val="16"/>
              </w:rPr>
              <w:t>%50</w:t>
            </w:r>
          </w:p>
        </w:tc>
        <w:tc>
          <w:tcPr>
            <w:tcW w:w="1033" w:type="dxa"/>
            <w:shd w:val="clear" w:color="auto" w:fill="auto"/>
            <w:noWrap/>
            <w:vAlign w:val="bottom"/>
            <w:hideMark/>
          </w:tcPr>
          <w:p w14:paraId="66FB6A9E" w14:textId="77777777" w:rsidR="002B722A" w:rsidRPr="008C4542" w:rsidRDefault="002B722A" w:rsidP="002B722A">
            <w:pPr>
              <w:ind w:right="-3"/>
              <w:jc w:val="right"/>
              <w:rPr>
                <w:b/>
                <w:bCs/>
                <w:color w:val="000000"/>
                <w:sz w:val="16"/>
                <w:szCs w:val="16"/>
              </w:rPr>
            </w:pPr>
            <w:r w:rsidRPr="008C4542">
              <w:rPr>
                <w:b/>
                <w:bCs/>
                <w:color w:val="000000"/>
                <w:sz w:val="16"/>
                <w:szCs w:val="16"/>
              </w:rPr>
              <w:t>%75</w:t>
            </w:r>
          </w:p>
        </w:tc>
        <w:tc>
          <w:tcPr>
            <w:tcW w:w="1033" w:type="dxa"/>
            <w:shd w:val="clear" w:color="auto" w:fill="auto"/>
            <w:noWrap/>
            <w:vAlign w:val="bottom"/>
            <w:hideMark/>
          </w:tcPr>
          <w:p w14:paraId="56361F57" w14:textId="77777777" w:rsidR="002B722A" w:rsidRPr="008C4542" w:rsidRDefault="002B722A" w:rsidP="002B722A">
            <w:pPr>
              <w:ind w:right="-3"/>
              <w:jc w:val="right"/>
              <w:rPr>
                <w:b/>
                <w:bCs/>
                <w:color w:val="000000"/>
                <w:sz w:val="16"/>
                <w:szCs w:val="16"/>
              </w:rPr>
            </w:pPr>
            <w:r w:rsidRPr="008C4542">
              <w:rPr>
                <w:b/>
                <w:bCs/>
                <w:color w:val="000000"/>
                <w:sz w:val="16"/>
                <w:szCs w:val="16"/>
              </w:rPr>
              <w:t>%100</w:t>
            </w:r>
          </w:p>
        </w:tc>
        <w:tc>
          <w:tcPr>
            <w:tcW w:w="1033" w:type="dxa"/>
            <w:shd w:val="clear" w:color="auto" w:fill="auto"/>
            <w:noWrap/>
            <w:vAlign w:val="bottom"/>
            <w:hideMark/>
          </w:tcPr>
          <w:p w14:paraId="755D34AE" w14:textId="77777777" w:rsidR="002B722A" w:rsidRPr="008C4542" w:rsidRDefault="002B722A" w:rsidP="002B722A">
            <w:pPr>
              <w:ind w:right="-3"/>
              <w:jc w:val="right"/>
              <w:rPr>
                <w:b/>
                <w:bCs/>
                <w:color w:val="000000"/>
                <w:sz w:val="16"/>
                <w:szCs w:val="16"/>
              </w:rPr>
            </w:pPr>
            <w:r w:rsidRPr="008C4542">
              <w:rPr>
                <w:b/>
                <w:bCs/>
                <w:color w:val="000000"/>
                <w:sz w:val="16"/>
                <w:szCs w:val="16"/>
              </w:rPr>
              <w:t>%150</w:t>
            </w:r>
          </w:p>
        </w:tc>
        <w:tc>
          <w:tcPr>
            <w:tcW w:w="1034" w:type="dxa"/>
            <w:shd w:val="clear" w:color="auto" w:fill="auto"/>
            <w:noWrap/>
            <w:vAlign w:val="bottom"/>
            <w:hideMark/>
          </w:tcPr>
          <w:p w14:paraId="13BADC84" w14:textId="77777777" w:rsidR="002B722A" w:rsidRPr="008C4542" w:rsidRDefault="002B722A" w:rsidP="002B722A">
            <w:pPr>
              <w:ind w:right="-3"/>
              <w:jc w:val="right"/>
              <w:rPr>
                <w:b/>
                <w:bCs/>
                <w:color w:val="000000"/>
                <w:sz w:val="16"/>
                <w:szCs w:val="16"/>
              </w:rPr>
            </w:pPr>
            <w:r w:rsidRPr="008C4542">
              <w:rPr>
                <w:b/>
                <w:bCs/>
                <w:color w:val="000000"/>
                <w:sz w:val="16"/>
                <w:szCs w:val="16"/>
              </w:rPr>
              <w:t>Diğer</w:t>
            </w:r>
          </w:p>
        </w:tc>
        <w:tc>
          <w:tcPr>
            <w:tcW w:w="1232" w:type="dxa"/>
            <w:shd w:val="clear" w:color="auto" w:fill="auto"/>
            <w:vAlign w:val="bottom"/>
            <w:hideMark/>
          </w:tcPr>
          <w:p w14:paraId="02AA7D9D" w14:textId="77777777" w:rsidR="002B722A" w:rsidRPr="008C4542" w:rsidRDefault="002B722A" w:rsidP="002B722A">
            <w:pPr>
              <w:ind w:right="-3"/>
              <w:jc w:val="right"/>
              <w:rPr>
                <w:b/>
                <w:bCs/>
                <w:color w:val="000000"/>
                <w:sz w:val="16"/>
                <w:szCs w:val="16"/>
              </w:rPr>
            </w:pPr>
            <w:r w:rsidRPr="008C4542">
              <w:rPr>
                <w:b/>
                <w:bCs/>
                <w:color w:val="000000"/>
                <w:sz w:val="16"/>
                <w:szCs w:val="16"/>
              </w:rPr>
              <w:t>Toplam kredi riski</w:t>
            </w:r>
            <w:r w:rsidRPr="008C4542">
              <w:rPr>
                <w:b/>
                <w:bCs/>
                <w:color w:val="000000"/>
                <w:sz w:val="16"/>
                <w:szCs w:val="16"/>
                <w:vertAlign w:val="superscript"/>
              </w:rPr>
              <w:t>(*)</w:t>
            </w:r>
          </w:p>
        </w:tc>
      </w:tr>
      <w:tr w:rsidR="002B722A" w:rsidRPr="008C4542" w14:paraId="4D4FF6BC" w14:textId="77777777" w:rsidTr="002B722A">
        <w:trPr>
          <w:trHeight w:val="113"/>
        </w:trPr>
        <w:tc>
          <w:tcPr>
            <w:tcW w:w="4252" w:type="dxa"/>
            <w:shd w:val="clear" w:color="auto" w:fill="auto"/>
            <w:noWrap/>
            <w:vAlign w:val="bottom"/>
            <w:hideMark/>
          </w:tcPr>
          <w:p w14:paraId="0E7867E2" w14:textId="77777777" w:rsidR="002B722A" w:rsidRPr="008C4542" w:rsidRDefault="002B722A" w:rsidP="002B722A">
            <w:pPr>
              <w:ind w:left="27"/>
              <w:rPr>
                <w:color w:val="000000"/>
                <w:sz w:val="16"/>
                <w:szCs w:val="16"/>
              </w:rPr>
            </w:pPr>
            <w:r w:rsidRPr="008C4542">
              <w:rPr>
                <w:color w:val="000000"/>
                <w:sz w:val="16"/>
                <w:szCs w:val="16"/>
              </w:rPr>
              <w:t>Merkezi yönetimlerden ve merkez bankalarından alacaklar</w:t>
            </w:r>
          </w:p>
        </w:tc>
        <w:tc>
          <w:tcPr>
            <w:tcW w:w="1033" w:type="dxa"/>
            <w:shd w:val="clear" w:color="auto" w:fill="auto"/>
            <w:noWrap/>
            <w:vAlign w:val="bottom"/>
          </w:tcPr>
          <w:p w14:paraId="3C3603C5"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7F3B7F05"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vAlign w:val="bottom"/>
          </w:tcPr>
          <w:p w14:paraId="2884D695" w14:textId="6C79163B" w:rsidR="002B722A" w:rsidRPr="008C4542" w:rsidRDefault="008C4542" w:rsidP="002B722A">
            <w:pPr>
              <w:ind w:right="-3"/>
              <w:jc w:val="right"/>
              <w:rPr>
                <w:sz w:val="16"/>
                <w:szCs w:val="16"/>
              </w:rPr>
            </w:pPr>
            <w:r w:rsidRPr="008C4542">
              <w:rPr>
                <w:color w:val="000000"/>
                <w:sz w:val="16"/>
                <w:szCs w:val="16"/>
              </w:rPr>
              <w:t xml:space="preserve">94.505   </w:t>
            </w:r>
          </w:p>
        </w:tc>
        <w:tc>
          <w:tcPr>
            <w:tcW w:w="1033" w:type="dxa"/>
            <w:shd w:val="clear" w:color="auto" w:fill="auto"/>
            <w:noWrap/>
            <w:vAlign w:val="bottom"/>
          </w:tcPr>
          <w:p w14:paraId="0B28DE09"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39DAB2D2"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160AFAEF"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3E4951BB" w14:textId="77777777" w:rsidR="002B722A" w:rsidRPr="008C4542" w:rsidRDefault="002B722A" w:rsidP="002B722A">
            <w:pPr>
              <w:ind w:right="-3"/>
              <w:jc w:val="right"/>
              <w:rPr>
                <w:sz w:val="16"/>
                <w:szCs w:val="16"/>
              </w:rPr>
            </w:pPr>
            <w:r w:rsidRPr="008C4542">
              <w:rPr>
                <w:color w:val="000000"/>
                <w:sz w:val="16"/>
                <w:szCs w:val="16"/>
              </w:rPr>
              <w:t>-</w:t>
            </w:r>
          </w:p>
        </w:tc>
        <w:tc>
          <w:tcPr>
            <w:tcW w:w="1034" w:type="dxa"/>
            <w:shd w:val="clear" w:color="auto" w:fill="auto"/>
            <w:noWrap/>
            <w:vAlign w:val="bottom"/>
          </w:tcPr>
          <w:p w14:paraId="1DD14189" w14:textId="77777777" w:rsidR="002B722A" w:rsidRPr="008C4542" w:rsidRDefault="002B722A" w:rsidP="002B722A">
            <w:pPr>
              <w:ind w:right="-3"/>
              <w:jc w:val="right"/>
              <w:rPr>
                <w:sz w:val="16"/>
                <w:szCs w:val="16"/>
              </w:rPr>
            </w:pPr>
            <w:r w:rsidRPr="008C4542">
              <w:rPr>
                <w:color w:val="000000"/>
                <w:sz w:val="16"/>
                <w:szCs w:val="16"/>
              </w:rPr>
              <w:t>-</w:t>
            </w:r>
          </w:p>
        </w:tc>
        <w:tc>
          <w:tcPr>
            <w:tcW w:w="1232" w:type="dxa"/>
            <w:shd w:val="clear" w:color="auto" w:fill="auto"/>
            <w:noWrap/>
            <w:vAlign w:val="bottom"/>
          </w:tcPr>
          <w:p w14:paraId="7FCBECFF" w14:textId="4533AC9C" w:rsidR="002B722A" w:rsidRPr="008C4542" w:rsidRDefault="008C4542" w:rsidP="002B722A">
            <w:pPr>
              <w:ind w:right="-3"/>
              <w:jc w:val="right"/>
              <w:rPr>
                <w:sz w:val="16"/>
                <w:szCs w:val="16"/>
              </w:rPr>
            </w:pPr>
            <w:r w:rsidRPr="008C4542">
              <w:rPr>
                <w:color w:val="000000"/>
                <w:sz w:val="16"/>
                <w:szCs w:val="16"/>
              </w:rPr>
              <w:t xml:space="preserve">18.901   </w:t>
            </w:r>
          </w:p>
        </w:tc>
      </w:tr>
      <w:tr w:rsidR="002B722A" w:rsidRPr="008C4542" w14:paraId="15270906" w14:textId="77777777" w:rsidTr="002B722A">
        <w:trPr>
          <w:trHeight w:val="113"/>
        </w:trPr>
        <w:tc>
          <w:tcPr>
            <w:tcW w:w="4252" w:type="dxa"/>
            <w:shd w:val="clear" w:color="auto" w:fill="auto"/>
            <w:noWrap/>
            <w:vAlign w:val="bottom"/>
            <w:hideMark/>
          </w:tcPr>
          <w:p w14:paraId="0FB96D21" w14:textId="77777777" w:rsidR="002B722A" w:rsidRPr="008C4542" w:rsidRDefault="002B722A" w:rsidP="002B722A">
            <w:pPr>
              <w:rPr>
                <w:color w:val="000000"/>
                <w:sz w:val="16"/>
                <w:szCs w:val="16"/>
              </w:rPr>
            </w:pPr>
            <w:r w:rsidRPr="008C4542">
              <w:rPr>
                <w:color w:val="000000"/>
                <w:sz w:val="16"/>
                <w:szCs w:val="16"/>
              </w:rPr>
              <w:t>Bölgesel veya yerel yönetimlerden alacaklar</w:t>
            </w:r>
          </w:p>
        </w:tc>
        <w:tc>
          <w:tcPr>
            <w:tcW w:w="1033" w:type="dxa"/>
            <w:shd w:val="clear" w:color="auto" w:fill="auto"/>
            <w:noWrap/>
            <w:vAlign w:val="bottom"/>
          </w:tcPr>
          <w:p w14:paraId="579C54DE"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2370A63C"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vAlign w:val="bottom"/>
          </w:tcPr>
          <w:p w14:paraId="33A6209E"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073E188E"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7440BA2D"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72335232"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35E54020" w14:textId="77777777" w:rsidR="002B722A" w:rsidRPr="008C4542" w:rsidRDefault="002B722A" w:rsidP="002B722A">
            <w:pPr>
              <w:ind w:right="-3"/>
              <w:jc w:val="right"/>
              <w:rPr>
                <w:sz w:val="16"/>
                <w:szCs w:val="16"/>
              </w:rPr>
            </w:pPr>
            <w:r w:rsidRPr="008C4542">
              <w:rPr>
                <w:color w:val="000000"/>
                <w:sz w:val="16"/>
                <w:szCs w:val="16"/>
              </w:rPr>
              <w:t>-</w:t>
            </w:r>
          </w:p>
        </w:tc>
        <w:tc>
          <w:tcPr>
            <w:tcW w:w="1034" w:type="dxa"/>
            <w:shd w:val="clear" w:color="auto" w:fill="auto"/>
            <w:noWrap/>
            <w:vAlign w:val="bottom"/>
          </w:tcPr>
          <w:p w14:paraId="36D9DE1F" w14:textId="77777777" w:rsidR="002B722A" w:rsidRPr="008C4542" w:rsidRDefault="002B722A" w:rsidP="002B722A">
            <w:pPr>
              <w:ind w:right="-3"/>
              <w:jc w:val="right"/>
              <w:rPr>
                <w:sz w:val="16"/>
                <w:szCs w:val="16"/>
              </w:rPr>
            </w:pPr>
            <w:r w:rsidRPr="008C4542">
              <w:rPr>
                <w:color w:val="000000"/>
                <w:sz w:val="16"/>
                <w:szCs w:val="16"/>
              </w:rPr>
              <w:t>-</w:t>
            </w:r>
          </w:p>
        </w:tc>
        <w:tc>
          <w:tcPr>
            <w:tcW w:w="1232" w:type="dxa"/>
            <w:shd w:val="clear" w:color="auto" w:fill="auto"/>
            <w:noWrap/>
            <w:vAlign w:val="bottom"/>
          </w:tcPr>
          <w:p w14:paraId="5F2B2493" w14:textId="77777777" w:rsidR="002B722A" w:rsidRPr="008C4542" w:rsidRDefault="002B722A" w:rsidP="002B722A">
            <w:pPr>
              <w:ind w:right="-3"/>
              <w:jc w:val="right"/>
              <w:rPr>
                <w:sz w:val="16"/>
                <w:szCs w:val="16"/>
              </w:rPr>
            </w:pPr>
            <w:r w:rsidRPr="008C4542">
              <w:rPr>
                <w:color w:val="000000"/>
                <w:sz w:val="16"/>
                <w:szCs w:val="16"/>
              </w:rPr>
              <w:t>-</w:t>
            </w:r>
          </w:p>
        </w:tc>
      </w:tr>
      <w:tr w:rsidR="002B722A" w:rsidRPr="008C4542" w14:paraId="116260F6" w14:textId="77777777" w:rsidTr="002B722A">
        <w:trPr>
          <w:trHeight w:val="113"/>
        </w:trPr>
        <w:tc>
          <w:tcPr>
            <w:tcW w:w="4252" w:type="dxa"/>
            <w:shd w:val="clear" w:color="auto" w:fill="auto"/>
            <w:noWrap/>
            <w:vAlign w:val="bottom"/>
            <w:hideMark/>
          </w:tcPr>
          <w:p w14:paraId="1591FB0E" w14:textId="77777777" w:rsidR="002B722A" w:rsidRPr="008C4542" w:rsidRDefault="002B722A" w:rsidP="002B722A">
            <w:pPr>
              <w:ind w:left="27"/>
              <w:rPr>
                <w:color w:val="000000"/>
                <w:sz w:val="16"/>
                <w:szCs w:val="16"/>
              </w:rPr>
            </w:pPr>
            <w:r w:rsidRPr="008C4542">
              <w:rPr>
                <w:color w:val="000000"/>
                <w:sz w:val="16"/>
                <w:szCs w:val="16"/>
              </w:rPr>
              <w:t>İdari birimlerden ve ticari olmayan girişimlerden alacaklar</w:t>
            </w:r>
          </w:p>
        </w:tc>
        <w:tc>
          <w:tcPr>
            <w:tcW w:w="1033" w:type="dxa"/>
            <w:shd w:val="clear" w:color="auto" w:fill="auto"/>
            <w:noWrap/>
            <w:vAlign w:val="bottom"/>
          </w:tcPr>
          <w:p w14:paraId="1C5913B1"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20552B58"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vAlign w:val="bottom"/>
          </w:tcPr>
          <w:p w14:paraId="7E6C91BA"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261F86B5"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227F843B"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110080F0"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5B5F1ED3" w14:textId="77777777" w:rsidR="002B722A" w:rsidRPr="008C4542" w:rsidRDefault="002B722A" w:rsidP="002B722A">
            <w:pPr>
              <w:ind w:right="-3"/>
              <w:jc w:val="right"/>
              <w:rPr>
                <w:sz w:val="16"/>
                <w:szCs w:val="16"/>
              </w:rPr>
            </w:pPr>
            <w:r w:rsidRPr="008C4542">
              <w:rPr>
                <w:color w:val="000000"/>
                <w:sz w:val="16"/>
                <w:szCs w:val="16"/>
              </w:rPr>
              <w:t>-</w:t>
            </w:r>
          </w:p>
        </w:tc>
        <w:tc>
          <w:tcPr>
            <w:tcW w:w="1034" w:type="dxa"/>
            <w:shd w:val="clear" w:color="auto" w:fill="auto"/>
            <w:noWrap/>
            <w:vAlign w:val="bottom"/>
          </w:tcPr>
          <w:p w14:paraId="6B2E61DC" w14:textId="77777777" w:rsidR="002B722A" w:rsidRPr="008C4542" w:rsidRDefault="002B722A" w:rsidP="002B722A">
            <w:pPr>
              <w:ind w:right="-3"/>
              <w:jc w:val="right"/>
              <w:rPr>
                <w:sz w:val="16"/>
                <w:szCs w:val="16"/>
              </w:rPr>
            </w:pPr>
            <w:r w:rsidRPr="008C4542">
              <w:rPr>
                <w:color w:val="000000"/>
                <w:sz w:val="16"/>
                <w:szCs w:val="16"/>
              </w:rPr>
              <w:t>-</w:t>
            </w:r>
          </w:p>
        </w:tc>
        <w:tc>
          <w:tcPr>
            <w:tcW w:w="1232" w:type="dxa"/>
            <w:shd w:val="clear" w:color="auto" w:fill="auto"/>
            <w:noWrap/>
            <w:vAlign w:val="bottom"/>
          </w:tcPr>
          <w:p w14:paraId="6D6D33A0" w14:textId="77777777" w:rsidR="002B722A" w:rsidRPr="008C4542" w:rsidRDefault="002B722A" w:rsidP="002B722A">
            <w:pPr>
              <w:ind w:right="-3"/>
              <w:jc w:val="right"/>
              <w:rPr>
                <w:sz w:val="16"/>
                <w:szCs w:val="16"/>
              </w:rPr>
            </w:pPr>
            <w:r w:rsidRPr="008C4542">
              <w:rPr>
                <w:color w:val="000000"/>
                <w:sz w:val="16"/>
                <w:szCs w:val="16"/>
              </w:rPr>
              <w:t>-</w:t>
            </w:r>
          </w:p>
        </w:tc>
      </w:tr>
      <w:tr w:rsidR="002B722A" w:rsidRPr="008C4542" w14:paraId="4857E359" w14:textId="77777777" w:rsidTr="002B722A">
        <w:trPr>
          <w:trHeight w:val="113"/>
        </w:trPr>
        <w:tc>
          <w:tcPr>
            <w:tcW w:w="4252" w:type="dxa"/>
            <w:shd w:val="clear" w:color="auto" w:fill="auto"/>
            <w:noWrap/>
            <w:vAlign w:val="bottom"/>
            <w:hideMark/>
          </w:tcPr>
          <w:p w14:paraId="062E7D23" w14:textId="77777777" w:rsidR="002B722A" w:rsidRPr="008C4542" w:rsidRDefault="002B722A" w:rsidP="002B722A">
            <w:pPr>
              <w:rPr>
                <w:color w:val="000000"/>
                <w:sz w:val="16"/>
                <w:szCs w:val="16"/>
              </w:rPr>
            </w:pPr>
            <w:r w:rsidRPr="008C4542">
              <w:rPr>
                <w:color w:val="000000"/>
                <w:sz w:val="16"/>
                <w:szCs w:val="16"/>
              </w:rPr>
              <w:t>Çok taraflı kalkınma bankalarından alacaklar</w:t>
            </w:r>
          </w:p>
        </w:tc>
        <w:tc>
          <w:tcPr>
            <w:tcW w:w="1033" w:type="dxa"/>
            <w:shd w:val="clear" w:color="auto" w:fill="auto"/>
            <w:noWrap/>
            <w:vAlign w:val="bottom"/>
          </w:tcPr>
          <w:p w14:paraId="40834AEE"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07DE748A"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vAlign w:val="bottom"/>
          </w:tcPr>
          <w:p w14:paraId="7C299112"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61AF4F8E"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1D8BE9B5"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1B91868B"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38E34868" w14:textId="77777777" w:rsidR="002B722A" w:rsidRPr="008C4542" w:rsidRDefault="002B722A" w:rsidP="002B722A">
            <w:pPr>
              <w:ind w:right="-3"/>
              <w:jc w:val="right"/>
              <w:rPr>
                <w:sz w:val="16"/>
                <w:szCs w:val="16"/>
              </w:rPr>
            </w:pPr>
            <w:r w:rsidRPr="008C4542">
              <w:rPr>
                <w:color w:val="000000"/>
                <w:sz w:val="16"/>
                <w:szCs w:val="16"/>
              </w:rPr>
              <w:t>-</w:t>
            </w:r>
          </w:p>
        </w:tc>
        <w:tc>
          <w:tcPr>
            <w:tcW w:w="1034" w:type="dxa"/>
            <w:shd w:val="clear" w:color="auto" w:fill="auto"/>
            <w:noWrap/>
            <w:vAlign w:val="bottom"/>
          </w:tcPr>
          <w:p w14:paraId="025D8352" w14:textId="77777777" w:rsidR="002B722A" w:rsidRPr="008C4542" w:rsidRDefault="002B722A" w:rsidP="002B722A">
            <w:pPr>
              <w:ind w:right="-3"/>
              <w:jc w:val="right"/>
              <w:rPr>
                <w:sz w:val="16"/>
                <w:szCs w:val="16"/>
              </w:rPr>
            </w:pPr>
            <w:r w:rsidRPr="008C4542">
              <w:rPr>
                <w:color w:val="000000"/>
                <w:sz w:val="16"/>
                <w:szCs w:val="16"/>
              </w:rPr>
              <w:t>-</w:t>
            </w:r>
          </w:p>
        </w:tc>
        <w:tc>
          <w:tcPr>
            <w:tcW w:w="1232" w:type="dxa"/>
            <w:shd w:val="clear" w:color="auto" w:fill="auto"/>
            <w:noWrap/>
            <w:vAlign w:val="bottom"/>
          </w:tcPr>
          <w:p w14:paraId="5883837B" w14:textId="77777777" w:rsidR="002B722A" w:rsidRPr="008C4542" w:rsidRDefault="002B722A" w:rsidP="002B722A">
            <w:pPr>
              <w:ind w:right="-3"/>
              <w:jc w:val="right"/>
              <w:rPr>
                <w:sz w:val="16"/>
                <w:szCs w:val="16"/>
              </w:rPr>
            </w:pPr>
            <w:r w:rsidRPr="008C4542">
              <w:rPr>
                <w:color w:val="000000"/>
                <w:sz w:val="16"/>
                <w:szCs w:val="16"/>
              </w:rPr>
              <w:t>-</w:t>
            </w:r>
          </w:p>
        </w:tc>
      </w:tr>
      <w:tr w:rsidR="002B722A" w:rsidRPr="008C4542" w14:paraId="660D4994" w14:textId="77777777" w:rsidTr="002B722A">
        <w:trPr>
          <w:trHeight w:val="113"/>
        </w:trPr>
        <w:tc>
          <w:tcPr>
            <w:tcW w:w="4252" w:type="dxa"/>
            <w:shd w:val="clear" w:color="auto" w:fill="auto"/>
            <w:noWrap/>
            <w:vAlign w:val="bottom"/>
            <w:hideMark/>
          </w:tcPr>
          <w:p w14:paraId="6EB999C2" w14:textId="77777777" w:rsidR="002B722A" w:rsidRPr="008C4542" w:rsidRDefault="002B722A" w:rsidP="002B722A">
            <w:pPr>
              <w:ind w:left="27"/>
              <w:rPr>
                <w:color w:val="000000"/>
                <w:sz w:val="16"/>
                <w:szCs w:val="16"/>
              </w:rPr>
            </w:pPr>
            <w:r w:rsidRPr="008C4542">
              <w:rPr>
                <w:color w:val="000000"/>
                <w:sz w:val="16"/>
                <w:szCs w:val="16"/>
              </w:rPr>
              <w:t>Uluslararası teşkilatlardan alacaklar</w:t>
            </w:r>
          </w:p>
        </w:tc>
        <w:tc>
          <w:tcPr>
            <w:tcW w:w="1033" w:type="dxa"/>
            <w:shd w:val="clear" w:color="auto" w:fill="auto"/>
            <w:noWrap/>
            <w:vAlign w:val="bottom"/>
          </w:tcPr>
          <w:p w14:paraId="614C8BCE"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509C4011"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vAlign w:val="bottom"/>
          </w:tcPr>
          <w:p w14:paraId="1552AB0A"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1F785076"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65B390B0"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34C29744"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2831D1B0" w14:textId="77777777" w:rsidR="002B722A" w:rsidRPr="008C4542" w:rsidRDefault="002B722A" w:rsidP="002B722A">
            <w:pPr>
              <w:ind w:right="-3"/>
              <w:jc w:val="right"/>
              <w:rPr>
                <w:sz w:val="16"/>
                <w:szCs w:val="16"/>
              </w:rPr>
            </w:pPr>
            <w:r w:rsidRPr="008C4542">
              <w:rPr>
                <w:color w:val="000000"/>
                <w:sz w:val="16"/>
                <w:szCs w:val="16"/>
              </w:rPr>
              <w:t>-</w:t>
            </w:r>
          </w:p>
        </w:tc>
        <w:tc>
          <w:tcPr>
            <w:tcW w:w="1034" w:type="dxa"/>
            <w:shd w:val="clear" w:color="auto" w:fill="auto"/>
            <w:noWrap/>
            <w:vAlign w:val="bottom"/>
          </w:tcPr>
          <w:p w14:paraId="1A461971" w14:textId="77777777" w:rsidR="002B722A" w:rsidRPr="008C4542" w:rsidRDefault="002B722A" w:rsidP="002B722A">
            <w:pPr>
              <w:ind w:right="-3"/>
              <w:jc w:val="right"/>
              <w:rPr>
                <w:sz w:val="16"/>
                <w:szCs w:val="16"/>
              </w:rPr>
            </w:pPr>
            <w:r w:rsidRPr="008C4542">
              <w:rPr>
                <w:color w:val="000000"/>
                <w:sz w:val="16"/>
                <w:szCs w:val="16"/>
              </w:rPr>
              <w:t>-</w:t>
            </w:r>
          </w:p>
        </w:tc>
        <w:tc>
          <w:tcPr>
            <w:tcW w:w="1232" w:type="dxa"/>
            <w:shd w:val="clear" w:color="auto" w:fill="auto"/>
            <w:noWrap/>
            <w:vAlign w:val="bottom"/>
          </w:tcPr>
          <w:p w14:paraId="0E4AC8FD" w14:textId="77777777" w:rsidR="002B722A" w:rsidRPr="008C4542" w:rsidRDefault="002B722A" w:rsidP="002B722A">
            <w:pPr>
              <w:ind w:right="-3"/>
              <w:jc w:val="right"/>
              <w:rPr>
                <w:sz w:val="16"/>
                <w:szCs w:val="16"/>
              </w:rPr>
            </w:pPr>
            <w:r w:rsidRPr="008C4542">
              <w:rPr>
                <w:color w:val="000000"/>
                <w:sz w:val="16"/>
                <w:szCs w:val="16"/>
              </w:rPr>
              <w:t>-</w:t>
            </w:r>
          </w:p>
        </w:tc>
      </w:tr>
      <w:tr w:rsidR="002B722A" w:rsidRPr="008C4542" w14:paraId="6883CD6D" w14:textId="77777777" w:rsidTr="002B722A">
        <w:trPr>
          <w:trHeight w:val="113"/>
        </w:trPr>
        <w:tc>
          <w:tcPr>
            <w:tcW w:w="4252" w:type="dxa"/>
            <w:shd w:val="clear" w:color="auto" w:fill="auto"/>
            <w:noWrap/>
            <w:vAlign w:val="bottom"/>
            <w:hideMark/>
          </w:tcPr>
          <w:p w14:paraId="26CCB165" w14:textId="77777777" w:rsidR="002B722A" w:rsidRPr="008C4542" w:rsidRDefault="002B722A" w:rsidP="002B722A">
            <w:pPr>
              <w:ind w:left="27"/>
              <w:rPr>
                <w:color w:val="000000"/>
                <w:sz w:val="16"/>
                <w:szCs w:val="16"/>
              </w:rPr>
            </w:pPr>
            <w:r w:rsidRPr="008C4542">
              <w:rPr>
                <w:color w:val="000000"/>
                <w:sz w:val="16"/>
                <w:szCs w:val="16"/>
              </w:rPr>
              <w:t>Bankalar ve aracı kurumlardan alacaklar</w:t>
            </w:r>
          </w:p>
        </w:tc>
        <w:tc>
          <w:tcPr>
            <w:tcW w:w="1033" w:type="dxa"/>
            <w:shd w:val="clear" w:color="auto" w:fill="auto"/>
            <w:noWrap/>
            <w:vAlign w:val="bottom"/>
          </w:tcPr>
          <w:p w14:paraId="15BE487C"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3FEF79E4"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tcPr>
          <w:p w14:paraId="6123E62F" w14:textId="1B04346F" w:rsidR="002B722A" w:rsidRPr="008C4542" w:rsidRDefault="008C4542" w:rsidP="002B722A">
            <w:pPr>
              <w:ind w:right="-3"/>
              <w:jc w:val="right"/>
              <w:rPr>
                <w:color w:val="000000"/>
                <w:sz w:val="16"/>
                <w:szCs w:val="16"/>
              </w:rPr>
            </w:pPr>
            <w:r w:rsidRPr="008C4542">
              <w:rPr>
                <w:color w:val="000000"/>
                <w:sz w:val="16"/>
                <w:szCs w:val="16"/>
              </w:rPr>
              <w:t>828</w:t>
            </w:r>
          </w:p>
        </w:tc>
        <w:tc>
          <w:tcPr>
            <w:tcW w:w="1033" w:type="dxa"/>
            <w:shd w:val="clear" w:color="auto" w:fill="auto"/>
            <w:noWrap/>
          </w:tcPr>
          <w:p w14:paraId="3942886B" w14:textId="769AF7AE" w:rsidR="002B722A" w:rsidRPr="008C4542" w:rsidRDefault="008C4542" w:rsidP="002B722A">
            <w:pPr>
              <w:ind w:right="-3"/>
              <w:jc w:val="right"/>
              <w:rPr>
                <w:color w:val="000000"/>
                <w:sz w:val="16"/>
                <w:szCs w:val="16"/>
              </w:rPr>
            </w:pPr>
            <w:r w:rsidRPr="008C4542">
              <w:rPr>
                <w:color w:val="000000"/>
                <w:sz w:val="16"/>
                <w:szCs w:val="16"/>
              </w:rPr>
              <w:t>15.426</w:t>
            </w:r>
          </w:p>
        </w:tc>
        <w:tc>
          <w:tcPr>
            <w:tcW w:w="1033" w:type="dxa"/>
            <w:shd w:val="clear" w:color="auto" w:fill="auto"/>
            <w:noWrap/>
            <w:vAlign w:val="bottom"/>
          </w:tcPr>
          <w:p w14:paraId="48784790"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495E3F38"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3FAC345D" w14:textId="77777777" w:rsidR="002B722A" w:rsidRPr="008C4542" w:rsidRDefault="002B722A" w:rsidP="002B722A">
            <w:pPr>
              <w:ind w:right="-3"/>
              <w:jc w:val="right"/>
              <w:rPr>
                <w:sz w:val="16"/>
                <w:szCs w:val="16"/>
              </w:rPr>
            </w:pPr>
            <w:r w:rsidRPr="008C4542">
              <w:rPr>
                <w:color w:val="000000"/>
                <w:sz w:val="16"/>
                <w:szCs w:val="16"/>
              </w:rPr>
              <w:t>-</w:t>
            </w:r>
          </w:p>
        </w:tc>
        <w:tc>
          <w:tcPr>
            <w:tcW w:w="1034" w:type="dxa"/>
            <w:shd w:val="clear" w:color="auto" w:fill="auto"/>
            <w:noWrap/>
            <w:vAlign w:val="bottom"/>
          </w:tcPr>
          <w:p w14:paraId="4C61B8A3" w14:textId="77777777" w:rsidR="002B722A" w:rsidRPr="008C4542" w:rsidRDefault="002B722A" w:rsidP="002B722A">
            <w:pPr>
              <w:ind w:right="-3"/>
              <w:jc w:val="right"/>
              <w:rPr>
                <w:sz w:val="16"/>
                <w:szCs w:val="16"/>
              </w:rPr>
            </w:pPr>
            <w:r w:rsidRPr="008C4542">
              <w:rPr>
                <w:color w:val="000000"/>
                <w:sz w:val="16"/>
                <w:szCs w:val="16"/>
              </w:rPr>
              <w:t>-</w:t>
            </w:r>
          </w:p>
        </w:tc>
        <w:tc>
          <w:tcPr>
            <w:tcW w:w="1232" w:type="dxa"/>
            <w:shd w:val="clear" w:color="auto" w:fill="auto"/>
            <w:noWrap/>
            <w:vAlign w:val="bottom"/>
          </w:tcPr>
          <w:p w14:paraId="5BF531C9" w14:textId="1AB816F2" w:rsidR="002B722A" w:rsidRPr="008C4542" w:rsidRDefault="008C4542" w:rsidP="002B722A">
            <w:pPr>
              <w:ind w:right="-3"/>
              <w:jc w:val="right"/>
              <w:rPr>
                <w:sz w:val="16"/>
                <w:szCs w:val="16"/>
              </w:rPr>
            </w:pPr>
            <w:r w:rsidRPr="008C4542">
              <w:rPr>
                <w:color w:val="000000"/>
                <w:sz w:val="16"/>
                <w:szCs w:val="16"/>
              </w:rPr>
              <w:t>7.</w:t>
            </w:r>
            <w:r w:rsidR="00F97BFE" w:rsidRPr="008C4542">
              <w:rPr>
                <w:color w:val="000000"/>
                <w:sz w:val="16"/>
                <w:szCs w:val="16"/>
              </w:rPr>
              <w:t>87</w:t>
            </w:r>
            <w:r w:rsidR="00F97BFE">
              <w:rPr>
                <w:color w:val="000000"/>
                <w:sz w:val="16"/>
                <w:szCs w:val="16"/>
              </w:rPr>
              <w:t>8</w:t>
            </w:r>
            <w:r w:rsidR="00F97BFE" w:rsidRPr="008C4542">
              <w:rPr>
                <w:color w:val="000000"/>
                <w:sz w:val="16"/>
                <w:szCs w:val="16"/>
              </w:rPr>
              <w:t xml:space="preserve">   </w:t>
            </w:r>
          </w:p>
        </w:tc>
      </w:tr>
      <w:tr w:rsidR="002B722A" w:rsidRPr="008C4542" w14:paraId="043A5558" w14:textId="77777777" w:rsidTr="002B722A">
        <w:trPr>
          <w:trHeight w:val="113"/>
        </w:trPr>
        <w:tc>
          <w:tcPr>
            <w:tcW w:w="4252" w:type="dxa"/>
            <w:shd w:val="clear" w:color="auto" w:fill="auto"/>
            <w:noWrap/>
            <w:vAlign w:val="bottom"/>
            <w:hideMark/>
          </w:tcPr>
          <w:p w14:paraId="236CAD89" w14:textId="77777777" w:rsidR="002B722A" w:rsidRPr="008C4542" w:rsidRDefault="002B722A" w:rsidP="002B722A">
            <w:pPr>
              <w:ind w:left="27"/>
              <w:rPr>
                <w:color w:val="000000"/>
                <w:sz w:val="16"/>
                <w:szCs w:val="16"/>
              </w:rPr>
            </w:pPr>
            <w:r w:rsidRPr="008C4542">
              <w:rPr>
                <w:color w:val="000000"/>
                <w:sz w:val="16"/>
                <w:szCs w:val="16"/>
              </w:rPr>
              <w:t>Kurumsal alacaklar</w:t>
            </w:r>
          </w:p>
        </w:tc>
        <w:tc>
          <w:tcPr>
            <w:tcW w:w="1033" w:type="dxa"/>
            <w:shd w:val="clear" w:color="auto" w:fill="auto"/>
            <w:noWrap/>
            <w:vAlign w:val="bottom"/>
          </w:tcPr>
          <w:p w14:paraId="1B4A1991"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04C39D61"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vAlign w:val="bottom"/>
          </w:tcPr>
          <w:p w14:paraId="5F795393"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4C88173A"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1BEFEA55"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5DFD85AF" w14:textId="2C883BEE" w:rsidR="002B722A" w:rsidRPr="008C4542" w:rsidRDefault="008C4542" w:rsidP="002B722A">
            <w:pPr>
              <w:ind w:right="-3"/>
              <w:jc w:val="right"/>
              <w:rPr>
                <w:sz w:val="16"/>
                <w:szCs w:val="16"/>
              </w:rPr>
            </w:pPr>
            <w:r w:rsidRPr="008C4542">
              <w:rPr>
                <w:color w:val="000000"/>
                <w:sz w:val="16"/>
                <w:szCs w:val="16"/>
              </w:rPr>
              <w:t>978</w:t>
            </w:r>
          </w:p>
        </w:tc>
        <w:tc>
          <w:tcPr>
            <w:tcW w:w="1033" w:type="dxa"/>
            <w:shd w:val="clear" w:color="auto" w:fill="auto"/>
            <w:noWrap/>
            <w:vAlign w:val="bottom"/>
          </w:tcPr>
          <w:p w14:paraId="61FE7D5D" w14:textId="77777777" w:rsidR="002B722A" w:rsidRPr="008C4542" w:rsidRDefault="002B722A" w:rsidP="002B722A">
            <w:pPr>
              <w:ind w:right="-3"/>
              <w:jc w:val="right"/>
              <w:rPr>
                <w:sz w:val="16"/>
                <w:szCs w:val="16"/>
              </w:rPr>
            </w:pPr>
            <w:r w:rsidRPr="008C4542">
              <w:rPr>
                <w:color w:val="000000"/>
                <w:sz w:val="16"/>
                <w:szCs w:val="16"/>
              </w:rPr>
              <w:t>-</w:t>
            </w:r>
          </w:p>
        </w:tc>
        <w:tc>
          <w:tcPr>
            <w:tcW w:w="1034" w:type="dxa"/>
            <w:shd w:val="clear" w:color="auto" w:fill="auto"/>
            <w:noWrap/>
            <w:vAlign w:val="bottom"/>
          </w:tcPr>
          <w:p w14:paraId="7B1C3D1C" w14:textId="77777777" w:rsidR="002B722A" w:rsidRPr="008C4542" w:rsidRDefault="002B722A" w:rsidP="002B722A">
            <w:pPr>
              <w:ind w:right="-3"/>
              <w:jc w:val="right"/>
              <w:rPr>
                <w:sz w:val="16"/>
                <w:szCs w:val="16"/>
              </w:rPr>
            </w:pPr>
            <w:r w:rsidRPr="008C4542">
              <w:rPr>
                <w:color w:val="000000"/>
                <w:sz w:val="16"/>
                <w:szCs w:val="16"/>
              </w:rPr>
              <w:t>-</w:t>
            </w:r>
          </w:p>
        </w:tc>
        <w:tc>
          <w:tcPr>
            <w:tcW w:w="1232" w:type="dxa"/>
            <w:shd w:val="clear" w:color="auto" w:fill="auto"/>
            <w:noWrap/>
            <w:vAlign w:val="bottom"/>
          </w:tcPr>
          <w:p w14:paraId="056163B2" w14:textId="4B84806C" w:rsidR="002B722A" w:rsidRPr="008C4542" w:rsidRDefault="008C4542" w:rsidP="002B722A">
            <w:pPr>
              <w:ind w:right="-3"/>
              <w:jc w:val="right"/>
              <w:rPr>
                <w:sz w:val="16"/>
                <w:szCs w:val="16"/>
              </w:rPr>
            </w:pPr>
            <w:r w:rsidRPr="008C4542">
              <w:rPr>
                <w:color w:val="000000"/>
                <w:sz w:val="16"/>
                <w:szCs w:val="16"/>
              </w:rPr>
              <w:t xml:space="preserve">978   </w:t>
            </w:r>
          </w:p>
        </w:tc>
      </w:tr>
      <w:tr w:rsidR="002B722A" w:rsidRPr="008C4542" w14:paraId="07591F1D" w14:textId="77777777" w:rsidTr="002B722A">
        <w:trPr>
          <w:trHeight w:val="113"/>
        </w:trPr>
        <w:tc>
          <w:tcPr>
            <w:tcW w:w="4252" w:type="dxa"/>
            <w:shd w:val="clear" w:color="auto" w:fill="auto"/>
            <w:noWrap/>
            <w:vAlign w:val="bottom"/>
            <w:hideMark/>
          </w:tcPr>
          <w:p w14:paraId="4CE8D4DA" w14:textId="77777777" w:rsidR="002B722A" w:rsidRPr="008C4542" w:rsidRDefault="002B722A" w:rsidP="002B722A">
            <w:pPr>
              <w:ind w:left="27"/>
              <w:rPr>
                <w:color w:val="000000"/>
                <w:sz w:val="16"/>
                <w:szCs w:val="16"/>
              </w:rPr>
            </w:pPr>
            <w:r w:rsidRPr="008C4542">
              <w:rPr>
                <w:color w:val="000000"/>
                <w:sz w:val="16"/>
                <w:szCs w:val="16"/>
              </w:rPr>
              <w:t>Perakende alacaklar</w:t>
            </w:r>
          </w:p>
        </w:tc>
        <w:tc>
          <w:tcPr>
            <w:tcW w:w="1033" w:type="dxa"/>
            <w:shd w:val="clear" w:color="auto" w:fill="auto"/>
            <w:noWrap/>
            <w:vAlign w:val="bottom"/>
          </w:tcPr>
          <w:p w14:paraId="1B3A9EC4"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32E98A70"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vAlign w:val="bottom"/>
          </w:tcPr>
          <w:p w14:paraId="4470BE3C"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343ECB94"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6814C70D"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00253935"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2F1066EB" w14:textId="77777777" w:rsidR="002B722A" w:rsidRPr="008C4542" w:rsidRDefault="002B722A" w:rsidP="002B722A">
            <w:pPr>
              <w:ind w:right="-3"/>
              <w:jc w:val="right"/>
              <w:rPr>
                <w:sz w:val="16"/>
                <w:szCs w:val="16"/>
              </w:rPr>
            </w:pPr>
            <w:r w:rsidRPr="008C4542">
              <w:rPr>
                <w:color w:val="000000"/>
                <w:sz w:val="16"/>
                <w:szCs w:val="16"/>
              </w:rPr>
              <w:t>-</w:t>
            </w:r>
          </w:p>
        </w:tc>
        <w:tc>
          <w:tcPr>
            <w:tcW w:w="1034" w:type="dxa"/>
            <w:shd w:val="clear" w:color="auto" w:fill="auto"/>
            <w:noWrap/>
            <w:vAlign w:val="bottom"/>
          </w:tcPr>
          <w:p w14:paraId="234915D9" w14:textId="77777777" w:rsidR="002B722A" w:rsidRPr="008C4542" w:rsidRDefault="002B722A" w:rsidP="002B722A">
            <w:pPr>
              <w:ind w:right="-3"/>
              <w:jc w:val="right"/>
              <w:rPr>
                <w:sz w:val="16"/>
                <w:szCs w:val="16"/>
              </w:rPr>
            </w:pPr>
            <w:r w:rsidRPr="008C4542">
              <w:rPr>
                <w:color w:val="000000"/>
                <w:sz w:val="16"/>
                <w:szCs w:val="16"/>
              </w:rPr>
              <w:t>-</w:t>
            </w:r>
          </w:p>
        </w:tc>
        <w:tc>
          <w:tcPr>
            <w:tcW w:w="1232" w:type="dxa"/>
            <w:shd w:val="clear" w:color="auto" w:fill="auto"/>
            <w:noWrap/>
            <w:vAlign w:val="bottom"/>
          </w:tcPr>
          <w:p w14:paraId="45D7EAD7" w14:textId="77777777" w:rsidR="002B722A" w:rsidRPr="008C4542" w:rsidRDefault="002B722A" w:rsidP="002B722A">
            <w:pPr>
              <w:ind w:right="-3"/>
              <w:jc w:val="right"/>
              <w:rPr>
                <w:sz w:val="16"/>
                <w:szCs w:val="16"/>
              </w:rPr>
            </w:pPr>
            <w:r w:rsidRPr="008C4542">
              <w:rPr>
                <w:color w:val="000000"/>
                <w:sz w:val="16"/>
                <w:szCs w:val="16"/>
              </w:rPr>
              <w:t>-</w:t>
            </w:r>
          </w:p>
        </w:tc>
      </w:tr>
      <w:tr w:rsidR="002B722A" w:rsidRPr="008C4542" w14:paraId="06F87509" w14:textId="77777777" w:rsidTr="002B722A">
        <w:trPr>
          <w:trHeight w:val="113"/>
        </w:trPr>
        <w:tc>
          <w:tcPr>
            <w:tcW w:w="4252" w:type="dxa"/>
            <w:shd w:val="clear" w:color="auto" w:fill="auto"/>
            <w:noWrap/>
            <w:vAlign w:val="bottom"/>
            <w:hideMark/>
          </w:tcPr>
          <w:p w14:paraId="010B4952" w14:textId="77777777" w:rsidR="002B722A" w:rsidRPr="008C4542" w:rsidRDefault="002B722A" w:rsidP="002B722A">
            <w:pPr>
              <w:ind w:left="27"/>
              <w:rPr>
                <w:color w:val="000000"/>
                <w:sz w:val="16"/>
                <w:szCs w:val="16"/>
              </w:rPr>
            </w:pPr>
            <w:r w:rsidRPr="008C4542">
              <w:rPr>
                <w:color w:val="000000"/>
                <w:sz w:val="16"/>
                <w:szCs w:val="16"/>
              </w:rPr>
              <w:t>Gayrimenkul ipoteğiyle teminatlandırılmış alacaklar</w:t>
            </w:r>
          </w:p>
        </w:tc>
        <w:tc>
          <w:tcPr>
            <w:tcW w:w="1033" w:type="dxa"/>
            <w:shd w:val="clear" w:color="auto" w:fill="auto"/>
            <w:noWrap/>
            <w:vAlign w:val="bottom"/>
          </w:tcPr>
          <w:p w14:paraId="29088198"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46605D8A"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vAlign w:val="bottom"/>
          </w:tcPr>
          <w:p w14:paraId="79F15ABF"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3B335137"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3ABF8053"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5FAAC5B8"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35700E51" w14:textId="77777777" w:rsidR="002B722A" w:rsidRPr="008C4542" w:rsidRDefault="002B722A" w:rsidP="002B722A">
            <w:pPr>
              <w:ind w:right="-3"/>
              <w:jc w:val="right"/>
              <w:rPr>
                <w:sz w:val="16"/>
                <w:szCs w:val="16"/>
              </w:rPr>
            </w:pPr>
            <w:r w:rsidRPr="008C4542">
              <w:rPr>
                <w:color w:val="000000"/>
                <w:sz w:val="16"/>
                <w:szCs w:val="16"/>
              </w:rPr>
              <w:t>-</w:t>
            </w:r>
          </w:p>
        </w:tc>
        <w:tc>
          <w:tcPr>
            <w:tcW w:w="1034" w:type="dxa"/>
            <w:shd w:val="clear" w:color="auto" w:fill="auto"/>
            <w:noWrap/>
            <w:vAlign w:val="bottom"/>
          </w:tcPr>
          <w:p w14:paraId="26E2178A" w14:textId="77777777" w:rsidR="002B722A" w:rsidRPr="008C4542" w:rsidRDefault="002B722A" w:rsidP="002B722A">
            <w:pPr>
              <w:ind w:right="-3"/>
              <w:jc w:val="right"/>
              <w:rPr>
                <w:sz w:val="16"/>
                <w:szCs w:val="16"/>
              </w:rPr>
            </w:pPr>
            <w:r w:rsidRPr="008C4542">
              <w:rPr>
                <w:color w:val="000000"/>
                <w:sz w:val="16"/>
                <w:szCs w:val="16"/>
              </w:rPr>
              <w:t>-</w:t>
            </w:r>
          </w:p>
        </w:tc>
        <w:tc>
          <w:tcPr>
            <w:tcW w:w="1232" w:type="dxa"/>
            <w:shd w:val="clear" w:color="auto" w:fill="auto"/>
            <w:noWrap/>
            <w:vAlign w:val="bottom"/>
          </w:tcPr>
          <w:p w14:paraId="4AADC201" w14:textId="77777777" w:rsidR="002B722A" w:rsidRPr="008C4542" w:rsidRDefault="002B722A" w:rsidP="002B722A">
            <w:pPr>
              <w:ind w:right="-3"/>
              <w:jc w:val="right"/>
              <w:rPr>
                <w:sz w:val="16"/>
                <w:szCs w:val="16"/>
              </w:rPr>
            </w:pPr>
            <w:r w:rsidRPr="008C4542">
              <w:rPr>
                <w:color w:val="000000"/>
                <w:sz w:val="16"/>
                <w:szCs w:val="16"/>
              </w:rPr>
              <w:t>-</w:t>
            </w:r>
          </w:p>
        </w:tc>
      </w:tr>
      <w:tr w:rsidR="002B722A" w:rsidRPr="008C4542" w14:paraId="168F3E41" w14:textId="77777777" w:rsidTr="002B722A">
        <w:trPr>
          <w:trHeight w:val="113"/>
        </w:trPr>
        <w:tc>
          <w:tcPr>
            <w:tcW w:w="4252" w:type="dxa"/>
            <w:shd w:val="clear" w:color="auto" w:fill="auto"/>
            <w:noWrap/>
            <w:vAlign w:val="bottom"/>
            <w:hideMark/>
          </w:tcPr>
          <w:p w14:paraId="04AE977D" w14:textId="77777777" w:rsidR="002B722A" w:rsidRPr="008C4542" w:rsidRDefault="002B722A" w:rsidP="002B722A">
            <w:pPr>
              <w:ind w:left="27"/>
              <w:rPr>
                <w:color w:val="000000"/>
                <w:sz w:val="16"/>
                <w:szCs w:val="16"/>
              </w:rPr>
            </w:pPr>
            <w:r w:rsidRPr="008C4542">
              <w:rPr>
                <w:color w:val="000000"/>
                <w:sz w:val="16"/>
                <w:szCs w:val="16"/>
              </w:rPr>
              <w:t>Tahsili gecikmiş alacaklar</w:t>
            </w:r>
          </w:p>
        </w:tc>
        <w:tc>
          <w:tcPr>
            <w:tcW w:w="1033" w:type="dxa"/>
            <w:shd w:val="clear" w:color="auto" w:fill="auto"/>
            <w:noWrap/>
            <w:vAlign w:val="bottom"/>
          </w:tcPr>
          <w:p w14:paraId="38F6593F"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5DCAA0A0"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vAlign w:val="bottom"/>
          </w:tcPr>
          <w:p w14:paraId="4180F2B1"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0AEB3E9B"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7DCD6CAA"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4CCEA3FA"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2E758F27" w14:textId="77777777" w:rsidR="002B722A" w:rsidRPr="008C4542" w:rsidRDefault="002B722A" w:rsidP="002B722A">
            <w:pPr>
              <w:ind w:right="-3"/>
              <w:jc w:val="right"/>
              <w:rPr>
                <w:sz w:val="16"/>
                <w:szCs w:val="16"/>
              </w:rPr>
            </w:pPr>
            <w:r w:rsidRPr="008C4542">
              <w:rPr>
                <w:color w:val="000000"/>
                <w:sz w:val="16"/>
                <w:szCs w:val="16"/>
              </w:rPr>
              <w:t>-</w:t>
            </w:r>
          </w:p>
        </w:tc>
        <w:tc>
          <w:tcPr>
            <w:tcW w:w="1034" w:type="dxa"/>
            <w:shd w:val="clear" w:color="auto" w:fill="auto"/>
            <w:noWrap/>
            <w:vAlign w:val="bottom"/>
          </w:tcPr>
          <w:p w14:paraId="6F01A322" w14:textId="77777777" w:rsidR="002B722A" w:rsidRPr="008C4542" w:rsidRDefault="002B722A" w:rsidP="002B722A">
            <w:pPr>
              <w:ind w:right="-3"/>
              <w:jc w:val="right"/>
              <w:rPr>
                <w:sz w:val="16"/>
                <w:szCs w:val="16"/>
              </w:rPr>
            </w:pPr>
            <w:r w:rsidRPr="008C4542">
              <w:rPr>
                <w:color w:val="000000"/>
                <w:sz w:val="16"/>
                <w:szCs w:val="16"/>
              </w:rPr>
              <w:t>-</w:t>
            </w:r>
          </w:p>
        </w:tc>
        <w:tc>
          <w:tcPr>
            <w:tcW w:w="1232" w:type="dxa"/>
            <w:shd w:val="clear" w:color="auto" w:fill="auto"/>
            <w:noWrap/>
            <w:vAlign w:val="bottom"/>
          </w:tcPr>
          <w:p w14:paraId="2CDC32A2" w14:textId="77777777" w:rsidR="002B722A" w:rsidRPr="008C4542" w:rsidRDefault="002B722A" w:rsidP="002B722A">
            <w:pPr>
              <w:ind w:right="-3"/>
              <w:jc w:val="right"/>
              <w:rPr>
                <w:sz w:val="16"/>
                <w:szCs w:val="16"/>
              </w:rPr>
            </w:pPr>
            <w:r w:rsidRPr="008C4542">
              <w:rPr>
                <w:color w:val="000000"/>
                <w:sz w:val="16"/>
                <w:szCs w:val="16"/>
              </w:rPr>
              <w:t>-</w:t>
            </w:r>
          </w:p>
        </w:tc>
      </w:tr>
      <w:tr w:rsidR="002B722A" w:rsidRPr="008C4542" w14:paraId="288B376C" w14:textId="77777777" w:rsidTr="002B722A">
        <w:trPr>
          <w:trHeight w:val="113"/>
        </w:trPr>
        <w:tc>
          <w:tcPr>
            <w:tcW w:w="4252" w:type="dxa"/>
            <w:shd w:val="clear" w:color="auto" w:fill="auto"/>
            <w:noWrap/>
            <w:vAlign w:val="bottom"/>
            <w:hideMark/>
          </w:tcPr>
          <w:p w14:paraId="10540F72" w14:textId="77777777" w:rsidR="002B722A" w:rsidRPr="008C4542" w:rsidRDefault="002B722A" w:rsidP="002B722A">
            <w:pPr>
              <w:ind w:left="27"/>
              <w:rPr>
                <w:color w:val="000000"/>
                <w:sz w:val="16"/>
                <w:szCs w:val="16"/>
              </w:rPr>
            </w:pPr>
            <w:r w:rsidRPr="008C4542">
              <w:rPr>
                <w:color w:val="000000"/>
                <w:sz w:val="16"/>
                <w:szCs w:val="16"/>
              </w:rPr>
              <w:t>Kurulca riski yüksek olarak belirlenen alacaklar</w:t>
            </w:r>
          </w:p>
        </w:tc>
        <w:tc>
          <w:tcPr>
            <w:tcW w:w="1033" w:type="dxa"/>
            <w:shd w:val="clear" w:color="auto" w:fill="auto"/>
            <w:noWrap/>
            <w:vAlign w:val="bottom"/>
          </w:tcPr>
          <w:p w14:paraId="03E13500"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71BAF765"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vAlign w:val="bottom"/>
          </w:tcPr>
          <w:p w14:paraId="2CB1D8F3"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3DDCB479"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570469C3"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5F5A3594"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22C66382" w14:textId="77777777" w:rsidR="002B722A" w:rsidRPr="008C4542" w:rsidRDefault="002B722A" w:rsidP="002B722A">
            <w:pPr>
              <w:ind w:right="-3"/>
              <w:jc w:val="right"/>
              <w:rPr>
                <w:sz w:val="16"/>
                <w:szCs w:val="16"/>
              </w:rPr>
            </w:pPr>
            <w:r w:rsidRPr="008C4542">
              <w:rPr>
                <w:color w:val="000000"/>
                <w:sz w:val="16"/>
                <w:szCs w:val="16"/>
              </w:rPr>
              <w:t>-</w:t>
            </w:r>
          </w:p>
        </w:tc>
        <w:tc>
          <w:tcPr>
            <w:tcW w:w="1034" w:type="dxa"/>
            <w:shd w:val="clear" w:color="auto" w:fill="auto"/>
            <w:noWrap/>
            <w:vAlign w:val="bottom"/>
          </w:tcPr>
          <w:p w14:paraId="2FE4258E" w14:textId="77777777" w:rsidR="002B722A" w:rsidRPr="008C4542" w:rsidRDefault="002B722A" w:rsidP="002B722A">
            <w:pPr>
              <w:ind w:right="-3"/>
              <w:jc w:val="right"/>
              <w:rPr>
                <w:sz w:val="16"/>
                <w:szCs w:val="16"/>
              </w:rPr>
            </w:pPr>
            <w:r w:rsidRPr="008C4542">
              <w:rPr>
                <w:color w:val="000000"/>
                <w:sz w:val="16"/>
                <w:szCs w:val="16"/>
              </w:rPr>
              <w:t>-</w:t>
            </w:r>
          </w:p>
        </w:tc>
        <w:tc>
          <w:tcPr>
            <w:tcW w:w="1232" w:type="dxa"/>
            <w:shd w:val="clear" w:color="auto" w:fill="auto"/>
            <w:noWrap/>
            <w:vAlign w:val="bottom"/>
          </w:tcPr>
          <w:p w14:paraId="5E817C52" w14:textId="77777777" w:rsidR="002B722A" w:rsidRPr="008C4542" w:rsidRDefault="002B722A" w:rsidP="002B722A">
            <w:pPr>
              <w:ind w:right="-3"/>
              <w:jc w:val="right"/>
              <w:rPr>
                <w:sz w:val="16"/>
                <w:szCs w:val="16"/>
              </w:rPr>
            </w:pPr>
            <w:r w:rsidRPr="008C4542">
              <w:rPr>
                <w:color w:val="000000"/>
                <w:sz w:val="16"/>
                <w:szCs w:val="16"/>
              </w:rPr>
              <w:t>-</w:t>
            </w:r>
          </w:p>
        </w:tc>
      </w:tr>
      <w:tr w:rsidR="002B722A" w:rsidRPr="008C4542" w14:paraId="661BC3B0" w14:textId="77777777" w:rsidTr="002B722A">
        <w:trPr>
          <w:trHeight w:val="113"/>
        </w:trPr>
        <w:tc>
          <w:tcPr>
            <w:tcW w:w="4252" w:type="dxa"/>
            <w:shd w:val="clear" w:color="auto" w:fill="auto"/>
            <w:noWrap/>
            <w:vAlign w:val="bottom"/>
            <w:hideMark/>
          </w:tcPr>
          <w:p w14:paraId="7FD9F7B5" w14:textId="77777777" w:rsidR="002B722A" w:rsidRPr="008C4542" w:rsidRDefault="002B722A" w:rsidP="002B722A">
            <w:pPr>
              <w:ind w:left="27"/>
              <w:rPr>
                <w:color w:val="000000"/>
                <w:sz w:val="16"/>
                <w:szCs w:val="16"/>
              </w:rPr>
            </w:pPr>
            <w:r w:rsidRPr="008C4542">
              <w:rPr>
                <w:color w:val="000000"/>
                <w:sz w:val="16"/>
                <w:szCs w:val="16"/>
              </w:rPr>
              <w:t>İpotek teminatlı menkul kıymetler</w:t>
            </w:r>
          </w:p>
        </w:tc>
        <w:tc>
          <w:tcPr>
            <w:tcW w:w="1033" w:type="dxa"/>
            <w:shd w:val="clear" w:color="auto" w:fill="auto"/>
            <w:noWrap/>
            <w:vAlign w:val="bottom"/>
          </w:tcPr>
          <w:p w14:paraId="6800D3E9"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02CE86E9"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vAlign w:val="bottom"/>
          </w:tcPr>
          <w:p w14:paraId="481A5663"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3570E138"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467CF63D"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42FF5448"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58512AFE" w14:textId="77777777" w:rsidR="002B722A" w:rsidRPr="008C4542" w:rsidRDefault="002B722A" w:rsidP="002B722A">
            <w:pPr>
              <w:ind w:right="-3"/>
              <w:jc w:val="right"/>
              <w:rPr>
                <w:sz w:val="16"/>
                <w:szCs w:val="16"/>
              </w:rPr>
            </w:pPr>
            <w:r w:rsidRPr="008C4542">
              <w:rPr>
                <w:color w:val="000000"/>
                <w:sz w:val="16"/>
                <w:szCs w:val="16"/>
              </w:rPr>
              <w:t>-</w:t>
            </w:r>
          </w:p>
        </w:tc>
        <w:tc>
          <w:tcPr>
            <w:tcW w:w="1034" w:type="dxa"/>
            <w:shd w:val="clear" w:color="auto" w:fill="auto"/>
            <w:noWrap/>
            <w:vAlign w:val="bottom"/>
          </w:tcPr>
          <w:p w14:paraId="3CEB2E23" w14:textId="77777777" w:rsidR="002B722A" w:rsidRPr="008C4542" w:rsidRDefault="002B722A" w:rsidP="002B722A">
            <w:pPr>
              <w:ind w:right="-3"/>
              <w:jc w:val="right"/>
              <w:rPr>
                <w:sz w:val="16"/>
                <w:szCs w:val="16"/>
              </w:rPr>
            </w:pPr>
            <w:r w:rsidRPr="008C4542">
              <w:rPr>
                <w:color w:val="000000"/>
                <w:sz w:val="16"/>
                <w:szCs w:val="16"/>
              </w:rPr>
              <w:t>-</w:t>
            </w:r>
          </w:p>
        </w:tc>
        <w:tc>
          <w:tcPr>
            <w:tcW w:w="1232" w:type="dxa"/>
            <w:shd w:val="clear" w:color="auto" w:fill="auto"/>
            <w:noWrap/>
            <w:vAlign w:val="bottom"/>
          </w:tcPr>
          <w:p w14:paraId="2555C2B8" w14:textId="77777777" w:rsidR="002B722A" w:rsidRPr="008C4542" w:rsidRDefault="002B722A" w:rsidP="002B722A">
            <w:pPr>
              <w:ind w:right="-3"/>
              <w:jc w:val="right"/>
              <w:rPr>
                <w:sz w:val="16"/>
                <w:szCs w:val="16"/>
              </w:rPr>
            </w:pPr>
            <w:r w:rsidRPr="008C4542">
              <w:rPr>
                <w:color w:val="000000"/>
                <w:sz w:val="16"/>
                <w:szCs w:val="16"/>
              </w:rPr>
              <w:t>-</w:t>
            </w:r>
          </w:p>
        </w:tc>
      </w:tr>
      <w:tr w:rsidR="002B722A" w:rsidRPr="008C4542" w14:paraId="12D98D8F" w14:textId="77777777" w:rsidTr="002B722A">
        <w:trPr>
          <w:trHeight w:val="113"/>
        </w:trPr>
        <w:tc>
          <w:tcPr>
            <w:tcW w:w="4252" w:type="dxa"/>
            <w:shd w:val="clear" w:color="auto" w:fill="auto"/>
            <w:noWrap/>
            <w:vAlign w:val="bottom"/>
            <w:hideMark/>
          </w:tcPr>
          <w:p w14:paraId="522F35A4" w14:textId="77777777" w:rsidR="002B722A" w:rsidRPr="008C4542" w:rsidRDefault="002B722A" w:rsidP="002B722A">
            <w:pPr>
              <w:ind w:left="27"/>
              <w:rPr>
                <w:color w:val="000000"/>
                <w:sz w:val="16"/>
                <w:szCs w:val="16"/>
              </w:rPr>
            </w:pPr>
            <w:r w:rsidRPr="008C4542">
              <w:rPr>
                <w:color w:val="000000"/>
                <w:sz w:val="16"/>
                <w:szCs w:val="16"/>
              </w:rPr>
              <w:t>Menkul kıymetleştirme pozisyonları</w:t>
            </w:r>
          </w:p>
        </w:tc>
        <w:tc>
          <w:tcPr>
            <w:tcW w:w="1033" w:type="dxa"/>
            <w:shd w:val="clear" w:color="auto" w:fill="auto"/>
            <w:noWrap/>
            <w:vAlign w:val="bottom"/>
          </w:tcPr>
          <w:p w14:paraId="7829B455"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72F82653"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vAlign w:val="bottom"/>
          </w:tcPr>
          <w:p w14:paraId="34E32B53"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0A01DBA8"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045480F8"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38E461C4"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2C877478" w14:textId="77777777" w:rsidR="002B722A" w:rsidRPr="008C4542" w:rsidRDefault="002B722A" w:rsidP="002B722A">
            <w:pPr>
              <w:ind w:right="-3"/>
              <w:jc w:val="right"/>
              <w:rPr>
                <w:sz w:val="16"/>
                <w:szCs w:val="16"/>
              </w:rPr>
            </w:pPr>
            <w:r w:rsidRPr="008C4542">
              <w:rPr>
                <w:color w:val="000000"/>
                <w:sz w:val="16"/>
                <w:szCs w:val="16"/>
              </w:rPr>
              <w:t>-</w:t>
            </w:r>
          </w:p>
        </w:tc>
        <w:tc>
          <w:tcPr>
            <w:tcW w:w="1034" w:type="dxa"/>
            <w:shd w:val="clear" w:color="auto" w:fill="auto"/>
            <w:noWrap/>
            <w:vAlign w:val="bottom"/>
          </w:tcPr>
          <w:p w14:paraId="638BF862" w14:textId="77777777" w:rsidR="002B722A" w:rsidRPr="008C4542" w:rsidRDefault="002B722A" w:rsidP="002B722A">
            <w:pPr>
              <w:ind w:right="-3"/>
              <w:jc w:val="right"/>
              <w:rPr>
                <w:sz w:val="16"/>
                <w:szCs w:val="16"/>
              </w:rPr>
            </w:pPr>
            <w:r w:rsidRPr="008C4542">
              <w:rPr>
                <w:color w:val="000000"/>
                <w:sz w:val="16"/>
                <w:szCs w:val="16"/>
              </w:rPr>
              <w:t>-</w:t>
            </w:r>
          </w:p>
        </w:tc>
        <w:tc>
          <w:tcPr>
            <w:tcW w:w="1232" w:type="dxa"/>
            <w:shd w:val="clear" w:color="auto" w:fill="auto"/>
            <w:noWrap/>
            <w:vAlign w:val="bottom"/>
          </w:tcPr>
          <w:p w14:paraId="0BC4AACF" w14:textId="77777777" w:rsidR="002B722A" w:rsidRPr="008C4542" w:rsidRDefault="002B722A" w:rsidP="002B722A">
            <w:pPr>
              <w:ind w:right="-3"/>
              <w:jc w:val="right"/>
              <w:rPr>
                <w:sz w:val="16"/>
                <w:szCs w:val="16"/>
              </w:rPr>
            </w:pPr>
            <w:r w:rsidRPr="008C4542">
              <w:rPr>
                <w:color w:val="000000"/>
                <w:sz w:val="16"/>
                <w:szCs w:val="16"/>
              </w:rPr>
              <w:t>-</w:t>
            </w:r>
          </w:p>
        </w:tc>
      </w:tr>
      <w:tr w:rsidR="002B722A" w:rsidRPr="008C4542" w14:paraId="6F6A316A" w14:textId="77777777" w:rsidTr="002B722A">
        <w:trPr>
          <w:trHeight w:val="113"/>
        </w:trPr>
        <w:tc>
          <w:tcPr>
            <w:tcW w:w="4252" w:type="dxa"/>
            <w:shd w:val="clear" w:color="auto" w:fill="auto"/>
            <w:noWrap/>
            <w:vAlign w:val="bottom"/>
            <w:hideMark/>
          </w:tcPr>
          <w:p w14:paraId="3F186FEE" w14:textId="77777777" w:rsidR="002B722A" w:rsidRPr="008C4542" w:rsidRDefault="002B722A" w:rsidP="002B722A">
            <w:pPr>
              <w:ind w:left="27"/>
              <w:rPr>
                <w:color w:val="000000"/>
                <w:sz w:val="16"/>
                <w:szCs w:val="16"/>
              </w:rPr>
            </w:pPr>
            <w:r w:rsidRPr="008C4542">
              <w:rPr>
                <w:color w:val="000000"/>
                <w:sz w:val="16"/>
                <w:szCs w:val="16"/>
              </w:rPr>
              <w:t>Kısa vadeli kredi derecelendirmesi bulunan bankalar ve aracı kurumlardan alacaklar ile kurumsal alacaklar</w:t>
            </w:r>
          </w:p>
        </w:tc>
        <w:tc>
          <w:tcPr>
            <w:tcW w:w="1033" w:type="dxa"/>
            <w:shd w:val="clear" w:color="auto" w:fill="auto"/>
            <w:noWrap/>
            <w:vAlign w:val="bottom"/>
          </w:tcPr>
          <w:p w14:paraId="278AD428"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13F9BC14"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vAlign w:val="bottom"/>
          </w:tcPr>
          <w:p w14:paraId="6EB111EC"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1A096F97"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770ABA36"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719698F5"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3976EC36" w14:textId="77777777" w:rsidR="002B722A" w:rsidRPr="008C4542" w:rsidRDefault="002B722A" w:rsidP="002B722A">
            <w:pPr>
              <w:ind w:right="-3"/>
              <w:jc w:val="right"/>
              <w:rPr>
                <w:sz w:val="16"/>
                <w:szCs w:val="16"/>
              </w:rPr>
            </w:pPr>
            <w:r w:rsidRPr="008C4542">
              <w:rPr>
                <w:color w:val="000000"/>
                <w:sz w:val="16"/>
                <w:szCs w:val="16"/>
              </w:rPr>
              <w:t>-</w:t>
            </w:r>
          </w:p>
        </w:tc>
        <w:tc>
          <w:tcPr>
            <w:tcW w:w="1034" w:type="dxa"/>
            <w:shd w:val="clear" w:color="auto" w:fill="auto"/>
            <w:noWrap/>
            <w:vAlign w:val="bottom"/>
          </w:tcPr>
          <w:p w14:paraId="22509B2D" w14:textId="77777777" w:rsidR="002B722A" w:rsidRPr="008C4542" w:rsidRDefault="002B722A" w:rsidP="002B722A">
            <w:pPr>
              <w:ind w:right="-3"/>
              <w:jc w:val="right"/>
              <w:rPr>
                <w:sz w:val="16"/>
                <w:szCs w:val="16"/>
              </w:rPr>
            </w:pPr>
            <w:r w:rsidRPr="008C4542">
              <w:rPr>
                <w:color w:val="000000"/>
                <w:sz w:val="16"/>
                <w:szCs w:val="16"/>
              </w:rPr>
              <w:t>-</w:t>
            </w:r>
          </w:p>
        </w:tc>
        <w:tc>
          <w:tcPr>
            <w:tcW w:w="1232" w:type="dxa"/>
            <w:shd w:val="clear" w:color="auto" w:fill="auto"/>
            <w:noWrap/>
            <w:vAlign w:val="bottom"/>
          </w:tcPr>
          <w:p w14:paraId="095DD2BC" w14:textId="77777777" w:rsidR="002B722A" w:rsidRPr="008C4542" w:rsidRDefault="002B722A" w:rsidP="002B722A">
            <w:pPr>
              <w:ind w:right="-3"/>
              <w:jc w:val="right"/>
              <w:rPr>
                <w:sz w:val="16"/>
                <w:szCs w:val="16"/>
              </w:rPr>
            </w:pPr>
            <w:r w:rsidRPr="008C4542">
              <w:rPr>
                <w:color w:val="000000"/>
                <w:sz w:val="16"/>
                <w:szCs w:val="16"/>
              </w:rPr>
              <w:t>-</w:t>
            </w:r>
          </w:p>
        </w:tc>
      </w:tr>
      <w:tr w:rsidR="002B722A" w:rsidRPr="008C4542" w14:paraId="4358D57C" w14:textId="77777777" w:rsidTr="002B722A">
        <w:trPr>
          <w:trHeight w:val="113"/>
        </w:trPr>
        <w:tc>
          <w:tcPr>
            <w:tcW w:w="4252" w:type="dxa"/>
            <w:shd w:val="clear" w:color="auto" w:fill="auto"/>
            <w:noWrap/>
            <w:vAlign w:val="bottom"/>
            <w:hideMark/>
          </w:tcPr>
          <w:p w14:paraId="57F69569" w14:textId="77777777" w:rsidR="002B722A" w:rsidRPr="008C4542" w:rsidRDefault="002B722A" w:rsidP="002B722A">
            <w:pPr>
              <w:ind w:left="27"/>
              <w:rPr>
                <w:color w:val="000000"/>
                <w:sz w:val="16"/>
                <w:szCs w:val="16"/>
              </w:rPr>
            </w:pPr>
            <w:r w:rsidRPr="008C4542">
              <w:rPr>
                <w:color w:val="000000"/>
                <w:sz w:val="16"/>
                <w:szCs w:val="16"/>
              </w:rPr>
              <w:t>Kolektif yatırım kuruluşu niteliğindeki yatırımlar</w:t>
            </w:r>
          </w:p>
        </w:tc>
        <w:tc>
          <w:tcPr>
            <w:tcW w:w="1033" w:type="dxa"/>
            <w:shd w:val="clear" w:color="auto" w:fill="auto"/>
            <w:noWrap/>
            <w:vAlign w:val="bottom"/>
          </w:tcPr>
          <w:p w14:paraId="29CEB82F"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7A7CB125"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vAlign w:val="bottom"/>
          </w:tcPr>
          <w:p w14:paraId="1CA4E2FC"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7CA4B1D6"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55476C35"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300F04B2"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4B33F987" w14:textId="77777777" w:rsidR="002B722A" w:rsidRPr="008C4542" w:rsidRDefault="002B722A" w:rsidP="002B722A">
            <w:pPr>
              <w:ind w:right="-3"/>
              <w:jc w:val="right"/>
              <w:rPr>
                <w:sz w:val="16"/>
                <w:szCs w:val="16"/>
              </w:rPr>
            </w:pPr>
            <w:r w:rsidRPr="008C4542">
              <w:rPr>
                <w:color w:val="000000"/>
                <w:sz w:val="16"/>
                <w:szCs w:val="16"/>
              </w:rPr>
              <w:t>-</w:t>
            </w:r>
          </w:p>
        </w:tc>
        <w:tc>
          <w:tcPr>
            <w:tcW w:w="1034" w:type="dxa"/>
            <w:shd w:val="clear" w:color="auto" w:fill="auto"/>
            <w:noWrap/>
            <w:vAlign w:val="bottom"/>
          </w:tcPr>
          <w:p w14:paraId="23F89A38" w14:textId="77777777" w:rsidR="002B722A" w:rsidRPr="008C4542" w:rsidRDefault="002B722A" w:rsidP="002B722A">
            <w:pPr>
              <w:ind w:right="-3"/>
              <w:jc w:val="right"/>
              <w:rPr>
                <w:sz w:val="16"/>
                <w:szCs w:val="16"/>
              </w:rPr>
            </w:pPr>
            <w:r w:rsidRPr="008C4542">
              <w:rPr>
                <w:color w:val="000000"/>
                <w:sz w:val="16"/>
                <w:szCs w:val="16"/>
              </w:rPr>
              <w:t>-</w:t>
            </w:r>
          </w:p>
        </w:tc>
        <w:tc>
          <w:tcPr>
            <w:tcW w:w="1232" w:type="dxa"/>
            <w:shd w:val="clear" w:color="auto" w:fill="auto"/>
            <w:noWrap/>
            <w:vAlign w:val="bottom"/>
          </w:tcPr>
          <w:p w14:paraId="13411895" w14:textId="77777777" w:rsidR="002B722A" w:rsidRPr="008C4542" w:rsidRDefault="002B722A" w:rsidP="002B722A">
            <w:pPr>
              <w:ind w:right="-3"/>
              <w:jc w:val="right"/>
              <w:rPr>
                <w:sz w:val="16"/>
                <w:szCs w:val="16"/>
              </w:rPr>
            </w:pPr>
            <w:r w:rsidRPr="008C4542">
              <w:rPr>
                <w:color w:val="000000"/>
                <w:sz w:val="16"/>
                <w:szCs w:val="16"/>
              </w:rPr>
              <w:t>-</w:t>
            </w:r>
          </w:p>
        </w:tc>
      </w:tr>
      <w:tr w:rsidR="002B722A" w:rsidRPr="008C4542" w14:paraId="2921D68D" w14:textId="77777777" w:rsidTr="002B722A">
        <w:trPr>
          <w:trHeight w:val="113"/>
        </w:trPr>
        <w:tc>
          <w:tcPr>
            <w:tcW w:w="4252" w:type="dxa"/>
            <w:shd w:val="clear" w:color="auto" w:fill="auto"/>
            <w:noWrap/>
            <w:vAlign w:val="bottom"/>
            <w:hideMark/>
          </w:tcPr>
          <w:p w14:paraId="4202C938" w14:textId="77777777" w:rsidR="002B722A" w:rsidRPr="008C4542" w:rsidRDefault="002B722A" w:rsidP="002B722A">
            <w:pPr>
              <w:ind w:left="27"/>
              <w:rPr>
                <w:color w:val="000000"/>
                <w:sz w:val="16"/>
                <w:szCs w:val="16"/>
              </w:rPr>
            </w:pPr>
            <w:r w:rsidRPr="008C4542">
              <w:rPr>
                <w:color w:val="000000"/>
                <w:sz w:val="16"/>
                <w:szCs w:val="16"/>
              </w:rPr>
              <w:t>Hisse senedi yatırımları</w:t>
            </w:r>
          </w:p>
        </w:tc>
        <w:tc>
          <w:tcPr>
            <w:tcW w:w="1033" w:type="dxa"/>
            <w:shd w:val="clear" w:color="auto" w:fill="auto"/>
            <w:noWrap/>
            <w:vAlign w:val="bottom"/>
          </w:tcPr>
          <w:p w14:paraId="7FEE34A5"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70668CD5"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vAlign w:val="bottom"/>
          </w:tcPr>
          <w:p w14:paraId="2935C0FD"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0E397C42"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4E60BB5B"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7000618E"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59AB7A12" w14:textId="77777777" w:rsidR="002B722A" w:rsidRPr="008C4542" w:rsidRDefault="002B722A" w:rsidP="002B722A">
            <w:pPr>
              <w:ind w:right="-3"/>
              <w:jc w:val="right"/>
              <w:rPr>
                <w:sz w:val="16"/>
                <w:szCs w:val="16"/>
              </w:rPr>
            </w:pPr>
            <w:r w:rsidRPr="008C4542">
              <w:rPr>
                <w:color w:val="000000"/>
                <w:sz w:val="16"/>
                <w:szCs w:val="16"/>
              </w:rPr>
              <w:t>-</w:t>
            </w:r>
          </w:p>
        </w:tc>
        <w:tc>
          <w:tcPr>
            <w:tcW w:w="1034" w:type="dxa"/>
            <w:shd w:val="clear" w:color="auto" w:fill="auto"/>
            <w:noWrap/>
            <w:vAlign w:val="bottom"/>
          </w:tcPr>
          <w:p w14:paraId="2276FD8D" w14:textId="77777777" w:rsidR="002B722A" w:rsidRPr="008C4542" w:rsidRDefault="002B722A" w:rsidP="002B722A">
            <w:pPr>
              <w:ind w:right="-3"/>
              <w:jc w:val="right"/>
              <w:rPr>
                <w:sz w:val="16"/>
                <w:szCs w:val="16"/>
              </w:rPr>
            </w:pPr>
            <w:r w:rsidRPr="008C4542">
              <w:rPr>
                <w:color w:val="000000"/>
                <w:sz w:val="16"/>
                <w:szCs w:val="16"/>
              </w:rPr>
              <w:t>-</w:t>
            </w:r>
          </w:p>
        </w:tc>
        <w:tc>
          <w:tcPr>
            <w:tcW w:w="1232" w:type="dxa"/>
            <w:shd w:val="clear" w:color="auto" w:fill="auto"/>
            <w:noWrap/>
            <w:vAlign w:val="bottom"/>
          </w:tcPr>
          <w:p w14:paraId="49E9CB1C" w14:textId="77777777" w:rsidR="002B722A" w:rsidRPr="008C4542" w:rsidRDefault="002B722A" w:rsidP="002B722A">
            <w:pPr>
              <w:ind w:right="-3"/>
              <w:jc w:val="right"/>
              <w:rPr>
                <w:sz w:val="16"/>
                <w:szCs w:val="16"/>
              </w:rPr>
            </w:pPr>
            <w:r w:rsidRPr="008C4542">
              <w:rPr>
                <w:color w:val="000000"/>
                <w:sz w:val="16"/>
                <w:szCs w:val="16"/>
              </w:rPr>
              <w:t>-</w:t>
            </w:r>
          </w:p>
        </w:tc>
      </w:tr>
      <w:tr w:rsidR="002B722A" w:rsidRPr="008C4542" w14:paraId="67B7FB8C" w14:textId="77777777" w:rsidTr="002B722A">
        <w:trPr>
          <w:trHeight w:val="113"/>
        </w:trPr>
        <w:tc>
          <w:tcPr>
            <w:tcW w:w="4252" w:type="dxa"/>
            <w:shd w:val="clear" w:color="auto" w:fill="auto"/>
            <w:noWrap/>
            <w:vAlign w:val="bottom"/>
            <w:hideMark/>
          </w:tcPr>
          <w:p w14:paraId="1230AFD9" w14:textId="77777777" w:rsidR="002B722A" w:rsidRPr="008C4542" w:rsidRDefault="002B722A" w:rsidP="002B722A">
            <w:pPr>
              <w:ind w:left="27"/>
              <w:rPr>
                <w:color w:val="000000"/>
                <w:sz w:val="16"/>
                <w:szCs w:val="16"/>
              </w:rPr>
            </w:pPr>
            <w:r w:rsidRPr="008C4542">
              <w:rPr>
                <w:color w:val="000000"/>
                <w:sz w:val="16"/>
                <w:szCs w:val="16"/>
              </w:rPr>
              <w:t>Diğer alacaklar</w:t>
            </w:r>
          </w:p>
        </w:tc>
        <w:tc>
          <w:tcPr>
            <w:tcW w:w="1033" w:type="dxa"/>
            <w:shd w:val="clear" w:color="auto" w:fill="auto"/>
            <w:noWrap/>
            <w:vAlign w:val="bottom"/>
          </w:tcPr>
          <w:p w14:paraId="70D6DC64"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7DD1C9E2"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vAlign w:val="bottom"/>
          </w:tcPr>
          <w:p w14:paraId="743AD01F"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0F4F1A32"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68AC970D"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402BB1FA"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67579F02" w14:textId="77777777" w:rsidR="002B722A" w:rsidRPr="008C4542" w:rsidRDefault="002B722A" w:rsidP="002B722A">
            <w:pPr>
              <w:ind w:right="-3"/>
              <w:jc w:val="right"/>
              <w:rPr>
                <w:sz w:val="16"/>
                <w:szCs w:val="16"/>
              </w:rPr>
            </w:pPr>
            <w:r w:rsidRPr="008C4542">
              <w:rPr>
                <w:color w:val="000000"/>
                <w:sz w:val="16"/>
                <w:szCs w:val="16"/>
              </w:rPr>
              <w:t>-</w:t>
            </w:r>
          </w:p>
        </w:tc>
        <w:tc>
          <w:tcPr>
            <w:tcW w:w="1034" w:type="dxa"/>
            <w:shd w:val="clear" w:color="auto" w:fill="auto"/>
            <w:noWrap/>
            <w:vAlign w:val="bottom"/>
          </w:tcPr>
          <w:p w14:paraId="277BEBBE" w14:textId="77777777" w:rsidR="002B722A" w:rsidRPr="008C4542" w:rsidRDefault="002B722A" w:rsidP="002B722A">
            <w:pPr>
              <w:ind w:right="-3"/>
              <w:jc w:val="right"/>
              <w:rPr>
                <w:sz w:val="16"/>
                <w:szCs w:val="16"/>
              </w:rPr>
            </w:pPr>
            <w:r w:rsidRPr="008C4542">
              <w:rPr>
                <w:color w:val="000000"/>
                <w:sz w:val="16"/>
                <w:szCs w:val="16"/>
              </w:rPr>
              <w:t>-</w:t>
            </w:r>
          </w:p>
        </w:tc>
        <w:tc>
          <w:tcPr>
            <w:tcW w:w="1232" w:type="dxa"/>
            <w:shd w:val="clear" w:color="auto" w:fill="auto"/>
            <w:noWrap/>
            <w:vAlign w:val="bottom"/>
          </w:tcPr>
          <w:p w14:paraId="580F8D99" w14:textId="77777777" w:rsidR="002B722A" w:rsidRPr="008C4542" w:rsidRDefault="002B722A" w:rsidP="002B722A">
            <w:pPr>
              <w:ind w:right="-3"/>
              <w:jc w:val="right"/>
              <w:rPr>
                <w:sz w:val="16"/>
                <w:szCs w:val="16"/>
              </w:rPr>
            </w:pPr>
            <w:r w:rsidRPr="008C4542">
              <w:rPr>
                <w:color w:val="000000"/>
                <w:sz w:val="16"/>
                <w:szCs w:val="16"/>
              </w:rPr>
              <w:t>-</w:t>
            </w:r>
          </w:p>
        </w:tc>
      </w:tr>
      <w:tr w:rsidR="002B722A" w:rsidRPr="008C4542" w14:paraId="63ED2135" w14:textId="77777777" w:rsidTr="002B722A">
        <w:trPr>
          <w:trHeight w:val="113"/>
        </w:trPr>
        <w:tc>
          <w:tcPr>
            <w:tcW w:w="4252" w:type="dxa"/>
            <w:shd w:val="clear" w:color="auto" w:fill="auto"/>
            <w:noWrap/>
            <w:vAlign w:val="bottom"/>
            <w:hideMark/>
          </w:tcPr>
          <w:p w14:paraId="183A2951" w14:textId="53ED207B" w:rsidR="002B722A" w:rsidRPr="008C4542" w:rsidRDefault="002B722A" w:rsidP="002B722A">
            <w:pPr>
              <w:ind w:left="27"/>
              <w:rPr>
                <w:color w:val="000000"/>
                <w:sz w:val="16"/>
                <w:szCs w:val="16"/>
              </w:rPr>
            </w:pPr>
            <w:r w:rsidRPr="008C4542">
              <w:rPr>
                <w:color w:val="000000"/>
                <w:sz w:val="16"/>
                <w:szCs w:val="16"/>
              </w:rPr>
              <w:t>Diğer varlıklar</w:t>
            </w:r>
            <w:r w:rsidR="00B86DFD">
              <w:rPr>
                <w:color w:val="000000"/>
                <w:sz w:val="16"/>
                <w:szCs w:val="16"/>
              </w:rPr>
              <w:t xml:space="preserve"> </w:t>
            </w:r>
            <w:r w:rsidR="00B86DFD" w:rsidRPr="008C4542">
              <w:rPr>
                <w:b/>
                <w:bCs/>
                <w:color w:val="000000"/>
                <w:sz w:val="16"/>
                <w:szCs w:val="16"/>
                <w:vertAlign w:val="superscript"/>
              </w:rPr>
              <w:t>(*</w:t>
            </w:r>
            <w:r w:rsidR="00B86DFD">
              <w:rPr>
                <w:b/>
                <w:bCs/>
                <w:color w:val="000000"/>
                <w:sz w:val="16"/>
                <w:szCs w:val="16"/>
                <w:vertAlign w:val="superscript"/>
              </w:rPr>
              <w:t>*)</w:t>
            </w:r>
          </w:p>
        </w:tc>
        <w:tc>
          <w:tcPr>
            <w:tcW w:w="1033" w:type="dxa"/>
            <w:shd w:val="clear" w:color="auto" w:fill="auto"/>
            <w:noWrap/>
            <w:vAlign w:val="bottom"/>
          </w:tcPr>
          <w:p w14:paraId="0A4FBAC8"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2FBD4088"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vAlign w:val="bottom"/>
          </w:tcPr>
          <w:p w14:paraId="0A616BE3"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5674AC12"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54FA08C0"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172EA244" w14:textId="77777777" w:rsidR="002B722A" w:rsidRPr="008C4542" w:rsidRDefault="002B722A" w:rsidP="002B722A">
            <w:pPr>
              <w:ind w:right="-3"/>
              <w:jc w:val="right"/>
              <w:rPr>
                <w:sz w:val="16"/>
                <w:szCs w:val="16"/>
              </w:rPr>
            </w:pPr>
            <w:r w:rsidRPr="008C4542">
              <w:rPr>
                <w:color w:val="000000"/>
                <w:sz w:val="16"/>
                <w:szCs w:val="16"/>
              </w:rPr>
              <w:t>-</w:t>
            </w:r>
          </w:p>
        </w:tc>
        <w:tc>
          <w:tcPr>
            <w:tcW w:w="1033" w:type="dxa"/>
            <w:shd w:val="clear" w:color="auto" w:fill="auto"/>
            <w:noWrap/>
            <w:vAlign w:val="bottom"/>
          </w:tcPr>
          <w:p w14:paraId="7313CF7C" w14:textId="77777777" w:rsidR="002B722A" w:rsidRPr="008C4542" w:rsidRDefault="002B722A" w:rsidP="002B722A">
            <w:pPr>
              <w:ind w:right="-3"/>
              <w:jc w:val="right"/>
              <w:rPr>
                <w:sz w:val="16"/>
                <w:szCs w:val="16"/>
              </w:rPr>
            </w:pPr>
            <w:r w:rsidRPr="008C4542">
              <w:rPr>
                <w:color w:val="000000"/>
                <w:sz w:val="16"/>
                <w:szCs w:val="16"/>
              </w:rPr>
              <w:t>-</w:t>
            </w:r>
          </w:p>
        </w:tc>
        <w:tc>
          <w:tcPr>
            <w:tcW w:w="1034" w:type="dxa"/>
            <w:shd w:val="clear" w:color="auto" w:fill="auto"/>
            <w:noWrap/>
            <w:vAlign w:val="bottom"/>
          </w:tcPr>
          <w:p w14:paraId="5A0BBE82" w14:textId="77777777" w:rsidR="002B722A" w:rsidRPr="008C4542" w:rsidRDefault="002B722A" w:rsidP="002B722A">
            <w:pPr>
              <w:ind w:right="-3"/>
              <w:jc w:val="right"/>
              <w:rPr>
                <w:sz w:val="16"/>
                <w:szCs w:val="16"/>
              </w:rPr>
            </w:pPr>
            <w:r w:rsidRPr="008C4542">
              <w:rPr>
                <w:color w:val="000000"/>
                <w:sz w:val="16"/>
                <w:szCs w:val="16"/>
              </w:rPr>
              <w:t>-</w:t>
            </w:r>
          </w:p>
        </w:tc>
        <w:tc>
          <w:tcPr>
            <w:tcW w:w="1232" w:type="dxa"/>
            <w:shd w:val="clear" w:color="auto" w:fill="auto"/>
            <w:noWrap/>
            <w:vAlign w:val="bottom"/>
          </w:tcPr>
          <w:p w14:paraId="0F9861D0" w14:textId="77777777" w:rsidR="002B722A" w:rsidRPr="008C4542" w:rsidRDefault="002B722A" w:rsidP="002B722A">
            <w:pPr>
              <w:ind w:right="-3"/>
              <w:jc w:val="right"/>
              <w:rPr>
                <w:sz w:val="16"/>
                <w:szCs w:val="16"/>
              </w:rPr>
            </w:pPr>
            <w:r w:rsidRPr="008C4542">
              <w:rPr>
                <w:color w:val="000000"/>
                <w:sz w:val="16"/>
                <w:szCs w:val="16"/>
              </w:rPr>
              <w:t>-</w:t>
            </w:r>
          </w:p>
        </w:tc>
      </w:tr>
      <w:tr w:rsidR="002B722A" w:rsidRPr="00207F1B" w14:paraId="3AC029B0" w14:textId="77777777" w:rsidTr="002B722A">
        <w:trPr>
          <w:trHeight w:val="113"/>
        </w:trPr>
        <w:tc>
          <w:tcPr>
            <w:tcW w:w="4252" w:type="dxa"/>
            <w:shd w:val="clear" w:color="auto" w:fill="auto"/>
            <w:noWrap/>
            <w:vAlign w:val="bottom"/>
            <w:hideMark/>
          </w:tcPr>
          <w:p w14:paraId="1B1FD462" w14:textId="77777777" w:rsidR="002B722A" w:rsidRPr="008C4542" w:rsidRDefault="002B722A" w:rsidP="002B722A">
            <w:pPr>
              <w:ind w:left="27"/>
              <w:rPr>
                <w:b/>
                <w:color w:val="000000"/>
                <w:sz w:val="16"/>
                <w:szCs w:val="16"/>
              </w:rPr>
            </w:pPr>
            <w:r w:rsidRPr="008C4542">
              <w:rPr>
                <w:b/>
                <w:color w:val="000000"/>
                <w:sz w:val="16"/>
                <w:szCs w:val="16"/>
              </w:rPr>
              <w:t>Toplam</w:t>
            </w:r>
          </w:p>
        </w:tc>
        <w:tc>
          <w:tcPr>
            <w:tcW w:w="1033" w:type="dxa"/>
            <w:shd w:val="clear" w:color="auto" w:fill="auto"/>
            <w:noWrap/>
            <w:vAlign w:val="bottom"/>
          </w:tcPr>
          <w:p w14:paraId="2F237D2F" w14:textId="77777777" w:rsidR="002B722A" w:rsidRPr="008C4542" w:rsidRDefault="002B722A" w:rsidP="002B722A">
            <w:pPr>
              <w:ind w:right="-3"/>
              <w:jc w:val="right"/>
              <w:rPr>
                <w:b/>
                <w:sz w:val="16"/>
                <w:szCs w:val="16"/>
              </w:rPr>
            </w:pPr>
            <w:r w:rsidRPr="008C4542">
              <w:rPr>
                <w:b/>
                <w:color w:val="000000"/>
                <w:sz w:val="16"/>
                <w:szCs w:val="16"/>
              </w:rPr>
              <w:t>-</w:t>
            </w:r>
          </w:p>
        </w:tc>
        <w:tc>
          <w:tcPr>
            <w:tcW w:w="1033" w:type="dxa"/>
            <w:shd w:val="clear" w:color="auto" w:fill="auto"/>
            <w:noWrap/>
            <w:vAlign w:val="bottom"/>
          </w:tcPr>
          <w:p w14:paraId="7F8635C8" w14:textId="77777777" w:rsidR="002B722A" w:rsidRPr="008C4542" w:rsidRDefault="002B722A" w:rsidP="002B722A">
            <w:pPr>
              <w:ind w:right="-3"/>
              <w:jc w:val="right"/>
              <w:rPr>
                <w:b/>
                <w:sz w:val="16"/>
                <w:szCs w:val="16"/>
              </w:rPr>
            </w:pPr>
            <w:r w:rsidRPr="008C4542">
              <w:rPr>
                <w:b/>
                <w:color w:val="000000"/>
                <w:sz w:val="16"/>
                <w:szCs w:val="16"/>
              </w:rPr>
              <w:t>-</w:t>
            </w:r>
          </w:p>
        </w:tc>
        <w:tc>
          <w:tcPr>
            <w:tcW w:w="1033" w:type="dxa"/>
            <w:shd w:val="clear" w:color="auto" w:fill="auto"/>
          </w:tcPr>
          <w:p w14:paraId="5ACA4552" w14:textId="643A0865" w:rsidR="002B722A" w:rsidRPr="008C4542" w:rsidRDefault="008C4542" w:rsidP="002B722A">
            <w:pPr>
              <w:ind w:right="-3"/>
              <w:jc w:val="right"/>
              <w:rPr>
                <w:b/>
                <w:sz w:val="16"/>
                <w:szCs w:val="16"/>
              </w:rPr>
            </w:pPr>
            <w:r w:rsidRPr="008C4542">
              <w:rPr>
                <w:b/>
                <w:color w:val="000000"/>
                <w:sz w:val="16"/>
                <w:szCs w:val="16"/>
              </w:rPr>
              <w:t xml:space="preserve">95.333   </w:t>
            </w:r>
          </w:p>
        </w:tc>
        <w:tc>
          <w:tcPr>
            <w:tcW w:w="1033" w:type="dxa"/>
            <w:shd w:val="clear" w:color="auto" w:fill="auto"/>
            <w:noWrap/>
          </w:tcPr>
          <w:p w14:paraId="1CD24ACF" w14:textId="673FF5F9" w:rsidR="002B722A" w:rsidRPr="008C4542" w:rsidRDefault="008C4542" w:rsidP="002B722A">
            <w:pPr>
              <w:ind w:right="-3"/>
              <w:jc w:val="right"/>
              <w:rPr>
                <w:b/>
                <w:sz w:val="16"/>
                <w:szCs w:val="16"/>
              </w:rPr>
            </w:pPr>
            <w:r w:rsidRPr="008C4542">
              <w:rPr>
                <w:b/>
                <w:color w:val="000000"/>
                <w:sz w:val="16"/>
                <w:szCs w:val="16"/>
              </w:rPr>
              <w:t xml:space="preserve">15.426   </w:t>
            </w:r>
          </w:p>
        </w:tc>
        <w:tc>
          <w:tcPr>
            <w:tcW w:w="1033" w:type="dxa"/>
            <w:shd w:val="clear" w:color="auto" w:fill="auto"/>
            <w:noWrap/>
            <w:vAlign w:val="bottom"/>
          </w:tcPr>
          <w:p w14:paraId="4A8CAFE1" w14:textId="77777777" w:rsidR="002B722A" w:rsidRPr="008C4542" w:rsidRDefault="002B722A" w:rsidP="002B722A">
            <w:pPr>
              <w:ind w:right="-3"/>
              <w:jc w:val="right"/>
              <w:rPr>
                <w:b/>
                <w:sz w:val="16"/>
                <w:szCs w:val="16"/>
              </w:rPr>
            </w:pPr>
            <w:r w:rsidRPr="008C4542">
              <w:rPr>
                <w:b/>
                <w:color w:val="000000"/>
                <w:sz w:val="16"/>
                <w:szCs w:val="16"/>
              </w:rPr>
              <w:t>-</w:t>
            </w:r>
          </w:p>
        </w:tc>
        <w:tc>
          <w:tcPr>
            <w:tcW w:w="1033" w:type="dxa"/>
            <w:shd w:val="clear" w:color="auto" w:fill="auto"/>
            <w:noWrap/>
            <w:vAlign w:val="bottom"/>
          </w:tcPr>
          <w:p w14:paraId="12442BEC" w14:textId="40CC3236" w:rsidR="002B722A" w:rsidRPr="008C4542" w:rsidRDefault="008C4542" w:rsidP="002B722A">
            <w:pPr>
              <w:ind w:right="-3"/>
              <w:jc w:val="right"/>
              <w:rPr>
                <w:b/>
                <w:sz w:val="16"/>
                <w:szCs w:val="16"/>
              </w:rPr>
            </w:pPr>
            <w:r w:rsidRPr="008C4542">
              <w:rPr>
                <w:b/>
                <w:color w:val="000000"/>
                <w:sz w:val="16"/>
                <w:szCs w:val="16"/>
              </w:rPr>
              <w:t>978</w:t>
            </w:r>
          </w:p>
        </w:tc>
        <w:tc>
          <w:tcPr>
            <w:tcW w:w="1033" w:type="dxa"/>
            <w:shd w:val="clear" w:color="auto" w:fill="auto"/>
            <w:noWrap/>
            <w:vAlign w:val="bottom"/>
          </w:tcPr>
          <w:p w14:paraId="5C55C6C3" w14:textId="77777777" w:rsidR="002B722A" w:rsidRPr="008C4542" w:rsidRDefault="002B722A" w:rsidP="002B722A">
            <w:pPr>
              <w:ind w:right="-3"/>
              <w:jc w:val="right"/>
              <w:rPr>
                <w:b/>
                <w:sz w:val="16"/>
                <w:szCs w:val="16"/>
              </w:rPr>
            </w:pPr>
            <w:r w:rsidRPr="008C4542">
              <w:rPr>
                <w:b/>
                <w:color w:val="000000"/>
                <w:sz w:val="16"/>
                <w:szCs w:val="16"/>
              </w:rPr>
              <w:t>-</w:t>
            </w:r>
          </w:p>
        </w:tc>
        <w:tc>
          <w:tcPr>
            <w:tcW w:w="1034" w:type="dxa"/>
            <w:shd w:val="clear" w:color="auto" w:fill="auto"/>
            <w:noWrap/>
            <w:vAlign w:val="bottom"/>
          </w:tcPr>
          <w:p w14:paraId="61B7125C" w14:textId="77777777" w:rsidR="002B722A" w:rsidRPr="008C4542" w:rsidRDefault="002B722A" w:rsidP="002B722A">
            <w:pPr>
              <w:ind w:right="-3"/>
              <w:jc w:val="right"/>
              <w:rPr>
                <w:b/>
                <w:sz w:val="16"/>
                <w:szCs w:val="16"/>
              </w:rPr>
            </w:pPr>
            <w:r w:rsidRPr="008C4542">
              <w:rPr>
                <w:b/>
                <w:color w:val="000000"/>
                <w:sz w:val="16"/>
                <w:szCs w:val="16"/>
              </w:rPr>
              <w:t>-</w:t>
            </w:r>
          </w:p>
        </w:tc>
        <w:tc>
          <w:tcPr>
            <w:tcW w:w="1232" w:type="dxa"/>
            <w:shd w:val="clear" w:color="auto" w:fill="auto"/>
            <w:noWrap/>
            <w:vAlign w:val="bottom"/>
          </w:tcPr>
          <w:p w14:paraId="4748465D" w14:textId="3ED25C2F" w:rsidR="002B722A" w:rsidRPr="008C4542" w:rsidRDefault="008C4542" w:rsidP="002B722A">
            <w:pPr>
              <w:ind w:right="-3"/>
              <w:jc w:val="right"/>
              <w:rPr>
                <w:b/>
                <w:sz w:val="16"/>
                <w:szCs w:val="16"/>
              </w:rPr>
            </w:pPr>
            <w:r w:rsidRPr="008C4542">
              <w:rPr>
                <w:b/>
                <w:color w:val="000000"/>
                <w:sz w:val="16"/>
                <w:szCs w:val="16"/>
              </w:rPr>
              <w:t>27.</w:t>
            </w:r>
            <w:r w:rsidR="00F97BFE" w:rsidRPr="008C4542">
              <w:rPr>
                <w:b/>
                <w:color w:val="000000"/>
                <w:sz w:val="16"/>
                <w:szCs w:val="16"/>
              </w:rPr>
              <w:t>75</w:t>
            </w:r>
            <w:r w:rsidR="00F97BFE">
              <w:rPr>
                <w:b/>
                <w:color w:val="000000"/>
                <w:sz w:val="16"/>
                <w:szCs w:val="16"/>
              </w:rPr>
              <w:t>7</w:t>
            </w:r>
            <w:r w:rsidR="00F97BFE" w:rsidRPr="008C4542">
              <w:rPr>
                <w:b/>
                <w:color w:val="000000"/>
                <w:sz w:val="16"/>
                <w:szCs w:val="16"/>
              </w:rPr>
              <w:t xml:space="preserve">   </w:t>
            </w:r>
          </w:p>
        </w:tc>
      </w:tr>
    </w:tbl>
    <w:p w14:paraId="335AB782" w14:textId="4FB2CFF3" w:rsidR="00B86DFD" w:rsidRDefault="002B722A" w:rsidP="00B86DFD">
      <w:pPr>
        <w:pStyle w:val="BASLIK1"/>
        <w:widowControl w:val="0"/>
        <w:tabs>
          <w:tab w:val="clear" w:pos="900"/>
        </w:tabs>
        <w:spacing w:before="60" w:after="0"/>
        <w:ind w:left="993" w:firstLine="0"/>
        <w:rPr>
          <w:b w:val="0"/>
          <w:sz w:val="16"/>
          <w:szCs w:val="16"/>
        </w:rPr>
      </w:pPr>
      <w:r w:rsidRPr="00822592">
        <w:rPr>
          <w:b w:val="0"/>
          <w:sz w:val="16"/>
          <w:szCs w:val="16"/>
          <w:vertAlign w:val="superscript"/>
        </w:rPr>
        <w:t>(*)</w:t>
      </w:r>
      <w:r w:rsidRPr="00822592">
        <w:rPr>
          <w:b w:val="0"/>
          <w:sz w:val="16"/>
          <w:szCs w:val="16"/>
        </w:rPr>
        <w:t xml:space="preserve">  Toplam kredi riski:</w:t>
      </w:r>
      <w:r w:rsidRPr="00822592">
        <w:rPr>
          <w:sz w:val="16"/>
          <w:szCs w:val="16"/>
        </w:rPr>
        <w:t xml:space="preserve"> </w:t>
      </w:r>
      <w:r w:rsidRPr="00822592">
        <w:rPr>
          <w:b w:val="0"/>
          <w:sz w:val="16"/>
          <w:szCs w:val="16"/>
        </w:rPr>
        <w:t>Karşı taraf kredi riski ölçüm teknikleri uygulandıktan sonra sermaye yeterliliği hesaplamasıyla ilgili tutar.</w:t>
      </w:r>
    </w:p>
    <w:p w14:paraId="50225BC2" w14:textId="0C775900" w:rsidR="00B86DFD" w:rsidRPr="00822592" w:rsidRDefault="00B86DFD" w:rsidP="00B86DFD">
      <w:pPr>
        <w:pStyle w:val="BASLIK1"/>
        <w:widowControl w:val="0"/>
        <w:tabs>
          <w:tab w:val="clear" w:pos="900"/>
        </w:tabs>
        <w:spacing w:before="60" w:after="0"/>
        <w:ind w:left="993" w:firstLine="0"/>
        <w:rPr>
          <w:sz w:val="16"/>
          <w:szCs w:val="16"/>
        </w:rPr>
        <w:sectPr w:rsidR="00B86DFD" w:rsidRPr="00822592" w:rsidSect="00A44819">
          <w:footnotePr>
            <w:numRestart w:val="eachPage"/>
          </w:footnotePr>
          <w:pgSz w:w="16840" w:h="11907" w:orient="landscape" w:code="9"/>
          <w:pgMar w:top="851" w:right="851" w:bottom="851" w:left="851" w:header="851" w:footer="851" w:gutter="0"/>
          <w:cols w:space="708"/>
          <w:docGrid w:linePitch="360"/>
        </w:sectPr>
      </w:pPr>
      <w:r w:rsidRPr="00822592">
        <w:rPr>
          <w:b w:val="0"/>
          <w:sz w:val="16"/>
          <w:szCs w:val="16"/>
          <w:vertAlign w:val="superscript"/>
        </w:rPr>
        <w:t>(*</w:t>
      </w:r>
      <w:r>
        <w:rPr>
          <w:b w:val="0"/>
          <w:sz w:val="16"/>
          <w:szCs w:val="16"/>
          <w:vertAlign w:val="superscript"/>
        </w:rPr>
        <w:t>*</w:t>
      </w:r>
      <w:r w:rsidRPr="00822592">
        <w:rPr>
          <w:b w:val="0"/>
          <w:sz w:val="16"/>
          <w:szCs w:val="16"/>
          <w:vertAlign w:val="superscript"/>
        </w:rPr>
        <w:t>)</w:t>
      </w:r>
      <w:r w:rsidRPr="00822592">
        <w:rPr>
          <w:b w:val="0"/>
          <w:sz w:val="16"/>
          <w:szCs w:val="16"/>
        </w:rPr>
        <w:t xml:space="preserve">  </w:t>
      </w:r>
      <w:r w:rsidRPr="00B86DFD">
        <w:rPr>
          <w:b w:val="0"/>
          <w:sz w:val="16"/>
          <w:szCs w:val="16"/>
        </w:rPr>
        <w:t>Diğer varlıklar: Şablon KKR8’de raporlanan karşı taraf kredi riski içinde yer alamayan miktarları içerir</w:t>
      </w:r>
      <w:r w:rsidR="00E22E1B">
        <w:rPr>
          <w:b w:val="0"/>
          <w:sz w:val="16"/>
          <w:szCs w:val="16"/>
        </w:rPr>
        <w:t>.</w:t>
      </w:r>
    </w:p>
    <w:p w14:paraId="610869D5" w14:textId="77777777" w:rsidR="002B722A" w:rsidRPr="00207F1B" w:rsidRDefault="002B722A" w:rsidP="002B722A">
      <w:pPr>
        <w:jc w:val="both"/>
        <w:rPr>
          <w:b/>
        </w:rPr>
      </w:pPr>
      <w:r w:rsidRPr="00207F1B">
        <w:rPr>
          <w:b/>
        </w:rPr>
        <w:t>MALİ BÜNYEYE İLİŞKİN BİLGİLER (Devamı)</w:t>
      </w:r>
    </w:p>
    <w:p w14:paraId="1AD10C17" w14:textId="77777777" w:rsidR="002B722A" w:rsidRPr="00207F1B" w:rsidRDefault="002B722A" w:rsidP="002B722A">
      <w:pPr>
        <w:jc w:val="both"/>
        <w:rPr>
          <w:rFonts w:eastAsia="Arial Unicode MS"/>
          <w:b/>
          <w:bCs/>
        </w:rPr>
      </w:pPr>
    </w:p>
    <w:p w14:paraId="60C97D8F" w14:textId="77777777" w:rsidR="002B722A" w:rsidRPr="00207F1B" w:rsidRDefault="002B722A" w:rsidP="002B722A">
      <w:pPr>
        <w:tabs>
          <w:tab w:val="left" w:pos="851"/>
        </w:tabs>
        <w:ind w:left="851" w:hanging="851"/>
        <w:jc w:val="both"/>
        <w:rPr>
          <w:b/>
        </w:rPr>
      </w:pPr>
      <w:r w:rsidRPr="00207F1B">
        <w:rPr>
          <w:b/>
        </w:rPr>
        <w:t>VII.</w:t>
      </w:r>
      <w:r w:rsidRPr="00207F1B">
        <w:rPr>
          <w:b/>
        </w:rPr>
        <w:tab/>
        <w:t>RİSK YÖNETİMİNE İLİŞKİN AÇIKLAMALAR (Devamı)</w:t>
      </w:r>
    </w:p>
    <w:p w14:paraId="2CE2C16C" w14:textId="77777777" w:rsidR="002B722A" w:rsidRPr="00207F1B" w:rsidRDefault="002B722A" w:rsidP="002B722A">
      <w:pPr>
        <w:tabs>
          <w:tab w:val="left" w:pos="851"/>
        </w:tabs>
        <w:ind w:left="851" w:hanging="851"/>
        <w:jc w:val="both"/>
        <w:rPr>
          <w:b/>
        </w:rPr>
      </w:pPr>
    </w:p>
    <w:p w14:paraId="12232A59" w14:textId="77777777" w:rsidR="002B722A" w:rsidRPr="00207F1B" w:rsidRDefault="002B722A" w:rsidP="002B722A">
      <w:pPr>
        <w:pStyle w:val="BASLIK1"/>
        <w:widowControl w:val="0"/>
        <w:tabs>
          <w:tab w:val="clear" w:pos="900"/>
        </w:tabs>
        <w:spacing w:before="0" w:after="0"/>
        <w:ind w:left="851" w:firstLine="0"/>
        <w:rPr>
          <w:sz w:val="20"/>
          <w:szCs w:val="20"/>
        </w:rPr>
      </w:pPr>
      <w:r w:rsidRPr="00207F1B">
        <w:rPr>
          <w:sz w:val="20"/>
          <w:szCs w:val="20"/>
        </w:rPr>
        <w:t>Standart yaklaşım-Risk sınıfları ve risk ağırlıklarına göre karşı taraf kredi riski (Devamı)</w:t>
      </w:r>
    </w:p>
    <w:p w14:paraId="6A1C5133" w14:textId="77777777" w:rsidR="002B722A" w:rsidRDefault="002B722A" w:rsidP="002B722A">
      <w:pPr>
        <w:pStyle w:val="BASLIK1"/>
        <w:widowControl w:val="0"/>
        <w:tabs>
          <w:tab w:val="clear" w:pos="900"/>
        </w:tabs>
        <w:spacing w:before="0" w:after="0"/>
        <w:ind w:firstLine="0"/>
        <w:rPr>
          <w:sz w:val="20"/>
          <w:szCs w:val="20"/>
        </w:rPr>
      </w:pPr>
    </w:p>
    <w:tbl>
      <w:tblPr>
        <w:tblW w:w="13749" w:type="dxa"/>
        <w:tblInd w:w="9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4252"/>
        <w:gridCol w:w="1033"/>
        <w:gridCol w:w="1033"/>
        <w:gridCol w:w="1033"/>
        <w:gridCol w:w="1033"/>
        <w:gridCol w:w="1033"/>
        <w:gridCol w:w="1033"/>
        <w:gridCol w:w="1033"/>
        <w:gridCol w:w="1034"/>
        <w:gridCol w:w="1232"/>
      </w:tblGrid>
      <w:tr w:rsidR="002B722A" w:rsidRPr="00207F1B" w14:paraId="32C0B9B1" w14:textId="77777777" w:rsidTr="002B722A">
        <w:trPr>
          <w:trHeight w:val="113"/>
        </w:trPr>
        <w:tc>
          <w:tcPr>
            <w:tcW w:w="4252" w:type="dxa"/>
            <w:shd w:val="clear" w:color="auto" w:fill="auto"/>
            <w:noWrap/>
            <w:vAlign w:val="bottom"/>
            <w:hideMark/>
          </w:tcPr>
          <w:p w14:paraId="5B640C8F" w14:textId="77777777" w:rsidR="002B722A" w:rsidRPr="00207F1B" w:rsidRDefault="002B722A" w:rsidP="002B722A">
            <w:pPr>
              <w:rPr>
                <w:rFonts w:ascii="Calibri" w:hAnsi="Calibri"/>
                <w:color w:val="000000"/>
                <w:sz w:val="22"/>
                <w:szCs w:val="22"/>
              </w:rPr>
            </w:pPr>
          </w:p>
          <w:p w14:paraId="00E85F90" w14:textId="77777777" w:rsidR="002B722A" w:rsidRDefault="0039722E" w:rsidP="002B722A">
            <w:pPr>
              <w:ind w:left="3" w:hanging="3"/>
              <w:rPr>
                <w:b/>
                <w:color w:val="000000"/>
                <w:sz w:val="16"/>
                <w:szCs w:val="16"/>
              </w:rPr>
            </w:pPr>
            <w:r>
              <w:rPr>
                <w:b/>
                <w:color w:val="000000"/>
                <w:sz w:val="16"/>
                <w:szCs w:val="16"/>
              </w:rPr>
              <w:t xml:space="preserve">Risk ağırlıkları </w:t>
            </w:r>
            <w:r w:rsidR="002B722A" w:rsidRPr="00207F1B">
              <w:rPr>
                <w:b/>
                <w:color w:val="000000"/>
                <w:sz w:val="16"/>
                <w:szCs w:val="16"/>
              </w:rPr>
              <w:t>( Önceki Dönem )                                                                                                                                                                                                                                                                                                                                                                                                      Risk Sınıfları</w:t>
            </w:r>
          </w:p>
          <w:p w14:paraId="2842AD88" w14:textId="23CFCB40" w:rsidR="0039722E" w:rsidRPr="00207F1B" w:rsidRDefault="0039722E" w:rsidP="002B722A">
            <w:pPr>
              <w:ind w:left="3" w:hanging="3"/>
              <w:rPr>
                <w:b/>
                <w:color w:val="000000"/>
                <w:sz w:val="16"/>
                <w:szCs w:val="16"/>
              </w:rPr>
            </w:pPr>
            <w:r>
              <w:rPr>
                <w:b/>
                <w:color w:val="000000"/>
                <w:sz w:val="16"/>
                <w:szCs w:val="16"/>
              </w:rPr>
              <w:t>31.12.2019</w:t>
            </w:r>
          </w:p>
        </w:tc>
        <w:tc>
          <w:tcPr>
            <w:tcW w:w="1033" w:type="dxa"/>
            <w:shd w:val="clear" w:color="auto" w:fill="auto"/>
            <w:noWrap/>
            <w:vAlign w:val="bottom"/>
            <w:hideMark/>
          </w:tcPr>
          <w:p w14:paraId="2107FD3F" w14:textId="77777777" w:rsidR="002B722A" w:rsidRPr="00207F1B" w:rsidRDefault="002B722A" w:rsidP="002B722A">
            <w:pPr>
              <w:ind w:right="-3"/>
              <w:jc w:val="right"/>
              <w:rPr>
                <w:b/>
                <w:bCs/>
                <w:color w:val="000000"/>
                <w:sz w:val="16"/>
                <w:szCs w:val="16"/>
              </w:rPr>
            </w:pPr>
            <w:r w:rsidRPr="00207F1B">
              <w:rPr>
                <w:b/>
                <w:bCs/>
                <w:color w:val="000000"/>
                <w:sz w:val="16"/>
                <w:szCs w:val="16"/>
              </w:rPr>
              <w:t>%0</w:t>
            </w:r>
          </w:p>
        </w:tc>
        <w:tc>
          <w:tcPr>
            <w:tcW w:w="1033" w:type="dxa"/>
            <w:shd w:val="clear" w:color="auto" w:fill="auto"/>
            <w:noWrap/>
            <w:vAlign w:val="bottom"/>
            <w:hideMark/>
          </w:tcPr>
          <w:p w14:paraId="4A8B0E43" w14:textId="77777777" w:rsidR="002B722A" w:rsidRPr="00207F1B" w:rsidRDefault="002B722A" w:rsidP="002B722A">
            <w:pPr>
              <w:ind w:right="-3"/>
              <w:jc w:val="right"/>
              <w:rPr>
                <w:b/>
                <w:bCs/>
                <w:color w:val="000000"/>
                <w:sz w:val="16"/>
                <w:szCs w:val="16"/>
              </w:rPr>
            </w:pPr>
            <w:r w:rsidRPr="00207F1B">
              <w:rPr>
                <w:b/>
                <w:bCs/>
                <w:color w:val="000000"/>
                <w:sz w:val="16"/>
                <w:szCs w:val="16"/>
              </w:rPr>
              <w:t>%10</w:t>
            </w:r>
          </w:p>
        </w:tc>
        <w:tc>
          <w:tcPr>
            <w:tcW w:w="1033" w:type="dxa"/>
            <w:shd w:val="clear" w:color="auto" w:fill="auto"/>
            <w:noWrap/>
            <w:vAlign w:val="bottom"/>
            <w:hideMark/>
          </w:tcPr>
          <w:p w14:paraId="53AEF8E7" w14:textId="77777777" w:rsidR="002B722A" w:rsidRPr="00207F1B" w:rsidRDefault="002B722A" w:rsidP="002B722A">
            <w:pPr>
              <w:ind w:right="-3"/>
              <w:jc w:val="right"/>
              <w:rPr>
                <w:b/>
                <w:bCs/>
                <w:color w:val="000000"/>
                <w:sz w:val="16"/>
                <w:szCs w:val="16"/>
              </w:rPr>
            </w:pPr>
            <w:r w:rsidRPr="00207F1B">
              <w:rPr>
                <w:b/>
                <w:bCs/>
                <w:color w:val="000000"/>
                <w:sz w:val="16"/>
                <w:szCs w:val="16"/>
              </w:rPr>
              <w:t>%20</w:t>
            </w:r>
          </w:p>
        </w:tc>
        <w:tc>
          <w:tcPr>
            <w:tcW w:w="1033" w:type="dxa"/>
            <w:shd w:val="clear" w:color="auto" w:fill="auto"/>
            <w:noWrap/>
            <w:vAlign w:val="bottom"/>
            <w:hideMark/>
          </w:tcPr>
          <w:p w14:paraId="7A8FAA94" w14:textId="77777777" w:rsidR="002B722A" w:rsidRPr="00207F1B" w:rsidRDefault="002B722A" w:rsidP="002B722A">
            <w:pPr>
              <w:ind w:right="-3"/>
              <w:jc w:val="right"/>
              <w:rPr>
                <w:b/>
                <w:bCs/>
                <w:color w:val="000000"/>
                <w:sz w:val="16"/>
                <w:szCs w:val="16"/>
              </w:rPr>
            </w:pPr>
            <w:r w:rsidRPr="00207F1B">
              <w:rPr>
                <w:b/>
                <w:bCs/>
                <w:color w:val="000000"/>
                <w:sz w:val="16"/>
                <w:szCs w:val="16"/>
              </w:rPr>
              <w:t>%50</w:t>
            </w:r>
          </w:p>
        </w:tc>
        <w:tc>
          <w:tcPr>
            <w:tcW w:w="1033" w:type="dxa"/>
            <w:shd w:val="clear" w:color="auto" w:fill="auto"/>
            <w:noWrap/>
            <w:vAlign w:val="bottom"/>
            <w:hideMark/>
          </w:tcPr>
          <w:p w14:paraId="748FE8D9" w14:textId="77777777" w:rsidR="002B722A" w:rsidRPr="00207F1B" w:rsidRDefault="002B722A" w:rsidP="002B722A">
            <w:pPr>
              <w:ind w:right="-3"/>
              <w:jc w:val="right"/>
              <w:rPr>
                <w:b/>
                <w:bCs/>
                <w:color w:val="000000"/>
                <w:sz w:val="16"/>
                <w:szCs w:val="16"/>
              </w:rPr>
            </w:pPr>
            <w:r w:rsidRPr="00207F1B">
              <w:rPr>
                <w:b/>
                <w:bCs/>
                <w:color w:val="000000"/>
                <w:sz w:val="16"/>
                <w:szCs w:val="16"/>
              </w:rPr>
              <w:t>%75</w:t>
            </w:r>
          </w:p>
        </w:tc>
        <w:tc>
          <w:tcPr>
            <w:tcW w:w="1033" w:type="dxa"/>
            <w:shd w:val="clear" w:color="auto" w:fill="auto"/>
            <w:noWrap/>
            <w:vAlign w:val="bottom"/>
            <w:hideMark/>
          </w:tcPr>
          <w:p w14:paraId="4FE4BB0D" w14:textId="77777777" w:rsidR="002B722A" w:rsidRPr="00207F1B" w:rsidRDefault="002B722A" w:rsidP="002B722A">
            <w:pPr>
              <w:ind w:right="-3"/>
              <w:jc w:val="right"/>
              <w:rPr>
                <w:b/>
                <w:bCs/>
                <w:color w:val="000000"/>
                <w:sz w:val="16"/>
                <w:szCs w:val="16"/>
              </w:rPr>
            </w:pPr>
            <w:r w:rsidRPr="00207F1B">
              <w:rPr>
                <w:b/>
                <w:bCs/>
                <w:color w:val="000000"/>
                <w:sz w:val="16"/>
                <w:szCs w:val="16"/>
              </w:rPr>
              <w:t>%100</w:t>
            </w:r>
          </w:p>
        </w:tc>
        <w:tc>
          <w:tcPr>
            <w:tcW w:w="1033" w:type="dxa"/>
            <w:shd w:val="clear" w:color="auto" w:fill="auto"/>
            <w:noWrap/>
            <w:vAlign w:val="bottom"/>
            <w:hideMark/>
          </w:tcPr>
          <w:p w14:paraId="14E8C30F" w14:textId="77777777" w:rsidR="002B722A" w:rsidRPr="00207F1B" w:rsidRDefault="002B722A" w:rsidP="002B722A">
            <w:pPr>
              <w:ind w:right="-3"/>
              <w:jc w:val="right"/>
              <w:rPr>
                <w:b/>
                <w:bCs/>
                <w:color w:val="000000"/>
                <w:sz w:val="16"/>
                <w:szCs w:val="16"/>
              </w:rPr>
            </w:pPr>
            <w:r w:rsidRPr="00207F1B">
              <w:rPr>
                <w:b/>
                <w:bCs/>
                <w:color w:val="000000"/>
                <w:sz w:val="16"/>
                <w:szCs w:val="16"/>
              </w:rPr>
              <w:t>%150</w:t>
            </w:r>
          </w:p>
        </w:tc>
        <w:tc>
          <w:tcPr>
            <w:tcW w:w="1034" w:type="dxa"/>
            <w:shd w:val="clear" w:color="auto" w:fill="auto"/>
            <w:noWrap/>
            <w:vAlign w:val="bottom"/>
            <w:hideMark/>
          </w:tcPr>
          <w:p w14:paraId="408FC80D" w14:textId="77777777" w:rsidR="002B722A" w:rsidRPr="00207F1B" w:rsidRDefault="002B722A" w:rsidP="002B722A">
            <w:pPr>
              <w:ind w:right="-3"/>
              <w:jc w:val="right"/>
              <w:rPr>
                <w:b/>
                <w:bCs/>
                <w:color w:val="000000"/>
                <w:sz w:val="16"/>
                <w:szCs w:val="16"/>
              </w:rPr>
            </w:pPr>
            <w:r w:rsidRPr="00207F1B">
              <w:rPr>
                <w:b/>
                <w:bCs/>
                <w:color w:val="000000"/>
                <w:sz w:val="16"/>
                <w:szCs w:val="16"/>
              </w:rPr>
              <w:t>Diğer</w:t>
            </w:r>
          </w:p>
        </w:tc>
        <w:tc>
          <w:tcPr>
            <w:tcW w:w="1232" w:type="dxa"/>
            <w:shd w:val="clear" w:color="auto" w:fill="auto"/>
            <w:vAlign w:val="bottom"/>
            <w:hideMark/>
          </w:tcPr>
          <w:p w14:paraId="66FA7E00" w14:textId="77777777" w:rsidR="002B722A" w:rsidRPr="00207F1B" w:rsidRDefault="002B722A" w:rsidP="002B722A">
            <w:pPr>
              <w:ind w:right="-3"/>
              <w:jc w:val="right"/>
              <w:rPr>
                <w:b/>
                <w:bCs/>
                <w:color w:val="000000"/>
                <w:sz w:val="16"/>
                <w:szCs w:val="16"/>
              </w:rPr>
            </w:pPr>
            <w:r w:rsidRPr="00207F1B">
              <w:rPr>
                <w:b/>
                <w:bCs/>
                <w:color w:val="000000"/>
                <w:sz w:val="16"/>
                <w:szCs w:val="16"/>
              </w:rPr>
              <w:t>Toplam kredi riski</w:t>
            </w:r>
            <w:r w:rsidRPr="00207F1B">
              <w:rPr>
                <w:b/>
                <w:bCs/>
                <w:color w:val="000000"/>
                <w:sz w:val="16"/>
                <w:szCs w:val="16"/>
                <w:vertAlign w:val="superscript"/>
              </w:rPr>
              <w:t>(*)</w:t>
            </w:r>
          </w:p>
        </w:tc>
      </w:tr>
      <w:tr w:rsidR="002B722A" w:rsidRPr="00207F1B" w14:paraId="449E5FB2" w14:textId="77777777" w:rsidTr="002B722A">
        <w:trPr>
          <w:trHeight w:val="113"/>
        </w:trPr>
        <w:tc>
          <w:tcPr>
            <w:tcW w:w="4252" w:type="dxa"/>
            <w:shd w:val="clear" w:color="auto" w:fill="auto"/>
            <w:noWrap/>
            <w:vAlign w:val="bottom"/>
            <w:hideMark/>
          </w:tcPr>
          <w:p w14:paraId="26A08029" w14:textId="77777777" w:rsidR="002B722A" w:rsidRPr="00207F1B" w:rsidRDefault="002B722A" w:rsidP="002B722A">
            <w:pPr>
              <w:ind w:left="27"/>
              <w:rPr>
                <w:color w:val="000000"/>
                <w:sz w:val="16"/>
                <w:szCs w:val="16"/>
              </w:rPr>
            </w:pPr>
            <w:r w:rsidRPr="00207F1B">
              <w:rPr>
                <w:color w:val="000000"/>
                <w:sz w:val="16"/>
                <w:szCs w:val="16"/>
              </w:rPr>
              <w:t>Merkezi yönetimlerden ve merkez bankalarından alacaklar</w:t>
            </w:r>
          </w:p>
        </w:tc>
        <w:tc>
          <w:tcPr>
            <w:tcW w:w="1033" w:type="dxa"/>
            <w:noWrap/>
            <w:vAlign w:val="bottom"/>
            <w:hideMark/>
          </w:tcPr>
          <w:p w14:paraId="76617BF5" w14:textId="77777777" w:rsidR="002B722A" w:rsidRPr="00207F1B" w:rsidRDefault="002B722A" w:rsidP="002B722A">
            <w:pPr>
              <w:ind w:right="-3"/>
              <w:jc w:val="right"/>
              <w:rPr>
                <w:sz w:val="16"/>
                <w:szCs w:val="16"/>
              </w:rPr>
            </w:pPr>
            <w:r>
              <w:rPr>
                <w:color w:val="000000"/>
                <w:sz w:val="16"/>
                <w:szCs w:val="16"/>
              </w:rPr>
              <w:t>-</w:t>
            </w:r>
          </w:p>
        </w:tc>
        <w:tc>
          <w:tcPr>
            <w:tcW w:w="1033" w:type="dxa"/>
            <w:noWrap/>
            <w:vAlign w:val="bottom"/>
            <w:hideMark/>
          </w:tcPr>
          <w:p w14:paraId="14DD68C2" w14:textId="77777777" w:rsidR="002B722A" w:rsidRPr="00207F1B" w:rsidRDefault="002B722A" w:rsidP="002B722A">
            <w:pPr>
              <w:ind w:right="-3"/>
              <w:jc w:val="right"/>
              <w:rPr>
                <w:sz w:val="16"/>
                <w:szCs w:val="16"/>
              </w:rPr>
            </w:pPr>
            <w:r w:rsidRPr="00207F1B">
              <w:rPr>
                <w:color w:val="000000"/>
                <w:sz w:val="16"/>
                <w:szCs w:val="16"/>
              </w:rPr>
              <w:t>-</w:t>
            </w:r>
          </w:p>
        </w:tc>
        <w:tc>
          <w:tcPr>
            <w:tcW w:w="1033" w:type="dxa"/>
            <w:vAlign w:val="bottom"/>
            <w:hideMark/>
          </w:tcPr>
          <w:p w14:paraId="0D088C9B"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1C06DDA5"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4E71B36B"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7AFCFDB6"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569E3A42" w14:textId="77777777" w:rsidR="002B722A" w:rsidRPr="00207F1B" w:rsidRDefault="002B722A" w:rsidP="002B722A">
            <w:pPr>
              <w:ind w:right="-3"/>
              <w:jc w:val="right"/>
              <w:rPr>
                <w:sz w:val="16"/>
                <w:szCs w:val="16"/>
              </w:rPr>
            </w:pPr>
            <w:r w:rsidRPr="00207F1B">
              <w:rPr>
                <w:color w:val="000000"/>
                <w:sz w:val="16"/>
                <w:szCs w:val="16"/>
              </w:rPr>
              <w:t>-</w:t>
            </w:r>
          </w:p>
        </w:tc>
        <w:tc>
          <w:tcPr>
            <w:tcW w:w="1034" w:type="dxa"/>
            <w:noWrap/>
            <w:vAlign w:val="bottom"/>
            <w:hideMark/>
          </w:tcPr>
          <w:p w14:paraId="0F2DDBA8" w14:textId="77777777" w:rsidR="002B722A" w:rsidRPr="00207F1B" w:rsidRDefault="002B722A" w:rsidP="002B722A">
            <w:pPr>
              <w:ind w:right="-3"/>
              <w:jc w:val="right"/>
              <w:rPr>
                <w:sz w:val="16"/>
                <w:szCs w:val="16"/>
              </w:rPr>
            </w:pPr>
            <w:r w:rsidRPr="00207F1B">
              <w:rPr>
                <w:color w:val="000000"/>
                <w:sz w:val="16"/>
                <w:szCs w:val="16"/>
              </w:rPr>
              <w:t>-</w:t>
            </w:r>
          </w:p>
        </w:tc>
        <w:tc>
          <w:tcPr>
            <w:tcW w:w="1232" w:type="dxa"/>
            <w:noWrap/>
            <w:vAlign w:val="bottom"/>
            <w:hideMark/>
          </w:tcPr>
          <w:p w14:paraId="6D508229" w14:textId="77777777" w:rsidR="002B722A" w:rsidRPr="00207F1B" w:rsidRDefault="002B722A" w:rsidP="002B722A">
            <w:pPr>
              <w:ind w:right="-3"/>
              <w:jc w:val="right"/>
              <w:rPr>
                <w:sz w:val="16"/>
                <w:szCs w:val="16"/>
              </w:rPr>
            </w:pPr>
            <w:r w:rsidRPr="00207F1B">
              <w:rPr>
                <w:color w:val="000000"/>
                <w:sz w:val="16"/>
                <w:szCs w:val="16"/>
              </w:rPr>
              <w:t>-</w:t>
            </w:r>
          </w:p>
        </w:tc>
      </w:tr>
      <w:tr w:rsidR="002B722A" w:rsidRPr="00207F1B" w14:paraId="5E54B884" w14:textId="77777777" w:rsidTr="002B722A">
        <w:trPr>
          <w:trHeight w:val="113"/>
        </w:trPr>
        <w:tc>
          <w:tcPr>
            <w:tcW w:w="4252" w:type="dxa"/>
            <w:shd w:val="clear" w:color="auto" w:fill="auto"/>
            <w:noWrap/>
            <w:vAlign w:val="bottom"/>
            <w:hideMark/>
          </w:tcPr>
          <w:p w14:paraId="0ACA12CC" w14:textId="77777777" w:rsidR="002B722A" w:rsidRPr="00207F1B" w:rsidRDefault="002B722A" w:rsidP="002B722A">
            <w:pPr>
              <w:rPr>
                <w:color w:val="000000"/>
                <w:sz w:val="16"/>
                <w:szCs w:val="16"/>
              </w:rPr>
            </w:pPr>
            <w:r w:rsidRPr="00207F1B">
              <w:rPr>
                <w:color w:val="000000"/>
                <w:sz w:val="16"/>
                <w:szCs w:val="16"/>
              </w:rPr>
              <w:t>Bölgesel veya yerel yönetimlerden alacaklar</w:t>
            </w:r>
          </w:p>
        </w:tc>
        <w:tc>
          <w:tcPr>
            <w:tcW w:w="1033" w:type="dxa"/>
            <w:noWrap/>
            <w:vAlign w:val="bottom"/>
            <w:hideMark/>
          </w:tcPr>
          <w:p w14:paraId="053FDB81"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7DD48A99" w14:textId="77777777" w:rsidR="002B722A" w:rsidRPr="00207F1B" w:rsidRDefault="002B722A" w:rsidP="002B722A">
            <w:pPr>
              <w:ind w:right="-3"/>
              <w:jc w:val="right"/>
              <w:rPr>
                <w:sz w:val="16"/>
                <w:szCs w:val="16"/>
              </w:rPr>
            </w:pPr>
            <w:r w:rsidRPr="00207F1B">
              <w:rPr>
                <w:color w:val="000000"/>
                <w:sz w:val="16"/>
                <w:szCs w:val="16"/>
              </w:rPr>
              <w:t>-</w:t>
            </w:r>
          </w:p>
        </w:tc>
        <w:tc>
          <w:tcPr>
            <w:tcW w:w="1033" w:type="dxa"/>
            <w:vAlign w:val="bottom"/>
            <w:hideMark/>
          </w:tcPr>
          <w:p w14:paraId="5DD60C43"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77A149C4"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0197E5D5"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3B58D925"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5A8F4632" w14:textId="77777777" w:rsidR="002B722A" w:rsidRPr="00207F1B" w:rsidRDefault="002B722A" w:rsidP="002B722A">
            <w:pPr>
              <w:ind w:right="-3"/>
              <w:jc w:val="right"/>
              <w:rPr>
                <w:sz w:val="16"/>
                <w:szCs w:val="16"/>
              </w:rPr>
            </w:pPr>
            <w:r w:rsidRPr="00207F1B">
              <w:rPr>
                <w:color w:val="000000"/>
                <w:sz w:val="16"/>
                <w:szCs w:val="16"/>
              </w:rPr>
              <w:t>-</w:t>
            </w:r>
          </w:p>
        </w:tc>
        <w:tc>
          <w:tcPr>
            <w:tcW w:w="1034" w:type="dxa"/>
            <w:noWrap/>
            <w:vAlign w:val="bottom"/>
            <w:hideMark/>
          </w:tcPr>
          <w:p w14:paraId="4584C4BB" w14:textId="77777777" w:rsidR="002B722A" w:rsidRPr="00207F1B" w:rsidRDefault="002B722A" w:rsidP="002B722A">
            <w:pPr>
              <w:ind w:right="-3"/>
              <w:jc w:val="right"/>
              <w:rPr>
                <w:sz w:val="16"/>
                <w:szCs w:val="16"/>
              </w:rPr>
            </w:pPr>
            <w:r w:rsidRPr="00207F1B">
              <w:rPr>
                <w:color w:val="000000"/>
                <w:sz w:val="16"/>
                <w:szCs w:val="16"/>
              </w:rPr>
              <w:t>-</w:t>
            </w:r>
          </w:p>
        </w:tc>
        <w:tc>
          <w:tcPr>
            <w:tcW w:w="1232" w:type="dxa"/>
            <w:noWrap/>
            <w:vAlign w:val="bottom"/>
            <w:hideMark/>
          </w:tcPr>
          <w:p w14:paraId="117C083D" w14:textId="77777777" w:rsidR="002B722A" w:rsidRPr="00207F1B" w:rsidRDefault="002B722A" w:rsidP="002B722A">
            <w:pPr>
              <w:ind w:right="-3"/>
              <w:jc w:val="right"/>
              <w:rPr>
                <w:sz w:val="16"/>
                <w:szCs w:val="16"/>
              </w:rPr>
            </w:pPr>
            <w:r w:rsidRPr="00207F1B">
              <w:rPr>
                <w:color w:val="000000"/>
                <w:sz w:val="16"/>
                <w:szCs w:val="16"/>
              </w:rPr>
              <w:t>-</w:t>
            </w:r>
          </w:p>
        </w:tc>
      </w:tr>
      <w:tr w:rsidR="002B722A" w:rsidRPr="00207F1B" w14:paraId="0BD04D5E" w14:textId="77777777" w:rsidTr="002B722A">
        <w:trPr>
          <w:trHeight w:val="113"/>
        </w:trPr>
        <w:tc>
          <w:tcPr>
            <w:tcW w:w="4252" w:type="dxa"/>
            <w:shd w:val="clear" w:color="auto" w:fill="auto"/>
            <w:noWrap/>
            <w:vAlign w:val="bottom"/>
            <w:hideMark/>
          </w:tcPr>
          <w:p w14:paraId="73378E2B" w14:textId="77777777" w:rsidR="002B722A" w:rsidRPr="00207F1B" w:rsidRDefault="002B722A" w:rsidP="002B722A">
            <w:pPr>
              <w:ind w:left="27"/>
              <w:rPr>
                <w:color w:val="000000"/>
                <w:sz w:val="16"/>
                <w:szCs w:val="16"/>
              </w:rPr>
            </w:pPr>
            <w:r w:rsidRPr="00207F1B">
              <w:rPr>
                <w:color w:val="000000"/>
                <w:sz w:val="16"/>
                <w:szCs w:val="16"/>
              </w:rPr>
              <w:t>İdari birimlerden ve ticari olmayan girişimlerden alacaklar</w:t>
            </w:r>
          </w:p>
        </w:tc>
        <w:tc>
          <w:tcPr>
            <w:tcW w:w="1033" w:type="dxa"/>
            <w:noWrap/>
            <w:vAlign w:val="bottom"/>
            <w:hideMark/>
          </w:tcPr>
          <w:p w14:paraId="35560F3E"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41938EAC" w14:textId="77777777" w:rsidR="002B722A" w:rsidRPr="00207F1B" w:rsidRDefault="002B722A" w:rsidP="002B722A">
            <w:pPr>
              <w:ind w:right="-3"/>
              <w:jc w:val="right"/>
              <w:rPr>
                <w:sz w:val="16"/>
                <w:szCs w:val="16"/>
              </w:rPr>
            </w:pPr>
            <w:r w:rsidRPr="00207F1B">
              <w:rPr>
                <w:color w:val="000000"/>
                <w:sz w:val="16"/>
                <w:szCs w:val="16"/>
              </w:rPr>
              <w:t>-</w:t>
            </w:r>
          </w:p>
        </w:tc>
        <w:tc>
          <w:tcPr>
            <w:tcW w:w="1033" w:type="dxa"/>
            <w:vAlign w:val="bottom"/>
            <w:hideMark/>
          </w:tcPr>
          <w:p w14:paraId="54D52B75"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10F11294"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0B6280E6"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5CF7B5D2"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260710F5" w14:textId="77777777" w:rsidR="002B722A" w:rsidRPr="00207F1B" w:rsidRDefault="002B722A" w:rsidP="002B722A">
            <w:pPr>
              <w:ind w:right="-3"/>
              <w:jc w:val="right"/>
              <w:rPr>
                <w:sz w:val="16"/>
                <w:szCs w:val="16"/>
              </w:rPr>
            </w:pPr>
            <w:r w:rsidRPr="00207F1B">
              <w:rPr>
                <w:color w:val="000000"/>
                <w:sz w:val="16"/>
                <w:szCs w:val="16"/>
              </w:rPr>
              <w:t>-</w:t>
            </w:r>
          </w:p>
        </w:tc>
        <w:tc>
          <w:tcPr>
            <w:tcW w:w="1034" w:type="dxa"/>
            <w:noWrap/>
            <w:vAlign w:val="bottom"/>
            <w:hideMark/>
          </w:tcPr>
          <w:p w14:paraId="78224E68" w14:textId="77777777" w:rsidR="002B722A" w:rsidRPr="00207F1B" w:rsidRDefault="002B722A" w:rsidP="002B722A">
            <w:pPr>
              <w:ind w:right="-3"/>
              <w:jc w:val="right"/>
              <w:rPr>
                <w:sz w:val="16"/>
                <w:szCs w:val="16"/>
              </w:rPr>
            </w:pPr>
            <w:r w:rsidRPr="00207F1B">
              <w:rPr>
                <w:color w:val="000000"/>
                <w:sz w:val="16"/>
                <w:szCs w:val="16"/>
              </w:rPr>
              <w:t>-</w:t>
            </w:r>
          </w:p>
        </w:tc>
        <w:tc>
          <w:tcPr>
            <w:tcW w:w="1232" w:type="dxa"/>
            <w:noWrap/>
            <w:vAlign w:val="bottom"/>
            <w:hideMark/>
          </w:tcPr>
          <w:p w14:paraId="5726EFF4" w14:textId="77777777" w:rsidR="002B722A" w:rsidRPr="00207F1B" w:rsidRDefault="002B722A" w:rsidP="002B722A">
            <w:pPr>
              <w:ind w:right="-3"/>
              <w:jc w:val="right"/>
              <w:rPr>
                <w:sz w:val="16"/>
                <w:szCs w:val="16"/>
              </w:rPr>
            </w:pPr>
            <w:r w:rsidRPr="00207F1B">
              <w:rPr>
                <w:color w:val="000000"/>
                <w:sz w:val="16"/>
                <w:szCs w:val="16"/>
              </w:rPr>
              <w:t>-</w:t>
            </w:r>
          </w:p>
        </w:tc>
      </w:tr>
      <w:tr w:rsidR="002B722A" w:rsidRPr="00207F1B" w14:paraId="4204C564" w14:textId="77777777" w:rsidTr="002B722A">
        <w:trPr>
          <w:trHeight w:val="113"/>
        </w:trPr>
        <w:tc>
          <w:tcPr>
            <w:tcW w:w="4252" w:type="dxa"/>
            <w:shd w:val="clear" w:color="auto" w:fill="auto"/>
            <w:noWrap/>
            <w:vAlign w:val="bottom"/>
            <w:hideMark/>
          </w:tcPr>
          <w:p w14:paraId="5134CDF0" w14:textId="77777777" w:rsidR="002B722A" w:rsidRPr="00207F1B" w:rsidRDefault="002B722A" w:rsidP="002B722A">
            <w:pPr>
              <w:rPr>
                <w:color w:val="000000"/>
                <w:sz w:val="16"/>
                <w:szCs w:val="16"/>
              </w:rPr>
            </w:pPr>
            <w:r w:rsidRPr="00207F1B">
              <w:rPr>
                <w:color w:val="000000"/>
                <w:sz w:val="16"/>
                <w:szCs w:val="16"/>
              </w:rPr>
              <w:t>Çok taraflı kalkınma bankalarından alacaklar</w:t>
            </w:r>
          </w:p>
        </w:tc>
        <w:tc>
          <w:tcPr>
            <w:tcW w:w="1033" w:type="dxa"/>
            <w:noWrap/>
            <w:vAlign w:val="bottom"/>
            <w:hideMark/>
          </w:tcPr>
          <w:p w14:paraId="71CD5244"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6CD9F1FD" w14:textId="77777777" w:rsidR="002B722A" w:rsidRPr="00207F1B" w:rsidRDefault="002B722A" w:rsidP="002B722A">
            <w:pPr>
              <w:ind w:right="-3"/>
              <w:jc w:val="right"/>
              <w:rPr>
                <w:sz w:val="16"/>
                <w:szCs w:val="16"/>
              </w:rPr>
            </w:pPr>
            <w:r w:rsidRPr="00207F1B">
              <w:rPr>
                <w:color w:val="000000"/>
                <w:sz w:val="16"/>
                <w:szCs w:val="16"/>
              </w:rPr>
              <w:t>-</w:t>
            </w:r>
          </w:p>
        </w:tc>
        <w:tc>
          <w:tcPr>
            <w:tcW w:w="1033" w:type="dxa"/>
            <w:vAlign w:val="bottom"/>
            <w:hideMark/>
          </w:tcPr>
          <w:p w14:paraId="00255759"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33949C1E"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6735F9DF"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1CBFD979"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0706BB4C" w14:textId="77777777" w:rsidR="002B722A" w:rsidRPr="00207F1B" w:rsidRDefault="002B722A" w:rsidP="002B722A">
            <w:pPr>
              <w:ind w:right="-3"/>
              <w:jc w:val="right"/>
              <w:rPr>
                <w:sz w:val="16"/>
                <w:szCs w:val="16"/>
              </w:rPr>
            </w:pPr>
            <w:r w:rsidRPr="00207F1B">
              <w:rPr>
                <w:color w:val="000000"/>
                <w:sz w:val="16"/>
                <w:szCs w:val="16"/>
              </w:rPr>
              <w:t>-</w:t>
            </w:r>
          </w:p>
        </w:tc>
        <w:tc>
          <w:tcPr>
            <w:tcW w:w="1034" w:type="dxa"/>
            <w:noWrap/>
            <w:vAlign w:val="bottom"/>
            <w:hideMark/>
          </w:tcPr>
          <w:p w14:paraId="284BF8E6" w14:textId="77777777" w:rsidR="002B722A" w:rsidRPr="00207F1B" w:rsidRDefault="002B722A" w:rsidP="002B722A">
            <w:pPr>
              <w:ind w:right="-3"/>
              <w:jc w:val="right"/>
              <w:rPr>
                <w:sz w:val="16"/>
                <w:szCs w:val="16"/>
              </w:rPr>
            </w:pPr>
            <w:r w:rsidRPr="00207F1B">
              <w:rPr>
                <w:color w:val="000000"/>
                <w:sz w:val="16"/>
                <w:szCs w:val="16"/>
              </w:rPr>
              <w:t>-</w:t>
            </w:r>
          </w:p>
        </w:tc>
        <w:tc>
          <w:tcPr>
            <w:tcW w:w="1232" w:type="dxa"/>
            <w:noWrap/>
            <w:vAlign w:val="bottom"/>
            <w:hideMark/>
          </w:tcPr>
          <w:p w14:paraId="0598626E" w14:textId="77777777" w:rsidR="002B722A" w:rsidRPr="00207F1B" w:rsidRDefault="002B722A" w:rsidP="002B722A">
            <w:pPr>
              <w:ind w:right="-3"/>
              <w:jc w:val="right"/>
              <w:rPr>
                <w:sz w:val="16"/>
                <w:szCs w:val="16"/>
              </w:rPr>
            </w:pPr>
            <w:r w:rsidRPr="00207F1B">
              <w:rPr>
                <w:color w:val="000000"/>
                <w:sz w:val="16"/>
                <w:szCs w:val="16"/>
              </w:rPr>
              <w:t>-</w:t>
            </w:r>
          </w:p>
        </w:tc>
      </w:tr>
      <w:tr w:rsidR="002B722A" w:rsidRPr="00207F1B" w14:paraId="0B45F664" w14:textId="77777777" w:rsidTr="002B722A">
        <w:trPr>
          <w:trHeight w:val="113"/>
        </w:trPr>
        <w:tc>
          <w:tcPr>
            <w:tcW w:w="4252" w:type="dxa"/>
            <w:shd w:val="clear" w:color="auto" w:fill="auto"/>
            <w:noWrap/>
            <w:vAlign w:val="bottom"/>
            <w:hideMark/>
          </w:tcPr>
          <w:p w14:paraId="4C156658" w14:textId="77777777" w:rsidR="002B722A" w:rsidRPr="00207F1B" w:rsidRDefault="002B722A" w:rsidP="002B722A">
            <w:pPr>
              <w:ind w:left="27"/>
              <w:rPr>
                <w:color w:val="000000"/>
                <w:sz w:val="16"/>
                <w:szCs w:val="16"/>
              </w:rPr>
            </w:pPr>
            <w:r w:rsidRPr="00207F1B">
              <w:rPr>
                <w:color w:val="000000"/>
                <w:sz w:val="16"/>
                <w:szCs w:val="16"/>
              </w:rPr>
              <w:t>Uluslararası teşkilatlardan alacaklar</w:t>
            </w:r>
          </w:p>
        </w:tc>
        <w:tc>
          <w:tcPr>
            <w:tcW w:w="1033" w:type="dxa"/>
            <w:noWrap/>
            <w:vAlign w:val="bottom"/>
            <w:hideMark/>
          </w:tcPr>
          <w:p w14:paraId="6C040FB7"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72DBBFD6" w14:textId="77777777" w:rsidR="002B722A" w:rsidRPr="00207F1B" w:rsidRDefault="002B722A" w:rsidP="002B722A">
            <w:pPr>
              <w:ind w:right="-3"/>
              <w:jc w:val="right"/>
              <w:rPr>
                <w:sz w:val="16"/>
                <w:szCs w:val="16"/>
              </w:rPr>
            </w:pPr>
            <w:r w:rsidRPr="00207F1B">
              <w:rPr>
                <w:color w:val="000000"/>
                <w:sz w:val="16"/>
                <w:szCs w:val="16"/>
              </w:rPr>
              <w:t>-</w:t>
            </w:r>
          </w:p>
        </w:tc>
        <w:tc>
          <w:tcPr>
            <w:tcW w:w="1033" w:type="dxa"/>
            <w:vAlign w:val="bottom"/>
            <w:hideMark/>
          </w:tcPr>
          <w:p w14:paraId="735B655B"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144C5490"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4F54DF92"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0611B3EB"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702FE39C" w14:textId="77777777" w:rsidR="002B722A" w:rsidRPr="00207F1B" w:rsidRDefault="002B722A" w:rsidP="002B722A">
            <w:pPr>
              <w:ind w:right="-3"/>
              <w:jc w:val="right"/>
              <w:rPr>
                <w:sz w:val="16"/>
                <w:szCs w:val="16"/>
              </w:rPr>
            </w:pPr>
            <w:r w:rsidRPr="00207F1B">
              <w:rPr>
                <w:color w:val="000000"/>
                <w:sz w:val="16"/>
                <w:szCs w:val="16"/>
              </w:rPr>
              <w:t>-</w:t>
            </w:r>
          </w:p>
        </w:tc>
        <w:tc>
          <w:tcPr>
            <w:tcW w:w="1034" w:type="dxa"/>
            <w:noWrap/>
            <w:vAlign w:val="bottom"/>
            <w:hideMark/>
          </w:tcPr>
          <w:p w14:paraId="783BBC13" w14:textId="77777777" w:rsidR="002B722A" w:rsidRPr="00207F1B" w:rsidRDefault="002B722A" w:rsidP="002B722A">
            <w:pPr>
              <w:ind w:right="-3"/>
              <w:jc w:val="right"/>
              <w:rPr>
                <w:sz w:val="16"/>
                <w:szCs w:val="16"/>
              </w:rPr>
            </w:pPr>
            <w:r w:rsidRPr="00207F1B">
              <w:rPr>
                <w:color w:val="000000"/>
                <w:sz w:val="16"/>
                <w:szCs w:val="16"/>
              </w:rPr>
              <w:t>-</w:t>
            </w:r>
          </w:p>
        </w:tc>
        <w:tc>
          <w:tcPr>
            <w:tcW w:w="1232" w:type="dxa"/>
            <w:noWrap/>
            <w:vAlign w:val="bottom"/>
            <w:hideMark/>
          </w:tcPr>
          <w:p w14:paraId="26AB0E07" w14:textId="77777777" w:rsidR="002B722A" w:rsidRPr="00207F1B" w:rsidRDefault="002B722A" w:rsidP="002B722A">
            <w:pPr>
              <w:ind w:right="-3"/>
              <w:jc w:val="right"/>
              <w:rPr>
                <w:sz w:val="16"/>
                <w:szCs w:val="16"/>
              </w:rPr>
            </w:pPr>
            <w:r w:rsidRPr="00207F1B">
              <w:rPr>
                <w:color w:val="000000"/>
                <w:sz w:val="16"/>
                <w:szCs w:val="16"/>
              </w:rPr>
              <w:t>-</w:t>
            </w:r>
          </w:p>
        </w:tc>
      </w:tr>
      <w:tr w:rsidR="002B722A" w:rsidRPr="00207F1B" w14:paraId="7C14E180" w14:textId="77777777" w:rsidTr="002B722A">
        <w:trPr>
          <w:trHeight w:val="113"/>
        </w:trPr>
        <w:tc>
          <w:tcPr>
            <w:tcW w:w="4252" w:type="dxa"/>
            <w:shd w:val="clear" w:color="auto" w:fill="auto"/>
            <w:noWrap/>
            <w:vAlign w:val="bottom"/>
            <w:hideMark/>
          </w:tcPr>
          <w:p w14:paraId="160A179F" w14:textId="77777777" w:rsidR="002B722A" w:rsidRPr="00207F1B" w:rsidRDefault="002B722A" w:rsidP="002B722A">
            <w:pPr>
              <w:ind w:left="27"/>
              <w:rPr>
                <w:color w:val="000000"/>
                <w:sz w:val="16"/>
                <w:szCs w:val="16"/>
              </w:rPr>
            </w:pPr>
            <w:r w:rsidRPr="00207F1B">
              <w:rPr>
                <w:color w:val="000000"/>
                <w:sz w:val="16"/>
                <w:szCs w:val="16"/>
              </w:rPr>
              <w:t>Bankalar ve aracı kurumlardan alacaklar</w:t>
            </w:r>
          </w:p>
        </w:tc>
        <w:tc>
          <w:tcPr>
            <w:tcW w:w="1033" w:type="dxa"/>
            <w:noWrap/>
            <w:vAlign w:val="bottom"/>
            <w:hideMark/>
          </w:tcPr>
          <w:p w14:paraId="1C38F892"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50A4A94B" w14:textId="77777777" w:rsidR="002B722A" w:rsidRPr="00207F1B" w:rsidRDefault="002B722A" w:rsidP="002B722A">
            <w:pPr>
              <w:ind w:right="-3"/>
              <w:jc w:val="right"/>
              <w:rPr>
                <w:sz w:val="16"/>
                <w:szCs w:val="16"/>
              </w:rPr>
            </w:pPr>
            <w:r w:rsidRPr="00207F1B">
              <w:rPr>
                <w:color w:val="000000"/>
                <w:sz w:val="16"/>
                <w:szCs w:val="16"/>
              </w:rPr>
              <w:t>-</w:t>
            </w:r>
          </w:p>
        </w:tc>
        <w:tc>
          <w:tcPr>
            <w:tcW w:w="1033" w:type="dxa"/>
            <w:vAlign w:val="bottom"/>
            <w:hideMark/>
          </w:tcPr>
          <w:p w14:paraId="57FF7B2F" w14:textId="6CB0962C" w:rsidR="002B722A" w:rsidRPr="00822592" w:rsidRDefault="009E0455" w:rsidP="002B722A">
            <w:pPr>
              <w:ind w:right="-70"/>
              <w:jc w:val="center"/>
              <w:rPr>
                <w:color w:val="000000"/>
                <w:sz w:val="16"/>
                <w:szCs w:val="16"/>
              </w:rPr>
            </w:pPr>
            <w:r>
              <w:rPr>
                <w:color w:val="000000"/>
                <w:sz w:val="16"/>
                <w:szCs w:val="16"/>
              </w:rPr>
              <w:t xml:space="preserve">         </w:t>
            </w:r>
            <w:r w:rsidRPr="009E0455">
              <w:rPr>
                <w:color w:val="000000"/>
                <w:sz w:val="16"/>
                <w:szCs w:val="16"/>
              </w:rPr>
              <w:t>106.083</w:t>
            </w:r>
          </w:p>
        </w:tc>
        <w:tc>
          <w:tcPr>
            <w:tcW w:w="1033" w:type="dxa"/>
            <w:noWrap/>
            <w:vAlign w:val="bottom"/>
            <w:hideMark/>
          </w:tcPr>
          <w:p w14:paraId="7F25AB36" w14:textId="04DE73A3" w:rsidR="002B722A" w:rsidRPr="00822592" w:rsidRDefault="002B722A" w:rsidP="009E0455">
            <w:pPr>
              <w:ind w:right="-70"/>
              <w:jc w:val="center"/>
              <w:rPr>
                <w:color w:val="000000"/>
                <w:sz w:val="16"/>
                <w:szCs w:val="16"/>
              </w:rPr>
            </w:pPr>
            <w:r w:rsidRPr="00822592">
              <w:rPr>
                <w:color w:val="000000"/>
                <w:sz w:val="16"/>
                <w:szCs w:val="16"/>
              </w:rPr>
              <w:t xml:space="preserve">           </w:t>
            </w:r>
            <w:r w:rsidR="009E0455">
              <w:rPr>
                <w:color w:val="000000"/>
                <w:sz w:val="16"/>
                <w:szCs w:val="16"/>
              </w:rPr>
              <w:t>30.688</w:t>
            </w:r>
          </w:p>
        </w:tc>
        <w:tc>
          <w:tcPr>
            <w:tcW w:w="1033" w:type="dxa"/>
            <w:noWrap/>
            <w:vAlign w:val="bottom"/>
            <w:hideMark/>
          </w:tcPr>
          <w:p w14:paraId="63264175"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4DAA15AC"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110E3E1B" w14:textId="77777777" w:rsidR="002B722A" w:rsidRPr="00207F1B" w:rsidRDefault="002B722A" w:rsidP="002B722A">
            <w:pPr>
              <w:ind w:right="-3"/>
              <w:jc w:val="right"/>
              <w:rPr>
                <w:sz w:val="16"/>
                <w:szCs w:val="16"/>
              </w:rPr>
            </w:pPr>
            <w:r w:rsidRPr="00207F1B">
              <w:rPr>
                <w:color w:val="000000"/>
                <w:sz w:val="16"/>
                <w:szCs w:val="16"/>
              </w:rPr>
              <w:t>-</w:t>
            </w:r>
          </w:p>
        </w:tc>
        <w:tc>
          <w:tcPr>
            <w:tcW w:w="1034" w:type="dxa"/>
            <w:noWrap/>
            <w:vAlign w:val="bottom"/>
            <w:hideMark/>
          </w:tcPr>
          <w:p w14:paraId="6A714462" w14:textId="77777777" w:rsidR="002B722A" w:rsidRPr="00207F1B" w:rsidRDefault="002B722A" w:rsidP="002B722A">
            <w:pPr>
              <w:ind w:right="-3"/>
              <w:jc w:val="right"/>
              <w:rPr>
                <w:sz w:val="16"/>
                <w:szCs w:val="16"/>
              </w:rPr>
            </w:pPr>
            <w:r w:rsidRPr="00207F1B">
              <w:rPr>
                <w:color w:val="000000"/>
                <w:sz w:val="16"/>
                <w:szCs w:val="16"/>
              </w:rPr>
              <w:t>-</w:t>
            </w:r>
          </w:p>
        </w:tc>
        <w:tc>
          <w:tcPr>
            <w:tcW w:w="1232" w:type="dxa"/>
            <w:noWrap/>
            <w:vAlign w:val="bottom"/>
            <w:hideMark/>
          </w:tcPr>
          <w:p w14:paraId="165954BF" w14:textId="1B7F4384" w:rsidR="002B722A" w:rsidRPr="00207F1B" w:rsidRDefault="009E0455" w:rsidP="002B722A">
            <w:pPr>
              <w:ind w:right="-3"/>
              <w:jc w:val="right"/>
              <w:rPr>
                <w:sz w:val="16"/>
                <w:szCs w:val="16"/>
              </w:rPr>
            </w:pPr>
            <w:r>
              <w:rPr>
                <w:color w:val="000000"/>
                <w:sz w:val="16"/>
                <w:szCs w:val="16"/>
              </w:rPr>
              <w:t>36.561</w:t>
            </w:r>
          </w:p>
        </w:tc>
      </w:tr>
      <w:tr w:rsidR="002B722A" w:rsidRPr="00207F1B" w14:paraId="38C83CC4" w14:textId="77777777" w:rsidTr="002B722A">
        <w:trPr>
          <w:trHeight w:val="113"/>
        </w:trPr>
        <w:tc>
          <w:tcPr>
            <w:tcW w:w="4252" w:type="dxa"/>
            <w:shd w:val="clear" w:color="auto" w:fill="auto"/>
            <w:noWrap/>
            <w:vAlign w:val="bottom"/>
            <w:hideMark/>
          </w:tcPr>
          <w:p w14:paraId="481BDB98" w14:textId="77777777" w:rsidR="002B722A" w:rsidRPr="00207F1B" w:rsidRDefault="002B722A" w:rsidP="002B722A">
            <w:pPr>
              <w:ind w:left="27"/>
              <w:rPr>
                <w:color w:val="000000"/>
                <w:sz w:val="16"/>
                <w:szCs w:val="16"/>
              </w:rPr>
            </w:pPr>
            <w:r w:rsidRPr="00207F1B">
              <w:rPr>
                <w:color w:val="000000"/>
                <w:sz w:val="16"/>
                <w:szCs w:val="16"/>
              </w:rPr>
              <w:t>Kurumsal alacaklar</w:t>
            </w:r>
          </w:p>
        </w:tc>
        <w:tc>
          <w:tcPr>
            <w:tcW w:w="1033" w:type="dxa"/>
            <w:noWrap/>
            <w:vAlign w:val="bottom"/>
            <w:hideMark/>
          </w:tcPr>
          <w:p w14:paraId="6FC425DD"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52ED92B5" w14:textId="77777777" w:rsidR="002B722A" w:rsidRPr="00207F1B" w:rsidRDefault="002B722A" w:rsidP="002B722A">
            <w:pPr>
              <w:ind w:right="-3"/>
              <w:jc w:val="right"/>
              <w:rPr>
                <w:sz w:val="16"/>
                <w:szCs w:val="16"/>
              </w:rPr>
            </w:pPr>
            <w:r w:rsidRPr="00207F1B">
              <w:rPr>
                <w:color w:val="000000"/>
                <w:sz w:val="16"/>
                <w:szCs w:val="16"/>
              </w:rPr>
              <w:t>-</w:t>
            </w:r>
          </w:p>
        </w:tc>
        <w:tc>
          <w:tcPr>
            <w:tcW w:w="1033" w:type="dxa"/>
            <w:vAlign w:val="bottom"/>
            <w:hideMark/>
          </w:tcPr>
          <w:p w14:paraId="7F221AAB"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5A66080F"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174FFDB2"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72C44BC2" w14:textId="674EE563" w:rsidR="002B722A" w:rsidRPr="00207F1B" w:rsidRDefault="009E0455" w:rsidP="002B722A">
            <w:pPr>
              <w:ind w:right="-3"/>
              <w:jc w:val="right"/>
              <w:rPr>
                <w:sz w:val="16"/>
                <w:szCs w:val="16"/>
              </w:rPr>
            </w:pPr>
            <w:r>
              <w:rPr>
                <w:color w:val="000000"/>
                <w:sz w:val="16"/>
                <w:szCs w:val="16"/>
              </w:rPr>
              <w:t>58</w:t>
            </w:r>
          </w:p>
        </w:tc>
        <w:tc>
          <w:tcPr>
            <w:tcW w:w="1033" w:type="dxa"/>
            <w:noWrap/>
            <w:vAlign w:val="bottom"/>
            <w:hideMark/>
          </w:tcPr>
          <w:p w14:paraId="6F9B5739" w14:textId="77777777" w:rsidR="002B722A" w:rsidRPr="00207F1B" w:rsidRDefault="002B722A" w:rsidP="002B722A">
            <w:pPr>
              <w:ind w:right="-3"/>
              <w:jc w:val="right"/>
              <w:rPr>
                <w:sz w:val="16"/>
                <w:szCs w:val="16"/>
              </w:rPr>
            </w:pPr>
            <w:r w:rsidRPr="00207F1B">
              <w:rPr>
                <w:color w:val="000000"/>
                <w:sz w:val="16"/>
                <w:szCs w:val="16"/>
              </w:rPr>
              <w:t>-</w:t>
            </w:r>
          </w:p>
        </w:tc>
        <w:tc>
          <w:tcPr>
            <w:tcW w:w="1034" w:type="dxa"/>
            <w:noWrap/>
            <w:vAlign w:val="bottom"/>
            <w:hideMark/>
          </w:tcPr>
          <w:p w14:paraId="356E0863" w14:textId="77777777" w:rsidR="002B722A" w:rsidRPr="00207F1B" w:rsidRDefault="002B722A" w:rsidP="002B722A">
            <w:pPr>
              <w:ind w:right="-3"/>
              <w:jc w:val="right"/>
              <w:rPr>
                <w:sz w:val="16"/>
                <w:szCs w:val="16"/>
              </w:rPr>
            </w:pPr>
            <w:r w:rsidRPr="00207F1B">
              <w:rPr>
                <w:color w:val="000000"/>
                <w:sz w:val="16"/>
                <w:szCs w:val="16"/>
              </w:rPr>
              <w:t>-</w:t>
            </w:r>
          </w:p>
        </w:tc>
        <w:tc>
          <w:tcPr>
            <w:tcW w:w="1232" w:type="dxa"/>
            <w:noWrap/>
            <w:vAlign w:val="bottom"/>
            <w:hideMark/>
          </w:tcPr>
          <w:p w14:paraId="5944A058" w14:textId="19B84B77" w:rsidR="002B722A" w:rsidRPr="00207F1B" w:rsidRDefault="009E0455" w:rsidP="002B722A">
            <w:pPr>
              <w:ind w:right="-3"/>
              <w:jc w:val="right"/>
              <w:rPr>
                <w:sz w:val="16"/>
                <w:szCs w:val="16"/>
              </w:rPr>
            </w:pPr>
            <w:r>
              <w:rPr>
                <w:color w:val="000000"/>
                <w:sz w:val="16"/>
                <w:szCs w:val="16"/>
              </w:rPr>
              <w:t>58</w:t>
            </w:r>
          </w:p>
        </w:tc>
      </w:tr>
      <w:tr w:rsidR="002B722A" w:rsidRPr="00207F1B" w14:paraId="1086B423" w14:textId="77777777" w:rsidTr="002B722A">
        <w:trPr>
          <w:trHeight w:val="113"/>
        </w:trPr>
        <w:tc>
          <w:tcPr>
            <w:tcW w:w="4252" w:type="dxa"/>
            <w:shd w:val="clear" w:color="auto" w:fill="auto"/>
            <w:noWrap/>
            <w:vAlign w:val="bottom"/>
            <w:hideMark/>
          </w:tcPr>
          <w:p w14:paraId="74CFFB26" w14:textId="77777777" w:rsidR="002B722A" w:rsidRPr="00207F1B" w:rsidRDefault="002B722A" w:rsidP="002B722A">
            <w:pPr>
              <w:ind w:left="27"/>
              <w:rPr>
                <w:color w:val="000000"/>
                <w:sz w:val="16"/>
                <w:szCs w:val="16"/>
              </w:rPr>
            </w:pPr>
            <w:r w:rsidRPr="00207F1B">
              <w:rPr>
                <w:color w:val="000000"/>
                <w:sz w:val="16"/>
                <w:szCs w:val="16"/>
              </w:rPr>
              <w:t>Perakende alacaklar</w:t>
            </w:r>
          </w:p>
        </w:tc>
        <w:tc>
          <w:tcPr>
            <w:tcW w:w="1033" w:type="dxa"/>
            <w:noWrap/>
            <w:vAlign w:val="bottom"/>
            <w:hideMark/>
          </w:tcPr>
          <w:p w14:paraId="69E2D9BD"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3EC80818" w14:textId="77777777" w:rsidR="002B722A" w:rsidRPr="00207F1B" w:rsidRDefault="002B722A" w:rsidP="002B722A">
            <w:pPr>
              <w:ind w:right="-3"/>
              <w:jc w:val="right"/>
              <w:rPr>
                <w:sz w:val="16"/>
                <w:szCs w:val="16"/>
              </w:rPr>
            </w:pPr>
            <w:r w:rsidRPr="00207F1B">
              <w:rPr>
                <w:color w:val="000000"/>
                <w:sz w:val="16"/>
                <w:szCs w:val="16"/>
              </w:rPr>
              <w:t>-</w:t>
            </w:r>
          </w:p>
        </w:tc>
        <w:tc>
          <w:tcPr>
            <w:tcW w:w="1033" w:type="dxa"/>
            <w:vAlign w:val="bottom"/>
            <w:hideMark/>
          </w:tcPr>
          <w:p w14:paraId="1AEB51CB"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50ADA0C0"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2FFCD4F2"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118210AC"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45C65845" w14:textId="77777777" w:rsidR="002B722A" w:rsidRPr="00207F1B" w:rsidRDefault="002B722A" w:rsidP="002B722A">
            <w:pPr>
              <w:ind w:right="-3"/>
              <w:jc w:val="right"/>
              <w:rPr>
                <w:sz w:val="16"/>
                <w:szCs w:val="16"/>
              </w:rPr>
            </w:pPr>
            <w:r w:rsidRPr="00207F1B">
              <w:rPr>
                <w:color w:val="000000"/>
                <w:sz w:val="16"/>
                <w:szCs w:val="16"/>
              </w:rPr>
              <w:t>-</w:t>
            </w:r>
          </w:p>
        </w:tc>
        <w:tc>
          <w:tcPr>
            <w:tcW w:w="1034" w:type="dxa"/>
            <w:noWrap/>
            <w:vAlign w:val="bottom"/>
            <w:hideMark/>
          </w:tcPr>
          <w:p w14:paraId="65353B56" w14:textId="77777777" w:rsidR="002B722A" w:rsidRPr="00207F1B" w:rsidRDefault="002B722A" w:rsidP="002B722A">
            <w:pPr>
              <w:ind w:right="-3"/>
              <w:jc w:val="right"/>
              <w:rPr>
                <w:sz w:val="16"/>
                <w:szCs w:val="16"/>
              </w:rPr>
            </w:pPr>
            <w:r w:rsidRPr="00207F1B">
              <w:rPr>
                <w:color w:val="000000"/>
                <w:sz w:val="16"/>
                <w:szCs w:val="16"/>
              </w:rPr>
              <w:t>-</w:t>
            </w:r>
          </w:p>
        </w:tc>
        <w:tc>
          <w:tcPr>
            <w:tcW w:w="1232" w:type="dxa"/>
            <w:noWrap/>
            <w:vAlign w:val="bottom"/>
            <w:hideMark/>
          </w:tcPr>
          <w:p w14:paraId="46323E24" w14:textId="77777777" w:rsidR="002B722A" w:rsidRPr="00207F1B" w:rsidRDefault="002B722A" w:rsidP="002B722A">
            <w:pPr>
              <w:ind w:right="-3"/>
              <w:jc w:val="right"/>
              <w:rPr>
                <w:sz w:val="16"/>
                <w:szCs w:val="16"/>
              </w:rPr>
            </w:pPr>
            <w:r w:rsidRPr="00207F1B">
              <w:rPr>
                <w:color w:val="000000"/>
                <w:sz w:val="16"/>
                <w:szCs w:val="16"/>
              </w:rPr>
              <w:t>-</w:t>
            </w:r>
          </w:p>
        </w:tc>
      </w:tr>
      <w:tr w:rsidR="002B722A" w:rsidRPr="00207F1B" w14:paraId="42CAE33F" w14:textId="77777777" w:rsidTr="002B722A">
        <w:trPr>
          <w:trHeight w:val="113"/>
        </w:trPr>
        <w:tc>
          <w:tcPr>
            <w:tcW w:w="4252" w:type="dxa"/>
            <w:shd w:val="clear" w:color="auto" w:fill="auto"/>
            <w:noWrap/>
            <w:vAlign w:val="bottom"/>
            <w:hideMark/>
          </w:tcPr>
          <w:p w14:paraId="1AB95A04" w14:textId="77777777" w:rsidR="002B722A" w:rsidRPr="00207F1B" w:rsidRDefault="002B722A" w:rsidP="002B722A">
            <w:pPr>
              <w:ind w:left="27"/>
              <w:rPr>
                <w:color w:val="000000"/>
                <w:sz w:val="16"/>
                <w:szCs w:val="16"/>
              </w:rPr>
            </w:pPr>
            <w:r w:rsidRPr="00207F1B">
              <w:rPr>
                <w:color w:val="000000"/>
                <w:sz w:val="16"/>
                <w:szCs w:val="16"/>
              </w:rPr>
              <w:t>Gayrimenkul ipoteğiyle teminatlandırılmış alacaklar</w:t>
            </w:r>
          </w:p>
        </w:tc>
        <w:tc>
          <w:tcPr>
            <w:tcW w:w="1033" w:type="dxa"/>
            <w:noWrap/>
            <w:vAlign w:val="bottom"/>
            <w:hideMark/>
          </w:tcPr>
          <w:p w14:paraId="53BF00E0"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61917EC5" w14:textId="77777777" w:rsidR="002B722A" w:rsidRPr="00207F1B" w:rsidRDefault="002B722A" w:rsidP="002B722A">
            <w:pPr>
              <w:ind w:right="-3"/>
              <w:jc w:val="right"/>
              <w:rPr>
                <w:sz w:val="16"/>
                <w:szCs w:val="16"/>
              </w:rPr>
            </w:pPr>
            <w:r w:rsidRPr="00207F1B">
              <w:rPr>
                <w:color w:val="000000"/>
                <w:sz w:val="16"/>
                <w:szCs w:val="16"/>
              </w:rPr>
              <w:t>-</w:t>
            </w:r>
          </w:p>
        </w:tc>
        <w:tc>
          <w:tcPr>
            <w:tcW w:w="1033" w:type="dxa"/>
            <w:vAlign w:val="bottom"/>
            <w:hideMark/>
          </w:tcPr>
          <w:p w14:paraId="25B92CE6"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4BFC4B85"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28EA1099"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368B8AE9"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225CD181" w14:textId="77777777" w:rsidR="002B722A" w:rsidRPr="00207F1B" w:rsidRDefault="002B722A" w:rsidP="002B722A">
            <w:pPr>
              <w:ind w:right="-3"/>
              <w:jc w:val="right"/>
              <w:rPr>
                <w:sz w:val="16"/>
                <w:szCs w:val="16"/>
              </w:rPr>
            </w:pPr>
            <w:r w:rsidRPr="00207F1B">
              <w:rPr>
                <w:color w:val="000000"/>
                <w:sz w:val="16"/>
                <w:szCs w:val="16"/>
              </w:rPr>
              <w:t>-</w:t>
            </w:r>
          </w:p>
        </w:tc>
        <w:tc>
          <w:tcPr>
            <w:tcW w:w="1034" w:type="dxa"/>
            <w:noWrap/>
            <w:vAlign w:val="bottom"/>
            <w:hideMark/>
          </w:tcPr>
          <w:p w14:paraId="5DDE18EE" w14:textId="77777777" w:rsidR="002B722A" w:rsidRPr="00207F1B" w:rsidRDefault="002B722A" w:rsidP="002B722A">
            <w:pPr>
              <w:ind w:right="-3"/>
              <w:jc w:val="right"/>
              <w:rPr>
                <w:sz w:val="16"/>
                <w:szCs w:val="16"/>
              </w:rPr>
            </w:pPr>
            <w:r w:rsidRPr="00207F1B">
              <w:rPr>
                <w:color w:val="000000"/>
                <w:sz w:val="16"/>
                <w:szCs w:val="16"/>
              </w:rPr>
              <w:t>-</w:t>
            </w:r>
          </w:p>
        </w:tc>
        <w:tc>
          <w:tcPr>
            <w:tcW w:w="1232" w:type="dxa"/>
            <w:noWrap/>
            <w:vAlign w:val="bottom"/>
            <w:hideMark/>
          </w:tcPr>
          <w:p w14:paraId="2C6F3ED9" w14:textId="77777777" w:rsidR="002B722A" w:rsidRPr="00207F1B" w:rsidRDefault="002B722A" w:rsidP="002B722A">
            <w:pPr>
              <w:ind w:right="-3"/>
              <w:jc w:val="right"/>
              <w:rPr>
                <w:sz w:val="16"/>
                <w:szCs w:val="16"/>
              </w:rPr>
            </w:pPr>
            <w:r w:rsidRPr="00207F1B">
              <w:rPr>
                <w:color w:val="000000"/>
                <w:sz w:val="16"/>
                <w:szCs w:val="16"/>
              </w:rPr>
              <w:t>-</w:t>
            </w:r>
          </w:p>
        </w:tc>
      </w:tr>
      <w:tr w:rsidR="002B722A" w:rsidRPr="00207F1B" w14:paraId="51856716" w14:textId="77777777" w:rsidTr="002B722A">
        <w:trPr>
          <w:trHeight w:val="113"/>
        </w:trPr>
        <w:tc>
          <w:tcPr>
            <w:tcW w:w="4252" w:type="dxa"/>
            <w:shd w:val="clear" w:color="auto" w:fill="auto"/>
            <w:noWrap/>
            <w:vAlign w:val="bottom"/>
            <w:hideMark/>
          </w:tcPr>
          <w:p w14:paraId="7C7CCE9C" w14:textId="77777777" w:rsidR="002B722A" w:rsidRPr="00207F1B" w:rsidRDefault="002B722A" w:rsidP="002B722A">
            <w:pPr>
              <w:ind w:left="27"/>
              <w:rPr>
                <w:color w:val="000000"/>
                <w:sz w:val="16"/>
                <w:szCs w:val="16"/>
              </w:rPr>
            </w:pPr>
            <w:r w:rsidRPr="00207F1B">
              <w:rPr>
                <w:color w:val="000000"/>
                <w:sz w:val="16"/>
                <w:szCs w:val="16"/>
              </w:rPr>
              <w:t>Tahsili gecikmiş alacaklar</w:t>
            </w:r>
          </w:p>
        </w:tc>
        <w:tc>
          <w:tcPr>
            <w:tcW w:w="1033" w:type="dxa"/>
            <w:noWrap/>
            <w:vAlign w:val="bottom"/>
            <w:hideMark/>
          </w:tcPr>
          <w:p w14:paraId="5B0F37FF"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71E41F41" w14:textId="77777777" w:rsidR="002B722A" w:rsidRPr="00207F1B" w:rsidRDefault="002B722A" w:rsidP="002B722A">
            <w:pPr>
              <w:ind w:right="-3"/>
              <w:jc w:val="right"/>
              <w:rPr>
                <w:sz w:val="16"/>
                <w:szCs w:val="16"/>
              </w:rPr>
            </w:pPr>
            <w:r w:rsidRPr="00207F1B">
              <w:rPr>
                <w:color w:val="000000"/>
                <w:sz w:val="16"/>
                <w:szCs w:val="16"/>
              </w:rPr>
              <w:t>-</w:t>
            </w:r>
          </w:p>
        </w:tc>
        <w:tc>
          <w:tcPr>
            <w:tcW w:w="1033" w:type="dxa"/>
            <w:vAlign w:val="bottom"/>
            <w:hideMark/>
          </w:tcPr>
          <w:p w14:paraId="578FF6D9"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48FDD4F3"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4CDF3A41"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2ACAB07F"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3CE1CCA8" w14:textId="77777777" w:rsidR="002B722A" w:rsidRPr="00207F1B" w:rsidRDefault="002B722A" w:rsidP="002B722A">
            <w:pPr>
              <w:ind w:right="-3"/>
              <w:jc w:val="right"/>
              <w:rPr>
                <w:sz w:val="16"/>
                <w:szCs w:val="16"/>
              </w:rPr>
            </w:pPr>
            <w:r w:rsidRPr="00207F1B">
              <w:rPr>
                <w:color w:val="000000"/>
                <w:sz w:val="16"/>
                <w:szCs w:val="16"/>
              </w:rPr>
              <w:t>-</w:t>
            </w:r>
          </w:p>
        </w:tc>
        <w:tc>
          <w:tcPr>
            <w:tcW w:w="1034" w:type="dxa"/>
            <w:noWrap/>
            <w:vAlign w:val="bottom"/>
            <w:hideMark/>
          </w:tcPr>
          <w:p w14:paraId="3D751EAD" w14:textId="77777777" w:rsidR="002B722A" w:rsidRPr="00207F1B" w:rsidRDefault="002B722A" w:rsidP="002B722A">
            <w:pPr>
              <w:ind w:right="-3"/>
              <w:jc w:val="right"/>
              <w:rPr>
                <w:sz w:val="16"/>
                <w:szCs w:val="16"/>
              </w:rPr>
            </w:pPr>
            <w:r w:rsidRPr="00207F1B">
              <w:rPr>
                <w:color w:val="000000"/>
                <w:sz w:val="16"/>
                <w:szCs w:val="16"/>
              </w:rPr>
              <w:t>-</w:t>
            </w:r>
          </w:p>
        </w:tc>
        <w:tc>
          <w:tcPr>
            <w:tcW w:w="1232" w:type="dxa"/>
            <w:noWrap/>
            <w:vAlign w:val="bottom"/>
            <w:hideMark/>
          </w:tcPr>
          <w:p w14:paraId="51269DED" w14:textId="77777777" w:rsidR="002B722A" w:rsidRPr="00207F1B" w:rsidRDefault="002B722A" w:rsidP="002B722A">
            <w:pPr>
              <w:ind w:right="-3"/>
              <w:jc w:val="right"/>
              <w:rPr>
                <w:sz w:val="16"/>
                <w:szCs w:val="16"/>
              </w:rPr>
            </w:pPr>
            <w:r w:rsidRPr="00207F1B">
              <w:rPr>
                <w:color w:val="000000"/>
                <w:sz w:val="16"/>
                <w:szCs w:val="16"/>
              </w:rPr>
              <w:t>-</w:t>
            </w:r>
          </w:p>
        </w:tc>
      </w:tr>
      <w:tr w:rsidR="002B722A" w:rsidRPr="00207F1B" w14:paraId="4492A6AC" w14:textId="77777777" w:rsidTr="002B722A">
        <w:trPr>
          <w:trHeight w:val="113"/>
        </w:trPr>
        <w:tc>
          <w:tcPr>
            <w:tcW w:w="4252" w:type="dxa"/>
            <w:shd w:val="clear" w:color="auto" w:fill="auto"/>
            <w:noWrap/>
            <w:vAlign w:val="bottom"/>
            <w:hideMark/>
          </w:tcPr>
          <w:p w14:paraId="05D0969B" w14:textId="77777777" w:rsidR="002B722A" w:rsidRPr="00207F1B" w:rsidRDefault="002B722A" w:rsidP="002B722A">
            <w:pPr>
              <w:ind w:left="27"/>
              <w:rPr>
                <w:color w:val="000000"/>
                <w:sz w:val="16"/>
                <w:szCs w:val="16"/>
              </w:rPr>
            </w:pPr>
            <w:r w:rsidRPr="00207F1B">
              <w:rPr>
                <w:color w:val="000000"/>
                <w:sz w:val="16"/>
                <w:szCs w:val="16"/>
              </w:rPr>
              <w:t>Kurulca riski yüksek olarak belirlenen alacaklar</w:t>
            </w:r>
          </w:p>
        </w:tc>
        <w:tc>
          <w:tcPr>
            <w:tcW w:w="1033" w:type="dxa"/>
            <w:noWrap/>
            <w:vAlign w:val="bottom"/>
            <w:hideMark/>
          </w:tcPr>
          <w:p w14:paraId="2E2E6318"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449C5EB1" w14:textId="77777777" w:rsidR="002B722A" w:rsidRPr="00207F1B" w:rsidRDefault="002B722A" w:rsidP="002B722A">
            <w:pPr>
              <w:ind w:right="-3"/>
              <w:jc w:val="right"/>
              <w:rPr>
                <w:sz w:val="16"/>
                <w:szCs w:val="16"/>
              </w:rPr>
            </w:pPr>
            <w:r w:rsidRPr="00207F1B">
              <w:rPr>
                <w:color w:val="000000"/>
                <w:sz w:val="16"/>
                <w:szCs w:val="16"/>
              </w:rPr>
              <w:t>-</w:t>
            </w:r>
          </w:p>
        </w:tc>
        <w:tc>
          <w:tcPr>
            <w:tcW w:w="1033" w:type="dxa"/>
            <w:vAlign w:val="bottom"/>
            <w:hideMark/>
          </w:tcPr>
          <w:p w14:paraId="3DE99760"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45610701"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365695FE"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32C508F1"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4BF4CCF5" w14:textId="77777777" w:rsidR="002B722A" w:rsidRPr="00207F1B" w:rsidRDefault="002B722A" w:rsidP="002B722A">
            <w:pPr>
              <w:ind w:right="-3"/>
              <w:jc w:val="right"/>
              <w:rPr>
                <w:sz w:val="16"/>
                <w:szCs w:val="16"/>
              </w:rPr>
            </w:pPr>
            <w:r w:rsidRPr="00207F1B">
              <w:rPr>
                <w:color w:val="000000"/>
                <w:sz w:val="16"/>
                <w:szCs w:val="16"/>
              </w:rPr>
              <w:t>-</w:t>
            </w:r>
          </w:p>
        </w:tc>
        <w:tc>
          <w:tcPr>
            <w:tcW w:w="1034" w:type="dxa"/>
            <w:noWrap/>
            <w:vAlign w:val="bottom"/>
            <w:hideMark/>
          </w:tcPr>
          <w:p w14:paraId="0967B0D1" w14:textId="77777777" w:rsidR="002B722A" w:rsidRPr="00207F1B" w:rsidRDefault="002B722A" w:rsidP="002B722A">
            <w:pPr>
              <w:ind w:right="-3"/>
              <w:jc w:val="right"/>
              <w:rPr>
                <w:sz w:val="16"/>
                <w:szCs w:val="16"/>
              </w:rPr>
            </w:pPr>
            <w:r w:rsidRPr="00207F1B">
              <w:rPr>
                <w:color w:val="000000"/>
                <w:sz w:val="16"/>
                <w:szCs w:val="16"/>
              </w:rPr>
              <w:t>-</w:t>
            </w:r>
          </w:p>
        </w:tc>
        <w:tc>
          <w:tcPr>
            <w:tcW w:w="1232" w:type="dxa"/>
            <w:noWrap/>
            <w:vAlign w:val="bottom"/>
            <w:hideMark/>
          </w:tcPr>
          <w:p w14:paraId="69F70549" w14:textId="77777777" w:rsidR="002B722A" w:rsidRPr="00207F1B" w:rsidRDefault="002B722A" w:rsidP="002B722A">
            <w:pPr>
              <w:ind w:right="-3"/>
              <w:jc w:val="right"/>
              <w:rPr>
                <w:sz w:val="16"/>
                <w:szCs w:val="16"/>
              </w:rPr>
            </w:pPr>
            <w:r w:rsidRPr="00207F1B">
              <w:rPr>
                <w:color w:val="000000"/>
                <w:sz w:val="16"/>
                <w:szCs w:val="16"/>
              </w:rPr>
              <w:t>-</w:t>
            </w:r>
          </w:p>
        </w:tc>
      </w:tr>
      <w:tr w:rsidR="002B722A" w:rsidRPr="00207F1B" w14:paraId="1526128F" w14:textId="77777777" w:rsidTr="002B722A">
        <w:trPr>
          <w:trHeight w:val="113"/>
        </w:trPr>
        <w:tc>
          <w:tcPr>
            <w:tcW w:w="4252" w:type="dxa"/>
            <w:shd w:val="clear" w:color="auto" w:fill="auto"/>
            <w:noWrap/>
            <w:vAlign w:val="bottom"/>
            <w:hideMark/>
          </w:tcPr>
          <w:p w14:paraId="4910F691" w14:textId="77777777" w:rsidR="002B722A" w:rsidRPr="00207F1B" w:rsidRDefault="002B722A" w:rsidP="002B722A">
            <w:pPr>
              <w:ind w:left="27"/>
              <w:rPr>
                <w:color w:val="000000"/>
                <w:sz w:val="16"/>
                <w:szCs w:val="16"/>
              </w:rPr>
            </w:pPr>
            <w:r w:rsidRPr="00207F1B">
              <w:rPr>
                <w:color w:val="000000"/>
                <w:sz w:val="16"/>
                <w:szCs w:val="16"/>
              </w:rPr>
              <w:t>İpotek teminatlı menkul kıymetler</w:t>
            </w:r>
          </w:p>
        </w:tc>
        <w:tc>
          <w:tcPr>
            <w:tcW w:w="1033" w:type="dxa"/>
            <w:noWrap/>
            <w:vAlign w:val="bottom"/>
            <w:hideMark/>
          </w:tcPr>
          <w:p w14:paraId="2ACFE99A"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05417305" w14:textId="77777777" w:rsidR="002B722A" w:rsidRPr="00207F1B" w:rsidRDefault="002B722A" w:rsidP="002B722A">
            <w:pPr>
              <w:ind w:right="-3"/>
              <w:jc w:val="right"/>
              <w:rPr>
                <w:sz w:val="16"/>
                <w:szCs w:val="16"/>
              </w:rPr>
            </w:pPr>
            <w:r w:rsidRPr="00207F1B">
              <w:rPr>
                <w:color w:val="000000"/>
                <w:sz w:val="16"/>
                <w:szCs w:val="16"/>
              </w:rPr>
              <w:t>-</w:t>
            </w:r>
          </w:p>
        </w:tc>
        <w:tc>
          <w:tcPr>
            <w:tcW w:w="1033" w:type="dxa"/>
            <w:vAlign w:val="bottom"/>
            <w:hideMark/>
          </w:tcPr>
          <w:p w14:paraId="3AE63187"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2C06D00D"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1C684B8E"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68274F57"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471BA4C1" w14:textId="77777777" w:rsidR="002B722A" w:rsidRPr="00207F1B" w:rsidRDefault="002B722A" w:rsidP="002B722A">
            <w:pPr>
              <w:ind w:right="-3"/>
              <w:jc w:val="right"/>
              <w:rPr>
                <w:sz w:val="16"/>
                <w:szCs w:val="16"/>
              </w:rPr>
            </w:pPr>
            <w:r w:rsidRPr="00207F1B">
              <w:rPr>
                <w:color w:val="000000"/>
                <w:sz w:val="16"/>
                <w:szCs w:val="16"/>
              </w:rPr>
              <w:t>-</w:t>
            </w:r>
          </w:p>
        </w:tc>
        <w:tc>
          <w:tcPr>
            <w:tcW w:w="1034" w:type="dxa"/>
            <w:noWrap/>
            <w:vAlign w:val="bottom"/>
            <w:hideMark/>
          </w:tcPr>
          <w:p w14:paraId="0A8C6C63" w14:textId="77777777" w:rsidR="002B722A" w:rsidRPr="00207F1B" w:rsidRDefault="002B722A" w:rsidP="002B722A">
            <w:pPr>
              <w:ind w:right="-3"/>
              <w:jc w:val="right"/>
              <w:rPr>
                <w:sz w:val="16"/>
                <w:szCs w:val="16"/>
              </w:rPr>
            </w:pPr>
            <w:r w:rsidRPr="00207F1B">
              <w:rPr>
                <w:color w:val="000000"/>
                <w:sz w:val="16"/>
                <w:szCs w:val="16"/>
              </w:rPr>
              <w:t>-</w:t>
            </w:r>
          </w:p>
        </w:tc>
        <w:tc>
          <w:tcPr>
            <w:tcW w:w="1232" w:type="dxa"/>
            <w:noWrap/>
            <w:vAlign w:val="bottom"/>
            <w:hideMark/>
          </w:tcPr>
          <w:p w14:paraId="4826D780" w14:textId="77777777" w:rsidR="002B722A" w:rsidRPr="00207F1B" w:rsidRDefault="002B722A" w:rsidP="002B722A">
            <w:pPr>
              <w:ind w:right="-3"/>
              <w:jc w:val="right"/>
              <w:rPr>
                <w:sz w:val="16"/>
                <w:szCs w:val="16"/>
              </w:rPr>
            </w:pPr>
            <w:r w:rsidRPr="00207F1B">
              <w:rPr>
                <w:color w:val="000000"/>
                <w:sz w:val="16"/>
                <w:szCs w:val="16"/>
              </w:rPr>
              <w:t>-</w:t>
            </w:r>
          </w:p>
        </w:tc>
      </w:tr>
      <w:tr w:rsidR="002B722A" w:rsidRPr="00207F1B" w14:paraId="1363B2A8" w14:textId="77777777" w:rsidTr="002B722A">
        <w:trPr>
          <w:trHeight w:val="113"/>
        </w:trPr>
        <w:tc>
          <w:tcPr>
            <w:tcW w:w="4252" w:type="dxa"/>
            <w:shd w:val="clear" w:color="auto" w:fill="auto"/>
            <w:noWrap/>
            <w:vAlign w:val="bottom"/>
            <w:hideMark/>
          </w:tcPr>
          <w:p w14:paraId="70A2AF3E" w14:textId="77777777" w:rsidR="002B722A" w:rsidRPr="00207F1B" w:rsidRDefault="002B722A" w:rsidP="002B722A">
            <w:pPr>
              <w:ind w:left="27"/>
              <w:rPr>
                <w:color w:val="000000"/>
                <w:sz w:val="16"/>
                <w:szCs w:val="16"/>
              </w:rPr>
            </w:pPr>
            <w:r w:rsidRPr="00207F1B">
              <w:rPr>
                <w:color w:val="000000"/>
                <w:sz w:val="16"/>
                <w:szCs w:val="16"/>
              </w:rPr>
              <w:t>Menkul kıymetleştirme pozisyonları</w:t>
            </w:r>
          </w:p>
        </w:tc>
        <w:tc>
          <w:tcPr>
            <w:tcW w:w="1033" w:type="dxa"/>
            <w:noWrap/>
            <w:vAlign w:val="bottom"/>
            <w:hideMark/>
          </w:tcPr>
          <w:p w14:paraId="2C29DFAD"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5D76B6F4" w14:textId="77777777" w:rsidR="002B722A" w:rsidRPr="00207F1B" w:rsidRDefault="002B722A" w:rsidP="002B722A">
            <w:pPr>
              <w:ind w:right="-3"/>
              <w:jc w:val="right"/>
              <w:rPr>
                <w:sz w:val="16"/>
                <w:szCs w:val="16"/>
              </w:rPr>
            </w:pPr>
            <w:r w:rsidRPr="00207F1B">
              <w:rPr>
                <w:color w:val="000000"/>
                <w:sz w:val="16"/>
                <w:szCs w:val="16"/>
              </w:rPr>
              <w:t>-</w:t>
            </w:r>
          </w:p>
        </w:tc>
        <w:tc>
          <w:tcPr>
            <w:tcW w:w="1033" w:type="dxa"/>
            <w:vAlign w:val="bottom"/>
            <w:hideMark/>
          </w:tcPr>
          <w:p w14:paraId="2E5596F1"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248C6F66"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3A9A5959"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4E627523"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32349655" w14:textId="77777777" w:rsidR="002B722A" w:rsidRPr="00207F1B" w:rsidRDefault="002B722A" w:rsidP="002B722A">
            <w:pPr>
              <w:ind w:right="-3"/>
              <w:jc w:val="right"/>
              <w:rPr>
                <w:sz w:val="16"/>
                <w:szCs w:val="16"/>
              </w:rPr>
            </w:pPr>
            <w:r w:rsidRPr="00207F1B">
              <w:rPr>
                <w:color w:val="000000"/>
                <w:sz w:val="16"/>
                <w:szCs w:val="16"/>
              </w:rPr>
              <w:t>-</w:t>
            </w:r>
          </w:p>
        </w:tc>
        <w:tc>
          <w:tcPr>
            <w:tcW w:w="1034" w:type="dxa"/>
            <w:noWrap/>
            <w:vAlign w:val="bottom"/>
            <w:hideMark/>
          </w:tcPr>
          <w:p w14:paraId="267813D2" w14:textId="77777777" w:rsidR="002B722A" w:rsidRPr="00207F1B" w:rsidRDefault="002B722A" w:rsidP="002B722A">
            <w:pPr>
              <w:ind w:right="-3"/>
              <w:jc w:val="right"/>
              <w:rPr>
                <w:sz w:val="16"/>
                <w:szCs w:val="16"/>
              </w:rPr>
            </w:pPr>
            <w:r w:rsidRPr="00207F1B">
              <w:rPr>
                <w:color w:val="000000"/>
                <w:sz w:val="16"/>
                <w:szCs w:val="16"/>
              </w:rPr>
              <w:t>-</w:t>
            </w:r>
          </w:p>
        </w:tc>
        <w:tc>
          <w:tcPr>
            <w:tcW w:w="1232" w:type="dxa"/>
            <w:noWrap/>
            <w:vAlign w:val="bottom"/>
            <w:hideMark/>
          </w:tcPr>
          <w:p w14:paraId="679D2A11" w14:textId="77777777" w:rsidR="002B722A" w:rsidRPr="00207F1B" w:rsidRDefault="002B722A" w:rsidP="002B722A">
            <w:pPr>
              <w:ind w:right="-3"/>
              <w:jc w:val="right"/>
              <w:rPr>
                <w:sz w:val="16"/>
                <w:szCs w:val="16"/>
              </w:rPr>
            </w:pPr>
            <w:r w:rsidRPr="00207F1B">
              <w:rPr>
                <w:color w:val="000000"/>
                <w:sz w:val="16"/>
                <w:szCs w:val="16"/>
              </w:rPr>
              <w:t>-</w:t>
            </w:r>
          </w:p>
        </w:tc>
      </w:tr>
      <w:tr w:rsidR="002B722A" w:rsidRPr="00207F1B" w14:paraId="7F9D74FD" w14:textId="77777777" w:rsidTr="002B722A">
        <w:trPr>
          <w:trHeight w:val="113"/>
        </w:trPr>
        <w:tc>
          <w:tcPr>
            <w:tcW w:w="4252" w:type="dxa"/>
            <w:shd w:val="clear" w:color="auto" w:fill="auto"/>
            <w:noWrap/>
            <w:vAlign w:val="bottom"/>
            <w:hideMark/>
          </w:tcPr>
          <w:p w14:paraId="72C9A0C2" w14:textId="77777777" w:rsidR="002B722A" w:rsidRPr="00207F1B" w:rsidRDefault="002B722A" w:rsidP="002B722A">
            <w:pPr>
              <w:ind w:left="27"/>
              <w:rPr>
                <w:color w:val="000000"/>
                <w:sz w:val="16"/>
                <w:szCs w:val="16"/>
              </w:rPr>
            </w:pPr>
            <w:r w:rsidRPr="00207F1B">
              <w:rPr>
                <w:color w:val="000000"/>
                <w:sz w:val="16"/>
                <w:szCs w:val="16"/>
              </w:rPr>
              <w:t>Kısa vadeli kredi derecelendirmesi bulunan bankalar ve aracı kurumlardan alacaklar ile kurumsal alacaklar</w:t>
            </w:r>
          </w:p>
        </w:tc>
        <w:tc>
          <w:tcPr>
            <w:tcW w:w="1033" w:type="dxa"/>
            <w:noWrap/>
            <w:vAlign w:val="bottom"/>
            <w:hideMark/>
          </w:tcPr>
          <w:p w14:paraId="3C29287D"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1203208D" w14:textId="77777777" w:rsidR="002B722A" w:rsidRPr="00207F1B" w:rsidRDefault="002B722A" w:rsidP="002B722A">
            <w:pPr>
              <w:ind w:right="-3"/>
              <w:jc w:val="right"/>
              <w:rPr>
                <w:sz w:val="16"/>
                <w:szCs w:val="16"/>
              </w:rPr>
            </w:pPr>
            <w:r w:rsidRPr="00207F1B">
              <w:rPr>
                <w:color w:val="000000"/>
                <w:sz w:val="16"/>
                <w:szCs w:val="16"/>
              </w:rPr>
              <w:t>-</w:t>
            </w:r>
          </w:p>
        </w:tc>
        <w:tc>
          <w:tcPr>
            <w:tcW w:w="1033" w:type="dxa"/>
            <w:vAlign w:val="bottom"/>
            <w:hideMark/>
          </w:tcPr>
          <w:p w14:paraId="1D046C3C"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4DB8F750"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4BF496C5"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0148F430"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66CC8923" w14:textId="77777777" w:rsidR="002B722A" w:rsidRPr="00207F1B" w:rsidRDefault="002B722A" w:rsidP="002B722A">
            <w:pPr>
              <w:ind w:right="-3"/>
              <w:jc w:val="right"/>
              <w:rPr>
                <w:sz w:val="16"/>
                <w:szCs w:val="16"/>
              </w:rPr>
            </w:pPr>
            <w:r w:rsidRPr="00207F1B">
              <w:rPr>
                <w:color w:val="000000"/>
                <w:sz w:val="16"/>
                <w:szCs w:val="16"/>
              </w:rPr>
              <w:t>-</w:t>
            </w:r>
          </w:p>
        </w:tc>
        <w:tc>
          <w:tcPr>
            <w:tcW w:w="1034" w:type="dxa"/>
            <w:noWrap/>
            <w:vAlign w:val="bottom"/>
            <w:hideMark/>
          </w:tcPr>
          <w:p w14:paraId="4FB5EA4B" w14:textId="77777777" w:rsidR="002B722A" w:rsidRPr="00207F1B" w:rsidRDefault="002B722A" w:rsidP="002B722A">
            <w:pPr>
              <w:ind w:right="-3"/>
              <w:jc w:val="right"/>
              <w:rPr>
                <w:sz w:val="16"/>
                <w:szCs w:val="16"/>
              </w:rPr>
            </w:pPr>
            <w:r w:rsidRPr="00207F1B">
              <w:rPr>
                <w:color w:val="000000"/>
                <w:sz w:val="16"/>
                <w:szCs w:val="16"/>
              </w:rPr>
              <w:t>-</w:t>
            </w:r>
          </w:p>
        </w:tc>
        <w:tc>
          <w:tcPr>
            <w:tcW w:w="1232" w:type="dxa"/>
            <w:noWrap/>
            <w:vAlign w:val="bottom"/>
            <w:hideMark/>
          </w:tcPr>
          <w:p w14:paraId="10EA17BD" w14:textId="77777777" w:rsidR="002B722A" w:rsidRPr="00207F1B" w:rsidRDefault="002B722A" w:rsidP="002B722A">
            <w:pPr>
              <w:ind w:right="-3"/>
              <w:jc w:val="right"/>
              <w:rPr>
                <w:sz w:val="16"/>
                <w:szCs w:val="16"/>
              </w:rPr>
            </w:pPr>
            <w:r w:rsidRPr="00207F1B">
              <w:rPr>
                <w:color w:val="000000"/>
                <w:sz w:val="16"/>
                <w:szCs w:val="16"/>
              </w:rPr>
              <w:t>-</w:t>
            </w:r>
          </w:p>
        </w:tc>
      </w:tr>
      <w:tr w:rsidR="002B722A" w:rsidRPr="00207F1B" w14:paraId="118B5755" w14:textId="77777777" w:rsidTr="002B722A">
        <w:trPr>
          <w:trHeight w:val="113"/>
        </w:trPr>
        <w:tc>
          <w:tcPr>
            <w:tcW w:w="4252" w:type="dxa"/>
            <w:shd w:val="clear" w:color="auto" w:fill="auto"/>
            <w:noWrap/>
            <w:vAlign w:val="bottom"/>
            <w:hideMark/>
          </w:tcPr>
          <w:p w14:paraId="569E0B1D" w14:textId="77777777" w:rsidR="002B722A" w:rsidRPr="00207F1B" w:rsidRDefault="002B722A" w:rsidP="002B722A">
            <w:pPr>
              <w:ind w:left="27"/>
              <w:rPr>
                <w:color w:val="000000"/>
                <w:sz w:val="16"/>
                <w:szCs w:val="16"/>
              </w:rPr>
            </w:pPr>
            <w:r w:rsidRPr="00207F1B">
              <w:rPr>
                <w:color w:val="000000"/>
                <w:sz w:val="16"/>
                <w:szCs w:val="16"/>
              </w:rPr>
              <w:t>Kolektif yatırım kuruluşu niteliğindeki yatırımlar</w:t>
            </w:r>
          </w:p>
        </w:tc>
        <w:tc>
          <w:tcPr>
            <w:tcW w:w="1033" w:type="dxa"/>
            <w:noWrap/>
            <w:vAlign w:val="bottom"/>
            <w:hideMark/>
          </w:tcPr>
          <w:p w14:paraId="081D4575"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65FE5EE3" w14:textId="77777777" w:rsidR="002B722A" w:rsidRPr="00207F1B" w:rsidRDefault="002B722A" w:rsidP="002B722A">
            <w:pPr>
              <w:ind w:right="-3"/>
              <w:jc w:val="right"/>
              <w:rPr>
                <w:sz w:val="16"/>
                <w:szCs w:val="16"/>
              </w:rPr>
            </w:pPr>
            <w:r w:rsidRPr="00207F1B">
              <w:rPr>
                <w:color w:val="000000"/>
                <w:sz w:val="16"/>
                <w:szCs w:val="16"/>
              </w:rPr>
              <w:t>-</w:t>
            </w:r>
          </w:p>
        </w:tc>
        <w:tc>
          <w:tcPr>
            <w:tcW w:w="1033" w:type="dxa"/>
            <w:vAlign w:val="bottom"/>
            <w:hideMark/>
          </w:tcPr>
          <w:p w14:paraId="6A8B0BF2"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735628D0"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4B68B4F7"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0AF335E2"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2F66E3E3" w14:textId="77777777" w:rsidR="002B722A" w:rsidRPr="00207F1B" w:rsidRDefault="002B722A" w:rsidP="002B722A">
            <w:pPr>
              <w:ind w:right="-3"/>
              <w:jc w:val="right"/>
              <w:rPr>
                <w:sz w:val="16"/>
                <w:szCs w:val="16"/>
              </w:rPr>
            </w:pPr>
            <w:r w:rsidRPr="00207F1B">
              <w:rPr>
                <w:color w:val="000000"/>
                <w:sz w:val="16"/>
                <w:szCs w:val="16"/>
              </w:rPr>
              <w:t>-</w:t>
            </w:r>
          </w:p>
        </w:tc>
        <w:tc>
          <w:tcPr>
            <w:tcW w:w="1034" w:type="dxa"/>
            <w:noWrap/>
            <w:vAlign w:val="bottom"/>
            <w:hideMark/>
          </w:tcPr>
          <w:p w14:paraId="19414B91" w14:textId="77777777" w:rsidR="002B722A" w:rsidRPr="00207F1B" w:rsidRDefault="002B722A" w:rsidP="002B722A">
            <w:pPr>
              <w:ind w:right="-3"/>
              <w:jc w:val="right"/>
              <w:rPr>
                <w:sz w:val="16"/>
                <w:szCs w:val="16"/>
              </w:rPr>
            </w:pPr>
            <w:r w:rsidRPr="00207F1B">
              <w:rPr>
                <w:color w:val="000000"/>
                <w:sz w:val="16"/>
                <w:szCs w:val="16"/>
              </w:rPr>
              <w:t>-</w:t>
            </w:r>
          </w:p>
        </w:tc>
        <w:tc>
          <w:tcPr>
            <w:tcW w:w="1232" w:type="dxa"/>
            <w:noWrap/>
            <w:vAlign w:val="bottom"/>
            <w:hideMark/>
          </w:tcPr>
          <w:p w14:paraId="78FCB3D1" w14:textId="77777777" w:rsidR="002B722A" w:rsidRPr="00207F1B" w:rsidRDefault="002B722A" w:rsidP="002B722A">
            <w:pPr>
              <w:ind w:right="-3"/>
              <w:jc w:val="right"/>
              <w:rPr>
                <w:sz w:val="16"/>
                <w:szCs w:val="16"/>
              </w:rPr>
            </w:pPr>
            <w:r w:rsidRPr="00207F1B">
              <w:rPr>
                <w:color w:val="000000"/>
                <w:sz w:val="16"/>
                <w:szCs w:val="16"/>
              </w:rPr>
              <w:t>-</w:t>
            </w:r>
          </w:p>
        </w:tc>
      </w:tr>
      <w:tr w:rsidR="002B722A" w:rsidRPr="00207F1B" w14:paraId="3F5621B7" w14:textId="77777777" w:rsidTr="002B722A">
        <w:trPr>
          <w:trHeight w:val="113"/>
        </w:trPr>
        <w:tc>
          <w:tcPr>
            <w:tcW w:w="4252" w:type="dxa"/>
            <w:shd w:val="clear" w:color="auto" w:fill="auto"/>
            <w:noWrap/>
            <w:vAlign w:val="bottom"/>
            <w:hideMark/>
          </w:tcPr>
          <w:p w14:paraId="29A21BD7" w14:textId="77777777" w:rsidR="002B722A" w:rsidRPr="00207F1B" w:rsidRDefault="002B722A" w:rsidP="002B722A">
            <w:pPr>
              <w:ind w:left="27"/>
              <w:rPr>
                <w:color w:val="000000"/>
                <w:sz w:val="16"/>
                <w:szCs w:val="16"/>
              </w:rPr>
            </w:pPr>
            <w:r w:rsidRPr="00207F1B">
              <w:rPr>
                <w:color w:val="000000"/>
                <w:sz w:val="16"/>
                <w:szCs w:val="16"/>
              </w:rPr>
              <w:t>Hisse senedi yatırımları</w:t>
            </w:r>
          </w:p>
        </w:tc>
        <w:tc>
          <w:tcPr>
            <w:tcW w:w="1033" w:type="dxa"/>
            <w:noWrap/>
            <w:vAlign w:val="bottom"/>
            <w:hideMark/>
          </w:tcPr>
          <w:p w14:paraId="4B12D747"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2CD9A645" w14:textId="77777777" w:rsidR="002B722A" w:rsidRPr="00207F1B" w:rsidRDefault="002B722A" w:rsidP="002B722A">
            <w:pPr>
              <w:ind w:right="-3"/>
              <w:jc w:val="right"/>
              <w:rPr>
                <w:sz w:val="16"/>
                <w:szCs w:val="16"/>
              </w:rPr>
            </w:pPr>
            <w:r w:rsidRPr="00207F1B">
              <w:rPr>
                <w:color w:val="000000"/>
                <w:sz w:val="16"/>
                <w:szCs w:val="16"/>
              </w:rPr>
              <w:t>-</w:t>
            </w:r>
          </w:p>
        </w:tc>
        <w:tc>
          <w:tcPr>
            <w:tcW w:w="1033" w:type="dxa"/>
            <w:vAlign w:val="bottom"/>
            <w:hideMark/>
          </w:tcPr>
          <w:p w14:paraId="34CC78FD"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234A462C"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7372CBAA"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15FC361E"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07B4CC08" w14:textId="77777777" w:rsidR="002B722A" w:rsidRPr="00207F1B" w:rsidRDefault="002B722A" w:rsidP="002B722A">
            <w:pPr>
              <w:ind w:right="-3"/>
              <w:jc w:val="right"/>
              <w:rPr>
                <w:sz w:val="16"/>
                <w:szCs w:val="16"/>
              </w:rPr>
            </w:pPr>
            <w:r w:rsidRPr="00207F1B">
              <w:rPr>
                <w:color w:val="000000"/>
                <w:sz w:val="16"/>
                <w:szCs w:val="16"/>
              </w:rPr>
              <w:t>-</w:t>
            </w:r>
          </w:p>
        </w:tc>
        <w:tc>
          <w:tcPr>
            <w:tcW w:w="1034" w:type="dxa"/>
            <w:noWrap/>
            <w:vAlign w:val="bottom"/>
            <w:hideMark/>
          </w:tcPr>
          <w:p w14:paraId="3E040C0C" w14:textId="77777777" w:rsidR="002B722A" w:rsidRPr="00207F1B" w:rsidRDefault="002B722A" w:rsidP="002B722A">
            <w:pPr>
              <w:ind w:right="-3"/>
              <w:jc w:val="right"/>
              <w:rPr>
                <w:sz w:val="16"/>
                <w:szCs w:val="16"/>
              </w:rPr>
            </w:pPr>
            <w:r w:rsidRPr="00207F1B">
              <w:rPr>
                <w:color w:val="000000"/>
                <w:sz w:val="16"/>
                <w:szCs w:val="16"/>
              </w:rPr>
              <w:t>-</w:t>
            </w:r>
          </w:p>
        </w:tc>
        <w:tc>
          <w:tcPr>
            <w:tcW w:w="1232" w:type="dxa"/>
            <w:noWrap/>
            <w:vAlign w:val="bottom"/>
            <w:hideMark/>
          </w:tcPr>
          <w:p w14:paraId="3C4F0A97" w14:textId="77777777" w:rsidR="002B722A" w:rsidRPr="00207F1B" w:rsidRDefault="002B722A" w:rsidP="002B722A">
            <w:pPr>
              <w:ind w:right="-3"/>
              <w:jc w:val="right"/>
              <w:rPr>
                <w:sz w:val="16"/>
                <w:szCs w:val="16"/>
              </w:rPr>
            </w:pPr>
            <w:r w:rsidRPr="00207F1B">
              <w:rPr>
                <w:color w:val="000000"/>
                <w:sz w:val="16"/>
                <w:szCs w:val="16"/>
              </w:rPr>
              <w:t>-</w:t>
            </w:r>
          </w:p>
        </w:tc>
      </w:tr>
      <w:tr w:rsidR="002B722A" w:rsidRPr="00207F1B" w14:paraId="57041756" w14:textId="77777777" w:rsidTr="002B722A">
        <w:trPr>
          <w:trHeight w:val="113"/>
        </w:trPr>
        <w:tc>
          <w:tcPr>
            <w:tcW w:w="4252" w:type="dxa"/>
            <w:shd w:val="clear" w:color="auto" w:fill="auto"/>
            <w:noWrap/>
            <w:vAlign w:val="bottom"/>
            <w:hideMark/>
          </w:tcPr>
          <w:p w14:paraId="665841AB" w14:textId="77777777" w:rsidR="002B722A" w:rsidRPr="00207F1B" w:rsidRDefault="002B722A" w:rsidP="002B722A">
            <w:pPr>
              <w:ind w:left="27"/>
              <w:rPr>
                <w:color w:val="000000"/>
                <w:sz w:val="16"/>
                <w:szCs w:val="16"/>
              </w:rPr>
            </w:pPr>
            <w:r w:rsidRPr="00207F1B">
              <w:rPr>
                <w:color w:val="000000"/>
                <w:sz w:val="16"/>
                <w:szCs w:val="16"/>
              </w:rPr>
              <w:t>Diğer alacaklar</w:t>
            </w:r>
          </w:p>
        </w:tc>
        <w:tc>
          <w:tcPr>
            <w:tcW w:w="1033" w:type="dxa"/>
            <w:noWrap/>
            <w:vAlign w:val="bottom"/>
            <w:hideMark/>
          </w:tcPr>
          <w:p w14:paraId="62DC354E"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34F5D8AA" w14:textId="77777777" w:rsidR="002B722A" w:rsidRPr="00207F1B" w:rsidRDefault="002B722A" w:rsidP="002B722A">
            <w:pPr>
              <w:ind w:right="-3"/>
              <w:jc w:val="right"/>
              <w:rPr>
                <w:sz w:val="16"/>
                <w:szCs w:val="16"/>
              </w:rPr>
            </w:pPr>
            <w:r w:rsidRPr="00207F1B">
              <w:rPr>
                <w:color w:val="000000"/>
                <w:sz w:val="16"/>
                <w:szCs w:val="16"/>
              </w:rPr>
              <w:t>-</w:t>
            </w:r>
          </w:p>
        </w:tc>
        <w:tc>
          <w:tcPr>
            <w:tcW w:w="1033" w:type="dxa"/>
            <w:vAlign w:val="bottom"/>
            <w:hideMark/>
          </w:tcPr>
          <w:p w14:paraId="5685B7BD"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62E6C086"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4974BFFA"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1EF5B7DC"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539B24D3" w14:textId="77777777" w:rsidR="002B722A" w:rsidRPr="00207F1B" w:rsidRDefault="002B722A" w:rsidP="002B722A">
            <w:pPr>
              <w:ind w:right="-3"/>
              <w:jc w:val="right"/>
              <w:rPr>
                <w:sz w:val="16"/>
                <w:szCs w:val="16"/>
              </w:rPr>
            </w:pPr>
            <w:r w:rsidRPr="00207F1B">
              <w:rPr>
                <w:color w:val="000000"/>
                <w:sz w:val="16"/>
                <w:szCs w:val="16"/>
              </w:rPr>
              <w:t>-</w:t>
            </w:r>
          </w:p>
        </w:tc>
        <w:tc>
          <w:tcPr>
            <w:tcW w:w="1034" w:type="dxa"/>
            <w:noWrap/>
            <w:vAlign w:val="bottom"/>
            <w:hideMark/>
          </w:tcPr>
          <w:p w14:paraId="01E08B72" w14:textId="77777777" w:rsidR="002B722A" w:rsidRPr="00207F1B" w:rsidRDefault="002B722A" w:rsidP="002B722A">
            <w:pPr>
              <w:ind w:right="-3"/>
              <w:jc w:val="right"/>
              <w:rPr>
                <w:sz w:val="16"/>
                <w:szCs w:val="16"/>
              </w:rPr>
            </w:pPr>
            <w:r w:rsidRPr="00207F1B">
              <w:rPr>
                <w:color w:val="000000"/>
                <w:sz w:val="16"/>
                <w:szCs w:val="16"/>
              </w:rPr>
              <w:t>-</w:t>
            </w:r>
          </w:p>
        </w:tc>
        <w:tc>
          <w:tcPr>
            <w:tcW w:w="1232" w:type="dxa"/>
            <w:noWrap/>
            <w:vAlign w:val="bottom"/>
            <w:hideMark/>
          </w:tcPr>
          <w:p w14:paraId="1E525142" w14:textId="77777777" w:rsidR="002B722A" w:rsidRPr="00207F1B" w:rsidRDefault="002B722A" w:rsidP="002B722A">
            <w:pPr>
              <w:ind w:right="-3"/>
              <w:jc w:val="right"/>
              <w:rPr>
                <w:sz w:val="16"/>
                <w:szCs w:val="16"/>
              </w:rPr>
            </w:pPr>
            <w:r w:rsidRPr="00207F1B">
              <w:rPr>
                <w:color w:val="000000"/>
                <w:sz w:val="16"/>
                <w:szCs w:val="16"/>
              </w:rPr>
              <w:t>-</w:t>
            </w:r>
          </w:p>
        </w:tc>
      </w:tr>
      <w:tr w:rsidR="002B722A" w:rsidRPr="00207F1B" w14:paraId="24D9DFF0" w14:textId="77777777" w:rsidTr="002B722A">
        <w:trPr>
          <w:trHeight w:val="113"/>
        </w:trPr>
        <w:tc>
          <w:tcPr>
            <w:tcW w:w="4252" w:type="dxa"/>
            <w:shd w:val="clear" w:color="auto" w:fill="auto"/>
            <w:noWrap/>
            <w:vAlign w:val="bottom"/>
            <w:hideMark/>
          </w:tcPr>
          <w:p w14:paraId="53001E39" w14:textId="77777777" w:rsidR="002B722A" w:rsidRPr="00207F1B" w:rsidRDefault="002B722A" w:rsidP="002B722A">
            <w:pPr>
              <w:ind w:left="27"/>
              <w:rPr>
                <w:color w:val="000000"/>
                <w:sz w:val="16"/>
                <w:szCs w:val="16"/>
              </w:rPr>
            </w:pPr>
            <w:r w:rsidRPr="00207F1B">
              <w:rPr>
                <w:color w:val="000000"/>
                <w:sz w:val="16"/>
                <w:szCs w:val="16"/>
              </w:rPr>
              <w:t>Diğer varlıklar</w:t>
            </w:r>
          </w:p>
        </w:tc>
        <w:tc>
          <w:tcPr>
            <w:tcW w:w="1033" w:type="dxa"/>
            <w:noWrap/>
            <w:vAlign w:val="bottom"/>
            <w:hideMark/>
          </w:tcPr>
          <w:p w14:paraId="469464B2"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45E7E165" w14:textId="77777777" w:rsidR="002B722A" w:rsidRPr="00207F1B" w:rsidRDefault="002B722A" w:rsidP="002B722A">
            <w:pPr>
              <w:ind w:right="-3"/>
              <w:jc w:val="right"/>
              <w:rPr>
                <w:sz w:val="16"/>
                <w:szCs w:val="16"/>
              </w:rPr>
            </w:pPr>
            <w:r w:rsidRPr="00207F1B">
              <w:rPr>
                <w:color w:val="000000"/>
                <w:sz w:val="16"/>
                <w:szCs w:val="16"/>
              </w:rPr>
              <w:t>-</w:t>
            </w:r>
          </w:p>
        </w:tc>
        <w:tc>
          <w:tcPr>
            <w:tcW w:w="1033" w:type="dxa"/>
            <w:vAlign w:val="bottom"/>
            <w:hideMark/>
          </w:tcPr>
          <w:p w14:paraId="6BBECCA3"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11BD671A"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2A291ADA"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05F7DED6"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112C6FB8" w14:textId="77777777" w:rsidR="002B722A" w:rsidRPr="00207F1B" w:rsidRDefault="002B722A" w:rsidP="002B722A">
            <w:pPr>
              <w:ind w:right="-3"/>
              <w:jc w:val="right"/>
              <w:rPr>
                <w:sz w:val="16"/>
                <w:szCs w:val="16"/>
              </w:rPr>
            </w:pPr>
            <w:r w:rsidRPr="00207F1B">
              <w:rPr>
                <w:color w:val="000000"/>
                <w:sz w:val="16"/>
                <w:szCs w:val="16"/>
              </w:rPr>
              <w:t>-</w:t>
            </w:r>
          </w:p>
        </w:tc>
        <w:tc>
          <w:tcPr>
            <w:tcW w:w="1034" w:type="dxa"/>
            <w:noWrap/>
            <w:vAlign w:val="bottom"/>
            <w:hideMark/>
          </w:tcPr>
          <w:p w14:paraId="70C68D41" w14:textId="77777777" w:rsidR="002B722A" w:rsidRPr="00207F1B" w:rsidRDefault="002B722A" w:rsidP="002B722A">
            <w:pPr>
              <w:ind w:right="-3"/>
              <w:jc w:val="right"/>
              <w:rPr>
                <w:sz w:val="16"/>
                <w:szCs w:val="16"/>
              </w:rPr>
            </w:pPr>
            <w:r w:rsidRPr="00207F1B">
              <w:rPr>
                <w:color w:val="000000"/>
                <w:sz w:val="16"/>
                <w:szCs w:val="16"/>
              </w:rPr>
              <w:t>-</w:t>
            </w:r>
          </w:p>
        </w:tc>
        <w:tc>
          <w:tcPr>
            <w:tcW w:w="1232" w:type="dxa"/>
            <w:noWrap/>
            <w:vAlign w:val="bottom"/>
            <w:hideMark/>
          </w:tcPr>
          <w:p w14:paraId="0C25E549" w14:textId="77777777" w:rsidR="002B722A" w:rsidRPr="00207F1B" w:rsidRDefault="002B722A" w:rsidP="002B722A">
            <w:pPr>
              <w:ind w:right="-3"/>
              <w:jc w:val="right"/>
              <w:rPr>
                <w:sz w:val="16"/>
                <w:szCs w:val="16"/>
              </w:rPr>
            </w:pPr>
            <w:r w:rsidRPr="00207F1B">
              <w:rPr>
                <w:color w:val="000000"/>
                <w:sz w:val="16"/>
                <w:szCs w:val="16"/>
              </w:rPr>
              <w:t>-</w:t>
            </w:r>
          </w:p>
        </w:tc>
      </w:tr>
      <w:tr w:rsidR="002B722A" w:rsidRPr="00207F1B" w14:paraId="0A207988" w14:textId="77777777" w:rsidTr="002B722A">
        <w:trPr>
          <w:trHeight w:val="113"/>
        </w:trPr>
        <w:tc>
          <w:tcPr>
            <w:tcW w:w="4252" w:type="dxa"/>
            <w:shd w:val="clear" w:color="auto" w:fill="auto"/>
            <w:noWrap/>
            <w:vAlign w:val="bottom"/>
            <w:hideMark/>
          </w:tcPr>
          <w:p w14:paraId="5570B96D" w14:textId="77777777" w:rsidR="002B722A" w:rsidRPr="00207F1B" w:rsidRDefault="002B722A" w:rsidP="002B722A">
            <w:pPr>
              <w:ind w:left="27"/>
              <w:rPr>
                <w:b/>
                <w:color w:val="000000"/>
                <w:sz w:val="16"/>
                <w:szCs w:val="16"/>
              </w:rPr>
            </w:pPr>
            <w:r w:rsidRPr="00207F1B">
              <w:rPr>
                <w:b/>
                <w:color w:val="000000"/>
                <w:sz w:val="16"/>
                <w:szCs w:val="16"/>
              </w:rPr>
              <w:t>Toplam</w:t>
            </w:r>
          </w:p>
        </w:tc>
        <w:tc>
          <w:tcPr>
            <w:tcW w:w="1033" w:type="dxa"/>
            <w:noWrap/>
            <w:vAlign w:val="bottom"/>
            <w:hideMark/>
          </w:tcPr>
          <w:p w14:paraId="60867020" w14:textId="77777777" w:rsidR="002B722A" w:rsidRPr="00207F1B" w:rsidRDefault="002B722A" w:rsidP="002B722A">
            <w:pPr>
              <w:ind w:right="-3"/>
              <w:jc w:val="right"/>
              <w:rPr>
                <w:sz w:val="16"/>
                <w:szCs w:val="16"/>
              </w:rPr>
            </w:pPr>
            <w:r>
              <w:rPr>
                <w:b/>
                <w:color w:val="000000"/>
                <w:sz w:val="16"/>
                <w:szCs w:val="16"/>
              </w:rPr>
              <w:t>-</w:t>
            </w:r>
          </w:p>
        </w:tc>
        <w:tc>
          <w:tcPr>
            <w:tcW w:w="1033" w:type="dxa"/>
            <w:noWrap/>
            <w:vAlign w:val="bottom"/>
            <w:hideMark/>
          </w:tcPr>
          <w:p w14:paraId="20885A30" w14:textId="77777777" w:rsidR="002B722A" w:rsidRPr="00207F1B" w:rsidRDefault="002B722A" w:rsidP="002B722A">
            <w:pPr>
              <w:ind w:right="-3"/>
              <w:jc w:val="right"/>
              <w:rPr>
                <w:sz w:val="16"/>
                <w:szCs w:val="16"/>
              </w:rPr>
            </w:pPr>
            <w:r w:rsidRPr="00207F1B">
              <w:rPr>
                <w:b/>
                <w:color w:val="000000"/>
                <w:sz w:val="16"/>
                <w:szCs w:val="16"/>
              </w:rPr>
              <w:t>-</w:t>
            </w:r>
          </w:p>
        </w:tc>
        <w:tc>
          <w:tcPr>
            <w:tcW w:w="1033" w:type="dxa"/>
            <w:hideMark/>
          </w:tcPr>
          <w:p w14:paraId="29F89FC2" w14:textId="78F2CC87" w:rsidR="002B722A" w:rsidRPr="001F0C70" w:rsidRDefault="002B722A" w:rsidP="009E0455">
            <w:pPr>
              <w:ind w:right="-70"/>
              <w:jc w:val="center"/>
              <w:rPr>
                <w:b/>
                <w:color w:val="000000"/>
                <w:sz w:val="16"/>
                <w:szCs w:val="16"/>
              </w:rPr>
            </w:pPr>
            <w:r>
              <w:rPr>
                <w:b/>
                <w:color w:val="000000"/>
                <w:sz w:val="16"/>
                <w:szCs w:val="16"/>
              </w:rPr>
              <w:t xml:space="preserve">         </w:t>
            </w:r>
            <w:r w:rsidR="009E0455">
              <w:rPr>
                <w:b/>
                <w:color w:val="000000"/>
                <w:sz w:val="16"/>
                <w:szCs w:val="16"/>
              </w:rPr>
              <w:t>106.083</w:t>
            </w:r>
          </w:p>
        </w:tc>
        <w:tc>
          <w:tcPr>
            <w:tcW w:w="1033" w:type="dxa"/>
            <w:noWrap/>
            <w:hideMark/>
          </w:tcPr>
          <w:p w14:paraId="4215916B" w14:textId="59014695" w:rsidR="002B722A" w:rsidRPr="001F0C70" w:rsidRDefault="002B722A" w:rsidP="009E0455">
            <w:pPr>
              <w:ind w:right="-70"/>
              <w:jc w:val="center"/>
              <w:rPr>
                <w:b/>
                <w:color w:val="000000"/>
                <w:sz w:val="16"/>
                <w:szCs w:val="16"/>
              </w:rPr>
            </w:pPr>
            <w:r>
              <w:rPr>
                <w:b/>
                <w:color w:val="000000"/>
                <w:sz w:val="16"/>
                <w:szCs w:val="16"/>
              </w:rPr>
              <w:t xml:space="preserve">           </w:t>
            </w:r>
            <w:r w:rsidR="009E0455">
              <w:rPr>
                <w:b/>
                <w:color w:val="000000"/>
                <w:sz w:val="16"/>
                <w:szCs w:val="16"/>
              </w:rPr>
              <w:t>30.688</w:t>
            </w:r>
          </w:p>
        </w:tc>
        <w:tc>
          <w:tcPr>
            <w:tcW w:w="1033" w:type="dxa"/>
            <w:noWrap/>
            <w:hideMark/>
          </w:tcPr>
          <w:p w14:paraId="50789BB3" w14:textId="77777777" w:rsidR="002B722A" w:rsidRPr="001F0C70" w:rsidRDefault="002B722A" w:rsidP="002B722A">
            <w:pPr>
              <w:ind w:right="-3"/>
              <w:jc w:val="right"/>
              <w:rPr>
                <w:b/>
                <w:color w:val="000000"/>
                <w:sz w:val="16"/>
                <w:szCs w:val="16"/>
              </w:rPr>
            </w:pPr>
            <w:r w:rsidRPr="001F0C70">
              <w:rPr>
                <w:b/>
                <w:color w:val="000000"/>
                <w:sz w:val="16"/>
                <w:szCs w:val="16"/>
              </w:rPr>
              <w:t>-</w:t>
            </w:r>
          </w:p>
        </w:tc>
        <w:tc>
          <w:tcPr>
            <w:tcW w:w="1033" w:type="dxa"/>
            <w:noWrap/>
            <w:hideMark/>
          </w:tcPr>
          <w:p w14:paraId="3DF9F619" w14:textId="22613332" w:rsidR="002B722A" w:rsidRPr="001F0C70" w:rsidRDefault="009E0455" w:rsidP="002B722A">
            <w:pPr>
              <w:ind w:right="-3"/>
              <w:jc w:val="right"/>
              <w:rPr>
                <w:b/>
                <w:color w:val="000000"/>
                <w:sz w:val="16"/>
                <w:szCs w:val="16"/>
              </w:rPr>
            </w:pPr>
            <w:r>
              <w:rPr>
                <w:b/>
                <w:color w:val="000000"/>
                <w:sz w:val="16"/>
                <w:szCs w:val="16"/>
              </w:rPr>
              <w:t>58</w:t>
            </w:r>
          </w:p>
        </w:tc>
        <w:tc>
          <w:tcPr>
            <w:tcW w:w="1033" w:type="dxa"/>
            <w:noWrap/>
            <w:hideMark/>
          </w:tcPr>
          <w:p w14:paraId="3962EF47" w14:textId="77777777" w:rsidR="002B722A" w:rsidRPr="001F0C70" w:rsidRDefault="002B722A" w:rsidP="002B722A">
            <w:pPr>
              <w:ind w:right="-3"/>
              <w:jc w:val="right"/>
              <w:rPr>
                <w:b/>
                <w:color w:val="000000"/>
                <w:sz w:val="16"/>
                <w:szCs w:val="16"/>
              </w:rPr>
            </w:pPr>
            <w:r w:rsidRPr="001F0C70">
              <w:rPr>
                <w:b/>
                <w:color w:val="000000"/>
                <w:sz w:val="16"/>
                <w:szCs w:val="16"/>
              </w:rPr>
              <w:t>-</w:t>
            </w:r>
          </w:p>
        </w:tc>
        <w:tc>
          <w:tcPr>
            <w:tcW w:w="1034" w:type="dxa"/>
            <w:noWrap/>
            <w:hideMark/>
          </w:tcPr>
          <w:p w14:paraId="23825A99" w14:textId="77777777" w:rsidR="002B722A" w:rsidRPr="001F0C70" w:rsidRDefault="002B722A" w:rsidP="002B722A">
            <w:pPr>
              <w:ind w:right="-3"/>
              <w:jc w:val="right"/>
              <w:rPr>
                <w:b/>
                <w:color w:val="000000"/>
                <w:sz w:val="16"/>
                <w:szCs w:val="16"/>
              </w:rPr>
            </w:pPr>
            <w:r w:rsidRPr="001F0C70">
              <w:rPr>
                <w:b/>
                <w:color w:val="000000"/>
                <w:sz w:val="16"/>
                <w:szCs w:val="16"/>
              </w:rPr>
              <w:t>-</w:t>
            </w:r>
          </w:p>
        </w:tc>
        <w:tc>
          <w:tcPr>
            <w:tcW w:w="1232" w:type="dxa"/>
            <w:noWrap/>
            <w:hideMark/>
          </w:tcPr>
          <w:p w14:paraId="5ADA7752" w14:textId="139B3C54" w:rsidR="002B722A" w:rsidRPr="001F0C70" w:rsidRDefault="002B722A" w:rsidP="009E0455">
            <w:pPr>
              <w:ind w:right="-70"/>
              <w:jc w:val="center"/>
              <w:rPr>
                <w:b/>
                <w:color w:val="000000"/>
                <w:sz w:val="16"/>
                <w:szCs w:val="16"/>
              </w:rPr>
            </w:pPr>
            <w:r>
              <w:rPr>
                <w:b/>
                <w:color w:val="000000"/>
                <w:sz w:val="16"/>
                <w:szCs w:val="16"/>
              </w:rPr>
              <w:t xml:space="preserve">              </w:t>
            </w:r>
            <w:r w:rsidR="009E0455">
              <w:rPr>
                <w:b/>
                <w:color w:val="000000"/>
                <w:sz w:val="16"/>
                <w:szCs w:val="16"/>
              </w:rPr>
              <w:t>36.619</w:t>
            </w:r>
          </w:p>
        </w:tc>
      </w:tr>
    </w:tbl>
    <w:p w14:paraId="1AE309BC" w14:textId="77777777" w:rsidR="002B722A" w:rsidRPr="00822592" w:rsidRDefault="002B722A" w:rsidP="002B722A">
      <w:pPr>
        <w:pStyle w:val="ListParagraph"/>
        <w:tabs>
          <w:tab w:val="left" w:pos="851"/>
        </w:tabs>
        <w:spacing w:before="60"/>
        <w:ind w:left="1211" w:hanging="218"/>
        <w:jc w:val="both"/>
        <w:rPr>
          <w:sz w:val="16"/>
          <w:szCs w:val="16"/>
        </w:rPr>
      </w:pPr>
      <w:r w:rsidRPr="00822592">
        <w:rPr>
          <w:sz w:val="16"/>
          <w:szCs w:val="16"/>
          <w:vertAlign w:val="superscript"/>
        </w:rPr>
        <w:t>(*)</w:t>
      </w:r>
      <w:r w:rsidRPr="00822592">
        <w:rPr>
          <w:sz w:val="16"/>
          <w:szCs w:val="16"/>
        </w:rPr>
        <w:t xml:space="preserve">  Toplam kredi riski: Karşı taraf kredi riski ölçüm teknikleri uygulandıktan sonra sermaye yeterliliği hesaplamasıyla ilgili tutar.</w:t>
      </w:r>
    </w:p>
    <w:p w14:paraId="12F93509" w14:textId="77777777" w:rsidR="002B722A" w:rsidRDefault="002B722A" w:rsidP="002B722A">
      <w:pPr>
        <w:pStyle w:val="BASLIK1"/>
        <w:widowControl w:val="0"/>
        <w:tabs>
          <w:tab w:val="clear" w:pos="900"/>
        </w:tabs>
        <w:spacing w:before="0" w:after="0"/>
        <w:ind w:firstLine="0"/>
        <w:rPr>
          <w:sz w:val="20"/>
          <w:szCs w:val="20"/>
        </w:rPr>
        <w:sectPr w:rsidR="002B722A" w:rsidSect="00A44819">
          <w:footnotePr>
            <w:numRestart w:val="eachPage"/>
          </w:footnotePr>
          <w:pgSz w:w="16840" w:h="11907" w:orient="landscape" w:code="9"/>
          <w:pgMar w:top="851" w:right="851" w:bottom="851" w:left="851" w:header="851" w:footer="851" w:gutter="0"/>
          <w:cols w:space="708"/>
          <w:docGrid w:linePitch="360"/>
        </w:sectPr>
      </w:pPr>
    </w:p>
    <w:p w14:paraId="7D745589" w14:textId="77777777" w:rsidR="002B722A" w:rsidRPr="00207F1B" w:rsidRDefault="002B722A" w:rsidP="002B722A">
      <w:pPr>
        <w:jc w:val="both"/>
        <w:rPr>
          <w:b/>
        </w:rPr>
      </w:pPr>
      <w:r w:rsidRPr="00207F1B">
        <w:rPr>
          <w:b/>
        </w:rPr>
        <w:t>MALİ BÜNYEYE İLİŞKİN BİLGİLER (Devamı)</w:t>
      </w:r>
    </w:p>
    <w:p w14:paraId="73025C9B" w14:textId="77777777" w:rsidR="002B722A" w:rsidRPr="00207F1B" w:rsidRDefault="002B722A" w:rsidP="002B722A">
      <w:pPr>
        <w:jc w:val="both"/>
        <w:rPr>
          <w:rFonts w:eastAsia="Arial Unicode MS"/>
          <w:b/>
          <w:bCs/>
          <w:sz w:val="10"/>
          <w:szCs w:val="10"/>
        </w:rPr>
      </w:pPr>
    </w:p>
    <w:p w14:paraId="3CA79F9E" w14:textId="77777777" w:rsidR="002B722A" w:rsidRPr="00207F1B" w:rsidRDefault="002B722A" w:rsidP="002B722A">
      <w:pPr>
        <w:tabs>
          <w:tab w:val="left" w:pos="851"/>
        </w:tabs>
        <w:ind w:left="851" w:hanging="851"/>
        <w:jc w:val="both"/>
        <w:rPr>
          <w:b/>
        </w:rPr>
      </w:pPr>
      <w:r w:rsidRPr="00207F1B">
        <w:rPr>
          <w:b/>
        </w:rPr>
        <w:t>VII.</w:t>
      </w:r>
      <w:r w:rsidRPr="00207F1B">
        <w:rPr>
          <w:b/>
        </w:rPr>
        <w:tab/>
        <w:t>RİSK YÖNETİMİNE İLİŞKİN AÇIKLAMALAR (Devamı)</w:t>
      </w:r>
    </w:p>
    <w:p w14:paraId="05A34D3D" w14:textId="77777777" w:rsidR="002B722A" w:rsidRPr="00207F1B" w:rsidRDefault="002B722A" w:rsidP="002B722A">
      <w:pPr>
        <w:tabs>
          <w:tab w:val="left" w:pos="851"/>
        </w:tabs>
        <w:ind w:left="851" w:hanging="851"/>
        <w:jc w:val="both"/>
        <w:rPr>
          <w:b/>
          <w:sz w:val="10"/>
          <w:szCs w:val="10"/>
        </w:rPr>
      </w:pPr>
    </w:p>
    <w:p w14:paraId="64D6D2A8" w14:textId="77777777" w:rsidR="002B722A" w:rsidRPr="00207F1B" w:rsidRDefault="002B722A" w:rsidP="00C00C68">
      <w:pPr>
        <w:pStyle w:val="BASLIK1"/>
        <w:widowControl w:val="0"/>
        <w:numPr>
          <w:ilvl w:val="0"/>
          <w:numId w:val="54"/>
        </w:numPr>
        <w:tabs>
          <w:tab w:val="clear" w:pos="900"/>
        </w:tabs>
        <w:spacing w:before="0" w:after="0"/>
        <w:rPr>
          <w:sz w:val="20"/>
          <w:szCs w:val="20"/>
        </w:rPr>
      </w:pPr>
      <w:r w:rsidRPr="00207F1B">
        <w:rPr>
          <w:sz w:val="20"/>
          <w:szCs w:val="20"/>
        </w:rPr>
        <w:t xml:space="preserve">Karşı taraf kredi riski için kullanılan teminatlar </w:t>
      </w:r>
    </w:p>
    <w:p w14:paraId="205C6B66" w14:textId="77777777" w:rsidR="002B722A" w:rsidRPr="00207F1B" w:rsidRDefault="002B722A" w:rsidP="002B722A">
      <w:pPr>
        <w:pStyle w:val="ListParagraph"/>
        <w:ind w:left="1211"/>
        <w:jc w:val="both"/>
        <w:rPr>
          <w:rFonts w:eastAsia="Arial Unicode MS"/>
          <w:b/>
          <w:bCs/>
          <w:sz w:val="10"/>
          <w:szCs w:val="10"/>
        </w:rPr>
      </w:pPr>
    </w:p>
    <w:tbl>
      <w:tblPr>
        <w:tblW w:w="8091" w:type="dxa"/>
        <w:tblInd w:w="93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1684"/>
        <w:gridCol w:w="992"/>
        <w:gridCol w:w="992"/>
        <w:gridCol w:w="992"/>
        <w:gridCol w:w="993"/>
        <w:gridCol w:w="1134"/>
        <w:gridCol w:w="1304"/>
      </w:tblGrid>
      <w:tr w:rsidR="002B722A" w:rsidRPr="00E22E1B" w14:paraId="4E05DE61" w14:textId="77777777" w:rsidTr="002B722A">
        <w:trPr>
          <w:trHeight w:val="57"/>
        </w:trPr>
        <w:tc>
          <w:tcPr>
            <w:tcW w:w="1684" w:type="dxa"/>
            <w:shd w:val="clear" w:color="auto" w:fill="auto"/>
            <w:vAlign w:val="bottom"/>
            <w:hideMark/>
          </w:tcPr>
          <w:p w14:paraId="4DFB55C6" w14:textId="77777777" w:rsidR="002B722A" w:rsidRDefault="002B722A" w:rsidP="002B722A">
            <w:pPr>
              <w:widowControl w:val="0"/>
              <w:rPr>
                <w:b/>
                <w:color w:val="000000"/>
                <w:sz w:val="14"/>
                <w:szCs w:val="14"/>
              </w:rPr>
            </w:pPr>
            <w:r w:rsidRPr="00207F1B">
              <w:rPr>
                <w:b/>
                <w:color w:val="000000"/>
                <w:sz w:val="14"/>
                <w:szCs w:val="14"/>
              </w:rPr>
              <w:t> </w:t>
            </w:r>
            <w:r w:rsidRPr="00E22E1B">
              <w:rPr>
                <w:b/>
                <w:color w:val="000000"/>
                <w:sz w:val="14"/>
                <w:szCs w:val="14"/>
              </w:rPr>
              <w:t>Cari Dönem</w:t>
            </w:r>
          </w:p>
          <w:p w14:paraId="1490DEE8" w14:textId="4B5EC0C2" w:rsidR="0039722E" w:rsidRPr="00E22E1B" w:rsidRDefault="0039722E" w:rsidP="0039722E">
            <w:pPr>
              <w:widowControl w:val="0"/>
              <w:rPr>
                <w:b/>
                <w:color w:val="000000"/>
                <w:sz w:val="14"/>
                <w:szCs w:val="14"/>
              </w:rPr>
            </w:pPr>
            <w:r>
              <w:rPr>
                <w:b/>
                <w:color w:val="000000"/>
                <w:sz w:val="14"/>
                <w:szCs w:val="14"/>
              </w:rPr>
              <w:t xml:space="preserve"> 30.06.2020</w:t>
            </w:r>
          </w:p>
        </w:tc>
        <w:tc>
          <w:tcPr>
            <w:tcW w:w="3969" w:type="dxa"/>
            <w:gridSpan w:val="4"/>
            <w:shd w:val="clear" w:color="auto" w:fill="auto"/>
            <w:noWrap/>
            <w:vAlign w:val="center"/>
            <w:hideMark/>
          </w:tcPr>
          <w:p w14:paraId="14C41C43" w14:textId="77777777" w:rsidR="002B722A" w:rsidRPr="00E22E1B" w:rsidRDefault="002B722A" w:rsidP="002B722A">
            <w:pPr>
              <w:widowControl w:val="0"/>
              <w:jc w:val="center"/>
              <w:rPr>
                <w:b/>
                <w:bCs/>
                <w:color w:val="000000"/>
                <w:sz w:val="14"/>
                <w:szCs w:val="14"/>
              </w:rPr>
            </w:pPr>
            <w:r w:rsidRPr="00E22E1B">
              <w:rPr>
                <w:b/>
                <w:bCs/>
                <w:color w:val="000000"/>
                <w:sz w:val="14"/>
                <w:szCs w:val="14"/>
              </w:rPr>
              <w:t>Türev finansal araç teminatları</w:t>
            </w:r>
          </w:p>
        </w:tc>
        <w:tc>
          <w:tcPr>
            <w:tcW w:w="2438" w:type="dxa"/>
            <w:gridSpan w:val="2"/>
            <w:shd w:val="clear" w:color="auto" w:fill="auto"/>
            <w:noWrap/>
            <w:vAlign w:val="center"/>
            <w:hideMark/>
          </w:tcPr>
          <w:p w14:paraId="427CEFBC" w14:textId="77777777" w:rsidR="002B722A" w:rsidRPr="00E22E1B" w:rsidRDefault="002B722A" w:rsidP="002B722A">
            <w:pPr>
              <w:widowControl w:val="0"/>
              <w:jc w:val="center"/>
              <w:rPr>
                <w:b/>
                <w:bCs/>
                <w:color w:val="000000"/>
                <w:sz w:val="14"/>
                <w:szCs w:val="14"/>
              </w:rPr>
            </w:pPr>
            <w:r w:rsidRPr="00E22E1B">
              <w:rPr>
                <w:b/>
                <w:bCs/>
                <w:color w:val="000000"/>
                <w:sz w:val="14"/>
                <w:szCs w:val="14"/>
              </w:rPr>
              <w:t>Diğer işlem  teminatları</w:t>
            </w:r>
          </w:p>
        </w:tc>
      </w:tr>
      <w:tr w:rsidR="002B722A" w:rsidRPr="00E22E1B" w14:paraId="65B0176B" w14:textId="77777777" w:rsidTr="002B722A">
        <w:trPr>
          <w:trHeight w:val="57"/>
        </w:trPr>
        <w:tc>
          <w:tcPr>
            <w:tcW w:w="1684" w:type="dxa"/>
            <w:shd w:val="clear" w:color="auto" w:fill="auto"/>
            <w:vAlign w:val="bottom"/>
            <w:hideMark/>
          </w:tcPr>
          <w:p w14:paraId="52311C55" w14:textId="77777777" w:rsidR="002B722A" w:rsidRPr="00E22E1B" w:rsidRDefault="002B722A" w:rsidP="002B722A">
            <w:pPr>
              <w:widowControl w:val="0"/>
              <w:rPr>
                <w:color w:val="000000"/>
                <w:sz w:val="14"/>
                <w:szCs w:val="14"/>
              </w:rPr>
            </w:pPr>
            <w:r w:rsidRPr="00E22E1B">
              <w:rPr>
                <w:color w:val="000000"/>
                <w:sz w:val="14"/>
                <w:szCs w:val="14"/>
              </w:rPr>
              <w:t> </w:t>
            </w:r>
          </w:p>
        </w:tc>
        <w:tc>
          <w:tcPr>
            <w:tcW w:w="1984" w:type="dxa"/>
            <w:gridSpan w:val="2"/>
            <w:shd w:val="clear" w:color="auto" w:fill="auto"/>
            <w:noWrap/>
            <w:vAlign w:val="center"/>
            <w:hideMark/>
          </w:tcPr>
          <w:p w14:paraId="4118D4B3" w14:textId="77777777" w:rsidR="002B722A" w:rsidRPr="00E22E1B" w:rsidRDefault="002B722A" w:rsidP="002B722A">
            <w:pPr>
              <w:widowControl w:val="0"/>
              <w:jc w:val="center"/>
              <w:rPr>
                <w:b/>
                <w:bCs/>
                <w:color w:val="000000"/>
                <w:sz w:val="14"/>
                <w:szCs w:val="14"/>
              </w:rPr>
            </w:pPr>
            <w:r w:rsidRPr="00E22E1B">
              <w:rPr>
                <w:b/>
                <w:bCs/>
                <w:color w:val="000000"/>
                <w:sz w:val="14"/>
                <w:szCs w:val="14"/>
              </w:rPr>
              <w:t>Alınan teminatlar</w:t>
            </w:r>
          </w:p>
        </w:tc>
        <w:tc>
          <w:tcPr>
            <w:tcW w:w="1985" w:type="dxa"/>
            <w:gridSpan w:val="2"/>
            <w:shd w:val="clear" w:color="auto" w:fill="auto"/>
            <w:vAlign w:val="center"/>
            <w:hideMark/>
          </w:tcPr>
          <w:p w14:paraId="70A4BF7A" w14:textId="77777777" w:rsidR="002B722A" w:rsidRPr="00E22E1B" w:rsidRDefault="002B722A" w:rsidP="002B722A">
            <w:pPr>
              <w:widowControl w:val="0"/>
              <w:jc w:val="center"/>
              <w:rPr>
                <w:b/>
                <w:bCs/>
                <w:color w:val="000000"/>
                <w:sz w:val="14"/>
                <w:szCs w:val="14"/>
              </w:rPr>
            </w:pPr>
            <w:r w:rsidRPr="00E22E1B">
              <w:rPr>
                <w:b/>
                <w:bCs/>
                <w:color w:val="000000"/>
                <w:sz w:val="14"/>
                <w:szCs w:val="14"/>
              </w:rPr>
              <w:t>Verilen teminatlar</w:t>
            </w:r>
          </w:p>
        </w:tc>
        <w:tc>
          <w:tcPr>
            <w:tcW w:w="1134" w:type="dxa"/>
            <w:vMerge w:val="restart"/>
            <w:shd w:val="clear" w:color="auto" w:fill="auto"/>
            <w:vAlign w:val="bottom"/>
            <w:hideMark/>
          </w:tcPr>
          <w:p w14:paraId="7B528D19" w14:textId="77777777" w:rsidR="002B722A" w:rsidRPr="00E22E1B" w:rsidRDefault="002B722A" w:rsidP="002B722A">
            <w:pPr>
              <w:widowControl w:val="0"/>
              <w:jc w:val="right"/>
              <w:rPr>
                <w:b/>
                <w:bCs/>
                <w:color w:val="000000"/>
                <w:sz w:val="14"/>
                <w:szCs w:val="14"/>
              </w:rPr>
            </w:pPr>
            <w:r w:rsidRPr="00E22E1B">
              <w:rPr>
                <w:b/>
                <w:bCs/>
                <w:color w:val="000000"/>
                <w:sz w:val="14"/>
                <w:szCs w:val="14"/>
              </w:rPr>
              <w:t>Alınan teminatlar</w:t>
            </w:r>
          </w:p>
        </w:tc>
        <w:tc>
          <w:tcPr>
            <w:tcW w:w="1304" w:type="dxa"/>
            <w:vMerge w:val="restart"/>
            <w:shd w:val="clear" w:color="auto" w:fill="auto"/>
            <w:vAlign w:val="bottom"/>
            <w:hideMark/>
          </w:tcPr>
          <w:p w14:paraId="28FBF9EF" w14:textId="77777777" w:rsidR="002B722A" w:rsidRPr="00E22E1B" w:rsidRDefault="002B722A" w:rsidP="002B722A">
            <w:pPr>
              <w:widowControl w:val="0"/>
              <w:jc w:val="right"/>
              <w:rPr>
                <w:b/>
                <w:bCs/>
                <w:color w:val="000000"/>
                <w:sz w:val="14"/>
                <w:szCs w:val="14"/>
              </w:rPr>
            </w:pPr>
            <w:r w:rsidRPr="00E22E1B">
              <w:rPr>
                <w:b/>
                <w:bCs/>
                <w:color w:val="000000"/>
                <w:sz w:val="14"/>
                <w:szCs w:val="14"/>
              </w:rPr>
              <w:t>Verilen teminatlar</w:t>
            </w:r>
          </w:p>
        </w:tc>
      </w:tr>
      <w:tr w:rsidR="002B722A" w:rsidRPr="00E22E1B" w14:paraId="1CB84073" w14:textId="77777777" w:rsidTr="002B722A">
        <w:trPr>
          <w:trHeight w:val="57"/>
        </w:trPr>
        <w:tc>
          <w:tcPr>
            <w:tcW w:w="1684" w:type="dxa"/>
            <w:shd w:val="clear" w:color="auto" w:fill="auto"/>
            <w:vAlign w:val="bottom"/>
            <w:hideMark/>
          </w:tcPr>
          <w:p w14:paraId="2F7F5CA8" w14:textId="77777777" w:rsidR="002B722A" w:rsidRPr="00E22E1B" w:rsidRDefault="002B722A" w:rsidP="002B722A">
            <w:pPr>
              <w:widowControl w:val="0"/>
              <w:rPr>
                <w:color w:val="000000"/>
                <w:sz w:val="14"/>
                <w:szCs w:val="14"/>
              </w:rPr>
            </w:pPr>
            <w:r w:rsidRPr="00E22E1B">
              <w:rPr>
                <w:color w:val="000000"/>
                <w:sz w:val="14"/>
                <w:szCs w:val="14"/>
              </w:rPr>
              <w:t> </w:t>
            </w:r>
          </w:p>
        </w:tc>
        <w:tc>
          <w:tcPr>
            <w:tcW w:w="992" w:type="dxa"/>
            <w:shd w:val="clear" w:color="auto" w:fill="auto"/>
            <w:noWrap/>
            <w:vAlign w:val="bottom"/>
            <w:hideMark/>
          </w:tcPr>
          <w:p w14:paraId="44126B61" w14:textId="77777777" w:rsidR="002B722A" w:rsidRPr="00E22E1B" w:rsidRDefault="002B722A" w:rsidP="002B722A">
            <w:pPr>
              <w:widowControl w:val="0"/>
              <w:jc w:val="right"/>
              <w:rPr>
                <w:b/>
                <w:bCs/>
                <w:color w:val="000000"/>
                <w:sz w:val="14"/>
                <w:szCs w:val="14"/>
              </w:rPr>
            </w:pPr>
            <w:r w:rsidRPr="00E22E1B">
              <w:rPr>
                <w:b/>
                <w:bCs/>
                <w:color w:val="000000"/>
                <w:sz w:val="14"/>
                <w:szCs w:val="14"/>
              </w:rPr>
              <w:t>Ayrılmış</w:t>
            </w:r>
          </w:p>
        </w:tc>
        <w:tc>
          <w:tcPr>
            <w:tcW w:w="992" w:type="dxa"/>
            <w:shd w:val="clear" w:color="auto" w:fill="auto"/>
            <w:noWrap/>
            <w:vAlign w:val="bottom"/>
            <w:hideMark/>
          </w:tcPr>
          <w:p w14:paraId="11AE339F" w14:textId="77777777" w:rsidR="002B722A" w:rsidRPr="00E22E1B" w:rsidRDefault="002B722A" w:rsidP="002B722A">
            <w:pPr>
              <w:widowControl w:val="0"/>
              <w:jc w:val="right"/>
              <w:rPr>
                <w:b/>
                <w:bCs/>
                <w:color w:val="000000"/>
                <w:sz w:val="14"/>
                <w:szCs w:val="14"/>
              </w:rPr>
            </w:pPr>
            <w:r w:rsidRPr="00E22E1B">
              <w:rPr>
                <w:b/>
                <w:bCs/>
                <w:color w:val="000000"/>
                <w:sz w:val="14"/>
                <w:szCs w:val="14"/>
              </w:rPr>
              <w:t>Ayrılmamış</w:t>
            </w:r>
          </w:p>
        </w:tc>
        <w:tc>
          <w:tcPr>
            <w:tcW w:w="992" w:type="dxa"/>
            <w:shd w:val="clear" w:color="auto" w:fill="auto"/>
            <w:noWrap/>
            <w:vAlign w:val="bottom"/>
            <w:hideMark/>
          </w:tcPr>
          <w:p w14:paraId="62FF03E5" w14:textId="77777777" w:rsidR="002B722A" w:rsidRPr="00E22E1B" w:rsidRDefault="002B722A" w:rsidP="002B722A">
            <w:pPr>
              <w:widowControl w:val="0"/>
              <w:jc w:val="right"/>
              <w:rPr>
                <w:b/>
                <w:bCs/>
                <w:color w:val="000000"/>
                <w:sz w:val="14"/>
                <w:szCs w:val="14"/>
              </w:rPr>
            </w:pPr>
            <w:r w:rsidRPr="00E22E1B">
              <w:rPr>
                <w:b/>
                <w:bCs/>
                <w:color w:val="000000"/>
                <w:sz w:val="14"/>
                <w:szCs w:val="14"/>
              </w:rPr>
              <w:t>Ayrılmış</w:t>
            </w:r>
          </w:p>
        </w:tc>
        <w:tc>
          <w:tcPr>
            <w:tcW w:w="993" w:type="dxa"/>
            <w:shd w:val="clear" w:color="auto" w:fill="auto"/>
            <w:noWrap/>
            <w:vAlign w:val="bottom"/>
            <w:hideMark/>
          </w:tcPr>
          <w:p w14:paraId="6C455DAD" w14:textId="77777777" w:rsidR="002B722A" w:rsidRPr="00E22E1B" w:rsidRDefault="002B722A" w:rsidP="002B722A">
            <w:pPr>
              <w:widowControl w:val="0"/>
              <w:jc w:val="right"/>
              <w:rPr>
                <w:b/>
                <w:bCs/>
                <w:color w:val="000000"/>
                <w:sz w:val="14"/>
                <w:szCs w:val="14"/>
              </w:rPr>
            </w:pPr>
            <w:r w:rsidRPr="00E22E1B">
              <w:rPr>
                <w:b/>
                <w:bCs/>
                <w:color w:val="000000"/>
                <w:sz w:val="14"/>
                <w:szCs w:val="14"/>
              </w:rPr>
              <w:t>Ayrılmamış</w:t>
            </w:r>
          </w:p>
        </w:tc>
        <w:tc>
          <w:tcPr>
            <w:tcW w:w="1134" w:type="dxa"/>
            <w:vMerge/>
            <w:vAlign w:val="bottom"/>
            <w:hideMark/>
          </w:tcPr>
          <w:p w14:paraId="3C27AEDB" w14:textId="77777777" w:rsidR="002B722A" w:rsidRPr="00E22E1B" w:rsidRDefault="002B722A" w:rsidP="002B722A">
            <w:pPr>
              <w:widowControl w:val="0"/>
              <w:jc w:val="right"/>
              <w:rPr>
                <w:b/>
                <w:bCs/>
                <w:color w:val="000000"/>
                <w:sz w:val="14"/>
                <w:szCs w:val="14"/>
              </w:rPr>
            </w:pPr>
          </w:p>
        </w:tc>
        <w:tc>
          <w:tcPr>
            <w:tcW w:w="1304" w:type="dxa"/>
            <w:vMerge/>
            <w:vAlign w:val="bottom"/>
            <w:hideMark/>
          </w:tcPr>
          <w:p w14:paraId="596BEEE2" w14:textId="77777777" w:rsidR="002B722A" w:rsidRPr="00E22E1B" w:rsidRDefault="002B722A" w:rsidP="002B722A">
            <w:pPr>
              <w:widowControl w:val="0"/>
              <w:jc w:val="right"/>
              <w:rPr>
                <w:b/>
                <w:bCs/>
                <w:color w:val="000000"/>
                <w:sz w:val="14"/>
                <w:szCs w:val="14"/>
              </w:rPr>
            </w:pPr>
          </w:p>
        </w:tc>
      </w:tr>
      <w:tr w:rsidR="002B722A" w:rsidRPr="00E22E1B" w14:paraId="0E0DB90F" w14:textId="77777777" w:rsidTr="002B722A">
        <w:trPr>
          <w:trHeight w:val="57"/>
        </w:trPr>
        <w:tc>
          <w:tcPr>
            <w:tcW w:w="1684" w:type="dxa"/>
            <w:shd w:val="clear" w:color="auto" w:fill="auto"/>
            <w:vAlign w:val="bottom"/>
            <w:hideMark/>
          </w:tcPr>
          <w:p w14:paraId="638D4847" w14:textId="77777777" w:rsidR="002B722A" w:rsidRPr="00E22E1B" w:rsidRDefault="002B722A" w:rsidP="002B722A">
            <w:pPr>
              <w:widowControl w:val="0"/>
              <w:rPr>
                <w:color w:val="000000"/>
                <w:sz w:val="14"/>
                <w:szCs w:val="14"/>
              </w:rPr>
            </w:pPr>
            <w:r w:rsidRPr="00E22E1B">
              <w:rPr>
                <w:color w:val="000000"/>
                <w:sz w:val="14"/>
                <w:szCs w:val="14"/>
              </w:rPr>
              <w:t>Nakit - yerli para</w:t>
            </w:r>
          </w:p>
        </w:tc>
        <w:tc>
          <w:tcPr>
            <w:tcW w:w="992" w:type="dxa"/>
            <w:shd w:val="clear" w:color="auto" w:fill="auto"/>
            <w:noWrap/>
          </w:tcPr>
          <w:p w14:paraId="3E1AB717" w14:textId="77777777" w:rsidR="002B722A" w:rsidRPr="00E22E1B" w:rsidRDefault="002B722A" w:rsidP="002B722A">
            <w:pPr>
              <w:widowControl w:val="0"/>
              <w:ind w:right="-70"/>
              <w:jc w:val="right"/>
              <w:rPr>
                <w:sz w:val="14"/>
                <w:szCs w:val="14"/>
              </w:rPr>
            </w:pPr>
            <w:r w:rsidRPr="00E22E1B">
              <w:rPr>
                <w:color w:val="000000"/>
                <w:sz w:val="14"/>
                <w:szCs w:val="14"/>
              </w:rPr>
              <w:t>-</w:t>
            </w:r>
          </w:p>
        </w:tc>
        <w:tc>
          <w:tcPr>
            <w:tcW w:w="992" w:type="dxa"/>
            <w:shd w:val="clear" w:color="auto" w:fill="auto"/>
            <w:noWrap/>
          </w:tcPr>
          <w:p w14:paraId="21EECB65" w14:textId="77777777" w:rsidR="002B722A" w:rsidRPr="00E22E1B" w:rsidRDefault="002B722A" w:rsidP="002B722A">
            <w:pPr>
              <w:widowControl w:val="0"/>
              <w:ind w:right="-70"/>
              <w:jc w:val="right"/>
              <w:rPr>
                <w:sz w:val="14"/>
                <w:szCs w:val="14"/>
              </w:rPr>
            </w:pPr>
            <w:r w:rsidRPr="00E22E1B">
              <w:rPr>
                <w:color w:val="000000"/>
                <w:sz w:val="14"/>
                <w:szCs w:val="14"/>
              </w:rPr>
              <w:t>-</w:t>
            </w:r>
          </w:p>
        </w:tc>
        <w:tc>
          <w:tcPr>
            <w:tcW w:w="992" w:type="dxa"/>
            <w:shd w:val="clear" w:color="auto" w:fill="auto"/>
          </w:tcPr>
          <w:p w14:paraId="60FD9398" w14:textId="77777777" w:rsidR="002B722A" w:rsidRPr="00E22E1B" w:rsidRDefault="002B722A" w:rsidP="002B722A">
            <w:pPr>
              <w:widowControl w:val="0"/>
              <w:ind w:right="-70"/>
              <w:jc w:val="right"/>
              <w:rPr>
                <w:sz w:val="14"/>
                <w:szCs w:val="14"/>
              </w:rPr>
            </w:pPr>
            <w:r w:rsidRPr="00E22E1B">
              <w:rPr>
                <w:color w:val="000000"/>
                <w:sz w:val="14"/>
                <w:szCs w:val="14"/>
              </w:rPr>
              <w:t>-</w:t>
            </w:r>
          </w:p>
        </w:tc>
        <w:tc>
          <w:tcPr>
            <w:tcW w:w="993" w:type="dxa"/>
            <w:shd w:val="clear" w:color="auto" w:fill="auto"/>
            <w:noWrap/>
          </w:tcPr>
          <w:p w14:paraId="7B140701" w14:textId="77777777" w:rsidR="002B722A" w:rsidRPr="00E22E1B" w:rsidRDefault="002B722A" w:rsidP="002B722A">
            <w:pPr>
              <w:widowControl w:val="0"/>
              <w:ind w:right="-70"/>
              <w:jc w:val="right"/>
              <w:rPr>
                <w:sz w:val="14"/>
                <w:szCs w:val="14"/>
              </w:rPr>
            </w:pPr>
            <w:r w:rsidRPr="00E22E1B">
              <w:rPr>
                <w:color w:val="000000"/>
                <w:sz w:val="14"/>
                <w:szCs w:val="14"/>
              </w:rPr>
              <w:t>-</w:t>
            </w:r>
          </w:p>
        </w:tc>
        <w:tc>
          <w:tcPr>
            <w:tcW w:w="1134" w:type="dxa"/>
            <w:shd w:val="clear" w:color="auto" w:fill="auto"/>
            <w:noWrap/>
          </w:tcPr>
          <w:p w14:paraId="4A5DBAEE" w14:textId="543D301F" w:rsidR="002B722A" w:rsidRPr="00E22E1B" w:rsidRDefault="00E22E1B" w:rsidP="002B722A">
            <w:pPr>
              <w:widowControl w:val="0"/>
              <w:ind w:right="-70"/>
              <w:jc w:val="center"/>
              <w:rPr>
                <w:sz w:val="14"/>
                <w:szCs w:val="14"/>
              </w:rPr>
            </w:pPr>
            <w:r w:rsidRPr="00E22E1B">
              <w:rPr>
                <w:color w:val="000000"/>
                <w:sz w:val="14"/>
                <w:szCs w:val="14"/>
              </w:rPr>
              <w:t xml:space="preserve">             2.266.087</w:t>
            </w:r>
          </w:p>
        </w:tc>
        <w:tc>
          <w:tcPr>
            <w:tcW w:w="1304" w:type="dxa"/>
            <w:shd w:val="clear" w:color="auto" w:fill="auto"/>
            <w:noWrap/>
          </w:tcPr>
          <w:p w14:paraId="08D92930" w14:textId="77777777" w:rsidR="002B722A" w:rsidRPr="00E22E1B" w:rsidRDefault="002B722A" w:rsidP="002B722A">
            <w:pPr>
              <w:widowControl w:val="0"/>
              <w:ind w:right="-70"/>
              <w:jc w:val="right"/>
              <w:rPr>
                <w:sz w:val="14"/>
                <w:szCs w:val="14"/>
              </w:rPr>
            </w:pPr>
            <w:r w:rsidRPr="00E22E1B">
              <w:rPr>
                <w:color w:val="000000"/>
                <w:sz w:val="14"/>
                <w:szCs w:val="14"/>
              </w:rPr>
              <w:t>-</w:t>
            </w:r>
          </w:p>
        </w:tc>
      </w:tr>
      <w:tr w:rsidR="002B722A" w:rsidRPr="00E22E1B" w14:paraId="740EA1F7" w14:textId="77777777" w:rsidTr="002B722A">
        <w:trPr>
          <w:trHeight w:val="57"/>
        </w:trPr>
        <w:tc>
          <w:tcPr>
            <w:tcW w:w="1684" w:type="dxa"/>
            <w:shd w:val="clear" w:color="auto" w:fill="auto"/>
            <w:vAlign w:val="bottom"/>
            <w:hideMark/>
          </w:tcPr>
          <w:p w14:paraId="3F8124C7" w14:textId="77777777" w:rsidR="002B722A" w:rsidRPr="00E22E1B" w:rsidRDefault="002B722A" w:rsidP="002B722A">
            <w:pPr>
              <w:widowControl w:val="0"/>
              <w:rPr>
                <w:color w:val="000000"/>
                <w:sz w:val="14"/>
                <w:szCs w:val="14"/>
              </w:rPr>
            </w:pPr>
            <w:r w:rsidRPr="00E22E1B">
              <w:rPr>
                <w:color w:val="000000"/>
                <w:sz w:val="14"/>
                <w:szCs w:val="14"/>
              </w:rPr>
              <w:t>Nakit - yabancı para</w:t>
            </w:r>
          </w:p>
        </w:tc>
        <w:tc>
          <w:tcPr>
            <w:tcW w:w="992" w:type="dxa"/>
            <w:shd w:val="clear" w:color="auto" w:fill="auto"/>
            <w:noWrap/>
          </w:tcPr>
          <w:p w14:paraId="586CC633" w14:textId="77777777" w:rsidR="002B722A" w:rsidRPr="00E22E1B" w:rsidRDefault="002B722A" w:rsidP="002B722A">
            <w:pPr>
              <w:widowControl w:val="0"/>
              <w:ind w:right="-70"/>
              <w:jc w:val="right"/>
              <w:rPr>
                <w:sz w:val="14"/>
                <w:szCs w:val="14"/>
              </w:rPr>
            </w:pPr>
            <w:r w:rsidRPr="00E22E1B">
              <w:rPr>
                <w:color w:val="000000"/>
                <w:sz w:val="14"/>
                <w:szCs w:val="14"/>
              </w:rPr>
              <w:t>-</w:t>
            </w:r>
          </w:p>
        </w:tc>
        <w:tc>
          <w:tcPr>
            <w:tcW w:w="992" w:type="dxa"/>
            <w:shd w:val="clear" w:color="auto" w:fill="auto"/>
            <w:noWrap/>
          </w:tcPr>
          <w:p w14:paraId="5FFC7F8C" w14:textId="77777777" w:rsidR="002B722A" w:rsidRPr="00E22E1B" w:rsidRDefault="002B722A" w:rsidP="002B722A">
            <w:pPr>
              <w:widowControl w:val="0"/>
              <w:ind w:right="-70"/>
              <w:jc w:val="right"/>
              <w:rPr>
                <w:sz w:val="14"/>
                <w:szCs w:val="14"/>
              </w:rPr>
            </w:pPr>
            <w:r w:rsidRPr="00E22E1B">
              <w:rPr>
                <w:color w:val="000000"/>
                <w:sz w:val="14"/>
                <w:szCs w:val="14"/>
              </w:rPr>
              <w:t>-</w:t>
            </w:r>
          </w:p>
        </w:tc>
        <w:tc>
          <w:tcPr>
            <w:tcW w:w="992" w:type="dxa"/>
            <w:shd w:val="clear" w:color="auto" w:fill="auto"/>
          </w:tcPr>
          <w:p w14:paraId="74B602B6" w14:textId="77777777" w:rsidR="002B722A" w:rsidRPr="00E22E1B" w:rsidRDefault="002B722A" w:rsidP="002B722A">
            <w:pPr>
              <w:widowControl w:val="0"/>
              <w:ind w:right="-70"/>
              <w:jc w:val="right"/>
              <w:rPr>
                <w:sz w:val="14"/>
                <w:szCs w:val="14"/>
              </w:rPr>
            </w:pPr>
            <w:r w:rsidRPr="00E22E1B">
              <w:rPr>
                <w:color w:val="000000"/>
                <w:sz w:val="14"/>
                <w:szCs w:val="14"/>
              </w:rPr>
              <w:t>-</w:t>
            </w:r>
          </w:p>
        </w:tc>
        <w:tc>
          <w:tcPr>
            <w:tcW w:w="993" w:type="dxa"/>
            <w:shd w:val="clear" w:color="auto" w:fill="auto"/>
            <w:noWrap/>
          </w:tcPr>
          <w:p w14:paraId="0592ECB1" w14:textId="77777777" w:rsidR="002B722A" w:rsidRPr="00E22E1B" w:rsidRDefault="002B722A" w:rsidP="002B722A">
            <w:pPr>
              <w:widowControl w:val="0"/>
              <w:ind w:right="-70"/>
              <w:jc w:val="right"/>
              <w:rPr>
                <w:sz w:val="14"/>
                <w:szCs w:val="14"/>
              </w:rPr>
            </w:pPr>
            <w:r w:rsidRPr="00E22E1B">
              <w:rPr>
                <w:color w:val="000000"/>
                <w:sz w:val="14"/>
                <w:szCs w:val="14"/>
              </w:rPr>
              <w:t>-</w:t>
            </w:r>
          </w:p>
        </w:tc>
        <w:tc>
          <w:tcPr>
            <w:tcW w:w="1134" w:type="dxa"/>
            <w:shd w:val="clear" w:color="auto" w:fill="auto"/>
            <w:noWrap/>
          </w:tcPr>
          <w:p w14:paraId="708EFD6B" w14:textId="77777777" w:rsidR="002B722A" w:rsidRPr="00E22E1B" w:rsidRDefault="002B722A" w:rsidP="002B722A">
            <w:pPr>
              <w:widowControl w:val="0"/>
              <w:ind w:right="-70"/>
              <w:jc w:val="right"/>
              <w:rPr>
                <w:sz w:val="14"/>
                <w:szCs w:val="14"/>
              </w:rPr>
            </w:pPr>
            <w:r w:rsidRPr="00E22E1B">
              <w:rPr>
                <w:color w:val="000000"/>
                <w:sz w:val="14"/>
                <w:szCs w:val="14"/>
              </w:rPr>
              <w:t>-</w:t>
            </w:r>
          </w:p>
        </w:tc>
        <w:tc>
          <w:tcPr>
            <w:tcW w:w="1304" w:type="dxa"/>
            <w:shd w:val="clear" w:color="auto" w:fill="auto"/>
            <w:noWrap/>
          </w:tcPr>
          <w:p w14:paraId="389CD7C6" w14:textId="77777777" w:rsidR="002B722A" w:rsidRPr="00E22E1B" w:rsidRDefault="002B722A" w:rsidP="002B722A">
            <w:pPr>
              <w:widowControl w:val="0"/>
              <w:ind w:right="-70"/>
              <w:jc w:val="right"/>
              <w:rPr>
                <w:sz w:val="14"/>
                <w:szCs w:val="14"/>
              </w:rPr>
            </w:pPr>
            <w:r w:rsidRPr="00E22E1B">
              <w:rPr>
                <w:color w:val="000000"/>
                <w:sz w:val="14"/>
                <w:szCs w:val="14"/>
              </w:rPr>
              <w:t>-</w:t>
            </w:r>
          </w:p>
        </w:tc>
      </w:tr>
      <w:tr w:rsidR="002B722A" w:rsidRPr="00E22E1B" w14:paraId="3EF2C9C3" w14:textId="77777777" w:rsidTr="002B722A">
        <w:trPr>
          <w:trHeight w:val="57"/>
        </w:trPr>
        <w:tc>
          <w:tcPr>
            <w:tcW w:w="1684" w:type="dxa"/>
            <w:shd w:val="clear" w:color="auto" w:fill="auto"/>
            <w:vAlign w:val="bottom"/>
            <w:hideMark/>
          </w:tcPr>
          <w:p w14:paraId="7068752B" w14:textId="77777777" w:rsidR="002B722A" w:rsidRPr="00E22E1B" w:rsidRDefault="002B722A" w:rsidP="002B722A">
            <w:pPr>
              <w:widowControl w:val="0"/>
              <w:rPr>
                <w:color w:val="000000"/>
                <w:sz w:val="14"/>
                <w:szCs w:val="14"/>
              </w:rPr>
            </w:pPr>
            <w:r w:rsidRPr="00E22E1B">
              <w:rPr>
                <w:color w:val="000000"/>
                <w:sz w:val="14"/>
                <w:szCs w:val="14"/>
              </w:rPr>
              <w:t>Devlet tahvil/bono - yerli</w:t>
            </w:r>
          </w:p>
        </w:tc>
        <w:tc>
          <w:tcPr>
            <w:tcW w:w="992" w:type="dxa"/>
            <w:shd w:val="clear" w:color="auto" w:fill="auto"/>
            <w:noWrap/>
          </w:tcPr>
          <w:p w14:paraId="7263D6F3" w14:textId="77777777" w:rsidR="002B722A" w:rsidRPr="00E22E1B" w:rsidRDefault="002B722A" w:rsidP="002B722A">
            <w:pPr>
              <w:widowControl w:val="0"/>
              <w:ind w:right="-70"/>
              <w:jc w:val="right"/>
              <w:rPr>
                <w:sz w:val="14"/>
                <w:szCs w:val="14"/>
              </w:rPr>
            </w:pPr>
            <w:r w:rsidRPr="00E22E1B">
              <w:rPr>
                <w:color w:val="000000"/>
                <w:sz w:val="14"/>
                <w:szCs w:val="14"/>
              </w:rPr>
              <w:t>-</w:t>
            </w:r>
          </w:p>
        </w:tc>
        <w:tc>
          <w:tcPr>
            <w:tcW w:w="992" w:type="dxa"/>
            <w:shd w:val="clear" w:color="auto" w:fill="auto"/>
            <w:noWrap/>
          </w:tcPr>
          <w:p w14:paraId="7B3A0A81" w14:textId="77777777" w:rsidR="002B722A" w:rsidRPr="00E22E1B" w:rsidRDefault="002B722A" w:rsidP="002B722A">
            <w:pPr>
              <w:widowControl w:val="0"/>
              <w:ind w:right="-70"/>
              <w:jc w:val="right"/>
              <w:rPr>
                <w:sz w:val="14"/>
                <w:szCs w:val="14"/>
              </w:rPr>
            </w:pPr>
            <w:r w:rsidRPr="00E22E1B">
              <w:rPr>
                <w:color w:val="000000"/>
                <w:sz w:val="14"/>
                <w:szCs w:val="14"/>
              </w:rPr>
              <w:t>-</w:t>
            </w:r>
          </w:p>
        </w:tc>
        <w:tc>
          <w:tcPr>
            <w:tcW w:w="992" w:type="dxa"/>
            <w:shd w:val="clear" w:color="auto" w:fill="auto"/>
          </w:tcPr>
          <w:p w14:paraId="7CB1FC28" w14:textId="77777777" w:rsidR="002B722A" w:rsidRPr="00E22E1B" w:rsidRDefault="002B722A" w:rsidP="002B722A">
            <w:pPr>
              <w:widowControl w:val="0"/>
              <w:ind w:right="-70"/>
              <w:jc w:val="right"/>
              <w:rPr>
                <w:sz w:val="14"/>
                <w:szCs w:val="14"/>
              </w:rPr>
            </w:pPr>
            <w:r w:rsidRPr="00E22E1B">
              <w:rPr>
                <w:color w:val="000000"/>
                <w:sz w:val="14"/>
                <w:szCs w:val="14"/>
              </w:rPr>
              <w:t>-</w:t>
            </w:r>
          </w:p>
        </w:tc>
        <w:tc>
          <w:tcPr>
            <w:tcW w:w="993" w:type="dxa"/>
            <w:shd w:val="clear" w:color="auto" w:fill="auto"/>
            <w:noWrap/>
          </w:tcPr>
          <w:p w14:paraId="53239021" w14:textId="77777777" w:rsidR="002B722A" w:rsidRPr="00E22E1B" w:rsidRDefault="002B722A" w:rsidP="002B722A">
            <w:pPr>
              <w:widowControl w:val="0"/>
              <w:ind w:right="-70"/>
              <w:jc w:val="right"/>
              <w:rPr>
                <w:sz w:val="14"/>
                <w:szCs w:val="14"/>
              </w:rPr>
            </w:pPr>
            <w:r w:rsidRPr="00E22E1B">
              <w:rPr>
                <w:color w:val="000000"/>
                <w:sz w:val="14"/>
                <w:szCs w:val="14"/>
              </w:rPr>
              <w:t>-</w:t>
            </w:r>
          </w:p>
        </w:tc>
        <w:tc>
          <w:tcPr>
            <w:tcW w:w="1134" w:type="dxa"/>
            <w:shd w:val="clear" w:color="auto" w:fill="auto"/>
            <w:noWrap/>
          </w:tcPr>
          <w:p w14:paraId="165D16BC" w14:textId="77777777" w:rsidR="002B722A" w:rsidRPr="00E22E1B" w:rsidRDefault="002B722A" w:rsidP="002B722A">
            <w:pPr>
              <w:widowControl w:val="0"/>
              <w:ind w:right="-70"/>
              <w:jc w:val="right"/>
              <w:rPr>
                <w:sz w:val="14"/>
                <w:szCs w:val="14"/>
              </w:rPr>
            </w:pPr>
            <w:r w:rsidRPr="00E22E1B">
              <w:rPr>
                <w:color w:val="000000"/>
                <w:sz w:val="14"/>
                <w:szCs w:val="14"/>
              </w:rPr>
              <w:t>-</w:t>
            </w:r>
          </w:p>
        </w:tc>
        <w:tc>
          <w:tcPr>
            <w:tcW w:w="1304" w:type="dxa"/>
            <w:shd w:val="clear" w:color="auto" w:fill="auto"/>
            <w:noWrap/>
          </w:tcPr>
          <w:p w14:paraId="0C3DEE7C" w14:textId="77777777" w:rsidR="002B722A" w:rsidRPr="00E22E1B" w:rsidRDefault="002B722A" w:rsidP="002B722A">
            <w:pPr>
              <w:widowControl w:val="0"/>
              <w:ind w:right="-70"/>
              <w:jc w:val="right"/>
              <w:rPr>
                <w:sz w:val="14"/>
                <w:szCs w:val="14"/>
              </w:rPr>
            </w:pPr>
            <w:r w:rsidRPr="00E22E1B">
              <w:rPr>
                <w:color w:val="000000"/>
                <w:sz w:val="14"/>
                <w:szCs w:val="14"/>
              </w:rPr>
              <w:t>-</w:t>
            </w:r>
          </w:p>
        </w:tc>
      </w:tr>
      <w:tr w:rsidR="002B722A" w:rsidRPr="00E22E1B" w14:paraId="055C92A8" w14:textId="77777777" w:rsidTr="002B722A">
        <w:trPr>
          <w:trHeight w:val="57"/>
        </w:trPr>
        <w:tc>
          <w:tcPr>
            <w:tcW w:w="1684" w:type="dxa"/>
            <w:shd w:val="clear" w:color="auto" w:fill="auto"/>
            <w:vAlign w:val="bottom"/>
            <w:hideMark/>
          </w:tcPr>
          <w:p w14:paraId="033318F5" w14:textId="77777777" w:rsidR="002B722A" w:rsidRPr="00E22E1B" w:rsidRDefault="002B722A" w:rsidP="002B722A">
            <w:pPr>
              <w:widowControl w:val="0"/>
              <w:rPr>
                <w:color w:val="000000"/>
                <w:sz w:val="14"/>
                <w:szCs w:val="14"/>
              </w:rPr>
            </w:pPr>
            <w:r w:rsidRPr="00E22E1B">
              <w:rPr>
                <w:color w:val="000000"/>
                <w:sz w:val="14"/>
                <w:szCs w:val="14"/>
              </w:rPr>
              <w:t>Devlet tahvil/bono - diğer</w:t>
            </w:r>
          </w:p>
        </w:tc>
        <w:tc>
          <w:tcPr>
            <w:tcW w:w="992" w:type="dxa"/>
            <w:shd w:val="clear" w:color="auto" w:fill="auto"/>
            <w:noWrap/>
          </w:tcPr>
          <w:p w14:paraId="5A511DAF" w14:textId="77777777" w:rsidR="002B722A" w:rsidRPr="00E22E1B" w:rsidRDefault="002B722A" w:rsidP="002B722A">
            <w:pPr>
              <w:widowControl w:val="0"/>
              <w:ind w:right="-70"/>
              <w:jc w:val="right"/>
              <w:rPr>
                <w:sz w:val="14"/>
                <w:szCs w:val="14"/>
              </w:rPr>
            </w:pPr>
            <w:r w:rsidRPr="00E22E1B">
              <w:rPr>
                <w:color w:val="000000"/>
                <w:sz w:val="14"/>
                <w:szCs w:val="14"/>
              </w:rPr>
              <w:t>-</w:t>
            </w:r>
          </w:p>
        </w:tc>
        <w:tc>
          <w:tcPr>
            <w:tcW w:w="992" w:type="dxa"/>
            <w:shd w:val="clear" w:color="auto" w:fill="auto"/>
            <w:noWrap/>
          </w:tcPr>
          <w:p w14:paraId="74ECA2A2" w14:textId="77777777" w:rsidR="002B722A" w:rsidRPr="00E22E1B" w:rsidRDefault="002B722A" w:rsidP="002B722A">
            <w:pPr>
              <w:widowControl w:val="0"/>
              <w:ind w:right="-70"/>
              <w:jc w:val="right"/>
              <w:rPr>
                <w:sz w:val="14"/>
                <w:szCs w:val="14"/>
              </w:rPr>
            </w:pPr>
            <w:r w:rsidRPr="00E22E1B">
              <w:rPr>
                <w:color w:val="000000"/>
                <w:sz w:val="14"/>
                <w:szCs w:val="14"/>
              </w:rPr>
              <w:t>-</w:t>
            </w:r>
          </w:p>
        </w:tc>
        <w:tc>
          <w:tcPr>
            <w:tcW w:w="992" w:type="dxa"/>
            <w:shd w:val="clear" w:color="auto" w:fill="auto"/>
          </w:tcPr>
          <w:p w14:paraId="35280C73" w14:textId="77777777" w:rsidR="002B722A" w:rsidRPr="00E22E1B" w:rsidRDefault="002B722A" w:rsidP="002B722A">
            <w:pPr>
              <w:widowControl w:val="0"/>
              <w:ind w:right="-70"/>
              <w:jc w:val="right"/>
              <w:rPr>
                <w:sz w:val="14"/>
                <w:szCs w:val="14"/>
              </w:rPr>
            </w:pPr>
            <w:r w:rsidRPr="00E22E1B">
              <w:rPr>
                <w:color w:val="000000"/>
                <w:sz w:val="14"/>
                <w:szCs w:val="14"/>
              </w:rPr>
              <w:t>-</w:t>
            </w:r>
          </w:p>
        </w:tc>
        <w:tc>
          <w:tcPr>
            <w:tcW w:w="993" w:type="dxa"/>
            <w:shd w:val="clear" w:color="auto" w:fill="auto"/>
            <w:noWrap/>
          </w:tcPr>
          <w:p w14:paraId="5C726B52" w14:textId="77777777" w:rsidR="002B722A" w:rsidRPr="00E22E1B" w:rsidRDefault="002B722A" w:rsidP="002B722A">
            <w:pPr>
              <w:widowControl w:val="0"/>
              <w:ind w:right="-70"/>
              <w:jc w:val="right"/>
              <w:rPr>
                <w:sz w:val="14"/>
                <w:szCs w:val="14"/>
              </w:rPr>
            </w:pPr>
            <w:r w:rsidRPr="00E22E1B">
              <w:rPr>
                <w:color w:val="000000"/>
                <w:sz w:val="14"/>
                <w:szCs w:val="14"/>
              </w:rPr>
              <w:t>-</w:t>
            </w:r>
          </w:p>
        </w:tc>
        <w:tc>
          <w:tcPr>
            <w:tcW w:w="1134" w:type="dxa"/>
            <w:shd w:val="clear" w:color="auto" w:fill="auto"/>
            <w:noWrap/>
          </w:tcPr>
          <w:p w14:paraId="2C8C16EF" w14:textId="77777777" w:rsidR="002B722A" w:rsidRPr="00E22E1B" w:rsidRDefault="002B722A" w:rsidP="002B722A">
            <w:pPr>
              <w:widowControl w:val="0"/>
              <w:ind w:right="-70"/>
              <w:jc w:val="right"/>
              <w:rPr>
                <w:sz w:val="14"/>
                <w:szCs w:val="14"/>
              </w:rPr>
            </w:pPr>
            <w:r w:rsidRPr="00E22E1B">
              <w:rPr>
                <w:color w:val="000000"/>
                <w:sz w:val="14"/>
                <w:szCs w:val="14"/>
              </w:rPr>
              <w:t>-</w:t>
            </w:r>
          </w:p>
        </w:tc>
        <w:tc>
          <w:tcPr>
            <w:tcW w:w="1304" w:type="dxa"/>
            <w:shd w:val="clear" w:color="auto" w:fill="auto"/>
            <w:noWrap/>
          </w:tcPr>
          <w:p w14:paraId="1558A91E" w14:textId="77777777" w:rsidR="002B722A" w:rsidRPr="00E22E1B" w:rsidRDefault="002B722A" w:rsidP="002B722A">
            <w:pPr>
              <w:widowControl w:val="0"/>
              <w:ind w:right="-70"/>
              <w:jc w:val="right"/>
              <w:rPr>
                <w:sz w:val="14"/>
                <w:szCs w:val="14"/>
              </w:rPr>
            </w:pPr>
            <w:r w:rsidRPr="00E22E1B">
              <w:rPr>
                <w:color w:val="000000"/>
                <w:sz w:val="14"/>
                <w:szCs w:val="14"/>
              </w:rPr>
              <w:t>-</w:t>
            </w:r>
          </w:p>
        </w:tc>
      </w:tr>
      <w:tr w:rsidR="002B722A" w:rsidRPr="00E22E1B" w14:paraId="2E826A8A" w14:textId="77777777" w:rsidTr="002B722A">
        <w:trPr>
          <w:trHeight w:val="57"/>
        </w:trPr>
        <w:tc>
          <w:tcPr>
            <w:tcW w:w="1684" w:type="dxa"/>
            <w:shd w:val="clear" w:color="auto" w:fill="auto"/>
            <w:vAlign w:val="bottom"/>
            <w:hideMark/>
          </w:tcPr>
          <w:p w14:paraId="4B72F7B2" w14:textId="77777777" w:rsidR="002B722A" w:rsidRPr="00E22E1B" w:rsidRDefault="002B722A" w:rsidP="002B722A">
            <w:pPr>
              <w:widowControl w:val="0"/>
              <w:rPr>
                <w:color w:val="000000"/>
                <w:sz w:val="14"/>
                <w:szCs w:val="14"/>
              </w:rPr>
            </w:pPr>
            <w:r w:rsidRPr="00E22E1B">
              <w:rPr>
                <w:color w:val="000000"/>
                <w:sz w:val="14"/>
                <w:szCs w:val="14"/>
              </w:rPr>
              <w:t>Kamu kurum tahvil/bono</w:t>
            </w:r>
          </w:p>
        </w:tc>
        <w:tc>
          <w:tcPr>
            <w:tcW w:w="992" w:type="dxa"/>
            <w:shd w:val="clear" w:color="auto" w:fill="auto"/>
            <w:noWrap/>
          </w:tcPr>
          <w:p w14:paraId="14953824" w14:textId="77777777" w:rsidR="002B722A" w:rsidRPr="00E22E1B" w:rsidRDefault="002B722A" w:rsidP="002B722A">
            <w:pPr>
              <w:widowControl w:val="0"/>
              <w:ind w:right="-70"/>
              <w:jc w:val="right"/>
              <w:rPr>
                <w:sz w:val="14"/>
                <w:szCs w:val="14"/>
              </w:rPr>
            </w:pPr>
            <w:r w:rsidRPr="00E22E1B">
              <w:rPr>
                <w:color w:val="000000"/>
                <w:sz w:val="14"/>
                <w:szCs w:val="14"/>
              </w:rPr>
              <w:t>-</w:t>
            </w:r>
          </w:p>
        </w:tc>
        <w:tc>
          <w:tcPr>
            <w:tcW w:w="992" w:type="dxa"/>
            <w:shd w:val="clear" w:color="auto" w:fill="auto"/>
            <w:noWrap/>
          </w:tcPr>
          <w:p w14:paraId="3B9773B4" w14:textId="77777777" w:rsidR="002B722A" w:rsidRPr="00E22E1B" w:rsidRDefault="002B722A" w:rsidP="002B722A">
            <w:pPr>
              <w:widowControl w:val="0"/>
              <w:ind w:right="-70"/>
              <w:jc w:val="right"/>
              <w:rPr>
                <w:sz w:val="14"/>
                <w:szCs w:val="14"/>
              </w:rPr>
            </w:pPr>
            <w:r w:rsidRPr="00E22E1B">
              <w:rPr>
                <w:color w:val="000000"/>
                <w:sz w:val="14"/>
                <w:szCs w:val="14"/>
              </w:rPr>
              <w:t>-</w:t>
            </w:r>
          </w:p>
        </w:tc>
        <w:tc>
          <w:tcPr>
            <w:tcW w:w="992" w:type="dxa"/>
            <w:shd w:val="clear" w:color="auto" w:fill="auto"/>
          </w:tcPr>
          <w:p w14:paraId="3C3E83D4" w14:textId="77777777" w:rsidR="002B722A" w:rsidRPr="00E22E1B" w:rsidRDefault="002B722A" w:rsidP="002B722A">
            <w:pPr>
              <w:widowControl w:val="0"/>
              <w:ind w:right="-70"/>
              <w:jc w:val="right"/>
              <w:rPr>
                <w:sz w:val="14"/>
                <w:szCs w:val="14"/>
              </w:rPr>
            </w:pPr>
            <w:r w:rsidRPr="00E22E1B">
              <w:rPr>
                <w:color w:val="000000"/>
                <w:sz w:val="14"/>
                <w:szCs w:val="14"/>
              </w:rPr>
              <w:t>-</w:t>
            </w:r>
          </w:p>
        </w:tc>
        <w:tc>
          <w:tcPr>
            <w:tcW w:w="993" w:type="dxa"/>
            <w:shd w:val="clear" w:color="auto" w:fill="auto"/>
            <w:noWrap/>
          </w:tcPr>
          <w:p w14:paraId="455421C6" w14:textId="77777777" w:rsidR="002B722A" w:rsidRPr="00E22E1B" w:rsidRDefault="002B722A" w:rsidP="002B722A">
            <w:pPr>
              <w:widowControl w:val="0"/>
              <w:ind w:right="-70"/>
              <w:jc w:val="right"/>
              <w:rPr>
                <w:sz w:val="14"/>
                <w:szCs w:val="14"/>
              </w:rPr>
            </w:pPr>
            <w:r w:rsidRPr="00E22E1B">
              <w:rPr>
                <w:color w:val="000000"/>
                <w:sz w:val="14"/>
                <w:szCs w:val="14"/>
              </w:rPr>
              <w:t>-</w:t>
            </w:r>
          </w:p>
        </w:tc>
        <w:tc>
          <w:tcPr>
            <w:tcW w:w="1134" w:type="dxa"/>
            <w:shd w:val="clear" w:color="auto" w:fill="auto"/>
            <w:noWrap/>
          </w:tcPr>
          <w:p w14:paraId="47A086E4" w14:textId="77777777" w:rsidR="002B722A" w:rsidRPr="00E22E1B" w:rsidRDefault="002B722A" w:rsidP="002B722A">
            <w:pPr>
              <w:widowControl w:val="0"/>
              <w:ind w:right="-70"/>
              <w:jc w:val="right"/>
              <w:rPr>
                <w:sz w:val="14"/>
                <w:szCs w:val="14"/>
              </w:rPr>
            </w:pPr>
            <w:r w:rsidRPr="00E22E1B">
              <w:rPr>
                <w:color w:val="000000"/>
                <w:sz w:val="14"/>
                <w:szCs w:val="14"/>
              </w:rPr>
              <w:t>-</w:t>
            </w:r>
          </w:p>
        </w:tc>
        <w:tc>
          <w:tcPr>
            <w:tcW w:w="1304" w:type="dxa"/>
            <w:shd w:val="clear" w:color="auto" w:fill="auto"/>
            <w:noWrap/>
          </w:tcPr>
          <w:p w14:paraId="7463AA1F" w14:textId="77777777" w:rsidR="002B722A" w:rsidRPr="00E22E1B" w:rsidRDefault="002B722A" w:rsidP="002B722A">
            <w:pPr>
              <w:widowControl w:val="0"/>
              <w:ind w:right="-70"/>
              <w:jc w:val="right"/>
              <w:rPr>
                <w:sz w:val="14"/>
                <w:szCs w:val="14"/>
              </w:rPr>
            </w:pPr>
            <w:r w:rsidRPr="00E22E1B">
              <w:rPr>
                <w:color w:val="000000"/>
                <w:sz w:val="14"/>
                <w:szCs w:val="14"/>
              </w:rPr>
              <w:t>-</w:t>
            </w:r>
          </w:p>
        </w:tc>
      </w:tr>
      <w:tr w:rsidR="002B722A" w:rsidRPr="00E22E1B" w14:paraId="3C0B0869" w14:textId="77777777" w:rsidTr="002B722A">
        <w:trPr>
          <w:trHeight w:val="57"/>
        </w:trPr>
        <w:tc>
          <w:tcPr>
            <w:tcW w:w="1684" w:type="dxa"/>
            <w:shd w:val="clear" w:color="auto" w:fill="auto"/>
            <w:vAlign w:val="bottom"/>
            <w:hideMark/>
          </w:tcPr>
          <w:p w14:paraId="5C3DEC99" w14:textId="77777777" w:rsidR="002B722A" w:rsidRPr="00E22E1B" w:rsidRDefault="002B722A" w:rsidP="002B722A">
            <w:pPr>
              <w:widowControl w:val="0"/>
              <w:rPr>
                <w:color w:val="000000"/>
                <w:sz w:val="14"/>
                <w:szCs w:val="14"/>
              </w:rPr>
            </w:pPr>
            <w:r w:rsidRPr="00E22E1B">
              <w:rPr>
                <w:color w:val="000000"/>
                <w:sz w:val="14"/>
                <w:szCs w:val="14"/>
              </w:rPr>
              <w:t>Kurumsal tahvil/bono</w:t>
            </w:r>
          </w:p>
        </w:tc>
        <w:tc>
          <w:tcPr>
            <w:tcW w:w="992" w:type="dxa"/>
            <w:shd w:val="clear" w:color="auto" w:fill="auto"/>
            <w:noWrap/>
          </w:tcPr>
          <w:p w14:paraId="4EAA99D3" w14:textId="77777777" w:rsidR="002B722A" w:rsidRPr="00E22E1B" w:rsidRDefault="002B722A" w:rsidP="002B722A">
            <w:pPr>
              <w:widowControl w:val="0"/>
              <w:ind w:right="-70"/>
              <w:jc w:val="right"/>
              <w:rPr>
                <w:sz w:val="14"/>
                <w:szCs w:val="14"/>
              </w:rPr>
            </w:pPr>
            <w:r w:rsidRPr="00E22E1B">
              <w:rPr>
                <w:color w:val="000000"/>
                <w:sz w:val="14"/>
                <w:szCs w:val="14"/>
              </w:rPr>
              <w:t>-</w:t>
            </w:r>
          </w:p>
        </w:tc>
        <w:tc>
          <w:tcPr>
            <w:tcW w:w="992" w:type="dxa"/>
            <w:shd w:val="clear" w:color="auto" w:fill="auto"/>
            <w:noWrap/>
          </w:tcPr>
          <w:p w14:paraId="01DC113E" w14:textId="77777777" w:rsidR="002B722A" w:rsidRPr="00E22E1B" w:rsidRDefault="002B722A" w:rsidP="002B722A">
            <w:pPr>
              <w:widowControl w:val="0"/>
              <w:ind w:right="-70"/>
              <w:jc w:val="right"/>
              <w:rPr>
                <w:sz w:val="14"/>
                <w:szCs w:val="14"/>
              </w:rPr>
            </w:pPr>
            <w:r w:rsidRPr="00E22E1B">
              <w:rPr>
                <w:color w:val="000000"/>
                <w:sz w:val="14"/>
                <w:szCs w:val="14"/>
              </w:rPr>
              <w:t>-</w:t>
            </w:r>
          </w:p>
        </w:tc>
        <w:tc>
          <w:tcPr>
            <w:tcW w:w="992" w:type="dxa"/>
            <w:shd w:val="clear" w:color="auto" w:fill="auto"/>
          </w:tcPr>
          <w:p w14:paraId="728E25FA" w14:textId="77777777" w:rsidR="002B722A" w:rsidRPr="00E22E1B" w:rsidRDefault="002B722A" w:rsidP="002B722A">
            <w:pPr>
              <w:widowControl w:val="0"/>
              <w:ind w:right="-70"/>
              <w:jc w:val="right"/>
              <w:rPr>
                <w:sz w:val="14"/>
                <w:szCs w:val="14"/>
              </w:rPr>
            </w:pPr>
            <w:r w:rsidRPr="00E22E1B">
              <w:rPr>
                <w:color w:val="000000"/>
                <w:sz w:val="14"/>
                <w:szCs w:val="14"/>
              </w:rPr>
              <w:t>-</w:t>
            </w:r>
          </w:p>
        </w:tc>
        <w:tc>
          <w:tcPr>
            <w:tcW w:w="993" w:type="dxa"/>
            <w:shd w:val="clear" w:color="auto" w:fill="auto"/>
            <w:noWrap/>
          </w:tcPr>
          <w:p w14:paraId="5253D957" w14:textId="77777777" w:rsidR="002B722A" w:rsidRPr="00E22E1B" w:rsidRDefault="002B722A" w:rsidP="002B722A">
            <w:pPr>
              <w:widowControl w:val="0"/>
              <w:ind w:right="-70"/>
              <w:jc w:val="right"/>
              <w:rPr>
                <w:sz w:val="14"/>
                <w:szCs w:val="14"/>
              </w:rPr>
            </w:pPr>
            <w:r w:rsidRPr="00E22E1B">
              <w:rPr>
                <w:color w:val="000000"/>
                <w:sz w:val="14"/>
                <w:szCs w:val="14"/>
              </w:rPr>
              <w:t>-</w:t>
            </w:r>
          </w:p>
        </w:tc>
        <w:tc>
          <w:tcPr>
            <w:tcW w:w="1134" w:type="dxa"/>
            <w:shd w:val="clear" w:color="auto" w:fill="auto"/>
            <w:noWrap/>
          </w:tcPr>
          <w:p w14:paraId="75C5B033" w14:textId="77777777" w:rsidR="002B722A" w:rsidRPr="00E22E1B" w:rsidRDefault="002B722A" w:rsidP="002B722A">
            <w:pPr>
              <w:widowControl w:val="0"/>
              <w:ind w:right="-70"/>
              <w:jc w:val="right"/>
              <w:rPr>
                <w:sz w:val="14"/>
                <w:szCs w:val="14"/>
              </w:rPr>
            </w:pPr>
            <w:r w:rsidRPr="00E22E1B">
              <w:rPr>
                <w:color w:val="000000"/>
                <w:sz w:val="14"/>
                <w:szCs w:val="14"/>
              </w:rPr>
              <w:t>-</w:t>
            </w:r>
          </w:p>
        </w:tc>
        <w:tc>
          <w:tcPr>
            <w:tcW w:w="1304" w:type="dxa"/>
            <w:shd w:val="clear" w:color="auto" w:fill="auto"/>
            <w:noWrap/>
          </w:tcPr>
          <w:p w14:paraId="3C058D50" w14:textId="77777777" w:rsidR="002B722A" w:rsidRPr="00E22E1B" w:rsidRDefault="002B722A" w:rsidP="002B722A">
            <w:pPr>
              <w:widowControl w:val="0"/>
              <w:ind w:right="-70"/>
              <w:jc w:val="right"/>
              <w:rPr>
                <w:sz w:val="14"/>
                <w:szCs w:val="14"/>
              </w:rPr>
            </w:pPr>
            <w:r w:rsidRPr="00E22E1B">
              <w:rPr>
                <w:color w:val="000000"/>
                <w:sz w:val="14"/>
                <w:szCs w:val="14"/>
              </w:rPr>
              <w:t>-</w:t>
            </w:r>
          </w:p>
        </w:tc>
      </w:tr>
      <w:tr w:rsidR="002B722A" w:rsidRPr="00E22E1B" w14:paraId="026FE8EC" w14:textId="77777777" w:rsidTr="002B722A">
        <w:trPr>
          <w:trHeight w:val="57"/>
        </w:trPr>
        <w:tc>
          <w:tcPr>
            <w:tcW w:w="1684" w:type="dxa"/>
            <w:shd w:val="clear" w:color="auto" w:fill="auto"/>
            <w:vAlign w:val="bottom"/>
            <w:hideMark/>
          </w:tcPr>
          <w:p w14:paraId="0E4E6F87" w14:textId="77777777" w:rsidR="002B722A" w:rsidRPr="00E22E1B" w:rsidRDefault="002B722A" w:rsidP="002B722A">
            <w:pPr>
              <w:widowControl w:val="0"/>
              <w:rPr>
                <w:color w:val="000000"/>
                <w:sz w:val="14"/>
                <w:szCs w:val="14"/>
              </w:rPr>
            </w:pPr>
            <w:r w:rsidRPr="00E22E1B">
              <w:rPr>
                <w:color w:val="000000"/>
                <w:sz w:val="14"/>
                <w:szCs w:val="14"/>
              </w:rPr>
              <w:t>Hisse senedi</w:t>
            </w:r>
          </w:p>
        </w:tc>
        <w:tc>
          <w:tcPr>
            <w:tcW w:w="992" w:type="dxa"/>
            <w:shd w:val="clear" w:color="auto" w:fill="auto"/>
            <w:noWrap/>
          </w:tcPr>
          <w:p w14:paraId="7219372D" w14:textId="77777777" w:rsidR="002B722A" w:rsidRPr="00E22E1B" w:rsidRDefault="002B722A" w:rsidP="002B722A">
            <w:pPr>
              <w:widowControl w:val="0"/>
              <w:ind w:right="-70"/>
              <w:jc w:val="right"/>
              <w:rPr>
                <w:sz w:val="14"/>
                <w:szCs w:val="14"/>
              </w:rPr>
            </w:pPr>
            <w:r w:rsidRPr="00E22E1B">
              <w:rPr>
                <w:color w:val="000000"/>
                <w:sz w:val="14"/>
                <w:szCs w:val="14"/>
              </w:rPr>
              <w:t>-</w:t>
            </w:r>
          </w:p>
        </w:tc>
        <w:tc>
          <w:tcPr>
            <w:tcW w:w="992" w:type="dxa"/>
            <w:shd w:val="clear" w:color="auto" w:fill="auto"/>
            <w:noWrap/>
          </w:tcPr>
          <w:p w14:paraId="4C66AED6" w14:textId="77777777" w:rsidR="002B722A" w:rsidRPr="00E22E1B" w:rsidRDefault="002B722A" w:rsidP="002B722A">
            <w:pPr>
              <w:widowControl w:val="0"/>
              <w:ind w:right="-70"/>
              <w:jc w:val="right"/>
              <w:rPr>
                <w:sz w:val="14"/>
                <w:szCs w:val="14"/>
              </w:rPr>
            </w:pPr>
            <w:r w:rsidRPr="00E22E1B">
              <w:rPr>
                <w:color w:val="000000"/>
                <w:sz w:val="14"/>
                <w:szCs w:val="14"/>
              </w:rPr>
              <w:t>-</w:t>
            </w:r>
          </w:p>
        </w:tc>
        <w:tc>
          <w:tcPr>
            <w:tcW w:w="992" w:type="dxa"/>
            <w:shd w:val="clear" w:color="auto" w:fill="auto"/>
          </w:tcPr>
          <w:p w14:paraId="1A4E1A64" w14:textId="77777777" w:rsidR="002B722A" w:rsidRPr="00E22E1B" w:rsidRDefault="002B722A" w:rsidP="002B722A">
            <w:pPr>
              <w:widowControl w:val="0"/>
              <w:ind w:right="-70"/>
              <w:jc w:val="right"/>
              <w:rPr>
                <w:sz w:val="14"/>
                <w:szCs w:val="14"/>
              </w:rPr>
            </w:pPr>
            <w:r w:rsidRPr="00E22E1B">
              <w:rPr>
                <w:color w:val="000000"/>
                <w:sz w:val="14"/>
                <w:szCs w:val="14"/>
              </w:rPr>
              <w:t>-</w:t>
            </w:r>
          </w:p>
        </w:tc>
        <w:tc>
          <w:tcPr>
            <w:tcW w:w="993" w:type="dxa"/>
            <w:shd w:val="clear" w:color="auto" w:fill="auto"/>
            <w:noWrap/>
          </w:tcPr>
          <w:p w14:paraId="41572F37" w14:textId="77777777" w:rsidR="002B722A" w:rsidRPr="00E22E1B" w:rsidRDefault="002B722A" w:rsidP="002B722A">
            <w:pPr>
              <w:widowControl w:val="0"/>
              <w:ind w:right="-70"/>
              <w:jc w:val="right"/>
              <w:rPr>
                <w:sz w:val="14"/>
                <w:szCs w:val="14"/>
              </w:rPr>
            </w:pPr>
            <w:r w:rsidRPr="00E22E1B">
              <w:rPr>
                <w:color w:val="000000"/>
                <w:sz w:val="14"/>
                <w:szCs w:val="14"/>
              </w:rPr>
              <w:t>-</w:t>
            </w:r>
          </w:p>
        </w:tc>
        <w:tc>
          <w:tcPr>
            <w:tcW w:w="1134" w:type="dxa"/>
            <w:shd w:val="clear" w:color="auto" w:fill="auto"/>
            <w:noWrap/>
          </w:tcPr>
          <w:p w14:paraId="48BB365C" w14:textId="77777777" w:rsidR="002B722A" w:rsidRPr="00E22E1B" w:rsidRDefault="002B722A" w:rsidP="002B722A">
            <w:pPr>
              <w:widowControl w:val="0"/>
              <w:ind w:right="-70"/>
              <w:jc w:val="right"/>
              <w:rPr>
                <w:sz w:val="14"/>
                <w:szCs w:val="14"/>
              </w:rPr>
            </w:pPr>
            <w:r w:rsidRPr="00E22E1B">
              <w:rPr>
                <w:color w:val="000000"/>
                <w:sz w:val="14"/>
                <w:szCs w:val="14"/>
              </w:rPr>
              <w:t>-</w:t>
            </w:r>
          </w:p>
        </w:tc>
        <w:tc>
          <w:tcPr>
            <w:tcW w:w="1304" w:type="dxa"/>
            <w:shd w:val="clear" w:color="auto" w:fill="auto"/>
            <w:noWrap/>
          </w:tcPr>
          <w:p w14:paraId="5121380B" w14:textId="77777777" w:rsidR="002B722A" w:rsidRPr="00E22E1B" w:rsidRDefault="002B722A" w:rsidP="002B722A">
            <w:pPr>
              <w:widowControl w:val="0"/>
              <w:ind w:right="-70"/>
              <w:jc w:val="right"/>
              <w:rPr>
                <w:sz w:val="14"/>
                <w:szCs w:val="14"/>
              </w:rPr>
            </w:pPr>
            <w:r w:rsidRPr="00E22E1B">
              <w:rPr>
                <w:color w:val="000000"/>
                <w:sz w:val="14"/>
                <w:szCs w:val="14"/>
              </w:rPr>
              <w:t>-</w:t>
            </w:r>
          </w:p>
        </w:tc>
      </w:tr>
      <w:tr w:rsidR="002B722A" w:rsidRPr="00E22E1B" w14:paraId="3B896215" w14:textId="77777777" w:rsidTr="002B722A">
        <w:trPr>
          <w:trHeight w:val="57"/>
        </w:trPr>
        <w:tc>
          <w:tcPr>
            <w:tcW w:w="1684" w:type="dxa"/>
            <w:shd w:val="clear" w:color="auto" w:fill="auto"/>
            <w:vAlign w:val="bottom"/>
            <w:hideMark/>
          </w:tcPr>
          <w:p w14:paraId="1A4760EE" w14:textId="77777777" w:rsidR="002B722A" w:rsidRPr="00E22E1B" w:rsidRDefault="002B722A" w:rsidP="002B722A">
            <w:pPr>
              <w:widowControl w:val="0"/>
              <w:rPr>
                <w:color w:val="000000"/>
                <w:sz w:val="14"/>
                <w:szCs w:val="14"/>
              </w:rPr>
            </w:pPr>
            <w:r w:rsidRPr="00E22E1B">
              <w:rPr>
                <w:color w:val="000000"/>
                <w:sz w:val="14"/>
                <w:szCs w:val="14"/>
              </w:rPr>
              <w:t>Diğer teminat</w:t>
            </w:r>
          </w:p>
        </w:tc>
        <w:tc>
          <w:tcPr>
            <w:tcW w:w="992" w:type="dxa"/>
            <w:shd w:val="clear" w:color="auto" w:fill="auto"/>
            <w:noWrap/>
          </w:tcPr>
          <w:p w14:paraId="3F5E50F9" w14:textId="77777777" w:rsidR="002B722A" w:rsidRPr="00E22E1B" w:rsidRDefault="002B722A" w:rsidP="002B722A">
            <w:pPr>
              <w:widowControl w:val="0"/>
              <w:ind w:right="-70"/>
              <w:jc w:val="right"/>
              <w:rPr>
                <w:sz w:val="14"/>
                <w:szCs w:val="14"/>
              </w:rPr>
            </w:pPr>
            <w:r w:rsidRPr="00E22E1B">
              <w:rPr>
                <w:color w:val="000000"/>
                <w:sz w:val="14"/>
                <w:szCs w:val="14"/>
              </w:rPr>
              <w:t>-</w:t>
            </w:r>
          </w:p>
        </w:tc>
        <w:tc>
          <w:tcPr>
            <w:tcW w:w="992" w:type="dxa"/>
            <w:shd w:val="clear" w:color="auto" w:fill="auto"/>
            <w:noWrap/>
          </w:tcPr>
          <w:p w14:paraId="20552804" w14:textId="77777777" w:rsidR="002B722A" w:rsidRPr="00E22E1B" w:rsidRDefault="002B722A" w:rsidP="002B722A">
            <w:pPr>
              <w:widowControl w:val="0"/>
              <w:ind w:right="-70"/>
              <w:jc w:val="right"/>
              <w:rPr>
                <w:sz w:val="14"/>
                <w:szCs w:val="14"/>
              </w:rPr>
            </w:pPr>
            <w:r w:rsidRPr="00E22E1B">
              <w:rPr>
                <w:color w:val="000000"/>
                <w:sz w:val="14"/>
                <w:szCs w:val="14"/>
              </w:rPr>
              <w:t>-</w:t>
            </w:r>
          </w:p>
        </w:tc>
        <w:tc>
          <w:tcPr>
            <w:tcW w:w="992" w:type="dxa"/>
            <w:shd w:val="clear" w:color="auto" w:fill="auto"/>
          </w:tcPr>
          <w:p w14:paraId="7DECE6D5" w14:textId="77777777" w:rsidR="002B722A" w:rsidRPr="00E22E1B" w:rsidRDefault="002B722A" w:rsidP="002B722A">
            <w:pPr>
              <w:widowControl w:val="0"/>
              <w:ind w:right="-70"/>
              <w:jc w:val="right"/>
              <w:rPr>
                <w:sz w:val="14"/>
                <w:szCs w:val="14"/>
              </w:rPr>
            </w:pPr>
            <w:r w:rsidRPr="00E22E1B">
              <w:rPr>
                <w:color w:val="000000"/>
                <w:sz w:val="14"/>
                <w:szCs w:val="14"/>
              </w:rPr>
              <w:t>-</w:t>
            </w:r>
          </w:p>
        </w:tc>
        <w:tc>
          <w:tcPr>
            <w:tcW w:w="993" w:type="dxa"/>
            <w:shd w:val="clear" w:color="auto" w:fill="auto"/>
            <w:noWrap/>
          </w:tcPr>
          <w:p w14:paraId="0460813A" w14:textId="77777777" w:rsidR="002B722A" w:rsidRPr="00E22E1B" w:rsidRDefault="002B722A" w:rsidP="002B722A">
            <w:pPr>
              <w:widowControl w:val="0"/>
              <w:ind w:right="-70"/>
              <w:jc w:val="right"/>
              <w:rPr>
                <w:sz w:val="14"/>
                <w:szCs w:val="14"/>
              </w:rPr>
            </w:pPr>
            <w:r w:rsidRPr="00E22E1B">
              <w:rPr>
                <w:color w:val="000000"/>
                <w:sz w:val="14"/>
                <w:szCs w:val="14"/>
              </w:rPr>
              <w:t>-</w:t>
            </w:r>
          </w:p>
        </w:tc>
        <w:tc>
          <w:tcPr>
            <w:tcW w:w="1134" w:type="dxa"/>
            <w:shd w:val="clear" w:color="auto" w:fill="auto"/>
            <w:noWrap/>
          </w:tcPr>
          <w:p w14:paraId="054A4DB0" w14:textId="77777777" w:rsidR="002B722A" w:rsidRPr="00E22E1B" w:rsidRDefault="002B722A" w:rsidP="002B722A">
            <w:pPr>
              <w:widowControl w:val="0"/>
              <w:ind w:right="-70"/>
              <w:jc w:val="right"/>
              <w:rPr>
                <w:sz w:val="14"/>
                <w:szCs w:val="14"/>
              </w:rPr>
            </w:pPr>
            <w:r w:rsidRPr="00E22E1B">
              <w:rPr>
                <w:color w:val="000000"/>
                <w:sz w:val="14"/>
                <w:szCs w:val="14"/>
              </w:rPr>
              <w:t>-</w:t>
            </w:r>
          </w:p>
        </w:tc>
        <w:tc>
          <w:tcPr>
            <w:tcW w:w="1304" w:type="dxa"/>
            <w:shd w:val="clear" w:color="auto" w:fill="auto"/>
            <w:noWrap/>
          </w:tcPr>
          <w:p w14:paraId="0E931495" w14:textId="67EF58DE" w:rsidR="002B722A" w:rsidRPr="00E22E1B" w:rsidRDefault="00E22E1B" w:rsidP="002B722A">
            <w:pPr>
              <w:widowControl w:val="0"/>
              <w:ind w:right="-70"/>
              <w:jc w:val="center"/>
              <w:rPr>
                <w:sz w:val="14"/>
                <w:szCs w:val="14"/>
              </w:rPr>
            </w:pPr>
            <w:r w:rsidRPr="00E22E1B">
              <w:rPr>
                <w:color w:val="000000"/>
                <w:sz w:val="14"/>
                <w:szCs w:val="14"/>
              </w:rPr>
              <w:t xml:space="preserve">                  2.400.089</w:t>
            </w:r>
          </w:p>
        </w:tc>
      </w:tr>
      <w:tr w:rsidR="002B722A" w:rsidRPr="00207F1B" w14:paraId="51EE6441" w14:textId="77777777" w:rsidTr="002B722A">
        <w:trPr>
          <w:trHeight w:val="57"/>
        </w:trPr>
        <w:tc>
          <w:tcPr>
            <w:tcW w:w="1684" w:type="dxa"/>
            <w:shd w:val="clear" w:color="auto" w:fill="auto"/>
            <w:vAlign w:val="bottom"/>
            <w:hideMark/>
          </w:tcPr>
          <w:p w14:paraId="2084A42F" w14:textId="77777777" w:rsidR="002B722A" w:rsidRPr="00E22E1B" w:rsidRDefault="002B722A" w:rsidP="002B722A">
            <w:pPr>
              <w:widowControl w:val="0"/>
              <w:rPr>
                <w:b/>
                <w:color w:val="000000"/>
                <w:sz w:val="14"/>
                <w:szCs w:val="14"/>
              </w:rPr>
            </w:pPr>
            <w:r w:rsidRPr="00E22E1B">
              <w:rPr>
                <w:b/>
                <w:color w:val="000000"/>
                <w:sz w:val="14"/>
                <w:szCs w:val="14"/>
              </w:rPr>
              <w:t>Toplam</w:t>
            </w:r>
          </w:p>
        </w:tc>
        <w:tc>
          <w:tcPr>
            <w:tcW w:w="992" w:type="dxa"/>
            <w:shd w:val="clear" w:color="auto" w:fill="auto"/>
            <w:noWrap/>
          </w:tcPr>
          <w:p w14:paraId="1B9B6FC6" w14:textId="77777777" w:rsidR="002B722A" w:rsidRPr="00E22E1B" w:rsidRDefault="002B722A" w:rsidP="002B722A">
            <w:pPr>
              <w:widowControl w:val="0"/>
              <w:ind w:right="-70"/>
              <w:jc w:val="right"/>
              <w:rPr>
                <w:b/>
                <w:sz w:val="14"/>
                <w:szCs w:val="14"/>
              </w:rPr>
            </w:pPr>
            <w:r w:rsidRPr="00E22E1B">
              <w:rPr>
                <w:color w:val="000000"/>
                <w:sz w:val="14"/>
                <w:szCs w:val="14"/>
              </w:rPr>
              <w:t>-</w:t>
            </w:r>
          </w:p>
        </w:tc>
        <w:tc>
          <w:tcPr>
            <w:tcW w:w="992" w:type="dxa"/>
            <w:shd w:val="clear" w:color="auto" w:fill="auto"/>
            <w:noWrap/>
          </w:tcPr>
          <w:p w14:paraId="351BCA75" w14:textId="77777777" w:rsidR="002B722A" w:rsidRPr="00E22E1B" w:rsidRDefault="002B722A" w:rsidP="002B722A">
            <w:pPr>
              <w:widowControl w:val="0"/>
              <w:ind w:right="-70"/>
              <w:jc w:val="right"/>
              <w:rPr>
                <w:b/>
                <w:sz w:val="14"/>
                <w:szCs w:val="14"/>
              </w:rPr>
            </w:pPr>
            <w:r w:rsidRPr="00E22E1B">
              <w:rPr>
                <w:color w:val="000000"/>
                <w:sz w:val="14"/>
                <w:szCs w:val="14"/>
              </w:rPr>
              <w:t>-</w:t>
            </w:r>
          </w:p>
        </w:tc>
        <w:tc>
          <w:tcPr>
            <w:tcW w:w="992" w:type="dxa"/>
            <w:shd w:val="clear" w:color="auto" w:fill="auto"/>
          </w:tcPr>
          <w:p w14:paraId="0632C7F1" w14:textId="77777777" w:rsidR="002B722A" w:rsidRPr="00E22E1B" w:rsidRDefault="002B722A" w:rsidP="002B722A">
            <w:pPr>
              <w:widowControl w:val="0"/>
              <w:ind w:right="-70"/>
              <w:jc w:val="right"/>
              <w:rPr>
                <w:b/>
                <w:sz w:val="14"/>
                <w:szCs w:val="14"/>
              </w:rPr>
            </w:pPr>
            <w:r w:rsidRPr="00E22E1B">
              <w:rPr>
                <w:color w:val="000000"/>
                <w:sz w:val="14"/>
                <w:szCs w:val="14"/>
              </w:rPr>
              <w:t>-</w:t>
            </w:r>
          </w:p>
        </w:tc>
        <w:tc>
          <w:tcPr>
            <w:tcW w:w="993" w:type="dxa"/>
            <w:shd w:val="clear" w:color="auto" w:fill="auto"/>
            <w:noWrap/>
          </w:tcPr>
          <w:p w14:paraId="652D2F6E" w14:textId="77777777" w:rsidR="002B722A" w:rsidRPr="00E22E1B" w:rsidRDefault="002B722A" w:rsidP="002B722A">
            <w:pPr>
              <w:widowControl w:val="0"/>
              <w:ind w:right="-70"/>
              <w:jc w:val="right"/>
              <w:rPr>
                <w:b/>
                <w:sz w:val="14"/>
                <w:szCs w:val="14"/>
              </w:rPr>
            </w:pPr>
            <w:r w:rsidRPr="00E22E1B">
              <w:rPr>
                <w:color w:val="000000"/>
                <w:sz w:val="14"/>
                <w:szCs w:val="14"/>
              </w:rPr>
              <w:t>-</w:t>
            </w:r>
          </w:p>
        </w:tc>
        <w:tc>
          <w:tcPr>
            <w:tcW w:w="1134" w:type="dxa"/>
            <w:shd w:val="clear" w:color="auto" w:fill="auto"/>
            <w:noWrap/>
          </w:tcPr>
          <w:p w14:paraId="118188B9" w14:textId="5234442A" w:rsidR="002B722A" w:rsidRPr="00E22E1B" w:rsidRDefault="00E22E1B" w:rsidP="00E22E1B">
            <w:pPr>
              <w:widowControl w:val="0"/>
              <w:ind w:right="-70"/>
              <w:rPr>
                <w:b/>
                <w:sz w:val="14"/>
                <w:szCs w:val="14"/>
              </w:rPr>
            </w:pPr>
            <w:r w:rsidRPr="00E22E1B">
              <w:rPr>
                <w:b/>
                <w:color w:val="000000"/>
                <w:sz w:val="14"/>
                <w:szCs w:val="14"/>
              </w:rPr>
              <w:t xml:space="preserve">              2.266.087</w:t>
            </w:r>
          </w:p>
        </w:tc>
        <w:tc>
          <w:tcPr>
            <w:tcW w:w="1304" w:type="dxa"/>
            <w:shd w:val="clear" w:color="auto" w:fill="auto"/>
            <w:noWrap/>
          </w:tcPr>
          <w:p w14:paraId="3166DB0E" w14:textId="0ADFB4FD" w:rsidR="002B722A" w:rsidRPr="00E22E1B" w:rsidRDefault="00E22E1B" w:rsidP="00E22E1B">
            <w:pPr>
              <w:widowControl w:val="0"/>
              <w:ind w:right="-70"/>
              <w:rPr>
                <w:b/>
                <w:sz w:val="14"/>
                <w:szCs w:val="14"/>
              </w:rPr>
            </w:pPr>
            <w:r w:rsidRPr="00E22E1B">
              <w:rPr>
                <w:b/>
                <w:color w:val="000000"/>
                <w:sz w:val="14"/>
                <w:szCs w:val="14"/>
              </w:rPr>
              <w:t xml:space="preserve">                   2.400.089</w:t>
            </w:r>
            <w:r w:rsidR="002B722A" w:rsidRPr="00E22E1B">
              <w:rPr>
                <w:b/>
                <w:color w:val="000000"/>
                <w:sz w:val="14"/>
                <w:szCs w:val="14"/>
              </w:rPr>
              <w:t xml:space="preserve">                    </w:t>
            </w:r>
          </w:p>
        </w:tc>
      </w:tr>
    </w:tbl>
    <w:p w14:paraId="4188E5FC" w14:textId="77777777" w:rsidR="002B722A" w:rsidRPr="00207F1B" w:rsidRDefault="002B722A" w:rsidP="002B722A">
      <w:pPr>
        <w:jc w:val="both"/>
        <w:rPr>
          <w:rFonts w:eastAsia="Arial Unicode MS"/>
          <w:b/>
          <w:bCs/>
          <w:sz w:val="10"/>
          <w:szCs w:val="10"/>
        </w:rPr>
      </w:pPr>
    </w:p>
    <w:tbl>
      <w:tblPr>
        <w:tblW w:w="8091" w:type="dxa"/>
        <w:tblInd w:w="93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1684"/>
        <w:gridCol w:w="992"/>
        <w:gridCol w:w="992"/>
        <w:gridCol w:w="992"/>
        <w:gridCol w:w="993"/>
        <w:gridCol w:w="1134"/>
        <w:gridCol w:w="1304"/>
      </w:tblGrid>
      <w:tr w:rsidR="002B722A" w:rsidRPr="00207F1B" w14:paraId="5C7ACA76" w14:textId="77777777" w:rsidTr="002B722A">
        <w:trPr>
          <w:trHeight w:val="57"/>
        </w:trPr>
        <w:tc>
          <w:tcPr>
            <w:tcW w:w="1684" w:type="dxa"/>
            <w:shd w:val="clear" w:color="auto" w:fill="auto"/>
            <w:vAlign w:val="bottom"/>
            <w:hideMark/>
          </w:tcPr>
          <w:p w14:paraId="75686D66" w14:textId="77777777" w:rsidR="002B722A" w:rsidRDefault="002B722A" w:rsidP="002B722A">
            <w:pPr>
              <w:widowControl w:val="0"/>
              <w:rPr>
                <w:b/>
                <w:color w:val="000000"/>
                <w:sz w:val="14"/>
                <w:szCs w:val="14"/>
              </w:rPr>
            </w:pPr>
            <w:r w:rsidRPr="00207F1B">
              <w:rPr>
                <w:b/>
                <w:color w:val="000000"/>
                <w:sz w:val="14"/>
                <w:szCs w:val="14"/>
              </w:rPr>
              <w:t> Önceki Dönem</w:t>
            </w:r>
          </w:p>
          <w:p w14:paraId="3BEBBC41" w14:textId="512E1784" w:rsidR="0039722E" w:rsidRPr="00207F1B" w:rsidRDefault="0039722E" w:rsidP="002B722A">
            <w:pPr>
              <w:widowControl w:val="0"/>
              <w:rPr>
                <w:b/>
                <w:color w:val="000000"/>
                <w:sz w:val="14"/>
                <w:szCs w:val="14"/>
              </w:rPr>
            </w:pPr>
            <w:r>
              <w:rPr>
                <w:b/>
                <w:color w:val="000000"/>
                <w:sz w:val="14"/>
                <w:szCs w:val="14"/>
              </w:rPr>
              <w:t xml:space="preserve">  31.12.2019</w:t>
            </w:r>
          </w:p>
        </w:tc>
        <w:tc>
          <w:tcPr>
            <w:tcW w:w="3969" w:type="dxa"/>
            <w:gridSpan w:val="4"/>
            <w:shd w:val="clear" w:color="auto" w:fill="auto"/>
            <w:noWrap/>
            <w:vAlign w:val="center"/>
            <w:hideMark/>
          </w:tcPr>
          <w:p w14:paraId="5DA1DCEF" w14:textId="77777777" w:rsidR="002B722A" w:rsidRPr="00207F1B" w:rsidRDefault="002B722A" w:rsidP="002B722A">
            <w:pPr>
              <w:widowControl w:val="0"/>
              <w:jc w:val="center"/>
              <w:rPr>
                <w:b/>
                <w:bCs/>
                <w:color w:val="000000"/>
                <w:sz w:val="14"/>
                <w:szCs w:val="14"/>
              </w:rPr>
            </w:pPr>
            <w:r w:rsidRPr="00207F1B">
              <w:rPr>
                <w:b/>
                <w:bCs/>
                <w:color w:val="000000"/>
                <w:sz w:val="14"/>
                <w:szCs w:val="14"/>
              </w:rPr>
              <w:t>Türev finansal araç teminatları</w:t>
            </w:r>
          </w:p>
        </w:tc>
        <w:tc>
          <w:tcPr>
            <w:tcW w:w="2438" w:type="dxa"/>
            <w:gridSpan w:val="2"/>
            <w:shd w:val="clear" w:color="auto" w:fill="auto"/>
            <w:noWrap/>
            <w:vAlign w:val="center"/>
            <w:hideMark/>
          </w:tcPr>
          <w:p w14:paraId="25A59611" w14:textId="77777777" w:rsidR="002B722A" w:rsidRPr="00207F1B" w:rsidRDefault="002B722A" w:rsidP="002B722A">
            <w:pPr>
              <w:widowControl w:val="0"/>
              <w:jc w:val="center"/>
              <w:rPr>
                <w:b/>
                <w:bCs/>
                <w:color w:val="000000"/>
                <w:sz w:val="14"/>
                <w:szCs w:val="14"/>
              </w:rPr>
            </w:pPr>
            <w:r w:rsidRPr="00207F1B">
              <w:rPr>
                <w:b/>
                <w:bCs/>
                <w:color w:val="000000"/>
                <w:sz w:val="14"/>
                <w:szCs w:val="14"/>
              </w:rPr>
              <w:t>Diğer işlem  teminatları</w:t>
            </w:r>
          </w:p>
        </w:tc>
      </w:tr>
      <w:tr w:rsidR="002B722A" w:rsidRPr="00207F1B" w14:paraId="2ECD01DC" w14:textId="77777777" w:rsidTr="002B722A">
        <w:trPr>
          <w:trHeight w:val="57"/>
        </w:trPr>
        <w:tc>
          <w:tcPr>
            <w:tcW w:w="1684" w:type="dxa"/>
            <w:shd w:val="clear" w:color="auto" w:fill="auto"/>
            <w:vAlign w:val="bottom"/>
            <w:hideMark/>
          </w:tcPr>
          <w:p w14:paraId="6DB60B39" w14:textId="77777777" w:rsidR="002B722A" w:rsidRPr="00207F1B" w:rsidRDefault="002B722A" w:rsidP="002B722A">
            <w:pPr>
              <w:widowControl w:val="0"/>
              <w:rPr>
                <w:color w:val="000000"/>
                <w:sz w:val="14"/>
                <w:szCs w:val="14"/>
              </w:rPr>
            </w:pPr>
            <w:r w:rsidRPr="00207F1B">
              <w:rPr>
                <w:color w:val="000000"/>
                <w:sz w:val="14"/>
                <w:szCs w:val="14"/>
              </w:rPr>
              <w:t> </w:t>
            </w:r>
          </w:p>
        </w:tc>
        <w:tc>
          <w:tcPr>
            <w:tcW w:w="1984" w:type="dxa"/>
            <w:gridSpan w:val="2"/>
            <w:shd w:val="clear" w:color="auto" w:fill="auto"/>
            <w:noWrap/>
            <w:vAlign w:val="center"/>
            <w:hideMark/>
          </w:tcPr>
          <w:p w14:paraId="7BD97B4C" w14:textId="77777777" w:rsidR="002B722A" w:rsidRPr="00207F1B" w:rsidRDefault="002B722A" w:rsidP="002B722A">
            <w:pPr>
              <w:widowControl w:val="0"/>
              <w:jc w:val="center"/>
              <w:rPr>
                <w:b/>
                <w:bCs/>
                <w:color w:val="000000"/>
                <w:sz w:val="14"/>
                <w:szCs w:val="14"/>
              </w:rPr>
            </w:pPr>
            <w:r w:rsidRPr="00207F1B">
              <w:rPr>
                <w:b/>
                <w:bCs/>
                <w:color w:val="000000"/>
                <w:sz w:val="14"/>
                <w:szCs w:val="14"/>
              </w:rPr>
              <w:t>Alınan teminatlar</w:t>
            </w:r>
          </w:p>
        </w:tc>
        <w:tc>
          <w:tcPr>
            <w:tcW w:w="1985" w:type="dxa"/>
            <w:gridSpan w:val="2"/>
            <w:shd w:val="clear" w:color="auto" w:fill="auto"/>
            <w:vAlign w:val="center"/>
            <w:hideMark/>
          </w:tcPr>
          <w:p w14:paraId="615BFA89" w14:textId="77777777" w:rsidR="002B722A" w:rsidRPr="00207F1B" w:rsidRDefault="002B722A" w:rsidP="002B722A">
            <w:pPr>
              <w:widowControl w:val="0"/>
              <w:jc w:val="center"/>
              <w:rPr>
                <w:b/>
                <w:bCs/>
                <w:color w:val="000000"/>
                <w:sz w:val="14"/>
                <w:szCs w:val="14"/>
              </w:rPr>
            </w:pPr>
            <w:r w:rsidRPr="00207F1B">
              <w:rPr>
                <w:b/>
                <w:bCs/>
                <w:color w:val="000000"/>
                <w:sz w:val="14"/>
                <w:szCs w:val="14"/>
              </w:rPr>
              <w:t>Verilen teminatlar</w:t>
            </w:r>
          </w:p>
        </w:tc>
        <w:tc>
          <w:tcPr>
            <w:tcW w:w="1134" w:type="dxa"/>
            <w:vMerge w:val="restart"/>
            <w:shd w:val="clear" w:color="auto" w:fill="auto"/>
            <w:vAlign w:val="bottom"/>
            <w:hideMark/>
          </w:tcPr>
          <w:p w14:paraId="20A73137" w14:textId="77777777" w:rsidR="002B722A" w:rsidRPr="00207F1B" w:rsidRDefault="002B722A" w:rsidP="002B722A">
            <w:pPr>
              <w:widowControl w:val="0"/>
              <w:jc w:val="right"/>
              <w:rPr>
                <w:b/>
                <w:bCs/>
                <w:color w:val="000000"/>
                <w:sz w:val="14"/>
                <w:szCs w:val="14"/>
              </w:rPr>
            </w:pPr>
            <w:r w:rsidRPr="00207F1B">
              <w:rPr>
                <w:b/>
                <w:bCs/>
                <w:color w:val="000000"/>
                <w:sz w:val="14"/>
                <w:szCs w:val="14"/>
              </w:rPr>
              <w:t>Alınan teminatlar</w:t>
            </w:r>
          </w:p>
        </w:tc>
        <w:tc>
          <w:tcPr>
            <w:tcW w:w="1304" w:type="dxa"/>
            <w:vMerge w:val="restart"/>
            <w:shd w:val="clear" w:color="auto" w:fill="auto"/>
            <w:vAlign w:val="bottom"/>
            <w:hideMark/>
          </w:tcPr>
          <w:p w14:paraId="4917BD7B" w14:textId="77777777" w:rsidR="002B722A" w:rsidRPr="00207F1B" w:rsidRDefault="002B722A" w:rsidP="002B722A">
            <w:pPr>
              <w:widowControl w:val="0"/>
              <w:jc w:val="right"/>
              <w:rPr>
                <w:b/>
                <w:bCs/>
                <w:color w:val="000000"/>
                <w:sz w:val="14"/>
                <w:szCs w:val="14"/>
              </w:rPr>
            </w:pPr>
            <w:r w:rsidRPr="00207F1B">
              <w:rPr>
                <w:b/>
                <w:bCs/>
                <w:color w:val="000000"/>
                <w:sz w:val="14"/>
                <w:szCs w:val="14"/>
              </w:rPr>
              <w:t>Verilen teminatlar</w:t>
            </w:r>
          </w:p>
        </w:tc>
      </w:tr>
      <w:tr w:rsidR="002B722A" w:rsidRPr="00207F1B" w14:paraId="396969A0" w14:textId="77777777" w:rsidTr="002B722A">
        <w:trPr>
          <w:trHeight w:val="57"/>
        </w:trPr>
        <w:tc>
          <w:tcPr>
            <w:tcW w:w="1684" w:type="dxa"/>
            <w:shd w:val="clear" w:color="auto" w:fill="auto"/>
            <w:vAlign w:val="bottom"/>
            <w:hideMark/>
          </w:tcPr>
          <w:p w14:paraId="09CD172A" w14:textId="77777777" w:rsidR="002B722A" w:rsidRPr="00207F1B" w:rsidRDefault="002B722A" w:rsidP="002B722A">
            <w:pPr>
              <w:widowControl w:val="0"/>
              <w:rPr>
                <w:color w:val="000000"/>
                <w:sz w:val="14"/>
                <w:szCs w:val="14"/>
              </w:rPr>
            </w:pPr>
            <w:r w:rsidRPr="00207F1B">
              <w:rPr>
                <w:color w:val="000000"/>
                <w:sz w:val="14"/>
                <w:szCs w:val="14"/>
              </w:rPr>
              <w:t> </w:t>
            </w:r>
          </w:p>
        </w:tc>
        <w:tc>
          <w:tcPr>
            <w:tcW w:w="992" w:type="dxa"/>
            <w:shd w:val="clear" w:color="auto" w:fill="auto"/>
            <w:noWrap/>
            <w:vAlign w:val="bottom"/>
            <w:hideMark/>
          </w:tcPr>
          <w:p w14:paraId="1BFE4940" w14:textId="77777777" w:rsidR="002B722A" w:rsidRPr="00207F1B" w:rsidRDefault="002B722A" w:rsidP="002B722A">
            <w:pPr>
              <w:widowControl w:val="0"/>
              <w:jc w:val="right"/>
              <w:rPr>
                <w:b/>
                <w:bCs/>
                <w:color w:val="000000"/>
                <w:sz w:val="14"/>
                <w:szCs w:val="14"/>
              </w:rPr>
            </w:pPr>
            <w:r w:rsidRPr="00207F1B">
              <w:rPr>
                <w:b/>
                <w:bCs/>
                <w:color w:val="000000"/>
                <w:sz w:val="14"/>
                <w:szCs w:val="14"/>
              </w:rPr>
              <w:t>Ayrılmış</w:t>
            </w:r>
          </w:p>
        </w:tc>
        <w:tc>
          <w:tcPr>
            <w:tcW w:w="992" w:type="dxa"/>
            <w:shd w:val="clear" w:color="auto" w:fill="auto"/>
            <w:noWrap/>
            <w:vAlign w:val="bottom"/>
            <w:hideMark/>
          </w:tcPr>
          <w:p w14:paraId="054CEF6D" w14:textId="77777777" w:rsidR="002B722A" w:rsidRPr="00207F1B" w:rsidRDefault="002B722A" w:rsidP="002B722A">
            <w:pPr>
              <w:widowControl w:val="0"/>
              <w:jc w:val="right"/>
              <w:rPr>
                <w:b/>
                <w:bCs/>
                <w:color w:val="000000"/>
                <w:sz w:val="14"/>
                <w:szCs w:val="14"/>
              </w:rPr>
            </w:pPr>
            <w:r w:rsidRPr="00207F1B">
              <w:rPr>
                <w:b/>
                <w:bCs/>
                <w:color w:val="000000"/>
                <w:sz w:val="14"/>
                <w:szCs w:val="14"/>
              </w:rPr>
              <w:t>Ayrılmamış</w:t>
            </w:r>
          </w:p>
        </w:tc>
        <w:tc>
          <w:tcPr>
            <w:tcW w:w="992" w:type="dxa"/>
            <w:shd w:val="clear" w:color="auto" w:fill="auto"/>
            <w:noWrap/>
            <w:vAlign w:val="bottom"/>
            <w:hideMark/>
          </w:tcPr>
          <w:p w14:paraId="7389CD89" w14:textId="77777777" w:rsidR="002B722A" w:rsidRPr="00207F1B" w:rsidRDefault="002B722A" w:rsidP="002B722A">
            <w:pPr>
              <w:widowControl w:val="0"/>
              <w:jc w:val="right"/>
              <w:rPr>
                <w:b/>
                <w:bCs/>
                <w:color w:val="000000"/>
                <w:sz w:val="14"/>
                <w:szCs w:val="14"/>
              </w:rPr>
            </w:pPr>
            <w:r w:rsidRPr="00207F1B">
              <w:rPr>
                <w:b/>
                <w:bCs/>
                <w:color w:val="000000"/>
                <w:sz w:val="14"/>
                <w:szCs w:val="14"/>
              </w:rPr>
              <w:t>Ayrılmış</w:t>
            </w:r>
          </w:p>
        </w:tc>
        <w:tc>
          <w:tcPr>
            <w:tcW w:w="993" w:type="dxa"/>
            <w:shd w:val="clear" w:color="auto" w:fill="auto"/>
            <w:noWrap/>
            <w:vAlign w:val="bottom"/>
            <w:hideMark/>
          </w:tcPr>
          <w:p w14:paraId="089EEFAB" w14:textId="77777777" w:rsidR="002B722A" w:rsidRPr="00207F1B" w:rsidRDefault="002B722A" w:rsidP="002B722A">
            <w:pPr>
              <w:widowControl w:val="0"/>
              <w:jc w:val="right"/>
              <w:rPr>
                <w:b/>
                <w:bCs/>
                <w:color w:val="000000"/>
                <w:sz w:val="14"/>
                <w:szCs w:val="14"/>
              </w:rPr>
            </w:pPr>
            <w:r w:rsidRPr="00207F1B">
              <w:rPr>
                <w:b/>
                <w:bCs/>
                <w:color w:val="000000"/>
                <w:sz w:val="14"/>
                <w:szCs w:val="14"/>
              </w:rPr>
              <w:t>Ayrılmamış</w:t>
            </w:r>
          </w:p>
        </w:tc>
        <w:tc>
          <w:tcPr>
            <w:tcW w:w="1134" w:type="dxa"/>
            <w:vMerge/>
            <w:vAlign w:val="bottom"/>
            <w:hideMark/>
          </w:tcPr>
          <w:p w14:paraId="545D2001" w14:textId="77777777" w:rsidR="002B722A" w:rsidRPr="00207F1B" w:rsidRDefault="002B722A" w:rsidP="002B722A">
            <w:pPr>
              <w:widowControl w:val="0"/>
              <w:jc w:val="right"/>
              <w:rPr>
                <w:b/>
                <w:bCs/>
                <w:color w:val="000000"/>
                <w:sz w:val="14"/>
                <w:szCs w:val="14"/>
              </w:rPr>
            </w:pPr>
          </w:p>
        </w:tc>
        <w:tc>
          <w:tcPr>
            <w:tcW w:w="1304" w:type="dxa"/>
            <w:vMerge/>
            <w:vAlign w:val="bottom"/>
            <w:hideMark/>
          </w:tcPr>
          <w:p w14:paraId="13A198A3" w14:textId="77777777" w:rsidR="002B722A" w:rsidRPr="00207F1B" w:rsidRDefault="002B722A" w:rsidP="002B722A">
            <w:pPr>
              <w:widowControl w:val="0"/>
              <w:jc w:val="right"/>
              <w:rPr>
                <w:b/>
                <w:bCs/>
                <w:color w:val="000000"/>
                <w:sz w:val="14"/>
                <w:szCs w:val="14"/>
              </w:rPr>
            </w:pPr>
          </w:p>
        </w:tc>
      </w:tr>
      <w:tr w:rsidR="002B722A" w:rsidRPr="00207F1B" w14:paraId="32ACC20D" w14:textId="77777777" w:rsidTr="002B722A">
        <w:trPr>
          <w:trHeight w:val="57"/>
        </w:trPr>
        <w:tc>
          <w:tcPr>
            <w:tcW w:w="1684" w:type="dxa"/>
            <w:shd w:val="clear" w:color="auto" w:fill="auto"/>
            <w:vAlign w:val="bottom"/>
            <w:hideMark/>
          </w:tcPr>
          <w:p w14:paraId="1C05F2BF" w14:textId="77777777" w:rsidR="002B722A" w:rsidRPr="00207F1B" w:rsidRDefault="002B722A" w:rsidP="002B722A">
            <w:pPr>
              <w:widowControl w:val="0"/>
              <w:rPr>
                <w:color w:val="000000"/>
                <w:sz w:val="14"/>
                <w:szCs w:val="14"/>
              </w:rPr>
            </w:pPr>
            <w:r w:rsidRPr="00207F1B">
              <w:rPr>
                <w:color w:val="000000"/>
                <w:sz w:val="14"/>
                <w:szCs w:val="14"/>
              </w:rPr>
              <w:t>Nakit - yerli para</w:t>
            </w:r>
          </w:p>
        </w:tc>
        <w:tc>
          <w:tcPr>
            <w:tcW w:w="992" w:type="dxa"/>
            <w:shd w:val="clear" w:color="auto" w:fill="auto"/>
            <w:noWrap/>
          </w:tcPr>
          <w:p w14:paraId="2B3E5823"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2" w:type="dxa"/>
            <w:shd w:val="clear" w:color="auto" w:fill="auto"/>
            <w:noWrap/>
          </w:tcPr>
          <w:p w14:paraId="11C80CE3"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2" w:type="dxa"/>
            <w:shd w:val="clear" w:color="auto" w:fill="auto"/>
          </w:tcPr>
          <w:p w14:paraId="42A30F98"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3" w:type="dxa"/>
            <w:shd w:val="clear" w:color="auto" w:fill="auto"/>
            <w:noWrap/>
          </w:tcPr>
          <w:p w14:paraId="049A1DBA"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1134" w:type="dxa"/>
            <w:noWrap/>
          </w:tcPr>
          <w:p w14:paraId="27732471" w14:textId="0A857643" w:rsidR="002B722A" w:rsidRPr="005E4347" w:rsidRDefault="005F4FEC" w:rsidP="002B722A">
            <w:pPr>
              <w:widowControl w:val="0"/>
              <w:ind w:right="-70"/>
              <w:jc w:val="right"/>
              <w:rPr>
                <w:sz w:val="14"/>
                <w:szCs w:val="14"/>
              </w:rPr>
            </w:pPr>
            <w:r>
              <w:rPr>
                <w:color w:val="000000"/>
                <w:sz w:val="14"/>
                <w:szCs w:val="14"/>
              </w:rPr>
              <w:t xml:space="preserve"> 19.135</w:t>
            </w:r>
          </w:p>
        </w:tc>
        <w:tc>
          <w:tcPr>
            <w:tcW w:w="1304" w:type="dxa"/>
            <w:noWrap/>
          </w:tcPr>
          <w:p w14:paraId="0749BB8D" w14:textId="77777777" w:rsidR="002B722A" w:rsidRPr="005E4347" w:rsidRDefault="002B722A" w:rsidP="002B722A">
            <w:pPr>
              <w:widowControl w:val="0"/>
              <w:ind w:right="-70"/>
              <w:jc w:val="right"/>
              <w:rPr>
                <w:sz w:val="14"/>
                <w:szCs w:val="14"/>
              </w:rPr>
            </w:pPr>
            <w:r w:rsidRPr="005E4347">
              <w:rPr>
                <w:color w:val="000000"/>
                <w:sz w:val="14"/>
                <w:szCs w:val="14"/>
              </w:rPr>
              <w:t>-</w:t>
            </w:r>
          </w:p>
        </w:tc>
      </w:tr>
      <w:tr w:rsidR="002B722A" w:rsidRPr="00207F1B" w14:paraId="30102073" w14:textId="77777777" w:rsidTr="002B722A">
        <w:trPr>
          <w:trHeight w:val="57"/>
        </w:trPr>
        <w:tc>
          <w:tcPr>
            <w:tcW w:w="1684" w:type="dxa"/>
            <w:shd w:val="clear" w:color="auto" w:fill="auto"/>
            <w:vAlign w:val="bottom"/>
            <w:hideMark/>
          </w:tcPr>
          <w:p w14:paraId="289D3E8C" w14:textId="77777777" w:rsidR="002B722A" w:rsidRPr="00207F1B" w:rsidRDefault="002B722A" w:rsidP="002B722A">
            <w:pPr>
              <w:widowControl w:val="0"/>
              <w:rPr>
                <w:color w:val="000000"/>
                <w:sz w:val="14"/>
                <w:szCs w:val="14"/>
              </w:rPr>
            </w:pPr>
            <w:r w:rsidRPr="00207F1B">
              <w:rPr>
                <w:color w:val="000000"/>
                <w:sz w:val="14"/>
                <w:szCs w:val="14"/>
              </w:rPr>
              <w:t>Nakit - yabancı para</w:t>
            </w:r>
          </w:p>
        </w:tc>
        <w:tc>
          <w:tcPr>
            <w:tcW w:w="992" w:type="dxa"/>
            <w:shd w:val="clear" w:color="auto" w:fill="auto"/>
            <w:noWrap/>
          </w:tcPr>
          <w:p w14:paraId="337541D3"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2" w:type="dxa"/>
            <w:shd w:val="clear" w:color="auto" w:fill="auto"/>
            <w:noWrap/>
          </w:tcPr>
          <w:p w14:paraId="346B01A3"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2" w:type="dxa"/>
            <w:shd w:val="clear" w:color="auto" w:fill="auto"/>
          </w:tcPr>
          <w:p w14:paraId="082A96B8"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3" w:type="dxa"/>
            <w:shd w:val="clear" w:color="auto" w:fill="auto"/>
            <w:noWrap/>
          </w:tcPr>
          <w:p w14:paraId="64E4D5C7"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1134" w:type="dxa"/>
            <w:noWrap/>
          </w:tcPr>
          <w:p w14:paraId="39EA1154"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1304" w:type="dxa"/>
            <w:noWrap/>
          </w:tcPr>
          <w:p w14:paraId="63A79BC8" w14:textId="77777777" w:rsidR="002B722A" w:rsidRPr="005E4347" w:rsidRDefault="002B722A" w:rsidP="002B722A">
            <w:pPr>
              <w:widowControl w:val="0"/>
              <w:ind w:right="-70"/>
              <w:jc w:val="right"/>
              <w:rPr>
                <w:sz w:val="14"/>
                <w:szCs w:val="14"/>
              </w:rPr>
            </w:pPr>
            <w:r w:rsidRPr="005E4347">
              <w:rPr>
                <w:color w:val="000000"/>
                <w:sz w:val="14"/>
                <w:szCs w:val="14"/>
              </w:rPr>
              <w:t>-</w:t>
            </w:r>
          </w:p>
        </w:tc>
      </w:tr>
      <w:tr w:rsidR="002B722A" w:rsidRPr="00207F1B" w14:paraId="448C8667" w14:textId="77777777" w:rsidTr="002B722A">
        <w:trPr>
          <w:trHeight w:val="57"/>
        </w:trPr>
        <w:tc>
          <w:tcPr>
            <w:tcW w:w="1684" w:type="dxa"/>
            <w:shd w:val="clear" w:color="auto" w:fill="auto"/>
            <w:vAlign w:val="bottom"/>
            <w:hideMark/>
          </w:tcPr>
          <w:p w14:paraId="75B9989E" w14:textId="77777777" w:rsidR="002B722A" w:rsidRPr="00207F1B" w:rsidRDefault="002B722A" w:rsidP="002B722A">
            <w:pPr>
              <w:widowControl w:val="0"/>
              <w:rPr>
                <w:color w:val="000000"/>
                <w:sz w:val="14"/>
                <w:szCs w:val="14"/>
              </w:rPr>
            </w:pPr>
            <w:r w:rsidRPr="00207F1B">
              <w:rPr>
                <w:color w:val="000000"/>
                <w:sz w:val="14"/>
                <w:szCs w:val="14"/>
              </w:rPr>
              <w:t>Devlet tahvil/bono - yerli</w:t>
            </w:r>
          </w:p>
        </w:tc>
        <w:tc>
          <w:tcPr>
            <w:tcW w:w="992" w:type="dxa"/>
            <w:shd w:val="clear" w:color="auto" w:fill="auto"/>
            <w:noWrap/>
          </w:tcPr>
          <w:p w14:paraId="6C20D21E"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2" w:type="dxa"/>
            <w:shd w:val="clear" w:color="auto" w:fill="auto"/>
            <w:noWrap/>
          </w:tcPr>
          <w:p w14:paraId="4229B851"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2" w:type="dxa"/>
            <w:shd w:val="clear" w:color="auto" w:fill="auto"/>
          </w:tcPr>
          <w:p w14:paraId="5590D929"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3" w:type="dxa"/>
            <w:shd w:val="clear" w:color="auto" w:fill="auto"/>
            <w:noWrap/>
          </w:tcPr>
          <w:p w14:paraId="30E7DCA7"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1134" w:type="dxa"/>
            <w:noWrap/>
          </w:tcPr>
          <w:p w14:paraId="4A08B594"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1304" w:type="dxa"/>
            <w:noWrap/>
          </w:tcPr>
          <w:p w14:paraId="4B2AD079" w14:textId="77777777" w:rsidR="002B722A" w:rsidRPr="005E4347" w:rsidRDefault="002B722A" w:rsidP="002B722A">
            <w:pPr>
              <w:widowControl w:val="0"/>
              <w:ind w:right="-70"/>
              <w:jc w:val="right"/>
              <w:rPr>
                <w:sz w:val="14"/>
                <w:szCs w:val="14"/>
              </w:rPr>
            </w:pPr>
            <w:r w:rsidRPr="005E4347">
              <w:rPr>
                <w:color w:val="000000"/>
                <w:sz w:val="14"/>
                <w:szCs w:val="14"/>
              </w:rPr>
              <w:t>-</w:t>
            </w:r>
          </w:p>
        </w:tc>
      </w:tr>
      <w:tr w:rsidR="002B722A" w:rsidRPr="00207F1B" w14:paraId="14310E27" w14:textId="77777777" w:rsidTr="002B722A">
        <w:trPr>
          <w:trHeight w:val="57"/>
        </w:trPr>
        <w:tc>
          <w:tcPr>
            <w:tcW w:w="1684" w:type="dxa"/>
            <w:shd w:val="clear" w:color="auto" w:fill="auto"/>
            <w:vAlign w:val="bottom"/>
            <w:hideMark/>
          </w:tcPr>
          <w:p w14:paraId="5E0CEC17" w14:textId="77777777" w:rsidR="002B722A" w:rsidRPr="00207F1B" w:rsidRDefault="002B722A" w:rsidP="002B722A">
            <w:pPr>
              <w:widowControl w:val="0"/>
              <w:rPr>
                <w:color w:val="000000"/>
                <w:sz w:val="14"/>
                <w:szCs w:val="14"/>
              </w:rPr>
            </w:pPr>
            <w:r w:rsidRPr="00207F1B">
              <w:rPr>
                <w:color w:val="000000"/>
                <w:sz w:val="14"/>
                <w:szCs w:val="14"/>
              </w:rPr>
              <w:t>Devlet tahvil/bono - diğer</w:t>
            </w:r>
          </w:p>
        </w:tc>
        <w:tc>
          <w:tcPr>
            <w:tcW w:w="992" w:type="dxa"/>
            <w:shd w:val="clear" w:color="auto" w:fill="auto"/>
            <w:noWrap/>
          </w:tcPr>
          <w:p w14:paraId="30CA23EB"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2" w:type="dxa"/>
            <w:shd w:val="clear" w:color="auto" w:fill="auto"/>
            <w:noWrap/>
          </w:tcPr>
          <w:p w14:paraId="55D0C7FC"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2" w:type="dxa"/>
            <w:shd w:val="clear" w:color="auto" w:fill="auto"/>
          </w:tcPr>
          <w:p w14:paraId="4594F1AD"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3" w:type="dxa"/>
            <w:shd w:val="clear" w:color="auto" w:fill="auto"/>
            <w:noWrap/>
          </w:tcPr>
          <w:p w14:paraId="7E085F99"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1134" w:type="dxa"/>
            <w:noWrap/>
          </w:tcPr>
          <w:p w14:paraId="2248640C"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1304" w:type="dxa"/>
            <w:noWrap/>
          </w:tcPr>
          <w:p w14:paraId="4E32F6C0" w14:textId="77777777" w:rsidR="002B722A" w:rsidRPr="005E4347" w:rsidRDefault="002B722A" w:rsidP="002B722A">
            <w:pPr>
              <w:widowControl w:val="0"/>
              <w:ind w:right="-70"/>
              <w:jc w:val="right"/>
              <w:rPr>
                <w:sz w:val="14"/>
                <w:szCs w:val="14"/>
              </w:rPr>
            </w:pPr>
            <w:r w:rsidRPr="005E4347">
              <w:rPr>
                <w:color w:val="000000"/>
                <w:sz w:val="14"/>
                <w:szCs w:val="14"/>
              </w:rPr>
              <w:t>-</w:t>
            </w:r>
          </w:p>
        </w:tc>
      </w:tr>
      <w:tr w:rsidR="002B722A" w:rsidRPr="00207F1B" w14:paraId="718309B5" w14:textId="77777777" w:rsidTr="002B722A">
        <w:trPr>
          <w:trHeight w:val="57"/>
        </w:trPr>
        <w:tc>
          <w:tcPr>
            <w:tcW w:w="1684" w:type="dxa"/>
            <w:shd w:val="clear" w:color="auto" w:fill="auto"/>
            <w:vAlign w:val="bottom"/>
            <w:hideMark/>
          </w:tcPr>
          <w:p w14:paraId="38F89EF2" w14:textId="77777777" w:rsidR="002B722A" w:rsidRPr="00207F1B" w:rsidRDefault="002B722A" w:rsidP="002B722A">
            <w:pPr>
              <w:widowControl w:val="0"/>
              <w:rPr>
                <w:color w:val="000000"/>
                <w:sz w:val="14"/>
                <w:szCs w:val="14"/>
              </w:rPr>
            </w:pPr>
            <w:r w:rsidRPr="00207F1B">
              <w:rPr>
                <w:color w:val="000000"/>
                <w:sz w:val="14"/>
                <w:szCs w:val="14"/>
              </w:rPr>
              <w:t>Kamu kurum tahvil/bono</w:t>
            </w:r>
          </w:p>
        </w:tc>
        <w:tc>
          <w:tcPr>
            <w:tcW w:w="992" w:type="dxa"/>
            <w:shd w:val="clear" w:color="auto" w:fill="auto"/>
            <w:noWrap/>
          </w:tcPr>
          <w:p w14:paraId="34F68D45"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2" w:type="dxa"/>
            <w:shd w:val="clear" w:color="auto" w:fill="auto"/>
            <w:noWrap/>
          </w:tcPr>
          <w:p w14:paraId="7196645C"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2" w:type="dxa"/>
            <w:shd w:val="clear" w:color="auto" w:fill="auto"/>
          </w:tcPr>
          <w:p w14:paraId="31950486"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3" w:type="dxa"/>
            <w:shd w:val="clear" w:color="auto" w:fill="auto"/>
            <w:noWrap/>
          </w:tcPr>
          <w:p w14:paraId="3CDB601F"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1134" w:type="dxa"/>
            <w:noWrap/>
          </w:tcPr>
          <w:p w14:paraId="47035E20"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1304" w:type="dxa"/>
            <w:noWrap/>
          </w:tcPr>
          <w:p w14:paraId="673EDBCC" w14:textId="77777777" w:rsidR="002B722A" w:rsidRPr="005E4347" w:rsidRDefault="002B722A" w:rsidP="002B722A">
            <w:pPr>
              <w:widowControl w:val="0"/>
              <w:ind w:right="-70"/>
              <w:jc w:val="right"/>
              <w:rPr>
                <w:sz w:val="14"/>
                <w:szCs w:val="14"/>
              </w:rPr>
            </w:pPr>
            <w:r w:rsidRPr="005E4347">
              <w:rPr>
                <w:color w:val="000000"/>
                <w:sz w:val="14"/>
                <w:szCs w:val="14"/>
              </w:rPr>
              <w:t>-</w:t>
            </w:r>
          </w:p>
        </w:tc>
      </w:tr>
      <w:tr w:rsidR="002B722A" w:rsidRPr="00207F1B" w14:paraId="4875E450" w14:textId="77777777" w:rsidTr="002B722A">
        <w:trPr>
          <w:trHeight w:val="57"/>
        </w:trPr>
        <w:tc>
          <w:tcPr>
            <w:tcW w:w="1684" w:type="dxa"/>
            <w:shd w:val="clear" w:color="auto" w:fill="auto"/>
            <w:vAlign w:val="bottom"/>
            <w:hideMark/>
          </w:tcPr>
          <w:p w14:paraId="4B185479" w14:textId="77777777" w:rsidR="002B722A" w:rsidRPr="00207F1B" w:rsidRDefault="002B722A" w:rsidP="002B722A">
            <w:pPr>
              <w:widowControl w:val="0"/>
              <w:rPr>
                <w:color w:val="000000"/>
                <w:sz w:val="14"/>
                <w:szCs w:val="14"/>
              </w:rPr>
            </w:pPr>
            <w:r w:rsidRPr="00207F1B">
              <w:rPr>
                <w:color w:val="000000"/>
                <w:sz w:val="14"/>
                <w:szCs w:val="14"/>
              </w:rPr>
              <w:t>Kurumsal tahvil/bono</w:t>
            </w:r>
          </w:p>
        </w:tc>
        <w:tc>
          <w:tcPr>
            <w:tcW w:w="992" w:type="dxa"/>
            <w:shd w:val="clear" w:color="auto" w:fill="auto"/>
            <w:noWrap/>
          </w:tcPr>
          <w:p w14:paraId="7F6D7933"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2" w:type="dxa"/>
            <w:shd w:val="clear" w:color="auto" w:fill="auto"/>
            <w:noWrap/>
          </w:tcPr>
          <w:p w14:paraId="25CF922A"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2" w:type="dxa"/>
            <w:shd w:val="clear" w:color="auto" w:fill="auto"/>
          </w:tcPr>
          <w:p w14:paraId="272719D2"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3" w:type="dxa"/>
            <w:shd w:val="clear" w:color="auto" w:fill="auto"/>
            <w:noWrap/>
          </w:tcPr>
          <w:p w14:paraId="2216487C"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1134" w:type="dxa"/>
            <w:noWrap/>
          </w:tcPr>
          <w:p w14:paraId="4BE7838E"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1304" w:type="dxa"/>
            <w:noWrap/>
          </w:tcPr>
          <w:p w14:paraId="0BAEB582" w14:textId="77777777" w:rsidR="002B722A" w:rsidRPr="005E4347" w:rsidRDefault="002B722A" w:rsidP="002B722A">
            <w:pPr>
              <w:widowControl w:val="0"/>
              <w:ind w:right="-70"/>
              <w:jc w:val="right"/>
              <w:rPr>
                <w:sz w:val="14"/>
                <w:szCs w:val="14"/>
              </w:rPr>
            </w:pPr>
            <w:r w:rsidRPr="005E4347">
              <w:rPr>
                <w:color w:val="000000"/>
                <w:sz w:val="14"/>
                <w:szCs w:val="14"/>
              </w:rPr>
              <w:t>-</w:t>
            </w:r>
          </w:p>
        </w:tc>
      </w:tr>
      <w:tr w:rsidR="002B722A" w:rsidRPr="00207F1B" w14:paraId="638EA04D" w14:textId="77777777" w:rsidTr="002B722A">
        <w:trPr>
          <w:trHeight w:val="57"/>
        </w:trPr>
        <w:tc>
          <w:tcPr>
            <w:tcW w:w="1684" w:type="dxa"/>
            <w:shd w:val="clear" w:color="auto" w:fill="auto"/>
            <w:vAlign w:val="bottom"/>
            <w:hideMark/>
          </w:tcPr>
          <w:p w14:paraId="6DC4B1B8" w14:textId="77777777" w:rsidR="002B722A" w:rsidRPr="00207F1B" w:rsidRDefault="002B722A" w:rsidP="002B722A">
            <w:pPr>
              <w:widowControl w:val="0"/>
              <w:rPr>
                <w:color w:val="000000"/>
                <w:sz w:val="14"/>
                <w:szCs w:val="14"/>
              </w:rPr>
            </w:pPr>
            <w:r w:rsidRPr="00207F1B">
              <w:rPr>
                <w:color w:val="000000"/>
                <w:sz w:val="14"/>
                <w:szCs w:val="14"/>
              </w:rPr>
              <w:t>Hisse senedi</w:t>
            </w:r>
          </w:p>
        </w:tc>
        <w:tc>
          <w:tcPr>
            <w:tcW w:w="992" w:type="dxa"/>
            <w:shd w:val="clear" w:color="auto" w:fill="auto"/>
            <w:noWrap/>
          </w:tcPr>
          <w:p w14:paraId="2DE2C5D3"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2" w:type="dxa"/>
            <w:shd w:val="clear" w:color="auto" w:fill="auto"/>
            <w:noWrap/>
          </w:tcPr>
          <w:p w14:paraId="6FCBEB5E"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2" w:type="dxa"/>
            <w:shd w:val="clear" w:color="auto" w:fill="auto"/>
          </w:tcPr>
          <w:p w14:paraId="7D116C6E"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3" w:type="dxa"/>
            <w:shd w:val="clear" w:color="auto" w:fill="auto"/>
            <w:noWrap/>
          </w:tcPr>
          <w:p w14:paraId="2079BEC2"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1134" w:type="dxa"/>
            <w:noWrap/>
          </w:tcPr>
          <w:p w14:paraId="7997E99F"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1304" w:type="dxa"/>
            <w:noWrap/>
          </w:tcPr>
          <w:p w14:paraId="53EA6E19" w14:textId="77777777" w:rsidR="002B722A" w:rsidRPr="005E4347" w:rsidRDefault="002B722A" w:rsidP="002B722A">
            <w:pPr>
              <w:widowControl w:val="0"/>
              <w:ind w:right="-70"/>
              <w:jc w:val="right"/>
              <w:rPr>
                <w:sz w:val="14"/>
                <w:szCs w:val="14"/>
              </w:rPr>
            </w:pPr>
            <w:r w:rsidRPr="005E4347">
              <w:rPr>
                <w:color w:val="000000"/>
                <w:sz w:val="14"/>
                <w:szCs w:val="14"/>
              </w:rPr>
              <w:t>-</w:t>
            </w:r>
          </w:p>
        </w:tc>
      </w:tr>
      <w:tr w:rsidR="002B722A" w:rsidRPr="00207F1B" w14:paraId="62A26B7D" w14:textId="77777777" w:rsidTr="002B722A">
        <w:trPr>
          <w:trHeight w:val="57"/>
        </w:trPr>
        <w:tc>
          <w:tcPr>
            <w:tcW w:w="1684" w:type="dxa"/>
            <w:shd w:val="clear" w:color="auto" w:fill="auto"/>
            <w:vAlign w:val="bottom"/>
            <w:hideMark/>
          </w:tcPr>
          <w:p w14:paraId="71A8A766" w14:textId="77777777" w:rsidR="002B722A" w:rsidRPr="00207F1B" w:rsidRDefault="002B722A" w:rsidP="002B722A">
            <w:pPr>
              <w:widowControl w:val="0"/>
              <w:rPr>
                <w:color w:val="000000"/>
                <w:sz w:val="14"/>
                <w:szCs w:val="14"/>
              </w:rPr>
            </w:pPr>
            <w:r w:rsidRPr="00207F1B">
              <w:rPr>
                <w:color w:val="000000"/>
                <w:sz w:val="14"/>
                <w:szCs w:val="14"/>
              </w:rPr>
              <w:t>Diğer teminat</w:t>
            </w:r>
          </w:p>
        </w:tc>
        <w:tc>
          <w:tcPr>
            <w:tcW w:w="992" w:type="dxa"/>
            <w:shd w:val="clear" w:color="auto" w:fill="auto"/>
            <w:noWrap/>
          </w:tcPr>
          <w:p w14:paraId="6E2AF6CD"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2" w:type="dxa"/>
            <w:shd w:val="clear" w:color="auto" w:fill="auto"/>
            <w:noWrap/>
          </w:tcPr>
          <w:p w14:paraId="014B1555"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2" w:type="dxa"/>
            <w:shd w:val="clear" w:color="auto" w:fill="auto"/>
          </w:tcPr>
          <w:p w14:paraId="387DFEEC"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3" w:type="dxa"/>
            <w:shd w:val="clear" w:color="auto" w:fill="auto"/>
            <w:noWrap/>
          </w:tcPr>
          <w:p w14:paraId="54A9818B"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1134" w:type="dxa"/>
            <w:noWrap/>
          </w:tcPr>
          <w:p w14:paraId="05DBA6B0"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1304" w:type="dxa"/>
            <w:noWrap/>
          </w:tcPr>
          <w:p w14:paraId="569664B6" w14:textId="4C00676B" w:rsidR="002B722A" w:rsidRPr="005E4347" w:rsidRDefault="002B722A" w:rsidP="005F4FEC">
            <w:pPr>
              <w:widowControl w:val="0"/>
              <w:ind w:right="-70"/>
              <w:jc w:val="center"/>
              <w:rPr>
                <w:color w:val="000000"/>
                <w:sz w:val="14"/>
                <w:szCs w:val="14"/>
              </w:rPr>
            </w:pPr>
            <w:r w:rsidRPr="005E4347">
              <w:rPr>
                <w:color w:val="000000"/>
                <w:sz w:val="14"/>
                <w:szCs w:val="14"/>
              </w:rPr>
              <w:t xml:space="preserve">                     </w:t>
            </w:r>
            <w:r w:rsidR="005F4FEC">
              <w:rPr>
                <w:color w:val="000000"/>
                <w:sz w:val="14"/>
                <w:szCs w:val="14"/>
              </w:rPr>
              <w:t>105.559</w:t>
            </w:r>
          </w:p>
        </w:tc>
      </w:tr>
      <w:tr w:rsidR="002B722A" w:rsidRPr="00207F1B" w14:paraId="4237FA6D" w14:textId="77777777" w:rsidTr="002B722A">
        <w:trPr>
          <w:trHeight w:val="57"/>
        </w:trPr>
        <w:tc>
          <w:tcPr>
            <w:tcW w:w="1684" w:type="dxa"/>
            <w:shd w:val="clear" w:color="auto" w:fill="auto"/>
            <w:vAlign w:val="bottom"/>
            <w:hideMark/>
          </w:tcPr>
          <w:p w14:paraId="0C027E4B" w14:textId="77777777" w:rsidR="002B722A" w:rsidRPr="00207F1B" w:rsidRDefault="002B722A" w:rsidP="002B722A">
            <w:pPr>
              <w:widowControl w:val="0"/>
              <w:rPr>
                <w:b/>
                <w:color w:val="000000"/>
                <w:sz w:val="14"/>
                <w:szCs w:val="14"/>
              </w:rPr>
            </w:pPr>
            <w:r w:rsidRPr="00207F1B">
              <w:rPr>
                <w:b/>
                <w:color w:val="000000"/>
                <w:sz w:val="14"/>
                <w:szCs w:val="14"/>
              </w:rPr>
              <w:t>Toplam</w:t>
            </w:r>
          </w:p>
        </w:tc>
        <w:tc>
          <w:tcPr>
            <w:tcW w:w="992" w:type="dxa"/>
            <w:shd w:val="clear" w:color="auto" w:fill="auto"/>
            <w:noWrap/>
          </w:tcPr>
          <w:p w14:paraId="56B3BB97" w14:textId="77777777" w:rsidR="002B722A" w:rsidRPr="00DA1B87" w:rsidRDefault="002B722A" w:rsidP="002B722A">
            <w:pPr>
              <w:widowControl w:val="0"/>
              <w:ind w:right="-70"/>
              <w:jc w:val="right"/>
              <w:rPr>
                <w:b/>
                <w:sz w:val="14"/>
                <w:szCs w:val="14"/>
              </w:rPr>
            </w:pPr>
            <w:r w:rsidRPr="00DA1B87">
              <w:rPr>
                <w:b/>
                <w:color w:val="000000"/>
                <w:sz w:val="14"/>
                <w:szCs w:val="14"/>
              </w:rPr>
              <w:t>-</w:t>
            </w:r>
          </w:p>
        </w:tc>
        <w:tc>
          <w:tcPr>
            <w:tcW w:w="992" w:type="dxa"/>
            <w:shd w:val="clear" w:color="auto" w:fill="auto"/>
            <w:noWrap/>
          </w:tcPr>
          <w:p w14:paraId="48308079" w14:textId="77777777" w:rsidR="002B722A" w:rsidRPr="00DA1B87" w:rsidRDefault="002B722A" w:rsidP="002B722A">
            <w:pPr>
              <w:widowControl w:val="0"/>
              <w:ind w:right="-70"/>
              <w:jc w:val="right"/>
              <w:rPr>
                <w:b/>
                <w:sz w:val="14"/>
                <w:szCs w:val="14"/>
              </w:rPr>
            </w:pPr>
            <w:r w:rsidRPr="00DA1B87">
              <w:rPr>
                <w:b/>
                <w:color w:val="000000"/>
                <w:sz w:val="14"/>
                <w:szCs w:val="14"/>
              </w:rPr>
              <w:t>-</w:t>
            </w:r>
          </w:p>
        </w:tc>
        <w:tc>
          <w:tcPr>
            <w:tcW w:w="992" w:type="dxa"/>
            <w:shd w:val="clear" w:color="auto" w:fill="auto"/>
          </w:tcPr>
          <w:p w14:paraId="07BD7C06" w14:textId="77777777" w:rsidR="002B722A" w:rsidRPr="00DA1B87" w:rsidRDefault="002B722A" w:rsidP="002B722A">
            <w:pPr>
              <w:widowControl w:val="0"/>
              <w:ind w:right="-70"/>
              <w:jc w:val="right"/>
              <w:rPr>
                <w:b/>
                <w:sz w:val="14"/>
                <w:szCs w:val="14"/>
              </w:rPr>
            </w:pPr>
            <w:r w:rsidRPr="00DA1B87">
              <w:rPr>
                <w:b/>
                <w:color w:val="000000"/>
                <w:sz w:val="14"/>
                <w:szCs w:val="14"/>
              </w:rPr>
              <w:t>-</w:t>
            </w:r>
          </w:p>
        </w:tc>
        <w:tc>
          <w:tcPr>
            <w:tcW w:w="993" w:type="dxa"/>
            <w:shd w:val="clear" w:color="auto" w:fill="auto"/>
            <w:noWrap/>
          </w:tcPr>
          <w:p w14:paraId="0B4BB266" w14:textId="77777777" w:rsidR="002B722A" w:rsidRPr="00DA1B87" w:rsidRDefault="002B722A" w:rsidP="002B722A">
            <w:pPr>
              <w:widowControl w:val="0"/>
              <w:ind w:right="-70"/>
              <w:jc w:val="right"/>
              <w:rPr>
                <w:b/>
                <w:sz w:val="14"/>
                <w:szCs w:val="14"/>
              </w:rPr>
            </w:pPr>
            <w:r w:rsidRPr="00DA1B87">
              <w:rPr>
                <w:b/>
                <w:color w:val="000000"/>
                <w:sz w:val="14"/>
                <w:szCs w:val="14"/>
              </w:rPr>
              <w:t>-</w:t>
            </w:r>
          </w:p>
        </w:tc>
        <w:tc>
          <w:tcPr>
            <w:tcW w:w="1134" w:type="dxa"/>
            <w:noWrap/>
          </w:tcPr>
          <w:p w14:paraId="720799B7" w14:textId="3D1F2E99" w:rsidR="002B722A" w:rsidRPr="00DA1B87" w:rsidRDefault="005F4FEC" w:rsidP="005F4FEC">
            <w:pPr>
              <w:widowControl w:val="0"/>
              <w:ind w:right="-70"/>
              <w:jc w:val="center"/>
              <w:rPr>
                <w:b/>
                <w:sz w:val="14"/>
                <w:szCs w:val="14"/>
              </w:rPr>
            </w:pPr>
            <w:r>
              <w:rPr>
                <w:b/>
                <w:color w:val="000000"/>
                <w:sz w:val="14"/>
                <w:szCs w:val="14"/>
              </w:rPr>
              <w:t xml:space="preserve">                  19.135</w:t>
            </w:r>
          </w:p>
        </w:tc>
        <w:tc>
          <w:tcPr>
            <w:tcW w:w="1304" w:type="dxa"/>
            <w:noWrap/>
          </w:tcPr>
          <w:p w14:paraId="28A0F732" w14:textId="0C66CCB0" w:rsidR="002B722A" w:rsidRPr="00DA1B87" w:rsidRDefault="002B722A" w:rsidP="005F4FEC">
            <w:pPr>
              <w:widowControl w:val="0"/>
              <w:ind w:right="-70"/>
              <w:jc w:val="center"/>
              <w:rPr>
                <w:b/>
                <w:sz w:val="14"/>
                <w:szCs w:val="14"/>
              </w:rPr>
            </w:pPr>
            <w:r w:rsidRPr="00DA1B87">
              <w:rPr>
                <w:b/>
                <w:color w:val="000000"/>
                <w:sz w:val="14"/>
                <w:szCs w:val="14"/>
              </w:rPr>
              <w:t xml:space="preserve">                     </w:t>
            </w:r>
            <w:r w:rsidR="005F4FEC">
              <w:rPr>
                <w:b/>
                <w:color w:val="000000"/>
                <w:sz w:val="14"/>
                <w:szCs w:val="14"/>
              </w:rPr>
              <w:t>105.559</w:t>
            </w:r>
          </w:p>
        </w:tc>
      </w:tr>
    </w:tbl>
    <w:p w14:paraId="788F0973" w14:textId="77777777" w:rsidR="002B722A" w:rsidRPr="00207F1B" w:rsidRDefault="002B722A" w:rsidP="002B722A">
      <w:pPr>
        <w:jc w:val="both"/>
        <w:rPr>
          <w:rFonts w:eastAsia="Arial Unicode MS"/>
          <w:b/>
          <w:bCs/>
          <w:sz w:val="10"/>
          <w:szCs w:val="10"/>
        </w:rPr>
      </w:pPr>
    </w:p>
    <w:p w14:paraId="226A8986" w14:textId="77777777" w:rsidR="002B722A" w:rsidRPr="00207F1B" w:rsidRDefault="002B722A" w:rsidP="002B722A">
      <w:pPr>
        <w:widowControl w:val="0"/>
        <w:ind w:left="1276" w:hanging="425"/>
        <w:jc w:val="both"/>
        <w:rPr>
          <w:rFonts w:eastAsia="Arial Unicode MS"/>
          <w:b/>
          <w:bCs/>
        </w:rPr>
      </w:pPr>
      <w:r w:rsidRPr="00207F1B">
        <w:rPr>
          <w:rFonts w:eastAsia="Arial Unicode MS"/>
          <w:b/>
          <w:bCs/>
        </w:rPr>
        <w:t xml:space="preserve"> ç)</w:t>
      </w:r>
      <w:r w:rsidRPr="00207F1B">
        <w:rPr>
          <w:rFonts w:eastAsia="Arial Unicode MS"/>
          <w:b/>
          <w:bCs/>
        </w:rPr>
        <w:tab/>
        <w:t>Kredi Türevleri</w:t>
      </w:r>
    </w:p>
    <w:p w14:paraId="6C2AA02F" w14:textId="77777777" w:rsidR="002B722A" w:rsidRPr="00207F1B" w:rsidRDefault="002B722A" w:rsidP="002B722A">
      <w:pPr>
        <w:widowControl w:val="0"/>
        <w:ind w:left="851"/>
        <w:jc w:val="both"/>
        <w:rPr>
          <w:rFonts w:eastAsia="Arial Unicode MS"/>
          <w:b/>
          <w:bCs/>
          <w:sz w:val="10"/>
          <w:szCs w:val="10"/>
        </w:rPr>
      </w:pPr>
    </w:p>
    <w:p w14:paraId="3A50285B" w14:textId="77777777" w:rsidR="002B722A" w:rsidRPr="00207F1B" w:rsidRDefault="002B722A" w:rsidP="002B722A">
      <w:pPr>
        <w:widowControl w:val="0"/>
        <w:ind w:left="851"/>
        <w:jc w:val="both"/>
        <w:rPr>
          <w:sz w:val="18"/>
          <w:lang w:eastAsia="en-US"/>
        </w:rPr>
      </w:pPr>
      <w:r w:rsidRPr="00207F1B">
        <w:rPr>
          <w:sz w:val="18"/>
          <w:lang w:eastAsia="en-US"/>
        </w:rPr>
        <w:t>Bulunmamaktadır.</w:t>
      </w:r>
    </w:p>
    <w:p w14:paraId="3028F983" w14:textId="77777777" w:rsidR="002B722A" w:rsidRPr="00207F1B" w:rsidRDefault="002B722A" w:rsidP="002B722A">
      <w:pPr>
        <w:tabs>
          <w:tab w:val="left" w:pos="851"/>
          <w:tab w:val="left" w:pos="1134"/>
        </w:tabs>
        <w:jc w:val="both"/>
        <w:rPr>
          <w:sz w:val="10"/>
          <w:szCs w:val="10"/>
          <w:lang w:eastAsia="en-US"/>
        </w:rPr>
      </w:pPr>
    </w:p>
    <w:p w14:paraId="2EF8D0E3" w14:textId="77777777" w:rsidR="002B722A" w:rsidRPr="00207F1B" w:rsidRDefault="002B722A" w:rsidP="00C00C68">
      <w:pPr>
        <w:pStyle w:val="ListParagraph"/>
        <w:numPr>
          <w:ilvl w:val="0"/>
          <w:numId w:val="58"/>
        </w:numPr>
        <w:jc w:val="both"/>
        <w:rPr>
          <w:rFonts w:eastAsia="Arial Unicode MS"/>
          <w:b/>
          <w:bCs/>
        </w:rPr>
      </w:pPr>
      <w:r w:rsidRPr="00207F1B">
        <w:rPr>
          <w:rFonts w:eastAsia="Arial Unicode MS"/>
          <w:b/>
          <w:bCs/>
        </w:rPr>
        <w:t xml:space="preserve">Merkezi Karşı Tarafa (MKT) Olan Riskler </w:t>
      </w:r>
    </w:p>
    <w:p w14:paraId="1A725415" w14:textId="77777777" w:rsidR="002B722A" w:rsidRPr="00207F1B" w:rsidRDefault="002B722A" w:rsidP="002B722A">
      <w:pPr>
        <w:jc w:val="both"/>
        <w:rPr>
          <w:rFonts w:eastAsia="Arial Unicode MS"/>
          <w:b/>
          <w:bCs/>
          <w:sz w:val="10"/>
          <w:szCs w:val="10"/>
        </w:rPr>
      </w:pPr>
    </w:p>
    <w:p w14:paraId="2F106546" w14:textId="77777777" w:rsidR="002B722A" w:rsidRPr="00207F1B" w:rsidRDefault="002B722A" w:rsidP="002B722A">
      <w:pPr>
        <w:ind w:left="851"/>
        <w:jc w:val="both"/>
        <w:rPr>
          <w:sz w:val="18"/>
          <w:lang w:eastAsia="en-US"/>
        </w:rPr>
      </w:pPr>
      <w:r w:rsidRPr="00207F1B">
        <w:rPr>
          <w:sz w:val="18"/>
          <w:lang w:eastAsia="en-US"/>
        </w:rPr>
        <w:t xml:space="preserve"> Bulunmamaktadır.</w:t>
      </w:r>
    </w:p>
    <w:p w14:paraId="2309F863" w14:textId="77777777" w:rsidR="002B722A" w:rsidRPr="00207F1B" w:rsidRDefault="002B722A" w:rsidP="002B722A">
      <w:pPr>
        <w:widowControl w:val="0"/>
        <w:ind w:left="1276" w:hanging="425"/>
        <w:jc w:val="both"/>
        <w:rPr>
          <w:rFonts w:eastAsia="Arial Unicode MS"/>
          <w:b/>
          <w:bCs/>
          <w:sz w:val="10"/>
          <w:szCs w:val="10"/>
        </w:rPr>
      </w:pPr>
    </w:p>
    <w:p w14:paraId="508AAC28" w14:textId="77777777" w:rsidR="002B722A" w:rsidRPr="00207F1B" w:rsidRDefault="002B722A" w:rsidP="002B722A">
      <w:pPr>
        <w:widowControl w:val="0"/>
        <w:ind w:left="1276" w:hanging="425"/>
        <w:jc w:val="both"/>
        <w:rPr>
          <w:rFonts w:eastAsia="Arial Unicode MS"/>
          <w:b/>
          <w:bCs/>
        </w:rPr>
      </w:pPr>
      <w:r w:rsidRPr="00207F1B">
        <w:rPr>
          <w:rFonts w:eastAsia="Arial Unicode MS"/>
          <w:b/>
          <w:bCs/>
        </w:rPr>
        <w:t>e)</w:t>
      </w:r>
      <w:r w:rsidRPr="00207F1B">
        <w:rPr>
          <w:rFonts w:eastAsia="Arial Unicode MS"/>
          <w:b/>
          <w:bCs/>
        </w:rPr>
        <w:tab/>
        <w:t>Menkul Kıymetleştirmeye İlişkin Açıklamalar</w:t>
      </w:r>
    </w:p>
    <w:p w14:paraId="72FB4B3A" w14:textId="77777777" w:rsidR="002B722A" w:rsidRPr="00207F1B" w:rsidRDefault="002B722A" w:rsidP="002B722A">
      <w:pPr>
        <w:widowControl w:val="0"/>
        <w:ind w:left="851"/>
        <w:jc w:val="both"/>
        <w:rPr>
          <w:rFonts w:eastAsia="Arial Unicode MS"/>
          <w:b/>
          <w:bCs/>
          <w:sz w:val="10"/>
          <w:szCs w:val="10"/>
        </w:rPr>
      </w:pPr>
    </w:p>
    <w:p w14:paraId="2D81E1F6" w14:textId="7C6883F8" w:rsidR="002B722A" w:rsidRDefault="002B722A" w:rsidP="002B722A">
      <w:pPr>
        <w:widowControl w:val="0"/>
        <w:ind w:left="851"/>
        <w:jc w:val="both"/>
        <w:rPr>
          <w:sz w:val="18"/>
          <w:lang w:eastAsia="en-US"/>
        </w:rPr>
      </w:pPr>
      <w:r w:rsidRPr="00207F1B">
        <w:rPr>
          <w:sz w:val="18"/>
          <w:lang w:eastAsia="en-US"/>
        </w:rPr>
        <w:t>Bulunmamaktadır.</w:t>
      </w:r>
    </w:p>
    <w:p w14:paraId="509BB17C" w14:textId="41360540" w:rsidR="0039722E" w:rsidRDefault="0039722E" w:rsidP="002B722A">
      <w:pPr>
        <w:widowControl w:val="0"/>
        <w:ind w:left="851"/>
        <w:jc w:val="both"/>
        <w:rPr>
          <w:sz w:val="18"/>
          <w:lang w:eastAsia="en-US"/>
        </w:rPr>
      </w:pPr>
    </w:p>
    <w:p w14:paraId="5074472F" w14:textId="7E393271" w:rsidR="0039722E" w:rsidRDefault="0039722E" w:rsidP="002B722A">
      <w:pPr>
        <w:widowControl w:val="0"/>
        <w:ind w:left="851"/>
        <w:jc w:val="both"/>
        <w:rPr>
          <w:sz w:val="18"/>
          <w:lang w:eastAsia="en-US"/>
        </w:rPr>
      </w:pPr>
    </w:p>
    <w:p w14:paraId="7351138E" w14:textId="2E5DD687" w:rsidR="0039722E" w:rsidRDefault="0039722E" w:rsidP="002B722A">
      <w:pPr>
        <w:widowControl w:val="0"/>
        <w:ind w:left="851"/>
        <w:jc w:val="both"/>
        <w:rPr>
          <w:sz w:val="18"/>
          <w:lang w:eastAsia="en-US"/>
        </w:rPr>
      </w:pPr>
    </w:p>
    <w:p w14:paraId="60FBD581" w14:textId="672D2129" w:rsidR="0039722E" w:rsidRDefault="0039722E" w:rsidP="002B722A">
      <w:pPr>
        <w:widowControl w:val="0"/>
        <w:ind w:left="851"/>
        <w:jc w:val="both"/>
        <w:rPr>
          <w:sz w:val="18"/>
          <w:lang w:eastAsia="en-US"/>
        </w:rPr>
      </w:pPr>
    </w:p>
    <w:p w14:paraId="495E0EC4" w14:textId="54F741BD" w:rsidR="0039722E" w:rsidRDefault="0039722E" w:rsidP="002B722A">
      <w:pPr>
        <w:widowControl w:val="0"/>
        <w:ind w:left="851"/>
        <w:jc w:val="both"/>
        <w:rPr>
          <w:sz w:val="18"/>
          <w:lang w:eastAsia="en-US"/>
        </w:rPr>
      </w:pPr>
    </w:p>
    <w:p w14:paraId="2CA1E0BA" w14:textId="7BDAD9F4" w:rsidR="0039722E" w:rsidRDefault="0039722E" w:rsidP="002B722A">
      <w:pPr>
        <w:widowControl w:val="0"/>
        <w:ind w:left="851"/>
        <w:jc w:val="both"/>
        <w:rPr>
          <w:sz w:val="18"/>
          <w:lang w:eastAsia="en-US"/>
        </w:rPr>
      </w:pPr>
    </w:p>
    <w:p w14:paraId="15E864A6" w14:textId="3D19C2FF" w:rsidR="0039722E" w:rsidRDefault="0039722E" w:rsidP="002B722A">
      <w:pPr>
        <w:widowControl w:val="0"/>
        <w:ind w:left="851"/>
        <w:jc w:val="both"/>
        <w:rPr>
          <w:sz w:val="18"/>
          <w:lang w:eastAsia="en-US"/>
        </w:rPr>
      </w:pPr>
    </w:p>
    <w:p w14:paraId="205A73B3" w14:textId="0EF135B0" w:rsidR="0039722E" w:rsidRDefault="0039722E" w:rsidP="002B722A">
      <w:pPr>
        <w:widowControl w:val="0"/>
        <w:ind w:left="851"/>
        <w:jc w:val="both"/>
        <w:rPr>
          <w:sz w:val="18"/>
          <w:lang w:eastAsia="en-US"/>
        </w:rPr>
      </w:pPr>
    </w:p>
    <w:p w14:paraId="56A54C9F" w14:textId="58A54770" w:rsidR="0039722E" w:rsidRDefault="0039722E" w:rsidP="002B722A">
      <w:pPr>
        <w:widowControl w:val="0"/>
        <w:ind w:left="851"/>
        <w:jc w:val="both"/>
        <w:rPr>
          <w:sz w:val="18"/>
          <w:lang w:eastAsia="en-US"/>
        </w:rPr>
      </w:pPr>
    </w:p>
    <w:p w14:paraId="57B2886D" w14:textId="0AF037CA" w:rsidR="0039722E" w:rsidRDefault="0039722E" w:rsidP="002B722A">
      <w:pPr>
        <w:widowControl w:val="0"/>
        <w:ind w:left="851"/>
        <w:jc w:val="both"/>
        <w:rPr>
          <w:sz w:val="18"/>
          <w:lang w:eastAsia="en-US"/>
        </w:rPr>
      </w:pPr>
    </w:p>
    <w:p w14:paraId="3C98F702" w14:textId="62E78833" w:rsidR="0039722E" w:rsidRDefault="0039722E" w:rsidP="002B722A">
      <w:pPr>
        <w:widowControl w:val="0"/>
        <w:ind w:left="851"/>
        <w:jc w:val="both"/>
        <w:rPr>
          <w:sz w:val="18"/>
          <w:lang w:eastAsia="en-US"/>
        </w:rPr>
      </w:pPr>
    </w:p>
    <w:p w14:paraId="6760E611" w14:textId="65DC9DFC" w:rsidR="0039722E" w:rsidRDefault="0039722E" w:rsidP="002B722A">
      <w:pPr>
        <w:widowControl w:val="0"/>
        <w:ind w:left="851"/>
        <w:jc w:val="both"/>
        <w:rPr>
          <w:sz w:val="18"/>
          <w:lang w:eastAsia="en-US"/>
        </w:rPr>
      </w:pPr>
    </w:p>
    <w:p w14:paraId="5BA5B79E" w14:textId="76760CAC" w:rsidR="0039722E" w:rsidRDefault="0039722E" w:rsidP="002B722A">
      <w:pPr>
        <w:widowControl w:val="0"/>
        <w:ind w:left="851"/>
        <w:jc w:val="both"/>
        <w:rPr>
          <w:sz w:val="18"/>
          <w:lang w:eastAsia="en-US"/>
        </w:rPr>
      </w:pPr>
    </w:p>
    <w:p w14:paraId="29D121DD" w14:textId="0175065B" w:rsidR="0039722E" w:rsidRDefault="0039722E" w:rsidP="002B722A">
      <w:pPr>
        <w:widowControl w:val="0"/>
        <w:ind w:left="851"/>
        <w:jc w:val="both"/>
        <w:rPr>
          <w:sz w:val="18"/>
          <w:lang w:eastAsia="en-US"/>
        </w:rPr>
      </w:pPr>
    </w:p>
    <w:p w14:paraId="01819207" w14:textId="2CAC7B26" w:rsidR="0039722E" w:rsidRDefault="0039722E" w:rsidP="002B722A">
      <w:pPr>
        <w:widowControl w:val="0"/>
        <w:ind w:left="851"/>
        <w:jc w:val="both"/>
        <w:rPr>
          <w:sz w:val="18"/>
          <w:lang w:eastAsia="en-US"/>
        </w:rPr>
      </w:pPr>
    </w:p>
    <w:p w14:paraId="6FFD1C85" w14:textId="58C1DB05" w:rsidR="0039722E" w:rsidRDefault="0039722E" w:rsidP="002B722A">
      <w:pPr>
        <w:widowControl w:val="0"/>
        <w:ind w:left="851"/>
        <w:jc w:val="both"/>
        <w:rPr>
          <w:sz w:val="18"/>
          <w:lang w:eastAsia="en-US"/>
        </w:rPr>
      </w:pPr>
    </w:p>
    <w:p w14:paraId="1FFC3A0B" w14:textId="6151E0EE" w:rsidR="0039722E" w:rsidRDefault="0039722E" w:rsidP="002B722A">
      <w:pPr>
        <w:widowControl w:val="0"/>
        <w:ind w:left="851"/>
        <w:jc w:val="both"/>
        <w:rPr>
          <w:sz w:val="18"/>
          <w:lang w:eastAsia="en-US"/>
        </w:rPr>
      </w:pPr>
    </w:p>
    <w:p w14:paraId="1D2EFD8E" w14:textId="735F74A4" w:rsidR="0039722E" w:rsidRDefault="0039722E" w:rsidP="002B722A">
      <w:pPr>
        <w:widowControl w:val="0"/>
        <w:ind w:left="851"/>
        <w:jc w:val="both"/>
        <w:rPr>
          <w:sz w:val="18"/>
          <w:lang w:eastAsia="en-US"/>
        </w:rPr>
      </w:pPr>
    </w:p>
    <w:p w14:paraId="300AAC9E" w14:textId="5FFBE8C0" w:rsidR="0039722E" w:rsidRDefault="0039722E" w:rsidP="002B722A">
      <w:pPr>
        <w:widowControl w:val="0"/>
        <w:ind w:left="851"/>
        <w:jc w:val="both"/>
        <w:rPr>
          <w:sz w:val="18"/>
          <w:lang w:eastAsia="en-US"/>
        </w:rPr>
      </w:pPr>
    </w:p>
    <w:p w14:paraId="5E1CF78C" w14:textId="154E7AF7" w:rsidR="0039722E" w:rsidRDefault="0039722E" w:rsidP="002B722A">
      <w:pPr>
        <w:widowControl w:val="0"/>
        <w:ind w:left="851"/>
        <w:jc w:val="both"/>
        <w:rPr>
          <w:sz w:val="18"/>
          <w:lang w:eastAsia="en-US"/>
        </w:rPr>
      </w:pPr>
    </w:p>
    <w:p w14:paraId="7ED007A1" w14:textId="18DE92C6" w:rsidR="0039722E" w:rsidRDefault="0039722E" w:rsidP="002B722A">
      <w:pPr>
        <w:widowControl w:val="0"/>
        <w:ind w:left="851"/>
        <w:jc w:val="both"/>
        <w:rPr>
          <w:sz w:val="18"/>
          <w:lang w:eastAsia="en-US"/>
        </w:rPr>
      </w:pPr>
    </w:p>
    <w:p w14:paraId="2DB184FB" w14:textId="677C32D7" w:rsidR="0039722E" w:rsidRDefault="0039722E" w:rsidP="002B722A">
      <w:pPr>
        <w:widowControl w:val="0"/>
        <w:ind w:left="851"/>
        <w:jc w:val="both"/>
        <w:rPr>
          <w:sz w:val="18"/>
          <w:lang w:eastAsia="en-US"/>
        </w:rPr>
      </w:pPr>
    </w:p>
    <w:p w14:paraId="22B75E30" w14:textId="3A157B01" w:rsidR="0039722E" w:rsidRDefault="0039722E" w:rsidP="002B722A">
      <w:pPr>
        <w:widowControl w:val="0"/>
        <w:ind w:left="851"/>
        <w:jc w:val="both"/>
        <w:rPr>
          <w:sz w:val="18"/>
          <w:lang w:eastAsia="en-US"/>
        </w:rPr>
      </w:pPr>
    </w:p>
    <w:p w14:paraId="651CB92A" w14:textId="6C34386C" w:rsidR="0039722E" w:rsidRDefault="0039722E" w:rsidP="002B722A">
      <w:pPr>
        <w:widowControl w:val="0"/>
        <w:ind w:left="851"/>
        <w:jc w:val="both"/>
        <w:rPr>
          <w:sz w:val="18"/>
          <w:lang w:eastAsia="en-US"/>
        </w:rPr>
      </w:pPr>
    </w:p>
    <w:p w14:paraId="2A656F03" w14:textId="1B50DCD0" w:rsidR="0039722E" w:rsidRDefault="0039722E" w:rsidP="002B722A">
      <w:pPr>
        <w:widowControl w:val="0"/>
        <w:ind w:left="851"/>
        <w:jc w:val="both"/>
        <w:rPr>
          <w:sz w:val="18"/>
          <w:lang w:eastAsia="en-US"/>
        </w:rPr>
      </w:pPr>
    </w:p>
    <w:p w14:paraId="0833E4D1" w14:textId="332840BD" w:rsidR="0039722E" w:rsidRDefault="0039722E" w:rsidP="002B722A">
      <w:pPr>
        <w:widowControl w:val="0"/>
        <w:ind w:left="851"/>
        <w:jc w:val="both"/>
        <w:rPr>
          <w:sz w:val="18"/>
          <w:lang w:eastAsia="en-US"/>
        </w:rPr>
      </w:pPr>
    </w:p>
    <w:p w14:paraId="2DF39F2A" w14:textId="77777777" w:rsidR="0039722E" w:rsidRPr="00207F1B" w:rsidRDefault="0039722E" w:rsidP="0039722E">
      <w:pPr>
        <w:jc w:val="both"/>
        <w:rPr>
          <w:b/>
        </w:rPr>
      </w:pPr>
      <w:r w:rsidRPr="00207F1B">
        <w:rPr>
          <w:b/>
        </w:rPr>
        <w:t>MALİ BÜNYEYE İLİŞKİN BİLGİLER (Devamı)</w:t>
      </w:r>
    </w:p>
    <w:p w14:paraId="762DDDC1" w14:textId="77777777" w:rsidR="0039722E" w:rsidRPr="00207F1B" w:rsidRDefault="0039722E" w:rsidP="0039722E">
      <w:pPr>
        <w:jc w:val="both"/>
        <w:rPr>
          <w:rFonts w:eastAsia="Arial Unicode MS"/>
          <w:b/>
          <w:bCs/>
          <w:sz w:val="10"/>
          <w:szCs w:val="10"/>
        </w:rPr>
      </w:pPr>
    </w:p>
    <w:p w14:paraId="58A12A9A" w14:textId="77777777" w:rsidR="0039722E" w:rsidRPr="00207F1B" w:rsidRDefault="0039722E" w:rsidP="0039722E">
      <w:pPr>
        <w:tabs>
          <w:tab w:val="left" w:pos="851"/>
        </w:tabs>
        <w:ind w:left="851" w:hanging="851"/>
        <w:jc w:val="both"/>
        <w:rPr>
          <w:b/>
        </w:rPr>
      </w:pPr>
      <w:r w:rsidRPr="00207F1B">
        <w:rPr>
          <w:b/>
        </w:rPr>
        <w:t>VII.</w:t>
      </w:r>
      <w:r w:rsidRPr="00207F1B">
        <w:rPr>
          <w:b/>
        </w:rPr>
        <w:tab/>
        <w:t>RİSK YÖNETİMİNE İLİŞKİN AÇIKLAMALAR (Devamı)</w:t>
      </w:r>
    </w:p>
    <w:p w14:paraId="39EC2898" w14:textId="77777777" w:rsidR="0039722E" w:rsidRPr="00207F1B" w:rsidRDefault="0039722E" w:rsidP="0039722E">
      <w:pPr>
        <w:tabs>
          <w:tab w:val="left" w:pos="851"/>
        </w:tabs>
        <w:ind w:left="851" w:hanging="851"/>
        <w:jc w:val="both"/>
        <w:rPr>
          <w:b/>
          <w:sz w:val="10"/>
          <w:szCs w:val="10"/>
        </w:rPr>
      </w:pPr>
    </w:p>
    <w:p w14:paraId="33DE101C" w14:textId="4A170829" w:rsidR="0039722E" w:rsidRPr="00207F1B" w:rsidRDefault="0039722E" w:rsidP="00C00C68">
      <w:pPr>
        <w:pStyle w:val="BASLIK1"/>
        <w:widowControl w:val="0"/>
        <w:numPr>
          <w:ilvl w:val="0"/>
          <w:numId w:val="62"/>
        </w:numPr>
        <w:tabs>
          <w:tab w:val="clear" w:pos="900"/>
        </w:tabs>
        <w:spacing w:before="0" w:after="0"/>
        <w:rPr>
          <w:sz w:val="20"/>
          <w:szCs w:val="20"/>
        </w:rPr>
      </w:pPr>
      <w:r w:rsidRPr="00207F1B">
        <w:rPr>
          <w:sz w:val="20"/>
          <w:szCs w:val="20"/>
        </w:rPr>
        <w:t xml:space="preserve">Karşı taraf kredi riski için kullanılan teminatlar </w:t>
      </w:r>
      <w:r w:rsidRPr="0039722E">
        <w:rPr>
          <w:b w:val="0"/>
          <w:sz w:val="20"/>
          <w:szCs w:val="20"/>
        </w:rPr>
        <w:t>(</w:t>
      </w:r>
      <w:r w:rsidRPr="0039722E">
        <w:rPr>
          <w:bCs w:val="0"/>
          <w:sz w:val="20"/>
          <w:szCs w:val="20"/>
        </w:rPr>
        <w:t>Devamı)</w:t>
      </w:r>
    </w:p>
    <w:p w14:paraId="6AC677CD" w14:textId="77777777" w:rsidR="002B722A" w:rsidRPr="00207F1B" w:rsidRDefault="002B722A" w:rsidP="002B722A">
      <w:pPr>
        <w:widowControl w:val="0"/>
        <w:ind w:left="851"/>
        <w:jc w:val="both"/>
        <w:rPr>
          <w:sz w:val="10"/>
          <w:szCs w:val="10"/>
          <w:lang w:eastAsia="en-US"/>
        </w:rPr>
      </w:pPr>
    </w:p>
    <w:p w14:paraId="5AEEE0B8" w14:textId="77777777" w:rsidR="002B722A" w:rsidRPr="00207F1B" w:rsidRDefault="002B722A" w:rsidP="002B722A">
      <w:pPr>
        <w:widowControl w:val="0"/>
        <w:ind w:left="1276" w:hanging="425"/>
        <w:jc w:val="both"/>
        <w:rPr>
          <w:rFonts w:eastAsia="Arial Unicode MS"/>
          <w:b/>
          <w:bCs/>
        </w:rPr>
      </w:pPr>
      <w:r w:rsidRPr="00207F1B">
        <w:rPr>
          <w:rFonts w:eastAsia="Arial Unicode MS"/>
          <w:b/>
          <w:bCs/>
        </w:rPr>
        <w:t>f)</w:t>
      </w:r>
      <w:r w:rsidRPr="00207F1B">
        <w:rPr>
          <w:rFonts w:eastAsia="Arial Unicode MS"/>
          <w:b/>
          <w:bCs/>
        </w:rPr>
        <w:tab/>
        <w:t xml:space="preserve">Piyasa Riskine İlişkin Olarak Kamuya Açıklanacak Hususlar </w:t>
      </w:r>
    </w:p>
    <w:p w14:paraId="192FC664" w14:textId="77777777" w:rsidR="002B722A" w:rsidRPr="00207F1B" w:rsidRDefault="002B722A" w:rsidP="002B722A">
      <w:pPr>
        <w:widowControl w:val="0"/>
        <w:ind w:left="851"/>
        <w:jc w:val="both"/>
        <w:rPr>
          <w:sz w:val="10"/>
          <w:szCs w:val="10"/>
          <w:lang w:eastAsia="en-US"/>
        </w:rPr>
      </w:pPr>
    </w:p>
    <w:p w14:paraId="58DAB21C" w14:textId="77777777" w:rsidR="002B722A" w:rsidRPr="00207F1B" w:rsidRDefault="002B722A" w:rsidP="00C00C68">
      <w:pPr>
        <w:pStyle w:val="BASLIK1"/>
        <w:widowControl w:val="0"/>
        <w:numPr>
          <w:ilvl w:val="0"/>
          <w:numId w:val="56"/>
        </w:numPr>
        <w:tabs>
          <w:tab w:val="clear" w:pos="900"/>
        </w:tabs>
        <w:spacing w:before="0" w:after="0"/>
        <w:rPr>
          <w:sz w:val="20"/>
          <w:szCs w:val="20"/>
        </w:rPr>
      </w:pPr>
      <w:r w:rsidRPr="00207F1B">
        <w:rPr>
          <w:sz w:val="20"/>
          <w:szCs w:val="20"/>
        </w:rPr>
        <w:t xml:space="preserve">Standart yaklaşım </w:t>
      </w:r>
    </w:p>
    <w:p w14:paraId="58EFB676" w14:textId="77777777" w:rsidR="002B722A" w:rsidRPr="00207F1B" w:rsidRDefault="002B722A" w:rsidP="002B722A">
      <w:pPr>
        <w:pStyle w:val="ListParagraph"/>
        <w:ind w:left="1211"/>
        <w:jc w:val="both"/>
        <w:rPr>
          <w:rFonts w:eastAsia="Arial Unicode MS"/>
          <w:b/>
          <w:bCs/>
          <w:sz w:val="10"/>
          <w:szCs w:val="10"/>
        </w:rPr>
      </w:pPr>
    </w:p>
    <w:tbl>
      <w:tblPr>
        <w:tblW w:w="8123" w:type="dxa"/>
        <w:tblInd w:w="90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44"/>
        <w:gridCol w:w="4080"/>
        <w:gridCol w:w="3699"/>
      </w:tblGrid>
      <w:tr w:rsidR="002B722A" w:rsidRPr="00E22E1B" w14:paraId="5FEB083B" w14:textId="77777777" w:rsidTr="002B722A">
        <w:trPr>
          <w:trHeight w:val="57"/>
        </w:trPr>
        <w:tc>
          <w:tcPr>
            <w:tcW w:w="344" w:type="dxa"/>
            <w:shd w:val="clear" w:color="auto" w:fill="auto"/>
            <w:noWrap/>
            <w:vAlign w:val="center"/>
            <w:hideMark/>
          </w:tcPr>
          <w:p w14:paraId="7F37A1FB" w14:textId="77777777" w:rsidR="002B722A" w:rsidRPr="00207F1B" w:rsidRDefault="002B722A" w:rsidP="002B722A">
            <w:pPr>
              <w:widowControl w:val="0"/>
              <w:jc w:val="center"/>
              <w:rPr>
                <w:color w:val="000000"/>
                <w:sz w:val="16"/>
                <w:szCs w:val="16"/>
              </w:rPr>
            </w:pPr>
            <w:r w:rsidRPr="00207F1B">
              <w:rPr>
                <w:color w:val="000000"/>
                <w:sz w:val="16"/>
                <w:szCs w:val="16"/>
              </w:rPr>
              <w:t> </w:t>
            </w:r>
          </w:p>
        </w:tc>
        <w:tc>
          <w:tcPr>
            <w:tcW w:w="4080" w:type="dxa"/>
            <w:shd w:val="clear" w:color="auto" w:fill="auto"/>
            <w:vAlign w:val="bottom"/>
            <w:hideMark/>
          </w:tcPr>
          <w:p w14:paraId="4EA126E8" w14:textId="298D6DF3" w:rsidR="0039722E" w:rsidRPr="0039722E" w:rsidRDefault="0039722E" w:rsidP="002B722A">
            <w:pPr>
              <w:widowControl w:val="0"/>
              <w:rPr>
                <w:b/>
                <w:color w:val="000000"/>
                <w:sz w:val="16"/>
                <w:szCs w:val="16"/>
              </w:rPr>
            </w:pPr>
            <w:r w:rsidRPr="0039722E">
              <w:rPr>
                <w:b/>
                <w:color w:val="000000"/>
                <w:sz w:val="16"/>
                <w:szCs w:val="16"/>
              </w:rPr>
              <w:t>Cari Dönem</w:t>
            </w:r>
            <w:r w:rsidR="002B722A" w:rsidRPr="0039722E">
              <w:rPr>
                <w:b/>
                <w:color w:val="000000"/>
                <w:sz w:val="16"/>
                <w:szCs w:val="16"/>
              </w:rPr>
              <w:t> </w:t>
            </w:r>
          </w:p>
          <w:p w14:paraId="144E2794" w14:textId="6A154FBE" w:rsidR="002B722A" w:rsidRPr="0039722E" w:rsidRDefault="0039722E" w:rsidP="002B722A">
            <w:pPr>
              <w:widowControl w:val="0"/>
              <w:rPr>
                <w:b/>
                <w:color w:val="000000"/>
                <w:sz w:val="16"/>
                <w:szCs w:val="16"/>
              </w:rPr>
            </w:pPr>
            <w:r w:rsidRPr="0039722E">
              <w:rPr>
                <w:b/>
                <w:color w:val="000000"/>
                <w:sz w:val="16"/>
                <w:szCs w:val="16"/>
              </w:rPr>
              <w:t>30.06.2020</w:t>
            </w:r>
          </w:p>
        </w:tc>
        <w:tc>
          <w:tcPr>
            <w:tcW w:w="3699" w:type="dxa"/>
            <w:shd w:val="clear" w:color="auto" w:fill="auto"/>
            <w:noWrap/>
            <w:vAlign w:val="bottom"/>
            <w:hideMark/>
          </w:tcPr>
          <w:p w14:paraId="155102F4" w14:textId="77777777" w:rsidR="002B722A" w:rsidRPr="00E22E1B" w:rsidRDefault="002B722A" w:rsidP="002B722A">
            <w:pPr>
              <w:widowControl w:val="0"/>
              <w:ind w:right="-14"/>
              <w:jc w:val="right"/>
              <w:rPr>
                <w:b/>
                <w:color w:val="000000"/>
                <w:sz w:val="16"/>
                <w:szCs w:val="16"/>
              </w:rPr>
            </w:pPr>
            <w:r w:rsidRPr="00E22E1B">
              <w:rPr>
                <w:b/>
                <w:color w:val="000000"/>
                <w:sz w:val="16"/>
                <w:szCs w:val="16"/>
              </w:rPr>
              <w:t>RAV</w:t>
            </w:r>
          </w:p>
        </w:tc>
      </w:tr>
      <w:tr w:rsidR="002B722A" w:rsidRPr="00E22E1B" w14:paraId="1CFD6A15" w14:textId="77777777" w:rsidTr="002B722A">
        <w:trPr>
          <w:trHeight w:val="57"/>
        </w:trPr>
        <w:tc>
          <w:tcPr>
            <w:tcW w:w="344" w:type="dxa"/>
            <w:shd w:val="clear" w:color="auto" w:fill="auto"/>
            <w:vAlign w:val="center"/>
            <w:hideMark/>
          </w:tcPr>
          <w:p w14:paraId="56A7A51C" w14:textId="77777777" w:rsidR="002B722A" w:rsidRPr="00E22E1B" w:rsidRDefault="002B722A" w:rsidP="002B722A">
            <w:pPr>
              <w:widowControl w:val="0"/>
              <w:jc w:val="center"/>
              <w:rPr>
                <w:color w:val="000000"/>
                <w:sz w:val="16"/>
                <w:szCs w:val="16"/>
              </w:rPr>
            </w:pPr>
            <w:r w:rsidRPr="00E22E1B">
              <w:rPr>
                <w:color w:val="000000"/>
                <w:sz w:val="16"/>
                <w:szCs w:val="16"/>
              </w:rPr>
              <w:t> </w:t>
            </w:r>
          </w:p>
        </w:tc>
        <w:tc>
          <w:tcPr>
            <w:tcW w:w="4080" w:type="dxa"/>
            <w:shd w:val="clear" w:color="auto" w:fill="auto"/>
            <w:vAlign w:val="bottom"/>
            <w:hideMark/>
          </w:tcPr>
          <w:p w14:paraId="78760FAA" w14:textId="77777777" w:rsidR="002B722A" w:rsidRPr="00E22E1B" w:rsidRDefault="002B722A" w:rsidP="002B722A">
            <w:pPr>
              <w:widowControl w:val="0"/>
              <w:ind w:left="27"/>
              <w:rPr>
                <w:color w:val="000000"/>
                <w:sz w:val="16"/>
                <w:szCs w:val="16"/>
              </w:rPr>
            </w:pPr>
            <w:r w:rsidRPr="00E22E1B">
              <w:rPr>
                <w:color w:val="000000"/>
                <w:sz w:val="16"/>
                <w:szCs w:val="16"/>
              </w:rPr>
              <w:t>Dolaysız (peşin) ürünler</w:t>
            </w:r>
          </w:p>
        </w:tc>
        <w:tc>
          <w:tcPr>
            <w:tcW w:w="3699" w:type="dxa"/>
            <w:shd w:val="clear" w:color="auto" w:fill="auto"/>
            <w:noWrap/>
            <w:vAlign w:val="bottom"/>
          </w:tcPr>
          <w:p w14:paraId="6443ED8F" w14:textId="77777777" w:rsidR="002B722A" w:rsidRPr="00E22E1B" w:rsidRDefault="002B722A" w:rsidP="002B722A">
            <w:pPr>
              <w:widowControl w:val="0"/>
              <w:ind w:right="-14"/>
              <w:jc w:val="right"/>
              <w:rPr>
                <w:sz w:val="16"/>
                <w:szCs w:val="16"/>
              </w:rPr>
            </w:pPr>
            <w:r w:rsidRPr="00E22E1B">
              <w:rPr>
                <w:sz w:val="16"/>
                <w:szCs w:val="16"/>
              </w:rPr>
              <w:t>-</w:t>
            </w:r>
          </w:p>
        </w:tc>
      </w:tr>
      <w:tr w:rsidR="002B722A" w:rsidRPr="00E22E1B" w14:paraId="6149EB5E" w14:textId="77777777" w:rsidTr="002B722A">
        <w:trPr>
          <w:trHeight w:val="57"/>
        </w:trPr>
        <w:tc>
          <w:tcPr>
            <w:tcW w:w="344" w:type="dxa"/>
            <w:shd w:val="clear" w:color="auto" w:fill="auto"/>
            <w:noWrap/>
            <w:vAlign w:val="center"/>
            <w:hideMark/>
          </w:tcPr>
          <w:p w14:paraId="40DB6705" w14:textId="77777777" w:rsidR="002B722A" w:rsidRPr="00E22E1B" w:rsidRDefault="002B722A" w:rsidP="002B722A">
            <w:pPr>
              <w:widowControl w:val="0"/>
              <w:jc w:val="center"/>
              <w:rPr>
                <w:color w:val="000000"/>
                <w:sz w:val="16"/>
                <w:szCs w:val="16"/>
              </w:rPr>
            </w:pPr>
            <w:r w:rsidRPr="00E22E1B">
              <w:rPr>
                <w:color w:val="000000"/>
                <w:sz w:val="16"/>
                <w:szCs w:val="16"/>
              </w:rPr>
              <w:t>1</w:t>
            </w:r>
          </w:p>
        </w:tc>
        <w:tc>
          <w:tcPr>
            <w:tcW w:w="4080" w:type="dxa"/>
            <w:shd w:val="clear" w:color="auto" w:fill="auto"/>
            <w:vAlign w:val="bottom"/>
            <w:hideMark/>
          </w:tcPr>
          <w:p w14:paraId="3C0BF7EB" w14:textId="77777777" w:rsidR="002B722A" w:rsidRPr="00E22E1B" w:rsidRDefault="002B722A" w:rsidP="002B722A">
            <w:pPr>
              <w:widowControl w:val="0"/>
              <w:ind w:left="27" w:firstLine="343"/>
              <w:rPr>
                <w:color w:val="000000"/>
                <w:sz w:val="16"/>
                <w:szCs w:val="16"/>
              </w:rPr>
            </w:pPr>
            <w:r w:rsidRPr="00E22E1B">
              <w:rPr>
                <w:color w:val="000000"/>
                <w:sz w:val="16"/>
                <w:szCs w:val="16"/>
              </w:rPr>
              <w:t>Kar payı oranı riski (genel ve spesifik)</w:t>
            </w:r>
          </w:p>
        </w:tc>
        <w:tc>
          <w:tcPr>
            <w:tcW w:w="3699" w:type="dxa"/>
            <w:shd w:val="clear" w:color="auto" w:fill="auto"/>
            <w:noWrap/>
          </w:tcPr>
          <w:p w14:paraId="3232C8B1" w14:textId="131DA767" w:rsidR="002B722A" w:rsidRPr="00E22E1B" w:rsidRDefault="00E22E1B" w:rsidP="002B722A">
            <w:pPr>
              <w:widowControl w:val="0"/>
              <w:ind w:right="-14"/>
              <w:jc w:val="right"/>
              <w:rPr>
                <w:sz w:val="16"/>
                <w:szCs w:val="16"/>
              </w:rPr>
            </w:pPr>
            <w:r w:rsidRPr="00E22E1B">
              <w:rPr>
                <w:sz w:val="16"/>
                <w:szCs w:val="16"/>
              </w:rPr>
              <w:t>79.825</w:t>
            </w:r>
          </w:p>
        </w:tc>
      </w:tr>
      <w:tr w:rsidR="002B722A" w:rsidRPr="00E22E1B" w14:paraId="5C4B4243" w14:textId="77777777" w:rsidTr="002B722A">
        <w:trPr>
          <w:trHeight w:val="57"/>
        </w:trPr>
        <w:tc>
          <w:tcPr>
            <w:tcW w:w="344" w:type="dxa"/>
            <w:shd w:val="clear" w:color="auto" w:fill="auto"/>
            <w:noWrap/>
            <w:vAlign w:val="center"/>
            <w:hideMark/>
          </w:tcPr>
          <w:p w14:paraId="6BD75069" w14:textId="77777777" w:rsidR="002B722A" w:rsidRPr="00E22E1B" w:rsidRDefault="002B722A" w:rsidP="002B722A">
            <w:pPr>
              <w:widowControl w:val="0"/>
              <w:jc w:val="center"/>
              <w:rPr>
                <w:color w:val="000000"/>
                <w:sz w:val="16"/>
                <w:szCs w:val="16"/>
              </w:rPr>
            </w:pPr>
            <w:r w:rsidRPr="00E22E1B">
              <w:rPr>
                <w:color w:val="000000"/>
                <w:sz w:val="16"/>
                <w:szCs w:val="16"/>
              </w:rPr>
              <w:t>2</w:t>
            </w:r>
          </w:p>
        </w:tc>
        <w:tc>
          <w:tcPr>
            <w:tcW w:w="4080" w:type="dxa"/>
            <w:shd w:val="clear" w:color="auto" w:fill="auto"/>
            <w:vAlign w:val="bottom"/>
            <w:hideMark/>
          </w:tcPr>
          <w:p w14:paraId="3E34AF20" w14:textId="77777777" w:rsidR="002B722A" w:rsidRPr="00E22E1B" w:rsidRDefault="002B722A" w:rsidP="002B722A">
            <w:pPr>
              <w:widowControl w:val="0"/>
              <w:ind w:left="27" w:firstLine="343"/>
              <w:rPr>
                <w:color w:val="000000"/>
                <w:sz w:val="16"/>
                <w:szCs w:val="16"/>
              </w:rPr>
            </w:pPr>
            <w:r w:rsidRPr="00E22E1B">
              <w:rPr>
                <w:color w:val="000000"/>
                <w:sz w:val="16"/>
                <w:szCs w:val="16"/>
              </w:rPr>
              <w:t>Hisse senedi riski (genel ve spesifik)</w:t>
            </w:r>
          </w:p>
        </w:tc>
        <w:tc>
          <w:tcPr>
            <w:tcW w:w="3699" w:type="dxa"/>
            <w:shd w:val="clear" w:color="auto" w:fill="auto"/>
            <w:noWrap/>
          </w:tcPr>
          <w:p w14:paraId="062F3685" w14:textId="77777777" w:rsidR="002B722A" w:rsidRPr="00E22E1B" w:rsidRDefault="002B722A" w:rsidP="002B722A">
            <w:pPr>
              <w:widowControl w:val="0"/>
              <w:ind w:right="-14"/>
              <w:jc w:val="right"/>
              <w:rPr>
                <w:sz w:val="16"/>
                <w:szCs w:val="16"/>
              </w:rPr>
            </w:pPr>
            <w:r w:rsidRPr="00E22E1B">
              <w:rPr>
                <w:sz w:val="16"/>
                <w:szCs w:val="16"/>
              </w:rPr>
              <w:t>-</w:t>
            </w:r>
          </w:p>
        </w:tc>
      </w:tr>
      <w:tr w:rsidR="002B722A" w:rsidRPr="00E22E1B" w14:paraId="0209D39C" w14:textId="77777777" w:rsidTr="002B722A">
        <w:trPr>
          <w:trHeight w:val="57"/>
        </w:trPr>
        <w:tc>
          <w:tcPr>
            <w:tcW w:w="344" w:type="dxa"/>
            <w:shd w:val="clear" w:color="auto" w:fill="auto"/>
            <w:noWrap/>
            <w:vAlign w:val="center"/>
            <w:hideMark/>
          </w:tcPr>
          <w:p w14:paraId="4E39FC26" w14:textId="77777777" w:rsidR="002B722A" w:rsidRPr="00E22E1B" w:rsidRDefault="002B722A" w:rsidP="002B722A">
            <w:pPr>
              <w:widowControl w:val="0"/>
              <w:jc w:val="center"/>
              <w:rPr>
                <w:color w:val="000000"/>
                <w:sz w:val="16"/>
                <w:szCs w:val="16"/>
              </w:rPr>
            </w:pPr>
            <w:r w:rsidRPr="00E22E1B">
              <w:rPr>
                <w:color w:val="000000"/>
                <w:sz w:val="16"/>
                <w:szCs w:val="16"/>
              </w:rPr>
              <w:t>3</w:t>
            </w:r>
          </w:p>
        </w:tc>
        <w:tc>
          <w:tcPr>
            <w:tcW w:w="4080" w:type="dxa"/>
            <w:shd w:val="clear" w:color="auto" w:fill="auto"/>
            <w:vAlign w:val="bottom"/>
            <w:hideMark/>
          </w:tcPr>
          <w:p w14:paraId="218B28A8" w14:textId="77777777" w:rsidR="002B722A" w:rsidRPr="00E22E1B" w:rsidRDefault="002B722A" w:rsidP="002B722A">
            <w:pPr>
              <w:widowControl w:val="0"/>
              <w:ind w:left="27" w:firstLine="343"/>
              <w:rPr>
                <w:color w:val="000000"/>
                <w:sz w:val="16"/>
                <w:szCs w:val="16"/>
              </w:rPr>
            </w:pPr>
            <w:r w:rsidRPr="00E22E1B">
              <w:rPr>
                <w:color w:val="000000"/>
                <w:sz w:val="16"/>
                <w:szCs w:val="16"/>
              </w:rPr>
              <w:t>Kur riski</w:t>
            </w:r>
          </w:p>
        </w:tc>
        <w:tc>
          <w:tcPr>
            <w:tcW w:w="3699" w:type="dxa"/>
            <w:shd w:val="clear" w:color="auto" w:fill="auto"/>
            <w:noWrap/>
          </w:tcPr>
          <w:p w14:paraId="72A36941" w14:textId="3EF3E1D0" w:rsidR="002B722A" w:rsidRPr="00E22E1B" w:rsidRDefault="00E22E1B" w:rsidP="002B722A">
            <w:pPr>
              <w:widowControl w:val="0"/>
              <w:ind w:right="-14"/>
              <w:jc w:val="right"/>
              <w:rPr>
                <w:sz w:val="16"/>
                <w:szCs w:val="16"/>
              </w:rPr>
            </w:pPr>
            <w:r w:rsidRPr="00E22E1B">
              <w:rPr>
                <w:sz w:val="16"/>
                <w:szCs w:val="16"/>
              </w:rPr>
              <w:t>274.148</w:t>
            </w:r>
          </w:p>
        </w:tc>
      </w:tr>
      <w:tr w:rsidR="002B722A" w:rsidRPr="00E22E1B" w14:paraId="613042B7" w14:textId="77777777" w:rsidTr="002B722A">
        <w:trPr>
          <w:trHeight w:val="57"/>
        </w:trPr>
        <w:tc>
          <w:tcPr>
            <w:tcW w:w="344" w:type="dxa"/>
            <w:shd w:val="clear" w:color="auto" w:fill="auto"/>
            <w:noWrap/>
            <w:vAlign w:val="center"/>
            <w:hideMark/>
          </w:tcPr>
          <w:p w14:paraId="4E07B7DA" w14:textId="77777777" w:rsidR="002B722A" w:rsidRPr="00E22E1B" w:rsidRDefault="002B722A" w:rsidP="002B722A">
            <w:pPr>
              <w:widowControl w:val="0"/>
              <w:jc w:val="center"/>
              <w:rPr>
                <w:color w:val="000000"/>
                <w:sz w:val="16"/>
                <w:szCs w:val="16"/>
              </w:rPr>
            </w:pPr>
            <w:r w:rsidRPr="00E22E1B">
              <w:rPr>
                <w:color w:val="000000"/>
                <w:sz w:val="16"/>
                <w:szCs w:val="16"/>
              </w:rPr>
              <w:t>4</w:t>
            </w:r>
          </w:p>
        </w:tc>
        <w:tc>
          <w:tcPr>
            <w:tcW w:w="4080" w:type="dxa"/>
            <w:shd w:val="clear" w:color="auto" w:fill="auto"/>
            <w:vAlign w:val="bottom"/>
            <w:hideMark/>
          </w:tcPr>
          <w:p w14:paraId="1924F82C" w14:textId="77777777" w:rsidR="002B722A" w:rsidRPr="00E22E1B" w:rsidRDefault="002B722A" w:rsidP="002B722A">
            <w:pPr>
              <w:widowControl w:val="0"/>
              <w:ind w:left="27" w:firstLine="343"/>
              <w:rPr>
                <w:color w:val="000000"/>
                <w:sz w:val="16"/>
                <w:szCs w:val="16"/>
              </w:rPr>
            </w:pPr>
            <w:r w:rsidRPr="00E22E1B">
              <w:rPr>
                <w:color w:val="000000"/>
                <w:sz w:val="16"/>
                <w:szCs w:val="16"/>
              </w:rPr>
              <w:t>Emtia riski</w:t>
            </w:r>
          </w:p>
        </w:tc>
        <w:tc>
          <w:tcPr>
            <w:tcW w:w="3699" w:type="dxa"/>
            <w:shd w:val="clear" w:color="auto" w:fill="auto"/>
            <w:noWrap/>
          </w:tcPr>
          <w:p w14:paraId="3A516F86" w14:textId="77777777" w:rsidR="002B722A" w:rsidRPr="00E22E1B" w:rsidRDefault="002B722A" w:rsidP="002B722A">
            <w:pPr>
              <w:widowControl w:val="0"/>
              <w:ind w:right="-14"/>
              <w:jc w:val="right"/>
              <w:rPr>
                <w:sz w:val="16"/>
                <w:szCs w:val="16"/>
              </w:rPr>
            </w:pPr>
            <w:r w:rsidRPr="00E22E1B">
              <w:rPr>
                <w:sz w:val="16"/>
                <w:szCs w:val="16"/>
              </w:rPr>
              <w:t>-</w:t>
            </w:r>
          </w:p>
        </w:tc>
      </w:tr>
      <w:tr w:rsidR="002B722A" w:rsidRPr="00E22E1B" w14:paraId="3843C52F" w14:textId="77777777" w:rsidTr="002B722A">
        <w:trPr>
          <w:trHeight w:val="57"/>
        </w:trPr>
        <w:tc>
          <w:tcPr>
            <w:tcW w:w="344" w:type="dxa"/>
            <w:shd w:val="clear" w:color="auto" w:fill="auto"/>
            <w:vAlign w:val="center"/>
            <w:hideMark/>
          </w:tcPr>
          <w:p w14:paraId="137C5AEC" w14:textId="77777777" w:rsidR="002B722A" w:rsidRPr="00E22E1B" w:rsidRDefault="002B722A" w:rsidP="002B722A">
            <w:pPr>
              <w:widowControl w:val="0"/>
              <w:jc w:val="center"/>
              <w:rPr>
                <w:color w:val="000000"/>
                <w:sz w:val="16"/>
                <w:szCs w:val="16"/>
              </w:rPr>
            </w:pPr>
            <w:r w:rsidRPr="00E22E1B">
              <w:rPr>
                <w:color w:val="000000"/>
                <w:sz w:val="16"/>
                <w:szCs w:val="16"/>
              </w:rPr>
              <w:t> </w:t>
            </w:r>
          </w:p>
        </w:tc>
        <w:tc>
          <w:tcPr>
            <w:tcW w:w="4080" w:type="dxa"/>
            <w:shd w:val="clear" w:color="auto" w:fill="auto"/>
            <w:vAlign w:val="bottom"/>
            <w:hideMark/>
          </w:tcPr>
          <w:p w14:paraId="24B8CD8D" w14:textId="77777777" w:rsidR="002B722A" w:rsidRPr="00E22E1B" w:rsidRDefault="002B722A" w:rsidP="002B722A">
            <w:pPr>
              <w:widowControl w:val="0"/>
              <w:ind w:left="27"/>
              <w:rPr>
                <w:color w:val="000000"/>
                <w:sz w:val="16"/>
                <w:szCs w:val="16"/>
              </w:rPr>
            </w:pPr>
            <w:r w:rsidRPr="00E22E1B">
              <w:rPr>
                <w:color w:val="000000"/>
                <w:sz w:val="16"/>
                <w:szCs w:val="16"/>
              </w:rPr>
              <w:t>Opsiyonlar</w:t>
            </w:r>
          </w:p>
        </w:tc>
        <w:tc>
          <w:tcPr>
            <w:tcW w:w="3699" w:type="dxa"/>
            <w:shd w:val="clear" w:color="auto" w:fill="auto"/>
            <w:noWrap/>
          </w:tcPr>
          <w:p w14:paraId="60B26E71" w14:textId="77777777" w:rsidR="002B722A" w:rsidRPr="00E22E1B" w:rsidRDefault="002B722A" w:rsidP="002B722A">
            <w:pPr>
              <w:widowControl w:val="0"/>
              <w:ind w:right="-14"/>
              <w:jc w:val="right"/>
              <w:rPr>
                <w:sz w:val="16"/>
                <w:szCs w:val="16"/>
              </w:rPr>
            </w:pPr>
            <w:r w:rsidRPr="00E22E1B">
              <w:rPr>
                <w:sz w:val="16"/>
                <w:szCs w:val="16"/>
              </w:rPr>
              <w:t>-</w:t>
            </w:r>
          </w:p>
        </w:tc>
      </w:tr>
      <w:tr w:rsidR="002B722A" w:rsidRPr="00E22E1B" w14:paraId="2CB78DD6" w14:textId="77777777" w:rsidTr="002B722A">
        <w:trPr>
          <w:trHeight w:val="57"/>
        </w:trPr>
        <w:tc>
          <w:tcPr>
            <w:tcW w:w="344" w:type="dxa"/>
            <w:shd w:val="clear" w:color="auto" w:fill="auto"/>
            <w:noWrap/>
            <w:vAlign w:val="center"/>
            <w:hideMark/>
          </w:tcPr>
          <w:p w14:paraId="1AF077A4" w14:textId="77777777" w:rsidR="002B722A" w:rsidRPr="00E22E1B" w:rsidRDefault="002B722A" w:rsidP="002B722A">
            <w:pPr>
              <w:widowControl w:val="0"/>
              <w:jc w:val="center"/>
              <w:rPr>
                <w:color w:val="000000"/>
                <w:sz w:val="16"/>
                <w:szCs w:val="16"/>
              </w:rPr>
            </w:pPr>
            <w:r w:rsidRPr="00E22E1B">
              <w:rPr>
                <w:color w:val="000000"/>
                <w:sz w:val="16"/>
                <w:szCs w:val="16"/>
              </w:rPr>
              <w:t>5</w:t>
            </w:r>
          </w:p>
        </w:tc>
        <w:tc>
          <w:tcPr>
            <w:tcW w:w="4080" w:type="dxa"/>
            <w:shd w:val="clear" w:color="auto" w:fill="auto"/>
            <w:vAlign w:val="bottom"/>
            <w:hideMark/>
          </w:tcPr>
          <w:p w14:paraId="162A80B5" w14:textId="77777777" w:rsidR="002B722A" w:rsidRPr="00E22E1B" w:rsidRDefault="002B722A" w:rsidP="002B722A">
            <w:pPr>
              <w:widowControl w:val="0"/>
              <w:ind w:left="27" w:firstLine="343"/>
              <w:rPr>
                <w:color w:val="000000"/>
                <w:sz w:val="16"/>
                <w:szCs w:val="16"/>
              </w:rPr>
            </w:pPr>
            <w:r w:rsidRPr="00E22E1B">
              <w:rPr>
                <w:color w:val="000000"/>
                <w:sz w:val="16"/>
                <w:szCs w:val="16"/>
              </w:rPr>
              <w:t>Basitleştirilmiş yaklaşım</w:t>
            </w:r>
          </w:p>
        </w:tc>
        <w:tc>
          <w:tcPr>
            <w:tcW w:w="3699" w:type="dxa"/>
            <w:shd w:val="clear" w:color="auto" w:fill="auto"/>
            <w:noWrap/>
          </w:tcPr>
          <w:p w14:paraId="77986715" w14:textId="77777777" w:rsidR="002B722A" w:rsidRPr="00E22E1B" w:rsidRDefault="002B722A" w:rsidP="002B722A">
            <w:pPr>
              <w:widowControl w:val="0"/>
              <w:ind w:right="-14"/>
              <w:jc w:val="right"/>
              <w:rPr>
                <w:sz w:val="16"/>
                <w:szCs w:val="16"/>
              </w:rPr>
            </w:pPr>
            <w:r w:rsidRPr="00E22E1B">
              <w:rPr>
                <w:sz w:val="16"/>
                <w:szCs w:val="16"/>
              </w:rPr>
              <w:t>-</w:t>
            </w:r>
          </w:p>
        </w:tc>
      </w:tr>
      <w:tr w:rsidR="002B722A" w:rsidRPr="00E22E1B" w14:paraId="74C1E91B" w14:textId="77777777" w:rsidTr="002B722A">
        <w:trPr>
          <w:trHeight w:val="57"/>
        </w:trPr>
        <w:tc>
          <w:tcPr>
            <w:tcW w:w="344" w:type="dxa"/>
            <w:shd w:val="clear" w:color="auto" w:fill="auto"/>
            <w:noWrap/>
            <w:vAlign w:val="center"/>
            <w:hideMark/>
          </w:tcPr>
          <w:p w14:paraId="18C9124D" w14:textId="77777777" w:rsidR="002B722A" w:rsidRPr="00E22E1B" w:rsidRDefault="002B722A" w:rsidP="002B722A">
            <w:pPr>
              <w:widowControl w:val="0"/>
              <w:jc w:val="center"/>
              <w:rPr>
                <w:color w:val="000000"/>
                <w:sz w:val="16"/>
                <w:szCs w:val="16"/>
              </w:rPr>
            </w:pPr>
            <w:r w:rsidRPr="00E22E1B">
              <w:rPr>
                <w:color w:val="000000"/>
                <w:sz w:val="16"/>
                <w:szCs w:val="16"/>
              </w:rPr>
              <w:t>6</w:t>
            </w:r>
          </w:p>
        </w:tc>
        <w:tc>
          <w:tcPr>
            <w:tcW w:w="4080" w:type="dxa"/>
            <w:shd w:val="clear" w:color="auto" w:fill="auto"/>
            <w:vAlign w:val="bottom"/>
            <w:hideMark/>
          </w:tcPr>
          <w:p w14:paraId="74CFD95A" w14:textId="77777777" w:rsidR="002B722A" w:rsidRPr="00E22E1B" w:rsidRDefault="002B722A" w:rsidP="002B722A">
            <w:pPr>
              <w:widowControl w:val="0"/>
              <w:ind w:left="27" w:firstLine="343"/>
              <w:rPr>
                <w:color w:val="000000"/>
                <w:sz w:val="16"/>
                <w:szCs w:val="16"/>
              </w:rPr>
            </w:pPr>
            <w:r w:rsidRPr="00E22E1B">
              <w:rPr>
                <w:color w:val="000000"/>
                <w:sz w:val="16"/>
                <w:szCs w:val="16"/>
              </w:rPr>
              <w:t>Delta-plus metodu</w:t>
            </w:r>
          </w:p>
        </w:tc>
        <w:tc>
          <w:tcPr>
            <w:tcW w:w="3699" w:type="dxa"/>
            <w:shd w:val="clear" w:color="auto" w:fill="auto"/>
            <w:noWrap/>
          </w:tcPr>
          <w:p w14:paraId="64D2598A" w14:textId="77777777" w:rsidR="002B722A" w:rsidRPr="00E22E1B" w:rsidRDefault="002B722A" w:rsidP="002B722A">
            <w:pPr>
              <w:widowControl w:val="0"/>
              <w:ind w:right="-14"/>
              <w:jc w:val="right"/>
              <w:rPr>
                <w:sz w:val="16"/>
                <w:szCs w:val="16"/>
              </w:rPr>
            </w:pPr>
            <w:r w:rsidRPr="00E22E1B">
              <w:rPr>
                <w:sz w:val="16"/>
                <w:szCs w:val="16"/>
              </w:rPr>
              <w:t>-</w:t>
            </w:r>
          </w:p>
        </w:tc>
      </w:tr>
      <w:tr w:rsidR="002B722A" w:rsidRPr="00E22E1B" w14:paraId="17EA2EC3" w14:textId="77777777" w:rsidTr="002B722A">
        <w:trPr>
          <w:trHeight w:val="57"/>
        </w:trPr>
        <w:tc>
          <w:tcPr>
            <w:tcW w:w="344" w:type="dxa"/>
            <w:shd w:val="clear" w:color="auto" w:fill="auto"/>
            <w:noWrap/>
            <w:vAlign w:val="center"/>
            <w:hideMark/>
          </w:tcPr>
          <w:p w14:paraId="4E18B92D" w14:textId="77777777" w:rsidR="002B722A" w:rsidRPr="00E22E1B" w:rsidRDefault="002B722A" w:rsidP="002B722A">
            <w:pPr>
              <w:widowControl w:val="0"/>
              <w:jc w:val="center"/>
              <w:rPr>
                <w:color w:val="000000"/>
                <w:sz w:val="16"/>
                <w:szCs w:val="16"/>
              </w:rPr>
            </w:pPr>
            <w:r w:rsidRPr="00E22E1B">
              <w:rPr>
                <w:color w:val="000000"/>
                <w:sz w:val="16"/>
                <w:szCs w:val="16"/>
              </w:rPr>
              <w:t>7</w:t>
            </w:r>
          </w:p>
        </w:tc>
        <w:tc>
          <w:tcPr>
            <w:tcW w:w="4080" w:type="dxa"/>
            <w:shd w:val="clear" w:color="auto" w:fill="auto"/>
            <w:vAlign w:val="bottom"/>
            <w:hideMark/>
          </w:tcPr>
          <w:p w14:paraId="2584E3AB" w14:textId="77777777" w:rsidR="002B722A" w:rsidRPr="00E22E1B" w:rsidRDefault="002B722A" w:rsidP="002B722A">
            <w:pPr>
              <w:widowControl w:val="0"/>
              <w:ind w:left="27" w:firstLine="343"/>
              <w:rPr>
                <w:color w:val="000000"/>
                <w:sz w:val="16"/>
                <w:szCs w:val="16"/>
              </w:rPr>
            </w:pPr>
            <w:r w:rsidRPr="00E22E1B">
              <w:rPr>
                <w:color w:val="000000"/>
                <w:sz w:val="16"/>
                <w:szCs w:val="16"/>
              </w:rPr>
              <w:t>Senaryo yaklaşımı</w:t>
            </w:r>
          </w:p>
        </w:tc>
        <w:tc>
          <w:tcPr>
            <w:tcW w:w="3699" w:type="dxa"/>
            <w:shd w:val="clear" w:color="auto" w:fill="auto"/>
            <w:noWrap/>
          </w:tcPr>
          <w:p w14:paraId="761ED54F" w14:textId="77777777" w:rsidR="002B722A" w:rsidRPr="00E22E1B" w:rsidRDefault="002B722A" w:rsidP="002B722A">
            <w:pPr>
              <w:widowControl w:val="0"/>
              <w:ind w:right="-14"/>
              <w:jc w:val="right"/>
              <w:rPr>
                <w:sz w:val="16"/>
                <w:szCs w:val="16"/>
              </w:rPr>
            </w:pPr>
            <w:r w:rsidRPr="00E22E1B">
              <w:rPr>
                <w:sz w:val="16"/>
                <w:szCs w:val="16"/>
              </w:rPr>
              <w:t>-</w:t>
            </w:r>
          </w:p>
        </w:tc>
      </w:tr>
      <w:tr w:rsidR="002B722A" w:rsidRPr="00E22E1B" w14:paraId="560F9079" w14:textId="77777777" w:rsidTr="002B722A">
        <w:trPr>
          <w:trHeight w:val="57"/>
        </w:trPr>
        <w:tc>
          <w:tcPr>
            <w:tcW w:w="344" w:type="dxa"/>
            <w:shd w:val="clear" w:color="auto" w:fill="auto"/>
            <w:noWrap/>
            <w:vAlign w:val="center"/>
            <w:hideMark/>
          </w:tcPr>
          <w:p w14:paraId="0E10BA72" w14:textId="77777777" w:rsidR="002B722A" w:rsidRPr="00E22E1B" w:rsidRDefault="002B722A" w:rsidP="002B722A">
            <w:pPr>
              <w:widowControl w:val="0"/>
              <w:jc w:val="center"/>
              <w:rPr>
                <w:color w:val="000000"/>
                <w:sz w:val="16"/>
                <w:szCs w:val="16"/>
              </w:rPr>
            </w:pPr>
            <w:r w:rsidRPr="00E22E1B">
              <w:rPr>
                <w:color w:val="000000"/>
                <w:sz w:val="16"/>
                <w:szCs w:val="16"/>
              </w:rPr>
              <w:t>8</w:t>
            </w:r>
          </w:p>
        </w:tc>
        <w:tc>
          <w:tcPr>
            <w:tcW w:w="4080" w:type="dxa"/>
            <w:shd w:val="clear" w:color="auto" w:fill="auto"/>
            <w:vAlign w:val="bottom"/>
            <w:hideMark/>
          </w:tcPr>
          <w:p w14:paraId="32CD6575" w14:textId="77777777" w:rsidR="002B722A" w:rsidRPr="00E22E1B" w:rsidRDefault="002B722A" w:rsidP="002B722A">
            <w:pPr>
              <w:widowControl w:val="0"/>
              <w:ind w:left="27" w:firstLine="343"/>
              <w:rPr>
                <w:color w:val="000000"/>
                <w:sz w:val="16"/>
                <w:szCs w:val="16"/>
              </w:rPr>
            </w:pPr>
            <w:r w:rsidRPr="00E22E1B">
              <w:rPr>
                <w:color w:val="000000"/>
                <w:sz w:val="16"/>
                <w:szCs w:val="16"/>
              </w:rPr>
              <w:t>Menkul kıymetleştirme</w:t>
            </w:r>
          </w:p>
        </w:tc>
        <w:tc>
          <w:tcPr>
            <w:tcW w:w="3699" w:type="dxa"/>
            <w:shd w:val="clear" w:color="auto" w:fill="auto"/>
            <w:noWrap/>
          </w:tcPr>
          <w:p w14:paraId="0CB9FC45" w14:textId="77777777" w:rsidR="002B722A" w:rsidRPr="00E22E1B" w:rsidRDefault="002B722A" w:rsidP="002B722A">
            <w:pPr>
              <w:widowControl w:val="0"/>
              <w:ind w:right="-14"/>
              <w:jc w:val="right"/>
              <w:rPr>
                <w:sz w:val="16"/>
                <w:szCs w:val="16"/>
              </w:rPr>
            </w:pPr>
            <w:r w:rsidRPr="00E22E1B">
              <w:rPr>
                <w:sz w:val="16"/>
                <w:szCs w:val="16"/>
              </w:rPr>
              <w:t>-</w:t>
            </w:r>
          </w:p>
        </w:tc>
      </w:tr>
      <w:tr w:rsidR="002B722A" w:rsidRPr="00207F1B" w14:paraId="2E9BFE4B" w14:textId="77777777" w:rsidTr="002B722A">
        <w:trPr>
          <w:trHeight w:val="57"/>
        </w:trPr>
        <w:tc>
          <w:tcPr>
            <w:tcW w:w="344" w:type="dxa"/>
            <w:shd w:val="clear" w:color="auto" w:fill="auto"/>
            <w:noWrap/>
            <w:vAlign w:val="center"/>
            <w:hideMark/>
          </w:tcPr>
          <w:p w14:paraId="2E264EA5" w14:textId="77777777" w:rsidR="002B722A" w:rsidRPr="00E22E1B" w:rsidRDefault="002B722A" w:rsidP="002B722A">
            <w:pPr>
              <w:widowControl w:val="0"/>
              <w:jc w:val="center"/>
              <w:rPr>
                <w:b/>
                <w:color w:val="000000"/>
                <w:sz w:val="16"/>
                <w:szCs w:val="16"/>
              </w:rPr>
            </w:pPr>
            <w:r w:rsidRPr="00E22E1B">
              <w:rPr>
                <w:b/>
                <w:color w:val="000000"/>
                <w:sz w:val="16"/>
                <w:szCs w:val="16"/>
              </w:rPr>
              <w:t>9</w:t>
            </w:r>
          </w:p>
        </w:tc>
        <w:tc>
          <w:tcPr>
            <w:tcW w:w="4080" w:type="dxa"/>
            <w:shd w:val="clear" w:color="auto" w:fill="auto"/>
            <w:vAlign w:val="bottom"/>
            <w:hideMark/>
          </w:tcPr>
          <w:p w14:paraId="0EA3DDDF" w14:textId="77777777" w:rsidR="002B722A" w:rsidRPr="00E22E1B" w:rsidRDefault="002B722A" w:rsidP="002B722A">
            <w:pPr>
              <w:widowControl w:val="0"/>
              <w:ind w:left="27"/>
              <w:rPr>
                <w:b/>
                <w:color w:val="000000"/>
                <w:sz w:val="16"/>
                <w:szCs w:val="16"/>
              </w:rPr>
            </w:pPr>
            <w:r w:rsidRPr="00E22E1B">
              <w:rPr>
                <w:b/>
                <w:color w:val="000000"/>
                <w:sz w:val="16"/>
                <w:szCs w:val="16"/>
              </w:rPr>
              <w:t>Toplam</w:t>
            </w:r>
          </w:p>
        </w:tc>
        <w:tc>
          <w:tcPr>
            <w:tcW w:w="3699" w:type="dxa"/>
            <w:shd w:val="clear" w:color="auto" w:fill="auto"/>
            <w:noWrap/>
          </w:tcPr>
          <w:p w14:paraId="3F8363E4" w14:textId="45452B95" w:rsidR="002B722A" w:rsidRPr="00E22E1B" w:rsidRDefault="00E22E1B" w:rsidP="002B722A">
            <w:pPr>
              <w:widowControl w:val="0"/>
              <w:ind w:right="-14"/>
              <w:jc w:val="right"/>
              <w:rPr>
                <w:b/>
                <w:sz w:val="16"/>
                <w:szCs w:val="16"/>
              </w:rPr>
            </w:pPr>
            <w:r w:rsidRPr="00E22E1B">
              <w:rPr>
                <w:b/>
                <w:sz w:val="16"/>
                <w:szCs w:val="16"/>
              </w:rPr>
              <w:t>353.973</w:t>
            </w:r>
          </w:p>
        </w:tc>
      </w:tr>
    </w:tbl>
    <w:p w14:paraId="31773C45" w14:textId="77777777" w:rsidR="002B722A" w:rsidRPr="00207F1B" w:rsidRDefault="002B722A" w:rsidP="002B722A">
      <w:pPr>
        <w:pStyle w:val="ListParagraph"/>
        <w:ind w:left="1211"/>
        <w:jc w:val="both"/>
        <w:rPr>
          <w:rFonts w:eastAsia="Arial Unicode MS"/>
          <w:b/>
          <w:bCs/>
          <w:sz w:val="10"/>
          <w:szCs w:val="10"/>
        </w:rPr>
      </w:pPr>
    </w:p>
    <w:tbl>
      <w:tblPr>
        <w:tblW w:w="8123" w:type="dxa"/>
        <w:tblInd w:w="90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44"/>
        <w:gridCol w:w="4080"/>
        <w:gridCol w:w="3699"/>
      </w:tblGrid>
      <w:tr w:rsidR="002B722A" w:rsidRPr="00207F1B" w14:paraId="6FCAAC0A" w14:textId="77777777" w:rsidTr="002B722A">
        <w:trPr>
          <w:trHeight w:val="57"/>
        </w:trPr>
        <w:tc>
          <w:tcPr>
            <w:tcW w:w="344" w:type="dxa"/>
            <w:shd w:val="clear" w:color="auto" w:fill="auto"/>
            <w:noWrap/>
            <w:vAlign w:val="center"/>
            <w:hideMark/>
          </w:tcPr>
          <w:p w14:paraId="464FDF4F" w14:textId="77777777" w:rsidR="002B722A" w:rsidRPr="00207F1B" w:rsidRDefault="002B722A" w:rsidP="002B722A">
            <w:pPr>
              <w:widowControl w:val="0"/>
              <w:jc w:val="center"/>
              <w:rPr>
                <w:color w:val="000000"/>
                <w:sz w:val="16"/>
                <w:szCs w:val="16"/>
              </w:rPr>
            </w:pPr>
            <w:r w:rsidRPr="00207F1B">
              <w:rPr>
                <w:color w:val="000000"/>
                <w:sz w:val="16"/>
                <w:szCs w:val="16"/>
              </w:rPr>
              <w:t> </w:t>
            </w:r>
          </w:p>
        </w:tc>
        <w:tc>
          <w:tcPr>
            <w:tcW w:w="4080" w:type="dxa"/>
            <w:shd w:val="clear" w:color="auto" w:fill="auto"/>
            <w:vAlign w:val="bottom"/>
            <w:hideMark/>
          </w:tcPr>
          <w:p w14:paraId="6A67BB18" w14:textId="3D93C97E" w:rsidR="0039722E" w:rsidRPr="0039722E" w:rsidRDefault="0039722E" w:rsidP="0039722E">
            <w:pPr>
              <w:widowControl w:val="0"/>
              <w:rPr>
                <w:b/>
                <w:color w:val="000000"/>
                <w:sz w:val="16"/>
                <w:szCs w:val="16"/>
              </w:rPr>
            </w:pPr>
            <w:r w:rsidRPr="0039722E">
              <w:rPr>
                <w:b/>
                <w:color w:val="000000"/>
                <w:sz w:val="16"/>
                <w:szCs w:val="16"/>
              </w:rPr>
              <w:t>Önceki Dönem</w:t>
            </w:r>
            <w:r w:rsidR="002B722A" w:rsidRPr="0039722E">
              <w:rPr>
                <w:b/>
                <w:color w:val="000000"/>
                <w:sz w:val="16"/>
                <w:szCs w:val="16"/>
              </w:rPr>
              <w:t> </w:t>
            </w:r>
          </w:p>
          <w:p w14:paraId="0136B50A" w14:textId="7D3B6391" w:rsidR="002B722A" w:rsidRPr="00207F1B" w:rsidRDefault="0039722E" w:rsidP="0039722E">
            <w:pPr>
              <w:widowControl w:val="0"/>
              <w:rPr>
                <w:color w:val="000000"/>
                <w:sz w:val="16"/>
                <w:szCs w:val="16"/>
              </w:rPr>
            </w:pPr>
            <w:r w:rsidRPr="0039722E">
              <w:rPr>
                <w:b/>
                <w:color w:val="000000"/>
                <w:sz w:val="16"/>
                <w:szCs w:val="16"/>
              </w:rPr>
              <w:t>3</w:t>
            </w:r>
            <w:r>
              <w:rPr>
                <w:b/>
                <w:color w:val="000000"/>
                <w:sz w:val="16"/>
                <w:szCs w:val="16"/>
              </w:rPr>
              <w:t>1</w:t>
            </w:r>
            <w:r w:rsidRPr="0039722E">
              <w:rPr>
                <w:b/>
                <w:color w:val="000000"/>
                <w:sz w:val="16"/>
                <w:szCs w:val="16"/>
              </w:rPr>
              <w:t>.</w:t>
            </w:r>
            <w:r>
              <w:rPr>
                <w:b/>
                <w:color w:val="000000"/>
                <w:sz w:val="16"/>
                <w:szCs w:val="16"/>
              </w:rPr>
              <w:t>12</w:t>
            </w:r>
            <w:r w:rsidRPr="0039722E">
              <w:rPr>
                <w:b/>
                <w:color w:val="000000"/>
                <w:sz w:val="16"/>
                <w:szCs w:val="16"/>
              </w:rPr>
              <w:t>.20</w:t>
            </w:r>
            <w:r>
              <w:rPr>
                <w:b/>
                <w:color w:val="000000"/>
                <w:sz w:val="16"/>
                <w:szCs w:val="16"/>
              </w:rPr>
              <w:t>19</w:t>
            </w:r>
          </w:p>
        </w:tc>
        <w:tc>
          <w:tcPr>
            <w:tcW w:w="3699" w:type="dxa"/>
            <w:shd w:val="clear" w:color="auto" w:fill="auto"/>
            <w:noWrap/>
            <w:vAlign w:val="bottom"/>
            <w:hideMark/>
          </w:tcPr>
          <w:p w14:paraId="2ACC0438" w14:textId="77777777" w:rsidR="002B722A" w:rsidRPr="00207F1B" w:rsidRDefault="002B722A" w:rsidP="002B722A">
            <w:pPr>
              <w:widowControl w:val="0"/>
              <w:ind w:right="-14"/>
              <w:jc w:val="right"/>
              <w:rPr>
                <w:b/>
                <w:color w:val="000000"/>
                <w:sz w:val="16"/>
                <w:szCs w:val="16"/>
              </w:rPr>
            </w:pPr>
            <w:r w:rsidRPr="00207F1B">
              <w:rPr>
                <w:b/>
                <w:color w:val="000000"/>
                <w:sz w:val="16"/>
                <w:szCs w:val="16"/>
              </w:rPr>
              <w:t>RAV</w:t>
            </w:r>
          </w:p>
        </w:tc>
      </w:tr>
      <w:tr w:rsidR="002B722A" w:rsidRPr="00207F1B" w14:paraId="09C0FFE3" w14:textId="77777777" w:rsidTr="002B722A">
        <w:trPr>
          <w:trHeight w:val="57"/>
        </w:trPr>
        <w:tc>
          <w:tcPr>
            <w:tcW w:w="344" w:type="dxa"/>
            <w:shd w:val="clear" w:color="auto" w:fill="auto"/>
            <w:vAlign w:val="center"/>
            <w:hideMark/>
          </w:tcPr>
          <w:p w14:paraId="4D36DCDA" w14:textId="77777777" w:rsidR="002B722A" w:rsidRPr="00207F1B" w:rsidRDefault="002B722A" w:rsidP="002B722A">
            <w:pPr>
              <w:widowControl w:val="0"/>
              <w:jc w:val="center"/>
              <w:rPr>
                <w:color w:val="000000"/>
                <w:sz w:val="16"/>
                <w:szCs w:val="16"/>
              </w:rPr>
            </w:pPr>
            <w:r w:rsidRPr="00207F1B">
              <w:rPr>
                <w:color w:val="000000"/>
                <w:sz w:val="16"/>
                <w:szCs w:val="16"/>
              </w:rPr>
              <w:t> </w:t>
            </w:r>
          </w:p>
        </w:tc>
        <w:tc>
          <w:tcPr>
            <w:tcW w:w="4080" w:type="dxa"/>
            <w:shd w:val="clear" w:color="auto" w:fill="auto"/>
            <w:vAlign w:val="bottom"/>
            <w:hideMark/>
          </w:tcPr>
          <w:p w14:paraId="4CC377ED" w14:textId="77777777" w:rsidR="002B722A" w:rsidRPr="00207F1B" w:rsidRDefault="002B722A" w:rsidP="002B722A">
            <w:pPr>
              <w:widowControl w:val="0"/>
              <w:ind w:left="27"/>
              <w:rPr>
                <w:color w:val="000000"/>
                <w:sz w:val="16"/>
                <w:szCs w:val="16"/>
              </w:rPr>
            </w:pPr>
            <w:r w:rsidRPr="00207F1B">
              <w:rPr>
                <w:color w:val="000000"/>
                <w:sz w:val="16"/>
                <w:szCs w:val="16"/>
              </w:rPr>
              <w:t>Dolaysız (peşin) ürünler</w:t>
            </w:r>
          </w:p>
        </w:tc>
        <w:tc>
          <w:tcPr>
            <w:tcW w:w="3699" w:type="dxa"/>
            <w:shd w:val="clear" w:color="auto" w:fill="auto"/>
            <w:noWrap/>
            <w:vAlign w:val="bottom"/>
          </w:tcPr>
          <w:p w14:paraId="01DCAC0C" w14:textId="14C20420" w:rsidR="002B722A" w:rsidRPr="005E4347" w:rsidRDefault="00470A55" w:rsidP="002B722A">
            <w:pPr>
              <w:widowControl w:val="0"/>
              <w:ind w:right="-14"/>
              <w:jc w:val="right"/>
              <w:rPr>
                <w:sz w:val="16"/>
                <w:szCs w:val="16"/>
              </w:rPr>
            </w:pPr>
            <w:r>
              <w:rPr>
                <w:sz w:val="16"/>
                <w:szCs w:val="16"/>
              </w:rPr>
              <w:t>7.025</w:t>
            </w:r>
          </w:p>
        </w:tc>
      </w:tr>
      <w:tr w:rsidR="002B722A" w:rsidRPr="00207F1B" w14:paraId="48898B94" w14:textId="77777777" w:rsidTr="002B722A">
        <w:trPr>
          <w:trHeight w:val="57"/>
        </w:trPr>
        <w:tc>
          <w:tcPr>
            <w:tcW w:w="344" w:type="dxa"/>
            <w:shd w:val="clear" w:color="auto" w:fill="auto"/>
            <w:noWrap/>
            <w:vAlign w:val="center"/>
            <w:hideMark/>
          </w:tcPr>
          <w:p w14:paraId="4C254B6F" w14:textId="77777777" w:rsidR="002B722A" w:rsidRPr="00207F1B" w:rsidRDefault="002B722A" w:rsidP="002B722A">
            <w:pPr>
              <w:widowControl w:val="0"/>
              <w:jc w:val="center"/>
              <w:rPr>
                <w:color w:val="000000"/>
                <w:sz w:val="16"/>
                <w:szCs w:val="16"/>
              </w:rPr>
            </w:pPr>
            <w:r w:rsidRPr="00207F1B">
              <w:rPr>
                <w:color w:val="000000"/>
                <w:sz w:val="16"/>
                <w:szCs w:val="16"/>
              </w:rPr>
              <w:t>1</w:t>
            </w:r>
          </w:p>
        </w:tc>
        <w:tc>
          <w:tcPr>
            <w:tcW w:w="4080" w:type="dxa"/>
            <w:shd w:val="clear" w:color="auto" w:fill="auto"/>
            <w:vAlign w:val="bottom"/>
            <w:hideMark/>
          </w:tcPr>
          <w:p w14:paraId="4DCBB2FC" w14:textId="77777777" w:rsidR="002B722A" w:rsidRPr="00207F1B" w:rsidRDefault="002B722A" w:rsidP="002B722A">
            <w:pPr>
              <w:widowControl w:val="0"/>
              <w:ind w:left="27" w:firstLine="343"/>
              <w:rPr>
                <w:color w:val="000000"/>
                <w:sz w:val="16"/>
                <w:szCs w:val="16"/>
              </w:rPr>
            </w:pPr>
            <w:r w:rsidRPr="00207F1B">
              <w:rPr>
                <w:color w:val="000000"/>
                <w:sz w:val="16"/>
                <w:szCs w:val="16"/>
              </w:rPr>
              <w:t>Kar payı oranı riski (genel ve spesifik)</w:t>
            </w:r>
          </w:p>
        </w:tc>
        <w:tc>
          <w:tcPr>
            <w:tcW w:w="3699" w:type="dxa"/>
            <w:noWrap/>
            <w:vAlign w:val="bottom"/>
          </w:tcPr>
          <w:p w14:paraId="1A9E5E04" w14:textId="77777777" w:rsidR="002B722A" w:rsidRPr="005E4347" w:rsidRDefault="002B722A" w:rsidP="002B722A">
            <w:pPr>
              <w:widowControl w:val="0"/>
              <w:ind w:right="-14"/>
              <w:jc w:val="right"/>
              <w:rPr>
                <w:sz w:val="16"/>
                <w:szCs w:val="16"/>
              </w:rPr>
            </w:pPr>
            <w:r w:rsidRPr="005E4347">
              <w:rPr>
                <w:sz w:val="16"/>
                <w:szCs w:val="16"/>
              </w:rPr>
              <w:t>-</w:t>
            </w:r>
          </w:p>
        </w:tc>
      </w:tr>
      <w:tr w:rsidR="002B722A" w:rsidRPr="00207F1B" w14:paraId="4F3DAD67" w14:textId="77777777" w:rsidTr="002B722A">
        <w:trPr>
          <w:trHeight w:val="57"/>
        </w:trPr>
        <w:tc>
          <w:tcPr>
            <w:tcW w:w="344" w:type="dxa"/>
            <w:shd w:val="clear" w:color="auto" w:fill="auto"/>
            <w:noWrap/>
            <w:vAlign w:val="center"/>
            <w:hideMark/>
          </w:tcPr>
          <w:p w14:paraId="5FBC9B95" w14:textId="77777777" w:rsidR="002B722A" w:rsidRPr="00207F1B" w:rsidRDefault="002B722A" w:rsidP="002B722A">
            <w:pPr>
              <w:widowControl w:val="0"/>
              <w:jc w:val="center"/>
              <w:rPr>
                <w:color w:val="000000"/>
                <w:sz w:val="16"/>
                <w:szCs w:val="16"/>
              </w:rPr>
            </w:pPr>
            <w:r w:rsidRPr="00207F1B">
              <w:rPr>
                <w:color w:val="000000"/>
                <w:sz w:val="16"/>
                <w:szCs w:val="16"/>
              </w:rPr>
              <w:t>2</w:t>
            </w:r>
          </w:p>
        </w:tc>
        <w:tc>
          <w:tcPr>
            <w:tcW w:w="4080" w:type="dxa"/>
            <w:shd w:val="clear" w:color="auto" w:fill="auto"/>
            <w:vAlign w:val="bottom"/>
            <w:hideMark/>
          </w:tcPr>
          <w:p w14:paraId="61A995C4" w14:textId="77777777" w:rsidR="002B722A" w:rsidRPr="00207F1B" w:rsidRDefault="002B722A" w:rsidP="002B722A">
            <w:pPr>
              <w:widowControl w:val="0"/>
              <w:ind w:left="27" w:firstLine="343"/>
              <w:rPr>
                <w:color w:val="000000"/>
                <w:sz w:val="16"/>
                <w:szCs w:val="16"/>
              </w:rPr>
            </w:pPr>
            <w:r w:rsidRPr="00207F1B">
              <w:rPr>
                <w:color w:val="000000"/>
                <w:sz w:val="16"/>
                <w:szCs w:val="16"/>
              </w:rPr>
              <w:t>Hisse senedi riski (genel ve spesifik)</w:t>
            </w:r>
          </w:p>
        </w:tc>
        <w:tc>
          <w:tcPr>
            <w:tcW w:w="3699" w:type="dxa"/>
            <w:noWrap/>
            <w:vAlign w:val="bottom"/>
          </w:tcPr>
          <w:p w14:paraId="41E37CF5" w14:textId="5AC6B8D2" w:rsidR="002B722A" w:rsidRPr="005E4347" w:rsidRDefault="00470A55" w:rsidP="002B722A">
            <w:pPr>
              <w:widowControl w:val="0"/>
              <w:ind w:right="-14"/>
              <w:jc w:val="right"/>
              <w:rPr>
                <w:sz w:val="16"/>
                <w:szCs w:val="16"/>
              </w:rPr>
            </w:pPr>
            <w:r>
              <w:rPr>
                <w:sz w:val="16"/>
                <w:szCs w:val="16"/>
              </w:rPr>
              <w:t>176.545</w:t>
            </w:r>
          </w:p>
        </w:tc>
      </w:tr>
      <w:tr w:rsidR="002B722A" w:rsidRPr="00207F1B" w14:paraId="1B962FAB" w14:textId="77777777" w:rsidTr="002B722A">
        <w:trPr>
          <w:trHeight w:val="57"/>
        </w:trPr>
        <w:tc>
          <w:tcPr>
            <w:tcW w:w="344" w:type="dxa"/>
            <w:shd w:val="clear" w:color="auto" w:fill="auto"/>
            <w:noWrap/>
            <w:vAlign w:val="center"/>
            <w:hideMark/>
          </w:tcPr>
          <w:p w14:paraId="0C321F90" w14:textId="77777777" w:rsidR="002B722A" w:rsidRPr="00207F1B" w:rsidRDefault="002B722A" w:rsidP="002B722A">
            <w:pPr>
              <w:widowControl w:val="0"/>
              <w:jc w:val="center"/>
              <w:rPr>
                <w:color w:val="000000"/>
                <w:sz w:val="16"/>
                <w:szCs w:val="16"/>
              </w:rPr>
            </w:pPr>
            <w:r w:rsidRPr="00207F1B">
              <w:rPr>
                <w:color w:val="000000"/>
                <w:sz w:val="16"/>
                <w:szCs w:val="16"/>
              </w:rPr>
              <w:t>3</w:t>
            </w:r>
          </w:p>
        </w:tc>
        <w:tc>
          <w:tcPr>
            <w:tcW w:w="4080" w:type="dxa"/>
            <w:shd w:val="clear" w:color="auto" w:fill="auto"/>
            <w:vAlign w:val="bottom"/>
            <w:hideMark/>
          </w:tcPr>
          <w:p w14:paraId="79F1944D" w14:textId="77777777" w:rsidR="002B722A" w:rsidRPr="00207F1B" w:rsidRDefault="002B722A" w:rsidP="002B722A">
            <w:pPr>
              <w:widowControl w:val="0"/>
              <w:ind w:left="27" w:firstLine="343"/>
              <w:rPr>
                <w:color w:val="000000"/>
                <w:sz w:val="16"/>
                <w:szCs w:val="16"/>
              </w:rPr>
            </w:pPr>
            <w:r w:rsidRPr="00207F1B">
              <w:rPr>
                <w:color w:val="000000"/>
                <w:sz w:val="16"/>
                <w:szCs w:val="16"/>
              </w:rPr>
              <w:t>Kur riski</w:t>
            </w:r>
          </w:p>
        </w:tc>
        <w:tc>
          <w:tcPr>
            <w:tcW w:w="3699" w:type="dxa"/>
            <w:noWrap/>
          </w:tcPr>
          <w:p w14:paraId="43D348A1" w14:textId="77777777" w:rsidR="002B722A" w:rsidRPr="005E4347" w:rsidRDefault="002B722A" w:rsidP="002B722A">
            <w:pPr>
              <w:widowControl w:val="0"/>
              <w:ind w:right="-14"/>
              <w:jc w:val="right"/>
              <w:rPr>
                <w:sz w:val="16"/>
                <w:szCs w:val="16"/>
              </w:rPr>
            </w:pPr>
            <w:r w:rsidRPr="005E4347">
              <w:rPr>
                <w:sz w:val="16"/>
                <w:szCs w:val="16"/>
              </w:rPr>
              <w:t>-</w:t>
            </w:r>
          </w:p>
        </w:tc>
      </w:tr>
      <w:tr w:rsidR="002B722A" w:rsidRPr="00207F1B" w14:paraId="7E0EC0D3" w14:textId="77777777" w:rsidTr="002B722A">
        <w:trPr>
          <w:trHeight w:val="57"/>
        </w:trPr>
        <w:tc>
          <w:tcPr>
            <w:tcW w:w="344" w:type="dxa"/>
            <w:shd w:val="clear" w:color="auto" w:fill="auto"/>
            <w:noWrap/>
            <w:vAlign w:val="center"/>
            <w:hideMark/>
          </w:tcPr>
          <w:p w14:paraId="6BAF6B2A" w14:textId="77777777" w:rsidR="002B722A" w:rsidRPr="00207F1B" w:rsidRDefault="002B722A" w:rsidP="002B722A">
            <w:pPr>
              <w:widowControl w:val="0"/>
              <w:jc w:val="center"/>
              <w:rPr>
                <w:color w:val="000000"/>
                <w:sz w:val="16"/>
                <w:szCs w:val="16"/>
              </w:rPr>
            </w:pPr>
            <w:r w:rsidRPr="00207F1B">
              <w:rPr>
                <w:color w:val="000000"/>
                <w:sz w:val="16"/>
                <w:szCs w:val="16"/>
              </w:rPr>
              <w:t>4</w:t>
            </w:r>
          </w:p>
        </w:tc>
        <w:tc>
          <w:tcPr>
            <w:tcW w:w="4080" w:type="dxa"/>
            <w:shd w:val="clear" w:color="auto" w:fill="auto"/>
            <w:vAlign w:val="bottom"/>
            <w:hideMark/>
          </w:tcPr>
          <w:p w14:paraId="43AF255D" w14:textId="77777777" w:rsidR="002B722A" w:rsidRPr="00207F1B" w:rsidRDefault="002B722A" w:rsidP="002B722A">
            <w:pPr>
              <w:widowControl w:val="0"/>
              <w:ind w:left="27" w:firstLine="343"/>
              <w:rPr>
                <w:color w:val="000000"/>
                <w:sz w:val="16"/>
                <w:szCs w:val="16"/>
              </w:rPr>
            </w:pPr>
            <w:r w:rsidRPr="00207F1B">
              <w:rPr>
                <w:color w:val="000000"/>
                <w:sz w:val="16"/>
                <w:szCs w:val="16"/>
              </w:rPr>
              <w:t>Emtia riski</w:t>
            </w:r>
          </w:p>
        </w:tc>
        <w:tc>
          <w:tcPr>
            <w:tcW w:w="3699" w:type="dxa"/>
            <w:shd w:val="clear" w:color="auto" w:fill="auto"/>
            <w:noWrap/>
          </w:tcPr>
          <w:p w14:paraId="31394B69" w14:textId="77777777" w:rsidR="002B722A" w:rsidRPr="005E4347" w:rsidRDefault="002B722A" w:rsidP="002B722A">
            <w:pPr>
              <w:widowControl w:val="0"/>
              <w:ind w:right="-14"/>
              <w:jc w:val="right"/>
              <w:rPr>
                <w:sz w:val="16"/>
                <w:szCs w:val="16"/>
              </w:rPr>
            </w:pPr>
            <w:r w:rsidRPr="005E4347">
              <w:rPr>
                <w:sz w:val="16"/>
                <w:szCs w:val="16"/>
              </w:rPr>
              <w:t>-</w:t>
            </w:r>
          </w:p>
        </w:tc>
      </w:tr>
      <w:tr w:rsidR="002B722A" w:rsidRPr="00207F1B" w14:paraId="36E5B010" w14:textId="77777777" w:rsidTr="002B722A">
        <w:trPr>
          <w:trHeight w:val="57"/>
        </w:trPr>
        <w:tc>
          <w:tcPr>
            <w:tcW w:w="344" w:type="dxa"/>
            <w:shd w:val="clear" w:color="auto" w:fill="auto"/>
            <w:vAlign w:val="center"/>
            <w:hideMark/>
          </w:tcPr>
          <w:p w14:paraId="17085C03" w14:textId="77777777" w:rsidR="002B722A" w:rsidRPr="00207F1B" w:rsidRDefault="002B722A" w:rsidP="002B722A">
            <w:pPr>
              <w:widowControl w:val="0"/>
              <w:jc w:val="center"/>
              <w:rPr>
                <w:color w:val="000000"/>
                <w:sz w:val="16"/>
                <w:szCs w:val="16"/>
              </w:rPr>
            </w:pPr>
            <w:r w:rsidRPr="00207F1B">
              <w:rPr>
                <w:color w:val="000000"/>
                <w:sz w:val="16"/>
                <w:szCs w:val="16"/>
              </w:rPr>
              <w:t> </w:t>
            </w:r>
          </w:p>
        </w:tc>
        <w:tc>
          <w:tcPr>
            <w:tcW w:w="4080" w:type="dxa"/>
            <w:shd w:val="clear" w:color="auto" w:fill="auto"/>
            <w:vAlign w:val="bottom"/>
            <w:hideMark/>
          </w:tcPr>
          <w:p w14:paraId="36BE8E38" w14:textId="77777777" w:rsidR="002B722A" w:rsidRPr="00207F1B" w:rsidRDefault="002B722A" w:rsidP="002B722A">
            <w:pPr>
              <w:widowControl w:val="0"/>
              <w:ind w:left="27"/>
              <w:rPr>
                <w:color w:val="000000"/>
                <w:sz w:val="16"/>
                <w:szCs w:val="16"/>
              </w:rPr>
            </w:pPr>
            <w:r w:rsidRPr="00207F1B">
              <w:rPr>
                <w:color w:val="000000"/>
                <w:sz w:val="16"/>
                <w:szCs w:val="16"/>
              </w:rPr>
              <w:t>Opsiyonlar</w:t>
            </w:r>
          </w:p>
        </w:tc>
        <w:tc>
          <w:tcPr>
            <w:tcW w:w="3699" w:type="dxa"/>
            <w:shd w:val="clear" w:color="auto" w:fill="auto"/>
            <w:noWrap/>
          </w:tcPr>
          <w:p w14:paraId="4762DDD9" w14:textId="77777777" w:rsidR="002B722A" w:rsidRPr="005E4347" w:rsidRDefault="002B722A" w:rsidP="002B722A">
            <w:pPr>
              <w:widowControl w:val="0"/>
              <w:ind w:right="-14"/>
              <w:jc w:val="right"/>
              <w:rPr>
                <w:sz w:val="16"/>
                <w:szCs w:val="16"/>
              </w:rPr>
            </w:pPr>
            <w:r w:rsidRPr="005E4347">
              <w:rPr>
                <w:sz w:val="16"/>
                <w:szCs w:val="16"/>
              </w:rPr>
              <w:t>-</w:t>
            </w:r>
          </w:p>
        </w:tc>
      </w:tr>
      <w:tr w:rsidR="002B722A" w:rsidRPr="00207F1B" w14:paraId="2A269F73" w14:textId="77777777" w:rsidTr="002B722A">
        <w:trPr>
          <w:trHeight w:val="57"/>
        </w:trPr>
        <w:tc>
          <w:tcPr>
            <w:tcW w:w="344" w:type="dxa"/>
            <w:shd w:val="clear" w:color="auto" w:fill="auto"/>
            <w:noWrap/>
            <w:vAlign w:val="center"/>
            <w:hideMark/>
          </w:tcPr>
          <w:p w14:paraId="24A034AC" w14:textId="77777777" w:rsidR="002B722A" w:rsidRPr="00207F1B" w:rsidRDefault="002B722A" w:rsidP="002B722A">
            <w:pPr>
              <w:widowControl w:val="0"/>
              <w:jc w:val="center"/>
              <w:rPr>
                <w:color w:val="000000"/>
                <w:sz w:val="16"/>
                <w:szCs w:val="16"/>
              </w:rPr>
            </w:pPr>
            <w:r w:rsidRPr="00207F1B">
              <w:rPr>
                <w:color w:val="000000"/>
                <w:sz w:val="16"/>
                <w:szCs w:val="16"/>
              </w:rPr>
              <w:t>5</w:t>
            </w:r>
          </w:p>
        </w:tc>
        <w:tc>
          <w:tcPr>
            <w:tcW w:w="4080" w:type="dxa"/>
            <w:shd w:val="clear" w:color="auto" w:fill="auto"/>
            <w:vAlign w:val="bottom"/>
            <w:hideMark/>
          </w:tcPr>
          <w:p w14:paraId="311182AD" w14:textId="77777777" w:rsidR="002B722A" w:rsidRPr="00207F1B" w:rsidRDefault="002B722A" w:rsidP="002B722A">
            <w:pPr>
              <w:widowControl w:val="0"/>
              <w:ind w:left="27" w:firstLine="343"/>
              <w:rPr>
                <w:color w:val="000000"/>
                <w:sz w:val="16"/>
                <w:szCs w:val="16"/>
              </w:rPr>
            </w:pPr>
            <w:r w:rsidRPr="00207F1B">
              <w:rPr>
                <w:color w:val="000000"/>
                <w:sz w:val="16"/>
                <w:szCs w:val="16"/>
              </w:rPr>
              <w:t>Basitleştirilmiş yaklaşım</w:t>
            </w:r>
          </w:p>
        </w:tc>
        <w:tc>
          <w:tcPr>
            <w:tcW w:w="3699" w:type="dxa"/>
            <w:shd w:val="clear" w:color="auto" w:fill="auto"/>
            <w:noWrap/>
          </w:tcPr>
          <w:p w14:paraId="07CEF8AC" w14:textId="77777777" w:rsidR="002B722A" w:rsidRPr="005E4347" w:rsidRDefault="002B722A" w:rsidP="002B722A">
            <w:pPr>
              <w:widowControl w:val="0"/>
              <w:ind w:right="-14"/>
              <w:jc w:val="right"/>
              <w:rPr>
                <w:sz w:val="16"/>
                <w:szCs w:val="16"/>
              </w:rPr>
            </w:pPr>
            <w:r w:rsidRPr="005E4347">
              <w:rPr>
                <w:sz w:val="16"/>
                <w:szCs w:val="16"/>
              </w:rPr>
              <w:t>-</w:t>
            </w:r>
          </w:p>
        </w:tc>
      </w:tr>
      <w:tr w:rsidR="002B722A" w:rsidRPr="00207F1B" w14:paraId="0162E0F5" w14:textId="77777777" w:rsidTr="002B722A">
        <w:trPr>
          <w:trHeight w:val="57"/>
        </w:trPr>
        <w:tc>
          <w:tcPr>
            <w:tcW w:w="344" w:type="dxa"/>
            <w:shd w:val="clear" w:color="auto" w:fill="auto"/>
            <w:noWrap/>
            <w:vAlign w:val="center"/>
            <w:hideMark/>
          </w:tcPr>
          <w:p w14:paraId="26BFC4C3" w14:textId="77777777" w:rsidR="002B722A" w:rsidRPr="00207F1B" w:rsidRDefault="002B722A" w:rsidP="002B722A">
            <w:pPr>
              <w:widowControl w:val="0"/>
              <w:jc w:val="center"/>
              <w:rPr>
                <w:color w:val="000000"/>
                <w:sz w:val="16"/>
                <w:szCs w:val="16"/>
              </w:rPr>
            </w:pPr>
            <w:r w:rsidRPr="00207F1B">
              <w:rPr>
                <w:color w:val="000000"/>
                <w:sz w:val="16"/>
                <w:szCs w:val="16"/>
              </w:rPr>
              <w:t>6</w:t>
            </w:r>
          </w:p>
        </w:tc>
        <w:tc>
          <w:tcPr>
            <w:tcW w:w="4080" w:type="dxa"/>
            <w:shd w:val="clear" w:color="auto" w:fill="auto"/>
            <w:vAlign w:val="bottom"/>
            <w:hideMark/>
          </w:tcPr>
          <w:p w14:paraId="25EC3958" w14:textId="77777777" w:rsidR="002B722A" w:rsidRPr="00207F1B" w:rsidRDefault="002B722A" w:rsidP="002B722A">
            <w:pPr>
              <w:widowControl w:val="0"/>
              <w:ind w:left="27" w:firstLine="343"/>
              <w:rPr>
                <w:color w:val="000000"/>
                <w:sz w:val="16"/>
                <w:szCs w:val="16"/>
              </w:rPr>
            </w:pPr>
            <w:r w:rsidRPr="00207F1B">
              <w:rPr>
                <w:color w:val="000000"/>
                <w:sz w:val="16"/>
                <w:szCs w:val="16"/>
              </w:rPr>
              <w:t>Delta-plus metodu</w:t>
            </w:r>
          </w:p>
        </w:tc>
        <w:tc>
          <w:tcPr>
            <w:tcW w:w="3699" w:type="dxa"/>
            <w:shd w:val="clear" w:color="auto" w:fill="auto"/>
            <w:noWrap/>
          </w:tcPr>
          <w:p w14:paraId="7260A9E6" w14:textId="77777777" w:rsidR="002B722A" w:rsidRPr="005E4347" w:rsidRDefault="002B722A" w:rsidP="002B722A">
            <w:pPr>
              <w:widowControl w:val="0"/>
              <w:ind w:right="-14"/>
              <w:jc w:val="right"/>
              <w:rPr>
                <w:sz w:val="16"/>
                <w:szCs w:val="16"/>
              </w:rPr>
            </w:pPr>
            <w:r w:rsidRPr="005E4347">
              <w:rPr>
                <w:sz w:val="16"/>
                <w:szCs w:val="16"/>
              </w:rPr>
              <w:t>-</w:t>
            </w:r>
          </w:p>
        </w:tc>
      </w:tr>
      <w:tr w:rsidR="002B722A" w:rsidRPr="00207F1B" w14:paraId="2A4FD029" w14:textId="77777777" w:rsidTr="002B722A">
        <w:trPr>
          <w:trHeight w:val="57"/>
        </w:trPr>
        <w:tc>
          <w:tcPr>
            <w:tcW w:w="344" w:type="dxa"/>
            <w:shd w:val="clear" w:color="auto" w:fill="auto"/>
            <w:noWrap/>
            <w:vAlign w:val="center"/>
            <w:hideMark/>
          </w:tcPr>
          <w:p w14:paraId="495CC8FB" w14:textId="77777777" w:rsidR="002B722A" w:rsidRPr="00207F1B" w:rsidRDefault="002B722A" w:rsidP="002B722A">
            <w:pPr>
              <w:widowControl w:val="0"/>
              <w:jc w:val="center"/>
              <w:rPr>
                <w:color w:val="000000"/>
                <w:sz w:val="16"/>
                <w:szCs w:val="16"/>
              </w:rPr>
            </w:pPr>
            <w:r w:rsidRPr="00207F1B">
              <w:rPr>
                <w:color w:val="000000"/>
                <w:sz w:val="16"/>
                <w:szCs w:val="16"/>
              </w:rPr>
              <w:t>7</w:t>
            </w:r>
          </w:p>
        </w:tc>
        <w:tc>
          <w:tcPr>
            <w:tcW w:w="4080" w:type="dxa"/>
            <w:shd w:val="clear" w:color="auto" w:fill="auto"/>
            <w:vAlign w:val="bottom"/>
            <w:hideMark/>
          </w:tcPr>
          <w:p w14:paraId="079724F2" w14:textId="77777777" w:rsidR="002B722A" w:rsidRPr="00207F1B" w:rsidRDefault="002B722A" w:rsidP="002B722A">
            <w:pPr>
              <w:widowControl w:val="0"/>
              <w:ind w:left="27" w:firstLine="343"/>
              <w:rPr>
                <w:color w:val="000000"/>
                <w:sz w:val="16"/>
                <w:szCs w:val="16"/>
              </w:rPr>
            </w:pPr>
            <w:r w:rsidRPr="00207F1B">
              <w:rPr>
                <w:color w:val="000000"/>
                <w:sz w:val="16"/>
                <w:szCs w:val="16"/>
              </w:rPr>
              <w:t>Senaryo yaklaşımı</w:t>
            </w:r>
          </w:p>
        </w:tc>
        <w:tc>
          <w:tcPr>
            <w:tcW w:w="3699" w:type="dxa"/>
            <w:shd w:val="clear" w:color="auto" w:fill="auto"/>
            <w:noWrap/>
          </w:tcPr>
          <w:p w14:paraId="4C711C19" w14:textId="77777777" w:rsidR="002B722A" w:rsidRPr="005E4347" w:rsidRDefault="002B722A" w:rsidP="002B722A">
            <w:pPr>
              <w:widowControl w:val="0"/>
              <w:ind w:right="-14"/>
              <w:jc w:val="right"/>
              <w:rPr>
                <w:sz w:val="16"/>
                <w:szCs w:val="16"/>
              </w:rPr>
            </w:pPr>
            <w:r w:rsidRPr="005E4347">
              <w:rPr>
                <w:sz w:val="16"/>
                <w:szCs w:val="16"/>
              </w:rPr>
              <w:t>-</w:t>
            </w:r>
          </w:p>
        </w:tc>
      </w:tr>
      <w:tr w:rsidR="002B722A" w:rsidRPr="00207F1B" w14:paraId="596D38B8" w14:textId="77777777" w:rsidTr="002B722A">
        <w:trPr>
          <w:trHeight w:val="57"/>
        </w:trPr>
        <w:tc>
          <w:tcPr>
            <w:tcW w:w="344" w:type="dxa"/>
            <w:shd w:val="clear" w:color="auto" w:fill="auto"/>
            <w:noWrap/>
            <w:vAlign w:val="center"/>
            <w:hideMark/>
          </w:tcPr>
          <w:p w14:paraId="52F19002" w14:textId="77777777" w:rsidR="002B722A" w:rsidRPr="00207F1B" w:rsidRDefault="002B722A" w:rsidP="002B722A">
            <w:pPr>
              <w:widowControl w:val="0"/>
              <w:jc w:val="center"/>
              <w:rPr>
                <w:color w:val="000000"/>
                <w:sz w:val="16"/>
                <w:szCs w:val="16"/>
              </w:rPr>
            </w:pPr>
            <w:r w:rsidRPr="00207F1B">
              <w:rPr>
                <w:color w:val="000000"/>
                <w:sz w:val="16"/>
                <w:szCs w:val="16"/>
              </w:rPr>
              <w:t>8</w:t>
            </w:r>
          </w:p>
        </w:tc>
        <w:tc>
          <w:tcPr>
            <w:tcW w:w="4080" w:type="dxa"/>
            <w:shd w:val="clear" w:color="auto" w:fill="auto"/>
            <w:vAlign w:val="bottom"/>
            <w:hideMark/>
          </w:tcPr>
          <w:p w14:paraId="182E71C6" w14:textId="77777777" w:rsidR="002B722A" w:rsidRPr="00207F1B" w:rsidRDefault="002B722A" w:rsidP="002B722A">
            <w:pPr>
              <w:widowControl w:val="0"/>
              <w:ind w:left="27" w:firstLine="343"/>
              <w:rPr>
                <w:color w:val="000000"/>
                <w:sz w:val="16"/>
                <w:szCs w:val="16"/>
              </w:rPr>
            </w:pPr>
            <w:r w:rsidRPr="00207F1B">
              <w:rPr>
                <w:color w:val="000000"/>
                <w:sz w:val="16"/>
                <w:szCs w:val="16"/>
              </w:rPr>
              <w:t>Menkul kıymetleştirme</w:t>
            </w:r>
          </w:p>
        </w:tc>
        <w:tc>
          <w:tcPr>
            <w:tcW w:w="3699" w:type="dxa"/>
            <w:shd w:val="clear" w:color="auto" w:fill="auto"/>
            <w:noWrap/>
            <w:vAlign w:val="bottom"/>
          </w:tcPr>
          <w:p w14:paraId="48CF72A0" w14:textId="66E85734" w:rsidR="002B722A" w:rsidRPr="005E4347" w:rsidRDefault="00470A55" w:rsidP="002B722A">
            <w:pPr>
              <w:widowControl w:val="0"/>
              <w:ind w:right="-14"/>
              <w:jc w:val="right"/>
              <w:rPr>
                <w:sz w:val="16"/>
                <w:szCs w:val="16"/>
              </w:rPr>
            </w:pPr>
            <w:r>
              <w:rPr>
                <w:sz w:val="16"/>
                <w:szCs w:val="16"/>
              </w:rPr>
              <w:t>-</w:t>
            </w:r>
          </w:p>
        </w:tc>
      </w:tr>
      <w:tr w:rsidR="002B722A" w:rsidRPr="00207F1B" w14:paraId="28D76286" w14:textId="77777777" w:rsidTr="002B722A">
        <w:trPr>
          <w:trHeight w:val="57"/>
        </w:trPr>
        <w:tc>
          <w:tcPr>
            <w:tcW w:w="344" w:type="dxa"/>
            <w:shd w:val="clear" w:color="auto" w:fill="auto"/>
            <w:noWrap/>
            <w:vAlign w:val="center"/>
            <w:hideMark/>
          </w:tcPr>
          <w:p w14:paraId="4E25C774" w14:textId="77777777" w:rsidR="002B722A" w:rsidRPr="00207F1B" w:rsidRDefault="002B722A" w:rsidP="002B722A">
            <w:pPr>
              <w:widowControl w:val="0"/>
              <w:jc w:val="center"/>
              <w:rPr>
                <w:b/>
                <w:color w:val="000000"/>
                <w:sz w:val="16"/>
                <w:szCs w:val="16"/>
              </w:rPr>
            </w:pPr>
            <w:r w:rsidRPr="00207F1B">
              <w:rPr>
                <w:b/>
                <w:color w:val="000000"/>
                <w:sz w:val="16"/>
                <w:szCs w:val="16"/>
              </w:rPr>
              <w:t>9</w:t>
            </w:r>
          </w:p>
        </w:tc>
        <w:tc>
          <w:tcPr>
            <w:tcW w:w="4080" w:type="dxa"/>
            <w:shd w:val="clear" w:color="auto" w:fill="auto"/>
            <w:vAlign w:val="bottom"/>
            <w:hideMark/>
          </w:tcPr>
          <w:p w14:paraId="1A619A77" w14:textId="77777777" w:rsidR="002B722A" w:rsidRPr="00207F1B" w:rsidRDefault="002B722A" w:rsidP="002B722A">
            <w:pPr>
              <w:widowControl w:val="0"/>
              <w:ind w:left="27"/>
              <w:rPr>
                <w:b/>
                <w:color w:val="000000"/>
                <w:sz w:val="16"/>
                <w:szCs w:val="16"/>
              </w:rPr>
            </w:pPr>
            <w:r w:rsidRPr="00207F1B">
              <w:rPr>
                <w:b/>
                <w:color w:val="000000"/>
                <w:sz w:val="16"/>
                <w:szCs w:val="16"/>
              </w:rPr>
              <w:t>Toplam</w:t>
            </w:r>
          </w:p>
        </w:tc>
        <w:tc>
          <w:tcPr>
            <w:tcW w:w="3699" w:type="dxa"/>
            <w:shd w:val="clear" w:color="auto" w:fill="auto"/>
            <w:noWrap/>
            <w:vAlign w:val="bottom"/>
          </w:tcPr>
          <w:p w14:paraId="2D6F7B3B" w14:textId="1ABF73D7" w:rsidR="002B722A" w:rsidRPr="00470A55" w:rsidRDefault="00470A55" w:rsidP="002B722A">
            <w:pPr>
              <w:widowControl w:val="0"/>
              <w:ind w:right="-14"/>
              <w:jc w:val="right"/>
              <w:rPr>
                <w:b/>
                <w:sz w:val="16"/>
                <w:szCs w:val="16"/>
              </w:rPr>
            </w:pPr>
            <w:r w:rsidRPr="00470A55">
              <w:rPr>
                <w:b/>
                <w:sz w:val="16"/>
                <w:szCs w:val="16"/>
              </w:rPr>
              <w:t>183.570</w:t>
            </w:r>
          </w:p>
        </w:tc>
      </w:tr>
    </w:tbl>
    <w:p w14:paraId="018D419F" w14:textId="77777777" w:rsidR="0039722E" w:rsidRDefault="0039722E" w:rsidP="00314E28">
      <w:pPr>
        <w:jc w:val="both"/>
        <w:rPr>
          <w:b/>
        </w:rPr>
      </w:pPr>
    </w:p>
    <w:p w14:paraId="4517C4E7" w14:textId="77777777" w:rsidR="0039722E" w:rsidRDefault="0039722E" w:rsidP="00314E28">
      <w:pPr>
        <w:jc w:val="both"/>
        <w:rPr>
          <w:b/>
        </w:rPr>
      </w:pPr>
    </w:p>
    <w:p w14:paraId="0F5228BE" w14:textId="77777777" w:rsidR="0039722E" w:rsidRDefault="0039722E" w:rsidP="00314E28">
      <w:pPr>
        <w:jc w:val="both"/>
        <w:rPr>
          <w:b/>
        </w:rPr>
      </w:pPr>
    </w:p>
    <w:p w14:paraId="7441AFDF" w14:textId="77777777" w:rsidR="0039722E" w:rsidRDefault="0039722E" w:rsidP="00314E28">
      <w:pPr>
        <w:jc w:val="both"/>
        <w:rPr>
          <w:b/>
        </w:rPr>
      </w:pPr>
    </w:p>
    <w:p w14:paraId="3F8496C2" w14:textId="77777777" w:rsidR="0039722E" w:rsidRDefault="0039722E" w:rsidP="00314E28">
      <w:pPr>
        <w:jc w:val="both"/>
        <w:rPr>
          <w:b/>
        </w:rPr>
      </w:pPr>
    </w:p>
    <w:p w14:paraId="678E8C95" w14:textId="77777777" w:rsidR="0039722E" w:rsidRDefault="0039722E" w:rsidP="00314E28">
      <w:pPr>
        <w:jc w:val="both"/>
        <w:rPr>
          <w:b/>
        </w:rPr>
      </w:pPr>
    </w:p>
    <w:p w14:paraId="5A98CD8C" w14:textId="77777777" w:rsidR="0039722E" w:rsidRDefault="0039722E" w:rsidP="00314E28">
      <w:pPr>
        <w:jc w:val="both"/>
        <w:rPr>
          <w:b/>
        </w:rPr>
      </w:pPr>
    </w:p>
    <w:p w14:paraId="6F0777AC" w14:textId="77777777" w:rsidR="0039722E" w:rsidRDefault="0039722E" w:rsidP="00314E28">
      <w:pPr>
        <w:jc w:val="both"/>
        <w:rPr>
          <w:b/>
        </w:rPr>
      </w:pPr>
    </w:p>
    <w:p w14:paraId="7F779FE0" w14:textId="77777777" w:rsidR="0039722E" w:rsidRDefault="0039722E" w:rsidP="00314E28">
      <w:pPr>
        <w:jc w:val="both"/>
        <w:rPr>
          <w:b/>
        </w:rPr>
      </w:pPr>
    </w:p>
    <w:p w14:paraId="79EEBB5D" w14:textId="77777777" w:rsidR="0039722E" w:rsidRDefault="0039722E" w:rsidP="00314E28">
      <w:pPr>
        <w:jc w:val="both"/>
        <w:rPr>
          <w:b/>
        </w:rPr>
      </w:pPr>
    </w:p>
    <w:p w14:paraId="58DFE14F" w14:textId="77777777" w:rsidR="0039722E" w:rsidRDefault="0039722E" w:rsidP="00314E28">
      <w:pPr>
        <w:jc w:val="both"/>
        <w:rPr>
          <w:b/>
        </w:rPr>
      </w:pPr>
    </w:p>
    <w:p w14:paraId="393571C0" w14:textId="77777777" w:rsidR="0039722E" w:rsidRDefault="0039722E" w:rsidP="00314E28">
      <w:pPr>
        <w:jc w:val="both"/>
        <w:rPr>
          <w:b/>
        </w:rPr>
      </w:pPr>
    </w:p>
    <w:p w14:paraId="07CE4D4C" w14:textId="77777777" w:rsidR="0039722E" w:rsidRDefault="0039722E" w:rsidP="00314E28">
      <w:pPr>
        <w:jc w:val="both"/>
        <w:rPr>
          <w:b/>
        </w:rPr>
      </w:pPr>
    </w:p>
    <w:p w14:paraId="206E5E37" w14:textId="77777777" w:rsidR="0039722E" w:rsidRDefault="0039722E" w:rsidP="00314E28">
      <w:pPr>
        <w:jc w:val="both"/>
        <w:rPr>
          <w:b/>
        </w:rPr>
      </w:pPr>
    </w:p>
    <w:p w14:paraId="13BC9E2B" w14:textId="77777777" w:rsidR="0039722E" w:rsidRDefault="0039722E" w:rsidP="00314E28">
      <w:pPr>
        <w:jc w:val="both"/>
        <w:rPr>
          <w:b/>
        </w:rPr>
      </w:pPr>
    </w:p>
    <w:p w14:paraId="2AB3F306" w14:textId="77777777" w:rsidR="0039722E" w:rsidRDefault="0039722E" w:rsidP="00314E28">
      <w:pPr>
        <w:jc w:val="both"/>
        <w:rPr>
          <w:b/>
        </w:rPr>
      </w:pPr>
    </w:p>
    <w:p w14:paraId="7C5B1023" w14:textId="77777777" w:rsidR="0039722E" w:rsidRDefault="0039722E" w:rsidP="00314E28">
      <w:pPr>
        <w:jc w:val="both"/>
        <w:rPr>
          <w:b/>
        </w:rPr>
      </w:pPr>
    </w:p>
    <w:p w14:paraId="1F4F24F3" w14:textId="77777777" w:rsidR="0039722E" w:rsidRDefault="0039722E" w:rsidP="00314E28">
      <w:pPr>
        <w:jc w:val="both"/>
        <w:rPr>
          <w:b/>
        </w:rPr>
      </w:pPr>
    </w:p>
    <w:p w14:paraId="37E0100B" w14:textId="77777777" w:rsidR="0039722E" w:rsidRDefault="0039722E" w:rsidP="00314E28">
      <w:pPr>
        <w:jc w:val="both"/>
        <w:rPr>
          <w:b/>
        </w:rPr>
      </w:pPr>
    </w:p>
    <w:p w14:paraId="7FDB9E6D" w14:textId="77777777" w:rsidR="0039722E" w:rsidRDefault="0039722E" w:rsidP="00314E28">
      <w:pPr>
        <w:jc w:val="both"/>
        <w:rPr>
          <w:b/>
        </w:rPr>
      </w:pPr>
    </w:p>
    <w:p w14:paraId="659C51FE" w14:textId="77777777" w:rsidR="0039722E" w:rsidRDefault="0039722E" w:rsidP="00314E28">
      <w:pPr>
        <w:jc w:val="both"/>
        <w:rPr>
          <w:b/>
        </w:rPr>
      </w:pPr>
    </w:p>
    <w:p w14:paraId="62715BA5" w14:textId="77777777" w:rsidR="0039722E" w:rsidRDefault="0039722E" w:rsidP="00314E28">
      <w:pPr>
        <w:jc w:val="both"/>
        <w:rPr>
          <w:b/>
        </w:rPr>
      </w:pPr>
    </w:p>
    <w:p w14:paraId="719F8297" w14:textId="77777777" w:rsidR="0039722E" w:rsidRDefault="0039722E" w:rsidP="00314E28">
      <w:pPr>
        <w:jc w:val="both"/>
        <w:rPr>
          <w:b/>
        </w:rPr>
      </w:pPr>
    </w:p>
    <w:p w14:paraId="0A095FC8" w14:textId="77777777" w:rsidR="0039722E" w:rsidRDefault="0039722E" w:rsidP="00314E28">
      <w:pPr>
        <w:jc w:val="both"/>
        <w:rPr>
          <w:b/>
        </w:rPr>
      </w:pPr>
    </w:p>
    <w:p w14:paraId="350E0E65" w14:textId="77777777" w:rsidR="0039722E" w:rsidRDefault="0039722E" w:rsidP="00314E28">
      <w:pPr>
        <w:jc w:val="both"/>
        <w:rPr>
          <w:b/>
        </w:rPr>
      </w:pPr>
    </w:p>
    <w:p w14:paraId="3006322C" w14:textId="77777777" w:rsidR="0039722E" w:rsidRDefault="0039722E" w:rsidP="00314E28">
      <w:pPr>
        <w:jc w:val="both"/>
        <w:rPr>
          <w:b/>
        </w:rPr>
      </w:pPr>
    </w:p>
    <w:p w14:paraId="72133A71" w14:textId="5B784544" w:rsidR="00314E28" w:rsidRPr="002A6580" w:rsidRDefault="00314E28" w:rsidP="00314E28">
      <w:pPr>
        <w:jc w:val="both"/>
        <w:rPr>
          <w:b/>
        </w:rPr>
      </w:pPr>
      <w:r w:rsidRPr="002A6580">
        <w:rPr>
          <w:b/>
        </w:rPr>
        <w:t>MALİ BÜNYEYE VE RİSK YÖNETİMİNE İLİŞKİN BİLGİLER (Devamı)</w:t>
      </w:r>
    </w:p>
    <w:p w14:paraId="66B5E561" w14:textId="77777777" w:rsidR="00314E28" w:rsidRPr="002A6580" w:rsidRDefault="00314E28" w:rsidP="00314E28">
      <w:pPr>
        <w:jc w:val="both"/>
        <w:rPr>
          <w:rFonts w:eastAsia="Arial Unicode MS"/>
          <w:b/>
          <w:bCs/>
        </w:rPr>
      </w:pPr>
    </w:p>
    <w:p w14:paraId="6B2D9C78" w14:textId="09A8503D" w:rsidR="00314E28" w:rsidRPr="002A6580" w:rsidRDefault="00324E44" w:rsidP="00314E28">
      <w:pPr>
        <w:widowControl w:val="0"/>
        <w:tabs>
          <w:tab w:val="left" w:pos="851"/>
        </w:tabs>
        <w:jc w:val="both"/>
        <w:rPr>
          <w:b/>
        </w:rPr>
      </w:pPr>
      <w:r w:rsidRPr="002A6580">
        <w:rPr>
          <w:b/>
        </w:rPr>
        <w:t>VIII</w:t>
      </w:r>
      <w:r w:rsidR="00314E28" w:rsidRPr="002A6580">
        <w:rPr>
          <w:b/>
        </w:rPr>
        <w:t>.</w:t>
      </w:r>
      <w:r w:rsidR="00314E28" w:rsidRPr="002A6580">
        <w:rPr>
          <w:b/>
        </w:rPr>
        <w:tab/>
        <w:t>RİSKTEN KORUNMA İŞLEMLERİNE İLİŞKİN AÇIKLAMALAR</w:t>
      </w:r>
    </w:p>
    <w:p w14:paraId="4FD88674" w14:textId="77777777" w:rsidR="00314E28" w:rsidRPr="002A6580" w:rsidRDefault="00314E28" w:rsidP="00314E28">
      <w:pPr>
        <w:widowControl w:val="0"/>
        <w:ind w:left="851"/>
        <w:jc w:val="both"/>
        <w:rPr>
          <w:rFonts w:eastAsia="Arial Unicode MS"/>
          <w:bCs/>
        </w:rPr>
      </w:pPr>
    </w:p>
    <w:p w14:paraId="40AAE87B" w14:textId="77777777" w:rsidR="00314E28" w:rsidRPr="002A6580" w:rsidRDefault="00314E28" w:rsidP="00314E28">
      <w:pPr>
        <w:widowControl w:val="0"/>
        <w:ind w:left="851"/>
        <w:jc w:val="both"/>
        <w:rPr>
          <w:rFonts w:eastAsia="Arial Unicode MS"/>
          <w:bCs/>
        </w:rPr>
      </w:pPr>
      <w:r w:rsidRPr="002A6580">
        <w:rPr>
          <w:rFonts w:eastAsia="Arial Unicode MS"/>
          <w:bCs/>
        </w:rPr>
        <w:t>Banka’nın faaliyetlerini yürütürken yaşanabilecek olumsuzluklardan önemli ölçüde etkilenmesini önlemek amacıyla risk seviyelerinin, risk profili ve risk toleransıyla uyumlu limitlerle sınırlandırılması esastır.</w:t>
      </w:r>
    </w:p>
    <w:p w14:paraId="77A59670" w14:textId="77777777" w:rsidR="00314E28" w:rsidRPr="002A6580" w:rsidRDefault="00314E28" w:rsidP="00314E28">
      <w:pPr>
        <w:widowControl w:val="0"/>
        <w:tabs>
          <w:tab w:val="left" w:pos="851"/>
        </w:tabs>
        <w:ind w:left="851"/>
        <w:jc w:val="both"/>
        <w:rPr>
          <w:rFonts w:eastAsia="Arial Unicode MS"/>
          <w:bCs/>
        </w:rPr>
      </w:pPr>
    </w:p>
    <w:p w14:paraId="26894C23" w14:textId="77777777" w:rsidR="00314E28" w:rsidRPr="002A6580" w:rsidRDefault="00314E28" w:rsidP="00314E28">
      <w:pPr>
        <w:widowControl w:val="0"/>
        <w:tabs>
          <w:tab w:val="left" w:pos="851"/>
        </w:tabs>
        <w:ind w:left="851"/>
        <w:jc w:val="both"/>
        <w:rPr>
          <w:rFonts w:eastAsia="Arial Unicode MS"/>
          <w:bCs/>
        </w:rPr>
      </w:pPr>
      <w:r w:rsidRPr="002A6580">
        <w:rPr>
          <w:rFonts w:eastAsia="Arial Unicode MS"/>
          <w:bCs/>
        </w:rPr>
        <w:t>Risk limitleri, Genel Müdür, Denetim Komitesi ve ilgili Üst Düzey Yöneticilerin görüş ve önerileri alınmak suretiyle belirlenip Yönetim Kurulu tarafından onaylanır.</w:t>
      </w:r>
    </w:p>
    <w:p w14:paraId="7C3AA185" w14:textId="77777777" w:rsidR="00314E28" w:rsidRPr="002A6580" w:rsidRDefault="00314E28" w:rsidP="00314E28">
      <w:pPr>
        <w:widowControl w:val="0"/>
        <w:tabs>
          <w:tab w:val="left" w:pos="851"/>
        </w:tabs>
        <w:ind w:left="851"/>
        <w:jc w:val="both"/>
        <w:rPr>
          <w:rFonts w:eastAsia="Arial Unicode MS"/>
          <w:bCs/>
        </w:rPr>
      </w:pPr>
    </w:p>
    <w:p w14:paraId="70535E1B" w14:textId="77777777" w:rsidR="00314E28" w:rsidRPr="002A6580" w:rsidRDefault="00314E28" w:rsidP="00314E28">
      <w:pPr>
        <w:widowControl w:val="0"/>
        <w:tabs>
          <w:tab w:val="left" w:pos="851"/>
        </w:tabs>
        <w:ind w:left="851"/>
        <w:jc w:val="both"/>
        <w:rPr>
          <w:rFonts w:eastAsia="Arial Unicode MS"/>
          <w:bCs/>
        </w:rPr>
      </w:pPr>
      <w:r w:rsidRPr="002A6580">
        <w:rPr>
          <w:rFonts w:eastAsia="Arial Unicode MS"/>
          <w:bCs/>
        </w:rPr>
        <w:t>Risk limitleri; Banka’nın alabileceği risk düzeylerine, faaliyetlerine, ürünlerinin ve hizmetlerinin büyüklüğü ve karmaşıklığına uygun olarak belirlenmiştir. Limitler düzenli olarak gözden geçirilmekte ve piyasa koşullarındaki, Banka stratejisindeki ve risk iştahındaki değişmelere göre uyarlanarak periyodik olarak takip edilmektedir.</w:t>
      </w:r>
    </w:p>
    <w:p w14:paraId="494E1623" w14:textId="77777777" w:rsidR="00314E28" w:rsidRPr="002A6580" w:rsidRDefault="00314E28" w:rsidP="00314E28">
      <w:pPr>
        <w:widowControl w:val="0"/>
        <w:tabs>
          <w:tab w:val="left" w:pos="851"/>
        </w:tabs>
        <w:ind w:left="851"/>
        <w:jc w:val="both"/>
        <w:rPr>
          <w:rFonts w:eastAsia="Arial Unicode MS"/>
          <w:bCs/>
        </w:rPr>
      </w:pPr>
    </w:p>
    <w:p w14:paraId="53B41EF2" w14:textId="77777777" w:rsidR="00314E28" w:rsidRPr="002A6580" w:rsidRDefault="00314E28" w:rsidP="00314E28">
      <w:pPr>
        <w:widowControl w:val="0"/>
        <w:tabs>
          <w:tab w:val="left" w:pos="851"/>
        </w:tabs>
        <w:ind w:left="851"/>
        <w:jc w:val="both"/>
        <w:rPr>
          <w:rFonts w:eastAsia="Arial Unicode MS"/>
          <w:bCs/>
        </w:rPr>
      </w:pPr>
      <w:r w:rsidRPr="002A6580">
        <w:rPr>
          <w:rFonts w:eastAsia="Arial Unicode MS"/>
          <w:bCs/>
        </w:rPr>
        <w:t xml:space="preserve">Buna ek olarak, Banka’da türev işlemler gerçekleştirilmekte olup, yapılan işlemler sayesinde YP ve TP likidite riski sınırlandırılmaktadır. </w:t>
      </w:r>
    </w:p>
    <w:p w14:paraId="401408C6" w14:textId="77777777" w:rsidR="00314E28" w:rsidRPr="002A6580" w:rsidRDefault="00314E28" w:rsidP="00314E28">
      <w:pPr>
        <w:widowControl w:val="0"/>
        <w:tabs>
          <w:tab w:val="left" w:pos="851"/>
        </w:tabs>
        <w:ind w:left="851"/>
        <w:jc w:val="both"/>
        <w:rPr>
          <w:rFonts w:eastAsia="Arial Unicode MS"/>
          <w:bCs/>
        </w:rPr>
      </w:pPr>
    </w:p>
    <w:p w14:paraId="5BA16C1E" w14:textId="5AA4B8AB" w:rsidR="00314E28" w:rsidRPr="002A6580" w:rsidRDefault="00423DBC" w:rsidP="00314E28">
      <w:pPr>
        <w:ind w:left="1276" w:hanging="441"/>
        <w:jc w:val="both"/>
        <w:rPr>
          <w:b/>
          <w:color w:val="000000" w:themeColor="text1"/>
        </w:rPr>
      </w:pPr>
      <w:r w:rsidRPr="002A6580">
        <w:rPr>
          <w:b/>
          <w:color w:val="000000" w:themeColor="text1"/>
        </w:rPr>
        <w:t>1</w:t>
      </w:r>
      <w:r w:rsidR="00314E28" w:rsidRPr="002A6580">
        <w:rPr>
          <w:b/>
          <w:color w:val="000000" w:themeColor="text1"/>
        </w:rPr>
        <w:t>)</w:t>
      </w:r>
      <w:r w:rsidR="00314E28" w:rsidRPr="002A6580">
        <w:rPr>
          <w:b/>
          <w:color w:val="000000" w:themeColor="text1"/>
        </w:rPr>
        <w:tab/>
        <w:t>İDD (İçsel Derecelendirmeye Dayalı) Yaklaşımı altındaki kredi riski</w:t>
      </w:r>
    </w:p>
    <w:p w14:paraId="5ABDB315" w14:textId="77777777" w:rsidR="00314E28" w:rsidRPr="002A6580" w:rsidRDefault="00314E28" w:rsidP="00314E28">
      <w:pPr>
        <w:ind w:left="851"/>
        <w:jc w:val="both"/>
        <w:rPr>
          <w:rFonts w:eastAsia="Arial Unicode MS"/>
          <w:bCs/>
        </w:rPr>
      </w:pPr>
    </w:p>
    <w:p w14:paraId="3A8C13F5" w14:textId="20C146AA" w:rsidR="00314E28" w:rsidRPr="002A6580" w:rsidRDefault="00314E28" w:rsidP="00314E28">
      <w:pPr>
        <w:ind w:left="851"/>
        <w:jc w:val="both"/>
        <w:rPr>
          <w:rFonts w:eastAsia="Arial Unicode MS"/>
          <w:bCs/>
        </w:rPr>
      </w:pPr>
      <w:r w:rsidRPr="002A6580">
        <w:rPr>
          <w:rFonts w:eastAsia="Arial Unicode MS"/>
          <w:bCs/>
        </w:rPr>
        <w:t>BDDK tarafından 23 Ekim 2015 tarih ve 29511 sayılı Resmi Gazete’de yayımlanan ve 31 Mart 2016 tarihi itibarıyla yürürlüğe giren “Bankalarca Risk Yönetimine İlişkin Kamuya Yapılacak Açıklamalar Hakkında Tebliğ” uyarınca hazırlanan dipnotlar ve ilgili açıklamalar kapsamında üç aylık ve altı aylık dönemlerde ve yıllık olarak verilmesi gereken aşağıdaki tablolar, Banka’nın kredi riski hesaplamasında standart yaklaşım kullanıldığından, 3</w:t>
      </w:r>
      <w:r w:rsidR="006C7668">
        <w:rPr>
          <w:rFonts w:eastAsia="Arial Unicode MS"/>
          <w:bCs/>
        </w:rPr>
        <w:t>0</w:t>
      </w:r>
      <w:r w:rsidRPr="002A6580">
        <w:rPr>
          <w:rFonts w:eastAsia="Arial Unicode MS"/>
          <w:bCs/>
        </w:rPr>
        <w:t xml:space="preserve"> </w:t>
      </w:r>
      <w:r w:rsidR="006C7668">
        <w:rPr>
          <w:rFonts w:eastAsia="Arial Unicode MS"/>
          <w:bCs/>
        </w:rPr>
        <w:t>Haziran</w:t>
      </w:r>
      <w:r w:rsidR="00C1501E" w:rsidRPr="002A6580">
        <w:rPr>
          <w:rFonts w:eastAsia="Arial Unicode MS"/>
          <w:bCs/>
        </w:rPr>
        <w:t xml:space="preserve"> 2020 </w:t>
      </w:r>
      <w:r w:rsidRPr="002A6580">
        <w:rPr>
          <w:rFonts w:eastAsia="Arial Unicode MS"/>
          <w:bCs/>
        </w:rPr>
        <w:t>tarihi itibarıyla sunulmamıştır:</w:t>
      </w:r>
    </w:p>
    <w:p w14:paraId="2AE663FD" w14:textId="77777777" w:rsidR="00314E28" w:rsidRPr="002A6580" w:rsidRDefault="00314E28" w:rsidP="00314E28">
      <w:pPr>
        <w:ind w:left="851"/>
        <w:jc w:val="both"/>
        <w:rPr>
          <w:rFonts w:eastAsia="Arial Unicode MS"/>
          <w:bCs/>
        </w:rPr>
      </w:pPr>
    </w:p>
    <w:p w14:paraId="6396AD69" w14:textId="77777777" w:rsidR="00314E28" w:rsidRPr="002A6580" w:rsidRDefault="00314E28" w:rsidP="00314E28">
      <w:pPr>
        <w:ind w:left="851"/>
        <w:jc w:val="both"/>
        <w:rPr>
          <w:rFonts w:eastAsia="Arial Unicode MS"/>
          <w:bCs/>
        </w:rPr>
      </w:pPr>
      <w:r w:rsidRPr="002A6580">
        <w:rPr>
          <w:rFonts w:eastAsia="Arial Unicode MS"/>
          <w:bCs/>
        </w:rPr>
        <w:t>İDD modellerine ilişkin kamuya açıklanacak niteliksel bilgiler</w:t>
      </w:r>
    </w:p>
    <w:p w14:paraId="26878072" w14:textId="368EC6CE" w:rsidR="00314E28" w:rsidRPr="002A6580" w:rsidRDefault="00314E28" w:rsidP="00314E28">
      <w:pPr>
        <w:ind w:left="851"/>
        <w:jc w:val="both"/>
        <w:rPr>
          <w:rFonts w:eastAsia="Arial Unicode MS"/>
          <w:bCs/>
        </w:rPr>
      </w:pPr>
      <w:r w:rsidRPr="002A6580">
        <w:rPr>
          <w:rFonts w:eastAsia="Arial Unicode MS"/>
          <w:bCs/>
        </w:rPr>
        <w:t xml:space="preserve">İDD </w:t>
      </w:r>
      <w:r w:rsidR="00627BD2">
        <w:rPr>
          <w:rFonts w:eastAsia="Arial Unicode MS"/>
          <w:bCs/>
        </w:rPr>
        <w:t>-</w:t>
      </w:r>
      <w:r w:rsidRPr="002A6580">
        <w:rPr>
          <w:rFonts w:eastAsia="Arial Unicode MS"/>
          <w:bCs/>
        </w:rPr>
        <w:t xml:space="preserve"> Portföy ve TO (Temerrüt Olasılığı) aralığı bazında kredi riski tutarları</w:t>
      </w:r>
    </w:p>
    <w:p w14:paraId="37574D16" w14:textId="7058043D" w:rsidR="00314E28" w:rsidRPr="002A6580" w:rsidRDefault="00314E28" w:rsidP="00314E28">
      <w:pPr>
        <w:ind w:left="851"/>
        <w:jc w:val="both"/>
        <w:rPr>
          <w:rFonts w:eastAsia="Arial Unicode MS"/>
          <w:bCs/>
        </w:rPr>
      </w:pPr>
      <w:r w:rsidRPr="002A6580">
        <w:rPr>
          <w:rFonts w:eastAsia="Arial Unicode MS"/>
          <w:bCs/>
        </w:rPr>
        <w:t xml:space="preserve">İDD </w:t>
      </w:r>
      <w:r w:rsidR="00627BD2">
        <w:rPr>
          <w:rFonts w:eastAsia="Arial Unicode MS"/>
          <w:bCs/>
        </w:rPr>
        <w:t>-</w:t>
      </w:r>
      <w:r w:rsidRPr="002A6580">
        <w:rPr>
          <w:rFonts w:eastAsia="Arial Unicode MS"/>
          <w:bCs/>
        </w:rPr>
        <w:t xml:space="preserve"> KRA (Kredi Riski Azaltım) tekniği olarak kullanılan kredi türevlerinin RAT (Risk Ağırlıklı Tutarlar) üzerindeki etkisi</w:t>
      </w:r>
    </w:p>
    <w:p w14:paraId="2B351D42" w14:textId="77777777" w:rsidR="00314E28" w:rsidRPr="002A6580" w:rsidRDefault="00314E28" w:rsidP="00314E28">
      <w:pPr>
        <w:ind w:left="851"/>
        <w:jc w:val="both"/>
        <w:rPr>
          <w:rFonts w:eastAsia="Arial Unicode MS"/>
          <w:bCs/>
        </w:rPr>
      </w:pPr>
      <w:r w:rsidRPr="002A6580">
        <w:rPr>
          <w:rFonts w:eastAsia="Arial Unicode MS"/>
          <w:bCs/>
        </w:rPr>
        <w:t>İDD yaklaşımı altındaki RAT’ın değişim tablosu</w:t>
      </w:r>
    </w:p>
    <w:p w14:paraId="2FB045C5" w14:textId="6833B207" w:rsidR="00314E28" w:rsidRPr="002A6580" w:rsidRDefault="00314E28" w:rsidP="00314E28">
      <w:pPr>
        <w:ind w:left="851"/>
        <w:jc w:val="both"/>
        <w:rPr>
          <w:rFonts w:eastAsia="Arial Unicode MS"/>
          <w:bCs/>
        </w:rPr>
      </w:pPr>
      <w:r w:rsidRPr="002A6580">
        <w:rPr>
          <w:rFonts w:eastAsia="Arial Unicode MS"/>
          <w:bCs/>
        </w:rPr>
        <w:t xml:space="preserve">İDD </w:t>
      </w:r>
      <w:r w:rsidR="00627BD2">
        <w:rPr>
          <w:rFonts w:eastAsia="Arial Unicode MS"/>
          <w:bCs/>
        </w:rPr>
        <w:t>-</w:t>
      </w:r>
      <w:r w:rsidRPr="002A6580">
        <w:rPr>
          <w:rFonts w:eastAsia="Arial Unicode MS"/>
          <w:bCs/>
        </w:rPr>
        <w:t xml:space="preserve"> Her bir risk sınıfındaki temerrüt olasılıklarının geriye dönük testi</w:t>
      </w:r>
    </w:p>
    <w:p w14:paraId="18715369" w14:textId="77777777" w:rsidR="00314E28" w:rsidRPr="002A6580" w:rsidRDefault="00314E28" w:rsidP="00314E28">
      <w:pPr>
        <w:ind w:left="851"/>
        <w:jc w:val="both"/>
        <w:rPr>
          <w:b/>
          <w:color w:val="000000" w:themeColor="text1"/>
        </w:rPr>
      </w:pPr>
      <w:r w:rsidRPr="002A6580">
        <w:rPr>
          <w:rFonts w:eastAsia="Arial Unicode MS"/>
          <w:bCs/>
        </w:rPr>
        <w:t>İDD (İhtisas kredileri ve basit risk ağırlığı yaklaşımına tabi hisse senedi yatırımları</w:t>
      </w:r>
    </w:p>
    <w:p w14:paraId="7B174240" w14:textId="77777777" w:rsidR="00314E28" w:rsidRPr="002A6580" w:rsidRDefault="00314E28" w:rsidP="00314E28">
      <w:pPr>
        <w:ind w:left="851"/>
        <w:jc w:val="both"/>
        <w:rPr>
          <w:rFonts w:eastAsia="Arial Unicode MS"/>
          <w:bCs/>
        </w:rPr>
      </w:pPr>
    </w:p>
    <w:p w14:paraId="465593ED" w14:textId="77777777" w:rsidR="00314E28" w:rsidRPr="002A6580" w:rsidRDefault="00314E28" w:rsidP="00314E28">
      <w:pPr>
        <w:ind w:left="851"/>
        <w:jc w:val="both"/>
        <w:rPr>
          <w:rFonts w:eastAsia="Arial Unicode MS"/>
          <w:bCs/>
        </w:rPr>
      </w:pPr>
    </w:p>
    <w:p w14:paraId="639A1A02" w14:textId="77777777" w:rsidR="00314E28" w:rsidRPr="002A6580" w:rsidRDefault="00314E28" w:rsidP="009C7298">
      <w:pPr>
        <w:jc w:val="both"/>
        <w:rPr>
          <w:sz w:val="16"/>
          <w:szCs w:val="16"/>
        </w:rPr>
        <w:sectPr w:rsidR="00314E28" w:rsidRPr="002A6580" w:rsidSect="00A425F7">
          <w:footnotePr>
            <w:numRestart w:val="eachPage"/>
          </w:footnotePr>
          <w:pgSz w:w="11907" w:h="16840" w:code="9"/>
          <w:pgMar w:top="851" w:right="851" w:bottom="851" w:left="851" w:header="851" w:footer="851" w:gutter="0"/>
          <w:cols w:space="708"/>
          <w:docGrid w:linePitch="360"/>
        </w:sectPr>
      </w:pPr>
    </w:p>
    <w:p w14:paraId="5F00D142" w14:textId="77777777" w:rsidR="00C97B11" w:rsidRPr="002A6580" w:rsidRDefault="00930CB9" w:rsidP="001F0C70">
      <w:pPr>
        <w:widowControl w:val="0"/>
        <w:jc w:val="both"/>
        <w:rPr>
          <w:b/>
        </w:rPr>
      </w:pPr>
      <w:r w:rsidRPr="002A6580">
        <w:rPr>
          <w:b/>
        </w:rPr>
        <w:t>M</w:t>
      </w:r>
      <w:r w:rsidR="00D40C31" w:rsidRPr="002A6580">
        <w:rPr>
          <w:b/>
        </w:rPr>
        <w:t>ALİ BÜNYEYE VE RİSK YÖNETİMİNE İLİŞKİN BİLGİLER (Devamı)</w:t>
      </w:r>
    </w:p>
    <w:p w14:paraId="3D68C018" w14:textId="77777777" w:rsidR="00A524F6" w:rsidRPr="002A6580" w:rsidRDefault="00A524F6" w:rsidP="001F0C70">
      <w:pPr>
        <w:widowControl w:val="0"/>
        <w:tabs>
          <w:tab w:val="left" w:pos="851"/>
        </w:tabs>
        <w:ind w:left="851" w:hanging="851"/>
        <w:jc w:val="both"/>
        <w:rPr>
          <w:b/>
        </w:rPr>
      </w:pPr>
    </w:p>
    <w:p w14:paraId="769E40DE" w14:textId="5FF78F7C" w:rsidR="00167D71" w:rsidRPr="002A6580" w:rsidRDefault="006B1CED" w:rsidP="001F0C70">
      <w:pPr>
        <w:widowControl w:val="0"/>
        <w:tabs>
          <w:tab w:val="left" w:pos="851"/>
        </w:tabs>
        <w:ind w:left="851" w:hanging="851"/>
        <w:jc w:val="both"/>
        <w:rPr>
          <w:rFonts w:eastAsia="Arial Unicode MS"/>
          <w:bCs/>
        </w:rPr>
      </w:pPr>
      <w:r w:rsidRPr="002A6580">
        <w:rPr>
          <w:b/>
        </w:rPr>
        <w:t>I</w:t>
      </w:r>
      <w:r w:rsidR="00016979" w:rsidRPr="002A6580">
        <w:rPr>
          <w:b/>
        </w:rPr>
        <w:t>X</w:t>
      </w:r>
      <w:r w:rsidR="00EE2377" w:rsidRPr="002A6580">
        <w:rPr>
          <w:b/>
        </w:rPr>
        <w:t>.</w:t>
      </w:r>
      <w:r w:rsidR="00EE2377" w:rsidRPr="002A6580">
        <w:rPr>
          <w:b/>
        </w:rPr>
        <w:tab/>
        <w:t>FAALİYET BÖLÜMLERİNE İLİŞKİN AÇIKLAMALAR</w:t>
      </w:r>
    </w:p>
    <w:p w14:paraId="302B70EC" w14:textId="77777777" w:rsidR="00167D71" w:rsidRPr="002A6580" w:rsidRDefault="00167D71" w:rsidP="001F0C70">
      <w:pPr>
        <w:widowControl w:val="0"/>
        <w:ind w:left="709" w:hanging="709"/>
        <w:jc w:val="both"/>
        <w:rPr>
          <w:rFonts w:eastAsia="Arial Unicode MS"/>
          <w:bCs/>
        </w:rPr>
      </w:pPr>
    </w:p>
    <w:p w14:paraId="0D97D359" w14:textId="77777777" w:rsidR="0034709B" w:rsidRPr="002A6580" w:rsidRDefault="0034709B" w:rsidP="001F0C70">
      <w:pPr>
        <w:pStyle w:val="BodyTextIndent"/>
        <w:widowControl w:val="0"/>
        <w:ind w:left="851" w:firstLine="0"/>
        <w:rPr>
          <w:sz w:val="20"/>
          <w:szCs w:val="20"/>
        </w:rPr>
      </w:pPr>
      <w:r w:rsidRPr="002A6580">
        <w:rPr>
          <w:sz w:val="20"/>
          <w:szCs w:val="20"/>
        </w:rPr>
        <w:t>Banka’nın faaliyet bölümleri organizasyonel ve iç raporlama yapısına ve TFRS 8 “Faaliyet Bölümleri” hükümlerine uygun olarak belirlenmiştir.</w:t>
      </w:r>
    </w:p>
    <w:p w14:paraId="1493A6FF" w14:textId="77777777" w:rsidR="0034709B" w:rsidRPr="002A6580" w:rsidRDefault="0034709B" w:rsidP="001F0C70">
      <w:pPr>
        <w:widowControl w:val="0"/>
        <w:ind w:left="851"/>
        <w:jc w:val="both"/>
        <w:rPr>
          <w:rFonts w:eastAsia="Arial Unicode MS"/>
          <w:bCs/>
        </w:rPr>
      </w:pPr>
    </w:p>
    <w:p w14:paraId="7F7A37CF" w14:textId="77777777" w:rsidR="0034709B" w:rsidRPr="002A6580" w:rsidRDefault="001C46A5" w:rsidP="001F0C70">
      <w:pPr>
        <w:widowControl w:val="0"/>
        <w:ind w:left="851"/>
        <w:jc w:val="both"/>
        <w:rPr>
          <w:rFonts w:eastAsia="Arial Unicode MS"/>
          <w:bCs/>
        </w:rPr>
      </w:pPr>
      <w:r w:rsidRPr="002A6580">
        <w:rPr>
          <w:rFonts w:eastAsia="Arial Unicode MS"/>
          <w:bCs/>
        </w:rPr>
        <w:t>Banka, bireysel, k</w:t>
      </w:r>
      <w:r w:rsidR="00B67069" w:rsidRPr="002A6580">
        <w:rPr>
          <w:rFonts w:eastAsia="Arial Unicode MS"/>
          <w:bCs/>
        </w:rPr>
        <w:t>urumsal</w:t>
      </w:r>
      <w:r w:rsidR="009A2D4D" w:rsidRPr="002A6580">
        <w:rPr>
          <w:rFonts w:eastAsia="Arial Unicode MS"/>
          <w:bCs/>
        </w:rPr>
        <w:t>/</w:t>
      </w:r>
      <w:r w:rsidRPr="002A6580">
        <w:rPr>
          <w:rFonts w:eastAsia="Arial Unicode MS"/>
          <w:bCs/>
        </w:rPr>
        <w:t>g</w:t>
      </w:r>
      <w:r w:rsidR="009A2D4D" w:rsidRPr="002A6580">
        <w:rPr>
          <w:rFonts w:eastAsia="Arial Unicode MS"/>
          <w:bCs/>
        </w:rPr>
        <w:t>irişimci</w:t>
      </w:r>
      <w:r w:rsidR="00B67069" w:rsidRPr="002A6580">
        <w:rPr>
          <w:rFonts w:eastAsia="Arial Unicode MS"/>
          <w:bCs/>
        </w:rPr>
        <w:t xml:space="preserve"> </w:t>
      </w:r>
      <w:r w:rsidR="004E043D" w:rsidRPr="002A6580">
        <w:rPr>
          <w:rFonts w:eastAsia="Arial Unicode MS"/>
          <w:bCs/>
        </w:rPr>
        <w:t>bankacılık,</w:t>
      </w:r>
      <w:r w:rsidR="00C82095" w:rsidRPr="002A6580">
        <w:rPr>
          <w:rFonts w:eastAsia="Arial Unicode MS"/>
          <w:bCs/>
        </w:rPr>
        <w:t xml:space="preserve"> </w:t>
      </w:r>
      <w:r w:rsidRPr="002A6580">
        <w:rPr>
          <w:rFonts w:eastAsia="Arial Unicode MS"/>
          <w:bCs/>
        </w:rPr>
        <w:t>hazine/yatırım bankacılığı</w:t>
      </w:r>
      <w:r w:rsidR="004E043D" w:rsidRPr="002A6580">
        <w:rPr>
          <w:rFonts w:eastAsia="Arial Unicode MS"/>
          <w:bCs/>
        </w:rPr>
        <w:t xml:space="preserve"> </w:t>
      </w:r>
      <w:r w:rsidR="0034709B" w:rsidRPr="002A6580">
        <w:rPr>
          <w:rFonts w:eastAsia="Arial Unicode MS"/>
          <w:bCs/>
        </w:rPr>
        <w:t>alanlarında faaliyet göstermektedir.</w:t>
      </w:r>
    </w:p>
    <w:p w14:paraId="0EBC02BA" w14:textId="77777777" w:rsidR="00D745A3" w:rsidRPr="002A6580" w:rsidRDefault="00D745A3" w:rsidP="001F0C70">
      <w:pPr>
        <w:widowControl w:val="0"/>
        <w:ind w:left="851"/>
        <w:jc w:val="both"/>
        <w:rPr>
          <w:rFonts w:eastAsia="Arial Unicode MS"/>
          <w:bCs/>
        </w:rPr>
      </w:pPr>
    </w:p>
    <w:p w14:paraId="5DC15D3B" w14:textId="3436D8FE" w:rsidR="00C564D0" w:rsidRPr="002A6580" w:rsidRDefault="00C564D0" w:rsidP="001F0C70">
      <w:pPr>
        <w:widowControl w:val="0"/>
        <w:ind w:left="851"/>
        <w:jc w:val="both"/>
        <w:rPr>
          <w:rFonts w:eastAsia="Arial Unicode MS"/>
          <w:b/>
          <w:bCs/>
        </w:rPr>
      </w:pPr>
      <w:r w:rsidRPr="002A6580">
        <w:rPr>
          <w:rFonts w:eastAsia="Arial Unicode MS"/>
          <w:b/>
          <w:bCs/>
        </w:rPr>
        <w:t>Faali</w:t>
      </w:r>
      <w:r w:rsidR="006F2194" w:rsidRPr="002A6580">
        <w:rPr>
          <w:rFonts w:eastAsia="Arial Unicode MS"/>
          <w:b/>
          <w:bCs/>
        </w:rPr>
        <w:t>yet bölümlemesine ilişkin tablo</w:t>
      </w:r>
    </w:p>
    <w:p w14:paraId="5E227B18" w14:textId="77777777" w:rsidR="00C564D0" w:rsidRPr="002A6580" w:rsidRDefault="00C564D0" w:rsidP="001F0C70">
      <w:pPr>
        <w:widowControl w:val="0"/>
        <w:ind w:left="851"/>
        <w:jc w:val="both"/>
        <w:rPr>
          <w:rFonts w:eastAsia="Arial Unicode MS"/>
          <w:b/>
          <w:bCs/>
          <w:sz w:val="16"/>
          <w:szCs w:val="16"/>
        </w:rPr>
      </w:pPr>
    </w:p>
    <w:tbl>
      <w:tblPr>
        <w:tblStyle w:val="TableGrid"/>
        <w:tblW w:w="9355"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3685"/>
        <w:gridCol w:w="1276"/>
        <w:gridCol w:w="1276"/>
        <w:gridCol w:w="1134"/>
        <w:gridCol w:w="1134"/>
        <w:gridCol w:w="850"/>
      </w:tblGrid>
      <w:tr w:rsidR="00794131" w:rsidRPr="008A33BF" w14:paraId="41389A4D" w14:textId="77777777" w:rsidTr="00D56AA7">
        <w:trPr>
          <w:trHeight w:val="48"/>
        </w:trPr>
        <w:tc>
          <w:tcPr>
            <w:tcW w:w="3685" w:type="dxa"/>
            <w:vAlign w:val="bottom"/>
          </w:tcPr>
          <w:p w14:paraId="6BD93FAD" w14:textId="03A2368D" w:rsidR="00794131" w:rsidRPr="008A33BF" w:rsidRDefault="00794131" w:rsidP="001F0C70">
            <w:pPr>
              <w:rPr>
                <w:b/>
                <w:sz w:val="14"/>
                <w:szCs w:val="14"/>
              </w:rPr>
            </w:pPr>
            <w:r w:rsidRPr="008A33BF">
              <w:rPr>
                <w:b/>
                <w:sz w:val="14"/>
                <w:szCs w:val="14"/>
              </w:rPr>
              <w:t xml:space="preserve">Cari Dönem </w:t>
            </w:r>
            <w:r w:rsidR="003C4B1D" w:rsidRPr="008A33BF">
              <w:rPr>
                <w:b/>
                <w:sz w:val="14"/>
                <w:szCs w:val="14"/>
              </w:rPr>
              <w:t>-</w:t>
            </w:r>
            <w:r w:rsidRPr="008A33BF">
              <w:rPr>
                <w:b/>
                <w:sz w:val="14"/>
                <w:szCs w:val="14"/>
              </w:rPr>
              <w:t xml:space="preserve"> </w:t>
            </w:r>
          </w:p>
          <w:p w14:paraId="086CC8A3" w14:textId="54643708" w:rsidR="00794131" w:rsidRPr="008A33BF" w:rsidRDefault="00794131" w:rsidP="00347172">
            <w:pPr>
              <w:widowControl w:val="0"/>
              <w:rPr>
                <w:b/>
                <w:sz w:val="14"/>
                <w:szCs w:val="14"/>
              </w:rPr>
            </w:pPr>
            <w:r w:rsidRPr="008A33BF">
              <w:rPr>
                <w:b/>
                <w:sz w:val="14"/>
                <w:szCs w:val="14"/>
              </w:rPr>
              <w:t xml:space="preserve">1 Ocak </w:t>
            </w:r>
            <w:r w:rsidR="00CF3430" w:rsidRPr="008A33BF">
              <w:rPr>
                <w:b/>
                <w:sz w:val="14"/>
                <w:szCs w:val="14"/>
              </w:rPr>
              <w:t>-</w:t>
            </w:r>
            <w:r w:rsidRPr="008A33BF">
              <w:rPr>
                <w:b/>
                <w:sz w:val="14"/>
                <w:szCs w:val="14"/>
              </w:rPr>
              <w:t xml:space="preserve"> 3</w:t>
            </w:r>
            <w:r w:rsidR="00347172" w:rsidRPr="008A33BF">
              <w:rPr>
                <w:b/>
                <w:sz w:val="14"/>
                <w:szCs w:val="14"/>
              </w:rPr>
              <w:t>0</w:t>
            </w:r>
            <w:r w:rsidRPr="008A33BF">
              <w:rPr>
                <w:b/>
                <w:sz w:val="14"/>
                <w:szCs w:val="14"/>
              </w:rPr>
              <w:t xml:space="preserve"> </w:t>
            </w:r>
            <w:r w:rsidR="00347172" w:rsidRPr="008A33BF">
              <w:rPr>
                <w:b/>
                <w:sz w:val="14"/>
                <w:szCs w:val="14"/>
              </w:rPr>
              <w:t>Haziran</w:t>
            </w:r>
            <w:r w:rsidRPr="008A33BF">
              <w:rPr>
                <w:b/>
                <w:sz w:val="14"/>
                <w:szCs w:val="14"/>
              </w:rPr>
              <w:t xml:space="preserve"> 20</w:t>
            </w:r>
            <w:r w:rsidR="00EB6139" w:rsidRPr="008A33BF">
              <w:rPr>
                <w:b/>
                <w:sz w:val="14"/>
                <w:szCs w:val="14"/>
              </w:rPr>
              <w:t>20</w:t>
            </w:r>
          </w:p>
        </w:tc>
        <w:tc>
          <w:tcPr>
            <w:tcW w:w="1276" w:type="dxa"/>
            <w:vAlign w:val="bottom"/>
          </w:tcPr>
          <w:p w14:paraId="5059C132" w14:textId="77777777" w:rsidR="00794131" w:rsidRPr="008A33BF" w:rsidRDefault="00794131" w:rsidP="001F0C70">
            <w:pPr>
              <w:widowControl w:val="0"/>
              <w:ind w:right="-70"/>
              <w:jc w:val="right"/>
              <w:rPr>
                <w:b/>
                <w:sz w:val="14"/>
                <w:szCs w:val="14"/>
              </w:rPr>
            </w:pPr>
            <w:r w:rsidRPr="008A33BF">
              <w:rPr>
                <w:b/>
                <w:sz w:val="14"/>
                <w:szCs w:val="14"/>
              </w:rPr>
              <w:t>Bireysel Bankacılık</w:t>
            </w:r>
          </w:p>
        </w:tc>
        <w:tc>
          <w:tcPr>
            <w:tcW w:w="1276" w:type="dxa"/>
            <w:vAlign w:val="bottom"/>
          </w:tcPr>
          <w:p w14:paraId="1E558CE8" w14:textId="77777777" w:rsidR="00794131" w:rsidRPr="008A33BF" w:rsidRDefault="00794131" w:rsidP="001F0C70">
            <w:pPr>
              <w:widowControl w:val="0"/>
              <w:ind w:right="-70"/>
              <w:jc w:val="right"/>
              <w:rPr>
                <w:b/>
                <w:sz w:val="14"/>
                <w:szCs w:val="14"/>
              </w:rPr>
            </w:pPr>
            <w:r w:rsidRPr="008A33BF">
              <w:rPr>
                <w:b/>
                <w:sz w:val="14"/>
                <w:szCs w:val="14"/>
              </w:rPr>
              <w:t>Kurumsal/ Girişimci Bankacılık</w:t>
            </w:r>
          </w:p>
        </w:tc>
        <w:tc>
          <w:tcPr>
            <w:tcW w:w="1134" w:type="dxa"/>
            <w:vAlign w:val="bottom"/>
          </w:tcPr>
          <w:p w14:paraId="530B6FC8" w14:textId="77777777" w:rsidR="00794131" w:rsidRPr="008A33BF" w:rsidRDefault="00794131" w:rsidP="001F0C70">
            <w:pPr>
              <w:widowControl w:val="0"/>
              <w:ind w:right="-70"/>
              <w:jc w:val="right"/>
              <w:rPr>
                <w:b/>
                <w:sz w:val="14"/>
                <w:szCs w:val="14"/>
              </w:rPr>
            </w:pPr>
            <w:r w:rsidRPr="008A33BF">
              <w:rPr>
                <w:b/>
                <w:sz w:val="14"/>
                <w:szCs w:val="14"/>
              </w:rPr>
              <w:t>Hazine/ Yatırım Bankacılığı</w:t>
            </w:r>
          </w:p>
        </w:tc>
        <w:tc>
          <w:tcPr>
            <w:tcW w:w="1134" w:type="dxa"/>
            <w:vAlign w:val="bottom"/>
          </w:tcPr>
          <w:p w14:paraId="78CC1AC7" w14:textId="77777777" w:rsidR="00794131" w:rsidRPr="008A33BF" w:rsidRDefault="00794131" w:rsidP="001F0C70">
            <w:pPr>
              <w:widowControl w:val="0"/>
              <w:ind w:left="-38" w:right="-70"/>
              <w:jc w:val="right"/>
              <w:rPr>
                <w:b/>
                <w:sz w:val="14"/>
                <w:szCs w:val="14"/>
              </w:rPr>
            </w:pPr>
            <w:r w:rsidRPr="008A33BF">
              <w:rPr>
                <w:b/>
                <w:sz w:val="14"/>
                <w:szCs w:val="14"/>
              </w:rPr>
              <w:t>Diğer/ Dağıtılamayan</w:t>
            </w:r>
          </w:p>
        </w:tc>
        <w:tc>
          <w:tcPr>
            <w:tcW w:w="850" w:type="dxa"/>
            <w:vAlign w:val="bottom"/>
          </w:tcPr>
          <w:p w14:paraId="492C3D4D" w14:textId="77777777" w:rsidR="00794131" w:rsidRPr="008A33BF" w:rsidRDefault="00794131" w:rsidP="001F0C70">
            <w:pPr>
              <w:widowControl w:val="0"/>
              <w:ind w:right="-70"/>
              <w:jc w:val="right"/>
              <w:rPr>
                <w:b/>
                <w:sz w:val="14"/>
                <w:szCs w:val="14"/>
              </w:rPr>
            </w:pPr>
            <w:r w:rsidRPr="008A33BF">
              <w:rPr>
                <w:b/>
                <w:sz w:val="14"/>
                <w:szCs w:val="14"/>
              </w:rPr>
              <w:t>Toplam</w:t>
            </w:r>
          </w:p>
        </w:tc>
      </w:tr>
      <w:tr w:rsidR="00794131" w:rsidRPr="008A33BF" w14:paraId="1453EA85" w14:textId="77777777" w:rsidTr="00D56AA7">
        <w:trPr>
          <w:trHeight w:val="48"/>
        </w:trPr>
        <w:tc>
          <w:tcPr>
            <w:tcW w:w="3685" w:type="dxa"/>
            <w:vAlign w:val="bottom"/>
          </w:tcPr>
          <w:p w14:paraId="338441F5" w14:textId="36D76321" w:rsidR="00794131" w:rsidRPr="008A33BF" w:rsidRDefault="00794131" w:rsidP="001F0C70">
            <w:pPr>
              <w:rPr>
                <w:b/>
                <w:sz w:val="14"/>
                <w:szCs w:val="14"/>
              </w:rPr>
            </w:pPr>
            <w:r w:rsidRPr="008A33BF">
              <w:rPr>
                <w:b/>
                <w:sz w:val="14"/>
                <w:szCs w:val="14"/>
              </w:rPr>
              <w:t>FAALİYET GELİRLERİ/GİDERLERİ</w:t>
            </w:r>
          </w:p>
        </w:tc>
        <w:tc>
          <w:tcPr>
            <w:tcW w:w="1276" w:type="dxa"/>
            <w:vAlign w:val="bottom"/>
          </w:tcPr>
          <w:p w14:paraId="73E32081" w14:textId="77777777" w:rsidR="00794131" w:rsidRPr="008A33BF" w:rsidRDefault="00794131" w:rsidP="001F0C70">
            <w:pPr>
              <w:ind w:right="-70"/>
              <w:jc w:val="right"/>
              <w:rPr>
                <w:b/>
                <w:sz w:val="14"/>
                <w:szCs w:val="14"/>
              </w:rPr>
            </w:pPr>
          </w:p>
        </w:tc>
        <w:tc>
          <w:tcPr>
            <w:tcW w:w="1276" w:type="dxa"/>
            <w:vAlign w:val="bottom"/>
          </w:tcPr>
          <w:p w14:paraId="6B62E029" w14:textId="77777777" w:rsidR="00794131" w:rsidRPr="008A33BF" w:rsidRDefault="00794131" w:rsidP="001F0C70">
            <w:pPr>
              <w:ind w:right="-70"/>
              <w:jc w:val="right"/>
              <w:rPr>
                <w:b/>
                <w:sz w:val="14"/>
                <w:szCs w:val="14"/>
              </w:rPr>
            </w:pPr>
          </w:p>
        </w:tc>
        <w:tc>
          <w:tcPr>
            <w:tcW w:w="1134" w:type="dxa"/>
            <w:vAlign w:val="bottom"/>
          </w:tcPr>
          <w:p w14:paraId="4B3E62EE" w14:textId="77777777" w:rsidR="00794131" w:rsidRPr="008A33BF" w:rsidRDefault="00794131" w:rsidP="001F0C70">
            <w:pPr>
              <w:ind w:right="-70"/>
              <w:jc w:val="right"/>
              <w:rPr>
                <w:b/>
                <w:sz w:val="14"/>
                <w:szCs w:val="14"/>
              </w:rPr>
            </w:pPr>
          </w:p>
        </w:tc>
        <w:tc>
          <w:tcPr>
            <w:tcW w:w="1134" w:type="dxa"/>
            <w:vAlign w:val="bottom"/>
          </w:tcPr>
          <w:p w14:paraId="33661CCD" w14:textId="77777777" w:rsidR="00794131" w:rsidRPr="008A33BF" w:rsidRDefault="00794131" w:rsidP="001F0C70">
            <w:pPr>
              <w:ind w:right="-70"/>
              <w:jc w:val="right"/>
              <w:rPr>
                <w:b/>
                <w:sz w:val="14"/>
                <w:szCs w:val="14"/>
              </w:rPr>
            </w:pPr>
          </w:p>
        </w:tc>
        <w:tc>
          <w:tcPr>
            <w:tcW w:w="850" w:type="dxa"/>
            <w:vAlign w:val="bottom"/>
          </w:tcPr>
          <w:p w14:paraId="6F6BC43A" w14:textId="77777777" w:rsidR="00794131" w:rsidRPr="008A33BF" w:rsidRDefault="00794131" w:rsidP="001F0C70">
            <w:pPr>
              <w:ind w:right="-70"/>
              <w:jc w:val="right"/>
              <w:rPr>
                <w:b/>
                <w:sz w:val="14"/>
                <w:szCs w:val="14"/>
              </w:rPr>
            </w:pPr>
          </w:p>
        </w:tc>
      </w:tr>
      <w:tr w:rsidR="00F03769" w:rsidRPr="008A33BF" w14:paraId="42F09EEB" w14:textId="77777777" w:rsidTr="00D56AA7">
        <w:trPr>
          <w:trHeight w:val="48"/>
        </w:trPr>
        <w:tc>
          <w:tcPr>
            <w:tcW w:w="3685" w:type="dxa"/>
            <w:vAlign w:val="bottom"/>
          </w:tcPr>
          <w:p w14:paraId="7258B71F" w14:textId="77777777" w:rsidR="00F03769" w:rsidRPr="008A33BF" w:rsidRDefault="00F03769" w:rsidP="00F03769">
            <w:pPr>
              <w:rPr>
                <w:b/>
                <w:sz w:val="14"/>
                <w:szCs w:val="14"/>
              </w:rPr>
            </w:pPr>
            <w:r w:rsidRPr="008A33BF">
              <w:rPr>
                <w:b/>
                <w:sz w:val="14"/>
                <w:szCs w:val="14"/>
              </w:rPr>
              <w:t>Kar Payı Gelirleri</w:t>
            </w:r>
          </w:p>
        </w:tc>
        <w:tc>
          <w:tcPr>
            <w:tcW w:w="1276" w:type="dxa"/>
          </w:tcPr>
          <w:p w14:paraId="5076130D" w14:textId="0404360B" w:rsidR="00F03769" w:rsidRPr="008A33BF" w:rsidRDefault="008A33BF" w:rsidP="00F03769">
            <w:pPr>
              <w:ind w:right="-88"/>
              <w:jc w:val="right"/>
              <w:rPr>
                <w:b/>
                <w:sz w:val="14"/>
                <w:szCs w:val="14"/>
              </w:rPr>
            </w:pPr>
            <w:r w:rsidRPr="008A33BF">
              <w:rPr>
                <w:b/>
                <w:sz w:val="14"/>
                <w:szCs w:val="14"/>
              </w:rPr>
              <w:t>145.264</w:t>
            </w:r>
          </w:p>
        </w:tc>
        <w:tc>
          <w:tcPr>
            <w:tcW w:w="1276" w:type="dxa"/>
          </w:tcPr>
          <w:p w14:paraId="5CC5BE0D" w14:textId="1C0ADF9B" w:rsidR="00F03769" w:rsidRPr="008A33BF" w:rsidRDefault="008A33BF" w:rsidP="00F03769">
            <w:pPr>
              <w:ind w:right="-88"/>
              <w:jc w:val="right"/>
              <w:rPr>
                <w:b/>
                <w:sz w:val="14"/>
                <w:szCs w:val="14"/>
              </w:rPr>
            </w:pPr>
            <w:r w:rsidRPr="008A33BF">
              <w:rPr>
                <w:b/>
                <w:sz w:val="14"/>
                <w:szCs w:val="14"/>
              </w:rPr>
              <w:t>1.322.365</w:t>
            </w:r>
          </w:p>
        </w:tc>
        <w:tc>
          <w:tcPr>
            <w:tcW w:w="1134" w:type="dxa"/>
          </w:tcPr>
          <w:p w14:paraId="2918DAE1" w14:textId="3CC50BBC" w:rsidR="00F03769" w:rsidRPr="008A33BF" w:rsidRDefault="008A33BF" w:rsidP="00F03769">
            <w:pPr>
              <w:ind w:right="-88"/>
              <w:jc w:val="right"/>
              <w:rPr>
                <w:b/>
                <w:sz w:val="14"/>
                <w:szCs w:val="14"/>
              </w:rPr>
            </w:pPr>
            <w:r w:rsidRPr="008A33BF">
              <w:rPr>
                <w:b/>
                <w:sz w:val="14"/>
                <w:szCs w:val="14"/>
              </w:rPr>
              <w:t>287.397</w:t>
            </w:r>
          </w:p>
        </w:tc>
        <w:tc>
          <w:tcPr>
            <w:tcW w:w="1134" w:type="dxa"/>
          </w:tcPr>
          <w:p w14:paraId="3991C1A1" w14:textId="2CF6ECC0" w:rsidR="00F03769" w:rsidRPr="008A33BF" w:rsidRDefault="008A33BF" w:rsidP="00F03769">
            <w:pPr>
              <w:ind w:right="-88"/>
              <w:jc w:val="right"/>
              <w:rPr>
                <w:b/>
                <w:sz w:val="14"/>
                <w:szCs w:val="14"/>
              </w:rPr>
            </w:pPr>
            <w:r w:rsidRPr="008A33BF">
              <w:rPr>
                <w:b/>
                <w:sz w:val="14"/>
                <w:szCs w:val="14"/>
              </w:rPr>
              <w:t>190.174</w:t>
            </w:r>
          </w:p>
        </w:tc>
        <w:tc>
          <w:tcPr>
            <w:tcW w:w="850" w:type="dxa"/>
          </w:tcPr>
          <w:p w14:paraId="27BE19CD" w14:textId="0CB91567" w:rsidR="00F03769" w:rsidRPr="008A33BF" w:rsidRDefault="008A33BF" w:rsidP="00F03769">
            <w:pPr>
              <w:ind w:right="-88"/>
              <w:jc w:val="right"/>
              <w:rPr>
                <w:b/>
                <w:sz w:val="14"/>
                <w:szCs w:val="14"/>
              </w:rPr>
            </w:pPr>
            <w:r w:rsidRPr="008A33BF">
              <w:rPr>
                <w:b/>
                <w:sz w:val="14"/>
                <w:szCs w:val="14"/>
              </w:rPr>
              <w:t>1.945.200</w:t>
            </w:r>
          </w:p>
        </w:tc>
      </w:tr>
      <w:tr w:rsidR="00F03769" w:rsidRPr="008A33BF" w14:paraId="3C73EFA8" w14:textId="77777777" w:rsidTr="00D56AA7">
        <w:trPr>
          <w:trHeight w:val="48"/>
        </w:trPr>
        <w:tc>
          <w:tcPr>
            <w:tcW w:w="3685" w:type="dxa"/>
            <w:vAlign w:val="bottom"/>
          </w:tcPr>
          <w:p w14:paraId="240D8839" w14:textId="77777777" w:rsidR="00F03769" w:rsidRPr="008A33BF" w:rsidRDefault="00F03769" w:rsidP="00F03769">
            <w:pPr>
              <w:rPr>
                <w:sz w:val="14"/>
                <w:szCs w:val="14"/>
              </w:rPr>
            </w:pPr>
            <w:r w:rsidRPr="008A33BF">
              <w:rPr>
                <w:sz w:val="14"/>
                <w:szCs w:val="14"/>
              </w:rPr>
              <w:t xml:space="preserve"> Kredilerden Alınan Kar Payları</w:t>
            </w:r>
          </w:p>
        </w:tc>
        <w:tc>
          <w:tcPr>
            <w:tcW w:w="1276" w:type="dxa"/>
          </w:tcPr>
          <w:p w14:paraId="362FA6EF" w14:textId="5332749D" w:rsidR="00F03769" w:rsidRPr="008A33BF" w:rsidRDefault="008A33BF" w:rsidP="00F03769">
            <w:pPr>
              <w:ind w:right="-88"/>
              <w:jc w:val="right"/>
              <w:rPr>
                <w:sz w:val="14"/>
                <w:szCs w:val="14"/>
              </w:rPr>
            </w:pPr>
            <w:r w:rsidRPr="008A33BF">
              <w:rPr>
                <w:sz w:val="14"/>
                <w:szCs w:val="14"/>
              </w:rPr>
              <w:t>145.264</w:t>
            </w:r>
          </w:p>
        </w:tc>
        <w:tc>
          <w:tcPr>
            <w:tcW w:w="1276" w:type="dxa"/>
          </w:tcPr>
          <w:p w14:paraId="5D23E974" w14:textId="6B8223C1" w:rsidR="00F03769" w:rsidRPr="008A33BF" w:rsidRDefault="008A33BF" w:rsidP="00F03769">
            <w:pPr>
              <w:ind w:right="-88"/>
              <w:jc w:val="right"/>
              <w:rPr>
                <w:sz w:val="14"/>
                <w:szCs w:val="14"/>
              </w:rPr>
            </w:pPr>
            <w:r w:rsidRPr="008A33BF">
              <w:rPr>
                <w:sz w:val="14"/>
                <w:szCs w:val="14"/>
              </w:rPr>
              <w:t>1.322.365</w:t>
            </w:r>
          </w:p>
        </w:tc>
        <w:tc>
          <w:tcPr>
            <w:tcW w:w="1134" w:type="dxa"/>
          </w:tcPr>
          <w:p w14:paraId="45BFDDAF" w14:textId="77777777" w:rsidR="00F03769" w:rsidRPr="008A33BF" w:rsidRDefault="00F03769" w:rsidP="00F03769">
            <w:pPr>
              <w:ind w:right="-88"/>
              <w:jc w:val="right"/>
              <w:rPr>
                <w:sz w:val="14"/>
                <w:szCs w:val="14"/>
              </w:rPr>
            </w:pPr>
            <w:r w:rsidRPr="008A33BF">
              <w:rPr>
                <w:sz w:val="14"/>
                <w:szCs w:val="14"/>
              </w:rPr>
              <w:t>-</w:t>
            </w:r>
          </w:p>
        </w:tc>
        <w:tc>
          <w:tcPr>
            <w:tcW w:w="1134" w:type="dxa"/>
          </w:tcPr>
          <w:p w14:paraId="6CA8548B" w14:textId="77777777" w:rsidR="00F03769" w:rsidRPr="008A33BF" w:rsidRDefault="00F03769" w:rsidP="00F03769">
            <w:pPr>
              <w:ind w:right="-88"/>
              <w:jc w:val="right"/>
              <w:rPr>
                <w:sz w:val="14"/>
                <w:szCs w:val="14"/>
              </w:rPr>
            </w:pPr>
            <w:r w:rsidRPr="008A33BF">
              <w:rPr>
                <w:sz w:val="14"/>
                <w:szCs w:val="14"/>
              </w:rPr>
              <w:t>-</w:t>
            </w:r>
          </w:p>
        </w:tc>
        <w:tc>
          <w:tcPr>
            <w:tcW w:w="850" w:type="dxa"/>
          </w:tcPr>
          <w:p w14:paraId="10C04DC3" w14:textId="55974A75" w:rsidR="00F03769" w:rsidRPr="008A33BF" w:rsidRDefault="008A33BF" w:rsidP="00F03769">
            <w:pPr>
              <w:ind w:right="-88"/>
              <w:jc w:val="right"/>
              <w:rPr>
                <w:sz w:val="14"/>
                <w:szCs w:val="14"/>
              </w:rPr>
            </w:pPr>
            <w:r w:rsidRPr="008A33BF">
              <w:rPr>
                <w:sz w:val="14"/>
                <w:szCs w:val="14"/>
              </w:rPr>
              <w:t>1.467.629</w:t>
            </w:r>
          </w:p>
        </w:tc>
      </w:tr>
      <w:tr w:rsidR="00794131" w:rsidRPr="008A33BF" w14:paraId="31C1D3D8" w14:textId="77777777" w:rsidTr="00D56AA7">
        <w:trPr>
          <w:trHeight w:val="48"/>
        </w:trPr>
        <w:tc>
          <w:tcPr>
            <w:tcW w:w="3685" w:type="dxa"/>
            <w:vAlign w:val="bottom"/>
          </w:tcPr>
          <w:p w14:paraId="46BDD440" w14:textId="77777777" w:rsidR="00794131" w:rsidRPr="008A33BF" w:rsidRDefault="00794131" w:rsidP="001F0C70">
            <w:pPr>
              <w:rPr>
                <w:sz w:val="14"/>
                <w:szCs w:val="14"/>
              </w:rPr>
            </w:pPr>
            <w:r w:rsidRPr="008A33BF">
              <w:rPr>
                <w:sz w:val="14"/>
                <w:szCs w:val="14"/>
              </w:rPr>
              <w:t xml:space="preserve"> Bankalardan Alınan Gelirler</w:t>
            </w:r>
          </w:p>
        </w:tc>
        <w:tc>
          <w:tcPr>
            <w:tcW w:w="1276" w:type="dxa"/>
          </w:tcPr>
          <w:p w14:paraId="7B847B61" w14:textId="77777777" w:rsidR="00794131" w:rsidRPr="008A33BF" w:rsidRDefault="00794131" w:rsidP="001F0C70">
            <w:pPr>
              <w:ind w:right="-88"/>
              <w:jc w:val="right"/>
              <w:rPr>
                <w:sz w:val="14"/>
                <w:szCs w:val="14"/>
              </w:rPr>
            </w:pPr>
            <w:r w:rsidRPr="008A33BF">
              <w:rPr>
                <w:sz w:val="14"/>
                <w:szCs w:val="14"/>
              </w:rPr>
              <w:t>-</w:t>
            </w:r>
          </w:p>
        </w:tc>
        <w:tc>
          <w:tcPr>
            <w:tcW w:w="1276" w:type="dxa"/>
          </w:tcPr>
          <w:p w14:paraId="247E3A2A" w14:textId="77777777" w:rsidR="00794131" w:rsidRPr="008A33BF" w:rsidRDefault="00794131" w:rsidP="001F0C70">
            <w:pPr>
              <w:ind w:right="-88"/>
              <w:jc w:val="right"/>
              <w:rPr>
                <w:sz w:val="14"/>
                <w:szCs w:val="14"/>
              </w:rPr>
            </w:pPr>
            <w:r w:rsidRPr="008A33BF">
              <w:rPr>
                <w:sz w:val="14"/>
                <w:szCs w:val="14"/>
              </w:rPr>
              <w:t>-</w:t>
            </w:r>
          </w:p>
        </w:tc>
        <w:tc>
          <w:tcPr>
            <w:tcW w:w="1134" w:type="dxa"/>
          </w:tcPr>
          <w:p w14:paraId="198A35E7" w14:textId="26DCBA3B" w:rsidR="00794131" w:rsidRPr="008A33BF" w:rsidRDefault="00014D6E" w:rsidP="001F0C70">
            <w:pPr>
              <w:ind w:right="-88"/>
              <w:jc w:val="right"/>
              <w:rPr>
                <w:sz w:val="14"/>
                <w:szCs w:val="14"/>
              </w:rPr>
            </w:pPr>
            <w:r w:rsidRPr="008A33BF">
              <w:rPr>
                <w:sz w:val="14"/>
                <w:szCs w:val="14"/>
              </w:rPr>
              <w:t>-</w:t>
            </w:r>
          </w:p>
        </w:tc>
        <w:tc>
          <w:tcPr>
            <w:tcW w:w="1134" w:type="dxa"/>
          </w:tcPr>
          <w:p w14:paraId="66428DD2" w14:textId="77777777" w:rsidR="00794131" w:rsidRPr="008A33BF" w:rsidRDefault="00794131" w:rsidP="001F0C70">
            <w:pPr>
              <w:ind w:right="-88"/>
              <w:jc w:val="right"/>
              <w:rPr>
                <w:sz w:val="14"/>
                <w:szCs w:val="14"/>
              </w:rPr>
            </w:pPr>
            <w:r w:rsidRPr="008A33BF">
              <w:rPr>
                <w:sz w:val="14"/>
                <w:szCs w:val="14"/>
              </w:rPr>
              <w:t>-</w:t>
            </w:r>
          </w:p>
        </w:tc>
        <w:tc>
          <w:tcPr>
            <w:tcW w:w="850" w:type="dxa"/>
          </w:tcPr>
          <w:p w14:paraId="2247A641" w14:textId="1DC61106" w:rsidR="00794131" w:rsidRPr="008A33BF" w:rsidRDefault="00014D6E" w:rsidP="001F0C70">
            <w:pPr>
              <w:ind w:right="-88"/>
              <w:jc w:val="right"/>
              <w:rPr>
                <w:sz w:val="14"/>
                <w:szCs w:val="14"/>
              </w:rPr>
            </w:pPr>
            <w:r w:rsidRPr="008A33BF">
              <w:rPr>
                <w:sz w:val="14"/>
                <w:szCs w:val="14"/>
              </w:rPr>
              <w:t>-</w:t>
            </w:r>
          </w:p>
        </w:tc>
      </w:tr>
      <w:tr w:rsidR="00794131" w:rsidRPr="008A33BF" w14:paraId="38879D9A" w14:textId="77777777" w:rsidTr="00D56AA7">
        <w:trPr>
          <w:trHeight w:val="48"/>
        </w:trPr>
        <w:tc>
          <w:tcPr>
            <w:tcW w:w="3685" w:type="dxa"/>
            <w:vAlign w:val="bottom"/>
          </w:tcPr>
          <w:p w14:paraId="73E8E334" w14:textId="77777777" w:rsidR="00794131" w:rsidRPr="008A33BF" w:rsidRDefault="00794131" w:rsidP="001F0C70">
            <w:pPr>
              <w:rPr>
                <w:sz w:val="14"/>
                <w:szCs w:val="14"/>
              </w:rPr>
            </w:pPr>
            <w:r w:rsidRPr="008A33BF">
              <w:rPr>
                <w:sz w:val="14"/>
                <w:szCs w:val="14"/>
              </w:rPr>
              <w:t xml:space="preserve"> Menkul Değerlerden Alınan Gelirler</w:t>
            </w:r>
          </w:p>
        </w:tc>
        <w:tc>
          <w:tcPr>
            <w:tcW w:w="1276" w:type="dxa"/>
          </w:tcPr>
          <w:p w14:paraId="486124A5" w14:textId="77777777" w:rsidR="00794131" w:rsidRPr="008A33BF" w:rsidRDefault="00794131" w:rsidP="001F0C70">
            <w:pPr>
              <w:ind w:right="-88"/>
              <w:jc w:val="right"/>
              <w:rPr>
                <w:sz w:val="14"/>
                <w:szCs w:val="14"/>
              </w:rPr>
            </w:pPr>
            <w:r w:rsidRPr="008A33BF">
              <w:rPr>
                <w:sz w:val="14"/>
                <w:szCs w:val="14"/>
              </w:rPr>
              <w:t>-</w:t>
            </w:r>
          </w:p>
        </w:tc>
        <w:tc>
          <w:tcPr>
            <w:tcW w:w="1276" w:type="dxa"/>
          </w:tcPr>
          <w:p w14:paraId="51C7B75D" w14:textId="77777777" w:rsidR="00794131" w:rsidRPr="008A33BF" w:rsidRDefault="00794131" w:rsidP="001F0C70">
            <w:pPr>
              <w:ind w:right="-88"/>
              <w:jc w:val="right"/>
              <w:rPr>
                <w:sz w:val="14"/>
                <w:szCs w:val="14"/>
              </w:rPr>
            </w:pPr>
            <w:r w:rsidRPr="008A33BF">
              <w:rPr>
                <w:sz w:val="14"/>
                <w:szCs w:val="14"/>
              </w:rPr>
              <w:t>-</w:t>
            </w:r>
          </w:p>
        </w:tc>
        <w:tc>
          <w:tcPr>
            <w:tcW w:w="1134" w:type="dxa"/>
          </w:tcPr>
          <w:p w14:paraId="75D25A6D" w14:textId="6784D4A8" w:rsidR="00794131" w:rsidRPr="008A33BF" w:rsidRDefault="008A33BF" w:rsidP="001F0C70">
            <w:pPr>
              <w:ind w:right="-88"/>
              <w:jc w:val="right"/>
              <w:rPr>
                <w:sz w:val="14"/>
                <w:szCs w:val="14"/>
              </w:rPr>
            </w:pPr>
            <w:r w:rsidRPr="008A33BF">
              <w:rPr>
                <w:sz w:val="14"/>
                <w:szCs w:val="14"/>
              </w:rPr>
              <w:t>280.470</w:t>
            </w:r>
          </w:p>
        </w:tc>
        <w:tc>
          <w:tcPr>
            <w:tcW w:w="1134" w:type="dxa"/>
          </w:tcPr>
          <w:p w14:paraId="21E3FA2A" w14:textId="77777777" w:rsidR="00794131" w:rsidRPr="008A33BF" w:rsidRDefault="00794131" w:rsidP="001F0C70">
            <w:pPr>
              <w:ind w:right="-88"/>
              <w:jc w:val="right"/>
              <w:rPr>
                <w:sz w:val="14"/>
                <w:szCs w:val="14"/>
              </w:rPr>
            </w:pPr>
            <w:r w:rsidRPr="008A33BF">
              <w:rPr>
                <w:sz w:val="14"/>
                <w:szCs w:val="14"/>
              </w:rPr>
              <w:t>-</w:t>
            </w:r>
          </w:p>
        </w:tc>
        <w:tc>
          <w:tcPr>
            <w:tcW w:w="850" w:type="dxa"/>
          </w:tcPr>
          <w:p w14:paraId="4200ECC2" w14:textId="0BD46E4B" w:rsidR="00794131" w:rsidRPr="008A33BF" w:rsidRDefault="008A33BF" w:rsidP="001F0C70">
            <w:pPr>
              <w:ind w:right="-88"/>
              <w:jc w:val="right"/>
              <w:rPr>
                <w:sz w:val="14"/>
                <w:szCs w:val="14"/>
              </w:rPr>
            </w:pPr>
            <w:r w:rsidRPr="008A33BF">
              <w:rPr>
                <w:sz w:val="14"/>
                <w:szCs w:val="14"/>
              </w:rPr>
              <w:t>280.470</w:t>
            </w:r>
          </w:p>
        </w:tc>
      </w:tr>
      <w:tr w:rsidR="00794131" w:rsidRPr="008A33BF" w14:paraId="110CB341" w14:textId="77777777" w:rsidTr="00D56AA7">
        <w:trPr>
          <w:trHeight w:val="48"/>
        </w:trPr>
        <w:tc>
          <w:tcPr>
            <w:tcW w:w="3685" w:type="dxa"/>
            <w:vAlign w:val="bottom"/>
          </w:tcPr>
          <w:p w14:paraId="45B5EF97" w14:textId="77777777" w:rsidR="00794131" w:rsidRPr="008A33BF" w:rsidRDefault="00794131" w:rsidP="001F0C70">
            <w:pPr>
              <w:rPr>
                <w:sz w:val="14"/>
                <w:szCs w:val="14"/>
              </w:rPr>
            </w:pPr>
            <w:r w:rsidRPr="008A33BF">
              <w:rPr>
                <w:sz w:val="14"/>
                <w:szCs w:val="14"/>
              </w:rPr>
              <w:t xml:space="preserve"> Diğer Kar Payı Gelirleri</w:t>
            </w:r>
          </w:p>
        </w:tc>
        <w:tc>
          <w:tcPr>
            <w:tcW w:w="1276" w:type="dxa"/>
          </w:tcPr>
          <w:p w14:paraId="6FB55B1B" w14:textId="77777777" w:rsidR="00794131" w:rsidRPr="008A33BF" w:rsidRDefault="00794131" w:rsidP="001F0C70">
            <w:pPr>
              <w:ind w:right="-88"/>
              <w:jc w:val="right"/>
              <w:rPr>
                <w:sz w:val="14"/>
                <w:szCs w:val="14"/>
              </w:rPr>
            </w:pPr>
            <w:r w:rsidRPr="008A33BF">
              <w:rPr>
                <w:sz w:val="14"/>
                <w:szCs w:val="14"/>
              </w:rPr>
              <w:t>-</w:t>
            </w:r>
          </w:p>
        </w:tc>
        <w:tc>
          <w:tcPr>
            <w:tcW w:w="1276" w:type="dxa"/>
          </w:tcPr>
          <w:p w14:paraId="1B750030" w14:textId="77777777" w:rsidR="00794131" w:rsidRPr="008A33BF" w:rsidRDefault="00794131" w:rsidP="001F0C70">
            <w:pPr>
              <w:ind w:right="-88"/>
              <w:jc w:val="right"/>
              <w:rPr>
                <w:sz w:val="14"/>
                <w:szCs w:val="14"/>
              </w:rPr>
            </w:pPr>
            <w:r w:rsidRPr="008A33BF">
              <w:rPr>
                <w:sz w:val="14"/>
                <w:szCs w:val="14"/>
              </w:rPr>
              <w:t>-</w:t>
            </w:r>
          </w:p>
        </w:tc>
        <w:tc>
          <w:tcPr>
            <w:tcW w:w="1134" w:type="dxa"/>
          </w:tcPr>
          <w:p w14:paraId="72950222" w14:textId="61E1B4B5" w:rsidR="00794131" w:rsidRPr="008A33BF" w:rsidRDefault="008A33BF" w:rsidP="001F0C70">
            <w:pPr>
              <w:ind w:right="-88"/>
              <w:jc w:val="right"/>
              <w:rPr>
                <w:sz w:val="14"/>
                <w:szCs w:val="14"/>
              </w:rPr>
            </w:pPr>
            <w:r w:rsidRPr="008A33BF">
              <w:rPr>
                <w:sz w:val="14"/>
                <w:szCs w:val="14"/>
              </w:rPr>
              <w:t>6.927</w:t>
            </w:r>
          </w:p>
        </w:tc>
        <w:tc>
          <w:tcPr>
            <w:tcW w:w="1134" w:type="dxa"/>
          </w:tcPr>
          <w:p w14:paraId="597FC43E" w14:textId="0F5B0A84" w:rsidR="00794131" w:rsidRPr="008A33BF" w:rsidRDefault="008A33BF" w:rsidP="001F0C70">
            <w:pPr>
              <w:ind w:right="-88"/>
              <w:jc w:val="right"/>
              <w:rPr>
                <w:sz w:val="14"/>
                <w:szCs w:val="14"/>
              </w:rPr>
            </w:pPr>
            <w:r w:rsidRPr="008A33BF">
              <w:rPr>
                <w:sz w:val="14"/>
                <w:szCs w:val="14"/>
              </w:rPr>
              <w:t>190.174</w:t>
            </w:r>
          </w:p>
        </w:tc>
        <w:tc>
          <w:tcPr>
            <w:tcW w:w="850" w:type="dxa"/>
          </w:tcPr>
          <w:p w14:paraId="15985BF6" w14:textId="2DAD9076" w:rsidR="00794131" w:rsidRPr="008A33BF" w:rsidRDefault="008A33BF" w:rsidP="001F0C70">
            <w:pPr>
              <w:ind w:right="-88"/>
              <w:jc w:val="right"/>
              <w:rPr>
                <w:sz w:val="14"/>
                <w:szCs w:val="14"/>
              </w:rPr>
            </w:pPr>
            <w:r w:rsidRPr="008A33BF">
              <w:rPr>
                <w:sz w:val="14"/>
                <w:szCs w:val="14"/>
              </w:rPr>
              <w:t>197.101</w:t>
            </w:r>
          </w:p>
        </w:tc>
      </w:tr>
      <w:tr w:rsidR="008559E3" w:rsidRPr="008A33BF" w14:paraId="1A2BC515" w14:textId="77777777" w:rsidTr="00D56AA7">
        <w:trPr>
          <w:trHeight w:val="48"/>
        </w:trPr>
        <w:tc>
          <w:tcPr>
            <w:tcW w:w="3685" w:type="dxa"/>
            <w:vAlign w:val="bottom"/>
          </w:tcPr>
          <w:p w14:paraId="2F4571A6" w14:textId="77777777" w:rsidR="008559E3" w:rsidRPr="008A33BF" w:rsidRDefault="008559E3" w:rsidP="008559E3">
            <w:pPr>
              <w:rPr>
                <w:b/>
                <w:sz w:val="14"/>
                <w:szCs w:val="14"/>
              </w:rPr>
            </w:pPr>
            <w:r w:rsidRPr="008A33BF">
              <w:rPr>
                <w:rStyle w:val="Gvdemetni8pt"/>
                <w:rFonts w:eastAsiaTheme="minorHAnsi"/>
                <w:b/>
                <w:sz w:val="14"/>
                <w:szCs w:val="14"/>
              </w:rPr>
              <w:t>Kâr Payları</w:t>
            </w:r>
            <w:r w:rsidRPr="008A33BF">
              <w:rPr>
                <w:b/>
                <w:sz w:val="14"/>
                <w:szCs w:val="14"/>
              </w:rPr>
              <w:t xml:space="preserve"> Giderleri</w:t>
            </w:r>
          </w:p>
        </w:tc>
        <w:tc>
          <w:tcPr>
            <w:tcW w:w="1276" w:type="dxa"/>
          </w:tcPr>
          <w:p w14:paraId="1625A727" w14:textId="749C7EE3" w:rsidR="008559E3" w:rsidRPr="008A33BF" w:rsidRDefault="008A33BF" w:rsidP="008559E3">
            <w:pPr>
              <w:ind w:right="-88"/>
              <w:jc w:val="right"/>
              <w:rPr>
                <w:b/>
                <w:sz w:val="14"/>
                <w:szCs w:val="14"/>
              </w:rPr>
            </w:pPr>
            <w:r w:rsidRPr="008A33BF">
              <w:rPr>
                <w:b/>
                <w:sz w:val="14"/>
                <w:szCs w:val="14"/>
              </w:rPr>
              <w:t>317.246</w:t>
            </w:r>
          </w:p>
        </w:tc>
        <w:tc>
          <w:tcPr>
            <w:tcW w:w="1276" w:type="dxa"/>
          </w:tcPr>
          <w:p w14:paraId="3D8A3F56" w14:textId="7732EF49" w:rsidR="008559E3" w:rsidRPr="008A33BF" w:rsidRDefault="008A33BF" w:rsidP="008559E3">
            <w:pPr>
              <w:ind w:right="-88"/>
              <w:jc w:val="right"/>
              <w:rPr>
                <w:b/>
                <w:sz w:val="14"/>
                <w:szCs w:val="14"/>
              </w:rPr>
            </w:pPr>
            <w:r w:rsidRPr="008A33BF">
              <w:rPr>
                <w:b/>
                <w:sz w:val="14"/>
                <w:szCs w:val="14"/>
              </w:rPr>
              <w:t>291.832</w:t>
            </w:r>
          </w:p>
        </w:tc>
        <w:tc>
          <w:tcPr>
            <w:tcW w:w="1134" w:type="dxa"/>
          </w:tcPr>
          <w:p w14:paraId="7BAC9A9C" w14:textId="6BF1A9A8" w:rsidR="008559E3" w:rsidRPr="008A33BF" w:rsidRDefault="008A33BF" w:rsidP="008559E3">
            <w:pPr>
              <w:ind w:right="-88"/>
              <w:jc w:val="right"/>
              <w:rPr>
                <w:b/>
                <w:sz w:val="14"/>
                <w:szCs w:val="14"/>
              </w:rPr>
            </w:pPr>
            <w:r w:rsidRPr="008A33BF">
              <w:rPr>
                <w:b/>
                <w:sz w:val="14"/>
                <w:szCs w:val="14"/>
              </w:rPr>
              <w:t>261.099</w:t>
            </w:r>
          </w:p>
        </w:tc>
        <w:tc>
          <w:tcPr>
            <w:tcW w:w="1134" w:type="dxa"/>
          </w:tcPr>
          <w:p w14:paraId="27B440BE" w14:textId="365108D4" w:rsidR="008559E3" w:rsidRPr="008A33BF" w:rsidRDefault="008A33BF" w:rsidP="008559E3">
            <w:pPr>
              <w:ind w:right="-88"/>
              <w:jc w:val="right"/>
              <w:rPr>
                <w:b/>
                <w:sz w:val="14"/>
                <w:szCs w:val="14"/>
              </w:rPr>
            </w:pPr>
            <w:r w:rsidRPr="008A33BF">
              <w:rPr>
                <w:b/>
                <w:sz w:val="14"/>
                <w:szCs w:val="14"/>
              </w:rPr>
              <w:t>11.643</w:t>
            </w:r>
          </w:p>
        </w:tc>
        <w:tc>
          <w:tcPr>
            <w:tcW w:w="850" w:type="dxa"/>
          </w:tcPr>
          <w:p w14:paraId="49248C6B" w14:textId="77B5B909" w:rsidR="008559E3" w:rsidRPr="008A33BF" w:rsidRDefault="008A33BF" w:rsidP="008559E3">
            <w:pPr>
              <w:ind w:right="-88"/>
              <w:jc w:val="right"/>
              <w:rPr>
                <w:b/>
                <w:sz w:val="14"/>
                <w:szCs w:val="14"/>
              </w:rPr>
            </w:pPr>
            <w:r w:rsidRPr="008A33BF">
              <w:rPr>
                <w:b/>
                <w:sz w:val="14"/>
                <w:szCs w:val="14"/>
              </w:rPr>
              <w:t>881.820</w:t>
            </w:r>
          </w:p>
        </w:tc>
      </w:tr>
      <w:tr w:rsidR="00D2732A" w:rsidRPr="008A33BF" w14:paraId="6C9566CC" w14:textId="77777777" w:rsidTr="00D56AA7">
        <w:trPr>
          <w:trHeight w:val="48"/>
        </w:trPr>
        <w:tc>
          <w:tcPr>
            <w:tcW w:w="3685" w:type="dxa"/>
            <w:vAlign w:val="bottom"/>
          </w:tcPr>
          <w:p w14:paraId="1C3472CD" w14:textId="77777777" w:rsidR="00D2732A" w:rsidRPr="008A33BF" w:rsidRDefault="00D2732A" w:rsidP="00D2732A">
            <w:pPr>
              <w:rPr>
                <w:sz w:val="14"/>
                <w:szCs w:val="14"/>
              </w:rPr>
            </w:pPr>
            <w:r w:rsidRPr="008A33BF">
              <w:rPr>
                <w:sz w:val="14"/>
                <w:szCs w:val="14"/>
              </w:rPr>
              <w:t xml:space="preserve"> Katılma Hesaplarına Verilen Kar Payları</w:t>
            </w:r>
          </w:p>
        </w:tc>
        <w:tc>
          <w:tcPr>
            <w:tcW w:w="1276" w:type="dxa"/>
          </w:tcPr>
          <w:p w14:paraId="2324D07B" w14:textId="7A92A6ED" w:rsidR="00D2732A" w:rsidRPr="008A33BF" w:rsidRDefault="008A33BF" w:rsidP="00D2732A">
            <w:pPr>
              <w:ind w:right="-88"/>
              <w:jc w:val="right"/>
              <w:rPr>
                <w:sz w:val="14"/>
                <w:szCs w:val="14"/>
              </w:rPr>
            </w:pPr>
            <w:r w:rsidRPr="008A33BF">
              <w:rPr>
                <w:sz w:val="14"/>
                <w:szCs w:val="14"/>
              </w:rPr>
              <w:t>317.246</w:t>
            </w:r>
          </w:p>
        </w:tc>
        <w:tc>
          <w:tcPr>
            <w:tcW w:w="1276" w:type="dxa"/>
          </w:tcPr>
          <w:p w14:paraId="565EC664" w14:textId="132C2F70" w:rsidR="00D2732A" w:rsidRPr="008A33BF" w:rsidRDefault="008A33BF" w:rsidP="00D2732A">
            <w:pPr>
              <w:ind w:right="-88"/>
              <w:jc w:val="right"/>
              <w:rPr>
                <w:sz w:val="14"/>
                <w:szCs w:val="14"/>
              </w:rPr>
            </w:pPr>
            <w:r w:rsidRPr="008A33BF">
              <w:rPr>
                <w:sz w:val="14"/>
                <w:szCs w:val="14"/>
              </w:rPr>
              <w:t>291.832</w:t>
            </w:r>
          </w:p>
        </w:tc>
        <w:tc>
          <w:tcPr>
            <w:tcW w:w="1134" w:type="dxa"/>
          </w:tcPr>
          <w:p w14:paraId="0CEDBDA7" w14:textId="52A97626" w:rsidR="00D2732A" w:rsidRPr="008A33BF" w:rsidRDefault="00014D6E" w:rsidP="00D2732A">
            <w:pPr>
              <w:ind w:right="-88"/>
              <w:jc w:val="right"/>
              <w:rPr>
                <w:sz w:val="14"/>
                <w:szCs w:val="14"/>
              </w:rPr>
            </w:pPr>
            <w:r w:rsidRPr="008A33BF">
              <w:rPr>
                <w:sz w:val="14"/>
                <w:szCs w:val="14"/>
              </w:rPr>
              <w:t>-</w:t>
            </w:r>
          </w:p>
        </w:tc>
        <w:tc>
          <w:tcPr>
            <w:tcW w:w="1134" w:type="dxa"/>
          </w:tcPr>
          <w:p w14:paraId="1791628C" w14:textId="77777777" w:rsidR="00D2732A" w:rsidRPr="008A33BF" w:rsidRDefault="00D2732A" w:rsidP="00D2732A">
            <w:pPr>
              <w:ind w:right="-88"/>
              <w:jc w:val="right"/>
              <w:rPr>
                <w:sz w:val="14"/>
                <w:szCs w:val="14"/>
              </w:rPr>
            </w:pPr>
            <w:r w:rsidRPr="008A33BF">
              <w:rPr>
                <w:sz w:val="14"/>
                <w:szCs w:val="14"/>
              </w:rPr>
              <w:t>-</w:t>
            </w:r>
          </w:p>
        </w:tc>
        <w:tc>
          <w:tcPr>
            <w:tcW w:w="850" w:type="dxa"/>
          </w:tcPr>
          <w:p w14:paraId="3F7E5526" w14:textId="6AD309B9" w:rsidR="00D2732A" w:rsidRPr="008A33BF" w:rsidRDefault="008A33BF" w:rsidP="00D2732A">
            <w:pPr>
              <w:ind w:right="-88"/>
              <w:jc w:val="right"/>
              <w:rPr>
                <w:sz w:val="14"/>
                <w:szCs w:val="14"/>
              </w:rPr>
            </w:pPr>
            <w:r w:rsidRPr="008A33BF">
              <w:rPr>
                <w:sz w:val="14"/>
                <w:szCs w:val="14"/>
              </w:rPr>
              <w:t>609.078</w:t>
            </w:r>
          </w:p>
        </w:tc>
      </w:tr>
      <w:tr w:rsidR="00F03769" w:rsidRPr="008A33BF" w14:paraId="2DB8BBD5" w14:textId="77777777" w:rsidTr="00D56AA7">
        <w:trPr>
          <w:trHeight w:val="48"/>
        </w:trPr>
        <w:tc>
          <w:tcPr>
            <w:tcW w:w="3685" w:type="dxa"/>
            <w:vAlign w:val="bottom"/>
          </w:tcPr>
          <w:p w14:paraId="3A9591B4" w14:textId="77777777" w:rsidR="00F03769" w:rsidRPr="008A33BF" w:rsidRDefault="00F03769" w:rsidP="00F03769">
            <w:pPr>
              <w:rPr>
                <w:sz w:val="14"/>
                <w:szCs w:val="14"/>
              </w:rPr>
            </w:pPr>
            <w:r w:rsidRPr="008A33BF">
              <w:rPr>
                <w:sz w:val="14"/>
                <w:szCs w:val="14"/>
              </w:rPr>
              <w:t xml:space="preserve"> Kullanılan Kredilere Verilen Kar Payları</w:t>
            </w:r>
          </w:p>
        </w:tc>
        <w:tc>
          <w:tcPr>
            <w:tcW w:w="1276" w:type="dxa"/>
          </w:tcPr>
          <w:p w14:paraId="170367F5" w14:textId="77777777" w:rsidR="00F03769" w:rsidRPr="008A33BF" w:rsidRDefault="00F03769" w:rsidP="00F03769">
            <w:pPr>
              <w:ind w:right="-88"/>
              <w:jc w:val="right"/>
              <w:rPr>
                <w:sz w:val="14"/>
                <w:szCs w:val="14"/>
              </w:rPr>
            </w:pPr>
            <w:r w:rsidRPr="008A33BF">
              <w:rPr>
                <w:sz w:val="14"/>
                <w:szCs w:val="14"/>
              </w:rPr>
              <w:t>-</w:t>
            </w:r>
          </w:p>
        </w:tc>
        <w:tc>
          <w:tcPr>
            <w:tcW w:w="1276" w:type="dxa"/>
          </w:tcPr>
          <w:p w14:paraId="78B7D301" w14:textId="77777777" w:rsidR="00F03769" w:rsidRPr="008A33BF" w:rsidRDefault="00F03769" w:rsidP="00F03769">
            <w:pPr>
              <w:ind w:right="-88"/>
              <w:jc w:val="right"/>
              <w:rPr>
                <w:sz w:val="14"/>
                <w:szCs w:val="14"/>
              </w:rPr>
            </w:pPr>
            <w:r w:rsidRPr="008A33BF">
              <w:rPr>
                <w:sz w:val="14"/>
                <w:szCs w:val="14"/>
              </w:rPr>
              <w:t>-</w:t>
            </w:r>
          </w:p>
        </w:tc>
        <w:tc>
          <w:tcPr>
            <w:tcW w:w="1134" w:type="dxa"/>
          </w:tcPr>
          <w:p w14:paraId="3F26C5A0" w14:textId="2BA44965" w:rsidR="00F03769" w:rsidRPr="008A33BF" w:rsidRDefault="008A33BF" w:rsidP="00F03769">
            <w:pPr>
              <w:ind w:right="-88"/>
              <w:jc w:val="right"/>
              <w:rPr>
                <w:sz w:val="14"/>
                <w:szCs w:val="14"/>
              </w:rPr>
            </w:pPr>
            <w:r w:rsidRPr="008A33BF">
              <w:rPr>
                <w:sz w:val="14"/>
                <w:szCs w:val="14"/>
              </w:rPr>
              <w:t>247.234</w:t>
            </w:r>
          </w:p>
        </w:tc>
        <w:tc>
          <w:tcPr>
            <w:tcW w:w="1134" w:type="dxa"/>
          </w:tcPr>
          <w:p w14:paraId="4D785321" w14:textId="77777777" w:rsidR="00F03769" w:rsidRPr="008A33BF" w:rsidRDefault="00F03769" w:rsidP="00F03769">
            <w:pPr>
              <w:ind w:right="-88"/>
              <w:jc w:val="right"/>
              <w:rPr>
                <w:sz w:val="14"/>
                <w:szCs w:val="14"/>
              </w:rPr>
            </w:pPr>
            <w:r w:rsidRPr="008A33BF">
              <w:rPr>
                <w:sz w:val="14"/>
                <w:szCs w:val="14"/>
              </w:rPr>
              <w:t>-</w:t>
            </w:r>
          </w:p>
        </w:tc>
        <w:tc>
          <w:tcPr>
            <w:tcW w:w="850" w:type="dxa"/>
          </w:tcPr>
          <w:p w14:paraId="1C1A082F" w14:textId="16B9DE5F" w:rsidR="00F03769" w:rsidRPr="008A33BF" w:rsidRDefault="008A33BF" w:rsidP="00F03769">
            <w:pPr>
              <w:ind w:right="-88"/>
              <w:jc w:val="right"/>
              <w:rPr>
                <w:sz w:val="14"/>
                <w:szCs w:val="14"/>
              </w:rPr>
            </w:pPr>
            <w:r w:rsidRPr="008A33BF">
              <w:rPr>
                <w:sz w:val="14"/>
                <w:szCs w:val="14"/>
              </w:rPr>
              <w:t>247.234</w:t>
            </w:r>
          </w:p>
        </w:tc>
      </w:tr>
      <w:tr w:rsidR="00F03769" w:rsidRPr="008A33BF" w14:paraId="365F3022" w14:textId="77777777" w:rsidTr="00D56AA7">
        <w:trPr>
          <w:trHeight w:val="48"/>
        </w:trPr>
        <w:tc>
          <w:tcPr>
            <w:tcW w:w="3685" w:type="dxa"/>
            <w:vAlign w:val="bottom"/>
          </w:tcPr>
          <w:p w14:paraId="230A9C2B" w14:textId="77777777" w:rsidR="00F03769" w:rsidRPr="008A33BF" w:rsidRDefault="00F03769" w:rsidP="00F03769">
            <w:pPr>
              <w:rPr>
                <w:sz w:val="14"/>
                <w:szCs w:val="14"/>
              </w:rPr>
            </w:pPr>
            <w:r w:rsidRPr="008A33BF">
              <w:rPr>
                <w:sz w:val="14"/>
                <w:szCs w:val="14"/>
              </w:rPr>
              <w:t xml:space="preserve"> Para Piyasası İşlemlerine Verilen Kar Payları</w:t>
            </w:r>
          </w:p>
        </w:tc>
        <w:tc>
          <w:tcPr>
            <w:tcW w:w="1276" w:type="dxa"/>
          </w:tcPr>
          <w:p w14:paraId="6915E387" w14:textId="77777777" w:rsidR="00F03769" w:rsidRPr="008A33BF" w:rsidRDefault="00F03769" w:rsidP="00F03769">
            <w:pPr>
              <w:ind w:right="-88"/>
              <w:jc w:val="right"/>
              <w:rPr>
                <w:sz w:val="14"/>
                <w:szCs w:val="14"/>
              </w:rPr>
            </w:pPr>
            <w:r w:rsidRPr="008A33BF">
              <w:rPr>
                <w:sz w:val="14"/>
                <w:szCs w:val="14"/>
              </w:rPr>
              <w:t>-</w:t>
            </w:r>
          </w:p>
        </w:tc>
        <w:tc>
          <w:tcPr>
            <w:tcW w:w="1276" w:type="dxa"/>
          </w:tcPr>
          <w:p w14:paraId="07C69DF2" w14:textId="77777777" w:rsidR="00F03769" w:rsidRPr="008A33BF" w:rsidRDefault="00F03769" w:rsidP="00F03769">
            <w:pPr>
              <w:ind w:right="-88"/>
              <w:jc w:val="right"/>
              <w:rPr>
                <w:sz w:val="14"/>
                <w:szCs w:val="14"/>
              </w:rPr>
            </w:pPr>
            <w:r w:rsidRPr="008A33BF">
              <w:rPr>
                <w:sz w:val="14"/>
                <w:szCs w:val="14"/>
              </w:rPr>
              <w:t>-</w:t>
            </w:r>
          </w:p>
        </w:tc>
        <w:tc>
          <w:tcPr>
            <w:tcW w:w="1134" w:type="dxa"/>
          </w:tcPr>
          <w:p w14:paraId="69A5EF9B" w14:textId="340404F2" w:rsidR="00F03769" w:rsidRPr="008A33BF" w:rsidRDefault="008A33BF" w:rsidP="00F03769">
            <w:pPr>
              <w:ind w:right="-88"/>
              <w:jc w:val="right"/>
              <w:rPr>
                <w:sz w:val="14"/>
                <w:szCs w:val="14"/>
              </w:rPr>
            </w:pPr>
            <w:r w:rsidRPr="008A33BF">
              <w:rPr>
                <w:sz w:val="14"/>
                <w:szCs w:val="14"/>
              </w:rPr>
              <w:t>13.865</w:t>
            </w:r>
          </w:p>
        </w:tc>
        <w:tc>
          <w:tcPr>
            <w:tcW w:w="1134" w:type="dxa"/>
          </w:tcPr>
          <w:p w14:paraId="1DE5EAF9" w14:textId="77777777" w:rsidR="00F03769" w:rsidRPr="008A33BF" w:rsidRDefault="00F03769" w:rsidP="00F03769">
            <w:pPr>
              <w:ind w:right="-88"/>
              <w:jc w:val="right"/>
              <w:rPr>
                <w:sz w:val="14"/>
                <w:szCs w:val="14"/>
              </w:rPr>
            </w:pPr>
            <w:r w:rsidRPr="008A33BF">
              <w:rPr>
                <w:sz w:val="14"/>
                <w:szCs w:val="14"/>
              </w:rPr>
              <w:t>-</w:t>
            </w:r>
          </w:p>
        </w:tc>
        <w:tc>
          <w:tcPr>
            <w:tcW w:w="850" w:type="dxa"/>
          </w:tcPr>
          <w:p w14:paraId="187407E2" w14:textId="66543D88" w:rsidR="00F03769" w:rsidRPr="008A33BF" w:rsidRDefault="008A33BF" w:rsidP="00F03769">
            <w:pPr>
              <w:ind w:right="-88"/>
              <w:jc w:val="right"/>
              <w:rPr>
                <w:sz w:val="14"/>
                <w:szCs w:val="14"/>
              </w:rPr>
            </w:pPr>
            <w:r w:rsidRPr="008A33BF">
              <w:rPr>
                <w:sz w:val="14"/>
                <w:szCs w:val="14"/>
              </w:rPr>
              <w:t>13.865</w:t>
            </w:r>
          </w:p>
        </w:tc>
      </w:tr>
      <w:tr w:rsidR="00F03769" w:rsidRPr="008A33BF" w14:paraId="3BCC2D37" w14:textId="77777777" w:rsidTr="00D56AA7">
        <w:trPr>
          <w:trHeight w:val="48"/>
        </w:trPr>
        <w:tc>
          <w:tcPr>
            <w:tcW w:w="3685" w:type="dxa"/>
            <w:vAlign w:val="bottom"/>
          </w:tcPr>
          <w:p w14:paraId="7CC669AE" w14:textId="77777777" w:rsidR="00F03769" w:rsidRPr="008A33BF" w:rsidRDefault="00F03769" w:rsidP="00F03769">
            <w:pPr>
              <w:rPr>
                <w:sz w:val="14"/>
                <w:szCs w:val="14"/>
              </w:rPr>
            </w:pPr>
            <w:r w:rsidRPr="008A33BF">
              <w:rPr>
                <w:sz w:val="14"/>
                <w:szCs w:val="14"/>
              </w:rPr>
              <w:t xml:space="preserve"> İhraç Edilen Menkul Kıymetlere Verilen Kar Payları</w:t>
            </w:r>
          </w:p>
        </w:tc>
        <w:tc>
          <w:tcPr>
            <w:tcW w:w="1276" w:type="dxa"/>
          </w:tcPr>
          <w:p w14:paraId="62D1368A" w14:textId="77777777" w:rsidR="00F03769" w:rsidRPr="008A33BF" w:rsidRDefault="00F03769" w:rsidP="00F03769">
            <w:pPr>
              <w:ind w:right="-88"/>
              <w:jc w:val="right"/>
              <w:rPr>
                <w:sz w:val="14"/>
                <w:szCs w:val="14"/>
              </w:rPr>
            </w:pPr>
            <w:r w:rsidRPr="008A33BF">
              <w:rPr>
                <w:sz w:val="14"/>
                <w:szCs w:val="14"/>
              </w:rPr>
              <w:t>-</w:t>
            </w:r>
          </w:p>
        </w:tc>
        <w:tc>
          <w:tcPr>
            <w:tcW w:w="1276" w:type="dxa"/>
          </w:tcPr>
          <w:p w14:paraId="0F262F91" w14:textId="77777777" w:rsidR="00F03769" w:rsidRPr="008A33BF" w:rsidRDefault="00F03769" w:rsidP="00F03769">
            <w:pPr>
              <w:ind w:right="-88"/>
              <w:jc w:val="right"/>
              <w:rPr>
                <w:sz w:val="14"/>
                <w:szCs w:val="14"/>
              </w:rPr>
            </w:pPr>
            <w:r w:rsidRPr="008A33BF">
              <w:rPr>
                <w:sz w:val="14"/>
                <w:szCs w:val="14"/>
              </w:rPr>
              <w:t>-</w:t>
            </w:r>
          </w:p>
        </w:tc>
        <w:tc>
          <w:tcPr>
            <w:tcW w:w="1134" w:type="dxa"/>
          </w:tcPr>
          <w:p w14:paraId="46FB8293" w14:textId="7B80F5B9" w:rsidR="00F03769" w:rsidRPr="008A33BF" w:rsidRDefault="00014D6E" w:rsidP="00F03769">
            <w:pPr>
              <w:ind w:right="-88"/>
              <w:jc w:val="right"/>
              <w:rPr>
                <w:sz w:val="14"/>
                <w:szCs w:val="14"/>
              </w:rPr>
            </w:pPr>
            <w:r w:rsidRPr="008A33BF">
              <w:rPr>
                <w:sz w:val="14"/>
                <w:szCs w:val="14"/>
              </w:rPr>
              <w:t>-</w:t>
            </w:r>
          </w:p>
        </w:tc>
        <w:tc>
          <w:tcPr>
            <w:tcW w:w="1134" w:type="dxa"/>
          </w:tcPr>
          <w:p w14:paraId="39CD2462" w14:textId="77777777" w:rsidR="00F03769" w:rsidRPr="008A33BF" w:rsidRDefault="00F03769" w:rsidP="00F03769">
            <w:pPr>
              <w:ind w:right="-88"/>
              <w:jc w:val="right"/>
              <w:rPr>
                <w:sz w:val="14"/>
                <w:szCs w:val="14"/>
              </w:rPr>
            </w:pPr>
            <w:r w:rsidRPr="008A33BF">
              <w:rPr>
                <w:sz w:val="14"/>
                <w:szCs w:val="14"/>
              </w:rPr>
              <w:t>-</w:t>
            </w:r>
          </w:p>
        </w:tc>
        <w:tc>
          <w:tcPr>
            <w:tcW w:w="850" w:type="dxa"/>
          </w:tcPr>
          <w:p w14:paraId="0DF99B6C" w14:textId="6057CFCD" w:rsidR="00F03769" w:rsidRPr="008A33BF" w:rsidRDefault="00014D6E" w:rsidP="00F03769">
            <w:pPr>
              <w:ind w:right="-88"/>
              <w:jc w:val="right"/>
              <w:rPr>
                <w:sz w:val="14"/>
                <w:szCs w:val="14"/>
              </w:rPr>
            </w:pPr>
            <w:r w:rsidRPr="008A33BF">
              <w:rPr>
                <w:sz w:val="14"/>
                <w:szCs w:val="14"/>
              </w:rPr>
              <w:t>-</w:t>
            </w:r>
          </w:p>
        </w:tc>
      </w:tr>
      <w:tr w:rsidR="00794131" w:rsidRPr="008A33BF" w14:paraId="2E5AE3F3" w14:textId="77777777" w:rsidTr="00D56AA7">
        <w:trPr>
          <w:trHeight w:val="48"/>
        </w:trPr>
        <w:tc>
          <w:tcPr>
            <w:tcW w:w="3685" w:type="dxa"/>
            <w:vAlign w:val="bottom"/>
          </w:tcPr>
          <w:p w14:paraId="22EF6C8D" w14:textId="77777777" w:rsidR="00794131" w:rsidRPr="008A33BF" w:rsidRDefault="00794131" w:rsidP="001F0C70">
            <w:pPr>
              <w:rPr>
                <w:sz w:val="14"/>
                <w:szCs w:val="14"/>
              </w:rPr>
            </w:pPr>
            <w:r w:rsidRPr="008A33BF">
              <w:rPr>
                <w:sz w:val="14"/>
                <w:szCs w:val="14"/>
              </w:rPr>
              <w:t xml:space="preserve"> Diğer Kar Payı Giderleri  </w:t>
            </w:r>
          </w:p>
        </w:tc>
        <w:tc>
          <w:tcPr>
            <w:tcW w:w="1276" w:type="dxa"/>
          </w:tcPr>
          <w:p w14:paraId="56242155" w14:textId="77777777" w:rsidR="00794131" w:rsidRPr="008A33BF" w:rsidRDefault="00794131" w:rsidP="001F0C70">
            <w:pPr>
              <w:ind w:right="-88"/>
              <w:jc w:val="right"/>
              <w:rPr>
                <w:sz w:val="14"/>
                <w:szCs w:val="14"/>
              </w:rPr>
            </w:pPr>
            <w:r w:rsidRPr="008A33BF">
              <w:rPr>
                <w:sz w:val="14"/>
                <w:szCs w:val="14"/>
              </w:rPr>
              <w:t>-</w:t>
            </w:r>
          </w:p>
        </w:tc>
        <w:tc>
          <w:tcPr>
            <w:tcW w:w="1276" w:type="dxa"/>
          </w:tcPr>
          <w:p w14:paraId="431F97FD" w14:textId="77777777" w:rsidR="00794131" w:rsidRPr="008A33BF" w:rsidRDefault="00794131" w:rsidP="001F0C70">
            <w:pPr>
              <w:ind w:right="-88"/>
              <w:jc w:val="right"/>
              <w:rPr>
                <w:sz w:val="14"/>
                <w:szCs w:val="14"/>
              </w:rPr>
            </w:pPr>
            <w:r w:rsidRPr="008A33BF">
              <w:rPr>
                <w:sz w:val="14"/>
                <w:szCs w:val="14"/>
              </w:rPr>
              <w:t>-</w:t>
            </w:r>
          </w:p>
        </w:tc>
        <w:tc>
          <w:tcPr>
            <w:tcW w:w="1134" w:type="dxa"/>
          </w:tcPr>
          <w:p w14:paraId="2E16A425" w14:textId="77777777" w:rsidR="00794131" w:rsidRPr="008A33BF" w:rsidRDefault="00794131" w:rsidP="001F0C70">
            <w:pPr>
              <w:ind w:right="-88"/>
              <w:jc w:val="right"/>
              <w:rPr>
                <w:sz w:val="14"/>
                <w:szCs w:val="14"/>
              </w:rPr>
            </w:pPr>
            <w:r w:rsidRPr="008A33BF">
              <w:rPr>
                <w:sz w:val="14"/>
                <w:szCs w:val="14"/>
              </w:rPr>
              <w:t>-</w:t>
            </w:r>
          </w:p>
        </w:tc>
        <w:tc>
          <w:tcPr>
            <w:tcW w:w="1134" w:type="dxa"/>
          </w:tcPr>
          <w:p w14:paraId="35A3F41D" w14:textId="22200F48" w:rsidR="00794131" w:rsidRPr="008A33BF" w:rsidRDefault="008A33BF" w:rsidP="001F0C70">
            <w:pPr>
              <w:ind w:right="-88"/>
              <w:jc w:val="right"/>
              <w:rPr>
                <w:sz w:val="14"/>
                <w:szCs w:val="14"/>
              </w:rPr>
            </w:pPr>
            <w:r w:rsidRPr="008A33BF">
              <w:rPr>
                <w:sz w:val="14"/>
                <w:szCs w:val="14"/>
              </w:rPr>
              <w:t>11.643</w:t>
            </w:r>
          </w:p>
        </w:tc>
        <w:tc>
          <w:tcPr>
            <w:tcW w:w="850" w:type="dxa"/>
          </w:tcPr>
          <w:p w14:paraId="6DD8B9C0" w14:textId="4FB4D9E9" w:rsidR="00794131" w:rsidRPr="008A33BF" w:rsidRDefault="008A33BF" w:rsidP="001F0C70">
            <w:pPr>
              <w:ind w:right="-88"/>
              <w:jc w:val="right"/>
              <w:rPr>
                <w:sz w:val="14"/>
                <w:szCs w:val="14"/>
              </w:rPr>
            </w:pPr>
            <w:r w:rsidRPr="008A33BF">
              <w:rPr>
                <w:sz w:val="14"/>
                <w:szCs w:val="14"/>
              </w:rPr>
              <w:t>11.643</w:t>
            </w:r>
          </w:p>
        </w:tc>
      </w:tr>
      <w:tr w:rsidR="00243DFA" w:rsidRPr="008A33BF" w14:paraId="524D5EC4" w14:textId="77777777" w:rsidTr="00D56AA7">
        <w:trPr>
          <w:trHeight w:val="48"/>
        </w:trPr>
        <w:tc>
          <w:tcPr>
            <w:tcW w:w="3685" w:type="dxa"/>
            <w:vAlign w:val="bottom"/>
          </w:tcPr>
          <w:p w14:paraId="6FE7BC03" w14:textId="476C7788" w:rsidR="00243DFA" w:rsidRPr="008A33BF" w:rsidRDefault="00243DFA" w:rsidP="00243DFA">
            <w:pPr>
              <w:rPr>
                <w:b/>
                <w:sz w:val="14"/>
                <w:szCs w:val="14"/>
              </w:rPr>
            </w:pPr>
            <w:r w:rsidRPr="008A33BF">
              <w:rPr>
                <w:b/>
                <w:sz w:val="14"/>
                <w:szCs w:val="14"/>
              </w:rPr>
              <w:t>Net Kar Payı Geliri/Gideri</w:t>
            </w:r>
          </w:p>
        </w:tc>
        <w:tc>
          <w:tcPr>
            <w:tcW w:w="1276" w:type="dxa"/>
          </w:tcPr>
          <w:p w14:paraId="2824BE05" w14:textId="2827C483" w:rsidR="00243DFA" w:rsidRPr="008A33BF" w:rsidRDefault="008A33BF" w:rsidP="00243DFA">
            <w:pPr>
              <w:ind w:right="-88"/>
              <w:jc w:val="right"/>
              <w:rPr>
                <w:b/>
                <w:sz w:val="14"/>
                <w:szCs w:val="14"/>
              </w:rPr>
            </w:pPr>
            <w:r w:rsidRPr="008A33BF">
              <w:rPr>
                <w:b/>
                <w:sz w:val="14"/>
                <w:szCs w:val="14"/>
              </w:rPr>
              <w:t>(171.982)</w:t>
            </w:r>
          </w:p>
        </w:tc>
        <w:tc>
          <w:tcPr>
            <w:tcW w:w="1276" w:type="dxa"/>
          </w:tcPr>
          <w:p w14:paraId="249A9445" w14:textId="311AF17A" w:rsidR="00243DFA" w:rsidRPr="008A33BF" w:rsidRDefault="008A33BF" w:rsidP="00243DFA">
            <w:pPr>
              <w:ind w:right="-88"/>
              <w:jc w:val="right"/>
              <w:rPr>
                <w:b/>
                <w:sz w:val="14"/>
                <w:szCs w:val="14"/>
              </w:rPr>
            </w:pPr>
            <w:r w:rsidRPr="008A33BF">
              <w:rPr>
                <w:b/>
                <w:sz w:val="14"/>
                <w:szCs w:val="14"/>
              </w:rPr>
              <w:t>1.030.533</w:t>
            </w:r>
          </w:p>
        </w:tc>
        <w:tc>
          <w:tcPr>
            <w:tcW w:w="1134" w:type="dxa"/>
          </w:tcPr>
          <w:p w14:paraId="5936D55C" w14:textId="2796A96E" w:rsidR="00243DFA" w:rsidRPr="008A33BF" w:rsidRDefault="008A33BF" w:rsidP="00610FB8">
            <w:pPr>
              <w:ind w:right="-88"/>
              <w:jc w:val="right"/>
              <w:rPr>
                <w:b/>
                <w:sz w:val="14"/>
                <w:szCs w:val="14"/>
              </w:rPr>
            </w:pPr>
            <w:r w:rsidRPr="008A33BF">
              <w:rPr>
                <w:b/>
                <w:sz w:val="14"/>
                <w:szCs w:val="14"/>
              </w:rPr>
              <w:t>26.298</w:t>
            </w:r>
          </w:p>
        </w:tc>
        <w:tc>
          <w:tcPr>
            <w:tcW w:w="1134" w:type="dxa"/>
          </w:tcPr>
          <w:p w14:paraId="27A41067" w14:textId="5BD16D7A" w:rsidR="00243DFA" w:rsidRPr="008A33BF" w:rsidRDefault="008A33BF" w:rsidP="00243DFA">
            <w:pPr>
              <w:ind w:right="-88"/>
              <w:jc w:val="right"/>
              <w:rPr>
                <w:b/>
                <w:sz w:val="14"/>
                <w:szCs w:val="14"/>
              </w:rPr>
            </w:pPr>
            <w:r w:rsidRPr="008A33BF">
              <w:rPr>
                <w:b/>
                <w:sz w:val="14"/>
                <w:szCs w:val="14"/>
              </w:rPr>
              <w:t>178.531</w:t>
            </w:r>
          </w:p>
        </w:tc>
        <w:tc>
          <w:tcPr>
            <w:tcW w:w="850" w:type="dxa"/>
          </w:tcPr>
          <w:p w14:paraId="5C15FB0F" w14:textId="5B575B34" w:rsidR="00243DFA" w:rsidRPr="008A33BF" w:rsidRDefault="008A33BF" w:rsidP="00243DFA">
            <w:pPr>
              <w:ind w:right="-88"/>
              <w:jc w:val="right"/>
              <w:rPr>
                <w:b/>
                <w:sz w:val="14"/>
                <w:szCs w:val="14"/>
              </w:rPr>
            </w:pPr>
            <w:r w:rsidRPr="008A33BF">
              <w:rPr>
                <w:b/>
                <w:sz w:val="14"/>
                <w:szCs w:val="14"/>
              </w:rPr>
              <w:t>1.063.380</w:t>
            </w:r>
          </w:p>
        </w:tc>
      </w:tr>
      <w:tr w:rsidR="00243DFA" w:rsidRPr="008A33BF" w14:paraId="6F956DC7" w14:textId="77777777" w:rsidTr="00D56AA7">
        <w:trPr>
          <w:trHeight w:val="48"/>
        </w:trPr>
        <w:tc>
          <w:tcPr>
            <w:tcW w:w="3685" w:type="dxa"/>
            <w:vAlign w:val="bottom"/>
          </w:tcPr>
          <w:p w14:paraId="7D3969C1" w14:textId="77777777" w:rsidR="00243DFA" w:rsidRPr="008A33BF" w:rsidRDefault="00243DFA" w:rsidP="00243DFA">
            <w:pPr>
              <w:rPr>
                <w:b/>
                <w:sz w:val="14"/>
                <w:szCs w:val="14"/>
              </w:rPr>
            </w:pPr>
            <w:r w:rsidRPr="008A33BF">
              <w:rPr>
                <w:b/>
                <w:sz w:val="14"/>
                <w:szCs w:val="14"/>
              </w:rPr>
              <w:t>Net Ücret ve Komisyon Gelirleri/Giderleri</w:t>
            </w:r>
          </w:p>
        </w:tc>
        <w:tc>
          <w:tcPr>
            <w:tcW w:w="1276" w:type="dxa"/>
          </w:tcPr>
          <w:p w14:paraId="1E9B082D" w14:textId="46B6367C" w:rsidR="00243DFA" w:rsidRPr="008A33BF" w:rsidRDefault="008A33BF" w:rsidP="00243DFA">
            <w:pPr>
              <w:ind w:right="-88"/>
              <w:jc w:val="right"/>
              <w:rPr>
                <w:b/>
                <w:sz w:val="14"/>
                <w:szCs w:val="14"/>
              </w:rPr>
            </w:pPr>
            <w:r w:rsidRPr="008A33BF">
              <w:rPr>
                <w:b/>
                <w:sz w:val="14"/>
                <w:szCs w:val="14"/>
              </w:rPr>
              <w:t>12.750</w:t>
            </w:r>
          </w:p>
        </w:tc>
        <w:tc>
          <w:tcPr>
            <w:tcW w:w="1276" w:type="dxa"/>
          </w:tcPr>
          <w:p w14:paraId="3C9571F3" w14:textId="2DD351DD" w:rsidR="00243DFA" w:rsidRPr="008A33BF" w:rsidRDefault="008A33BF" w:rsidP="00243DFA">
            <w:pPr>
              <w:ind w:right="-88"/>
              <w:jc w:val="right"/>
              <w:rPr>
                <w:b/>
                <w:sz w:val="14"/>
                <w:szCs w:val="14"/>
              </w:rPr>
            </w:pPr>
            <w:r w:rsidRPr="008A33BF">
              <w:rPr>
                <w:b/>
                <w:sz w:val="14"/>
                <w:szCs w:val="14"/>
              </w:rPr>
              <w:t>53.704</w:t>
            </w:r>
          </w:p>
        </w:tc>
        <w:tc>
          <w:tcPr>
            <w:tcW w:w="1134" w:type="dxa"/>
          </w:tcPr>
          <w:p w14:paraId="4C415BAE" w14:textId="168E5B90" w:rsidR="00243DFA" w:rsidRPr="008A33BF" w:rsidRDefault="00243DFA" w:rsidP="00243DFA">
            <w:pPr>
              <w:ind w:right="-88"/>
              <w:jc w:val="right"/>
              <w:rPr>
                <w:b/>
                <w:sz w:val="14"/>
                <w:szCs w:val="14"/>
              </w:rPr>
            </w:pPr>
            <w:r w:rsidRPr="008A33BF">
              <w:rPr>
                <w:b/>
                <w:sz w:val="14"/>
                <w:szCs w:val="14"/>
              </w:rPr>
              <w:t>-</w:t>
            </w:r>
          </w:p>
        </w:tc>
        <w:tc>
          <w:tcPr>
            <w:tcW w:w="1134" w:type="dxa"/>
          </w:tcPr>
          <w:p w14:paraId="02670B57" w14:textId="07E1ABE4" w:rsidR="00243DFA" w:rsidRPr="008A33BF" w:rsidRDefault="001D015F" w:rsidP="00610FB8">
            <w:pPr>
              <w:ind w:right="-88"/>
              <w:jc w:val="right"/>
              <w:rPr>
                <w:b/>
                <w:sz w:val="14"/>
                <w:szCs w:val="14"/>
              </w:rPr>
            </w:pPr>
            <w:r>
              <w:rPr>
                <w:b/>
                <w:sz w:val="14"/>
                <w:szCs w:val="14"/>
              </w:rPr>
              <w:t>(41.003)</w:t>
            </w:r>
          </w:p>
        </w:tc>
        <w:tc>
          <w:tcPr>
            <w:tcW w:w="850" w:type="dxa"/>
          </w:tcPr>
          <w:p w14:paraId="462AB603" w14:textId="0ACC503A" w:rsidR="00243DFA" w:rsidRPr="008A33BF" w:rsidRDefault="001D015F" w:rsidP="00243DFA">
            <w:pPr>
              <w:ind w:right="-88"/>
              <w:jc w:val="right"/>
              <w:rPr>
                <w:b/>
                <w:sz w:val="14"/>
                <w:szCs w:val="14"/>
              </w:rPr>
            </w:pPr>
            <w:r w:rsidRPr="001D015F">
              <w:rPr>
                <w:b/>
                <w:sz w:val="14"/>
                <w:szCs w:val="14"/>
              </w:rPr>
              <w:t>25.451</w:t>
            </w:r>
          </w:p>
        </w:tc>
      </w:tr>
      <w:tr w:rsidR="00243DFA" w:rsidRPr="008A33BF" w14:paraId="38CDC255" w14:textId="77777777" w:rsidTr="00D56AA7">
        <w:trPr>
          <w:trHeight w:val="48"/>
        </w:trPr>
        <w:tc>
          <w:tcPr>
            <w:tcW w:w="3685" w:type="dxa"/>
            <w:vAlign w:val="bottom"/>
          </w:tcPr>
          <w:p w14:paraId="52A15038" w14:textId="77777777" w:rsidR="00243DFA" w:rsidRPr="008A33BF" w:rsidRDefault="00243DFA" w:rsidP="00243DFA">
            <w:pPr>
              <w:rPr>
                <w:sz w:val="14"/>
                <w:szCs w:val="14"/>
              </w:rPr>
            </w:pPr>
            <w:r w:rsidRPr="008A33BF">
              <w:rPr>
                <w:sz w:val="14"/>
                <w:szCs w:val="14"/>
              </w:rPr>
              <w:t xml:space="preserve"> Alınan Ücret ve Komisyonlar</w:t>
            </w:r>
          </w:p>
        </w:tc>
        <w:tc>
          <w:tcPr>
            <w:tcW w:w="1276" w:type="dxa"/>
          </w:tcPr>
          <w:p w14:paraId="118F67F6" w14:textId="40D131D7" w:rsidR="00243DFA" w:rsidRPr="008A33BF" w:rsidRDefault="008A33BF" w:rsidP="00243DFA">
            <w:pPr>
              <w:ind w:right="-88"/>
              <w:jc w:val="right"/>
              <w:rPr>
                <w:sz w:val="14"/>
                <w:szCs w:val="14"/>
              </w:rPr>
            </w:pPr>
            <w:r w:rsidRPr="008A33BF">
              <w:rPr>
                <w:sz w:val="14"/>
                <w:szCs w:val="14"/>
              </w:rPr>
              <w:t>12.750</w:t>
            </w:r>
          </w:p>
        </w:tc>
        <w:tc>
          <w:tcPr>
            <w:tcW w:w="1276" w:type="dxa"/>
          </w:tcPr>
          <w:p w14:paraId="45940642" w14:textId="23E7BA1C" w:rsidR="00243DFA" w:rsidRPr="008A33BF" w:rsidRDefault="008A33BF" w:rsidP="00243DFA">
            <w:pPr>
              <w:ind w:right="-88"/>
              <w:jc w:val="right"/>
              <w:rPr>
                <w:sz w:val="14"/>
                <w:szCs w:val="14"/>
              </w:rPr>
            </w:pPr>
            <w:r w:rsidRPr="008A33BF">
              <w:rPr>
                <w:sz w:val="14"/>
                <w:szCs w:val="14"/>
              </w:rPr>
              <w:t>53.704</w:t>
            </w:r>
          </w:p>
        </w:tc>
        <w:tc>
          <w:tcPr>
            <w:tcW w:w="1134" w:type="dxa"/>
          </w:tcPr>
          <w:p w14:paraId="5AC0ED2A" w14:textId="7A6F4C9C" w:rsidR="00243DFA" w:rsidRPr="008A33BF" w:rsidRDefault="00243DFA" w:rsidP="00243DFA">
            <w:pPr>
              <w:ind w:right="-88"/>
              <w:jc w:val="right"/>
              <w:rPr>
                <w:b/>
                <w:sz w:val="14"/>
                <w:szCs w:val="14"/>
              </w:rPr>
            </w:pPr>
            <w:r w:rsidRPr="008A33BF">
              <w:rPr>
                <w:b/>
                <w:sz w:val="14"/>
                <w:szCs w:val="14"/>
              </w:rPr>
              <w:t>-</w:t>
            </w:r>
          </w:p>
        </w:tc>
        <w:tc>
          <w:tcPr>
            <w:tcW w:w="1134" w:type="dxa"/>
          </w:tcPr>
          <w:p w14:paraId="36574045" w14:textId="3C3B51A5" w:rsidR="00243DFA" w:rsidRPr="008A33BF" w:rsidRDefault="008A33BF" w:rsidP="00243DFA">
            <w:pPr>
              <w:ind w:right="-88"/>
              <w:jc w:val="right"/>
              <w:rPr>
                <w:sz w:val="14"/>
                <w:szCs w:val="14"/>
              </w:rPr>
            </w:pPr>
            <w:r w:rsidRPr="008A33BF">
              <w:rPr>
                <w:sz w:val="14"/>
                <w:szCs w:val="14"/>
              </w:rPr>
              <w:t>7.029</w:t>
            </w:r>
          </w:p>
        </w:tc>
        <w:tc>
          <w:tcPr>
            <w:tcW w:w="850" w:type="dxa"/>
          </w:tcPr>
          <w:p w14:paraId="4C497301" w14:textId="17ED51DE" w:rsidR="00243DFA" w:rsidRPr="008A33BF" w:rsidRDefault="008A33BF" w:rsidP="00243DFA">
            <w:pPr>
              <w:ind w:right="-88"/>
              <w:jc w:val="right"/>
              <w:rPr>
                <w:sz w:val="14"/>
                <w:szCs w:val="14"/>
              </w:rPr>
            </w:pPr>
            <w:r w:rsidRPr="008A33BF">
              <w:rPr>
                <w:sz w:val="14"/>
                <w:szCs w:val="14"/>
              </w:rPr>
              <w:t>73.483</w:t>
            </w:r>
          </w:p>
        </w:tc>
      </w:tr>
      <w:tr w:rsidR="00243DFA" w:rsidRPr="008A33BF" w14:paraId="53E542A2" w14:textId="77777777" w:rsidTr="00D56AA7">
        <w:trPr>
          <w:trHeight w:val="48"/>
        </w:trPr>
        <w:tc>
          <w:tcPr>
            <w:tcW w:w="3685" w:type="dxa"/>
            <w:vAlign w:val="bottom"/>
          </w:tcPr>
          <w:p w14:paraId="48A50FF8" w14:textId="77777777" w:rsidR="00243DFA" w:rsidRPr="008A33BF" w:rsidRDefault="00243DFA" w:rsidP="00243DFA">
            <w:pPr>
              <w:rPr>
                <w:sz w:val="14"/>
                <w:szCs w:val="14"/>
              </w:rPr>
            </w:pPr>
            <w:r w:rsidRPr="008A33BF">
              <w:rPr>
                <w:sz w:val="14"/>
                <w:szCs w:val="14"/>
              </w:rPr>
              <w:t xml:space="preserve"> Verilen Ücret ve Komisyonlar</w:t>
            </w:r>
          </w:p>
        </w:tc>
        <w:tc>
          <w:tcPr>
            <w:tcW w:w="1276" w:type="dxa"/>
          </w:tcPr>
          <w:p w14:paraId="7F6275CE" w14:textId="77777777" w:rsidR="00243DFA" w:rsidRPr="008A33BF" w:rsidRDefault="00243DFA" w:rsidP="00243DFA">
            <w:pPr>
              <w:ind w:right="-88"/>
              <w:jc w:val="right"/>
              <w:rPr>
                <w:sz w:val="14"/>
                <w:szCs w:val="14"/>
              </w:rPr>
            </w:pPr>
            <w:r w:rsidRPr="008A33BF">
              <w:rPr>
                <w:sz w:val="14"/>
                <w:szCs w:val="14"/>
              </w:rPr>
              <w:t>-</w:t>
            </w:r>
          </w:p>
        </w:tc>
        <w:tc>
          <w:tcPr>
            <w:tcW w:w="1276" w:type="dxa"/>
          </w:tcPr>
          <w:p w14:paraId="7F4E626F" w14:textId="77777777" w:rsidR="00243DFA" w:rsidRPr="008A33BF" w:rsidRDefault="00243DFA" w:rsidP="00243DFA">
            <w:pPr>
              <w:ind w:right="-88"/>
              <w:jc w:val="right"/>
              <w:rPr>
                <w:sz w:val="14"/>
                <w:szCs w:val="14"/>
              </w:rPr>
            </w:pPr>
            <w:r w:rsidRPr="008A33BF">
              <w:rPr>
                <w:sz w:val="14"/>
                <w:szCs w:val="14"/>
              </w:rPr>
              <w:t>-</w:t>
            </w:r>
          </w:p>
        </w:tc>
        <w:tc>
          <w:tcPr>
            <w:tcW w:w="1134" w:type="dxa"/>
          </w:tcPr>
          <w:p w14:paraId="7D232D3D" w14:textId="7AC3750A" w:rsidR="00243DFA" w:rsidRPr="008A33BF" w:rsidRDefault="00243DFA" w:rsidP="00243DFA">
            <w:pPr>
              <w:ind w:right="-88"/>
              <w:jc w:val="right"/>
              <w:rPr>
                <w:b/>
                <w:sz w:val="14"/>
                <w:szCs w:val="14"/>
              </w:rPr>
            </w:pPr>
            <w:r w:rsidRPr="008A33BF">
              <w:rPr>
                <w:b/>
                <w:sz w:val="14"/>
                <w:szCs w:val="14"/>
              </w:rPr>
              <w:t>-</w:t>
            </w:r>
          </w:p>
        </w:tc>
        <w:tc>
          <w:tcPr>
            <w:tcW w:w="1134" w:type="dxa"/>
          </w:tcPr>
          <w:p w14:paraId="498B732C" w14:textId="4C623AB9" w:rsidR="00243DFA" w:rsidRPr="008A33BF" w:rsidRDefault="008A33BF" w:rsidP="00243DFA">
            <w:pPr>
              <w:ind w:right="-88"/>
              <w:jc w:val="right"/>
              <w:rPr>
                <w:sz w:val="14"/>
                <w:szCs w:val="14"/>
              </w:rPr>
            </w:pPr>
            <w:r w:rsidRPr="008A33BF">
              <w:rPr>
                <w:sz w:val="14"/>
                <w:szCs w:val="14"/>
              </w:rPr>
              <w:t>48.032</w:t>
            </w:r>
          </w:p>
        </w:tc>
        <w:tc>
          <w:tcPr>
            <w:tcW w:w="850" w:type="dxa"/>
          </w:tcPr>
          <w:p w14:paraId="05CE3C20" w14:textId="42CF1475" w:rsidR="00243DFA" w:rsidRPr="008A33BF" w:rsidRDefault="008A33BF" w:rsidP="00243DFA">
            <w:pPr>
              <w:ind w:right="-88"/>
              <w:jc w:val="right"/>
              <w:rPr>
                <w:sz w:val="14"/>
                <w:szCs w:val="14"/>
              </w:rPr>
            </w:pPr>
            <w:r w:rsidRPr="008A33BF">
              <w:rPr>
                <w:sz w:val="14"/>
                <w:szCs w:val="14"/>
              </w:rPr>
              <w:t>48.032</w:t>
            </w:r>
          </w:p>
        </w:tc>
      </w:tr>
      <w:tr w:rsidR="00794131" w:rsidRPr="008A33BF" w14:paraId="1301083B" w14:textId="77777777" w:rsidTr="00D56AA7">
        <w:trPr>
          <w:trHeight w:val="48"/>
        </w:trPr>
        <w:tc>
          <w:tcPr>
            <w:tcW w:w="3685" w:type="dxa"/>
            <w:vAlign w:val="bottom"/>
          </w:tcPr>
          <w:p w14:paraId="1D3A24BC" w14:textId="77777777" w:rsidR="00794131" w:rsidRPr="008A33BF" w:rsidRDefault="00794131" w:rsidP="001F0C70">
            <w:pPr>
              <w:rPr>
                <w:b/>
                <w:sz w:val="14"/>
                <w:szCs w:val="14"/>
              </w:rPr>
            </w:pPr>
            <w:r w:rsidRPr="008A33BF">
              <w:rPr>
                <w:b/>
                <w:sz w:val="14"/>
                <w:szCs w:val="14"/>
              </w:rPr>
              <w:t>Temettü Gelirleri</w:t>
            </w:r>
          </w:p>
        </w:tc>
        <w:tc>
          <w:tcPr>
            <w:tcW w:w="1276" w:type="dxa"/>
          </w:tcPr>
          <w:p w14:paraId="5A9FF8A4" w14:textId="77777777" w:rsidR="00794131" w:rsidRPr="008A33BF" w:rsidRDefault="00794131" w:rsidP="001F0C70">
            <w:pPr>
              <w:ind w:right="-88"/>
              <w:jc w:val="right"/>
              <w:rPr>
                <w:sz w:val="14"/>
                <w:szCs w:val="14"/>
              </w:rPr>
            </w:pPr>
            <w:r w:rsidRPr="008A33BF">
              <w:rPr>
                <w:sz w:val="14"/>
                <w:szCs w:val="14"/>
              </w:rPr>
              <w:t>-</w:t>
            </w:r>
          </w:p>
        </w:tc>
        <w:tc>
          <w:tcPr>
            <w:tcW w:w="1276" w:type="dxa"/>
          </w:tcPr>
          <w:p w14:paraId="46129C32" w14:textId="77777777" w:rsidR="00794131" w:rsidRPr="008A33BF" w:rsidRDefault="00794131" w:rsidP="001F0C70">
            <w:pPr>
              <w:ind w:right="-88"/>
              <w:jc w:val="right"/>
              <w:rPr>
                <w:sz w:val="14"/>
                <w:szCs w:val="14"/>
              </w:rPr>
            </w:pPr>
            <w:r w:rsidRPr="008A33BF">
              <w:rPr>
                <w:sz w:val="14"/>
                <w:szCs w:val="14"/>
              </w:rPr>
              <w:t>-</w:t>
            </w:r>
          </w:p>
        </w:tc>
        <w:tc>
          <w:tcPr>
            <w:tcW w:w="1134" w:type="dxa"/>
          </w:tcPr>
          <w:p w14:paraId="52FF043A" w14:textId="43BA4D35" w:rsidR="00794131" w:rsidRPr="008A33BF" w:rsidRDefault="008A33BF" w:rsidP="001F0C70">
            <w:pPr>
              <w:ind w:right="-88"/>
              <w:jc w:val="right"/>
              <w:rPr>
                <w:b/>
                <w:sz w:val="14"/>
                <w:szCs w:val="14"/>
              </w:rPr>
            </w:pPr>
            <w:r w:rsidRPr="008A33BF">
              <w:rPr>
                <w:b/>
                <w:sz w:val="14"/>
                <w:szCs w:val="14"/>
              </w:rPr>
              <w:t>104</w:t>
            </w:r>
          </w:p>
        </w:tc>
        <w:tc>
          <w:tcPr>
            <w:tcW w:w="1134" w:type="dxa"/>
          </w:tcPr>
          <w:p w14:paraId="1C520BA6" w14:textId="77777777" w:rsidR="00794131" w:rsidRPr="008A33BF" w:rsidRDefault="00794131" w:rsidP="001F0C70">
            <w:pPr>
              <w:ind w:right="-88"/>
              <w:jc w:val="right"/>
              <w:rPr>
                <w:sz w:val="14"/>
                <w:szCs w:val="14"/>
              </w:rPr>
            </w:pPr>
            <w:r w:rsidRPr="008A33BF">
              <w:rPr>
                <w:sz w:val="14"/>
                <w:szCs w:val="14"/>
              </w:rPr>
              <w:t>-</w:t>
            </w:r>
          </w:p>
        </w:tc>
        <w:tc>
          <w:tcPr>
            <w:tcW w:w="850" w:type="dxa"/>
          </w:tcPr>
          <w:p w14:paraId="1295AC56" w14:textId="1E8B56FC" w:rsidR="00794131" w:rsidRPr="008A33BF" w:rsidRDefault="008A33BF" w:rsidP="001F0C70">
            <w:pPr>
              <w:ind w:right="-88"/>
              <w:jc w:val="right"/>
              <w:rPr>
                <w:b/>
                <w:sz w:val="14"/>
                <w:szCs w:val="14"/>
              </w:rPr>
            </w:pPr>
            <w:r w:rsidRPr="008A33BF">
              <w:rPr>
                <w:b/>
                <w:sz w:val="14"/>
                <w:szCs w:val="14"/>
              </w:rPr>
              <w:t>104</w:t>
            </w:r>
          </w:p>
        </w:tc>
      </w:tr>
      <w:tr w:rsidR="00794131" w:rsidRPr="008A33BF" w14:paraId="053AED45" w14:textId="77777777" w:rsidTr="00D56AA7">
        <w:trPr>
          <w:trHeight w:val="48"/>
        </w:trPr>
        <w:tc>
          <w:tcPr>
            <w:tcW w:w="3685" w:type="dxa"/>
            <w:vAlign w:val="bottom"/>
          </w:tcPr>
          <w:p w14:paraId="29A5809F" w14:textId="185B48BC" w:rsidR="00794131" w:rsidRPr="008A33BF" w:rsidRDefault="00794131" w:rsidP="001F0C70">
            <w:pPr>
              <w:rPr>
                <w:b/>
                <w:sz w:val="14"/>
                <w:szCs w:val="14"/>
              </w:rPr>
            </w:pPr>
            <w:r w:rsidRPr="008A33BF">
              <w:rPr>
                <w:b/>
                <w:sz w:val="14"/>
                <w:szCs w:val="14"/>
              </w:rPr>
              <w:t>Ticari Kar/Zarar (Net)</w:t>
            </w:r>
          </w:p>
        </w:tc>
        <w:tc>
          <w:tcPr>
            <w:tcW w:w="1276" w:type="dxa"/>
          </w:tcPr>
          <w:p w14:paraId="4D442EA6" w14:textId="77777777" w:rsidR="00794131" w:rsidRPr="008A33BF" w:rsidRDefault="00794131" w:rsidP="001F0C70">
            <w:pPr>
              <w:ind w:right="-88"/>
              <w:jc w:val="right"/>
              <w:rPr>
                <w:sz w:val="14"/>
                <w:szCs w:val="14"/>
              </w:rPr>
            </w:pPr>
            <w:r w:rsidRPr="008A33BF">
              <w:rPr>
                <w:sz w:val="14"/>
                <w:szCs w:val="14"/>
              </w:rPr>
              <w:t>-</w:t>
            </w:r>
          </w:p>
        </w:tc>
        <w:tc>
          <w:tcPr>
            <w:tcW w:w="1276" w:type="dxa"/>
          </w:tcPr>
          <w:p w14:paraId="4BBE7CCE" w14:textId="77777777" w:rsidR="00794131" w:rsidRPr="008A33BF" w:rsidRDefault="00794131" w:rsidP="001F0C70">
            <w:pPr>
              <w:ind w:right="-88"/>
              <w:jc w:val="right"/>
              <w:rPr>
                <w:sz w:val="14"/>
                <w:szCs w:val="14"/>
              </w:rPr>
            </w:pPr>
            <w:r w:rsidRPr="008A33BF">
              <w:rPr>
                <w:sz w:val="14"/>
                <w:szCs w:val="14"/>
              </w:rPr>
              <w:t>-</w:t>
            </w:r>
          </w:p>
        </w:tc>
        <w:tc>
          <w:tcPr>
            <w:tcW w:w="1134" w:type="dxa"/>
          </w:tcPr>
          <w:p w14:paraId="65C6D741" w14:textId="72151BBA" w:rsidR="00794131" w:rsidRPr="008A33BF" w:rsidRDefault="008A33BF" w:rsidP="0068719C">
            <w:pPr>
              <w:ind w:right="-88"/>
              <w:jc w:val="right"/>
              <w:rPr>
                <w:b/>
                <w:sz w:val="14"/>
                <w:szCs w:val="14"/>
              </w:rPr>
            </w:pPr>
            <w:r w:rsidRPr="008A33BF">
              <w:rPr>
                <w:b/>
                <w:sz w:val="14"/>
                <w:szCs w:val="14"/>
              </w:rPr>
              <w:t>36.135</w:t>
            </w:r>
          </w:p>
        </w:tc>
        <w:tc>
          <w:tcPr>
            <w:tcW w:w="1134" w:type="dxa"/>
          </w:tcPr>
          <w:p w14:paraId="183CD273" w14:textId="77777777" w:rsidR="00794131" w:rsidRPr="008A33BF" w:rsidRDefault="00794131" w:rsidP="001F0C70">
            <w:pPr>
              <w:ind w:right="-88"/>
              <w:jc w:val="right"/>
              <w:rPr>
                <w:sz w:val="14"/>
                <w:szCs w:val="14"/>
              </w:rPr>
            </w:pPr>
            <w:r w:rsidRPr="008A33BF">
              <w:rPr>
                <w:sz w:val="14"/>
                <w:szCs w:val="14"/>
              </w:rPr>
              <w:t>-</w:t>
            </w:r>
          </w:p>
        </w:tc>
        <w:tc>
          <w:tcPr>
            <w:tcW w:w="850" w:type="dxa"/>
          </w:tcPr>
          <w:p w14:paraId="70624696" w14:textId="011E7D96" w:rsidR="00794131" w:rsidRPr="008A33BF" w:rsidRDefault="008A33BF" w:rsidP="001F0C70">
            <w:pPr>
              <w:ind w:right="-88"/>
              <w:jc w:val="right"/>
              <w:rPr>
                <w:b/>
                <w:sz w:val="14"/>
                <w:szCs w:val="14"/>
              </w:rPr>
            </w:pPr>
            <w:r w:rsidRPr="008A33BF">
              <w:rPr>
                <w:b/>
                <w:sz w:val="14"/>
                <w:szCs w:val="14"/>
              </w:rPr>
              <w:t>36.135</w:t>
            </w:r>
          </w:p>
        </w:tc>
      </w:tr>
      <w:tr w:rsidR="00243DFA" w:rsidRPr="008A33BF" w14:paraId="33506651" w14:textId="77777777" w:rsidTr="00D56AA7">
        <w:trPr>
          <w:trHeight w:val="48"/>
        </w:trPr>
        <w:tc>
          <w:tcPr>
            <w:tcW w:w="3685" w:type="dxa"/>
            <w:vAlign w:val="bottom"/>
          </w:tcPr>
          <w:p w14:paraId="40AD1E73" w14:textId="77777777" w:rsidR="00243DFA" w:rsidRPr="008A33BF" w:rsidRDefault="00243DFA" w:rsidP="00243DFA">
            <w:pPr>
              <w:rPr>
                <w:b/>
                <w:sz w:val="14"/>
                <w:szCs w:val="14"/>
              </w:rPr>
            </w:pPr>
            <w:r w:rsidRPr="008A33BF">
              <w:rPr>
                <w:b/>
                <w:sz w:val="14"/>
                <w:szCs w:val="14"/>
              </w:rPr>
              <w:t>Diğer Faaliyet Gelirleri</w:t>
            </w:r>
          </w:p>
        </w:tc>
        <w:tc>
          <w:tcPr>
            <w:tcW w:w="1276" w:type="dxa"/>
          </w:tcPr>
          <w:p w14:paraId="4C75E5F6" w14:textId="77777777" w:rsidR="00243DFA" w:rsidRPr="008A33BF" w:rsidRDefault="00243DFA" w:rsidP="00243DFA">
            <w:pPr>
              <w:ind w:right="-88"/>
              <w:jc w:val="right"/>
              <w:rPr>
                <w:sz w:val="14"/>
                <w:szCs w:val="14"/>
              </w:rPr>
            </w:pPr>
            <w:r w:rsidRPr="008A33BF">
              <w:rPr>
                <w:sz w:val="14"/>
                <w:szCs w:val="14"/>
              </w:rPr>
              <w:t>-</w:t>
            </w:r>
          </w:p>
        </w:tc>
        <w:tc>
          <w:tcPr>
            <w:tcW w:w="1276" w:type="dxa"/>
          </w:tcPr>
          <w:p w14:paraId="6203F372" w14:textId="38530B2B" w:rsidR="00243DFA" w:rsidRPr="008A33BF" w:rsidRDefault="008A33BF" w:rsidP="00243DFA">
            <w:pPr>
              <w:ind w:right="-88"/>
              <w:jc w:val="right"/>
              <w:rPr>
                <w:b/>
                <w:sz w:val="14"/>
                <w:szCs w:val="14"/>
              </w:rPr>
            </w:pPr>
            <w:r w:rsidRPr="008A33BF">
              <w:rPr>
                <w:b/>
                <w:sz w:val="14"/>
                <w:szCs w:val="14"/>
              </w:rPr>
              <w:t>167</w:t>
            </w:r>
          </w:p>
        </w:tc>
        <w:tc>
          <w:tcPr>
            <w:tcW w:w="1134" w:type="dxa"/>
          </w:tcPr>
          <w:p w14:paraId="4C9F3787" w14:textId="77777777" w:rsidR="00243DFA" w:rsidRPr="008A33BF" w:rsidRDefault="00243DFA" w:rsidP="00243DFA">
            <w:pPr>
              <w:ind w:right="-88"/>
              <w:jc w:val="right"/>
              <w:rPr>
                <w:sz w:val="14"/>
                <w:szCs w:val="14"/>
              </w:rPr>
            </w:pPr>
            <w:r w:rsidRPr="008A33BF">
              <w:rPr>
                <w:sz w:val="14"/>
                <w:szCs w:val="14"/>
              </w:rPr>
              <w:t>-</w:t>
            </w:r>
          </w:p>
        </w:tc>
        <w:tc>
          <w:tcPr>
            <w:tcW w:w="1134" w:type="dxa"/>
          </w:tcPr>
          <w:p w14:paraId="13220B17" w14:textId="25511F95" w:rsidR="00243DFA" w:rsidRPr="008A33BF" w:rsidRDefault="008A33BF" w:rsidP="00243DFA">
            <w:pPr>
              <w:ind w:right="-88"/>
              <w:jc w:val="right"/>
              <w:rPr>
                <w:b/>
                <w:sz w:val="14"/>
                <w:szCs w:val="14"/>
              </w:rPr>
            </w:pPr>
            <w:r w:rsidRPr="008A33BF">
              <w:rPr>
                <w:b/>
                <w:sz w:val="14"/>
                <w:szCs w:val="14"/>
              </w:rPr>
              <w:t>114.937</w:t>
            </w:r>
          </w:p>
        </w:tc>
        <w:tc>
          <w:tcPr>
            <w:tcW w:w="850" w:type="dxa"/>
          </w:tcPr>
          <w:p w14:paraId="1C102B0E" w14:textId="5432C155" w:rsidR="00243DFA" w:rsidRPr="008A33BF" w:rsidRDefault="008A33BF" w:rsidP="00243DFA">
            <w:pPr>
              <w:ind w:right="-88"/>
              <w:jc w:val="right"/>
              <w:rPr>
                <w:b/>
                <w:sz w:val="14"/>
                <w:szCs w:val="14"/>
              </w:rPr>
            </w:pPr>
            <w:r w:rsidRPr="008A33BF">
              <w:rPr>
                <w:b/>
                <w:sz w:val="14"/>
                <w:szCs w:val="14"/>
              </w:rPr>
              <w:t>115.104</w:t>
            </w:r>
          </w:p>
        </w:tc>
      </w:tr>
      <w:tr w:rsidR="00243DFA" w:rsidRPr="008A33BF" w14:paraId="3271279A" w14:textId="77777777" w:rsidTr="00D56AA7">
        <w:trPr>
          <w:trHeight w:val="48"/>
        </w:trPr>
        <w:tc>
          <w:tcPr>
            <w:tcW w:w="3685" w:type="dxa"/>
            <w:vAlign w:val="bottom"/>
          </w:tcPr>
          <w:p w14:paraId="2E720E0A" w14:textId="5D329C59" w:rsidR="00243DFA" w:rsidRPr="008A33BF" w:rsidRDefault="00243DFA" w:rsidP="00243DFA">
            <w:pPr>
              <w:rPr>
                <w:b/>
                <w:sz w:val="14"/>
                <w:szCs w:val="14"/>
              </w:rPr>
            </w:pPr>
            <w:r w:rsidRPr="008A33BF">
              <w:rPr>
                <w:b/>
                <w:sz w:val="14"/>
                <w:szCs w:val="14"/>
              </w:rPr>
              <w:t>Beklenen Zarar Karşılıkları</w:t>
            </w:r>
            <w:r w:rsidR="00512607">
              <w:rPr>
                <w:b/>
                <w:sz w:val="14"/>
                <w:szCs w:val="14"/>
              </w:rPr>
              <w:t xml:space="preserve"> (-)</w:t>
            </w:r>
          </w:p>
        </w:tc>
        <w:tc>
          <w:tcPr>
            <w:tcW w:w="1276" w:type="dxa"/>
          </w:tcPr>
          <w:p w14:paraId="68915C96" w14:textId="2BE47D6F" w:rsidR="00243DFA" w:rsidRPr="008A33BF" w:rsidRDefault="008A33BF" w:rsidP="00243DFA">
            <w:pPr>
              <w:ind w:right="-88"/>
              <w:jc w:val="right"/>
              <w:rPr>
                <w:b/>
                <w:sz w:val="14"/>
                <w:szCs w:val="14"/>
              </w:rPr>
            </w:pPr>
            <w:r w:rsidRPr="008A33BF">
              <w:rPr>
                <w:b/>
                <w:sz w:val="14"/>
                <w:szCs w:val="14"/>
              </w:rPr>
              <w:t>51.724</w:t>
            </w:r>
          </w:p>
        </w:tc>
        <w:tc>
          <w:tcPr>
            <w:tcW w:w="1276" w:type="dxa"/>
          </w:tcPr>
          <w:p w14:paraId="2B99E738" w14:textId="759309DC" w:rsidR="00243DFA" w:rsidRPr="008A33BF" w:rsidRDefault="008A33BF" w:rsidP="00243DFA">
            <w:pPr>
              <w:ind w:right="-88"/>
              <w:jc w:val="right"/>
              <w:rPr>
                <w:b/>
                <w:sz w:val="14"/>
                <w:szCs w:val="14"/>
              </w:rPr>
            </w:pPr>
            <w:r w:rsidRPr="008A33BF">
              <w:rPr>
                <w:b/>
                <w:sz w:val="14"/>
                <w:szCs w:val="14"/>
              </w:rPr>
              <w:t>527.971</w:t>
            </w:r>
          </w:p>
        </w:tc>
        <w:tc>
          <w:tcPr>
            <w:tcW w:w="1134" w:type="dxa"/>
          </w:tcPr>
          <w:p w14:paraId="4A482B6E" w14:textId="77777777" w:rsidR="00243DFA" w:rsidRPr="008A33BF" w:rsidRDefault="00243DFA" w:rsidP="00243DFA">
            <w:pPr>
              <w:tabs>
                <w:tab w:val="center" w:pos="503"/>
                <w:tab w:val="right" w:pos="1006"/>
              </w:tabs>
              <w:ind w:right="-88"/>
              <w:rPr>
                <w:sz w:val="14"/>
                <w:szCs w:val="14"/>
              </w:rPr>
            </w:pPr>
            <w:r w:rsidRPr="008A33BF">
              <w:rPr>
                <w:sz w:val="14"/>
                <w:szCs w:val="14"/>
              </w:rPr>
              <w:tab/>
            </w:r>
            <w:r w:rsidRPr="008A33BF">
              <w:rPr>
                <w:sz w:val="14"/>
                <w:szCs w:val="14"/>
              </w:rPr>
              <w:tab/>
              <w:t>-</w:t>
            </w:r>
          </w:p>
        </w:tc>
        <w:tc>
          <w:tcPr>
            <w:tcW w:w="1134" w:type="dxa"/>
          </w:tcPr>
          <w:p w14:paraId="4DB6FDDE" w14:textId="7331AE33" w:rsidR="00243DFA" w:rsidRPr="008A33BF" w:rsidRDefault="008A33BF" w:rsidP="008331A0">
            <w:pPr>
              <w:ind w:right="-88"/>
              <w:jc w:val="right"/>
              <w:rPr>
                <w:b/>
                <w:sz w:val="14"/>
                <w:szCs w:val="14"/>
              </w:rPr>
            </w:pPr>
            <w:r w:rsidRPr="008A33BF">
              <w:rPr>
                <w:b/>
                <w:sz w:val="14"/>
                <w:szCs w:val="14"/>
              </w:rPr>
              <w:t>62.145</w:t>
            </w:r>
          </w:p>
        </w:tc>
        <w:tc>
          <w:tcPr>
            <w:tcW w:w="850" w:type="dxa"/>
          </w:tcPr>
          <w:p w14:paraId="0035FE80" w14:textId="38889186" w:rsidR="00243DFA" w:rsidRPr="008A33BF" w:rsidRDefault="008A33BF" w:rsidP="00243DFA">
            <w:pPr>
              <w:ind w:right="-88"/>
              <w:jc w:val="right"/>
              <w:rPr>
                <w:b/>
                <w:sz w:val="14"/>
                <w:szCs w:val="14"/>
              </w:rPr>
            </w:pPr>
            <w:r w:rsidRPr="008A33BF">
              <w:rPr>
                <w:b/>
                <w:sz w:val="14"/>
                <w:szCs w:val="14"/>
              </w:rPr>
              <w:t>641.840</w:t>
            </w:r>
          </w:p>
        </w:tc>
      </w:tr>
      <w:tr w:rsidR="00243DFA" w:rsidRPr="008A33BF" w14:paraId="44F26856" w14:textId="77777777" w:rsidTr="00D56AA7">
        <w:trPr>
          <w:trHeight w:val="48"/>
        </w:trPr>
        <w:tc>
          <w:tcPr>
            <w:tcW w:w="3685" w:type="dxa"/>
            <w:vAlign w:val="bottom"/>
          </w:tcPr>
          <w:p w14:paraId="3A091424" w14:textId="77777777" w:rsidR="00243DFA" w:rsidRPr="008A33BF" w:rsidRDefault="00243DFA" w:rsidP="00243DFA">
            <w:pPr>
              <w:rPr>
                <w:b/>
                <w:sz w:val="14"/>
                <w:szCs w:val="14"/>
              </w:rPr>
            </w:pPr>
            <w:r w:rsidRPr="008A33BF">
              <w:rPr>
                <w:b/>
                <w:sz w:val="14"/>
                <w:szCs w:val="14"/>
              </w:rPr>
              <w:t>Diğer Karşılık Giderleri</w:t>
            </w:r>
          </w:p>
        </w:tc>
        <w:tc>
          <w:tcPr>
            <w:tcW w:w="1276" w:type="dxa"/>
          </w:tcPr>
          <w:p w14:paraId="09567F19" w14:textId="77777777" w:rsidR="00243DFA" w:rsidRPr="008A33BF" w:rsidRDefault="00243DFA" w:rsidP="00243DFA">
            <w:pPr>
              <w:ind w:right="-88"/>
              <w:jc w:val="right"/>
              <w:rPr>
                <w:sz w:val="14"/>
                <w:szCs w:val="14"/>
              </w:rPr>
            </w:pPr>
            <w:r w:rsidRPr="008A33BF">
              <w:rPr>
                <w:sz w:val="14"/>
                <w:szCs w:val="14"/>
              </w:rPr>
              <w:t>-</w:t>
            </w:r>
          </w:p>
        </w:tc>
        <w:tc>
          <w:tcPr>
            <w:tcW w:w="1276" w:type="dxa"/>
          </w:tcPr>
          <w:p w14:paraId="5656A9A3" w14:textId="77777777" w:rsidR="00243DFA" w:rsidRPr="008A33BF" w:rsidRDefault="00243DFA" w:rsidP="00243DFA">
            <w:pPr>
              <w:ind w:right="-88"/>
              <w:jc w:val="right"/>
              <w:rPr>
                <w:sz w:val="14"/>
                <w:szCs w:val="14"/>
              </w:rPr>
            </w:pPr>
            <w:r w:rsidRPr="008A33BF">
              <w:rPr>
                <w:sz w:val="14"/>
                <w:szCs w:val="14"/>
              </w:rPr>
              <w:t>-</w:t>
            </w:r>
          </w:p>
        </w:tc>
        <w:tc>
          <w:tcPr>
            <w:tcW w:w="1134" w:type="dxa"/>
          </w:tcPr>
          <w:p w14:paraId="55B6BDF6" w14:textId="77777777" w:rsidR="00243DFA" w:rsidRPr="008A33BF" w:rsidRDefault="00243DFA" w:rsidP="00243DFA">
            <w:pPr>
              <w:ind w:right="-88"/>
              <w:jc w:val="right"/>
              <w:rPr>
                <w:sz w:val="14"/>
                <w:szCs w:val="14"/>
              </w:rPr>
            </w:pPr>
            <w:r w:rsidRPr="008A33BF">
              <w:rPr>
                <w:sz w:val="14"/>
                <w:szCs w:val="14"/>
              </w:rPr>
              <w:t>-</w:t>
            </w:r>
          </w:p>
        </w:tc>
        <w:tc>
          <w:tcPr>
            <w:tcW w:w="1134" w:type="dxa"/>
          </w:tcPr>
          <w:p w14:paraId="5EA267D9" w14:textId="72FE266C" w:rsidR="00243DFA" w:rsidRPr="008A33BF" w:rsidRDefault="008A33BF" w:rsidP="00243DFA">
            <w:pPr>
              <w:ind w:right="-88"/>
              <w:jc w:val="right"/>
              <w:rPr>
                <w:b/>
                <w:sz w:val="14"/>
                <w:szCs w:val="14"/>
              </w:rPr>
            </w:pPr>
            <w:r w:rsidRPr="008A33BF">
              <w:rPr>
                <w:b/>
                <w:sz w:val="14"/>
                <w:szCs w:val="14"/>
              </w:rPr>
              <w:t>101.718</w:t>
            </w:r>
          </w:p>
        </w:tc>
        <w:tc>
          <w:tcPr>
            <w:tcW w:w="850" w:type="dxa"/>
          </w:tcPr>
          <w:p w14:paraId="1776D5BD" w14:textId="3F9134F9" w:rsidR="00243DFA" w:rsidRPr="008A33BF" w:rsidRDefault="008A33BF" w:rsidP="00243DFA">
            <w:pPr>
              <w:ind w:right="-88"/>
              <w:jc w:val="right"/>
              <w:rPr>
                <w:b/>
                <w:sz w:val="14"/>
                <w:szCs w:val="14"/>
              </w:rPr>
            </w:pPr>
            <w:r w:rsidRPr="008A33BF">
              <w:rPr>
                <w:b/>
                <w:sz w:val="14"/>
                <w:szCs w:val="14"/>
              </w:rPr>
              <w:t>101.718</w:t>
            </w:r>
          </w:p>
        </w:tc>
      </w:tr>
      <w:tr w:rsidR="00243DFA" w:rsidRPr="008A33BF" w14:paraId="2D213F0C" w14:textId="77777777" w:rsidTr="00D56AA7">
        <w:trPr>
          <w:trHeight w:val="48"/>
        </w:trPr>
        <w:tc>
          <w:tcPr>
            <w:tcW w:w="3685" w:type="dxa"/>
            <w:vAlign w:val="bottom"/>
          </w:tcPr>
          <w:p w14:paraId="22997952" w14:textId="77777777" w:rsidR="00243DFA" w:rsidRPr="008A33BF" w:rsidRDefault="00243DFA" w:rsidP="00243DFA">
            <w:pPr>
              <w:rPr>
                <w:b/>
                <w:sz w:val="14"/>
                <w:szCs w:val="14"/>
              </w:rPr>
            </w:pPr>
            <w:r w:rsidRPr="008A33BF">
              <w:rPr>
                <w:b/>
                <w:sz w:val="14"/>
                <w:szCs w:val="14"/>
              </w:rPr>
              <w:t>Personel Giderleri</w:t>
            </w:r>
          </w:p>
        </w:tc>
        <w:tc>
          <w:tcPr>
            <w:tcW w:w="1276" w:type="dxa"/>
          </w:tcPr>
          <w:p w14:paraId="74CFFC9A" w14:textId="77777777" w:rsidR="00243DFA" w:rsidRPr="008A33BF" w:rsidRDefault="00243DFA" w:rsidP="00243DFA">
            <w:pPr>
              <w:ind w:right="-88"/>
              <w:jc w:val="right"/>
              <w:rPr>
                <w:sz w:val="14"/>
                <w:szCs w:val="14"/>
              </w:rPr>
            </w:pPr>
            <w:r w:rsidRPr="008A33BF">
              <w:rPr>
                <w:sz w:val="14"/>
                <w:szCs w:val="14"/>
              </w:rPr>
              <w:t>-</w:t>
            </w:r>
          </w:p>
        </w:tc>
        <w:tc>
          <w:tcPr>
            <w:tcW w:w="1276" w:type="dxa"/>
          </w:tcPr>
          <w:p w14:paraId="6A1A9A87" w14:textId="77777777" w:rsidR="00243DFA" w:rsidRPr="008A33BF" w:rsidRDefault="00243DFA" w:rsidP="00243DFA">
            <w:pPr>
              <w:ind w:right="-88"/>
              <w:jc w:val="right"/>
              <w:rPr>
                <w:sz w:val="14"/>
                <w:szCs w:val="14"/>
              </w:rPr>
            </w:pPr>
            <w:r w:rsidRPr="008A33BF">
              <w:rPr>
                <w:sz w:val="14"/>
                <w:szCs w:val="14"/>
              </w:rPr>
              <w:t>-</w:t>
            </w:r>
          </w:p>
        </w:tc>
        <w:tc>
          <w:tcPr>
            <w:tcW w:w="1134" w:type="dxa"/>
          </w:tcPr>
          <w:p w14:paraId="19A70D2E" w14:textId="77777777" w:rsidR="00243DFA" w:rsidRPr="008A33BF" w:rsidRDefault="00243DFA" w:rsidP="00243DFA">
            <w:pPr>
              <w:ind w:right="-88"/>
              <w:jc w:val="right"/>
              <w:rPr>
                <w:sz w:val="14"/>
                <w:szCs w:val="14"/>
              </w:rPr>
            </w:pPr>
            <w:r w:rsidRPr="008A33BF">
              <w:rPr>
                <w:sz w:val="14"/>
                <w:szCs w:val="14"/>
              </w:rPr>
              <w:t>-</w:t>
            </w:r>
          </w:p>
        </w:tc>
        <w:tc>
          <w:tcPr>
            <w:tcW w:w="1134" w:type="dxa"/>
          </w:tcPr>
          <w:p w14:paraId="38B152E9" w14:textId="37359892" w:rsidR="00243DFA" w:rsidRPr="008A33BF" w:rsidRDefault="008A33BF" w:rsidP="00243DFA">
            <w:pPr>
              <w:ind w:right="-88"/>
              <w:jc w:val="right"/>
              <w:rPr>
                <w:b/>
                <w:sz w:val="14"/>
                <w:szCs w:val="14"/>
              </w:rPr>
            </w:pPr>
            <w:r w:rsidRPr="008A33BF">
              <w:rPr>
                <w:b/>
                <w:sz w:val="14"/>
                <w:szCs w:val="14"/>
              </w:rPr>
              <w:t>117.188</w:t>
            </w:r>
          </w:p>
        </w:tc>
        <w:tc>
          <w:tcPr>
            <w:tcW w:w="850" w:type="dxa"/>
          </w:tcPr>
          <w:p w14:paraId="05C68D24" w14:textId="1ED2B838" w:rsidR="00243DFA" w:rsidRPr="008A33BF" w:rsidRDefault="008A33BF" w:rsidP="00243DFA">
            <w:pPr>
              <w:ind w:right="-88"/>
              <w:jc w:val="right"/>
              <w:rPr>
                <w:b/>
                <w:sz w:val="14"/>
                <w:szCs w:val="14"/>
              </w:rPr>
            </w:pPr>
            <w:r w:rsidRPr="008A33BF">
              <w:rPr>
                <w:b/>
                <w:sz w:val="14"/>
                <w:szCs w:val="14"/>
              </w:rPr>
              <w:t>117.188</w:t>
            </w:r>
          </w:p>
        </w:tc>
      </w:tr>
      <w:tr w:rsidR="00243DFA" w:rsidRPr="008A33BF" w14:paraId="58855A91" w14:textId="77777777" w:rsidTr="00D56AA7">
        <w:trPr>
          <w:trHeight w:val="48"/>
        </w:trPr>
        <w:tc>
          <w:tcPr>
            <w:tcW w:w="3685" w:type="dxa"/>
            <w:vAlign w:val="bottom"/>
          </w:tcPr>
          <w:p w14:paraId="6F7C8633" w14:textId="77777777" w:rsidR="00243DFA" w:rsidRPr="008A33BF" w:rsidRDefault="00243DFA" w:rsidP="00243DFA">
            <w:pPr>
              <w:rPr>
                <w:b/>
                <w:sz w:val="14"/>
                <w:szCs w:val="14"/>
              </w:rPr>
            </w:pPr>
            <w:r w:rsidRPr="008A33BF">
              <w:rPr>
                <w:b/>
                <w:sz w:val="14"/>
                <w:szCs w:val="14"/>
              </w:rPr>
              <w:t>Diğer Faaliyet Giderleri</w:t>
            </w:r>
          </w:p>
        </w:tc>
        <w:tc>
          <w:tcPr>
            <w:tcW w:w="1276" w:type="dxa"/>
          </w:tcPr>
          <w:p w14:paraId="17354060" w14:textId="77777777" w:rsidR="00243DFA" w:rsidRPr="008A33BF" w:rsidRDefault="00243DFA" w:rsidP="00243DFA">
            <w:pPr>
              <w:ind w:right="-88"/>
              <w:jc w:val="right"/>
              <w:rPr>
                <w:sz w:val="14"/>
                <w:szCs w:val="14"/>
              </w:rPr>
            </w:pPr>
            <w:r w:rsidRPr="008A33BF">
              <w:rPr>
                <w:sz w:val="14"/>
                <w:szCs w:val="14"/>
              </w:rPr>
              <w:t>-</w:t>
            </w:r>
          </w:p>
        </w:tc>
        <w:tc>
          <w:tcPr>
            <w:tcW w:w="1276" w:type="dxa"/>
          </w:tcPr>
          <w:p w14:paraId="70F36170" w14:textId="3049DA01" w:rsidR="00243DFA" w:rsidRPr="00AB137A" w:rsidRDefault="008A33BF" w:rsidP="00243DFA">
            <w:pPr>
              <w:ind w:right="-88"/>
              <w:jc w:val="right"/>
              <w:rPr>
                <w:b/>
                <w:bCs/>
                <w:sz w:val="14"/>
                <w:szCs w:val="14"/>
              </w:rPr>
            </w:pPr>
            <w:r w:rsidRPr="00AB137A">
              <w:rPr>
                <w:b/>
                <w:bCs/>
                <w:sz w:val="14"/>
                <w:szCs w:val="14"/>
              </w:rPr>
              <w:t>1.263</w:t>
            </w:r>
          </w:p>
        </w:tc>
        <w:tc>
          <w:tcPr>
            <w:tcW w:w="1134" w:type="dxa"/>
          </w:tcPr>
          <w:p w14:paraId="43EDF93A" w14:textId="77777777" w:rsidR="00243DFA" w:rsidRPr="00AB137A" w:rsidRDefault="00243DFA" w:rsidP="00243DFA">
            <w:pPr>
              <w:ind w:right="-88"/>
              <w:jc w:val="right"/>
              <w:rPr>
                <w:b/>
                <w:bCs/>
                <w:sz w:val="14"/>
                <w:szCs w:val="14"/>
              </w:rPr>
            </w:pPr>
            <w:r w:rsidRPr="00AB137A">
              <w:rPr>
                <w:b/>
                <w:bCs/>
                <w:sz w:val="14"/>
                <w:szCs w:val="14"/>
              </w:rPr>
              <w:t>-</w:t>
            </w:r>
          </w:p>
        </w:tc>
        <w:tc>
          <w:tcPr>
            <w:tcW w:w="1134" w:type="dxa"/>
          </w:tcPr>
          <w:p w14:paraId="1B7F0382" w14:textId="3C24B5F6" w:rsidR="00243DFA" w:rsidRPr="008A33BF" w:rsidRDefault="008A33BF" w:rsidP="00243DFA">
            <w:pPr>
              <w:ind w:right="-88"/>
              <w:jc w:val="right"/>
              <w:rPr>
                <w:b/>
                <w:sz w:val="14"/>
                <w:szCs w:val="14"/>
              </w:rPr>
            </w:pPr>
            <w:r w:rsidRPr="008A33BF">
              <w:rPr>
                <w:b/>
                <w:sz w:val="14"/>
                <w:szCs w:val="14"/>
              </w:rPr>
              <w:t>145.827</w:t>
            </w:r>
          </w:p>
        </w:tc>
        <w:tc>
          <w:tcPr>
            <w:tcW w:w="850" w:type="dxa"/>
          </w:tcPr>
          <w:p w14:paraId="72B6591B" w14:textId="6683343E" w:rsidR="00243DFA" w:rsidRPr="008A33BF" w:rsidRDefault="008A33BF" w:rsidP="00243DFA">
            <w:pPr>
              <w:ind w:right="-88"/>
              <w:jc w:val="right"/>
              <w:rPr>
                <w:b/>
                <w:sz w:val="14"/>
                <w:szCs w:val="14"/>
              </w:rPr>
            </w:pPr>
            <w:r w:rsidRPr="008A33BF">
              <w:rPr>
                <w:b/>
                <w:sz w:val="14"/>
                <w:szCs w:val="14"/>
              </w:rPr>
              <w:t>147.090</w:t>
            </w:r>
          </w:p>
        </w:tc>
      </w:tr>
      <w:tr w:rsidR="00243DFA" w:rsidRPr="008A33BF" w14:paraId="0621B86C" w14:textId="77777777" w:rsidTr="00D56AA7">
        <w:trPr>
          <w:trHeight w:val="48"/>
        </w:trPr>
        <w:tc>
          <w:tcPr>
            <w:tcW w:w="3685" w:type="dxa"/>
            <w:vAlign w:val="bottom"/>
          </w:tcPr>
          <w:p w14:paraId="0EF04CF6" w14:textId="70FED6BC" w:rsidR="00243DFA" w:rsidRPr="008A33BF" w:rsidRDefault="00243DFA" w:rsidP="00243DFA">
            <w:pPr>
              <w:rPr>
                <w:b/>
                <w:sz w:val="14"/>
                <w:szCs w:val="14"/>
              </w:rPr>
            </w:pPr>
            <w:r w:rsidRPr="008A33BF">
              <w:rPr>
                <w:b/>
                <w:sz w:val="14"/>
                <w:szCs w:val="14"/>
              </w:rPr>
              <w:t>Net Faaliyet Karı/Zararı</w:t>
            </w:r>
          </w:p>
        </w:tc>
        <w:tc>
          <w:tcPr>
            <w:tcW w:w="1276" w:type="dxa"/>
          </w:tcPr>
          <w:p w14:paraId="33C53C81" w14:textId="2FABF04B" w:rsidR="00243DFA" w:rsidRPr="008A33BF" w:rsidRDefault="008A33BF" w:rsidP="008331A0">
            <w:pPr>
              <w:ind w:right="-88"/>
              <w:jc w:val="right"/>
              <w:rPr>
                <w:b/>
                <w:sz w:val="14"/>
                <w:szCs w:val="14"/>
              </w:rPr>
            </w:pPr>
            <w:r w:rsidRPr="008A33BF">
              <w:rPr>
                <w:b/>
                <w:sz w:val="14"/>
                <w:szCs w:val="14"/>
              </w:rPr>
              <w:t>(210.956)</w:t>
            </w:r>
          </w:p>
        </w:tc>
        <w:tc>
          <w:tcPr>
            <w:tcW w:w="1276" w:type="dxa"/>
          </w:tcPr>
          <w:p w14:paraId="30AEF11D" w14:textId="262E73A5" w:rsidR="00243DFA" w:rsidRPr="00AB137A" w:rsidRDefault="008A33BF" w:rsidP="00243DFA">
            <w:pPr>
              <w:ind w:right="-88"/>
              <w:jc w:val="right"/>
              <w:rPr>
                <w:b/>
                <w:bCs/>
                <w:sz w:val="14"/>
                <w:szCs w:val="14"/>
              </w:rPr>
            </w:pPr>
            <w:r w:rsidRPr="00AB137A">
              <w:rPr>
                <w:b/>
                <w:bCs/>
                <w:sz w:val="14"/>
                <w:szCs w:val="14"/>
              </w:rPr>
              <w:t>555.170</w:t>
            </w:r>
          </w:p>
        </w:tc>
        <w:tc>
          <w:tcPr>
            <w:tcW w:w="1134" w:type="dxa"/>
          </w:tcPr>
          <w:p w14:paraId="4264AD9E" w14:textId="097CAA3F" w:rsidR="00243DFA" w:rsidRPr="00AB137A" w:rsidRDefault="008A33BF" w:rsidP="00243DFA">
            <w:pPr>
              <w:ind w:right="-88"/>
              <w:jc w:val="right"/>
              <w:rPr>
                <w:b/>
                <w:bCs/>
                <w:sz w:val="14"/>
                <w:szCs w:val="14"/>
              </w:rPr>
            </w:pPr>
            <w:r w:rsidRPr="00AB137A">
              <w:rPr>
                <w:b/>
                <w:bCs/>
                <w:sz w:val="14"/>
                <w:szCs w:val="14"/>
              </w:rPr>
              <w:t>62.537</w:t>
            </w:r>
          </w:p>
        </w:tc>
        <w:tc>
          <w:tcPr>
            <w:tcW w:w="1134" w:type="dxa"/>
          </w:tcPr>
          <w:p w14:paraId="2B655633" w14:textId="624F9BEE" w:rsidR="00243DFA" w:rsidRPr="008A33BF" w:rsidRDefault="008A33BF" w:rsidP="00243DFA">
            <w:pPr>
              <w:ind w:right="-88"/>
              <w:jc w:val="right"/>
              <w:rPr>
                <w:b/>
                <w:sz w:val="14"/>
                <w:szCs w:val="14"/>
              </w:rPr>
            </w:pPr>
            <w:r w:rsidRPr="008A33BF">
              <w:rPr>
                <w:b/>
                <w:sz w:val="14"/>
                <w:szCs w:val="14"/>
              </w:rPr>
              <w:t>(174.413)</w:t>
            </w:r>
          </w:p>
        </w:tc>
        <w:tc>
          <w:tcPr>
            <w:tcW w:w="850" w:type="dxa"/>
          </w:tcPr>
          <w:p w14:paraId="69A8A729" w14:textId="686A68CE" w:rsidR="00243DFA" w:rsidRPr="008A33BF" w:rsidRDefault="008A33BF" w:rsidP="00243DFA">
            <w:pPr>
              <w:ind w:right="-88"/>
              <w:jc w:val="right"/>
              <w:rPr>
                <w:b/>
                <w:sz w:val="14"/>
                <w:szCs w:val="14"/>
              </w:rPr>
            </w:pPr>
            <w:r w:rsidRPr="008A33BF">
              <w:rPr>
                <w:b/>
                <w:sz w:val="14"/>
                <w:szCs w:val="14"/>
              </w:rPr>
              <w:t>232.338</w:t>
            </w:r>
          </w:p>
        </w:tc>
      </w:tr>
      <w:tr w:rsidR="006A6E9C" w:rsidRPr="008A33BF" w14:paraId="1E5DCC85" w14:textId="77777777" w:rsidTr="00D56AA7">
        <w:trPr>
          <w:trHeight w:val="171"/>
        </w:trPr>
        <w:tc>
          <w:tcPr>
            <w:tcW w:w="3685" w:type="dxa"/>
            <w:vAlign w:val="bottom"/>
          </w:tcPr>
          <w:p w14:paraId="56ACC99F" w14:textId="77777777" w:rsidR="006A6E9C" w:rsidRPr="008A33BF" w:rsidRDefault="006A6E9C" w:rsidP="006A6E9C">
            <w:pPr>
              <w:rPr>
                <w:b/>
                <w:sz w:val="14"/>
                <w:szCs w:val="14"/>
              </w:rPr>
            </w:pPr>
            <w:r w:rsidRPr="008A33BF">
              <w:rPr>
                <w:b/>
                <w:sz w:val="14"/>
                <w:szCs w:val="14"/>
              </w:rPr>
              <w:t>Vergi Karşılığı</w:t>
            </w:r>
          </w:p>
        </w:tc>
        <w:tc>
          <w:tcPr>
            <w:tcW w:w="1276" w:type="dxa"/>
          </w:tcPr>
          <w:p w14:paraId="3DBFB00E" w14:textId="77777777" w:rsidR="006A6E9C" w:rsidRPr="008A33BF" w:rsidRDefault="006A6E9C" w:rsidP="006A6E9C">
            <w:pPr>
              <w:ind w:right="-88"/>
              <w:jc w:val="right"/>
              <w:rPr>
                <w:b/>
                <w:sz w:val="14"/>
                <w:szCs w:val="14"/>
              </w:rPr>
            </w:pPr>
            <w:r w:rsidRPr="008A33BF">
              <w:rPr>
                <w:b/>
                <w:sz w:val="14"/>
                <w:szCs w:val="14"/>
              </w:rPr>
              <w:t>-</w:t>
            </w:r>
          </w:p>
        </w:tc>
        <w:tc>
          <w:tcPr>
            <w:tcW w:w="1276" w:type="dxa"/>
          </w:tcPr>
          <w:p w14:paraId="7DD1D403" w14:textId="77777777" w:rsidR="006A6E9C" w:rsidRPr="008A33BF" w:rsidRDefault="006A6E9C" w:rsidP="006A6E9C">
            <w:pPr>
              <w:ind w:right="-88"/>
              <w:jc w:val="right"/>
              <w:rPr>
                <w:b/>
                <w:sz w:val="14"/>
                <w:szCs w:val="14"/>
              </w:rPr>
            </w:pPr>
            <w:r w:rsidRPr="008A33BF">
              <w:rPr>
                <w:b/>
                <w:sz w:val="14"/>
                <w:szCs w:val="14"/>
              </w:rPr>
              <w:t>-</w:t>
            </w:r>
          </w:p>
        </w:tc>
        <w:tc>
          <w:tcPr>
            <w:tcW w:w="1134" w:type="dxa"/>
          </w:tcPr>
          <w:p w14:paraId="75BF6981" w14:textId="77777777" w:rsidR="006A6E9C" w:rsidRPr="008A33BF" w:rsidRDefault="006A6E9C" w:rsidP="006A6E9C">
            <w:pPr>
              <w:ind w:right="-88"/>
              <w:jc w:val="right"/>
              <w:rPr>
                <w:b/>
                <w:sz w:val="14"/>
                <w:szCs w:val="14"/>
              </w:rPr>
            </w:pPr>
            <w:r w:rsidRPr="008A33BF">
              <w:rPr>
                <w:b/>
                <w:sz w:val="14"/>
                <w:szCs w:val="14"/>
              </w:rPr>
              <w:t>-</w:t>
            </w:r>
          </w:p>
        </w:tc>
        <w:tc>
          <w:tcPr>
            <w:tcW w:w="1134" w:type="dxa"/>
          </w:tcPr>
          <w:p w14:paraId="4B3F61CA" w14:textId="13BC504C" w:rsidR="006A6E9C" w:rsidRPr="008A33BF" w:rsidRDefault="008A33BF" w:rsidP="008331A0">
            <w:pPr>
              <w:ind w:right="-88"/>
              <w:jc w:val="right"/>
              <w:rPr>
                <w:b/>
                <w:sz w:val="14"/>
                <w:szCs w:val="14"/>
              </w:rPr>
            </w:pPr>
            <w:r w:rsidRPr="008A33BF">
              <w:rPr>
                <w:b/>
                <w:sz w:val="14"/>
                <w:szCs w:val="14"/>
              </w:rPr>
              <w:t>(93.956)</w:t>
            </w:r>
          </w:p>
        </w:tc>
        <w:tc>
          <w:tcPr>
            <w:tcW w:w="850" w:type="dxa"/>
          </w:tcPr>
          <w:p w14:paraId="599759D3" w14:textId="5223ABF4" w:rsidR="006A6E9C" w:rsidRPr="008A33BF" w:rsidRDefault="008A33BF" w:rsidP="008331A0">
            <w:pPr>
              <w:ind w:right="-88"/>
              <w:jc w:val="right"/>
              <w:rPr>
                <w:b/>
                <w:sz w:val="14"/>
                <w:szCs w:val="14"/>
              </w:rPr>
            </w:pPr>
            <w:r w:rsidRPr="008A33BF">
              <w:rPr>
                <w:b/>
                <w:sz w:val="14"/>
                <w:szCs w:val="14"/>
              </w:rPr>
              <w:t>(93.956)</w:t>
            </w:r>
          </w:p>
        </w:tc>
      </w:tr>
      <w:tr w:rsidR="00CA0790" w:rsidRPr="008A33BF" w14:paraId="674022BD" w14:textId="77777777" w:rsidTr="00D56AA7">
        <w:trPr>
          <w:trHeight w:val="48"/>
        </w:trPr>
        <w:tc>
          <w:tcPr>
            <w:tcW w:w="3685" w:type="dxa"/>
            <w:vAlign w:val="bottom"/>
          </w:tcPr>
          <w:p w14:paraId="0F7BCE21" w14:textId="174E2DE0" w:rsidR="00CA0790" w:rsidRPr="008A33BF" w:rsidRDefault="00CA0790" w:rsidP="00CA0790">
            <w:pPr>
              <w:rPr>
                <w:b/>
                <w:sz w:val="14"/>
                <w:szCs w:val="14"/>
              </w:rPr>
            </w:pPr>
            <w:r w:rsidRPr="008A33BF">
              <w:rPr>
                <w:b/>
                <w:sz w:val="14"/>
                <w:szCs w:val="14"/>
              </w:rPr>
              <w:t>Net Dönem Karı/Zararı</w:t>
            </w:r>
          </w:p>
        </w:tc>
        <w:tc>
          <w:tcPr>
            <w:tcW w:w="1276" w:type="dxa"/>
          </w:tcPr>
          <w:p w14:paraId="1B9F8A3A" w14:textId="50192EEB" w:rsidR="00CA0790" w:rsidRPr="008A33BF" w:rsidRDefault="008A33BF" w:rsidP="00CA0790">
            <w:pPr>
              <w:ind w:right="-88"/>
              <w:jc w:val="right"/>
              <w:rPr>
                <w:b/>
                <w:sz w:val="14"/>
                <w:szCs w:val="14"/>
              </w:rPr>
            </w:pPr>
            <w:r w:rsidRPr="008A33BF">
              <w:rPr>
                <w:b/>
                <w:sz w:val="14"/>
                <w:szCs w:val="14"/>
              </w:rPr>
              <w:t>(210.956)</w:t>
            </w:r>
          </w:p>
        </w:tc>
        <w:tc>
          <w:tcPr>
            <w:tcW w:w="1276" w:type="dxa"/>
          </w:tcPr>
          <w:p w14:paraId="52869C6D" w14:textId="61CF3BBD" w:rsidR="00CA0790" w:rsidRPr="008A33BF" w:rsidRDefault="008A33BF" w:rsidP="00CA0790">
            <w:pPr>
              <w:ind w:right="-88"/>
              <w:jc w:val="right"/>
              <w:rPr>
                <w:b/>
                <w:sz w:val="14"/>
                <w:szCs w:val="14"/>
              </w:rPr>
            </w:pPr>
            <w:r w:rsidRPr="008A33BF">
              <w:rPr>
                <w:b/>
                <w:sz w:val="14"/>
                <w:szCs w:val="14"/>
              </w:rPr>
              <w:t>555.170</w:t>
            </w:r>
          </w:p>
        </w:tc>
        <w:tc>
          <w:tcPr>
            <w:tcW w:w="1134" w:type="dxa"/>
          </w:tcPr>
          <w:p w14:paraId="112BD4C5" w14:textId="1DDA05BC" w:rsidR="00CA0790" w:rsidRPr="008A33BF" w:rsidRDefault="008A33BF" w:rsidP="00CA0790">
            <w:pPr>
              <w:ind w:right="-88"/>
              <w:jc w:val="right"/>
              <w:rPr>
                <w:b/>
                <w:sz w:val="14"/>
                <w:szCs w:val="14"/>
              </w:rPr>
            </w:pPr>
            <w:r w:rsidRPr="008A33BF">
              <w:rPr>
                <w:b/>
                <w:sz w:val="14"/>
                <w:szCs w:val="14"/>
              </w:rPr>
              <w:t>62.537</w:t>
            </w:r>
          </w:p>
        </w:tc>
        <w:tc>
          <w:tcPr>
            <w:tcW w:w="1134" w:type="dxa"/>
          </w:tcPr>
          <w:p w14:paraId="598E54DE" w14:textId="669589AA" w:rsidR="00CA0790" w:rsidRPr="008A33BF" w:rsidRDefault="008A33BF" w:rsidP="00CA0790">
            <w:pPr>
              <w:ind w:right="-88"/>
              <w:jc w:val="right"/>
              <w:rPr>
                <w:b/>
                <w:sz w:val="14"/>
                <w:szCs w:val="14"/>
              </w:rPr>
            </w:pPr>
            <w:r w:rsidRPr="008A33BF">
              <w:rPr>
                <w:b/>
                <w:sz w:val="14"/>
                <w:szCs w:val="14"/>
              </w:rPr>
              <w:t>(268.369)</w:t>
            </w:r>
          </w:p>
        </w:tc>
        <w:tc>
          <w:tcPr>
            <w:tcW w:w="850" w:type="dxa"/>
          </w:tcPr>
          <w:p w14:paraId="445AB78B" w14:textId="1B23E8F6" w:rsidR="00CA0790" w:rsidRPr="008A33BF" w:rsidRDefault="008A33BF" w:rsidP="00CA0790">
            <w:pPr>
              <w:ind w:right="-88"/>
              <w:jc w:val="right"/>
              <w:rPr>
                <w:b/>
                <w:sz w:val="14"/>
                <w:szCs w:val="14"/>
              </w:rPr>
            </w:pPr>
            <w:r w:rsidRPr="008A33BF">
              <w:rPr>
                <w:b/>
                <w:sz w:val="14"/>
                <w:szCs w:val="14"/>
              </w:rPr>
              <w:t>138.382</w:t>
            </w:r>
          </w:p>
        </w:tc>
      </w:tr>
      <w:tr w:rsidR="00980332" w:rsidRPr="008A33BF" w14:paraId="30D8141F" w14:textId="77777777" w:rsidTr="00D56AA7">
        <w:trPr>
          <w:trHeight w:val="48"/>
        </w:trPr>
        <w:tc>
          <w:tcPr>
            <w:tcW w:w="3685" w:type="dxa"/>
            <w:vAlign w:val="bottom"/>
          </w:tcPr>
          <w:p w14:paraId="2281A54C" w14:textId="77777777" w:rsidR="00980332" w:rsidRPr="008A33BF" w:rsidRDefault="00980332" w:rsidP="00980332">
            <w:pPr>
              <w:rPr>
                <w:sz w:val="14"/>
                <w:szCs w:val="14"/>
              </w:rPr>
            </w:pPr>
          </w:p>
        </w:tc>
        <w:tc>
          <w:tcPr>
            <w:tcW w:w="1276" w:type="dxa"/>
            <w:vAlign w:val="bottom"/>
          </w:tcPr>
          <w:p w14:paraId="62AF1904" w14:textId="77777777" w:rsidR="00980332" w:rsidRPr="008A33BF" w:rsidRDefault="00980332" w:rsidP="00980332">
            <w:pPr>
              <w:ind w:right="-70"/>
              <w:jc w:val="right"/>
              <w:rPr>
                <w:sz w:val="14"/>
                <w:szCs w:val="14"/>
              </w:rPr>
            </w:pPr>
          </w:p>
        </w:tc>
        <w:tc>
          <w:tcPr>
            <w:tcW w:w="1276" w:type="dxa"/>
            <w:vAlign w:val="bottom"/>
          </w:tcPr>
          <w:p w14:paraId="725FA86F" w14:textId="77777777" w:rsidR="00980332" w:rsidRPr="008A33BF" w:rsidRDefault="00980332" w:rsidP="00980332">
            <w:pPr>
              <w:ind w:right="-70"/>
              <w:jc w:val="right"/>
              <w:rPr>
                <w:sz w:val="14"/>
                <w:szCs w:val="14"/>
              </w:rPr>
            </w:pPr>
          </w:p>
        </w:tc>
        <w:tc>
          <w:tcPr>
            <w:tcW w:w="1134" w:type="dxa"/>
            <w:vAlign w:val="bottom"/>
          </w:tcPr>
          <w:p w14:paraId="5ACD9F70" w14:textId="77777777" w:rsidR="00980332" w:rsidRPr="008A33BF" w:rsidRDefault="00980332" w:rsidP="00980332">
            <w:pPr>
              <w:ind w:right="-88"/>
              <w:jc w:val="right"/>
              <w:rPr>
                <w:sz w:val="14"/>
                <w:szCs w:val="14"/>
              </w:rPr>
            </w:pPr>
          </w:p>
        </w:tc>
        <w:tc>
          <w:tcPr>
            <w:tcW w:w="1134" w:type="dxa"/>
            <w:vAlign w:val="bottom"/>
          </w:tcPr>
          <w:p w14:paraId="1D6A61EF" w14:textId="77777777" w:rsidR="00980332" w:rsidRPr="008A33BF" w:rsidRDefault="00980332" w:rsidP="00980332">
            <w:pPr>
              <w:ind w:right="-88"/>
              <w:jc w:val="right"/>
              <w:rPr>
                <w:sz w:val="14"/>
                <w:szCs w:val="14"/>
              </w:rPr>
            </w:pPr>
          </w:p>
        </w:tc>
        <w:tc>
          <w:tcPr>
            <w:tcW w:w="850" w:type="dxa"/>
            <w:vAlign w:val="bottom"/>
          </w:tcPr>
          <w:p w14:paraId="153BC3ED" w14:textId="77777777" w:rsidR="00980332" w:rsidRPr="008A33BF" w:rsidRDefault="00980332" w:rsidP="00980332">
            <w:pPr>
              <w:ind w:right="-88"/>
              <w:jc w:val="right"/>
              <w:rPr>
                <w:sz w:val="14"/>
                <w:szCs w:val="14"/>
              </w:rPr>
            </w:pPr>
          </w:p>
        </w:tc>
      </w:tr>
      <w:tr w:rsidR="00980332" w:rsidRPr="008A33BF" w14:paraId="725E63EC" w14:textId="77777777" w:rsidTr="00D56AA7">
        <w:trPr>
          <w:trHeight w:val="48"/>
        </w:trPr>
        <w:tc>
          <w:tcPr>
            <w:tcW w:w="3685" w:type="dxa"/>
            <w:vAlign w:val="bottom"/>
          </w:tcPr>
          <w:p w14:paraId="6C88A580" w14:textId="77777777" w:rsidR="00980332" w:rsidRPr="008A33BF" w:rsidRDefault="00980332" w:rsidP="00980332">
            <w:pPr>
              <w:rPr>
                <w:b/>
                <w:sz w:val="14"/>
                <w:szCs w:val="14"/>
              </w:rPr>
            </w:pPr>
            <w:r w:rsidRPr="008A33BF">
              <w:rPr>
                <w:b/>
                <w:sz w:val="14"/>
                <w:szCs w:val="14"/>
              </w:rPr>
              <w:t>BÖLÜM VARLIKLARI</w:t>
            </w:r>
          </w:p>
        </w:tc>
        <w:tc>
          <w:tcPr>
            <w:tcW w:w="1276" w:type="dxa"/>
            <w:vAlign w:val="bottom"/>
          </w:tcPr>
          <w:p w14:paraId="51422133" w14:textId="77777777" w:rsidR="00980332" w:rsidRPr="008A33BF" w:rsidRDefault="00980332" w:rsidP="00980332">
            <w:pPr>
              <w:ind w:right="-70"/>
              <w:jc w:val="right"/>
              <w:rPr>
                <w:sz w:val="14"/>
                <w:szCs w:val="14"/>
              </w:rPr>
            </w:pPr>
          </w:p>
        </w:tc>
        <w:tc>
          <w:tcPr>
            <w:tcW w:w="1276" w:type="dxa"/>
            <w:vAlign w:val="bottom"/>
          </w:tcPr>
          <w:p w14:paraId="71008B8C" w14:textId="77777777" w:rsidR="00980332" w:rsidRPr="008A33BF" w:rsidRDefault="00980332" w:rsidP="00980332">
            <w:pPr>
              <w:ind w:right="-70"/>
              <w:jc w:val="right"/>
              <w:rPr>
                <w:sz w:val="14"/>
                <w:szCs w:val="14"/>
              </w:rPr>
            </w:pPr>
          </w:p>
        </w:tc>
        <w:tc>
          <w:tcPr>
            <w:tcW w:w="1134" w:type="dxa"/>
            <w:vAlign w:val="bottom"/>
          </w:tcPr>
          <w:p w14:paraId="3CF67AE3" w14:textId="77777777" w:rsidR="00980332" w:rsidRPr="008A33BF" w:rsidRDefault="00980332" w:rsidP="00980332">
            <w:pPr>
              <w:ind w:right="-70"/>
              <w:jc w:val="right"/>
              <w:rPr>
                <w:sz w:val="14"/>
                <w:szCs w:val="14"/>
              </w:rPr>
            </w:pPr>
          </w:p>
        </w:tc>
        <w:tc>
          <w:tcPr>
            <w:tcW w:w="1134" w:type="dxa"/>
            <w:vAlign w:val="bottom"/>
          </w:tcPr>
          <w:p w14:paraId="56D52836" w14:textId="77777777" w:rsidR="00980332" w:rsidRPr="008A33BF" w:rsidRDefault="00980332" w:rsidP="00980332">
            <w:pPr>
              <w:ind w:right="-70"/>
              <w:jc w:val="right"/>
              <w:rPr>
                <w:sz w:val="14"/>
                <w:szCs w:val="14"/>
              </w:rPr>
            </w:pPr>
          </w:p>
        </w:tc>
        <w:tc>
          <w:tcPr>
            <w:tcW w:w="850" w:type="dxa"/>
            <w:vAlign w:val="bottom"/>
          </w:tcPr>
          <w:p w14:paraId="4A747FFA" w14:textId="77777777" w:rsidR="00980332" w:rsidRPr="008A33BF" w:rsidRDefault="00980332" w:rsidP="00980332">
            <w:pPr>
              <w:ind w:right="-70"/>
              <w:jc w:val="right"/>
              <w:rPr>
                <w:sz w:val="14"/>
                <w:szCs w:val="14"/>
              </w:rPr>
            </w:pPr>
          </w:p>
        </w:tc>
      </w:tr>
      <w:tr w:rsidR="00980332" w:rsidRPr="008A33BF" w14:paraId="3A9D97D3" w14:textId="77777777" w:rsidTr="00D56AA7">
        <w:trPr>
          <w:trHeight w:val="48"/>
        </w:trPr>
        <w:tc>
          <w:tcPr>
            <w:tcW w:w="3685" w:type="dxa"/>
            <w:vAlign w:val="bottom"/>
          </w:tcPr>
          <w:p w14:paraId="2A2C473A" w14:textId="54D578B2" w:rsidR="00980332" w:rsidRPr="008A33BF" w:rsidRDefault="00980332" w:rsidP="00980332">
            <w:pPr>
              <w:ind w:right="-108"/>
              <w:rPr>
                <w:sz w:val="14"/>
                <w:szCs w:val="14"/>
              </w:rPr>
            </w:pPr>
            <w:r w:rsidRPr="008A33BF">
              <w:rPr>
                <w:sz w:val="14"/>
                <w:szCs w:val="14"/>
              </w:rPr>
              <w:t>Gerçeğe Uygun Değer Farkı Kar/Zarara Yans. FV</w:t>
            </w:r>
          </w:p>
        </w:tc>
        <w:tc>
          <w:tcPr>
            <w:tcW w:w="1276" w:type="dxa"/>
          </w:tcPr>
          <w:p w14:paraId="7FB54486" w14:textId="77777777" w:rsidR="00980332" w:rsidRPr="008A33BF" w:rsidRDefault="00980332" w:rsidP="00980332">
            <w:pPr>
              <w:ind w:right="-88"/>
              <w:jc w:val="right"/>
              <w:rPr>
                <w:sz w:val="14"/>
                <w:szCs w:val="14"/>
              </w:rPr>
            </w:pPr>
            <w:r w:rsidRPr="008A33BF">
              <w:rPr>
                <w:sz w:val="14"/>
                <w:szCs w:val="14"/>
              </w:rPr>
              <w:t>-</w:t>
            </w:r>
          </w:p>
        </w:tc>
        <w:tc>
          <w:tcPr>
            <w:tcW w:w="1276" w:type="dxa"/>
          </w:tcPr>
          <w:p w14:paraId="6812BB51" w14:textId="77777777" w:rsidR="00980332" w:rsidRPr="008A33BF" w:rsidRDefault="00980332" w:rsidP="00980332">
            <w:pPr>
              <w:ind w:right="-88"/>
              <w:jc w:val="right"/>
              <w:rPr>
                <w:sz w:val="14"/>
                <w:szCs w:val="14"/>
              </w:rPr>
            </w:pPr>
            <w:r w:rsidRPr="008A33BF">
              <w:rPr>
                <w:sz w:val="14"/>
                <w:szCs w:val="14"/>
              </w:rPr>
              <w:t>-</w:t>
            </w:r>
          </w:p>
        </w:tc>
        <w:tc>
          <w:tcPr>
            <w:tcW w:w="1134" w:type="dxa"/>
          </w:tcPr>
          <w:p w14:paraId="31A90F55" w14:textId="5AE89AA1" w:rsidR="00980332" w:rsidRPr="008A33BF" w:rsidRDefault="008A33BF" w:rsidP="00980332">
            <w:pPr>
              <w:ind w:right="-88"/>
              <w:jc w:val="right"/>
              <w:rPr>
                <w:sz w:val="14"/>
                <w:szCs w:val="14"/>
              </w:rPr>
            </w:pPr>
            <w:r w:rsidRPr="008A33BF">
              <w:rPr>
                <w:sz w:val="14"/>
                <w:szCs w:val="14"/>
              </w:rPr>
              <w:t>656.329</w:t>
            </w:r>
          </w:p>
        </w:tc>
        <w:tc>
          <w:tcPr>
            <w:tcW w:w="1134" w:type="dxa"/>
          </w:tcPr>
          <w:p w14:paraId="3DBE01DA" w14:textId="77777777" w:rsidR="00980332" w:rsidRPr="008A33BF" w:rsidRDefault="00980332" w:rsidP="00980332">
            <w:pPr>
              <w:ind w:right="-88"/>
              <w:jc w:val="right"/>
              <w:rPr>
                <w:sz w:val="14"/>
                <w:szCs w:val="14"/>
              </w:rPr>
            </w:pPr>
            <w:r w:rsidRPr="008A33BF">
              <w:rPr>
                <w:sz w:val="14"/>
                <w:szCs w:val="14"/>
              </w:rPr>
              <w:t>-</w:t>
            </w:r>
          </w:p>
        </w:tc>
        <w:tc>
          <w:tcPr>
            <w:tcW w:w="850" w:type="dxa"/>
          </w:tcPr>
          <w:p w14:paraId="3D59D718" w14:textId="5B3AB6EB" w:rsidR="00980332" w:rsidRPr="008A33BF" w:rsidRDefault="008A33BF" w:rsidP="00980332">
            <w:pPr>
              <w:ind w:right="-88"/>
              <w:jc w:val="right"/>
              <w:rPr>
                <w:sz w:val="14"/>
                <w:szCs w:val="14"/>
              </w:rPr>
            </w:pPr>
            <w:r w:rsidRPr="008A33BF">
              <w:rPr>
                <w:sz w:val="14"/>
                <w:szCs w:val="14"/>
              </w:rPr>
              <w:t>656.329</w:t>
            </w:r>
          </w:p>
        </w:tc>
      </w:tr>
      <w:tr w:rsidR="00980332" w:rsidRPr="008A33BF" w14:paraId="216F759B" w14:textId="77777777" w:rsidTr="00D56AA7">
        <w:trPr>
          <w:trHeight w:val="48"/>
        </w:trPr>
        <w:tc>
          <w:tcPr>
            <w:tcW w:w="3685" w:type="dxa"/>
            <w:vAlign w:val="bottom"/>
          </w:tcPr>
          <w:p w14:paraId="4AD646E7" w14:textId="77777777" w:rsidR="00980332" w:rsidRPr="008A33BF" w:rsidRDefault="00980332" w:rsidP="00980332">
            <w:pPr>
              <w:rPr>
                <w:sz w:val="14"/>
                <w:szCs w:val="14"/>
              </w:rPr>
            </w:pPr>
            <w:r w:rsidRPr="008A33BF">
              <w:rPr>
                <w:sz w:val="14"/>
                <w:szCs w:val="14"/>
              </w:rPr>
              <w:t xml:space="preserve">Bankalar </w:t>
            </w:r>
            <w:r w:rsidRPr="008A33BF">
              <w:rPr>
                <w:sz w:val="16"/>
                <w:szCs w:val="16"/>
                <w:vertAlign w:val="superscript"/>
              </w:rPr>
              <w:t>(*)</w:t>
            </w:r>
          </w:p>
        </w:tc>
        <w:tc>
          <w:tcPr>
            <w:tcW w:w="1276" w:type="dxa"/>
          </w:tcPr>
          <w:p w14:paraId="196AF02D" w14:textId="77777777" w:rsidR="00980332" w:rsidRPr="008A33BF" w:rsidRDefault="00980332" w:rsidP="00980332">
            <w:pPr>
              <w:ind w:right="-88"/>
              <w:jc w:val="right"/>
              <w:rPr>
                <w:sz w:val="14"/>
                <w:szCs w:val="14"/>
              </w:rPr>
            </w:pPr>
            <w:r w:rsidRPr="008A33BF">
              <w:rPr>
                <w:sz w:val="14"/>
                <w:szCs w:val="14"/>
              </w:rPr>
              <w:t>-</w:t>
            </w:r>
          </w:p>
        </w:tc>
        <w:tc>
          <w:tcPr>
            <w:tcW w:w="1276" w:type="dxa"/>
          </w:tcPr>
          <w:p w14:paraId="368CA32C" w14:textId="77777777" w:rsidR="00980332" w:rsidRPr="008A33BF" w:rsidRDefault="00980332" w:rsidP="00980332">
            <w:pPr>
              <w:ind w:right="-88"/>
              <w:jc w:val="right"/>
              <w:rPr>
                <w:sz w:val="14"/>
                <w:szCs w:val="14"/>
              </w:rPr>
            </w:pPr>
            <w:r w:rsidRPr="008A33BF">
              <w:rPr>
                <w:sz w:val="14"/>
                <w:szCs w:val="14"/>
              </w:rPr>
              <w:t>-</w:t>
            </w:r>
          </w:p>
        </w:tc>
        <w:tc>
          <w:tcPr>
            <w:tcW w:w="1134" w:type="dxa"/>
          </w:tcPr>
          <w:p w14:paraId="4C5CAAFF" w14:textId="0833C7DB" w:rsidR="00980332" w:rsidRPr="008A33BF" w:rsidRDefault="008A33BF" w:rsidP="00980332">
            <w:pPr>
              <w:ind w:right="-88"/>
              <w:jc w:val="right"/>
              <w:rPr>
                <w:sz w:val="14"/>
                <w:szCs w:val="14"/>
              </w:rPr>
            </w:pPr>
            <w:r w:rsidRPr="008A33BF">
              <w:rPr>
                <w:sz w:val="14"/>
                <w:szCs w:val="14"/>
              </w:rPr>
              <w:t>1.036.460</w:t>
            </w:r>
          </w:p>
        </w:tc>
        <w:tc>
          <w:tcPr>
            <w:tcW w:w="1134" w:type="dxa"/>
          </w:tcPr>
          <w:p w14:paraId="1A18D494" w14:textId="77777777" w:rsidR="00980332" w:rsidRPr="008A33BF" w:rsidRDefault="00980332" w:rsidP="00980332">
            <w:pPr>
              <w:ind w:right="-88"/>
              <w:jc w:val="right"/>
              <w:rPr>
                <w:sz w:val="14"/>
                <w:szCs w:val="14"/>
              </w:rPr>
            </w:pPr>
            <w:r w:rsidRPr="008A33BF">
              <w:rPr>
                <w:sz w:val="14"/>
                <w:szCs w:val="14"/>
              </w:rPr>
              <w:t>-</w:t>
            </w:r>
          </w:p>
        </w:tc>
        <w:tc>
          <w:tcPr>
            <w:tcW w:w="850" w:type="dxa"/>
          </w:tcPr>
          <w:p w14:paraId="459FE05F" w14:textId="14EC3131" w:rsidR="00980332" w:rsidRPr="008A33BF" w:rsidRDefault="008A33BF" w:rsidP="00980332">
            <w:pPr>
              <w:ind w:right="-88"/>
              <w:jc w:val="right"/>
              <w:rPr>
                <w:b/>
                <w:sz w:val="14"/>
                <w:szCs w:val="14"/>
              </w:rPr>
            </w:pPr>
            <w:r w:rsidRPr="008A33BF">
              <w:rPr>
                <w:sz w:val="14"/>
                <w:szCs w:val="14"/>
              </w:rPr>
              <w:t>1.036.460</w:t>
            </w:r>
          </w:p>
        </w:tc>
      </w:tr>
      <w:tr w:rsidR="00980332" w:rsidRPr="008A33BF" w14:paraId="2678ADCB" w14:textId="77777777" w:rsidTr="00D56AA7">
        <w:trPr>
          <w:trHeight w:val="48"/>
        </w:trPr>
        <w:tc>
          <w:tcPr>
            <w:tcW w:w="3685" w:type="dxa"/>
            <w:vAlign w:val="bottom"/>
          </w:tcPr>
          <w:p w14:paraId="4BFF6DA9" w14:textId="77777777" w:rsidR="00980332" w:rsidRPr="008A33BF" w:rsidRDefault="00980332" w:rsidP="00980332">
            <w:pPr>
              <w:rPr>
                <w:sz w:val="14"/>
                <w:szCs w:val="14"/>
              </w:rPr>
            </w:pPr>
            <w:r w:rsidRPr="008A33BF">
              <w:rPr>
                <w:sz w:val="14"/>
                <w:szCs w:val="14"/>
              </w:rPr>
              <w:t>Gerçeğe Uygun Değer Farkı Diğer Kapsamlı Gelire Yansıtılan Finansal Varlıklar</w:t>
            </w:r>
          </w:p>
        </w:tc>
        <w:tc>
          <w:tcPr>
            <w:tcW w:w="1276" w:type="dxa"/>
          </w:tcPr>
          <w:p w14:paraId="211EC8A2" w14:textId="77777777" w:rsidR="00980332" w:rsidRPr="008A33BF" w:rsidRDefault="00980332" w:rsidP="00980332">
            <w:pPr>
              <w:ind w:right="-88"/>
              <w:jc w:val="right"/>
              <w:rPr>
                <w:sz w:val="14"/>
                <w:szCs w:val="14"/>
              </w:rPr>
            </w:pPr>
          </w:p>
          <w:p w14:paraId="3503B955" w14:textId="77777777" w:rsidR="00980332" w:rsidRPr="008A33BF" w:rsidRDefault="00980332" w:rsidP="00980332">
            <w:pPr>
              <w:ind w:right="-88"/>
              <w:jc w:val="right"/>
              <w:rPr>
                <w:sz w:val="14"/>
                <w:szCs w:val="14"/>
              </w:rPr>
            </w:pPr>
            <w:r w:rsidRPr="008A33BF">
              <w:rPr>
                <w:sz w:val="14"/>
                <w:szCs w:val="14"/>
              </w:rPr>
              <w:t>-</w:t>
            </w:r>
          </w:p>
        </w:tc>
        <w:tc>
          <w:tcPr>
            <w:tcW w:w="1276" w:type="dxa"/>
          </w:tcPr>
          <w:p w14:paraId="6AE9BA7B" w14:textId="77777777" w:rsidR="00980332" w:rsidRPr="008A33BF" w:rsidRDefault="00980332" w:rsidP="00980332">
            <w:pPr>
              <w:ind w:right="-88"/>
              <w:jc w:val="right"/>
              <w:rPr>
                <w:sz w:val="14"/>
                <w:szCs w:val="14"/>
              </w:rPr>
            </w:pPr>
          </w:p>
          <w:p w14:paraId="23A40143" w14:textId="77777777" w:rsidR="00980332" w:rsidRPr="008A33BF" w:rsidRDefault="00980332" w:rsidP="00980332">
            <w:pPr>
              <w:ind w:right="-88"/>
              <w:jc w:val="right"/>
              <w:rPr>
                <w:sz w:val="14"/>
                <w:szCs w:val="14"/>
              </w:rPr>
            </w:pPr>
            <w:r w:rsidRPr="008A33BF">
              <w:rPr>
                <w:sz w:val="14"/>
                <w:szCs w:val="14"/>
              </w:rPr>
              <w:t>-</w:t>
            </w:r>
          </w:p>
        </w:tc>
        <w:tc>
          <w:tcPr>
            <w:tcW w:w="1134" w:type="dxa"/>
          </w:tcPr>
          <w:p w14:paraId="5F9C6101" w14:textId="77777777" w:rsidR="008A33BF" w:rsidRPr="008A33BF" w:rsidRDefault="008A33BF" w:rsidP="00980332">
            <w:pPr>
              <w:ind w:right="-88"/>
              <w:jc w:val="right"/>
              <w:rPr>
                <w:sz w:val="14"/>
                <w:szCs w:val="14"/>
              </w:rPr>
            </w:pPr>
          </w:p>
          <w:p w14:paraId="25FDE78F" w14:textId="49FBE566" w:rsidR="00980332" w:rsidRPr="008A33BF" w:rsidRDefault="008A33BF" w:rsidP="00980332">
            <w:pPr>
              <w:ind w:right="-88"/>
              <w:jc w:val="right"/>
              <w:rPr>
                <w:sz w:val="14"/>
                <w:szCs w:val="14"/>
              </w:rPr>
            </w:pPr>
            <w:r w:rsidRPr="008A33BF">
              <w:rPr>
                <w:sz w:val="14"/>
                <w:szCs w:val="14"/>
              </w:rPr>
              <w:t>3.769.418</w:t>
            </w:r>
          </w:p>
        </w:tc>
        <w:tc>
          <w:tcPr>
            <w:tcW w:w="1134" w:type="dxa"/>
          </w:tcPr>
          <w:p w14:paraId="18A9290D" w14:textId="77777777" w:rsidR="00980332" w:rsidRPr="008A33BF" w:rsidRDefault="00980332" w:rsidP="00980332">
            <w:pPr>
              <w:ind w:right="-88"/>
              <w:jc w:val="right"/>
              <w:rPr>
                <w:sz w:val="14"/>
                <w:szCs w:val="14"/>
              </w:rPr>
            </w:pPr>
          </w:p>
          <w:p w14:paraId="2C9891DE" w14:textId="77777777" w:rsidR="00980332" w:rsidRPr="008A33BF" w:rsidRDefault="00980332" w:rsidP="00980332">
            <w:pPr>
              <w:ind w:right="-88"/>
              <w:jc w:val="right"/>
              <w:rPr>
                <w:sz w:val="14"/>
                <w:szCs w:val="14"/>
              </w:rPr>
            </w:pPr>
            <w:r w:rsidRPr="008A33BF">
              <w:rPr>
                <w:sz w:val="14"/>
                <w:szCs w:val="14"/>
              </w:rPr>
              <w:t>-</w:t>
            </w:r>
          </w:p>
        </w:tc>
        <w:tc>
          <w:tcPr>
            <w:tcW w:w="850" w:type="dxa"/>
          </w:tcPr>
          <w:p w14:paraId="27E4AC1F" w14:textId="77777777" w:rsidR="008A33BF" w:rsidRPr="008A33BF" w:rsidRDefault="008A33BF" w:rsidP="00980332">
            <w:pPr>
              <w:ind w:right="-88"/>
              <w:jc w:val="right"/>
              <w:rPr>
                <w:sz w:val="14"/>
                <w:szCs w:val="14"/>
              </w:rPr>
            </w:pPr>
          </w:p>
          <w:p w14:paraId="28E64F30" w14:textId="325FFFCA" w:rsidR="00980332" w:rsidRPr="008A33BF" w:rsidRDefault="008A33BF" w:rsidP="00980332">
            <w:pPr>
              <w:ind w:right="-88"/>
              <w:jc w:val="right"/>
              <w:rPr>
                <w:b/>
                <w:sz w:val="14"/>
                <w:szCs w:val="14"/>
              </w:rPr>
            </w:pPr>
            <w:r w:rsidRPr="008A33BF">
              <w:rPr>
                <w:sz w:val="14"/>
                <w:szCs w:val="14"/>
              </w:rPr>
              <w:t>3.769.418</w:t>
            </w:r>
          </w:p>
        </w:tc>
      </w:tr>
      <w:tr w:rsidR="00243DFA" w:rsidRPr="008A33BF" w14:paraId="4C3ACE63" w14:textId="77777777" w:rsidTr="00D56AA7">
        <w:trPr>
          <w:trHeight w:val="48"/>
        </w:trPr>
        <w:tc>
          <w:tcPr>
            <w:tcW w:w="3685" w:type="dxa"/>
            <w:vAlign w:val="bottom"/>
          </w:tcPr>
          <w:p w14:paraId="7EB017EA" w14:textId="11AA4717" w:rsidR="00243DFA" w:rsidRPr="008A33BF" w:rsidRDefault="00243DFA" w:rsidP="00243DFA">
            <w:pPr>
              <w:rPr>
                <w:sz w:val="14"/>
                <w:szCs w:val="14"/>
              </w:rPr>
            </w:pPr>
            <w:r w:rsidRPr="008A33BF">
              <w:rPr>
                <w:sz w:val="14"/>
                <w:szCs w:val="14"/>
              </w:rPr>
              <w:t>Krediler</w:t>
            </w:r>
            <w:r w:rsidR="00511019" w:rsidRPr="008A33BF">
              <w:rPr>
                <w:sz w:val="16"/>
                <w:szCs w:val="16"/>
                <w:vertAlign w:val="superscript"/>
              </w:rPr>
              <w:t>(*)(**)</w:t>
            </w:r>
          </w:p>
        </w:tc>
        <w:tc>
          <w:tcPr>
            <w:tcW w:w="1276" w:type="dxa"/>
          </w:tcPr>
          <w:p w14:paraId="44925DAD" w14:textId="08112FE8" w:rsidR="00243DFA" w:rsidRPr="008A33BF" w:rsidRDefault="008A33BF" w:rsidP="00243DFA">
            <w:pPr>
              <w:ind w:right="-88"/>
              <w:jc w:val="right"/>
              <w:rPr>
                <w:sz w:val="14"/>
                <w:szCs w:val="14"/>
              </w:rPr>
            </w:pPr>
            <w:r w:rsidRPr="008A33BF">
              <w:rPr>
                <w:sz w:val="14"/>
                <w:szCs w:val="14"/>
              </w:rPr>
              <w:t>2.947.414</w:t>
            </w:r>
          </w:p>
        </w:tc>
        <w:tc>
          <w:tcPr>
            <w:tcW w:w="1276" w:type="dxa"/>
          </w:tcPr>
          <w:p w14:paraId="3E207E74" w14:textId="372A99B8" w:rsidR="00243DFA" w:rsidRPr="008A33BF" w:rsidRDefault="008A33BF" w:rsidP="00243DFA">
            <w:pPr>
              <w:ind w:right="-88"/>
              <w:jc w:val="right"/>
              <w:rPr>
                <w:sz w:val="14"/>
                <w:szCs w:val="14"/>
              </w:rPr>
            </w:pPr>
            <w:r w:rsidRPr="008A33BF">
              <w:rPr>
                <w:sz w:val="14"/>
                <w:szCs w:val="14"/>
              </w:rPr>
              <w:t>30.085.374</w:t>
            </w:r>
          </w:p>
        </w:tc>
        <w:tc>
          <w:tcPr>
            <w:tcW w:w="1134" w:type="dxa"/>
          </w:tcPr>
          <w:p w14:paraId="7FA0025A" w14:textId="046E5040" w:rsidR="00243DFA" w:rsidRPr="008A33BF" w:rsidRDefault="008A33BF" w:rsidP="00243DFA">
            <w:pPr>
              <w:ind w:right="-88"/>
              <w:jc w:val="right"/>
              <w:rPr>
                <w:sz w:val="14"/>
                <w:szCs w:val="14"/>
              </w:rPr>
            </w:pPr>
            <w:r w:rsidRPr="008A33BF">
              <w:rPr>
                <w:sz w:val="14"/>
                <w:szCs w:val="14"/>
              </w:rPr>
              <w:t>3.459.024</w:t>
            </w:r>
          </w:p>
        </w:tc>
        <w:tc>
          <w:tcPr>
            <w:tcW w:w="1134" w:type="dxa"/>
          </w:tcPr>
          <w:p w14:paraId="38872B36" w14:textId="77777777" w:rsidR="00243DFA" w:rsidRPr="008A33BF" w:rsidRDefault="00243DFA" w:rsidP="00243DFA">
            <w:pPr>
              <w:ind w:right="-88"/>
              <w:jc w:val="right"/>
              <w:rPr>
                <w:sz w:val="14"/>
                <w:szCs w:val="14"/>
              </w:rPr>
            </w:pPr>
            <w:r w:rsidRPr="008A33BF">
              <w:rPr>
                <w:sz w:val="14"/>
                <w:szCs w:val="14"/>
              </w:rPr>
              <w:t>-</w:t>
            </w:r>
          </w:p>
        </w:tc>
        <w:tc>
          <w:tcPr>
            <w:tcW w:w="850" w:type="dxa"/>
          </w:tcPr>
          <w:p w14:paraId="34917B7A" w14:textId="75CE83AD" w:rsidR="00243DFA" w:rsidRPr="008A33BF" w:rsidRDefault="008A33BF" w:rsidP="00243DFA">
            <w:pPr>
              <w:ind w:right="-88"/>
              <w:jc w:val="right"/>
              <w:rPr>
                <w:sz w:val="14"/>
                <w:szCs w:val="14"/>
              </w:rPr>
            </w:pPr>
            <w:r w:rsidRPr="008A33BF">
              <w:rPr>
                <w:sz w:val="14"/>
                <w:szCs w:val="14"/>
              </w:rPr>
              <w:t>36.491.812</w:t>
            </w:r>
          </w:p>
        </w:tc>
      </w:tr>
      <w:tr w:rsidR="00243DFA" w:rsidRPr="008A33BF" w14:paraId="0D8AFE9E" w14:textId="77777777" w:rsidTr="00D56AA7">
        <w:trPr>
          <w:trHeight w:val="48"/>
        </w:trPr>
        <w:tc>
          <w:tcPr>
            <w:tcW w:w="3685" w:type="dxa"/>
            <w:vAlign w:val="bottom"/>
          </w:tcPr>
          <w:p w14:paraId="070C885B" w14:textId="77777777" w:rsidR="00243DFA" w:rsidRPr="008A33BF" w:rsidRDefault="00243DFA" w:rsidP="00243DFA">
            <w:pPr>
              <w:rPr>
                <w:sz w:val="14"/>
                <w:szCs w:val="14"/>
              </w:rPr>
            </w:pPr>
            <w:r w:rsidRPr="008A33BF">
              <w:rPr>
                <w:sz w:val="14"/>
                <w:szCs w:val="14"/>
              </w:rPr>
              <w:t>İtfa Edilmiş Maliyeti ile Ölçülen Finansal Varlıklar</w:t>
            </w:r>
          </w:p>
        </w:tc>
        <w:tc>
          <w:tcPr>
            <w:tcW w:w="1276" w:type="dxa"/>
          </w:tcPr>
          <w:p w14:paraId="06D7BD1D" w14:textId="77777777" w:rsidR="00243DFA" w:rsidRPr="008A33BF" w:rsidRDefault="00243DFA" w:rsidP="00243DFA">
            <w:pPr>
              <w:ind w:right="-88"/>
              <w:jc w:val="right"/>
              <w:rPr>
                <w:b/>
                <w:sz w:val="14"/>
                <w:szCs w:val="14"/>
              </w:rPr>
            </w:pPr>
            <w:r w:rsidRPr="008A33BF">
              <w:rPr>
                <w:b/>
                <w:sz w:val="14"/>
                <w:szCs w:val="14"/>
              </w:rPr>
              <w:t>-</w:t>
            </w:r>
          </w:p>
        </w:tc>
        <w:tc>
          <w:tcPr>
            <w:tcW w:w="1276" w:type="dxa"/>
          </w:tcPr>
          <w:p w14:paraId="1D7EC1E7" w14:textId="77777777" w:rsidR="00243DFA" w:rsidRPr="008A33BF" w:rsidRDefault="00243DFA" w:rsidP="00243DFA">
            <w:pPr>
              <w:ind w:right="-88"/>
              <w:jc w:val="right"/>
              <w:rPr>
                <w:b/>
                <w:sz w:val="14"/>
                <w:szCs w:val="14"/>
              </w:rPr>
            </w:pPr>
            <w:r w:rsidRPr="008A33BF">
              <w:rPr>
                <w:b/>
                <w:sz w:val="14"/>
                <w:szCs w:val="14"/>
              </w:rPr>
              <w:t>-</w:t>
            </w:r>
          </w:p>
        </w:tc>
        <w:tc>
          <w:tcPr>
            <w:tcW w:w="1134" w:type="dxa"/>
          </w:tcPr>
          <w:p w14:paraId="22E16F85" w14:textId="0EB05B00" w:rsidR="00243DFA" w:rsidRPr="008A33BF" w:rsidRDefault="008A33BF" w:rsidP="00243DFA">
            <w:pPr>
              <w:ind w:right="-88"/>
              <w:jc w:val="right"/>
              <w:rPr>
                <w:sz w:val="14"/>
                <w:szCs w:val="14"/>
              </w:rPr>
            </w:pPr>
            <w:r w:rsidRPr="008A33BF">
              <w:rPr>
                <w:sz w:val="14"/>
                <w:szCs w:val="14"/>
              </w:rPr>
              <w:t>646.146</w:t>
            </w:r>
          </w:p>
        </w:tc>
        <w:tc>
          <w:tcPr>
            <w:tcW w:w="1134" w:type="dxa"/>
          </w:tcPr>
          <w:p w14:paraId="3D80086D" w14:textId="77777777" w:rsidR="00243DFA" w:rsidRPr="008A33BF" w:rsidRDefault="00243DFA" w:rsidP="00243DFA">
            <w:pPr>
              <w:ind w:right="-88"/>
              <w:jc w:val="right"/>
              <w:rPr>
                <w:sz w:val="14"/>
                <w:szCs w:val="14"/>
              </w:rPr>
            </w:pPr>
            <w:r w:rsidRPr="008A33BF">
              <w:rPr>
                <w:sz w:val="14"/>
                <w:szCs w:val="14"/>
              </w:rPr>
              <w:t>-</w:t>
            </w:r>
          </w:p>
        </w:tc>
        <w:tc>
          <w:tcPr>
            <w:tcW w:w="850" w:type="dxa"/>
          </w:tcPr>
          <w:p w14:paraId="73CFFF88" w14:textId="7DDF5282" w:rsidR="00243DFA" w:rsidRPr="008A33BF" w:rsidRDefault="008A33BF" w:rsidP="00243DFA">
            <w:pPr>
              <w:ind w:right="-88"/>
              <w:jc w:val="right"/>
              <w:rPr>
                <w:sz w:val="14"/>
                <w:szCs w:val="14"/>
              </w:rPr>
            </w:pPr>
            <w:r w:rsidRPr="008A33BF">
              <w:rPr>
                <w:sz w:val="14"/>
                <w:szCs w:val="14"/>
              </w:rPr>
              <w:t>646.146</w:t>
            </w:r>
          </w:p>
        </w:tc>
      </w:tr>
      <w:tr w:rsidR="00243DFA" w:rsidRPr="008A33BF" w14:paraId="2CF26883" w14:textId="77777777" w:rsidTr="00D56AA7">
        <w:trPr>
          <w:trHeight w:val="48"/>
        </w:trPr>
        <w:tc>
          <w:tcPr>
            <w:tcW w:w="3685" w:type="dxa"/>
            <w:vAlign w:val="bottom"/>
          </w:tcPr>
          <w:p w14:paraId="2856B0C4" w14:textId="77777777" w:rsidR="00243DFA" w:rsidRPr="008A33BF" w:rsidRDefault="00243DFA" w:rsidP="00243DFA">
            <w:pPr>
              <w:rPr>
                <w:sz w:val="14"/>
                <w:szCs w:val="14"/>
              </w:rPr>
            </w:pPr>
            <w:r w:rsidRPr="008A33BF">
              <w:rPr>
                <w:sz w:val="14"/>
                <w:szCs w:val="14"/>
              </w:rPr>
              <w:t>Türev Finansal Varlıklar</w:t>
            </w:r>
          </w:p>
        </w:tc>
        <w:tc>
          <w:tcPr>
            <w:tcW w:w="1276" w:type="dxa"/>
          </w:tcPr>
          <w:p w14:paraId="20C81FFA" w14:textId="77777777" w:rsidR="00243DFA" w:rsidRPr="008A33BF" w:rsidRDefault="00243DFA" w:rsidP="00243DFA">
            <w:pPr>
              <w:ind w:right="-88"/>
              <w:jc w:val="right"/>
              <w:rPr>
                <w:b/>
                <w:sz w:val="14"/>
                <w:szCs w:val="14"/>
              </w:rPr>
            </w:pPr>
            <w:r w:rsidRPr="008A33BF">
              <w:rPr>
                <w:b/>
                <w:sz w:val="14"/>
                <w:szCs w:val="14"/>
              </w:rPr>
              <w:t>-</w:t>
            </w:r>
          </w:p>
        </w:tc>
        <w:tc>
          <w:tcPr>
            <w:tcW w:w="1276" w:type="dxa"/>
          </w:tcPr>
          <w:p w14:paraId="387F8C51" w14:textId="77777777" w:rsidR="00243DFA" w:rsidRPr="008A33BF" w:rsidRDefault="00243DFA" w:rsidP="00243DFA">
            <w:pPr>
              <w:ind w:right="-88"/>
              <w:jc w:val="right"/>
              <w:rPr>
                <w:b/>
                <w:sz w:val="14"/>
                <w:szCs w:val="14"/>
              </w:rPr>
            </w:pPr>
            <w:r w:rsidRPr="008A33BF">
              <w:rPr>
                <w:b/>
                <w:sz w:val="14"/>
                <w:szCs w:val="14"/>
              </w:rPr>
              <w:t>-</w:t>
            </w:r>
          </w:p>
        </w:tc>
        <w:tc>
          <w:tcPr>
            <w:tcW w:w="1134" w:type="dxa"/>
          </w:tcPr>
          <w:p w14:paraId="1036D8BE" w14:textId="636D79DB" w:rsidR="00243DFA" w:rsidRPr="008A33BF" w:rsidRDefault="008A33BF" w:rsidP="00243DFA">
            <w:pPr>
              <w:ind w:right="-88"/>
              <w:jc w:val="right"/>
              <w:rPr>
                <w:sz w:val="14"/>
                <w:szCs w:val="14"/>
              </w:rPr>
            </w:pPr>
            <w:r w:rsidRPr="008A33BF">
              <w:rPr>
                <w:sz w:val="14"/>
                <w:szCs w:val="14"/>
              </w:rPr>
              <w:t>8.750</w:t>
            </w:r>
          </w:p>
        </w:tc>
        <w:tc>
          <w:tcPr>
            <w:tcW w:w="1134" w:type="dxa"/>
          </w:tcPr>
          <w:p w14:paraId="2325B848" w14:textId="77777777" w:rsidR="00243DFA" w:rsidRPr="008A33BF" w:rsidRDefault="00243DFA" w:rsidP="00243DFA">
            <w:pPr>
              <w:ind w:right="-88"/>
              <w:jc w:val="right"/>
              <w:rPr>
                <w:sz w:val="14"/>
                <w:szCs w:val="14"/>
              </w:rPr>
            </w:pPr>
            <w:r w:rsidRPr="008A33BF">
              <w:rPr>
                <w:sz w:val="14"/>
                <w:szCs w:val="14"/>
              </w:rPr>
              <w:t>-</w:t>
            </w:r>
          </w:p>
        </w:tc>
        <w:tc>
          <w:tcPr>
            <w:tcW w:w="850" w:type="dxa"/>
          </w:tcPr>
          <w:p w14:paraId="791B7207" w14:textId="6D926A8C" w:rsidR="00243DFA" w:rsidRPr="008A33BF" w:rsidRDefault="008A33BF" w:rsidP="00243DFA">
            <w:pPr>
              <w:ind w:right="-88"/>
              <w:jc w:val="right"/>
              <w:rPr>
                <w:sz w:val="14"/>
                <w:szCs w:val="14"/>
              </w:rPr>
            </w:pPr>
            <w:r w:rsidRPr="008A33BF">
              <w:rPr>
                <w:sz w:val="14"/>
                <w:szCs w:val="14"/>
              </w:rPr>
              <w:t>8.750</w:t>
            </w:r>
          </w:p>
        </w:tc>
      </w:tr>
      <w:tr w:rsidR="00243DFA" w:rsidRPr="008A33BF" w14:paraId="74F8189E" w14:textId="77777777" w:rsidTr="00D56AA7">
        <w:trPr>
          <w:trHeight w:val="48"/>
        </w:trPr>
        <w:tc>
          <w:tcPr>
            <w:tcW w:w="3685" w:type="dxa"/>
            <w:vAlign w:val="bottom"/>
          </w:tcPr>
          <w:p w14:paraId="6AA027B4" w14:textId="77777777" w:rsidR="00243DFA" w:rsidRPr="008A33BF" w:rsidRDefault="00243DFA" w:rsidP="00243DFA">
            <w:pPr>
              <w:rPr>
                <w:sz w:val="14"/>
                <w:szCs w:val="14"/>
              </w:rPr>
            </w:pPr>
            <w:r w:rsidRPr="008A33BF">
              <w:rPr>
                <w:sz w:val="14"/>
                <w:szCs w:val="14"/>
              </w:rPr>
              <w:t>Ortaklık Yatırımları</w:t>
            </w:r>
          </w:p>
        </w:tc>
        <w:tc>
          <w:tcPr>
            <w:tcW w:w="1276" w:type="dxa"/>
          </w:tcPr>
          <w:p w14:paraId="1D20147C" w14:textId="77777777" w:rsidR="00243DFA" w:rsidRPr="008A33BF" w:rsidRDefault="00243DFA" w:rsidP="00243DFA">
            <w:pPr>
              <w:ind w:right="-88"/>
              <w:jc w:val="right"/>
              <w:rPr>
                <w:b/>
                <w:sz w:val="14"/>
                <w:szCs w:val="14"/>
              </w:rPr>
            </w:pPr>
            <w:r w:rsidRPr="008A33BF">
              <w:rPr>
                <w:b/>
                <w:sz w:val="14"/>
                <w:szCs w:val="14"/>
              </w:rPr>
              <w:t>-</w:t>
            </w:r>
          </w:p>
        </w:tc>
        <w:tc>
          <w:tcPr>
            <w:tcW w:w="1276" w:type="dxa"/>
          </w:tcPr>
          <w:p w14:paraId="72BEA8B1" w14:textId="77777777" w:rsidR="00243DFA" w:rsidRPr="008A33BF" w:rsidRDefault="00243DFA" w:rsidP="00243DFA">
            <w:pPr>
              <w:ind w:right="-88"/>
              <w:jc w:val="right"/>
              <w:rPr>
                <w:b/>
                <w:sz w:val="14"/>
                <w:szCs w:val="14"/>
              </w:rPr>
            </w:pPr>
            <w:r w:rsidRPr="008A33BF">
              <w:rPr>
                <w:b/>
                <w:sz w:val="14"/>
                <w:szCs w:val="14"/>
              </w:rPr>
              <w:t>-</w:t>
            </w:r>
          </w:p>
        </w:tc>
        <w:tc>
          <w:tcPr>
            <w:tcW w:w="1134" w:type="dxa"/>
          </w:tcPr>
          <w:p w14:paraId="175A91BA" w14:textId="390C0F74" w:rsidR="00243DFA" w:rsidRPr="008A33BF" w:rsidRDefault="00CA0790" w:rsidP="00243DFA">
            <w:pPr>
              <w:ind w:right="-88"/>
              <w:jc w:val="right"/>
              <w:rPr>
                <w:sz w:val="14"/>
                <w:szCs w:val="14"/>
              </w:rPr>
            </w:pPr>
            <w:r w:rsidRPr="008A33BF">
              <w:rPr>
                <w:sz w:val="14"/>
                <w:szCs w:val="14"/>
              </w:rPr>
              <w:t>100</w:t>
            </w:r>
          </w:p>
        </w:tc>
        <w:tc>
          <w:tcPr>
            <w:tcW w:w="1134" w:type="dxa"/>
          </w:tcPr>
          <w:p w14:paraId="08955721" w14:textId="77777777" w:rsidR="00243DFA" w:rsidRPr="008A33BF" w:rsidRDefault="00243DFA" w:rsidP="00243DFA">
            <w:pPr>
              <w:ind w:right="-88"/>
              <w:jc w:val="right"/>
              <w:rPr>
                <w:sz w:val="14"/>
                <w:szCs w:val="14"/>
              </w:rPr>
            </w:pPr>
            <w:r w:rsidRPr="008A33BF">
              <w:rPr>
                <w:sz w:val="14"/>
                <w:szCs w:val="14"/>
              </w:rPr>
              <w:t>-</w:t>
            </w:r>
          </w:p>
        </w:tc>
        <w:tc>
          <w:tcPr>
            <w:tcW w:w="850" w:type="dxa"/>
          </w:tcPr>
          <w:p w14:paraId="643C3632" w14:textId="775D19F0" w:rsidR="00243DFA" w:rsidRPr="008A33BF" w:rsidRDefault="00CA0790" w:rsidP="00243DFA">
            <w:pPr>
              <w:ind w:right="-88"/>
              <w:jc w:val="right"/>
              <w:rPr>
                <w:sz w:val="14"/>
                <w:szCs w:val="14"/>
              </w:rPr>
            </w:pPr>
            <w:r w:rsidRPr="008A33BF">
              <w:rPr>
                <w:sz w:val="14"/>
                <w:szCs w:val="14"/>
              </w:rPr>
              <w:t>100</w:t>
            </w:r>
          </w:p>
        </w:tc>
      </w:tr>
      <w:tr w:rsidR="009428CB" w:rsidRPr="008A33BF" w14:paraId="1D9C9455" w14:textId="77777777" w:rsidTr="00D56AA7">
        <w:trPr>
          <w:trHeight w:val="48"/>
        </w:trPr>
        <w:tc>
          <w:tcPr>
            <w:tcW w:w="3685" w:type="dxa"/>
            <w:vAlign w:val="bottom"/>
          </w:tcPr>
          <w:p w14:paraId="6CD55A49" w14:textId="77777777" w:rsidR="009428CB" w:rsidRPr="008A33BF" w:rsidRDefault="009428CB" w:rsidP="009428CB">
            <w:pPr>
              <w:rPr>
                <w:sz w:val="14"/>
                <w:szCs w:val="14"/>
              </w:rPr>
            </w:pPr>
            <w:r w:rsidRPr="008A33BF">
              <w:rPr>
                <w:sz w:val="14"/>
                <w:szCs w:val="14"/>
              </w:rPr>
              <w:t xml:space="preserve">Diğer Varlıklar </w:t>
            </w:r>
            <w:r w:rsidRPr="008A33BF">
              <w:rPr>
                <w:sz w:val="16"/>
                <w:szCs w:val="16"/>
                <w:vertAlign w:val="superscript"/>
              </w:rPr>
              <w:t>(*)</w:t>
            </w:r>
          </w:p>
        </w:tc>
        <w:tc>
          <w:tcPr>
            <w:tcW w:w="1276" w:type="dxa"/>
          </w:tcPr>
          <w:p w14:paraId="4FF58A25" w14:textId="77777777" w:rsidR="009428CB" w:rsidRPr="008A33BF" w:rsidRDefault="009428CB" w:rsidP="009428CB">
            <w:pPr>
              <w:ind w:right="-88"/>
              <w:jc w:val="right"/>
              <w:rPr>
                <w:b/>
                <w:sz w:val="14"/>
                <w:szCs w:val="14"/>
              </w:rPr>
            </w:pPr>
            <w:r w:rsidRPr="008A33BF">
              <w:rPr>
                <w:b/>
                <w:sz w:val="14"/>
                <w:szCs w:val="14"/>
              </w:rPr>
              <w:t>-</w:t>
            </w:r>
          </w:p>
        </w:tc>
        <w:tc>
          <w:tcPr>
            <w:tcW w:w="1276" w:type="dxa"/>
          </w:tcPr>
          <w:p w14:paraId="19C18F60" w14:textId="77777777" w:rsidR="009428CB" w:rsidRPr="008A33BF" w:rsidRDefault="009428CB" w:rsidP="009428CB">
            <w:pPr>
              <w:ind w:right="-88"/>
              <w:jc w:val="right"/>
              <w:rPr>
                <w:b/>
                <w:sz w:val="14"/>
                <w:szCs w:val="14"/>
              </w:rPr>
            </w:pPr>
            <w:r w:rsidRPr="008A33BF">
              <w:rPr>
                <w:b/>
                <w:sz w:val="14"/>
                <w:szCs w:val="14"/>
              </w:rPr>
              <w:t>-</w:t>
            </w:r>
          </w:p>
        </w:tc>
        <w:tc>
          <w:tcPr>
            <w:tcW w:w="1134" w:type="dxa"/>
          </w:tcPr>
          <w:p w14:paraId="31A618DD" w14:textId="77777777" w:rsidR="009428CB" w:rsidRPr="008A33BF" w:rsidRDefault="009428CB" w:rsidP="009428CB">
            <w:pPr>
              <w:ind w:right="-88"/>
              <w:jc w:val="right"/>
              <w:rPr>
                <w:b/>
                <w:sz w:val="14"/>
                <w:szCs w:val="14"/>
              </w:rPr>
            </w:pPr>
            <w:r w:rsidRPr="008A33BF">
              <w:rPr>
                <w:b/>
                <w:sz w:val="14"/>
                <w:szCs w:val="14"/>
              </w:rPr>
              <w:t>-</w:t>
            </w:r>
          </w:p>
        </w:tc>
        <w:tc>
          <w:tcPr>
            <w:tcW w:w="1134" w:type="dxa"/>
          </w:tcPr>
          <w:p w14:paraId="4C149899" w14:textId="29215C96" w:rsidR="009428CB" w:rsidRPr="008A33BF" w:rsidRDefault="008A33BF" w:rsidP="00142B6D">
            <w:pPr>
              <w:ind w:right="-88"/>
              <w:jc w:val="right"/>
              <w:rPr>
                <w:sz w:val="14"/>
                <w:szCs w:val="14"/>
              </w:rPr>
            </w:pPr>
            <w:r w:rsidRPr="008A33BF">
              <w:rPr>
                <w:sz w:val="14"/>
                <w:szCs w:val="14"/>
              </w:rPr>
              <w:t>3.502.631</w:t>
            </w:r>
          </w:p>
        </w:tc>
        <w:tc>
          <w:tcPr>
            <w:tcW w:w="850" w:type="dxa"/>
          </w:tcPr>
          <w:p w14:paraId="4D2EF5E8" w14:textId="2E1F850A" w:rsidR="009428CB" w:rsidRPr="008A33BF" w:rsidRDefault="008A33BF" w:rsidP="00142B6D">
            <w:pPr>
              <w:ind w:right="-88"/>
              <w:jc w:val="right"/>
              <w:rPr>
                <w:sz w:val="14"/>
                <w:szCs w:val="14"/>
              </w:rPr>
            </w:pPr>
            <w:r w:rsidRPr="008A33BF">
              <w:rPr>
                <w:sz w:val="14"/>
                <w:szCs w:val="14"/>
              </w:rPr>
              <w:t>3.502.631</w:t>
            </w:r>
          </w:p>
        </w:tc>
      </w:tr>
      <w:tr w:rsidR="009428CB" w:rsidRPr="008A33BF" w14:paraId="1B3C8224" w14:textId="77777777" w:rsidTr="00D56AA7">
        <w:trPr>
          <w:trHeight w:val="48"/>
        </w:trPr>
        <w:tc>
          <w:tcPr>
            <w:tcW w:w="3685" w:type="dxa"/>
            <w:vAlign w:val="bottom"/>
          </w:tcPr>
          <w:p w14:paraId="1AF34C8F" w14:textId="77777777" w:rsidR="009428CB" w:rsidRPr="008A33BF" w:rsidRDefault="009428CB" w:rsidP="009428CB">
            <w:pPr>
              <w:rPr>
                <w:b/>
                <w:sz w:val="14"/>
                <w:szCs w:val="14"/>
              </w:rPr>
            </w:pPr>
            <w:r w:rsidRPr="008A33BF">
              <w:rPr>
                <w:b/>
                <w:sz w:val="14"/>
                <w:szCs w:val="14"/>
              </w:rPr>
              <w:t>BÖLÜM VARLIKLARI TOPLAMI</w:t>
            </w:r>
          </w:p>
        </w:tc>
        <w:tc>
          <w:tcPr>
            <w:tcW w:w="1276" w:type="dxa"/>
          </w:tcPr>
          <w:p w14:paraId="02CCCEF6" w14:textId="4B45BFF5" w:rsidR="009428CB" w:rsidRPr="008A33BF" w:rsidRDefault="008A33BF" w:rsidP="009428CB">
            <w:pPr>
              <w:ind w:right="-88"/>
              <w:jc w:val="right"/>
              <w:rPr>
                <w:b/>
                <w:sz w:val="14"/>
                <w:szCs w:val="14"/>
              </w:rPr>
            </w:pPr>
            <w:r w:rsidRPr="008A33BF">
              <w:rPr>
                <w:b/>
                <w:sz w:val="14"/>
                <w:szCs w:val="14"/>
              </w:rPr>
              <w:t>2.947.414</w:t>
            </w:r>
          </w:p>
        </w:tc>
        <w:tc>
          <w:tcPr>
            <w:tcW w:w="1276" w:type="dxa"/>
          </w:tcPr>
          <w:p w14:paraId="062C7203" w14:textId="686167A7" w:rsidR="009428CB" w:rsidRPr="008A33BF" w:rsidRDefault="008A33BF" w:rsidP="009428CB">
            <w:pPr>
              <w:ind w:right="-88"/>
              <w:jc w:val="right"/>
              <w:rPr>
                <w:b/>
                <w:sz w:val="14"/>
                <w:szCs w:val="14"/>
              </w:rPr>
            </w:pPr>
            <w:r w:rsidRPr="008A33BF">
              <w:rPr>
                <w:b/>
                <w:sz w:val="14"/>
                <w:szCs w:val="14"/>
              </w:rPr>
              <w:t>30.085.374</w:t>
            </w:r>
          </w:p>
        </w:tc>
        <w:tc>
          <w:tcPr>
            <w:tcW w:w="1134" w:type="dxa"/>
          </w:tcPr>
          <w:p w14:paraId="721E8ADF" w14:textId="2B5FC410" w:rsidR="009428CB" w:rsidRPr="008A33BF" w:rsidRDefault="008A33BF" w:rsidP="009428CB">
            <w:pPr>
              <w:ind w:right="-88"/>
              <w:jc w:val="right"/>
              <w:rPr>
                <w:b/>
                <w:sz w:val="14"/>
                <w:szCs w:val="14"/>
              </w:rPr>
            </w:pPr>
            <w:r w:rsidRPr="008A33BF">
              <w:rPr>
                <w:b/>
                <w:sz w:val="14"/>
                <w:szCs w:val="14"/>
              </w:rPr>
              <w:t>9.576.227</w:t>
            </w:r>
          </w:p>
        </w:tc>
        <w:tc>
          <w:tcPr>
            <w:tcW w:w="1134" w:type="dxa"/>
          </w:tcPr>
          <w:p w14:paraId="18C27D2C" w14:textId="35C5FA34" w:rsidR="009428CB" w:rsidRPr="008A33BF" w:rsidRDefault="008A33BF" w:rsidP="00CE7BC0">
            <w:pPr>
              <w:ind w:right="-88"/>
              <w:jc w:val="right"/>
              <w:rPr>
                <w:b/>
                <w:sz w:val="14"/>
                <w:szCs w:val="14"/>
              </w:rPr>
            </w:pPr>
            <w:r w:rsidRPr="008A33BF">
              <w:rPr>
                <w:b/>
                <w:sz w:val="14"/>
                <w:szCs w:val="14"/>
              </w:rPr>
              <w:t>3.502.631</w:t>
            </w:r>
          </w:p>
        </w:tc>
        <w:tc>
          <w:tcPr>
            <w:tcW w:w="850" w:type="dxa"/>
          </w:tcPr>
          <w:p w14:paraId="7848C863" w14:textId="737168F1" w:rsidR="009428CB" w:rsidRPr="008A33BF" w:rsidRDefault="008A33BF" w:rsidP="00CE7BC0">
            <w:pPr>
              <w:ind w:right="-88"/>
              <w:jc w:val="right"/>
              <w:rPr>
                <w:b/>
                <w:sz w:val="14"/>
                <w:szCs w:val="14"/>
              </w:rPr>
            </w:pPr>
            <w:r w:rsidRPr="008A33BF">
              <w:rPr>
                <w:b/>
                <w:sz w:val="14"/>
                <w:szCs w:val="14"/>
              </w:rPr>
              <w:t>46.111.646</w:t>
            </w:r>
          </w:p>
        </w:tc>
      </w:tr>
      <w:tr w:rsidR="00980332" w:rsidRPr="008A33BF" w14:paraId="50D92777" w14:textId="77777777" w:rsidTr="00D56AA7">
        <w:trPr>
          <w:trHeight w:val="48"/>
        </w:trPr>
        <w:tc>
          <w:tcPr>
            <w:tcW w:w="3685" w:type="dxa"/>
            <w:vAlign w:val="bottom"/>
          </w:tcPr>
          <w:p w14:paraId="7B59626F" w14:textId="77777777" w:rsidR="00980332" w:rsidRPr="008A33BF" w:rsidRDefault="00980332" w:rsidP="00980332">
            <w:pPr>
              <w:rPr>
                <w:sz w:val="14"/>
                <w:szCs w:val="14"/>
              </w:rPr>
            </w:pPr>
          </w:p>
        </w:tc>
        <w:tc>
          <w:tcPr>
            <w:tcW w:w="1276" w:type="dxa"/>
            <w:vAlign w:val="bottom"/>
          </w:tcPr>
          <w:p w14:paraId="2F2247D8" w14:textId="77777777" w:rsidR="00980332" w:rsidRPr="008A33BF" w:rsidRDefault="00980332" w:rsidP="00980332">
            <w:pPr>
              <w:ind w:right="-70"/>
              <w:jc w:val="right"/>
              <w:rPr>
                <w:sz w:val="14"/>
                <w:szCs w:val="14"/>
              </w:rPr>
            </w:pPr>
          </w:p>
        </w:tc>
        <w:tc>
          <w:tcPr>
            <w:tcW w:w="1276" w:type="dxa"/>
            <w:vAlign w:val="bottom"/>
          </w:tcPr>
          <w:p w14:paraId="512AE556" w14:textId="77777777" w:rsidR="00980332" w:rsidRPr="008A33BF" w:rsidRDefault="00980332" w:rsidP="00980332">
            <w:pPr>
              <w:ind w:right="-70"/>
              <w:jc w:val="right"/>
              <w:rPr>
                <w:sz w:val="14"/>
                <w:szCs w:val="14"/>
              </w:rPr>
            </w:pPr>
          </w:p>
        </w:tc>
        <w:tc>
          <w:tcPr>
            <w:tcW w:w="1134" w:type="dxa"/>
            <w:vAlign w:val="bottom"/>
          </w:tcPr>
          <w:p w14:paraId="75ACF319" w14:textId="77777777" w:rsidR="00980332" w:rsidRPr="008A33BF" w:rsidRDefault="00980332" w:rsidP="00980332">
            <w:pPr>
              <w:ind w:right="-70"/>
              <w:jc w:val="right"/>
              <w:rPr>
                <w:sz w:val="14"/>
                <w:szCs w:val="14"/>
              </w:rPr>
            </w:pPr>
          </w:p>
        </w:tc>
        <w:tc>
          <w:tcPr>
            <w:tcW w:w="1134" w:type="dxa"/>
            <w:vAlign w:val="bottom"/>
          </w:tcPr>
          <w:p w14:paraId="06F704A4" w14:textId="77777777" w:rsidR="00980332" w:rsidRPr="008A33BF" w:rsidRDefault="00980332" w:rsidP="00980332">
            <w:pPr>
              <w:ind w:right="-70"/>
              <w:jc w:val="right"/>
              <w:rPr>
                <w:b/>
                <w:sz w:val="14"/>
                <w:szCs w:val="14"/>
              </w:rPr>
            </w:pPr>
          </w:p>
        </w:tc>
        <w:tc>
          <w:tcPr>
            <w:tcW w:w="850" w:type="dxa"/>
            <w:vAlign w:val="bottom"/>
          </w:tcPr>
          <w:p w14:paraId="4D79B31C" w14:textId="77777777" w:rsidR="00980332" w:rsidRPr="008A33BF" w:rsidRDefault="00980332" w:rsidP="00980332">
            <w:pPr>
              <w:ind w:right="-70"/>
              <w:jc w:val="right"/>
              <w:rPr>
                <w:b/>
                <w:sz w:val="14"/>
                <w:szCs w:val="14"/>
              </w:rPr>
            </w:pPr>
          </w:p>
        </w:tc>
      </w:tr>
      <w:tr w:rsidR="00980332" w:rsidRPr="008A33BF" w14:paraId="00D411AA" w14:textId="77777777" w:rsidTr="00D56AA7">
        <w:trPr>
          <w:trHeight w:val="48"/>
        </w:trPr>
        <w:tc>
          <w:tcPr>
            <w:tcW w:w="3685" w:type="dxa"/>
            <w:vAlign w:val="bottom"/>
          </w:tcPr>
          <w:p w14:paraId="35CBE875" w14:textId="77777777" w:rsidR="00980332" w:rsidRPr="008A33BF" w:rsidRDefault="00980332" w:rsidP="00980332">
            <w:pPr>
              <w:rPr>
                <w:b/>
                <w:sz w:val="14"/>
                <w:szCs w:val="14"/>
              </w:rPr>
            </w:pPr>
            <w:r w:rsidRPr="008A33BF">
              <w:rPr>
                <w:b/>
                <w:sz w:val="14"/>
                <w:szCs w:val="14"/>
              </w:rPr>
              <w:t>BÖLÜM YÜKÜMLÜLÜKLERİ</w:t>
            </w:r>
          </w:p>
        </w:tc>
        <w:tc>
          <w:tcPr>
            <w:tcW w:w="1276" w:type="dxa"/>
            <w:vAlign w:val="bottom"/>
          </w:tcPr>
          <w:p w14:paraId="6AA19D61" w14:textId="77777777" w:rsidR="00980332" w:rsidRPr="008A33BF" w:rsidRDefault="00980332" w:rsidP="00980332">
            <w:pPr>
              <w:ind w:right="-70"/>
              <w:jc w:val="right"/>
              <w:rPr>
                <w:sz w:val="14"/>
                <w:szCs w:val="14"/>
              </w:rPr>
            </w:pPr>
          </w:p>
        </w:tc>
        <w:tc>
          <w:tcPr>
            <w:tcW w:w="1276" w:type="dxa"/>
            <w:vAlign w:val="bottom"/>
          </w:tcPr>
          <w:p w14:paraId="551F7A03" w14:textId="77777777" w:rsidR="00980332" w:rsidRPr="008A33BF" w:rsidRDefault="00980332" w:rsidP="00980332">
            <w:pPr>
              <w:ind w:right="-70"/>
              <w:jc w:val="right"/>
              <w:rPr>
                <w:sz w:val="14"/>
                <w:szCs w:val="14"/>
              </w:rPr>
            </w:pPr>
          </w:p>
        </w:tc>
        <w:tc>
          <w:tcPr>
            <w:tcW w:w="1134" w:type="dxa"/>
            <w:vAlign w:val="bottom"/>
          </w:tcPr>
          <w:p w14:paraId="3398B4E2" w14:textId="77777777" w:rsidR="00980332" w:rsidRPr="008A33BF" w:rsidRDefault="00980332" w:rsidP="00980332">
            <w:pPr>
              <w:ind w:right="-70"/>
              <w:jc w:val="right"/>
              <w:rPr>
                <w:sz w:val="14"/>
                <w:szCs w:val="14"/>
              </w:rPr>
            </w:pPr>
          </w:p>
        </w:tc>
        <w:tc>
          <w:tcPr>
            <w:tcW w:w="1134" w:type="dxa"/>
            <w:vAlign w:val="bottom"/>
          </w:tcPr>
          <w:p w14:paraId="04601C3F" w14:textId="77777777" w:rsidR="00980332" w:rsidRPr="008A33BF" w:rsidRDefault="00980332" w:rsidP="00980332">
            <w:pPr>
              <w:ind w:right="-70"/>
              <w:jc w:val="right"/>
              <w:rPr>
                <w:b/>
                <w:sz w:val="14"/>
                <w:szCs w:val="14"/>
              </w:rPr>
            </w:pPr>
          </w:p>
        </w:tc>
        <w:tc>
          <w:tcPr>
            <w:tcW w:w="850" w:type="dxa"/>
            <w:vAlign w:val="bottom"/>
          </w:tcPr>
          <w:p w14:paraId="76283DB4" w14:textId="77777777" w:rsidR="00980332" w:rsidRPr="008A33BF" w:rsidRDefault="00980332" w:rsidP="00980332">
            <w:pPr>
              <w:ind w:right="-70"/>
              <w:jc w:val="right"/>
              <w:rPr>
                <w:b/>
                <w:sz w:val="14"/>
                <w:szCs w:val="14"/>
              </w:rPr>
            </w:pPr>
          </w:p>
        </w:tc>
      </w:tr>
      <w:tr w:rsidR="00243DFA" w:rsidRPr="008A33BF" w14:paraId="3362BADD" w14:textId="77777777" w:rsidTr="00D56AA7">
        <w:trPr>
          <w:trHeight w:val="48"/>
        </w:trPr>
        <w:tc>
          <w:tcPr>
            <w:tcW w:w="3685" w:type="dxa"/>
            <w:vAlign w:val="bottom"/>
          </w:tcPr>
          <w:p w14:paraId="62B65031" w14:textId="77777777" w:rsidR="00243DFA" w:rsidRPr="008A33BF" w:rsidRDefault="00243DFA" w:rsidP="00243DFA">
            <w:pPr>
              <w:rPr>
                <w:sz w:val="14"/>
                <w:szCs w:val="14"/>
              </w:rPr>
            </w:pPr>
            <w:r w:rsidRPr="008A33BF">
              <w:rPr>
                <w:sz w:val="14"/>
                <w:szCs w:val="14"/>
              </w:rPr>
              <w:t>Toplanan Fonlar</w:t>
            </w:r>
          </w:p>
        </w:tc>
        <w:tc>
          <w:tcPr>
            <w:tcW w:w="1276" w:type="dxa"/>
          </w:tcPr>
          <w:p w14:paraId="072F52CE" w14:textId="33565194" w:rsidR="00243DFA" w:rsidRPr="008A33BF" w:rsidRDefault="008A33BF" w:rsidP="00E80560">
            <w:pPr>
              <w:ind w:right="-88"/>
              <w:jc w:val="right"/>
              <w:rPr>
                <w:sz w:val="14"/>
                <w:szCs w:val="14"/>
              </w:rPr>
            </w:pPr>
            <w:r w:rsidRPr="008A33BF">
              <w:rPr>
                <w:sz w:val="14"/>
                <w:szCs w:val="14"/>
              </w:rPr>
              <w:t>20.129.375</w:t>
            </w:r>
          </w:p>
        </w:tc>
        <w:tc>
          <w:tcPr>
            <w:tcW w:w="1276" w:type="dxa"/>
          </w:tcPr>
          <w:p w14:paraId="3D885019" w14:textId="56F66FFF" w:rsidR="00243DFA" w:rsidRPr="008A33BF" w:rsidRDefault="008A33BF" w:rsidP="00904CC8">
            <w:pPr>
              <w:ind w:right="-88"/>
              <w:jc w:val="right"/>
              <w:rPr>
                <w:sz w:val="14"/>
                <w:szCs w:val="14"/>
              </w:rPr>
            </w:pPr>
            <w:r w:rsidRPr="008A33BF">
              <w:rPr>
                <w:sz w:val="14"/>
                <w:szCs w:val="14"/>
              </w:rPr>
              <w:t>12.867.516</w:t>
            </w:r>
          </w:p>
        </w:tc>
        <w:tc>
          <w:tcPr>
            <w:tcW w:w="1134" w:type="dxa"/>
          </w:tcPr>
          <w:p w14:paraId="3175AFD1" w14:textId="77777777" w:rsidR="00243DFA" w:rsidRPr="008A33BF" w:rsidRDefault="00243DFA" w:rsidP="00243DFA">
            <w:pPr>
              <w:ind w:right="-88"/>
              <w:jc w:val="right"/>
              <w:rPr>
                <w:b/>
                <w:sz w:val="14"/>
                <w:szCs w:val="14"/>
              </w:rPr>
            </w:pPr>
            <w:r w:rsidRPr="008A33BF">
              <w:rPr>
                <w:b/>
                <w:sz w:val="14"/>
                <w:szCs w:val="14"/>
              </w:rPr>
              <w:t>-</w:t>
            </w:r>
          </w:p>
        </w:tc>
        <w:tc>
          <w:tcPr>
            <w:tcW w:w="1134" w:type="dxa"/>
          </w:tcPr>
          <w:p w14:paraId="0AE6AB83" w14:textId="77777777" w:rsidR="00243DFA" w:rsidRPr="008A33BF" w:rsidRDefault="00243DFA" w:rsidP="00243DFA">
            <w:pPr>
              <w:ind w:right="-88"/>
              <w:jc w:val="right"/>
              <w:rPr>
                <w:sz w:val="14"/>
                <w:szCs w:val="14"/>
              </w:rPr>
            </w:pPr>
            <w:r w:rsidRPr="008A33BF">
              <w:rPr>
                <w:sz w:val="14"/>
                <w:szCs w:val="14"/>
              </w:rPr>
              <w:t>-</w:t>
            </w:r>
          </w:p>
        </w:tc>
        <w:tc>
          <w:tcPr>
            <w:tcW w:w="850" w:type="dxa"/>
          </w:tcPr>
          <w:p w14:paraId="4E4E781C" w14:textId="7D1FA685" w:rsidR="00243DFA" w:rsidRPr="008A33BF" w:rsidRDefault="008A33BF" w:rsidP="00243DFA">
            <w:pPr>
              <w:ind w:right="-88"/>
              <w:jc w:val="right"/>
              <w:rPr>
                <w:sz w:val="14"/>
                <w:szCs w:val="14"/>
              </w:rPr>
            </w:pPr>
            <w:r w:rsidRPr="008A33BF">
              <w:rPr>
                <w:sz w:val="14"/>
                <w:szCs w:val="14"/>
              </w:rPr>
              <w:t>32.996.891</w:t>
            </w:r>
          </w:p>
        </w:tc>
      </w:tr>
      <w:tr w:rsidR="00980332" w:rsidRPr="008A33BF" w14:paraId="791622CE" w14:textId="77777777" w:rsidTr="00D56AA7">
        <w:trPr>
          <w:trHeight w:val="48"/>
        </w:trPr>
        <w:tc>
          <w:tcPr>
            <w:tcW w:w="3685" w:type="dxa"/>
            <w:vAlign w:val="bottom"/>
          </w:tcPr>
          <w:p w14:paraId="6DA79151" w14:textId="77777777" w:rsidR="00980332" w:rsidRPr="008A33BF" w:rsidRDefault="00980332" w:rsidP="00980332">
            <w:pPr>
              <w:rPr>
                <w:sz w:val="14"/>
                <w:szCs w:val="14"/>
              </w:rPr>
            </w:pPr>
            <w:r w:rsidRPr="008A33BF">
              <w:rPr>
                <w:sz w:val="14"/>
                <w:szCs w:val="14"/>
              </w:rPr>
              <w:t>Türev Finansal Yükümlülükler</w:t>
            </w:r>
          </w:p>
        </w:tc>
        <w:tc>
          <w:tcPr>
            <w:tcW w:w="1276" w:type="dxa"/>
          </w:tcPr>
          <w:p w14:paraId="507EB2E2" w14:textId="77777777" w:rsidR="00980332" w:rsidRPr="008A33BF" w:rsidRDefault="00980332" w:rsidP="00980332">
            <w:pPr>
              <w:ind w:right="-88"/>
              <w:jc w:val="right"/>
              <w:rPr>
                <w:sz w:val="14"/>
                <w:szCs w:val="14"/>
              </w:rPr>
            </w:pPr>
            <w:r w:rsidRPr="008A33BF">
              <w:rPr>
                <w:sz w:val="14"/>
                <w:szCs w:val="14"/>
              </w:rPr>
              <w:t>-</w:t>
            </w:r>
          </w:p>
        </w:tc>
        <w:tc>
          <w:tcPr>
            <w:tcW w:w="1276" w:type="dxa"/>
          </w:tcPr>
          <w:p w14:paraId="27A155A7" w14:textId="77777777" w:rsidR="00980332" w:rsidRPr="008A33BF" w:rsidRDefault="00980332" w:rsidP="00980332">
            <w:pPr>
              <w:ind w:right="-88"/>
              <w:jc w:val="right"/>
              <w:rPr>
                <w:sz w:val="14"/>
                <w:szCs w:val="14"/>
              </w:rPr>
            </w:pPr>
            <w:r w:rsidRPr="008A33BF">
              <w:rPr>
                <w:sz w:val="14"/>
                <w:szCs w:val="14"/>
              </w:rPr>
              <w:t>-</w:t>
            </w:r>
          </w:p>
        </w:tc>
        <w:tc>
          <w:tcPr>
            <w:tcW w:w="1134" w:type="dxa"/>
          </w:tcPr>
          <w:p w14:paraId="735FC16E" w14:textId="43FE2B4B" w:rsidR="00980332" w:rsidRPr="008A33BF" w:rsidRDefault="008A33BF" w:rsidP="00980332">
            <w:pPr>
              <w:ind w:right="-88"/>
              <w:jc w:val="right"/>
              <w:rPr>
                <w:sz w:val="14"/>
                <w:szCs w:val="14"/>
              </w:rPr>
            </w:pPr>
            <w:r w:rsidRPr="008A33BF">
              <w:rPr>
                <w:sz w:val="14"/>
                <w:szCs w:val="14"/>
              </w:rPr>
              <w:t>13.294</w:t>
            </w:r>
          </w:p>
        </w:tc>
        <w:tc>
          <w:tcPr>
            <w:tcW w:w="1134" w:type="dxa"/>
          </w:tcPr>
          <w:p w14:paraId="3B8C8A07" w14:textId="77777777" w:rsidR="00980332" w:rsidRPr="008A33BF" w:rsidRDefault="00980332" w:rsidP="00980332">
            <w:pPr>
              <w:ind w:right="-88"/>
              <w:jc w:val="right"/>
              <w:rPr>
                <w:sz w:val="14"/>
                <w:szCs w:val="14"/>
              </w:rPr>
            </w:pPr>
            <w:r w:rsidRPr="008A33BF">
              <w:rPr>
                <w:sz w:val="14"/>
                <w:szCs w:val="14"/>
              </w:rPr>
              <w:t>-</w:t>
            </w:r>
          </w:p>
        </w:tc>
        <w:tc>
          <w:tcPr>
            <w:tcW w:w="850" w:type="dxa"/>
          </w:tcPr>
          <w:p w14:paraId="19980C22" w14:textId="6BCA7042" w:rsidR="00980332" w:rsidRPr="008A33BF" w:rsidRDefault="008A33BF" w:rsidP="00980332">
            <w:pPr>
              <w:ind w:right="-88"/>
              <w:jc w:val="right"/>
              <w:rPr>
                <w:sz w:val="14"/>
                <w:szCs w:val="14"/>
              </w:rPr>
            </w:pPr>
            <w:r w:rsidRPr="008A33BF">
              <w:rPr>
                <w:sz w:val="14"/>
                <w:szCs w:val="14"/>
              </w:rPr>
              <w:t>13.294</w:t>
            </w:r>
          </w:p>
        </w:tc>
      </w:tr>
      <w:tr w:rsidR="00980332" w:rsidRPr="008A33BF" w14:paraId="2057DEDB" w14:textId="77777777" w:rsidTr="00D56AA7">
        <w:trPr>
          <w:trHeight w:val="48"/>
        </w:trPr>
        <w:tc>
          <w:tcPr>
            <w:tcW w:w="3685" w:type="dxa"/>
            <w:vAlign w:val="bottom"/>
          </w:tcPr>
          <w:p w14:paraId="61422A5A" w14:textId="77777777" w:rsidR="00980332" w:rsidRPr="008A33BF" w:rsidRDefault="00980332" w:rsidP="00980332">
            <w:pPr>
              <w:rPr>
                <w:sz w:val="14"/>
                <w:szCs w:val="14"/>
              </w:rPr>
            </w:pPr>
            <w:r w:rsidRPr="008A33BF">
              <w:rPr>
                <w:sz w:val="14"/>
                <w:szCs w:val="14"/>
              </w:rPr>
              <w:t>Alınan Krediler</w:t>
            </w:r>
          </w:p>
        </w:tc>
        <w:tc>
          <w:tcPr>
            <w:tcW w:w="1276" w:type="dxa"/>
          </w:tcPr>
          <w:p w14:paraId="425F9FBA" w14:textId="77777777" w:rsidR="00980332" w:rsidRPr="008A33BF" w:rsidRDefault="00980332" w:rsidP="00980332">
            <w:pPr>
              <w:ind w:right="-88"/>
              <w:jc w:val="right"/>
              <w:rPr>
                <w:sz w:val="14"/>
                <w:szCs w:val="14"/>
              </w:rPr>
            </w:pPr>
            <w:r w:rsidRPr="008A33BF">
              <w:rPr>
                <w:sz w:val="14"/>
                <w:szCs w:val="14"/>
              </w:rPr>
              <w:t>-</w:t>
            </w:r>
          </w:p>
        </w:tc>
        <w:tc>
          <w:tcPr>
            <w:tcW w:w="1276" w:type="dxa"/>
          </w:tcPr>
          <w:p w14:paraId="697F8506" w14:textId="77777777" w:rsidR="00980332" w:rsidRPr="008A33BF" w:rsidRDefault="00980332" w:rsidP="00980332">
            <w:pPr>
              <w:ind w:right="-88"/>
              <w:jc w:val="right"/>
              <w:rPr>
                <w:sz w:val="14"/>
                <w:szCs w:val="14"/>
              </w:rPr>
            </w:pPr>
            <w:r w:rsidRPr="008A33BF">
              <w:rPr>
                <w:sz w:val="14"/>
                <w:szCs w:val="14"/>
              </w:rPr>
              <w:t>-</w:t>
            </w:r>
          </w:p>
        </w:tc>
        <w:tc>
          <w:tcPr>
            <w:tcW w:w="1134" w:type="dxa"/>
          </w:tcPr>
          <w:p w14:paraId="5C1F2AF1" w14:textId="3CEF8380" w:rsidR="00980332" w:rsidRPr="008A33BF" w:rsidRDefault="008A33BF" w:rsidP="00980332">
            <w:pPr>
              <w:ind w:right="-88"/>
              <w:jc w:val="right"/>
              <w:rPr>
                <w:sz w:val="14"/>
                <w:szCs w:val="14"/>
              </w:rPr>
            </w:pPr>
            <w:r w:rsidRPr="008A33BF">
              <w:rPr>
                <w:sz w:val="14"/>
                <w:szCs w:val="14"/>
              </w:rPr>
              <w:t>5.243.585</w:t>
            </w:r>
          </w:p>
        </w:tc>
        <w:tc>
          <w:tcPr>
            <w:tcW w:w="1134" w:type="dxa"/>
          </w:tcPr>
          <w:p w14:paraId="32BF51BE" w14:textId="77777777" w:rsidR="00980332" w:rsidRPr="008A33BF" w:rsidRDefault="00980332" w:rsidP="00980332">
            <w:pPr>
              <w:ind w:right="-88"/>
              <w:jc w:val="right"/>
              <w:rPr>
                <w:sz w:val="14"/>
                <w:szCs w:val="14"/>
              </w:rPr>
            </w:pPr>
            <w:r w:rsidRPr="008A33BF">
              <w:rPr>
                <w:sz w:val="14"/>
                <w:szCs w:val="14"/>
              </w:rPr>
              <w:t>-</w:t>
            </w:r>
          </w:p>
        </w:tc>
        <w:tc>
          <w:tcPr>
            <w:tcW w:w="850" w:type="dxa"/>
          </w:tcPr>
          <w:p w14:paraId="70AFB8F7" w14:textId="22A2D9F6" w:rsidR="00980332" w:rsidRPr="008A33BF" w:rsidRDefault="008A33BF" w:rsidP="00980332">
            <w:pPr>
              <w:ind w:right="-88"/>
              <w:jc w:val="right"/>
              <w:rPr>
                <w:sz w:val="14"/>
                <w:szCs w:val="14"/>
              </w:rPr>
            </w:pPr>
            <w:r w:rsidRPr="008A33BF">
              <w:rPr>
                <w:sz w:val="14"/>
                <w:szCs w:val="14"/>
              </w:rPr>
              <w:t>5.243.585</w:t>
            </w:r>
          </w:p>
        </w:tc>
      </w:tr>
      <w:tr w:rsidR="00980332" w:rsidRPr="008A33BF" w14:paraId="4210D152" w14:textId="77777777" w:rsidTr="00D56AA7">
        <w:trPr>
          <w:trHeight w:val="48"/>
        </w:trPr>
        <w:tc>
          <w:tcPr>
            <w:tcW w:w="3685" w:type="dxa"/>
            <w:vAlign w:val="bottom"/>
          </w:tcPr>
          <w:p w14:paraId="660D4C9A" w14:textId="77777777" w:rsidR="00980332" w:rsidRPr="008A33BF" w:rsidRDefault="00980332" w:rsidP="00980332">
            <w:pPr>
              <w:rPr>
                <w:sz w:val="14"/>
                <w:szCs w:val="14"/>
              </w:rPr>
            </w:pPr>
            <w:r w:rsidRPr="008A33BF">
              <w:rPr>
                <w:sz w:val="14"/>
                <w:szCs w:val="14"/>
              </w:rPr>
              <w:t>Para Piyasalarına Borçlar</w:t>
            </w:r>
          </w:p>
        </w:tc>
        <w:tc>
          <w:tcPr>
            <w:tcW w:w="1276" w:type="dxa"/>
          </w:tcPr>
          <w:p w14:paraId="27409001" w14:textId="77777777" w:rsidR="00980332" w:rsidRPr="008A33BF" w:rsidRDefault="00980332" w:rsidP="00980332">
            <w:pPr>
              <w:ind w:right="-88"/>
              <w:jc w:val="right"/>
              <w:rPr>
                <w:sz w:val="14"/>
                <w:szCs w:val="14"/>
              </w:rPr>
            </w:pPr>
            <w:r w:rsidRPr="008A33BF">
              <w:rPr>
                <w:sz w:val="14"/>
                <w:szCs w:val="14"/>
              </w:rPr>
              <w:t>-</w:t>
            </w:r>
          </w:p>
        </w:tc>
        <w:tc>
          <w:tcPr>
            <w:tcW w:w="1276" w:type="dxa"/>
          </w:tcPr>
          <w:p w14:paraId="72E14AF4" w14:textId="77777777" w:rsidR="00980332" w:rsidRPr="008A33BF" w:rsidRDefault="00980332" w:rsidP="00980332">
            <w:pPr>
              <w:ind w:right="-88"/>
              <w:jc w:val="right"/>
              <w:rPr>
                <w:sz w:val="14"/>
                <w:szCs w:val="14"/>
              </w:rPr>
            </w:pPr>
            <w:r w:rsidRPr="008A33BF">
              <w:rPr>
                <w:sz w:val="14"/>
                <w:szCs w:val="14"/>
              </w:rPr>
              <w:t>-</w:t>
            </w:r>
          </w:p>
        </w:tc>
        <w:tc>
          <w:tcPr>
            <w:tcW w:w="1134" w:type="dxa"/>
          </w:tcPr>
          <w:p w14:paraId="4805759D" w14:textId="3F79479C" w:rsidR="00980332" w:rsidRPr="008A33BF" w:rsidRDefault="008A33BF" w:rsidP="00980332">
            <w:pPr>
              <w:ind w:right="-88"/>
              <w:jc w:val="right"/>
              <w:rPr>
                <w:sz w:val="14"/>
                <w:szCs w:val="14"/>
              </w:rPr>
            </w:pPr>
            <w:r w:rsidRPr="008A33BF">
              <w:rPr>
                <w:sz w:val="14"/>
                <w:szCs w:val="14"/>
              </w:rPr>
              <w:t>2.266.087</w:t>
            </w:r>
          </w:p>
        </w:tc>
        <w:tc>
          <w:tcPr>
            <w:tcW w:w="1134" w:type="dxa"/>
          </w:tcPr>
          <w:p w14:paraId="147DF55C" w14:textId="77777777" w:rsidR="00980332" w:rsidRPr="008A33BF" w:rsidRDefault="00980332" w:rsidP="00980332">
            <w:pPr>
              <w:ind w:right="-88"/>
              <w:jc w:val="right"/>
              <w:rPr>
                <w:sz w:val="14"/>
                <w:szCs w:val="14"/>
              </w:rPr>
            </w:pPr>
            <w:r w:rsidRPr="008A33BF">
              <w:rPr>
                <w:sz w:val="14"/>
                <w:szCs w:val="14"/>
              </w:rPr>
              <w:t>-</w:t>
            </w:r>
          </w:p>
        </w:tc>
        <w:tc>
          <w:tcPr>
            <w:tcW w:w="850" w:type="dxa"/>
          </w:tcPr>
          <w:p w14:paraId="3F3A7E6C" w14:textId="68FEDBCD" w:rsidR="00980332" w:rsidRPr="008A33BF" w:rsidRDefault="008A33BF" w:rsidP="00980332">
            <w:pPr>
              <w:ind w:right="-88"/>
              <w:jc w:val="right"/>
              <w:rPr>
                <w:sz w:val="14"/>
                <w:szCs w:val="14"/>
              </w:rPr>
            </w:pPr>
            <w:r w:rsidRPr="008A33BF">
              <w:rPr>
                <w:sz w:val="14"/>
                <w:szCs w:val="14"/>
              </w:rPr>
              <w:t>2.266.087</w:t>
            </w:r>
          </w:p>
        </w:tc>
      </w:tr>
      <w:tr w:rsidR="00980332" w:rsidRPr="008A33BF" w14:paraId="558E4ABB" w14:textId="77777777" w:rsidTr="00D56AA7">
        <w:trPr>
          <w:trHeight w:val="48"/>
        </w:trPr>
        <w:tc>
          <w:tcPr>
            <w:tcW w:w="3685" w:type="dxa"/>
            <w:vAlign w:val="bottom"/>
          </w:tcPr>
          <w:p w14:paraId="1A3B19B2" w14:textId="77777777" w:rsidR="00980332" w:rsidRPr="008A33BF" w:rsidRDefault="00980332" w:rsidP="00980332">
            <w:pPr>
              <w:rPr>
                <w:sz w:val="14"/>
                <w:szCs w:val="14"/>
              </w:rPr>
            </w:pPr>
            <w:r w:rsidRPr="008A33BF">
              <w:rPr>
                <w:sz w:val="14"/>
                <w:szCs w:val="14"/>
              </w:rPr>
              <w:t>İhraç Edilen Menkul Kıymetler (Net)</w:t>
            </w:r>
          </w:p>
        </w:tc>
        <w:tc>
          <w:tcPr>
            <w:tcW w:w="1276" w:type="dxa"/>
          </w:tcPr>
          <w:p w14:paraId="68559282" w14:textId="77777777" w:rsidR="00980332" w:rsidRPr="008A33BF" w:rsidRDefault="00980332" w:rsidP="00980332">
            <w:pPr>
              <w:ind w:right="-88"/>
              <w:jc w:val="right"/>
              <w:rPr>
                <w:sz w:val="14"/>
                <w:szCs w:val="14"/>
              </w:rPr>
            </w:pPr>
            <w:r w:rsidRPr="008A33BF">
              <w:rPr>
                <w:sz w:val="14"/>
                <w:szCs w:val="14"/>
              </w:rPr>
              <w:t>-</w:t>
            </w:r>
          </w:p>
        </w:tc>
        <w:tc>
          <w:tcPr>
            <w:tcW w:w="1276" w:type="dxa"/>
          </w:tcPr>
          <w:p w14:paraId="35E2850E" w14:textId="77777777" w:rsidR="00980332" w:rsidRPr="008A33BF" w:rsidRDefault="00980332" w:rsidP="00980332">
            <w:pPr>
              <w:ind w:right="-88"/>
              <w:jc w:val="right"/>
              <w:rPr>
                <w:sz w:val="14"/>
                <w:szCs w:val="14"/>
              </w:rPr>
            </w:pPr>
            <w:r w:rsidRPr="008A33BF">
              <w:rPr>
                <w:sz w:val="14"/>
                <w:szCs w:val="14"/>
              </w:rPr>
              <w:t>-</w:t>
            </w:r>
          </w:p>
        </w:tc>
        <w:tc>
          <w:tcPr>
            <w:tcW w:w="1134" w:type="dxa"/>
          </w:tcPr>
          <w:p w14:paraId="4E173F47" w14:textId="77777777" w:rsidR="00980332" w:rsidRPr="008A33BF" w:rsidRDefault="00980332" w:rsidP="00980332">
            <w:pPr>
              <w:ind w:right="-88"/>
              <w:jc w:val="right"/>
              <w:rPr>
                <w:sz w:val="14"/>
                <w:szCs w:val="14"/>
              </w:rPr>
            </w:pPr>
            <w:r w:rsidRPr="008A33BF">
              <w:rPr>
                <w:sz w:val="14"/>
                <w:szCs w:val="14"/>
              </w:rPr>
              <w:t>-</w:t>
            </w:r>
          </w:p>
        </w:tc>
        <w:tc>
          <w:tcPr>
            <w:tcW w:w="1134" w:type="dxa"/>
          </w:tcPr>
          <w:p w14:paraId="6CE374C9" w14:textId="77777777" w:rsidR="00980332" w:rsidRPr="008A33BF" w:rsidRDefault="00980332" w:rsidP="00980332">
            <w:pPr>
              <w:ind w:right="-88"/>
              <w:jc w:val="right"/>
              <w:rPr>
                <w:sz w:val="14"/>
                <w:szCs w:val="14"/>
              </w:rPr>
            </w:pPr>
            <w:r w:rsidRPr="008A33BF">
              <w:rPr>
                <w:sz w:val="14"/>
                <w:szCs w:val="14"/>
              </w:rPr>
              <w:t>-</w:t>
            </w:r>
          </w:p>
        </w:tc>
        <w:tc>
          <w:tcPr>
            <w:tcW w:w="850" w:type="dxa"/>
          </w:tcPr>
          <w:p w14:paraId="6D0435BB" w14:textId="77777777" w:rsidR="00980332" w:rsidRPr="008A33BF" w:rsidRDefault="00980332" w:rsidP="00980332">
            <w:pPr>
              <w:ind w:right="-88"/>
              <w:jc w:val="right"/>
              <w:rPr>
                <w:b/>
                <w:sz w:val="14"/>
                <w:szCs w:val="14"/>
              </w:rPr>
            </w:pPr>
            <w:r w:rsidRPr="008A33BF">
              <w:rPr>
                <w:b/>
                <w:sz w:val="14"/>
                <w:szCs w:val="14"/>
              </w:rPr>
              <w:t>-</w:t>
            </w:r>
          </w:p>
        </w:tc>
      </w:tr>
      <w:tr w:rsidR="00980332" w:rsidRPr="008A33BF" w14:paraId="72A7B6D5" w14:textId="77777777" w:rsidTr="00D56AA7">
        <w:trPr>
          <w:trHeight w:val="48"/>
        </w:trPr>
        <w:tc>
          <w:tcPr>
            <w:tcW w:w="3685" w:type="dxa"/>
            <w:vAlign w:val="bottom"/>
          </w:tcPr>
          <w:p w14:paraId="4ED5D541" w14:textId="77777777" w:rsidR="00980332" w:rsidRPr="008A33BF" w:rsidRDefault="00980332" w:rsidP="00980332">
            <w:pPr>
              <w:rPr>
                <w:sz w:val="14"/>
                <w:szCs w:val="14"/>
              </w:rPr>
            </w:pPr>
            <w:r w:rsidRPr="008A33BF">
              <w:rPr>
                <w:sz w:val="14"/>
                <w:szCs w:val="14"/>
              </w:rPr>
              <w:t>Karşılıklar</w:t>
            </w:r>
          </w:p>
        </w:tc>
        <w:tc>
          <w:tcPr>
            <w:tcW w:w="1276" w:type="dxa"/>
          </w:tcPr>
          <w:p w14:paraId="7C62F8F9" w14:textId="77777777" w:rsidR="00980332" w:rsidRPr="008A33BF" w:rsidRDefault="00980332" w:rsidP="00980332">
            <w:pPr>
              <w:ind w:right="-88"/>
              <w:jc w:val="right"/>
              <w:rPr>
                <w:sz w:val="14"/>
                <w:szCs w:val="14"/>
              </w:rPr>
            </w:pPr>
            <w:r w:rsidRPr="008A33BF">
              <w:rPr>
                <w:sz w:val="14"/>
                <w:szCs w:val="14"/>
              </w:rPr>
              <w:t>-</w:t>
            </w:r>
          </w:p>
        </w:tc>
        <w:tc>
          <w:tcPr>
            <w:tcW w:w="1276" w:type="dxa"/>
          </w:tcPr>
          <w:p w14:paraId="7BF66AE7" w14:textId="77777777" w:rsidR="00980332" w:rsidRPr="008A33BF" w:rsidRDefault="00980332" w:rsidP="00980332">
            <w:pPr>
              <w:ind w:right="-88"/>
              <w:jc w:val="right"/>
              <w:rPr>
                <w:sz w:val="14"/>
                <w:szCs w:val="14"/>
              </w:rPr>
            </w:pPr>
            <w:r w:rsidRPr="008A33BF">
              <w:rPr>
                <w:sz w:val="14"/>
                <w:szCs w:val="14"/>
              </w:rPr>
              <w:t>-</w:t>
            </w:r>
          </w:p>
        </w:tc>
        <w:tc>
          <w:tcPr>
            <w:tcW w:w="1134" w:type="dxa"/>
          </w:tcPr>
          <w:p w14:paraId="37702943" w14:textId="77777777" w:rsidR="00980332" w:rsidRPr="008A33BF" w:rsidRDefault="00980332" w:rsidP="00980332">
            <w:pPr>
              <w:ind w:right="-88"/>
              <w:jc w:val="right"/>
              <w:rPr>
                <w:sz w:val="14"/>
                <w:szCs w:val="14"/>
              </w:rPr>
            </w:pPr>
            <w:r w:rsidRPr="008A33BF">
              <w:rPr>
                <w:sz w:val="14"/>
                <w:szCs w:val="14"/>
              </w:rPr>
              <w:t>-</w:t>
            </w:r>
          </w:p>
        </w:tc>
        <w:tc>
          <w:tcPr>
            <w:tcW w:w="1134" w:type="dxa"/>
          </w:tcPr>
          <w:p w14:paraId="64EBC73B" w14:textId="6DF1C5A7" w:rsidR="00980332" w:rsidRPr="008A33BF" w:rsidRDefault="008A33BF" w:rsidP="00980332">
            <w:pPr>
              <w:ind w:right="-88"/>
              <w:jc w:val="right"/>
              <w:rPr>
                <w:sz w:val="14"/>
                <w:szCs w:val="14"/>
              </w:rPr>
            </w:pPr>
            <w:r w:rsidRPr="008A33BF">
              <w:rPr>
                <w:sz w:val="14"/>
                <w:szCs w:val="14"/>
              </w:rPr>
              <w:t>321.190</w:t>
            </w:r>
          </w:p>
        </w:tc>
        <w:tc>
          <w:tcPr>
            <w:tcW w:w="850" w:type="dxa"/>
          </w:tcPr>
          <w:p w14:paraId="4446FEBF" w14:textId="17EA5958" w:rsidR="00980332" w:rsidRPr="008A33BF" w:rsidRDefault="008A33BF" w:rsidP="00980332">
            <w:pPr>
              <w:ind w:right="-88"/>
              <w:jc w:val="right"/>
              <w:rPr>
                <w:sz w:val="14"/>
                <w:szCs w:val="14"/>
              </w:rPr>
            </w:pPr>
            <w:r w:rsidRPr="008A33BF">
              <w:rPr>
                <w:sz w:val="14"/>
                <w:szCs w:val="14"/>
              </w:rPr>
              <w:t>321.190</w:t>
            </w:r>
          </w:p>
        </w:tc>
      </w:tr>
      <w:tr w:rsidR="00980332" w:rsidRPr="008A33BF" w14:paraId="26A6A197" w14:textId="77777777" w:rsidTr="00D56AA7">
        <w:trPr>
          <w:trHeight w:val="48"/>
        </w:trPr>
        <w:tc>
          <w:tcPr>
            <w:tcW w:w="3685" w:type="dxa"/>
            <w:vAlign w:val="bottom"/>
          </w:tcPr>
          <w:p w14:paraId="271DF43A" w14:textId="77777777" w:rsidR="00980332" w:rsidRPr="008A33BF" w:rsidRDefault="00980332" w:rsidP="00980332">
            <w:pPr>
              <w:rPr>
                <w:sz w:val="14"/>
                <w:szCs w:val="14"/>
              </w:rPr>
            </w:pPr>
            <w:r w:rsidRPr="008A33BF">
              <w:rPr>
                <w:sz w:val="14"/>
                <w:szCs w:val="14"/>
              </w:rPr>
              <w:t xml:space="preserve">Diğer Yükümlülükler </w:t>
            </w:r>
          </w:p>
        </w:tc>
        <w:tc>
          <w:tcPr>
            <w:tcW w:w="1276" w:type="dxa"/>
          </w:tcPr>
          <w:p w14:paraId="432F2FCF" w14:textId="77777777" w:rsidR="00980332" w:rsidRPr="008A33BF" w:rsidRDefault="00980332" w:rsidP="00980332">
            <w:pPr>
              <w:ind w:right="-88"/>
              <w:jc w:val="right"/>
              <w:rPr>
                <w:sz w:val="14"/>
                <w:szCs w:val="14"/>
              </w:rPr>
            </w:pPr>
            <w:r w:rsidRPr="008A33BF">
              <w:rPr>
                <w:sz w:val="14"/>
                <w:szCs w:val="14"/>
              </w:rPr>
              <w:t>-</w:t>
            </w:r>
          </w:p>
        </w:tc>
        <w:tc>
          <w:tcPr>
            <w:tcW w:w="1276" w:type="dxa"/>
          </w:tcPr>
          <w:p w14:paraId="0449F0C5" w14:textId="77777777" w:rsidR="00980332" w:rsidRPr="008A33BF" w:rsidRDefault="00980332" w:rsidP="00980332">
            <w:pPr>
              <w:ind w:right="-88"/>
              <w:jc w:val="right"/>
              <w:rPr>
                <w:sz w:val="14"/>
                <w:szCs w:val="14"/>
              </w:rPr>
            </w:pPr>
            <w:r w:rsidRPr="008A33BF">
              <w:rPr>
                <w:sz w:val="14"/>
                <w:szCs w:val="14"/>
              </w:rPr>
              <w:t>-</w:t>
            </w:r>
          </w:p>
        </w:tc>
        <w:tc>
          <w:tcPr>
            <w:tcW w:w="1134" w:type="dxa"/>
          </w:tcPr>
          <w:p w14:paraId="23A65D81" w14:textId="77777777" w:rsidR="00980332" w:rsidRPr="008A33BF" w:rsidRDefault="00980332" w:rsidP="00980332">
            <w:pPr>
              <w:ind w:right="-88"/>
              <w:jc w:val="right"/>
              <w:rPr>
                <w:sz w:val="14"/>
                <w:szCs w:val="14"/>
              </w:rPr>
            </w:pPr>
            <w:r w:rsidRPr="008A33BF">
              <w:rPr>
                <w:sz w:val="14"/>
                <w:szCs w:val="14"/>
              </w:rPr>
              <w:t>-</w:t>
            </w:r>
          </w:p>
        </w:tc>
        <w:tc>
          <w:tcPr>
            <w:tcW w:w="1134" w:type="dxa"/>
          </w:tcPr>
          <w:p w14:paraId="405DF096" w14:textId="687A5170" w:rsidR="00980332" w:rsidRPr="008A33BF" w:rsidRDefault="008A33BF" w:rsidP="00980332">
            <w:pPr>
              <w:ind w:right="-88"/>
              <w:jc w:val="right"/>
              <w:rPr>
                <w:sz w:val="14"/>
                <w:szCs w:val="14"/>
              </w:rPr>
            </w:pPr>
            <w:r w:rsidRPr="008A33BF">
              <w:rPr>
                <w:sz w:val="14"/>
                <w:szCs w:val="14"/>
              </w:rPr>
              <w:t>1.956.137</w:t>
            </w:r>
          </w:p>
        </w:tc>
        <w:tc>
          <w:tcPr>
            <w:tcW w:w="850" w:type="dxa"/>
          </w:tcPr>
          <w:p w14:paraId="6EE37259" w14:textId="6B03A517" w:rsidR="00980332" w:rsidRPr="008A33BF" w:rsidRDefault="008A33BF" w:rsidP="00980332">
            <w:pPr>
              <w:ind w:right="-88"/>
              <w:jc w:val="right"/>
              <w:rPr>
                <w:sz w:val="14"/>
                <w:szCs w:val="14"/>
              </w:rPr>
            </w:pPr>
            <w:r w:rsidRPr="008A33BF">
              <w:rPr>
                <w:sz w:val="14"/>
                <w:szCs w:val="14"/>
              </w:rPr>
              <w:t>1.956.137</w:t>
            </w:r>
          </w:p>
        </w:tc>
      </w:tr>
      <w:tr w:rsidR="00980332" w:rsidRPr="008A33BF" w14:paraId="0E67C6B7" w14:textId="77777777" w:rsidTr="00D56AA7">
        <w:trPr>
          <w:trHeight w:val="60"/>
        </w:trPr>
        <w:tc>
          <w:tcPr>
            <w:tcW w:w="3685" w:type="dxa"/>
            <w:vAlign w:val="bottom"/>
          </w:tcPr>
          <w:p w14:paraId="6191EF00" w14:textId="77777777" w:rsidR="00980332" w:rsidRPr="008A33BF" w:rsidRDefault="00980332" w:rsidP="00980332">
            <w:pPr>
              <w:rPr>
                <w:sz w:val="14"/>
                <w:szCs w:val="14"/>
              </w:rPr>
            </w:pPr>
            <w:r w:rsidRPr="008A33BF">
              <w:rPr>
                <w:sz w:val="14"/>
                <w:szCs w:val="14"/>
              </w:rPr>
              <w:t>Özkaynaklar</w:t>
            </w:r>
          </w:p>
        </w:tc>
        <w:tc>
          <w:tcPr>
            <w:tcW w:w="1276" w:type="dxa"/>
          </w:tcPr>
          <w:p w14:paraId="368AC857" w14:textId="77777777" w:rsidR="00980332" w:rsidRPr="008A33BF" w:rsidRDefault="00980332" w:rsidP="00980332">
            <w:pPr>
              <w:ind w:right="-88"/>
              <w:jc w:val="right"/>
              <w:rPr>
                <w:sz w:val="14"/>
                <w:szCs w:val="14"/>
              </w:rPr>
            </w:pPr>
            <w:r w:rsidRPr="008A33BF">
              <w:rPr>
                <w:sz w:val="14"/>
                <w:szCs w:val="14"/>
              </w:rPr>
              <w:t>-</w:t>
            </w:r>
          </w:p>
        </w:tc>
        <w:tc>
          <w:tcPr>
            <w:tcW w:w="1276" w:type="dxa"/>
          </w:tcPr>
          <w:p w14:paraId="05347652" w14:textId="77777777" w:rsidR="00980332" w:rsidRPr="008A33BF" w:rsidRDefault="00980332" w:rsidP="00980332">
            <w:pPr>
              <w:ind w:right="-88"/>
              <w:jc w:val="right"/>
              <w:rPr>
                <w:sz w:val="14"/>
                <w:szCs w:val="14"/>
              </w:rPr>
            </w:pPr>
            <w:r w:rsidRPr="008A33BF">
              <w:rPr>
                <w:sz w:val="14"/>
                <w:szCs w:val="14"/>
              </w:rPr>
              <w:t>-</w:t>
            </w:r>
          </w:p>
        </w:tc>
        <w:tc>
          <w:tcPr>
            <w:tcW w:w="1134" w:type="dxa"/>
          </w:tcPr>
          <w:p w14:paraId="48ABCA8E" w14:textId="77777777" w:rsidR="00980332" w:rsidRPr="008A33BF" w:rsidRDefault="00980332" w:rsidP="00980332">
            <w:pPr>
              <w:ind w:right="-88"/>
              <w:jc w:val="right"/>
              <w:rPr>
                <w:sz w:val="14"/>
                <w:szCs w:val="14"/>
              </w:rPr>
            </w:pPr>
            <w:r w:rsidRPr="008A33BF">
              <w:rPr>
                <w:sz w:val="14"/>
                <w:szCs w:val="14"/>
              </w:rPr>
              <w:t>-</w:t>
            </w:r>
          </w:p>
        </w:tc>
        <w:tc>
          <w:tcPr>
            <w:tcW w:w="1134" w:type="dxa"/>
          </w:tcPr>
          <w:p w14:paraId="01868E38" w14:textId="3B48E767" w:rsidR="00980332" w:rsidRPr="008A33BF" w:rsidRDefault="008A33BF" w:rsidP="00142B6D">
            <w:pPr>
              <w:ind w:right="-88"/>
              <w:jc w:val="right"/>
              <w:rPr>
                <w:sz w:val="14"/>
                <w:szCs w:val="14"/>
              </w:rPr>
            </w:pPr>
            <w:r w:rsidRPr="008A33BF">
              <w:rPr>
                <w:sz w:val="14"/>
                <w:szCs w:val="14"/>
              </w:rPr>
              <w:t>3.314.462</w:t>
            </w:r>
          </w:p>
        </w:tc>
        <w:tc>
          <w:tcPr>
            <w:tcW w:w="850" w:type="dxa"/>
          </w:tcPr>
          <w:p w14:paraId="220AABA6" w14:textId="0E444421" w:rsidR="00980332" w:rsidRPr="008A33BF" w:rsidRDefault="008A33BF" w:rsidP="00142B6D">
            <w:pPr>
              <w:ind w:right="-88"/>
              <w:jc w:val="right"/>
              <w:rPr>
                <w:sz w:val="14"/>
                <w:szCs w:val="14"/>
              </w:rPr>
            </w:pPr>
            <w:r w:rsidRPr="008A33BF">
              <w:rPr>
                <w:sz w:val="14"/>
                <w:szCs w:val="14"/>
              </w:rPr>
              <w:t>3.314.462</w:t>
            </w:r>
          </w:p>
        </w:tc>
      </w:tr>
      <w:tr w:rsidR="00904CC8" w:rsidRPr="002A6580" w14:paraId="4328E0C0" w14:textId="77777777" w:rsidTr="00D56AA7">
        <w:trPr>
          <w:trHeight w:val="48"/>
        </w:trPr>
        <w:tc>
          <w:tcPr>
            <w:tcW w:w="3685" w:type="dxa"/>
            <w:vAlign w:val="bottom"/>
          </w:tcPr>
          <w:p w14:paraId="3E3F1D6E" w14:textId="77777777" w:rsidR="00904CC8" w:rsidRPr="008A33BF" w:rsidRDefault="00904CC8" w:rsidP="00904CC8">
            <w:pPr>
              <w:rPr>
                <w:b/>
                <w:sz w:val="14"/>
                <w:szCs w:val="14"/>
              </w:rPr>
            </w:pPr>
            <w:r w:rsidRPr="008A33BF">
              <w:rPr>
                <w:b/>
                <w:sz w:val="14"/>
                <w:szCs w:val="14"/>
              </w:rPr>
              <w:t>BÖLÜM YÜKÜMLÜLÜKLERİ TOPLAMI</w:t>
            </w:r>
          </w:p>
        </w:tc>
        <w:tc>
          <w:tcPr>
            <w:tcW w:w="1276" w:type="dxa"/>
          </w:tcPr>
          <w:p w14:paraId="1658D6F9" w14:textId="0137DEBC" w:rsidR="00904CC8" w:rsidRPr="008A33BF" w:rsidRDefault="008A33BF" w:rsidP="00904CC8">
            <w:pPr>
              <w:ind w:right="-88"/>
              <w:jc w:val="right"/>
              <w:rPr>
                <w:b/>
                <w:sz w:val="14"/>
                <w:szCs w:val="14"/>
              </w:rPr>
            </w:pPr>
            <w:r w:rsidRPr="008A33BF">
              <w:rPr>
                <w:b/>
                <w:sz w:val="14"/>
                <w:szCs w:val="14"/>
              </w:rPr>
              <w:t>20.129.375</w:t>
            </w:r>
          </w:p>
        </w:tc>
        <w:tc>
          <w:tcPr>
            <w:tcW w:w="1276" w:type="dxa"/>
          </w:tcPr>
          <w:p w14:paraId="693BCDB2" w14:textId="2B7E6A02" w:rsidR="00904CC8" w:rsidRPr="008A33BF" w:rsidRDefault="008A33BF" w:rsidP="00904CC8">
            <w:pPr>
              <w:ind w:right="-88"/>
              <w:jc w:val="right"/>
              <w:rPr>
                <w:b/>
                <w:sz w:val="14"/>
                <w:szCs w:val="14"/>
              </w:rPr>
            </w:pPr>
            <w:r w:rsidRPr="008A33BF">
              <w:rPr>
                <w:b/>
                <w:sz w:val="14"/>
                <w:szCs w:val="14"/>
              </w:rPr>
              <w:t>12.867.516</w:t>
            </w:r>
          </w:p>
        </w:tc>
        <w:tc>
          <w:tcPr>
            <w:tcW w:w="1134" w:type="dxa"/>
          </w:tcPr>
          <w:p w14:paraId="364F0B31" w14:textId="34DD8CD5" w:rsidR="00904CC8" w:rsidRPr="008A33BF" w:rsidRDefault="008A33BF" w:rsidP="00904CC8">
            <w:pPr>
              <w:ind w:right="-88"/>
              <w:jc w:val="right"/>
              <w:rPr>
                <w:b/>
                <w:sz w:val="14"/>
                <w:szCs w:val="14"/>
              </w:rPr>
            </w:pPr>
            <w:r w:rsidRPr="008A33BF">
              <w:rPr>
                <w:b/>
                <w:sz w:val="14"/>
                <w:szCs w:val="14"/>
              </w:rPr>
              <w:t>7.522.966</w:t>
            </w:r>
          </w:p>
        </w:tc>
        <w:tc>
          <w:tcPr>
            <w:tcW w:w="1134" w:type="dxa"/>
          </w:tcPr>
          <w:p w14:paraId="116D355D" w14:textId="70349AEB" w:rsidR="00904CC8" w:rsidRPr="008A33BF" w:rsidRDefault="008A33BF" w:rsidP="00762CDF">
            <w:pPr>
              <w:ind w:right="-88"/>
              <w:jc w:val="right"/>
              <w:rPr>
                <w:b/>
                <w:sz w:val="14"/>
                <w:szCs w:val="14"/>
              </w:rPr>
            </w:pPr>
            <w:r w:rsidRPr="008A33BF">
              <w:rPr>
                <w:b/>
                <w:sz w:val="14"/>
                <w:szCs w:val="14"/>
              </w:rPr>
              <w:t>5.591.789</w:t>
            </w:r>
          </w:p>
        </w:tc>
        <w:tc>
          <w:tcPr>
            <w:tcW w:w="850" w:type="dxa"/>
          </w:tcPr>
          <w:p w14:paraId="25A4ED1B" w14:textId="7840A598" w:rsidR="00904CC8" w:rsidRPr="008A33BF" w:rsidRDefault="008A33BF" w:rsidP="00142B6D">
            <w:pPr>
              <w:ind w:right="-88"/>
              <w:jc w:val="right"/>
              <w:rPr>
                <w:b/>
                <w:sz w:val="14"/>
                <w:szCs w:val="14"/>
              </w:rPr>
            </w:pPr>
            <w:r w:rsidRPr="008A33BF">
              <w:rPr>
                <w:b/>
                <w:sz w:val="14"/>
                <w:szCs w:val="14"/>
              </w:rPr>
              <w:t>46.111.646</w:t>
            </w:r>
          </w:p>
        </w:tc>
      </w:tr>
    </w:tbl>
    <w:p w14:paraId="12430B95" w14:textId="2CBD0BF3" w:rsidR="00A50D1F" w:rsidRPr="008918EC" w:rsidRDefault="00AC4D4B" w:rsidP="00206F5E">
      <w:pPr>
        <w:spacing w:before="60"/>
        <w:ind w:left="1276" w:hanging="425"/>
        <w:jc w:val="both"/>
        <w:rPr>
          <w:sz w:val="18"/>
          <w:szCs w:val="18"/>
          <w:vertAlign w:val="superscript"/>
        </w:rPr>
      </w:pPr>
      <w:r w:rsidRPr="008918EC">
        <w:rPr>
          <w:sz w:val="18"/>
          <w:szCs w:val="18"/>
          <w:vertAlign w:val="superscript"/>
        </w:rPr>
        <w:t xml:space="preserve"> </w:t>
      </w:r>
      <w:r w:rsidR="00A128B6" w:rsidRPr="008918EC">
        <w:rPr>
          <w:sz w:val="18"/>
          <w:szCs w:val="18"/>
          <w:vertAlign w:val="superscript"/>
        </w:rPr>
        <w:t xml:space="preserve">  </w:t>
      </w:r>
      <w:r w:rsidRPr="008918EC">
        <w:rPr>
          <w:sz w:val="18"/>
          <w:szCs w:val="18"/>
          <w:vertAlign w:val="superscript"/>
        </w:rPr>
        <w:t xml:space="preserve">(*) </w:t>
      </w:r>
      <w:r w:rsidR="00084AA0" w:rsidRPr="008918EC">
        <w:rPr>
          <w:sz w:val="18"/>
          <w:szCs w:val="18"/>
          <w:vertAlign w:val="superscript"/>
        </w:rPr>
        <w:t xml:space="preserve">       </w:t>
      </w:r>
      <w:r w:rsidRPr="008918EC">
        <w:rPr>
          <w:sz w:val="18"/>
          <w:szCs w:val="18"/>
          <w:vertAlign w:val="superscript"/>
        </w:rPr>
        <w:t>Beklenen</w:t>
      </w:r>
      <w:r w:rsidR="006F2194" w:rsidRPr="008918EC">
        <w:rPr>
          <w:sz w:val="18"/>
          <w:szCs w:val="18"/>
          <w:vertAlign w:val="superscript"/>
        </w:rPr>
        <w:t xml:space="preserve"> zarar</w:t>
      </w:r>
      <w:r w:rsidRPr="008918EC">
        <w:rPr>
          <w:sz w:val="18"/>
          <w:szCs w:val="18"/>
          <w:vertAlign w:val="superscript"/>
        </w:rPr>
        <w:t xml:space="preserve"> karşı</w:t>
      </w:r>
      <w:r w:rsidR="006F2194" w:rsidRPr="008918EC">
        <w:rPr>
          <w:sz w:val="18"/>
          <w:szCs w:val="18"/>
          <w:vertAlign w:val="superscript"/>
        </w:rPr>
        <w:t>lı</w:t>
      </w:r>
      <w:r w:rsidRPr="008918EC">
        <w:rPr>
          <w:sz w:val="18"/>
          <w:szCs w:val="18"/>
          <w:vertAlign w:val="superscript"/>
        </w:rPr>
        <w:t xml:space="preserve">kları </w:t>
      </w:r>
      <w:r w:rsidR="00706D9B" w:rsidRPr="008918EC">
        <w:rPr>
          <w:sz w:val="18"/>
          <w:szCs w:val="18"/>
          <w:vertAlign w:val="superscript"/>
        </w:rPr>
        <w:t>dahil edil</w:t>
      </w:r>
      <w:r w:rsidRPr="008918EC">
        <w:rPr>
          <w:sz w:val="18"/>
          <w:szCs w:val="18"/>
          <w:vertAlign w:val="superscript"/>
        </w:rPr>
        <w:t>miştir.</w:t>
      </w:r>
    </w:p>
    <w:p w14:paraId="510BE945" w14:textId="7438A0BC" w:rsidR="00511019" w:rsidRPr="008918EC" w:rsidRDefault="00461745" w:rsidP="00B03E1B">
      <w:pPr>
        <w:spacing w:before="60"/>
        <w:ind w:left="1260" w:hanging="360"/>
        <w:jc w:val="both"/>
        <w:rPr>
          <w:sz w:val="18"/>
          <w:szCs w:val="18"/>
          <w:vertAlign w:val="superscript"/>
        </w:rPr>
      </w:pPr>
      <w:r>
        <w:rPr>
          <w:sz w:val="18"/>
          <w:szCs w:val="18"/>
          <w:vertAlign w:val="superscript"/>
        </w:rPr>
        <w:t xml:space="preserve"> </w:t>
      </w:r>
      <w:r w:rsidR="00511019" w:rsidRPr="008918EC">
        <w:rPr>
          <w:sz w:val="18"/>
          <w:szCs w:val="18"/>
          <w:vertAlign w:val="superscript"/>
        </w:rPr>
        <w:t>(**)</w:t>
      </w:r>
      <w:r w:rsidR="00511019" w:rsidRPr="008918EC">
        <w:rPr>
          <w:sz w:val="18"/>
          <w:szCs w:val="18"/>
          <w:vertAlign w:val="superscript"/>
        </w:rPr>
        <w:tab/>
        <w:t xml:space="preserve"> Kiralama işlemlerinden alacakları içermektedir.</w:t>
      </w:r>
    </w:p>
    <w:p w14:paraId="312000D6" w14:textId="77777777" w:rsidR="00AE3125" w:rsidRPr="002A6580" w:rsidRDefault="004C5F55" w:rsidP="001F0C70">
      <w:pPr>
        <w:rPr>
          <w:b/>
        </w:rPr>
      </w:pPr>
      <w:r w:rsidRPr="002A6580">
        <w:rPr>
          <w:b/>
        </w:rPr>
        <w:br w:type="page"/>
      </w:r>
      <w:r w:rsidR="00D40C31" w:rsidRPr="002A6580">
        <w:rPr>
          <w:b/>
        </w:rPr>
        <w:t>MALİ BÜNYEYE VE RİSK YÖNETİMİNE İLİŞKİN BİLGİLER (Devamı)</w:t>
      </w:r>
    </w:p>
    <w:p w14:paraId="33CCE3F1" w14:textId="77777777" w:rsidR="007431D4" w:rsidRPr="002A6580" w:rsidRDefault="007431D4" w:rsidP="001F0C70">
      <w:pPr>
        <w:jc w:val="both"/>
        <w:rPr>
          <w:b/>
          <w:sz w:val="16"/>
          <w:szCs w:val="16"/>
        </w:rPr>
      </w:pPr>
    </w:p>
    <w:p w14:paraId="565151FE" w14:textId="070CA855" w:rsidR="00AE3125" w:rsidRPr="002A6580" w:rsidRDefault="00423F7F" w:rsidP="00B03E1B">
      <w:pPr>
        <w:tabs>
          <w:tab w:val="left" w:pos="851"/>
        </w:tabs>
        <w:ind w:left="-42"/>
        <w:jc w:val="both"/>
        <w:rPr>
          <w:rFonts w:eastAsia="Arial Unicode MS"/>
          <w:bCs/>
        </w:rPr>
      </w:pPr>
      <w:r w:rsidRPr="002A6580">
        <w:rPr>
          <w:b/>
        </w:rPr>
        <w:t xml:space="preserve"> IX.</w:t>
      </w:r>
      <w:r w:rsidRPr="002A6580">
        <w:rPr>
          <w:b/>
        </w:rPr>
        <w:tab/>
        <w:t>FAALİYET BÖLÜMLERİNE İLİŞKİN AÇIKLAMALAR</w:t>
      </w:r>
      <w:r w:rsidRPr="002A6580" w:rsidDel="00423F7F">
        <w:rPr>
          <w:b/>
        </w:rPr>
        <w:t xml:space="preserve"> </w:t>
      </w:r>
      <w:r w:rsidR="00AE3125" w:rsidRPr="002A6580">
        <w:rPr>
          <w:b/>
        </w:rPr>
        <w:t>(Devamı)</w:t>
      </w:r>
    </w:p>
    <w:p w14:paraId="08C35505" w14:textId="77777777" w:rsidR="00AE3125" w:rsidRPr="002A6580" w:rsidRDefault="00AE3125" w:rsidP="001F0C70">
      <w:pPr>
        <w:ind w:left="851"/>
        <w:jc w:val="both"/>
        <w:rPr>
          <w:rFonts w:eastAsia="Arial Unicode MS"/>
          <w:bCs/>
          <w:sz w:val="16"/>
          <w:szCs w:val="16"/>
        </w:rPr>
      </w:pPr>
    </w:p>
    <w:p w14:paraId="48A148D4" w14:textId="524EB4AD" w:rsidR="00167D71" w:rsidRPr="002A6580" w:rsidRDefault="00EE2377" w:rsidP="001F0C70">
      <w:pPr>
        <w:ind w:left="851"/>
        <w:jc w:val="both"/>
        <w:rPr>
          <w:rFonts w:eastAsia="Arial Unicode MS"/>
          <w:b/>
          <w:bCs/>
        </w:rPr>
      </w:pPr>
      <w:r w:rsidRPr="002A6580">
        <w:rPr>
          <w:rFonts w:eastAsia="Arial Unicode MS"/>
          <w:b/>
          <w:bCs/>
        </w:rPr>
        <w:t>Faali</w:t>
      </w:r>
      <w:r w:rsidR="006F2194" w:rsidRPr="002A6580">
        <w:rPr>
          <w:rFonts w:eastAsia="Arial Unicode MS"/>
          <w:b/>
          <w:bCs/>
        </w:rPr>
        <w:t>yet bölümlemesine ilişkin tablo</w:t>
      </w:r>
    </w:p>
    <w:p w14:paraId="6E73C6B4" w14:textId="77777777" w:rsidR="007431D4" w:rsidRPr="002A6580" w:rsidRDefault="007431D4" w:rsidP="001F0C70">
      <w:pPr>
        <w:ind w:left="851"/>
        <w:jc w:val="both"/>
        <w:rPr>
          <w:rFonts w:eastAsia="Arial Unicode MS"/>
          <w:b/>
          <w:bCs/>
          <w:sz w:val="16"/>
          <w:szCs w:val="16"/>
        </w:rPr>
      </w:pPr>
    </w:p>
    <w:tbl>
      <w:tblPr>
        <w:tblStyle w:val="TableGrid"/>
        <w:tblW w:w="9355"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3685"/>
        <w:gridCol w:w="1276"/>
        <w:gridCol w:w="1276"/>
        <w:gridCol w:w="1134"/>
        <w:gridCol w:w="1134"/>
        <w:gridCol w:w="850"/>
      </w:tblGrid>
      <w:tr w:rsidR="00930CB9" w:rsidRPr="002A6580" w14:paraId="0B0CD090" w14:textId="77777777" w:rsidTr="00930CB9">
        <w:trPr>
          <w:trHeight w:val="48"/>
        </w:trPr>
        <w:tc>
          <w:tcPr>
            <w:tcW w:w="3685" w:type="dxa"/>
            <w:vAlign w:val="bottom"/>
          </w:tcPr>
          <w:p w14:paraId="6A9AD17D" w14:textId="0BA27C7B" w:rsidR="00930CB9" w:rsidRPr="002A6580" w:rsidRDefault="00930CB9" w:rsidP="00930CB9">
            <w:pPr>
              <w:rPr>
                <w:b/>
                <w:sz w:val="14"/>
                <w:szCs w:val="14"/>
              </w:rPr>
            </w:pPr>
            <w:r w:rsidRPr="002A6580">
              <w:rPr>
                <w:b/>
                <w:sz w:val="14"/>
                <w:szCs w:val="14"/>
              </w:rPr>
              <w:t>Önceki Dönem</w:t>
            </w:r>
            <w:r w:rsidR="00FA2119" w:rsidRPr="002A6580">
              <w:rPr>
                <w:b/>
                <w:sz w:val="14"/>
                <w:szCs w:val="14"/>
              </w:rPr>
              <w:t xml:space="preserve"> -</w:t>
            </w:r>
            <w:r w:rsidRPr="002A6580">
              <w:rPr>
                <w:b/>
                <w:sz w:val="14"/>
                <w:szCs w:val="14"/>
              </w:rPr>
              <w:t xml:space="preserve"> </w:t>
            </w:r>
          </w:p>
          <w:p w14:paraId="50638A0B" w14:textId="307A018F" w:rsidR="00930CB9" w:rsidRPr="002A6580" w:rsidRDefault="00930CB9" w:rsidP="00BF05BE">
            <w:pPr>
              <w:widowControl w:val="0"/>
              <w:rPr>
                <w:b/>
                <w:sz w:val="14"/>
                <w:szCs w:val="14"/>
              </w:rPr>
            </w:pPr>
            <w:r w:rsidRPr="002A6580">
              <w:rPr>
                <w:b/>
                <w:sz w:val="14"/>
                <w:szCs w:val="14"/>
              </w:rPr>
              <w:t xml:space="preserve">1 Ocak </w:t>
            </w:r>
            <w:r w:rsidR="007C2E61">
              <w:rPr>
                <w:b/>
                <w:sz w:val="14"/>
                <w:szCs w:val="14"/>
              </w:rPr>
              <w:t>-</w:t>
            </w:r>
            <w:r w:rsidRPr="002A6580">
              <w:rPr>
                <w:b/>
                <w:sz w:val="14"/>
                <w:szCs w:val="14"/>
              </w:rPr>
              <w:t xml:space="preserve"> 3</w:t>
            </w:r>
            <w:r w:rsidR="00855C9A" w:rsidRPr="002A6580">
              <w:rPr>
                <w:b/>
                <w:sz w:val="14"/>
                <w:szCs w:val="14"/>
              </w:rPr>
              <w:t>1</w:t>
            </w:r>
            <w:r w:rsidRPr="002A6580">
              <w:rPr>
                <w:b/>
                <w:sz w:val="14"/>
                <w:szCs w:val="14"/>
              </w:rPr>
              <w:t xml:space="preserve"> </w:t>
            </w:r>
            <w:r w:rsidR="0099543E" w:rsidRPr="002A6580">
              <w:rPr>
                <w:b/>
                <w:sz w:val="14"/>
                <w:szCs w:val="14"/>
              </w:rPr>
              <w:t xml:space="preserve">Aralık </w:t>
            </w:r>
            <w:r w:rsidRPr="002A6580">
              <w:rPr>
                <w:b/>
                <w:sz w:val="14"/>
                <w:szCs w:val="14"/>
              </w:rPr>
              <w:t>20</w:t>
            </w:r>
            <w:r w:rsidR="00BF05BE" w:rsidRPr="002A6580">
              <w:rPr>
                <w:b/>
                <w:sz w:val="14"/>
                <w:szCs w:val="14"/>
              </w:rPr>
              <w:t>19</w:t>
            </w:r>
            <w:r w:rsidR="0099543E" w:rsidRPr="002A6580">
              <w:rPr>
                <w:b/>
                <w:sz w:val="14"/>
                <w:szCs w:val="14"/>
              </w:rPr>
              <w:t xml:space="preserve"> (***)</w:t>
            </w:r>
          </w:p>
        </w:tc>
        <w:tc>
          <w:tcPr>
            <w:tcW w:w="1276" w:type="dxa"/>
            <w:vAlign w:val="bottom"/>
          </w:tcPr>
          <w:p w14:paraId="15B3957A" w14:textId="77777777" w:rsidR="00930CB9" w:rsidRPr="002A6580" w:rsidRDefault="00930CB9" w:rsidP="00D63E83">
            <w:pPr>
              <w:widowControl w:val="0"/>
              <w:ind w:right="-70"/>
              <w:jc w:val="right"/>
              <w:rPr>
                <w:b/>
                <w:sz w:val="14"/>
                <w:szCs w:val="14"/>
              </w:rPr>
            </w:pPr>
            <w:r w:rsidRPr="002A6580">
              <w:rPr>
                <w:b/>
                <w:sz w:val="14"/>
                <w:szCs w:val="14"/>
              </w:rPr>
              <w:t>Bireysel Bankacılık</w:t>
            </w:r>
          </w:p>
        </w:tc>
        <w:tc>
          <w:tcPr>
            <w:tcW w:w="1276" w:type="dxa"/>
            <w:vAlign w:val="bottom"/>
          </w:tcPr>
          <w:p w14:paraId="257A15C1" w14:textId="77777777" w:rsidR="00930CB9" w:rsidRPr="002A6580" w:rsidRDefault="00930CB9" w:rsidP="00D63E83">
            <w:pPr>
              <w:widowControl w:val="0"/>
              <w:ind w:right="-70"/>
              <w:jc w:val="right"/>
              <w:rPr>
                <w:b/>
                <w:sz w:val="14"/>
                <w:szCs w:val="14"/>
              </w:rPr>
            </w:pPr>
            <w:r w:rsidRPr="002A6580">
              <w:rPr>
                <w:b/>
                <w:sz w:val="14"/>
                <w:szCs w:val="14"/>
              </w:rPr>
              <w:t>Kurumsal/ Girişimci Bankacılık</w:t>
            </w:r>
          </w:p>
        </w:tc>
        <w:tc>
          <w:tcPr>
            <w:tcW w:w="1134" w:type="dxa"/>
            <w:vAlign w:val="bottom"/>
          </w:tcPr>
          <w:p w14:paraId="57A15BF0" w14:textId="77777777" w:rsidR="00930CB9" w:rsidRPr="002A6580" w:rsidRDefault="00930CB9" w:rsidP="00D63E83">
            <w:pPr>
              <w:widowControl w:val="0"/>
              <w:ind w:right="-70"/>
              <w:jc w:val="right"/>
              <w:rPr>
                <w:b/>
                <w:sz w:val="14"/>
                <w:szCs w:val="14"/>
              </w:rPr>
            </w:pPr>
            <w:r w:rsidRPr="002A6580">
              <w:rPr>
                <w:b/>
                <w:sz w:val="14"/>
                <w:szCs w:val="14"/>
              </w:rPr>
              <w:t>Hazine/ Yatırım Bankacılığı</w:t>
            </w:r>
          </w:p>
        </w:tc>
        <w:tc>
          <w:tcPr>
            <w:tcW w:w="1134" w:type="dxa"/>
            <w:vAlign w:val="bottom"/>
          </w:tcPr>
          <w:p w14:paraId="6450E352" w14:textId="77777777" w:rsidR="00930CB9" w:rsidRPr="002A6580" w:rsidRDefault="00930CB9" w:rsidP="00D63E83">
            <w:pPr>
              <w:widowControl w:val="0"/>
              <w:ind w:left="-38" w:right="-70"/>
              <w:jc w:val="right"/>
              <w:rPr>
                <w:b/>
                <w:sz w:val="14"/>
                <w:szCs w:val="14"/>
              </w:rPr>
            </w:pPr>
            <w:r w:rsidRPr="002A6580">
              <w:rPr>
                <w:b/>
                <w:sz w:val="14"/>
                <w:szCs w:val="14"/>
              </w:rPr>
              <w:t>Diğer/ Dağıtılamayan</w:t>
            </w:r>
          </w:p>
        </w:tc>
        <w:tc>
          <w:tcPr>
            <w:tcW w:w="850" w:type="dxa"/>
            <w:vAlign w:val="bottom"/>
          </w:tcPr>
          <w:p w14:paraId="0E2DB887" w14:textId="77777777" w:rsidR="00930CB9" w:rsidRPr="002A6580" w:rsidRDefault="00930CB9" w:rsidP="00D63E83">
            <w:pPr>
              <w:widowControl w:val="0"/>
              <w:ind w:right="-70"/>
              <w:jc w:val="right"/>
              <w:rPr>
                <w:b/>
                <w:sz w:val="14"/>
                <w:szCs w:val="14"/>
              </w:rPr>
            </w:pPr>
            <w:r w:rsidRPr="002A6580">
              <w:rPr>
                <w:b/>
                <w:sz w:val="14"/>
                <w:szCs w:val="14"/>
              </w:rPr>
              <w:t>Toplam</w:t>
            </w:r>
          </w:p>
        </w:tc>
      </w:tr>
      <w:tr w:rsidR="00930CB9" w:rsidRPr="002A6580" w14:paraId="0CF40504" w14:textId="77777777" w:rsidTr="00930CB9">
        <w:trPr>
          <w:trHeight w:val="48"/>
        </w:trPr>
        <w:tc>
          <w:tcPr>
            <w:tcW w:w="3685" w:type="dxa"/>
            <w:vAlign w:val="bottom"/>
          </w:tcPr>
          <w:p w14:paraId="05A9DCAA" w14:textId="1556583C" w:rsidR="00930CB9" w:rsidRPr="002A6580" w:rsidRDefault="00930CB9" w:rsidP="00D63E83">
            <w:pPr>
              <w:rPr>
                <w:b/>
                <w:sz w:val="14"/>
                <w:szCs w:val="14"/>
              </w:rPr>
            </w:pPr>
            <w:r w:rsidRPr="002A6580">
              <w:rPr>
                <w:b/>
                <w:sz w:val="14"/>
                <w:szCs w:val="14"/>
              </w:rPr>
              <w:t>FAALİYET GELİRLERİ/GİDERLERİ</w:t>
            </w:r>
          </w:p>
        </w:tc>
        <w:tc>
          <w:tcPr>
            <w:tcW w:w="1276" w:type="dxa"/>
            <w:vAlign w:val="bottom"/>
          </w:tcPr>
          <w:p w14:paraId="608309A6" w14:textId="77777777" w:rsidR="00930CB9" w:rsidRPr="002A6580" w:rsidRDefault="00930CB9" w:rsidP="00D63E83">
            <w:pPr>
              <w:ind w:right="-70"/>
              <w:jc w:val="right"/>
              <w:rPr>
                <w:b/>
                <w:sz w:val="14"/>
                <w:szCs w:val="14"/>
              </w:rPr>
            </w:pPr>
          </w:p>
        </w:tc>
        <w:tc>
          <w:tcPr>
            <w:tcW w:w="1276" w:type="dxa"/>
            <w:vAlign w:val="bottom"/>
          </w:tcPr>
          <w:p w14:paraId="1E15FF5F" w14:textId="77777777" w:rsidR="00930CB9" w:rsidRPr="002A6580" w:rsidRDefault="00930CB9" w:rsidP="00D63E83">
            <w:pPr>
              <w:ind w:right="-70"/>
              <w:jc w:val="right"/>
              <w:rPr>
                <w:b/>
                <w:sz w:val="14"/>
                <w:szCs w:val="14"/>
              </w:rPr>
            </w:pPr>
          </w:p>
        </w:tc>
        <w:tc>
          <w:tcPr>
            <w:tcW w:w="1134" w:type="dxa"/>
            <w:vAlign w:val="bottom"/>
          </w:tcPr>
          <w:p w14:paraId="4CF29FBA" w14:textId="77777777" w:rsidR="00930CB9" w:rsidRPr="002A6580" w:rsidRDefault="00930CB9" w:rsidP="00D63E83">
            <w:pPr>
              <w:ind w:right="-70"/>
              <w:jc w:val="right"/>
              <w:rPr>
                <w:b/>
                <w:sz w:val="14"/>
                <w:szCs w:val="14"/>
              </w:rPr>
            </w:pPr>
          </w:p>
        </w:tc>
        <w:tc>
          <w:tcPr>
            <w:tcW w:w="1134" w:type="dxa"/>
            <w:vAlign w:val="bottom"/>
          </w:tcPr>
          <w:p w14:paraId="12E66F9A" w14:textId="77777777" w:rsidR="00930CB9" w:rsidRPr="002A6580" w:rsidRDefault="00930CB9" w:rsidP="00D63E83">
            <w:pPr>
              <w:ind w:right="-70"/>
              <w:jc w:val="right"/>
              <w:rPr>
                <w:b/>
                <w:sz w:val="14"/>
                <w:szCs w:val="14"/>
              </w:rPr>
            </w:pPr>
          </w:p>
        </w:tc>
        <w:tc>
          <w:tcPr>
            <w:tcW w:w="850" w:type="dxa"/>
            <w:vAlign w:val="bottom"/>
          </w:tcPr>
          <w:p w14:paraId="2D540FEF" w14:textId="77777777" w:rsidR="00930CB9" w:rsidRPr="002A6580" w:rsidRDefault="00930CB9" w:rsidP="00D63E83">
            <w:pPr>
              <w:ind w:right="-70"/>
              <w:jc w:val="right"/>
              <w:rPr>
                <w:b/>
                <w:sz w:val="14"/>
                <w:szCs w:val="14"/>
              </w:rPr>
            </w:pPr>
          </w:p>
        </w:tc>
      </w:tr>
      <w:tr w:rsidR="00347172" w:rsidRPr="002A6580" w14:paraId="488B90BE" w14:textId="77777777" w:rsidTr="00930CB9">
        <w:trPr>
          <w:trHeight w:val="48"/>
        </w:trPr>
        <w:tc>
          <w:tcPr>
            <w:tcW w:w="3685" w:type="dxa"/>
            <w:vAlign w:val="bottom"/>
          </w:tcPr>
          <w:p w14:paraId="08711EFB" w14:textId="77777777" w:rsidR="00347172" w:rsidRPr="002A6580" w:rsidRDefault="00347172" w:rsidP="00347172">
            <w:pPr>
              <w:rPr>
                <w:b/>
                <w:sz w:val="14"/>
                <w:szCs w:val="14"/>
              </w:rPr>
            </w:pPr>
            <w:r w:rsidRPr="002A6580">
              <w:rPr>
                <w:b/>
                <w:sz w:val="14"/>
                <w:szCs w:val="14"/>
              </w:rPr>
              <w:t>Kar Payı Gelirleri</w:t>
            </w:r>
          </w:p>
        </w:tc>
        <w:tc>
          <w:tcPr>
            <w:tcW w:w="1276" w:type="dxa"/>
          </w:tcPr>
          <w:p w14:paraId="76BE4352" w14:textId="2940FE1D" w:rsidR="00347172" w:rsidRPr="002A6580" w:rsidRDefault="00347172" w:rsidP="00347172">
            <w:pPr>
              <w:ind w:right="-88"/>
              <w:jc w:val="right"/>
              <w:rPr>
                <w:b/>
                <w:sz w:val="14"/>
                <w:szCs w:val="14"/>
              </w:rPr>
            </w:pPr>
            <w:r w:rsidRPr="008559E3">
              <w:rPr>
                <w:b/>
                <w:sz w:val="14"/>
                <w:szCs w:val="14"/>
              </w:rPr>
              <w:t>99.098</w:t>
            </w:r>
          </w:p>
        </w:tc>
        <w:tc>
          <w:tcPr>
            <w:tcW w:w="1276" w:type="dxa"/>
          </w:tcPr>
          <w:p w14:paraId="7C298D35" w14:textId="5A3227A6" w:rsidR="00347172" w:rsidRPr="002A6580" w:rsidRDefault="00347172" w:rsidP="00347172">
            <w:pPr>
              <w:ind w:right="-88"/>
              <w:jc w:val="right"/>
              <w:rPr>
                <w:b/>
                <w:sz w:val="14"/>
                <w:szCs w:val="14"/>
              </w:rPr>
            </w:pPr>
            <w:r w:rsidRPr="008559E3">
              <w:rPr>
                <w:b/>
                <w:sz w:val="14"/>
                <w:szCs w:val="14"/>
              </w:rPr>
              <w:t>1.272.197</w:t>
            </w:r>
          </w:p>
        </w:tc>
        <w:tc>
          <w:tcPr>
            <w:tcW w:w="1134" w:type="dxa"/>
          </w:tcPr>
          <w:p w14:paraId="611B2429" w14:textId="030468D1" w:rsidR="00347172" w:rsidRPr="002A6580" w:rsidRDefault="00347172" w:rsidP="00347172">
            <w:pPr>
              <w:ind w:right="-88"/>
              <w:jc w:val="right"/>
              <w:rPr>
                <w:b/>
                <w:sz w:val="14"/>
                <w:szCs w:val="14"/>
              </w:rPr>
            </w:pPr>
            <w:r w:rsidRPr="0068719C">
              <w:rPr>
                <w:b/>
                <w:sz w:val="14"/>
                <w:szCs w:val="14"/>
              </w:rPr>
              <w:t>124.384</w:t>
            </w:r>
          </w:p>
        </w:tc>
        <w:tc>
          <w:tcPr>
            <w:tcW w:w="1134" w:type="dxa"/>
          </w:tcPr>
          <w:p w14:paraId="6947271D" w14:textId="37B175A4" w:rsidR="00347172" w:rsidRPr="002A6580" w:rsidRDefault="00347172" w:rsidP="00347172">
            <w:pPr>
              <w:ind w:right="-88"/>
              <w:jc w:val="right"/>
              <w:rPr>
                <w:b/>
                <w:sz w:val="14"/>
                <w:szCs w:val="14"/>
              </w:rPr>
            </w:pPr>
            <w:r w:rsidRPr="009428CB">
              <w:rPr>
                <w:b/>
                <w:sz w:val="14"/>
                <w:szCs w:val="14"/>
              </w:rPr>
              <w:t>192.626</w:t>
            </w:r>
          </w:p>
        </w:tc>
        <w:tc>
          <w:tcPr>
            <w:tcW w:w="850" w:type="dxa"/>
          </w:tcPr>
          <w:p w14:paraId="69B464CA" w14:textId="0B8B73B9" w:rsidR="00347172" w:rsidRPr="002A6580" w:rsidRDefault="00347172" w:rsidP="00347172">
            <w:pPr>
              <w:ind w:right="-88"/>
              <w:jc w:val="right"/>
              <w:rPr>
                <w:b/>
                <w:sz w:val="14"/>
                <w:szCs w:val="14"/>
              </w:rPr>
            </w:pPr>
            <w:r w:rsidRPr="0068719C">
              <w:rPr>
                <w:b/>
                <w:sz w:val="14"/>
                <w:szCs w:val="14"/>
              </w:rPr>
              <w:t>1.688.305</w:t>
            </w:r>
          </w:p>
        </w:tc>
      </w:tr>
      <w:tr w:rsidR="00347172" w:rsidRPr="002A6580" w14:paraId="198F5BC9" w14:textId="77777777" w:rsidTr="000E33DD">
        <w:trPr>
          <w:trHeight w:val="48"/>
        </w:trPr>
        <w:tc>
          <w:tcPr>
            <w:tcW w:w="3685" w:type="dxa"/>
            <w:vAlign w:val="bottom"/>
          </w:tcPr>
          <w:p w14:paraId="2D3CB06D" w14:textId="77777777" w:rsidR="00347172" w:rsidRPr="002A6580" w:rsidRDefault="00347172" w:rsidP="00347172">
            <w:pPr>
              <w:rPr>
                <w:sz w:val="14"/>
                <w:szCs w:val="14"/>
              </w:rPr>
            </w:pPr>
            <w:r w:rsidRPr="002A6580">
              <w:rPr>
                <w:sz w:val="14"/>
                <w:szCs w:val="14"/>
              </w:rPr>
              <w:t xml:space="preserve"> Kredilerden Alınan Kar Payları</w:t>
            </w:r>
          </w:p>
        </w:tc>
        <w:tc>
          <w:tcPr>
            <w:tcW w:w="1276" w:type="dxa"/>
          </w:tcPr>
          <w:p w14:paraId="0C49128D" w14:textId="4B73448A" w:rsidR="00347172" w:rsidRPr="002A6580" w:rsidRDefault="00347172" w:rsidP="00347172">
            <w:pPr>
              <w:ind w:right="-88"/>
              <w:jc w:val="right"/>
              <w:rPr>
                <w:sz w:val="14"/>
                <w:szCs w:val="14"/>
              </w:rPr>
            </w:pPr>
            <w:r w:rsidRPr="008559E3">
              <w:rPr>
                <w:sz w:val="14"/>
                <w:szCs w:val="14"/>
              </w:rPr>
              <w:t>99.098</w:t>
            </w:r>
          </w:p>
        </w:tc>
        <w:tc>
          <w:tcPr>
            <w:tcW w:w="1276" w:type="dxa"/>
          </w:tcPr>
          <w:p w14:paraId="6A59739A" w14:textId="00D42B84" w:rsidR="00347172" w:rsidRPr="002A6580" w:rsidRDefault="00347172" w:rsidP="00347172">
            <w:pPr>
              <w:ind w:right="-88"/>
              <w:jc w:val="right"/>
              <w:rPr>
                <w:sz w:val="14"/>
                <w:szCs w:val="14"/>
              </w:rPr>
            </w:pPr>
            <w:r w:rsidRPr="008559E3">
              <w:rPr>
                <w:sz w:val="14"/>
                <w:szCs w:val="14"/>
              </w:rPr>
              <w:t>1.272.197</w:t>
            </w:r>
          </w:p>
        </w:tc>
        <w:tc>
          <w:tcPr>
            <w:tcW w:w="1134" w:type="dxa"/>
          </w:tcPr>
          <w:p w14:paraId="04B4C69F" w14:textId="26F1061A" w:rsidR="00347172" w:rsidRPr="002A6580" w:rsidRDefault="00347172" w:rsidP="00347172">
            <w:pPr>
              <w:ind w:right="-88"/>
              <w:jc w:val="right"/>
              <w:rPr>
                <w:b/>
                <w:sz w:val="14"/>
                <w:szCs w:val="14"/>
              </w:rPr>
            </w:pPr>
            <w:r w:rsidRPr="008559E3">
              <w:rPr>
                <w:sz w:val="14"/>
                <w:szCs w:val="14"/>
              </w:rPr>
              <w:t>-</w:t>
            </w:r>
          </w:p>
        </w:tc>
        <w:tc>
          <w:tcPr>
            <w:tcW w:w="1134" w:type="dxa"/>
          </w:tcPr>
          <w:p w14:paraId="263475EA" w14:textId="693BD1D2" w:rsidR="00347172" w:rsidRPr="002A6580" w:rsidRDefault="00347172" w:rsidP="00347172">
            <w:pPr>
              <w:ind w:right="-88"/>
              <w:jc w:val="right"/>
              <w:rPr>
                <w:b/>
                <w:sz w:val="14"/>
                <w:szCs w:val="14"/>
              </w:rPr>
            </w:pPr>
            <w:r w:rsidRPr="008559E3">
              <w:rPr>
                <w:sz w:val="14"/>
                <w:szCs w:val="14"/>
              </w:rPr>
              <w:t>-</w:t>
            </w:r>
          </w:p>
        </w:tc>
        <w:tc>
          <w:tcPr>
            <w:tcW w:w="850" w:type="dxa"/>
          </w:tcPr>
          <w:p w14:paraId="459C55AB" w14:textId="4B22128B" w:rsidR="00347172" w:rsidRPr="002A6580" w:rsidRDefault="00347172" w:rsidP="00347172">
            <w:pPr>
              <w:ind w:right="-88"/>
              <w:jc w:val="right"/>
              <w:rPr>
                <w:sz w:val="14"/>
                <w:szCs w:val="14"/>
              </w:rPr>
            </w:pPr>
            <w:r w:rsidRPr="008559E3">
              <w:rPr>
                <w:sz w:val="14"/>
                <w:szCs w:val="14"/>
              </w:rPr>
              <w:t>1.371.295</w:t>
            </w:r>
          </w:p>
        </w:tc>
      </w:tr>
      <w:tr w:rsidR="00347172" w:rsidRPr="002A6580" w14:paraId="26FDCF86" w14:textId="77777777" w:rsidTr="000E33DD">
        <w:trPr>
          <w:trHeight w:val="48"/>
        </w:trPr>
        <w:tc>
          <w:tcPr>
            <w:tcW w:w="3685" w:type="dxa"/>
            <w:vAlign w:val="bottom"/>
          </w:tcPr>
          <w:p w14:paraId="2BC0FF9E" w14:textId="77777777" w:rsidR="00347172" w:rsidRPr="002A6580" w:rsidRDefault="00347172" w:rsidP="00347172">
            <w:pPr>
              <w:rPr>
                <w:sz w:val="14"/>
                <w:szCs w:val="14"/>
              </w:rPr>
            </w:pPr>
            <w:r w:rsidRPr="002A6580">
              <w:rPr>
                <w:sz w:val="14"/>
                <w:szCs w:val="14"/>
              </w:rPr>
              <w:t xml:space="preserve"> Bankalardan Alınan Gelirler</w:t>
            </w:r>
          </w:p>
        </w:tc>
        <w:tc>
          <w:tcPr>
            <w:tcW w:w="1276" w:type="dxa"/>
          </w:tcPr>
          <w:p w14:paraId="261B22D2" w14:textId="077680F7" w:rsidR="00347172" w:rsidRPr="002A6580" w:rsidRDefault="00347172" w:rsidP="00347172">
            <w:pPr>
              <w:ind w:right="-88"/>
              <w:jc w:val="right"/>
              <w:rPr>
                <w:b/>
                <w:sz w:val="14"/>
                <w:szCs w:val="14"/>
              </w:rPr>
            </w:pPr>
            <w:r w:rsidRPr="008559E3">
              <w:rPr>
                <w:b/>
                <w:sz w:val="14"/>
                <w:szCs w:val="14"/>
              </w:rPr>
              <w:t>-</w:t>
            </w:r>
          </w:p>
        </w:tc>
        <w:tc>
          <w:tcPr>
            <w:tcW w:w="1276" w:type="dxa"/>
          </w:tcPr>
          <w:p w14:paraId="7A13A4A2" w14:textId="33C7D5B9" w:rsidR="00347172" w:rsidRPr="002A6580" w:rsidRDefault="00347172" w:rsidP="00347172">
            <w:pPr>
              <w:ind w:right="-88"/>
              <w:jc w:val="right"/>
              <w:rPr>
                <w:b/>
                <w:sz w:val="14"/>
                <w:szCs w:val="14"/>
              </w:rPr>
            </w:pPr>
            <w:r w:rsidRPr="008559E3">
              <w:rPr>
                <w:sz w:val="14"/>
                <w:szCs w:val="14"/>
              </w:rPr>
              <w:t>-</w:t>
            </w:r>
          </w:p>
        </w:tc>
        <w:tc>
          <w:tcPr>
            <w:tcW w:w="1134" w:type="dxa"/>
          </w:tcPr>
          <w:p w14:paraId="5E9FCC97" w14:textId="185B1254" w:rsidR="00347172" w:rsidRPr="002A6580" w:rsidRDefault="00347172" w:rsidP="00347172">
            <w:pPr>
              <w:ind w:right="-88"/>
              <w:jc w:val="right"/>
              <w:rPr>
                <w:b/>
                <w:sz w:val="14"/>
                <w:szCs w:val="14"/>
              </w:rPr>
            </w:pPr>
            <w:r w:rsidRPr="008559E3">
              <w:rPr>
                <w:sz w:val="14"/>
                <w:szCs w:val="14"/>
              </w:rPr>
              <w:t>423</w:t>
            </w:r>
          </w:p>
        </w:tc>
        <w:tc>
          <w:tcPr>
            <w:tcW w:w="1134" w:type="dxa"/>
          </w:tcPr>
          <w:p w14:paraId="3378B2DE" w14:textId="0105E64A" w:rsidR="00347172" w:rsidRPr="002A6580" w:rsidRDefault="00347172" w:rsidP="00347172">
            <w:pPr>
              <w:ind w:right="-88"/>
              <w:jc w:val="right"/>
              <w:rPr>
                <w:b/>
                <w:sz w:val="14"/>
                <w:szCs w:val="14"/>
              </w:rPr>
            </w:pPr>
            <w:r w:rsidRPr="008559E3">
              <w:rPr>
                <w:sz w:val="14"/>
                <w:szCs w:val="14"/>
              </w:rPr>
              <w:t>-</w:t>
            </w:r>
          </w:p>
        </w:tc>
        <w:tc>
          <w:tcPr>
            <w:tcW w:w="850" w:type="dxa"/>
          </w:tcPr>
          <w:p w14:paraId="3872CBB6" w14:textId="3E5585A5" w:rsidR="00347172" w:rsidRPr="002A6580" w:rsidRDefault="00347172" w:rsidP="00347172">
            <w:pPr>
              <w:ind w:right="-88"/>
              <w:jc w:val="right"/>
              <w:rPr>
                <w:sz w:val="14"/>
                <w:szCs w:val="14"/>
              </w:rPr>
            </w:pPr>
            <w:r w:rsidRPr="008559E3">
              <w:rPr>
                <w:sz w:val="14"/>
                <w:szCs w:val="14"/>
              </w:rPr>
              <w:t>423</w:t>
            </w:r>
          </w:p>
        </w:tc>
      </w:tr>
      <w:tr w:rsidR="00347172" w:rsidRPr="002A6580" w14:paraId="3C14C3B7" w14:textId="77777777" w:rsidTr="000E33DD">
        <w:trPr>
          <w:trHeight w:val="48"/>
        </w:trPr>
        <w:tc>
          <w:tcPr>
            <w:tcW w:w="3685" w:type="dxa"/>
            <w:vAlign w:val="bottom"/>
          </w:tcPr>
          <w:p w14:paraId="720F0950" w14:textId="77777777" w:rsidR="00347172" w:rsidRPr="002A6580" w:rsidRDefault="00347172" w:rsidP="00347172">
            <w:pPr>
              <w:rPr>
                <w:sz w:val="14"/>
                <w:szCs w:val="14"/>
              </w:rPr>
            </w:pPr>
            <w:r w:rsidRPr="002A6580">
              <w:rPr>
                <w:sz w:val="14"/>
                <w:szCs w:val="14"/>
              </w:rPr>
              <w:t xml:space="preserve"> Menkul Değerlerden Alınan Gelirler</w:t>
            </w:r>
          </w:p>
        </w:tc>
        <w:tc>
          <w:tcPr>
            <w:tcW w:w="1276" w:type="dxa"/>
          </w:tcPr>
          <w:p w14:paraId="45E546C3" w14:textId="5BA336B2" w:rsidR="00347172" w:rsidRPr="002A6580" w:rsidRDefault="00347172" w:rsidP="00347172">
            <w:pPr>
              <w:ind w:right="-88"/>
              <w:jc w:val="right"/>
              <w:rPr>
                <w:b/>
                <w:sz w:val="14"/>
                <w:szCs w:val="14"/>
              </w:rPr>
            </w:pPr>
            <w:r w:rsidRPr="008559E3">
              <w:rPr>
                <w:sz w:val="14"/>
                <w:szCs w:val="14"/>
              </w:rPr>
              <w:t>-</w:t>
            </w:r>
          </w:p>
        </w:tc>
        <w:tc>
          <w:tcPr>
            <w:tcW w:w="1276" w:type="dxa"/>
          </w:tcPr>
          <w:p w14:paraId="07D874B2" w14:textId="16234F58" w:rsidR="00347172" w:rsidRPr="002A6580" w:rsidRDefault="00347172" w:rsidP="00347172">
            <w:pPr>
              <w:ind w:right="-88"/>
              <w:jc w:val="right"/>
              <w:rPr>
                <w:b/>
                <w:sz w:val="14"/>
                <w:szCs w:val="14"/>
              </w:rPr>
            </w:pPr>
            <w:r w:rsidRPr="008559E3">
              <w:rPr>
                <w:sz w:val="14"/>
                <w:szCs w:val="14"/>
              </w:rPr>
              <w:t>-</w:t>
            </w:r>
          </w:p>
        </w:tc>
        <w:tc>
          <w:tcPr>
            <w:tcW w:w="1134" w:type="dxa"/>
          </w:tcPr>
          <w:p w14:paraId="16017994" w14:textId="2FE45DD8" w:rsidR="00347172" w:rsidRPr="002A6580" w:rsidRDefault="00347172" w:rsidP="00347172">
            <w:pPr>
              <w:ind w:right="-88"/>
              <w:jc w:val="right"/>
              <w:rPr>
                <w:sz w:val="14"/>
                <w:szCs w:val="14"/>
              </w:rPr>
            </w:pPr>
            <w:r w:rsidRPr="0068719C">
              <w:rPr>
                <w:sz w:val="14"/>
                <w:szCs w:val="14"/>
              </w:rPr>
              <w:t>98.384</w:t>
            </w:r>
          </w:p>
        </w:tc>
        <w:tc>
          <w:tcPr>
            <w:tcW w:w="1134" w:type="dxa"/>
          </w:tcPr>
          <w:p w14:paraId="51A1DCFC" w14:textId="46A3C72E" w:rsidR="00347172" w:rsidRPr="002A6580" w:rsidRDefault="00347172" w:rsidP="00347172">
            <w:pPr>
              <w:ind w:right="-88"/>
              <w:jc w:val="right"/>
              <w:rPr>
                <w:sz w:val="14"/>
                <w:szCs w:val="14"/>
              </w:rPr>
            </w:pPr>
            <w:r w:rsidRPr="008559E3">
              <w:rPr>
                <w:sz w:val="14"/>
                <w:szCs w:val="14"/>
              </w:rPr>
              <w:t>-</w:t>
            </w:r>
          </w:p>
        </w:tc>
        <w:tc>
          <w:tcPr>
            <w:tcW w:w="850" w:type="dxa"/>
          </w:tcPr>
          <w:p w14:paraId="49A78E8E" w14:textId="3BD8974E" w:rsidR="00347172" w:rsidRPr="002A6580" w:rsidRDefault="00347172" w:rsidP="00347172">
            <w:pPr>
              <w:ind w:right="-88"/>
              <w:jc w:val="right"/>
              <w:rPr>
                <w:sz w:val="14"/>
                <w:szCs w:val="14"/>
              </w:rPr>
            </w:pPr>
            <w:r w:rsidRPr="0068719C">
              <w:rPr>
                <w:sz w:val="14"/>
                <w:szCs w:val="14"/>
              </w:rPr>
              <w:t>98.384</w:t>
            </w:r>
          </w:p>
        </w:tc>
      </w:tr>
      <w:tr w:rsidR="00347172" w:rsidRPr="002A6580" w14:paraId="6DC8A3CF" w14:textId="77777777" w:rsidTr="000E33DD">
        <w:trPr>
          <w:trHeight w:val="48"/>
        </w:trPr>
        <w:tc>
          <w:tcPr>
            <w:tcW w:w="3685" w:type="dxa"/>
            <w:vAlign w:val="bottom"/>
          </w:tcPr>
          <w:p w14:paraId="03A50D10" w14:textId="77777777" w:rsidR="00347172" w:rsidRPr="002A6580" w:rsidRDefault="00347172" w:rsidP="00347172">
            <w:pPr>
              <w:rPr>
                <w:sz w:val="14"/>
                <w:szCs w:val="14"/>
              </w:rPr>
            </w:pPr>
            <w:r w:rsidRPr="002A6580">
              <w:rPr>
                <w:sz w:val="14"/>
                <w:szCs w:val="14"/>
              </w:rPr>
              <w:t xml:space="preserve"> Diğer Kar Payı Gelirleri</w:t>
            </w:r>
          </w:p>
        </w:tc>
        <w:tc>
          <w:tcPr>
            <w:tcW w:w="1276" w:type="dxa"/>
          </w:tcPr>
          <w:p w14:paraId="6DF2E086" w14:textId="248A8674" w:rsidR="00347172" w:rsidRPr="002A6580" w:rsidRDefault="00347172" w:rsidP="00347172">
            <w:pPr>
              <w:ind w:right="-88"/>
              <w:jc w:val="right"/>
              <w:rPr>
                <w:b/>
                <w:sz w:val="14"/>
                <w:szCs w:val="14"/>
              </w:rPr>
            </w:pPr>
            <w:r w:rsidRPr="008559E3">
              <w:rPr>
                <w:sz w:val="14"/>
                <w:szCs w:val="14"/>
              </w:rPr>
              <w:t>-</w:t>
            </w:r>
          </w:p>
        </w:tc>
        <w:tc>
          <w:tcPr>
            <w:tcW w:w="1276" w:type="dxa"/>
          </w:tcPr>
          <w:p w14:paraId="199C59FC" w14:textId="5EC134F6" w:rsidR="00347172" w:rsidRPr="002A6580" w:rsidRDefault="00347172" w:rsidP="00347172">
            <w:pPr>
              <w:ind w:right="-88"/>
              <w:jc w:val="right"/>
              <w:rPr>
                <w:b/>
                <w:sz w:val="14"/>
                <w:szCs w:val="14"/>
              </w:rPr>
            </w:pPr>
            <w:r w:rsidRPr="008559E3">
              <w:rPr>
                <w:sz w:val="14"/>
                <w:szCs w:val="14"/>
              </w:rPr>
              <w:t>-</w:t>
            </w:r>
          </w:p>
        </w:tc>
        <w:tc>
          <w:tcPr>
            <w:tcW w:w="1134" w:type="dxa"/>
          </w:tcPr>
          <w:p w14:paraId="1E34E234" w14:textId="35387156" w:rsidR="00347172" w:rsidRPr="002A6580" w:rsidRDefault="00347172" w:rsidP="00347172">
            <w:pPr>
              <w:ind w:right="-88"/>
              <w:jc w:val="right"/>
              <w:rPr>
                <w:sz w:val="14"/>
                <w:szCs w:val="14"/>
              </w:rPr>
            </w:pPr>
            <w:r w:rsidRPr="008559E3">
              <w:rPr>
                <w:sz w:val="14"/>
                <w:szCs w:val="14"/>
              </w:rPr>
              <w:t>25.577</w:t>
            </w:r>
          </w:p>
        </w:tc>
        <w:tc>
          <w:tcPr>
            <w:tcW w:w="1134" w:type="dxa"/>
          </w:tcPr>
          <w:p w14:paraId="6DD6AD92" w14:textId="08BC9EBC" w:rsidR="00347172" w:rsidRPr="002A6580" w:rsidRDefault="00347172" w:rsidP="00347172">
            <w:pPr>
              <w:ind w:right="-88"/>
              <w:jc w:val="right"/>
              <w:rPr>
                <w:sz w:val="14"/>
                <w:szCs w:val="14"/>
              </w:rPr>
            </w:pPr>
            <w:r w:rsidRPr="008559E3">
              <w:rPr>
                <w:sz w:val="14"/>
                <w:szCs w:val="14"/>
              </w:rPr>
              <w:t>192.626</w:t>
            </w:r>
          </w:p>
        </w:tc>
        <w:tc>
          <w:tcPr>
            <w:tcW w:w="850" w:type="dxa"/>
          </w:tcPr>
          <w:p w14:paraId="5FCD9B38" w14:textId="0BBB6D7F" w:rsidR="00347172" w:rsidRPr="002A6580" w:rsidRDefault="00347172" w:rsidP="00347172">
            <w:pPr>
              <w:ind w:right="-88"/>
              <w:jc w:val="right"/>
              <w:rPr>
                <w:sz w:val="14"/>
                <w:szCs w:val="14"/>
              </w:rPr>
            </w:pPr>
            <w:r w:rsidRPr="008559E3">
              <w:rPr>
                <w:sz w:val="14"/>
                <w:szCs w:val="14"/>
              </w:rPr>
              <w:t>218.203</w:t>
            </w:r>
          </w:p>
        </w:tc>
      </w:tr>
      <w:tr w:rsidR="00347172" w:rsidRPr="002A6580" w14:paraId="708BE271" w14:textId="77777777" w:rsidTr="00930CB9">
        <w:trPr>
          <w:trHeight w:val="48"/>
        </w:trPr>
        <w:tc>
          <w:tcPr>
            <w:tcW w:w="3685" w:type="dxa"/>
            <w:vAlign w:val="bottom"/>
          </w:tcPr>
          <w:p w14:paraId="45412EB1" w14:textId="77777777" w:rsidR="00347172" w:rsidRPr="002A6580" w:rsidRDefault="00347172" w:rsidP="00347172">
            <w:pPr>
              <w:rPr>
                <w:b/>
                <w:sz w:val="14"/>
                <w:szCs w:val="14"/>
              </w:rPr>
            </w:pPr>
            <w:r w:rsidRPr="002A6580">
              <w:rPr>
                <w:rStyle w:val="Gvdemetni8pt"/>
                <w:rFonts w:eastAsiaTheme="minorHAnsi"/>
                <w:b/>
                <w:sz w:val="14"/>
                <w:szCs w:val="14"/>
              </w:rPr>
              <w:t>Kâr Payları</w:t>
            </w:r>
            <w:r w:rsidRPr="002A6580">
              <w:rPr>
                <w:b/>
                <w:sz w:val="14"/>
                <w:szCs w:val="14"/>
              </w:rPr>
              <w:t xml:space="preserve"> Giderleri</w:t>
            </w:r>
          </w:p>
        </w:tc>
        <w:tc>
          <w:tcPr>
            <w:tcW w:w="1276" w:type="dxa"/>
          </w:tcPr>
          <w:p w14:paraId="70A904C1" w14:textId="16DD7C61" w:rsidR="00347172" w:rsidRPr="002A6580" w:rsidRDefault="00347172" w:rsidP="00347172">
            <w:pPr>
              <w:ind w:right="-88"/>
              <w:jc w:val="right"/>
              <w:rPr>
                <w:b/>
                <w:sz w:val="14"/>
                <w:szCs w:val="14"/>
              </w:rPr>
            </w:pPr>
            <w:r w:rsidRPr="008559E3">
              <w:rPr>
                <w:b/>
                <w:sz w:val="14"/>
                <w:szCs w:val="14"/>
              </w:rPr>
              <w:t>403.198</w:t>
            </w:r>
          </w:p>
        </w:tc>
        <w:tc>
          <w:tcPr>
            <w:tcW w:w="1276" w:type="dxa"/>
          </w:tcPr>
          <w:p w14:paraId="1F2852C2" w14:textId="7C2ADD5B" w:rsidR="00347172" w:rsidRPr="002A6580" w:rsidRDefault="00347172" w:rsidP="00347172">
            <w:pPr>
              <w:ind w:right="-88"/>
              <w:jc w:val="right"/>
              <w:rPr>
                <w:b/>
                <w:sz w:val="14"/>
                <w:szCs w:val="14"/>
              </w:rPr>
            </w:pPr>
            <w:r w:rsidRPr="008559E3">
              <w:rPr>
                <w:b/>
                <w:sz w:val="14"/>
                <w:szCs w:val="14"/>
              </w:rPr>
              <w:t>369.060</w:t>
            </w:r>
          </w:p>
        </w:tc>
        <w:tc>
          <w:tcPr>
            <w:tcW w:w="1134" w:type="dxa"/>
          </w:tcPr>
          <w:p w14:paraId="68FB8CA7" w14:textId="6BF4ED09" w:rsidR="00347172" w:rsidRPr="002A6580" w:rsidRDefault="00347172" w:rsidP="00347172">
            <w:pPr>
              <w:ind w:right="-88"/>
              <w:jc w:val="right"/>
              <w:rPr>
                <w:b/>
                <w:sz w:val="14"/>
                <w:szCs w:val="14"/>
              </w:rPr>
            </w:pPr>
            <w:r w:rsidRPr="00826B11">
              <w:rPr>
                <w:b/>
                <w:sz w:val="14"/>
                <w:szCs w:val="14"/>
              </w:rPr>
              <w:t>341.438</w:t>
            </w:r>
          </w:p>
        </w:tc>
        <w:tc>
          <w:tcPr>
            <w:tcW w:w="1134" w:type="dxa"/>
          </w:tcPr>
          <w:p w14:paraId="154FDB01" w14:textId="775CD9F3" w:rsidR="00347172" w:rsidRPr="002A6580" w:rsidRDefault="00347172" w:rsidP="00347172">
            <w:pPr>
              <w:ind w:right="-88"/>
              <w:jc w:val="right"/>
              <w:rPr>
                <w:b/>
                <w:sz w:val="14"/>
                <w:szCs w:val="14"/>
              </w:rPr>
            </w:pPr>
            <w:r w:rsidRPr="008559E3">
              <w:rPr>
                <w:b/>
                <w:sz w:val="14"/>
                <w:szCs w:val="14"/>
              </w:rPr>
              <w:t>9.609</w:t>
            </w:r>
          </w:p>
        </w:tc>
        <w:tc>
          <w:tcPr>
            <w:tcW w:w="850" w:type="dxa"/>
          </w:tcPr>
          <w:p w14:paraId="33918444" w14:textId="7A1E63B4" w:rsidR="00347172" w:rsidRPr="002A6580" w:rsidRDefault="00347172" w:rsidP="00347172">
            <w:pPr>
              <w:ind w:right="-88"/>
              <w:jc w:val="right"/>
              <w:rPr>
                <w:b/>
                <w:sz w:val="14"/>
                <w:szCs w:val="14"/>
              </w:rPr>
            </w:pPr>
            <w:r w:rsidRPr="00826B11">
              <w:rPr>
                <w:b/>
                <w:sz w:val="14"/>
                <w:szCs w:val="14"/>
              </w:rPr>
              <w:t>1.123.305</w:t>
            </w:r>
          </w:p>
        </w:tc>
      </w:tr>
      <w:tr w:rsidR="00347172" w:rsidRPr="002A6580" w14:paraId="25E8E88E" w14:textId="77777777" w:rsidTr="000E33DD">
        <w:trPr>
          <w:trHeight w:val="48"/>
        </w:trPr>
        <w:tc>
          <w:tcPr>
            <w:tcW w:w="3685" w:type="dxa"/>
            <w:vAlign w:val="bottom"/>
          </w:tcPr>
          <w:p w14:paraId="417AFCAA" w14:textId="77777777" w:rsidR="00347172" w:rsidRPr="002A6580" w:rsidRDefault="00347172" w:rsidP="00347172">
            <w:pPr>
              <w:rPr>
                <w:sz w:val="14"/>
                <w:szCs w:val="14"/>
              </w:rPr>
            </w:pPr>
            <w:r w:rsidRPr="002A6580">
              <w:rPr>
                <w:sz w:val="14"/>
                <w:szCs w:val="14"/>
              </w:rPr>
              <w:t xml:space="preserve"> Katılma Hesaplarına Verilen Kar Payları</w:t>
            </w:r>
          </w:p>
        </w:tc>
        <w:tc>
          <w:tcPr>
            <w:tcW w:w="1276" w:type="dxa"/>
          </w:tcPr>
          <w:p w14:paraId="263BEA17" w14:textId="16246273" w:rsidR="00347172" w:rsidRPr="002A6580" w:rsidRDefault="00347172" w:rsidP="00347172">
            <w:pPr>
              <w:ind w:right="-88"/>
              <w:jc w:val="right"/>
              <w:rPr>
                <w:sz w:val="14"/>
                <w:szCs w:val="14"/>
              </w:rPr>
            </w:pPr>
            <w:r w:rsidRPr="00D2732A">
              <w:rPr>
                <w:sz w:val="14"/>
                <w:szCs w:val="14"/>
              </w:rPr>
              <w:t xml:space="preserve">403.198 </w:t>
            </w:r>
          </w:p>
        </w:tc>
        <w:tc>
          <w:tcPr>
            <w:tcW w:w="1276" w:type="dxa"/>
          </w:tcPr>
          <w:p w14:paraId="63903025" w14:textId="42A35C90" w:rsidR="00347172" w:rsidRPr="002A6580" w:rsidRDefault="00347172" w:rsidP="00347172">
            <w:pPr>
              <w:ind w:right="-88"/>
              <w:jc w:val="right"/>
              <w:rPr>
                <w:sz w:val="14"/>
                <w:szCs w:val="14"/>
              </w:rPr>
            </w:pPr>
            <w:r w:rsidRPr="00D2732A">
              <w:rPr>
                <w:sz w:val="14"/>
                <w:szCs w:val="14"/>
              </w:rPr>
              <w:t xml:space="preserve">369.060 </w:t>
            </w:r>
          </w:p>
        </w:tc>
        <w:tc>
          <w:tcPr>
            <w:tcW w:w="1134" w:type="dxa"/>
          </w:tcPr>
          <w:p w14:paraId="2D93F9B2" w14:textId="234EA4E5" w:rsidR="00347172" w:rsidRPr="002A6580" w:rsidRDefault="00347172" w:rsidP="00347172">
            <w:pPr>
              <w:ind w:right="-88"/>
              <w:jc w:val="right"/>
              <w:rPr>
                <w:sz w:val="14"/>
                <w:szCs w:val="14"/>
              </w:rPr>
            </w:pPr>
            <w:r w:rsidRPr="00D2732A">
              <w:rPr>
                <w:sz w:val="14"/>
                <w:szCs w:val="14"/>
              </w:rPr>
              <w:t>4.740</w:t>
            </w:r>
          </w:p>
        </w:tc>
        <w:tc>
          <w:tcPr>
            <w:tcW w:w="1134" w:type="dxa"/>
          </w:tcPr>
          <w:p w14:paraId="20DEFDFA" w14:textId="1C91082C" w:rsidR="00347172" w:rsidRPr="002A6580" w:rsidRDefault="00347172" w:rsidP="00347172">
            <w:pPr>
              <w:ind w:right="-88"/>
              <w:jc w:val="right"/>
              <w:rPr>
                <w:b/>
                <w:sz w:val="14"/>
                <w:szCs w:val="14"/>
              </w:rPr>
            </w:pPr>
            <w:r w:rsidRPr="00D2732A">
              <w:rPr>
                <w:sz w:val="14"/>
                <w:szCs w:val="14"/>
              </w:rPr>
              <w:t>-</w:t>
            </w:r>
          </w:p>
        </w:tc>
        <w:tc>
          <w:tcPr>
            <w:tcW w:w="850" w:type="dxa"/>
          </w:tcPr>
          <w:p w14:paraId="25C23145" w14:textId="476043A9" w:rsidR="00347172" w:rsidRPr="002A6580" w:rsidRDefault="00347172" w:rsidP="00347172">
            <w:pPr>
              <w:ind w:right="-88"/>
              <w:jc w:val="right"/>
              <w:rPr>
                <w:sz w:val="14"/>
                <w:szCs w:val="14"/>
              </w:rPr>
            </w:pPr>
            <w:r w:rsidRPr="00D2732A">
              <w:rPr>
                <w:sz w:val="14"/>
                <w:szCs w:val="14"/>
              </w:rPr>
              <w:t>776.998</w:t>
            </w:r>
          </w:p>
        </w:tc>
      </w:tr>
      <w:tr w:rsidR="00347172" w:rsidRPr="002A6580" w14:paraId="67F4165A" w14:textId="77777777" w:rsidTr="00067D1F">
        <w:trPr>
          <w:trHeight w:val="48"/>
        </w:trPr>
        <w:tc>
          <w:tcPr>
            <w:tcW w:w="3685" w:type="dxa"/>
            <w:vAlign w:val="bottom"/>
          </w:tcPr>
          <w:p w14:paraId="732E43CF" w14:textId="77777777" w:rsidR="00347172" w:rsidRPr="002A6580" w:rsidRDefault="00347172" w:rsidP="00347172">
            <w:pPr>
              <w:rPr>
                <w:sz w:val="14"/>
                <w:szCs w:val="14"/>
              </w:rPr>
            </w:pPr>
            <w:r w:rsidRPr="002A6580">
              <w:rPr>
                <w:sz w:val="14"/>
                <w:szCs w:val="14"/>
              </w:rPr>
              <w:t xml:space="preserve"> Kullanılan Kredilere Verilen Kar Payları</w:t>
            </w:r>
          </w:p>
        </w:tc>
        <w:tc>
          <w:tcPr>
            <w:tcW w:w="1276" w:type="dxa"/>
          </w:tcPr>
          <w:p w14:paraId="50EC4D31" w14:textId="3A54E9FE" w:rsidR="00347172" w:rsidRPr="002A6580" w:rsidRDefault="00347172" w:rsidP="00347172">
            <w:pPr>
              <w:ind w:right="-88"/>
              <w:jc w:val="right"/>
              <w:rPr>
                <w:b/>
                <w:sz w:val="14"/>
                <w:szCs w:val="14"/>
              </w:rPr>
            </w:pPr>
            <w:r w:rsidRPr="00D2732A">
              <w:rPr>
                <w:sz w:val="14"/>
                <w:szCs w:val="14"/>
              </w:rPr>
              <w:t>-</w:t>
            </w:r>
          </w:p>
        </w:tc>
        <w:tc>
          <w:tcPr>
            <w:tcW w:w="1276" w:type="dxa"/>
          </w:tcPr>
          <w:p w14:paraId="145A2759" w14:textId="5CEE14DF" w:rsidR="00347172" w:rsidRPr="002A6580" w:rsidRDefault="00347172" w:rsidP="00347172">
            <w:pPr>
              <w:ind w:right="-88"/>
              <w:jc w:val="right"/>
              <w:rPr>
                <w:b/>
                <w:sz w:val="14"/>
                <w:szCs w:val="14"/>
              </w:rPr>
            </w:pPr>
            <w:r w:rsidRPr="00D2732A">
              <w:rPr>
                <w:sz w:val="14"/>
                <w:szCs w:val="14"/>
              </w:rPr>
              <w:t>-</w:t>
            </w:r>
          </w:p>
        </w:tc>
        <w:tc>
          <w:tcPr>
            <w:tcW w:w="1134" w:type="dxa"/>
          </w:tcPr>
          <w:p w14:paraId="61A42CF0" w14:textId="047D5A10" w:rsidR="00347172" w:rsidRPr="002A6580" w:rsidRDefault="00347172" w:rsidP="00347172">
            <w:pPr>
              <w:ind w:right="-88"/>
              <w:jc w:val="right"/>
              <w:rPr>
                <w:sz w:val="14"/>
                <w:szCs w:val="14"/>
              </w:rPr>
            </w:pPr>
            <w:r w:rsidRPr="00826B11">
              <w:rPr>
                <w:sz w:val="14"/>
                <w:szCs w:val="14"/>
              </w:rPr>
              <w:t>323.885</w:t>
            </w:r>
          </w:p>
        </w:tc>
        <w:tc>
          <w:tcPr>
            <w:tcW w:w="1134" w:type="dxa"/>
          </w:tcPr>
          <w:p w14:paraId="725CE873" w14:textId="67A2EAF9" w:rsidR="00347172" w:rsidRPr="002A6580" w:rsidRDefault="00347172" w:rsidP="00347172">
            <w:pPr>
              <w:ind w:right="-88"/>
              <w:jc w:val="right"/>
              <w:rPr>
                <w:b/>
                <w:sz w:val="14"/>
                <w:szCs w:val="14"/>
              </w:rPr>
            </w:pPr>
            <w:r w:rsidRPr="00D2732A">
              <w:rPr>
                <w:sz w:val="14"/>
                <w:szCs w:val="14"/>
              </w:rPr>
              <w:t>-</w:t>
            </w:r>
          </w:p>
        </w:tc>
        <w:tc>
          <w:tcPr>
            <w:tcW w:w="850" w:type="dxa"/>
          </w:tcPr>
          <w:p w14:paraId="714E67E1" w14:textId="2BA640DC" w:rsidR="00347172" w:rsidRPr="002A6580" w:rsidRDefault="00347172" w:rsidP="00347172">
            <w:pPr>
              <w:ind w:right="-88"/>
              <w:jc w:val="right"/>
              <w:rPr>
                <w:sz w:val="14"/>
                <w:szCs w:val="14"/>
              </w:rPr>
            </w:pPr>
            <w:r w:rsidRPr="00826B11">
              <w:rPr>
                <w:sz w:val="14"/>
                <w:szCs w:val="14"/>
              </w:rPr>
              <w:t>323.885</w:t>
            </w:r>
          </w:p>
        </w:tc>
      </w:tr>
      <w:tr w:rsidR="00347172" w:rsidRPr="002A6580" w14:paraId="020AAF41" w14:textId="77777777" w:rsidTr="00067D1F">
        <w:trPr>
          <w:trHeight w:val="48"/>
        </w:trPr>
        <w:tc>
          <w:tcPr>
            <w:tcW w:w="3685" w:type="dxa"/>
            <w:vAlign w:val="bottom"/>
          </w:tcPr>
          <w:p w14:paraId="1A0A5F07" w14:textId="77777777" w:rsidR="00347172" w:rsidRPr="002A6580" w:rsidRDefault="00347172" w:rsidP="00347172">
            <w:pPr>
              <w:rPr>
                <w:sz w:val="14"/>
                <w:szCs w:val="14"/>
              </w:rPr>
            </w:pPr>
            <w:r w:rsidRPr="002A6580">
              <w:rPr>
                <w:sz w:val="14"/>
                <w:szCs w:val="14"/>
              </w:rPr>
              <w:t xml:space="preserve"> Para Piyasası İşlemlerine Verilen Kar Payları</w:t>
            </w:r>
          </w:p>
        </w:tc>
        <w:tc>
          <w:tcPr>
            <w:tcW w:w="1276" w:type="dxa"/>
          </w:tcPr>
          <w:p w14:paraId="1AEC4B57" w14:textId="06DD22B6" w:rsidR="00347172" w:rsidRPr="002A6580" w:rsidRDefault="00347172" w:rsidP="00347172">
            <w:pPr>
              <w:ind w:right="-88"/>
              <w:jc w:val="right"/>
              <w:rPr>
                <w:b/>
                <w:sz w:val="14"/>
                <w:szCs w:val="14"/>
              </w:rPr>
            </w:pPr>
            <w:r w:rsidRPr="00D2732A">
              <w:rPr>
                <w:sz w:val="14"/>
                <w:szCs w:val="14"/>
              </w:rPr>
              <w:t>-</w:t>
            </w:r>
          </w:p>
        </w:tc>
        <w:tc>
          <w:tcPr>
            <w:tcW w:w="1276" w:type="dxa"/>
          </w:tcPr>
          <w:p w14:paraId="7612FA21" w14:textId="6A9548AF" w:rsidR="00347172" w:rsidRPr="002A6580" w:rsidRDefault="00347172" w:rsidP="00347172">
            <w:pPr>
              <w:ind w:right="-88"/>
              <w:jc w:val="right"/>
              <w:rPr>
                <w:b/>
                <w:sz w:val="14"/>
                <w:szCs w:val="14"/>
              </w:rPr>
            </w:pPr>
            <w:r w:rsidRPr="00D2732A">
              <w:rPr>
                <w:sz w:val="14"/>
                <w:szCs w:val="14"/>
              </w:rPr>
              <w:t>-</w:t>
            </w:r>
          </w:p>
        </w:tc>
        <w:tc>
          <w:tcPr>
            <w:tcW w:w="1134" w:type="dxa"/>
          </w:tcPr>
          <w:p w14:paraId="5112C6AA" w14:textId="64330F85" w:rsidR="00347172" w:rsidRPr="002A6580" w:rsidRDefault="00347172" w:rsidP="00347172">
            <w:pPr>
              <w:ind w:right="-88"/>
              <w:jc w:val="right"/>
              <w:rPr>
                <w:sz w:val="14"/>
                <w:szCs w:val="14"/>
              </w:rPr>
            </w:pPr>
            <w:r w:rsidRPr="00D2732A">
              <w:rPr>
                <w:sz w:val="14"/>
                <w:szCs w:val="14"/>
              </w:rPr>
              <w:t xml:space="preserve">8.209 </w:t>
            </w:r>
          </w:p>
        </w:tc>
        <w:tc>
          <w:tcPr>
            <w:tcW w:w="1134" w:type="dxa"/>
          </w:tcPr>
          <w:p w14:paraId="585C3934" w14:textId="66A6933B" w:rsidR="00347172" w:rsidRPr="002A6580" w:rsidRDefault="00347172" w:rsidP="00347172">
            <w:pPr>
              <w:ind w:right="-88"/>
              <w:jc w:val="right"/>
              <w:rPr>
                <w:b/>
                <w:sz w:val="14"/>
                <w:szCs w:val="14"/>
              </w:rPr>
            </w:pPr>
            <w:r w:rsidRPr="00D2732A">
              <w:rPr>
                <w:sz w:val="14"/>
                <w:szCs w:val="14"/>
              </w:rPr>
              <w:t>-</w:t>
            </w:r>
          </w:p>
        </w:tc>
        <w:tc>
          <w:tcPr>
            <w:tcW w:w="850" w:type="dxa"/>
          </w:tcPr>
          <w:p w14:paraId="650B6ABD" w14:textId="6D3B2852" w:rsidR="00347172" w:rsidRPr="002A6580" w:rsidRDefault="00347172" w:rsidP="00347172">
            <w:pPr>
              <w:ind w:right="-88"/>
              <w:jc w:val="right"/>
              <w:rPr>
                <w:sz w:val="14"/>
                <w:szCs w:val="14"/>
              </w:rPr>
            </w:pPr>
            <w:r w:rsidRPr="00D2732A">
              <w:rPr>
                <w:sz w:val="14"/>
                <w:szCs w:val="14"/>
              </w:rPr>
              <w:t xml:space="preserve">8.209 </w:t>
            </w:r>
          </w:p>
        </w:tc>
      </w:tr>
      <w:tr w:rsidR="00347172" w:rsidRPr="002A6580" w14:paraId="722BE549" w14:textId="77777777" w:rsidTr="000E33DD">
        <w:trPr>
          <w:trHeight w:val="48"/>
        </w:trPr>
        <w:tc>
          <w:tcPr>
            <w:tcW w:w="3685" w:type="dxa"/>
            <w:vAlign w:val="bottom"/>
          </w:tcPr>
          <w:p w14:paraId="6EF1F4E0" w14:textId="77777777" w:rsidR="00347172" w:rsidRPr="002A6580" w:rsidRDefault="00347172" w:rsidP="00347172">
            <w:pPr>
              <w:rPr>
                <w:sz w:val="14"/>
                <w:szCs w:val="14"/>
              </w:rPr>
            </w:pPr>
            <w:r w:rsidRPr="002A6580">
              <w:rPr>
                <w:sz w:val="14"/>
                <w:szCs w:val="14"/>
              </w:rPr>
              <w:t xml:space="preserve"> İhraç Edilen Menkul Kıymetlere Verilen Kar Payları</w:t>
            </w:r>
          </w:p>
        </w:tc>
        <w:tc>
          <w:tcPr>
            <w:tcW w:w="1276" w:type="dxa"/>
          </w:tcPr>
          <w:p w14:paraId="534C3248" w14:textId="78DFF54C" w:rsidR="00347172" w:rsidRPr="002A6580" w:rsidRDefault="00347172" w:rsidP="00347172">
            <w:pPr>
              <w:ind w:right="-88"/>
              <w:jc w:val="right"/>
              <w:rPr>
                <w:b/>
                <w:sz w:val="14"/>
                <w:szCs w:val="14"/>
              </w:rPr>
            </w:pPr>
            <w:r w:rsidRPr="00D2732A">
              <w:rPr>
                <w:sz w:val="14"/>
                <w:szCs w:val="14"/>
              </w:rPr>
              <w:t>-</w:t>
            </w:r>
          </w:p>
        </w:tc>
        <w:tc>
          <w:tcPr>
            <w:tcW w:w="1276" w:type="dxa"/>
          </w:tcPr>
          <w:p w14:paraId="2D31DD22" w14:textId="1C417396" w:rsidR="00347172" w:rsidRPr="002A6580" w:rsidRDefault="00347172" w:rsidP="00347172">
            <w:pPr>
              <w:ind w:right="-88"/>
              <w:jc w:val="right"/>
              <w:rPr>
                <w:b/>
                <w:sz w:val="14"/>
                <w:szCs w:val="14"/>
              </w:rPr>
            </w:pPr>
            <w:r w:rsidRPr="00D2732A">
              <w:rPr>
                <w:sz w:val="14"/>
                <w:szCs w:val="14"/>
              </w:rPr>
              <w:t>-</w:t>
            </w:r>
          </w:p>
        </w:tc>
        <w:tc>
          <w:tcPr>
            <w:tcW w:w="1134" w:type="dxa"/>
          </w:tcPr>
          <w:p w14:paraId="6CFD272F" w14:textId="7EF733FE" w:rsidR="00347172" w:rsidRPr="002A6580" w:rsidRDefault="00347172" w:rsidP="00347172">
            <w:pPr>
              <w:ind w:right="-88"/>
              <w:jc w:val="right"/>
              <w:rPr>
                <w:b/>
                <w:sz w:val="14"/>
                <w:szCs w:val="14"/>
              </w:rPr>
            </w:pPr>
            <w:r w:rsidRPr="00D2732A">
              <w:rPr>
                <w:sz w:val="14"/>
                <w:szCs w:val="14"/>
              </w:rPr>
              <w:t xml:space="preserve">4.604 </w:t>
            </w:r>
          </w:p>
        </w:tc>
        <w:tc>
          <w:tcPr>
            <w:tcW w:w="1134" w:type="dxa"/>
          </w:tcPr>
          <w:p w14:paraId="46D51B01" w14:textId="500346E5" w:rsidR="00347172" w:rsidRPr="002A6580" w:rsidRDefault="00347172" w:rsidP="00347172">
            <w:pPr>
              <w:ind w:right="-88"/>
              <w:jc w:val="right"/>
              <w:rPr>
                <w:b/>
                <w:sz w:val="14"/>
                <w:szCs w:val="14"/>
              </w:rPr>
            </w:pPr>
            <w:r w:rsidRPr="00D2732A">
              <w:rPr>
                <w:sz w:val="14"/>
                <w:szCs w:val="14"/>
              </w:rPr>
              <w:t>-</w:t>
            </w:r>
          </w:p>
        </w:tc>
        <w:tc>
          <w:tcPr>
            <w:tcW w:w="850" w:type="dxa"/>
          </w:tcPr>
          <w:p w14:paraId="7879C29C" w14:textId="747086F4" w:rsidR="00347172" w:rsidRPr="002A6580" w:rsidRDefault="00347172" w:rsidP="00347172">
            <w:pPr>
              <w:ind w:right="-88"/>
              <w:jc w:val="right"/>
              <w:rPr>
                <w:b/>
                <w:sz w:val="14"/>
                <w:szCs w:val="14"/>
              </w:rPr>
            </w:pPr>
            <w:r w:rsidRPr="00D2732A">
              <w:rPr>
                <w:sz w:val="14"/>
                <w:szCs w:val="14"/>
              </w:rPr>
              <w:t xml:space="preserve">4.604 </w:t>
            </w:r>
          </w:p>
        </w:tc>
      </w:tr>
      <w:tr w:rsidR="00347172" w:rsidRPr="002A6580" w14:paraId="1026E950" w14:textId="77777777" w:rsidTr="000E33DD">
        <w:trPr>
          <w:trHeight w:val="48"/>
        </w:trPr>
        <w:tc>
          <w:tcPr>
            <w:tcW w:w="3685" w:type="dxa"/>
            <w:vAlign w:val="bottom"/>
          </w:tcPr>
          <w:p w14:paraId="19082339" w14:textId="77777777" w:rsidR="00347172" w:rsidRPr="002A6580" w:rsidRDefault="00347172" w:rsidP="00347172">
            <w:pPr>
              <w:rPr>
                <w:sz w:val="14"/>
                <w:szCs w:val="14"/>
              </w:rPr>
            </w:pPr>
            <w:r w:rsidRPr="002A6580">
              <w:rPr>
                <w:sz w:val="14"/>
                <w:szCs w:val="14"/>
              </w:rPr>
              <w:t xml:space="preserve"> Diğer Kar Payı Giderleri  </w:t>
            </w:r>
          </w:p>
        </w:tc>
        <w:tc>
          <w:tcPr>
            <w:tcW w:w="1276" w:type="dxa"/>
          </w:tcPr>
          <w:p w14:paraId="683C055D" w14:textId="4E129607" w:rsidR="00347172" w:rsidRPr="002A6580" w:rsidRDefault="00347172" w:rsidP="00347172">
            <w:pPr>
              <w:ind w:right="-88"/>
              <w:jc w:val="right"/>
              <w:rPr>
                <w:b/>
                <w:sz w:val="14"/>
                <w:szCs w:val="14"/>
              </w:rPr>
            </w:pPr>
            <w:r w:rsidRPr="00D2732A">
              <w:rPr>
                <w:sz w:val="14"/>
                <w:szCs w:val="14"/>
              </w:rPr>
              <w:t>-</w:t>
            </w:r>
          </w:p>
        </w:tc>
        <w:tc>
          <w:tcPr>
            <w:tcW w:w="1276" w:type="dxa"/>
          </w:tcPr>
          <w:p w14:paraId="61A6C1CF" w14:textId="720E8DD4" w:rsidR="00347172" w:rsidRPr="002A6580" w:rsidRDefault="00347172" w:rsidP="00347172">
            <w:pPr>
              <w:ind w:right="-88"/>
              <w:jc w:val="right"/>
              <w:rPr>
                <w:b/>
                <w:sz w:val="14"/>
                <w:szCs w:val="14"/>
              </w:rPr>
            </w:pPr>
            <w:r w:rsidRPr="00D2732A">
              <w:rPr>
                <w:sz w:val="14"/>
                <w:szCs w:val="14"/>
              </w:rPr>
              <w:t>-</w:t>
            </w:r>
          </w:p>
        </w:tc>
        <w:tc>
          <w:tcPr>
            <w:tcW w:w="1134" w:type="dxa"/>
          </w:tcPr>
          <w:p w14:paraId="55661A29" w14:textId="19A74F83" w:rsidR="00347172" w:rsidRPr="002A6580" w:rsidRDefault="00347172" w:rsidP="00347172">
            <w:pPr>
              <w:ind w:right="-88"/>
              <w:jc w:val="right"/>
              <w:rPr>
                <w:b/>
                <w:sz w:val="14"/>
                <w:szCs w:val="14"/>
              </w:rPr>
            </w:pPr>
            <w:r w:rsidRPr="00D2732A">
              <w:rPr>
                <w:sz w:val="14"/>
                <w:szCs w:val="14"/>
              </w:rPr>
              <w:t>-</w:t>
            </w:r>
          </w:p>
        </w:tc>
        <w:tc>
          <w:tcPr>
            <w:tcW w:w="1134" w:type="dxa"/>
          </w:tcPr>
          <w:p w14:paraId="49066951" w14:textId="5D1965FA" w:rsidR="00347172" w:rsidRPr="002A6580" w:rsidRDefault="00347172" w:rsidP="00347172">
            <w:pPr>
              <w:ind w:right="-88"/>
              <w:jc w:val="right"/>
              <w:rPr>
                <w:sz w:val="14"/>
                <w:szCs w:val="14"/>
              </w:rPr>
            </w:pPr>
            <w:r w:rsidRPr="00D2732A">
              <w:rPr>
                <w:sz w:val="14"/>
                <w:szCs w:val="14"/>
              </w:rPr>
              <w:t>9.609</w:t>
            </w:r>
          </w:p>
        </w:tc>
        <w:tc>
          <w:tcPr>
            <w:tcW w:w="850" w:type="dxa"/>
          </w:tcPr>
          <w:p w14:paraId="16031AC6" w14:textId="285B5BBB" w:rsidR="00347172" w:rsidRPr="002A6580" w:rsidRDefault="00347172" w:rsidP="00347172">
            <w:pPr>
              <w:ind w:right="-88"/>
              <w:jc w:val="right"/>
              <w:rPr>
                <w:sz w:val="14"/>
                <w:szCs w:val="14"/>
              </w:rPr>
            </w:pPr>
            <w:r w:rsidRPr="00D2732A">
              <w:rPr>
                <w:sz w:val="14"/>
                <w:szCs w:val="14"/>
              </w:rPr>
              <w:t>9.609</w:t>
            </w:r>
          </w:p>
        </w:tc>
      </w:tr>
      <w:tr w:rsidR="00347172" w:rsidRPr="002A6580" w14:paraId="0C46ED69" w14:textId="77777777" w:rsidTr="00067D1F">
        <w:trPr>
          <w:trHeight w:val="48"/>
        </w:trPr>
        <w:tc>
          <w:tcPr>
            <w:tcW w:w="3685" w:type="dxa"/>
            <w:vAlign w:val="bottom"/>
          </w:tcPr>
          <w:p w14:paraId="3FD14B33" w14:textId="52B6CBF4" w:rsidR="00347172" w:rsidRPr="002A6580" w:rsidRDefault="00347172" w:rsidP="00347172">
            <w:pPr>
              <w:rPr>
                <w:b/>
                <w:sz w:val="14"/>
                <w:szCs w:val="14"/>
              </w:rPr>
            </w:pPr>
            <w:r w:rsidRPr="002A6580">
              <w:rPr>
                <w:b/>
                <w:sz w:val="14"/>
                <w:szCs w:val="14"/>
              </w:rPr>
              <w:t>Net Kar Payı Geliri/Gideri</w:t>
            </w:r>
          </w:p>
        </w:tc>
        <w:tc>
          <w:tcPr>
            <w:tcW w:w="1276" w:type="dxa"/>
          </w:tcPr>
          <w:p w14:paraId="5B3EB2A6" w14:textId="0F71A5D7" w:rsidR="00347172" w:rsidRPr="002A6580" w:rsidRDefault="00347172" w:rsidP="00347172">
            <w:pPr>
              <w:ind w:right="-88"/>
              <w:jc w:val="right"/>
              <w:rPr>
                <w:b/>
                <w:sz w:val="14"/>
                <w:szCs w:val="14"/>
              </w:rPr>
            </w:pPr>
            <w:r w:rsidRPr="00D2732A">
              <w:rPr>
                <w:b/>
                <w:sz w:val="14"/>
                <w:szCs w:val="14"/>
              </w:rPr>
              <w:t>(304.100)</w:t>
            </w:r>
          </w:p>
        </w:tc>
        <w:tc>
          <w:tcPr>
            <w:tcW w:w="1276" w:type="dxa"/>
          </w:tcPr>
          <w:p w14:paraId="0F588351" w14:textId="482868E1" w:rsidR="00347172" w:rsidRPr="002A6580" w:rsidRDefault="00347172" w:rsidP="00347172">
            <w:pPr>
              <w:ind w:right="-88"/>
              <w:jc w:val="right"/>
              <w:rPr>
                <w:b/>
                <w:sz w:val="14"/>
                <w:szCs w:val="14"/>
              </w:rPr>
            </w:pPr>
            <w:r w:rsidRPr="00D2732A">
              <w:rPr>
                <w:b/>
                <w:sz w:val="14"/>
                <w:szCs w:val="14"/>
              </w:rPr>
              <w:t>903.137</w:t>
            </w:r>
          </w:p>
        </w:tc>
        <w:tc>
          <w:tcPr>
            <w:tcW w:w="1134" w:type="dxa"/>
          </w:tcPr>
          <w:p w14:paraId="51B27B50" w14:textId="76A59080" w:rsidR="00347172" w:rsidRPr="002A6580" w:rsidRDefault="00347172" w:rsidP="00347172">
            <w:pPr>
              <w:ind w:right="-88"/>
              <w:jc w:val="right"/>
              <w:rPr>
                <w:b/>
                <w:sz w:val="14"/>
                <w:szCs w:val="14"/>
              </w:rPr>
            </w:pPr>
            <w:r w:rsidRPr="00D2732A">
              <w:rPr>
                <w:b/>
                <w:sz w:val="14"/>
                <w:szCs w:val="14"/>
              </w:rPr>
              <w:t>(2</w:t>
            </w:r>
            <w:r>
              <w:rPr>
                <w:b/>
                <w:sz w:val="14"/>
                <w:szCs w:val="14"/>
              </w:rPr>
              <w:t>17</w:t>
            </w:r>
            <w:r w:rsidRPr="00D2732A">
              <w:rPr>
                <w:b/>
                <w:sz w:val="14"/>
                <w:szCs w:val="14"/>
              </w:rPr>
              <w:t>.</w:t>
            </w:r>
            <w:r>
              <w:rPr>
                <w:b/>
                <w:sz w:val="14"/>
                <w:szCs w:val="14"/>
              </w:rPr>
              <w:t>054</w:t>
            </w:r>
            <w:r w:rsidRPr="00D2732A">
              <w:rPr>
                <w:b/>
                <w:sz w:val="14"/>
                <w:szCs w:val="14"/>
              </w:rPr>
              <w:t>)</w:t>
            </w:r>
          </w:p>
        </w:tc>
        <w:tc>
          <w:tcPr>
            <w:tcW w:w="1134" w:type="dxa"/>
          </w:tcPr>
          <w:p w14:paraId="47319171" w14:textId="0BF29F7E" w:rsidR="00347172" w:rsidRPr="002A6580" w:rsidRDefault="00347172" w:rsidP="00347172">
            <w:pPr>
              <w:ind w:right="-88"/>
              <w:jc w:val="right"/>
              <w:rPr>
                <w:b/>
                <w:sz w:val="14"/>
                <w:szCs w:val="14"/>
              </w:rPr>
            </w:pPr>
            <w:r w:rsidRPr="00D2732A">
              <w:rPr>
                <w:b/>
                <w:sz w:val="14"/>
                <w:szCs w:val="14"/>
              </w:rPr>
              <w:t>183.017</w:t>
            </w:r>
          </w:p>
        </w:tc>
        <w:tc>
          <w:tcPr>
            <w:tcW w:w="850" w:type="dxa"/>
          </w:tcPr>
          <w:p w14:paraId="53A56CAC" w14:textId="4ABCDC53" w:rsidR="00347172" w:rsidRPr="002A6580" w:rsidRDefault="00347172" w:rsidP="00347172">
            <w:pPr>
              <w:ind w:right="-88"/>
              <w:jc w:val="right"/>
              <w:rPr>
                <w:b/>
                <w:sz w:val="14"/>
                <w:szCs w:val="14"/>
              </w:rPr>
            </w:pPr>
            <w:r w:rsidRPr="0068719C">
              <w:rPr>
                <w:b/>
                <w:sz w:val="14"/>
                <w:szCs w:val="14"/>
              </w:rPr>
              <w:t>565.000</w:t>
            </w:r>
          </w:p>
        </w:tc>
      </w:tr>
      <w:tr w:rsidR="00347172" w:rsidRPr="002A6580" w14:paraId="46A4DC1E" w14:textId="77777777" w:rsidTr="00067D1F">
        <w:trPr>
          <w:trHeight w:val="48"/>
        </w:trPr>
        <w:tc>
          <w:tcPr>
            <w:tcW w:w="3685" w:type="dxa"/>
            <w:vAlign w:val="bottom"/>
          </w:tcPr>
          <w:p w14:paraId="180E9057" w14:textId="77777777" w:rsidR="00347172" w:rsidRPr="002A6580" w:rsidRDefault="00347172" w:rsidP="00347172">
            <w:pPr>
              <w:rPr>
                <w:b/>
                <w:sz w:val="14"/>
                <w:szCs w:val="14"/>
              </w:rPr>
            </w:pPr>
            <w:r w:rsidRPr="002A6580">
              <w:rPr>
                <w:b/>
                <w:sz w:val="14"/>
                <w:szCs w:val="14"/>
              </w:rPr>
              <w:t>Net Ücret ve Komisyon Gelirleri/Giderleri</w:t>
            </w:r>
          </w:p>
        </w:tc>
        <w:tc>
          <w:tcPr>
            <w:tcW w:w="1276" w:type="dxa"/>
          </w:tcPr>
          <w:p w14:paraId="01C4201E" w14:textId="72917E1A" w:rsidR="00347172" w:rsidRPr="002A6580" w:rsidRDefault="00347172" w:rsidP="00347172">
            <w:pPr>
              <w:ind w:right="-88"/>
              <w:jc w:val="right"/>
              <w:rPr>
                <w:b/>
                <w:sz w:val="14"/>
                <w:szCs w:val="14"/>
              </w:rPr>
            </w:pPr>
            <w:r w:rsidRPr="00D2732A">
              <w:rPr>
                <w:sz w:val="14"/>
                <w:szCs w:val="14"/>
              </w:rPr>
              <w:t>5.964</w:t>
            </w:r>
          </w:p>
        </w:tc>
        <w:tc>
          <w:tcPr>
            <w:tcW w:w="1276" w:type="dxa"/>
          </w:tcPr>
          <w:p w14:paraId="5C10CF73" w14:textId="4FEDEF0E" w:rsidR="00347172" w:rsidRPr="002A6580" w:rsidRDefault="00347172" w:rsidP="00347172">
            <w:pPr>
              <w:ind w:right="-88"/>
              <w:jc w:val="right"/>
              <w:rPr>
                <w:b/>
                <w:sz w:val="14"/>
                <w:szCs w:val="14"/>
              </w:rPr>
            </w:pPr>
            <w:r w:rsidRPr="00D2732A">
              <w:rPr>
                <w:sz w:val="14"/>
                <w:szCs w:val="14"/>
              </w:rPr>
              <w:t>56.412</w:t>
            </w:r>
          </w:p>
        </w:tc>
        <w:tc>
          <w:tcPr>
            <w:tcW w:w="1134" w:type="dxa"/>
          </w:tcPr>
          <w:p w14:paraId="0BF36399" w14:textId="645500B0" w:rsidR="00347172" w:rsidRPr="002A6580" w:rsidRDefault="00347172" w:rsidP="00347172">
            <w:pPr>
              <w:ind w:right="-88"/>
              <w:jc w:val="right"/>
              <w:rPr>
                <w:b/>
                <w:sz w:val="14"/>
                <w:szCs w:val="14"/>
              </w:rPr>
            </w:pPr>
            <w:r w:rsidRPr="00D2732A">
              <w:rPr>
                <w:b/>
                <w:sz w:val="14"/>
                <w:szCs w:val="14"/>
              </w:rPr>
              <w:t>-</w:t>
            </w:r>
          </w:p>
        </w:tc>
        <w:tc>
          <w:tcPr>
            <w:tcW w:w="1134" w:type="dxa"/>
          </w:tcPr>
          <w:p w14:paraId="13408F85" w14:textId="5806DAA1" w:rsidR="00347172" w:rsidRPr="002A6580" w:rsidRDefault="00347172" w:rsidP="00347172">
            <w:pPr>
              <w:ind w:right="-88"/>
              <w:jc w:val="right"/>
              <w:rPr>
                <w:b/>
                <w:sz w:val="14"/>
                <w:szCs w:val="14"/>
              </w:rPr>
            </w:pPr>
            <w:r w:rsidRPr="00D2732A">
              <w:rPr>
                <w:sz w:val="14"/>
                <w:szCs w:val="14"/>
              </w:rPr>
              <w:t>(15.122)</w:t>
            </w:r>
          </w:p>
        </w:tc>
        <w:tc>
          <w:tcPr>
            <w:tcW w:w="850" w:type="dxa"/>
          </w:tcPr>
          <w:p w14:paraId="2ECE97DE" w14:textId="482DD638" w:rsidR="00347172" w:rsidRPr="002A6580" w:rsidRDefault="00347172" w:rsidP="00347172">
            <w:pPr>
              <w:ind w:right="-88"/>
              <w:jc w:val="right"/>
              <w:rPr>
                <w:b/>
                <w:sz w:val="14"/>
                <w:szCs w:val="14"/>
              </w:rPr>
            </w:pPr>
            <w:r w:rsidRPr="00D2732A">
              <w:rPr>
                <w:sz w:val="14"/>
                <w:szCs w:val="14"/>
              </w:rPr>
              <w:t>47.254</w:t>
            </w:r>
          </w:p>
        </w:tc>
      </w:tr>
      <w:tr w:rsidR="00347172" w:rsidRPr="002A6580" w14:paraId="61F56DCD" w14:textId="77777777" w:rsidTr="00067D1F">
        <w:trPr>
          <w:trHeight w:val="48"/>
        </w:trPr>
        <w:tc>
          <w:tcPr>
            <w:tcW w:w="3685" w:type="dxa"/>
            <w:vAlign w:val="bottom"/>
          </w:tcPr>
          <w:p w14:paraId="3D9D34C7" w14:textId="77777777" w:rsidR="00347172" w:rsidRPr="002A6580" w:rsidRDefault="00347172" w:rsidP="00347172">
            <w:pPr>
              <w:rPr>
                <w:sz w:val="14"/>
                <w:szCs w:val="14"/>
              </w:rPr>
            </w:pPr>
            <w:r w:rsidRPr="002A6580">
              <w:rPr>
                <w:sz w:val="14"/>
                <w:szCs w:val="14"/>
              </w:rPr>
              <w:t xml:space="preserve"> Alınan Ücret ve Komisyonlar</w:t>
            </w:r>
          </w:p>
        </w:tc>
        <w:tc>
          <w:tcPr>
            <w:tcW w:w="1276" w:type="dxa"/>
          </w:tcPr>
          <w:p w14:paraId="52FE93E1" w14:textId="48338F24" w:rsidR="00347172" w:rsidRPr="002A6580" w:rsidRDefault="00347172" w:rsidP="00347172">
            <w:pPr>
              <w:ind w:right="-88"/>
              <w:jc w:val="right"/>
              <w:rPr>
                <w:sz w:val="14"/>
                <w:szCs w:val="14"/>
              </w:rPr>
            </w:pPr>
            <w:r w:rsidRPr="00D2732A">
              <w:rPr>
                <w:sz w:val="14"/>
                <w:szCs w:val="14"/>
              </w:rPr>
              <w:t xml:space="preserve">5.964 </w:t>
            </w:r>
          </w:p>
        </w:tc>
        <w:tc>
          <w:tcPr>
            <w:tcW w:w="1276" w:type="dxa"/>
          </w:tcPr>
          <w:p w14:paraId="0B7BF390" w14:textId="1674E8AB" w:rsidR="00347172" w:rsidRPr="002A6580" w:rsidRDefault="00347172" w:rsidP="00347172">
            <w:pPr>
              <w:ind w:right="-88"/>
              <w:jc w:val="right"/>
              <w:rPr>
                <w:sz w:val="14"/>
                <w:szCs w:val="14"/>
              </w:rPr>
            </w:pPr>
            <w:r w:rsidRPr="00D2732A">
              <w:rPr>
                <w:sz w:val="14"/>
                <w:szCs w:val="14"/>
              </w:rPr>
              <w:t xml:space="preserve">56.412 </w:t>
            </w:r>
          </w:p>
        </w:tc>
        <w:tc>
          <w:tcPr>
            <w:tcW w:w="1134" w:type="dxa"/>
          </w:tcPr>
          <w:p w14:paraId="2D3B801B" w14:textId="341A6FBC" w:rsidR="00347172" w:rsidRPr="002A6580" w:rsidRDefault="00347172" w:rsidP="00347172">
            <w:pPr>
              <w:ind w:right="-88"/>
              <w:jc w:val="right"/>
              <w:rPr>
                <w:sz w:val="14"/>
                <w:szCs w:val="14"/>
              </w:rPr>
            </w:pPr>
            <w:r w:rsidRPr="00D2732A">
              <w:rPr>
                <w:sz w:val="14"/>
                <w:szCs w:val="14"/>
              </w:rPr>
              <w:t>-</w:t>
            </w:r>
          </w:p>
        </w:tc>
        <w:tc>
          <w:tcPr>
            <w:tcW w:w="1134" w:type="dxa"/>
          </w:tcPr>
          <w:p w14:paraId="5EAE4667" w14:textId="4B7ABD71" w:rsidR="00347172" w:rsidRPr="002A6580" w:rsidRDefault="00347172" w:rsidP="00347172">
            <w:pPr>
              <w:ind w:right="-88"/>
              <w:jc w:val="right"/>
              <w:rPr>
                <w:sz w:val="14"/>
                <w:szCs w:val="14"/>
              </w:rPr>
            </w:pPr>
            <w:r w:rsidRPr="00D2732A">
              <w:rPr>
                <w:sz w:val="14"/>
                <w:szCs w:val="14"/>
              </w:rPr>
              <w:t xml:space="preserve">4.746 </w:t>
            </w:r>
          </w:p>
        </w:tc>
        <w:tc>
          <w:tcPr>
            <w:tcW w:w="850" w:type="dxa"/>
          </w:tcPr>
          <w:p w14:paraId="5ECFB8E7" w14:textId="446A0B92" w:rsidR="00347172" w:rsidRPr="002A6580" w:rsidRDefault="00347172" w:rsidP="00347172">
            <w:pPr>
              <w:ind w:right="-88"/>
              <w:jc w:val="right"/>
              <w:rPr>
                <w:sz w:val="14"/>
                <w:szCs w:val="14"/>
              </w:rPr>
            </w:pPr>
            <w:r w:rsidRPr="00D2732A">
              <w:rPr>
                <w:sz w:val="14"/>
                <w:szCs w:val="14"/>
              </w:rPr>
              <w:t>67.122</w:t>
            </w:r>
          </w:p>
        </w:tc>
      </w:tr>
      <w:tr w:rsidR="00347172" w:rsidRPr="002A6580" w14:paraId="1D3A747D" w14:textId="77777777" w:rsidTr="00067D1F">
        <w:trPr>
          <w:trHeight w:val="48"/>
        </w:trPr>
        <w:tc>
          <w:tcPr>
            <w:tcW w:w="3685" w:type="dxa"/>
            <w:vAlign w:val="bottom"/>
          </w:tcPr>
          <w:p w14:paraId="1F82434B" w14:textId="77777777" w:rsidR="00347172" w:rsidRPr="002A6580" w:rsidRDefault="00347172" w:rsidP="00347172">
            <w:pPr>
              <w:rPr>
                <w:sz w:val="14"/>
                <w:szCs w:val="14"/>
              </w:rPr>
            </w:pPr>
            <w:r w:rsidRPr="002A6580">
              <w:rPr>
                <w:sz w:val="14"/>
                <w:szCs w:val="14"/>
              </w:rPr>
              <w:t xml:space="preserve"> Verilen Ücret ve Komisyonlar</w:t>
            </w:r>
          </w:p>
        </w:tc>
        <w:tc>
          <w:tcPr>
            <w:tcW w:w="1276" w:type="dxa"/>
          </w:tcPr>
          <w:p w14:paraId="635C4459" w14:textId="531A91CF" w:rsidR="00347172" w:rsidRPr="002A6580" w:rsidRDefault="00347172" w:rsidP="00347172">
            <w:pPr>
              <w:ind w:right="-88"/>
              <w:jc w:val="right"/>
              <w:rPr>
                <w:b/>
                <w:sz w:val="14"/>
                <w:szCs w:val="14"/>
              </w:rPr>
            </w:pPr>
            <w:r w:rsidRPr="00771493">
              <w:rPr>
                <w:sz w:val="14"/>
                <w:szCs w:val="14"/>
              </w:rPr>
              <w:t>-</w:t>
            </w:r>
          </w:p>
        </w:tc>
        <w:tc>
          <w:tcPr>
            <w:tcW w:w="1276" w:type="dxa"/>
          </w:tcPr>
          <w:p w14:paraId="65B6FBB2" w14:textId="0996A695" w:rsidR="00347172" w:rsidRPr="002A6580" w:rsidRDefault="00347172" w:rsidP="00347172">
            <w:pPr>
              <w:ind w:right="-88"/>
              <w:jc w:val="right"/>
              <w:rPr>
                <w:b/>
                <w:sz w:val="14"/>
                <w:szCs w:val="14"/>
              </w:rPr>
            </w:pPr>
            <w:r w:rsidRPr="00771493">
              <w:rPr>
                <w:sz w:val="14"/>
                <w:szCs w:val="14"/>
              </w:rPr>
              <w:t>-</w:t>
            </w:r>
          </w:p>
        </w:tc>
        <w:tc>
          <w:tcPr>
            <w:tcW w:w="1134" w:type="dxa"/>
          </w:tcPr>
          <w:p w14:paraId="37E2D50C" w14:textId="460E1257" w:rsidR="00347172" w:rsidRPr="002A6580" w:rsidRDefault="00347172" w:rsidP="00347172">
            <w:pPr>
              <w:ind w:right="-88"/>
              <w:jc w:val="right"/>
              <w:rPr>
                <w:sz w:val="14"/>
                <w:szCs w:val="14"/>
              </w:rPr>
            </w:pPr>
            <w:r w:rsidRPr="00771493">
              <w:rPr>
                <w:sz w:val="14"/>
                <w:szCs w:val="14"/>
              </w:rPr>
              <w:t>-</w:t>
            </w:r>
          </w:p>
        </w:tc>
        <w:tc>
          <w:tcPr>
            <w:tcW w:w="1134" w:type="dxa"/>
          </w:tcPr>
          <w:p w14:paraId="14141118" w14:textId="1CBE8966" w:rsidR="00347172" w:rsidRPr="002A6580" w:rsidRDefault="00347172" w:rsidP="00347172">
            <w:pPr>
              <w:ind w:right="-88"/>
              <w:jc w:val="right"/>
              <w:rPr>
                <w:sz w:val="14"/>
                <w:szCs w:val="14"/>
              </w:rPr>
            </w:pPr>
            <w:r w:rsidRPr="00771493">
              <w:rPr>
                <w:sz w:val="14"/>
                <w:szCs w:val="14"/>
              </w:rPr>
              <w:t>19.868</w:t>
            </w:r>
          </w:p>
        </w:tc>
        <w:tc>
          <w:tcPr>
            <w:tcW w:w="850" w:type="dxa"/>
          </w:tcPr>
          <w:p w14:paraId="60E07020" w14:textId="1399E03B" w:rsidR="00347172" w:rsidRPr="002A6580" w:rsidRDefault="00347172" w:rsidP="00347172">
            <w:pPr>
              <w:ind w:right="-88"/>
              <w:jc w:val="right"/>
              <w:rPr>
                <w:sz w:val="14"/>
                <w:szCs w:val="14"/>
              </w:rPr>
            </w:pPr>
            <w:r w:rsidRPr="00771493">
              <w:rPr>
                <w:sz w:val="14"/>
                <w:szCs w:val="14"/>
              </w:rPr>
              <w:t>19.868</w:t>
            </w:r>
          </w:p>
        </w:tc>
      </w:tr>
      <w:tr w:rsidR="00347172" w:rsidRPr="002A6580" w14:paraId="64282DE1" w14:textId="77777777" w:rsidTr="000E33DD">
        <w:trPr>
          <w:trHeight w:val="48"/>
        </w:trPr>
        <w:tc>
          <w:tcPr>
            <w:tcW w:w="3685" w:type="dxa"/>
            <w:vAlign w:val="bottom"/>
          </w:tcPr>
          <w:p w14:paraId="0D718C92" w14:textId="77777777" w:rsidR="00347172" w:rsidRPr="002A6580" w:rsidRDefault="00347172" w:rsidP="00347172">
            <w:pPr>
              <w:rPr>
                <w:b/>
                <w:sz w:val="14"/>
                <w:szCs w:val="14"/>
              </w:rPr>
            </w:pPr>
            <w:r w:rsidRPr="002A6580">
              <w:rPr>
                <w:b/>
                <w:sz w:val="14"/>
                <w:szCs w:val="14"/>
              </w:rPr>
              <w:t>Temettü Gelirleri</w:t>
            </w:r>
          </w:p>
        </w:tc>
        <w:tc>
          <w:tcPr>
            <w:tcW w:w="1276" w:type="dxa"/>
          </w:tcPr>
          <w:p w14:paraId="582A64AD" w14:textId="701B34DE" w:rsidR="00347172" w:rsidRPr="002A6580" w:rsidRDefault="00347172" w:rsidP="00347172">
            <w:pPr>
              <w:ind w:right="-88"/>
              <w:jc w:val="right"/>
              <w:rPr>
                <w:b/>
                <w:sz w:val="14"/>
                <w:szCs w:val="14"/>
              </w:rPr>
            </w:pPr>
            <w:r w:rsidRPr="00771493">
              <w:rPr>
                <w:b/>
                <w:sz w:val="14"/>
                <w:szCs w:val="14"/>
              </w:rPr>
              <w:t>-</w:t>
            </w:r>
          </w:p>
        </w:tc>
        <w:tc>
          <w:tcPr>
            <w:tcW w:w="1276" w:type="dxa"/>
          </w:tcPr>
          <w:p w14:paraId="6D651E0E" w14:textId="3E4FF654" w:rsidR="00347172" w:rsidRPr="002A6580" w:rsidRDefault="00347172" w:rsidP="00347172">
            <w:pPr>
              <w:ind w:right="-88"/>
              <w:jc w:val="right"/>
              <w:rPr>
                <w:b/>
                <w:sz w:val="14"/>
                <w:szCs w:val="14"/>
              </w:rPr>
            </w:pPr>
            <w:r w:rsidRPr="00771493">
              <w:rPr>
                <w:b/>
                <w:sz w:val="14"/>
                <w:szCs w:val="14"/>
              </w:rPr>
              <w:t>-</w:t>
            </w:r>
          </w:p>
        </w:tc>
        <w:tc>
          <w:tcPr>
            <w:tcW w:w="1134" w:type="dxa"/>
          </w:tcPr>
          <w:p w14:paraId="5B3EFDCA" w14:textId="36700C7C" w:rsidR="00347172" w:rsidRPr="002A6580" w:rsidRDefault="00347172" w:rsidP="00347172">
            <w:pPr>
              <w:ind w:right="-88"/>
              <w:jc w:val="right"/>
              <w:rPr>
                <w:b/>
                <w:sz w:val="14"/>
                <w:szCs w:val="14"/>
              </w:rPr>
            </w:pPr>
            <w:r w:rsidRPr="00771493">
              <w:rPr>
                <w:b/>
                <w:sz w:val="14"/>
                <w:szCs w:val="14"/>
              </w:rPr>
              <w:t>24.837</w:t>
            </w:r>
          </w:p>
        </w:tc>
        <w:tc>
          <w:tcPr>
            <w:tcW w:w="1134" w:type="dxa"/>
          </w:tcPr>
          <w:p w14:paraId="1A9B0E38" w14:textId="0AE89676" w:rsidR="00347172" w:rsidRPr="002A6580" w:rsidRDefault="00347172" w:rsidP="00347172">
            <w:pPr>
              <w:ind w:right="-88"/>
              <w:jc w:val="right"/>
              <w:rPr>
                <w:b/>
                <w:sz w:val="14"/>
                <w:szCs w:val="14"/>
              </w:rPr>
            </w:pPr>
            <w:r w:rsidRPr="00771493">
              <w:rPr>
                <w:b/>
                <w:sz w:val="14"/>
                <w:szCs w:val="14"/>
              </w:rPr>
              <w:t>-</w:t>
            </w:r>
          </w:p>
        </w:tc>
        <w:tc>
          <w:tcPr>
            <w:tcW w:w="850" w:type="dxa"/>
          </w:tcPr>
          <w:p w14:paraId="497D3A08" w14:textId="26B29CAC" w:rsidR="00347172" w:rsidRPr="002A6580" w:rsidRDefault="00347172" w:rsidP="00347172">
            <w:pPr>
              <w:ind w:right="-88"/>
              <w:jc w:val="right"/>
              <w:rPr>
                <w:b/>
                <w:sz w:val="14"/>
                <w:szCs w:val="14"/>
              </w:rPr>
            </w:pPr>
            <w:r w:rsidRPr="00771493">
              <w:rPr>
                <w:b/>
                <w:sz w:val="14"/>
                <w:szCs w:val="14"/>
              </w:rPr>
              <w:t>24.837</w:t>
            </w:r>
          </w:p>
        </w:tc>
      </w:tr>
      <w:tr w:rsidR="00347172" w:rsidRPr="002A6580" w14:paraId="2A36EDEA" w14:textId="77777777" w:rsidTr="00067D1F">
        <w:trPr>
          <w:trHeight w:val="48"/>
        </w:trPr>
        <w:tc>
          <w:tcPr>
            <w:tcW w:w="3685" w:type="dxa"/>
            <w:vAlign w:val="bottom"/>
          </w:tcPr>
          <w:p w14:paraId="7474FCEF" w14:textId="2D77F6BE" w:rsidR="00347172" w:rsidRPr="002A6580" w:rsidRDefault="00347172" w:rsidP="00347172">
            <w:pPr>
              <w:rPr>
                <w:b/>
                <w:sz w:val="14"/>
                <w:szCs w:val="14"/>
              </w:rPr>
            </w:pPr>
            <w:r w:rsidRPr="002A6580">
              <w:rPr>
                <w:b/>
                <w:sz w:val="14"/>
                <w:szCs w:val="14"/>
              </w:rPr>
              <w:t>Ticari Kar/Zarar (Net)</w:t>
            </w:r>
          </w:p>
        </w:tc>
        <w:tc>
          <w:tcPr>
            <w:tcW w:w="1276" w:type="dxa"/>
          </w:tcPr>
          <w:p w14:paraId="471841C1" w14:textId="5410E2F1" w:rsidR="00347172" w:rsidRPr="002A6580" w:rsidRDefault="00347172" w:rsidP="00347172">
            <w:pPr>
              <w:ind w:right="-88"/>
              <w:jc w:val="right"/>
              <w:rPr>
                <w:b/>
                <w:sz w:val="14"/>
                <w:szCs w:val="14"/>
              </w:rPr>
            </w:pPr>
            <w:r w:rsidRPr="00771493">
              <w:rPr>
                <w:b/>
                <w:sz w:val="14"/>
                <w:szCs w:val="14"/>
              </w:rPr>
              <w:t>-</w:t>
            </w:r>
          </w:p>
        </w:tc>
        <w:tc>
          <w:tcPr>
            <w:tcW w:w="1276" w:type="dxa"/>
          </w:tcPr>
          <w:p w14:paraId="089F565E" w14:textId="559FA707" w:rsidR="00347172" w:rsidRPr="002A6580" w:rsidRDefault="00347172" w:rsidP="00347172">
            <w:pPr>
              <w:ind w:right="-88"/>
              <w:jc w:val="right"/>
              <w:rPr>
                <w:b/>
                <w:sz w:val="14"/>
                <w:szCs w:val="14"/>
              </w:rPr>
            </w:pPr>
            <w:r w:rsidRPr="00771493">
              <w:rPr>
                <w:b/>
                <w:sz w:val="14"/>
                <w:szCs w:val="14"/>
              </w:rPr>
              <w:t>-</w:t>
            </w:r>
          </w:p>
        </w:tc>
        <w:tc>
          <w:tcPr>
            <w:tcW w:w="1134" w:type="dxa"/>
          </w:tcPr>
          <w:p w14:paraId="63C1120A" w14:textId="30D18FB2" w:rsidR="00347172" w:rsidRPr="002A6580" w:rsidRDefault="00347172" w:rsidP="00347172">
            <w:pPr>
              <w:ind w:right="-88"/>
              <w:jc w:val="right"/>
              <w:rPr>
                <w:b/>
                <w:sz w:val="14"/>
                <w:szCs w:val="14"/>
              </w:rPr>
            </w:pPr>
            <w:r w:rsidRPr="00826B11">
              <w:rPr>
                <w:b/>
                <w:sz w:val="14"/>
                <w:szCs w:val="14"/>
              </w:rPr>
              <w:t>36.</w:t>
            </w:r>
            <w:r>
              <w:rPr>
                <w:b/>
                <w:sz w:val="14"/>
                <w:szCs w:val="14"/>
              </w:rPr>
              <w:t>025</w:t>
            </w:r>
          </w:p>
        </w:tc>
        <w:tc>
          <w:tcPr>
            <w:tcW w:w="1134" w:type="dxa"/>
          </w:tcPr>
          <w:p w14:paraId="00DDE4D3" w14:textId="13763049" w:rsidR="00347172" w:rsidRPr="002A6580" w:rsidRDefault="00347172" w:rsidP="00347172">
            <w:pPr>
              <w:ind w:right="-88"/>
              <w:jc w:val="right"/>
              <w:rPr>
                <w:b/>
                <w:sz w:val="14"/>
                <w:szCs w:val="14"/>
              </w:rPr>
            </w:pPr>
            <w:r w:rsidRPr="00771493">
              <w:rPr>
                <w:b/>
                <w:sz w:val="14"/>
                <w:szCs w:val="14"/>
              </w:rPr>
              <w:t>-</w:t>
            </w:r>
          </w:p>
        </w:tc>
        <w:tc>
          <w:tcPr>
            <w:tcW w:w="850" w:type="dxa"/>
          </w:tcPr>
          <w:p w14:paraId="5BA0284D" w14:textId="51EB84A1" w:rsidR="00347172" w:rsidRPr="002A6580" w:rsidRDefault="00347172" w:rsidP="00347172">
            <w:pPr>
              <w:ind w:right="-88"/>
              <w:jc w:val="right"/>
              <w:rPr>
                <w:b/>
                <w:sz w:val="14"/>
                <w:szCs w:val="14"/>
              </w:rPr>
            </w:pPr>
            <w:r w:rsidRPr="0068719C">
              <w:rPr>
                <w:b/>
                <w:sz w:val="14"/>
                <w:szCs w:val="14"/>
              </w:rPr>
              <w:t>36.025</w:t>
            </w:r>
          </w:p>
        </w:tc>
      </w:tr>
      <w:tr w:rsidR="00347172" w:rsidRPr="002A6580" w14:paraId="405476F3" w14:textId="77777777" w:rsidTr="00067D1F">
        <w:trPr>
          <w:trHeight w:val="48"/>
        </w:trPr>
        <w:tc>
          <w:tcPr>
            <w:tcW w:w="3685" w:type="dxa"/>
            <w:vAlign w:val="bottom"/>
          </w:tcPr>
          <w:p w14:paraId="1851E414" w14:textId="77777777" w:rsidR="00347172" w:rsidRPr="002A6580" w:rsidRDefault="00347172" w:rsidP="00347172">
            <w:pPr>
              <w:rPr>
                <w:b/>
                <w:sz w:val="14"/>
                <w:szCs w:val="14"/>
              </w:rPr>
            </w:pPr>
            <w:r w:rsidRPr="002A6580">
              <w:rPr>
                <w:b/>
                <w:sz w:val="14"/>
                <w:szCs w:val="14"/>
              </w:rPr>
              <w:t>Diğer Faaliyet Gelirleri</w:t>
            </w:r>
          </w:p>
        </w:tc>
        <w:tc>
          <w:tcPr>
            <w:tcW w:w="1276" w:type="dxa"/>
          </w:tcPr>
          <w:p w14:paraId="18A7A457" w14:textId="261C3A7F" w:rsidR="00347172" w:rsidRPr="002A6580" w:rsidRDefault="00347172" w:rsidP="00347172">
            <w:pPr>
              <w:ind w:right="-88"/>
              <w:jc w:val="right"/>
              <w:rPr>
                <w:b/>
                <w:sz w:val="14"/>
                <w:szCs w:val="14"/>
              </w:rPr>
            </w:pPr>
            <w:r w:rsidRPr="00771493">
              <w:rPr>
                <w:b/>
                <w:sz w:val="14"/>
                <w:szCs w:val="14"/>
              </w:rPr>
              <w:t>-</w:t>
            </w:r>
          </w:p>
        </w:tc>
        <w:tc>
          <w:tcPr>
            <w:tcW w:w="1276" w:type="dxa"/>
          </w:tcPr>
          <w:p w14:paraId="7258659C" w14:textId="365CFB35" w:rsidR="00347172" w:rsidRPr="002A6580" w:rsidRDefault="00347172" w:rsidP="00347172">
            <w:pPr>
              <w:ind w:right="-88"/>
              <w:jc w:val="right"/>
              <w:rPr>
                <w:b/>
                <w:sz w:val="14"/>
                <w:szCs w:val="14"/>
              </w:rPr>
            </w:pPr>
            <w:r w:rsidRPr="00771493">
              <w:rPr>
                <w:b/>
                <w:sz w:val="14"/>
                <w:szCs w:val="14"/>
              </w:rPr>
              <w:t>-</w:t>
            </w:r>
          </w:p>
        </w:tc>
        <w:tc>
          <w:tcPr>
            <w:tcW w:w="1134" w:type="dxa"/>
          </w:tcPr>
          <w:p w14:paraId="443F00DE" w14:textId="1D056AF3" w:rsidR="00347172" w:rsidRPr="002A6580" w:rsidRDefault="00347172" w:rsidP="00347172">
            <w:pPr>
              <w:ind w:right="-88"/>
              <w:jc w:val="right"/>
              <w:rPr>
                <w:b/>
                <w:sz w:val="14"/>
                <w:szCs w:val="14"/>
              </w:rPr>
            </w:pPr>
            <w:r w:rsidRPr="00771493">
              <w:rPr>
                <w:b/>
                <w:sz w:val="14"/>
                <w:szCs w:val="14"/>
              </w:rPr>
              <w:t>-</w:t>
            </w:r>
          </w:p>
        </w:tc>
        <w:tc>
          <w:tcPr>
            <w:tcW w:w="1134" w:type="dxa"/>
          </w:tcPr>
          <w:p w14:paraId="40110D67" w14:textId="289D1513" w:rsidR="00347172" w:rsidRPr="002A6580" w:rsidRDefault="00347172" w:rsidP="00347172">
            <w:pPr>
              <w:ind w:right="-88"/>
              <w:jc w:val="right"/>
              <w:rPr>
                <w:b/>
                <w:sz w:val="14"/>
                <w:szCs w:val="14"/>
              </w:rPr>
            </w:pPr>
            <w:r w:rsidRPr="00771493">
              <w:rPr>
                <w:b/>
                <w:sz w:val="14"/>
                <w:szCs w:val="14"/>
              </w:rPr>
              <w:t>111.530</w:t>
            </w:r>
          </w:p>
        </w:tc>
        <w:tc>
          <w:tcPr>
            <w:tcW w:w="850" w:type="dxa"/>
          </w:tcPr>
          <w:p w14:paraId="693C1091" w14:textId="494806E8" w:rsidR="00347172" w:rsidRPr="002A6580" w:rsidRDefault="00347172" w:rsidP="00347172">
            <w:pPr>
              <w:ind w:right="-88"/>
              <w:jc w:val="right"/>
              <w:rPr>
                <w:b/>
                <w:sz w:val="14"/>
                <w:szCs w:val="14"/>
              </w:rPr>
            </w:pPr>
            <w:r w:rsidRPr="00771493">
              <w:rPr>
                <w:b/>
                <w:sz w:val="14"/>
                <w:szCs w:val="14"/>
              </w:rPr>
              <w:t>111.530</w:t>
            </w:r>
          </w:p>
        </w:tc>
      </w:tr>
      <w:tr w:rsidR="001364F2" w:rsidRPr="002A6580" w14:paraId="02A48DF3" w14:textId="77777777" w:rsidTr="00067D1F">
        <w:trPr>
          <w:trHeight w:val="48"/>
        </w:trPr>
        <w:tc>
          <w:tcPr>
            <w:tcW w:w="3685" w:type="dxa"/>
            <w:vAlign w:val="bottom"/>
          </w:tcPr>
          <w:p w14:paraId="43D47F7A" w14:textId="50E63217" w:rsidR="001364F2" w:rsidRPr="002A6580" w:rsidRDefault="001364F2" w:rsidP="00BF05BE">
            <w:pPr>
              <w:rPr>
                <w:b/>
                <w:sz w:val="14"/>
                <w:szCs w:val="14"/>
              </w:rPr>
            </w:pPr>
            <w:r w:rsidRPr="002A6580">
              <w:rPr>
                <w:b/>
                <w:sz w:val="14"/>
                <w:szCs w:val="14"/>
              </w:rPr>
              <w:t>Beklenen Zarar Karşılıkları</w:t>
            </w:r>
          </w:p>
        </w:tc>
        <w:tc>
          <w:tcPr>
            <w:tcW w:w="1276" w:type="dxa"/>
          </w:tcPr>
          <w:p w14:paraId="4A2B3845" w14:textId="68BBC52D" w:rsidR="001364F2" w:rsidRPr="002A6580" w:rsidRDefault="00347172" w:rsidP="00BF05BE">
            <w:pPr>
              <w:ind w:right="-88"/>
              <w:jc w:val="right"/>
              <w:rPr>
                <w:b/>
                <w:sz w:val="14"/>
                <w:szCs w:val="14"/>
              </w:rPr>
            </w:pPr>
            <w:r w:rsidRPr="00DE2ED1">
              <w:rPr>
                <w:b/>
                <w:sz w:val="14"/>
                <w:szCs w:val="14"/>
              </w:rPr>
              <w:t>19.208</w:t>
            </w:r>
          </w:p>
        </w:tc>
        <w:tc>
          <w:tcPr>
            <w:tcW w:w="1276" w:type="dxa"/>
          </w:tcPr>
          <w:p w14:paraId="771A9DCF" w14:textId="4B4CC89F" w:rsidR="001364F2" w:rsidRPr="002A6580" w:rsidRDefault="00347172" w:rsidP="00BF05BE">
            <w:pPr>
              <w:ind w:right="-88"/>
              <w:jc w:val="right"/>
              <w:rPr>
                <w:b/>
                <w:sz w:val="14"/>
                <w:szCs w:val="14"/>
              </w:rPr>
            </w:pPr>
            <w:r w:rsidRPr="00DE2ED1">
              <w:rPr>
                <w:b/>
                <w:sz w:val="14"/>
                <w:szCs w:val="14"/>
              </w:rPr>
              <w:t>243.848</w:t>
            </w:r>
          </w:p>
        </w:tc>
        <w:tc>
          <w:tcPr>
            <w:tcW w:w="1134" w:type="dxa"/>
          </w:tcPr>
          <w:p w14:paraId="5324F9DF" w14:textId="6AF5B909" w:rsidR="001364F2" w:rsidRPr="002A6580" w:rsidRDefault="001364F2" w:rsidP="00BF05BE">
            <w:pPr>
              <w:ind w:right="-88"/>
              <w:jc w:val="right"/>
              <w:rPr>
                <w:b/>
                <w:sz w:val="14"/>
                <w:szCs w:val="14"/>
              </w:rPr>
            </w:pPr>
            <w:r w:rsidRPr="002A6580">
              <w:rPr>
                <w:b/>
                <w:sz w:val="14"/>
                <w:szCs w:val="14"/>
              </w:rPr>
              <w:t>-</w:t>
            </w:r>
          </w:p>
        </w:tc>
        <w:tc>
          <w:tcPr>
            <w:tcW w:w="1134" w:type="dxa"/>
          </w:tcPr>
          <w:p w14:paraId="4C92BA99" w14:textId="60D9D4F0" w:rsidR="001364F2" w:rsidRPr="002A6580" w:rsidRDefault="00347172" w:rsidP="00BF05BE">
            <w:pPr>
              <w:ind w:right="-88"/>
              <w:jc w:val="right"/>
              <w:rPr>
                <w:b/>
                <w:sz w:val="14"/>
                <w:szCs w:val="14"/>
              </w:rPr>
            </w:pPr>
            <w:r w:rsidRPr="00DA17C0">
              <w:rPr>
                <w:b/>
                <w:sz w:val="14"/>
                <w:szCs w:val="14"/>
              </w:rPr>
              <w:t>37.981</w:t>
            </w:r>
          </w:p>
        </w:tc>
        <w:tc>
          <w:tcPr>
            <w:tcW w:w="850" w:type="dxa"/>
          </w:tcPr>
          <w:p w14:paraId="340D7093" w14:textId="1A45A23D" w:rsidR="001364F2" w:rsidRPr="002A6580" w:rsidRDefault="00347172" w:rsidP="00BF05BE">
            <w:pPr>
              <w:ind w:right="-88"/>
              <w:jc w:val="right"/>
              <w:rPr>
                <w:b/>
                <w:sz w:val="14"/>
                <w:szCs w:val="14"/>
              </w:rPr>
            </w:pPr>
            <w:r w:rsidRPr="00DA17C0">
              <w:rPr>
                <w:b/>
                <w:sz w:val="14"/>
                <w:szCs w:val="14"/>
              </w:rPr>
              <w:t>301.037</w:t>
            </w:r>
          </w:p>
        </w:tc>
      </w:tr>
      <w:tr w:rsidR="00347172" w:rsidRPr="002A6580" w14:paraId="1DAF6201" w14:textId="77777777" w:rsidTr="00067D1F">
        <w:trPr>
          <w:trHeight w:val="48"/>
        </w:trPr>
        <w:tc>
          <w:tcPr>
            <w:tcW w:w="3685" w:type="dxa"/>
            <w:vAlign w:val="bottom"/>
          </w:tcPr>
          <w:p w14:paraId="660FD8FD" w14:textId="6DC8E578" w:rsidR="00347172" w:rsidRPr="002A6580" w:rsidRDefault="00347172" w:rsidP="00347172">
            <w:pPr>
              <w:rPr>
                <w:b/>
                <w:sz w:val="14"/>
                <w:szCs w:val="14"/>
              </w:rPr>
            </w:pPr>
            <w:r w:rsidRPr="002A6580">
              <w:rPr>
                <w:b/>
                <w:sz w:val="14"/>
                <w:szCs w:val="14"/>
              </w:rPr>
              <w:t>Diğer Karşılık Giderleri</w:t>
            </w:r>
          </w:p>
        </w:tc>
        <w:tc>
          <w:tcPr>
            <w:tcW w:w="1276" w:type="dxa"/>
          </w:tcPr>
          <w:p w14:paraId="09045394" w14:textId="26DF2915" w:rsidR="00347172" w:rsidRPr="002A6580" w:rsidRDefault="00347172" w:rsidP="00347172">
            <w:pPr>
              <w:ind w:right="-88"/>
              <w:jc w:val="right"/>
              <w:rPr>
                <w:b/>
                <w:sz w:val="14"/>
                <w:szCs w:val="14"/>
              </w:rPr>
            </w:pPr>
            <w:r w:rsidRPr="00771493">
              <w:rPr>
                <w:b/>
                <w:sz w:val="14"/>
                <w:szCs w:val="14"/>
              </w:rPr>
              <w:t>-</w:t>
            </w:r>
          </w:p>
        </w:tc>
        <w:tc>
          <w:tcPr>
            <w:tcW w:w="1276" w:type="dxa"/>
          </w:tcPr>
          <w:p w14:paraId="06071D4D" w14:textId="286AD923" w:rsidR="00347172" w:rsidRPr="002A6580" w:rsidRDefault="00347172" w:rsidP="00347172">
            <w:pPr>
              <w:ind w:right="-88"/>
              <w:jc w:val="right"/>
              <w:rPr>
                <w:b/>
                <w:sz w:val="14"/>
                <w:szCs w:val="14"/>
              </w:rPr>
            </w:pPr>
            <w:r w:rsidRPr="00771493">
              <w:rPr>
                <w:b/>
                <w:sz w:val="14"/>
                <w:szCs w:val="14"/>
              </w:rPr>
              <w:t>-</w:t>
            </w:r>
          </w:p>
        </w:tc>
        <w:tc>
          <w:tcPr>
            <w:tcW w:w="1134" w:type="dxa"/>
          </w:tcPr>
          <w:p w14:paraId="59FBBFDA" w14:textId="21E31A5A" w:rsidR="00347172" w:rsidRPr="002A6580" w:rsidRDefault="00347172" w:rsidP="00347172">
            <w:pPr>
              <w:ind w:right="-88"/>
              <w:jc w:val="right"/>
              <w:rPr>
                <w:b/>
                <w:sz w:val="14"/>
                <w:szCs w:val="14"/>
              </w:rPr>
            </w:pPr>
            <w:r w:rsidRPr="00771493">
              <w:rPr>
                <w:b/>
                <w:sz w:val="14"/>
                <w:szCs w:val="14"/>
              </w:rPr>
              <w:t>-</w:t>
            </w:r>
          </w:p>
        </w:tc>
        <w:tc>
          <w:tcPr>
            <w:tcW w:w="1134" w:type="dxa"/>
          </w:tcPr>
          <w:p w14:paraId="29FC06D5" w14:textId="03E1B085" w:rsidR="00347172" w:rsidRPr="002A6580" w:rsidRDefault="00347172" w:rsidP="00347172">
            <w:pPr>
              <w:ind w:right="-88"/>
              <w:jc w:val="right"/>
              <w:rPr>
                <w:b/>
                <w:sz w:val="14"/>
                <w:szCs w:val="14"/>
              </w:rPr>
            </w:pPr>
            <w:r w:rsidRPr="00771493">
              <w:rPr>
                <w:b/>
                <w:sz w:val="14"/>
                <w:szCs w:val="14"/>
              </w:rPr>
              <w:t>13.093</w:t>
            </w:r>
          </w:p>
        </w:tc>
        <w:tc>
          <w:tcPr>
            <w:tcW w:w="850" w:type="dxa"/>
          </w:tcPr>
          <w:p w14:paraId="449EDDCA" w14:textId="49932478" w:rsidR="00347172" w:rsidRPr="002A6580" w:rsidRDefault="00347172" w:rsidP="00347172">
            <w:pPr>
              <w:ind w:right="-88"/>
              <w:jc w:val="right"/>
              <w:rPr>
                <w:b/>
                <w:sz w:val="14"/>
                <w:szCs w:val="14"/>
              </w:rPr>
            </w:pPr>
            <w:r w:rsidRPr="00771493">
              <w:rPr>
                <w:b/>
                <w:sz w:val="14"/>
                <w:szCs w:val="14"/>
              </w:rPr>
              <w:t>13.093</w:t>
            </w:r>
          </w:p>
        </w:tc>
      </w:tr>
      <w:tr w:rsidR="00347172" w:rsidRPr="002A6580" w14:paraId="4F6D9757" w14:textId="77777777" w:rsidTr="00067D1F">
        <w:trPr>
          <w:trHeight w:val="48"/>
        </w:trPr>
        <w:tc>
          <w:tcPr>
            <w:tcW w:w="3685" w:type="dxa"/>
            <w:vAlign w:val="bottom"/>
          </w:tcPr>
          <w:p w14:paraId="2CE2BDCA" w14:textId="070483EC" w:rsidR="00347172" w:rsidRPr="002A6580" w:rsidRDefault="00347172" w:rsidP="00347172">
            <w:pPr>
              <w:rPr>
                <w:b/>
                <w:sz w:val="14"/>
                <w:szCs w:val="14"/>
              </w:rPr>
            </w:pPr>
            <w:r w:rsidRPr="002A6580">
              <w:rPr>
                <w:b/>
                <w:sz w:val="14"/>
                <w:szCs w:val="14"/>
              </w:rPr>
              <w:t>Personel Giderleri</w:t>
            </w:r>
          </w:p>
        </w:tc>
        <w:tc>
          <w:tcPr>
            <w:tcW w:w="1276" w:type="dxa"/>
          </w:tcPr>
          <w:p w14:paraId="1197B08C" w14:textId="4B4F15E4" w:rsidR="00347172" w:rsidRPr="002A6580" w:rsidRDefault="00347172" w:rsidP="00347172">
            <w:pPr>
              <w:ind w:right="-88"/>
              <w:jc w:val="right"/>
              <w:rPr>
                <w:b/>
                <w:sz w:val="14"/>
                <w:szCs w:val="14"/>
              </w:rPr>
            </w:pPr>
            <w:r w:rsidRPr="00980332">
              <w:rPr>
                <w:b/>
                <w:sz w:val="14"/>
                <w:szCs w:val="14"/>
              </w:rPr>
              <w:t>-</w:t>
            </w:r>
          </w:p>
        </w:tc>
        <w:tc>
          <w:tcPr>
            <w:tcW w:w="1276" w:type="dxa"/>
          </w:tcPr>
          <w:p w14:paraId="035CAD40" w14:textId="26C707A3" w:rsidR="00347172" w:rsidRPr="002A6580" w:rsidRDefault="00347172" w:rsidP="00347172">
            <w:pPr>
              <w:ind w:right="-88"/>
              <w:jc w:val="right"/>
              <w:rPr>
                <w:b/>
                <w:sz w:val="14"/>
                <w:szCs w:val="14"/>
              </w:rPr>
            </w:pPr>
            <w:r w:rsidRPr="00980332">
              <w:rPr>
                <w:b/>
                <w:sz w:val="14"/>
                <w:szCs w:val="14"/>
              </w:rPr>
              <w:t>-</w:t>
            </w:r>
          </w:p>
        </w:tc>
        <w:tc>
          <w:tcPr>
            <w:tcW w:w="1134" w:type="dxa"/>
          </w:tcPr>
          <w:p w14:paraId="156F212E" w14:textId="184BDA86" w:rsidR="00347172" w:rsidRPr="002A6580" w:rsidRDefault="00347172" w:rsidP="00347172">
            <w:pPr>
              <w:ind w:right="-88"/>
              <w:jc w:val="right"/>
              <w:rPr>
                <w:b/>
                <w:sz w:val="14"/>
                <w:szCs w:val="14"/>
              </w:rPr>
            </w:pPr>
            <w:r w:rsidRPr="00980332">
              <w:rPr>
                <w:b/>
                <w:sz w:val="14"/>
                <w:szCs w:val="14"/>
              </w:rPr>
              <w:t>-</w:t>
            </w:r>
          </w:p>
        </w:tc>
        <w:tc>
          <w:tcPr>
            <w:tcW w:w="1134" w:type="dxa"/>
          </w:tcPr>
          <w:p w14:paraId="6358ACA3" w14:textId="0F36CAAB" w:rsidR="00347172" w:rsidRPr="002A6580" w:rsidRDefault="00347172" w:rsidP="00347172">
            <w:pPr>
              <w:ind w:right="-88"/>
              <w:jc w:val="right"/>
              <w:rPr>
                <w:b/>
                <w:sz w:val="14"/>
                <w:szCs w:val="14"/>
              </w:rPr>
            </w:pPr>
            <w:r w:rsidRPr="00980332">
              <w:rPr>
                <w:b/>
                <w:sz w:val="14"/>
                <w:szCs w:val="14"/>
              </w:rPr>
              <w:t>92.000</w:t>
            </w:r>
          </w:p>
        </w:tc>
        <w:tc>
          <w:tcPr>
            <w:tcW w:w="850" w:type="dxa"/>
          </w:tcPr>
          <w:p w14:paraId="5BE3DBA1" w14:textId="460C6349" w:rsidR="00347172" w:rsidRPr="002A6580" w:rsidRDefault="00347172" w:rsidP="00347172">
            <w:pPr>
              <w:ind w:right="-88"/>
              <w:jc w:val="right"/>
              <w:rPr>
                <w:b/>
                <w:sz w:val="14"/>
                <w:szCs w:val="14"/>
              </w:rPr>
            </w:pPr>
            <w:r w:rsidRPr="00980332">
              <w:rPr>
                <w:b/>
                <w:sz w:val="14"/>
                <w:szCs w:val="14"/>
              </w:rPr>
              <w:t>92.000</w:t>
            </w:r>
          </w:p>
        </w:tc>
      </w:tr>
      <w:tr w:rsidR="00347172" w:rsidRPr="002A6580" w14:paraId="207B4E60" w14:textId="77777777" w:rsidTr="00067D1F">
        <w:trPr>
          <w:trHeight w:val="48"/>
        </w:trPr>
        <w:tc>
          <w:tcPr>
            <w:tcW w:w="3685" w:type="dxa"/>
            <w:vAlign w:val="bottom"/>
          </w:tcPr>
          <w:p w14:paraId="2845C6AD" w14:textId="6E841DE5" w:rsidR="00347172" w:rsidRPr="002A6580" w:rsidRDefault="00347172" w:rsidP="00347172">
            <w:pPr>
              <w:rPr>
                <w:b/>
                <w:sz w:val="14"/>
                <w:szCs w:val="14"/>
              </w:rPr>
            </w:pPr>
            <w:r w:rsidRPr="002A6580">
              <w:rPr>
                <w:b/>
                <w:sz w:val="14"/>
                <w:szCs w:val="14"/>
              </w:rPr>
              <w:t>Diğer Faaliyet Giderleri</w:t>
            </w:r>
          </w:p>
        </w:tc>
        <w:tc>
          <w:tcPr>
            <w:tcW w:w="1276" w:type="dxa"/>
          </w:tcPr>
          <w:p w14:paraId="17E3991E" w14:textId="7C1E7D01" w:rsidR="00347172" w:rsidRPr="002A6580" w:rsidRDefault="00347172" w:rsidP="00347172">
            <w:pPr>
              <w:ind w:right="-88"/>
              <w:jc w:val="right"/>
              <w:rPr>
                <w:b/>
                <w:sz w:val="14"/>
                <w:szCs w:val="14"/>
              </w:rPr>
            </w:pPr>
            <w:r w:rsidRPr="00980332">
              <w:rPr>
                <w:b/>
                <w:sz w:val="14"/>
                <w:szCs w:val="14"/>
              </w:rPr>
              <w:t>-</w:t>
            </w:r>
          </w:p>
        </w:tc>
        <w:tc>
          <w:tcPr>
            <w:tcW w:w="1276" w:type="dxa"/>
          </w:tcPr>
          <w:p w14:paraId="1175C534" w14:textId="1C2DFAC5" w:rsidR="00347172" w:rsidRPr="002A6580" w:rsidRDefault="00347172" w:rsidP="00347172">
            <w:pPr>
              <w:ind w:right="-88"/>
              <w:jc w:val="right"/>
              <w:rPr>
                <w:b/>
                <w:sz w:val="14"/>
                <w:szCs w:val="14"/>
              </w:rPr>
            </w:pPr>
            <w:r w:rsidRPr="00980332">
              <w:rPr>
                <w:b/>
                <w:sz w:val="14"/>
                <w:szCs w:val="14"/>
              </w:rPr>
              <w:t>-</w:t>
            </w:r>
          </w:p>
        </w:tc>
        <w:tc>
          <w:tcPr>
            <w:tcW w:w="1134" w:type="dxa"/>
          </w:tcPr>
          <w:p w14:paraId="6E1B234B" w14:textId="5744029F" w:rsidR="00347172" w:rsidRPr="002A6580" w:rsidRDefault="00347172" w:rsidP="00347172">
            <w:pPr>
              <w:ind w:right="-88"/>
              <w:jc w:val="right"/>
              <w:rPr>
                <w:b/>
                <w:sz w:val="14"/>
                <w:szCs w:val="14"/>
              </w:rPr>
            </w:pPr>
            <w:r w:rsidRPr="00980332">
              <w:rPr>
                <w:b/>
                <w:sz w:val="14"/>
                <w:szCs w:val="14"/>
              </w:rPr>
              <w:t>-</w:t>
            </w:r>
          </w:p>
        </w:tc>
        <w:tc>
          <w:tcPr>
            <w:tcW w:w="1134" w:type="dxa"/>
          </w:tcPr>
          <w:p w14:paraId="2225F86C" w14:textId="22F59A3F" w:rsidR="00347172" w:rsidRPr="002A6580" w:rsidRDefault="00347172" w:rsidP="00347172">
            <w:pPr>
              <w:ind w:right="-88"/>
              <w:jc w:val="right"/>
              <w:rPr>
                <w:b/>
                <w:sz w:val="14"/>
                <w:szCs w:val="14"/>
              </w:rPr>
            </w:pPr>
            <w:r w:rsidRPr="00E418AD">
              <w:rPr>
                <w:b/>
                <w:sz w:val="14"/>
                <w:szCs w:val="14"/>
              </w:rPr>
              <w:t>116.256</w:t>
            </w:r>
          </w:p>
        </w:tc>
        <w:tc>
          <w:tcPr>
            <w:tcW w:w="850" w:type="dxa"/>
          </w:tcPr>
          <w:p w14:paraId="25B80A99" w14:textId="6958C4AF" w:rsidR="00347172" w:rsidRPr="002A6580" w:rsidRDefault="00347172" w:rsidP="00347172">
            <w:pPr>
              <w:ind w:right="-88"/>
              <w:jc w:val="right"/>
              <w:rPr>
                <w:b/>
                <w:sz w:val="14"/>
                <w:szCs w:val="14"/>
              </w:rPr>
            </w:pPr>
            <w:r w:rsidRPr="00E418AD">
              <w:rPr>
                <w:b/>
                <w:sz w:val="14"/>
                <w:szCs w:val="14"/>
              </w:rPr>
              <w:t>116.256</w:t>
            </w:r>
          </w:p>
        </w:tc>
      </w:tr>
      <w:tr w:rsidR="00347172" w:rsidRPr="002A6580" w14:paraId="2227B851" w14:textId="77777777" w:rsidTr="00930CB9">
        <w:trPr>
          <w:trHeight w:val="48"/>
        </w:trPr>
        <w:tc>
          <w:tcPr>
            <w:tcW w:w="3685" w:type="dxa"/>
            <w:vAlign w:val="bottom"/>
          </w:tcPr>
          <w:p w14:paraId="45627B72" w14:textId="684D89EA" w:rsidR="00347172" w:rsidRPr="002A6580" w:rsidRDefault="00347172" w:rsidP="00347172">
            <w:pPr>
              <w:rPr>
                <w:b/>
                <w:sz w:val="14"/>
                <w:szCs w:val="14"/>
              </w:rPr>
            </w:pPr>
            <w:r w:rsidRPr="002A6580">
              <w:rPr>
                <w:b/>
                <w:sz w:val="14"/>
                <w:szCs w:val="14"/>
              </w:rPr>
              <w:t>Net Faaliyet Karı/Zararı</w:t>
            </w:r>
          </w:p>
        </w:tc>
        <w:tc>
          <w:tcPr>
            <w:tcW w:w="1276" w:type="dxa"/>
          </w:tcPr>
          <w:p w14:paraId="6E268BEE" w14:textId="44D92D64" w:rsidR="00347172" w:rsidRPr="002A6580" w:rsidRDefault="00347172" w:rsidP="00347172">
            <w:pPr>
              <w:ind w:right="-88"/>
              <w:jc w:val="right"/>
              <w:rPr>
                <w:b/>
                <w:sz w:val="14"/>
                <w:szCs w:val="14"/>
              </w:rPr>
            </w:pPr>
            <w:r w:rsidRPr="00980332">
              <w:rPr>
                <w:b/>
                <w:sz w:val="14"/>
                <w:szCs w:val="14"/>
              </w:rPr>
              <w:t>(317.344)</w:t>
            </w:r>
          </w:p>
        </w:tc>
        <w:tc>
          <w:tcPr>
            <w:tcW w:w="1276" w:type="dxa"/>
          </w:tcPr>
          <w:p w14:paraId="57D324F1" w14:textId="0B920EBD" w:rsidR="00347172" w:rsidRPr="002A6580" w:rsidRDefault="00347172" w:rsidP="00347172">
            <w:pPr>
              <w:ind w:right="-88"/>
              <w:jc w:val="right"/>
              <w:rPr>
                <w:b/>
                <w:sz w:val="14"/>
                <w:szCs w:val="14"/>
              </w:rPr>
            </w:pPr>
            <w:r w:rsidRPr="00980332">
              <w:rPr>
                <w:b/>
                <w:sz w:val="14"/>
                <w:szCs w:val="14"/>
              </w:rPr>
              <w:t>715.701</w:t>
            </w:r>
          </w:p>
        </w:tc>
        <w:tc>
          <w:tcPr>
            <w:tcW w:w="1134" w:type="dxa"/>
          </w:tcPr>
          <w:p w14:paraId="5A3D1893" w14:textId="6D8C891D" w:rsidR="00347172" w:rsidRPr="002A6580" w:rsidRDefault="00347172" w:rsidP="00347172">
            <w:pPr>
              <w:ind w:right="-88"/>
              <w:jc w:val="right"/>
              <w:rPr>
                <w:b/>
                <w:sz w:val="14"/>
                <w:szCs w:val="14"/>
              </w:rPr>
            </w:pPr>
            <w:r w:rsidRPr="00980332">
              <w:rPr>
                <w:b/>
                <w:sz w:val="14"/>
                <w:szCs w:val="14"/>
              </w:rPr>
              <w:t>(</w:t>
            </w:r>
            <w:r w:rsidRPr="009428CB">
              <w:rPr>
                <w:b/>
                <w:sz w:val="14"/>
                <w:szCs w:val="14"/>
              </w:rPr>
              <w:t>1</w:t>
            </w:r>
            <w:r>
              <w:rPr>
                <w:b/>
                <w:sz w:val="14"/>
                <w:szCs w:val="14"/>
              </w:rPr>
              <w:t>56</w:t>
            </w:r>
            <w:r w:rsidRPr="009428CB">
              <w:rPr>
                <w:b/>
                <w:sz w:val="14"/>
                <w:szCs w:val="14"/>
              </w:rPr>
              <w:t>.</w:t>
            </w:r>
            <w:r>
              <w:rPr>
                <w:b/>
                <w:sz w:val="14"/>
                <w:szCs w:val="14"/>
              </w:rPr>
              <w:t>192</w:t>
            </w:r>
            <w:r w:rsidRPr="00980332">
              <w:rPr>
                <w:b/>
                <w:sz w:val="14"/>
                <w:szCs w:val="14"/>
              </w:rPr>
              <w:t>)</w:t>
            </w:r>
          </w:p>
        </w:tc>
        <w:tc>
          <w:tcPr>
            <w:tcW w:w="1134" w:type="dxa"/>
          </w:tcPr>
          <w:p w14:paraId="74E4B63C" w14:textId="7EEBAE70" w:rsidR="00347172" w:rsidRPr="002A6580" w:rsidRDefault="00347172" w:rsidP="00347172">
            <w:pPr>
              <w:ind w:right="-88"/>
              <w:jc w:val="right"/>
              <w:rPr>
                <w:b/>
                <w:sz w:val="14"/>
                <w:szCs w:val="14"/>
              </w:rPr>
            </w:pPr>
            <w:r w:rsidRPr="00DA17C0">
              <w:rPr>
                <w:b/>
                <w:sz w:val="14"/>
                <w:szCs w:val="14"/>
              </w:rPr>
              <w:t>20.095</w:t>
            </w:r>
          </w:p>
        </w:tc>
        <w:tc>
          <w:tcPr>
            <w:tcW w:w="850" w:type="dxa"/>
          </w:tcPr>
          <w:p w14:paraId="05301F26" w14:textId="595D60B5" w:rsidR="00347172" w:rsidRPr="002A6580" w:rsidRDefault="00347172" w:rsidP="00347172">
            <w:pPr>
              <w:ind w:right="-88"/>
              <w:jc w:val="right"/>
              <w:rPr>
                <w:b/>
                <w:sz w:val="14"/>
                <w:szCs w:val="14"/>
              </w:rPr>
            </w:pPr>
            <w:r w:rsidRPr="00DA17C0">
              <w:rPr>
                <w:b/>
                <w:sz w:val="14"/>
                <w:szCs w:val="14"/>
              </w:rPr>
              <w:t>262.260</w:t>
            </w:r>
          </w:p>
        </w:tc>
      </w:tr>
      <w:tr w:rsidR="00EA20BC" w:rsidRPr="002A6580" w14:paraId="4F39C0DB" w14:textId="77777777" w:rsidTr="00067D1F">
        <w:trPr>
          <w:trHeight w:val="171"/>
        </w:trPr>
        <w:tc>
          <w:tcPr>
            <w:tcW w:w="3685" w:type="dxa"/>
            <w:vAlign w:val="bottom"/>
          </w:tcPr>
          <w:p w14:paraId="68D6C826" w14:textId="77777777" w:rsidR="00EA20BC" w:rsidRPr="002A6580" w:rsidRDefault="00EA20BC" w:rsidP="00EA20BC">
            <w:pPr>
              <w:rPr>
                <w:b/>
                <w:sz w:val="14"/>
                <w:szCs w:val="14"/>
              </w:rPr>
            </w:pPr>
            <w:r w:rsidRPr="002A6580">
              <w:rPr>
                <w:b/>
                <w:sz w:val="14"/>
                <w:szCs w:val="14"/>
              </w:rPr>
              <w:t>Vergi Karşılığı</w:t>
            </w:r>
          </w:p>
        </w:tc>
        <w:tc>
          <w:tcPr>
            <w:tcW w:w="1276" w:type="dxa"/>
          </w:tcPr>
          <w:p w14:paraId="12C95A03" w14:textId="2610DCE1" w:rsidR="00EA20BC" w:rsidRPr="002A6580" w:rsidRDefault="00EA20BC" w:rsidP="00EA20BC">
            <w:pPr>
              <w:ind w:right="-88"/>
              <w:jc w:val="right"/>
              <w:rPr>
                <w:b/>
                <w:sz w:val="14"/>
                <w:szCs w:val="14"/>
              </w:rPr>
            </w:pPr>
            <w:r w:rsidRPr="00980332">
              <w:rPr>
                <w:b/>
                <w:sz w:val="14"/>
                <w:szCs w:val="14"/>
              </w:rPr>
              <w:t>-</w:t>
            </w:r>
          </w:p>
        </w:tc>
        <w:tc>
          <w:tcPr>
            <w:tcW w:w="1276" w:type="dxa"/>
          </w:tcPr>
          <w:p w14:paraId="518ED066" w14:textId="5A14D849" w:rsidR="00EA20BC" w:rsidRPr="002A6580" w:rsidRDefault="00EA20BC" w:rsidP="00EA20BC">
            <w:pPr>
              <w:ind w:right="-88"/>
              <w:jc w:val="right"/>
              <w:rPr>
                <w:b/>
                <w:sz w:val="14"/>
                <w:szCs w:val="14"/>
              </w:rPr>
            </w:pPr>
            <w:r w:rsidRPr="00980332">
              <w:rPr>
                <w:b/>
                <w:sz w:val="14"/>
                <w:szCs w:val="14"/>
              </w:rPr>
              <w:t>-</w:t>
            </w:r>
          </w:p>
        </w:tc>
        <w:tc>
          <w:tcPr>
            <w:tcW w:w="1134" w:type="dxa"/>
          </w:tcPr>
          <w:p w14:paraId="6EDDB271" w14:textId="44C96478" w:rsidR="00EA20BC" w:rsidRPr="002A6580" w:rsidRDefault="00EA20BC" w:rsidP="00EA20BC">
            <w:pPr>
              <w:ind w:right="-88"/>
              <w:jc w:val="right"/>
              <w:rPr>
                <w:b/>
                <w:sz w:val="14"/>
                <w:szCs w:val="14"/>
              </w:rPr>
            </w:pPr>
            <w:r w:rsidRPr="00980332">
              <w:rPr>
                <w:b/>
                <w:sz w:val="14"/>
                <w:szCs w:val="14"/>
              </w:rPr>
              <w:t>-</w:t>
            </w:r>
          </w:p>
        </w:tc>
        <w:tc>
          <w:tcPr>
            <w:tcW w:w="1134" w:type="dxa"/>
          </w:tcPr>
          <w:p w14:paraId="4A138DA4" w14:textId="4001233D" w:rsidR="00EA20BC" w:rsidRPr="002A6580" w:rsidRDefault="00EA20BC" w:rsidP="00EA20BC">
            <w:pPr>
              <w:ind w:right="-88"/>
              <w:jc w:val="right"/>
              <w:rPr>
                <w:b/>
                <w:sz w:val="14"/>
                <w:szCs w:val="14"/>
              </w:rPr>
            </w:pPr>
            <w:r w:rsidRPr="00980332">
              <w:rPr>
                <w:b/>
                <w:sz w:val="14"/>
                <w:szCs w:val="14"/>
              </w:rPr>
              <w:t>(5</w:t>
            </w:r>
            <w:r>
              <w:rPr>
                <w:b/>
                <w:sz w:val="14"/>
                <w:szCs w:val="14"/>
              </w:rPr>
              <w:t>5</w:t>
            </w:r>
            <w:r w:rsidRPr="00980332">
              <w:rPr>
                <w:b/>
                <w:sz w:val="14"/>
                <w:szCs w:val="14"/>
              </w:rPr>
              <w:t>.</w:t>
            </w:r>
            <w:r>
              <w:rPr>
                <w:b/>
                <w:sz w:val="14"/>
                <w:szCs w:val="14"/>
              </w:rPr>
              <w:t>000</w:t>
            </w:r>
            <w:r w:rsidRPr="00980332">
              <w:rPr>
                <w:b/>
                <w:sz w:val="14"/>
                <w:szCs w:val="14"/>
              </w:rPr>
              <w:t>)</w:t>
            </w:r>
          </w:p>
        </w:tc>
        <w:tc>
          <w:tcPr>
            <w:tcW w:w="850" w:type="dxa"/>
          </w:tcPr>
          <w:p w14:paraId="6B2D9854" w14:textId="6BCFA348" w:rsidR="00EA20BC" w:rsidRPr="002A6580" w:rsidRDefault="00EA20BC" w:rsidP="00EA20BC">
            <w:pPr>
              <w:ind w:right="-88"/>
              <w:jc w:val="right"/>
              <w:rPr>
                <w:b/>
                <w:sz w:val="14"/>
                <w:szCs w:val="14"/>
              </w:rPr>
            </w:pPr>
            <w:r w:rsidRPr="0068719C">
              <w:rPr>
                <w:b/>
                <w:sz w:val="14"/>
                <w:szCs w:val="14"/>
              </w:rPr>
              <w:t>(55.000)</w:t>
            </w:r>
          </w:p>
        </w:tc>
      </w:tr>
      <w:tr w:rsidR="00347172" w:rsidRPr="002A6580" w14:paraId="499022C6" w14:textId="77777777" w:rsidTr="00930CB9">
        <w:trPr>
          <w:trHeight w:val="48"/>
        </w:trPr>
        <w:tc>
          <w:tcPr>
            <w:tcW w:w="3685" w:type="dxa"/>
            <w:vAlign w:val="bottom"/>
          </w:tcPr>
          <w:p w14:paraId="75A87296" w14:textId="73D8182C" w:rsidR="00347172" w:rsidRPr="002A6580" w:rsidRDefault="00347172" w:rsidP="00347172">
            <w:pPr>
              <w:rPr>
                <w:b/>
                <w:sz w:val="14"/>
                <w:szCs w:val="14"/>
              </w:rPr>
            </w:pPr>
            <w:r w:rsidRPr="002A6580">
              <w:rPr>
                <w:b/>
                <w:sz w:val="14"/>
                <w:szCs w:val="14"/>
              </w:rPr>
              <w:t>Net Dönem Karı/Zararı</w:t>
            </w:r>
          </w:p>
        </w:tc>
        <w:tc>
          <w:tcPr>
            <w:tcW w:w="1276" w:type="dxa"/>
          </w:tcPr>
          <w:p w14:paraId="5A40ED4F" w14:textId="001D2443" w:rsidR="00347172" w:rsidRPr="002A6580" w:rsidRDefault="00347172" w:rsidP="00347172">
            <w:pPr>
              <w:ind w:right="-88"/>
              <w:jc w:val="right"/>
              <w:rPr>
                <w:b/>
                <w:sz w:val="14"/>
                <w:szCs w:val="14"/>
              </w:rPr>
            </w:pPr>
            <w:r w:rsidRPr="00980332">
              <w:rPr>
                <w:b/>
                <w:sz w:val="14"/>
                <w:szCs w:val="14"/>
              </w:rPr>
              <w:t>(317.344)</w:t>
            </w:r>
          </w:p>
        </w:tc>
        <w:tc>
          <w:tcPr>
            <w:tcW w:w="1276" w:type="dxa"/>
          </w:tcPr>
          <w:p w14:paraId="07DCE39E" w14:textId="492B8E03" w:rsidR="00347172" w:rsidRPr="002A6580" w:rsidRDefault="00347172" w:rsidP="00347172">
            <w:pPr>
              <w:ind w:right="-88"/>
              <w:jc w:val="right"/>
              <w:rPr>
                <w:b/>
                <w:sz w:val="14"/>
                <w:szCs w:val="14"/>
              </w:rPr>
            </w:pPr>
            <w:r w:rsidRPr="00980332">
              <w:rPr>
                <w:b/>
                <w:sz w:val="14"/>
                <w:szCs w:val="14"/>
              </w:rPr>
              <w:t>715.701</w:t>
            </w:r>
          </w:p>
        </w:tc>
        <w:tc>
          <w:tcPr>
            <w:tcW w:w="1134" w:type="dxa"/>
          </w:tcPr>
          <w:p w14:paraId="4014D7CD" w14:textId="7691C7E7" w:rsidR="00347172" w:rsidRPr="002A6580" w:rsidRDefault="00347172" w:rsidP="00347172">
            <w:pPr>
              <w:ind w:right="-88"/>
              <w:jc w:val="right"/>
              <w:rPr>
                <w:b/>
                <w:sz w:val="14"/>
                <w:szCs w:val="14"/>
              </w:rPr>
            </w:pPr>
            <w:r w:rsidRPr="0068719C">
              <w:rPr>
                <w:b/>
                <w:sz w:val="14"/>
                <w:szCs w:val="14"/>
              </w:rPr>
              <w:t>(156.192)</w:t>
            </w:r>
          </w:p>
        </w:tc>
        <w:tc>
          <w:tcPr>
            <w:tcW w:w="1134" w:type="dxa"/>
          </w:tcPr>
          <w:p w14:paraId="7AA79E2C" w14:textId="3F2F10A1" w:rsidR="00347172" w:rsidRPr="002A6580" w:rsidRDefault="00347172" w:rsidP="00347172">
            <w:pPr>
              <w:ind w:right="-88"/>
              <w:jc w:val="right"/>
              <w:rPr>
                <w:b/>
                <w:sz w:val="14"/>
                <w:szCs w:val="14"/>
              </w:rPr>
            </w:pPr>
            <w:r>
              <w:rPr>
                <w:b/>
                <w:sz w:val="14"/>
                <w:szCs w:val="14"/>
              </w:rPr>
              <w:t>(32.015)</w:t>
            </w:r>
          </w:p>
        </w:tc>
        <w:tc>
          <w:tcPr>
            <w:tcW w:w="850" w:type="dxa"/>
          </w:tcPr>
          <w:p w14:paraId="0B6C01DD" w14:textId="3DC6FCF1" w:rsidR="00347172" w:rsidRPr="002A6580" w:rsidRDefault="00347172" w:rsidP="00347172">
            <w:pPr>
              <w:ind w:right="-88"/>
              <w:jc w:val="right"/>
              <w:rPr>
                <w:b/>
                <w:sz w:val="14"/>
                <w:szCs w:val="14"/>
              </w:rPr>
            </w:pPr>
            <w:r w:rsidRPr="007237D6">
              <w:rPr>
                <w:b/>
                <w:sz w:val="14"/>
                <w:szCs w:val="14"/>
              </w:rPr>
              <w:t>210.150</w:t>
            </w:r>
          </w:p>
        </w:tc>
      </w:tr>
      <w:tr w:rsidR="00BF05BE" w:rsidRPr="002A6580" w14:paraId="13E61CB5" w14:textId="77777777" w:rsidTr="00930CB9">
        <w:trPr>
          <w:trHeight w:val="48"/>
        </w:trPr>
        <w:tc>
          <w:tcPr>
            <w:tcW w:w="3685" w:type="dxa"/>
            <w:vAlign w:val="bottom"/>
          </w:tcPr>
          <w:p w14:paraId="3992D534" w14:textId="77777777" w:rsidR="00BF05BE" w:rsidRPr="002A6580" w:rsidRDefault="00BF05BE" w:rsidP="00BF05BE">
            <w:pPr>
              <w:rPr>
                <w:sz w:val="14"/>
                <w:szCs w:val="14"/>
              </w:rPr>
            </w:pPr>
          </w:p>
        </w:tc>
        <w:tc>
          <w:tcPr>
            <w:tcW w:w="1276" w:type="dxa"/>
            <w:vAlign w:val="bottom"/>
          </w:tcPr>
          <w:p w14:paraId="510A0C79" w14:textId="77777777" w:rsidR="00BF05BE" w:rsidRPr="002A6580" w:rsidRDefault="00BF05BE" w:rsidP="00BF05BE">
            <w:pPr>
              <w:ind w:right="-70"/>
              <w:jc w:val="right"/>
              <w:rPr>
                <w:sz w:val="14"/>
                <w:szCs w:val="14"/>
              </w:rPr>
            </w:pPr>
          </w:p>
        </w:tc>
        <w:tc>
          <w:tcPr>
            <w:tcW w:w="1276" w:type="dxa"/>
            <w:vAlign w:val="bottom"/>
          </w:tcPr>
          <w:p w14:paraId="098D5CF8" w14:textId="77777777" w:rsidR="00BF05BE" w:rsidRPr="002A6580" w:rsidRDefault="00BF05BE" w:rsidP="00BF05BE">
            <w:pPr>
              <w:ind w:right="-70"/>
              <w:jc w:val="right"/>
              <w:rPr>
                <w:sz w:val="14"/>
                <w:szCs w:val="14"/>
              </w:rPr>
            </w:pPr>
          </w:p>
        </w:tc>
        <w:tc>
          <w:tcPr>
            <w:tcW w:w="1134" w:type="dxa"/>
            <w:vAlign w:val="bottom"/>
          </w:tcPr>
          <w:p w14:paraId="0F3455DC" w14:textId="77777777" w:rsidR="00BF05BE" w:rsidRPr="002A6580" w:rsidRDefault="00BF05BE" w:rsidP="00BF05BE">
            <w:pPr>
              <w:ind w:right="-88"/>
              <w:jc w:val="right"/>
              <w:rPr>
                <w:sz w:val="14"/>
                <w:szCs w:val="14"/>
              </w:rPr>
            </w:pPr>
          </w:p>
        </w:tc>
        <w:tc>
          <w:tcPr>
            <w:tcW w:w="1134" w:type="dxa"/>
            <w:vAlign w:val="bottom"/>
          </w:tcPr>
          <w:p w14:paraId="65CEA280" w14:textId="77777777" w:rsidR="00BF05BE" w:rsidRPr="002A6580" w:rsidRDefault="00BF05BE" w:rsidP="00BF05BE">
            <w:pPr>
              <w:ind w:right="-88"/>
              <w:jc w:val="right"/>
              <w:rPr>
                <w:sz w:val="14"/>
                <w:szCs w:val="14"/>
              </w:rPr>
            </w:pPr>
          </w:p>
        </w:tc>
        <w:tc>
          <w:tcPr>
            <w:tcW w:w="850" w:type="dxa"/>
            <w:vAlign w:val="bottom"/>
          </w:tcPr>
          <w:p w14:paraId="433CF093" w14:textId="77777777" w:rsidR="00BF05BE" w:rsidRPr="002A6580" w:rsidRDefault="00BF05BE" w:rsidP="00BF05BE">
            <w:pPr>
              <w:ind w:right="-88"/>
              <w:jc w:val="right"/>
              <w:rPr>
                <w:sz w:val="14"/>
                <w:szCs w:val="14"/>
              </w:rPr>
            </w:pPr>
          </w:p>
        </w:tc>
      </w:tr>
      <w:tr w:rsidR="00BF05BE" w:rsidRPr="002A6580" w14:paraId="71C4A155" w14:textId="77777777" w:rsidTr="00930CB9">
        <w:trPr>
          <w:trHeight w:val="48"/>
        </w:trPr>
        <w:tc>
          <w:tcPr>
            <w:tcW w:w="3685" w:type="dxa"/>
            <w:vAlign w:val="bottom"/>
          </w:tcPr>
          <w:p w14:paraId="7DE81568" w14:textId="77777777" w:rsidR="00BF05BE" w:rsidRPr="002A6580" w:rsidRDefault="00BF05BE" w:rsidP="00BF05BE">
            <w:pPr>
              <w:rPr>
                <w:b/>
                <w:sz w:val="14"/>
                <w:szCs w:val="14"/>
              </w:rPr>
            </w:pPr>
            <w:r w:rsidRPr="002A6580">
              <w:rPr>
                <w:b/>
                <w:sz w:val="14"/>
                <w:szCs w:val="14"/>
              </w:rPr>
              <w:t>BÖLÜM VARLIKLARI</w:t>
            </w:r>
          </w:p>
        </w:tc>
        <w:tc>
          <w:tcPr>
            <w:tcW w:w="1276" w:type="dxa"/>
            <w:vAlign w:val="bottom"/>
          </w:tcPr>
          <w:p w14:paraId="4B8A25D3" w14:textId="77777777" w:rsidR="00BF05BE" w:rsidRPr="002A6580" w:rsidRDefault="00BF05BE" w:rsidP="00BF05BE">
            <w:pPr>
              <w:ind w:right="-70"/>
              <w:jc w:val="right"/>
              <w:rPr>
                <w:sz w:val="14"/>
                <w:szCs w:val="14"/>
              </w:rPr>
            </w:pPr>
          </w:p>
        </w:tc>
        <w:tc>
          <w:tcPr>
            <w:tcW w:w="1276" w:type="dxa"/>
            <w:vAlign w:val="bottom"/>
          </w:tcPr>
          <w:p w14:paraId="0DD9F0FD" w14:textId="77777777" w:rsidR="00BF05BE" w:rsidRPr="002A6580" w:rsidRDefault="00BF05BE" w:rsidP="00BF05BE">
            <w:pPr>
              <w:ind w:right="-70"/>
              <w:jc w:val="right"/>
              <w:rPr>
                <w:sz w:val="14"/>
                <w:szCs w:val="14"/>
              </w:rPr>
            </w:pPr>
          </w:p>
        </w:tc>
        <w:tc>
          <w:tcPr>
            <w:tcW w:w="1134" w:type="dxa"/>
            <w:vAlign w:val="bottom"/>
          </w:tcPr>
          <w:p w14:paraId="7CFECB82" w14:textId="77777777" w:rsidR="00BF05BE" w:rsidRPr="002A6580" w:rsidRDefault="00BF05BE" w:rsidP="00BF05BE">
            <w:pPr>
              <w:ind w:right="-70"/>
              <w:jc w:val="right"/>
              <w:rPr>
                <w:sz w:val="14"/>
                <w:szCs w:val="14"/>
              </w:rPr>
            </w:pPr>
          </w:p>
        </w:tc>
        <w:tc>
          <w:tcPr>
            <w:tcW w:w="1134" w:type="dxa"/>
            <w:vAlign w:val="bottom"/>
          </w:tcPr>
          <w:p w14:paraId="55D243DE" w14:textId="77777777" w:rsidR="00BF05BE" w:rsidRPr="002A6580" w:rsidRDefault="00BF05BE" w:rsidP="00BF05BE">
            <w:pPr>
              <w:ind w:right="-70"/>
              <w:jc w:val="right"/>
              <w:rPr>
                <w:sz w:val="14"/>
                <w:szCs w:val="14"/>
              </w:rPr>
            </w:pPr>
          </w:p>
        </w:tc>
        <w:tc>
          <w:tcPr>
            <w:tcW w:w="850" w:type="dxa"/>
            <w:vAlign w:val="bottom"/>
          </w:tcPr>
          <w:p w14:paraId="7E828F69" w14:textId="77777777" w:rsidR="00BF05BE" w:rsidRPr="002A6580" w:rsidRDefault="00BF05BE" w:rsidP="00BF05BE">
            <w:pPr>
              <w:ind w:right="-70"/>
              <w:jc w:val="right"/>
              <w:rPr>
                <w:sz w:val="14"/>
                <w:szCs w:val="14"/>
              </w:rPr>
            </w:pPr>
          </w:p>
        </w:tc>
      </w:tr>
      <w:tr w:rsidR="001364F2" w:rsidRPr="002A6580" w14:paraId="445B3524" w14:textId="77777777" w:rsidTr="00067D1F">
        <w:trPr>
          <w:trHeight w:val="48"/>
        </w:trPr>
        <w:tc>
          <w:tcPr>
            <w:tcW w:w="3685" w:type="dxa"/>
            <w:vAlign w:val="bottom"/>
          </w:tcPr>
          <w:p w14:paraId="1F6E3331" w14:textId="3DCF4503" w:rsidR="001364F2" w:rsidRPr="002A6580" w:rsidRDefault="001364F2" w:rsidP="001364F2">
            <w:pPr>
              <w:ind w:right="-108"/>
              <w:rPr>
                <w:sz w:val="14"/>
                <w:szCs w:val="14"/>
              </w:rPr>
            </w:pPr>
            <w:r w:rsidRPr="002A6580">
              <w:rPr>
                <w:sz w:val="14"/>
                <w:szCs w:val="14"/>
              </w:rPr>
              <w:t>Gerçeğe Uygun Değer Farkı Kar/Zarara Yans. FV</w:t>
            </w:r>
          </w:p>
        </w:tc>
        <w:tc>
          <w:tcPr>
            <w:tcW w:w="1276" w:type="dxa"/>
          </w:tcPr>
          <w:p w14:paraId="61AE9546" w14:textId="60845DD4" w:rsidR="001364F2" w:rsidRPr="002A6580" w:rsidRDefault="001364F2" w:rsidP="001364F2">
            <w:pPr>
              <w:ind w:right="-88"/>
              <w:jc w:val="right"/>
              <w:rPr>
                <w:sz w:val="14"/>
                <w:szCs w:val="14"/>
              </w:rPr>
            </w:pPr>
            <w:r w:rsidRPr="002A6580">
              <w:rPr>
                <w:sz w:val="14"/>
                <w:szCs w:val="14"/>
              </w:rPr>
              <w:t>-</w:t>
            </w:r>
          </w:p>
        </w:tc>
        <w:tc>
          <w:tcPr>
            <w:tcW w:w="1276" w:type="dxa"/>
          </w:tcPr>
          <w:p w14:paraId="01A17A4C" w14:textId="01FEF999" w:rsidR="001364F2" w:rsidRPr="002A6580" w:rsidRDefault="001364F2" w:rsidP="001364F2">
            <w:pPr>
              <w:ind w:right="-88"/>
              <w:jc w:val="right"/>
              <w:rPr>
                <w:sz w:val="14"/>
                <w:szCs w:val="14"/>
              </w:rPr>
            </w:pPr>
            <w:r w:rsidRPr="002A6580">
              <w:rPr>
                <w:sz w:val="14"/>
                <w:szCs w:val="14"/>
              </w:rPr>
              <w:t>-</w:t>
            </w:r>
          </w:p>
        </w:tc>
        <w:tc>
          <w:tcPr>
            <w:tcW w:w="1134" w:type="dxa"/>
          </w:tcPr>
          <w:p w14:paraId="2ADD5D40" w14:textId="5876DD68" w:rsidR="001364F2" w:rsidRPr="002A6580" w:rsidRDefault="001364F2" w:rsidP="001364F2">
            <w:pPr>
              <w:ind w:right="-88"/>
              <w:jc w:val="right"/>
              <w:rPr>
                <w:b/>
                <w:sz w:val="14"/>
                <w:szCs w:val="14"/>
              </w:rPr>
            </w:pPr>
            <w:r w:rsidRPr="002A6580">
              <w:rPr>
                <w:sz w:val="14"/>
                <w:szCs w:val="14"/>
              </w:rPr>
              <w:t>-</w:t>
            </w:r>
          </w:p>
        </w:tc>
        <w:tc>
          <w:tcPr>
            <w:tcW w:w="1134" w:type="dxa"/>
          </w:tcPr>
          <w:p w14:paraId="094F171A" w14:textId="45B1C5F8" w:rsidR="001364F2" w:rsidRPr="002A6580" w:rsidRDefault="001364F2" w:rsidP="001364F2">
            <w:pPr>
              <w:ind w:right="-88"/>
              <w:jc w:val="right"/>
              <w:rPr>
                <w:b/>
                <w:sz w:val="14"/>
                <w:szCs w:val="14"/>
              </w:rPr>
            </w:pPr>
            <w:r w:rsidRPr="002A6580">
              <w:rPr>
                <w:sz w:val="14"/>
                <w:szCs w:val="14"/>
              </w:rPr>
              <w:t>-</w:t>
            </w:r>
          </w:p>
        </w:tc>
        <w:tc>
          <w:tcPr>
            <w:tcW w:w="850" w:type="dxa"/>
          </w:tcPr>
          <w:p w14:paraId="3A35FDED" w14:textId="5B456152" w:rsidR="001364F2" w:rsidRPr="002A6580" w:rsidRDefault="001364F2" w:rsidP="001364F2">
            <w:pPr>
              <w:ind w:right="-88"/>
              <w:jc w:val="right"/>
              <w:rPr>
                <w:b/>
                <w:sz w:val="14"/>
                <w:szCs w:val="14"/>
              </w:rPr>
            </w:pPr>
            <w:r w:rsidRPr="002A6580">
              <w:rPr>
                <w:sz w:val="14"/>
                <w:szCs w:val="14"/>
              </w:rPr>
              <w:t>-</w:t>
            </w:r>
          </w:p>
        </w:tc>
      </w:tr>
      <w:tr w:rsidR="001364F2" w:rsidRPr="002A6580" w14:paraId="6E5C9925" w14:textId="77777777" w:rsidTr="00067D1F">
        <w:trPr>
          <w:trHeight w:val="48"/>
        </w:trPr>
        <w:tc>
          <w:tcPr>
            <w:tcW w:w="3685" w:type="dxa"/>
            <w:vAlign w:val="bottom"/>
          </w:tcPr>
          <w:p w14:paraId="7A128589" w14:textId="09A1D70C" w:rsidR="001364F2" w:rsidRPr="002A6580" w:rsidRDefault="001364F2" w:rsidP="001364F2">
            <w:pPr>
              <w:rPr>
                <w:sz w:val="14"/>
                <w:szCs w:val="14"/>
              </w:rPr>
            </w:pPr>
            <w:r w:rsidRPr="002A6580">
              <w:rPr>
                <w:sz w:val="14"/>
                <w:szCs w:val="14"/>
              </w:rPr>
              <w:t>Bankalar</w:t>
            </w:r>
            <w:r w:rsidR="00205566" w:rsidRPr="002A6580">
              <w:rPr>
                <w:sz w:val="16"/>
                <w:szCs w:val="16"/>
                <w:vertAlign w:val="superscript"/>
              </w:rPr>
              <w:t>(*)</w:t>
            </w:r>
          </w:p>
        </w:tc>
        <w:tc>
          <w:tcPr>
            <w:tcW w:w="1276" w:type="dxa"/>
          </w:tcPr>
          <w:p w14:paraId="3399C258" w14:textId="73886460" w:rsidR="001364F2" w:rsidRPr="002A6580" w:rsidRDefault="001364F2" w:rsidP="001364F2">
            <w:pPr>
              <w:ind w:right="-88"/>
              <w:jc w:val="right"/>
              <w:rPr>
                <w:sz w:val="14"/>
                <w:szCs w:val="14"/>
              </w:rPr>
            </w:pPr>
            <w:r w:rsidRPr="002A6580">
              <w:rPr>
                <w:sz w:val="14"/>
                <w:szCs w:val="14"/>
              </w:rPr>
              <w:t>-</w:t>
            </w:r>
          </w:p>
        </w:tc>
        <w:tc>
          <w:tcPr>
            <w:tcW w:w="1276" w:type="dxa"/>
          </w:tcPr>
          <w:p w14:paraId="2CC18143" w14:textId="0865CE9A" w:rsidR="001364F2" w:rsidRPr="002A6580" w:rsidRDefault="001364F2" w:rsidP="001364F2">
            <w:pPr>
              <w:ind w:right="-88"/>
              <w:jc w:val="right"/>
              <w:rPr>
                <w:sz w:val="14"/>
                <w:szCs w:val="14"/>
              </w:rPr>
            </w:pPr>
            <w:r w:rsidRPr="002A6580">
              <w:rPr>
                <w:sz w:val="14"/>
                <w:szCs w:val="14"/>
              </w:rPr>
              <w:t>-</w:t>
            </w:r>
          </w:p>
        </w:tc>
        <w:tc>
          <w:tcPr>
            <w:tcW w:w="1134" w:type="dxa"/>
          </w:tcPr>
          <w:p w14:paraId="1688B245" w14:textId="3B7F94D4" w:rsidR="001364F2" w:rsidRPr="002A6580" w:rsidRDefault="001364F2" w:rsidP="001364F2">
            <w:pPr>
              <w:ind w:right="-88"/>
              <w:jc w:val="right"/>
              <w:rPr>
                <w:sz w:val="14"/>
                <w:szCs w:val="14"/>
              </w:rPr>
            </w:pPr>
            <w:r w:rsidRPr="002A6580">
              <w:rPr>
                <w:sz w:val="14"/>
                <w:szCs w:val="14"/>
              </w:rPr>
              <w:t>916.283</w:t>
            </w:r>
          </w:p>
        </w:tc>
        <w:tc>
          <w:tcPr>
            <w:tcW w:w="1134" w:type="dxa"/>
          </w:tcPr>
          <w:p w14:paraId="152BCD1F" w14:textId="6A46BFC2" w:rsidR="001364F2" w:rsidRPr="002A6580" w:rsidRDefault="001364F2" w:rsidP="001364F2">
            <w:pPr>
              <w:ind w:right="-88"/>
              <w:jc w:val="right"/>
              <w:rPr>
                <w:b/>
                <w:sz w:val="14"/>
                <w:szCs w:val="14"/>
              </w:rPr>
            </w:pPr>
            <w:r w:rsidRPr="002A6580">
              <w:rPr>
                <w:sz w:val="14"/>
                <w:szCs w:val="14"/>
              </w:rPr>
              <w:t>-</w:t>
            </w:r>
          </w:p>
        </w:tc>
        <w:tc>
          <w:tcPr>
            <w:tcW w:w="850" w:type="dxa"/>
          </w:tcPr>
          <w:p w14:paraId="4C68DFC0" w14:textId="63C49BBD" w:rsidR="001364F2" w:rsidRPr="002A6580" w:rsidRDefault="001364F2" w:rsidP="001364F2">
            <w:pPr>
              <w:ind w:right="-88"/>
              <w:jc w:val="right"/>
              <w:rPr>
                <w:b/>
                <w:sz w:val="14"/>
                <w:szCs w:val="14"/>
              </w:rPr>
            </w:pPr>
            <w:r w:rsidRPr="002A6580">
              <w:rPr>
                <w:sz w:val="14"/>
                <w:szCs w:val="14"/>
              </w:rPr>
              <w:t>916.283</w:t>
            </w:r>
          </w:p>
        </w:tc>
      </w:tr>
      <w:tr w:rsidR="001364F2" w:rsidRPr="002A6580" w14:paraId="1CD33E83" w14:textId="77777777" w:rsidTr="00067D1F">
        <w:trPr>
          <w:trHeight w:val="48"/>
        </w:trPr>
        <w:tc>
          <w:tcPr>
            <w:tcW w:w="3685" w:type="dxa"/>
            <w:vAlign w:val="bottom"/>
          </w:tcPr>
          <w:p w14:paraId="716C1CD2" w14:textId="77777777" w:rsidR="001364F2" w:rsidRPr="002A6580" w:rsidRDefault="001364F2" w:rsidP="001364F2">
            <w:pPr>
              <w:rPr>
                <w:sz w:val="14"/>
                <w:szCs w:val="14"/>
              </w:rPr>
            </w:pPr>
            <w:r w:rsidRPr="002A6580">
              <w:rPr>
                <w:sz w:val="14"/>
                <w:szCs w:val="14"/>
              </w:rPr>
              <w:t>Gerçeğe Uygun Değer Farkı Diğer Kapsamlı Gelire Yansıtılan Finansal Varlıklar</w:t>
            </w:r>
          </w:p>
        </w:tc>
        <w:tc>
          <w:tcPr>
            <w:tcW w:w="1276" w:type="dxa"/>
          </w:tcPr>
          <w:p w14:paraId="373B85BB" w14:textId="77777777" w:rsidR="001364F2" w:rsidRPr="002A6580" w:rsidRDefault="001364F2" w:rsidP="001364F2">
            <w:pPr>
              <w:ind w:right="-88"/>
              <w:jc w:val="right"/>
              <w:rPr>
                <w:sz w:val="14"/>
                <w:szCs w:val="14"/>
              </w:rPr>
            </w:pPr>
          </w:p>
          <w:p w14:paraId="53E7E713" w14:textId="01863665" w:rsidR="001364F2" w:rsidRPr="002A6580" w:rsidRDefault="001364F2" w:rsidP="001364F2">
            <w:pPr>
              <w:ind w:right="-88"/>
              <w:jc w:val="right"/>
              <w:rPr>
                <w:sz w:val="14"/>
                <w:szCs w:val="14"/>
              </w:rPr>
            </w:pPr>
            <w:r w:rsidRPr="002A6580">
              <w:rPr>
                <w:sz w:val="14"/>
                <w:szCs w:val="14"/>
              </w:rPr>
              <w:t>-</w:t>
            </w:r>
          </w:p>
        </w:tc>
        <w:tc>
          <w:tcPr>
            <w:tcW w:w="1276" w:type="dxa"/>
          </w:tcPr>
          <w:p w14:paraId="2A8E0C23" w14:textId="77777777" w:rsidR="001364F2" w:rsidRPr="002A6580" w:rsidRDefault="001364F2" w:rsidP="001364F2">
            <w:pPr>
              <w:ind w:right="-88"/>
              <w:jc w:val="right"/>
              <w:rPr>
                <w:sz w:val="14"/>
                <w:szCs w:val="14"/>
              </w:rPr>
            </w:pPr>
          </w:p>
          <w:p w14:paraId="3618DA7A" w14:textId="26746A2E" w:rsidR="001364F2" w:rsidRPr="002A6580" w:rsidRDefault="001364F2" w:rsidP="001364F2">
            <w:pPr>
              <w:ind w:right="-88"/>
              <w:jc w:val="right"/>
              <w:rPr>
                <w:sz w:val="14"/>
                <w:szCs w:val="14"/>
              </w:rPr>
            </w:pPr>
            <w:r w:rsidRPr="002A6580">
              <w:rPr>
                <w:sz w:val="14"/>
                <w:szCs w:val="14"/>
              </w:rPr>
              <w:t>-</w:t>
            </w:r>
          </w:p>
        </w:tc>
        <w:tc>
          <w:tcPr>
            <w:tcW w:w="1134" w:type="dxa"/>
          </w:tcPr>
          <w:p w14:paraId="142A9C83" w14:textId="77777777" w:rsidR="001364F2" w:rsidRPr="002A6580" w:rsidRDefault="001364F2" w:rsidP="001364F2">
            <w:pPr>
              <w:ind w:right="-88"/>
              <w:jc w:val="right"/>
              <w:rPr>
                <w:sz w:val="14"/>
                <w:szCs w:val="14"/>
              </w:rPr>
            </w:pPr>
          </w:p>
          <w:p w14:paraId="0D1FEEDB" w14:textId="41C30E54" w:rsidR="001364F2" w:rsidRPr="002A6580" w:rsidRDefault="001364F2" w:rsidP="001364F2">
            <w:pPr>
              <w:ind w:right="-88"/>
              <w:jc w:val="right"/>
              <w:rPr>
                <w:sz w:val="14"/>
                <w:szCs w:val="14"/>
              </w:rPr>
            </w:pPr>
            <w:r w:rsidRPr="002A6580">
              <w:rPr>
                <w:sz w:val="14"/>
                <w:szCs w:val="14"/>
              </w:rPr>
              <w:t>2.386.937</w:t>
            </w:r>
          </w:p>
        </w:tc>
        <w:tc>
          <w:tcPr>
            <w:tcW w:w="1134" w:type="dxa"/>
          </w:tcPr>
          <w:p w14:paraId="4F1826DE" w14:textId="77777777" w:rsidR="001364F2" w:rsidRPr="002A6580" w:rsidRDefault="001364F2" w:rsidP="001364F2">
            <w:pPr>
              <w:ind w:right="-88"/>
              <w:jc w:val="right"/>
              <w:rPr>
                <w:sz w:val="14"/>
                <w:szCs w:val="14"/>
              </w:rPr>
            </w:pPr>
          </w:p>
          <w:p w14:paraId="31FD38D6" w14:textId="6C97FCF8" w:rsidR="001364F2" w:rsidRPr="002A6580" w:rsidRDefault="001364F2" w:rsidP="001364F2">
            <w:pPr>
              <w:ind w:right="-88"/>
              <w:jc w:val="right"/>
              <w:rPr>
                <w:b/>
                <w:sz w:val="14"/>
                <w:szCs w:val="14"/>
              </w:rPr>
            </w:pPr>
            <w:r w:rsidRPr="002A6580">
              <w:rPr>
                <w:sz w:val="14"/>
                <w:szCs w:val="14"/>
              </w:rPr>
              <w:t>-</w:t>
            </w:r>
          </w:p>
        </w:tc>
        <w:tc>
          <w:tcPr>
            <w:tcW w:w="850" w:type="dxa"/>
          </w:tcPr>
          <w:p w14:paraId="697B841D" w14:textId="77777777" w:rsidR="001364F2" w:rsidRPr="002A6580" w:rsidRDefault="001364F2" w:rsidP="001364F2">
            <w:pPr>
              <w:ind w:right="-88"/>
              <w:jc w:val="right"/>
              <w:rPr>
                <w:sz w:val="14"/>
                <w:szCs w:val="14"/>
              </w:rPr>
            </w:pPr>
          </w:p>
          <w:p w14:paraId="1C8E5EB0" w14:textId="42882E64" w:rsidR="001364F2" w:rsidRPr="002A6580" w:rsidRDefault="001364F2" w:rsidP="001364F2">
            <w:pPr>
              <w:ind w:right="-88"/>
              <w:jc w:val="right"/>
              <w:rPr>
                <w:b/>
                <w:sz w:val="14"/>
                <w:szCs w:val="14"/>
              </w:rPr>
            </w:pPr>
            <w:r w:rsidRPr="002A6580">
              <w:rPr>
                <w:sz w:val="14"/>
                <w:szCs w:val="14"/>
              </w:rPr>
              <w:t>2.386.937</w:t>
            </w:r>
          </w:p>
        </w:tc>
      </w:tr>
      <w:tr w:rsidR="001364F2" w:rsidRPr="002A6580" w14:paraId="0BC65F3F" w14:textId="77777777" w:rsidTr="00067D1F">
        <w:trPr>
          <w:trHeight w:val="48"/>
        </w:trPr>
        <w:tc>
          <w:tcPr>
            <w:tcW w:w="3685" w:type="dxa"/>
            <w:vAlign w:val="bottom"/>
          </w:tcPr>
          <w:p w14:paraId="6F11E062" w14:textId="6F319C2C" w:rsidR="001364F2" w:rsidRPr="002A6580" w:rsidRDefault="001364F2" w:rsidP="001364F2">
            <w:pPr>
              <w:rPr>
                <w:sz w:val="14"/>
                <w:szCs w:val="14"/>
              </w:rPr>
            </w:pPr>
            <w:r w:rsidRPr="002A6580">
              <w:rPr>
                <w:sz w:val="14"/>
                <w:szCs w:val="14"/>
              </w:rPr>
              <w:t>Krediler</w:t>
            </w:r>
            <w:r w:rsidR="00205566" w:rsidRPr="002A6580">
              <w:rPr>
                <w:sz w:val="16"/>
                <w:szCs w:val="16"/>
                <w:vertAlign w:val="superscript"/>
              </w:rPr>
              <w:t>(*)(**)</w:t>
            </w:r>
          </w:p>
        </w:tc>
        <w:tc>
          <w:tcPr>
            <w:tcW w:w="1276" w:type="dxa"/>
          </w:tcPr>
          <w:p w14:paraId="1BDA03AB" w14:textId="301DD08D" w:rsidR="001364F2" w:rsidRPr="002A6580" w:rsidRDefault="001364F2" w:rsidP="001364F2">
            <w:pPr>
              <w:ind w:right="-88"/>
              <w:jc w:val="right"/>
              <w:rPr>
                <w:sz w:val="14"/>
                <w:szCs w:val="14"/>
              </w:rPr>
            </w:pPr>
            <w:r w:rsidRPr="002A6580">
              <w:rPr>
                <w:sz w:val="14"/>
                <w:szCs w:val="14"/>
              </w:rPr>
              <w:t>2.159.061</w:t>
            </w:r>
          </w:p>
        </w:tc>
        <w:tc>
          <w:tcPr>
            <w:tcW w:w="1276" w:type="dxa"/>
          </w:tcPr>
          <w:p w14:paraId="15CB7889" w14:textId="7A26478D" w:rsidR="001364F2" w:rsidRPr="002A6580" w:rsidRDefault="001364F2" w:rsidP="001364F2">
            <w:pPr>
              <w:ind w:right="-88"/>
              <w:jc w:val="right"/>
              <w:rPr>
                <w:sz w:val="14"/>
                <w:szCs w:val="14"/>
              </w:rPr>
            </w:pPr>
            <w:r w:rsidRPr="002A6580">
              <w:rPr>
                <w:sz w:val="14"/>
                <w:szCs w:val="14"/>
              </w:rPr>
              <w:t>21.671.460</w:t>
            </w:r>
          </w:p>
        </w:tc>
        <w:tc>
          <w:tcPr>
            <w:tcW w:w="1134" w:type="dxa"/>
          </w:tcPr>
          <w:p w14:paraId="39DBE933" w14:textId="2BD92F27" w:rsidR="001364F2" w:rsidRPr="002A6580" w:rsidRDefault="001364F2" w:rsidP="001364F2">
            <w:pPr>
              <w:ind w:right="-88"/>
              <w:jc w:val="right"/>
              <w:rPr>
                <w:sz w:val="14"/>
                <w:szCs w:val="14"/>
              </w:rPr>
            </w:pPr>
            <w:r w:rsidRPr="002A6580">
              <w:rPr>
                <w:sz w:val="14"/>
                <w:szCs w:val="14"/>
              </w:rPr>
              <w:t>5.160.663</w:t>
            </w:r>
          </w:p>
        </w:tc>
        <w:tc>
          <w:tcPr>
            <w:tcW w:w="1134" w:type="dxa"/>
          </w:tcPr>
          <w:p w14:paraId="448E23AB" w14:textId="0AB0EF9B" w:rsidR="001364F2" w:rsidRPr="002A6580" w:rsidRDefault="001364F2" w:rsidP="001364F2">
            <w:pPr>
              <w:ind w:right="-88"/>
              <w:jc w:val="right"/>
              <w:rPr>
                <w:sz w:val="14"/>
                <w:szCs w:val="14"/>
              </w:rPr>
            </w:pPr>
            <w:r w:rsidRPr="002A6580">
              <w:rPr>
                <w:sz w:val="14"/>
                <w:szCs w:val="14"/>
              </w:rPr>
              <w:t>-</w:t>
            </w:r>
          </w:p>
        </w:tc>
        <w:tc>
          <w:tcPr>
            <w:tcW w:w="850" w:type="dxa"/>
          </w:tcPr>
          <w:p w14:paraId="1BFB1E4E" w14:textId="2140A227" w:rsidR="001364F2" w:rsidRPr="002A6580" w:rsidRDefault="001364F2" w:rsidP="001364F2">
            <w:pPr>
              <w:ind w:right="-88"/>
              <w:jc w:val="right"/>
              <w:rPr>
                <w:sz w:val="14"/>
                <w:szCs w:val="14"/>
              </w:rPr>
            </w:pPr>
            <w:r w:rsidRPr="002A6580">
              <w:rPr>
                <w:sz w:val="14"/>
                <w:szCs w:val="14"/>
              </w:rPr>
              <w:t>28.991.184</w:t>
            </w:r>
          </w:p>
        </w:tc>
      </w:tr>
      <w:tr w:rsidR="001364F2" w:rsidRPr="002A6580" w14:paraId="157E9B7B" w14:textId="77777777" w:rsidTr="00067D1F">
        <w:trPr>
          <w:trHeight w:val="48"/>
        </w:trPr>
        <w:tc>
          <w:tcPr>
            <w:tcW w:w="3685" w:type="dxa"/>
            <w:vAlign w:val="bottom"/>
          </w:tcPr>
          <w:p w14:paraId="54409D3F" w14:textId="77777777" w:rsidR="001364F2" w:rsidRPr="002A6580" w:rsidRDefault="001364F2" w:rsidP="001364F2">
            <w:pPr>
              <w:rPr>
                <w:sz w:val="14"/>
                <w:szCs w:val="14"/>
              </w:rPr>
            </w:pPr>
            <w:r w:rsidRPr="002A6580">
              <w:rPr>
                <w:sz w:val="14"/>
                <w:szCs w:val="14"/>
              </w:rPr>
              <w:t>İtfa Edilmiş Maliyeti ile Ölçülen Finansal Varlıklar</w:t>
            </w:r>
          </w:p>
        </w:tc>
        <w:tc>
          <w:tcPr>
            <w:tcW w:w="1276" w:type="dxa"/>
          </w:tcPr>
          <w:p w14:paraId="4DDD5DEA" w14:textId="65AEBC27" w:rsidR="001364F2" w:rsidRPr="002A6580" w:rsidRDefault="001364F2" w:rsidP="001364F2">
            <w:pPr>
              <w:ind w:right="-88"/>
              <w:jc w:val="right"/>
              <w:rPr>
                <w:b/>
                <w:sz w:val="14"/>
                <w:szCs w:val="14"/>
              </w:rPr>
            </w:pPr>
            <w:r w:rsidRPr="002A6580">
              <w:rPr>
                <w:b/>
                <w:sz w:val="14"/>
                <w:szCs w:val="14"/>
              </w:rPr>
              <w:t>-</w:t>
            </w:r>
          </w:p>
        </w:tc>
        <w:tc>
          <w:tcPr>
            <w:tcW w:w="1276" w:type="dxa"/>
          </w:tcPr>
          <w:p w14:paraId="4068C6A7" w14:textId="5266C2B7" w:rsidR="001364F2" w:rsidRPr="002A6580" w:rsidRDefault="001364F2" w:rsidP="001364F2">
            <w:pPr>
              <w:ind w:right="-88"/>
              <w:jc w:val="right"/>
              <w:rPr>
                <w:b/>
                <w:sz w:val="14"/>
                <w:szCs w:val="14"/>
              </w:rPr>
            </w:pPr>
            <w:r w:rsidRPr="002A6580">
              <w:rPr>
                <w:b/>
                <w:sz w:val="14"/>
                <w:szCs w:val="14"/>
              </w:rPr>
              <w:t>-</w:t>
            </w:r>
          </w:p>
        </w:tc>
        <w:tc>
          <w:tcPr>
            <w:tcW w:w="1134" w:type="dxa"/>
          </w:tcPr>
          <w:p w14:paraId="0E99DD0C" w14:textId="4470B425" w:rsidR="001364F2" w:rsidRPr="002A6580" w:rsidRDefault="001364F2" w:rsidP="001364F2">
            <w:pPr>
              <w:ind w:right="-88"/>
              <w:jc w:val="right"/>
              <w:rPr>
                <w:b/>
                <w:sz w:val="14"/>
                <w:szCs w:val="14"/>
              </w:rPr>
            </w:pPr>
            <w:r w:rsidRPr="002A6580">
              <w:rPr>
                <w:sz w:val="14"/>
                <w:szCs w:val="14"/>
              </w:rPr>
              <w:t>547.750</w:t>
            </w:r>
          </w:p>
        </w:tc>
        <w:tc>
          <w:tcPr>
            <w:tcW w:w="1134" w:type="dxa"/>
          </w:tcPr>
          <w:p w14:paraId="3FC1C9CF" w14:textId="6B0E4AD7" w:rsidR="001364F2" w:rsidRPr="002A6580" w:rsidRDefault="001364F2" w:rsidP="001364F2">
            <w:pPr>
              <w:ind w:right="-88"/>
              <w:jc w:val="right"/>
              <w:rPr>
                <w:b/>
                <w:sz w:val="14"/>
                <w:szCs w:val="14"/>
              </w:rPr>
            </w:pPr>
            <w:r w:rsidRPr="002A6580">
              <w:rPr>
                <w:sz w:val="14"/>
                <w:szCs w:val="14"/>
              </w:rPr>
              <w:t>-</w:t>
            </w:r>
          </w:p>
        </w:tc>
        <w:tc>
          <w:tcPr>
            <w:tcW w:w="850" w:type="dxa"/>
          </w:tcPr>
          <w:p w14:paraId="0867E9BD" w14:textId="001DAC8E" w:rsidR="001364F2" w:rsidRPr="002A6580" w:rsidRDefault="001364F2" w:rsidP="001364F2">
            <w:pPr>
              <w:ind w:right="-88"/>
              <w:jc w:val="right"/>
              <w:rPr>
                <w:b/>
                <w:sz w:val="14"/>
                <w:szCs w:val="14"/>
              </w:rPr>
            </w:pPr>
            <w:r w:rsidRPr="002A6580">
              <w:rPr>
                <w:sz w:val="14"/>
                <w:szCs w:val="14"/>
              </w:rPr>
              <w:t>547.750</w:t>
            </w:r>
          </w:p>
        </w:tc>
      </w:tr>
      <w:tr w:rsidR="001364F2" w:rsidRPr="002A6580" w14:paraId="18DAB739" w14:textId="77777777" w:rsidTr="00067D1F">
        <w:trPr>
          <w:trHeight w:val="48"/>
        </w:trPr>
        <w:tc>
          <w:tcPr>
            <w:tcW w:w="3685" w:type="dxa"/>
            <w:vAlign w:val="bottom"/>
          </w:tcPr>
          <w:p w14:paraId="351F6A6B" w14:textId="77777777" w:rsidR="001364F2" w:rsidRPr="002A6580" w:rsidRDefault="001364F2" w:rsidP="001364F2">
            <w:pPr>
              <w:rPr>
                <w:sz w:val="14"/>
                <w:szCs w:val="14"/>
              </w:rPr>
            </w:pPr>
            <w:r w:rsidRPr="002A6580">
              <w:rPr>
                <w:sz w:val="14"/>
                <w:szCs w:val="14"/>
              </w:rPr>
              <w:t>Türev Finansal Varlıklar</w:t>
            </w:r>
          </w:p>
        </w:tc>
        <w:tc>
          <w:tcPr>
            <w:tcW w:w="1276" w:type="dxa"/>
          </w:tcPr>
          <w:p w14:paraId="11424F35" w14:textId="562504A6" w:rsidR="001364F2" w:rsidRPr="002A6580" w:rsidRDefault="001364F2" w:rsidP="001364F2">
            <w:pPr>
              <w:ind w:right="-88"/>
              <w:jc w:val="right"/>
              <w:rPr>
                <w:b/>
                <w:sz w:val="14"/>
                <w:szCs w:val="14"/>
              </w:rPr>
            </w:pPr>
            <w:r w:rsidRPr="002A6580">
              <w:rPr>
                <w:b/>
                <w:sz w:val="14"/>
                <w:szCs w:val="14"/>
              </w:rPr>
              <w:t>-</w:t>
            </w:r>
          </w:p>
        </w:tc>
        <w:tc>
          <w:tcPr>
            <w:tcW w:w="1276" w:type="dxa"/>
          </w:tcPr>
          <w:p w14:paraId="37E570E8" w14:textId="03A5C3D5" w:rsidR="001364F2" w:rsidRPr="002A6580" w:rsidRDefault="001364F2" w:rsidP="001364F2">
            <w:pPr>
              <w:ind w:right="-88"/>
              <w:jc w:val="right"/>
              <w:rPr>
                <w:b/>
                <w:sz w:val="14"/>
                <w:szCs w:val="14"/>
              </w:rPr>
            </w:pPr>
            <w:r w:rsidRPr="002A6580">
              <w:rPr>
                <w:b/>
                <w:sz w:val="14"/>
                <w:szCs w:val="14"/>
              </w:rPr>
              <w:t>-</w:t>
            </w:r>
          </w:p>
        </w:tc>
        <w:tc>
          <w:tcPr>
            <w:tcW w:w="1134" w:type="dxa"/>
          </w:tcPr>
          <w:p w14:paraId="78294726" w14:textId="566F9329" w:rsidR="001364F2" w:rsidRPr="002A6580" w:rsidRDefault="001364F2" w:rsidP="001364F2">
            <w:pPr>
              <w:ind w:right="-88"/>
              <w:jc w:val="right"/>
              <w:rPr>
                <w:sz w:val="14"/>
                <w:szCs w:val="14"/>
              </w:rPr>
            </w:pPr>
            <w:r w:rsidRPr="002A6580">
              <w:rPr>
                <w:sz w:val="14"/>
                <w:szCs w:val="14"/>
              </w:rPr>
              <w:t>17.496</w:t>
            </w:r>
          </w:p>
        </w:tc>
        <w:tc>
          <w:tcPr>
            <w:tcW w:w="1134" w:type="dxa"/>
          </w:tcPr>
          <w:p w14:paraId="629B78F6" w14:textId="2BCAFBA5" w:rsidR="001364F2" w:rsidRPr="002A6580" w:rsidRDefault="001364F2" w:rsidP="001364F2">
            <w:pPr>
              <w:ind w:right="-88"/>
              <w:jc w:val="right"/>
              <w:rPr>
                <w:b/>
                <w:sz w:val="14"/>
                <w:szCs w:val="14"/>
              </w:rPr>
            </w:pPr>
            <w:r w:rsidRPr="002A6580">
              <w:rPr>
                <w:sz w:val="14"/>
                <w:szCs w:val="14"/>
              </w:rPr>
              <w:t>-</w:t>
            </w:r>
          </w:p>
        </w:tc>
        <w:tc>
          <w:tcPr>
            <w:tcW w:w="850" w:type="dxa"/>
          </w:tcPr>
          <w:p w14:paraId="017C4E76" w14:textId="0B886468" w:rsidR="001364F2" w:rsidRPr="002A6580" w:rsidRDefault="001364F2" w:rsidP="001364F2">
            <w:pPr>
              <w:ind w:right="-88"/>
              <w:jc w:val="right"/>
              <w:rPr>
                <w:sz w:val="14"/>
                <w:szCs w:val="14"/>
              </w:rPr>
            </w:pPr>
            <w:r w:rsidRPr="002A6580">
              <w:rPr>
                <w:sz w:val="14"/>
                <w:szCs w:val="14"/>
              </w:rPr>
              <w:t>17.496</w:t>
            </w:r>
          </w:p>
        </w:tc>
      </w:tr>
      <w:tr w:rsidR="001364F2" w:rsidRPr="002A6580" w14:paraId="2A2A70EB" w14:textId="77777777" w:rsidTr="00067D1F">
        <w:trPr>
          <w:trHeight w:val="48"/>
        </w:trPr>
        <w:tc>
          <w:tcPr>
            <w:tcW w:w="3685" w:type="dxa"/>
            <w:vAlign w:val="bottom"/>
          </w:tcPr>
          <w:p w14:paraId="19B3BB96" w14:textId="77777777" w:rsidR="001364F2" w:rsidRPr="002A6580" w:rsidRDefault="001364F2" w:rsidP="001364F2">
            <w:pPr>
              <w:rPr>
                <w:sz w:val="14"/>
                <w:szCs w:val="14"/>
              </w:rPr>
            </w:pPr>
            <w:r w:rsidRPr="002A6580">
              <w:rPr>
                <w:sz w:val="14"/>
                <w:szCs w:val="14"/>
              </w:rPr>
              <w:t>Ortaklık Yatırımları</w:t>
            </w:r>
          </w:p>
        </w:tc>
        <w:tc>
          <w:tcPr>
            <w:tcW w:w="1276" w:type="dxa"/>
          </w:tcPr>
          <w:p w14:paraId="1F30191D" w14:textId="00FB9739" w:rsidR="001364F2" w:rsidRPr="002A6580" w:rsidRDefault="001364F2" w:rsidP="001364F2">
            <w:pPr>
              <w:ind w:right="-88"/>
              <w:jc w:val="right"/>
              <w:rPr>
                <w:b/>
                <w:sz w:val="14"/>
                <w:szCs w:val="14"/>
              </w:rPr>
            </w:pPr>
            <w:r w:rsidRPr="002A6580">
              <w:rPr>
                <w:b/>
                <w:sz w:val="14"/>
                <w:szCs w:val="14"/>
              </w:rPr>
              <w:t>-</w:t>
            </w:r>
          </w:p>
        </w:tc>
        <w:tc>
          <w:tcPr>
            <w:tcW w:w="1276" w:type="dxa"/>
          </w:tcPr>
          <w:p w14:paraId="13401E6E" w14:textId="484E575D" w:rsidR="001364F2" w:rsidRPr="002A6580" w:rsidRDefault="001364F2" w:rsidP="001364F2">
            <w:pPr>
              <w:ind w:right="-88"/>
              <w:jc w:val="right"/>
              <w:rPr>
                <w:b/>
                <w:sz w:val="14"/>
                <w:szCs w:val="14"/>
              </w:rPr>
            </w:pPr>
            <w:r w:rsidRPr="002A6580">
              <w:rPr>
                <w:b/>
                <w:sz w:val="14"/>
                <w:szCs w:val="14"/>
              </w:rPr>
              <w:t>-</w:t>
            </w:r>
          </w:p>
        </w:tc>
        <w:tc>
          <w:tcPr>
            <w:tcW w:w="1134" w:type="dxa"/>
          </w:tcPr>
          <w:p w14:paraId="1DDC163A" w14:textId="74982718" w:rsidR="001364F2" w:rsidRPr="002A6580" w:rsidRDefault="001364F2" w:rsidP="001364F2">
            <w:pPr>
              <w:ind w:right="-88"/>
              <w:jc w:val="right"/>
              <w:rPr>
                <w:sz w:val="14"/>
                <w:szCs w:val="14"/>
              </w:rPr>
            </w:pPr>
            <w:r w:rsidRPr="002A6580">
              <w:rPr>
                <w:sz w:val="14"/>
                <w:szCs w:val="14"/>
              </w:rPr>
              <w:t>100</w:t>
            </w:r>
          </w:p>
        </w:tc>
        <w:tc>
          <w:tcPr>
            <w:tcW w:w="1134" w:type="dxa"/>
          </w:tcPr>
          <w:p w14:paraId="1F4D6A01" w14:textId="5CFE14FE" w:rsidR="001364F2" w:rsidRPr="002A6580" w:rsidRDefault="001364F2" w:rsidP="001364F2">
            <w:pPr>
              <w:ind w:right="-88"/>
              <w:jc w:val="right"/>
              <w:rPr>
                <w:b/>
                <w:sz w:val="14"/>
                <w:szCs w:val="14"/>
              </w:rPr>
            </w:pPr>
            <w:r w:rsidRPr="002A6580">
              <w:rPr>
                <w:sz w:val="14"/>
                <w:szCs w:val="14"/>
              </w:rPr>
              <w:t>-</w:t>
            </w:r>
          </w:p>
        </w:tc>
        <w:tc>
          <w:tcPr>
            <w:tcW w:w="850" w:type="dxa"/>
          </w:tcPr>
          <w:p w14:paraId="77E869A9" w14:textId="0FF83B6D" w:rsidR="001364F2" w:rsidRPr="002A6580" w:rsidRDefault="001364F2" w:rsidP="001364F2">
            <w:pPr>
              <w:ind w:right="-88"/>
              <w:jc w:val="right"/>
              <w:rPr>
                <w:b/>
                <w:sz w:val="14"/>
                <w:szCs w:val="14"/>
              </w:rPr>
            </w:pPr>
            <w:r w:rsidRPr="002A6580">
              <w:rPr>
                <w:sz w:val="14"/>
                <w:szCs w:val="14"/>
              </w:rPr>
              <w:t>100</w:t>
            </w:r>
          </w:p>
        </w:tc>
      </w:tr>
      <w:tr w:rsidR="001364F2" w:rsidRPr="002A6580" w14:paraId="22FE8C85" w14:textId="77777777" w:rsidTr="00067D1F">
        <w:trPr>
          <w:trHeight w:val="48"/>
        </w:trPr>
        <w:tc>
          <w:tcPr>
            <w:tcW w:w="3685" w:type="dxa"/>
            <w:vAlign w:val="bottom"/>
          </w:tcPr>
          <w:p w14:paraId="393AB49F" w14:textId="418D478F" w:rsidR="001364F2" w:rsidRPr="002A6580" w:rsidRDefault="001364F2" w:rsidP="001364F2">
            <w:pPr>
              <w:rPr>
                <w:sz w:val="14"/>
                <w:szCs w:val="14"/>
              </w:rPr>
            </w:pPr>
            <w:r w:rsidRPr="002A6580">
              <w:rPr>
                <w:sz w:val="14"/>
                <w:szCs w:val="14"/>
              </w:rPr>
              <w:t>Diğer Varlıklar</w:t>
            </w:r>
            <w:r w:rsidR="00205566" w:rsidRPr="002A6580">
              <w:rPr>
                <w:sz w:val="14"/>
                <w:szCs w:val="14"/>
              </w:rPr>
              <w:t xml:space="preserve"> </w:t>
            </w:r>
            <w:r w:rsidR="00205566" w:rsidRPr="002A6580">
              <w:rPr>
                <w:sz w:val="16"/>
                <w:szCs w:val="16"/>
                <w:vertAlign w:val="superscript"/>
              </w:rPr>
              <w:t>(*)</w:t>
            </w:r>
          </w:p>
        </w:tc>
        <w:tc>
          <w:tcPr>
            <w:tcW w:w="1276" w:type="dxa"/>
          </w:tcPr>
          <w:p w14:paraId="1C301C05" w14:textId="167B61AC" w:rsidR="001364F2" w:rsidRPr="002A6580" w:rsidRDefault="001364F2" w:rsidP="001364F2">
            <w:pPr>
              <w:ind w:right="-88"/>
              <w:jc w:val="right"/>
              <w:rPr>
                <w:b/>
                <w:sz w:val="14"/>
                <w:szCs w:val="14"/>
              </w:rPr>
            </w:pPr>
            <w:r w:rsidRPr="002A6580">
              <w:rPr>
                <w:b/>
                <w:sz w:val="14"/>
                <w:szCs w:val="14"/>
              </w:rPr>
              <w:t>-</w:t>
            </w:r>
          </w:p>
        </w:tc>
        <w:tc>
          <w:tcPr>
            <w:tcW w:w="1276" w:type="dxa"/>
          </w:tcPr>
          <w:p w14:paraId="7CAFA0A3" w14:textId="4BF99D64" w:rsidR="001364F2" w:rsidRPr="002A6580" w:rsidRDefault="001364F2" w:rsidP="001364F2">
            <w:pPr>
              <w:ind w:right="-88"/>
              <w:jc w:val="right"/>
              <w:rPr>
                <w:b/>
                <w:sz w:val="14"/>
                <w:szCs w:val="14"/>
              </w:rPr>
            </w:pPr>
            <w:r w:rsidRPr="002A6580">
              <w:rPr>
                <w:b/>
                <w:sz w:val="14"/>
                <w:szCs w:val="14"/>
              </w:rPr>
              <w:t>-</w:t>
            </w:r>
          </w:p>
        </w:tc>
        <w:tc>
          <w:tcPr>
            <w:tcW w:w="1134" w:type="dxa"/>
          </w:tcPr>
          <w:p w14:paraId="78B28F96" w14:textId="28CAE6F1" w:rsidR="001364F2" w:rsidRPr="002A6580" w:rsidRDefault="001364F2" w:rsidP="001364F2">
            <w:pPr>
              <w:ind w:right="-88"/>
              <w:jc w:val="right"/>
              <w:rPr>
                <w:b/>
                <w:sz w:val="14"/>
                <w:szCs w:val="14"/>
              </w:rPr>
            </w:pPr>
            <w:r w:rsidRPr="002A6580">
              <w:rPr>
                <w:b/>
                <w:sz w:val="14"/>
                <w:szCs w:val="14"/>
              </w:rPr>
              <w:t>-</w:t>
            </w:r>
          </w:p>
        </w:tc>
        <w:tc>
          <w:tcPr>
            <w:tcW w:w="1134" w:type="dxa"/>
          </w:tcPr>
          <w:p w14:paraId="753B6FCA" w14:textId="2AF19E6E" w:rsidR="001364F2" w:rsidRPr="002A6580" w:rsidRDefault="001364F2" w:rsidP="001364F2">
            <w:pPr>
              <w:ind w:right="-88"/>
              <w:jc w:val="right"/>
              <w:rPr>
                <w:sz w:val="14"/>
                <w:szCs w:val="14"/>
              </w:rPr>
            </w:pPr>
            <w:r w:rsidRPr="002A6580">
              <w:rPr>
                <w:sz w:val="14"/>
                <w:szCs w:val="14"/>
              </w:rPr>
              <w:t>3.532.424</w:t>
            </w:r>
          </w:p>
        </w:tc>
        <w:tc>
          <w:tcPr>
            <w:tcW w:w="850" w:type="dxa"/>
          </w:tcPr>
          <w:p w14:paraId="043C93CB" w14:textId="4593D548" w:rsidR="001364F2" w:rsidRPr="002A6580" w:rsidRDefault="001364F2" w:rsidP="001364F2">
            <w:pPr>
              <w:ind w:right="-88"/>
              <w:jc w:val="right"/>
              <w:rPr>
                <w:b/>
                <w:sz w:val="14"/>
                <w:szCs w:val="14"/>
              </w:rPr>
            </w:pPr>
            <w:r w:rsidRPr="002A6580">
              <w:rPr>
                <w:sz w:val="14"/>
                <w:szCs w:val="14"/>
              </w:rPr>
              <w:t>3.532.424</w:t>
            </w:r>
          </w:p>
        </w:tc>
      </w:tr>
      <w:tr w:rsidR="001364F2" w:rsidRPr="002A6580" w14:paraId="22E19BA1" w14:textId="77777777" w:rsidTr="00930CB9">
        <w:trPr>
          <w:trHeight w:val="48"/>
        </w:trPr>
        <w:tc>
          <w:tcPr>
            <w:tcW w:w="3685" w:type="dxa"/>
            <w:vAlign w:val="bottom"/>
          </w:tcPr>
          <w:p w14:paraId="1A617F85" w14:textId="77777777" w:rsidR="001364F2" w:rsidRPr="002A6580" w:rsidRDefault="001364F2" w:rsidP="001364F2">
            <w:pPr>
              <w:rPr>
                <w:b/>
                <w:sz w:val="14"/>
                <w:szCs w:val="14"/>
              </w:rPr>
            </w:pPr>
            <w:r w:rsidRPr="002A6580">
              <w:rPr>
                <w:b/>
                <w:sz w:val="14"/>
                <w:szCs w:val="14"/>
              </w:rPr>
              <w:t>BÖLÜM VARLIKLARI TOPLAMI</w:t>
            </w:r>
          </w:p>
        </w:tc>
        <w:tc>
          <w:tcPr>
            <w:tcW w:w="1276" w:type="dxa"/>
          </w:tcPr>
          <w:p w14:paraId="2965C372" w14:textId="24F56052" w:rsidR="001364F2" w:rsidRPr="002A6580" w:rsidRDefault="001364F2" w:rsidP="001364F2">
            <w:pPr>
              <w:ind w:right="-88"/>
              <w:jc w:val="right"/>
              <w:rPr>
                <w:b/>
                <w:sz w:val="14"/>
                <w:szCs w:val="14"/>
              </w:rPr>
            </w:pPr>
            <w:r w:rsidRPr="002A6580">
              <w:rPr>
                <w:b/>
                <w:sz w:val="14"/>
                <w:szCs w:val="14"/>
              </w:rPr>
              <w:t>2.159.061</w:t>
            </w:r>
          </w:p>
        </w:tc>
        <w:tc>
          <w:tcPr>
            <w:tcW w:w="1276" w:type="dxa"/>
          </w:tcPr>
          <w:p w14:paraId="4007B3BF" w14:textId="7715D64B" w:rsidR="001364F2" w:rsidRPr="002A6580" w:rsidRDefault="001364F2" w:rsidP="001364F2">
            <w:pPr>
              <w:ind w:right="-88"/>
              <w:jc w:val="right"/>
              <w:rPr>
                <w:b/>
                <w:sz w:val="14"/>
                <w:szCs w:val="14"/>
              </w:rPr>
            </w:pPr>
            <w:r w:rsidRPr="002A6580">
              <w:rPr>
                <w:b/>
                <w:sz w:val="14"/>
                <w:szCs w:val="14"/>
              </w:rPr>
              <w:t>21.671.460</w:t>
            </w:r>
          </w:p>
        </w:tc>
        <w:tc>
          <w:tcPr>
            <w:tcW w:w="1134" w:type="dxa"/>
          </w:tcPr>
          <w:p w14:paraId="02877D3C" w14:textId="52209EED" w:rsidR="001364F2" w:rsidRPr="002A6580" w:rsidRDefault="001364F2" w:rsidP="001364F2">
            <w:pPr>
              <w:ind w:right="-88"/>
              <w:jc w:val="right"/>
              <w:rPr>
                <w:b/>
                <w:sz w:val="14"/>
                <w:szCs w:val="14"/>
              </w:rPr>
            </w:pPr>
            <w:r w:rsidRPr="002A6580">
              <w:rPr>
                <w:b/>
                <w:sz w:val="14"/>
                <w:szCs w:val="14"/>
              </w:rPr>
              <w:t>9.029.229</w:t>
            </w:r>
          </w:p>
        </w:tc>
        <w:tc>
          <w:tcPr>
            <w:tcW w:w="1134" w:type="dxa"/>
          </w:tcPr>
          <w:p w14:paraId="22DC07EB" w14:textId="1A5A10CE" w:rsidR="001364F2" w:rsidRPr="002A6580" w:rsidRDefault="001364F2" w:rsidP="001364F2">
            <w:pPr>
              <w:ind w:right="-88"/>
              <w:jc w:val="right"/>
              <w:rPr>
                <w:b/>
                <w:sz w:val="14"/>
                <w:szCs w:val="14"/>
              </w:rPr>
            </w:pPr>
            <w:r w:rsidRPr="002A6580">
              <w:rPr>
                <w:b/>
                <w:sz w:val="14"/>
                <w:szCs w:val="14"/>
              </w:rPr>
              <w:t>3.532.424</w:t>
            </w:r>
          </w:p>
        </w:tc>
        <w:tc>
          <w:tcPr>
            <w:tcW w:w="850" w:type="dxa"/>
          </w:tcPr>
          <w:p w14:paraId="6E2880C9" w14:textId="107884BA" w:rsidR="001364F2" w:rsidRPr="002A6580" w:rsidRDefault="001364F2" w:rsidP="001364F2">
            <w:pPr>
              <w:ind w:right="-88"/>
              <w:jc w:val="right"/>
              <w:rPr>
                <w:b/>
                <w:sz w:val="14"/>
                <w:szCs w:val="14"/>
              </w:rPr>
            </w:pPr>
            <w:r w:rsidRPr="002A6580">
              <w:rPr>
                <w:b/>
                <w:sz w:val="14"/>
                <w:szCs w:val="14"/>
              </w:rPr>
              <w:t>36.392.174</w:t>
            </w:r>
          </w:p>
        </w:tc>
      </w:tr>
      <w:tr w:rsidR="001364F2" w:rsidRPr="002A6580" w14:paraId="7DF24D2E" w14:textId="77777777" w:rsidTr="00930CB9">
        <w:trPr>
          <w:trHeight w:val="48"/>
        </w:trPr>
        <w:tc>
          <w:tcPr>
            <w:tcW w:w="3685" w:type="dxa"/>
            <w:vAlign w:val="bottom"/>
          </w:tcPr>
          <w:p w14:paraId="441C25A9" w14:textId="77777777" w:rsidR="001364F2" w:rsidRPr="002A6580" w:rsidRDefault="001364F2" w:rsidP="001364F2">
            <w:pPr>
              <w:rPr>
                <w:sz w:val="14"/>
                <w:szCs w:val="14"/>
              </w:rPr>
            </w:pPr>
          </w:p>
        </w:tc>
        <w:tc>
          <w:tcPr>
            <w:tcW w:w="1276" w:type="dxa"/>
            <w:vAlign w:val="bottom"/>
          </w:tcPr>
          <w:p w14:paraId="06DDAAC0" w14:textId="77777777" w:rsidR="001364F2" w:rsidRPr="002A6580" w:rsidRDefault="001364F2" w:rsidP="001364F2">
            <w:pPr>
              <w:ind w:right="-70"/>
              <w:jc w:val="right"/>
              <w:rPr>
                <w:sz w:val="14"/>
                <w:szCs w:val="14"/>
              </w:rPr>
            </w:pPr>
          </w:p>
        </w:tc>
        <w:tc>
          <w:tcPr>
            <w:tcW w:w="1276" w:type="dxa"/>
            <w:vAlign w:val="bottom"/>
          </w:tcPr>
          <w:p w14:paraId="00EC3FE0" w14:textId="77777777" w:rsidR="001364F2" w:rsidRPr="002A6580" w:rsidRDefault="001364F2" w:rsidP="001364F2">
            <w:pPr>
              <w:ind w:right="-70"/>
              <w:jc w:val="right"/>
              <w:rPr>
                <w:sz w:val="14"/>
                <w:szCs w:val="14"/>
              </w:rPr>
            </w:pPr>
          </w:p>
        </w:tc>
        <w:tc>
          <w:tcPr>
            <w:tcW w:w="1134" w:type="dxa"/>
            <w:vAlign w:val="bottom"/>
          </w:tcPr>
          <w:p w14:paraId="025B29BA" w14:textId="77777777" w:rsidR="001364F2" w:rsidRPr="002A6580" w:rsidRDefault="001364F2" w:rsidP="001364F2">
            <w:pPr>
              <w:ind w:right="-70"/>
              <w:jc w:val="right"/>
              <w:rPr>
                <w:sz w:val="14"/>
                <w:szCs w:val="14"/>
              </w:rPr>
            </w:pPr>
          </w:p>
        </w:tc>
        <w:tc>
          <w:tcPr>
            <w:tcW w:w="1134" w:type="dxa"/>
            <w:vAlign w:val="bottom"/>
          </w:tcPr>
          <w:p w14:paraId="7E5C84A2" w14:textId="77777777" w:rsidR="001364F2" w:rsidRPr="002A6580" w:rsidRDefault="001364F2" w:rsidP="001364F2">
            <w:pPr>
              <w:ind w:right="-70"/>
              <w:jc w:val="right"/>
              <w:rPr>
                <w:b/>
                <w:sz w:val="14"/>
                <w:szCs w:val="14"/>
              </w:rPr>
            </w:pPr>
          </w:p>
        </w:tc>
        <w:tc>
          <w:tcPr>
            <w:tcW w:w="850" w:type="dxa"/>
            <w:vAlign w:val="bottom"/>
          </w:tcPr>
          <w:p w14:paraId="3E592BCE" w14:textId="77777777" w:rsidR="001364F2" w:rsidRPr="002A6580" w:rsidRDefault="001364F2" w:rsidP="001364F2">
            <w:pPr>
              <w:ind w:right="-70"/>
              <w:jc w:val="right"/>
              <w:rPr>
                <w:b/>
                <w:sz w:val="14"/>
                <w:szCs w:val="14"/>
              </w:rPr>
            </w:pPr>
          </w:p>
        </w:tc>
      </w:tr>
      <w:tr w:rsidR="001364F2" w:rsidRPr="002A6580" w14:paraId="0799B62E" w14:textId="77777777" w:rsidTr="00930CB9">
        <w:trPr>
          <w:trHeight w:val="48"/>
        </w:trPr>
        <w:tc>
          <w:tcPr>
            <w:tcW w:w="3685" w:type="dxa"/>
            <w:vAlign w:val="bottom"/>
          </w:tcPr>
          <w:p w14:paraId="5387EBA0" w14:textId="77777777" w:rsidR="001364F2" w:rsidRPr="002A6580" w:rsidRDefault="001364F2" w:rsidP="001364F2">
            <w:pPr>
              <w:rPr>
                <w:b/>
                <w:sz w:val="14"/>
                <w:szCs w:val="14"/>
              </w:rPr>
            </w:pPr>
            <w:r w:rsidRPr="002A6580">
              <w:rPr>
                <w:b/>
                <w:sz w:val="14"/>
                <w:szCs w:val="14"/>
              </w:rPr>
              <w:t>BÖLÜM YÜKÜMLÜLÜKLERİ</w:t>
            </w:r>
          </w:p>
        </w:tc>
        <w:tc>
          <w:tcPr>
            <w:tcW w:w="1276" w:type="dxa"/>
            <w:vAlign w:val="bottom"/>
          </w:tcPr>
          <w:p w14:paraId="2067342A" w14:textId="77777777" w:rsidR="001364F2" w:rsidRPr="002A6580" w:rsidRDefault="001364F2" w:rsidP="001364F2">
            <w:pPr>
              <w:ind w:right="-70"/>
              <w:jc w:val="right"/>
              <w:rPr>
                <w:sz w:val="14"/>
                <w:szCs w:val="14"/>
              </w:rPr>
            </w:pPr>
          </w:p>
        </w:tc>
        <w:tc>
          <w:tcPr>
            <w:tcW w:w="1276" w:type="dxa"/>
            <w:vAlign w:val="bottom"/>
          </w:tcPr>
          <w:p w14:paraId="3248FD56" w14:textId="77777777" w:rsidR="001364F2" w:rsidRPr="002A6580" w:rsidRDefault="001364F2" w:rsidP="001364F2">
            <w:pPr>
              <w:ind w:right="-70"/>
              <w:jc w:val="right"/>
              <w:rPr>
                <w:sz w:val="14"/>
                <w:szCs w:val="14"/>
              </w:rPr>
            </w:pPr>
          </w:p>
        </w:tc>
        <w:tc>
          <w:tcPr>
            <w:tcW w:w="1134" w:type="dxa"/>
            <w:vAlign w:val="bottom"/>
          </w:tcPr>
          <w:p w14:paraId="352B8A0F" w14:textId="77777777" w:rsidR="001364F2" w:rsidRPr="002A6580" w:rsidRDefault="001364F2" w:rsidP="001364F2">
            <w:pPr>
              <w:ind w:right="-70"/>
              <w:jc w:val="right"/>
              <w:rPr>
                <w:sz w:val="14"/>
                <w:szCs w:val="14"/>
              </w:rPr>
            </w:pPr>
          </w:p>
        </w:tc>
        <w:tc>
          <w:tcPr>
            <w:tcW w:w="1134" w:type="dxa"/>
            <w:vAlign w:val="bottom"/>
          </w:tcPr>
          <w:p w14:paraId="625C35AB" w14:textId="77777777" w:rsidR="001364F2" w:rsidRPr="002A6580" w:rsidRDefault="001364F2" w:rsidP="001364F2">
            <w:pPr>
              <w:ind w:right="-70"/>
              <w:jc w:val="right"/>
              <w:rPr>
                <w:b/>
                <w:sz w:val="14"/>
                <w:szCs w:val="14"/>
              </w:rPr>
            </w:pPr>
          </w:p>
        </w:tc>
        <w:tc>
          <w:tcPr>
            <w:tcW w:w="850" w:type="dxa"/>
            <w:vAlign w:val="bottom"/>
          </w:tcPr>
          <w:p w14:paraId="0683C142" w14:textId="77777777" w:rsidR="001364F2" w:rsidRPr="002A6580" w:rsidRDefault="001364F2" w:rsidP="001364F2">
            <w:pPr>
              <w:ind w:right="-70"/>
              <w:jc w:val="right"/>
              <w:rPr>
                <w:b/>
                <w:sz w:val="14"/>
                <w:szCs w:val="14"/>
              </w:rPr>
            </w:pPr>
          </w:p>
        </w:tc>
      </w:tr>
      <w:tr w:rsidR="001364F2" w:rsidRPr="002A6580" w14:paraId="74A73005" w14:textId="77777777" w:rsidTr="00D64EEB">
        <w:trPr>
          <w:trHeight w:val="48"/>
        </w:trPr>
        <w:tc>
          <w:tcPr>
            <w:tcW w:w="3685" w:type="dxa"/>
            <w:vAlign w:val="bottom"/>
          </w:tcPr>
          <w:p w14:paraId="2EEEB4D7" w14:textId="77777777" w:rsidR="001364F2" w:rsidRPr="002A6580" w:rsidRDefault="001364F2" w:rsidP="001364F2">
            <w:pPr>
              <w:rPr>
                <w:sz w:val="14"/>
                <w:szCs w:val="14"/>
              </w:rPr>
            </w:pPr>
            <w:r w:rsidRPr="002A6580">
              <w:rPr>
                <w:sz w:val="14"/>
                <w:szCs w:val="14"/>
              </w:rPr>
              <w:t>Toplanan Fonlar</w:t>
            </w:r>
          </w:p>
        </w:tc>
        <w:tc>
          <w:tcPr>
            <w:tcW w:w="1276" w:type="dxa"/>
          </w:tcPr>
          <w:p w14:paraId="169C6371" w14:textId="667A5D72" w:rsidR="001364F2" w:rsidRPr="002A6580" w:rsidRDefault="001364F2" w:rsidP="001364F2">
            <w:pPr>
              <w:ind w:right="-88"/>
              <w:jc w:val="right"/>
              <w:rPr>
                <w:sz w:val="14"/>
                <w:szCs w:val="14"/>
              </w:rPr>
            </w:pPr>
            <w:r w:rsidRPr="002A6580">
              <w:rPr>
                <w:sz w:val="14"/>
                <w:szCs w:val="14"/>
              </w:rPr>
              <w:t>15.884.216</w:t>
            </w:r>
          </w:p>
        </w:tc>
        <w:tc>
          <w:tcPr>
            <w:tcW w:w="1276" w:type="dxa"/>
          </w:tcPr>
          <w:p w14:paraId="089F9688" w14:textId="1AB5B30A" w:rsidR="001364F2" w:rsidRPr="002A6580" w:rsidRDefault="001364F2" w:rsidP="001364F2">
            <w:pPr>
              <w:ind w:right="-88"/>
              <w:jc w:val="right"/>
              <w:rPr>
                <w:sz w:val="14"/>
                <w:szCs w:val="14"/>
              </w:rPr>
            </w:pPr>
            <w:r w:rsidRPr="002A6580">
              <w:rPr>
                <w:sz w:val="14"/>
                <w:szCs w:val="14"/>
              </w:rPr>
              <w:t>9.573.029</w:t>
            </w:r>
          </w:p>
        </w:tc>
        <w:tc>
          <w:tcPr>
            <w:tcW w:w="1134" w:type="dxa"/>
          </w:tcPr>
          <w:p w14:paraId="6D5EA6E3" w14:textId="3905EE88" w:rsidR="001364F2" w:rsidRPr="002A6580" w:rsidRDefault="001364F2" w:rsidP="001364F2">
            <w:pPr>
              <w:ind w:right="-88"/>
              <w:jc w:val="right"/>
              <w:rPr>
                <w:sz w:val="14"/>
                <w:szCs w:val="14"/>
              </w:rPr>
            </w:pPr>
            <w:r w:rsidRPr="002A6580">
              <w:rPr>
                <w:b/>
                <w:sz w:val="14"/>
                <w:szCs w:val="14"/>
              </w:rPr>
              <w:t>-</w:t>
            </w:r>
          </w:p>
        </w:tc>
        <w:tc>
          <w:tcPr>
            <w:tcW w:w="1134" w:type="dxa"/>
          </w:tcPr>
          <w:p w14:paraId="6335373E" w14:textId="19717BCA" w:rsidR="001364F2" w:rsidRPr="002A6580" w:rsidRDefault="001364F2" w:rsidP="001364F2">
            <w:pPr>
              <w:ind w:right="-88"/>
              <w:jc w:val="right"/>
              <w:rPr>
                <w:sz w:val="14"/>
                <w:szCs w:val="14"/>
              </w:rPr>
            </w:pPr>
            <w:r w:rsidRPr="002A6580">
              <w:rPr>
                <w:sz w:val="14"/>
                <w:szCs w:val="14"/>
              </w:rPr>
              <w:t>-</w:t>
            </w:r>
          </w:p>
        </w:tc>
        <w:tc>
          <w:tcPr>
            <w:tcW w:w="850" w:type="dxa"/>
          </w:tcPr>
          <w:p w14:paraId="0B952B34" w14:textId="65AFC47C" w:rsidR="001364F2" w:rsidRPr="002A6580" w:rsidRDefault="001364F2" w:rsidP="001364F2">
            <w:pPr>
              <w:ind w:right="-88"/>
              <w:jc w:val="right"/>
              <w:rPr>
                <w:sz w:val="14"/>
                <w:szCs w:val="14"/>
              </w:rPr>
            </w:pPr>
            <w:r w:rsidRPr="002A6580">
              <w:rPr>
                <w:sz w:val="14"/>
                <w:szCs w:val="14"/>
              </w:rPr>
              <w:t>25.457.245</w:t>
            </w:r>
          </w:p>
        </w:tc>
      </w:tr>
      <w:tr w:rsidR="001364F2" w:rsidRPr="002A6580" w14:paraId="73A176C4" w14:textId="77777777" w:rsidTr="00D64EEB">
        <w:trPr>
          <w:trHeight w:val="48"/>
        </w:trPr>
        <w:tc>
          <w:tcPr>
            <w:tcW w:w="3685" w:type="dxa"/>
            <w:vAlign w:val="bottom"/>
          </w:tcPr>
          <w:p w14:paraId="4CEA309E" w14:textId="77777777" w:rsidR="001364F2" w:rsidRPr="002A6580" w:rsidRDefault="001364F2" w:rsidP="001364F2">
            <w:pPr>
              <w:rPr>
                <w:sz w:val="14"/>
                <w:szCs w:val="14"/>
              </w:rPr>
            </w:pPr>
            <w:r w:rsidRPr="002A6580">
              <w:rPr>
                <w:sz w:val="14"/>
                <w:szCs w:val="14"/>
              </w:rPr>
              <w:t>Türev Finansal Yükümlülükler</w:t>
            </w:r>
          </w:p>
        </w:tc>
        <w:tc>
          <w:tcPr>
            <w:tcW w:w="1276" w:type="dxa"/>
          </w:tcPr>
          <w:p w14:paraId="4F580087" w14:textId="76CAEE53" w:rsidR="001364F2" w:rsidRPr="002A6580" w:rsidRDefault="001364F2" w:rsidP="001364F2">
            <w:pPr>
              <w:ind w:right="-88"/>
              <w:jc w:val="right"/>
              <w:rPr>
                <w:sz w:val="14"/>
                <w:szCs w:val="14"/>
              </w:rPr>
            </w:pPr>
            <w:r w:rsidRPr="002A6580">
              <w:rPr>
                <w:sz w:val="14"/>
                <w:szCs w:val="14"/>
              </w:rPr>
              <w:t>-</w:t>
            </w:r>
          </w:p>
        </w:tc>
        <w:tc>
          <w:tcPr>
            <w:tcW w:w="1276" w:type="dxa"/>
          </w:tcPr>
          <w:p w14:paraId="7E1920CB" w14:textId="600C24F2" w:rsidR="001364F2" w:rsidRPr="002A6580" w:rsidRDefault="001364F2" w:rsidP="001364F2">
            <w:pPr>
              <w:ind w:right="-88"/>
              <w:jc w:val="right"/>
              <w:rPr>
                <w:sz w:val="14"/>
                <w:szCs w:val="14"/>
              </w:rPr>
            </w:pPr>
            <w:r w:rsidRPr="002A6580">
              <w:rPr>
                <w:sz w:val="14"/>
                <w:szCs w:val="14"/>
              </w:rPr>
              <w:t>-</w:t>
            </w:r>
          </w:p>
        </w:tc>
        <w:tc>
          <w:tcPr>
            <w:tcW w:w="1134" w:type="dxa"/>
          </w:tcPr>
          <w:p w14:paraId="250BFF36" w14:textId="057687BE" w:rsidR="001364F2" w:rsidRPr="002A6580" w:rsidRDefault="001364F2" w:rsidP="001364F2">
            <w:pPr>
              <w:ind w:right="-88"/>
              <w:jc w:val="right"/>
              <w:rPr>
                <w:sz w:val="14"/>
                <w:szCs w:val="14"/>
              </w:rPr>
            </w:pPr>
            <w:r w:rsidRPr="002A6580">
              <w:rPr>
                <w:sz w:val="14"/>
                <w:szCs w:val="14"/>
              </w:rPr>
              <w:t>12.479</w:t>
            </w:r>
          </w:p>
        </w:tc>
        <w:tc>
          <w:tcPr>
            <w:tcW w:w="1134" w:type="dxa"/>
          </w:tcPr>
          <w:p w14:paraId="584A9102" w14:textId="19A2E352" w:rsidR="001364F2" w:rsidRPr="002A6580" w:rsidRDefault="001364F2" w:rsidP="001364F2">
            <w:pPr>
              <w:ind w:right="-88"/>
              <w:jc w:val="right"/>
              <w:rPr>
                <w:sz w:val="14"/>
                <w:szCs w:val="14"/>
              </w:rPr>
            </w:pPr>
            <w:r w:rsidRPr="002A6580">
              <w:rPr>
                <w:sz w:val="14"/>
                <w:szCs w:val="14"/>
              </w:rPr>
              <w:t>-</w:t>
            </w:r>
          </w:p>
        </w:tc>
        <w:tc>
          <w:tcPr>
            <w:tcW w:w="850" w:type="dxa"/>
          </w:tcPr>
          <w:p w14:paraId="3FA9E420" w14:textId="6C8C9453" w:rsidR="001364F2" w:rsidRPr="002A6580" w:rsidRDefault="001364F2" w:rsidP="001364F2">
            <w:pPr>
              <w:ind w:right="-88"/>
              <w:jc w:val="right"/>
              <w:rPr>
                <w:sz w:val="14"/>
                <w:szCs w:val="14"/>
              </w:rPr>
            </w:pPr>
            <w:r w:rsidRPr="002A6580">
              <w:rPr>
                <w:sz w:val="14"/>
                <w:szCs w:val="14"/>
              </w:rPr>
              <w:t>12.479</w:t>
            </w:r>
          </w:p>
        </w:tc>
      </w:tr>
      <w:tr w:rsidR="001364F2" w:rsidRPr="002A6580" w14:paraId="660C5B82" w14:textId="77777777" w:rsidTr="00D64EEB">
        <w:trPr>
          <w:trHeight w:val="48"/>
        </w:trPr>
        <w:tc>
          <w:tcPr>
            <w:tcW w:w="3685" w:type="dxa"/>
            <w:vAlign w:val="bottom"/>
          </w:tcPr>
          <w:p w14:paraId="14562090" w14:textId="77777777" w:rsidR="001364F2" w:rsidRPr="002A6580" w:rsidRDefault="001364F2" w:rsidP="001364F2">
            <w:pPr>
              <w:rPr>
                <w:sz w:val="14"/>
                <w:szCs w:val="14"/>
              </w:rPr>
            </w:pPr>
            <w:r w:rsidRPr="002A6580">
              <w:rPr>
                <w:sz w:val="14"/>
                <w:szCs w:val="14"/>
              </w:rPr>
              <w:t>Alınan Krediler</w:t>
            </w:r>
          </w:p>
        </w:tc>
        <w:tc>
          <w:tcPr>
            <w:tcW w:w="1276" w:type="dxa"/>
          </w:tcPr>
          <w:p w14:paraId="472BE265" w14:textId="2640DF67" w:rsidR="001364F2" w:rsidRPr="002A6580" w:rsidRDefault="001364F2" w:rsidP="001364F2">
            <w:pPr>
              <w:ind w:right="-88"/>
              <w:jc w:val="right"/>
              <w:rPr>
                <w:sz w:val="14"/>
                <w:szCs w:val="14"/>
              </w:rPr>
            </w:pPr>
            <w:r w:rsidRPr="002A6580">
              <w:rPr>
                <w:sz w:val="14"/>
                <w:szCs w:val="14"/>
              </w:rPr>
              <w:t>-</w:t>
            </w:r>
          </w:p>
        </w:tc>
        <w:tc>
          <w:tcPr>
            <w:tcW w:w="1276" w:type="dxa"/>
          </w:tcPr>
          <w:p w14:paraId="79990B5D" w14:textId="70A3ACBF" w:rsidR="001364F2" w:rsidRPr="002A6580" w:rsidRDefault="001364F2" w:rsidP="001364F2">
            <w:pPr>
              <w:ind w:right="-88"/>
              <w:jc w:val="right"/>
              <w:rPr>
                <w:sz w:val="14"/>
                <w:szCs w:val="14"/>
              </w:rPr>
            </w:pPr>
            <w:r w:rsidRPr="002A6580">
              <w:rPr>
                <w:sz w:val="14"/>
                <w:szCs w:val="14"/>
              </w:rPr>
              <w:t>-</w:t>
            </w:r>
          </w:p>
        </w:tc>
        <w:tc>
          <w:tcPr>
            <w:tcW w:w="1134" w:type="dxa"/>
          </w:tcPr>
          <w:p w14:paraId="7F55E458" w14:textId="41D01C3A" w:rsidR="001364F2" w:rsidRPr="002A6580" w:rsidRDefault="001364F2" w:rsidP="001364F2">
            <w:pPr>
              <w:ind w:right="-88"/>
              <w:jc w:val="right"/>
              <w:rPr>
                <w:sz w:val="14"/>
                <w:szCs w:val="14"/>
              </w:rPr>
            </w:pPr>
            <w:r w:rsidRPr="002A6580">
              <w:rPr>
                <w:sz w:val="14"/>
                <w:szCs w:val="14"/>
              </w:rPr>
              <w:t>5.978.670</w:t>
            </w:r>
          </w:p>
        </w:tc>
        <w:tc>
          <w:tcPr>
            <w:tcW w:w="1134" w:type="dxa"/>
          </w:tcPr>
          <w:p w14:paraId="1D260406" w14:textId="572C95DD" w:rsidR="001364F2" w:rsidRPr="002A6580" w:rsidRDefault="001364F2" w:rsidP="001364F2">
            <w:pPr>
              <w:ind w:right="-88"/>
              <w:jc w:val="right"/>
              <w:rPr>
                <w:sz w:val="14"/>
                <w:szCs w:val="14"/>
              </w:rPr>
            </w:pPr>
            <w:r w:rsidRPr="002A6580">
              <w:rPr>
                <w:sz w:val="14"/>
                <w:szCs w:val="14"/>
              </w:rPr>
              <w:t>-</w:t>
            </w:r>
          </w:p>
        </w:tc>
        <w:tc>
          <w:tcPr>
            <w:tcW w:w="850" w:type="dxa"/>
          </w:tcPr>
          <w:p w14:paraId="56751DFD" w14:textId="53D61AF6" w:rsidR="001364F2" w:rsidRPr="002A6580" w:rsidRDefault="001364F2" w:rsidP="001364F2">
            <w:pPr>
              <w:ind w:right="-88"/>
              <w:jc w:val="right"/>
              <w:rPr>
                <w:sz w:val="14"/>
                <w:szCs w:val="14"/>
              </w:rPr>
            </w:pPr>
            <w:r w:rsidRPr="002A6580">
              <w:rPr>
                <w:sz w:val="14"/>
                <w:szCs w:val="14"/>
              </w:rPr>
              <w:t>5.978.670</w:t>
            </w:r>
          </w:p>
        </w:tc>
      </w:tr>
      <w:tr w:rsidR="001364F2" w:rsidRPr="002A6580" w14:paraId="5C3BB8FF" w14:textId="77777777" w:rsidTr="00D64EEB">
        <w:trPr>
          <w:trHeight w:val="48"/>
        </w:trPr>
        <w:tc>
          <w:tcPr>
            <w:tcW w:w="3685" w:type="dxa"/>
            <w:vAlign w:val="bottom"/>
          </w:tcPr>
          <w:p w14:paraId="031F79F3" w14:textId="77777777" w:rsidR="001364F2" w:rsidRPr="002A6580" w:rsidRDefault="001364F2" w:rsidP="001364F2">
            <w:pPr>
              <w:rPr>
                <w:sz w:val="14"/>
                <w:szCs w:val="14"/>
              </w:rPr>
            </w:pPr>
            <w:r w:rsidRPr="002A6580">
              <w:rPr>
                <w:sz w:val="14"/>
                <w:szCs w:val="14"/>
              </w:rPr>
              <w:t>Para Piyasalarına Borçlar</w:t>
            </w:r>
          </w:p>
        </w:tc>
        <w:tc>
          <w:tcPr>
            <w:tcW w:w="1276" w:type="dxa"/>
          </w:tcPr>
          <w:p w14:paraId="69960C15" w14:textId="28ABBBA4" w:rsidR="001364F2" w:rsidRPr="002A6580" w:rsidRDefault="001364F2" w:rsidP="001364F2">
            <w:pPr>
              <w:ind w:right="-88"/>
              <w:jc w:val="right"/>
              <w:rPr>
                <w:sz w:val="14"/>
                <w:szCs w:val="14"/>
              </w:rPr>
            </w:pPr>
            <w:r w:rsidRPr="002A6580">
              <w:rPr>
                <w:sz w:val="14"/>
                <w:szCs w:val="14"/>
              </w:rPr>
              <w:t>-</w:t>
            </w:r>
          </w:p>
        </w:tc>
        <w:tc>
          <w:tcPr>
            <w:tcW w:w="1276" w:type="dxa"/>
          </w:tcPr>
          <w:p w14:paraId="3C5A734C" w14:textId="418934E6" w:rsidR="001364F2" w:rsidRPr="002A6580" w:rsidRDefault="001364F2" w:rsidP="001364F2">
            <w:pPr>
              <w:ind w:right="-88"/>
              <w:jc w:val="right"/>
              <w:rPr>
                <w:sz w:val="14"/>
                <w:szCs w:val="14"/>
              </w:rPr>
            </w:pPr>
            <w:r w:rsidRPr="002A6580">
              <w:rPr>
                <w:sz w:val="14"/>
                <w:szCs w:val="14"/>
              </w:rPr>
              <w:t>-</w:t>
            </w:r>
          </w:p>
        </w:tc>
        <w:tc>
          <w:tcPr>
            <w:tcW w:w="1134" w:type="dxa"/>
          </w:tcPr>
          <w:p w14:paraId="75060A24" w14:textId="0CEEDB30" w:rsidR="001364F2" w:rsidRPr="002A6580" w:rsidRDefault="001364F2" w:rsidP="001364F2">
            <w:pPr>
              <w:ind w:right="-88"/>
              <w:jc w:val="right"/>
              <w:rPr>
                <w:sz w:val="14"/>
                <w:szCs w:val="14"/>
              </w:rPr>
            </w:pPr>
            <w:r w:rsidRPr="002A6580">
              <w:rPr>
                <w:sz w:val="14"/>
                <w:szCs w:val="14"/>
              </w:rPr>
              <w:t>19.135</w:t>
            </w:r>
          </w:p>
        </w:tc>
        <w:tc>
          <w:tcPr>
            <w:tcW w:w="1134" w:type="dxa"/>
          </w:tcPr>
          <w:p w14:paraId="03BFF7A0" w14:textId="48751573" w:rsidR="001364F2" w:rsidRPr="002A6580" w:rsidRDefault="001364F2" w:rsidP="001364F2">
            <w:pPr>
              <w:ind w:right="-88"/>
              <w:jc w:val="right"/>
              <w:rPr>
                <w:sz w:val="14"/>
                <w:szCs w:val="14"/>
              </w:rPr>
            </w:pPr>
            <w:r w:rsidRPr="002A6580">
              <w:rPr>
                <w:sz w:val="14"/>
                <w:szCs w:val="14"/>
              </w:rPr>
              <w:t>-</w:t>
            </w:r>
          </w:p>
        </w:tc>
        <w:tc>
          <w:tcPr>
            <w:tcW w:w="850" w:type="dxa"/>
          </w:tcPr>
          <w:p w14:paraId="768B6201" w14:textId="6A42CCB7" w:rsidR="001364F2" w:rsidRPr="002A6580" w:rsidRDefault="001364F2" w:rsidP="001364F2">
            <w:pPr>
              <w:ind w:right="-88"/>
              <w:jc w:val="right"/>
              <w:rPr>
                <w:sz w:val="14"/>
                <w:szCs w:val="14"/>
              </w:rPr>
            </w:pPr>
            <w:r w:rsidRPr="002A6580">
              <w:rPr>
                <w:sz w:val="14"/>
                <w:szCs w:val="14"/>
              </w:rPr>
              <w:t>19.135</w:t>
            </w:r>
          </w:p>
        </w:tc>
      </w:tr>
      <w:tr w:rsidR="001364F2" w:rsidRPr="002A6580" w14:paraId="32FF585A" w14:textId="77777777" w:rsidTr="00D64EEB">
        <w:trPr>
          <w:trHeight w:val="48"/>
        </w:trPr>
        <w:tc>
          <w:tcPr>
            <w:tcW w:w="3685" w:type="dxa"/>
            <w:vAlign w:val="bottom"/>
          </w:tcPr>
          <w:p w14:paraId="5BD8E069" w14:textId="0BFAF50C" w:rsidR="001364F2" w:rsidRPr="002A6580" w:rsidRDefault="001364F2" w:rsidP="001364F2">
            <w:pPr>
              <w:rPr>
                <w:sz w:val="14"/>
                <w:szCs w:val="14"/>
              </w:rPr>
            </w:pPr>
            <w:r w:rsidRPr="002A6580">
              <w:rPr>
                <w:sz w:val="14"/>
                <w:szCs w:val="14"/>
              </w:rPr>
              <w:t>İhraç Edilen Menkul Kıymetler (Net)</w:t>
            </w:r>
          </w:p>
        </w:tc>
        <w:tc>
          <w:tcPr>
            <w:tcW w:w="1276" w:type="dxa"/>
          </w:tcPr>
          <w:p w14:paraId="2A2615FB" w14:textId="6BD85426" w:rsidR="001364F2" w:rsidRPr="002A6580" w:rsidRDefault="001364F2" w:rsidP="001364F2">
            <w:pPr>
              <w:ind w:right="-88"/>
              <w:jc w:val="right"/>
              <w:rPr>
                <w:sz w:val="14"/>
                <w:szCs w:val="14"/>
              </w:rPr>
            </w:pPr>
            <w:r w:rsidRPr="002A6580">
              <w:rPr>
                <w:sz w:val="14"/>
                <w:szCs w:val="14"/>
              </w:rPr>
              <w:t>-</w:t>
            </w:r>
          </w:p>
        </w:tc>
        <w:tc>
          <w:tcPr>
            <w:tcW w:w="1276" w:type="dxa"/>
          </w:tcPr>
          <w:p w14:paraId="1225FF00" w14:textId="44A36DC0" w:rsidR="001364F2" w:rsidRPr="002A6580" w:rsidRDefault="001364F2" w:rsidP="001364F2">
            <w:pPr>
              <w:ind w:right="-88"/>
              <w:jc w:val="right"/>
              <w:rPr>
                <w:sz w:val="14"/>
                <w:szCs w:val="14"/>
              </w:rPr>
            </w:pPr>
            <w:r w:rsidRPr="002A6580">
              <w:rPr>
                <w:sz w:val="14"/>
                <w:szCs w:val="14"/>
              </w:rPr>
              <w:t>-</w:t>
            </w:r>
          </w:p>
        </w:tc>
        <w:tc>
          <w:tcPr>
            <w:tcW w:w="1134" w:type="dxa"/>
          </w:tcPr>
          <w:p w14:paraId="56B45B0C" w14:textId="03920275" w:rsidR="001364F2" w:rsidRPr="002A6580" w:rsidRDefault="001364F2" w:rsidP="001364F2">
            <w:pPr>
              <w:ind w:right="-88"/>
              <w:jc w:val="right"/>
              <w:rPr>
                <w:sz w:val="14"/>
                <w:szCs w:val="14"/>
              </w:rPr>
            </w:pPr>
            <w:r w:rsidRPr="002A6580">
              <w:rPr>
                <w:sz w:val="14"/>
                <w:szCs w:val="14"/>
              </w:rPr>
              <w:t>-</w:t>
            </w:r>
          </w:p>
        </w:tc>
        <w:tc>
          <w:tcPr>
            <w:tcW w:w="1134" w:type="dxa"/>
          </w:tcPr>
          <w:p w14:paraId="6015B01A" w14:textId="0841590B" w:rsidR="001364F2" w:rsidRPr="002A6580" w:rsidRDefault="001364F2" w:rsidP="001364F2">
            <w:pPr>
              <w:ind w:right="-88"/>
              <w:jc w:val="right"/>
              <w:rPr>
                <w:sz w:val="14"/>
                <w:szCs w:val="14"/>
              </w:rPr>
            </w:pPr>
            <w:r w:rsidRPr="002A6580">
              <w:rPr>
                <w:sz w:val="14"/>
                <w:szCs w:val="14"/>
              </w:rPr>
              <w:t>-</w:t>
            </w:r>
          </w:p>
        </w:tc>
        <w:tc>
          <w:tcPr>
            <w:tcW w:w="850" w:type="dxa"/>
          </w:tcPr>
          <w:p w14:paraId="3B11BFFE" w14:textId="2F58E31B" w:rsidR="001364F2" w:rsidRPr="002A6580" w:rsidRDefault="001364F2" w:rsidP="001364F2">
            <w:pPr>
              <w:ind w:right="-88"/>
              <w:jc w:val="right"/>
              <w:rPr>
                <w:sz w:val="14"/>
                <w:szCs w:val="14"/>
              </w:rPr>
            </w:pPr>
            <w:r w:rsidRPr="002A6580">
              <w:rPr>
                <w:b/>
                <w:sz w:val="14"/>
                <w:szCs w:val="14"/>
              </w:rPr>
              <w:t>-</w:t>
            </w:r>
          </w:p>
        </w:tc>
      </w:tr>
      <w:tr w:rsidR="001364F2" w:rsidRPr="002A6580" w14:paraId="7DBB8495" w14:textId="77777777" w:rsidTr="00D64EEB">
        <w:trPr>
          <w:trHeight w:val="48"/>
        </w:trPr>
        <w:tc>
          <w:tcPr>
            <w:tcW w:w="3685" w:type="dxa"/>
            <w:vAlign w:val="bottom"/>
          </w:tcPr>
          <w:p w14:paraId="65C76DB1" w14:textId="77777777" w:rsidR="001364F2" w:rsidRPr="002A6580" w:rsidRDefault="001364F2" w:rsidP="001364F2">
            <w:pPr>
              <w:rPr>
                <w:sz w:val="14"/>
                <w:szCs w:val="14"/>
              </w:rPr>
            </w:pPr>
            <w:r w:rsidRPr="002A6580">
              <w:rPr>
                <w:sz w:val="14"/>
                <w:szCs w:val="14"/>
              </w:rPr>
              <w:t>Karşılıklar</w:t>
            </w:r>
          </w:p>
        </w:tc>
        <w:tc>
          <w:tcPr>
            <w:tcW w:w="1276" w:type="dxa"/>
          </w:tcPr>
          <w:p w14:paraId="2EC8135E" w14:textId="1C857405" w:rsidR="001364F2" w:rsidRPr="002A6580" w:rsidRDefault="001364F2" w:rsidP="001364F2">
            <w:pPr>
              <w:ind w:right="-88"/>
              <w:jc w:val="right"/>
              <w:rPr>
                <w:sz w:val="14"/>
                <w:szCs w:val="14"/>
              </w:rPr>
            </w:pPr>
            <w:r w:rsidRPr="002A6580">
              <w:rPr>
                <w:sz w:val="14"/>
                <w:szCs w:val="14"/>
              </w:rPr>
              <w:t>-</w:t>
            </w:r>
          </w:p>
        </w:tc>
        <w:tc>
          <w:tcPr>
            <w:tcW w:w="1276" w:type="dxa"/>
          </w:tcPr>
          <w:p w14:paraId="4C9BBE7C" w14:textId="6997E817" w:rsidR="001364F2" w:rsidRPr="002A6580" w:rsidRDefault="001364F2" w:rsidP="001364F2">
            <w:pPr>
              <w:ind w:right="-88"/>
              <w:jc w:val="right"/>
              <w:rPr>
                <w:sz w:val="14"/>
                <w:szCs w:val="14"/>
              </w:rPr>
            </w:pPr>
            <w:r w:rsidRPr="002A6580">
              <w:rPr>
                <w:sz w:val="14"/>
                <w:szCs w:val="14"/>
              </w:rPr>
              <w:t>-</w:t>
            </w:r>
          </w:p>
        </w:tc>
        <w:tc>
          <w:tcPr>
            <w:tcW w:w="1134" w:type="dxa"/>
          </w:tcPr>
          <w:p w14:paraId="0DE783E0" w14:textId="056A0A96" w:rsidR="001364F2" w:rsidRPr="002A6580" w:rsidRDefault="001364F2" w:rsidP="001364F2">
            <w:pPr>
              <w:ind w:right="-88"/>
              <w:jc w:val="right"/>
              <w:rPr>
                <w:sz w:val="14"/>
                <w:szCs w:val="14"/>
              </w:rPr>
            </w:pPr>
            <w:r w:rsidRPr="002A6580">
              <w:rPr>
                <w:sz w:val="14"/>
                <w:szCs w:val="14"/>
              </w:rPr>
              <w:t>-</w:t>
            </w:r>
          </w:p>
        </w:tc>
        <w:tc>
          <w:tcPr>
            <w:tcW w:w="1134" w:type="dxa"/>
          </w:tcPr>
          <w:p w14:paraId="05BAE047" w14:textId="2DB02143" w:rsidR="001364F2" w:rsidRPr="002A6580" w:rsidRDefault="001364F2" w:rsidP="001364F2">
            <w:pPr>
              <w:ind w:right="-88"/>
              <w:jc w:val="right"/>
              <w:rPr>
                <w:sz w:val="14"/>
                <w:szCs w:val="14"/>
              </w:rPr>
            </w:pPr>
            <w:r w:rsidRPr="002A6580">
              <w:rPr>
                <w:sz w:val="14"/>
                <w:szCs w:val="14"/>
              </w:rPr>
              <w:t>235.279</w:t>
            </w:r>
          </w:p>
        </w:tc>
        <w:tc>
          <w:tcPr>
            <w:tcW w:w="850" w:type="dxa"/>
          </w:tcPr>
          <w:p w14:paraId="6D3AA43C" w14:textId="5B263E72" w:rsidR="001364F2" w:rsidRPr="002A6580" w:rsidRDefault="001364F2" w:rsidP="001364F2">
            <w:pPr>
              <w:ind w:right="-88"/>
              <w:jc w:val="right"/>
              <w:rPr>
                <w:sz w:val="14"/>
                <w:szCs w:val="14"/>
              </w:rPr>
            </w:pPr>
            <w:r w:rsidRPr="002A6580">
              <w:rPr>
                <w:sz w:val="14"/>
                <w:szCs w:val="14"/>
              </w:rPr>
              <w:t>235.279</w:t>
            </w:r>
          </w:p>
        </w:tc>
      </w:tr>
      <w:tr w:rsidR="001364F2" w:rsidRPr="002A6580" w14:paraId="58D18113" w14:textId="77777777" w:rsidTr="00D64EEB">
        <w:trPr>
          <w:trHeight w:val="48"/>
        </w:trPr>
        <w:tc>
          <w:tcPr>
            <w:tcW w:w="3685" w:type="dxa"/>
            <w:vAlign w:val="bottom"/>
          </w:tcPr>
          <w:p w14:paraId="1DDA52D3" w14:textId="77777777" w:rsidR="001364F2" w:rsidRPr="002A6580" w:rsidRDefault="001364F2" w:rsidP="001364F2">
            <w:pPr>
              <w:rPr>
                <w:sz w:val="14"/>
                <w:szCs w:val="14"/>
              </w:rPr>
            </w:pPr>
            <w:r w:rsidRPr="002A6580">
              <w:rPr>
                <w:sz w:val="14"/>
                <w:szCs w:val="14"/>
              </w:rPr>
              <w:t>Diğer Yükümlülükler</w:t>
            </w:r>
          </w:p>
        </w:tc>
        <w:tc>
          <w:tcPr>
            <w:tcW w:w="1276" w:type="dxa"/>
          </w:tcPr>
          <w:p w14:paraId="5BA82485" w14:textId="799B3DF9" w:rsidR="001364F2" w:rsidRPr="002A6580" w:rsidRDefault="001364F2" w:rsidP="001364F2">
            <w:pPr>
              <w:ind w:right="-88"/>
              <w:jc w:val="right"/>
              <w:rPr>
                <w:sz w:val="14"/>
                <w:szCs w:val="14"/>
              </w:rPr>
            </w:pPr>
            <w:r w:rsidRPr="002A6580">
              <w:rPr>
                <w:sz w:val="14"/>
                <w:szCs w:val="14"/>
              </w:rPr>
              <w:t>-</w:t>
            </w:r>
          </w:p>
        </w:tc>
        <w:tc>
          <w:tcPr>
            <w:tcW w:w="1276" w:type="dxa"/>
          </w:tcPr>
          <w:p w14:paraId="5C8DE12D" w14:textId="0F612CE6" w:rsidR="001364F2" w:rsidRPr="002A6580" w:rsidRDefault="001364F2" w:rsidP="001364F2">
            <w:pPr>
              <w:ind w:right="-88"/>
              <w:jc w:val="right"/>
              <w:rPr>
                <w:sz w:val="14"/>
                <w:szCs w:val="14"/>
              </w:rPr>
            </w:pPr>
            <w:r w:rsidRPr="002A6580">
              <w:rPr>
                <w:sz w:val="14"/>
                <w:szCs w:val="14"/>
              </w:rPr>
              <w:t>-</w:t>
            </w:r>
          </w:p>
        </w:tc>
        <w:tc>
          <w:tcPr>
            <w:tcW w:w="1134" w:type="dxa"/>
          </w:tcPr>
          <w:p w14:paraId="4A04538A" w14:textId="2200BC92" w:rsidR="001364F2" w:rsidRPr="002A6580" w:rsidRDefault="001364F2" w:rsidP="001364F2">
            <w:pPr>
              <w:ind w:right="-88"/>
              <w:jc w:val="right"/>
              <w:rPr>
                <w:sz w:val="14"/>
                <w:szCs w:val="14"/>
              </w:rPr>
            </w:pPr>
            <w:r w:rsidRPr="002A6580">
              <w:rPr>
                <w:sz w:val="14"/>
                <w:szCs w:val="14"/>
              </w:rPr>
              <w:t>-</w:t>
            </w:r>
          </w:p>
        </w:tc>
        <w:tc>
          <w:tcPr>
            <w:tcW w:w="1134" w:type="dxa"/>
          </w:tcPr>
          <w:p w14:paraId="2305A6F5" w14:textId="1B2A4C91" w:rsidR="001364F2" w:rsidRPr="002A6580" w:rsidRDefault="001364F2" w:rsidP="001364F2">
            <w:pPr>
              <w:ind w:right="-88"/>
              <w:jc w:val="right"/>
              <w:rPr>
                <w:sz w:val="14"/>
                <w:szCs w:val="14"/>
              </w:rPr>
            </w:pPr>
            <w:r w:rsidRPr="002A6580">
              <w:rPr>
                <w:sz w:val="14"/>
                <w:szCs w:val="14"/>
              </w:rPr>
              <w:t>1.522.538</w:t>
            </w:r>
          </w:p>
        </w:tc>
        <w:tc>
          <w:tcPr>
            <w:tcW w:w="850" w:type="dxa"/>
          </w:tcPr>
          <w:p w14:paraId="2AE2C5F8" w14:textId="560662A8" w:rsidR="001364F2" w:rsidRPr="002A6580" w:rsidRDefault="001364F2" w:rsidP="001364F2">
            <w:pPr>
              <w:ind w:right="-88"/>
              <w:jc w:val="right"/>
              <w:rPr>
                <w:sz w:val="14"/>
                <w:szCs w:val="14"/>
              </w:rPr>
            </w:pPr>
            <w:r w:rsidRPr="002A6580">
              <w:rPr>
                <w:sz w:val="14"/>
                <w:szCs w:val="14"/>
              </w:rPr>
              <w:t>1.522.538</w:t>
            </w:r>
          </w:p>
        </w:tc>
      </w:tr>
      <w:tr w:rsidR="001364F2" w:rsidRPr="002A6580" w14:paraId="5EA975AA" w14:textId="77777777" w:rsidTr="00D64EEB">
        <w:trPr>
          <w:trHeight w:val="48"/>
        </w:trPr>
        <w:tc>
          <w:tcPr>
            <w:tcW w:w="3685" w:type="dxa"/>
            <w:vAlign w:val="bottom"/>
          </w:tcPr>
          <w:p w14:paraId="7851A8C4" w14:textId="77777777" w:rsidR="001364F2" w:rsidRPr="002A6580" w:rsidRDefault="001364F2" w:rsidP="001364F2">
            <w:pPr>
              <w:rPr>
                <w:sz w:val="14"/>
                <w:szCs w:val="14"/>
              </w:rPr>
            </w:pPr>
            <w:r w:rsidRPr="002A6580">
              <w:rPr>
                <w:sz w:val="14"/>
                <w:szCs w:val="14"/>
              </w:rPr>
              <w:t>Özkaynaklar</w:t>
            </w:r>
          </w:p>
        </w:tc>
        <w:tc>
          <w:tcPr>
            <w:tcW w:w="1276" w:type="dxa"/>
          </w:tcPr>
          <w:p w14:paraId="6FC4527F" w14:textId="7E5324C1" w:rsidR="001364F2" w:rsidRPr="002A6580" w:rsidRDefault="001364F2" w:rsidP="001364F2">
            <w:pPr>
              <w:ind w:right="-88"/>
              <w:jc w:val="right"/>
              <w:rPr>
                <w:sz w:val="14"/>
                <w:szCs w:val="14"/>
              </w:rPr>
            </w:pPr>
            <w:r w:rsidRPr="002A6580">
              <w:rPr>
                <w:sz w:val="14"/>
                <w:szCs w:val="14"/>
              </w:rPr>
              <w:t>-</w:t>
            </w:r>
          </w:p>
        </w:tc>
        <w:tc>
          <w:tcPr>
            <w:tcW w:w="1276" w:type="dxa"/>
          </w:tcPr>
          <w:p w14:paraId="599DD689" w14:textId="1FE08D9F" w:rsidR="001364F2" w:rsidRPr="002A6580" w:rsidRDefault="001364F2" w:rsidP="001364F2">
            <w:pPr>
              <w:ind w:right="-88"/>
              <w:jc w:val="right"/>
              <w:rPr>
                <w:sz w:val="14"/>
                <w:szCs w:val="14"/>
              </w:rPr>
            </w:pPr>
            <w:r w:rsidRPr="002A6580">
              <w:rPr>
                <w:sz w:val="14"/>
                <w:szCs w:val="14"/>
              </w:rPr>
              <w:t>-</w:t>
            </w:r>
          </w:p>
        </w:tc>
        <w:tc>
          <w:tcPr>
            <w:tcW w:w="1134" w:type="dxa"/>
          </w:tcPr>
          <w:p w14:paraId="173C1E1D" w14:textId="65E0D4ED" w:rsidR="001364F2" w:rsidRPr="002A6580" w:rsidRDefault="001364F2" w:rsidP="001364F2">
            <w:pPr>
              <w:ind w:right="-88"/>
              <w:jc w:val="right"/>
              <w:rPr>
                <w:sz w:val="14"/>
                <w:szCs w:val="14"/>
              </w:rPr>
            </w:pPr>
            <w:r w:rsidRPr="002A6580">
              <w:rPr>
                <w:sz w:val="14"/>
                <w:szCs w:val="14"/>
              </w:rPr>
              <w:t>-</w:t>
            </w:r>
          </w:p>
        </w:tc>
        <w:tc>
          <w:tcPr>
            <w:tcW w:w="1134" w:type="dxa"/>
          </w:tcPr>
          <w:p w14:paraId="785BF7ED" w14:textId="50F6D636" w:rsidR="001364F2" w:rsidRPr="002A6580" w:rsidRDefault="001364F2" w:rsidP="001364F2">
            <w:pPr>
              <w:ind w:right="-88"/>
              <w:jc w:val="right"/>
              <w:rPr>
                <w:sz w:val="14"/>
                <w:szCs w:val="14"/>
              </w:rPr>
            </w:pPr>
            <w:r w:rsidRPr="002A6580">
              <w:rPr>
                <w:sz w:val="14"/>
                <w:szCs w:val="14"/>
              </w:rPr>
              <w:t>3.166.828</w:t>
            </w:r>
          </w:p>
        </w:tc>
        <w:tc>
          <w:tcPr>
            <w:tcW w:w="850" w:type="dxa"/>
          </w:tcPr>
          <w:p w14:paraId="7B43448B" w14:textId="05406DB2" w:rsidR="001364F2" w:rsidRPr="002A6580" w:rsidRDefault="001364F2" w:rsidP="001364F2">
            <w:pPr>
              <w:ind w:right="-88"/>
              <w:jc w:val="right"/>
              <w:rPr>
                <w:sz w:val="14"/>
                <w:szCs w:val="14"/>
              </w:rPr>
            </w:pPr>
            <w:r w:rsidRPr="002A6580">
              <w:rPr>
                <w:sz w:val="14"/>
                <w:szCs w:val="14"/>
              </w:rPr>
              <w:t>3.166.828</w:t>
            </w:r>
          </w:p>
        </w:tc>
      </w:tr>
      <w:tr w:rsidR="001364F2" w:rsidRPr="002A6580" w14:paraId="750ECEC6" w14:textId="77777777" w:rsidTr="00D64EEB">
        <w:trPr>
          <w:trHeight w:val="48"/>
        </w:trPr>
        <w:tc>
          <w:tcPr>
            <w:tcW w:w="3685" w:type="dxa"/>
            <w:vAlign w:val="bottom"/>
          </w:tcPr>
          <w:p w14:paraId="2613EDA0" w14:textId="77777777" w:rsidR="001364F2" w:rsidRPr="002A6580" w:rsidRDefault="001364F2" w:rsidP="001364F2">
            <w:pPr>
              <w:rPr>
                <w:b/>
                <w:sz w:val="14"/>
                <w:szCs w:val="14"/>
              </w:rPr>
            </w:pPr>
            <w:r w:rsidRPr="002A6580">
              <w:rPr>
                <w:b/>
                <w:sz w:val="14"/>
                <w:szCs w:val="14"/>
              </w:rPr>
              <w:t>BÖLÜM YÜKÜMLÜLÜKLERİ TOPLAMI</w:t>
            </w:r>
          </w:p>
        </w:tc>
        <w:tc>
          <w:tcPr>
            <w:tcW w:w="1276" w:type="dxa"/>
          </w:tcPr>
          <w:p w14:paraId="658FD80F" w14:textId="5615D013" w:rsidR="001364F2" w:rsidRPr="002A6580" w:rsidRDefault="001364F2" w:rsidP="001364F2">
            <w:pPr>
              <w:ind w:right="-88"/>
              <w:jc w:val="right"/>
              <w:rPr>
                <w:b/>
                <w:sz w:val="14"/>
                <w:szCs w:val="14"/>
              </w:rPr>
            </w:pPr>
            <w:r w:rsidRPr="002A6580">
              <w:rPr>
                <w:b/>
                <w:sz w:val="14"/>
                <w:szCs w:val="14"/>
              </w:rPr>
              <w:t>15.884.216</w:t>
            </w:r>
          </w:p>
        </w:tc>
        <w:tc>
          <w:tcPr>
            <w:tcW w:w="1276" w:type="dxa"/>
          </w:tcPr>
          <w:p w14:paraId="5A60957C" w14:textId="25F944B2" w:rsidR="001364F2" w:rsidRPr="002A6580" w:rsidRDefault="001364F2" w:rsidP="001364F2">
            <w:pPr>
              <w:ind w:right="-88"/>
              <w:jc w:val="right"/>
              <w:rPr>
                <w:b/>
                <w:sz w:val="14"/>
                <w:szCs w:val="14"/>
              </w:rPr>
            </w:pPr>
            <w:r w:rsidRPr="002A6580">
              <w:rPr>
                <w:b/>
                <w:sz w:val="14"/>
                <w:szCs w:val="14"/>
              </w:rPr>
              <w:t>9.573.029</w:t>
            </w:r>
          </w:p>
        </w:tc>
        <w:tc>
          <w:tcPr>
            <w:tcW w:w="1134" w:type="dxa"/>
          </w:tcPr>
          <w:p w14:paraId="46538E50" w14:textId="6A38F94F" w:rsidR="001364F2" w:rsidRPr="002A6580" w:rsidRDefault="001364F2" w:rsidP="001364F2">
            <w:pPr>
              <w:ind w:right="-88"/>
              <w:jc w:val="right"/>
              <w:rPr>
                <w:b/>
                <w:sz w:val="14"/>
                <w:szCs w:val="14"/>
              </w:rPr>
            </w:pPr>
            <w:r w:rsidRPr="002A6580">
              <w:rPr>
                <w:b/>
                <w:sz w:val="14"/>
                <w:szCs w:val="14"/>
              </w:rPr>
              <w:t>6.010.284</w:t>
            </w:r>
          </w:p>
        </w:tc>
        <w:tc>
          <w:tcPr>
            <w:tcW w:w="1134" w:type="dxa"/>
          </w:tcPr>
          <w:p w14:paraId="0E876BDB" w14:textId="5E6D46E7" w:rsidR="001364F2" w:rsidRPr="002A6580" w:rsidRDefault="001364F2" w:rsidP="001364F2">
            <w:pPr>
              <w:ind w:right="-88"/>
              <w:jc w:val="right"/>
              <w:rPr>
                <w:b/>
                <w:sz w:val="14"/>
                <w:szCs w:val="14"/>
              </w:rPr>
            </w:pPr>
            <w:r w:rsidRPr="002A6580">
              <w:rPr>
                <w:b/>
                <w:sz w:val="14"/>
                <w:szCs w:val="14"/>
              </w:rPr>
              <w:t>4.924.645</w:t>
            </w:r>
          </w:p>
        </w:tc>
        <w:tc>
          <w:tcPr>
            <w:tcW w:w="850" w:type="dxa"/>
          </w:tcPr>
          <w:p w14:paraId="7C416D66" w14:textId="1DD899E5" w:rsidR="001364F2" w:rsidRPr="002A6580" w:rsidRDefault="001364F2" w:rsidP="001364F2">
            <w:pPr>
              <w:ind w:right="-88"/>
              <w:jc w:val="right"/>
              <w:rPr>
                <w:b/>
                <w:sz w:val="14"/>
                <w:szCs w:val="14"/>
              </w:rPr>
            </w:pPr>
            <w:r w:rsidRPr="002A6580">
              <w:rPr>
                <w:b/>
                <w:sz w:val="14"/>
                <w:szCs w:val="14"/>
              </w:rPr>
              <w:t>36.392.174</w:t>
            </w:r>
          </w:p>
        </w:tc>
      </w:tr>
    </w:tbl>
    <w:p w14:paraId="0FC5627B" w14:textId="2EFC784D" w:rsidR="00205566" w:rsidRPr="00C87ACF" w:rsidRDefault="00205566" w:rsidP="00205566">
      <w:pPr>
        <w:spacing w:before="60"/>
        <w:ind w:left="1276" w:hanging="425"/>
        <w:jc w:val="both"/>
        <w:rPr>
          <w:sz w:val="18"/>
          <w:szCs w:val="18"/>
          <w:vertAlign w:val="superscript"/>
        </w:rPr>
      </w:pPr>
      <w:r w:rsidRPr="002A6580">
        <w:rPr>
          <w:sz w:val="16"/>
          <w:szCs w:val="16"/>
          <w:vertAlign w:val="superscript"/>
        </w:rPr>
        <w:t xml:space="preserve">  </w:t>
      </w:r>
      <w:r w:rsidR="00C87ACF">
        <w:rPr>
          <w:sz w:val="16"/>
          <w:szCs w:val="16"/>
          <w:vertAlign w:val="superscript"/>
        </w:rPr>
        <w:t xml:space="preserve"> </w:t>
      </w:r>
      <w:r w:rsidRPr="002A6580">
        <w:rPr>
          <w:sz w:val="16"/>
          <w:szCs w:val="16"/>
          <w:vertAlign w:val="superscript"/>
        </w:rPr>
        <w:t xml:space="preserve"> </w:t>
      </w:r>
      <w:r w:rsidRPr="00C87ACF">
        <w:rPr>
          <w:sz w:val="18"/>
          <w:szCs w:val="18"/>
          <w:vertAlign w:val="superscript"/>
        </w:rPr>
        <w:t>(*)       Beklenen zarar karşılıkları dahil edilmiştir.</w:t>
      </w:r>
    </w:p>
    <w:p w14:paraId="225FCC59" w14:textId="5A0442CD" w:rsidR="00205566" w:rsidRPr="00C87ACF" w:rsidRDefault="00C87ACF" w:rsidP="00205566">
      <w:pPr>
        <w:spacing w:before="60"/>
        <w:ind w:left="1260" w:hanging="360"/>
        <w:jc w:val="both"/>
        <w:rPr>
          <w:sz w:val="18"/>
          <w:szCs w:val="18"/>
          <w:vertAlign w:val="superscript"/>
        </w:rPr>
      </w:pPr>
      <w:r>
        <w:rPr>
          <w:sz w:val="18"/>
          <w:szCs w:val="18"/>
          <w:vertAlign w:val="superscript"/>
        </w:rPr>
        <w:t xml:space="preserve"> </w:t>
      </w:r>
      <w:r w:rsidR="00205566" w:rsidRPr="00C87ACF">
        <w:rPr>
          <w:sz w:val="18"/>
          <w:szCs w:val="18"/>
          <w:vertAlign w:val="superscript"/>
        </w:rPr>
        <w:t>(**)</w:t>
      </w:r>
      <w:r w:rsidR="00205566" w:rsidRPr="00C87ACF">
        <w:rPr>
          <w:sz w:val="18"/>
          <w:szCs w:val="18"/>
          <w:vertAlign w:val="superscript"/>
        </w:rPr>
        <w:tab/>
        <w:t xml:space="preserve"> Kiralama işlemlerinden alacakları içermektedir.</w:t>
      </w:r>
    </w:p>
    <w:p w14:paraId="5C6A4301" w14:textId="4F75EA11" w:rsidR="0099543E" w:rsidRPr="00C87ACF" w:rsidRDefault="0099543E" w:rsidP="0099543E">
      <w:pPr>
        <w:pStyle w:val="NormalIndent"/>
        <w:tabs>
          <w:tab w:val="left" w:pos="910"/>
          <w:tab w:val="left" w:pos="1260"/>
          <w:tab w:val="left" w:pos="1620"/>
        </w:tabs>
        <w:ind w:left="1620" w:hanging="1620"/>
        <w:rPr>
          <w:sz w:val="18"/>
          <w:szCs w:val="18"/>
          <w:vertAlign w:val="superscript"/>
          <w:lang w:val="tr-TR" w:eastAsia="tr-TR"/>
        </w:rPr>
      </w:pPr>
      <w:r w:rsidRPr="00C87ACF">
        <w:rPr>
          <w:b/>
          <w:sz w:val="18"/>
          <w:szCs w:val="18"/>
          <w:vertAlign w:val="superscript"/>
          <w:lang w:val="tr-TR"/>
        </w:rPr>
        <w:tab/>
      </w:r>
      <w:r w:rsidRPr="00C87ACF">
        <w:rPr>
          <w:bCs/>
          <w:sz w:val="18"/>
          <w:szCs w:val="18"/>
          <w:vertAlign w:val="superscript"/>
          <w:lang w:val="tr-TR"/>
        </w:rPr>
        <w:t xml:space="preserve">(***) </w:t>
      </w:r>
      <w:r w:rsidRPr="00C87ACF">
        <w:rPr>
          <w:sz w:val="18"/>
          <w:szCs w:val="18"/>
          <w:vertAlign w:val="superscript"/>
          <w:lang w:val="tr-TR" w:eastAsia="tr-TR"/>
        </w:rPr>
        <w:tab/>
        <w:t xml:space="preserve"> Gelir tablosuna ait bakiyeler 3</w:t>
      </w:r>
      <w:r w:rsidR="00347172" w:rsidRPr="00C87ACF">
        <w:rPr>
          <w:sz w:val="18"/>
          <w:szCs w:val="18"/>
          <w:vertAlign w:val="superscript"/>
          <w:lang w:val="tr-TR" w:eastAsia="tr-TR"/>
        </w:rPr>
        <w:t>0</w:t>
      </w:r>
      <w:r w:rsidRPr="00C87ACF">
        <w:rPr>
          <w:sz w:val="18"/>
          <w:szCs w:val="18"/>
          <w:vertAlign w:val="superscript"/>
          <w:lang w:val="tr-TR" w:eastAsia="tr-TR"/>
        </w:rPr>
        <w:t xml:space="preserve"> </w:t>
      </w:r>
      <w:r w:rsidR="00347172" w:rsidRPr="00C87ACF">
        <w:rPr>
          <w:sz w:val="18"/>
          <w:szCs w:val="18"/>
          <w:vertAlign w:val="superscript"/>
          <w:lang w:val="tr-TR" w:eastAsia="tr-TR"/>
        </w:rPr>
        <w:t>Haziran</w:t>
      </w:r>
      <w:r w:rsidRPr="00C87ACF">
        <w:rPr>
          <w:sz w:val="18"/>
          <w:szCs w:val="18"/>
          <w:vertAlign w:val="superscript"/>
          <w:lang w:val="tr-TR" w:eastAsia="tr-TR"/>
        </w:rPr>
        <w:t xml:space="preserve"> 2019 tutarlarını ifade etmektedir.</w:t>
      </w:r>
    </w:p>
    <w:p w14:paraId="7E45F238" w14:textId="77777777" w:rsidR="0099543E" w:rsidRPr="002A6580" w:rsidRDefault="0099543E" w:rsidP="00205566">
      <w:pPr>
        <w:spacing w:before="60"/>
        <w:ind w:left="1260" w:hanging="360"/>
        <w:jc w:val="both"/>
        <w:rPr>
          <w:sz w:val="16"/>
          <w:szCs w:val="16"/>
          <w:vertAlign w:val="superscript"/>
        </w:rPr>
      </w:pPr>
    </w:p>
    <w:p w14:paraId="541F7159" w14:textId="4D95DB93" w:rsidR="009E740A" w:rsidRPr="002A6580" w:rsidRDefault="009E740A" w:rsidP="001F0C70">
      <w:pPr>
        <w:pStyle w:val="NormalIndent"/>
        <w:tabs>
          <w:tab w:val="left" w:pos="540"/>
          <w:tab w:val="left" w:pos="1620"/>
        </w:tabs>
        <w:ind w:left="1620" w:hanging="1620"/>
        <w:rPr>
          <w:b/>
          <w:sz w:val="22"/>
          <w:szCs w:val="22"/>
          <w:lang w:val="tr-TR"/>
        </w:rPr>
      </w:pPr>
    </w:p>
    <w:p w14:paraId="09157617" w14:textId="77777777" w:rsidR="00796E23" w:rsidRPr="002A6580" w:rsidRDefault="00796E23" w:rsidP="001F0C70">
      <w:pPr>
        <w:pStyle w:val="NormalIndent"/>
        <w:tabs>
          <w:tab w:val="left" w:pos="540"/>
          <w:tab w:val="left" w:pos="1620"/>
        </w:tabs>
        <w:ind w:left="1620" w:hanging="1620"/>
        <w:rPr>
          <w:b/>
          <w:sz w:val="22"/>
          <w:szCs w:val="22"/>
          <w:lang w:val="tr-TR"/>
        </w:rPr>
      </w:pPr>
    </w:p>
    <w:p w14:paraId="14FB1234" w14:textId="77777777" w:rsidR="009C7298" w:rsidRPr="002A6580" w:rsidRDefault="009C7298" w:rsidP="001F0C70">
      <w:pPr>
        <w:pStyle w:val="NormalIndent"/>
        <w:tabs>
          <w:tab w:val="left" w:pos="540"/>
          <w:tab w:val="left" w:pos="1620"/>
        </w:tabs>
        <w:ind w:left="1620" w:hanging="1620"/>
        <w:rPr>
          <w:b/>
          <w:sz w:val="22"/>
          <w:szCs w:val="22"/>
          <w:lang w:val="tr-TR"/>
        </w:rPr>
      </w:pPr>
    </w:p>
    <w:p w14:paraId="310AAB85" w14:textId="77777777" w:rsidR="009C7298" w:rsidRPr="002A6580" w:rsidRDefault="009C7298" w:rsidP="001F0C70">
      <w:pPr>
        <w:pStyle w:val="NormalIndent"/>
        <w:tabs>
          <w:tab w:val="left" w:pos="540"/>
          <w:tab w:val="left" w:pos="1620"/>
        </w:tabs>
        <w:ind w:left="1620" w:hanging="1620"/>
        <w:rPr>
          <w:b/>
          <w:sz w:val="22"/>
          <w:szCs w:val="22"/>
          <w:lang w:val="tr-TR"/>
        </w:rPr>
      </w:pPr>
    </w:p>
    <w:p w14:paraId="32498DD3" w14:textId="77777777" w:rsidR="009C7298" w:rsidRPr="002A6580" w:rsidRDefault="009C7298" w:rsidP="001F0C70">
      <w:pPr>
        <w:pStyle w:val="NormalIndent"/>
        <w:tabs>
          <w:tab w:val="left" w:pos="540"/>
          <w:tab w:val="left" w:pos="1620"/>
        </w:tabs>
        <w:ind w:left="1620" w:hanging="1620"/>
        <w:rPr>
          <w:b/>
          <w:sz w:val="22"/>
          <w:szCs w:val="22"/>
          <w:lang w:val="tr-TR"/>
        </w:rPr>
      </w:pPr>
    </w:p>
    <w:p w14:paraId="09DC8F2C" w14:textId="77777777" w:rsidR="009C7298" w:rsidRPr="002A6580" w:rsidRDefault="009C7298" w:rsidP="001F0C70">
      <w:pPr>
        <w:pStyle w:val="NormalIndent"/>
        <w:tabs>
          <w:tab w:val="left" w:pos="540"/>
          <w:tab w:val="left" w:pos="1620"/>
        </w:tabs>
        <w:ind w:left="1620" w:hanging="1620"/>
        <w:rPr>
          <w:b/>
          <w:sz w:val="22"/>
          <w:szCs w:val="22"/>
          <w:lang w:val="tr-TR"/>
        </w:rPr>
      </w:pPr>
    </w:p>
    <w:p w14:paraId="72798CA2" w14:textId="1F0D9386" w:rsidR="008C4602" w:rsidRPr="002A6580" w:rsidRDefault="008C4602" w:rsidP="00A1198B">
      <w:pPr>
        <w:pStyle w:val="NormalIndent"/>
        <w:tabs>
          <w:tab w:val="left" w:pos="540"/>
          <w:tab w:val="left" w:pos="1620"/>
        </w:tabs>
        <w:ind w:left="0"/>
        <w:rPr>
          <w:b/>
          <w:sz w:val="22"/>
          <w:szCs w:val="22"/>
          <w:lang w:val="tr-TR"/>
        </w:rPr>
      </w:pPr>
    </w:p>
    <w:p w14:paraId="69690BEE" w14:textId="77777777" w:rsidR="00167D71" w:rsidRPr="002A6580" w:rsidRDefault="00EE2377" w:rsidP="001F0C70">
      <w:pPr>
        <w:pStyle w:val="NormalIndent"/>
        <w:ind w:left="0"/>
        <w:jc w:val="center"/>
      </w:pPr>
      <w:r w:rsidRPr="002A6580">
        <w:rPr>
          <w:b/>
        </w:rPr>
        <w:t>BEŞİNCİ BÖLÜM</w:t>
      </w:r>
    </w:p>
    <w:p w14:paraId="7DFB92BB" w14:textId="77777777" w:rsidR="00167D71" w:rsidRPr="002A6580" w:rsidRDefault="00167D71" w:rsidP="001F0C70">
      <w:pPr>
        <w:jc w:val="center"/>
        <w:rPr>
          <w:b/>
        </w:rPr>
      </w:pPr>
    </w:p>
    <w:p w14:paraId="37391801" w14:textId="77777777" w:rsidR="00167D71" w:rsidRPr="002A6580" w:rsidRDefault="00284D65" w:rsidP="001F0C70">
      <w:pPr>
        <w:ind w:left="131" w:firstLine="589"/>
        <w:jc w:val="center"/>
        <w:rPr>
          <w:b/>
        </w:rPr>
      </w:pPr>
      <w:r w:rsidRPr="002A6580">
        <w:rPr>
          <w:b/>
        </w:rPr>
        <w:t xml:space="preserve"> </w:t>
      </w:r>
      <w:r w:rsidR="00EE2377" w:rsidRPr="002A6580">
        <w:rPr>
          <w:b/>
        </w:rPr>
        <w:t>KONSOLİDE OLMAYAN FİNANSAL TABLOLARA İLİŞKİN AÇIKLAMA VE DİPNOTLAR</w:t>
      </w:r>
    </w:p>
    <w:p w14:paraId="245AB2CF" w14:textId="77777777" w:rsidR="00167D71" w:rsidRPr="002A6580" w:rsidRDefault="00167D71" w:rsidP="001F0C70">
      <w:pPr>
        <w:pStyle w:val="MaliTablolarailikinaklamavedipnotlar"/>
        <w:tabs>
          <w:tab w:val="left" w:pos="851"/>
        </w:tabs>
        <w:ind w:left="0" w:firstLine="0"/>
        <w:rPr>
          <w:sz w:val="20"/>
          <w:szCs w:val="20"/>
        </w:rPr>
      </w:pPr>
    </w:p>
    <w:p w14:paraId="468A7DE0" w14:textId="77777777" w:rsidR="00167D71" w:rsidRPr="002A6580" w:rsidRDefault="00EE2377" w:rsidP="005209BC">
      <w:pPr>
        <w:pStyle w:val="MaliTablolarailikinaklamavedipnotlar"/>
        <w:numPr>
          <w:ilvl w:val="0"/>
          <w:numId w:val="6"/>
        </w:numPr>
        <w:ind w:left="851" w:hanging="851"/>
        <w:rPr>
          <w:sz w:val="20"/>
          <w:szCs w:val="20"/>
        </w:rPr>
      </w:pPr>
      <w:r w:rsidRPr="002A6580">
        <w:rPr>
          <w:sz w:val="20"/>
          <w:szCs w:val="20"/>
        </w:rPr>
        <w:t>BİLANÇONUN AKTİF HESAPLARINA İLİŞKİN AÇIKLAMA VE DİPNOTLAR</w:t>
      </w:r>
    </w:p>
    <w:p w14:paraId="4A0BC993" w14:textId="77777777" w:rsidR="00167D71" w:rsidRPr="002A6580" w:rsidRDefault="00167D71" w:rsidP="001F0C70">
      <w:pPr>
        <w:ind w:left="851"/>
        <w:jc w:val="both"/>
        <w:rPr>
          <w:rFonts w:eastAsia="Arial Unicode MS"/>
          <w:b/>
          <w:bCs/>
        </w:rPr>
      </w:pPr>
    </w:p>
    <w:p w14:paraId="4140E604" w14:textId="738E259D" w:rsidR="00167D71" w:rsidRPr="002A6580" w:rsidRDefault="007130D1" w:rsidP="001F0C70">
      <w:pPr>
        <w:tabs>
          <w:tab w:val="left" w:pos="1701"/>
        </w:tabs>
        <w:ind w:left="851"/>
        <w:jc w:val="both"/>
        <w:rPr>
          <w:b/>
        </w:rPr>
      </w:pPr>
      <w:bookmarkStart w:id="22" w:name="OLE_LINK11"/>
      <w:r w:rsidRPr="002A6580">
        <w:rPr>
          <w:b/>
        </w:rPr>
        <w:t xml:space="preserve">1.a)      </w:t>
      </w:r>
      <w:bookmarkEnd w:id="22"/>
      <w:r w:rsidR="007E7738" w:rsidRPr="002A6580">
        <w:rPr>
          <w:b/>
        </w:rPr>
        <w:t xml:space="preserve">Nakit Değerler ve </w:t>
      </w:r>
      <w:r w:rsidR="00A93029" w:rsidRPr="002A6580">
        <w:rPr>
          <w:b/>
        </w:rPr>
        <w:t xml:space="preserve">T.C. </w:t>
      </w:r>
      <w:r w:rsidR="007E7738" w:rsidRPr="002A6580">
        <w:rPr>
          <w:b/>
        </w:rPr>
        <w:t>Mer</w:t>
      </w:r>
      <w:r w:rsidR="006F2194" w:rsidRPr="002A6580">
        <w:rPr>
          <w:b/>
        </w:rPr>
        <w:t>kez Bankası</w:t>
      </w:r>
      <w:r w:rsidR="00262739" w:rsidRPr="002A6580">
        <w:rPr>
          <w:b/>
        </w:rPr>
        <w:t xml:space="preserve"> hesabına</w:t>
      </w:r>
      <w:r w:rsidR="006F2194" w:rsidRPr="002A6580">
        <w:rPr>
          <w:b/>
        </w:rPr>
        <w:t xml:space="preserve"> ilişkin bilgiler</w:t>
      </w:r>
    </w:p>
    <w:p w14:paraId="71C50A95" w14:textId="77777777" w:rsidR="00167D71" w:rsidRPr="002A6580" w:rsidRDefault="00167D71" w:rsidP="001F0C70">
      <w:pPr>
        <w:ind w:left="851"/>
        <w:jc w:val="both"/>
        <w:rPr>
          <w:rFonts w:eastAsia="Arial Unicode MS"/>
          <w:b/>
          <w:bCs/>
        </w:rPr>
      </w:pPr>
    </w:p>
    <w:tbl>
      <w:tblPr>
        <w:tblW w:w="456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902"/>
        <w:gridCol w:w="1351"/>
        <w:gridCol w:w="1351"/>
        <w:gridCol w:w="1353"/>
        <w:gridCol w:w="1347"/>
      </w:tblGrid>
      <w:tr w:rsidR="003D7C94" w:rsidRPr="00263F76" w14:paraId="2F04AF9E" w14:textId="77777777" w:rsidTr="002B433F">
        <w:trPr>
          <w:trHeight w:val="20"/>
        </w:trPr>
        <w:tc>
          <w:tcPr>
            <w:tcW w:w="2097" w:type="pct"/>
            <w:tcBorders>
              <w:top w:val="single" w:sz="4" w:space="0" w:color="auto"/>
            </w:tcBorders>
            <w:noWrap/>
            <w:vAlign w:val="bottom"/>
          </w:tcPr>
          <w:p w14:paraId="2F33DBE2" w14:textId="77777777" w:rsidR="003D7C94" w:rsidRPr="002A6580" w:rsidRDefault="003D7C94" w:rsidP="001F0C70">
            <w:pPr>
              <w:jc w:val="center"/>
              <w:rPr>
                <w:sz w:val="18"/>
                <w:szCs w:val="18"/>
              </w:rPr>
            </w:pPr>
          </w:p>
        </w:tc>
        <w:tc>
          <w:tcPr>
            <w:tcW w:w="1452" w:type="pct"/>
            <w:gridSpan w:val="2"/>
            <w:tcBorders>
              <w:top w:val="single" w:sz="4" w:space="0" w:color="auto"/>
            </w:tcBorders>
          </w:tcPr>
          <w:p w14:paraId="1C019544" w14:textId="77777777" w:rsidR="003D7C94" w:rsidRDefault="00016773" w:rsidP="001F0C70">
            <w:pPr>
              <w:jc w:val="center"/>
              <w:rPr>
                <w:b/>
                <w:sz w:val="18"/>
                <w:szCs w:val="18"/>
              </w:rPr>
            </w:pPr>
            <w:r w:rsidRPr="00263F76">
              <w:rPr>
                <w:b/>
                <w:sz w:val="18"/>
                <w:szCs w:val="18"/>
              </w:rPr>
              <w:t>Cari</w:t>
            </w:r>
            <w:r w:rsidR="00E11D2D" w:rsidRPr="00263F76">
              <w:rPr>
                <w:b/>
                <w:sz w:val="18"/>
                <w:szCs w:val="18"/>
              </w:rPr>
              <w:t xml:space="preserve"> Dönem</w:t>
            </w:r>
          </w:p>
          <w:p w14:paraId="73873A5A" w14:textId="30EC6F8A" w:rsidR="00410511" w:rsidRPr="00263F76" w:rsidRDefault="00410511" w:rsidP="001F0C70">
            <w:pPr>
              <w:jc w:val="center"/>
              <w:rPr>
                <w:b/>
                <w:sz w:val="18"/>
                <w:szCs w:val="18"/>
              </w:rPr>
            </w:pPr>
            <w:r>
              <w:rPr>
                <w:b/>
                <w:sz w:val="18"/>
                <w:szCs w:val="18"/>
              </w:rPr>
              <w:t>30.06.2020</w:t>
            </w:r>
          </w:p>
        </w:tc>
        <w:tc>
          <w:tcPr>
            <w:tcW w:w="1451" w:type="pct"/>
            <w:gridSpan w:val="2"/>
            <w:tcBorders>
              <w:top w:val="single" w:sz="4" w:space="0" w:color="auto"/>
            </w:tcBorders>
            <w:vAlign w:val="bottom"/>
          </w:tcPr>
          <w:p w14:paraId="4398DECD" w14:textId="77777777" w:rsidR="003D7C94" w:rsidRDefault="00E11D2D" w:rsidP="001F0C70">
            <w:pPr>
              <w:jc w:val="center"/>
              <w:rPr>
                <w:b/>
                <w:sz w:val="18"/>
                <w:szCs w:val="18"/>
              </w:rPr>
            </w:pPr>
            <w:r w:rsidRPr="00263F76">
              <w:rPr>
                <w:b/>
                <w:sz w:val="18"/>
                <w:szCs w:val="18"/>
              </w:rPr>
              <w:t>Önceki</w:t>
            </w:r>
            <w:r w:rsidR="003D7C94" w:rsidRPr="00263F76">
              <w:rPr>
                <w:b/>
                <w:sz w:val="18"/>
                <w:szCs w:val="18"/>
              </w:rPr>
              <w:t xml:space="preserve"> Dönem</w:t>
            </w:r>
          </w:p>
          <w:p w14:paraId="25D672F4" w14:textId="551AA428" w:rsidR="00410511" w:rsidRPr="00263F76" w:rsidRDefault="00410511" w:rsidP="001F0C70">
            <w:pPr>
              <w:jc w:val="center"/>
              <w:rPr>
                <w:b/>
                <w:sz w:val="18"/>
                <w:szCs w:val="18"/>
              </w:rPr>
            </w:pPr>
            <w:r>
              <w:rPr>
                <w:b/>
                <w:sz w:val="18"/>
                <w:szCs w:val="18"/>
              </w:rPr>
              <w:t>31.12.2019</w:t>
            </w:r>
          </w:p>
        </w:tc>
      </w:tr>
      <w:tr w:rsidR="003D7C94" w:rsidRPr="00263F76" w14:paraId="0BF56C45" w14:textId="77777777" w:rsidTr="00A80ABF">
        <w:trPr>
          <w:trHeight w:val="20"/>
        </w:trPr>
        <w:tc>
          <w:tcPr>
            <w:tcW w:w="2097" w:type="pct"/>
            <w:noWrap/>
            <w:vAlign w:val="bottom"/>
          </w:tcPr>
          <w:p w14:paraId="61D203FB" w14:textId="77777777" w:rsidR="003D7C94" w:rsidRPr="00263F76" w:rsidRDefault="003D7C94" w:rsidP="001F0C70">
            <w:pPr>
              <w:ind w:left="502" w:hanging="502"/>
              <w:jc w:val="center"/>
              <w:rPr>
                <w:sz w:val="18"/>
                <w:szCs w:val="18"/>
              </w:rPr>
            </w:pPr>
          </w:p>
        </w:tc>
        <w:tc>
          <w:tcPr>
            <w:tcW w:w="726" w:type="pct"/>
          </w:tcPr>
          <w:p w14:paraId="50EFAE3E" w14:textId="77777777" w:rsidR="003D7C94" w:rsidRPr="00263F76" w:rsidRDefault="00E11D2D" w:rsidP="001F0C70">
            <w:pPr>
              <w:ind w:right="-72"/>
              <w:jc w:val="right"/>
              <w:rPr>
                <w:b/>
                <w:sz w:val="18"/>
                <w:szCs w:val="18"/>
              </w:rPr>
            </w:pPr>
            <w:r w:rsidRPr="00263F76">
              <w:rPr>
                <w:b/>
                <w:sz w:val="18"/>
                <w:szCs w:val="18"/>
              </w:rPr>
              <w:t>TP</w:t>
            </w:r>
          </w:p>
        </w:tc>
        <w:tc>
          <w:tcPr>
            <w:tcW w:w="726" w:type="pct"/>
          </w:tcPr>
          <w:p w14:paraId="15FC563F" w14:textId="77777777" w:rsidR="003D7C94" w:rsidRPr="00263F76" w:rsidRDefault="00E11D2D" w:rsidP="001F0C70">
            <w:pPr>
              <w:ind w:right="-72"/>
              <w:jc w:val="right"/>
              <w:rPr>
                <w:b/>
                <w:sz w:val="18"/>
                <w:szCs w:val="18"/>
              </w:rPr>
            </w:pPr>
            <w:r w:rsidRPr="00263F76">
              <w:rPr>
                <w:b/>
                <w:sz w:val="18"/>
                <w:szCs w:val="18"/>
              </w:rPr>
              <w:t>YP</w:t>
            </w:r>
          </w:p>
        </w:tc>
        <w:tc>
          <w:tcPr>
            <w:tcW w:w="727" w:type="pct"/>
            <w:vAlign w:val="bottom"/>
          </w:tcPr>
          <w:p w14:paraId="0C855A93" w14:textId="77777777" w:rsidR="003D7C94" w:rsidRPr="00263F76" w:rsidRDefault="003D7C94" w:rsidP="001F0C70">
            <w:pPr>
              <w:ind w:right="-72"/>
              <w:jc w:val="right"/>
              <w:rPr>
                <w:b/>
                <w:sz w:val="18"/>
                <w:szCs w:val="18"/>
              </w:rPr>
            </w:pPr>
            <w:r w:rsidRPr="00263F76">
              <w:rPr>
                <w:b/>
                <w:sz w:val="18"/>
                <w:szCs w:val="18"/>
              </w:rPr>
              <w:t>TP</w:t>
            </w:r>
          </w:p>
        </w:tc>
        <w:tc>
          <w:tcPr>
            <w:tcW w:w="724" w:type="pct"/>
            <w:vAlign w:val="bottom"/>
          </w:tcPr>
          <w:p w14:paraId="72F068E7" w14:textId="77777777" w:rsidR="003D7C94" w:rsidRPr="00263F76" w:rsidRDefault="003D7C94" w:rsidP="001F0C70">
            <w:pPr>
              <w:ind w:right="-72"/>
              <w:jc w:val="right"/>
              <w:rPr>
                <w:b/>
                <w:sz w:val="18"/>
                <w:szCs w:val="18"/>
              </w:rPr>
            </w:pPr>
            <w:r w:rsidRPr="00263F76">
              <w:rPr>
                <w:b/>
                <w:sz w:val="18"/>
                <w:szCs w:val="18"/>
              </w:rPr>
              <w:t>YP</w:t>
            </w:r>
          </w:p>
        </w:tc>
      </w:tr>
      <w:tr w:rsidR="006B3A53" w:rsidRPr="00263F76" w14:paraId="30EA00EC" w14:textId="77777777" w:rsidTr="00A80ABF">
        <w:trPr>
          <w:trHeight w:val="20"/>
        </w:trPr>
        <w:tc>
          <w:tcPr>
            <w:tcW w:w="2097" w:type="pct"/>
            <w:noWrap/>
            <w:vAlign w:val="bottom"/>
          </w:tcPr>
          <w:p w14:paraId="61473A67" w14:textId="77777777" w:rsidR="006B3A53" w:rsidRPr="00263F76" w:rsidRDefault="006B3A53" w:rsidP="006B3A53">
            <w:pPr>
              <w:rPr>
                <w:sz w:val="18"/>
                <w:szCs w:val="18"/>
              </w:rPr>
            </w:pPr>
            <w:r w:rsidRPr="00263F76">
              <w:rPr>
                <w:sz w:val="18"/>
                <w:szCs w:val="18"/>
              </w:rPr>
              <w:t>Kasa/Efektif</w:t>
            </w:r>
          </w:p>
        </w:tc>
        <w:tc>
          <w:tcPr>
            <w:tcW w:w="726" w:type="pct"/>
          </w:tcPr>
          <w:p w14:paraId="0498691F" w14:textId="622291F4" w:rsidR="006B3A53" w:rsidRPr="00263F76" w:rsidRDefault="00263F76" w:rsidP="006B3A53">
            <w:pPr>
              <w:ind w:right="-73"/>
              <w:jc w:val="right"/>
              <w:rPr>
                <w:sz w:val="18"/>
                <w:szCs w:val="18"/>
              </w:rPr>
            </w:pPr>
            <w:r w:rsidRPr="00263F76">
              <w:rPr>
                <w:sz w:val="18"/>
                <w:szCs w:val="18"/>
              </w:rPr>
              <w:t>38.298</w:t>
            </w:r>
          </w:p>
        </w:tc>
        <w:tc>
          <w:tcPr>
            <w:tcW w:w="726" w:type="pct"/>
          </w:tcPr>
          <w:p w14:paraId="66058CB9" w14:textId="284516D5" w:rsidR="006B3A53" w:rsidRPr="00263F76" w:rsidRDefault="00263F76" w:rsidP="006B3A53">
            <w:pPr>
              <w:ind w:right="-73"/>
              <w:jc w:val="right"/>
              <w:rPr>
                <w:sz w:val="18"/>
                <w:szCs w:val="18"/>
              </w:rPr>
            </w:pPr>
            <w:r w:rsidRPr="00263F76">
              <w:rPr>
                <w:sz w:val="18"/>
                <w:szCs w:val="18"/>
              </w:rPr>
              <w:t>190.598</w:t>
            </w:r>
          </w:p>
        </w:tc>
        <w:tc>
          <w:tcPr>
            <w:tcW w:w="727" w:type="pct"/>
            <w:noWrap/>
          </w:tcPr>
          <w:p w14:paraId="7DF47377" w14:textId="43DA4CAF" w:rsidR="006B3A53" w:rsidRPr="00263F76" w:rsidRDefault="006B3A53" w:rsidP="006B3A53">
            <w:pPr>
              <w:ind w:right="-73"/>
              <w:jc w:val="right"/>
              <w:rPr>
                <w:sz w:val="18"/>
                <w:szCs w:val="18"/>
              </w:rPr>
            </w:pPr>
            <w:r w:rsidRPr="00263F76">
              <w:rPr>
                <w:sz w:val="18"/>
                <w:szCs w:val="18"/>
              </w:rPr>
              <w:t xml:space="preserve">28.617 </w:t>
            </w:r>
          </w:p>
        </w:tc>
        <w:tc>
          <w:tcPr>
            <w:tcW w:w="724" w:type="pct"/>
            <w:noWrap/>
          </w:tcPr>
          <w:p w14:paraId="25FE8967" w14:textId="6ACD39BA" w:rsidR="006B3A53" w:rsidRPr="00263F76" w:rsidRDefault="006B3A53" w:rsidP="006B3A53">
            <w:pPr>
              <w:ind w:right="-73"/>
              <w:jc w:val="right"/>
              <w:rPr>
                <w:sz w:val="18"/>
                <w:szCs w:val="18"/>
              </w:rPr>
            </w:pPr>
            <w:r w:rsidRPr="00263F76">
              <w:rPr>
                <w:sz w:val="18"/>
                <w:szCs w:val="18"/>
              </w:rPr>
              <w:t xml:space="preserve">50.616 </w:t>
            </w:r>
          </w:p>
        </w:tc>
      </w:tr>
      <w:tr w:rsidR="006B3A53" w:rsidRPr="00263F76" w14:paraId="0A207133" w14:textId="77777777" w:rsidTr="00A80ABF">
        <w:trPr>
          <w:trHeight w:val="20"/>
        </w:trPr>
        <w:tc>
          <w:tcPr>
            <w:tcW w:w="2097" w:type="pct"/>
            <w:noWrap/>
            <w:vAlign w:val="bottom"/>
          </w:tcPr>
          <w:p w14:paraId="1C3222AC" w14:textId="77777777" w:rsidR="006B3A53" w:rsidRPr="00263F76" w:rsidRDefault="006B3A53" w:rsidP="006B3A53">
            <w:pPr>
              <w:rPr>
                <w:sz w:val="18"/>
                <w:szCs w:val="18"/>
              </w:rPr>
            </w:pPr>
            <w:r w:rsidRPr="00263F76">
              <w:rPr>
                <w:sz w:val="18"/>
                <w:szCs w:val="18"/>
              </w:rPr>
              <w:t>T.C. Merkez Bankası</w:t>
            </w:r>
          </w:p>
        </w:tc>
        <w:tc>
          <w:tcPr>
            <w:tcW w:w="726" w:type="pct"/>
          </w:tcPr>
          <w:p w14:paraId="4A68D828" w14:textId="213E67C0" w:rsidR="006B3A53" w:rsidRPr="00263F76" w:rsidRDefault="00263F76" w:rsidP="006B3A53">
            <w:pPr>
              <w:ind w:right="-73"/>
              <w:jc w:val="right"/>
              <w:rPr>
                <w:sz w:val="18"/>
                <w:szCs w:val="18"/>
              </w:rPr>
            </w:pPr>
            <w:r w:rsidRPr="00263F76">
              <w:rPr>
                <w:sz w:val="18"/>
                <w:szCs w:val="18"/>
              </w:rPr>
              <w:t>94.038</w:t>
            </w:r>
          </w:p>
        </w:tc>
        <w:tc>
          <w:tcPr>
            <w:tcW w:w="726" w:type="pct"/>
          </w:tcPr>
          <w:p w14:paraId="33394ECC" w14:textId="78DCFA30" w:rsidR="006B3A53" w:rsidRPr="00263F76" w:rsidRDefault="00263F76" w:rsidP="006B3A53">
            <w:pPr>
              <w:ind w:right="-73"/>
              <w:jc w:val="right"/>
              <w:rPr>
                <w:sz w:val="18"/>
                <w:szCs w:val="18"/>
              </w:rPr>
            </w:pPr>
            <w:r w:rsidRPr="00263F76">
              <w:rPr>
                <w:sz w:val="18"/>
                <w:szCs w:val="18"/>
              </w:rPr>
              <w:t>2.009.392</w:t>
            </w:r>
          </w:p>
        </w:tc>
        <w:tc>
          <w:tcPr>
            <w:tcW w:w="727" w:type="pct"/>
            <w:noWrap/>
          </w:tcPr>
          <w:p w14:paraId="3890C0E6" w14:textId="6E460DD5" w:rsidR="006B3A53" w:rsidRPr="00263F76" w:rsidRDefault="006B3A53" w:rsidP="006B3A53">
            <w:pPr>
              <w:ind w:right="-73"/>
              <w:jc w:val="right"/>
              <w:rPr>
                <w:sz w:val="18"/>
                <w:szCs w:val="18"/>
              </w:rPr>
            </w:pPr>
            <w:r w:rsidRPr="00263F76">
              <w:rPr>
                <w:sz w:val="18"/>
                <w:szCs w:val="18"/>
              </w:rPr>
              <w:t>71.522</w:t>
            </w:r>
          </w:p>
        </w:tc>
        <w:tc>
          <w:tcPr>
            <w:tcW w:w="724" w:type="pct"/>
            <w:noWrap/>
          </w:tcPr>
          <w:p w14:paraId="24451AC3" w14:textId="20B9CA4D" w:rsidR="006B3A53" w:rsidRPr="00263F76" w:rsidRDefault="006B3A53" w:rsidP="006B3A53">
            <w:pPr>
              <w:ind w:right="-73"/>
              <w:jc w:val="right"/>
              <w:rPr>
                <w:sz w:val="18"/>
                <w:szCs w:val="18"/>
              </w:rPr>
            </w:pPr>
            <w:r w:rsidRPr="00263F76">
              <w:rPr>
                <w:sz w:val="18"/>
                <w:szCs w:val="18"/>
              </w:rPr>
              <w:t>2.404.187</w:t>
            </w:r>
          </w:p>
        </w:tc>
      </w:tr>
      <w:tr w:rsidR="006B3A53" w:rsidRPr="00263F76" w14:paraId="2A20353B" w14:textId="77777777" w:rsidTr="00793A66">
        <w:trPr>
          <w:trHeight w:val="20"/>
        </w:trPr>
        <w:tc>
          <w:tcPr>
            <w:tcW w:w="2097" w:type="pct"/>
            <w:noWrap/>
            <w:vAlign w:val="bottom"/>
          </w:tcPr>
          <w:p w14:paraId="19A37A83" w14:textId="77777777" w:rsidR="006B3A53" w:rsidRPr="00263F76" w:rsidRDefault="006B3A53" w:rsidP="006B3A53">
            <w:pPr>
              <w:rPr>
                <w:sz w:val="18"/>
                <w:szCs w:val="18"/>
              </w:rPr>
            </w:pPr>
            <w:r w:rsidRPr="00263F76">
              <w:rPr>
                <w:sz w:val="18"/>
                <w:szCs w:val="18"/>
              </w:rPr>
              <w:t>Diğer</w:t>
            </w:r>
          </w:p>
        </w:tc>
        <w:tc>
          <w:tcPr>
            <w:tcW w:w="726" w:type="pct"/>
          </w:tcPr>
          <w:p w14:paraId="2F9FA3EC" w14:textId="70F907AF" w:rsidR="006B3A53" w:rsidRPr="00263F76" w:rsidRDefault="00D2500E" w:rsidP="006B3A53">
            <w:pPr>
              <w:ind w:right="-73"/>
              <w:jc w:val="right"/>
              <w:rPr>
                <w:sz w:val="18"/>
                <w:szCs w:val="18"/>
              </w:rPr>
            </w:pPr>
            <w:r>
              <w:rPr>
                <w:sz w:val="18"/>
                <w:szCs w:val="18"/>
              </w:rPr>
              <w:t>10</w:t>
            </w:r>
          </w:p>
        </w:tc>
        <w:tc>
          <w:tcPr>
            <w:tcW w:w="726" w:type="pct"/>
          </w:tcPr>
          <w:p w14:paraId="1A604E48" w14:textId="7492FA7D" w:rsidR="006B3A53" w:rsidRPr="00263F76" w:rsidRDefault="00263F76" w:rsidP="006B3A53">
            <w:pPr>
              <w:ind w:right="-73"/>
              <w:jc w:val="right"/>
              <w:rPr>
                <w:sz w:val="18"/>
                <w:szCs w:val="18"/>
              </w:rPr>
            </w:pPr>
            <w:r w:rsidRPr="00263F76">
              <w:rPr>
                <w:sz w:val="18"/>
                <w:szCs w:val="18"/>
              </w:rPr>
              <w:t>315.721</w:t>
            </w:r>
          </w:p>
        </w:tc>
        <w:tc>
          <w:tcPr>
            <w:tcW w:w="727" w:type="pct"/>
            <w:noWrap/>
          </w:tcPr>
          <w:p w14:paraId="7BA7E6CF" w14:textId="1F8B5E7A" w:rsidR="006B3A53" w:rsidRPr="00263F76" w:rsidRDefault="006B3A53" w:rsidP="006B3A53">
            <w:pPr>
              <w:ind w:right="-73"/>
              <w:jc w:val="right"/>
              <w:rPr>
                <w:sz w:val="18"/>
                <w:szCs w:val="18"/>
              </w:rPr>
            </w:pPr>
            <w:r w:rsidRPr="00263F76">
              <w:rPr>
                <w:sz w:val="18"/>
                <w:szCs w:val="18"/>
              </w:rPr>
              <w:t>-</w:t>
            </w:r>
          </w:p>
        </w:tc>
        <w:tc>
          <w:tcPr>
            <w:tcW w:w="724" w:type="pct"/>
            <w:noWrap/>
          </w:tcPr>
          <w:p w14:paraId="734E9E6A" w14:textId="59D4BD08" w:rsidR="006B3A53" w:rsidRPr="00263F76" w:rsidRDefault="006B3A53" w:rsidP="006B3A53">
            <w:pPr>
              <w:ind w:right="-73"/>
              <w:jc w:val="right"/>
              <w:rPr>
                <w:sz w:val="18"/>
                <w:szCs w:val="18"/>
              </w:rPr>
            </w:pPr>
            <w:r w:rsidRPr="00263F76">
              <w:rPr>
                <w:sz w:val="18"/>
                <w:szCs w:val="18"/>
              </w:rPr>
              <w:t>339.497</w:t>
            </w:r>
          </w:p>
        </w:tc>
      </w:tr>
      <w:tr w:rsidR="006B3A53" w:rsidRPr="002A6580" w14:paraId="19EF1CC5" w14:textId="77777777" w:rsidTr="00640B3D">
        <w:trPr>
          <w:trHeight w:val="20"/>
        </w:trPr>
        <w:tc>
          <w:tcPr>
            <w:tcW w:w="2097" w:type="pct"/>
            <w:tcBorders>
              <w:bottom w:val="single" w:sz="4" w:space="0" w:color="auto"/>
            </w:tcBorders>
            <w:noWrap/>
            <w:vAlign w:val="bottom"/>
          </w:tcPr>
          <w:p w14:paraId="30A6E17D" w14:textId="77777777" w:rsidR="006B3A53" w:rsidRPr="00263F76" w:rsidRDefault="006B3A53" w:rsidP="006B3A53">
            <w:pPr>
              <w:rPr>
                <w:b/>
                <w:bCs/>
                <w:sz w:val="18"/>
                <w:szCs w:val="18"/>
              </w:rPr>
            </w:pPr>
            <w:r w:rsidRPr="00263F76">
              <w:rPr>
                <w:b/>
                <w:bCs/>
                <w:sz w:val="18"/>
                <w:szCs w:val="18"/>
              </w:rPr>
              <w:t>Toplam</w:t>
            </w:r>
          </w:p>
        </w:tc>
        <w:tc>
          <w:tcPr>
            <w:tcW w:w="726" w:type="pct"/>
          </w:tcPr>
          <w:p w14:paraId="0D255613" w14:textId="6434240B" w:rsidR="006B3A53" w:rsidRPr="00263F76" w:rsidRDefault="00263F76" w:rsidP="006B3A53">
            <w:pPr>
              <w:ind w:right="-73"/>
              <w:jc w:val="right"/>
              <w:rPr>
                <w:b/>
                <w:sz w:val="18"/>
                <w:szCs w:val="18"/>
              </w:rPr>
            </w:pPr>
            <w:r w:rsidRPr="00263F76">
              <w:rPr>
                <w:b/>
                <w:sz w:val="18"/>
                <w:szCs w:val="18"/>
              </w:rPr>
              <w:t>132.346</w:t>
            </w:r>
          </w:p>
        </w:tc>
        <w:tc>
          <w:tcPr>
            <w:tcW w:w="726" w:type="pct"/>
          </w:tcPr>
          <w:p w14:paraId="6C63CC53" w14:textId="1F3A2B07" w:rsidR="006B3A53" w:rsidRPr="00263F76" w:rsidRDefault="00263F76" w:rsidP="006B3A53">
            <w:pPr>
              <w:ind w:right="-73"/>
              <w:jc w:val="right"/>
              <w:rPr>
                <w:b/>
                <w:sz w:val="18"/>
                <w:szCs w:val="18"/>
              </w:rPr>
            </w:pPr>
            <w:r w:rsidRPr="00263F76">
              <w:rPr>
                <w:b/>
                <w:sz w:val="18"/>
                <w:szCs w:val="18"/>
              </w:rPr>
              <w:t>2.515.711</w:t>
            </w:r>
          </w:p>
        </w:tc>
        <w:tc>
          <w:tcPr>
            <w:tcW w:w="727" w:type="pct"/>
            <w:tcBorders>
              <w:bottom w:val="single" w:sz="4" w:space="0" w:color="auto"/>
            </w:tcBorders>
            <w:noWrap/>
          </w:tcPr>
          <w:p w14:paraId="4BA2798C" w14:textId="1EE25A78" w:rsidR="006B3A53" w:rsidRPr="00263F76" w:rsidRDefault="006B3A53" w:rsidP="006B3A53">
            <w:pPr>
              <w:ind w:right="-73"/>
              <w:jc w:val="right"/>
              <w:rPr>
                <w:b/>
                <w:sz w:val="18"/>
                <w:szCs w:val="18"/>
              </w:rPr>
            </w:pPr>
            <w:r w:rsidRPr="00263F76">
              <w:rPr>
                <w:b/>
                <w:sz w:val="18"/>
                <w:szCs w:val="18"/>
              </w:rPr>
              <w:t>100.139</w:t>
            </w:r>
          </w:p>
        </w:tc>
        <w:tc>
          <w:tcPr>
            <w:tcW w:w="724" w:type="pct"/>
            <w:tcBorders>
              <w:bottom w:val="single" w:sz="4" w:space="0" w:color="auto"/>
            </w:tcBorders>
            <w:noWrap/>
          </w:tcPr>
          <w:p w14:paraId="331DD131" w14:textId="052EA328" w:rsidR="006B3A53" w:rsidRPr="002A6580" w:rsidRDefault="006B3A53" w:rsidP="006B3A53">
            <w:pPr>
              <w:ind w:right="-73"/>
              <w:jc w:val="right"/>
              <w:rPr>
                <w:b/>
                <w:sz w:val="18"/>
                <w:szCs w:val="18"/>
              </w:rPr>
            </w:pPr>
            <w:r w:rsidRPr="00263F76">
              <w:rPr>
                <w:b/>
                <w:sz w:val="18"/>
                <w:szCs w:val="18"/>
              </w:rPr>
              <w:t>2.794.300</w:t>
            </w:r>
          </w:p>
        </w:tc>
      </w:tr>
    </w:tbl>
    <w:p w14:paraId="052F6E7D" w14:textId="77777777" w:rsidR="00167D71" w:rsidRPr="002A6580" w:rsidRDefault="00167D71" w:rsidP="001F0C70">
      <w:pPr>
        <w:ind w:left="851"/>
        <w:jc w:val="both"/>
        <w:rPr>
          <w:rFonts w:eastAsia="Arial Unicode MS"/>
          <w:b/>
          <w:bCs/>
        </w:rPr>
      </w:pPr>
    </w:p>
    <w:p w14:paraId="07AE5860" w14:textId="2FFC48E2" w:rsidR="00167D71" w:rsidRPr="002A6580" w:rsidRDefault="00B06E24" w:rsidP="001F0C70">
      <w:pPr>
        <w:pStyle w:val="BodyTextIndent"/>
        <w:tabs>
          <w:tab w:val="left" w:pos="1560"/>
        </w:tabs>
        <w:ind w:left="1418" w:hanging="567"/>
        <w:rPr>
          <w:b/>
          <w:sz w:val="20"/>
          <w:szCs w:val="20"/>
        </w:rPr>
      </w:pPr>
      <w:r w:rsidRPr="002A6580">
        <w:rPr>
          <w:b/>
          <w:sz w:val="20"/>
          <w:szCs w:val="20"/>
        </w:rPr>
        <w:t>1.a.</w:t>
      </w:r>
      <w:r w:rsidR="00F32B4E" w:rsidRPr="002A6580">
        <w:rPr>
          <w:b/>
          <w:sz w:val="20"/>
          <w:szCs w:val="20"/>
        </w:rPr>
        <w:t>1)</w:t>
      </w:r>
      <w:r w:rsidR="00F32B4E" w:rsidRPr="002A6580">
        <w:rPr>
          <w:b/>
          <w:sz w:val="20"/>
          <w:szCs w:val="20"/>
        </w:rPr>
        <w:tab/>
      </w:r>
      <w:r w:rsidR="00EE2377" w:rsidRPr="002A6580">
        <w:rPr>
          <w:b/>
          <w:sz w:val="20"/>
          <w:szCs w:val="20"/>
        </w:rPr>
        <w:t>Zorunlu K</w:t>
      </w:r>
      <w:r w:rsidR="006F2194" w:rsidRPr="002A6580">
        <w:rPr>
          <w:b/>
          <w:sz w:val="20"/>
          <w:szCs w:val="20"/>
        </w:rPr>
        <w:t>arşılıklara ilişkin açıklamalar</w:t>
      </w:r>
      <w:r w:rsidR="00EE2377" w:rsidRPr="002A6580">
        <w:rPr>
          <w:b/>
          <w:sz w:val="20"/>
          <w:szCs w:val="20"/>
        </w:rPr>
        <w:t xml:space="preserve"> </w:t>
      </w:r>
    </w:p>
    <w:p w14:paraId="46811FBC" w14:textId="77777777" w:rsidR="00167D71" w:rsidRPr="002A6580" w:rsidRDefault="00167D71" w:rsidP="001F0C70">
      <w:pPr>
        <w:pStyle w:val="BodyTextIndent"/>
        <w:ind w:left="851" w:firstLine="0"/>
        <w:rPr>
          <w:b/>
          <w:sz w:val="20"/>
          <w:szCs w:val="20"/>
        </w:rPr>
      </w:pPr>
    </w:p>
    <w:p w14:paraId="381829A5" w14:textId="5BD1070C" w:rsidR="00D81619" w:rsidRDefault="00D81619" w:rsidP="00733767">
      <w:pPr>
        <w:ind w:left="851" w:hanging="1"/>
        <w:jc w:val="both"/>
        <w:rPr>
          <w:rFonts w:eastAsia="Arial Unicode MS"/>
          <w:bCs/>
        </w:rPr>
      </w:pPr>
      <w:bookmarkStart w:id="23" w:name="OLE_LINK16"/>
      <w:r w:rsidRPr="002A6580">
        <w:rPr>
          <w:rFonts w:eastAsia="Arial Unicode MS"/>
          <w:bCs/>
        </w:rPr>
        <w:t>Banka, TCMB’nin “Zorunlu Karşılıklar Hakkında 2013/15 sayılı Tebliğ”ine göre Türk parası ve yabancı para yükümlülükleri için</w:t>
      </w:r>
      <w:r w:rsidR="00B849B6" w:rsidRPr="002A6580">
        <w:rPr>
          <w:rFonts w:eastAsia="Arial Unicode MS"/>
          <w:bCs/>
        </w:rPr>
        <w:t xml:space="preserve"> </w:t>
      </w:r>
      <w:r w:rsidRPr="002A6580">
        <w:rPr>
          <w:rFonts w:eastAsia="Arial Unicode MS"/>
          <w:bCs/>
        </w:rPr>
        <w:t>TCMB nezdinde zorunlu karşılık tesis etmektedir. Zorunlu karşılıklar TCMB’de “Zorunlu Karşılıklar Hakkında Tebliğ”e göre</w:t>
      </w:r>
      <w:r w:rsidR="00B849B6" w:rsidRPr="002A6580">
        <w:rPr>
          <w:rFonts w:eastAsia="Arial Unicode MS"/>
          <w:bCs/>
        </w:rPr>
        <w:t xml:space="preserve"> </w:t>
      </w:r>
      <w:r w:rsidRPr="002A6580">
        <w:rPr>
          <w:rFonts w:eastAsia="Arial Unicode MS"/>
          <w:bCs/>
        </w:rPr>
        <w:t xml:space="preserve">Türk Lirası, USD, EUR ve standart altın cinsinden tutulabilmektedir. TCMB, </w:t>
      </w:r>
      <w:r w:rsidR="00B849B6" w:rsidRPr="002A6580">
        <w:rPr>
          <w:rFonts w:eastAsia="Arial Unicode MS"/>
          <w:bCs/>
        </w:rPr>
        <w:br/>
      </w:r>
      <w:r w:rsidRPr="002A6580">
        <w:rPr>
          <w:rFonts w:eastAsia="Arial Unicode MS"/>
          <w:bCs/>
        </w:rPr>
        <w:t xml:space="preserve">9 Aralık 2019 tarih ve 2019/19 sayılı tebliğ esaslarına göre kredi büyümesi sağlayan bankalara Türk Lirası zorunlu karşılıklar için </w:t>
      </w:r>
      <w:r w:rsidR="00B167C5" w:rsidRPr="002A6580">
        <w:rPr>
          <w:rFonts w:eastAsia="Arial Unicode MS"/>
          <w:bCs/>
        </w:rPr>
        <w:t>kar payı</w:t>
      </w:r>
      <w:r w:rsidRPr="002A6580">
        <w:rPr>
          <w:rFonts w:eastAsia="Arial Unicode MS"/>
          <w:bCs/>
        </w:rPr>
        <w:t xml:space="preserve"> ödemektedir.</w:t>
      </w:r>
    </w:p>
    <w:p w14:paraId="40DB2BB6" w14:textId="5FC6CC46" w:rsidR="00733767" w:rsidRDefault="00733767" w:rsidP="00D81619">
      <w:pPr>
        <w:ind w:left="850"/>
        <w:jc w:val="both"/>
        <w:rPr>
          <w:rFonts w:eastAsia="Arial Unicode MS"/>
          <w:bCs/>
        </w:rPr>
      </w:pPr>
    </w:p>
    <w:p w14:paraId="10CA2A85" w14:textId="45CE28A6" w:rsidR="00733767" w:rsidRPr="002A6580" w:rsidRDefault="00733767" w:rsidP="00733767">
      <w:pPr>
        <w:ind w:left="850"/>
        <w:jc w:val="both"/>
        <w:rPr>
          <w:rFonts w:eastAsia="Arial Unicode MS"/>
          <w:bCs/>
        </w:rPr>
      </w:pPr>
      <w:r w:rsidRPr="00D4169D">
        <w:rPr>
          <w:rFonts w:eastAsia="Arial Unicode MS"/>
          <w:bCs/>
        </w:rPr>
        <w:t xml:space="preserve">30 Haziran 2020 tarihi itibarıyla TCMB’de tesis edilen zorunlu karşılıklar için geçerli oranlar, </w:t>
      </w:r>
      <w:r>
        <w:t xml:space="preserve">Türk parası mevduat ve diğer yükümlükler için %1 ile %7 aralığında </w:t>
      </w:r>
      <w:r w:rsidRPr="00D4169D">
        <w:rPr>
          <w:rFonts w:eastAsia="Arial Unicode MS"/>
          <w:bCs/>
        </w:rPr>
        <w:t>(31 Aralık 2019: %1 ile %7 aralığında);</w:t>
      </w:r>
      <w:r>
        <w:t xml:space="preserve"> yabancı parada mevduat için %8 ile %19 aralığında </w:t>
      </w:r>
      <w:r w:rsidRPr="00D4169D">
        <w:rPr>
          <w:rFonts w:eastAsia="Arial Unicode MS"/>
          <w:bCs/>
        </w:rPr>
        <w:t>(31 Aralık 2019: %</w:t>
      </w:r>
      <w:r w:rsidR="006D013A">
        <w:rPr>
          <w:rFonts w:eastAsia="Arial Unicode MS"/>
          <w:bCs/>
        </w:rPr>
        <w:t>13</w:t>
      </w:r>
      <w:r w:rsidRPr="00D4169D">
        <w:rPr>
          <w:rFonts w:eastAsia="Arial Unicode MS"/>
          <w:bCs/>
        </w:rPr>
        <w:t xml:space="preserve"> ile %</w:t>
      </w:r>
      <w:r w:rsidR="006D013A">
        <w:rPr>
          <w:rFonts w:eastAsia="Arial Unicode MS"/>
          <w:bCs/>
        </w:rPr>
        <w:t>19</w:t>
      </w:r>
      <w:r w:rsidRPr="00D4169D">
        <w:rPr>
          <w:rFonts w:eastAsia="Arial Unicode MS"/>
          <w:bCs/>
        </w:rPr>
        <w:t xml:space="preserve"> aralığında)</w:t>
      </w:r>
      <w:r>
        <w:rPr>
          <w:rFonts w:eastAsia="Arial Unicode MS"/>
          <w:bCs/>
        </w:rPr>
        <w:t xml:space="preserve"> </w:t>
      </w:r>
      <w:r>
        <w:t xml:space="preserve">ve yabancı para diğer yükümlülükler için ise %0 ile %21 </w:t>
      </w:r>
      <w:r w:rsidRPr="00D4169D">
        <w:rPr>
          <w:rFonts w:eastAsia="Arial Unicode MS"/>
          <w:bCs/>
        </w:rPr>
        <w:t>aralığındadır (31 Aralık 2019: %5 ile %21 aralığında).</w:t>
      </w:r>
      <w:r w:rsidRPr="00D4169D">
        <w:rPr>
          <w:rFonts w:ascii="Arial" w:hAnsi="Arial" w:cs="Arial"/>
        </w:rPr>
        <w:t xml:space="preserve"> </w:t>
      </w:r>
    </w:p>
    <w:p w14:paraId="69013BAF" w14:textId="2D723C3C" w:rsidR="00D81619" w:rsidRPr="002A6580" w:rsidRDefault="00D81619" w:rsidP="00733767">
      <w:pPr>
        <w:jc w:val="both"/>
        <w:rPr>
          <w:rFonts w:eastAsia="Arial Unicode MS"/>
          <w:bCs/>
        </w:rPr>
      </w:pPr>
    </w:p>
    <w:p w14:paraId="2138F89F" w14:textId="440F8415" w:rsidR="00167D71" w:rsidRPr="002A6580" w:rsidRDefault="002E144D" w:rsidP="001F0C70">
      <w:pPr>
        <w:pStyle w:val="ListParagraph"/>
        <w:ind w:left="1276" w:hanging="425"/>
        <w:jc w:val="both"/>
        <w:rPr>
          <w:rFonts w:eastAsia="Arial Unicode MS"/>
          <w:b/>
          <w:bCs/>
        </w:rPr>
      </w:pPr>
      <w:r w:rsidRPr="002A6580">
        <w:rPr>
          <w:rFonts w:eastAsia="Arial Unicode MS"/>
          <w:b/>
          <w:bCs/>
        </w:rPr>
        <w:t>b)</w:t>
      </w:r>
      <w:r w:rsidR="002928D2" w:rsidRPr="002A6580">
        <w:rPr>
          <w:rFonts w:eastAsia="Arial Unicode MS"/>
          <w:b/>
          <w:bCs/>
        </w:rPr>
        <w:tab/>
      </w:r>
      <w:r w:rsidR="00EE2377" w:rsidRPr="002A6580">
        <w:rPr>
          <w:rFonts w:eastAsia="Arial Unicode MS"/>
          <w:b/>
          <w:bCs/>
        </w:rPr>
        <w:t>T.C. Merkez Ban</w:t>
      </w:r>
      <w:r w:rsidR="006F2194" w:rsidRPr="002A6580">
        <w:rPr>
          <w:rFonts w:eastAsia="Arial Unicode MS"/>
          <w:b/>
          <w:bCs/>
        </w:rPr>
        <w:t>kası hesabına ilişkin bilgiler</w:t>
      </w:r>
    </w:p>
    <w:bookmarkEnd w:id="23"/>
    <w:p w14:paraId="21A6B2DF" w14:textId="77777777" w:rsidR="00167D71" w:rsidRPr="002A6580" w:rsidRDefault="00167D71" w:rsidP="001F0C70">
      <w:pPr>
        <w:ind w:firstLine="720"/>
        <w:jc w:val="both"/>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85"/>
        <w:gridCol w:w="1418"/>
        <w:gridCol w:w="1417"/>
        <w:gridCol w:w="1418"/>
        <w:gridCol w:w="1417"/>
      </w:tblGrid>
      <w:tr w:rsidR="003D7C94" w:rsidRPr="00263F76" w14:paraId="2A2A452D" w14:textId="77777777" w:rsidTr="00032E56">
        <w:trPr>
          <w:trHeight w:val="20"/>
        </w:trPr>
        <w:tc>
          <w:tcPr>
            <w:tcW w:w="3685" w:type="dxa"/>
            <w:tcBorders>
              <w:top w:val="single" w:sz="4" w:space="0" w:color="auto"/>
            </w:tcBorders>
            <w:noWrap/>
            <w:vAlign w:val="bottom"/>
          </w:tcPr>
          <w:p w14:paraId="1328D6F4" w14:textId="77777777" w:rsidR="003D7C94" w:rsidRPr="002A6580" w:rsidRDefault="003D7C94" w:rsidP="001F0C70">
            <w:pPr>
              <w:jc w:val="center"/>
              <w:rPr>
                <w:sz w:val="18"/>
                <w:szCs w:val="18"/>
              </w:rPr>
            </w:pPr>
          </w:p>
        </w:tc>
        <w:tc>
          <w:tcPr>
            <w:tcW w:w="2835" w:type="dxa"/>
            <w:gridSpan w:val="2"/>
            <w:tcBorders>
              <w:top w:val="single" w:sz="4" w:space="0" w:color="auto"/>
            </w:tcBorders>
          </w:tcPr>
          <w:p w14:paraId="2E38B105" w14:textId="77777777" w:rsidR="003D7C94" w:rsidRDefault="00E11D2D" w:rsidP="001F0C70">
            <w:pPr>
              <w:jc w:val="center"/>
              <w:rPr>
                <w:b/>
                <w:sz w:val="18"/>
                <w:szCs w:val="18"/>
              </w:rPr>
            </w:pPr>
            <w:r w:rsidRPr="00263F76">
              <w:rPr>
                <w:b/>
                <w:sz w:val="18"/>
                <w:szCs w:val="18"/>
              </w:rPr>
              <w:t>Cari Dönem</w:t>
            </w:r>
          </w:p>
          <w:p w14:paraId="20CAFC20" w14:textId="47F16C7B" w:rsidR="00E92ABE" w:rsidRPr="00263F76" w:rsidRDefault="00E92ABE" w:rsidP="001F0C70">
            <w:pPr>
              <w:jc w:val="center"/>
              <w:rPr>
                <w:b/>
                <w:sz w:val="18"/>
                <w:szCs w:val="18"/>
              </w:rPr>
            </w:pPr>
            <w:r>
              <w:rPr>
                <w:b/>
                <w:sz w:val="18"/>
                <w:szCs w:val="18"/>
              </w:rPr>
              <w:t>30.06.2020</w:t>
            </w:r>
          </w:p>
        </w:tc>
        <w:tc>
          <w:tcPr>
            <w:tcW w:w="2835" w:type="dxa"/>
            <w:gridSpan w:val="2"/>
            <w:tcBorders>
              <w:top w:val="single" w:sz="4" w:space="0" w:color="auto"/>
            </w:tcBorders>
            <w:vAlign w:val="bottom"/>
          </w:tcPr>
          <w:p w14:paraId="5CFDD782" w14:textId="77777777" w:rsidR="003D7C94" w:rsidRDefault="00E11D2D" w:rsidP="001F0C70">
            <w:pPr>
              <w:jc w:val="center"/>
              <w:rPr>
                <w:b/>
                <w:sz w:val="18"/>
                <w:szCs w:val="18"/>
              </w:rPr>
            </w:pPr>
            <w:r w:rsidRPr="00263F76">
              <w:rPr>
                <w:b/>
                <w:sz w:val="18"/>
                <w:szCs w:val="18"/>
              </w:rPr>
              <w:t>Önceki</w:t>
            </w:r>
            <w:r w:rsidR="003D7C94" w:rsidRPr="00263F76">
              <w:rPr>
                <w:b/>
                <w:sz w:val="18"/>
                <w:szCs w:val="18"/>
              </w:rPr>
              <w:t xml:space="preserve"> Dönem</w:t>
            </w:r>
          </w:p>
          <w:p w14:paraId="263714EB" w14:textId="4F5CDD7C" w:rsidR="00E92ABE" w:rsidRPr="00263F76" w:rsidRDefault="00E92ABE" w:rsidP="001F0C70">
            <w:pPr>
              <w:jc w:val="center"/>
              <w:rPr>
                <w:b/>
                <w:sz w:val="18"/>
                <w:szCs w:val="18"/>
              </w:rPr>
            </w:pPr>
            <w:r>
              <w:rPr>
                <w:b/>
                <w:sz w:val="18"/>
                <w:szCs w:val="18"/>
              </w:rPr>
              <w:t>31.12.2019</w:t>
            </w:r>
          </w:p>
        </w:tc>
      </w:tr>
      <w:tr w:rsidR="003D7C94" w:rsidRPr="00263F76" w14:paraId="18E69978" w14:textId="77777777" w:rsidTr="00032E56">
        <w:trPr>
          <w:trHeight w:val="20"/>
        </w:trPr>
        <w:tc>
          <w:tcPr>
            <w:tcW w:w="3685" w:type="dxa"/>
            <w:noWrap/>
            <w:vAlign w:val="bottom"/>
          </w:tcPr>
          <w:p w14:paraId="32ACA5F7" w14:textId="77777777" w:rsidR="003D7C94" w:rsidRPr="00263F76" w:rsidRDefault="003D7C94" w:rsidP="001F0C70">
            <w:pPr>
              <w:jc w:val="center"/>
              <w:rPr>
                <w:sz w:val="18"/>
                <w:szCs w:val="18"/>
              </w:rPr>
            </w:pPr>
          </w:p>
        </w:tc>
        <w:tc>
          <w:tcPr>
            <w:tcW w:w="1418" w:type="dxa"/>
            <w:vAlign w:val="bottom"/>
          </w:tcPr>
          <w:p w14:paraId="2467CDAC" w14:textId="77777777" w:rsidR="003D7C94" w:rsidRPr="00263F76" w:rsidRDefault="00E11D2D" w:rsidP="001F0C70">
            <w:pPr>
              <w:ind w:right="-60"/>
              <w:jc w:val="right"/>
              <w:rPr>
                <w:b/>
                <w:sz w:val="18"/>
                <w:szCs w:val="18"/>
              </w:rPr>
            </w:pPr>
            <w:r w:rsidRPr="00263F76">
              <w:rPr>
                <w:b/>
                <w:sz w:val="18"/>
                <w:szCs w:val="18"/>
              </w:rPr>
              <w:t>TP</w:t>
            </w:r>
          </w:p>
        </w:tc>
        <w:tc>
          <w:tcPr>
            <w:tcW w:w="1417" w:type="dxa"/>
            <w:vAlign w:val="bottom"/>
          </w:tcPr>
          <w:p w14:paraId="3D4A0A43" w14:textId="77777777" w:rsidR="003D7C94" w:rsidRPr="00263F76" w:rsidRDefault="008F085C" w:rsidP="001F0C70">
            <w:pPr>
              <w:ind w:right="-60"/>
              <w:jc w:val="right"/>
              <w:rPr>
                <w:b/>
                <w:sz w:val="18"/>
                <w:szCs w:val="18"/>
              </w:rPr>
            </w:pPr>
            <w:r w:rsidRPr="00263F76">
              <w:rPr>
                <w:b/>
                <w:sz w:val="18"/>
                <w:szCs w:val="18"/>
              </w:rPr>
              <w:t>Y</w:t>
            </w:r>
            <w:r w:rsidR="00E11D2D" w:rsidRPr="00263F76">
              <w:rPr>
                <w:b/>
                <w:sz w:val="18"/>
                <w:szCs w:val="18"/>
              </w:rPr>
              <w:t>P</w:t>
            </w:r>
          </w:p>
        </w:tc>
        <w:tc>
          <w:tcPr>
            <w:tcW w:w="1418" w:type="dxa"/>
            <w:vAlign w:val="bottom"/>
          </w:tcPr>
          <w:p w14:paraId="5C7890D1" w14:textId="77777777" w:rsidR="003D7C94" w:rsidRPr="00263F76" w:rsidRDefault="003D7C94" w:rsidP="001F0C70">
            <w:pPr>
              <w:ind w:right="-60"/>
              <w:jc w:val="right"/>
              <w:rPr>
                <w:b/>
                <w:sz w:val="18"/>
                <w:szCs w:val="18"/>
              </w:rPr>
            </w:pPr>
            <w:r w:rsidRPr="00263F76">
              <w:rPr>
                <w:b/>
                <w:sz w:val="18"/>
                <w:szCs w:val="18"/>
              </w:rPr>
              <w:t>TP</w:t>
            </w:r>
          </w:p>
        </w:tc>
        <w:tc>
          <w:tcPr>
            <w:tcW w:w="1417" w:type="dxa"/>
            <w:vAlign w:val="bottom"/>
          </w:tcPr>
          <w:p w14:paraId="18589205" w14:textId="77777777" w:rsidR="003D7C94" w:rsidRPr="00263F76" w:rsidRDefault="003D7C94" w:rsidP="001F0C70">
            <w:pPr>
              <w:ind w:right="-60"/>
              <w:jc w:val="right"/>
              <w:rPr>
                <w:b/>
                <w:sz w:val="18"/>
                <w:szCs w:val="18"/>
              </w:rPr>
            </w:pPr>
            <w:r w:rsidRPr="00263F76">
              <w:rPr>
                <w:b/>
                <w:sz w:val="18"/>
                <w:szCs w:val="18"/>
              </w:rPr>
              <w:t>YP</w:t>
            </w:r>
          </w:p>
        </w:tc>
      </w:tr>
      <w:tr w:rsidR="006B3A53" w:rsidRPr="00263F76" w14:paraId="02936EA6" w14:textId="77777777" w:rsidTr="00032E56">
        <w:trPr>
          <w:trHeight w:val="20"/>
        </w:trPr>
        <w:tc>
          <w:tcPr>
            <w:tcW w:w="3685" w:type="dxa"/>
            <w:noWrap/>
            <w:vAlign w:val="bottom"/>
          </w:tcPr>
          <w:p w14:paraId="619A474A" w14:textId="77777777" w:rsidR="006B3A53" w:rsidRPr="00263F76" w:rsidRDefault="006B3A53" w:rsidP="006B3A53">
            <w:pPr>
              <w:rPr>
                <w:sz w:val="18"/>
                <w:szCs w:val="18"/>
              </w:rPr>
            </w:pPr>
            <w:r w:rsidRPr="00263F76">
              <w:rPr>
                <w:sz w:val="18"/>
                <w:szCs w:val="18"/>
              </w:rPr>
              <w:t>Vadesiz Serbest Hesap</w:t>
            </w:r>
          </w:p>
        </w:tc>
        <w:tc>
          <w:tcPr>
            <w:tcW w:w="1418" w:type="dxa"/>
          </w:tcPr>
          <w:p w14:paraId="76ADD2A6" w14:textId="4D9EE9A6" w:rsidR="006B3A53" w:rsidRPr="00263F76" w:rsidRDefault="00263F76" w:rsidP="006B3A53">
            <w:pPr>
              <w:ind w:right="-60"/>
              <w:jc w:val="right"/>
              <w:rPr>
                <w:sz w:val="18"/>
                <w:szCs w:val="18"/>
              </w:rPr>
            </w:pPr>
            <w:r w:rsidRPr="00263F76">
              <w:rPr>
                <w:sz w:val="18"/>
                <w:szCs w:val="18"/>
              </w:rPr>
              <w:t>90.988</w:t>
            </w:r>
          </w:p>
        </w:tc>
        <w:tc>
          <w:tcPr>
            <w:tcW w:w="1417" w:type="dxa"/>
          </w:tcPr>
          <w:p w14:paraId="0577124F" w14:textId="39CE8C68" w:rsidR="006B3A53" w:rsidRPr="00263F76" w:rsidRDefault="00263F76" w:rsidP="006B3A53">
            <w:pPr>
              <w:ind w:right="-60"/>
              <w:jc w:val="right"/>
              <w:rPr>
                <w:sz w:val="18"/>
                <w:szCs w:val="18"/>
              </w:rPr>
            </w:pPr>
            <w:r w:rsidRPr="00263F76">
              <w:rPr>
                <w:sz w:val="18"/>
                <w:szCs w:val="18"/>
              </w:rPr>
              <w:t>8</w:t>
            </w:r>
          </w:p>
        </w:tc>
        <w:tc>
          <w:tcPr>
            <w:tcW w:w="1418" w:type="dxa"/>
            <w:noWrap/>
          </w:tcPr>
          <w:p w14:paraId="440618AC" w14:textId="36E68258" w:rsidR="006B3A53" w:rsidRPr="00263F76" w:rsidRDefault="006B3A53" w:rsidP="006B3A53">
            <w:pPr>
              <w:ind w:right="-60"/>
              <w:jc w:val="right"/>
              <w:rPr>
                <w:sz w:val="18"/>
                <w:szCs w:val="18"/>
              </w:rPr>
            </w:pPr>
            <w:r w:rsidRPr="00263F76">
              <w:rPr>
                <w:sz w:val="18"/>
                <w:szCs w:val="18"/>
              </w:rPr>
              <w:t>38</w:t>
            </w:r>
          </w:p>
        </w:tc>
        <w:tc>
          <w:tcPr>
            <w:tcW w:w="1417" w:type="dxa"/>
            <w:noWrap/>
          </w:tcPr>
          <w:p w14:paraId="38ED4C43" w14:textId="179CB17F" w:rsidR="006B3A53" w:rsidRPr="00263F76" w:rsidRDefault="006B3A53" w:rsidP="006B3A53">
            <w:pPr>
              <w:ind w:right="-60"/>
              <w:jc w:val="right"/>
              <w:rPr>
                <w:sz w:val="18"/>
                <w:szCs w:val="18"/>
              </w:rPr>
            </w:pPr>
            <w:r w:rsidRPr="00263F76">
              <w:rPr>
                <w:sz w:val="18"/>
                <w:szCs w:val="18"/>
              </w:rPr>
              <w:t xml:space="preserve">6 </w:t>
            </w:r>
          </w:p>
        </w:tc>
      </w:tr>
      <w:tr w:rsidR="006B3A53" w:rsidRPr="00263F76" w14:paraId="6618E0BC" w14:textId="77777777" w:rsidTr="00032E56">
        <w:trPr>
          <w:trHeight w:val="20"/>
        </w:trPr>
        <w:tc>
          <w:tcPr>
            <w:tcW w:w="3685" w:type="dxa"/>
            <w:noWrap/>
            <w:vAlign w:val="bottom"/>
          </w:tcPr>
          <w:p w14:paraId="6D0894A5" w14:textId="77777777" w:rsidR="006B3A53" w:rsidRPr="00263F76" w:rsidRDefault="006B3A53" w:rsidP="006B3A53">
            <w:pPr>
              <w:rPr>
                <w:sz w:val="18"/>
                <w:szCs w:val="18"/>
              </w:rPr>
            </w:pPr>
            <w:r w:rsidRPr="00263F76">
              <w:rPr>
                <w:sz w:val="18"/>
                <w:szCs w:val="18"/>
              </w:rPr>
              <w:t>Vadeli Serbest Hesap</w:t>
            </w:r>
          </w:p>
        </w:tc>
        <w:tc>
          <w:tcPr>
            <w:tcW w:w="1418" w:type="dxa"/>
          </w:tcPr>
          <w:p w14:paraId="7D3B5C93" w14:textId="55E0A904" w:rsidR="006B3A53" w:rsidRPr="00263F76" w:rsidRDefault="006B3A53" w:rsidP="006B3A53">
            <w:pPr>
              <w:ind w:right="-60"/>
              <w:jc w:val="right"/>
              <w:rPr>
                <w:sz w:val="18"/>
                <w:szCs w:val="18"/>
              </w:rPr>
            </w:pPr>
            <w:r w:rsidRPr="00263F76">
              <w:rPr>
                <w:sz w:val="18"/>
                <w:szCs w:val="18"/>
              </w:rPr>
              <w:t xml:space="preserve"> - </w:t>
            </w:r>
          </w:p>
        </w:tc>
        <w:tc>
          <w:tcPr>
            <w:tcW w:w="1417" w:type="dxa"/>
          </w:tcPr>
          <w:p w14:paraId="695B740D" w14:textId="4ECC2BB4" w:rsidR="006B3A53" w:rsidRPr="00263F76" w:rsidRDefault="006B3A53" w:rsidP="006B3A53">
            <w:pPr>
              <w:ind w:right="-60"/>
              <w:jc w:val="right"/>
              <w:rPr>
                <w:sz w:val="18"/>
                <w:szCs w:val="18"/>
              </w:rPr>
            </w:pPr>
            <w:r w:rsidRPr="00263F76">
              <w:rPr>
                <w:sz w:val="18"/>
                <w:szCs w:val="18"/>
              </w:rPr>
              <w:t xml:space="preserve"> - </w:t>
            </w:r>
          </w:p>
        </w:tc>
        <w:tc>
          <w:tcPr>
            <w:tcW w:w="1418" w:type="dxa"/>
            <w:noWrap/>
          </w:tcPr>
          <w:p w14:paraId="74801247" w14:textId="731B80F6" w:rsidR="006B3A53" w:rsidRPr="00263F76" w:rsidRDefault="006B3A53" w:rsidP="006B3A53">
            <w:pPr>
              <w:ind w:right="-60"/>
              <w:jc w:val="right"/>
              <w:rPr>
                <w:b/>
                <w:sz w:val="18"/>
                <w:szCs w:val="18"/>
              </w:rPr>
            </w:pPr>
            <w:r w:rsidRPr="00263F76">
              <w:rPr>
                <w:sz w:val="18"/>
                <w:szCs w:val="18"/>
              </w:rPr>
              <w:t xml:space="preserve"> - </w:t>
            </w:r>
          </w:p>
        </w:tc>
        <w:tc>
          <w:tcPr>
            <w:tcW w:w="1417" w:type="dxa"/>
            <w:noWrap/>
          </w:tcPr>
          <w:p w14:paraId="704A1BC9" w14:textId="12506E57" w:rsidR="006B3A53" w:rsidRPr="00263F76" w:rsidRDefault="006B3A53" w:rsidP="006B3A53">
            <w:pPr>
              <w:ind w:right="-60"/>
              <w:jc w:val="right"/>
              <w:rPr>
                <w:b/>
                <w:sz w:val="18"/>
                <w:szCs w:val="18"/>
              </w:rPr>
            </w:pPr>
            <w:r w:rsidRPr="00263F76">
              <w:rPr>
                <w:sz w:val="18"/>
                <w:szCs w:val="18"/>
              </w:rPr>
              <w:t xml:space="preserve"> - </w:t>
            </w:r>
          </w:p>
        </w:tc>
      </w:tr>
      <w:tr w:rsidR="006B3A53" w:rsidRPr="00263F76" w14:paraId="533CC2EA" w14:textId="77777777" w:rsidTr="00032E56">
        <w:trPr>
          <w:trHeight w:val="20"/>
        </w:trPr>
        <w:tc>
          <w:tcPr>
            <w:tcW w:w="3685" w:type="dxa"/>
            <w:noWrap/>
            <w:vAlign w:val="bottom"/>
          </w:tcPr>
          <w:p w14:paraId="637269BB" w14:textId="77777777" w:rsidR="006B3A53" w:rsidRPr="00263F76" w:rsidRDefault="006B3A53" w:rsidP="006B3A53">
            <w:pPr>
              <w:rPr>
                <w:sz w:val="18"/>
                <w:szCs w:val="18"/>
              </w:rPr>
            </w:pPr>
            <w:r w:rsidRPr="00263F76">
              <w:rPr>
                <w:sz w:val="18"/>
                <w:szCs w:val="18"/>
              </w:rPr>
              <w:t>Vadeli Serbest Olmayan Hesap</w:t>
            </w:r>
          </w:p>
        </w:tc>
        <w:tc>
          <w:tcPr>
            <w:tcW w:w="1418" w:type="dxa"/>
          </w:tcPr>
          <w:p w14:paraId="374F182E" w14:textId="10B57591" w:rsidR="006B3A53" w:rsidRPr="00263F76" w:rsidRDefault="006B3A53" w:rsidP="006B3A53">
            <w:pPr>
              <w:ind w:right="-60"/>
              <w:jc w:val="right"/>
              <w:rPr>
                <w:sz w:val="18"/>
                <w:szCs w:val="18"/>
              </w:rPr>
            </w:pPr>
            <w:r w:rsidRPr="00263F76">
              <w:rPr>
                <w:sz w:val="18"/>
                <w:szCs w:val="18"/>
              </w:rPr>
              <w:t>-</w:t>
            </w:r>
          </w:p>
        </w:tc>
        <w:tc>
          <w:tcPr>
            <w:tcW w:w="1417" w:type="dxa"/>
          </w:tcPr>
          <w:p w14:paraId="705F701A" w14:textId="73ED9AE6" w:rsidR="006B3A53" w:rsidRPr="00263F76" w:rsidRDefault="006B3A53" w:rsidP="006B3A53">
            <w:pPr>
              <w:ind w:right="-60"/>
              <w:jc w:val="right"/>
              <w:rPr>
                <w:sz w:val="18"/>
                <w:szCs w:val="18"/>
              </w:rPr>
            </w:pPr>
            <w:r w:rsidRPr="00263F76">
              <w:rPr>
                <w:sz w:val="18"/>
                <w:szCs w:val="18"/>
              </w:rPr>
              <w:t>-</w:t>
            </w:r>
          </w:p>
        </w:tc>
        <w:tc>
          <w:tcPr>
            <w:tcW w:w="1418" w:type="dxa"/>
            <w:noWrap/>
          </w:tcPr>
          <w:p w14:paraId="185C9C05" w14:textId="19D129EF" w:rsidR="006B3A53" w:rsidRPr="00263F76" w:rsidRDefault="006B3A53" w:rsidP="006B3A53">
            <w:pPr>
              <w:ind w:right="-60"/>
              <w:jc w:val="right"/>
              <w:rPr>
                <w:sz w:val="18"/>
                <w:szCs w:val="18"/>
              </w:rPr>
            </w:pPr>
            <w:r w:rsidRPr="00263F76">
              <w:rPr>
                <w:sz w:val="18"/>
                <w:szCs w:val="18"/>
              </w:rPr>
              <w:t>-</w:t>
            </w:r>
          </w:p>
        </w:tc>
        <w:tc>
          <w:tcPr>
            <w:tcW w:w="1417" w:type="dxa"/>
            <w:noWrap/>
          </w:tcPr>
          <w:p w14:paraId="33DA27FC" w14:textId="798D5105" w:rsidR="006B3A53" w:rsidRPr="00263F76" w:rsidRDefault="006B3A53" w:rsidP="006B3A53">
            <w:pPr>
              <w:ind w:right="-60"/>
              <w:jc w:val="right"/>
              <w:rPr>
                <w:sz w:val="18"/>
                <w:szCs w:val="18"/>
              </w:rPr>
            </w:pPr>
            <w:r w:rsidRPr="00263F76">
              <w:rPr>
                <w:sz w:val="18"/>
                <w:szCs w:val="18"/>
              </w:rPr>
              <w:t>-</w:t>
            </w:r>
          </w:p>
        </w:tc>
      </w:tr>
      <w:tr w:rsidR="006B3A53" w:rsidRPr="00263F76" w14:paraId="16173EA4" w14:textId="77777777" w:rsidTr="00032E56">
        <w:trPr>
          <w:trHeight w:val="20"/>
        </w:trPr>
        <w:tc>
          <w:tcPr>
            <w:tcW w:w="3685" w:type="dxa"/>
            <w:noWrap/>
            <w:vAlign w:val="bottom"/>
          </w:tcPr>
          <w:p w14:paraId="5D0E7913" w14:textId="77777777" w:rsidR="006B3A53" w:rsidRPr="00263F76" w:rsidRDefault="006B3A53" w:rsidP="006B3A53">
            <w:pPr>
              <w:rPr>
                <w:sz w:val="18"/>
                <w:szCs w:val="18"/>
              </w:rPr>
            </w:pPr>
            <w:r w:rsidRPr="00263F76">
              <w:rPr>
                <w:sz w:val="18"/>
                <w:szCs w:val="18"/>
              </w:rPr>
              <w:t xml:space="preserve">Zorunlu Karşılık </w:t>
            </w:r>
            <w:r w:rsidRPr="00263F76">
              <w:rPr>
                <w:sz w:val="18"/>
                <w:szCs w:val="18"/>
                <w:vertAlign w:val="superscript"/>
              </w:rPr>
              <w:t>(*)</w:t>
            </w:r>
          </w:p>
        </w:tc>
        <w:tc>
          <w:tcPr>
            <w:tcW w:w="1418" w:type="dxa"/>
          </w:tcPr>
          <w:p w14:paraId="0F47C797" w14:textId="515709C4" w:rsidR="006B3A53" w:rsidRPr="00263F76" w:rsidRDefault="00263F76" w:rsidP="006B3A53">
            <w:pPr>
              <w:ind w:right="-60"/>
              <w:jc w:val="right"/>
              <w:rPr>
                <w:sz w:val="18"/>
                <w:szCs w:val="18"/>
              </w:rPr>
            </w:pPr>
            <w:r w:rsidRPr="00263F76">
              <w:rPr>
                <w:sz w:val="18"/>
                <w:szCs w:val="18"/>
              </w:rPr>
              <w:t>3.050</w:t>
            </w:r>
          </w:p>
        </w:tc>
        <w:tc>
          <w:tcPr>
            <w:tcW w:w="1417" w:type="dxa"/>
          </w:tcPr>
          <w:p w14:paraId="4FC09EBB" w14:textId="22494175" w:rsidR="006B3A53" w:rsidRPr="00263F76" w:rsidRDefault="00263F76" w:rsidP="006B3A53">
            <w:pPr>
              <w:ind w:right="-60"/>
              <w:jc w:val="right"/>
              <w:rPr>
                <w:sz w:val="18"/>
                <w:szCs w:val="18"/>
              </w:rPr>
            </w:pPr>
            <w:r w:rsidRPr="00263F76">
              <w:rPr>
                <w:sz w:val="18"/>
                <w:szCs w:val="18"/>
              </w:rPr>
              <w:t>2.009.384</w:t>
            </w:r>
          </w:p>
        </w:tc>
        <w:tc>
          <w:tcPr>
            <w:tcW w:w="1418" w:type="dxa"/>
            <w:noWrap/>
          </w:tcPr>
          <w:p w14:paraId="2B965296" w14:textId="2E970BB8" w:rsidR="006B3A53" w:rsidRPr="00263F76" w:rsidRDefault="006B3A53" w:rsidP="006B3A53">
            <w:pPr>
              <w:ind w:right="-60"/>
              <w:jc w:val="right"/>
              <w:rPr>
                <w:sz w:val="18"/>
                <w:szCs w:val="18"/>
              </w:rPr>
            </w:pPr>
            <w:r w:rsidRPr="00263F76">
              <w:rPr>
                <w:sz w:val="18"/>
                <w:szCs w:val="18"/>
              </w:rPr>
              <w:t>71.484</w:t>
            </w:r>
          </w:p>
        </w:tc>
        <w:tc>
          <w:tcPr>
            <w:tcW w:w="1417" w:type="dxa"/>
            <w:noWrap/>
          </w:tcPr>
          <w:p w14:paraId="40EB187D" w14:textId="445018DC" w:rsidR="006B3A53" w:rsidRPr="00263F76" w:rsidRDefault="006B3A53" w:rsidP="006B3A53">
            <w:pPr>
              <w:ind w:right="-60"/>
              <w:jc w:val="right"/>
              <w:rPr>
                <w:sz w:val="18"/>
                <w:szCs w:val="18"/>
              </w:rPr>
            </w:pPr>
            <w:r w:rsidRPr="00263F76">
              <w:rPr>
                <w:sz w:val="18"/>
                <w:szCs w:val="18"/>
              </w:rPr>
              <w:t>2.404.181</w:t>
            </w:r>
          </w:p>
        </w:tc>
      </w:tr>
      <w:tr w:rsidR="006B3A53" w:rsidRPr="002A6580" w14:paraId="244F3561" w14:textId="77777777" w:rsidTr="00032E56">
        <w:trPr>
          <w:trHeight w:val="20"/>
        </w:trPr>
        <w:tc>
          <w:tcPr>
            <w:tcW w:w="3685" w:type="dxa"/>
            <w:tcBorders>
              <w:bottom w:val="single" w:sz="4" w:space="0" w:color="auto"/>
            </w:tcBorders>
            <w:noWrap/>
            <w:vAlign w:val="bottom"/>
          </w:tcPr>
          <w:p w14:paraId="14CADB25" w14:textId="77777777" w:rsidR="006B3A53" w:rsidRPr="00263F76" w:rsidRDefault="006B3A53" w:rsidP="006B3A53">
            <w:pPr>
              <w:rPr>
                <w:b/>
                <w:bCs/>
                <w:sz w:val="18"/>
                <w:szCs w:val="18"/>
              </w:rPr>
            </w:pPr>
            <w:r w:rsidRPr="00263F76">
              <w:rPr>
                <w:b/>
                <w:bCs/>
                <w:sz w:val="18"/>
                <w:szCs w:val="18"/>
              </w:rPr>
              <w:t>Toplam</w:t>
            </w:r>
          </w:p>
        </w:tc>
        <w:tc>
          <w:tcPr>
            <w:tcW w:w="1418" w:type="dxa"/>
            <w:tcBorders>
              <w:bottom w:val="single" w:sz="4" w:space="0" w:color="auto"/>
            </w:tcBorders>
          </w:tcPr>
          <w:p w14:paraId="4545CB72" w14:textId="6C9D5A97" w:rsidR="006B3A53" w:rsidRPr="00263F76" w:rsidRDefault="00263F76" w:rsidP="006B3A53">
            <w:pPr>
              <w:ind w:right="-60"/>
              <w:jc w:val="right"/>
              <w:rPr>
                <w:b/>
                <w:sz w:val="18"/>
                <w:szCs w:val="18"/>
              </w:rPr>
            </w:pPr>
            <w:r w:rsidRPr="00263F76">
              <w:rPr>
                <w:b/>
                <w:sz w:val="18"/>
                <w:szCs w:val="18"/>
              </w:rPr>
              <w:t>94.038</w:t>
            </w:r>
          </w:p>
        </w:tc>
        <w:tc>
          <w:tcPr>
            <w:tcW w:w="1417" w:type="dxa"/>
            <w:tcBorders>
              <w:bottom w:val="single" w:sz="4" w:space="0" w:color="auto"/>
            </w:tcBorders>
          </w:tcPr>
          <w:p w14:paraId="219AA650" w14:textId="4B123A55" w:rsidR="006B3A53" w:rsidRPr="00263F76" w:rsidRDefault="00263F76" w:rsidP="006B3A53">
            <w:pPr>
              <w:ind w:right="-60"/>
              <w:jc w:val="right"/>
              <w:rPr>
                <w:b/>
                <w:sz w:val="18"/>
                <w:szCs w:val="18"/>
              </w:rPr>
            </w:pPr>
            <w:r w:rsidRPr="00263F76">
              <w:rPr>
                <w:b/>
                <w:sz w:val="18"/>
                <w:szCs w:val="18"/>
              </w:rPr>
              <w:t>2.009.392</w:t>
            </w:r>
          </w:p>
        </w:tc>
        <w:tc>
          <w:tcPr>
            <w:tcW w:w="1418" w:type="dxa"/>
            <w:tcBorders>
              <w:bottom w:val="single" w:sz="4" w:space="0" w:color="auto"/>
            </w:tcBorders>
            <w:noWrap/>
          </w:tcPr>
          <w:p w14:paraId="44EB12FE" w14:textId="752D86F9" w:rsidR="006B3A53" w:rsidRPr="00263F76" w:rsidRDefault="006B3A53" w:rsidP="006B3A53">
            <w:pPr>
              <w:ind w:right="-60"/>
              <w:jc w:val="right"/>
              <w:rPr>
                <w:b/>
                <w:sz w:val="18"/>
                <w:szCs w:val="18"/>
              </w:rPr>
            </w:pPr>
            <w:r w:rsidRPr="00263F76">
              <w:rPr>
                <w:b/>
                <w:sz w:val="18"/>
                <w:szCs w:val="18"/>
              </w:rPr>
              <w:t>71.522</w:t>
            </w:r>
          </w:p>
        </w:tc>
        <w:tc>
          <w:tcPr>
            <w:tcW w:w="1417" w:type="dxa"/>
            <w:tcBorders>
              <w:bottom w:val="single" w:sz="4" w:space="0" w:color="auto"/>
            </w:tcBorders>
            <w:noWrap/>
          </w:tcPr>
          <w:p w14:paraId="09448281" w14:textId="0A63F1DF" w:rsidR="006B3A53" w:rsidRPr="002A6580" w:rsidRDefault="006B3A53" w:rsidP="006B3A53">
            <w:pPr>
              <w:ind w:right="-60"/>
              <w:jc w:val="right"/>
              <w:rPr>
                <w:b/>
                <w:sz w:val="18"/>
                <w:szCs w:val="18"/>
              </w:rPr>
            </w:pPr>
            <w:r w:rsidRPr="00263F76">
              <w:rPr>
                <w:b/>
                <w:sz w:val="18"/>
                <w:szCs w:val="18"/>
              </w:rPr>
              <w:t>2.404.187</w:t>
            </w:r>
          </w:p>
        </w:tc>
      </w:tr>
    </w:tbl>
    <w:p w14:paraId="0DBF8BA7" w14:textId="77777777" w:rsidR="001C5731" w:rsidRPr="002A6580" w:rsidRDefault="001C5731" w:rsidP="001F0C70">
      <w:pPr>
        <w:ind w:left="1276" w:hanging="425"/>
        <w:jc w:val="both"/>
        <w:rPr>
          <w:sz w:val="2"/>
          <w:szCs w:val="16"/>
          <w:vertAlign w:val="superscript"/>
        </w:rPr>
      </w:pPr>
    </w:p>
    <w:p w14:paraId="085D4F1A" w14:textId="3D841F59" w:rsidR="00EB4653" w:rsidRPr="002A6580" w:rsidRDefault="00EB4653" w:rsidP="001F0C70">
      <w:pPr>
        <w:spacing w:before="60"/>
        <w:ind w:left="1276" w:hanging="425"/>
        <w:jc w:val="both"/>
        <w:rPr>
          <w:rFonts w:eastAsia="Arial Unicode MS"/>
          <w:bCs/>
          <w:sz w:val="16"/>
          <w:szCs w:val="16"/>
        </w:rPr>
      </w:pPr>
      <w:r w:rsidRPr="002A6580">
        <w:rPr>
          <w:sz w:val="16"/>
          <w:szCs w:val="16"/>
          <w:vertAlign w:val="superscript"/>
        </w:rPr>
        <w:t>(*)</w:t>
      </w:r>
      <w:r w:rsidRPr="002A6580">
        <w:rPr>
          <w:sz w:val="16"/>
          <w:szCs w:val="16"/>
          <w:vertAlign w:val="superscript"/>
        </w:rPr>
        <w:tab/>
      </w:r>
      <w:r w:rsidRPr="002A6580">
        <w:rPr>
          <w:rFonts w:eastAsia="Arial Unicode MS"/>
          <w:bCs/>
          <w:sz w:val="16"/>
          <w:szCs w:val="16"/>
        </w:rPr>
        <w:t xml:space="preserve">Cari dönemde yabancı para zorunlu karşılıklar içinde yer alan </w:t>
      </w:r>
      <w:r w:rsidR="00263F76">
        <w:rPr>
          <w:rFonts w:eastAsia="Arial Unicode MS"/>
          <w:bCs/>
          <w:sz w:val="16"/>
          <w:szCs w:val="16"/>
        </w:rPr>
        <w:t>248.388</w:t>
      </w:r>
      <w:r w:rsidRPr="002A6580">
        <w:rPr>
          <w:rFonts w:eastAsia="Arial Unicode MS"/>
          <w:bCs/>
          <w:sz w:val="16"/>
          <w:szCs w:val="16"/>
        </w:rPr>
        <w:t xml:space="preserve"> TL </w:t>
      </w:r>
      <w:r w:rsidR="00FC0039" w:rsidRPr="002A6580">
        <w:rPr>
          <w:rFonts w:eastAsia="Arial Unicode MS"/>
          <w:bCs/>
          <w:sz w:val="16"/>
          <w:szCs w:val="16"/>
        </w:rPr>
        <w:t>(31 Aralık 201</w:t>
      </w:r>
      <w:r w:rsidR="006B3A53" w:rsidRPr="002A6580">
        <w:rPr>
          <w:rFonts w:eastAsia="Arial Unicode MS"/>
          <w:bCs/>
          <w:sz w:val="16"/>
          <w:szCs w:val="16"/>
        </w:rPr>
        <w:t>9</w:t>
      </w:r>
      <w:r w:rsidR="00FC0039" w:rsidRPr="002A6580">
        <w:rPr>
          <w:rFonts w:eastAsia="Arial Unicode MS"/>
          <w:bCs/>
          <w:sz w:val="16"/>
          <w:szCs w:val="16"/>
        </w:rPr>
        <w:t xml:space="preserve">: </w:t>
      </w:r>
      <w:r w:rsidR="006B3A53" w:rsidRPr="002A6580">
        <w:rPr>
          <w:rFonts w:eastAsia="Arial Unicode MS"/>
          <w:bCs/>
          <w:sz w:val="16"/>
          <w:szCs w:val="16"/>
        </w:rPr>
        <w:t xml:space="preserve">180.501 </w:t>
      </w:r>
      <w:r w:rsidR="00FC0039" w:rsidRPr="002A6580">
        <w:rPr>
          <w:rFonts w:eastAsia="Arial Unicode MS"/>
          <w:bCs/>
          <w:sz w:val="16"/>
          <w:szCs w:val="16"/>
        </w:rPr>
        <w:t xml:space="preserve">TL) </w:t>
      </w:r>
      <w:r w:rsidRPr="002A6580">
        <w:rPr>
          <w:rFonts w:eastAsia="Arial Unicode MS"/>
          <w:bCs/>
          <w:sz w:val="16"/>
          <w:szCs w:val="16"/>
        </w:rPr>
        <w:t>zorunlu karşılıkların yaban</w:t>
      </w:r>
      <w:r w:rsidR="00FC0039" w:rsidRPr="002A6580">
        <w:rPr>
          <w:rFonts w:eastAsia="Arial Unicode MS"/>
          <w:bCs/>
          <w:sz w:val="16"/>
          <w:szCs w:val="16"/>
        </w:rPr>
        <w:t>cı para olarak tutulan kısmıdır.</w:t>
      </w:r>
    </w:p>
    <w:p w14:paraId="7EB04C38" w14:textId="77777777" w:rsidR="00F644C4" w:rsidRPr="002A6580" w:rsidRDefault="00F644C4" w:rsidP="001F0C70">
      <w:pPr>
        <w:ind w:left="1276" w:hanging="425"/>
        <w:jc w:val="both"/>
        <w:rPr>
          <w:rFonts w:eastAsia="Arial Unicode MS"/>
          <w:bCs/>
          <w:sz w:val="18"/>
          <w:szCs w:val="18"/>
        </w:rPr>
      </w:pPr>
      <w:r w:rsidRPr="002A6580">
        <w:rPr>
          <w:rFonts w:eastAsia="Arial Unicode MS"/>
          <w:bCs/>
          <w:sz w:val="18"/>
          <w:szCs w:val="18"/>
        </w:rPr>
        <w:br w:type="page"/>
      </w:r>
    </w:p>
    <w:p w14:paraId="4C68EDE3" w14:textId="77777777" w:rsidR="000A6414" w:rsidRPr="002A6580" w:rsidRDefault="000A6414" w:rsidP="001F0C70">
      <w:pPr>
        <w:jc w:val="both"/>
        <w:rPr>
          <w:b/>
        </w:rPr>
      </w:pPr>
      <w:r w:rsidRPr="002A6580">
        <w:rPr>
          <w:b/>
        </w:rPr>
        <w:t>KONSOLİDE OLMAYAN FİNANSAL TABLOLARA İLİŞKİN AÇIKLAMA VE DİPNOTLAR (Devamı)</w:t>
      </w:r>
    </w:p>
    <w:p w14:paraId="707B0CE1" w14:textId="77777777" w:rsidR="000A6414" w:rsidRPr="002A6580" w:rsidRDefault="000A6414" w:rsidP="001F0C70">
      <w:pPr>
        <w:pStyle w:val="MaliTablolarailikinaklamavedipnotlar"/>
        <w:tabs>
          <w:tab w:val="left" w:pos="709"/>
        </w:tabs>
        <w:rPr>
          <w:sz w:val="20"/>
          <w:szCs w:val="20"/>
        </w:rPr>
      </w:pPr>
    </w:p>
    <w:p w14:paraId="3BAA17C3" w14:textId="77777777" w:rsidR="000A6414" w:rsidRPr="002A6580" w:rsidRDefault="000A6414" w:rsidP="005209BC">
      <w:pPr>
        <w:pStyle w:val="MaliTablolarailikinaklamavedipnotlar"/>
        <w:numPr>
          <w:ilvl w:val="0"/>
          <w:numId w:val="5"/>
        </w:numPr>
        <w:ind w:left="851" w:hanging="851"/>
        <w:rPr>
          <w:sz w:val="20"/>
          <w:szCs w:val="20"/>
        </w:rPr>
      </w:pPr>
      <w:r w:rsidRPr="002A6580">
        <w:rPr>
          <w:sz w:val="20"/>
          <w:szCs w:val="20"/>
        </w:rPr>
        <w:t>BİLANÇONUN AKTİF HESAPLARINA İLİŞKİN AÇIKLAMA VE DİPNOTLAR (Devamı)</w:t>
      </w:r>
    </w:p>
    <w:p w14:paraId="075E6FC8" w14:textId="77777777" w:rsidR="00E43B8D" w:rsidRPr="002A6580" w:rsidRDefault="00E43B8D" w:rsidP="001F0C70">
      <w:pPr>
        <w:pStyle w:val="MaliTablolarailikinaklamavedipnotlar"/>
        <w:ind w:left="851" w:firstLine="0"/>
        <w:rPr>
          <w:sz w:val="20"/>
          <w:szCs w:val="20"/>
        </w:rPr>
      </w:pPr>
    </w:p>
    <w:p w14:paraId="4CF2FA43" w14:textId="3B54FA1B" w:rsidR="007E7738" w:rsidRPr="002A6580" w:rsidRDefault="009F4650" w:rsidP="001F0C70">
      <w:pPr>
        <w:ind w:left="1134" w:hanging="283"/>
        <w:jc w:val="both"/>
        <w:rPr>
          <w:rFonts w:eastAsia="Arial Unicode MS"/>
          <w:b/>
          <w:bCs/>
        </w:rPr>
      </w:pPr>
      <w:bookmarkStart w:id="24" w:name="OLE_LINK19"/>
      <w:r w:rsidRPr="002A6580">
        <w:rPr>
          <w:rFonts w:eastAsia="Arial Unicode MS"/>
          <w:b/>
          <w:bCs/>
        </w:rPr>
        <w:t xml:space="preserve">2. </w:t>
      </w:r>
      <w:r w:rsidRPr="002A6580">
        <w:rPr>
          <w:rFonts w:eastAsia="Arial Unicode MS"/>
          <w:b/>
          <w:bCs/>
        </w:rPr>
        <w:tab/>
      </w:r>
      <w:r w:rsidR="007E7738" w:rsidRPr="002A6580">
        <w:rPr>
          <w:rFonts w:eastAsia="Arial Unicode MS"/>
          <w:b/>
          <w:bCs/>
        </w:rPr>
        <w:t>Bankalar ve diğer ma</w:t>
      </w:r>
      <w:r w:rsidR="006F2194" w:rsidRPr="002A6580">
        <w:rPr>
          <w:rFonts w:eastAsia="Arial Unicode MS"/>
          <w:b/>
          <w:bCs/>
        </w:rPr>
        <w:t>li kuruluşlara ilişkin bilgiler</w:t>
      </w:r>
    </w:p>
    <w:p w14:paraId="2077B56F" w14:textId="77777777" w:rsidR="007E7738" w:rsidRPr="002A6580" w:rsidRDefault="007E7738" w:rsidP="001F0C70">
      <w:pPr>
        <w:tabs>
          <w:tab w:val="left" w:pos="1276"/>
        </w:tabs>
        <w:ind w:left="1701" w:hanging="850"/>
        <w:jc w:val="both"/>
        <w:rPr>
          <w:rFonts w:eastAsia="Arial Unicode MS"/>
          <w:b/>
          <w:b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85"/>
        <w:gridCol w:w="1418"/>
        <w:gridCol w:w="1417"/>
        <w:gridCol w:w="1418"/>
        <w:gridCol w:w="1417"/>
      </w:tblGrid>
      <w:tr w:rsidR="007E7738" w:rsidRPr="00D4169D" w14:paraId="36D42290" w14:textId="77777777" w:rsidTr="00445180">
        <w:trPr>
          <w:trHeight w:val="20"/>
        </w:trPr>
        <w:tc>
          <w:tcPr>
            <w:tcW w:w="3685" w:type="dxa"/>
            <w:vMerge w:val="restart"/>
            <w:tcBorders>
              <w:top w:val="single" w:sz="4" w:space="0" w:color="auto"/>
            </w:tcBorders>
            <w:vAlign w:val="bottom"/>
          </w:tcPr>
          <w:p w14:paraId="2B7815AD" w14:textId="77777777" w:rsidR="007E7738" w:rsidRPr="002A6580" w:rsidRDefault="007E7738" w:rsidP="001F0C70">
            <w:pPr>
              <w:jc w:val="center"/>
              <w:rPr>
                <w:sz w:val="18"/>
                <w:szCs w:val="18"/>
              </w:rPr>
            </w:pPr>
          </w:p>
        </w:tc>
        <w:tc>
          <w:tcPr>
            <w:tcW w:w="2835" w:type="dxa"/>
            <w:gridSpan w:val="2"/>
            <w:tcBorders>
              <w:top w:val="single" w:sz="4" w:space="0" w:color="auto"/>
            </w:tcBorders>
          </w:tcPr>
          <w:p w14:paraId="5544E2C9" w14:textId="77777777" w:rsidR="007E7738" w:rsidRDefault="007E7738" w:rsidP="001F0C70">
            <w:pPr>
              <w:jc w:val="center"/>
              <w:rPr>
                <w:b/>
                <w:sz w:val="18"/>
                <w:szCs w:val="18"/>
              </w:rPr>
            </w:pPr>
            <w:r w:rsidRPr="00D4169D">
              <w:rPr>
                <w:b/>
                <w:sz w:val="18"/>
                <w:szCs w:val="18"/>
              </w:rPr>
              <w:t>Cari Dönem</w:t>
            </w:r>
          </w:p>
          <w:p w14:paraId="38E46A16" w14:textId="0D54BBCD" w:rsidR="00410511" w:rsidRPr="00D4169D" w:rsidRDefault="00410511" w:rsidP="001F0C70">
            <w:pPr>
              <w:jc w:val="center"/>
              <w:rPr>
                <w:b/>
                <w:sz w:val="18"/>
                <w:szCs w:val="18"/>
              </w:rPr>
            </w:pPr>
            <w:r>
              <w:rPr>
                <w:b/>
                <w:sz w:val="18"/>
                <w:szCs w:val="18"/>
              </w:rPr>
              <w:t>30.06.2020</w:t>
            </w:r>
          </w:p>
        </w:tc>
        <w:tc>
          <w:tcPr>
            <w:tcW w:w="2835" w:type="dxa"/>
            <w:gridSpan w:val="2"/>
            <w:tcBorders>
              <w:top w:val="single" w:sz="4" w:space="0" w:color="auto"/>
            </w:tcBorders>
            <w:vAlign w:val="bottom"/>
          </w:tcPr>
          <w:p w14:paraId="5E6ABE88" w14:textId="77777777" w:rsidR="007E7738" w:rsidRDefault="007E7738" w:rsidP="001F0C70">
            <w:pPr>
              <w:jc w:val="center"/>
              <w:rPr>
                <w:b/>
                <w:sz w:val="18"/>
                <w:szCs w:val="18"/>
              </w:rPr>
            </w:pPr>
            <w:r w:rsidRPr="00D4169D">
              <w:rPr>
                <w:b/>
                <w:sz w:val="18"/>
                <w:szCs w:val="18"/>
              </w:rPr>
              <w:t>Önceki Dönem</w:t>
            </w:r>
          </w:p>
          <w:p w14:paraId="2DC69879" w14:textId="70A507FF" w:rsidR="00410511" w:rsidRPr="00D4169D" w:rsidRDefault="00410511" w:rsidP="001F0C70">
            <w:pPr>
              <w:jc w:val="center"/>
              <w:rPr>
                <w:b/>
                <w:sz w:val="18"/>
                <w:szCs w:val="18"/>
              </w:rPr>
            </w:pPr>
            <w:r>
              <w:rPr>
                <w:b/>
                <w:sz w:val="18"/>
                <w:szCs w:val="18"/>
              </w:rPr>
              <w:t>31.12.2019</w:t>
            </w:r>
          </w:p>
        </w:tc>
      </w:tr>
      <w:tr w:rsidR="007E7738" w:rsidRPr="00D4169D" w14:paraId="136A3014" w14:textId="77777777" w:rsidTr="00445180">
        <w:trPr>
          <w:trHeight w:val="20"/>
        </w:trPr>
        <w:tc>
          <w:tcPr>
            <w:tcW w:w="3685" w:type="dxa"/>
            <w:vMerge/>
            <w:vAlign w:val="bottom"/>
          </w:tcPr>
          <w:p w14:paraId="033EC888" w14:textId="77777777" w:rsidR="007E7738" w:rsidRPr="00D4169D" w:rsidRDefault="007E7738" w:rsidP="001F0C70">
            <w:pPr>
              <w:jc w:val="center"/>
              <w:rPr>
                <w:sz w:val="18"/>
                <w:szCs w:val="18"/>
              </w:rPr>
            </w:pPr>
          </w:p>
        </w:tc>
        <w:tc>
          <w:tcPr>
            <w:tcW w:w="1418" w:type="dxa"/>
            <w:vAlign w:val="bottom"/>
          </w:tcPr>
          <w:p w14:paraId="1A9FB132" w14:textId="77777777" w:rsidR="007E7738" w:rsidRPr="00D4169D" w:rsidRDefault="007E7738" w:rsidP="001F0C70">
            <w:pPr>
              <w:ind w:right="-61"/>
              <w:jc w:val="right"/>
              <w:rPr>
                <w:b/>
                <w:sz w:val="18"/>
                <w:szCs w:val="18"/>
              </w:rPr>
            </w:pPr>
            <w:r w:rsidRPr="00D4169D">
              <w:rPr>
                <w:b/>
                <w:sz w:val="18"/>
                <w:szCs w:val="18"/>
              </w:rPr>
              <w:t>TP</w:t>
            </w:r>
          </w:p>
        </w:tc>
        <w:tc>
          <w:tcPr>
            <w:tcW w:w="1417" w:type="dxa"/>
            <w:vAlign w:val="bottom"/>
          </w:tcPr>
          <w:p w14:paraId="7B5D8FF3" w14:textId="77777777" w:rsidR="007E7738" w:rsidRPr="00D4169D" w:rsidRDefault="007E7738" w:rsidP="001F0C70">
            <w:pPr>
              <w:ind w:right="-61"/>
              <w:jc w:val="right"/>
              <w:rPr>
                <w:b/>
                <w:sz w:val="18"/>
                <w:szCs w:val="18"/>
              </w:rPr>
            </w:pPr>
            <w:r w:rsidRPr="00D4169D">
              <w:rPr>
                <w:b/>
                <w:sz w:val="18"/>
                <w:szCs w:val="18"/>
              </w:rPr>
              <w:t>YP</w:t>
            </w:r>
          </w:p>
        </w:tc>
        <w:tc>
          <w:tcPr>
            <w:tcW w:w="1418" w:type="dxa"/>
            <w:vAlign w:val="bottom"/>
          </w:tcPr>
          <w:p w14:paraId="4F684461" w14:textId="77777777" w:rsidR="007E7738" w:rsidRPr="00D4169D" w:rsidRDefault="007E7738" w:rsidP="001F0C70">
            <w:pPr>
              <w:ind w:right="-61"/>
              <w:jc w:val="right"/>
              <w:rPr>
                <w:b/>
                <w:sz w:val="18"/>
                <w:szCs w:val="18"/>
              </w:rPr>
            </w:pPr>
            <w:r w:rsidRPr="00D4169D">
              <w:rPr>
                <w:b/>
                <w:sz w:val="18"/>
                <w:szCs w:val="18"/>
              </w:rPr>
              <w:t>TP</w:t>
            </w:r>
          </w:p>
        </w:tc>
        <w:tc>
          <w:tcPr>
            <w:tcW w:w="1417" w:type="dxa"/>
            <w:vAlign w:val="bottom"/>
          </w:tcPr>
          <w:p w14:paraId="6E1414AD" w14:textId="77777777" w:rsidR="007E7738" w:rsidRPr="00D4169D" w:rsidRDefault="007E7738" w:rsidP="001F0C70">
            <w:pPr>
              <w:ind w:right="-61"/>
              <w:jc w:val="right"/>
              <w:rPr>
                <w:b/>
                <w:sz w:val="18"/>
                <w:szCs w:val="18"/>
              </w:rPr>
            </w:pPr>
            <w:r w:rsidRPr="00D4169D">
              <w:rPr>
                <w:b/>
                <w:sz w:val="18"/>
                <w:szCs w:val="18"/>
              </w:rPr>
              <w:t>YP</w:t>
            </w:r>
          </w:p>
        </w:tc>
      </w:tr>
      <w:tr w:rsidR="007E7738" w:rsidRPr="00D4169D" w14:paraId="0824C6BB" w14:textId="77777777" w:rsidTr="00445180">
        <w:trPr>
          <w:trHeight w:val="20"/>
        </w:trPr>
        <w:tc>
          <w:tcPr>
            <w:tcW w:w="3685" w:type="dxa"/>
            <w:vAlign w:val="bottom"/>
          </w:tcPr>
          <w:p w14:paraId="6BC33339" w14:textId="77777777" w:rsidR="007E7738" w:rsidRPr="00D4169D" w:rsidRDefault="007E7738" w:rsidP="001F0C70">
            <w:pPr>
              <w:rPr>
                <w:sz w:val="18"/>
                <w:szCs w:val="18"/>
              </w:rPr>
            </w:pPr>
            <w:r w:rsidRPr="00D4169D">
              <w:rPr>
                <w:sz w:val="18"/>
                <w:szCs w:val="18"/>
              </w:rPr>
              <w:t>Bankalar</w:t>
            </w:r>
          </w:p>
        </w:tc>
        <w:tc>
          <w:tcPr>
            <w:tcW w:w="1418" w:type="dxa"/>
          </w:tcPr>
          <w:p w14:paraId="3A91083F" w14:textId="77777777" w:rsidR="007E7738" w:rsidRPr="00D4169D" w:rsidRDefault="007E7738" w:rsidP="001F0C70">
            <w:pPr>
              <w:ind w:right="-61"/>
              <w:jc w:val="right"/>
              <w:rPr>
                <w:sz w:val="18"/>
                <w:szCs w:val="18"/>
              </w:rPr>
            </w:pPr>
          </w:p>
        </w:tc>
        <w:tc>
          <w:tcPr>
            <w:tcW w:w="1417" w:type="dxa"/>
          </w:tcPr>
          <w:p w14:paraId="68F61A26" w14:textId="77777777" w:rsidR="007E7738" w:rsidRPr="00D4169D" w:rsidRDefault="007E7738" w:rsidP="001F0C70">
            <w:pPr>
              <w:ind w:right="-61"/>
              <w:jc w:val="right"/>
              <w:rPr>
                <w:sz w:val="18"/>
                <w:szCs w:val="18"/>
              </w:rPr>
            </w:pPr>
          </w:p>
        </w:tc>
        <w:tc>
          <w:tcPr>
            <w:tcW w:w="1418" w:type="dxa"/>
            <w:noWrap/>
            <w:vAlign w:val="bottom"/>
          </w:tcPr>
          <w:p w14:paraId="445605A9" w14:textId="77777777" w:rsidR="007E7738" w:rsidRPr="00D4169D" w:rsidRDefault="007E7738" w:rsidP="001F0C70">
            <w:pPr>
              <w:ind w:right="-61"/>
              <w:jc w:val="right"/>
              <w:rPr>
                <w:sz w:val="18"/>
                <w:szCs w:val="18"/>
              </w:rPr>
            </w:pPr>
          </w:p>
        </w:tc>
        <w:tc>
          <w:tcPr>
            <w:tcW w:w="1417" w:type="dxa"/>
            <w:noWrap/>
            <w:vAlign w:val="bottom"/>
          </w:tcPr>
          <w:p w14:paraId="332406C7" w14:textId="77777777" w:rsidR="007E7738" w:rsidRPr="00D4169D" w:rsidRDefault="007E7738" w:rsidP="001F0C70">
            <w:pPr>
              <w:ind w:right="-61"/>
              <w:jc w:val="right"/>
              <w:rPr>
                <w:sz w:val="18"/>
                <w:szCs w:val="18"/>
              </w:rPr>
            </w:pPr>
          </w:p>
        </w:tc>
      </w:tr>
      <w:tr w:rsidR="00A94447" w:rsidRPr="00D4169D" w14:paraId="4E538D90" w14:textId="77777777" w:rsidTr="00445180">
        <w:trPr>
          <w:trHeight w:val="20"/>
        </w:trPr>
        <w:tc>
          <w:tcPr>
            <w:tcW w:w="3685" w:type="dxa"/>
            <w:noWrap/>
            <w:vAlign w:val="bottom"/>
          </w:tcPr>
          <w:p w14:paraId="05E89D86" w14:textId="77777777" w:rsidR="00A94447" w:rsidRPr="00D4169D" w:rsidRDefault="00A94447" w:rsidP="00A94447">
            <w:pPr>
              <w:ind w:firstLineChars="117" w:firstLine="211"/>
              <w:rPr>
                <w:sz w:val="18"/>
                <w:szCs w:val="18"/>
              </w:rPr>
            </w:pPr>
            <w:r w:rsidRPr="00D4169D">
              <w:rPr>
                <w:sz w:val="18"/>
                <w:szCs w:val="18"/>
              </w:rPr>
              <w:t>Yurtiçi</w:t>
            </w:r>
          </w:p>
        </w:tc>
        <w:tc>
          <w:tcPr>
            <w:tcW w:w="1418" w:type="dxa"/>
          </w:tcPr>
          <w:p w14:paraId="47EFC9E3" w14:textId="56DC6A6F" w:rsidR="00A94447" w:rsidRPr="00D4169D" w:rsidRDefault="00D4169D" w:rsidP="00A94447">
            <w:pPr>
              <w:ind w:right="-61"/>
              <w:jc w:val="right"/>
              <w:rPr>
                <w:sz w:val="18"/>
                <w:szCs w:val="18"/>
              </w:rPr>
            </w:pPr>
            <w:r w:rsidRPr="00D4169D">
              <w:rPr>
                <w:sz w:val="18"/>
                <w:szCs w:val="18"/>
              </w:rPr>
              <w:t>3.777</w:t>
            </w:r>
          </w:p>
        </w:tc>
        <w:tc>
          <w:tcPr>
            <w:tcW w:w="1417" w:type="dxa"/>
          </w:tcPr>
          <w:p w14:paraId="5520E9BF" w14:textId="690B1CA3" w:rsidR="00A94447" w:rsidRPr="00D4169D" w:rsidRDefault="00D4169D" w:rsidP="00A94447">
            <w:pPr>
              <w:ind w:right="-61"/>
              <w:jc w:val="right"/>
              <w:rPr>
                <w:sz w:val="18"/>
                <w:szCs w:val="18"/>
              </w:rPr>
            </w:pPr>
            <w:r w:rsidRPr="00D4169D">
              <w:rPr>
                <w:sz w:val="18"/>
                <w:szCs w:val="18"/>
              </w:rPr>
              <w:t>487.921</w:t>
            </w:r>
          </w:p>
        </w:tc>
        <w:tc>
          <w:tcPr>
            <w:tcW w:w="1418" w:type="dxa"/>
            <w:noWrap/>
          </w:tcPr>
          <w:p w14:paraId="6AB42DE2" w14:textId="7CE25077" w:rsidR="00A94447" w:rsidRPr="00D4169D" w:rsidRDefault="00A94447" w:rsidP="00A94447">
            <w:pPr>
              <w:ind w:right="-61"/>
              <w:jc w:val="right"/>
              <w:rPr>
                <w:sz w:val="18"/>
                <w:szCs w:val="18"/>
              </w:rPr>
            </w:pPr>
            <w:r w:rsidRPr="00D4169D">
              <w:rPr>
                <w:sz w:val="18"/>
                <w:szCs w:val="18"/>
              </w:rPr>
              <w:t xml:space="preserve">5.205 </w:t>
            </w:r>
          </w:p>
        </w:tc>
        <w:tc>
          <w:tcPr>
            <w:tcW w:w="1417" w:type="dxa"/>
            <w:noWrap/>
          </w:tcPr>
          <w:p w14:paraId="1D512DB7" w14:textId="5A5C7455" w:rsidR="00A94447" w:rsidRPr="00D4169D" w:rsidRDefault="00A94447" w:rsidP="00A94447">
            <w:pPr>
              <w:ind w:right="-61"/>
              <w:jc w:val="right"/>
              <w:rPr>
                <w:sz w:val="18"/>
                <w:szCs w:val="18"/>
              </w:rPr>
            </w:pPr>
            <w:r w:rsidRPr="00D4169D">
              <w:rPr>
                <w:sz w:val="18"/>
                <w:szCs w:val="18"/>
              </w:rPr>
              <w:t xml:space="preserve">332.276 </w:t>
            </w:r>
          </w:p>
        </w:tc>
      </w:tr>
      <w:tr w:rsidR="00A94447" w:rsidRPr="00D4169D" w14:paraId="5D1ABC89" w14:textId="77777777" w:rsidTr="00445180">
        <w:trPr>
          <w:trHeight w:val="20"/>
        </w:trPr>
        <w:tc>
          <w:tcPr>
            <w:tcW w:w="3685" w:type="dxa"/>
            <w:noWrap/>
            <w:vAlign w:val="bottom"/>
          </w:tcPr>
          <w:p w14:paraId="766A9D1C" w14:textId="77777777" w:rsidR="00A94447" w:rsidRPr="00D4169D" w:rsidRDefault="00A94447" w:rsidP="00A94447">
            <w:pPr>
              <w:ind w:firstLineChars="117" w:firstLine="211"/>
              <w:rPr>
                <w:sz w:val="18"/>
                <w:szCs w:val="18"/>
              </w:rPr>
            </w:pPr>
            <w:r w:rsidRPr="00D4169D">
              <w:rPr>
                <w:sz w:val="18"/>
                <w:szCs w:val="18"/>
              </w:rPr>
              <w:t xml:space="preserve">Yurtdışı </w:t>
            </w:r>
          </w:p>
        </w:tc>
        <w:tc>
          <w:tcPr>
            <w:tcW w:w="1418" w:type="dxa"/>
          </w:tcPr>
          <w:p w14:paraId="731A262B" w14:textId="6690794A" w:rsidR="00A94447" w:rsidRPr="00D4169D" w:rsidRDefault="00A94447" w:rsidP="00A94447">
            <w:pPr>
              <w:ind w:right="-61"/>
              <w:jc w:val="right"/>
              <w:rPr>
                <w:sz w:val="18"/>
                <w:szCs w:val="18"/>
              </w:rPr>
            </w:pPr>
            <w:r w:rsidRPr="00D4169D">
              <w:rPr>
                <w:sz w:val="18"/>
                <w:szCs w:val="18"/>
              </w:rPr>
              <w:t xml:space="preserve"> - </w:t>
            </w:r>
          </w:p>
        </w:tc>
        <w:tc>
          <w:tcPr>
            <w:tcW w:w="1417" w:type="dxa"/>
          </w:tcPr>
          <w:p w14:paraId="4D372825" w14:textId="204581AB" w:rsidR="00A94447" w:rsidRPr="00D4169D" w:rsidRDefault="00D4169D" w:rsidP="00A94447">
            <w:pPr>
              <w:ind w:right="-61"/>
              <w:jc w:val="right"/>
              <w:rPr>
                <w:sz w:val="18"/>
                <w:szCs w:val="18"/>
              </w:rPr>
            </w:pPr>
            <w:r w:rsidRPr="00D4169D">
              <w:rPr>
                <w:sz w:val="18"/>
                <w:szCs w:val="18"/>
              </w:rPr>
              <w:t>544.980</w:t>
            </w:r>
          </w:p>
        </w:tc>
        <w:tc>
          <w:tcPr>
            <w:tcW w:w="1418" w:type="dxa"/>
            <w:noWrap/>
          </w:tcPr>
          <w:p w14:paraId="580BFC44" w14:textId="7F0FE0BB" w:rsidR="00A94447" w:rsidRPr="00D4169D" w:rsidRDefault="00A94447" w:rsidP="00A94447">
            <w:pPr>
              <w:ind w:right="-62"/>
              <w:jc w:val="right"/>
              <w:rPr>
                <w:b/>
                <w:sz w:val="18"/>
                <w:szCs w:val="18"/>
              </w:rPr>
            </w:pPr>
            <w:r w:rsidRPr="00D4169D">
              <w:rPr>
                <w:sz w:val="18"/>
                <w:szCs w:val="18"/>
              </w:rPr>
              <w:t xml:space="preserve"> - </w:t>
            </w:r>
          </w:p>
        </w:tc>
        <w:tc>
          <w:tcPr>
            <w:tcW w:w="1417" w:type="dxa"/>
            <w:noWrap/>
          </w:tcPr>
          <w:p w14:paraId="5ED99AF6" w14:textId="28AEE154" w:rsidR="00A94447" w:rsidRPr="00D4169D" w:rsidRDefault="00A94447" w:rsidP="00A94447">
            <w:pPr>
              <w:ind w:right="-61"/>
              <w:jc w:val="right"/>
              <w:rPr>
                <w:sz w:val="18"/>
                <w:szCs w:val="18"/>
              </w:rPr>
            </w:pPr>
            <w:r w:rsidRPr="00D4169D">
              <w:rPr>
                <w:sz w:val="18"/>
                <w:szCs w:val="18"/>
              </w:rPr>
              <w:t xml:space="preserve">578.937 </w:t>
            </w:r>
          </w:p>
        </w:tc>
      </w:tr>
      <w:tr w:rsidR="00A94447" w:rsidRPr="00D4169D" w14:paraId="1C5B4646" w14:textId="77777777" w:rsidTr="00445180">
        <w:trPr>
          <w:trHeight w:val="170"/>
        </w:trPr>
        <w:tc>
          <w:tcPr>
            <w:tcW w:w="3685" w:type="dxa"/>
            <w:noWrap/>
            <w:vAlign w:val="bottom"/>
          </w:tcPr>
          <w:p w14:paraId="65BFC68F" w14:textId="77777777" w:rsidR="00A94447" w:rsidRPr="00D4169D" w:rsidRDefault="00A94447" w:rsidP="00A94447">
            <w:pPr>
              <w:ind w:firstLineChars="117" w:firstLine="211"/>
              <w:rPr>
                <w:sz w:val="18"/>
                <w:szCs w:val="18"/>
              </w:rPr>
            </w:pPr>
            <w:r w:rsidRPr="00D4169D">
              <w:rPr>
                <w:sz w:val="18"/>
                <w:szCs w:val="18"/>
              </w:rPr>
              <w:t>Yurtdışı Merkez ve Şubeler</w:t>
            </w:r>
          </w:p>
        </w:tc>
        <w:tc>
          <w:tcPr>
            <w:tcW w:w="1418" w:type="dxa"/>
          </w:tcPr>
          <w:p w14:paraId="09314048" w14:textId="77777777" w:rsidR="00A94447" w:rsidRPr="00D4169D" w:rsidRDefault="00A94447" w:rsidP="00A94447">
            <w:pPr>
              <w:ind w:right="-61"/>
              <w:jc w:val="right"/>
              <w:rPr>
                <w:sz w:val="18"/>
                <w:szCs w:val="18"/>
              </w:rPr>
            </w:pPr>
            <w:r w:rsidRPr="00D4169D">
              <w:rPr>
                <w:sz w:val="18"/>
                <w:szCs w:val="18"/>
              </w:rPr>
              <w:t xml:space="preserve"> - </w:t>
            </w:r>
          </w:p>
        </w:tc>
        <w:tc>
          <w:tcPr>
            <w:tcW w:w="1417" w:type="dxa"/>
          </w:tcPr>
          <w:p w14:paraId="417BC5F3" w14:textId="77777777" w:rsidR="00A94447" w:rsidRPr="00D4169D" w:rsidRDefault="00A94447" w:rsidP="00A94447">
            <w:pPr>
              <w:ind w:right="-61"/>
              <w:jc w:val="right"/>
              <w:rPr>
                <w:sz w:val="18"/>
                <w:szCs w:val="18"/>
              </w:rPr>
            </w:pPr>
            <w:r w:rsidRPr="00D4169D">
              <w:rPr>
                <w:sz w:val="18"/>
                <w:szCs w:val="18"/>
              </w:rPr>
              <w:t>-</w:t>
            </w:r>
          </w:p>
        </w:tc>
        <w:tc>
          <w:tcPr>
            <w:tcW w:w="1418" w:type="dxa"/>
            <w:noWrap/>
          </w:tcPr>
          <w:p w14:paraId="4465D32B" w14:textId="22111F86" w:rsidR="00A94447" w:rsidRPr="00D4169D" w:rsidRDefault="00A94447" w:rsidP="00A94447">
            <w:pPr>
              <w:ind w:right="-62"/>
              <w:jc w:val="right"/>
              <w:rPr>
                <w:b/>
                <w:sz w:val="18"/>
                <w:szCs w:val="18"/>
              </w:rPr>
            </w:pPr>
            <w:r w:rsidRPr="00D4169D">
              <w:rPr>
                <w:sz w:val="18"/>
                <w:szCs w:val="18"/>
              </w:rPr>
              <w:t xml:space="preserve"> - </w:t>
            </w:r>
          </w:p>
        </w:tc>
        <w:tc>
          <w:tcPr>
            <w:tcW w:w="1417" w:type="dxa"/>
            <w:noWrap/>
          </w:tcPr>
          <w:p w14:paraId="1162F4F0" w14:textId="59FC9850" w:rsidR="00A94447" w:rsidRPr="00D4169D" w:rsidRDefault="00A94447" w:rsidP="00A94447">
            <w:pPr>
              <w:ind w:right="-62"/>
              <w:jc w:val="right"/>
              <w:rPr>
                <w:b/>
                <w:sz w:val="18"/>
                <w:szCs w:val="18"/>
              </w:rPr>
            </w:pPr>
            <w:r w:rsidRPr="00D4169D">
              <w:rPr>
                <w:sz w:val="18"/>
                <w:szCs w:val="18"/>
              </w:rPr>
              <w:t>-</w:t>
            </w:r>
          </w:p>
        </w:tc>
      </w:tr>
      <w:tr w:rsidR="00A94447" w:rsidRPr="002A6580" w14:paraId="213215C1" w14:textId="77777777" w:rsidTr="00445180">
        <w:trPr>
          <w:trHeight w:val="20"/>
        </w:trPr>
        <w:tc>
          <w:tcPr>
            <w:tcW w:w="3685" w:type="dxa"/>
            <w:tcBorders>
              <w:bottom w:val="single" w:sz="4" w:space="0" w:color="auto"/>
            </w:tcBorders>
            <w:vAlign w:val="bottom"/>
          </w:tcPr>
          <w:p w14:paraId="74A3AFE9" w14:textId="77777777" w:rsidR="00A94447" w:rsidRPr="00D4169D" w:rsidRDefault="00A94447" w:rsidP="00A94447">
            <w:pPr>
              <w:rPr>
                <w:b/>
                <w:bCs/>
                <w:sz w:val="18"/>
                <w:szCs w:val="18"/>
              </w:rPr>
            </w:pPr>
            <w:r w:rsidRPr="00D4169D">
              <w:rPr>
                <w:b/>
                <w:bCs/>
                <w:sz w:val="18"/>
                <w:szCs w:val="18"/>
              </w:rPr>
              <w:t>Toplam</w:t>
            </w:r>
          </w:p>
        </w:tc>
        <w:tc>
          <w:tcPr>
            <w:tcW w:w="1418" w:type="dxa"/>
            <w:tcBorders>
              <w:bottom w:val="single" w:sz="4" w:space="0" w:color="auto"/>
            </w:tcBorders>
          </w:tcPr>
          <w:p w14:paraId="46A07E99" w14:textId="4984371D" w:rsidR="00A94447" w:rsidRPr="00D4169D" w:rsidRDefault="00D4169D" w:rsidP="00A94447">
            <w:pPr>
              <w:ind w:right="-61"/>
              <w:jc w:val="right"/>
              <w:rPr>
                <w:b/>
                <w:sz w:val="18"/>
                <w:szCs w:val="18"/>
              </w:rPr>
            </w:pPr>
            <w:r w:rsidRPr="00D4169D">
              <w:rPr>
                <w:b/>
                <w:sz w:val="18"/>
                <w:szCs w:val="18"/>
              </w:rPr>
              <w:t>3.777</w:t>
            </w:r>
          </w:p>
        </w:tc>
        <w:tc>
          <w:tcPr>
            <w:tcW w:w="1417" w:type="dxa"/>
            <w:tcBorders>
              <w:bottom w:val="single" w:sz="4" w:space="0" w:color="auto"/>
            </w:tcBorders>
          </w:tcPr>
          <w:p w14:paraId="16257E4A" w14:textId="21DF9CD4" w:rsidR="00A94447" w:rsidRPr="00D4169D" w:rsidRDefault="00D4169D" w:rsidP="00A94447">
            <w:pPr>
              <w:ind w:right="-61"/>
              <w:jc w:val="right"/>
              <w:rPr>
                <w:b/>
                <w:sz w:val="18"/>
                <w:szCs w:val="18"/>
              </w:rPr>
            </w:pPr>
            <w:r w:rsidRPr="00D4169D">
              <w:rPr>
                <w:b/>
                <w:sz w:val="18"/>
                <w:szCs w:val="18"/>
              </w:rPr>
              <w:t>1.032.901</w:t>
            </w:r>
          </w:p>
        </w:tc>
        <w:tc>
          <w:tcPr>
            <w:tcW w:w="1418" w:type="dxa"/>
            <w:tcBorders>
              <w:bottom w:val="single" w:sz="4" w:space="0" w:color="auto"/>
            </w:tcBorders>
            <w:noWrap/>
          </w:tcPr>
          <w:p w14:paraId="376A9408" w14:textId="2E5F2746" w:rsidR="00A94447" w:rsidRPr="00D4169D" w:rsidRDefault="00A94447" w:rsidP="00A94447">
            <w:pPr>
              <w:ind w:right="-61"/>
              <w:jc w:val="right"/>
              <w:rPr>
                <w:b/>
                <w:sz w:val="18"/>
                <w:szCs w:val="18"/>
              </w:rPr>
            </w:pPr>
            <w:r w:rsidRPr="00D4169D">
              <w:rPr>
                <w:b/>
                <w:sz w:val="18"/>
                <w:szCs w:val="18"/>
              </w:rPr>
              <w:t>5.205</w:t>
            </w:r>
          </w:p>
        </w:tc>
        <w:tc>
          <w:tcPr>
            <w:tcW w:w="1417" w:type="dxa"/>
            <w:tcBorders>
              <w:bottom w:val="single" w:sz="4" w:space="0" w:color="auto"/>
            </w:tcBorders>
            <w:noWrap/>
          </w:tcPr>
          <w:p w14:paraId="0EBDC4C3" w14:textId="2772EB7A" w:rsidR="00A94447" w:rsidRPr="002A6580" w:rsidRDefault="00A94447" w:rsidP="00A94447">
            <w:pPr>
              <w:ind w:right="-61"/>
              <w:jc w:val="right"/>
              <w:rPr>
                <w:b/>
                <w:sz w:val="18"/>
                <w:szCs w:val="18"/>
              </w:rPr>
            </w:pPr>
            <w:r w:rsidRPr="00D4169D">
              <w:rPr>
                <w:b/>
                <w:sz w:val="18"/>
                <w:szCs w:val="18"/>
              </w:rPr>
              <w:t>911.213</w:t>
            </w:r>
          </w:p>
        </w:tc>
      </w:tr>
    </w:tbl>
    <w:p w14:paraId="19794756" w14:textId="77777777" w:rsidR="00391651" w:rsidRPr="002A6580" w:rsidRDefault="00391651" w:rsidP="001F0C70">
      <w:pPr>
        <w:jc w:val="both"/>
        <w:rPr>
          <w:rFonts w:eastAsia="Arial Unicode MS"/>
          <w:b/>
          <w:bCs/>
        </w:rPr>
      </w:pPr>
    </w:p>
    <w:p w14:paraId="5CB266E3" w14:textId="4FC9DEA7" w:rsidR="007E7738" w:rsidRPr="002A6580" w:rsidRDefault="00F239FC" w:rsidP="00C00C68">
      <w:pPr>
        <w:pStyle w:val="ListParagraph"/>
        <w:numPr>
          <w:ilvl w:val="0"/>
          <w:numId w:val="31"/>
        </w:numPr>
        <w:jc w:val="both"/>
        <w:rPr>
          <w:rFonts w:eastAsia="Arial Unicode MS"/>
          <w:b/>
        </w:rPr>
      </w:pPr>
      <w:r w:rsidRPr="002A6580">
        <w:rPr>
          <w:rFonts w:eastAsia="Arial Unicode MS"/>
          <w:b/>
          <w:bCs/>
        </w:rPr>
        <w:t xml:space="preserve">a)   </w:t>
      </w:r>
      <w:r w:rsidR="007E7738" w:rsidRPr="002A6580">
        <w:rPr>
          <w:rFonts w:eastAsia="Arial Unicode MS"/>
          <w:b/>
          <w:bCs/>
        </w:rPr>
        <w:t>Gerçeğe uygun değer farkı diğer kapsamlı gelire yansıtılan finan</w:t>
      </w:r>
      <w:r w:rsidR="007E3FB4" w:rsidRPr="002A6580">
        <w:rPr>
          <w:rFonts w:eastAsia="Arial Unicode MS"/>
          <w:b/>
          <w:bCs/>
        </w:rPr>
        <w:t xml:space="preserve">sal varlıklarda repo </w:t>
      </w:r>
      <w:r w:rsidR="007E7738" w:rsidRPr="002A6580">
        <w:rPr>
          <w:rFonts w:eastAsia="Arial Unicode MS"/>
          <w:b/>
          <w:bCs/>
        </w:rPr>
        <w:t>işlemlerine konu olanlar ve teminata verilen/bl</w:t>
      </w:r>
      <w:r w:rsidR="006F2194" w:rsidRPr="002A6580">
        <w:rPr>
          <w:rFonts w:eastAsia="Arial Unicode MS"/>
          <w:b/>
          <w:bCs/>
        </w:rPr>
        <w:t>oke edilenlere ilişkin açıklama</w:t>
      </w:r>
    </w:p>
    <w:p w14:paraId="4321F898" w14:textId="77777777" w:rsidR="007E7738" w:rsidRPr="002A6580" w:rsidRDefault="007E7738" w:rsidP="001F0C70">
      <w:pPr>
        <w:ind w:left="851"/>
        <w:jc w:val="both"/>
        <w:rPr>
          <w:rFonts w:eastAsia="Arial Unicode MS"/>
          <w:b/>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103"/>
        <w:gridCol w:w="2126"/>
        <w:gridCol w:w="2126"/>
      </w:tblGrid>
      <w:tr w:rsidR="00410511" w:rsidRPr="002A6580" w14:paraId="54E394E4" w14:textId="77777777" w:rsidTr="00410511">
        <w:trPr>
          <w:trHeight w:val="24"/>
        </w:trPr>
        <w:tc>
          <w:tcPr>
            <w:tcW w:w="5103" w:type="dxa"/>
            <w:tcBorders>
              <w:top w:val="single" w:sz="4" w:space="0" w:color="auto"/>
            </w:tcBorders>
            <w:noWrap/>
          </w:tcPr>
          <w:p w14:paraId="094AA8CD" w14:textId="77777777" w:rsidR="00410511" w:rsidRPr="002A6580" w:rsidRDefault="00410511" w:rsidP="00410511">
            <w:pPr>
              <w:rPr>
                <w:sz w:val="18"/>
                <w:szCs w:val="18"/>
              </w:rPr>
            </w:pPr>
            <w:r w:rsidRPr="002A6580">
              <w:rPr>
                <w:sz w:val="18"/>
                <w:szCs w:val="18"/>
              </w:rPr>
              <w:t> </w:t>
            </w:r>
          </w:p>
        </w:tc>
        <w:tc>
          <w:tcPr>
            <w:tcW w:w="2126" w:type="dxa"/>
            <w:tcBorders>
              <w:top w:val="single" w:sz="4" w:space="0" w:color="auto"/>
            </w:tcBorders>
          </w:tcPr>
          <w:p w14:paraId="3AFD76DE" w14:textId="224068A7" w:rsidR="00410511" w:rsidRDefault="00410511" w:rsidP="00410511">
            <w:pPr>
              <w:ind w:left="744" w:right="-108" w:hanging="283"/>
              <w:jc w:val="right"/>
              <w:rPr>
                <w:b/>
                <w:sz w:val="18"/>
                <w:szCs w:val="18"/>
              </w:rPr>
            </w:pPr>
            <w:r>
              <w:rPr>
                <w:b/>
                <w:sz w:val="18"/>
                <w:szCs w:val="18"/>
              </w:rPr>
              <w:t xml:space="preserve">    </w:t>
            </w:r>
            <w:r w:rsidRPr="00D4169D">
              <w:rPr>
                <w:b/>
                <w:sz w:val="18"/>
                <w:szCs w:val="18"/>
              </w:rPr>
              <w:t>Cari Dönem</w:t>
            </w:r>
          </w:p>
          <w:p w14:paraId="103A8230" w14:textId="28C6040F" w:rsidR="00410511" w:rsidRPr="002A6580" w:rsidRDefault="00410511" w:rsidP="00410511">
            <w:pPr>
              <w:ind w:right="-87"/>
              <w:jc w:val="right"/>
              <w:rPr>
                <w:b/>
                <w:sz w:val="18"/>
                <w:szCs w:val="18"/>
              </w:rPr>
            </w:pPr>
            <w:r>
              <w:rPr>
                <w:b/>
                <w:sz w:val="18"/>
                <w:szCs w:val="18"/>
              </w:rPr>
              <w:t>30.06.2020</w:t>
            </w:r>
          </w:p>
        </w:tc>
        <w:tc>
          <w:tcPr>
            <w:tcW w:w="2126" w:type="dxa"/>
            <w:tcBorders>
              <w:top w:val="single" w:sz="4" w:space="0" w:color="auto"/>
            </w:tcBorders>
            <w:vAlign w:val="bottom"/>
          </w:tcPr>
          <w:p w14:paraId="58BADAF9" w14:textId="4EB33070" w:rsidR="00410511" w:rsidRDefault="00410511" w:rsidP="00410511">
            <w:pPr>
              <w:ind w:right="-103"/>
              <w:jc w:val="right"/>
              <w:rPr>
                <w:b/>
                <w:sz w:val="18"/>
                <w:szCs w:val="18"/>
              </w:rPr>
            </w:pPr>
            <w:r>
              <w:rPr>
                <w:b/>
                <w:sz w:val="18"/>
                <w:szCs w:val="18"/>
              </w:rPr>
              <w:t xml:space="preserve"> </w:t>
            </w:r>
            <w:r w:rsidRPr="00D4169D">
              <w:rPr>
                <w:b/>
                <w:sz w:val="18"/>
                <w:szCs w:val="18"/>
              </w:rPr>
              <w:t>Önceki Dönem</w:t>
            </w:r>
          </w:p>
          <w:p w14:paraId="2FA12A61" w14:textId="136F7686" w:rsidR="00410511" w:rsidRPr="002A6580" w:rsidRDefault="00410511" w:rsidP="00410511">
            <w:pPr>
              <w:ind w:right="-87"/>
              <w:jc w:val="right"/>
              <w:rPr>
                <w:b/>
                <w:sz w:val="18"/>
                <w:szCs w:val="18"/>
              </w:rPr>
            </w:pPr>
            <w:r>
              <w:rPr>
                <w:b/>
                <w:sz w:val="18"/>
                <w:szCs w:val="18"/>
              </w:rPr>
              <w:t>31.12.2019</w:t>
            </w:r>
          </w:p>
        </w:tc>
      </w:tr>
      <w:tr w:rsidR="00A94447" w:rsidRPr="002A6580" w14:paraId="7A636852" w14:textId="77777777" w:rsidTr="00D63E83">
        <w:trPr>
          <w:trHeight w:val="24"/>
        </w:trPr>
        <w:tc>
          <w:tcPr>
            <w:tcW w:w="5103" w:type="dxa"/>
            <w:vAlign w:val="bottom"/>
          </w:tcPr>
          <w:p w14:paraId="39D3DDDF" w14:textId="77777777" w:rsidR="00A94447" w:rsidRPr="002A6580" w:rsidRDefault="00A94447" w:rsidP="00A94447">
            <w:pPr>
              <w:ind w:left="-46"/>
              <w:rPr>
                <w:sz w:val="18"/>
                <w:szCs w:val="18"/>
              </w:rPr>
            </w:pPr>
            <w:r w:rsidRPr="002A6580">
              <w:rPr>
                <w:sz w:val="18"/>
                <w:szCs w:val="18"/>
              </w:rPr>
              <w:t xml:space="preserve"> Geri Alım Vaadi ile Satım İşlemlerine Konu Olanlar</w:t>
            </w:r>
          </w:p>
        </w:tc>
        <w:tc>
          <w:tcPr>
            <w:tcW w:w="2126" w:type="dxa"/>
          </w:tcPr>
          <w:p w14:paraId="0FF39532" w14:textId="75842E3F" w:rsidR="00A94447" w:rsidRPr="00D146EB" w:rsidRDefault="00D4169D" w:rsidP="00A94447">
            <w:pPr>
              <w:ind w:right="-70"/>
              <w:jc w:val="right"/>
              <w:rPr>
                <w:sz w:val="18"/>
                <w:szCs w:val="18"/>
                <w:highlight w:val="yellow"/>
              </w:rPr>
            </w:pPr>
            <w:r w:rsidRPr="00D4169D">
              <w:rPr>
                <w:sz w:val="18"/>
                <w:szCs w:val="18"/>
              </w:rPr>
              <w:t>2.278.199</w:t>
            </w:r>
          </w:p>
        </w:tc>
        <w:tc>
          <w:tcPr>
            <w:tcW w:w="2126" w:type="dxa"/>
          </w:tcPr>
          <w:p w14:paraId="0EAF6932" w14:textId="73B71374" w:rsidR="00A94447" w:rsidRPr="002A6580" w:rsidRDefault="00A94447" w:rsidP="00A94447">
            <w:pPr>
              <w:ind w:right="-70"/>
              <w:jc w:val="right"/>
              <w:rPr>
                <w:sz w:val="18"/>
                <w:szCs w:val="18"/>
              </w:rPr>
            </w:pPr>
            <w:r w:rsidRPr="002A6580">
              <w:rPr>
                <w:sz w:val="18"/>
                <w:szCs w:val="18"/>
              </w:rPr>
              <w:t>16.497</w:t>
            </w:r>
          </w:p>
        </w:tc>
      </w:tr>
      <w:tr w:rsidR="00A94447" w:rsidRPr="002A6580" w14:paraId="029D6575" w14:textId="77777777" w:rsidTr="00D63E83">
        <w:trPr>
          <w:trHeight w:val="24"/>
        </w:trPr>
        <w:tc>
          <w:tcPr>
            <w:tcW w:w="5103" w:type="dxa"/>
            <w:vAlign w:val="bottom"/>
          </w:tcPr>
          <w:p w14:paraId="52A604BA" w14:textId="77777777" w:rsidR="00A94447" w:rsidRPr="002A6580" w:rsidRDefault="00A94447" w:rsidP="00A94447">
            <w:pPr>
              <w:rPr>
                <w:sz w:val="18"/>
                <w:szCs w:val="18"/>
              </w:rPr>
            </w:pPr>
            <w:r w:rsidRPr="002A6580">
              <w:rPr>
                <w:sz w:val="18"/>
                <w:szCs w:val="18"/>
              </w:rPr>
              <w:t>Teminata Verilen/Bloke Edilenler</w:t>
            </w:r>
          </w:p>
        </w:tc>
        <w:tc>
          <w:tcPr>
            <w:tcW w:w="2126" w:type="dxa"/>
          </w:tcPr>
          <w:p w14:paraId="461045FC" w14:textId="0367EB8E" w:rsidR="00A94447" w:rsidRPr="00D146EB" w:rsidRDefault="00D4169D" w:rsidP="00A94447">
            <w:pPr>
              <w:ind w:right="-70"/>
              <w:jc w:val="right"/>
              <w:rPr>
                <w:sz w:val="18"/>
                <w:szCs w:val="18"/>
                <w:highlight w:val="yellow"/>
              </w:rPr>
            </w:pPr>
            <w:r w:rsidRPr="00D4169D">
              <w:rPr>
                <w:sz w:val="18"/>
                <w:szCs w:val="18"/>
              </w:rPr>
              <w:t>81.954</w:t>
            </w:r>
          </w:p>
        </w:tc>
        <w:tc>
          <w:tcPr>
            <w:tcW w:w="2126" w:type="dxa"/>
          </w:tcPr>
          <w:p w14:paraId="7959BC65" w14:textId="26412011" w:rsidR="00A94447" w:rsidRPr="002A6580" w:rsidRDefault="00A94447" w:rsidP="00A94447">
            <w:pPr>
              <w:ind w:right="-70"/>
              <w:jc w:val="right"/>
              <w:rPr>
                <w:sz w:val="18"/>
                <w:szCs w:val="18"/>
              </w:rPr>
            </w:pPr>
            <w:r w:rsidRPr="002A6580">
              <w:rPr>
                <w:sz w:val="18"/>
                <w:szCs w:val="18"/>
              </w:rPr>
              <w:t>84.643</w:t>
            </w:r>
          </w:p>
        </w:tc>
      </w:tr>
      <w:tr w:rsidR="00A94447" w:rsidRPr="002A6580" w14:paraId="2531A289" w14:textId="77777777" w:rsidTr="00D63E83">
        <w:trPr>
          <w:trHeight w:val="24"/>
        </w:trPr>
        <w:tc>
          <w:tcPr>
            <w:tcW w:w="5103" w:type="dxa"/>
            <w:tcBorders>
              <w:top w:val="nil"/>
              <w:bottom w:val="single" w:sz="4" w:space="0" w:color="auto"/>
            </w:tcBorders>
            <w:vAlign w:val="bottom"/>
          </w:tcPr>
          <w:p w14:paraId="6B49E93B" w14:textId="77777777" w:rsidR="00A94447" w:rsidRPr="002A6580" w:rsidRDefault="00A94447" w:rsidP="00A94447">
            <w:pPr>
              <w:rPr>
                <w:b/>
                <w:bCs/>
                <w:sz w:val="18"/>
                <w:szCs w:val="18"/>
              </w:rPr>
            </w:pPr>
            <w:r w:rsidRPr="002A6580">
              <w:rPr>
                <w:b/>
                <w:bCs/>
                <w:sz w:val="18"/>
                <w:szCs w:val="18"/>
              </w:rPr>
              <w:t xml:space="preserve">Toplam </w:t>
            </w:r>
            <w:r w:rsidRPr="002A6580">
              <w:rPr>
                <w:b/>
                <w:bCs/>
                <w:sz w:val="18"/>
                <w:szCs w:val="18"/>
                <w:vertAlign w:val="superscript"/>
              </w:rPr>
              <w:t>(*)</w:t>
            </w:r>
          </w:p>
        </w:tc>
        <w:tc>
          <w:tcPr>
            <w:tcW w:w="2126" w:type="dxa"/>
            <w:tcBorders>
              <w:top w:val="nil"/>
              <w:bottom w:val="single" w:sz="4" w:space="0" w:color="auto"/>
            </w:tcBorders>
          </w:tcPr>
          <w:p w14:paraId="0D857154" w14:textId="5BFC863B" w:rsidR="00A94447" w:rsidRPr="00D146EB" w:rsidRDefault="00D4169D" w:rsidP="00A94447">
            <w:pPr>
              <w:ind w:right="-87"/>
              <w:jc w:val="right"/>
              <w:rPr>
                <w:b/>
                <w:sz w:val="18"/>
                <w:szCs w:val="18"/>
                <w:highlight w:val="yellow"/>
              </w:rPr>
            </w:pPr>
            <w:r w:rsidRPr="00D4169D">
              <w:rPr>
                <w:b/>
                <w:sz w:val="18"/>
                <w:szCs w:val="18"/>
              </w:rPr>
              <w:t>2.360.153</w:t>
            </w:r>
          </w:p>
        </w:tc>
        <w:tc>
          <w:tcPr>
            <w:tcW w:w="2126" w:type="dxa"/>
            <w:tcBorders>
              <w:top w:val="nil"/>
              <w:bottom w:val="single" w:sz="4" w:space="0" w:color="auto"/>
            </w:tcBorders>
          </w:tcPr>
          <w:p w14:paraId="5359557E" w14:textId="32166C78" w:rsidR="00A94447" w:rsidRPr="002A6580" w:rsidRDefault="00A94447" w:rsidP="00A94447">
            <w:pPr>
              <w:ind w:right="-87"/>
              <w:jc w:val="right"/>
              <w:rPr>
                <w:b/>
                <w:sz w:val="18"/>
                <w:szCs w:val="18"/>
              </w:rPr>
            </w:pPr>
            <w:r w:rsidRPr="002A6580">
              <w:rPr>
                <w:b/>
                <w:sz w:val="18"/>
                <w:szCs w:val="18"/>
              </w:rPr>
              <w:t>101.140</w:t>
            </w:r>
          </w:p>
        </w:tc>
      </w:tr>
    </w:tbl>
    <w:p w14:paraId="7C351A7D" w14:textId="77777777" w:rsidR="007E7738" w:rsidRPr="002A6580" w:rsidRDefault="007E7738" w:rsidP="001F0C70">
      <w:pPr>
        <w:jc w:val="both"/>
        <w:rPr>
          <w:rFonts w:eastAsia="Arial Unicode MS"/>
          <w:b/>
          <w:sz w:val="4"/>
        </w:rPr>
      </w:pPr>
    </w:p>
    <w:p w14:paraId="1C461A82" w14:textId="77777777" w:rsidR="007E7738" w:rsidRPr="002A6580" w:rsidRDefault="007E7738" w:rsidP="00D63E83">
      <w:pPr>
        <w:ind w:left="720"/>
        <w:jc w:val="both"/>
        <w:rPr>
          <w:rFonts w:eastAsia="Arial Unicode MS"/>
          <w:sz w:val="18"/>
          <w:szCs w:val="16"/>
        </w:rPr>
      </w:pPr>
      <w:r w:rsidRPr="002A6580">
        <w:rPr>
          <w:rFonts w:eastAsia="Arial Unicode MS"/>
          <w:sz w:val="18"/>
          <w:szCs w:val="16"/>
        </w:rPr>
        <w:t xml:space="preserve">   </w:t>
      </w:r>
      <w:r w:rsidRPr="002A6580">
        <w:rPr>
          <w:rFonts w:eastAsia="Arial Unicode MS"/>
          <w:sz w:val="18"/>
          <w:szCs w:val="16"/>
          <w:vertAlign w:val="superscript"/>
        </w:rPr>
        <w:t>(*)</w:t>
      </w:r>
      <w:r w:rsidRPr="002A6580">
        <w:rPr>
          <w:rFonts w:eastAsia="Arial Unicode MS"/>
          <w:sz w:val="18"/>
          <w:szCs w:val="16"/>
        </w:rPr>
        <w:t xml:space="preserve">     Tabloya reeskontlar ve değer düşüş karşılıkları dahil edilmemiştir.</w:t>
      </w:r>
    </w:p>
    <w:p w14:paraId="4873B2AF" w14:textId="77777777" w:rsidR="007E7738" w:rsidRPr="002A6580" w:rsidRDefault="007E7738" w:rsidP="001F0C70">
      <w:pPr>
        <w:tabs>
          <w:tab w:val="left" w:pos="1276"/>
        </w:tabs>
        <w:jc w:val="both"/>
        <w:rPr>
          <w:rFonts w:eastAsia="Arial Unicode MS"/>
          <w:b/>
          <w:bCs/>
        </w:rPr>
      </w:pPr>
    </w:p>
    <w:p w14:paraId="199ACC07" w14:textId="77777777" w:rsidR="007E7738" w:rsidRPr="002A6580" w:rsidRDefault="007E7738" w:rsidP="00C00C68">
      <w:pPr>
        <w:pStyle w:val="ListParagraph"/>
        <w:numPr>
          <w:ilvl w:val="0"/>
          <w:numId w:val="48"/>
        </w:numPr>
        <w:jc w:val="both"/>
        <w:rPr>
          <w:rFonts w:eastAsia="Arial Unicode MS"/>
          <w:b/>
          <w:bCs/>
        </w:rPr>
      </w:pPr>
      <w:bookmarkStart w:id="25" w:name="OLE_LINK126"/>
      <w:bookmarkEnd w:id="24"/>
      <w:r w:rsidRPr="002A6580">
        <w:rPr>
          <w:rFonts w:eastAsia="Arial Unicode MS"/>
          <w:b/>
          <w:bCs/>
        </w:rPr>
        <w:t>Gerçeğe uygun değer farkı diğer kapsamlı gelire yansıtılan finansal varlıklara ilişkin bilgiler</w:t>
      </w:r>
    </w:p>
    <w:p w14:paraId="6291E3F6" w14:textId="77777777" w:rsidR="007E7738" w:rsidRPr="002A6580" w:rsidRDefault="007E7738" w:rsidP="001F0C70">
      <w:pPr>
        <w:ind w:left="851"/>
        <w:jc w:val="both"/>
        <w:rPr>
          <w:sz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103"/>
        <w:gridCol w:w="2126"/>
        <w:gridCol w:w="2126"/>
      </w:tblGrid>
      <w:tr w:rsidR="00410511" w:rsidRPr="00D4169D" w14:paraId="02A81EE6" w14:textId="77777777" w:rsidTr="00410511">
        <w:trPr>
          <w:trHeight w:val="20"/>
        </w:trPr>
        <w:tc>
          <w:tcPr>
            <w:tcW w:w="5103" w:type="dxa"/>
            <w:tcBorders>
              <w:top w:val="single" w:sz="4" w:space="0" w:color="auto"/>
            </w:tcBorders>
            <w:noWrap/>
          </w:tcPr>
          <w:p w14:paraId="11E32FC8" w14:textId="77777777" w:rsidR="00410511" w:rsidRPr="002A6580" w:rsidRDefault="00410511" w:rsidP="00410511">
            <w:pPr>
              <w:rPr>
                <w:sz w:val="18"/>
                <w:szCs w:val="18"/>
              </w:rPr>
            </w:pPr>
            <w:r w:rsidRPr="002A6580">
              <w:rPr>
                <w:sz w:val="18"/>
                <w:szCs w:val="18"/>
              </w:rPr>
              <w:t> </w:t>
            </w:r>
          </w:p>
        </w:tc>
        <w:tc>
          <w:tcPr>
            <w:tcW w:w="2126" w:type="dxa"/>
            <w:tcBorders>
              <w:top w:val="single" w:sz="4" w:space="0" w:color="auto"/>
            </w:tcBorders>
          </w:tcPr>
          <w:p w14:paraId="38A51D90" w14:textId="77777777" w:rsidR="00410511" w:rsidRDefault="00410511" w:rsidP="00410511">
            <w:pPr>
              <w:ind w:left="744" w:right="-108" w:hanging="283"/>
              <w:jc w:val="right"/>
              <w:rPr>
                <w:b/>
                <w:sz w:val="18"/>
                <w:szCs w:val="18"/>
              </w:rPr>
            </w:pPr>
            <w:r>
              <w:rPr>
                <w:b/>
                <w:sz w:val="18"/>
                <w:szCs w:val="18"/>
              </w:rPr>
              <w:t xml:space="preserve">    </w:t>
            </w:r>
            <w:r w:rsidRPr="00D4169D">
              <w:rPr>
                <w:b/>
                <w:sz w:val="18"/>
                <w:szCs w:val="18"/>
              </w:rPr>
              <w:t>Cari Dönem</w:t>
            </w:r>
          </w:p>
          <w:p w14:paraId="53ACD636" w14:textId="316C0098" w:rsidR="00410511" w:rsidRPr="00D4169D" w:rsidRDefault="00410511" w:rsidP="00410511">
            <w:pPr>
              <w:ind w:right="-65"/>
              <w:jc w:val="right"/>
              <w:rPr>
                <w:b/>
                <w:sz w:val="18"/>
                <w:szCs w:val="18"/>
              </w:rPr>
            </w:pPr>
            <w:r>
              <w:rPr>
                <w:b/>
                <w:sz w:val="18"/>
                <w:szCs w:val="18"/>
              </w:rPr>
              <w:t>30.06.2020</w:t>
            </w:r>
          </w:p>
        </w:tc>
        <w:tc>
          <w:tcPr>
            <w:tcW w:w="2126" w:type="dxa"/>
            <w:tcBorders>
              <w:top w:val="single" w:sz="4" w:space="0" w:color="auto"/>
            </w:tcBorders>
            <w:vAlign w:val="bottom"/>
          </w:tcPr>
          <w:p w14:paraId="48D283B8" w14:textId="77777777" w:rsidR="00410511" w:rsidRDefault="00410511" w:rsidP="00410511">
            <w:pPr>
              <w:ind w:right="-103"/>
              <w:jc w:val="right"/>
              <w:rPr>
                <w:b/>
                <w:sz w:val="18"/>
                <w:szCs w:val="18"/>
              </w:rPr>
            </w:pPr>
            <w:r>
              <w:rPr>
                <w:b/>
                <w:sz w:val="18"/>
                <w:szCs w:val="18"/>
              </w:rPr>
              <w:t xml:space="preserve"> </w:t>
            </w:r>
            <w:r w:rsidRPr="00D4169D">
              <w:rPr>
                <w:b/>
                <w:sz w:val="18"/>
                <w:szCs w:val="18"/>
              </w:rPr>
              <w:t>Önceki Dönem</w:t>
            </w:r>
          </w:p>
          <w:p w14:paraId="28A2A531" w14:textId="4F1400E9" w:rsidR="00410511" w:rsidRPr="00D4169D" w:rsidRDefault="00410511" w:rsidP="00410511">
            <w:pPr>
              <w:ind w:right="-65"/>
              <w:jc w:val="right"/>
              <w:rPr>
                <w:b/>
                <w:sz w:val="18"/>
                <w:szCs w:val="18"/>
              </w:rPr>
            </w:pPr>
            <w:r>
              <w:rPr>
                <w:b/>
                <w:sz w:val="18"/>
                <w:szCs w:val="18"/>
              </w:rPr>
              <w:t>31.12.2019</w:t>
            </w:r>
          </w:p>
        </w:tc>
      </w:tr>
      <w:tr w:rsidR="00A94447" w:rsidRPr="00D4169D" w14:paraId="30109E76" w14:textId="77777777" w:rsidTr="00D63E83">
        <w:trPr>
          <w:trHeight w:val="20"/>
        </w:trPr>
        <w:tc>
          <w:tcPr>
            <w:tcW w:w="5103" w:type="dxa"/>
            <w:vAlign w:val="bottom"/>
          </w:tcPr>
          <w:p w14:paraId="06B605B8" w14:textId="77777777" w:rsidR="00A94447" w:rsidRPr="00D4169D" w:rsidRDefault="00A94447" w:rsidP="00A94447">
            <w:pPr>
              <w:rPr>
                <w:sz w:val="18"/>
                <w:szCs w:val="18"/>
              </w:rPr>
            </w:pPr>
            <w:r w:rsidRPr="00D4169D">
              <w:rPr>
                <w:sz w:val="18"/>
                <w:szCs w:val="18"/>
              </w:rPr>
              <w:t>Borçlanma Senetleri</w:t>
            </w:r>
          </w:p>
        </w:tc>
        <w:tc>
          <w:tcPr>
            <w:tcW w:w="2126" w:type="dxa"/>
          </w:tcPr>
          <w:p w14:paraId="1006251D" w14:textId="380EBA59" w:rsidR="00A94447" w:rsidRPr="00D4169D" w:rsidRDefault="00D4169D" w:rsidP="00A94447">
            <w:pPr>
              <w:ind w:right="-70"/>
              <w:jc w:val="right"/>
              <w:rPr>
                <w:sz w:val="18"/>
                <w:szCs w:val="18"/>
              </w:rPr>
            </w:pPr>
            <w:r w:rsidRPr="00D4169D">
              <w:rPr>
                <w:sz w:val="18"/>
                <w:szCs w:val="18"/>
              </w:rPr>
              <w:t>3.816.921</w:t>
            </w:r>
          </w:p>
        </w:tc>
        <w:tc>
          <w:tcPr>
            <w:tcW w:w="2126" w:type="dxa"/>
          </w:tcPr>
          <w:p w14:paraId="56CA75A8" w14:textId="5193932D" w:rsidR="00A94447" w:rsidRPr="00D4169D" w:rsidRDefault="00A94447" w:rsidP="00A94447">
            <w:pPr>
              <w:ind w:right="-70"/>
              <w:jc w:val="right"/>
              <w:rPr>
                <w:sz w:val="18"/>
                <w:szCs w:val="18"/>
              </w:rPr>
            </w:pPr>
            <w:r w:rsidRPr="00D4169D">
              <w:rPr>
                <w:sz w:val="18"/>
                <w:szCs w:val="18"/>
              </w:rPr>
              <w:t>2.380.681</w:t>
            </w:r>
          </w:p>
        </w:tc>
      </w:tr>
      <w:tr w:rsidR="00A94447" w:rsidRPr="00D4169D" w14:paraId="67F1C29C" w14:textId="77777777" w:rsidTr="00D63E83">
        <w:trPr>
          <w:trHeight w:val="20"/>
        </w:trPr>
        <w:tc>
          <w:tcPr>
            <w:tcW w:w="5103" w:type="dxa"/>
            <w:vAlign w:val="bottom"/>
          </w:tcPr>
          <w:p w14:paraId="089BF0BC" w14:textId="77777777" w:rsidR="00A94447" w:rsidRPr="00D4169D" w:rsidRDefault="00A94447" w:rsidP="00A94447">
            <w:pPr>
              <w:ind w:firstLineChars="100" w:firstLine="180"/>
              <w:rPr>
                <w:sz w:val="18"/>
                <w:szCs w:val="18"/>
              </w:rPr>
            </w:pPr>
            <w:r w:rsidRPr="00D4169D">
              <w:rPr>
                <w:sz w:val="18"/>
                <w:szCs w:val="18"/>
              </w:rPr>
              <w:t>Borsada İşlem Gören</w:t>
            </w:r>
          </w:p>
        </w:tc>
        <w:tc>
          <w:tcPr>
            <w:tcW w:w="2126" w:type="dxa"/>
          </w:tcPr>
          <w:p w14:paraId="616F03EF" w14:textId="256A7C90" w:rsidR="00A94447" w:rsidRPr="00D4169D" w:rsidRDefault="00D4169D" w:rsidP="00A94447">
            <w:pPr>
              <w:ind w:right="-70"/>
              <w:jc w:val="right"/>
              <w:rPr>
                <w:sz w:val="18"/>
                <w:szCs w:val="18"/>
              </w:rPr>
            </w:pPr>
            <w:r w:rsidRPr="00D4169D">
              <w:rPr>
                <w:sz w:val="18"/>
                <w:szCs w:val="18"/>
              </w:rPr>
              <w:t xml:space="preserve">2.947.258 </w:t>
            </w:r>
            <w:r w:rsidR="0082767C" w:rsidRPr="00D4169D">
              <w:rPr>
                <w:sz w:val="18"/>
                <w:szCs w:val="18"/>
              </w:rPr>
              <w:t xml:space="preserve"> </w:t>
            </w:r>
            <w:r w:rsidR="00A94447" w:rsidRPr="00D4169D">
              <w:rPr>
                <w:sz w:val="18"/>
                <w:szCs w:val="18"/>
              </w:rPr>
              <w:t xml:space="preserve"> </w:t>
            </w:r>
          </w:p>
        </w:tc>
        <w:tc>
          <w:tcPr>
            <w:tcW w:w="2126" w:type="dxa"/>
          </w:tcPr>
          <w:p w14:paraId="7AF6C508" w14:textId="0769C323" w:rsidR="00A94447" w:rsidRPr="00D4169D" w:rsidRDefault="00A94447" w:rsidP="00A94447">
            <w:pPr>
              <w:ind w:right="-70"/>
              <w:jc w:val="right"/>
              <w:rPr>
                <w:sz w:val="18"/>
                <w:szCs w:val="18"/>
              </w:rPr>
            </w:pPr>
            <w:r w:rsidRPr="00D4169D">
              <w:rPr>
                <w:sz w:val="18"/>
                <w:szCs w:val="18"/>
              </w:rPr>
              <w:t xml:space="preserve">2.078.312 </w:t>
            </w:r>
          </w:p>
        </w:tc>
      </w:tr>
      <w:tr w:rsidR="00A94447" w:rsidRPr="00D4169D" w14:paraId="72D82A61" w14:textId="77777777" w:rsidTr="00D63E83">
        <w:trPr>
          <w:trHeight w:val="20"/>
        </w:trPr>
        <w:tc>
          <w:tcPr>
            <w:tcW w:w="5103" w:type="dxa"/>
            <w:vAlign w:val="bottom"/>
          </w:tcPr>
          <w:p w14:paraId="40C3BA81" w14:textId="6F04CCB8" w:rsidR="00A94447" w:rsidRPr="00D4169D" w:rsidRDefault="00A94447" w:rsidP="00A94447">
            <w:pPr>
              <w:ind w:firstLineChars="100" w:firstLine="180"/>
              <w:rPr>
                <w:sz w:val="18"/>
                <w:szCs w:val="18"/>
              </w:rPr>
            </w:pPr>
            <w:r w:rsidRPr="00D4169D">
              <w:rPr>
                <w:sz w:val="18"/>
                <w:szCs w:val="18"/>
              </w:rPr>
              <w:t xml:space="preserve">Borsada İşlem Görmeyen </w:t>
            </w:r>
          </w:p>
        </w:tc>
        <w:tc>
          <w:tcPr>
            <w:tcW w:w="2126" w:type="dxa"/>
          </w:tcPr>
          <w:p w14:paraId="2FD6CCEB" w14:textId="3555D753" w:rsidR="00A94447" w:rsidRPr="00D4169D" w:rsidRDefault="00D4169D" w:rsidP="00A94447">
            <w:pPr>
              <w:ind w:right="-70"/>
              <w:jc w:val="right"/>
              <w:rPr>
                <w:sz w:val="18"/>
                <w:szCs w:val="18"/>
              </w:rPr>
            </w:pPr>
            <w:r w:rsidRPr="00D4169D">
              <w:rPr>
                <w:sz w:val="18"/>
                <w:szCs w:val="18"/>
              </w:rPr>
              <w:t xml:space="preserve">869.663 </w:t>
            </w:r>
            <w:r w:rsidR="0082767C" w:rsidRPr="00D4169D">
              <w:rPr>
                <w:sz w:val="18"/>
                <w:szCs w:val="18"/>
              </w:rPr>
              <w:t xml:space="preserve"> </w:t>
            </w:r>
            <w:r w:rsidR="00A94447" w:rsidRPr="00D4169D">
              <w:rPr>
                <w:sz w:val="18"/>
                <w:szCs w:val="18"/>
              </w:rPr>
              <w:t xml:space="preserve"> </w:t>
            </w:r>
          </w:p>
        </w:tc>
        <w:tc>
          <w:tcPr>
            <w:tcW w:w="2126" w:type="dxa"/>
          </w:tcPr>
          <w:p w14:paraId="5E8015FB" w14:textId="017FEC35" w:rsidR="00A94447" w:rsidRPr="00D4169D" w:rsidRDefault="00A94447" w:rsidP="00A94447">
            <w:pPr>
              <w:ind w:right="-70"/>
              <w:jc w:val="right"/>
              <w:rPr>
                <w:sz w:val="18"/>
                <w:szCs w:val="18"/>
              </w:rPr>
            </w:pPr>
            <w:r w:rsidRPr="00D4169D">
              <w:rPr>
                <w:sz w:val="18"/>
                <w:szCs w:val="18"/>
              </w:rPr>
              <w:t xml:space="preserve">302.369 </w:t>
            </w:r>
          </w:p>
        </w:tc>
      </w:tr>
      <w:tr w:rsidR="00A94447" w:rsidRPr="00D4169D" w14:paraId="2E5EDCE4" w14:textId="77777777" w:rsidTr="00D63E83">
        <w:trPr>
          <w:trHeight w:val="20"/>
        </w:trPr>
        <w:tc>
          <w:tcPr>
            <w:tcW w:w="5103" w:type="dxa"/>
            <w:vAlign w:val="bottom"/>
          </w:tcPr>
          <w:p w14:paraId="69DEB02A" w14:textId="77777777" w:rsidR="00A94447" w:rsidRPr="00D4169D" w:rsidRDefault="00A94447" w:rsidP="00A94447">
            <w:pPr>
              <w:rPr>
                <w:sz w:val="18"/>
                <w:szCs w:val="18"/>
              </w:rPr>
            </w:pPr>
            <w:r w:rsidRPr="00D4169D">
              <w:rPr>
                <w:sz w:val="18"/>
                <w:szCs w:val="18"/>
              </w:rPr>
              <w:t>Hisse Senetleri</w:t>
            </w:r>
          </w:p>
        </w:tc>
        <w:tc>
          <w:tcPr>
            <w:tcW w:w="2126" w:type="dxa"/>
          </w:tcPr>
          <w:p w14:paraId="1F192EE0" w14:textId="446BD5E1" w:rsidR="00A94447" w:rsidRPr="00D4169D" w:rsidRDefault="00D4169D" w:rsidP="00A94447">
            <w:pPr>
              <w:ind w:right="-70"/>
              <w:jc w:val="right"/>
              <w:rPr>
                <w:sz w:val="18"/>
                <w:szCs w:val="18"/>
              </w:rPr>
            </w:pPr>
            <w:r w:rsidRPr="00D4169D">
              <w:rPr>
                <w:sz w:val="18"/>
                <w:szCs w:val="18"/>
              </w:rPr>
              <w:t xml:space="preserve">10.414 </w:t>
            </w:r>
            <w:r w:rsidR="0082767C" w:rsidRPr="00D4169D">
              <w:rPr>
                <w:sz w:val="18"/>
                <w:szCs w:val="18"/>
              </w:rPr>
              <w:t xml:space="preserve"> </w:t>
            </w:r>
            <w:r w:rsidR="00A94447" w:rsidRPr="00D4169D">
              <w:rPr>
                <w:sz w:val="18"/>
                <w:szCs w:val="18"/>
              </w:rPr>
              <w:t xml:space="preserve"> </w:t>
            </w:r>
          </w:p>
        </w:tc>
        <w:tc>
          <w:tcPr>
            <w:tcW w:w="2126" w:type="dxa"/>
          </w:tcPr>
          <w:p w14:paraId="24280545" w14:textId="31EF572A" w:rsidR="00A94447" w:rsidRPr="00D4169D" w:rsidRDefault="00A94447" w:rsidP="00A94447">
            <w:pPr>
              <w:ind w:right="-70"/>
              <w:jc w:val="right"/>
              <w:rPr>
                <w:sz w:val="18"/>
                <w:szCs w:val="18"/>
              </w:rPr>
            </w:pPr>
            <w:r w:rsidRPr="00D4169D">
              <w:rPr>
                <w:sz w:val="18"/>
                <w:szCs w:val="18"/>
              </w:rPr>
              <w:t xml:space="preserve">7.672 </w:t>
            </w:r>
          </w:p>
        </w:tc>
      </w:tr>
      <w:tr w:rsidR="00A94447" w:rsidRPr="00D4169D" w14:paraId="5C499CD2" w14:textId="77777777" w:rsidTr="00D63E83">
        <w:trPr>
          <w:trHeight w:val="20"/>
        </w:trPr>
        <w:tc>
          <w:tcPr>
            <w:tcW w:w="5103" w:type="dxa"/>
            <w:vAlign w:val="bottom"/>
          </w:tcPr>
          <w:p w14:paraId="084CF2D8" w14:textId="77777777" w:rsidR="00A94447" w:rsidRPr="00D4169D" w:rsidRDefault="00A94447" w:rsidP="00A94447">
            <w:pPr>
              <w:ind w:firstLineChars="100" w:firstLine="180"/>
              <w:rPr>
                <w:sz w:val="18"/>
                <w:szCs w:val="18"/>
              </w:rPr>
            </w:pPr>
            <w:r w:rsidRPr="00D4169D">
              <w:rPr>
                <w:sz w:val="18"/>
                <w:szCs w:val="18"/>
              </w:rPr>
              <w:t>Borsada İşlem Gören</w:t>
            </w:r>
          </w:p>
        </w:tc>
        <w:tc>
          <w:tcPr>
            <w:tcW w:w="2126" w:type="dxa"/>
          </w:tcPr>
          <w:p w14:paraId="0B0CFE0C" w14:textId="77777777" w:rsidR="00A94447" w:rsidRPr="00D4169D" w:rsidRDefault="00A94447" w:rsidP="00A94447">
            <w:pPr>
              <w:ind w:right="-70"/>
              <w:jc w:val="right"/>
              <w:rPr>
                <w:sz w:val="18"/>
                <w:szCs w:val="18"/>
              </w:rPr>
            </w:pPr>
            <w:r w:rsidRPr="00D4169D">
              <w:rPr>
                <w:sz w:val="18"/>
                <w:szCs w:val="18"/>
              </w:rPr>
              <w:t xml:space="preserve"> - </w:t>
            </w:r>
          </w:p>
        </w:tc>
        <w:tc>
          <w:tcPr>
            <w:tcW w:w="2126" w:type="dxa"/>
          </w:tcPr>
          <w:p w14:paraId="0C7AC0F8" w14:textId="16C801EE" w:rsidR="00A94447" w:rsidRPr="00D4169D" w:rsidRDefault="00A94447" w:rsidP="00A94447">
            <w:pPr>
              <w:ind w:right="-70"/>
              <w:jc w:val="right"/>
              <w:rPr>
                <w:sz w:val="18"/>
                <w:szCs w:val="18"/>
              </w:rPr>
            </w:pPr>
            <w:r w:rsidRPr="00D4169D">
              <w:rPr>
                <w:sz w:val="18"/>
                <w:szCs w:val="18"/>
              </w:rPr>
              <w:t xml:space="preserve"> - </w:t>
            </w:r>
          </w:p>
        </w:tc>
      </w:tr>
      <w:tr w:rsidR="00A94447" w:rsidRPr="00D4169D" w14:paraId="7FCB4733" w14:textId="77777777" w:rsidTr="00D63E83">
        <w:trPr>
          <w:trHeight w:val="20"/>
        </w:trPr>
        <w:tc>
          <w:tcPr>
            <w:tcW w:w="5103" w:type="dxa"/>
            <w:vAlign w:val="bottom"/>
          </w:tcPr>
          <w:p w14:paraId="0F11FD02" w14:textId="77777777" w:rsidR="00A94447" w:rsidRPr="00D4169D" w:rsidRDefault="00A94447" w:rsidP="00A94447">
            <w:pPr>
              <w:ind w:firstLineChars="100" w:firstLine="180"/>
              <w:rPr>
                <w:sz w:val="18"/>
                <w:szCs w:val="18"/>
              </w:rPr>
            </w:pPr>
            <w:r w:rsidRPr="00D4169D">
              <w:rPr>
                <w:sz w:val="18"/>
                <w:szCs w:val="18"/>
              </w:rPr>
              <w:t>Borsada İşlem Görmeyen</w:t>
            </w:r>
            <w:r w:rsidRPr="00D4169D">
              <w:rPr>
                <w:sz w:val="18"/>
                <w:szCs w:val="18"/>
                <w:vertAlign w:val="superscript"/>
              </w:rPr>
              <w:t>(*)</w:t>
            </w:r>
          </w:p>
        </w:tc>
        <w:tc>
          <w:tcPr>
            <w:tcW w:w="2126" w:type="dxa"/>
          </w:tcPr>
          <w:p w14:paraId="4023EB9A" w14:textId="565EA572" w:rsidR="00A94447" w:rsidRPr="00D4169D" w:rsidRDefault="00D4169D" w:rsidP="00A94447">
            <w:pPr>
              <w:ind w:right="-70"/>
              <w:jc w:val="right"/>
              <w:rPr>
                <w:sz w:val="18"/>
                <w:szCs w:val="18"/>
              </w:rPr>
            </w:pPr>
            <w:r w:rsidRPr="00D4169D">
              <w:rPr>
                <w:sz w:val="18"/>
                <w:szCs w:val="18"/>
              </w:rPr>
              <w:t>10.414</w:t>
            </w:r>
          </w:p>
        </w:tc>
        <w:tc>
          <w:tcPr>
            <w:tcW w:w="2126" w:type="dxa"/>
          </w:tcPr>
          <w:p w14:paraId="3D123D6D" w14:textId="7492B824" w:rsidR="00A94447" w:rsidRPr="00D4169D" w:rsidRDefault="00A94447" w:rsidP="00A94447">
            <w:pPr>
              <w:ind w:right="-70"/>
              <w:jc w:val="right"/>
              <w:rPr>
                <w:sz w:val="18"/>
                <w:szCs w:val="18"/>
              </w:rPr>
            </w:pPr>
            <w:r w:rsidRPr="00D4169D">
              <w:rPr>
                <w:sz w:val="18"/>
                <w:szCs w:val="18"/>
              </w:rPr>
              <w:t xml:space="preserve">7.672 </w:t>
            </w:r>
          </w:p>
        </w:tc>
      </w:tr>
      <w:tr w:rsidR="00A94447" w:rsidRPr="00D4169D" w14:paraId="176B1345" w14:textId="77777777" w:rsidTr="00D63E83">
        <w:trPr>
          <w:trHeight w:val="20"/>
        </w:trPr>
        <w:tc>
          <w:tcPr>
            <w:tcW w:w="5103" w:type="dxa"/>
            <w:vAlign w:val="bottom"/>
          </w:tcPr>
          <w:p w14:paraId="3477701B" w14:textId="77777777" w:rsidR="00A94447" w:rsidRPr="00D4169D" w:rsidRDefault="00A94447" w:rsidP="00A94447">
            <w:pPr>
              <w:rPr>
                <w:sz w:val="18"/>
                <w:szCs w:val="18"/>
              </w:rPr>
            </w:pPr>
            <w:r w:rsidRPr="00D4169D">
              <w:rPr>
                <w:sz w:val="18"/>
                <w:szCs w:val="18"/>
              </w:rPr>
              <w:t>Değer Düşüş Karşılığı (-)</w:t>
            </w:r>
          </w:p>
        </w:tc>
        <w:tc>
          <w:tcPr>
            <w:tcW w:w="2126" w:type="dxa"/>
          </w:tcPr>
          <w:p w14:paraId="651489F5" w14:textId="752A775E" w:rsidR="00A94447" w:rsidRPr="00D4169D" w:rsidRDefault="00D4169D" w:rsidP="00A94447">
            <w:pPr>
              <w:ind w:right="-70"/>
              <w:jc w:val="right"/>
              <w:rPr>
                <w:sz w:val="18"/>
                <w:szCs w:val="18"/>
              </w:rPr>
            </w:pPr>
            <w:r w:rsidRPr="00D4169D">
              <w:rPr>
                <w:sz w:val="18"/>
                <w:szCs w:val="18"/>
              </w:rPr>
              <w:t>57.917</w:t>
            </w:r>
          </w:p>
        </w:tc>
        <w:tc>
          <w:tcPr>
            <w:tcW w:w="2126" w:type="dxa"/>
          </w:tcPr>
          <w:p w14:paraId="5FFD6726" w14:textId="4B44F6B2" w:rsidR="00A94447" w:rsidRPr="00D4169D" w:rsidRDefault="00A94447" w:rsidP="00A94447">
            <w:pPr>
              <w:ind w:right="-70"/>
              <w:jc w:val="right"/>
              <w:rPr>
                <w:sz w:val="18"/>
                <w:szCs w:val="18"/>
              </w:rPr>
            </w:pPr>
            <w:r w:rsidRPr="00D4169D">
              <w:rPr>
                <w:sz w:val="18"/>
                <w:szCs w:val="18"/>
              </w:rPr>
              <w:t>1.416</w:t>
            </w:r>
          </w:p>
        </w:tc>
      </w:tr>
      <w:tr w:rsidR="00A94447" w:rsidRPr="002A6580" w14:paraId="4B058470" w14:textId="77777777" w:rsidTr="00D63E83">
        <w:trPr>
          <w:trHeight w:val="20"/>
        </w:trPr>
        <w:tc>
          <w:tcPr>
            <w:tcW w:w="5103" w:type="dxa"/>
            <w:tcBorders>
              <w:bottom w:val="single" w:sz="4" w:space="0" w:color="auto"/>
            </w:tcBorders>
            <w:vAlign w:val="bottom"/>
          </w:tcPr>
          <w:p w14:paraId="01CEF837" w14:textId="77777777" w:rsidR="00A94447" w:rsidRPr="00D4169D" w:rsidRDefault="00A94447" w:rsidP="00A94447">
            <w:pPr>
              <w:rPr>
                <w:b/>
                <w:bCs/>
                <w:sz w:val="18"/>
                <w:szCs w:val="18"/>
              </w:rPr>
            </w:pPr>
            <w:r w:rsidRPr="00D4169D">
              <w:rPr>
                <w:b/>
                <w:bCs/>
                <w:sz w:val="18"/>
                <w:szCs w:val="18"/>
              </w:rPr>
              <w:t xml:space="preserve">Toplam </w:t>
            </w:r>
          </w:p>
        </w:tc>
        <w:tc>
          <w:tcPr>
            <w:tcW w:w="2126" w:type="dxa"/>
            <w:tcBorders>
              <w:bottom w:val="single" w:sz="4" w:space="0" w:color="auto"/>
            </w:tcBorders>
          </w:tcPr>
          <w:p w14:paraId="7C1507A8" w14:textId="515B925F" w:rsidR="00A94447" w:rsidRPr="00D4169D" w:rsidRDefault="00D4169D" w:rsidP="00A94447">
            <w:pPr>
              <w:ind w:right="-79"/>
              <w:jc w:val="right"/>
              <w:rPr>
                <w:b/>
                <w:sz w:val="18"/>
                <w:szCs w:val="18"/>
              </w:rPr>
            </w:pPr>
            <w:r w:rsidRPr="00D4169D">
              <w:rPr>
                <w:b/>
                <w:sz w:val="18"/>
                <w:szCs w:val="18"/>
              </w:rPr>
              <w:t>3.769.418</w:t>
            </w:r>
          </w:p>
        </w:tc>
        <w:tc>
          <w:tcPr>
            <w:tcW w:w="2126" w:type="dxa"/>
            <w:tcBorders>
              <w:bottom w:val="single" w:sz="4" w:space="0" w:color="auto"/>
            </w:tcBorders>
          </w:tcPr>
          <w:p w14:paraId="4DD3A248" w14:textId="0D107138" w:rsidR="00A94447" w:rsidRPr="002A6580" w:rsidRDefault="00A94447" w:rsidP="00A94447">
            <w:pPr>
              <w:ind w:right="-79"/>
              <w:jc w:val="right"/>
              <w:rPr>
                <w:b/>
                <w:sz w:val="18"/>
                <w:szCs w:val="18"/>
              </w:rPr>
            </w:pPr>
            <w:r w:rsidRPr="00D4169D">
              <w:rPr>
                <w:b/>
                <w:sz w:val="18"/>
                <w:szCs w:val="18"/>
              </w:rPr>
              <w:t>2.386.937</w:t>
            </w:r>
          </w:p>
        </w:tc>
      </w:tr>
    </w:tbl>
    <w:p w14:paraId="5669728C" w14:textId="77777777" w:rsidR="00BA76FA" w:rsidRDefault="00BA76FA" w:rsidP="001F0C70">
      <w:pPr>
        <w:spacing w:before="60"/>
        <w:ind w:left="851"/>
        <w:jc w:val="both"/>
        <w:rPr>
          <w:rFonts w:eastAsia="Arial Unicode MS"/>
          <w:bCs/>
          <w:sz w:val="16"/>
          <w:szCs w:val="16"/>
          <w:vertAlign w:val="superscript"/>
        </w:rPr>
      </w:pPr>
    </w:p>
    <w:p w14:paraId="2DB6A630" w14:textId="25B34B11" w:rsidR="007E7738" w:rsidRPr="002A6580" w:rsidRDefault="007E7738" w:rsidP="001F0C70">
      <w:pPr>
        <w:spacing w:before="60"/>
        <w:ind w:left="851"/>
        <w:jc w:val="both"/>
        <w:rPr>
          <w:rFonts w:eastAsia="Arial Unicode MS"/>
          <w:bCs/>
          <w:sz w:val="16"/>
          <w:szCs w:val="16"/>
        </w:rPr>
      </w:pPr>
      <w:r w:rsidRPr="00BA76FA">
        <w:rPr>
          <w:rFonts w:eastAsia="Arial Unicode MS"/>
          <w:bCs/>
          <w:sz w:val="16"/>
          <w:szCs w:val="16"/>
          <w:vertAlign w:val="superscript"/>
        </w:rPr>
        <w:t>(*)</w:t>
      </w:r>
      <w:r w:rsidRPr="00BA76FA">
        <w:rPr>
          <w:rFonts w:eastAsia="Arial Unicode MS"/>
          <w:bCs/>
          <w:sz w:val="16"/>
          <w:szCs w:val="16"/>
        </w:rPr>
        <w:t xml:space="preserve"> </w:t>
      </w:r>
      <w:r w:rsidR="004B66F9" w:rsidRPr="00BA76FA">
        <w:rPr>
          <w:rFonts w:eastAsia="Arial Unicode MS"/>
          <w:bCs/>
          <w:sz w:val="16"/>
          <w:szCs w:val="16"/>
        </w:rPr>
        <w:t>Söz konusu tutarlar, Banka’nın JCR Avrasya Derecelendirme A.Ş.’ye %2,86 oranında pay</w:t>
      </w:r>
      <w:r w:rsidR="00410511">
        <w:rPr>
          <w:rFonts w:eastAsia="Arial Unicode MS"/>
          <w:bCs/>
          <w:sz w:val="16"/>
          <w:szCs w:val="16"/>
        </w:rPr>
        <w:t xml:space="preserve"> için ödediği 2.755 TL ve</w:t>
      </w:r>
      <w:r w:rsidR="004B66F9" w:rsidRPr="00BA76FA">
        <w:rPr>
          <w:rFonts w:eastAsia="Arial Unicode MS"/>
          <w:bCs/>
          <w:sz w:val="16"/>
          <w:szCs w:val="16"/>
        </w:rPr>
        <w:t xml:space="preserve"> 7</w:t>
      </w:r>
      <w:r w:rsidR="0082767C" w:rsidRPr="00BA76FA">
        <w:rPr>
          <w:rFonts w:eastAsia="Arial Unicode MS"/>
          <w:bCs/>
          <w:sz w:val="16"/>
          <w:szCs w:val="16"/>
        </w:rPr>
        <w:t>.</w:t>
      </w:r>
      <w:r w:rsidR="004B66F9" w:rsidRPr="00BA76FA">
        <w:rPr>
          <w:rFonts w:eastAsia="Arial Unicode MS"/>
          <w:bCs/>
          <w:sz w:val="16"/>
          <w:szCs w:val="16"/>
        </w:rPr>
        <w:t>659</w:t>
      </w:r>
      <w:r w:rsidRPr="00BA76FA">
        <w:rPr>
          <w:rFonts w:eastAsia="Arial Unicode MS"/>
          <w:bCs/>
          <w:sz w:val="16"/>
          <w:szCs w:val="16"/>
        </w:rPr>
        <w:t xml:space="preserve"> TL</w:t>
      </w:r>
      <w:r w:rsidR="00410511">
        <w:rPr>
          <w:rFonts w:eastAsia="Arial Unicode MS"/>
          <w:bCs/>
          <w:sz w:val="16"/>
          <w:szCs w:val="16"/>
        </w:rPr>
        <w:t xml:space="preserve"> tutarındaki Kredi Garanti Fonu’ndan </w:t>
      </w:r>
      <w:r w:rsidR="004B66F9" w:rsidRPr="00BA76FA">
        <w:rPr>
          <w:rFonts w:eastAsia="Arial Unicode MS"/>
          <w:bCs/>
          <w:sz w:val="16"/>
          <w:szCs w:val="16"/>
        </w:rPr>
        <w:t xml:space="preserve">oluşmakta olup </w:t>
      </w:r>
      <w:r w:rsidRPr="00BA76FA">
        <w:rPr>
          <w:rFonts w:eastAsia="Arial Unicode MS"/>
          <w:bCs/>
          <w:sz w:val="16"/>
          <w:szCs w:val="16"/>
        </w:rPr>
        <w:t>borsada işlem görmeyen satırında gösterilmiştir</w:t>
      </w:r>
      <w:r w:rsidR="00F72D0B" w:rsidRPr="00BA76FA">
        <w:rPr>
          <w:rFonts w:eastAsia="Arial Unicode MS"/>
          <w:bCs/>
          <w:sz w:val="16"/>
          <w:szCs w:val="16"/>
        </w:rPr>
        <w:t xml:space="preserve"> (31 Aralık 201</w:t>
      </w:r>
      <w:r w:rsidR="00A94447" w:rsidRPr="00BA76FA">
        <w:rPr>
          <w:rFonts w:eastAsia="Arial Unicode MS"/>
          <w:bCs/>
          <w:sz w:val="16"/>
          <w:szCs w:val="16"/>
        </w:rPr>
        <w:t>9</w:t>
      </w:r>
      <w:r w:rsidR="00F72D0B" w:rsidRPr="00BA76FA">
        <w:rPr>
          <w:rFonts w:eastAsia="Arial Unicode MS"/>
          <w:bCs/>
          <w:sz w:val="16"/>
          <w:szCs w:val="16"/>
        </w:rPr>
        <w:t xml:space="preserve">: </w:t>
      </w:r>
      <w:r w:rsidR="00A94447" w:rsidRPr="00BA76FA">
        <w:rPr>
          <w:rFonts w:eastAsia="Arial Unicode MS"/>
          <w:bCs/>
          <w:sz w:val="16"/>
          <w:szCs w:val="16"/>
        </w:rPr>
        <w:t>7.672</w:t>
      </w:r>
      <w:r w:rsidR="004B66F9" w:rsidRPr="00BA76FA">
        <w:rPr>
          <w:rFonts w:eastAsia="Arial Unicode MS"/>
          <w:bCs/>
          <w:sz w:val="16"/>
          <w:szCs w:val="16"/>
        </w:rPr>
        <w:t xml:space="preserve"> </w:t>
      </w:r>
      <w:r w:rsidR="00F72D0B" w:rsidRPr="00BA76FA">
        <w:rPr>
          <w:rFonts w:eastAsia="Arial Unicode MS"/>
          <w:bCs/>
          <w:sz w:val="16"/>
          <w:szCs w:val="16"/>
        </w:rPr>
        <w:t>TL</w:t>
      </w:r>
      <w:r w:rsidR="004B66F9" w:rsidRPr="00BA76FA">
        <w:rPr>
          <w:rFonts w:eastAsia="Arial Unicode MS"/>
          <w:bCs/>
          <w:sz w:val="16"/>
          <w:szCs w:val="16"/>
        </w:rPr>
        <w:t xml:space="preserve"> Kredi Garanti Fonu</w:t>
      </w:r>
      <w:r w:rsidR="00F72D0B" w:rsidRPr="00BA76FA">
        <w:rPr>
          <w:rFonts w:eastAsia="Arial Unicode MS"/>
          <w:bCs/>
          <w:sz w:val="16"/>
          <w:szCs w:val="16"/>
        </w:rPr>
        <w:t>)</w:t>
      </w:r>
      <w:r w:rsidRPr="00BA76FA">
        <w:rPr>
          <w:rFonts w:eastAsia="Arial Unicode MS"/>
          <w:bCs/>
          <w:sz w:val="16"/>
          <w:szCs w:val="16"/>
        </w:rPr>
        <w:t>.</w:t>
      </w:r>
    </w:p>
    <w:p w14:paraId="53124FAF" w14:textId="77777777" w:rsidR="007E7738" w:rsidRPr="002A6580" w:rsidRDefault="007E7738" w:rsidP="001F0C70">
      <w:pPr>
        <w:jc w:val="both"/>
        <w:rPr>
          <w:rFonts w:eastAsia="Arial Unicode MS"/>
          <w:bCs/>
          <w:sz w:val="16"/>
          <w:szCs w:val="16"/>
        </w:rPr>
      </w:pPr>
    </w:p>
    <w:p w14:paraId="0087DB06" w14:textId="77777777" w:rsidR="00D63E83" w:rsidRPr="002A6580" w:rsidRDefault="00D63E83" w:rsidP="001F0C70">
      <w:pPr>
        <w:jc w:val="both"/>
        <w:rPr>
          <w:rFonts w:eastAsia="Arial Unicode MS"/>
          <w:bCs/>
          <w:sz w:val="16"/>
          <w:szCs w:val="16"/>
        </w:rPr>
      </w:pPr>
    </w:p>
    <w:p w14:paraId="76EA1E9D" w14:textId="7A9C4E0B" w:rsidR="00C14B6E" w:rsidRPr="002A6580" w:rsidRDefault="006F2194" w:rsidP="00C00C68">
      <w:pPr>
        <w:pStyle w:val="BodyTextIndent"/>
        <w:numPr>
          <w:ilvl w:val="0"/>
          <w:numId w:val="39"/>
        </w:numPr>
        <w:ind w:left="1276"/>
        <w:rPr>
          <w:b/>
          <w:sz w:val="20"/>
          <w:szCs w:val="20"/>
        </w:rPr>
      </w:pPr>
      <w:r w:rsidRPr="002A6580">
        <w:rPr>
          <w:b/>
          <w:sz w:val="20"/>
          <w:szCs w:val="20"/>
        </w:rPr>
        <w:t>Beklenen Zarar Karşılıkları</w:t>
      </w:r>
    </w:p>
    <w:p w14:paraId="0EA5580A" w14:textId="77777777" w:rsidR="00C14B6E" w:rsidRPr="002A6580" w:rsidRDefault="00C14B6E" w:rsidP="00C14B6E">
      <w:pPr>
        <w:pStyle w:val="BodyTextIndent"/>
        <w:ind w:left="1202" w:firstLine="0"/>
        <w:rPr>
          <w:b/>
          <w:sz w:val="12"/>
          <w:szCs w:val="20"/>
        </w:rPr>
      </w:pPr>
    </w:p>
    <w:p w14:paraId="782F1EF8" w14:textId="3FA9D3AB" w:rsidR="00C14B6E" w:rsidRPr="002A6580" w:rsidRDefault="00C14B6E" w:rsidP="00C14B6E">
      <w:pPr>
        <w:pStyle w:val="BodyTextIndent"/>
        <w:ind w:left="851" w:firstLine="0"/>
        <w:rPr>
          <w:sz w:val="20"/>
          <w:szCs w:val="20"/>
        </w:rPr>
      </w:pPr>
      <w:r w:rsidRPr="002A6580">
        <w:rPr>
          <w:sz w:val="20"/>
          <w:szCs w:val="20"/>
        </w:rPr>
        <w:t>3</w:t>
      </w:r>
      <w:r w:rsidR="00D146EB">
        <w:rPr>
          <w:sz w:val="20"/>
          <w:szCs w:val="20"/>
        </w:rPr>
        <w:t>0</w:t>
      </w:r>
      <w:r w:rsidRPr="002A6580">
        <w:rPr>
          <w:sz w:val="20"/>
          <w:szCs w:val="20"/>
        </w:rPr>
        <w:t xml:space="preserve"> </w:t>
      </w:r>
      <w:r w:rsidR="00D146EB">
        <w:rPr>
          <w:sz w:val="20"/>
          <w:szCs w:val="20"/>
        </w:rPr>
        <w:t>Haziran</w:t>
      </w:r>
      <w:r w:rsidR="000E33DD" w:rsidRPr="002A6580">
        <w:rPr>
          <w:sz w:val="20"/>
          <w:szCs w:val="20"/>
        </w:rPr>
        <w:t xml:space="preserve"> </w:t>
      </w:r>
      <w:r w:rsidRPr="002A6580">
        <w:rPr>
          <w:sz w:val="20"/>
          <w:szCs w:val="20"/>
        </w:rPr>
        <w:t>20</w:t>
      </w:r>
      <w:r w:rsidR="00A94447" w:rsidRPr="002A6580">
        <w:rPr>
          <w:sz w:val="20"/>
          <w:szCs w:val="20"/>
        </w:rPr>
        <w:t>20</w:t>
      </w:r>
      <w:r w:rsidRPr="002A6580">
        <w:rPr>
          <w:sz w:val="20"/>
          <w:szCs w:val="20"/>
        </w:rPr>
        <w:t xml:space="preserve"> tarihi itibarıyla </w:t>
      </w:r>
      <w:r w:rsidR="00601C1D" w:rsidRPr="002A6580">
        <w:rPr>
          <w:sz w:val="20"/>
          <w:szCs w:val="20"/>
        </w:rPr>
        <w:t>nostro</w:t>
      </w:r>
      <w:r w:rsidRPr="002A6580">
        <w:rPr>
          <w:sz w:val="20"/>
          <w:szCs w:val="20"/>
        </w:rPr>
        <w:t xml:space="preserve"> için </w:t>
      </w:r>
      <w:r w:rsidR="00D4169D">
        <w:rPr>
          <w:sz w:val="20"/>
          <w:szCs w:val="20"/>
        </w:rPr>
        <w:t>218</w:t>
      </w:r>
      <w:r w:rsidR="006C4DA4" w:rsidRPr="002A6580">
        <w:rPr>
          <w:sz w:val="20"/>
          <w:szCs w:val="20"/>
        </w:rPr>
        <w:t xml:space="preserve"> </w:t>
      </w:r>
      <w:r w:rsidRPr="002A6580">
        <w:rPr>
          <w:sz w:val="20"/>
          <w:szCs w:val="20"/>
        </w:rPr>
        <w:t>TL</w:t>
      </w:r>
      <w:r w:rsidR="006C4DA4" w:rsidRPr="002A6580">
        <w:rPr>
          <w:sz w:val="20"/>
          <w:szCs w:val="20"/>
        </w:rPr>
        <w:t xml:space="preserve"> (31 Aralık 2019: 1</w:t>
      </w:r>
      <w:r w:rsidR="00B64D18">
        <w:rPr>
          <w:sz w:val="20"/>
          <w:szCs w:val="20"/>
        </w:rPr>
        <w:t>35</w:t>
      </w:r>
      <w:r w:rsidR="006C4DA4" w:rsidRPr="002A6580">
        <w:rPr>
          <w:sz w:val="20"/>
          <w:szCs w:val="20"/>
        </w:rPr>
        <w:t xml:space="preserve"> TL), </w:t>
      </w:r>
      <w:r w:rsidR="00601C1D" w:rsidRPr="002A6580">
        <w:rPr>
          <w:sz w:val="20"/>
          <w:szCs w:val="20"/>
        </w:rPr>
        <w:t xml:space="preserve">zorunlu </w:t>
      </w:r>
      <w:r w:rsidR="009C7E6A">
        <w:rPr>
          <w:sz w:val="20"/>
          <w:szCs w:val="20"/>
        </w:rPr>
        <w:t>karşılıklar</w:t>
      </w:r>
      <w:r w:rsidR="009C7E6A" w:rsidRPr="002A6580">
        <w:rPr>
          <w:sz w:val="20"/>
          <w:szCs w:val="20"/>
        </w:rPr>
        <w:t xml:space="preserve"> </w:t>
      </w:r>
      <w:r w:rsidR="006C4DA4" w:rsidRPr="002A6580">
        <w:rPr>
          <w:sz w:val="20"/>
          <w:szCs w:val="20"/>
        </w:rPr>
        <w:t xml:space="preserve">için ise </w:t>
      </w:r>
      <w:r w:rsidR="00D4169D">
        <w:rPr>
          <w:sz w:val="20"/>
          <w:szCs w:val="20"/>
        </w:rPr>
        <w:t>38</w:t>
      </w:r>
      <w:r w:rsidR="006C4DA4" w:rsidRPr="002A6580">
        <w:rPr>
          <w:sz w:val="20"/>
          <w:szCs w:val="20"/>
        </w:rPr>
        <w:t xml:space="preserve"> TL</w:t>
      </w:r>
      <w:r w:rsidR="00A37993">
        <w:rPr>
          <w:sz w:val="20"/>
          <w:szCs w:val="20"/>
        </w:rPr>
        <w:t xml:space="preserve"> </w:t>
      </w:r>
      <w:r w:rsidR="00A37993">
        <w:rPr>
          <w:sz w:val="20"/>
          <w:szCs w:val="20"/>
        </w:rPr>
        <w:br/>
      </w:r>
      <w:r w:rsidR="00A37993" w:rsidRPr="002A6580">
        <w:rPr>
          <w:sz w:val="20"/>
          <w:szCs w:val="20"/>
        </w:rPr>
        <w:t xml:space="preserve">(31 Aralık 2019: </w:t>
      </w:r>
      <w:r w:rsidR="00A37993">
        <w:rPr>
          <w:sz w:val="20"/>
          <w:szCs w:val="20"/>
        </w:rPr>
        <w:t xml:space="preserve"> </w:t>
      </w:r>
      <w:r w:rsidR="00B64D18">
        <w:rPr>
          <w:sz w:val="20"/>
          <w:szCs w:val="20"/>
        </w:rPr>
        <w:t>39</w:t>
      </w:r>
      <w:r w:rsidR="00A37993" w:rsidRPr="002A6580">
        <w:rPr>
          <w:sz w:val="20"/>
          <w:szCs w:val="20"/>
        </w:rPr>
        <w:t xml:space="preserve"> TL)</w:t>
      </w:r>
      <w:r w:rsidRPr="002A6580">
        <w:rPr>
          <w:sz w:val="20"/>
          <w:szCs w:val="20"/>
        </w:rPr>
        <w:t xml:space="preserve"> beklenen zarar karşılığı</w:t>
      </w:r>
      <w:r w:rsidR="00F3468C" w:rsidRPr="002A6580">
        <w:rPr>
          <w:sz w:val="20"/>
          <w:szCs w:val="20"/>
        </w:rPr>
        <w:t xml:space="preserve"> (birinci aşama) hesaplanmıştır</w:t>
      </w:r>
      <w:r w:rsidR="006C4DA4" w:rsidRPr="002A6580">
        <w:rPr>
          <w:sz w:val="20"/>
          <w:szCs w:val="20"/>
        </w:rPr>
        <w:t>.</w:t>
      </w:r>
      <w:r w:rsidR="00F3468C" w:rsidRPr="002A6580">
        <w:rPr>
          <w:sz w:val="20"/>
          <w:szCs w:val="20"/>
        </w:rPr>
        <w:t xml:space="preserve"> </w:t>
      </w:r>
    </w:p>
    <w:p w14:paraId="29A82225" w14:textId="3DB1B050" w:rsidR="00FD2E54" w:rsidRPr="002A6580" w:rsidRDefault="00FD2E54" w:rsidP="001F0C70">
      <w:pPr>
        <w:jc w:val="both"/>
        <w:rPr>
          <w:rFonts w:eastAsia="Arial Unicode MS"/>
          <w:bCs/>
          <w:sz w:val="16"/>
          <w:szCs w:val="16"/>
        </w:rPr>
      </w:pPr>
    </w:p>
    <w:p w14:paraId="3232BAA3" w14:textId="77777777" w:rsidR="00FD2E54" w:rsidRPr="002A6580" w:rsidRDefault="00FD2E54" w:rsidP="001F0C70">
      <w:pPr>
        <w:jc w:val="both"/>
        <w:rPr>
          <w:rFonts w:eastAsia="Arial Unicode MS"/>
          <w:bCs/>
          <w:sz w:val="16"/>
          <w:szCs w:val="16"/>
        </w:rPr>
      </w:pPr>
    </w:p>
    <w:p w14:paraId="5F2EC6D8" w14:textId="77777777" w:rsidR="00FD2E54" w:rsidRPr="002A6580" w:rsidRDefault="00FD2E54" w:rsidP="001F0C70">
      <w:pPr>
        <w:jc w:val="both"/>
        <w:rPr>
          <w:rFonts w:eastAsia="Arial Unicode MS"/>
          <w:bCs/>
          <w:sz w:val="16"/>
          <w:szCs w:val="16"/>
        </w:rPr>
      </w:pPr>
    </w:p>
    <w:p w14:paraId="208F3F30" w14:textId="77777777" w:rsidR="00FD2E54" w:rsidRPr="002A6580" w:rsidRDefault="00FD2E54" w:rsidP="001F0C70">
      <w:pPr>
        <w:jc w:val="both"/>
        <w:rPr>
          <w:rFonts w:eastAsia="Arial Unicode MS"/>
          <w:bCs/>
          <w:sz w:val="16"/>
          <w:szCs w:val="16"/>
        </w:rPr>
      </w:pPr>
    </w:p>
    <w:p w14:paraId="3277CB70" w14:textId="77777777" w:rsidR="00FD2E54" w:rsidRPr="002A6580" w:rsidRDefault="00FD2E54" w:rsidP="001F0C70">
      <w:pPr>
        <w:jc w:val="both"/>
        <w:rPr>
          <w:rFonts w:eastAsia="Arial Unicode MS"/>
          <w:bCs/>
          <w:sz w:val="16"/>
          <w:szCs w:val="16"/>
        </w:rPr>
      </w:pPr>
    </w:p>
    <w:p w14:paraId="38C4479A" w14:textId="77777777" w:rsidR="00FD2E54" w:rsidRPr="002A6580" w:rsidRDefault="00FD2E54" w:rsidP="001F0C70">
      <w:pPr>
        <w:jc w:val="both"/>
        <w:rPr>
          <w:rFonts w:eastAsia="Arial Unicode MS"/>
          <w:bCs/>
          <w:sz w:val="16"/>
          <w:szCs w:val="16"/>
        </w:rPr>
      </w:pPr>
    </w:p>
    <w:p w14:paraId="5CFBB676" w14:textId="77777777" w:rsidR="00FD2E54" w:rsidRPr="002A6580" w:rsidRDefault="00FD2E54" w:rsidP="001F0C70">
      <w:pPr>
        <w:jc w:val="both"/>
        <w:rPr>
          <w:rFonts w:eastAsia="Arial Unicode MS"/>
          <w:bCs/>
          <w:sz w:val="16"/>
          <w:szCs w:val="16"/>
        </w:rPr>
      </w:pPr>
    </w:p>
    <w:p w14:paraId="3F93ACB3" w14:textId="77777777" w:rsidR="00FD2E54" w:rsidRPr="002A6580" w:rsidRDefault="00FD2E54" w:rsidP="001F0C70">
      <w:pPr>
        <w:jc w:val="both"/>
        <w:rPr>
          <w:rFonts w:eastAsia="Arial Unicode MS"/>
          <w:bCs/>
          <w:sz w:val="16"/>
          <w:szCs w:val="16"/>
        </w:rPr>
      </w:pPr>
    </w:p>
    <w:p w14:paraId="1F553515" w14:textId="77777777" w:rsidR="00FD2E54" w:rsidRPr="002A6580" w:rsidRDefault="00FD2E54" w:rsidP="001F0C70">
      <w:pPr>
        <w:jc w:val="both"/>
        <w:rPr>
          <w:rFonts w:eastAsia="Arial Unicode MS"/>
          <w:bCs/>
          <w:sz w:val="16"/>
          <w:szCs w:val="16"/>
        </w:rPr>
      </w:pPr>
    </w:p>
    <w:p w14:paraId="22E2293E" w14:textId="77777777" w:rsidR="003F5550" w:rsidRPr="002A6580" w:rsidRDefault="003F5550" w:rsidP="001F0C70">
      <w:pPr>
        <w:jc w:val="both"/>
        <w:rPr>
          <w:rFonts w:eastAsia="Arial Unicode MS"/>
          <w:b/>
          <w:bCs/>
        </w:rPr>
      </w:pPr>
    </w:p>
    <w:p w14:paraId="5954F55B" w14:textId="77777777" w:rsidR="003F5550" w:rsidRPr="002A6580" w:rsidRDefault="003F5550" w:rsidP="00E418AD">
      <w:pPr>
        <w:pageBreakBefore/>
        <w:jc w:val="both"/>
        <w:rPr>
          <w:b/>
        </w:rPr>
      </w:pPr>
      <w:r w:rsidRPr="002A6580">
        <w:rPr>
          <w:b/>
        </w:rPr>
        <w:t>KONSOLİDE OLMAYAN FİNANSAL TABLOLARA İLİŞKİN AÇIKLAMA VE DİPNOTLAR (Devamı)</w:t>
      </w:r>
    </w:p>
    <w:p w14:paraId="2B5588FD" w14:textId="77777777" w:rsidR="003F5550" w:rsidRPr="002A6580" w:rsidRDefault="003F5550" w:rsidP="001F0C70">
      <w:pPr>
        <w:pStyle w:val="MaliTablolarailikinaklamavedipnotlar"/>
        <w:tabs>
          <w:tab w:val="left" w:pos="709"/>
        </w:tabs>
        <w:rPr>
          <w:sz w:val="20"/>
          <w:szCs w:val="20"/>
        </w:rPr>
      </w:pPr>
    </w:p>
    <w:p w14:paraId="0B751F17" w14:textId="77777777" w:rsidR="003F5550" w:rsidRPr="002A6580" w:rsidRDefault="003F5550" w:rsidP="00C00C68">
      <w:pPr>
        <w:pStyle w:val="MaliTablolarailikinaklamavedipnotlar"/>
        <w:numPr>
          <w:ilvl w:val="0"/>
          <w:numId w:val="32"/>
        </w:numPr>
        <w:ind w:left="851" w:hanging="851"/>
        <w:rPr>
          <w:sz w:val="20"/>
          <w:szCs w:val="20"/>
        </w:rPr>
      </w:pPr>
      <w:r w:rsidRPr="002A6580">
        <w:rPr>
          <w:sz w:val="20"/>
          <w:szCs w:val="20"/>
        </w:rPr>
        <w:t>BİLANÇONUN AKTİF HESAPLARINA İLİŞKİN AÇIKLAMA VE DİPNOTLAR (Devamı)</w:t>
      </w:r>
    </w:p>
    <w:p w14:paraId="27366C48" w14:textId="77777777" w:rsidR="003F5550" w:rsidRPr="002A6580" w:rsidRDefault="003F5550" w:rsidP="001F0C70">
      <w:pPr>
        <w:jc w:val="both"/>
        <w:rPr>
          <w:rFonts w:eastAsia="Arial Unicode MS"/>
          <w:b/>
          <w:bCs/>
          <w:sz w:val="12"/>
        </w:rPr>
      </w:pPr>
    </w:p>
    <w:bookmarkEnd w:id="25"/>
    <w:p w14:paraId="6DE4BF19" w14:textId="77777777" w:rsidR="003F5550" w:rsidRPr="002A6580" w:rsidRDefault="003F5550" w:rsidP="001F0C70">
      <w:pPr>
        <w:ind w:left="851"/>
        <w:jc w:val="both"/>
        <w:rPr>
          <w:b/>
          <w:iCs/>
          <w:sz w:val="10"/>
        </w:rPr>
      </w:pPr>
    </w:p>
    <w:p w14:paraId="7B842414" w14:textId="2BA1F08F" w:rsidR="003F5550" w:rsidRPr="002A6580" w:rsidRDefault="006F2194" w:rsidP="00C00C68">
      <w:pPr>
        <w:pStyle w:val="ListParagraph"/>
        <w:numPr>
          <w:ilvl w:val="0"/>
          <w:numId w:val="39"/>
        </w:numPr>
        <w:tabs>
          <w:tab w:val="left" w:pos="1276"/>
        </w:tabs>
        <w:ind w:hanging="4474"/>
        <w:jc w:val="both"/>
        <w:rPr>
          <w:rFonts w:eastAsia="Arial Unicode MS"/>
          <w:b/>
          <w:bCs/>
        </w:rPr>
      </w:pPr>
      <w:r w:rsidRPr="002A6580">
        <w:rPr>
          <w:rFonts w:eastAsia="Arial Unicode MS"/>
          <w:b/>
          <w:bCs/>
        </w:rPr>
        <w:t>Türev Finansal Varlıklar</w:t>
      </w:r>
    </w:p>
    <w:p w14:paraId="1769192A" w14:textId="77777777" w:rsidR="003F5550" w:rsidRPr="002A6580" w:rsidRDefault="003F5550" w:rsidP="001F0C70">
      <w:pPr>
        <w:pStyle w:val="ListParagraph"/>
        <w:tabs>
          <w:tab w:val="left" w:pos="1276"/>
        </w:tabs>
        <w:ind w:left="1211"/>
        <w:jc w:val="both"/>
        <w:rPr>
          <w:rFonts w:eastAsia="Arial Unicode MS"/>
          <w:b/>
          <w:bCs/>
          <w:sz w:val="10"/>
        </w:rPr>
      </w:pPr>
    </w:p>
    <w:p w14:paraId="35F72A83" w14:textId="697BD003" w:rsidR="003F5550" w:rsidRPr="002A6580" w:rsidRDefault="003F5550" w:rsidP="00C00C68">
      <w:pPr>
        <w:pStyle w:val="MaliTablolarailikinaklamavedipnotlar"/>
        <w:numPr>
          <w:ilvl w:val="0"/>
          <w:numId w:val="33"/>
        </w:numPr>
        <w:ind w:left="1276" w:hanging="425"/>
        <w:rPr>
          <w:sz w:val="20"/>
          <w:szCs w:val="20"/>
        </w:rPr>
      </w:pPr>
      <w:r w:rsidRPr="002A6580">
        <w:rPr>
          <w:sz w:val="20"/>
          <w:szCs w:val="20"/>
        </w:rPr>
        <w:t>Türev finansal varlıkların gerçeğe uygun değer farkı kar zarara y</w:t>
      </w:r>
      <w:r w:rsidR="006F2194" w:rsidRPr="002A6580">
        <w:rPr>
          <w:sz w:val="20"/>
          <w:szCs w:val="20"/>
        </w:rPr>
        <w:t>ansıtılan kısmına ilişkin tablo</w:t>
      </w:r>
    </w:p>
    <w:p w14:paraId="6626BDA7" w14:textId="77777777" w:rsidR="003F5550" w:rsidRPr="002A6580" w:rsidRDefault="003F5550" w:rsidP="001F0C70">
      <w:pPr>
        <w:pStyle w:val="BodyTextIndent"/>
        <w:ind w:left="851" w:firstLine="0"/>
        <w:rPr>
          <w:rFonts w:eastAsia="Arial Unicode MS"/>
          <w:b/>
          <w:bCs/>
          <w:sz w:val="12"/>
          <w:szCs w:val="20"/>
          <w:lang w:eastAsia="tr-TR"/>
        </w:rPr>
      </w:pPr>
    </w:p>
    <w:tbl>
      <w:tblPr>
        <w:tblW w:w="9214"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402"/>
        <w:gridCol w:w="1417"/>
        <w:gridCol w:w="1560"/>
        <w:gridCol w:w="1417"/>
        <w:gridCol w:w="1418"/>
      </w:tblGrid>
      <w:tr w:rsidR="00410511" w:rsidRPr="00D4169D" w14:paraId="6A4CE4B5" w14:textId="77777777" w:rsidTr="00410511">
        <w:trPr>
          <w:trHeight w:val="24"/>
        </w:trPr>
        <w:tc>
          <w:tcPr>
            <w:tcW w:w="3402" w:type="dxa"/>
            <w:vMerge w:val="restart"/>
            <w:tcBorders>
              <w:top w:val="single" w:sz="4" w:space="0" w:color="auto"/>
            </w:tcBorders>
            <w:vAlign w:val="bottom"/>
          </w:tcPr>
          <w:p w14:paraId="7746963E" w14:textId="77777777" w:rsidR="00410511" w:rsidRPr="002A6580" w:rsidRDefault="00410511" w:rsidP="00410511">
            <w:pPr>
              <w:rPr>
                <w:sz w:val="18"/>
                <w:szCs w:val="18"/>
              </w:rPr>
            </w:pPr>
          </w:p>
          <w:p w14:paraId="69FEBBE9" w14:textId="77777777" w:rsidR="00410511" w:rsidRPr="002A6580" w:rsidRDefault="00410511" w:rsidP="00410511">
            <w:pPr>
              <w:rPr>
                <w:sz w:val="18"/>
                <w:szCs w:val="18"/>
              </w:rPr>
            </w:pPr>
          </w:p>
        </w:tc>
        <w:tc>
          <w:tcPr>
            <w:tcW w:w="2977" w:type="dxa"/>
            <w:gridSpan w:val="2"/>
            <w:tcBorders>
              <w:top w:val="single" w:sz="4" w:space="0" w:color="auto"/>
            </w:tcBorders>
          </w:tcPr>
          <w:p w14:paraId="024414F9" w14:textId="77777777" w:rsidR="00410511" w:rsidRDefault="00410511" w:rsidP="00410511">
            <w:pPr>
              <w:jc w:val="center"/>
              <w:rPr>
                <w:b/>
                <w:sz w:val="18"/>
                <w:szCs w:val="18"/>
              </w:rPr>
            </w:pPr>
            <w:r w:rsidRPr="00D4169D">
              <w:rPr>
                <w:b/>
                <w:sz w:val="18"/>
                <w:szCs w:val="18"/>
              </w:rPr>
              <w:t>Cari Dönem</w:t>
            </w:r>
          </w:p>
          <w:p w14:paraId="6C7BCF5B" w14:textId="08E549F6" w:rsidR="00410511" w:rsidRPr="00D4169D" w:rsidRDefault="00410511" w:rsidP="00410511">
            <w:pPr>
              <w:jc w:val="center"/>
              <w:rPr>
                <w:b/>
                <w:sz w:val="18"/>
                <w:szCs w:val="18"/>
              </w:rPr>
            </w:pPr>
            <w:r>
              <w:rPr>
                <w:b/>
                <w:sz w:val="18"/>
                <w:szCs w:val="18"/>
              </w:rPr>
              <w:t>30.06.2020</w:t>
            </w:r>
          </w:p>
        </w:tc>
        <w:tc>
          <w:tcPr>
            <w:tcW w:w="2835" w:type="dxa"/>
            <w:gridSpan w:val="2"/>
            <w:tcBorders>
              <w:top w:val="single" w:sz="4" w:space="0" w:color="auto"/>
            </w:tcBorders>
            <w:vAlign w:val="bottom"/>
          </w:tcPr>
          <w:p w14:paraId="0FB3BC92" w14:textId="77777777" w:rsidR="00410511" w:rsidRDefault="00410511" w:rsidP="00410511">
            <w:pPr>
              <w:jc w:val="center"/>
              <w:rPr>
                <w:b/>
                <w:sz w:val="18"/>
                <w:szCs w:val="18"/>
              </w:rPr>
            </w:pPr>
            <w:r w:rsidRPr="00D4169D">
              <w:rPr>
                <w:b/>
                <w:sz w:val="18"/>
                <w:szCs w:val="18"/>
              </w:rPr>
              <w:t>Önceki Dönem</w:t>
            </w:r>
          </w:p>
          <w:p w14:paraId="64CEBD9C" w14:textId="7D55ED06" w:rsidR="00410511" w:rsidRPr="00D4169D" w:rsidRDefault="00410511" w:rsidP="00410511">
            <w:pPr>
              <w:jc w:val="center"/>
              <w:rPr>
                <w:b/>
                <w:sz w:val="18"/>
                <w:szCs w:val="18"/>
              </w:rPr>
            </w:pPr>
            <w:r>
              <w:rPr>
                <w:b/>
                <w:sz w:val="18"/>
                <w:szCs w:val="18"/>
              </w:rPr>
              <w:t>31.12.2019</w:t>
            </w:r>
          </w:p>
        </w:tc>
      </w:tr>
      <w:tr w:rsidR="006930D8" w:rsidRPr="00D4169D" w14:paraId="4E8AB282" w14:textId="77777777" w:rsidTr="00373B6A">
        <w:trPr>
          <w:trHeight w:val="24"/>
        </w:trPr>
        <w:tc>
          <w:tcPr>
            <w:tcW w:w="3402" w:type="dxa"/>
            <w:vMerge/>
            <w:vAlign w:val="bottom"/>
          </w:tcPr>
          <w:p w14:paraId="22EEE832" w14:textId="77777777" w:rsidR="006930D8" w:rsidRPr="00D4169D" w:rsidRDefault="006930D8" w:rsidP="006930D8">
            <w:pPr>
              <w:rPr>
                <w:sz w:val="18"/>
                <w:szCs w:val="18"/>
              </w:rPr>
            </w:pPr>
          </w:p>
        </w:tc>
        <w:tc>
          <w:tcPr>
            <w:tcW w:w="1417" w:type="dxa"/>
            <w:vAlign w:val="bottom"/>
          </w:tcPr>
          <w:p w14:paraId="424E83FB" w14:textId="77777777" w:rsidR="006930D8" w:rsidRPr="00D4169D" w:rsidRDefault="006930D8" w:rsidP="006930D8">
            <w:pPr>
              <w:ind w:right="-62"/>
              <w:jc w:val="right"/>
              <w:rPr>
                <w:b/>
                <w:sz w:val="18"/>
                <w:szCs w:val="18"/>
              </w:rPr>
            </w:pPr>
            <w:r w:rsidRPr="00D4169D">
              <w:rPr>
                <w:b/>
                <w:sz w:val="18"/>
                <w:szCs w:val="18"/>
              </w:rPr>
              <w:t>TP</w:t>
            </w:r>
          </w:p>
        </w:tc>
        <w:tc>
          <w:tcPr>
            <w:tcW w:w="1560" w:type="dxa"/>
            <w:vAlign w:val="bottom"/>
          </w:tcPr>
          <w:p w14:paraId="592A0867" w14:textId="77777777" w:rsidR="006930D8" w:rsidRPr="00D4169D" w:rsidRDefault="006930D8" w:rsidP="006930D8">
            <w:pPr>
              <w:ind w:right="-62"/>
              <w:jc w:val="right"/>
              <w:rPr>
                <w:b/>
                <w:sz w:val="18"/>
                <w:szCs w:val="18"/>
              </w:rPr>
            </w:pPr>
            <w:r w:rsidRPr="00D4169D">
              <w:rPr>
                <w:b/>
                <w:sz w:val="18"/>
                <w:szCs w:val="18"/>
              </w:rPr>
              <w:t>YP</w:t>
            </w:r>
          </w:p>
        </w:tc>
        <w:tc>
          <w:tcPr>
            <w:tcW w:w="1417" w:type="dxa"/>
            <w:vAlign w:val="bottom"/>
          </w:tcPr>
          <w:p w14:paraId="3C91378D" w14:textId="77777777" w:rsidR="006930D8" w:rsidRPr="00D4169D" w:rsidRDefault="006930D8" w:rsidP="006930D8">
            <w:pPr>
              <w:ind w:right="-62"/>
              <w:jc w:val="right"/>
              <w:rPr>
                <w:b/>
                <w:sz w:val="18"/>
                <w:szCs w:val="18"/>
              </w:rPr>
            </w:pPr>
            <w:r w:rsidRPr="00D4169D">
              <w:rPr>
                <w:b/>
                <w:sz w:val="18"/>
                <w:szCs w:val="18"/>
              </w:rPr>
              <w:t>TP</w:t>
            </w:r>
          </w:p>
        </w:tc>
        <w:tc>
          <w:tcPr>
            <w:tcW w:w="1418" w:type="dxa"/>
            <w:vAlign w:val="bottom"/>
          </w:tcPr>
          <w:p w14:paraId="2A0CF7C9" w14:textId="77777777" w:rsidR="006930D8" w:rsidRPr="00D4169D" w:rsidRDefault="006930D8" w:rsidP="006930D8">
            <w:pPr>
              <w:ind w:right="-62"/>
              <w:jc w:val="right"/>
              <w:rPr>
                <w:b/>
                <w:sz w:val="18"/>
                <w:szCs w:val="18"/>
              </w:rPr>
            </w:pPr>
            <w:r w:rsidRPr="00D4169D">
              <w:rPr>
                <w:b/>
                <w:sz w:val="18"/>
                <w:szCs w:val="18"/>
              </w:rPr>
              <w:t>YP</w:t>
            </w:r>
          </w:p>
        </w:tc>
      </w:tr>
      <w:tr w:rsidR="007E2BA3" w:rsidRPr="00D4169D" w14:paraId="2357D5F4" w14:textId="77777777" w:rsidTr="00373B6A">
        <w:trPr>
          <w:trHeight w:val="24"/>
        </w:trPr>
        <w:tc>
          <w:tcPr>
            <w:tcW w:w="3402" w:type="dxa"/>
            <w:vAlign w:val="bottom"/>
          </w:tcPr>
          <w:p w14:paraId="39EF12EC" w14:textId="77777777" w:rsidR="007E2BA3" w:rsidRPr="00D4169D" w:rsidRDefault="007E2BA3" w:rsidP="007E2BA3">
            <w:pPr>
              <w:ind w:firstLineChars="100" w:firstLine="180"/>
              <w:rPr>
                <w:sz w:val="18"/>
                <w:szCs w:val="18"/>
              </w:rPr>
            </w:pPr>
            <w:r w:rsidRPr="00D4169D">
              <w:rPr>
                <w:sz w:val="18"/>
                <w:szCs w:val="18"/>
              </w:rPr>
              <w:t>Vadeli İşlemler</w:t>
            </w:r>
          </w:p>
        </w:tc>
        <w:tc>
          <w:tcPr>
            <w:tcW w:w="1417" w:type="dxa"/>
          </w:tcPr>
          <w:p w14:paraId="23B5BE94" w14:textId="37D6CDFB" w:rsidR="007E2BA3" w:rsidRPr="00D4169D" w:rsidRDefault="00D4169D" w:rsidP="007E2BA3">
            <w:pPr>
              <w:ind w:right="-62"/>
              <w:jc w:val="right"/>
              <w:rPr>
                <w:sz w:val="18"/>
                <w:szCs w:val="18"/>
              </w:rPr>
            </w:pPr>
            <w:r w:rsidRPr="00D4169D">
              <w:rPr>
                <w:sz w:val="18"/>
                <w:szCs w:val="18"/>
              </w:rPr>
              <w:t>2.430</w:t>
            </w:r>
          </w:p>
        </w:tc>
        <w:tc>
          <w:tcPr>
            <w:tcW w:w="1560" w:type="dxa"/>
          </w:tcPr>
          <w:p w14:paraId="0E5CFB40" w14:textId="5B356C78" w:rsidR="007E2BA3" w:rsidRPr="00D4169D" w:rsidRDefault="00D4169D" w:rsidP="007E2BA3">
            <w:pPr>
              <w:ind w:right="-62"/>
              <w:jc w:val="right"/>
              <w:rPr>
                <w:sz w:val="18"/>
                <w:szCs w:val="18"/>
              </w:rPr>
            </w:pPr>
            <w:r w:rsidRPr="00D4169D">
              <w:rPr>
                <w:sz w:val="18"/>
                <w:szCs w:val="18"/>
              </w:rPr>
              <w:t>6.320</w:t>
            </w:r>
          </w:p>
        </w:tc>
        <w:tc>
          <w:tcPr>
            <w:tcW w:w="1417" w:type="dxa"/>
          </w:tcPr>
          <w:p w14:paraId="201F84AB" w14:textId="200A3B0C" w:rsidR="007E2BA3" w:rsidRPr="00D4169D" w:rsidRDefault="007E2BA3" w:rsidP="007E2BA3">
            <w:pPr>
              <w:ind w:right="-62"/>
              <w:jc w:val="right"/>
              <w:rPr>
                <w:sz w:val="18"/>
                <w:szCs w:val="18"/>
              </w:rPr>
            </w:pPr>
            <w:r w:rsidRPr="00D4169D">
              <w:rPr>
                <w:sz w:val="18"/>
                <w:szCs w:val="18"/>
              </w:rPr>
              <w:t>27</w:t>
            </w:r>
          </w:p>
        </w:tc>
        <w:tc>
          <w:tcPr>
            <w:tcW w:w="1418" w:type="dxa"/>
          </w:tcPr>
          <w:p w14:paraId="7431535C" w14:textId="5443927C" w:rsidR="007E2BA3" w:rsidRPr="00D4169D" w:rsidRDefault="007E2BA3" w:rsidP="007E2BA3">
            <w:pPr>
              <w:ind w:right="-62"/>
              <w:jc w:val="right"/>
              <w:rPr>
                <w:sz w:val="18"/>
                <w:szCs w:val="18"/>
              </w:rPr>
            </w:pPr>
            <w:r w:rsidRPr="00D4169D">
              <w:rPr>
                <w:sz w:val="18"/>
                <w:szCs w:val="18"/>
              </w:rPr>
              <w:t>17.469</w:t>
            </w:r>
          </w:p>
        </w:tc>
      </w:tr>
      <w:tr w:rsidR="007E2BA3" w:rsidRPr="00D4169D" w14:paraId="3C2F3432" w14:textId="77777777" w:rsidTr="00373B6A">
        <w:trPr>
          <w:trHeight w:val="24"/>
        </w:trPr>
        <w:tc>
          <w:tcPr>
            <w:tcW w:w="3402" w:type="dxa"/>
            <w:vAlign w:val="bottom"/>
          </w:tcPr>
          <w:p w14:paraId="7BB7A9E9" w14:textId="77777777" w:rsidR="007E2BA3" w:rsidRPr="00D4169D" w:rsidRDefault="007E2BA3" w:rsidP="007E2BA3">
            <w:pPr>
              <w:ind w:firstLineChars="100" w:firstLine="180"/>
              <w:rPr>
                <w:sz w:val="18"/>
                <w:szCs w:val="18"/>
              </w:rPr>
            </w:pPr>
            <w:r w:rsidRPr="00D4169D">
              <w:rPr>
                <w:sz w:val="18"/>
                <w:szCs w:val="18"/>
              </w:rPr>
              <w:t>Swap İşlemleri</w:t>
            </w:r>
          </w:p>
        </w:tc>
        <w:tc>
          <w:tcPr>
            <w:tcW w:w="1417" w:type="dxa"/>
            <w:vAlign w:val="bottom"/>
          </w:tcPr>
          <w:p w14:paraId="4FFE394B" w14:textId="77777777" w:rsidR="007E2BA3" w:rsidRPr="00D4169D" w:rsidRDefault="007E2BA3" w:rsidP="007E2BA3">
            <w:pPr>
              <w:ind w:right="-62"/>
              <w:jc w:val="right"/>
              <w:rPr>
                <w:sz w:val="18"/>
                <w:szCs w:val="18"/>
              </w:rPr>
            </w:pPr>
            <w:r w:rsidRPr="00D4169D">
              <w:rPr>
                <w:sz w:val="18"/>
                <w:szCs w:val="18"/>
              </w:rPr>
              <w:t>-</w:t>
            </w:r>
          </w:p>
        </w:tc>
        <w:tc>
          <w:tcPr>
            <w:tcW w:w="1560" w:type="dxa"/>
            <w:vAlign w:val="bottom"/>
          </w:tcPr>
          <w:p w14:paraId="66E8D094" w14:textId="77777777" w:rsidR="007E2BA3" w:rsidRPr="00D4169D" w:rsidRDefault="007E2BA3" w:rsidP="007E2BA3">
            <w:pPr>
              <w:ind w:right="-62"/>
              <w:jc w:val="right"/>
              <w:rPr>
                <w:sz w:val="18"/>
                <w:szCs w:val="18"/>
              </w:rPr>
            </w:pPr>
            <w:r w:rsidRPr="00D4169D">
              <w:rPr>
                <w:sz w:val="18"/>
                <w:szCs w:val="18"/>
              </w:rPr>
              <w:t>-</w:t>
            </w:r>
          </w:p>
        </w:tc>
        <w:tc>
          <w:tcPr>
            <w:tcW w:w="1417" w:type="dxa"/>
            <w:vAlign w:val="bottom"/>
          </w:tcPr>
          <w:p w14:paraId="0C96B1E8" w14:textId="1D8862D1" w:rsidR="007E2BA3" w:rsidRPr="00D4169D" w:rsidRDefault="007E2BA3" w:rsidP="007E2BA3">
            <w:pPr>
              <w:ind w:right="-62"/>
              <w:jc w:val="right"/>
              <w:rPr>
                <w:sz w:val="18"/>
                <w:szCs w:val="18"/>
              </w:rPr>
            </w:pPr>
            <w:r w:rsidRPr="00D4169D">
              <w:rPr>
                <w:sz w:val="18"/>
                <w:szCs w:val="18"/>
              </w:rPr>
              <w:t>-</w:t>
            </w:r>
          </w:p>
        </w:tc>
        <w:tc>
          <w:tcPr>
            <w:tcW w:w="1418" w:type="dxa"/>
            <w:vAlign w:val="bottom"/>
          </w:tcPr>
          <w:p w14:paraId="0C33D997" w14:textId="0149E3F7" w:rsidR="007E2BA3" w:rsidRPr="00D4169D" w:rsidRDefault="007E2BA3" w:rsidP="007E2BA3">
            <w:pPr>
              <w:ind w:right="-62"/>
              <w:jc w:val="right"/>
              <w:rPr>
                <w:sz w:val="18"/>
                <w:szCs w:val="18"/>
              </w:rPr>
            </w:pPr>
            <w:r w:rsidRPr="00D4169D">
              <w:rPr>
                <w:sz w:val="18"/>
                <w:szCs w:val="18"/>
              </w:rPr>
              <w:t>-</w:t>
            </w:r>
          </w:p>
        </w:tc>
      </w:tr>
      <w:tr w:rsidR="007E2BA3" w:rsidRPr="00D4169D" w14:paraId="50859859" w14:textId="77777777" w:rsidTr="00373B6A">
        <w:trPr>
          <w:trHeight w:val="24"/>
        </w:trPr>
        <w:tc>
          <w:tcPr>
            <w:tcW w:w="3402" w:type="dxa"/>
            <w:vAlign w:val="bottom"/>
          </w:tcPr>
          <w:p w14:paraId="79F240CC" w14:textId="77777777" w:rsidR="007E2BA3" w:rsidRPr="00D4169D" w:rsidRDefault="007E2BA3" w:rsidP="007E2BA3">
            <w:pPr>
              <w:ind w:firstLineChars="100" w:firstLine="180"/>
              <w:rPr>
                <w:sz w:val="18"/>
                <w:szCs w:val="18"/>
              </w:rPr>
            </w:pPr>
            <w:r w:rsidRPr="00D4169D">
              <w:rPr>
                <w:sz w:val="18"/>
                <w:szCs w:val="18"/>
              </w:rPr>
              <w:t>Futures İşlemleri</w:t>
            </w:r>
          </w:p>
        </w:tc>
        <w:tc>
          <w:tcPr>
            <w:tcW w:w="1417" w:type="dxa"/>
            <w:vAlign w:val="bottom"/>
          </w:tcPr>
          <w:p w14:paraId="5DACBBC2" w14:textId="77777777" w:rsidR="007E2BA3" w:rsidRPr="00D4169D" w:rsidRDefault="007E2BA3" w:rsidP="007E2BA3">
            <w:pPr>
              <w:ind w:right="-62"/>
              <w:jc w:val="right"/>
              <w:rPr>
                <w:sz w:val="18"/>
                <w:szCs w:val="18"/>
              </w:rPr>
            </w:pPr>
            <w:r w:rsidRPr="00D4169D">
              <w:rPr>
                <w:sz w:val="18"/>
                <w:szCs w:val="18"/>
              </w:rPr>
              <w:t>-</w:t>
            </w:r>
          </w:p>
        </w:tc>
        <w:tc>
          <w:tcPr>
            <w:tcW w:w="1560" w:type="dxa"/>
            <w:vAlign w:val="bottom"/>
          </w:tcPr>
          <w:p w14:paraId="46ABDFD0" w14:textId="77777777" w:rsidR="007E2BA3" w:rsidRPr="00D4169D" w:rsidRDefault="007E2BA3" w:rsidP="007E2BA3">
            <w:pPr>
              <w:ind w:right="-62"/>
              <w:jc w:val="right"/>
              <w:rPr>
                <w:sz w:val="18"/>
                <w:szCs w:val="18"/>
              </w:rPr>
            </w:pPr>
            <w:r w:rsidRPr="00D4169D">
              <w:rPr>
                <w:sz w:val="18"/>
                <w:szCs w:val="18"/>
              </w:rPr>
              <w:t>-</w:t>
            </w:r>
          </w:p>
        </w:tc>
        <w:tc>
          <w:tcPr>
            <w:tcW w:w="1417" w:type="dxa"/>
            <w:vAlign w:val="bottom"/>
          </w:tcPr>
          <w:p w14:paraId="4AB5FC56" w14:textId="493920D1" w:rsidR="007E2BA3" w:rsidRPr="00D4169D" w:rsidRDefault="007E2BA3" w:rsidP="007E2BA3">
            <w:pPr>
              <w:ind w:right="-62"/>
              <w:jc w:val="right"/>
              <w:rPr>
                <w:sz w:val="18"/>
                <w:szCs w:val="18"/>
              </w:rPr>
            </w:pPr>
            <w:r w:rsidRPr="00D4169D">
              <w:rPr>
                <w:sz w:val="18"/>
                <w:szCs w:val="18"/>
              </w:rPr>
              <w:t>-</w:t>
            </w:r>
          </w:p>
        </w:tc>
        <w:tc>
          <w:tcPr>
            <w:tcW w:w="1418" w:type="dxa"/>
            <w:vAlign w:val="bottom"/>
          </w:tcPr>
          <w:p w14:paraId="429E5DE9" w14:textId="1227AA61" w:rsidR="007E2BA3" w:rsidRPr="00D4169D" w:rsidRDefault="007E2BA3" w:rsidP="007E2BA3">
            <w:pPr>
              <w:ind w:right="-62"/>
              <w:jc w:val="right"/>
              <w:rPr>
                <w:sz w:val="18"/>
                <w:szCs w:val="18"/>
              </w:rPr>
            </w:pPr>
            <w:r w:rsidRPr="00D4169D">
              <w:rPr>
                <w:sz w:val="18"/>
                <w:szCs w:val="18"/>
              </w:rPr>
              <w:t>-</w:t>
            </w:r>
          </w:p>
        </w:tc>
      </w:tr>
      <w:tr w:rsidR="007E2BA3" w:rsidRPr="00D4169D" w14:paraId="13FF6FC1" w14:textId="77777777" w:rsidTr="00373B6A">
        <w:trPr>
          <w:trHeight w:val="24"/>
        </w:trPr>
        <w:tc>
          <w:tcPr>
            <w:tcW w:w="3402" w:type="dxa"/>
            <w:vAlign w:val="bottom"/>
          </w:tcPr>
          <w:p w14:paraId="30326CF8" w14:textId="77777777" w:rsidR="007E2BA3" w:rsidRPr="00D4169D" w:rsidRDefault="007E2BA3" w:rsidP="007E2BA3">
            <w:pPr>
              <w:ind w:firstLineChars="100" w:firstLine="180"/>
              <w:rPr>
                <w:sz w:val="18"/>
                <w:szCs w:val="18"/>
              </w:rPr>
            </w:pPr>
            <w:r w:rsidRPr="00D4169D">
              <w:rPr>
                <w:sz w:val="18"/>
                <w:szCs w:val="18"/>
              </w:rPr>
              <w:t>Opsiyonlar</w:t>
            </w:r>
          </w:p>
        </w:tc>
        <w:tc>
          <w:tcPr>
            <w:tcW w:w="1417" w:type="dxa"/>
            <w:vAlign w:val="bottom"/>
          </w:tcPr>
          <w:p w14:paraId="198B2962" w14:textId="77777777" w:rsidR="007E2BA3" w:rsidRPr="00D4169D" w:rsidRDefault="007E2BA3" w:rsidP="007E2BA3">
            <w:pPr>
              <w:ind w:right="-62"/>
              <w:jc w:val="right"/>
              <w:rPr>
                <w:sz w:val="18"/>
                <w:szCs w:val="18"/>
              </w:rPr>
            </w:pPr>
            <w:r w:rsidRPr="00D4169D">
              <w:rPr>
                <w:sz w:val="18"/>
                <w:szCs w:val="18"/>
              </w:rPr>
              <w:t>-</w:t>
            </w:r>
          </w:p>
        </w:tc>
        <w:tc>
          <w:tcPr>
            <w:tcW w:w="1560" w:type="dxa"/>
            <w:vAlign w:val="bottom"/>
          </w:tcPr>
          <w:p w14:paraId="0ABF4C6D" w14:textId="77777777" w:rsidR="007E2BA3" w:rsidRPr="00D4169D" w:rsidRDefault="007E2BA3" w:rsidP="007E2BA3">
            <w:pPr>
              <w:ind w:right="-62"/>
              <w:jc w:val="right"/>
              <w:rPr>
                <w:sz w:val="18"/>
                <w:szCs w:val="18"/>
              </w:rPr>
            </w:pPr>
            <w:r w:rsidRPr="00D4169D">
              <w:rPr>
                <w:sz w:val="18"/>
                <w:szCs w:val="18"/>
              </w:rPr>
              <w:t>-</w:t>
            </w:r>
          </w:p>
        </w:tc>
        <w:tc>
          <w:tcPr>
            <w:tcW w:w="1417" w:type="dxa"/>
            <w:vAlign w:val="bottom"/>
          </w:tcPr>
          <w:p w14:paraId="67E3B16F" w14:textId="625B98F5" w:rsidR="007E2BA3" w:rsidRPr="00D4169D" w:rsidRDefault="007E2BA3" w:rsidP="007E2BA3">
            <w:pPr>
              <w:ind w:right="-62"/>
              <w:jc w:val="right"/>
              <w:rPr>
                <w:sz w:val="18"/>
                <w:szCs w:val="18"/>
              </w:rPr>
            </w:pPr>
            <w:r w:rsidRPr="00D4169D">
              <w:rPr>
                <w:sz w:val="18"/>
                <w:szCs w:val="18"/>
              </w:rPr>
              <w:t>-</w:t>
            </w:r>
          </w:p>
        </w:tc>
        <w:tc>
          <w:tcPr>
            <w:tcW w:w="1418" w:type="dxa"/>
            <w:vAlign w:val="bottom"/>
          </w:tcPr>
          <w:p w14:paraId="251AE63D" w14:textId="1951D0E7" w:rsidR="007E2BA3" w:rsidRPr="00D4169D" w:rsidRDefault="007E2BA3" w:rsidP="007E2BA3">
            <w:pPr>
              <w:ind w:right="-62"/>
              <w:jc w:val="right"/>
              <w:rPr>
                <w:sz w:val="18"/>
                <w:szCs w:val="18"/>
              </w:rPr>
            </w:pPr>
            <w:r w:rsidRPr="00D4169D">
              <w:rPr>
                <w:sz w:val="18"/>
                <w:szCs w:val="18"/>
              </w:rPr>
              <w:t>-</w:t>
            </w:r>
          </w:p>
        </w:tc>
      </w:tr>
      <w:tr w:rsidR="007E2BA3" w:rsidRPr="00D4169D" w14:paraId="3BF8BA05" w14:textId="77777777" w:rsidTr="00373B6A">
        <w:trPr>
          <w:trHeight w:val="24"/>
        </w:trPr>
        <w:tc>
          <w:tcPr>
            <w:tcW w:w="3402" w:type="dxa"/>
            <w:vAlign w:val="bottom"/>
          </w:tcPr>
          <w:p w14:paraId="496EFE6D" w14:textId="77777777" w:rsidR="007E2BA3" w:rsidRPr="00D4169D" w:rsidRDefault="007E2BA3" w:rsidP="007E2BA3">
            <w:pPr>
              <w:ind w:firstLineChars="100" w:firstLine="180"/>
              <w:rPr>
                <w:sz w:val="18"/>
                <w:szCs w:val="18"/>
              </w:rPr>
            </w:pPr>
            <w:r w:rsidRPr="00D4169D">
              <w:rPr>
                <w:sz w:val="18"/>
                <w:szCs w:val="18"/>
              </w:rPr>
              <w:t>Diğer</w:t>
            </w:r>
          </w:p>
        </w:tc>
        <w:tc>
          <w:tcPr>
            <w:tcW w:w="1417" w:type="dxa"/>
            <w:vAlign w:val="bottom"/>
          </w:tcPr>
          <w:p w14:paraId="42238818" w14:textId="77777777" w:rsidR="007E2BA3" w:rsidRPr="00D4169D" w:rsidRDefault="007E2BA3" w:rsidP="007E2BA3">
            <w:pPr>
              <w:ind w:right="-62"/>
              <w:jc w:val="right"/>
              <w:rPr>
                <w:sz w:val="18"/>
                <w:szCs w:val="18"/>
              </w:rPr>
            </w:pPr>
            <w:r w:rsidRPr="00D4169D">
              <w:rPr>
                <w:sz w:val="18"/>
                <w:szCs w:val="18"/>
              </w:rPr>
              <w:t>-</w:t>
            </w:r>
          </w:p>
        </w:tc>
        <w:tc>
          <w:tcPr>
            <w:tcW w:w="1560" w:type="dxa"/>
            <w:vAlign w:val="bottom"/>
          </w:tcPr>
          <w:p w14:paraId="6828DB28" w14:textId="77777777" w:rsidR="007E2BA3" w:rsidRPr="00D4169D" w:rsidRDefault="007E2BA3" w:rsidP="007E2BA3">
            <w:pPr>
              <w:ind w:right="-62"/>
              <w:jc w:val="right"/>
              <w:rPr>
                <w:sz w:val="18"/>
                <w:szCs w:val="18"/>
              </w:rPr>
            </w:pPr>
            <w:r w:rsidRPr="00D4169D">
              <w:rPr>
                <w:sz w:val="18"/>
                <w:szCs w:val="18"/>
              </w:rPr>
              <w:t>-</w:t>
            </w:r>
          </w:p>
        </w:tc>
        <w:tc>
          <w:tcPr>
            <w:tcW w:w="1417" w:type="dxa"/>
            <w:vAlign w:val="bottom"/>
          </w:tcPr>
          <w:p w14:paraId="026C7097" w14:textId="78FC32E9" w:rsidR="007E2BA3" w:rsidRPr="00D4169D" w:rsidRDefault="007E2BA3" w:rsidP="007E2BA3">
            <w:pPr>
              <w:ind w:right="-62"/>
              <w:jc w:val="right"/>
              <w:rPr>
                <w:sz w:val="18"/>
                <w:szCs w:val="18"/>
              </w:rPr>
            </w:pPr>
            <w:r w:rsidRPr="00D4169D">
              <w:rPr>
                <w:sz w:val="18"/>
                <w:szCs w:val="18"/>
              </w:rPr>
              <w:t>-</w:t>
            </w:r>
          </w:p>
        </w:tc>
        <w:tc>
          <w:tcPr>
            <w:tcW w:w="1418" w:type="dxa"/>
            <w:vAlign w:val="bottom"/>
          </w:tcPr>
          <w:p w14:paraId="15280948" w14:textId="16DC87F5" w:rsidR="007E2BA3" w:rsidRPr="00D4169D" w:rsidRDefault="007E2BA3" w:rsidP="007E2BA3">
            <w:pPr>
              <w:ind w:right="-62"/>
              <w:jc w:val="right"/>
              <w:rPr>
                <w:sz w:val="18"/>
                <w:szCs w:val="18"/>
              </w:rPr>
            </w:pPr>
            <w:r w:rsidRPr="00D4169D">
              <w:rPr>
                <w:sz w:val="18"/>
                <w:szCs w:val="18"/>
              </w:rPr>
              <w:t>-</w:t>
            </w:r>
          </w:p>
        </w:tc>
      </w:tr>
      <w:tr w:rsidR="007E2BA3" w:rsidRPr="002A6580" w14:paraId="63BB94BB" w14:textId="77777777" w:rsidTr="00373B6A">
        <w:trPr>
          <w:trHeight w:val="24"/>
        </w:trPr>
        <w:tc>
          <w:tcPr>
            <w:tcW w:w="3402" w:type="dxa"/>
            <w:tcBorders>
              <w:bottom w:val="single" w:sz="4" w:space="0" w:color="auto"/>
            </w:tcBorders>
            <w:noWrap/>
            <w:vAlign w:val="bottom"/>
          </w:tcPr>
          <w:p w14:paraId="50051866" w14:textId="77777777" w:rsidR="007E2BA3" w:rsidRPr="00D4169D" w:rsidRDefault="007E2BA3" w:rsidP="007E2BA3">
            <w:pPr>
              <w:rPr>
                <w:b/>
                <w:bCs/>
                <w:sz w:val="18"/>
                <w:szCs w:val="18"/>
              </w:rPr>
            </w:pPr>
            <w:r w:rsidRPr="00D4169D">
              <w:rPr>
                <w:b/>
                <w:bCs/>
                <w:sz w:val="18"/>
                <w:szCs w:val="18"/>
              </w:rPr>
              <w:t>Toplam</w:t>
            </w:r>
          </w:p>
        </w:tc>
        <w:tc>
          <w:tcPr>
            <w:tcW w:w="1417" w:type="dxa"/>
            <w:tcBorders>
              <w:bottom w:val="single" w:sz="4" w:space="0" w:color="auto"/>
            </w:tcBorders>
          </w:tcPr>
          <w:p w14:paraId="6E85DEF0" w14:textId="615BB368" w:rsidR="007E2BA3" w:rsidRPr="00D4169D" w:rsidRDefault="00D4169D" w:rsidP="007E2BA3">
            <w:pPr>
              <w:ind w:right="-62"/>
              <w:jc w:val="right"/>
              <w:rPr>
                <w:b/>
                <w:sz w:val="18"/>
                <w:szCs w:val="18"/>
              </w:rPr>
            </w:pPr>
            <w:r w:rsidRPr="00D4169D">
              <w:rPr>
                <w:b/>
                <w:sz w:val="18"/>
                <w:szCs w:val="18"/>
              </w:rPr>
              <w:t>2.430</w:t>
            </w:r>
          </w:p>
        </w:tc>
        <w:tc>
          <w:tcPr>
            <w:tcW w:w="1560" w:type="dxa"/>
            <w:tcBorders>
              <w:bottom w:val="single" w:sz="4" w:space="0" w:color="auto"/>
            </w:tcBorders>
          </w:tcPr>
          <w:p w14:paraId="20C68DE2" w14:textId="014EA43C" w:rsidR="007E2BA3" w:rsidRPr="00D4169D" w:rsidRDefault="00D4169D" w:rsidP="007E2BA3">
            <w:pPr>
              <w:ind w:right="-62"/>
              <w:jc w:val="right"/>
              <w:rPr>
                <w:b/>
                <w:sz w:val="18"/>
                <w:szCs w:val="18"/>
              </w:rPr>
            </w:pPr>
            <w:r w:rsidRPr="00D4169D">
              <w:rPr>
                <w:b/>
                <w:sz w:val="18"/>
                <w:szCs w:val="18"/>
              </w:rPr>
              <w:t>6.320</w:t>
            </w:r>
          </w:p>
        </w:tc>
        <w:tc>
          <w:tcPr>
            <w:tcW w:w="1417" w:type="dxa"/>
            <w:tcBorders>
              <w:bottom w:val="single" w:sz="4" w:space="0" w:color="auto"/>
            </w:tcBorders>
          </w:tcPr>
          <w:p w14:paraId="7C3DD1C4" w14:textId="4AEF2232" w:rsidR="007E2BA3" w:rsidRPr="00D4169D" w:rsidRDefault="007E2BA3" w:rsidP="007E2BA3">
            <w:pPr>
              <w:ind w:right="-62"/>
              <w:jc w:val="right"/>
              <w:rPr>
                <w:b/>
                <w:sz w:val="18"/>
                <w:szCs w:val="18"/>
              </w:rPr>
            </w:pPr>
            <w:r w:rsidRPr="00D4169D">
              <w:rPr>
                <w:b/>
                <w:sz w:val="18"/>
                <w:szCs w:val="18"/>
              </w:rPr>
              <w:t>27</w:t>
            </w:r>
          </w:p>
        </w:tc>
        <w:tc>
          <w:tcPr>
            <w:tcW w:w="1418" w:type="dxa"/>
            <w:tcBorders>
              <w:bottom w:val="single" w:sz="4" w:space="0" w:color="auto"/>
            </w:tcBorders>
          </w:tcPr>
          <w:p w14:paraId="6AA55505" w14:textId="3503B18E" w:rsidR="007E2BA3" w:rsidRPr="002A6580" w:rsidRDefault="007E2BA3" w:rsidP="007E2BA3">
            <w:pPr>
              <w:ind w:right="-62"/>
              <w:jc w:val="right"/>
              <w:rPr>
                <w:b/>
                <w:sz w:val="18"/>
                <w:szCs w:val="18"/>
              </w:rPr>
            </w:pPr>
            <w:r w:rsidRPr="00D4169D">
              <w:rPr>
                <w:b/>
                <w:sz w:val="18"/>
                <w:szCs w:val="18"/>
              </w:rPr>
              <w:t>17.469</w:t>
            </w:r>
          </w:p>
        </w:tc>
      </w:tr>
    </w:tbl>
    <w:p w14:paraId="2E45A3B3" w14:textId="77777777" w:rsidR="00A05F20" w:rsidRPr="002A6580" w:rsidRDefault="00A05F20" w:rsidP="00C14B6E">
      <w:pPr>
        <w:pStyle w:val="BodyTextIndent"/>
        <w:ind w:firstLine="0"/>
        <w:rPr>
          <w:sz w:val="20"/>
          <w:szCs w:val="20"/>
        </w:rPr>
      </w:pPr>
    </w:p>
    <w:p w14:paraId="40A5D4BB" w14:textId="18E19D53" w:rsidR="00A7178E" w:rsidRPr="002A6580" w:rsidRDefault="00EE2377" w:rsidP="00C00C68">
      <w:pPr>
        <w:pStyle w:val="ListParagraph"/>
        <w:numPr>
          <w:ilvl w:val="0"/>
          <w:numId w:val="39"/>
        </w:numPr>
        <w:tabs>
          <w:tab w:val="num" w:pos="1276"/>
        </w:tabs>
        <w:spacing w:line="235" w:lineRule="auto"/>
        <w:ind w:hanging="4474"/>
        <w:jc w:val="both"/>
        <w:rPr>
          <w:rFonts w:eastAsia="Arial Unicode MS"/>
          <w:b/>
          <w:bCs/>
        </w:rPr>
      </w:pPr>
      <w:r w:rsidRPr="002A6580">
        <w:rPr>
          <w:rFonts w:eastAsia="Arial Unicode MS"/>
          <w:b/>
          <w:bCs/>
        </w:rPr>
        <w:t>Kredilere ilişk</w:t>
      </w:r>
      <w:r w:rsidR="006F2194" w:rsidRPr="002A6580">
        <w:rPr>
          <w:rFonts w:eastAsia="Arial Unicode MS"/>
          <w:b/>
          <w:bCs/>
        </w:rPr>
        <w:t>in açıklamalar</w:t>
      </w:r>
    </w:p>
    <w:p w14:paraId="34DEE772" w14:textId="77777777" w:rsidR="00A7178E" w:rsidRPr="002A6580" w:rsidRDefault="00A7178E" w:rsidP="001F0C70">
      <w:pPr>
        <w:pStyle w:val="ListParagraph"/>
        <w:spacing w:line="235" w:lineRule="auto"/>
        <w:ind w:left="1276"/>
        <w:jc w:val="both"/>
        <w:rPr>
          <w:rFonts w:eastAsia="Arial Unicode MS"/>
          <w:b/>
          <w:bCs/>
          <w:sz w:val="4"/>
        </w:rPr>
      </w:pPr>
    </w:p>
    <w:p w14:paraId="6661CE43" w14:textId="77777777" w:rsidR="00167D71" w:rsidRPr="002A6580" w:rsidRDefault="00167D71" w:rsidP="001F0C70">
      <w:pPr>
        <w:spacing w:line="235" w:lineRule="auto"/>
        <w:ind w:left="851"/>
        <w:jc w:val="both"/>
        <w:rPr>
          <w:b/>
          <w:bCs/>
          <w:iCs/>
          <w:sz w:val="4"/>
          <w:szCs w:val="16"/>
        </w:rPr>
      </w:pPr>
    </w:p>
    <w:p w14:paraId="5132D5FA" w14:textId="4E174223" w:rsidR="00167D71" w:rsidRPr="002A6580" w:rsidRDefault="00EE2377" w:rsidP="005209BC">
      <w:pPr>
        <w:pStyle w:val="ListParagraph"/>
        <w:numPr>
          <w:ilvl w:val="0"/>
          <w:numId w:val="7"/>
        </w:numPr>
        <w:tabs>
          <w:tab w:val="left" w:pos="851"/>
        </w:tabs>
        <w:spacing w:line="235" w:lineRule="auto"/>
        <w:ind w:left="1276" w:hanging="425"/>
        <w:jc w:val="both"/>
        <w:rPr>
          <w:b/>
          <w:iCs/>
        </w:rPr>
      </w:pPr>
      <w:bookmarkStart w:id="26" w:name="OLE_LINK29"/>
      <w:r w:rsidRPr="002A6580">
        <w:rPr>
          <w:b/>
          <w:iCs/>
        </w:rPr>
        <w:t xml:space="preserve">Banka’nın ortaklarına ve mensuplarına verilen her </w:t>
      </w:r>
      <w:r w:rsidRPr="002A6580">
        <w:rPr>
          <w:b/>
        </w:rPr>
        <w:t>çeşit kredi veya avansın</w:t>
      </w:r>
      <w:r w:rsidR="006F2194" w:rsidRPr="002A6580">
        <w:rPr>
          <w:b/>
          <w:iCs/>
        </w:rPr>
        <w:t xml:space="preserve"> bakiyesine ilişkin bilgiler</w:t>
      </w:r>
    </w:p>
    <w:bookmarkEnd w:id="26"/>
    <w:p w14:paraId="2647B868" w14:textId="77777777" w:rsidR="00C23757" w:rsidRPr="002A6580" w:rsidRDefault="00C23757" w:rsidP="001F0C70">
      <w:pPr>
        <w:spacing w:line="235" w:lineRule="auto"/>
        <w:ind w:left="851"/>
        <w:jc w:val="both"/>
        <w:rPr>
          <w:sz w:val="16"/>
          <w:szCs w:val="16"/>
        </w:rPr>
      </w:pPr>
    </w:p>
    <w:tbl>
      <w:tblPr>
        <w:tblW w:w="9213"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969"/>
        <w:gridCol w:w="1275"/>
        <w:gridCol w:w="1134"/>
        <w:gridCol w:w="1276"/>
        <w:gridCol w:w="1559"/>
      </w:tblGrid>
      <w:tr w:rsidR="00410511" w:rsidRPr="00F82997" w14:paraId="6F831007" w14:textId="77777777" w:rsidTr="00736098">
        <w:trPr>
          <w:trHeight w:val="57"/>
        </w:trPr>
        <w:tc>
          <w:tcPr>
            <w:tcW w:w="3969" w:type="dxa"/>
            <w:vMerge w:val="restart"/>
            <w:tcBorders>
              <w:top w:val="single" w:sz="4" w:space="0" w:color="auto"/>
            </w:tcBorders>
            <w:noWrap/>
            <w:vAlign w:val="bottom"/>
          </w:tcPr>
          <w:p w14:paraId="287A266E" w14:textId="77777777" w:rsidR="00410511" w:rsidRPr="002A6580" w:rsidRDefault="00410511" w:rsidP="00410511">
            <w:pPr>
              <w:spacing w:line="235" w:lineRule="auto"/>
              <w:jc w:val="center"/>
              <w:rPr>
                <w:sz w:val="18"/>
                <w:szCs w:val="16"/>
              </w:rPr>
            </w:pPr>
          </w:p>
        </w:tc>
        <w:tc>
          <w:tcPr>
            <w:tcW w:w="2409" w:type="dxa"/>
            <w:gridSpan w:val="2"/>
            <w:tcBorders>
              <w:top w:val="single" w:sz="4" w:space="0" w:color="auto"/>
            </w:tcBorders>
          </w:tcPr>
          <w:p w14:paraId="2C814DB2" w14:textId="77777777" w:rsidR="00410511" w:rsidRDefault="00410511" w:rsidP="00410511">
            <w:pPr>
              <w:jc w:val="center"/>
              <w:rPr>
                <w:b/>
                <w:sz w:val="18"/>
                <w:szCs w:val="18"/>
              </w:rPr>
            </w:pPr>
            <w:r w:rsidRPr="00D4169D">
              <w:rPr>
                <w:b/>
                <w:sz w:val="18"/>
                <w:szCs w:val="18"/>
              </w:rPr>
              <w:t>Cari Dönem</w:t>
            </w:r>
          </w:p>
          <w:p w14:paraId="712109B9" w14:textId="778E6D5E" w:rsidR="00410511" w:rsidRPr="00F82997" w:rsidRDefault="00410511" w:rsidP="00410511">
            <w:pPr>
              <w:spacing w:line="235" w:lineRule="auto"/>
              <w:jc w:val="center"/>
              <w:rPr>
                <w:b/>
                <w:sz w:val="18"/>
                <w:szCs w:val="16"/>
              </w:rPr>
            </w:pPr>
            <w:r>
              <w:rPr>
                <w:b/>
                <w:sz w:val="18"/>
                <w:szCs w:val="18"/>
              </w:rPr>
              <w:t>30.06.2020</w:t>
            </w:r>
          </w:p>
        </w:tc>
        <w:tc>
          <w:tcPr>
            <w:tcW w:w="2835" w:type="dxa"/>
            <w:gridSpan w:val="2"/>
            <w:tcBorders>
              <w:top w:val="single" w:sz="4" w:space="0" w:color="auto"/>
            </w:tcBorders>
            <w:noWrap/>
            <w:vAlign w:val="bottom"/>
          </w:tcPr>
          <w:p w14:paraId="5087CC9E" w14:textId="77777777" w:rsidR="00410511" w:rsidRDefault="00410511" w:rsidP="00410511">
            <w:pPr>
              <w:jc w:val="center"/>
              <w:rPr>
                <w:b/>
                <w:sz w:val="18"/>
                <w:szCs w:val="18"/>
              </w:rPr>
            </w:pPr>
            <w:r w:rsidRPr="00D4169D">
              <w:rPr>
                <w:b/>
                <w:sz w:val="18"/>
                <w:szCs w:val="18"/>
              </w:rPr>
              <w:t>Önceki Dönem</w:t>
            </w:r>
          </w:p>
          <w:p w14:paraId="1B7EEE27" w14:textId="04C1B00E" w:rsidR="00410511" w:rsidRPr="00F82997" w:rsidRDefault="00410511" w:rsidP="00410511">
            <w:pPr>
              <w:spacing w:line="235" w:lineRule="auto"/>
              <w:jc w:val="center"/>
              <w:rPr>
                <w:b/>
                <w:sz w:val="18"/>
                <w:szCs w:val="16"/>
              </w:rPr>
            </w:pPr>
            <w:r>
              <w:rPr>
                <w:b/>
                <w:sz w:val="18"/>
                <w:szCs w:val="18"/>
              </w:rPr>
              <w:t>31.12.2019</w:t>
            </w:r>
          </w:p>
        </w:tc>
      </w:tr>
      <w:tr w:rsidR="00736098" w:rsidRPr="00F82997" w14:paraId="3481EDA0" w14:textId="77777777" w:rsidTr="00736098">
        <w:trPr>
          <w:trHeight w:val="57"/>
        </w:trPr>
        <w:tc>
          <w:tcPr>
            <w:tcW w:w="3969" w:type="dxa"/>
            <w:vMerge/>
            <w:vAlign w:val="bottom"/>
          </w:tcPr>
          <w:p w14:paraId="120ACFC9" w14:textId="77777777" w:rsidR="00736098" w:rsidRPr="00F82997" w:rsidRDefault="00736098" w:rsidP="001F0C70">
            <w:pPr>
              <w:spacing w:line="235" w:lineRule="auto"/>
              <w:jc w:val="center"/>
              <w:rPr>
                <w:sz w:val="18"/>
                <w:szCs w:val="16"/>
              </w:rPr>
            </w:pPr>
          </w:p>
        </w:tc>
        <w:tc>
          <w:tcPr>
            <w:tcW w:w="1275" w:type="dxa"/>
            <w:vAlign w:val="bottom"/>
          </w:tcPr>
          <w:p w14:paraId="43D21395" w14:textId="77777777" w:rsidR="00736098" w:rsidRPr="00F82997" w:rsidRDefault="00736098" w:rsidP="001F0C70">
            <w:pPr>
              <w:spacing w:line="235" w:lineRule="auto"/>
              <w:ind w:right="-65"/>
              <w:jc w:val="right"/>
              <w:rPr>
                <w:b/>
                <w:sz w:val="18"/>
                <w:szCs w:val="16"/>
              </w:rPr>
            </w:pPr>
            <w:r w:rsidRPr="00F82997">
              <w:rPr>
                <w:b/>
                <w:sz w:val="18"/>
                <w:szCs w:val="16"/>
              </w:rPr>
              <w:t>Nakdi</w:t>
            </w:r>
          </w:p>
        </w:tc>
        <w:tc>
          <w:tcPr>
            <w:tcW w:w="1134" w:type="dxa"/>
            <w:vAlign w:val="bottom"/>
          </w:tcPr>
          <w:p w14:paraId="6D46127E" w14:textId="77777777" w:rsidR="00736098" w:rsidRPr="00F82997" w:rsidRDefault="00736098" w:rsidP="001F0C70">
            <w:pPr>
              <w:spacing w:line="235" w:lineRule="auto"/>
              <w:ind w:right="-65"/>
              <w:jc w:val="right"/>
              <w:rPr>
                <w:b/>
                <w:sz w:val="18"/>
                <w:szCs w:val="16"/>
              </w:rPr>
            </w:pPr>
            <w:r w:rsidRPr="00F82997">
              <w:rPr>
                <w:b/>
                <w:sz w:val="18"/>
                <w:szCs w:val="16"/>
              </w:rPr>
              <w:t>Gayrinakdi</w:t>
            </w:r>
          </w:p>
        </w:tc>
        <w:tc>
          <w:tcPr>
            <w:tcW w:w="1276" w:type="dxa"/>
            <w:noWrap/>
            <w:vAlign w:val="bottom"/>
          </w:tcPr>
          <w:p w14:paraId="34406409" w14:textId="77777777" w:rsidR="00736098" w:rsidRPr="00F82997" w:rsidRDefault="00736098" w:rsidP="001F0C70">
            <w:pPr>
              <w:spacing w:line="235" w:lineRule="auto"/>
              <w:ind w:right="-65"/>
              <w:jc w:val="right"/>
              <w:rPr>
                <w:b/>
                <w:sz w:val="18"/>
                <w:szCs w:val="16"/>
              </w:rPr>
            </w:pPr>
            <w:r w:rsidRPr="00F82997">
              <w:rPr>
                <w:b/>
                <w:sz w:val="18"/>
                <w:szCs w:val="16"/>
              </w:rPr>
              <w:t>Nakdi</w:t>
            </w:r>
          </w:p>
        </w:tc>
        <w:tc>
          <w:tcPr>
            <w:tcW w:w="1559" w:type="dxa"/>
            <w:noWrap/>
            <w:vAlign w:val="bottom"/>
          </w:tcPr>
          <w:p w14:paraId="254A7547" w14:textId="77777777" w:rsidR="00736098" w:rsidRPr="00F82997" w:rsidRDefault="00736098" w:rsidP="001F0C70">
            <w:pPr>
              <w:spacing w:line="235" w:lineRule="auto"/>
              <w:ind w:right="-65"/>
              <w:jc w:val="right"/>
              <w:rPr>
                <w:b/>
                <w:sz w:val="18"/>
                <w:szCs w:val="16"/>
              </w:rPr>
            </w:pPr>
            <w:r w:rsidRPr="00F82997">
              <w:rPr>
                <w:b/>
                <w:sz w:val="18"/>
                <w:szCs w:val="16"/>
              </w:rPr>
              <w:t>Gayrinakdi</w:t>
            </w:r>
          </w:p>
        </w:tc>
      </w:tr>
      <w:tr w:rsidR="007E2BA3" w:rsidRPr="00F82997" w14:paraId="43FBFA6B" w14:textId="77777777" w:rsidTr="009F62AB">
        <w:trPr>
          <w:trHeight w:val="57"/>
        </w:trPr>
        <w:tc>
          <w:tcPr>
            <w:tcW w:w="3969" w:type="dxa"/>
            <w:vAlign w:val="bottom"/>
          </w:tcPr>
          <w:p w14:paraId="7785DBE1" w14:textId="77777777" w:rsidR="007E2BA3" w:rsidRPr="00F82997" w:rsidRDefault="007E2BA3" w:rsidP="007E2BA3">
            <w:pPr>
              <w:spacing w:line="235" w:lineRule="auto"/>
              <w:rPr>
                <w:sz w:val="18"/>
                <w:szCs w:val="16"/>
              </w:rPr>
            </w:pPr>
            <w:r w:rsidRPr="00F82997">
              <w:rPr>
                <w:sz w:val="18"/>
                <w:szCs w:val="16"/>
              </w:rPr>
              <w:t>Banka Ortaklarına Verilen Doğrudan Krediler</w:t>
            </w:r>
          </w:p>
        </w:tc>
        <w:tc>
          <w:tcPr>
            <w:tcW w:w="1275" w:type="dxa"/>
            <w:vAlign w:val="bottom"/>
          </w:tcPr>
          <w:p w14:paraId="7680A6E2" w14:textId="468E1CD8" w:rsidR="007E2BA3" w:rsidRPr="00F82997" w:rsidRDefault="00F82997" w:rsidP="007E2BA3">
            <w:pPr>
              <w:spacing w:line="235" w:lineRule="auto"/>
              <w:ind w:right="-65"/>
              <w:jc w:val="right"/>
              <w:rPr>
                <w:sz w:val="18"/>
                <w:szCs w:val="16"/>
              </w:rPr>
            </w:pPr>
            <w:r w:rsidRPr="00F82997">
              <w:rPr>
                <w:sz w:val="18"/>
                <w:szCs w:val="16"/>
              </w:rPr>
              <w:t>1.559.585</w:t>
            </w:r>
          </w:p>
        </w:tc>
        <w:tc>
          <w:tcPr>
            <w:tcW w:w="1134" w:type="dxa"/>
            <w:vAlign w:val="bottom"/>
          </w:tcPr>
          <w:p w14:paraId="408F25EF" w14:textId="77777777" w:rsidR="007E2BA3" w:rsidRPr="00F82997" w:rsidRDefault="007E2BA3" w:rsidP="007E2BA3">
            <w:pPr>
              <w:ind w:right="-70"/>
              <w:jc w:val="right"/>
              <w:rPr>
                <w:sz w:val="18"/>
                <w:szCs w:val="16"/>
              </w:rPr>
            </w:pPr>
            <w:r w:rsidRPr="00F82997">
              <w:rPr>
                <w:sz w:val="18"/>
                <w:szCs w:val="16"/>
              </w:rPr>
              <w:t>-</w:t>
            </w:r>
          </w:p>
        </w:tc>
        <w:tc>
          <w:tcPr>
            <w:tcW w:w="1276" w:type="dxa"/>
            <w:noWrap/>
            <w:vAlign w:val="bottom"/>
          </w:tcPr>
          <w:p w14:paraId="30CA8327" w14:textId="327002AA" w:rsidR="007E2BA3" w:rsidRPr="00F82997" w:rsidRDefault="007E2BA3" w:rsidP="007E2BA3">
            <w:pPr>
              <w:spacing w:line="235" w:lineRule="auto"/>
              <w:ind w:right="-65"/>
              <w:jc w:val="right"/>
              <w:rPr>
                <w:sz w:val="18"/>
                <w:szCs w:val="16"/>
              </w:rPr>
            </w:pPr>
            <w:r w:rsidRPr="00F82997">
              <w:rPr>
                <w:sz w:val="18"/>
                <w:szCs w:val="16"/>
              </w:rPr>
              <w:t>3.097.903</w:t>
            </w:r>
          </w:p>
        </w:tc>
        <w:tc>
          <w:tcPr>
            <w:tcW w:w="1559" w:type="dxa"/>
            <w:noWrap/>
            <w:vAlign w:val="bottom"/>
          </w:tcPr>
          <w:p w14:paraId="64163BAB" w14:textId="6F5514B4" w:rsidR="007E2BA3" w:rsidRPr="00F82997" w:rsidRDefault="007E2BA3" w:rsidP="007E2BA3">
            <w:pPr>
              <w:ind w:right="-70"/>
              <w:jc w:val="right"/>
              <w:rPr>
                <w:sz w:val="18"/>
                <w:szCs w:val="16"/>
              </w:rPr>
            </w:pPr>
            <w:r w:rsidRPr="00F82997">
              <w:rPr>
                <w:sz w:val="18"/>
                <w:szCs w:val="16"/>
              </w:rPr>
              <w:t>-</w:t>
            </w:r>
          </w:p>
        </w:tc>
      </w:tr>
      <w:tr w:rsidR="007E2BA3" w:rsidRPr="00F82997" w14:paraId="1265A343" w14:textId="77777777" w:rsidTr="00736098">
        <w:trPr>
          <w:trHeight w:val="57"/>
        </w:trPr>
        <w:tc>
          <w:tcPr>
            <w:tcW w:w="3969" w:type="dxa"/>
            <w:vAlign w:val="bottom"/>
          </w:tcPr>
          <w:p w14:paraId="34C2B8E8" w14:textId="77777777" w:rsidR="007E2BA3" w:rsidRPr="00F82997" w:rsidRDefault="007E2BA3" w:rsidP="007E2BA3">
            <w:pPr>
              <w:tabs>
                <w:tab w:val="left" w:pos="229"/>
              </w:tabs>
              <w:spacing w:line="235" w:lineRule="auto"/>
              <w:rPr>
                <w:sz w:val="18"/>
                <w:szCs w:val="16"/>
              </w:rPr>
            </w:pPr>
            <w:r w:rsidRPr="00F82997">
              <w:rPr>
                <w:sz w:val="18"/>
                <w:szCs w:val="16"/>
              </w:rPr>
              <w:t xml:space="preserve">     Tüzel Kişi Ortaklara Verilen Krediler</w:t>
            </w:r>
          </w:p>
        </w:tc>
        <w:tc>
          <w:tcPr>
            <w:tcW w:w="1275" w:type="dxa"/>
          </w:tcPr>
          <w:p w14:paraId="2D3C748C" w14:textId="53BB465A" w:rsidR="007E2BA3" w:rsidRPr="00F82997" w:rsidRDefault="00F82997" w:rsidP="007E2BA3">
            <w:pPr>
              <w:spacing w:line="235" w:lineRule="auto"/>
              <w:ind w:right="-65"/>
              <w:jc w:val="right"/>
              <w:rPr>
                <w:sz w:val="18"/>
                <w:szCs w:val="16"/>
              </w:rPr>
            </w:pPr>
            <w:r w:rsidRPr="00F82997">
              <w:rPr>
                <w:sz w:val="18"/>
                <w:szCs w:val="16"/>
              </w:rPr>
              <w:t>1.559.585</w:t>
            </w:r>
          </w:p>
        </w:tc>
        <w:tc>
          <w:tcPr>
            <w:tcW w:w="1134" w:type="dxa"/>
            <w:vAlign w:val="bottom"/>
          </w:tcPr>
          <w:p w14:paraId="034FF7A7" w14:textId="77777777" w:rsidR="007E2BA3" w:rsidRPr="00F82997" w:rsidRDefault="007E2BA3" w:rsidP="007E2BA3">
            <w:pPr>
              <w:ind w:right="-70"/>
              <w:jc w:val="right"/>
              <w:rPr>
                <w:sz w:val="18"/>
                <w:szCs w:val="16"/>
              </w:rPr>
            </w:pPr>
            <w:r w:rsidRPr="00F82997">
              <w:rPr>
                <w:sz w:val="18"/>
                <w:szCs w:val="16"/>
              </w:rPr>
              <w:t>-</w:t>
            </w:r>
          </w:p>
        </w:tc>
        <w:tc>
          <w:tcPr>
            <w:tcW w:w="1276" w:type="dxa"/>
            <w:noWrap/>
          </w:tcPr>
          <w:p w14:paraId="2DDC7E83" w14:textId="0B021B0F" w:rsidR="007E2BA3" w:rsidRPr="00F82997" w:rsidRDefault="007E2BA3" w:rsidP="007E2BA3">
            <w:pPr>
              <w:spacing w:line="235" w:lineRule="auto"/>
              <w:ind w:right="-65"/>
              <w:jc w:val="right"/>
              <w:rPr>
                <w:sz w:val="18"/>
                <w:szCs w:val="16"/>
              </w:rPr>
            </w:pPr>
            <w:r w:rsidRPr="00F82997">
              <w:rPr>
                <w:sz w:val="18"/>
                <w:szCs w:val="16"/>
              </w:rPr>
              <w:t>3.097.903</w:t>
            </w:r>
          </w:p>
        </w:tc>
        <w:tc>
          <w:tcPr>
            <w:tcW w:w="1559" w:type="dxa"/>
            <w:noWrap/>
            <w:vAlign w:val="bottom"/>
          </w:tcPr>
          <w:p w14:paraId="7EEE2DF2" w14:textId="7F2ED21F" w:rsidR="007E2BA3" w:rsidRPr="00F82997" w:rsidRDefault="007E2BA3" w:rsidP="007E2BA3">
            <w:pPr>
              <w:ind w:right="-70"/>
              <w:jc w:val="right"/>
              <w:rPr>
                <w:sz w:val="18"/>
                <w:szCs w:val="16"/>
              </w:rPr>
            </w:pPr>
            <w:r w:rsidRPr="00F82997">
              <w:rPr>
                <w:sz w:val="18"/>
                <w:szCs w:val="16"/>
              </w:rPr>
              <w:t>-</w:t>
            </w:r>
          </w:p>
        </w:tc>
      </w:tr>
      <w:tr w:rsidR="007E2BA3" w:rsidRPr="00F82997" w14:paraId="3352D982" w14:textId="77777777" w:rsidTr="00736098">
        <w:trPr>
          <w:trHeight w:val="57"/>
        </w:trPr>
        <w:tc>
          <w:tcPr>
            <w:tcW w:w="3969" w:type="dxa"/>
            <w:vAlign w:val="bottom"/>
          </w:tcPr>
          <w:p w14:paraId="60350F0A" w14:textId="77777777" w:rsidR="007E2BA3" w:rsidRPr="00F82997" w:rsidRDefault="007E2BA3" w:rsidP="007E2BA3">
            <w:pPr>
              <w:spacing w:line="235" w:lineRule="auto"/>
              <w:rPr>
                <w:sz w:val="18"/>
                <w:szCs w:val="16"/>
              </w:rPr>
            </w:pPr>
            <w:r w:rsidRPr="00F82997">
              <w:rPr>
                <w:sz w:val="18"/>
                <w:szCs w:val="16"/>
              </w:rPr>
              <w:t xml:space="preserve">     Gerçek Kişi Ortaklara Verilen Krediler </w:t>
            </w:r>
          </w:p>
        </w:tc>
        <w:tc>
          <w:tcPr>
            <w:tcW w:w="1275" w:type="dxa"/>
          </w:tcPr>
          <w:p w14:paraId="6E8EDA55" w14:textId="77777777" w:rsidR="007E2BA3" w:rsidRPr="00F82997" w:rsidRDefault="007E2BA3" w:rsidP="007E2BA3">
            <w:pPr>
              <w:ind w:right="-70"/>
              <w:jc w:val="right"/>
              <w:rPr>
                <w:sz w:val="18"/>
                <w:szCs w:val="16"/>
              </w:rPr>
            </w:pPr>
            <w:r w:rsidRPr="00F82997">
              <w:rPr>
                <w:sz w:val="18"/>
                <w:szCs w:val="16"/>
              </w:rPr>
              <w:t>-</w:t>
            </w:r>
          </w:p>
        </w:tc>
        <w:tc>
          <w:tcPr>
            <w:tcW w:w="1134" w:type="dxa"/>
            <w:vAlign w:val="bottom"/>
          </w:tcPr>
          <w:p w14:paraId="795AD7B3" w14:textId="77777777" w:rsidR="007E2BA3" w:rsidRPr="00F82997" w:rsidRDefault="007E2BA3" w:rsidP="007E2BA3">
            <w:pPr>
              <w:ind w:right="-70"/>
              <w:jc w:val="right"/>
              <w:rPr>
                <w:sz w:val="18"/>
                <w:szCs w:val="16"/>
              </w:rPr>
            </w:pPr>
            <w:r w:rsidRPr="00F82997">
              <w:rPr>
                <w:sz w:val="18"/>
                <w:szCs w:val="16"/>
              </w:rPr>
              <w:t>-</w:t>
            </w:r>
          </w:p>
        </w:tc>
        <w:tc>
          <w:tcPr>
            <w:tcW w:w="1276" w:type="dxa"/>
            <w:noWrap/>
          </w:tcPr>
          <w:p w14:paraId="2D11F2BA" w14:textId="26AD9E31" w:rsidR="007E2BA3" w:rsidRPr="00F82997" w:rsidRDefault="007E2BA3" w:rsidP="007E2BA3">
            <w:pPr>
              <w:ind w:right="-70"/>
              <w:jc w:val="right"/>
              <w:rPr>
                <w:sz w:val="18"/>
                <w:szCs w:val="16"/>
              </w:rPr>
            </w:pPr>
            <w:r w:rsidRPr="00F82997">
              <w:rPr>
                <w:sz w:val="18"/>
                <w:szCs w:val="16"/>
              </w:rPr>
              <w:t>-</w:t>
            </w:r>
          </w:p>
        </w:tc>
        <w:tc>
          <w:tcPr>
            <w:tcW w:w="1559" w:type="dxa"/>
            <w:noWrap/>
            <w:vAlign w:val="bottom"/>
          </w:tcPr>
          <w:p w14:paraId="2499976C" w14:textId="5A65920A" w:rsidR="007E2BA3" w:rsidRPr="00F82997" w:rsidRDefault="007E2BA3" w:rsidP="007E2BA3">
            <w:pPr>
              <w:ind w:right="-70"/>
              <w:jc w:val="right"/>
              <w:rPr>
                <w:sz w:val="18"/>
                <w:szCs w:val="16"/>
              </w:rPr>
            </w:pPr>
            <w:r w:rsidRPr="00F82997">
              <w:rPr>
                <w:sz w:val="18"/>
                <w:szCs w:val="16"/>
              </w:rPr>
              <w:t>-</w:t>
            </w:r>
          </w:p>
        </w:tc>
      </w:tr>
      <w:tr w:rsidR="007E2BA3" w:rsidRPr="00F82997" w14:paraId="5FABE852" w14:textId="77777777" w:rsidTr="00736098">
        <w:trPr>
          <w:trHeight w:val="57"/>
        </w:trPr>
        <w:tc>
          <w:tcPr>
            <w:tcW w:w="3969" w:type="dxa"/>
            <w:vAlign w:val="bottom"/>
          </w:tcPr>
          <w:p w14:paraId="0C6F30D0" w14:textId="77777777" w:rsidR="007E2BA3" w:rsidRPr="00F82997" w:rsidRDefault="007E2BA3" w:rsidP="007E2BA3">
            <w:pPr>
              <w:spacing w:line="235" w:lineRule="auto"/>
              <w:rPr>
                <w:sz w:val="18"/>
                <w:szCs w:val="16"/>
              </w:rPr>
            </w:pPr>
            <w:r w:rsidRPr="00F82997">
              <w:rPr>
                <w:sz w:val="18"/>
                <w:szCs w:val="16"/>
              </w:rPr>
              <w:t>Banka Ortaklarına Verilen Dolaylı Krediler</w:t>
            </w:r>
          </w:p>
        </w:tc>
        <w:tc>
          <w:tcPr>
            <w:tcW w:w="1275" w:type="dxa"/>
          </w:tcPr>
          <w:p w14:paraId="20B05436" w14:textId="77777777" w:rsidR="007E2BA3" w:rsidRPr="00F82997" w:rsidRDefault="007E2BA3" w:rsidP="007E2BA3">
            <w:pPr>
              <w:ind w:right="-70"/>
              <w:jc w:val="right"/>
              <w:rPr>
                <w:sz w:val="18"/>
                <w:szCs w:val="16"/>
              </w:rPr>
            </w:pPr>
            <w:r w:rsidRPr="00F82997">
              <w:rPr>
                <w:sz w:val="18"/>
                <w:szCs w:val="16"/>
              </w:rPr>
              <w:t>-</w:t>
            </w:r>
          </w:p>
        </w:tc>
        <w:tc>
          <w:tcPr>
            <w:tcW w:w="1134" w:type="dxa"/>
            <w:vAlign w:val="bottom"/>
          </w:tcPr>
          <w:p w14:paraId="279B5B62" w14:textId="77777777" w:rsidR="007E2BA3" w:rsidRPr="00F82997" w:rsidRDefault="007E2BA3" w:rsidP="007E2BA3">
            <w:pPr>
              <w:ind w:right="-70"/>
              <w:jc w:val="right"/>
              <w:rPr>
                <w:sz w:val="18"/>
                <w:szCs w:val="16"/>
              </w:rPr>
            </w:pPr>
            <w:r w:rsidRPr="00F82997">
              <w:rPr>
                <w:sz w:val="18"/>
                <w:szCs w:val="16"/>
              </w:rPr>
              <w:t>-</w:t>
            </w:r>
          </w:p>
        </w:tc>
        <w:tc>
          <w:tcPr>
            <w:tcW w:w="1276" w:type="dxa"/>
            <w:noWrap/>
          </w:tcPr>
          <w:p w14:paraId="0E0D882F" w14:textId="7714939B" w:rsidR="007E2BA3" w:rsidRPr="00F82997" w:rsidRDefault="007E2BA3" w:rsidP="007E2BA3">
            <w:pPr>
              <w:ind w:right="-70"/>
              <w:jc w:val="right"/>
              <w:rPr>
                <w:sz w:val="18"/>
                <w:szCs w:val="16"/>
              </w:rPr>
            </w:pPr>
            <w:r w:rsidRPr="00F82997">
              <w:rPr>
                <w:sz w:val="18"/>
                <w:szCs w:val="16"/>
              </w:rPr>
              <w:t>-</w:t>
            </w:r>
          </w:p>
        </w:tc>
        <w:tc>
          <w:tcPr>
            <w:tcW w:w="1559" w:type="dxa"/>
            <w:noWrap/>
            <w:vAlign w:val="bottom"/>
          </w:tcPr>
          <w:p w14:paraId="382E34CA" w14:textId="33D07922" w:rsidR="007E2BA3" w:rsidRPr="00F82997" w:rsidRDefault="007E2BA3" w:rsidP="007E2BA3">
            <w:pPr>
              <w:ind w:right="-70"/>
              <w:jc w:val="right"/>
              <w:rPr>
                <w:sz w:val="18"/>
                <w:szCs w:val="16"/>
              </w:rPr>
            </w:pPr>
            <w:r w:rsidRPr="00F82997">
              <w:rPr>
                <w:sz w:val="18"/>
                <w:szCs w:val="16"/>
              </w:rPr>
              <w:t>-</w:t>
            </w:r>
          </w:p>
        </w:tc>
      </w:tr>
      <w:tr w:rsidR="007E2BA3" w:rsidRPr="00F82997" w14:paraId="44C1315D" w14:textId="77777777" w:rsidTr="00736098">
        <w:trPr>
          <w:trHeight w:val="57"/>
        </w:trPr>
        <w:tc>
          <w:tcPr>
            <w:tcW w:w="3969" w:type="dxa"/>
            <w:vAlign w:val="bottom"/>
          </w:tcPr>
          <w:p w14:paraId="60FC81CE" w14:textId="77777777" w:rsidR="007E2BA3" w:rsidRPr="00F82997" w:rsidRDefault="007E2BA3" w:rsidP="007E2BA3">
            <w:pPr>
              <w:spacing w:line="235" w:lineRule="auto"/>
              <w:rPr>
                <w:sz w:val="18"/>
                <w:szCs w:val="16"/>
              </w:rPr>
            </w:pPr>
            <w:r w:rsidRPr="00F82997">
              <w:rPr>
                <w:sz w:val="18"/>
                <w:szCs w:val="16"/>
              </w:rPr>
              <w:t>Banka Mensuplarına Verilen Krediler</w:t>
            </w:r>
          </w:p>
        </w:tc>
        <w:tc>
          <w:tcPr>
            <w:tcW w:w="1275" w:type="dxa"/>
          </w:tcPr>
          <w:p w14:paraId="520CAAE1" w14:textId="7B46E4DE" w:rsidR="007E2BA3" w:rsidRPr="00F82997" w:rsidRDefault="00F82997" w:rsidP="00F82997">
            <w:pPr>
              <w:spacing w:line="235" w:lineRule="auto"/>
              <w:ind w:right="-65"/>
              <w:jc w:val="right"/>
              <w:rPr>
                <w:sz w:val="18"/>
                <w:szCs w:val="16"/>
              </w:rPr>
            </w:pPr>
            <w:r w:rsidRPr="00F82997">
              <w:rPr>
                <w:sz w:val="18"/>
                <w:szCs w:val="16"/>
              </w:rPr>
              <w:t>3.456</w:t>
            </w:r>
          </w:p>
        </w:tc>
        <w:tc>
          <w:tcPr>
            <w:tcW w:w="1134" w:type="dxa"/>
            <w:vAlign w:val="bottom"/>
          </w:tcPr>
          <w:p w14:paraId="4B045AEC" w14:textId="77777777" w:rsidR="007E2BA3" w:rsidRPr="00F82997" w:rsidRDefault="007E2BA3" w:rsidP="007E2BA3">
            <w:pPr>
              <w:ind w:right="-70"/>
              <w:jc w:val="right"/>
              <w:rPr>
                <w:sz w:val="18"/>
                <w:szCs w:val="16"/>
              </w:rPr>
            </w:pPr>
            <w:r w:rsidRPr="00F82997">
              <w:rPr>
                <w:sz w:val="18"/>
                <w:szCs w:val="16"/>
              </w:rPr>
              <w:t>-</w:t>
            </w:r>
          </w:p>
        </w:tc>
        <w:tc>
          <w:tcPr>
            <w:tcW w:w="1276" w:type="dxa"/>
            <w:noWrap/>
          </w:tcPr>
          <w:p w14:paraId="0120D9C5" w14:textId="7686B721" w:rsidR="007E2BA3" w:rsidRPr="00F82997" w:rsidRDefault="007E2BA3" w:rsidP="007E2BA3">
            <w:pPr>
              <w:spacing w:line="235" w:lineRule="auto"/>
              <w:ind w:right="-65"/>
              <w:jc w:val="right"/>
              <w:rPr>
                <w:sz w:val="18"/>
                <w:szCs w:val="16"/>
              </w:rPr>
            </w:pPr>
            <w:r w:rsidRPr="00F82997">
              <w:rPr>
                <w:sz w:val="18"/>
                <w:szCs w:val="16"/>
              </w:rPr>
              <w:t>2.372</w:t>
            </w:r>
          </w:p>
        </w:tc>
        <w:tc>
          <w:tcPr>
            <w:tcW w:w="1559" w:type="dxa"/>
            <w:noWrap/>
            <w:vAlign w:val="bottom"/>
          </w:tcPr>
          <w:p w14:paraId="644EF95C" w14:textId="271E114B" w:rsidR="007E2BA3" w:rsidRPr="00F82997" w:rsidRDefault="007E2BA3" w:rsidP="007E2BA3">
            <w:pPr>
              <w:ind w:right="-70"/>
              <w:jc w:val="right"/>
              <w:rPr>
                <w:sz w:val="18"/>
                <w:szCs w:val="16"/>
              </w:rPr>
            </w:pPr>
            <w:r w:rsidRPr="00F82997">
              <w:rPr>
                <w:sz w:val="18"/>
                <w:szCs w:val="16"/>
              </w:rPr>
              <w:t>-</w:t>
            </w:r>
          </w:p>
        </w:tc>
      </w:tr>
      <w:tr w:rsidR="007E2BA3" w:rsidRPr="002A6580" w14:paraId="1A794738" w14:textId="77777777" w:rsidTr="00736098">
        <w:trPr>
          <w:trHeight w:val="57"/>
        </w:trPr>
        <w:tc>
          <w:tcPr>
            <w:tcW w:w="3969" w:type="dxa"/>
            <w:tcBorders>
              <w:bottom w:val="single" w:sz="4" w:space="0" w:color="auto"/>
            </w:tcBorders>
            <w:noWrap/>
            <w:vAlign w:val="bottom"/>
          </w:tcPr>
          <w:p w14:paraId="428F9427" w14:textId="77777777" w:rsidR="007E2BA3" w:rsidRPr="00F82997" w:rsidRDefault="007E2BA3" w:rsidP="007E2BA3">
            <w:pPr>
              <w:spacing w:line="235" w:lineRule="auto"/>
              <w:rPr>
                <w:b/>
                <w:sz w:val="18"/>
                <w:szCs w:val="16"/>
              </w:rPr>
            </w:pPr>
            <w:r w:rsidRPr="00F82997">
              <w:rPr>
                <w:b/>
                <w:sz w:val="18"/>
                <w:szCs w:val="16"/>
              </w:rPr>
              <w:t>Toplam</w:t>
            </w:r>
            <w:r w:rsidRPr="00F82997">
              <w:rPr>
                <w:b/>
                <w:sz w:val="18"/>
                <w:szCs w:val="16"/>
                <w:vertAlign w:val="superscript"/>
              </w:rPr>
              <w:t>(*)</w:t>
            </w:r>
          </w:p>
        </w:tc>
        <w:tc>
          <w:tcPr>
            <w:tcW w:w="1275" w:type="dxa"/>
            <w:tcBorders>
              <w:bottom w:val="single" w:sz="4" w:space="0" w:color="auto"/>
            </w:tcBorders>
          </w:tcPr>
          <w:p w14:paraId="19336E11" w14:textId="76AF1EAD" w:rsidR="007E2BA3" w:rsidRPr="00F82997" w:rsidRDefault="00F82997" w:rsidP="00F82997">
            <w:pPr>
              <w:spacing w:line="235" w:lineRule="auto"/>
              <w:ind w:right="-65"/>
              <w:jc w:val="right"/>
              <w:rPr>
                <w:b/>
                <w:sz w:val="18"/>
                <w:szCs w:val="16"/>
              </w:rPr>
            </w:pPr>
            <w:r w:rsidRPr="00F82997">
              <w:rPr>
                <w:b/>
                <w:sz w:val="18"/>
                <w:szCs w:val="16"/>
              </w:rPr>
              <w:t>1.5</w:t>
            </w:r>
            <w:r>
              <w:rPr>
                <w:b/>
                <w:sz w:val="18"/>
                <w:szCs w:val="16"/>
              </w:rPr>
              <w:t>63</w:t>
            </w:r>
            <w:r w:rsidRPr="00F82997">
              <w:rPr>
                <w:b/>
                <w:sz w:val="18"/>
                <w:szCs w:val="16"/>
              </w:rPr>
              <w:t>.041</w:t>
            </w:r>
          </w:p>
        </w:tc>
        <w:tc>
          <w:tcPr>
            <w:tcW w:w="1134" w:type="dxa"/>
            <w:tcBorders>
              <w:bottom w:val="single" w:sz="4" w:space="0" w:color="auto"/>
            </w:tcBorders>
            <w:vAlign w:val="bottom"/>
          </w:tcPr>
          <w:p w14:paraId="65124A1B" w14:textId="77777777" w:rsidR="007E2BA3" w:rsidRPr="00F82997" w:rsidRDefault="007E2BA3" w:rsidP="007E2BA3">
            <w:pPr>
              <w:ind w:right="-70"/>
              <w:jc w:val="right"/>
              <w:rPr>
                <w:b/>
                <w:sz w:val="18"/>
                <w:szCs w:val="16"/>
              </w:rPr>
            </w:pPr>
            <w:r w:rsidRPr="00F82997">
              <w:rPr>
                <w:b/>
                <w:sz w:val="18"/>
                <w:szCs w:val="16"/>
              </w:rPr>
              <w:t>-</w:t>
            </w:r>
          </w:p>
        </w:tc>
        <w:tc>
          <w:tcPr>
            <w:tcW w:w="1276" w:type="dxa"/>
            <w:tcBorders>
              <w:bottom w:val="single" w:sz="4" w:space="0" w:color="auto"/>
            </w:tcBorders>
            <w:noWrap/>
          </w:tcPr>
          <w:p w14:paraId="09B1D60A" w14:textId="1B075856" w:rsidR="007E2BA3" w:rsidRPr="00F82997" w:rsidRDefault="007E2BA3" w:rsidP="007E2BA3">
            <w:pPr>
              <w:spacing w:line="235" w:lineRule="auto"/>
              <w:ind w:right="-65"/>
              <w:jc w:val="right"/>
              <w:rPr>
                <w:b/>
                <w:sz w:val="18"/>
                <w:szCs w:val="16"/>
              </w:rPr>
            </w:pPr>
            <w:r w:rsidRPr="00F82997">
              <w:rPr>
                <w:b/>
                <w:sz w:val="18"/>
                <w:szCs w:val="16"/>
              </w:rPr>
              <w:t>3.100.275</w:t>
            </w:r>
          </w:p>
        </w:tc>
        <w:tc>
          <w:tcPr>
            <w:tcW w:w="1559" w:type="dxa"/>
            <w:tcBorders>
              <w:bottom w:val="single" w:sz="4" w:space="0" w:color="auto"/>
            </w:tcBorders>
            <w:noWrap/>
            <w:vAlign w:val="bottom"/>
          </w:tcPr>
          <w:p w14:paraId="066CE426" w14:textId="0D121368" w:rsidR="007E2BA3" w:rsidRPr="002A6580" w:rsidRDefault="007E2BA3" w:rsidP="007E2BA3">
            <w:pPr>
              <w:ind w:right="-70"/>
              <w:jc w:val="right"/>
              <w:rPr>
                <w:b/>
                <w:sz w:val="18"/>
                <w:szCs w:val="16"/>
              </w:rPr>
            </w:pPr>
            <w:r w:rsidRPr="00F82997">
              <w:rPr>
                <w:b/>
                <w:sz w:val="18"/>
                <w:szCs w:val="16"/>
              </w:rPr>
              <w:t>-</w:t>
            </w:r>
          </w:p>
        </w:tc>
      </w:tr>
    </w:tbl>
    <w:p w14:paraId="3B822ED7" w14:textId="77777777" w:rsidR="00BA76FA" w:rsidRDefault="00BA76FA" w:rsidP="001F0C70">
      <w:pPr>
        <w:pStyle w:val="ListParagraph"/>
        <w:spacing w:line="235" w:lineRule="auto"/>
        <w:ind w:left="851" w:right="17"/>
        <w:jc w:val="both"/>
        <w:rPr>
          <w:sz w:val="16"/>
          <w:szCs w:val="16"/>
          <w:vertAlign w:val="superscript"/>
        </w:rPr>
      </w:pPr>
    </w:p>
    <w:p w14:paraId="39ADF8C6" w14:textId="265C3C4D" w:rsidR="003A2169" w:rsidRPr="002A6580" w:rsidRDefault="00736098" w:rsidP="001F0C70">
      <w:pPr>
        <w:pStyle w:val="ListParagraph"/>
        <w:spacing w:line="235" w:lineRule="auto"/>
        <w:ind w:left="851" w:right="17"/>
        <w:jc w:val="both"/>
        <w:rPr>
          <w:sz w:val="16"/>
          <w:szCs w:val="16"/>
        </w:rPr>
      </w:pPr>
      <w:r w:rsidRPr="002A6580">
        <w:rPr>
          <w:sz w:val="16"/>
          <w:szCs w:val="16"/>
          <w:vertAlign w:val="superscript"/>
        </w:rPr>
        <w:t xml:space="preserve"> </w:t>
      </w:r>
      <w:r w:rsidR="00A66C71" w:rsidRPr="002A6580">
        <w:rPr>
          <w:sz w:val="16"/>
          <w:szCs w:val="16"/>
          <w:vertAlign w:val="superscript"/>
        </w:rPr>
        <w:t>(*)</w:t>
      </w:r>
      <w:r w:rsidR="00A66C71" w:rsidRPr="002A6580">
        <w:rPr>
          <w:sz w:val="16"/>
          <w:szCs w:val="16"/>
        </w:rPr>
        <w:t xml:space="preserve"> </w:t>
      </w:r>
      <w:r w:rsidR="000E7564" w:rsidRPr="002A6580">
        <w:rPr>
          <w:sz w:val="16"/>
          <w:szCs w:val="16"/>
        </w:rPr>
        <w:t>Tabloya reeskontlar dahil edil</w:t>
      </w:r>
      <w:r w:rsidR="00A66C71" w:rsidRPr="002A6580">
        <w:rPr>
          <w:sz w:val="16"/>
          <w:szCs w:val="16"/>
        </w:rPr>
        <w:t>miştir.</w:t>
      </w:r>
    </w:p>
    <w:p w14:paraId="622D9E11" w14:textId="77777777" w:rsidR="00A05F20" w:rsidRPr="002A6580" w:rsidRDefault="00A05F20" w:rsidP="001F0C70">
      <w:pPr>
        <w:pStyle w:val="ListParagraph"/>
        <w:spacing w:line="235" w:lineRule="auto"/>
        <w:ind w:left="851" w:right="17"/>
        <w:jc w:val="both"/>
        <w:rPr>
          <w:sz w:val="16"/>
          <w:szCs w:val="16"/>
        </w:rPr>
      </w:pPr>
    </w:p>
    <w:p w14:paraId="0B15DFB9" w14:textId="77777777" w:rsidR="00A66C71" w:rsidRPr="002A6580" w:rsidRDefault="00A66C71" w:rsidP="001F0C70">
      <w:pPr>
        <w:pStyle w:val="ListParagraph"/>
        <w:spacing w:line="235" w:lineRule="auto"/>
        <w:ind w:left="851" w:right="17"/>
        <w:jc w:val="both"/>
        <w:rPr>
          <w:sz w:val="6"/>
          <w:szCs w:val="16"/>
        </w:rPr>
      </w:pPr>
    </w:p>
    <w:p w14:paraId="6134851C" w14:textId="449DE52B" w:rsidR="00647072" w:rsidRPr="002A6580" w:rsidRDefault="00647072" w:rsidP="005209BC">
      <w:pPr>
        <w:pStyle w:val="ListParagraph"/>
        <w:numPr>
          <w:ilvl w:val="0"/>
          <w:numId w:val="7"/>
        </w:numPr>
        <w:spacing w:line="235" w:lineRule="auto"/>
        <w:ind w:left="1276" w:right="17" w:hanging="425"/>
        <w:jc w:val="both"/>
        <w:rPr>
          <w:b/>
          <w:iCs/>
        </w:rPr>
      </w:pPr>
      <w:r w:rsidRPr="002A6580">
        <w:rPr>
          <w:b/>
          <w:iCs/>
        </w:rPr>
        <w:t>Birinci ve ikinci grup krediler, diğer alacaklar ile sözleşme koşullarında değişiklik yapılan krediler ve di</w:t>
      </w:r>
      <w:r w:rsidR="000A27D7" w:rsidRPr="002A6580">
        <w:rPr>
          <w:b/>
          <w:iCs/>
        </w:rPr>
        <w:t>ğer alacaklara ilişkin bilgiler</w:t>
      </w:r>
    </w:p>
    <w:p w14:paraId="786D68F7" w14:textId="77777777" w:rsidR="00780984" w:rsidRPr="002A6580" w:rsidRDefault="00780984" w:rsidP="00B03E1B">
      <w:pPr>
        <w:pStyle w:val="ListParagraph"/>
        <w:spacing w:line="235" w:lineRule="auto"/>
        <w:ind w:left="1276" w:right="17"/>
        <w:jc w:val="both"/>
        <w:rPr>
          <w:b/>
          <w:iCs/>
        </w:rPr>
      </w:pPr>
    </w:p>
    <w:tbl>
      <w:tblPr>
        <w:tblStyle w:val="TableGrid"/>
        <w:tblW w:w="9214"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2551"/>
        <w:gridCol w:w="1843"/>
        <w:gridCol w:w="1701"/>
        <w:gridCol w:w="1559"/>
        <w:gridCol w:w="1560"/>
      </w:tblGrid>
      <w:tr w:rsidR="00B64D18" w:rsidRPr="00F82997" w14:paraId="7A4D8755" w14:textId="77777777" w:rsidTr="00556B05">
        <w:trPr>
          <w:trHeight w:val="20"/>
        </w:trPr>
        <w:tc>
          <w:tcPr>
            <w:tcW w:w="9214" w:type="dxa"/>
            <w:gridSpan w:val="5"/>
            <w:noWrap/>
            <w:vAlign w:val="bottom"/>
          </w:tcPr>
          <w:p w14:paraId="32E5767D" w14:textId="2E51D53F" w:rsidR="00B64D18" w:rsidRDefault="00B64D18" w:rsidP="00B64D18">
            <w:pPr>
              <w:tabs>
                <w:tab w:val="left" w:pos="993"/>
              </w:tabs>
              <w:spacing w:line="235" w:lineRule="auto"/>
              <w:rPr>
                <w:rFonts w:eastAsia="Arial Unicode MS"/>
                <w:b/>
                <w:bCs/>
                <w:sz w:val="16"/>
                <w:szCs w:val="16"/>
              </w:rPr>
            </w:pPr>
            <w:r>
              <w:rPr>
                <w:rFonts w:eastAsia="Arial Unicode MS"/>
                <w:b/>
                <w:bCs/>
                <w:sz w:val="16"/>
                <w:szCs w:val="16"/>
              </w:rPr>
              <w:t>Cari</w:t>
            </w:r>
            <w:r w:rsidR="00556B05">
              <w:rPr>
                <w:rFonts w:eastAsia="Arial Unicode MS"/>
                <w:b/>
                <w:bCs/>
                <w:sz w:val="16"/>
                <w:szCs w:val="16"/>
              </w:rPr>
              <w:t xml:space="preserve"> Dö</w:t>
            </w:r>
            <w:r>
              <w:rPr>
                <w:rFonts w:eastAsia="Arial Unicode MS"/>
                <w:b/>
                <w:bCs/>
                <w:sz w:val="16"/>
                <w:szCs w:val="16"/>
              </w:rPr>
              <w:t>n</w:t>
            </w:r>
            <w:r w:rsidR="00556B05">
              <w:rPr>
                <w:rFonts w:eastAsia="Arial Unicode MS"/>
                <w:b/>
                <w:bCs/>
                <w:sz w:val="16"/>
                <w:szCs w:val="16"/>
              </w:rPr>
              <w:t>e</w:t>
            </w:r>
            <w:r>
              <w:rPr>
                <w:rFonts w:eastAsia="Arial Unicode MS"/>
                <w:b/>
                <w:bCs/>
                <w:sz w:val="16"/>
                <w:szCs w:val="16"/>
              </w:rPr>
              <w:t>m</w:t>
            </w:r>
          </w:p>
          <w:p w14:paraId="6608CA80" w14:textId="10112C49" w:rsidR="00556B05" w:rsidRPr="00F82997" w:rsidRDefault="00556B05" w:rsidP="00B64D18">
            <w:pPr>
              <w:tabs>
                <w:tab w:val="left" w:pos="993"/>
              </w:tabs>
              <w:spacing w:line="235" w:lineRule="auto"/>
              <w:rPr>
                <w:rFonts w:eastAsia="Arial Unicode MS"/>
                <w:b/>
                <w:bCs/>
                <w:sz w:val="16"/>
                <w:szCs w:val="16"/>
              </w:rPr>
            </w:pPr>
            <w:r>
              <w:rPr>
                <w:rFonts w:eastAsia="Arial Unicode MS"/>
                <w:b/>
                <w:bCs/>
                <w:sz w:val="16"/>
                <w:szCs w:val="16"/>
              </w:rPr>
              <w:t>30.06.2020</w:t>
            </w:r>
          </w:p>
        </w:tc>
      </w:tr>
      <w:tr w:rsidR="00B64D18" w:rsidRPr="00F82997" w14:paraId="3223811A" w14:textId="77777777" w:rsidTr="00736098">
        <w:trPr>
          <w:trHeight w:val="20"/>
        </w:trPr>
        <w:tc>
          <w:tcPr>
            <w:tcW w:w="2551" w:type="dxa"/>
            <w:vMerge w:val="restart"/>
            <w:noWrap/>
            <w:vAlign w:val="bottom"/>
            <w:hideMark/>
          </w:tcPr>
          <w:p w14:paraId="36E37942" w14:textId="77777777" w:rsidR="00B64D18" w:rsidRPr="00F82997" w:rsidRDefault="00B64D18" w:rsidP="00B64D18">
            <w:pPr>
              <w:tabs>
                <w:tab w:val="left" w:pos="993"/>
              </w:tabs>
              <w:spacing w:line="235" w:lineRule="auto"/>
              <w:rPr>
                <w:rFonts w:eastAsia="Arial Unicode MS"/>
                <w:bCs/>
                <w:sz w:val="16"/>
                <w:szCs w:val="16"/>
              </w:rPr>
            </w:pPr>
            <w:r w:rsidRPr="00F82997">
              <w:rPr>
                <w:rFonts w:eastAsia="Arial Unicode MS"/>
                <w:b/>
                <w:bCs/>
                <w:sz w:val="16"/>
                <w:szCs w:val="16"/>
              </w:rPr>
              <w:t>Nakdi Krediler</w:t>
            </w:r>
          </w:p>
        </w:tc>
        <w:tc>
          <w:tcPr>
            <w:tcW w:w="1843" w:type="dxa"/>
            <w:vMerge w:val="restart"/>
            <w:vAlign w:val="bottom"/>
            <w:hideMark/>
          </w:tcPr>
          <w:p w14:paraId="4FAFBD01" w14:textId="77777777" w:rsidR="00B64D18" w:rsidRPr="00F82997" w:rsidRDefault="00B64D18" w:rsidP="00B64D18">
            <w:pPr>
              <w:tabs>
                <w:tab w:val="left" w:pos="993"/>
              </w:tabs>
              <w:spacing w:line="235" w:lineRule="auto"/>
              <w:jc w:val="center"/>
              <w:rPr>
                <w:rFonts w:eastAsia="Arial Unicode MS"/>
                <w:b/>
                <w:bCs/>
                <w:sz w:val="16"/>
                <w:szCs w:val="16"/>
              </w:rPr>
            </w:pPr>
            <w:r w:rsidRPr="00F82997">
              <w:rPr>
                <w:rFonts w:eastAsia="Arial Unicode MS"/>
                <w:b/>
                <w:bCs/>
                <w:sz w:val="16"/>
                <w:szCs w:val="16"/>
              </w:rPr>
              <w:t>Standart Nitelikli Krediler ve Diğer Alacaklar</w:t>
            </w:r>
          </w:p>
        </w:tc>
        <w:tc>
          <w:tcPr>
            <w:tcW w:w="4820" w:type="dxa"/>
            <w:gridSpan w:val="3"/>
            <w:vAlign w:val="bottom"/>
            <w:hideMark/>
          </w:tcPr>
          <w:p w14:paraId="23F2BC03" w14:textId="77777777" w:rsidR="00B64D18" w:rsidRPr="00F82997" w:rsidRDefault="00B64D18" w:rsidP="00B64D18">
            <w:pPr>
              <w:tabs>
                <w:tab w:val="left" w:pos="993"/>
              </w:tabs>
              <w:spacing w:line="235" w:lineRule="auto"/>
              <w:jc w:val="center"/>
              <w:rPr>
                <w:rFonts w:eastAsia="Arial Unicode MS"/>
                <w:b/>
                <w:bCs/>
                <w:sz w:val="16"/>
                <w:szCs w:val="16"/>
              </w:rPr>
            </w:pPr>
            <w:r w:rsidRPr="00F82997">
              <w:rPr>
                <w:rFonts w:eastAsia="Arial Unicode MS"/>
                <w:b/>
                <w:bCs/>
                <w:sz w:val="16"/>
                <w:szCs w:val="16"/>
              </w:rPr>
              <w:t xml:space="preserve">Yakın İzlemedeki Krediler </w:t>
            </w:r>
          </w:p>
        </w:tc>
      </w:tr>
      <w:tr w:rsidR="00B64D18" w:rsidRPr="00F82997" w14:paraId="5D5C3517" w14:textId="77777777" w:rsidTr="00736098">
        <w:trPr>
          <w:trHeight w:val="20"/>
        </w:trPr>
        <w:tc>
          <w:tcPr>
            <w:tcW w:w="2551" w:type="dxa"/>
            <w:vMerge/>
            <w:noWrap/>
            <w:vAlign w:val="bottom"/>
            <w:hideMark/>
          </w:tcPr>
          <w:p w14:paraId="171C9D43" w14:textId="77777777" w:rsidR="00B64D18" w:rsidRPr="00F82997" w:rsidRDefault="00B64D18" w:rsidP="00B64D18">
            <w:pPr>
              <w:tabs>
                <w:tab w:val="left" w:pos="993"/>
              </w:tabs>
              <w:spacing w:line="235" w:lineRule="auto"/>
              <w:rPr>
                <w:rFonts w:eastAsia="Arial Unicode MS"/>
                <w:b/>
                <w:bCs/>
                <w:sz w:val="16"/>
                <w:szCs w:val="16"/>
              </w:rPr>
            </w:pPr>
          </w:p>
        </w:tc>
        <w:tc>
          <w:tcPr>
            <w:tcW w:w="1843" w:type="dxa"/>
            <w:vMerge/>
            <w:vAlign w:val="bottom"/>
          </w:tcPr>
          <w:p w14:paraId="3FC9CC83" w14:textId="77777777" w:rsidR="00B64D18" w:rsidRPr="00F82997" w:rsidRDefault="00B64D18" w:rsidP="00B64D18">
            <w:pPr>
              <w:spacing w:line="235" w:lineRule="auto"/>
              <w:ind w:right="-88"/>
              <w:jc w:val="right"/>
              <w:rPr>
                <w:rFonts w:eastAsia="Arial Unicode MS"/>
                <w:b/>
                <w:bCs/>
                <w:sz w:val="16"/>
                <w:szCs w:val="16"/>
              </w:rPr>
            </w:pPr>
          </w:p>
        </w:tc>
        <w:tc>
          <w:tcPr>
            <w:tcW w:w="1701" w:type="dxa"/>
            <w:vMerge w:val="restart"/>
            <w:vAlign w:val="bottom"/>
            <w:hideMark/>
          </w:tcPr>
          <w:p w14:paraId="3BB787C5" w14:textId="77777777" w:rsidR="00B64D18" w:rsidRPr="00F82997" w:rsidRDefault="00B64D18" w:rsidP="00B64D18">
            <w:pPr>
              <w:spacing w:line="235" w:lineRule="auto"/>
              <w:ind w:right="-88"/>
              <w:jc w:val="right"/>
              <w:rPr>
                <w:rFonts w:eastAsia="Arial Unicode MS"/>
                <w:b/>
                <w:bCs/>
                <w:sz w:val="16"/>
                <w:szCs w:val="16"/>
              </w:rPr>
            </w:pPr>
            <w:r w:rsidRPr="00F82997">
              <w:rPr>
                <w:rFonts w:eastAsia="Arial Unicode MS"/>
                <w:b/>
                <w:bCs/>
                <w:sz w:val="16"/>
                <w:szCs w:val="16"/>
              </w:rPr>
              <w:t>Yeniden Yapılandırma Kapsamında Yer Almayanlar</w:t>
            </w:r>
          </w:p>
        </w:tc>
        <w:tc>
          <w:tcPr>
            <w:tcW w:w="3119" w:type="dxa"/>
            <w:gridSpan w:val="2"/>
            <w:vAlign w:val="bottom"/>
            <w:hideMark/>
          </w:tcPr>
          <w:p w14:paraId="0AE063AA" w14:textId="77777777" w:rsidR="00B64D18" w:rsidRPr="00F82997" w:rsidRDefault="00B64D18" w:rsidP="00B64D18">
            <w:pPr>
              <w:spacing w:line="235" w:lineRule="auto"/>
              <w:ind w:right="-88"/>
              <w:jc w:val="center"/>
              <w:rPr>
                <w:rFonts w:eastAsia="Arial Unicode MS"/>
                <w:b/>
                <w:bCs/>
                <w:sz w:val="16"/>
                <w:szCs w:val="16"/>
              </w:rPr>
            </w:pPr>
            <w:r w:rsidRPr="00F82997">
              <w:rPr>
                <w:rFonts w:eastAsia="Arial Unicode MS"/>
                <w:b/>
                <w:bCs/>
                <w:sz w:val="16"/>
                <w:szCs w:val="16"/>
              </w:rPr>
              <w:t>Yeniden Yapılandırılanlar</w:t>
            </w:r>
          </w:p>
        </w:tc>
      </w:tr>
      <w:tr w:rsidR="00B64D18" w:rsidRPr="00F82997" w14:paraId="77AC34DB" w14:textId="77777777" w:rsidTr="00736098">
        <w:trPr>
          <w:trHeight w:val="20"/>
        </w:trPr>
        <w:tc>
          <w:tcPr>
            <w:tcW w:w="2551" w:type="dxa"/>
            <w:vMerge/>
            <w:noWrap/>
            <w:vAlign w:val="bottom"/>
            <w:hideMark/>
          </w:tcPr>
          <w:p w14:paraId="356DA65F" w14:textId="77777777" w:rsidR="00B64D18" w:rsidRPr="00F82997" w:rsidRDefault="00B64D18" w:rsidP="00B64D18">
            <w:pPr>
              <w:tabs>
                <w:tab w:val="left" w:pos="993"/>
              </w:tabs>
              <w:spacing w:line="235" w:lineRule="auto"/>
              <w:ind w:left="993" w:hanging="284"/>
              <w:rPr>
                <w:rFonts w:eastAsia="Arial Unicode MS"/>
                <w:b/>
                <w:bCs/>
                <w:sz w:val="16"/>
                <w:szCs w:val="16"/>
              </w:rPr>
            </w:pPr>
          </w:p>
        </w:tc>
        <w:tc>
          <w:tcPr>
            <w:tcW w:w="1843" w:type="dxa"/>
            <w:vMerge/>
            <w:vAlign w:val="bottom"/>
          </w:tcPr>
          <w:p w14:paraId="4A945D62" w14:textId="77777777" w:rsidR="00B64D18" w:rsidRPr="00F82997" w:rsidRDefault="00B64D18" w:rsidP="00B64D18">
            <w:pPr>
              <w:spacing w:line="235" w:lineRule="auto"/>
              <w:ind w:right="-88"/>
              <w:jc w:val="right"/>
              <w:rPr>
                <w:rFonts w:eastAsia="Arial Unicode MS"/>
                <w:b/>
                <w:bCs/>
                <w:sz w:val="16"/>
                <w:szCs w:val="16"/>
              </w:rPr>
            </w:pPr>
          </w:p>
        </w:tc>
        <w:tc>
          <w:tcPr>
            <w:tcW w:w="1701" w:type="dxa"/>
            <w:vMerge/>
            <w:vAlign w:val="bottom"/>
            <w:hideMark/>
          </w:tcPr>
          <w:p w14:paraId="38CF4E65" w14:textId="77777777" w:rsidR="00B64D18" w:rsidRPr="00F82997" w:rsidRDefault="00B64D18" w:rsidP="00B64D18">
            <w:pPr>
              <w:spacing w:line="235" w:lineRule="auto"/>
              <w:ind w:left="993" w:right="-88" w:hanging="284"/>
              <w:jc w:val="right"/>
              <w:rPr>
                <w:rFonts w:eastAsia="Arial Unicode MS"/>
                <w:b/>
                <w:bCs/>
                <w:sz w:val="16"/>
                <w:szCs w:val="16"/>
              </w:rPr>
            </w:pPr>
          </w:p>
        </w:tc>
        <w:tc>
          <w:tcPr>
            <w:tcW w:w="1559" w:type="dxa"/>
            <w:vAlign w:val="bottom"/>
            <w:hideMark/>
          </w:tcPr>
          <w:p w14:paraId="03FF51B6" w14:textId="77777777" w:rsidR="00B64D18" w:rsidRPr="00F82997" w:rsidRDefault="00B64D18" w:rsidP="00B64D18">
            <w:pPr>
              <w:spacing w:line="235" w:lineRule="auto"/>
              <w:ind w:right="-88"/>
              <w:jc w:val="right"/>
              <w:rPr>
                <w:rFonts w:eastAsia="Arial Unicode MS"/>
                <w:b/>
                <w:bCs/>
                <w:sz w:val="16"/>
                <w:szCs w:val="16"/>
              </w:rPr>
            </w:pPr>
            <w:r w:rsidRPr="00F82997">
              <w:rPr>
                <w:rFonts w:eastAsia="Arial Unicode MS"/>
                <w:b/>
                <w:bCs/>
                <w:sz w:val="16"/>
                <w:szCs w:val="16"/>
              </w:rPr>
              <w:t>Sözleşme Koşullarında Değişiklik</w:t>
            </w:r>
          </w:p>
        </w:tc>
        <w:tc>
          <w:tcPr>
            <w:tcW w:w="1560" w:type="dxa"/>
            <w:vAlign w:val="bottom"/>
            <w:hideMark/>
          </w:tcPr>
          <w:p w14:paraId="74EE5E7F" w14:textId="77777777" w:rsidR="00B64D18" w:rsidRPr="00F82997" w:rsidRDefault="00B64D18" w:rsidP="00B64D18">
            <w:pPr>
              <w:spacing w:line="235" w:lineRule="auto"/>
              <w:ind w:right="-88"/>
              <w:jc w:val="right"/>
              <w:rPr>
                <w:rFonts w:eastAsia="Arial Unicode MS"/>
                <w:b/>
                <w:bCs/>
                <w:sz w:val="16"/>
                <w:szCs w:val="16"/>
              </w:rPr>
            </w:pPr>
            <w:r w:rsidRPr="00F82997">
              <w:rPr>
                <w:rFonts w:eastAsia="Arial Unicode MS"/>
                <w:b/>
                <w:bCs/>
                <w:sz w:val="16"/>
                <w:szCs w:val="16"/>
              </w:rPr>
              <w:t>Yeniden Finansman</w:t>
            </w:r>
          </w:p>
        </w:tc>
      </w:tr>
      <w:tr w:rsidR="00B64D18" w:rsidRPr="00F82997" w14:paraId="13FAC94F" w14:textId="77777777" w:rsidTr="00736098">
        <w:trPr>
          <w:trHeight w:val="20"/>
        </w:trPr>
        <w:tc>
          <w:tcPr>
            <w:tcW w:w="2551" w:type="dxa"/>
            <w:noWrap/>
          </w:tcPr>
          <w:p w14:paraId="2474A62E" w14:textId="77777777" w:rsidR="00B64D18" w:rsidRPr="00F82997" w:rsidRDefault="00B64D18" w:rsidP="00B64D18">
            <w:pPr>
              <w:tabs>
                <w:tab w:val="left" w:pos="993"/>
              </w:tabs>
              <w:spacing w:line="235" w:lineRule="auto"/>
              <w:rPr>
                <w:rFonts w:eastAsia="Arial Unicode MS"/>
                <w:bCs/>
                <w:sz w:val="16"/>
                <w:szCs w:val="16"/>
              </w:rPr>
            </w:pPr>
            <w:r w:rsidRPr="00F82997">
              <w:rPr>
                <w:rFonts w:eastAsia="Arial Unicode MS"/>
                <w:bCs/>
                <w:sz w:val="16"/>
                <w:szCs w:val="16"/>
              </w:rPr>
              <w:t>Krediler</w:t>
            </w:r>
          </w:p>
        </w:tc>
        <w:tc>
          <w:tcPr>
            <w:tcW w:w="1843" w:type="dxa"/>
            <w:noWrap/>
          </w:tcPr>
          <w:p w14:paraId="2A17E67D" w14:textId="77777777" w:rsidR="00B64D18" w:rsidRPr="00F82997" w:rsidRDefault="00B64D18" w:rsidP="00B64D18">
            <w:pPr>
              <w:spacing w:line="235" w:lineRule="auto"/>
              <w:ind w:right="-88"/>
              <w:jc w:val="right"/>
              <w:rPr>
                <w:sz w:val="16"/>
                <w:szCs w:val="16"/>
              </w:rPr>
            </w:pPr>
          </w:p>
        </w:tc>
        <w:tc>
          <w:tcPr>
            <w:tcW w:w="1701" w:type="dxa"/>
            <w:noWrap/>
            <w:vAlign w:val="bottom"/>
          </w:tcPr>
          <w:p w14:paraId="71F21097" w14:textId="77777777" w:rsidR="00B64D18" w:rsidRPr="00F82997" w:rsidRDefault="00B64D18" w:rsidP="00B64D18">
            <w:pPr>
              <w:spacing w:line="235" w:lineRule="auto"/>
              <w:ind w:right="-88"/>
              <w:jc w:val="right"/>
              <w:rPr>
                <w:b/>
                <w:sz w:val="16"/>
                <w:szCs w:val="16"/>
              </w:rPr>
            </w:pPr>
          </w:p>
        </w:tc>
        <w:tc>
          <w:tcPr>
            <w:tcW w:w="1559" w:type="dxa"/>
            <w:noWrap/>
            <w:vAlign w:val="bottom"/>
          </w:tcPr>
          <w:p w14:paraId="6E73601F" w14:textId="77777777" w:rsidR="00B64D18" w:rsidRPr="00F82997" w:rsidRDefault="00B64D18" w:rsidP="00B64D18">
            <w:pPr>
              <w:spacing w:line="235" w:lineRule="auto"/>
              <w:ind w:right="-88"/>
              <w:jc w:val="right"/>
              <w:rPr>
                <w:b/>
                <w:sz w:val="16"/>
                <w:szCs w:val="16"/>
              </w:rPr>
            </w:pPr>
          </w:p>
        </w:tc>
        <w:tc>
          <w:tcPr>
            <w:tcW w:w="1560" w:type="dxa"/>
            <w:noWrap/>
            <w:vAlign w:val="bottom"/>
          </w:tcPr>
          <w:p w14:paraId="5B3B7B6C" w14:textId="77777777" w:rsidR="00B64D18" w:rsidRPr="00F82997" w:rsidRDefault="00B64D18" w:rsidP="00B64D18">
            <w:pPr>
              <w:spacing w:line="235" w:lineRule="auto"/>
              <w:ind w:right="-88"/>
              <w:jc w:val="right"/>
              <w:rPr>
                <w:b/>
                <w:sz w:val="16"/>
                <w:szCs w:val="16"/>
              </w:rPr>
            </w:pPr>
          </w:p>
        </w:tc>
      </w:tr>
      <w:tr w:rsidR="00B64D18" w:rsidRPr="00F82997" w14:paraId="2F6215A1" w14:textId="77777777" w:rsidTr="00736098">
        <w:trPr>
          <w:trHeight w:val="20"/>
        </w:trPr>
        <w:tc>
          <w:tcPr>
            <w:tcW w:w="2551" w:type="dxa"/>
            <w:noWrap/>
            <w:hideMark/>
          </w:tcPr>
          <w:p w14:paraId="1709A4D5" w14:textId="77777777" w:rsidR="00B64D18" w:rsidRPr="00F82997" w:rsidRDefault="00B64D18" w:rsidP="00B64D18">
            <w:pPr>
              <w:tabs>
                <w:tab w:val="left" w:pos="993"/>
              </w:tabs>
              <w:spacing w:line="235" w:lineRule="auto"/>
              <w:rPr>
                <w:rFonts w:eastAsia="Arial Unicode MS"/>
                <w:bCs/>
                <w:sz w:val="16"/>
                <w:szCs w:val="16"/>
              </w:rPr>
            </w:pPr>
            <w:r w:rsidRPr="00F82997">
              <w:rPr>
                <w:rFonts w:eastAsia="Arial Unicode MS"/>
                <w:bCs/>
                <w:sz w:val="16"/>
                <w:szCs w:val="16"/>
              </w:rPr>
              <w:t xml:space="preserve">  İhracat Kredileri</w:t>
            </w:r>
          </w:p>
        </w:tc>
        <w:tc>
          <w:tcPr>
            <w:tcW w:w="1843" w:type="dxa"/>
            <w:noWrap/>
          </w:tcPr>
          <w:p w14:paraId="68053DA4" w14:textId="3CEE2C9C" w:rsidR="00B64D18" w:rsidRPr="00F82997" w:rsidRDefault="00B64D18" w:rsidP="00B64D18">
            <w:pPr>
              <w:spacing w:line="235" w:lineRule="auto"/>
              <w:ind w:right="-88"/>
              <w:jc w:val="right"/>
              <w:rPr>
                <w:sz w:val="16"/>
                <w:szCs w:val="16"/>
              </w:rPr>
            </w:pPr>
            <w:r w:rsidRPr="00F82997">
              <w:rPr>
                <w:sz w:val="16"/>
                <w:szCs w:val="16"/>
              </w:rPr>
              <w:t>2.584.795</w:t>
            </w:r>
          </w:p>
        </w:tc>
        <w:tc>
          <w:tcPr>
            <w:tcW w:w="1701" w:type="dxa"/>
            <w:noWrap/>
          </w:tcPr>
          <w:p w14:paraId="2C1ABA9C" w14:textId="5F9A1084" w:rsidR="00B64D18" w:rsidRPr="00F82997" w:rsidRDefault="00B64D18" w:rsidP="00B64D18">
            <w:pPr>
              <w:spacing w:line="235" w:lineRule="auto"/>
              <w:ind w:right="-88"/>
              <w:jc w:val="right"/>
              <w:rPr>
                <w:sz w:val="16"/>
                <w:szCs w:val="16"/>
              </w:rPr>
            </w:pPr>
            <w:r w:rsidRPr="00F82997">
              <w:rPr>
                <w:sz w:val="16"/>
                <w:szCs w:val="16"/>
              </w:rPr>
              <w:t>1.725</w:t>
            </w:r>
          </w:p>
        </w:tc>
        <w:tc>
          <w:tcPr>
            <w:tcW w:w="1559" w:type="dxa"/>
            <w:noWrap/>
            <w:vAlign w:val="bottom"/>
          </w:tcPr>
          <w:p w14:paraId="1875BA15" w14:textId="77777777" w:rsidR="00B64D18" w:rsidRPr="00F82997" w:rsidRDefault="00B64D18" w:rsidP="00B64D18">
            <w:pPr>
              <w:spacing w:line="235" w:lineRule="auto"/>
              <w:ind w:right="-88"/>
              <w:jc w:val="right"/>
              <w:rPr>
                <w:sz w:val="16"/>
                <w:szCs w:val="16"/>
              </w:rPr>
            </w:pPr>
            <w:r w:rsidRPr="00F82997">
              <w:rPr>
                <w:sz w:val="16"/>
                <w:szCs w:val="16"/>
              </w:rPr>
              <w:t>-</w:t>
            </w:r>
          </w:p>
        </w:tc>
        <w:tc>
          <w:tcPr>
            <w:tcW w:w="1560" w:type="dxa"/>
            <w:noWrap/>
            <w:vAlign w:val="bottom"/>
          </w:tcPr>
          <w:p w14:paraId="77706F13" w14:textId="77777777" w:rsidR="00B64D18" w:rsidRPr="00F82997" w:rsidRDefault="00B64D18" w:rsidP="00B64D18">
            <w:pPr>
              <w:spacing w:line="235" w:lineRule="auto"/>
              <w:ind w:right="-88"/>
              <w:jc w:val="right"/>
              <w:rPr>
                <w:sz w:val="16"/>
                <w:szCs w:val="16"/>
              </w:rPr>
            </w:pPr>
            <w:r w:rsidRPr="00F82997">
              <w:rPr>
                <w:sz w:val="16"/>
                <w:szCs w:val="16"/>
              </w:rPr>
              <w:t>-</w:t>
            </w:r>
          </w:p>
        </w:tc>
      </w:tr>
      <w:tr w:rsidR="00B64D18" w:rsidRPr="00F82997" w14:paraId="0A5B5B75" w14:textId="77777777" w:rsidTr="00736098">
        <w:trPr>
          <w:trHeight w:val="20"/>
        </w:trPr>
        <w:tc>
          <w:tcPr>
            <w:tcW w:w="2551" w:type="dxa"/>
            <w:noWrap/>
            <w:hideMark/>
          </w:tcPr>
          <w:p w14:paraId="60E4805A" w14:textId="77777777" w:rsidR="00B64D18" w:rsidRPr="00F82997" w:rsidRDefault="00B64D18" w:rsidP="00B64D18">
            <w:pPr>
              <w:tabs>
                <w:tab w:val="left" w:pos="993"/>
              </w:tabs>
              <w:spacing w:line="235" w:lineRule="auto"/>
              <w:rPr>
                <w:rFonts w:eastAsia="Arial Unicode MS"/>
                <w:bCs/>
                <w:sz w:val="16"/>
                <w:szCs w:val="16"/>
              </w:rPr>
            </w:pPr>
            <w:r w:rsidRPr="00F82997">
              <w:rPr>
                <w:rFonts w:eastAsia="Arial Unicode MS"/>
                <w:bCs/>
                <w:sz w:val="16"/>
                <w:szCs w:val="16"/>
              </w:rPr>
              <w:t xml:space="preserve">  İthalat Kredileri</w:t>
            </w:r>
          </w:p>
        </w:tc>
        <w:tc>
          <w:tcPr>
            <w:tcW w:w="1843" w:type="dxa"/>
            <w:noWrap/>
          </w:tcPr>
          <w:p w14:paraId="391CE5BF" w14:textId="3DE5869F" w:rsidR="00B64D18" w:rsidRPr="00F82997" w:rsidRDefault="00B64D18" w:rsidP="00B64D18">
            <w:pPr>
              <w:spacing w:line="235" w:lineRule="auto"/>
              <w:ind w:right="-88"/>
              <w:jc w:val="right"/>
              <w:rPr>
                <w:sz w:val="16"/>
                <w:szCs w:val="16"/>
              </w:rPr>
            </w:pPr>
            <w:r w:rsidRPr="00F82997">
              <w:rPr>
                <w:sz w:val="16"/>
                <w:szCs w:val="16"/>
              </w:rPr>
              <w:t>93.353</w:t>
            </w:r>
          </w:p>
        </w:tc>
        <w:tc>
          <w:tcPr>
            <w:tcW w:w="1701" w:type="dxa"/>
            <w:noWrap/>
          </w:tcPr>
          <w:p w14:paraId="24A69D31" w14:textId="46347506" w:rsidR="00B64D18" w:rsidRPr="00F82997" w:rsidRDefault="00B64D18" w:rsidP="00B64D18">
            <w:pPr>
              <w:spacing w:line="235" w:lineRule="auto"/>
              <w:ind w:right="-88"/>
              <w:jc w:val="right"/>
              <w:rPr>
                <w:sz w:val="16"/>
                <w:szCs w:val="16"/>
              </w:rPr>
            </w:pPr>
            <w:r w:rsidRPr="00F82997">
              <w:rPr>
                <w:sz w:val="16"/>
                <w:szCs w:val="16"/>
              </w:rPr>
              <w:t>-</w:t>
            </w:r>
          </w:p>
        </w:tc>
        <w:tc>
          <w:tcPr>
            <w:tcW w:w="1559" w:type="dxa"/>
            <w:noWrap/>
            <w:vAlign w:val="bottom"/>
          </w:tcPr>
          <w:p w14:paraId="26E91B3F" w14:textId="77777777" w:rsidR="00B64D18" w:rsidRPr="00F82997" w:rsidRDefault="00B64D18" w:rsidP="00B64D18">
            <w:pPr>
              <w:spacing w:line="235" w:lineRule="auto"/>
              <w:ind w:right="-88"/>
              <w:jc w:val="right"/>
              <w:rPr>
                <w:sz w:val="16"/>
                <w:szCs w:val="16"/>
              </w:rPr>
            </w:pPr>
            <w:r w:rsidRPr="00F82997">
              <w:rPr>
                <w:sz w:val="16"/>
                <w:szCs w:val="16"/>
              </w:rPr>
              <w:t>-</w:t>
            </w:r>
          </w:p>
        </w:tc>
        <w:tc>
          <w:tcPr>
            <w:tcW w:w="1560" w:type="dxa"/>
            <w:noWrap/>
            <w:vAlign w:val="bottom"/>
          </w:tcPr>
          <w:p w14:paraId="57C70D70" w14:textId="77777777" w:rsidR="00B64D18" w:rsidRPr="00F82997" w:rsidRDefault="00B64D18" w:rsidP="00B64D18">
            <w:pPr>
              <w:spacing w:line="235" w:lineRule="auto"/>
              <w:ind w:right="-88"/>
              <w:jc w:val="right"/>
              <w:rPr>
                <w:sz w:val="16"/>
                <w:szCs w:val="16"/>
              </w:rPr>
            </w:pPr>
            <w:r w:rsidRPr="00F82997">
              <w:rPr>
                <w:sz w:val="16"/>
                <w:szCs w:val="16"/>
              </w:rPr>
              <w:t>-</w:t>
            </w:r>
          </w:p>
        </w:tc>
      </w:tr>
      <w:tr w:rsidR="00B64D18" w:rsidRPr="00F82997" w14:paraId="0F2AE847" w14:textId="77777777" w:rsidTr="006D5326">
        <w:trPr>
          <w:trHeight w:val="20"/>
        </w:trPr>
        <w:tc>
          <w:tcPr>
            <w:tcW w:w="2551" w:type="dxa"/>
            <w:noWrap/>
            <w:hideMark/>
          </w:tcPr>
          <w:p w14:paraId="6DD03BD7" w14:textId="77777777" w:rsidR="00B64D18" w:rsidRPr="00F82997" w:rsidRDefault="00B64D18" w:rsidP="00B64D18">
            <w:pPr>
              <w:tabs>
                <w:tab w:val="left" w:pos="993"/>
              </w:tabs>
              <w:spacing w:line="235" w:lineRule="auto"/>
              <w:rPr>
                <w:rFonts w:eastAsia="Arial Unicode MS"/>
                <w:bCs/>
                <w:sz w:val="16"/>
                <w:szCs w:val="16"/>
              </w:rPr>
            </w:pPr>
            <w:r w:rsidRPr="00F82997">
              <w:rPr>
                <w:rFonts w:eastAsia="Arial Unicode MS"/>
                <w:bCs/>
                <w:sz w:val="16"/>
                <w:szCs w:val="16"/>
              </w:rPr>
              <w:t xml:space="preserve">  İşletme Kredileri</w:t>
            </w:r>
          </w:p>
        </w:tc>
        <w:tc>
          <w:tcPr>
            <w:tcW w:w="1843" w:type="dxa"/>
            <w:noWrap/>
          </w:tcPr>
          <w:p w14:paraId="6894AAFA" w14:textId="080EC009" w:rsidR="00B64D18" w:rsidRPr="00F82997" w:rsidRDefault="00B64D18" w:rsidP="00B64D18">
            <w:pPr>
              <w:spacing w:line="235" w:lineRule="auto"/>
              <w:ind w:right="-88"/>
              <w:jc w:val="right"/>
              <w:rPr>
                <w:sz w:val="16"/>
                <w:szCs w:val="16"/>
              </w:rPr>
            </w:pPr>
            <w:r w:rsidRPr="00F82997">
              <w:rPr>
                <w:sz w:val="16"/>
                <w:szCs w:val="16"/>
              </w:rPr>
              <w:t>19.934.441</w:t>
            </w:r>
          </w:p>
        </w:tc>
        <w:tc>
          <w:tcPr>
            <w:tcW w:w="1701" w:type="dxa"/>
            <w:noWrap/>
          </w:tcPr>
          <w:p w14:paraId="2A702D09" w14:textId="4B67F9B7" w:rsidR="00B64D18" w:rsidRPr="00F82997" w:rsidRDefault="00B64D18" w:rsidP="00B64D18">
            <w:pPr>
              <w:spacing w:line="235" w:lineRule="auto"/>
              <w:ind w:right="-88"/>
              <w:jc w:val="right"/>
              <w:rPr>
                <w:sz w:val="16"/>
                <w:szCs w:val="16"/>
              </w:rPr>
            </w:pPr>
            <w:r w:rsidRPr="00F82997">
              <w:rPr>
                <w:sz w:val="16"/>
                <w:szCs w:val="16"/>
              </w:rPr>
              <w:t>565.635</w:t>
            </w:r>
          </w:p>
        </w:tc>
        <w:tc>
          <w:tcPr>
            <w:tcW w:w="1559" w:type="dxa"/>
            <w:noWrap/>
          </w:tcPr>
          <w:p w14:paraId="2C7C818C" w14:textId="102AAC6E" w:rsidR="00B64D18" w:rsidRPr="00F82997" w:rsidRDefault="00B64D18" w:rsidP="00B64D18">
            <w:pPr>
              <w:spacing w:line="235" w:lineRule="auto"/>
              <w:ind w:right="-88"/>
              <w:jc w:val="right"/>
              <w:rPr>
                <w:sz w:val="16"/>
                <w:szCs w:val="16"/>
              </w:rPr>
            </w:pPr>
            <w:r w:rsidRPr="00F82997">
              <w:rPr>
                <w:sz w:val="16"/>
                <w:szCs w:val="16"/>
              </w:rPr>
              <w:t>854.903</w:t>
            </w:r>
          </w:p>
        </w:tc>
        <w:tc>
          <w:tcPr>
            <w:tcW w:w="1560" w:type="dxa"/>
            <w:noWrap/>
            <w:vAlign w:val="bottom"/>
          </w:tcPr>
          <w:p w14:paraId="3F829214" w14:textId="77777777" w:rsidR="00B64D18" w:rsidRPr="00F82997" w:rsidRDefault="00B64D18" w:rsidP="00B64D18">
            <w:pPr>
              <w:spacing w:line="235" w:lineRule="auto"/>
              <w:ind w:right="-88"/>
              <w:jc w:val="right"/>
              <w:rPr>
                <w:sz w:val="16"/>
                <w:szCs w:val="16"/>
              </w:rPr>
            </w:pPr>
            <w:r w:rsidRPr="00F82997">
              <w:rPr>
                <w:sz w:val="16"/>
                <w:szCs w:val="16"/>
              </w:rPr>
              <w:t>-</w:t>
            </w:r>
          </w:p>
        </w:tc>
      </w:tr>
      <w:tr w:rsidR="00B64D18" w:rsidRPr="00F82997" w14:paraId="33C650B0" w14:textId="77777777" w:rsidTr="006E7658">
        <w:trPr>
          <w:trHeight w:val="20"/>
        </w:trPr>
        <w:tc>
          <w:tcPr>
            <w:tcW w:w="2551" w:type="dxa"/>
            <w:noWrap/>
            <w:hideMark/>
          </w:tcPr>
          <w:p w14:paraId="7C1DAB8E" w14:textId="77777777" w:rsidR="00B64D18" w:rsidRPr="00F82997" w:rsidRDefault="00B64D18" w:rsidP="00B64D18">
            <w:pPr>
              <w:tabs>
                <w:tab w:val="left" w:pos="993"/>
              </w:tabs>
              <w:spacing w:line="235" w:lineRule="auto"/>
              <w:rPr>
                <w:rFonts w:eastAsia="Arial Unicode MS"/>
                <w:bCs/>
                <w:sz w:val="16"/>
                <w:szCs w:val="16"/>
              </w:rPr>
            </w:pPr>
            <w:r w:rsidRPr="00F82997">
              <w:rPr>
                <w:rFonts w:eastAsia="Arial Unicode MS"/>
                <w:bCs/>
                <w:sz w:val="16"/>
                <w:szCs w:val="16"/>
              </w:rPr>
              <w:t xml:space="preserve">  Tüketici Kredileri</w:t>
            </w:r>
          </w:p>
        </w:tc>
        <w:tc>
          <w:tcPr>
            <w:tcW w:w="1843" w:type="dxa"/>
            <w:noWrap/>
          </w:tcPr>
          <w:p w14:paraId="194B5688" w14:textId="7DE0C505" w:rsidR="00B64D18" w:rsidRPr="00F82997" w:rsidRDefault="00B64D18" w:rsidP="00B64D18">
            <w:pPr>
              <w:spacing w:line="235" w:lineRule="auto"/>
              <w:ind w:right="-88"/>
              <w:jc w:val="right"/>
              <w:rPr>
                <w:sz w:val="16"/>
                <w:szCs w:val="16"/>
              </w:rPr>
            </w:pPr>
            <w:r w:rsidRPr="00F82997">
              <w:rPr>
                <w:sz w:val="16"/>
                <w:szCs w:val="16"/>
              </w:rPr>
              <w:t>2.926.605</w:t>
            </w:r>
          </w:p>
        </w:tc>
        <w:tc>
          <w:tcPr>
            <w:tcW w:w="1701" w:type="dxa"/>
            <w:noWrap/>
          </w:tcPr>
          <w:p w14:paraId="7A436144" w14:textId="1E57448F" w:rsidR="00B64D18" w:rsidRPr="00F82997" w:rsidRDefault="00B64D18" w:rsidP="00B64D18">
            <w:pPr>
              <w:spacing w:line="235" w:lineRule="auto"/>
              <w:ind w:right="-88"/>
              <w:jc w:val="right"/>
              <w:rPr>
                <w:sz w:val="16"/>
                <w:szCs w:val="16"/>
              </w:rPr>
            </w:pPr>
            <w:r w:rsidRPr="00F82997">
              <w:rPr>
                <w:sz w:val="16"/>
                <w:szCs w:val="16"/>
              </w:rPr>
              <w:t>6.401</w:t>
            </w:r>
          </w:p>
        </w:tc>
        <w:tc>
          <w:tcPr>
            <w:tcW w:w="1559" w:type="dxa"/>
            <w:noWrap/>
          </w:tcPr>
          <w:p w14:paraId="05F760F2" w14:textId="666919B4" w:rsidR="00B64D18" w:rsidRPr="00F82997" w:rsidRDefault="00B64D18" w:rsidP="00B64D18">
            <w:pPr>
              <w:spacing w:line="235" w:lineRule="auto"/>
              <w:ind w:right="-88"/>
              <w:jc w:val="right"/>
              <w:rPr>
                <w:sz w:val="16"/>
                <w:szCs w:val="16"/>
              </w:rPr>
            </w:pPr>
            <w:r w:rsidRPr="00F82997">
              <w:rPr>
                <w:sz w:val="16"/>
                <w:szCs w:val="16"/>
              </w:rPr>
              <w:t>-</w:t>
            </w:r>
          </w:p>
        </w:tc>
        <w:tc>
          <w:tcPr>
            <w:tcW w:w="1560" w:type="dxa"/>
            <w:noWrap/>
            <w:vAlign w:val="bottom"/>
          </w:tcPr>
          <w:p w14:paraId="7E4EE579" w14:textId="77777777" w:rsidR="00B64D18" w:rsidRPr="00F82997" w:rsidRDefault="00B64D18" w:rsidP="00B64D18">
            <w:pPr>
              <w:spacing w:line="235" w:lineRule="auto"/>
              <w:ind w:right="-88"/>
              <w:jc w:val="right"/>
              <w:rPr>
                <w:sz w:val="16"/>
                <w:szCs w:val="16"/>
              </w:rPr>
            </w:pPr>
            <w:r w:rsidRPr="00F82997">
              <w:rPr>
                <w:sz w:val="16"/>
                <w:szCs w:val="16"/>
              </w:rPr>
              <w:t>-</w:t>
            </w:r>
          </w:p>
        </w:tc>
      </w:tr>
      <w:tr w:rsidR="00B64D18" w:rsidRPr="00F82997" w14:paraId="712F37F6" w14:textId="77777777" w:rsidTr="00736098">
        <w:trPr>
          <w:trHeight w:val="20"/>
        </w:trPr>
        <w:tc>
          <w:tcPr>
            <w:tcW w:w="2551" w:type="dxa"/>
            <w:noWrap/>
            <w:hideMark/>
          </w:tcPr>
          <w:p w14:paraId="5A1241FC" w14:textId="77777777" w:rsidR="00B64D18" w:rsidRPr="00F82997" w:rsidRDefault="00B64D18" w:rsidP="00B64D18">
            <w:pPr>
              <w:tabs>
                <w:tab w:val="left" w:pos="993"/>
              </w:tabs>
              <w:spacing w:line="235" w:lineRule="auto"/>
              <w:rPr>
                <w:rFonts w:eastAsia="Arial Unicode MS"/>
                <w:bCs/>
                <w:sz w:val="16"/>
                <w:szCs w:val="16"/>
              </w:rPr>
            </w:pPr>
            <w:r w:rsidRPr="00F82997">
              <w:rPr>
                <w:rFonts w:eastAsia="Arial Unicode MS"/>
                <w:bCs/>
                <w:sz w:val="16"/>
                <w:szCs w:val="16"/>
              </w:rPr>
              <w:t xml:space="preserve">  Kredi Kartları</w:t>
            </w:r>
          </w:p>
        </w:tc>
        <w:tc>
          <w:tcPr>
            <w:tcW w:w="1843" w:type="dxa"/>
            <w:noWrap/>
          </w:tcPr>
          <w:p w14:paraId="097A366B" w14:textId="533E5F87" w:rsidR="00B64D18" w:rsidRPr="00F82997" w:rsidRDefault="00B64D18" w:rsidP="00B64D18">
            <w:pPr>
              <w:spacing w:line="235" w:lineRule="auto"/>
              <w:ind w:right="-88"/>
              <w:jc w:val="right"/>
              <w:rPr>
                <w:sz w:val="16"/>
                <w:szCs w:val="16"/>
              </w:rPr>
            </w:pPr>
            <w:r w:rsidRPr="00F82997">
              <w:rPr>
                <w:sz w:val="16"/>
                <w:szCs w:val="16"/>
              </w:rPr>
              <w:t>27</w:t>
            </w:r>
          </w:p>
        </w:tc>
        <w:tc>
          <w:tcPr>
            <w:tcW w:w="1701" w:type="dxa"/>
            <w:noWrap/>
          </w:tcPr>
          <w:p w14:paraId="3086607E" w14:textId="77777777" w:rsidR="00B64D18" w:rsidRPr="00F82997" w:rsidRDefault="00B64D18" w:rsidP="00B64D18">
            <w:pPr>
              <w:spacing w:line="235" w:lineRule="auto"/>
              <w:ind w:right="-88"/>
              <w:jc w:val="right"/>
              <w:rPr>
                <w:sz w:val="16"/>
                <w:szCs w:val="16"/>
              </w:rPr>
            </w:pPr>
            <w:r w:rsidRPr="00F82997">
              <w:rPr>
                <w:sz w:val="16"/>
                <w:szCs w:val="16"/>
              </w:rPr>
              <w:t>-</w:t>
            </w:r>
          </w:p>
        </w:tc>
        <w:tc>
          <w:tcPr>
            <w:tcW w:w="1559" w:type="dxa"/>
            <w:noWrap/>
            <w:vAlign w:val="bottom"/>
          </w:tcPr>
          <w:p w14:paraId="2E308F67" w14:textId="77777777" w:rsidR="00B64D18" w:rsidRPr="00F82997" w:rsidRDefault="00B64D18" w:rsidP="00B64D18">
            <w:pPr>
              <w:spacing w:line="235" w:lineRule="auto"/>
              <w:ind w:right="-88"/>
              <w:jc w:val="right"/>
              <w:rPr>
                <w:sz w:val="16"/>
                <w:szCs w:val="16"/>
              </w:rPr>
            </w:pPr>
            <w:r w:rsidRPr="00F82997">
              <w:rPr>
                <w:sz w:val="16"/>
                <w:szCs w:val="16"/>
              </w:rPr>
              <w:t>-</w:t>
            </w:r>
          </w:p>
        </w:tc>
        <w:tc>
          <w:tcPr>
            <w:tcW w:w="1560" w:type="dxa"/>
            <w:noWrap/>
            <w:vAlign w:val="bottom"/>
          </w:tcPr>
          <w:p w14:paraId="17FA1CCA" w14:textId="77777777" w:rsidR="00B64D18" w:rsidRPr="00F82997" w:rsidRDefault="00B64D18" w:rsidP="00B64D18">
            <w:pPr>
              <w:spacing w:line="235" w:lineRule="auto"/>
              <w:ind w:right="-88"/>
              <w:jc w:val="right"/>
              <w:rPr>
                <w:sz w:val="16"/>
                <w:szCs w:val="16"/>
              </w:rPr>
            </w:pPr>
            <w:r w:rsidRPr="00F82997">
              <w:rPr>
                <w:sz w:val="16"/>
                <w:szCs w:val="16"/>
              </w:rPr>
              <w:t>-</w:t>
            </w:r>
          </w:p>
        </w:tc>
      </w:tr>
      <w:tr w:rsidR="00B64D18" w:rsidRPr="00F82997" w14:paraId="1DF8A07D" w14:textId="77777777" w:rsidTr="00736098">
        <w:trPr>
          <w:trHeight w:val="20"/>
        </w:trPr>
        <w:tc>
          <w:tcPr>
            <w:tcW w:w="2551" w:type="dxa"/>
            <w:noWrap/>
          </w:tcPr>
          <w:p w14:paraId="3B82DC9E" w14:textId="77777777" w:rsidR="00B64D18" w:rsidRPr="00F82997" w:rsidRDefault="00B64D18" w:rsidP="00B64D18">
            <w:pPr>
              <w:tabs>
                <w:tab w:val="left" w:pos="993"/>
              </w:tabs>
              <w:spacing w:line="235" w:lineRule="auto"/>
              <w:rPr>
                <w:rFonts w:eastAsia="Arial Unicode MS"/>
                <w:bCs/>
                <w:sz w:val="16"/>
                <w:szCs w:val="16"/>
              </w:rPr>
            </w:pPr>
            <w:r w:rsidRPr="00F82997">
              <w:rPr>
                <w:rFonts w:eastAsia="Arial Unicode MS"/>
                <w:bCs/>
                <w:sz w:val="16"/>
                <w:szCs w:val="16"/>
              </w:rPr>
              <w:t xml:space="preserve">  Mali Kesime Verilen Krediler</w:t>
            </w:r>
          </w:p>
        </w:tc>
        <w:tc>
          <w:tcPr>
            <w:tcW w:w="1843" w:type="dxa"/>
            <w:noWrap/>
          </w:tcPr>
          <w:p w14:paraId="265663CE" w14:textId="5B4AC3AC" w:rsidR="00B64D18" w:rsidRPr="00F82997" w:rsidRDefault="00B64D18" w:rsidP="00B64D18">
            <w:pPr>
              <w:spacing w:line="235" w:lineRule="auto"/>
              <w:ind w:right="-65"/>
              <w:jc w:val="right"/>
              <w:rPr>
                <w:sz w:val="16"/>
                <w:szCs w:val="16"/>
              </w:rPr>
            </w:pPr>
            <w:r w:rsidRPr="00F82997">
              <w:rPr>
                <w:sz w:val="16"/>
                <w:szCs w:val="16"/>
              </w:rPr>
              <w:t>3.459.024</w:t>
            </w:r>
          </w:p>
        </w:tc>
        <w:tc>
          <w:tcPr>
            <w:tcW w:w="1701" w:type="dxa"/>
            <w:noWrap/>
          </w:tcPr>
          <w:p w14:paraId="5B3F9779" w14:textId="77777777" w:rsidR="00B64D18" w:rsidRPr="00F82997" w:rsidRDefault="00B64D18" w:rsidP="00B64D18">
            <w:pPr>
              <w:spacing w:line="235" w:lineRule="auto"/>
              <w:ind w:right="-88"/>
              <w:jc w:val="right"/>
              <w:rPr>
                <w:sz w:val="16"/>
                <w:szCs w:val="16"/>
              </w:rPr>
            </w:pPr>
            <w:r w:rsidRPr="00F82997">
              <w:rPr>
                <w:sz w:val="16"/>
                <w:szCs w:val="16"/>
              </w:rPr>
              <w:t>-</w:t>
            </w:r>
          </w:p>
        </w:tc>
        <w:tc>
          <w:tcPr>
            <w:tcW w:w="1559" w:type="dxa"/>
            <w:noWrap/>
            <w:vAlign w:val="bottom"/>
          </w:tcPr>
          <w:p w14:paraId="31A2DB4B" w14:textId="77777777" w:rsidR="00B64D18" w:rsidRPr="00F82997" w:rsidRDefault="00B64D18" w:rsidP="00B64D18">
            <w:pPr>
              <w:spacing w:line="235" w:lineRule="auto"/>
              <w:ind w:right="-88"/>
              <w:jc w:val="right"/>
              <w:rPr>
                <w:sz w:val="16"/>
                <w:szCs w:val="16"/>
              </w:rPr>
            </w:pPr>
            <w:r w:rsidRPr="00F82997">
              <w:rPr>
                <w:sz w:val="16"/>
                <w:szCs w:val="16"/>
              </w:rPr>
              <w:t>-</w:t>
            </w:r>
          </w:p>
        </w:tc>
        <w:tc>
          <w:tcPr>
            <w:tcW w:w="1560" w:type="dxa"/>
            <w:noWrap/>
            <w:vAlign w:val="bottom"/>
          </w:tcPr>
          <w:p w14:paraId="4FC39A05" w14:textId="77777777" w:rsidR="00B64D18" w:rsidRPr="00F82997" w:rsidRDefault="00B64D18" w:rsidP="00B64D18">
            <w:pPr>
              <w:spacing w:line="235" w:lineRule="auto"/>
              <w:ind w:right="-88"/>
              <w:jc w:val="right"/>
              <w:rPr>
                <w:sz w:val="16"/>
                <w:szCs w:val="16"/>
              </w:rPr>
            </w:pPr>
            <w:r w:rsidRPr="00F82997">
              <w:rPr>
                <w:sz w:val="16"/>
                <w:szCs w:val="16"/>
              </w:rPr>
              <w:t>-</w:t>
            </w:r>
          </w:p>
        </w:tc>
      </w:tr>
      <w:tr w:rsidR="00B64D18" w:rsidRPr="00F82997" w14:paraId="2161D698" w14:textId="77777777" w:rsidTr="00736098">
        <w:trPr>
          <w:trHeight w:val="20"/>
        </w:trPr>
        <w:tc>
          <w:tcPr>
            <w:tcW w:w="2551" w:type="dxa"/>
            <w:noWrap/>
            <w:hideMark/>
          </w:tcPr>
          <w:p w14:paraId="663199C0" w14:textId="77777777" w:rsidR="00B64D18" w:rsidRPr="00F82997" w:rsidRDefault="00B64D18" w:rsidP="00B64D18">
            <w:pPr>
              <w:tabs>
                <w:tab w:val="left" w:pos="993"/>
              </w:tabs>
              <w:spacing w:line="235" w:lineRule="auto"/>
              <w:rPr>
                <w:rFonts w:eastAsia="Arial Unicode MS"/>
                <w:bCs/>
                <w:sz w:val="16"/>
                <w:szCs w:val="16"/>
              </w:rPr>
            </w:pPr>
            <w:r w:rsidRPr="00F82997">
              <w:rPr>
                <w:rFonts w:eastAsia="Arial Unicode MS"/>
                <w:bCs/>
                <w:sz w:val="16"/>
                <w:szCs w:val="16"/>
              </w:rPr>
              <w:t xml:space="preserve">  Diğer </w:t>
            </w:r>
          </w:p>
        </w:tc>
        <w:tc>
          <w:tcPr>
            <w:tcW w:w="1843" w:type="dxa"/>
            <w:noWrap/>
          </w:tcPr>
          <w:p w14:paraId="17E43963" w14:textId="6B7FC0D4" w:rsidR="00B64D18" w:rsidRPr="00F82997" w:rsidRDefault="00B64D18" w:rsidP="00B64D18">
            <w:pPr>
              <w:spacing w:line="235" w:lineRule="auto"/>
              <w:ind w:right="-65"/>
              <w:jc w:val="right"/>
              <w:rPr>
                <w:sz w:val="16"/>
                <w:szCs w:val="16"/>
              </w:rPr>
            </w:pPr>
            <w:r w:rsidRPr="00F82997">
              <w:rPr>
                <w:sz w:val="16"/>
                <w:szCs w:val="16"/>
              </w:rPr>
              <w:t>1.412.982</w:t>
            </w:r>
          </w:p>
        </w:tc>
        <w:tc>
          <w:tcPr>
            <w:tcW w:w="1701" w:type="dxa"/>
            <w:noWrap/>
          </w:tcPr>
          <w:p w14:paraId="297A4E41" w14:textId="52DFEBFC" w:rsidR="00B64D18" w:rsidRPr="00F82997" w:rsidRDefault="00B64D18" w:rsidP="00B64D18">
            <w:pPr>
              <w:spacing w:line="235" w:lineRule="auto"/>
              <w:ind w:right="-65"/>
              <w:jc w:val="right"/>
              <w:rPr>
                <w:sz w:val="16"/>
                <w:szCs w:val="16"/>
              </w:rPr>
            </w:pPr>
            <w:r w:rsidRPr="00F82997">
              <w:rPr>
                <w:sz w:val="16"/>
                <w:szCs w:val="16"/>
              </w:rPr>
              <w:t>78.291</w:t>
            </w:r>
          </w:p>
        </w:tc>
        <w:tc>
          <w:tcPr>
            <w:tcW w:w="1559" w:type="dxa"/>
            <w:noWrap/>
            <w:vAlign w:val="bottom"/>
          </w:tcPr>
          <w:p w14:paraId="5418CB6F" w14:textId="77777777" w:rsidR="00B64D18" w:rsidRPr="00F82997" w:rsidRDefault="00B64D18" w:rsidP="00B64D18">
            <w:pPr>
              <w:spacing w:line="235" w:lineRule="auto"/>
              <w:ind w:right="-88"/>
              <w:jc w:val="right"/>
              <w:rPr>
                <w:sz w:val="16"/>
                <w:szCs w:val="16"/>
              </w:rPr>
            </w:pPr>
            <w:r w:rsidRPr="00F82997">
              <w:rPr>
                <w:sz w:val="16"/>
                <w:szCs w:val="16"/>
              </w:rPr>
              <w:t>-</w:t>
            </w:r>
          </w:p>
        </w:tc>
        <w:tc>
          <w:tcPr>
            <w:tcW w:w="1560" w:type="dxa"/>
            <w:noWrap/>
            <w:vAlign w:val="bottom"/>
          </w:tcPr>
          <w:p w14:paraId="56414786" w14:textId="77777777" w:rsidR="00B64D18" w:rsidRPr="00F82997" w:rsidRDefault="00B64D18" w:rsidP="00B64D18">
            <w:pPr>
              <w:spacing w:line="235" w:lineRule="auto"/>
              <w:ind w:right="-88"/>
              <w:jc w:val="right"/>
              <w:rPr>
                <w:sz w:val="16"/>
                <w:szCs w:val="16"/>
              </w:rPr>
            </w:pPr>
            <w:r w:rsidRPr="00F82997">
              <w:rPr>
                <w:sz w:val="16"/>
                <w:szCs w:val="16"/>
              </w:rPr>
              <w:t>-</w:t>
            </w:r>
          </w:p>
        </w:tc>
      </w:tr>
      <w:tr w:rsidR="00B64D18" w:rsidRPr="00F82997" w14:paraId="3EA95209" w14:textId="77777777" w:rsidTr="00736098">
        <w:trPr>
          <w:trHeight w:val="20"/>
        </w:trPr>
        <w:tc>
          <w:tcPr>
            <w:tcW w:w="2551" w:type="dxa"/>
            <w:noWrap/>
            <w:hideMark/>
          </w:tcPr>
          <w:p w14:paraId="417242CF" w14:textId="77777777" w:rsidR="00B64D18" w:rsidRPr="00F82997" w:rsidRDefault="00B64D18" w:rsidP="00B64D18">
            <w:pPr>
              <w:tabs>
                <w:tab w:val="left" w:pos="993"/>
              </w:tabs>
              <w:spacing w:line="235" w:lineRule="auto"/>
              <w:rPr>
                <w:rFonts w:eastAsia="Arial Unicode MS"/>
                <w:bCs/>
                <w:sz w:val="16"/>
                <w:szCs w:val="16"/>
              </w:rPr>
            </w:pPr>
            <w:r w:rsidRPr="00F82997">
              <w:rPr>
                <w:rFonts w:eastAsia="Arial Unicode MS"/>
                <w:bCs/>
                <w:sz w:val="16"/>
                <w:szCs w:val="16"/>
              </w:rPr>
              <w:t>Diğer Alacaklar</w:t>
            </w:r>
          </w:p>
        </w:tc>
        <w:tc>
          <w:tcPr>
            <w:tcW w:w="1843" w:type="dxa"/>
            <w:noWrap/>
          </w:tcPr>
          <w:p w14:paraId="5779E4E0" w14:textId="77777777" w:rsidR="00B64D18" w:rsidRPr="00F82997" w:rsidRDefault="00B64D18" w:rsidP="00B64D18">
            <w:pPr>
              <w:spacing w:line="235" w:lineRule="auto"/>
              <w:ind w:right="-65"/>
              <w:jc w:val="right"/>
              <w:rPr>
                <w:sz w:val="16"/>
                <w:szCs w:val="16"/>
              </w:rPr>
            </w:pPr>
            <w:r w:rsidRPr="00F82997">
              <w:rPr>
                <w:sz w:val="16"/>
                <w:szCs w:val="16"/>
              </w:rPr>
              <w:t xml:space="preserve">- </w:t>
            </w:r>
          </w:p>
        </w:tc>
        <w:tc>
          <w:tcPr>
            <w:tcW w:w="1701" w:type="dxa"/>
            <w:noWrap/>
          </w:tcPr>
          <w:p w14:paraId="7A4E51DE" w14:textId="77777777" w:rsidR="00B64D18" w:rsidRPr="00F82997" w:rsidRDefault="00B64D18" w:rsidP="00B64D18">
            <w:pPr>
              <w:spacing w:line="235" w:lineRule="auto"/>
              <w:ind w:right="-88"/>
              <w:jc w:val="right"/>
              <w:rPr>
                <w:sz w:val="16"/>
                <w:szCs w:val="16"/>
              </w:rPr>
            </w:pPr>
            <w:r w:rsidRPr="00F82997">
              <w:rPr>
                <w:sz w:val="16"/>
                <w:szCs w:val="16"/>
              </w:rPr>
              <w:t>-</w:t>
            </w:r>
          </w:p>
        </w:tc>
        <w:tc>
          <w:tcPr>
            <w:tcW w:w="1559" w:type="dxa"/>
            <w:noWrap/>
            <w:vAlign w:val="bottom"/>
          </w:tcPr>
          <w:p w14:paraId="29A7B274" w14:textId="77777777" w:rsidR="00B64D18" w:rsidRPr="00F82997" w:rsidRDefault="00B64D18" w:rsidP="00B64D18">
            <w:pPr>
              <w:spacing w:line="235" w:lineRule="auto"/>
              <w:ind w:right="-88"/>
              <w:jc w:val="right"/>
              <w:rPr>
                <w:sz w:val="16"/>
                <w:szCs w:val="16"/>
              </w:rPr>
            </w:pPr>
            <w:r w:rsidRPr="00F82997">
              <w:rPr>
                <w:sz w:val="16"/>
                <w:szCs w:val="16"/>
              </w:rPr>
              <w:t>-</w:t>
            </w:r>
          </w:p>
        </w:tc>
        <w:tc>
          <w:tcPr>
            <w:tcW w:w="1560" w:type="dxa"/>
            <w:noWrap/>
            <w:vAlign w:val="bottom"/>
          </w:tcPr>
          <w:p w14:paraId="2175C8E9" w14:textId="77777777" w:rsidR="00B64D18" w:rsidRPr="00F82997" w:rsidRDefault="00B64D18" w:rsidP="00B64D18">
            <w:pPr>
              <w:spacing w:line="235" w:lineRule="auto"/>
              <w:ind w:right="-88"/>
              <w:jc w:val="right"/>
              <w:rPr>
                <w:sz w:val="16"/>
                <w:szCs w:val="16"/>
              </w:rPr>
            </w:pPr>
            <w:r w:rsidRPr="00F82997">
              <w:rPr>
                <w:sz w:val="16"/>
                <w:szCs w:val="16"/>
              </w:rPr>
              <w:t>-</w:t>
            </w:r>
          </w:p>
        </w:tc>
      </w:tr>
      <w:tr w:rsidR="00B64D18" w:rsidRPr="00F82997" w14:paraId="677D1A77" w14:textId="77777777" w:rsidTr="006E7658">
        <w:trPr>
          <w:trHeight w:val="20"/>
        </w:trPr>
        <w:tc>
          <w:tcPr>
            <w:tcW w:w="2551" w:type="dxa"/>
            <w:noWrap/>
          </w:tcPr>
          <w:p w14:paraId="00BCF060" w14:textId="77777777" w:rsidR="00B64D18" w:rsidRPr="00F82997" w:rsidRDefault="00B64D18" w:rsidP="00B64D18">
            <w:pPr>
              <w:tabs>
                <w:tab w:val="left" w:pos="993"/>
              </w:tabs>
              <w:spacing w:line="235" w:lineRule="auto"/>
              <w:rPr>
                <w:rFonts w:eastAsia="Arial Unicode MS"/>
                <w:bCs/>
                <w:sz w:val="16"/>
                <w:szCs w:val="16"/>
              </w:rPr>
            </w:pPr>
            <w:r w:rsidRPr="00F82997">
              <w:rPr>
                <w:rFonts w:eastAsia="Arial Unicode MS"/>
                <w:bCs/>
                <w:sz w:val="16"/>
                <w:szCs w:val="16"/>
              </w:rPr>
              <w:t xml:space="preserve">Kar Payı Gelir Tahakkuk  </w:t>
            </w:r>
          </w:p>
          <w:p w14:paraId="6B5E42D4" w14:textId="77777777" w:rsidR="00B64D18" w:rsidRPr="00F82997" w:rsidRDefault="00B64D18" w:rsidP="00B64D18">
            <w:pPr>
              <w:tabs>
                <w:tab w:val="left" w:pos="993"/>
              </w:tabs>
              <w:spacing w:line="235" w:lineRule="auto"/>
              <w:rPr>
                <w:rFonts w:eastAsia="Arial Unicode MS"/>
                <w:bCs/>
                <w:sz w:val="16"/>
                <w:szCs w:val="16"/>
              </w:rPr>
            </w:pPr>
            <w:r w:rsidRPr="00F82997">
              <w:rPr>
                <w:rFonts w:eastAsia="Arial Unicode MS"/>
                <w:bCs/>
                <w:sz w:val="16"/>
                <w:szCs w:val="16"/>
              </w:rPr>
              <w:t>ve Reeskontlar</w:t>
            </w:r>
          </w:p>
        </w:tc>
        <w:tc>
          <w:tcPr>
            <w:tcW w:w="1843" w:type="dxa"/>
            <w:noWrap/>
          </w:tcPr>
          <w:p w14:paraId="268B9563" w14:textId="77777777" w:rsidR="00B64D18" w:rsidRPr="00F82997" w:rsidRDefault="00B64D18" w:rsidP="00B64D18">
            <w:pPr>
              <w:spacing w:line="235" w:lineRule="auto"/>
              <w:ind w:right="-88"/>
              <w:jc w:val="right"/>
              <w:rPr>
                <w:sz w:val="16"/>
                <w:szCs w:val="16"/>
              </w:rPr>
            </w:pPr>
          </w:p>
          <w:p w14:paraId="3D02D64B" w14:textId="0496C18B" w:rsidR="00B64D18" w:rsidRPr="00F82997" w:rsidRDefault="00B64D18" w:rsidP="00B64D18">
            <w:pPr>
              <w:spacing w:line="235" w:lineRule="auto"/>
              <w:ind w:right="-88"/>
              <w:jc w:val="right"/>
              <w:rPr>
                <w:sz w:val="16"/>
                <w:szCs w:val="16"/>
              </w:rPr>
            </w:pPr>
            <w:r w:rsidRPr="00F82997">
              <w:rPr>
                <w:sz w:val="16"/>
                <w:szCs w:val="16"/>
              </w:rPr>
              <w:t>484.565</w:t>
            </w:r>
          </w:p>
        </w:tc>
        <w:tc>
          <w:tcPr>
            <w:tcW w:w="1701" w:type="dxa"/>
            <w:noWrap/>
          </w:tcPr>
          <w:p w14:paraId="22E2BC60" w14:textId="77777777" w:rsidR="00B64D18" w:rsidRPr="00F82997" w:rsidRDefault="00B64D18" w:rsidP="00B64D18">
            <w:pPr>
              <w:spacing w:line="235" w:lineRule="auto"/>
              <w:ind w:right="-88"/>
              <w:jc w:val="right"/>
              <w:rPr>
                <w:sz w:val="16"/>
                <w:szCs w:val="16"/>
              </w:rPr>
            </w:pPr>
          </w:p>
          <w:p w14:paraId="2BF486E3" w14:textId="011522BF" w:rsidR="00B64D18" w:rsidRPr="00F82997" w:rsidRDefault="00B64D18" w:rsidP="00B64D18">
            <w:pPr>
              <w:spacing w:line="235" w:lineRule="auto"/>
              <w:ind w:right="-88"/>
              <w:jc w:val="right"/>
              <w:rPr>
                <w:sz w:val="16"/>
                <w:szCs w:val="16"/>
              </w:rPr>
            </w:pPr>
            <w:r w:rsidRPr="00F82997">
              <w:rPr>
                <w:sz w:val="16"/>
                <w:szCs w:val="16"/>
              </w:rPr>
              <w:t>65.366</w:t>
            </w:r>
          </w:p>
        </w:tc>
        <w:tc>
          <w:tcPr>
            <w:tcW w:w="1559" w:type="dxa"/>
            <w:noWrap/>
          </w:tcPr>
          <w:p w14:paraId="6D3DDAC5" w14:textId="77777777" w:rsidR="00B64D18" w:rsidRPr="00F82997" w:rsidRDefault="00B64D18" w:rsidP="00B64D18">
            <w:pPr>
              <w:spacing w:line="235" w:lineRule="auto"/>
              <w:ind w:right="-88"/>
              <w:jc w:val="right"/>
              <w:rPr>
                <w:sz w:val="16"/>
                <w:szCs w:val="16"/>
              </w:rPr>
            </w:pPr>
          </w:p>
          <w:p w14:paraId="708625F8" w14:textId="66EA97A1" w:rsidR="00B64D18" w:rsidRPr="00F82997" w:rsidRDefault="00B64D18" w:rsidP="00B64D18">
            <w:pPr>
              <w:spacing w:line="235" w:lineRule="auto"/>
              <w:ind w:right="-88"/>
              <w:jc w:val="right"/>
              <w:rPr>
                <w:sz w:val="16"/>
                <w:szCs w:val="16"/>
              </w:rPr>
            </w:pPr>
            <w:r w:rsidRPr="00F82997">
              <w:rPr>
                <w:sz w:val="16"/>
                <w:szCs w:val="16"/>
              </w:rPr>
              <w:t>62.916</w:t>
            </w:r>
          </w:p>
        </w:tc>
        <w:tc>
          <w:tcPr>
            <w:tcW w:w="1560" w:type="dxa"/>
            <w:noWrap/>
            <w:vAlign w:val="bottom"/>
          </w:tcPr>
          <w:p w14:paraId="656B7BE6" w14:textId="77777777" w:rsidR="00B64D18" w:rsidRPr="00F82997" w:rsidRDefault="00B64D18" w:rsidP="00B64D18">
            <w:pPr>
              <w:spacing w:line="235" w:lineRule="auto"/>
              <w:ind w:right="-88"/>
              <w:jc w:val="right"/>
              <w:rPr>
                <w:sz w:val="16"/>
                <w:szCs w:val="16"/>
              </w:rPr>
            </w:pPr>
            <w:r w:rsidRPr="00F82997">
              <w:rPr>
                <w:sz w:val="16"/>
                <w:szCs w:val="16"/>
              </w:rPr>
              <w:t>-</w:t>
            </w:r>
          </w:p>
        </w:tc>
      </w:tr>
      <w:tr w:rsidR="00B64D18" w:rsidRPr="002A6580" w14:paraId="580857DC" w14:textId="77777777" w:rsidTr="006E7658">
        <w:trPr>
          <w:trHeight w:val="116"/>
        </w:trPr>
        <w:tc>
          <w:tcPr>
            <w:tcW w:w="2551" w:type="dxa"/>
            <w:noWrap/>
            <w:vAlign w:val="bottom"/>
          </w:tcPr>
          <w:p w14:paraId="456D475C" w14:textId="77777777" w:rsidR="00B64D18" w:rsidRPr="00F82997" w:rsidRDefault="00B64D18" w:rsidP="00B64D18">
            <w:pPr>
              <w:tabs>
                <w:tab w:val="left" w:pos="993"/>
              </w:tabs>
              <w:spacing w:line="235" w:lineRule="auto"/>
              <w:rPr>
                <w:rFonts w:eastAsia="Arial Unicode MS"/>
                <w:bCs/>
                <w:sz w:val="16"/>
                <w:szCs w:val="16"/>
              </w:rPr>
            </w:pPr>
            <w:r w:rsidRPr="00F82997">
              <w:rPr>
                <w:rFonts w:eastAsia="Arial Unicode MS"/>
                <w:b/>
                <w:bCs/>
                <w:sz w:val="16"/>
                <w:szCs w:val="16"/>
              </w:rPr>
              <w:t>Toplam</w:t>
            </w:r>
          </w:p>
        </w:tc>
        <w:tc>
          <w:tcPr>
            <w:tcW w:w="1843" w:type="dxa"/>
            <w:noWrap/>
          </w:tcPr>
          <w:p w14:paraId="0C575F21" w14:textId="52AA9EA2" w:rsidR="00B64D18" w:rsidRPr="00F82997" w:rsidRDefault="00B64D18" w:rsidP="00B64D18">
            <w:pPr>
              <w:spacing w:line="235" w:lineRule="auto"/>
              <w:ind w:right="-88"/>
              <w:jc w:val="right"/>
              <w:rPr>
                <w:b/>
                <w:sz w:val="16"/>
                <w:szCs w:val="16"/>
              </w:rPr>
            </w:pPr>
            <w:r w:rsidRPr="00F82997">
              <w:rPr>
                <w:b/>
                <w:sz w:val="16"/>
                <w:szCs w:val="16"/>
              </w:rPr>
              <w:t>30.895.792</w:t>
            </w:r>
          </w:p>
        </w:tc>
        <w:tc>
          <w:tcPr>
            <w:tcW w:w="1701" w:type="dxa"/>
            <w:noWrap/>
          </w:tcPr>
          <w:p w14:paraId="0EE92C24" w14:textId="78E0832A" w:rsidR="00B64D18" w:rsidRPr="00F82997" w:rsidRDefault="00B64D18" w:rsidP="00B64D18">
            <w:pPr>
              <w:spacing w:line="235" w:lineRule="auto"/>
              <w:ind w:right="-88"/>
              <w:jc w:val="right"/>
              <w:rPr>
                <w:b/>
                <w:sz w:val="16"/>
                <w:szCs w:val="16"/>
              </w:rPr>
            </w:pPr>
            <w:r w:rsidRPr="00F82997">
              <w:rPr>
                <w:b/>
                <w:sz w:val="16"/>
                <w:szCs w:val="16"/>
              </w:rPr>
              <w:t>717.418</w:t>
            </w:r>
          </w:p>
        </w:tc>
        <w:tc>
          <w:tcPr>
            <w:tcW w:w="1559" w:type="dxa"/>
            <w:noWrap/>
          </w:tcPr>
          <w:p w14:paraId="224F0891" w14:textId="362BE0CF" w:rsidR="00B64D18" w:rsidRPr="00F82997" w:rsidRDefault="00B64D18" w:rsidP="00B64D18">
            <w:pPr>
              <w:spacing w:line="235" w:lineRule="auto"/>
              <w:ind w:right="-88"/>
              <w:jc w:val="right"/>
              <w:rPr>
                <w:b/>
                <w:sz w:val="16"/>
                <w:szCs w:val="16"/>
              </w:rPr>
            </w:pPr>
            <w:r w:rsidRPr="00F82997">
              <w:rPr>
                <w:b/>
                <w:sz w:val="16"/>
                <w:szCs w:val="16"/>
              </w:rPr>
              <w:t>917.819</w:t>
            </w:r>
          </w:p>
        </w:tc>
        <w:tc>
          <w:tcPr>
            <w:tcW w:w="1560" w:type="dxa"/>
            <w:noWrap/>
            <w:vAlign w:val="bottom"/>
          </w:tcPr>
          <w:p w14:paraId="4D0871F3" w14:textId="77777777" w:rsidR="00B64D18" w:rsidRPr="00F82997" w:rsidRDefault="00B64D18" w:rsidP="00B64D18">
            <w:pPr>
              <w:spacing w:line="235" w:lineRule="auto"/>
              <w:ind w:right="-88"/>
              <w:jc w:val="right"/>
              <w:rPr>
                <w:b/>
                <w:sz w:val="16"/>
                <w:szCs w:val="16"/>
              </w:rPr>
            </w:pPr>
            <w:r w:rsidRPr="00F82997">
              <w:rPr>
                <w:b/>
                <w:sz w:val="16"/>
                <w:szCs w:val="16"/>
              </w:rPr>
              <w:t>-</w:t>
            </w:r>
          </w:p>
        </w:tc>
      </w:tr>
    </w:tbl>
    <w:p w14:paraId="531F71EE" w14:textId="77777777" w:rsidR="009713B1" w:rsidRPr="002A6580" w:rsidRDefault="00B83DDF" w:rsidP="001F0C70">
      <w:pPr>
        <w:spacing w:before="120" w:line="235" w:lineRule="auto"/>
        <w:ind w:left="851" w:right="17" w:hanging="284"/>
        <w:jc w:val="both"/>
        <w:rPr>
          <w:b/>
          <w:iCs/>
          <w:sz w:val="18"/>
          <w:szCs w:val="16"/>
        </w:rPr>
      </w:pPr>
      <w:bookmarkStart w:id="27" w:name="OLE_LINK38"/>
      <w:bookmarkStart w:id="28" w:name="OLE_LINK144"/>
      <w:r w:rsidRPr="002A6580">
        <w:rPr>
          <w:rFonts w:eastAsia="Arial Unicode MS"/>
          <w:bCs/>
          <w:sz w:val="18"/>
          <w:szCs w:val="16"/>
        </w:rPr>
        <w:tab/>
      </w:r>
      <w:r w:rsidR="009713B1" w:rsidRPr="002A6580">
        <w:rPr>
          <w:b/>
          <w:iCs/>
          <w:sz w:val="18"/>
          <w:szCs w:val="16"/>
        </w:rPr>
        <w:br w:type="page"/>
      </w:r>
    </w:p>
    <w:p w14:paraId="78629D96" w14:textId="77777777" w:rsidR="009713B1" w:rsidRPr="002A6580" w:rsidRDefault="009713B1" w:rsidP="001F0C70">
      <w:pPr>
        <w:tabs>
          <w:tab w:val="left" w:pos="540"/>
        </w:tabs>
        <w:ind w:left="540" w:right="-179" w:hanging="540"/>
        <w:jc w:val="both"/>
        <w:rPr>
          <w:b/>
        </w:rPr>
      </w:pPr>
      <w:r w:rsidRPr="002A6580">
        <w:rPr>
          <w:b/>
        </w:rPr>
        <w:t>KONSOLİDE OLMAYAN FİNANSAL TABLOLARA İLİŞKİN AÇIKLAMA VE DİPNOTLAR (Devamı)</w:t>
      </w:r>
    </w:p>
    <w:p w14:paraId="7A44736F" w14:textId="77777777" w:rsidR="009713B1" w:rsidRPr="002A6580" w:rsidRDefault="009713B1" w:rsidP="001F0C70">
      <w:pPr>
        <w:pStyle w:val="MaliTablolarailikinaklamavedipnotlar"/>
        <w:tabs>
          <w:tab w:val="left" w:pos="851"/>
        </w:tabs>
        <w:ind w:left="851" w:hanging="851"/>
        <w:rPr>
          <w:sz w:val="10"/>
          <w:szCs w:val="20"/>
        </w:rPr>
      </w:pPr>
    </w:p>
    <w:p w14:paraId="2F0D518D" w14:textId="77777777" w:rsidR="009713B1" w:rsidRPr="002A6580" w:rsidRDefault="009713B1" w:rsidP="001F0C70">
      <w:pPr>
        <w:pStyle w:val="MaliTablolarailikinaklamavedipnotlar"/>
        <w:tabs>
          <w:tab w:val="left" w:pos="851"/>
        </w:tabs>
        <w:ind w:left="851" w:hanging="851"/>
        <w:rPr>
          <w:sz w:val="20"/>
          <w:szCs w:val="20"/>
        </w:rPr>
      </w:pPr>
      <w:r w:rsidRPr="002A6580">
        <w:rPr>
          <w:sz w:val="20"/>
          <w:szCs w:val="20"/>
        </w:rPr>
        <w:t>I.</w:t>
      </w:r>
      <w:r w:rsidRPr="002A6580">
        <w:rPr>
          <w:sz w:val="20"/>
          <w:szCs w:val="20"/>
        </w:rPr>
        <w:tab/>
        <w:t>BİLANÇONUN AKTİF HESAPLARINA İLİŞKİN AÇIKLAMA VE DİPNOTLAR (Devamı)</w:t>
      </w:r>
    </w:p>
    <w:p w14:paraId="2CFE5B2D" w14:textId="77777777" w:rsidR="000A312A" w:rsidRPr="002A6580" w:rsidRDefault="000A312A" w:rsidP="001F0C70">
      <w:pPr>
        <w:pStyle w:val="MaliTablolarailikinaklamavedipnotlar"/>
        <w:tabs>
          <w:tab w:val="left" w:pos="851"/>
        </w:tabs>
        <w:ind w:left="851" w:hanging="851"/>
        <w:rPr>
          <w:sz w:val="10"/>
          <w:szCs w:val="20"/>
        </w:rPr>
      </w:pPr>
    </w:p>
    <w:p w14:paraId="34FC95BB" w14:textId="2E022940" w:rsidR="00AB4698" w:rsidRDefault="000A312A" w:rsidP="005209BC">
      <w:pPr>
        <w:pStyle w:val="ListParagraph"/>
        <w:numPr>
          <w:ilvl w:val="0"/>
          <w:numId w:val="20"/>
        </w:numPr>
        <w:tabs>
          <w:tab w:val="clear" w:pos="1439"/>
          <w:tab w:val="num" w:pos="1276"/>
        </w:tabs>
        <w:spacing w:line="235" w:lineRule="auto"/>
        <w:ind w:hanging="588"/>
        <w:jc w:val="both"/>
        <w:rPr>
          <w:rFonts w:eastAsia="Arial Unicode MS"/>
          <w:b/>
          <w:bCs/>
        </w:rPr>
      </w:pPr>
      <w:r w:rsidRPr="002A6580">
        <w:rPr>
          <w:rFonts w:eastAsia="Arial Unicode MS"/>
          <w:b/>
          <w:bCs/>
        </w:rPr>
        <w:t>Kredilere ilişkin açı</w:t>
      </w:r>
      <w:r w:rsidR="000A27D7" w:rsidRPr="002A6580">
        <w:rPr>
          <w:rFonts w:eastAsia="Arial Unicode MS"/>
          <w:b/>
          <w:bCs/>
        </w:rPr>
        <w:t>klamalar</w:t>
      </w:r>
      <w:r w:rsidRPr="002A6580">
        <w:rPr>
          <w:rFonts w:eastAsia="Arial Unicode MS"/>
          <w:b/>
          <w:bCs/>
        </w:rPr>
        <w:t xml:space="preserve"> (Devamı)</w:t>
      </w:r>
    </w:p>
    <w:p w14:paraId="23F55438" w14:textId="173B2F90" w:rsidR="00B64D18" w:rsidRDefault="00B64D18" w:rsidP="00B64D18">
      <w:pPr>
        <w:tabs>
          <w:tab w:val="num" w:pos="1276"/>
        </w:tabs>
        <w:spacing w:line="235" w:lineRule="auto"/>
        <w:jc w:val="both"/>
        <w:rPr>
          <w:rFonts w:eastAsia="Arial Unicode MS"/>
          <w:b/>
          <w:bCs/>
        </w:rPr>
      </w:pPr>
    </w:p>
    <w:tbl>
      <w:tblPr>
        <w:tblStyle w:val="TableGrid"/>
        <w:tblW w:w="9214"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2551"/>
        <w:gridCol w:w="1843"/>
        <w:gridCol w:w="1701"/>
        <w:gridCol w:w="1559"/>
        <w:gridCol w:w="1560"/>
      </w:tblGrid>
      <w:tr w:rsidR="00B64D18" w:rsidRPr="0053164F" w14:paraId="0730E5D4" w14:textId="77777777" w:rsidTr="00556B05">
        <w:trPr>
          <w:trHeight w:val="20"/>
        </w:trPr>
        <w:tc>
          <w:tcPr>
            <w:tcW w:w="9214" w:type="dxa"/>
            <w:gridSpan w:val="5"/>
            <w:noWrap/>
            <w:vAlign w:val="bottom"/>
          </w:tcPr>
          <w:p w14:paraId="708C66C7" w14:textId="77777777" w:rsidR="00B64D18" w:rsidRDefault="00556B05" w:rsidP="00B64D18">
            <w:pPr>
              <w:tabs>
                <w:tab w:val="left" w:pos="993"/>
              </w:tabs>
              <w:spacing w:line="235" w:lineRule="auto"/>
              <w:rPr>
                <w:rFonts w:eastAsia="Arial Unicode MS"/>
                <w:b/>
                <w:bCs/>
                <w:sz w:val="16"/>
                <w:szCs w:val="16"/>
              </w:rPr>
            </w:pPr>
            <w:r>
              <w:rPr>
                <w:rFonts w:eastAsia="Arial Unicode MS"/>
                <w:b/>
                <w:bCs/>
                <w:sz w:val="16"/>
                <w:szCs w:val="16"/>
              </w:rPr>
              <w:t>Önceki Dönem</w:t>
            </w:r>
          </w:p>
          <w:p w14:paraId="3A812338" w14:textId="6C1577EE" w:rsidR="00556B05" w:rsidRPr="0053164F" w:rsidRDefault="00556B05" w:rsidP="00B64D18">
            <w:pPr>
              <w:tabs>
                <w:tab w:val="left" w:pos="993"/>
              </w:tabs>
              <w:spacing w:line="235" w:lineRule="auto"/>
              <w:rPr>
                <w:rFonts w:eastAsia="Arial Unicode MS"/>
                <w:b/>
                <w:bCs/>
                <w:sz w:val="16"/>
                <w:szCs w:val="16"/>
              </w:rPr>
            </w:pPr>
            <w:r>
              <w:rPr>
                <w:rFonts w:eastAsia="Arial Unicode MS"/>
                <w:b/>
                <w:bCs/>
                <w:sz w:val="16"/>
                <w:szCs w:val="16"/>
              </w:rPr>
              <w:t>31.12.2019</w:t>
            </w:r>
          </w:p>
        </w:tc>
      </w:tr>
      <w:tr w:rsidR="00B64D18" w:rsidRPr="0053164F" w14:paraId="4304C008" w14:textId="77777777" w:rsidTr="00556B05">
        <w:trPr>
          <w:trHeight w:val="20"/>
        </w:trPr>
        <w:tc>
          <w:tcPr>
            <w:tcW w:w="2551" w:type="dxa"/>
            <w:vMerge w:val="restart"/>
            <w:noWrap/>
            <w:vAlign w:val="bottom"/>
            <w:hideMark/>
          </w:tcPr>
          <w:p w14:paraId="7AB0601F" w14:textId="77777777" w:rsidR="00B64D18" w:rsidRPr="0053164F" w:rsidRDefault="00B64D18" w:rsidP="00B64D18">
            <w:pPr>
              <w:tabs>
                <w:tab w:val="left" w:pos="993"/>
              </w:tabs>
              <w:spacing w:line="235" w:lineRule="auto"/>
              <w:rPr>
                <w:rFonts w:eastAsia="Arial Unicode MS"/>
                <w:bCs/>
                <w:sz w:val="16"/>
                <w:szCs w:val="16"/>
              </w:rPr>
            </w:pPr>
            <w:r w:rsidRPr="0053164F">
              <w:rPr>
                <w:rFonts w:eastAsia="Arial Unicode MS"/>
                <w:b/>
                <w:bCs/>
                <w:sz w:val="16"/>
                <w:szCs w:val="16"/>
              </w:rPr>
              <w:t>Nakdi Krediler</w:t>
            </w:r>
          </w:p>
        </w:tc>
        <w:tc>
          <w:tcPr>
            <w:tcW w:w="1843" w:type="dxa"/>
            <w:vMerge w:val="restart"/>
            <w:vAlign w:val="bottom"/>
            <w:hideMark/>
          </w:tcPr>
          <w:p w14:paraId="5B647FFE" w14:textId="77777777" w:rsidR="00B64D18" w:rsidRPr="0053164F" w:rsidRDefault="00B64D18" w:rsidP="00B64D18">
            <w:pPr>
              <w:tabs>
                <w:tab w:val="left" w:pos="993"/>
              </w:tabs>
              <w:spacing w:line="235" w:lineRule="auto"/>
              <w:jc w:val="center"/>
              <w:rPr>
                <w:rFonts w:eastAsia="Arial Unicode MS"/>
                <w:b/>
                <w:bCs/>
                <w:sz w:val="16"/>
                <w:szCs w:val="16"/>
              </w:rPr>
            </w:pPr>
            <w:r w:rsidRPr="0053164F">
              <w:rPr>
                <w:rFonts w:eastAsia="Arial Unicode MS"/>
                <w:b/>
                <w:bCs/>
                <w:sz w:val="16"/>
                <w:szCs w:val="16"/>
              </w:rPr>
              <w:t>Standart Nitelikli Krediler ve Diğer Alacaklar</w:t>
            </w:r>
          </w:p>
        </w:tc>
        <w:tc>
          <w:tcPr>
            <w:tcW w:w="4820" w:type="dxa"/>
            <w:gridSpan w:val="3"/>
            <w:vAlign w:val="bottom"/>
            <w:hideMark/>
          </w:tcPr>
          <w:p w14:paraId="398F217E" w14:textId="77777777" w:rsidR="00B64D18" w:rsidRPr="0053164F" w:rsidRDefault="00B64D18" w:rsidP="00B64D18">
            <w:pPr>
              <w:tabs>
                <w:tab w:val="left" w:pos="993"/>
              </w:tabs>
              <w:spacing w:line="235" w:lineRule="auto"/>
              <w:jc w:val="center"/>
              <w:rPr>
                <w:rFonts w:eastAsia="Arial Unicode MS"/>
                <w:b/>
                <w:bCs/>
                <w:sz w:val="16"/>
                <w:szCs w:val="16"/>
              </w:rPr>
            </w:pPr>
            <w:r w:rsidRPr="0053164F">
              <w:rPr>
                <w:rFonts w:eastAsia="Arial Unicode MS"/>
                <w:b/>
                <w:bCs/>
                <w:sz w:val="16"/>
                <w:szCs w:val="16"/>
              </w:rPr>
              <w:t xml:space="preserve">Yakın İzlemedeki Krediler </w:t>
            </w:r>
          </w:p>
        </w:tc>
      </w:tr>
      <w:tr w:rsidR="00B64D18" w:rsidRPr="0053164F" w14:paraId="37900A17" w14:textId="77777777" w:rsidTr="00556B05">
        <w:trPr>
          <w:trHeight w:val="20"/>
        </w:trPr>
        <w:tc>
          <w:tcPr>
            <w:tcW w:w="2551" w:type="dxa"/>
            <w:vMerge/>
            <w:noWrap/>
            <w:vAlign w:val="bottom"/>
            <w:hideMark/>
          </w:tcPr>
          <w:p w14:paraId="2847C3E8" w14:textId="77777777" w:rsidR="00B64D18" w:rsidRPr="0053164F" w:rsidRDefault="00B64D18" w:rsidP="00B64D18">
            <w:pPr>
              <w:tabs>
                <w:tab w:val="left" w:pos="993"/>
              </w:tabs>
              <w:spacing w:line="235" w:lineRule="auto"/>
              <w:rPr>
                <w:rFonts w:eastAsia="Arial Unicode MS"/>
                <w:b/>
                <w:bCs/>
                <w:sz w:val="16"/>
                <w:szCs w:val="16"/>
              </w:rPr>
            </w:pPr>
          </w:p>
        </w:tc>
        <w:tc>
          <w:tcPr>
            <w:tcW w:w="1843" w:type="dxa"/>
            <w:vMerge/>
            <w:vAlign w:val="bottom"/>
          </w:tcPr>
          <w:p w14:paraId="64335C51" w14:textId="77777777" w:rsidR="00B64D18" w:rsidRPr="0053164F" w:rsidRDefault="00B64D18" w:rsidP="00B64D18">
            <w:pPr>
              <w:spacing w:line="235" w:lineRule="auto"/>
              <w:ind w:right="-88"/>
              <w:jc w:val="right"/>
              <w:rPr>
                <w:rFonts w:eastAsia="Arial Unicode MS"/>
                <w:b/>
                <w:bCs/>
                <w:sz w:val="16"/>
                <w:szCs w:val="16"/>
              </w:rPr>
            </w:pPr>
          </w:p>
        </w:tc>
        <w:tc>
          <w:tcPr>
            <w:tcW w:w="1701" w:type="dxa"/>
            <w:vMerge w:val="restart"/>
            <w:vAlign w:val="bottom"/>
            <w:hideMark/>
          </w:tcPr>
          <w:p w14:paraId="216982BE" w14:textId="77777777" w:rsidR="00B64D18" w:rsidRPr="0053164F" w:rsidRDefault="00B64D18" w:rsidP="00B64D18">
            <w:pPr>
              <w:spacing w:line="235" w:lineRule="auto"/>
              <w:ind w:right="-88"/>
              <w:jc w:val="right"/>
              <w:rPr>
                <w:rFonts w:eastAsia="Arial Unicode MS"/>
                <w:b/>
                <w:bCs/>
                <w:sz w:val="16"/>
                <w:szCs w:val="16"/>
              </w:rPr>
            </w:pPr>
            <w:r w:rsidRPr="0053164F">
              <w:rPr>
                <w:rFonts w:eastAsia="Arial Unicode MS"/>
                <w:b/>
                <w:bCs/>
                <w:sz w:val="16"/>
                <w:szCs w:val="16"/>
              </w:rPr>
              <w:t>Yeniden Yapılandırma Kapsamında Yer Almayanlar</w:t>
            </w:r>
          </w:p>
        </w:tc>
        <w:tc>
          <w:tcPr>
            <w:tcW w:w="3119" w:type="dxa"/>
            <w:gridSpan w:val="2"/>
            <w:vAlign w:val="bottom"/>
            <w:hideMark/>
          </w:tcPr>
          <w:p w14:paraId="67C97B67" w14:textId="77777777" w:rsidR="00B64D18" w:rsidRPr="0053164F" w:rsidRDefault="00B64D18" w:rsidP="00B64D18">
            <w:pPr>
              <w:spacing w:line="235" w:lineRule="auto"/>
              <w:ind w:right="-88"/>
              <w:jc w:val="center"/>
              <w:rPr>
                <w:rFonts w:eastAsia="Arial Unicode MS"/>
                <w:b/>
                <w:bCs/>
                <w:sz w:val="16"/>
                <w:szCs w:val="16"/>
              </w:rPr>
            </w:pPr>
            <w:r w:rsidRPr="0053164F">
              <w:rPr>
                <w:rFonts w:eastAsia="Arial Unicode MS"/>
                <w:b/>
                <w:bCs/>
                <w:sz w:val="16"/>
                <w:szCs w:val="16"/>
              </w:rPr>
              <w:t>Yeniden Yapılandırılanlar</w:t>
            </w:r>
          </w:p>
        </w:tc>
      </w:tr>
      <w:tr w:rsidR="00B64D18" w:rsidRPr="0053164F" w14:paraId="122C8B74" w14:textId="77777777" w:rsidTr="00556B05">
        <w:trPr>
          <w:trHeight w:val="20"/>
        </w:trPr>
        <w:tc>
          <w:tcPr>
            <w:tcW w:w="2551" w:type="dxa"/>
            <w:vMerge/>
            <w:noWrap/>
            <w:vAlign w:val="bottom"/>
            <w:hideMark/>
          </w:tcPr>
          <w:p w14:paraId="2BDFEEDF" w14:textId="77777777" w:rsidR="00B64D18" w:rsidRPr="0053164F" w:rsidRDefault="00B64D18" w:rsidP="00B64D18">
            <w:pPr>
              <w:tabs>
                <w:tab w:val="left" w:pos="993"/>
              </w:tabs>
              <w:spacing w:line="235" w:lineRule="auto"/>
              <w:ind w:left="993" w:hanging="284"/>
              <w:rPr>
                <w:rFonts w:eastAsia="Arial Unicode MS"/>
                <w:b/>
                <w:bCs/>
                <w:sz w:val="16"/>
                <w:szCs w:val="16"/>
              </w:rPr>
            </w:pPr>
          </w:p>
        </w:tc>
        <w:tc>
          <w:tcPr>
            <w:tcW w:w="1843" w:type="dxa"/>
            <w:vMerge/>
            <w:vAlign w:val="bottom"/>
          </w:tcPr>
          <w:p w14:paraId="48DBA4AC" w14:textId="77777777" w:rsidR="00B64D18" w:rsidRPr="0053164F" w:rsidRDefault="00B64D18" w:rsidP="00B64D18">
            <w:pPr>
              <w:spacing w:line="235" w:lineRule="auto"/>
              <w:ind w:right="-88"/>
              <w:jc w:val="right"/>
              <w:rPr>
                <w:rFonts w:eastAsia="Arial Unicode MS"/>
                <w:b/>
                <w:bCs/>
                <w:sz w:val="16"/>
                <w:szCs w:val="16"/>
              </w:rPr>
            </w:pPr>
          </w:p>
        </w:tc>
        <w:tc>
          <w:tcPr>
            <w:tcW w:w="1701" w:type="dxa"/>
            <w:vMerge/>
            <w:vAlign w:val="bottom"/>
            <w:hideMark/>
          </w:tcPr>
          <w:p w14:paraId="2D493526" w14:textId="77777777" w:rsidR="00B64D18" w:rsidRPr="0053164F" w:rsidRDefault="00B64D18" w:rsidP="00B64D18">
            <w:pPr>
              <w:spacing w:line="235" w:lineRule="auto"/>
              <w:ind w:left="993" w:right="-88" w:hanging="284"/>
              <w:jc w:val="right"/>
              <w:rPr>
                <w:rFonts w:eastAsia="Arial Unicode MS"/>
                <w:b/>
                <w:bCs/>
                <w:sz w:val="16"/>
                <w:szCs w:val="16"/>
              </w:rPr>
            </w:pPr>
          </w:p>
        </w:tc>
        <w:tc>
          <w:tcPr>
            <w:tcW w:w="1559" w:type="dxa"/>
            <w:vAlign w:val="bottom"/>
            <w:hideMark/>
          </w:tcPr>
          <w:p w14:paraId="6C88C466" w14:textId="77777777" w:rsidR="00B64D18" w:rsidRPr="0053164F" w:rsidRDefault="00B64D18" w:rsidP="00B64D18">
            <w:pPr>
              <w:spacing w:line="235" w:lineRule="auto"/>
              <w:ind w:right="-88"/>
              <w:jc w:val="right"/>
              <w:rPr>
                <w:rFonts w:eastAsia="Arial Unicode MS"/>
                <w:b/>
                <w:bCs/>
                <w:sz w:val="16"/>
                <w:szCs w:val="16"/>
              </w:rPr>
            </w:pPr>
            <w:r w:rsidRPr="0053164F">
              <w:rPr>
                <w:rFonts w:eastAsia="Arial Unicode MS"/>
                <w:b/>
                <w:bCs/>
                <w:sz w:val="16"/>
                <w:szCs w:val="16"/>
              </w:rPr>
              <w:t>Sözleşme Koşullarında Değişiklik</w:t>
            </w:r>
          </w:p>
        </w:tc>
        <w:tc>
          <w:tcPr>
            <w:tcW w:w="1560" w:type="dxa"/>
            <w:vAlign w:val="bottom"/>
            <w:hideMark/>
          </w:tcPr>
          <w:p w14:paraId="55E375D7" w14:textId="77777777" w:rsidR="00B64D18" w:rsidRPr="0053164F" w:rsidRDefault="00B64D18" w:rsidP="00B64D18">
            <w:pPr>
              <w:spacing w:line="235" w:lineRule="auto"/>
              <w:ind w:right="-88"/>
              <w:jc w:val="right"/>
              <w:rPr>
                <w:rFonts w:eastAsia="Arial Unicode MS"/>
                <w:b/>
                <w:bCs/>
                <w:sz w:val="16"/>
                <w:szCs w:val="16"/>
              </w:rPr>
            </w:pPr>
            <w:r w:rsidRPr="0053164F">
              <w:rPr>
                <w:rFonts w:eastAsia="Arial Unicode MS"/>
                <w:b/>
                <w:bCs/>
                <w:sz w:val="16"/>
                <w:szCs w:val="16"/>
              </w:rPr>
              <w:t>Yeniden Finansman</w:t>
            </w:r>
          </w:p>
        </w:tc>
      </w:tr>
      <w:tr w:rsidR="00B64D18" w:rsidRPr="0053164F" w14:paraId="4530F26F" w14:textId="77777777" w:rsidTr="00556B05">
        <w:trPr>
          <w:trHeight w:val="20"/>
        </w:trPr>
        <w:tc>
          <w:tcPr>
            <w:tcW w:w="2551" w:type="dxa"/>
            <w:noWrap/>
          </w:tcPr>
          <w:p w14:paraId="51EEAC85" w14:textId="77777777" w:rsidR="00B64D18" w:rsidRPr="0053164F" w:rsidRDefault="00B64D18" w:rsidP="00B64D18">
            <w:pPr>
              <w:tabs>
                <w:tab w:val="left" w:pos="993"/>
              </w:tabs>
              <w:spacing w:line="235" w:lineRule="auto"/>
              <w:rPr>
                <w:rFonts w:eastAsia="Arial Unicode MS"/>
                <w:bCs/>
                <w:sz w:val="16"/>
                <w:szCs w:val="16"/>
              </w:rPr>
            </w:pPr>
            <w:r w:rsidRPr="0053164F">
              <w:rPr>
                <w:rFonts w:eastAsia="Arial Unicode MS"/>
                <w:bCs/>
                <w:sz w:val="16"/>
                <w:szCs w:val="16"/>
              </w:rPr>
              <w:t>Krediler</w:t>
            </w:r>
          </w:p>
        </w:tc>
        <w:tc>
          <w:tcPr>
            <w:tcW w:w="1843" w:type="dxa"/>
            <w:noWrap/>
          </w:tcPr>
          <w:p w14:paraId="4C5D39D1" w14:textId="77777777" w:rsidR="00B64D18" w:rsidRPr="0053164F" w:rsidRDefault="00B64D18" w:rsidP="00B64D18">
            <w:pPr>
              <w:spacing w:line="235" w:lineRule="auto"/>
              <w:ind w:right="-88"/>
              <w:jc w:val="right"/>
              <w:rPr>
                <w:sz w:val="16"/>
                <w:szCs w:val="16"/>
              </w:rPr>
            </w:pPr>
          </w:p>
        </w:tc>
        <w:tc>
          <w:tcPr>
            <w:tcW w:w="1701" w:type="dxa"/>
            <w:noWrap/>
            <w:vAlign w:val="bottom"/>
          </w:tcPr>
          <w:p w14:paraId="2F7FD60D" w14:textId="77777777" w:rsidR="00B64D18" w:rsidRPr="0053164F" w:rsidRDefault="00B64D18" w:rsidP="00B64D18">
            <w:pPr>
              <w:spacing w:line="235" w:lineRule="auto"/>
              <w:ind w:right="-88"/>
              <w:jc w:val="right"/>
              <w:rPr>
                <w:b/>
                <w:sz w:val="16"/>
                <w:szCs w:val="16"/>
              </w:rPr>
            </w:pPr>
          </w:p>
        </w:tc>
        <w:tc>
          <w:tcPr>
            <w:tcW w:w="1559" w:type="dxa"/>
            <w:noWrap/>
            <w:vAlign w:val="bottom"/>
          </w:tcPr>
          <w:p w14:paraId="5643835E" w14:textId="77777777" w:rsidR="00B64D18" w:rsidRPr="0053164F" w:rsidRDefault="00B64D18" w:rsidP="00B64D18">
            <w:pPr>
              <w:spacing w:line="235" w:lineRule="auto"/>
              <w:ind w:right="-88"/>
              <w:jc w:val="right"/>
              <w:rPr>
                <w:b/>
                <w:sz w:val="16"/>
                <w:szCs w:val="16"/>
              </w:rPr>
            </w:pPr>
          </w:p>
        </w:tc>
        <w:tc>
          <w:tcPr>
            <w:tcW w:w="1560" w:type="dxa"/>
            <w:noWrap/>
            <w:vAlign w:val="bottom"/>
          </w:tcPr>
          <w:p w14:paraId="77139466" w14:textId="77777777" w:rsidR="00B64D18" w:rsidRPr="0053164F" w:rsidRDefault="00B64D18" w:rsidP="00B64D18">
            <w:pPr>
              <w:spacing w:line="235" w:lineRule="auto"/>
              <w:ind w:right="-88"/>
              <w:jc w:val="right"/>
              <w:rPr>
                <w:b/>
                <w:sz w:val="16"/>
                <w:szCs w:val="16"/>
              </w:rPr>
            </w:pPr>
          </w:p>
        </w:tc>
      </w:tr>
      <w:tr w:rsidR="00B64D18" w:rsidRPr="0053164F" w14:paraId="2B7F7BBD" w14:textId="77777777" w:rsidTr="00556B05">
        <w:trPr>
          <w:trHeight w:val="20"/>
        </w:trPr>
        <w:tc>
          <w:tcPr>
            <w:tcW w:w="2551" w:type="dxa"/>
            <w:noWrap/>
            <w:hideMark/>
          </w:tcPr>
          <w:p w14:paraId="01D15D07" w14:textId="77777777" w:rsidR="00B64D18" w:rsidRPr="0053164F" w:rsidRDefault="00B64D18" w:rsidP="00B64D18">
            <w:pPr>
              <w:tabs>
                <w:tab w:val="left" w:pos="993"/>
              </w:tabs>
              <w:spacing w:line="235" w:lineRule="auto"/>
              <w:rPr>
                <w:rFonts w:eastAsia="Arial Unicode MS"/>
                <w:bCs/>
                <w:sz w:val="16"/>
                <w:szCs w:val="16"/>
              </w:rPr>
            </w:pPr>
            <w:r w:rsidRPr="0053164F">
              <w:rPr>
                <w:rFonts w:eastAsia="Arial Unicode MS"/>
                <w:bCs/>
                <w:sz w:val="16"/>
                <w:szCs w:val="16"/>
              </w:rPr>
              <w:t xml:space="preserve">  İhracat Kredileri</w:t>
            </w:r>
          </w:p>
        </w:tc>
        <w:tc>
          <w:tcPr>
            <w:tcW w:w="1843" w:type="dxa"/>
            <w:noWrap/>
          </w:tcPr>
          <w:p w14:paraId="57EA7AB5" w14:textId="77777777" w:rsidR="00B64D18" w:rsidRPr="0053164F" w:rsidRDefault="00B64D18" w:rsidP="00B64D18">
            <w:pPr>
              <w:spacing w:line="235" w:lineRule="auto"/>
              <w:ind w:right="-88"/>
              <w:jc w:val="right"/>
              <w:rPr>
                <w:sz w:val="16"/>
                <w:szCs w:val="16"/>
              </w:rPr>
            </w:pPr>
            <w:r w:rsidRPr="0053164F">
              <w:rPr>
                <w:sz w:val="16"/>
                <w:szCs w:val="16"/>
              </w:rPr>
              <w:t>1.226.789</w:t>
            </w:r>
          </w:p>
        </w:tc>
        <w:tc>
          <w:tcPr>
            <w:tcW w:w="1701" w:type="dxa"/>
            <w:noWrap/>
          </w:tcPr>
          <w:p w14:paraId="59724F31" w14:textId="77777777" w:rsidR="00B64D18" w:rsidRPr="0053164F" w:rsidRDefault="00B64D18" w:rsidP="00B64D18">
            <w:pPr>
              <w:spacing w:line="235" w:lineRule="auto"/>
              <w:ind w:right="-88"/>
              <w:jc w:val="right"/>
              <w:rPr>
                <w:sz w:val="16"/>
                <w:szCs w:val="16"/>
              </w:rPr>
            </w:pPr>
            <w:r w:rsidRPr="0053164F">
              <w:rPr>
                <w:sz w:val="16"/>
                <w:szCs w:val="16"/>
              </w:rPr>
              <w:t>55.944</w:t>
            </w:r>
          </w:p>
        </w:tc>
        <w:tc>
          <w:tcPr>
            <w:tcW w:w="1559" w:type="dxa"/>
            <w:noWrap/>
            <w:vAlign w:val="bottom"/>
          </w:tcPr>
          <w:p w14:paraId="1154E8B0" w14:textId="77777777" w:rsidR="00B64D18" w:rsidRPr="0053164F" w:rsidRDefault="00B64D18" w:rsidP="00B64D18">
            <w:pPr>
              <w:spacing w:line="235" w:lineRule="auto"/>
              <w:ind w:right="-88"/>
              <w:jc w:val="right"/>
              <w:rPr>
                <w:sz w:val="16"/>
                <w:szCs w:val="16"/>
              </w:rPr>
            </w:pPr>
            <w:r w:rsidRPr="0053164F">
              <w:rPr>
                <w:sz w:val="16"/>
                <w:szCs w:val="16"/>
              </w:rPr>
              <w:t>-</w:t>
            </w:r>
          </w:p>
        </w:tc>
        <w:tc>
          <w:tcPr>
            <w:tcW w:w="1560" w:type="dxa"/>
            <w:noWrap/>
            <w:vAlign w:val="bottom"/>
          </w:tcPr>
          <w:p w14:paraId="016F7245" w14:textId="77777777" w:rsidR="00B64D18" w:rsidRPr="0053164F" w:rsidRDefault="00B64D18" w:rsidP="00B64D18">
            <w:pPr>
              <w:spacing w:line="235" w:lineRule="auto"/>
              <w:ind w:right="-88"/>
              <w:jc w:val="right"/>
              <w:rPr>
                <w:sz w:val="16"/>
                <w:szCs w:val="16"/>
              </w:rPr>
            </w:pPr>
            <w:r w:rsidRPr="0053164F">
              <w:rPr>
                <w:sz w:val="16"/>
                <w:szCs w:val="16"/>
              </w:rPr>
              <w:t>-</w:t>
            </w:r>
          </w:p>
        </w:tc>
      </w:tr>
      <w:tr w:rsidR="00B64D18" w:rsidRPr="0053164F" w14:paraId="2D0CB3E4" w14:textId="77777777" w:rsidTr="00556B05">
        <w:trPr>
          <w:trHeight w:val="20"/>
        </w:trPr>
        <w:tc>
          <w:tcPr>
            <w:tcW w:w="2551" w:type="dxa"/>
            <w:noWrap/>
            <w:hideMark/>
          </w:tcPr>
          <w:p w14:paraId="54BABDC1" w14:textId="77777777" w:rsidR="00B64D18" w:rsidRPr="0053164F" w:rsidRDefault="00B64D18" w:rsidP="00B64D18">
            <w:pPr>
              <w:tabs>
                <w:tab w:val="left" w:pos="993"/>
              </w:tabs>
              <w:spacing w:line="235" w:lineRule="auto"/>
              <w:rPr>
                <w:rFonts w:eastAsia="Arial Unicode MS"/>
                <w:bCs/>
                <w:sz w:val="16"/>
                <w:szCs w:val="16"/>
              </w:rPr>
            </w:pPr>
            <w:r w:rsidRPr="0053164F">
              <w:rPr>
                <w:rFonts w:eastAsia="Arial Unicode MS"/>
                <w:bCs/>
                <w:sz w:val="16"/>
                <w:szCs w:val="16"/>
              </w:rPr>
              <w:t xml:space="preserve">  İthalat Kredileri</w:t>
            </w:r>
          </w:p>
        </w:tc>
        <w:tc>
          <w:tcPr>
            <w:tcW w:w="1843" w:type="dxa"/>
            <w:noWrap/>
          </w:tcPr>
          <w:p w14:paraId="1B0E6E05" w14:textId="77777777" w:rsidR="00B64D18" w:rsidRPr="0053164F" w:rsidRDefault="00B64D18" w:rsidP="00B64D18">
            <w:pPr>
              <w:spacing w:line="235" w:lineRule="auto"/>
              <w:ind w:right="-88"/>
              <w:jc w:val="right"/>
              <w:rPr>
                <w:sz w:val="16"/>
                <w:szCs w:val="16"/>
              </w:rPr>
            </w:pPr>
            <w:r w:rsidRPr="0053164F">
              <w:rPr>
                <w:sz w:val="16"/>
                <w:szCs w:val="16"/>
              </w:rPr>
              <w:t>85.536</w:t>
            </w:r>
          </w:p>
        </w:tc>
        <w:tc>
          <w:tcPr>
            <w:tcW w:w="1701" w:type="dxa"/>
            <w:noWrap/>
          </w:tcPr>
          <w:p w14:paraId="139F69F8" w14:textId="77777777" w:rsidR="00B64D18" w:rsidRPr="0053164F" w:rsidRDefault="00B64D18" w:rsidP="00B64D18">
            <w:pPr>
              <w:spacing w:line="235" w:lineRule="auto"/>
              <w:ind w:right="-88"/>
              <w:jc w:val="right"/>
              <w:rPr>
                <w:sz w:val="16"/>
                <w:szCs w:val="16"/>
              </w:rPr>
            </w:pPr>
            <w:r w:rsidRPr="0053164F">
              <w:rPr>
                <w:sz w:val="16"/>
                <w:szCs w:val="16"/>
              </w:rPr>
              <w:t>-</w:t>
            </w:r>
          </w:p>
        </w:tc>
        <w:tc>
          <w:tcPr>
            <w:tcW w:w="1559" w:type="dxa"/>
            <w:noWrap/>
            <w:vAlign w:val="bottom"/>
          </w:tcPr>
          <w:p w14:paraId="65B112C1" w14:textId="77777777" w:rsidR="00B64D18" w:rsidRPr="0053164F" w:rsidRDefault="00B64D18" w:rsidP="00B64D18">
            <w:pPr>
              <w:spacing w:line="235" w:lineRule="auto"/>
              <w:ind w:right="-88"/>
              <w:jc w:val="right"/>
              <w:rPr>
                <w:sz w:val="16"/>
                <w:szCs w:val="16"/>
              </w:rPr>
            </w:pPr>
            <w:r w:rsidRPr="0053164F">
              <w:rPr>
                <w:sz w:val="16"/>
                <w:szCs w:val="16"/>
              </w:rPr>
              <w:t>-</w:t>
            </w:r>
          </w:p>
        </w:tc>
        <w:tc>
          <w:tcPr>
            <w:tcW w:w="1560" w:type="dxa"/>
            <w:noWrap/>
            <w:vAlign w:val="bottom"/>
          </w:tcPr>
          <w:p w14:paraId="552950C7" w14:textId="77777777" w:rsidR="00B64D18" w:rsidRPr="0053164F" w:rsidRDefault="00B64D18" w:rsidP="00B64D18">
            <w:pPr>
              <w:spacing w:line="235" w:lineRule="auto"/>
              <w:ind w:right="-88"/>
              <w:jc w:val="right"/>
              <w:rPr>
                <w:sz w:val="16"/>
                <w:szCs w:val="16"/>
              </w:rPr>
            </w:pPr>
            <w:r w:rsidRPr="0053164F">
              <w:rPr>
                <w:sz w:val="16"/>
                <w:szCs w:val="16"/>
              </w:rPr>
              <w:t>-</w:t>
            </w:r>
          </w:p>
        </w:tc>
      </w:tr>
      <w:tr w:rsidR="00B64D18" w:rsidRPr="0053164F" w14:paraId="5DAC7693" w14:textId="77777777" w:rsidTr="00556B05">
        <w:trPr>
          <w:trHeight w:val="20"/>
        </w:trPr>
        <w:tc>
          <w:tcPr>
            <w:tcW w:w="2551" w:type="dxa"/>
            <w:noWrap/>
            <w:hideMark/>
          </w:tcPr>
          <w:p w14:paraId="5B5E043F" w14:textId="77777777" w:rsidR="00B64D18" w:rsidRPr="0053164F" w:rsidRDefault="00B64D18" w:rsidP="00B64D18">
            <w:pPr>
              <w:tabs>
                <w:tab w:val="left" w:pos="993"/>
              </w:tabs>
              <w:spacing w:line="235" w:lineRule="auto"/>
              <w:rPr>
                <w:rFonts w:eastAsia="Arial Unicode MS"/>
                <w:bCs/>
                <w:sz w:val="16"/>
                <w:szCs w:val="16"/>
              </w:rPr>
            </w:pPr>
            <w:r w:rsidRPr="0053164F">
              <w:rPr>
                <w:rFonts w:eastAsia="Arial Unicode MS"/>
                <w:bCs/>
                <w:sz w:val="16"/>
                <w:szCs w:val="16"/>
              </w:rPr>
              <w:t xml:space="preserve">  İşletme Kredileri</w:t>
            </w:r>
          </w:p>
        </w:tc>
        <w:tc>
          <w:tcPr>
            <w:tcW w:w="1843" w:type="dxa"/>
            <w:noWrap/>
          </w:tcPr>
          <w:p w14:paraId="40D5DD99" w14:textId="77777777" w:rsidR="00B64D18" w:rsidRPr="0053164F" w:rsidRDefault="00B64D18" w:rsidP="00B64D18">
            <w:pPr>
              <w:spacing w:line="235" w:lineRule="auto"/>
              <w:ind w:right="-88"/>
              <w:jc w:val="right"/>
              <w:rPr>
                <w:sz w:val="16"/>
                <w:szCs w:val="16"/>
              </w:rPr>
            </w:pPr>
            <w:r w:rsidRPr="0053164F">
              <w:rPr>
                <w:sz w:val="16"/>
                <w:szCs w:val="16"/>
              </w:rPr>
              <w:t>13.668.959</w:t>
            </w:r>
          </w:p>
        </w:tc>
        <w:tc>
          <w:tcPr>
            <w:tcW w:w="1701" w:type="dxa"/>
            <w:noWrap/>
          </w:tcPr>
          <w:p w14:paraId="67A301F5" w14:textId="77777777" w:rsidR="00B64D18" w:rsidRPr="0053164F" w:rsidRDefault="00B64D18" w:rsidP="00B64D18">
            <w:pPr>
              <w:spacing w:line="235" w:lineRule="auto"/>
              <w:ind w:right="-88"/>
              <w:jc w:val="right"/>
              <w:rPr>
                <w:sz w:val="16"/>
                <w:szCs w:val="16"/>
              </w:rPr>
            </w:pPr>
            <w:r w:rsidRPr="0053164F">
              <w:rPr>
                <w:sz w:val="16"/>
                <w:szCs w:val="16"/>
              </w:rPr>
              <w:t>401.691</w:t>
            </w:r>
          </w:p>
        </w:tc>
        <w:tc>
          <w:tcPr>
            <w:tcW w:w="1559" w:type="dxa"/>
            <w:noWrap/>
          </w:tcPr>
          <w:p w14:paraId="738F09DD" w14:textId="77777777" w:rsidR="00B64D18" w:rsidRPr="0053164F" w:rsidRDefault="00B64D18" w:rsidP="00B64D18">
            <w:pPr>
              <w:spacing w:line="235" w:lineRule="auto"/>
              <w:ind w:right="-88"/>
              <w:jc w:val="right"/>
              <w:rPr>
                <w:sz w:val="16"/>
                <w:szCs w:val="16"/>
              </w:rPr>
            </w:pPr>
            <w:r w:rsidRPr="0053164F">
              <w:rPr>
                <w:sz w:val="16"/>
                <w:szCs w:val="16"/>
              </w:rPr>
              <w:t>748.347</w:t>
            </w:r>
          </w:p>
        </w:tc>
        <w:tc>
          <w:tcPr>
            <w:tcW w:w="1560" w:type="dxa"/>
            <w:noWrap/>
            <w:vAlign w:val="bottom"/>
          </w:tcPr>
          <w:p w14:paraId="517A58C6" w14:textId="77777777" w:rsidR="00B64D18" w:rsidRPr="0053164F" w:rsidRDefault="00B64D18" w:rsidP="00B64D18">
            <w:pPr>
              <w:spacing w:line="235" w:lineRule="auto"/>
              <w:ind w:right="-88"/>
              <w:jc w:val="right"/>
              <w:rPr>
                <w:sz w:val="16"/>
                <w:szCs w:val="16"/>
              </w:rPr>
            </w:pPr>
            <w:r w:rsidRPr="0053164F">
              <w:rPr>
                <w:sz w:val="16"/>
                <w:szCs w:val="16"/>
              </w:rPr>
              <w:t>-</w:t>
            </w:r>
          </w:p>
        </w:tc>
      </w:tr>
      <w:tr w:rsidR="00B64D18" w:rsidRPr="0053164F" w14:paraId="236C51A8" w14:textId="77777777" w:rsidTr="00556B05">
        <w:trPr>
          <w:trHeight w:val="20"/>
        </w:trPr>
        <w:tc>
          <w:tcPr>
            <w:tcW w:w="2551" w:type="dxa"/>
            <w:noWrap/>
            <w:hideMark/>
          </w:tcPr>
          <w:p w14:paraId="3C4DCCA7" w14:textId="77777777" w:rsidR="00B64D18" w:rsidRPr="0053164F" w:rsidRDefault="00B64D18" w:rsidP="00B64D18">
            <w:pPr>
              <w:tabs>
                <w:tab w:val="left" w:pos="993"/>
              </w:tabs>
              <w:spacing w:line="235" w:lineRule="auto"/>
              <w:rPr>
                <w:rFonts w:eastAsia="Arial Unicode MS"/>
                <w:bCs/>
                <w:sz w:val="16"/>
                <w:szCs w:val="16"/>
              </w:rPr>
            </w:pPr>
            <w:r w:rsidRPr="0053164F">
              <w:rPr>
                <w:rFonts w:eastAsia="Arial Unicode MS"/>
                <w:bCs/>
                <w:sz w:val="16"/>
                <w:szCs w:val="16"/>
              </w:rPr>
              <w:t xml:space="preserve">  Tüketici Kredileri</w:t>
            </w:r>
          </w:p>
        </w:tc>
        <w:tc>
          <w:tcPr>
            <w:tcW w:w="1843" w:type="dxa"/>
            <w:noWrap/>
          </w:tcPr>
          <w:p w14:paraId="0FB1080D" w14:textId="77777777" w:rsidR="00B64D18" w:rsidRPr="0053164F" w:rsidRDefault="00B64D18" w:rsidP="00B64D18">
            <w:pPr>
              <w:spacing w:line="235" w:lineRule="auto"/>
              <w:ind w:right="-88"/>
              <w:jc w:val="right"/>
              <w:rPr>
                <w:sz w:val="16"/>
                <w:szCs w:val="16"/>
              </w:rPr>
            </w:pPr>
            <w:r w:rsidRPr="0053164F">
              <w:rPr>
                <w:sz w:val="16"/>
                <w:szCs w:val="16"/>
              </w:rPr>
              <w:t>2.149.003</w:t>
            </w:r>
          </w:p>
        </w:tc>
        <w:tc>
          <w:tcPr>
            <w:tcW w:w="1701" w:type="dxa"/>
            <w:noWrap/>
          </w:tcPr>
          <w:p w14:paraId="158E84FC" w14:textId="77777777" w:rsidR="00B64D18" w:rsidRPr="0053164F" w:rsidRDefault="00B64D18" w:rsidP="00B64D18">
            <w:pPr>
              <w:spacing w:line="235" w:lineRule="auto"/>
              <w:ind w:right="-88"/>
              <w:jc w:val="right"/>
              <w:rPr>
                <w:sz w:val="16"/>
                <w:szCs w:val="16"/>
              </w:rPr>
            </w:pPr>
            <w:r w:rsidRPr="0053164F">
              <w:rPr>
                <w:sz w:val="16"/>
                <w:szCs w:val="16"/>
              </w:rPr>
              <w:t>8.576</w:t>
            </w:r>
          </w:p>
        </w:tc>
        <w:tc>
          <w:tcPr>
            <w:tcW w:w="1559" w:type="dxa"/>
            <w:noWrap/>
          </w:tcPr>
          <w:p w14:paraId="17907C1C" w14:textId="77777777" w:rsidR="00B64D18" w:rsidRPr="0053164F" w:rsidRDefault="00B64D18" w:rsidP="00B64D18">
            <w:pPr>
              <w:spacing w:line="235" w:lineRule="auto"/>
              <w:ind w:right="-88"/>
              <w:jc w:val="right"/>
              <w:rPr>
                <w:sz w:val="16"/>
                <w:szCs w:val="16"/>
              </w:rPr>
            </w:pPr>
            <w:r w:rsidRPr="0053164F">
              <w:rPr>
                <w:sz w:val="16"/>
                <w:szCs w:val="16"/>
              </w:rPr>
              <w:t xml:space="preserve">1.482 </w:t>
            </w:r>
          </w:p>
        </w:tc>
        <w:tc>
          <w:tcPr>
            <w:tcW w:w="1560" w:type="dxa"/>
            <w:noWrap/>
            <w:vAlign w:val="bottom"/>
          </w:tcPr>
          <w:p w14:paraId="1CF5F95E" w14:textId="77777777" w:rsidR="00B64D18" w:rsidRPr="0053164F" w:rsidRDefault="00B64D18" w:rsidP="00B64D18">
            <w:pPr>
              <w:spacing w:line="235" w:lineRule="auto"/>
              <w:ind w:right="-88"/>
              <w:jc w:val="right"/>
              <w:rPr>
                <w:sz w:val="16"/>
                <w:szCs w:val="16"/>
              </w:rPr>
            </w:pPr>
            <w:r w:rsidRPr="0053164F">
              <w:rPr>
                <w:sz w:val="16"/>
                <w:szCs w:val="16"/>
              </w:rPr>
              <w:t>-</w:t>
            </w:r>
          </w:p>
        </w:tc>
      </w:tr>
      <w:tr w:rsidR="00B64D18" w:rsidRPr="0053164F" w14:paraId="3C00ACF9" w14:textId="77777777" w:rsidTr="00556B05">
        <w:trPr>
          <w:trHeight w:val="20"/>
        </w:trPr>
        <w:tc>
          <w:tcPr>
            <w:tcW w:w="2551" w:type="dxa"/>
            <w:noWrap/>
            <w:hideMark/>
          </w:tcPr>
          <w:p w14:paraId="0D8570F4" w14:textId="77777777" w:rsidR="00B64D18" w:rsidRPr="0053164F" w:rsidRDefault="00B64D18" w:rsidP="00B64D18">
            <w:pPr>
              <w:tabs>
                <w:tab w:val="left" w:pos="993"/>
              </w:tabs>
              <w:spacing w:line="235" w:lineRule="auto"/>
              <w:rPr>
                <w:rFonts w:eastAsia="Arial Unicode MS"/>
                <w:bCs/>
                <w:sz w:val="16"/>
                <w:szCs w:val="16"/>
              </w:rPr>
            </w:pPr>
            <w:r w:rsidRPr="0053164F">
              <w:rPr>
                <w:rFonts w:eastAsia="Arial Unicode MS"/>
                <w:bCs/>
                <w:sz w:val="16"/>
                <w:szCs w:val="16"/>
              </w:rPr>
              <w:t xml:space="preserve">  Kredi Kartları</w:t>
            </w:r>
          </w:p>
        </w:tc>
        <w:tc>
          <w:tcPr>
            <w:tcW w:w="1843" w:type="dxa"/>
            <w:noWrap/>
          </w:tcPr>
          <w:p w14:paraId="534AE8BA" w14:textId="77777777" w:rsidR="00B64D18" w:rsidRPr="0053164F" w:rsidRDefault="00B64D18" w:rsidP="00B64D18">
            <w:pPr>
              <w:spacing w:line="235" w:lineRule="auto"/>
              <w:ind w:right="-88"/>
              <w:jc w:val="right"/>
              <w:rPr>
                <w:sz w:val="16"/>
                <w:szCs w:val="16"/>
              </w:rPr>
            </w:pPr>
            <w:r w:rsidRPr="0053164F">
              <w:rPr>
                <w:sz w:val="16"/>
                <w:szCs w:val="16"/>
              </w:rPr>
              <w:t>-</w:t>
            </w:r>
          </w:p>
        </w:tc>
        <w:tc>
          <w:tcPr>
            <w:tcW w:w="1701" w:type="dxa"/>
            <w:noWrap/>
          </w:tcPr>
          <w:p w14:paraId="7BCF0839" w14:textId="77777777" w:rsidR="00B64D18" w:rsidRPr="0053164F" w:rsidRDefault="00B64D18" w:rsidP="00B64D18">
            <w:pPr>
              <w:spacing w:line="235" w:lineRule="auto"/>
              <w:ind w:right="-88"/>
              <w:jc w:val="right"/>
              <w:rPr>
                <w:sz w:val="16"/>
                <w:szCs w:val="16"/>
              </w:rPr>
            </w:pPr>
            <w:r w:rsidRPr="0053164F">
              <w:rPr>
                <w:sz w:val="16"/>
                <w:szCs w:val="16"/>
              </w:rPr>
              <w:t>-</w:t>
            </w:r>
          </w:p>
        </w:tc>
        <w:tc>
          <w:tcPr>
            <w:tcW w:w="1559" w:type="dxa"/>
            <w:noWrap/>
            <w:vAlign w:val="bottom"/>
          </w:tcPr>
          <w:p w14:paraId="507B7F0C" w14:textId="77777777" w:rsidR="00B64D18" w:rsidRPr="0053164F" w:rsidRDefault="00B64D18" w:rsidP="00B64D18">
            <w:pPr>
              <w:spacing w:line="235" w:lineRule="auto"/>
              <w:ind w:right="-88"/>
              <w:jc w:val="right"/>
              <w:rPr>
                <w:sz w:val="16"/>
                <w:szCs w:val="16"/>
              </w:rPr>
            </w:pPr>
            <w:r w:rsidRPr="0053164F">
              <w:rPr>
                <w:sz w:val="16"/>
                <w:szCs w:val="16"/>
              </w:rPr>
              <w:t>-</w:t>
            </w:r>
          </w:p>
        </w:tc>
        <w:tc>
          <w:tcPr>
            <w:tcW w:w="1560" w:type="dxa"/>
            <w:noWrap/>
            <w:vAlign w:val="bottom"/>
          </w:tcPr>
          <w:p w14:paraId="2CC5D171" w14:textId="77777777" w:rsidR="00B64D18" w:rsidRPr="0053164F" w:rsidRDefault="00B64D18" w:rsidP="00B64D18">
            <w:pPr>
              <w:spacing w:line="235" w:lineRule="auto"/>
              <w:ind w:right="-88"/>
              <w:jc w:val="right"/>
              <w:rPr>
                <w:sz w:val="16"/>
                <w:szCs w:val="16"/>
              </w:rPr>
            </w:pPr>
            <w:r w:rsidRPr="0053164F">
              <w:rPr>
                <w:sz w:val="16"/>
                <w:szCs w:val="16"/>
              </w:rPr>
              <w:t>-</w:t>
            </w:r>
          </w:p>
        </w:tc>
      </w:tr>
      <w:tr w:rsidR="00B64D18" w:rsidRPr="0053164F" w14:paraId="7C920266" w14:textId="77777777" w:rsidTr="00556B05">
        <w:trPr>
          <w:trHeight w:val="20"/>
        </w:trPr>
        <w:tc>
          <w:tcPr>
            <w:tcW w:w="2551" w:type="dxa"/>
            <w:noWrap/>
          </w:tcPr>
          <w:p w14:paraId="00F8ACE5" w14:textId="77777777" w:rsidR="00B64D18" w:rsidRPr="0053164F" w:rsidRDefault="00B64D18" w:rsidP="00B64D18">
            <w:pPr>
              <w:tabs>
                <w:tab w:val="left" w:pos="993"/>
              </w:tabs>
              <w:spacing w:line="235" w:lineRule="auto"/>
              <w:rPr>
                <w:rFonts w:eastAsia="Arial Unicode MS"/>
                <w:bCs/>
                <w:sz w:val="16"/>
                <w:szCs w:val="16"/>
              </w:rPr>
            </w:pPr>
            <w:r w:rsidRPr="0053164F">
              <w:rPr>
                <w:rFonts w:eastAsia="Arial Unicode MS"/>
                <w:bCs/>
                <w:sz w:val="16"/>
                <w:szCs w:val="16"/>
              </w:rPr>
              <w:t xml:space="preserve">  Mali Kesime Verilen Krediler</w:t>
            </w:r>
          </w:p>
        </w:tc>
        <w:tc>
          <w:tcPr>
            <w:tcW w:w="1843" w:type="dxa"/>
            <w:noWrap/>
          </w:tcPr>
          <w:p w14:paraId="5F0D77E6" w14:textId="77777777" w:rsidR="00B64D18" w:rsidRPr="0053164F" w:rsidRDefault="00B64D18" w:rsidP="00B64D18">
            <w:pPr>
              <w:spacing w:line="235" w:lineRule="auto"/>
              <w:ind w:right="-65"/>
              <w:jc w:val="right"/>
              <w:rPr>
                <w:sz w:val="16"/>
                <w:szCs w:val="16"/>
              </w:rPr>
            </w:pPr>
            <w:r w:rsidRPr="003D1CC3">
              <w:rPr>
                <w:sz w:val="16"/>
                <w:szCs w:val="16"/>
              </w:rPr>
              <w:t>5.160.663</w:t>
            </w:r>
          </w:p>
        </w:tc>
        <w:tc>
          <w:tcPr>
            <w:tcW w:w="1701" w:type="dxa"/>
            <w:noWrap/>
          </w:tcPr>
          <w:p w14:paraId="22BDA0ED" w14:textId="77777777" w:rsidR="00B64D18" w:rsidRPr="0053164F" w:rsidRDefault="00B64D18" w:rsidP="00B64D18">
            <w:pPr>
              <w:spacing w:line="235" w:lineRule="auto"/>
              <w:ind w:right="-88"/>
              <w:jc w:val="right"/>
              <w:rPr>
                <w:sz w:val="16"/>
                <w:szCs w:val="16"/>
              </w:rPr>
            </w:pPr>
            <w:r w:rsidRPr="0053164F">
              <w:rPr>
                <w:sz w:val="16"/>
                <w:szCs w:val="16"/>
              </w:rPr>
              <w:t>-</w:t>
            </w:r>
          </w:p>
        </w:tc>
        <w:tc>
          <w:tcPr>
            <w:tcW w:w="1559" w:type="dxa"/>
            <w:noWrap/>
            <w:vAlign w:val="bottom"/>
          </w:tcPr>
          <w:p w14:paraId="5FD37864" w14:textId="77777777" w:rsidR="00B64D18" w:rsidRPr="0053164F" w:rsidRDefault="00B64D18" w:rsidP="00B64D18">
            <w:pPr>
              <w:spacing w:line="235" w:lineRule="auto"/>
              <w:ind w:right="-88"/>
              <w:jc w:val="right"/>
              <w:rPr>
                <w:sz w:val="16"/>
                <w:szCs w:val="16"/>
              </w:rPr>
            </w:pPr>
            <w:r w:rsidRPr="0053164F">
              <w:rPr>
                <w:sz w:val="16"/>
                <w:szCs w:val="16"/>
              </w:rPr>
              <w:t>-</w:t>
            </w:r>
          </w:p>
        </w:tc>
        <w:tc>
          <w:tcPr>
            <w:tcW w:w="1560" w:type="dxa"/>
            <w:noWrap/>
            <w:vAlign w:val="bottom"/>
          </w:tcPr>
          <w:p w14:paraId="4EBE7B6E" w14:textId="77777777" w:rsidR="00B64D18" w:rsidRPr="0053164F" w:rsidRDefault="00B64D18" w:rsidP="00B64D18">
            <w:pPr>
              <w:spacing w:line="235" w:lineRule="auto"/>
              <w:ind w:right="-88"/>
              <w:jc w:val="right"/>
              <w:rPr>
                <w:sz w:val="16"/>
                <w:szCs w:val="16"/>
              </w:rPr>
            </w:pPr>
            <w:r w:rsidRPr="0053164F">
              <w:rPr>
                <w:sz w:val="16"/>
                <w:szCs w:val="16"/>
              </w:rPr>
              <w:t>-</w:t>
            </w:r>
          </w:p>
        </w:tc>
      </w:tr>
      <w:tr w:rsidR="00B64D18" w:rsidRPr="0053164F" w14:paraId="7F26C871" w14:textId="77777777" w:rsidTr="00556B05">
        <w:trPr>
          <w:trHeight w:val="20"/>
        </w:trPr>
        <w:tc>
          <w:tcPr>
            <w:tcW w:w="2551" w:type="dxa"/>
            <w:noWrap/>
            <w:hideMark/>
          </w:tcPr>
          <w:p w14:paraId="08730249" w14:textId="77777777" w:rsidR="00B64D18" w:rsidRPr="0053164F" w:rsidRDefault="00B64D18" w:rsidP="00B64D18">
            <w:pPr>
              <w:tabs>
                <w:tab w:val="left" w:pos="993"/>
              </w:tabs>
              <w:spacing w:line="235" w:lineRule="auto"/>
              <w:rPr>
                <w:rFonts w:eastAsia="Arial Unicode MS"/>
                <w:bCs/>
                <w:sz w:val="16"/>
                <w:szCs w:val="16"/>
              </w:rPr>
            </w:pPr>
            <w:r w:rsidRPr="0053164F">
              <w:rPr>
                <w:rFonts w:eastAsia="Arial Unicode MS"/>
                <w:bCs/>
                <w:sz w:val="16"/>
                <w:szCs w:val="16"/>
              </w:rPr>
              <w:t xml:space="preserve">  Diğer </w:t>
            </w:r>
          </w:p>
        </w:tc>
        <w:tc>
          <w:tcPr>
            <w:tcW w:w="1843" w:type="dxa"/>
            <w:noWrap/>
          </w:tcPr>
          <w:p w14:paraId="3F2B6E7B" w14:textId="77777777" w:rsidR="00B64D18" w:rsidRPr="0053164F" w:rsidRDefault="00B64D18" w:rsidP="00B64D18">
            <w:pPr>
              <w:spacing w:line="235" w:lineRule="auto"/>
              <w:ind w:right="-65"/>
              <w:jc w:val="right"/>
              <w:rPr>
                <w:sz w:val="16"/>
                <w:szCs w:val="16"/>
              </w:rPr>
            </w:pPr>
            <w:r w:rsidRPr="003D1CC3">
              <w:rPr>
                <w:sz w:val="16"/>
                <w:szCs w:val="16"/>
              </w:rPr>
              <w:t>1.118.317</w:t>
            </w:r>
          </w:p>
        </w:tc>
        <w:tc>
          <w:tcPr>
            <w:tcW w:w="1701" w:type="dxa"/>
            <w:noWrap/>
          </w:tcPr>
          <w:p w14:paraId="003A34DC" w14:textId="77777777" w:rsidR="00B64D18" w:rsidRPr="0053164F" w:rsidRDefault="00B64D18" w:rsidP="00B64D18">
            <w:pPr>
              <w:spacing w:line="235" w:lineRule="auto"/>
              <w:ind w:right="-65"/>
              <w:jc w:val="right"/>
              <w:rPr>
                <w:sz w:val="16"/>
                <w:szCs w:val="16"/>
              </w:rPr>
            </w:pPr>
            <w:r w:rsidRPr="0053164F">
              <w:rPr>
                <w:sz w:val="16"/>
                <w:szCs w:val="16"/>
              </w:rPr>
              <w:t>84.288</w:t>
            </w:r>
          </w:p>
        </w:tc>
        <w:tc>
          <w:tcPr>
            <w:tcW w:w="1559" w:type="dxa"/>
            <w:noWrap/>
            <w:vAlign w:val="bottom"/>
          </w:tcPr>
          <w:p w14:paraId="540A9D09" w14:textId="77777777" w:rsidR="00B64D18" w:rsidRPr="0053164F" w:rsidRDefault="00B64D18" w:rsidP="00B64D18">
            <w:pPr>
              <w:spacing w:line="235" w:lineRule="auto"/>
              <w:ind w:right="-88"/>
              <w:jc w:val="right"/>
              <w:rPr>
                <w:sz w:val="16"/>
                <w:szCs w:val="16"/>
              </w:rPr>
            </w:pPr>
            <w:r w:rsidRPr="0053164F">
              <w:rPr>
                <w:sz w:val="16"/>
                <w:szCs w:val="16"/>
              </w:rPr>
              <w:t>-</w:t>
            </w:r>
          </w:p>
        </w:tc>
        <w:tc>
          <w:tcPr>
            <w:tcW w:w="1560" w:type="dxa"/>
            <w:noWrap/>
            <w:vAlign w:val="bottom"/>
          </w:tcPr>
          <w:p w14:paraId="36373631" w14:textId="77777777" w:rsidR="00B64D18" w:rsidRPr="0053164F" w:rsidRDefault="00B64D18" w:rsidP="00B64D18">
            <w:pPr>
              <w:spacing w:line="235" w:lineRule="auto"/>
              <w:ind w:right="-88"/>
              <w:jc w:val="right"/>
              <w:rPr>
                <w:sz w:val="16"/>
                <w:szCs w:val="16"/>
              </w:rPr>
            </w:pPr>
            <w:r w:rsidRPr="0053164F">
              <w:rPr>
                <w:sz w:val="16"/>
                <w:szCs w:val="16"/>
              </w:rPr>
              <w:t>-</w:t>
            </w:r>
          </w:p>
        </w:tc>
      </w:tr>
      <w:tr w:rsidR="00B64D18" w:rsidRPr="0053164F" w14:paraId="15002F2D" w14:textId="77777777" w:rsidTr="00556B05">
        <w:trPr>
          <w:trHeight w:val="20"/>
        </w:trPr>
        <w:tc>
          <w:tcPr>
            <w:tcW w:w="2551" w:type="dxa"/>
            <w:noWrap/>
            <w:hideMark/>
          </w:tcPr>
          <w:p w14:paraId="0DE4A4AB" w14:textId="77777777" w:rsidR="00B64D18" w:rsidRPr="0053164F" w:rsidRDefault="00B64D18" w:rsidP="00B64D18">
            <w:pPr>
              <w:tabs>
                <w:tab w:val="left" w:pos="993"/>
              </w:tabs>
              <w:spacing w:line="235" w:lineRule="auto"/>
              <w:rPr>
                <w:rFonts w:eastAsia="Arial Unicode MS"/>
                <w:bCs/>
                <w:sz w:val="16"/>
                <w:szCs w:val="16"/>
              </w:rPr>
            </w:pPr>
            <w:r w:rsidRPr="0053164F">
              <w:rPr>
                <w:rFonts w:eastAsia="Arial Unicode MS"/>
                <w:bCs/>
                <w:sz w:val="16"/>
                <w:szCs w:val="16"/>
              </w:rPr>
              <w:t>Diğer Alacaklar</w:t>
            </w:r>
          </w:p>
        </w:tc>
        <w:tc>
          <w:tcPr>
            <w:tcW w:w="1843" w:type="dxa"/>
            <w:noWrap/>
          </w:tcPr>
          <w:p w14:paraId="178DF34A" w14:textId="77777777" w:rsidR="00B64D18" w:rsidRPr="0053164F" w:rsidRDefault="00B64D18" w:rsidP="00B64D18">
            <w:pPr>
              <w:spacing w:line="235" w:lineRule="auto"/>
              <w:ind w:right="-65"/>
              <w:jc w:val="right"/>
              <w:rPr>
                <w:sz w:val="16"/>
                <w:szCs w:val="16"/>
              </w:rPr>
            </w:pPr>
            <w:r w:rsidRPr="0053164F">
              <w:rPr>
                <w:sz w:val="16"/>
                <w:szCs w:val="16"/>
              </w:rPr>
              <w:t xml:space="preserve">- </w:t>
            </w:r>
          </w:p>
        </w:tc>
        <w:tc>
          <w:tcPr>
            <w:tcW w:w="1701" w:type="dxa"/>
            <w:noWrap/>
          </w:tcPr>
          <w:p w14:paraId="3BBB1614" w14:textId="77777777" w:rsidR="00B64D18" w:rsidRPr="0053164F" w:rsidRDefault="00B64D18" w:rsidP="00B64D18">
            <w:pPr>
              <w:spacing w:line="235" w:lineRule="auto"/>
              <w:ind w:right="-88"/>
              <w:jc w:val="right"/>
              <w:rPr>
                <w:sz w:val="16"/>
                <w:szCs w:val="16"/>
              </w:rPr>
            </w:pPr>
            <w:r w:rsidRPr="0053164F">
              <w:rPr>
                <w:sz w:val="16"/>
                <w:szCs w:val="16"/>
              </w:rPr>
              <w:t>-</w:t>
            </w:r>
          </w:p>
        </w:tc>
        <w:tc>
          <w:tcPr>
            <w:tcW w:w="1559" w:type="dxa"/>
            <w:noWrap/>
            <w:vAlign w:val="bottom"/>
          </w:tcPr>
          <w:p w14:paraId="134ADFF3" w14:textId="77777777" w:rsidR="00B64D18" w:rsidRPr="0053164F" w:rsidRDefault="00B64D18" w:rsidP="00B64D18">
            <w:pPr>
              <w:spacing w:line="235" w:lineRule="auto"/>
              <w:ind w:right="-88"/>
              <w:jc w:val="right"/>
              <w:rPr>
                <w:sz w:val="16"/>
                <w:szCs w:val="16"/>
              </w:rPr>
            </w:pPr>
            <w:r w:rsidRPr="0053164F">
              <w:rPr>
                <w:sz w:val="16"/>
                <w:szCs w:val="16"/>
              </w:rPr>
              <w:t>-</w:t>
            </w:r>
          </w:p>
        </w:tc>
        <w:tc>
          <w:tcPr>
            <w:tcW w:w="1560" w:type="dxa"/>
            <w:noWrap/>
            <w:vAlign w:val="bottom"/>
          </w:tcPr>
          <w:p w14:paraId="3A7E2938" w14:textId="77777777" w:rsidR="00B64D18" w:rsidRPr="0053164F" w:rsidRDefault="00B64D18" w:rsidP="00B64D18">
            <w:pPr>
              <w:spacing w:line="235" w:lineRule="auto"/>
              <w:ind w:right="-88"/>
              <w:jc w:val="right"/>
              <w:rPr>
                <w:sz w:val="16"/>
                <w:szCs w:val="16"/>
              </w:rPr>
            </w:pPr>
            <w:r w:rsidRPr="0053164F">
              <w:rPr>
                <w:sz w:val="16"/>
                <w:szCs w:val="16"/>
              </w:rPr>
              <w:t>-</w:t>
            </w:r>
          </w:p>
        </w:tc>
      </w:tr>
      <w:tr w:rsidR="00B64D18" w:rsidRPr="0053164F" w14:paraId="6E72AA42" w14:textId="77777777" w:rsidTr="00556B05">
        <w:trPr>
          <w:trHeight w:val="20"/>
        </w:trPr>
        <w:tc>
          <w:tcPr>
            <w:tcW w:w="2551" w:type="dxa"/>
            <w:noWrap/>
          </w:tcPr>
          <w:p w14:paraId="431E7F0E" w14:textId="77777777" w:rsidR="00B64D18" w:rsidRPr="0053164F" w:rsidRDefault="00B64D18" w:rsidP="00B64D18">
            <w:pPr>
              <w:tabs>
                <w:tab w:val="left" w:pos="993"/>
              </w:tabs>
              <w:spacing w:line="235" w:lineRule="auto"/>
              <w:rPr>
                <w:rFonts w:eastAsia="Arial Unicode MS"/>
                <w:bCs/>
                <w:sz w:val="16"/>
                <w:szCs w:val="16"/>
              </w:rPr>
            </w:pPr>
            <w:r w:rsidRPr="0053164F">
              <w:rPr>
                <w:rFonts w:eastAsia="Arial Unicode MS"/>
                <w:bCs/>
                <w:sz w:val="16"/>
                <w:szCs w:val="16"/>
              </w:rPr>
              <w:t xml:space="preserve">Kar Payı Gelir Tahakkuk  </w:t>
            </w:r>
          </w:p>
          <w:p w14:paraId="03FD0E49" w14:textId="77777777" w:rsidR="00B64D18" w:rsidRPr="0053164F" w:rsidRDefault="00B64D18" w:rsidP="00B64D18">
            <w:pPr>
              <w:tabs>
                <w:tab w:val="left" w:pos="993"/>
              </w:tabs>
              <w:spacing w:line="235" w:lineRule="auto"/>
              <w:rPr>
                <w:rFonts w:eastAsia="Arial Unicode MS"/>
                <w:bCs/>
                <w:sz w:val="16"/>
                <w:szCs w:val="16"/>
              </w:rPr>
            </w:pPr>
            <w:r w:rsidRPr="0053164F">
              <w:rPr>
                <w:rFonts w:eastAsia="Arial Unicode MS"/>
                <w:bCs/>
                <w:sz w:val="16"/>
                <w:szCs w:val="16"/>
              </w:rPr>
              <w:t>ve Reeskontlar</w:t>
            </w:r>
          </w:p>
        </w:tc>
        <w:tc>
          <w:tcPr>
            <w:tcW w:w="1843" w:type="dxa"/>
            <w:noWrap/>
          </w:tcPr>
          <w:p w14:paraId="1E19C3F7" w14:textId="77777777" w:rsidR="00B64D18" w:rsidRPr="0053164F" w:rsidRDefault="00B64D18" w:rsidP="00B64D18">
            <w:pPr>
              <w:spacing w:line="235" w:lineRule="auto"/>
              <w:ind w:right="-88"/>
              <w:jc w:val="right"/>
              <w:rPr>
                <w:sz w:val="16"/>
                <w:szCs w:val="16"/>
              </w:rPr>
            </w:pPr>
          </w:p>
          <w:p w14:paraId="5D7F8C1B" w14:textId="77777777" w:rsidR="00B64D18" w:rsidRPr="0053164F" w:rsidRDefault="00B64D18" w:rsidP="00B64D18">
            <w:pPr>
              <w:spacing w:line="235" w:lineRule="auto"/>
              <w:ind w:right="-88"/>
              <w:jc w:val="right"/>
              <w:rPr>
                <w:sz w:val="16"/>
                <w:szCs w:val="16"/>
              </w:rPr>
            </w:pPr>
            <w:r w:rsidRPr="0053164F">
              <w:rPr>
                <w:sz w:val="16"/>
                <w:szCs w:val="16"/>
              </w:rPr>
              <w:t>425.989</w:t>
            </w:r>
          </w:p>
        </w:tc>
        <w:tc>
          <w:tcPr>
            <w:tcW w:w="1701" w:type="dxa"/>
            <w:noWrap/>
          </w:tcPr>
          <w:p w14:paraId="012EDC8D" w14:textId="77777777" w:rsidR="00B64D18" w:rsidRPr="0053164F" w:rsidRDefault="00B64D18" w:rsidP="00B64D18">
            <w:pPr>
              <w:spacing w:line="235" w:lineRule="auto"/>
              <w:ind w:right="-88"/>
              <w:jc w:val="right"/>
              <w:rPr>
                <w:sz w:val="16"/>
                <w:szCs w:val="16"/>
              </w:rPr>
            </w:pPr>
          </w:p>
          <w:p w14:paraId="7DCFC08C" w14:textId="77777777" w:rsidR="00B64D18" w:rsidRPr="0053164F" w:rsidRDefault="00B64D18" w:rsidP="00B64D18">
            <w:pPr>
              <w:spacing w:line="235" w:lineRule="auto"/>
              <w:ind w:right="-88"/>
              <w:jc w:val="right"/>
              <w:rPr>
                <w:sz w:val="16"/>
                <w:szCs w:val="16"/>
              </w:rPr>
            </w:pPr>
            <w:r w:rsidRPr="0053164F">
              <w:rPr>
                <w:sz w:val="16"/>
                <w:szCs w:val="16"/>
              </w:rPr>
              <w:t>44.146</w:t>
            </w:r>
          </w:p>
        </w:tc>
        <w:tc>
          <w:tcPr>
            <w:tcW w:w="1559" w:type="dxa"/>
            <w:noWrap/>
          </w:tcPr>
          <w:p w14:paraId="261AA4F6" w14:textId="77777777" w:rsidR="00B64D18" w:rsidRPr="0053164F" w:rsidRDefault="00B64D18" w:rsidP="00B64D18">
            <w:pPr>
              <w:spacing w:line="235" w:lineRule="auto"/>
              <w:ind w:right="-88"/>
              <w:jc w:val="right"/>
              <w:rPr>
                <w:sz w:val="16"/>
                <w:szCs w:val="16"/>
              </w:rPr>
            </w:pPr>
          </w:p>
          <w:p w14:paraId="6737382C" w14:textId="77777777" w:rsidR="00B64D18" w:rsidRPr="0053164F" w:rsidRDefault="00B64D18" w:rsidP="00B64D18">
            <w:pPr>
              <w:spacing w:line="235" w:lineRule="auto"/>
              <w:ind w:right="-88"/>
              <w:jc w:val="right"/>
              <w:rPr>
                <w:sz w:val="16"/>
                <w:szCs w:val="16"/>
              </w:rPr>
            </w:pPr>
            <w:r w:rsidRPr="0053164F">
              <w:rPr>
                <w:sz w:val="16"/>
                <w:szCs w:val="16"/>
              </w:rPr>
              <w:t>53.652</w:t>
            </w:r>
          </w:p>
        </w:tc>
        <w:tc>
          <w:tcPr>
            <w:tcW w:w="1560" w:type="dxa"/>
            <w:noWrap/>
            <w:vAlign w:val="bottom"/>
          </w:tcPr>
          <w:p w14:paraId="4C72E2C6" w14:textId="77777777" w:rsidR="00B64D18" w:rsidRPr="0053164F" w:rsidRDefault="00B64D18" w:rsidP="00B64D18">
            <w:pPr>
              <w:spacing w:line="235" w:lineRule="auto"/>
              <w:ind w:right="-88"/>
              <w:jc w:val="right"/>
              <w:rPr>
                <w:sz w:val="16"/>
                <w:szCs w:val="16"/>
              </w:rPr>
            </w:pPr>
            <w:r w:rsidRPr="0053164F">
              <w:rPr>
                <w:sz w:val="16"/>
                <w:szCs w:val="16"/>
              </w:rPr>
              <w:t>-</w:t>
            </w:r>
          </w:p>
        </w:tc>
      </w:tr>
      <w:tr w:rsidR="00B64D18" w:rsidRPr="001F0C70" w14:paraId="70C876D8" w14:textId="77777777" w:rsidTr="00556B05">
        <w:trPr>
          <w:trHeight w:val="116"/>
        </w:trPr>
        <w:tc>
          <w:tcPr>
            <w:tcW w:w="2551" w:type="dxa"/>
            <w:noWrap/>
            <w:vAlign w:val="bottom"/>
          </w:tcPr>
          <w:p w14:paraId="3FFA8822" w14:textId="77777777" w:rsidR="00B64D18" w:rsidRPr="0053164F" w:rsidRDefault="00B64D18" w:rsidP="00B64D18">
            <w:pPr>
              <w:tabs>
                <w:tab w:val="left" w:pos="993"/>
              </w:tabs>
              <w:spacing w:line="235" w:lineRule="auto"/>
              <w:rPr>
                <w:rFonts w:eastAsia="Arial Unicode MS"/>
                <w:bCs/>
                <w:sz w:val="16"/>
                <w:szCs w:val="16"/>
              </w:rPr>
            </w:pPr>
            <w:r w:rsidRPr="0053164F">
              <w:rPr>
                <w:rFonts w:eastAsia="Arial Unicode MS"/>
                <w:b/>
                <w:bCs/>
                <w:sz w:val="16"/>
                <w:szCs w:val="16"/>
              </w:rPr>
              <w:t>Toplam</w:t>
            </w:r>
          </w:p>
        </w:tc>
        <w:tc>
          <w:tcPr>
            <w:tcW w:w="1843" w:type="dxa"/>
            <w:noWrap/>
          </w:tcPr>
          <w:p w14:paraId="09455865" w14:textId="77777777" w:rsidR="00B64D18" w:rsidRPr="0053164F" w:rsidRDefault="00B64D18" w:rsidP="00B64D18">
            <w:pPr>
              <w:spacing w:line="235" w:lineRule="auto"/>
              <w:ind w:right="-88"/>
              <w:jc w:val="right"/>
              <w:rPr>
                <w:b/>
                <w:sz w:val="16"/>
                <w:szCs w:val="16"/>
              </w:rPr>
            </w:pPr>
            <w:r w:rsidRPr="0053164F">
              <w:rPr>
                <w:b/>
                <w:sz w:val="16"/>
                <w:szCs w:val="16"/>
              </w:rPr>
              <w:t>23.835.256</w:t>
            </w:r>
          </w:p>
        </w:tc>
        <w:tc>
          <w:tcPr>
            <w:tcW w:w="1701" w:type="dxa"/>
            <w:noWrap/>
          </w:tcPr>
          <w:p w14:paraId="445CDE94" w14:textId="77777777" w:rsidR="00B64D18" w:rsidRPr="0053164F" w:rsidRDefault="00B64D18" w:rsidP="00B64D18">
            <w:pPr>
              <w:spacing w:line="235" w:lineRule="auto"/>
              <w:ind w:right="-88"/>
              <w:jc w:val="right"/>
              <w:rPr>
                <w:b/>
                <w:sz w:val="16"/>
                <w:szCs w:val="16"/>
              </w:rPr>
            </w:pPr>
            <w:r w:rsidRPr="0053164F">
              <w:rPr>
                <w:b/>
                <w:sz w:val="16"/>
                <w:szCs w:val="16"/>
              </w:rPr>
              <w:t>594.645</w:t>
            </w:r>
          </w:p>
        </w:tc>
        <w:tc>
          <w:tcPr>
            <w:tcW w:w="1559" w:type="dxa"/>
            <w:noWrap/>
          </w:tcPr>
          <w:p w14:paraId="39D39CF9" w14:textId="77777777" w:rsidR="00B64D18" w:rsidRPr="0053164F" w:rsidRDefault="00B64D18" w:rsidP="00B64D18">
            <w:pPr>
              <w:spacing w:line="235" w:lineRule="auto"/>
              <w:ind w:right="-88"/>
              <w:jc w:val="right"/>
              <w:rPr>
                <w:b/>
                <w:sz w:val="16"/>
                <w:szCs w:val="16"/>
              </w:rPr>
            </w:pPr>
            <w:r w:rsidRPr="0053164F">
              <w:rPr>
                <w:b/>
                <w:sz w:val="16"/>
                <w:szCs w:val="16"/>
              </w:rPr>
              <w:t>803.481</w:t>
            </w:r>
          </w:p>
        </w:tc>
        <w:tc>
          <w:tcPr>
            <w:tcW w:w="1560" w:type="dxa"/>
            <w:noWrap/>
            <w:vAlign w:val="bottom"/>
          </w:tcPr>
          <w:p w14:paraId="0639C1B2" w14:textId="77777777" w:rsidR="00B64D18" w:rsidRPr="0053164F" w:rsidRDefault="00B64D18" w:rsidP="00B64D18">
            <w:pPr>
              <w:spacing w:line="235" w:lineRule="auto"/>
              <w:ind w:right="-88"/>
              <w:jc w:val="right"/>
              <w:rPr>
                <w:b/>
                <w:sz w:val="16"/>
                <w:szCs w:val="16"/>
              </w:rPr>
            </w:pPr>
            <w:r w:rsidRPr="0053164F">
              <w:rPr>
                <w:b/>
                <w:sz w:val="16"/>
                <w:szCs w:val="16"/>
              </w:rPr>
              <w:t>-</w:t>
            </w:r>
          </w:p>
        </w:tc>
      </w:tr>
    </w:tbl>
    <w:p w14:paraId="5908EC3E" w14:textId="61613C56" w:rsidR="00AB4698" w:rsidRPr="002A6580" w:rsidRDefault="00AB4698" w:rsidP="001F0C70">
      <w:pPr>
        <w:spacing w:line="235" w:lineRule="auto"/>
        <w:jc w:val="both"/>
        <w:rPr>
          <w:rFonts w:eastAsia="Arial Unicode MS"/>
          <w:b/>
          <w:bCs/>
        </w:rPr>
      </w:pPr>
    </w:p>
    <w:tbl>
      <w:tblPr>
        <w:tblStyle w:val="TableGrid"/>
        <w:tblW w:w="8262" w:type="dxa"/>
        <w:tblInd w:w="846" w:type="dxa"/>
        <w:tblLook w:val="04A0" w:firstRow="1" w:lastRow="0" w:firstColumn="1" w:lastColumn="0" w:noHBand="0" w:noVBand="1"/>
      </w:tblPr>
      <w:tblGrid>
        <w:gridCol w:w="3544"/>
        <w:gridCol w:w="2268"/>
        <w:gridCol w:w="2450"/>
      </w:tblGrid>
      <w:tr w:rsidR="00556B05" w:rsidRPr="00D4169D" w14:paraId="6397173D" w14:textId="77777777" w:rsidTr="00556B05">
        <w:trPr>
          <w:trHeight w:val="57"/>
        </w:trPr>
        <w:tc>
          <w:tcPr>
            <w:tcW w:w="8262" w:type="dxa"/>
            <w:gridSpan w:val="3"/>
            <w:tcBorders>
              <w:bottom w:val="dotted" w:sz="4" w:space="0" w:color="auto"/>
            </w:tcBorders>
            <w:noWrap/>
            <w:vAlign w:val="bottom"/>
          </w:tcPr>
          <w:p w14:paraId="60C8AD15" w14:textId="77777777" w:rsidR="00556B05" w:rsidRDefault="00556B05" w:rsidP="00556B05">
            <w:pPr>
              <w:tabs>
                <w:tab w:val="left" w:pos="0"/>
              </w:tabs>
              <w:ind w:left="33" w:right="17"/>
              <w:rPr>
                <w:rFonts w:eastAsia="Arial Unicode MS"/>
                <w:b/>
                <w:bCs/>
                <w:sz w:val="18"/>
                <w:szCs w:val="16"/>
              </w:rPr>
            </w:pPr>
            <w:r>
              <w:rPr>
                <w:rFonts w:eastAsia="Arial Unicode MS"/>
                <w:b/>
                <w:bCs/>
                <w:sz w:val="18"/>
                <w:szCs w:val="16"/>
              </w:rPr>
              <w:t>Cari Dönem</w:t>
            </w:r>
          </w:p>
          <w:p w14:paraId="7F7917E8" w14:textId="36936468" w:rsidR="00556B05" w:rsidRPr="00D4169D" w:rsidRDefault="00556B05" w:rsidP="00556B05">
            <w:pPr>
              <w:ind w:left="34" w:right="-73" w:hanging="34"/>
              <w:rPr>
                <w:rFonts w:eastAsia="Arial Unicode MS"/>
                <w:b/>
                <w:bCs/>
                <w:sz w:val="18"/>
                <w:szCs w:val="16"/>
              </w:rPr>
            </w:pPr>
            <w:r>
              <w:rPr>
                <w:rFonts w:eastAsia="Arial Unicode MS"/>
                <w:b/>
                <w:bCs/>
                <w:sz w:val="18"/>
                <w:szCs w:val="16"/>
              </w:rPr>
              <w:t xml:space="preserve"> 30.06.2020</w:t>
            </w:r>
          </w:p>
        </w:tc>
      </w:tr>
      <w:tr w:rsidR="00556B05" w:rsidRPr="00D4169D" w14:paraId="4AA017A6" w14:textId="77777777" w:rsidTr="00AB4698">
        <w:trPr>
          <w:trHeight w:val="57"/>
        </w:trPr>
        <w:tc>
          <w:tcPr>
            <w:tcW w:w="3544" w:type="dxa"/>
            <w:tcBorders>
              <w:bottom w:val="dotted" w:sz="4" w:space="0" w:color="auto"/>
              <w:right w:val="dotted" w:sz="4" w:space="0" w:color="auto"/>
            </w:tcBorders>
            <w:noWrap/>
            <w:vAlign w:val="bottom"/>
          </w:tcPr>
          <w:p w14:paraId="1E6EF4F1" w14:textId="77777777" w:rsidR="00556B05" w:rsidRPr="00556B05" w:rsidRDefault="00556B05" w:rsidP="00556B05">
            <w:pPr>
              <w:tabs>
                <w:tab w:val="left" w:pos="851"/>
              </w:tabs>
              <w:ind w:left="851" w:right="17" w:hanging="851"/>
              <w:rPr>
                <w:rFonts w:eastAsia="Arial Unicode MS"/>
                <w:bCs/>
                <w:sz w:val="18"/>
                <w:szCs w:val="16"/>
              </w:rPr>
            </w:pPr>
          </w:p>
        </w:tc>
        <w:tc>
          <w:tcPr>
            <w:tcW w:w="2268" w:type="dxa"/>
            <w:tcBorders>
              <w:left w:val="dotted" w:sz="4" w:space="0" w:color="auto"/>
              <w:bottom w:val="dotted" w:sz="4" w:space="0" w:color="auto"/>
              <w:right w:val="dotted" w:sz="4" w:space="0" w:color="auto"/>
            </w:tcBorders>
            <w:vAlign w:val="bottom"/>
          </w:tcPr>
          <w:p w14:paraId="21B77F38" w14:textId="55898A15" w:rsidR="00556B05" w:rsidRPr="00556B05" w:rsidRDefault="00556B05" w:rsidP="00556B05">
            <w:pPr>
              <w:tabs>
                <w:tab w:val="left" w:pos="851"/>
              </w:tabs>
              <w:ind w:left="851" w:right="-73" w:hanging="851"/>
              <w:jc w:val="right"/>
              <w:rPr>
                <w:rFonts w:eastAsia="Arial Unicode MS"/>
                <w:bCs/>
                <w:sz w:val="18"/>
                <w:szCs w:val="16"/>
              </w:rPr>
            </w:pPr>
            <w:r w:rsidRPr="00D4169D">
              <w:rPr>
                <w:rFonts w:eastAsia="Arial Unicode MS"/>
                <w:b/>
                <w:bCs/>
                <w:sz w:val="18"/>
                <w:szCs w:val="16"/>
              </w:rPr>
              <w:t xml:space="preserve">Standart Nitelikli Krediler </w:t>
            </w:r>
          </w:p>
        </w:tc>
        <w:tc>
          <w:tcPr>
            <w:tcW w:w="2450" w:type="dxa"/>
            <w:tcBorders>
              <w:left w:val="dotted" w:sz="4" w:space="0" w:color="auto"/>
              <w:bottom w:val="dotted" w:sz="4" w:space="0" w:color="auto"/>
            </w:tcBorders>
            <w:vAlign w:val="bottom"/>
          </w:tcPr>
          <w:p w14:paraId="17985921" w14:textId="1883315B" w:rsidR="00556B05" w:rsidRPr="00556B05" w:rsidRDefault="00556B05" w:rsidP="00556B05">
            <w:pPr>
              <w:tabs>
                <w:tab w:val="left" w:pos="851"/>
              </w:tabs>
              <w:ind w:left="851" w:right="-73" w:hanging="851"/>
              <w:jc w:val="right"/>
              <w:rPr>
                <w:rFonts w:eastAsia="Arial Unicode MS"/>
                <w:bCs/>
                <w:sz w:val="18"/>
                <w:szCs w:val="16"/>
              </w:rPr>
            </w:pPr>
            <w:r w:rsidRPr="00D4169D">
              <w:rPr>
                <w:rFonts w:eastAsia="Arial Unicode MS"/>
                <w:b/>
                <w:bCs/>
                <w:sz w:val="18"/>
                <w:szCs w:val="16"/>
              </w:rPr>
              <w:t xml:space="preserve">Yakın İzlemedeki Krediler </w:t>
            </w:r>
          </w:p>
        </w:tc>
      </w:tr>
      <w:tr w:rsidR="00556B05" w:rsidRPr="00D4169D" w14:paraId="340FAC8C" w14:textId="77777777" w:rsidTr="00AB4698">
        <w:trPr>
          <w:trHeight w:val="57"/>
        </w:trPr>
        <w:tc>
          <w:tcPr>
            <w:tcW w:w="3544" w:type="dxa"/>
            <w:tcBorders>
              <w:top w:val="dotted" w:sz="4" w:space="0" w:color="auto"/>
              <w:bottom w:val="dotted" w:sz="4" w:space="0" w:color="auto"/>
              <w:right w:val="dotted" w:sz="4" w:space="0" w:color="auto"/>
            </w:tcBorders>
            <w:noWrap/>
            <w:vAlign w:val="bottom"/>
            <w:hideMark/>
          </w:tcPr>
          <w:p w14:paraId="36637805" w14:textId="77777777" w:rsidR="00556B05" w:rsidRPr="00D4169D" w:rsidRDefault="00556B05" w:rsidP="00556B05">
            <w:pPr>
              <w:tabs>
                <w:tab w:val="left" w:pos="851"/>
              </w:tabs>
              <w:ind w:left="851" w:right="17" w:hanging="851"/>
              <w:rPr>
                <w:rFonts w:eastAsia="Arial Unicode MS"/>
                <w:bCs/>
                <w:sz w:val="18"/>
                <w:szCs w:val="16"/>
              </w:rPr>
            </w:pPr>
            <w:r w:rsidRPr="00D4169D">
              <w:rPr>
                <w:rFonts w:eastAsia="Arial Unicode MS"/>
                <w:bCs/>
                <w:sz w:val="18"/>
                <w:szCs w:val="16"/>
              </w:rPr>
              <w:t>12 Aylık Beklenen Zarar Karşılığı</w:t>
            </w:r>
          </w:p>
        </w:tc>
        <w:tc>
          <w:tcPr>
            <w:tcW w:w="2268" w:type="dxa"/>
            <w:tcBorders>
              <w:top w:val="dotted" w:sz="4" w:space="0" w:color="auto"/>
              <w:left w:val="dotted" w:sz="4" w:space="0" w:color="auto"/>
              <w:bottom w:val="dotted" w:sz="4" w:space="0" w:color="auto"/>
              <w:right w:val="dotted" w:sz="4" w:space="0" w:color="auto"/>
            </w:tcBorders>
            <w:noWrap/>
          </w:tcPr>
          <w:p w14:paraId="21003122" w14:textId="1E56DCD9" w:rsidR="00556B05" w:rsidRPr="00D4169D" w:rsidRDefault="00556B05" w:rsidP="00556B05">
            <w:pPr>
              <w:spacing w:line="235" w:lineRule="auto"/>
              <w:ind w:right="-65"/>
              <w:jc w:val="right"/>
              <w:rPr>
                <w:sz w:val="18"/>
                <w:szCs w:val="16"/>
              </w:rPr>
            </w:pPr>
            <w:r w:rsidRPr="00D4169D">
              <w:rPr>
                <w:sz w:val="18"/>
                <w:szCs w:val="16"/>
              </w:rPr>
              <w:t>111.508</w:t>
            </w:r>
          </w:p>
        </w:tc>
        <w:tc>
          <w:tcPr>
            <w:tcW w:w="2450" w:type="dxa"/>
            <w:tcBorders>
              <w:top w:val="dotted" w:sz="4" w:space="0" w:color="auto"/>
              <w:left w:val="dotted" w:sz="4" w:space="0" w:color="auto"/>
              <w:bottom w:val="dotted" w:sz="4" w:space="0" w:color="auto"/>
            </w:tcBorders>
            <w:noWrap/>
          </w:tcPr>
          <w:p w14:paraId="1F69AC9C" w14:textId="497995F5" w:rsidR="00556B05" w:rsidRPr="00D4169D" w:rsidRDefault="00556B05" w:rsidP="00556B05">
            <w:pPr>
              <w:spacing w:line="235" w:lineRule="auto"/>
              <w:ind w:right="-65"/>
              <w:jc w:val="right"/>
              <w:rPr>
                <w:sz w:val="18"/>
                <w:szCs w:val="16"/>
              </w:rPr>
            </w:pPr>
            <w:r w:rsidRPr="00D4169D">
              <w:rPr>
                <w:sz w:val="18"/>
                <w:szCs w:val="16"/>
              </w:rPr>
              <w:t>-</w:t>
            </w:r>
          </w:p>
        </w:tc>
      </w:tr>
      <w:tr w:rsidR="00556B05" w:rsidRPr="002A6580" w14:paraId="5BE72092" w14:textId="77777777" w:rsidTr="00AB4698">
        <w:trPr>
          <w:trHeight w:val="57"/>
        </w:trPr>
        <w:tc>
          <w:tcPr>
            <w:tcW w:w="3544" w:type="dxa"/>
            <w:tcBorders>
              <w:top w:val="dotted" w:sz="4" w:space="0" w:color="auto"/>
              <w:bottom w:val="single" w:sz="4" w:space="0" w:color="auto"/>
              <w:right w:val="dotted" w:sz="4" w:space="0" w:color="auto"/>
            </w:tcBorders>
            <w:noWrap/>
            <w:vAlign w:val="bottom"/>
            <w:hideMark/>
          </w:tcPr>
          <w:p w14:paraId="585B4276" w14:textId="77777777" w:rsidR="00556B05" w:rsidRPr="00D4169D" w:rsidRDefault="00556B05" w:rsidP="00556B05">
            <w:pPr>
              <w:tabs>
                <w:tab w:val="left" w:pos="851"/>
              </w:tabs>
              <w:ind w:left="851" w:right="17" w:hanging="851"/>
              <w:rPr>
                <w:rFonts w:eastAsia="Arial Unicode MS"/>
                <w:bCs/>
                <w:sz w:val="18"/>
                <w:szCs w:val="16"/>
              </w:rPr>
            </w:pPr>
            <w:r w:rsidRPr="00D4169D">
              <w:rPr>
                <w:rFonts w:eastAsia="Arial Unicode MS"/>
                <w:bCs/>
                <w:sz w:val="18"/>
                <w:szCs w:val="16"/>
              </w:rPr>
              <w:t>Kredi Riskinde Önemli Artış</w:t>
            </w:r>
          </w:p>
        </w:tc>
        <w:tc>
          <w:tcPr>
            <w:tcW w:w="2268" w:type="dxa"/>
            <w:tcBorders>
              <w:top w:val="dotted" w:sz="4" w:space="0" w:color="auto"/>
              <w:left w:val="dotted" w:sz="4" w:space="0" w:color="auto"/>
              <w:bottom w:val="single" w:sz="4" w:space="0" w:color="auto"/>
              <w:right w:val="dotted" w:sz="4" w:space="0" w:color="auto"/>
            </w:tcBorders>
            <w:noWrap/>
          </w:tcPr>
          <w:p w14:paraId="40118D45" w14:textId="76F13288" w:rsidR="00556B05" w:rsidRPr="00D4169D" w:rsidRDefault="00556B05" w:rsidP="00556B05">
            <w:pPr>
              <w:spacing w:line="235" w:lineRule="auto"/>
              <w:ind w:right="-65"/>
              <w:jc w:val="right"/>
              <w:rPr>
                <w:sz w:val="18"/>
                <w:szCs w:val="16"/>
              </w:rPr>
            </w:pPr>
            <w:r w:rsidRPr="00D4169D">
              <w:rPr>
                <w:sz w:val="18"/>
                <w:szCs w:val="16"/>
              </w:rPr>
              <w:t>-</w:t>
            </w:r>
          </w:p>
        </w:tc>
        <w:tc>
          <w:tcPr>
            <w:tcW w:w="2450" w:type="dxa"/>
            <w:tcBorders>
              <w:top w:val="dotted" w:sz="4" w:space="0" w:color="auto"/>
              <w:left w:val="dotted" w:sz="4" w:space="0" w:color="auto"/>
              <w:bottom w:val="single" w:sz="4" w:space="0" w:color="auto"/>
            </w:tcBorders>
            <w:noWrap/>
          </w:tcPr>
          <w:p w14:paraId="7C657930" w14:textId="77ABE837" w:rsidR="00556B05" w:rsidRPr="00D4169D" w:rsidRDefault="00556B05" w:rsidP="00556B05">
            <w:pPr>
              <w:spacing w:line="235" w:lineRule="auto"/>
              <w:ind w:right="-65"/>
              <w:jc w:val="right"/>
              <w:rPr>
                <w:sz w:val="18"/>
                <w:szCs w:val="16"/>
              </w:rPr>
            </w:pPr>
            <w:r w:rsidRPr="00D4169D">
              <w:rPr>
                <w:sz w:val="18"/>
                <w:szCs w:val="16"/>
              </w:rPr>
              <w:t>227.970</w:t>
            </w:r>
          </w:p>
        </w:tc>
      </w:tr>
    </w:tbl>
    <w:p w14:paraId="4CD95DE0" w14:textId="77777777" w:rsidR="00AB4698" w:rsidRPr="002A6580" w:rsidRDefault="00AB4698" w:rsidP="001F0C70">
      <w:pPr>
        <w:spacing w:line="235" w:lineRule="auto"/>
        <w:jc w:val="both"/>
        <w:rPr>
          <w:rFonts w:eastAsia="Arial Unicode MS"/>
          <w:b/>
          <w:bCs/>
        </w:rPr>
      </w:pPr>
    </w:p>
    <w:p w14:paraId="49F3363D" w14:textId="5A1597A1" w:rsidR="004C7699" w:rsidRPr="002A6580" w:rsidRDefault="0082767C" w:rsidP="001F0C70">
      <w:pPr>
        <w:ind w:left="851" w:right="17"/>
        <w:jc w:val="both"/>
        <w:rPr>
          <w:b/>
          <w:iCs/>
          <w:sz w:val="2"/>
        </w:rPr>
      </w:pPr>
      <w:r w:rsidRPr="002A6580">
        <w:rPr>
          <w:b/>
          <w:iCs/>
          <w:sz w:val="2"/>
        </w:rPr>
        <w:tab/>
      </w:r>
      <w:r w:rsidRPr="002A6580">
        <w:rPr>
          <w:b/>
          <w:iCs/>
          <w:sz w:val="2"/>
        </w:rPr>
        <w:tab/>
      </w:r>
    </w:p>
    <w:tbl>
      <w:tblPr>
        <w:tblStyle w:val="TableGrid"/>
        <w:tblW w:w="8262" w:type="dxa"/>
        <w:tblInd w:w="846" w:type="dxa"/>
        <w:tblLook w:val="04A0" w:firstRow="1" w:lastRow="0" w:firstColumn="1" w:lastColumn="0" w:noHBand="0" w:noVBand="1"/>
      </w:tblPr>
      <w:tblGrid>
        <w:gridCol w:w="3402"/>
        <w:gridCol w:w="2410"/>
        <w:gridCol w:w="2450"/>
      </w:tblGrid>
      <w:tr w:rsidR="00556B05" w:rsidRPr="00D4169D" w14:paraId="0B04E064" w14:textId="77777777" w:rsidTr="00556B05">
        <w:trPr>
          <w:trHeight w:val="57"/>
        </w:trPr>
        <w:tc>
          <w:tcPr>
            <w:tcW w:w="8262" w:type="dxa"/>
            <w:gridSpan w:val="3"/>
            <w:tcBorders>
              <w:bottom w:val="dotted" w:sz="4" w:space="0" w:color="auto"/>
            </w:tcBorders>
            <w:noWrap/>
            <w:vAlign w:val="bottom"/>
          </w:tcPr>
          <w:p w14:paraId="2107B245" w14:textId="77777777" w:rsidR="00556B05" w:rsidRDefault="00556B05" w:rsidP="00556B05">
            <w:pPr>
              <w:tabs>
                <w:tab w:val="left" w:pos="0"/>
              </w:tabs>
              <w:ind w:left="33" w:right="17"/>
              <w:rPr>
                <w:rFonts w:eastAsia="Arial Unicode MS"/>
                <w:b/>
                <w:bCs/>
                <w:sz w:val="18"/>
                <w:szCs w:val="16"/>
              </w:rPr>
            </w:pPr>
            <w:r>
              <w:rPr>
                <w:rFonts w:eastAsia="Arial Unicode MS"/>
                <w:b/>
                <w:bCs/>
                <w:sz w:val="18"/>
                <w:szCs w:val="16"/>
              </w:rPr>
              <w:t>Cari Dönem</w:t>
            </w:r>
          </w:p>
          <w:p w14:paraId="492AD39C" w14:textId="6458F6CC" w:rsidR="00556B05" w:rsidRPr="00D4169D" w:rsidRDefault="00556B05" w:rsidP="00556B05">
            <w:pPr>
              <w:ind w:left="34" w:right="-73" w:hanging="34"/>
              <w:rPr>
                <w:rFonts w:eastAsia="Arial Unicode MS"/>
                <w:b/>
                <w:bCs/>
                <w:sz w:val="18"/>
                <w:szCs w:val="16"/>
              </w:rPr>
            </w:pPr>
            <w:r>
              <w:rPr>
                <w:rFonts w:eastAsia="Arial Unicode MS"/>
                <w:b/>
                <w:bCs/>
                <w:sz w:val="18"/>
                <w:szCs w:val="16"/>
              </w:rPr>
              <w:t xml:space="preserve"> 30.06.2020</w:t>
            </w:r>
          </w:p>
        </w:tc>
      </w:tr>
      <w:tr w:rsidR="00556B05" w:rsidRPr="00D4169D" w14:paraId="6EC315C9" w14:textId="77777777" w:rsidTr="009713B1">
        <w:trPr>
          <w:trHeight w:val="57"/>
        </w:trPr>
        <w:tc>
          <w:tcPr>
            <w:tcW w:w="3402" w:type="dxa"/>
            <w:tcBorders>
              <w:bottom w:val="dotted" w:sz="4" w:space="0" w:color="auto"/>
              <w:right w:val="dotted" w:sz="4" w:space="0" w:color="auto"/>
            </w:tcBorders>
            <w:noWrap/>
            <w:vAlign w:val="bottom"/>
            <w:hideMark/>
          </w:tcPr>
          <w:p w14:paraId="1274902A" w14:textId="77777777" w:rsidR="00556B05" w:rsidRPr="00D4169D" w:rsidRDefault="00556B05" w:rsidP="00556B05">
            <w:pPr>
              <w:tabs>
                <w:tab w:val="left" w:pos="0"/>
              </w:tabs>
              <w:ind w:left="33" w:right="17"/>
              <w:rPr>
                <w:rFonts w:eastAsia="Arial Unicode MS"/>
                <w:b/>
                <w:bCs/>
                <w:sz w:val="18"/>
                <w:szCs w:val="16"/>
              </w:rPr>
            </w:pPr>
            <w:r w:rsidRPr="00D4169D">
              <w:rPr>
                <w:rFonts w:eastAsia="Arial Unicode MS"/>
                <w:b/>
                <w:bCs/>
                <w:sz w:val="18"/>
                <w:szCs w:val="16"/>
              </w:rPr>
              <w:t>Ödeme Planının Uzatılmasına Yönelik Yapılan Değişiklik Sayısı</w:t>
            </w:r>
          </w:p>
        </w:tc>
        <w:tc>
          <w:tcPr>
            <w:tcW w:w="2410" w:type="dxa"/>
            <w:tcBorders>
              <w:left w:val="dotted" w:sz="4" w:space="0" w:color="auto"/>
              <w:bottom w:val="dotted" w:sz="4" w:space="0" w:color="auto"/>
              <w:right w:val="dotted" w:sz="4" w:space="0" w:color="auto"/>
            </w:tcBorders>
            <w:vAlign w:val="bottom"/>
            <w:hideMark/>
          </w:tcPr>
          <w:p w14:paraId="1CCB521C" w14:textId="77777777" w:rsidR="00556B05" w:rsidRPr="00D4169D" w:rsidRDefault="00556B05" w:rsidP="00556B05">
            <w:pPr>
              <w:ind w:left="34" w:right="-73" w:hanging="34"/>
              <w:jc w:val="right"/>
              <w:rPr>
                <w:rFonts w:eastAsia="Arial Unicode MS"/>
                <w:b/>
                <w:bCs/>
                <w:sz w:val="18"/>
                <w:szCs w:val="16"/>
              </w:rPr>
            </w:pPr>
            <w:r w:rsidRPr="00D4169D">
              <w:rPr>
                <w:rFonts w:eastAsia="Arial Unicode MS"/>
                <w:b/>
                <w:bCs/>
                <w:sz w:val="18"/>
                <w:szCs w:val="16"/>
              </w:rPr>
              <w:t>Standart Nitelikli Krediler ve</w:t>
            </w:r>
          </w:p>
          <w:p w14:paraId="3F19AE26" w14:textId="77777777" w:rsidR="00556B05" w:rsidRPr="00D4169D" w:rsidRDefault="00556B05" w:rsidP="00556B05">
            <w:pPr>
              <w:ind w:left="34" w:right="-73" w:hanging="34"/>
              <w:jc w:val="right"/>
              <w:rPr>
                <w:rFonts w:eastAsia="Arial Unicode MS"/>
                <w:b/>
                <w:bCs/>
                <w:sz w:val="18"/>
                <w:szCs w:val="16"/>
              </w:rPr>
            </w:pPr>
            <w:r w:rsidRPr="00D4169D">
              <w:rPr>
                <w:rFonts w:eastAsia="Arial Unicode MS"/>
                <w:b/>
                <w:bCs/>
                <w:sz w:val="18"/>
                <w:szCs w:val="16"/>
              </w:rPr>
              <w:t>Diğer Alacaklar</w:t>
            </w:r>
          </w:p>
        </w:tc>
        <w:tc>
          <w:tcPr>
            <w:tcW w:w="2450" w:type="dxa"/>
            <w:tcBorders>
              <w:left w:val="dotted" w:sz="4" w:space="0" w:color="auto"/>
              <w:bottom w:val="dotted" w:sz="4" w:space="0" w:color="auto"/>
            </w:tcBorders>
            <w:vAlign w:val="bottom"/>
            <w:hideMark/>
          </w:tcPr>
          <w:p w14:paraId="573AC790" w14:textId="77777777" w:rsidR="00556B05" w:rsidRPr="00D4169D" w:rsidRDefault="00556B05" w:rsidP="00556B05">
            <w:pPr>
              <w:ind w:left="34" w:right="-73" w:hanging="34"/>
              <w:jc w:val="right"/>
              <w:rPr>
                <w:rFonts w:eastAsia="Arial Unicode MS"/>
                <w:b/>
                <w:bCs/>
                <w:sz w:val="18"/>
                <w:szCs w:val="16"/>
              </w:rPr>
            </w:pPr>
            <w:r w:rsidRPr="00D4169D">
              <w:rPr>
                <w:rFonts w:eastAsia="Arial Unicode MS"/>
                <w:b/>
                <w:bCs/>
                <w:sz w:val="18"/>
                <w:szCs w:val="16"/>
              </w:rPr>
              <w:t>Yakın İzlemedeki Krediler ve</w:t>
            </w:r>
          </w:p>
          <w:p w14:paraId="0506BE67" w14:textId="77777777" w:rsidR="00556B05" w:rsidRPr="00D4169D" w:rsidRDefault="00556B05" w:rsidP="00556B05">
            <w:pPr>
              <w:ind w:left="34" w:right="-73" w:hanging="34"/>
              <w:jc w:val="right"/>
              <w:rPr>
                <w:rFonts w:eastAsia="Arial Unicode MS"/>
                <w:b/>
                <w:bCs/>
                <w:sz w:val="18"/>
                <w:szCs w:val="16"/>
              </w:rPr>
            </w:pPr>
            <w:r w:rsidRPr="00D4169D">
              <w:rPr>
                <w:rFonts w:eastAsia="Arial Unicode MS"/>
                <w:b/>
                <w:bCs/>
                <w:sz w:val="18"/>
                <w:szCs w:val="16"/>
              </w:rPr>
              <w:t>Diğer Alacaklar</w:t>
            </w:r>
          </w:p>
        </w:tc>
      </w:tr>
      <w:tr w:rsidR="00556B05" w:rsidRPr="00D4169D" w14:paraId="6E4CB773" w14:textId="77777777" w:rsidTr="00AB4698">
        <w:trPr>
          <w:trHeight w:val="57"/>
        </w:trPr>
        <w:tc>
          <w:tcPr>
            <w:tcW w:w="3402" w:type="dxa"/>
            <w:tcBorders>
              <w:top w:val="dotted" w:sz="4" w:space="0" w:color="auto"/>
              <w:bottom w:val="dotted" w:sz="4" w:space="0" w:color="auto"/>
              <w:right w:val="dotted" w:sz="4" w:space="0" w:color="auto"/>
            </w:tcBorders>
            <w:noWrap/>
            <w:vAlign w:val="bottom"/>
            <w:hideMark/>
          </w:tcPr>
          <w:p w14:paraId="4D27ABD7" w14:textId="77777777" w:rsidR="00556B05" w:rsidRPr="00D4169D" w:rsidRDefault="00556B05" w:rsidP="00556B05">
            <w:pPr>
              <w:tabs>
                <w:tab w:val="left" w:pos="851"/>
              </w:tabs>
              <w:ind w:left="851" w:right="17" w:hanging="851"/>
              <w:rPr>
                <w:rFonts w:eastAsia="Arial Unicode MS"/>
                <w:bCs/>
                <w:sz w:val="18"/>
                <w:szCs w:val="16"/>
              </w:rPr>
            </w:pPr>
            <w:r w:rsidRPr="00D4169D">
              <w:rPr>
                <w:rFonts w:eastAsia="Arial Unicode MS"/>
                <w:bCs/>
                <w:sz w:val="18"/>
                <w:szCs w:val="16"/>
              </w:rPr>
              <w:t xml:space="preserve">1 veya 2 Defa Uzatılanlar </w:t>
            </w:r>
          </w:p>
        </w:tc>
        <w:tc>
          <w:tcPr>
            <w:tcW w:w="2410" w:type="dxa"/>
            <w:tcBorders>
              <w:top w:val="dotted" w:sz="4" w:space="0" w:color="auto"/>
              <w:left w:val="dotted" w:sz="4" w:space="0" w:color="auto"/>
              <w:bottom w:val="dotted" w:sz="4" w:space="0" w:color="auto"/>
              <w:right w:val="dotted" w:sz="4" w:space="0" w:color="auto"/>
            </w:tcBorders>
            <w:noWrap/>
          </w:tcPr>
          <w:p w14:paraId="05F83FA2" w14:textId="382671FB" w:rsidR="00556B05" w:rsidRPr="00D4169D" w:rsidRDefault="00556B05" w:rsidP="00556B05">
            <w:pPr>
              <w:ind w:right="-73"/>
              <w:jc w:val="right"/>
              <w:rPr>
                <w:b/>
                <w:sz w:val="18"/>
                <w:szCs w:val="16"/>
              </w:rPr>
            </w:pPr>
            <w:r w:rsidRPr="00D4169D">
              <w:rPr>
                <w:sz w:val="18"/>
                <w:szCs w:val="16"/>
              </w:rPr>
              <w:t>112.166</w:t>
            </w:r>
          </w:p>
        </w:tc>
        <w:tc>
          <w:tcPr>
            <w:tcW w:w="2450" w:type="dxa"/>
            <w:tcBorders>
              <w:top w:val="dotted" w:sz="4" w:space="0" w:color="auto"/>
              <w:left w:val="dotted" w:sz="4" w:space="0" w:color="auto"/>
              <w:bottom w:val="dotted" w:sz="4" w:space="0" w:color="auto"/>
            </w:tcBorders>
            <w:noWrap/>
          </w:tcPr>
          <w:p w14:paraId="1FADEC3E" w14:textId="003E49C6" w:rsidR="00556B05" w:rsidRPr="00D4169D" w:rsidRDefault="00556B05" w:rsidP="00556B05">
            <w:pPr>
              <w:ind w:right="-73"/>
              <w:jc w:val="right"/>
              <w:rPr>
                <w:b/>
                <w:sz w:val="18"/>
                <w:szCs w:val="16"/>
              </w:rPr>
            </w:pPr>
            <w:r w:rsidRPr="00D4169D">
              <w:rPr>
                <w:sz w:val="18"/>
                <w:szCs w:val="16"/>
              </w:rPr>
              <w:t>742.737</w:t>
            </w:r>
          </w:p>
        </w:tc>
      </w:tr>
      <w:tr w:rsidR="00556B05" w:rsidRPr="00D4169D" w14:paraId="6A718E26" w14:textId="77777777" w:rsidTr="009713B1">
        <w:trPr>
          <w:trHeight w:val="57"/>
        </w:trPr>
        <w:tc>
          <w:tcPr>
            <w:tcW w:w="3402" w:type="dxa"/>
            <w:tcBorders>
              <w:top w:val="dotted" w:sz="4" w:space="0" w:color="auto"/>
              <w:bottom w:val="dotted" w:sz="4" w:space="0" w:color="auto"/>
              <w:right w:val="dotted" w:sz="4" w:space="0" w:color="auto"/>
            </w:tcBorders>
            <w:noWrap/>
            <w:vAlign w:val="bottom"/>
            <w:hideMark/>
          </w:tcPr>
          <w:p w14:paraId="1026A812" w14:textId="77777777" w:rsidR="00556B05" w:rsidRPr="00D4169D" w:rsidRDefault="00556B05" w:rsidP="00556B05">
            <w:pPr>
              <w:tabs>
                <w:tab w:val="left" w:pos="851"/>
              </w:tabs>
              <w:ind w:left="851" w:right="17" w:hanging="851"/>
              <w:rPr>
                <w:rFonts w:eastAsia="Arial Unicode MS"/>
                <w:bCs/>
                <w:sz w:val="18"/>
                <w:szCs w:val="16"/>
              </w:rPr>
            </w:pPr>
            <w:r w:rsidRPr="00D4169D">
              <w:rPr>
                <w:rFonts w:eastAsia="Arial Unicode MS"/>
                <w:bCs/>
                <w:sz w:val="18"/>
                <w:szCs w:val="16"/>
              </w:rPr>
              <w:t>3, 4 veya 5 Defa Uzatılanlar</w:t>
            </w:r>
          </w:p>
        </w:tc>
        <w:tc>
          <w:tcPr>
            <w:tcW w:w="2410" w:type="dxa"/>
            <w:tcBorders>
              <w:top w:val="dotted" w:sz="4" w:space="0" w:color="auto"/>
              <w:left w:val="dotted" w:sz="4" w:space="0" w:color="auto"/>
              <w:bottom w:val="dotted" w:sz="4" w:space="0" w:color="auto"/>
              <w:right w:val="dotted" w:sz="4" w:space="0" w:color="auto"/>
            </w:tcBorders>
            <w:noWrap/>
            <w:vAlign w:val="bottom"/>
          </w:tcPr>
          <w:p w14:paraId="360A8698" w14:textId="77777777" w:rsidR="00556B05" w:rsidRPr="00D4169D" w:rsidRDefault="00556B05" w:rsidP="00556B05">
            <w:pPr>
              <w:ind w:right="-73"/>
              <w:jc w:val="right"/>
              <w:rPr>
                <w:sz w:val="18"/>
                <w:szCs w:val="16"/>
              </w:rPr>
            </w:pPr>
            <w:r w:rsidRPr="00D4169D">
              <w:rPr>
                <w:color w:val="000000"/>
                <w:sz w:val="18"/>
                <w:szCs w:val="16"/>
              </w:rPr>
              <w:t>-</w:t>
            </w:r>
          </w:p>
        </w:tc>
        <w:tc>
          <w:tcPr>
            <w:tcW w:w="2450" w:type="dxa"/>
            <w:tcBorders>
              <w:top w:val="dotted" w:sz="4" w:space="0" w:color="auto"/>
              <w:left w:val="dotted" w:sz="4" w:space="0" w:color="auto"/>
              <w:bottom w:val="dotted" w:sz="4" w:space="0" w:color="auto"/>
            </w:tcBorders>
            <w:noWrap/>
            <w:vAlign w:val="bottom"/>
          </w:tcPr>
          <w:p w14:paraId="4CDA36B5" w14:textId="77777777" w:rsidR="00556B05" w:rsidRPr="00D4169D" w:rsidRDefault="00556B05" w:rsidP="00556B05">
            <w:pPr>
              <w:ind w:right="-73"/>
              <w:jc w:val="right"/>
              <w:rPr>
                <w:sz w:val="18"/>
                <w:szCs w:val="16"/>
              </w:rPr>
            </w:pPr>
            <w:r w:rsidRPr="00D4169D">
              <w:rPr>
                <w:color w:val="000000"/>
                <w:sz w:val="18"/>
                <w:szCs w:val="16"/>
              </w:rPr>
              <w:t>-</w:t>
            </w:r>
          </w:p>
        </w:tc>
      </w:tr>
      <w:tr w:rsidR="00556B05" w:rsidRPr="00D4169D" w14:paraId="76E5394C" w14:textId="77777777" w:rsidTr="009713B1">
        <w:trPr>
          <w:trHeight w:val="57"/>
        </w:trPr>
        <w:tc>
          <w:tcPr>
            <w:tcW w:w="3402" w:type="dxa"/>
            <w:tcBorders>
              <w:top w:val="dotted" w:sz="4" w:space="0" w:color="auto"/>
              <w:bottom w:val="dotted" w:sz="4" w:space="0" w:color="auto"/>
              <w:right w:val="dotted" w:sz="4" w:space="0" w:color="auto"/>
            </w:tcBorders>
            <w:noWrap/>
            <w:vAlign w:val="bottom"/>
          </w:tcPr>
          <w:p w14:paraId="21674430" w14:textId="77777777" w:rsidR="00556B05" w:rsidRPr="00D4169D" w:rsidRDefault="00556B05" w:rsidP="00556B05">
            <w:pPr>
              <w:tabs>
                <w:tab w:val="left" w:pos="851"/>
              </w:tabs>
              <w:ind w:left="851" w:right="17" w:hanging="851"/>
              <w:rPr>
                <w:rFonts w:eastAsia="Arial Unicode MS"/>
                <w:bCs/>
                <w:sz w:val="18"/>
                <w:szCs w:val="16"/>
              </w:rPr>
            </w:pPr>
            <w:r w:rsidRPr="00D4169D">
              <w:rPr>
                <w:rFonts w:eastAsia="Arial Unicode MS"/>
                <w:bCs/>
                <w:sz w:val="18"/>
                <w:szCs w:val="16"/>
              </w:rPr>
              <w:t>5 Üzeri Uzatılanlar</w:t>
            </w:r>
          </w:p>
        </w:tc>
        <w:tc>
          <w:tcPr>
            <w:tcW w:w="2410" w:type="dxa"/>
            <w:tcBorders>
              <w:top w:val="dotted" w:sz="4" w:space="0" w:color="auto"/>
              <w:left w:val="dotted" w:sz="4" w:space="0" w:color="auto"/>
              <w:bottom w:val="dotted" w:sz="4" w:space="0" w:color="auto"/>
              <w:right w:val="dotted" w:sz="4" w:space="0" w:color="auto"/>
            </w:tcBorders>
            <w:noWrap/>
            <w:vAlign w:val="bottom"/>
          </w:tcPr>
          <w:p w14:paraId="11AFACFF" w14:textId="77777777" w:rsidR="00556B05" w:rsidRPr="00D4169D" w:rsidRDefault="00556B05" w:rsidP="00556B05">
            <w:pPr>
              <w:ind w:right="-73"/>
              <w:jc w:val="right"/>
              <w:rPr>
                <w:color w:val="000000"/>
                <w:sz w:val="18"/>
                <w:szCs w:val="16"/>
              </w:rPr>
            </w:pPr>
            <w:r w:rsidRPr="00D4169D">
              <w:rPr>
                <w:color w:val="000000"/>
                <w:sz w:val="18"/>
                <w:szCs w:val="16"/>
              </w:rPr>
              <w:t>-</w:t>
            </w:r>
          </w:p>
        </w:tc>
        <w:tc>
          <w:tcPr>
            <w:tcW w:w="2450" w:type="dxa"/>
            <w:tcBorders>
              <w:top w:val="dotted" w:sz="4" w:space="0" w:color="auto"/>
              <w:left w:val="dotted" w:sz="4" w:space="0" w:color="auto"/>
              <w:bottom w:val="dotted" w:sz="4" w:space="0" w:color="auto"/>
            </w:tcBorders>
            <w:noWrap/>
            <w:vAlign w:val="bottom"/>
          </w:tcPr>
          <w:p w14:paraId="1B8C7806" w14:textId="77777777" w:rsidR="00556B05" w:rsidRPr="00D4169D" w:rsidRDefault="00556B05" w:rsidP="00556B05">
            <w:pPr>
              <w:ind w:right="-73"/>
              <w:jc w:val="right"/>
              <w:rPr>
                <w:color w:val="000000"/>
                <w:sz w:val="18"/>
                <w:szCs w:val="16"/>
              </w:rPr>
            </w:pPr>
            <w:r w:rsidRPr="00D4169D">
              <w:rPr>
                <w:color w:val="000000"/>
                <w:sz w:val="18"/>
                <w:szCs w:val="16"/>
              </w:rPr>
              <w:t>-</w:t>
            </w:r>
          </w:p>
        </w:tc>
      </w:tr>
      <w:tr w:rsidR="00556B05" w:rsidRPr="002A6580" w14:paraId="5582407E" w14:textId="77777777" w:rsidTr="00AB4698">
        <w:trPr>
          <w:trHeight w:val="57"/>
        </w:trPr>
        <w:tc>
          <w:tcPr>
            <w:tcW w:w="3402" w:type="dxa"/>
            <w:tcBorders>
              <w:top w:val="dotted" w:sz="4" w:space="0" w:color="auto"/>
              <w:bottom w:val="single" w:sz="4" w:space="0" w:color="auto"/>
              <w:right w:val="dotted" w:sz="4" w:space="0" w:color="auto"/>
            </w:tcBorders>
            <w:noWrap/>
            <w:vAlign w:val="bottom"/>
            <w:hideMark/>
          </w:tcPr>
          <w:p w14:paraId="52D3FE83" w14:textId="77777777" w:rsidR="00556B05" w:rsidRPr="00D4169D" w:rsidRDefault="00556B05" w:rsidP="00556B05">
            <w:pPr>
              <w:tabs>
                <w:tab w:val="left" w:pos="851"/>
              </w:tabs>
              <w:ind w:left="851" w:right="17" w:hanging="851"/>
              <w:rPr>
                <w:rFonts w:eastAsia="Arial Unicode MS"/>
                <w:b/>
                <w:bCs/>
                <w:sz w:val="18"/>
                <w:szCs w:val="16"/>
              </w:rPr>
            </w:pPr>
            <w:r w:rsidRPr="00D4169D">
              <w:rPr>
                <w:rFonts w:eastAsia="Arial Unicode MS"/>
                <w:b/>
                <w:bCs/>
                <w:sz w:val="18"/>
                <w:szCs w:val="16"/>
              </w:rPr>
              <w:t>Toplam</w:t>
            </w:r>
          </w:p>
        </w:tc>
        <w:tc>
          <w:tcPr>
            <w:tcW w:w="2410" w:type="dxa"/>
            <w:tcBorders>
              <w:top w:val="dotted" w:sz="4" w:space="0" w:color="auto"/>
              <w:left w:val="dotted" w:sz="4" w:space="0" w:color="auto"/>
              <w:bottom w:val="single" w:sz="4" w:space="0" w:color="auto"/>
              <w:right w:val="dotted" w:sz="4" w:space="0" w:color="auto"/>
            </w:tcBorders>
            <w:noWrap/>
          </w:tcPr>
          <w:p w14:paraId="29D7C2A1" w14:textId="42C06B61" w:rsidR="00556B05" w:rsidRPr="00D4169D" w:rsidRDefault="00556B05" w:rsidP="00556B05">
            <w:pPr>
              <w:ind w:right="-73"/>
              <w:jc w:val="right"/>
              <w:rPr>
                <w:b/>
                <w:sz w:val="18"/>
                <w:szCs w:val="16"/>
              </w:rPr>
            </w:pPr>
            <w:r w:rsidRPr="00D4169D">
              <w:rPr>
                <w:b/>
                <w:sz w:val="18"/>
                <w:szCs w:val="16"/>
              </w:rPr>
              <w:t>112.166</w:t>
            </w:r>
          </w:p>
        </w:tc>
        <w:tc>
          <w:tcPr>
            <w:tcW w:w="2450" w:type="dxa"/>
            <w:tcBorders>
              <w:top w:val="dotted" w:sz="4" w:space="0" w:color="auto"/>
              <w:left w:val="dotted" w:sz="4" w:space="0" w:color="auto"/>
              <w:bottom w:val="single" w:sz="4" w:space="0" w:color="auto"/>
            </w:tcBorders>
            <w:noWrap/>
          </w:tcPr>
          <w:p w14:paraId="55526890" w14:textId="6C55F81E" w:rsidR="00556B05" w:rsidRPr="00D4169D" w:rsidRDefault="00556B05" w:rsidP="00556B05">
            <w:pPr>
              <w:ind w:right="-73"/>
              <w:jc w:val="right"/>
              <w:rPr>
                <w:b/>
                <w:sz w:val="18"/>
                <w:szCs w:val="16"/>
              </w:rPr>
            </w:pPr>
            <w:r w:rsidRPr="00D4169D">
              <w:rPr>
                <w:b/>
                <w:sz w:val="18"/>
                <w:szCs w:val="16"/>
              </w:rPr>
              <w:t>742.737</w:t>
            </w:r>
          </w:p>
        </w:tc>
      </w:tr>
    </w:tbl>
    <w:p w14:paraId="00F0F5FF" w14:textId="77777777" w:rsidR="006055D7" w:rsidRPr="002A6580" w:rsidRDefault="006055D7" w:rsidP="001F0C70">
      <w:pPr>
        <w:ind w:left="851" w:right="17"/>
        <w:jc w:val="both"/>
        <w:rPr>
          <w:b/>
          <w:iCs/>
          <w:szCs w:val="16"/>
        </w:rPr>
      </w:pPr>
    </w:p>
    <w:tbl>
      <w:tblPr>
        <w:tblStyle w:val="TableGrid"/>
        <w:tblW w:w="8262" w:type="dxa"/>
        <w:tblInd w:w="846" w:type="dxa"/>
        <w:tblBorders>
          <w:insideH w:val="dotted" w:sz="4" w:space="0" w:color="auto"/>
          <w:insideV w:val="dotted" w:sz="4" w:space="0" w:color="auto"/>
        </w:tblBorders>
        <w:tblLook w:val="04A0" w:firstRow="1" w:lastRow="0" w:firstColumn="1" w:lastColumn="0" w:noHBand="0" w:noVBand="1"/>
      </w:tblPr>
      <w:tblGrid>
        <w:gridCol w:w="3402"/>
        <w:gridCol w:w="2410"/>
        <w:gridCol w:w="2450"/>
      </w:tblGrid>
      <w:tr w:rsidR="00556B05" w:rsidRPr="00D4169D" w14:paraId="1EF14110" w14:textId="77777777" w:rsidTr="00556B05">
        <w:trPr>
          <w:trHeight w:val="57"/>
        </w:trPr>
        <w:tc>
          <w:tcPr>
            <w:tcW w:w="8262" w:type="dxa"/>
            <w:gridSpan w:val="3"/>
            <w:noWrap/>
            <w:vAlign w:val="bottom"/>
          </w:tcPr>
          <w:p w14:paraId="23DC77F9" w14:textId="77777777" w:rsidR="00556B05" w:rsidRDefault="00556B05" w:rsidP="00556B05">
            <w:pPr>
              <w:tabs>
                <w:tab w:val="left" w:pos="0"/>
              </w:tabs>
              <w:ind w:left="33" w:right="17"/>
              <w:rPr>
                <w:rFonts w:eastAsia="Arial Unicode MS"/>
                <w:b/>
                <w:bCs/>
                <w:sz w:val="18"/>
                <w:szCs w:val="16"/>
              </w:rPr>
            </w:pPr>
            <w:r>
              <w:rPr>
                <w:rFonts w:eastAsia="Arial Unicode MS"/>
                <w:b/>
                <w:bCs/>
                <w:sz w:val="18"/>
                <w:szCs w:val="16"/>
              </w:rPr>
              <w:t>Cari Dönem</w:t>
            </w:r>
          </w:p>
          <w:p w14:paraId="5FF396E9" w14:textId="4E952ECA" w:rsidR="00556B05" w:rsidRPr="00D4169D" w:rsidRDefault="00556B05" w:rsidP="00556B05">
            <w:pPr>
              <w:tabs>
                <w:tab w:val="left" w:pos="0"/>
              </w:tabs>
              <w:ind w:left="-49" w:right="-59"/>
              <w:rPr>
                <w:rFonts w:eastAsia="Arial Unicode MS"/>
                <w:b/>
                <w:bCs/>
                <w:sz w:val="18"/>
                <w:szCs w:val="16"/>
              </w:rPr>
            </w:pPr>
            <w:r>
              <w:rPr>
                <w:rFonts w:eastAsia="Arial Unicode MS"/>
                <w:b/>
                <w:bCs/>
                <w:sz w:val="18"/>
                <w:szCs w:val="16"/>
              </w:rPr>
              <w:t xml:space="preserve">  30.06.2020</w:t>
            </w:r>
          </w:p>
        </w:tc>
      </w:tr>
      <w:tr w:rsidR="00556B05" w:rsidRPr="00D4169D" w14:paraId="2A70A1CD" w14:textId="77777777" w:rsidTr="009713B1">
        <w:trPr>
          <w:trHeight w:val="57"/>
        </w:trPr>
        <w:tc>
          <w:tcPr>
            <w:tcW w:w="3402" w:type="dxa"/>
            <w:noWrap/>
            <w:vAlign w:val="bottom"/>
            <w:hideMark/>
          </w:tcPr>
          <w:p w14:paraId="3719F168" w14:textId="77777777" w:rsidR="00556B05" w:rsidRPr="00D4169D" w:rsidRDefault="00556B05" w:rsidP="00556B05">
            <w:pPr>
              <w:tabs>
                <w:tab w:val="left" w:pos="0"/>
              </w:tabs>
              <w:ind w:right="17"/>
              <w:rPr>
                <w:rFonts w:eastAsia="Arial Unicode MS"/>
                <w:b/>
                <w:bCs/>
                <w:sz w:val="18"/>
                <w:szCs w:val="16"/>
              </w:rPr>
            </w:pPr>
            <w:r w:rsidRPr="00D4169D">
              <w:rPr>
                <w:rFonts w:eastAsia="Arial Unicode MS"/>
                <w:b/>
                <w:bCs/>
                <w:sz w:val="18"/>
                <w:szCs w:val="16"/>
              </w:rPr>
              <w:t>Ödeme Planı Değişikliği ile Uzatılan Süre</w:t>
            </w:r>
          </w:p>
        </w:tc>
        <w:tc>
          <w:tcPr>
            <w:tcW w:w="2410" w:type="dxa"/>
            <w:vAlign w:val="bottom"/>
            <w:hideMark/>
          </w:tcPr>
          <w:p w14:paraId="794EFE57" w14:textId="77777777" w:rsidR="00556B05" w:rsidRPr="00D4169D" w:rsidRDefault="00556B05" w:rsidP="00556B05">
            <w:pPr>
              <w:tabs>
                <w:tab w:val="left" w:pos="0"/>
              </w:tabs>
              <w:ind w:left="-49" w:right="-59"/>
              <w:jc w:val="right"/>
              <w:rPr>
                <w:rFonts w:eastAsia="Arial Unicode MS"/>
                <w:b/>
                <w:bCs/>
                <w:sz w:val="18"/>
                <w:szCs w:val="16"/>
              </w:rPr>
            </w:pPr>
            <w:r w:rsidRPr="00D4169D">
              <w:rPr>
                <w:rFonts w:eastAsia="Arial Unicode MS"/>
                <w:b/>
                <w:bCs/>
                <w:sz w:val="18"/>
                <w:szCs w:val="16"/>
              </w:rPr>
              <w:t>Standart Nitelikli Krediler ve</w:t>
            </w:r>
          </w:p>
          <w:p w14:paraId="668059EC" w14:textId="77777777" w:rsidR="00556B05" w:rsidRPr="00D4169D" w:rsidRDefault="00556B05" w:rsidP="00556B05">
            <w:pPr>
              <w:tabs>
                <w:tab w:val="left" w:pos="0"/>
              </w:tabs>
              <w:ind w:left="-49" w:right="-59"/>
              <w:jc w:val="right"/>
              <w:rPr>
                <w:rFonts w:eastAsia="Arial Unicode MS"/>
                <w:b/>
                <w:bCs/>
                <w:sz w:val="18"/>
                <w:szCs w:val="16"/>
              </w:rPr>
            </w:pPr>
            <w:r w:rsidRPr="00D4169D">
              <w:rPr>
                <w:rFonts w:eastAsia="Arial Unicode MS"/>
                <w:b/>
                <w:bCs/>
                <w:sz w:val="18"/>
                <w:szCs w:val="16"/>
              </w:rPr>
              <w:t>Diğer Alacaklar</w:t>
            </w:r>
          </w:p>
        </w:tc>
        <w:tc>
          <w:tcPr>
            <w:tcW w:w="2450" w:type="dxa"/>
            <w:vAlign w:val="bottom"/>
            <w:hideMark/>
          </w:tcPr>
          <w:p w14:paraId="6506988F" w14:textId="77777777" w:rsidR="00556B05" w:rsidRPr="00D4169D" w:rsidRDefault="00556B05" w:rsidP="00556B05">
            <w:pPr>
              <w:tabs>
                <w:tab w:val="left" w:pos="0"/>
              </w:tabs>
              <w:ind w:left="-49" w:right="-59"/>
              <w:jc w:val="right"/>
              <w:rPr>
                <w:rFonts w:eastAsia="Arial Unicode MS"/>
                <w:b/>
                <w:bCs/>
                <w:sz w:val="18"/>
                <w:szCs w:val="16"/>
              </w:rPr>
            </w:pPr>
            <w:r w:rsidRPr="00D4169D">
              <w:rPr>
                <w:rFonts w:eastAsia="Arial Unicode MS"/>
                <w:b/>
                <w:bCs/>
                <w:sz w:val="18"/>
                <w:szCs w:val="16"/>
              </w:rPr>
              <w:t>Yakın İzlemedeki Krediler ve</w:t>
            </w:r>
          </w:p>
          <w:p w14:paraId="4917A062" w14:textId="77777777" w:rsidR="00556B05" w:rsidRPr="00D4169D" w:rsidRDefault="00556B05" w:rsidP="00556B05">
            <w:pPr>
              <w:tabs>
                <w:tab w:val="left" w:pos="0"/>
              </w:tabs>
              <w:ind w:left="-49" w:right="-59"/>
              <w:jc w:val="right"/>
              <w:rPr>
                <w:rFonts w:eastAsia="Arial Unicode MS"/>
                <w:b/>
                <w:bCs/>
                <w:sz w:val="18"/>
                <w:szCs w:val="16"/>
              </w:rPr>
            </w:pPr>
            <w:r w:rsidRPr="00D4169D">
              <w:rPr>
                <w:rFonts w:eastAsia="Arial Unicode MS"/>
                <w:b/>
                <w:bCs/>
                <w:sz w:val="18"/>
                <w:szCs w:val="16"/>
              </w:rPr>
              <w:t>Diğer Alacaklar</w:t>
            </w:r>
          </w:p>
        </w:tc>
      </w:tr>
      <w:tr w:rsidR="00556B05" w:rsidRPr="00D4169D" w14:paraId="75054B50" w14:textId="77777777" w:rsidTr="00AB4698">
        <w:trPr>
          <w:trHeight w:val="57"/>
        </w:trPr>
        <w:tc>
          <w:tcPr>
            <w:tcW w:w="3402" w:type="dxa"/>
            <w:noWrap/>
            <w:vAlign w:val="bottom"/>
            <w:hideMark/>
          </w:tcPr>
          <w:p w14:paraId="3DFBF2EA" w14:textId="77777777" w:rsidR="00556B05" w:rsidRPr="00D4169D" w:rsidRDefault="00556B05" w:rsidP="00556B05">
            <w:pPr>
              <w:tabs>
                <w:tab w:val="left" w:pos="851"/>
              </w:tabs>
              <w:ind w:left="851" w:right="17" w:hanging="851"/>
              <w:rPr>
                <w:rFonts w:eastAsia="Arial Unicode MS"/>
                <w:bCs/>
                <w:sz w:val="18"/>
                <w:szCs w:val="16"/>
              </w:rPr>
            </w:pPr>
            <w:r w:rsidRPr="00D4169D">
              <w:rPr>
                <w:rFonts w:eastAsia="Arial Unicode MS"/>
                <w:bCs/>
                <w:sz w:val="18"/>
                <w:szCs w:val="16"/>
              </w:rPr>
              <w:t>0 - 6 Ay</w:t>
            </w:r>
          </w:p>
        </w:tc>
        <w:tc>
          <w:tcPr>
            <w:tcW w:w="2410" w:type="dxa"/>
            <w:noWrap/>
          </w:tcPr>
          <w:p w14:paraId="05A2D2C1" w14:textId="660A0A25" w:rsidR="00556B05" w:rsidRPr="00D4169D" w:rsidRDefault="00556B05" w:rsidP="00556B05">
            <w:pPr>
              <w:ind w:right="-59"/>
              <w:jc w:val="right"/>
              <w:rPr>
                <w:b/>
                <w:sz w:val="18"/>
                <w:szCs w:val="16"/>
              </w:rPr>
            </w:pPr>
            <w:r w:rsidRPr="00D4169D">
              <w:rPr>
                <w:sz w:val="18"/>
                <w:szCs w:val="16"/>
              </w:rPr>
              <w:t xml:space="preserve">- </w:t>
            </w:r>
          </w:p>
        </w:tc>
        <w:tc>
          <w:tcPr>
            <w:tcW w:w="2450" w:type="dxa"/>
            <w:noWrap/>
          </w:tcPr>
          <w:p w14:paraId="527BDE20" w14:textId="0CA2E5BC" w:rsidR="00556B05" w:rsidRPr="00D4169D" w:rsidRDefault="00556B05" w:rsidP="00556B05">
            <w:pPr>
              <w:spacing w:line="235" w:lineRule="auto"/>
              <w:ind w:right="-65"/>
              <w:jc w:val="right"/>
              <w:rPr>
                <w:sz w:val="18"/>
                <w:szCs w:val="16"/>
              </w:rPr>
            </w:pPr>
            <w:r w:rsidRPr="00D4169D">
              <w:rPr>
                <w:sz w:val="18"/>
                <w:szCs w:val="16"/>
              </w:rPr>
              <w:t>1.787</w:t>
            </w:r>
          </w:p>
        </w:tc>
      </w:tr>
      <w:tr w:rsidR="00556B05" w:rsidRPr="00D4169D" w14:paraId="10221D1E" w14:textId="77777777" w:rsidTr="003A055B">
        <w:trPr>
          <w:trHeight w:val="57"/>
        </w:trPr>
        <w:tc>
          <w:tcPr>
            <w:tcW w:w="3402" w:type="dxa"/>
            <w:noWrap/>
            <w:vAlign w:val="bottom"/>
            <w:hideMark/>
          </w:tcPr>
          <w:p w14:paraId="67272629" w14:textId="77777777" w:rsidR="00556B05" w:rsidRPr="00D4169D" w:rsidRDefault="00556B05" w:rsidP="00556B05">
            <w:pPr>
              <w:tabs>
                <w:tab w:val="left" w:pos="851"/>
              </w:tabs>
              <w:ind w:left="851" w:right="17" w:hanging="851"/>
              <w:rPr>
                <w:rFonts w:eastAsia="Arial Unicode MS"/>
                <w:bCs/>
                <w:sz w:val="18"/>
                <w:szCs w:val="16"/>
              </w:rPr>
            </w:pPr>
            <w:r w:rsidRPr="00D4169D">
              <w:rPr>
                <w:rFonts w:eastAsia="Arial Unicode MS"/>
                <w:bCs/>
                <w:sz w:val="18"/>
                <w:szCs w:val="16"/>
              </w:rPr>
              <w:t>6 Ay - 12 Ay</w:t>
            </w:r>
          </w:p>
        </w:tc>
        <w:tc>
          <w:tcPr>
            <w:tcW w:w="2410" w:type="dxa"/>
            <w:noWrap/>
            <w:vAlign w:val="bottom"/>
          </w:tcPr>
          <w:p w14:paraId="63EFD486" w14:textId="5127C635" w:rsidR="00556B05" w:rsidRPr="00D4169D" w:rsidRDefault="00556B05" w:rsidP="00556B05">
            <w:pPr>
              <w:ind w:right="-59"/>
              <w:jc w:val="right"/>
              <w:rPr>
                <w:b/>
                <w:sz w:val="18"/>
                <w:szCs w:val="16"/>
              </w:rPr>
            </w:pPr>
            <w:r w:rsidRPr="00D4169D">
              <w:rPr>
                <w:color w:val="000000"/>
                <w:sz w:val="18"/>
                <w:szCs w:val="16"/>
              </w:rPr>
              <w:t>142</w:t>
            </w:r>
          </w:p>
        </w:tc>
        <w:tc>
          <w:tcPr>
            <w:tcW w:w="2450" w:type="dxa"/>
            <w:noWrap/>
          </w:tcPr>
          <w:p w14:paraId="02B90C86" w14:textId="462E8DF0" w:rsidR="00556B05" w:rsidRPr="00D4169D" w:rsidRDefault="00556B05" w:rsidP="00556B05">
            <w:pPr>
              <w:spacing w:line="235" w:lineRule="auto"/>
              <w:ind w:right="-65"/>
              <w:jc w:val="right"/>
              <w:rPr>
                <w:sz w:val="18"/>
                <w:szCs w:val="16"/>
              </w:rPr>
            </w:pPr>
            <w:r w:rsidRPr="00D4169D">
              <w:rPr>
                <w:sz w:val="18"/>
                <w:szCs w:val="16"/>
              </w:rPr>
              <w:t xml:space="preserve">6.289  </w:t>
            </w:r>
          </w:p>
        </w:tc>
      </w:tr>
      <w:tr w:rsidR="00556B05" w:rsidRPr="00D4169D" w14:paraId="3121D32E" w14:textId="77777777" w:rsidTr="003A055B">
        <w:trPr>
          <w:trHeight w:val="57"/>
        </w:trPr>
        <w:tc>
          <w:tcPr>
            <w:tcW w:w="3402" w:type="dxa"/>
            <w:noWrap/>
            <w:vAlign w:val="bottom"/>
            <w:hideMark/>
          </w:tcPr>
          <w:p w14:paraId="07C3B05E" w14:textId="77777777" w:rsidR="00556B05" w:rsidRPr="00D4169D" w:rsidRDefault="00556B05" w:rsidP="00556B05">
            <w:pPr>
              <w:tabs>
                <w:tab w:val="left" w:pos="851"/>
              </w:tabs>
              <w:ind w:left="851" w:right="17" w:hanging="851"/>
              <w:rPr>
                <w:rFonts w:eastAsia="Arial Unicode MS"/>
                <w:bCs/>
                <w:sz w:val="18"/>
                <w:szCs w:val="16"/>
              </w:rPr>
            </w:pPr>
            <w:r w:rsidRPr="00D4169D">
              <w:rPr>
                <w:rFonts w:eastAsia="Arial Unicode MS"/>
                <w:bCs/>
                <w:sz w:val="18"/>
                <w:szCs w:val="16"/>
              </w:rPr>
              <w:t>1 - 2 Yıl</w:t>
            </w:r>
          </w:p>
        </w:tc>
        <w:tc>
          <w:tcPr>
            <w:tcW w:w="2410" w:type="dxa"/>
            <w:noWrap/>
            <w:vAlign w:val="bottom"/>
          </w:tcPr>
          <w:p w14:paraId="7951AD8F" w14:textId="10B607ED" w:rsidR="00556B05" w:rsidRPr="00D4169D" w:rsidRDefault="00556B05" w:rsidP="00556B05">
            <w:pPr>
              <w:ind w:right="-59"/>
              <w:jc w:val="right"/>
              <w:rPr>
                <w:b/>
                <w:sz w:val="18"/>
                <w:szCs w:val="16"/>
              </w:rPr>
            </w:pPr>
            <w:r w:rsidRPr="00D4169D">
              <w:rPr>
                <w:color w:val="000000"/>
                <w:sz w:val="18"/>
                <w:szCs w:val="16"/>
              </w:rPr>
              <w:t>60.235</w:t>
            </w:r>
          </w:p>
        </w:tc>
        <w:tc>
          <w:tcPr>
            <w:tcW w:w="2450" w:type="dxa"/>
            <w:noWrap/>
          </w:tcPr>
          <w:p w14:paraId="4D7C359E" w14:textId="75776D8D" w:rsidR="00556B05" w:rsidRPr="00D4169D" w:rsidRDefault="00556B05" w:rsidP="00556B05">
            <w:pPr>
              <w:spacing w:line="235" w:lineRule="auto"/>
              <w:ind w:right="-65"/>
              <w:jc w:val="right"/>
              <w:rPr>
                <w:sz w:val="18"/>
                <w:szCs w:val="16"/>
              </w:rPr>
            </w:pPr>
            <w:r w:rsidRPr="00D4169D">
              <w:rPr>
                <w:sz w:val="18"/>
                <w:szCs w:val="16"/>
              </w:rPr>
              <w:t>403.365</w:t>
            </w:r>
          </w:p>
        </w:tc>
      </w:tr>
      <w:tr w:rsidR="00556B05" w:rsidRPr="00D4169D" w14:paraId="7A57073D" w14:textId="77777777" w:rsidTr="00AB4698">
        <w:trPr>
          <w:trHeight w:val="57"/>
        </w:trPr>
        <w:tc>
          <w:tcPr>
            <w:tcW w:w="3402" w:type="dxa"/>
            <w:noWrap/>
            <w:vAlign w:val="bottom"/>
            <w:hideMark/>
          </w:tcPr>
          <w:p w14:paraId="79AF4AF2" w14:textId="77777777" w:rsidR="00556B05" w:rsidRPr="00D4169D" w:rsidRDefault="00556B05" w:rsidP="00556B05">
            <w:pPr>
              <w:tabs>
                <w:tab w:val="left" w:pos="851"/>
              </w:tabs>
              <w:ind w:left="851" w:right="17" w:hanging="851"/>
              <w:rPr>
                <w:rFonts w:eastAsia="Arial Unicode MS"/>
                <w:bCs/>
                <w:sz w:val="18"/>
                <w:szCs w:val="16"/>
              </w:rPr>
            </w:pPr>
            <w:r w:rsidRPr="00D4169D">
              <w:rPr>
                <w:rFonts w:eastAsia="Arial Unicode MS"/>
                <w:bCs/>
                <w:sz w:val="18"/>
                <w:szCs w:val="16"/>
              </w:rPr>
              <w:t>2 - 5 Yıl</w:t>
            </w:r>
          </w:p>
        </w:tc>
        <w:tc>
          <w:tcPr>
            <w:tcW w:w="2410" w:type="dxa"/>
            <w:noWrap/>
          </w:tcPr>
          <w:p w14:paraId="54DB31CE" w14:textId="1A3D52E7" w:rsidR="00556B05" w:rsidRPr="00D4169D" w:rsidRDefault="00556B05" w:rsidP="00556B05">
            <w:pPr>
              <w:ind w:right="-59"/>
              <w:jc w:val="right"/>
              <w:rPr>
                <w:sz w:val="18"/>
                <w:szCs w:val="16"/>
              </w:rPr>
            </w:pPr>
            <w:r w:rsidRPr="00D4169D">
              <w:rPr>
                <w:sz w:val="18"/>
                <w:szCs w:val="16"/>
              </w:rPr>
              <w:t xml:space="preserve">45.057  </w:t>
            </w:r>
          </w:p>
        </w:tc>
        <w:tc>
          <w:tcPr>
            <w:tcW w:w="2450" w:type="dxa"/>
            <w:noWrap/>
          </w:tcPr>
          <w:p w14:paraId="78128A78" w14:textId="78C45BC6" w:rsidR="00556B05" w:rsidRPr="00D4169D" w:rsidRDefault="00556B05" w:rsidP="00556B05">
            <w:pPr>
              <w:spacing w:line="235" w:lineRule="auto"/>
              <w:ind w:right="-65"/>
              <w:jc w:val="right"/>
              <w:rPr>
                <w:sz w:val="18"/>
                <w:szCs w:val="16"/>
              </w:rPr>
            </w:pPr>
            <w:r w:rsidRPr="00D4169D">
              <w:rPr>
                <w:sz w:val="18"/>
                <w:szCs w:val="16"/>
              </w:rPr>
              <w:t xml:space="preserve">269.139  </w:t>
            </w:r>
          </w:p>
        </w:tc>
      </w:tr>
      <w:tr w:rsidR="00556B05" w:rsidRPr="00D4169D" w14:paraId="77B56657" w14:textId="77777777" w:rsidTr="00AB4698">
        <w:trPr>
          <w:trHeight w:val="57"/>
        </w:trPr>
        <w:tc>
          <w:tcPr>
            <w:tcW w:w="3402" w:type="dxa"/>
            <w:noWrap/>
            <w:vAlign w:val="bottom"/>
            <w:hideMark/>
          </w:tcPr>
          <w:p w14:paraId="77BDB3DB" w14:textId="77777777" w:rsidR="00556B05" w:rsidRPr="00D4169D" w:rsidRDefault="00556B05" w:rsidP="00556B05">
            <w:pPr>
              <w:tabs>
                <w:tab w:val="left" w:pos="851"/>
              </w:tabs>
              <w:ind w:left="851" w:right="17" w:hanging="851"/>
              <w:rPr>
                <w:rFonts w:eastAsia="Arial Unicode MS"/>
                <w:bCs/>
                <w:sz w:val="18"/>
                <w:szCs w:val="16"/>
              </w:rPr>
            </w:pPr>
            <w:r w:rsidRPr="00D4169D">
              <w:rPr>
                <w:rFonts w:eastAsia="Arial Unicode MS"/>
                <w:bCs/>
                <w:sz w:val="18"/>
                <w:szCs w:val="16"/>
              </w:rPr>
              <w:t>5 Yıl ve Üzeri</w:t>
            </w:r>
          </w:p>
        </w:tc>
        <w:tc>
          <w:tcPr>
            <w:tcW w:w="2410" w:type="dxa"/>
            <w:noWrap/>
          </w:tcPr>
          <w:p w14:paraId="43A9CCC6" w14:textId="31D572FD" w:rsidR="00556B05" w:rsidRPr="00D4169D" w:rsidRDefault="00556B05" w:rsidP="00556B05">
            <w:pPr>
              <w:ind w:right="-59"/>
              <w:jc w:val="right"/>
              <w:rPr>
                <w:b/>
                <w:sz w:val="18"/>
                <w:szCs w:val="16"/>
              </w:rPr>
            </w:pPr>
            <w:r w:rsidRPr="00D4169D">
              <w:rPr>
                <w:sz w:val="18"/>
                <w:szCs w:val="16"/>
              </w:rPr>
              <w:t xml:space="preserve">6.732  </w:t>
            </w:r>
          </w:p>
        </w:tc>
        <w:tc>
          <w:tcPr>
            <w:tcW w:w="2450" w:type="dxa"/>
            <w:noWrap/>
          </w:tcPr>
          <w:p w14:paraId="64219747" w14:textId="157EC879" w:rsidR="00556B05" w:rsidRPr="00D4169D" w:rsidRDefault="00556B05" w:rsidP="00556B05">
            <w:pPr>
              <w:spacing w:line="235" w:lineRule="auto"/>
              <w:ind w:right="-65"/>
              <w:jc w:val="right"/>
              <w:rPr>
                <w:sz w:val="18"/>
                <w:szCs w:val="16"/>
              </w:rPr>
            </w:pPr>
            <w:r w:rsidRPr="00D4169D">
              <w:rPr>
                <w:sz w:val="18"/>
                <w:szCs w:val="16"/>
              </w:rPr>
              <w:t>62.157</w:t>
            </w:r>
          </w:p>
        </w:tc>
      </w:tr>
      <w:tr w:rsidR="00556B05" w:rsidRPr="002A6580" w14:paraId="128B3760" w14:textId="77777777" w:rsidTr="003A055B">
        <w:trPr>
          <w:trHeight w:val="57"/>
        </w:trPr>
        <w:tc>
          <w:tcPr>
            <w:tcW w:w="3402" w:type="dxa"/>
            <w:noWrap/>
            <w:vAlign w:val="bottom"/>
          </w:tcPr>
          <w:p w14:paraId="052418DC" w14:textId="77777777" w:rsidR="00556B05" w:rsidRPr="00D4169D" w:rsidRDefault="00556B05" w:rsidP="00556B05">
            <w:pPr>
              <w:tabs>
                <w:tab w:val="left" w:pos="851"/>
              </w:tabs>
              <w:ind w:left="851" w:right="17" w:hanging="851"/>
              <w:rPr>
                <w:rFonts w:eastAsia="Arial Unicode MS"/>
                <w:b/>
                <w:bCs/>
                <w:sz w:val="18"/>
                <w:szCs w:val="16"/>
              </w:rPr>
            </w:pPr>
            <w:r w:rsidRPr="00D4169D">
              <w:rPr>
                <w:rFonts w:eastAsia="Arial Unicode MS"/>
                <w:b/>
                <w:bCs/>
                <w:sz w:val="18"/>
                <w:szCs w:val="16"/>
              </w:rPr>
              <w:t>Toplam</w:t>
            </w:r>
          </w:p>
        </w:tc>
        <w:tc>
          <w:tcPr>
            <w:tcW w:w="2410" w:type="dxa"/>
            <w:noWrap/>
            <w:vAlign w:val="bottom"/>
          </w:tcPr>
          <w:p w14:paraId="54DA7022" w14:textId="1C2AD254" w:rsidR="00556B05" w:rsidRPr="00D4169D" w:rsidRDefault="00556B05" w:rsidP="00556B05">
            <w:pPr>
              <w:ind w:right="-59"/>
              <w:jc w:val="right"/>
              <w:rPr>
                <w:b/>
                <w:sz w:val="18"/>
                <w:szCs w:val="16"/>
              </w:rPr>
            </w:pPr>
            <w:r w:rsidRPr="00D4169D">
              <w:rPr>
                <w:b/>
                <w:color w:val="000000"/>
                <w:sz w:val="18"/>
                <w:szCs w:val="16"/>
              </w:rPr>
              <w:t>112.166</w:t>
            </w:r>
          </w:p>
        </w:tc>
        <w:tc>
          <w:tcPr>
            <w:tcW w:w="2450" w:type="dxa"/>
            <w:noWrap/>
          </w:tcPr>
          <w:p w14:paraId="5B0CBBBD" w14:textId="5678355E" w:rsidR="00556B05" w:rsidRPr="00D4169D" w:rsidRDefault="00556B05" w:rsidP="00556B05">
            <w:pPr>
              <w:spacing w:line="235" w:lineRule="auto"/>
              <w:ind w:right="-65"/>
              <w:jc w:val="right"/>
              <w:rPr>
                <w:b/>
                <w:sz w:val="18"/>
                <w:szCs w:val="16"/>
              </w:rPr>
            </w:pPr>
            <w:r w:rsidRPr="00D4169D">
              <w:rPr>
                <w:b/>
                <w:sz w:val="18"/>
                <w:szCs w:val="16"/>
              </w:rPr>
              <w:t xml:space="preserve">742.737  </w:t>
            </w:r>
          </w:p>
        </w:tc>
      </w:tr>
    </w:tbl>
    <w:p w14:paraId="01D81F11" w14:textId="77777777" w:rsidR="00071DF5" w:rsidRPr="002A6580" w:rsidRDefault="00071DF5" w:rsidP="001F0C70">
      <w:pPr>
        <w:ind w:left="1134" w:hanging="283"/>
        <w:jc w:val="both"/>
        <w:rPr>
          <w:b/>
          <w:iCs/>
        </w:rPr>
      </w:pPr>
    </w:p>
    <w:p w14:paraId="5B2C83B3" w14:textId="77777777" w:rsidR="00940342" w:rsidRPr="002A6580" w:rsidRDefault="00940342" w:rsidP="001F0C70">
      <w:pPr>
        <w:tabs>
          <w:tab w:val="left" w:pos="540"/>
        </w:tabs>
        <w:spacing w:line="223" w:lineRule="auto"/>
        <w:ind w:right="17"/>
        <w:jc w:val="both"/>
        <w:rPr>
          <w:rFonts w:eastAsia="Arial Unicode MS"/>
          <w:bCs/>
          <w:sz w:val="16"/>
          <w:szCs w:val="16"/>
        </w:rPr>
      </w:pPr>
    </w:p>
    <w:p w14:paraId="55C55088" w14:textId="77777777" w:rsidR="00681A3E" w:rsidRPr="002A6580" w:rsidRDefault="00681A3E" w:rsidP="001F0C70">
      <w:pPr>
        <w:tabs>
          <w:tab w:val="left" w:pos="540"/>
        </w:tabs>
        <w:spacing w:line="223" w:lineRule="auto"/>
        <w:ind w:right="17"/>
        <w:jc w:val="both"/>
        <w:rPr>
          <w:rFonts w:eastAsia="Arial Unicode MS"/>
          <w:bCs/>
          <w:sz w:val="16"/>
          <w:szCs w:val="16"/>
        </w:rPr>
      </w:pPr>
    </w:p>
    <w:p w14:paraId="0DAF4E78" w14:textId="77777777" w:rsidR="00681A3E" w:rsidRPr="002A6580" w:rsidRDefault="00681A3E" w:rsidP="001F0C70">
      <w:pPr>
        <w:tabs>
          <w:tab w:val="left" w:pos="540"/>
        </w:tabs>
        <w:spacing w:line="223" w:lineRule="auto"/>
        <w:ind w:right="17"/>
        <w:jc w:val="both"/>
        <w:rPr>
          <w:rFonts w:eastAsia="Arial Unicode MS"/>
          <w:bCs/>
          <w:sz w:val="16"/>
          <w:szCs w:val="16"/>
        </w:rPr>
      </w:pPr>
    </w:p>
    <w:p w14:paraId="19621C00" w14:textId="77777777" w:rsidR="00681A3E" w:rsidRPr="002A6580" w:rsidRDefault="00681A3E" w:rsidP="001F0C70">
      <w:pPr>
        <w:tabs>
          <w:tab w:val="left" w:pos="540"/>
        </w:tabs>
        <w:spacing w:line="223" w:lineRule="auto"/>
        <w:ind w:right="17"/>
        <w:jc w:val="both"/>
        <w:rPr>
          <w:rFonts w:eastAsia="Arial Unicode MS"/>
          <w:bCs/>
          <w:sz w:val="16"/>
          <w:szCs w:val="16"/>
        </w:rPr>
      </w:pPr>
    </w:p>
    <w:p w14:paraId="63D8EDA3" w14:textId="77777777" w:rsidR="00681A3E" w:rsidRPr="002A6580" w:rsidRDefault="00681A3E" w:rsidP="001F0C70">
      <w:pPr>
        <w:tabs>
          <w:tab w:val="left" w:pos="540"/>
        </w:tabs>
        <w:spacing w:line="223" w:lineRule="auto"/>
        <w:ind w:right="17"/>
        <w:jc w:val="both"/>
        <w:rPr>
          <w:rFonts w:eastAsia="Arial Unicode MS"/>
          <w:bCs/>
          <w:sz w:val="16"/>
          <w:szCs w:val="16"/>
        </w:rPr>
      </w:pPr>
    </w:p>
    <w:p w14:paraId="1421648D" w14:textId="77777777" w:rsidR="00681A3E" w:rsidRPr="002A6580" w:rsidRDefault="00681A3E" w:rsidP="001F0C70">
      <w:pPr>
        <w:tabs>
          <w:tab w:val="left" w:pos="540"/>
        </w:tabs>
        <w:spacing w:line="223" w:lineRule="auto"/>
        <w:ind w:right="17"/>
        <w:jc w:val="both"/>
        <w:rPr>
          <w:rFonts w:eastAsia="Arial Unicode MS"/>
          <w:bCs/>
          <w:sz w:val="16"/>
          <w:szCs w:val="16"/>
        </w:rPr>
      </w:pPr>
    </w:p>
    <w:p w14:paraId="601B42FF" w14:textId="77777777" w:rsidR="00681A3E" w:rsidRPr="002A6580" w:rsidRDefault="00681A3E" w:rsidP="001F0C70">
      <w:pPr>
        <w:tabs>
          <w:tab w:val="left" w:pos="540"/>
        </w:tabs>
        <w:spacing w:line="223" w:lineRule="auto"/>
        <w:ind w:right="17"/>
        <w:jc w:val="both"/>
        <w:rPr>
          <w:rFonts w:eastAsia="Arial Unicode MS"/>
          <w:bCs/>
          <w:sz w:val="16"/>
          <w:szCs w:val="16"/>
        </w:rPr>
      </w:pPr>
    </w:p>
    <w:p w14:paraId="10E61F4F" w14:textId="77777777" w:rsidR="00681A3E" w:rsidRPr="002A6580" w:rsidRDefault="00681A3E" w:rsidP="001F0C70">
      <w:pPr>
        <w:tabs>
          <w:tab w:val="left" w:pos="540"/>
        </w:tabs>
        <w:spacing w:line="223" w:lineRule="auto"/>
        <w:ind w:right="17"/>
        <w:jc w:val="both"/>
        <w:rPr>
          <w:rFonts w:eastAsia="Arial Unicode MS"/>
          <w:bCs/>
          <w:sz w:val="16"/>
          <w:szCs w:val="16"/>
        </w:rPr>
      </w:pPr>
    </w:p>
    <w:p w14:paraId="674BD80A" w14:textId="77777777" w:rsidR="00C14B6E" w:rsidRPr="002A6580" w:rsidRDefault="00C14B6E" w:rsidP="001F0C70">
      <w:pPr>
        <w:tabs>
          <w:tab w:val="left" w:pos="540"/>
        </w:tabs>
        <w:spacing w:line="223" w:lineRule="auto"/>
        <w:ind w:right="17"/>
        <w:jc w:val="both"/>
        <w:rPr>
          <w:rFonts w:eastAsia="Arial Unicode MS"/>
          <w:bCs/>
          <w:sz w:val="16"/>
          <w:szCs w:val="16"/>
        </w:rPr>
      </w:pPr>
    </w:p>
    <w:p w14:paraId="63ABD644" w14:textId="77777777" w:rsidR="00C14B6E" w:rsidRPr="002A6580" w:rsidRDefault="00C14B6E" w:rsidP="001F0C70">
      <w:pPr>
        <w:tabs>
          <w:tab w:val="left" w:pos="540"/>
        </w:tabs>
        <w:spacing w:line="223" w:lineRule="auto"/>
        <w:ind w:right="17"/>
        <w:jc w:val="both"/>
        <w:rPr>
          <w:rFonts w:eastAsia="Arial Unicode MS"/>
          <w:bCs/>
          <w:sz w:val="16"/>
          <w:szCs w:val="16"/>
        </w:rPr>
      </w:pPr>
    </w:p>
    <w:p w14:paraId="5247D85A" w14:textId="77777777" w:rsidR="00681A3E" w:rsidRPr="002A6580" w:rsidRDefault="00681A3E" w:rsidP="001F0C70">
      <w:pPr>
        <w:tabs>
          <w:tab w:val="left" w:pos="540"/>
        </w:tabs>
        <w:spacing w:line="223" w:lineRule="auto"/>
        <w:ind w:right="17"/>
        <w:jc w:val="both"/>
        <w:rPr>
          <w:rFonts w:eastAsia="Arial Unicode MS"/>
          <w:bCs/>
          <w:sz w:val="16"/>
          <w:szCs w:val="16"/>
        </w:rPr>
      </w:pPr>
    </w:p>
    <w:p w14:paraId="2943D2E2" w14:textId="77777777" w:rsidR="00681A3E" w:rsidRPr="002A6580" w:rsidRDefault="00681A3E" w:rsidP="001F0C70">
      <w:pPr>
        <w:tabs>
          <w:tab w:val="left" w:pos="540"/>
        </w:tabs>
        <w:spacing w:line="223" w:lineRule="auto"/>
        <w:ind w:right="17"/>
        <w:jc w:val="both"/>
        <w:rPr>
          <w:rFonts w:eastAsia="Arial Unicode MS"/>
          <w:bCs/>
          <w:sz w:val="16"/>
          <w:szCs w:val="16"/>
        </w:rPr>
      </w:pPr>
    </w:p>
    <w:p w14:paraId="01A330BC" w14:textId="0BADC718" w:rsidR="00681A3E" w:rsidRPr="002A6580" w:rsidRDefault="00681A3E" w:rsidP="001F0C70">
      <w:pPr>
        <w:tabs>
          <w:tab w:val="left" w:pos="540"/>
        </w:tabs>
        <w:spacing w:line="223" w:lineRule="auto"/>
        <w:ind w:right="17"/>
        <w:jc w:val="both"/>
        <w:rPr>
          <w:rFonts w:eastAsia="Arial Unicode MS"/>
          <w:bCs/>
          <w:sz w:val="16"/>
          <w:szCs w:val="16"/>
        </w:rPr>
      </w:pPr>
    </w:p>
    <w:p w14:paraId="6C914308" w14:textId="77777777" w:rsidR="00681A3E" w:rsidRPr="002A6580" w:rsidRDefault="00681A3E" w:rsidP="001F0C70">
      <w:pPr>
        <w:tabs>
          <w:tab w:val="left" w:pos="540"/>
        </w:tabs>
        <w:spacing w:line="223" w:lineRule="auto"/>
        <w:ind w:right="17"/>
        <w:jc w:val="both"/>
        <w:rPr>
          <w:rFonts w:eastAsia="Arial Unicode MS"/>
          <w:bCs/>
          <w:sz w:val="16"/>
          <w:szCs w:val="16"/>
        </w:rPr>
      </w:pPr>
    </w:p>
    <w:p w14:paraId="35F36F7E" w14:textId="77777777" w:rsidR="00556B05" w:rsidRPr="002A6580" w:rsidRDefault="00556B05" w:rsidP="00556B05">
      <w:pPr>
        <w:tabs>
          <w:tab w:val="left" w:pos="540"/>
        </w:tabs>
        <w:ind w:left="540" w:right="-179" w:hanging="540"/>
        <w:jc w:val="both"/>
        <w:rPr>
          <w:b/>
        </w:rPr>
      </w:pPr>
      <w:r w:rsidRPr="002A6580">
        <w:rPr>
          <w:b/>
        </w:rPr>
        <w:t>KONSOLİDE OLMAYAN FİNANSAL TABLOLARA İLİŞKİN AÇIKLAMA VE DİPNOTLAR (Devamı)</w:t>
      </w:r>
    </w:p>
    <w:p w14:paraId="5708F343" w14:textId="77777777" w:rsidR="00556B05" w:rsidRPr="002A6580" w:rsidRDefault="00556B05" w:rsidP="00556B05">
      <w:pPr>
        <w:pStyle w:val="MaliTablolarailikinaklamavedipnotlar"/>
        <w:tabs>
          <w:tab w:val="left" w:pos="851"/>
        </w:tabs>
        <w:ind w:left="851" w:hanging="851"/>
        <w:rPr>
          <w:sz w:val="10"/>
          <w:szCs w:val="20"/>
        </w:rPr>
      </w:pPr>
    </w:p>
    <w:p w14:paraId="0D693DEA" w14:textId="77777777" w:rsidR="00556B05" w:rsidRPr="002A6580" w:rsidRDefault="00556B05" w:rsidP="00556B05">
      <w:pPr>
        <w:pStyle w:val="MaliTablolarailikinaklamavedipnotlar"/>
        <w:tabs>
          <w:tab w:val="left" w:pos="851"/>
        </w:tabs>
        <w:ind w:left="851" w:hanging="851"/>
        <w:rPr>
          <w:sz w:val="20"/>
          <w:szCs w:val="20"/>
        </w:rPr>
      </w:pPr>
      <w:r w:rsidRPr="002A6580">
        <w:rPr>
          <w:sz w:val="20"/>
          <w:szCs w:val="20"/>
        </w:rPr>
        <w:t>I.</w:t>
      </w:r>
      <w:r w:rsidRPr="002A6580">
        <w:rPr>
          <w:sz w:val="20"/>
          <w:szCs w:val="20"/>
        </w:rPr>
        <w:tab/>
        <w:t>BİLANÇONUN AKTİF HESAPLARINA İLİŞKİN AÇIKLAMA VE DİPNOTLAR (Devamı)</w:t>
      </w:r>
    </w:p>
    <w:p w14:paraId="1978F50E" w14:textId="77777777" w:rsidR="00556B05" w:rsidRPr="002A6580" w:rsidRDefault="00556B05" w:rsidP="00556B05">
      <w:pPr>
        <w:pStyle w:val="MaliTablolarailikinaklamavedipnotlar"/>
        <w:tabs>
          <w:tab w:val="left" w:pos="851"/>
        </w:tabs>
        <w:ind w:left="851" w:hanging="851"/>
        <w:rPr>
          <w:sz w:val="10"/>
          <w:szCs w:val="20"/>
        </w:rPr>
      </w:pPr>
    </w:p>
    <w:p w14:paraId="505DD2A8" w14:textId="77777777" w:rsidR="00556B05" w:rsidRDefault="00556B05" w:rsidP="00C00C68">
      <w:pPr>
        <w:pStyle w:val="ListParagraph"/>
        <w:numPr>
          <w:ilvl w:val="0"/>
          <w:numId w:val="65"/>
        </w:numPr>
        <w:spacing w:line="235" w:lineRule="auto"/>
        <w:jc w:val="both"/>
        <w:rPr>
          <w:rFonts w:eastAsia="Arial Unicode MS"/>
          <w:b/>
          <w:bCs/>
        </w:rPr>
      </w:pPr>
      <w:r w:rsidRPr="002A6580">
        <w:rPr>
          <w:rFonts w:eastAsia="Arial Unicode MS"/>
          <w:b/>
          <w:bCs/>
        </w:rPr>
        <w:t>Kredilere ilişkin açıklamalar (Devamı)</w:t>
      </w:r>
    </w:p>
    <w:p w14:paraId="440755FA" w14:textId="229F32FF" w:rsidR="0007779B" w:rsidRPr="001F0C70" w:rsidRDefault="0007779B" w:rsidP="0007779B">
      <w:pPr>
        <w:spacing w:line="235" w:lineRule="auto"/>
        <w:jc w:val="both"/>
        <w:rPr>
          <w:rFonts w:eastAsia="Arial Unicode MS"/>
          <w:b/>
          <w:bCs/>
        </w:rPr>
      </w:pPr>
    </w:p>
    <w:tbl>
      <w:tblPr>
        <w:tblStyle w:val="TableGrid"/>
        <w:tblW w:w="8262" w:type="dxa"/>
        <w:tblInd w:w="846" w:type="dxa"/>
        <w:tblLook w:val="04A0" w:firstRow="1" w:lastRow="0" w:firstColumn="1" w:lastColumn="0" w:noHBand="0" w:noVBand="1"/>
      </w:tblPr>
      <w:tblGrid>
        <w:gridCol w:w="3544"/>
        <w:gridCol w:w="2268"/>
        <w:gridCol w:w="2450"/>
      </w:tblGrid>
      <w:tr w:rsidR="0007779B" w:rsidRPr="002A300A" w14:paraId="6A648F63" w14:textId="77777777" w:rsidTr="00E36943">
        <w:trPr>
          <w:trHeight w:val="57"/>
        </w:trPr>
        <w:tc>
          <w:tcPr>
            <w:tcW w:w="8262" w:type="dxa"/>
            <w:gridSpan w:val="3"/>
            <w:tcBorders>
              <w:bottom w:val="dotted" w:sz="4" w:space="0" w:color="auto"/>
            </w:tcBorders>
            <w:noWrap/>
            <w:vAlign w:val="bottom"/>
          </w:tcPr>
          <w:p w14:paraId="7D85A4D4" w14:textId="3DD80AB8" w:rsidR="0007779B" w:rsidRDefault="0007779B" w:rsidP="0007779B">
            <w:pPr>
              <w:tabs>
                <w:tab w:val="left" w:pos="0"/>
              </w:tabs>
              <w:ind w:left="33" w:right="17"/>
              <w:rPr>
                <w:rFonts w:eastAsia="Arial Unicode MS"/>
                <w:b/>
                <w:bCs/>
                <w:sz w:val="18"/>
                <w:szCs w:val="16"/>
              </w:rPr>
            </w:pPr>
            <w:r>
              <w:rPr>
                <w:rFonts w:eastAsia="Arial Unicode MS"/>
                <w:b/>
                <w:bCs/>
                <w:sz w:val="18"/>
                <w:szCs w:val="16"/>
              </w:rPr>
              <w:t>Önceki Dönem</w:t>
            </w:r>
          </w:p>
          <w:p w14:paraId="49E4D24C" w14:textId="5AB78201" w:rsidR="0007779B" w:rsidRPr="002A300A" w:rsidRDefault="0007779B" w:rsidP="0007779B">
            <w:pPr>
              <w:ind w:left="34" w:right="-73" w:hanging="34"/>
              <w:rPr>
                <w:rFonts w:eastAsia="Arial Unicode MS"/>
                <w:b/>
                <w:bCs/>
                <w:sz w:val="18"/>
                <w:szCs w:val="16"/>
              </w:rPr>
            </w:pPr>
            <w:r>
              <w:rPr>
                <w:rFonts w:eastAsia="Arial Unicode MS"/>
                <w:b/>
                <w:bCs/>
                <w:sz w:val="18"/>
                <w:szCs w:val="16"/>
              </w:rPr>
              <w:t xml:space="preserve"> 31.12.2019</w:t>
            </w:r>
          </w:p>
        </w:tc>
      </w:tr>
      <w:tr w:rsidR="0007779B" w:rsidRPr="002A300A" w14:paraId="79C1211D" w14:textId="77777777" w:rsidTr="00E36943">
        <w:trPr>
          <w:trHeight w:val="57"/>
        </w:trPr>
        <w:tc>
          <w:tcPr>
            <w:tcW w:w="3544" w:type="dxa"/>
            <w:tcBorders>
              <w:bottom w:val="dotted" w:sz="4" w:space="0" w:color="auto"/>
              <w:right w:val="dotted" w:sz="4" w:space="0" w:color="auto"/>
            </w:tcBorders>
            <w:noWrap/>
            <w:vAlign w:val="bottom"/>
          </w:tcPr>
          <w:p w14:paraId="687A21D9" w14:textId="77777777" w:rsidR="0007779B" w:rsidRPr="001F0C70" w:rsidRDefault="0007779B" w:rsidP="00E36943">
            <w:pPr>
              <w:tabs>
                <w:tab w:val="left" w:pos="0"/>
              </w:tabs>
              <w:ind w:left="33" w:right="17"/>
              <w:rPr>
                <w:rFonts w:eastAsia="Arial Unicode MS"/>
                <w:b/>
                <w:bCs/>
                <w:sz w:val="18"/>
                <w:szCs w:val="16"/>
              </w:rPr>
            </w:pPr>
          </w:p>
        </w:tc>
        <w:tc>
          <w:tcPr>
            <w:tcW w:w="2268" w:type="dxa"/>
            <w:tcBorders>
              <w:left w:val="dotted" w:sz="4" w:space="0" w:color="auto"/>
              <w:bottom w:val="dotted" w:sz="4" w:space="0" w:color="auto"/>
              <w:right w:val="dotted" w:sz="4" w:space="0" w:color="auto"/>
            </w:tcBorders>
            <w:vAlign w:val="bottom"/>
          </w:tcPr>
          <w:p w14:paraId="30716D5B" w14:textId="77777777" w:rsidR="0007779B" w:rsidRPr="002A300A" w:rsidRDefault="0007779B" w:rsidP="00E36943">
            <w:pPr>
              <w:ind w:left="34" w:right="-73" w:hanging="34"/>
              <w:jc w:val="right"/>
              <w:rPr>
                <w:rFonts w:eastAsia="Arial Unicode MS"/>
                <w:b/>
                <w:bCs/>
                <w:sz w:val="18"/>
                <w:szCs w:val="16"/>
              </w:rPr>
            </w:pPr>
            <w:r w:rsidRPr="002A300A">
              <w:rPr>
                <w:rFonts w:eastAsia="Arial Unicode MS"/>
                <w:b/>
                <w:bCs/>
                <w:sz w:val="18"/>
                <w:szCs w:val="16"/>
              </w:rPr>
              <w:t xml:space="preserve">Standart Nitelikli Krediler </w:t>
            </w:r>
          </w:p>
        </w:tc>
        <w:tc>
          <w:tcPr>
            <w:tcW w:w="2450" w:type="dxa"/>
            <w:tcBorders>
              <w:left w:val="dotted" w:sz="4" w:space="0" w:color="auto"/>
              <w:bottom w:val="dotted" w:sz="4" w:space="0" w:color="auto"/>
            </w:tcBorders>
            <w:vAlign w:val="bottom"/>
          </w:tcPr>
          <w:p w14:paraId="0A7D08A4" w14:textId="77777777" w:rsidR="0007779B" w:rsidRPr="002A300A" w:rsidRDefault="0007779B" w:rsidP="00E36943">
            <w:pPr>
              <w:ind w:left="34" w:right="-73" w:hanging="34"/>
              <w:jc w:val="right"/>
              <w:rPr>
                <w:rFonts w:eastAsia="Arial Unicode MS"/>
                <w:b/>
                <w:bCs/>
                <w:sz w:val="18"/>
                <w:szCs w:val="16"/>
              </w:rPr>
            </w:pPr>
            <w:r w:rsidRPr="002A300A">
              <w:rPr>
                <w:rFonts w:eastAsia="Arial Unicode MS"/>
                <w:b/>
                <w:bCs/>
                <w:sz w:val="18"/>
                <w:szCs w:val="16"/>
              </w:rPr>
              <w:t xml:space="preserve">Yakın İzlemedeki Krediler </w:t>
            </w:r>
          </w:p>
        </w:tc>
      </w:tr>
      <w:tr w:rsidR="0007779B" w:rsidRPr="002A300A" w14:paraId="28DDEBF6" w14:textId="77777777" w:rsidTr="00E36943">
        <w:trPr>
          <w:trHeight w:val="57"/>
        </w:trPr>
        <w:tc>
          <w:tcPr>
            <w:tcW w:w="3544" w:type="dxa"/>
            <w:tcBorders>
              <w:top w:val="dotted" w:sz="4" w:space="0" w:color="auto"/>
              <w:bottom w:val="dotted" w:sz="4" w:space="0" w:color="auto"/>
              <w:right w:val="dotted" w:sz="4" w:space="0" w:color="auto"/>
            </w:tcBorders>
            <w:noWrap/>
            <w:vAlign w:val="bottom"/>
            <w:hideMark/>
          </w:tcPr>
          <w:p w14:paraId="012055D1" w14:textId="77777777" w:rsidR="0007779B" w:rsidRPr="002A300A" w:rsidRDefault="0007779B" w:rsidP="00E36943">
            <w:pPr>
              <w:tabs>
                <w:tab w:val="left" w:pos="851"/>
              </w:tabs>
              <w:ind w:left="851" w:right="17" w:hanging="851"/>
              <w:rPr>
                <w:rFonts w:eastAsia="Arial Unicode MS"/>
                <w:bCs/>
                <w:sz w:val="18"/>
                <w:szCs w:val="16"/>
              </w:rPr>
            </w:pPr>
            <w:r w:rsidRPr="002A300A">
              <w:rPr>
                <w:rFonts w:eastAsia="Arial Unicode MS"/>
                <w:bCs/>
                <w:sz w:val="18"/>
                <w:szCs w:val="16"/>
              </w:rPr>
              <w:t>12 Aylık Beklenen Zarar Karşılığı</w:t>
            </w:r>
          </w:p>
        </w:tc>
        <w:tc>
          <w:tcPr>
            <w:tcW w:w="2268" w:type="dxa"/>
            <w:tcBorders>
              <w:top w:val="dotted" w:sz="4" w:space="0" w:color="auto"/>
              <w:left w:val="dotted" w:sz="4" w:space="0" w:color="auto"/>
              <w:bottom w:val="dotted" w:sz="4" w:space="0" w:color="auto"/>
              <w:right w:val="dotted" w:sz="4" w:space="0" w:color="auto"/>
            </w:tcBorders>
            <w:noWrap/>
          </w:tcPr>
          <w:p w14:paraId="5088E534" w14:textId="77777777" w:rsidR="0007779B" w:rsidRPr="002A300A" w:rsidRDefault="0007779B" w:rsidP="00E36943">
            <w:pPr>
              <w:spacing w:line="235" w:lineRule="auto"/>
              <w:ind w:right="-65"/>
              <w:jc w:val="right"/>
              <w:rPr>
                <w:sz w:val="18"/>
                <w:szCs w:val="16"/>
              </w:rPr>
            </w:pPr>
            <w:r w:rsidRPr="002A300A">
              <w:rPr>
                <w:sz w:val="18"/>
                <w:szCs w:val="16"/>
              </w:rPr>
              <w:t>49.451</w:t>
            </w:r>
          </w:p>
        </w:tc>
        <w:tc>
          <w:tcPr>
            <w:tcW w:w="2450" w:type="dxa"/>
            <w:tcBorders>
              <w:top w:val="dotted" w:sz="4" w:space="0" w:color="auto"/>
              <w:left w:val="dotted" w:sz="4" w:space="0" w:color="auto"/>
              <w:bottom w:val="dotted" w:sz="4" w:space="0" w:color="auto"/>
            </w:tcBorders>
            <w:noWrap/>
          </w:tcPr>
          <w:p w14:paraId="2ECDD129" w14:textId="77777777" w:rsidR="0007779B" w:rsidRPr="002A300A" w:rsidRDefault="0007779B" w:rsidP="00E36943">
            <w:pPr>
              <w:spacing w:line="235" w:lineRule="auto"/>
              <w:ind w:right="-65"/>
              <w:jc w:val="right"/>
              <w:rPr>
                <w:sz w:val="18"/>
                <w:szCs w:val="16"/>
              </w:rPr>
            </w:pPr>
            <w:r w:rsidRPr="002A300A">
              <w:rPr>
                <w:sz w:val="18"/>
                <w:szCs w:val="16"/>
              </w:rPr>
              <w:t>-</w:t>
            </w:r>
          </w:p>
        </w:tc>
      </w:tr>
      <w:tr w:rsidR="0007779B" w:rsidRPr="001F0C70" w14:paraId="50BCED4A" w14:textId="77777777" w:rsidTr="00E36943">
        <w:trPr>
          <w:trHeight w:val="57"/>
        </w:trPr>
        <w:tc>
          <w:tcPr>
            <w:tcW w:w="3544" w:type="dxa"/>
            <w:tcBorders>
              <w:top w:val="dotted" w:sz="4" w:space="0" w:color="auto"/>
              <w:bottom w:val="single" w:sz="4" w:space="0" w:color="auto"/>
              <w:right w:val="dotted" w:sz="4" w:space="0" w:color="auto"/>
            </w:tcBorders>
            <w:noWrap/>
            <w:vAlign w:val="bottom"/>
            <w:hideMark/>
          </w:tcPr>
          <w:p w14:paraId="64B1FC94" w14:textId="77777777" w:rsidR="0007779B" w:rsidRPr="002A300A" w:rsidRDefault="0007779B" w:rsidP="00E36943">
            <w:pPr>
              <w:tabs>
                <w:tab w:val="left" w:pos="851"/>
              </w:tabs>
              <w:ind w:left="851" w:right="17" w:hanging="851"/>
              <w:rPr>
                <w:rFonts w:eastAsia="Arial Unicode MS"/>
                <w:bCs/>
                <w:sz w:val="18"/>
                <w:szCs w:val="16"/>
              </w:rPr>
            </w:pPr>
            <w:r w:rsidRPr="002A300A">
              <w:rPr>
                <w:rFonts w:eastAsia="Arial Unicode MS"/>
                <w:bCs/>
                <w:sz w:val="18"/>
                <w:szCs w:val="16"/>
              </w:rPr>
              <w:t>Kredi Riskinde Önemli Artış</w:t>
            </w:r>
          </w:p>
        </w:tc>
        <w:tc>
          <w:tcPr>
            <w:tcW w:w="2268" w:type="dxa"/>
            <w:tcBorders>
              <w:top w:val="dotted" w:sz="4" w:space="0" w:color="auto"/>
              <w:left w:val="dotted" w:sz="4" w:space="0" w:color="auto"/>
              <w:bottom w:val="single" w:sz="4" w:space="0" w:color="auto"/>
              <w:right w:val="dotted" w:sz="4" w:space="0" w:color="auto"/>
            </w:tcBorders>
            <w:noWrap/>
          </w:tcPr>
          <w:p w14:paraId="1B33AD28" w14:textId="77777777" w:rsidR="0007779B" w:rsidRPr="002A300A" w:rsidRDefault="0007779B" w:rsidP="00E36943">
            <w:pPr>
              <w:spacing w:line="235" w:lineRule="auto"/>
              <w:ind w:right="-65"/>
              <w:jc w:val="right"/>
              <w:rPr>
                <w:sz w:val="18"/>
                <w:szCs w:val="16"/>
              </w:rPr>
            </w:pPr>
            <w:r w:rsidRPr="002A300A">
              <w:rPr>
                <w:sz w:val="18"/>
                <w:szCs w:val="16"/>
              </w:rPr>
              <w:t>-</w:t>
            </w:r>
          </w:p>
        </w:tc>
        <w:tc>
          <w:tcPr>
            <w:tcW w:w="2450" w:type="dxa"/>
            <w:tcBorders>
              <w:top w:val="dotted" w:sz="4" w:space="0" w:color="auto"/>
              <w:left w:val="dotted" w:sz="4" w:space="0" w:color="auto"/>
              <w:bottom w:val="single" w:sz="4" w:space="0" w:color="auto"/>
            </w:tcBorders>
            <w:noWrap/>
          </w:tcPr>
          <w:p w14:paraId="2886A6E2" w14:textId="77777777" w:rsidR="0007779B" w:rsidRPr="002A300A" w:rsidRDefault="0007779B" w:rsidP="00E36943">
            <w:pPr>
              <w:spacing w:line="235" w:lineRule="auto"/>
              <w:ind w:right="-65"/>
              <w:jc w:val="right"/>
              <w:rPr>
                <w:sz w:val="18"/>
                <w:szCs w:val="16"/>
              </w:rPr>
            </w:pPr>
            <w:r w:rsidRPr="002A300A">
              <w:rPr>
                <w:sz w:val="18"/>
                <w:szCs w:val="16"/>
              </w:rPr>
              <w:t>56.622</w:t>
            </w:r>
          </w:p>
        </w:tc>
      </w:tr>
    </w:tbl>
    <w:p w14:paraId="7AE80AC4" w14:textId="77777777" w:rsidR="0007779B" w:rsidRPr="001F0C70" w:rsidRDefault="0007779B" w:rsidP="0007779B">
      <w:pPr>
        <w:spacing w:line="235" w:lineRule="auto"/>
        <w:jc w:val="both"/>
        <w:rPr>
          <w:rFonts w:eastAsia="Arial Unicode MS"/>
          <w:b/>
          <w:bCs/>
        </w:rPr>
      </w:pPr>
    </w:p>
    <w:p w14:paraId="32F20E12" w14:textId="77777777" w:rsidR="0007779B" w:rsidRPr="001F0C70" w:rsidRDefault="0007779B" w:rsidP="0007779B">
      <w:pPr>
        <w:ind w:left="851" w:right="17"/>
        <w:jc w:val="both"/>
        <w:rPr>
          <w:b/>
          <w:iCs/>
          <w:sz w:val="2"/>
        </w:rPr>
      </w:pPr>
    </w:p>
    <w:tbl>
      <w:tblPr>
        <w:tblStyle w:val="TableGrid"/>
        <w:tblW w:w="8262" w:type="dxa"/>
        <w:tblInd w:w="846" w:type="dxa"/>
        <w:tblLook w:val="04A0" w:firstRow="1" w:lastRow="0" w:firstColumn="1" w:lastColumn="0" w:noHBand="0" w:noVBand="1"/>
      </w:tblPr>
      <w:tblGrid>
        <w:gridCol w:w="3402"/>
        <w:gridCol w:w="2410"/>
        <w:gridCol w:w="2450"/>
      </w:tblGrid>
      <w:tr w:rsidR="0007779B" w:rsidRPr="002A300A" w14:paraId="4E4494D4" w14:textId="77777777" w:rsidTr="00E36943">
        <w:trPr>
          <w:trHeight w:val="57"/>
        </w:trPr>
        <w:tc>
          <w:tcPr>
            <w:tcW w:w="8262" w:type="dxa"/>
            <w:gridSpan w:val="3"/>
            <w:tcBorders>
              <w:bottom w:val="dotted" w:sz="4" w:space="0" w:color="auto"/>
            </w:tcBorders>
            <w:noWrap/>
            <w:vAlign w:val="bottom"/>
          </w:tcPr>
          <w:p w14:paraId="4E396575" w14:textId="77777777" w:rsidR="0007779B" w:rsidRDefault="0007779B" w:rsidP="0007779B">
            <w:pPr>
              <w:tabs>
                <w:tab w:val="left" w:pos="0"/>
              </w:tabs>
              <w:ind w:left="33" w:right="17"/>
              <w:rPr>
                <w:rFonts w:eastAsia="Arial Unicode MS"/>
                <w:b/>
                <w:bCs/>
                <w:sz w:val="18"/>
                <w:szCs w:val="16"/>
              </w:rPr>
            </w:pPr>
            <w:r>
              <w:rPr>
                <w:rFonts w:eastAsia="Arial Unicode MS"/>
                <w:b/>
                <w:bCs/>
                <w:sz w:val="18"/>
                <w:szCs w:val="16"/>
              </w:rPr>
              <w:t>Önceki Dönem</w:t>
            </w:r>
          </w:p>
          <w:p w14:paraId="13A579F6" w14:textId="0AF618D1" w:rsidR="0007779B" w:rsidRPr="002A300A" w:rsidRDefault="0007779B" w:rsidP="0007779B">
            <w:pPr>
              <w:ind w:left="34" w:right="-73" w:hanging="34"/>
              <w:rPr>
                <w:rFonts w:eastAsia="Arial Unicode MS"/>
                <w:b/>
                <w:bCs/>
                <w:sz w:val="18"/>
                <w:szCs w:val="16"/>
              </w:rPr>
            </w:pPr>
            <w:r>
              <w:rPr>
                <w:rFonts w:eastAsia="Arial Unicode MS"/>
                <w:b/>
                <w:bCs/>
                <w:sz w:val="18"/>
                <w:szCs w:val="16"/>
              </w:rPr>
              <w:t xml:space="preserve"> 31.12.2019</w:t>
            </w:r>
          </w:p>
        </w:tc>
      </w:tr>
      <w:tr w:rsidR="0007779B" w:rsidRPr="002A300A" w14:paraId="22548582" w14:textId="77777777" w:rsidTr="00E36943">
        <w:trPr>
          <w:trHeight w:val="57"/>
        </w:trPr>
        <w:tc>
          <w:tcPr>
            <w:tcW w:w="3402" w:type="dxa"/>
            <w:tcBorders>
              <w:bottom w:val="dotted" w:sz="4" w:space="0" w:color="auto"/>
              <w:right w:val="dotted" w:sz="4" w:space="0" w:color="auto"/>
            </w:tcBorders>
            <w:noWrap/>
            <w:vAlign w:val="bottom"/>
            <w:hideMark/>
          </w:tcPr>
          <w:p w14:paraId="0B128E9A" w14:textId="77777777" w:rsidR="0007779B" w:rsidRPr="002A300A" w:rsidRDefault="0007779B" w:rsidP="00E36943">
            <w:pPr>
              <w:tabs>
                <w:tab w:val="left" w:pos="0"/>
              </w:tabs>
              <w:ind w:left="33" w:right="17"/>
              <w:rPr>
                <w:rFonts w:eastAsia="Arial Unicode MS"/>
                <w:b/>
                <w:bCs/>
                <w:sz w:val="18"/>
                <w:szCs w:val="16"/>
              </w:rPr>
            </w:pPr>
            <w:r w:rsidRPr="002A300A">
              <w:rPr>
                <w:rFonts w:eastAsia="Arial Unicode MS"/>
                <w:b/>
                <w:bCs/>
                <w:sz w:val="18"/>
                <w:szCs w:val="16"/>
              </w:rPr>
              <w:t>Ödeme Planının Uzatılmasına Yönelik Yapılan Değişiklik Sayısı</w:t>
            </w:r>
          </w:p>
        </w:tc>
        <w:tc>
          <w:tcPr>
            <w:tcW w:w="2410" w:type="dxa"/>
            <w:tcBorders>
              <w:left w:val="dotted" w:sz="4" w:space="0" w:color="auto"/>
              <w:bottom w:val="dotted" w:sz="4" w:space="0" w:color="auto"/>
              <w:right w:val="dotted" w:sz="4" w:space="0" w:color="auto"/>
            </w:tcBorders>
            <w:vAlign w:val="bottom"/>
            <w:hideMark/>
          </w:tcPr>
          <w:p w14:paraId="61F5570D" w14:textId="77777777" w:rsidR="0007779B" w:rsidRPr="002A300A" w:rsidRDefault="0007779B" w:rsidP="00E36943">
            <w:pPr>
              <w:ind w:left="34" w:right="-73" w:hanging="34"/>
              <w:jc w:val="right"/>
              <w:rPr>
                <w:rFonts w:eastAsia="Arial Unicode MS"/>
                <w:b/>
                <w:bCs/>
                <w:sz w:val="18"/>
                <w:szCs w:val="16"/>
              </w:rPr>
            </w:pPr>
            <w:r w:rsidRPr="002A300A">
              <w:rPr>
                <w:rFonts w:eastAsia="Arial Unicode MS"/>
                <w:b/>
                <w:bCs/>
                <w:sz w:val="18"/>
                <w:szCs w:val="16"/>
              </w:rPr>
              <w:t>Standart Nitelikli Krediler ve</w:t>
            </w:r>
          </w:p>
          <w:p w14:paraId="1C1974E7" w14:textId="77777777" w:rsidR="0007779B" w:rsidRPr="002A300A" w:rsidRDefault="0007779B" w:rsidP="00E36943">
            <w:pPr>
              <w:ind w:left="34" w:right="-73" w:hanging="34"/>
              <w:jc w:val="right"/>
              <w:rPr>
                <w:rFonts w:eastAsia="Arial Unicode MS"/>
                <w:b/>
                <w:bCs/>
                <w:sz w:val="18"/>
                <w:szCs w:val="16"/>
              </w:rPr>
            </w:pPr>
            <w:r w:rsidRPr="002A300A">
              <w:rPr>
                <w:rFonts w:eastAsia="Arial Unicode MS"/>
                <w:b/>
                <w:bCs/>
                <w:sz w:val="18"/>
                <w:szCs w:val="16"/>
              </w:rPr>
              <w:t>Diğer Alacaklar</w:t>
            </w:r>
          </w:p>
        </w:tc>
        <w:tc>
          <w:tcPr>
            <w:tcW w:w="2450" w:type="dxa"/>
            <w:tcBorders>
              <w:left w:val="dotted" w:sz="4" w:space="0" w:color="auto"/>
              <w:bottom w:val="dotted" w:sz="4" w:space="0" w:color="auto"/>
            </w:tcBorders>
            <w:vAlign w:val="bottom"/>
            <w:hideMark/>
          </w:tcPr>
          <w:p w14:paraId="17A679F8" w14:textId="77777777" w:rsidR="0007779B" w:rsidRPr="002A300A" w:rsidRDefault="0007779B" w:rsidP="00E36943">
            <w:pPr>
              <w:ind w:left="34" w:right="-73" w:hanging="34"/>
              <w:jc w:val="right"/>
              <w:rPr>
                <w:rFonts w:eastAsia="Arial Unicode MS"/>
                <w:b/>
                <w:bCs/>
                <w:sz w:val="18"/>
                <w:szCs w:val="16"/>
              </w:rPr>
            </w:pPr>
            <w:r w:rsidRPr="002A300A">
              <w:rPr>
                <w:rFonts w:eastAsia="Arial Unicode MS"/>
                <w:b/>
                <w:bCs/>
                <w:sz w:val="18"/>
                <w:szCs w:val="16"/>
              </w:rPr>
              <w:t>Yakın İzlemedeki Krediler ve</w:t>
            </w:r>
          </w:p>
          <w:p w14:paraId="68A1CD79" w14:textId="77777777" w:rsidR="0007779B" w:rsidRPr="002A300A" w:rsidRDefault="0007779B" w:rsidP="00E36943">
            <w:pPr>
              <w:ind w:left="34" w:right="-73" w:hanging="34"/>
              <w:jc w:val="right"/>
              <w:rPr>
                <w:rFonts w:eastAsia="Arial Unicode MS"/>
                <w:b/>
                <w:bCs/>
                <w:sz w:val="18"/>
                <w:szCs w:val="16"/>
              </w:rPr>
            </w:pPr>
            <w:r w:rsidRPr="002A300A">
              <w:rPr>
                <w:rFonts w:eastAsia="Arial Unicode MS"/>
                <w:b/>
                <w:bCs/>
                <w:sz w:val="18"/>
                <w:szCs w:val="16"/>
              </w:rPr>
              <w:t>Diğer Alacaklar</w:t>
            </w:r>
          </w:p>
        </w:tc>
      </w:tr>
      <w:tr w:rsidR="0007779B" w:rsidRPr="002A300A" w14:paraId="07E15889" w14:textId="77777777" w:rsidTr="00E36943">
        <w:trPr>
          <w:trHeight w:val="57"/>
        </w:trPr>
        <w:tc>
          <w:tcPr>
            <w:tcW w:w="3402" w:type="dxa"/>
            <w:tcBorders>
              <w:top w:val="dotted" w:sz="4" w:space="0" w:color="auto"/>
              <w:bottom w:val="dotted" w:sz="4" w:space="0" w:color="auto"/>
              <w:right w:val="dotted" w:sz="4" w:space="0" w:color="auto"/>
            </w:tcBorders>
            <w:noWrap/>
            <w:vAlign w:val="bottom"/>
            <w:hideMark/>
          </w:tcPr>
          <w:p w14:paraId="1F928AF2" w14:textId="77777777" w:rsidR="0007779B" w:rsidRPr="002A300A" w:rsidRDefault="0007779B" w:rsidP="00E36943">
            <w:pPr>
              <w:tabs>
                <w:tab w:val="left" w:pos="851"/>
              </w:tabs>
              <w:ind w:left="851" w:right="17" w:hanging="851"/>
              <w:rPr>
                <w:rFonts w:eastAsia="Arial Unicode MS"/>
                <w:bCs/>
                <w:sz w:val="18"/>
                <w:szCs w:val="16"/>
              </w:rPr>
            </w:pPr>
            <w:r w:rsidRPr="002A300A">
              <w:rPr>
                <w:rFonts w:eastAsia="Arial Unicode MS"/>
                <w:bCs/>
                <w:sz w:val="18"/>
                <w:szCs w:val="16"/>
              </w:rPr>
              <w:t xml:space="preserve">1 veya 2 Defa Uzatılanlar </w:t>
            </w:r>
          </w:p>
        </w:tc>
        <w:tc>
          <w:tcPr>
            <w:tcW w:w="2410" w:type="dxa"/>
            <w:tcBorders>
              <w:top w:val="dotted" w:sz="4" w:space="0" w:color="auto"/>
              <w:left w:val="dotted" w:sz="4" w:space="0" w:color="auto"/>
              <w:bottom w:val="dotted" w:sz="4" w:space="0" w:color="auto"/>
              <w:right w:val="dotted" w:sz="4" w:space="0" w:color="auto"/>
            </w:tcBorders>
            <w:noWrap/>
          </w:tcPr>
          <w:p w14:paraId="53E91AAA" w14:textId="77777777" w:rsidR="0007779B" w:rsidRPr="002A300A" w:rsidRDefault="0007779B" w:rsidP="00E36943">
            <w:pPr>
              <w:ind w:right="-73"/>
              <w:jc w:val="right"/>
              <w:rPr>
                <w:b/>
                <w:sz w:val="18"/>
                <w:szCs w:val="16"/>
              </w:rPr>
            </w:pPr>
            <w:r w:rsidRPr="002A300A">
              <w:rPr>
                <w:sz w:val="18"/>
                <w:szCs w:val="16"/>
              </w:rPr>
              <w:t xml:space="preserve">- </w:t>
            </w:r>
          </w:p>
        </w:tc>
        <w:tc>
          <w:tcPr>
            <w:tcW w:w="2450" w:type="dxa"/>
            <w:tcBorders>
              <w:top w:val="dotted" w:sz="4" w:space="0" w:color="auto"/>
              <w:left w:val="dotted" w:sz="4" w:space="0" w:color="auto"/>
              <w:bottom w:val="dotted" w:sz="4" w:space="0" w:color="auto"/>
            </w:tcBorders>
            <w:noWrap/>
          </w:tcPr>
          <w:p w14:paraId="30B0C0CD" w14:textId="77777777" w:rsidR="0007779B" w:rsidRPr="002A300A" w:rsidRDefault="0007779B" w:rsidP="00E36943">
            <w:pPr>
              <w:ind w:right="-73"/>
              <w:jc w:val="right"/>
              <w:rPr>
                <w:b/>
                <w:sz w:val="18"/>
                <w:szCs w:val="16"/>
              </w:rPr>
            </w:pPr>
            <w:r w:rsidRPr="002A300A">
              <w:rPr>
                <w:sz w:val="18"/>
                <w:szCs w:val="16"/>
              </w:rPr>
              <w:t>803.481</w:t>
            </w:r>
          </w:p>
        </w:tc>
      </w:tr>
      <w:tr w:rsidR="0007779B" w:rsidRPr="002A300A" w14:paraId="4F8C85A3" w14:textId="77777777" w:rsidTr="00E36943">
        <w:trPr>
          <w:trHeight w:val="57"/>
        </w:trPr>
        <w:tc>
          <w:tcPr>
            <w:tcW w:w="3402" w:type="dxa"/>
            <w:tcBorders>
              <w:top w:val="dotted" w:sz="4" w:space="0" w:color="auto"/>
              <w:bottom w:val="dotted" w:sz="4" w:space="0" w:color="auto"/>
              <w:right w:val="dotted" w:sz="4" w:space="0" w:color="auto"/>
            </w:tcBorders>
            <w:noWrap/>
            <w:vAlign w:val="bottom"/>
            <w:hideMark/>
          </w:tcPr>
          <w:p w14:paraId="6B0E2DFF" w14:textId="77777777" w:rsidR="0007779B" w:rsidRPr="002A300A" w:rsidRDefault="0007779B" w:rsidP="00E36943">
            <w:pPr>
              <w:tabs>
                <w:tab w:val="left" w:pos="851"/>
              </w:tabs>
              <w:ind w:left="851" w:right="17" w:hanging="851"/>
              <w:rPr>
                <w:rFonts w:eastAsia="Arial Unicode MS"/>
                <w:bCs/>
                <w:sz w:val="18"/>
                <w:szCs w:val="16"/>
              </w:rPr>
            </w:pPr>
            <w:r w:rsidRPr="002A300A">
              <w:rPr>
                <w:rFonts w:eastAsia="Arial Unicode MS"/>
                <w:bCs/>
                <w:sz w:val="18"/>
                <w:szCs w:val="16"/>
              </w:rPr>
              <w:t>3, 4 veya 5 Defa Uzatılanlar</w:t>
            </w:r>
          </w:p>
        </w:tc>
        <w:tc>
          <w:tcPr>
            <w:tcW w:w="2410" w:type="dxa"/>
            <w:tcBorders>
              <w:top w:val="dotted" w:sz="4" w:space="0" w:color="auto"/>
              <w:left w:val="dotted" w:sz="4" w:space="0" w:color="auto"/>
              <w:bottom w:val="dotted" w:sz="4" w:space="0" w:color="auto"/>
              <w:right w:val="dotted" w:sz="4" w:space="0" w:color="auto"/>
            </w:tcBorders>
            <w:noWrap/>
            <w:vAlign w:val="bottom"/>
          </w:tcPr>
          <w:p w14:paraId="1A07929D" w14:textId="77777777" w:rsidR="0007779B" w:rsidRPr="002A300A" w:rsidRDefault="0007779B" w:rsidP="00E36943">
            <w:pPr>
              <w:ind w:right="-73"/>
              <w:jc w:val="right"/>
              <w:rPr>
                <w:sz w:val="18"/>
                <w:szCs w:val="16"/>
              </w:rPr>
            </w:pPr>
            <w:r w:rsidRPr="002A300A">
              <w:rPr>
                <w:color w:val="000000"/>
                <w:sz w:val="18"/>
                <w:szCs w:val="16"/>
              </w:rPr>
              <w:t>-</w:t>
            </w:r>
          </w:p>
        </w:tc>
        <w:tc>
          <w:tcPr>
            <w:tcW w:w="2450" w:type="dxa"/>
            <w:tcBorders>
              <w:top w:val="dotted" w:sz="4" w:space="0" w:color="auto"/>
              <w:left w:val="dotted" w:sz="4" w:space="0" w:color="auto"/>
              <w:bottom w:val="dotted" w:sz="4" w:space="0" w:color="auto"/>
            </w:tcBorders>
            <w:noWrap/>
            <w:vAlign w:val="bottom"/>
          </w:tcPr>
          <w:p w14:paraId="2F9057FE" w14:textId="77777777" w:rsidR="0007779B" w:rsidRPr="002A300A" w:rsidRDefault="0007779B" w:rsidP="00E36943">
            <w:pPr>
              <w:ind w:right="-73"/>
              <w:jc w:val="right"/>
              <w:rPr>
                <w:sz w:val="18"/>
                <w:szCs w:val="16"/>
              </w:rPr>
            </w:pPr>
            <w:r w:rsidRPr="002A300A">
              <w:rPr>
                <w:color w:val="000000"/>
                <w:sz w:val="18"/>
                <w:szCs w:val="16"/>
              </w:rPr>
              <w:t>-</w:t>
            </w:r>
          </w:p>
        </w:tc>
      </w:tr>
      <w:tr w:rsidR="0007779B" w:rsidRPr="002A300A" w14:paraId="34218A08" w14:textId="77777777" w:rsidTr="00E36943">
        <w:trPr>
          <w:trHeight w:val="57"/>
        </w:trPr>
        <w:tc>
          <w:tcPr>
            <w:tcW w:w="3402" w:type="dxa"/>
            <w:tcBorders>
              <w:top w:val="dotted" w:sz="4" w:space="0" w:color="auto"/>
              <w:bottom w:val="dotted" w:sz="4" w:space="0" w:color="auto"/>
              <w:right w:val="dotted" w:sz="4" w:space="0" w:color="auto"/>
            </w:tcBorders>
            <w:noWrap/>
            <w:vAlign w:val="bottom"/>
          </w:tcPr>
          <w:p w14:paraId="5CEF9A4D" w14:textId="77777777" w:rsidR="0007779B" w:rsidRPr="002A300A" w:rsidRDefault="0007779B" w:rsidP="00E36943">
            <w:pPr>
              <w:tabs>
                <w:tab w:val="left" w:pos="851"/>
              </w:tabs>
              <w:ind w:left="851" w:right="17" w:hanging="851"/>
              <w:rPr>
                <w:rFonts w:eastAsia="Arial Unicode MS"/>
                <w:bCs/>
                <w:sz w:val="18"/>
                <w:szCs w:val="16"/>
              </w:rPr>
            </w:pPr>
            <w:r w:rsidRPr="002A300A">
              <w:rPr>
                <w:rFonts w:eastAsia="Arial Unicode MS"/>
                <w:bCs/>
                <w:sz w:val="18"/>
                <w:szCs w:val="16"/>
              </w:rPr>
              <w:t>5 Üzeri Uzatılanlar</w:t>
            </w:r>
          </w:p>
        </w:tc>
        <w:tc>
          <w:tcPr>
            <w:tcW w:w="2410" w:type="dxa"/>
            <w:tcBorders>
              <w:top w:val="dotted" w:sz="4" w:space="0" w:color="auto"/>
              <w:left w:val="dotted" w:sz="4" w:space="0" w:color="auto"/>
              <w:bottom w:val="dotted" w:sz="4" w:space="0" w:color="auto"/>
              <w:right w:val="dotted" w:sz="4" w:space="0" w:color="auto"/>
            </w:tcBorders>
            <w:noWrap/>
            <w:vAlign w:val="bottom"/>
          </w:tcPr>
          <w:p w14:paraId="6EFF5EE0" w14:textId="77777777" w:rsidR="0007779B" w:rsidRPr="002A300A" w:rsidRDefault="0007779B" w:rsidP="00E36943">
            <w:pPr>
              <w:ind w:right="-73"/>
              <w:jc w:val="right"/>
              <w:rPr>
                <w:color w:val="000000"/>
                <w:sz w:val="18"/>
                <w:szCs w:val="16"/>
              </w:rPr>
            </w:pPr>
            <w:r w:rsidRPr="002A300A">
              <w:rPr>
                <w:color w:val="000000"/>
                <w:sz w:val="18"/>
                <w:szCs w:val="16"/>
              </w:rPr>
              <w:t>-</w:t>
            </w:r>
          </w:p>
        </w:tc>
        <w:tc>
          <w:tcPr>
            <w:tcW w:w="2450" w:type="dxa"/>
            <w:tcBorders>
              <w:top w:val="dotted" w:sz="4" w:space="0" w:color="auto"/>
              <w:left w:val="dotted" w:sz="4" w:space="0" w:color="auto"/>
              <w:bottom w:val="dotted" w:sz="4" w:space="0" w:color="auto"/>
            </w:tcBorders>
            <w:noWrap/>
            <w:vAlign w:val="bottom"/>
          </w:tcPr>
          <w:p w14:paraId="55E7AE96" w14:textId="77777777" w:rsidR="0007779B" w:rsidRPr="002A300A" w:rsidRDefault="0007779B" w:rsidP="00E36943">
            <w:pPr>
              <w:ind w:right="-73"/>
              <w:jc w:val="right"/>
              <w:rPr>
                <w:color w:val="000000"/>
                <w:sz w:val="18"/>
                <w:szCs w:val="16"/>
              </w:rPr>
            </w:pPr>
            <w:r w:rsidRPr="002A300A">
              <w:rPr>
                <w:color w:val="000000"/>
                <w:sz w:val="18"/>
                <w:szCs w:val="16"/>
              </w:rPr>
              <w:t>-</w:t>
            </w:r>
          </w:p>
        </w:tc>
      </w:tr>
      <w:tr w:rsidR="0007779B" w:rsidRPr="00BF1B6E" w14:paraId="00FB139F" w14:textId="77777777" w:rsidTr="00E36943">
        <w:trPr>
          <w:trHeight w:val="57"/>
        </w:trPr>
        <w:tc>
          <w:tcPr>
            <w:tcW w:w="3402" w:type="dxa"/>
            <w:tcBorders>
              <w:top w:val="dotted" w:sz="4" w:space="0" w:color="auto"/>
              <w:bottom w:val="single" w:sz="4" w:space="0" w:color="auto"/>
              <w:right w:val="dotted" w:sz="4" w:space="0" w:color="auto"/>
            </w:tcBorders>
            <w:noWrap/>
            <w:vAlign w:val="bottom"/>
            <w:hideMark/>
          </w:tcPr>
          <w:p w14:paraId="05B93112" w14:textId="77777777" w:rsidR="0007779B" w:rsidRPr="002A300A" w:rsidRDefault="0007779B" w:rsidP="00E36943">
            <w:pPr>
              <w:tabs>
                <w:tab w:val="left" w:pos="851"/>
              </w:tabs>
              <w:ind w:left="851" w:right="17" w:hanging="851"/>
              <w:rPr>
                <w:rFonts w:eastAsia="Arial Unicode MS"/>
                <w:b/>
                <w:bCs/>
                <w:sz w:val="18"/>
                <w:szCs w:val="16"/>
              </w:rPr>
            </w:pPr>
            <w:r w:rsidRPr="002A300A">
              <w:rPr>
                <w:rFonts w:eastAsia="Arial Unicode MS"/>
                <w:b/>
                <w:bCs/>
                <w:sz w:val="18"/>
                <w:szCs w:val="16"/>
              </w:rPr>
              <w:t>Toplam</w:t>
            </w:r>
          </w:p>
        </w:tc>
        <w:tc>
          <w:tcPr>
            <w:tcW w:w="2410" w:type="dxa"/>
            <w:tcBorders>
              <w:top w:val="dotted" w:sz="4" w:space="0" w:color="auto"/>
              <w:left w:val="dotted" w:sz="4" w:space="0" w:color="auto"/>
              <w:bottom w:val="single" w:sz="4" w:space="0" w:color="auto"/>
              <w:right w:val="dotted" w:sz="4" w:space="0" w:color="auto"/>
            </w:tcBorders>
            <w:noWrap/>
          </w:tcPr>
          <w:p w14:paraId="2C9C430D" w14:textId="77777777" w:rsidR="0007779B" w:rsidRPr="002A300A" w:rsidRDefault="0007779B" w:rsidP="00E36943">
            <w:pPr>
              <w:ind w:right="-73"/>
              <w:jc w:val="right"/>
              <w:rPr>
                <w:b/>
                <w:sz w:val="18"/>
                <w:szCs w:val="16"/>
              </w:rPr>
            </w:pPr>
            <w:r w:rsidRPr="002A300A">
              <w:rPr>
                <w:b/>
                <w:sz w:val="18"/>
                <w:szCs w:val="16"/>
              </w:rPr>
              <w:t xml:space="preserve">- </w:t>
            </w:r>
          </w:p>
        </w:tc>
        <w:tc>
          <w:tcPr>
            <w:tcW w:w="2450" w:type="dxa"/>
            <w:tcBorders>
              <w:top w:val="dotted" w:sz="4" w:space="0" w:color="auto"/>
              <w:left w:val="dotted" w:sz="4" w:space="0" w:color="auto"/>
              <w:bottom w:val="single" w:sz="4" w:space="0" w:color="auto"/>
            </w:tcBorders>
            <w:noWrap/>
          </w:tcPr>
          <w:p w14:paraId="01C51674" w14:textId="77777777" w:rsidR="0007779B" w:rsidRPr="002A300A" w:rsidRDefault="0007779B" w:rsidP="00E36943">
            <w:pPr>
              <w:ind w:right="-73"/>
              <w:jc w:val="right"/>
              <w:rPr>
                <w:b/>
                <w:sz w:val="18"/>
                <w:szCs w:val="16"/>
              </w:rPr>
            </w:pPr>
            <w:r w:rsidRPr="002A300A">
              <w:rPr>
                <w:b/>
                <w:sz w:val="18"/>
                <w:szCs w:val="16"/>
              </w:rPr>
              <w:t>803.481</w:t>
            </w:r>
          </w:p>
        </w:tc>
      </w:tr>
    </w:tbl>
    <w:p w14:paraId="3B2C6613" w14:textId="77777777" w:rsidR="0007779B" w:rsidRPr="00BF1B6E" w:rsidRDefault="0007779B" w:rsidP="0007779B">
      <w:pPr>
        <w:ind w:left="851" w:right="17"/>
        <w:jc w:val="both"/>
        <w:rPr>
          <w:b/>
          <w:iCs/>
          <w:szCs w:val="16"/>
        </w:rPr>
      </w:pPr>
    </w:p>
    <w:tbl>
      <w:tblPr>
        <w:tblStyle w:val="TableGrid"/>
        <w:tblW w:w="8262" w:type="dxa"/>
        <w:tblInd w:w="846" w:type="dxa"/>
        <w:tblBorders>
          <w:insideH w:val="dotted" w:sz="4" w:space="0" w:color="auto"/>
          <w:insideV w:val="dotted" w:sz="4" w:space="0" w:color="auto"/>
        </w:tblBorders>
        <w:tblLook w:val="04A0" w:firstRow="1" w:lastRow="0" w:firstColumn="1" w:lastColumn="0" w:noHBand="0" w:noVBand="1"/>
      </w:tblPr>
      <w:tblGrid>
        <w:gridCol w:w="3402"/>
        <w:gridCol w:w="2410"/>
        <w:gridCol w:w="2450"/>
      </w:tblGrid>
      <w:tr w:rsidR="0007779B" w:rsidRPr="002A300A" w14:paraId="13EF0663" w14:textId="77777777" w:rsidTr="00E36943">
        <w:trPr>
          <w:trHeight w:val="57"/>
        </w:trPr>
        <w:tc>
          <w:tcPr>
            <w:tcW w:w="8262" w:type="dxa"/>
            <w:gridSpan w:val="3"/>
            <w:noWrap/>
            <w:vAlign w:val="bottom"/>
          </w:tcPr>
          <w:p w14:paraId="5511BC40" w14:textId="65D31E63" w:rsidR="0007779B" w:rsidRDefault="00157A91" w:rsidP="00157A91">
            <w:pPr>
              <w:tabs>
                <w:tab w:val="left" w:pos="0"/>
              </w:tabs>
              <w:ind w:right="17"/>
              <w:rPr>
                <w:rFonts w:eastAsia="Arial Unicode MS"/>
                <w:b/>
                <w:bCs/>
                <w:sz w:val="18"/>
                <w:szCs w:val="16"/>
              </w:rPr>
            </w:pPr>
            <w:r>
              <w:rPr>
                <w:rFonts w:eastAsia="Arial Unicode MS"/>
                <w:b/>
                <w:bCs/>
                <w:sz w:val="18"/>
                <w:szCs w:val="16"/>
              </w:rPr>
              <w:t xml:space="preserve"> </w:t>
            </w:r>
            <w:r w:rsidR="0007779B">
              <w:rPr>
                <w:rFonts w:eastAsia="Arial Unicode MS"/>
                <w:b/>
                <w:bCs/>
                <w:sz w:val="18"/>
                <w:szCs w:val="16"/>
              </w:rPr>
              <w:t>Önceki Dönem</w:t>
            </w:r>
          </w:p>
          <w:p w14:paraId="487036B1" w14:textId="390ED519" w:rsidR="0007779B" w:rsidRPr="002A300A" w:rsidRDefault="0007779B" w:rsidP="00157A91">
            <w:pPr>
              <w:tabs>
                <w:tab w:val="left" w:pos="37"/>
                <w:tab w:val="left" w:pos="387"/>
              </w:tabs>
              <w:ind w:left="-49" w:right="-59"/>
              <w:rPr>
                <w:rFonts w:eastAsia="Arial Unicode MS"/>
                <w:b/>
                <w:bCs/>
                <w:sz w:val="18"/>
                <w:szCs w:val="16"/>
              </w:rPr>
            </w:pPr>
            <w:r>
              <w:rPr>
                <w:rFonts w:eastAsia="Arial Unicode MS"/>
                <w:b/>
                <w:bCs/>
                <w:sz w:val="18"/>
                <w:szCs w:val="16"/>
              </w:rPr>
              <w:t xml:space="preserve"> </w:t>
            </w:r>
            <w:r w:rsidR="00157A91">
              <w:rPr>
                <w:rFonts w:eastAsia="Arial Unicode MS"/>
                <w:b/>
                <w:bCs/>
                <w:sz w:val="18"/>
                <w:szCs w:val="16"/>
              </w:rPr>
              <w:t xml:space="preserve"> </w:t>
            </w:r>
            <w:r>
              <w:rPr>
                <w:rFonts w:eastAsia="Arial Unicode MS"/>
                <w:b/>
                <w:bCs/>
                <w:sz w:val="18"/>
                <w:szCs w:val="16"/>
              </w:rPr>
              <w:t>31.12.2019</w:t>
            </w:r>
          </w:p>
        </w:tc>
      </w:tr>
      <w:tr w:rsidR="0007779B" w:rsidRPr="002A300A" w14:paraId="7D53839F" w14:textId="77777777" w:rsidTr="00E36943">
        <w:trPr>
          <w:trHeight w:val="57"/>
        </w:trPr>
        <w:tc>
          <w:tcPr>
            <w:tcW w:w="3402" w:type="dxa"/>
            <w:noWrap/>
            <w:vAlign w:val="bottom"/>
            <w:hideMark/>
          </w:tcPr>
          <w:p w14:paraId="3154B0ED" w14:textId="77777777" w:rsidR="0007779B" w:rsidRPr="002A300A" w:rsidRDefault="0007779B" w:rsidP="00E36943">
            <w:pPr>
              <w:tabs>
                <w:tab w:val="left" w:pos="0"/>
              </w:tabs>
              <w:ind w:right="17"/>
              <w:rPr>
                <w:rFonts w:eastAsia="Arial Unicode MS"/>
                <w:b/>
                <w:bCs/>
                <w:sz w:val="18"/>
                <w:szCs w:val="16"/>
              </w:rPr>
            </w:pPr>
            <w:r w:rsidRPr="002A300A">
              <w:rPr>
                <w:rFonts w:eastAsia="Arial Unicode MS"/>
                <w:b/>
                <w:bCs/>
                <w:sz w:val="18"/>
                <w:szCs w:val="16"/>
              </w:rPr>
              <w:t>Ödeme Planı Değişikliği ile Uzatılan Süre</w:t>
            </w:r>
          </w:p>
        </w:tc>
        <w:tc>
          <w:tcPr>
            <w:tcW w:w="2410" w:type="dxa"/>
            <w:vAlign w:val="bottom"/>
            <w:hideMark/>
          </w:tcPr>
          <w:p w14:paraId="19144C84" w14:textId="77777777" w:rsidR="0007779B" w:rsidRPr="002A300A" w:rsidRDefault="0007779B" w:rsidP="00E36943">
            <w:pPr>
              <w:tabs>
                <w:tab w:val="left" w:pos="0"/>
              </w:tabs>
              <w:ind w:left="-49" w:right="-59"/>
              <w:jc w:val="right"/>
              <w:rPr>
                <w:rFonts w:eastAsia="Arial Unicode MS"/>
                <w:b/>
                <w:bCs/>
                <w:sz w:val="18"/>
                <w:szCs w:val="16"/>
              </w:rPr>
            </w:pPr>
            <w:r w:rsidRPr="002A300A">
              <w:rPr>
                <w:rFonts w:eastAsia="Arial Unicode MS"/>
                <w:b/>
                <w:bCs/>
                <w:sz w:val="18"/>
                <w:szCs w:val="16"/>
              </w:rPr>
              <w:t>Standart Nitelikli Krediler ve</w:t>
            </w:r>
          </w:p>
          <w:p w14:paraId="3AC82451" w14:textId="77777777" w:rsidR="0007779B" w:rsidRPr="002A300A" w:rsidRDefault="0007779B" w:rsidP="00E36943">
            <w:pPr>
              <w:tabs>
                <w:tab w:val="left" w:pos="0"/>
              </w:tabs>
              <w:ind w:left="-49" w:right="-59"/>
              <w:jc w:val="right"/>
              <w:rPr>
                <w:rFonts w:eastAsia="Arial Unicode MS"/>
                <w:b/>
                <w:bCs/>
                <w:sz w:val="18"/>
                <w:szCs w:val="16"/>
              </w:rPr>
            </w:pPr>
            <w:r w:rsidRPr="002A300A">
              <w:rPr>
                <w:rFonts w:eastAsia="Arial Unicode MS"/>
                <w:b/>
                <w:bCs/>
                <w:sz w:val="18"/>
                <w:szCs w:val="16"/>
              </w:rPr>
              <w:t>Diğer Alacaklar</w:t>
            </w:r>
          </w:p>
        </w:tc>
        <w:tc>
          <w:tcPr>
            <w:tcW w:w="2450" w:type="dxa"/>
            <w:vAlign w:val="bottom"/>
            <w:hideMark/>
          </w:tcPr>
          <w:p w14:paraId="2B261264" w14:textId="77777777" w:rsidR="0007779B" w:rsidRPr="002A300A" w:rsidRDefault="0007779B" w:rsidP="00E36943">
            <w:pPr>
              <w:tabs>
                <w:tab w:val="left" w:pos="0"/>
              </w:tabs>
              <w:ind w:left="-49" w:right="-59"/>
              <w:jc w:val="right"/>
              <w:rPr>
                <w:rFonts w:eastAsia="Arial Unicode MS"/>
                <w:b/>
                <w:bCs/>
                <w:sz w:val="18"/>
                <w:szCs w:val="16"/>
              </w:rPr>
            </w:pPr>
            <w:r w:rsidRPr="002A300A">
              <w:rPr>
                <w:rFonts w:eastAsia="Arial Unicode MS"/>
                <w:b/>
                <w:bCs/>
                <w:sz w:val="18"/>
                <w:szCs w:val="16"/>
              </w:rPr>
              <w:t>Yakın İzlemedeki Krediler ve</w:t>
            </w:r>
          </w:p>
          <w:p w14:paraId="6E9C4D6F" w14:textId="77777777" w:rsidR="0007779B" w:rsidRPr="002A300A" w:rsidRDefault="0007779B" w:rsidP="00E36943">
            <w:pPr>
              <w:tabs>
                <w:tab w:val="left" w:pos="0"/>
              </w:tabs>
              <w:ind w:left="-49" w:right="-59"/>
              <w:jc w:val="right"/>
              <w:rPr>
                <w:rFonts w:eastAsia="Arial Unicode MS"/>
                <w:b/>
                <w:bCs/>
                <w:sz w:val="18"/>
                <w:szCs w:val="16"/>
              </w:rPr>
            </w:pPr>
            <w:r w:rsidRPr="002A300A">
              <w:rPr>
                <w:rFonts w:eastAsia="Arial Unicode MS"/>
                <w:b/>
                <w:bCs/>
                <w:sz w:val="18"/>
                <w:szCs w:val="16"/>
              </w:rPr>
              <w:t>Diğer Alacaklar</w:t>
            </w:r>
          </w:p>
        </w:tc>
      </w:tr>
      <w:tr w:rsidR="0007779B" w:rsidRPr="002A300A" w14:paraId="1D63A419" w14:textId="77777777" w:rsidTr="00E36943">
        <w:trPr>
          <w:trHeight w:val="57"/>
        </w:trPr>
        <w:tc>
          <w:tcPr>
            <w:tcW w:w="3402" w:type="dxa"/>
            <w:noWrap/>
            <w:vAlign w:val="bottom"/>
            <w:hideMark/>
          </w:tcPr>
          <w:p w14:paraId="07ED64F9" w14:textId="77777777" w:rsidR="0007779B" w:rsidRPr="002A300A" w:rsidRDefault="0007779B" w:rsidP="00E36943">
            <w:pPr>
              <w:tabs>
                <w:tab w:val="left" w:pos="851"/>
              </w:tabs>
              <w:ind w:left="851" w:right="17" w:hanging="851"/>
              <w:rPr>
                <w:rFonts w:eastAsia="Arial Unicode MS"/>
                <w:bCs/>
                <w:sz w:val="18"/>
                <w:szCs w:val="16"/>
              </w:rPr>
            </w:pPr>
            <w:r w:rsidRPr="002A300A">
              <w:rPr>
                <w:rFonts w:eastAsia="Arial Unicode MS"/>
                <w:bCs/>
                <w:sz w:val="18"/>
                <w:szCs w:val="16"/>
              </w:rPr>
              <w:t>0 - 6 Ay</w:t>
            </w:r>
          </w:p>
        </w:tc>
        <w:tc>
          <w:tcPr>
            <w:tcW w:w="2410" w:type="dxa"/>
            <w:noWrap/>
          </w:tcPr>
          <w:p w14:paraId="394761D3" w14:textId="77777777" w:rsidR="0007779B" w:rsidRPr="002A300A" w:rsidRDefault="0007779B" w:rsidP="00E36943">
            <w:pPr>
              <w:ind w:right="-59"/>
              <w:jc w:val="right"/>
              <w:rPr>
                <w:b/>
                <w:sz w:val="18"/>
                <w:szCs w:val="16"/>
              </w:rPr>
            </w:pPr>
            <w:r w:rsidRPr="002A300A">
              <w:rPr>
                <w:sz w:val="18"/>
                <w:szCs w:val="16"/>
              </w:rPr>
              <w:t xml:space="preserve">- </w:t>
            </w:r>
          </w:p>
        </w:tc>
        <w:tc>
          <w:tcPr>
            <w:tcW w:w="2450" w:type="dxa"/>
            <w:noWrap/>
          </w:tcPr>
          <w:p w14:paraId="0280AC6E" w14:textId="77777777" w:rsidR="0007779B" w:rsidRPr="002A300A" w:rsidRDefault="0007779B" w:rsidP="00E36943">
            <w:pPr>
              <w:ind w:right="-59"/>
              <w:jc w:val="right"/>
              <w:rPr>
                <w:sz w:val="18"/>
                <w:szCs w:val="16"/>
              </w:rPr>
            </w:pPr>
            <w:r w:rsidRPr="002A300A">
              <w:rPr>
                <w:sz w:val="18"/>
                <w:szCs w:val="18"/>
              </w:rPr>
              <w:t>57</w:t>
            </w:r>
          </w:p>
        </w:tc>
      </w:tr>
      <w:tr w:rsidR="0007779B" w:rsidRPr="002A300A" w14:paraId="138BDF69" w14:textId="77777777" w:rsidTr="00E36943">
        <w:trPr>
          <w:trHeight w:val="57"/>
        </w:trPr>
        <w:tc>
          <w:tcPr>
            <w:tcW w:w="3402" w:type="dxa"/>
            <w:noWrap/>
            <w:vAlign w:val="bottom"/>
            <w:hideMark/>
          </w:tcPr>
          <w:p w14:paraId="129B060A" w14:textId="77777777" w:rsidR="0007779B" w:rsidRPr="002A300A" w:rsidRDefault="0007779B" w:rsidP="00E36943">
            <w:pPr>
              <w:tabs>
                <w:tab w:val="left" w:pos="851"/>
              </w:tabs>
              <w:ind w:left="851" w:right="17" w:hanging="851"/>
              <w:rPr>
                <w:rFonts w:eastAsia="Arial Unicode MS"/>
                <w:bCs/>
                <w:sz w:val="18"/>
                <w:szCs w:val="16"/>
              </w:rPr>
            </w:pPr>
            <w:r w:rsidRPr="002A300A">
              <w:rPr>
                <w:rFonts w:eastAsia="Arial Unicode MS"/>
                <w:bCs/>
                <w:sz w:val="18"/>
                <w:szCs w:val="16"/>
              </w:rPr>
              <w:t>6 Ay - 12 Ay</w:t>
            </w:r>
          </w:p>
        </w:tc>
        <w:tc>
          <w:tcPr>
            <w:tcW w:w="2410" w:type="dxa"/>
            <w:noWrap/>
            <w:vAlign w:val="bottom"/>
          </w:tcPr>
          <w:p w14:paraId="60436587" w14:textId="77777777" w:rsidR="0007779B" w:rsidRPr="002A300A" w:rsidRDefault="0007779B" w:rsidP="00E36943">
            <w:pPr>
              <w:ind w:right="-59"/>
              <w:jc w:val="right"/>
              <w:rPr>
                <w:b/>
                <w:sz w:val="18"/>
                <w:szCs w:val="16"/>
              </w:rPr>
            </w:pPr>
            <w:r w:rsidRPr="002A300A">
              <w:rPr>
                <w:color w:val="000000"/>
                <w:sz w:val="18"/>
                <w:szCs w:val="16"/>
              </w:rPr>
              <w:t>-</w:t>
            </w:r>
          </w:p>
        </w:tc>
        <w:tc>
          <w:tcPr>
            <w:tcW w:w="2450" w:type="dxa"/>
            <w:noWrap/>
          </w:tcPr>
          <w:p w14:paraId="149AD937" w14:textId="77777777" w:rsidR="0007779B" w:rsidRPr="002A300A" w:rsidRDefault="0007779B" w:rsidP="00E36943">
            <w:pPr>
              <w:ind w:right="-59"/>
              <w:jc w:val="right"/>
              <w:rPr>
                <w:sz w:val="18"/>
                <w:szCs w:val="16"/>
              </w:rPr>
            </w:pPr>
            <w:r w:rsidRPr="002A300A">
              <w:rPr>
                <w:sz w:val="18"/>
                <w:szCs w:val="18"/>
              </w:rPr>
              <w:t>6.952</w:t>
            </w:r>
          </w:p>
        </w:tc>
      </w:tr>
      <w:tr w:rsidR="0007779B" w:rsidRPr="002A300A" w14:paraId="72A84CD5" w14:textId="77777777" w:rsidTr="00E36943">
        <w:trPr>
          <w:trHeight w:val="57"/>
        </w:trPr>
        <w:tc>
          <w:tcPr>
            <w:tcW w:w="3402" w:type="dxa"/>
            <w:noWrap/>
            <w:vAlign w:val="bottom"/>
            <w:hideMark/>
          </w:tcPr>
          <w:p w14:paraId="78067D1B" w14:textId="77777777" w:rsidR="0007779B" w:rsidRPr="002A300A" w:rsidRDefault="0007779B" w:rsidP="00E36943">
            <w:pPr>
              <w:tabs>
                <w:tab w:val="left" w:pos="851"/>
              </w:tabs>
              <w:ind w:left="851" w:right="17" w:hanging="851"/>
              <w:rPr>
                <w:rFonts w:eastAsia="Arial Unicode MS"/>
                <w:bCs/>
                <w:sz w:val="18"/>
                <w:szCs w:val="16"/>
              </w:rPr>
            </w:pPr>
            <w:r w:rsidRPr="002A300A">
              <w:rPr>
                <w:rFonts w:eastAsia="Arial Unicode MS"/>
                <w:bCs/>
                <w:sz w:val="18"/>
                <w:szCs w:val="16"/>
              </w:rPr>
              <w:t>1 - 2 Yıl</w:t>
            </w:r>
          </w:p>
        </w:tc>
        <w:tc>
          <w:tcPr>
            <w:tcW w:w="2410" w:type="dxa"/>
            <w:noWrap/>
            <w:vAlign w:val="bottom"/>
          </w:tcPr>
          <w:p w14:paraId="2BFA7D54" w14:textId="77777777" w:rsidR="0007779B" w:rsidRPr="002A300A" w:rsidRDefault="0007779B" w:rsidP="00E36943">
            <w:pPr>
              <w:ind w:right="-59"/>
              <w:jc w:val="right"/>
              <w:rPr>
                <w:b/>
                <w:sz w:val="18"/>
                <w:szCs w:val="16"/>
              </w:rPr>
            </w:pPr>
            <w:r w:rsidRPr="002A300A">
              <w:rPr>
                <w:color w:val="000000"/>
                <w:sz w:val="18"/>
                <w:szCs w:val="16"/>
              </w:rPr>
              <w:t>-</w:t>
            </w:r>
          </w:p>
        </w:tc>
        <w:tc>
          <w:tcPr>
            <w:tcW w:w="2450" w:type="dxa"/>
            <w:noWrap/>
          </w:tcPr>
          <w:p w14:paraId="43A6D78E" w14:textId="77777777" w:rsidR="0007779B" w:rsidRPr="002A300A" w:rsidRDefault="0007779B" w:rsidP="00E36943">
            <w:pPr>
              <w:ind w:right="-59"/>
              <w:jc w:val="right"/>
              <w:rPr>
                <w:sz w:val="18"/>
                <w:szCs w:val="16"/>
              </w:rPr>
            </w:pPr>
            <w:r w:rsidRPr="002A300A">
              <w:rPr>
                <w:sz w:val="18"/>
                <w:szCs w:val="18"/>
              </w:rPr>
              <w:t>352.578</w:t>
            </w:r>
          </w:p>
        </w:tc>
      </w:tr>
      <w:tr w:rsidR="0007779B" w:rsidRPr="002A300A" w14:paraId="01FC2664" w14:textId="77777777" w:rsidTr="00E36943">
        <w:trPr>
          <w:trHeight w:val="57"/>
        </w:trPr>
        <w:tc>
          <w:tcPr>
            <w:tcW w:w="3402" w:type="dxa"/>
            <w:noWrap/>
            <w:vAlign w:val="bottom"/>
            <w:hideMark/>
          </w:tcPr>
          <w:p w14:paraId="3D9876F3" w14:textId="77777777" w:rsidR="0007779B" w:rsidRPr="002A300A" w:rsidRDefault="0007779B" w:rsidP="00E36943">
            <w:pPr>
              <w:tabs>
                <w:tab w:val="left" w:pos="851"/>
              </w:tabs>
              <w:ind w:left="851" w:right="17" w:hanging="851"/>
              <w:rPr>
                <w:rFonts w:eastAsia="Arial Unicode MS"/>
                <w:bCs/>
                <w:sz w:val="18"/>
                <w:szCs w:val="16"/>
              </w:rPr>
            </w:pPr>
            <w:r w:rsidRPr="002A300A">
              <w:rPr>
                <w:rFonts w:eastAsia="Arial Unicode MS"/>
                <w:bCs/>
                <w:sz w:val="18"/>
                <w:szCs w:val="16"/>
              </w:rPr>
              <w:t>2 - 5 Yıl</w:t>
            </w:r>
          </w:p>
        </w:tc>
        <w:tc>
          <w:tcPr>
            <w:tcW w:w="2410" w:type="dxa"/>
            <w:noWrap/>
          </w:tcPr>
          <w:p w14:paraId="1D180D97" w14:textId="77777777" w:rsidR="0007779B" w:rsidRPr="002A300A" w:rsidRDefault="0007779B" w:rsidP="00E36943">
            <w:pPr>
              <w:ind w:right="-59"/>
              <w:jc w:val="right"/>
              <w:rPr>
                <w:b/>
                <w:sz w:val="18"/>
                <w:szCs w:val="16"/>
              </w:rPr>
            </w:pPr>
            <w:r w:rsidRPr="002A300A">
              <w:rPr>
                <w:b/>
                <w:sz w:val="18"/>
                <w:szCs w:val="16"/>
              </w:rPr>
              <w:t xml:space="preserve">- </w:t>
            </w:r>
          </w:p>
        </w:tc>
        <w:tc>
          <w:tcPr>
            <w:tcW w:w="2450" w:type="dxa"/>
            <w:noWrap/>
          </w:tcPr>
          <w:p w14:paraId="3ECE0E02" w14:textId="77777777" w:rsidR="0007779B" w:rsidRPr="002A300A" w:rsidRDefault="0007779B" w:rsidP="00E36943">
            <w:pPr>
              <w:ind w:right="-59"/>
              <w:jc w:val="right"/>
              <w:rPr>
                <w:sz w:val="18"/>
                <w:szCs w:val="16"/>
              </w:rPr>
            </w:pPr>
            <w:r w:rsidRPr="002A300A">
              <w:rPr>
                <w:sz w:val="18"/>
                <w:szCs w:val="18"/>
              </w:rPr>
              <w:t>334.045</w:t>
            </w:r>
          </w:p>
        </w:tc>
      </w:tr>
      <w:tr w:rsidR="0007779B" w:rsidRPr="002A300A" w14:paraId="07B98B28" w14:textId="77777777" w:rsidTr="00E36943">
        <w:trPr>
          <w:trHeight w:val="57"/>
        </w:trPr>
        <w:tc>
          <w:tcPr>
            <w:tcW w:w="3402" w:type="dxa"/>
            <w:noWrap/>
            <w:vAlign w:val="bottom"/>
            <w:hideMark/>
          </w:tcPr>
          <w:p w14:paraId="41597EA1" w14:textId="77777777" w:rsidR="0007779B" w:rsidRPr="002A300A" w:rsidRDefault="0007779B" w:rsidP="00E36943">
            <w:pPr>
              <w:tabs>
                <w:tab w:val="left" w:pos="851"/>
              </w:tabs>
              <w:ind w:left="851" w:right="17" w:hanging="851"/>
              <w:rPr>
                <w:rFonts w:eastAsia="Arial Unicode MS"/>
                <w:bCs/>
                <w:sz w:val="18"/>
                <w:szCs w:val="16"/>
              </w:rPr>
            </w:pPr>
            <w:r w:rsidRPr="002A300A">
              <w:rPr>
                <w:rFonts w:eastAsia="Arial Unicode MS"/>
                <w:bCs/>
                <w:sz w:val="18"/>
                <w:szCs w:val="16"/>
              </w:rPr>
              <w:t>5 Yıl ve Üzeri</w:t>
            </w:r>
          </w:p>
        </w:tc>
        <w:tc>
          <w:tcPr>
            <w:tcW w:w="2410" w:type="dxa"/>
            <w:noWrap/>
          </w:tcPr>
          <w:p w14:paraId="215BB817" w14:textId="77777777" w:rsidR="0007779B" w:rsidRPr="002A300A" w:rsidRDefault="0007779B" w:rsidP="00E36943">
            <w:pPr>
              <w:ind w:right="-59"/>
              <w:jc w:val="right"/>
              <w:rPr>
                <w:b/>
                <w:sz w:val="18"/>
                <w:szCs w:val="16"/>
              </w:rPr>
            </w:pPr>
            <w:r w:rsidRPr="002A300A">
              <w:rPr>
                <w:sz w:val="18"/>
                <w:szCs w:val="16"/>
              </w:rPr>
              <w:t xml:space="preserve">- </w:t>
            </w:r>
          </w:p>
        </w:tc>
        <w:tc>
          <w:tcPr>
            <w:tcW w:w="2450" w:type="dxa"/>
            <w:noWrap/>
          </w:tcPr>
          <w:p w14:paraId="56B20D6A" w14:textId="77777777" w:rsidR="0007779B" w:rsidRPr="002A300A" w:rsidRDefault="0007779B" w:rsidP="00E36943">
            <w:pPr>
              <w:ind w:right="-59"/>
              <w:jc w:val="right"/>
              <w:rPr>
                <w:b/>
                <w:sz w:val="18"/>
                <w:szCs w:val="16"/>
              </w:rPr>
            </w:pPr>
            <w:r w:rsidRPr="002A300A">
              <w:rPr>
                <w:sz w:val="18"/>
                <w:szCs w:val="18"/>
              </w:rPr>
              <w:t>109.849</w:t>
            </w:r>
          </w:p>
        </w:tc>
      </w:tr>
      <w:tr w:rsidR="0007779B" w:rsidRPr="001F0C70" w14:paraId="4568BBD0" w14:textId="77777777" w:rsidTr="00E36943">
        <w:trPr>
          <w:trHeight w:val="57"/>
        </w:trPr>
        <w:tc>
          <w:tcPr>
            <w:tcW w:w="3402" w:type="dxa"/>
            <w:noWrap/>
            <w:vAlign w:val="bottom"/>
          </w:tcPr>
          <w:p w14:paraId="741C235E" w14:textId="77777777" w:rsidR="0007779B" w:rsidRPr="002A300A" w:rsidRDefault="0007779B" w:rsidP="00E36943">
            <w:pPr>
              <w:tabs>
                <w:tab w:val="left" w:pos="851"/>
              </w:tabs>
              <w:ind w:left="851" w:right="17" w:hanging="851"/>
              <w:rPr>
                <w:rFonts w:eastAsia="Arial Unicode MS"/>
                <w:b/>
                <w:bCs/>
                <w:sz w:val="18"/>
                <w:szCs w:val="16"/>
              </w:rPr>
            </w:pPr>
            <w:r w:rsidRPr="002A300A">
              <w:rPr>
                <w:rFonts w:eastAsia="Arial Unicode MS"/>
                <w:b/>
                <w:bCs/>
                <w:sz w:val="18"/>
                <w:szCs w:val="16"/>
              </w:rPr>
              <w:t>Toplam</w:t>
            </w:r>
          </w:p>
        </w:tc>
        <w:tc>
          <w:tcPr>
            <w:tcW w:w="2410" w:type="dxa"/>
            <w:noWrap/>
            <w:vAlign w:val="bottom"/>
          </w:tcPr>
          <w:p w14:paraId="7685C2EF" w14:textId="77777777" w:rsidR="0007779B" w:rsidRPr="002A300A" w:rsidRDefault="0007779B" w:rsidP="00E36943">
            <w:pPr>
              <w:ind w:right="-59"/>
              <w:jc w:val="right"/>
              <w:rPr>
                <w:sz w:val="18"/>
                <w:szCs w:val="16"/>
              </w:rPr>
            </w:pPr>
            <w:r w:rsidRPr="002A300A">
              <w:rPr>
                <w:color w:val="000000"/>
                <w:sz w:val="18"/>
                <w:szCs w:val="16"/>
              </w:rPr>
              <w:t>-</w:t>
            </w:r>
          </w:p>
        </w:tc>
        <w:tc>
          <w:tcPr>
            <w:tcW w:w="2450" w:type="dxa"/>
            <w:noWrap/>
          </w:tcPr>
          <w:p w14:paraId="04943959" w14:textId="77777777" w:rsidR="0007779B" w:rsidRPr="002A300A" w:rsidRDefault="0007779B" w:rsidP="00E36943">
            <w:pPr>
              <w:ind w:right="-59"/>
              <w:jc w:val="right"/>
              <w:rPr>
                <w:sz w:val="18"/>
                <w:szCs w:val="16"/>
              </w:rPr>
            </w:pPr>
            <w:r w:rsidRPr="002A300A">
              <w:rPr>
                <w:b/>
                <w:bCs/>
                <w:sz w:val="18"/>
                <w:szCs w:val="18"/>
              </w:rPr>
              <w:t>803.481</w:t>
            </w:r>
          </w:p>
        </w:tc>
      </w:tr>
    </w:tbl>
    <w:p w14:paraId="03C91777" w14:textId="77777777" w:rsidR="00681A3E" w:rsidRPr="002A6580" w:rsidRDefault="00681A3E" w:rsidP="001F0C70">
      <w:pPr>
        <w:tabs>
          <w:tab w:val="left" w:pos="540"/>
        </w:tabs>
        <w:spacing w:line="223" w:lineRule="auto"/>
        <w:ind w:right="17"/>
        <w:jc w:val="both"/>
        <w:rPr>
          <w:rFonts w:eastAsia="Arial Unicode MS"/>
          <w:bCs/>
          <w:sz w:val="16"/>
          <w:szCs w:val="16"/>
        </w:rPr>
      </w:pPr>
    </w:p>
    <w:p w14:paraId="5495E414" w14:textId="77777777" w:rsidR="00681A3E" w:rsidRPr="002A6580" w:rsidRDefault="00681A3E" w:rsidP="001F0C70">
      <w:pPr>
        <w:tabs>
          <w:tab w:val="left" w:pos="540"/>
        </w:tabs>
        <w:spacing w:line="223" w:lineRule="auto"/>
        <w:ind w:right="17"/>
        <w:jc w:val="both"/>
        <w:rPr>
          <w:rFonts w:eastAsia="Arial Unicode MS"/>
          <w:bCs/>
          <w:sz w:val="16"/>
          <w:szCs w:val="16"/>
        </w:rPr>
      </w:pPr>
    </w:p>
    <w:p w14:paraId="155BC7C8" w14:textId="77777777" w:rsidR="00681A3E" w:rsidRPr="002A6580" w:rsidRDefault="00681A3E" w:rsidP="001F0C70">
      <w:pPr>
        <w:tabs>
          <w:tab w:val="left" w:pos="540"/>
        </w:tabs>
        <w:spacing w:line="223" w:lineRule="auto"/>
        <w:ind w:right="17"/>
        <w:jc w:val="both"/>
        <w:rPr>
          <w:rFonts w:eastAsia="Arial Unicode MS"/>
          <w:bCs/>
          <w:sz w:val="16"/>
          <w:szCs w:val="16"/>
        </w:rPr>
      </w:pPr>
    </w:p>
    <w:p w14:paraId="7D0C0870" w14:textId="77777777" w:rsidR="00681A3E" w:rsidRPr="002A6580" w:rsidRDefault="00681A3E" w:rsidP="001F0C70">
      <w:pPr>
        <w:tabs>
          <w:tab w:val="left" w:pos="540"/>
        </w:tabs>
        <w:spacing w:line="223" w:lineRule="auto"/>
        <w:ind w:right="17"/>
        <w:jc w:val="both"/>
        <w:rPr>
          <w:rFonts w:eastAsia="Arial Unicode MS"/>
          <w:bCs/>
          <w:sz w:val="16"/>
          <w:szCs w:val="16"/>
        </w:rPr>
      </w:pPr>
    </w:p>
    <w:p w14:paraId="51ACA726" w14:textId="77777777" w:rsidR="00681A3E" w:rsidRPr="002A6580" w:rsidRDefault="00681A3E" w:rsidP="001F0C70">
      <w:pPr>
        <w:tabs>
          <w:tab w:val="left" w:pos="540"/>
        </w:tabs>
        <w:spacing w:line="223" w:lineRule="auto"/>
        <w:ind w:right="17"/>
        <w:jc w:val="both"/>
        <w:rPr>
          <w:rFonts w:eastAsia="Arial Unicode MS"/>
          <w:bCs/>
          <w:sz w:val="16"/>
          <w:szCs w:val="16"/>
        </w:rPr>
      </w:pPr>
    </w:p>
    <w:p w14:paraId="67953D63" w14:textId="77777777" w:rsidR="00681A3E" w:rsidRPr="002A6580" w:rsidRDefault="00681A3E" w:rsidP="001F0C70">
      <w:pPr>
        <w:tabs>
          <w:tab w:val="left" w:pos="540"/>
        </w:tabs>
        <w:spacing w:line="223" w:lineRule="auto"/>
        <w:ind w:right="17"/>
        <w:jc w:val="both"/>
        <w:rPr>
          <w:rFonts w:eastAsia="Arial Unicode MS"/>
          <w:bCs/>
          <w:sz w:val="16"/>
          <w:szCs w:val="16"/>
        </w:rPr>
      </w:pPr>
    </w:p>
    <w:p w14:paraId="6360DDF9" w14:textId="77777777" w:rsidR="00681A3E" w:rsidRPr="002A6580" w:rsidRDefault="00681A3E" w:rsidP="001F0C70">
      <w:pPr>
        <w:tabs>
          <w:tab w:val="left" w:pos="540"/>
        </w:tabs>
        <w:spacing w:line="223" w:lineRule="auto"/>
        <w:ind w:right="17"/>
        <w:jc w:val="both"/>
        <w:rPr>
          <w:rFonts w:eastAsia="Arial Unicode MS"/>
          <w:bCs/>
          <w:sz w:val="16"/>
          <w:szCs w:val="16"/>
        </w:rPr>
      </w:pPr>
    </w:p>
    <w:p w14:paraId="16307F96" w14:textId="77777777" w:rsidR="00681A3E" w:rsidRPr="002A6580" w:rsidRDefault="00681A3E" w:rsidP="001F0C70">
      <w:pPr>
        <w:tabs>
          <w:tab w:val="left" w:pos="540"/>
        </w:tabs>
        <w:spacing w:line="223" w:lineRule="auto"/>
        <w:ind w:right="17"/>
        <w:jc w:val="both"/>
        <w:rPr>
          <w:rFonts w:eastAsia="Arial Unicode MS"/>
          <w:bCs/>
          <w:sz w:val="16"/>
          <w:szCs w:val="16"/>
        </w:rPr>
      </w:pPr>
    </w:p>
    <w:p w14:paraId="5D9B6712" w14:textId="77777777" w:rsidR="00681A3E" w:rsidRPr="002A6580" w:rsidRDefault="00681A3E" w:rsidP="001F0C70">
      <w:pPr>
        <w:tabs>
          <w:tab w:val="left" w:pos="540"/>
        </w:tabs>
        <w:spacing w:line="223" w:lineRule="auto"/>
        <w:ind w:right="17"/>
        <w:jc w:val="both"/>
        <w:rPr>
          <w:rFonts w:eastAsia="Arial Unicode MS"/>
          <w:bCs/>
          <w:sz w:val="16"/>
          <w:szCs w:val="16"/>
        </w:rPr>
      </w:pPr>
    </w:p>
    <w:p w14:paraId="2DCE059E" w14:textId="77777777" w:rsidR="00681A3E" w:rsidRPr="002A6580" w:rsidRDefault="00681A3E" w:rsidP="001F0C70">
      <w:pPr>
        <w:tabs>
          <w:tab w:val="left" w:pos="540"/>
        </w:tabs>
        <w:spacing w:line="223" w:lineRule="auto"/>
        <w:ind w:right="17"/>
        <w:jc w:val="both"/>
        <w:rPr>
          <w:rFonts w:eastAsia="Arial Unicode MS"/>
          <w:bCs/>
          <w:sz w:val="16"/>
          <w:szCs w:val="16"/>
        </w:rPr>
      </w:pPr>
    </w:p>
    <w:p w14:paraId="53BA3D56" w14:textId="77777777" w:rsidR="00681A3E" w:rsidRPr="002A6580" w:rsidRDefault="00681A3E" w:rsidP="001F0C70">
      <w:pPr>
        <w:tabs>
          <w:tab w:val="left" w:pos="540"/>
        </w:tabs>
        <w:spacing w:line="223" w:lineRule="auto"/>
        <w:ind w:right="17"/>
        <w:jc w:val="both"/>
        <w:rPr>
          <w:rFonts w:eastAsia="Arial Unicode MS"/>
          <w:bCs/>
          <w:sz w:val="16"/>
          <w:szCs w:val="16"/>
        </w:rPr>
      </w:pPr>
    </w:p>
    <w:p w14:paraId="2ACFFC43" w14:textId="77777777" w:rsidR="00681A3E" w:rsidRPr="002A6580" w:rsidRDefault="00681A3E" w:rsidP="001F0C70">
      <w:pPr>
        <w:tabs>
          <w:tab w:val="left" w:pos="540"/>
        </w:tabs>
        <w:spacing w:line="223" w:lineRule="auto"/>
        <w:ind w:right="17"/>
        <w:jc w:val="both"/>
        <w:rPr>
          <w:rFonts w:eastAsia="Arial Unicode MS"/>
          <w:bCs/>
          <w:sz w:val="16"/>
          <w:szCs w:val="16"/>
        </w:rPr>
      </w:pPr>
    </w:p>
    <w:p w14:paraId="080D5F06" w14:textId="77777777" w:rsidR="00681A3E" w:rsidRPr="002A6580" w:rsidRDefault="00681A3E" w:rsidP="001F0C70">
      <w:pPr>
        <w:tabs>
          <w:tab w:val="left" w:pos="540"/>
        </w:tabs>
        <w:spacing w:line="223" w:lineRule="auto"/>
        <w:ind w:right="17"/>
        <w:jc w:val="both"/>
        <w:rPr>
          <w:rFonts w:eastAsia="Arial Unicode MS"/>
          <w:bCs/>
          <w:sz w:val="16"/>
          <w:szCs w:val="16"/>
        </w:rPr>
      </w:pPr>
    </w:p>
    <w:p w14:paraId="04032401" w14:textId="77777777" w:rsidR="00681A3E" w:rsidRPr="002A6580" w:rsidRDefault="00681A3E" w:rsidP="001F0C70">
      <w:pPr>
        <w:tabs>
          <w:tab w:val="left" w:pos="540"/>
        </w:tabs>
        <w:spacing w:line="223" w:lineRule="auto"/>
        <w:ind w:right="17"/>
        <w:jc w:val="both"/>
        <w:rPr>
          <w:rFonts w:eastAsia="Arial Unicode MS"/>
          <w:bCs/>
          <w:sz w:val="16"/>
          <w:szCs w:val="16"/>
        </w:rPr>
      </w:pPr>
    </w:p>
    <w:p w14:paraId="0788DE08" w14:textId="77777777" w:rsidR="00940342" w:rsidRPr="002A6580" w:rsidRDefault="00940342" w:rsidP="001F0C70">
      <w:pPr>
        <w:tabs>
          <w:tab w:val="left" w:pos="540"/>
        </w:tabs>
        <w:spacing w:line="223" w:lineRule="auto"/>
        <w:ind w:right="17"/>
        <w:jc w:val="both"/>
        <w:rPr>
          <w:rFonts w:eastAsia="Arial Unicode MS"/>
          <w:bCs/>
          <w:sz w:val="16"/>
          <w:szCs w:val="16"/>
        </w:rPr>
      </w:pPr>
    </w:p>
    <w:p w14:paraId="28BA9E11" w14:textId="77777777" w:rsidR="00980AAC" w:rsidRPr="002A6580" w:rsidRDefault="00980AAC" w:rsidP="001F0C70">
      <w:pPr>
        <w:tabs>
          <w:tab w:val="left" w:pos="540"/>
        </w:tabs>
        <w:spacing w:line="223" w:lineRule="auto"/>
        <w:ind w:right="17"/>
        <w:jc w:val="both"/>
        <w:rPr>
          <w:rFonts w:eastAsia="Arial Unicode MS"/>
          <w:bCs/>
          <w:sz w:val="16"/>
          <w:szCs w:val="16"/>
        </w:rPr>
      </w:pPr>
    </w:p>
    <w:p w14:paraId="1A4EBEC1" w14:textId="77777777" w:rsidR="00940342" w:rsidRPr="002A6580" w:rsidRDefault="00940342" w:rsidP="001F0C70">
      <w:pPr>
        <w:tabs>
          <w:tab w:val="left" w:pos="540"/>
        </w:tabs>
        <w:spacing w:line="223" w:lineRule="auto"/>
        <w:ind w:right="17"/>
        <w:jc w:val="both"/>
        <w:rPr>
          <w:rFonts w:eastAsia="Arial Unicode MS"/>
          <w:bCs/>
          <w:sz w:val="16"/>
          <w:szCs w:val="16"/>
        </w:rPr>
      </w:pPr>
    </w:p>
    <w:p w14:paraId="59F8BE04" w14:textId="77777777" w:rsidR="00C4312E" w:rsidRPr="002A6580" w:rsidRDefault="00C4312E" w:rsidP="001F0C70">
      <w:pPr>
        <w:tabs>
          <w:tab w:val="left" w:pos="540"/>
        </w:tabs>
        <w:spacing w:line="223" w:lineRule="auto"/>
        <w:ind w:right="17"/>
        <w:jc w:val="both"/>
        <w:rPr>
          <w:rFonts w:eastAsia="Arial Unicode MS"/>
          <w:bCs/>
          <w:sz w:val="16"/>
          <w:szCs w:val="16"/>
        </w:rPr>
      </w:pPr>
    </w:p>
    <w:p w14:paraId="369E795E" w14:textId="3EDF4017" w:rsidR="00C4312E" w:rsidRDefault="00C4312E" w:rsidP="001F0C70">
      <w:pPr>
        <w:tabs>
          <w:tab w:val="left" w:pos="540"/>
        </w:tabs>
        <w:spacing w:line="223" w:lineRule="auto"/>
        <w:ind w:right="17"/>
        <w:jc w:val="both"/>
        <w:rPr>
          <w:rFonts w:eastAsia="Arial Unicode MS"/>
          <w:bCs/>
          <w:sz w:val="16"/>
          <w:szCs w:val="16"/>
        </w:rPr>
      </w:pPr>
    </w:p>
    <w:p w14:paraId="15AA8C7F" w14:textId="5540ABAB" w:rsidR="0007779B" w:rsidRDefault="0007779B" w:rsidP="001F0C70">
      <w:pPr>
        <w:tabs>
          <w:tab w:val="left" w:pos="540"/>
        </w:tabs>
        <w:spacing w:line="223" w:lineRule="auto"/>
        <w:ind w:right="17"/>
        <w:jc w:val="both"/>
        <w:rPr>
          <w:rFonts w:eastAsia="Arial Unicode MS"/>
          <w:bCs/>
          <w:sz w:val="16"/>
          <w:szCs w:val="16"/>
        </w:rPr>
      </w:pPr>
    </w:p>
    <w:p w14:paraId="2D069DAF" w14:textId="387532E7" w:rsidR="0007779B" w:rsidRDefault="0007779B" w:rsidP="001F0C70">
      <w:pPr>
        <w:tabs>
          <w:tab w:val="left" w:pos="540"/>
        </w:tabs>
        <w:spacing w:line="223" w:lineRule="auto"/>
        <w:ind w:right="17"/>
        <w:jc w:val="both"/>
        <w:rPr>
          <w:rFonts w:eastAsia="Arial Unicode MS"/>
          <w:bCs/>
          <w:sz w:val="16"/>
          <w:szCs w:val="16"/>
        </w:rPr>
      </w:pPr>
    </w:p>
    <w:p w14:paraId="032EA429" w14:textId="48863424" w:rsidR="0007779B" w:rsidRDefault="0007779B" w:rsidP="001F0C70">
      <w:pPr>
        <w:tabs>
          <w:tab w:val="left" w:pos="540"/>
        </w:tabs>
        <w:spacing w:line="223" w:lineRule="auto"/>
        <w:ind w:right="17"/>
        <w:jc w:val="both"/>
        <w:rPr>
          <w:rFonts w:eastAsia="Arial Unicode MS"/>
          <w:bCs/>
          <w:sz w:val="16"/>
          <w:szCs w:val="16"/>
        </w:rPr>
      </w:pPr>
    </w:p>
    <w:p w14:paraId="5F8B253D" w14:textId="0BB69A9F" w:rsidR="0007779B" w:rsidRDefault="0007779B" w:rsidP="001F0C70">
      <w:pPr>
        <w:tabs>
          <w:tab w:val="left" w:pos="540"/>
        </w:tabs>
        <w:spacing w:line="223" w:lineRule="auto"/>
        <w:ind w:right="17"/>
        <w:jc w:val="both"/>
        <w:rPr>
          <w:rFonts w:eastAsia="Arial Unicode MS"/>
          <w:bCs/>
          <w:sz w:val="16"/>
          <w:szCs w:val="16"/>
        </w:rPr>
      </w:pPr>
    </w:p>
    <w:p w14:paraId="77566D8C" w14:textId="0C58FF64" w:rsidR="0007779B" w:rsidRDefault="0007779B" w:rsidP="001F0C70">
      <w:pPr>
        <w:tabs>
          <w:tab w:val="left" w:pos="540"/>
        </w:tabs>
        <w:spacing w:line="223" w:lineRule="auto"/>
        <w:ind w:right="17"/>
        <w:jc w:val="both"/>
        <w:rPr>
          <w:rFonts w:eastAsia="Arial Unicode MS"/>
          <w:bCs/>
          <w:sz w:val="16"/>
          <w:szCs w:val="16"/>
        </w:rPr>
      </w:pPr>
    </w:p>
    <w:p w14:paraId="4D4A5EA4" w14:textId="14AD20CB" w:rsidR="0007779B" w:rsidRDefault="0007779B" w:rsidP="001F0C70">
      <w:pPr>
        <w:tabs>
          <w:tab w:val="left" w:pos="540"/>
        </w:tabs>
        <w:spacing w:line="223" w:lineRule="auto"/>
        <w:ind w:right="17"/>
        <w:jc w:val="both"/>
        <w:rPr>
          <w:rFonts w:eastAsia="Arial Unicode MS"/>
          <w:bCs/>
          <w:sz w:val="16"/>
          <w:szCs w:val="16"/>
        </w:rPr>
      </w:pPr>
    </w:p>
    <w:p w14:paraId="50CFC01F" w14:textId="0F785BDC" w:rsidR="0007779B" w:rsidRDefault="0007779B" w:rsidP="001F0C70">
      <w:pPr>
        <w:tabs>
          <w:tab w:val="left" w:pos="540"/>
        </w:tabs>
        <w:spacing w:line="223" w:lineRule="auto"/>
        <w:ind w:right="17"/>
        <w:jc w:val="both"/>
        <w:rPr>
          <w:rFonts w:eastAsia="Arial Unicode MS"/>
          <w:bCs/>
          <w:sz w:val="16"/>
          <w:szCs w:val="16"/>
        </w:rPr>
      </w:pPr>
    </w:p>
    <w:p w14:paraId="1768C4D1" w14:textId="64DC2649" w:rsidR="0007779B" w:rsidRDefault="0007779B" w:rsidP="001F0C70">
      <w:pPr>
        <w:tabs>
          <w:tab w:val="left" w:pos="540"/>
        </w:tabs>
        <w:spacing w:line="223" w:lineRule="auto"/>
        <w:ind w:right="17"/>
        <w:jc w:val="both"/>
        <w:rPr>
          <w:rFonts w:eastAsia="Arial Unicode MS"/>
          <w:bCs/>
          <w:sz w:val="16"/>
          <w:szCs w:val="16"/>
        </w:rPr>
      </w:pPr>
    </w:p>
    <w:p w14:paraId="6CB5ABD6" w14:textId="0E27ADCF" w:rsidR="0007779B" w:rsidRDefault="0007779B" w:rsidP="001F0C70">
      <w:pPr>
        <w:tabs>
          <w:tab w:val="left" w:pos="540"/>
        </w:tabs>
        <w:spacing w:line="223" w:lineRule="auto"/>
        <w:ind w:right="17"/>
        <w:jc w:val="both"/>
        <w:rPr>
          <w:rFonts w:eastAsia="Arial Unicode MS"/>
          <w:bCs/>
          <w:sz w:val="16"/>
          <w:szCs w:val="16"/>
        </w:rPr>
      </w:pPr>
    </w:p>
    <w:p w14:paraId="2343969F" w14:textId="36141952" w:rsidR="0007779B" w:rsidRDefault="0007779B" w:rsidP="001F0C70">
      <w:pPr>
        <w:tabs>
          <w:tab w:val="left" w:pos="540"/>
        </w:tabs>
        <w:spacing w:line="223" w:lineRule="auto"/>
        <w:ind w:right="17"/>
        <w:jc w:val="both"/>
        <w:rPr>
          <w:rFonts w:eastAsia="Arial Unicode MS"/>
          <w:bCs/>
          <w:sz w:val="16"/>
          <w:szCs w:val="16"/>
        </w:rPr>
      </w:pPr>
    </w:p>
    <w:p w14:paraId="3C1C3050" w14:textId="01255FF5" w:rsidR="0007779B" w:rsidRDefault="0007779B" w:rsidP="001F0C70">
      <w:pPr>
        <w:tabs>
          <w:tab w:val="left" w:pos="540"/>
        </w:tabs>
        <w:spacing w:line="223" w:lineRule="auto"/>
        <w:ind w:right="17"/>
        <w:jc w:val="both"/>
        <w:rPr>
          <w:rFonts w:eastAsia="Arial Unicode MS"/>
          <w:bCs/>
          <w:sz w:val="16"/>
          <w:szCs w:val="16"/>
        </w:rPr>
      </w:pPr>
    </w:p>
    <w:p w14:paraId="11DEF3DA" w14:textId="19AB5B0C" w:rsidR="0007779B" w:rsidRDefault="0007779B" w:rsidP="001F0C70">
      <w:pPr>
        <w:tabs>
          <w:tab w:val="left" w:pos="540"/>
        </w:tabs>
        <w:spacing w:line="223" w:lineRule="auto"/>
        <w:ind w:right="17"/>
        <w:jc w:val="both"/>
        <w:rPr>
          <w:rFonts w:eastAsia="Arial Unicode MS"/>
          <w:bCs/>
          <w:sz w:val="16"/>
          <w:szCs w:val="16"/>
        </w:rPr>
      </w:pPr>
    </w:p>
    <w:p w14:paraId="5DD09367" w14:textId="7C4D2A10" w:rsidR="0007779B" w:rsidRDefault="0007779B" w:rsidP="001F0C70">
      <w:pPr>
        <w:tabs>
          <w:tab w:val="left" w:pos="540"/>
        </w:tabs>
        <w:spacing w:line="223" w:lineRule="auto"/>
        <w:ind w:right="17"/>
        <w:jc w:val="both"/>
        <w:rPr>
          <w:rFonts w:eastAsia="Arial Unicode MS"/>
          <w:bCs/>
          <w:sz w:val="16"/>
          <w:szCs w:val="16"/>
        </w:rPr>
      </w:pPr>
    </w:p>
    <w:p w14:paraId="3753ACBC" w14:textId="13B6826C" w:rsidR="0007779B" w:rsidRDefault="0007779B" w:rsidP="001F0C70">
      <w:pPr>
        <w:tabs>
          <w:tab w:val="left" w:pos="540"/>
        </w:tabs>
        <w:spacing w:line="223" w:lineRule="auto"/>
        <w:ind w:right="17"/>
        <w:jc w:val="both"/>
        <w:rPr>
          <w:rFonts w:eastAsia="Arial Unicode MS"/>
          <w:bCs/>
          <w:sz w:val="16"/>
          <w:szCs w:val="16"/>
        </w:rPr>
      </w:pPr>
    </w:p>
    <w:p w14:paraId="0838FE6E" w14:textId="5CEA1683" w:rsidR="00E36943" w:rsidRDefault="00E36943" w:rsidP="001F0C70">
      <w:pPr>
        <w:tabs>
          <w:tab w:val="left" w:pos="540"/>
        </w:tabs>
        <w:spacing w:line="223" w:lineRule="auto"/>
        <w:ind w:right="17"/>
        <w:jc w:val="both"/>
        <w:rPr>
          <w:rFonts w:eastAsia="Arial Unicode MS"/>
          <w:bCs/>
          <w:sz w:val="16"/>
          <w:szCs w:val="16"/>
        </w:rPr>
      </w:pPr>
    </w:p>
    <w:p w14:paraId="6E1ADA9A" w14:textId="77777777" w:rsidR="0007779B" w:rsidRPr="002A6580" w:rsidRDefault="0007779B" w:rsidP="001F0C70">
      <w:pPr>
        <w:tabs>
          <w:tab w:val="left" w:pos="540"/>
        </w:tabs>
        <w:spacing w:line="223" w:lineRule="auto"/>
        <w:ind w:right="17"/>
        <w:jc w:val="both"/>
        <w:rPr>
          <w:rFonts w:eastAsia="Arial Unicode MS"/>
          <w:bCs/>
          <w:sz w:val="16"/>
          <w:szCs w:val="16"/>
        </w:rPr>
      </w:pPr>
    </w:p>
    <w:p w14:paraId="78A2E3C9" w14:textId="77777777" w:rsidR="009469F5" w:rsidRPr="002A6580" w:rsidRDefault="009469F5" w:rsidP="001F0C70">
      <w:pPr>
        <w:tabs>
          <w:tab w:val="left" w:pos="540"/>
        </w:tabs>
        <w:spacing w:line="223" w:lineRule="auto"/>
        <w:ind w:right="17"/>
        <w:jc w:val="both"/>
        <w:rPr>
          <w:rFonts w:eastAsia="Arial Unicode MS"/>
          <w:bCs/>
          <w:sz w:val="16"/>
          <w:szCs w:val="16"/>
        </w:rPr>
      </w:pPr>
    </w:p>
    <w:p w14:paraId="1C0991A7" w14:textId="77777777" w:rsidR="00940342" w:rsidRPr="002A6580" w:rsidRDefault="00940342" w:rsidP="001F0C70">
      <w:pPr>
        <w:tabs>
          <w:tab w:val="left" w:pos="540"/>
        </w:tabs>
        <w:spacing w:line="223" w:lineRule="auto"/>
        <w:ind w:right="17"/>
        <w:jc w:val="both"/>
        <w:rPr>
          <w:rFonts w:eastAsia="Arial Unicode MS"/>
          <w:bCs/>
          <w:sz w:val="16"/>
          <w:szCs w:val="16"/>
        </w:rPr>
      </w:pPr>
    </w:p>
    <w:p w14:paraId="3625826B" w14:textId="77777777" w:rsidR="004C7699" w:rsidRPr="002A6580" w:rsidRDefault="004C7699" w:rsidP="001F0C70">
      <w:pPr>
        <w:tabs>
          <w:tab w:val="left" w:pos="540"/>
        </w:tabs>
        <w:spacing w:line="223" w:lineRule="auto"/>
        <w:ind w:right="17"/>
        <w:jc w:val="both"/>
        <w:rPr>
          <w:b/>
        </w:rPr>
      </w:pPr>
      <w:r w:rsidRPr="002A6580">
        <w:rPr>
          <w:b/>
        </w:rPr>
        <w:t>KONSOLİDE OLMAYAN FİNANSAL TABLOLARA İLİŞKİN AÇIKLAMA VE DİPNOTLAR (Devamı)</w:t>
      </w:r>
    </w:p>
    <w:p w14:paraId="5809190A" w14:textId="77777777" w:rsidR="004C7699" w:rsidRPr="002A6580" w:rsidRDefault="004C7699" w:rsidP="001F0C70">
      <w:pPr>
        <w:pStyle w:val="MaliTablolarailikinaklamavedipnotlar"/>
        <w:ind w:right="17"/>
        <w:rPr>
          <w:sz w:val="20"/>
          <w:szCs w:val="20"/>
        </w:rPr>
      </w:pPr>
    </w:p>
    <w:p w14:paraId="70126A20" w14:textId="77777777" w:rsidR="004C7699" w:rsidRPr="002A6580" w:rsidRDefault="004C7699" w:rsidP="001F0C70">
      <w:pPr>
        <w:pStyle w:val="MaliTablolarailikinaklamavedipnotlar"/>
        <w:tabs>
          <w:tab w:val="left" w:pos="851"/>
        </w:tabs>
        <w:ind w:left="851" w:right="17" w:hanging="851"/>
        <w:rPr>
          <w:sz w:val="20"/>
          <w:szCs w:val="20"/>
        </w:rPr>
      </w:pPr>
      <w:r w:rsidRPr="002A6580">
        <w:rPr>
          <w:sz w:val="20"/>
          <w:szCs w:val="20"/>
        </w:rPr>
        <w:t>I.</w:t>
      </w:r>
      <w:r w:rsidRPr="002A6580">
        <w:rPr>
          <w:sz w:val="20"/>
          <w:szCs w:val="20"/>
        </w:rPr>
        <w:tab/>
        <w:t>BİLANÇONUN AKTİF HESAPLARINA İLİŞKİN AÇIKLAMA VE DİPNOTLAR (Devamı)</w:t>
      </w:r>
    </w:p>
    <w:p w14:paraId="0D7E3122" w14:textId="77777777" w:rsidR="00466899" w:rsidRPr="002A6580" w:rsidRDefault="00466899" w:rsidP="001F0C70">
      <w:pPr>
        <w:pStyle w:val="MaliTablolarailikinaklamavedipnotlar"/>
        <w:tabs>
          <w:tab w:val="left" w:pos="851"/>
        </w:tabs>
        <w:ind w:left="851" w:right="17" w:hanging="851"/>
        <w:rPr>
          <w:sz w:val="20"/>
          <w:szCs w:val="20"/>
        </w:rPr>
      </w:pPr>
    </w:p>
    <w:p w14:paraId="3D2FA138" w14:textId="16291608" w:rsidR="000A312A" w:rsidRPr="002A6580" w:rsidRDefault="000A27D7" w:rsidP="005209BC">
      <w:pPr>
        <w:pStyle w:val="ListParagraph"/>
        <w:numPr>
          <w:ilvl w:val="0"/>
          <w:numId w:val="21"/>
        </w:numPr>
        <w:tabs>
          <w:tab w:val="clear" w:pos="1439"/>
        </w:tabs>
        <w:spacing w:line="235" w:lineRule="auto"/>
        <w:ind w:hanging="588"/>
        <w:jc w:val="both"/>
        <w:rPr>
          <w:rFonts w:eastAsia="Arial Unicode MS"/>
          <w:b/>
          <w:bCs/>
        </w:rPr>
      </w:pPr>
      <w:r w:rsidRPr="002A6580">
        <w:rPr>
          <w:rFonts w:eastAsia="Arial Unicode MS"/>
          <w:b/>
          <w:bCs/>
        </w:rPr>
        <w:t>Kredilere ilişkin açıklamalar</w:t>
      </w:r>
      <w:r w:rsidR="000A312A" w:rsidRPr="002A6580">
        <w:rPr>
          <w:rFonts w:eastAsia="Arial Unicode MS"/>
          <w:b/>
          <w:bCs/>
        </w:rPr>
        <w:t xml:space="preserve"> (Devamı)</w:t>
      </w:r>
    </w:p>
    <w:p w14:paraId="6748C033" w14:textId="77777777" w:rsidR="000A312A" w:rsidRPr="002A6580" w:rsidRDefault="000A312A" w:rsidP="001F0C70">
      <w:pPr>
        <w:pStyle w:val="MaliTablolarailikinaklamavedipnotlar"/>
        <w:tabs>
          <w:tab w:val="left" w:pos="851"/>
        </w:tabs>
        <w:ind w:left="851" w:right="17" w:hanging="851"/>
        <w:rPr>
          <w:sz w:val="20"/>
          <w:szCs w:val="20"/>
        </w:rPr>
      </w:pPr>
    </w:p>
    <w:p w14:paraId="6D026314" w14:textId="2BFA36B8" w:rsidR="00167D71" w:rsidRPr="002A6580" w:rsidRDefault="003D7C49" w:rsidP="001F0C70">
      <w:pPr>
        <w:ind w:left="1276" w:right="17" w:hanging="425"/>
        <w:jc w:val="both"/>
        <w:rPr>
          <w:b/>
          <w:iCs/>
        </w:rPr>
      </w:pPr>
      <w:r w:rsidRPr="002A6580">
        <w:rPr>
          <w:b/>
          <w:iCs/>
        </w:rPr>
        <w:t>c</w:t>
      </w:r>
      <w:r w:rsidR="007A45D9" w:rsidRPr="002A6580">
        <w:rPr>
          <w:b/>
          <w:iCs/>
        </w:rPr>
        <w:t>)</w:t>
      </w:r>
      <w:r w:rsidR="007A45D9" w:rsidRPr="002A6580">
        <w:rPr>
          <w:b/>
          <w:iCs/>
        </w:rPr>
        <w:tab/>
      </w:r>
      <w:r w:rsidR="00EE2377" w:rsidRPr="002A6580">
        <w:rPr>
          <w:b/>
          <w:iCs/>
        </w:rPr>
        <w:t>Tüketici kredileri, bireysel kredi kartları, personel kredileri ve personel kre</w:t>
      </w:r>
      <w:r w:rsidR="00712969" w:rsidRPr="002A6580">
        <w:rPr>
          <w:b/>
          <w:iCs/>
        </w:rPr>
        <w:t>di kartlarına ilişkin bilgiler</w:t>
      </w:r>
    </w:p>
    <w:p w14:paraId="0F9FEE74" w14:textId="77777777" w:rsidR="00167D71" w:rsidRPr="002A6580" w:rsidRDefault="00167D71" w:rsidP="001F0C70">
      <w:pPr>
        <w:ind w:left="851"/>
        <w:jc w:val="both"/>
        <w:rPr>
          <w:b/>
          <w:iCs/>
          <w:sz w:val="16"/>
          <w:szCs w:val="16"/>
        </w:rPr>
      </w:pPr>
    </w:p>
    <w:tbl>
      <w:tblPr>
        <w:tblW w:w="8248"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85"/>
        <w:gridCol w:w="1521"/>
        <w:gridCol w:w="1521"/>
        <w:gridCol w:w="1521"/>
      </w:tblGrid>
      <w:tr w:rsidR="000C0669" w:rsidRPr="00F82997" w14:paraId="08454B1D" w14:textId="77777777" w:rsidTr="00F972D9">
        <w:trPr>
          <w:trHeight w:val="57"/>
        </w:trPr>
        <w:tc>
          <w:tcPr>
            <w:tcW w:w="3685" w:type="dxa"/>
            <w:tcBorders>
              <w:top w:val="single" w:sz="4" w:space="0" w:color="auto"/>
            </w:tcBorders>
            <w:noWrap/>
          </w:tcPr>
          <w:p w14:paraId="3580A3B2" w14:textId="1DF1B585" w:rsidR="00167D71" w:rsidRDefault="00DA0946" w:rsidP="00DA0946">
            <w:pPr>
              <w:rPr>
                <w:b/>
                <w:sz w:val="18"/>
                <w:szCs w:val="18"/>
              </w:rPr>
            </w:pPr>
            <w:bookmarkStart w:id="29" w:name="OLE_LINK42"/>
            <w:bookmarkEnd w:id="27"/>
            <w:bookmarkEnd w:id="28"/>
            <w:r w:rsidRPr="00F82997">
              <w:rPr>
                <w:b/>
                <w:sz w:val="18"/>
                <w:szCs w:val="18"/>
              </w:rPr>
              <w:t>Cari Dönem</w:t>
            </w:r>
          </w:p>
          <w:p w14:paraId="058B991B" w14:textId="0D6C9A7D" w:rsidR="00410511" w:rsidRPr="00F82997" w:rsidRDefault="00410511" w:rsidP="00DA0946">
            <w:pPr>
              <w:rPr>
                <w:sz w:val="18"/>
                <w:szCs w:val="18"/>
              </w:rPr>
            </w:pPr>
            <w:r>
              <w:rPr>
                <w:b/>
                <w:sz w:val="18"/>
                <w:szCs w:val="18"/>
              </w:rPr>
              <w:t>30.06.2020</w:t>
            </w:r>
          </w:p>
        </w:tc>
        <w:tc>
          <w:tcPr>
            <w:tcW w:w="1521" w:type="dxa"/>
            <w:tcBorders>
              <w:top w:val="single" w:sz="4" w:space="0" w:color="auto"/>
            </w:tcBorders>
            <w:noWrap/>
            <w:vAlign w:val="bottom"/>
          </w:tcPr>
          <w:p w14:paraId="577D66CA" w14:textId="77777777" w:rsidR="00167D71" w:rsidRPr="00F82997" w:rsidRDefault="00EE2377" w:rsidP="001F0C70">
            <w:pPr>
              <w:ind w:left="-108" w:right="-74"/>
              <w:jc w:val="right"/>
              <w:rPr>
                <w:b/>
                <w:sz w:val="18"/>
                <w:szCs w:val="18"/>
              </w:rPr>
            </w:pPr>
            <w:r w:rsidRPr="00F82997">
              <w:rPr>
                <w:b/>
                <w:sz w:val="18"/>
                <w:szCs w:val="18"/>
              </w:rPr>
              <w:t>Kısa Vadeli</w:t>
            </w:r>
          </w:p>
        </w:tc>
        <w:tc>
          <w:tcPr>
            <w:tcW w:w="1521" w:type="dxa"/>
            <w:tcBorders>
              <w:top w:val="single" w:sz="4" w:space="0" w:color="auto"/>
            </w:tcBorders>
            <w:vAlign w:val="bottom"/>
          </w:tcPr>
          <w:p w14:paraId="00DD4641" w14:textId="77777777" w:rsidR="00167D71" w:rsidRPr="00F82997" w:rsidRDefault="00EE2377" w:rsidP="001F0C70">
            <w:pPr>
              <w:ind w:left="-108" w:right="-74"/>
              <w:jc w:val="right"/>
              <w:rPr>
                <w:b/>
                <w:sz w:val="18"/>
                <w:szCs w:val="18"/>
              </w:rPr>
            </w:pPr>
            <w:r w:rsidRPr="00F82997">
              <w:rPr>
                <w:b/>
                <w:sz w:val="18"/>
                <w:szCs w:val="18"/>
              </w:rPr>
              <w:t>Orta ve Uzun Vadeli</w:t>
            </w:r>
          </w:p>
        </w:tc>
        <w:tc>
          <w:tcPr>
            <w:tcW w:w="1521" w:type="dxa"/>
            <w:tcBorders>
              <w:top w:val="single" w:sz="4" w:space="0" w:color="auto"/>
            </w:tcBorders>
            <w:noWrap/>
            <w:vAlign w:val="bottom"/>
          </w:tcPr>
          <w:p w14:paraId="43DCCA2F" w14:textId="77777777" w:rsidR="00167D71" w:rsidRPr="00F82997" w:rsidRDefault="00EE2377" w:rsidP="001F0C70">
            <w:pPr>
              <w:ind w:left="-108" w:right="-74"/>
              <w:jc w:val="right"/>
              <w:rPr>
                <w:b/>
                <w:sz w:val="18"/>
                <w:szCs w:val="18"/>
              </w:rPr>
            </w:pPr>
            <w:r w:rsidRPr="00F82997">
              <w:rPr>
                <w:b/>
                <w:sz w:val="18"/>
                <w:szCs w:val="18"/>
              </w:rPr>
              <w:t>Toplam</w:t>
            </w:r>
          </w:p>
        </w:tc>
      </w:tr>
      <w:tr w:rsidR="00441FC3" w:rsidRPr="00F82997" w14:paraId="4F1DCDDB" w14:textId="77777777" w:rsidTr="00F972D9">
        <w:trPr>
          <w:trHeight w:val="57"/>
        </w:trPr>
        <w:tc>
          <w:tcPr>
            <w:tcW w:w="3685" w:type="dxa"/>
            <w:noWrap/>
            <w:vAlign w:val="bottom"/>
          </w:tcPr>
          <w:p w14:paraId="655F54E6" w14:textId="77777777" w:rsidR="00441FC3" w:rsidRPr="00F82997" w:rsidRDefault="00441FC3" w:rsidP="00441FC3">
            <w:pPr>
              <w:rPr>
                <w:b/>
                <w:sz w:val="18"/>
                <w:szCs w:val="18"/>
              </w:rPr>
            </w:pPr>
            <w:r w:rsidRPr="00F82997">
              <w:rPr>
                <w:b/>
                <w:sz w:val="18"/>
                <w:szCs w:val="18"/>
              </w:rPr>
              <w:t>Tüketici Kredileri-TP</w:t>
            </w:r>
          </w:p>
        </w:tc>
        <w:tc>
          <w:tcPr>
            <w:tcW w:w="1521" w:type="dxa"/>
            <w:noWrap/>
          </w:tcPr>
          <w:p w14:paraId="1548F2B2" w14:textId="5CAF27DE" w:rsidR="00441FC3" w:rsidRPr="00F82997" w:rsidRDefault="00F82997" w:rsidP="00441FC3">
            <w:pPr>
              <w:ind w:left="-108" w:right="-74"/>
              <w:jc w:val="right"/>
              <w:rPr>
                <w:b/>
                <w:sz w:val="18"/>
                <w:szCs w:val="18"/>
              </w:rPr>
            </w:pPr>
            <w:r w:rsidRPr="00F82997">
              <w:rPr>
                <w:b/>
                <w:sz w:val="18"/>
                <w:szCs w:val="18"/>
              </w:rPr>
              <w:t>2.277</w:t>
            </w:r>
          </w:p>
        </w:tc>
        <w:tc>
          <w:tcPr>
            <w:tcW w:w="1521" w:type="dxa"/>
            <w:noWrap/>
          </w:tcPr>
          <w:p w14:paraId="2A9342CC" w14:textId="271D5C24" w:rsidR="00441FC3" w:rsidRPr="00F82997" w:rsidRDefault="00F82997" w:rsidP="00441FC3">
            <w:pPr>
              <w:ind w:left="-108" w:right="-74"/>
              <w:jc w:val="right"/>
              <w:rPr>
                <w:b/>
                <w:sz w:val="18"/>
                <w:szCs w:val="18"/>
              </w:rPr>
            </w:pPr>
            <w:r w:rsidRPr="00F82997">
              <w:rPr>
                <w:b/>
                <w:sz w:val="18"/>
                <w:szCs w:val="18"/>
              </w:rPr>
              <w:t>2.927.314</w:t>
            </w:r>
          </w:p>
        </w:tc>
        <w:tc>
          <w:tcPr>
            <w:tcW w:w="1521" w:type="dxa"/>
            <w:noWrap/>
          </w:tcPr>
          <w:p w14:paraId="6E76656C" w14:textId="420BFE6A" w:rsidR="00441FC3" w:rsidRPr="00F82997" w:rsidRDefault="00F82997" w:rsidP="00441FC3">
            <w:pPr>
              <w:ind w:left="-108" w:right="-74"/>
              <w:jc w:val="right"/>
              <w:rPr>
                <w:b/>
                <w:sz w:val="18"/>
                <w:szCs w:val="18"/>
              </w:rPr>
            </w:pPr>
            <w:r w:rsidRPr="00F82997">
              <w:rPr>
                <w:b/>
                <w:sz w:val="18"/>
                <w:szCs w:val="18"/>
              </w:rPr>
              <w:t>2.929.591</w:t>
            </w:r>
          </w:p>
        </w:tc>
      </w:tr>
      <w:tr w:rsidR="00E35792" w:rsidRPr="00F82997" w14:paraId="6C870343" w14:textId="77777777" w:rsidTr="00F972D9">
        <w:trPr>
          <w:trHeight w:val="57"/>
        </w:trPr>
        <w:tc>
          <w:tcPr>
            <w:tcW w:w="3685" w:type="dxa"/>
            <w:noWrap/>
            <w:vAlign w:val="bottom"/>
          </w:tcPr>
          <w:p w14:paraId="456F1A82" w14:textId="77777777" w:rsidR="00E35792" w:rsidRPr="00F82997" w:rsidRDefault="00E35792" w:rsidP="00E35792">
            <w:pPr>
              <w:ind w:firstLineChars="200" w:firstLine="360"/>
              <w:rPr>
                <w:sz w:val="18"/>
                <w:szCs w:val="18"/>
              </w:rPr>
            </w:pPr>
            <w:r w:rsidRPr="00F82997">
              <w:rPr>
                <w:sz w:val="18"/>
                <w:szCs w:val="18"/>
              </w:rPr>
              <w:t>Konut Kredisi</w:t>
            </w:r>
          </w:p>
        </w:tc>
        <w:tc>
          <w:tcPr>
            <w:tcW w:w="1521" w:type="dxa"/>
            <w:noWrap/>
          </w:tcPr>
          <w:p w14:paraId="5258BFCC" w14:textId="20672716" w:rsidR="00E35792" w:rsidRPr="00F82997" w:rsidRDefault="00F82997" w:rsidP="00E35792">
            <w:pPr>
              <w:ind w:left="-108" w:right="-74"/>
              <w:jc w:val="right"/>
              <w:rPr>
                <w:sz w:val="18"/>
                <w:szCs w:val="18"/>
              </w:rPr>
            </w:pPr>
            <w:r w:rsidRPr="00F82997">
              <w:rPr>
                <w:sz w:val="18"/>
                <w:szCs w:val="18"/>
              </w:rPr>
              <w:t>357</w:t>
            </w:r>
          </w:p>
        </w:tc>
        <w:tc>
          <w:tcPr>
            <w:tcW w:w="1521" w:type="dxa"/>
            <w:noWrap/>
          </w:tcPr>
          <w:p w14:paraId="31C2D565" w14:textId="0D9A2EFF" w:rsidR="00E35792" w:rsidRPr="00F82997" w:rsidRDefault="00F82997" w:rsidP="00E35792">
            <w:pPr>
              <w:ind w:left="-108" w:right="-74"/>
              <w:jc w:val="right"/>
              <w:rPr>
                <w:sz w:val="18"/>
                <w:szCs w:val="18"/>
              </w:rPr>
            </w:pPr>
            <w:r w:rsidRPr="00F82997">
              <w:rPr>
                <w:sz w:val="18"/>
                <w:szCs w:val="18"/>
              </w:rPr>
              <w:t>2.706.692</w:t>
            </w:r>
          </w:p>
        </w:tc>
        <w:tc>
          <w:tcPr>
            <w:tcW w:w="1521" w:type="dxa"/>
            <w:noWrap/>
          </w:tcPr>
          <w:p w14:paraId="1A8146D4" w14:textId="5EB70AEC" w:rsidR="00E35792" w:rsidRPr="00F82997" w:rsidRDefault="00F82997" w:rsidP="00E35792">
            <w:pPr>
              <w:ind w:left="-108" w:right="-74"/>
              <w:jc w:val="right"/>
              <w:rPr>
                <w:sz w:val="18"/>
                <w:szCs w:val="18"/>
              </w:rPr>
            </w:pPr>
            <w:r w:rsidRPr="00F82997">
              <w:rPr>
                <w:sz w:val="18"/>
                <w:szCs w:val="18"/>
              </w:rPr>
              <w:t>2.707.049</w:t>
            </w:r>
          </w:p>
        </w:tc>
      </w:tr>
      <w:tr w:rsidR="00E35792" w:rsidRPr="00F82997" w14:paraId="2F2A9BE0" w14:textId="77777777" w:rsidTr="00F972D9">
        <w:trPr>
          <w:trHeight w:val="57"/>
        </w:trPr>
        <w:tc>
          <w:tcPr>
            <w:tcW w:w="3685" w:type="dxa"/>
            <w:noWrap/>
            <w:vAlign w:val="bottom"/>
          </w:tcPr>
          <w:p w14:paraId="12950FCA" w14:textId="77777777" w:rsidR="00E35792" w:rsidRPr="00F82997" w:rsidRDefault="00E35792" w:rsidP="00E35792">
            <w:pPr>
              <w:ind w:firstLineChars="200" w:firstLine="360"/>
              <w:rPr>
                <w:sz w:val="18"/>
                <w:szCs w:val="18"/>
              </w:rPr>
            </w:pPr>
            <w:r w:rsidRPr="00F82997">
              <w:rPr>
                <w:sz w:val="18"/>
                <w:szCs w:val="18"/>
              </w:rPr>
              <w:t>Taşıt Kredisi</w:t>
            </w:r>
          </w:p>
        </w:tc>
        <w:tc>
          <w:tcPr>
            <w:tcW w:w="1521" w:type="dxa"/>
            <w:noWrap/>
          </w:tcPr>
          <w:p w14:paraId="7B8B61F7" w14:textId="3274E22F" w:rsidR="00E35792" w:rsidRPr="00F82997" w:rsidRDefault="00F82997" w:rsidP="00E35792">
            <w:pPr>
              <w:ind w:left="-108" w:right="-74"/>
              <w:jc w:val="right"/>
              <w:rPr>
                <w:sz w:val="18"/>
                <w:szCs w:val="18"/>
              </w:rPr>
            </w:pPr>
            <w:r w:rsidRPr="00F82997">
              <w:rPr>
                <w:sz w:val="18"/>
                <w:szCs w:val="18"/>
              </w:rPr>
              <w:t>1.110</w:t>
            </w:r>
          </w:p>
        </w:tc>
        <w:tc>
          <w:tcPr>
            <w:tcW w:w="1521" w:type="dxa"/>
            <w:noWrap/>
          </w:tcPr>
          <w:p w14:paraId="2D3A39AB" w14:textId="385024A3" w:rsidR="00E35792" w:rsidRPr="00F82997" w:rsidRDefault="00F82997" w:rsidP="00E35792">
            <w:pPr>
              <w:ind w:left="-108" w:right="-74"/>
              <w:jc w:val="right"/>
              <w:rPr>
                <w:sz w:val="18"/>
                <w:szCs w:val="18"/>
              </w:rPr>
            </w:pPr>
            <w:r w:rsidRPr="00F82997">
              <w:rPr>
                <w:sz w:val="18"/>
                <w:szCs w:val="18"/>
              </w:rPr>
              <w:t>127.843</w:t>
            </w:r>
          </w:p>
        </w:tc>
        <w:tc>
          <w:tcPr>
            <w:tcW w:w="1521" w:type="dxa"/>
            <w:noWrap/>
          </w:tcPr>
          <w:p w14:paraId="2DC30F31" w14:textId="4A0D55BC" w:rsidR="00E35792" w:rsidRPr="00F82997" w:rsidRDefault="00F82997" w:rsidP="00E35792">
            <w:pPr>
              <w:ind w:left="-108" w:right="-74"/>
              <w:jc w:val="right"/>
              <w:rPr>
                <w:sz w:val="18"/>
                <w:szCs w:val="18"/>
              </w:rPr>
            </w:pPr>
            <w:r w:rsidRPr="00F82997">
              <w:rPr>
                <w:sz w:val="18"/>
                <w:szCs w:val="18"/>
              </w:rPr>
              <w:t>128.953</w:t>
            </w:r>
          </w:p>
        </w:tc>
      </w:tr>
      <w:tr w:rsidR="00E35792" w:rsidRPr="00F82997" w14:paraId="4D7D1CB9" w14:textId="77777777" w:rsidTr="00F972D9">
        <w:trPr>
          <w:trHeight w:val="57"/>
        </w:trPr>
        <w:tc>
          <w:tcPr>
            <w:tcW w:w="3685" w:type="dxa"/>
            <w:noWrap/>
            <w:vAlign w:val="bottom"/>
          </w:tcPr>
          <w:p w14:paraId="10AAA862" w14:textId="77777777" w:rsidR="00E35792" w:rsidRPr="00F82997" w:rsidRDefault="00E35792" w:rsidP="00E35792">
            <w:pPr>
              <w:ind w:firstLineChars="200" w:firstLine="360"/>
              <w:rPr>
                <w:sz w:val="18"/>
                <w:szCs w:val="18"/>
              </w:rPr>
            </w:pPr>
            <w:r w:rsidRPr="00F82997">
              <w:rPr>
                <w:sz w:val="18"/>
                <w:szCs w:val="18"/>
              </w:rPr>
              <w:t xml:space="preserve">İhtiyaç Kredisi </w:t>
            </w:r>
          </w:p>
        </w:tc>
        <w:tc>
          <w:tcPr>
            <w:tcW w:w="1521" w:type="dxa"/>
            <w:noWrap/>
          </w:tcPr>
          <w:p w14:paraId="7E0A806E" w14:textId="1060950C" w:rsidR="00E35792" w:rsidRPr="00F82997" w:rsidRDefault="00F82997" w:rsidP="00E35792">
            <w:pPr>
              <w:ind w:left="-108" w:right="-74"/>
              <w:jc w:val="right"/>
              <w:rPr>
                <w:sz w:val="18"/>
                <w:szCs w:val="18"/>
              </w:rPr>
            </w:pPr>
            <w:r w:rsidRPr="00F82997">
              <w:rPr>
                <w:sz w:val="18"/>
                <w:szCs w:val="18"/>
              </w:rPr>
              <w:t>810</w:t>
            </w:r>
          </w:p>
        </w:tc>
        <w:tc>
          <w:tcPr>
            <w:tcW w:w="1521" w:type="dxa"/>
            <w:noWrap/>
          </w:tcPr>
          <w:p w14:paraId="73EDEB14" w14:textId="15A71CAC" w:rsidR="00E35792" w:rsidRPr="00F82997" w:rsidRDefault="00F82997" w:rsidP="00E35792">
            <w:pPr>
              <w:ind w:left="-108" w:right="-74"/>
              <w:jc w:val="right"/>
              <w:rPr>
                <w:sz w:val="18"/>
                <w:szCs w:val="18"/>
              </w:rPr>
            </w:pPr>
            <w:r w:rsidRPr="00F82997">
              <w:rPr>
                <w:sz w:val="18"/>
                <w:szCs w:val="18"/>
              </w:rPr>
              <w:t>92.779</w:t>
            </w:r>
          </w:p>
        </w:tc>
        <w:tc>
          <w:tcPr>
            <w:tcW w:w="1521" w:type="dxa"/>
            <w:noWrap/>
          </w:tcPr>
          <w:p w14:paraId="0960467F" w14:textId="14041780" w:rsidR="00E35792" w:rsidRPr="00F82997" w:rsidRDefault="00F82997" w:rsidP="00E35792">
            <w:pPr>
              <w:ind w:left="-108" w:right="-74"/>
              <w:jc w:val="right"/>
              <w:rPr>
                <w:sz w:val="18"/>
                <w:szCs w:val="18"/>
              </w:rPr>
            </w:pPr>
            <w:r w:rsidRPr="00F82997">
              <w:rPr>
                <w:sz w:val="18"/>
                <w:szCs w:val="18"/>
              </w:rPr>
              <w:t>93.589</w:t>
            </w:r>
          </w:p>
        </w:tc>
      </w:tr>
      <w:tr w:rsidR="00EC2B0C" w:rsidRPr="00F82997" w14:paraId="05CBD373" w14:textId="77777777" w:rsidTr="00F972D9">
        <w:trPr>
          <w:trHeight w:val="57"/>
        </w:trPr>
        <w:tc>
          <w:tcPr>
            <w:tcW w:w="3685" w:type="dxa"/>
            <w:noWrap/>
            <w:vAlign w:val="bottom"/>
          </w:tcPr>
          <w:p w14:paraId="53C3D3F3" w14:textId="77777777" w:rsidR="00EC2B0C" w:rsidRPr="00F82997" w:rsidRDefault="00EC2B0C" w:rsidP="001F0C70">
            <w:pPr>
              <w:ind w:firstLineChars="200" w:firstLine="360"/>
              <w:rPr>
                <w:sz w:val="18"/>
                <w:szCs w:val="18"/>
              </w:rPr>
            </w:pPr>
            <w:r w:rsidRPr="00F82997">
              <w:rPr>
                <w:sz w:val="18"/>
                <w:szCs w:val="18"/>
              </w:rPr>
              <w:t>Diğer</w:t>
            </w:r>
          </w:p>
        </w:tc>
        <w:tc>
          <w:tcPr>
            <w:tcW w:w="1521" w:type="dxa"/>
            <w:noWrap/>
          </w:tcPr>
          <w:p w14:paraId="1AA6FCF4"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1342D0CB"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0550BF69"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0D31962E" w14:textId="77777777" w:rsidTr="00F972D9">
        <w:trPr>
          <w:trHeight w:val="57"/>
        </w:trPr>
        <w:tc>
          <w:tcPr>
            <w:tcW w:w="3685" w:type="dxa"/>
            <w:noWrap/>
            <w:vAlign w:val="bottom"/>
          </w:tcPr>
          <w:p w14:paraId="777B8E02" w14:textId="77777777" w:rsidR="00EC2B0C" w:rsidRPr="00F82997" w:rsidRDefault="00EC2B0C" w:rsidP="001F0C70">
            <w:pPr>
              <w:rPr>
                <w:b/>
                <w:sz w:val="18"/>
                <w:szCs w:val="18"/>
              </w:rPr>
            </w:pPr>
            <w:r w:rsidRPr="00F82997">
              <w:rPr>
                <w:b/>
                <w:sz w:val="18"/>
                <w:szCs w:val="18"/>
              </w:rPr>
              <w:t>Tüketici Kredileri-Dövize Endeksli</w:t>
            </w:r>
          </w:p>
        </w:tc>
        <w:tc>
          <w:tcPr>
            <w:tcW w:w="1521" w:type="dxa"/>
            <w:noWrap/>
          </w:tcPr>
          <w:p w14:paraId="5A03DB82"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610902EF"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31C27C91"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1CC66E1F" w14:textId="77777777" w:rsidTr="00F972D9">
        <w:trPr>
          <w:trHeight w:val="57"/>
        </w:trPr>
        <w:tc>
          <w:tcPr>
            <w:tcW w:w="3685" w:type="dxa"/>
            <w:noWrap/>
            <w:vAlign w:val="bottom"/>
          </w:tcPr>
          <w:p w14:paraId="425B0B79" w14:textId="77777777" w:rsidR="00EC2B0C" w:rsidRPr="00F82997" w:rsidRDefault="00EC2B0C" w:rsidP="001F0C70">
            <w:pPr>
              <w:ind w:firstLineChars="200" w:firstLine="360"/>
              <w:rPr>
                <w:sz w:val="18"/>
                <w:szCs w:val="18"/>
              </w:rPr>
            </w:pPr>
            <w:r w:rsidRPr="00F82997">
              <w:rPr>
                <w:sz w:val="18"/>
                <w:szCs w:val="18"/>
              </w:rPr>
              <w:t>Konut Kredisi</w:t>
            </w:r>
          </w:p>
        </w:tc>
        <w:tc>
          <w:tcPr>
            <w:tcW w:w="1521" w:type="dxa"/>
            <w:noWrap/>
          </w:tcPr>
          <w:p w14:paraId="39D3F39B"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13354233"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7D395D8A"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6A0D7221" w14:textId="77777777" w:rsidTr="00F972D9">
        <w:trPr>
          <w:trHeight w:val="57"/>
        </w:trPr>
        <w:tc>
          <w:tcPr>
            <w:tcW w:w="3685" w:type="dxa"/>
            <w:noWrap/>
            <w:vAlign w:val="bottom"/>
          </w:tcPr>
          <w:p w14:paraId="037B5FD3" w14:textId="77777777" w:rsidR="00EC2B0C" w:rsidRPr="00F82997" w:rsidRDefault="00EC2B0C" w:rsidP="001F0C70">
            <w:pPr>
              <w:ind w:firstLineChars="200" w:firstLine="360"/>
              <w:rPr>
                <w:sz w:val="18"/>
                <w:szCs w:val="18"/>
              </w:rPr>
            </w:pPr>
            <w:r w:rsidRPr="00F82997">
              <w:rPr>
                <w:sz w:val="18"/>
                <w:szCs w:val="18"/>
              </w:rPr>
              <w:t>Taşıt Kredisi</w:t>
            </w:r>
          </w:p>
        </w:tc>
        <w:tc>
          <w:tcPr>
            <w:tcW w:w="1521" w:type="dxa"/>
            <w:noWrap/>
          </w:tcPr>
          <w:p w14:paraId="2F17DCD9"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41803757"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6ED7DB85"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1355F2BA" w14:textId="77777777" w:rsidTr="00F972D9">
        <w:trPr>
          <w:trHeight w:val="57"/>
        </w:trPr>
        <w:tc>
          <w:tcPr>
            <w:tcW w:w="3685" w:type="dxa"/>
            <w:noWrap/>
            <w:vAlign w:val="bottom"/>
          </w:tcPr>
          <w:p w14:paraId="20E03CB9" w14:textId="77777777" w:rsidR="00EC2B0C" w:rsidRPr="00F82997" w:rsidRDefault="00EC2B0C" w:rsidP="001F0C70">
            <w:pPr>
              <w:ind w:firstLineChars="200" w:firstLine="360"/>
              <w:rPr>
                <w:sz w:val="18"/>
                <w:szCs w:val="18"/>
              </w:rPr>
            </w:pPr>
            <w:r w:rsidRPr="00F82997">
              <w:rPr>
                <w:sz w:val="18"/>
                <w:szCs w:val="18"/>
              </w:rPr>
              <w:t xml:space="preserve">İhtiyaç Kredisi </w:t>
            </w:r>
          </w:p>
        </w:tc>
        <w:tc>
          <w:tcPr>
            <w:tcW w:w="1521" w:type="dxa"/>
            <w:noWrap/>
          </w:tcPr>
          <w:p w14:paraId="55864BCA"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1C166245"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21C4BB66"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21A7F8EE" w14:textId="77777777" w:rsidTr="00F972D9">
        <w:trPr>
          <w:trHeight w:val="57"/>
        </w:trPr>
        <w:tc>
          <w:tcPr>
            <w:tcW w:w="3685" w:type="dxa"/>
            <w:noWrap/>
            <w:vAlign w:val="bottom"/>
          </w:tcPr>
          <w:p w14:paraId="634D85A9" w14:textId="77777777" w:rsidR="00EC2B0C" w:rsidRPr="00F82997" w:rsidRDefault="00EC2B0C" w:rsidP="001F0C70">
            <w:pPr>
              <w:ind w:firstLineChars="200" w:firstLine="360"/>
              <w:rPr>
                <w:sz w:val="18"/>
                <w:szCs w:val="18"/>
              </w:rPr>
            </w:pPr>
            <w:r w:rsidRPr="00F82997">
              <w:rPr>
                <w:sz w:val="18"/>
                <w:szCs w:val="18"/>
              </w:rPr>
              <w:t>Diğer</w:t>
            </w:r>
          </w:p>
        </w:tc>
        <w:tc>
          <w:tcPr>
            <w:tcW w:w="1521" w:type="dxa"/>
            <w:noWrap/>
          </w:tcPr>
          <w:p w14:paraId="300D9829"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149328BA"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6C8E1426"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2AB60CF2" w14:textId="77777777" w:rsidTr="00F972D9">
        <w:trPr>
          <w:trHeight w:val="57"/>
        </w:trPr>
        <w:tc>
          <w:tcPr>
            <w:tcW w:w="3685" w:type="dxa"/>
            <w:noWrap/>
            <w:vAlign w:val="bottom"/>
          </w:tcPr>
          <w:p w14:paraId="44059781" w14:textId="77777777" w:rsidR="00EC2B0C" w:rsidRPr="00F82997" w:rsidRDefault="00EC2B0C" w:rsidP="001F0C70">
            <w:pPr>
              <w:rPr>
                <w:b/>
                <w:sz w:val="18"/>
                <w:szCs w:val="18"/>
              </w:rPr>
            </w:pPr>
            <w:r w:rsidRPr="00F82997">
              <w:rPr>
                <w:b/>
                <w:sz w:val="18"/>
                <w:szCs w:val="18"/>
              </w:rPr>
              <w:t>Tüketici Kredileri-YP</w:t>
            </w:r>
          </w:p>
        </w:tc>
        <w:tc>
          <w:tcPr>
            <w:tcW w:w="1521" w:type="dxa"/>
            <w:noWrap/>
          </w:tcPr>
          <w:p w14:paraId="25920FEC"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6F79A553"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28C86421"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58C53FD9" w14:textId="77777777" w:rsidTr="00F972D9">
        <w:trPr>
          <w:trHeight w:val="57"/>
        </w:trPr>
        <w:tc>
          <w:tcPr>
            <w:tcW w:w="3685" w:type="dxa"/>
            <w:noWrap/>
            <w:vAlign w:val="bottom"/>
          </w:tcPr>
          <w:p w14:paraId="251B7A48" w14:textId="77777777" w:rsidR="00EC2B0C" w:rsidRPr="00F82997" w:rsidRDefault="00EC2B0C" w:rsidP="001F0C70">
            <w:pPr>
              <w:ind w:firstLineChars="200" w:firstLine="360"/>
              <w:rPr>
                <w:sz w:val="18"/>
                <w:szCs w:val="18"/>
              </w:rPr>
            </w:pPr>
            <w:r w:rsidRPr="00F82997">
              <w:rPr>
                <w:sz w:val="18"/>
                <w:szCs w:val="18"/>
              </w:rPr>
              <w:t>Konut Kredisi</w:t>
            </w:r>
          </w:p>
        </w:tc>
        <w:tc>
          <w:tcPr>
            <w:tcW w:w="1521" w:type="dxa"/>
            <w:noWrap/>
          </w:tcPr>
          <w:p w14:paraId="2A2ED1E2"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613687A4"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03FE95CB"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1CE0F73F" w14:textId="77777777" w:rsidTr="00F972D9">
        <w:trPr>
          <w:trHeight w:val="57"/>
        </w:trPr>
        <w:tc>
          <w:tcPr>
            <w:tcW w:w="3685" w:type="dxa"/>
            <w:noWrap/>
            <w:vAlign w:val="bottom"/>
          </w:tcPr>
          <w:p w14:paraId="222F3D07" w14:textId="77777777" w:rsidR="00EC2B0C" w:rsidRPr="00F82997" w:rsidRDefault="00EC2B0C" w:rsidP="001F0C70">
            <w:pPr>
              <w:ind w:firstLineChars="200" w:firstLine="360"/>
              <w:rPr>
                <w:sz w:val="18"/>
                <w:szCs w:val="18"/>
              </w:rPr>
            </w:pPr>
            <w:r w:rsidRPr="00F82997">
              <w:rPr>
                <w:sz w:val="18"/>
                <w:szCs w:val="18"/>
              </w:rPr>
              <w:t>Taşıt Kredisi</w:t>
            </w:r>
          </w:p>
        </w:tc>
        <w:tc>
          <w:tcPr>
            <w:tcW w:w="1521" w:type="dxa"/>
            <w:noWrap/>
          </w:tcPr>
          <w:p w14:paraId="0944FD2E"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36B173B3"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50B07763"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0C9E6A3B" w14:textId="77777777" w:rsidTr="00F972D9">
        <w:trPr>
          <w:trHeight w:val="57"/>
        </w:trPr>
        <w:tc>
          <w:tcPr>
            <w:tcW w:w="3685" w:type="dxa"/>
            <w:noWrap/>
            <w:vAlign w:val="bottom"/>
          </w:tcPr>
          <w:p w14:paraId="7D79DD09" w14:textId="77777777" w:rsidR="00EC2B0C" w:rsidRPr="00F82997" w:rsidRDefault="00EC2B0C" w:rsidP="001F0C70">
            <w:pPr>
              <w:ind w:firstLineChars="200" w:firstLine="360"/>
              <w:rPr>
                <w:sz w:val="18"/>
                <w:szCs w:val="18"/>
              </w:rPr>
            </w:pPr>
            <w:r w:rsidRPr="00F82997">
              <w:rPr>
                <w:sz w:val="18"/>
                <w:szCs w:val="18"/>
              </w:rPr>
              <w:t xml:space="preserve">İhtiyaç Kredisi </w:t>
            </w:r>
          </w:p>
        </w:tc>
        <w:tc>
          <w:tcPr>
            <w:tcW w:w="1521" w:type="dxa"/>
            <w:noWrap/>
          </w:tcPr>
          <w:p w14:paraId="4721A877"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7148C35B"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0F7B6A01"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273D0D16" w14:textId="77777777" w:rsidTr="00F972D9">
        <w:trPr>
          <w:trHeight w:val="57"/>
        </w:trPr>
        <w:tc>
          <w:tcPr>
            <w:tcW w:w="3685" w:type="dxa"/>
            <w:noWrap/>
            <w:vAlign w:val="bottom"/>
          </w:tcPr>
          <w:p w14:paraId="345DFFF3" w14:textId="77777777" w:rsidR="00EC2B0C" w:rsidRPr="00F82997" w:rsidRDefault="00EC2B0C" w:rsidP="001F0C70">
            <w:pPr>
              <w:ind w:firstLineChars="200" w:firstLine="360"/>
              <w:rPr>
                <w:sz w:val="18"/>
                <w:szCs w:val="18"/>
              </w:rPr>
            </w:pPr>
            <w:r w:rsidRPr="00F82997">
              <w:rPr>
                <w:sz w:val="18"/>
                <w:szCs w:val="18"/>
              </w:rPr>
              <w:t>Diğer</w:t>
            </w:r>
          </w:p>
        </w:tc>
        <w:tc>
          <w:tcPr>
            <w:tcW w:w="1521" w:type="dxa"/>
            <w:noWrap/>
          </w:tcPr>
          <w:p w14:paraId="1530CEB1"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0C7625BC"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2B925113"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79EECC32" w14:textId="77777777" w:rsidTr="00F972D9">
        <w:trPr>
          <w:trHeight w:val="57"/>
        </w:trPr>
        <w:tc>
          <w:tcPr>
            <w:tcW w:w="3685" w:type="dxa"/>
            <w:noWrap/>
            <w:vAlign w:val="bottom"/>
          </w:tcPr>
          <w:p w14:paraId="6C2BCDE5" w14:textId="77777777" w:rsidR="00EC2B0C" w:rsidRPr="00F82997" w:rsidRDefault="00EC2B0C" w:rsidP="001F0C70">
            <w:pPr>
              <w:rPr>
                <w:b/>
                <w:sz w:val="18"/>
                <w:szCs w:val="18"/>
              </w:rPr>
            </w:pPr>
            <w:r w:rsidRPr="00F82997">
              <w:rPr>
                <w:b/>
                <w:sz w:val="18"/>
                <w:szCs w:val="18"/>
              </w:rPr>
              <w:t>Bireysel Kredi Kartları-TP</w:t>
            </w:r>
          </w:p>
        </w:tc>
        <w:tc>
          <w:tcPr>
            <w:tcW w:w="1521" w:type="dxa"/>
            <w:noWrap/>
          </w:tcPr>
          <w:p w14:paraId="6786C047" w14:textId="5525C07C" w:rsidR="00EC2B0C" w:rsidRPr="00F82997" w:rsidRDefault="00F82997" w:rsidP="001F0C70">
            <w:pPr>
              <w:ind w:left="-108" w:right="-74"/>
              <w:jc w:val="right"/>
              <w:rPr>
                <w:b/>
                <w:sz w:val="18"/>
                <w:szCs w:val="18"/>
              </w:rPr>
            </w:pPr>
            <w:r w:rsidRPr="00F82997">
              <w:rPr>
                <w:b/>
                <w:sz w:val="18"/>
                <w:szCs w:val="18"/>
              </w:rPr>
              <w:t>1</w:t>
            </w:r>
          </w:p>
        </w:tc>
        <w:tc>
          <w:tcPr>
            <w:tcW w:w="1521" w:type="dxa"/>
            <w:noWrap/>
          </w:tcPr>
          <w:p w14:paraId="378B47D3"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754F2FEF" w14:textId="5155E339" w:rsidR="00EC2B0C" w:rsidRPr="00F82997" w:rsidRDefault="00F82997" w:rsidP="001F0C70">
            <w:pPr>
              <w:ind w:left="-108" w:right="-74"/>
              <w:jc w:val="right"/>
              <w:rPr>
                <w:b/>
                <w:sz w:val="18"/>
                <w:szCs w:val="18"/>
              </w:rPr>
            </w:pPr>
            <w:r w:rsidRPr="00F82997">
              <w:rPr>
                <w:b/>
                <w:sz w:val="18"/>
                <w:szCs w:val="18"/>
              </w:rPr>
              <w:t>1</w:t>
            </w:r>
          </w:p>
        </w:tc>
      </w:tr>
      <w:tr w:rsidR="00EC2B0C" w:rsidRPr="00F82997" w14:paraId="0DA23EE3" w14:textId="77777777" w:rsidTr="00F972D9">
        <w:trPr>
          <w:trHeight w:val="57"/>
        </w:trPr>
        <w:tc>
          <w:tcPr>
            <w:tcW w:w="3685" w:type="dxa"/>
            <w:noWrap/>
            <w:vAlign w:val="bottom"/>
          </w:tcPr>
          <w:p w14:paraId="591C9B6A" w14:textId="77777777" w:rsidR="00EC2B0C" w:rsidRPr="00F82997" w:rsidRDefault="00EC2B0C" w:rsidP="001F0C70">
            <w:pPr>
              <w:ind w:firstLineChars="200" w:firstLine="360"/>
              <w:rPr>
                <w:sz w:val="18"/>
                <w:szCs w:val="18"/>
              </w:rPr>
            </w:pPr>
            <w:r w:rsidRPr="00F82997">
              <w:rPr>
                <w:sz w:val="18"/>
                <w:szCs w:val="18"/>
              </w:rPr>
              <w:t>Taksitli</w:t>
            </w:r>
          </w:p>
        </w:tc>
        <w:tc>
          <w:tcPr>
            <w:tcW w:w="1521" w:type="dxa"/>
            <w:noWrap/>
          </w:tcPr>
          <w:p w14:paraId="39831816"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753FD104"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2C427C2B"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5A0FDBEF" w14:textId="77777777" w:rsidTr="00F972D9">
        <w:trPr>
          <w:trHeight w:val="57"/>
        </w:trPr>
        <w:tc>
          <w:tcPr>
            <w:tcW w:w="3685" w:type="dxa"/>
            <w:noWrap/>
            <w:vAlign w:val="bottom"/>
          </w:tcPr>
          <w:p w14:paraId="245345F6" w14:textId="77777777" w:rsidR="00EC2B0C" w:rsidRPr="00F82997" w:rsidRDefault="00EC2B0C" w:rsidP="001F0C70">
            <w:pPr>
              <w:ind w:firstLineChars="200" w:firstLine="360"/>
              <w:rPr>
                <w:sz w:val="18"/>
                <w:szCs w:val="18"/>
              </w:rPr>
            </w:pPr>
            <w:r w:rsidRPr="00F82997">
              <w:rPr>
                <w:sz w:val="18"/>
                <w:szCs w:val="18"/>
              </w:rPr>
              <w:t>Taksitsiz</w:t>
            </w:r>
          </w:p>
        </w:tc>
        <w:tc>
          <w:tcPr>
            <w:tcW w:w="1521" w:type="dxa"/>
            <w:noWrap/>
          </w:tcPr>
          <w:p w14:paraId="29AFAA63" w14:textId="4F9678E5" w:rsidR="00EC2B0C" w:rsidRPr="00BA76FA" w:rsidRDefault="00F82997" w:rsidP="001F0C70">
            <w:pPr>
              <w:ind w:left="-108" w:right="-74"/>
              <w:jc w:val="right"/>
              <w:rPr>
                <w:bCs/>
                <w:sz w:val="18"/>
                <w:szCs w:val="18"/>
              </w:rPr>
            </w:pPr>
            <w:r w:rsidRPr="00BA76FA">
              <w:rPr>
                <w:bCs/>
                <w:sz w:val="18"/>
                <w:szCs w:val="18"/>
              </w:rPr>
              <w:t>1</w:t>
            </w:r>
          </w:p>
        </w:tc>
        <w:tc>
          <w:tcPr>
            <w:tcW w:w="1521" w:type="dxa"/>
            <w:noWrap/>
          </w:tcPr>
          <w:p w14:paraId="53285E66" w14:textId="77777777" w:rsidR="00EC2B0C" w:rsidRPr="00BA76FA" w:rsidRDefault="00EC2B0C" w:rsidP="001F0C70">
            <w:pPr>
              <w:ind w:left="-108" w:right="-74"/>
              <w:jc w:val="right"/>
              <w:rPr>
                <w:bCs/>
                <w:sz w:val="18"/>
                <w:szCs w:val="18"/>
              </w:rPr>
            </w:pPr>
            <w:r w:rsidRPr="00BA76FA">
              <w:rPr>
                <w:bCs/>
                <w:sz w:val="18"/>
                <w:szCs w:val="18"/>
              </w:rPr>
              <w:t>-</w:t>
            </w:r>
          </w:p>
        </w:tc>
        <w:tc>
          <w:tcPr>
            <w:tcW w:w="1521" w:type="dxa"/>
            <w:noWrap/>
          </w:tcPr>
          <w:p w14:paraId="4EBA3F01" w14:textId="632B00DE" w:rsidR="00EC2B0C" w:rsidRPr="00BA76FA" w:rsidRDefault="00F82997" w:rsidP="001F0C70">
            <w:pPr>
              <w:ind w:left="-108" w:right="-74"/>
              <w:jc w:val="right"/>
              <w:rPr>
                <w:bCs/>
                <w:sz w:val="18"/>
                <w:szCs w:val="18"/>
              </w:rPr>
            </w:pPr>
            <w:r w:rsidRPr="00BA76FA">
              <w:rPr>
                <w:bCs/>
                <w:sz w:val="18"/>
                <w:szCs w:val="18"/>
              </w:rPr>
              <w:t>1</w:t>
            </w:r>
          </w:p>
        </w:tc>
      </w:tr>
      <w:tr w:rsidR="00EC2B0C" w:rsidRPr="00F82997" w14:paraId="1B84225F" w14:textId="77777777" w:rsidTr="00F972D9">
        <w:trPr>
          <w:trHeight w:val="57"/>
        </w:trPr>
        <w:tc>
          <w:tcPr>
            <w:tcW w:w="3685" w:type="dxa"/>
            <w:noWrap/>
            <w:vAlign w:val="bottom"/>
          </w:tcPr>
          <w:p w14:paraId="2D75401C" w14:textId="77777777" w:rsidR="00EC2B0C" w:rsidRPr="00F82997" w:rsidRDefault="00EC2B0C" w:rsidP="001F0C70">
            <w:pPr>
              <w:rPr>
                <w:b/>
                <w:sz w:val="18"/>
                <w:szCs w:val="18"/>
              </w:rPr>
            </w:pPr>
            <w:r w:rsidRPr="00F82997">
              <w:rPr>
                <w:b/>
                <w:sz w:val="18"/>
                <w:szCs w:val="18"/>
              </w:rPr>
              <w:t>Bireysel Kredi Kartları-YP</w:t>
            </w:r>
          </w:p>
        </w:tc>
        <w:tc>
          <w:tcPr>
            <w:tcW w:w="1521" w:type="dxa"/>
            <w:noWrap/>
          </w:tcPr>
          <w:p w14:paraId="06293550"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75EEE7F2"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69451D5B"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2B09A362" w14:textId="77777777" w:rsidTr="00F972D9">
        <w:trPr>
          <w:trHeight w:val="57"/>
        </w:trPr>
        <w:tc>
          <w:tcPr>
            <w:tcW w:w="3685" w:type="dxa"/>
            <w:noWrap/>
            <w:vAlign w:val="bottom"/>
          </w:tcPr>
          <w:p w14:paraId="37276915" w14:textId="77777777" w:rsidR="00EC2B0C" w:rsidRPr="00F82997" w:rsidRDefault="00EC2B0C" w:rsidP="001F0C70">
            <w:pPr>
              <w:ind w:firstLineChars="200" w:firstLine="360"/>
              <w:rPr>
                <w:sz w:val="18"/>
                <w:szCs w:val="18"/>
              </w:rPr>
            </w:pPr>
            <w:r w:rsidRPr="00F82997">
              <w:rPr>
                <w:sz w:val="18"/>
                <w:szCs w:val="18"/>
              </w:rPr>
              <w:t>Taksitli</w:t>
            </w:r>
          </w:p>
        </w:tc>
        <w:tc>
          <w:tcPr>
            <w:tcW w:w="1521" w:type="dxa"/>
            <w:noWrap/>
          </w:tcPr>
          <w:p w14:paraId="7DF72AE9"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0E361626"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4BFC59B0"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122B2682" w14:textId="77777777" w:rsidTr="00F972D9">
        <w:trPr>
          <w:trHeight w:val="57"/>
        </w:trPr>
        <w:tc>
          <w:tcPr>
            <w:tcW w:w="3685" w:type="dxa"/>
            <w:noWrap/>
            <w:vAlign w:val="bottom"/>
          </w:tcPr>
          <w:p w14:paraId="2BCDB667" w14:textId="77777777" w:rsidR="00EC2B0C" w:rsidRPr="00F82997" w:rsidRDefault="00EC2B0C" w:rsidP="001F0C70">
            <w:pPr>
              <w:ind w:firstLineChars="200" w:firstLine="360"/>
              <w:rPr>
                <w:sz w:val="18"/>
                <w:szCs w:val="18"/>
              </w:rPr>
            </w:pPr>
            <w:r w:rsidRPr="00F82997">
              <w:rPr>
                <w:sz w:val="18"/>
                <w:szCs w:val="18"/>
              </w:rPr>
              <w:t>Taksitsiz</w:t>
            </w:r>
          </w:p>
        </w:tc>
        <w:tc>
          <w:tcPr>
            <w:tcW w:w="1521" w:type="dxa"/>
            <w:noWrap/>
          </w:tcPr>
          <w:p w14:paraId="0DDB520E"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31E7A540"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1EBB4AA4" w14:textId="77777777" w:rsidR="00EC2B0C" w:rsidRPr="00F82997" w:rsidRDefault="00EC2B0C" w:rsidP="001F0C70">
            <w:pPr>
              <w:ind w:left="-108" w:right="-74"/>
              <w:jc w:val="right"/>
              <w:rPr>
                <w:b/>
                <w:sz w:val="18"/>
                <w:szCs w:val="18"/>
              </w:rPr>
            </w:pPr>
            <w:r w:rsidRPr="00F82997">
              <w:rPr>
                <w:b/>
                <w:sz w:val="18"/>
                <w:szCs w:val="18"/>
              </w:rPr>
              <w:t>-</w:t>
            </w:r>
          </w:p>
        </w:tc>
      </w:tr>
      <w:tr w:rsidR="00441FC3" w:rsidRPr="00F82997" w14:paraId="39665C39" w14:textId="77777777" w:rsidTr="00F972D9">
        <w:trPr>
          <w:trHeight w:val="57"/>
        </w:trPr>
        <w:tc>
          <w:tcPr>
            <w:tcW w:w="3685" w:type="dxa"/>
            <w:noWrap/>
            <w:vAlign w:val="bottom"/>
          </w:tcPr>
          <w:p w14:paraId="1C711428" w14:textId="77777777" w:rsidR="00441FC3" w:rsidRPr="00F82997" w:rsidRDefault="00441FC3" w:rsidP="00441FC3">
            <w:pPr>
              <w:rPr>
                <w:b/>
                <w:sz w:val="18"/>
                <w:szCs w:val="18"/>
              </w:rPr>
            </w:pPr>
            <w:r w:rsidRPr="00F82997">
              <w:rPr>
                <w:b/>
                <w:sz w:val="18"/>
                <w:szCs w:val="18"/>
              </w:rPr>
              <w:t>Personel Kredileri-TP</w:t>
            </w:r>
          </w:p>
        </w:tc>
        <w:tc>
          <w:tcPr>
            <w:tcW w:w="1521" w:type="dxa"/>
            <w:noWrap/>
          </w:tcPr>
          <w:p w14:paraId="391F0E96" w14:textId="045111B4" w:rsidR="00441FC3" w:rsidRPr="00F82997" w:rsidRDefault="00F82997" w:rsidP="00441FC3">
            <w:pPr>
              <w:ind w:left="-108" w:right="-74"/>
              <w:jc w:val="right"/>
              <w:rPr>
                <w:b/>
                <w:sz w:val="18"/>
                <w:szCs w:val="18"/>
              </w:rPr>
            </w:pPr>
            <w:r w:rsidRPr="00F82997">
              <w:rPr>
                <w:b/>
                <w:sz w:val="18"/>
                <w:szCs w:val="18"/>
              </w:rPr>
              <w:t>83</w:t>
            </w:r>
          </w:p>
        </w:tc>
        <w:tc>
          <w:tcPr>
            <w:tcW w:w="1521" w:type="dxa"/>
            <w:noWrap/>
          </w:tcPr>
          <w:p w14:paraId="777F51FA" w14:textId="3B52299F" w:rsidR="00441FC3" w:rsidRPr="00F82997" w:rsidRDefault="00F82997" w:rsidP="00441FC3">
            <w:pPr>
              <w:ind w:left="-108" w:right="-74"/>
              <w:jc w:val="right"/>
              <w:rPr>
                <w:b/>
                <w:sz w:val="18"/>
                <w:szCs w:val="18"/>
              </w:rPr>
            </w:pPr>
            <w:r w:rsidRPr="00F82997">
              <w:rPr>
                <w:b/>
                <w:sz w:val="18"/>
                <w:szCs w:val="18"/>
              </w:rPr>
              <w:t>3.332</w:t>
            </w:r>
          </w:p>
        </w:tc>
        <w:tc>
          <w:tcPr>
            <w:tcW w:w="1521" w:type="dxa"/>
            <w:noWrap/>
          </w:tcPr>
          <w:p w14:paraId="6A78DA94" w14:textId="03533DF6" w:rsidR="00441FC3" w:rsidRPr="00F82997" w:rsidRDefault="00F82997" w:rsidP="00441FC3">
            <w:pPr>
              <w:ind w:left="-108" w:right="-74"/>
              <w:jc w:val="right"/>
              <w:rPr>
                <w:b/>
                <w:sz w:val="18"/>
                <w:szCs w:val="18"/>
              </w:rPr>
            </w:pPr>
            <w:r w:rsidRPr="00F82997">
              <w:rPr>
                <w:b/>
                <w:sz w:val="18"/>
                <w:szCs w:val="18"/>
              </w:rPr>
              <w:t>3.415</w:t>
            </w:r>
          </w:p>
        </w:tc>
      </w:tr>
      <w:tr w:rsidR="003C24C7" w:rsidRPr="00F82997" w14:paraId="3E33DC47" w14:textId="77777777" w:rsidTr="00F972D9">
        <w:trPr>
          <w:trHeight w:val="57"/>
        </w:trPr>
        <w:tc>
          <w:tcPr>
            <w:tcW w:w="3685" w:type="dxa"/>
            <w:noWrap/>
            <w:vAlign w:val="bottom"/>
          </w:tcPr>
          <w:p w14:paraId="26ECC53C" w14:textId="77777777" w:rsidR="003C24C7" w:rsidRPr="00F82997" w:rsidRDefault="003C24C7" w:rsidP="003C24C7">
            <w:pPr>
              <w:ind w:firstLineChars="200" w:firstLine="360"/>
              <w:rPr>
                <w:sz w:val="18"/>
                <w:szCs w:val="18"/>
              </w:rPr>
            </w:pPr>
            <w:r w:rsidRPr="00F82997">
              <w:rPr>
                <w:sz w:val="18"/>
                <w:szCs w:val="18"/>
              </w:rPr>
              <w:t>Konut Kredisi</w:t>
            </w:r>
          </w:p>
        </w:tc>
        <w:tc>
          <w:tcPr>
            <w:tcW w:w="1521" w:type="dxa"/>
            <w:noWrap/>
          </w:tcPr>
          <w:p w14:paraId="6457500F" w14:textId="77777777" w:rsidR="003C24C7" w:rsidRPr="00F82997" w:rsidRDefault="003C24C7" w:rsidP="003C24C7">
            <w:pPr>
              <w:ind w:left="-108" w:right="-74"/>
              <w:jc w:val="right"/>
              <w:rPr>
                <w:sz w:val="18"/>
                <w:szCs w:val="18"/>
              </w:rPr>
            </w:pPr>
            <w:r w:rsidRPr="00F82997">
              <w:rPr>
                <w:sz w:val="18"/>
                <w:szCs w:val="18"/>
              </w:rPr>
              <w:t xml:space="preserve"> - </w:t>
            </w:r>
          </w:p>
        </w:tc>
        <w:tc>
          <w:tcPr>
            <w:tcW w:w="1521" w:type="dxa"/>
            <w:noWrap/>
          </w:tcPr>
          <w:p w14:paraId="04A7314F" w14:textId="361C710A" w:rsidR="003C24C7" w:rsidRPr="00F82997" w:rsidRDefault="00E35792" w:rsidP="000C51CE">
            <w:pPr>
              <w:ind w:left="-108" w:right="-74"/>
              <w:jc w:val="right"/>
              <w:rPr>
                <w:sz w:val="18"/>
                <w:szCs w:val="18"/>
              </w:rPr>
            </w:pPr>
            <w:r w:rsidRPr="00F82997">
              <w:rPr>
                <w:sz w:val="18"/>
                <w:szCs w:val="18"/>
              </w:rPr>
              <w:t>-</w:t>
            </w:r>
          </w:p>
        </w:tc>
        <w:tc>
          <w:tcPr>
            <w:tcW w:w="1521" w:type="dxa"/>
            <w:noWrap/>
          </w:tcPr>
          <w:p w14:paraId="1D1B5FB8" w14:textId="11F186F2" w:rsidR="003C24C7" w:rsidRPr="00F82997" w:rsidRDefault="00E35792" w:rsidP="003C24C7">
            <w:pPr>
              <w:ind w:left="-108" w:right="-74"/>
              <w:jc w:val="right"/>
              <w:rPr>
                <w:sz w:val="18"/>
                <w:szCs w:val="18"/>
              </w:rPr>
            </w:pPr>
            <w:r w:rsidRPr="00F82997">
              <w:rPr>
                <w:sz w:val="18"/>
                <w:szCs w:val="18"/>
              </w:rPr>
              <w:t>-</w:t>
            </w:r>
          </w:p>
        </w:tc>
      </w:tr>
      <w:tr w:rsidR="00441FC3" w:rsidRPr="00F82997" w14:paraId="2FF1AD40" w14:textId="77777777" w:rsidTr="00F972D9">
        <w:trPr>
          <w:trHeight w:val="57"/>
        </w:trPr>
        <w:tc>
          <w:tcPr>
            <w:tcW w:w="3685" w:type="dxa"/>
            <w:noWrap/>
            <w:vAlign w:val="bottom"/>
          </w:tcPr>
          <w:p w14:paraId="66965FBD" w14:textId="77777777" w:rsidR="00441FC3" w:rsidRPr="00F82997" w:rsidRDefault="00441FC3" w:rsidP="00441FC3">
            <w:pPr>
              <w:ind w:firstLineChars="200" w:firstLine="360"/>
              <w:rPr>
                <w:sz w:val="18"/>
                <w:szCs w:val="18"/>
              </w:rPr>
            </w:pPr>
            <w:r w:rsidRPr="00F82997">
              <w:rPr>
                <w:sz w:val="18"/>
                <w:szCs w:val="18"/>
              </w:rPr>
              <w:t>Taşıt Kredisi</w:t>
            </w:r>
          </w:p>
        </w:tc>
        <w:tc>
          <w:tcPr>
            <w:tcW w:w="1521" w:type="dxa"/>
            <w:noWrap/>
          </w:tcPr>
          <w:p w14:paraId="31E3CE98" w14:textId="1B0C3141" w:rsidR="00441FC3" w:rsidRPr="00F82997" w:rsidRDefault="00441FC3" w:rsidP="00441FC3">
            <w:pPr>
              <w:ind w:left="-108" w:right="-74"/>
              <w:jc w:val="right"/>
              <w:rPr>
                <w:sz w:val="18"/>
                <w:szCs w:val="18"/>
              </w:rPr>
            </w:pPr>
            <w:r w:rsidRPr="00F82997">
              <w:rPr>
                <w:sz w:val="18"/>
                <w:szCs w:val="18"/>
              </w:rPr>
              <w:t xml:space="preserve"> - </w:t>
            </w:r>
          </w:p>
        </w:tc>
        <w:tc>
          <w:tcPr>
            <w:tcW w:w="1521" w:type="dxa"/>
            <w:noWrap/>
          </w:tcPr>
          <w:p w14:paraId="0B797D81" w14:textId="213D0197" w:rsidR="00441FC3" w:rsidRPr="00F82997" w:rsidRDefault="00F82997" w:rsidP="00441FC3">
            <w:pPr>
              <w:ind w:left="-108" w:right="-74"/>
              <w:jc w:val="right"/>
              <w:rPr>
                <w:sz w:val="18"/>
                <w:szCs w:val="18"/>
              </w:rPr>
            </w:pPr>
            <w:r w:rsidRPr="00F82997">
              <w:rPr>
                <w:sz w:val="18"/>
                <w:szCs w:val="18"/>
              </w:rPr>
              <w:t>110</w:t>
            </w:r>
          </w:p>
        </w:tc>
        <w:tc>
          <w:tcPr>
            <w:tcW w:w="1521" w:type="dxa"/>
            <w:noWrap/>
          </w:tcPr>
          <w:p w14:paraId="4ED08100" w14:textId="2EE0D1E5" w:rsidR="00441FC3" w:rsidRPr="00F82997" w:rsidRDefault="00F82997" w:rsidP="00441FC3">
            <w:pPr>
              <w:ind w:left="-108" w:right="-74"/>
              <w:jc w:val="right"/>
              <w:rPr>
                <w:sz w:val="18"/>
                <w:szCs w:val="18"/>
              </w:rPr>
            </w:pPr>
            <w:r w:rsidRPr="00F82997">
              <w:rPr>
                <w:sz w:val="18"/>
                <w:szCs w:val="18"/>
              </w:rPr>
              <w:t>110</w:t>
            </w:r>
          </w:p>
        </w:tc>
      </w:tr>
      <w:tr w:rsidR="00441FC3" w:rsidRPr="00F82997" w14:paraId="6C68AA05" w14:textId="77777777" w:rsidTr="00F972D9">
        <w:trPr>
          <w:trHeight w:val="57"/>
        </w:trPr>
        <w:tc>
          <w:tcPr>
            <w:tcW w:w="3685" w:type="dxa"/>
            <w:noWrap/>
            <w:vAlign w:val="bottom"/>
          </w:tcPr>
          <w:p w14:paraId="65903854" w14:textId="77777777" w:rsidR="00441FC3" w:rsidRPr="00F82997" w:rsidRDefault="00441FC3" w:rsidP="00441FC3">
            <w:pPr>
              <w:ind w:firstLineChars="200" w:firstLine="360"/>
              <w:rPr>
                <w:sz w:val="18"/>
                <w:szCs w:val="18"/>
              </w:rPr>
            </w:pPr>
            <w:r w:rsidRPr="00F82997">
              <w:rPr>
                <w:sz w:val="18"/>
                <w:szCs w:val="18"/>
              </w:rPr>
              <w:t xml:space="preserve">İhtiyaç Kredisi </w:t>
            </w:r>
          </w:p>
        </w:tc>
        <w:tc>
          <w:tcPr>
            <w:tcW w:w="1521" w:type="dxa"/>
            <w:noWrap/>
          </w:tcPr>
          <w:p w14:paraId="68CDE4AD" w14:textId="68EF5BBE" w:rsidR="00441FC3" w:rsidRPr="00F82997" w:rsidRDefault="00F82997" w:rsidP="00441FC3">
            <w:pPr>
              <w:ind w:left="-108" w:right="-74"/>
              <w:jc w:val="right"/>
              <w:rPr>
                <w:sz w:val="18"/>
                <w:szCs w:val="18"/>
              </w:rPr>
            </w:pPr>
            <w:r w:rsidRPr="00F82997">
              <w:rPr>
                <w:sz w:val="18"/>
                <w:szCs w:val="18"/>
              </w:rPr>
              <w:t>83</w:t>
            </w:r>
          </w:p>
        </w:tc>
        <w:tc>
          <w:tcPr>
            <w:tcW w:w="1521" w:type="dxa"/>
            <w:noWrap/>
          </w:tcPr>
          <w:p w14:paraId="3DCAABD9" w14:textId="772507A6" w:rsidR="00441FC3" w:rsidRPr="00F82997" w:rsidRDefault="00F82997" w:rsidP="00441FC3">
            <w:pPr>
              <w:ind w:left="-108" w:right="-74"/>
              <w:jc w:val="right"/>
              <w:rPr>
                <w:sz w:val="18"/>
                <w:szCs w:val="18"/>
              </w:rPr>
            </w:pPr>
            <w:r w:rsidRPr="00F82997">
              <w:rPr>
                <w:sz w:val="18"/>
                <w:szCs w:val="18"/>
              </w:rPr>
              <w:t>3.222</w:t>
            </w:r>
          </w:p>
        </w:tc>
        <w:tc>
          <w:tcPr>
            <w:tcW w:w="1521" w:type="dxa"/>
            <w:noWrap/>
          </w:tcPr>
          <w:p w14:paraId="232F65FF" w14:textId="6A1047C1" w:rsidR="00441FC3" w:rsidRPr="00F82997" w:rsidRDefault="00F82997" w:rsidP="00441FC3">
            <w:pPr>
              <w:ind w:left="-108" w:right="-74"/>
              <w:jc w:val="right"/>
              <w:rPr>
                <w:sz w:val="18"/>
                <w:szCs w:val="18"/>
              </w:rPr>
            </w:pPr>
            <w:r w:rsidRPr="00F82997">
              <w:rPr>
                <w:sz w:val="18"/>
                <w:szCs w:val="18"/>
              </w:rPr>
              <w:t>3.305</w:t>
            </w:r>
          </w:p>
        </w:tc>
      </w:tr>
      <w:tr w:rsidR="00EC2B0C" w:rsidRPr="00F82997" w14:paraId="219D2D84" w14:textId="77777777" w:rsidTr="00F972D9">
        <w:trPr>
          <w:trHeight w:val="57"/>
        </w:trPr>
        <w:tc>
          <w:tcPr>
            <w:tcW w:w="3685" w:type="dxa"/>
            <w:noWrap/>
            <w:vAlign w:val="bottom"/>
          </w:tcPr>
          <w:p w14:paraId="064F7F7A" w14:textId="77777777" w:rsidR="00EC2B0C" w:rsidRPr="00F82997" w:rsidRDefault="00EC2B0C" w:rsidP="001F0C70">
            <w:pPr>
              <w:ind w:firstLineChars="200" w:firstLine="360"/>
              <w:rPr>
                <w:sz w:val="18"/>
                <w:szCs w:val="18"/>
              </w:rPr>
            </w:pPr>
            <w:r w:rsidRPr="00F82997">
              <w:rPr>
                <w:sz w:val="18"/>
                <w:szCs w:val="18"/>
              </w:rPr>
              <w:t>Diğer</w:t>
            </w:r>
          </w:p>
        </w:tc>
        <w:tc>
          <w:tcPr>
            <w:tcW w:w="1521" w:type="dxa"/>
            <w:noWrap/>
          </w:tcPr>
          <w:p w14:paraId="32DA0FF6"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72A32363"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779170B1"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534DA107" w14:textId="77777777" w:rsidTr="00F972D9">
        <w:trPr>
          <w:trHeight w:val="57"/>
        </w:trPr>
        <w:tc>
          <w:tcPr>
            <w:tcW w:w="3685" w:type="dxa"/>
            <w:noWrap/>
            <w:vAlign w:val="bottom"/>
          </w:tcPr>
          <w:p w14:paraId="25E7D422" w14:textId="77777777" w:rsidR="00EC2B0C" w:rsidRPr="00F82997" w:rsidRDefault="00EC2B0C" w:rsidP="001F0C70">
            <w:pPr>
              <w:rPr>
                <w:b/>
                <w:sz w:val="18"/>
                <w:szCs w:val="18"/>
              </w:rPr>
            </w:pPr>
            <w:r w:rsidRPr="00F82997">
              <w:rPr>
                <w:b/>
                <w:sz w:val="18"/>
                <w:szCs w:val="18"/>
              </w:rPr>
              <w:t>Personel Kredileri-Dövize Endeksli</w:t>
            </w:r>
          </w:p>
        </w:tc>
        <w:tc>
          <w:tcPr>
            <w:tcW w:w="1521" w:type="dxa"/>
            <w:noWrap/>
          </w:tcPr>
          <w:p w14:paraId="49C1D226"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2BA7E5AE"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632310F0"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383D2C7C" w14:textId="77777777" w:rsidTr="00F972D9">
        <w:trPr>
          <w:trHeight w:val="57"/>
        </w:trPr>
        <w:tc>
          <w:tcPr>
            <w:tcW w:w="3685" w:type="dxa"/>
            <w:noWrap/>
            <w:vAlign w:val="bottom"/>
          </w:tcPr>
          <w:p w14:paraId="64275B37" w14:textId="77777777" w:rsidR="00EC2B0C" w:rsidRPr="00F82997" w:rsidRDefault="00EC2B0C" w:rsidP="001F0C70">
            <w:pPr>
              <w:ind w:firstLineChars="200" w:firstLine="360"/>
              <w:rPr>
                <w:sz w:val="18"/>
                <w:szCs w:val="18"/>
              </w:rPr>
            </w:pPr>
            <w:r w:rsidRPr="00F82997">
              <w:rPr>
                <w:sz w:val="18"/>
                <w:szCs w:val="18"/>
              </w:rPr>
              <w:t>Konut Kredisi</w:t>
            </w:r>
          </w:p>
        </w:tc>
        <w:tc>
          <w:tcPr>
            <w:tcW w:w="1521" w:type="dxa"/>
            <w:noWrap/>
          </w:tcPr>
          <w:p w14:paraId="54E3265E"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2943D8BD"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2ADE966A"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547BFBB5" w14:textId="77777777" w:rsidTr="00F972D9">
        <w:trPr>
          <w:trHeight w:val="57"/>
        </w:trPr>
        <w:tc>
          <w:tcPr>
            <w:tcW w:w="3685" w:type="dxa"/>
            <w:noWrap/>
            <w:vAlign w:val="bottom"/>
          </w:tcPr>
          <w:p w14:paraId="1DE071EE" w14:textId="77777777" w:rsidR="00EC2B0C" w:rsidRPr="00F82997" w:rsidRDefault="00EC2B0C" w:rsidP="001F0C70">
            <w:pPr>
              <w:ind w:firstLineChars="200" w:firstLine="360"/>
              <w:rPr>
                <w:sz w:val="18"/>
                <w:szCs w:val="18"/>
              </w:rPr>
            </w:pPr>
            <w:r w:rsidRPr="00F82997">
              <w:rPr>
                <w:sz w:val="18"/>
                <w:szCs w:val="18"/>
              </w:rPr>
              <w:t>Taşıt Kredisi</w:t>
            </w:r>
          </w:p>
        </w:tc>
        <w:tc>
          <w:tcPr>
            <w:tcW w:w="1521" w:type="dxa"/>
            <w:noWrap/>
          </w:tcPr>
          <w:p w14:paraId="467F8BFB"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2629F1D4"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322F1D18"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7BDF6233" w14:textId="77777777" w:rsidTr="00F972D9">
        <w:trPr>
          <w:trHeight w:val="57"/>
        </w:trPr>
        <w:tc>
          <w:tcPr>
            <w:tcW w:w="3685" w:type="dxa"/>
            <w:noWrap/>
            <w:vAlign w:val="bottom"/>
          </w:tcPr>
          <w:p w14:paraId="33742E5D" w14:textId="77777777" w:rsidR="00EC2B0C" w:rsidRPr="00F82997" w:rsidRDefault="00EC2B0C" w:rsidP="001F0C70">
            <w:pPr>
              <w:ind w:firstLineChars="200" w:firstLine="360"/>
              <w:rPr>
                <w:sz w:val="18"/>
                <w:szCs w:val="18"/>
              </w:rPr>
            </w:pPr>
            <w:r w:rsidRPr="00F82997">
              <w:rPr>
                <w:sz w:val="18"/>
                <w:szCs w:val="18"/>
              </w:rPr>
              <w:t xml:space="preserve">İhtiyaç Kredisi </w:t>
            </w:r>
          </w:p>
        </w:tc>
        <w:tc>
          <w:tcPr>
            <w:tcW w:w="1521" w:type="dxa"/>
            <w:noWrap/>
          </w:tcPr>
          <w:p w14:paraId="0B2376F0"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6A967DCC"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2A64E62F"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1AE137B5" w14:textId="77777777" w:rsidTr="00F972D9">
        <w:trPr>
          <w:trHeight w:val="57"/>
        </w:trPr>
        <w:tc>
          <w:tcPr>
            <w:tcW w:w="3685" w:type="dxa"/>
            <w:noWrap/>
            <w:vAlign w:val="bottom"/>
          </w:tcPr>
          <w:p w14:paraId="43C74985" w14:textId="77777777" w:rsidR="00EC2B0C" w:rsidRPr="00F82997" w:rsidRDefault="00EC2B0C" w:rsidP="001F0C70">
            <w:pPr>
              <w:ind w:firstLineChars="200" w:firstLine="360"/>
              <w:rPr>
                <w:sz w:val="18"/>
                <w:szCs w:val="18"/>
              </w:rPr>
            </w:pPr>
            <w:r w:rsidRPr="00F82997">
              <w:rPr>
                <w:sz w:val="18"/>
                <w:szCs w:val="18"/>
              </w:rPr>
              <w:t>Diğer</w:t>
            </w:r>
          </w:p>
        </w:tc>
        <w:tc>
          <w:tcPr>
            <w:tcW w:w="1521" w:type="dxa"/>
            <w:noWrap/>
          </w:tcPr>
          <w:p w14:paraId="4F5C4B0F"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22B84CD4"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13681458"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38EFE83E" w14:textId="77777777" w:rsidTr="00F972D9">
        <w:trPr>
          <w:trHeight w:val="57"/>
        </w:trPr>
        <w:tc>
          <w:tcPr>
            <w:tcW w:w="3685" w:type="dxa"/>
            <w:noWrap/>
            <w:vAlign w:val="bottom"/>
          </w:tcPr>
          <w:p w14:paraId="4D22D606" w14:textId="77777777" w:rsidR="00EC2B0C" w:rsidRPr="00F82997" w:rsidRDefault="00EC2B0C" w:rsidP="001F0C70">
            <w:pPr>
              <w:rPr>
                <w:b/>
                <w:sz w:val="18"/>
                <w:szCs w:val="18"/>
              </w:rPr>
            </w:pPr>
            <w:r w:rsidRPr="00F82997">
              <w:rPr>
                <w:b/>
                <w:sz w:val="18"/>
                <w:szCs w:val="18"/>
              </w:rPr>
              <w:t>Personel Kredileri-YP</w:t>
            </w:r>
          </w:p>
        </w:tc>
        <w:tc>
          <w:tcPr>
            <w:tcW w:w="1521" w:type="dxa"/>
            <w:noWrap/>
          </w:tcPr>
          <w:p w14:paraId="4C7971A8"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6A0A0CD3"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1E9AEFD8"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3FA42101" w14:textId="77777777" w:rsidTr="00F972D9">
        <w:trPr>
          <w:trHeight w:val="57"/>
        </w:trPr>
        <w:tc>
          <w:tcPr>
            <w:tcW w:w="3685" w:type="dxa"/>
            <w:noWrap/>
            <w:vAlign w:val="bottom"/>
          </w:tcPr>
          <w:p w14:paraId="66AD63E5" w14:textId="77777777" w:rsidR="00EC2B0C" w:rsidRPr="00F82997" w:rsidRDefault="00EC2B0C" w:rsidP="001F0C70">
            <w:pPr>
              <w:ind w:firstLineChars="200" w:firstLine="360"/>
              <w:rPr>
                <w:sz w:val="18"/>
                <w:szCs w:val="18"/>
              </w:rPr>
            </w:pPr>
            <w:r w:rsidRPr="00F82997">
              <w:rPr>
                <w:sz w:val="18"/>
                <w:szCs w:val="18"/>
              </w:rPr>
              <w:t>Konut Kredisi</w:t>
            </w:r>
          </w:p>
        </w:tc>
        <w:tc>
          <w:tcPr>
            <w:tcW w:w="1521" w:type="dxa"/>
            <w:noWrap/>
          </w:tcPr>
          <w:p w14:paraId="24DE2C13"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7A4D8D3F"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0C309A82"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60437745" w14:textId="77777777" w:rsidTr="00F972D9">
        <w:trPr>
          <w:trHeight w:val="57"/>
        </w:trPr>
        <w:tc>
          <w:tcPr>
            <w:tcW w:w="3685" w:type="dxa"/>
            <w:noWrap/>
            <w:vAlign w:val="bottom"/>
          </w:tcPr>
          <w:p w14:paraId="1692EA8C" w14:textId="77777777" w:rsidR="00EC2B0C" w:rsidRPr="00F82997" w:rsidRDefault="00EC2B0C" w:rsidP="001F0C70">
            <w:pPr>
              <w:ind w:firstLineChars="200" w:firstLine="360"/>
              <w:rPr>
                <w:sz w:val="18"/>
                <w:szCs w:val="18"/>
              </w:rPr>
            </w:pPr>
            <w:r w:rsidRPr="00F82997">
              <w:rPr>
                <w:sz w:val="18"/>
                <w:szCs w:val="18"/>
              </w:rPr>
              <w:t>Taşıt Kredisi</w:t>
            </w:r>
          </w:p>
        </w:tc>
        <w:tc>
          <w:tcPr>
            <w:tcW w:w="1521" w:type="dxa"/>
            <w:noWrap/>
          </w:tcPr>
          <w:p w14:paraId="1D3CC5C4"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3F7BBFED"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097ECB21"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75ACF4D6" w14:textId="77777777" w:rsidTr="00F972D9">
        <w:trPr>
          <w:trHeight w:val="57"/>
        </w:trPr>
        <w:tc>
          <w:tcPr>
            <w:tcW w:w="3685" w:type="dxa"/>
            <w:noWrap/>
            <w:vAlign w:val="bottom"/>
          </w:tcPr>
          <w:p w14:paraId="17437A72" w14:textId="77777777" w:rsidR="00EC2B0C" w:rsidRPr="00F82997" w:rsidRDefault="00EC2B0C" w:rsidP="001F0C70">
            <w:pPr>
              <w:ind w:firstLineChars="200" w:firstLine="360"/>
              <w:rPr>
                <w:sz w:val="18"/>
                <w:szCs w:val="18"/>
              </w:rPr>
            </w:pPr>
            <w:r w:rsidRPr="00F82997">
              <w:rPr>
                <w:sz w:val="18"/>
                <w:szCs w:val="18"/>
              </w:rPr>
              <w:t xml:space="preserve">İhtiyaç Kredisi </w:t>
            </w:r>
          </w:p>
        </w:tc>
        <w:tc>
          <w:tcPr>
            <w:tcW w:w="1521" w:type="dxa"/>
            <w:noWrap/>
          </w:tcPr>
          <w:p w14:paraId="12BD1BDE"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7BE2CCD1"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46D85E78"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0F09DF69" w14:textId="77777777" w:rsidTr="00F972D9">
        <w:trPr>
          <w:trHeight w:val="57"/>
        </w:trPr>
        <w:tc>
          <w:tcPr>
            <w:tcW w:w="3685" w:type="dxa"/>
            <w:noWrap/>
            <w:vAlign w:val="bottom"/>
          </w:tcPr>
          <w:p w14:paraId="0739AE61" w14:textId="77777777" w:rsidR="00EC2B0C" w:rsidRPr="00F82997" w:rsidRDefault="00EC2B0C" w:rsidP="001F0C70">
            <w:pPr>
              <w:ind w:firstLineChars="200" w:firstLine="360"/>
              <w:rPr>
                <w:sz w:val="18"/>
                <w:szCs w:val="18"/>
              </w:rPr>
            </w:pPr>
            <w:r w:rsidRPr="00F82997">
              <w:rPr>
                <w:sz w:val="18"/>
                <w:szCs w:val="18"/>
              </w:rPr>
              <w:t>Diğer</w:t>
            </w:r>
          </w:p>
        </w:tc>
        <w:tc>
          <w:tcPr>
            <w:tcW w:w="1521" w:type="dxa"/>
            <w:noWrap/>
          </w:tcPr>
          <w:p w14:paraId="4AE383CC"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15440AAB"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6E5A08A0"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2D3BFB6C" w14:textId="77777777" w:rsidTr="00F972D9">
        <w:trPr>
          <w:trHeight w:val="57"/>
        </w:trPr>
        <w:tc>
          <w:tcPr>
            <w:tcW w:w="3685" w:type="dxa"/>
            <w:noWrap/>
            <w:vAlign w:val="bottom"/>
          </w:tcPr>
          <w:p w14:paraId="08CC673C" w14:textId="77777777" w:rsidR="00EC2B0C" w:rsidRPr="00F82997" w:rsidRDefault="00EC2B0C" w:rsidP="001F0C70">
            <w:pPr>
              <w:rPr>
                <w:b/>
                <w:sz w:val="18"/>
                <w:szCs w:val="18"/>
              </w:rPr>
            </w:pPr>
            <w:r w:rsidRPr="00F82997">
              <w:rPr>
                <w:b/>
                <w:sz w:val="18"/>
                <w:szCs w:val="18"/>
              </w:rPr>
              <w:t>Personel Kredi Kartları-TP</w:t>
            </w:r>
          </w:p>
        </w:tc>
        <w:tc>
          <w:tcPr>
            <w:tcW w:w="1521" w:type="dxa"/>
            <w:noWrap/>
          </w:tcPr>
          <w:p w14:paraId="24A12318" w14:textId="5EC119CE" w:rsidR="00EC2B0C" w:rsidRPr="00F82997" w:rsidRDefault="00F82997" w:rsidP="001F0C70">
            <w:pPr>
              <w:ind w:left="-108" w:right="-74"/>
              <w:jc w:val="right"/>
              <w:rPr>
                <w:b/>
                <w:sz w:val="18"/>
                <w:szCs w:val="18"/>
              </w:rPr>
            </w:pPr>
            <w:r w:rsidRPr="00F82997">
              <w:rPr>
                <w:b/>
                <w:sz w:val="18"/>
                <w:szCs w:val="18"/>
              </w:rPr>
              <w:t>26</w:t>
            </w:r>
          </w:p>
        </w:tc>
        <w:tc>
          <w:tcPr>
            <w:tcW w:w="1521" w:type="dxa"/>
            <w:noWrap/>
          </w:tcPr>
          <w:p w14:paraId="54CC0F55"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337511E3" w14:textId="791A10CB" w:rsidR="00EC2B0C" w:rsidRPr="00F82997" w:rsidRDefault="00F82997" w:rsidP="00F82997">
            <w:pPr>
              <w:ind w:left="-108" w:right="-74"/>
              <w:jc w:val="right"/>
              <w:rPr>
                <w:b/>
                <w:sz w:val="18"/>
                <w:szCs w:val="18"/>
              </w:rPr>
            </w:pPr>
            <w:r w:rsidRPr="00F82997">
              <w:rPr>
                <w:b/>
                <w:sz w:val="18"/>
                <w:szCs w:val="18"/>
              </w:rPr>
              <w:t>26</w:t>
            </w:r>
          </w:p>
        </w:tc>
      </w:tr>
      <w:tr w:rsidR="00EC2B0C" w:rsidRPr="00F82997" w14:paraId="4CDAB5F1" w14:textId="77777777" w:rsidTr="00F972D9">
        <w:trPr>
          <w:trHeight w:val="57"/>
        </w:trPr>
        <w:tc>
          <w:tcPr>
            <w:tcW w:w="3685" w:type="dxa"/>
            <w:noWrap/>
            <w:vAlign w:val="bottom"/>
          </w:tcPr>
          <w:p w14:paraId="71291C6C" w14:textId="77777777" w:rsidR="00EC2B0C" w:rsidRPr="00F82997" w:rsidRDefault="00EC2B0C" w:rsidP="001F0C70">
            <w:pPr>
              <w:ind w:firstLineChars="200" w:firstLine="360"/>
              <w:rPr>
                <w:sz w:val="18"/>
                <w:szCs w:val="18"/>
              </w:rPr>
            </w:pPr>
            <w:r w:rsidRPr="00F82997">
              <w:rPr>
                <w:sz w:val="18"/>
                <w:szCs w:val="18"/>
              </w:rPr>
              <w:t>Taksitli</w:t>
            </w:r>
          </w:p>
        </w:tc>
        <w:tc>
          <w:tcPr>
            <w:tcW w:w="1521" w:type="dxa"/>
            <w:noWrap/>
          </w:tcPr>
          <w:p w14:paraId="5134524B"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5F45F936"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1A767106"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241F5958" w14:textId="77777777" w:rsidTr="00F972D9">
        <w:trPr>
          <w:trHeight w:val="57"/>
        </w:trPr>
        <w:tc>
          <w:tcPr>
            <w:tcW w:w="3685" w:type="dxa"/>
            <w:noWrap/>
            <w:vAlign w:val="bottom"/>
          </w:tcPr>
          <w:p w14:paraId="7D82B251" w14:textId="77777777" w:rsidR="00EC2B0C" w:rsidRPr="00F82997" w:rsidRDefault="00EC2B0C" w:rsidP="001F0C70">
            <w:pPr>
              <w:ind w:firstLineChars="200" w:firstLine="360"/>
              <w:rPr>
                <w:sz w:val="18"/>
                <w:szCs w:val="18"/>
              </w:rPr>
            </w:pPr>
            <w:r w:rsidRPr="00F82997">
              <w:rPr>
                <w:sz w:val="18"/>
                <w:szCs w:val="18"/>
              </w:rPr>
              <w:t>Taksitsiz</w:t>
            </w:r>
          </w:p>
        </w:tc>
        <w:tc>
          <w:tcPr>
            <w:tcW w:w="1521" w:type="dxa"/>
            <w:noWrap/>
          </w:tcPr>
          <w:p w14:paraId="19FFD07A" w14:textId="069F4DAE" w:rsidR="00EC2B0C" w:rsidRPr="00BA76FA" w:rsidRDefault="00F82997" w:rsidP="001F0C70">
            <w:pPr>
              <w:ind w:left="-108" w:right="-74"/>
              <w:jc w:val="right"/>
              <w:rPr>
                <w:bCs/>
                <w:sz w:val="18"/>
                <w:szCs w:val="18"/>
              </w:rPr>
            </w:pPr>
            <w:r w:rsidRPr="00BA76FA">
              <w:rPr>
                <w:bCs/>
                <w:sz w:val="18"/>
                <w:szCs w:val="18"/>
              </w:rPr>
              <w:t>26</w:t>
            </w:r>
          </w:p>
        </w:tc>
        <w:tc>
          <w:tcPr>
            <w:tcW w:w="1521" w:type="dxa"/>
            <w:noWrap/>
          </w:tcPr>
          <w:p w14:paraId="05EDA653" w14:textId="77777777" w:rsidR="00EC2B0C" w:rsidRPr="00BA76FA" w:rsidRDefault="00EC2B0C" w:rsidP="001F0C70">
            <w:pPr>
              <w:ind w:left="-108" w:right="-74"/>
              <w:jc w:val="right"/>
              <w:rPr>
                <w:bCs/>
                <w:sz w:val="18"/>
                <w:szCs w:val="18"/>
              </w:rPr>
            </w:pPr>
            <w:r w:rsidRPr="00BA76FA">
              <w:rPr>
                <w:bCs/>
                <w:sz w:val="18"/>
                <w:szCs w:val="18"/>
              </w:rPr>
              <w:t>-</w:t>
            </w:r>
          </w:p>
        </w:tc>
        <w:tc>
          <w:tcPr>
            <w:tcW w:w="1521" w:type="dxa"/>
            <w:noWrap/>
          </w:tcPr>
          <w:p w14:paraId="09127501" w14:textId="176603D9" w:rsidR="00EC2B0C" w:rsidRPr="00BA76FA" w:rsidRDefault="00F82997" w:rsidP="001F0C70">
            <w:pPr>
              <w:ind w:left="-108" w:right="-74"/>
              <w:jc w:val="right"/>
              <w:rPr>
                <w:bCs/>
                <w:sz w:val="18"/>
                <w:szCs w:val="18"/>
              </w:rPr>
            </w:pPr>
            <w:r w:rsidRPr="00BA76FA">
              <w:rPr>
                <w:bCs/>
                <w:sz w:val="18"/>
                <w:szCs w:val="18"/>
              </w:rPr>
              <w:t>26</w:t>
            </w:r>
          </w:p>
        </w:tc>
      </w:tr>
      <w:tr w:rsidR="00EC2B0C" w:rsidRPr="00F82997" w14:paraId="023DB7EC" w14:textId="77777777" w:rsidTr="00F972D9">
        <w:trPr>
          <w:trHeight w:val="57"/>
        </w:trPr>
        <w:tc>
          <w:tcPr>
            <w:tcW w:w="3685" w:type="dxa"/>
            <w:noWrap/>
            <w:vAlign w:val="bottom"/>
          </w:tcPr>
          <w:p w14:paraId="61B33E5D" w14:textId="77777777" w:rsidR="00EC2B0C" w:rsidRPr="00F82997" w:rsidRDefault="00EC2B0C" w:rsidP="001F0C70">
            <w:pPr>
              <w:rPr>
                <w:b/>
                <w:sz w:val="18"/>
                <w:szCs w:val="18"/>
              </w:rPr>
            </w:pPr>
            <w:r w:rsidRPr="00F82997">
              <w:rPr>
                <w:b/>
                <w:sz w:val="18"/>
                <w:szCs w:val="18"/>
              </w:rPr>
              <w:t>Personel Kredi Kartları-YP</w:t>
            </w:r>
          </w:p>
        </w:tc>
        <w:tc>
          <w:tcPr>
            <w:tcW w:w="1521" w:type="dxa"/>
            <w:noWrap/>
          </w:tcPr>
          <w:p w14:paraId="346C54DF"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3B00B5BF"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254925D9"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3FD56A13" w14:textId="77777777" w:rsidTr="00F972D9">
        <w:trPr>
          <w:trHeight w:val="57"/>
        </w:trPr>
        <w:tc>
          <w:tcPr>
            <w:tcW w:w="3685" w:type="dxa"/>
            <w:noWrap/>
            <w:vAlign w:val="bottom"/>
          </w:tcPr>
          <w:p w14:paraId="14C59428" w14:textId="77777777" w:rsidR="00EC2B0C" w:rsidRPr="00F82997" w:rsidRDefault="00EC2B0C" w:rsidP="001F0C70">
            <w:pPr>
              <w:ind w:firstLineChars="200" w:firstLine="360"/>
              <w:rPr>
                <w:sz w:val="18"/>
                <w:szCs w:val="18"/>
              </w:rPr>
            </w:pPr>
            <w:r w:rsidRPr="00F82997">
              <w:rPr>
                <w:sz w:val="18"/>
                <w:szCs w:val="18"/>
              </w:rPr>
              <w:t>Taksitli</w:t>
            </w:r>
          </w:p>
        </w:tc>
        <w:tc>
          <w:tcPr>
            <w:tcW w:w="1521" w:type="dxa"/>
            <w:noWrap/>
          </w:tcPr>
          <w:p w14:paraId="7AD17794"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50E570AF"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0D20D699"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259E6524" w14:textId="77777777" w:rsidTr="00F972D9">
        <w:trPr>
          <w:trHeight w:val="57"/>
        </w:trPr>
        <w:tc>
          <w:tcPr>
            <w:tcW w:w="3685" w:type="dxa"/>
            <w:noWrap/>
            <w:vAlign w:val="bottom"/>
          </w:tcPr>
          <w:p w14:paraId="7953211B" w14:textId="77777777" w:rsidR="00EC2B0C" w:rsidRPr="00F82997" w:rsidRDefault="00EC2B0C" w:rsidP="001F0C70">
            <w:pPr>
              <w:ind w:firstLineChars="200" w:firstLine="360"/>
              <w:rPr>
                <w:sz w:val="18"/>
                <w:szCs w:val="18"/>
              </w:rPr>
            </w:pPr>
            <w:r w:rsidRPr="00F82997">
              <w:rPr>
                <w:sz w:val="18"/>
                <w:szCs w:val="18"/>
              </w:rPr>
              <w:t>Taksitsiz</w:t>
            </w:r>
          </w:p>
        </w:tc>
        <w:tc>
          <w:tcPr>
            <w:tcW w:w="1521" w:type="dxa"/>
            <w:noWrap/>
          </w:tcPr>
          <w:p w14:paraId="052A1095"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39CADCB3"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36819E30"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40CC60B5" w14:textId="77777777" w:rsidTr="00F972D9">
        <w:trPr>
          <w:trHeight w:val="57"/>
        </w:trPr>
        <w:tc>
          <w:tcPr>
            <w:tcW w:w="3685" w:type="dxa"/>
            <w:noWrap/>
            <w:vAlign w:val="bottom"/>
          </w:tcPr>
          <w:p w14:paraId="489AD76A" w14:textId="77777777" w:rsidR="00EC2B0C" w:rsidRPr="00F82997" w:rsidRDefault="00EC2B0C" w:rsidP="001F0C70">
            <w:pPr>
              <w:rPr>
                <w:b/>
                <w:sz w:val="18"/>
                <w:szCs w:val="18"/>
              </w:rPr>
            </w:pPr>
            <w:r w:rsidRPr="00F82997">
              <w:rPr>
                <w:b/>
                <w:sz w:val="18"/>
                <w:szCs w:val="18"/>
              </w:rPr>
              <w:t>Kredili Mevduat Hesabı-TP (Gerçek Kişi)</w:t>
            </w:r>
          </w:p>
        </w:tc>
        <w:tc>
          <w:tcPr>
            <w:tcW w:w="1521" w:type="dxa"/>
            <w:noWrap/>
          </w:tcPr>
          <w:p w14:paraId="7746E654"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75FF2923"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58DA1109"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11A60012" w14:textId="77777777" w:rsidTr="00F972D9">
        <w:trPr>
          <w:trHeight w:val="57"/>
        </w:trPr>
        <w:tc>
          <w:tcPr>
            <w:tcW w:w="3685" w:type="dxa"/>
            <w:noWrap/>
            <w:vAlign w:val="bottom"/>
          </w:tcPr>
          <w:p w14:paraId="7BA6E2CE" w14:textId="77777777" w:rsidR="00EC2B0C" w:rsidRPr="00F82997" w:rsidRDefault="00EC2B0C" w:rsidP="001F0C70">
            <w:pPr>
              <w:rPr>
                <w:b/>
                <w:sz w:val="18"/>
                <w:szCs w:val="18"/>
              </w:rPr>
            </w:pPr>
            <w:r w:rsidRPr="00F82997">
              <w:rPr>
                <w:b/>
                <w:sz w:val="18"/>
                <w:szCs w:val="18"/>
              </w:rPr>
              <w:t>Kredili Mevduat Hesabı-YP (Gerçek Kişi)</w:t>
            </w:r>
          </w:p>
        </w:tc>
        <w:tc>
          <w:tcPr>
            <w:tcW w:w="1521" w:type="dxa"/>
            <w:noWrap/>
          </w:tcPr>
          <w:p w14:paraId="4C57FDFC"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66B77DD8"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2863A462" w14:textId="77777777" w:rsidR="00EC2B0C" w:rsidRPr="00F82997" w:rsidRDefault="00EC2B0C" w:rsidP="001F0C70">
            <w:pPr>
              <w:ind w:left="-108" w:right="-74"/>
              <w:jc w:val="right"/>
              <w:rPr>
                <w:b/>
                <w:sz w:val="18"/>
                <w:szCs w:val="18"/>
              </w:rPr>
            </w:pPr>
            <w:r w:rsidRPr="00F82997">
              <w:rPr>
                <w:b/>
                <w:sz w:val="18"/>
                <w:szCs w:val="18"/>
              </w:rPr>
              <w:t>-</w:t>
            </w:r>
          </w:p>
        </w:tc>
      </w:tr>
      <w:tr w:rsidR="009D156F" w:rsidRPr="00F82997" w14:paraId="08FBBF5F" w14:textId="77777777" w:rsidTr="00F972D9">
        <w:trPr>
          <w:trHeight w:val="57"/>
        </w:trPr>
        <w:tc>
          <w:tcPr>
            <w:tcW w:w="3685" w:type="dxa"/>
            <w:tcBorders>
              <w:bottom w:val="single" w:sz="4" w:space="0" w:color="auto"/>
            </w:tcBorders>
            <w:noWrap/>
            <w:vAlign w:val="bottom"/>
          </w:tcPr>
          <w:p w14:paraId="285D7C6C" w14:textId="77777777" w:rsidR="009D156F" w:rsidRPr="00F82997" w:rsidRDefault="009D156F" w:rsidP="009D156F">
            <w:pPr>
              <w:rPr>
                <w:sz w:val="18"/>
                <w:szCs w:val="18"/>
              </w:rPr>
            </w:pPr>
            <w:r w:rsidRPr="00F82997">
              <w:rPr>
                <w:b/>
                <w:bCs/>
                <w:sz w:val="18"/>
                <w:szCs w:val="18"/>
              </w:rPr>
              <w:t>Toplam</w:t>
            </w:r>
            <w:r w:rsidRPr="00F82997">
              <w:rPr>
                <w:b/>
                <w:bCs/>
                <w:sz w:val="18"/>
                <w:szCs w:val="18"/>
                <w:vertAlign w:val="superscript"/>
              </w:rPr>
              <w:t>(*)</w:t>
            </w:r>
          </w:p>
        </w:tc>
        <w:tc>
          <w:tcPr>
            <w:tcW w:w="1521" w:type="dxa"/>
            <w:tcBorders>
              <w:bottom w:val="single" w:sz="4" w:space="0" w:color="auto"/>
            </w:tcBorders>
            <w:noWrap/>
          </w:tcPr>
          <w:p w14:paraId="257AF275" w14:textId="65174BAD" w:rsidR="009D156F" w:rsidRPr="00F82997" w:rsidRDefault="00F82997" w:rsidP="009D156F">
            <w:pPr>
              <w:ind w:left="-108" w:right="-74"/>
              <w:jc w:val="right"/>
              <w:rPr>
                <w:b/>
                <w:sz w:val="18"/>
                <w:szCs w:val="18"/>
              </w:rPr>
            </w:pPr>
            <w:r w:rsidRPr="00F82997">
              <w:rPr>
                <w:b/>
                <w:sz w:val="18"/>
                <w:szCs w:val="18"/>
              </w:rPr>
              <w:t>2.387</w:t>
            </w:r>
          </w:p>
        </w:tc>
        <w:tc>
          <w:tcPr>
            <w:tcW w:w="1521" w:type="dxa"/>
            <w:tcBorders>
              <w:bottom w:val="single" w:sz="4" w:space="0" w:color="auto"/>
            </w:tcBorders>
            <w:noWrap/>
          </w:tcPr>
          <w:p w14:paraId="78B44752" w14:textId="0316C0AF" w:rsidR="009D156F" w:rsidRPr="00F82997" w:rsidRDefault="00F82997" w:rsidP="009D156F">
            <w:pPr>
              <w:ind w:left="-108" w:right="-74"/>
              <w:jc w:val="right"/>
              <w:rPr>
                <w:b/>
                <w:sz w:val="18"/>
                <w:szCs w:val="18"/>
              </w:rPr>
            </w:pPr>
            <w:r w:rsidRPr="00F82997">
              <w:rPr>
                <w:b/>
                <w:sz w:val="18"/>
                <w:szCs w:val="18"/>
              </w:rPr>
              <w:t>2.930.646</w:t>
            </w:r>
          </w:p>
        </w:tc>
        <w:tc>
          <w:tcPr>
            <w:tcW w:w="1521" w:type="dxa"/>
            <w:tcBorders>
              <w:bottom w:val="single" w:sz="4" w:space="0" w:color="auto"/>
            </w:tcBorders>
            <w:noWrap/>
          </w:tcPr>
          <w:p w14:paraId="3721064E" w14:textId="78B31A32" w:rsidR="009D156F" w:rsidRPr="00F82997" w:rsidRDefault="00F82997" w:rsidP="009D156F">
            <w:pPr>
              <w:ind w:left="-108" w:right="-74"/>
              <w:jc w:val="right"/>
              <w:rPr>
                <w:b/>
                <w:sz w:val="18"/>
                <w:szCs w:val="18"/>
              </w:rPr>
            </w:pPr>
            <w:r w:rsidRPr="00F82997">
              <w:rPr>
                <w:b/>
                <w:sz w:val="18"/>
                <w:szCs w:val="18"/>
              </w:rPr>
              <w:t>2.933.033</w:t>
            </w:r>
          </w:p>
        </w:tc>
      </w:tr>
    </w:tbl>
    <w:p w14:paraId="3CE95B9B" w14:textId="77777777" w:rsidR="009713B1" w:rsidRPr="00F82997" w:rsidRDefault="009713B1" w:rsidP="001F0C70">
      <w:pPr>
        <w:tabs>
          <w:tab w:val="left" w:pos="1276"/>
        </w:tabs>
        <w:ind w:left="1276" w:hanging="425"/>
        <w:jc w:val="both"/>
        <w:rPr>
          <w:sz w:val="2"/>
          <w:szCs w:val="18"/>
          <w:vertAlign w:val="superscript"/>
        </w:rPr>
      </w:pPr>
    </w:p>
    <w:p w14:paraId="5F6C16B5" w14:textId="7113AA0E" w:rsidR="00167D71" w:rsidRPr="002A6580" w:rsidRDefault="00EE2377" w:rsidP="009F62AB">
      <w:pPr>
        <w:tabs>
          <w:tab w:val="left" w:pos="1276"/>
        </w:tabs>
        <w:spacing w:before="120"/>
        <w:ind w:left="1276" w:hanging="425"/>
        <w:jc w:val="both"/>
        <w:rPr>
          <w:rFonts w:eastAsia="Arial Unicode MS"/>
          <w:sz w:val="18"/>
          <w:szCs w:val="18"/>
        </w:rPr>
      </w:pPr>
      <w:r w:rsidRPr="00F82997">
        <w:rPr>
          <w:sz w:val="18"/>
          <w:szCs w:val="18"/>
          <w:vertAlign w:val="superscript"/>
        </w:rPr>
        <w:t>(</w:t>
      </w:r>
      <w:r w:rsidR="00B71FAD" w:rsidRPr="00F82997">
        <w:rPr>
          <w:sz w:val="18"/>
          <w:szCs w:val="18"/>
          <w:vertAlign w:val="superscript"/>
        </w:rPr>
        <w:t>*</w:t>
      </w:r>
      <w:r w:rsidRPr="00F82997">
        <w:rPr>
          <w:sz w:val="18"/>
          <w:szCs w:val="18"/>
          <w:vertAlign w:val="superscript"/>
        </w:rPr>
        <w:t>)</w:t>
      </w:r>
      <w:r w:rsidRPr="00F82997">
        <w:rPr>
          <w:rFonts w:eastAsia="Arial Unicode MS"/>
          <w:sz w:val="18"/>
          <w:szCs w:val="18"/>
        </w:rPr>
        <w:tab/>
      </w:r>
      <w:r w:rsidR="000C51CE" w:rsidRPr="00F82997">
        <w:rPr>
          <w:rFonts w:eastAsia="Arial Unicode MS"/>
          <w:sz w:val="18"/>
          <w:szCs w:val="18"/>
        </w:rPr>
        <w:t>1</w:t>
      </w:r>
      <w:r w:rsidR="00F82997" w:rsidRPr="00F82997">
        <w:rPr>
          <w:rFonts w:eastAsia="Arial Unicode MS"/>
          <w:sz w:val="18"/>
          <w:szCs w:val="18"/>
        </w:rPr>
        <w:t>4</w:t>
      </w:r>
      <w:r w:rsidR="000C51CE" w:rsidRPr="00F82997">
        <w:rPr>
          <w:rFonts w:eastAsia="Arial Unicode MS"/>
          <w:sz w:val="18"/>
          <w:szCs w:val="18"/>
        </w:rPr>
        <w:t>.</w:t>
      </w:r>
      <w:r w:rsidR="00F82997" w:rsidRPr="00F82997">
        <w:rPr>
          <w:rFonts w:eastAsia="Arial Unicode MS"/>
          <w:sz w:val="18"/>
          <w:szCs w:val="18"/>
        </w:rPr>
        <w:t>381</w:t>
      </w:r>
      <w:r w:rsidR="00EE1C2F" w:rsidRPr="00F82997">
        <w:rPr>
          <w:rFonts w:eastAsia="Arial Unicode MS"/>
          <w:bCs/>
          <w:sz w:val="18"/>
          <w:szCs w:val="18"/>
        </w:rPr>
        <w:t xml:space="preserve"> </w:t>
      </w:r>
      <w:r w:rsidRPr="00F82997">
        <w:rPr>
          <w:rFonts w:eastAsia="Arial Unicode MS"/>
          <w:sz w:val="18"/>
          <w:szCs w:val="18"/>
        </w:rPr>
        <w:t>TL tutarındaki</w:t>
      </w:r>
      <w:r w:rsidRPr="002A6580">
        <w:rPr>
          <w:rFonts w:eastAsia="Arial Unicode MS"/>
          <w:sz w:val="18"/>
          <w:szCs w:val="18"/>
        </w:rPr>
        <w:t xml:space="preserve"> </w:t>
      </w:r>
      <w:r w:rsidR="00EE1C2F" w:rsidRPr="002A6580">
        <w:rPr>
          <w:rFonts w:eastAsia="Arial Unicode MS"/>
          <w:sz w:val="18"/>
          <w:szCs w:val="18"/>
        </w:rPr>
        <w:t>kar payı</w:t>
      </w:r>
      <w:r w:rsidRPr="002A6580">
        <w:rPr>
          <w:rFonts w:eastAsia="Arial Unicode MS"/>
          <w:sz w:val="18"/>
          <w:szCs w:val="18"/>
        </w:rPr>
        <w:t xml:space="preserve"> reeskontu</w:t>
      </w:r>
      <w:r w:rsidR="009F5737" w:rsidRPr="002A6580">
        <w:rPr>
          <w:rFonts w:eastAsia="Arial Unicode MS"/>
          <w:sz w:val="18"/>
          <w:szCs w:val="18"/>
        </w:rPr>
        <w:t xml:space="preserve"> tabloya</w:t>
      </w:r>
      <w:r w:rsidRPr="002A6580">
        <w:rPr>
          <w:rFonts w:eastAsia="Arial Unicode MS"/>
          <w:sz w:val="18"/>
          <w:szCs w:val="18"/>
        </w:rPr>
        <w:t xml:space="preserve"> </w:t>
      </w:r>
      <w:r w:rsidR="00AD4E22" w:rsidRPr="002A6580">
        <w:rPr>
          <w:rFonts w:eastAsia="Arial Unicode MS"/>
          <w:sz w:val="18"/>
          <w:szCs w:val="18"/>
        </w:rPr>
        <w:t>d</w:t>
      </w:r>
      <w:r w:rsidR="00786113" w:rsidRPr="002A6580">
        <w:rPr>
          <w:rFonts w:eastAsia="Arial Unicode MS"/>
          <w:sz w:val="18"/>
          <w:szCs w:val="18"/>
        </w:rPr>
        <w:t>a</w:t>
      </w:r>
      <w:r w:rsidR="00AD4E22" w:rsidRPr="002A6580">
        <w:rPr>
          <w:rFonts w:eastAsia="Arial Unicode MS"/>
          <w:sz w:val="18"/>
          <w:szCs w:val="18"/>
        </w:rPr>
        <w:t>hil</w:t>
      </w:r>
      <w:r w:rsidR="00917A59" w:rsidRPr="002A6580">
        <w:rPr>
          <w:rFonts w:eastAsia="Arial Unicode MS"/>
          <w:sz w:val="18"/>
          <w:szCs w:val="18"/>
        </w:rPr>
        <w:t xml:space="preserve"> edil</w:t>
      </w:r>
      <w:r w:rsidRPr="002A6580">
        <w:rPr>
          <w:rFonts w:eastAsia="Arial Unicode MS"/>
          <w:sz w:val="18"/>
          <w:szCs w:val="18"/>
        </w:rPr>
        <w:t>memiştir.</w:t>
      </w:r>
    </w:p>
    <w:p w14:paraId="50B00FF2" w14:textId="77777777" w:rsidR="00167D71" w:rsidRPr="002A6580" w:rsidRDefault="00EE2377" w:rsidP="001F0C70">
      <w:pPr>
        <w:tabs>
          <w:tab w:val="left" w:pos="540"/>
        </w:tabs>
        <w:ind w:right="17"/>
        <w:jc w:val="both"/>
        <w:rPr>
          <w:b/>
        </w:rPr>
      </w:pPr>
      <w:r w:rsidRPr="002A6580">
        <w:rPr>
          <w:b/>
          <w:sz w:val="18"/>
          <w:szCs w:val="18"/>
        </w:rPr>
        <w:br w:type="page"/>
      </w:r>
      <w:r w:rsidRPr="002A6580">
        <w:rPr>
          <w:b/>
        </w:rPr>
        <w:t>KONSOLİDE OLMAYAN FİNANSAL TABLOLARA İLİŞKİN AÇIKLAMA VE DİPNOTLAR (Devamı)</w:t>
      </w:r>
    </w:p>
    <w:p w14:paraId="0D6089DD" w14:textId="77777777" w:rsidR="00167D71" w:rsidRPr="002A6580" w:rsidRDefault="00167D71" w:rsidP="001F0C70">
      <w:pPr>
        <w:pStyle w:val="MaliTablolarailikinaklamavedipnotlar"/>
        <w:ind w:right="17"/>
        <w:rPr>
          <w:sz w:val="20"/>
          <w:szCs w:val="20"/>
        </w:rPr>
      </w:pPr>
    </w:p>
    <w:p w14:paraId="4B9599AF" w14:textId="77777777" w:rsidR="00167D71" w:rsidRPr="002A6580" w:rsidRDefault="00EE2377" w:rsidP="001F0C70">
      <w:pPr>
        <w:pStyle w:val="MaliTablolarailikinaklamavedipnotlar"/>
        <w:tabs>
          <w:tab w:val="left" w:pos="851"/>
        </w:tabs>
        <w:ind w:left="851" w:right="17" w:hanging="851"/>
        <w:rPr>
          <w:sz w:val="20"/>
          <w:szCs w:val="20"/>
        </w:rPr>
      </w:pPr>
      <w:r w:rsidRPr="002A6580">
        <w:rPr>
          <w:sz w:val="20"/>
          <w:szCs w:val="20"/>
        </w:rPr>
        <w:t>I.</w:t>
      </w:r>
      <w:r w:rsidRPr="002A6580">
        <w:rPr>
          <w:sz w:val="20"/>
          <w:szCs w:val="20"/>
        </w:rPr>
        <w:tab/>
        <w:t>BİLANÇONUN AKTİF HESAPLARINA İLİŞKİN AÇIKLAMA VE DİPNOTLAR (Devamı)</w:t>
      </w:r>
    </w:p>
    <w:p w14:paraId="4535A378" w14:textId="77777777" w:rsidR="00466899" w:rsidRPr="002A6580" w:rsidRDefault="00466899" w:rsidP="001F0C70">
      <w:pPr>
        <w:pStyle w:val="MaliTablolarailikinaklamavedipnotlar"/>
        <w:tabs>
          <w:tab w:val="left" w:pos="851"/>
        </w:tabs>
        <w:ind w:left="851" w:right="17" w:hanging="851"/>
        <w:rPr>
          <w:sz w:val="20"/>
          <w:szCs w:val="20"/>
        </w:rPr>
      </w:pPr>
    </w:p>
    <w:p w14:paraId="35CD04B7" w14:textId="77777777" w:rsidR="000A312A" w:rsidRPr="002A6580" w:rsidRDefault="000A312A" w:rsidP="005209BC">
      <w:pPr>
        <w:pStyle w:val="ListParagraph"/>
        <w:numPr>
          <w:ilvl w:val="0"/>
          <w:numId w:val="22"/>
        </w:numPr>
        <w:spacing w:line="235" w:lineRule="auto"/>
        <w:ind w:hanging="588"/>
        <w:jc w:val="both"/>
        <w:rPr>
          <w:rFonts w:eastAsia="Arial Unicode MS"/>
          <w:b/>
          <w:bCs/>
        </w:rPr>
      </w:pPr>
      <w:r w:rsidRPr="002A6580">
        <w:rPr>
          <w:rFonts w:eastAsia="Arial Unicode MS"/>
          <w:b/>
          <w:bCs/>
        </w:rPr>
        <w:t>Kredilere ilişkin açıklamalar (Devamı)</w:t>
      </w:r>
    </w:p>
    <w:p w14:paraId="153ABD52" w14:textId="77777777" w:rsidR="000A312A" w:rsidRPr="002A6580" w:rsidRDefault="000A312A" w:rsidP="001F0C70">
      <w:pPr>
        <w:pStyle w:val="MaliTablolarailikinaklamavedipnotlar"/>
        <w:tabs>
          <w:tab w:val="left" w:pos="851"/>
        </w:tabs>
        <w:ind w:left="851" w:right="17" w:hanging="851"/>
        <w:rPr>
          <w:sz w:val="20"/>
          <w:szCs w:val="20"/>
        </w:rPr>
      </w:pPr>
    </w:p>
    <w:tbl>
      <w:tblPr>
        <w:tblW w:w="8248"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85"/>
        <w:gridCol w:w="1521"/>
        <w:gridCol w:w="1521"/>
        <w:gridCol w:w="1521"/>
      </w:tblGrid>
      <w:tr w:rsidR="00821275" w:rsidRPr="002A6580" w14:paraId="55C9E06E" w14:textId="77777777" w:rsidTr="00CA3C8A">
        <w:trPr>
          <w:trHeight w:val="57"/>
        </w:trPr>
        <w:tc>
          <w:tcPr>
            <w:tcW w:w="3685" w:type="dxa"/>
            <w:tcBorders>
              <w:top w:val="single" w:sz="4" w:space="0" w:color="auto"/>
            </w:tcBorders>
            <w:noWrap/>
          </w:tcPr>
          <w:p w14:paraId="28C0153B" w14:textId="1D9EC430" w:rsidR="00410511" w:rsidRDefault="00410511" w:rsidP="00410511">
            <w:pPr>
              <w:rPr>
                <w:b/>
                <w:sz w:val="18"/>
                <w:szCs w:val="18"/>
              </w:rPr>
            </w:pPr>
            <w:r>
              <w:rPr>
                <w:b/>
                <w:sz w:val="18"/>
                <w:szCs w:val="18"/>
              </w:rPr>
              <w:t>Öncek</w:t>
            </w:r>
            <w:r w:rsidRPr="00F82997">
              <w:rPr>
                <w:b/>
                <w:sz w:val="18"/>
                <w:szCs w:val="18"/>
              </w:rPr>
              <w:t>i Dönem</w:t>
            </w:r>
          </w:p>
          <w:p w14:paraId="34ADECE2" w14:textId="3E4BCFD7" w:rsidR="00821275" w:rsidRPr="002A6580" w:rsidRDefault="00410511" w:rsidP="00410511">
            <w:pPr>
              <w:rPr>
                <w:sz w:val="18"/>
                <w:szCs w:val="18"/>
              </w:rPr>
            </w:pPr>
            <w:r>
              <w:rPr>
                <w:b/>
                <w:sz w:val="18"/>
                <w:szCs w:val="18"/>
              </w:rPr>
              <w:t>31.12.2019</w:t>
            </w:r>
          </w:p>
        </w:tc>
        <w:tc>
          <w:tcPr>
            <w:tcW w:w="1521" w:type="dxa"/>
            <w:tcBorders>
              <w:top w:val="single" w:sz="4" w:space="0" w:color="auto"/>
            </w:tcBorders>
            <w:noWrap/>
            <w:vAlign w:val="bottom"/>
          </w:tcPr>
          <w:p w14:paraId="0F657751" w14:textId="77777777" w:rsidR="00821275" w:rsidRPr="002A6580" w:rsidRDefault="00821275" w:rsidP="001F0C70">
            <w:pPr>
              <w:ind w:left="-108" w:right="-74"/>
              <w:jc w:val="right"/>
              <w:rPr>
                <w:b/>
                <w:sz w:val="18"/>
                <w:szCs w:val="18"/>
              </w:rPr>
            </w:pPr>
            <w:r w:rsidRPr="002A6580">
              <w:rPr>
                <w:b/>
                <w:sz w:val="18"/>
                <w:szCs w:val="18"/>
              </w:rPr>
              <w:t>Kısa Vadeli</w:t>
            </w:r>
          </w:p>
        </w:tc>
        <w:tc>
          <w:tcPr>
            <w:tcW w:w="1521" w:type="dxa"/>
            <w:tcBorders>
              <w:top w:val="single" w:sz="4" w:space="0" w:color="auto"/>
            </w:tcBorders>
            <w:vAlign w:val="bottom"/>
          </w:tcPr>
          <w:p w14:paraId="429F1067" w14:textId="77777777" w:rsidR="00821275" w:rsidRPr="002A6580" w:rsidRDefault="00821275" w:rsidP="001F0C70">
            <w:pPr>
              <w:ind w:left="-108" w:right="-74"/>
              <w:jc w:val="right"/>
              <w:rPr>
                <w:b/>
                <w:sz w:val="18"/>
                <w:szCs w:val="18"/>
              </w:rPr>
            </w:pPr>
            <w:r w:rsidRPr="002A6580">
              <w:rPr>
                <w:b/>
                <w:sz w:val="18"/>
                <w:szCs w:val="18"/>
              </w:rPr>
              <w:t>Orta ve Uzun Vadeli</w:t>
            </w:r>
          </w:p>
        </w:tc>
        <w:tc>
          <w:tcPr>
            <w:tcW w:w="1521" w:type="dxa"/>
            <w:tcBorders>
              <w:top w:val="single" w:sz="4" w:space="0" w:color="auto"/>
            </w:tcBorders>
            <w:noWrap/>
            <w:vAlign w:val="bottom"/>
          </w:tcPr>
          <w:p w14:paraId="6B451F2D" w14:textId="77777777" w:rsidR="00821275" w:rsidRPr="002A6580" w:rsidRDefault="00821275" w:rsidP="001F0C70">
            <w:pPr>
              <w:ind w:left="-108" w:right="-74"/>
              <w:jc w:val="right"/>
              <w:rPr>
                <w:b/>
                <w:sz w:val="18"/>
                <w:szCs w:val="18"/>
              </w:rPr>
            </w:pPr>
            <w:r w:rsidRPr="002A6580">
              <w:rPr>
                <w:b/>
                <w:sz w:val="18"/>
                <w:szCs w:val="18"/>
              </w:rPr>
              <w:t>Toplam</w:t>
            </w:r>
          </w:p>
        </w:tc>
      </w:tr>
      <w:tr w:rsidR="00A840B5" w:rsidRPr="002A6580" w14:paraId="036A436A" w14:textId="77777777" w:rsidTr="00CA3C8A">
        <w:trPr>
          <w:trHeight w:val="57"/>
        </w:trPr>
        <w:tc>
          <w:tcPr>
            <w:tcW w:w="3685" w:type="dxa"/>
            <w:noWrap/>
            <w:vAlign w:val="bottom"/>
          </w:tcPr>
          <w:p w14:paraId="3CB3C922" w14:textId="77777777" w:rsidR="00A840B5" w:rsidRPr="002A6580" w:rsidRDefault="00A840B5" w:rsidP="00A840B5">
            <w:pPr>
              <w:rPr>
                <w:b/>
                <w:sz w:val="18"/>
                <w:szCs w:val="18"/>
              </w:rPr>
            </w:pPr>
            <w:r w:rsidRPr="002A6580">
              <w:rPr>
                <w:b/>
                <w:sz w:val="18"/>
                <w:szCs w:val="18"/>
              </w:rPr>
              <w:t>Tüketici Kredileri-TP</w:t>
            </w:r>
          </w:p>
        </w:tc>
        <w:tc>
          <w:tcPr>
            <w:tcW w:w="1521" w:type="dxa"/>
            <w:noWrap/>
          </w:tcPr>
          <w:p w14:paraId="5837E9C7" w14:textId="0EAB66F7" w:rsidR="00A840B5" w:rsidRPr="002A6580" w:rsidRDefault="00A840B5" w:rsidP="00A840B5">
            <w:pPr>
              <w:ind w:left="-108" w:right="-74"/>
              <w:jc w:val="right"/>
              <w:rPr>
                <w:b/>
                <w:sz w:val="18"/>
                <w:szCs w:val="18"/>
              </w:rPr>
            </w:pPr>
            <w:r w:rsidRPr="002A6580">
              <w:rPr>
                <w:b/>
                <w:sz w:val="18"/>
                <w:szCs w:val="18"/>
              </w:rPr>
              <w:t>4.690</w:t>
            </w:r>
          </w:p>
        </w:tc>
        <w:tc>
          <w:tcPr>
            <w:tcW w:w="1521" w:type="dxa"/>
            <w:noWrap/>
          </w:tcPr>
          <w:p w14:paraId="74105B9E" w14:textId="0709CA1A" w:rsidR="00A840B5" w:rsidRPr="002A6580" w:rsidRDefault="00A840B5" w:rsidP="00A840B5">
            <w:pPr>
              <w:ind w:left="-108" w:right="-74"/>
              <w:jc w:val="right"/>
              <w:rPr>
                <w:b/>
                <w:sz w:val="18"/>
                <w:szCs w:val="18"/>
              </w:rPr>
            </w:pPr>
            <w:r w:rsidRPr="002A6580">
              <w:rPr>
                <w:b/>
                <w:sz w:val="18"/>
                <w:szCs w:val="18"/>
              </w:rPr>
              <w:t>2.152.010</w:t>
            </w:r>
          </w:p>
        </w:tc>
        <w:tc>
          <w:tcPr>
            <w:tcW w:w="1521" w:type="dxa"/>
            <w:noWrap/>
          </w:tcPr>
          <w:p w14:paraId="3297C4EB" w14:textId="5C964D0B" w:rsidR="00A840B5" w:rsidRPr="002A6580" w:rsidRDefault="00A840B5" w:rsidP="00A840B5">
            <w:pPr>
              <w:ind w:left="-108" w:right="-74"/>
              <w:jc w:val="right"/>
              <w:rPr>
                <w:b/>
                <w:sz w:val="18"/>
                <w:szCs w:val="18"/>
              </w:rPr>
            </w:pPr>
            <w:r w:rsidRPr="002A6580">
              <w:rPr>
                <w:b/>
                <w:sz w:val="18"/>
                <w:szCs w:val="18"/>
              </w:rPr>
              <w:t>2.156.700</w:t>
            </w:r>
          </w:p>
        </w:tc>
      </w:tr>
      <w:tr w:rsidR="00A840B5" w:rsidRPr="002A6580" w14:paraId="08AF6A3F" w14:textId="77777777" w:rsidTr="00CA3C8A">
        <w:trPr>
          <w:trHeight w:val="57"/>
        </w:trPr>
        <w:tc>
          <w:tcPr>
            <w:tcW w:w="3685" w:type="dxa"/>
            <w:noWrap/>
            <w:vAlign w:val="bottom"/>
          </w:tcPr>
          <w:p w14:paraId="1EA8FD65" w14:textId="77777777" w:rsidR="00A840B5" w:rsidRPr="002A6580" w:rsidRDefault="00A840B5" w:rsidP="00A840B5">
            <w:pPr>
              <w:ind w:firstLineChars="200" w:firstLine="360"/>
              <w:rPr>
                <w:sz w:val="18"/>
                <w:szCs w:val="18"/>
              </w:rPr>
            </w:pPr>
            <w:r w:rsidRPr="002A6580">
              <w:rPr>
                <w:sz w:val="18"/>
                <w:szCs w:val="18"/>
              </w:rPr>
              <w:t>Konut Kredisi</w:t>
            </w:r>
          </w:p>
        </w:tc>
        <w:tc>
          <w:tcPr>
            <w:tcW w:w="1521" w:type="dxa"/>
            <w:noWrap/>
          </w:tcPr>
          <w:p w14:paraId="540DD4E5" w14:textId="35EC4FF6" w:rsidR="00A840B5" w:rsidRPr="002A6580" w:rsidRDefault="00A840B5" w:rsidP="00A840B5">
            <w:pPr>
              <w:ind w:left="-108" w:right="-74"/>
              <w:jc w:val="right"/>
              <w:rPr>
                <w:sz w:val="18"/>
                <w:szCs w:val="18"/>
              </w:rPr>
            </w:pPr>
            <w:r w:rsidRPr="002A6580">
              <w:rPr>
                <w:sz w:val="18"/>
                <w:szCs w:val="18"/>
              </w:rPr>
              <w:t>748</w:t>
            </w:r>
          </w:p>
        </w:tc>
        <w:tc>
          <w:tcPr>
            <w:tcW w:w="1521" w:type="dxa"/>
            <w:noWrap/>
          </w:tcPr>
          <w:p w14:paraId="31AD40CA" w14:textId="1A900BE9" w:rsidR="00A840B5" w:rsidRPr="002A6580" w:rsidRDefault="00A840B5" w:rsidP="00A840B5">
            <w:pPr>
              <w:ind w:left="-108" w:right="-74"/>
              <w:jc w:val="right"/>
              <w:rPr>
                <w:sz w:val="18"/>
                <w:szCs w:val="18"/>
              </w:rPr>
            </w:pPr>
            <w:r w:rsidRPr="002A6580">
              <w:rPr>
                <w:sz w:val="18"/>
                <w:szCs w:val="18"/>
              </w:rPr>
              <w:t>1.975.401</w:t>
            </w:r>
          </w:p>
        </w:tc>
        <w:tc>
          <w:tcPr>
            <w:tcW w:w="1521" w:type="dxa"/>
            <w:noWrap/>
          </w:tcPr>
          <w:p w14:paraId="5E9B58ED" w14:textId="7992CBAF" w:rsidR="00A840B5" w:rsidRPr="002A6580" w:rsidRDefault="00A840B5" w:rsidP="00A840B5">
            <w:pPr>
              <w:ind w:left="-108" w:right="-74"/>
              <w:jc w:val="right"/>
              <w:rPr>
                <w:sz w:val="18"/>
                <w:szCs w:val="18"/>
              </w:rPr>
            </w:pPr>
            <w:r w:rsidRPr="002A6580">
              <w:rPr>
                <w:sz w:val="18"/>
                <w:szCs w:val="18"/>
              </w:rPr>
              <w:t>1.976.149</w:t>
            </w:r>
          </w:p>
        </w:tc>
      </w:tr>
      <w:tr w:rsidR="00A840B5" w:rsidRPr="002A6580" w14:paraId="282B97D7" w14:textId="77777777" w:rsidTr="00CA3C8A">
        <w:trPr>
          <w:trHeight w:val="57"/>
        </w:trPr>
        <w:tc>
          <w:tcPr>
            <w:tcW w:w="3685" w:type="dxa"/>
            <w:noWrap/>
            <w:vAlign w:val="bottom"/>
          </w:tcPr>
          <w:p w14:paraId="4C8BA6D0" w14:textId="77777777" w:rsidR="00A840B5" w:rsidRPr="002A6580" w:rsidRDefault="00A840B5" w:rsidP="00A840B5">
            <w:pPr>
              <w:ind w:firstLineChars="200" w:firstLine="360"/>
              <w:rPr>
                <w:sz w:val="18"/>
                <w:szCs w:val="18"/>
              </w:rPr>
            </w:pPr>
            <w:r w:rsidRPr="002A6580">
              <w:rPr>
                <w:sz w:val="18"/>
                <w:szCs w:val="18"/>
              </w:rPr>
              <w:t>Taşıt Kredisi</w:t>
            </w:r>
          </w:p>
        </w:tc>
        <w:tc>
          <w:tcPr>
            <w:tcW w:w="1521" w:type="dxa"/>
            <w:noWrap/>
          </w:tcPr>
          <w:p w14:paraId="248B4EAF" w14:textId="11A51734" w:rsidR="00A840B5" w:rsidRPr="002A6580" w:rsidRDefault="00A840B5" w:rsidP="00A840B5">
            <w:pPr>
              <w:ind w:left="-108" w:right="-74"/>
              <w:jc w:val="right"/>
              <w:rPr>
                <w:sz w:val="18"/>
                <w:szCs w:val="18"/>
              </w:rPr>
            </w:pPr>
            <w:r w:rsidRPr="002A6580">
              <w:rPr>
                <w:sz w:val="18"/>
                <w:szCs w:val="18"/>
              </w:rPr>
              <w:t>2.987</w:t>
            </w:r>
          </w:p>
        </w:tc>
        <w:tc>
          <w:tcPr>
            <w:tcW w:w="1521" w:type="dxa"/>
            <w:noWrap/>
          </w:tcPr>
          <w:p w14:paraId="0F56503E" w14:textId="604B2ECC" w:rsidR="00A840B5" w:rsidRPr="002A6580" w:rsidRDefault="00A840B5" w:rsidP="00A840B5">
            <w:pPr>
              <w:ind w:left="-108" w:right="-74"/>
              <w:jc w:val="right"/>
              <w:rPr>
                <w:sz w:val="18"/>
                <w:szCs w:val="18"/>
              </w:rPr>
            </w:pPr>
            <w:r w:rsidRPr="002A6580">
              <w:rPr>
                <w:sz w:val="18"/>
                <w:szCs w:val="18"/>
              </w:rPr>
              <w:t>100.020</w:t>
            </w:r>
          </w:p>
        </w:tc>
        <w:tc>
          <w:tcPr>
            <w:tcW w:w="1521" w:type="dxa"/>
            <w:noWrap/>
          </w:tcPr>
          <w:p w14:paraId="7D5104A1" w14:textId="59605E40" w:rsidR="00A840B5" w:rsidRPr="002A6580" w:rsidRDefault="00A840B5" w:rsidP="00A840B5">
            <w:pPr>
              <w:ind w:left="-108" w:right="-74"/>
              <w:jc w:val="right"/>
              <w:rPr>
                <w:sz w:val="18"/>
                <w:szCs w:val="18"/>
              </w:rPr>
            </w:pPr>
            <w:r w:rsidRPr="002A6580">
              <w:rPr>
                <w:sz w:val="18"/>
                <w:szCs w:val="18"/>
              </w:rPr>
              <w:t>103.007</w:t>
            </w:r>
          </w:p>
        </w:tc>
      </w:tr>
      <w:tr w:rsidR="00A840B5" w:rsidRPr="002A6580" w14:paraId="779C6A74" w14:textId="77777777" w:rsidTr="00CA3C8A">
        <w:trPr>
          <w:trHeight w:val="57"/>
        </w:trPr>
        <w:tc>
          <w:tcPr>
            <w:tcW w:w="3685" w:type="dxa"/>
            <w:noWrap/>
            <w:vAlign w:val="bottom"/>
          </w:tcPr>
          <w:p w14:paraId="2B6CD69E" w14:textId="77777777" w:rsidR="00A840B5" w:rsidRPr="002A6580" w:rsidRDefault="00A840B5" w:rsidP="00A840B5">
            <w:pPr>
              <w:ind w:firstLineChars="200" w:firstLine="360"/>
              <w:rPr>
                <w:sz w:val="18"/>
                <w:szCs w:val="18"/>
              </w:rPr>
            </w:pPr>
            <w:r w:rsidRPr="002A6580">
              <w:rPr>
                <w:sz w:val="18"/>
                <w:szCs w:val="18"/>
              </w:rPr>
              <w:t xml:space="preserve">İhtiyaç Kredisi </w:t>
            </w:r>
          </w:p>
        </w:tc>
        <w:tc>
          <w:tcPr>
            <w:tcW w:w="1521" w:type="dxa"/>
            <w:noWrap/>
          </w:tcPr>
          <w:p w14:paraId="09723821" w14:textId="3D4EE509" w:rsidR="00A840B5" w:rsidRPr="002A6580" w:rsidRDefault="00A840B5" w:rsidP="00A840B5">
            <w:pPr>
              <w:ind w:left="-108" w:right="-74"/>
              <w:jc w:val="right"/>
              <w:rPr>
                <w:sz w:val="18"/>
                <w:szCs w:val="18"/>
              </w:rPr>
            </w:pPr>
            <w:r w:rsidRPr="002A6580">
              <w:rPr>
                <w:sz w:val="18"/>
                <w:szCs w:val="18"/>
              </w:rPr>
              <w:t>955</w:t>
            </w:r>
          </w:p>
        </w:tc>
        <w:tc>
          <w:tcPr>
            <w:tcW w:w="1521" w:type="dxa"/>
            <w:noWrap/>
          </w:tcPr>
          <w:p w14:paraId="7DDFFD76" w14:textId="44561FCE" w:rsidR="00A840B5" w:rsidRPr="002A6580" w:rsidRDefault="00A840B5" w:rsidP="00A840B5">
            <w:pPr>
              <w:ind w:left="-108" w:right="-74"/>
              <w:jc w:val="right"/>
              <w:rPr>
                <w:sz w:val="18"/>
                <w:szCs w:val="18"/>
              </w:rPr>
            </w:pPr>
            <w:r w:rsidRPr="002A6580">
              <w:rPr>
                <w:sz w:val="18"/>
                <w:szCs w:val="18"/>
              </w:rPr>
              <w:t>76.589</w:t>
            </w:r>
          </w:p>
        </w:tc>
        <w:tc>
          <w:tcPr>
            <w:tcW w:w="1521" w:type="dxa"/>
            <w:noWrap/>
          </w:tcPr>
          <w:p w14:paraId="150B8FE8" w14:textId="55E5417E" w:rsidR="00A840B5" w:rsidRPr="002A6580" w:rsidRDefault="00A840B5" w:rsidP="00A840B5">
            <w:pPr>
              <w:ind w:left="-108" w:right="-74"/>
              <w:jc w:val="right"/>
              <w:rPr>
                <w:sz w:val="18"/>
                <w:szCs w:val="18"/>
              </w:rPr>
            </w:pPr>
            <w:r w:rsidRPr="002A6580">
              <w:rPr>
                <w:sz w:val="18"/>
                <w:szCs w:val="18"/>
              </w:rPr>
              <w:t>77.544</w:t>
            </w:r>
          </w:p>
        </w:tc>
      </w:tr>
      <w:tr w:rsidR="00A840B5" w:rsidRPr="002A6580" w14:paraId="2E729721" w14:textId="77777777" w:rsidTr="00CA3C8A">
        <w:trPr>
          <w:trHeight w:val="57"/>
        </w:trPr>
        <w:tc>
          <w:tcPr>
            <w:tcW w:w="3685" w:type="dxa"/>
            <w:noWrap/>
            <w:vAlign w:val="bottom"/>
          </w:tcPr>
          <w:p w14:paraId="46ACE6AA" w14:textId="77777777" w:rsidR="00A840B5" w:rsidRPr="002A6580" w:rsidRDefault="00A840B5" w:rsidP="00A840B5">
            <w:pPr>
              <w:ind w:firstLineChars="200" w:firstLine="360"/>
              <w:rPr>
                <w:sz w:val="18"/>
                <w:szCs w:val="18"/>
              </w:rPr>
            </w:pPr>
            <w:r w:rsidRPr="002A6580">
              <w:rPr>
                <w:sz w:val="18"/>
                <w:szCs w:val="18"/>
              </w:rPr>
              <w:t>Diğer</w:t>
            </w:r>
          </w:p>
        </w:tc>
        <w:tc>
          <w:tcPr>
            <w:tcW w:w="1521" w:type="dxa"/>
            <w:noWrap/>
          </w:tcPr>
          <w:p w14:paraId="7219F1C7" w14:textId="5C6770D6"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685D6051" w14:textId="20CA4E77"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6144FB89" w14:textId="4E070772" w:rsidR="00A840B5" w:rsidRPr="002A6580" w:rsidRDefault="00A840B5" w:rsidP="00A840B5">
            <w:pPr>
              <w:ind w:left="-108" w:right="-74"/>
              <w:jc w:val="right"/>
              <w:rPr>
                <w:b/>
                <w:sz w:val="18"/>
                <w:szCs w:val="18"/>
              </w:rPr>
            </w:pPr>
            <w:r w:rsidRPr="002A6580">
              <w:rPr>
                <w:b/>
                <w:sz w:val="18"/>
                <w:szCs w:val="18"/>
              </w:rPr>
              <w:t>-</w:t>
            </w:r>
          </w:p>
        </w:tc>
      </w:tr>
      <w:tr w:rsidR="00A840B5" w:rsidRPr="002A6580" w14:paraId="0067224B" w14:textId="77777777" w:rsidTr="00CA3C8A">
        <w:trPr>
          <w:trHeight w:val="57"/>
        </w:trPr>
        <w:tc>
          <w:tcPr>
            <w:tcW w:w="3685" w:type="dxa"/>
            <w:noWrap/>
            <w:vAlign w:val="bottom"/>
          </w:tcPr>
          <w:p w14:paraId="7D1C9717" w14:textId="77777777" w:rsidR="00A840B5" w:rsidRPr="002A6580" w:rsidRDefault="00A840B5" w:rsidP="00A840B5">
            <w:pPr>
              <w:rPr>
                <w:b/>
                <w:sz w:val="18"/>
                <w:szCs w:val="18"/>
              </w:rPr>
            </w:pPr>
            <w:r w:rsidRPr="002A6580">
              <w:rPr>
                <w:b/>
                <w:sz w:val="18"/>
                <w:szCs w:val="18"/>
              </w:rPr>
              <w:t>Tüketici Kredileri-Dövize Endeksli</w:t>
            </w:r>
          </w:p>
        </w:tc>
        <w:tc>
          <w:tcPr>
            <w:tcW w:w="1521" w:type="dxa"/>
            <w:noWrap/>
          </w:tcPr>
          <w:p w14:paraId="4CDD3FD8" w14:textId="13E6385D"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5EE73049" w14:textId="4A62E4BB"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66345328" w14:textId="11304EEF" w:rsidR="00A840B5" w:rsidRPr="002A6580" w:rsidRDefault="00A840B5" w:rsidP="00A840B5">
            <w:pPr>
              <w:ind w:left="-108" w:right="-74"/>
              <w:jc w:val="right"/>
              <w:rPr>
                <w:b/>
                <w:sz w:val="18"/>
                <w:szCs w:val="18"/>
              </w:rPr>
            </w:pPr>
            <w:r w:rsidRPr="002A6580">
              <w:rPr>
                <w:b/>
                <w:sz w:val="18"/>
                <w:szCs w:val="18"/>
              </w:rPr>
              <w:t>-</w:t>
            </w:r>
          </w:p>
        </w:tc>
      </w:tr>
      <w:tr w:rsidR="00A840B5" w:rsidRPr="002A6580" w14:paraId="753676DB" w14:textId="77777777" w:rsidTr="00CA3C8A">
        <w:trPr>
          <w:trHeight w:val="57"/>
        </w:trPr>
        <w:tc>
          <w:tcPr>
            <w:tcW w:w="3685" w:type="dxa"/>
            <w:noWrap/>
            <w:vAlign w:val="bottom"/>
          </w:tcPr>
          <w:p w14:paraId="0F9B34EC" w14:textId="77777777" w:rsidR="00A840B5" w:rsidRPr="002A6580" w:rsidRDefault="00A840B5" w:rsidP="00A840B5">
            <w:pPr>
              <w:ind w:firstLineChars="200" w:firstLine="360"/>
              <w:rPr>
                <w:sz w:val="18"/>
                <w:szCs w:val="18"/>
              </w:rPr>
            </w:pPr>
            <w:r w:rsidRPr="002A6580">
              <w:rPr>
                <w:sz w:val="18"/>
                <w:szCs w:val="18"/>
              </w:rPr>
              <w:t>Konut Kredisi</w:t>
            </w:r>
          </w:p>
        </w:tc>
        <w:tc>
          <w:tcPr>
            <w:tcW w:w="1521" w:type="dxa"/>
            <w:noWrap/>
          </w:tcPr>
          <w:p w14:paraId="5049F283" w14:textId="0B1E1EC7"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3FE97D50" w14:textId="200CAE6D"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7B793D6D" w14:textId="1CCCA888" w:rsidR="00A840B5" w:rsidRPr="002A6580" w:rsidRDefault="00A840B5" w:rsidP="00A840B5">
            <w:pPr>
              <w:ind w:left="-108" w:right="-74"/>
              <w:jc w:val="right"/>
              <w:rPr>
                <w:b/>
                <w:sz w:val="18"/>
                <w:szCs w:val="18"/>
              </w:rPr>
            </w:pPr>
            <w:r w:rsidRPr="002A6580">
              <w:rPr>
                <w:b/>
                <w:sz w:val="18"/>
                <w:szCs w:val="18"/>
              </w:rPr>
              <w:t>-</w:t>
            </w:r>
          </w:p>
        </w:tc>
      </w:tr>
      <w:tr w:rsidR="00A840B5" w:rsidRPr="002A6580" w14:paraId="31D95848" w14:textId="77777777" w:rsidTr="00CA3C8A">
        <w:trPr>
          <w:trHeight w:val="57"/>
        </w:trPr>
        <w:tc>
          <w:tcPr>
            <w:tcW w:w="3685" w:type="dxa"/>
            <w:noWrap/>
            <w:vAlign w:val="bottom"/>
          </w:tcPr>
          <w:p w14:paraId="457A9DEE" w14:textId="77777777" w:rsidR="00A840B5" w:rsidRPr="002A6580" w:rsidRDefault="00A840B5" w:rsidP="00A840B5">
            <w:pPr>
              <w:ind w:firstLineChars="200" w:firstLine="360"/>
              <w:rPr>
                <w:sz w:val="18"/>
                <w:szCs w:val="18"/>
              </w:rPr>
            </w:pPr>
            <w:r w:rsidRPr="002A6580">
              <w:rPr>
                <w:sz w:val="18"/>
                <w:szCs w:val="18"/>
              </w:rPr>
              <w:t>Taşıt Kredisi</w:t>
            </w:r>
          </w:p>
        </w:tc>
        <w:tc>
          <w:tcPr>
            <w:tcW w:w="1521" w:type="dxa"/>
            <w:noWrap/>
          </w:tcPr>
          <w:p w14:paraId="0C097C5F" w14:textId="707A86E0"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62F4F1DF" w14:textId="24055EE5"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69EFDC0A" w14:textId="575E490F" w:rsidR="00A840B5" w:rsidRPr="002A6580" w:rsidRDefault="00A840B5" w:rsidP="00A840B5">
            <w:pPr>
              <w:ind w:left="-108" w:right="-74"/>
              <w:jc w:val="right"/>
              <w:rPr>
                <w:b/>
                <w:sz w:val="18"/>
                <w:szCs w:val="18"/>
              </w:rPr>
            </w:pPr>
            <w:r w:rsidRPr="002A6580">
              <w:rPr>
                <w:b/>
                <w:sz w:val="18"/>
                <w:szCs w:val="18"/>
              </w:rPr>
              <w:t>-</w:t>
            </w:r>
          </w:p>
        </w:tc>
      </w:tr>
      <w:tr w:rsidR="00A840B5" w:rsidRPr="002A6580" w14:paraId="0007BB8C" w14:textId="77777777" w:rsidTr="00CA3C8A">
        <w:trPr>
          <w:trHeight w:val="57"/>
        </w:trPr>
        <w:tc>
          <w:tcPr>
            <w:tcW w:w="3685" w:type="dxa"/>
            <w:noWrap/>
            <w:vAlign w:val="bottom"/>
          </w:tcPr>
          <w:p w14:paraId="7A1C842A" w14:textId="77777777" w:rsidR="00A840B5" w:rsidRPr="002A6580" w:rsidRDefault="00A840B5" w:rsidP="00A840B5">
            <w:pPr>
              <w:ind w:firstLineChars="200" w:firstLine="360"/>
              <w:rPr>
                <w:sz w:val="18"/>
                <w:szCs w:val="18"/>
              </w:rPr>
            </w:pPr>
            <w:r w:rsidRPr="002A6580">
              <w:rPr>
                <w:sz w:val="18"/>
                <w:szCs w:val="18"/>
              </w:rPr>
              <w:t xml:space="preserve">İhtiyaç Kredisi </w:t>
            </w:r>
          </w:p>
        </w:tc>
        <w:tc>
          <w:tcPr>
            <w:tcW w:w="1521" w:type="dxa"/>
            <w:noWrap/>
          </w:tcPr>
          <w:p w14:paraId="3307406F" w14:textId="59A389A4"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383FC1DC" w14:textId="59E50AC0"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00FCDF1B" w14:textId="4AED85B3" w:rsidR="00A840B5" w:rsidRPr="002A6580" w:rsidRDefault="00A840B5" w:rsidP="00A840B5">
            <w:pPr>
              <w:ind w:left="-108" w:right="-74"/>
              <w:jc w:val="right"/>
              <w:rPr>
                <w:b/>
                <w:sz w:val="18"/>
                <w:szCs w:val="18"/>
              </w:rPr>
            </w:pPr>
            <w:r w:rsidRPr="002A6580">
              <w:rPr>
                <w:b/>
                <w:sz w:val="18"/>
                <w:szCs w:val="18"/>
              </w:rPr>
              <w:t>-</w:t>
            </w:r>
          </w:p>
        </w:tc>
      </w:tr>
      <w:tr w:rsidR="00A840B5" w:rsidRPr="002A6580" w14:paraId="7C8ACD94" w14:textId="77777777" w:rsidTr="00CA3C8A">
        <w:trPr>
          <w:trHeight w:val="57"/>
        </w:trPr>
        <w:tc>
          <w:tcPr>
            <w:tcW w:w="3685" w:type="dxa"/>
            <w:noWrap/>
            <w:vAlign w:val="bottom"/>
          </w:tcPr>
          <w:p w14:paraId="43B287D5" w14:textId="77777777" w:rsidR="00A840B5" w:rsidRPr="002A6580" w:rsidRDefault="00A840B5" w:rsidP="00A840B5">
            <w:pPr>
              <w:ind w:firstLineChars="200" w:firstLine="360"/>
              <w:rPr>
                <w:sz w:val="18"/>
                <w:szCs w:val="18"/>
              </w:rPr>
            </w:pPr>
            <w:r w:rsidRPr="002A6580">
              <w:rPr>
                <w:sz w:val="18"/>
                <w:szCs w:val="18"/>
              </w:rPr>
              <w:t>Diğer</w:t>
            </w:r>
          </w:p>
        </w:tc>
        <w:tc>
          <w:tcPr>
            <w:tcW w:w="1521" w:type="dxa"/>
            <w:noWrap/>
          </w:tcPr>
          <w:p w14:paraId="3311CE88" w14:textId="45CB4AF6"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4D2D040F" w14:textId="73936EAF"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53018652" w14:textId="733C7E05" w:rsidR="00A840B5" w:rsidRPr="002A6580" w:rsidRDefault="00A840B5" w:rsidP="00A840B5">
            <w:pPr>
              <w:ind w:left="-108" w:right="-74"/>
              <w:jc w:val="right"/>
              <w:rPr>
                <w:b/>
                <w:sz w:val="18"/>
                <w:szCs w:val="18"/>
              </w:rPr>
            </w:pPr>
            <w:r w:rsidRPr="002A6580">
              <w:rPr>
                <w:b/>
                <w:sz w:val="18"/>
                <w:szCs w:val="18"/>
              </w:rPr>
              <w:t>-</w:t>
            </w:r>
          </w:p>
        </w:tc>
      </w:tr>
      <w:tr w:rsidR="00A840B5" w:rsidRPr="002A6580" w14:paraId="20F49000" w14:textId="77777777" w:rsidTr="00CA3C8A">
        <w:trPr>
          <w:trHeight w:val="57"/>
        </w:trPr>
        <w:tc>
          <w:tcPr>
            <w:tcW w:w="3685" w:type="dxa"/>
            <w:noWrap/>
            <w:vAlign w:val="bottom"/>
          </w:tcPr>
          <w:p w14:paraId="73FDA624" w14:textId="77777777" w:rsidR="00A840B5" w:rsidRPr="002A6580" w:rsidRDefault="00A840B5" w:rsidP="00A840B5">
            <w:pPr>
              <w:rPr>
                <w:b/>
                <w:sz w:val="18"/>
                <w:szCs w:val="18"/>
              </w:rPr>
            </w:pPr>
            <w:r w:rsidRPr="002A6580">
              <w:rPr>
                <w:b/>
                <w:sz w:val="18"/>
                <w:szCs w:val="18"/>
              </w:rPr>
              <w:t>Tüketici Kredileri-YP</w:t>
            </w:r>
          </w:p>
        </w:tc>
        <w:tc>
          <w:tcPr>
            <w:tcW w:w="1521" w:type="dxa"/>
            <w:noWrap/>
          </w:tcPr>
          <w:p w14:paraId="64DBAB30" w14:textId="1EE90160"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5A4330DE" w14:textId="06C6A8A0"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5EB6AC15" w14:textId="3C1E3284" w:rsidR="00A840B5" w:rsidRPr="002A6580" w:rsidRDefault="00A840B5" w:rsidP="00A840B5">
            <w:pPr>
              <w:ind w:left="-108" w:right="-74"/>
              <w:jc w:val="right"/>
              <w:rPr>
                <w:b/>
                <w:sz w:val="18"/>
                <w:szCs w:val="18"/>
              </w:rPr>
            </w:pPr>
            <w:r w:rsidRPr="002A6580">
              <w:rPr>
                <w:b/>
                <w:sz w:val="18"/>
                <w:szCs w:val="18"/>
              </w:rPr>
              <w:t>-</w:t>
            </w:r>
          </w:p>
        </w:tc>
      </w:tr>
      <w:tr w:rsidR="00A840B5" w:rsidRPr="002A6580" w14:paraId="4B61FF76" w14:textId="77777777" w:rsidTr="00CA3C8A">
        <w:trPr>
          <w:trHeight w:val="57"/>
        </w:trPr>
        <w:tc>
          <w:tcPr>
            <w:tcW w:w="3685" w:type="dxa"/>
            <w:noWrap/>
            <w:vAlign w:val="bottom"/>
          </w:tcPr>
          <w:p w14:paraId="614518D4" w14:textId="77777777" w:rsidR="00A840B5" w:rsidRPr="002A6580" w:rsidRDefault="00A840B5" w:rsidP="00A840B5">
            <w:pPr>
              <w:ind w:firstLineChars="200" w:firstLine="360"/>
              <w:rPr>
                <w:sz w:val="18"/>
                <w:szCs w:val="18"/>
              </w:rPr>
            </w:pPr>
            <w:r w:rsidRPr="002A6580">
              <w:rPr>
                <w:sz w:val="18"/>
                <w:szCs w:val="18"/>
              </w:rPr>
              <w:t>Konut Kredisi</w:t>
            </w:r>
          </w:p>
        </w:tc>
        <w:tc>
          <w:tcPr>
            <w:tcW w:w="1521" w:type="dxa"/>
            <w:noWrap/>
          </w:tcPr>
          <w:p w14:paraId="32D66C23" w14:textId="19CD44F5"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66FF3C80" w14:textId="5BA0212E"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68C0E6C5" w14:textId="2B9833DB" w:rsidR="00A840B5" w:rsidRPr="002A6580" w:rsidRDefault="00A840B5" w:rsidP="00A840B5">
            <w:pPr>
              <w:ind w:left="-108" w:right="-74"/>
              <w:jc w:val="right"/>
              <w:rPr>
                <w:b/>
                <w:sz w:val="18"/>
                <w:szCs w:val="18"/>
              </w:rPr>
            </w:pPr>
            <w:r w:rsidRPr="002A6580">
              <w:rPr>
                <w:b/>
                <w:sz w:val="18"/>
                <w:szCs w:val="18"/>
              </w:rPr>
              <w:t>-</w:t>
            </w:r>
          </w:p>
        </w:tc>
      </w:tr>
      <w:tr w:rsidR="00A840B5" w:rsidRPr="002A6580" w14:paraId="7E521ABC" w14:textId="77777777" w:rsidTr="00CA3C8A">
        <w:trPr>
          <w:trHeight w:val="57"/>
        </w:trPr>
        <w:tc>
          <w:tcPr>
            <w:tcW w:w="3685" w:type="dxa"/>
            <w:noWrap/>
            <w:vAlign w:val="bottom"/>
          </w:tcPr>
          <w:p w14:paraId="0992414A" w14:textId="77777777" w:rsidR="00A840B5" w:rsidRPr="002A6580" w:rsidRDefault="00A840B5" w:rsidP="00A840B5">
            <w:pPr>
              <w:ind w:firstLineChars="200" w:firstLine="360"/>
              <w:rPr>
                <w:sz w:val="18"/>
                <w:szCs w:val="18"/>
              </w:rPr>
            </w:pPr>
            <w:r w:rsidRPr="002A6580">
              <w:rPr>
                <w:sz w:val="18"/>
                <w:szCs w:val="18"/>
              </w:rPr>
              <w:t>Taşıt Kredisi</w:t>
            </w:r>
          </w:p>
        </w:tc>
        <w:tc>
          <w:tcPr>
            <w:tcW w:w="1521" w:type="dxa"/>
            <w:noWrap/>
          </w:tcPr>
          <w:p w14:paraId="4ADF6B2E" w14:textId="65C69589"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781F9F7F" w14:textId="20112D3C"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7036B888" w14:textId="1C358B99" w:rsidR="00A840B5" w:rsidRPr="002A6580" w:rsidRDefault="00A840B5" w:rsidP="00A840B5">
            <w:pPr>
              <w:ind w:left="-108" w:right="-74"/>
              <w:jc w:val="right"/>
              <w:rPr>
                <w:b/>
                <w:sz w:val="18"/>
                <w:szCs w:val="18"/>
              </w:rPr>
            </w:pPr>
            <w:r w:rsidRPr="002A6580">
              <w:rPr>
                <w:b/>
                <w:sz w:val="18"/>
                <w:szCs w:val="18"/>
              </w:rPr>
              <w:t>-</w:t>
            </w:r>
          </w:p>
        </w:tc>
      </w:tr>
      <w:tr w:rsidR="00A840B5" w:rsidRPr="002A6580" w14:paraId="7B2B549E" w14:textId="77777777" w:rsidTr="00CA3C8A">
        <w:trPr>
          <w:trHeight w:val="57"/>
        </w:trPr>
        <w:tc>
          <w:tcPr>
            <w:tcW w:w="3685" w:type="dxa"/>
            <w:noWrap/>
            <w:vAlign w:val="bottom"/>
          </w:tcPr>
          <w:p w14:paraId="2ED89CB4" w14:textId="77777777" w:rsidR="00A840B5" w:rsidRPr="002A6580" w:rsidRDefault="00A840B5" w:rsidP="00A840B5">
            <w:pPr>
              <w:ind w:firstLineChars="200" w:firstLine="360"/>
              <w:rPr>
                <w:sz w:val="18"/>
                <w:szCs w:val="18"/>
              </w:rPr>
            </w:pPr>
            <w:r w:rsidRPr="002A6580">
              <w:rPr>
                <w:sz w:val="18"/>
                <w:szCs w:val="18"/>
              </w:rPr>
              <w:t xml:space="preserve">İhtiyaç Kredisi </w:t>
            </w:r>
          </w:p>
        </w:tc>
        <w:tc>
          <w:tcPr>
            <w:tcW w:w="1521" w:type="dxa"/>
            <w:noWrap/>
          </w:tcPr>
          <w:p w14:paraId="4700695A" w14:textId="285DF9C5"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75D671DE" w14:textId="1D49AAAE"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3EDB3920" w14:textId="72F382D8" w:rsidR="00A840B5" w:rsidRPr="002A6580" w:rsidRDefault="00A840B5" w:rsidP="00A840B5">
            <w:pPr>
              <w:ind w:left="-108" w:right="-74"/>
              <w:jc w:val="right"/>
              <w:rPr>
                <w:b/>
                <w:sz w:val="18"/>
                <w:szCs w:val="18"/>
              </w:rPr>
            </w:pPr>
            <w:r w:rsidRPr="002A6580">
              <w:rPr>
                <w:b/>
                <w:sz w:val="18"/>
                <w:szCs w:val="18"/>
              </w:rPr>
              <w:t>-</w:t>
            </w:r>
          </w:p>
        </w:tc>
      </w:tr>
      <w:tr w:rsidR="00A840B5" w:rsidRPr="002A6580" w14:paraId="5FA7B678" w14:textId="77777777" w:rsidTr="00CA3C8A">
        <w:trPr>
          <w:trHeight w:val="57"/>
        </w:trPr>
        <w:tc>
          <w:tcPr>
            <w:tcW w:w="3685" w:type="dxa"/>
            <w:noWrap/>
            <w:vAlign w:val="bottom"/>
          </w:tcPr>
          <w:p w14:paraId="485A22FD" w14:textId="77777777" w:rsidR="00A840B5" w:rsidRPr="002A6580" w:rsidRDefault="00A840B5" w:rsidP="00A840B5">
            <w:pPr>
              <w:ind w:firstLineChars="200" w:firstLine="360"/>
              <w:rPr>
                <w:sz w:val="18"/>
                <w:szCs w:val="18"/>
              </w:rPr>
            </w:pPr>
            <w:r w:rsidRPr="002A6580">
              <w:rPr>
                <w:sz w:val="18"/>
                <w:szCs w:val="18"/>
              </w:rPr>
              <w:t>Diğer</w:t>
            </w:r>
          </w:p>
        </w:tc>
        <w:tc>
          <w:tcPr>
            <w:tcW w:w="1521" w:type="dxa"/>
            <w:noWrap/>
          </w:tcPr>
          <w:p w14:paraId="44FD2BD6" w14:textId="3D398ACD"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3F87881C" w14:textId="72B1405E"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4D7D6C11" w14:textId="200B6A30" w:rsidR="00A840B5" w:rsidRPr="002A6580" w:rsidRDefault="00A840B5" w:rsidP="00A840B5">
            <w:pPr>
              <w:ind w:left="-108" w:right="-74"/>
              <w:jc w:val="right"/>
              <w:rPr>
                <w:b/>
                <w:sz w:val="18"/>
                <w:szCs w:val="18"/>
              </w:rPr>
            </w:pPr>
            <w:r w:rsidRPr="002A6580">
              <w:rPr>
                <w:b/>
                <w:sz w:val="18"/>
                <w:szCs w:val="18"/>
              </w:rPr>
              <w:t>-</w:t>
            </w:r>
          </w:p>
        </w:tc>
      </w:tr>
      <w:tr w:rsidR="00A840B5" w:rsidRPr="002A6580" w14:paraId="5E4D3C2A" w14:textId="77777777" w:rsidTr="00CA3C8A">
        <w:trPr>
          <w:trHeight w:val="57"/>
        </w:trPr>
        <w:tc>
          <w:tcPr>
            <w:tcW w:w="3685" w:type="dxa"/>
            <w:noWrap/>
            <w:vAlign w:val="bottom"/>
          </w:tcPr>
          <w:p w14:paraId="401001D2" w14:textId="77777777" w:rsidR="00A840B5" w:rsidRPr="002A6580" w:rsidRDefault="00A840B5" w:rsidP="00A840B5">
            <w:pPr>
              <w:rPr>
                <w:b/>
                <w:sz w:val="18"/>
                <w:szCs w:val="18"/>
              </w:rPr>
            </w:pPr>
            <w:r w:rsidRPr="002A6580">
              <w:rPr>
                <w:b/>
                <w:sz w:val="18"/>
                <w:szCs w:val="18"/>
              </w:rPr>
              <w:t>Bireysel Kredi Kartları-TP</w:t>
            </w:r>
          </w:p>
        </w:tc>
        <w:tc>
          <w:tcPr>
            <w:tcW w:w="1521" w:type="dxa"/>
            <w:noWrap/>
          </w:tcPr>
          <w:p w14:paraId="4122A22A" w14:textId="1684969D"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68B40D08" w14:textId="57189915"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5E64DBB3" w14:textId="03D97C94" w:rsidR="00A840B5" w:rsidRPr="002A6580" w:rsidRDefault="00A840B5" w:rsidP="00A840B5">
            <w:pPr>
              <w:ind w:left="-108" w:right="-74"/>
              <w:jc w:val="right"/>
              <w:rPr>
                <w:b/>
                <w:sz w:val="18"/>
                <w:szCs w:val="18"/>
              </w:rPr>
            </w:pPr>
            <w:r w:rsidRPr="002A6580">
              <w:rPr>
                <w:b/>
                <w:sz w:val="18"/>
                <w:szCs w:val="18"/>
              </w:rPr>
              <w:t>-</w:t>
            </w:r>
          </w:p>
        </w:tc>
      </w:tr>
      <w:tr w:rsidR="00A840B5" w:rsidRPr="002A6580" w14:paraId="13507528" w14:textId="77777777" w:rsidTr="00CA3C8A">
        <w:trPr>
          <w:trHeight w:val="57"/>
        </w:trPr>
        <w:tc>
          <w:tcPr>
            <w:tcW w:w="3685" w:type="dxa"/>
            <w:noWrap/>
            <w:vAlign w:val="bottom"/>
          </w:tcPr>
          <w:p w14:paraId="540A04CD" w14:textId="77777777" w:rsidR="00A840B5" w:rsidRPr="002A6580" w:rsidRDefault="00A840B5" w:rsidP="00A840B5">
            <w:pPr>
              <w:ind w:firstLineChars="200" w:firstLine="360"/>
              <w:rPr>
                <w:sz w:val="18"/>
                <w:szCs w:val="18"/>
              </w:rPr>
            </w:pPr>
            <w:r w:rsidRPr="002A6580">
              <w:rPr>
                <w:sz w:val="18"/>
                <w:szCs w:val="18"/>
              </w:rPr>
              <w:t>Taksitli</w:t>
            </w:r>
          </w:p>
        </w:tc>
        <w:tc>
          <w:tcPr>
            <w:tcW w:w="1521" w:type="dxa"/>
            <w:noWrap/>
          </w:tcPr>
          <w:p w14:paraId="1F671BBE" w14:textId="3D510263"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51A017BF" w14:textId="00F85922"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05BBDE6B" w14:textId="187276F3" w:rsidR="00A840B5" w:rsidRPr="002A6580" w:rsidRDefault="00A840B5" w:rsidP="00A840B5">
            <w:pPr>
              <w:ind w:left="-108" w:right="-74"/>
              <w:jc w:val="right"/>
              <w:rPr>
                <w:b/>
                <w:sz w:val="18"/>
                <w:szCs w:val="18"/>
              </w:rPr>
            </w:pPr>
            <w:r w:rsidRPr="002A6580">
              <w:rPr>
                <w:b/>
                <w:sz w:val="18"/>
                <w:szCs w:val="18"/>
              </w:rPr>
              <w:t>-</w:t>
            </w:r>
          </w:p>
        </w:tc>
      </w:tr>
      <w:tr w:rsidR="00A840B5" w:rsidRPr="002A6580" w14:paraId="34C1F711" w14:textId="77777777" w:rsidTr="00CA3C8A">
        <w:trPr>
          <w:trHeight w:val="57"/>
        </w:trPr>
        <w:tc>
          <w:tcPr>
            <w:tcW w:w="3685" w:type="dxa"/>
            <w:noWrap/>
            <w:vAlign w:val="bottom"/>
          </w:tcPr>
          <w:p w14:paraId="10AB418C" w14:textId="77777777" w:rsidR="00A840B5" w:rsidRPr="002A6580" w:rsidRDefault="00A840B5" w:rsidP="00A840B5">
            <w:pPr>
              <w:ind w:firstLineChars="200" w:firstLine="360"/>
              <w:rPr>
                <w:sz w:val="18"/>
                <w:szCs w:val="18"/>
              </w:rPr>
            </w:pPr>
            <w:r w:rsidRPr="002A6580">
              <w:rPr>
                <w:sz w:val="18"/>
                <w:szCs w:val="18"/>
              </w:rPr>
              <w:t>Taksitsiz</w:t>
            </w:r>
          </w:p>
        </w:tc>
        <w:tc>
          <w:tcPr>
            <w:tcW w:w="1521" w:type="dxa"/>
            <w:noWrap/>
          </w:tcPr>
          <w:p w14:paraId="14FE4C50" w14:textId="062EAB8D"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7AC2523B" w14:textId="62005259"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0BD991FB" w14:textId="38DF3DD7" w:rsidR="00A840B5" w:rsidRPr="002A6580" w:rsidRDefault="00A840B5" w:rsidP="00A840B5">
            <w:pPr>
              <w:ind w:left="-108" w:right="-74"/>
              <w:jc w:val="right"/>
              <w:rPr>
                <w:b/>
                <w:sz w:val="18"/>
                <w:szCs w:val="18"/>
              </w:rPr>
            </w:pPr>
            <w:r w:rsidRPr="002A6580">
              <w:rPr>
                <w:b/>
                <w:sz w:val="18"/>
                <w:szCs w:val="18"/>
              </w:rPr>
              <w:t>-</w:t>
            </w:r>
          </w:p>
        </w:tc>
      </w:tr>
      <w:tr w:rsidR="00A840B5" w:rsidRPr="002A6580" w14:paraId="19F2E6B3" w14:textId="77777777" w:rsidTr="00CA3C8A">
        <w:trPr>
          <w:trHeight w:val="57"/>
        </w:trPr>
        <w:tc>
          <w:tcPr>
            <w:tcW w:w="3685" w:type="dxa"/>
            <w:noWrap/>
            <w:vAlign w:val="bottom"/>
          </w:tcPr>
          <w:p w14:paraId="10301973" w14:textId="77777777" w:rsidR="00A840B5" w:rsidRPr="002A6580" w:rsidRDefault="00A840B5" w:rsidP="00A840B5">
            <w:pPr>
              <w:rPr>
                <w:b/>
                <w:sz w:val="18"/>
                <w:szCs w:val="18"/>
              </w:rPr>
            </w:pPr>
            <w:r w:rsidRPr="002A6580">
              <w:rPr>
                <w:b/>
                <w:sz w:val="18"/>
                <w:szCs w:val="18"/>
              </w:rPr>
              <w:t>Bireysel Kredi Kartları-YP</w:t>
            </w:r>
          </w:p>
        </w:tc>
        <w:tc>
          <w:tcPr>
            <w:tcW w:w="1521" w:type="dxa"/>
            <w:noWrap/>
          </w:tcPr>
          <w:p w14:paraId="204D1530" w14:textId="23553F62"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4832A60F" w14:textId="377BCD05"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5A195C33" w14:textId="5A9C2842" w:rsidR="00A840B5" w:rsidRPr="002A6580" w:rsidRDefault="00A840B5" w:rsidP="00A840B5">
            <w:pPr>
              <w:ind w:left="-108" w:right="-74"/>
              <w:jc w:val="right"/>
              <w:rPr>
                <w:b/>
                <w:sz w:val="18"/>
                <w:szCs w:val="18"/>
              </w:rPr>
            </w:pPr>
            <w:r w:rsidRPr="002A6580">
              <w:rPr>
                <w:b/>
                <w:sz w:val="18"/>
                <w:szCs w:val="18"/>
              </w:rPr>
              <w:t>-</w:t>
            </w:r>
          </w:p>
        </w:tc>
      </w:tr>
      <w:tr w:rsidR="00A840B5" w:rsidRPr="002A6580" w14:paraId="15AD279E" w14:textId="77777777" w:rsidTr="00CA3C8A">
        <w:trPr>
          <w:trHeight w:val="57"/>
        </w:trPr>
        <w:tc>
          <w:tcPr>
            <w:tcW w:w="3685" w:type="dxa"/>
            <w:noWrap/>
            <w:vAlign w:val="bottom"/>
          </w:tcPr>
          <w:p w14:paraId="16891029" w14:textId="77777777" w:rsidR="00A840B5" w:rsidRPr="002A6580" w:rsidRDefault="00A840B5" w:rsidP="00A840B5">
            <w:pPr>
              <w:ind w:firstLineChars="200" w:firstLine="360"/>
              <w:rPr>
                <w:sz w:val="18"/>
                <w:szCs w:val="18"/>
              </w:rPr>
            </w:pPr>
            <w:r w:rsidRPr="002A6580">
              <w:rPr>
                <w:sz w:val="18"/>
                <w:szCs w:val="18"/>
              </w:rPr>
              <w:t>Taksitli</w:t>
            </w:r>
          </w:p>
        </w:tc>
        <w:tc>
          <w:tcPr>
            <w:tcW w:w="1521" w:type="dxa"/>
            <w:noWrap/>
          </w:tcPr>
          <w:p w14:paraId="233DB20A" w14:textId="19C56769"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10E3E581" w14:textId="7F29D55C"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11E83E5D" w14:textId="145BBC07" w:rsidR="00A840B5" w:rsidRPr="002A6580" w:rsidRDefault="00A840B5" w:rsidP="00A840B5">
            <w:pPr>
              <w:ind w:left="-108" w:right="-74"/>
              <w:jc w:val="right"/>
              <w:rPr>
                <w:b/>
                <w:sz w:val="18"/>
                <w:szCs w:val="18"/>
              </w:rPr>
            </w:pPr>
            <w:r w:rsidRPr="002A6580">
              <w:rPr>
                <w:b/>
                <w:sz w:val="18"/>
                <w:szCs w:val="18"/>
              </w:rPr>
              <w:t>-</w:t>
            </w:r>
          </w:p>
        </w:tc>
      </w:tr>
      <w:tr w:rsidR="00A840B5" w:rsidRPr="002A6580" w14:paraId="6EB89C16" w14:textId="77777777" w:rsidTr="00CA3C8A">
        <w:trPr>
          <w:trHeight w:val="57"/>
        </w:trPr>
        <w:tc>
          <w:tcPr>
            <w:tcW w:w="3685" w:type="dxa"/>
            <w:noWrap/>
            <w:vAlign w:val="bottom"/>
          </w:tcPr>
          <w:p w14:paraId="2ED583DC" w14:textId="77777777" w:rsidR="00A840B5" w:rsidRPr="002A6580" w:rsidRDefault="00A840B5" w:rsidP="00A840B5">
            <w:pPr>
              <w:ind w:firstLineChars="200" w:firstLine="360"/>
              <w:rPr>
                <w:sz w:val="18"/>
                <w:szCs w:val="18"/>
              </w:rPr>
            </w:pPr>
            <w:r w:rsidRPr="002A6580">
              <w:rPr>
                <w:sz w:val="18"/>
                <w:szCs w:val="18"/>
              </w:rPr>
              <w:t>Taksitsiz</w:t>
            </w:r>
          </w:p>
        </w:tc>
        <w:tc>
          <w:tcPr>
            <w:tcW w:w="1521" w:type="dxa"/>
            <w:noWrap/>
          </w:tcPr>
          <w:p w14:paraId="50304FE2" w14:textId="755BCD99"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68757D72" w14:textId="2951D019"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7E5A7147" w14:textId="6C12B43E" w:rsidR="00A840B5" w:rsidRPr="002A6580" w:rsidRDefault="00A840B5" w:rsidP="00A840B5">
            <w:pPr>
              <w:ind w:left="-108" w:right="-74"/>
              <w:jc w:val="right"/>
              <w:rPr>
                <w:b/>
                <w:sz w:val="18"/>
                <w:szCs w:val="18"/>
              </w:rPr>
            </w:pPr>
            <w:r w:rsidRPr="002A6580">
              <w:rPr>
                <w:b/>
                <w:sz w:val="18"/>
                <w:szCs w:val="18"/>
              </w:rPr>
              <w:t>-</w:t>
            </w:r>
          </w:p>
        </w:tc>
      </w:tr>
      <w:tr w:rsidR="00A840B5" w:rsidRPr="002A6580" w14:paraId="28843A21" w14:textId="77777777" w:rsidTr="00CA3C8A">
        <w:trPr>
          <w:trHeight w:val="57"/>
        </w:trPr>
        <w:tc>
          <w:tcPr>
            <w:tcW w:w="3685" w:type="dxa"/>
            <w:noWrap/>
            <w:vAlign w:val="bottom"/>
          </w:tcPr>
          <w:p w14:paraId="3B48FC64" w14:textId="77777777" w:rsidR="00A840B5" w:rsidRPr="002A6580" w:rsidRDefault="00A840B5" w:rsidP="00A840B5">
            <w:pPr>
              <w:rPr>
                <w:b/>
                <w:sz w:val="18"/>
                <w:szCs w:val="18"/>
              </w:rPr>
            </w:pPr>
            <w:r w:rsidRPr="002A6580">
              <w:rPr>
                <w:b/>
                <w:sz w:val="18"/>
                <w:szCs w:val="18"/>
              </w:rPr>
              <w:t>Personel Kredileri-TP</w:t>
            </w:r>
          </w:p>
        </w:tc>
        <w:tc>
          <w:tcPr>
            <w:tcW w:w="1521" w:type="dxa"/>
            <w:noWrap/>
          </w:tcPr>
          <w:p w14:paraId="7A0760AA" w14:textId="367D8B25" w:rsidR="00A840B5" w:rsidRPr="002A6580" w:rsidRDefault="00A840B5" w:rsidP="00A840B5">
            <w:pPr>
              <w:ind w:left="-108" w:right="-74"/>
              <w:jc w:val="right"/>
              <w:rPr>
                <w:b/>
                <w:sz w:val="18"/>
                <w:szCs w:val="18"/>
              </w:rPr>
            </w:pPr>
            <w:r w:rsidRPr="002A6580">
              <w:rPr>
                <w:b/>
                <w:sz w:val="18"/>
                <w:szCs w:val="18"/>
              </w:rPr>
              <w:t>112</w:t>
            </w:r>
          </w:p>
        </w:tc>
        <w:tc>
          <w:tcPr>
            <w:tcW w:w="1521" w:type="dxa"/>
            <w:noWrap/>
          </w:tcPr>
          <w:p w14:paraId="08145FE2" w14:textId="55E4B322" w:rsidR="00A840B5" w:rsidRPr="002A6580" w:rsidRDefault="00A840B5" w:rsidP="00A840B5">
            <w:pPr>
              <w:ind w:left="-108" w:right="-74"/>
              <w:jc w:val="right"/>
              <w:rPr>
                <w:b/>
                <w:sz w:val="18"/>
                <w:szCs w:val="18"/>
              </w:rPr>
            </w:pPr>
            <w:r w:rsidRPr="002A6580">
              <w:rPr>
                <w:b/>
                <w:sz w:val="18"/>
                <w:szCs w:val="18"/>
              </w:rPr>
              <w:t>2.249</w:t>
            </w:r>
          </w:p>
        </w:tc>
        <w:tc>
          <w:tcPr>
            <w:tcW w:w="1521" w:type="dxa"/>
            <w:noWrap/>
          </w:tcPr>
          <w:p w14:paraId="10AF19FA" w14:textId="720B69A6" w:rsidR="00A840B5" w:rsidRPr="002A6580" w:rsidRDefault="00A840B5" w:rsidP="00A840B5">
            <w:pPr>
              <w:ind w:left="-108" w:right="-74"/>
              <w:jc w:val="right"/>
              <w:rPr>
                <w:b/>
                <w:sz w:val="18"/>
                <w:szCs w:val="18"/>
              </w:rPr>
            </w:pPr>
            <w:r w:rsidRPr="002A6580">
              <w:rPr>
                <w:b/>
                <w:sz w:val="18"/>
                <w:szCs w:val="18"/>
              </w:rPr>
              <w:t>2.361</w:t>
            </w:r>
          </w:p>
        </w:tc>
      </w:tr>
      <w:tr w:rsidR="00A840B5" w:rsidRPr="002A6580" w14:paraId="4C5E55D2" w14:textId="77777777" w:rsidTr="00CA3C8A">
        <w:trPr>
          <w:trHeight w:val="57"/>
        </w:trPr>
        <w:tc>
          <w:tcPr>
            <w:tcW w:w="3685" w:type="dxa"/>
            <w:noWrap/>
            <w:vAlign w:val="bottom"/>
          </w:tcPr>
          <w:p w14:paraId="73B6C134" w14:textId="77777777" w:rsidR="00A840B5" w:rsidRPr="002A6580" w:rsidRDefault="00A840B5" w:rsidP="00A840B5">
            <w:pPr>
              <w:ind w:firstLineChars="200" w:firstLine="360"/>
              <w:rPr>
                <w:sz w:val="18"/>
                <w:szCs w:val="18"/>
              </w:rPr>
            </w:pPr>
            <w:r w:rsidRPr="002A6580">
              <w:rPr>
                <w:sz w:val="18"/>
                <w:szCs w:val="18"/>
              </w:rPr>
              <w:t>Konut Kredisi</w:t>
            </w:r>
          </w:p>
        </w:tc>
        <w:tc>
          <w:tcPr>
            <w:tcW w:w="1521" w:type="dxa"/>
            <w:noWrap/>
          </w:tcPr>
          <w:p w14:paraId="451ED117" w14:textId="63D9D25A" w:rsidR="00A840B5" w:rsidRPr="002A6580" w:rsidRDefault="00A840B5" w:rsidP="00A840B5">
            <w:pPr>
              <w:ind w:left="-108" w:right="-74"/>
              <w:jc w:val="right"/>
              <w:rPr>
                <w:b/>
                <w:sz w:val="18"/>
                <w:szCs w:val="18"/>
              </w:rPr>
            </w:pPr>
            <w:r w:rsidRPr="002A6580">
              <w:rPr>
                <w:sz w:val="18"/>
                <w:szCs w:val="18"/>
              </w:rPr>
              <w:t xml:space="preserve"> - </w:t>
            </w:r>
          </w:p>
        </w:tc>
        <w:tc>
          <w:tcPr>
            <w:tcW w:w="1521" w:type="dxa"/>
            <w:noWrap/>
          </w:tcPr>
          <w:p w14:paraId="4A483A18" w14:textId="41C58B16" w:rsidR="00A840B5" w:rsidRPr="002A6580" w:rsidRDefault="00A840B5" w:rsidP="00A840B5">
            <w:pPr>
              <w:ind w:left="-108" w:right="-74"/>
              <w:jc w:val="right"/>
              <w:rPr>
                <w:b/>
                <w:sz w:val="18"/>
                <w:szCs w:val="18"/>
              </w:rPr>
            </w:pPr>
            <w:r w:rsidRPr="002A6580">
              <w:rPr>
                <w:sz w:val="18"/>
                <w:szCs w:val="18"/>
              </w:rPr>
              <w:t xml:space="preserve"> 95 </w:t>
            </w:r>
          </w:p>
        </w:tc>
        <w:tc>
          <w:tcPr>
            <w:tcW w:w="1521" w:type="dxa"/>
            <w:noWrap/>
          </w:tcPr>
          <w:p w14:paraId="4FE98349" w14:textId="06A02CC9" w:rsidR="00A840B5" w:rsidRPr="002A6580" w:rsidRDefault="00A840B5" w:rsidP="00A840B5">
            <w:pPr>
              <w:ind w:left="-108" w:right="-74"/>
              <w:jc w:val="right"/>
              <w:rPr>
                <w:b/>
                <w:sz w:val="18"/>
                <w:szCs w:val="18"/>
              </w:rPr>
            </w:pPr>
            <w:r w:rsidRPr="002A6580">
              <w:rPr>
                <w:sz w:val="18"/>
                <w:szCs w:val="18"/>
              </w:rPr>
              <w:t>95</w:t>
            </w:r>
          </w:p>
        </w:tc>
      </w:tr>
      <w:tr w:rsidR="00A840B5" w:rsidRPr="002A6580" w14:paraId="5B3F6795" w14:textId="77777777" w:rsidTr="00CA3C8A">
        <w:trPr>
          <w:trHeight w:val="57"/>
        </w:trPr>
        <w:tc>
          <w:tcPr>
            <w:tcW w:w="3685" w:type="dxa"/>
            <w:noWrap/>
            <w:vAlign w:val="bottom"/>
          </w:tcPr>
          <w:p w14:paraId="5A0F2C02" w14:textId="77777777" w:rsidR="00A840B5" w:rsidRPr="002A6580" w:rsidRDefault="00A840B5" w:rsidP="00A840B5">
            <w:pPr>
              <w:ind w:firstLineChars="200" w:firstLine="360"/>
              <w:rPr>
                <w:sz w:val="18"/>
                <w:szCs w:val="18"/>
              </w:rPr>
            </w:pPr>
            <w:r w:rsidRPr="002A6580">
              <w:rPr>
                <w:sz w:val="18"/>
                <w:szCs w:val="18"/>
              </w:rPr>
              <w:t>Taşıt Kredisi</w:t>
            </w:r>
          </w:p>
        </w:tc>
        <w:tc>
          <w:tcPr>
            <w:tcW w:w="1521" w:type="dxa"/>
            <w:noWrap/>
          </w:tcPr>
          <w:p w14:paraId="131836F3" w14:textId="1FA53274" w:rsidR="00A840B5" w:rsidRPr="002A6580" w:rsidRDefault="00A840B5" w:rsidP="00A840B5">
            <w:pPr>
              <w:ind w:left="-108" w:right="-74"/>
              <w:jc w:val="right"/>
              <w:rPr>
                <w:b/>
                <w:sz w:val="18"/>
                <w:szCs w:val="18"/>
              </w:rPr>
            </w:pPr>
            <w:r w:rsidRPr="002A6580">
              <w:rPr>
                <w:sz w:val="18"/>
                <w:szCs w:val="18"/>
              </w:rPr>
              <w:t xml:space="preserve"> - </w:t>
            </w:r>
          </w:p>
        </w:tc>
        <w:tc>
          <w:tcPr>
            <w:tcW w:w="1521" w:type="dxa"/>
            <w:noWrap/>
          </w:tcPr>
          <w:p w14:paraId="2300C32C" w14:textId="0C469A1D" w:rsidR="00A840B5" w:rsidRPr="002A6580" w:rsidRDefault="00A840B5" w:rsidP="00A840B5">
            <w:pPr>
              <w:ind w:left="-108" w:right="-74"/>
              <w:jc w:val="right"/>
              <w:rPr>
                <w:sz w:val="18"/>
                <w:szCs w:val="18"/>
              </w:rPr>
            </w:pPr>
            <w:r w:rsidRPr="002A6580">
              <w:rPr>
                <w:sz w:val="18"/>
                <w:szCs w:val="18"/>
              </w:rPr>
              <w:t>92</w:t>
            </w:r>
          </w:p>
        </w:tc>
        <w:tc>
          <w:tcPr>
            <w:tcW w:w="1521" w:type="dxa"/>
            <w:noWrap/>
          </w:tcPr>
          <w:p w14:paraId="6F4C3FFB" w14:textId="1FF9B858" w:rsidR="00A840B5" w:rsidRPr="002A6580" w:rsidRDefault="00A840B5" w:rsidP="00A840B5">
            <w:pPr>
              <w:ind w:left="-108" w:right="-74"/>
              <w:jc w:val="right"/>
              <w:rPr>
                <w:sz w:val="18"/>
                <w:szCs w:val="18"/>
              </w:rPr>
            </w:pPr>
            <w:r w:rsidRPr="002A6580">
              <w:rPr>
                <w:sz w:val="18"/>
                <w:szCs w:val="18"/>
              </w:rPr>
              <w:t>92</w:t>
            </w:r>
          </w:p>
        </w:tc>
      </w:tr>
      <w:tr w:rsidR="00A840B5" w:rsidRPr="002A6580" w14:paraId="43801103" w14:textId="77777777" w:rsidTr="00CA3C8A">
        <w:trPr>
          <w:trHeight w:val="57"/>
        </w:trPr>
        <w:tc>
          <w:tcPr>
            <w:tcW w:w="3685" w:type="dxa"/>
            <w:noWrap/>
            <w:vAlign w:val="bottom"/>
          </w:tcPr>
          <w:p w14:paraId="2A75B272" w14:textId="77777777" w:rsidR="00A840B5" w:rsidRPr="002A6580" w:rsidRDefault="00A840B5" w:rsidP="00A840B5">
            <w:pPr>
              <w:ind w:firstLineChars="200" w:firstLine="360"/>
              <w:rPr>
                <w:sz w:val="18"/>
                <w:szCs w:val="18"/>
              </w:rPr>
            </w:pPr>
            <w:r w:rsidRPr="002A6580">
              <w:rPr>
                <w:sz w:val="18"/>
                <w:szCs w:val="18"/>
              </w:rPr>
              <w:t xml:space="preserve">İhtiyaç Kredisi </w:t>
            </w:r>
          </w:p>
        </w:tc>
        <w:tc>
          <w:tcPr>
            <w:tcW w:w="1521" w:type="dxa"/>
            <w:noWrap/>
          </w:tcPr>
          <w:p w14:paraId="004B87CD" w14:textId="0CAAA45F" w:rsidR="00A840B5" w:rsidRPr="002A6580" w:rsidRDefault="00A840B5" w:rsidP="00A840B5">
            <w:pPr>
              <w:ind w:left="-108" w:right="-74"/>
              <w:jc w:val="right"/>
              <w:rPr>
                <w:sz w:val="18"/>
                <w:szCs w:val="18"/>
              </w:rPr>
            </w:pPr>
            <w:r w:rsidRPr="002A6580">
              <w:rPr>
                <w:sz w:val="18"/>
                <w:szCs w:val="18"/>
              </w:rPr>
              <w:t>112</w:t>
            </w:r>
          </w:p>
        </w:tc>
        <w:tc>
          <w:tcPr>
            <w:tcW w:w="1521" w:type="dxa"/>
            <w:noWrap/>
          </w:tcPr>
          <w:p w14:paraId="6CA5626A" w14:textId="3E13E09B" w:rsidR="00A840B5" w:rsidRPr="002A6580" w:rsidRDefault="00A840B5" w:rsidP="00A840B5">
            <w:pPr>
              <w:ind w:left="-108" w:right="-74"/>
              <w:jc w:val="right"/>
              <w:rPr>
                <w:sz w:val="18"/>
                <w:szCs w:val="18"/>
              </w:rPr>
            </w:pPr>
            <w:r w:rsidRPr="002A6580">
              <w:rPr>
                <w:sz w:val="18"/>
                <w:szCs w:val="18"/>
              </w:rPr>
              <w:t>2.062</w:t>
            </w:r>
          </w:p>
        </w:tc>
        <w:tc>
          <w:tcPr>
            <w:tcW w:w="1521" w:type="dxa"/>
            <w:noWrap/>
          </w:tcPr>
          <w:p w14:paraId="1FBD7D63" w14:textId="5C7403BA" w:rsidR="00A840B5" w:rsidRPr="002A6580" w:rsidRDefault="00A840B5" w:rsidP="00A840B5">
            <w:pPr>
              <w:ind w:left="-108" w:right="-74"/>
              <w:jc w:val="right"/>
              <w:rPr>
                <w:sz w:val="18"/>
                <w:szCs w:val="18"/>
              </w:rPr>
            </w:pPr>
            <w:r w:rsidRPr="002A6580">
              <w:rPr>
                <w:sz w:val="18"/>
                <w:szCs w:val="18"/>
              </w:rPr>
              <w:t>2.174</w:t>
            </w:r>
          </w:p>
        </w:tc>
      </w:tr>
      <w:tr w:rsidR="00A840B5" w:rsidRPr="002A6580" w14:paraId="2DA30586" w14:textId="77777777" w:rsidTr="00CA3C8A">
        <w:trPr>
          <w:trHeight w:val="57"/>
        </w:trPr>
        <w:tc>
          <w:tcPr>
            <w:tcW w:w="3685" w:type="dxa"/>
            <w:noWrap/>
            <w:vAlign w:val="bottom"/>
          </w:tcPr>
          <w:p w14:paraId="231975F6" w14:textId="77777777" w:rsidR="00A840B5" w:rsidRPr="002A6580" w:rsidRDefault="00A840B5" w:rsidP="00A840B5">
            <w:pPr>
              <w:ind w:firstLineChars="200" w:firstLine="360"/>
              <w:rPr>
                <w:sz w:val="18"/>
                <w:szCs w:val="18"/>
              </w:rPr>
            </w:pPr>
            <w:r w:rsidRPr="002A6580">
              <w:rPr>
                <w:sz w:val="18"/>
                <w:szCs w:val="18"/>
              </w:rPr>
              <w:t>Diğer</w:t>
            </w:r>
          </w:p>
        </w:tc>
        <w:tc>
          <w:tcPr>
            <w:tcW w:w="1521" w:type="dxa"/>
            <w:noWrap/>
          </w:tcPr>
          <w:p w14:paraId="22CF17FD" w14:textId="7DF04638"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7DD81288" w14:textId="1DE8F879"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654BF280" w14:textId="0F64054C" w:rsidR="00A840B5" w:rsidRPr="002A6580" w:rsidRDefault="00A840B5" w:rsidP="00A840B5">
            <w:pPr>
              <w:ind w:left="-108" w:right="-74"/>
              <w:jc w:val="right"/>
              <w:rPr>
                <w:b/>
                <w:sz w:val="18"/>
                <w:szCs w:val="18"/>
              </w:rPr>
            </w:pPr>
            <w:r w:rsidRPr="002A6580">
              <w:rPr>
                <w:b/>
                <w:sz w:val="18"/>
                <w:szCs w:val="18"/>
              </w:rPr>
              <w:t>-</w:t>
            </w:r>
          </w:p>
        </w:tc>
      </w:tr>
      <w:tr w:rsidR="00A840B5" w:rsidRPr="002A6580" w14:paraId="7B931B98" w14:textId="77777777" w:rsidTr="00CA3C8A">
        <w:trPr>
          <w:trHeight w:val="57"/>
        </w:trPr>
        <w:tc>
          <w:tcPr>
            <w:tcW w:w="3685" w:type="dxa"/>
            <w:noWrap/>
            <w:vAlign w:val="bottom"/>
          </w:tcPr>
          <w:p w14:paraId="6217A42B" w14:textId="77777777" w:rsidR="00A840B5" w:rsidRPr="002A6580" w:rsidRDefault="00A840B5" w:rsidP="00A840B5">
            <w:pPr>
              <w:rPr>
                <w:b/>
                <w:sz w:val="18"/>
                <w:szCs w:val="18"/>
              </w:rPr>
            </w:pPr>
            <w:r w:rsidRPr="002A6580">
              <w:rPr>
                <w:b/>
                <w:sz w:val="18"/>
                <w:szCs w:val="18"/>
              </w:rPr>
              <w:t>Personel Kredileri-Dövize Endeksli</w:t>
            </w:r>
          </w:p>
        </w:tc>
        <w:tc>
          <w:tcPr>
            <w:tcW w:w="1521" w:type="dxa"/>
            <w:noWrap/>
          </w:tcPr>
          <w:p w14:paraId="4001F231" w14:textId="2E81C505"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25B52336" w14:textId="3DF9850B"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31148730" w14:textId="326547E8" w:rsidR="00A840B5" w:rsidRPr="002A6580" w:rsidRDefault="00A840B5" w:rsidP="00A840B5">
            <w:pPr>
              <w:ind w:left="-108" w:right="-74"/>
              <w:jc w:val="right"/>
              <w:rPr>
                <w:b/>
                <w:sz w:val="18"/>
                <w:szCs w:val="18"/>
              </w:rPr>
            </w:pPr>
            <w:r w:rsidRPr="002A6580">
              <w:rPr>
                <w:b/>
                <w:sz w:val="18"/>
                <w:szCs w:val="18"/>
              </w:rPr>
              <w:t>-</w:t>
            </w:r>
          </w:p>
        </w:tc>
      </w:tr>
      <w:tr w:rsidR="00A840B5" w:rsidRPr="002A6580" w14:paraId="0BCE974C" w14:textId="77777777" w:rsidTr="00CA3C8A">
        <w:trPr>
          <w:trHeight w:val="57"/>
        </w:trPr>
        <w:tc>
          <w:tcPr>
            <w:tcW w:w="3685" w:type="dxa"/>
            <w:noWrap/>
            <w:vAlign w:val="bottom"/>
          </w:tcPr>
          <w:p w14:paraId="55968A48" w14:textId="77777777" w:rsidR="00A840B5" w:rsidRPr="002A6580" w:rsidRDefault="00A840B5" w:rsidP="00A840B5">
            <w:pPr>
              <w:ind w:firstLineChars="200" w:firstLine="360"/>
              <w:rPr>
                <w:sz w:val="18"/>
                <w:szCs w:val="18"/>
              </w:rPr>
            </w:pPr>
            <w:r w:rsidRPr="002A6580">
              <w:rPr>
                <w:sz w:val="18"/>
                <w:szCs w:val="18"/>
              </w:rPr>
              <w:t>Konut Kredisi</w:t>
            </w:r>
          </w:p>
        </w:tc>
        <w:tc>
          <w:tcPr>
            <w:tcW w:w="1521" w:type="dxa"/>
            <w:noWrap/>
          </w:tcPr>
          <w:p w14:paraId="0B43D3EF" w14:textId="597761D3"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44264141" w14:textId="571B95AA"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0AA234C1" w14:textId="1777C753" w:rsidR="00A840B5" w:rsidRPr="002A6580" w:rsidRDefault="00A840B5" w:rsidP="00A840B5">
            <w:pPr>
              <w:ind w:left="-108" w:right="-74"/>
              <w:jc w:val="right"/>
              <w:rPr>
                <w:b/>
                <w:sz w:val="18"/>
                <w:szCs w:val="18"/>
              </w:rPr>
            </w:pPr>
            <w:r w:rsidRPr="002A6580">
              <w:rPr>
                <w:b/>
                <w:sz w:val="18"/>
                <w:szCs w:val="18"/>
              </w:rPr>
              <w:t>-</w:t>
            </w:r>
          </w:p>
        </w:tc>
      </w:tr>
      <w:tr w:rsidR="00A840B5" w:rsidRPr="002A6580" w14:paraId="1CE24811" w14:textId="77777777" w:rsidTr="00CA3C8A">
        <w:trPr>
          <w:trHeight w:val="57"/>
        </w:trPr>
        <w:tc>
          <w:tcPr>
            <w:tcW w:w="3685" w:type="dxa"/>
            <w:noWrap/>
            <w:vAlign w:val="bottom"/>
          </w:tcPr>
          <w:p w14:paraId="0F8F0785" w14:textId="77777777" w:rsidR="00A840B5" w:rsidRPr="002A6580" w:rsidRDefault="00A840B5" w:rsidP="00A840B5">
            <w:pPr>
              <w:ind w:firstLineChars="200" w:firstLine="360"/>
              <w:rPr>
                <w:sz w:val="18"/>
                <w:szCs w:val="18"/>
              </w:rPr>
            </w:pPr>
            <w:r w:rsidRPr="002A6580">
              <w:rPr>
                <w:sz w:val="18"/>
                <w:szCs w:val="18"/>
              </w:rPr>
              <w:t>Taşıt Kredisi</w:t>
            </w:r>
          </w:p>
        </w:tc>
        <w:tc>
          <w:tcPr>
            <w:tcW w:w="1521" w:type="dxa"/>
            <w:noWrap/>
          </w:tcPr>
          <w:p w14:paraId="7D2022AC" w14:textId="0132B664"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54DF2AE0" w14:textId="3A43B671"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107CC019" w14:textId="67651888" w:rsidR="00A840B5" w:rsidRPr="002A6580" w:rsidRDefault="00A840B5" w:rsidP="00A840B5">
            <w:pPr>
              <w:ind w:left="-108" w:right="-74"/>
              <w:jc w:val="right"/>
              <w:rPr>
                <w:b/>
                <w:sz w:val="18"/>
                <w:szCs w:val="18"/>
              </w:rPr>
            </w:pPr>
            <w:r w:rsidRPr="002A6580">
              <w:rPr>
                <w:b/>
                <w:sz w:val="18"/>
                <w:szCs w:val="18"/>
              </w:rPr>
              <w:t>-</w:t>
            </w:r>
          </w:p>
        </w:tc>
      </w:tr>
      <w:tr w:rsidR="00A840B5" w:rsidRPr="002A6580" w14:paraId="0EBCC98B" w14:textId="77777777" w:rsidTr="00CA3C8A">
        <w:trPr>
          <w:trHeight w:val="57"/>
        </w:trPr>
        <w:tc>
          <w:tcPr>
            <w:tcW w:w="3685" w:type="dxa"/>
            <w:noWrap/>
            <w:vAlign w:val="bottom"/>
          </w:tcPr>
          <w:p w14:paraId="2FF36481" w14:textId="77777777" w:rsidR="00A840B5" w:rsidRPr="002A6580" w:rsidRDefault="00A840B5" w:rsidP="00A840B5">
            <w:pPr>
              <w:ind w:firstLineChars="200" w:firstLine="360"/>
              <w:rPr>
                <w:sz w:val="18"/>
                <w:szCs w:val="18"/>
              </w:rPr>
            </w:pPr>
            <w:r w:rsidRPr="002A6580">
              <w:rPr>
                <w:sz w:val="18"/>
                <w:szCs w:val="18"/>
              </w:rPr>
              <w:t xml:space="preserve">İhtiyaç Kredisi </w:t>
            </w:r>
          </w:p>
        </w:tc>
        <w:tc>
          <w:tcPr>
            <w:tcW w:w="1521" w:type="dxa"/>
            <w:noWrap/>
          </w:tcPr>
          <w:p w14:paraId="276388C6" w14:textId="2063EE25"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3082DA97" w14:textId="6E6C9ED1"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27089159" w14:textId="4F82D292" w:rsidR="00A840B5" w:rsidRPr="002A6580" w:rsidRDefault="00A840B5" w:rsidP="00A840B5">
            <w:pPr>
              <w:ind w:left="-108" w:right="-74"/>
              <w:jc w:val="right"/>
              <w:rPr>
                <w:b/>
                <w:sz w:val="18"/>
                <w:szCs w:val="18"/>
              </w:rPr>
            </w:pPr>
            <w:r w:rsidRPr="002A6580">
              <w:rPr>
                <w:b/>
                <w:sz w:val="18"/>
                <w:szCs w:val="18"/>
              </w:rPr>
              <w:t>-</w:t>
            </w:r>
          </w:p>
        </w:tc>
      </w:tr>
      <w:tr w:rsidR="00A840B5" w:rsidRPr="002A6580" w14:paraId="0A26F725" w14:textId="77777777" w:rsidTr="00CA3C8A">
        <w:trPr>
          <w:trHeight w:val="57"/>
        </w:trPr>
        <w:tc>
          <w:tcPr>
            <w:tcW w:w="3685" w:type="dxa"/>
            <w:noWrap/>
            <w:vAlign w:val="bottom"/>
          </w:tcPr>
          <w:p w14:paraId="7B8C9489" w14:textId="77777777" w:rsidR="00A840B5" w:rsidRPr="002A6580" w:rsidRDefault="00A840B5" w:rsidP="00A840B5">
            <w:pPr>
              <w:ind w:firstLineChars="200" w:firstLine="360"/>
              <w:rPr>
                <w:sz w:val="18"/>
                <w:szCs w:val="18"/>
              </w:rPr>
            </w:pPr>
            <w:r w:rsidRPr="002A6580">
              <w:rPr>
                <w:sz w:val="18"/>
                <w:szCs w:val="18"/>
              </w:rPr>
              <w:t>Diğer</w:t>
            </w:r>
          </w:p>
        </w:tc>
        <w:tc>
          <w:tcPr>
            <w:tcW w:w="1521" w:type="dxa"/>
            <w:noWrap/>
          </w:tcPr>
          <w:p w14:paraId="5B2B5111" w14:textId="4D883029"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27D1D869" w14:textId="015FAE99"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386808D0" w14:textId="4A2BAFBE" w:rsidR="00A840B5" w:rsidRPr="002A6580" w:rsidRDefault="00A840B5" w:rsidP="00A840B5">
            <w:pPr>
              <w:ind w:left="-108" w:right="-74"/>
              <w:jc w:val="right"/>
              <w:rPr>
                <w:b/>
                <w:sz w:val="18"/>
                <w:szCs w:val="18"/>
              </w:rPr>
            </w:pPr>
            <w:r w:rsidRPr="002A6580">
              <w:rPr>
                <w:b/>
                <w:sz w:val="18"/>
                <w:szCs w:val="18"/>
              </w:rPr>
              <w:t>-</w:t>
            </w:r>
          </w:p>
        </w:tc>
      </w:tr>
      <w:tr w:rsidR="00A840B5" w:rsidRPr="002A6580" w14:paraId="20AD5B33" w14:textId="77777777" w:rsidTr="00CA3C8A">
        <w:trPr>
          <w:trHeight w:val="57"/>
        </w:trPr>
        <w:tc>
          <w:tcPr>
            <w:tcW w:w="3685" w:type="dxa"/>
            <w:noWrap/>
            <w:vAlign w:val="bottom"/>
          </w:tcPr>
          <w:p w14:paraId="13E40948" w14:textId="77777777" w:rsidR="00A840B5" w:rsidRPr="002A6580" w:rsidRDefault="00A840B5" w:rsidP="00A840B5">
            <w:pPr>
              <w:rPr>
                <w:b/>
                <w:sz w:val="18"/>
                <w:szCs w:val="18"/>
              </w:rPr>
            </w:pPr>
            <w:r w:rsidRPr="002A6580">
              <w:rPr>
                <w:b/>
                <w:sz w:val="18"/>
                <w:szCs w:val="18"/>
              </w:rPr>
              <w:t>Personel Kredileri-YP</w:t>
            </w:r>
          </w:p>
        </w:tc>
        <w:tc>
          <w:tcPr>
            <w:tcW w:w="1521" w:type="dxa"/>
            <w:noWrap/>
          </w:tcPr>
          <w:p w14:paraId="2E44C388" w14:textId="2A8E2D6E"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1F0E10F9" w14:textId="41F5AF89"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79ADEEC1" w14:textId="2673857A" w:rsidR="00A840B5" w:rsidRPr="002A6580" w:rsidRDefault="00A840B5" w:rsidP="00A840B5">
            <w:pPr>
              <w:ind w:left="-108" w:right="-74"/>
              <w:jc w:val="right"/>
              <w:rPr>
                <w:b/>
                <w:sz w:val="18"/>
                <w:szCs w:val="18"/>
              </w:rPr>
            </w:pPr>
            <w:r w:rsidRPr="002A6580">
              <w:rPr>
                <w:b/>
                <w:sz w:val="18"/>
                <w:szCs w:val="18"/>
              </w:rPr>
              <w:t>-</w:t>
            </w:r>
          </w:p>
        </w:tc>
      </w:tr>
      <w:tr w:rsidR="00A840B5" w:rsidRPr="002A6580" w14:paraId="782EB8DF" w14:textId="77777777" w:rsidTr="00CA3C8A">
        <w:trPr>
          <w:trHeight w:val="57"/>
        </w:trPr>
        <w:tc>
          <w:tcPr>
            <w:tcW w:w="3685" w:type="dxa"/>
            <w:noWrap/>
            <w:vAlign w:val="bottom"/>
          </w:tcPr>
          <w:p w14:paraId="35907B62" w14:textId="77777777" w:rsidR="00A840B5" w:rsidRPr="002A6580" w:rsidRDefault="00A840B5" w:rsidP="00A840B5">
            <w:pPr>
              <w:ind w:firstLineChars="200" w:firstLine="360"/>
              <w:rPr>
                <w:sz w:val="18"/>
                <w:szCs w:val="18"/>
              </w:rPr>
            </w:pPr>
            <w:r w:rsidRPr="002A6580">
              <w:rPr>
                <w:sz w:val="18"/>
                <w:szCs w:val="18"/>
              </w:rPr>
              <w:t>Konut Kredisi</w:t>
            </w:r>
          </w:p>
        </w:tc>
        <w:tc>
          <w:tcPr>
            <w:tcW w:w="1521" w:type="dxa"/>
            <w:noWrap/>
          </w:tcPr>
          <w:p w14:paraId="02DA3FDD" w14:textId="46C63AEC"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09D0ABEC" w14:textId="566B655F"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25603DC7" w14:textId="7ACD5A32" w:rsidR="00A840B5" w:rsidRPr="002A6580" w:rsidRDefault="00A840B5" w:rsidP="00A840B5">
            <w:pPr>
              <w:ind w:left="-108" w:right="-74"/>
              <w:jc w:val="right"/>
              <w:rPr>
                <w:b/>
                <w:sz w:val="18"/>
                <w:szCs w:val="18"/>
              </w:rPr>
            </w:pPr>
            <w:r w:rsidRPr="002A6580">
              <w:rPr>
                <w:b/>
                <w:sz w:val="18"/>
                <w:szCs w:val="18"/>
              </w:rPr>
              <w:t>-</w:t>
            </w:r>
          </w:p>
        </w:tc>
      </w:tr>
      <w:tr w:rsidR="00A840B5" w:rsidRPr="002A6580" w14:paraId="5F2D3BE0" w14:textId="77777777" w:rsidTr="00CA3C8A">
        <w:trPr>
          <w:trHeight w:val="57"/>
        </w:trPr>
        <w:tc>
          <w:tcPr>
            <w:tcW w:w="3685" w:type="dxa"/>
            <w:noWrap/>
            <w:vAlign w:val="bottom"/>
          </w:tcPr>
          <w:p w14:paraId="33773FCE" w14:textId="77777777" w:rsidR="00A840B5" w:rsidRPr="002A6580" w:rsidRDefault="00A840B5" w:rsidP="00A840B5">
            <w:pPr>
              <w:ind w:firstLineChars="200" w:firstLine="360"/>
              <w:rPr>
                <w:sz w:val="18"/>
                <w:szCs w:val="18"/>
              </w:rPr>
            </w:pPr>
            <w:r w:rsidRPr="002A6580">
              <w:rPr>
                <w:sz w:val="18"/>
                <w:szCs w:val="18"/>
              </w:rPr>
              <w:t>Taşıt Kredisi</w:t>
            </w:r>
          </w:p>
        </w:tc>
        <w:tc>
          <w:tcPr>
            <w:tcW w:w="1521" w:type="dxa"/>
            <w:noWrap/>
          </w:tcPr>
          <w:p w14:paraId="00D79C94" w14:textId="2983D12C"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6A9E8BF7" w14:textId="2A6A51DF"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5F6C7765" w14:textId="129A3289" w:rsidR="00A840B5" w:rsidRPr="002A6580" w:rsidRDefault="00A840B5" w:rsidP="00A840B5">
            <w:pPr>
              <w:ind w:left="-108" w:right="-74"/>
              <w:jc w:val="right"/>
              <w:rPr>
                <w:b/>
                <w:sz w:val="18"/>
                <w:szCs w:val="18"/>
              </w:rPr>
            </w:pPr>
            <w:r w:rsidRPr="002A6580">
              <w:rPr>
                <w:b/>
                <w:sz w:val="18"/>
                <w:szCs w:val="18"/>
              </w:rPr>
              <w:t>-</w:t>
            </w:r>
          </w:p>
        </w:tc>
      </w:tr>
      <w:tr w:rsidR="00A840B5" w:rsidRPr="002A6580" w14:paraId="5C9B667C" w14:textId="77777777" w:rsidTr="00CA3C8A">
        <w:trPr>
          <w:trHeight w:val="57"/>
        </w:trPr>
        <w:tc>
          <w:tcPr>
            <w:tcW w:w="3685" w:type="dxa"/>
            <w:noWrap/>
            <w:vAlign w:val="bottom"/>
          </w:tcPr>
          <w:p w14:paraId="655EE693" w14:textId="77777777" w:rsidR="00A840B5" w:rsidRPr="002A6580" w:rsidRDefault="00A840B5" w:rsidP="00A840B5">
            <w:pPr>
              <w:ind w:firstLineChars="200" w:firstLine="360"/>
              <w:rPr>
                <w:sz w:val="18"/>
                <w:szCs w:val="18"/>
              </w:rPr>
            </w:pPr>
            <w:r w:rsidRPr="002A6580">
              <w:rPr>
                <w:sz w:val="18"/>
                <w:szCs w:val="18"/>
              </w:rPr>
              <w:t xml:space="preserve">İhtiyaç Kredisi </w:t>
            </w:r>
          </w:p>
        </w:tc>
        <w:tc>
          <w:tcPr>
            <w:tcW w:w="1521" w:type="dxa"/>
            <w:noWrap/>
          </w:tcPr>
          <w:p w14:paraId="04C08C51" w14:textId="25F70746"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69D3BD04" w14:textId="505C3118"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7B072821" w14:textId="1815C872" w:rsidR="00A840B5" w:rsidRPr="002A6580" w:rsidRDefault="00A840B5" w:rsidP="00A840B5">
            <w:pPr>
              <w:ind w:left="-108" w:right="-74"/>
              <w:jc w:val="right"/>
              <w:rPr>
                <w:b/>
                <w:sz w:val="18"/>
                <w:szCs w:val="18"/>
              </w:rPr>
            </w:pPr>
            <w:r w:rsidRPr="002A6580">
              <w:rPr>
                <w:b/>
                <w:sz w:val="18"/>
                <w:szCs w:val="18"/>
              </w:rPr>
              <w:t>-</w:t>
            </w:r>
          </w:p>
        </w:tc>
      </w:tr>
      <w:tr w:rsidR="00A840B5" w:rsidRPr="002A6580" w14:paraId="644753F9" w14:textId="77777777" w:rsidTr="00CA3C8A">
        <w:trPr>
          <w:trHeight w:val="57"/>
        </w:trPr>
        <w:tc>
          <w:tcPr>
            <w:tcW w:w="3685" w:type="dxa"/>
            <w:noWrap/>
            <w:vAlign w:val="bottom"/>
          </w:tcPr>
          <w:p w14:paraId="50B77D7C" w14:textId="77777777" w:rsidR="00A840B5" w:rsidRPr="002A6580" w:rsidRDefault="00A840B5" w:rsidP="00A840B5">
            <w:pPr>
              <w:ind w:firstLineChars="200" w:firstLine="360"/>
              <w:rPr>
                <w:sz w:val="18"/>
                <w:szCs w:val="18"/>
              </w:rPr>
            </w:pPr>
            <w:r w:rsidRPr="002A6580">
              <w:rPr>
                <w:sz w:val="18"/>
                <w:szCs w:val="18"/>
              </w:rPr>
              <w:t>Diğer</w:t>
            </w:r>
          </w:p>
        </w:tc>
        <w:tc>
          <w:tcPr>
            <w:tcW w:w="1521" w:type="dxa"/>
            <w:noWrap/>
          </w:tcPr>
          <w:p w14:paraId="2A55E11B" w14:textId="156FF824"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3BA9813B" w14:textId="2B0C5DCE"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70CF85A7" w14:textId="471B6281" w:rsidR="00A840B5" w:rsidRPr="002A6580" w:rsidRDefault="00A840B5" w:rsidP="00A840B5">
            <w:pPr>
              <w:ind w:left="-108" w:right="-74"/>
              <w:jc w:val="right"/>
              <w:rPr>
                <w:b/>
                <w:sz w:val="18"/>
                <w:szCs w:val="18"/>
              </w:rPr>
            </w:pPr>
            <w:r w:rsidRPr="002A6580">
              <w:rPr>
                <w:b/>
                <w:sz w:val="18"/>
                <w:szCs w:val="18"/>
              </w:rPr>
              <w:t>-</w:t>
            </w:r>
          </w:p>
        </w:tc>
      </w:tr>
      <w:tr w:rsidR="00A840B5" w:rsidRPr="002A6580" w14:paraId="425D52B0" w14:textId="77777777" w:rsidTr="00CA3C8A">
        <w:trPr>
          <w:trHeight w:val="57"/>
        </w:trPr>
        <w:tc>
          <w:tcPr>
            <w:tcW w:w="3685" w:type="dxa"/>
            <w:noWrap/>
            <w:vAlign w:val="bottom"/>
          </w:tcPr>
          <w:p w14:paraId="1F6D5E7C" w14:textId="77777777" w:rsidR="00A840B5" w:rsidRPr="002A6580" w:rsidRDefault="00A840B5" w:rsidP="00A840B5">
            <w:pPr>
              <w:rPr>
                <w:b/>
                <w:sz w:val="18"/>
                <w:szCs w:val="18"/>
              </w:rPr>
            </w:pPr>
            <w:r w:rsidRPr="002A6580">
              <w:rPr>
                <w:b/>
                <w:sz w:val="18"/>
                <w:szCs w:val="18"/>
              </w:rPr>
              <w:t>Personel Kredi Kartları-TP</w:t>
            </w:r>
          </w:p>
        </w:tc>
        <w:tc>
          <w:tcPr>
            <w:tcW w:w="1521" w:type="dxa"/>
            <w:noWrap/>
          </w:tcPr>
          <w:p w14:paraId="41CE8B85" w14:textId="65500107"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2BCB4A4E" w14:textId="5E3DFCAE"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30EE55C6" w14:textId="07090306" w:rsidR="00A840B5" w:rsidRPr="002A6580" w:rsidRDefault="00A840B5" w:rsidP="00A840B5">
            <w:pPr>
              <w:ind w:left="-108" w:right="-74"/>
              <w:jc w:val="right"/>
              <w:rPr>
                <w:b/>
                <w:sz w:val="18"/>
                <w:szCs w:val="18"/>
              </w:rPr>
            </w:pPr>
            <w:r w:rsidRPr="002A6580">
              <w:rPr>
                <w:b/>
                <w:sz w:val="18"/>
                <w:szCs w:val="18"/>
              </w:rPr>
              <w:t>-</w:t>
            </w:r>
          </w:p>
        </w:tc>
      </w:tr>
      <w:tr w:rsidR="00A840B5" w:rsidRPr="002A6580" w14:paraId="7924BA74" w14:textId="77777777" w:rsidTr="00CA3C8A">
        <w:trPr>
          <w:trHeight w:val="57"/>
        </w:trPr>
        <w:tc>
          <w:tcPr>
            <w:tcW w:w="3685" w:type="dxa"/>
            <w:noWrap/>
            <w:vAlign w:val="bottom"/>
          </w:tcPr>
          <w:p w14:paraId="113A07E7" w14:textId="77777777" w:rsidR="00A840B5" w:rsidRPr="002A6580" w:rsidRDefault="00A840B5" w:rsidP="00A840B5">
            <w:pPr>
              <w:ind w:firstLineChars="200" w:firstLine="360"/>
              <w:rPr>
                <w:sz w:val="18"/>
                <w:szCs w:val="18"/>
              </w:rPr>
            </w:pPr>
            <w:r w:rsidRPr="002A6580">
              <w:rPr>
                <w:sz w:val="18"/>
                <w:szCs w:val="18"/>
              </w:rPr>
              <w:t>Taksitli</w:t>
            </w:r>
          </w:p>
        </w:tc>
        <w:tc>
          <w:tcPr>
            <w:tcW w:w="1521" w:type="dxa"/>
            <w:noWrap/>
          </w:tcPr>
          <w:p w14:paraId="7A4DD3D9" w14:textId="6069F3EE"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16C52F1C" w14:textId="6C3CA8B9"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25AD01A4" w14:textId="1D484A73" w:rsidR="00A840B5" w:rsidRPr="002A6580" w:rsidRDefault="00A840B5" w:rsidP="00A840B5">
            <w:pPr>
              <w:ind w:left="-108" w:right="-74"/>
              <w:jc w:val="right"/>
              <w:rPr>
                <w:b/>
                <w:sz w:val="18"/>
                <w:szCs w:val="18"/>
              </w:rPr>
            </w:pPr>
            <w:r w:rsidRPr="002A6580">
              <w:rPr>
                <w:b/>
                <w:sz w:val="18"/>
                <w:szCs w:val="18"/>
              </w:rPr>
              <w:t>-</w:t>
            </w:r>
          </w:p>
        </w:tc>
      </w:tr>
      <w:tr w:rsidR="00A840B5" w:rsidRPr="002A6580" w14:paraId="0F029333" w14:textId="77777777" w:rsidTr="00CA3C8A">
        <w:trPr>
          <w:trHeight w:val="57"/>
        </w:trPr>
        <w:tc>
          <w:tcPr>
            <w:tcW w:w="3685" w:type="dxa"/>
            <w:noWrap/>
            <w:vAlign w:val="bottom"/>
          </w:tcPr>
          <w:p w14:paraId="1111F818" w14:textId="77777777" w:rsidR="00A840B5" w:rsidRPr="002A6580" w:rsidRDefault="00A840B5" w:rsidP="00A840B5">
            <w:pPr>
              <w:ind w:firstLineChars="200" w:firstLine="360"/>
              <w:rPr>
                <w:sz w:val="18"/>
                <w:szCs w:val="18"/>
              </w:rPr>
            </w:pPr>
            <w:r w:rsidRPr="002A6580">
              <w:rPr>
                <w:sz w:val="18"/>
                <w:szCs w:val="18"/>
              </w:rPr>
              <w:t>Taksitsiz</w:t>
            </w:r>
          </w:p>
        </w:tc>
        <w:tc>
          <w:tcPr>
            <w:tcW w:w="1521" w:type="dxa"/>
            <w:noWrap/>
          </w:tcPr>
          <w:p w14:paraId="79675F3F" w14:textId="7B07E2EF"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0DBDEC60" w14:textId="437E416E"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4A21D559" w14:textId="00508E04" w:rsidR="00A840B5" w:rsidRPr="002A6580" w:rsidRDefault="00A840B5" w:rsidP="00A840B5">
            <w:pPr>
              <w:ind w:left="-108" w:right="-74"/>
              <w:jc w:val="right"/>
              <w:rPr>
                <w:b/>
                <w:sz w:val="18"/>
                <w:szCs w:val="18"/>
              </w:rPr>
            </w:pPr>
            <w:r w:rsidRPr="002A6580">
              <w:rPr>
                <w:b/>
                <w:sz w:val="18"/>
                <w:szCs w:val="18"/>
              </w:rPr>
              <w:t>-</w:t>
            </w:r>
          </w:p>
        </w:tc>
      </w:tr>
      <w:tr w:rsidR="00A840B5" w:rsidRPr="002A6580" w14:paraId="2009B937" w14:textId="77777777" w:rsidTr="00CA3C8A">
        <w:trPr>
          <w:trHeight w:val="57"/>
        </w:trPr>
        <w:tc>
          <w:tcPr>
            <w:tcW w:w="3685" w:type="dxa"/>
            <w:noWrap/>
            <w:vAlign w:val="bottom"/>
          </w:tcPr>
          <w:p w14:paraId="70D5B329" w14:textId="77777777" w:rsidR="00A840B5" w:rsidRPr="002A6580" w:rsidRDefault="00A840B5" w:rsidP="00A840B5">
            <w:pPr>
              <w:rPr>
                <w:b/>
                <w:sz w:val="18"/>
                <w:szCs w:val="18"/>
              </w:rPr>
            </w:pPr>
            <w:r w:rsidRPr="002A6580">
              <w:rPr>
                <w:b/>
                <w:sz w:val="18"/>
                <w:szCs w:val="18"/>
              </w:rPr>
              <w:t>Personel Kredi Kartları-YP</w:t>
            </w:r>
          </w:p>
        </w:tc>
        <w:tc>
          <w:tcPr>
            <w:tcW w:w="1521" w:type="dxa"/>
            <w:noWrap/>
          </w:tcPr>
          <w:p w14:paraId="51472F78" w14:textId="0F5A790E"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32F4E6EF" w14:textId="4444EAAC"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784C3E94" w14:textId="438E6988" w:rsidR="00A840B5" w:rsidRPr="002A6580" w:rsidRDefault="00A840B5" w:rsidP="00A840B5">
            <w:pPr>
              <w:ind w:left="-108" w:right="-74"/>
              <w:jc w:val="right"/>
              <w:rPr>
                <w:b/>
                <w:sz w:val="18"/>
                <w:szCs w:val="18"/>
              </w:rPr>
            </w:pPr>
            <w:r w:rsidRPr="002A6580">
              <w:rPr>
                <w:b/>
                <w:sz w:val="18"/>
                <w:szCs w:val="18"/>
              </w:rPr>
              <w:t>-</w:t>
            </w:r>
          </w:p>
        </w:tc>
      </w:tr>
      <w:tr w:rsidR="00A840B5" w:rsidRPr="002A6580" w14:paraId="43ABB44A" w14:textId="77777777" w:rsidTr="00CA3C8A">
        <w:trPr>
          <w:trHeight w:val="57"/>
        </w:trPr>
        <w:tc>
          <w:tcPr>
            <w:tcW w:w="3685" w:type="dxa"/>
            <w:noWrap/>
            <w:vAlign w:val="bottom"/>
          </w:tcPr>
          <w:p w14:paraId="301339CA" w14:textId="77777777" w:rsidR="00A840B5" w:rsidRPr="002A6580" w:rsidRDefault="00A840B5" w:rsidP="00A840B5">
            <w:pPr>
              <w:ind w:firstLineChars="200" w:firstLine="360"/>
              <w:rPr>
                <w:sz w:val="18"/>
                <w:szCs w:val="18"/>
              </w:rPr>
            </w:pPr>
            <w:r w:rsidRPr="002A6580">
              <w:rPr>
                <w:sz w:val="18"/>
                <w:szCs w:val="18"/>
              </w:rPr>
              <w:t>Taksitli</w:t>
            </w:r>
          </w:p>
        </w:tc>
        <w:tc>
          <w:tcPr>
            <w:tcW w:w="1521" w:type="dxa"/>
            <w:noWrap/>
          </w:tcPr>
          <w:p w14:paraId="6C9CC6CF" w14:textId="6C6809BA"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5583D787" w14:textId="29C87BD7"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3DF03846" w14:textId="3CA7CB21" w:rsidR="00A840B5" w:rsidRPr="002A6580" w:rsidRDefault="00A840B5" w:rsidP="00A840B5">
            <w:pPr>
              <w:ind w:left="-108" w:right="-74"/>
              <w:jc w:val="right"/>
              <w:rPr>
                <w:b/>
                <w:sz w:val="18"/>
                <w:szCs w:val="18"/>
              </w:rPr>
            </w:pPr>
            <w:r w:rsidRPr="002A6580">
              <w:rPr>
                <w:b/>
                <w:sz w:val="18"/>
                <w:szCs w:val="18"/>
              </w:rPr>
              <w:t>-</w:t>
            </w:r>
          </w:p>
        </w:tc>
      </w:tr>
      <w:tr w:rsidR="00A840B5" w:rsidRPr="002A6580" w14:paraId="30AD669E" w14:textId="77777777" w:rsidTr="00CA3C8A">
        <w:trPr>
          <w:trHeight w:val="57"/>
        </w:trPr>
        <w:tc>
          <w:tcPr>
            <w:tcW w:w="3685" w:type="dxa"/>
            <w:noWrap/>
            <w:vAlign w:val="bottom"/>
          </w:tcPr>
          <w:p w14:paraId="2D305313" w14:textId="77777777" w:rsidR="00A840B5" w:rsidRPr="002A6580" w:rsidRDefault="00A840B5" w:rsidP="00A840B5">
            <w:pPr>
              <w:ind w:firstLineChars="200" w:firstLine="360"/>
              <w:rPr>
                <w:sz w:val="18"/>
                <w:szCs w:val="18"/>
              </w:rPr>
            </w:pPr>
            <w:r w:rsidRPr="002A6580">
              <w:rPr>
                <w:sz w:val="18"/>
                <w:szCs w:val="18"/>
              </w:rPr>
              <w:t>Taksitsiz</w:t>
            </w:r>
          </w:p>
        </w:tc>
        <w:tc>
          <w:tcPr>
            <w:tcW w:w="1521" w:type="dxa"/>
            <w:noWrap/>
          </w:tcPr>
          <w:p w14:paraId="31EFD1BA" w14:textId="07495C63"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584D8D88" w14:textId="0DE319C8"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323B86C1" w14:textId="06B00919" w:rsidR="00A840B5" w:rsidRPr="002A6580" w:rsidRDefault="00A840B5" w:rsidP="00A840B5">
            <w:pPr>
              <w:ind w:left="-108" w:right="-74"/>
              <w:jc w:val="right"/>
              <w:rPr>
                <w:b/>
                <w:sz w:val="18"/>
                <w:szCs w:val="18"/>
              </w:rPr>
            </w:pPr>
            <w:r w:rsidRPr="002A6580">
              <w:rPr>
                <w:b/>
                <w:sz w:val="18"/>
                <w:szCs w:val="18"/>
              </w:rPr>
              <w:t>-</w:t>
            </w:r>
          </w:p>
        </w:tc>
      </w:tr>
      <w:tr w:rsidR="00A840B5" w:rsidRPr="002A6580" w14:paraId="3BD4F88D" w14:textId="77777777" w:rsidTr="00CA3C8A">
        <w:trPr>
          <w:trHeight w:val="57"/>
        </w:trPr>
        <w:tc>
          <w:tcPr>
            <w:tcW w:w="3685" w:type="dxa"/>
            <w:noWrap/>
            <w:vAlign w:val="bottom"/>
          </w:tcPr>
          <w:p w14:paraId="07468056" w14:textId="77777777" w:rsidR="00A840B5" w:rsidRPr="002A6580" w:rsidRDefault="00A840B5" w:rsidP="00A840B5">
            <w:pPr>
              <w:rPr>
                <w:b/>
                <w:sz w:val="18"/>
                <w:szCs w:val="18"/>
              </w:rPr>
            </w:pPr>
            <w:r w:rsidRPr="002A6580">
              <w:rPr>
                <w:b/>
                <w:sz w:val="18"/>
                <w:szCs w:val="18"/>
              </w:rPr>
              <w:t>Kredili Mevduat Hesabı-TP (Gerçek Kişi)</w:t>
            </w:r>
          </w:p>
        </w:tc>
        <w:tc>
          <w:tcPr>
            <w:tcW w:w="1521" w:type="dxa"/>
            <w:noWrap/>
          </w:tcPr>
          <w:p w14:paraId="36B61AEA" w14:textId="4D348E05"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03335B47" w14:textId="517B8AFA"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64416538" w14:textId="1B84742B" w:rsidR="00A840B5" w:rsidRPr="002A6580" w:rsidRDefault="00A840B5" w:rsidP="00A840B5">
            <w:pPr>
              <w:ind w:left="-108" w:right="-74"/>
              <w:jc w:val="right"/>
              <w:rPr>
                <w:b/>
                <w:sz w:val="18"/>
                <w:szCs w:val="18"/>
              </w:rPr>
            </w:pPr>
            <w:r w:rsidRPr="002A6580">
              <w:rPr>
                <w:b/>
                <w:sz w:val="18"/>
                <w:szCs w:val="18"/>
              </w:rPr>
              <w:t>-</w:t>
            </w:r>
          </w:p>
        </w:tc>
      </w:tr>
      <w:tr w:rsidR="00A840B5" w:rsidRPr="002A6580" w14:paraId="5D2D42FE" w14:textId="77777777" w:rsidTr="00CA3C8A">
        <w:trPr>
          <w:trHeight w:val="57"/>
        </w:trPr>
        <w:tc>
          <w:tcPr>
            <w:tcW w:w="3685" w:type="dxa"/>
            <w:noWrap/>
            <w:vAlign w:val="bottom"/>
          </w:tcPr>
          <w:p w14:paraId="74501695" w14:textId="77777777" w:rsidR="00A840B5" w:rsidRPr="002A6580" w:rsidRDefault="00A840B5" w:rsidP="00A840B5">
            <w:pPr>
              <w:rPr>
                <w:b/>
                <w:sz w:val="18"/>
                <w:szCs w:val="18"/>
              </w:rPr>
            </w:pPr>
            <w:r w:rsidRPr="002A6580">
              <w:rPr>
                <w:b/>
                <w:sz w:val="18"/>
                <w:szCs w:val="18"/>
              </w:rPr>
              <w:t>Kredili Mevduat Hesabı-YP (Gerçek Kişi)</w:t>
            </w:r>
          </w:p>
        </w:tc>
        <w:tc>
          <w:tcPr>
            <w:tcW w:w="1521" w:type="dxa"/>
            <w:noWrap/>
          </w:tcPr>
          <w:p w14:paraId="3F7F3868" w14:textId="3CDAAB14"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0EA3C560" w14:textId="14519401"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3BD7B450" w14:textId="73533C46" w:rsidR="00A840B5" w:rsidRPr="002A6580" w:rsidRDefault="00A840B5" w:rsidP="00A840B5">
            <w:pPr>
              <w:ind w:left="-108" w:right="-74"/>
              <w:jc w:val="right"/>
              <w:rPr>
                <w:b/>
                <w:sz w:val="18"/>
                <w:szCs w:val="18"/>
              </w:rPr>
            </w:pPr>
            <w:r w:rsidRPr="002A6580">
              <w:rPr>
                <w:b/>
                <w:sz w:val="18"/>
                <w:szCs w:val="18"/>
              </w:rPr>
              <w:t>-</w:t>
            </w:r>
          </w:p>
        </w:tc>
      </w:tr>
      <w:tr w:rsidR="00A840B5" w:rsidRPr="002A6580" w14:paraId="12A35AC2" w14:textId="77777777" w:rsidTr="00CA3C8A">
        <w:trPr>
          <w:trHeight w:val="57"/>
        </w:trPr>
        <w:tc>
          <w:tcPr>
            <w:tcW w:w="3685" w:type="dxa"/>
            <w:tcBorders>
              <w:bottom w:val="single" w:sz="4" w:space="0" w:color="auto"/>
            </w:tcBorders>
            <w:noWrap/>
            <w:vAlign w:val="bottom"/>
          </w:tcPr>
          <w:p w14:paraId="2C6FF3A0" w14:textId="77777777" w:rsidR="00A840B5" w:rsidRPr="002A6580" w:rsidRDefault="00A840B5" w:rsidP="00A840B5">
            <w:pPr>
              <w:rPr>
                <w:sz w:val="18"/>
                <w:szCs w:val="18"/>
              </w:rPr>
            </w:pPr>
            <w:r w:rsidRPr="002A6580">
              <w:rPr>
                <w:b/>
                <w:bCs/>
                <w:sz w:val="18"/>
                <w:szCs w:val="18"/>
              </w:rPr>
              <w:t>Toplam</w:t>
            </w:r>
            <w:r w:rsidRPr="002A6580">
              <w:rPr>
                <w:b/>
                <w:bCs/>
                <w:sz w:val="18"/>
                <w:szCs w:val="18"/>
                <w:vertAlign w:val="superscript"/>
              </w:rPr>
              <w:t>(*)</w:t>
            </w:r>
          </w:p>
        </w:tc>
        <w:tc>
          <w:tcPr>
            <w:tcW w:w="1521" w:type="dxa"/>
            <w:tcBorders>
              <w:bottom w:val="single" w:sz="4" w:space="0" w:color="auto"/>
            </w:tcBorders>
            <w:noWrap/>
          </w:tcPr>
          <w:p w14:paraId="5DE2036F" w14:textId="2ED6CC28" w:rsidR="00A840B5" w:rsidRPr="002A6580" w:rsidRDefault="00A840B5" w:rsidP="00A840B5">
            <w:pPr>
              <w:ind w:left="-108" w:right="-74"/>
              <w:jc w:val="right"/>
              <w:rPr>
                <w:b/>
                <w:sz w:val="18"/>
                <w:szCs w:val="18"/>
              </w:rPr>
            </w:pPr>
            <w:r w:rsidRPr="002A6580">
              <w:rPr>
                <w:b/>
                <w:sz w:val="18"/>
                <w:szCs w:val="18"/>
              </w:rPr>
              <w:t>4.802</w:t>
            </w:r>
          </w:p>
        </w:tc>
        <w:tc>
          <w:tcPr>
            <w:tcW w:w="1521" w:type="dxa"/>
            <w:tcBorders>
              <w:bottom w:val="single" w:sz="4" w:space="0" w:color="auto"/>
            </w:tcBorders>
            <w:noWrap/>
          </w:tcPr>
          <w:p w14:paraId="42AAB003" w14:textId="4B5CDCA9" w:rsidR="00A840B5" w:rsidRPr="002A6580" w:rsidRDefault="00A840B5" w:rsidP="00A840B5">
            <w:pPr>
              <w:ind w:left="-108" w:right="-74"/>
              <w:jc w:val="right"/>
              <w:rPr>
                <w:b/>
                <w:sz w:val="18"/>
                <w:szCs w:val="18"/>
              </w:rPr>
            </w:pPr>
            <w:r w:rsidRPr="002A6580">
              <w:rPr>
                <w:b/>
                <w:sz w:val="18"/>
                <w:szCs w:val="18"/>
              </w:rPr>
              <w:t>2.154.259</w:t>
            </w:r>
          </w:p>
        </w:tc>
        <w:tc>
          <w:tcPr>
            <w:tcW w:w="1521" w:type="dxa"/>
            <w:tcBorders>
              <w:bottom w:val="single" w:sz="4" w:space="0" w:color="auto"/>
            </w:tcBorders>
            <w:noWrap/>
          </w:tcPr>
          <w:p w14:paraId="292F3224" w14:textId="7F2DE47E" w:rsidR="00A840B5" w:rsidRPr="002A6580" w:rsidRDefault="00A840B5" w:rsidP="00A840B5">
            <w:pPr>
              <w:ind w:left="-108" w:right="-74"/>
              <w:jc w:val="right"/>
              <w:rPr>
                <w:b/>
                <w:sz w:val="18"/>
                <w:szCs w:val="18"/>
              </w:rPr>
            </w:pPr>
            <w:r w:rsidRPr="002A6580">
              <w:rPr>
                <w:b/>
                <w:sz w:val="18"/>
                <w:szCs w:val="18"/>
              </w:rPr>
              <w:t>2.159.061</w:t>
            </w:r>
          </w:p>
        </w:tc>
      </w:tr>
    </w:tbl>
    <w:p w14:paraId="1FDD897D" w14:textId="25F9D7E7" w:rsidR="00821275" w:rsidRPr="002A6580" w:rsidRDefault="00821275" w:rsidP="009F62AB">
      <w:pPr>
        <w:tabs>
          <w:tab w:val="left" w:pos="1276"/>
        </w:tabs>
        <w:spacing w:before="120"/>
        <w:ind w:left="1276" w:hanging="425"/>
        <w:jc w:val="both"/>
        <w:rPr>
          <w:rFonts w:eastAsia="Arial Unicode MS"/>
          <w:sz w:val="18"/>
          <w:szCs w:val="18"/>
        </w:rPr>
      </w:pPr>
      <w:r w:rsidRPr="002A6580">
        <w:rPr>
          <w:sz w:val="18"/>
          <w:szCs w:val="18"/>
          <w:vertAlign w:val="superscript"/>
        </w:rPr>
        <w:t>(*)</w:t>
      </w:r>
      <w:r w:rsidRPr="002A6580">
        <w:rPr>
          <w:rFonts w:eastAsia="Arial Unicode MS"/>
          <w:sz w:val="18"/>
          <w:szCs w:val="18"/>
        </w:rPr>
        <w:tab/>
      </w:r>
      <w:r w:rsidR="00A840B5" w:rsidRPr="002A6580">
        <w:rPr>
          <w:rFonts w:eastAsia="Arial Unicode MS"/>
          <w:sz w:val="18"/>
          <w:szCs w:val="18"/>
        </w:rPr>
        <w:t>11.516</w:t>
      </w:r>
      <w:r w:rsidR="00A840B5" w:rsidRPr="002A6580">
        <w:rPr>
          <w:rFonts w:eastAsia="Arial Unicode MS"/>
          <w:bCs/>
          <w:sz w:val="18"/>
          <w:szCs w:val="18"/>
        </w:rPr>
        <w:t xml:space="preserve"> </w:t>
      </w:r>
      <w:r w:rsidRPr="002A6580">
        <w:rPr>
          <w:rFonts w:eastAsia="Arial Unicode MS"/>
          <w:sz w:val="18"/>
          <w:szCs w:val="18"/>
        </w:rPr>
        <w:t>TL tutarındaki kar payı reeskontu tabloya dahil edilmemiştir.</w:t>
      </w:r>
    </w:p>
    <w:p w14:paraId="10F03F0E" w14:textId="77777777" w:rsidR="00821275" w:rsidRPr="002A6580" w:rsidRDefault="00821275" w:rsidP="001F0C70">
      <w:pPr>
        <w:pStyle w:val="MaliTablolarailikinaklamavedipnotlar"/>
        <w:tabs>
          <w:tab w:val="left" w:pos="851"/>
        </w:tabs>
        <w:ind w:left="851" w:right="17" w:hanging="851"/>
        <w:rPr>
          <w:sz w:val="20"/>
          <w:szCs w:val="20"/>
        </w:rPr>
      </w:pPr>
    </w:p>
    <w:p w14:paraId="6BAFA9DD" w14:textId="77777777" w:rsidR="00821275" w:rsidRPr="002A6580" w:rsidRDefault="00821275" w:rsidP="001F0C70">
      <w:pPr>
        <w:pStyle w:val="MaliTablolarailikinaklamavedipnotlar"/>
        <w:tabs>
          <w:tab w:val="left" w:pos="851"/>
        </w:tabs>
        <w:ind w:left="851" w:right="17" w:hanging="851"/>
        <w:rPr>
          <w:sz w:val="20"/>
          <w:szCs w:val="20"/>
        </w:rPr>
      </w:pPr>
    </w:p>
    <w:p w14:paraId="4D1482D0" w14:textId="77777777" w:rsidR="00821275" w:rsidRPr="002A6580" w:rsidRDefault="00821275" w:rsidP="001F0C70">
      <w:pPr>
        <w:pStyle w:val="MaliTablolarailikinaklamavedipnotlar"/>
        <w:tabs>
          <w:tab w:val="left" w:pos="851"/>
        </w:tabs>
        <w:ind w:left="851" w:right="17" w:hanging="851"/>
        <w:rPr>
          <w:sz w:val="20"/>
          <w:szCs w:val="20"/>
        </w:rPr>
      </w:pPr>
    </w:p>
    <w:p w14:paraId="26EB4566" w14:textId="77777777" w:rsidR="00821275" w:rsidRPr="002A6580" w:rsidRDefault="00821275" w:rsidP="001F0C70">
      <w:pPr>
        <w:pStyle w:val="MaliTablolarailikinaklamavedipnotlar"/>
        <w:tabs>
          <w:tab w:val="left" w:pos="851"/>
        </w:tabs>
        <w:ind w:left="851" w:right="17" w:hanging="851"/>
        <w:rPr>
          <w:sz w:val="20"/>
          <w:szCs w:val="20"/>
        </w:rPr>
      </w:pPr>
    </w:p>
    <w:p w14:paraId="2AD219BF" w14:textId="77777777" w:rsidR="00821275" w:rsidRPr="002A6580" w:rsidRDefault="00821275" w:rsidP="001F0C70">
      <w:pPr>
        <w:pStyle w:val="MaliTablolarailikinaklamavedipnotlar"/>
        <w:tabs>
          <w:tab w:val="left" w:pos="851"/>
        </w:tabs>
        <w:ind w:left="0" w:right="17" w:firstLine="0"/>
        <w:rPr>
          <w:sz w:val="20"/>
          <w:szCs w:val="20"/>
        </w:rPr>
      </w:pPr>
    </w:p>
    <w:p w14:paraId="593276FF" w14:textId="77777777" w:rsidR="00821275" w:rsidRPr="002A6580" w:rsidRDefault="00821275" w:rsidP="001F0C70">
      <w:pPr>
        <w:tabs>
          <w:tab w:val="left" w:pos="540"/>
        </w:tabs>
        <w:ind w:right="17"/>
        <w:jc w:val="both"/>
        <w:rPr>
          <w:b/>
        </w:rPr>
      </w:pPr>
      <w:r w:rsidRPr="002A6580">
        <w:rPr>
          <w:b/>
        </w:rPr>
        <w:t>KONSOLİDE OLMAYAN FİNANSAL TABLOLARA İLİŞKİN AÇIKLAMA VE DİPNOTLAR (Devamı)</w:t>
      </w:r>
    </w:p>
    <w:p w14:paraId="000C00D6" w14:textId="77777777" w:rsidR="00821275" w:rsidRPr="002A6580" w:rsidRDefault="00821275" w:rsidP="001F0C70">
      <w:pPr>
        <w:pStyle w:val="MaliTablolarailikinaklamavedipnotlar"/>
        <w:ind w:right="17"/>
        <w:rPr>
          <w:sz w:val="20"/>
          <w:szCs w:val="20"/>
        </w:rPr>
      </w:pPr>
    </w:p>
    <w:p w14:paraId="6788D04E" w14:textId="77777777" w:rsidR="00821275" w:rsidRPr="002A6580" w:rsidRDefault="00821275" w:rsidP="001F0C70">
      <w:pPr>
        <w:pStyle w:val="MaliTablolarailikinaklamavedipnotlar"/>
        <w:tabs>
          <w:tab w:val="left" w:pos="851"/>
        </w:tabs>
        <w:ind w:left="851" w:right="17" w:hanging="851"/>
        <w:rPr>
          <w:sz w:val="20"/>
          <w:szCs w:val="20"/>
        </w:rPr>
      </w:pPr>
      <w:r w:rsidRPr="002A6580">
        <w:rPr>
          <w:sz w:val="20"/>
          <w:szCs w:val="20"/>
        </w:rPr>
        <w:t>I.</w:t>
      </w:r>
      <w:r w:rsidRPr="002A6580">
        <w:rPr>
          <w:sz w:val="20"/>
          <w:szCs w:val="20"/>
        </w:rPr>
        <w:tab/>
        <w:t>BİLANÇONUN AKTİF HESAPLARINA İLİŞKİN AÇIKLAMA VE DİPNOTLAR (Devamı)</w:t>
      </w:r>
    </w:p>
    <w:p w14:paraId="06AC33E1" w14:textId="77777777" w:rsidR="00821275" w:rsidRPr="002A6580" w:rsidRDefault="00821275" w:rsidP="001F0C70">
      <w:pPr>
        <w:pStyle w:val="ListParagraph"/>
        <w:spacing w:line="235" w:lineRule="auto"/>
        <w:ind w:left="1211"/>
        <w:jc w:val="both"/>
        <w:rPr>
          <w:rFonts w:eastAsia="Arial Unicode MS"/>
          <w:b/>
          <w:bCs/>
        </w:rPr>
      </w:pPr>
    </w:p>
    <w:p w14:paraId="174F034D" w14:textId="77777777" w:rsidR="00821275" w:rsidRPr="002A6580" w:rsidRDefault="00821275" w:rsidP="00C00C68">
      <w:pPr>
        <w:pStyle w:val="ListParagraph"/>
        <w:numPr>
          <w:ilvl w:val="0"/>
          <w:numId w:val="40"/>
        </w:numPr>
        <w:spacing w:line="235" w:lineRule="auto"/>
        <w:jc w:val="both"/>
        <w:rPr>
          <w:rFonts w:eastAsia="Arial Unicode MS"/>
          <w:b/>
          <w:bCs/>
        </w:rPr>
      </w:pPr>
      <w:r w:rsidRPr="002A6580">
        <w:rPr>
          <w:rFonts w:eastAsia="Arial Unicode MS"/>
          <w:b/>
          <w:bCs/>
        </w:rPr>
        <w:t>Kredilere ilişkin açıklamalar (Devamı)</w:t>
      </w:r>
    </w:p>
    <w:p w14:paraId="4D3E5C2A" w14:textId="77777777" w:rsidR="00821275" w:rsidRPr="002A6580" w:rsidRDefault="00821275" w:rsidP="001F0C70">
      <w:pPr>
        <w:pStyle w:val="MaliTablolarailikinaklamavedipnotlar"/>
        <w:tabs>
          <w:tab w:val="left" w:pos="851"/>
        </w:tabs>
        <w:ind w:left="851" w:right="17" w:hanging="851"/>
        <w:rPr>
          <w:sz w:val="20"/>
          <w:szCs w:val="20"/>
        </w:rPr>
      </w:pPr>
    </w:p>
    <w:p w14:paraId="6C62A420" w14:textId="3B7105E3" w:rsidR="00167D71" w:rsidRPr="002A6580" w:rsidRDefault="000A312A" w:rsidP="001F0C70">
      <w:pPr>
        <w:ind w:left="1276" w:right="17" w:hanging="425"/>
        <w:jc w:val="both"/>
        <w:rPr>
          <w:rFonts w:eastAsia="Arial Unicode MS"/>
          <w:b/>
          <w:bCs/>
        </w:rPr>
      </w:pPr>
      <w:bookmarkStart w:id="30" w:name="OLE_LINK147"/>
      <w:r w:rsidRPr="002A6580">
        <w:rPr>
          <w:b/>
          <w:iCs/>
        </w:rPr>
        <w:t>d</w:t>
      </w:r>
      <w:r w:rsidR="007A45D9" w:rsidRPr="002A6580">
        <w:rPr>
          <w:b/>
          <w:iCs/>
        </w:rPr>
        <w:t>)</w:t>
      </w:r>
      <w:r w:rsidR="007A45D9" w:rsidRPr="002A6580">
        <w:rPr>
          <w:b/>
          <w:iCs/>
        </w:rPr>
        <w:tab/>
      </w:r>
      <w:r w:rsidR="00EE2377" w:rsidRPr="002A6580">
        <w:rPr>
          <w:b/>
          <w:iCs/>
        </w:rPr>
        <w:t>Taksitli ticari krediler ve kurumsal kredi kartlarına ilişkin bilgiler</w:t>
      </w:r>
      <w:bookmarkEnd w:id="29"/>
      <w:bookmarkEnd w:id="30"/>
      <w:r w:rsidR="00EE2377" w:rsidRPr="002A6580">
        <w:rPr>
          <w:rFonts w:eastAsia="Arial Unicode MS"/>
          <w:b/>
          <w:bCs/>
        </w:rPr>
        <w:t xml:space="preserve"> </w:t>
      </w:r>
    </w:p>
    <w:p w14:paraId="1F3F5CE8" w14:textId="77777777" w:rsidR="00B172EA" w:rsidRPr="002A6580" w:rsidRDefault="00B172EA" w:rsidP="001F0C70">
      <w:pPr>
        <w:ind w:left="851"/>
        <w:jc w:val="both"/>
        <w:rPr>
          <w:rFonts w:eastAsia="Arial Unicode MS"/>
          <w:bCs/>
          <w:strike/>
        </w:rPr>
      </w:pPr>
    </w:p>
    <w:tbl>
      <w:tblPr>
        <w:tblW w:w="8214" w:type="dxa"/>
        <w:tblInd w:w="86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57" w:type="dxa"/>
        </w:tblCellMar>
        <w:tblLook w:val="0000" w:firstRow="0" w:lastRow="0" w:firstColumn="0" w:lastColumn="0" w:noHBand="0" w:noVBand="0"/>
      </w:tblPr>
      <w:tblGrid>
        <w:gridCol w:w="3524"/>
        <w:gridCol w:w="1563"/>
        <w:gridCol w:w="1697"/>
        <w:gridCol w:w="1430"/>
      </w:tblGrid>
      <w:tr w:rsidR="00B172EA" w:rsidRPr="00B77824" w14:paraId="43EE0ACA" w14:textId="77777777" w:rsidTr="009713B1">
        <w:trPr>
          <w:trHeight w:val="57"/>
        </w:trPr>
        <w:tc>
          <w:tcPr>
            <w:tcW w:w="3524" w:type="dxa"/>
            <w:noWrap/>
            <w:tcMar>
              <w:top w:w="15" w:type="dxa"/>
              <w:left w:w="15" w:type="dxa"/>
              <w:bottom w:w="0" w:type="dxa"/>
              <w:right w:w="15" w:type="dxa"/>
            </w:tcMar>
            <w:vAlign w:val="bottom"/>
          </w:tcPr>
          <w:p w14:paraId="07E8736E" w14:textId="77777777" w:rsidR="00B172EA" w:rsidRDefault="00AB4698" w:rsidP="001F0C70">
            <w:pPr>
              <w:ind w:left="360" w:hanging="360"/>
              <w:rPr>
                <w:b/>
                <w:sz w:val="18"/>
                <w:szCs w:val="18"/>
              </w:rPr>
            </w:pPr>
            <w:r w:rsidRPr="00B77824">
              <w:rPr>
                <w:b/>
                <w:sz w:val="18"/>
                <w:szCs w:val="18"/>
              </w:rPr>
              <w:t>Cari Dönem</w:t>
            </w:r>
          </w:p>
          <w:p w14:paraId="5CDBFEBB" w14:textId="786BCC9C" w:rsidR="00410511" w:rsidRPr="00B77824" w:rsidRDefault="00410511" w:rsidP="001F0C70">
            <w:pPr>
              <w:ind w:left="360" w:hanging="360"/>
              <w:rPr>
                <w:b/>
                <w:sz w:val="18"/>
                <w:szCs w:val="18"/>
              </w:rPr>
            </w:pPr>
            <w:r>
              <w:rPr>
                <w:b/>
                <w:sz w:val="18"/>
                <w:szCs w:val="18"/>
              </w:rPr>
              <w:t>30.06.2020</w:t>
            </w:r>
          </w:p>
        </w:tc>
        <w:tc>
          <w:tcPr>
            <w:tcW w:w="1563" w:type="dxa"/>
            <w:noWrap/>
            <w:tcMar>
              <w:top w:w="15" w:type="dxa"/>
              <w:left w:w="15" w:type="dxa"/>
              <w:bottom w:w="0" w:type="dxa"/>
              <w:right w:w="15" w:type="dxa"/>
            </w:tcMar>
            <w:vAlign w:val="bottom"/>
          </w:tcPr>
          <w:p w14:paraId="7EC82C96" w14:textId="77777777" w:rsidR="00B172EA" w:rsidRPr="00B77824" w:rsidRDefault="00B172EA" w:rsidP="001F0C70">
            <w:pPr>
              <w:jc w:val="right"/>
              <w:outlineLvl w:val="7"/>
              <w:rPr>
                <w:rFonts w:eastAsia="Arial Unicode MS"/>
                <w:b/>
                <w:sz w:val="18"/>
                <w:szCs w:val="18"/>
              </w:rPr>
            </w:pPr>
            <w:r w:rsidRPr="00B77824">
              <w:rPr>
                <w:b/>
                <w:sz w:val="18"/>
                <w:szCs w:val="18"/>
              </w:rPr>
              <w:t>Kısa Vadeli</w:t>
            </w:r>
          </w:p>
        </w:tc>
        <w:tc>
          <w:tcPr>
            <w:tcW w:w="1697" w:type="dxa"/>
            <w:noWrap/>
            <w:tcMar>
              <w:top w:w="15" w:type="dxa"/>
              <w:left w:w="15" w:type="dxa"/>
              <w:bottom w:w="0" w:type="dxa"/>
              <w:right w:w="15" w:type="dxa"/>
            </w:tcMar>
            <w:vAlign w:val="bottom"/>
          </w:tcPr>
          <w:p w14:paraId="606382D5" w14:textId="77777777" w:rsidR="00B172EA" w:rsidRPr="00B77824" w:rsidRDefault="00B172EA" w:rsidP="001F0C70">
            <w:pPr>
              <w:jc w:val="right"/>
              <w:rPr>
                <w:rFonts w:eastAsia="Arial Unicode MS"/>
                <w:b/>
                <w:sz w:val="18"/>
                <w:szCs w:val="18"/>
              </w:rPr>
            </w:pPr>
            <w:r w:rsidRPr="00B77824">
              <w:rPr>
                <w:b/>
                <w:sz w:val="18"/>
                <w:szCs w:val="18"/>
              </w:rPr>
              <w:t>Orta ve Uzun Vadeli</w:t>
            </w:r>
          </w:p>
        </w:tc>
        <w:tc>
          <w:tcPr>
            <w:tcW w:w="1430" w:type="dxa"/>
            <w:noWrap/>
            <w:tcMar>
              <w:top w:w="15" w:type="dxa"/>
              <w:left w:w="15" w:type="dxa"/>
              <w:bottom w:w="0" w:type="dxa"/>
              <w:right w:w="15" w:type="dxa"/>
            </w:tcMar>
            <w:vAlign w:val="bottom"/>
          </w:tcPr>
          <w:p w14:paraId="649F0775" w14:textId="77777777" w:rsidR="00B172EA" w:rsidRPr="00B77824" w:rsidRDefault="00B172EA" w:rsidP="001F0C70">
            <w:pPr>
              <w:jc w:val="right"/>
              <w:outlineLvl w:val="7"/>
              <w:rPr>
                <w:rFonts w:eastAsia="Arial Unicode MS"/>
                <w:b/>
                <w:sz w:val="18"/>
                <w:szCs w:val="18"/>
              </w:rPr>
            </w:pPr>
            <w:r w:rsidRPr="00B77824">
              <w:rPr>
                <w:b/>
                <w:sz w:val="18"/>
                <w:szCs w:val="18"/>
              </w:rPr>
              <w:t>Toplam</w:t>
            </w:r>
          </w:p>
        </w:tc>
      </w:tr>
      <w:tr w:rsidR="00F702A9" w:rsidRPr="00B77824" w14:paraId="49BA05B4" w14:textId="77777777" w:rsidTr="009713B1">
        <w:trPr>
          <w:trHeight w:val="57"/>
        </w:trPr>
        <w:tc>
          <w:tcPr>
            <w:tcW w:w="3524" w:type="dxa"/>
            <w:noWrap/>
            <w:tcMar>
              <w:top w:w="15" w:type="dxa"/>
              <w:left w:w="15" w:type="dxa"/>
              <w:bottom w:w="0" w:type="dxa"/>
              <w:right w:w="15" w:type="dxa"/>
            </w:tcMar>
            <w:vAlign w:val="bottom"/>
          </w:tcPr>
          <w:p w14:paraId="1E20C7D1" w14:textId="77777777" w:rsidR="00F702A9" w:rsidRPr="00B77824" w:rsidRDefault="00F702A9" w:rsidP="00F702A9">
            <w:pPr>
              <w:rPr>
                <w:b/>
                <w:sz w:val="18"/>
                <w:szCs w:val="18"/>
              </w:rPr>
            </w:pPr>
            <w:r w:rsidRPr="00B77824">
              <w:rPr>
                <w:b/>
                <w:sz w:val="18"/>
                <w:szCs w:val="18"/>
              </w:rPr>
              <w:t>Taksitli Ticari Krediler-TP</w:t>
            </w:r>
          </w:p>
        </w:tc>
        <w:tc>
          <w:tcPr>
            <w:tcW w:w="1563" w:type="dxa"/>
            <w:noWrap/>
            <w:tcMar>
              <w:top w:w="15" w:type="dxa"/>
              <w:left w:w="15" w:type="dxa"/>
              <w:bottom w:w="0" w:type="dxa"/>
              <w:right w:w="15" w:type="dxa"/>
            </w:tcMar>
          </w:tcPr>
          <w:p w14:paraId="6A9E6DFF" w14:textId="6A5742D9" w:rsidR="00F702A9" w:rsidRPr="00B77824" w:rsidRDefault="00B77824" w:rsidP="00F702A9">
            <w:pPr>
              <w:jc w:val="right"/>
              <w:rPr>
                <w:b/>
                <w:sz w:val="18"/>
                <w:szCs w:val="18"/>
              </w:rPr>
            </w:pPr>
            <w:r w:rsidRPr="00B77824">
              <w:rPr>
                <w:b/>
                <w:sz w:val="18"/>
                <w:szCs w:val="18"/>
              </w:rPr>
              <w:t>35.530</w:t>
            </w:r>
          </w:p>
        </w:tc>
        <w:tc>
          <w:tcPr>
            <w:tcW w:w="1697" w:type="dxa"/>
            <w:noWrap/>
            <w:tcMar>
              <w:top w:w="15" w:type="dxa"/>
              <w:left w:w="15" w:type="dxa"/>
              <w:bottom w:w="0" w:type="dxa"/>
              <w:right w:w="15" w:type="dxa"/>
            </w:tcMar>
          </w:tcPr>
          <w:p w14:paraId="5AEEBE01" w14:textId="007D582E" w:rsidR="00F702A9" w:rsidRPr="00B77824" w:rsidRDefault="00B77824" w:rsidP="00F702A9">
            <w:pPr>
              <w:jc w:val="right"/>
              <w:rPr>
                <w:b/>
                <w:sz w:val="18"/>
                <w:szCs w:val="18"/>
              </w:rPr>
            </w:pPr>
            <w:r w:rsidRPr="00B77824">
              <w:rPr>
                <w:b/>
                <w:sz w:val="18"/>
                <w:szCs w:val="18"/>
              </w:rPr>
              <w:t>309.403</w:t>
            </w:r>
          </w:p>
        </w:tc>
        <w:tc>
          <w:tcPr>
            <w:tcW w:w="1430" w:type="dxa"/>
            <w:noWrap/>
            <w:tcMar>
              <w:top w:w="15" w:type="dxa"/>
              <w:left w:w="15" w:type="dxa"/>
              <w:bottom w:w="0" w:type="dxa"/>
              <w:right w:w="15" w:type="dxa"/>
            </w:tcMar>
          </w:tcPr>
          <w:p w14:paraId="13FC1B8F" w14:textId="219C83E5" w:rsidR="00F702A9" w:rsidRPr="00B77824" w:rsidRDefault="00B77824" w:rsidP="00F702A9">
            <w:pPr>
              <w:jc w:val="right"/>
              <w:rPr>
                <w:b/>
                <w:sz w:val="18"/>
                <w:szCs w:val="18"/>
              </w:rPr>
            </w:pPr>
            <w:r w:rsidRPr="00B77824">
              <w:rPr>
                <w:b/>
                <w:sz w:val="18"/>
                <w:szCs w:val="18"/>
              </w:rPr>
              <w:t>344.933</w:t>
            </w:r>
          </w:p>
        </w:tc>
      </w:tr>
      <w:tr w:rsidR="00F702A9" w:rsidRPr="00B77824" w14:paraId="154F9B8F" w14:textId="77777777" w:rsidTr="009713B1">
        <w:trPr>
          <w:trHeight w:val="57"/>
        </w:trPr>
        <w:tc>
          <w:tcPr>
            <w:tcW w:w="3524" w:type="dxa"/>
            <w:noWrap/>
            <w:tcMar>
              <w:top w:w="15" w:type="dxa"/>
              <w:left w:w="15" w:type="dxa"/>
              <w:bottom w:w="0" w:type="dxa"/>
              <w:right w:w="15" w:type="dxa"/>
            </w:tcMar>
            <w:vAlign w:val="bottom"/>
          </w:tcPr>
          <w:p w14:paraId="0079B28C" w14:textId="77777777" w:rsidR="00F702A9" w:rsidRPr="00B77824" w:rsidRDefault="00F702A9" w:rsidP="00F702A9">
            <w:pPr>
              <w:ind w:left="360"/>
              <w:rPr>
                <w:sz w:val="18"/>
                <w:szCs w:val="18"/>
              </w:rPr>
            </w:pPr>
            <w:r w:rsidRPr="00B77824">
              <w:rPr>
                <w:sz w:val="18"/>
                <w:szCs w:val="18"/>
              </w:rPr>
              <w:t>İşyeri Kredileri</w:t>
            </w:r>
          </w:p>
        </w:tc>
        <w:tc>
          <w:tcPr>
            <w:tcW w:w="1563" w:type="dxa"/>
            <w:noWrap/>
            <w:tcMar>
              <w:top w:w="15" w:type="dxa"/>
              <w:left w:w="15" w:type="dxa"/>
              <w:bottom w:w="0" w:type="dxa"/>
              <w:right w:w="15" w:type="dxa"/>
            </w:tcMar>
          </w:tcPr>
          <w:p w14:paraId="57C34467" w14:textId="136BDF92" w:rsidR="00F702A9" w:rsidRPr="00B77824" w:rsidRDefault="00B77824" w:rsidP="00F702A9">
            <w:pPr>
              <w:jc w:val="right"/>
              <w:rPr>
                <w:sz w:val="18"/>
                <w:szCs w:val="18"/>
              </w:rPr>
            </w:pPr>
            <w:r w:rsidRPr="00B77824">
              <w:rPr>
                <w:sz w:val="18"/>
                <w:szCs w:val="18"/>
              </w:rPr>
              <w:t>515</w:t>
            </w:r>
          </w:p>
        </w:tc>
        <w:tc>
          <w:tcPr>
            <w:tcW w:w="1697" w:type="dxa"/>
            <w:noWrap/>
            <w:tcMar>
              <w:top w:w="15" w:type="dxa"/>
              <w:left w:w="15" w:type="dxa"/>
              <w:bottom w:w="0" w:type="dxa"/>
              <w:right w:w="15" w:type="dxa"/>
            </w:tcMar>
          </w:tcPr>
          <w:p w14:paraId="79240F50" w14:textId="22812C50" w:rsidR="00F702A9" w:rsidRPr="00B77824" w:rsidRDefault="00B77824" w:rsidP="00F702A9">
            <w:pPr>
              <w:jc w:val="right"/>
              <w:rPr>
                <w:sz w:val="18"/>
                <w:szCs w:val="18"/>
              </w:rPr>
            </w:pPr>
            <w:r w:rsidRPr="00B77824">
              <w:rPr>
                <w:sz w:val="18"/>
                <w:szCs w:val="18"/>
              </w:rPr>
              <w:t>25.697</w:t>
            </w:r>
          </w:p>
        </w:tc>
        <w:tc>
          <w:tcPr>
            <w:tcW w:w="1430" w:type="dxa"/>
            <w:noWrap/>
            <w:tcMar>
              <w:top w:w="15" w:type="dxa"/>
              <w:left w:w="15" w:type="dxa"/>
              <w:bottom w:w="0" w:type="dxa"/>
              <w:right w:w="15" w:type="dxa"/>
            </w:tcMar>
          </w:tcPr>
          <w:p w14:paraId="776C6AF1" w14:textId="4DA4049A" w:rsidR="00F702A9" w:rsidRPr="00B77824" w:rsidRDefault="00B77824" w:rsidP="00F702A9">
            <w:pPr>
              <w:jc w:val="right"/>
              <w:rPr>
                <w:sz w:val="18"/>
                <w:szCs w:val="18"/>
              </w:rPr>
            </w:pPr>
            <w:r w:rsidRPr="00B77824">
              <w:rPr>
                <w:sz w:val="18"/>
                <w:szCs w:val="18"/>
              </w:rPr>
              <w:t>26.212</w:t>
            </w:r>
          </w:p>
        </w:tc>
      </w:tr>
      <w:tr w:rsidR="00F702A9" w:rsidRPr="00B77824" w14:paraId="57D4CB4A" w14:textId="77777777" w:rsidTr="009713B1">
        <w:trPr>
          <w:trHeight w:val="57"/>
        </w:trPr>
        <w:tc>
          <w:tcPr>
            <w:tcW w:w="3524" w:type="dxa"/>
            <w:noWrap/>
            <w:tcMar>
              <w:top w:w="15" w:type="dxa"/>
              <w:left w:w="15" w:type="dxa"/>
              <w:bottom w:w="0" w:type="dxa"/>
              <w:right w:w="15" w:type="dxa"/>
            </w:tcMar>
            <w:vAlign w:val="bottom"/>
          </w:tcPr>
          <w:p w14:paraId="2A0F881B" w14:textId="77777777" w:rsidR="00F702A9" w:rsidRPr="00B77824" w:rsidRDefault="00F702A9" w:rsidP="00F702A9">
            <w:pPr>
              <w:ind w:left="360"/>
              <w:rPr>
                <w:sz w:val="18"/>
                <w:szCs w:val="18"/>
              </w:rPr>
            </w:pPr>
            <w:r w:rsidRPr="00B77824">
              <w:rPr>
                <w:sz w:val="18"/>
                <w:szCs w:val="18"/>
              </w:rPr>
              <w:t>Taşıt Kredileri</w:t>
            </w:r>
          </w:p>
        </w:tc>
        <w:tc>
          <w:tcPr>
            <w:tcW w:w="1563" w:type="dxa"/>
            <w:noWrap/>
            <w:tcMar>
              <w:top w:w="15" w:type="dxa"/>
              <w:left w:w="15" w:type="dxa"/>
              <w:bottom w:w="0" w:type="dxa"/>
              <w:right w:w="15" w:type="dxa"/>
            </w:tcMar>
          </w:tcPr>
          <w:p w14:paraId="30E52E67" w14:textId="1CE9602F" w:rsidR="00F702A9" w:rsidRPr="00B77824" w:rsidRDefault="00B77824" w:rsidP="00F702A9">
            <w:pPr>
              <w:jc w:val="right"/>
              <w:rPr>
                <w:sz w:val="18"/>
                <w:szCs w:val="18"/>
              </w:rPr>
            </w:pPr>
            <w:r w:rsidRPr="00B77824">
              <w:rPr>
                <w:sz w:val="18"/>
                <w:szCs w:val="18"/>
              </w:rPr>
              <w:t>35.015</w:t>
            </w:r>
          </w:p>
        </w:tc>
        <w:tc>
          <w:tcPr>
            <w:tcW w:w="1697" w:type="dxa"/>
            <w:noWrap/>
            <w:tcMar>
              <w:top w:w="15" w:type="dxa"/>
              <w:left w:w="15" w:type="dxa"/>
              <w:bottom w:w="0" w:type="dxa"/>
              <w:right w:w="15" w:type="dxa"/>
            </w:tcMar>
          </w:tcPr>
          <w:p w14:paraId="633200E7" w14:textId="735D5E26" w:rsidR="00F702A9" w:rsidRPr="00B77824" w:rsidRDefault="00B77824" w:rsidP="00F702A9">
            <w:pPr>
              <w:jc w:val="right"/>
              <w:rPr>
                <w:sz w:val="18"/>
                <w:szCs w:val="18"/>
              </w:rPr>
            </w:pPr>
            <w:r w:rsidRPr="00B77824">
              <w:rPr>
                <w:sz w:val="18"/>
                <w:szCs w:val="18"/>
              </w:rPr>
              <w:t>283.706</w:t>
            </w:r>
          </w:p>
        </w:tc>
        <w:tc>
          <w:tcPr>
            <w:tcW w:w="1430" w:type="dxa"/>
            <w:noWrap/>
            <w:tcMar>
              <w:top w:w="15" w:type="dxa"/>
              <w:left w:w="15" w:type="dxa"/>
              <w:bottom w:w="0" w:type="dxa"/>
              <w:right w:w="15" w:type="dxa"/>
            </w:tcMar>
          </w:tcPr>
          <w:p w14:paraId="105995CE" w14:textId="62A10E77" w:rsidR="00F702A9" w:rsidRPr="00B77824" w:rsidRDefault="00B77824" w:rsidP="00F702A9">
            <w:pPr>
              <w:jc w:val="right"/>
              <w:rPr>
                <w:sz w:val="18"/>
                <w:szCs w:val="18"/>
              </w:rPr>
            </w:pPr>
            <w:r w:rsidRPr="00B77824">
              <w:rPr>
                <w:sz w:val="18"/>
                <w:szCs w:val="18"/>
              </w:rPr>
              <w:t>318.721</w:t>
            </w:r>
          </w:p>
        </w:tc>
      </w:tr>
      <w:tr w:rsidR="00F702A9" w:rsidRPr="00B77824" w14:paraId="11285822" w14:textId="77777777" w:rsidTr="009713B1">
        <w:trPr>
          <w:trHeight w:val="57"/>
        </w:trPr>
        <w:tc>
          <w:tcPr>
            <w:tcW w:w="3524" w:type="dxa"/>
            <w:noWrap/>
            <w:tcMar>
              <w:top w:w="15" w:type="dxa"/>
              <w:left w:w="15" w:type="dxa"/>
              <w:bottom w:w="0" w:type="dxa"/>
              <w:right w:w="15" w:type="dxa"/>
            </w:tcMar>
            <w:vAlign w:val="bottom"/>
          </w:tcPr>
          <w:p w14:paraId="1987AC5A" w14:textId="77777777" w:rsidR="00F702A9" w:rsidRPr="00B77824" w:rsidRDefault="00F702A9" w:rsidP="00F702A9">
            <w:pPr>
              <w:ind w:left="360"/>
              <w:rPr>
                <w:sz w:val="18"/>
                <w:szCs w:val="18"/>
              </w:rPr>
            </w:pPr>
            <w:r w:rsidRPr="00B77824">
              <w:rPr>
                <w:sz w:val="18"/>
                <w:szCs w:val="18"/>
              </w:rPr>
              <w:t>İhtiyaç Kredileri</w:t>
            </w:r>
          </w:p>
        </w:tc>
        <w:tc>
          <w:tcPr>
            <w:tcW w:w="1563" w:type="dxa"/>
            <w:noWrap/>
            <w:tcMar>
              <w:top w:w="15" w:type="dxa"/>
              <w:left w:w="15" w:type="dxa"/>
              <w:bottom w:w="0" w:type="dxa"/>
              <w:right w:w="15" w:type="dxa"/>
            </w:tcMar>
          </w:tcPr>
          <w:p w14:paraId="04EBC3B4" w14:textId="29B7B71A" w:rsidR="00F702A9" w:rsidRPr="00B77824" w:rsidRDefault="00F702A9" w:rsidP="00F702A9">
            <w:pPr>
              <w:jc w:val="right"/>
              <w:rPr>
                <w:sz w:val="18"/>
                <w:szCs w:val="18"/>
              </w:rPr>
            </w:pPr>
            <w:r w:rsidRPr="00B77824">
              <w:rPr>
                <w:sz w:val="18"/>
                <w:szCs w:val="18"/>
              </w:rPr>
              <w:t>-</w:t>
            </w:r>
          </w:p>
        </w:tc>
        <w:tc>
          <w:tcPr>
            <w:tcW w:w="1697" w:type="dxa"/>
            <w:noWrap/>
            <w:tcMar>
              <w:top w:w="15" w:type="dxa"/>
              <w:left w:w="15" w:type="dxa"/>
              <w:bottom w:w="0" w:type="dxa"/>
              <w:right w:w="15" w:type="dxa"/>
            </w:tcMar>
          </w:tcPr>
          <w:p w14:paraId="63BF7D0C" w14:textId="549F6534" w:rsidR="00F702A9" w:rsidRPr="00B77824" w:rsidRDefault="00F702A9" w:rsidP="00F702A9">
            <w:pPr>
              <w:jc w:val="right"/>
              <w:rPr>
                <w:sz w:val="18"/>
                <w:szCs w:val="18"/>
              </w:rPr>
            </w:pPr>
            <w:r w:rsidRPr="00B77824">
              <w:rPr>
                <w:sz w:val="18"/>
                <w:szCs w:val="18"/>
              </w:rPr>
              <w:t>-</w:t>
            </w:r>
          </w:p>
        </w:tc>
        <w:tc>
          <w:tcPr>
            <w:tcW w:w="1430" w:type="dxa"/>
            <w:noWrap/>
            <w:tcMar>
              <w:top w:w="15" w:type="dxa"/>
              <w:left w:w="15" w:type="dxa"/>
              <w:bottom w:w="0" w:type="dxa"/>
              <w:right w:w="15" w:type="dxa"/>
            </w:tcMar>
          </w:tcPr>
          <w:p w14:paraId="442D1917" w14:textId="7FBFAA2D" w:rsidR="00F702A9" w:rsidRPr="00B77824" w:rsidRDefault="00F702A9" w:rsidP="00F702A9">
            <w:pPr>
              <w:jc w:val="right"/>
              <w:rPr>
                <w:sz w:val="18"/>
                <w:szCs w:val="18"/>
              </w:rPr>
            </w:pPr>
            <w:r w:rsidRPr="00B77824">
              <w:rPr>
                <w:sz w:val="18"/>
                <w:szCs w:val="18"/>
              </w:rPr>
              <w:t>-</w:t>
            </w:r>
          </w:p>
        </w:tc>
      </w:tr>
      <w:tr w:rsidR="00F702A9" w:rsidRPr="00B77824" w14:paraId="70C7E87B" w14:textId="77777777" w:rsidTr="009713B1">
        <w:trPr>
          <w:trHeight w:val="57"/>
        </w:trPr>
        <w:tc>
          <w:tcPr>
            <w:tcW w:w="3524" w:type="dxa"/>
            <w:noWrap/>
            <w:tcMar>
              <w:top w:w="15" w:type="dxa"/>
              <w:left w:w="15" w:type="dxa"/>
              <w:bottom w:w="0" w:type="dxa"/>
              <w:right w:w="15" w:type="dxa"/>
            </w:tcMar>
            <w:vAlign w:val="bottom"/>
          </w:tcPr>
          <w:p w14:paraId="53C9BC7C" w14:textId="77777777" w:rsidR="00F702A9" w:rsidRPr="00B77824" w:rsidRDefault="00F702A9" w:rsidP="00F702A9">
            <w:pPr>
              <w:ind w:left="360"/>
              <w:rPr>
                <w:sz w:val="18"/>
                <w:szCs w:val="18"/>
              </w:rPr>
            </w:pPr>
            <w:r w:rsidRPr="00B77824">
              <w:rPr>
                <w:sz w:val="18"/>
                <w:szCs w:val="18"/>
              </w:rPr>
              <w:t>Diğer</w:t>
            </w:r>
          </w:p>
        </w:tc>
        <w:tc>
          <w:tcPr>
            <w:tcW w:w="1563" w:type="dxa"/>
            <w:noWrap/>
            <w:tcMar>
              <w:top w:w="15" w:type="dxa"/>
              <w:left w:w="15" w:type="dxa"/>
              <w:bottom w:w="0" w:type="dxa"/>
              <w:right w:w="15" w:type="dxa"/>
            </w:tcMar>
          </w:tcPr>
          <w:p w14:paraId="7D50BA5C" w14:textId="00309021" w:rsidR="00F702A9" w:rsidRPr="00B77824" w:rsidRDefault="00F702A9" w:rsidP="00F702A9">
            <w:pPr>
              <w:jc w:val="right"/>
              <w:rPr>
                <w:sz w:val="18"/>
                <w:szCs w:val="18"/>
              </w:rPr>
            </w:pPr>
            <w:r w:rsidRPr="00B77824">
              <w:rPr>
                <w:sz w:val="18"/>
                <w:szCs w:val="18"/>
              </w:rPr>
              <w:t>-</w:t>
            </w:r>
          </w:p>
        </w:tc>
        <w:tc>
          <w:tcPr>
            <w:tcW w:w="1697" w:type="dxa"/>
            <w:noWrap/>
            <w:tcMar>
              <w:top w:w="15" w:type="dxa"/>
              <w:left w:w="15" w:type="dxa"/>
              <w:bottom w:w="0" w:type="dxa"/>
              <w:right w:w="15" w:type="dxa"/>
            </w:tcMar>
          </w:tcPr>
          <w:p w14:paraId="1D0A490B" w14:textId="7D4EC0BB" w:rsidR="00F702A9" w:rsidRPr="00B77824" w:rsidRDefault="00F702A9" w:rsidP="00F702A9">
            <w:pPr>
              <w:jc w:val="right"/>
              <w:rPr>
                <w:sz w:val="18"/>
                <w:szCs w:val="18"/>
              </w:rPr>
            </w:pPr>
            <w:r w:rsidRPr="00B77824">
              <w:rPr>
                <w:sz w:val="18"/>
                <w:szCs w:val="18"/>
              </w:rPr>
              <w:t>-</w:t>
            </w:r>
          </w:p>
        </w:tc>
        <w:tc>
          <w:tcPr>
            <w:tcW w:w="1430" w:type="dxa"/>
            <w:noWrap/>
            <w:tcMar>
              <w:top w:w="15" w:type="dxa"/>
              <w:left w:w="15" w:type="dxa"/>
              <w:bottom w:w="0" w:type="dxa"/>
              <w:right w:w="15" w:type="dxa"/>
            </w:tcMar>
          </w:tcPr>
          <w:p w14:paraId="2EA0FAF2" w14:textId="5660BF3D" w:rsidR="00F702A9" w:rsidRPr="00B77824" w:rsidRDefault="00F702A9" w:rsidP="00F702A9">
            <w:pPr>
              <w:jc w:val="right"/>
              <w:rPr>
                <w:sz w:val="18"/>
                <w:szCs w:val="18"/>
              </w:rPr>
            </w:pPr>
            <w:r w:rsidRPr="00B77824">
              <w:rPr>
                <w:sz w:val="18"/>
                <w:szCs w:val="18"/>
              </w:rPr>
              <w:t>-</w:t>
            </w:r>
          </w:p>
        </w:tc>
      </w:tr>
      <w:tr w:rsidR="00F702A9" w:rsidRPr="00B77824" w14:paraId="25419CF6" w14:textId="77777777" w:rsidTr="009713B1">
        <w:trPr>
          <w:trHeight w:val="57"/>
        </w:trPr>
        <w:tc>
          <w:tcPr>
            <w:tcW w:w="3524" w:type="dxa"/>
            <w:noWrap/>
            <w:tcMar>
              <w:top w:w="15" w:type="dxa"/>
              <w:left w:w="15" w:type="dxa"/>
              <w:bottom w:w="0" w:type="dxa"/>
              <w:right w:w="15" w:type="dxa"/>
            </w:tcMar>
            <w:vAlign w:val="bottom"/>
          </w:tcPr>
          <w:p w14:paraId="402EBD54" w14:textId="77777777" w:rsidR="00F702A9" w:rsidRPr="00B77824" w:rsidRDefault="00F702A9" w:rsidP="00F702A9">
            <w:pPr>
              <w:rPr>
                <w:b/>
                <w:sz w:val="18"/>
                <w:szCs w:val="18"/>
              </w:rPr>
            </w:pPr>
            <w:r w:rsidRPr="00B77824">
              <w:rPr>
                <w:b/>
                <w:sz w:val="18"/>
                <w:szCs w:val="18"/>
              </w:rPr>
              <w:t>Taksitli Ticari Krediler-Dövize Endeksli</w:t>
            </w:r>
          </w:p>
        </w:tc>
        <w:tc>
          <w:tcPr>
            <w:tcW w:w="1563" w:type="dxa"/>
            <w:noWrap/>
            <w:tcMar>
              <w:top w:w="15" w:type="dxa"/>
              <w:left w:w="15" w:type="dxa"/>
              <w:bottom w:w="0" w:type="dxa"/>
              <w:right w:w="15" w:type="dxa"/>
            </w:tcMar>
          </w:tcPr>
          <w:p w14:paraId="5C222917" w14:textId="74A5FAF4" w:rsidR="00F702A9" w:rsidRPr="00B77824" w:rsidRDefault="00F702A9" w:rsidP="00F702A9">
            <w:pPr>
              <w:jc w:val="right"/>
              <w:rPr>
                <w:b/>
                <w:sz w:val="18"/>
                <w:szCs w:val="18"/>
              </w:rPr>
            </w:pPr>
            <w:r w:rsidRPr="00B77824">
              <w:rPr>
                <w:b/>
                <w:sz w:val="18"/>
                <w:szCs w:val="18"/>
              </w:rPr>
              <w:t xml:space="preserve"> - </w:t>
            </w:r>
          </w:p>
        </w:tc>
        <w:tc>
          <w:tcPr>
            <w:tcW w:w="1697" w:type="dxa"/>
            <w:noWrap/>
            <w:tcMar>
              <w:top w:w="15" w:type="dxa"/>
              <w:left w:w="15" w:type="dxa"/>
              <w:bottom w:w="0" w:type="dxa"/>
              <w:right w:w="15" w:type="dxa"/>
            </w:tcMar>
          </w:tcPr>
          <w:p w14:paraId="258F2E93" w14:textId="3BCA4BEF" w:rsidR="00F702A9" w:rsidRPr="00B77824" w:rsidRDefault="00B77824" w:rsidP="00F702A9">
            <w:pPr>
              <w:jc w:val="right"/>
              <w:rPr>
                <w:b/>
                <w:sz w:val="18"/>
                <w:szCs w:val="18"/>
              </w:rPr>
            </w:pPr>
            <w:r w:rsidRPr="00B77824">
              <w:rPr>
                <w:b/>
                <w:sz w:val="18"/>
                <w:szCs w:val="18"/>
              </w:rPr>
              <w:t>5.544</w:t>
            </w:r>
          </w:p>
        </w:tc>
        <w:tc>
          <w:tcPr>
            <w:tcW w:w="1430" w:type="dxa"/>
            <w:noWrap/>
            <w:tcMar>
              <w:top w:w="15" w:type="dxa"/>
              <w:left w:w="15" w:type="dxa"/>
              <w:bottom w:w="0" w:type="dxa"/>
              <w:right w:w="15" w:type="dxa"/>
            </w:tcMar>
          </w:tcPr>
          <w:p w14:paraId="00FA815E" w14:textId="164B2BFA" w:rsidR="00F702A9" w:rsidRPr="00B77824" w:rsidRDefault="00B77824" w:rsidP="00F702A9">
            <w:pPr>
              <w:jc w:val="right"/>
              <w:rPr>
                <w:b/>
                <w:sz w:val="18"/>
                <w:szCs w:val="18"/>
              </w:rPr>
            </w:pPr>
            <w:r w:rsidRPr="00B77824">
              <w:rPr>
                <w:b/>
                <w:sz w:val="18"/>
                <w:szCs w:val="18"/>
              </w:rPr>
              <w:t>5.544</w:t>
            </w:r>
          </w:p>
        </w:tc>
      </w:tr>
      <w:tr w:rsidR="00F702A9" w:rsidRPr="00B77824" w14:paraId="79DDA21E" w14:textId="77777777" w:rsidTr="009713B1">
        <w:trPr>
          <w:trHeight w:val="57"/>
        </w:trPr>
        <w:tc>
          <w:tcPr>
            <w:tcW w:w="3524" w:type="dxa"/>
            <w:noWrap/>
            <w:tcMar>
              <w:top w:w="15" w:type="dxa"/>
              <w:left w:w="15" w:type="dxa"/>
              <w:bottom w:w="0" w:type="dxa"/>
              <w:right w:w="15" w:type="dxa"/>
            </w:tcMar>
            <w:vAlign w:val="bottom"/>
          </w:tcPr>
          <w:p w14:paraId="612F4A7B" w14:textId="77777777" w:rsidR="00F702A9" w:rsidRPr="00B77824" w:rsidRDefault="00F702A9" w:rsidP="00F702A9">
            <w:pPr>
              <w:ind w:left="360"/>
              <w:rPr>
                <w:sz w:val="18"/>
                <w:szCs w:val="18"/>
              </w:rPr>
            </w:pPr>
            <w:r w:rsidRPr="00B77824">
              <w:rPr>
                <w:sz w:val="18"/>
                <w:szCs w:val="18"/>
              </w:rPr>
              <w:t>İşyeri Kredileri</w:t>
            </w:r>
          </w:p>
        </w:tc>
        <w:tc>
          <w:tcPr>
            <w:tcW w:w="1563" w:type="dxa"/>
            <w:noWrap/>
            <w:tcMar>
              <w:top w:w="15" w:type="dxa"/>
              <w:left w:w="15" w:type="dxa"/>
              <w:bottom w:w="0" w:type="dxa"/>
              <w:right w:w="15" w:type="dxa"/>
            </w:tcMar>
          </w:tcPr>
          <w:p w14:paraId="6E49301A" w14:textId="461D7961" w:rsidR="00F702A9" w:rsidRPr="00B77824" w:rsidRDefault="00F702A9" w:rsidP="00F702A9">
            <w:pPr>
              <w:jc w:val="right"/>
              <w:rPr>
                <w:sz w:val="18"/>
                <w:szCs w:val="18"/>
              </w:rPr>
            </w:pPr>
            <w:r w:rsidRPr="00B77824">
              <w:rPr>
                <w:sz w:val="18"/>
                <w:szCs w:val="18"/>
              </w:rPr>
              <w:t xml:space="preserve"> - </w:t>
            </w:r>
          </w:p>
        </w:tc>
        <w:tc>
          <w:tcPr>
            <w:tcW w:w="1697" w:type="dxa"/>
            <w:noWrap/>
            <w:tcMar>
              <w:top w:w="15" w:type="dxa"/>
              <w:left w:w="15" w:type="dxa"/>
              <w:bottom w:w="0" w:type="dxa"/>
              <w:right w:w="15" w:type="dxa"/>
            </w:tcMar>
          </w:tcPr>
          <w:p w14:paraId="08C74EAF" w14:textId="1D10B337" w:rsidR="00F702A9" w:rsidRPr="00B77824" w:rsidRDefault="00F702A9" w:rsidP="00F702A9">
            <w:pPr>
              <w:jc w:val="right"/>
              <w:rPr>
                <w:sz w:val="18"/>
                <w:szCs w:val="18"/>
              </w:rPr>
            </w:pPr>
            <w:r w:rsidRPr="00B77824">
              <w:rPr>
                <w:sz w:val="18"/>
                <w:szCs w:val="18"/>
              </w:rPr>
              <w:t xml:space="preserve"> - </w:t>
            </w:r>
          </w:p>
        </w:tc>
        <w:tc>
          <w:tcPr>
            <w:tcW w:w="1430" w:type="dxa"/>
            <w:noWrap/>
            <w:tcMar>
              <w:top w:w="15" w:type="dxa"/>
              <w:left w:w="15" w:type="dxa"/>
              <w:bottom w:w="0" w:type="dxa"/>
              <w:right w:w="15" w:type="dxa"/>
            </w:tcMar>
          </w:tcPr>
          <w:p w14:paraId="61223F27" w14:textId="4072F5CC" w:rsidR="00F702A9" w:rsidRPr="00B77824" w:rsidRDefault="00F702A9" w:rsidP="00F702A9">
            <w:pPr>
              <w:jc w:val="right"/>
              <w:rPr>
                <w:sz w:val="18"/>
                <w:szCs w:val="18"/>
              </w:rPr>
            </w:pPr>
            <w:r w:rsidRPr="00B77824">
              <w:rPr>
                <w:sz w:val="18"/>
                <w:szCs w:val="18"/>
              </w:rPr>
              <w:t xml:space="preserve"> - </w:t>
            </w:r>
          </w:p>
        </w:tc>
      </w:tr>
      <w:tr w:rsidR="00F702A9" w:rsidRPr="00B77824" w14:paraId="337C6CC3" w14:textId="77777777" w:rsidTr="009713B1">
        <w:trPr>
          <w:trHeight w:val="57"/>
        </w:trPr>
        <w:tc>
          <w:tcPr>
            <w:tcW w:w="3524" w:type="dxa"/>
            <w:noWrap/>
            <w:tcMar>
              <w:top w:w="15" w:type="dxa"/>
              <w:left w:w="15" w:type="dxa"/>
              <w:bottom w:w="0" w:type="dxa"/>
              <w:right w:w="15" w:type="dxa"/>
            </w:tcMar>
            <w:vAlign w:val="bottom"/>
          </w:tcPr>
          <w:p w14:paraId="46A148C4" w14:textId="77777777" w:rsidR="00F702A9" w:rsidRPr="00B77824" w:rsidRDefault="00F702A9" w:rsidP="00F702A9">
            <w:pPr>
              <w:ind w:left="360"/>
              <w:rPr>
                <w:sz w:val="18"/>
                <w:szCs w:val="18"/>
              </w:rPr>
            </w:pPr>
            <w:r w:rsidRPr="00B77824">
              <w:rPr>
                <w:sz w:val="18"/>
                <w:szCs w:val="18"/>
              </w:rPr>
              <w:t>Taşıt Kredileri</w:t>
            </w:r>
          </w:p>
        </w:tc>
        <w:tc>
          <w:tcPr>
            <w:tcW w:w="1563" w:type="dxa"/>
            <w:noWrap/>
            <w:tcMar>
              <w:top w:w="15" w:type="dxa"/>
              <w:left w:w="15" w:type="dxa"/>
              <w:bottom w:w="0" w:type="dxa"/>
              <w:right w:w="15" w:type="dxa"/>
            </w:tcMar>
          </w:tcPr>
          <w:p w14:paraId="34716863" w14:textId="2FF6B836" w:rsidR="00F702A9" w:rsidRPr="00B77824" w:rsidRDefault="00F702A9" w:rsidP="00F702A9">
            <w:pPr>
              <w:jc w:val="right"/>
              <w:rPr>
                <w:sz w:val="18"/>
                <w:szCs w:val="18"/>
              </w:rPr>
            </w:pPr>
            <w:r w:rsidRPr="00B77824">
              <w:rPr>
                <w:sz w:val="18"/>
                <w:szCs w:val="18"/>
              </w:rPr>
              <w:t xml:space="preserve"> - </w:t>
            </w:r>
          </w:p>
        </w:tc>
        <w:tc>
          <w:tcPr>
            <w:tcW w:w="1697" w:type="dxa"/>
            <w:noWrap/>
            <w:tcMar>
              <w:top w:w="15" w:type="dxa"/>
              <w:left w:w="15" w:type="dxa"/>
              <w:bottom w:w="0" w:type="dxa"/>
              <w:right w:w="15" w:type="dxa"/>
            </w:tcMar>
          </w:tcPr>
          <w:p w14:paraId="7DBE67FE" w14:textId="338E9367" w:rsidR="00F702A9" w:rsidRPr="00B77824" w:rsidRDefault="00B77824" w:rsidP="00F702A9">
            <w:pPr>
              <w:jc w:val="right"/>
              <w:rPr>
                <w:sz w:val="18"/>
                <w:szCs w:val="18"/>
              </w:rPr>
            </w:pPr>
            <w:r w:rsidRPr="00B77824">
              <w:rPr>
                <w:sz w:val="18"/>
                <w:szCs w:val="18"/>
              </w:rPr>
              <w:t>5.544</w:t>
            </w:r>
          </w:p>
        </w:tc>
        <w:tc>
          <w:tcPr>
            <w:tcW w:w="1430" w:type="dxa"/>
            <w:noWrap/>
            <w:tcMar>
              <w:top w:w="15" w:type="dxa"/>
              <w:left w:w="15" w:type="dxa"/>
              <w:bottom w:w="0" w:type="dxa"/>
              <w:right w:w="15" w:type="dxa"/>
            </w:tcMar>
          </w:tcPr>
          <w:p w14:paraId="0CA866CD" w14:textId="2B40B08C" w:rsidR="00F702A9" w:rsidRPr="00B77824" w:rsidRDefault="00B77824" w:rsidP="00F702A9">
            <w:pPr>
              <w:jc w:val="right"/>
              <w:rPr>
                <w:sz w:val="18"/>
                <w:szCs w:val="18"/>
              </w:rPr>
            </w:pPr>
            <w:r w:rsidRPr="00B77824">
              <w:rPr>
                <w:sz w:val="18"/>
                <w:szCs w:val="18"/>
              </w:rPr>
              <w:t>5.544</w:t>
            </w:r>
          </w:p>
        </w:tc>
      </w:tr>
      <w:tr w:rsidR="00F702A9" w:rsidRPr="00B77824" w14:paraId="41034F70" w14:textId="77777777" w:rsidTr="00FE6AD0">
        <w:trPr>
          <w:trHeight w:val="57"/>
        </w:trPr>
        <w:tc>
          <w:tcPr>
            <w:tcW w:w="3524" w:type="dxa"/>
            <w:noWrap/>
            <w:tcMar>
              <w:top w:w="15" w:type="dxa"/>
              <w:left w:w="15" w:type="dxa"/>
              <w:bottom w:w="0" w:type="dxa"/>
              <w:right w:w="15" w:type="dxa"/>
            </w:tcMar>
            <w:vAlign w:val="bottom"/>
          </w:tcPr>
          <w:p w14:paraId="476547B6" w14:textId="77777777" w:rsidR="00F702A9" w:rsidRPr="00B77824" w:rsidRDefault="00F702A9" w:rsidP="00F702A9">
            <w:pPr>
              <w:ind w:left="360"/>
              <w:rPr>
                <w:sz w:val="18"/>
                <w:szCs w:val="18"/>
              </w:rPr>
            </w:pPr>
            <w:r w:rsidRPr="00B77824">
              <w:rPr>
                <w:sz w:val="18"/>
                <w:szCs w:val="18"/>
              </w:rPr>
              <w:t>İhtiyaç Kredileri</w:t>
            </w:r>
          </w:p>
        </w:tc>
        <w:tc>
          <w:tcPr>
            <w:tcW w:w="1563" w:type="dxa"/>
            <w:noWrap/>
            <w:tcMar>
              <w:top w:w="15" w:type="dxa"/>
              <w:left w:w="15" w:type="dxa"/>
              <w:bottom w:w="0" w:type="dxa"/>
              <w:right w:w="15" w:type="dxa"/>
            </w:tcMar>
          </w:tcPr>
          <w:p w14:paraId="137CE6EA" w14:textId="7D34C07D" w:rsidR="00F702A9" w:rsidRPr="00B77824" w:rsidRDefault="00F702A9" w:rsidP="00F702A9">
            <w:pPr>
              <w:jc w:val="right"/>
              <w:rPr>
                <w:sz w:val="18"/>
                <w:szCs w:val="18"/>
              </w:rPr>
            </w:pPr>
            <w:r w:rsidRPr="00B77824">
              <w:rPr>
                <w:sz w:val="18"/>
                <w:szCs w:val="18"/>
              </w:rPr>
              <w:t>-</w:t>
            </w:r>
          </w:p>
        </w:tc>
        <w:tc>
          <w:tcPr>
            <w:tcW w:w="1697" w:type="dxa"/>
            <w:noWrap/>
            <w:tcMar>
              <w:top w:w="15" w:type="dxa"/>
              <w:left w:w="15" w:type="dxa"/>
              <w:bottom w:w="0" w:type="dxa"/>
              <w:right w:w="15" w:type="dxa"/>
            </w:tcMar>
          </w:tcPr>
          <w:p w14:paraId="39B351A9" w14:textId="2D193674" w:rsidR="00F702A9" w:rsidRPr="00B77824" w:rsidRDefault="00F702A9" w:rsidP="00F702A9">
            <w:pPr>
              <w:jc w:val="right"/>
              <w:rPr>
                <w:sz w:val="18"/>
                <w:szCs w:val="18"/>
              </w:rPr>
            </w:pPr>
            <w:r w:rsidRPr="00B77824">
              <w:rPr>
                <w:sz w:val="18"/>
                <w:szCs w:val="18"/>
              </w:rPr>
              <w:t>-</w:t>
            </w:r>
          </w:p>
        </w:tc>
        <w:tc>
          <w:tcPr>
            <w:tcW w:w="1430" w:type="dxa"/>
            <w:noWrap/>
            <w:tcMar>
              <w:top w:w="15" w:type="dxa"/>
              <w:left w:w="15" w:type="dxa"/>
              <w:bottom w:w="0" w:type="dxa"/>
              <w:right w:w="15" w:type="dxa"/>
            </w:tcMar>
          </w:tcPr>
          <w:p w14:paraId="2F509225" w14:textId="40519299" w:rsidR="00F702A9" w:rsidRPr="00B77824" w:rsidRDefault="00F702A9" w:rsidP="00F702A9">
            <w:pPr>
              <w:jc w:val="right"/>
              <w:rPr>
                <w:sz w:val="18"/>
                <w:szCs w:val="18"/>
              </w:rPr>
            </w:pPr>
            <w:r w:rsidRPr="00B77824">
              <w:rPr>
                <w:sz w:val="18"/>
                <w:szCs w:val="18"/>
              </w:rPr>
              <w:t>-</w:t>
            </w:r>
          </w:p>
        </w:tc>
      </w:tr>
      <w:tr w:rsidR="00F702A9" w:rsidRPr="00B77824" w14:paraId="4C6DC76C" w14:textId="77777777" w:rsidTr="00FE6AD0">
        <w:trPr>
          <w:trHeight w:val="57"/>
        </w:trPr>
        <w:tc>
          <w:tcPr>
            <w:tcW w:w="3524" w:type="dxa"/>
            <w:noWrap/>
            <w:tcMar>
              <w:top w:w="15" w:type="dxa"/>
              <w:left w:w="15" w:type="dxa"/>
              <w:bottom w:w="0" w:type="dxa"/>
              <w:right w:w="15" w:type="dxa"/>
            </w:tcMar>
            <w:vAlign w:val="bottom"/>
          </w:tcPr>
          <w:p w14:paraId="370B45CB" w14:textId="77777777" w:rsidR="00F702A9" w:rsidRPr="00B77824" w:rsidRDefault="00F702A9" w:rsidP="00F702A9">
            <w:pPr>
              <w:ind w:left="360"/>
              <w:rPr>
                <w:sz w:val="18"/>
                <w:szCs w:val="18"/>
              </w:rPr>
            </w:pPr>
            <w:r w:rsidRPr="00B77824">
              <w:rPr>
                <w:sz w:val="18"/>
                <w:szCs w:val="18"/>
              </w:rPr>
              <w:t>Diğer</w:t>
            </w:r>
          </w:p>
        </w:tc>
        <w:tc>
          <w:tcPr>
            <w:tcW w:w="1563" w:type="dxa"/>
            <w:noWrap/>
            <w:tcMar>
              <w:top w:w="15" w:type="dxa"/>
              <w:left w:w="15" w:type="dxa"/>
              <w:bottom w:w="0" w:type="dxa"/>
              <w:right w:w="15" w:type="dxa"/>
            </w:tcMar>
          </w:tcPr>
          <w:p w14:paraId="468148E0" w14:textId="6ED4DE62" w:rsidR="00F702A9" w:rsidRPr="00B77824" w:rsidRDefault="00F702A9" w:rsidP="00F702A9">
            <w:pPr>
              <w:jc w:val="right"/>
              <w:rPr>
                <w:sz w:val="18"/>
                <w:szCs w:val="18"/>
              </w:rPr>
            </w:pPr>
            <w:r w:rsidRPr="00B77824">
              <w:rPr>
                <w:sz w:val="18"/>
                <w:szCs w:val="18"/>
              </w:rPr>
              <w:t>-</w:t>
            </w:r>
          </w:p>
        </w:tc>
        <w:tc>
          <w:tcPr>
            <w:tcW w:w="1697" w:type="dxa"/>
            <w:noWrap/>
            <w:tcMar>
              <w:top w:w="15" w:type="dxa"/>
              <w:left w:w="15" w:type="dxa"/>
              <w:bottom w:w="0" w:type="dxa"/>
              <w:right w:w="15" w:type="dxa"/>
            </w:tcMar>
          </w:tcPr>
          <w:p w14:paraId="68D581D4" w14:textId="5FCC4B1D" w:rsidR="00F702A9" w:rsidRPr="00B77824" w:rsidRDefault="00F702A9" w:rsidP="00F702A9">
            <w:pPr>
              <w:jc w:val="right"/>
              <w:rPr>
                <w:sz w:val="18"/>
                <w:szCs w:val="18"/>
              </w:rPr>
            </w:pPr>
            <w:r w:rsidRPr="00B77824">
              <w:rPr>
                <w:sz w:val="18"/>
                <w:szCs w:val="18"/>
              </w:rPr>
              <w:t>-</w:t>
            </w:r>
          </w:p>
        </w:tc>
        <w:tc>
          <w:tcPr>
            <w:tcW w:w="1430" w:type="dxa"/>
            <w:noWrap/>
            <w:tcMar>
              <w:top w:w="15" w:type="dxa"/>
              <w:left w:w="15" w:type="dxa"/>
              <w:bottom w:w="0" w:type="dxa"/>
              <w:right w:w="15" w:type="dxa"/>
            </w:tcMar>
          </w:tcPr>
          <w:p w14:paraId="61E294A7" w14:textId="0226CC87" w:rsidR="00F702A9" w:rsidRPr="00B77824" w:rsidRDefault="00F702A9" w:rsidP="00F702A9">
            <w:pPr>
              <w:jc w:val="right"/>
              <w:rPr>
                <w:sz w:val="18"/>
                <w:szCs w:val="18"/>
              </w:rPr>
            </w:pPr>
            <w:r w:rsidRPr="00B77824">
              <w:rPr>
                <w:sz w:val="18"/>
                <w:szCs w:val="18"/>
              </w:rPr>
              <w:t>-</w:t>
            </w:r>
          </w:p>
        </w:tc>
      </w:tr>
      <w:tr w:rsidR="00F702A9" w:rsidRPr="00B77824" w14:paraId="402E83C2" w14:textId="77777777" w:rsidTr="00FE6AD0">
        <w:trPr>
          <w:trHeight w:val="57"/>
        </w:trPr>
        <w:tc>
          <w:tcPr>
            <w:tcW w:w="3524" w:type="dxa"/>
            <w:noWrap/>
            <w:tcMar>
              <w:top w:w="15" w:type="dxa"/>
              <w:left w:w="15" w:type="dxa"/>
              <w:bottom w:w="0" w:type="dxa"/>
              <w:right w:w="15" w:type="dxa"/>
            </w:tcMar>
            <w:vAlign w:val="bottom"/>
          </w:tcPr>
          <w:p w14:paraId="2A8864A2" w14:textId="77777777" w:rsidR="00F702A9" w:rsidRPr="00B77824" w:rsidRDefault="00F702A9" w:rsidP="00F702A9">
            <w:pPr>
              <w:rPr>
                <w:b/>
                <w:sz w:val="18"/>
                <w:szCs w:val="18"/>
              </w:rPr>
            </w:pPr>
            <w:r w:rsidRPr="00B77824">
              <w:rPr>
                <w:b/>
                <w:sz w:val="18"/>
                <w:szCs w:val="18"/>
              </w:rPr>
              <w:t>Taksitli Ticari Krediler-YP</w:t>
            </w:r>
          </w:p>
        </w:tc>
        <w:tc>
          <w:tcPr>
            <w:tcW w:w="1563" w:type="dxa"/>
            <w:noWrap/>
            <w:tcMar>
              <w:top w:w="15" w:type="dxa"/>
              <w:left w:w="15" w:type="dxa"/>
              <w:bottom w:w="0" w:type="dxa"/>
              <w:right w:w="15" w:type="dxa"/>
            </w:tcMar>
          </w:tcPr>
          <w:p w14:paraId="4D8971FE" w14:textId="622CE59C" w:rsidR="00F702A9" w:rsidRPr="00B77824" w:rsidRDefault="00F702A9" w:rsidP="00F702A9">
            <w:pPr>
              <w:jc w:val="right"/>
              <w:rPr>
                <w:b/>
                <w:sz w:val="18"/>
                <w:szCs w:val="18"/>
              </w:rPr>
            </w:pPr>
            <w:r w:rsidRPr="00B77824">
              <w:rPr>
                <w:b/>
                <w:sz w:val="18"/>
                <w:szCs w:val="18"/>
              </w:rPr>
              <w:t>-</w:t>
            </w:r>
          </w:p>
        </w:tc>
        <w:tc>
          <w:tcPr>
            <w:tcW w:w="1697" w:type="dxa"/>
            <w:noWrap/>
            <w:tcMar>
              <w:top w:w="15" w:type="dxa"/>
              <w:left w:w="15" w:type="dxa"/>
              <w:bottom w:w="0" w:type="dxa"/>
              <w:right w:w="15" w:type="dxa"/>
            </w:tcMar>
          </w:tcPr>
          <w:p w14:paraId="2CE700A1" w14:textId="2815F5BD" w:rsidR="00F702A9" w:rsidRPr="00B77824" w:rsidRDefault="00B77824" w:rsidP="00F702A9">
            <w:pPr>
              <w:jc w:val="right"/>
              <w:rPr>
                <w:b/>
                <w:sz w:val="18"/>
                <w:szCs w:val="18"/>
              </w:rPr>
            </w:pPr>
            <w:r w:rsidRPr="00B77824">
              <w:rPr>
                <w:b/>
                <w:sz w:val="18"/>
                <w:szCs w:val="18"/>
              </w:rPr>
              <w:t>25.746</w:t>
            </w:r>
          </w:p>
        </w:tc>
        <w:tc>
          <w:tcPr>
            <w:tcW w:w="1430" w:type="dxa"/>
            <w:noWrap/>
            <w:tcMar>
              <w:top w:w="15" w:type="dxa"/>
              <w:left w:w="15" w:type="dxa"/>
              <w:bottom w:w="0" w:type="dxa"/>
              <w:right w:w="15" w:type="dxa"/>
            </w:tcMar>
          </w:tcPr>
          <w:p w14:paraId="350FF4C9" w14:textId="1CBA300A" w:rsidR="00F702A9" w:rsidRPr="00B77824" w:rsidRDefault="00B77824" w:rsidP="00F702A9">
            <w:pPr>
              <w:jc w:val="right"/>
              <w:rPr>
                <w:b/>
                <w:sz w:val="18"/>
                <w:szCs w:val="18"/>
              </w:rPr>
            </w:pPr>
            <w:r w:rsidRPr="00B77824">
              <w:rPr>
                <w:b/>
                <w:sz w:val="18"/>
                <w:szCs w:val="18"/>
              </w:rPr>
              <w:t>25.746</w:t>
            </w:r>
          </w:p>
        </w:tc>
      </w:tr>
      <w:tr w:rsidR="00F702A9" w:rsidRPr="00B77824" w14:paraId="3F6B2F05" w14:textId="77777777" w:rsidTr="00FE6AD0">
        <w:trPr>
          <w:trHeight w:val="57"/>
        </w:trPr>
        <w:tc>
          <w:tcPr>
            <w:tcW w:w="3524" w:type="dxa"/>
            <w:noWrap/>
            <w:tcMar>
              <w:top w:w="15" w:type="dxa"/>
              <w:left w:w="15" w:type="dxa"/>
              <w:bottom w:w="0" w:type="dxa"/>
              <w:right w:w="15" w:type="dxa"/>
            </w:tcMar>
            <w:vAlign w:val="bottom"/>
          </w:tcPr>
          <w:p w14:paraId="538180EB" w14:textId="77777777" w:rsidR="00F702A9" w:rsidRPr="00B77824" w:rsidRDefault="00F702A9" w:rsidP="00F702A9">
            <w:pPr>
              <w:ind w:left="360"/>
              <w:rPr>
                <w:sz w:val="18"/>
                <w:szCs w:val="18"/>
              </w:rPr>
            </w:pPr>
            <w:r w:rsidRPr="00B77824">
              <w:rPr>
                <w:sz w:val="18"/>
                <w:szCs w:val="18"/>
              </w:rPr>
              <w:t>İşyeri Kredileri</w:t>
            </w:r>
          </w:p>
        </w:tc>
        <w:tc>
          <w:tcPr>
            <w:tcW w:w="1563" w:type="dxa"/>
            <w:noWrap/>
            <w:tcMar>
              <w:top w:w="15" w:type="dxa"/>
              <w:left w:w="15" w:type="dxa"/>
              <w:bottom w:w="0" w:type="dxa"/>
              <w:right w:w="15" w:type="dxa"/>
            </w:tcMar>
          </w:tcPr>
          <w:p w14:paraId="2A3B903D" w14:textId="5DC321D7" w:rsidR="00F702A9" w:rsidRPr="00B77824" w:rsidRDefault="00F702A9" w:rsidP="00F702A9">
            <w:pPr>
              <w:jc w:val="right"/>
              <w:rPr>
                <w:sz w:val="18"/>
                <w:szCs w:val="18"/>
              </w:rPr>
            </w:pPr>
            <w:r w:rsidRPr="00B77824">
              <w:rPr>
                <w:sz w:val="18"/>
                <w:szCs w:val="18"/>
              </w:rPr>
              <w:t xml:space="preserve"> - </w:t>
            </w:r>
          </w:p>
        </w:tc>
        <w:tc>
          <w:tcPr>
            <w:tcW w:w="1697" w:type="dxa"/>
            <w:noWrap/>
            <w:tcMar>
              <w:top w:w="15" w:type="dxa"/>
              <w:left w:w="15" w:type="dxa"/>
              <w:bottom w:w="0" w:type="dxa"/>
              <w:right w:w="15" w:type="dxa"/>
            </w:tcMar>
          </w:tcPr>
          <w:p w14:paraId="4A1937F8" w14:textId="779F8BF9" w:rsidR="00F702A9" w:rsidRPr="00B77824" w:rsidRDefault="00F702A9" w:rsidP="00F702A9">
            <w:pPr>
              <w:jc w:val="right"/>
              <w:rPr>
                <w:sz w:val="18"/>
                <w:szCs w:val="18"/>
              </w:rPr>
            </w:pPr>
            <w:r w:rsidRPr="00B77824">
              <w:rPr>
                <w:sz w:val="18"/>
                <w:szCs w:val="18"/>
              </w:rPr>
              <w:t xml:space="preserve"> - </w:t>
            </w:r>
          </w:p>
        </w:tc>
        <w:tc>
          <w:tcPr>
            <w:tcW w:w="1430" w:type="dxa"/>
            <w:noWrap/>
            <w:tcMar>
              <w:top w:w="15" w:type="dxa"/>
              <w:left w:w="15" w:type="dxa"/>
              <w:bottom w:w="0" w:type="dxa"/>
              <w:right w:w="15" w:type="dxa"/>
            </w:tcMar>
          </w:tcPr>
          <w:p w14:paraId="44850DB2" w14:textId="5B39A5DE" w:rsidR="00F702A9" w:rsidRPr="00B77824" w:rsidRDefault="00F702A9" w:rsidP="00F702A9">
            <w:pPr>
              <w:jc w:val="right"/>
              <w:rPr>
                <w:sz w:val="18"/>
                <w:szCs w:val="18"/>
              </w:rPr>
            </w:pPr>
            <w:r w:rsidRPr="00B77824">
              <w:rPr>
                <w:sz w:val="18"/>
                <w:szCs w:val="18"/>
              </w:rPr>
              <w:t xml:space="preserve"> - </w:t>
            </w:r>
          </w:p>
        </w:tc>
      </w:tr>
      <w:tr w:rsidR="00F702A9" w:rsidRPr="00B77824" w14:paraId="0914FC04" w14:textId="77777777" w:rsidTr="00FE6AD0">
        <w:trPr>
          <w:trHeight w:val="57"/>
        </w:trPr>
        <w:tc>
          <w:tcPr>
            <w:tcW w:w="3524" w:type="dxa"/>
            <w:noWrap/>
            <w:tcMar>
              <w:top w:w="15" w:type="dxa"/>
              <w:left w:w="15" w:type="dxa"/>
              <w:bottom w:w="0" w:type="dxa"/>
              <w:right w:w="15" w:type="dxa"/>
            </w:tcMar>
            <w:vAlign w:val="bottom"/>
          </w:tcPr>
          <w:p w14:paraId="0DF7A5FD" w14:textId="77777777" w:rsidR="00F702A9" w:rsidRPr="00B77824" w:rsidRDefault="00F702A9" w:rsidP="00F702A9">
            <w:pPr>
              <w:ind w:left="360"/>
              <w:rPr>
                <w:sz w:val="18"/>
                <w:szCs w:val="18"/>
              </w:rPr>
            </w:pPr>
            <w:r w:rsidRPr="00B77824">
              <w:rPr>
                <w:sz w:val="18"/>
                <w:szCs w:val="18"/>
              </w:rPr>
              <w:t>Taşıt Kredileri</w:t>
            </w:r>
          </w:p>
        </w:tc>
        <w:tc>
          <w:tcPr>
            <w:tcW w:w="1563" w:type="dxa"/>
            <w:noWrap/>
            <w:tcMar>
              <w:top w:w="15" w:type="dxa"/>
              <w:left w:w="15" w:type="dxa"/>
              <w:bottom w:w="0" w:type="dxa"/>
              <w:right w:w="15" w:type="dxa"/>
            </w:tcMar>
          </w:tcPr>
          <w:p w14:paraId="70A7A636" w14:textId="1EF78E1C" w:rsidR="00F702A9" w:rsidRPr="00B77824" w:rsidRDefault="00F702A9" w:rsidP="00F702A9">
            <w:pPr>
              <w:jc w:val="right"/>
              <w:rPr>
                <w:sz w:val="18"/>
                <w:szCs w:val="18"/>
              </w:rPr>
            </w:pPr>
            <w:r w:rsidRPr="00B77824">
              <w:rPr>
                <w:sz w:val="18"/>
                <w:szCs w:val="18"/>
              </w:rPr>
              <w:t>-</w:t>
            </w:r>
          </w:p>
        </w:tc>
        <w:tc>
          <w:tcPr>
            <w:tcW w:w="1697" w:type="dxa"/>
            <w:noWrap/>
            <w:tcMar>
              <w:top w:w="15" w:type="dxa"/>
              <w:left w:w="15" w:type="dxa"/>
              <w:bottom w:w="0" w:type="dxa"/>
              <w:right w:w="15" w:type="dxa"/>
            </w:tcMar>
          </w:tcPr>
          <w:p w14:paraId="6AA05482" w14:textId="4D21CB6F" w:rsidR="00F702A9" w:rsidRPr="00B77824" w:rsidRDefault="00B77824" w:rsidP="00F702A9">
            <w:pPr>
              <w:jc w:val="right"/>
              <w:rPr>
                <w:sz w:val="18"/>
                <w:szCs w:val="18"/>
              </w:rPr>
            </w:pPr>
            <w:r w:rsidRPr="00B77824">
              <w:rPr>
                <w:sz w:val="18"/>
                <w:szCs w:val="18"/>
              </w:rPr>
              <w:t>25.746</w:t>
            </w:r>
          </w:p>
        </w:tc>
        <w:tc>
          <w:tcPr>
            <w:tcW w:w="1430" w:type="dxa"/>
            <w:noWrap/>
            <w:tcMar>
              <w:top w:w="15" w:type="dxa"/>
              <w:left w:w="15" w:type="dxa"/>
              <w:bottom w:w="0" w:type="dxa"/>
              <w:right w:w="15" w:type="dxa"/>
            </w:tcMar>
          </w:tcPr>
          <w:p w14:paraId="23D6F8D6" w14:textId="41BBBF05" w:rsidR="00F702A9" w:rsidRPr="00B77824" w:rsidRDefault="00B77824" w:rsidP="00F702A9">
            <w:pPr>
              <w:jc w:val="right"/>
              <w:rPr>
                <w:sz w:val="18"/>
                <w:szCs w:val="18"/>
              </w:rPr>
            </w:pPr>
            <w:r w:rsidRPr="00B77824">
              <w:rPr>
                <w:sz w:val="18"/>
                <w:szCs w:val="18"/>
              </w:rPr>
              <w:t>25.746</w:t>
            </w:r>
          </w:p>
        </w:tc>
      </w:tr>
      <w:tr w:rsidR="00F702A9" w:rsidRPr="00B77824" w14:paraId="685F4C65" w14:textId="77777777" w:rsidTr="00FE6AD0">
        <w:trPr>
          <w:trHeight w:val="57"/>
        </w:trPr>
        <w:tc>
          <w:tcPr>
            <w:tcW w:w="3524" w:type="dxa"/>
            <w:noWrap/>
            <w:tcMar>
              <w:top w:w="15" w:type="dxa"/>
              <w:left w:w="15" w:type="dxa"/>
              <w:bottom w:w="0" w:type="dxa"/>
              <w:right w:w="15" w:type="dxa"/>
            </w:tcMar>
            <w:vAlign w:val="bottom"/>
          </w:tcPr>
          <w:p w14:paraId="0514E9DE" w14:textId="77777777" w:rsidR="00F702A9" w:rsidRPr="00B77824" w:rsidRDefault="00F702A9" w:rsidP="00F702A9">
            <w:pPr>
              <w:ind w:left="360"/>
              <w:rPr>
                <w:sz w:val="18"/>
                <w:szCs w:val="18"/>
              </w:rPr>
            </w:pPr>
            <w:r w:rsidRPr="00B77824">
              <w:rPr>
                <w:sz w:val="18"/>
                <w:szCs w:val="18"/>
              </w:rPr>
              <w:t>İhtiyaç Kredileri</w:t>
            </w:r>
          </w:p>
        </w:tc>
        <w:tc>
          <w:tcPr>
            <w:tcW w:w="1563" w:type="dxa"/>
            <w:noWrap/>
            <w:tcMar>
              <w:top w:w="15" w:type="dxa"/>
              <w:left w:w="15" w:type="dxa"/>
              <w:bottom w:w="0" w:type="dxa"/>
              <w:right w:w="15" w:type="dxa"/>
            </w:tcMar>
          </w:tcPr>
          <w:p w14:paraId="0E5C96E9" w14:textId="1129BDC1" w:rsidR="00F702A9" w:rsidRPr="00B77824" w:rsidRDefault="00F702A9" w:rsidP="00F702A9">
            <w:pPr>
              <w:jc w:val="right"/>
              <w:rPr>
                <w:sz w:val="18"/>
                <w:szCs w:val="18"/>
              </w:rPr>
            </w:pPr>
            <w:r w:rsidRPr="00B77824">
              <w:rPr>
                <w:sz w:val="18"/>
                <w:szCs w:val="18"/>
              </w:rPr>
              <w:t>-</w:t>
            </w:r>
          </w:p>
        </w:tc>
        <w:tc>
          <w:tcPr>
            <w:tcW w:w="1697" w:type="dxa"/>
            <w:noWrap/>
            <w:tcMar>
              <w:top w:w="15" w:type="dxa"/>
              <w:left w:w="15" w:type="dxa"/>
              <w:bottom w:w="0" w:type="dxa"/>
              <w:right w:w="15" w:type="dxa"/>
            </w:tcMar>
          </w:tcPr>
          <w:p w14:paraId="11161109" w14:textId="77B9D187" w:rsidR="00F702A9" w:rsidRPr="00B77824" w:rsidRDefault="00F702A9" w:rsidP="00F702A9">
            <w:pPr>
              <w:jc w:val="right"/>
              <w:rPr>
                <w:sz w:val="18"/>
                <w:szCs w:val="18"/>
              </w:rPr>
            </w:pPr>
            <w:r w:rsidRPr="00B77824">
              <w:rPr>
                <w:sz w:val="18"/>
                <w:szCs w:val="18"/>
              </w:rPr>
              <w:t>-</w:t>
            </w:r>
          </w:p>
        </w:tc>
        <w:tc>
          <w:tcPr>
            <w:tcW w:w="1430" w:type="dxa"/>
            <w:noWrap/>
            <w:tcMar>
              <w:top w:w="15" w:type="dxa"/>
              <w:left w:w="15" w:type="dxa"/>
              <w:bottom w:w="0" w:type="dxa"/>
              <w:right w:w="15" w:type="dxa"/>
            </w:tcMar>
          </w:tcPr>
          <w:p w14:paraId="16983614" w14:textId="03BDEEFB" w:rsidR="00F702A9" w:rsidRPr="00B77824" w:rsidRDefault="00F702A9" w:rsidP="00F702A9">
            <w:pPr>
              <w:jc w:val="right"/>
              <w:rPr>
                <w:sz w:val="18"/>
                <w:szCs w:val="18"/>
              </w:rPr>
            </w:pPr>
            <w:r w:rsidRPr="00B77824">
              <w:rPr>
                <w:sz w:val="18"/>
                <w:szCs w:val="18"/>
              </w:rPr>
              <w:t>-</w:t>
            </w:r>
          </w:p>
        </w:tc>
      </w:tr>
      <w:tr w:rsidR="00F702A9" w:rsidRPr="00B77824" w14:paraId="34DE1455" w14:textId="77777777" w:rsidTr="00FE6AD0">
        <w:trPr>
          <w:trHeight w:val="57"/>
        </w:trPr>
        <w:tc>
          <w:tcPr>
            <w:tcW w:w="3524" w:type="dxa"/>
            <w:noWrap/>
            <w:tcMar>
              <w:top w:w="15" w:type="dxa"/>
              <w:left w:w="15" w:type="dxa"/>
              <w:bottom w:w="0" w:type="dxa"/>
              <w:right w:w="15" w:type="dxa"/>
            </w:tcMar>
            <w:vAlign w:val="bottom"/>
          </w:tcPr>
          <w:p w14:paraId="2B02A233" w14:textId="77777777" w:rsidR="00F702A9" w:rsidRPr="00B77824" w:rsidRDefault="00F702A9" w:rsidP="00F702A9">
            <w:pPr>
              <w:ind w:left="360"/>
              <w:rPr>
                <w:sz w:val="18"/>
                <w:szCs w:val="18"/>
              </w:rPr>
            </w:pPr>
            <w:r w:rsidRPr="00B77824">
              <w:rPr>
                <w:sz w:val="18"/>
                <w:szCs w:val="18"/>
              </w:rPr>
              <w:t>Diğer</w:t>
            </w:r>
          </w:p>
        </w:tc>
        <w:tc>
          <w:tcPr>
            <w:tcW w:w="1563" w:type="dxa"/>
            <w:noWrap/>
            <w:tcMar>
              <w:top w:w="15" w:type="dxa"/>
              <w:left w:w="15" w:type="dxa"/>
              <w:bottom w:w="0" w:type="dxa"/>
              <w:right w:w="15" w:type="dxa"/>
            </w:tcMar>
          </w:tcPr>
          <w:p w14:paraId="1F153A66" w14:textId="2E8AB9EC" w:rsidR="00F702A9" w:rsidRPr="00B77824" w:rsidRDefault="00F702A9" w:rsidP="00F702A9">
            <w:pPr>
              <w:jc w:val="right"/>
              <w:rPr>
                <w:sz w:val="18"/>
                <w:szCs w:val="18"/>
              </w:rPr>
            </w:pPr>
            <w:r w:rsidRPr="00B77824">
              <w:rPr>
                <w:sz w:val="18"/>
                <w:szCs w:val="18"/>
              </w:rPr>
              <w:t>-</w:t>
            </w:r>
          </w:p>
        </w:tc>
        <w:tc>
          <w:tcPr>
            <w:tcW w:w="1697" w:type="dxa"/>
            <w:noWrap/>
            <w:tcMar>
              <w:top w:w="15" w:type="dxa"/>
              <w:left w:w="15" w:type="dxa"/>
              <w:bottom w:w="0" w:type="dxa"/>
              <w:right w:w="15" w:type="dxa"/>
            </w:tcMar>
          </w:tcPr>
          <w:p w14:paraId="0C6E138E" w14:textId="1E7C8A28" w:rsidR="00F702A9" w:rsidRPr="00B77824" w:rsidRDefault="00F702A9" w:rsidP="00F702A9">
            <w:pPr>
              <w:jc w:val="right"/>
              <w:rPr>
                <w:sz w:val="18"/>
                <w:szCs w:val="18"/>
              </w:rPr>
            </w:pPr>
            <w:r w:rsidRPr="00B77824">
              <w:rPr>
                <w:sz w:val="18"/>
                <w:szCs w:val="18"/>
              </w:rPr>
              <w:t>-</w:t>
            </w:r>
          </w:p>
        </w:tc>
        <w:tc>
          <w:tcPr>
            <w:tcW w:w="1430" w:type="dxa"/>
            <w:noWrap/>
            <w:tcMar>
              <w:top w:w="15" w:type="dxa"/>
              <w:left w:w="15" w:type="dxa"/>
              <w:bottom w:w="0" w:type="dxa"/>
              <w:right w:w="15" w:type="dxa"/>
            </w:tcMar>
          </w:tcPr>
          <w:p w14:paraId="75F0E069" w14:textId="11CB216C" w:rsidR="00F702A9" w:rsidRPr="00B77824" w:rsidRDefault="00F702A9" w:rsidP="00F702A9">
            <w:pPr>
              <w:jc w:val="right"/>
              <w:rPr>
                <w:sz w:val="18"/>
                <w:szCs w:val="18"/>
              </w:rPr>
            </w:pPr>
            <w:r w:rsidRPr="00B77824">
              <w:rPr>
                <w:sz w:val="18"/>
                <w:szCs w:val="18"/>
              </w:rPr>
              <w:t>-</w:t>
            </w:r>
          </w:p>
        </w:tc>
      </w:tr>
      <w:tr w:rsidR="00F702A9" w:rsidRPr="00B77824" w14:paraId="068D986A" w14:textId="77777777" w:rsidTr="00FE6AD0">
        <w:trPr>
          <w:trHeight w:val="57"/>
        </w:trPr>
        <w:tc>
          <w:tcPr>
            <w:tcW w:w="3524" w:type="dxa"/>
            <w:noWrap/>
            <w:tcMar>
              <w:top w:w="15" w:type="dxa"/>
              <w:left w:w="15" w:type="dxa"/>
              <w:bottom w:w="0" w:type="dxa"/>
              <w:right w:w="15" w:type="dxa"/>
            </w:tcMar>
            <w:vAlign w:val="bottom"/>
          </w:tcPr>
          <w:p w14:paraId="46BEC1D7" w14:textId="77777777" w:rsidR="00F702A9" w:rsidRPr="00B77824" w:rsidRDefault="00F702A9" w:rsidP="00F702A9">
            <w:pPr>
              <w:rPr>
                <w:b/>
                <w:sz w:val="18"/>
                <w:szCs w:val="18"/>
              </w:rPr>
            </w:pPr>
            <w:r w:rsidRPr="00B77824">
              <w:rPr>
                <w:b/>
                <w:sz w:val="18"/>
                <w:szCs w:val="18"/>
              </w:rPr>
              <w:t>Kurumsal Kredi Kartları-TP</w:t>
            </w:r>
          </w:p>
        </w:tc>
        <w:tc>
          <w:tcPr>
            <w:tcW w:w="1563" w:type="dxa"/>
            <w:noWrap/>
            <w:tcMar>
              <w:top w:w="15" w:type="dxa"/>
              <w:left w:w="15" w:type="dxa"/>
              <w:bottom w:w="0" w:type="dxa"/>
              <w:right w:w="15" w:type="dxa"/>
            </w:tcMar>
          </w:tcPr>
          <w:p w14:paraId="1F1F4174" w14:textId="5078D358" w:rsidR="00F702A9" w:rsidRPr="00B77824" w:rsidRDefault="00F702A9" w:rsidP="00F702A9">
            <w:pPr>
              <w:jc w:val="right"/>
              <w:rPr>
                <w:sz w:val="18"/>
                <w:szCs w:val="18"/>
              </w:rPr>
            </w:pPr>
            <w:r w:rsidRPr="00B77824">
              <w:rPr>
                <w:sz w:val="18"/>
                <w:szCs w:val="18"/>
              </w:rPr>
              <w:t>-</w:t>
            </w:r>
          </w:p>
        </w:tc>
        <w:tc>
          <w:tcPr>
            <w:tcW w:w="1697" w:type="dxa"/>
            <w:noWrap/>
            <w:tcMar>
              <w:top w:w="15" w:type="dxa"/>
              <w:left w:w="15" w:type="dxa"/>
              <w:bottom w:w="0" w:type="dxa"/>
              <w:right w:w="15" w:type="dxa"/>
            </w:tcMar>
          </w:tcPr>
          <w:p w14:paraId="0D1ECBA5" w14:textId="21E65800" w:rsidR="00F702A9" w:rsidRPr="00B77824" w:rsidRDefault="00F702A9" w:rsidP="00F702A9">
            <w:pPr>
              <w:jc w:val="right"/>
              <w:rPr>
                <w:sz w:val="18"/>
                <w:szCs w:val="18"/>
              </w:rPr>
            </w:pPr>
            <w:r w:rsidRPr="00B77824">
              <w:rPr>
                <w:sz w:val="18"/>
                <w:szCs w:val="18"/>
              </w:rPr>
              <w:t>-</w:t>
            </w:r>
          </w:p>
        </w:tc>
        <w:tc>
          <w:tcPr>
            <w:tcW w:w="1430" w:type="dxa"/>
            <w:noWrap/>
            <w:tcMar>
              <w:top w:w="15" w:type="dxa"/>
              <w:left w:w="15" w:type="dxa"/>
              <w:bottom w:w="0" w:type="dxa"/>
              <w:right w:w="15" w:type="dxa"/>
            </w:tcMar>
          </w:tcPr>
          <w:p w14:paraId="71773DDF" w14:textId="29C76EF7" w:rsidR="00F702A9" w:rsidRPr="00B77824" w:rsidRDefault="00F702A9" w:rsidP="00F702A9">
            <w:pPr>
              <w:jc w:val="right"/>
              <w:rPr>
                <w:sz w:val="18"/>
                <w:szCs w:val="18"/>
              </w:rPr>
            </w:pPr>
            <w:r w:rsidRPr="00B77824">
              <w:rPr>
                <w:sz w:val="18"/>
                <w:szCs w:val="18"/>
              </w:rPr>
              <w:t>-</w:t>
            </w:r>
          </w:p>
        </w:tc>
      </w:tr>
      <w:tr w:rsidR="00F702A9" w:rsidRPr="00B77824" w14:paraId="7A5FD656" w14:textId="77777777" w:rsidTr="00FE6AD0">
        <w:trPr>
          <w:trHeight w:val="57"/>
        </w:trPr>
        <w:tc>
          <w:tcPr>
            <w:tcW w:w="3524" w:type="dxa"/>
            <w:noWrap/>
            <w:tcMar>
              <w:top w:w="15" w:type="dxa"/>
              <w:left w:w="15" w:type="dxa"/>
              <w:bottom w:w="0" w:type="dxa"/>
              <w:right w:w="15" w:type="dxa"/>
            </w:tcMar>
            <w:vAlign w:val="bottom"/>
          </w:tcPr>
          <w:p w14:paraId="011CCC7D" w14:textId="77777777" w:rsidR="00F702A9" w:rsidRPr="00B77824" w:rsidRDefault="00F702A9" w:rsidP="00F702A9">
            <w:pPr>
              <w:ind w:left="360"/>
              <w:rPr>
                <w:sz w:val="18"/>
                <w:szCs w:val="18"/>
              </w:rPr>
            </w:pPr>
            <w:r w:rsidRPr="00B77824">
              <w:rPr>
                <w:sz w:val="18"/>
                <w:szCs w:val="18"/>
              </w:rPr>
              <w:t xml:space="preserve">Taksitli </w:t>
            </w:r>
          </w:p>
        </w:tc>
        <w:tc>
          <w:tcPr>
            <w:tcW w:w="1563" w:type="dxa"/>
            <w:noWrap/>
            <w:tcMar>
              <w:top w:w="15" w:type="dxa"/>
              <w:left w:w="15" w:type="dxa"/>
              <w:bottom w:w="0" w:type="dxa"/>
              <w:right w:w="15" w:type="dxa"/>
            </w:tcMar>
          </w:tcPr>
          <w:p w14:paraId="48DD90CE" w14:textId="7989B6E1" w:rsidR="00F702A9" w:rsidRPr="00B77824" w:rsidRDefault="00F702A9" w:rsidP="00F702A9">
            <w:pPr>
              <w:jc w:val="right"/>
              <w:rPr>
                <w:sz w:val="18"/>
                <w:szCs w:val="18"/>
              </w:rPr>
            </w:pPr>
            <w:r w:rsidRPr="00B77824">
              <w:rPr>
                <w:sz w:val="18"/>
                <w:szCs w:val="18"/>
              </w:rPr>
              <w:t>-</w:t>
            </w:r>
          </w:p>
        </w:tc>
        <w:tc>
          <w:tcPr>
            <w:tcW w:w="1697" w:type="dxa"/>
            <w:noWrap/>
            <w:tcMar>
              <w:top w:w="15" w:type="dxa"/>
              <w:left w:w="15" w:type="dxa"/>
              <w:bottom w:w="0" w:type="dxa"/>
              <w:right w:w="15" w:type="dxa"/>
            </w:tcMar>
          </w:tcPr>
          <w:p w14:paraId="77090DEB" w14:textId="4BA93D8B" w:rsidR="00F702A9" w:rsidRPr="00B77824" w:rsidRDefault="00F702A9" w:rsidP="00F702A9">
            <w:pPr>
              <w:jc w:val="right"/>
              <w:rPr>
                <w:sz w:val="18"/>
                <w:szCs w:val="18"/>
              </w:rPr>
            </w:pPr>
            <w:r w:rsidRPr="00B77824">
              <w:rPr>
                <w:sz w:val="18"/>
                <w:szCs w:val="18"/>
              </w:rPr>
              <w:t>-</w:t>
            </w:r>
          </w:p>
        </w:tc>
        <w:tc>
          <w:tcPr>
            <w:tcW w:w="1430" w:type="dxa"/>
            <w:noWrap/>
            <w:tcMar>
              <w:top w:w="15" w:type="dxa"/>
              <w:left w:w="15" w:type="dxa"/>
              <w:bottom w:w="0" w:type="dxa"/>
              <w:right w:w="15" w:type="dxa"/>
            </w:tcMar>
          </w:tcPr>
          <w:p w14:paraId="3167E8EF" w14:textId="53616C6C" w:rsidR="00F702A9" w:rsidRPr="00B77824" w:rsidRDefault="00F702A9" w:rsidP="00F702A9">
            <w:pPr>
              <w:jc w:val="right"/>
              <w:rPr>
                <w:sz w:val="18"/>
                <w:szCs w:val="18"/>
              </w:rPr>
            </w:pPr>
            <w:r w:rsidRPr="00B77824">
              <w:rPr>
                <w:sz w:val="18"/>
                <w:szCs w:val="18"/>
              </w:rPr>
              <w:t>-</w:t>
            </w:r>
          </w:p>
        </w:tc>
      </w:tr>
      <w:tr w:rsidR="00F702A9" w:rsidRPr="00B77824" w14:paraId="50F1A9C1" w14:textId="77777777" w:rsidTr="00FE6AD0">
        <w:trPr>
          <w:trHeight w:val="57"/>
        </w:trPr>
        <w:tc>
          <w:tcPr>
            <w:tcW w:w="3524" w:type="dxa"/>
            <w:noWrap/>
            <w:tcMar>
              <w:top w:w="15" w:type="dxa"/>
              <w:left w:w="15" w:type="dxa"/>
              <w:bottom w:w="0" w:type="dxa"/>
              <w:right w:w="15" w:type="dxa"/>
            </w:tcMar>
            <w:vAlign w:val="bottom"/>
          </w:tcPr>
          <w:p w14:paraId="49AEA651" w14:textId="77777777" w:rsidR="00F702A9" w:rsidRPr="00B77824" w:rsidRDefault="00F702A9" w:rsidP="00F702A9">
            <w:pPr>
              <w:ind w:left="360"/>
              <w:rPr>
                <w:sz w:val="18"/>
                <w:szCs w:val="18"/>
              </w:rPr>
            </w:pPr>
            <w:r w:rsidRPr="00B77824">
              <w:rPr>
                <w:sz w:val="18"/>
                <w:szCs w:val="18"/>
              </w:rPr>
              <w:t>Taksitsiz</w:t>
            </w:r>
          </w:p>
        </w:tc>
        <w:tc>
          <w:tcPr>
            <w:tcW w:w="1563" w:type="dxa"/>
            <w:noWrap/>
            <w:tcMar>
              <w:top w:w="15" w:type="dxa"/>
              <w:left w:w="15" w:type="dxa"/>
              <w:bottom w:w="0" w:type="dxa"/>
              <w:right w:w="15" w:type="dxa"/>
            </w:tcMar>
          </w:tcPr>
          <w:p w14:paraId="4C2F3BAE" w14:textId="3CAD15C1" w:rsidR="00F702A9" w:rsidRPr="00B77824" w:rsidRDefault="00F702A9" w:rsidP="00F702A9">
            <w:pPr>
              <w:jc w:val="right"/>
              <w:rPr>
                <w:sz w:val="18"/>
                <w:szCs w:val="18"/>
              </w:rPr>
            </w:pPr>
            <w:r w:rsidRPr="00B77824">
              <w:rPr>
                <w:sz w:val="18"/>
                <w:szCs w:val="18"/>
              </w:rPr>
              <w:t>-</w:t>
            </w:r>
          </w:p>
        </w:tc>
        <w:tc>
          <w:tcPr>
            <w:tcW w:w="1697" w:type="dxa"/>
            <w:noWrap/>
            <w:tcMar>
              <w:top w:w="15" w:type="dxa"/>
              <w:left w:w="15" w:type="dxa"/>
              <w:bottom w:w="0" w:type="dxa"/>
              <w:right w:w="15" w:type="dxa"/>
            </w:tcMar>
          </w:tcPr>
          <w:p w14:paraId="4B115C46" w14:textId="44E58619" w:rsidR="00F702A9" w:rsidRPr="00B77824" w:rsidRDefault="00F702A9" w:rsidP="00F702A9">
            <w:pPr>
              <w:jc w:val="right"/>
              <w:rPr>
                <w:sz w:val="18"/>
                <w:szCs w:val="18"/>
              </w:rPr>
            </w:pPr>
            <w:r w:rsidRPr="00B77824">
              <w:rPr>
                <w:sz w:val="18"/>
                <w:szCs w:val="18"/>
              </w:rPr>
              <w:t>-</w:t>
            </w:r>
          </w:p>
        </w:tc>
        <w:tc>
          <w:tcPr>
            <w:tcW w:w="1430" w:type="dxa"/>
            <w:noWrap/>
            <w:tcMar>
              <w:top w:w="15" w:type="dxa"/>
              <w:left w:w="15" w:type="dxa"/>
              <w:bottom w:w="0" w:type="dxa"/>
              <w:right w:w="15" w:type="dxa"/>
            </w:tcMar>
          </w:tcPr>
          <w:p w14:paraId="740DD001" w14:textId="6A0E9E62" w:rsidR="00F702A9" w:rsidRPr="00B77824" w:rsidRDefault="00F702A9" w:rsidP="00F702A9">
            <w:pPr>
              <w:jc w:val="right"/>
              <w:rPr>
                <w:sz w:val="18"/>
                <w:szCs w:val="18"/>
              </w:rPr>
            </w:pPr>
            <w:r w:rsidRPr="00B77824">
              <w:rPr>
                <w:sz w:val="18"/>
                <w:szCs w:val="18"/>
              </w:rPr>
              <w:t>-</w:t>
            </w:r>
          </w:p>
        </w:tc>
      </w:tr>
      <w:tr w:rsidR="00F702A9" w:rsidRPr="00B77824" w14:paraId="5A73C43E" w14:textId="77777777" w:rsidTr="00FE6AD0">
        <w:trPr>
          <w:trHeight w:val="57"/>
        </w:trPr>
        <w:tc>
          <w:tcPr>
            <w:tcW w:w="3524" w:type="dxa"/>
            <w:noWrap/>
            <w:tcMar>
              <w:top w:w="15" w:type="dxa"/>
              <w:left w:w="15" w:type="dxa"/>
              <w:bottom w:w="0" w:type="dxa"/>
              <w:right w:w="15" w:type="dxa"/>
            </w:tcMar>
            <w:vAlign w:val="bottom"/>
          </w:tcPr>
          <w:p w14:paraId="620A2076" w14:textId="77777777" w:rsidR="00F702A9" w:rsidRPr="00B77824" w:rsidRDefault="00F702A9" w:rsidP="00F702A9">
            <w:pPr>
              <w:rPr>
                <w:b/>
                <w:sz w:val="18"/>
                <w:szCs w:val="18"/>
              </w:rPr>
            </w:pPr>
            <w:r w:rsidRPr="00B77824">
              <w:rPr>
                <w:b/>
                <w:sz w:val="18"/>
                <w:szCs w:val="18"/>
              </w:rPr>
              <w:t>Kurumsal Kredi Kartları-YP</w:t>
            </w:r>
          </w:p>
        </w:tc>
        <w:tc>
          <w:tcPr>
            <w:tcW w:w="1563" w:type="dxa"/>
            <w:noWrap/>
            <w:tcMar>
              <w:top w:w="15" w:type="dxa"/>
              <w:left w:w="15" w:type="dxa"/>
              <w:bottom w:w="0" w:type="dxa"/>
              <w:right w:w="15" w:type="dxa"/>
            </w:tcMar>
          </w:tcPr>
          <w:p w14:paraId="398C366B" w14:textId="7EC51A80" w:rsidR="00F702A9" w:rsidRPr="00B77824" w:rsidRDefault="00F702A9" w:rsidP="00F702A9">
            <w:pPr>
              <w:jc w:val="right"/>
              <w:rPr>
                <w:sz w:val="18"/>
                <w:szCs w:val="18"/>
              </w:rPr>
            </w:pPr>
            <w:r w:rsidRPr="00B77824">
              <w:rPr>
                <w:sz w:val="18"/>
                <w:szCs w:val="18"/>
              </w:rPr>
              <w:t>-</w:t>
            </w:r>
          </w:p>
        </w:tc>
        <w:tc>
          <w:tcPr>
            <w:tcW w:w="1697" w:type="dxa"/>
            <w:noWrap/>
            <w:tcMar>
              <w:top w:w="15" w:type="dxa"/>
              <w:left w:w="15" w:type="dxa"/>
              <w:bottom w:w="0" w:type="dxa"/>
              <w:right w:w="15" w:type="dxa"/>
            </w:tcMar>
          </w:tcPr>
          <w:p w14:paraId="531081C2" w14:textId="2FDC4859" w:rsidR="00F702A9" w:rsidRPr="00B77824" w:rsidRDefault="00F702A9" w:rsidP="00F702A9">
            <w:pPr>
              <w:jc w:val="right"/>
              <w:rPr>
                <w:sz w:val="18"/>
                <w:szCs w:val="18"/>
              </w:rPr>
            </w:pPr>
            <w:r w:rsidRPr="00B77824">
              <w:rPr>
                <w:sz w:val="18"/>
                <w:szCs w:val="18"/>
              </w:rPr>
              <w:t>-</w:t>
            </w:r>
          </w:p>
        </w:tc>
        <w:tc>
          <w:tcPr>
            <w:tcW w:w="1430" w:type="dxa"/>
            <w:noWrap/>
            <w:tcMar>
              <w:top w:w="15" w:type="dxa"/>
              <w:left w:w="15" w:type="dxa"/>
              <w:bottom w:w="0" w:type="dxa"/>
              <w:right w:w="15" w:type="dxa"/>
            </w:tcMar>
          </w:tcPr>
          <w:p w14:paraId="3B4ED5FB" w14:textId="42499360" w:rsidR="00F702A9" w:rsidRPr="00B77824" w:rsidRDefault="00F702A9" w:rsidP="00F702A9">
            <w:pPr>
              <w:jc w:val="right"/>
              <w:rPr>
                <w:sz w:val="18"/>
                <w:szCs w:val="18"/>
              </w:rPr>
            </w:pPr>
            <w:r w:rsidRPr="00B77824">
              <w:rPr>
                <w:sz w:val="18"/>
                <w:szCs w:val="18"/>
              </w:rPr>
              <w:t>-</w:t>
            </w:r>
          </w:p>
        </w:tc>
      </w:tr>
      <w:tr w:rsidR="00F702A9" w:rsidRPr="00B77824" w14:paraId="5DDE5B42" w14:textId="77777777" w:rsidTr="00FE6AD0">
        <w:trPr>
          <w:trHeight w:val="57"/>
        </w:trPr>
        <w:tc>
          <w:tcPr>
            <w:tcW w:w="3524" w:type="dxa"/>
            <w:noWrap/>
            <w:tcMar>
              <w:top w:w="15" w:type="dxa"/>
              <w:left w:w="15" w:type="dxa"/>
              <w:bottom w:w="0" w:type="dxa"/>
              <w:right w:w="15" w:type="dxa"/>
            </w:tcMar>
            <w:vAlign w:val="bottom"/>
          </w:tcPr>
          <w:p w14:paraId="263C51FF" w14:textId="77777777" w:rsidR="00F702A9" w:rsidRPr="00B77824" w:rsidRDefault="00F702A9" w:rsidP="00F702A9">
            <w:pPr>
              <w:ind w:left="360"/>
              <w:rPr>
                <w:sz w:val="18"/>
                <w:szCs w:val="18"/>
              </w:rPr>
            </w:pPr>
            <w:r w:rsidRPr="00B77824">
              <w:rPr>
                <w:sz w:val="18"/>
                <w:szCs w:val="18"/>
              </w:rPr>
              <w:t xml:space="preserve">Taksitli </w:t>
            </w:r>
          </w:p>
        </w:tc>
        <w:tc>
          <w:tcPr>
            <w:tcW w:w="1563" w:type="dxa"/>
            <w:noWrap/>
            <w:tcMar>
              <w:top w:w="15" w:type="dxa"/>
              <w:left w:w="15" w:type="dxa"/>
              <w:bottom w:w="0" w:type="dxa"/>
              <w:right w:w="15" w:type="dxa"/>
            </w:tcMar>
          </w:tcPr>
          <w:p w14:paraId="73226472" w14:textId="078E68AF" w:rsidR="00F702A9" w:rsidRPr="00B77824" w:rsidRDefault="00F702A9" w:rsidP="00F702A9">
            <w:pPr>
              <w:jc w:val="right"/>
              <w:rPr>
                <w:sz w:val="18"/>
                <w:szCs w:val="18"/>
              </w:rPr>
            </w:pPr>
            <w:r w:rsidRPr="00B77824">
              <w:rPr>
                <w:sz w:val="18"/>
                <w:szCs w:val="18"/>
              </w:rPr>
              <w:t>-</w:t>
            </w:r>
          </w:p>
        </w:tc>
        <w:tc>
          <w:tcPr>
            <w:tcW w:w="1697" w:type="dxa"/>
            <w:noWrap/>
            <w:tcMar>
              <w:top w:w="15" w:type="dxa"/>
              <w:left w:w="15" w:type="dxa"/>
              <w:bottom w:w="0" w:type="dxa"/>
              <w:right w:w="15" w:type="dxa"/>
            </w:tcMar>
          </w:tcPr>
          <w:p w14:paraId="09746E31" w14:textId="6A2C178E" w:rsidR="00F702A9" w:rsidRPr="00B77824" w:rsidRDefault="00F702A9" w:rsidP="00F702A9">
            <w:pPr>
              <w:jc w:val="right"/>
              <w:rPr>
                <w:sz w:val="18"/>
                <w:szCs w:val="18"/>
              </w:rPr>
            </w:pPr>
            <w:r w:rsidRPr="00B77824">
              <w:rPr>
                <w:sz w:val="18"/>
                <w:szCs w:val="18"/>
              </w:rPr>
              <w:t>-</w:t>
            </w:r>
          </w:p>
        </w:tc>
        <w:tc>
          <w:tcPr>
            <w:tcW w:w="1430" w:type="dxa"/>
            <w:noWrap/>
            <w:tcMar>
              <w:top w:w="15" w:type="dxa"/>
              <w:left w:w="15" w:type="dxa"/>
              <w:bottom w:w="0" w:type="dxa"/>
              <w:right w:w="15" w:type="dxa"/>
            </w:tcMar>
          </w:tcPr>
          <w:p w14:paraId="52B3FC2E" w14:textId="1CDC526C" w:rsidR="00F702A9" w:rsidRPr="00B77824" w:rsidRDefault="00F702A9" w:rsidP="00F702A9">
            <w:pPr>
              <w:jc w:val="right"/>
              <w:rPr>
                <w:sz w:val="18"/>
                <w:szCs w:val="18"/>
              </w:rPr>
            </w:pPr>
            <w:r w:rsidRPr="00B77824">
              <w:rPr>
                <w:sz w:val="18"/>
                <w:szCs w:val="18"/>
              </w:rPr>
              <w:t>-</w:t>
            </w:r>
          </w:p>
        </w:tc>
      </w:tr>
      <w:tr w:rsidR="00F702A9" w:rsidRPr="00B77824" w14:paraId="0CD0CDAE" w14:textId="77777777" w:rsidTr="00FE6AD0">
        <w:trPr>
          <w:trHeight w:val="57"/>
        </w:trPr>
        <w:tc>
          <w:tcPr>
            <w:tcW w:w="3524" w:type="dxa"/>
            <w:noWrap/>
            <w:tcMar>
              <w:top w:w="15" w:type="dxa"/>
              <w:left w:w="15" w:type="dxa"/>
              <w:bottom w:w="0" w:type="dxa"/>
              <w:right w:w="15" w:type="dxa"/>
            </w:tcMar>
            <w:vAlign w:val="bottom"/>
          </w:tcPr>
          <w:p w14:paraId="365FD80E" w14:textId="77777777" w:rsidR="00F702A9" w:rsidRPr="00B77824" w:rsidRDefault="00F702A9" w:rsidP="00F702A9">
            <w:pPr>
              <w:ind w:left="360"/>
              <w:rPr>
                <w:sz w:val="18"/>
                <w:szCs w:val="18"/>
              </w:rPr>
            </w:pPr>
            <w:r w:rsidRPr="00B77824">
              <w:rPr>
                <w:sz w:val="18"/>
                <w:szCs w:val="18"/>
              </w:rPr>
              <w:t>Taksitsiz</w:t>
            </w:r>
          </w:p>
        </w:tc>
        <w:tc>
          <w:tcPr>
            <w:tcW w:w="1563" w:type="dxa"/>
            <w:noWrap/>
            <w:tcMar>
              <w:top w:w="15" w:type="dxa"/>
              <w:left w:w="15" w:type="dxa"/>
              <w:bottom w:w="0" w:type="dxa"/>
              <w:right w:w="15" w:type="dxa"/>
            </w:tcMar>
          </w:tcPr>
          <w:p w14:paraId="15F06C34" w14:textId="41C3653B" w:rsidR="00F702A9" w:rsidRPr="00B77824" w:rsidRDefault="00F702A9" w:rsidP="00F702A9">
            <w:pPr>
              <w:jc w:val="right"/>
              <w:rPr>
                <w:sz w:val="18"/>
                <w:szCs w:val="18"/>
              </w:rPr>
            </w:pPr>
            <w:r w:rsidRPr="00B77824">
              <w:rPr>
                <w:sz w:val="18"/>
                <w:szCs w:val="18"/>
              </w:rPr>
              <w:t>-</w:t>
            </w:r>
          </w:p>
        </w:tc>
        <w:tc>
          <w:tcPr>
            <w:tcW w:w="1697" w:type="dxa"/>
            <w:noWrap/>
            <w:tcMar>
              <w:top w:w="15" w:type="dxa"/>
              <w:left w:w="15" w:type="dxa"/>
              <w:bottom w:w="0" w:type="dxa"/>
              <w:right w:w="15" w:type="dxa"/>
            </w:tcMar>
          </w:tcPr>
          <w:p w14:paraId="4373B592" w14:textId="6B0B9426" w:rsidR="00F702A9" w:rsidRPr="00B77824" w:rsidRDefault="00F702A9" w:rsidP="00F702A9">
            <w:pPr>
              <w:jc w:val="right"/>
              <w:rPr>
                <w:sz w:val="18"/>
                <w:szCs w:val="18"/>
              </w:rPr>
            </w:pPr>
            <w:r w:rsidRPr="00B77824">
              <w:rPr>
                <w:sz w:val="18"/>
                <w:szCs w:val="18"/>
              </w:rPr>
              <w:t>-</w:t>
            </w:r>
          </w:p>
        </w:tc>
        <w:tc>
          <w:tcPr>
            <w:tcW w:w="1430" w:type="dxa"/>
            <w:noWrap/>
            <w:tcMar>
              <w:top w:w="15" w:type="dxa"/>
              <w:left w:w="15" w:type="dxa"/>
              <w:bottom w:w="0" w:type="dxa"/>
              <w:right w:w="15" w:type="dxa"/>
            </w:tcMar>
          </w:tcPr>
          <w:p w14:paraId="49098219" w14:textId="393DA587" w:rsidR="00F702A9" w:rsidRPr="00B77824" w:rsidRDefault="00F702A9" w:rsidP="00F702A9">
            <w:pPr>
              <w:jc w:val="right"/>
              <w:rPr>
                <w:sz w:val="18"/>
                <w:szCs w:val="18"/>
              </w:rPr>
            </w:pPr>
            <w:r w:rsidRPr="00B77824">
              <w:rPr>
                <w:sz w:val="18"/>
                <w:szCs w:val="18"/>
              </w:rPr>
              <w:t>-</w:t>
            </w:r>
          </w:p>
        </w:tc>
      </w:tr>
      <w:tr w:rsidR="00F702A9" w:rsidRPr="00B77824" w14:paraId="12063E0B" w14:textId="77777777" w:rsidTr="00FE6AD0">
        <w:trPr>
          <w:trHeight w:val="57"/>
        </w:trPr>
        <w:tc>
          <w:tcPr>
            <w:tcW w:w="3524" w:type="dxa"/>
            <w:noWrap/>
            <w:tcMar>
              <w:top w:w="15" w:type="dxa"/>
              <w:left w:w="15" w:type="dxa"/>
              <w:bottom w:w="0" w:type="dxa"/>
              <w:right w:w="15" w:type="dxa"/>
            </w:tcMar>
            <w:vAlign w:val="bottom"/>
          </w:tcPr>
          <w:p w14:paraId="416F4276" w14:textId="77777777" w:rsidR="00F702A9" w:rsidRPr="00B77824" w:rsidRDefault="00F702A9" w:rsidP="00F702A9">
            <w:pPr>
              <w:rPr>
                <w:b/>
                <w:sz w:val="18"/>
                <w:szCs w:val="18"/>
              </w:rPr>
            </w:pPr>
            <w:r w:rsidRPr="00B77824">
              <w:rPr>
                <w:b/>
                <w:sz w:val="18"/>
                <w:szCs w:val="18"/>
              </w:rPr>
              <w:t>Kredili Mevduat Hesabı-TP (Tüzel Kişi)</w:t>
            </w:r>
          </w:p>
        </w:tc>
        <w:tc>
          <w:tcPr>
            <w:tcW w:w="1563" w:type="dxa"/>
            <w:noWrap/>
            <w:tcMar>
              <w:top w:w="15" w:type="dxa"/>
              <w:left w:w="15" w:type="dxa"/>
              <w:bottom w:w="0" w:type="dxa"/>
              <w:right w:w="15" w:type="dxa"/>
            </w:tcMar>
          </w:tcPr>
          <w:p w14:paraId="64556FD3" w14:textId="6E6560A4" w:rsidR="00F702A9" w:rsidRPr="00B77824" w:rsidRDefault="00F702A9" w:rsidP="00F702A9">
            <w:pPr>
              <w:jc w:val="right"/>
              <w:rPr>
                <w:sz w:val="18"/>
                <w:szCs w:val="18"/>
              </w:rPr>
            </w:pPr>
            <w:r w:rsidRPr="00B77824">
              <w:rPr>
                <w:sz w:val="18"/>
                <w:szCs w:val="18"/>
              </w:rPr>
              <w:t>-</w:t>
            </w:r>
          </w:p>
        </w:tc>
        <w:tc>
          <w:tcPr>
            <w:tcW w:w="1697" w:type="dxa"/>
            <w:noWrap/>
            <w:tcMar>
              <w:top w:w="15" w:type="dxa"/>
              <w:left w:w="15" w:type="dxa"/>
              <w:bottom w:w="0" w:type="dxa"/>
              <w:right w:w="15" w:type="dxa"/>
            </w:tcMar>
          </w:tcPr>
          <w:p w14:paraId="3CAFCC04" w14:textId="306C395E" w:rsidR="00F702A9" w:rsidRPr="00B77824" w:rsidRDefault="00F702A9" w:rsidP="00F702A9">
            <w:pPr>
              <w:jc w:val="right"/>
              <w:rPr>
                <w:sz w:val="18"/>
                <w:szCs w:val="18"/>
              </w:rPr>
            </w:pPr>
            <w:r w:rsidRPr="00B77824">
              <w:rPr>
                <w:sz w:val="18"/>
                <w:szCs w:val="18"/>
              </w:rPr>
              <w:t>-</w:t>
            </w:r>
          </w:p>
        </w:tc>
        <w:tc>
          <w:tcPr>
            <w:tcW w:w="1430" w:type="dxa"/>
            <w:noWrap/>
            <w:tcMar>
              <w:top w:w="15" w:type="dxa"/>
              <w:left w:w="15" w:type="dxa"/>
              <w:bottom w:w="0" w:type="dxa"/>
              <w:right w:w="15" w:type="dxa"/>
            </w:tcMar>
          </w:tcPr>
          <w:p w14:paraId="3F32918A" w14:textId="64F675EB" w:rsidR="00F702A9" w:rsidRPr="00B77824" w:rsidRDefault="00F702A9" w:rsidP="00F702A9">
            <w:pPr>
              <w:jc w:val="right"/>
              <w:rPr>
                <w:sz w:val="18"/>
                <w:szCs w:val="18"/>
              </w:rPr>
            </w:pPr>
            <w:r w:rsidRPr="00B77824">
              <w:rPr>
                <w:sz w:val="18"/>
                <w:szCs w:val="18"/>
              </w:rPr>
              <w:t>-</w:t>
            </w:r>
          </w:p>
        </w:tc>
      </w:tr>
      <w:tr w:rsidR="00F702A9" w:rsidRPr="00B77824" w14:paraId="0E957B35" w14:textId="77777777" w:rsidTr="00FE6AD0">
        <w:trPr>
          <w:trHeight w:val="57"/>
        </w:trPr>
        <w:tc>
          <w:tcPr>
            <w:tcW w:w="3524" w:type="dxa"/>
            <w:noWrap/>
            <w:tcMar>
              <w:top w:w="15" w:type="dxa"/>
              <w:left w:w="15" w:type="dxa"/>
              <w:bottom w:w="0" w:type="dxa"/>
              <w:right w:w="15" w:type="dxa"/>
            </w:tcMar>
            <w:vAlign w:val="bottom"/>
          </w:tcPr>
          <w:p w14:paraId="1486D67C" w14:textId="77777777" w:rsidR="00F702A9" w:rsidRPr="00B77824" w:rsidRDefault="00F702A9" w:rsidP="00F702A9">
            <w:pPr>
              <w:rPr>
                <w:b/>
                <w:sz w:val="18"/>
                <w:szCs w:val="18"/>
              </w:rPr>
            </w:pPr>
            <w:r w:rsidRPr="00B77824">
              <w:rPr>
                <w:b/>
                <w:sz w:val="18"/>
                <w:szCs w:val="18"/>
              </w:rPr>
              <w:t>Kredili Mevduat Hesabı-YP (Tüzel Kişi)</w:t>
            </w:r>
          </w:p>
        </w:tc>
        <w:tc>
          <w:tcPr>
            <w:tcW w:w="1563" w:type="dxa"/>
            <w:noWrap/>
            <w:tcMar>
              <w:top w:w="15" w:type="dxa"/>
              <w:left w:w="15" w:type="dxa"/>
              <w:bottom w:w="0" w:type="dxa"/>
              <w:right w:w="15" w:type="dxa"/>
            </w:tcMar>
          </w:tcPr>
          <w:p w14:paraId="13DF0627" w14:textId="2466C29C" w:rsidR="00F702A9" w:rsidRPr="00B77824" w:rsidRDefault="00F702A9" w:rsidP="00F702A9">
            <w:pPr>
              <w:jc w:val="right"/>
              <w:rPr>
                <w:sz w:val="18"/>
                <w:szCs w:val="18"/>
              </w:rPr>
            </w:pPr>
            <w:r w:rsidRPr="00B77824">
              <w:rPr>
                <w:sz w:val="18"/>
                <w:szCs w:val="18"/>
              </w:rPr>
              <w:t>-</w:t>
            </w:r>
          </w:p>
        </w:tc>
        <w:tc>
          <w:tcPr>
            <w:tcW w:w="1697" w:type="dxa"/>
            <w:noWrap/>
            <w:tcMar>
              <w:top w:w="15" w:type="dxa"/>
              <w:left w:w="15" w:type="dxa"/>
              <w:bottom w:w="0" w:type="dxa"/>
              <w:right w:w="15" w:type="dxa"/>
            </w:tcMar>
          </w:tcPr>
          <w:p w14:paraId="6DFBB4FF" w14:textId="02CEB0D1" w:rsidR="00F702A9" w:rsidRPr="00B77824" w:rsidRDefault="00F702A9" w:rsidP="00F702A9">
            <w:pPr>
              <w:jc w:val="right"/>
              <w:rPr>
                <w:sz w:val="18"/>
                <w:szCs w:val="18"/>
              </w:rPr>
            </w:pPr>
            <w:r w:rsidRPr="00B77824">
              <w:rPr>
                <w:sz w:val="18"/>
                <w:szCs w:val="18"/>
              </w:rPr>
              <w:t>-</w:t>
            </w:r>
          </w:p>
        </w:tc>
        <w:tc>
          <w:tcPr>
            <w:tcW w:w="1430" w:type="dxa"/>
            <w:noWrap/>
            <w:tcMar>
              <w:top w:w="15" w:type="dxa"/>
              <w:left w:w="15" w:type="dxa"/>
              <w:bottom w:w="0" w:type="dxa"/>
              <w:right w:w="15" w:type="dxa"/>
            </w:tcMar>
          </w:tcPr>
          <w:p w14:paraId="6C5B88A1" w14:textId="1DDCAFEF" w:rsidR="00F702A9" w:rsidRPr="00B77824" w:rsidRDefault="00F702A9" w:rsidP="00F702A9">
            <w:pPr>
              <w:jc w:val="right"/>
              <w:rPr>
                <w:sz w:val="18"/>
                <w:szCs w:val="18"/>
              </w:rPr>
            </w:pPr>
            <w:r w:rsidRPr="00B77824">
              <w:rPr>
                <w:sz w:val="18"/>
                <w:szCs w:val="18"/>
              </w:rPr>
              <w:t>-</w:t>
            </w:r>
          </w:p>
        </w:tc>
      </w:tr>
      <w:tr w:rsidR="00F702A9" w:rsidRPr="002A6580" w14:paraId="26354914" w14:textId="77777777" w:rsidTr="009713B1">
        <w:trPr>
          <w:trHeight w:val="57"/>
        </w:trPr>
        <w:tc>
          <w:tcPr>
            <w:tcW w:w="3524" w:type="dxa"/>
            <w:noWrap/>
            <w:tcMar>
              <w:top w:w="15" w:type="dxa"/>
              <w:left w:w="15" w:type="dxa"/>
              <w:bottom w:w="0" w:type="dxa"/>
              <w:right w:w="15" w:type="dxa"/>
            </w:tcMar>
            <w:vAlign w:val="bottom"/>
          </w:tcPr>
          <w:p w14:paraId="17A45754" w14:textId="77777777" w:rsidR="00F702A9" w:rsidRPr="00B77824" w:rsidRDefault="00F702A9" w:rsidP="00F702A9">
            <w:pPr>
              <w:rPr>
                <w:rFonts w:eastAsia="Arial Unicode MS"/>
                <w:b/>
                <w:sz w:val="18"/>
                <w:szCs w:val="18"/>
              </w:rPr>
            </w:pPr>
            <w:r w:rsidRPr="00B77824">
              <w:rPr>
                <w:b/>
                <w:sz w:val="18"/>
                <w:szCs w:val="18"/>
              </w:rPr>
              <w:t>Toplam</w:t>
            </w:r>
          </w:p>
        </w:tc>
        <w:tc>
          <w:tcPr>
            <w:tcW w:w="1563" w:type="dxa"/>
            <w:noWrap/>
            <w:tcMar>
              <w:top w:w="15" w:type="dxa"/>
              <w:left w:w="15" w:type="dxa"/>
              <w:bottom w:w="0" w:type="dxa"/>
              <w:right w:w="15" w:type="dxa"/>
            </w:tcMar>
          </w:tcPr>
          <w:p w14:paraId="16B6F867" w14:textId="4895CB73" w:rsidR="00F702A9" w:rsidRPr="00B77824" w:rsidRDefault="00B77824" w:rsidP="00F702A9">
            <w:pPr>
              <w:jc w:val="right"/>
              <w:rPr>
                <w:b/>
                <w:sz w:val="18"/>
                <w:szCs w:val="18"/>
              </w:rPr>
            </w:pPr>
            <w:r w:rsidRPr="00B77824">
              <w:rPr>
                <w:b/>
                <w:sz w:val="18"/>
                <w:szCs w:val="18"/>
              </w:rPr>
              <w:t>35.530</w:t>
            </w:r>
          </w:p>
        </w:tc>
        <w:tc>
          <w:tcPr>
            <w:tcW w:w="1697" w:type="dxa"/>
            <w:noWrap/>
            <w:tcMar>
              <w:top w:w="15" w:type="dxa"/>
              <w:left w:w="15" w:type="dxa"/>
              <w:bottom w:w="0" w:type="dxa"/>
              <w:right w:w="15" w:type="dxa"/>
            </w:tcMar>
          </w:tcPr>
          <w:p w14:paraId="04643474" w14:textId="0730DE6D" w:rsidR="00F702A9" w:rsidRPr="00B77824" w:rsidRDefault="00B77824" w:rsidP="00F702A9">
            <w:pPr>
              <w:jc w:val="right"/>
              <w:rPr>
                <w:b/>
                <w:sz w:val="18"/>
                <w:szCs w:val="18"/>
              </w:rPr>
            </w:pPr>
            <w:r w:rsidRPr="00B77824">
              <w:rPr>
                <w:b/>
                <w:sz w:val="18"/>
                <w:szCs w:val="18"/>
              </w:rPr>
              <w:t>340.693</w:t>
            </w:r>
          </w:p>
        </w:tc>
        <w:tc>
          <w:tcPr>
            <w:tcW w:w="1430" w:type="dxa"/>
            <w:noWrap/>
            <w:tcMar>
              <w:top w:w="15" w:type="dxa"/>
              <w:left w:w="15" w:type="dxa"/>
              <w:bottom w:w="0" w:type="dxa"/>
              <w:right w:w="15" w:type="dxa"/>
            </w:tcMar>
          </w:tcPr>
          <w:p w14:paraId="133CFFFD" w14:textId="57B68A90" w:rsidR="00F702A9" w:rsidRPr="00B77824" w:rsidRDefault="00B77824" w:rsidP="00F702A9">
            <w:pPr>
              <w:jc w:val="right"/>
              <w:rPr>
                <w:b/>
                <w:sz w:val="18"/>
                <w:szCs w:val="18"/>
              </w:rPr>
            </w:pPr>
            <w:r w:rsidRPr="00B77824">
              <w:rPr>
                <w:b/>
                <w:sz w:val="18"/>
                <w:szCs w:val="18"/>
              </w:rPr>
              <w:t>376.223</w:t>
            </w:r>
          </w:p>
        </w:tc>
      </w:tr>
    </w:tbl>
    <w:p w14:paraId="654158A2" w14:textId="77777777" w:rsidR="00562919" w:rsidRPr="002A6580" w:rsidRDefault="00562919" w:rsidP="001F0C70">
      <w:pPr>
        <w:tabs>
          <w:tab w:val="num" w:pos="1276"/>
        </w:tabs>
        <w:ind w:left="1276" w:hanging="425"/>
        <w:jc w:val="both"/>
        <w:rPr>
          <w:b/>
          <w:iCs/>
        </w:rPr>
      </w:pPr>
      <w:bookmarkStart w:id="31" w:name="OLE_LINK45"/>
      <w:bookmarkStart w:id="32" w:name="OLE_LINK155"/>
    </w:p>
    <w:p w14:paraId="16F22CED" w14:textId="77777777" w:rsidR="00AB4698" w:rsidRPr="002A6580" w:rsidRDefault="00AB4698" w:rsidP="001F0C70">
      <w:pPr>
        <w:tabs>
          <w:tab w:val="num" w:pos="1276"/>
        </w:tabs>
        <w:ind w:left="1276" w:hanging="425"/>
        <w:jc w:val="both"/>
        <w:rPr>
          <w:b/>
          <w:iCs/>
        </w:rPr>
      </w:pPr>
    </w:p>
    <w:p w14:paraId="63B22D0E" w14:textId="77777777" w:rsidR="00AB4698" w:rsidRPr="002A6580" w:rsidRDefault="00AB4698" w:rsidP="001F0C70">
      <w:pPr>
        <w:tabs>
          <w:tab w:val="num" w:pos="1276"/>
        </w:tabs>
        <w:ind w:left="1276" w:hanging="425"/>
        <w:jc w:val="both"/>
        <w:rPr>
          <w:b/>
          <w:iCs/>
        </w:rPr>
      </w:pPr>
    </w:p>
    <w:p w14:paraId="45774B53" w14:textId="77777777" w:rsidR="00AB4698" w:rsidRPr="002A6580" w:rsidRDefault="00AB4698" w:rsidP="001F0C70">
      <w:pPr>
        <w:tabs>
          <w:tab w:val="num" w:pos="1276"/>
        </w:tabs>
        <w:ind w:left="1276" w:hanging="425"/>
        <w:jc w:val="both"/>
        <w:rPr>
          <w:b/>
          <w:iCs/>
        </w:rPr>
      </w:pPr>
    </w:p>
    <w:p w14:paraId="0C9195CF" w14:textId="77777777" w:rsidR="00AB4698" w:rsidRPr="002A6580" w:rsidRDefault="00AB4698" w:rsidP="001F0C70">
      <w:pPr>
        <w:tabs>
          <w:tab w:val="num" w:pos="1276"/>
        </w:tabs>
        <w:ind w:left="1276" w:hanging="425"/>
        <w:jc w:val="both"/>
        <w:rPr>
          <w:b/>
          <w:iCs/>
        </w:rPr>
      </w:pPr>
    </w:p>
    <w:p w14:paraId="482CD3D5" w14:textId="77777777" w:rsidR="00AB4698" w:rsidRPr="002A6580" w:rsidRDefault="00AB4698" w:rsidP="001F0C70">
      <w:pPr>
        <w:tabs>
          <w:tab w:val="num" w:pos="1276"/>
        </w:tabs>
        <w:ind w:left="1276" w:hanging="425"/>
        <w:jc w:val="both"/>
        <w:rPr>
          <w:b/>
          <w:iCs/>
        </w:rPr>
      </w:pPr>
    </w:p>
    <w:p w14:paraId="7AC75D9B" w14:textId="77777777" w:rsidR="00AB4698" w:rsidRPr="002A6580" w:rsidRDefault="00AB4698" w:rsidP="001F0C70">
      <w:pPr>
        <w:tabs>
          <w:tab w:val="num" w:pos="1276"/>
        </w:tabs>
        <w:ind w:left="1276" w:hanging="425"/>
        <w:jc w:val="both"/>
        <w:rPr>
          <w:b/>
          <w:iCs/>
        </w:rPr>
      </w:pPr>
    </w:p>
    <w:p w14:paraId="4D5EEB3C" w14:textId="77777777" w:rsidR="00AB4698" w:rsidRPr="002A6580" w:rsidRDefault="00AB4698" w:rsidP="001F0C70">
      <w:pPr>
        <w:tabs>
          <w:tab w:val="num" w:pos="1276"/>
        </w:tabs>
        <w:ind w:left="1276" w:hanging="425"/>
        <w:jc w:val="both"/>
        <w:rPr>
          <w:b/>
          <w:iCs/>
        </w:rPr>
      </w:pPr>
    </w:p>
    <w:p w14:paraId="4D73343D" w14:textId="77777777" w:rsidR="00AB4698" w:rsidRPr="002A6580" w:rsidRDefault="00AB4698" w:rsidP="001F0C70">
      <w:pPr>
        <w:tabs>
          <w:tab w:val="num" w:pos="1276"/>
        </w:tabs>
        <w:ind w:left="1276" w:hanging="425"/>
        <w:jc w:val="both"/>
        <w:rPr>
          <w:b/>
          <w:iCs/>
        </w:rPr>
      </w:pPr>
    </w:p>
    <w:p w14:paraId="57A7E106" w14:textId="77777777" w:rsidR="00AB4698" w:rsidRPr="002A6580" w:rsidRDefault="00AB4698" w:rsidP="001F0C70">
      <w:pPr>
        <w:tabs>
          <w:tab w:val="num" w:pos="1276"/>
        </w:tabs>
        <w:ind w:left="1276" w:hanging="425"/>
        <w:jc w:val="both"/>
        <w:rPr>
          <w:b/>
          <w:iCs/>
        </w:rPr>
      </w:pPr>
    </w:p>
    <w:p w14:paraId="5E708D5A" w14:textId="77777777" w:rsidR="00AB4698" w:rsidRPr="002A6580" w:rsidRDefault="00AB4698" w:rsidP="001F0C70">
      <w:pPr>
        <w:tabs>
          <w:tab w:val="num" w:pos="1276"/>
        </w:tabs>
        <w:ind w:left="1276" w:hanging="425"/>
        <w:jc w:val="both"/>
        <w:rPr>
          <w:b/>
          <w:iCs/>
        </w:rPr>
      </w:pPr>
    </w:p>
    <w:p w14:paraId="1EEB9E4C" w14:textId="77777777" w:rsidR="00AB4698" w:rsidRPr="002A6580" w:rsidRDefault="00AB4698" w:rsidP="001F0C70">
      <w:pPr>
        <w:tabs>
          <w:tab w:val="num" w:pos="1276"/>
        </w:tabs>
        <w:ind w:left="1276" w:hanging="425"/>
        <w:jc w:val="both"/>
        <w:rPr>
          <w:b/>
          <w:iCs/>
        </w:rPr>
      </w:pPr>
    </w:p>
    <w:p w14:paraId="502492F7" w14:textId="77777777" w:rsidR="00AB4698" w:rsidRPr="002A6580" w:rsidRDefault="00AB4698" w:rsidP="001F0C70">
      <w:pPr>
        <w:tabs>
          <w:tab w:val="num" w:pos="1276"/>
        </w:tabs>
        <w:ind w:left="1276" w:hanging="425"/>
        <w:jc w:val="both"/>
        <w:rPr>
          <w:b/>
          <w:iCs/>
        </w:rPr>
      </w:pPr>
    </w:p>
    <w:p w14:paraId="2626E0E7" w14:textId="77777777" w:rsidR="00AB4698" w:rsidRPr="002A6580" w:rsidRDefault="00AB4698" w:rsidP="001F0C70">
      <w:pPr>
        <w:tabs>
          <w:tab w:val="num" w:pos="1276"/>
        </w:tabs>
        <w:ind w:left="1276" w:hanging="425"/>
        <w:jc w:val="both"/>
        <w:rPr>
          <w:b/>
          <w:iCs/>
        </w:rPr>
      </w:pPr>
    </w:p>
    <w:p w14:paraId="3C8EC939" w14:textId="77777777" w:rsidR="00AB4698" w:rsidRPr="002A6580" w:rsidRDefault="00AB4698" w:rsidP="001F0C70">
      <w:pPr>
        <w:tabs>
          <w:tab w:val="num" w:pos="1276"/>
        </w:tabs>
        <w:ind w:left="1276" w:hanging="425"/>
        <w:jc w:val="both"/>
        <w:rPr>
          <w:b/>
          <w:iCs/>
        </w:rPr>
      </w:pPr>
    </w:p>
    <w:p w14:paraId="4CCA583D" w14:textId="77777777" w:rsidR="00AB4698" w:rsidRPr="002A6580" w:rsidRDefault="00AB4698" w:rsidP="001F0C70">
      <w:pPr>
        <w:tabs>
          <w:tab w:val="num" w:pos="1276"/>
        </w:tabs>
        <w:ind w:left="1276" w:hanging="425"/>
        <w:jc w:val="both"/>
        <w:rPr>
          <w:b/>
          <w:iCs/>
        </w:rPr>
      </w:pPr>
    </w:p>
    <w:p w14:paraId="09A7EF69" w14:textId="77777777" w:rsidR="00AB4698" w:rsidRPr="002A6580" w:rsidRDefault="00AB4698" w:rsidP="001F0C70">
      <w:pPr>
        <w:tabs>
          <w:tab w:val="num" w:pos="1276"/>
        </w:tabs>
        <w:ind w:left="1276" w:hanging="425"/>
        <w:jc w:val="both"/>
        <w:rPr>
          <w:b/>
          <w:iCs/>
        </w:rPr>
      </w:pPr>
    </w:p>
    <w:p w14:paraId="0A983B0E" w14:textId="77777777" w:rsidR="00AB4698" w:rsidRPr="002A6580" w:rsidRDefault="00AB4698" w:rsidP="001F0C70">
      <w:pPr>
        <w:tabs>
          <w:tab w:val="num" w:pos="1276"/>
        </w:tabs>
        <w:ind w:left="1276" w:hanging="425"/>
        <w:jc w:val="both"/>
        <w:rPr>
          <w:b/>
          <w:iCs/>
        </w:rPr>
      </w:pPr>
    </w:p>
    <w:p w14:paraId="0D1E4C80" w14:textId="77777777" w:rsidR="00AB4698" w:rsidRPr="002A6580" w:rsidRDefault="00AB4698" w:rsidP="001F0C70">
      <w:pPr>
        <w:tabs>
          <w:tab w:val="num" w:pos="1276"/>
        </w:tabs>
        <w:ind w:left="1276" w:hanging="425"/>
        <w:jc w:val="both"/>
        <w:rPr>
          <w:b/>
          <w:iCs/>
        </w:rPr>
      </w:pPr>
    </w:p>
    <w:p w14:paraId="5E6977C1" w14:textId="77777777" w:rsidR="00AB4698" w:rsidRPr="002A6580" w:rsidRDefault="00AB4698" w:rsidP="001F0C70">
      <w:pPr>
        <w:tabs>
          <w:tab w:val="num" w:pos="1276"/>
        </w:tabs>
        <w:ind w:left="1276" w:hanging="425"/>
        <w:jc w:val="both"/>
        <w:rPr>
          <w:b/>
          <w:iCs/>
        </w:rPr>
      </w:pPr>
    </w:p>
    <w:p w14:paraId="0F241C3B" w14:textId="77777777" w:rsidR="00AB4698" w:rsidRPr="002A6580" w:rsidRDefault="00AB4698" w:rsidP="001F0C70">
      <w:pPr>
        <w:tabs>
          <w:tab w:val="num" w:pos="1276"/>
        </w:tabs>
        <w:ind w:left="1276" w:hanging="425"/>
        <w:jc w:val="both"/>
        <w:rPr>
          <w:b/>
          <w:iCs/>
        </w:rPr>
      </w:pPr>
    </w:p>
    <w:p w14:paraId="775BB33C" w14:textId="77777777" w:rsidR="00AB4698" w:rsidRPr="002A6580" w:rsidRDefault="00AB4698" w:rsidP="001F0C70">
      <w:pPr>
        <w:tabs>
          <w:tab w:val="num" w:pos="1276"/>
        </w:tabs>
        <w:ind w:left="1276" w:hanging="425"/>
        <w:jc w:val="both"/>
        <w:rPr>
          <w:b/>
          <w:iCs/>
        </w:rPr>
      </w:pPr>
    </w:p>
    <w:p w14:paraId="2C3DEA40" w14:textId="77777777" w:rsidR="00AB4698" w:rsidRPr="002A6580" w:rsidRDefault="00AB4698" w:rsidP="001F0C70">
      <w:pPr>
        <w:tabs>
          <w:tab w:val="left" w:pos="540"/>
        </w:tabs>
        <w:ind w:right="17"/>
        <w:jc w:val="both"/>
        <w:rPr>
          <w:b/>
        </w:rPr>
      </w:pPr>
      <w:r w:rsidRPr="002A6580">
        <w:rPr>
          <w:b/>
        </w:rPr>
        <w:t>KONSOLİDE OLMAYAN FİNANSAL TABLOLARA İLİŞKİN AÇIKLAMA VE DİPNOTLAR (Devamı)</w:t>
      </w:r>
    </w:p>
    <w:p w14:paraId="5E505C16" w14:textId="77777777" w:rsidR="00AB4698" w:rsidRPr="002A6580" w:rsidRDefault="00AB4698" w:rsidP="001F0C70">
      <w:pPr>
        <w:pStyle w:val="MaliTablolarailikinaklamavedipnotlar"/>
        <w:ind w:right="17"/>
        <w:rPr>
          <w:sz w:val="20"/>
          <w:szCs w:val="20"/>
        </w:rPr>
      </w:pPr>
    </w:p>
    <w:p w14:paraId="4BE992BB" w14:textId="77777777" w:rsidR="00AB4698" w:rsidRPr="002A6580" w:rsidRDefault="00AB4698" w:rsidP="001F0C70">
      <w:pPr>
        <w:pStyle w:val="MaliTablolarailikinaklamavedipnotlar"/>
        <w:tabs>
          <w:tab w:val="left" w:pos="851"/>
        </w:tabs>
        <w:ind w:left="851" w:right="17" w:hanging="851"/>
        <w:rPr>
          <w:sz w:val="20"/>
          <w:szCs w:val="20"/>
        </w:rPr>
      </w:pPr>
      <w:r w:rsidRPr="002A6580">
        <w:rPr>
          <w:sz w:val="20"/>
          <w:szCs w:val="20"/>
        </w:rPr>
        <w:t>I.</w:t>
      </w:r>
      <w:r w:rsidRPr="002A6580">
        <w:rPr>
          <w:sz w:val="20"/>
          <w:szCs w:val="20"/>
        </w:rPr>
        <w:tab/>
        <w:t>BİLANÇONUN AKTİF HESAPLARINA İLİŞKİN AÇIKLAMA VE DİPNOTLAR (Devamı)</w:t>
      </w:r>
    </w:p>
    <w:p w14:paraId="5AAEE87F" w14:textId="77777777" w:rsidR="00AB4698" w:rsidRPr="002A6580" w:rsidRDefault="00AB4698" w:rsidP="001F0C70">
      <w:pPr>
        <w:pStyle w:val="MaliTablolarailikinaklamavedipnotlar"/>
        <w:tabs>
          <w:tab w:val="left" w:pos="851"/>
        </w:tabs>
        <w:ind w:left="851" w:right="17" w:hanging="851"/>
        <w:rPr>
          <w:sz w:val="20"/>
          <w:szCs w:val="20"/>
        </w:rPr>
      </w:pPr>
    </w:p>
    <w:p w14:paraId="031A44CE" w14:textId="77777777" w:rsidR="00AB4698" w:rsidRPr="002A6580" w:rsidRDefault="00AB4698" w:rsidP="00C00C68">
      <w:pPr>
        <w:pStyle w:val="ListParagraph"/>
        <w:numPr>
          <w:ilvl w:val="0"/>
          <w:numId w:val="34"/>
        </w:numPr>
        <w:tabs>
          <w:tab w:val="clear" w:pos="1439"/>
          <w:tab w:val="num" w:pos="1276"/>
        </w:tabs>
        <w:spacing w:line="235" w:lineRule="auto"/>
        <w:ind w:hanging="588"/>
        <w:jc w:val="both"/>
        <w:rPr>
          <w:rFonts w:eastAsia="Arial Unicode MS"/>
          <w:b/>
          <w:bCs/>
        </w:rPr>
      </w:pPr>
      <w:r w:rsidRPr="002A6580">
        <w:rPr>
          <w:rFonts w:eastAsia="Arial Unicode MS"/>
          <w:b/>
          <w:bCs/>
        </w:rPr>
        <w:t>Kredilere ilişkin açıklamalar (Devamı)</w:t>
      </w:r>
    </w:p>
    <w:p w14:paraId="21CE3F32" w14:textId="77777777" w:rsidR="00AB4698" w:rsidRPr="002A6580" w:rsidRDefault="00AB4698" w:rsidP="001F0C70">
      <w:pPr>
        <w:pStyle w:val="MaliTablolarailikinaklamavedipnotlar"/>
        <w:tabs>
          <w:tab w:val="left" w:pos="851"/>
        </w:tabs>
        <w:ind w:left="851" w:right="17" w:hanging="851"/>
        <w:rPr>
          <w:sz w:val="20"/>
          <w:szCs w:val="20"/>
        </w:rPr>
      </w:pPr>
    </w:p>
    <w:p w14:paraId="005B2907" w14:textId="05D73742" w:rsidR="00AB4698" w:rsidRPr="002A6580" w:rsidRDefault="00AB4698" w:rsidP="001F0C70">
      <w:pPr>
        <w:ind w:left="1276" w:right="17" w:hanging="425"/>
        <w:jc w:val="both"/>
        <w:rPr>
          <w:rFonts w:eastAsia="Arial Unicode MS"/>
          <w:b/>
          <w:bCs/>
        </w:rPr>
      </w:pPr>
      <w:r w:rsidRPr="002A6580">
        <w:rPr>
          <w:b/>
          <w:iCs/>
        </w:rPr>
        <w:t>d)</w:t>
      </w:r>
      <w:r w:rsidRPr="002A6580">
        <w:rPr>
          <w:b/>
          <w:iCs/>
        </w:rPr>
        <w:tab/>
        <w:t>Taksitli ticari krediler ve kurumsal kr</w:t>
      </w:r>
      <w:r w:rsidR="000A27D7" w:rsidRPr="002A6580">
        <w:rPr>
          <w:b/>
          <w:iCs/>
        </w:rPr>
        <w:t xml:space="preserve">edi kartlarına ilişkin bilgiler </w:t>
      </w:r>
      <w:r w:rsidR="000A27D7" w:rsidRPr="002A6580">
        <w:rPr>
          <w:rFonts w:eastAsia="Arial Unicode MS"/>
          <w:b/>
          <w:bCs/>
        </w:rPr>
        <w:t>(Devamı)</w:t>
      </w:r>
    </w:p>
    <w:p w14:paraId="44419D14" w14:textId="77777777" w:rsidR="00AB4698" w:rsidRPr="002A6580" w:rsidRDefault="00AB4698" w:rsidP="001F0C70">
      <w:pPr>
        <w:tabs>
          <w:tab w:val="left" w:pos="1276"/>
        </w:tabs>
        <w:ind w:left="1276" w:hanging="425"/>
        <w:jc w:val="both"/>
        <w:rPr>
          <w:b/>
          <w:iCs/>
        </w:rPr>
      </w:pPr>
      <w:bookmarkStart w:id="33" w:name="OLE_LINK151"/>
    </w:p>
    <w:tbl>
      <w:tblPr>
        <w:tblW w:w="9194" w:type="dxa"/>
        <w:tblInd w:w="86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57" w:type="dxa"/>
        </w:tblCellMar>
        <w:tblLook w:val="0000" w:firstRow="0" w:lastRow="0" w:firstColumn="0" w:lastColumn="0" w:noHBand="0" w:noVBand="0"/>
      </w:tblPr>
      <w:tblGrid>
        <w:gridCol w:w="3949"/>
        <w:gridCol w:w="1701"/>
        <w:gridCol w:w="1843"/>
        <w:gridCol w:w="1701"/>
      </w:tblGrid>
      <w:tr w:rsidR="00AB4698" w:rsidRPr="002A6580" w14:paraId="30A19939" w14:textId="77777777" w:rsidTr="00821275">
        <w:trPr>
          <w:trHeight w:val="57"/>
        </w:trPr>
        <w:tc>
          <w:tcPr>
            <w:tcW w:w="3949" w:type="dxa"/>
            <w:noWrap/>
            <w:tcMar>
              <w:top w:w="15" w:type="dxa"/>
              <w:left w:w="15" w:type="dxa"/>
              <w:bottom w:w="0" w:type="dxa"/>
              <w:right w:w="15" w:type="dxa"/>
            </w:tcMar>
            <w:vAlign w:val="bottom"/>
          </w:tcPr>
          <w:p w14:paraId="4B6B774D" w14:textId="77777777" w:rsidR="00AB4698" w:rsidRDefault="00AB4698" w:rsidP="001F0C70">
            <w:pPr>
              <w:rPr>
                <w:b/>
                <w:sz w:val="18"/>
                <w:szCs w:val="18"/>
              </w:rPr>
            </w:pPr>
            <w:r w:rsidRPr="002A6580">
              <w:rPr>
                <w:b/>
                <w:sz w:val="18"/>
                <w:szCs w:val="18"/>
              </w:rPr>
              <w:t>Önceki Dönem</w:t>
            </w:r>
          </w:p>
          <w:p w14:paraId="2433D033" w14:textId="3E52DB64" w:rsidR="00410511" w:rsidRPr="002A6580" w:rsidRDefault="00410511" w:rsidP="001F0C70">
            <w:pPr>
              <w:rPr>
                <w:b/>
                <w:sz w:val="18"/>
                <w:szCs w:val="18"/>
              </w:rPr>
            </w:pPr>
            <w:r>
              <w:rPr>
                <w:b/>
                <w:sz w:val="18"/>
                <w:szCs w:val="18"/>
              </w:rPr>
              <w:t>31.12.2019</w:t>
            </w:r>
          </w:p>
        </w:tc>
        <w:tc>
          <w:tcPr>
            <w:tcW w:w="1701" w:type="dxa"/>
            <w:noWrap/>
            <w:tcMar>
              <w:top w:w="15" w:type="dxa"/>
              <w:left w:w="15" w:type="dxa"/>
              <w:bottom w:w="0" w:type="dxa"/>
              <w:right w:w="15" w:type="dxa"/>
            </w:tcMar>
            <w:vAlign w:val="bottom"/>
          </w:tcPr>
          <w:p w14:paraId="72C704C6" w14:textId="77777777" w:rsidR="00AB4698" w:rsidRPr="002A6580" w:rsidRDefault="00AB4698" w:rsidP="001F0C70">
            <w:pPr>
              <w:jc w:val="right"/>
              <w:outlineLvl w:val="7"/>
              <w:rPr>
                <w:rFonts w:eastAsia="Arial Unicode MS"/>
                <w:b/>
                <w:sz w:val="18"/>
                <w:szCs w:val="18"/>
              </w:rPr>
            </w:pPr>
            <w:r w:rsidRPr="002A6580">
              <w:rPr>
                <w:b/>
                <w:sz w:val="18"/>
                <w:szCs w:val="18"/>
              </w:rPr>
              <w:t>Kısa Vadeli</w:t>
            </w:r>
          </w:p>
        </w:tc>
        <w:tc>
          <w:tcPr>
            <w:tcW w:w="1843" w:type="dxa"/>
            <w:noWrap/>
            <w:tcMar>
              <w:top w:w="15" w:type="dxa"/>
              <w:left w:w="15" w:type="dxa"/>
              <w:bottom w:w="0" w:type="dxa"/>
              <w:right w:w="15" w:type="dxa"/>
            </w:tcMar>
            <w:vAlign w:val="bottom"/>
          </w:tcPr>
          <w:p w14:paraId="580F0E5F" w14:textId="77777777" w:rsidR="00AB4698" w:rsidRPr="002A6580" w:rsidRDefault="00AB4698" w:rsidP="001F0C70">
            <w:pPr>
              <w:jc w:val="right"/>
              <w:rPr>
                <w:rFonts w:eastAsia="Arial Unicode MS"/>
                <w:b/>
                <w:sz w:val="18"/>
                <w:szCs w:val="18"/>
              </w:rPr>
            </w:pPr>
            <w:r w:rsidRPr="002A6580">
              <w:rPr>
                <w:b/>
                <w:sz w:val="18"/>
                <w:szCs w:val="18"/>
              </w:rPr>
              <w:t>Orta ve Uzun Vadeli</w:t>
            </w:r>
          </w:p>
        </w:tc>
        <w:tc>
          <w:tcPr>
            <w:tcW w:w="1701" w:type="dxa"/>
            <w:noWrap/>
            <w:tcMar>
              <w:top w:w="15" w:type="dxa"/>
              <w:left w:w="15" w:type="dxa"/>
              <w:bottom w:w="0" w:type="dxa"/>
              <w:right w:w="15" w:type="dxa"/>
            </w:tcMar>
            <w:vAlign w:val="bottom"/>
          </w:tcPr>
          <w:p w14:paraId="54A748D3" w14:textId="77777777" w:rsidR="00AB4698" w:rsidRPr="002A6580" w:rsidRDefault="00AB4698" w:rsidP="001F0C70">
            <w:pPr>
              <w:jc w:val="right"/>
              <w:outlineLvl w:val="7"/>
              <w:rPr>
                <w:rFonts w:eastAsia="Arial Unicode MS"/>
                <w:b/>
                <w:sz w:val="18"/>
                <w:szCs w:val="18"/>
              </w:rPr>
            </w:pPr>
            <w:r w:rsidRPr="002A6580">
              <w:rPr>
                <w:b/>
                <w:sz w:val="18"/>
                <w:szCs w:val="18"/>
              </w:rPr>
              <w:t>Toplam</w:t>
            </w:r>
          </w:p>
        </w:tc>
      </w:tr>
      <w:tr w:rsidR="0064702B" w:rsidRPr="002A6580" w14:paraId="39BEB7E1" w14:textId="77777777" w:rsidTr="00821275">
        <w:trPr>
          <w:trHeight w:val="57"/>
        </w:trPr>
        <w:tc>
          <w:tcPr>
            <w:tcW w:w="3949" w:type="dxa"/>
            <w:noWrap/>
            <w:tcMar>
              <w:top w:w="15" w:type="dxa"/>
              <w:left w:w="15" w:type="dxa"/>
              <w:bottom w:w="0" w:type="dxa"/>
              <w:right w:w="15" w:type="dxa"/>
            </w:tcMar>
            <w:vAlign w:val="bottom"/>
          </w:tcPr>
          <w:p w14:paraId="427FFFFD" w14:textId="77777777" w:rsidR="0064702B" w:rsidRPr="002A6580" w:rsidRDefault="0064702B" w:rsidP="0064702B">
            <w:pPr>
              <w:rPr>
                <w:b/>
                <w:sz w:val="18"/>
                <w:szCs w:val="18"/>
              </w:rPr>
            </w:pPr>
            <w:r w:rsidRPr="002A6580">
              <w:rPr>
                <w:b/>
                <w:sz w:val="18"/>
                <w:szCs w:val="18"/>
              </w:rPr>
              <w:t>Taksitli Ticari Krediler-TP</w:t>
            </w:r>
          </w:p>
        </w:tc>
        <w:tc>
          <w:tcPr>
            <w:tcW w:w="1701" w:type="dxa"/>
            <w:noWrap/>
            <w:tcMar>
              <w:top w:w="15" w:type="dxa"/>
              <w:left w:w="15" w:type="dxa"/>
              <w:bottom w:w="0" w:type="dxa"/>
              <w:right w:w="15" w:type="dxa"/>
            </w:tcMar>
          </w:tcPr>
          <w:p w14:paraId="438C7669" w14:textId="5526CE88" w:rsidR="0064702B" w:rsidRPr="002A6580" w:rsidRDefault="0064702B" w:rsidP="0064702B">
            <w:pPr>
              <w:jc w:val="right"/>
              <w:rPr>
                <w:b/>
                <w:sz w:val="18"/>
                <w:szCs w:val="18"/>
              </w:rPr>
            </w:pPr>
            <w:r w:rsidRPr="002A6580">
              <w:rPr>
                <w:b/>
                <w:sz w:val="18"/>
                <w:szCs w:val="18"/>
              </w:rPr>
              <w:t>43.631</w:t>
            </w:r>
          </w:p>
        </w:tc>
        <w:tc>
          <w:tcPr>
            <w:tcW w:w="1843" w:type="dxa"/>
            <w:noWrap/>
            <w:tcMar>
              <w:top w:w="15" w:type="dxa"/>
              <w:left w:w="15" w:type="dxa"/>
              <w:bottom w:w="0" w:type="dxa"/>
              <w:right w:w="15" w:type="dxa"/>
            </w:tcMar>
          </w:tcPr>
          <w:p w14:paraId="7EA76A64" w14:textId="1A331BA5" w:rsidR="0064702B" w:rsidRPr="002A6580" w:rsidRDefault="0064702B" w:rsidP="0064702B">
            <w:pPr>
              <w:jc w:val="right"/>
              <w:rPr>
                <w:b/>
                <w:sz w:val="18"/>
                <w:szCs w:val="18"/>
              </w:rPr>
            </w:pPr>
            <w:r w:rsidRPr="002A6580">
              <w:rPr>
                <w:b/>
                <w:sz w:val="18"/>
                <w:szCs w:val="18"/>
              </w:rPr>
              <w:t>249.623</w:t>
            </w:r>
          </w:p>
        </w:tc>
        <w:tc>
          <w:tcPr>
            <w:tcW w:w="1701" w:type="dxa"/>
            <w:noWrap/>
            <w:tcMar>
              <w:top w:w="15" w:type="dxa"/>
              <w:left w:w="15" w:type="dxa"/>
              <w:bottom w:w="0" w:type="dxa"/>
              <w:right w:w="15" w:type="dxa"/>
            </w:tcMar>
          </w:tcPr>
          <w:p w14:paraId="77A96CC5" w14:textId="7A82090E" w:rsidR="0064702B" w:rsidRPr="002A6580" w:rsidRDefault="0064702B" w:rsidP="0064702B">
            <w:pPr>
              <w:jc w:val="right"/>
              <w:rPr>
                <w:b/>
                <w:sz w:val="18"/>
                <w:szCs w:val="18"/>
              </w:rPr>
            </w:pPr>
            <w:r w:rsidRPr="002A6580">
              <w:rPr>
                <w:b/>
                <w:sz w:val="18"/>
                <w:szCs w:val="18"/>
              </w:rPr>
              <w:t>293.254</w:t>
            </w:r>
          </w:p>
        </w:tc>
      </w:tr>
      <w:tr w:rsidR="0064702B" w:rsidRPr="002A6580" w14:paraId="540E5C1A" w14:textId="77777777" w:rsidTr="00821275">
        <w:trPr>
          <w:trHeight w:val="57"/>
        </w:trPr>
        <w:tc>
          <w:tcPr>
            <w:tcW w:w="3949" w:type="dxa"/>
            <w:noWrap/>
            <w:tcMar>
              <w:top w:w="15" w:type="dxa"/>
              <w:left w:w="15" w:type="dxa"/>
              <w:bottom w:w="0" w:type="dxa"/>
              <w:right w:w="15" w:type="dxa"/>
            </w:tcMar>
            <w:vAlign w:val="bottom"/>
          </w:tcPr>
          <w:p w14:paraId="64A10562" w14:textId="77777777" w:rsidR="0064702B" w:rsidRPr="002A6580" w:rsidRDefault="0064702B" w:rsidP="0064702B">
            <w:pPr>
              <w:ind w:left="360"/>
              <w:rPr>
                <w:sz w:val="18"/>
                <w:szCs w:val="18"/>
              </w:rPr>
            </w:pPr>
            <w:r w:rsidRPr="002A6580">
              <w:rPr>
                <w:sz w:val="18"/>
                <w:szCs w:val="18"/>
              </w:rPr>
              <w:t>İşyeri Kredileri</w:t>
            </w:r>
          </w:p>
        </w:tc>
        <w:tc>
          <w:tcPr>
            <w:tcW w:w="1701" w:type="dxa"/>
            <w:noWrap/>
            <w:tcMar>
              <w:top w:w="15" w:type="dxa"/>
              <w:left w:w="15" w:type="dxa"/>
              <w:bottom w:w="0" w:type="dxa"/>
              <w:right w:w="15" w:type="dxa"/>
            </w:tcMar>
          </w:tcPr>
          <w:p w14:paraId="105867DB" w14:textId="12227000" w:rsidR="0064702B" w:rsidRPr="002A6580" w:rsidRDefault="0064702B" w:rsidP="0064702B">
            <w:pPr>
              <w:jc w:val="right"/>
              <w:rPr>
                <w:sz w:val="18"/>
                <w:szCs w:val="18"/>
              </w:rPr>
            </w:pPr>
            <w:r w:rsidRPr="002A6580">
              <w:rPr>
                <w:sz w:val="18"/>
                <w:szCs w:val="18"/>
              </w:rPr>
              <w:t>1.000</w:t>
            </w:r>
          </w:p>
        </w:tc>
        <w:tc>
          <w:tcPr>
            <w:tcW w:w="1843" w:type="dxa"/>
            <w:noWrap/>
            <w:tcMar>
              <w:top w:w="15" w:type="dxa"/>
              <w:left w:w="15" w:type="dxa"/>
              <w:bottom w:w="0" w:type="dxa"/>
              <w:right w:w="15" w:type="dxa"/>
            </w:tcMar>
          </w:tcPr>
          <w:p w14:paraId="2A94FB93" w14:textId="0A5E78A0" w:rsidR="0064702B" w:rsidRPr="002A6580" w:rsidRDefault="0064702B" w:rsidP="0064702B">
            <w:pPr>
              <w:jc w:val="right"/>
              <w:rPr>
                <w:sz w:val="18"/>
                <w:szCs w:val="18"/>
              </w:rPr>
            </w:pPr>
            <w:r w:rsidRPr="002A6580">
              <w:rPr>
                <w:sz w:val="18"/>
                <w:szCs w:val="18"/>
              </w:rPr>
              <w:t>17.657</w:t>
            </w:r>
          </w:p>
        </w:tc>
        <w:tc>
          <w:tcPr>
            <w:tcW w:w="1701" w:type="dxa"/>
            <w:noWrap/>
            <w:tcMar>
              <w:top w:w="15" w:type="dxa"/>
              <w:left w:w="15" w:type="dxa"/>
              <w:bottom w:w="0" w:type="dxa"/>
              <w:right w:w="15" w:type="dxa"/>
            </w:tcMar>
          </w:tcPr>
          <w:p w14:paraId="30840707" w14:textId="55C90105" w:rsidR="0064702B" w:rsidRPr="002A6580" w:rsidRDefault="0064702B" w:rsidP="0064702B">
            <w:pPr>
              <w:jc w:val="right"/>
              <w:rPr>
                <w:sz w:val="18"/>
                <w:szCs w:val="18"/>
              </w:rPr>
            </w:pPr>
            <w:r w:rsidRPr="002A6580">
              <w:rPr>
                <w:sz w:val="18"/>
                <w:szCs w:val="18"/>
              </w:rPr>
              <w:t>18.657</w:t>
            </w:r>
          </w:p>
        </w:tc>
      </w:tr>
      <w:tr w:rsidR="0064702B" w:rsidRPr="002A6580" w14:paraId="6B28AB4D" w14:textId="77777777" w:rsidTr="00821275">
        <w:trPr>
          <w:trHeight w:val="57"/>
        </w:trPr>
        <w:tc>
          <w:tcPr>
            <w:tcW w:w="3949" w:type="dxa"/>
            <w:noWrap/>
            <w:tcMar>
              <w:top w:w="15" w:type="dxa"/>
              <w:left w:w="15" w:type="dxa"/>
              <w:bottom w:w="0" w:type="dxa"/>
              <w:right w:w="15" w:type="dxa"/>
            </w:tcMar>
            <w:vAlign w:val="bottom"/>
          </w:tcPr>
          <w:p w14:paraId="45F03300" w14:textId="77777777" w:rsidR="0064702B" w:rsidRPr="002A6580" w:rsidRDefault="0064702B" w:rsidP="0064702B">
            <w:pPr>
              <w:ind w:left="360"/>
              <w:rPr>
                <w:sz w:val="18"/>
                <w:szCs w:val="18"/>
              </w:rPr>
            </w:pPr>
            <w:r w:rsidRPr="002A6580">
              <w:rPr>
                <w:sz w:val="18"/>
                <w:szCs w:val="18"/>
              </w:rPr>
              <w:t>Taşıt Kredileri</w:t>
            </w:r>
          </w:p>
        </w:tc>
        <w:tc>
          <w:tcPr>
            <w:tcW w:w="1701" w:type="dxa"/>
            <w:noWrap/>
            <w:tcMar>
              <w:top w:w="15" w:type="dxa"/>
              <w:left w:w="15" w:type="dxa"/>
              <w:bottom w:w="0" w:type="dxa"/>
              <w:right w:w="15" w:type="dxa"/>
            </w:tcMar>
          </w:tcPr>
          <w:p w14:paraId="2AE173DF" w14:textId="73A33978" w:rsidR="0064702B" w:rsidRPr="002A6580" w:rsidRDefault="0064702B" w:rsidP="0064702B">
            <w:pPr>
              <w:jc w:val="right"/>
              <w:rPr>
                <w:sz w:val="18"/>
                <w:szCs w:val="18"/>
              </w:rPr>
            </w:pPr>
            <w:r w:rsidRPr="002A6580">
              <w:rPr>
                <w:sz w:val="18"/>
                <w:szCs w:val="18"/>
              </w:rPr>
              <w:t>42.631</w:t>
            </w:r>
          </w:p>
        </w:tc>
        <w:tc>
          <w:tcPr>
            <w:tcW w:w="1843" w:type="dxa"/>
            <w:noWrap/>
            <w:tcMar>
              <w:top w:w="15" w:type="dxa"/>
              <w:left w:w="15" w:type="dxa"/>
              <w:bottom w:w="0" w:type="dxa"/>
              <w:right w:w="15" w:type="dxa"/>
            </w:tcMar>
          </w:tcPr>
          <w:p w14:paraId="262708EE" w14:textId="5DE92219" w:rsidR="0064702B" w:rsidRPr="002A6580" w:rsidRDefault="0064702B" w:rsidP="0064702B">
            <w:pPr>
              <w:jc w:val="right"/>
              <w:rPr>
                <w:sz w:val="18"/>
                <w:szCs w:val="18"/>
              </w:rPr>
            </w:pPr>
            <w:r w:rsidRPr="002A6580">
              <w:rPr>
                <w:sz w:val="18"/>
                <w:szCs w:val="18"/>
              </w:rPr>
              <w:t>231.966</w:t>
            </w:r>
          </w:p>
        </w:tc>
        <w:tc>
          <w:tcPr>
            <w:tcW w:w="1701" w:type="dxa"/>
            <w:noWrap/>
            <w:tcMar>
              <w:top w:w="15" w:type="dxa"/>
              <w:left w:w="15" w:type="dxa"/>
              <w:bottom w:w="0" w:type="dxa"/>
              <w:right w:w="15" w:type="dxa"/>
            </w:tcMar>
          </w:tcPr>
          <w:p w14:paraId="428E60E9" w14:textId="22F50AFB" w:rsidR="0064702B" w:rsidRPr="002A6580" w:rsidRDefault="0064702B" w:rsidP="0064702B">
            <w:pPr>
              <w:jc w:val="right"/>
              <w:rPr>
                <w:sz w:val="18"/>
                <w:szCs w:val="18"/>
              </w:rPr>
            </w:pPr>
            <w:r w:rsidRPr="002A6580">
              <w:rPr>
                <w:sz w:val="18"/>
                <w:szCs w:val="18"/>
              </w:rPr>
              <w:t>274.597</w:t>
            </w:r>
          </w:p>
        </w:tc>
      </w:tr>
      <w:tr w:rsidR="0064702B" w:rsidRPr="002A6580" w14:paraId="72B5647D" w14:textId="77777777" w:rsidTr="00821275">
        <w:trPr>
          <w:trHeight w:val="57"/>
        </w:trPr>
        <w:tc>
          <w:tcPr>
            <w:tcW w:w="3949" w:type="dxa"/>
            <w:noWrap/>
            <w:tcMar>
              <w:top w:w="15" w:type="dxa"/>
              <w:left w:w="15" w:type="dxa"/>
              <w:bottom w:w="0" w:type="dxa"/>
              <w:right w:w="15" w:type="dxa"/>
            </w:tcMar>
            <w:vAlign w:val="bottom"/>
          </w:tcPr>
          <w:p w14:paraId="12408EF4" w14:textId="77777777" w:rsidR="0064702B" w:rsidRPr="002A6580" w:rsidRDefault="0064702B" w:rsidP="0064702B">
            <w:pPr>
              <w:ind w:left="360"/>
              <w:rPr>
                <w:sz w:val="18"/>
                <w:szCs w:val="18"/>
              </w:rPr>
            </w:pPr>
            <w:r w:rsidRPr="002A6580">
              <w:rPr>
                <w:sz w:val="18"/>
                <w:szCs w:val="18"/>
              </w:rPr>
              <w:t>İhtiyaç Kredileri</w:t>
            </w:r>
          </w:p>
        </w:tc>
        <w:tc>
          <w:tcPr>
            <w:tcW w:w="1701" w:type="dxa"/>
            <w:noWrap/>
            <w:tcMar>
              <w:top w:w="15" w:type="dxa"/>
              <w:left w:w="15" w:type="dxa"/>
              <w:bottom w:w="0" w:type="dxa"/>
              <w:right w:w="15" w:type="dxa"/>
            </w:tcMar>
          </w:tcPr>
          <w:p w14:paraId="51B8E25C" w14:textId="4783D301" w:rsidR="0064702B" w:rsidRPr="002A6580" w:rsidRDefault="0064702B" w:rsidP="0064702B">
            <w:pPr>
              <w:jc w:val="right"/>
              <w:rPr>
                <w:sz w:val="18"/>
                <w:szCs w:val="18"/>
              </w:rPr>
            </w:pPr>
            <w:r w:rsidRPr="002A6580">
              <w:rPr>
                <w:sz w:val="18"/>
                <w:szCs w:val="18"/>
              </w:rPr>
              <w:t>-</w:t>
            </w:r>
          </w:p>
        </w:tc>
        <w:tc>
          <w:tcPr>
            <w:tcW w:w="1843" w:type="dxa"/>
            <w:noWrap/>
            <w:tcMar>
              <w:top w:w="15" w:type="dxa"/>
              <w:left w:w="15" w:type="dxa"/>
              <w:bottom w:w="0" w:type="dxa"/>
              <w:right w:w="15" w:type="dxa"/>
            </w:tcMar>
          </w:tcPr>
          <w:p w14:paraId="3CD0B458" w14:textId="413AFCE7" w:rsidR="0064702B" w:rsidRPr="002A6580" w:rsidRDefault="0064702B" w:rsidP="0064702B">
            <w:pPr>
              <w:jc w:val="right"/>
              <w:rPr>
                <w:sz w:val="18"/>
                <w:szCs w:val="18"/>
              </w:rPr>
            </w:pPr>
            <w:r w:rsidRPr="002A6580">
              <w:rPr>
                <w:sz w:val="18"/>
                <w:szCs w:val="18"/>
              </w:rPr>
              <w:t>-</w:t>
            </w:r>
          </w:p>
        </w:tc>
        <w:tc>
          <w:tcPr>
            <w:tcW w:w="1701" w:type="dxa"/>
            <w:noWrap/>
            <w:tcMar>
              <w:top w:w="15" w:type="dxa"/>
              <w:left w:w="15" w:type="dxa"/>
              <w:bottom w:w="0" w:type="dxa"/>
              <w:right w:w="15" w:type="dxa"/>
            </w:tcMar>
          </w:tcPr>
          <w:p w14:paraId="2DA37467" w14:textId="4CC76E29" w:rsidR="0064702B" w:rsidRPr="002A6580" w:rsidRDefault="0064702B" w:rsidP="0064702B">
            <w:pPr>
              <w:jc w:val="right"/>
              <w:rPr>
                <w:sz w:val="18"/>
                <w:szCs w:val="18"/>
              </w:rPr>
            </w:pPr>
            <w:r w:rsidRPr="002A6580">
              <w:rPr>
                <w:sz w:val="18"/>
                <w:szCs w:val="18"/>
              </w:rPr>
              <w:t>-</w:t>
            </w:r>
          </w:p>
        </w:tc>
      </w:tr>
      <w:tr w:rsidR="0064702B" w:rsidRPr="002A6580" w14:paraId="3CFA4F55" w14:textId="77777777" w:rsidTr="00821275">
        <w:trPr>
          <w:trHeight w:val="57"/>
        </w:trPr>
        <w:tc>
          <w:tcPr>
            <w:tcW w:w="3949" w:type="dxa"/>
            <w:noWrap/>
            <w:tcMar>
              <w:top w:w="15" w:type="dxa"/>
              <w:left w:w="15" w:type="dxa"/>
              <w:bottom w:w="0" w:type="dxa"/>
              <w:right w:w="15" w:type="dxa"/>
            </w:tcMar>
            <w:vAlign w:val="bottom"/>
          </w:tcPr>
          <w:p w14:paraId="33DCFDC8" w14:textId="77777777" w:rsidR="0064702B" w:rsidRPr="002A6580" w:rsidRDefault="0064702B" w:rsidP="0064702B">
            <w:pPr>
              <w:ind w:left="360"/>
              <w:rPr>
                <w:sz w:val="18"/>
                <w:szCs w:val="18"/>
              </w:rPr>
            </w:pPr>
            <w:r w:rsidRPr="002A6580">
              <w:rPr>
                <w:sz w:val="18"/>
                <w:szCs w:val="18"/>
              </w:rPr>
              <w:t>Diğer</w:t>
            </w:r>
          </w:p>
        </w:tc>
        <w:tc>
          <w:tcPr>
            <w:tcW w:w="1701" w:type="dxa"/>
            <w:noWrap/>
            <w:tcMar>
              <w:top w:w="15" w:type="dxa"/>
              <w:left w:w="15" w:type="dxa"/>
              <w:bottom w:w="0" w:type="dxa"/>
              <w:right w:w="15" w:type="dxa"/>
            </w:tcMar>
          </w:tcPr>
          <w:p w14:paraId="4000AA90" w14:textId="5849D095" w:rsidR="0064702B" w:rsidRPr="002A6580" w:rsidRDefault="0064702B" w:rsidP="0064702B">
            <w:pPr>
              <w:jc w:val="right"/>
              <w:rPr>
                <w:sz w:val="18"/>
                <w:szCs w:val="18"/>
              </w:rPr>
            </w:pPr>
            <w:r w:rsidRPr="002A6580">
              <w:rPr>
                <w:sz w:val="18"/>
                <w:szCs w:val="18"/>
              </w:rPr>
              <w:t>-</w:t>
            </w:r>
          </w:p>
        </w:tc>
        <w:tc>
          <w:tcPr>
            <w:tcW w:w="1843" w:type="dxa"/>
            <w:noWrap/>
            <w:tcMar>
              <w:top w:w="15" w:type="dxa"/>
              <w:left w:w="15" w:type="dxa"/>
              <w:bottom w:w="0" w:type="dxa"/>
              <w:right w:w="15" w:type="dxa"/>
            </w:tcMar>
          </w:tcPr>
          <w:p w14:paraId="749C2609" w14:textId="30E67C5C" w:rsidR="0064702B" w:rsidRPr="002A6580" w:rsidRDefault="0064702B" w:rsidP="0064702B">
            <w:pPr>
              <w:jc w:val="right"/>
              <w:rPr>
                <w:sz w:val="18"/>
                <w:szCs w:val="18"/>
              </w:rPr>
            </w:pPr>
            <w:r w:rsidRPr="002A6580">
              <w:rPr>
                <w:sz w:val="18"/>
                <w:szCs w:val="18"/>
              </w:rPr>
              <w:t>-</w:t>
            </w:r>
          </w:p>
        </w:tc>
        <w:tc>
          <w:tcPr>
            <w:tcW w:w="1701" w:type="dxa"/>
            <w:noWrap/>
            <w:tcMar>
              <w:top w:w="15" w:type="dxa"/>
              <w:left w:w="15" w:type="dxa"/>
              <w:bottom w:w="0" w:type="dxa"/>
              <w:right w:w="15" w:type="dxa"/>
            </w:tcMar>
          </w:tcPr>
          <w:p w14:paraId="256C0B4D" w14:textId="7A820E9F" w:rsidR="0064702B" w:rsidRPr="002A6580" w:rsidRDefault="0064702B" w:rsidP="0064702B">
            <w:pPr>
              <w:jc w:val="right"/>
              <w:rPr>
                <w:sz w:val="18"/>
                <w:szCs w:val="18"/>
              </w:rPr>
            </w:pPr>
            <w:r w:rsidRPr="002A6580">
              <w:rPr>
                <w:sz w:val="18"/>
                <w:szCs w:val="18"/>
              </w:rPr>
              <w:t>-</w:t>
            </w:r>
          </w:p>
        </w:tc>
      </w:tr>
      <w:tr w:rsidR="0064702B" w:rsidRPr="002A6580" w14:paraId="233E3BF8" w14:textId="77777777" w:rsidTr="00821275">
        <w:trPr>
          <w:trHeight w:val="57"/>
        </w:trPr>
        <w:tc>
          <w:tcPr>
            <w:tcW w:w="3949" w:type="dxa"/>
            <w:noWrap/>
            <w:tcMar>
              <w:top w:w="15" w:type="dxa"/>
              <w:left w:w="15" w:type="dxa"/>
              <w:bottom w:w="0" w:type="dxa"/>
              <w:right w:w="15" w:type="dxa"/>
            </w:tcMar>
            <w:vAlign w:val="bottom"/>
          </w:tcPr>
          <w:p w14:paraId="69C238DB" w14:textId="77777777" w:rsidR="0064702B" w:rsidRPr="002A6580" w:rsidRDefault="0064702B" w:rsidP="0064702B">
            <w:pPr>
              <w:rPr>
                <w:b/>
                <w:sz w:val="18"/>
                <w:szCs w:val="18"/>
              </w:rPr>
            </w:pPr>
            <w:r w:rsidRPr="002A6580">
              <w:rPr>
                <w:b/>
                <w:sz w:val="18"/>
                <w:szCs w:val="18"/>
              </w:rPr>
              <w:t>Taksitli Ticari Krediler-Dövize Endeksli</w:t>
            </w:r>
          </w:p>
        </w:tc>
        <w:tc>
          <w:tcPr>
            <w:tcW w:w="1701" w:type="dxa"/>
            <w:noWrap/>
            <w:tcMar>
              <w:top w:w="15" w:type="dxa"/>
              <w:left w:w="15" w:type="dxa"/>
              <w:bottom w:w="0" w:type="dxa"/>
              <w:right w:w="15" w:type="dxa"/>
            </w:tcMar>
          </w:tcPr>
          <w:p w14:paraId="5B0C269D" w14:textId="136BF085" w:rsidR="0064702B" w:rsidRPr="002A6580" w:rsidRDefault="0064702B" w:rsidP="0064702B">
            <w:pPr>
              <w:jc w:val="right"/>
              <w:rPr>
                <w:b/>
                <w:sz w:val="18"/>
                <w:szCs w:val="18"/>
              </w:rPr>
            </w:pPr>
            <w:r w:rsidRPr="002A6580">
              <w:rPr>
                <w:b/>
                <w:sz w:val="18"/>
                <w:szCs w:val="18"/>
              </w:rPr>
              <w:t xml:space="preserve"> - </w:t>
            </w:r>
          </w:p>
        </w:tc>
        <w:tc>
          <w:tcPr>
            <w:tcW w:w="1843" w:type="dxa"/>
            <w:noWrap/>
            <w:tcMar>
              <w:top w:w="15" w:type="dxa"/>
              <w:left w:w="15" w:type="dxa"/>
              <w:bottom w:w="0" w:type="dxa"/>
              <w:right w:w="15" w:type="dxa"/>
            </w:tcMar>
          </w:tcPr>
          <w:p w14:paraId="7C3234F1" w14:textId="4FE932C0" w:rsidR="0064702B" w:rsidRPr="002A6580" w:rsidRDefault="0064702B" w:rsidP="0064702B">
            <w:pPr>
              <w:jc w:val="right"/>
              <w:rPr>
                <w:b/>
                <w:sz w:val="18"/>
                <w:szCs w:val="18"/>
              </w:rPr>
            </w:pPr>
            <w:r w:rsidRPr="002A6580">
              <w:rPr>
                <w:b/>
                <w:sz w:val="18"/>
                <w:szCs w:val="18"/>
              </w:rPr>
              <w:t>11.999</w:t>
            </w:r>
          </w:p>
        </w:tc>
        <w:tc>
          <w:tcPr>
            <w:tcW w:w="1701" w:type="dxa"/>
            <w:noWrap/>
            <w:tcMar>
              <w:top w:w="15" w:type="dxa"/>
              <w:left w:w="15" w:type="dxa"/>
              <w:bottom w:w="0" w:type="dxa"/>
              <w:right w:w="15" w:type="dxa"/>
            </w:tcMar>
          </w:tcPr>
          <w:p w14:paraId="2D25EE93" w14:textId="5EC441AB" w:rsidR="0064702B" w:rsidRPr="002A6580" w:rsidRDefault="0064702B" w:rsidP="0064702B">
            <w:pPr>
              <w:jc w:val="right"/>
              <w:rPr>
                <w:b/>
                <w:sz w:val="18"/>
                <w:szCs w:val="18"/>
              </w:rPr>
            </w:pPr>
            <w:r w:rsidRPr="002A6580">
              <w:rPr>
                <w:b/>
                <w:sz w:val="18"/>
                <w:szCs w:val="18"/>
              </w:rPr>
              <w:t>11.999</w:t>
            </w:r>
          </w:p>
        </w:tc>
      </w:tr>
      <w:tr w:rsidR="0064702B" w:rsidRPr="002A6580" w14:paraId="5EE11F75" w14:textId="77777777" w:rsidTr="00821275">
        <w:trPr>
          <w:trHeight w:val="57"/>
        </w:trPr>
        <w:tc>
          <w:tcPr>
            <w:tcW w:w="3949" w:type="dxa"/>
            <w:noWrap/>
            <w:tcMar>
              <w:top w:w="15" w:type="dxa"/>
              <w:left w:w="15" w:type="dxa"/>
              <w:bottom w:w="0" w:type="dxa"/>
              <w:right w:w="15" w:type="dxa"/>
            </w:tcMar>
            <w:vAlign w:val="bottom"/>
          </w:tcPr>
          <w:p w14:paraId="258F6646" w14:textId="77777777" w:rsidR="0064702B" w:rsidRPr="002A6580" w:rsidRDefault="0064702B" w:rsidP="0064702B">
            <w:pPr>
              <w:ind w:left="360"/>
              <w:rPr>
                <w:sz w:val="18"/>
                <w:szCs w:val="18"/>
              </w:rPr>
            </w:pPr>
            <w:r w:rsidRPr="002A6580">
              <w:rPr>
                <w:sz w:val="18"/>
                <w:szCs w:val="18"/>
              </w:rPr>
              <w:t>İşyeri Kredileri</w:t>
            </w:r>
          </w:p>
        </w:tc>
        <w:tc>
          <w:tcPr>
            <w:tcW w:w="1701" w:type="dxa"/>
            <w:noWrap/>
            <w:tcMar>
              <w:top w:w="15" w:type="dxa"/>
              <w:left w:w="15" w:type="dxa"/>
              <w:bottom w:w="0" w:type="dxa"/>
              <w:right w:w="15" w:type="dxa"/>
            </w:tcMar>
          </w:tcPr>
          <w:p w14:paraId="0953425B" w14:textId="7E0115D0" w:rsidR="0064702B" w:rsidRPr="002A6580" w:rsidRDefault="0064702B" w:rsidP="0064702B">
            <w:pPr>
              <w:jc w:val="right"/>
              <w:rPr>
                <w:sz w:val="18"/>
                <w:szCs w:val="18"/>
              </w:rPr>
            </w:pPr>
            <w:r w:rsidRPr="002A6580">
              <w:rPr>
                <w:sz w:val="18"/>
                <w:szCs w:val="18"/>
              </w:rPr>
              <w:t xml:space="preserve"> - </w:t>
            </w:r>
          </w:p>
        </w:tc>
        <w:tc>
          <w:tcPr>
            <w:tcW w:w="1843" w:type="dxa"/>
            <w:noWrap/>
            <w:tcMar>
              <w:top w:w="15" w:type="dxa"/>
              <w:left w:w="15" w:type="dxa"/>
              <w:bottom w:w="0" w:type="dxa"/>
              <w:right w:w="15" w:type="dxa"/>
            </w:tcMar>
          </w:tcPr>
          <w:p w14:paraId="5A255601" w14:textId="6FA1A4FC" w:rsidR="0064702B" w:rsidRPr="002A6580" w:rsidRDefault="0064702B" w:rsidP="0064702B">
            <w:pPr>
              <w:jc w:val="right"/>
              <w:rPr>
                <w:sz w:val="18"/>
                <w:szCs w:val="18"/>
              </w:rPr>
            </w:pPr>
            <w:r w:rsidRPr="002A6580">
              <w:rPr>
                <w:sz w:val="18"/>
                <w:szCs w:val="18"/>
              </w:rPr>
              <w:t xml:space="preserve"> - </w:t>
            </w:r>
          </w:p>
        </w:tc>
        <w:tc>
          <w:tcPr>
            <w:tcW w:w="1701" w:type="dxa"/>
            <w:noWrap/>
            <w:tcMar>
              <w:top w:w="15" w:type="dxa"/>
              <w:left w:w="15" w:type="dxa"/>
              <w:bottom w:w="0" w:type="dxa"/>
              <w:right w:w="15" w:type="dxa"/>
            </w:tcMar>
          </w:tcPr>
          <w:p w14:paraId="65614000" w14:textId="5A4B77F2" w:rsidR="0064702B" w:rsidRPr="002A6580" w:rsidRDefault="0064702B" w:rsidP="0064702B">
            <w:pPr>
              <w:jc w:val="right"/>
              <w:rPr>
                <w:sz w:val="18"/>
                <w:szCs w:val="18"/>
              </w:rPr>
            </w:pPr>
            <w:r w:rsidRPr="002A6580">
              <w:rPr>
                <w:sz w:val="18"/>
                <w:szCs w:val="18"/>
              </w:rPr>
              <w:t xml:space="preserve"> - </w:t>
            </w:r>
          </w:p>
        </w:tc>
      </w:tr>
      <w:tr w:rsidR="0064702B" w:rsidRPr="002A6580" w14:paraId="5FD25F07" w14:textId="77777777" w:rsidTr="00821275">
        <w:trPr>
          <w:trHeight w:val="57"/>
        </w:trPr>
        <w:tc>
          <w:tcPr>
            <w:tcW w:w="3949" w:type="dxa"/>
            <w:noWrap/>
            <w:tcMar>
              <w:top w:w="15" w:type="dxa"/>
              <w:left w:w="15" w:type="dxa"/>
              <w:bottom w:w="0" w:type="dxa"/>
              <w:right w:w="15" w:type="dxa"/>
            </w:tcMar>
            <w:vAlign w:val="bottom"/>
          </w:tcPr>
          <w:p w14:paraId="7D80B513" w14:textId="77777777" w:rsidR="0064702B" w:rsidRPr="002A6580" w:rsidRDefault="0064702B" w:rsidP="0064702B">
            <w:pPr>
              <w:ind w:left="360"/>
              <w:rPr>
                <w:sz w:val="18"/>
                <w:szCs w:val="18"/>
              </w:rPr>
            </w:pPr>
            <w:r w:rsidRPr="002A6580">
              <w:rPr>
                <w:sz w:val="18"/>
                <w:szCs w:val="18"/>
              </w:rPr>
              <w:t>Taşıt Kredileri</w:t>
            </w:r>
          </w:p>
        </w:tc>
        <w:tc>
          <w:tcPr>
            <w:tcW w:w="1701" w:type="dxa"/>
            <w:noWrap/>
            <w:tcMar>
              <w:top w:w="15" w:type="dxa"/>
              <w:left w:w="15" w:type="dxa"/>
              <w:bottom w:w="0" w:type="dxa"/>
              <w:right w:w="15" w:type="dxa"/>
            </w:tcMar>
          </w:tcPr>
          <w:p w14:paraId="4DAF977B" w14:textId="2DB23B89" w:rsidR="0064702B" w:rsidRPr="002A6580" w:rsidRDefault="0064702B" w:rsidP="0064702B">
            <w:pPr>
              <w:jc w:val="right"/>
              <w:rPr>
                <w:sz w:val="18"/>
                <w:szCs w:val="18"/>
              </w:rPr>
            </w:pPr>
            <w:r w:rsidRPr="002A6580">
              <w:rPr>
                <w:sz w:val="18"/>
                <w:szCs w:val="18"/>
              </w:rPr>
              <w:t xml:space="preserve"> - </w:t>
            </w:r>
          </w:p>
        </w:tc>
        <w:tc>
          <w:tcPr>
            <w:tcW w:w="1843" w:type="dxa"/>
            <w:noWrap/>
            <w:tcMar>
              <w:top w:w="15" w:type="dxa"/>
              <w:left w:w="15" w:type="dxa"/>
              <w:bottom w:w="0" w:type="dxa"/>
              <w:right w:w="15" w:type="dxa"/>
            </w:tcMar>
          </w:tcPr>
          <w:p w14:paraId="64533401" w14:textId="61755888" w:rsidR="0064702B" w:rsidRPr="002A6580" w:rsidRDefault="0064702B" w:rsidP="0064702B">
            <w:pPr>
              <w:jc w:val="right"/>
              <w:rPr>
                <w:sz w:val="18"/>
                <w:szCs w:val="18"/>
              </w:rPr>
            </w:pPr>
            <w:r w:rsidRPr="002A6580">
              <w:rPr>
                <w:sz w:val="18"/>
                <w:szCs w:val="18"/>
              </w:rPr>
              <w:t>11.999</w:t>
            </w:r>
          </w:p>
        </w:tc>
        <w:tc>
          <w:tcPr>
            <w:tcW w:w="1701" w:type="dxa"/>
            <w:noWrap/>
            <w:tcMar>
              <w:top w:w="15" w:type="dxa"/>
              <w:left w:w="15" w:type="dxa"/>
              <w:bottom w:w="0" w:type="dxa"/>
              <w:right w:w="15" w:type="dxa"/>
            </w:tcMar>
          </w:tcPr>
          <w:p w14:paraId="66FF00E6" w14:textId="3401E9B0" w:rsidR="0064702B" w:rsidRPr="002A6580" w:rsidRDefault="0064702B" w:rsidP="0064702B">
            <w:pPr>
              <w:jc w:val="right"/>
              <w:rPr>
                <w:sz w:val="18"/>
                <w:szCs w:val="18"/>
              </w:rPr>
            </w:pPr>
            <w:r w:rsidRPr="002A6580">
              <w:rPr>
                <w:sz w:val="18"/>
                <w:szCs w:val="18"/>
              </w:rPr>
              <w:t>11.999</w:t>
            </w:r>
          </w:p>
        </w:tc>
      </w:tr>
      <w:tr w:rsidR="0064702B" w:rsidRPr="002A6580" w14:paraId="7736CC38" w14:textId="77777777" w:rsidTr="00821275">
        <w:trPr>
          <w:trHeight w:val="57"/>
        </w:trPr>
        <w:tc>
          <w:tcPr>
            <w:tcW w:w="3949" w:type="dxa"/>
            <w:noWrap/>
            <w:tcMar>
              <w:top w:w="15" w:type="dxa"/>
              <w:left w:w="15" w:type="dxa"/>
              <w:bottom w:w="0" w:type="dxa"/>
              <w:right w:w="15" w:type="dxa"/>
            </w:tcMar>
            <w:vAlign w:val="bottom"/>
          </w:tcPr>
          <w:p w14:paraId="249489D4" w14:textId="77777777" w:rsidR="0064702B" w:rsidRPr="002A6580" w:rsidRDefault="0064702B" w:rsidP="0064702B">
            <w:pPr>
              <w:ind w:left="360"/>
              <w:rPr>
                <w:sz w:val="18"/>
                <w:szCs w:val="18"/>
              </w:rPr>
            </w:pPr>
            <w:r w:rsidRPr="002A6580">
              <w:rPr>
                <w:sz w:val="18"/>
                <w:szCs w:val="18"/>
              </w:rPr>
              <w:t>İhtiyaç Kredileri</w:t>
            </w:r>
          </w:p>
        </w:tc>
        <w:tc>
          <w:tcPr>
            <w:tcW w:w="1701" w:type="dxa"/>
            <w:noWrap/>
            <w:tcMar>
              <w:top w:w="15" w:type="dxa"/>
              <w:left w:w="15" w:type="dxa"/>
              <w:bottom w:w="0" w:type="dxa"/>
              <w:right w:w="15" w:type="dxa"/>
            </w:tcMar>
          </w:tcPr>
          <w:p w14:paraId="71784E46" w14:textId="60F5037F" w:rsidR="0064702B" w:rsidRPr="002A6580" w:rsidRDefault="0064702B" w:rsidP="0064702B">
            <w:pPr>
              <w:jc w:val="right"/>
              <w:rPr>
                <w:sz w:val="18"/>
                <w:szCs w:val="18"/>
              </w:rPr>
            </w:pPr>
            <w:r w:rsidRPr="002A6580">
              <w:rPr>
                <w:sz w:val="18"/>
                <w:szCs w:val="18"/>
              </w:rPr>
              <w:t>-</w:t>
            </w:r>
          </w:p>
        </w:tc>
        <w:tc>
          <w:tcPr>
            <w:tcW w:w="1843" w:type="dxa"/>
            <w:noWrap/>
            <w:tcMar>
              <w:top w:w="15" w:type="dxa"/>
              <w:left w:w="15" w:type="dxa"/>
              <w:bottom w:w="0" w:type="dxa"/>
              <w:right w:w="15" w:type="dxa"/>
            </w:tcMar>
          </w:tcPr>
          <w:p w14:paraId="2F5FBF7A" w14:textId="754FB79F" w:rsidR="0064702B" w:rsidRPr="002A6580" w:rsidRDefault="0064702B" w:rsidP="0064702B">
            <w:pPr>
              <w:jc w:val="right"/>
              <w:rPr>
                <w:sz w:val="18"/>
                <w:szCs w:val="18"/>
              </w:rPr>
            </w:pPr>
            <w:r w:rsidRPr="002A6580">
              <w:rPr>
                <w:sz w:val="18"/>
                <w:szCs w:val="18"/>
              </w:rPr>
              <w:t>-</w:t>
            </w:r>
          </w:p>
        </w:tc>
        <w:tc>
          <w:tcPr>
            <w:tcW w:w="1701" w:type="dxa"/>
            <w:noWrap/>
            <w:tcMar>
              <w:top w:w="15" w:type="dxa"/>
              <w:left w:w="15" w:type="dxa"/>
              <w:bottom w:w="0" w:type="dxa"/>
              <w:right w:w="15" w:type="dxa"/>
            </w:tcMar>
          </w:tcPr>
          <w:p w14:paraId="07418277" w14:textId="6DD568A1" w:rsidR="0064702B" w:rsidRPr="002A6580" w:rsidRDefault="0064702B" w:rsidP="0064702B">
            <w:pPr>
              <w:jc w:val="right"/>
              <w:rPr>
                <w:sz w:val="18"/>
                <w:szCs w:val="18"/>
              </w:rPr>
            </w:pPr>
            <w:r w:rsidRPr="002A6580">
              <w:rPr>
                <w:sz w:val="18"/>
                <w:szCs w:val="18"/>
              </w:rPr>
              <w:t>-</w:t>
            </w:r>
          </w:p>
        </w:tc>
      </w:tr>
      <w:tr w:rsidR="0064702B" w:rsidRPr="002A6580" w14:paraId="2C18A3E5" w14:textId="77777777" w:rsidTr="00821275">
        <w:trPr>
          <w:trHeight w:val="57"/>
        </w:trPr>
        <w:tc>
          <w:tcPr>
            <w:tcW w:w="3949" w:type="dxa"/>
            <w:noWrap/>
            <w:tcMar>
              <w:top w:w="15" w:type="dxa"/>
              <w:left w:w="15" w:type="dxa"/>
              <w:bottom w:w="0" w:type="dxa"/>
              <w:right w:w="15" w:type="dxa"/>
            </w:tcMar>
            <w:vAlign w:val="bottom"/>
          </w:tcPr>
          <w:p w14:paraId="0C457B01" w14:textId="77777777" w:rsidR="0064702B" w:rsidRPr="002A6580" w:rsidRDefault="0064702B" w:rsidP="0064702B">
            <w:pPr>
              <w:ind w:left="360"/>
              <w:rPr>
                <w:sz w:val="18"/>
                <w:szCs w:val="18"/>
              </w:rPr>
            </w:pPr>
            <w:r w:rsidRPr="002A6580">
              <w:rPr>
                <w:sz w:val="18"/>
                <w:szCs w:val="18"/>
              </w:rPr>
              <w:t>Diğer</w:t>
            </w:r>
          </w:p>
        </w:tc>
        <w:tc>
          <w:tcPr>
            <w:tcW w:w="1701" w:type="dxa"/>
            <w:noWrap/>
            <w:tcMar>
              <w:top w:w="15" w:type="dxa"/>
              <w:left w:w="15" w:type="dxa"/>
              <w:bottom w:w="0" w:type="dxa"/>
              <w:right w:w="15" w:type="dxa"/>
            </w:tcMar>
          </w:tcPr>
          <w:p w14:paraId="608C962D" w14:textId="5B9E0CC6" w:rsidR="0064702B" w:rsidRPr="002A6580" w:rsidRDefault="0064702B" w:rsidP="0064702B">
            <w:pPr>
              <w:jc w:val="right"/>
              <w:rPr>
                <w:sz w:val="18"/>
                <w:szCs w:val="18"/>
              </w:rPr>
            </w:pPr>
            <w:r w:rsidRPr="002A6580">
              <w:rPr>
                <w:sz w:val="18"/>
                <w:szCs w:val="18"/>
              </w:rPr>
              <w:t>-</w:t>
            </w:r>
          </w:p>
        </w:tc>
        <w:tc>
          <w:tcPr>
            <w:tcW w:w="1843" w:type="dxa"/>
            <w:noWrap/>
            <w:tcMar>
              <w:top w:w="15" w:type="dxa"/>
              <w:left w:w="15" w:type="dxa"/>
              <w:bottom w:w="0" w:type="dxa"/>
              <w:right w:w="15" w:type="dxa"/>
            </w:tcMar>
          </w:tcPr>
          <w:p w14:paraId="0C6A1AC3" w14:textId="5EE30AFB" w:rsidR="0064702B" w:rsidRPr="002A6580" w:rsidRDefault="0064702B" w:rsidP="0064702B">
            <w:pPr>
              <w:jc w:val="right"/>
              <w:rPr>
                <w:sz w:val="18"/>
                <w:szCs w:val="18"/>
              </w:rPr>
            </w:pPr>
            <w:r w:rsidRPr="002A6580">
              <w:rPr>
                <w:sz w:val="18"/>
                <w:szCs w:val="18"/>
              </w:rPr>
              <w:t>-</w:t>
            </w:r>
          </w:p>
        </w:tc>
        <w:tc>
          <w:tcPr>
            <w:tcW w:w="1701" w:type="dxa"/>
            <w:noWrap/>
            <w:tcMar>
              <w:top w:w="15" w:type="dxa"/>
              <w:left w:w="15" w:type="dxa"/>
              <w:bottom w:w="0" w:type="dxa"/>
              <w:right w:w="15" w:type="dxa"/>
            </w:tcMar>
          </w:tcPr>
          <w:p w14:paraId="5D915938" w14:textId="12D67D22" w:rsidR="0064702B" w:rsidRPr="002A6580" w:rsidRDefault="0064702B" w:rsidP="0064702B">
            <w:pPr>
              <w:jc w:val="right"/>
              <w:rPr>
                <w:sz w:val="18"/>
                <w:szCs w:val="18"/>
              </w:rPr>
            </w:pPr>
            <w:r w:rsidRPr="002A6580">
              <w:rPr>
                <w:sz w:val="18"/>
                <w:szCs w:val="18"/>
              </w:rPr>
              <w:t>-</w:t>
            </w:r>
          </w:p>
        </w:tc>
      </w:tr>
      <w:tr w:rsidR="0064702B" w:rsidRPr="002A6580" w14:paraId="463903A7" w14:textId="77777777" w:rsidTr="00821275">
        <w:trPr>
          <w:trHeight w:val="57"/>
        </w:trPr>
        <w:tc>
          <w:tcPr>
            <w:tcW w:w="3949" w:type="dxa"/>
            <w:noWrap/>
            <w:tcMar>
              <w:top w:w="15" w:type="dxa"/>
              <w:left w:w="15" w:type="dxa"/>
              <w:bottom w:w="0" w:type="dxa"/>
              <w:right w:w="15" w:type="dxa"/>
            </w:tcMar>
            <w:vAlign w:val="bottom"/>
          </w:tcPr>
          <w:p w14:paraId="485446E8" w14:textId="77777777" w:rsidR="0064702B" w:rsidRPr="002A6580" w:rsidRDefault="0064702B" w:rsidP="0064702B">
            <w:pPr>
              <w:rPr>
                <w:b/>
                <w:sz w:val="18"/>
                <w:szCs w:val="18"/>
              </w:rPr>
            </w:pPr>
            <w:r w:rsidRPr="002A6580">
              <w:rPr>
                <w:b/>
                <w:sz w:val="18"/>
                <w:szCs w:val="18"/>
              </w:rPr>
              <w:t>Taksitli Ticari Krediler-YP</w:t>
            </w:r>
          </w:p>
        </w:tc>
        <w:tc>
          <w:tcPr>
            <w:tcW w:w="1701" w:type="dxa"/>
            <w:noWrap/>
            <w:tcMar>
              <w:top w:w="15" w:type="dxa"/>
              <w:left w:w="15" w:type="dxa"/>
              <w:bottom w:w="0" w:type="dxa"/>
              <w:right w:w="15" w:type="dxa"/>
            </w:tcMar>
          </w:tcPr>
          <w:p w14:paraId="64310D64" w14:textId="7E790389" w:rsidR="0064702B" w:rsidRPr="002A6580" w:rsidRDefault="0064702B" w:rsidP="0064702B">
            <w:pPr>
              <w:jc w:val="right"/>
              <w:rPr>
                <w:sz w:val="18"/>
                <w:szCs w:val="18"/>
              </w:rPr>
            </w:pPr>
            <w:r w:rsidRPr="002A6580">
              <w:rPr>
                <w:b/>
                <w:sz w:val="18"/>
                <w:szCs w:val="18"/>
              </w:rPr>
              <w:t>-</w:t>
            </w:r>
          </w:p>
        </w:tc>
        <w:tc>
          <w:tcPr>
            <w:tcW w:w="1843" w:type="dxa"/>
            <w:noWrap/>
            <w:tcMar>
              <w:top w:w="15" w:type="dxa"/>
              <w:left w:w="15" w:type="dxa"/>
              <w:bottom w:w="0" w:type="dxa"/>
              <w:right w:w="15" w:type="dxa"/>
            </w:tcMar>
          </w:tcPr>
          <w:p w14:paraId="48DBB0BC" w14:textId="5042F809" w:rsidR="0064702B" w:rsidRPr="002A6580" w:rsidRDefault="0064702B" w:rsidP="0064702B">
            <w:pPr>
              <w:jc w:val="right"/>
              <w:rPr>
                <w:sz w:val="18"/>
                <w:szCs w:val="18"/>
              </w:rPr>
            </w:pPr>
            <w:r w:rsidRPr="002A6580">
              <w:rPr>
                <w:b/>
                <w:sz w:val="18"/>
                <w:szCs w:val="18"/>
              </w:rPr>
              <w:t>24.730</w:t>
            </w:r>
          </w:p>
        </w:tc>
        <w:tc>
          <w:tcPr>
            <w:tcW w:w="1701" w:type="dxa"/>
            <w:noWrap/>
            <w:tcMar>
              <w:top w:w="15" w:type="dxa"/>
              <w:left w:w="15" w:type="dxa"/>
              <w:bottom w:w="0" w:type="dxa"/>
              <w:right w:w="15" w:type="dxa"/>
            </w:tcMar>
          </w:tcPr>
          <w:p w14:paraId="2F17FC5B" w14:textId="09A05587" w:rsidR="0064702B" w:rsidRPr="002A6580" w:rsidRDefault="0064702B" w:rsidP="0064702B">
            <w:pPr>
              <w:jc w:val="right"/>
              <w:rPr>
                <w:sz w:val="18"/>
                <w:szCs w:val="18"/>
              </w:rPr>
            </w:pPr>
            <w:r w:rsidRPr="002A6580">
              <w:rPr>
                <w:b/>
                <w:sz w:val="18"/>
                <w:szCs w:val="18"/>
              </w:rPr>
              <w:t>24.730</w:t>
            </w:r>
          </w:p>
        </w:tc>
      </w:tr>
      <w:tr w:rsidR="0064702B" w:rsidRPr="002A6580" w14:paraId="690FCE8E" w14:textId="77777777" w:rsidTr="00821275">
        <w:trPr>
          <w:trHeight w:val="57"/>
        </w:trPr>
        <w:tc>
          <w:tcPr>
            <w:tcW w:w="3949" w:type="dxa"/>
            <w:noWrap/>
            <w:tcMar>
              <w:top w:w="15" w:type="dxa"/>
              <w:left w:w="15" w:type="dxa"/>
              <w:bottom w:w="0" w:type="dxa"/>
              <w:right w:w="15" w:type="dxa"/>
            </w:tcMar>
            <w:vAlign w:val="bottom"/>
          </w:tcPr>
          <w:p w14:paraId="144DFA48" w14:textId="77777777" w:rsidR="0064702B" w:rsidRPr="002A6580" w:rsidRDefault="0064702B" w:rsidP="0064702B">
            <w:pPr>
              <w:ind w:left="360"/>
              <w:rPr>
                <w:sz w:val="18"/>
                <w:szCs w:val="18"/>
              </w:rPr>
            </w:pPr>
            <w:r w:rsidRPr="002A6580">
              <w:rPr>
                <w:sz w:val="18"/>
                <w:szCs w:val="18"/>
              </w:rPr>
              <w:t>İşyeri Kredileri</w:t>
            </w:r>
          </w:p>
        </w:tc>
        <w:tc>
          <w:tcPr>
            <w:tcW w:w="1701" w:type="dxa"/>
            <w:noWrap/>
            <w:tcMar>
              <w:top w:w="15" w:type="dxa"/>
              <w:left w:w="15" w:type="dxa"/>
              <w:bottom w:w="0" w:type="dxa"/>
              <w:right w:w="15" w:type="dxa"/>
            </w:tcMar>
          </w:tcPr>
          <w:p w14:paraId="0E87631E" w14:textId="319ED808" w:rsidR="0064702B" w:rsidRPr="002A6580" w:rsidRDefault="0064702B" w:rsidP="0064702B">
            <w:pPr>
              <w:jc w:val="right"/>
              <w:rPr>
                <w:sz w:val="18"/>
                <w:szCs w:val="18"/>
              </w:rPr>
            </w:pPr>
            <w:r w:rsidRPr="002A6580">
              <w:rPr>
                <w:sz w:val="18"/>
                <w:szCs w:val="18"/>
              </w:rPr>
              <w:t xml:space="preserve"> - </w:t>
            </w:r>
          </w:p>
        </w:tc>
        <w:tc>
          <w:tcPr>
            <w:tcW w:w="1843" w:type="dxa"/>
            <w:noWrap/>
            <w:tcMar>
              <w:top w:w="15" w:type="dxa"/>
              <w:left w:w="15" w:type="dxa"/>
              <w:bottom w:w="0" w:type="dxa"/>
              <w:right w:w="15" w:type="dxa"/>
            </w:tcMar>
          </w:tcPr>
          <w:p w14:paraId="7AF229E5" w14:textId="6940F94A" w:rsidR="0064702B" w:rsidRPr="002A6580" w:rsidRDefault="0064702B" w:rsidP="0064702B">
            <w:pPr>
              <w:jc w:val="right"/>
              <w:rPr>
                <w:sz w:val="18"/>
                <w:szCs w:val="18"/>
              </w:rPr>
            </w:pPr>
            <w:r w:rsidRPr="002A6580">
              <w:rPr>
                <w:sz w:val="18"/>
                <w:szCs w:val="18"/>
              </w:rPr>
              <w:t xml:space="preserve"> - </w:t>
            </w:r>
          </w:p>
        </w:tc>
        <w:tc>
          <w:tcPr>
            <w:tcW w:w="1701" w:type="dxa"/>
            <w:noWrap/>
            <w:tcMar>
              <w:top w:w="15" w:type="dxa"/>
              <w:left w:w="15" w:type="dxa"/>
              <w:bottom w:w="0" w:type="dxa"/>
              <w:right w:w="15" w:type="dxa"/>
            </w:tcMar>
          </w:tcPr>
          <w:p w14:paraId="373E38A4" w14:textId="648C8DC8" w:rsidR="0064702B" w:rsidRPr="002A6580" w:rsidRDefault="0064702B" w:rsidP="0064702B">
            <w:pPr>
              <w:jc w:val="right"/>
              <w:rPr>
                <w:sz w:val="18"/>
                <w:szCs w:val="18"/>
              </w:rPr>
            </w:pPr>
            <w:r w:rsidRPr="002A6580">
              <w:rPr>
                <w:sz w:val="18"/>
                <w:szCs w:val="18"/>
              </w:rPr>
              <w:t xml:space="preserve"> - </w:t>
            </w:r>
          </w:p>
        </w:tc>
      </w:tr>
      <w:tr w:rsidR="0064702B" w:rsidRPr="002A6580" w14:paraId="10662FA8" w14:textId="77777777" w:rsidTr="00821275">
        <w:trPr>
          <w:trHeight w:val="57"/>
        </w:trPr>
        <w:tc>
          <w:tcPr>
            <w:tcW w:w="3949" w:type="dxa"/>
            <w:noWrap/>
            <w:tcMar>
              <w:top w:w="15" w:type="dxa"/>
              <w:left w:w="15" w:type="dxa"/>
              <w:bottom w:w="0" w:type="dxa"/>
              <w:right w:w="15" w:type="dxa"/>
            </w:tcMar>
            <w:vAlign w:val="bottom"/>
          </w:tcPr>
          <w:p w14:paraId="1E741BC4" w14:textId="77777777" w:rsidR="0064702B" w:rsidRPr="002A6580" w:rsidRDefault="0064702B" w:rsidP="0064702B">
            <w:pPr>
              <w:ind w:left="360"/>
              <w:rPr>
                <w:sz w:val="18"/>
                <w:szCs w:val="18"/>
              </w:rPr>
            </w:pPr>
            <w:r w:rsidRPr="002A6580">
              <w:rPr>
                <w:sz w:val="18"/>
                <w:szCs w:val="18"/>
              </w:rPr>
              <w:t>Taşıt Kredileri</w:t>
            </w:r>
          </w:p>
        </w:tc>
        <w:tc>
          <w:tcPr>
            <w:tcW w:w="1701" w:type="dxa"/>
            <w:noWrap/>
            <w:tcMar>
              <w:top w:w="15" w:type="dxa"/>
              <w:left w:w="15" w:type="dxa"/>
              <w:bottom w:w="0" w:type="dxa"/>
              <w:right w:w="15" w:type="dxa"/>
            </w:tcMar>
          </w:tcPr>
          <w:p w14:paraId="675A038B" w14:textId="3FEBC630" w:rsidR="0064702B" w:rsidRPr="002A6580" w:rsidRDefault="0064702B" w:rsidP="0064702B">
            <w:pPr>
              <w:jc w:val="right"/>
              <w:rPr>
                <w:sz w:val="18"/>
                <w:szCs w:val="18"/>
              </w:rPr>
            </w:pPr>
            <w:r w:rsidRPr="002A6580">
              <w:rPr>
                <w:sz w:val="18"/>
                <w:szCs w:val="18"/>
              </w:rPr>
              <w:t>-</w:t>
            </w:r>
          </w:p>
        </w:tc>
        <w:tc>
          <w:tcPr>
            <w:tcW w:w="1843" w:type="dxa"/>
            <w:noWrap/>
            <w:tcMar>
              <w:top w:w="15" w:type="dxa"/>
              <w:left w:w="15" w:type="dxa"/>
              <w:bottom w:w="0" w:type="dxa"/>
              <w:right w:w="15" w:type="dxa"/>
            </w:tcMar>
          </w:tcPr>
          <w:p w14:paraId="0346E76E" w14:textId="63908A05" w:rsidR="0064702B" w:rsidRPr="002A6580" w:rsidRDefault="0064702B" w:rsidP="0064702B">
            <w:pPr>
              <w:jc w:val="right"/>
              <w:rPr>
                <w:sz w:val="18"/>
                <w:szCs w:val="18"/>
              </w:rPr>
            </w:pPr>
            <w:r w:rsidRPr="002A6580">
              <w:rPr>
                <w:sz w:val="18"/>
                <w:szCs w:val="18"/>
              </w:rPr>
              <w:t>24.730</w:t>
            </w:r>
          </w:p>
        </w:tc>
        <w:tc>
          <w:tcPr>
            <w:tcW w:w="1701" w:type="dxa"/>
            <w:noWrap/>
            <w:tcMar>
              <w:top w:w="15" w:type="dxa"/>
              <w:left w:w="15" w:type="dxa"/>
              <w:bottom w:w="0" w:type="dxa"/>
              <w:right w:w="15" w:type="dxa"/>
            </w:tcMar>
          </w:tcPr>
          <w:p w14:paraId="52292B12" w14:textId="4D502083" w:rsidR="0064702B" w:rsidRPr="002A6580" w:rsidRDefault="0064702B" w:rsidP="0064702B">
            <w:pPr>
              <w:jc w:val="right"/>
              <w:rPr>
                <w:sz w:val="18"/>
                <w:szCs w:val="18"/>
              </w:rPr>
            </w:pPr>
            <w:r w:rsidRPr="002A6580">
              <w:rPr>
                <w:sz w:val="18"/>
                <w:szCs w:val="18"/>
              </w:rPr>
              <w:t>24.730</w:t>
            </w:r>
          </w:p>
        </w:tc>
      </w:tr>
      <w:tr w:rsidR="0064702B" w:rsidRPr="002A6580" w14:paraId="426285C1" w14:textId="77777777" w:rsidTr="00821275">
        <w:trPr>
          <w:trHeight w:val="57"/>
        </w:trPr>
        <w:tc>
          <w:tcPr>
            <w:tcW w:w="3949" w:type="dxa"/>
            <w:noWrap/>
            <w:tcMar>
              <w:top w:w="15" w:type="dxa"/>
              <w:left w:w="15" w:type="dxa"/>
              <w:bottom w:w="0" w:type="dxa"/>
              <w:right w:w="15" w:type="dxa"/>
            </w:tcMar>
            <w:vAlign w:val="bottom"/>
          </w:tcPr>
          <w:p w14:paraId="3B3EE98B" w14:textId="77777777" w:rsidR="0064702B" w:rsidRPr="002A6580" w:rsidRDefault="0064702B" w:rsidP="0064702B">
            <w:pPr>
              <w:ind w:left="360"/>
              <w:rPr>
                <w:sz w:val="18"/>
                <w:szCs w:val="18"/>
              </w:rPr>
            </w:pPr>
            <w:r w:rsidRPr="002A6580">
              <w:rPr>
                <w:sz w:val="18"/>
                <w:szCs w:val="18"/>
              </w:rPr>
              <w:t>İhtiyaç Kredileri</w:t>
            </w:r>
          </w:p>
        </w:tc>
        <w:tc>
          <w:tcPr>
            <w:tcW w:w="1701" w:type="dxa"/>
            <w:noWrap/>
            <w:tcMar>
              <w:top w:w="15" w:type="dxa"/>
              <w:left w:w="15" w:type="dxa"/>
              <w:bottom w:w="0" w:type="dxa"/>
              <w:right w:w="15" w:type="dxa"/>
            </w:tcMar>
          </w:tcPr>
          <w:p w14:paraId="77924518" w14:textId="03E31A91" w:rsidR="0064702B" w:rsidRPr="002A6580" w:rsidRDefault="0064702B" w:rsidP="0064702B">
            <w:pPr>
              <w:jc w:val="right"/>
              <w:rPr>
                <w:sz w:val="18"/>
                <w:szCs w:val="18"/>
              </w:rPr>
            </w:pPr>
            <w:r w:rsidRPr="002A6580">
              <w:rPr>
                <w:sz w:val="18"/>
                <w:szCs w:val="18"/>
              </w:rPr>
              <w:t>-</w:t>
            </w:r>
          </w:p>
        </w:tc>
        <w:tc>
          <w:tcPr>
            <w:tcW w:w="1843" w:type="dxa"/>
            <w:noWrap/>
            <w:tcMar>
              <w:top w:w="15" w:type="dxa"/>
              <w:left w:w="15" w:type="dxa"/>
              <w:bottom w:w="0" w:type="dxa"/>
              <w:right w:w="15" w:type="dxa"/>
            </w:tcMar>
          </w:tcPr>
          <w:p w14:paraId="4171B47C" w14:textId="31F6B7FE" w:rsidR="0064702B" w:rsidRPr="002A6580" w:rsidRDefault="0064702B" w:rsidP="0064702B">
            <w:pPr>
              <w:jc w:val="right"/>
              <w:rPr>
                <w:sz w:val="18"/>
                <w:szCs w:val="18"/>
              </w:rPr>
            </w:pPr>
            <w:r w:rsidRPr="002A6580">
              <w:rPr>
                <w:sz w:val="18"/>
                <w:szCs w:val="18"/>
              </w:rPr>
              <w:t>-</w:t>
            </w:r>
          </w:p>
        </w:tc>
        <w:tc>
          <w:tcPr>
            <w:tcW w:w="1701" w:type="dxa"/>
            <w:noWrap/>
            <w:tcMar>
              <w:top w:w="15" w:type="dxa"/>
              <w:left w:w="15" w:type="dxa"/>
              <w:bottom w:w="0" w:type="dxa"/>
              <w:right w:w="15" w:type="dxa"/>
            </w:tcMar>
          </w:tcPr>
          <w:p w14:paraId="4225E22C" w14:textId="750E5057" w:rsidR="0064702B" w:rsidRPr="002A6580" w:rsidRDefault="0064702B" w:rsidP="0064702B">
            <w:pPr>
              <w:jc w:val="right"/>
              <w:rPr>
                <w:sz w:val="18"/>
                <w:szCs w:val="18"/>
              </w:rPr>
            </w:pPr>
            <w:r w:rsidRPr="002A6580">
              <w:rPr>
                <w:sz w:val="18"/>
                <w:szCs w:val="18"/>
              </w:rPr>
              <w:t>-</w:t>
            </w:r>
          </w:p>
        </w:tc>
      </w:tr>
      <w:tr w:rsidR="0064702B" w:rsidRPr="002A6580" w14:paraId="65552FEC" w14:textId="77777777" w:rsidTr="00821275">
        <w:trPr>
          <w:trHeight w:val="57"/>
        </w:trPr>
        <w:tc>
          <w:tcPr>
            <w:tcW w:w="3949" w:type="dxa"/>
            <w:noWrap/>
            <w:tcMar>
              <w:top w:w="15" w:type="dxa"/>
              <w:left w:w="15" w:type="dxa"/>
              <w:bottom w:w="0" w:type="dxa"/>
              <w:right w:w="15" w:type="dxa"/>
            </w:tcMar>
            <w:vAlign w:val="bottom"/>
          </w:tcPr>
          <w:p w14:paraId="58B219CC" w14:textId="77777777" w:rsidR="0064702B" w:rsidRPr="002A6580" w:rsidRDefault="0064702B" w:rsidP="0064702B">
            <w:pPr>
              <w:ind w:left="360"/>
              <w:rPr>
                <w:sz w:val="18"/>
                <w:szCs w:val="18"/>
              </w:rPr>
            </w:pPr>
            <w:r w:rsidRPr="002A6580">
              <w:rPr>
                <w:sz w:val="18"/>
                <w:szCs w:val="18"/>
              </w:rPr>
              <w:t>Diğer</w:t>
            </w:r>
          </w:p>
        </w:tc>
        <w:tc>
          <w:tcPr>
            <w:tcW w:w="1701" w:type="dxa"/>
            <w:noWrap/>
            <w:tcMar>
              <w:top w:w="15" w:type="dxa"/>
              <w:left w:w="15" w:type="dxa"/>
              <w:bottom w:w="0" w:type="dxa"/>
              <w:right w:w="15" w:type="dxa"/>
            </w:tcMar>
          </w:tcPr>
          <w:p w14:paraId="43949B66" w14:textId="7A102E45" w:rsidR="0064702B" w:rsidRPr="002A6580" w:rsidRDefault="0064702B" w:rsidP="0064702B">
            <w:pPr>
              <w:jc w:val="right"/>
              <w:rPr>
                <w:sz w:val="18"/>
                <w:szCs w:val="18"/>
              </w:rPr>
            </w:pPr>
            <w:r w:rsidRPr="002A6580">
              <w:rPr>
                <w:sz w:val="18"/>
                <w:szCs w:val="18"/>
              </w:rPr>
              <w:t>-</w:t>
            </w:r>
          </w:p>
        </w:tc>
        <w:tc>
          <w:tcPr>
            <w:tcW w:w="1843" w:type="dxa"/>
            <w:noWrap/>
            <w:tcMar>
              <w:top w:w="15" w:type="dxa"/>
              <w:left w:w="15" w:type="dxa"/>
              <w:bottom w:w="0" w:type="dxa"/>
              <w:right w:w="15" w:type="dxa"/>
            </w:tcMar>
          </w:tcPr>
          <w:p w14:paraId="371A6E4C" w14:textId="04BE3AE3" w:rsidR="0064702B" w:rsidRPr="002A6580" w:rsidRDefault="0064702B" w:rsidP="0064702B">
            <w:pPr>
              <w:jc w:val="right"/>
              <w:rPr>
                <w:sz w:val="18"/>
                <w:szCs w:val="18"/>
              </w:rPr>
            </w:pPr>
            <w:r w:rsidRPr="002A6580">
              <w:rPr>
                <w:sz w:val="18"/>
                <w:szCs w:val="18"/>
              </w:rPr>
              <w:t>-</w:t>
            </w:r>
          </w:p>
        </w:tc>
        <w:tc>
          <w:tcPr>
            <w:tcW w:w="1701" w:type="dxa"/>
            <w:noWrap/>
            <w:tcMar>
              <w:top w:w="15" w:type="dxa"/>
              <w:left w:w="15" w:type="dxa"/>
              <w:bottom w:w="0" w:type="dxa"/>
              <w:right w:w="15" w:type="dxa"/>
            </w:tcMar>
          </w:tcPr>
          <w:p w14:paraId="0C063613" w14:textId="5C3300B1" w:rsidR="0064702B" w:rsidRPr="002A6580" w:rsidRDefault="0064702B" w:rsidP="0064702B">
            <w:pPr>
              <w:jc w:val="right"/>
              <w:rPr>
                <w:sz w:val="18"/>
                <w:szCs w:val="18"/>
              </w:rPr>
            </w:pPr>
            <w:r w:rsidRPr="002A6580">
              <w:rPr>
                <w:sz w:val="18"/>
                <w:szCs w:val="18"/>
              </w:rPr>
              <w:t>-</w:t>
            </w:r>
          </w:p>
        </w:tc>
      </w:tr>
      <w:tr w:rsidR="0064702B" w:rsidRPr="002A6580" w14:paraId="14D0C3E3" w14:textId="77777777" w:rsidTr="00821275">
        <w:trPr>
          <w:trHeight w:val="57"/>
        </w:trPr>
        <w:tc>
          <w:tcPr>
            <w:tcW w:w="3949" w:type="dxa"/>
            <w:noWrap/>
            <w:tcMar>
              <w:top w:w="15" w:type="dxa"/>
              <w:left w:w="15" w:type="dxa"/>
              <w:bottom w:w="0" w:type="dxa"/>
              <w:right w:w="15" w:type="dxa"/>
            </w:tcMar>
            <w:vAlign w:val="bottom"/>
          </w:tcPr>
          <w:p w14:paraId="101C5358" w14:textId="77777777" w:rsidR="0064702B" w:rsidRPr="002A6580" w:rsidRDefault="0064702B" w:rsidP="0064702B">
            <w:pPr>
              <w:rPr>
                <w:b/>
                <w:sz w:val="18"/>
                <w:szCs w:val="18"/>
              </w:rPr>
            </w:pPr>
            <w:r w:rsidRPr="002A6580">
              <w:rPr>
                <w:b/>
                <w:sz w:val="18"/>
                <w:szCs w:val="18"/>
              </w:rPr>
              <w:t>Kurumsal Kredi Kartları-TP</w:t>
            </w:r>
          </w:p>
        </w:tc>
        <w:tc>
          <w:tcPr>
            <w:tcW w:w="1701" w:type="dxa"/>
            <w:noWrap/>
            <w:tcMar>
              <w:top w:w="15" w:type="dxa"/>
              <w:left w:w="15" w:type="dxa"/>
              <w:bottom w:w="0" w:type="dxa"/>
              <w:right w:w="15" w:type="dxa"/>
            </w:tcMar>
          </w:tcPr>
          <w:p w14:paraId="29B60BF2" w14:textId="6014C3EC" w:rsidR="0064702B" w:rsidRPr="002A6580" w:rsidRDefault="0064702B" w:rsidP="0064702B">
            <w:pPr>
              <w:jc w:val="right"/>
              <w:rPr>
                <w:sz w:val="18"/>
                <w:szCs w:val="18"/>
              </w:rPr>
            </w:pPr>
            <w:r w:rsidRPr="002A6580">
              <w:rPr>
                <w:sz w:val="18"/>
                <w:szCs w:val="18"/>
              </w:rPr>
              <w:t>-</w:t>
            </w:r>
          </w:p>
        </w:tc>
        <w:tc>
          <w:tcPr>
            <w:tcW w:w="1843" w:type="dxa"/>
            <w:noWrap/>
            <w:tcMar>
              <w:top w:w="15" w:type="dxa"/>
              <w:left w:w="15" w:type="dxa"/>
              <w:bottom w:w="0" w:type="dxa"/>
              <w:right w:w="15" w:type="dxa"/>
            </w:tcMar>
          </w:tcPr>
          <w:p w14:paraId="47F50680" w14:textId="69845BFD" w:rsidR="0064702B" w:rsidRPr="002A6580" w:rsidRDefault="0064702B" w:rsidP="0064702B">
            <w:pPr>
              <w:jc w:val="right"/>
              <w:rPr>
                <w:sz w:val="18"/>
                <w:szCs w:val="18"/>
              </w:rPr>
            </w:pPr>
            <w:r w:rsidRPr="002A6580">
              <w:rPr>
                <w:sz w:val="18"/>
                <w:szCs w:val="18"/>
              </w:rPr>
              <w:t>-</w:t>
            </w:r>
          </w:p>
        </w:tc>
        <w:tc>
          <w:tcPr>
            <w:tcW w:w="1701" w:type="dxa"/>
            <w:noWrap/>
            <w:tcMar>
              <w:top w:w="15" w:type="dxa"/>
              <w:left w:w="15" w:type="dxa"/>
              <w:bottom w:w="0" w:type="dxa"/>
              <w:right w:w="15" w:type="dxa"/>
            </w:tcMar>
          </w:tcPr>
          <w:p w14:paraId="1E073033" w14:textId="7DDA1C8F" w:rsidR="0064702B" w:rsidRPr="002A6580" w:rsidRDefault="0064702B" w:rsidP="0064702B">
            <w:pPr>
              <w:jc w:val="right"/>
              <w:rPr>
                <w:sz w:val="18"/>
                <w:szCs w:val="18"/>
              </w:rPr>
            </w:pPr>
            <w:r w:rsidRPr="002A6580">
              <w:rPr>
                <w:sz w:val="18"/>
                <w:szCs w:val="18"/>
              </w:rPr>
              <w:t>-</w:t>
            </w:r>
          </w:p>
        </w:tc>
      </w:tr>
      <w:tr w:rsidR="0064702B" w:rsidRPr="002A6580" w14:paraId="193B7A14" w14:textId="77777777" w:rsidTr="00821275">
        <w:trPr>
          <w:trHeight w:val="57"/>
        </w:trPr>
        <w:tc>
          <w:tcPr>
            <w:tcW w:w="3949" w:type="dxa"/>
            <w:noWrap/>
            <w:tcMar>
              <w:top w:w="15" w:type="dxa"/>
              <w:left w:w="15" w:type="dxa"/>
              <w:bottom w:w="0" w:type="dxa"/>
              <w:right w:w="15" w:type="dxa"/>
            </w:tcMar>
            <w:vAlign w:val="bottom"/>
          </w:tcPr>
          <w:p w14:paraId="27F78726" w14:textId="77777777" w:rsidR="0064702B" w:rsidRPr="002A6580" w:rsidRDefault="0064702B" w:rsidP="0064702B">
            <w:pPr>
              <w:ind w:left="360"/>
              <w:rPr>
                <w:sz w:val="18"/>
                <w:szCs w:val="18"/>
              </w:rPr>
            </w:pPr>
            <w:r w:rsidRPr="002A6580">
              <w:rPr>
                <w:sz w:val="18"/>
                <w:szCs w:val="18"/>
              </w:rPr>
              <w:t xml:space="preserve">Taksitli </w:t>
            </w:r>
          </w:p>
        </w:tc>
        <w:tc>
          <w:tcPr>
            <w:tcW w:w="1701" w:type="dxa"/>
            <w:noWrap/>
            <w:tcMar>
              <w:top w:w="15" w:type="dxa"/>
              <w:left w:w="15" w:type="dxa"/>
              <w:bottom w:w="0" w:type="dxa"/>
              <w:right w:w="15" w:type="dxa"/>
            </w:tcMar>
          </w:tcPr>
          <w:p w14:paraId="5E0892AC" w14:textId="4FF9A34A" w:rsidR="0064702B" w:rsidRPr="002A6580" w:rsidRDefault="0064702B" w:rsidP="0064702B">
            <w:pPr>
              <w:jc w:val="right"/>
              <w:rPr>
                <w:sz w:val="18"/>
                <w:szCs w:val="18"/>
              </w:rPr>
            </w:pPr>
            <w:r w:rsidRPr="002A6580">
              <w:rPr>
                <w:sz w:val="18"/>
                <w:szCs w:val="18"/>
              </w:rPr>
              <w:t>-</w:t>
            </w:r>
          </w:p>
        </w:tc>
        <w:tc>
          <w:tcPr>
            <w:tcW w:w="1843" w:type="dxa"/>
            <w:noWrap/>
            <w:tcMar>
              <w:top w:w="15" w:type="dxa"/>
              <w:left w:w="15" w:type="dxa"/>
              <w:bottom w:w="0" w:type="dxa"/>
              <w:right w:w="15" w:type="dxa"/>
            </w:tcMar>
          </w:tcPr>
          <w:p w14:paraId="09EFB079" w14:textId="34DE60DF" w:rsidR="0064702B" w:rsidRPr="002A6580" w:rsidRDefault="0064702B" w:rsidP="0064702B">
            <w:pPr>
              <w:jc w:val="right"/>
              <w:rPr>
                <w:sz w:val="18"/>
                <w:szCs w:val="18"/>
              </w:rPr>
            </w:pPr>
            <w:r w:rsidRPr="002A6580">
              <w:rPr>
                <w:sz w:val="18"/>
                <w:szCs w:val="18"/>
              </w:rPr>
              <w:t>-</w:t>
            </w:r>
          </w:p>
        </w:tc>
        <w:tc>
          <w:tcPr>
            <w:tcW w:w="1701" w:type="dxa"/>
            <w:noWrap/>
            <w:tcMar>
              <w:top w:w="15" w:type="dxa"/>
              <w:left w:w="15" w:type="dxa"/>
              <w:bottom w:w="0" w:type="dxa"/>
              <w:right w:w="15" w:type="dxa"/>
            </w:tcMar>
          </w:tcPr>
          <w:p w14:paraId="4B51B938" w14:textId="293CE8FB" w:rsidR="0064702B" w:rsidRPr="002A6580" w:rsidRDefault="0064702B" w:rsidP="0064702B">
            <w:pPr>
              <w:jc w:val="right"/>
              <w:rPr>
                <w:sz w:val="18"/>
                <w:szCs w:val="18"/>
              </w:rPr>
            </w:pPr>
            <w:r w:rsidRPr="002A6580">
              <w:rPr>
                <w:sz w:val="18"/>
                <w:szCs w:val="18"/>
              </w:rPr>
              <w:t>-</w:t>
            </w:r>
          </w:p>
        </w:tc>
      </w:tr>
      <w:tr w:rsidR="0064702B" w:rsidRPr="002A6580" w14:paraId="1FAE26E9" w14:textId="77777777" w:rsidTr="00821275">
        <w:trPr>
          <w:trHeight w:val="57"/>
        </w:trPr>
        <w:tc>
          <w:tcPr>
            <w:tcW w:w="3949" w:type="dxa"/>
            <w:noWrap/>
            <w:tcMar>
              <w:top w:w="15" w:type="dxa"/>
              <w:left w:w="15" w:type="dxa"/>
              <w:bottom w:w="0" w:type="dxa"/>
              <w:right w:w="15" w:type="dxa"/>
            </w:tcMar>
            <w:vAlign w:val="bottom"/>
          </w:tcPr>
          <w:p w14:paraId="19C717DA" w14:textId="77777777" w:rsidR="0064702B" w:rsidRPr="002A6580" w:rsidRDefault="0064702B" w:rsidP="0064702B">
            <w:pPr>
              <w:ind w:left="360"/>
              <w:rPr>
                <w:sz w:val="18"/>
                <w:szCs w:val="18"/>
              </w:rPr>
            </w:pPr>
            <w:r w:rsidRPr="002A6580">
              <w:rPr>
                <w:sz w:val="18"/>
                <w:szCs w:val="18"/>
              </w:rPr>
              <w:t>Taksitsiz</w:t>
            </w:r>
          </w:p>
        </w:tc>
        <w:tc>
          <w:tcPr>
            <w:tcW w:w="1701" w:type="dxa"/>
            <w:noWrap/>
            <w:tcMar>
              <w:top w:w="15" w:type="dxa"/>
              <w:left w:w="15" w:type="dxa"/>
              <w:bottom w:w="0" w:type="dxa"/>
              <w:right w:w="15" w:type="dxa"/>
            </w:tcMar>
          </w:tcPr>
          <w:p w14:paraId="05EABDB9" w14:textId="66E8603A" w:rsidR="0064702B" w:rsidRPr="002A6580" w:rsidRDefault="0064702B" w:rsidP="0064702B">
            <w:pPr>
              <w:jc w:val="right"/>
              <w:rPr>
                <w:sz w:val="18"/>
                <w:szCs w:val="18"/>
              </w:rPr>
            </w:pPr>
            <w:r w:rsidRPr="002A6580">
              <w:rPr>
                <w:sz w:val="18"/>
                <w:szCs w:val="18"/>
              </w:rPr>
              <w:t>-</w:t>
            </w:r>
          </w:p>
        </w:tc>
        <w:tc>
          <w:tcPr>
            <w:tcW w:w="1843" w:type="dxa"/>
            <w:noWrap/>
            <w:tcMar>
              <w:top w:w="15" w:type="dxa"/>
              <w:left w:w="15" w:type="dxa"/>
              <w:bottom w:w="0" w:type="dxa"/>
              <w:right w:w="15" w:type="dxa"/>
            </w:tcMar>
          </w:tcPr>
          <w:p w14:paraId="197D062D" w14:textId="20031C1F" w:rsidR="0064702B" w:rsidRPr="002A6580" w:rsidRDefault="0064702B" w:rsidP="0064702B">
            <w:pPr>
              <w:jc w:val="right"/>
              <w:rPr>
                <w:sz w:val="18"/>
                <w:szCs w:val="18"/>
              </w:rPr>
            </w:pPr>
            <w:r w:rsidRPr="002A6580">
              <w:rPr>
                <w:sz w:val="18"/>
                <w:szCs w:val="18"/>
              </w:rPr>
              <w:t>-</w:t>
            </w:r>
          </w:p>
        </w:tc>
        <w:tc>
          <w:tcPr>
            <w:tcW w:w="1701" w:type="dxa"/>
            <w:noWrap/>
            <w:tcMar>
              <w:top w:w="15" w:type="dxa"/>
              <w:left w:w="15" w:type="dxa"/>
              <w:bottom w:w="0" w:type="dxa"/>
              <w:right w:w="15" w:type="dxa"/>
            </w:tcMar>
          </w:tcPr>
          <w:p w14:paraId="6C62A704" w14:textId="56948D78" w:rsidR="0064702B" w:rsidRPr="002A6580" w:rsidRDefault="0064702B" w:rsidP="0064702B">
            <w:pPr>
              <w:jc w:val="right"/>
              <w:rPr>
                <w:sz w:val="18"/>
                <w:szCs w:val="18"/>
              </w:rPr>
            </w:pPr>
            <w:r w:rsidRPr="002A6580">
              <w:rPr>
                <w:sz w:val="18"/>
                <w:szCs w:val="18"/>
              </w:rPr>
              <w:t>-</w:t>
            </w:r>
          </w:p>
        </w:tc>
      </w:tr>
      <w:tr w:rsidR="0064702B" w:rsidRPr="002A6580" w14:paraId="2185A533" w14:textId="77777777" w:rsidTr="00821275">
        <w:trPr>
          <w:trHeight w:val="57"/>
        </w:trPr>
        <w:tc>
          <w:tcPr>
            <w:tcW w:w="3949" w:type="dxa"/>
            <w:noWrap/>
            <w:tcMar>
              <w:top w:w="15" w:type="dxa"/>
              <w:left w:w="15" w:type="dxa"/>
              <w:bottom w:w="0" w:type="dxa"/>
              <w:right w:w="15" w:type="dxa"/>
            </w:tcMar>
            <w:vAlign w:val="bottom"/>
          </w:tcPr>
          <w:p w14:paraId="77178631" w14:textId="77777777" w:rsidR="0064702B" w:rsidRPr="002A6580" w:rsidRDefault="0064702B" w:rsidP="0064702B">
            <w:pPr>
              <w:rPr>
                <w:b/>
                <w:sz w:val="18"/>
                <w:szCs w:val="18"/>
              </w:rPr>
            </w:pPr>
            <w:r w:rsidRPr="002A6580">
              <w:rPr>
                <w:b/>
                <w:sz w:val="18"/>
                <w:szCs w:val="18"/>
              </w:rPr>
              <w:t>Kurumsal Kredi Kartları-YP</w:t>
            </w:r>
          </w:p>
        </w:tc>
        <w:tc>
          <w:tcPr>
            <w:tcW w:w="1701" w:type="dxa"/>
            <w:noWrap/>
            <w:tcMar>
              <w:top w:w="15" w:type="dxa"/>
              <w:left w:w="15" w:type="dxa"/>
              <w:bottom w:w="0" w:type="dxa"/>
              <w:right w:w="15" w:type="dxa"/>
            </w:tcMar>
          </w:tcPr>
          <w:p w14:paraId="5C8405ED" w14:textId="6276CC52" w:rsidR="0064702B" w:rsidRPr="002A6580" w:rsidRDefault="0064702B" w:rsidP="0064702B">
            <w:pPr>
              <w:jc w:val="right"/>
              <w:rPr>
                <w:sz w:val="18"/>
                <w:szCs w:val="18"/>
              </w:rPr>
            </w:pPr>
            <w:r w:rsidRPr="002A6580">
              <w:rPr>
                <w:sz w:val="18"/>
                <w:szCs w:val="18"/>
              </w:rPr>
              <w:t>-</w:t>
            </w:r>
          </w:p>
        </w:tc>
        <w:tc>
          <w:tcPr>
            <w:tcW w:w="1843" w:type="dxa"/>
            <w:noWrap/>
            <w:tcMar>
              <w:top w:w="15" w:type="dxa"/>
              <w:left w:w="15" w:type="dxa"/>
              <w:bottom w:w="0" w:type="dxa"/>
              <w:right w:w="15" w:type="dxa"/>
            </w:tcMar>
          </w:tcPr>
          <w:p w14:paraId="4FE44650" w14:textId="6BA7981E" w:rsidR="0064702B" w:rsidRPr="002A6580" w:rsidRDefault="0064702B" w:rsidP="0064702B">
            <w:pPr>
              <w:jc w:val="right"/>
              <w:rPr>
                <w:sz w:val="18"/>
                <w:szCs w:val="18"/>
              </w:rPr>
            </w:pPr>
            <w:r w:rsidRPr="002A6580">
              <w:rPr>
                <w:sz w:val="18"/>
                <w:szCs w:val="18"/>
              </w:rPr>
              <w:t>-</w:t>
            </w:r>
          </w:p>
        </w:tc>
        <w:tc>
          <w:tcPr>
            <w:tcW w:w="1701" w:type="dxa"/>
            <w:noWrap/>
            <w:tcMar>
              <w:top w:w="15" w:type="dxa"/>
              <w:left w:w="15" w:type="dxa"/>
              <w:bottom w:w="0" w:type="dxa"/>
              <w:right w:w="15" w:type="dxa"/>
            </w:tcMar>
          </w:tcPr>
          <w:p w14:paraId="036A5684" w14:textId="2EF83874" w:rsidR="0064702B" w:rsidRPr="002A6580" w:rsidRDefault="0064702B" w:rsidP="0064702B">
            <w:pPr>
              <w:jc w:val="right"/>
              <w:rPr>
                <w:sz w:val="18"/>
                <w:szCs w:val="18"/>
              </w:rPr>
            </w:pPr>
            <w:r w:rsidRPr="002A6580">
              <w:rPr>
                <w:sz w:val="18"/>
                <w:szCs w:val="18"/>
              </w:rPr>
              <w:t>-</w:t>
            </w:r>
          </w:p>
        </w:tc>
      </w:tr>
      <w:tr w:rsidR="0064702B" w:rsidRPr="002A6580" w14:paraId="353ED72D" w14:textId="77777777" w:rsidTr="00821275">
        <w:trPr>
          <w:trHeight w:val="57"/>
        </w:trPr>
        <w:tc>
          <w:tcPr>
            <w:tcW w:w="3949" w:type="dxa"/>
            <w:noWrap/>
            <w:tcMar>
              <w:top w:w="15" w:type="dxa"/>
              <w:left w:w="15" w:type="dxa"/>
              <w:bottom w:w="0" w:type="dxa"/>
              <w:right w:w="15" w:type="dxa"/>
            </w:tcMar>
            <w:vAlign w:val="bottom"/>
          </w:tcPr>
          <w:p w14:paraId="1F1F658E" w14:textId="77777777" w:rsidR="0064702B" w:rsidRPr="002A6580" w:rsidRDefault="0064702B" w:rsidP="0064702B">
            <w:pPr>
              <w:ind w:left="360"/>
              <w:rPr>
                <w:sz w:val="18"/>
                <w:szCs w:val="18"/>
              </w:rPr>
            </w:pPr>
            <w:r w:rsidRPr="002A6580">
              <w:rPr>
                <w:sz w:val="18"/>
                <w:szCs w:val="18"/>
              </w:rPr>
              <w:t xml:space="preserve">Taksitli </w:t>
            </w:r>
          </w:p>
        </w:tc>
        <w:tc>
          <w:tcPr>
            <w:tcW w:w="1701" w:type="dxa"/>
            <w:noWrap/>
            <w:tcMar>
              <w:top w:w="15" w:type="dxa"/>
              <w:left w:w="15" w:type="dxa"/>
              <w:bottom w:w="0" w:type="dxa"/>
              <w:right w:w="15" w:type="dxa"/>
            </w:tcMar>
          </w:tcPr>
          <w:p w14:paraId="1287ABC4" w14:textId="5C907154" w:rsidR="0064702B" w:rsidRPr="002A6580" w:rsidRDefault="0064702B" w:rsidP="0064702B">
            <w:pPr>
              <w:jc w:val="right"/>
              <w:rPr>
                <w:sz w:val="18"/>
                <w:szCs w:val="18"/>
              </w:rPr>
            </w:pPr>
            <w:r w:rsidRPr="002A6580">
              <w:rPr>
                <w:sz w:val="18"/>
                <w:szCs w:val="18"/>
              </w:rPr>
              <w:t>-</w:t>
            </w:r>
          </w:p>
        </w:tc>
        <w:tc>
          <w:tcPr>
            <w:tcW w:w="1843" w:type="dxa"/>
            <w:noWrap/>
            <w:tcMar>
              <w:top w:w="15" w:type="dxa"/>
              <w:left w:w="15" w:type="dxa"/>
              <w:bottom w:w="0" w:type="dxa"/>
              <w:right w:w="15" w:type="dxa"/>
            </w:tcMar>
          </w:tcPr>
          <w:p w14:paraId="79D53400" w14:textId="5B1E2E99" w:rsidR="0064702B" w:rsidRPr="002A6580" w:rsidRDefault="0064702B" w:rsidP="0064702B">
            <w:pPr>
              <w:jc w:val="right"/>
              <w:rPr>
                <w:sz w:val="18"/>
                <w:szCs w:val="18"/>
              </w:rPr>
            </w:pPr>
            <w:r w:rsidRPr="002A6580">
              <w:rPr>
                <w:sz w:val="18"/>
                <w:szCs w:val="18"/>
              </w:rPr>
              <w:t>-</w:t>
            </w:r>
          </w:p>
        </w:tc>
        <w:tc>
          <w:tcPr>
            <w:tcW w:w="1701" w:type="dxa"/>
            <w:noWrap/>
            <w:tcMar>
              <w:top w:w="15" w:type="dxa"/>
              <w:left w:w="15" w:type="dxa"/>
              <w:bottom w:w="0" w:type="dxa"/>
              <w:right w:w="15" w:type="dxa"/>
            </w:tcMar>
          </w:tcPr>
          <w:p w14:paraId="0338CDE1" w14:textId="6DB86E19" w:rsidR="0064702B" w:rsidRPr="002A6580" w:rsidRDefault="0064702B" w:rsidP="0064702B">
            <w:pPr>
              <w:jc w:val="right"/>
              <w:rPr>
                <w:sz w:val="18"/>
                <w:szCs w:val="18"/>
              </w:rPr>
            </w:pPr>
            <w:r w:rsidRPr="002A6580">
              <w:rPr>
                <w:sz w:val="18"/>
                <w:szCs w:val="18"/>
              </w:rPr>
              <w:t>-</w:t>
            </w:r>
          </w:p>
        </w:tc>
      </w:tr>
      <w:tr w:rsidR="0064702B" w:rsidRPr="002A6580" w14:paraId="2B953466" w14:textId="77777777" w:rsidTr="00821275">
        <w:trPr>
          <w:trHeight w:val="57"/>
        </w:trPr>
        <w:tc>
          <w:tcPr>
            <w:tcW w:w="3949" w:type="dxa"/>
            <w:noWrap/>
            <w:tcMar>
              <w:top w:w="15" w:type="dxa"/>
              <w:left w:w="15" w:type="dxa"/>
              <w:bottom w:w="0" w:type="dxa"/>
              <w:right w:w="15" w:type="dxa"/>
            </w:tcMar>
            <w:vAlign w:val="bottom"/>
          </w:tcPr>
          <w:p w14:paraId="46D1BA28" w14:textId="77777777" w:rsidR="0064702B" w:rsidRPr="002A6580" w:rsidRDefault="0064702B" w:rsidP="0064702B">
            <w:pPr>
              <w:ind w:left="360"/>
              <w:rPr>
                <w:sz w:val="18"/>
                <w:szCs w:val="18"/>
              </w:rPr>
            </w:pPr>
            <w:r w:rsidRPr="002A6580">
              <w:rPr>
                <w:sz w:val="18"/>
                <w:szCs w:val="18"/>
              </w:rPr>
              <w:t>Taksitsiz</w:t>
            </w:r>
          </w:p>
        </w:tc>
        <w:tc>
          <w:tcPr>
            <w:tcW w:w="1701" w:type="dxa"/>
            <w:noWrap/>
            <w:tcMar>
              <w:top w:w="15" w:type="dxa"/>
              <w:left w:w="15" w:type="dxa"/>
              <w:bottom w:w="0" w:type="dxa"/>
              <w:right w:w="15" w:type="dxa"/>
            </w:tcMar>
          </w:tcPr>
          <w:p w14:paraId="76DF7515" w14:textId="4CED6A4E" w:rsidR="0064702B" w:rsidRPr="002A6580" w:rsidRDefault="0064702B" w:rsidP="0064702B">
            <w:pPr>
              <w:jc w:val="right"/>
              <w:rPr>
                <w:sz w:val="18"/>
                <w:szCs w:val="18"/>
              </w:rPr>
            </w:pPr>
            <w:r w:rsidRPr="002A6580">
              <w:rPr>
                <w:sz w:val="18"/>
                <w:szCs w:val="18"/>
              </w:rPr>
              <w:t>-</w:t>
            </w:r>
          </w:p>
        </w:tc>
        <w:tc>
          <w:tcPr>
            <w:tcW w:w="1843" w:type="dxa"/>
            <w:noWrap/>
            <w:tcMar>
              <w:top w:w="15" w:type="dxa"/>
              <w:left w:w="15" w:type="dxa"/>
              <w:bottom w:w="0" w:type="dxa"/>
              <w:right w:w="15" w:type="dxa"/>
            </w:tcMar>
          </w:tcPr>
          <w:p w14:paraId="759B9DB0" w14:textId="5A8B92DF" w:rsidR="0064702B" w:rsidRPr="002A6580" w:rsidRDefault="0064702B" w:rsidP="0064702B">
            <w:pPr>
              <w:jc w:val="right"/>
              <w:rPr>
                <w:sz w:val="18"/>
                <w:szCs w:val="18"/>
              </w:rPr>
            </w:pPr>
            <w:r w:rsidRPr="002A6580">
              <w:rPr>
                <w:sz w:val="18"/>
                <w:szCs w:val="18"/>
              </w:rPr>
              <w:t>-</w:t>
            </w:r>
          </w:p>
        </w:tc>
        <w:tc>
          <w:tcPr>
            <w:tcW w:w="1701" w:type="dxa"/>
            <w:noWrap/>
            <w:tcMar>
              <w:top w:w="15" w:type="dxa"/>
              <w:left w:w="15" w:type="dxa"/>
              <w:bottom w:w="0" w:type="dxa"/>
              <w:right w:w="15" w:type="dxa"/>
            </w:tcMar>
          </w:tcPr>
          <w:p w14:paraId="6DFD5AE7" w14:textId="6D5F05BB" w:rsidR="0064702B" w:rsidRPr="002A6580" w:rsidRDefault="0064702B" w:rsidP="0064702B">
            <w:pPr>
              <w:jc w:val="right"/>
              <w:rPr>
                <w:sz w:val="18"/>
                <w:szCs w:val="18"/>
              </w:rPr>
            </w:pPr>
            <w:r w:rsidRPr="002A6580">
              <w:rPr>
                <w:sz w:val="18"/>
                <w:szCs w:val="18"/>
              </w:rPr>
              <w:t>-</w:t>
            </w:r>
          </w:p>
        </w:tc>
      </w:tr>
      <w:tr w:rsidR="0064702B" w:rsidRPr="002A6580" w14:paraId="145409D8" w14:textId="77777777" w:rsidTr="00821275">
        <w:trPr>
          <w:trHeight w:val="57"/>
        </w:trPr>
        <w:tc>
          <w:tcPr>
            <w:tcW w:w="3949" w:type="dxa"/>
            <w:noWrap/>
            <w:tcMar>
              <w:top w:w="15" w:type="dxa"/>
              <w:left w:w="15" w:type="dxa"/>
              <w:bottom w:w="0" w:type="dxa"/>
              <w:right w:w="15" w:type="dxa"/>
            </w:tcMar>
            <w:vAlign w:val="bottom"/>
          </w:tcPr>
          <w:p w14:paraId="1607F6DD" w14:textId="77777777" w:rsidR="0064702B" w:rsidRPr="002A6580" w:rsidRDefault="0064702B" w:rsidP="0064702B">
            <w:pPr>
              <w:rPr>
                <w:b/>
                <w:sz w:val="18"/>
                <w:szCs w:val="18"/>
              </w:rPr>
            </w:pPr>
            <w:r w:rsidRPr="002A6580">
              <w:rPr>
                <w:b/>
                <w:sz w:val="18"/>
                <w:szCs w:val="18"/>
              </w:rPr>
              <w:t>Kredili Mevduat Hesabı-TP (Tüzel Kişi)</w:t>
            </w:r>
          </w:p>
        </w:tc>
        <w:tc>
          <w:tcPr>
            <w:tcW w:w="1701" w:type="dxa"/>
            <w:noWrap/>
            <w:tcMar>
              <w:top w:w="15" w:type="dxa"/>
              <w:left w:w="15" w:type="dxa"/>
              <w:bottom w:w="0" w:type="dxa"/>
              <w:right w:w="15" w:type="dxa"/>
            </w:tcMar>
          </w:tcPr>
          <w:p w14:paraId="4A962C8A" w14:textId="4E466CC6" w:rsidR="0064702B" w:rsidRPr="002A6580" w:rsidRDefault="0064702B" w:rsidP="0064702B">
            <w:pPr>
              <w:jc w:val="right"/>
              <w:rPr>
                <w:sz w:val="18"/>
                <w:szCs w:val="18"/>
              </w:rPr>
            </w:pPr>
            <w:r w:rsidRPr="002A6580">
              <w:rPr>
                <w:sz w:val="18"/>
                <w:szCs w:val="18"/>
              </w:rPr>
              <w:t>-</w:t>
            </w:r>
          </w:p>
        </w:tc>
        <w:tc>
          <w:tcPr>
            <w:tcW w:w="1843" w:type="dxa"/>
            <w:noWrap/>
            <w:tcMar>
              <w:top w:w="15" w:type="dxa"/>
              <w:left w:w="15" w:type="dxa"/>
              <w:bottom w:w="0" w:type="dxa"/>
              <w:right w:w="15" w:type="dxa"/>
            </w:tcMar>
          </w:tcPr>
          <w:p w14:paraId="7E378312" w14:textId="5027F6D3" w:rsidR="0064702B" w:rsidRPr="002A6580" w:rsidRDefault="0064702B" w:rsidP="0064702B">
            <w:pPr>
              <w:jc w:val="right"/>
              <w:rPr>
                <w:sz w:val="18"/>
                <w:szCs w:val="18"/>
              </w:rPr>
            </w:pPr>
            <w:r w:rsidRPr="002A6580">
              <w:rPr>
                <w:sz w:val="18"/>
                <w:szCs w:val="18"/>
              </w:rPr>
              <w:t>-</w:t>
            </w:r>
          </w:p>
        </w:tc>
        <w:tc>
          <w:tcPr>
            <w:tcW w:w="1701" w:type="dxa"/>
            <w:noWrap/>
            <w:tcMar>
              <w:top w:w="15" w:type="dxa"/>
              <w:left w:w="15" w:type="dxa"/>
              <w:bottom w:w="0" w:type="dxa"/>
              <w:right w:w="15" w:type="dxa"/>
            </w:tcMar>
          </w:tcPr>
          <w:p w14:paraId="32AC3AAF" w14:textId="0EE46823" w:rsidR="0064702B" w:rsidRPr="002A6580" w:rsidRDefault="0064702B" w:rsidP="0064702B">
            <w:pPr>
              <w:jc w:val="right"/>
              <w:rPr>
                <w:sz w:val="18"/>
                <w:szCs w:val="18"/>
              </w:rPr>
            </w:pPr>
            <w:r w:rsidRPr="002A6580">
              <w:rPr>
                <w:sz w:val="18"/>
                <w:szCs w:val="18"/>
              </w:rPr>
              <w:t>-</w:t>
            </w:r>
          </w:p>
        </w:tc>
      </w:tr>
      <w:tr w:rsidR="0064702B" w:rsidRPr="002A6580" w14:paraId="2E0EAC76" w14:textId="77777777" w:rsidTr="00821275">
        <w:trPr>
          <w:trHeight w:val="57"/>
        </w:trPr>
        <w:tc>
          <w:tcPr>
            <w:tcW w:w="3949" w:type="dxa"/>
            <w:noWrap/>
            <w:tcMar>
              <w:top w:w="15" w:type="dxa"/>
              <w:left w:w="15" w:type="dxa"/>
              <w:bottom w:w="0" w:type="dxa"/>
              <w:right w:w="15" w:type="dxa"/>
            </w:tcMar>
            <w:vAlign w:val="bottom"/>
          </w:tcPr>
          <w:p w14:paraId="770A54C5" w14:textId="77777777" w:rsidR="0064702B" w:rsidRPr="002A6580" w:rsidRDefault="0064702B" w:rsidP="0064702B">
            <w:pPr>
              <w:rPr>
                <w:b/>
                <w:sz w:val="18"/>
                <w:szCs w:val="18"/>
              </w:rPr>
            </w:pPr>
            <w:r w:rsidRPr="002A6580">
              <w:rPr>
                <w:b/>
                <w:sz w:val="18"/>
                <w:szCs w:val="18"/>
              </w:rPr>
              <w:t>Kredili Mevduat Hesabı-YP (Tüzel Kişi)</w:t>
            </w:r>
          </w:p>
        </w:tc>
        <w:tc>
          <w:tcPr>
            <w:tcW w:w="1701" w:type="dxa"/>
            <w:noWrap/>
            <w:tcMar>
              <w:top w:w="15" w:type="dxa"/>
              <w:left w:w="15" w:type="dxa"/>
              <w:bottom w:w="0" w:type="dxa"/>
              <w:right w:w="15" w:type="dxa"/>
            </w:tcMar>
          </w:tcPr>
          <w:p w14:paraId="6262F756" w14:textId="06186AAA" w:rsidR="0064702B" w:rsidRPr="002A6580" w:rsidRDefault="0064702B" w:rsidP="0064702B">
            <w:pPr>
              <w:jc w:val="right"/>
              <w:rPr>
                <w:sz w:val="18"/>
                <w:szCs w:val="18"/>
              </w:rPr>
            </w:pPr>
            <w:r w:rsidRPr="002A6580">
              <w:rPr>
                <w:sz w:val="18"/>
                <w:szCs w:val="18"/>
              </w:rPr>
              <w:t>-</w:t>
            </w:r>
          </w:p>
        </w:tc>
        <w:tc>
          <w:tcPr>
            <w:tcW w:w="1843" w:type="dxa"/>
            <w:noWrap/>
            <w:tcMar>
              <w:top w:w="15" w:type="dxa"/>
              <w:left w:w="15" w:type="dxa"/>
              <w:bottom w:w="0" w:type="dxa"/>
              <w:right w:w="15" w:type="dxa"/>
            </w:tcMar>
          </w:tcPr>
          <w:p w14:paraId="09B77C22" w14:textId="0831E0EC" w:rsidR="0064702B" w:rsidRPr="002A6580" w:rsidRDefault="0064702B" w:rsidP="0064702B">
            <w:pPr>
              <w:jc w:val="right"/>
              <w:rPr>
                <w:sz w:val="18"/>
                <w:szCs w:val="18"/>
              </w:rPr>
            </w:pPr>
            <w:r w:rsidRPr="002A6580">
              <w:rPr>
                <w:sz w:val="18"/>
                <w:szCs w:val="18"/>
              </w:rPr>
              <w:t>-</w:t>
            </w:r>
          </w:p>
        </w:tc>
        <w:tc>
          <w:tcPr>
            <w:tcW w:w="1701" w:type="dxa"/>
            <w:noWrap/>
            <w:tcMar>
              <w:top w:w="15" w:type="dxa"/>
              <w:left w:w="15" w:type="dxa"/>
              <w:bottom w:w="0" w:type="dxa"/>
              <w:right w:w="15" w:type="dxa"/>
            </w:tcMar>
          </w:tcPr>
          <w:p w14:paraId="5F21C851" w14:textId="7DE509F1" w:rsidR="0064702B" w:rsidRPr="002A6580" w:rsidRDefault="0064702B" w:rsidP="0064702B">
            <w:pPr>
              <w:jc w:val="right"/>
              <w:rPr>
                <w:sz w:val="18"/>
                <w:szCs w:val="18"/>
              </w:rPr>
            </w:pPr>
            <w:r w:rsidRPr="002A6580">
              <w:rPr>
                <w:sz w:val="18"/>
                <w:szCs w:val="18"/>
              </w:rPr>
              <w:t>-</w:t>
            </w:r>
          </w:p>
        </w:tc>
      </w:tr>
      <w:tr w:rsidR="0064702B" w:rsidRPr="002A6580" w14:paraId="00D9FBFB" w14:textId="77777777" w:rsidTr="00821275">
        <w:trPr>
          <w:trHeight w:val="57"/>
        </w:trPr>
        <w:tc>
          <w:tcPr>
            <w:tcW w:w="3949" w:type="dxa"/>
            <w:noWrap/>
            <w:tcMar>
              <w:top w:w="15" w:type="dxa"/>
              <w:left w:w="15" w:type="dxa"/>
              <w:bottom w:w="0" w:type="dxa"/>
              <w:right w:w="15" w:type="dxa"/>
            </w:tcMar>
            <w:vAlign w:val="bottom"/>
          </w:tcPr>
          <w:p w14:paraId="03FAE6F7" w14:textId="77777777" w:rsidR="0064702B" w:rsidRPr="002A6580" w:rsidRDefault="0064702B" w:rsidP="0064702B">
            <w:pPr>
              <w:rPr>
                <w:rFonts w:eastAsia="Arial Unicode MS"/>
                <w:b/>
                <w:sz w:val="18"/>
                <w:szCs w:val="18"/>
              </w:rPr>
            </w:pPr>
            <w:r w:rsidRPr="002A6580">
              <w:rPr>
                <w:b/>
                <w:sz w:val="18"/>
                <w:szCs w:val="18"/>
              </w:rPr>
              <w:t>Toplam</w:t>
            </w:r>
          </w:p>
        </w:tc>
        <w:tc>
          <w:tcPr>
            <w:tcW w:w="1701" w:type="dxa"/>
            <w:noWrap/>
            <w:tcMar>
              <w:top w:w="15" w:type="dxa"/>
              <w:left w:w="15" w:type="dxa"/>
              <w:bottom w:w="0" w:type="dxa"/>
              <w:right w:w="15" w:type="dxa"/>
            </w:tcMar>
          </w:tcPr>
          <w:p w14:paraId="4B7B38C5" w14:textId="6F9FC2A6" w:rsidR="0064702B" w:rsidRPr="002A6580" w:rsidRDefault="0064702B" w:rsidP="0064702B">
            <w:pPr>
              <w:jc w:val="right"/>
              <w:rPr>
                <w:b/>
                <w:sz w:val="18"/>
                <w:szCs w:val="18"/>
              </w:rPr>
            </w:pPr>
            <w:r w:rsidRPr="002A6580">
              <w:rPr>
                <w:b/>
                <w:sz w:val="18"/>
                <w:szCs w:val="18"/>
              </w:rPr>
              <w:t>43.631</w:t>
            </w:r>
          </w:p>
        </w:tc>
        <w:tc>
          <w:tcPr>
            <w:tcW w:w="1843" w:type="dxa"/>
            <w:noWrap/>
            <w:tcMar>
              <w:top w:w="15" w:type="dxa"/>
              <w:left w:w="15" w:type="dxa"/>
              <w:bottom w:w="0" w:type="dxa"/>
              <w:right w:w="15" w:type="dxa"/>
            </w:tcMar>
          </w:tcPr>
          <w:p w14:paraId="513DA965" w14:textId="6939BCA9" w:rsidR="0064702B" w:rsidRPr="002A6580" w:rsidRDefault="0064702B" w:rsidP="0064702B">
            <w:pPr>
              <w:jc w:val="right"/>
              <w:rPr>
                <w:b/>
                <w:sz w:val="18"/>
                <w:szCs w:val="18"/>
              </w:rPr>
            </w:pPr>
            <w:r w:rsidRPr="002A6580">
              <w:rPr>
                <w:b/>
                <w:sz w:val="18"/>
                <w:szCs w:val="18"/>
              </w:rPr>
              <w:t>286.352</w:t>
            </w:r>
          </w:p>
        </w:tc>
        <w:tc>
          <w:tcPr>
            <w:tcW w:w="1701" w:type="dxa"/>
            <w:noWrap/>
            <w:tcMar>
              <w:top w:w="15" w:type="dxa"/>
              <w:left w:w="15" w:type="dxa"/>
              <w:bottom w:w="0" w:type="dxa"/>
              <w:right w:w="15" w:type="dxa"/>
            </w:tcMar>
          </w:tcPr>
          <w:p w14:paraId="45985AA3" w14:textId="2A3AA57D" w:rsidR="0064702B" w:rsidRPr="002A6580" w:rsidRDefault="0064702B" w:rsidP="0064702B">
            <w:pPr>
              <w:jc w:val="right"/>
              <w:rPr>
                <w:b/>
                <w:sz w:val="18"/>
                <w:szCs w:val="18"/>
              </w:rPr>
            </w:pPr>
            <w:r w:rsidRPr="002A6580">
              <w:rPr>
                <w:b/>
                <w:sz w:val="18"/>
                <w:szCs w:val="18"/>
              </w:rPr>
              <w:t>329.983</w:t>
            </w:r>
          </w:p>
        </w:tc>
      </w:tr>
    </w:tbl>
    <w:p w14:paraId="45A47AB7" w14:textId="7175CCC9" w:rsidR="00AB4698" w:rsidRPr="002A6580" w:rsidRDefault="00AB4698" w:rsidP="001F0C70">
      <w:pPr>
        <w:tabs>
          <w:tab w:val="left" w:pos="1276"/>
        </w:tabs>
        <w:ind w:left="1276" w:hanging="425"/>
        <w:jc w:val="both"/>
        <w:rPr>
          <w:b/>
          <w:iCs/>
        </w:rPr>
      </w:pPr>
    </w:p>
    <w:p w14:paraId="32260D66" w14:textId="77777777" w:rsidR="00C56E91" w:rsidRPr="002A6580" w:rsidRDefault="00C56E91" w:rsidP="001F0C70">
      <w:pPr>
        <w:tabs>
          <w:tab w:val="left" w:pos="1276"/>
        </w:tabs>
        <w:ind w:left="1276" w:hanging="425"/>
        <w:jc w:val="both"/>
        <w:rPr>
          <w:b/>
          <w:iCs/>
        </w:rPr>
      </w:pPr>
    </w:p>
    <w:bookmarkEnd w:id="33"/>
    <w:p w14:paraId="5204909A" w14:textId="562E5939" w:rsidR="00167D71" w:rsidRPr="002A6580" w:rsidRDefault="003C3A4E" w:rsidP="001F0C70">
      <w:pPr>
        <w:tabs>
          <w:tab w:val="num" w:pos="1276"/>
        </w:tabs>
        <w:ind w:left="1276" w:hanging="425"/>
        <w:jc w:val="both"/>
        <w:rPr>
          <w:rFonts w:eastAsia="Arial Unicode MS"/>
          <w:b/>
          <w:bCs/>
        </w:rPr>
      </w:pPr>
      <w:r w:rsidRPr="002A6580">
        <w:rPr>
          <w:b/>
          <w:iCs/>
        </w:rPr>
        <w:t>e</w:t>
      </w:r>
      <w:r w:rsidR="00AD1CBA" w:rsidRPr="002A6580">
        <w:rPr>
          <w:b/>
          <w:iCs/>
        </w:rPr>
        <w:t>)</w:t>
      </w:r>
      <w:r w:rsidR="00287633" w:rsidRPr="002A6580">
        <w:rPr>
          <w:b/>
          <w:iCs/>
        </w:rPr>
        <w:tab/>
      </w:r>
      <w:r w:rsidR="00EE2377" w:rsidRPr="002A6580">
        <w:rPr>
          <w:b/>
          <w:iCs/>
        </w:rPr>
        <w:t xml:space="preserve">Yurtiçi </w:t>
      </w:r>
      <w:r w:rsidR="00D858BD" w:rsidRPr="002A6580">
        <w:rPr>
          <w:b/>
          <w:iCs/>
        </w:rPr>
        <w:t>ve yurtdışı kredilerin dağılımı</w:t>
      </w:r>
      <w:r w:rsidR="00EE2377" w:rsidRPr="002A6580">
        <w:rPr>
          <w:rFonts w:eastAsia="Arial Unicode MS"/>
          <w:b/>
          <w:bCs/>
        </w:rPr>
        <w:t xml:space="preserve"> </w:t>
      </w:r>
      <w:bookmarkEnd w:id="31"/>
      <w:bookmarkEnd w:id="32"/>
    </w:p>
    <w:p w14:paraId="142C4C40" w14:textId="77777777" w:rsidR="00167D71" w:rsidRPr="002A6580" w:rsidRDefault="00167D71" w:rsidP="001F0C70">
      <w:pPr>
        <w:ind w:left="851"/>
        <w:jc w:val="both"/>
        <w:rPr>
          <w:rFonts w:eastAsia="Arial Unicode MS"/>
          <w:b/>
          <w:bCs/>
        </w:rPr>
      </w:pPr>
    </w:p>
    <w:tbl>
      <w:tblPr>
        <w:tblW w:w="9214"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721"/>
        <w:gridCol w:w="2366"/>
        <w:gridCol w:w="2127"/>
      </w:tblGrid>
      <w:tr w:rsidR="00410511" w:rsidRPr="002A6580" w14:paraId="5A311403" w14:textId="77777777" w:rsidTr="00410511">
        <w:trPr>
          <w:trHeight w:val="20"/>
        </w:trPr>
        <w:tc>
          <w:tcPr>
            <w:tcW w:w="4721" w:type="dxa"/>
            <w:tcBorders>
              <w:top w:val="single" w:sz="4" w:space="0" w:color="auto"/>
            </w:tcBorders>
            <w:noWrap/>
          </w:tcPr>
          <w:p w14:paraId="0275E0BC" w14:textId="77777777" w:rsidR="00410511" w:rsidRPr="002A6580" w:rsidRDefault="00410511" w:rsidP="00410511">
            <w:pPr>
              <w:rPr>
                <w:sz w:val="18"/>
                <w:szCs w:val="18"/>
              </w:rPr>
            </w:pPr>
            <w:r w:rsidRPr="002A6580">
              <w:rPr>
                <w:sz w:val="18"/>
                <w:szCs w:val="18"/>
              </w:rPr>
              <w:t> </w:t>
            </w:r>
          </w:p>
        </w:tc>
        <w:tc>
          <w:tcPr>
            <w:tcW w:w="2366" w:type="dxa"/>
            <w:tcBorders>
              <w:top w:val="single" w:sz="4" w:space="0" w:color="auto"/>
            </w:tcBorders>
          </w:tcPr>
          <w:p w14:paraId="5BD4A1D3" w14:textId="77777777" w:rsidR="00410511" w:rsidRDefault="00410511" w:rsidP="00410511">
            <w:pPr>
              <w:ind w:left="744" w:right="-108" w:hanging="283"/>
              <w:jc w:val="right"/>
              <w:rPr>
                <w:b/>
                <w:sz w:val="18"/>
                <w:szCs w:val="18"/>
              </w:rPr>
            </w:pPr>
            <w:r>
              <w:rPr>
                <w:b/>
                <w:sz w:val="18"/>
                <w:szCs w:val="18"/>
              </w:rPr>
              <w:t xml:space="preserve">    </w:t>
            </w:r>
            <w:r w:rsidRPr="00D4169D">
              <w:rPr>
                <w:b/>
                <w:sz w:val="18"/>
                <w:szCs w:val="18"/>
              </w:rPr>
              <w:t>Cari Dönem</w:t>
            </w:r>
          </w:p>
          <w:p w14:paraId="7F3B4996" w14:textId="07510CCC" w:rsidR="00410511" w:rsidRPr="002A6580" w:rsidRDefault="00410511" w:rsidP="00410511">
            <w:pPr>
              <w:ind w:right="-57"/>
              <w:jc w:val="right"/>
              <w:rPr>
                <w:b/>
                <w:sz w:val="18"/>
                <w:szCs w:val="18"/>
              </w:rPr>
            </w:pPr>
            <w:r>
              <w:rPr>
                <w:b/>
                <w:sz w:val="18"/>
                <w:szCs w:val="18"/>
              </w:rPr>
              <w:t>30.06.2020</w:t>
            </w:r>
          </w:p>
        </w:tc>
        <w:tc>
          <w:tcPr>
            <w:tcW w:w="2127" w:type="dxa"/>
            <w:tcBorders>
              <w:top w:val="single" w:sz="4" w:space="0" w:color="auto"/>
            </w:tcBorders>
            <w:noWrap/>
            <w:vAlign w:val="bottom"/>
          </w:tcPr>
          <w:p w14:paraId="702FF6CC" w14:textId="77777777" w:rsidR="00410511" w:rsidRDefault="00410511" w:rsidP="00410511">
            <w:pPr>
              <w:ind w:right="-103"/>
              <w:jc w:val="right"/>
              <w:rPr>
                <w:b/>
                <w:sz w:val="18"/>
                <w:szCs w:val="18"/>
              </w:rPr>
            </w:pPr>
            <w:r>
              <w:rPr>
                <w:b/>
                <w:sz w:val="18"/>
                <w:szCs w:val="18"/>
              </w:rPr>
              <w:t xml:space="preserve"> </w:t>
            </w:r>
            <w:r w:rsidRPr="00D4169D">
              <w:rPr>
                <w:b/>
                <w:sz w:val="18"/>
                <w:szCs w:val="18"/>
              </w:rPr>
              <w:t>Önceki Dönem</w:t>
            </w:r>
          </w:p>
          <w:p w14:paraId="2082EFAA" w14:textId="7B1BE61E" w:rsidR="00410511" w:rsidRPr="002A6580" w:rsidRDefault="00410511" w:rsidP="00410511">
            <w:pPr>
              <w:ind w:right="-57"/>
              <w:jc w:val="right"/>
              <w:rPr>
                <w:b/>
                <w:sz w:val="18"/>
                <w:szCs w:val="18"/>
              </w:rPr>
            </w:pPr>
            <w:r>
              <w:rPr>
                <w:b/>
                <w:sz w:val="18"/>
                <w:szCs w:val="18"/>
              </w:rPr>
              <w:t>31.12.2019</w:t>
            </w:r>
          </w:p>
        </w:tc>
      </w:tr>
      <w:tr w:rsidR="00E35792" w:rsidRPr="002A6580" w14:paraId="14CBBD1A" w14:textId="77777777" w:rsidTr="00821275">
        <w:trPr>
          <w:trHeight w:val="20"/>
        </w:trPr>
        <w:tc>
          <w:tcPr>
            <w:tcW w:w="4721" w:type="dxa"/>
            <w:noWrap/>
            <w:vAlign w:val="bottom"/>
          </w:tcPr>
          <w:p w14:paraId="27D9AD54" w14:textId="77777777" w:rsidR="00E35792" w:rsidRPr="002A6580" w:rsidRDefault="00E35792" w:rsidP="00E35792">
            <w:pPr>
              <w:rPr>
                <w:sz w:val="18"/>
                <w:szCs w:val="18"/>
              </w:rPr>
            </w:pPr>
            <w:r w:rsidRPr="002A6580">
              <w:rPr>
                <w:sz w:val="18"/>
                <w:szCs w:val="18"/>
              </w:rPr>
              <w:t>Yurtiçi Krediler</w:t>
            </w:r>
          </w:p>
        </w:tc>
        <w:tc>
          <w:tcPr>
            <w:tcW w:w="2366" w:type="dxa"/>
          </w:tcPr>
          <w:p w14:paraId="64DB3B1E" w14:textId="524836AB" w:rsidR="00E35792" w:rsidRPr="00245485" w:rsidRDefault="0049561A" w:rsidP="00E35792">
            <w:pPr>
              <w:ind w:right="-57"/>
              <w:jc w:val="right"/>
              <w:rPr>
                <w:sz w:val="18"/>
                <w:szCs w:val="18"/>
                <w:highlight w:val="yellow"/>
              </w:rPr>
            </w:pPr>
            <w:r w:rsidRPr="0049561A">
              <w:rPr>
                <w:sz w:val="18"/>
                <w:szCs w:val="18"/>
              </w:rPr>
              <w:t>31.788.144</w:t>
            </w:r>
          </w:p>
        </w:tc>
        <w:tc>
          <w:tcPr>
            <w:tcW w:w="2127" w:type="dxa"/>
            <w:noWrap/>
          </w:tcPr>
          <w:p w14:paraId="4977D24D" w14:textId="03BAB831" w:rsidR="00E35792" w:rsidRPr="002A6580" w:rsidRDefault="00E35792" w:rsidP="00E35792">
            <w:pPr>
              <w:ind w:right="-57"/>
              <w:jc w:val="right"/>
              <w:rPr>
                <w:sz w:val="18"/>
                <w:szCs w:val="18"/>
              </w:rPr>
            </w:pPr>
            <w:r w:rsidRPr="002A6580">
              <w:rPr>
                <w:sz w:val="18"/>
                <w:szCs w:val="18"/>
              </w:rPr>
              <w:t xml:space="preserve">23.677.914 </w:t>
            </w:r>
          </w:p>
        </w:tc>
      </w:tr>
      <w:tr w:rsidR="00E35792" w:rsidRPr="002A6580" w14:paraId="77B784C8" w14:textId="77777777" w:rsidTr="00821275">
        <w:trPr>
          <w:trHeight w:val="20"/>
        </w:trPr>
        <w:tc>
          <w:tcPr>
            <w:tcW w:w="4721" w:type="dxa"/>
            <w:noWrap/>
            <w:vAlign w:val="bottom"/>
          </w:tcPr>
          <w:p w14:paraId="67223BDA" w14:textId="77777777" w:rsidR="00E35792" w:rsidRPr="002A6580" w:rsidRDefault="00E35792" w:rsidP="00E35792">
            <w:pPr>
              <w:rPr>
                <w:sz w:val="18"/>
                <w:szCs w:val="18"/>
              </w:rPr>
            </w:pPr>
            <w:r w:rsidRPr="002A6580">
              <w:rPr>
                <w:sz w:val="18"/>
                <w:szCs w:val="18"/>
              </w:rPr>
              <w:t>Yurtdışı Krediler</w:t>
            </w:r>
          </w:p>
        </w:tc>
        <w:tc>
          <w:tcPr>
            <w:tcW w:w="2366" w:type="dxa"/>
          </w:tcPr>
          <w:p w14:paraId="275EF6E2" w14:textId="51815A5E" w:rsidR="00E35792" w:rsidRPr="00245485" w:rsidRDefault="0049561A" w:rsidP="00E35792">
            <w:pPr>
              <w:ind w:right="-57"/>
              <w:jc w:val="right"/>
              <w:rPr>
                <w:sz w:val="18"/>
                <w:szCs w:val="18"/>
                <w:highlight w:val="yellow"/>
              </w:rPr>
            </w:pPr>
            <w:r w:rsidRPr="0049561A">
              <w:rPr>
                <w:sz w:val="18"/>
                <w:szCs w:val="18"/>
              </w:rPr>
              <w:t>130.037</w:t>
            </w:r>
          </w:p>
        </w:tc>
        <w:tc>
          <w:tcPr>
            <w:tcW w:w="2127" w:type="dxa"/>
            <w:noWrap/>
          </w:tcPr>
          <w:p w14:paraId="01320A08" w14:textId="77940D92" w:rsidR="00E35792" w:rsidRPr="002A6580" w:rsidRDefault="00E35792" w:rsidP="00E35792">
            <w:pPr>
              <w:ind w:right="-57"/>
              <w:jc w:val="right"/>
              <w:rPr>
                <w:sz w:val="18"/>
                <w:szCs w:val="18"/>
              </w:rPr>
            </w:pPr>
            <w:r w:rsidRPr="002A6580">
              <w:rPr>
                <w:sz w:val="18"/>
                <w:szCs w:val="18"/>
              </w:rPr>
              <w:t xml:space="preserve">1.031.681 </w:t>
            </w:r>
          </w:p>
        </w:tc>
      </w:tr>
      <w:tr w:rsidR="00E35792" w:rsidRPr="002A6580" w14:paraId="3A7D6628" w14:textId="77777777" w:rsidTr="00821275">
        <w:trPr>
          <w:trHeight w:val="20"/>
        </w:trPr>
        <w:tc>
          <w:tcPr>
            <w:tcW w:w="4721" w:type="dxa"/>
            <w:noWrap/>
            <w:vAlign w:val="bottom"/>
          </w:tcPr>
          <w:p w14:paraId="566DEF7B" w14:textId="77777777" w:rsidR="00E35792" w:rsidRPr="002A6580" w:rsidRDefault="00E35792" w:rsidP="00E35792">
            <w:pPr>
              <w:rPr>
                <w:sz w:val="18"/>
                <w:szCs w:val="18"/>
              </w:rPr>
            </w:pPr>
            <w:r w:rsidRPr="002A6580">
              <w:rPr>
                <w:sz w:val="18"/>
                <w:szCs w:val="18"/>
              </w:rPr>
              <w:t>Kar Payı Gelir Tahakkuk ve Reeskontları</w:t>
            </w:r>
          </w:p>
        </w:tc>
        <w:tc>
          <w:tcPr>
            <w:tcW w:w="2366" w:type="dxa"/>
          </w:tcPr>
          <w:p w14:paraId="52892C9B" w14:textId="1358A337" w:rsidR="00E35792" w:rsidRPr="00245485" w:rsidRDefault="0049561A" w:rsidP="00E35792">
            <w:pPr>
              <w:ind w:right="-57"/>
              <w:jc w:val="right"/>
              <w:rPr>
                <w:sz w:val="18"/>
                <w:szCs w:val="18"/>
                <w:highlight w:val="yellow"/>
              </w:rPr>
            </w:pPr>
            <w:r w:rsidRPr="0049561A">
              <w:rPr>
                <w:sz w:val="18"/>
                <w:szCs w:val="18"/>
              </w:rPr>
              <w:t>612.848</w:t>
            </w:r>
          </w:p>
        </w:tc>
        <w:tc>
          <w:tcPr>
            <w:tcW w:w="2127" w:type="dxa"/>
            <w:noWrap/>
          </w:tcPr>
          <w:p w14:paraId="738117DD" w14:textId="050DF028" w:rsidR="00E35792" w:rsidRPr="002A6580" w:rsidRDefault="00E35792" w:rsidP="00E35792">
            <w:pPr>
              <w:ind w:right="-57"/>
              <w:jc w:val="right"/>
              <w:rPr>
                <w:sz w:val="18"/>
                <w:szCs w:val="18"/>
              </w:rPr>
            </w:pPr>
            <w:r w:rsidRPr="002A6580">
              <w:rPr>
                <w:sz w:val="18"/>
                <w:szCs w:val="18"/>
              </w:rPr>
              <w:t xml:space="preserve">523.787 </w:t>
            </w:r>
          </w:p>
        </w:tc>
      </w:tr>
      <w:tr w:rsidR="00E35792" w:rsidRPr="002A6580" w14:paraId="57F90BC0" w14:textId="77777777" w:rsidTr="00821275">
        <w:trPr>
          <w:trHeight w:val="20"/>
        </w:trPr>
        <w:tc>
          <w:tcPr>
            <w:tcW w:w="4721" w:type="dxa"/>
            <w:tcBorders>
              <w:bottom w:val="single" w:sz="4" w:space="0" w:color="auto"/>
            </w:tcBorders>
            <w:noWrap/>
            <w:vAlign w:val="bottom"/>
          </w:tcPr>
          <w:p w14:paraId="77C4E385" w14:textId="77777777" w:rsidR="00E35792" w:rsidRPr="002A6580" w:rsidRDefault="00E35792" w:rsidP="00E35792">
            <w:pPr>
              <w:rPr>
                <w:b/>
                <w:bCs/>
                <w:sz w:val="18"/>
                <w:szCs w:val="18"/>
              </w:rPr>
            </w:pPr>
            <w:r w:rsidRPr="002A6580">
              <w:rPr>
                <w:b/>
                <w:bCs/>
                <w:sz w:val="18"/>
                <w:szCs w:val="18"/>
              </w:rPr>
              <w:t xml:space="preserve">Toplam </w:t>
            </w:r>
            <w:r w:rsidRPr="002A6580">
              <w:rPr>
                <w:rFonts w:eastAsia="Arial Unicode MS"/>
                <w:sz w:val="16"/>
                <w:szCs w:val="14"/>
                <w:vertAlign w:val="superscript"/>
              </w:rPr>
              <w:t>(*)</w:t>
            </w:r>
          </w:p>
        </w:tc>
        <w:tc>
          <w:tcPr>
            <w:tcW w:w="2366" w:type="dxa"/>
            <w:tcBorders>
              <w:bottom w:val="single" w:sz="4" w:space="0" w:color="auto"/>
            </w:tcBorders>
          </w:tcPr>
          <w:p w14:paraId="57596119" w14:textId="68EC9C4F" w:rsidR="00E35792" w:rsidRPr="00245485" w:rsidRDefault="0049561A" w:rsidP="00E35792">
            <w:pPr>
              <w:ind w:right="-57"/>
              <w:jc w:val="right"/>
              <w:rPr>
                <w:b/>
                <w:sz w:val="18"/>
                <w:szCs w:val="18"/>
                <w:highlight w:val="yellow"/>
              </w:rPr>
            </w:pPr>
            <w:r w:rsidRPr="0049561A">
              <w:rPr>
                <w:b/>
                <w:sz w:val="18"/>
                <w:szCs w:val="18"/>
              </w:rPr>
              <w:t>32.531.029</w:t>
            </w:r>
          </w:p>
        </w:tc>
        <w:tc>
          <w:tcPr>
            <w:tcW w:w="2127" w:type="dxa"/>
            <w:tcBorders>
              <w:bottom w:val="single" w:sz="4" w:space="0" w:color="auto"/>
            </w:tcBorders>
            <w:noWrap/>
          </w:tcPr>
          <w:p w14:paraId="1AEED89F" w14:textId="0B340395" w:rsidR="00E35792" w:rsidRPr="002A6580" w:rsidRDefault="00E35792" w:rsidP="00E35792">
            <w:pPr>
              <w:ind w:right="-57"/>
              <w:jc w:val="right"/>
              <w:rPr>
                <w:b/>
                <w:sz w:val="18"/>
                <w:szCs w:val="18"/>
              </w:rPr>
            </w:pPr>
            <w:r w:rsidRPr="002A6580">
              <w:rPr>
                <w:b/>
                <w:sz w:val="18"/>
                <w:szCs w:val="18"/>
              </w:rPr>
              <w:t xml:space="preserve">25.233.382 </w:t>
            </w:r>
          </w:p>
        </w:tc>
      </w:tr>
    </w:tbl>
    <w:p w14:paraId="0844A33D" w14:textId="5C3C785F" w:rsidR="0085426A" w:rsidRPr="00BA76FA" w:rsidRDefault="00AE7122" w:rsidP="009F62AB">
      <w:pPr>
        <w:spacing w:before="120"/>
        <w:ind w:left="1276" w:hanging="425"/>
        <w:jc w:val="both"/>
        <w:rPr>
          <w:rFonts w:eastAsia="Arial Unicode MS"/>
          <w:sz w:val="18"/>
          <w:szCs w:val="18"/>
        </w:rPr>
      </w:pPr>
      <w:r w:rsidRPr="00BA76FA">
        <w:rPr>
          <w:rFonts w:eastAsia="Arial Unicode MS"/>
          <w:sz w:val="18"/>
          <w:szCs w:val="18"/>
        </w:rPr>
        <w:t>(*) Donuk alacak</w:t>
      </w:r>
      <w:r w:rsidR="0085426A" w:rsidRPr="00BA76FA">
        <w:rPr>
          <w:rFonts w:eastAsia="Arial Unicode MS"/>
          <w:sz w:val="18"/>
          <w:szCs w:val="18"/>
        </w:rPr>
        <w:t>l</w:t>
      </w:r>
      <w:r w:rsidR="00281403" w:rsidRPr="00BA76FA">
        <w:rPr>
          <w:rFonts w:eastAsia="Arial Unicode MS"/>
          <w:sz w:val="18"/>
          <w:szCs w:val="18"/>
        </w:rPr>
        <w:t>a</w:t>
      </w:r>
      <w:r w:rsidR="0085426A" w:rsidRPr="00BA76FA">
        <w:rPr>
          <w:rFonts w:eastAsia="Arial Unicode MS"/>
          <w:sz w:val="18"/>
          <w:szCs w:val="18"/>
        </w:rPr>
        <w:t>r dahil edilmemiştir.</w:t>
      </w:r>
    </w:p>
    <w:p w14:paraId="16E2ADFB" w14:textId="77777777" w:rsidR="003C3A4E" w:rsidRPr="002A6580" w:rsidRDefault="003C3A4E" w:rsidP="009F62AB">
      <w:pPr>
        <w:spacing w:before="120"/>
        <w:ind w:left="1276" w:hanging="425"/>
        <w:jc w:val="both"/>
        <w:rPr>
          <w:rFonts w:eastAsia="Arial Unicode MS"/>
          <w:vertAlign w:val="superscript"/>
        </w:rPr>
      </w:pPr>
    </w:p>
    <w:p w14:paraId="4C371082" w14:textId="1CD371AA" w:rsidR="00466899" w:rsidRPr="002A6580" w:rsidRDefault="003C3A4E" w:rsidP="001F0C70">
      <w:pPr>
        <w:ind w:left="1276" w:hanging="425"/>
        <w:jc w:val="both"/>
        <w:rPr>
          <w:b/>
          <w:iCs/>
        </w:rPr>
      </w:pPr>
      <w:r w:rsidRPr="002A6580">
        <w:rPr>
          <w:b/>
          <w:iCs/>
        </w:rPr>
        <w:t>f</w:t>
      </w:r>
      <w:r w:rsidR="00466899" w:rsidRPr="002A6580">
        <w:rPr>
          <w:b/>
          <w:iCs/>
        </w:rPr>
        <w:t>)</w:t>
      </w:r>
      <w:r w:rsidR="00466899" w:rsidRPr="002A6580">
        <w:rPr>
          <w:b/>
          <w:iCs/>
        </w:rPr>
        <w:tab/>
        <w:t xml:space="preserve">Bağlı ortaklık </w:t>
      </w:r>
      <w:r w:rsidR="00D858BD" w:rsidRPr="002A6580">
        <w:rPr>
          <w:b/>
          <w:iCs/>
        </w:rPr>
        <w:t>ve iştiraklere verilen krediler</w:t>
      </w:r>
    </w:p>
    <w:p w14:paraId="778131A7" w14:textId="77777777" w:rsidR="00466899" w:rsidRPr="002A6580" w:rsidRDefault="00466899" w:rsidP="001F0C70">
      <w:pPr>
        <w:pStyle w:val="BodyTextIndent"/>
        <w:ind w:left="851" w:firstLine="0"/>
        <w:rPr>
          <w:bCs/>
          <w:sz w:val="20"/>
          <w:szCs w:val="20"/>
        </w:rPr>
      </w:pPr>
    </w:p>
    <w:p w14:paraId="325AB91F" w14:textId="6910DF9D" w:rsidR="00181E59" w:rsidRPr="002A6580" w:rsidRDefault="00AC287D" w:rsidP="001F0C70">
      <w:pPr>
        <w:ind w:left="837" w:firstLine="18"/>
        <w:jc w:val="both"/>
        <w:rPr>
          <w:iCs/>
        </w:rPr>
      </w:pPr>
      <w:bookmarkStart w:id="34" w:name="OLE_LINK48"/>
      <w:r w:rsidRPr="002A6580">
        <w:rPr>
          <w:rFonts w:eastAsia="Arial Unicode MS"/>
          <w:bCs/>
        </w:rPr>
        <w:t>3</w:t>
      </w:r>
      <w:r w:rsidR="00245485">
        <w:rPr>
          <w:rFonts w:eastAsia="Arial Unicode MS"/>
          <w:bCs/>
        </w:rPr>
        <w:t>0</w:t>
      </w:r>
      <w:r w:rsidRPr="002A6580">
        <w:rPr>
          <w:rFonts w:eastAsia="Arial Unicode MS"/>
          <w:bCs/>
        </w:rPr>
        <w:t xml:space="preserve"> </w:t>
      </w:r>
      <w:r w:rsidR="00245485">
        <w:rPr>
          <w:rFonts w:eastAsia="Arial Unicode MS"/>
          <w:bCs/>
        </w:rPr>
        <w:t>Haziran</w:t>
      </w:r>
      <w:r w:rsidR="00406712" w:rsidRPr="002A6580">
        <w:rPr>
          <w:rFonts w:eastAsia="Arial Unicode MS"/>
          <w:bCs/>
        </w:rPr>
        <w:t xml:space="preserve"> 20</w:t>
      </w:r>
      <w:r w:rsidR="009159CB" w:rsidRPr="002A6580">
        <w:rPr>
          <w:rFonts w:eastAsia="Arial Unicode MS"/>
          <w:bCs/>
        </w:rPr>
        <w:t>20</w:t>
      </w:r>
      <w:r w:rsidR="00406712" w:rsidRPr="002A6580">
        <w:rPr>
          <w:rFonts w:eastAsia="Arial Unicode MS"/>
          <w:bCs/>
        </w:rPr>
        <w:t xml:space="preserve"> tarihi itibar</w:t>
      </w:r>
      <w:r w:rsidR="00346245" w:rsidRPr="002A6580">
        <w:rPr>
          <w:rFonts w:eastAsia="Arial Unicode MS"/>
          <w:bCs/>
        </w:rPr>
        <w:t>ıyla Bağlı ortaklık ve iştirakle</w:t>
      </w:r>
      <w:r w:rsidR="00406712" w:rsidRPr="002A6580">
        <w:rPr>
          <w:rFonts w:eastAsia="Arial Unicode MS"/>
          <w:bCs/>
        </w:rPr>
        <w:t>re verilen kredi bulunmamaktadır</w:t>
      </w:r>
      <w:r w:rsidR="00F147E9" w:rsidRPr="002A6580">
        <w:rPr>
          <w:rFonts w:eastAsia="Arial Unicode MS"/>
          <w:bCs/>
        </w:rPr>
        <w:t xml:space="preserve"> </w:t>
      </w:r>
      <w:r w:rsidR="00F147E9" w:rsidRPr="002A6580">
        <w:rPr>
          <w:iCs/>
        </w:rPr>
        <w:t>(31 Aralık 201</w:t>
      </w:r>
      <w:r w:rsidR="00C1501E" w:rsidRPr="002A6580">
        <w:rPr>
          <w:iCs/>
        </w:rPr>
        <w:t>9</w:t>
      </w:r>
      <w:r w:rsidR="00F147E9" w:rsidRPr="002A6580">
        <w:rPr>
          <w:iCs/>
        </w:rPr>
        <w:t>: Bulunmamaktadır).</w:t>
      </w:r>
    </w:p>
    <w:p w14:paraId="0AF8A308" w14:textId="41BC9FC6" w:rsidR="003C3A4E" w:rsidRPr="002A6580" w:rsidRDefault="003C3A4E" w:rsidP="001F0C70">
      <w:pPr>
        <w:ind w:left="837" w:firstLine="18"/>
        <w:jc w:val="both"/>
        <w:rPr>
          <w:iCs/>
        </w:rPr>
      </w:pPr>
    </w:p>
    <w:p w14:paraId="7C4A567A" w14:textId="69830365" w:rsidR="003C3A4E" w:rsidRPr="002A6580" w:rsidRDefault="003C3A4E" w:rsidP="001F0C70">
      <w:pPr>
        <w:ind w:left="837" w:firstLine="18"/>
        <w:jc w:val="both"/>
        <w:rPr>
          <w:iCs/>
        </w:rPr>
      </w:pPr>
    </w:p>
    <w:p w14:paraId="62261E3E" w14:textId="5A48F274" w:rsidR="003C3A4E" w:rsidRPr="002A6580" w:rsidRDefault="003C3A4E" w:rsidP="001F0C70">
      <w:pPr>
        <w:ind w:left="837" w:firstLine="18"/>
        <w:jc w:val="both"/>
        <w:rPr>
          <w:iCs/>
        </w:rPr>
      </w:pPr>
    </w:p>
    <w:p w14:paraId="3B8A3232" w14:textId="1C9DDEB7" w:rsidR="003C3A4E" w:rsidRPr="002A6580" w:rsidRDefault="003C3A4E" w:rsidP="001F0C70">
      <w:pPr>
        <w:ind w:left="837" w:firstLine="18"/>
        <w:jc w:val="both"/>
        <w:rPr>
          <w:iCs/>
        </w:rPr>
      </w:pPr>
    </w:p>
    <w:p w14:paraId="6F75C188" w14:textId="127871E0" w:rsidR="003C3A4E" w:rsidRPr="002A6580" w:rsidRDefault="003C3A4E" w:rsidP="001F0C70">
      <w:pPr>
        <w:ind w:left="837" w:firstLine="18"/>
        <w:jc w:val="both"/>
        <w:rPr>
          <w:iCs/>
        </w:rPr>
      </w:pPr>
    </w:p>
    <w:p w14:paraId="2AB95274" w14:textId="29E0CB33" w:rsidR="003C3A4E" w:rsidRPr="002A6580" w:rsidRDefault="003C3A4E" w:rsidP="003C3A4E">
      <w:pPr>
        <w:jc w:val="both"/>
        <w:rPr>
          <w:rFonts w:eastAsia="Arial Unicode MS"/>
          <w:bCs/>
        </w:rPr>
      </w:pPr>
    </w:p>
    <w:p w14:paraId="63664A6E" w14:textId="77777777" w:rsidR="00640B3D" w:rsidRPr="002A6580" w:rsidRDefault="00640B3D" w:rsidP="001F0C70">
      <w:pPr>
        <w:jc w:val="both"/>
        <w:rPr>
          <w:b/>
        </w:rPr>
      </w:pPr>
      <w:r w:rsidRPr="002A6580">
        <w:rPr>
          <w:b/>
        </w:rPr>
        <w:t>KONSOLİDE OLMAYAN FİNANSAL TABLOLARA İLİŞKİN AÇIKLAMA VE DİPNOTLAR (Devamı)</w:t>
      </w:r>
    </w:p>
    <w:p w14:paraId="66423F97" w14:textId="77777777" w:rsidR="00640B3D" w:rsidRPr="002A6580" w:rsidRDefault="00640B3D" w:rsidP="001F0C70">
      <w:pPr>
        <w:pStyle w:val="MaliTablolarailikinaklamavedipnotlar"/>
        <w:ind w:right="17"/>
        <w:rPr>
          <w:sz w:val="20"/>
          <w:szCs w:val="20"/>
        </w:rPr>
      </w:pPr>
    </w:p>
    <w:p w14:paraId="168E77B3" w14:textId="77777777" w:rsidR="00640B3D" w:rsidRPr="002A6580" w:rsidRDefault="00640B3D" w:rsidP="001F0C70">
      <w:pPr>
        <w:ind w:left="851" w:hanging="851"/>
        <w:jc w:val="both"/>
        <w:rPr>
          <w:b/>
        </w:rPr>
      </w:pPr>
      <w:r w:rsidRPr="002A6580">
        <w:rPr>
          <w:b/>
        </w:rPr>
        <w:t>I.</w:t>
      </w:r>
      <w:r w:rsidRPr="002A6580">
        <w:rPr>
          <w:b/>
        </w:rPr>
        <w:tab/>
        <w:t>BİLANÇONUN AKTİF HESAPLARINA İLİŞKİN AÇIKLAMA VE DİPNOTLAR (Devamı)</w:t>
      </w:r>
    </w:p>
    <w:p w14:paraId="7292BA75" w14:textId="77777777" w:rsidR="00640B3D" w:rsidRPr="002A6580" w:rsidRDefault="00640B3D" w:rsidP="001F0C70">
      <w:pPr>
        <w:ind w:left="1276" w:hanging="425"/>
        <w:jc w:val="both"/>
        <w:rPr>
          <w:b/>
          <w:iCs/>
        </w:rPr>
      </w:pPr>
    </w:p>
    <w:p w14:paraId="02080FB2" w14:textId="77777777" w:rsidR="000A312A" w:rsidRPr="002A6580" w:rsidRDefault="000A312A" w:rsidP="005209BC">
      <w:pPr>
        <w:pStyle w:val="ListParagraph"/>
        <w:numPr>
          <w:ilvl w:val="0"/>
          <w:numId w:val="23"/>
        </w:numPr>
        <w:tabs>
          <w:tab w:val="clear" w:pos="1439"/>
          <w:tab w:val="num" w:pos="1276"/>
        </w:tabs>
        <w:spacing w:line="235" w:lineRule="auto"/>
        <w:ind w:hanging="588"/>
        <w:jc w:val="both"/>
        <w:rPr>
          <w:rFonts w:eastAsia="Arial Unicode MS"/>
          <w:b/>
          <w:bCs/>
        </w:rPr>
      </w:pPr>
      <w:r w:rsidRPr="002A6580">
        <w:rPr>
          <w:rFonts w:eastAsia="Arial Unicode MS"/>
          <w:b/>
          <w:bCs/>
        </w:rPr>
        <w:t>Kredilere ilişkin açıklamalar (Devamı)</w:t>
      </w:r>
    </w:p>
    <w:p w14:paraId="0A4ED671" w14:textId="77777777" w:rsidR="000A312A" w:rsidRPr="002A6580" w:rsidRDefault="000A312A" w:rsidP="001F0C70">
      <w:pPr>
        <w:ind w:left="1276" w:hanging="425"/>
        <w:jc w:val="both"/>
        <w:rPr>
          <w:b/>
          <w:iCs/>
        </w:rPr>
      </w:pPr>
    </w:p>
    <w:p w14:paraId="0D855811" w14:textId="2BAD6DE1" w:rsidR="00AB4698" w:rsidRPr="002A6580" w:rsidRDefault="00423F7F" w:rsidP="001F0C70">
      <w:pPr>
        <w:ind w:left="1276" w:hanging="425"/>
        <w:jc w:val="both"/>
        <w:rPr>
          <w:b/>
          <w:iCs/>
        </w:rPr>
      </w:pPr>
      <w:r w:rsidRPr="002A6580">
        <w:rPr>
          <w:b/>
          <w:iCs/>
        </w:rPr>
        <w:t>g</w:t>
      </w:r>
      <w:r w:rsidR="00466899" w:rsidRPr="002A6580">
        <w:rPr>
          <w:b/>
          <w:iCs/>
        </w:rPr>
        <w:t>)</w:t>
      </w:r>
      <w:r w:rsidR="00466899" w:rsidRPr="002A6580">
        <w:rPr>
          <w:b/>
          <w:iCs/>
        </w:rPr>
        <w:tab/>
      </w:r>
      <w:r w:rsidR="00C4312E" w:rsidRPr="002A6580">
        <w:rPr>
          <w:b/>
          <w:iCs/>
        </w:rPr>
        <w:t>Temerrüt (üçüncü aş</w:t>
      </w:r>
      <w:r w:rsidR="00D858BD" w:rsidRPr="002A6580">
        <w:rPr>
          <w:b/>
          <w:iCs/>
        </w:rPr>
        <w:t>ama/özel karşılık) karşılıkları</w:t>
      </w:r>
    </w:p>
    <w:p w14:paraId="4F903252" w14:textId="77777777" w:rsidR="00C4312E" w:rsidRPr="002A6580" w:rsidRDefault="00C4312E" w:rsidP="001F0C70">
      <w:pPr>
        <w:ind w:left="1276" w:hanging="425"/>
        <w:jc w:val="both"/>
        <w:rPr>
          <w:b/>
          <w:iCs/>
        </w:rPr>
      </w:pPr>
    </w:p>
    <w:tbl>
      <w:tblPr>
        <w:tblW w:w="9366" w:type="dxa"/>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539"/>
        <w:gridCol w:w="1985"/>
        <w:gridCol w:w="1842"/>
      </w:tblGrid>
      <w:tr w:rsidR="00410511" w:rsidRPr="002A6580" w14:paraId="6DAC6E12" w14:textId="77777777" w:rsidTr="00410511">
        <w:trPr>
          <w:trHeight w:val="24"/>
        </w:trPr>
        <w:tc>
          <w:tcPr>
            <w:tcW w:w="5539" w:type="dxa"/>
            <w:tcBorders>
              <w:top w:val="single" w:sz="4" w:space="0" w:color="auto"/>
              <w:bottom w:val="dotted" w:sz="4" w:space="0" w:color="auto"/>
            </w:tcBorders>
            <w:noWrap/>
          </w:tcPr>
          <w:p w14:paraId="69E7608C" w14:textId="77777777" w:rsidR="00410511" w:rsidRPr="002A6580" w:rsidRDefault="00410511" w:rsidP="00410511">
            <w:pPr>
              <w:jc w:val="both"/>
              <w:rPr>
                <w:sz w:val="18"/>
                <w:szCs w:val="18"/>
              </w:rPr>
            </w:pPr>
            <w:r w:rsidRPr="002A6580">
              <w:rPr>
                <w:sz w:val="18"/>
                <w:szCs w:val="18"/>
              </w:rPr>
              <w:t> </w:t>
            </w:r>
          </w:p>
        </w:tc>
        <w:tc>
          <w:tcPr>
            <w:tcW w:w="1985" w:type="dxa"/>
            <w:tcBorders>
              <w:top w:val="single" w:sz="4" w:space="0" w:color="auto"/>
              <w:bottom w:val="dotted" w:sz="4" w:space="0" w:color="auto"/>
            </w:tcBorders>
          </w:tcPr>
          <w:p w14:paraId="20F0BC6C" w14:textId="77777777" w:rsidR="00410511" w:rsidRDefault="00410511" w:rsidP="00410511">
            <w:pPr>
              <w:ind w:left="744" w:right="-108" w:hanging="283"/>
              <w:jc w:val="right"/>
              <w:rPr>
                <w:b/>
                <w:sz w:val="18"/>
                <w:szCs w:val="18"/>
              </w:rPr>
            </w:pPr>
            <w:r>
              <w:rPr>
                <w:b/>
                <w:sz w:val="18"/>
                <w:szCs w:val="18"/>
              </w:rPr>
              <w:t xml:space="preserve">    </w:t>
            </w:r>
            <w:r w:rsidRPr="00D4169D">
              <w:rPr>
                <w:b/>
                <w:sz w:val="18"/>
                <w:szCs w:val="18"/>
              </w:rPr>
              <w:t>Cari Dönem</w:t>
            </w:r>
          </w:p>
          <w:p w14:paraId="6C6FBA77" w14:textId="4E793454" w:rsidR="00410511" w:rsidRPr="002A6580" w:rsidRDefault="00410511" w:rsidP="00410511">
            <w:pPr>
              <w:ind w:right="-51"/>
              <w:jc w:val="right"/>
              <w:rPr>
                <w:b/>
                <w:sz w:val="18"/>
                <w:szCs w:val="18"/>
              </w:rPr>
            </w:pPr>
            <w:r>
              <w:rPr>
                <w:b/>
                <w:sz w:val="18"/>
                <w:szCs w:val="18"/>
              </w:rPr>
              <w:t>30.06.2020</w:t>
            </w:r>
          </w:p>
        </w:tc>
        <w:tc>
          <w:tcPr>
            <w:tcW w:w="1842" w:type="dxa"/>
            <w:tcBorders>
              <w:top w:val="single" w:sz="4" w:space="0" w:color="auto"/>
              <w:bottom w:val="dotted" w:sz="4" w:space="0" w:color="auto"/>
            </w:tcBorders>
            <w:vAlign w:val="bottom"/>
          </w:tcPr>
          <w:p w14:paraId="20E19D93" w14:textId="77777777" w:rsidR="00410511" w:rsidRDefault="00410511" w:rsidP="00410511">
            <w:pPr>
              <w:ind w:right="-103"/>
              <w:jc w:val="right"/>
              <w:rPr>
                <w:b/>
                <w:sz w:val="18"/>
                <w:szCs w:val="18"/>
              </w:rPr>
            </w:pPr>
            <w:r>
              <w:rPr>
                <w:b/>
                <w:sz w:val="18"/>
                <w:szCs w:val="18"/>
              </w:rPr>
              <w:t xml:space="preserve"> </w:t>
            </w:r>
            <w:r w:rsidRPr="00D4169D">
              <w:rPr>
                <w:b/>
                <w:sz w:val="18"/>
                <w:szCs w:val="18"/>
              </w:rPr>
              <w:t>Önceki Dönem</w:t>
            </w:r>
          </w:p>
          <w:p w14:paraId="15515EBE" w14:textId="0A66D45E" w:rsidR="00410511" w:rsidRPr="002A6580" w:rsidRDefault="00410511" w:rsidP="00410511">
            <w:pPr>
              <w:ind w:right="-51"/>
              <w:jc w:val="right"/>
              <w:rPr>
                <w:b/>
                <w:sz w:val="18"/>
                <w:szCs w:val="18"/>
              </w:rPr>
            </w:pPr>
            <w:r>
              <w:rPr>
                <w:b/>
                <w:sz w:val="18"/>
                <w:szCs w:val="18"/>
              </w:rPr>
              <w:t>31.12.2019</w:t>
            </w:r>
          </w:p>
        </w:tc>
      </w:tr>
      <w:tr w:rsidR="003D5600" w:rsidRPr="002A6580" w14:paraId="72F794C4" w14:textId="77777777" w:rsidTr="009F1AA4">
        <w:trPr>
          <w:trHeight w:val="24"/>
        </w:trPr>
        <w:tc>
          <w:tcPr>
            <w:tcW w:w="5539" w:type="dxa"/>
            <w:tcBorders>
              <w:top w:val="dotted" w:sz="4" w:space="0" w:color="auto"/>
              <w:left w:val="single" w:sz="4" w:space="0" w:color="auto"/>
              <w:bottom w:val="dotted" w:sz="4" w:space="0" w:color="auto"/>
              <w:right w:val="dotted" w:sz="4" w:space="0" w:color="auto"/>
            </w:tcBorders>
            <w:noWrap/>
            <w:vAlign w:val="bottom"/>
          </w:tcPr>
          <w:p w14:paraId="0B079A95" w14:textId="77777777" w:rsidR="003D5600" w:rsidRPr="002A6580" w:rsidRDefault="003D5600" w:rsidP="003D5600">
            <w:pPr>
              <w:ind w:left="34"/>
              <w:rPr>
                <w:sz w:val="18"/>
                <w:szCs w:val="18"/>
              </w:rPr>
            </w:pPr>
            <w:r w:rsidRPr="002A6580">
              <w:rPr>
                <w:sz w:val="18"/>
                <w:szCs w:val="18"/>
              </w:rPr>
              <w:t xml:space="preserve">Tahsil İmkanı Sınırlı Krediler ve Diğer Alacaklar İçin Ayrılanlar </w:t>
            </w:r>
          </w:p>
        </w:tc>
        <w:tc>
          <w:tcPr>
            <w:tcW w:w="1985" w:type="dxa"/>
            <w:tcBorders>
              <w:top w:val="dotted" w:sz="4" w:space="0" w:color="auto"/>
              <w:left w:val="dotted" w:sz="4" w:space="0" w:color="auto"/>
              <w:bottom w:val="dotted" w:sz="4" w:space="0" w:color="auto"/>
            </w:tcBorders>
            <w:noWrap/>
          </w:tcPr>
          <w:p w14:paraId="3DC20B4A" w14:textId="43C66E6B" w:rsidR="003D5600" w:rsidRPr="003D5600" w:rsidRDefault="003D5600" w:rsidP="003D5600">
            <w:pPr>
              <w:ind w:right="-51"/>
              <w:jc w:val="right"/>
              <w:rPr>
                <w:color w:val="000000"/>
                <w:sz w:val="18"/>
                <w:szCs w:val="18"/>
              </w:rPr>
            </w:pPr>
            <w:r w:rsidRPr="003D5600">
              <w:rPr>
                <w:color w:val="000000"/>
                <w:sz w:val="18"/>
                <w:szCs w:val="18"/>
              </w:rPr>
              <w:t xml:space="preserve">7.417 </w:t>
            </w:r>
          </w:p>
        </w:tc>
        <w:tc>
          <w:tcPr>
            <w:tcW w:w="1842" w:type="dxa"/>
            <w:tcBorders>
              <w:top w:val="dotted" w:sz="4" w:space="0" w:color="auto"/>
              <w:left w:val="dotted" w:sz="4" w:space="0" w:color="auto"/>
              <w:bottom w:val="dotted" w:sz="4" w:space="0" w:color="auto"/>
            </w:tcBorders>
          </w:tcPr>
          <w:p w14:paraId="5837E275" w14:textId="5A9DF204" w:rsidR="003D5600" w:rsidRPr="002A6580" w:rsidRDefault="003D5600" w:rsidP="003D5600">
            <w:pPr>
              <w:ind w:right="-51"/>
              <w:jc w:val="right"/>
              <w:rPr>
                <w:color w:val="000000"/>
                <w:sz w:val="18"/>
                <w:szCs w:val="18"/>
              </w:rPr>
            </w:pPr>
            <w:r w:rsidRPr="002A6580">
              <w:rPr>
                <w:color w:val="000000"/>
                <w:sz w:val="18"/>
                <w:szCs w:val="18"/>
              </w:rPr>
              <w:t xml:space="preserve">136.955 </w:t>
            </w:r>
          </w:p>
        </w:tc>
      </w:tr>
      <w:tr w:rsidR="003D5600" w:rsidRPr="002A6580" w14:paraId="773A7CD5" w14:textId="77777777" w:rsidTr="009F1AA4">
        <w:trPr>
          <w:trHeight w:val="24"/>
        </w:trPr>
        <w:tc>
          <w:tcPr>
            <w:tcW w:w="5539" w:type="dxa"/>
            <w:tcBorders>
              <w:top w:val="dotted" w:sz="4" w:space="0" w:color="auto"/>
              <w:left w:val="single" w:sz="4" w:space="0" w:color="auto"/>
              <w:bottom w:val="dotted" w:sz="4" w:space="0" w:color="auto"/>
              <w:right w:val="dotted" w:sz="4" w:space="0" w:color="auto"/>
            </w:tcBorders>
            <w:vAlign w:val="bottom"/>
          </w:tcPr>
          <w:p w14:paraId="1F13237C" w14:textId="77777777" w:rsidR="003D5600" w:rsidRPr="002A6580" w:rsidRDefault="003D5600" w:rsidP="003D5600">
            <w:pPr>
              <w:ind w:left="34"/>
              <w:rPr>
                <w:sz w:val="18"/>
                <w:szCs w:val="18"/>
              </w:rPr>
            </w:pPr>
            <w:r w:rsidRPr="002A6580">
              <w:rPr>
                <w:sz w:val="18"/>
                <w:szCs w:val="18"/>
              </w:rPr>
              <w:t>Tahsili Şüpheli Krediler ve Diğer Alacaklar İçin Ayrılanlar</w:t>
            </w:r>
          </w:p>
        </w:tc>
        <w:tc>
          <w:tcPr>
            <w:tcW w:w="1985" w:type="dxa"/>
            <w:tcBorders>
              <w:top w:val="dotted" w:sz="4" w:space="0" w:color="auto"/>
              <w:left w:val="dotted" w:sz="4" w:space="0" w:color="auto"/>
              <w:bottom w:val="dotted" w:sz="4" w:space="0" w:color="auto"/>
            </w:tcBorders>
            <w:noWrap/>
          </w:tcPr>
          <w:p w14:paraId="3C44FE53" w14:textId="0368CFFF" w:rsidR="003D5600" w:rsidRPr="003D5600" w:rsidRDefault="003D5600" w:rsidP="003D5600">
            <w:pPr>
              <w:ind w:right="-51"/>
              <w:jc w:val="right"/>
              <w:rPr>
                <w:color w:val="000000"/>
                <w:sz w:val="18"/>
                <w:szCs w:val="18"/>
              </w:rPr>
            </w:pPr>
            <w:r w:rsidRPr="003D5600">
              <w:rPr>
                <w:color w:val="000000"/>
                <w:sz w:val="18"/>
                <w:szCs w:val="18"/>
              </w:rPr>
              <w:t xml:space="preserve">204.289 </w:t>
            </w:r>
          </w:p>
        </w:tc>
        <w:tc>
          <w:tcPr>
            <w:tcW w:w="1842" w:type="dxa"/>
            <w:tcBorders>
              <w:top w:val="dotted" w:sz="4" w:space="0" w:color="auto"/>
              <w:left w:val="dotted" w:sz="4" w:space="0" w:color="auto"/>
              <w:bottom w:val="dotted" w:sz="4" w:space="0" w:color="auto"/>
            </w:tcBorders>
          </w:tcPr>
          <w:p w14:paraId="3DDD8B6C" w14:textId="41E447F0" w:rsidR="003D5600" w:rsidRPr="002A6580" w:rsidRDefault="003D5600" w:rsidP="003D5600">
            <w:pPr>
              <w:ind w:right="-51"/>
              <w:jc w:val="right"/>
              <w:rPr>
                <w:color w:val="000000"/>
                <w:sz w:val="18"/>
                <w:szCs w:val="18"/>
              </w:rPr>
            </w:pPr>
            <w:r w:rsidRPr="002A6580">
              <w:rPr>
                <w:color w:val="000000"/>
                <w:sz w:val="18"/>
                <w:szCs w:val="18"/>
              </w:rPr>
              <w:t xml:space="preserve">77.186 </w:t>
            </w:r>
          </w:p>
        </w:tc>
      </w:tr>
      <w:tr w:rsidR="003D5600" w:rsidRPr="002A6580" w14:paraId="757EDA02" w14:textId="77777777" w:rsidTr="009F1AA4">
        <w:trPr>
          <w:trHeight w:val="24"/>
        </w:trPr>
        <w:tc>
          <w:tcPr>
            <w:tcW w:w="5539" w:type="dxa"/>
            <w:tcBorders>
              <w:top w:val="dotted" w:sz="4" w:space="0" w:color="auto"/>
              <w:left w:val="single" w:sz="4" w:space="0" w:color="auto"/>
              <w:bottom w:val="dotted" w:sz="4" w:space="0" w:color="auto"/>
              <w:right w:val="dotted" w:sz="4" w:space="0" w:color="auto"/>
            </w:tcBorders>
            <w:vAlign w:val="bottom"/>
          </w:tcPr>
          <w:p w14:paraId="19D3E5FA" w14:textId="77777777" w:rsidR="003D5600" w:rsidRPr="002A6580" w:rsidRDefault="003D5600" w:rsidP="003D5600">
            <w:pPr>
              <w:ind w:left="34"/>
              <w:rPr>
                <w:sz w:val="18"/>
                <w:szCs w:val="18"/>
              </w:rPr>
            </w:pPr>
            <w:r w:rsidRPr="002A6580">
              <w:rPr>
                <w:sz w:val="18"/>
                <w:szCs w:val="18"/>
              </w:rPr>
              <w:t>Zarar Niteliğindeki Krediler ve Diğer Alacaklar İçin Ayrılanlar</w:t>
            </w:r>
          </w:p>
        </w:tc>
        <w:tc>
          <w:tcPr>
            <w:tcW w:w="1985" w:type="dxa"/>
            <w:tcBorders>
              <w:top w:val="dotted" w:sz="4" w:space="0" w:color="auto"/>
              <w:left w:val="dotted" w:sz="4" w:space="0" w:color="auto"/>
              <w:bottom w:val="dotted" w:sz="4" w:space="0" w:color="auto"/>
            </w:tcBorders>
            <w:noWrap/>
          </w:tcPr>
          <w:p w14:paraId="712A5F31" w14:textId="08E5A4AB" w:rsidR="003D5600" w:rsidRPr="003D5600" w:rsidRDefault="003D5600" w:rsidP="003D5600">
            <w:pPr>
              <w:ind w:right="-51"/>
              <w:jc w:val="right"/>
              <w:rPr>
                <w:color w:val="000000"/>
                <w:sz w:val="18"/>
                <w:szCs w:val="18"/>
              </w:rPr>
            </w:pPr>
            <w:r w:rsidRPr="003D5600">
              <w:rPr>
                <w:color w:val="000000"/>
                <w:sz w:val="18"/>
                <w:szCs w:val="18"/>
              </w:rPr>
              <w:t xml:space="preserve">480.726 </w:t>
            </w:r>
          </w:p>
        </w:tc>
        <w:tc>
          <w:tcPr>
            <w:tcW w:w="1842" w:type="dxa"/>
            <w:tcBorders>
              <w:top w:val="dotted" w:sz="4" w:space="0" w:color="auto"/>
              <w:left w:val="dotted" w:sz="4" w:space="0" w:color="auto"/>
              <w:bottom w:val="dotted" w:sz="4" w:space="0" w:color="auto"/>
            </w:tcBorders>
          </w:tcPr>
          <w:p w14:paraId="0192BD8F" w14:textId="793FC129" w:rsidR="003D5600" w:rsidRPr="002A6580" w:rsidRDefault="003D5600" w:rsidP="003D5600">
            <w:pPr>
              <w:ind w:right="-51"/>
              <w:jc w:val="right"/>
              <w:rPr>
                <w:color w:val="000000"/>
                <w:sz w:val="18"/>
                <w:szCs w:val="18"/>
              </w:rPr>
            </w:pPr>
            <w:r w:rsidRPr="002A6580">
              <w:rPr>
                <w:color w:val="000000"/>
                <w:sz w:val="18"/>
                <w:szCs w:val="18"/>
              </w:rPr>
              <w:t xml:space="preserve">253.632 </w:t>
            </w:r>
          </w:p>
        </w:tc>
      </w:tr>
      <w:tr w:rsidR="003D5600" w:rsidRPr="002A6580" w14:paraId="05741CC1" w14:textId="77777777" w:rsidTr="009F1AA4">
        <w:trPr>
          <w:trHeight w:val="24"/>
        </w:trPr>
        <w:tc>
          <w:tcPr>
            <w:tcW w:w="5539" w:type="dxa"/>
            <w:tcBorders>
              <w:top w:val="dotted" w:sz="4" w:space="0" w:color="auto"/>
              <w:left w:val="single" w:sz="4" w:space="0" w:color="auto"/>
              <w:bottom w:val="single" w:sz="4" w:space="0" w:color="auto"/>
              <w:right w:val="dotted" w:sz="4" w:space="0" w:color="auto"/>
            </w:tcBorders>
            <w:noWrap/>
            <w:vAlign w:val="bottom"/>
          </w:tcPr>
          <w:p w14:paraId="1E7E6E60" w14:textId="77777777" w:rsidR="003D5600" w:rsidRPr="002A6580" w:rsidRDefault="003D5600" w:rsidP="003D5600">
            <w:pPr>
              <w:ind w:left="34"/>
              <w:rPr>
                <w:b/>
                <w:bCs/>
                <w:sz w:val="18"/>
                <w:szCs w:val="18"/>
              </w:rPr>
            </w:pPr>
            <w:r w:rsidRPr="002A6580">
              <w:rPr>
                <w:b/>
                <w:bCs/>
                <w:sz w:val="18"/>
                <w:szCs w:val="18"/>
              </w:rPr>
              <w:t>Toplam</w:t>
            </w:r>
          </w:p>
        </w:tc>
        <w:tc>
          <w:tcPr>
            <w:tcW w:w="1985" w:type="dxa"/>
            <w:tcBorders>
              <w:top w:val="dotted" w:sz="4" w:space="0" w:color="auto"/>
              <w:left w:val="dotted" w:sz="4" w:space="0" w:color="auto"/>
              <w:bottom w:val="single" w:sz="4" w:space="0" w:color="auto"/>
            </w:tcBorders>
            <w:noWrap/>
          </w:tcPr>
          <w:p w14:paraId="735D0A40" w14:textId="0D9529CC" w:rsidR="003D5600" w:rsidRPr="003D5600" w:rsidRDefault="003D5600" w:rsidP="003D5600">
            <w:pPr>
              <w:ind w:right="-51"/>
              <w:jc w:val="right"/>
              <w:rPr>
                <w:b/>
                <w:color w:val="000000"/>
                <w:sz w:val="18"/>
                <w:szCs w:val="18"/>
              </w:rPr>
            </w:pPr>
            <w:r w:rsidRPr="003D5600">
              <w:rPr>
                <w:b/>
                <w:color w:val="000000"/>
                <w:sz w:val="18"/>
                <w:szCs w:val="18"/>
              </w:rPr>
              <w:t xml:space="preserve">692.432 </w:t>
            </w:r>
          </w:p>
        </w:tc>
        <w:tc>
          <w:tcPr>
            <w:tcW w:w="1842" w:type="dxa"/>
            <w:tcBorders>
              <w:top w:val="dotted" w:sz="4" w:space="0" w:color="auto"/>
              <w:left w:val="dotted" w:sz="4" w:space="0" w:color="auto"/>
              <w:bottom w:val="single" w:sz="4" w:space="0" w:color="auto"/>
            </w:tcBorders>
          </w:tcPr>
          <w:p w14:paraId="535F2DFD" w14:textId="0900AE02" w:rsidR="003D5600" w:rsidRPr="002A6580" w:rsidRDefault="003D5600" w:rsidP="003D5600">
            <w:pPr>
              <w:ind w:right="-51"/>
              <w:jc w:val="right"/>
              <w:rPr>
                <w:b/>
                <w:color w:val="000000"/>
                <w:sz w:val="18"/>
                <w:szCs w:val="18"/>
              </w:rPr>
            </w:pPr>
            <w:r w:rsidRPr="002A6580">
              <w:rPr>
                <w:b/>
                <w:color w:val="000000"/>
                <w:sz w:val="18"/>
                <w:szCs w:val="18"/>
              </w:rPr>
              <w:t xml:space="preserve">467.773 </w:t>
            </w:r>
          </w:p>
        </w:tc>
      </w:tr>
    </w:tbl>
    <w:p w14:paraId="527FC36C" w14:textId="77777777" w:rsidR="00466899" w:rsidRPr="002A6580" w:rsidRDefault="00466899" w:rsidP="001F0C70">
      <w:pPr>
        <w:jc w:val="both"/>
        <w:rPr>
          <w:rFonts w:eastAsia="Arial Unicode MS"/>
          <w:b/>
          <w:bCs/>
        </w:rPr>
      </w:pPr>
    </w:p>
    <w:bookmarkEnd w:id="34"/>
    <w:p w14:paraId="0A78DFA1" w14:textId="466FA921" w:rsidR="00AB4698" w:rsidRPr="002A6580" w:rsidRDefault="00423F7F" w:rsidP="001F0C70">
      <w:pPr>
        <w:ind w:left="1276" w:hanging="425"/>
        <w:jc w:val="both"/>
        <w:rPr>
          <w:rFonts w:eastAsia="Arial Unicode MS"/>
          <w:b/>
          <w:bCs/>
        </w:rPr>
      </w:pPr>
      <w:r w:rsidRPr="002A6580">
        <w:rPr>
          <w:rFonts w:eastAsia="Arial Unicode MS"/>
          <w:b/>
          <w:bCs/>
        </w:rPr>
        <w:t>ğ</w:t>
      </w:r>
      <w:r w:rsidR="009F1AA4" w:rsidRPr="002A6580">
        <w:rPr>
          <w:rFonts w:eastAsia="Arial Unicode MS"/>
          <w:b/>
          <w:bCs/>
        </w:rPr>
        <w:t>)</w:t>
      </w:r>
      <w:r w:rsidR="00AB4698" w:rsidRPr="002A6580">
        <w:rPr>
          <w:rFonts w:eastAsia="Arial Unicode MS"/>
          <w:b/>
          <w:bCs/>
        </w:rPr>
        <w:tab/>
        <w:t>Kiralama işlemlerin</w:t>
      </w:r>
      <w:r w:rsidR="00D858BD" w:rsidRPr="002A6580">
        <w:rPr>
          <w:rFonts w:eastAsia="Arial Unicode MS"/>
          <w:b/>
          <w:bCs/>
        </w:rPr>
        <w:t>den alacaklara ilişkin bilgiler</w:t>
      </w:r>
    </w:p>
    <w:p w14:paraId="5A27CB59" w14:textId="77777777" w:rsidR="00AB4698" w:rsidRPr="002A6580" w:rsidRDefault="00AB4698" w:rsidP="001F0C70">
      <w:pPr>
        <w:ind w:left="851"/>
        <w:jc w:val="both"/>
        <w:rPr>
          <w:rFonts w:eastAsia="Arial Unicode MS"/>
          <w:b/>
          <w:bCs/>
          <w:sz w:val="8"/>
        </w:rPr>
      </w:pPr>
    </w:p>
    <w:tbl>
      <w:tblPr>
        <w:tblpPr w:leftFromText="141" w:rightFromText="141" w:vertAnchor="text" w:horzAnchor="page" w:tblpX="1695" w:tblpY="80"/>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ayout w:type="fixed"/>
        <w:tblLook w:val="0000" w:firstRow="0" w:lastRow="0" w:firstColumn="0" w:lastColumn="0" w:noHBand="0" w:noVBand="0"/>
      </w:tblPr>
      <w:tblGrid>
        <w:gridCol w:w="3256"/>
        <w:gridCol w:w="1559"/>
        <w:gridCol w:w="1417"/>
        <w:gridCol w:w="1560"/>
        <w:gridCol w:w="1559"/>
      </w:tblGrid>
      <w:tr w:rsidR="00410511" w:rsidRPr="002A6580" w14:paraId="4155C93B" w14:textId="77777777" w:rsidTr="00410511">
        <w:trPr>
          <w:trHeight w:val="57"/>
        </w:trPr>
        <w:tc>
          <w:tcPr>
            <w:tcW w:w="3256" w:type="dxa"/>
            <w:shd w:val="clear" w:color="auto" w:fill="FFFFFF"/>
            <w:noWrap/>
            <w:vAlign w:val="bottom"/>
          </w:tcPr>
          <w:p w14:paraId="43B10773" w14:textId="77777777" w:rsidR="00410511" w:rsidRPr="002A6580" w:rsidRDefault="00410511" w:rsidP="00410511">
            <w:pPr>
              <w:rPr>
                <w:b/>
                <w:sz w:val="18"/>
                <w:szCs w:val="18"/>
              </w:rPr>
            </w:pPr>
            <w:r w:rsidRPr="002A6580">
              <w:rPr>
                <w:b/>
                <w:sz w:val="18"/>
                <w:szCs w:val="18"/>
              </w:rPr>
              <w:t> </w:t>
            </w:r>
          </w:p>
        </w:tc>
        <w:tc>
          <w:tcPr>
            <w:tcW w:w="2976" w:type="dxa"/>
            <w:gridSpan w:val="2"/>
            <w:shd w:val="clear" w:color="auto" w:fill="FFFFFF"/>
          </w:tcPr>
          <w:p w14:paraId="2D49E13B" w14:textId="77777777" w:rsidR="00410511" w:rsidRDefault="00410511" w:rsidP="00410511">
            <w:pPr>
              <w:jc w:val="center"/>
              <w:rPr>
                <w:b/>
                <w:sz w:val="18"/>
                <w:szCs w:val="18"/>
              </w:rPr>
            </w:pPr>
            <w:r w:rsidRPr="002A6580">
              <w:rPr>
                <w:b/>
                <w:sz w:val="18"/>
                <w:szCs w:val="18"/>
              </w:rPr>
              <w:t>Cari Dönem</w:t>
            </w:r>
          </w:p>
          <w:p w14:paraId="797792C0" w14:textId="43A1C272" w:rsidR="00410511" w:rsidRPr="002A6580" w:rsidRDefault="00410511" w:rsidP="00410511">
            <w:pPr>
              <w:jc w:val="center"/>
              <w:rPr>
                <w:b/>
                <w:sz w:val="18"/>
                <w:szCs w:val="18"/>
              </w:rPr>
            </w:pPr>
            <w:r>
              <w:rPr>
                <w:b/>
                <w:sz w:val="18"/>
                <w:szCs w:val="18"/>
              </w:rPr>
              <w:t>30.06.2020</w:t>
            </w:r>
          </w:p>
        </w:tc>
        <w:tc>
          <w:tcPr>
            <w:tcW w:w="3119" w:type="dxa"/>
            <w:gridSpan w:val="2"/>
            <w:shd w:val="clear" w:color="auto" w:fill="FFFFFF"/>
            <w:noWrap/>
          </w:tcPr>
          <w:p w14:paraId="3B5DD928" w14:textId="40025190" w:rsidR="00410511" w:rsidRDefault="00410511" w:rsidP="00410511">
            <w:pPr>
              <w:jc w:val="center"/>
              <w:rPr>
                <w:b/>
                <w:sz w:val="18"/>
                <w:szCs w:val="18"/>
              </w:rPr>
            </w:pPr>
            <w:r>
              <w:rPr>
                <w:b/>
                <w:sz w:val="18"/>
                <w:szCs w:val="18"/>
              </w:rPr>
              <w:t>Öncek</w:t>
            </w:r>
            <w:r w:rsidRPr="002A6580">
              <w:rPr>
                <w:b/>
                <w:sz w:val="18"/>
                <w:szCs w:val="18"/>
              </w:rPr>
              <w:t>i Dönem</w:t>
            </w:r>
          </w:p>
          <w:p w14:paraId="7B45D6FE" w14:textId="56CE0BCA" w:rsidR="00410511" w:rsidRPr="002A6580" w:rsidRDefault="00410511" w:rsidP="00410511">
            <w:pPr>
              <w:jc w:val="center"/>
              <w:rPr>
                <w:b/>
                <w:sz w:val="18"/>
                <w:szCs w:val="18"/>
              </w:rPr>
            </w:pPr>
            <w:r>
              <w:rPr>
                <w:b/>
                <w:sz w:val="18"/>
                <w:szCs w:val="18"/>
              </w:rPr>
              <w:t>31.12.2019</w:t>
            </w:r>
          </w:p>
        </w:tc>
      </w:tr>
      <w:tr w:rsidR="00AB4698" w:rsidRPr="002A6580" w14:paraId="63130A41" w14:textId="77777777" w:rsidTr="000F48F6">
        <w:trPr>
          <w:trHeight w:val="57"/>
        </w:trPr>
        <w:tc>
          <w:tcPr>
            <w:tcW w:w="3256" w:type="dxa"/>
            <w:shd w:val="clear" w:color="auto" w:fill="FFFFFF"/>
            <w:noWrap/>
            <w:vAlign w:val="bottom"/>
          </w:tcPr>
          <w:p w14:paraId="1315B91F" w14:textId="77777777" w:rsidR="00AB4698" w:rsidRPr="002A6580" w:rsidRDefault="00AB4698" w:rsidP="001F0C70">
            <w:pPr>
              <w:rPr>
                <w:b/>
                <w:sz w:val="18"/>
                <w:szCs w:val="18"/>
              </w:rPr>
            </w:pPr>
            <w:r w:rsidRPr="002A6580">
              <w:rPr>
                <w:b/>
                <w:sz w:val="18"/>
                <w:szCs w:val="18"/>
              </w:rPr>
              <w:t> </w:t>
            </w:r>
          </w:p>
        </w:tc>
        <w:tc>
          <w:tcPr>
            <w:tcW w:w="1559" w:type="dxa"/>
            <w:shd w:val="clear" w:color="auto" w:fill="FFFFFF"/>
            <w:vAlign w:val="bottom"/>
          </w:tcPr>
          <w:p w14:paraId="436BA830" w14:textId="77777777" w:rsidR="00AB4698" w:rsidRPr="002A6580" w:rsidRDefault="00AB4698" w:rsidP="001F0C70">
            <w:pPr>
              <w:ind w:right="-60"/>
              <w:jc w:val="right"/>
              <w:rPr>
                <w:b/>
                <w:sz w:val="18"/>
                <w:szCs w:val="18"/>
              </w:rPr>
            </w:pPr>
            <w:r w:rsidRPr="002A6580">
              <w:rPr>
                <w:b/>
                <w:sz w:val="18"/>
                <w:szCs w:val="18"/>
              </w:rPr>
              <w:t>Brüt</w:t>
            </w:r>
          </w:p>
        </w:tc>
        <w:tc>
          <w:tcPr>
            <w:tcW w:w="1417" w:type="dxa"/>
            <w:shd w:val="clear" w:color="auto" w:fill="FFFFFF"/>
            <w:vAlign w:val="bottom"/>
          </w:tcPr>
          <w:p w14:paraId="14200FAF" w14:textId="77777777" w:rsidR="00AB4698" w:rsidRPr="002A6580" w:rsidRDefault="00AB4698" w:rsidP="001F0C70">
            <w:pPr>
              <w:ind w:right="-60"/>
              <w:jc w:val="right"/>
              <w:rPr>
                <w:b/>
                <w:sz w:val="18"/>
                <w:szCs w:val="18"/>
              </w:rPr>
            </w:pPr>
            <w:r w:rsidRPr="002A6580">
              <w:rPr>
                <w:b/>
                <w:sz w:val="18"/>
                <w:szCs w:val="18"/>
              </w:rPr>
              <w:t>Net</w:t>
            </w:r>
          </w:p>
        </w:tc>
        <w:tc>
          <w:tcPr>
            <w:tcW w:w="1560" w:type="dxa"/>
            <w:shd w:val="clear" w:color="auto" w:fill="FFFFFF"/>
            <w:noWrap/>
            <w:vAlign w:val="bottom"/>
          </w:tcPr>
          <w:p w14:paraId="2D0662AD" w14:textId="77777777" w:rsidR="00AB4698" w:rsidRPr="002A6580" w:rsidRDefault="00AB4698" w:rsidP="001F0C70">
            <w:pPr>
              <w:ind w:right="-60"/>
              <w:jc w:val="right"/>
              <w:rPr>
                <w:b/>
                <w:sz w:val="18"/>
                <w:szCs w:val="18"/>
              </w:rPr>
            </w:pPr>
            <w:r w:rsidRPr="002A6580">
              <w:rPr>
                <w:b/>
                <w:sz w:val="18"/>
                <w:szCs w:val="18"/>
              </w:rPr>
              <w:t>Brüt</w:t>
            </w:r>
          </w:p>
        </w:tc>
        <w:tc>
          <w:tcPr>
            <w:tcW w:w="1559" w:type="dxa"/>
            <w:shd w:val="clear" w:color="auto" w:fill="FFFFFF"/>
            <w:vAlign w:val="bottom"/>
          </w:tcPr>
          <w:p w14:paraId="69043FDE" w14:textId="77777777" w:rsidR="00AB4698" w:rsidRPr="002A6580" w:rsidRDefault="00AB4698" w:rsidP="001F0C70">
            <w:pPr>
              <w:ind w:right="-60"/>
              <w:jc w:val="right"/>
              <w:rPr>
                <w:b/>
                <w:sz w:val="18"/>
                <w:szCs w:val="18"/>
              </w:rPr>
            </w:pPr>
            <w:r w:rsidRPr="002A6580">
              <w:rPr>
                <w:b/>
                <w:sz w:val="18"/>
                <w:szCs w:val="18"/>
              </w:rPr>
              <w:t>Net</w:t>
            </w:r>
          </w:p>
        </w:tc>
      </w:tr>
      <w:tr w:rsidR="00EE3709" w:rsidRPr="002A6580" w14:paraId="72E92FED" w14:textId="77777777" w:rsidTr="000F48F6">
        <w:trPr>
          <w:trHeight w:val="57"/>
        </w:trPr>
        <w:tc>
          <w:tcPr>
            <w:tcW w:w="3256" w:type="dxa"/>
            <w:shd w:val="clear" w:color="auto" w:fill="FFFFFF"/>
            <w:noWrap/>
            <w:vAlign w:val="bottom"/>
          </w:tcPr>
          <w:p w14:paraId="6C7D3AF3" w14:textId="77777777" w:rsidR="00EE3709" w:rsidRPr="002A6580" w:rsidRDefault="00EE3709" w:rsidP="00EE3709">
            <w:pPr>
              <w:rPr>
                <w:sz w:val="18"/>
                <w:szCs w:val="18"/>
              </w:rPr>
            </w:pPr>
            <w:r w:rsidRPr="002A6580">
              <w:rPr>
                <w:sz w:val="18"/>
                <w:szCs w:val="18"/>
              </w:rPr>
              <w:t>1 Yıldan Az</w:t>
            </w:r>
          </w:p>
        </w:tc>
        <w:tc>
          <w:tcPr>
            <w:tcW w:w="1559" w:type="dxa"/>
            <w:shd w:val="clear" w:color="auto" w:fill="FFFFFF"/>
          </w:tcPr>
          <w:p w14:paraId="1B4B663B" w14:textId="43AA51B4" w:rsidR="00EE3709" w:rsidRPr="00245485" w:rsidRDefault="00FF01E0" w:rsidP="00EE3709">
            <w:pPr>
              <w:ind w:right="-73"/>
              <w:jc w:val="right"/>
              <w:rPr>
                <w:color w:val="000000"/>
                <w:sz w:val="18"/>
                <w:szCs w:val="18"/>
                <w:highlight w:val="yellow"/>
              </w:rPr>
            </w:pPr>
            <w:r w:rsidRPr="00FF01E0">
              <w:rPr>
                <w:color w:val="000000"/>
                <w:sz w:val="18"/>
                <w:szCs w:val="18"/>
              </w:rPr>
              <w:t>72.808</w:t>
            </w:r>
          </w:p>
        </w:tc>
        <w:tc>
          <w:tcPr>
            <w:tcW w:w="1417" w:type="dxa"/>
            <w:shd w:val="clear" w:color="auto" w:fill="FFFFFF"/>
          </w:tcPr>
          <w:p w14:paraId="369D92EA" w14:textId="03716F12" w:rsidR="00EE3709" w:rsidRPr="00245485" w:rsidRDefault="00FF01E0" w:rsidP="00EE3709">
            <w:pPr>
              <w:ind w:right="-73"/>
              <w:jc w:val="right"/>
              <w:rPr>
                <w:color w:val="000000"/>
                <w:sz w:val="18"/>
                <w:szCs w:val="18"/>
                <w:highlight w:val="yellow"/>
              </w:rPr>
            </w:pPr>
            <w:r w:rsidRPr="00FF01E0">
              <w:rPr>
                <w:color w:val="000000"/>
                <w:sz w:val="18"/>
                <w:szCs w:val="18"/>
              </w:rPr>
              <w:t>71.714</w:t>
            </w:r>
          </w:p>
        </w:tc>
        <w:tc>
          <w:tcPr>
            <w:tcW w:w="1560" w:type="dxa"/>
            <w:shd w:val="clear" w:color="auto" w:fill="FFFFFF"/>
            <w:noWrap/>
          </w:tcPr>
          <w:p w14:paraId="5619FEA9" w14:textId="2DDD2664" w:rsidR="00EE3709" w:rsidRPr="002A6580" w:rsidRDefault="00EE3709" w:rsidP="00EE3709">
            <w:pPr>
              <w:ind w:right="-73"/>
              <w:jc w:val="right"/>
              <w:rPr>
                <w:color w:val="000000"/>
                <w:sz w:val="18"/>
                <w:szCs w:val="18"/>
              </w:rPr>
            </w:pPr>
            <w:r w:rsidRPr="002A6580">
              <w:rPr>
                <w:color w:val="000000"/>
                <w:sz w:val="18"/>
                <w:szCs w:val="18"/>
              </w:rPr>
              <w:t xml:space="preserve">71.065 </w:t>
            </w:r>
          </w:p>
        </w:tc>
        <w:tc>
          <w:tcPr>
            <w:tcW w:w="1559" w:type="dxa"/>
            <w:shd w:val="clear" w:color="auto" w:fill="FFFFFF"/>
          </w:tcPr>
          <w:p w14:paraId="3E4B8990" w14:textId="3779B93C" w:rsidR="00EE3709" w:rsidRPr="002A6580" w:rsidRDefault="00EE3709" w:rsidP="00EE3709">
            <w:pPr>
              <w:ind w:right="-73"/>
              <w:jc w:val="right"/>
              <w:rPr>
                <w:color w:val="000000"/>
                <w:sz w:val="18"/>
                <w:szCs w:val="18"/>
              </w:rPr>
            </w:pPr>
            <w:r w:rsidRPr="002A6580">
              <w:rPr>
                <w:color w:val="000000"/>
                <w:sz w:val="18"/>
                <w:szCs w:val="18"/>
              </w:rPr>
              <w:t xml:space="preserve">70.080 </w:t>
            </w:r>
          </w:p>
        </w:tc>
      </w:tr>
      <w:tr w:rsidR="00EE3709" w:rsidRPr="002A6580" w14:paraId="62DC97FC" w14:textId="77777777" w:rsidTr="000F48F6">
        <w:trPr>
          <w:trHeight w:val="57"/>
        </w:trPr>
        <w:tc>
          <w:tcPr>
            <w:tcW w:w="3256" w:type="dxa"/>
            <w:shd w:val="clear" w:color="auto" w:fill="FFFFFF"/>
            <w:noWrap/>
            <w:vAlign w:val="bottom"/>
          </w:tcPr>
          <w:p w14:paraId="76E09666" w14:textId="77777777" w:rsidR="00EE3709" w:rsidRPr="002A6580" w:rsidRDefault="00EE3709" w:rsidP="00EE3709">
            <w:pPr>
              <w:rPr>
                <w:sz w:val="18"/>
                <w:szCs w:val="18"/>
              </w:rPr>
            </w:pPr>
            <w:r w:rsidRPr="002A6580">
              <w:rPr>
                <w:sz w:val="18"/>
                <w:szCs w:val="18"/>
              </w:rPr>
              <w:t>1-5 Yıl Arası</w:t>
            </w:r>
          </w:p>
        </w:tc>
        <w:tc>
          <w:tcPr>
            <w:tcW w:w="1559" w:type="dxa"/>
            <w:shd w:val="clear" w:color="auto" w:fill="FFFFFF"/>
          </w:tcPr>
          <w:p w14:paraId="20F6B846" w14:textId="72D8ED44" w:rsidR="00EE3709" w:rsidRPr="00245485" w:rsidRDefault="00FF01E0" w:rsidP="00EE3709">
            <w:pPr>
              <w:ind w:right="-73"/>
              <w:jc w:val="right"/>
              <w:rPr>
                <w:color w:val="000000"/>
                <w:sz w:val="18"/>
                <w:szCs w:val="18"/>
                <w:highlight w:val="yellow"/>
              </w:rPr>
            </w:pPr>
            <w:r w:rsidRPr="00FF01E0">
              <w:rPr>
                <w:color w:val="000000"/>
                <w:sz w:val="18"/>
                <w:szCs w:val="18"/>
              </w:rPr>
              <w:t>3.872.255</w:t>
            </w:r>
          </w:p>
        </w:tc>
        <w:tc>
          <w:tcPr>
            <w:tcW w:w="1417" w:type="dxa"/>
            <w:shd w:val="clear" w:color="auto" w:fill="FFFFFF"/>
          </w:tcPr>
          <w:p w14:paraId="34081A97" w14:textId="1CF8B00E" w:rsidR="00EE3709" w:rsidRPr="00245485" w:rsidRDefault="00FF01E0" w:rsidP="00EE3709">
            <w:pPr>
              <w:ind w:right="-73"/>
              <w:jc w:val="right"/>
              <w:rPr>
                <w:color w:val="000000"/>
                <w:sz w:val="18"/>
                <w:szCs w:val="18"/>
                <w:highlight w:val="yellow"/>
              </w:rPr>
            </w:pPr>
            <w:r w:rsidRPr="00FF01E0">
              <w:rPr>
                <w:color w:val="000000"/>
                <w:sz w:val="18"/>
                <w:szCs w:val="18"/>
              </w:rPr>
              <w:t>3.339.725</w:t>
            </w:r>
          </w:p>
        </w:tc>
        <w:tc>
          <w:tcPr>
            <w:tcW w:w="1560" w:type="dxa"/>
            <w:shd w:val="clear" w:color="auto" w:fill="FFFFFF"/>
            <w:noWrap/>
          </w:tcPr>
          <w:p w14:paraId="35F0DF6F" w14:textId="20D85567" w:rsidR="00EE3709" w:rsidRPr="002A6580" w:rsidRDefault="00EE3709" w:rsidP="00EE3709">
            <w:pPr>
              <w:ind w:right="-73"/>
              <w:jc w:val="right"/>
              <w:rPr>
                <w:color w:val="000000"/>
                <w:sz w:val="18"/>
                <w:szCs w:val="18"/>
              </w:rPr>
            </w:pPr>
            <w:r w:rsidRPr="002A6580">
              <w:rPr>
                <w:color w:val="000000"/>
                <w:sz w:val="18"/>
                <w:szCs w:val="18"/>
              </w:rPr>
              <w:t xml:space="preserve">3.611.355 </w:t>
            </w:r>
          </w:p>
        </w:tc>
        <w:tc>
          <w:tcPr>
            <w:tcW w:w="1559" w:type="dxa"/>
            <w:shd w:val="clear" w:color="auto" w:fill="FFFFFF"/>
          </w:tcPr>
          <w:p w14:paraId="74B87139" w14:textId="0D1D9938" w:rsidR="00EE3709" w:rsidRPr="002A6580" w:rsidRDefault="00EE3709" w:rsidP="00EE3709">
            <w:pPr>
              <w:ind w:right="-73"/>
              <w:jc w:val="right"/>
              <w:rPr>
                <w:color w:val="000000"/>
                <w:sz w:val="18"/>
                <w:szCs w:val="18"/>
              </w:rPr>
            </w:pPr>
            <w:r w:rsidRPr="002A6580">
              <w:rPr>
                <w:color w:val="000000"/>
                <w:sz w:val="18"/>
                <w:szCs w:val="18"/>
              </w:rPr>
              <w:t xml:space="preserve">3.088.196 </w:t>
            </w:r>
          </w:p>
        </w:tc>
      </w:tr>
      <w:tr w:rsidR="00EE3709" w:rsidRPr="002A6580" w14:paraId="21ECEE28" w14:textId="77777777" w:rsidTr="000F48F6">
        <w:trPr>
          <w:trHeight w:val="57"/>
        </w:trPr>
        <w:tc>
          <w:tcPr>
            <w:tcW w:w="3256" w:type="dxa"/>
            <w:shd w:val="clear" w:color="auto" w:fill="FFFFFF"/>
            <w:noWrap/>
            <w:vAlign w:val="bottom"/>
          </w:tcPr>
          <w:p w14:paraId="43BF7730" w14:textId="77777777" w:rsidR="00EE3709" w:rsidRPr="002A6580" w:rsidRDefault="00EE3709" w:rsidP="00EE3709">
            <w:pPr>
              <w:rPr>
                <w:sz w:val="18"/>
                <w:szCs w:val="18"/>
              </w:rPr>
            </w:pPr>
            <w:r w:rsidRPr="002A6580">
              <w:rPr>
                <w:sz w:val="18"/>
                <w:szCs w:val="18"/>
              </w:rPr>
              <w:t>5 Yıldan Fazla</w:t>
            </w:r>
          </w:p>
        </w:tc>
        <w:tc>
          <w:tcPr>
            <w:tcW w:w="1559" w:type="dxa"/>
            <w:shd w:val="clear" w:color="auto" w:fill="FFFFFF"/>
          </w:tcPr>
          <w:p w14:paraId="234C41B5" w14:textId="724F6E21" w:rsidR="00EE3709" w:rsidRPr="00245485" w:rsidRDefault="00FF01E0" w:rsidP="00EE3709">
            <w:pPr>
              <w:ind w:right="-73"/>
              <w:jc w:val="right"/>
              <w:rPr>
                <w:color w:val="000000"/>
                <w:sz w:val="18"/>
                <w:szCs w:val="18"/>
                <w:highlight w:val="yellow"/>
              </w:rPr>
            </w:pPr>
            <w:r w:rsidRPr="00FF01E0">
              <w:rPr>
                <w:color w:val="000000"/>
                <w:sz w:val="18"/>
                <w:szCs w:val="18"/>
              </w:rPr>
              <w:t>882.162</w:t>
            </w:r>
          </w:p>
        </w:tc>
        <w:tc>
          <w:tcPr>
            <w:tcW w:w="1417" w:type="dxa"/>
            <w:shd w:val="clear" w:color="auto" w:fill="FFFFFF"/>
          </w:tcPr>
          <w:p w14:paraId="3F818B5B" w14:textId="0721CA95" w:rsidR="00EE3709" w:rsidRPr="00245485" w:rsidRDefault="00FF01E0" w:rsidP="00EE3709">
            <w:pPr>
              <w:ind w:right="-73"/>
              <w:jc w:val="right"/>
              <w:rPr>
                <w:color w:val="000000"/>
                <w:sz w:val="18"/>
                <w:szCs w:val="18"/>
                <w:highlight w:val="yellow"/>
              </w:rPr>
            </w:pPr>
            <w:r w:rsidRPr="00FF01E0">
              <w:rPr>
                <w:color w:val="000000"/>
                <w:sz w:val="18"/>
                <w:szCs w:val="18"/>
              </w:rPr>
              <w:t>634.152</w:t>
            </w:r>
          </w:p>
        </w:tc>
        <w:tc>
          <w:tcPr>
            <w:tcW w:w="1560" w:type="dxa"/>
            <w:shd w:val="clear" w:color="auto" w:fill="FFFFFF"/>
            <w:noWrap/>
          </w:tcPr>
          <w:p w14:paraId="67CBEA4A" w14:textId="6309C816" w:rsidR="00EE3709" w:rsidRPr="002A6580" w:rsidRDefault="00EE3709" w:rsidP="00EE3709">
            <w:pPr>
              <w:ind w:right="-73"/>
              <w:jc w:val="right"/>
              <w:rPr>
                <w:color w:val="000000"/>
                <w:sz w:val="18"/>
                <w:szCs w:val="18"/>
              </w:rPr>
            </w:pPr>
            <w:r w:rsidRPr="002A6580">
              <w:rPr>
                <w:color w:val="000000"/>
                <w:sz w:val="18"/>
                <w:szCs w:val="18"/>
              </w:rPr>
              <w:t xml:space="preserve">860.343 </w:t>
            </w:r>
          </w:p>
        </w:tc>
        <w:tc>
          <w:tcPr>
            <w:tcW w:w="1559" w:type="dxa"/>
            <w:shd w:val="clear" w:color="auto" w:fill="FFFFFF"/>
          </w:tcPr>
          <w:p w14:paraId="14E7F69F" w14:textId="09DE0A8B" w:rsidR="00EE3709" w:rsidRPr="002A6580" w:rsidRDefault="00EE3709" w:rsidP="00EE3709">
            <w:pPr>
              <w:ind w:right="-73"/>
              <w:jc w:val="right"/>
              <w:rPr>
                <w:color w:val="000000"/>
                <w:sz w:val="18"/>
                <w:szCs w:val="18"/>
              </w:rPr>
            </w:pPr>
            <w:r w:rsidRPr="002A6580">
              <w:rPr>
                <w:color w:val="000000"/>
                <w:sz w:val="18"/>
                <w:szCs w:val="18"/>
              </w:rPr>
              <w:t xml:space="preserve">498.090 </w:t>
            </w:r>
          </w:p>
        </w:tc>
      </w:tr>
      <w:tr w:rsidR="00EE3709" w:rsidRPr="002A6580" w14:paraId="618D4D95" w14:textId="77777777" w:rsidTr="000F48F6">
        <w:trPr>
          <w:trHeight w:val="57"/>
        </w:trPr>
        <w:tc>
          <w:tcPr>
            <w:tcW w:w="3256" w:type="dxa"/>
            <w:shd w:val="clear" w:color="auto" w:fill="FFFFFF"/>
            <w:noWrap/>
            <w:vAlign w:val="bottom"/>
          </w:tcPr>
          <w:p w14:paraId="19793772" w14:textId="77777777" w:rsidR="00EE3709" w:rsidRPr="002A6580" w:rsidRDefault="00EE3709" w:rsidP="00EE3709">
            <w:pPr>
              <w:rPr>
                <w:b/>
                <w:sz w:val="18"/>
                <w:szCs w:val="18"/>
              </w:rPr>
            </w:pPr>
            <w:r w:rsidRPr="002A6580">
              <w:rPr>
                <w:b/>
                <w:sz w:val="18"/>
                <w:szCs w:val="18"/>
              </w:rPr>
              <w:t>Toplam</w:t>
            </w:r>
          </w:p>
        </w:tc>
        <w:tc>
          <w:tcPr>
            <w:tcW w:w="1559" w:type="dxa"/>
            <w:shd w:val="clear" w:color="auto" w:fill="FFFFFF"/>
          </w:tcPr>
          <w:p w14:paraId="5A50CBC2" w14:textId="03D25717" w:rsidR="00EE3709" w:rsidRPr="00245485" w:rsidRDefault="00FF01E0" w:rsidP="00EE3709">
            <w:pPr>
              <w:ind w:right="-73"/>
              <w:jc w:val="right"/>
              <w:rPr>
                <w:b/>
                <w:color w:val="000000"/>
                <w:sz w:val="18"/>
                <w:szCs w:val="18"/>
                <w:highlight w:val="yellow"/>
              </w:rPr>
            </w:pPr>
            <w:r w:rsidRPr="00FF01E0">
              <w:rPr>
                <w:b/>
                <w:color w:val="000000"/>
                <w:sz w:val="18"/>
                <w:szCs w:val="18"/>
              </w:rPr>
              <w:t>4.827.225</w:t>
            </w:r>
          </w:p>
        </w:tc>
        <w:tc>
          <w:tcPr>
            <w:tcW w:w="1417" w:type="dxa"/>
            <w:shd w:val="clear" w:color="auto" w:fill="FFFFFF"/>
          </w:tcPr>
          <w:p w14:paraId="68A5A5EB" w14:textId="3D229B29" w:rsidR="00EE3709" w:rsidRPr="00245485" w:rsidRDefault="00FF01E0" w:rsidP="00EE3709">
            <w:pPr>
              <w:ind w:right="-73"/>
              <w:jc w:val="right"/>
              <w:rPr>
                <w:b/>
                <w:color w:val="000000"/>
                <w:sz w:val="18"/>
                <w:szCs w:val="18"/>
                <w:highlight w:val="yellow"/>
              </w:rPr>
            </w:pPr>
            <w:r w:rsidRPr="00FF01E0">
              <w:rPr>
                <w:b/>
                <w:color w:val="000000"/>
                <w:sz w:val="18"/>
                <w:szCs w:val="18"/>
              </w:rPr>
              <w:t>4.045.591</w:t>
            </w:r>
          </w:p>
        </w:tc>
        <w:tc>
          <w:tcPr>
            <w:tcW w:w="1560" w:type="dxa"/>
            <w:shd w:val="clear" w:color="auto" w:fill="FFFFFF"/>
            <w:noWrap/>
          </w:tcPr>
          <w:p w14:paraId="35DB1D69" w14:textId="3FCCC8E8" w:rsidR="00EE3709" w:rsidRPr="002A6580" w:rsidRDefault="00EE3709" w:rsidP="00EE3709">
            <w:pPr>
              <w:ind w:right="-73"/>
              <w:jc w:val="right"/>
              <w:rPr>
                <w:b/>
                <w:color w:val="000000"/>
                <w:sz w:val="18"/>
                <w:szCs w:val="18"/>
              </w:rPr>
            </w:pPr>
            <w:r w:rsidRPr="002A6580">
              <w:rPr>
                <w:b/>
                <w:color w:val="000000"/>
                <w:sz w:val="18"/>
                <w:szCs w:val="18"/>
              </w:rPr>
              <w:t xml:space="preserve">4.542.763 </w:t>
            </w:r>
          </w:p>
        </w:tc>
        <w:tc>
          <w:tcPr>
            <w:tcW w:w="1559" w:type="dxa"/>
            <w:shd w:val="clear" w:color="auto" w:fill="FFFFFF"/>
          </w:tcPr>
          <w:p w14:paraId="32041458" w14:textId="0AEFB433" w:rsidR="00EE3709" w:rsidRPr="002A6580" w:rsidRDefault="00EE3709" w:rsidP="00EE3709">
            <w:pPr>
              <w:ind w:right="-73"/>
              <w:jc w:val="right"/>
              <w:rPr>
                <w:b/>
                <w:color w:val="000000"/>
                <w:sz w:val="18"/>
                <w:szCs w:val="18"/>
              </w:rPr>
            </w:pPr>
            <w:r w:rsidRPr="002A6580">
              <w:rPr>
                <w:b/>
                <w:color w:val="000000"/>
                <w:sz w:val="18"/>
                <w:szCs w:val="18"/>
              </w:rPr>
              <w:t xml:space="preserve">3.656.366 </w:t>
            </w:r>
          </w:p>
        </w:tc>
      </w:tr>
    </w:tbl>
    <w:p w14:paraId="04E63043" w14:textId="77777777" w:rsidR="00AB4698" w:rsidRPr="002A6580" w:rsidRDefault="00AB4698" w:rsidP="001F0C70">
      <w:pPr>
        <w:jc w:val="both"/>
        <w:rPr>
          <w:b/>
          <w:iCs/>
        </w:rPr>
      </w:pPr>
    </w:p>
    <w:p w14:paraId="0DD639BC" w14:textId="77777777" w:rsidR="006E22F5" w:rsidRPr="002A6580" w:rsidRDefault="006E22F5" w:rsidP="001F0C70">
      <w:pPr>
        <w:jc w:val="both"/>
        <w:rPr>
          <w:b/>
          <w:iCs/>
        </w:rPr>
      </w:pPr>
    </w:p>
    <w:p w14:paraId="6E718808" w14:textId="77777777" w:rsidR="00427EEB" w:rsidRPr="002A6580" w:rsidRDefault="00427EEB" w:rsidP="001F0C70">
      <w:pPr>
        <w:jc w:val="both"/>
        <w:rPr>
          <w:b/>
          <w:iCs/>
        </w:rPr>
      </w:pPr>
    </w:p>
    <w:p w14:paraId="147C9797" w14:textId="77777777" w:rsidR="00427EEB" w:rsidRPr="002A6580" w:rsidRDefault="00427EEB" w:rsidP="001F0C70">
      <w:pPr>
        <w:jc w:val="both"/>
        <w:rPr>
          <w:b/>
          <w:iCs/>
        </w:rPr>
      </w:pPr>
    </w:p>
    <w:p w14:paraId="0AD038ED" w14:textId="77777777" w:rsidR="00427EEB" w:rsidRPr="002A6580" w:rsidRDefault="00427EEB" w:rsidP="001F0C70">
      <w:pPr>
        <w:jc w:val="both"/>
        <w:rPr>
          <w:b/>
          <w:iCs/>
        </w:rPr>
      </w:pPr>
    </w:p>
    <w:p w14:paraId="712490FF" w14:textId="77777777" w:rsidR="00427EEB" w:rsidRPr="002A6580" w:rsidRDefault="00427EEB" w:rsidP="001F0C70">
      <w:pPr>
        <w:jc w:val="both"/>
        <w:rPr>
          <w:b/>
          <w:iCs/>
        </w:rPr>
      </w:pPr>
    </w:p>
    <w:p w14:paraId="22DB699E" w14:textId="2D5BDD83" w:rsidR="00427EEB" w:rsidRPr="002A6580" w:rsidRDefault="00427EEB" w:rsidP="001F0C70">
      <w:pPr>
        <w:jc w:val="both"/>
        <w:rPr>
          <w:b/>
          <w:iCs/>
        </w:rPr>
      </w:pPr>
    </w:p>
    <w:p w14:paraId="526387E0" w14:textId="77777777" w:rsidR="00410511" w:rsidRDefault="00410511" w:rsidP="001F0C70">
      <w:pPr>
        <w:ind w:left="1276" w:hanging="430"/>
        <w:jc w:val="both"/>
        <w:rPr>
          <w:b/>
          <w:iCs/>
        </w:rPr>
      </w:pPr>
    </w:p>
    <w:p w14:paraId="566FAA4A" w14:textId="360AAB89" w:rsidR="00167D71" w:rsidRPr="002A6580" w:rsidRDefault="00423F7F" w:rsidP="001F0C70">
      <w:pPr>
        <w:ind w:left="1276" w:hanging="430"/>
        <w:jc w:val="both"/>
        <w:rPr>
          <w:b/>
          <w:iCs/>
        </w:rPr>
      </w:pPr>
      <w:r w:rsidRPr="002A6580">
        <w:rPr>
          <w:b/>
          <w:iCs/>
        </w:rPr>
        <w:t>h</w:t>
      </w:r>
      <w:r w:rsidR="006E22F5" w:rsidRPr="002A6580">
        <w:rPr>
          <w:b/>
          <w:iCs/>
        </w:rPr>
        <w:t>)</w:t>
      </w:r>
      <w:r w:rsidR="00A5524A" w:rsidRPr="002A6580">
        <w:rPr>
          <w:b/>
          <w:iCs/>
        </w:rPr>
        <w:tab/>
      </w:r>
      <w:r w:rsidR="00EE2377" w:rsidRPr="002A6580">
        <w:rPr>
          <w:b/>
          <w:iCs/>
        </w:rPr>
        <w:t>Donuk al</w:t>
      </w:r>
      <w:r w:rsidR="00D858BD" w:rsidRPr="002A6580">
        <w:rPr>
          <w:b/>
          <w:iCs/>
        </w:rPr>
        <w:t>acaklara ilişkin bilgiler (net)</w:t>
      </w:r>
    </w:p>
    <w:p w14:paraId="14E4B533" w14:textId="77777777" w:rsidR="00167D71" w:rsidRPr="002A6580" w:rsidRDefault="00167D71" w:rsidP="001F0C70">
      <w:pPr>
        <w:ind w:left="851"/>
        <w:jc w:val="both"/>
        <w:rPr>
          <w:b/>
          <w:iCs/>
        </w:rPr>
      </w:pPr>
      <w:bookmarkStart w:id="35" w:name="OLE_LINK54"/>
    </w:p>
    <w:bookmarkEnd w:id="35"/>
    <w:p w14:paraId="41721B85" w14:textId="6B3B6F68" w:rsidR="00FB2F27" w:rsidRPr="002A6580" w:rsidRDefault="00423F7F" w:rsidP="00E50506">
      <w:pPr>
        <w:tabs>
          <w:tab w:val="left" w:pos="1288"/>
        </w:tabs>
        <w:ind w:left="851"/>
        <w:rPr>
          <w:b/>
          <w:iCs/>
        </w:rPr>
      </w:pPr>
      <w:r w:rsidRPr="002A6580">
        <w:rPr>
          <w:b/>
          <w:iCs/>
        </w:rPr>
        <w:t>h</w:t>
      </w:r>
      <w:r w:rsidR="002653CB" w:rsidRPr="002A6580">
        <w:rPr>
          <w:b/>
          <w:iCs/>
        </w:rPr>
        <w:t xml:space="preserve">.1)  </w:t>
      </w:r>
      <w:r w:rsidR="00FB2F27" w:rsidRPr="002A6580">
        <w:rPr>
          <w:b/>
          <w:iCs/>
        </w:rPr>
        <w:t>Donuk alacaklardan Bankaca yeniden yapılandırılan ya da</w:t>
      </w:r>
      <w:r w:rsidR="00E051CB" w:rsidRPr="002A6580">
        <w:rPr>
          <w:b/>
          <w:iCs/>
        </w:rPr>
        <w:t xml:space="preserve"> yeni bir itfa planına bağlanan </w:t>
      </w:r>
      <w:r w:rsidR="00FB2F27" w:rsidRPr="002A6580">
        <w:rPr>
          <w:b/>
          <w:iCs/>
        </w:rPr>
        <w:t>krediler ve diğ</w:t>
      </w:r>
      <w:r w:rsidR="00AD6DF8" w:rsidRPr="002A6580">
        <w:rPr>
          <w:b/>
          <w:iCs/>
        </w:rPr>
        <w:t>er alacaklara ilişkin bilgiler</w:t>
      </w:r>
    </w:p>
    <w:p w14:paraId="519697E7" w14:textId="77777777" w:rsidR="00FB2F27" w:rsidRPr="002A6580" w:rsidRDefault="00FB2F27" w:rsidP="001F0C70">
      <w:pPr>
        <w:ind w:left="851"/>
        <w:rPr>
          <w:iCs/>
          <w:sz w:val="12"/>
        </w:rPr>
      </w:pPr>
    </w:p>
    <w:p w14:paraId="194E69EA" w14:textId="51886514" w:rsidR="00FB2F27" w:rsidRPr="002A6580" w:rsidRDefault="00AC287D" w:rsidP="001F0C70">
      <w:pPr>
        <w:ind w:left="851"/>
        <w:jc w:val="both"/>
        <w:rPr>
          <w:b/>
          <w:iCs/>
        </w:rPr>
      </w:pPr>
      <w:r w:rsidRPr="002A6580">
        <w:rPr>
          <w:rFonts w:eastAsia="Arial Unicode MS"/>
          <w:bCs/>
        </w:rPr>
        <w:t>3</w:t>
      </w:r>
      <w:r w:rsidR="006C7668">
        <w:rPr>
          <w:rFonts w:eastAsia="Arial Unicode MS"/>
          <w:bCs/>
        </w:rPr>
        <w:t>0</w:t>
      </w:r>
      <w:r w:rsidRPr="002A6580">
        <w:rPr>
          <w:rFonts w:eastAsia="Arial Unicode MS"/>
          <w:bCs/>
        </w:rPr>
        <w:t xml:space="preserve"> </w:t>
      </w:r>
      <w:r w:rsidR="006C7668">
        <w:rPr>
          <w:rFonts w:eastAsia="Arial Unicode MS"/>
          <w:bCs/>
        </w:rPr>
        <w:t>Haziran</w:t>
      </w:r>
      <w:r w:rsidRPr="002A6580">
        <w:rPr>
          <w:rFonts w:eastAsia="Arial Unicode MS"/>
          <w:bCs/>
        </w:rPr>
        <w:t xml:space="preserve"> </w:t>
      </w:r>
      <w:r w:rsidR="00FB2F27" w:rsidRPr="002A6580">
        <w:rPr>
          <w:rFonts w:eastAsia="Arial Unicode MS"/>
          <w:bCs/>
        </w:rPr>
        <w:t>20</w:t>
      </w:r>
      <w:r w:rsidR="003C3A4E" w:rsidRPr="002A6580">
        <w:rPr>
          <w:rFonts w:eastAsia="Arial Unicode MS"/>
          <w:bCs/>
        </w:rPr>
        <w:t>20</w:t>
      </w:r>
      <w:r w:rsidR="00FB2F27" w:rsidRPr="002A6580">
        <w:rPr>
          <w:rFonts w:eastAsia="Arial Unicode MS"/>
          <w:bCs/>
        </w:rPr>
        <w:t xml:space="preserve"> tarihi itibarıyla Banka’nın</w:t>
      </w:r>
      <w:r w:rsidR="00FB2F27" w:rsidRPr="002A6580">
        <w:rPr>
          <w:b/>
          <w:iCs/>
        </w:rPr>
        <w:t xml:space="preserve"> </w:t>
      </w:r>
      <w:r w:rsidR="00FB2F27" w:rsidRPr="002A6580">
        <w:rPr>
          <w:iCs/>
        </w:rPr>
        <w:t>donuk alacaklardan bankaca yeniden yapılandırılan ya da yeni bir itfa planına bağlanan k</w:t>
      </w:r>
      <w:r w:rsidR="00183BF4" w:rsidRPr="002A6580">
        <w:rPr>
          <w:iCs/>
        </w:rPr>
        <w:t xml:space="preserve">rediler ve diğer alacakları toplamı </w:t>
      </w:r>
      <w:r w:rsidR="006572D6" w:rsidRPr="008F5A96">
        <w:rPr>
          <w:iCs/>
        </w:rPr>
        <w:t>29.</w:t>
      </w:r>
      <w:r w:rsidR="008F5A96" w:rsidRPr="008F5A96">
        <w:rPr>
          <w:iCs/>
        </w:rPr>
        <w:t>340</w:t>
      </w:r>
      <w:r w:rsidR="00980AAC" w:rsidRPr="002A6580">
        <w:rPr>
          <w:iCs/>
        </w:rPr>
        <w:t xml:space="preserve"> TL</w:t>
      </w:r>
      <w:r w:rsidR="00E030A0" w:rsidRPr="002A6580">
        <w:rPr>
          <w:iCs/>
        </w:rPr>
        <w:t>’</w:t>
      </w:r>
      <w:r w:rsidR="00183BF4" w:rsidRPr="002A6580">
        <w:rPr>
          <w:iCs/>
        </w:rPr>
        <w:t>dir</w:t>
      </w:r>
      <w:r w:rsidR="009B2D16" w:rsidRPr="002A6580">
        <w:rPr>
          <w:iCs/>
        </w:rPr>
        <w:t xml:space="preserve"> (31 Aralık 2019</w:t>
      </w:r>
      <w:r w:rsidR="00980AAC" w:rsidRPr="002A6580">
        <w:rPr>
          <w:iCs/>
        </w:rPr>
        <w:t>:</w:t>
      </w:r>
      <w:r w:rsidR="003C3A4E" w:rsidRPr="002A6580">
        <w:rPr>
          <w:iCs/>
        </w:rPr>
        <w:t xml:space="preserve"> 29.542 TL</w:t>
      </w:r>
      <w:r w:rsidR="00980AAC" w:rsidRPr="002A6580">
        <w:rPr>
          <w:iCs/>
        </w:rPr>
        <w:t>)</w:t>
      </w:r>
      <w:r w:rsidR="00FB2F27" w:rsidRPr="002A6580">
        <w:rPr>
          <w:iCs/>
        </w:rPr>
        <w:t>.</w:t>
      </w:r>
    </w:p>
    <w:p w14:paraId="7041E62F" w14:textId="77777777" w:rsidR="00FB2F27" w:rsidRPr="002A6580" w:rsidRDefault="00FB2F27" w:rsidP="001F0C70">
      <w:pPr>
        <w:tabs>
          <w:tab w:val="left" w:pos="1276"/>
        </w:tabs>
        <w:ind w:left="1276" w:hanging="425"/>
        <w:jc w:val="both"/>
        <w:rPr>
          <w:b/>
          <w:iCs/>
        </w:rPr>
      </w:pPr>
    </w:p>
    <w:p w14:paraId="2B289169" w14:textId="622DDBA5" w:rsidR="0045040A" w:rsidRPr="002A6580" w:rsidRDefault="00423F7F" w:rsidP="001F0C70">
      <w:pPr>
        <w:tabs>
          <w:tab w:val="left" w:pos="1288"/>
        </w:tabs>
        <w:ind w:left="491" w:right="17" w:firstLine="360"/>
        <w:jc w:val="both"/>
        <w:rPr>
          <w:b/>
          <w:iCs/>
        </w:rPr>
      </w:pPr>
      <w:r w:rsidRPr="002A6580">
        <w:rPr>
          <w:b/>
          <w:iCs/>
        </w:rPr>
        <w:t>h</w:t>
      </w:r>
      <w:r w:rsidR="002653CB" w:rsidRPr="002A6580">
        <w:rPr>
          <w:b/>
          <w:iCs/>
        </w:rPr>
        <w:t xml:space="preserve">.2)  </w:t>
      </w:r>
      <w:r w:rsidR="0045040A" w:rsidRPr="002A6580">
        <w:rPr>
          <w:b/>
          <w:iCs/>
        </w:rPr>
        <w:t>Toplam donuk alacak</w:t>
      </w:r>
      <w:r w:rsidR="00D858BD" w:rsidRPr="002A6580">
        <w:rPr>
          <w:b/>
          <w:iCs/>
        </w:rPr>
        <w:t xml:space="preserve"> hareketlerine ilişkin bilgiler</w:t>
      </w:r>
    </w:p>
    <w:p w14:paraId="4E5F3831" w14:textId="77777777" w:rsidR="0045040A" w:rsidRPr="002A6580" w:rsidRDefault="0045040A" w:rsidP="001F0C70">
      <w:pPr>
        <w:ind w:left="1134" w:hanging="283"/>
        <w:jc w:val="both"/>
        <w:rPr>
          <w:b/>
          <w:iCs/>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661"/>
        <w:gridCol w:w="1559"/>
        <w:gridCol w:w="1559"/>
        <w:gridCol w:w="1559"/>
      </w:tblGrid>
      <w:tr w:rsidR="0045040A" w:rsidRPr="003D5600" w14:paraId="2A8065DA" w14:textId="77777777" w:rsidTr="009469F5">
        <w:trPr>
          <w:trHeight w:val="57"/>
        </w:trPr>
        <w:tc>
          <w:tcPr>
            <w:tcW w:w="4661" w:type="dxa"/>
            <w:vMerge w:val="restart"/>
            <w:tcBorders>
              <w:top w:val="single" w:sz="4" w:space="0" w:color="auto"/>
            </w:tcBorders>
            <w:noWrap/>
          </w:tcPr>
          <w:p w14:paraId="35FBA1D8" w14:textId="77777777" w:rsidR="0045040A" w:rsidRPr="002A6580" w:rsidRDefault="0045040A" w:rsidP="001F0C70">
            <w:pPr>
              <w:rPr>
                <w:sz w:val="18"/>
                <w:szCs w:val="16"/>
              </w:rPr>
            </w:pPr>
            <w:r w:rsidRPr="002A6580">
              <w:rPr>
                <w:sz w:val="18"/>
                <w:szCs w:val="16"/>
              </w:rPr>
              <w:t> </w:t>
            </w:r>
          </w:p>
        </w:tc>
        <w:tc>
          <w:tcPr>
            <w:tcW w:w="1559" w:type="dxa"/>
            <w:tcBorders>
              <w:top w:val="single" w:sz="4" w:space="0" w:color="auto"/>
            </w:tcBorders>
            <w:noWrap/>
            <w:vAlign w:val="bottom"/>
          </w:tcPr>
          <w:p w14:paraId="117CA07B" w14:textId="77777777" w:rsidR="0045040A" w:rsidRPr="003D5600" w:rsidRDefault="0045040A" w:rsidP="001F0C70">
            <w:pPr>
              <w:ind w:right="-82"/>
              <w:jc w:val="right"/>
              <w:rPr>
                <w:b/>
                <w:sz w:val="18"/>
                <w:szCs w:val="16"/>
              </w:rPr>
            </w:pPr>
            <w:r w:rsidRPr="003D5600">
              <w:rPr>
                <w:b/>
                <w:sz w:val="18"/>
                <w:szCs w:val="16"/>
              </w:rPr>
              <w:t>III. Grup:</w:t>
            </w:r>
          </w:p>
        </w:tc>
        <w:tc>
          <w:tcPr>
            <w:tcW w:w="1559" w:type="dxa"/>
            <w:tcBorders>
              <w:top w:val="single" w:sz="4" w:space="0" w:color="auto"/>
            </w:tcBorders>
            <w:noWrap/>
            <w:vAlign w:val="bottom"/>
          </w:tcPr>
          <w:p w14:paraId="75254D52" w14:textId="77777777" w:rsidR="0045040A" w:rsidRPr="003D5600" w:rsidRDefault="0045040A" w:rsidP="001F0C70">
            <w:pPr>
              <w:ind w:right="-82"/>
              <w:jc w:val="right"/>
              <w:rPr>
                <w:b/>
                <w:sz w:val="18"/>
                <w:szCs w:val="16"/>
              </w:rPr>
            </w:pPr>
            <w:r w:rsidRPr="003D5600">
              <w:rPr>
                <w:b/>
                <w:sz w:val="18"/>
                <w:szCs w:val="16"/>
              </w:rPr>
              <w:t>IV. Grup:</w:t>
            </w:r>
          </w:p>
        </w:tc>
        <w:tc>
          <w:tcPr>
            <w:tcW w:w="1559" w:type="dxa"/>
            <w:tcBorders>
              <w:top w:val="single" w:sz="4" w:space="0" w:color="auto"/>
            </w:tcBorders>
            <w:noWrap/>
            <w:vAlign w:val="bottom"/>
          </w:tcPr>
          <w:p w14:paraId="33143D4C" w14:textId="77777777" w:rsidR="0045040A" w:rsidRPr="003D5600" w:rsidRDefault="0045040A" w:rsidP="001F0C70">
            <w:pPr>
              <w:ind w:right="-82"/>
              <w:jc w:val="right"/>
              <w:rPr>
                <w:b/>
                <w:sz w:val="18"/>
                <w:szCs w:val="16"/>
              </w:rPr>
            </w:pPr>
            <w:r w:rsidRPr="003D5600">
              <w:rPr>
                <w:b/>
                <w:sz w:val="18"/>
                <w:szCs w:val="16"/>
              </w:rPr>
              <w:t>V. Grup:</w:t>
            </w:r>
          </w:p>
        </w:tc>
      </w:tr>
      <w:tr w:rsidR="0045040A" w:rsidRPr="003D5600" w14:paraId="136F2A39" w14:textId="77777777" w:rsidTr="00C14EAF">
        <w:trPr>
          <w:trHeight w:val="436"/>
        </w:trPr>
        <w:tc>
          <w:tcPr>
            <w:tcW w:w="4661" w:type="dxa"/>
            <w:vMerge/>
          </w:tcPr>
          <w:p w14:paraId="1AD01C7D" w14:textId="77777777" w:rsidR="0045040A" w:rsidRPr="003D5600" w:rsidRDefault="0045040A" w:rsidP="001F0C70">
            <w:pPr>
              <w:rPr>
                <w:sz w:val="18"/>
                <w:szCs w:val="16"/>
              </w:rPr>
            </w:pPr>
          </w:p>
        </w:tc>
        <w:tc>
          <w:tcPr>
            <w:tcW w:w="1559" w:type="dxa"/>
            <w:vAlign w:val="bottom"/>
          </w:tcPr>
          <w:p w14:paraId="3CE1950B" w14:textId="77777777" w:rsidR="0045040A" w:rsidRPr="003D5600" w:rsidRDefault="0045040A" w:rsidP="001F0C70">
            <w:pPr>
              <w:ind w:right="-82"/>
              <w:jc w:val="right"/>
              <w:rPr>
                <w:b/>
                <w:sz w:val="18"/>
                <w:szCs w:val="16"/>
              </w:rPr>
            </w:pPr>
            <w:r w:rsidRPr="003D5600">
              <w:rPr>
                <w:b/>
                <w:sz w:val="18"/>
                <w:szCs w:val="16"/>
              </w:rPr>
              <w:t>Tahsil İmkanı Sınırlı Krediler ve Diğer Alacaklar</w:t>
            </w:r>
          </w:p>
        </w:tc>
        <w:tc>
          <w:tcPr>
            <w:tcW w:w="1559" w:type="dxa"/>
            <w:vAlign w:val="bottom"/>
          </w:tcPr>
          <w:p w14:paraId="351F923A" w14:textId="77777777" w:rsidR="0045040A" w:rsidRPr="003D5600" w:rsidRDefault="0045040A" w:rsidP="001F0C70">
            <w:pPr>
              <w:ind w:right="-82"/>
              <w:jc w:val="right"/>
              <w:rPr>
                <w:b/>
                <w:sz w:val="18"/>
                <w:szCs w:val="16"/>
              </w:rPr>
            </w:pPr>
            <w:r w:rsidRPr="003D5600">
              <w:rPr>
                <w:b/>
                <w:sz w:val="18"/>
                <w:szCs w:val="16"/>
              </w:rPr>
              <w:t>Tahsili Şüpheli Krediler ve Diğer Alacaklar</w:t>
            </w:r>
          </w:p>
        </w:tc>
        <w:tc>
          <w:tcPr>
            <w:tcW w:w="1559" w:type="dxa"/>
            <w:vAlign w:val="bottom"/>
          </w:tcPr>
          <w:p w14:paraId="17397CA3" w14:textId="77777777" w:rsidR="0045040A" w:rsidRPr="003D5600" w:rsidRDefault="0045040A" w:rsidP="001F0C70">
            <w:pPr>
              <w:ind w:right="-82"/>
              <w:jc w:val="right"/>
              <w:rPr>
                <w:b/>
                <w:sz w:val="18"/>
                <w:szCs w:val="16"/>
              </w:rPr>
            </w:pPr>
            <w:r w:rsidRPr="003D5600">
              <w:rPr>
                <w:b/>
                <w:sz w:val="18"/>
                <w:szCs w:val="16"/>
              </w:rPr>
              <w:t>Zarar Niteliğindeki Kredi ve Diğer Alacaklar</w:t>
            </w:r>
          </w:p>
        </w:tc>
      </w:tr>
      <w:tr w:rsidR="0046056F" w:rsidRPr="003D5600" w14:paraId="7C39B0F4" w14:textId="77777777" w:rsidTr="009469F5">
        <w:trPr>
          <w:trHeight w:val="57"/>
        </w:trPr>
        <w:tc>
          <w:tcPr>
            <w:tcW w:w="4661" w:type="dxa"/>
            <w:noWrap/>
            <w:vAlign w:val="bottom"/>
          </w:tcPr>
          <w:p w14:paraId="2AB3783E" w14:textId="77777777" w:rsidR="0046056F" w:rsidRPr="003D5600" w:rsidRDefault="0046056F" w:rsidP="0046056F">
            <w:pPr>
              <w:rPr>
                <w:b/>
                <w:sz w:val="18"/>
                <w:szCs w:val="16"/>
              </w:rPr>
            </w:pPr>
            <w:r w:rsidRPr="003D5600">
              <w:rPr>
                <w:b/>
                <w:sz w:val="18"/>
                <w:szCs w:val="16"/>
              </w:rPr>
              <w:t>Önceki Dönem Sonu Bakiyesi</w:t>
            </w:r>
          </w:p>
        </w:tc>
        <w:tc>
          <w:tcPr>
            <w:tcW w:w="1559" w:type="dxa"/>
            <w:noWrap/>
          </w:tcPr>
          <w:p w14:paraId="4218AA74" w14:textId="138F6DFB" w:rsidR="0046056F" w:rsidRPr="003D5600" w:rsidRDefault="0046056F" w:rsidP="0046056F">
            <w:pPr>
              <w:ind w:right="-51"/>
              <w:jc w:val="right"/>
              <w:rPr>
                <w:b/>
                <w:color w:val="000000"/>
                <w:sz w:val="18"/>
                <w:szCs w:val="18"/>
              </w:rPr>
            </w:pPr>
            <w:r w:rsidRPr="003D5600">
              <w:rPr>
                <w:b/>
                <w:color w:val="000000"/>
                <w:sz w:val="18"/>
                <w:szCs w:val="16"/>
              </w:rPr>
              <w:t>155.555</w:t>
            </w:r>
          </w:p>
        </w:tc>
        <w:tc>
          <w:tcPr>
            <w:tcW w:w="1559" w:type="dxa"/>
            <w:noWrap/>
          </w:tcPr>
          <w:p w14:paraId="47500C5E" w14:textId="0884F180" w:rsidR="0046056F" w:rsidRPr="003D5600" w:rsidRDefault="0046056F" w:rsidP="0046056F">
            <w:pPr>
              <w:ind w:right="-51"/>
              <w:jc w:val="right"/>
              <w:rPr>
                <w:b/>
                <w:color w:val="000000"/>
                <w:sz w:val="18"/>
                <w:szCs w:val="18"/>
              </w:rPr>
            </w:pPr>
            <w:r w:rsidRPr="003D5600">
              <w:rPr>
                <w:b/>
                <w:color w:val="000000"/>
                <w:sz w:val="18"/>
                <w:szCs w:val="16"/>
              </w:rPr>
              <w:t>195.532</w:t>
            </w:r>
          </w:p>
        </w:tc>
        <w:tc>
          <w:tcPr>
            <w:tcW w:w="1559" w:type="dxa"/>
            <w:noWrap/>
          </w:tcPr>
          <w:p w14:paraId="64F73F06" w14:textId="540E65ED" w:rsidR="0046056F" w:rsidRPr="003D5600" w:rsidRDefault="0046056F" w:rsidP="0046056F">
            <w:pPr>
              <w:ind w:right="-51"/>
              <w:jc w:val="right"/>
              <w:rPr>
                <w:b/>
                <w:color w:val="000000"/>
                <w:sz w:val="18"/>
                <w:szCs w:val="18"/>
              </w:rPr>
            </w:pPr>
            <w:r w:rsidRPr="003D5600">
              <w:rPr>
                <w:b/>
                <w:color w:val="000000"/>
                <w:sz w:val="18"/>
                <w:szCs w:val="16"/>
              </w:rPr>
              <w:t>324.195</w:t>
            </w:r>
          </w:p>
        </w:tc>
      </w:tr>
      <w:tr w:rsidR="003D5600" w:rsidRPr="003D5600" w14:paraId="5F22293B" w14:textId="77777777" w:rsidTr="009469F5">
        <w:trPr>
          <w:trHeight w:val="57"/>
        </w:trPr>
        <w:tc>
          <w:tcPr>
            <w:tcW w:w="4661" w:type="dxa"/>
            <w:noWrap/>
            <w:vAlign w:val="bottom"/>
          </w:tcPr>
          <w:p w14:paraId="4C46706F" w14:textId="14503451" w:rsidR="003D5600" w:rsidRPr="003D5600" w:rsidRDefault="003D5600" w:rsidP="003D5600">
            <w:pPr>
              <w:ind w:firstLineChars="200" w:firstLine="360"/>
              <w:rPr>
                <w:sz w:val="18"/>
                <w:szCs w:val="16"/>
              </w:rPr>
            </w:pPr>
            <w:r w:rsidRPr="003D5600">
              <w:rPr>
                <w:sz w:val="18"/>
                <w:szCs w:val="16"/>
              </w:rPr>
              <w:t>Dönem İçinde İntikal (+)</w:t>
            </w:r>
          </w:p>
        </w:tc>
        <w:tc>
          <w:tcPr>
            <w:tcW w:w="1559" w:type="dxa"/>
            <w:noWrap/>
          </w:tcPr>
          <w:p w14:paraId="45542C77" w14:textId="1D066D21" w:rsidR="003D5600" w:rsidRPr="003D5600" w:rsidRDefault="003D5600" w:rsidP="003D5600">
            <w:pPr>
              <w:ind w:right="-51"/>
              <w:jc w:val="right"/>
              <w:rPr>
                <w:color w:val="000000"/>
                <w:sz w:val="18"/>
                <w:szCs w:val="16"/>
              </w:rPr>
            </w:pPr>
            <w:r w:rsidRPr="003D5600">
              <w:rPr>
                <w:color w:val="000000"/>
                <w:sz w:val="18"/>
                <w:szCs w:val="16"/>
              </w:rPr>
              <w:t xml:space="preserve">154.664 </w:t>
            </w:r>
          </w:p>
        </w:tc>
        <w:tc>
          <w:tcPr>
            <w:tcW w:w="1559" w:type="dxa"/>
            <w:noWrap/>
          </w:tcPr>
          <w:p w14:paraId="493A986A" w14:textId="6D5BAC70" w:rsidR="003D5600" w:rsidRPr="003D5600" w:rsidRDefault="003D5600" w:rsidP="003D5600">
            <w:pPr>
              <w:ind w:right="-51"/>
              <w:jc w:val="right"/>
              <w:rPr>
                <w:color w:val="000000"/>
                <w:sz w:val="18"/>
                <w:szCs w:val="16"/>
              </w:rPr>
            </w:pPr>
            <w:r w:rsidRPr="003D5600">
              <w:rPr>
                <w:color w:val="000000"/>
                <w:sz w:val="18"/>
                <w:szCs w:val="16"/>
              </w:rPr>
              <w:t xml:space="preserve">51.050 </w:t>
            </w:r>
          </w:p>
        </w:tc>
        <w:tc>
          <w:tcPr>
            <w:tcW w:w="1559" w:type="dxa"/>
            <w:noWrap/>
          </w:tcPr>
          <w:p w14:paraId="67F5E369" w14:textId="3FCC0ED2" w:rsidR="003D5600" w:rsidRPr="003D5600" w:rsidRDefault="003D5600" w:rsidP="003D5600">
            <w:pPr>
              <w:ind w:right="-51"/>
              <w:jc w:val="right"/>
              <w:rPr>
                <w:color w:val="000000"/>
                <w:sz w:val="18"/>
                <w:szCs w:val="16"/>
              </w:rPr>
            </w:pPr>
            <w:r w:rsidRPr="003D5600">
              <w:rPr>
                <w:color w:val="000000"/>
                <w:sz w:val="18"/>
                <w:szCs w:val="16"/>
              </w:rPr>
              <w:t xml:space="preserve">105.144 </w:t>
            </w:r>
          </w:p>
        </w:tc>
      </w:tr>
      <w:tr w:rsidR="003D5600" w:rsidRPr="003D5600" w14:paraId="5F4B9207" w14:textId="77777777" w:rsidTr="009469F5">
        <w:trPr>
          <w:trHeight w:val="57"/>
        </w:trPr>
        <w:tc>
          <w:tcPr>
            <w:tcW w:w="4661" w:type="dxa"/>
            <w:noWrap/>
            <w:vAlign w:val="bottom"/>
          </w:tcPr>
          <w:p w14:paraId="3C94A077" w14:textId="77777777" w:rsidR="003D5600" w:rsidRPr="003D5600" w:rsidRDefault="003D5600" w:rsidP="003D5600">
            <w:pPr>
              <w:ind w:firstLineChars="200" w:firstLine="360"/>
              <w:rPr>
                <w:sz w:val="18"/>
                <w:szCs w:val="16"/>
              </w:rPr>
            </w:pPr>
            <w:r w:rsidRPr="003D5600">
              <w:rPr>
                <w:sz w:val="18"/>
                <w:szCs w:val="16"/>
              </w:rPr>
              <w:t>Diğer Donuk Alacak Hesaplarından Giriş (+)</w:t>
            </w:r>
          </w:p>
        </w:tc>
        <w:tc>
          <w:tcPr>
            <w:tcW w:w="1559" w:type="dxa"/>
            <w:noWrap/>
          </w:tcPr>
          <w:p w14:paraId="2CDCBB84" w14:textId="43C3AEE4" w:rsidR="003D5600" w:rsidRPr="003D5600" w:rsidRDefault="003D5600" w:rsidP="003D5600">
            <w:pPr>
              <w:ind w:right="-51"/>
              <w:jc w:val="right"/>
              <w:rPr>
                <w:color w:val="000000"/>
                <w:sz w:val="18"/>
                <w:szCs w:val="16"/>
              </w:rPr>
            </w:pPr>
            <w:r w:rsidRPr="003D5600">
              <w:rPr>
                <w:color w:val="000000"/>
                <w:sz w:val="18"/>
                <w:szCs w:val="16"/>
              </w:rPr>
              <w:t>-</w:t>
            </w:r>
          </w:p>
        </w:tc>
        <w:tc>
          <w:tcPr>
            <w:tcW w:w="1559" w:type="dxa"/>
            <w:noWrap/>
          </w:tcPr>
          <w:p w14:paraId="2B1278F7" w14:textId="546C69E1" w:rsidR="003D5600" w:rsidRPr="003D5600" w:rsidRDefault="003D5600" w:rsidP="003D5600">
            <w:pPr>
              <w:ind w:right="-51"/>
              <w:jc w:val="right"/>
              <w:rPr>
                <w:color w:val="000000"/>
                <w:sz w:val="18"/>
                <w:szCs w:val="16"/>
              </w:rPr>
            </w:pPr>
            <w:r w:rsidRPr="003D5600">
              <w:rPr>
                <w:color w:val="000000"/>
                <w:sz w:val="18"/>
                <w:szCs w:val="16"/>
              </w:rPr>
              <w:t xml:space="preserve">280.093 </w:t>
            </w:r>
          </w:p>
        </w:tc>
        <w:tc>
          <w:tcPr>
            <w:tcW w:w="1559" w:type="dxa"/>
            <w:noWrap/>
          </w:tcPr>
          <w:p w14:paraId="7EB7768A" w14:textId="0DAD23A6" w:rsidR="003D5600" w:rsidRPr="003D5600" w:rsidRDefault="003D5600" w:rsidP="003D5600">
            <w:pPr>
              <w:ind w:right="-51"/>
              <w:jc w:val="right"/>
              <w:rPr>
                <w:color w:val="000000"/>
                <w:sz w:val="18"/>
                <w:szCs w:val="16"/>
              </w:rPr>
            </w:pPr>
            <w:r w:rsidRPr="003D5600">
              <w:rPr>
                <w:color w:val="000000"/>
                <w:sz w:val="18"/>
                <w:szCs w:val="16"/>
              </w:rPr>
              <w:t xml:space="preserve">232.251 </w:t>
            </w:r>
          </w:p>
        </w:tc>
      </w:tr>
      <w:tr w:rsidR="003D5600" w:rsidRPr="003D5600" w14:paraId="2B5990AA" w14:textId="77777777" w:rsidTr="009469F5">
        <w:trPr>
          <w:trHeight w:val="57"/>
        </w:trPr>
        <w:tc>
          <w:tcPr>
            <w:tcW w:w="4661" w:type="dxa"/>
            <w:noWrap/>
            <w:vAlign w:val="bottom"/>
          </w:tcPr>
          <w:p w14:paraId="712E0728" w14:textId="77777777" w:rsidR="003D5600" w:rsidRPr="003D5600" w:rsidRDefault="003D5600" w:rsidP="003D5600">
            <w:pPr>
              <w:ind w:firstLineChars="200" w:firstLine="360"/>
              <w:rPr>
                <w:sz w:val="18"/>
                <w:szCs w:val="16"/>
              </w:rPr>
            </w:pPr>
            <w:r w:rsidRPr="003D5600">
              <w:rPr>
                <w:sz w:val="18"/>
                <w:szCs w:val="16"/>
              </w:rPr>
              <w:t>Diğer Donuk Alacak Hesaplarına Çıkış (-)</w:t>
            </w:r>
          </w:p>
        </w:tc>
        <w:tc>
          <w:tcPr>
            <w:tcW w:w="1559" w:type="dxa"/>
            <w:noWrap/>
          </w:tcPr>
          <w:p w14:paraId="0DD589F6" w14:textId="3E6E61C1" w:rsidR="003D5600" w:rsidRPr="003D5600" w:rsidRDefault="003D5600" w:rsidP="003D5600">
            <w:pPr>
              <w:ind w:right="-51"/>
              <w:jc w:val="right"/>
              <w:rPr>
                <w:color w:val="000000"/>
                <w:sz w:val="18"/>
                <w:szCs w:val="16"/>
              </w:rPr>
            </w:pPr>
            <w:r w:rsidRPr="003D5600">
              <w:rPr>
                <w:color w:val="000000"/>
                <w:sz w:val="18"/>
                <w:szCs w:val="16"/>
              </w:rPr>
              <w:t xml:space="preserve">280.093 </w:t>
            </w:r>
          </w:p>
        </w:tc>
        <w:tc>
          <w:tcPr>
            <w:tcW w:w="1559" w:type="dxa"/>
            <w:noWrap/>
          </w:tcPr>
          <w:p w14:paraId="541A62BB" w14:textId="0C594E09" w:rsidR="003D5600" w:rsidRPr="003D5600" w:rsidRDefault="003D5600" w:rsidP="003D5600">
            <w:pPr>
              <w:ind w:right="-51"/>
              <w:jc w:val="right"/>
              <w:rPr>
                <w:color w:val="000000"/>
                <w:sz w:val="18"/>
                <w:szCs w:val="16"/>
              </w:rPr>
            </w:pPr>
            <w:r w:rsidRPr="003D5600">
              <w:rPr>
                <w:color w:val="000000"/>
                <w:sz w:val="18"/>
                <w:szCs w:val="16"/>
              </w:rPr>
              <w:t xml:space="preserve">232.251 </w:t>
            </w:r>
          </w:p>
        </w:tc>
        <w:tc>
          <w:tcPr>
            <w:tcW w:w="1559" w:type="dxa"/>
            <w:noWrap/>
          </w:tcPr>
          <w:p w14:paraId="134A7AE6" w14:textId="31EF7891" w:rsidR="003D5600" w:rsidRPr="003D5600" w:rsidRDefault="003D5600" w:rsidP="003D5600">
            <w:pPr>
              <w:ind w:right="-51"/>
              <w:jc w:val="right"/>
              <w:rPr>
                <w:color w:val="000000"/>
                <w:sz w:val="18"/>
                <w:szCs w:val="16"/>
              </w:rPr>
            </w:pPr>
            <w:r w:rsidRPr="003D5600">
              <w:rPr>
                <w:color w:val="000000"/>
                <w:sz w:val="18"/>
                <w:szCs w:val="16"/>
              </w:rPr>
              <w:t>-</w:t>
            </w:r>
          </w:p>
        </w:tc>
      </w:tr>
      <w:tr w:rsidR="003D5600" w:rsidRPr="003D5600" w14:paraId="531F0EE6" w14:textId="77777777" w:rsidTr="009469F5">
        <w:trPr>
          <w:trHeight w:val="57"/>
        </w:trPr>
        <w:tc>
          <w:tcPr>
            <w:tcW w:w="4661" w:type="dxa"/>
            <w:noWrap/>
            <w:vAlign w:val="bottom"/>
          </w:tcPr>
          <w:p w14:paraId="260F8BB2" w14:textId="77777777" w:rsidR="003D5600" w:rsidRPr="003D5600" w:rsidRDefault="003D5600" w:rsidP="003D5600">
            <w:pPr>
              <w:ind w:firstLineChars="200" w:firstLine="360"/>
              <w:rPr>
                <w:sz w:val="18"/>
                <w:szCs w:val="16"/>
              </w:rPr>
            </w:pPr>
            <w:r w:rsidRPr="003D5600">
              <w:rPr>
                <w:sz w:val="18"/>
                <w:szCs w:val="16"/>
              </w:rPr>
              <w:t>Dönem İçinde Tahsilat (-)</w:t>
            </w:r>
          </w:p>
        </w:tc>
        <w:tc>
          <w:tcPr>
            <w:tcW w:w="1559" w:type="dxa"/>
            <w:noWrap/>
          </w:tcPr>
          <w:p w14:paraId="3D6EFF82" w14:textId="35AC5AF1" w:rsidR="003D5600" w:rsidRPr="003D5600" w:rsidRDefault="003D5600" w:rsidP="003D5600">
            <w:pPr>
              <w:ind w:right="-51"/>
              <w:jc w:val="right"/>
              <w:rPr>
                <w:color w:val="000000"/>
                <w:sz w:val="18"/>
                <w:szCs w:val="16"/>
              </w:rPr>
            </w:pPr>
            <w:r w:rsidRPr="003D5600">
              <w:rPr>
                <w:color w:val="000000"/>
                <w:sz w:val="18"/>
                <w:szCs w:val="16"/>
              </w:rPr>
              <w:t xml:space="preserve">9.126 </w:t>
            </w:r>
          </w:p>
        </w:tc>
        <w:tc>
          <w:tcPr>
            <w:tcW w:w="1559" w:type="dxa"/>
            <w:noWrap/>
          </w:tcPr>
          <w:p w14:paraId="664D01E1" w14:textId="4815215B" w:rsidR="003D5600" w:rsidRPr="003D5600" w:rsidRDefault="003D5600" w:rsidP="003D5600">
            <w:pPr>
              <w:ind w:right="-51"/>
              <w:jc w:val="right"/>
              <w:rPr>
                <w:color w:val="000000"/>
                <w:sz w:val="18"/>
                <w:szCs w:val="16"/>
              </w:rPr>
            </w:pPr>
            <w:r w:rsidRPr="003D5600">
              <w:rPr>
                <w:color w:val="000000"/>
                <w:sz w:val="18"/>
                <w:szCs w:val="16"/>
              </w:rPr>
              <w:t xml:space="preserve">7.569 </w:t>
            </w:r>
          </w:p>
        </w:tc>
        <w:tc>
          <w:tcPr>
            <w:tcW w:w="1559" w:type="dxa"/>
            <w:noWrap/>
          </w:tcPr>
          <w:p w14:paraId="334E04E8" w14:textId="32A8E40C" w:rsidR="003D5600" w:rsidRPr="003D5600" w:rsidRDefault="003D5600" w:rsidP="003D5600">
            <w:pPr>
              <w:ind w:right="-51"/>
              <w:jc w:val="right"/>
              <w:rPr>
                <w:color w:val="000000"/>
                <w:sz w:val="18"/>
                <w:szCs w:val="16"/>
              </w:rPr>
            </w:pPr>
            <w:r w:rsidRPr="003D5600">
              <w:rPr>
                <w:color w:val="000000"/>
                <w:sz w:val="18"/>
                <w:szCs w:val="16"/>
              </w:rPr>
              <w:t xml:space="preserve">22.343 </w:t>
            </w:r>
          </w:p>
        </w:tc>
      </w:tr>
      <w:tr w:rsidR="0046056F" w:rsidRPr="003D5600" w14:paraId="295342BB" w14:textId="77777777" w:rsidTr="009469F5">
        <w:trPr>
          <w:trHeight w:val="57"/>
        </w:trPr>
        <w:tc>
          <w:tcPr>
            <w:tcW w:w="4661" w:type="dxa"/>
            <w:noWrap/>
            <w:vAlign w:val="bottom"/>
          </w:tcPr>
          <w:p w14:paraId="698B667E" w14:textId="77777777" w:rsidR="0046056F" w:rsidRPr="003D5600" w:rsidRDefault="0046056F" w:rsidP="0046056F">
            <w:pPr>
              <w:ind w:firstLineChars="200" w:firstLine="360"/>
              <w:rPr>
                <w:sz w:val="18"/>
                <w:szCs w:val="16"/>
              </w:rPr>
            </w:pPr>
            <w:r w:rsidRPr="003D5600">
              <w:rPr>
                <w:sz w:val="18"/>
                <w:szCs w:val="16"/>
              </w:rPr>
              <w:t>Aktiften Silinen (-)</w:t>
            </w:r>
          </w:p>
        </w:tc>
        <w:tc>
          <w:tcPr>
            <w:tcW w:w="1559" w:type="dxa"/>
            <w:noWrap/>
          </w:tcPr>
          <w:p w14:paraId="23E7E0EB" w14:textId="1A7F7489" w:rsidR="0046056F" w:rsidRPr="003D5600" w:rsidRDefault="0046056F" w:rsidP="0046056F">
            <w:pPr>
              <w:ind w:right="-51"/>
              <w:jc w:val="right"/>
              <w:rPr>
                <w:color w:val="000000"/>
                <w:sz w:val="18"/>
                <w:szCs w:val="16"/>
              </w:rPr>
            </w:pPr>
            <w:r w:rsidRPr="003D5600">
              <w:rPr>
                <w:color w:val="000000"/>
                <w:sz w:val="18"/>
                <w:szCs w:val="16"/>
              </w:rPr>
              <w:t>-</w:t>
            </w:r>
          </w:p>
        </w:tc>
        <w:tc>
          <w:tcPr>
            <w:tcW w:w="1559" w:type="dxa"/>
            <w:noWrap/>
          </w:tcPr>
          <w:p w14:paraId="11AC557D" w14:textId="5C273170" w:rsidR="0046056F" w:rsidRPr="003D5600" w:rsidRDefault="0046056F" w:rsidP="0046056F">
            <w:pPr>
              <w:ind w:right="-51"/>
              <w:jc w:val="right"/>
              <w:rPr>
                <w:color w:val="000000"/>
                <w:sz w:val="18"/>
                <w:szCs w:val="16"/>
              </w:rPr>
            </w:pPr>
            <w:r w:rsidRPr="003D5600">
              <w:rPr>
                <w:color w:val="000000"/>
                <w:sz w:val="18"/>
                <w:szCs w:val="16"/>
              </w:rPr>
              <w:t>-</w:t>
            </w:r>
          </w:p>
        </w:tc>
        <w:tc>
          <w:tcPr>
            <w:tcW w:w="1559" w:type="dxa"/>
            <w:noWrap/>
          </w:tcPr>
          <w:p w14:paraId="1B586624" w14:textId="37E5918C" w:rsidR="0046056F" w:rsidRPr="003D5600" w:rsidRDefault="0046056F" w:rsidP="0046056F">
            <w:pPr>
              <w:ind w:right="-51"/>
              <w:jc w:val="right"/>
              <w:rPr>
                <w:color w:val="000000"/>
                <w:sz w:val="18"/>
                <w:szCs w:val="16"/>
              </w:rPr>
            </w:pPr>
            <w:r w:rsidRPr="003D5600">
              <w:rPr>
                <w:color w:val="000000"/>
                <w:sz w:val="18"/>
                <w:szCs w:val="16"/>
              </w:rPr>
              <w:t>-</w:t>
            </w:r>
          </w:p>
        </w:tc>
      </w:tr>
      <w:tr w:rsidR="0046056F" w:rsidRPr="003D5600" w14:paraId="36A39D2E" w14:textId="77777777" w:rsidTr="009469F5">
        <w:trPr>
          <w:trHeight w:val="57"/>
        </w:trPr>
        <w:tc>
          <w:tcPr>
            <w:tcW w:w="4661" w:type="dxa"/>
            <w:noWrap/>
            <w:vAlign w:val="bottom"/>
          </w:tcPr>
          <w:p w14:paraId="7A33B6A1" w14:textId="77777777" w:rsidR="0046056F" w:rsidRPr="003D5600" w:rsidRDefault="0046056F" w:rsidP="0046056F">
            <w:pPr>
              <w:ind w:left="355" w:firstLineChars="200" w:firstLine="360"/>
              <w:rPr>
                <w:sz w:val="18"/>
                <w:szCs w:val="16"/>
              </w:rPr>
            </w:pPr>
            <w:r w:rsidRPr="003D5600">
              <w:rPr>
                <w:sz w:val="18"/>
                <w:szCs w:val="16"/>
              </w:rPr>
              <w:t>Kurumsal ve Ticari Krediler</w:t>
            </w:r>
          </w:p>
        </w:tc>
        <w:tc>
          <w:tcPr>
            <w:tcW w:w="1559" w:type="dxa"/>
            <w:noWrap/>
          </w:tcPr>
          <w:p w14:paraId="2CF22F42" w14:textId="0821B9A1" w:rsidR="0046056F" w:rsidRPr="003D5600" w:rsidRDefault="0046056F" w:rsidP="0046056F">
            <w:pPr>
              <w:ind w:right="-51"/>
              <w:jc w:val="right"/>
              <w:rPr>
                <w:color w:val="000000"/>
                <w:sz w:val="18"/>
                <w:szCs w:val="16"/>
              </w:rPr>
            </w:pPr>
            <w:r w:rsidRPr="003D5600">
              <w:rPr>
                <w:color w:val="000000"/>
                <w:sz w:val="18"/>
                <w:szCs w:val="16"/>
              </w:rPr>
              <w:t>-</w:t>
            </w:r>
          </w:p>
        </w:tc>
        <w:tc>
          <w:tcPr>
            <w:tcW w:w="1559" w:type="dxa"/>
            <w:noWrap/>
          </w:tcPr>
          <w:p w14:paraId="620BB8B0" w14:textId="3D2A8675" w:rsidR="0046056F" w:rsidRPr="003D5600" w:rsidRDefault="0046056F" w:rsidP="0046056F">
            <w:pPr>
              <w:ind w:right="-51"/>
              <w:jc w:val="right"/>
              <w:rPr>
                <w:color w:val="000000"/>
                <w:sz w:val="18"/>
                <w:szCs w:val="16"/>
              </w:rPr>
            </w:pPr>
            <w:r w:rsidRPr="003D5600">
              <w:rPr>
                <w:color w:val="000000"/>
                <w:sz w:val="18"/>
                <w:szCs w:val="16"/>
              </w:rPr>
              <w:t>-</w:t>
            </w:r>
          </w:p>
        </w:tc>
        <w:tc>
          <w:tcPr>
            <w:tcW w:w="1559" w:type="dxa"/>
            <w:noWrap/>
          </w:tcPr>
          <w:p w14:paraId="76B91D3D" w14:textId="5A2C723B" w:rsidR="0046056F" w:rsidRPr="003D5600" w:rsidRDefault="0046056F" w:rsidP="0046056F">
            <w:pPr>
              <w:ind w:right="-51"/>
              <w:jc w:val="right"/>
              <w:rPr>
                <w:color w:val="000000"/>
                <w:sz w:val="18"/>
                <w:szCs w:val="16"/>
              </w:rPr>
            </w:pPr>
            <w:r w:rsidRPr="003D5600">
              <w:rPr>
                <w:color w:val="000000"/>
                <w:sz w:val="18"/>
                <w:szCs w:val="16"/>
              </w:rPr>
              <w:t>-</w:t>
            </w:r>
          </w:p>
        </w:tc>
      </w:tr>
      <w:tr w:rsidR="0046056F" w:rsidRPr="003D5600" w14:paraId="08C223AF" w14:textId="77777777" w:rsidTr="009469F5">
        <w:trPr>
          <w:trHeight w:val="57"/>
        </w:trPr>
        <w:tc>
          <w:tcPr>
            <w:tcW w:w="4661" w:type="dxa"/>
            <w:noWrap/>
            <w:vAlign w:val="bottom"/>
          </w:tcPr>
          <w:p w14:paraId="3DD1B677" w14:textId="77777777" w:rsidR="0046056F" w:rsidRPr="003D5600" w:rsidRDefault="0046056F" w:rsidP="0046056F">
            <w:pPr>
              <w:ind w:left="355" w:firstLineChars="200" w:firstLine="360"/>
              <w:rPr>
                <w:sz w:val="18"/>
                <w:szCs w:val="16"/>
              </w:rPr>
            </w:pPr>
            <w:r w:rsidRPr="003D5600">
              <w:rPr>
                <w:sz w:val="18"/>
                <w:szCs w:val="16"/>
              </w:rPr>
              <w:t>Bireysel Krediler</w:t>
            </w:r>
          </w:p>
        </w:tc>
        <w:tc>
          <w:tcPr>
            <w:tcW w:w="1559" w:type="dxa"/>
            <w:noWrap/>
          </w:tcPr>
          <w:p w14:paraId="3151DB62" w14:textId="55A45A39" w:rsidR="0046056F" w:rsidRPr="003D5600" w:rsidRDefault="0046056F" w:rsidP="0046056F">
            <w:pPr>
              <w:ind w:right="-51"/>
              <w:jc w:val="right"/>
              <w:rPr>
                <w:color w:val="000000"/>
                <w:sz w:val="18"/>
                <w:szCs w:val="16"/>
              </w:rPr>
            </w:pPr>
            <w:r w:rsidRPr="003D5600">
              <w:rPr>
                <w:color w:val="000000"/>
                <w:sz w:val="18"/>
                <w:szCs w:val="16"/>
              </w:rPr>
              <w:t>-</w:t>
            </w:r>
          </w:p>
        </w:tc>
        <w:tc>
          <w:tcPr>
            <w:tcW w:w="1559" w:type="dxa"/>
            <w:noWrap/>
          </w:tcPr>
          <w:p w14:paraId="2C5A0483" w14:textId="57E2DA0D" w:rsidR="0046056F" w:rsidRPr="003D5600" w:rsidRDefault="0046056F" w:rsidP="0046056F">
            <w:pPr>
              <w:ind w:right="-51"/>
              <w:jc w:val="right"/>
              <w:rPr>
                <w:color w:val="000000"/>
                <w:sz w:val="18"/>
                <w:szCs w:val="16"/>
              </w:rPr>
            </w:pPr>
            <w:r w:rsidRPr="003D5600">
              <w:rPr>
                <w:color w:val="000000"/>
                <w:sz w:val="18"/>
                <w:szCs w:val="16"/>
              </w:rPr>
              <w:t>-</w:t>
            </w:r>
          </w:p>
        </w:tc>
        <w:tc>
          <w:tcPr>
            <w:tcW w:w="1559" w:type="dxa"/>
            <w:noWrap/>
          </w:tcPr>
          <w:p w14:paraId="146BDB20" w14:textId="43277401" w:rsidR="0046056F" w:rsidRPr="003D5600" w:rsidRDefault="0046056F" w:rsidP="0046056F">
            <w:pPr>
              <w:ind w:right="-51"/>
              <w:jc w:val="right"/>
              <w:rPr>
                <w:color w:val="000000"/>
                <w:sz w:val="18"/>
                <w:szCs w:val="16"/>
              </w:rPr>
            </w:pPr>
            <w:r w:rsidRPr="003D5600">
              <w:rPr>
                <w:color w:val="000000"/>
                <w:sz w:val="18"/>
                <w:szCs w:val="16"/>
              </w:rPr>
              <w:t>-</w:t>
            </w:r>
          </w:p>
        </w:tc>
      </w:tr>
      <w:tr w:rsidR="0046056F" w:rsidRPr="003D5600" w14:paraId="1E156022" w14:textId="77777777" w:rsidTr="009469F5">
        <w:trPr>
          <w:trHeight w:val="57"/>
        </w:trPr>
        <w:tc>
          <w:tcPr>
            <w:tcW w:w="4661" w:type="dxa"/>
            <w:noWrap/>
            <w:vAlign w:val="bottom"/>
          </w:tcPr>
          <w:p w14:paraId="1ADFA7E0" w14:textId="77777777" w:rsidR="0046056F" w:rsidRPr="003D5600" w:rsidRDefault="0046056F" w:rsidP="0046056F">
            <w:pPr>
              <w:ind w:left="355" w:firstLineChars="200" w:firstLine="360"/>
              <w:rPr>
                <w:sz w:val="18"/>
                <w:szCs w:val="16"/>
              </w:rPr>
            </w:pPr>
            <w:r w:rsidRPr="003D5600">
              <w:rPr>
                <w:sz w:val="18"/>
                <w:szCs w:val="16"/>
              </w:rPr>
              <w:t>Kredi Kartları</w:t>
            </w:r>
          </w:p>
        </w:tc>
        <w:tc>
          <w:tcPr>
            <w:tcW w:w="1559" w:type="dxa"/>
            <w:noWrap/>
          </w:tcPr>
          <w:p w14:paraId="1137F1CD" w14:textId="416647D7" w:rsidR="0046056F" w:rsidRPr="003D5600" w:rsidRDefault="0046056F" w:rsidP="0046056F">
            <w:pPr>
              <w:ind w:right="-51"/>
              <w:jc w:val="right"/>
              <w:rPr>
                <w:color w:val="000000"/>
                <w:sz w:val="18"/>
                <w:szCs w:val="16"/>
              </w:rPr>
            </w:pPr>
            <w:r w:rsidRPr="003D5600">
              <w:rPr>
                <w:color w:val="000000"/>
                <w:sz w:val="18"/>
                <w:szCs w:val="16"/>
              </w:rPr>
              <w:t>-</w:t>
            </w:r>
          </w:p>
        </w:tc>
        <w:tc>
          <w:tcPr>
            <w:tcW w:w="1559" w:type="dxa"/>
            <w:noWrap/>
          </w:tcPr>
          <w:p w14:paraId="2A440C82" w14:textId="01AC2C1F" w:rsidR="0046056F" w:rsidRPr="003D5600" w:rsidRDefault="0046056F" w:rsidP="0046056F">
            <w:pPr>
              <w:ind w:right="-51"/>
              <w:jc w:val="right"/>
              <w:rPr>
                <w:color w:val="000000"/>
                <w:sz w:val="18"/>
                <w:szCs w:val="16"/>
              </w:rPr>
            </w:pPr>
            <w:r w:rsidRPr="003D5600">
              <w:rPr>
                <w:color w:val="000000"/>
                <w:sz w:val="18"/>
                <w:szCs w:val="16"/>
              </w:rPr>
              <w:t>-</w:t>
            </w:r>
          </w:p>
        </w:tc>
        <w:tc>
          <w:tcPr>
            <w:tcW w:w="1559" w:type="dxa"/>
            <w:noWrap/>
          </w:tcPr>
          <w:p w14:paraId="0FA09233" w14:textId="45169DFD" w:rsidR="0046056F" w:rsidRPr="003D5600" w:rsidRDefault="0046056F" w:rsidP="0046056F">
            <w:pPr>
              <w:ind w:right="-51"/>
              <w:jc w:val="right"/>
              <w:rPr>
                <w:color w:val="000000"/>
                <w:sz w:val="18"/>
                <w:szCs w:val="16"/>
              </w:rPr>
            </w:pPr>
            <w:r w:rsidRPr="003D5600">
              <w:rPr>
                <w:color w:val="000000"/>
                <w:sz w:val="18"/>
                <w:szCs w:val="16"/>
              </w:rPr>
              <w:t>-</w:t>
            </w:r>
          </w:p>
        </w:tc>
      </w:tr>
      <w:tr w:rsidR="0046056F" w:rsidRPr="003D5600" w14:paraId="36D1E345" w14:textId="77777777" w:rsidTr="009469F5">
        <w:trPr>
          <w:trHeight w:val="57"/>
        </w:trPr>
        <w:tc>
          <w:tcPr>
            <w:tcW w:w="4661" w:type="dxa"/>
            <w:noWrap/>
            <w:vAlign w:val="bottom"/>
          </w:tcPr>
          <w:p w14:paraId="3515B545" w14:textId="77777777" w:rsidR="0046056F" w:rsidRPr="003D5600" w:rsidRDefault="0046056F" w:rsidP="0046056F">
            <w:pPr>
              <w:ind w:left="355" w:firstLineChars="200" w:firstLine="360"/>
              <w:rPr>
                <w:sz w:val="18"/>
                <w:szCs w:val="16"/>
              </w:rPr>
            </w:pPr>
            <w:r w:rsidRPr="003D5600">
              <w:rPr>
                <w:sz w:val="18"/>
                <w:szCs w:val="16"/>
              </w:rPr>
              <w:t>Diğer</w:t>
            </w:r>
          </w:p>
        </w:tc>
        <w:tc>
          <w:tcPr>
            <w:tcW w:w="1559" w:type="dxa"/>
            <w:noWrap/>
          </w:tcPr>
          <w:p w14:paraId="1CD7E565" w14:textId="192E13D0" w:rsidR="0046056F" w:rsidRPr="003D5600" w:rsidRDefault="0046056F" w:rsidP="0046056F">
            <w:pPr>
              <w:ind w:right="-51"/>
              <w:jc w:val="right"/>
              <w:rPr>
                <w:color w:val="000000"/>
                <w:sz w:val="18"/>
                <w:szCs w:val="16"/>
              </w:rPr>
            </w:pPr>
            <w:r w:rsidRPr="003D5600">
              <w:rPr>
                <w:color w:val="000000"/>
                <w:sz w:val="18"/>
                <w:szCs w:val="16"/>
              </w:rPr>
              <w:t>-</w:t>
            </w:r>
          </w:p>
        </w:tc>
        <w:tc>
          <w:tcPr>
            <w:tcW w:w="1559" w:type="dxa"/>
            <w:noWrap/>
          </w:tcPr>
          <w:p w14:paraId="2188188D" w14:textId="75154ABD" w:rsidR="0046056F" w:rsidRPr="003D5600" w:rsidRDefault="0046056F" w:rsidP="0046056F">
            <w:pPr>
              <w:ind w:right="-51"/>
              <w:jc w:val="right"/>
              <w:rPr>
                <w:color w:val="000000"/>
                <w:sz w:val="18"/>
                <w:szCs w:val="16"/>
              </w:rPr>
            </w:pPr>
            <w:r w:rsidRPr="003D5600">
              <w:rPr>
                <w:color w:val="000000"/>
                <w:sz w:val="18"/>
                <w:szCs w:val="16"/>
              </w:rPr>
              <w:t>-</w:t>
            </w:r>
          </w:p>
        </w:tc>
        <w:tc>
          <w:tcPr>
            <w:tcW w:w="1559" w:type="dxa"/>
            <w:noWrap/>
          </w:tcPr>
          <w:p w14:paraId="7D22B049" w14:textId="762EBA08" w:rsidR="0046056F" w:rsidRPr="003D5600" w:rsidRDefault="0046056F" w:rsidP="0046056F">
            <w:pPr>
              <w:ind w:right="-51"/>
              <w:jc w:val="right"/>
              <w:rPr>
                <w:color w:val="000000"/>
                <w:sz w:val="18"/>
                <w:szCs w:val="16"/>
              </w:rPr>
            </w:pPr>
            <w:r w:rsidRPr="003D5600">
              <w:rPr>
                <w:color w:val="000000"/>
                <w:sz w:val="18"/>
                <w:szCs w:val="16"/>
              </w:rPr>
              <w:t>-</w:t>
            </w:r>
          </w:p>
        </w:tc>
      </w:tr>
      <w:tr w:rsidR="003D5600" w:rsidRPr="003D5600" w14:paraId="19A49677" w14:textId="77777777" w:rsidTr="009469F5">
        <w:trPr>
          <w:trHeight w:val="57"/>
        </w:trPr>
        <w:tc>
          <w:tcPr>
            <w:tcW w:w="4661" w:type="dxa"/>
            <w:noWrap/>
            <w:vAlign w:val="bottom"/>
          </w:tcPr>
          <w:p w14:paraId="2D08A68F" w14:textId="77777777" w:rsidR="003D5600" w:rsidRPr="003D5600" w:rsidRDefault="003D5600" w:rsidP="003D5600">
            <w:pPr>
              <w:rPr>
                <w:b/>
                <w:sz w:val="18"/>
                <w:szCs w:val="16"/>
              </w:rPr>
            </w:pPr>
            <w:r w:rsidRPr="003D5600">
              <w:rPr>
                <w:b/>
                <w:sz w:val="18"/>
                <w:szCs w:val="16"/>
              </w:rPr>
              <w:t xml:space="preserve">Dönem Sonu Bakiyesi </w:t>
            </w:r>
          </w:p>
        </w:tc>
        <w:tc>
          <w:tcPr>
            <w:tcW w:w="1559" w:type="dxa"/>
            <w:noWrap/>
          </w:tcPr>
          <w:p w14:paraId="3FEA8348" w14:textId="0951652C" w:rsidR="003D5600" w:rsidRPr="003D5600" w:rsidRDefault="003D5600" w:rsidP="003D5600">
            <w:pPr>
              <w:ind w:right="-51"/>
              <w:jc w:val="right"/>
              <w:rPr>
                <w:b/>
                <w:color w:val="000000"/>
                <w:sz w:val="18"/>
                <w:szCs w:val="16"/>
              </w:rPr>
            </w:pPr>
            <w:r w:rsidRPr="003D5600">
              <w:rPr>
                <w:b/>
                <w:color w:val="000000"/>
                <w:sz w:val="18"/>
                <w:szCs w:val="16"/>
              </w:rPr>
              <w:t xml:space="preserve">21.000 </w:t>
            </w:r>
          </w:p>
        </w:tc>
        <w:tc>
          <w:tcPr>
            <w:tcW w:w="1559" w:type="dxa"/>
            <w:noWrap/>
          </w:tcPr>
          <w:p w14:paraId="22BB3800" w14:textId="13657967" w:rsidR="003D5600" w:rsidRPr="003D5600" w:rsidRDefault="003D5600" w:rsidP="003D5600">
            <w:pPr>
              <w:ind w:right="-51"/>
              <w:jc w:val="right"/>
              <w:rPr>
                <w:b/>
                <w:color w:val="000000"/>
                <w:sz w:val="18"/>
                <w:szCs w:val="16"/>
              </w:rPr>
            </w:pPr>
            <w:r w:rsidRPr="003D5600">
              <w:rPr>
                <w:b/>
                <w:color w:val="000000"/>
                <w:sz w:val="18"/>
                <w:szCs w:val="16"/>
              </w:rPr>
              <w:t xml:space="preserve">286.855 </w:t>
            </w:r>
          </w:p>
        </w:tc>
        <w:tc>
          <w:tcPr>
            <w:tcW w:w="1559" w:type="dxa"/>
            <w:noWrap/>
          </w:tcPr>
          <w:p w14:paraId="03601F7C" w14:textId="0DF8B7EB" w:rsidR="003D5600" w:rsidRPr="003D5600" w:rsidRDefault="003D5600" w:rsidP="003D5600">
            <w:pPr>
              <w:ind w:right="-51"/>
              <w:jc w:val="right"/>
              <w:rPr>
                <w:b/>
                <w:color w:val="000000"/>
                <w:sz w:val="18"/>
                <w:szCs w:val="16"/>
              </w:rPr>
            </w:pPr>
            <w:r w:rsidRPr="003D5600">
              <w:rPr>
                <w:b/>
                <w:color w:val="000000"/>
                <w:sz w:val="18"/>
                <w:szCs w:val="16"/>
              </w:rPr>
              <w:t xml:space="preserve">639.247 </w:t>
            </w:r>
          </w:p>
        </w:tc>
      </w:tr>
      <w:tr w:rsidR="003D5600" w:rsidRPr="003D5600" w14:paraId="168DB067" w14:textId="77777777" w:rsidTr="009469F5">
        <w:trPr>
          <w:trHeight w:val="57"/>
        </w:trPr>
        <w:tc>
          <w:tcPr>
            <w:tcW w:w="4661" w:type="dxa"/>
            <w:noWrap/>
            <w:vAlign w:val="bottom"/>
          </w:tcPr>
          <w:p w14:paraId="5A2D1278" w14:textId="77777777" w:rsidR="003D5600" w:rsidRPr="003D5600" w:rsidRDefault="003D5600" w:rsidP="003D5600">
            <w:pPr>
              <w:ind w:firstLineChars="200" w:firstLine="360"/>
              <w:rPr>
                <w:sz w:val="18"/>
                <w:szCs w:val="16"/>
              </w:rPr>
            </w:pPr>
            <w:r w:rsidRPr="003D5600">
              <w:rPr>
                <w:sz w:val="18"/>
                <w:szCs w:val="16"/>
              </w:rPr>
              <w:t>Beklenen Zarar Karşılığı (3. Aşama) (-)</w:t>
            </w:r>
          </w:p>
        </w:tc>
        <w:tc>
          <w:tcPr>
            <w:tcW w:w="1559" w:type="dxa"/>
            <w:noWrap/>
          </w:tcPr>
          <w:p w14:paraId="0E2A6B20" w14:textId="54D5E9C0" w:rsidR="003D5600" w:rsidRPr="003D5600" w:rsidRDefault="003D5600" w:rsidP="003D5600">
            <w:pPr>
              <w:ind w:right="-51"/>
              <w:jc w:val="right"/>
              <w:rPr>
                <w:color w:val="000000"/>
                <w:sz w:val="18"/>
                <w:szCs w:val="16"/>
              </w:rPr>
            </w:pPr>
            <w:r w:rsidRPr="003D5600">
              <w:rPr>
                <w:color w:val="000000"/>
                <w:sz w:val="18"/>
                <w:szCs w:val="16"/>
              </w:rPr>
              <w:t xml:space="preserve">7.417 </w:t>
            </w:r>
          </w:p>
        </w:tc>
        <w:tc>
          <w:tcPr>
            <w:tcW w:w="1559" w:type="dxa"/>
            <w:noWrap/>
          </w:tcPr>
          <w:p w14:paraId="0C5C62D3" w14:textId="06314DE7" w:rsidR="003D5600" w:rsidRPr="003D5600" w:rsidRDefault="003D5600" w:rsidP="003D5600">
            <w:pPr>
              <w:ind w:right="-51"/>
              <w:jc w:val="right"/>
              <w:rPr>
                <w:color w:val="000000"/>
                <w:sz w:val="18"/>
                <w:szCs w:val="16"/>
              </w:rPr>
            </w:pPr>
            <w:r w:rsidRPr="003D5600">
              <w:rPr>
                <w:color w:val="000000"/>
                <w:sz w:val="18"/>
                <w:szCs w:val="16"/>
              </w:rPr>
              <w:t xml:space="preserve">204.289 </w:t>
            </w:r>
          </w:p>
        </w:tc>
        <w:tc>
          <w:tcPr>
            <w:tcW w:w="1559" w:type="dxa"/>
            <w:noWrap/>
          </w:tcPr>
          <w:p w14:paraId="4F47F4F8" w14:textId="3784AEFE" w:rsidR="003D5600" w:rsidRPr="003D5600" w:rsidRDefault="003D5600" w:rsidP="003D5600">
            <w:pPr>
              <w:ind w:right="-51"/>
              <w:jc w:val="right"/>
              <w:rPr>
                <w:color w:val="000000"/>
                <w:sz w:val="18"/>
                <w:szCs w:val="16"/>
              </w:rPr>
            </w:pPr>
            <w:r w:rsidRPr="003D5600">
              <w:rPr>
                <w:color w:val="000000"/>
                <w:sz w:val="18"/>
                <w:szCs w:val="16"/>
              </w:rPr>
              <w:t xml:space="preserve">480.726 </w:t>
            </w:r>
          </w:p>
        </w:tc>
      </w:tr>
      <w:tr w:rsidR="003D5600" w:rsidRPr="002A6580" w14:paraId="0E6979B3" w14:textId="77777777" w:rsidTr="009469F5">
        <w:trPr>
          <w:trHeight w:val="57"/>
        </w:trPr>
        <w:tc>
          <w:tcPr>
            <w:tcW w:w="4661" w:type="dxa"/>
            <w:tcBorders>
              <w:bottom w:val="single" w:sz="4" w:space="0" w:color="auto"/>
            </w:tcBorders>
            <w:noWrap/>
            <w:vAlign w:val="bottom"/>
          </w:tcPr>
          <w:p w14:paraId="54B51EE2" w14:textId="77777777" w:rsidR="003D5600" w:rsidRPr="003D5600" w:rsidRDefault="003D5600" w:rsidP="003D5600">
            <w:pPr>
              <w:rPr>
                <w:b/>
                <w:sz w:val="18"/>
                <w:szCs w:val="16"/>
              </w:rPr>
            </w:pPr>
            <w:r w:rsidRPr="003D5600">
              <w:rPr>
                <w:b/>
                <w:sz w:val="18"/>
                <w:szCs w:val="16"/>
              </w:rPr>
              <w:t>Bilançodaki Net Bakiyesi</w:t>
            </w:r>
          </w:p>
        </w:tc>
        <w:tc>
          <w:tcPr>
            <w:tcW w:w="1559" w:type="dxa"/>
            <w:tcBorders>
              <w:bottom w:val="single" w:sz="4" w:space="0" w:color="auto"/>
            </w:tcBorders>
            <w:noWrap/>
          </w:tcPr>
          <w:p w14:paraId="436E982C" w14:textId="6A94C600" w:rsidR="003D5600" w:rsidRPr="003D5600" w:rsidRDefault="003D5600" w:rsidP="003D5600">
            <w:pPr>
              <w:ind w:right="-51"/>
              <w:jc w:val="right"/>
              <w:rPr>
                <w:b/>
                <w:color w:val="000000"/>
                <w:sz w:val="18"/>
                <w:szCs w:val="16"/>
              </w:rPr>
            </w:pPr>
            <w:r w:rsidRPr="003D5600">
              <w:rPr>
                <w:b/>
                <w:color w:val="000000"/>
                <w:sz w:val="18"/>
                <w:szCs w:val="16"/>
              </w:rPr>
              <w:t xml:space="preserve">13.583 </w:t>
            </w:r>
          </w:p>
        </w:tc>
        <w:tc>
          <w:tcPr>
            <w:tcW w:w="1559" w:type="dxa"/>
            <w:tcBorders>
              <w:bottom w:val="single" w:sz="4" w:space="0" w:color="auto"/>
            </w:tcBorders>
            <w:noWrap/>
          </w:tcPr>
          <w:p w14:paraId="04D0A22F" w14:textId="170289A8" w:rsidR="003D5600" w:rsidRPr="003D5600" w:rsidRDefault="003D5600" w:rsidP="003D5600">
            <w:pPr>
              <w:ind w:right="-51"/>
              <w:jc w:val="right"/>
              <w:rPr>
                <w:b/>
                <w:color w:val="000000"/>
                <w:sz w:val="18"/>
                <w:szCs w:val="16"/>
              </w:rPr>
            </w:pPr>
            <w:r w:rsidRPr="003D5600">
              <w:rPr>
                <w:b/>
                <w:color w:val="000000"/>
                <w:sz w:val="18"/>
                <w:szCs w:val="16"/>
              </w:rPr>
              <w:t xml:space="preserve">82.566 </w:t>
            </w:r>
          </w:p>
        </w:tc>
        <w:tc>
          <w:tcPr>
            <w:tcW w:w="1559" w:type="dxa"/>
            <w:tcBorders>
              <w:bottom w:val="single" w:sz="4" w:space="0" w:color="auto"/>
            </w:tcBorders>
            <w:noWrap/>
          </w:tcPr>
          <w:p w14:paraId="52EAA284" w14:textId="42950C3D" w:rsidR="003D5600" w:rsidRPr="003D5600" w:rsidRDefault="003D5600" w:rsidP="003D5600">
            <w:pPr>
              <w:ind w:right="-51"/>
              <w:jc w:val="right"/>
              <w:rPr>
                <w:b/>
                <w:color w:val="000000"/>
                <w:sz w:val="18"/>
                <w:szCs w:val="16"/>
              </w:rPr>
            </w:pPr>
            <w:r w:rsidRPr="003D5600">
              <w:rPr>
                <w:b/>
                <w:color w:val="000000"/>
                <w:sz w:val="18"/>
                <w:szCs w:val="16"/>
              </w:rPr>
              <w:t xml:space="preserve">158.521 </w:t>
            </w:r>
          </w:p>
        </w:tc>
      </w:tr>
    </w:tbl>
    <w:p w14:paraId="4ACD0952" w14:textId="77777777" w:rsidR="009F1AA4" w:rsidRPr="002A6580" w:rsidRDefault="009F1AA4" w:rsidP="00EF4E0E">
      <w:pPr>
        <w:ind w:left="851"/>
        <w:jc w:val="both"/>
        <w:rPr>
          <w:b/>
        </w:rPr>
      </w:pPr>
    </w:p>
    <w:p w14:paraId="36EB78F7" w14:textId="77777777" w:rsidR="00984B17" w:rsidRPr="002A6580" w:rsidRDefault="00984B17" w:rsidP="001F0C70">
      <w:pPr>
        <w:jc w:val="both"/>
        <w:rPr>
          <w:b/>
        </w:rPr>
      </w:pPr>
    </w:p>
    <w:p w14:paraId="028C5DF9" w14:textId="77777777" w:rsidR="008A7F62" w:rsidRPr="002A6580" w:rsidRDefault="008A7F62" w:rsidP="001F0C70">
      <w:pPr>
        <w:jc w:val="both"/>
        <w:rPr>
          <w:b/>
        </w:rPr>
      </w:pPr>
    </w:p>
    <w:p w14:paraId="5DFDBC72" w14:textId="77777777" w:rsidR="00682A9C" w:rsidRPr="002A6580" w:rsidRDefault="00682A9C" w:rsidP="001F0C70">
      <w:pPr>
        <w:jc w:val="both"/>
        <w:rPr>
          <w:b/>
        </w:rPr>
      </w:pPr>
    </w:p>
    <w:p w14:paraId="6A335AF3" w14:textId="77777777" w:rsidR="004A5FB1" w:rsidRPr="002A6580" w:rsidRDefault="004A5FB1" w:rsidP="00C30F46">
      <w:pPr>
        <w:pageBreakBefore/>
        <w:jc w:val="both"/>
        <w:rPr>
          <w:b/>
        </w:rPr>
      </w:pPr>
      <w:r w:rsidRPr="002A6580">
        <w:rPr>
          <w:b/>
        </w:rPr>
        <w:t>KONSOLİDE OLMAYAN FİNANSAL TABLOLARA İLİŞKİN AÇIKLAMA VE DİPNOTLAR (Devamı)</w:t>
      </w:r>
    </w:p>
    <w:p w14:paraId="4F34FE95" w14:textId="77777777" w:rsidR="004A5FB1" w:rsidRPr="002A6580" w:rsidRDefault="004A5FB1" w:rsidP="001F0C70">
      <w:pPr>
        <w:pStyle w:val="MaliTablolarailikinaklamavedipnotlar"/>
        <w:ind w:right="17"/>
        <w:rPr>
          <w:sz w:val="20"/>
          <w:szCs w:val="20"/>
        </w:rPr>
      </w:pPr>
    </w:p>
    <w:p w14:paraId="3F177FF5" w14:textId="77777777" w:rsidR="004A5FB1" w:rsidRPr="002A6580" w:rsidRDefault="004A5FB1" w:rsidP="001F0C70">
      <w:pPr>
        <w:ind w:left="851" w:hanging="851"/>
        <w:jc w:val="both"/>
        <w:rPr>
          <w:b/>
        </w:rPr>
      </w:pPr>
      <w:r w:rsidRPr="002A6580">
        <w:rPr>
          <w:b/>
        </w:rPr>
        <w:t>I.</w:t>
      </w:r>
      <w:r w:rsidRPr="002A6580">
        <w:rPr>
          <w:b/>
        </w:rPr>
        <w:tab/>
        <w:t>BİLANÇONUN AKTİF HESAPLARINA İLİŞKİN AÇIKLAMA VE DİPNOTLAR (Devamı)</w:t>
      </w:r>
    </w:p>
    <w:p w14:paraId="0394AE14" w14:textId="77777777" w:rsidR="004A5FB1" w:rsidRPr="002A6580" w:rsidRDefault="004A5FB1" w:rsidP="001F0C70">
      <w:pPr>
        <w:ind w:left="1276" w:hanging="425"/>
        <w:jc w:val="both"/>
        <w:rPr>
          <w:b/>
          <w:iCs/>
        </w:rPr>
      </w:pPr>
    </w:p>
    <w:p w14:paraId="79E6E118" w14:textId="77777777" w:rsidR="004A5FB1" w:rsidRPr="002A6580" w:rsidRDefault="004A5FB1" w:rsidP="00C00C68">
      <w:pPr>
        <w:pStyle w:val="ListParagraph"/>
        <w:numPr>
          <w:ilvl w:val="0"/>
          <w:numId w:val="35"/>
        </w:numPr>
        <w:tabs>
          <w:tab w:val="clear" w:pos="1439"/>
          <w:tab w:val="num" w:pos="1276"/>
        </w:tabs>
        <w:spacing w:line="235" w:lineRule="auto"/>
        <w:ind w:hanging="588"/>
        <w:jc w:val="both"/>
        <w:rPr>
          <w:rFonts w:eastAsia="Arial Unicode MS"/>
          <w:b/>
          <w:bCs/>
        </w:rPr>
      </w:pPr>
      <w:r w:rsidRPr="002A6580">
        <w:rPr>
          <w:rFonts w:eastAsia="Arial Unicode MS"/>
          <w:b/>
          <w:bCs/>
        </w:rPr>
        <w:t>Kredilere ilişkin açıklamalar (Devamı)</w:t>
      </w:r>
    </w:p>
    <w:p w14:paraId="29565FE3" w14:textId="77777777" w:rsidR="004A5FB1" w:rsidRPr="002A6580" w:rsidRDefault="004A5FB1" w:rsidP="001F0C70">
      <w:pPr>
        <w:ind w:left="1418" w:hanging="567"/>
        <w:jc w:val="both"/>
        <w:rPr>
          <w:b/>
          <w:iCs/>
        </w:rPr>
      </w:pPr>
    </w:p>
    <w:p w14:paraId="71A95F34" w14:textId="36C891EC" w:rsidR="002A506C" w:rsidRPr="002A6580" w:rsidRDefault="00423F7F" w:rsidP="001F0C70">
      <w:pPr>
        <w:ind w:left="1418" w:hanging="567"/>
        <w:jc w:val="both"/>
        <w:rPr>
          <w:b/>
          <w:iCs/>
        </w:rPr>
      </w:pPr>
      <w:r w:rsidRPr="002A6580">
        <w:rPr>
          <w:b/>
          <w:iCs/>
        </w:rPr>
        <w:t>h</w:t>
      </w:r>
      <w:r w:rsidR="002653CB" w:rsidRPr="002A6580">
        <w:rPr>
          <w:b/>
          <w:iCs/>
        </w:rPr>
        <w:t xml:space="preserve">.3)  </w:t>
      </w:r>
      <w:r w:rsidR="002A506C" w:rsidRPr="002A6580">
        <w:rPr>
          <w:b/>
          <w:iCs/>
        </w:rPr>
        <w:t>Yabancı para olarak kullandırılan kredilerden kaynaklanan donuk alacaklara ilişkin</w:t>
      </w:r>
      <w:r w:rsidR="000D6F8A" w:rsidRPr="002A6580">
        <w:rPr>
          <w:b/>
          <w:iCs/>
        </w:rPr>
        <w:t xml:space="preserve"> </w:t>
      </w:r>
      <w:r w:rsidR="00D858BD" w:rsidRPr="002A6580">
        <w:rPr>
          <w:b/>
          <w:iCs/>
        </w:rPr>
        <w:t>bilgiler</w:t>
      </w:r>
    </w:p>
    <w:p w14:paraId="09B642A2" w14:textId="77777777" w:rsidR="00BF3A62" w:rsidRPr="002A6580" w:rsidRDefault="00BF3A62" w:rsidP="001F0C70">
      <w:pPr>
        <w:jc w:val="both"/>
        <w:rPr>
          <w:b/>
          <w:iCs/>
        </w:rPr>
      </w:pPr>
    </w:p>
    <w:p w14:paraId="3026F454" w14:textId="2CE0F5D3" w:rsidR="00BF3A62" w:rsidRPr="002A6580" w:rsidRDefault="00AC287D" w:rsidP="001F0C70">
      <w:pPr>
        <w:ind w:left="851"/>
        <w:jc w:val="both"/>
        <w:rPr>
          <w:iCs/>
        </w:rPr>
      </w:pPr>
      <w:r w:rsidRPr="002A6580">
        <w:rPr>
          <w:rFonts w:eastAsia="Arial Unicode MS"/>
          <w:bCs/>
        </w:rPr>
        <w:t>3</w:t>
      </w:r>
      <w:r w:rsidR="00245485">
        <w:rPr>
          <w:rFonts w:eastAsia="Arial Unicode MS"/>
          <w:bCs/>
        </w:rPr>
        <w:t>0</w:t>
      </w:r>
      <w:r w:rsidRPr="002A6580">
        <w:rPr>
          <w:rFonts w:eastAsia="Arial Unicode MS"/>
          <w:bCs/>
        </w:rPr>
        <w:t xml:space="preserve"> </w:t>
      </w:r>
      <w:r w:rsidR="00245485">
        <w:rPr>
          <w:rFonts w:eastAsia="Arial Unicode MS"/>
          <w:bCs/>
        </w:rPr>
        <w:t>Haziran</w:t>
      </w:r>
      <w:r w:rsidR="003C3A4E" w:rsidRPr="002A6580">
        <w:rPr>
          <w:rFonts w:eastAsia="Arial Unicode MS"/>
          <w:bCs/>
        </w:rPr>
        <w:t xml:space="preserve"> </w:t>
      </w:r>
      <w:r w:rsidR="00F83347" w:rsidRPr="002A6580">
        <w:rPr>
          <w:rFonts w:eastAsia="Arial Unicode MS"/>
          <w:bCs/>
        </w:rPr>
        <w:t>20</w:t>
      </w:r>
      <w:r w:rsidR="003C3A4E" w:rsidRPr="002A6580">
        <w:rPr>
          <w:rFonts w:eastAsia="Arial Unicode MS"/>
          <w:bCs/>
        </w:rPr>
        <w:t>20</w:t>
      </w:r>
      <w:r w:rsidR="00BF3A62" w:rsidRPr="002A6580">
        <w:rPr>
          <w:rFonts w:eastAsia="Arial Unicode MS"/>
          <w:bCs/>
        </w:rPr>
        <w:t xml:space="preserve"> tarihi itibarıyla Banka’nın </w:t>
      </w:r>
      <w:r w:rsidR="00B65DB6" w:rsidRPr="002A6580">
        <w:rPr>
          <w:iCs/>
        </w:rPr>
        <w:t>y</w:t>
      </w:r>
      <w:r w:rsidR="00BF3A62" w:rsidRPr="002A6580">
        <w:rPr>
          <w:iCs/>
        </w:rPr>
        <w:t>abancı para olarak kullandırılan kredilerden kaynaklana</w:t>
      </w:r>
      <w:r w:rsidR="00A83D96" w:rsidRPr="002A6580">
        <w:rPr>
          <w:iCs/>
        </w:rPr>
        <w:t>n donuk alacağı bulunmamaktadır (31 Aralık 201</w:t>
      </w:r>
      <w:r w:rsidR="003C3A4E" w:rsidRPr="002A6580">
        <w:rPr>
          <w:iCs/>
        </w:rPr>
        <w:t>9</w:t>
      </w:r>
      <w:r w:rsidR="00A83D96" w:rsidRPr="002A6580">
        <w:rPr>
          <w:iCs/>
        </w:rPr>
        <w:t>: Bulunmamaktadır).</w:t>
      </w:r>
    </w:p>
    <w:p w14:paraId="61780C30" w14:textId="77777777" w:rsidR="0045040A" w:rsidRPr="002A6580" w:rsidRDefault="0045040A" w:rsidP="001F0C70">
      <w:pPr>
        <w:ind w:left="851"/>
        <w:jc w:val="both"/>
        <w:rPr>
          <w:iCs/>
        </w:rPr>
      </w:pPr>
    </w:p>
    <w:p w14:paraId="557866D3" w14:textId="4792CFD1" w:rsidR="002A506C" w:rsidRPr="002A6580" w:rsidRDefault="00423F7F" w:rsidP="001F0C70">
      <w:pPr>
        <w:tabs>
          <w:tab w:val="left" w:pos="1276"/>
        </w:tabs>
        <w:spacing w:line="226" w:lineRule="auto"/>
        <w:ind w:left="1276" w:hanging="425"/>
        <w:jc w:val="both"/>
        <w:rPr>
          <w:b/>
          <w:iCs/>
        </w:rPr>
      </w:pPr>
      <w:r w:rsidRPr="002A6580">
        <w:rPr>
          <w:b/>
          <w:iCs/>
        </w:rPr>
        <w:t>ı</w:t>
      </w:r>
      <w:r w:rsidR="00BC0551" w:rsidRPr="002A6580">
        <w:rPr>
          <w:b/>
          <w:iCs/>
        </w:rPr>
        <w:t>)</w:t>
      </w:r>
      <w:r w:rsidR="002A506C" w:rsidRPr="002A6580">
        <w:rPr>
          <w:b/>
          <w:iCs/>
        </w:rPr>
        <w:tab/>
        <w:t>Donuk alacakların kullanıcı gruplarına göre brü</w:t>
      </w:r>
      <w:r w:rsidR="00D858BD" w:rsidRPr="002A6580">
        <w:rPr>
          <w:b/>
          <w:iCs/>
        </w:rPr>
        <w:t>t ve net tutarlarının gösterimi</w:t>
      </w:r>
    </w:p>
    <w:p w14:paraId="070DA13F" w14:textId="77777777" w:rsidR="004357CD" w:rsidRPr="002A6580" w:rsidRDefault="004357CD" w:rsidP="001F0C70">
      <w:pPr>
        <w:spacing w:line="226" w:lineRule="auto"/>
        <w:rPr>
          <w:b/>
          <w:iCs/>
          <w:sz w:val="14"/>
          <w:szCs w:val="16"/>
        </w:rPr>
      </w:pPr>
    </w:p>
    <w:tbl>
      <w:tblPr>
        <w:tblW w:w="9366" w:type="dxa"/>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128"/>
        <w:gridCol w:w="1695"/>
        <w:gridCol w:w="1701"/>
        <w:gridCol w:w="1842"/>
      </w:tblGrid>
      <w:tr w:rsidR="004357CD" w:rsidRPr="002A6580" w14:paraId="31E82D20" w14:textId="77777777" w:rsidTr="009469F5">
        <w:trPr>
          <w:trHeight w:val="22"/>
        </w:trPr>
        <w:tc>
          <w:tcPr>
            <w:tcW w:w="4128" w:type="dxa"/>
            <w:tcBorders>
              <w:top w:val="single" w:sz="4" w:space="0" w:color="auto"/>
            </w:tcBorders>
            <w:noWrap/>
          </w:tcPr>
          <w:p w14:paraId="30EF9347" w14:textId="77777777" w:rsidR="004357CD" w:rsidRPr="002A6580" w:rsidRDefault="004357CD" w:rsidP="001F0C70">
            <w:pPr>
              <w:spacing w:line="226" w:lineRule="auto"/>
              <w:rPr>
                <w:sz w:val="17"/>
                <w:szCs w:val="17"/>
              </w:rPr>
            </w:pPr>
            <w:r w:rsidRPr="002A6580">
              <w:rPr>
                <w:sz w:val="17"/>
                <w:szCs w:val="17"/>
              </w:rPr>
              <w:t> </w:t>
            </w:r>
          </w:p>
        </w:tc>
        <w:tc>
          <w:tcPr>
            <w:tcW w:w="1695" w:type="dxa"/>
            <w:tcBorders>
              <w:top w:val="single" w:sz="4" w:space="0" w:color="auto"/>
            </w:tcBorders>
            <w:noWrap/>
            <w:vAlign w:val="bottom"/>
          </w:tcPr>
          <w:p w14:paraId="71F1D6C4" w14:textId="77777777" w:rsidR="004357CD" w:rsidRPr="002A6580" w:rsidRDefault="004357CD" w:rsidP="001F0C70">
            <w:pPr>
              <w:spacing w:line="226" w:lineRule="auto"/>
              <w:ind w:right="-66"/>
              <w:jc w:val="right"/>
              <w:rPr>
                <w:b/>
                <w:sz w:val="17"/>
                <w:szCs w:val="17"/>
              </w:rPr>
            </w:pPr>
            <w:r w:rsidRPr="002A6580">
              <w:rPr>
                <w:b/>
                <w:sz w:val="17"/>
                <w:szCs w:val="17"/>
              </w:rPr>
              <w:t>III. Grup:</w:t>
            </w:r>
          </w:p>
        </w:tc>
        <w:tc>
          <w:tcPr>
            <w:tcW w:w="1701" w:type="dxa"/>
            <w:tcBorders>
              <w:top w:val="single" w:sz="4" w:space="0" w:color="auto"/>
            </w:tcBorders>
            <w:noWrap/>
            <w:vAlign w:val="bottom"/>
          </w:tcPr>
          <w:p w14:paraId="65C92472" w14:textId="77777777" w:rsidR="004357CD" w:rsidRPr="002A6580" w:rsidRDefault="004357CD" w:rsidP="001F0C70">
            <w:pPr>
              <w:spacing w:line="226" w:lineRule="auto"/>
              <w:ind w:right="-66"/>
              <w:jc w:val="right"/>
              <w:rPr>
                <w:b/>
                <w:sz w:val="17"/>
                <w:szCs w:val="17"/>
              </w:rPr>
            </w:pPr>
            <w:r w:rsidRPr="002A6580">
              <w:rPr>
                <w:b/>
                <w:sz w:val="17"/>
                <w:szCs w:val="17"/>
              </w:rPr>
              <w:t>IV. Grup:</w:t>
            </w:r>
          </w:p>
        </w:tc>
        <w:tc>
          <w:tcPr>
            <w:tcW w:w="1842" w:type="dxa"/>
            <w:tcBorders>
              <w:top w:val="single" w:sz="4" w:space="0" w:color="auto"/>
            </w:tcBorders>
            <w:noWrap/>
            <w:vAlign w:val="bottom"/>
          </w:tcPr>
          <w:p w14:paraId="7088245E" w14:textId="77777777" w:rsidR="004357CD" w:rsidRPr="002A6580" w:rsidRDefault="004357CD" w:rsidP="001F0C70">
            <w:pPr>
              <w:spacing w:line="226" w:lineRule="auto"/>
              <w:ind w:right="-66"/>
              <w:jc w:val="right"/>
              <w:rPr>
                <w:b/>
                <w:sz w:val="17"/>
                <w:szCs w:val="17"/>
              </w:rPr>
            </w:pPr>
            <w:r w:rsidRPr="002A6580">
              <w:rPr>
                <w:b/>
                <w:sz w:val="17"/>
                <w:szCs w:val="17"/>
              </w:rPr>
              <w:t>V. Grup:</w:t>
            </w:r>
          </w:p>
        </w:tc>
      </w:tr>
      <w:tr w:rsidR="004357CD" w:rsidRPr="002A6580" w14:paraId="2A58EDDD" w14:textId="77777777" w:rsidTr="009469F5">
        <w:trPr>
          <w:trHeight w:val="22"/>
        </w:trPr>
        <w:tc>
          <w:tcPr>
            <w:tcW w:w="4128" w:type="dxa"/>
            <w:noWrap/>
          </w:tcPr>
          <w:p w14:paraId="3317EB95" w14:textId="77777777" w:rsidR="004357CD" w:rsidRPr="002A6580" w:rsidRDefault="004357CD" w:rsidP="001F0C70">
            <w:pPr>
              <w:spacing w:line="226" w:lineRule="auto"/>
              <w:rPr>
                <w:sz w:val="17"/>
                <w:szCs w:val="17"/>
              </w:rPr>
            </w:pPr>
            <w:r w:rsidRPr="002A6580">
              <w:rPr>
                <w:sz w:val="17"/>
                <w:szCs w:val="17"/>
              </w:rPr>
              <w:t> </w:t>
            </w:r>
          </w:p>
        </w:tc>
        <w:tc>
          <w:tcPr>
            <w:tcW w:w="1695" w:type="dxa"/>
            <w:vAlign w:val="bottom"/>
          </w:tcPr>
          <w:p w14:paraId="37B58D7E" w14:textId="77777777" w:rsidR="004357CD" w:rsidRPr="002A6580" w:rsidRDefault="004357CD" w:rsidP="001F0C70">
            <w:pPr>
              <w:spacing w:line="226" w:lineRule="auto"/>
              <w:ind w:right="-66"/>
              <w:jc w:val="right"/>
              <w:rPr>
                <w:b/>
                <w:sz w:val="17"/>
                <w:szCs w:val="17"/>
              </w:rPr>
            </w:pPr>
            <w:r w:rsidRPr="002A6580">
              <w:rPr>
                <w:b/>
                <w:sz w:val="17"/>
                <w:szCs w:val="17"/>
              </w:rPr>
              <w:t>Tahsil İmkanı Sınırlı Krediler ve Diğer Alacaklar</w:t>
            </w:r>
          </w:p>
        </w:tc>
        <w:tc>
          <w:tcPr>
            <w:tcW w:w="1701" w:type="dxa"/>
            <w:vAlign w:val="bottom"/>
          </w:tcPr>
          <w:p w14:paraId="4B01F6DC" w14:textId="77777777" w:rsidR="004357CD" w:rsidRPr="002A6580" w:rsidRDefault="004357CD" w:rsidP="001F0C70">
            <w:pPr>
              <w:spacing w:line="226" w:lineRule="auto"/>
              <w:ind w:right="-66"/>
              <w:jc w:val="right"/>
              <w:rPr>
                <w:b/>
                <w:sz w:val="17"/>
                <w:szCs w:val="17"/>
              </w:rPr>
            </w:pPr>
            <w:r w:rsidRPr="002A6580">
              <w:rPr>
                <w:b/>
                <w:sz w:val="17"/>
                <w:szCs w:val="17"/>
              </w:rPr>
              <w:t>Tahsili Şüpheli Krediler ve Diğer Alacaklar</w:t>
            </w:r>
          </w:p>
        </w:tc>
        <w:tc>
          <w:tcPr>
            <w:tcW w:w="1842" w:type="dxa"/>
            <w:vAlign w:val="bottom"/>
          </w:tcPr>
          <w:p w14:paraId="256838D4" w14:textId="77777777" w:rsidR="004357CD" w:rsidRPr="002A6580" w:rsidRDefault="004357CD" w:rsidP="001F0C70">
            <w:pPr>
              <w:spacing w:line="226" w:lineRule="auto"/>
              <w:ind w:right="-66"/>
              <w:jc w:val="right"/>
              <w:rPr>
                <w:b/>
                <w:sz w:val="17"/>
                <w:szCs w:val="17"/>
              </w:rPr>
            </w:pPr>
            <w:r w:rsidRPr="002A6580">
              <w:rPr>
                <w:b/>
                <w:sz w:val="17"/>
                <w:szCs w:val="17"/>
              </w:rPr>
              <w:t>Zarar Niteliğindeki Krediler ve Diğer Alacaklar</w:t>
            </w:r>
          </w:p>
        </w:tc>
      </w:tr>
      <w:tr w:rsidR="005C3FB7" w:rsidRPr="002A6580" w14:paraId="252F9247" w14:textId="77777777" w:rsidTr="009469F5">
        <w:trPr>
          <w:trHeight w:val="22"/>
        </w:trPr>
        <w:tc>
          <w:tcPr>
            <w:tcW w:w="4128" w:type="dxa"/>
            <w:noWrap/>
            <w:vAlign w:val="bottom"/>
          </w:tcPr>
          <w:p w14:paraId="157EBFB9" w14:textId="52ADBE34" w:rsidR="005C3FB7" w:rsidRPr="002A6580" w:rsidRDefault="005C3FB7" w:rsidP="002F7CCB">
            <w:pPr>
              <w:spacing w:line="226" w:lineRule="auto"/>
              <w:ind w:right="-108"/>
              <w:rPr>
                <w:sz w:val="17"/>
                <w:szCs w:val="17"/>
              </w:rPr>
            </w:pPr>
            <w:r w:rsidRPr="002A6580">
              <w:rPr>
                <w:b/>
                <w:bCs/>
                <w:sz w:val="17"/>
                <w:szCs w:val="17"/>
              </w:rPr>
              <w:t>Cari Dönem (Net)</w:t>
            </w:r>
          </w:p>
        </w:tc>
        <w:tc>
          <w:tcPr>
            <w:tcW w:w="1695" w:type="dxa"/>
            <w:noWrap/>
          </w:tcPr>
          <w:p w14:paraId="3A8DC9D7" w14:textId="088A9554" w:rsidR="005C3FB7" w:rsidRPr="002F7CCB" w:rsidRDefault="005C3FB7" w:rsidP="002F7CCB">
            <w:pPr>
              <w:spacing w:line="226" w:lineRule="auto"/>
              <w:ind w:left="-40" w:right="-71"/>
              <w:jc w:val="right"/>
              <w:rPr>
                <w:color w:val="000000"/>
                <w:sz w:val="18"/>
                <w:szCs w:val="16"/>
              </w:rPr>
            </w:pPr>
            <w:r w:rsidRPr="002F7CCB">
              <w:rPr>
                <w:b/>
                <w:color w:val="000000"/>
                <w:sz w:val="18"/>
                <w:szCs w:val="16"/>
              </w:rPr>
              <w:t>13.583</w:t>
            </w:r>
          </w:p>
        </w:tc>
        <w:tc>
          <w:tcPr>
            <w:tcW w:w="1701" w:type="dxa"/>
            <w:noWrap/>
          </w:tcPr>
          <w:p w14:paraId="6C850855" w14:textId="2B179D52" w:rsidR="005C3FB7" w:rsidRPr="002F7CCB" w:rsidRDefault="005C3FB7" w:rsidP="002F7CCB">
            <w:pPr>
              <w:spacing w:line="226" w:lineRule="auto"/>
              <w:ind w:left="-40" w:right="-71"/>
              <w:jc w:val="right"/>
              <w:rPr>
                <w:color w:val="000000"/>
                <w:sz w:val="18"/>
                <w:szCs w:val="16"/>
              </w:rPr>
            </w:pPr>
            <w:r w:rsidRPr="002F7CCB">
              <w:rPr>
                <w:b/>
                <w:color w:val="000000"/>
                <w:sz w:val="18"/>
                <w:szCs w:val="16"/>
              </w:rPr>
              <w:t>82.566</w:t>
            </w:r>
          </w:p>
        </w:tc>
        <w:tc>
          <w:tcPr>
            <w:tcW w:w="1842" w:type="dxa"/>
            <w:noWrap/>
          </w:tcPr>
          <w:p w14:paraId="469D8CCE" w14:textId="63070CA6" w:rsidR="005C3FB7" w:rsidRPr="002F7CCB" w:rsidRDefault="005C3FB7" w:rsidP="002F7CCB">
            <w:pPr>
              <w:spacing w:line="226" w:lineRule="auto"/>
              <w:ind w:left="-40" w:right="-71"/>
              <w:jc w:val="right"/>
              <w:rPr>
                <w:color w:val="000000"/>
                <w:sz w:val="18"/>
                <w:szCs w:val="16"/>
              </w:rPr>
            </w:pPr>
            <w:r w:rsidRPr="002F7CCB">
              <w:rPr>
                <w:b/>
                <w:color w:val="000000"/>
                <w:sz w:val="18"/>
                <w:szCs w:val="16"/>
              </w:rPr>
              <w:t>158.521</w:t>
            </w:r>
          </w:p>
        </w:tc>
      </w:tr>
      <w:tr w:rsidR="002F7CCB" w:rsidRPr="002A6580" w14:paraId="6C68B2EC" w14:textId="77777777" w:rsidTr="009469F5">
        <w:trPr>
          <w:trHeight w:val="22"/>
        </w:trPr>
        <w:tc>
          <w:tcPr>
            <w:tcW w:w="4128" w:type="dxa"/>
            <w:noWrap/>
            <w:vAlign w:val="bottom"/>
          </w:tcPr>
          <w:p w14:paraId="29220119" w14:textId="77777777" w:rsidR="002F7CCB" w:rsidRPr="002A6580" w:rsidRDefault="002F7CCB" w:rsidP="002F7CCB">
            <w:pPr>
              <w:spacing w:line="226" w:lineRule="auto"/>
              <w:ind w:right="-108"/>
              <w:rPr>
                <w:sz w:val="17"/>
                <w:szCs w:val="17"/>
              </w:rPr>
            </w:pPr>
            <w:r w:rsidRPr="002A6580">
              <w:rPr>
                <w:sz w:val="17"/>
                <w:szCs w:val="17"/>
              </w:rPr>
              <w:t xml:space="preserve">Gerçek ve Tüzel Kişilere Kullandırılan Krediler (Brüt) </w:t>
            </w:r>
          </w:p>
        </w:tc>
        <w:tc>
          <w:tcPr>
            <w:tcW w:w="1695" w:type="dxa"/>
            <w:noWrap/>
          </w:tcPr>
          <w:p w14:paraId="1890F39A" w14:textId="163E9B23" w:rsidR="002F7CCB" w:rsidRPr="002F7CCB" w:rsidRDefault="002F7CCB" w:rsidP="002F7CCB">
            <w:pPr>
              <w:spacing w:line="226" w:lineRule="auto"/>
              <w:ind w:left="-40" w:right="-71"/>
              <w:jc w:val="right"/>
              <w:rPr>
                <w:color w:val="000000"/>
                <w:sz w:val="18"/>
                <w:szCs w:val="16"/>
              </w:rPr>
            </w:pPr>
            <w:r w:rsidRPr="002F7CCB">
              <w:rPr>
                <w:color w:val="000000"/>
                <w:sz w:val="18"/>
                <w:szCs w:val="16"/>
              </w:rPr>
              <w:t xml:space="preserve">21.000 </w:t>
            </w:r>
          </w:p>
        </w:tc>
        <w:tc>
          <w:tcPr>
            <w:tcW w:w="1701" w:type="dxa"/>
            <w:noWrap/>
          </w:tcPr>
          <w:p w14:paraId="0BDE146B" w14:textId="700D3B9B" w:rsidR="002F7CCB" w:rsidRPr="002F7CCB" w:rsidRDefault="002F7CCB" w:rsidP="002F7CCB">
            <w:pPr>
              <w:spacing w:line="226" w:lineRule="auto"/>
              <w:ind w:left="-40" w:right="-71"/>
              <w:jc w:val="right"/>
              <w:rPr>
                <w:color w:val="000000"/>
                <w:sz w:val="18"/>
                <w:szCs w:val="16"/>
              </w:rPr>
            </w:pPr>
            <w:r w:rsidRPr="002F7CCB">
              <w:rPr>
                <w:color w:val="000000"/>
                <w:sz w:val="18"/>
                <w:szCs w:val="16"/>
              </w:rPr>
              <w:t xml:space="preserve">286.855 </w:t>
            </w:r>
          </w:p>
        </w:tc>
        <w:tc>
          <w:tcPr>
            <w:tcW w:w="1842" w:type="dxa"/>
            <w:noWrap/>
          </w:tcPr>
          <w:p w14:paraId="61C20C8F" w14:textId="1BA9DA69" w:rsidR="002F7CCB" w:rsidRPr="002F7CCB" w:rsidRDefault="002F7CCB" w:rsidP="002F7CCB">
            <w:pPr>
              <w:spacing w:line="226" w:lineRule="auto"/>
              <w:ind w:left="-40" w:right="-71"/>
              <w:jc w:val="right"/>
              <w:rPr>
                <w:color w:val="000000"/>
                <w:sz w:val="18"/>
                <w:szCs w:val="16"/>
              </w:rPr>
            </w:pPr>
            <w:r w:rsidRPr="002F7CCB">
              <w:rPr>
                <w:color w:val="000000"/>
                <w:sz w:val="18"/>
                <w:szCs w:val="16"/>
              </w:rPr>
              <w:t xml:space="preserve">639.247 </w:t>
            </w:r>
          </w:p>
        </w:tc>
      </w:tr>
      <w:tr w:rsidR="002F7CCB" w:rsidRPr="002A6580" w14:paraId="5080BA1D" w14:textId="77777777" w:rsidTr="009469F5">
        <w:trPr>
          <w:trHeight w:val="22"/>
        </w:trPr>
        <w:tc>
          <w:tcPr>
            <w:tcW w:w="4128" w:type="dxa"/>
            <w:noWrap/>
            <w:vAlign w:val="bottom"/>
          </w:tcPr>
          <w:p w14:paraId="07A4F3EF" w14:textId="77777777" w:rsidR="002F7CCB" w:rsidRPr="002A6580" w:rsidRDefault="002F7CCB" w:rsidP="002F7CCB">
            <w:pPr>
              <w:spacing w:line="226" w:lineRule="auto"/>
              <w:ind w:firstLineChars="200" w:firstLine="340"/>
              <w:rPr>
                <w:sz w:val="17"/>
                <w:szCs w:val="17"/>
              </w:rPr>
            </w:pPr>
            <w:r w:rsidRPr="002A6580">
              <w:rPr>
                <w:sz w:val="17"/>
                <w:szCs w:val="17"/>
              </w:rPr>
              <w:t xml:space="preserve"> Özel Karşılık Tutarı (-) </w:t>
            </w:r>
          </w:p>
        </w:tc>
        <w:tc>
          <w:tcPr>
            <w:tcW w:w="1695" w:type="dxa"/>
            <w:noWrap/>
          </w:tcPr>
          <w:p w14:paraId="5E2ED663" w14:textId="709D49CD" w:rsidR="002F7CCB" w:rsidRPr="002F7CCB" w:rsidRDefault="002F7CCB" w:rsidP="002F7CCB">
            <w:pPr>
              <w:spacing w:line="226" w:lineRule="auto"/>
              <w:ind w:left="-40" w:right="-71"/>
              <w:jc w:val="right"/>
              <w:rPr>
                <w:color w:val="000000"/>
                <w:sz w:val="18"/>
                <w:szCs w:val="16"/>
              </w:rPr>
            </w:pPr>
            <w:r w:rsidRPr="002F7CCB">
              <w:rPr>
                <w:color w:val="000000"/>
                <w:sz w:val="18"/>
                <w:szCs w:val="16"/>
              </w:rPr>
              <w:t xml:space="preserve">7.417 </w:t>
            </w:r>
          </w:p>
        </w:tc>
        <w:tc>
          <w:tcPr>
            <w:tcW w:w="1701" w:type="dxa"/>
            <w:noWrap/>
          </w:tcPr>
          <w:p w14:paraId="45E38781" w14:textId="795FC025" w:rsidR="002F7CCB" w:rsidRPr="002F7CCB" w:rsidRDefault="002F7CCB" w:rsidP="002F7CCB">
            <w:pPr>
              <w:spacing w:line="226" w:lineRule="auto"/>
              <w:ind w:left="-40" w:right="-71"/>
              <w:jc w:val="right"/>
              <w:rPr>
                <w:color w:val="000000"/>
                <w:sz w:val="18"/>
                <w:szCs w:val="16"/>
              </w:rPr>
            </w:pPr>
            <w:r w:rsidRPr="002F7CCB">
              <w:rPr>
                <w:color w:val="000000"/>
                <w:sz w:val="18"/>
                <w:szCs w:val="16"/>
              </w:rPr>
              <w:t xml:space="preserve">204.289 </w:t>
            </w:r>
          </w:p>
        </w:tc>
        <w:tc>
          <w:tcPr>
            <w:tcW w:w="1842" w:type="dxa"/>
            <w:noWrap/>
          </w:tcPr>
          <w:p w14:paraId="44D23D26" w14:textId="6DAB73AF" w:rsidR="002F7CCB" w:rsidRPr="002F7CCB" w:rsidRDefault="002F7CCB" w:rsidP="002F7CCB">
            <w:pPr>
              <w:spacing w:line="226" w:lineRule="auto"/>
              <w:ind w:left="-40" w:right="-71"/>
              <w:jc w:val="right"/>
              <w:rPr>
                <w:color w:val="000000"/>
                <w:sz w:val="18"/>
                <w:szCs w:val="16"/>
              </w:rPr>
            </w:pPr>
            <w:r w:rsidRPr="002F7CCB">
              <w:rPr>
                <w:color w:val="000000"/>
                <w:sz w:val="18"/>
                <w:szCs w:val="16"/>
              </w:rPr>
              <w:t xml:space="preserve">480.726 </w:t>
            </w:r>
          </w:p>
        </w:tc>
      </w:tr>
      <w:tr w:rsidR="002F7CCB" w:rsidRPr="002A6580" w14:paraId="18085CB5" w14:textId="77777777" w:rsidTr="00B20CA4">
        <w:trPr>
          <w:trHeight w:val="22"/>
        </w:trPr>
        <w:tc>
          <w:tcPr>
            <w:tcW w:w="4128" w:type="dxa"/>
            <w:noWrap/>
            <w:vAlign w:val="bottom"/>
          </w:tcPr>
          <w:p w14:paraId="7570C62B" w14:textId="77777777" w:rsidR="002F7CCB" w:rsidRPr="002A6580" w:rsidRDefault="002F7CCB" w:rsidP="002F7CCB">
            <w:pPr>
              <w:spacing w:line="226" w:lineRule="auto"/>
              <w:rPr>
                <w:sz w:val="17"/>
                <w:szCs w:val="17"/>
              </w:rPr>
            </w:pPr>
            <w:r w:rsidRPr="002A6580">
              <w:rPr>
                <w:sz w:val="17"/>
                <w:szCs w:val="17"/>
              </w:rPr>
              <w:t xml:space="preserve">Gerçek ve Tüzel Kişilere Kullandırılan Krediler (Net) </w:t>
            </w:r>
          </w:p>
        </w:tc>
        <w:tc>
          <w:tcPr>
            <w:tcW w:w="1695" w:type="dxa"/>
            <w:noWrap/>
          </w:tcPr>
          <w:p w14:paraId="026F6572" w14:textId="4608D3C3" w:rsidR="002F7CCB" w:rsidRPr="002F7CCB" w:rsidRDefault="002F7CCB" w:rsidP="002F7CCB">
            <w:pPr>
              <w:spacing w:line="226" w:lineRule="auto"/>
              <w:ind w:left="-40" w:right="-71"/>
              <w:jc w:val="right"/>
              <w:rPr>
                <w:color w:val="000000"/>
                <w:sz w:val="18"/>
                <w:szCs w:val="16"/>
              </w:rPr>
            </w:pPr>
            <w:r w:rsidRPr="002F7CCB">
              <w:rPr>
                <w:color w:val="000000"/>
                <w:sz w:val="18"/>
                <w:szCs w:val="16"/>
              </w:rPr>
              <w:t xml:space="preserve">13.583 </w:t>
            </w:r>
          </w:p>
        </w:tc>
        <w:tc>
          <w:tcPr>
            <w:tcW w:w="1701" w:type="dxa"/>
            <w:noWrap/>
          </w:tcPr>
          <w:p w14:paraId="069389C7" w14:textId="27D2A2BC" w:rsidR="002F7CCB" w:rsidRPr="002F7CCB" w:rsidRDefault="002F7CCB" w:rsidP="002F7CCB">
            <w:pPr>
              <w:spacing w:line="226" w:lineRule="auto"/>
              <w:ind w:left="-40" w:right="-71"/>
              <w:jc w:val="right"/>
              <w:rPr>
                <w:color w:val="000000"/>
                <w:sz w:val="18"/>
                <w:szCs w:val="16"/>
              </w:rPr>
            </w:pPr>
            <w:r w:rsidRPr="002F7CCB">
              <w:rPr>
                <w:color w:val="000000"/>
                <w:sz w:val="18"/>
                <w:szCs w:val="16"/>
              </w:rPr>
              <w:t xml:space="preserve">82.566 </w:t>
            </w:r>
          </w:p>
        </w:tc>
        <w:tc>
          <w:tcPr>
            <w:tcW w:w="1842" w:type="dxa"/>
            <w:noWrap/>
          </w:tcPr>
          <w:p w14:paraId="65195615" w14:textId="3276E04B" w:rsidR="002F7CCB" w:rsidRPr="002F7CCB" w:rsidRDefault="002F7CCB" w:rsidP="002F7CCB">
            <w:pPr>
              <w:spacing w:line="226" w:lineRule="auto"/>
              <w:ind w:left="-40" w:right="-71"/>
              <w:jc w:val="right"/>
              <w:rPr>
                <w:color w:val="000000"/>
                <w:sz w:val="18"/>
                <w:szCs w:val="16"/>
              </w:rPr>
            </w:pPr>
            <w:r w:rsidRPr="002F7CCB">
              <w:rPr>
                <w:color w:val="000000"/>
                <w:sz w:val="18"/>
                <w:szCs w:val="16"/>
              </w:rPr>
              <w:t xml:space="preserve">158.521 </w:t>
            </w:r>
          </w:p>
        </w:tc>
      </w:tr>
      <w:tr w:rsidR="00C27D9A" w:rsidRPr="002A6580" w14:paraId="0CBADFF6" w14:textId="77777777" w:rsidTr="009469F5">
        <w:trPr>
          <w:trHeight w:val="22"/>
        </w:trPr>
        <w:tc>
          <w:tcPr>
            <w:tcW w:w="4128" w:type="dxa"/>
            <w:noWrap/>
            <w:vAlign w:val="bottom"/>
          </w:tcPr>
          <w:p w14:paraId="13D94454" w14:textId="77777777" w:rsidR="00C27D9A" w:rsidRPr="002A6580" w:rsidRDefault="00C27D9A" w:rsidP="001F0C70">
            <w:pPr>
              <w:spacing w:line="226" w:lineRule="auto"/>
              <w:rPr>
                <w:sz w:val="17"/>
                <w:szCs w:val="17"/>
              </w:rPr>
            </w:pPr>
            <w:r w:rsidRPr="002A6580">
              <w:rPr>
                <w:sz w:val="17"/>
                <w:szCs w:val="17"/>
              </w:rPr>
              <w:t xml:space="preserve">Bankalar (Brüt) </w:t>
            </w:r>
          </w:p>
        </w:tc>
        <w:tc>
          <w:tcPr>
            <w:tcW w:w="1695" w:type="dxa"/>
            <w:noWrap/>
            <w:vAlign w:val="bottom"/>
          </w:tcPr>
          <w:p w14:paraId="111F0351" w14:textId="77777777" w:rsidR="00C27D9A" w:rsidRPr="002A6580" w:rsidRDefault="00F26799" w:rsidP="001F0C70">
            <w:pPr>
              <w:spacing w:line="226" w:lineRule="auto"/>
              <w:ind w:left="-40" w:right="-71"/>
              <w:jc w:val="right"/>
              <w:rPr>
                <w:b/>
                <w:sz w:val="17"/>
                <w:szCs w:val="17"/>
              </w:rPr>
            </w:pPr>
            <w:r w:rsidRPr="002A6580">
              <w:rPr>
                <w:b/>
                <w:sz w:val="17"/>
                <w:szCs w:val="17"/>
              </w:rPr>
              <w:t>-</w:t>
            </w:r>
          </w:p>
        </w:tc>
        <w:tc>
          <w:tcPr>
            <w:tcW w:w="1701" w:type="dxa"/>
            <w:noWrap/>
            <w:vAlign w:val="bottom"/>
          </w:tcPr>
          <w:p w14:paraId="6DCEE1C3" w14:textId="77777777" w:rsidR="00C27D9A" w:rsidRPr="002A6580" w:rsidRDefault="00F26799" w:rsidP="001F0C70">
            <w:pPr>
              <w:spacing w:line="226" w:lineRule="auto"/>
              <w:ind w:left="-40" w:right="-71"/>
              <w:jc w:val="right"/>
              <w:rPr>
                <w:b/>
                <w:sz w:val="17"/>
                <w:szCs w:val="17"/>
              </w:rPr>
            </w:pPr>
            <w:r w:rsidRPr="002A6580">
              <w:rPr>
                <w:b/>
                <w:sz w:val="17"/>
                <w:szCs w:val="17"/>
              </w:rPr>
              <w:t>-</w:t>
            </w:r>
          </w:p>
        </w:tc>
        <w:tc>
          <w:tcPr>
            <w:tcW w:w="1842" w:type="dxa"/>
            <w:noWrap/>
            <w:vAlign w:val="bottom"/>
          </w:tcPr>
          <w:p w14:paraId="34B7DD8B" w14:textId="77777777" w:rsidR="00C27D9A" w:rsidRPr="002A6580" w:rsidRDefault="00F26799" w:rsidP="001F0C70">
            <w:pPr>
              <w:spacing w:line="226" w:lineRule="auto"/>
              <w:ind w:left="-40" w:right="-71"/>
              <w:jc w:val="right"/>
              <w:rPr>
                <w:b/>
                <w:sz w:val="17"/>
                <w:szCs w:val="17"/>
              </w:rPr>
            </w:pPr>
            <w:r w:rsidRPr="002A6580">
              <w:rPr>
                <w:b/>
                <w:sz w:val="17"/>
                <w:szCs w:val="17"/>
              </w:rPr>
              <w:t>-</w:t>
            </w:r>
          </w:p>
        </w:tc>
      </w:tr>
      <w:tr w:rsidR="00F26799" w:rsidRPr="002A6580" w14:paraId="182EF6B5" w14:textId="77777777" w:rsidTr="009469F5">
        <w:trPr>
          <w:trHeight w:val="22"/>
        </w:trPr>
        <w:tc>
          <w:tcPr>
            <w:tcW w:w="4128" w:type="dxa"/>
            <w:noWrap/>
            <w:vAlign w:val="bottom"/>
          </w:tcPr>
          <w:p w14:paraId="782E9843" w14:textId="77777777" w:rsidR="00F26799" w:rsidRPr="002A6580" w:rsidRDefault="00F26799" w:rsidP="001F0C70">
            <w:pPr>
              <w:spacing w:line="226" w:lineRule="auto"/>
              <w:ind w:firstLineChars="200" w:firstLine="340"/>
              <w:rPr>
                <w:sz w:val="17"/>
                <w:szCs w:val="17"/>
              </w:rPr>
            </w:pPr>
            <w:r w:rsidRPr="002A6580">
              <w:rPr>
                <w:sz w:val="17"/>
                <w:szCs w:val="17"/>
              </w:rPr>
              <w:t xml:space="preserve"> Özel Karşılık Tutarı (-) </w:t>
            </w:r>
          </w:p>
        </w:tc>
        <w:tc>
          <w:tcPr>
            <w:tcW w:w="1695" w:type="dxa"/>
            <w:noWrap/>
            <w:vAlign w:val="bottom"/>
          </w:tcPr>
          <w:p w14:paraId="2E942F83" w14:textId="77777777" w:rsidR="00F26799" w:rsidRPr="002A6580" w:rsidRDefault="00F26799" w:rsidP="001F0C70">
            <w:pPr>
              <w:spacing w:line="226" w:lineRule="auto"/>
              <w:ind w:left="-40" w:right="-71"/>
              <w:jc w:val="right"/>
              <w:rPr>
                <w:b/>
                <w:sz w:val="17"/>
                <w:szCs w:val="17"/>
              </w:rPr>
            </w:pPr>
            <w:r w:rsidRPr="002A6580">
              <w:rPr>
                <w:b/>
                <w:sz w:val="17"/>
                <w:szCs w:val="17"/>
              </w:rPr>
              <w:t>-</w:t>
            </w:r>
          </w:p>
        </w:tc>
        <w:tc>
          <w:tcPr>
            <w:tcW w:w="1701" w:type="dxa"/>
            <w:noWrap/>
            <w:vAlign w:val="bottom"/>
          </w:tcPr>
          <w:p w14:paraId="05EF8118" w14:textId="77777777" w:rsidR="00F26799" w:rsidRPr="002A6580" w:rsidRDefault="00F26799" w:rsidP="001F0C70">
            <w:pPr>
              <w:spacing w:line="226" w:lineRule="auto"/>
              <w:ind w:left="-40" w:right="-71"/>
              <w:jc w:val="right"/>
              <w:rPr>
                <w:b/>
                <w:sz w:val="17"/>
                <w:szCs w:val="17"/>
              </w:rPr>
            </w:pPr>
            <w:r w:rsidRPr="002A6580">
              <w:rPr>
                <w:b/>
                <w:sz w:val="17"/>
                <w:szCs w:val="17"/>
              </w:rPr>
              <w:t>-</w:t>
            </w:r>
          </w:p>
        </w:tc>
        <w:tc>
          <w:tcPr>
            <w:tcW w:w="1842" w:type="dxa"/>
            <w:noWrap/>
            <w:vAlign w:val="bottom"/>
          </w:tcPr>
          <w:p w14:paraId="50383AA7" w14:textId="77777777" w:rsidR="00F26799" w:rsidRPr="002A6580" w:rsidRDefault="00F26799" w:rsidP="001F0C70">
            <w:pPr>
              <w:spacing w:line="226" w:lineRule="auto"/>
              <w:ind w:left="-40" w:right="-71"/>
              <w:jc w:val="right"/>
              <w:rPr>
                <w:b/>
                <w:sz w:val="17"/>
                <w:szCs w:val="17"/>
              </w:rPr>
            </w:pPr>
            <w:r w:rsidRPr="002A6580">
              <w:rPr>
                <w:b/>
                <w:sz w:val="17"/>
                <w:szCs w:val="17"/>
              </w:rPr>
              <w:t>-</w:t>
            </w:r>
          </w:p>
        </w:tc>
      </w:tr>
      <w:tr w:rsidR="00F26799" w:rsidRPr="002A6580" w14:paraId="67A4921D" w14:textId="77777777" w:rsidTr="009469F5">
        <w:trPr>
          <w:trHeight w:val="22"/>
        </w:trPr>
        <w:tc>
          <w:tcPr>
            <w:tcW w:w="4128" w:type="dxa"/>
            <w:noWrap/>
            <w:vAlign w:val="bottom"/>
          </w:tcPr>
          <w:p w14:paraId="5CBB2FA8" w14:textId="77777777" w:rsidR="00F26799" w:rsidRPr="002A6580" w:rsidRDefault="00F26799" w:rsidP="001F0C70">
            <w:pPr>
              <w:spacing w:line="226" w:lineRule="auto"/>
              <w:rPr>
                <w:sz w:val="17"/>
                <w:szCs w:val="17"/>
              </w:rPr>
            </w:pPr>
            <w:r w:rsidRPr="002A6580">
              <w:rPr>
                <w:sz w:val="17"/>
                <w:szCs w:val="17"/>
              </w:rPr>
              <w:t xml:space="preserve">Bankalar (Net) </w:t>
            </w:r>
          </w:p>
        </w:tc>
        <w:tc>
          <w:tcPr>
            <w:tcW w:w="1695" w:type="dxa"/>
            <w:noWrap/>
            <w:vAlign w:val="bottom"/>
          </w:tcPr>
          <w:p w14:paraId="142018D3" w14:textId="77777777" w:rsidR="00F26799" w:rsidRPr="002A6580" w:rsidRDefault="00F26799" w:rsidP="001F0C70">
            <w:pPr>
              <w:spacing w:line="226" w:lineRule="auto"/>
              <w:ind w:left="-40" w:right="-71"/>
              <w:jc w:val="right"/>
              <w:rPr>
                <w:b/>
                <w:sz w:val="17"/>
                <w:szCs w:val="17"/>
              </w:rPr>
            </w:pPr>
            <w:r w:rsidRPr="002A6580">
              <w:rPr>
                <w:b/>
                <w:sz w:val="17"/>
                <w:szCs w:val="17"/>
              </w:rPr>
              <w:t>-</w:t>
            </w:r>
          </w:p>
        </w:tc>
        <w:tc>
          <w:tcPr>
            <w:tcW w:w="1701" w:type="dxa"/>
            <w:noWrap/>
            <w:vAlign w:val="bottom"/>
          </w:tcPr>
          <w:p w14:paraId="2E65137F" w14:textId="77777777" w:rsidR="00F26799" w:rsidRPr="002A6580" w:rsidRDefault="00F26799" w:rsidP="001F0C70">
            <w:pPr>
              <w:spacing w:line="226" w:lineRule="auto"/>
              <w:ind w:left="-40" w:right="-71"/>
              <w:jc w:val="right"/>
              <w:rPr>
                <w:b/>
                <w:sz w:val="17"/>
                <w:szCs w:val="17"/>
              </w:rPr>
            </w:pPr>
            <w:r w:rsidRPr="002A6580">
              <w:rPr>
                <w:b/>
                <w:sz w:val="17"/>
                <w:szCs w:val="17"/>
              </w:rPr>
              <w:t>-</w:t>
            </w:r>
          </w:p>
        </w:tc>
        <w:tc>
          <w:tcPr>
            <w:tcW w:w="1842" w:type="dxa"/>
            <w:noWrap/>
            <w:vAlign w:val="bottom"/>
          </w:tcPr>
          <w:p w14:paraId="76A9B57E" w14:textId="77777777" w:rsidR="00F26799" w:rsidRPr="002A6580" w:rsidRDefault="00F26799" w:rsidP="001F0C70">
            <w:pPr>
              <w:spacing w:line="226" w:lineRule="auto"/>
              <w:ind w:left="-40" w:right="-71"/>
              <w:jc w:val="right"/>
              <w:rPr>
                <w:b/>
                <w:sz w:val="17"/>
                <w:szCs w:val="17"/>
              </w:rPr>
            </w:pPr>
            <w:r w:rsidRPr="002A6580">
              <w:rPr>
                <w:b/>
                <w:sz w:val="17"/>
                <w:szCs w:val="17"/>
              </w:rPr>
              <w:t>-</w:t>
            </w:r>
          </w:p>
        </w:tc>
      </w:tr>
      <w:tr w:rsidR="00CC4530" w:rsidRPr="002A6580" w14:paraId="63C34F3D" w14:textId="77777777" w:rsidTr="009469F5">
        <w:trPr>
          <w:trHeight w:val="22"/>
        </w:trPr>
        <w:tc>
          <w:tcPr>
            <w:tcW w:w="4128" w:type="dxa"/>
            <w:noWrap/>
            <w:vAlign w:val="bottom"/>
          </w:tcPr>
          <w:p w14:paraId="2F865FBE" w14:textId="77777777" w:rsidR="00CC4530" w:rsidRPr="002A6580" w:rsidRDefault="00CC4530" w:rsidP="001F0C70">
            <w:pPr>
              <w:spacing w:line="226" w:lineRule="auto"/>
              <w:rPr>
                <w:sz w:val="17"/>
                <w:szCs w:val="17"/>
              </w:rPr>
            </w:pPr>
            <w:r w:rsidRPr="002A6580">
              <w:rPr>
                <w:sz w:val="17"/>
                <w:szCs w:val="17"/>
              </w:rPr>
              <w:t xml:space="preserve">Diğer Kredi ve Alacaklar (Brüt) </w:t>
            </w:r>
          </w:p>
        </w:tc>
        <w:tc>
          <w:tcPr>
            <w:tcW w:w="1695" w:type="dxa"/>
            <w:noWrap/>
            <w:vAlign w:val="bottom"/>
          </w:tcPr>
          <w:p w14:paraId="5113C381" w14:textId="77777777" w:rsidR="00CC4530" w:rsidRPr="002A6580" w:rsidRDefault="00CC4530" w:rsidP="001F0C70">
            <w:pPr>
              <w:spacing w:line="226" w:lineRule="auto"/>
              <w:ind w:left="-40" w:right="-71"/>
              <w:jc w:val="right"/>
              <w:rPr>
                <w:b/>
                <w:sz w:val="17"/>
                <w:szCs w:val="17"/>
              </w:rPr>
            </w:pPr>
            <w:r w:rsidRPr="002A6580">
              <w:rPr>
                <w:b/>
                <w:sz w:val="17"/>
                <w:szCs w:val="17"/>
              </w:rPr>
              <w:t>-</w:t>
            </w:r>
          </w:p>
        </w:tc>
        <w:tc>
          <w:tcPr>
            <w:tcW w:w="1701" w:type="dxa"/>
            <w:noWrap/>
            <w:vAlign w:val="bottom"/>
          </w:tcPr>
          <w:p w14:paraId="7E4010A3" w14:textId="77777777" w:rsidR="00CC4530" w:rsidRPr="002A6580" w:rsidRDefault="00CC4530" w:rsidP="001F0C70">
            <w:pPr>
              <w:spacing w:line="226" w:lineRule="auto"/>
              <w:ind w:left="-40" w:right="-71"/>
              <w:jc w:val="right"/>
              <w:rPr>
                <w:sz w:val="17"/>
                <w:szCs w:val="17"/>
              </w:rPr>
            </w:pPr>
            <w:r w:rsidRPr="002A6580">
              <w:rPr>
                <w:b/>
                <w:sz w:val="17"/>
                <w:szCs w:val="17"/>
              </w:rPr>
              <w:t>-</w:t>
            </w:r>
          </w:p>
        </w:tc>
        <w:tc>
          <w:tcPr>
            <w:tcW w:w="1842" w:type="dxa"/>
            <w:noWrap/>
            <w:vAlign w:val="bottom"/>
          </w:tcPr>
          <w:p w14:paraId="7ACB492D" w14:textId="77777777" w:rsidR="00CC4530" w:rsidRPr="002A6580" w:rsidRDefault="00CC4530" w:rsidP="001F0C70">
            <w:pPr>
              <w:spacing w:line="226" w:lineRule="auto"/>
              <w:ind w:left="-40" w:right="-71"/>
              <w:jc w:val="right"/>
              <w:rPr>
                <w:b/>
                <w:sz w:val="17"/>
                <w:szCs w:val="17"/>
              </w:rPr>
            </w:pPr>
            <w:r w:rsidRPr="002A6580">
              <w:rPr>
                <w:b/>
                <w:sz w:val="17"/>
                <w:szCs w:val="17"/>
              </w:rPr>
              <w:t>-</w:t>
            </w:r>
          </w:p>
        </w:tc>
      </w:tr>
      <w:tr w:rsidR="00CC4530" w:rsidRPr="002A6580" w14:paraId="7A84A74F" w14:textId="77777777" w:rsidTr="009469F5">
        <w:trPr>
          <w:trHeight w:val="22"/>
        </w:trPr>
        <w:tc>
          <w:tcPr>
            <w:tcW w:w="4128" w:type="dxa"/>
            <w:noWrap/>
            <w:vAlign w:val="bottom"/>
          </w:tcPr>
          <w:p w14:paraId="56C3B5CB" w14:textId="77777777" w:rsidR="00CC4530" w:rsidRPr="002A6580" w:rsidRDefault="00CC4530" w:rsidP="001F0C70">
            <w:pPr>
              <w:spacing w:line="226" w:lineRule="auto"/>
              <w:ind w:firstLineChars="200" w:firstLine="340"/>
              <w:rPr>
                <w:sz w:val="17"/>
                <w:szCs w:val="17"/>
              </w:rPr>
            </w:pPr>
            <w:r w:rsidRPr="002A6580">
              <w:rPr>
                <w:sz w:val="17"/>
                <w:szCs w:val="17"/>
              </w:rPr>
              <w:t xml:space="preserve">Özel Karşılık Tutarı (-) </w:t>
            </w:r>
          </w:p>
        </w:tc>
        <w:tc>
          <w:tcPr>
            <w:tcW w:w="1695" w:type="dxa"/>
            <w:noWrap/>
            <w:vAlign w:val="bottom"/>
          </w:tcPr>
          <w:p w14:paraId="2D221665" w14:textId="77777777" w:rsidR="00CC4530" w:rsidRPr="002A6580" w:rsidRDefault="00CC4530" w:rsidP="001F0C70">
            <w:pPr>
              <w:spacing w:line="226" w:lineRule="auto"/>
              <w:ind w:left="-40" w:right="-71"/>
              <w:jc w:val="right"/>
              <w:rPr>
                <w:b/>
                <w:sz w:val="17"/>
                <w:szCs w:val="17"/>
              </w:rPr>
            </w:pPr>
            <w:r w:rsidRPr="002A6580">
              <w:rPr>
                <w:b/>
                <w:sz w:val="17"/>
                <w:szCs w:val="17"/>
              </w:rPr>
              <w:t>-</w:t>
            </w:r>
          </w:p>
        </w:tc>
        <w:tc>
          <w:tcPr>
            <w:tcW w:w="1701" w:type="dxa"/>
            <w:noWrap/>
            <w:vAlign w:val="bottom"/>
          </w:tcPr>
          <w:p w14:paraId="0FC1FEE1" w14:textId="77777777" w:rsidR="00CC4530" w:rsidRPr="002A6580" w:rsidRDefault="00CC4530" w:rsidP="001F0C70">
            <w:pPr>
              <w:spacing w:line="226" w:lineRule="auto"/>
              <w:ind w:left="-40" w:right="-71"/>
              <w:jc w:val="right"/>
              <w:rPr>
                <w:sz w:val="17"/>
                <w:szCs w:val="17"/>
              </w:rPr>
            </w:pPr>
            <w:r w:rsidRPr="002A6580">
              <w:rPr>
                <w:b/>
                <w:sz w:val="17"/>
                <w:szCs w:val="17"/>
              </w:rPr>
              <w:t>-</w:t>
            </w:r>
          </w:p>
        </w:tc>
        <w:tc>
          <w:tcPr>
            <w:tcW w:w="1842" w:type="dxa"/>
            <w:noWrap/>
            <w:vAlign w:val="bottom"/>
          </w:tcPr>
          <w:p w14:paraId="205BBD94" w14:textId="77777777" w:rsidR="00CC4530" w:rsidRPr="002A6580" w:rsidRDefault="00CC4530" w:rsidP="001F0C70">
            <w:pPr>
              <w:spacing w:line="226" w:lineRule="auto"/>
              <w:ind w:left="-40" w:right="-71"/>
              <w:jc w:val="right"/>
              <w:rPr>
                <w:b/>
                <w:sz w:val="17"/>
                <w:szCs w:val="17"/>
              </w:rPr>
            </w:pPr>
            <w:r w:rsidRPr="002A6580">
              <w:rPr>
                <w:b/>
                <w:sz w:val="17"/>
                <w:szCs w:val="17"/>
              </w:rPr>
              <w:t>-</w:t>
            </w:r>
          </w:p>
        </w:tc>
      </w:tr>
      <w:tr w:rsidR="00F26799" w:rsidRPr="002A6580" w14:paraId="154F8083" w14:textId="77777777" w:rsidTr="009469F5">
        <w:trPr>
          <w:trHeight w:val="22"/>
        </w:trPr>
        <w:tc>
          <w:tcPr>
            <w:tcW w:w="4128" w:type="dxa"/>
            <w:noWrap/>
            <w:vAlign w:val="bottom"/>
          </w:tcPr>
          <w:p w14:paraId="4E138C04" w14:textId="77777777" w:rsidR="00F26799" w:rsidRPr="002A6580" w:rsidRDefault="00F26799" w:rsidP="001F0C70">
            <w:pPr>
              <w:spacing w:line="226" w:lineRule="auto"/>
              <w:rPr>
                <w:sz w:val="17"/>
                <w:szCs w:val="17"/>
              </w:rPr>
            </w:pPr>
            <w:r w:rsidRPr="002A6580">
              <w:rPr>
                <w:sz w:val="17"/>
                <w:szCs w:val="17"/>
              </w:rPr>
              <w:t xml:space="preserve">Diğer Kredi ve Alacaklar (Net) </w:t>
            </w:r>
          </w:p>
        </w:tc>
        <w:tc>
          <w:tcPr>
            <w:tcW w:w="1695" w:type="dxa"/>
            <w:noWrap/>
            <w:vAlign w:val="bottom"/>
          </w:tcPr>
          <w:p w14:paraId="5EEF5B47" w14:textId="77777777" w:rsidR="00F26799" w:rsidRPr="002A6580" w:rsidRDefault="00F26799" w:rsidP="001F0C70">
            <w:pPr>
              <w:spacing w:line="226" w:lineRule="auto"/>
              <w:ind w:left="-40" w:right="-71"/>
              <w:jc w:val="right"/>
              <w:rPr>
                <w:b/>
                <w:sz w:val="17"/>
                <w:szCs w:val="17"/>
              </w:rPr>
            </w:pPr>
            <w:r w:rsidRPr="002A6580">
              <w:rPr>
                <w:b/>
                <w:sz w:val="17"/>
                <w:szCs w:val="17"/>
              </w:rPr>
              <w:t>-</w:t>
            </w:r>
          </w:p>
        </w:tc>
        <w:tc>
          <w:tcPr>
            <w:tcW w:w="1701" w:type="dxa"/>
            <w:noWrap/>
            <w:vAlign w:val="bottom"/>
          </w:tcPr>
          <w:p w14:paraId="1F8DAD3A" w14:textId="77777777" w:rsidR="00F26799" w:rsidRPr="002A6580" w:rsidRDefault="00F26799" w:rsidP="001F0C70">
            <w:pPr>
              <w:spacing w:line="226" w:lineRule="auto"/>
              <w:ind w:left="-40" w:right="-71"/>
              <w:jc w:val="right"/>
              <w:rPr>
                <w:b/>
                <w:sz w:val="17"/>
                <w:szCs w:val="17"/>
              </w:rPr>
            </w:pPr>
            <w:r w:rsidRPr="002A6580">
              <w:rPr>
                <w:b/>
                <w:sz w:val="17"/>
                <w:szCs w:val="17"/>
              </w:rPr>
              <w:t>-</w:t>
            </w:r>
          </w:p>
        </w:tc>
        <w:tc>
          <w:tcPr>
            <w:tcW w:w="1842" w:type="dxa"/>
            <w:noWrap/>
            <w:vAlign w:val="bottom"/>
          </w:tcPr>
          <w:p w14:paraId="193B5C45" w14:textId="77777777" w:rsidR="00F26799" w:rsidRPr="002A6580" w:rsidRDefault="00F26799" w:rsidP="001F0C70">
            <w:pPr>
              <w:spacing w:line="226" w:lineRule="auto"/>
              <w:ind w:left="-40" w:right="-71"/>
              <w:jc w:val="right"/>
              <w:rPr>
                <w:b/>
                <w:sz w:val="17"/>
                <w:szCs w:val="17"/>
              </w:rPr>
            </w:pPr>
            <w:r w:rsidRPr="002A6580">
              <w:rPr>
                <w:b/>
                <w:sz w:val="17"/>
                <w:szCs w:val="17"/>
              </w:rPr>
              <w:t>-</w:t>
            </w:r>
          </w:p>
        </w:tc>
      </w:tr>
      <w:tr w:rsidR="00E12B03" w:rsidRPr="002A6580" w14:paraId="6D958A3E" w14:textId="77777777" w:rsidTr="006E3E9D">
        <w:trPr>
          <w:trHeight w:val="22"/>
        </w:trPr>
        <w:tc>
          <w:tcPr>
            <w:tcW w:w="4128" w:type="dxa"/>
            <w:noWrap/>
            <w:vAlign w:val="bottom"/>
          </w:tcPr>
          <w:p w14:paraId="2601D2F8" w14:textId="05AD72A2" w:rsidR="00410511" w:rsidRPr="002A6580" w:rsidRDefault="00E12B03" w:rsidP="00E12B03">
            <w:pPr>
              <w:spacing w:line="226" w:lineRule="auto"/>
              <w:rPr>
                <w:b/>
                <w:bCs/>
                <w:sz w:val="17"/>
                <w:szCs w:val="17"/>
              </w:rPr>
            </w:pPr>
            <w:r w:rsidRPr="002A6580">
              <w:rPr>
                <w:b/>
                <w:bCs/>
                <w:sz w:val="17"/>
                <w:szCs w:val="17"/>
              </w:rPr>
              <w:t xml:space="preserve">Önceki Dönem (Net) </w:t>
            </w:r>
          </w:p>
        </w:tc>
        <w:tc>
          <w:tcPr>
            <w:tcW w:w="1695" w:type="dxa"/>
            <w:noWrap/>
            <w:vAlign w:val="bottom"/>
          </w:tcPr>
          <w:p w14:paraId="2F074278" w14:textId="0B164F4D" w:rsidR="00E12B03" w:rsidRPr="002A6580" w:rsidRDefault="00E12B03" w:rsidP="00E12B03">
            <w:pPr>
              <w:spacing w:line="226" w:lineRule="auto"/>
              <w:ind w:left="-40" w:right="-71"/>
              <w:jc w:val="right"/>
              <w:rPr>
                <w:b/>
                <w:color w:val="000000"/>
                <w:sz w:val="18"/>
                <w:szCs w:val="18"/>
              </w:rPr>
            </w:pPr>
            <w:r w:rsidRPr="002A6580">
              <w:rPr>
                <w:b/>
                <w:color w:val="000000"/>
                <w:sz w:val="18"/>
                <w:szCs w:val="16"/>
              </w:rPr>
              <w:t>18.600</w:t>
            </w:r>
          </w:p>
        </w:tc>
        <w:tc>
          <w:tcPr>
            <w:tcW w:w="1701" w:type="dxa"/>
            <w:noWrap/>
            <w:vAlign w:val="bottom"/>
          </w:tcPr>
          <w:p w14:paraId="448DCF48" w14:textId="2A2A5971" w:rsidR="00E12B03" w:rsidRPr="002A6580" w:rsidRDefault="00E12B03" w:rsidP="00E12B03">
            <w:pPr>
              <w:spacing w:line="226" w:lineRule="auto"/>
              <w:ind w:left="-40" w:right="-71"/>
              <w:jc w:val="right"/>
              <w:rPr>
                <w:b/>
                <w:color w:val="000000"/>
                <w:sz w:val="18"/>
                <w:szCs w:val="18"/>
              </w:rPr>
            </w:pPr>
            <w:r w:rsidRPr="002A6580">
              <w:rPr>
                <w:b/>
                <w:color w:val="000000"/>
                <w:sz w:val="18"/>
                <w:szCs w:val="16"/>
              </w:rPr>
              <w:t>118.346</w:t>
            </w:r>
          </w:p>
        </w:tc>
        <w:tc>
          <w:tcPr>
            <w:tcW w:w="1842" w:type="dxa"/>
            <w:noWrap/>
            <w:vAlign w:val="bottom"/>
          </w:tcPr>
          <w:p w14:paraId="0F55E742" w14:textId="24B15C01" w:rsidR="00E12B03" w:rsidRPr="002A6580" w:rsidRDefault="00E12B03" w:rsidP="00E12B03">
            <w:pPr>
              <w:spacing w:line="226" w:lineRule="auto"/>
              <w:ind w:left="-40" w:right="-71"/>
              <w:jc w:val="right"/>
              <w:rPr>
                <w:b/>
                <w:color w:val="000000"/>
                <w:sz w:val="18"/>
                <w:szCs w:val="18"/>
              </w:rPr>
            </w:pPr>
            <w:r w:rsidRPr="002A6580">
              <w:rPr>
                <w:b/>
                <w:color w:val="000000"/>
                <w:sz w:val="18"/>
                <w:szCs w:val="16"/>
              </w:rPr>
              <w:t>70.563</w:t>
            </w:r>
          </w:p>
        </w:tc>
      </w:tr>
      <w:tr w:rsidR="00E12B03" w:rsidRPr="002A6580" w14:paraId="2B8EB912" w14:textId="77777777" w:rsidTr="009469F5">
        <w:trPr>
          <w:trHeight w:val="22"/>
        </w:trPr>
        <w:tc>
          <w:tcPr>
            <w:tcW w:w="4128" w:type="dxa"/>
            <w:noWrap/>
            <w:vAlign w:val="bottom"/>
          </w:tcPr>
          <w:p w14:paraId="1CE5605D" w14:textId="77777777" w:rsidR="00E12B03" w:rsidRPr="002A6580" w:rsidRDefault="00E12B03" w:rsidP="00E12B03">
            <w:pPr>
              <w:spacing w:line="226" w:lineRule="auto"/>
              <w:ind w:right="-108"/>
              <w:rPr>
                <w:sz w:val="17"/>
                <w:szCs w:val="17"/>
              </w:rPr>
            </w:pPr>
            <w:r w:rsidRPr="002A6580">
              <w:rPr>
                <w:sz w:val="17"/>
                <w:szCs w:val="17"/>
              </w:rPr>
              <w:t xml:space="preserve">Gerçek ve Tüzel Kişilere Kullandırılan Krediler (Brüt) </w:t>
            </w:r>
          </w:p>
        </w:tc>
        <w:tc>
          <w:tcPr>
            <w:tcW w:w="1695" w:type="dxa"/>
            <w:noWrap/>
          </w:tcPr>
          <w:p w14:paraId="26AEA2BC" w14:textId="3F236DC6" w:rsidR="00E12B03" w:rsidRPr="002A6580" w:rsidRDefault="00E12B03" w:rsidP="00E12B03">
            <w:pPr>
              <w:spacing w:line="226" w:lineRule="auto"/>
              <w:ind w:left="-40" w:right="-71"/>
              <w:jc w:val="right"/>
              <w:rPr>
                <w:color w:val="000000"/>
                <w:sz w:val="18"/>
                <w:szCs w:val="18"/>
              </w:rPr>
            </w:pPr>
            <w:r w:rsidRPr="002A6580">
              <w:rPr>
                <w:color w:val="000000"/>
                <w:sz w:val="18"/>
                <w:szCs w:val="16"/>
              </w:rPr>
              <w:t>155.555</w:t>
            </w:r>
          </w:p>
        </w:tc>
        <w:tc>
          <w:tcPr>
            <w:tcW w:w="1701" w:type="dxa"/>
            <w:noWrap/>
          </w:tcPr>
          <w:p w14:paraId="14A5BCB3" w14:textId="545F975C" w:rsidR="00E12B03" w:rsidRPr="002A6580" w:rsidRDefault="00E12B03" w:rsidP="00E12B03">
            <w:pPr>
              <w:spacing w:line="226" w:lineRule="auto"/>
              <w:ind w:left="-40" w:right="-71"/>
              <w:jc w:val="right"/>
              <w:rPr>
                <w:color w:val="000000"/>
                <w:sz w:val="18"/>
                <w:szCs w:val="18"/>
              </w:rPr>
            </w:pPr>
            <w:r w:rsidRPr="002A6580">
              <w:rPr>
                <w:color w:val="000000"/>
                <w:sz w:val="18"/>
                <w:szCs w:val="16"/>
              </w:rPr>
              <w:t>195.532</w:t>
            </w:r>
          </w:p>
        </w:tc>
        <w:tc>
          <w:tcPr>
            <w:tcW w:w="1842" w:type="dxa"/>
            <w:noWrap/>
          </w:tcPr>
          <w:p w14:paraId="3544CD8F" w14:textId="6672747D" w:rsidR="00E12B03" w:rsidRPr="002A6580" w:rsidRDefault="00E12B03" w:rsidP="00E12B03">
            <w:pPr>
              <w:spacing w:line="226" w:lineRule="auto"/>
              <w:ind w:left="-40" w:right="-71"/>
              <w:jc w:val="right"/>
              <w:rPr>
                <w:color w:val="000000"/>
                <w:sz w:val="18"/>
                <w:szCs w:val="18"/>
              </w:rPr>
            </w:pPr>
            <w:r w:rsidRPr="002A6580">
              <w:rPr>
                <w:color w:val="000000"/>
                <w:sz w:val="18"/>
                <w:szCs w:val="16"/>
              </w:rPr>
              <w:t>324.195</w:t>
            </w:r>
          </w:p>
        </w:tc>
      </w:tr>
      <w:tr w:rsidR="00E12B03" w:rsidRPr="002A6580" w14:paraId="383FDCA6" w14:textId="77777777" w:rsidTr="009469F5">
        <w:trPr>
          <w:trHeight w:val="22"/>
        </w:trPr>
        <w:tc>
          <w:tcPr>
            <w:tcW w:w="4128" w:type="dxa"/>
            <w:noWrap/>
            <w:vAlign w:val="bottom"/>
          </w:tcPr>
          <w:p w14:paraId="1D5EC461" w14:textId="77777777" w:rsidR="00E12B03" w:rsidRPr="002A6580" w:rsidRDefault="00E12B03" w:rsidP="00E12B03">
            <w:pPr>
              <w:spacing w:line="226" w:lineRule="auto"/>
              <w:ind w:firstLineChars="200" w:firstLine="340"/>
              <w:rPr>
                <w:sz w:val="17"/>
                <w:szCs w:val="17"/>
              </w:rPr>
            </w:pPr>
            <w:r w:rsidRPr="002A6580">
              <w:rPr>
                <w:sz w:val="17"/>
                <w:szCs w:val="17"/>
              </w:rPr>
              <w:t xml:space="preserve">Özel Karşılık Tutarı (-) </w:t>
            </w:r>
          </w:p>
        </w:tc>
        <w:tc>
          <w:tcPr>
            <w:tcW w:w="1695" w:type="dxa"/>
            <w:noWrap/>
          </w:tcPr>
          <w:p w14:paraId="57A072BC" w14:textId="22371207" w:rsidR="00E12B03" w:rsidRPr="002A6580" w:rsidRDefault="00E12B03" w:rsidP="00E12B03">
            <w:pPr>
              <w:spacing w:line="226" w:lineRule="auto"/>
              <w:ind w:left="-40" w:right="-71"/>
              <w:jc w:val="right"/>
              <w:rPr>
                <w:color w:val="000000"/>
                <w:sz w:val="18"/>
                <w:szCs w:val="18"/>
              </w:rPr>
            </w:pPr>
            <w:r w:rsidRPr="002A6580">
              <w:rPr>
                <w:color w:val="000000"/>
                <w:sz w:val="18"/>
                <w:szCs w:val="16"/>
              </w:rPr>
              <w:t>136.955</w:t>
            </w:r>
          </w:p>
        </w:tc>
        <w:tc>
          <w:tcPr>
            <w:tcW w:w="1701" w:type="dxa"/>
            <w:noWrap/>
          </w:tcPr>
          <w:p w14:paraId="415E8AA9" w14:textId="6DAEAC81" w:rsidR="00E12B03" w:rsidRPr="002A6580" w:rsidRDefault="00E12B03" w:rsidP="00E12B03">
            <w:pPr>
              <w:spacing w:line="226" w:lineRule="auto"/>
              <w:ind w:left="-40" w:right="-71"/>
              <w:jc w:val="right"/>
              <w:rPr>
                <w:color w:val="000000"/>
                <w:sz w:val="18"/>
                <w:szCs w:val="18"/>
              </w:rPr>
            </w:pPr>
            <w:r w:rsidRPr="002A6580">
              <w:rPr>
                <w:color w:val="000000"/>
                <w:sz w:val="18"/>
                <w:szCs w:val="16"/>
              </w:rPr>
              <w:t>77.186</w:t>
            </w:r>
          </w:p>
        </w:tc>
        <w:tc>
          <w:tcPr>
            <w:tcW w:w="1842" w:type="dxa"/>
            <w:noWrap/>
          </w:tcPr>
          <w:p w14:paraId="62FA529B" w14:textId="24E180B9" w:rsidR="00E12B03" w:rsidRPr="002A6580" w:rsidRDefault="00E12B03" w:rsidP="00E12B03">
            <w:pPr>
              <w:spacing w:line="226" w:lineRule="auto"/>
              <w:ind w:left="-40" w:right="-71"/>
              <w:jc w:val="right"/>
              <w:rPr>
                <w:color w:val="000000"/>
                <w:sz w:val="18"/>
                <w:szCs w:val="18"/>
              </w:rPr>
            </w:pPr>
            <w:r w:rsidRPr="002A6580">
              <w:rPr>
                <w:color w:val="000000"/>
                <w:sz w:val="18"/>
                <w:szCs w:val="16"/>
              </w:rPr>
              <w:t>253.632</w:t>
            </w:r>
          </w:p>
        </w:tc>
      </w:tr>
      <w:tr w:rsidR="00E12B03" w:rsidRPr="002A6580" w14:paraId="53774C21" w14:textId="77777777" w:rsidTr="009469F5">
        <w:trPr>
          <w:trHeight w:val="22"/>
        </w:trPr>
        <w:tc>
          <w:tcPr>
            <w:tcW w:w="4128" w:type="dxa"/>
            <w:noWrap/>
            <w:vAlign w:val="bottom"/>
          </w:tcPr>
          <w:p w14:paraId="0500AC11" w14:textId="77777777" w:rsidR="00E12B03" w:rsidRPr="002A6580" w:rsidRDefault="00E12B03" w:rsidP="00E12B03">
            <w:pPr>
              <w:spacing w:line="226" w:lineRule="auto"/>
              <w:rPr>
                <w:sz w:val="17"/>
                <w:szCs w:val="17"/>
              </w:rPr>
            </w:pPr>
            <w:r w:rsidRPr="002A6580">
              <w:rPr>
                <w:sz w:val="17"/>
                <w:szCs w:val="17"/>
              </w:rPr>
              <w:t xml:space="preserve">Gerçek ve Tüzel Kişilere Kullandırılan Krediler (Net) </w:t>
            </w:r>
          </w:p>
        </w:tc>
        <w:tc>
          <w:tcPr>
            <w:tcW w:w="1695" w:type="dxa"/>
            <w:noWrap/>
          </w:tcPr>
          <w:p w14:paraId="05D5C0E6" w14:textId="6E59AE78" w:rsidR="00E12B03" w:rsidRPr="002A6580" w:rsidRDefault="00E12B03" w:rsidP="00E12B03">
            <w:pPr>
              <w:spacing w:line="226" w:lineRule="auto"/>
              <w:ind w:left="-40" w:right="-71"/>
              <w:jc w:val="right"/>
              <w:rPr>
                <w:color w:val="000000"/>
                <w:sz w:val="18"/>
                <w:szCs w:val="18"/>
              </w:rPr>
            </w:pPr>
            <w:r w:rsidRPr="002A6580">
              <w:rPr>
                <w:color w:val="000000"/>
                <w:sz w:val="18"/>
                <w:szCs w:val="18"/>
              </w:rPr>
              <w:t>18.600</w:t>
            </w:r>
          </w:p>
        </w:tc>
        <w:tc>
          <w:tcPr>
            <w:tcW w:w="1701" w:type="dxa"/>
            <w:noWrap/>
          </w:tcPr>
          <w:p w14:paraId="7455FE49" w14:textId="3996FBFB" w:rsidR="00E12B03" w:rsidRPr="002A6580" w:rsidRDefault="00E12B03" w:rsidP="00E12B03">
            <w:pPr>
              <w:spacing w:line="226" w:lineRule="auto"/>
              <w:ind w:left="-40" w:right="-71"/>
              <w:jc w:val="right"/>
              <w:rPr>
                <w:color w:val="000000"/>
                <w:sz w:val="18"/>
                <w:szCs w:val="18"/>
              </w:rPr>
            </w:pPr>
            <w:r w:rsidRPr="002A6580">
              <w:rPr>
                <w:color w:val="000000"/>
                <w:sz w:val="18"/>
                <w:szCs w:val="18"/>
              </w:rPr>
              <w:t>118.346</w:t>
            </w:r>
          </w:p>
        </w:tc>
        <w:tc>
          <w:tcPr>
            <w:tcW w:w="1842" w:type="dxa"/>
            <w:noWrap/>
          </w:tcPr>
          <w:p w14:paraId="22092258" w14:textId="6A801880" w:rsidR="00E12B03" w:rsidRPr="002A6580" w:rsidRDefault="00E12B03" w:rsidP="00E12B03">
            <w:pPr>
              <w:spacing w:line="226" w:lineRule="auto"/>
              <w:ind w:left="-40" w:right="-71"/>
              <w:jc w:val="right"/>
              <w:rPr>
                <w:color w:val="000000"/>
                <w:sz w:val="18"/>
                <w:szCs w:val="18"/>
              </w:rPr>
            </w:pPr>
            <w:r w:rsidRPr="002A6580">
              <w:rPr>
                <w:color w:val="000000"/>
                <w:sz w:val="18"/>
                <w:szCs w:val="18"/>
              </w:rPr>
              <w:t>70.563</w:t>
            </w:r>
          </w:p>
        </w:tc>
      </w:tr>
      <w:tr w:rsidR="00CC4530" w:rsidRPr="002A6580" w14:paraId="57A6C934" w14:textId="77777777" w:rsidTr="009469F5">
        <w:trPr>
          <w:trHeight w:val="22"/>
        </w:trPr>
        <w:tc>
          <w:tcPr>
            <w:tcW w:w="4128" w:type="dxa"/>
            <w:noWrap/>
            <w:vAlign w:val="bottom"/>
          </w:tcPr>
          <w:p w14:paraId="22B076BD" w14:textId="77777777" w:rsidR="00CC4530" w:rsidRPr="002A6580" w:rsidRDefault="00CC4530" w:rsidP="001F0C70">
            <w:pPr>
              <w:spacing w:line="226" w:lineRule="auto"/>
              <w:rPr>
                <w:sz w:val="17"/>
                <w:szCs w:val="17"/>
              </w:rPr>
            </w:pPr>
            <w:r w:rsidRPr="002A6580">
              <w:rPr>
                <w:sz w:val="17"/>
                <w:szCs w:val="17"/>
              </w:rPr>
              <w:t xml:space="preserve">Bankalar (Brüt) </w:t>
            </w:r>
          </w:p>
        </w:tc>
        <w:tc>
          <w:tcPr>
            <w:tcW w:w="1695" w:type="dxa"/>
            <w:noWrap/>
            <w:vAlign w:val="bottom"/>
          </w:tcPr>
          <w:p w14:paraId="66C807F3" w14:textId="77777777" w:rsidR="00CC4530" w:rsidRPr="002A6580" w:rsidRDefault="00CC4530" w:rsidP="001F0C70">
            <w:pPr>
              <w:spacing w:line="226" w:lineRule="auto"/>
              <w:ind w:left="-40" w:right="-71"/>
              <w:jc w:val="right"/>
              <w:rPr>
                <w:sz w:val="17"/>
                <w:szCs w:val="17"/>
              </w:rPr>
            </w:pPr>
            <w:r w:rsidRPr="002A6580">
              <w:rPr>
                <w:b/>
                <w:sz w:val="17"/>
                <w:szCs w:val="17"/>
              </w:rPr>
              <w:t>-</w:t>
            </w:r>
          </w:p>
        </w:tc>
        <w:tc>
          <w:tcPr>
            <w:tcW w:w="1701" w:type="dxa"/>
            <w:noWrap/>
            <w:vAlign w:val="bottom"/>
          </w:tcPr>
          <w:p w14:paraId="22E5E692" w14:textId="77777777" w:rsidR="00CC4530" w:rsidRPr="002A6580" w:rsidRDefault="00CC4530" w:rsidP="001F0C70">
            <w:pPr>
              <w:spacing w:line="226" w:lineRule="auto"/>
              <w:ind w:left="-40" w:right="-71"/>
              <w:jc w:val="right"/>
              <w:rPr>
                <w:sz w:val="17"/>
                <w:szCs w:val="17"/>
              </w:rPr>
            </w:pPr>
            <w:r w:rsidRPr="002A6580">
              <w:rPr>
                <w:b/>
                <w:sz w:val="17"/>
                <w:szCs w:val="17"/>
              </w:rPr>
              <w:t>-</w:t>
            </w:r>
          </w:p>
        </w:tc>
        <w:tc>
          <w:tcPr>
            <w:tcW w:w="1842" w:type="dxa"/>
            <w:noWrap/>
            <w:vAlign w:val="bottom"/>
          </w:tcPr>
          <w:p w14:paraId="68CB3B17" w14:textId="77777777" w:rsidR="00CC4530" w:rsidRPr="002A6580" w:rsidRDefault="00CC4530" w:rsidP="001F0C70">
            <w:pPr>
              <w:spacing w:line="226" w:lineRule="auto"/>
              <w:ind w:left="-40" w:right="-71"/>
              <w:jc w:val="right"/>
              <w:rPr>
                <w:sz w:val="17"/>
                <w:szCs w:val="17"/>
              </w:rPr>
            </w:pPr>
            <w:r w:rsidRPr="002A6580">
              <w:rPr>
                <w:b/>
                <w:sz w:val="17"/>
                <w:szCs w:val="17"/>
              </w:rPr>
              <w:t>-</w:t>
            </w:r>
          </w:p>
        </w:tc>
      </w:tr>
      <w:tr w:rsidR="00CC4530" w:rsidRPr="002A6580" w14:paraId="44E1B9AB" w14:textId="77777777" w:rsidTr="009469F5">
        <w:trPr>
          <w:trHeight w:val="22"/>
        </w:trPr>
        <w:tc>
          <w:tcPr>
            <w:tcW w:w="4128" w:type="dxa"/>
            <w:noWrap/>
            <w:vAlign w:val="bottom"/>
          </w:tcPr>
          <w:p w14:paraId="3481C6A7" w14:textId="77777777" w:rsidR="00CC4530" w:rsidRPr="002A6580" w:rsidRDefault="00CC4530" w:rsidP="001F0C70">
            <w:pPr>
              <w:spacing w:line="226" w:lineRule="auto"/>
              <w:ind w:firstLineChars="200" w:firstLine="340"/>
              <w:rPr>
                <w:sz w:val="17"/>
                <w:szCs w:val="17"/>
              </w:rPr>
            </w:pPr>
            <w:r w:rsidRPr="002A6580">
              <w:rPr>
                <w:sz w:val="17"/>
                <w:szCs w:val="17"/>
              </w:rPr>
              <w:t xml:space="preserve">Özel Karşılık Tutarı (-) </w:t>
            </w:r>
          </w:p>
        </w:tc>
        <w:tc>
          <w:tcPr>
            <w:tcW w:w="1695" w:type="dxa"/>
            <w:noWrap/>
            <w:vAlign w:val="bottom"/>
          </w:tcPr>
          <w:p w14:paraId="71AECAAF" w14:textId="77777777" w:rsidR="00CC4530" w:rsidRPr="002A6580" w:rsidRDefault="00CC4530" w:rsidP="001F0C70">
            <w:pPr>
              <w:spacing w:line="226" w:lineRule="auto"/>
              <w:ind w:left="-40" w:right="-71"/>
              <w:jc w:val="right"/>
              <w:rPr>
                <w:sz w:val="17"/>
                <w:szCs w:val="17"/>
              </w:rPr>
            </w:pPr>
            <w:r w:rsidRPr="002A6580">
              <w:rPr>
                <w:b/>
                <w:sz w:val="17"/>
                <w:szCs w:val="17"/>
              </w:rPr>
              <w:t>-</w:t>
            </w:r>
          </w:p>
        </w:tc>
        <w:tc>
          <w:tcPr>
            <w:tcW w:w="1701" w:type="dxa"/>
            <w:noWrap/>
            <w:vAlign w:val="bottom"/>
          </w:tcPr>
          <w:p w14:paraId="59A2897E" w14:textId="77777777" w:rsidR="00CC4530" w:rsidRPr="002A6580" w:rsidRDefault="00CC4530" w:rsidP="001F0C70">
            <w:pPr>
              <w:spacing w:line="226" w:lineRule="auto"/>
              <w:ind w:left="-40" w:right="-71"/>
              <w:jc w:val="right"/>
              <w:rPr>
                <w:sz w:val="17"/>
                <w:szCs w:val="17"/>
              </w:rPr>
            </w:pPr>
            <w:r w:rsidRPr="002A6580">
              <w:rPr>
                <w:b/>
                <w:sz w:val="17"/>
                <w:szCs w:val="17"/>
              </w:rPr>
              <w:t>-</w:t>
            </w:r>
          </w:p>
        </w:tc>
        <w:tc>
          <w:tcPr>
            <w:tcW w:w="1842" w:type="dxa"/>
            <w:noWrap/>
            <w:vAlign w:val="bottom"/>
          </w:tcPr>
          <w:p w14:paraId="4B819298" w14:textId="77777777" w:rsidR="00CC4530" w:rsidRPr="002A6580" w:rsidRDefault="00CC4530" w:rsidP="001F0C70">
            <w:pPr>
              <w:spacing w:line="226" w:lineRule="auto"/>
              <w:ind w:left="-40" w:right="-71"/>
              <w:jc w:val="right"/>
              <w:rPr>
                <w:sz w:val="17"/>
                <w:szCs w:val="17"/>
              </w:rPr>
            </w:pPr>
            <w:r w:rsidRPr="002A6580">
              <w:rPr>
                <w:b/>
                <w:sz w:val="17"/>
                <w:szCs w:val="17"/>
              </w:rPr>
              <w:t>-</w:t>
            </w:r>
          </w:p>
        </w:tc>
      </w:tr>
      <w:tr w:rsidR="00CC4530" w:rsidRPr="002A6580" w14:paraId="15002C85" w14:textId="77777777" w:rsidTr="009469F5">
        <w:trPr>
          <w:trHeight w:val="22"/>
        </w:trPr>
        <w:tc>
          <w:tcPr>
            <w:tcW w:w="4128" w:type="dxa"/>
            <w:noWrap/>
            <w:vAlign w:val="bottom"/>
          </w:tcPr>
          <w:p w14:paraId="229CB6E8" w14:textId="77777777" w:rsidR="00CC4530" w:rsidRPr="002A6580" w:rsidRDefault="00CC4530" w:rsidP="001F0C70">
            <w:pPr>
              <w:spacing w:line="226" w:lineRule="auto"/>
              <w:rPr>
                <w:sz w:val="17"/>
                <w:szCs w:val="17"/>
              </w:rPr>
            </w:pPr>
            <w:r w:rsidRPr="002A6580">
              <w:rPr>
                <w:sz w:val="17"/>
                <w:szCs w:val="17"/>
              </w:rPr>
              <w:t xml:space="preserve">Bankalar (Net) </w:t>
            </w:r>
          </w:p>
        </w:tc>
        <w:tc>
          <w:tcPr>
            <w:tcW w:w="1695" w:type="dxa"/>
            <w:noWrap/>
            <w:vAlign w:val="bottom"/>
          </w:tcPr>
          <w:p w14:paraId="71219754" w14:textId="77777777" w:rsidR="00CC4530" w:rsidRPr="002A6580" w:rsidRDefault="00CC4530" w:rsidP="001F0C70">
            <w:pPr>
              <w:spacing w:line="226" w:lineRule="auto"/>
              <w:ind w:left="-40" w:right="-71"/>
              <w:jc w:val="right"/>
              <w:rPr>
                <w:sz w:val="17"/>
                <w:szCs w:val="17"/>
              </w:rPr>
            </w:pPr>
            <w:r w:rsidRPr="002A6580">
              <w:rPr>
                <w:b/>
                <w:sz w:val="17"/>
                <w:szCs w:val="17"/>
              </w:rPr>
              <w:t>-</w:t>
            </w:r>
          </w:p>
        </w:tc>
        <w:tc>
          <w:tcPr>
            <w:tcW w:w="1701" w:type="dxa"/>
            <w:noWrap/>
            <w:vAlign w:val="bottom"/>
          </w:tcPr>
          <w:p w14:paraId="30B7626F" w14:textId="77777777" w:rsidR="00CC4530" w:rsidRPr="002A6580" w:rsidRDefault="00CC4530" w:rsidP="001F0C70">
            <w:pPr>
              <w:spacing w:line="226" w:lineRule="auto"/>
              <w:ind w:left="-40" w:right="-71"/>
              <w:jc w:val="right"/>
              <w:rPr>
                <w:sz w:val="17"/>
                <w:szCs w:val="17"/>
              </w:rPr>
            </w:pPr>
            <w:r w:rsidRPr="002A6580">
              <w:rPr>
                <w:b/>
                <w:sz w:val="17"/>
                <w:szCs w:val="17"/>
              </w:rPr>
              <w:t>-</w:t>
            </w:r>
          </w:p>
        </w:tc>
        <w:tc>
          <w:tcPr>
            <w:tcW w:w="1842" w:type="dxa"/>
            <w:noWrap/>
            <w:vAlign w:val="bottom"/>
          </w:tcPr>
          <w:p w14:paraId="06480BFA" w14:textId="77777777" w:rsidR="00CC4530" w:rsidRPr="002A6580" w:rsidRDefault="00CC4530" w:rsidP="001F0C70">
            <w:pPr>
              <w:spacing w:line="226" w:lineRule="auto"/>
              <w:ind w:left="-40" w:right="-71"/>
              <w:jc w:val="right"/>
              <w:rPr>
                <w:sz w:val="17"/>
                <w:szCs w:val="17"/>
              </w:rPr>
            </w:pPr>
            <w:r w:rsidRPr="002A6580">
              <w:rPr>
                <w:b/>
                <w:sz w:val="17"/>
                <w:szCs w:val="17"/>
              </w:rPr>
              <w:t>-</w:t>
            </w:r>
          </w:p>
        </w:tc>
      </w:tr>
      <w:tr w:rsidR="004F460F" w:rsidRPr="002A6580" w14:paraId="73AB3D57" w14:textId="77777777" w:rsidTr="009469F5">
        <w:trPr>
          <w:trHeight w:val="22"/>
        </w:trPr>
        <w:tc>
          <w:tcPr>
            <w:tcW w:w="4128" w:type="dxa"/>
            <w:noWrap/>
            <w:vAlign w:val="bottom"/>
          </w:tcPr>
          <w:p w14:paraId="42B8B4B8" w14:textId="77777777" w:rsidR="004F460F" w:rsidRPr="002A6580" w:rsidRDefault="004F460F" w:rsidP="004F460F">
            <w:pPr>
              <w:spacing w:line="226" w:lineRule="auto"/>
              <w:rPr>
                <w:sz w:val="17"/>
                <w:szCs w:val="17"/>
              </w:rPr>
            </w:pPr>
            <w:r w:rsidRPr="002A6580">
              <w:rPr>
                <w:sz w:val="17"/>
                <w:szCs w:val="17"/>
              </w:rPr>
              <w:t xml:space="preserve">Diğer Kredi ve Alacaklar (Brüt) </w:t>
            </w:r>
          </w:p>
        </w:tc>
        <w:tc>
          <w:tcPr>
            <w:tcW w:w="1695" w:type="dxa"/>
            <w:noWrap/>
            <w:vAlign w:val="bottom"/>
          </w:tcPr>
          <w:p w14:paraId="42F9DED8" w14:textId="77777777" w:rsidR="004F460F" w:rsidRPr="002A6580" w:rsidRDefault="004F460F" w:rsidP="004F460F">
            <w:pPr>
              <w:spacing w:line="226" w:lineRule="auto"/>
              <w:ind w:left="-40" w:right="-71"/>
              <w:jc w:val="right"/>
              <w:rPr>
                <w:sz w:val="17"/>
                <w:szCs w:val="17"/>
              </w:rPr>
            </w:pPr>
            <w:r w:rsidRPr="002A6580">
              <w:rPr>
                <w:b/>
                <w:sz w:val="17"/>
                <w:szCs w:val="17"/>
              </w:rPr>
              <w:t>-</w:t>
            </w:r>
          </w:p>
        </w:tc>
        <w:tc>
          <w:tcPr>
            <w:tcW w:w="1701" w:type="dxa"/>
            <w:noWrap/>
            <w:vAlign w:val="bottom"/>
          </w:tcPr>
          <w:p w14:paraId="06E6E2CF" w14:textId="77777777" w:rsidR="004F460F" w:rsidRPr="002A6580" w:rsidRDefault="004F460F" w:rsidP="004F460F">
            <w:pPr>
              <w:spacing w:line="226" w:lineRule="auto"/>
              <w:ind w:left="-40" w:right="-71"/>
              <w:jc w:val="right"/>
              <w:rPr>
                <w:b/>
                <w:sz w:val="17"/>
                <w:szCs w:val="17"/>
              </w:rPr>
            </w:pPr>
            <w:r w:rsidRPr="002A6580">
              <w:rPr>
                <w:b/>
                <w:sz w:val="17"/>
                <w:szCs w:val="17"/>
              </w:rPr>
              <w:t>-</w:t>
            </w:r>
          </w:p>
        </w:tc>
        <w:tc>
          <w:tcPr>
            <w:tcW w:w="1842" w:type="dxa"/>
            <w:noWrap/>
            <w:vAlign w:val="bottom"/>
          </w:tcPr>
          <w:p w14:paraId="6297C69C" w14:textId="77777777" w:rsidR="004F460F" w:rsidRPr="002A6580" w:rsidRDefault="004F460F" w:rsidP="004F460F">
            <w:pPr>
              <w:spacing w:line="226" w:lineRule="auto"/>
              <w:ind w:left="-40" w:right="-71"/>
              <w:jc w:val="right"/>
              <w:rPr>
                <w:sz w:val="17"/>
                <w:szCs w:val="17"/>
              </w:rPr>
            </w:pPr>
            <w:r w:rsidRPr="002A6580">
              <w:rPr>
                <w:b/>
                <w:sz w:val="17"/>
                <w:szCs w:val="17"/>
              </w:rPr>
              <w:t>-</w:t>
            </w:r>
          </w:p>
        </w:tc>
      </w:tr>
      <w:tr w:rsidR="004F460F" w:rsidRPr="002A6580" w14:paraId="0FA7525A" w14:textId="77777777" w:rsidTr="009469F5">
        <w:trPr>
          <w:trHeight w:val="22"/>
        </w:trPr>
        <w:tc>
          <w:tcPr>
            <w:tcW w:w="4128" w:type="dxa"/>
            <w:noWrap/>
            <w:vAlign w:val="bottom"/>
          </w:tcPr>
          <w:p w14:paraId="0B5D1750" w14:textId="77777777" w:rsidR="004F460F" w:rsidRPr="002A6580" w:rsidRDefault="004F460F" w:rsidP="004F460F">
            <w:pPr>
              <w:spacing w:line="226" w:lineRule="auto"/>
              <w:ind w:firstLineChars="200" w:firstLine="340"/>
              <w:rPr>
                <w:sz w:val="17"/>
                <w:szCs w:val="17"/>
              </w:rPr>
            </w:pPr>
            <w:r w:rsidRPr="002A6580">
              <w:rPr>
                <w:sz w:val="17"/>
                <w:szCs w:val="17"/>
              </w:rPr>
              <w:t xml:space="preserve">Özel Karşılık Tutarı (-) </w:t>
            </w:r>
          </w:p>
        </w:tc>
        <w:tc>
          <w:tcPr>
            <w:tcW w:w="1695" w:type="dxa"/>
            <w:noWrap/>
            <w:vAlign w:val="bottom"/>
          </w:tcPr>
          <w:p w14:paraId="0D541056" w14:textId="77777777" w:rsidR="004F460F" w:rsidRPr="002A6580" w:rsidRDefault="004F460F" w:rsidP="004F460F">
            <w:pPr>
              <w:spacing w:line="226" w:lineRule="auto"/>
              <w:ind w:left="-40" w:right="-71"/>
              <w:jc w:val="right"/>
              <w:rPr>
                <w:sz w:val="17"/>
                <w:szCs w:val="17"/>
              </w:rPr>
            </w:pPr>
            <w:r w:rsidRPr="002A6580">
              <w:rPr>
                <w:b/>
                <w:sz w:val="17"/>
                <w:szCs w:val="17"/>
              </w:rPr>
              <w:t>-</w:t>
            </w:r>
          </w:p>
        </w:tc>
        <w:tc>
          <w:tcPr>
            <w:tcW w:w="1701" w:type="dxa"/>
            <w:noWrap/>
            <w:vAlign w:val="bottom"/>
          </w:tcPr>
          <w:p w14:paraId="6D037686" w14:textId="77777777" w:rsidR="004F460F" w:rsidRPr="002A6580" w:rsidRDefault="004F460F" w:rsidP="004F460F">
            <w:pPr>
              <w:spacing w:line="226" w:lineRule="auto"/>
              <w:ind w:left="-40" w:right="-71"/>
              <w:jc w:val="right"/>
              <w:rPr>
                <w:b/>
                <w:sz w:val="17"/>
                <w:szCs w:val="17"/>
              </w:rPr>
            </w:pPr>
            <w:r w:rsidRPr="002A6580">
              <w:rPr>
                <w:b/>
                <w:sz w:val="17"/>
                <w:szCs w:val="17"/>
              </w:rPr>
              <w:t>-</w:t>
            </w:r>
          </w:p>
        </w:tc>
        <w:tc>
          <w:tcPr>
            <w:tcW w:w="1842" w:type="dxa"/>
            <w:noWrap/>
            <w:vAlign w:val="bottom"/>
          </w:tcPr>
          <w:p w14:paraId="38E6F73B" w14:textId="77777777" w:rsidR="004F460F" w:rsidRPr="002A6580" w:rsidRDefault="004F460F" w:rsidP="004F460F">
            <w:pPr>
              <w:spacing w:line="226" w:lineRule="auto"/>
              <w:ind w:left="-40" w:right="-71"/>
              <w:jc w:val="right"/>
              <w:rPr>
                <w:sz w:val="17"/>
                <w:szCs w:val="17"/>
              </w:rPr>
            </w:pPr>
            <w:r w:rsidRPr="002A6580">
              <w:rPr>
                <w:b/>
                <w:sz w:val="17"/>
                <w:szCs w:val="17"/>
              </w:rPr>
              <w:t>-</w:t>
            </w:r>
          </w:p>
        </w:tc>
      </w:tr>
      <w:tr w:rsidR="00957EE6" w:rsidRPr="002A6580" w14:paraId="523C2C2E" w14:textId="77777777" w:rsidTr="009469F5">
        <w:trPr>
          <w:trHeight w:val="22"/>
        </w:trPr>
        <w:tc>
          <w:tcPr>
            <w:tcW w:w="4128" w:type="dxa"/>
            <w:tcBorders>
              <w:bottom w:val="single" w:sz="4" w:space="0" w:color="auto"/>
            </w:tcBorders>
            <w:noWrap/>
            <w:vAlign w:val="bottom"/>
          </w:tcPr>
          <w:p w14:paraId="210EF7DA" w14:textId="77777777" w:rsidR="00957EE6" w:rsidRPr="002A6580" w:rsidRDefault="00957EE6" w:rsidP="001F0C70">
            <w:pPr>
              <w:spacing w:line="226" w:lineRule="auto"/>
              <w:rPr>
                <w:sz w:val="17"/>
                <w:szCs w:val="17"/>
              </w:rPr>
            </w:pPr>
            <w:r w:rsidRPr="002A6580">
              <w:rPr>
                <w:sz w:val="17"/>
                <w:szCs w:val="17"/>
              </w:rPr>
              <w:t xml:space="preserve">Diğer Kredi ve Alacaklar (Net) </w:t>
            </w:r>
          </w:p>
        </w:tc>
        <w:tc>
          <w:tcPr>
            <w:tcW w:w="1695" w:type="dxa"/>
            <w:tcBorders>
              <w:bottom w:val="single" w:sz="4" w:space="0" w:color="auto"/>
            </w:tcBorders>
            <w:noWrap/>
            <w:vAlign w:val="bottom"/>
          </w:tcPr>
          <w:p w14:paraId="56471FAA" w14:textId="77777777" w:rsidR="00957EE6" w:rsidRPr="002A6580" w:rsidRDefault="00957EE6" w:rsidP="001F0C70">
            <w:pPr>
              <w:spacing w:line="226" w:lineRule="auto"/>
              <w:ind w:left="-40" w:right="-71"/>
              <w:jc w:val="right"/>
              <w:rPr>
                <w:sz w:val="17"/>
                <w:szCs w:val="17"/>
              </w:rPr>
            </w:pPr>
            <w:r w:rsidRPr="002A6580">
              <w:rPr>
                <w:color w:val="000000"/>
                <w:sz w:val="17"/>
                <w:szCs w:val="17"/>
              </w:rPr>
              <w:t>-</w:t>
            </w:r>
          </w:p>
        </w:tc>
        <w:tc>
          <w:tcPr>
            <w:tcW w:w="1701" w:type="dxa"/>
            <w:tcBorders>
              <w:bottom w:val="single" w:sz="4" w:space="0" w:color="auto"/>
            </w:tcBorders>
            <w:noWrap/>
            <w:vAlign w:val="bottom"/>
          </w:tcPr>
          <w:p w14:paraId="0196A2D0" w14:textId="77777777" w:rsidR="00957EE6" w:rsidRPr="002A6580" w:rsidRDefault="00957EE6" w:rsidP="001F0C70">
            <w:pPr>
              <w:spacing w:line="226" w:lineRule="auto"/>
              <w:ind w:left="-40" w:right="-71"/>
              <w:jc w:val="right"/>
              <w:rPr>
                <w:b/>
                <w:sz w:val="17"/>
                <w:szCs w:val="17"/>
              </w:rPr>
            </w:pPr>
            <w:r w:rsidRPr="002A6580">
              <w:rPr>
                <w:b/>
                <w:color w:val="000000"/>
                <w:sz w:val="17"/>
                <w:szCs w:val="17"/>
              </w:rPr>
              <w:t>-</w:t>
            </w:r>
          </w:p>
        </w:tc>
        <w:tc>
          <w:tcPr>
            <w:tcW w:w="1842" w:type="dxa"/>
            <w:tcBorders>
              <w:bottom w:val="single" w:sz="4" w:space="0" w:color="auto"/>
            </w:tcBorders>
            <w:noWrap/>
            <w:vAlign w:val="bottom"/>
          </w:tcPr>
          <w:p w14:paraId="0AF0C82D" w14:textId="77777777" w:rsidR="00957EE6" w:rsidRPr="002A6580" w:rsidRDefault="00957EE6" w:rsidP="001F0C70">
            <w:pPr>
              <w:spacing w:line="226" w:lineRule="auto"/>
              <w:ind w:left="-40" w:right="-71"/>
              <w:jc w:val="right"/>
              <w:rPr>
                <w:sz w:val="17"/>
                <w:szCs w:val="17"/>
              </w:rPr>
            </w:pPr>
            <w:r w:rsidRPr="002A6580">
              <w:rPr>
                <w:color w:val="000000"/>
                <w:sz w:val="17"/>
                <w:szCs w:val="17"/>
              </w:rPr>
              <w:t>-</w:t>
            </w:r>
          </w:p>
        </w:tc>
      </w:tr>
    </w:tbl>
    <w:p w14:paraId="6977D123" w14:textId="77777777" w:rsidR="002A506C" w:rsidRPr="002A6580" w:rsidRDefault="002A506C" w:rsidP="001F0C70">
      <w:pPr>
        <w:tabs>
          <w:tab w:val="left" w:pos="1276"/>
        </w:tabs>
        <w:spacing w:line="226" w:lineRule="auto"/>
        <w:ind w:left="1276" w:hanging="425"/>
        <w:jc w:val="both"/>
        <w:rPr>
          <w:b/>
          <w:iCs/>
          <w:sz w:val="4"/>
          <w:szCs w:val="16"/>
        </w:rPr>
      </w:pPr>
    </w:p>
    <w:p w14:paraId="349F2DF1" w14:textId="77777777" w:rsidR="004A5FB1" w:rsidRPr="002A6580" w:rsidRDefault="004A5FB1" w:rsidP="001F0C70">
      <w:pPr>
        <w:tabs>
          <w:tab w:val="left" w:pos="851"/>
        </w:tabs>
        <w:spacing w:line="226" w:lineRule="auto"/>
        <w:ind w:left="851"/>
        <w:jc w:val="both"/>
        <w:rPr>
          <w:b/>
          <w:bCs/>
        </w:rPr>
      </w:pPr>
    </w:p>
    <w:p w14:paraId="59B2448D" w14:textId="77777777" w:rsidR="004A5FB1" w:rsidRPr="002A6580" w:rsidRDefault="004A5FB1" w:rsidP="001F0C70">
      <w:pPr>
        <w:tabs>
          <w:tab w:val="left" w:pos="851"/>
        </w:tabs>
        <w:spacing w:line="226" w:lineRule="auto"/>
        <w:ind w:left="851"/>
        <w:jc w:val="both"/>
        <w:rPr>
          <w:b/>
          <w:iCs/>
          <w:sz w:val="14"/>
        </w:rPr>
      </w:pPr>
      <w:r w:rsidRPr="002A6580">
        <w:rPr>
          <w:b/>
          <w:bCs/>
        </w:rPr>
        <w:t>TFRS 9’a göre beklenen kredi zararı ayıran bankalarca donuk alacaklar için hesaplanan kar payı tahakkukları, reeskontları ve değerleme farkları ile bunların karşılıklarına ilişkin bilgiler:</w:t>
      </w:r>
    </w:p>
    <w:p w14:paraId="26FCB26F" w14:textId="77777777" w:rsidR="004A5FB1" w:rsidRPr="002A6580" w:rsidRDefault="004A5FB1" w:rsidP="001F0C70">
      <w:pPr>
        <w:tabs>
          <w:tab w:val="left" w:pos="1276"/>
        </w:tabs>
        <w:spacing w:line="226" w:lineRule="auto"/>
        <w:ind w:left="1276" w:hanging="425"/>
        <w:jc w:val="both"/>
        <w:rPr>
          <w:b/>
          <w:iCs/>
          <w:sz w:val="14"/>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661"/>
        <w:gridCol w:w="1701"/>
        <w:gridCol w:w="1417"/>
        <w:gridCol w:w="1559"/>
      </w:tblGrid>
      <w:tr w:rsidR="004A5FB1" w:rsidRPr="002A6580" w14:paraId="4CB3899B" w14:textId="77777777" w:rsidTr="009469F5">
        <w:trPr>
          <w:trHeight w:val="57"/>
        </w:trPr>
        <w:tc>
          <w:tcPr>
            <w:tcW w:w="4661" w:type="dxa"/>
            <w:vMerge w:val="restart"/>
            <w:tcBorders>
              <w:top w:val="single" w:sz="4" w:space="0" w:color="auto"/>
            </w:tcBorders>
            <w:noWrap/>
          </w:tcPr>
          <w:p w14:paraId="0868176F" w14:textId="77777777" w:rsidR="00410511" w:rsidRDefault="004A5FB1" w:rsidP="00410511">
            <w:pPr>
              <w:rPr>
                <w:sz w:val="18"/>
                <w:szCs w:val="16"/>
              </w:rPr>
            </w:pPr>
            <w:r w:rsidRPr="002A6580">
              <w:rPr>
                <w:sz w:val="18"/>
                <w:szCs w:val="16"/>
              </w:rPr>
              <w:t> </w:t>
            </w:r>
          </w:p>
          <w:p w14:paraId="6843FCE8" w14:textId="77777777" w:rsidR="00410511" w:rsidRDefault="00410511" w:rsidP="00410511">
            <w:pPr>
              <w:rPr>
                <w:sz w:val="18"/>
                <w:szCs w:val="16"/>
              </w:rPr>
            </w:pPr>
          </w:p>
          <w:p w14:paraId="1EA93FCE" w14:textId="336FEF81" w:rsidR="00410511" w:rsidRDefault="00410511" w:rsidP="00410511">
            <w:pPr>
              <w:rPr>
                <w:b/>
                <w:sz w:val="18"/>
                <w:szCs w:val="16"/>
              </w:rPr>
            </w:pPr>
            <w:r w:rsidRPr="002A6580">
              <w:rPr>
                <w:b/>
                <w:sz w:val="18"/>
                <w:szCs w:val="16"/>
              </w:rPr>
              <w:t>Cari Dönem Sonu Bakiyesi</w:t>
            </w:r>
          </w:p>
          <w:p w14:paraId="475624AA" w14:textId="5E0184F8" w:rsidR="004A5FB1" w:rsidRPr="002A6580" w:rsidRDefault="00410511" w:rsidP="00410511">
            <w:pPr>
              <w:rPr>
                <w:sz w:val="18"/>
                <w:szCs w:val="16"/>
              </w:rPr>
            </w:pPr>
            <w:r>
              <w:rPr>
                <w:b/>
                <w:sz w:val="18"/>
                <w:szCs w:val="16"/>
              </w:rPr>
              <w:t>30.06.2020</w:t>
            </w:r>
          </w:p>
        </w:tc>
        <w:tc>
          <w:tcPr>
            <w:tcW w:w="1701" w:type="dxa"/>
            <w:tcBorders>
              <w:top w:val="single" w:sz="4" w:space="0" w:color="auto"/>
            </w:tcBorders>
            <w:noWrap/>
            <w:vAlign w:val="bottom"/>
          </w:tcPr>
          <w:p w14:paraId="4EC96D84" w14:textId="77777777" w:rsidR="004A5FB1" w:rsidRPr="002A6580" w:rsidRDefault="004A5FB1" w:rsidP="001F0C70">
            <w:pPr>
              <w:ind w:right="-82"/>
              <w:jc w:val="right"/>
              <w:rPr>
                <w:b/>
                <w:sz w:val="18"/>
                <w:szCs w:val="16"/>
              </w:rPr>
            </w:pPr>
            <w:r w:rsidRPr="002A6580">
              <w:rPr>
                <w:b/>
                <w:sz w:val="18"/>
                <w:szCs w:val="16"/>
              </w:rPr>
              <w:t>III. Grup:</w:t>
            </w:r>
          </w:p>
        </w:tc>
        <w:tc>
          <w:tcPr>
            <w:tcW w:w="1417" w:type="dxa"/>
            <w:tcBorders>
              <w:top w:val="single" w:sz="4" w:space="0" w:color="auto"/>
            </w:tcBorders>
            <w:noWrap/>
            <w:vAlign w:val="bottom"/>
          </w:tcPr>
          <w:p w14:paraId="207B400A" w14:textId="77777777" w:rsidR="004A5FB1" w:rsidRPr="002A6580" w:rsidRDefault="004A5FB1" w:rsidP="001F0C70">
            <w:pPr>
              <w:ind w:right="-82"/>
              <w:jc w:val="right"/>
              <w:rPr>
                <w:b/>
                <w:sz w:val="18"/>
                <w:szCs w:val="16"/>
              </w:rPr>
            </w:pPr>
            <w:r w:rsidRPr="002A6580">
              <w:rPr>
                <w:b/>
                <w:sz w:val="18"/>
                <w:szCs w:val="16"/>
              </w:rPr>
              <w:t>IV. Grup:</w:t>
            </w:r>
          </w:p>
        </w:tc>
        <w:tc>
          <w:tcPr>
            <w:tcW w:w="1559" w:type="dxa"/>
            <w:tcBorders>
              <w:top w:val="single" w:sz="4" w:space="0" w:color="auto"/>
            </w:tcBorders>
            <w:noWrap/>
            <w:vAlign w:val="bottom"/>
          </w:tcPr>
          <w:p w14:paraId="3354865E" w14:textId="77777777" w:rsidR="004A5FB1" w:rsidRPr="002A6580" w:rsidRDefault="004A5FB1" w:rsidP="001F0C70">
            <w:pPr>
              <w:ind w:right="-82"/>
              <w:jc w:val="right"/>
              <w:rPr>
                <w:b/>
                <w:sz w:val="18"/>
                <w:szCs w:val="16"/>
              </w:rPr>
            </w:pPr>
            <w:r w:rsidRPr="002A6580">
              <w:rPr>
                <w:b/>
                <w:sz w:val="18"/>
                <w:szCs w:val="16"/>
              </w:rPr>
              <w:t>V. Grup:</w:t>
            </w:r>
          </w:p>
        </w:tc>
      </w:tr>
      <w:tr w:rsidR="004A5FB1" w:rsidRPr="002A6580" w14:paraId="79F9EDAC" w14:textId="77777777" w:rsidTr="009469F5">
        <w:trPr>
          <w:trHeight w:val="57"/>
        </w:trPr>
        <w:tc>
          <w:tcPr>
            <w:tcW w:w="4661" w:type="dxa"/>
            <w:vMerge/>
          </w:tcPr>
          <w:p w14:paraId="1EB2E7C3" w14:textId="77777777" w:rsidR="004A5FB1" w:rsidRPr="002A6580" w:rsidRDefault="004A5FB1" w:rsidP="001F0C70">
            <w:pPr>
              <w:rPr>
                <w:sz w:val="18"/>
                <w:szCs w:val="16"/>
              </w:rPr>
            </w:pPr>
          </w:p>
        </w:tc>
        <w:tc>
          <w:tcPr>
            <w:tcW w:w="1701" w:type="dxa"/>
            <w:vAlign w:val="bottom"/>
          </w:tcPr>
          <w:p w14:paraId="5071DF42" w14:textId="77777777" w:rsidR="004A5FB1" w:rsidRPr="002A6580" w:rsidRDefault="004A5FB1" w:rsidP="001F0C70">
            <w:pPr>
              <w:ind w:right="-82"/>
              <w:jc w:val="right"/>
              <w:rPr>
                <w:b/>
                <w:sz w:val="18"/>
                <w:szCs w:val="16"/>
              </w:rPr>
            </w:pPr>
            <w:r w:rsidRPr="002A6580">
              <w:rPr>
                <w:b/>
                <w:sz w:val="18"/>
                <w:szCs w:val="16"/>
              </w:rPr>
              <w:t xml:space="preserve">Tahsil İmkanı Sınırlı Krediler </w:t>
            </w:r>
          </w:p>
        </w:tc>
        <w:tc>
          <w:tcPr>
            <w:tcW w:w="1417" w:type="dxa"/>
            <w:vAlign w:val="bottom"/>
          </w:tcPr>
          <w:p w14:paraId="3B8EC264" w14:textId="77777777" w:rsidR="004A5FB1" w:rsidRPr="002A6580" w:rsidRDefault="004A5FB1" w:rsidP="001F0C70">
            <w:pPr>
              <w:ind w:right="-82"/>
              <w:jc w:val="right"/>
              <w:rPr>
                <w:b/>
                <w:sz w:val="18"/>
                <w:szCs w:val="16"/>
              </w:rPr>
            </w:pPr>
            <w:r w:rsidRPr="002A6580">
              <w:rPr>
                <w:b/>
                <w:sz w:val="18"/>
                <w:szCs w:val="16"/>
              </w:rPr>
              <w:t xml:space="preserve">Tahsili Şüpheli Krediler </w:t>
            </w:r>
          </w:p>
        </w:tc>
        <w:tc>
          <w:tcPr>
            <w:tcW w:w="1559" w:type="dxa"/>
            <w:vAlign w:val="bottom"/>
          </w:tcPr>
          <w:p w14:paraId="6EC440E1" w14:textId="77777777" w:rsidR="004A5FB1" w:rsidRPr="002A6580" w:rsidRDefault="004A5FB1" w:rsidP="001F0C70">
            <w:pPr>
              <w:ind w:right="-82"/>
              <w:jc w:val="right"/>
              <w:rPr>
                <w:b/>
                <w:sz w:val="18"/>
                <w:szCs w:val="16"/>
              </w:rPr>
            </w:pPr>
            <w:r w:rsidRPr="002A6580">
              <w:rPr>
                <w:b/>
                <w:sz w:val="18"/>
                <w:szCs w:val="16"/>
              </w:rPr>
              <w:t>Zarar Niteliğindeki Krediler</w:t>
            </w:r>
          </w:p>
        </w:tc>
      </w:tr>
      <w:tr w:rsidR="008D4794" w:rsidRPr="002A6580" w14:paraId="0E359C98" w14:textId="77777777" w:rsidTr="009469F5">
        <w:trPr>
          <w:trHeight w:val="57"/>
        </w:trPr>
        <w:tc>
          <w:tcPr>
            <w:tcW w:w="4661" w:type="dxa"/>
            <w:noWrap/>
            <w:vAlign w:val="bottom"/>
          </w:tcPr>
          <w:p w14:paraId="443796CD" w14:textId="77777777" w:rsidR="008D4794" w:rsidRPr="002A6580" w:rsidRDefault="008D4794" w:rsidP="008D4794">
            <w:pPr>
              <w:rPr>
                <w:sz w:val="18"/>
                <w:szCs w:val="16"/>
              </w:rPr>
            </w:pPr>
            <w:r w:rsidRPr="002A6580">
              <w:rPr>
                <w:sz w:val="18"/>
                <w:szCs w:val="16"/>
              </w:rPr>
              <w:t>Kar Payı Tahakkuk ve Reeskontları ile Değerleme Farkları</w:t>
            </w:r>
          </w:p>
        </w:tc>
        <w:tc>
          <w:tcPr>
            <w:tcW w:w="1701" w:type="dxa"/>
            <w:noWrap/>
          </w:tcPr>
          <w:p w14:paraId="23A11BED" w14:textId="05C31E59" w:rsidR="008D4794" w:rsidRPr="00245485" w:rsidRDefault="007E6B42" w:rsidP="008D4794">
            <w:pPr>
              <w:spacing w:line="226" w:lineRule="auto"/>
              <w:ind w:left="-40" w:right="-71"/>
              <w:jc w:val="right"/>
              <w:rPr>
                <w:color w:val="000000"/>
                <w:sz w:val="18"/>
                <w:szCs w:val="18"/>
                <w:highlight w:val="yellow"/>
              </w:rPr>
            </w:pPr>
            <w:r w:rsidRPr="007E6B42">
              <w:rPr>
                <w:color w:val="000000"/>
                <w:sz w:val="18"/>
                <w:szCs w:val="18"/>
              </w:rPr>
              <w:t>12.773</w:t>
            </w:r>
          </w:p>
        </w:tc>
        <w:tc>
          <w:tcPr>
            <w:tcW w:w="1417" w:type="dxa"/>
            <w:noWrap/>
          </w:tcPr>
          <w:p w14:paraId="76B92AB0" w14:textId="4562E91D" w:rsidR="008D4794" w:rsidRPr="00245485" w:rsidRDefault="007E6B42" w:rsidP="008D4794">
            <w:pPr>
              <w:spacing w:line="226" w:lineRule="auto"/>
              <w:ind w:left="-40" w:right="-71"/>
              <w:jc w:val="right"/>
              <w:rPr>
                <w:color w:val="000000"/>
                <w:sz w:val="18"/>
                <w:szCs w:val="18"/>
                <w:highlight w:val="yellow"/>
              </w:rPr>
            </w:pPr>
            <w:r w:rsidRPr="007E6B42">
              <w:rPr>
                <w:color w:val="000000"/>
                <w:sz w:val="18"/>
                <w:szCs w:val="18"/>
              </w:rPr>
              <w:t>23.879</w:t>
            </w:r>
          </w:p>
        </w:tc>
        <w:tc>
          <w:tcPr>
            <w:tcW w:w="1559" w:type="dxa"/>
            <w:noWrap/>
          </w:tcPr>
          <w:p w14:paraId="38A788BD" w14:textId="110D4422" w:rsidR="008D4794" w:rsidRPr="00245485" w:rsidRDefault="007E6B42" w:rsidP="008D4794">
            <w:pPr>
              <w:spacing w:line="226" w:lineRule="auto"/>
              <w:ind w:left="-40" w:right="-71"/>
              <w:jc w:val="right"/>
              <w:rPr>
                <w:color w:val="000000"/>
                <w:sz w:val="18"/>
                <w:szCs w:val="18"/>
                <w:highlight w:val="yellow"/>
              </w:rPr>
            </w:pPr>
            <w:r w:rsidRPr="007E6B42">
              <w:rPr>
                <w:color w:val="000000"/>
                <w:sz w:val="18"/>
                <w:szCs w:val="18"/>
              </w:rPr>
              <w:t>93.902</w:t>
            </w:r>
          </w:p>
        </w:tc>
      </w:tr>
      <w:tr w:rsidR="008D4794" w:rsidRPr="002A6580" w14:paraId="5828A966" w14:textId="77777777" w:rsidTr="009469F5">
        <w:trPr>
          <w:trHeight w:val="57"/>
        </w:trPr>
        <w:tc>
          <w:tcPr>
            <w:tcW w:w="4661" w:type="dxa"/>
            <w:noWrap/>
            <w:vAlign w:val="bottom"/>
          </w:tcPr>
          <w:p w14:paraId="39C53635" w14:textId="77777777" w:rsidR="008D4794" w:rsidRPr="002A6580" w:rsidRDefault="008D4794" w:rsidP="008D4794">
            <w:pPr>
              <w:pStyle w:val="Default"/>
              <w:rPr>
                <w:sz w:val="18"/>
                <w:szCs w:val="18"/>
              </w:rPr>
            </w:pPr>
            <w:r w:rsidRPr="002A6580">
              <w:rPr>
                <w:sz w:val="18"/>
                <w:szCs w:val="18"/>
              </w:rPr>
              <w:t xml:space="preserve">Karşılık Tutarı (-) </w:t>
            </w:r>
          </w:p>
        </w:tc>
        <w:tc>
          <w:tcPr>
            <w:tcW w:w="1701" w:type="dxa"/>
            <w:noWrap/>
          </w:tcPr>
          <w:p w14:paraId="5DBD5190" w14:textId="0FFD2A02" w:rsidR="008D4794" w:rsidRPr="00245485" w:rsidRDefault="007E6B42" w:rsidP="008D4794">
            <w:pPr>
              <w:spacing w:line="226" w:lineRule="auto"/>
              <w:ind w:left="-40" w:right="-71"/>
              <w:jc w:val="right"/>
              <w:rPr>
                <w:color w:val="000000"/>
                <w:sz w:val="18"/>
                <w:szCs w:val="18"/>
                <w:highlight w:val="yellow"/>
              </w:rPr>
            </w:pPr>
            <w:r w:rsidRPr="007E6B42">
              <w:rPr>
                <w:color w:val="000000"/>
                <w:sz w:val="18"/>
                <w:szCs w:val="18"/>
              </w:rPr>
              <w:t>6.782</w:t>
            </w:r>
          </w:p>
        </w:tc>
        <w:tc>
          <w:tcPr>
            <w:tcW w:w="1417" w:type="dxa"/>
            <w:noWrap/>
          </w:tcPr>
          <w:p w14:paraId="42EEF800" w14:textId="7836A07E" w:rsidR="008D4794" w:rsidRPr="00245485" w:rsidRDefault="007E6B42" w:rsidP="008D4794">
            <w:pPr>
              <w:spacing w:line="226" w:lineRule="auto"/>
              <w:ind w:left="-40" w:right="-71"/>
              <w:jc w:val="right"/>
              <w:rPr>
                <w:color w:val="000000"/>
                <w:sz w:val="18"/>
                <w:szCs w:val="18"/>
                <w:highlight w:val="yellow"/>
              </w:rPr>
            </w:pPr>
            <w:r w:rsidRPr="007E6B42">
              <w:rPr>
                <w:color w:val="000000"/>
                <w:sz w:val="18"/>
                <w:szCs w:val="18"/>
              </w:rPr>
              <w:t>13.641</w:t>
            </w:r>
          </w:p>
        </w:tc>
        <w:tc>
          <w:tcPr>
            <w:tcW w:w="1559" w:type="dxa"/>
            <w:noWrap/>
          </w:tcPr>
          <w:p w14:paraId="64ACE70C" w14:textId="39ACF234" w:rsidR="008D4794" w:rsidRPr="00245485" w:rsidRDefault="007E6B42" w:rsidP="008D4794">
            <w:pPr>
              <w:spacing w:line="226" w:lineRule="auto"/>
              <w:ind w:left="-40" w:right="-71"/>
              <w:jc w:val="right"/>
              <w:rPr>
                <w:color w:val="000000"/>
                <w:sz w:val="18"/>
                <w:szCs w:val="18"/>
                <w:highlight w:val="yellow"/>
              </w:rPr>
            </w:pPr>
            <w:r w:rsidRPr="007E6B42">
              <w:rPr>
                <w:color w:val="000000"/>
                <w:sz w:val="18"/>
                <w:szCs w:val="18"/>
              </w:rPr>
              <w:t>71.910</w:t>
            </w:r>
          </w:p>
        </w:tc>
      </w:tr>
    </w:tbl>
    <w:p w14:paraId="2AF7996E" w14:textId="412426BB" w:rsidR="004A5FB1" w:rsidRDefault="004A5FB1" w:rsidP="001F0C70">
      <w:pPr>
        <w:tabs>
          <w:tab w:val="left" w:pos="1276"/>
        </w:tabs>
        <w:spacing w:line="226" w:lineRule="auto"/>
        <w:ind w:left="1276" w:hanging="425"/>
        <w:jc w:val="both"/>
        <w:rPr>
          <w:b/>
          <w:iCs/>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661"/>
        <w:gridCol w:w="1701"/>
        <w:gridCol w:w="1417"/>
        <w:gridCol w:w="1559"/>
      </w:tblGrid>
      <w:tr w:rsidR="00410511" w:rsidRPr="001F0C70" w14:paraId="037E3E8A" w14:textId="77777777" w:rsidTr="00410511">
        <w:trPr>
          <w:trHeight w:val="57"/>
        </w:trPr>
        <w:tc>
          <w:tcPr>
            <w:tcW w:w="4661" w:type="dxa"/>
            <w:vMerge w:val="restart"/>
            <w:tcBorders>
              <w:top w:val="single" w:sz="4" w:space="0" w:color="auto"/>
            </w:tcBorders>
            <w:noWrap/>
          </w:tcPr>
          <w:p w14:paraId="184245AF" w14:textId="77777777" w:rsidR="00410511" w:rsidRDefault="00410511" w:rsidP="00410511">
            <w:pPr>
              <w:rPr>
                <w:sz w:val="18"/>
                <w:szCs w:val="16"/>
              </w:rPr>
            </w:pPr>
            <w:r w:rsidRPr="001F0C70">
              <w:rPr>
                <w:sz w:val="18"/>
                <w:szCs w:val="16"/>
              </w:rPr>
              <w:t> </w:t>
            </w:r>
          </w:p>
          <w:p w14:paraId="7207A28C" w14:textId="77777777" w:rsidR="00410511" w:rsidRDefault="00410511" w:rsidP="00410511">
            <w:pPr>
              <w:rPr>
                <w:sz w:val="18"/>
                <w:szCs w:val="16"/>
              </w:rPr>
            </w:pPr>
          </w:p>
          <w:p w14:paraId="46A460FE" w14:textId="08244214" w:rsidR="00410511" w:rsidRDefault="00410511" w:rsidP="00410511">
            <w:pPr>
              <w:rPr>
                <w:b/>
                <w:sz w:val="18"/>
                <w:szCs w:val="16"/>
              </w:rPr>
            </w:pPr>
            <w:r>
              <w:rPr>
                <w:b/>
                <w:sz w:val="18"/>
                <w:szCs w:val="16"/>
              </w:rPr>
              <w:t>Öncek</w:t>
            </w:r>
            <w:r w:rsidRPr="001F0C70">
              <w:rPr>
                <w:b/>
                <w:sz w:val="18"/>
                <w:szCs w:val="16"/>
              </w:rPr>
              <w:t>i Dönem Sonu Bakiyesi</w:t>
            </w:r>
          </w:p>
          <w:p w14:paraId="132299C6" w14:textId="2B29D700" w:rsidR="00410511" w:rsidRPr="001F0C70" w:rsidRDefault="00410511" w:rsidP="00410511">
            <w:pPr>
              <w:rPr>
                <w:sz w:val="18"/>
                <w:szCs w:val="16"/>
              </w:rPr>
            </w:pPr>
            <w:r>
              <w:rPr>
                <w:b/>
                <w:sz w:val="18"/>
                <w:szCs w:val="16"/>
              </w:rPr>
              <w:t>31.12.2019</w:t>
            </w:r>
          </w:p>
        </w:tc>
        <w:tc>
          <w:tcPr>
            <w:tcW w:w="1701" w:type="dxa"/>
            <w:tcBorders>
              <w:top w:val="single" w:sz="4" w:space="0" w:color="auto"/>
            </w:tcBorders>
            <w:noWrap/>
            <w:vAlign w:val="bottom"/>
          </w:tcPr>
          <w:p w14:paraId="31720AE3" w14:textId="77777777" w:rsidR="00410511" w:rsidRPr="001F0C70" w:rsidRDefault="00410511" w:rsidP="00410511">
            <w:pPr>
              <w:ind w:right="-82"/>
              <w:jc w:val="right"/>
              <w:rPr>
                <w:b/>
                <w:sz w:val="18"/>
                <w:szCs w:val="16"/>
              </w:rPr>
            </w:pPr>
            <w:r w:rsidRPr="001F0C70">
              <w:rPr>
                <w:b/>
                <w:sz w:val="18"/>
                <w:szCs w:val="16"/>
              </w:rPr>
              <w:t>III. Grup:</w:t>
            </w:r>
          </w:p>
        </w:tc>
        <w:tc>
          <w:tcPr>
            <w:tcW w:w="1417" w:type="dxa"/>
            <w:tcBorders>
              <w:top w:val="single" w:sz="4" w:space="0" w:color="auto"/>
            </w:tcBorders>
            <w:noWrap/>
            <w:vAlign w:val="bottom"/>
          </w:tcPr>
          <w:p w14:paraId="7F1864A7" w14:textId="77777777" w:rsidR="00410511" w:rsidRPr="001F0C70" w:rsidRDefault="00410511" w:rsidP="00410511">
            <w:pPr>
              <w:ind w:right="-82"/>
              <w:jc w:val="right"/>
              <w:rPr>
                <w:b/>
                <w:sz w:val="18"/>
                <w:szCs w:val="16"/>
              </w:rPr>
            </w:pPr>
            <w:r w:rsidRPr="001F0C70">
              <w:rPr>
                <w:b/>
                <w:sz w:val="18"/>
                <w:szCs w:val="16"/>
              </w:rPr>
              <w:t>IV. Grup:</w:t>
            </w:r>
          </w:p>
        </w:tc>
        <w:tc>
          <w:tcPr>
            <w:tcW w:w="1559" w:type="dxa"/>
            <w:tcBorders>
              <w:top w:val="single" w:sz="4" w:space="0" w:color="auto"/>
            </w:tcBorders>
            <w:noWrap/>
            <w:vAlign w:val="bottom"/>
          </w:tcPr>
          <w:p w14:paraId="65DA51BA" w14:textId="77777777" w:rsidR="00410511" w:rsidRPr="001F0C70" w:rsidRDefault="00410511" w:rsidP="00410511">
            <w:pPr>
              <w:ind w:right="-82"/>
              <w:jc w:val="right"/>
              <w:rPr>
                <w:b/>
                <w:sz w:val="18"/>
                <w:szCs w:val="16"/>
              </w:rPr>
            </w:pPr>
            <w:r w:rsidRPr="001F0C70">
              <w:rPr>
                <w:b/>
                <w:sz w:val="18"/>
                <w:szCs w:val="16"/>
              </w:rPr>
              <w:t>V. Grup:</w:t>
            </w:r>
          </w:p>
        </w:tc>
      </w:tr>
      <w:tr w:rsidR="00410511" w:rsidRPr="001F0C70" w14:paraId="1258C817" w14:textId="77777777" w:rsidTr="00410511">
        <w:trPr>
          <w:trHeight w:val="57"/>
        </w:trPr>
        <w:tc>
          <w:tcPr>
            <w:tcW w:w="4661" w:type="dxa"/>
            <w:vMerge/>
          </w:tcPr>
          <w:p w14:paraId="1D31F22D" w14:textId="77777777" w:rsidR="00410511" w:rsidRPr="001F0C70" w:rsidRDefault="00410511" w:rsidP="00410511">
            <w:pPr>
              <w:rPr>
                <w:sz w:val="18"/>
                <w:szCs w:val="16"/>
              </w:rPr>
            </w:pPr>
          </w:p>
        </w:tc>
        <w:tc>
          <w:tcPr>
            <w:tcW w:w="1701" w:type="dxa"/>
            <w:vAlign w:val="bottom"/>
          </w:tcPr>
          <w:p w14:paraId="20246B1C" w14:textId="77777777" w:rsidR="00410511" w:rsidRPr="001F0C70" w:rsidRDefault="00410511" w:rsidP="00410511">
            <w:pPr>
              <w:ind w:right="-82"/>
              <w:jc w:val="right"/>
              <w:rPr>
                <w:b/>
                <w:sz w:val="18"/>
                <w:szCs w:val="16"/>
              </w:rPr>
            </w:pPr>
            <w:r w:rsidRPr="001F0C70">
              <w:rPr>
                <w:b/>
                <w:sz w:val="18"/>
                <w:szCs w:val="16"/>
              </w:rPr>
              <w:t xml:space="preserve">Tahsil İmkanı Sınırlı Krediler </w:t>
            </w:r>
          </w:p>
        </w:tc>
        <w:tc>
          <w:tcPr>
            <w:tcW w:w="1417" w:type="dxa"/>
            <w:vAlign w:val="bottom"/>
          </w:tcPr>
          <w:p w14:paraId="302DE4F1" w14:textId="77777777" w:rsidR="00410511" w:rsidRPr="001F0C70" w:rsidRDefault="00410511" w:rsidP="00410511">
            <w:pPr>
              <w:ind w:right="-82"/>
              <w:jc w:val="right"/>
              <w:rPr>
                <w:b/>
                <w:sz w:val="18"/>
                <w:szCs w:val="16"/>
              </w:rPr>
            </w:pPr>
            <w:r w:rsidRPr="001F0C70">
              <w:rPr>
                <w:b/>
                <w:sz w:val="18"/>
                <w:szCs w:val="16"/>
              </w:rPr>
              <w:t xml:space="preserve">Tahsili Şüpheli Krediler </w:t>
            </w:r>
          </w:p>
        </w:tc>
        <w:tc>
          <w:tcPr>
            <w:tcW w:w="1559" w:type="dxa"/>
            <w:vAlign w:val="bottom"/>
          </w:tcPr>
          <w:p w14:paraId="6BB4CE3C" w14:textId="77777777" w:rsidR="00410511" w:rsidRPr="001F0C70" w:rsidRDefault="00410511" w:rsidP="00410511">
            <w:pPr>
              <w:ind w:right="-82"/>
              <w:jc w:val="right"/>
              <w:rPr>
                <w:b/>
                <w:sz w:val="18"/>
                <w:szCs w:val="16"/>
              </w:rPr>
            </w:pPr>
            <w:r w:rsidRPr="001F0C70">
              <w:rPr>
                <w:b/>
                <w:sz w:val="18"/>
                <w:szCs w:val="16"/>
              </w:rPr>
              <w:t>Zarar Niteliğindeki Krediler</w:t>
            </w:r>
          </w:p>
        </w:tc>
      </w:tr>
      <w:tr w:rsidR="00410511" w:rsidRPr="001F0C70" w14:paraId="1E3B7EBF" w14:textId="77777777" w:rsidTr="00410511">
        <w:trPr>
          <w:trHeight w:val="57"/>
        </w:trPr>
        <w:tc>
          <w:tcPr>
            <w:tcW w:w="4661" w:type="dxa"/>
            <w:noWrap/>
            <w:vAlign w:val="bottom"/>
          </w:tcPr>
          <w:p w14:paraId="5D9CEB43" w14:textId="77777777" w:rsidR="00410511" w:rsidRPr="001F0C70" w:rsidRDefault="00410511" w:rsidP="00410511">
            <w:pPr>
              <w:rPr>
                <w:sz w:val="18"/>
                <w:szCs w:val="16"/>
              </w:rPr>
            </w:pPr>
            <w:r w:rsidRPr="001F0C70">
              <w:rPr>
                <w:sz w:val="18"/>
                <w:szCs w:val="16"/>
              </w:rPr>
              <w:t>Kar Payı Tahakkuk ve Reeskontları ile Değerleme Farkları</w:t>
            </w:r>
          </w:p>
        </w:tc>
        <w:tc>
          <w:tcPr>
            <w:tcW w:w="1701" w:type="dxa"/>
            <w:noWrap/>
          </w:tcPr>
          <w:p w14:paraId="67FA4460" w14:textId="77777777" w:rsidR="00410511" w:rsidRPr="006572D6" w:rsidRDefault="00410511" w:rsidP="00410511">
            <w:pPr>
              <w:spacing w:line="226" w:lineRule="auto"/>
              <w:ind w:left="-40" w:right="-71"/>
              <w:jc w:val="right"/>
              <w:rPr>
                <w:color w:val="000000"/>
                <w:sz w:val="18"/>
                <w:szCs w:val="18"/>
              </w:rPr>
            </w:pPr>
            <w:r w:rsidRPr="006572D6">
              <w:rPr>
                <w:color w:val="000000"/>
                <w:sz w:val="18"/>
                <w:szCs w:val="18"/>
              </w:rPr>
              <w:t xml:space="preserve">3.951 </w:t>
            </w:r>
          </w:p>
        </w:tc>
        <w:tc>
          <w:tcPr>
            <w:tcW w:w="1417" w:type="dxa"/>
            <w:noWrap/>
          </w:tcPr>
          <w:p w14:paraId="071E0B51" w14:textId="77777777" w:rsidR="00410511" w:rsidRPr="006572D6" w:rsidRDefault="00410511" w:rsidP="00410511">
            <w:pPr>
              <w:spacing w:line="226" w:lineRule="auto"/>
              <w:ind w:left="-40" w:right="-71"/>
              <w:jc w:val="right"/>
              <w:rPr>
                <w:color w:val="000000"/>
                <w:sz w:val="18"/>
                <w:szCs w:val="18"/>
              </w:rPr>
            </w:pPr>
            <w:r w:rsidRPr="006572D6">
              <w:rPr>
                <w:color w:val="000000"/>
                <w:sz w:val="18"/>
                <w:szCs w:val="18"/>
              </w:rPr>
              <w:t xml:space="preserve">6.233 </w:t>
            </w:r>
          </w:p>
        </w:tc>
        <w:tc>
          <w:tcPr>
            <w:tcW w:w="1559" w:type="dxa"/>
            <w:noWrap/>
          </w:tcPr>
          <w:p w14:paraId="26A4E03E" w14:textId="77777777" w:rsidR="00410511" w:rsidRPr="006572D6" w:rsidRDefault="00410511" w:rsidP="00410511">
            <w:pPr>
              <w:spacing w:line="226" w:lineRule="auto"/>
              <w:ind w:left="-40" w:right="-71"/>
              <w:jc w:val="right"/>
              <w:rPr>
                <w:color w:val="000000"/>
                <w:sz w:val="18"/>
                <w:szCs w:val="18"/>
              </w:rPr>
            </w:pPr>
            <w:r w:rsidRPr="006572D6">
              <w:rPr>
                <w:color w:val="000000"/>
                <w:sz w:val="18"/>
                <w:szCs w:val="18"/>
              </w:rPr>
              <w:t xml:space="preserve">39.915 </w:t>
            </w:r>
          </w:p>
        </w:tc>
      </w:tr>
      <w:tr w:rsidR="00410511" w:rsidRPr="001F0C70" w14:paraId="4A7704E6" w14:textId="77777777" w:rsidTr="00410511">
        <w:trPr>
          <w:trHeight w:val="57"/>
        </w:trPr>
        <w:tc>
          <w:tcPr>
            <w:tcW w:w="4661" w:type="dxa"/>
            <w:noWrap/>
            <w:vAlign w:val="bottom"/>
          </w:tcPr>
          <w:p w14:paraId="6B7A1F27" w14:textId="77777777" w:rsidR="00410511" w:rsidRPr="001F0C70" w:rsidRDefault="00410511" w:rsidP="00410511">
            <w:pPr>
              <w:pStyle w:val="Default"/>
              <w:rPr>
                <w:sz w:val="18"/>
                <w:szCs w:val="18"/>
              </w:rPr>
            </w:pPr>
            <w:r w:rsidRPr="001F0C70">
              <w:rPr>
                <w:sz w:val="18"/>
                <w:szCs w:val="18"/>
              </w:rPr>
              <w:t xml:space="preserve">Karşılık Tutarı (-) </w:t>
            </w:r>
          </w:p>
        </w:tc>
        <w:tc>
          <w:tcPr>
            <w:tcW w:w="1701" w:type="dxa"/>
            <w:noWrap/>
          </w:tcPr>
          <w:p w14:paraId="470A1D18" w14:textId="77777777" w:rsidR="00410511" w:rsidRPr="006572D6" w:rsidRDefault="00410511" w:rsidP="00410511">
            <w:pPr>
              <w:spacing w:line="226" w:lineRule="auto"/>
              <w:ind w:left="-40" w:right="-71"/>
              <w:jc w:val="right"/>
              <w:rPr>
                <w:color w:val="000000"/>
                <w:sz w:val="18"/>
                <w:szCs w:val="18"/>
              </w:rPr>
            </w:pPr>
            <w:r w:rsidRPr="006572D6">
              <w:rPr>
                <w:color w:val="000000"/>
                <w:sz w:val="18"/>
                <w:szCs w:val="18"/>
              </w:rPr>
              <w:t xml:space="preserve">1.748 </w:t>
            </w:r>
          </w:p>
        </w:tc>
        <w:tc>
          <w:tcPr>
            <w:tcW w:w="1417" w:type="dxa"/>
            <w:noWrap/>
          </w:tcPr>
          <w:p w14:paraId="6A0AFA5B" w14:textId="77777777" w:rsidR="00410511" w:rsidRPr="006572D6" w:rsidRDefault="00410511" w:rsidP="00410511">
            <w:pPr>
              <w:spacing w:line="226" w:lineRule="auto"/>
              <w:ind w:left="-40" w:right="-71"/>
              <w:jc w:val="right"/>
              <w:rPr>
                <w:color w:val="000000"/>
                <w:sz w:val="18"/>
                <w:szCs w:val="18"/>
              </w:rPr>
            </w:pPr>
            <w:r w:rsidRPr="006572D6">
              <w:rPr>
                <w:color w:val="000000"/>
                <w:sz w:val="18"/>
                <w:szCs w:val="18"/>
              </w:rPr>
              <w:t xml:space="preserve">3.746 </w:t>
            </w:r>
          </w:p>
        </w:tc>
        <w:tc>
          <w:tcPr>
            <w:tcW w:w="1559" w:type="dxa"/>
            <w:noWrap/>
          </w:tcPr>
          <w:p w14:paraId="423370B1" w14:textId="77777777" w:rsidR="00410511" w:rsidRPr="006572D6" w:rsidRDefault="00410511" w:rsidP="00410511">
            <w:pPr>
              <w:spacing w:line="226" w:lineRule="auto"/>
              <w:ind w:left="-40" w:right="-71"/>
              <w:jc w:val="right"/>
              <w:rPr>
                <w:color w:val="000000"/>
                <w:sz w:val="18"/>
                <w:szCs w:val="18"/>
              </w:rPr>
            </w:pPr>
            <w:r w:rsidRPr="006572D6">
              <w:rPr>
                <w:color w:val="000000"/>
                <w:sz w:val="18"/>
                <w:szCs w:val="18"/>
              </w:rPr>
              <w:t xml:space="preserve">28.626 </w:t>
            </w:r>
          </w:p>
        </w:tc>
      </w:tr>
    </w:tbl>
    <w:p w14:paraId="22EEBBB6" w14:textId="689E9D6A" w:rsidR="00410511" w:rsidRDefault="00410511" w:rsidP="001F0C70">
      <w:pPr>
        <w:tabs>
          <w:tab w:val="left" w:pos="1276"/>
        </w:tabs>
        <w:spacing w:line="226" w:lineRule="auto"/>
        <w:ind w:left="1276" w:hanging="425"/>
        <w:jc w:val="both"/>
        <w:rPr>
          <w:b/>
          <w:iCs/>
        </w:rPr>
      </w:pPr>
    </w:p>
    <w:p w14:paraId="2809E7F7" w14:textId="23468785" w:rsidR="00410511" w:rsidRDefault="00410511" w:rsidP="001F0C70">
      <w:pPr>
        <w:tabs>
          <w:tab w:val="left" w:pos="1276"/>
        </w:tabs>
        <w:spacing w:line="226" w:lineRule="auto"/>
        <w:ind w:left="1276" w:hanging="425"/>
        <w:jc w:val="both"/>
        <w:rPr>
          <w:b/>
          <w:iCs/>
        </w:rPr>
      </w:pPr>
    </w:p>
    <w:p w14:paraId="63C9B82E" w14:textId="5B396805" w:rsidR="005C3FB7" w:rsidRDefault="005C3FB7" w:rsidP="001F0C70">
      <w:pPr>
        <w:tabs>
          <w:tab w:val="left" w:pos="1276"/>
        </w:tabs>
        <w:spacing w:line="226" w:lineRule="auto"/>
        <w:ind w:left="1276" w:hanging="425"/>
        <w:jc w:val="both"/>
        <w:rPr>
          <w:b/>
          <w:iCs/>
        </w:rPr>
      </w:pPr>
    </w:p>
    <w:p w14:paraId="445877AF" w14:textId="77777777" w:rsidR="005C3FB7" w:rsidRDefault="005C3FB7" w:rsidP="001F0C70">
      <w:pPr>
        <w:tabs>
          <w:tab w:val="left" w:pos="1276"/>
        </w:tabs>
        <w:spacing w:line="226" w:lineRule="auto"/>
        <w:ind w:left="1276" w:hanging="425"/>
        <w:jc w:val="both"/>
        <w:rPr>
          <w:b/>
          <w:iCs/>
        </w:rPr>
      </w:pPr>
    </w:p>
    <w:p w14:paraId="295E6589" w14:textId="7EBFED32" w:rsidR="00410511" w:rsidRDefault="00410511" w:rsidP="001F0C70">
      <w:pPr>
        <w:tabs>
          <w:tab w:val="left" w:pos="1276"/>
        </w:tabs>
        <w:spacing w:line="226" w:lineRule="auto"/>
        <w:ind w:left="1276" w:hanging="425"/>
        <w:jc w:val="both"/>
        <w:rPr>
          <w:b/>
          <w:iCs/>
        </w:rPr>
      </w:pPr>
    </w:p>
    <w:p w14:paraId="23FB9E69" w14:textId="6157BFFD" w:rsidR="00410511" w:rsidRDefault="00410511" w:rsidP="001F0C70">
      <w:pPr>
        <w:tabs>
          <w:tab w:val="left" w:pos="1276"/>
        </w:tabs>
        <w:spacing w:line="226" w:lineRule="auto"/>
        <w:ind w:left="1276" w:hanging="425"/>
        <w:jc w:val="both"/>
        <w:rPr>
          <w:b/>
          <w:iCs/>
        </w:rPr>
      </w:pPr>
    </w:p>
    <w:p w14:paraId="7E6D32E2" w14:textId="77777777" w:rsidR="00410511" w:rsidRDefault="00410511" w:rsidP="001F0C70">
      <w:pPr>
        <w:tabs>
          <w:tab w:val="left" w:pos="1276"/>
        </w:tabs>
        <w:spacing w:line="226" w:lineRule="auto"/>
        <w:ind w:left="1276" w:hanging="425"/>
        <w:jc w:val="both"/>
        <w:rPr>
          <w:b/>
          <w:iCs/>
        </w:rPr>
      </w:pPr>
    </w:p>
    <w:p w14:paraId="45115C2F" w14:textId="23DCB8E1" w:rsidR="00410511" w:rsidRDefault="00410511" w:rsidP="001F0C70">
      <w:pPr>
        <w:tabs>
          <w:tab w:val="left" w:pos="1276"/>
        </w:tabs>
        <w:spacing w:line="226" w:lineRule="auto"/>
        <w:ind w:left="1276" w:hanging="425"/>
        <w:jc w:val="both"/>
        <w:rPr>
          <w:b/>
          <w:iCs/>
        </w:rPr>
      </w:pPr>
    </w:p>
    <w:p w14:paraId="32DE35D7" w14:textId="77777777" w:rsidR="00410511" w:rsidRDefault="00410511" w:rsidP="00410511">
      <w:pPr>
        <w:tabs>
          <w:tab w:val="left" w:pos="540"/>
        </w:tabs>
        <w:ind w:right="17"/>
        <w:jc w:val="both"/>
        <w:rPr>
          <w:b/>
        </w:rPr>
      </w:pPr>
      <w:r w:rsidRPr="002A6580">
        <w:rPr>
          <w:b/>
        </w:rPr>
        <w:t>KONSOLİDE OLMAYAN FİNANSAL TABLOLARA İLİŞKİN AÇIKLAMA VE DİPNOTLAR (Devamı)</w:t>
      </w:r>
    </w:p>
    <w:p w14:paraId="11C438DF" w14:textId="77777777" w:rsidR="00410511" w:rsidRPr="00F04332" w:rsidRDefault="00410511" w:rsidP="00410511">
      <w:pPr>
        <w:tabs>
          <w:tab w:val="left" w:pos="540"/>
        </w:tabs>
        <w:ind w:right="17"/>
        <w:jc w:val="both"/>
        <w:rPr>
          <w:b/>
          <w:sz w:val="12"/>
        </w:rPr>
      </w:pPr>
    </w:p>
    <w:p w14:paraId="2FC68C98" w14:textId="77777777" w:rsidR="00410511" w:rsidRPr="002A6580" w:rsidRDefault="00410511" w:rsidP="00410511">
      <w:pPr>
        <w:spacing w:before="60"/>
        <w:ind w:left="851" w:hanging="851"/>
        <w:jc w:val="both"/>
        <w:rPr>
          <w:b/>
        </w:rPr>
      </w:pPr>
      <w:r w:rsidRPr="002A6580">
        <w:rPr>
          <w:b/>
        </w:rPr>
        <w:t>I.</w:t>
      </w:r>
      <w:r w:rsidRPr="002A6580">
        <w:rPr>
          <w:b/>
        </w:rPr>
        <w:tab/>
        <w:t>BİLANÇONUN AKTİF HESAPLARINA İLİŞKİN AÇIKLAMA VE DİPNOTLAR (Devamı)</w:t>
      </w:r>
    </w:p>
    <w:p w14:paraId="65AD6501" w14:textId="37FEFB25" w:rsidR="00410511" w:rsidRPr="00F04332" w:rsidRDefault="00410511" w:rsidP="001F0C70">
      <w:pPr>
        <w:tabs>
          <w:tab w:val="left" w:pos="1276"/>
        </w:tabs>
        <w:spacing w:line="226" w:lineRule="auto"/>
        <w:ind w:left="1276" w:hanging="425"/>
        <w:jc w:val="both"/>
        <w:rPr>
          <w:b/>
          <w:iCs/>
          <w:sz w:val="12"/>
        </w:rPr>
      </w:pPr>
    </w:p>
    <w:p w14:paraId="06E2AEA3" w14:textId="77777777" w:rsidR="00410511" w:rsidRPr="002A6580" w:rsidRDefault="00410511" w:rsidP="00C00C68">
      <w:pPr>
        <w:pStyle w:val="ListParagraph"/>
        <w:numPr>
          <w:ilvl w:val="0"/>
          <w:numId w:val="59"/>
        </w:numPr>
        <w:tabs>
          <w:tab w:val="clear" w:pos="1439"/>
          <w:tab w:val="num" w:pos="1276"/>
        </w:tabs>
        <w:spacing w:line="235" w:lineRule="auto"/>
        <w:ind w:hanging="588"/>
        <w:jc w:val="both"/>
        <w:rPr>
          <w:rFonts w:eastAsia="Arial Unicode MS"/>
          <w:b/>
          <w:bCs/>
        </w:rPr>
      </w:pPr>
      <w:r w:rsidRPr="002A6580">
        <w:rPr>
          <w:rFonts w:eastAsia="Arial Unicode MS"/>
          <w:b/>
          <w:bCs/>
        </w:rPr>
        <w:t>Kredilere ilişkin açıklamalar (Devamı)</w:t>
      </w:r>
    </w:p>
    <w:p w14:paraId="4BF5806D" w14:textId="77777777" w:rsidR="00410511" w:rsidRPr="00410511" w:rsidRDefault="00410511" w:rsidP="001F0C70">
      <w:pPr>
        <w:tabs>
          <w:tab w:val="left" w:pos="1276"/>
        </w:tabs>
        <w:spacing w:line="226" w:lineRule="auto"/>
        <w:ind w:left="1276" w:hanging="425"/>
        <w:jc w:val="both"/>
        <w:rPr>
          <w:b/>
          <w:iCs/>
          <w:sz w:val="8"/>
        </w:rPr>
      </w:pPr>
    </w:p>
    <w:p w14:paraId="77C5CF99" w14:textId="77777777" w:rsidR="004A5FB1" w:rsidRPr="00410511" w:rsidRDefault="004A5FB1" w:rsidP="001F0C70">
      <w:pPr>
        <w:tabs>
          <w:tab w:val="left" w:pos="1276"/>
        </w:tabs>
        <w:spacing w:line="226" w:lineRule="auto"/>
        <w:ind w:left="1276" w:hanging="425"/>
        <w:jc w:val="both"/>
        <w:rPr>
          <w:b/>
          <w:iCs/>
          <w:sz w:val="2"/>
        </w:rPr>
      </w:pPr>
    </w:p>
    <w:p w14:paraId="7ABA1B16" w14:textId="663B70E5" w:rsidR="002A506C" w:rsidRPr="002A6580" w:rsidRDefault="00423F7F" w:rsidP="001F0C70">
      <w:pPr>
        <w:tabs>
          <w:tab w:val="left" w:pos="1276"/>
        </w:tabs>
        <w:spacing w:line="226" w:lineRule="auto"/>
        <w:ind w:left="1276" w:hanging="425"/>
        <w:jc w:val="both"/>
        <w:rPr>
          <w:b/>
          <w:iCs/>
        </w:rPr>
      </w:pPr>
      <w:r w:rsidRPr="002A6580">
        <w:rPr>
          <w:b/>
          <w:iCs/>
        </w:rPr>
        <w:t>i</w:t>
      </w:r>
      <w:r w:rsidR="002A506C" w:rsidRPr="002A6580">
        <w:rPr>
          <w:b/>
          <w:iCs/>
        </w:rPr>
        <w:t>)</w:t>
      </w:r>
      <w:r w:rsidR="002A506C" w:rsidRPr="002A6580">
        <w:rPr>
          <w:b/>
          <w:iCs/>
        </w:rPr>
        <w:tab/>
        <w:t>Zarar niteliğindeki krediler ve diğer alacakların tasfiy</w:t>
      </w:r>
      <w:r w:rsidR="00D858BD" w:rsidRPr="002A6580">
        <w:rPr>
          <w:b/>
          <w:iCs/>
        </w:rPr>
        <w:t>e politikasına ilişkin açıklama</w:t>
      </w:r>
      <w:r w:rsidR="002A506C" w:rsidRPr="002A6580">
        <w:rPr>
          <w:b/>
          <w:iCs/>
        </w:rPr>
        <w:t xml:space="preserve"> </w:t>
      </w:r>
    </w:p>
    <w:p w14:paraId="50AE1A98" w14:textId="77777777" w:rsidR="002A506C" w:rsidRPr="002A6580" w:rsidRDefault="002A506C" w:rsidP="001F0C70">
      <w:pPr>
        <w:spacing w:line="226" w:lineRule="auto"/>
        <w:ind w:left="851"/>
        <w:jc w:val="both"/>
        <w:rPr>
          <w:rFonts w:eastAsia="Arial Unicode MS"/>
          <w:sz w:val="10"/>
          <w:szCs w:val="16"/>
        </w:rPr>
      </w:pPr>
    </w:p>
    <w:p w14:paraId="423F1FF2" w14:textId="779F8F85" w:rsidR="002A506C" w:rsidRPr="002A6580" w:rsidRDefault="002A506C" w:rsidP="001F0C70">
      <w:pPr>
        <w:spacing w:line="226" w:lineRule="auto"/>
        <w:ind w:left="851"/>
        <w:jc w:val="both"/>
        <w:rPr>
          <w:rFonts w:eastAsia="Arial Unicode MS"/>
          <w:strike/>
        </w:rPr>
      </w:pPr>
      <w:r w:rsidRPr="002A6580">
        <w:rPr>
          <w:color w:val="000000"/>
        </w:rPr>
        <w:t>Banka tarafından kredi işlemlerinden kaynaklanan alacakların tahsili amacıyla başlatıl</w:t>
      </w:r>
      <w:r w:rsidR="00DD6216" w:rsidRPr="002A6580">
        <w:rPr>
          <w:color w:val="000000"/>
        </w:rPr>
        <w:t xml:space="preserve">acak </w:t>
      </w:r>
      <w:r w:rsidRPr="002A6580">
        <w:rPr>
          <w:color w:val="000000"/>
        </w:rPr>
        <w:t>icra takiplerinde borçlu ve borçla ilgililerin malvarlıkları ile Banka alacaklarının teminatını teşkil eden maddi teminatların paraya çevrilmesi süreci</w:t>
      </w:r>
      <w:r w:rsidR="00DD6216" w:rsidRPr="002A6580">
        <w:rPr>
          <w:color w:val="000000"/>
        </w:rPr>
        <w:t>yle işleyecek olup</w:t>
      </w:r>
      <w:r w:rsidRPr="002A6580">
        <w:rPr>
          <w:color w:val="000000"/>
        </w:rPr>
        <w:t>, işleye</w:t>
      </w:r>
      <w:r w:rsidR="00DD6216" w:rsidRPr="002A6580">
        <w:rPr>
          <w:color w:val="000000"/>
        </w:rPr>
        <w:t>cek</w:t>
      </w:r>
      <w:r w:rsidRPr="002A6580">
        <w:rPr>
          <w:color w:val="000000"/>
        </w:rPr>
        <w:t xml:space="preserve"> bu sürecin yanı sıra Banka alacaklarının idari yollardan tahsil ve tasfiyesine çalış</w:t>
      </w:r>
      <w:r w:rsidR="005640A1" w:rsidRPr="002A6580">
        <w:rPr>
          <w:color w:val="000000"/>
        </w:rPr>
        <w:t>maktadır</w:t>
      </w:r>
      <w:r w:rsidR="00DD6216" w:rsidRPr="002A6580">
        <w:rPr>
          <w:color w:val="000000"/>
        </w:rPr>
        <w:t>.</w:t>
      </w:r>
      <w:r w:rsidRPr="002A6580">
        <w:rPr>
          <w:color w:val="000000"/>
        </w:rPr>
        <w:t xml:space="preserve"> </w:t>
      </w:r>
    </w:p>
    <w:p w14:paraId="0AB961E1" w14:textId="77777777" w:rsidR="002A506C" w:rsidRPr="002A6580" w:rsidRDefault="002A506C" w:rsidP="001F0C70">
      <w:pPr>
        <w:pStyle w:val="MaliTablolarailikinaklamavedipnotlar"/>
        <w:spacing w:line="226" w:lineRule="auto"/>
        <w:ind w:left="851" w:firstLine="0"/>
        <w:rPr>
          <w:sz w:val="14"/>
          <w:szCs w:val="16"/>
        </w:rPr>
      </w:pPr>
    </w:p>
    <w:p w14:paraId="04ECBBD9" w14:textId="1166F795" w:rsidR="002A506C" w:rsidRPr="002A6580" w:rsidRDefault="00423F7F" w:rsidP="001F0C70">
      <w:pPr>
        <w:tabs>
          <w:tab w:val="left" w:pos="1276"/>
        </w:tabs>
        <w:spacing w:line="226" w:lineRule="auto"/>
        <w:ind w:left="1276" w:hanging="425"/>
        <w:jc w:val="both"/>
        <w:rPr>
          <w:b/>
          <w:iCs/>
        </w:rPr>
      </w:pPr>
      <w:r w:rsidRPr="002A6580">
        <w:rPr>
          <w:b/>
          <w:iCs/>
        </w:rPr>
        <w:t>j</w:t>
      </w:r>
      <w:r w:rsidR="002A506C" w:rsidRPr="002A6580">
        <w:rPr>
          <w:b/>
          <w:iCs/>
        </w:rPr>
        <w:t>)</w:t>
      </w:r>
      <w:r w:rsidR="002A506C" w:rsidRPr="002A6580">
        <w:rPr>
          <w:b/>
          <w:iCs/>
        </w:rPr>
        <w:tab/>
        <w:t>Aktiften silm</w:t>
      </w:r>
      <w:r w:rsidR="00D858BD" w:rsidRPr="002A6580">
        <w:rPr>
          <w:b/>
          <w:iCs/>
        </w:rPr>
        <w:t>e politikasına ilişkin açıklama</w:t>
      </w:r>
    </w:p>
    <w:p w14:paraId="08EF35C6" w14:textId="77777777" w:rsidR="002A506C" w:rsidRPr="002A6580" w:rsidRDefault="002A506C" w:rsidP="001F0C70">
      <w:pPr>
        <w:spacing w:line="226" w:lineRule="auto"/>
        <w:ind w:left="851"/>
        <w:jc w:val="both"/>
        <w:rPr>
          <w:rFonts w:eastAsia="Arial Unicode MS"/>
          <w:sz w:val="10"/>
        </w:rPr>
      </w:pPr>
    </w:p>
    <w:p w14:paraId="5BEE9A69" w14:textId="77777777" w:rsidR="002A506C" w:rsidRPr="002A6580" w:rsidRDefault="002A506C" w:rsidP="001F0C70">
      <w:pPr>
        <w:spacing w:line="226" w:lineRule="auto"/>
        <w:ind w:left="851"/>
        <w:jc w:val="both"/>
        <w:rPr>
          <w:rFonts w:eastAsia="Arial Unicode MS"/>
        </w:rPr>
      </w:pPr>
      <w:r w:rsidRPr="002A6580">
        <w:rPr>
          <w:rFonts w:eastAsia="Arial Unicode MS"/>
        </w:rPr>
        <w:t>Banka, borçlu ve/veya borçla ilgililerin ölmüş olması ve mirasçıların mirası yasal süresi içinde reddetmiş bulunmaları, alacağın tahsilinin hukuken ve/veya fiilen olanaksız hale gelmesi, söz konusu alacakla ilgili olarak personel hakkında verilmiş mali mesuliyet kararının bulunmaması hallerinde alacaklarını kayıtlardan terkin edebilmektedir.</w:t>
      </w:r>
    </w:p>
    <w:p w14:paraId="3993E024" w14:textId="3E7D2E08" w:rsidR="00C14B6E" w:rsidRPr="00F04332" w:rsidRDefault="00C14B6E" w:rsidP="00410511">
      <w:pPr>
        <w:jc w:val="both"/>
        <w:rPr>
          <w:rFonts w:eastAsia="Arial Unicode MS"/>
          <w:b/>
          <w:bCs/>
          <w:sz w:val="8"/>
          <w:szCs w:val="16"/>
        </w:rPr>
      </w:pPr>
    </w:p>
    <w:p w14:paraId="790A8BBB" w14:textId="0120FC71" w:rsidR="00C14B6E" w:rsidRPr="002A6580" w:rsidRDefault="00F663E9" w:rsidP="00C14B6E">
      <w:pPr>
        <w:ind w:left="1276" w:hanging="425"/>
        <w:jc w:val="both"/>
        <w:rPr>
          <w:rFonts w:eastAsia="Arial Unicode MS"/>
          <w:b/>
          <w:bCs/>
        </w:rPr>
      </w:pPr>
      <w:r w:rsidRPr="002A6580">
        <w:rPr>
          <w:rFonts w:eastAsia="Arial Unicode MS"/>
          <w:b/>
          <w:bCs/>
        </w:rPr>
        <w:t>7</w:t>
      </w:r>
      <w:r w:rsidR="00C14B6E" w:rsidRPr="002A6580">
        <w:rPr>
          <w:rFonts w:eastAsia="Arial Unicode MS"/>
          <w:b/>
          <w:bCs/>
        </w:rPr>
        <w:t>.</w:t>
      </w:r>
      <w:r w:rsidR="00C14B6E" w:rsidRPr="002A6580">
        <w:rPr>
          <w:rFonts w:eastAsia="Arial Unicode MS"/>
          <w:b/>
          <w:bCs/>
        </w:rPr>
        <w:tab/>
        <w:t xml:space="preserve">İtfa edilmiş maliyeti </w:t>
      </w:r>
      <w:r w:rsidR="00D858BD" w:rsidRPr="002A6580">
        <w:rPr>
          <w:rFonts w:eastAsia="Arial Unicode MS"/>
          <w:b/>
          <w:bCs/>
        </w:rPr>
        <w:t>ile ölçülen finansal varlıklar</w:t>
      </w:r>
    </w:p>
    <w:p w14:paraId="1869EE87" w14:textId="77777777" w:rsidR="00C14B6E" w:rsidRPr="00410511" w:rsidRDefault="00C14B6E" w:rsidP="00CA16D3">
      <w:pPr>
        <w:jc w:val="both"/>
        <w:rPr>
          <w:b/>
          <w:sz w:val="2"/>
          <w:szCs w:val="16"/>
        </w:rPr>
      </w:pPr>
    </w:p>
    <w:p w14:paraId="07F560EC" w14:textId="15EF5107" w:rsidR="005D0C92" w:rsidRPr="002A6580" w:rsidRDefault="001F5C92" w:rsidP="001F5C92">
      <w:pPr>
        <w:spacing w:before="120" w:after="120"/>
        <w:ind w:left="851"/>
        <w:jc w:val="both"/>
        <w:rPr>
          <w:rFonts w:eastAsia="Arial Unicode MS"/>
          <w:b/>
        </w:rPr>
      </w:pPr>
      <w:r w:rsidRPr="002A6580">
        <w:rPr>
          <w:rFonts w:eastAsia="Arial Unicode MS"/>
          <w:b/>
        </w:rPr>
        <w:t>a) İtfa edilmiş maliyeti üzerinden değerlenen devlet borçlanma senetlerine</w:t>
      </w:r>
      <w:r w:rsidR="00D858BD" w:rsidRPr="002A6580">
        <w:rPr>
          <w:rFonts w:eastAsia="Arial Unicode MS"/>
          <w:b/>
        </w:rPr>
        <w:t xml:space="preserve"> ilişkin bilgiler</w:t>
      </w: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072"/>
        <w:gridCol w:w="2126"/>
        <w:gridCol w:w="2126"/>
      </w:tblGrid>
      <w:tr w:rsidR="001F5C92" w:rsidRPr="0025358C" w14:paraId="2410C41D" w14:textId="77777777" w:rsidTr="00292D0F">
        <w:trPr>
          <w:trHeight w:val="20"/>
        </w:trPr>
        <w:tc>
          <w:tcPr>
            <w:tcW w:w="5072" w:type="dxa"/>
            <w:tcBorders>
              <w:top w:val="single" w:sz="4" w:space="0" w:color="auto"/>
            </w:tcBorders>
            <w:noWrap/>
          </w:tcPr>
          <w:p w14:paraId="3F56E05E" w14:textId="77777777" w:rsidR="001F5C92" w:rsidRPr="002A6580" w:rsidRDefault="001F5C92" w:rsidP="00292D0F">
            <w:pPr>
              <w:pStyle w:val="xl79"/>
              <w:pBdr>
                <w:left w:val="none" w:sz="0" w:space="0" w:color="auto"/>
                <w:bottom w:val="none" w:sz="0" w:space="0" w:color="auto"/>
                <w:right w:val="none" w:sz="0" w:space="0" w:color="auto"/>
              </w:pBdr>
              <w:spacing w:before="0" w:beforeAutospacing="0" w:after="0" w:afterAutospacing="0"/>
              <w:rPr>
                <w:rFonts w:eastAsia="Times New Roman"/>
                <w:iCs/>
                <w:lang w:val="tr-TR"/>
              </w:rPr>
            </w:pPr>
          </w:p>
        </w:tc>
        <w:tc>
          <w:tcPr>
            <w:tcW w:w="2126" w:type="dxa"/>
            <w:tcBorders>
              <w:top w:val="single" w:sz="4" w:space="0" w:color="auto"/>
            </w:tcBorders>
            <w:vAlign w:val="bottom"/>
          </w:tcPr>
          <w:p w14:paraId="48016D2F" w14:textId="77777777" w:rsidR="001F5C92" w:rsidRDefault="001F5C92" w:rsidP="00292D0F">
            <w:pPr>
              <w:ind w:right="-57"/>
              <w:jc w:val="right"/>
              <w:rPr>
                <w:rFonts w:eastAsia="Arial Unicode MS"/>
                <w:b/>
                <w:sz w:val="18"/>
                <w:szCs w:val="18"/>
              </w:rPr>
            </w:pPr>
            <w:r w:rsidRPr="0025358C">
              <w:rPr>
                <w:rFonts w:eastAsia="Arial Unicode MS"/>
                <w:b/>
                <w:sz w:val="18"/>
                <w:szCs w:val="18"/>
              </w:rPr>
              <w:t>Cari Dönem</w:t>
            </w:r>
          </w:p>
          <w:p w14:paraId="02EA4CD8" w14:textId="73F53684" w:rsidR="00410511" w:rsidRPr="0025358C" w:rsidRDefault="00410511" w:rsidP="00292D0F">
            <w:pPr>
              <w:ind w:right="-57"/>
              <w:jc w:val="right"/>
              <w:rPr>
                <w:rFonts w:eastAsia="Arial Unicode MS"/>
                <w:b/>
                <w:sz w:val="18"/>
                <w:szCs w:val="18"/>
              </w:rPr>
            </w:pPr>
            <w:r>
              <w:rPr>
                <w:rFonts w:eastAsia="Arial Unicode MS"/>
                <w:b/>
                <w:sz w:val="18"/>
                <w:szCs w:val="18"/>
              </w:rPr>
              <w:t>30.06.2020</w:t>
            </w:r>
          </w:p>
        </w:tc>
        <w:tc>
          <w:tcPr>
            <w:tcW w:w="2126" w:type="dxa"/>
            <w:tcBorders>
              <w:top w:val="single" w:sz="4" w:space="0" w:color="auto"/>
            </w:tcBorders>
            <w:vAlign w:val="bottom"/>
          </w:tcPr>
          <w:p w14:paraId="2F3A3B25" w14:textId="77777777" w:rsidR="001F5C92" w:rsidRDefault="001F5C92" w:rsidP="00292D0F">
            <w:pPr>
              <w:ind w:right="-57"/>
              <w:jc w:val="right"/>
              <w:rPr>
                <w:rFonts w:eastAsia="Arial Unicode MS"/>
                <w:b/>
                <w:sz w:val="18"/>
                <w:szCs w:val="18"/>
              </w:rPr>
            </w:pPr>
            <w:r w:rsidRPr="0025358C">
              <w:rPr>
                <w:rFonts w:eastAsia="Arial Unicode MS"/>
                <w:b/>
                <w:sz w:val="18"/>
                <w:szCs w:val="18"/>
              </w:rPr>
              <w:t>Önceki Dönem</w:t>
            </w:r>
          </w:p>
          <w:p w14:paraId="7192B403" w14:textId="3A14173E" w:rsidR="00B7723B" w:rsidRPr="0025358C" w:rsidRDefault="00B7723B" w:rsidP="00292D0F">
            <w:pPr>
              <w:ind w:right="-57"/>
              <w:jc w:val="right"/>
              <w:rPr>
                <w:rFonts w:eastAsia="Arial Unicode MS"/>
                <w:b/>
                <w:sz w:val="18"/>
                <w:szCs w:val="18"/>
              </w:rPr>
            </w:pPr>
            <w:r>
              <w:rPr>
                <w:rFonts w:eastAsia="Arial Unicode MS"/>
                <w:b/>
                <w:sz w:val="18"/>
                <w:szCs w:val="18"/>
              </w:rPr>
              <w:t>31.12.2019</w:t>
            </w:r>
          </w:p>
        </w:tc>
      </w:tr>
      <w:tr w:rsidR="00E12B03" w:rsidRPr="0025358C" w14:paraId="43400FCA" w14:textId="77777777" w:rsidTr="00292D0F">
        <w:trPr>
          <w:trHeight w:val="20"/>
        </w:trPr>
        <w:tc>
          <w:tcPr>
            <w:tcW w:w="5072" w:type="dxa"/>
            <w:noWrap/>
            <w:vAlign w:val="center"/>
          </w:tcPr>
          <w:p w14:paraId="32406208" w14:textId="5F3DB934" w:rsidR="00E12B03" w:rsidRPr="0025358C" w:rsidRDefault="00E12B03" w:rsidP="00E12B03">
            <w:pPr>
              <w:rPr>
                <w:iCs/>
                <w:sz w:val="18"/>
                <w:szCs w:val="18"/>
              </w:rPr>
            </w:pPr>
            <w:r w:rsidRPr="0025358C">
              <w:rPr>
                <w:iCs/>
                <w:sz w:val="18"/>
                <w:szCs w:val="18"/>
              </w:rPr>
              <w:t xml:space="preserve">Borçlanma Senetleri </w:t>
            </w:r>
            <w:r w:rsidRPr="0025358C">
              <w:rPr>
                <w:iCs/>
                <w:sz w:val="18"/>
                <w:szCs w:val="18"/>
                <w:vertAlign w:val="superscript"/>
              </w:rPr>
              <w:t>(*)</w:t>
            </w:r>
          </w:p>
        </w:tc>
        <w:tc>
          <w:tcPr>
            <w:tcW w:w="2126" w:type="dxa"/>
            <w:vAlign w:val="bottom"/>
          </w:tcPr>
          <w:p w14:paraId="6AFD8A0C" w14:textId="41D6924B" w:rsidR="00E12B03" w:rsidRPr="0025358C" w:rsidRDefault="0025358C" w:rsidP="00E12B03">
            <w:pPr>
              <w:ind w:right="-73"/>
              <w:jc w:val="right"/>
              <w:rPr>
                <w:color w:val="000000"/>
                <w:sz w:val="18"/>
                <w:szCs w:val="18"/>
              </w:rPr>
            </w:pPr>
            <w:r w:rsidRPr="0025358C">
              <w:rPr>
                <w:color w:val="000000"/>
                <w:sz w:val="18"/>
                <w:szCs w:val="18"/>
              </w:rPr>
              <w:t>646.146</w:t>
            </w:r>
          </w:p>
        </w:tc>
        <w:tc>
          <w:tcPr>
            <w:tcW w:w="2126" w:type="dxa"/>
            <w:noWrap/>
            <w:vAlign w:val="bottom"/>
          </w:tcPr>
          <w:p w14:paraId="1BA5D098" w14:textId="1CEED43D" w:rsidR="00E12B03" w:rsidRPr="0025358C" w:rsidRDefault="00E12B03" w:rsidP="00E12B03">
            <w:pPr>
              <w:ind w:right="-73"/>
              <w:jc w:val="right"/>
              <w:rPr>
                <w:color w:val="000000"/>
                <w:sz w:val="18"/>
                <w:szCs w:val="18"/>
              </w:rPr>
            </w:pPr>
            <w:r w:rsidRPr="0025358C">
              <w:rPr>
                <w:color w:val="000000"/>
                <w:sz w:val="18"/>
                <w:szCs w:val="18"/>
              </w:rPr>
              <w:t>547.750</w:t>
            </w:r>
          </w:p>
        </w:tc>
      </w:tr>
      <w:tr w:rsidR="00E12B03" w:rsidRPr="0025358C" w14:paraId="6DE3DD1B" w14:textId="77777777" w:rsidTr="00292D0F">
        <w:trPr>
          <w:trHeight w:val="20"/>
        </w:trPr>
        <w:tc>
          <w:tcPr>
            <w:tcW w:w="5072" w:type="dxa"/>
            <w:noWrap/>
            <w:vAlign w:val="center"/>
          </w:tcPr>
          <w:p w14:paraId="0BAA978C" w14:textId="0488F197" w:rsidR="00E12B03" w:rsidRPr="0025358C" w:rsidRDefault="00E12B03" w:rsidP="00E12B03">
            <w:pPr>
              <w:rPr>
                <w:iCs/>
                <w:sz w:val="18"/>
                <w:szCs w:val="18"/>
              </w:rPr>
            </w:pPr>
            <w:r w:rsidRPr="0025358C">
              <w:rPr>
                <w:iCs/>
                <w:sz w:val="18"/>
                <w:szCs w:val="18"/>
              </w:rPr>
              <w:t>Borsada İşlem Görenler</w:t>
            </w:r>
          </w:p>
        </w:tc>
        <w:tc>
          <w:tcPr>
            <w:tcW w:w="2126" w:type="dxa"/>
            <w:vAlign w:val="bottom"/>
          </w:tcPr>
          <w:p w14:paraId="2A847D33" w14:textId="77777777" w:rsidR="00E12B03" w:rsidRPr="0025358C" w:rsidRDefault="00E12B03" w:rsidP="00E12B03">
            <w:pPr>
              <w:ind w:right="-73"/>
              <w:jc w:val="right"/>
              <w:rPr>
                <w:color w:val="000000"/>
                <w:sz w:val="18"/>
                <w:szCs w:val="18"/>
              </w:rPr>
            </w:pPr>
            <w:r w:rsidRPr="0025358C">
              <w:rPr>
                <w:color w:val="000000"/>
                <w:sz w:val="18"/>
                <w:szCs w:val="18"/>
              </w:rPr>
              <w:t>-</w:t>
            </w:r>
          </w:p>
        </w:tc>
        <w:tc>
          <w:tcPr>
            <w:tcW w:w="2126" w:type="dxa"/>
            <w:noWrap/>
            <w:vAlign w:val="bottom"/>
          </w:tcPr>
          <w:p w14:paraId="37C3CEDE" w14:textId="6A5C5BF7" w:rsidR="00E12B03" w:rsidRPr="0025358C" w:rsidRDefault="00E12B03" w:rsidP="00E12B03">
            <w:pPr>
              <w:ind w:right="-73"/>
              <w:jc w:val="right"/>
              <w:rPr>
                <w:color w:val="000000"/>
                <w:sz w:val="18"/>
                <w:szCs w:val="18"/>
              </w:rPr>
            </w:pPr>
            <w:r w:rsidRPr="0025358C">
              <w:rPr>
                <w:color w:val="000000"/>
                <w:sz w:val="18"/>
                <w:szCs w:val="18"/>
              </w:rPr>
              <w:t>-</w:t>
            </w:r>
          </w:p>
        </w:tc>
      </w:tr>
      <w:tr w:rsidR="00E12B03" w:rsidRPr="0025358C" w14:paraId="5AF023F7" w14:textId="77777777" w:rsidTr="00292D0F">
        <w:trPr>
          <w:trHeight w:val="20"/>
        </w:trPr>
        <w:tc>
          <w:tcPr>
            <w:tcW w:w="5072" w:type="dxa"/>
            <w:noWrap/>
            <w:vAlign w:val="center"/>
          </w:tcPr>
          <w:p w14:paraId="3CB9A2D8" w14:textId="14A8F005" w:rsidR="00E12B03" w:rsidRPr="0025358C" w:rsidRDefault="00E12B03" w:rsidP="00E12B03">
            <w:pPr>
              <w:rPr>
                <w:iCs/>
                <w:sz w:val="18"/>
                <w:szCs w:val="18"/>
              </w:rPr>
            </w:pPr>
            <w:r w:rsidRPr="0025358C">
              <w:rPr>
                <w:iCs/>
                <w:sz w:val="18"/>
                <w:szCs w:val="18"/>
              </w:rPr>
              <w:t>Borsada İşlem Görmeyenler</w:t>
            </w:r>
          </w:p>
        </w:tc>
        <w:tc>
          <w:tcPr>
            <w:tcW w:w="2126" w:type="dxa"/>
            <w:vAlign w:val="bottom"/>
          </w:tcPr>
          <w:p w14:paraId="38A91502" w14:textId="719A567C" w:rsidR="00E12B03" w:rsidRPr="0025358C" w:rsidRDefault="00E12B03" w:rsidP="00E12B03">
            <w:pPr>
              <w:ind w:right="-73"/>
              <w:jc w:val="right"/>
              <w:rPr>
                <w:color w:val="000000"/>
                <w:sz w:val="18"/>
                <w:szCs w:val="18"/>
              </w:rPr>
            </w:pPr>
            <w:r w:rsidRPr="0025358C">
              <w:rPr>
                <w:color w:val="000000"/>
                <w:sz w:val="18"/>
                <w:szCs w:val="18"/>
              </w:rPr>
              <w:t>-</w:t>
            </w:r>
          </w:p>
        </w:tc>
        <w:tc>
          <w:tcPr>
            <w:tcW w:w="2126" w:type="dxa"/>
            <w:noWrap/>
            <w:vAlign w:val="bottom"/>
          </w:tcPr>
          <w:p w14:paraId="4997ADB7" w14:textId="7CC2CC0C" w:rsidR="00E12B03" w:rsidRPr="0025358C" w:rsidRDefault="00E12B03" w:rsidP="00E12B03">
            <w:pPr>
              <w:ind w:right="-73"/>
              <w:jc w:val="right"/>
              <w:rPr>
                <w:color w:val="000000"/>
                <w:sz w:val="18"/>
                <w:szCs w:val="18"/>
              </w:rPr>
            </w:pPr>
            <w:r w:rsidRPr="0025358C">
              <w:rPr>
                <w:color w:val="000000"/>
                <w:sz w:val="18"/>
                <w:szCs w:val="18"/>
              </w:rPr>
              <w:t>-</w:t>
            </w:r>
          </w:p>
        </w:tc>
      </w:tr>
      <w:tr w:rsidR="00E12B03" w:rsidRPr="0025358C" w14:paraId="5D738C67" w14:textId="77777777" w:rsidTr="00292D0F">
        <w:trPr>
          <w:trHeight w:val="20"/>
        </w:trPr>
        <w:tc>
          <w:tcPr>
            <w:tcW w:w="5072" w:type="dxa"/>
            <w:noWrap/>
            <w:vAlign w:val="center"/>
          </w:tcPr>
          <w:p w14:paraId="59A6596E" w14:textId="721D4C2E" w:rsidR="00E12B03" w:rsidRPr="0025358C" w:rsidRDefault="00E12B03" w:rsidP="00E12B03">
            <w:pPr>
              <w:rPr>
                <w:iCs/>
                <w:sz w:val="18"/>
                <w:szCs w:val="18"/>
              </w:rPr>
            </w:pPr>
            <w:r w:rsidRPr="0025358C">
              <w:rPr>
                <w:iCs/>
                <w:sz w:val="18"/>
                <w:szCs w:val="18"/>
              </w:rPr>
              <w:t>Değer Azalma Karşılığı (-)</w:t>
            </w:r>
          </w:p>
        </w:tc>
        <w:tc>
          <w:tcPr>
            <w:tcW w:w="2126" w:type="dxa"/>
            <w:vAlign w:val="bottom"/>
          </w:tcPr>
          <w:p w14:paraId="5DC1BE48" w14:textId="45EE1FFF" w:rsidR="00E12B03" w:rsidRPr="0025358C" w:rsidRDefault="00E12B03" w:rsidP="00E12B03">
            <w:pPr>
              <w:ind w:right="-73"/>
              <w:jc w:val="right"/>
              <w:rPr>
                <w:color w:val="000000"/>
                <w:sz w:val="18"/>
                <w:szCs w:val="18"/>
              </w:rPr>
            </w:pPr>
            <w:r w:rsidRPr="0025358C">
              <w:rPr>
                <w:color w:val="000000"/>
                <w:sz w:val="18"/>
                <w:szCs w:val="18"/>
              </w:rPr>
              <w:t>-</w:t>
            </w:r>
          </w:p>
        </w:tc>
        <w:tc>
          <w:tcPr>
            <w:tcW w:w="2126" w:type="dxa"/>
            <w:noWrap/>
            <w:vAlign w:val="bottom"/>
          </w:tcPr>
          <w:p w14:paraId="6CADAA84" w14:textId="1C83A09D" w:rsidR="00E12B03" w:rsidRPr="0025358C" w:rsidRDefault="00E12B03" w:rsidP="00E12B03">
            <w:pPr>
              <w:ind w:right="-73"/>
              <w:jc w:val="right"/>
              <w:rPr>
                <w:color w:val="000000"/>
                <w:sz w:val="18"/>
                <w:szCs w:val="18"/>
              </w:rPr>
            </w:pPr>
            <w:r w:rsidRPr="0025358C">
              <w:rPr>
                <w:color w:val="000000"/>
                <w:sz w:val="18"/>
                <w:szCs w:val="18"/>
              </w:rPr>
              <w:t>-</w:t>
            </w:r>
          </w:p>
        </w:tc>
      </w:tr>
      <w:tr w:rsidR="00E12B03" w:rsidRPr="002A6580" w14:paraId="4B63BEA0" w14:textId="77777777" w:rsidTr="00292D0F">
        <w:trPr>
          <w:trHeight w:val="20"/>
        </w:trPr>
        <w:tc>
          <w:tcPr>
            <w:tcW w:w="5072" w:type="dxa"/>
            <w:noWrap/>
            <w:vAlign w:val="center"/>
          </w:tcPr>
          <w:p w14:paraId="34DE2E66" w14:textId="51225C6A" w:rsidR="00E12B03" w:rsidRPr="0025358C" w:rsidRDefault="00E12B03" w:rsidP="00E12B03">
            <w:pPr>
              <w:rPr>
                <w:b/>
                <w:iCs/>
                <w:sz w:val="18"/>
                <w:szCs w:val="18"/>
              </w:rPr>
            </w:pPr>
            <w:r w:rsidRPr="0025358C">
              <w:rPr>
                <w:b/>
                <w:iCs/>
                <w:sz w:val="18"/>
                <w:szCs w:val="18"/>
              </w:rPr>
              <w:t>Toplam</w:t>
            </w:r>
          </w:p>
        </w:tc>
        <w:tc>
          <w:tcPr>
            <w:tcW w:w="2126" w:type="dxa"/>
            <w:vAlign w:val="bottom"/>
          </w:tcPr>
          <w:p w14:paraId="4AA6D6DF" w14:textId="508B644A" w:rsidR="00E12B03" w:rsidRPr="0025358C" w:rsidRDefault="0025358C" w:rsidP="00E12B03">
            <w:pPr>
              <w:ind w:right="-73"/>
              <w:jc w:val="right"/>
              <w:rPr>
                <w:b/>
                <w:color w:val="000000"/>
                <w:sz w:val="18"/>
                <w:szCs w:val="18"/>
              </w:rPr>
            </w:pPr>
            <w:r w:rsidRPr="0025358C">
              <w:rPr>
                <w:b/>
                <w:color w:val="000000"/>
                <w:sz w:val="18"/>
                <w:szCs w:val="18"/>
              </w:rPr>
              <w:t>646.146</w:t>
            </w:r>
          </w:p>
        </w:tc>
        <w:tc>
          <w:tcPr>
            <w:tcW w:w="2126" w:type="dxa"/>
            <w:noWrap/>
            <w:vAlign w:val="bottom"/>
          </w:tcPr>
          <w:p w14:paraId="7D8DFE5A" w14:textId="485B4564" w:rsidR="00E12B03" w:rsidRPr="002A6580" w:rsidRDefault="00E12B03" w:rsidP="00E12B03">
            <w:pPr>
              <w:ind w:right="-73"/>
              <w:jc w:val="right"/>
              <w:rPr>
                <w:b/>
                <w:color w:val="000000"/>
                <w:sz w:val="18"/>
                <w:szCs w:val="18"/>
              </w:rPr>
            </w:pPr>
            <w:r w:rsidRPr="0025358C">
              <w:rPr>
                <w:b/>
                <w:color w:val="000000"/>
                <w:sz w:val="18"/>
                <w:szCs w:val="18"/>
              </w:rPr>
              <w:t>547.750</w:t>
            </w:r>
          </w:p>
        </w:tc>
      </w:tr>
    </w:tbl>
    <w:p w14:paraId="581BD8BE" w14:textId="77777777" w:rsidR="001F5C92" w:rsidRPr="002A6580" w:rsidRDefault="001F5C92" w:rsidP="00A57AA0">
      <w:pPr>
        <w:ind w:left="720"/>
        <w:jc w:val="both"/>
        <w:rPr>
          <w:b/>
          <w:iCs/>
          <w:sz w:val="6"/>
        </w:rPr>
      </w:pPr>
    </w:p>
    <w:p w14:paraId="0111B92B" w14:textId="6774E16D" w:rsidR="001C4376" w:rsidRPr="002A6580" w:rsidRDefault="005D0C92" w:rsidP="001C4376">
      <w:pPr>
        <w:ind w:left="851"/>
        <w:jc w:val="both"/>
        <w:rPr>
          <w:b/>
          <w:iCs/>
        </w:rPr>
      </w:pPr>
      <w:r w:rsidRPr="002A6580">
        <w:rPr>
          <w:iCs/>
          <w:sz w:val="2"/>
        </w:rPr>
        <w:t xml:space="preserve"> </w:t>
      </w:r>
      <w:r w:rsidR="001C4376" w:rsidRPr="002A6580">
        <w:rPr>
          <w:sz w:val="16"/>
          <w:szCs w:val="16"/>
          <w:vertAlign w:val="superscript"/>
        </w:rPr>
        <w:t>(*)</w:t>
      </w:r>
      <w:r w:rsidR="001C4376" w:rsidRPr="002A6580">
        <w:rPr>
          <w:sz w:val="16"/>
          <w:szCs w:val="16"/>
        </w:rPr>
        <w:t xml:space="preserve"> Banka, söz konusu borçlanma senedi tutarını TFRS 9 ve TFRS 13 standartları kapsamında bilançoya aldığı tarihteki benzer finansal varlıkların fiyatlarını kullanarak gerçeğe uygun değerini hesaplayıp finansal tablolara yansıtmıştır.</w:t>
      </w:r>
    </w:p>
    <w:p w14:paraId="3011C213" w14:textId="77777777" w:rsidR="001F5C92" w:rsidRPr="002A6580" w:rsidRDefault="001F5C92" w:rsidP="00C14B6E">
      <w:pPr>
        <w:ind w:left="851"/>
        <w:jc w:val="both"/>
        <w:rPr>
          <w:iCs/>
          <w:sz w:val="2"/>
        </w:rPr>
      </w:pPr>
    </w:p>
    <w:p w14:paraId="344F0FBF" w14:textId="77777777" w:rsidR="001F5C92" w:rsidRPr="002A6580" w:rsidRDefault="001F5C92" w:rsidP="00C14B6E">
      <w:pPr>
        <w:ind w:left="851"/>
        <w:jc w:val="both"/>
        <w:rPr>
          <w:iCs/>
          <w:sz w:val="2"/>
        </w:rPr>
      </w:pPr>
    </w:p>
    <w:p w14:paraId="6B940464" w14:textId="702E7379" w:rsidR="00C14B6E" w:rsidRPr="00F04332" w:rsidRDefault="00C14B6E" w:rsidP="00C14B6E">
      <w:pPr>
        <w:ind w:left="851"/>
        <w:jc w:val="both"/>
        <w:rPr>
          <w:iCs/>
          <w:sz w:val="8"/>
          <w:szCs w:val="16"/>
        </w:rPr>
      </w:pPr>
    </w:p>
    <w:p w14:paraId="4E2473CC" w14:textId="25DF0DC9" w:rsidR="001F5C92" w:rsidRPr="002A6580" w:rsidRDefault="001F5C92" w:rsidP="00C00C68">
      <w:pPr>
        <w:pStyle w:val="ListParagraph"/>
        <w:numPr>
          <w:ilvl w:val="0"/>
          <w:numId w:val="50"/>
        </w:numPr>
        <w:spacing w:after="60"/>
        <w:ind w:left="1120" w:hanging="238"/>
        <w:jc w:val="both"/>
        <w:rPr>
          <w:rFonts w:eastAsia="Arial Unicode MS"/>
          <w:b/>
        </w:rPr>
      </w:pPr>
      <w:r w:rsidRPr="002A6580">
        <w:rPr>
          <w:rFonts w:eastAsia="Arial Unicode MS"/>
          <w:b/>
        </w:rPr>
        <w:t>İtfa edilmiş maliyeti üzerinden değerlenen finansal varlıklara ilişkin</w:t>
      </w:r>
      <w:r w:rsidR="00D858BD" w:rsidRPr="002A6580">
        <w:rPr>
          <w:rFonts w:eastAsia="Arial Unicode MS"/>
          <w:b/>
        </w:rPr>
        <w:t xml:space="preserve"> bilgiler</w:t>
      </w:r>
    </w:p>
    <w:p w14:paraId="0D6D106B" w14:textId="00A0F602" w:rsidR="00DC763F" w:rsidRPr="002A6580" w:rsidRDefault="001C4376" w:rsidP="009F62AB">
      <w:pPr>
        <w:spacing w:before="120" w:after="120"/>
        <w:ind w:left="851"/>
        <w:jc w:val="both"/>
        <w:rPr>
          <w:rFonts w:eastAsia="Arial Unicode MS"/>
          <w:bCs/>
        </w:rPr>
      </w:pPr>
      <w:r w:rsidRPr="002A6580">
        <w:rPr>
          <w:rFonts w:eastAsia="Arial Unicode MS"/>
          <w:bCs/>
        </w:rPr>
        <w:t xml:space="preserve">Bulunmamaktadır. </w:t>
      </w:r>
      <w:r w:rsidRPr="002A6580">
        <w:rPr>
          <w:rFonts w:eastAsia="Arial Unicode MS"/>
        </w:rPr>
        <w:t>(31 Aralık 201</w:t>
      </w:r>
      <w:r w:rsidR="00E12B03" w:rsidRPr="002A6580">
        <w:rPr>
          <w:rFonts w:eastAsia="Arial Unicode MS"/>
        </w:rPr>
        <w:t>9</w:t>
      </w:r>
      <w:r w:rsidRPr="002A6580">
        <w:rPr>
          <w:rFonts w:eastAsia="Arial Unicode MS"/>
        </w:rPr>
        <w:t xml:space="preserve">: </w:t>
      </w:r>
      <w:r w:rsidRPr="002A6580">
        <w:t>Bulunmamaktadır</w:t>
      </w:r>
      <w:r w:rsidRPr="002A6580">
        <w:rPr>
          <w:rFonts w:eastAsia="Arial Unicode MS"/>
        </w:rPr>
        <w:t>).</w:t>
      </w:r>
    </w:p>
    <w:p w14:paraId="312FC12F" w14:textId="59D3FCCA" w:rsidR="001F5C92" w:rsidRPr="002A6580" w:rsidRDefault="001F5C92" w:rsidP="00C00C68">
      <w:pPr>
        <w:numPr>
          <w:ilvl w:val="0"/>
          <w:numId w:val="49"/>
        </w:numPr>
        <w:tabs>
          <w:tab w:val="clear" w:pos="1080"/>
        </w:tabs>
        <w:spacing w:before="120" w:after="120"/>
        <w:ind w:left="1134" w:hanging="266"/>
        <w:jc w:val="both"/>
        <w:rPr>
          <w:b/>
          <w:iCs/>
        </w:rPr>
      </w:pPr>
      <w:r w:rsidRPr="002A6580">
        <w:rPr>
          <w:b/>
          <w:iCs/>
        </w:rPr>
        <w:t>İtfa edilmiş maliyeti ile ölçülen devlet borçlan</w:t>
      </w:r>
      <w:r w:rsidR="00D858BD" w:rsidRPr="002A6580">
        <w:rPr>
          <w:b/>
          <w:iCs/>
        </w:rPr>
        <w:t>ma senetlerine ilişkin bilgiler</w:t>
      </w:r>
      <w:r w:rsidRPr="002A6580">
        <w:rPr>
          <w:b/>
          <w:iCs/>
        </w:rPr>
        <w:t xml:space="preserve"> </w:t>
      </w:r>
    </w:p>
    <w:p w14:paraId="1012E598" w14:textId="4E2599D6" w:rsidR="001F5C92" w:rsidRPr="002A6580" w:rsidRDefault="001F5C92" w:rsidP="001F5C92">
      <w:pPr>
        <w:pStyle w:val="ListParagraph"/>
        <w:ind w:left="1080"/>
        <w:jc w:val="both"/>
        <w:rPr>
          <w:iCs/>
        </w:rPr>
      </w:pPr>
      <w:r w:rsidRPr="002A6580">
        <w:rPr>
          <w:rFonts w:eastAsia="Arial Unicode MS"/>
          <w:bCs/>
        </w:rPr>
        <w:t>3</w:t>
      </w:r>
      <w:r w:rsidR="00245485">
        <w:rPr>
          <w:rFonts w:eastAsia="Arial Unicode MS"/>
          <w:bCs/>
        </w:rPr>
        <w:t>0</w:t>
      </w:r>
      <w:r w:rsidRPr="002A6580">
        <w:rPr>
          <w:rFonts w:eastAsia="Arial Unicode MS"/>
          <w:bCs/>
        </w:rPr>
        <w:t xml:space="preserve"> </w:t>
      </w:r>
      <w:r w:rsidR="00245485">
        <w:rPr>
          <w:rFonts w:eastAsia="Arial Unicode MS"/>
          <w:bCs/>
        </w:rPr>
        <w:t>Haziran</w:t>
      </w:r>
      <w:r w:rsidRPr="002A6580">
        <w:rPr>
          <w:rFonts w:eastAsia="Arial Unicode MS"/>
          <w:bCs/>
        </w:rPr>
        <w:t xml:space="preserve"> 20</w:t>
      </w:r>
      <w:r w:rsidR="00E12B03" w:rsidRPr="002A6580">
        <w:rPr>
          <w:rFonts w:eastAsia="Arial Unicode MS"/>
          <w:bCs/>
        </w:rPr>
        <w:t>20</w:t>
      </w:r>
      <w:r w:rsidRPr="002A6580">
        <w:rPr>
          <w:rFonts w:eastAsia="Arial Unicode MS"/>
          <w:bCs/>
        </w:rPr>
        <w:t xml:space="preserve"> tarihi itibarıyla B</w:t>
      </w:r>
      <w:r w:rsidRPr="002A6580">
        <w:rPr>
          <w:iCs/>
        </w:rPr>
        <w:t xml:space="preserve">anka’nın itfa edilmiş maliyeti ile ölçülen devlet borçlanma senetleri </w:t>
      </w:r>
      <w:r w:rsidR="0025358C">
        <w:rPr>
          <w:color w:val="000000"/>
        </w:rPr>
        <w:t>646.146</w:t>
      </w:r>
      <w:r w:rsidR="009C6587" w:rsidRPr="002A6580">
        <w:rPr>
          <w:color w:val="000000"/>
          <w:sz w:val="18"/>
          <w:szCs w:val="18"/>
        </w:rPr>
        <w:t xml:space="preserve"> </w:t>
      </w:r>
      <w:r w:rsidRPr="002A6580">
        <w:rPr>
          <w:iCs/>
        </w:rPr>
        <w:t xml:space="preserve">TL’dir </w:t>
      </w:r>
      <w:r w:rsidRPr="002A6580">
        <w:rPr>
          <w:rFonts w:eastAsia="Arial Unicode MS"/>
        </w:rPr>
        <w:t>(31 Aralık 201</w:t>
      </w:r>
      <w:r w:rsidR="00E12B03" w:rsidRPr="002A6580">
        <w:rPr>
          <w:rFonts w:eastAsia="Arial Unicode MS"/>
        </w:rPr>
        <w:t>9</w:t>
      </w:r>
      <w:r w:rsidRPr="002A6580">
        <w:rPr>
          <w:rFonts w:eastAsia="Arial Unicode MS"/>
        </w:rPr>
        <w:t xml:space="preserve">: </w:t>
      </w:r>
      <w:r w:rsidR="00E12B03" w:rsidRPr="002A6580">
        <w:rPr>
          <w:color w:val="000000"/>
        </w:rPr>
        <w:t>547.750</w:t>
      </w:r>
      <w:r w:rsidR="00E12B03" w:rsidRPr="002A6580">
        <w:rPr>
          <w:color w:val="000000"/>
          <w:sz w:val="18"/>
          <w:szCs w:val="18"/>
        </w:rPr>
        <w:t xml:space="preserve"> </w:t>
      </w:r>
      <w:r w:rsidR="00E12B03" w:rsidRPr="002A6580">
        <w:rPr>
          <w:iCs/>
        </w:rPr>
        <w:t>TL</w:t>
      </w:r>
      <w:r w:rsidRPr="002A6580">
        <w:rPr>
          <w:rFonts w:eastAsia="Arial Unicode MS"/>
        </w:rPr>
        <w:t>).</w:t>
      </w:r>
    </w:p>
    <w:p w14:paraId="3FFEB091" w14:textId="77777777" w:rsidR="001F5C92" w:rsidRPr="002A6580" w:rsidRDefault="001F5C92" w:rsidP="00180301">
      <w:pPr>
        <w:pStyle w:val="ListParagraph"/>
        <w:ind w:left="1080"/>
        <w:jc w:val="both"/>
        <w:rPr>
          <w:b/>
          <w:iCs/>
          <w:sz w:val="6"/>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072"/>
        <w:gridCol w:w="2126"/>
        <w:gridCol w:w="2126"/>
      </w:tblGrid>
      <w:tr w:rsidR="00F04332" w:rsidRPr="0025358C" w14:paraId="0469C802" w14:textId="77777777" w:rsidTr="00292D0F">
        <w:trPr>
          <w:trHeight w:val="20"/>
        </w:trPr>
        <w:tc>
          <w:tcPr>
            <w:tcW w:w="5072" w:type="dxa"/>
            <w:tcBorders>
              <w:top w:val="single" w:sz="4" w:space="0" w:color="auto"/>
            </w:tcBorders>
            <w:noWrap/>
          </w:tcPr>
          <w:p w14:paraId="28C874EE" w14:textId="77777777" w:rsidR="00F04332" w:rsidRPr="002A6580" w:rsidRDefault="00F04332" w:rsidP="00F04332">
            <w:pPr>
              <w:pStyle w:val="xl79"/>
              <w:pBdr>
                <w:left w:val="none" w:sz="0" w:space="0" w:color="auto"/>
                <w:bottom w:val="none" w:sz="0" w:space="0" w:color="auto"/>
                <w:right w:val="none" w:sz="0" w:space="0" w:color="auto"/>
              </w:pBdr>
              <w:spacing w:before="0" w:beforeAutospacing="0" w:after="0" w:afterAutospacing="0"/>
              <w:rPr>
                <w:rFonts w:eastAsia="Times New Roman"/>
                <w:iCs/>
                <w:lang w:val="tr-TR"/>
              </w:rPr>
            </w:pPr>
          </w:p>
        </w:tc>
        <w:tc>
          <w:tcPr>
            <w:tcW w:w="2126" w:type="dxa"/>
            <w:tcBorders>
              <w:top w:val="single" w:sz="4" w:space="0" w:color="auto"/>
            </w:tcBorders>
            <w:vAlign w:val="bottom"/>
          </w:tcPr>
          <w:p w14:paraId="48C3D7CE" w14:textId="77777777" w:rsidR="00F04332" w:rsidRDefault="00F04332" w:rsidP="00F04332">
            <w:pPr>
              <w:ind w:right="-57"/>
              <w:jc w:val="right"/>
              <w:rPr>
                <w:rFonts w:eastAsia="Arial Unicode MS"/>
                <w:b/>
                <w:sz w:val="18"/>
                <w:szCs w:val="18"/>
              </w:rPr>
            </w:pPr>
            <w:r w:rsidRPr="0025358C">
              <w:rPr>
                <w:rFonts w:eastAsia="Arial Unicode MS"/>
                <w:b/>
                <w:sz w:val="18"/>
                <w:szCs w:val="18"/>
              </w:rPr>
              <w:t>Cari Dönem</w:t>
            </w:r>
          </w:p>
          <w:p w14:paraId="2D3AA887" w14:textId="1C3AD9F9" w:rsidR="00F04332" w:rsidRPr="0025358C" w:rsidRDefault="00F04332" w:rsidP="00F04332">
            <w:pPr>
              <w:ind w:right="-57"/>
              <w:jc w:val="right"/>
              <w:rPr>
                <w:rFonts w:eastAsia="Arial Unicode MS"/>
                <w:b/>
                <w:sz w:val="18"/>
                <w:szCs w:val="18"/>
              </w:rPr>
            </w:pPr>
            <w:r>
              <w:rPr>
                <w:rFonts w:eastAsia="Arial Unicode MS"/>
                <w:b/>
                <w:sz w:val="18"/>
                <w:szCs w:val="18"/>
              </w:rPr>
              <w:t>30.06.2020</w:t>
            </w:r>
          </w:p>
        </w:tc>
        <w:tc>
          <w:tcPr>
            <w:tcW w:w="2126" w:type="dxa"/>
            <w:tcBorders>
              <w:top w:val="single" w:sz="4" w:space="0" w:color="auto"/>
            </w:tcBorders>
            <w:vAlign w:val="bottom"/>
          </w:tcPr>
          <w:p w14:paraId="6C793785" w14:textId="77777777" w:rsidR="00F04332" w:rsidRDefault="00F04332" w:rsidP="00F04332">
            <w:pPr>
              <w:ind w:right="-57"/>
              <w:jc w:val="right"/>
              <w:rPr>
                <w:rFonts w:eastAsia="Arial Unicode MS"/>
                <w:b/>
                <w:sz w:val="18"/>
                <w:szCs w:val="18"/>
              </w:rPr>
            </w:pPr>
            <w:r w:rsidRPr="0025358C">
              <w:rPr>
                <w:rFonts w:eastAsia="Arial Unicode MS"/>
                <w:b/>
                <w:sz w:val="18"/>
                <w:szCs w:val="18"/>
              </w:rPr>
              <w:t>Önceki Dönem</w:t>
            </w:r>
          </w:p>
          <w:p w14:paraId="3E600342" w14:textId="0153D704" w:rsidR="00F04332" w:rsidRPr="0025358C" w:rsidRDefault="00F04332" w:rsidP="00F04332">
            <w:pPr>
              <w:ind w:right="-57"/>
              <w:jc w:val="right"/>
              <w:rPr>
                <w:rFonts w:eastAsia="Arial Unicode MS"/>
                <w:b/>
                <w:sz w:val="18"/>
                <w:szCs w:val="18"/>
              </w:rPr>
            </w:pPr>
            <w:r>
              <w:rPr>
                <w:rFonts w:eastAsia="Arial Unicode MS"/>
                <w:b/>
                <w:sz w:val="18"/>
                <w:szCs w:val="18"/>
              </w:rPr>
              <w:t>31.12.2019</w:t>
            </w:r>
          </w:p>
        </w:tc>
      </w:tr>
      <w:tr w:rsidR="00BA1CAA" w:rsidRPr="0025358C" w14:paraId="7C8B483A" w14:textId="77777777" w:rsidTr="00292D0F">
        <w:trPr>
          <w:trHeight w:val="165"/>
        </w:trPr>
        <w:tc>
          <w:tcPr>
            <w:tcW w:w="5072" w:type="dxa"/>
            <w:noWrap/>
            <w:vAlign w:val="bottom"/>
          </w:tcPr>
          <w:p w14:paraId="692A9DB6" w14:textId="77777777" w:rsidR="00BA1CAA" w:rsidRPr="0025358C" w:rsidRDefault="00BA1CAA" w:rsidP="00BA1CAA">
            <w:pPr>
              <w:rPr>
                <w:rFonts w:eastAsia="Arial Unicode MS"/>
                <w:iCs/>
                <w:sz w:val="18"/>
                <w:szCs w:val="18"/>
              </w:rPr>
            </w:pPr>
            <w:r w:rsidRPr="0025358C">
              <w:rPr>
                <w:iCs/>
                <w:sz w:val="18"/>
                <w:szCs w:val="18"/>
              </w:rPr>
              <w:t>Dönem Başındaki Değer</w:t>
            </w:r>
          </w:p>
        </w:tc>
        <w:tc>
          <w:tcPr>
            <w:tcW w:w="2126" w:type="dxa"/>
            <w:vAlign w:val="bottom"/>
          </w:tcPr>
          <w:p w14:paraId="22F136AC" w14:textId="52631360" w:rsidR="00BA1CAA" w:rsidRPr="0025358C" w:rsidRDefault="000B79F1" w:rsidP="00BA1CAA">
            <w:pPr>
              <w:ind w:right="-73"/>
              <w:jc w:val="right"/>
              <w:rPr>
                <w:color w:val="000000"/>
                <w:sz w:val="18"/>
                <w:szCs w:val="18"/>
              </w:rPr>
            </w:pPr>
            <w:r w:rsidRPr="0025358C">
              <w:rPr>
                <w:color w:val="000000"/>
                <w:sz w:val="18"/>
                <w:szCs w:val="18"/>
              </w:rPr>
              <w:t>547.750</w:t>
            </w:r>
          </w:p>
        </w:tc>
        <w:tc>
          <w:tcPr>
            <w:tcW w:w="2126" w:type="dxa"/>
            <w:noWrap/>
            <w:vAlign w:val="bottom"/>
          </w:tcPr>
          <w:p w14:paraId="1ACB1903" w14:textId="3837A5C9" w:rsidR="00BA1CAA" w:rsidRPr="0025358C" w:rsidRDefault="00BA1CAA" w:rsidP="00BA1CAA">
            <w:pPr>
              <w:ind w:right="-73"/>
              <w:jc w:val="right"/>
              <w:rPr>
                <w:color w:val="000000"/>
                <w:sz w:val="18"/>
                <w:szCs w:val="18"/>
              </w:rPr>
            </w:pPr>
            <w:r w:rsidRPr="0025358C">
              <w:rPr>
                <w:color w:val="000000"/>
                <w:sz w:val="18"/>
                <w:szCs w:val="18"/>
              </w:rPr>
              <w:t>-</w:t>
            </w:r>
          </w:p>
        </w:tc>
      </w:tr>
      <w:tr w:rsidR="00BA1CAA" w:rsidRPr="0025358C" w14:paraId="740BDE7A" w14:textId="77777777" w:rsidTr="006E3E9D">
        <w:trPr>
          <w:trHeight w:val="20"/>
        </w:trPr>
        <w:tc>
          <w:tcPr>
            <w:tcW w:w="5072" w:type="dxa"/>
            <w:noWrap/>
            <w:vAlign w:val="bottom"/>
          </w:tcPr>
          <w:p w14:paraId="065EC57F" w14:textId="77777777" w:rsidR="00BA1CAA" w:rsidRPr="0025358C" w:rsidRDefault="00BA1CAA" w:rsidP="00BA1CAA">
            <w:pPr>
              <w:rPr>
                <w:rFonts w:eastAsia="Arial Unicode MS"/>
                <w:iCs/>
                <w:sz w:val="18"/>
                <w:szCs w:val="18"/>
              </w:rPr>
            </w:pPr>
            <w:r w:rsidRPr="0025358C">
              <w:rPr>
                <w:iCs/>
                <w:sz w:val="18"/>
                <w:szCs w:val="18"/>
              </w:rPr>
              <w:t>Parasal Varlıklarda Meydana Gelen Kur Farkları</w:t>
            </w:r>
          </w:p>
        </w:tc>
        <w:tc>
          <w:tcPr>
            <w:tcW w:w="2126" w:type="dxa"/>
          </w:tcPr>
          <w:p w14:paraId="7CCB4651" w14:textId="3AA2DA4F" w:rsidR="00BA1CAA" w:rsidRPr="0025358C" w:rsidRDefault="0025358C" w:rsidP="00BA1CAA">
            <w:pPr>
              <w:ind w:right="-73"/>
              <w:jc w:val="right"/>
              <w:rPr>
                <w:color w:val="000000"/>
                <w:sz w:val="18"/>
                <w:szCs w:val="18"/>
              </w:rPr>
            </w:pPr>
            <w:r w:rsidRPr="0025358C">
              <w:rPr>
                <w:color w:val="000000"/>
                <w:sz w:val="18"/>
                <w:szCs w:val="18"/>
              </w:rPr>
              <w:t>98.396</w:t>
            </w:r>
          </w:p>
        </w:tc>
        <w:tc>
          <w:tcPr>
            <w:tcW w:w="2126" w:type="dxa"/>
            <w:noWrap/>
          </w:tcPr>
          <w:p w14:paraId="1D557F93" w14:textId="2C4F834A" w:rsidR="00BA1CAA" w:rsidRPr="0025358C" w:rsidRDefault="00BA1CAA" w:rsidP="00BA1CAA">
            <w:pPr>
              <w:ind w:right="-73"/>
              <w:jc w:val="right"/>
              <w:rPr>
                <w:color w:val="000000"/>
                <w:sz w:val="18"/>
                <w:szCs w:val="18"/>
              </w:rPr>
            </w:pPr>
            <w:r w:rsidRPr="0025358C">
              <w:rPr>
                <w:color w:val="000000"/>
                <w:sz w:val="18"/>
                <w:szCs w:val="18"/>
              </w:rPr>
              <w:t>7.757</w:t>
            </w:r>
          </w:p>
        </w:tc>
      </w:tr>
      <w:tr w:rsidR="00BA1CAA" w:rsidRPr="0025358C" w14:paraId="7A7D891F" w14:textId="77777777" w:rsidTr="006E3E9D">
        <w:trPr>
          <w:trHeight w:val="20"/>
        </w:trPr>
        <w:tc>
          <w:tcPr>
            <w:tcW w:w="5072" w:type="dxa"/>
            <w:noWrap/>
            <w:vAlign w:val="bottom"/>
          </w:tcPr>
          <w:p w14:paraId="0662D161" w14:textId="77777777" w:rsidR="00BA1CAA" w:rsidRPr="0025358C" w:rsidRDefault="00BA1CAA" w:rsidP="00BA1CAA">
            <w:pPr>
              <w:rPr>
                <w:iCs/>
                <w:sz w:val="18"/>
                <w:szCs w:val="18"/>
              </w:rPr>
            </w:pPr>
            <w:r w:rsidRPr="0025358C">
              <w:rPr>
                <w:iCs/>
                <w:sz w:val="18"/>
                <w:szCs w:val="18"/>
              </w:rPr>
              <w:t xml:space="preserve">Yıl İçindeki Alımlar </w:t>
            </w:r>
            <w:r w:rsidRPr="0025358C">
              <w:rPr>
                <w:iCs/>
                <w:sz w:val="18"/>
                <w:szCs w:val="18"/>
                <w:vertAlign w:val="superscript"/>
              </w:rPr>
              <w:t>(*)</w:t>
            </w:r>
          </w:p>
        </w:tc>
        <w:tc>
          <w:tcPr>
            <w:tcW w:w="2126" w:type="dxa"/>
          </w:tcPr>
          <w:p w14:paraId="18072ED0" w14:textId="1B7DF437" w:rsidR="00BA1CAA" w:rsidRPr="0025358C" w:rsidRDefault="000B79F1" w:rsidP="00BA1CAA">
            <w:pPr>
              <w:ind w:right="-73"/>
              <w:jc w:val="right"/>
              <w:rPr>
                <w:color w:val="000000"/>
                <w:sz w:val="18"/>
                <w:szCs w:val="18"/>
              </w:rPr>
            </w:pPr>
            <w:r w:rsidRPr="0025358C">
              <w:rPr>
                <w:color w:val="000000"/>
                <w:sz w:val="18"/>
                <w:szCs w:val="18"/>
              </w:rPr>
              <w:t>-</w:t>
            </w:r>
          </w:p>
        </w:tc>
        <w:tc>
          <w:tcPr>
            <w:tcW w:w="2126" w:type="dxa"/>
            <w:noWrap/>
          </w:tcPr>
          <w:p w14:paraId="669B9A5B" w14:textId="36E28C75" w:rsidR="00BA1CAA" w:rsidRPr="0025358C" w:rsidRDefault="00BA1CAA" w:rsidP="00BA1CAA">
            <w:pPr>
              <w:ind w:right="-73"/>
              <w:jc w:val="right"/>
              <w:rPr>
                <w:color w:val="000000"/>
                <w:sz w:val="18"/>
                <w:szCs w:val="18"/>
              </w:rPr>
            </w:pPr>
            <w:r w:rsidRPr="0025358C">
              <w:rPr>
                <w:color w:val="000000"/>
                <w:sz w:val="18"/>
                <w:szCs w:val="18"/>
              </w:rPr>
              <w:t>539.993</w:t>
            </w:r>
          </w:p>
        </w:tc>
      </w:tr>
      <w:tr w:rsidR="00BA1CAA" w:rsidRPr="0025358C" w14:paraId="0800D5A0" w14:textId="77777777" w:rsidTr="00292D0F">
        <w:trPr>
          <w:trHeight w:val="20"/>
        </w:trPr>
        <w:tc>
          <w:tcPr>
            <w:tcW w:w="5072" w:type="dxa"/>
            <w:noWrap/>
            <w:vAlign w:val="bottom"/>
          </w:tcPr>
          <w:p w14:paraId="3D0251F7" w14:textId="77777777" w:rsidR="00BA1CAA" w:rsidRPr="0025358C" w:rsidRDefault="00BA1CAA" w:rsidP="00BA1CAA">
            <w:pPr>
              <w:rPr>
                <w:iCs/>
                <w:sz w:val="18"/>
                <w:szCs w:val="18"/>
              </w:rPr>
            </w:pPr>
            <w:r w:rsidRPr="0025358C">
              <w:rPr>
                <w:iCs/>
                <w:sz w:val="18"/>
                <w:szCs w:val="18"/>
              </w:rPr>
              <w:t>Satış ve İtfa Yoluyla Elden Çıkarılanlar</w:t>
            </w:r>
          </w:p>
        </w:tc>
        <w:tc>
          <w:tcPr>
            <w:tcW w:w="2126" w:type="dxa"/>
            <w:vAlign w:val="bottom"/>
          </w:tcPr>
          <w:p w14:paraId="1D0F3332" w14:textId="77777777" w:rsidR="00BA1CAA" w:rsidRPr="0025358C" w:rsidRDefault="00BA1CAA" w:rsidP="00BA1CAA">
            <w:pPr>
              <w:ind w:right="-73"/>
              <w:jc w:val="right"/>
              <w:rPr>
                <w:color w:val="000000"/>
                <w:sz w:val="18"/>
                <w:szCs w:val="18"/>
              </w:rPr>
            </w:pPr>
            <w:r w:rsidRPr="0025358C">
              <w:rPr>
                <w:color w:val="000000"/>
                <w:sz w:val="18"/>
                <w:szCs w:val="18"/>
              </w:rPr>
              <w:t>-</w:t>
            </w:r>
          </w:p>
        </w:tc>
        <w:tc>
          <w:tcPr>
            <w:tcW w:w="2126" w:type="dxa"/>
            <w:noWrap/>
            <w:vAlign w:val="bottom"/>
          </w:tcPr>
          <w:p w14:paraId="6B2BBD0F" w14:textId="4103401C" w:rsidR="00BA1CAA" w:rsidRPr="0025358C" w:rsidRDefault="00BA1CAA" w:rsidP="00BA1CAA">
            <w:pPr>
              <w:ind w:right="-73"/>
              <w:jc w:val="right"/>
              <w:rPr>
                <w:color w:val="000000"/>
                <w:sz w:val="18"/>
                <w:szCs w:val="18"/>
              </w:rPr>
            </w:pPr>
            <w:r w:rsidRPr="0025358C">
              <w:rPr>
                <w:color w:val="000000"/>
                <w:sz w:val="18"/>
                <w:szCs w:val="18"/>
              </w:rPr>
              <w:t>-</w:t>
            </w:r>
          </w:p>
        </w:tc>
      </w:tr>
      <w:tr w:rsidR="00BA1CAA" w:rsidRPr="0025358C" w14:paraId="06C41085" w14:textId="77777777" w:rsidTr="00292D0F">
        <w:trPr>
          <w:trHeight w:val="20"/>
        </w:trPr>
        <w:tc>
          <w:tcPr>
            <w:tcW w:w="5072" w:type="dxa"/>
            <w:noWrap/>
            <w:vAlign w:val="bottom"/>
          </w:tcPr>
          <w:p w14:paraId="23100144" w14:textId="77777777" w:rsidR="00BA1CAA" w:rsidRPr="0025358C" w:rsidRDefault="00BA1CAA" w:rsidP="00BA1CAA">
            <w:pPr>
              <w:rPr>
                <w:iCs/>
                <w:sz w:val="18"/>
                <w:szCs w:val="18"/>
              </w:rPr>
            </w:pPr>
            <w:r w:rsidRPr="0025358C">
              <w:rPr>
                <w:iCs/>
                <w:sz w:val="18"/>
                <w:szCs w:val="18"/>
              </w:rPr>
              <w:t>Değer Azalışı Karşılığı (-)</w:t>
            </w:r>
          </w:p>
        </w:tc>
        <w:tc>
          <w:tcPr>
            <w:tcW w:w="2126" w:type="dxa"/>
            <w:vAlign w:val="bottom"/>
          </w:tcPr>
          <w:p w14:paraId="380D52A3" w14:textId="77777777" w:rsidR="00BA1CAA" w:rsidRPr="0025358C" w:rsidRDefault="00BA1CAA" w:rsidP="00BA1CAA">
            <w:pPr>
              <w:ind w:right="-73"/>
              <w:jc w:val="right"/>
              <w:rPr>
                <w:color w:val="000000"/>
                <w:sz w:val="18"/>
                <w:szCs w:val="18"/>
              </w:rPr>
            </w:pPr>
            <w:r w:rsidRPr="0025358C">
              <w:rPr>
                <w:color w:val="000000"/>
                <w:sz w:val="18"/>
                <w:szCs w:val="18"/>
              </w:rPr>
              <w:t>-</w:t>
            </w:r>
          </w:p>
        </w:tc>
        <w:tc>
          <w:tcPr>
            <w:tcW w:w="2126" w:type="dxa"/>
            <w:noWrap/>
            <w:vAlign w:val="bottom"/>
          </w:tcPr>
          <w:p w14:paraId="7228153F" w14:textId="2AC27607" w:rsidR="00BA1CAA" w:rsidRPr="0025358C" w:rsidRDefault="00BA1CAA" w:rsidP="00BA1CAA">
            <w:pPr>
              <w:ind w:right="-73"/>
              <w:jc w:val="right"/>
              <w:rPr>
                <w:color w:val="000000"/>
                <w:sz w:val="18"/>
                <w:szCs w:val="18"/>
              </w:rPr>
            </w:pPr>
            <w:r w:rsidRPr="0025358C">
              <w:rPr>
                <w:color w:val="000000"/>
                <w:sz w:val="18"/>
                <w:szCs w:val="18"/>
              </w:rPr>
              <w:t>-</w:t>
            </w:r>
          </w:p>
        </w:tc>
      </w:tr>
      <w:tr w:rsidR="00BA1CAA" w:rsidRPr="002A6580" w14:paraId="7B754A21" w14:textId="77777777" w:rsidTr="00292D0F">
        <w:trPr>
          <w:trHeight w:val="20"/>
        </w:trPr>
        <w:tc>
          <w:tcPr>
            <w:tcW w:w="5072" w:type="dxa"/>
            <w:noWrap/>
            <w:vAlign w:val="bottom"/>
          </w:tcPr>
          <w:p w14:paraId="2ABA70E5" w14:textId="77777777" w:rsidR="00BA1CAA" w:rsidRPr="0025358C" w:rsidRDefault="00BA1CAA" w:rsidP="00BA1CAA">
            <w:pPr>
              <w:rPr>
                <w:iCs/>
                <w:sz w:val="18"/>
                <w:szCs w:val="18"/>
              </w:rPr>
            </w:pPr>
            <w:r w:rsidRPr="0025358C">
              <w:rPr>
                <w:iCs/>
                <w:sz w:val="18"/>
                <w:szCs w:val="18"/>
              </w:rPr>
              <w:t>Dönem Sonu Toplamı</w:t>
            </w:r>
          </w:p>
        </w:tc>
        <w:tc>
          <w:tcPr>
            <w:tcW w:w="2126" w:type="dxa"/>
            <w:vAlign w:val="bottom"/>
          </w:tcPr>
          <w:p w14:paraId="4D89CBF8" w14:textId="7B1A7262" w:rsidR="00BA1CAA" w:rsidRPr="0025358C" w:rsidRDefault="0025358C" w:rsidP="00BA1CAA">
            <w:pPr>
              <w:ind w:right="-73"/>
              <w:jc w:val="right"/>
              <w:rPr>
                <w:b/>
                <w:color w:val="000000"/>
                <w:sz w:val="18"/>
                <w:szCs w:val="18"/>
              </w:rPr>
            </w:pPr>
            <w:r w:rsidRPr="0025358C">
              <w:rPr>
                <w:b/>
                <w:color w:val="000000"/>
                <w:sz w:val="18"/>
                <w:szCs w:val="18"/>
              </w:rPr>
              <w:t>646.146</w:t>
            </w:r>
          </w:p>
        </w:tc>
        <w:tc>
          <w:tcPr>
            <w:tcW w:w="2126" w:type="dxa"/>
            <w:noWrap/>
            <w:vAlign w:val="bottom"/>
          </w:tcPr>
          <w:p w14:paraId="3A62CD93" w14:textId="2D83107D" w:rsidR="00BA1CAA" w:rsidRPr="002A6580" w:rsidRDefault="00BA1CAA" w:rsidP="00BA1CAA">
            <w:pPr>
              <w:ind w:right="-73"/>
              <w:jc w:val="right"/>
              <w:rPr>
                <w:b/>
                <w:color w:val="000000"/>
                <w:sz w:val="18"/>
                <w:szCs w:val="18"/>
              </w:rPr>
            </w:pPr>
            <w:r w:rsidRPr="0025358C">
              <w:rPr>
                <w:b/>
                <w:color w:val="000000"/>
                <w:sz w:val="18"/>
                <w:szCs w:val="18"/>
              </w:rPr>
              <w:t>547.750</w:t>
            </w:r>
          </w:p>
        </w:tc>
      </w:tr>
    </w:tbl>
    <w:p w14:paraId="5DA9CA00" w14:textId="77777777" w:rsidR="001F5C92" w:rsidRPr="002A6580" w:rsidRDefault="001F5C92" w:rsidP="001F5C92">
      <w:pPr>
        <w:spacing w:before="120"/>
        <w:ind w:left="720"/>
        <w:jc w:val="both"/>
        <w:rPr>
          <w:rFonts w:eastAsia="Arial Unicode MS"/>
          <w:bCs/>
          <w:sz w:val="16"/>
        </w:rPr>
      </w:pPr>
      <w:r w:rsidRPr="002A6580">
        <w:rPr>
          <w:rFonts w:eastAsia="Arial Unicode MS"/>
          <w:bCs/>
          <w:sz w:val="16"/>
        </w:rPr>
        <w:t xml:space="preserve">    (*) Reeskontlar “Yıl İçindeki Alımlar” satırında gösterilmiştir.</w:t>
      </w:r>
    </w:p>
    <w:p w14:paraId="624F70DD" w14:textId="77777777" w:rsidR="001F5C92" w:rsidRPr="00410511" w:rsidRDefault="001F5C92" w:rsidP="00A57AA0">
      <w:pPr>
        <w:pStyle w:val="ListParagraph"/>
        <w:ind w:left="1080"/>
        <w:jc w:val="both"/>
        <w:rPr>
          <w:bCs/>
          <w:iCs/>
          <w:sz w:val="10"/>
          <w:szCs w:val="16"/>
        </w:rPr>
      </w:pPr>
    </w:p>
    <w:p w14:paraId="68B1DFE6" w14:textId="0AE69D54" w:rsidR="00652307" w:rsidRPr="002A6580" w:rsidRDefault="00F663E9" w:rsidP="00F663E9">
      <w:pPr>
        <w:ind w:left="426" w:firstLine="426"/>
        <w:jc w:val="both"/>
        <w:rPr>
          <w:bCs/>
          <w:iCs/>
          <w:sz w:val="8"/>
        </w:rPr>
      </w:pPr>
      <w:r w:rsidRPr="002A6580">
        <w:rPr>
          <w:rFonts w:eastAsia="Arial Unicode MS"/>
          <w:b/>
          <w:bCs/>
        </w:rPr>
        <w:t xml:space="preserve">8.      </w:t>
      </w:r>
      <w:r w:rsidR="00652307" w:rsidRPr="002A6580">
        <w:rPr>
          <w:rFonts w:eastAsia="Arial Unicode MS"/>
          <w:b/>
          <w:bCs/>
        </w:rPr>
        <w:t>Satış amaçlı elde tutulan ve durdurulan faaliyetlere ilişkin du</w:t>
      </w:r>
      <w:r w:rsidR="00D858BD" w:rsidRPr="002A6580">
        <w:rPr>
          <w:rFonts w:eastAsia="Arial Unicode MS"/>
          <w:b/>
          <w:bCs/>
        </w:rPr>
        <w:t>ran varlıklar hakkında açıklama</w:t>
      </w:r>
      <w:r w:rsidR="00652307" w:rsidRPr="002A6580">
        <w:rPr>
          <w:rFonts w:eastAsia="Arial Unicode MS"/>
          <w:b/>
          <w:bCs/>
        </w:rPr>
        <w:t xml:space="preserve"> </w:t>
      </w:r>
    </w:p>
    <w:p w14:paraId="0AE77870" w14:textId="77777777" w:rsidR="00652307" w:rsidRPr="00410511" w:rsidRDefault="00652307" w:rsidP="001F0C70">
      <w:pPr>
        <w:ind w:left="851"/>
        <w:jc w:val="both"/>
        <w:rPr>
          <w:rFonts w:eastAsia="Arial Unicode MS"/>
          <w:b/>
          <w:bCs/>
          <w:sz w:val="8"/>
          <w:szCs w:val="16"/>
        </w:rPr>
      </w:pPr>
    </w:p>
    <w:p w14:paraId="6D042804" w14:textId="0A9725B0" w:rsidR="00652307" w:rsidRPr="002A6580" w:rsidRDefault="00652307" w:rsidP="001F0C70">
      <w:pPr>
        <w:ind w:left="851"/>
        <w:jc w:val="both"/>
        <w:rPr>
          <w:rFonts w:eastAsia="Arial Unicode MS"/>
        </w:rPr>
      </w:pPr>
      <w:r w:rsidRPr="002A6580">
        <w:rPr>
          <w:rFonts w:eastAsia="Arial Unicode MS"/>
          <w:bCs/>
        </w:rPr>
        <w:t>3</w:t>
      </w:r>
      <w:r w:rsidR="00245485">
        <w:rPr>
          <w:rFonts w:eastAsia="Arial Unicode MS"/>
          <w:bCs/>
        </w:rPr>
        <w:t>0</w:t>
      </w:r>
      <w:r w:rsidRPr="002A6580">
        <w:rPr>
          <w:rFonts w:eastAsia="Arial Unicode MS"/>
          <w:bCs/>
        </w:rPr>
        <w:t xml:space="preserve"> </w:t>
      </w:r>
      <w:r w:rsidR="00245485">
        <w:rPr>
          <w:rFonts w:eastAsia="Arial Unicode MS"/>
          <w:bCs/>
        </w:rPr>
        <w:t>Haziran</w:t>
      </w:r>
      <w:r w:rsidR="003B2898" w:rsidRPr="002A6580">
        <w:rPr>
          <w:rFonts w:eastAsia="Arial Unicode MS"/>
          <w:bCs/>
        </w:rPr>
        <w:t xml:space="preserve"> </w:t>
      </w:r>
      <w:r w:rsidRPr="002A6580">
        <w:rPr>
          <w:rFonts w:eastAsia="Arial Unicode MS"/>
          <w:bCs/>
        </w:rPr>
        <w:t>20</w:t>
      </w:r>
      <w:r w:rsidR="003B2898" w:rsidRPr="002A6580">
        <w:rPr>
          <w:rFonts w:eastAsia="Arial Unicode MS"/>
          <w:bCs/>
        </w:rPr>
        <w:t>20</w:t>
      </w:r>
      <w:r w:rsidRPr="002A6580">
        <w:rPr>
          <w:rFonts w:eastAsia="Arial Unicode MS"/>
        </w:rPr>
        <w:t xml:space="preserve"> </w:t>
      </w:r>
      <w:r w:rsidRPr="002A6580">
        <w:rPr>
          <w:rFonts w:eastAsia="Arial Unicode MS"/>
          <w:bCs/>
        </w:rPr>
        <w:t xml:space="preserve">tarihi itibarıyla </w:t>
      </w:r>
      <w:r w:rsidRPr="002A6580">
        <w:t xml:space="preserve">Banka’nın satış amaçlı elde tutulan varlığı </w:t>
      </w:r>
      <w:r w:rsidR="0025358C">
        <w:t>118.614</w:t>
      </w:r>
      <w:r w:rsidR="001678A2" w:rsidRPr="002A6580">
        <w:t xml:space="preserve"> </w:t>
      </w:r>
      <w:r w:rsidRPr="002A6580">
        <w:t xml:space="preserve">TL’dir </w:t>
      </w:r>
      <w:r w:rsidRPr="002A6580">
        <w:rPr>
          <w:rFonts w:eastAsia="Arial Unicode MS"/>
        </w:rPr>
        <w:t>(31 Aralık 201</w:t>
      </w:r>
      <w:r w:rsidR="003B2898" w:rsidRPr="002A6580">
        <w:rPr>
          <w:rFonts w:eastAsia="Arial Unicode MS"/>
        </w:rPr>
        <w:t>9</w:t>
      </w:r>
      <w:r w:rsidRPr="002A6580">
        <w:rPr>
          <w:rFonts w:eastAsia="Arial Unicode MS"/>
        </w:rPr>
        <w:t xml:space="preserve">: </w:t>
      </w:r>
      <w:r w:rsidR="003B2898" w:rsidRPr="002A6580">
        <w:t>104.069</w:t>
      </w:r>
      <w:r w:rsidRPr="002A6580">
        <w:t xml:space="preserve"> TL</w:t>
      </w:r>
      <w:r w:rsidRPr="002A6580">
        <w:rPr>
          <w:rFonts w:eastAsia="Arial Unicode MS"/>
        </w:rPr>
        <w:t>).</w:t>
      </w:r>
    </w:p>
    <w:p w14:paraId="53801EA8" w14:textId="77777777" w:rsidR="00652307" w:rsidRPr="002A6580" w:rsidRDefault="00652307" w:rsidP="001F0C70">
      <w:pPr>
        <w:ind w:left="851"/>
        <w:jc w:val="both"/>
        <w:rPr>
          <w:rFonts w:eastAsia="Arial Unicode MS"/>
          <w:b/>
          <w:bCs/>
          <w:sz w:val="10"/>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072"/>
        <w:gridCol w:w="2126"/>
        <w:gridCol w:w="2126"/>
      </w:tblGrid>
      <w:tr w:rsidR="00F04332" w:rsidRPr="0025358C" w14:paraId="1CAACA0A" w14:textId="77777777" w:rsidTr="00CA3C8A">
        <w:trPr>
          <w:trHeight w:val="20"/>
        </w:trPr>
        <w:tc>
          <w:tcPr>
            <w:tcW w:w="5072" w:type="dxa"/>
            <w:tcBorders>
              <w:top w:val="single" w:sz="4" w:space="0" w:color="auto"/>
            </w:tcBorders>
            <w:noWrap/>
          </w:tcPr>
          <w:p w14:paraId="752500F3" w14:textId="77777777" w:rsidR="00F04332" w:rsidRPr="002A6580" w:rsidRDefault="00F04332" w:rsidP="00F04332">
            <w:pPr>
              <w:pStyle w:val="xl79"/>
              <w:pBdr>
                <w:left w:val="none" w:sz="0" w:space="0" w:color="auto"/>
                <w:bottom w:val="none" w:sz="0" w:space="0" w:color="auto"/>
                <w:right w:val="none" w:sz="0" w:space="0" w:color="auto"/>
              </w:pBdr>
              <w:spacing w:before="0" w:beforeAutospacing="0" w:after="0" w:afterAutospacing="0"/>
              <w:rPr>
                <w:rFonts w:eastAsia="Times New Roman"/>
                <w:iCs/>
                <w:lang w:val="tr-TR"/>
              </w:rPr>
            </w:pPr>
          </w:p>
        </w:tc>
        <w:tc>
          <w:tcPr>
            <w:tcW w:w="2126" w:type="dxa"/>
            <w:tcBorders>
              <w:top w:val="single" w:sz="4" w:space="0" w:color="auto"/>
            </w:tcBorders>
            <w:vAlign w:val="bottom"/>
          </w:tcPr>
          <w:p w14:paraId="71D992E4" w14:textId="77777777" w:rsidR="00F04332" w:rsidRDefault="00F04332" w:rsidP="00F04332">
            <w:pPr>
              <w:ind w:right="-57"/>
              <w:jc w:val="right"/>
              <w:rPr>
                <w:rFonts w:eastAsia="Arial Unicode MS"/>
                <w:b/>
                <w:sz w:val="18"/>
                <w:szCs w:val="18"/>
              </w:rPr>
            </w:pPr>
            <w:r w:rsidRPr="0025358C">
              <w:rPr>
                <w:rFonts w:eastAsia="Arial Unicode MS"/>
                <w:b/>
                <w:sz w:val="18"/>
                <w:szCs w:val="18"/>
              </w:rPr>
              <w:t>Cari Dönem</w:t>
            </w:r>
          </w:p>
          <w:p w14:paraId="27A25607" w14:textId="42E52CA3" w:rsidR="00F04332" w:rsidRPr="0025358C" w:rsidRDefault="00F04332" w:rsidP="00F04332">
            <w:pPr>
              <w:ind w:right="-57"/>
              <w:jc w:val="right"/>
              <w:rPr>
                <w:rFonts w:eastAsia="Arial Unicode MS"/>
                <w:b/>
                <w:sz w:val="18"/>
                <w:szCs w:val="18"/>
              </w:rPr>
            </w:pPr>
            <w:r>
              <w:rPr>
                <w:rFonts w:eastAsia="Arial Unicode MS"/>
                <w:b/>
                <w:sz w:val="18"/>
                <w:szCs w:val="18"/>
              </w:rPr>
              <w:t>30.06.2020</w:t>
            </w:r>
          </w:p>
        </w:tc>
        <w:tc>
          <w:tcPr>
            <w:tcW w:w="2126" w:type="dxa"/>
            <w:tcBorders>
              <w:top w:val="single" w:sz="4" w:space="0" w:color="auto"/>
            </w:tcBorders>
            <w:vAlign w:val="bottom"/>
          </w:tcPr>
          <w:p w14:paraId="0E1EA446" w14:textId="77777777" w:rsidR="00F04332" w:rsidRDefault="00F04332" w:rsidP="00F04332">
            <w:pPr>
              <w:ind w:right="-57"/>
              <w:jc w:val="right"/>
              <w:rPr>
                <w:rFonts w:eastAsia="Arial Unicode MS"/>
                <w:b/>
                <w:sz w:val="18"/>
                <w:szCs w:val="18"/>
              </w:rPr>
            </w:pPr>
            <w:r w:rsidRPr="0025358C">
              <w:rPr>
                <w:rFonts w:eastAsia="Arial Unicode MS"/>
                <w:b/>
                <w:sz w:val="18"/>
                <w:szCs w:val="18"/>
              </w:rPr>
              <w:t>Önceki Dönem</w:t>
            </w:r>
          </w:p>
          <w:p w14:paraId="19CB05D0" w14:textId="4890D816" w:rsidR="00F04332" w:rsidRPr="0025358C" w:rsidRDefault="00F04332" w:rsidP="00F04332">
            <w:pPr>
              <w:ind w:right="-57"/>
              <w:jc w:val="right"/>
              <w:rPr>
                <w:rFonts w:eastAsia="Arial Unicode MS"/>
                <w:b/>
                <w:sz w:val="18"/>
                <w:szCs w:val="18"/>
              </w:rPr>
            </w:pPr>
            <w:r>
              <w:rPr>
                <w:rFonts w:eastAsia="Arial Unicode MS"/>
                <w:b/>
                <w:sz w:val="18"/>
                <w:szCs w:val="18"/>
              </w:rPr>
              <w:t>31.12.2019</w:t>
            </w:r>
          </w:p>
        </w:tc>
      </w:tr>
      <w:tr w:rsidR="000865CC" w:rsidRPr="0025358C" w14:paraId="26C5F9E8" w14:textId="77777777" w:rsidTr="00CA3C8A">
        <w:trPr>
          <w:trHeight w:val="165"/>
        </w:trPr>
        <w:tc>
          <w:tcPr>
            <w:tcW w:w="5072" w:type="dxa"/>
            <w:noWrap/>
            <w:vAlign w:val="bottom"/>
          </w:tcPr>
          <w:p w14:paraId="5F15B46D" w14:textId="77777777" w:rsidR="000865CC" w:rsidRPr="0025358C" w:rsidRDefault="000865CC" w:rsidP="000865CC">
            <w:pPr>
              <w:rPr>
                <w:rFonts w:eastAsia="Arial Unicode MS"/>
                <w:iCs/>
                <w:sz w:val="18"/>
                <w:szCs w:val="18"/>
              </w:rPr>
            </w:pPr>
            <w:r w:rsidRPr="0025358C">
              <w:rPr>
                <w:iCs/>
                <w:sz w:val="18"/>
                <w:szCs w:val="18"/>
              </w:rPr>
              <w:t>Dönem Başı Net Defter Değeri</w:t>
            </w:r>
          </w:p>
        </w:tc>
        <w:tc>
          <w:tcPr>
            <w:tcW w:w="2126" w:type="dxa"/>
            <w:vAlign w:val="bottom"/>
          </w:tcPr>
          <w:p w14:paraId="5EB7AEC9" w14:textId="0831C5C5" w:rsidR="000865CC" w:rsidRPr="0025358C" w:rsidRDefault="001B5649" w:rsidP="000865CC">
            <w:pPr>
              <w:ind w:right="-73"/>
              <w:jc w:val="right"/>
              <w:rPr>
                <w:b/>
                <w:color w:val="000000"/>
                <w:sz w:val="18"/>
                <w:szCs w:val="18"/>
              </w:rPr>
            </w:pPr>
            <w:r w:rsidRPr="0025358C">
              <w:rPr>
                <w:b/>
                <w:color w:val="000000"/>
                <w:sz w:val="18"/>
                <w:szCs w:val="18"/>
              </w:rPr>
              <w:t>104.069</w:t>
            </w:r>
          </w:p>
        </w:tc>
        <w:tc>
          <w:tcPr>
            <w:tcW w:w="2126" w:type="dxa"/>
            <w:noWrap/>
            <w:vAlign w:val="bottom"/>
          </w:tcPr>
          <w:p w14:paraId="47B93228" w14:textId="614F70DD" w:rsidR="000865CC" w:rsidRPr="0025358C" w:rsidRDefault="000865CC" w:rsidP="000865CC">
            <w:pPr>
              <w:ind w:right="-73"/>
              <w:jc w:val="right"/>
              <w:rPr>
                <w:b/>
                <w:color w:val="000000"/>
                <w:sz w:val="18"/>
                <w:szCs w:val="18"/>
              </w:rPr>
            </w:pPr>
            <w:r w:rsidRPr="0025358C">
              <w:rPr>
                <w:b/>
                <w:color w:val="000000"/>
                <w:sz w:val="18"/>
                <w:szCs w:val="18"/>
              </w:rPr>
              <w:t>4.259</w:t>
            </w:r>
          </w:p>
        </w:tc>
      </w:tr>
      <w:tr w:rsidR="000865CC" w:rsidRPr="0025358C" w14:paraId="6951668F" w14:textId="77777777" w:rsidTr="00CA3C8A">
        <w:trPr>
          <w:trHeight w:val="20"/>
        </w:trPr>
        <w:tc>
          <w:tcPr>
            <w:tcW w:w="5072" w:type="dxa"/>
            <w:noWrap/>
            <w:vAlign w:val="bottom"/>
          </w:tcPr>
          <w:p w14:paraId="1410F6CD" w14:textId="77777777" w:rsidR="000865CC" w:rsidRPr="0025358C" w:rsidRDefault="000865CC" w:rsidP="000865CC">
            <w:pPr>
              <w:rPr>
                <w:rFonts w:eastAsia="Arial Unicode MS"/>
                <w:iCs/>
                <w:sz w:val="18"/>
                <w:szCs w:val="18"/>
              </w:rPr>
            </w:pPr>
            <w:r w:rsidRPr="0025358C">
              <w:rPr>
                <w:iCs/>
                <w:sz w:val="18"/>
                <w:szCs w:val="18"/>
              </w:rPr>
              <w:t>Dönem İçi Değişimler (Net)</w:t>
            </w:r>
          </w:p>
        </w:tc>
        <w:tc>
          <w:tcPr>
            <w:tcW w:w="2126" w:type="dxa"/>
            <w:vAlign w:val="bottom"/>
          </w:tcPr>
          <w:p w14:paraId="69D8CED1" w14:textId="4DEF4105" w:rsidR="000865CC" w:rsidRPr="0025358C" w:rsidRDefault="0025358C" w:rsidP="000865CC">
            <w:pPr>
              <w:ind w:right="-73"/>
              <w:jc w:val="right"/>
              <w:rPr>
                <w:color w:val="000000"/>
                <w:sz w:val="18"/>
                <w:szCs w:val="18"/>
              </w:rPr>
            </w:pPr>
            <w:r w:rsidRPr="0025358C">
              <w:rPr>
                <w:color w:val="000000"/>
                <w:sz w:val="18"/>
                <w:szCs w:val="18"/>
              </w:rPr>
              <w:t>14.545</w:t>
            </w:r>
          </w:p>
        </w:tc>
        <w:tc>
          <w:tcPr>
            <w:tcW w:w="2126" w:type="dxa"/>
            <w:noWrap/>
            <w:vAlign w:val="bottom"/>
          </w:tcPr>
          <w:p w14:paraId="3D83188B" w14:textId="6B58BD26" w:rsidR="000865CC" w:rsidRPr="0025358C" w:rsidRDefault="000865CC" w:rsidP="000865CC">
            <w:pPr>
              <w:ind w:right="-73"/>
              <w:jc w:val="right"/>
              <w:rPr>
                <w:color w:val="000000"/>
                <w:sz w:val="18"/>
                <w:szCs w:val="18"/>
              </w:rPr>
            </w:pPr>
            <w:r w:rsidRPr="0025358C">
              <w:rPr>
                <w:color w:val="000000"/>
                <w:sz w:val="18"/>
                <w:szCs w:val="18"/>
              </w:rPr>
              <w:t>99.810</w:t>
            </w:r>
          </w:p>
        </w:tc>
      </w:tr>
      <w:tr w:rsidR="000865CC" w:rsidRPr="0025358C" w14:paraId="7597FB16" w14:textId="77777777" w:rsidTr="00CA3C8A">
        <w:trPr>
          <w:trHeight w:val="20"/>
        </w:trPr>
        <w:tc>
          <w:tcPr>
            <w:tcW w:w="5072" w:type="dxa"/>
            <w:noWrap/>
            <w:vAlign w:val="bottom"/>
          </w:tcPr>
          <w:p w14:paraId="72D86286" w14:textId="77777777" w:rsidR="000865CC" w:rsidRPr="0025358C" w:rsidRDefault="000865CC" w:rsidP="000865CC">
            <w:pPr>
              <w:rPr>
                <w:iCs/>
                <w:sz w:val="18"/>
                <w:szCs w:val="18"/>
              </w:rPr>
            </w:pPr>
            <w:r w:rsidRPr="0025358C">
              <w:rPr>
                <w:iCs/>
                <w:sz w:val="18"/>
                <w:szCs w:val="18"/>
              </w:rPr>
              <w:t>Amortisman Bedeli</w:t>
            </w:r>
          </w:p>
        </w:tc>
        <w:tc>
          <w:tcPr>
            <w:tcW w:w="2126" w:type="dxa"/>
            <w:vAlign w:val="bottom"/>
          </w:tcPr>
          <w:p w14:paraId="7248A211" w14:textId="77777777" w:rsidR="000865CC" w:rsidRPr="0025358C" w:rsidRDefault="000865CC" w:rsidP="000865CC">
            <w:pPr>
              <w:ind w:right="-73"/>
              <w:jc w:val="right"/>
              <w:rPr>
                <w:color w:val="000000"/>
                <w:sz w:val="18"/>
                <w:szCs w:val="18"/>
              </w:rPr>
            </w:pPr>
            <w:r w:rsidRPr="0025358C">
              <w:rPr>
                <w:color w:val="000000"/>
                <w:sz w:val="18"/>
                <w:szCs w:val="18"/>
              </w:rPr>
              <w:t>-</w:t>
            </w:r>
          </w:p>
        </w:tc>
        <w:tc>
          <w:tcPr>
            <w:tcW w:w="2126" w:type="dxa"/>
            <w:noWrap/>
            <w:vAlign w:val="bottom"/>
          </w:tcPr>
          <w:p w14:paraId="677E5BE3" w14:textId="01FE4101" w:rsidR="000865CC" w:rsidRPr="0025358C" w:rsidRDefault="000865CC" w:rsidP="000865CC">
            <w:pPr>
              <w:ind w:right="-73"/>
              <w:jc w:val="right"/>
              <w:rPr>
                <w:color w:val="000000"/>
                <w:sz w:val="18"/>
                <w:szCs w:val="18"/>
              </w:rPr>
            </w:pPr>
            <w:r w:rsidRPr="0025358C">
              <w:rPr>
                <w:color w:val="000000"/>
                <w:sz w:val="18"/>
                <w:szCs w:val="18"/>
              </w:rPr>
              <w:t>-</w:t>
            </w:r>
          </w:p>
        </w:tc>
      </w:tr>
      <w:tr w:rsidR="000865CC" w:rsidRPr="0025358C" w14:paraId="02BF0D0F" w14:textId="77777777" w:rsidTr="00CA3C8A">
        <w:trPr>
          <w:trHeight w:val="20"/>
        </w:trPr>
        <w:tc>
          <w:tcPr>
            <w:tcW w:w="5072" w:type="dxa"/>
            <w:noWrap/>
            <w:vAlign w:val="bottom"/>
          </w:tcPr>
          <w:p w14:paraId="62888336" w14:textId="77777777" w:rsidR="000865CC" w:rsidRPr="0025358C" w:rsidRDefault="000865CC" w:rsidP="000865CC">
            <w:pPr>
              <w:rPr>
                <w:iCs/>
                <w:sz w:val="18"/>
                <w:szCs w:val="18"/>
              </w:rPr>
            </w:pPr>
            <w:r w:rsidRPr="0025358C">
              <w:rPr>
                <w:iCs/>
                <w:sz w:val="18"/>
                <w:szCs w:val="18"/>
              </w:rPr>
              <w:t>Değer Azalış Karşılığı</w:t>
            </w:r>
          </w:p>
        </w:tc>
        <w:tc>
          <w:tcPr>
            <w:tcW w:w="2126" w:type="dxa"/>
            <w:vAlign w:val="bottom"/>
          </w:tcPr>
          <w:p w14:paraId="2A1E9126" w14:textId="77777777" w:rsidR="000865CC" w:rsidRPr="0025358C" w:rsidRDefault="000865CC" w:rsidP="000865CC">
            <w:pPr>
              <w:ind w:right="-73"/>
              <w:jc w:val="right"/>
              <w:rPr>
                <w:color w:val="000000"/>
                <w:sz w:val="18"/>
                <w:szCs w:val="18"/>
              </w:rPr>
            </w:pPr>
            <w:r w:rsidRPr="0025358C">
              <w:rPr>
                <w:color w:val="000000"/>
                <w:sz w:val="18"/>
                <w:szCs w:val="18"/>
              </w:rPr>
              <w:t>-</w:t>
            </w:r>
          </w:p>
        </w:tc>
        <w:tc>
          <w:tcPr>
            <w:tcW w:w="2126" w:type="dxa"/>
            <w:noWrap/>
            <w:vAlign w:val="bottom"/>
          </w:tcPr>
          <w:p w14:paraId="71B3332C" w14:textId="1BCE91BE" w:rsidR="000865CC" w:rsidRPr="0025358C" w:rsidRDefault="000865CC" w:rsidP="000865CC">
            <w:pPr>
              <w:ind w:right="-73"/>
              <w:jc w:val="right"/>
              <w:rPr>
                <w:color w:val="000000"/>
                <w:sz w:val="18"/>
                <w:szCs w:val="18"/>
              </w:rPr>
            </w:pPr>
            <w:r w:rsidRPr="0025358C">
              <w:rPr>
                <w:color w:val="000000"/>
                <w:sz w:val="18"/>
                <w:szCs w:val="18"/>
              </w:rPr>
              <w:t>-</w:t>
            </w:r>
          </w:p>
        </w:tc>
      </w:tr>
      <w:tr w:rsidR="000865CC" w:rsidRPr="002A6580" w14:paraId="049F25F6" w14:textId="77777777" w:rsidTr="00CA3C8A">
        <w:trPr>
          <w:trHeight w:val="20"/>
        </w:trPr>
        <w:tc>
          <w:tcPr>
            <w:tcW w:w="5072" w:type="dxa"/>
            <w:noWrap/>
            <w:vAlign w:val="bottom"/>
          </w:tcPr>
          <w:p w14:paraId="7664A57A" w14:textId="77777777" w:rsidR="000865CC" w:rsidRPr="0025358C" w:rsidRDefault="000865CC" w:rsidP="000865CC">
            <w:pPr>
              <w:rPr>
                <w:iCs/>
                <w:sz w:val="18"/>
                <w:szCs w:val="18"/>
              </w:rPr>
            </w:pPr>
            <w:r w:rsidRPr="0025358C">
              <w:rPr>
                <w:iCs/>
                <w:sz w:val="18"/>
                <w:szCs w:val="18"/>
              </w:rPr>
              <w:t>Dönem Sonu Net Defter Değeri</w:t>
            </w:r>
          </w:p>
        </w:tc>
        <w:tc>
          <w:tcPr>
            <w:tcW w:w="2126" w:type="dxa"/>
            <w:vAlign w:val="bottom"/>
          </w:tcPr>
          <w:p w14:paraId="0E2D3FE6" w14:textId="29A1720F" w:rsidR="000865CC" w:rsidRPr="0025358C" w:rsidRDefault="0025358C" w:rsidP="000B79F1">
            <w:pPr>
              <w:ind w:right="-73"/>
              <w:jc w:val="right"/>
              <w:rPr>
                <w:b/>
                <w:color w:val="000000"/>
                <w:sz w:val="18"/>
                <w:szCs w:val="18"/>
              </w:rPr>
            </w:pPr>
            <w:r w:rsidRPr="0025358C">
              <w:rPr>
                <w:b/>
                <w:color w:val="000000"/>
                <w:sz w:val="18"/>
                <w:szCs w:val="18"/>
              </w:rPr>
              <w:t>118.614</w:t>
            </w:r>
          </w:p>
        </w:tc>
        <w:tc>
          <w:tcPr>
            <w:tcW w:w="2126" w:type="dxa"/>
            <w:noWrap/>
            <w:vAlign w:val="bottom"/>
          </w:tcPr>
          <w:p w14:paraId="78F9076F" w14:textId="38C3EC80" w:rsidR="000865CC" w:rsidRPr="002A6580" w:rsidRDefault="000865CC" w:rsidP="000865CC">
            <w:pPr>
              <w:ind w:right="-73"/>
              <w:jc w:val="right"/>
              <w:rPr>
                <w:b/>
                <w:color w:val="000000"/>
                <w:sz w:val="18"/>
                <w:szCs w:val="18"/>
              </w:rPr>
            </w:pPr>
            <w:r w:rsidRPr="0025358C">
              <w:rPr>
                <w:b/>
                <w:color w:val="000000"/>
                <w:sz w:val="18"/>
                <w:szCs w:val="18"/>
              </w:rPr>
              <w:t>104.069</w:t>
            </w:r>
          </w:p>
        </w:tc>
      </w:tr>
    </w:tbl>
    <w:p w14:paraId="688012ED" w14:textId="77777777" w:rsidR="00652307" w:rsidRPr="002A6580" w:rsidRDefault="00652307" w:rsidP="001F0C70">
      <w:pPr>
        <w:autoSpaceDE w:val="0"/>
        <w:autoSpaceDN w:val="0"/>
        <w:adjustRightInd w:val="0"/>
        <w:rPr>
          <w:color w:val="000000"/>
          <w:sz w:val="6"/>
          <w:szCs w:val="24"/>
        </w:rPr>
      </w:pPr>
    </w:p>
    <w:p w14:paraId="1462EFA8" w14:textId="01F3090D" w:rsidR="00652307" w:rsidRPr="002A6580" w:rsidRDefault="00245485" w:rsidP="00F04332">
      <w:pPr>
        <w:ind w:left="851"/>
        <w:jc w:val="both"/>
        <w:rPr>
          <w:rFonts w:eastAsia="Arial Unicode MS"/>
        </w:rPr>
      </w:pPr>
      <w:r w:rsidRPr="002A6580">
        <w:rPr>
          <w:rFonts w:eastAsia="Arial Unicode MS"/>
          <w:bCs/>
        </w:rPr>
        <w:t>3</w:t>
      </w:r>
      <w:r>
        <w:rPr>
          <w:rFonts w:eastAsia="Arial Unicode MS"/>
          <w:bCs/>
        </w:rPr>
        <w:t>0</w:t>
      </w:r>
      <w:r w:rsidRPr="002A6580">
        <w:rPr>
          <w:rFonts w:eastAsia="Arial Unicode MS"/>
          <w:bCs/>
        </w:rPr>
        <w:t xml:space="preserve"> </w:t>
      </w:r>
      <w:r>
        <w:rPr>
          <w:rFonts w:eastAsia="Arial Unicode MS"/>
          <w:bCs/>
        </w:rPr>
        <w:t>Haziran</w:t>
      </w:r>
      <w:r w:rsidRPr="002A6580">
        <w:rPr>
          <w:rFonts w:eastAsia="Arial Unicode MS"/>
          <w:bCs/>
        </w:rPr>
        <w:t xml:space="preserve"> </w:t>
      </w:r>
      <w:r w:rsidR="000865CC" w:rsidRPr="002A6580">
        <w:rPr>
          <w:rFonts w:eastAsia="Arial Unicode MS"/>
          <w:bCs/>
        </w:rPr>
        <w:t xml:space="preserve">2020 </w:t>
      </w:r>
      <w:r w:rsidR="00652307" w:rsidRPr="002A6580">
        <w:rPr>
          <w:rFonts w:eastAsia="Arial Unicode MS"/>
          <w:bCs/>
        </w:rPr>
        <w:t xml:space="preserve">tarihi itibarıyla </w:t>
      </w:r>
      <w:r w:rsidR="00652307" w:rsidRPr="002A6580">
        <w:t xml:space="preserve">Banka’nın durdurulan faaliyetleri bulunmamaktadır </w:t>
      </w:r>
      <w:r w:rsidR="00652307" w:rsidRPr="002A6580">
        <w:rPr>
          <w:rFonts w:eastAsia="Arial Unicode MS"/>
        </w:rPr>
        <w:t>(31 Aralık 201</w:t>
      </w:r>
      <w:r w:rsidR="000865CC" w:rsidRPr="002A6580">
        <w:rPr>
          <w:rFonts w:eastAsia="Arial Unicode MS"/>
        </w:rPr>
        <w:t>9</w:t>
      </w:r>
      <w:r w:rsidR="00652307" w:rsidRPr="002A6580">
        <w:rPr>
          <w:rFonts w:eastAsia="Arial Unicode MS"/>
        </w:rPr>
        <w:t>: Bulunmamaktadır).</w:t>
      </w:r>
    </w:p>
    <w:p w14:paraId="4B109336" w14:textId="77777777" w:rsidR="00410511" w:rsidRPr="002A6580" w:rsidRDefault="00410511" w:rsidP="00410511">
      <w:pPr>
        <w:ind w:left="851" w:hanging="865"/>
        <w:jc w:val="both"/>
        <w:rPr>
          <w:b/>
        </w:rPr>
      </w:pPr>
      <w:r w:rsidRPr="002A6580">
        <w:rPr>
          <w:b/>
        </w:rPr>
        <w:t>KONSOLİDE OLMAYAN FİNANSAL TABLOLARA İLİŞKİN AÇIKLAMA VE DİPNOTLAR (Devamı)</w:t>
      </w:r>
    </w:p>
    <w:p w14:paraId="55EC6CC3" w14:textId="77777777" w:rsidR="00410511" w:rsidRPr="00491B0E" w:rsidRDefault="00410511" w:rsidP="00410511">
      <w:pPr>
        <w:pStyle w:val="MaliTablolarailikinaklamavedipnotlar"/>
        <w:ind w:right="17"/>
        <w:rPr>
          <w:sz w:val="14"/>
          <w:szCs w:val="20"/>
        </w:rPr>
      </w:pPr>
    </w:p>
    <w:p w14:paraId="6A154F20" w14:textId="77777777" w:rsidR="00410511" w:rsidRPr="002A6580" w:rsidRDefault="00410511" w:rsidP="00C00C68">
      <w:pPr>
        <w:pStyle w:val="ListParagraph"/>
        <w:numPr>
          <w:ilvl w:val="0"/>
          <w:numId w:val="36"/>
        </w:numPr>
        <w:ind w:left="851" w:hanging="823"/>
        <w:jc w:val="both"/>
        <w:rPr>
          <w:b/>
        </w:rPr>
      </w:pPr>
      <w:r w:rsidRPr="002A6580">
        <w:rPr>
          <w:b/>
        </w:rPr>
        <w:t>BİLANÇONUN AKTİF HESAPLARINA İLİŞKİN AÇIKLAMA VE DİPNOTLAR (Devamı)</w:t>
      </w:r>
    </w:p>
    <w:p w14:paraId="3290C68A" w14:textId="77777777" w:rsidR="00652307" w:rsidRPr="000D1AB0" w:rsidRDefault="00652307" w:rsidP="00410511">
      <w:pPr>
        <w:jc w:val="both"/>
        <w:rPr>
          <w:rFonts w:eastAsia="Arial Unicode MS"/>
          <w:bCs/>
          <w:sz w:val="16"/>
          <w:szCs w:val="16"/>
        </w:rPr>
      </w:pPr>
    </w:p>
    <w:p w14:paraId="771D730C" w14:textId="1B0FFE62" w:rsidR="00652307" w:rsidRPr="002A6580" w:rsidRDefault="00F663E9" w:rsidP="001F0C70">
      <w:pPr>
        <w:ind w:left="1276" w:hanging="425"/>
        <w:jc w:val="both"/>
        <w:rPr>
          <w:rFonts w:eastAsia="Arial Unicode MS"/>
          <w:b/>
          <w:bCs/>
        </w:rPr>
      </w:pPr>
      <w:r w:rsidRPr="002A6580">
        <w:rPr>
          <w:rFonts w:eastAsia="Arial Unicode MS"/>
          <w:b/>
          <w:bCs/>
        </w:rPr>
        <w:t>9</w:t>
      </w:r>
      <w:r w:rsidR="00652307" w:rsidRPr="002A6580">
        <w:rPr>
          <w:rFonts w:eastAsia="Arial Unicode MS"/>
          <w:b/>
          <w:bCs/>
        </w:rPr>
        <w:t>.</w:t>
      </w:r>
      <w:r w:rsidR="00652307" w:rsidRPr="002A6580">
        <w:rPr>
          <w:rFonts w:eastAsia="Arial Unicode MS"/>
          <w:b/>
          <w:bCs/>
        </w:rPr>
        <w:tab/>
        <w:t>Ortaklık Yatırımları</w:t>
      </w:r>
    </w:p>
    <w:p w14:paraId="3FD3882C" w14:textId="77777777" w:rsidR="00652307" w:rsidRPr="002A6580" w:rsidRDefault="00652307" w:rsidP="001F0C70">
      <w:pPr>
        <w:ind w:left="1276" w:hanging="425"/>
        <w:jc w:val="both"/>
        <w:rPr>
          <w:rFonts w:eastAsia="Arial Unicode MS"/>
          <w:b/>
          <w:bCs/>
          <w:sz w:val="10"/>
        </w:rPr>
      </w:pPr>
    </w:p>
    <w:p w14:paraId="311BE0B8" w14:textId="55C5692A" w:rsidR="00652307" w:rsidRPr="002A6580" w:rsidRDefault="00652307" w:rsidP="00C00C68">
      <w:pPr>
        <w:pStyle w:val="ListParagraph"/>
        <w:numPr>
          <w:ilvl w:val="0"/>
          <w:numId w:val="51"/>
        </w:numPr>
        <w:jc w:val="both"/>
        <w:rPr>
          <w:rFonts w:eastAsia="Arial Unicode MS"/>
          <w:b/>
          <w:bCs/>
        </w:rPr>
      </w:pPr>
      <w:r w:rsidRPr="002A6580">
        <w:rPr>
          <w:rFonts w:eastAsia="Arial Unicode MS"/>
          <w:b/>
          <w:bCs/>
        </w:rPr>
        <w:t>İşt</w:t>
      </w:r>
      <w:r w:rsidR="00D858BD" w:rsidRPr="002A6580">
        <w:rPr>
          <w:rFonts w:eastAsia="Arial Unicode MS"/>
          <w:b/>
          <w:bCs/>
        </w:rPr>
        <w:t>iraklere ilişkin bilgiler (net)</w:t>
      </w:r>
    </w:p>
    <w:p w14:paraId="6AD00098" w14:textId="51D1EE2D" w:rsidR="004C2EDE" w:rsidRPr="002A6580" w:rsidRDefault="00245485" w:rsidP="00D75E0B">
      <w:pPr>
        <w:spacing w:before="120" w:after="120"/>
        <w:ind w:left="851"/>
        <w:jc w:val="both"/>
        <w:rPr>
          <w:rFonts w:eastAsia="Arial Unicode MS"/>
          <w:bCs/>
        </w:rPr>
      </w:pPr>
      <w:r w:rsidRPr="002A6580">
        <w:rPr>
          <w:rFonts w:eastAsia="Arial Unicode MS"/>
          <w:bCs/>
        </w:rPr>
        <w:t>3</w:t>
      </w:r>
      <w:r>
        <w:rPr>
          <w:rFonts w:eastAsia="Arial Unicode MS"/>
          <w:bCs/>
        </w:rPr>
        <w:t>0</w:t>
      </w:r>
      <w:r w:rsidRPr="002A6580">
        <w:rPr>
          <w:rFonts w:eastAsia="Arial Unicode MS"/>
          <w:bCs/>
        </w:rPr>
        <w:t xml:space="preserve"> </w:t>
      </w:r>
      <w:r>
        <w:rPr>
          <w:rFonts w:eastAsia="Arial Unicode MS"/>
          <w:bCs/>
        </w:rPr>
        <w:t>Haziran</w:t>
      </w:r>
      <w:r w:rsidRPr="002A6580">
        <w:rPr>
          <w:rFonts w:eastAsia="Arial Unicode MS"/>
          <w:bCs/>
        </w:rPr>
        <w:t xml:space="preserve"> </w:t>
      </w:r>
      <w:r w:rsidR="003C4E0E" w:rsidRPr="002A6580">
        <w:rPr>
          <w:rFonts w:eastAsia="Arial Unicode MS"/>
          <w:bCs/>
        </w:rPr>
        <w:t>2020 tarihi itibarıyla Banka’nın</w:t>
      </w:r>
      <w:r w:rsidR="00E75BC0" w:rsidRPr="002A6580">
        <w:rPr>
          <w:rFonts w:eastAsia="Arial Unicode MS"/>
          <w:bCs/>
        </w:rPr>
        <w:t xml:space="preserve"> iştiraki bulunmamaktadır (31 Aralık 2019:</w:t>
      </w:r>
      <w:r w:rsidR="003C4E0E" w:rsidRPr="002A6580">
        <w:rPr>
          <w:rFonts w:eastAsia="Arial Unicode MS"/>
          <w:bCs/>
        </w:rPr>
        <w:t xml:space="preserve"> </w:t>
      </w:r>
      <w:r w:rsidR="00D75E0B" w:rsidRPr="002A6580">
        <w:rPr>
          <w:rFonts w:eastAsia="Arial Unicode MS"/>
          <w:bCs/>
        </w:rPr>
        <w:t>Ziraat Yatırım Menkul Değerler A.Ş.’nin mevcut çıkarılmış sermayesinde %24 paya karşılık gelen 14.400 TL nominal değerli hissenin tamamı 22</w:t>
      </w:r>
      <w:r w:rsidR="00EC0797" w:rsidRPr="002A6580">
        <w:rPr>
          <w:rFonts w:eastAsia="Arial Unicode MS"/>
          <w:bCs/>
        </w:rPr>
        <w:t xml:space="preserve"> Kasım </w:t>
      </w:r>
      <w:r w:rsidR="00D75E0B" w:rsidRPr="002A6580">
        <w:rPr>
          <w:rFonts w:eastAsia="Arial Unicode MS"/>
          <w:bCs/>
        </w:rPr>
        <w:t xml:space="preserve">2019 tarihinde 39.703 TL bedel ile T.C. Ziraat </w:t>
      </w:r>
      <w:r w:rsidR="00EC0797" w:rsidRPr="002A6580">
        <w:rPr>
          <w:rFonts w:eastAsia="Arial Unicode MS"/>
          <w:bCs/>
        </w:rPr>
        <w:t>Bankası A.Ş.’ne devredilmiştir</w:t>
      </w:r>
      <w:r w:rsidR="00E75BC0" w:rsidRPr="002A6580">
        <w:rPr>
          <w:rFonts w:eastAsia="Arial Unicode MS"/>
          <w:bCs/>
        </w:rPr>
        <w:t>)</w:t>
      </w:r>
      <w:r w:rsidR="004C2EDE" w:rsidRPr="002A6580">
        <w:rPr>
          <w:rFonts w:eastAsia="Arial Unicode MS"/>
          <w:bCs/>
        </w:rPr>
        <w:t>.</w:t>
      </w:r>
    </w:p>
    <w:p w14:paraId="7A546DD4" w14:textId="3DB7841B" w:rsidR="001F5C92" w:rsidRPr="002A6580" w:rsidRDefault="001F5C92" w:rsidP="00410511">
      <w:pPr>
        <w:spacing w:before="120"/>
        <w:ind w:left="131" w:firstLine="720"/>
        <w:jc w:val="both"/>
        <w:rPr>
          <w:rFonts w:eastAsia="Arial Unicode MS"/>
          <w:b/>
          <w:bCs/>
        </w:rPr>
      </w:pPr>
      <w:r w:rsidRPr="002A6580">
        <w:rPr>
          <w:rFonts w:eastAsia="Arial Unicode MS"/>
          <w:b/>
          <w:bCs/>
        </w:rPr>
        <w:t xml:space="preserve">b)  </w:t>
      </w:r>
      <w:r w:rsidR="00230BC4" w:rsidRPr="002A6580">
        <w:rPr>
          <w:rFonts w:eastAsia="Arial Unicode MS"/>
          <w:b/>
          <w:bCs/>
        </w:rPr>
        <w:t xml:space="preserve">   </w:t>
      </w:r>
      <w:r w:rsidRPr="002A6580">
        <w:rPr>
          <w:rFonts w:eastAsia="Arial Unicode MS"/>
          <w:b/>
          <w:bCs/>
        </w:rPr>
        <w:t>Bağlı orta</w:t>
      </w:r>
      <w:r w:rsidR="00D858BD" w:rsidRPr="002A6580">
        <w:rPr>
          <w:rFonts w:eastAsia="Arial Unicode MS"/>
          <w:b/>
          <w:bCs/>
        </w:rPr>
        <w:t>klıklara ilişkin bilgiler (net)</w:t>
      </w:r>
    </w:p>
    <w:p w14:paraId="14066916" w14:textId="77777777" w:rsidR="001F5C92" w:rsidRPr="002A6580" w:rsidRDefault="001F5C92" w:rsidP="001F5C92">
      <w:pPr>
        <w:ind w:left="851"/>
        <w:jc w:val="both"/>
        <w:rPr>
          <w:bCs/>
          <w:iCs/>
          <w:sz w:val="6"/>
        </w:rPr>
      </w:pPr>
    </w:p>
    <w:p w14:paraId="54FA2943" w14:textId="41A0235A" w:rsidR="001F5C92" w:rsidRPr="002A6580" w:rsidRDefault="001F5C92" w:rsidP="001F5C92">
      <w:pPr>
        <w:tabs>
          <w:tab w:val="left" w:pos="1276"/>
          <w:tab w:val="left" w:pos="1701"/>
        </w:tabs>
        <w:spacing w:before="120"/>
        <w:ind w:left="1276" w:hanging="425"/>
        <w:jc w:val="both"/>
        <w:rPr>
          <w:b/>
          <w:iCs/>
        </w:rPr>
      </w:pPr>
      <w:r w:rsidRPr="002A6580">
        <w:rPr>
          <w:b/>
          <w:iCs/>
        </w:rPr>
        <w:t>b.1)</w:t>
      </w:r>
      <w:r w:rsidRPr="002A6580">
        <w:rPr>
          <w:b/>
          <w:iCs/>
        </w:rPr>
        <w:tab/>
        <w:t>Konsolide edilmeyen bağlı</w:t>
      </w:r>
      <w:r w:rsidR="00F663E9" w:rsidRPr="002A6580">
        <w:rPr>
          <w:b/>
          <w:iCs/>
        </w:rPr>
        <w:t xml:space="preserve"> ortaklıklara ilişkin bilgiler</w:t>
      </w:r>
    </w:p>
    <w:p w14:paraId="1C0DD8FE" w14:textId="77777777" w:rsidR="001F5C92" w:rsidRPr="002A6580" w:rsidRDefault="001F5C92" w:rsidP="001F5C92">
      <w:pPr>
        <w:ind w:left="851"/>
        <w:jc w:val="both"/>
        <w:rPr>
          <w:b/>
          <w:iCs/>
          <w:sz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14"/>
        <w:gridCol w:w="3413"/>
        <w:gridCol w:w="1985"/>
        <w:gridCol w:w="1842"/>
        <w:gridCol w:w="1701"/>
      </w:tblGrid>
      <w:tr w:rsidR="001F5C92" w:rsidRPr="002A6580" w14:paraId="29E7D838" w14:textId="77777777" w:rsidTr="00292D0F">
        <w:trPr>
          <w:trHeight w:val="22"/>
        </w:trPr>
        <w:tc>
          <w:tcPr>
            <w:tcW w:w="414" w:type="dxa"/>
            <w:tcBorders>
              <w:top w:val="single" w:sz="4" w:space="0" w:color="auto"/>
            </w:tcBorders>
            <w:noWrap/>
          </w:tcPr>
          <w:p w14:paraId="5A4A4018" w14:textId="77777777" w:rsidR="001F5C92" w:rsidRPr="002A6580" w:rsidRDefault="001F5C92" w:rsidP="00292D0F">
            <w:pPr>
              <w:jc w:val="center"/>
              <w:rPr>
                <w:sz w:val="16"/>
                <w:szCs w:val="16"/>
              </w:rPr>
            </w:pPr>
          </w:p>
        </w:tc>
        <w:tc>
          <w:tcPr>
            <w:tcW w:w="3413" w:type="dxa"/>
            <w:tcBorders>
              <w:top w:val="single" w:sz="4" w:space="0" w:color="auto"/>
            </w:tcBorders>
            <w:noWrap/>
            <w:vAlign w:val="bottom"/>
          </w:tcPr>
          <w:p w14:paraId="6D89BEEB" w14:textId="77777777" w:rsidR="001F5C92" w:rsidRPr="002A6580" w:rsidRDefault="001F5C92" w:rsidP="00292D0F">
            <w:pPr>
              <w:rPr>
                <w:b/>
                <w:sz w:val="16"/>
                <w:szCs w:val="16"/>
              </w:rPr>
            </w:pPr>
            <w:r w:rsidRPr="002A6580">
              <w:rPr>
                <w:b/>
                <w:sz w:val="16"/>
                <w:szCs w:val="16"/>
              </w:rPr>
              <w:t>Unvanı</w:t>
            </w:r>
          </w:p>
        </w:tc>
        <w:tc>
          <w:tcPr>
            <w:tcW w:w="1985" w:type="dxa"/>
            <w:tcBorders>
              <w:top w:val="single" w:sz="4" w:space="0" w:color="auto"/>
            </w:tcBorders>
            <w:vAlign w:val="bottom"/>
          </w:tcPr>
          <w:p w14:paraId="586E3448" w14:textId="53976199" w:rsidR="001F5C92" w:rsidRPr="002A6580" w:rsidRDefault="001F5C92" w:rsidP="00292D0F">
            <w:pPr>
              <w:jc w:val="right"/>
              <w:rPr>
                <w:b/>
                <w:sz w:val="16"/>
                <w:szCs w:val="16"/>
              </w:rPr>
            </w:pPr>
            <w:r w:rsidRPr="002A6580">
              <w:rPr>
                <w:b/>
                <w:sz w:val="16"/>
                <w:szCs w:val="16"/>
              </w:rPr>
              <w:t>Adres (Şehir/Ülke)</w:t>
            </w:r>
          </w:p>
        </w:tc>
        <w:tc>
          <w:tcPr>
            <w:tcW w:w="1842" w:type="dxa"/>
            <w:tcBorders>
              <w:top w:val="single" w:sz="4" w:space="0" w:color="auto"/>
            </w:tcBorders>
            <w:vAlign w:val="bottom"/>
          </w:tcPr>
          <w:p w14:paraId="16D89230" w14:textId="77777777" w:rsidR="001F5C92" w:rsidRPr="002A6580" w:rsidRDefault="001F5C92" w:rsidP="00292D0F">
            <w:pPr>
              <w:ind w:right="-73"/>
              <w:jc w:val="right"/>
              <w:rPr>
                <w:b/>
                <w:sz w:val="16"/>
                <w:szCs w:val="16"/>
              </w:rPr>
            </w:pPr>
            <w:r w:rsidRPr="002A6580">
              <w:rPr>
                <w:b/>
                <w:sz w:val="16"/>
                <w:szCs w:val="16"/>
              </w:rPr>
              <w:t>Banka’nın Pay Oranı-Farklıysa Oy Oranı (%)</w:t>
            </w:r>
          </w:p>
        </w:tc>
        <w:tc>
          <w:tcPr>
            <w:tcW w:w="1701" w:type="dxa"/>
            <w:tcBorders>
              <w:top w:val="single" w:sz="4" w:space="0" w:color="auto"/>
            </w:tcBorders>
            <w:vAlign w:val="bottom"/>
          </w:tcPr>
          <w:p w14:paraId="0D6D01B9" w14:textId="77777777" w:rsidR="001F5C92" w:rsidRPr="002A6580" w:rsidRDefault="001F5C92" w:rsidP="00292D0F">
            <w:pPr>
              <w:ind w:right="-73"/>
              <w:jc w:val="right"/>
              <w:rPr>
                <w:b/>
                <w:sz w:val="16"/>
                <w:szCs w:val="16"/>
              </w:rPr>
            </w:pPr>
            <w:r w:rsidRPr="002A6580">
              <w:rPr>
                <w:b/>
                <w:sz w:val="16"/>
                <w:szCs w:val="16"/>
              </w:rPr>
              <w:t>Banka Risk Grubu Pay Oranı (%)</w:t>
            </w:r>
          </w:p>
        </w:tc>
      </w:tr>
      <w:tr w:rsidR="001F5C92" w:rsidRPr="002A6580" w14:paraId="18F8884E" w14:textId="77777777" w:rsidTr="00292D0F">
        <w:trPr>
          <w:trHeight w:val="78"/>
        </w:trPr>
        <w:tc>
          <w:tcPr>
            <w:tcW w:w="414" w:type="dxa"/>
            <w:noWrap/>
            <w:vAlign w:val="bottom"/>
          </w:tcPr>
          <w:p w14:paraId="3E5EB728" w14:textId="77777777" w:rsidR="001F5C92" w:rsidRPr="002A6580" w:rsidRDefault="001F5C92" w:rsidP="00292D0F">
            <w:pPr>
              <w:rPr>
                <w:sz w:val="16"/>
                <w:szCs w:val="16"/>
              </w:rPr>
            </w:pPr>
            <w:r w:rsidRPr="002A6580">
              <w:rPr>
                <w:sz w:val="16"/>
                <w:szCs w:val="16"/>
              </w:rPr>
              <w:t>1</w:t>
            </w:r>
          </w:p>
        </w:tc>
        <w:tc>
          <w:tcPr>
            <w:tcW w:w="3413" w:type="dxa"/>
            <w:noWrap/>
            <w:vAlign w:val="bottom"/>
          </w:tcPr>
          <w:p w14:paraId="52A55910" w14:textId="77777777" w:rsidR="001F5C92" w:rsidRPr="002A6580" w:rsidRDefault="001F5C92" w:rsidP="00292D0F">
            <w:pPr>
              <w:rPr>
                <w:sz w:val="16"/>
                <w:szCs w:val="16"/>
              </w:rPr>
            </w:pPr>
            <w:r w:rsidRPr="002A6580">
              <w:rPr>
                <w:sz w:val="16"/>
                <w:szCs w:val="16"/>
              </w:rPr>
              <w:t>Ziraat Katılım Varlık Kiralama A.Ş.</w:t>
            </w:r>
          </w:p>
        </w:tc>
        <w:tc>
          <w:tcPr>
            <w:tcW w:w="1985" w:type="dxa"/>
            <w:vAlign w:val="bottom"/>
          </w:tcPr>
          <w:p w14:paraId="2C56AB5B" w14:textId="0E124763" w:rsidR="001F5C92" w:rsidRPr="002A6580" w:rsidRDefault="001F5C92" w:rsidP="00292D0F">
            <w:pPr>
              <w:jc w:val="right"/>
              <w:rPr>
                <w:sz w:val="16"/>
                <w:szCs w:val="16"/>
              </w:rPr>
            </w:pPr>
            <w:r w:rsidRPr="002A6580">
              <w:rPr>
                <w:sz w:val="16"/>
                <w:szCs w:val="16"/>
              </w:rPr>
              <w:t>İstanbul/TÜRKİYE</w:t>
            </w:r>
          </w:p>
        </w:tc>
        <w:tc>
          <w:tcPr>
            <w:tcW w:w="1842" w:type="dxa"/>
            <w:noWrap/>
            <w:vAlign w:val="bottom"/>
          </w:tcPr>
          <w:p w14:paraId="13F89528" w14:textId="77777777" w:rsidR="001F5C92" w:rsidRPr="002A6580" w:rsidRDefault="001F5C92" w:rsidP="00292D0F">
            <w:pPr>
              <w:ind w:right="-73"/>
              <w:jc w:val="right"/>
              <w:rPr>
                <w:sz w:val="16"/>
                <w:szCs w:val="16"/>
              </w:rPr>
            </w:pPr>
            <w:r w:rsidRPr="002A6580">
              <w:rPr>
                <w:sz w:val="16"/>
                <w:szCs w:val="16"/>
              </w:rPr>
              <w:t>100</w:t>
            </w:r>
          </w:p>
        </w:tc>
        <w:tc>
          <w:tcPr>
            <w:tcW w:w="1701" w:type="dxa"/>
            <w:noWrap/>
            <w:vAlign w:val="bottom"/>
          </w:tcPr>
          <w:p w14:paraId="427EE3DE" w14:textId="77777777" w:rsidR="001F5C92" w:rsidRPr="002A6580" w:rsidRDefault="001F5C92" w:rsidP="00292D0F">
            <w:pPr>
              <w:ind w:right="-73"/>
              <w:jc w:val="right"/>
              <w:rPr>
                <w:sz w:val="16"/>
                <w:szCs w:val="16"/>
              </w:rPr>
            </w:pPr>
            <w:r w:rsidRPr="002A6580">
              <w:rPr>
                <w:sz w:val="16"/>
                <w:szCs w:val="16"/>
              </w:rPr>
              <w:t>100</w:t>
            </w:r>
          </w:p>
        </w:tc>
      </w:tr>
      <w:tr w:rsidR="001F5C92" w:rsidRPr="002A6580" w14:paraId="3D3C1645" w14:textId="77777777" w:rsidTr="00292D0F">
        <w:trPr>
          <w:trHeight w:val="78"/>
        </w:trPr>
        <w:tc>
          <w:tcPr>
            <w:tcW w:w="414" w:type="dxa"/>
            <w:tcBorders>
              <w:top w:val="dotted" w:sz="4" w:space="0" w:color="auto"/>
              <w:left w:val="single" w:sz="4" w:space="0" w:color="auto"/>
              <w:bottom w:val="single" w:sz="4" w:space="0" w:color="auto"/>
              <w:right w:val="dotted" w:sz="4" w:space="0" w:color="auto"/>
            </w:tcBorders>
            <w:noWrap/>
            <w:vAlign w:val="bottom"/>
          </w:tcPr>
          <w:p w14:paraId="1191C4D9" w14:textId="77777777" w:rsidR="001F5C92" w:rsidRPr="002A6580" w:rsidRDefault="001F5C92" w:rsidP="00292D0F">
            <w:pPr>
              <w:rPr>
                <w:sz w:val="16"/>
                <w:szCs w:val="16"/>
              </w:rPr>
            </w:pPr>
            <w:r w:rsidRPr="002A6580">
              <w:rPr>
                <w:sz w:val="16"/>
                <w:szCs w:val="16"/>
              </w:rPr>
              <w:t>2</w:t>
            </w:r>
          </w:p>
        </w:tc>
        <w:tc>
          <w:tcPr>
            <w:tcW w:w="3413" w:type="dxa"/>
            <w:tcBorders>
              <w:top w:val="dotted" w:sz="4" w:space="0" w:color="auto"/>
              <w:left w:val="dotted" w:sz="4" w:space="0" w:color="auto"/>
              <w:bottom w:val="single" w:sz="4" w:space="0" w:color="auto"/>
              <w:right w:val="dotted" w:sz="4" w:space="0" w:color="auto"/>
            </w:tcBorders>
            <w:noWrap/>
            <w:vAlign w:val="bottom"/>
          </w:tcPr>
          <w:p w14:paraId="20396844" w14:textId="77777777" w:rsidR="001F5C92" w:rsidRPr="002A6580" w:rsidRDefault="001F5C92" w:rsidP="00292D0F">
            <w:pPr>
              <w:rPr>
                <w:sz w:val="16"/>
                <w:szCs w:val="16"/>
              </w:rPr>
            </w:pPr>
            <w:r w:rsidRPr="002A6580">
              <w:rPr>
                <w:sz w:val="16"/>
                <w:szCs w:val="16"/>
              </w:rPr>
              <w:t>ZKB Varlık Kiralama A.Ş.</w:t>
            </w:r>
          </w:p>
        </w:tc>
        <w:tc>
          <w:tcPr>
            <w:tcW w:w="1985" w:type="dxa"/>
            <w:tcBorders>
              <w:top w:val="dotted" w:sz="4" w:space="0" w:color="auto"/>
              <w:left w:val="dotted" w:sz="4" w:space="0" w:color="auto"/>
              <w:bottom w:val="single" w:sz="4" w:space="0" w:color="auto"/>
              <w:right w:val="dotted" w:sz="4" w:space="0" w:color="auto"/>
            </w:tcBorders>
            <w:vAlign w:val="bottom"/>
          </w:tcPr>
          <w:p w14:paraId="5561AB5B" w14:textId="0F41B8D4" w:rsidR="001F5C92" w:rsidRPr="002A6580" w:rsidRDefault="001F5C92" w:rsidP="00292D0F">
            <w:pPr>
              <w:jc w:val="right"/>
              <w:rPr>
                <w:sz w:val="16"/>
                <w:szCs w:val="16"/>
              </w:rPr>
            </w:pPr>
            <w:r w:rsidRPr="002A6580">
              <w:rPr>
                <w:sz w:val="16"/>
                <w:szCs w:val="16"/>
              </w:rPr>
              <w:t>İstanbul/TÜRKİYE</w:t>
            </w:r>
          </w:p>
        </w:tc>
        <w:tc>
          <w:tcPr>
            <w:tcW w:w="1842" w:type="dxa"/>
            <w:tcBorders>
              <w:top w:val="dotted" w:sz="4" w:space="0" w:color="auto"/>
              <w:left w:val="dotted" w:sz="4" w:space="0" w:color="auto"/>
              <w:bottom w:val="single" w:sz="4" w:space="0" w:color="auto"/>
              <w:right w:val="dotted" w:sz="4" w:space="0" w:color="auto"/>
            </w:tcBorders>
            <w:noWrap/>
            <w:vAlign w:val="bottom"/>
          </w:tcPr>
          <w:p w14:paraId="1EF793CF" w14:textId="77777777" w:rsidR="001F5C92" w:rsidRPr="002A6580" w:rsidRDefault="001F5C92" w:rsidP="00292D0F">
            <w:pPr>
              <w:ind w:right="-73"/>
              <w:jc w:val="right"/>
              <w:rPr>
                <w:sz w:val="16"/>
                <w:szCs w:val="16"/>
              </w:rPr>
            </w:pPr>
            <w:r w:rsidRPr="002A6580">
              <w:rPr>
                <w:sz w:val="16"/>
                <w:szCs w:val="16"/>
              </w:rPr>
              <w:t>100</w:t>
            </w:r>
          </w:p>
        </w:tc>
        <w:tc>
          <w:tcPr>
            <w:tcW w:w="1701" w:type="dxa"/>
            <w:tcBorders>
              <w:top w:val="dotted" w:sz="4" w:space="0" w:color="auto"/>
              <w:left w:val="dotted" w:sz="4" w:space="0" w:color="auto"/>
              <w:bottom w:val="single" w:sz="4" w:space="0" w:color="auto"/>
              <w:right w:val="single" w:sz="4" w:space="0" w:color="auto"/>
            </w:tcBorders>
            <w:noWrap/>
            <w:vAlign w:val="bottom"/>
          </w:tcPr>
          <w:p w14:paraId="1AEE2632" w14:textId="77777777" w:rsidR="001F5C92" w:rsidRPr="002A6580" w:rsidRDefault="001F5C92" w:rsidP="00292D0F">
            <w:pPr>
              <w:ind w:right="-73"/>
              <w:jc w:val="right"/>
              <w:rPr>
                <w:sz w:val="16"/>
                <w:szCs w:val="16"/>
              </w:rPr>
            </w:pPr>
            <w:r w:rsidRPr="002A6580">
              <w:rPr>
                <w:sz w:val="16"/>
                <w:szCs w:val="16"/>
              </w:rPr>
              <w:t>100</w:t>
            </w:r>
          </w:p>
        </w:tc>
      </w:tr>
    </w:tbl>
    <w:p w14:paraId="452F2132" w14:textId="77777777" w:rsidR="001F5C92" w:rsidRPr="002A6580" w:rsidRDefault="001F5C92" w:rsidP="001F5C92">
      <w:pPr>
        <w:ind w:left="851"/>
        <w:jc w:val="both"/>
        <w:rPr>
          <w:rFonts w:eastAsia="Arial Unicode MS"/>
          <w:sz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25"/>
        <w:gridCol w:w="851"/>
        <w:gridCol w:w="850"/>
        <w:gridCol w:w="709"/>
        <w:gridCol w:w="709"/>
        <w:gridCol w:w="850"/>
        <w:gridCol w:w="993"/>
        <w:gridCol w:w="992"/>
        <w:gridCol w:w="987"/>
        <w:gridCol w:w="1989"/>
      </w:tblGrid>
      <w:tr w:rsidR="001F5C92" w:rsidRPr="00D24456" w14:paraId="002CB4BC" w14:textId="77777777" w:rsidTr="00292D0F">
        <w:trPr>
          <w:trHeight w:val="11"/>
        </w:trPr>
        <w:tc>
          <w:tcPr>
            <w:tcW w:w="425" w:type="dxa"/>
            <w:tcBorders>
              <w:top w:val="single" w:sz="4" w:space="0" w:color="auto"/>
            </w:tcBorders>
            <w:noWrap/>
            <w:vAlign w:val="center"/>
          </w:tcPr>
          <w:p w14:paraId="3C19439F" w14:textId="77777777" w:rsidR="001F5C92" w:rsidRPr="002A6580" w:rsidRDefault="001F5C92" w:rsidP="00292D0F">
            <w:pPr>
              <w:jc w:val="center"/>
              <w:rPr>
                <w:sz w:val="16"/>
                <w:szCs w:val="16"/>
              </w:rPr>
            </w:pPr>
          </w:p>
        </w:tc>
        <w:tc>
          <w:tcPr>
            <w:tcW w:w="851" w:type="dxa"/>
            <w:tcBorders>
              <w:top w:val="single" w:sz="4" w:space="0" w:color="auto"/>
            </w:tcBorders>
            <w:vAlign w:val="bottom"/>
          </w:tcPr>
          <w:p w14:paraId="3043F70A" w14:textId="77777777" w:rsidR="001F5C92" w:rsidRPr="00D24456" w:rsidRDefault="001F5C92" w:rsidP="00292D0F">
            <w:pPr>
              <w:ind w:left="-45" w:right="-76"/>
              <w:jc w:val="right"/>
              <w:rPr>
                <w:b/>
                <w:sz w:val="16"/>
                <w:szCs w:val="16"/>
              </w:rPr>
            </w:pPr>
            <w:r w:rsidRPr="00D24456">
              <w:rPr>
                <w:b/>
                <w:sz w:val="16"/>
                <w:szCs w:val="16"/>
              </w:rPr>
              <w:t>Aktif Toplamı</w:t>
            </w:r>
          </w:p>
        </w:tc>
        <w:tc>
          <w:tcPr>
            <w:tcW w:w="850" w:type="dxa"/>
            <w:tcBorders>
              <w:top w:val="single" w:sz="4" w:space="0" w:color="auto"/>
            </w:tcBorders>
            <w:vAlign w:val="bottom"/>
          </w:tcPr>
          <w:p w14:paraId="3A691107" w14:textId="77777777" w:rsidR="001F5C92" w:rsidRPr="00D24456" w:rsidRDefault="001F5C92" w:rsidP="00292D0F">
            <w:pPr>
              <w:ind w:left="-45" w:right="-76"/>
              <w:jc w:val="right"/>
              <w:rPr>
                <w:b/>
                <w:sz w:val="16"/>
                <w:szCs w:val="16"/>
              </w:rPr>
            </w:pPr>
            <w:r w:rsidRPr="00D24456">
              <w:rPr>
                <w:b/>
                <w:sz w:val="16"/>
                <w:szCs w:val="16"/>
              </w:rPr>
              <w:t>Özkaynak</w:t>
            </w:r>
          </w:p>
        </w:tc>
        <w:tc>
          <w:tcPr>
            <w:tcW w:w="709" w:type="dxa"/>
            <w:tcBorders>
              <w:top w:val="single" w:sz="4" w:space="0" w:color="auto"/>
            </w:tcBorders>
            <w:vAlign w:val="bottom"/>
          </w:tcPr>
          <w:p w14:paraId="6BBEFD93" w14:textId="77777777" w:rsidR="001F5C92" w:rsidRPr="00D24456" w:rsidRDefault="001F5C92" w:rsidP="00292D0F">
            <w:pPr>
              <w:ind w:left="-45" w:right="-76"/>
              <w:jc w:val="right"/>
              <w:rPr>
                <w:b/>
                <w:sz w:val="16"/>
                <w:szCs w:val="16"/>
              </w:rPr>
            </w:pPr>
            <w:r w:rsidRPr="00D24456">
              <w:rPr>
                <w:b/>
                <w:sz w:val="16"/>
                <w:szCs w:val="16"/>
              </w:rPr>
              <w:t xml:space="preserve">Sabit Varlık Toplamı </w:t>
            </w:r>
          </w:p>
        </w:tc>
        <w:tc>
          <w:tcPr>
            <w:tcW w:w="709" w:type="dxa"/>
            <w:tcBorders>
              <w:top w:val="single" w:sz="4" w:space="0" w:color="auto"/>
            </w:tcBorders>
            <w:vAlign w:val="bottom"/>
          </w:tcPr>
          <w:p w14:paraId="1912EDE9" w14:textId="77777777" w:rsidR="001F5C92" w:rsidRPr="00D24456" w:rsidRDefault="001F5C92" w:rsidP="00292D0F">
            <w:pPr>
              <w:ind w:left="-45" w:right="-76"/>
              <w:jc w:val="right"/>
              <w:rPr>
                <w:b/>
                <w:sz w:val="16"/>
                <w:szCs w:val="16"/>
              </w:rPr>
            </w:pPr>
            <w:r w:rsidRPr="00D24456">
              <w:rPr>
                <w:b/>
                <w:sz w:val="16"/>
                <w:szCs w:val="16"/>
              </w:rPr>
              <w:t xml:space="preserve">Kar Payı </w:t>
            </w:r>
            <w:r w:rsidRPr="00D24456">
              <w:rPr>
                <w:b/>
                <w:sz w:val="16"/>
                <w:szCs w:val="16"/>
              </w:rPr>
              <w:br/>
              <w:t xml:space="preserve">Gelirleri </w:t>
            </w:r>
            <w:r w:rsidRPr="00D24456">
              <w:rPr>
                <w:b/>
                <w:sz w:val="16"/>
                <w:szCs w:val="16"/>
                <w:vertAlign w:val="superscript"/>
              </w:rPr>
              <w:t xml:space="preserve"> </w:t>
            </w:r>
          </w:p>
        </w:tc>
        <w:tc>
          <w:tcPr>
            <w:tcW w:w="850" w:type="dxa"/>
            <w:tcBorders>
              <w:top w:val="single" w:sz="4" w:space="0" w:color="auto"/>
            </w:tcBorders>
            <w:vAlign w:val="bottom"/>
          </w:tcPr>
          <w:p w14:paraId="063DC0B7" w14:textId="77777777" w:rsidR="001F5C92" w:rsidRPr="00D24456" w:rsidRDefault="001F5C92" w:rsidP="00292D0F">
            <w:pPr>
              <w:ind w:left="-45" w:right="-76"/>
              <w:jc w:val="right"/>
              <w:rPr>
                <w:b/>
                <w:sz w:val="16"/>
                <w:szCs w:val="16"/>
              </w:rPr>
            </w:pPr>
            <w:r w:rsidRPr="00D24456">
              <w:rPr>
                <w:b/>
                <w:sz w:val="16"/>
                <w:szCs w:val="16"/>
              </w:rPr>
              <w:t>Menkul Değer Gelirleri</w:t>
            </w:r>
          </w:p>
        </w:tc>
        <w:tc>
          <w:tcPr>
            <w:tcW w:w="993" w:type="dxa"/>
            <w:tcBorders>
              <w:top w:val="single" w:sz="4" w:space="0" w:color="auto"/>
            </w:tcBorders>
            <w:vAlign w:val="bottom"/>
          </w:tcPr>
          <w:p w14:paraId="0A16E162" w14:textId="77777777" w:rsidR="001F5C92" w:rsidRPr="00D24456" w:rsidRDefault="001F5C92" w:rsidP="00292D0F">
            <w:pPr>
              <w:ind w:left="-45" w:right="-76"/>
              <w:jc w:val="right"/>
              <w:rPr>
                <w:b/>
                <w:sz w:val="16"/>
                <w:szCs w:val="16"/>
              </w:rPr>
            </w:pPr>
            <w:r w:rsidRPr="00D24456">
              <w:rPr>
                <w:b/>
                <w:sz w:val="16"/>
                <w:szCs w:val="16"/>
              </w:rPr>
              <w:t xml:space="preserve">Cari Dönem Kar/Zararı </w:t>
            </w:r>
          </w:p>
        </w:tc>
        <w:tc>
          <w:tcPr>
            <w:tcW w:w="992" w:type="dxa"/>
            <w:tcBorders>
              <w:top w:val="single" w:sz="4" w:space="0" w:color="auto"/>
            </w:tcBorders>
            <w:vAlign w:val="bottom"/>
          </w:tcPr>
          <w:p w14:paraId="2AD12938" w14:textId="4BDACE36" w:rsidR="001F5C92" w:rsidRPr="00D24456" w:rsidRDefault="001F5C92" w:rsidP="00292D0F">
            <w:pPr>
              <w:tabs>
                <w:tab w:val="left" w:pos="477"/>
              </w:tabs>
              <w:ind w:left="-45" w:right="-76"/>
              <w:jc w:val="right"/>
              <w:rPr>
                <w:b/>
                <w:sz w:val="16"/>
                <w:szCs w:val="16"/>
              </w:rPr>
            </w:pPr>
            <w:r w:rsidRPr="00D24456">
              <w:rPr>
                <w:b/>
                <w:sz w:val="16"/>
                <w:szCs w:val="16"/>
              </w:rPr>
              <w:t>Önceki Dönem Kar/Zararı</w:t>
            </w:r>
            <w:r w:rsidR="00B755F7">
              <w:rPr>
                <w:b/>
                <w:sz w:val="16"/>
                <w:szCs w:val="16"/>
              </w:rPr>
              <w:t xml:space="preserve"> </w:t>
            </w:r>
            <w:r w:rsidR="00B755F7" w:rsidRPr="00B755F7">
              <w:rPr>
                <w:sz w:val="12"/>
                <w:szCs w:val="12"/>
              </w:rPr>
              <w:t>(**)</w:t>
            </w:r>
            <w:r w:rsidRPr="00D24456">
              <w:rPr>
                <w:b/>
                <w:sz w:val="16"/>
                <w:szCs w:val="16"/>
              </w:rPr>
              <w:t xml:space="preserve"> </w:t>
            </w:r>
          </w:p>
        </w:tc>
        <w:tc>
          <w:tcPr>
            <w:tcW w:w="987" w:type="dxa"/>
            <w:tcBorders>
              <w:top w:val="single" w:sz="4" w:space="0" w:color="auto"/>
            </w:tcBorders>
            <w:vAlign w:val="bottom"/>
          </w:tcPr>
          <w:p w14:paraId="35272129" w14:textId="77777777" w:rsidR="001F5C92" w:rsidRPr="00D24456" w:rsidRDefault="001F5C92" w:rsidP="00292D0F">
            <w:pPr>
              <w:ind w:left="-45" w:right="-76"/>
              <w:jc w:val="right"/>
              <w:rPr>
                <w:b/>
                <w:sz w:val="16"/>
                <w:szCs w:val="16"/>
              </w:rPr>
            </w:pPr>
            <w:r w:rsidRPr="00D24456">
              <w:rPr>
                <w:b/>
                <w:sz w:val="16"/>
                <w:szCs w:val="16"/>
              </w:rPr>
              <w:t>Gerçeğe Uygun Değeri</w:t>
            </w:r>
          </w:p>
        </w:tc>
        <w:tc>
          <w:tcPr>
            <w:tcW w:w="1989" w:type="dxa"/>
            <w:tcBorders>
              <w:top w:val="single" w:sz="4" w:space="0" w:color="auto"/>
            </w:tcBorders>
            <w:vAlign w:val="bottom"/>
          </w:tcPr>
          <w:p w14:paraId="392FF73D" w14:textId="77777777" w:rsidR="001F5C92" w:rsidRPr="00D24456" w:rsidRDefault="001F5C92" w:rsidP="00292D0F">
            <w:pPr>
              <w:ind w:left="-45" w:right="-76"/>
              <w:jc w:val="right"/>
              <w:rPr>
                <w:b/>
                <w:sz w:val="16"/>
                <w:szCs w:val="16"/>
              </w:rPr>
            </w:pPr>
            <w:r w:rsidRPr="00D24456">
              <w:rPr>
                <w:b/>
                <w:sz w:val="16"/>
                <w:szCs w:val="16"/>
              </w:rPr>
              <w:t>İhtiyaç Duyulan Özkaynak Tutarı</w:t>
            </w:r>
          </w:p>
        </w:tc>
      </w:tr>
      <w:tr w:rsidR="00BA6BB0" w:rsidRPr="00D24456" w14:paraId="10962B14" w14:textId="77777777" w:rsidTr="00292D0F">
        <w:trPr>
          <w:trHeight w:val="11"/>
        </w:trPr>
        <w:tc>
          <w:tcPr>
            <w:tcW w:w="425" w:type="dxa"/>
            <w:noWrap/>
            <w:vAlign w:val="bottom"/>
          </w:tcPr>
          <w:p w14:paraId="4E1E2E0B" w14:textId="77777777" w:rsidR="00BA6BB0" w:rsidRPr="00D24456" w:rsidRDefault="00BA6BB0" w:rsidP="00BA6BB0">
            <w:pPr>
              <w:rPr>
                <w:sz w:val="16"/>
                <w:szCs w:val="16"/>
                <w:vertAlign w:val="superscript"/>
              </w:rPr>
            </w:pPr>
            <w:r w:rsidRPr="00D24456">
              <w:rPr>
                <w:sz w:val="16"/>
                <w:szCs w:val="16"/>
              </w:rPr>
              <w:t>1</w:t>
            </w:r>
            <w:r w:rsidRPr="00D24456">
              <w:rPr>
                <w:sz w:val="16"/>
                <w:szCs w:val="16"/>
                <w:vertAlign w:val="superscript"/>
              </w:rPr>
              <w:t>(*)</w:t>
            </w:r>
          </w:p>
        </w:tc>
        <w:tc>
          <w:tcPr>
            <w:tcW w:w="851" w:type="dxa"/>
            <w:noWrap/>
            <w:vAlign w:val="bottom"/>
          </w:tcPr>
          <w:p w14:paraId="76D93A1B" w14:textId="6769A863" w:rsidR="00BA6BB0" w:rsidRPr="00D24456" w:rsidRDefault="00D24456" w:rsidP="00B755F7">
            <w:pPr>
              <w:ind w:right="-49"/>
              <w:jc w:val="right"/>
              <w:rPr>
                <w:color w:val="000000"/>
                <w:sz w:val="16"/>
                <w:szCs w:val="16"/>
              </w:rPr>
            </w:pPr>
            <w:r w:rsidRPr="00D24456">
              <w:rPr>
                <w:color w:val="000000"/>
                <w:sz w:val="16"/>
                <w:szCs w:val="16"/>
              </w:rPr>
              <w:t>3.445.80</w:t>
            </w:r>
            <w:r w:rsidR="00B755F7">
              <w:rPr>
                <w:color w:val="000000"/>
                <w:sz w:val="16"/>
                <w:szCs w:val="16"/>
              </w:rPr>
              <w:t>0</w:t>
            </w:r>
          </w:p>
        </w:tc>
        <w:tc>
          <w:tcPr>
            <w:tcW w:w="850" w:type="dxa"/>
            <w:noWrap/>
            <w:vAlign w:val="bottom"/>
          </w:tcPr>
          <w:p w14:paraId="06970B6F" w14:textId="1786B4DF" w:rsidR="00BA6BB0" w:rsidRPr="00D24456" w:rsidRDefault="00D24456" w:rsidP="00BA6BB0">
            <w:pPr>
              <w:ind w:right="-49"/>
              <w:jc w:val="right"/>
              <w:rPr>
                <w:color w:val="000000"/>
                <w:sz w:val="16"/>
                <w:szCs w:val="16"/>
              </w:rPr>
            </w:pPr>
            <w:r w:rsidRPr="00D24456">
              <w:rPr>
                <w:color w:val="000000"/>
                <w:sz w:val="16"/>
                <w:szCs w:val="16"/>
              </w:rPr>
              <w:t>69</w:t>
            </w:r>
          </w:p>
        </w:tc>
        <w:tc>
          <w:tcPr>
            <w:tcW w:w="709" w:type="dxa"/>
            <w:noWrap/>
            <w:vAlign w:val="bottom"/>
          </w:tcPr>
          <w:p w14:paraId="6B9E4AE8" w14:textId="77777777" w:rsidR="00BA6BB0" w:rsidRPr="00D24456" w:rsidRDefault="00BA6BB0" w:rsidP="00BA6BB0">
            <w:pPr>
              <w:ind w:right="-73"/>
              <w:jc w:val="right"/>
              <w:rPr>
                <w:b/>
                <w:color w:val="000000"/>
                <w:sz w:val="16"/>
                <w:szCs w:val="16"/>
              </w:rPr>
            </w:pPr>
            <w:r w:rsidRPr="00D24456">
              <w:rPr>
                <w:b/>
                <w:color w:val="000000"/>
                <w:sz w:val="16"/>
                <w:szCs w:val="16"/>
              </w:rPr>
              <w:t>-</w:t>
            </w:r>
          </w:p>
        </w:tc>
        <w:tc>
          <w:tcPr>
            <w:tcW w:w="709" w:type="dxa"/>
            <w:noWrap/>
            <w:vAlign w:val="bottom"/>
          </w:tcPr>
          <w:p w14:paraId="32AC9F37" w14:textId="152FFC40" w:rsidR="00BA6BB0" w:rsidRPr="00D24456" w:rsidRDefault="00D24456" w:rsidP="00BA6BB0">
            <w:pPr>
              <w:ind w:right="-49"/>
              <w:jc w:val="right"/>
              <w:rPr>
                <w:color w:val="000000"/>
                <w:sz w:val="16"/>
                <w:szCs w:val="16"/>
              </w:rPr>
            </w:pPr>
            <w:r w:rsidRPr="00D24456">
              <w:rPr>
                <w:color w:val="000000"/>
                <w:sz w:val="16"/>
                <w:szCs w:val="16"/>
              </w:rPr>
              <w:t>140.594</w:t>
            </w:r>
          </w:p>
        </w:tc>
        <w:tc>
          <w:tcPr>
            <w:tcW w:w="850" w:type="dxa"/>
            <w:noWrap/>
            <w:vAlign w:val="bottom"/>
          </w:tcPr>
          <w:p w14:paraId="2364E16A" w14:textId="77777777" w:rsidR="00BA6BB0" w:rsidRPr="00D24456" w:rsidRDefault="00BA6BB0" w:rsidP="00BA6BB0">
            <w:pPr>
              <w:ind w:right="-73"/>
              <w:jc w:val="right"/>
              <w:rPr>
                <w:color w:val="000000"/>
                <w:sz w:val="16"/>
                <w:szCs w:val="16"/>
              </w:rPr>
            </w:pPr>
            <w:r w:rsidRPr="00D24456">
              <w:rPr>
                <w:color w:val="000000"/>
                <w:sz w:val="16"/>
                <w:szCs w:val="16"/>
              </w:rPr>
              <w:t>-</w:t>
            </w:r>
          </w:p>
        </w:tc>
        <w:tc>
          <w:tcPr>
            <w:tcW w:w="993" w:type="dxa"/>
            <w:noWrap/>
            <w:vAlign w:val="bottom"/>
          </w:tcPr>
          <w:p w14:paraId="70287094" w14:textId="235A81B2" w:rsidR="00BA6BB0" w:rsidRPr="00D24456" w:rsidRDefault="00BA6BB0" w:rsidP="00D24456">
            <w:pPr>
              <w:ind w:right="-49"/>
              <w:jc w:val="right"/>
              <w:rPr>
                <w:color w:val="000000"/>
                <w:sz w:val="16"/>
                <w:szCs w:val="16"/>
              </w:rPr>
            </w:pPr>
            <w:r w:rsidRPr="00D24456">
              <w:rPr>
                <w:color w:val="000000"/>
                <w:sz w:val="16"/>
                <w:szCs w:val="16"/>
              </w:rPr>
              <w:t>(</w:t>
            </w:r>
            <w:r w:rsidR="00D24456" w:rsidRPr="00D24456">
              <w:rPr>
                <w:color w:val="000000"/>
                <w:sz w:val="16"/>
                <w:szCs w:val="16"/>
              </w:rPr>
              <w:t>3</w:t>
            </w:r>
            <w:r w:rsidRPr="00D24456">
              <w:rPr>
                <w:color w:val="000000"/>
                <w:sz w:val="16"/>
                <w:szCs w:val="16"/>
              </w:rPr>
              <w:t>)</w:t>
            </w:r>
          </w:p>
        </w:tc>
        <w:tc>
          <w:tcPr>
            <w:tcW w:w="992" w:type="dxa"/>
            <w:noWrap/>
            <w:vAlign w:val="bottom"/>
          </w:tcPr>
          <w:p w14:paraId="5A73CC22" w14:textId="3AE20609" w:rsidR="00BA6BB0" w:rsidRPr="00D24456" w:rsidRDefault="00D24456" w:rsidP="00BA6BB0">
            <w:pPr>
              <w:ind w:right="-73"/>
              <w:jc w:val="right"/>
              <w:rPr>
                <w:color w:val="000000"/>
                <w:sz w:val="16"/>
                <w:szCs w:val="16"/>
              </w:rPr>
            </w:pPr>
            <w:r w:rsidRPr="00D24456">
              <w:rPr>
                <w:color w:val="000000"/>
                <w:sz w:val="16"/>
                <w:szCs w:val="16"/>
              </w:rPr>
              <w:t>22</w:t>
            </w:r>
          </w:p>
        </w:tc>
        <w:tc>
          <w:tcPr>
            <w:tcW w:w="987" w:type="dxa"/>
            <w:noWrap/>
            <w:vAlign w:val="bottom"/>
          </w:tcPr>
          <w:p w14:paraId="276B239F" w14:textId="77777777" w:rsidR="00BA6BB0" w:rsidRPr="00D24456" w:rsidRDefault="00BA6BB0" w:rsidP="00BA6BB0">
            <w:pPr>
              <w:ind w:right="-73"/>
              <w:jc w:val="right"/>
              <w:rPr>
                <w:b/>
                <w:color w:val="000000"/>
                <w:sz w:val="16"/>
                <w:szCs w:val="16"/>
              </w:rPr>
            </w:pPr>
            <w:r w:rsidRPr="00D24456">
              <w:rPr>
                <w:b/>
                <w:color w:val="000000"/>
                <w:sz w:val="16"/>
                <w:szCs w:val="16"/>
              </w:rPr>
              <w:t>-</w:t>
            </w:r>
          </w:p>
        </w:tc>
        <w:tc>
          <w:tcPr>
            <w:tcW w:w="1989" w:type="dxa"/>
            <w:vAlign w:val="bottom"/>
          </w:tcPr>
          <w:p w14:paraId="54425A7C" w14:textId="77777777" w:rsidR="00BA6BB0" w:rsidRPr="00D24456" w:rsidRDefault="00BA6BB0" w:rsidP="00BA6BB0">
            <w:pPr>
              <w:ind w:right="-73"/>
              <w:jc w:val="right"/>
              <w:rPr>
                <w:b/>
                <w:color w:val="000000"/>
                <w:sz w:val="16"/>
                <w:szCs w:val="16"/>
              </w:rPr>
            </w:pPr>
            <w:r w:rsidRPr="00D24456">
              <w:rPr>
                <w:b/>
                <w:color w:val="000000"/>
                <w:sz w:val="16"/>
                <w:szCs w:val="16"/>
              </w:rPr>
              <w:t>-</w:t>
            </w:r>
          </w:p>
        </w:tc>
      </w:tr>
      <w:tr w:rsidR="00BA6BB0" w:rsidRPr="002A6580" w14:paraId="2DDE9903" w14:textId="77777777" w:rsidTr="00292D0F">
        <w:trPr>
          <w:trHeight w:val="11"/>
        </w:trPr>
        <w:tc>
          <w:tcPr>
            <w:tcW w:w="425" w:type="dxa"/>
            <w:tcBorders>
              <w:top w:val="dotted" w:sz="4" w:space="0" w:color="auto"/>
              <w:left w:val="single" w:sz="4" w:space="0" w:color="auto"/>
              <w:bottom w:val="single" w:sz="4" w:space="0" w:color="auto"/>
              <w:right w:val="dotted" w:sz="4" w:space="0" w:color="auto"/>
            </w:tcBorders>
            <w:noWrap/>
            <w:vAlign w:val="bottom"/>
          </w:tcPr>
          <w:p w14:paraId="6BFF648C" w14:textId="77777777" w:rsidR="00BA6BB0" w:rsidRPr="00D24456" w:rsidRDefault="00BA6BB0" w:rsidP="00BA6BB0">
            <w:pPr>
              <w:rPr>
                <w:sz w:val="16"/>
                <w:szCs w:val="16"/>
                <w:vertAlign w:val="superscript"/>
              </w:rPr>
            </w:pPr>
            <w:r w:rsidRPr="00D24456">
              <w:rPr>
                <w:sz w:val="16"/>
                <w:szCs w:val="16"/>
              </w:rPr>
              <w:t>2</w:t>
            </w:r>
            <w:r w:rsidRPr="00D24456">
              <w:rPr>
                <w:sz w:val="16"/>
                <w:szCs w:val="16"/>
                <w:vertAlign w:val="superscript"/>
              </w:rPr>
              <w:t>(*)</w:t>
            </w:r>
          </w:p>
        </w:tc>
        <w:tc>
          <w:tcPr>
            <w:tcW w:w="851" w:type="dxa"/>
            <w:tcBorders>
              <w:top w:val="dotted" w:sz="4" w:space="0" w:color="auto"/>
              <w:left w:val="dotted" w:sz="4" w:space="0" w:color="auto"/>
              <w:bottom w:val="single" w:sz="4" w:space="0" w:color="auto"/>
              <w:right w:val="dotted" w:sz="4" w:space="0" w:color="auto"/>
            </w:tcBorders>
            <w:noWrap/>
            <w:vAlign w:val="bottom"/>
          </w:tcPr>
          <w:p w14:paraId="3FC1373C" w14:textId="763EF0FC" w:rsidR="00BA6BB0" w:rsidRPr="00D24456" w:rsidRDefault="00B755F7" w:rsidP="00BA6BB0">
            <w:pPr>
              <w:ind w:right="-49"/>
              <w:jc w:val="right"/>
              <w:rPr>
                <w:color w:val="000000"/>
                <w:sz w:val="16"/>
                <w:szCs w:val="16"/>
              </w:rPr>
            </w:pPr>
            <w:r>
              <w:rPr>
                <w:color w:val="000000"/>
                <w:sz w:val="16"/>
                <w:szCs w:val="16"/>
              </w:rPr>
              <w:t>24.602</w:t>
            </w:r>
          </w:p>
        </w:tc>
        <w:tc>
          <w:tcPr>
            <w:tcW w:w="850" w:type="dxa"/>
            <w:tcBorders>
              <w:top w:val="dotted" w:sz="4" w:space="0" w:color="auto"/>
              <w:left w:val="dotted" w:sz="4" w:space="0" w:color="auto"/>
              <w:bottom w:val="single" w:sz="4" w:space="0" w:color="auto"/>
              <w:right w:val="dotted" w:sz="4" w:space="0" w:color="auto"/>
            </w:tcBorders>
            <w:noWrap/>
            <w:vAlign w:val="bottom"/>
          </w:tcPr>
          <w:p w14:paraId="7270D3AF" w14:textId="4E718BBD" w:rsidR="00BA6BB0" w:rsidRPr="00D24456" w:rsidRDefault="00B755F7" w:rsidP="00BA6BB0">
            <w:pPr>
              <w:ind w:right="-49"/>
              <w:jc w:val="right"/>
              <w:rPr>
                <w:color w:val="000000"/>
                <w:sz w:val="16"/>
                <w:szCs w:val="16"/>
              </w:rPr>
            </w:pPr>
            <w:r>
              <w:rPr>
                <w:color w:val="000000"/>
                <w:sz w:val="16"/>
                <w:szCs w:val="16"/>
              </w:rPr>
              <w:t>87</w:t>
            </w:r>
          </w:p>
        </w:tc>
        <w:tc>
          <w:tcPr>
            <w:tcW w:w="709" w:type="dxa"/>
            <w:tcBorders>
              <w:top w:val="dotted" w:sz="4" w:space="0" w:color="auto"/>
              <w:left w:val="dotted" w:sz="4" w:space="0" w:color="auto"/>
              <w:bottom w:val="single" w:sz="4" w:space="0" w:color="auto"/>
              <w:right w:val="dotted" w:sz="4" w:space="0" w:color="auto"/>
            </w:tcBorders>
            <w:noWrap/>
            <w:vAlign w:val="bottom"/>
          </w:tcPr>
          <w:p w14:paraId="6D75C713" w14:textId="77777777" w:rsidR="00BA6BB0" w:rsidRPr="00D24456" w:rsidRDefault="00BA6BB0" w:rsidP="00BA6BB0">
            <w:pPr>
              <w:ind w:right="-73"/>
              <w:jc w:val="right"/>
              <w:rPr>
                <w:b/>
                <w:color w:val="000000"/>
                <w:sz w:val="16"/>
                <w:szCs w:val="16"/>
              </w:rPr>
            </w:pPr>
            <w:r w:rsidRPr="00D24456">
              <w:rPr>
                <w:b/>
                <w:color w:val="000000"/>
                <w:sz w:val="16"/>
                <w:szCs w:val="16"/>
              </w:rPr>
              <w:t>-</w:t>
            </w:r>
          </w:p>
        </w:tc>
        <w:tc>
          <w:tcPr>
            <w:tcW w:w="709" w:type="dxa"/>
            <w:tcBorders>
              <w:top w:val="dotted" w:sz="4" w:space="0" w:color="auto"/>
              <w:left w:val="dotted" w:sz="4" w:space="0" w:color="auto"/>
              <w:bottom w:val="single" w:sz="4" w:space="0" w:color="auto"/>
              <w:right w:val="dotted" w:sz="4" w:space="0" w:color="auto"/>
            </w:tcBorders>
            <w:noWrap/>
            <w:vAlign w:val="bottom"/>
          </w:tcPr>
          <w:p w14:paraId="5A631053" w14:textId="6C677134" w:rsidR="00BA6BB0" w:rsidRPr="00D24456" w:rsidRDefault="00B755F7" w:rsidP="00BA6BB0">
            <w:pPr>
              <w:ind w:right="-49"/>
              <w:jc w:val="right"/>
              <w:rPr>
                <w:color w:val="000000"/>
                <w:sz w:val="16"/>
                <w:szCs w:val="16"/>
              </w:rPr>
            </w:pPr>
            <w:r>
              <w:rPr>
                <w:color w:val="000000"/>
                <w:sz w:val="16"/>
                <w:szCs w:val="16"/>
              </w:rPr>
              <w:t>1.460</w:t>
            </w:r>
          </w:p>
        </w:tc>
        <w:tc>
          <w:tcPr>
            <w:tcW w:w="850" w:type="dxa"/>
            <w:tcBorders>
              <w:top w:val="dotted" w:sz="4" w:space="0" w:color="auto"/>
              <w:left w:val="dotted" w:sz="4" w:space="0" w:color="auto"/>
              <w:bottom w:val="single" w:sz="4" w:space="0" w:color="auto"/>
              <w:right w:val="dotted" w:sz="4" w:space="0" w:color="auto"/>
            </w:tcBorders>
            <w:noWrap/>
            <w:vAlign w:val="bottom"/>
          </w:tcPr>
          <w:p w14:paraId="257613B3" w14:textId="77777777" w:rsidR="00BA6BB0" w:rsidRPr="00D24456" w:rsidRDefault="00BA6BB0" w:rsidP="00BA6BB0">
            <w:pPr>
              <w:ind w:right="-73"/>
              <w:jc w:val="right"/>
              <w:rPr>
                <w:color w:val="000000"/>
                <w:sz w:val="16"/>
                <w:szCs w:val="16"/>
              </w:rPr>
            </w:pPr>
            <w:r w:rsidRPr="00D24456">
              <w:rPr>
                <w:color w:val="000000"/>
                <w:sz w:val="16"/>
                <w:szCs w:val="16"/>
              </w:rPr>
              <w:t>-</w:t>
            </w:r>
          </w:p>
        </w:tc>
        <w:tc>
          <w:tcPr>
            <w:tcW w:w="993" w:type="dxa"/>
            <w:tcBorders>
              <w:top w:val="dotted" w:sz="4" w:space="0" w:color="auto"/>
              <w:left w:val="dotted" w:sz="4" w:space="0" w:color="auto"/>
              <w:bottom w:val="single" w:sz="4" w:space="0" w:color="auto"/>
              <w:right w:val="dotted" w:sz="4" w:space="0" w:color="auto"/>
            </w:tcBorders>
            <w:noWrap/>
            <w:vAlign w:val="bottom"/>
          </w:tcPr>
          <w:p w14:paraId="3DDE81CF" w14:textId="59443541" w:rsidR="00BA6BB0" w:rsidRPr="00D24456" w:rsidRDefault="00B755F7" w:rsidP="00D24456">
            <w:pPr>
              <w:ind w:right="-49"/>
              <w:jc w:val="right"/>
              <w:rPr>
                <w:color w:val="000000"/>
                <w:sz w:val="16"/>
                <w:szCs w:val="16"/>
              </w:rPr>
            </w:pPr>
            <w:r>
              <w:rPr>
                <w:color w:val="000000"/>
                <w:sz w:val="16"/>
                <w:szCs w:val="16"/>
              </w:rPr>
              <w:t>25</w:t>
            </w:r>
          </w:p>
        </w:tc>
        <w:tc>
          <w:tcPr>
            <w:tcW w:w="992" w:type="dxa"/>
            <w:tcBorders>
              <w:top w:val="dotted" w:sz="4" w:space="0" w:color="auto"/>
              <w:left w:val="dotted" w:sz="4" w:space="0" w:color="auto"/>
              <w:bottom w:val="single" w:sz="4" w:space="0" w:color="auto"/>
              <w:right w:val="dotted" w:sz="4" w:space="0" w:color="auto"/>
            </w:tcBorders>
            <w:noWrap/>
            <w:vAlign w:val="bottom"/>
          </w:tcPr>
          <w:p w14:paraId="1C26BC7E" w14:textId="06B9D97F" w:rsidR="00BA6BB0" w:rsidRPr="00D24456" w:rsidRDefault="00D24456" w:rsidP="00EA400F">
            <w:pPr>
              <w:ind w:right="-73"/>
              <w:jc w:val="right"/>
              <w:rPr>
                <w:color w:val="000000"/>
                <w:sz w:val="16"/>
                <w:szCs w:val="16"/>
              </w:rPr>
            </w:pPr>
            <w:r w:rsidRPr="00D24456">
              <w:rPr>
                <w:color w:val="000000"/>
                <w:sz w:val="16"/>
                <w:szCs w:val="16"/>
              </w:rPr>
              <w:t>1</w:t>
            </w:r>
            <w:r w:rsidR="00EA400F">
              <w:rPr>
                <w:color w:val="000000"/>
                <w:sz w:val="16"/>
                <w:szCs w:val="16"/>
              </w:rPr>
              <w:t>1</w:t>
            </w:r>
          </w:p>
        </w:tc>
        <w:tc>
          <w:tcPr>
            <w:tcW w:w="987" w:type="dxa"/>
            <w:tcBorders>
              <w:top w:val="dotted" w:sz="4" w:space="0" w:color="auto"/>
              <w:left w:val="dotted" w:sz="4" w:space="0" w:color="auto"/>
              <w:bottom w:val="single" w:sz="4" w:space="0" w:color="auto"/>
              <w:right w:val="dotted" w:sz="4" w:space="0" w:color="auto"/>
            </w:tcBorders>
            <w:noWrap/>
            <w:vAlign w:val="bottom"/>
          </w:tcPr>
          <w:p w14:paraId="1519DC88" w14:textId="77777777" w:rsidR="00BA6BB0" w:rsidRPr="00D24456" w:rsidRDefault="00BA6BB0" w:rsidP="00BA6BB0">
            <w:pPr>
              <w:ind w:right="-73"/>
              <w:jc w:val="right"/>
              <w:rPr>
                <w:b/>
                <w:color w:val="000000"/>
                <w:sz w:val="16"/>
                <w:szCs w:val="16"/>
              </w:rPr>
            </w:pPr>
            <w:r w:rsidRPr="00D24456">
              <w:rPr>
                <w:b/>
                <w:color w:val="000000"/>
                <w:sz w:val="16"/>
                <w:szCs w:val="16"/>
              </w:rPr>
              <w:t>-</w:t>
            </w:r>
          </w:p>
        </w:tc>
        <w:tc>
          <w:tcPr>
            <w:tcW w:w="1989" w:type="dxa"/>
            <w:tcBorders>
              <w:top w:val="dotted" w:sz="4" w:space="0" w:color="auto"/>
              <w:left w:val="dotted" w:sz="4" w:space="0" w:color="auto"/>
              <w:bottom w:val="single" w:sz="4" w:space="0" w:color="auto"/>
              <w:right w:val="single" w:sz="4" w:space="0" w:color="auto"/>
            </w:tcBorders>
            <w:vAlign w:val="bottom"/>
          </w:tcPr>
          <w:p w14:paraId="1C2E0E12" w14:textId="77777777" w:rsidR="00BA6BB0" w:rsidRPr="00D24456" w:rsidRDefault="00BA6BB0" w:rsidP="00BA6BB0">
            <w:pPr>
              <w:ind w:right="-73"/>
              <w:jc w:val="right"/>
              <w:rPr>
                <w:b/>
                <w:color w:val="000000"/>
                <w:sz w:val="16"/>
                <w:szCs w:val="16"/>
              </w:rPr>
            </w:pPr>
            <w:r w:rsidRPr="00D24456">
              <w:rPr>
                <w:b/>
                <w:color w:val="000000"/>
                <w:sz w:val="16"/>
                <w:szCs w:val="16"/>
              </w:rPr>
              <w:t>-</w:t>
            </w:r>
          </w:p>
        </w:tc>
      </w:tr>
    </w:tbl>
    <w:p w14:paraId="4FA0E513" w14:textId="77777777" w:rsidR="001F5C92" w:rsidRPr="002A6580" w:rsidRDefault="001F5C92" w:rsidP="001F5C92">
      <w:pPr>
        <w:tabs>
          <w:tab w:val="left" w:pos="1418"/>
        </w:tabs>
        <w:ind w:left="1418" w:hanging="567"/>
        <w:jc w:val="both"/>
        <w:rPr>
          <w:rFonts w:eastAsia="Arial Unicode MS"/>
          <w:sz w:val="2"/>
          <w:szCs w:val="18"/>
        </w:rPr>
      </w:pPr>
    </w:p>
    <w:p w14:paraId="692E4C74" w14:textId="379B5829" w:rsidR="0095158E" w:rsidRPr="002A6580" w:rsidRDefault="001F5C92" w:rsidP="001F5C92">
      <w:pPr>
        <w:pStyle w:val="BodyTextIndent"/>
        <w:ind w:left="1276" w:hanging="425"/>
        <w:rPr>
          <w:b/>
          <w:sz w:val="20"/>
          <w:szCs w:val="16"/>
        </w:rPr>
      </w:pPr>
      <w:r w:rsidRPr="002A6580">
        <w:rPr>
          <w:rFonts w:eastAsia="Arial Unicode MS"/>
          <w:sz w:val="16"/>
          <w:szCs w:val="14"/>
          <w:vertAlign w:val="superscript"/>
        </w:rPr>
        <w:t>(*)</w:t>
      </w:r>
      <w:r w:rsidRPr="002A6580">
        <w:rPr>
          <w:rFonts w:eastAsia="Arial Unicode MS"/>
          <w:sz w:val="16"/>
          <w:szCs w:val="18"/>
        </w:rPr>
        <w:t xml:space="preserve"> </w:t>
      </w:r>
      <w:r w:rsidR="00180301" w:rsidRPr="002A6580">
        <w:rPr>
          <w:rFonts w:eastAsia="Arial Unicode MS"/>
          <w:sz w:val="16"/>
          <w:szCs w:val="18"/>
        </w:rPr>
        <w:t>3</w:t>
      </w:r>
      <w:r w:rsidR="006C7668">
        <w:rPr>
          <w:rFonts w:eastAsia="Arial Unicode MS"/>
          <w:sz w:val="16"/>
          <w:szCs w:val="18"/>
        </w:rPr>
        <w:t>0</w:t>
      </w:r>
      <w:r w:rsidR="00E55F03" w:rsidRPr="002A6580">
        <w:rPr>
          <w:rFonts w:eastAsia="Arial Unicode MS"/>
          <w:sz w:val="16"/>
          <w:szCs w:val="18"/>
        </w:rPr>
        <w:t xml:space="preserve"> </w:t>
      </w:r>
      <w:r w:rsidR="006C7668">
        <w:rPr>
          <w:rFonts w:eastAsia="Arial Unicode MS"/>
          <w:sz w:val="16"/>
          <w:szCs w:val="18"/>
        </w:rPr>
        <w:t>Haziran</w:t>
      </w:r>
      <w:r w:rsidR="00E55F03" w:rsidRPr="002A6580">
        <w:rPr>
          <w:rFonts w:eastAsia="Arial Unicode MS"/>
          <w:sz w:val="16"/>
          <w:szCs w:val="18"/>
        </w:rPr>
        <w:t xml:space="preserve"> 20</w:t>
      </w:r>
      <w:r w:rsidR="009159CB" w:rsidRPr="002A6580">
        <w:rPr>
          <w:rFonts w:eastAsia="Arial Unicode MS"/>
          <w:sz w:val="16"/>
          <w:szCs w:val="18"/>
        </w:rPr>
        <w:t>20</w:t>
      </w:r>
      <w:r w:rsidR="00E55F03" w:rsidRPr="002A6580">
        <w:rPr>
          <w:rFonts w:eastAsia="Arial Unicode MS"/>
          <w:sz w:val="16"/>
          <w:szCs w:val="18"/>
        </w:rPr>
        <w:t xml:space="preserve"> </w:t>
      </w:r>
      <w:r w:rsidR="009159CB" w:rsidRPr="002A6580">
        <w:rPr>
          <w:rFonts w:eastAsia="Arial Unicode MS"/>
          <w:sz w:val="16"/>
          <w:szCs w:val="18"/>
        </w:rPr>
        <w:t xml:space="preserve">sınırlı </w:t>
      </w:r>
      <w:r w:rsidRPr="002A6580">
        <w:rPr>
          <w:rFonts w:eastAsia="Arial Unicode MS"/>
          <w:sz w:val="16"/>
          <w:szCs w:val="18"/>
        </w:rPr>
        <w:t>denetimden geçmiş finansal tablolar kullanılmıştır.</w:t>
      </w:r>
    </w:p>
    <w:p w14:paraId="428A3FC4" w14:textId="281B051B" w:rsidR="00B755F7" w:rsidRPr="002A6580" w:rsidRDefault="00B755F7" w:rsidP="00B755F7">
      <w:pPr>
        <w:pStyle w:val="BodyTextIndent"/>
        <w:ind w:left="1276" w:hanging="425"/>
        <w:rPr>
          <w:b/>
          <w:sz w:val="20"/>
          <w:szCs w:val="16"/>
        </w:rPr>
      </w:pPr>
      <w:r w:rsidRPr="002A6580">
        <w:rPr>
          <w:rFonts w:eastAsia="Arial Unicode MS"/>
          <w:sz w:val="16"/>
          <w:szCs w:val="14"/>
          <w:vertAlign w:val="superscript"/>
        </w:rPr>
        <w:t>(*</w:t>
      </w:r>
      <w:r>
        <w:rPr>
          <w:rFonts w:eastAsia="Arial Unicode MS"/>
          <w:sz w:val="16"/>
          <w:szCs w:val="14"/>
          <w:vertAlign w:val="superscript"/>
        </w:rPr>
        <w:t>*</w:t>
      </w:r>
      <w:r w:rsidRPr="002A6580">
        <w:rPr>
          <w:rFonts w:eastAsia="Arial Unicode MS"/>
          <w:sz w:val="16"/>
          <w:szCs w:val="14"/>
          <w:vertAlign w:val="superscript"/>
        </w:rPr>
        <w:t>)</w:t>
      </w:r>
      <w:r w:rsidRPr="002A6580">
        <w:rPr>
          <w:rFonts w:eastAsia="Arial Unicode MS"/>
          <w:sz w:val="16"/>
          <w:szCs w:val="18"/>
        </w:rPr>
        <w:t xml:space="preserve"> 3</w:t>
      </w:r>
      <w:r>
        <w:rPr>
          <w:rFonts w:eastAsia="Arial Unicode MS"/>
          <w:sz w:val="16"/>
          <w:szCs w:val="18"/>
        </w:rPr>
        <w:t>0</w:t>
      </w:r>
      <w:r w:rsidRPr="002A6580">
        <w:rPr>
          <w:rFonts w:eastAsia="Arial Unicode MS"/>
          <w:sz w:val="16"/>
          <w:szCs w:val="18"/>
        </w:rPr>
        <w:t xml:space="preserve"> </w:t>
      </w:r>
      <w:r>
        <w:rPr>
          <w:rFonts w:eastAsia="Arial Unicode MS"/>
          <w:sz w:val="16"/>
          <w:szCs w:val="18"/>
        </w:rPr>
        <w:t>Haziran</w:t>
      </w:r>
      <w:r w:rsidRPr="002A6580">
        <w:rPr>
          <w:rFonts w:eastAsia="Arial Unicode MS"/>
          <w:sz w:val="16"/>
          <w:szCs w:val="18"/>
        </w:rPr>
        <w:t xml:space="preserve"> 20</w:t>
      </w:r>
      <w:r>
        <w:rPr>
          <w:rFonts w:eastAsia="Arial Unicode MS"/>
          <w:sz w:val="16"/>
          <w:szCs w:val="18"/>
        </w:rPr>
        <w:t>19</w:t>
      </w:r>
      <w:r w:rsidRPr="002A6580">
        <w:rPr>
          <w:rFonts w:eastAsia="Arial Unicode MS"/>
          <w:sz w:val="16"/>
          <w:szCs w:val="18"/>
        </w:rPr>
        <w:t xml:space="preserve"> sınırlı denetimden geçmiş finansal tablolar kullanılmıştır.</w:t>
      </w:r>
    </w:p>
    <w:p w14:paraId="6D92D9BE" w14:textId="77777777" w:rsidR="00B44003" w:rsidRPr="002A6580" w:rsidRDefault="00B44003" w:rsidP="001F0C70">
      <w:pPr>
        <w:pStyle w:val="BodyTextIndent"/>
        <w:ind w:left="1276" w:hanging="425"/>
        <w:rPr>
          <w:b/>
          <w:sz w:val="20"/>
          <w:szCs w:val="16"/>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295"/>
        <w:gridCol w:w="2014"/>
        <w:gridCol w:w="2015"/>
      </w:tblGrid>
      <w:tr w:rsidR="00F04332" w:rsidRPr="002A6580" w14:paraId="2E24DF77" w14:textId="77777777" w:rsidTr="001B2168">
        <w:trPr>
          <w:trHeight w:val="57"/>
        </w:trPr>
        <w:tc>
          <w:tcPr>
            <w:tcW w:w="5295" w:type="dxa"/>
            <w:tcBorders>
              <w:top w:val="single" w:sz="4" w:space="0" w:color="auto"/>
            </w:tcBorders>
            <w:noWrap/>
            <w:vAlign w:val="center"/>
          </w:tcPr>
          <w:p w14:paraId="35B84F47" w14:textId="77777777" w:rsidR="00F04332" w:rsidRPr="002A6580" w:rsidRDefault="00F04332" w:rsidP="00F04332">
            <w:pPr>
              <w:rPr>
                <w:rFonts w:eastAsia="Arial Unicode MS"/>
                <w:sz w:val="18"/>
                <w:szCs w:val="18"/>
              </w:rPr>
            </w:pPr>
          </w:p>
        </w:tc>
        <w:tc>
          <w:tcPr>
            <w:tcW w:w="2014" w:type="dxa"/>
            <w:tcBorders>
              <w:top w:val="single" w:sz="4" w:space="0" w:color="auto"/>
            </w:tcBorders>
            <w:vAlign w:val="bottom"/>
          </w:tcPr>
          <w:p w14:paraId="573C70B7" w14:textId="77777777" w:rsidR="00F04332" w:rsidRDefault="00F04332" w:rsidP="00F04332">
            <w:pPr>
              <w:ind w:right="-57"/>
              <w:jc w:val="right"/>
              <w:rPr>
                <w:rFonts w:eastAsia="Arial Unicode MS"/>
                <w:b/>
                <w:sz w:val="18"/>
                <w:szCs w:val="18"/>
              </w:rPr>
            </w:pPr>
            <w:r w:rsidRPr="0025358C">
              <w:rPr>
                <w:rFonts w:eastAsia="Arial Unicode MS"/>
                <w:b/>
                <w:sz w:val="18"/>
                <w:szCs w:val="18"/>
              </w:rPr>
              <w:t>Cari Dönem</w:t>
            </w:r>
          </w:p>
          <w:p w14:paraId="7AC61701" w14:textId="44BCFCB0" w:rsidR="00F04332" w:rsidRPr="002A6580" w:rsidRDefault="00F04332" w:rsidP="00F04332">
            <w:pPr>
              <w:ind w:right="-57"/>
              <w:jc w:val="right"/>
              <w:rPr>
                <w:rFonts w:eastAsia="Arial Unicode MS"/>
                <w:b/>
                <w:sz w:val="18"/>
                <w:szCs w:val="18"/>
              </w:rPr>
            </w:pPr>
            <w:r>
              <w:rPr>
                <w:rFonts w:eastAsia="Arial Unicode MS"/>
                <w:b/>
                <w:sz w:val="18"/>
                <w:szCs w:val="18"/>
              </w:rPr>
              <w:t>30.06.2020</w:t>
            </w:r>
          </w:p>
        </w:tc>
        <w:tc>
          <w:tcPr>
            <w:tcW w:w="2015" w:type="dxa"/>
            <w:tcBorders>
              <w:top w:val="single" w:sz="4" w:space="0" w:color="auto"/>
            </w:tcBorders>
            <w:vAlign w:val="bottom"/>
          </w:tcPr>
          <w:p w14:paraId="4E9BA5F6" w14:textId="77777777" w:rsidR="00F04332" w:rsidRDefault="00F04332" w:rsidP="00F04332">
            <w:pPr>
              <w:ind w:right="-57"/>
              <w:jc w:val="right"/>
              <w:rPr>
                <w:rFonts w:eastAsia="Arial Unicode MS"/>
                <w:b/>
                <w:sz w:val="18"/>
                <w:szCs w:val="18"/>
              </w:rPr>
            </w:pPr>
            <w:r w:rsidRPr="0025358C">
              <w:rPr>
                <w:rFonts w:eastAsia="Arial Unicode MS"/>
                <w:b/>
                <w:sz w:val="18"/>
                <w:szCs w:val="18"/>
              </w:rPr>
              <w:t>Önceki Dönem</w:t>
            </w:r>
          </w:p>
          <w:p w14:paraId="1C6D74C1" w14:textId="443ABC70" w:rsidR="00F04332" w:rsidRPr="002A6580" w:rsidRDefault="00F04332" w:rsidP="00F04332">
            <w:pPr>
              <w:ind w:right="-57"/>
              <w:jc w:val="right"/>
              <w:rPr>
                <w:rFonts w:eastAsia="Arial Unicode MS"/>
                <w:b/>
                <w:sz w:val="18"/>
                <w:szCs w:val="18"/>
              </w:rPr>
            </w:pPr>
            <w:r>
              <w:rPr>
                <w:rFonts w:eastAsia="Arial Unicode MS"/>
                <w:b/>
                <w:sz w:val="18"/>
                <w:szCs w:val="18"/>
              </w:rPr>
              <w:t>31.12.2019</w:t>
            </w:r>
          </w:p>
        </w:tc>
      </w:tr>
      <w:tr w:rsidR="000865CC" w:rsidRPr="002A6580" w14:paraId="1F22B33E" w14:textId="77777777" w:rsidTr="000865CC">
        <w:trPr>
          <w:trHeight w:val="57"/>
        </w:trPr>
        <w:tc>
          <w:tcPr>
            <w:tcW w:w="5295" w:type="dxa"/>
            <w:vAlign w:val="center"/>
          </w:tcPr>
          <w:p w14:paraId="579D996B" w14:textId="77777777" w:rsidR="000865CC" w:rsidRPr="002A6580" w:rsidRDefault="000865CC" w:rsidP="000865CC">
            <w:pPr>
              <w:pStyle w:val="xl79"/>
              <w:pBdr>
                <w:left w:val="none" w:sz="0" w:space="0" w:color="auto"/>
                <w:bottom w:val="none" w:sz="0" w:space="0" w:color="auto"/>
                <w:right w:val="none" w:sz="0" w:space="0" w:color="auto"/>
              </w:pBdr>
              <w:spacing w:before="0" w:beforeAutospacing="0" w:after="0" w:afterAutospacing="0"/>
              <w:rPr>
                <w:rFonts w:eastAsia="Times New Roman"/>
                <w:b/>
                <w:lang w:val="tr-TR"/>
              </w:rPr>
            </w:pPr>
            <w:r w:rsidRPr="002A6580">
              <w:rPr>
                <w:rFonts w:eastAsia="Times New Roman"/>
                <w:b/>
                <w:lang w:val="tr-TR"/>
              </w:rPr>
              <w:t>Dönem Başı Değeri</w:t>
            </w:r>
          </w:p>
        </w:tc>
        <w:tc>
          <w:tcPr>
            <w:tcW w:w="2014" w:type="dxa"/>
          </w:tcPr>
          <w:p w14:paraId="541378C2" w14:textId="77777777" w:rsidR="000865CC" w:rsidRPr="002A6580" w:rsidRDefault="000865CC" w:rsidP="000865CC">
            <w:pPr>
              <w:ind w:right="-57"/>
              <w:jc w:val="right"/>
              <w:rPr>
                <w:rFonts w:eastAsia="Arial Unicode MS"/>
                <w:b/>
                <w:sz w:val="18"/>
                <w:szCs w:val="18"/>
              </w:rPr>
            </w:pPr>
            <w:r w:rsidRPr="002A6580">
              <w:rPr>
                <w:rFonts w:eastAsia="Arial Unicode MS"/>
                <w:b/>
                <w:sz w:val="18"/>
                <w:szCs w:val="18"/>
              </w:rPr>
              <w:t>100</w:t>
            </w:r>
          </w:p>
        </w:tc>
        <w:tc>
          <w:tcPr>
            <w:tcW w:w="2015" w:type="dxa"/>
          </w:tcPr>
          <w:p w14:paraId="0A0C90FB" w14:textId="4CE769C4" w:rsidR="000865CC" w:rsidRPr="002A6580" w:rsidRDefault="000865CC" w:rsidP="000865CC">
            <w:pPr>
              <w:ind w:right="-57"/>
              <w:jc w:val="right"/>
              <w:rPr>
                <w:rFonts w:eastAsia="Arial Unicode MS"/>
                <w:b/>
                <w:sz w:val="18"/>
                <w:szCs w:val="18"/>
              </w:rPr>
            </w:pPr>
            <w:r w:rsidRPr="002A6580">
              <w:rPr>
                <w:rFonts w:eastAsia="Arial Unicode MS"/>
                <w:b/>
                <w:sz w:val="18"/>
                <w:szCs w:val="18"/>
              </w:rPr>
              <w:t>100</w:t>
            </w:r>
          </w:p>
        </w:tc>
      </w:tr>
      <w:tr w:rsidR="000865CC" w:rsidRPr="002A6580" w14:paraId="27AE1B2F" w14:textId="77777777" w:rsidTr="000865CC">
        <w:trPr>
          <w:trHeight w:val="57"/>
        </w:trPr>
        <w:tc>
          <w:tcPr>
            <w:tcW w:w="5295" w:type="dxa"/>
            <w:vAlign w:val="center"/>
          </w:tcPr>
          <w:p w14:paraId="114324FF" w14:textId="77777777" w:rsidR="000865CC" w:rsidRPr="002A6580" w:rsidRDefault="000865CC" w:rsidP="000865CC">
            <w:pPr>
              <w:rPr>
                <w:rFonts w:eastAsia="Arial Unicode MS"/>
                <w:b/>
                <w:sz w:val="18"/>
                <w:szCs w:val="18"/>
              </w:rPr>
            </w:pPr>
            <w:r w:rsidRPr="002A6580">
              <w:rPr>
                <w:b/>
                <w:sz w:val="18"/>
                <w:szCs w:val="18"/>
              </w:rPr>
              <w:t xml:space="preserve">Dönem İçi Hareketler </w:t>
            </w:r>
          </w:p>
        </w:tc>
        <w:tc>
          <w:tcPr>
            <w:tcW w:w="2014" w:type="dxa"/>
          </w:tcPr>
          <w:p w14:paraId="57EF0B73" w14:textId="77777777" w:rsidR="000865CC" w:rsidRPr="002A6580" w:rsidRDefault="000865CC" w:rsidP="000865CC">
            <w:pPr>
              <w:ind w:right="-57"/>
              <w:jc w:val="right"/>
              <w:rPr>
                <w:rFonts w:eastAsia="Arial Unicode MS"/>
                <w:b/>
                <w:sz w:val="18"/>
                <w:szCs w:val="18"/>
              </w:rPr>
            </w:pPr>
            <w:r w:rsidRPr="002A6580">
              <w:rPr>
                <w:rFonts w:eastAsia="Arial Unicode MS"/>
                <w:b/>
                <w:sz w:val="18"/>
                <w:szCs w:val="18"/>
              </w:rPr>
              <w:t>-</w:t>
            </w:r>
          </w:p>
        </w:tc>
        <w:tc>
          <w:tcPr>
            <w:tcW w:w="2015" w:type="dxa"/>
          </w:tcPr>
          <w:p w14:paraId="08971931" w14:textId="4E0089F4" w:rsidR="000865CC" w:rsidRPr="002A6580" w:rsidRDefault="000865CC" w:rsidP="000865CC">
            <w:pPr>
              <w:ind w:right="-57"/>
              <w:jc w:val="right"/>
              <w:rPr>
                <w:rFonts w:eastAsia="Arial Unicode MS"/>
                <w:b/>
                <w:sz w:val="18"/>
                <w:szCs w:val="18"/>
              </w:rPr>
            </w:pPr>
            <w:r w:rsidRPr="002A6580">
              <w:rPr>
                <w:rFonts w:eastAsia="Arial Unicode MS"/>
                <w:b/>
                <w:sz w:val="18"/>
                <w:szCs w:val="18"/>
              </w:rPr>
              <w:t>-</w:t>
            </w:r>
          </w:p>
        </w:tc>
      </w:tr>
      <w:tr w:rsidR="000865CC" w:rsidRPr="002A6580" w14:paraId="26200493" w14:textId="77777777" w:rsidTr="000865CC">
        <w:trPr>
          <w:trHeight w:val="57"/>
        </w:trPr>
        <w:tc>
          <w:tcPr>
            <w:tcW w:w="5295" w:type="dxa"/>
            <w:vAlign w:val="center"/>
          </w:tcPr>
          <w:p w14:paraId="5D559E42" w14:textId="77777777" w:rsidR="000865CC" w:rsidRPr="002A6580" w:rsidRDefault="000865CC" w:rsidP="000865CC">
            <w:pPr>
              <w:ind w:left="360"/>
              <w:rPr>
                <w:rFonts w:eastAsia="Arial Unicode MS"/>
                <w:sz w:val="18"/>
                <w:szCs w:val="18"/>
              </w:rPr>
            </w:pPr>
            <w:r w:rsidRPr="002A6580">
              <w:rPr>
                <w:sz w:val="18"/>
                <w:szCs w:val="18"/>
              </w:rPr>
              <w:t>Alışlar</w:t>
            </w:r>
          </w:p>
        </w:tc>
        <w:tc>
          <w:tcPr>
            <w:tcW w:w="2014" w:type="dxa"/>
          </w:tcPr>
          <w:p w14:paraId="38A52F0E" w14:textId="77777777" w:rsidR="000865CC" w:rsidRPr="002A6580" w:rsidRDefault="000865CC" w:rsidP="000865CC">
            <w:pPr>
              <w:ind w:right="-57"/>
              <w:jc w:val="right"/>
              <w:rPr>
                <w:rFonts w:eastAsia="Arial Unicode MS"/>
                <w:sz w:val="18"/>
                <w:szCs w:val="18"/>
              </w:rPr>
            </w:pPr>
            <w:r w:rsidRPr="002A6580">
              <w:rPr>
                <w:rFonts w:eastAsia="Arial Unicode MS"/>
                <w:sz w:val="18"/>
                <w:szCs w:val="18"/>
              </w:rPr>
              <w:t>-</w:t>
            </w:r>
          </w:p>
        </w:tc>
        <w:tc>
          <w:tcPr>
            <w:tcW w:w="2015" w:type="dxa"/>
          </w:tcPr>
          <w:p w14:paraId="340B0733" w14:textId="2D7BE68E" w:rsidR="000865CC" w:rsidRPr="002A6580" w:rsidRDefault="000865CC" w:rsidP="000865CC">
            <w:pPr>
              <w:ind w:right="-57"/>
              <w:jc w:val="right"/>
              <w:rPr>
                <w:rFonts w:eastAsia="Arial Unicode MS"/>
                <w:sz w:val="18"/>
                <w:szCs w:val="18"/>
              </w:rPr>
            </w:pPr>
            <w:r w:rsidRPr="002A6580">
              <w:rPr>
                <w:rFonts w:eastAsia="Arial Unicode MS"/>
                <w:sz w:val="18"/>
                <w:szCs w:val="18"/>
              </w:rPr>
              <w:t>-</w:t>
            </w:r>
          </w:p>
        </w:tc>
      </w:tr>
      <w:tr w:rsidR="000865CC" w:rsidRPr="002A6580" w14:paraId="26CAEED3" w14:textId="77777777" w:rsidTr="000865CC">
        <w:trPr>
          <w:trHeight w:val="57"/>
        </w:trPr>
        <w:tc>
          <w:tcPr>
            <w:tcW w:w="5295" w:type="dxa"/>
            <w:vAlign w:val="center"/>
          </w:tcPr>
          <w:p w14:paraId="355C3519" w14:textId="77777777" w:rsidR="000865CC" w:rsidRPr="002A6580" w:rsidRDefault="000865CC" w:rsidP="000865CC">
            <w:pPr>
              <w:ind w:left="360"/>
              <w:rPr>
                <w:sz w:val="18"/>
                <w:szCs w:val="18"/>
              </w:rPr>
            </w:pPr>
            <w:r w:rsidRPr="002A6580">
              <w:rPr>
                <w:sz w:val="18"/>
                <w:szCs w:val="18"/>
              </w:rPr>
              <w:t>Bedelsiz Edinilen Hisse Senetleri</w:t>
            </w:r>
          </w:p>
        </w:tc>
        <w:tc>
          <w:tcPr>
            <w:tcW w:w="2014" w:type="dxa"/>
          </w:tcPr>
          <w:p w14:paraId="2D6DD4AD" w14:textId="77777777" w:rsidR="000865CC" w:rsidRPr="002A6580" w:rsidRDefault="000865CC" w:rsidP="000865CC">
            <w:pPr>
              <w:ind w:right="-57"/>
              <w:jc w:val="right"/>
              <w:rPr>
                <w:rFonts w:eastAsia="Arial Unicode MS"/>
                <w:b/>
                <w:sz w:val="18"/>
                <w:szCs w:val="18"/>
              </w:rPr>
            </w:pPr>
            <w:r w:rsidRPr="002A6580">
              <w:rPr>
                <w:rFonts w:eastAsia="Arial Unicode MS"/>
                <w:b/>
                <w:sz w:val="18"/>
                <w:szCs w:val="18"/>
              </w:rPr>
              <w:t>-</w:t>
            </w:r>
          </w:p>
        </w:tc>
        <w:tc>
          <w:tcPr>
            <w:tcW w:w="2015" w:type="dxa"/>
          </w:tcPr>
          <w:p w14:paraId="6984CD75" w14:textId="4CC74513" w:rsidR="000865CC" w:rsidRPr="002A6580" w:rsidRDefault="000865CC" w:rsidP="000865CC">
            <w:pPr>
              <w:ind w:right="-73"/>
              <w:jc w:val="right"/>
              <w:rPr>
                <w:b/>
                <w:color w:val="000000"/>
                <w:sz w:val="18"/>
                <w:szCs w:val="18"/>
              </w:rPr>
            </w:pPr>
            <w:r w:rsidRPr="002A6580">
              <w:rPr>
                <w:rFonts w:eastAsia="Arial Unicode MS"/>
                <w:b/>
                <w:sz w:val="18"/>
                <w:szCs w:val="18"/>
              </w:rPr>
              <w:t>-</w:t>
            </w:r>
          </w:p>
        </w:tc>
      </w:tr>
      <w:tr w:rsidR="000865CC" w:rsidRPr="002A6580" w14:paraId="7C8C857A" w14:textId="77777777" w:rsidTr="000865CC">
        <w:trPr>
          <w:trHeight w:val="57"/>
        </w:trPr>
        <w:tc>
          <w:tcPr>
            <w:tcW w:w="5295" w:type="dxa"/>
            <w:vAlign w:val="center"/>
          </w:tcPr>
          <w:p w14:paraId="5238EF04" w14:textId="77777777" w:rsidR="000865CC" w:rsidRPr="002A6580" w:rsidRDefault="000865CC" w:rsidP="000865CC">
            <w:pPr>
              <w:ind w:left="360"/>
              <w:rPr>
                <w:sz w:val="18"/>
                <w:szCs w:val="18"/>
              </w:rPr>
            </w:pPr>
            <w:r w:rsidRPr="002A6580">
              <w:rPr>
                <w:sz w:val="18"/>
                <w:szCs w:val="18"/>
              </w:rPr>
              <w:t>Cari Yıl Payından Alınan Kar</w:t>
            </w:r>
          </w:p>
        </w:tc>
        <w:tc>
          <w:tcPr>
            <w:tcW w:w="2014" w:type="dxa"/>
          </w:tcPr>
          <w:p w14:paraId="6D36488A" w14:textId="77777777" w:rsidR="000865CC" w:rsidRPr="002A6580" w:rsidRDefault="000865CC" w:rsidP="000865CC">
            <w:pPr>
              <w:ind w:right="-57"/>
              <w:jc w:val="right"/>
              <w:rPr>
                <w:rFonts w:eastAsia="Arial Unicode MS"/>
                <w:b/>
                <w:sz w:val="18"/>
                <w:szCs w:val="18"/>
              </w:rPr>
            </w:pPr>
            <w:r w:rsidRPr="002A6580">
              <w:rPr>
                <w:rFonts w:eastAsia="Arial Unicode MS"/>
                <w:b/>
                <w:sz w:val="18"/>
                <w:szCs w:val="18"/>
              </w:rPr>
              <w:t>-</w:t>
            </w:r>
          </w:p>
        </w:tc>
        <w:tc>
          <w:tcPr>
            <w:tcW w:w="2015" w:type="dxa"/>
          </w:tcPr>
          <w:p w14:paraId="5689B909" w14:textId="28D11D9D" w:rsidR="000865CC" w:rsidRPr="002A6580" w:rsidRDefault="000865CC" w:rsidP="000865CC">
            <w:pPr>
              <w:ind w:right="-73"/>
              <w:jc w:val="right"/>
              <w:rPr>
                <w:b/>
                <w:color w:val="000000"/>
                <w:sz w:val="18"/>
                <w:szCs w:val="18"/>
              </w:rPr>
            </w:pPr>
            <w:r w:rsidRPr="002A6580">
              <w:rPr>
                <w:rFonts w:eastAsia="Arial Unicode MS"/>
                <w:b/>
                <w:sz w:val="18"/>
                <w:szCs w:val="18"/>
              </w:rPr>
              <w:t>-</w:t>
            </w:r>
          </w:p>
        </w:tc>
      </w:tr>
      <w:tr w:rsidR="000865CC" w:rsidRPr="002A6580" w14:paraId="012F2DFD" w14:textId="77777777" w:rsidTr="000865CC">
        <w:trPr>
          <w:trHeight w:val="57"/>
        </w:trPr>
        <w:tc>
          <w:tcPr>
            <w:tcW w:w="5295" w:type="dxa"/>
            <w:vAlign w:val="center"/>
          </w:tcPr>
          <w:p w14:paraId="35E99926" w14:textId="77777777" w:rsidR="000865CC" w:rsidRPr="002A6580" w:rsidRDefault="000865CC" w:rsidP="000865CC">
            <w:pPr>
              <w:ind w:left="360"/>
              <w:rPr>
                <w:sz w:val="18"/>
                <w:szCs w:val="18"/>
              </w:rPr>
            </w:pPr>
            <w:r w:rsidRPr="002A6580">
              <w:rPr>
                <w:sz w:val="18"/>
                <w:szCs w:val="18"/>
              </w:rPr>
              <w:t>Satılmaya Hazır Finansal Varlıklara Transferler</w:t>
            </w:r>
          </w:p>
        </w:tc>
        <w:tc>
          <w:tcPr>
            <w:tcW w:w="2014" w:type="dxa"/>
          </w:tcPr>
          <w:p w14:paraId="5DA51C26" w14:textId="77777777" w:rsidR="000865CC" w:rsidRPr="002A6580" w:rsidRDefault="000865CC" w:rsidP="000865CC">
            <w:pPr>
              <w:ind w:right="-57"/>
              <w:jc w:val="right"/>
              <w:rPr>
                <w:rFonts w:eastAsia="Arial Unicode MS"/>
                <w:b/>
                <w:sz w:val="18"/>
                <w:szCs w:val="18"/>
              </w:rPr>
            </w:pPr>
            <w:r w:rsidRPr="002A6580">
              <w:rPr>
                <w:rFonts w:eastAsia="Arial Unicode MS"/>
                <w:b/>
                <w:sz w:val="18"/>
                <w:szCs w:val="18"/>
              </w:rPr>
              <w:t>-</w:t>
            </w:r>
          </w:p>
        </w:tc>
        <w:tc>
          <w:tcPr>
            <w:tcW w:w="2015" w:type="dxa"/>
          </w:tcPr>
          <w:p w14:paraId="2235B360" w14:textId="6F57E6E1" w:rsidR="000865CC" w:rsidRPr="002A6580" w:rsidRDefault="000865CC" w:rsidP="000865CC">
            <w:pPr>
              <w:ind w:right="-73"/>
              <w:jc w:val="right"/>
              <w:rPr>
                <w:b/>
                <w:color w:val="000000"/>
                <w:sz w:val="18"/>
                <w:szCs w:val="18"/>
              </w:rPr>
            </w:pPr>
            <w:r w:rsidRPr="002A6580">
              <w:rPr>
                <w:rFonts w:eastAsia="Arial Unicode MS"/>
                <w:b/>
                <w:sz w:val="18"/>
                <w:szCs w:val="18"/>
              </w:rPr>
              <w:t>-</w:t>
            </w:r>
          </w:p>
        </w:tc>
      </w:tr>
      <w:tr w:rsidR="000865CC" w:rsidRPr="002A6580" w14:paraId="160E7B35" w14:textId="77777777" w:rsidTr="000865CC">
        <w:trPr>
          <w:trHeight w:val="57"/>
        </w:trPr>
        <w:tc>
          <w:tcPr>
            <w:tcW w:w="5295" w:type="dxa"/>
            <w:vAlign w:val="center"/>
          </w:tcPr>
          <w:p w14:paraId="0A03FAA9" w14:textId="77777777" w:rsidR="000865CC" w:rsidRPr="002A6580" w:rsidRDefault="000865CC" w:rsidP="000865CC">
            <w:pPr>
              <w:ind w:left="360"/>
              <w:rPr>
                <w:rFonts w:eastAsia="Arial Unicode MS"/>
                <w:sz w:val="18"/>
                <w:szCs w:val="18"/>
              </w:rPr>
            </w:pPr>
            <w:r w:rsidRPr="002A6580">
              <w:rPr>
                <w:sz w:val="18"/>
                <w:szCs w:val="18"/>
              </w:rPr>
              <w:t>Satışlar</w:t>
            </w:r>
          </w:p>
        </w:tc>
        <w:tc>
          <w:tcPr>
            <w:tcW w:w="2014" w:type="dxa"/>
          </w:tcPr>
          <w:p w14:paraId="55B3DE44" w14:textId="77777777" w:rsidR="000865CC" w:rsidRPr="002A6580" w:rsidRDefault="000865CC" w:rsidP="000865CC">
            <w:pPr>
              <w:ind w:right="-57"/>
              <w:jc w:val="right"/>
              <w:rPr>
                <w:rFonts w:eastAsia="Arial Unicode MS"/>
                <w:b/>
                <w:sz w:val="18"/>
                <w:szCs w:val="18"/>
              </w:rPr>
            </w:pPr>
            <w:r w:rsidRPr="002A6580">
              <w:rPr>
                <w:rFonts w:eastAsia="Arial Unicode MS"/>
                <w:b/>
                <w:sz w:val="18"/>
                <w:szCs w:val="18"/>
              </w:rPr>
              <w:t>-</w:t>
            </w:r>
          </w:p>
        </w:tc>
        <w:tc>
          <w:tcPr>
            <w:tcW w:w="2015" w:type="dxa"/>
          </w:tcPr>
          <w:p w14:paraId="7062B6DF" w14:textId="55477EBF" w:rsidR="000865CC" w:rsidRPr="002A6580" w:rsidRDefault="000865CC" w:rsidP="000865CC">
            <w:pPr>
              <w:ind w:right="-73"/>
              <w:jc w:val="right"/>
              <w:rPr>
                <w:b/>
                <w:color w:val="000000"/>
                <w:sz w:val="18"/>
                <w:szCs w:val="18"/>
              </w:rPr>
            </w:pPr>
            <w:r w:rsidRPr="002A6580">
              <w:rPr>
                <w:rFonts w:eastAsia="Arial Unicode MS"/>
                <w:b/>
                <w:sz w:val="18"/>
                <w:szCs w:val="18"/>
              </w:rPr>
              <w:t>-</w:t>
            </w:r>
          </w:p>
        </w:tc>
      </w:tr>
      <w:tr w:rsidR="000865CC" w:rsidRPr="002A6580" w14:paraId="0E4A239A" w14:textId="77777777" w:rsidTr="000865CC">
        <w:trPr>
          <w:trHeight w:val="57"/>
        </w:trPr>
        <w:tc>
          <w:tcPr>
            <w:tcW w:w="5295" w:type="dxa"/>
            <w:vAlign w:val="center"/>
          </w:tcPr>
          <w:p w14:paraId="44994CD6" w14:textId="77777777" w:rsidR="000865CC" w:rsidRPr="002A6580" w:rsidRDefault="000865CC" w:rsidP="000865CC">
            <w:pPr>
              <w:ind w:left="360"/>
              <w:rPr>
                <w:rFonts w:eastAsia="Arial Unicode MS"/>
                <w:sz w:val="18"/>
                <w:szCs w:val="18"/>
              </w:rPr>
            </w:pPr>
            <w:r w:rsidRPr="002A6580">
              <w:rPr>
                <w:sz w:val="18"/>
                <w:szCs w:val="18"/>
              </w:rPr>
              <w:t>Yeniden Değerleme Artışı</w:t>
            </w:r>
          </w:p>
        </w:tc>
        <w:tc>
          <w:tcPr>
            <w:tcW w:w="2014" w:type="dxa"/>
          </w:tcPr>
          <w:p w14:paraId="48258A81" w14:textId="77777777" w:rsidR="000865CC" w:rsidRPr="002A6580" w:rsidRDefault="000865CC" w:rsidP="000865CC">
            <w:pPr>
              <w:ind w:right="-57"/>
              <w:jc w:val="right"/>
              <w:rPr>
                <w:rFonts w:eastAsia="Arial Unicode MS"/>
                <w:b/>
                <w:sz w:val="18"/>
                <w:szCs w:val="18"/>
              </w:rPr>
            </w:pPr>
            <w:r w:rsidRPr="002A6580">
              <w:rPr>
                <w:rFonts w:eastAsia="Arial Unicode MS"/>
                <w:b/>
                <w:sz w:val="18"/>
                <w:szCs w:val="18"/>
              </w:rPr>
              <w:t>-</w:t>
            </w:r>
          </w:p>
        </w:tc>
        <w:tc>
          <w:tcPr>
            <w:tcW w:w="2015" w:type="dxa"/>
          </w:tcPr>
          <w:p w14:paraId="633F4BC1" w14:textId="5F950DA1" w:rsidR="000865CC" w:rsidRPr="002A6580" w:rsidRDefault="000865CC" w:rsidP="000865CC">
            <w:pPr>
              <w:ind w:right="-73"/>
              <w:jc w:val="right"/>
              <w:rPr>
                <w:b/>
                <w:color w:val="000000"/>
                <w:sz w:val="18"/>
                <w:szCs w:val="18"/>
              </w:rPr>
            </w:pPr>
            <w:r w:rsidRPr="002A6580">
              <w:rPr>
                <w:rFonts w:eastAsia="Arial Unicode MS"/>
                <w:b/>
                <w:sz w:val="18"/>
                <w:szCs w:val="18"/>
              </w:rPr>
              <w:t>-</w:t>
            </w:r>
          </w:p>
        </w:tc>
      </w:tr>
      <w:tr w:rsidR="000865CC" w:rsidRPr="002A6580" w14:paraId="22389BD3" w14:textId="77777777" w:rsidTr="000865CC">
        <w:trPr>
          <w:trHeight w:val="57"/>
        </w:trPr>
        <w:tc>
          <w:tcPr>
            <w:tcW w:w="5295" w:type="dxa"/>
            <w:vAlign w:val="center"/>
          </w:tcPr>
          <w:p w14:paraId="4D44816B" w14:textId="77777777" w:rsidR="000865CC" w:rsidRPr="002A6580" w:rsidRDefault="000865CC" w:rsidP="000865CC">
            <w:pPr>
              <w:ind w:left="360"/>
              <w:rPr>
                <w:rFonts w:eastAsia="Arial Unicode MS"/>
                <w:sz w:val="18"/>
                <w:szCs w:val="18"/>
              </w:rPr>
            </w:pPr>
            <w:r w:rsidRPr="002A6580">
              <w:rPr>
                <w:sz w:val="18"/>
                <w:szCs w:val="18"/>
              </w:rPr>
              <w:t>Değer Azalma Karşılıkları (-)</w:t>
            </w:r>
          </w:p>
        </w:tc>
        <w:tc>
          <w:tcPr>
            <w:tcW w:w="2014" w:type="dxa"/>
          </w:tcPr>
          <w:p w14:paraId="5825C1BB" w14:textId="77777777" w:rsidR="000865CC" w:rsidRPr="002A6580" w:rsidRDefault="000865CC" w:rsidP="000865CC">
            <w:pPr>
              <w:ind w:right="-57"/>
              <w:jc w:val="right"/>
              <w:rPr>
                <w:rFonts w:eastAsia="Arial Unicode MS"/>
                <w:b/>
                <w:sz w:val="18"/>
                <w:szCs w:val="18"/>
              </w:rPr>
            </w:pPr>
            <w:r w:rsidRPr="002A6580">
              <w:rPr>
                <w:rFonts w:eastAsia="Arial Unicode MS"/>
                <w:b/>
                <w:sz w:val="18"/>
                <w:szCs w:val="18"/>
              </w:rPr>
              <w:t>-</w:t>
            </w:r>
          </w:p>
        </w:tc>
        <w:tc>
          <w:tcPr>
            <w:tcW w:w="2015" w:type="dxa"/>
          </w:tcPr>
          <w:p w14:paraId="3B86174C" w14:textId="4160AB5D" w:rsidR="000865CC" w:rsidRPr="002A6580" w:rsidRDefault="000865CC" w:rsidP="000865CC">
            <w:pPr>
              <w:ind w:right="-73"/>
              <w:jc w:val="right"/>
              <w:rPr>
                <w:b/>
                <w:color w:val="000000"/>
                <w:sz w:val="18"/>
                <w:szCs w:val="18"/>
              </w:rPr>
            </w:pPr>
            <w:r w:rsidRPr="002A6580">
              <w:rPr>
                <w:rFonts w:eastAsia="Arial Unicode MS"/>
                <w:b/>
                <w:sz w:val="18"/>
                <w:szCs w:val="18"/>
              </w:rPr>
              <w:t>-</w:t>
            </w:r>
          </w:p>
        </w:tc>
      </w:tr>
      <w:tr w:rsidR="000865CC" w:rsidRPr="002A6580" w14:paraId="100AA4EF" w14:textId="77777777" w:rsidTr="000865CC">
        <w:trPr>
          <w:trHeight w:val="57"/>
        </w:trPr>
        <w:tc>
          <w:tcPr>
            <w:tcW w:w="5295" w:type="dxa"/>
            <w:vAlign w:val="center"/>
          </w:tcPr>
          <w:p w14:paraId="70BE9FA0" w14:textId="77777777" w:rsidR="000865CC" w:rsidRPr="002A6580" w:rsidRDefault="000865CC" w:rsidP="000865CC">
            <w:pPr>
              <w:rPr>
                <w:rFonts w:eastAsia="Arial Unicode MS"/>
                <w:b/>
                <w:sz w:val="18"/>
                <w:szCs w:val="18"/>
              </w:rPr>
            </w:pPr>
            <w:r w:rsidRPr="002A6580">
              <w:rPr>
                <w:b/>
                <w:sz w:val="18"/>
                <w:szCs w:val="18"/>
              </w:rPr>
              <w:t>Dönem Sonu Değeri</w:t>
            </w:r>
          </w:p>
        </w:tc>
        <w:tc>
          <w:tcPr>
            <w:tcW w:w="2014" w:type="dxa"/>
            <w:vAlign w:val="bottom"/>
          </w:tcPr>
          <w:p w14:paraId="5BFEC33F" w14:textId="77777777" w:rsidR="000865CC" w:rsidRPr="002A6580" w:rsidRDefault="000865CC" w:rsidP="000865CC">
            <w:pPr>
              <w:tabs>
                <w:tab w:val="center" w:pos="927"/>
                <w:tab w:val="right" w:pos="1855"/>
              </w:tabs>
              <w:ind w:right="-57"/>
              <w:jc w:val="right"/>
              <w:rPr>
                <w:rFonts w:eastAsia="Arial Unicode MS"/>
                <w:b/>
                <w:sz w:val="18"/>
                <w:szCs w:val="18"/>
              </w:rPr>
            </w:pPr>
            <w:r w:rsidRPr="002A6580">
              <w:rPr>
                <w:rFonts w:eastAsia="Arial Unicode MS"/>
                <w:b/>
                <w:sz w:val="18"/>
                <w:szCs w:val="18"/>
              </w:rPr>
              <w:t>100</w:t>
            </w:r>
          </w:p>
        </w:tc>
        <w:tc>
          <w:tcPr>
            <w:tcW w:w="2015" w:type="dxa"/>
            <w:vAlign w:val="bottom"/>
          </w:tcPr>
          <w:p w14:paraId="5795271F" w14:textId="37340447" w:rsidR="000865CC" w:rsidRPr="002A6580" w:rsidRDefault="000865CC" w:rsidP="000865CC">
            <w:pPr>
              <w:ind w:right="-57"/>
              <w:jc w:val="right"/>
              <w:rPr>
                <w:rFonts w:eastAsia="Arial Unicode MS"/>
                <w:b/>
                <w:sz w:val="18"/>
                <w:szCs w:val="18"/>
              </w:rPr>
            </w:pPr>
            <w:r w:rsidRPr="002A6580">
              <w:rPr>
                <w:rFonts w:eastAsia="Arial Unicode MS"/>
                <w:b/>
                <w:sz w:val="18"/>
                <w:szCs w:val="18"/>
              </w:rPr>
              <w:t>100</w:t>
            </w:r>
          </w:p>
        </w:tc>
      </w:tr>
      <w:tr w:rsidR="000865CC" w:rsidRPr="002A6580" w14:paraId="7A5F9776" w14:textId="77777777" w:rsidTr="000865CC">
        <w:trPr>
          <w:trHeight w:val="57"/>
        </w:trPr>
        <w:tc>
          <w:tcPr>
            <w:tcW w:w="5295" w:type="dxa"/>
            <w:tcBorders>
              <w:bottom w:val="dotted" w:sz="4" w:space="0" w:color="auto"/>
            </w:tcBorders>
            <w:vAlign w:val="center"/>
          </w:tcPr>
          <w:p w14:paraId="0366220B" w14:textId="77777777" w:rsidR="000865CC" w:rsidRPr="002A6580" w:rsidRDefault="000865CC" w:rsidP="000865CC">
            <w:pPr>
              <w:rPr>
                <w:rFonts w:eastAsia="Arial Unicode MS"/>
                <w:sz w:val="18"/>
                <w:szCs w:val="18"/>
              </w:rPr>
            </w:pPr>
            <w:r w:rsidRPr="002A6580">
              <w:rPr>
                <w:sz w:val="18"/>
                <w:szCs w:val="18"/>
              </w:rPr>
              <w:t>Sermaye Taahhütleri</w:t>
            </w:r>
          </w:p>
        </w:tc>
        <w:tc>
          <w:tcPr>
            <w:tcW w:w="2014" w:type="dxa"/>
            <w:tcBorders>
              <w:bottom w:val="dotted" w:sz="4" w:space="0" w:color="auto"/>
            </w:tcBorders>
          </w:tcPr>
          <w:p w14:paraId="0034C2D6" w14:textId="77777777" w:rsidR="000865CC" w:rsidRPr="002A6580" w:rsidRDefault="000865CC" w:rsidP="000865CC">
            <w:pPr>
              <w:ind w:right="-57"/>
              <w:jc w:val="right"/>
              <w:rPr>
                <w:rFonts w:eastAsia="Arial Unicode MS"/>
                <w:b/>
                <w:sz w:val="18"/>
                <w:szCs w:val="18"/>
              </w:rPr>
            </w:pPr>
            <w:r w:rsidRPr="002A6580">
              <w:rPr>
                <w:rFonts w:eastAsia="Arial Unicode MS"/>
                <w:b/>
                <w:sz w:val="18"/>
                <w:szCs w:val="18"/>
              </w:rPr>
              <w:t>-</w:t>
            </w:r>
          </w:p>
        </w:tc>
        <w:tc>
          <w:tcPr>
            <w:tcW w:w="2015" w:type="dxa"/>
            <w:tcBorders>
              <w:bottom w:val="dotted" w:sz="4" w:space="0" w:color="auto"/>
            </w:tcBorders>
          </w:tcPr>
          <w:p w14:paraId="0323401F" w14:textId="2A965F0F" w:rsidR="000865CC" w:rsidRPr="002A6580" w:rsidRDefault="000865CC" w:rsidP="000865CC">
            <w:pPr>
              <w:ind w:right="-73"/>
              <w:jc w:val="right"/>
              <w:rPr>
                <w:b/>
                <w:color w:val="000000"/>
                <w:sz w:val="18"/>
                <w:szCs w:val="18"/>
              </w:rPr>
            </w:pPr>
            <w:r w:rsidRPr="002A6580">
              <w:rPr>
                <w:rFonts w:eastAsia="Arial Unicode MS"/>
                <w:b/>
                <w:sz w:val="18"/>
                <w:szCs w:val="18"/>
              </w:rPr>
              <w:t>-</w:t>
            </w:r>
          </w:p>
        </w:tc>
      </w:tr>
      <w:tr w:rsidR="000865CC" w:rsidRPr="002A6580" w14:paraId="59D9CB45" w14:textId="77777777" w:rsidTr="000865CC">
        <w:trPr>
          <w:trHeight w:val="70"/>
        </w:trPr>
        <w:tc>
          <w:tcPr>
            <w:tcW w:w="5295" w:type="dxa"/>
            <w:tcBorders>
              <w:top w:val="dotted" w:sz="4" w:space="0" w:color="auto"/>
              <w:bottom w:val="single" w:sz="4" w:space="0" w:color="auto"/>
            </w:tcBorders>
            <w:vAlign w:val="center"/>
          </w:tcPr>
          <w:p w14:paraId="40428CE8" w14:textId="77777777" w:rsidR="000865CC" w:rsidRPr="002A6580" w:rsidRDefault="000865CC" w:rsidP="000865CC">
            <w:pPr>
              <w:rPr>
                <w:rFonts w:eastAsia="Arial Unicode MS"/>
                <w:sz w:val="18"/>
                <w:szCs w:val="18"/>
              </w:rPr>
            </w:pPr>
            <w:r w:rsidRPr="002A6580">
              <w:rPr>
                <w:sz w:val="18"/>
                <w:szCs w:val="18"/>
              </w:rPr>
              <w:t>Dönem Sonu Sermaye Katılma Payı (%)</w:t>
            </w:r>
          </w:p>
        </w:tc>
        <w:tc>
          <w:tcPr>
            <w:tcW w:w="2014" w:type="dxa"/>
            <w:tcBorders>
              <w:top w:val="dotted" w:sz="4" w:space="0" w:color="auto"/>
              <w:bottom w:val="single" w:sz="4" w:space="0" w:color="auto"/>
            </w:tcBorders>
          </w:tcPr>
          <w:p w14:paraId="54246E6E" w14:textId="77777777" w:rsidR="000865CC" w:rsidRPr="002A6580" w:rsidRDefault="000865CC" w:rsidP="000865CC">
            <w:pPr>
              <w:ind w:right="-57"/>
              <w:jc w:val="right"/>
              <w:rPr>
                <w:rFonts w:eastAsia="Arial Unicode MS"/>
                <w:b/>
                <w:sz w:val="18"/>
                <w:szCs w:val="18"/>
              </w:rPr>
            </w:pPr>
            <w:r w:rsidRPr="002A6580">
              <w:rPr>
                <w:rFonts w:eastAsia="Arial Unicode MS"/>
                <w:b/>
                <w:sz w:val="18"/>
                <w:szCs w:val="18"/>
              </w:rPr>
              <w:t>-</w:t>
            </w:r>
          </w:p>
        </w:tc>
        <w:tc>
          <w:tcPr>
            <w:tcW w:w="2015" w:type="dxa"/>
            <w:tcBorders>
              <w:top w:val="dotted" w:sz="4" w:space="0" w:color="auto"/>
              <w:bottom w:val="single" w:sz="4" w:space="0" w:color="auto"/>
            </w:tcBorders>
          </w:tcPr>
          <w:p w14:paraId="14AD5D1D" w14:textId="004A2DE8" w:rsidR="000865CC" w:rsidRPr="002A6580" w:rsidRDefault="000865CC" w:rsidP="000865CC">
            <w:pPr>
              <w:ind w:right="-73"/>
              <w:jc w:val="right"/>
              <w:rPr>
                <w:b/>
                <w:color w:val="000000"/>
                <w:sz w:val="18"/>
                <w:szCs w:val="18"/>
              </w:rPr>
            </w:pPr>
            <w:r w:rsidRPr="002A6580">
              <w:rPr>
                <w:rFonts w:eastAsia="Arial Unicode MS"/>
                <w:b/>
                <w:sz w:val="18"/>
                <w:szCs w:val="18"/>
              </w:rPr>
              <w:t>-</w:t>
            </w:r>
          </w:p>
        </w:tc>
      </w:tr>
    </w:tbl>
    <w:p w14:paraId="1357F694" w14:textId="77777777" w:rsidR="00652307" w:rsidRPr="002A6580" w:rsidRDefault="00652307" w:rsidP="001F0C70">
      <w:pPr>
        <w:spacing w:line="226" w:lineRule="auto"/>
        <w:ind w:left="851"/>
        <w:jc w:val="both"/>
        <w:rPr>
          <w:rFonts w:eastAsia="Arial Unicode MS"/>
          <w:bCs/>
          <w:sz w:val="8"/>
          <w:szCs w:val="18"/>
        </w:rPr>
      </w:pPr>
    </w:p>
    <w:p w14:paraId="309B3D72" w14:textId="77777777" w:rsidR="00652307" w:rsidRPr="00491B0E" w:rsidRDefault="00652307" w:rsidP="0095158E">
      <w:pPr>
        <w:spacing w:line="226" w:lineRule="auto"/>
        <w:jc w:val="both"/>
        <w:rPr>
          <w:rFonts w:eastAsia="Arial Unicode MS"/>
          <w:bCs/>
          <w:sz w:val="10"/>
          <w:szCs w:val="18"/>
        </w:rPr>
      </w:pPr>
    </w:p>
    <w:p w14:paraId="4E91024C" w14:textId="2CB9913C" w:rsidR="00652307" w:rsidRPr="002A6580" w:rsidRDefault="00652307" w:rsidP="001F0C70">
      <w:pPr>
        <w:pStyle w:val="BodyTextIndent"/>
        <w:tabs>
          <w:tab w:val="left" w:pos="1276"/>
        </w:tabs>
        <w:ind w:left="1276" w:hanging="425"/>
        <w:rPr>
          <w:b/>
          <w:sz w:val="20"/>
          <w:szCs w:val="20"/>
        </w:rPr>
      </w:pPr>
      <w:r w:rsidRPr="002A6580">
        <w:rPr>
          <w:b/>
          <w:sz w:val="20"/>
          <w:szCs w:val="20"/>
        </w:rPr>
        <w:t>b.</w:t>
      </w:r>
      <w:r w:rsidR="00B44003" w:rsidRPr="002A6580">
        <w:rPr>
          <w:b/>
          <w:sz w:val="20"/>
          <w:szCs w:val="20"/>
        </w:rPr>
        <w:t>2</w:t>
      </w:r>
      <w:r w:rsidRPr="002A6580">
        <w:rPr>
          <w:b/>
          <w:sz w:val="20"/>
          <w:szCs w:val="20"/>
        </w:rPr>
        <w:t>)</w:t>
      </w:r>
      <w:r w:rsidRPr="002A6580">
        <w:rPr>
          <w:b/>
          <w:sz w:val="20"/>
          <w:szCs w:val="20"/>
        </w:rPr>
        <w:tab/>
        <w:t xml:space="preserve">Konsolide </w:t>
      </w:r>
      <w:r w:rsidR="00B44003" w:rsidRPr="002A6580">
        <w:rPr>
          <w:b/>
          <w:sz w:val="20"/>
          <w:szCs w:val="20"/>
        </w:rPr>
        <w:t xml:space="preserve">edilmeyen </w:t>
      </w:r>
      <w:r w:rsidRPr="002A6580">
        <w:rPr>
          <w:b/>
          <w:sz w:val="20"/>
          <w:szCs w:val="20"/>
        </w:rPr>
        <w:t>bağlı ortaklıklara ilişkin sektör bilgileri ve b</w:t>
      </w:r>
      <w:r w:rsidR="00D858BD" w:rsidRPr="002A6580">
        <w:rPr>
          <w:b/>
          <w:sz w:val="20"/>
          <w:szCs w:val="20"/>
        </w:rPr>
        <w:t>unlara ilişkin kayıtlı tutarlar</w:t>
      </w:r>
    </w:p>
    <w:p w14:paraId="2C120D2E" w14:textId="77777777" w:rsidR="00652307" w:rsidRPr="00491B0E" w:rsidRDefault="00652307" w:rsidP="001F0C70">
      <w:pPr>
        <w:pStyle w:val="BodyTextIndent"/>
        <w:tabs>
          <w:tab w:val="left" w:pos="1276"/>
        </w:tabs>
        <w:ind w:left="1276" w:hanging="425"/>
        <w:rPr>
          <w:b/>
          <w:sz w:val="14"/>
          <w:szCs w:val="16"/>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494"/>
        <w:gridCol w:w="2421"/>
        <w:gridCol w:w="2409"/>
      </w:tblGrid>
      <w:tr w:rsidR="00F04332" w:rsidRPr="002A6580" w14:paraId="47A291BE" w14:textId="77777777" w:rsidTr="00CD12A8">
        <w:trPr>
          <w:trHeight w:val="20"/>
        </w:trPr>
        <w:tc>
          <w:tcPr>
            <w:tcW w:w="4494" w:type="dxa"/>
            <w:tcBorders>
              <w:top w:val="single" w:sz="4" w:space="0" w:color="auto"/>
            </w:tcBorders>
            <w:noWrap/>
          </w:tcPr>
          <w:p w14:paraId="4B9062F2" w14:textId="77777777" w:rsidR="00F04332" w:rsidRPr="002A6580" w:rsidRDefault="00F04332" w:rsidP="00F04332">
            <w:pPr>
              <w:pStyle w:val="xl79"/>
              <w:pBdr>
                <w:left w:val="none" w:sz="0" w:space="0" w:color="auto"/>
                <w:bottom w:val="none" w:sz="0" w:space="0" w:color="auto"/>
                <w:right w:val="none" w:sz="0" w:space="0" w:color="auto"/>
              </w:pBdr>
              <w:spacing w:before="0" w:beforeAutospacing="0" w:after="0" w:afterAutospacing="0"/>
              <w:rPr>
                <w:rFonts w:eastAsia="Times New Roman"/>
                <w:iCs/>
                <w:lang w:val="tr-TR"/>
              </w:rPr>
            </w:pPr>
          </w:p>
        </w:tc>
        <w:tc>
          <w:tcPr>
            <w:tcW w:w="2421" w:type="dxa"/>
            <w:tcBorders>
              <w:top w:val="single" w:sz="4" w:space="0" w:color="auto"/>
            </w:tcBorders>
            <w:vAlign w:val="bottom"/>
          </w:tcPr>
          <w:p w14:paraId="02137658" w14:textId="77777777" w:rsidR="00F04332" w:rsidRDefault="00F04332" w:rsidP="00F04332">
            <w:pPr>
              <w:ind w:right="-57"/>
              <w:jc w:val="right"/>
              <w:rPr>
                <w:rFonts w:eastAsia="Arial Unicode MS"/>
                <w:b/>
                <w:sz w:val="18"/>
                <w:szCs w:val="18"/>
              </w:rPr>
            </w:pPr>
            <w:r w:rsidRPr="0025358C">
              <w:rPr>
                <w:rFonts w:eastAsia="Arial Unicode MS"/>
                <w:b/>
                <w:sz w:val="18"/>
                <w:szCs w:val="18"/>
              </w:rPr>
              <w:t>Cari Dönem</w:t>
            </w:r>
          </w:p>
          <w:p w14:paraId="7D30B175" w14:textId="3FAFBCA6" w:rsidR="00F04332" w:rsidRPr="002A6580" w:rsidRDefault="00F04332" w:rsidP="00F04332">
            <w:pPr>
              <w:ind w:right="-57"/>
              <w:jc w:val="right"/>
              <w:rPr>
                <w:rFonts w:eastAsia="Arial Unicode MS"/>
                <w:b/>
                <w:sz w:val="18"/>
                <w:szCs w:val="18"/>
              </w:rPr>
            </w:pPr>
            <w:r>
              <w:rPr>
                <w:rFonts w:eastAsia="Arial Unicode MS"/>
                <w:b/>
                <w:sz w:val="18"/>
                <w:szCs w:val="18"/>
              </w:rPr>
              <w:t>30.06.2020</w:t>
            </w:r>
          </w:p>
        </w:tc>
        <w:tc>
          <w:tcPr>
            <w:tcW w:w="2409" w:type="dxa"/>
            <w:tcBorders>
              <w:top w:val="single" w:sz="4" w:space="0" w:color="auto"/>
            </w:tcBorders>
            <w:vAlign w:val="bottom"/>
          </w:tcPr>
          <w:p w14:paraId="15183763" w14:textId="77777777" w:rsidR="00F04332" w:rsidRDefault="00F04332" w:rsidP="00F04332">
            <w:pPr>
              <w:ind w:right="-57"/>
              <w:jc w:val="right"/>
              <w:rPr>
                <w:rFonts w:eastAsia="Arial Unicode MS"/>
                <w:b/>
                <w:sz w:val="18"/>
                <w:szCs w:val="18"/>
              </w:rPr>
            </w:pPr>
            <w:r w:rsidRPr="0025358C">
              <w:rPr>
                <w:rFonts w:eastAsia="Arial Unicode MS"/>
                <w:b/>
                <w:sz w:val="18"/>
                <w:szCs w:val="18"/>
              </w:rPr>
              <w:t>Önceki Dönem</w:t>
            </w:r>
          </w:p>
          <w:p w14:paraId="5014C3A6" w14:textId="5D117E25" w:rsidR="00F04332" w:rsidRPr="002A6580" w:rsidRDefault="00F04332" w:rsidP="00F04332">
            <w:pPr>
              <w:ind w:right="-57"/>
              <w:jc w:val="right"/>
              <w:rPr>
                <w:rFonts w:eastAsia="Arial Unicode MS"/>
                <w:b/>
                <w:sz w:val="18"/>
                <w:szCs w:val="18"/>
              </w:rPr>
            </w:pPr>
            <w:r>
              <w:rPr>
                <w:rFonts w:eastAsia="Arial Unicode MS"/>
                <w:b/>
                <w:sz w:val="18"/>
                <w:szCs w:val="18"/>
              </w:rPr>
              <w:t>31.12.2019</w:t>
            </w:r>
          </w:p>
        </w:tc>
      </w:tr>
      <w:tr w:rsidR="00652307" w:rsidRPr="002A6580" w14:paraId="68996BDB" w14:textId="77777777" w:rsidTr="00CD12A8">
        <w:trPr>
          <w:trHeight w:val="20"/>
        </w:trPr>
        <w:tc>
          <w:tcPr>
            <w:tcW w:w="4494" w:type="dxa"/>
            <w:noWrap/>
            <w:vAlign w:val="bottom"/>
          </w:tcPr>
          <w:p w14:paraId="42BE0914" w14:textId="77777777" w:rsidR="00652307" w:rsidRPr="002A6580" w:rsidRDefault="00652307" w:rsidP="001F0C70">
            <w:pPr>
              <w:rPr>
                <w:rFonts w:eastAsia="Arial Unicode MS"/>
                <w:iCs/>
                <w:sz w:val="18"/>
                <w:szCs w:val="18"/>
              </w:rPr>
            </w:pPr>
            <w:r w:rsidRPr="002A6580">
              <w:rPr>
                <w:iCs/>
                <w:sz w:val="18"/>
                <w:szCs w:val="18"/>
              </w:rPr>
              <w:t>Bankalar</w:t>
            </w:r>
          </w:p>
        </w:tc>
        <w:tc>
          <w:tcPr>
            <w:tcW w:w="2421" w:type="dxa"/>
            <w:vAlign w:val="bottom"/>
          </w:tcPr>
          <w:p w14:paraId="0F6F230E" w14:textId="77777777" w:rsidR="00652307" w:rsidRPr="002A6580" w:rsidRDefault="00652307" w:rsidP="001F0C70">
            <w:pPr>
              <w:ind w:right="-73"/>
              <w:jc w:val="right"/>
              <w:rPr>
                <w:b/>
                <w:color w:val="000000"/>
                <w:sz w:val="18"/>
                <w:szCs w:val="18"/>
              </w:rPr>
            </w:pPr>
            <w:r w:rsidRPr="002A6580">
              <w:rPr>
                <w:b/>
                <w:color w:val="000000"/>
                <w:sz w:val="18"/>
                <w:szCs w:val="18"/>
              </w:rPr>
              <w:t>-</w:t>
            </w:r>
          </w:p>
        </w:tc>
        <w:tc>
          <w:tcPr>
            <w:tcW w:w="2409" w:type="dxa"/>
            <w:noWrap/>
            <w:vAlign w:val="bottom"/>
          </w:tcPr>
          <w:p w14:paraId="35A07AF2" w14:textId="77777777" w:rsidR="00652307" w:rsidRPr="002A6580" w:rsidRDefault="00652307" w:rsidP="001F0C70">
            <w:pPr>
              <w:ind w:right="-73"/>
              <w:jc w:val="right"/>
              <w:rPr>
                <w:b/>
                <w:color w:val="000000"/>
                <w:sz w:val="18"/>
                <w:szCs w:val="18"/>
              </w:rPr>
            </w:pPr>
            <w:r w:rsidRPr="002A6580">
              <w:rPr>
                <w:b/>
                <w:color w:val="000000"/>
                <w:sz w:val="18"/>
                <w:szCs w:val="18"/>
              </w:rPr>
              <w:t>-</w:t>
            </w:r>
          </w:p>
        </w:tc>
      </w:tr>
      <w:tr w:rsidR="00652307" w:rsidRPr="002A6580" w14:paraId="59837313" w14:textId="77777777" w:rsidTr="00CD12A8">
        <w:trPr>
          <w:trHeight w:val="20"/>
        </w:trPr>
        <w:tc>
          <w:tcPr>
            <w:tcW w:w="4494" w:type="dxa"/>
            <w:noWrap/>
            <w:vAlign w:val="bottom"/>
          </w:tcPr>
          <w:p w14:paraId="60CB9782" w14:textId="77777777" w:rsidR="00652307" w:rsidRPr="002A6580" w:rsidRDefault="00652307" w:rsidP="001F0C70">
            <w:pPr>
              <w:rPr>
                <w:rFonts w:eastAsia="Arial Unicode MS"/>
                <w:iCs/>
                <w:sz w:val="18"/>
                <w:szCs w:val="18"/>
              </w:rPr>
            </w:pPr>
            <w:r w:rsidRPr="002A6580">
              <w:rPr>
                <w:iCs/>
                <w:sz w:val="18"/>
                <w:szCs w:val="18"/>
              </w:rPr>
              <w:t>Sigorta Şirketleri</w:t>
            </w:r>
          </w:p>
        </w:tc>
        <w:tc>
          <w:tcPr>
            <w:tcW w:w="2421" w:type="dxa"/>
            <w:vAlign w:val="bottom"/>
          </w:tcPr>
          <w:p w14:paraId="7D804617" w14:textId="77777777" w:rsidR="00652307" w:rsidRPr="002A6580" w:rsidRDefault="00652307" w:rsidP="001F0C70">
            <w:pPr>
              <w:ind w:right="-73"/>
              <w:jc w:val="right"/>
              <w:rPr>
                <w:b/>
                <w:color w:val="000000"/>
                <w:sz w:val="18"/>
                <w:szCs w:val="18"/>
              </w:rPr>
            </w:pPr>
            <w:r w:rsidRPr="002A6580">
              <w:rPr>
                <w:b/>
                <w:color w:val="000000"/>
                <w:sz w:val="18"/>
                <w:szCs w:val="18"/>
              </w:rPr>
              <w:t>-</w:t>
            </w:r>
          </w:p>
        </w:tc>
        <w:tc>
          <w:tcPr>
            <w:tcW w:w="2409" w:type="dxa"/>
            <w:noWrap/>
            <w:vAlign w:val="bottom"/>
          </w:tcPr>
          <w:p w14:paraId="3D0DE7D4" w14:textId="77777777" w:rsidR="00652307" w:rsidRPr="002A6580" w:rsidRDefault="00652307" w:rsidP="001F0C70">
            <w:pPr>
              <w:ind w:right="-73"/>
              <w:jc w:val="right"/>
              <w:rPr>
                <w:b/>
                <w:color w:val="000000"/>
                <w:sz w:val="18"/>
                <w:szCs w:val="18"/>
              </w:rPr>
            </w:pPr>
            <w:r w:rsidRPr="002A6580">
              <w:rPr>
                <w:b/>
                <w:color w:val="000000"/>
                <w:sz w:val="18"/>
                <w:szCs w:val="18"/>
              </w:rPr>
              <w:t>-</w:t>
            </w:r>
          </w:p>
        </w:tc>
      </w:tr>
      <w:tr w:rsidR="00652307" w:rsidRPr="002A6580" w14:paraId="730F3750" w14:textId="77777777" w:rsidTr="00CD12A8">
        <w:trPr>
          <w:trHeight w:val="20"/>
        </w:trPr>
        <w:tc>
          <w:tcPr>
            <w:tcW w:w="4494" w:type="dxa"/>
            <w:noWrap/>
            <w:vAlign w:val="bottom"/>
          </w:tcPr>
          <w:p w14:paraId="22E28F8C" w14:textId="77777777" w:rsidR="00652307" w:rsidRPr="002A6580" w:rsidRDefault="00652307" w:rsidP="001F0C70">
            <w:pPr>
              <w:rPr>
                <w:iCs/>
                <w:sz w:val="18"/>
                <w:szCs w:val="18"/>
              </w:rPr>
            </w:pPr>
            <w:r w:rsidRPr="002A6580">
              <w:rPr>
                <w:iCs/>
                <w:sz w:val="18"/>
                <w:szCs w:val="18"/>
              </w:rPr>
              <w:t>Faktoring Şirketleri</w:t>
            </w:r>
          </w:p>
        </w:tc>
        <w:tc>
          <w:tcPr>
            <w:tcW w:w="2421" w:type="dxa"/>
            <w:vAlign w:val="bottom"/>
          </w:tcPr>
          <w:p w14:paraId="68A9BA0F" w14:textId="77777777" w:rsidR="00652307" w:rsidRPr="002A6580" w:rsidRDefault="00652307" w:rsidP="001F0C70">
            <w:pPr>
              <w:ind w:right="-73"/>
              <w:jc w:val="right"/>
              <w:rPr>
                <w:b/>
                <w:color w:val="000000"/>
                <w:sz w:val="18"/>
                <w:szCs w:val="18"/>
              </w:rPr>
            </w:pPr>
            <w:r w:rsidRPr="002A6580">
              <w:rPr>
                <w:b/>
                <w:color w:val="000000"/>
                <w:sz w:val="18"/>
                <w:szCs w:val="18"/>
              </w:rPr>
              <w:t>-</w:t>
            </w:r>
          </w:p>
        </w:tc>
        <w:tc>
          <w:tcPr>
            <w:tcW w:w="2409" w:type="dxa"/>
            <w:noWrap/>
            <w:vAlign w:val="bottom"/>
          </w:tcPr>
          <w:p w14:paraId="5253C73C" w14:textId="77777777" w:rsidR="00652307" w:rsidRPr="002A6580" w:rsidRDefault="00652307" w:rsidP="001F0C70">
            <w:pPr>
              <w:ind w:right="-73"/>
              <w:jc w:val="right"/>
              <w:rPr>
                <w:b/>
                <w:color w:val="000000"/>
                <w:sz w:val="18"/>
                <w:szCs w:val="18"/>
              </w:rPr>
            </w:pPr>
            <w:r w:rsidRPr="002A6580">
              <w:rPr>
                <w:b/>
                <w:color w:val="000000"/>
                <w:sz w:val="18"/>
                <w:szCs w:val="18"/>
              </w:rPr>
              <w:t>-</w:t>
            </w:r>
          </w:p>
        </w:tc>
      </w:tr>
      <w:tr w:rsidR="00652307" w:rsidRPr="002A6580" w14:paraId="16743066" w14:textId="77777777" w:rsidTr="00CD12A8">
        <w:trPr>
          <w:trHeight w:val="20"/>
        </w:trPr>
        <w:tc>
          <w:tcPr>
            <w:tcW w:w="4494" w:type="dxa"/>
            <w:noWrap/>
            <w:vAlign w:val="bottom"/>
          </w:tcPr>
          <w:p w14:paraId="29C9F532" w14:textId="77777777" w:rsidR="00652307" w:rsidRPr="002A6580" w:rsidRDefault="00652307" w:rsidP="001F0C70">
            <w:pPr>
              <w:rPr>
                <w:iCs/>
                <w:sz w:val="18"/>
                <w:szCs w:val="18"/>
              </w:rPr>
            </w:pPr>
            <w:r w:rsidRPr="002A6580">
              <w:rPr>
                <w:iCs/>
                <w:sz w:val="18"/>
                <w:szCs w:val="18"/>
              </w:rPr>
              <w:t>Leasing Şirketleri</w:t>
            </w:r>
          </w:p>
        </w:tc>
        <w:tc>
          <w:tcPr>
            <w:tcW w:w="2421" w:type="dxa"/>
            <w:vAlign w:val="bottom"/>
          </w:tcPr>
          <w:p w14:paraId="43D03FD4" w14:textId="77777777" w:rsidR="00652307" w:rsidRPr="002A6580" w:rsidRDefault="00652307" w:rsidP="001F0C70">
            <w:pPr>
              <w:ind w:right="-73"/>
              <w:jc w:val="right"/>
              <w:rPr>
                <w:b/>
                <w:color w:val="000000"/>
                <w:sz w:val="18"/>
                <w:szCs w:val="18"/>
              </w:rPr>
            </w:pPr>
            <w:r w:rsidRPr="002A6580">
              <w:rPr>
                <w:b/>
                <w:color w:val="000000"/>
                <w:sz w:val="18"/>
                <w:szCs w:val="18"/>
              </w:rPr>
              <w:t>-</w:t>
            </w:r>
          </w:p>
        </w:tc>
        <w:tc>
          <w:tcPr>
            <w:tcW w:w="2409" w:type="dxa"/>
            <w:noWrap/>
            <w:vAlign w:val="bottom"/>
          </w:tcPr>
          <w:p w14:paraId="272D787E" w14:textId="77777777" w:rsidR="00652307" w:rsidRPr="002A6580" w:rsidRDefault="00652307" w:rsidP="001F0C70">
            <w:pPr>
              <w:ind w:right="-73"/>
              <w:jc w:val="right"/>
              <w:rPr>
                <w:b/>
                <w:color w:val="000000"/>
                <w:sz w:val="18"/>
                <w:szCs w:val="18"/>
              </w:rPr>
            </w:pPr>
            <w:r w:rsidRPr="002A6580">
              <w:rPr>
                <w:b/>
                <w:color w:val="000000"/>
                <w:sz w:val="18"/>
                <w:szCs w:val="18"/>
              </w:rPr>
              <w:t>-</w:t>
            </w:r>
          </w:p>
        </w:tc>
      </w:tr>
      <w:tr w:rsidR="00652307" w:rsidRPr="002A6580" w14:paraId="11C56C74" w14:textId="77777777" w:rsidTr="00CD12A8">
        <w:trPr>
          <w:trHeight w:val="20"/>
        </w:trPr>
        <w:tc>
          <w:tcPr>
            <w:tcW w:w="4494" w:type="dxa"/>
            <w:noWrap/>
            <w:vAlign w:val="bottom"/>
          </w:tcPr>
          <w:p w14:paraId="02717C7F" w14:textId="77777777" w:rsidR="00652307" w:rsidRPr="002A6580" w:rsidRDefault="00652307" w:rsidP="001F0C70">
            <w:pPr>
              <w:rPr>
                <w:iCs/>
                <w:sz w:val="18"/>
                <w:szCs w:val="18"/>
              </w:rPr>
            </w:pPr>
            <w:r w:rsidRPr="002A6580">
              <w:rPr>
                <w:iCs/>
                <w:sz w:val="18"/>
                <w:szCs w:val="18"/>
              </w:rPr>
              <w:t>Finansman Şirketleri</w:t>
            </w:r>
          </w:p>
        </w:tc>
        <w:tc>
          <w:tcPr>
            <w:tcW w:w="2421" w:type="dxa"/>
            <w:vAlign w:val="bottom"/>
          </w:tcPr>
          <w:p w14:paraId="56C1B388" w14:textId="77777777" w:rsidR="00652307" w:rsidRPr="002A6580" w:rsidRDefault="00652307" w:rsidP="001F0C70">
            <w:pPr>
              <w:ind w:right="-73"/>
              <w:jc w:val="right"/>
              <w:rPr>
                <w:b/>
                <w:color w:val="000000"/>
                <w:sz w:val="18"/>
                <w:szCs w:val="18"/>
              </w:rPr>
            </w:pPr>
            <w:r w:rsidRPr="002A6580">
              <w:rPr>
                <w:b/>
                <w:color w:val="000000"/>
                <w:sz w:val="18"/>
                <w:szCs w:val="18"/>
              </w:rPr>
              <w:t>-</w:t>
            </w:r>
          </w:p>
        </w:tc>
        <w:tc>
          <w:tcPr>
            <w:tcW w:w="2409" w:type="dxa"/>
            <w:noWrap/>
            <w:vAlign w:val="bottom"/>
          </w:tcPr>
          <w:p w14:paraId="6011465E" w14:textId="77777777" w:rsidR="00652307" w:rsidRPr="002A6580" w:rsidRDefault="00652307" w:rsidP="001F0C70">
            <w:pPr>
              <w:ind w:right="-73"/>
              <w:jc w:val="right"/>
              <w:rPr>
                <w:b/>
                <w:color w:val="000000"/>
                <w:sz w:val="18"/>
                <w:szCs w:val="18"/>
              </w:rPr>
            </w:pPr>
            <w:r w:rsidRPr="002A6580">
              <w:rPr>
                <w:b/>
                <w:color w:val="000000"/>
                <w:sz w:val="18"/>
                <w:szCs w:val="18"/>
              </w:rPr>
              <w:t>-</w:t>
            </w:r>
          </w:p>
        </w:tc>
      </w:tr>
      <w:tr w:rsidR="00652307" w:rsidRPr="002A6580" w14:paraId="00A93378" w14:textId="77777777" w:rsidTr="00CD12A8">
        <w:trPr>
          <w:trHeight w:val="20"/>
        </w:trPr>
        <w:tc>
          <w:tcPr>
            <w:tcW w:w="4494" w:type="dxa"/>
            <w:tcBorders>
              <w:bottom w:val="single" w:sz="4" w:space="0" w:color="auto"/>
            </w:tcBorders>
            <w:noWrap/>
            <w:vAlign w:val="bottom"/>
          </w:tcPr>
          <w:p w14:paraId="5DDE4B9F" w14:textId="77777777" w:rsidR="00652307" w:rsidRPr="002A6580" w:rsidRDefault="00652307" w:rsidP="001F0C70">
            <w:pPr>
              <w:rPr>
                <w:sz w:val="18"/>
                <w:szCs w:val="18"/>
              </w:rPr>
            </w:pPr>
            <w:r w:rsidRPr="002A6580">
              <w:rPr>
                <w:iCs/>
                <w:sz w:val="18"/>
                <w:szCs w:val="18"/>
              </w:rPr>
              <w:t>Diğer Mali İştirakler</w:t>
            </w:r>
          </w:p>
        </w:tc>
        <w:tc>
          <w:tcPr>
            <w:tcW w:w="2421" w:type="dxa"/>
            <w:tcBorders>
              <w:bottom w:val="single" w:sz="4" w:space="0" w:color="auto"/>
            </w:tcBorders>
            <w:vAlign w:val="bottom"/>
          </w:tcPr>
          <w:p w14:paraId="3407F66B" w14:textId="77777777" w:rsidR="00652307" w:rsidRPr="002A6580" w:rsidRDefault="00B44003" w:rsidP="001F0C70">
            <w:pPr>
              <w:ind w:right="-57"/>
              <w:jc w:val="right"/>
              <w:rPr>
                <w:rFonts w:eastAsia="Arial Unicode MS"/>
                <w:sz w:val="18"/>
                <w:szCs w:val="18"/>
              </w:rPr>
            </w:pPr>
            <w:r w:rsidRPr="002A6580">
              <w:rPr>
                <w:rFonts w:eastAsia="Arial Unicode MS"/>
                <w:sz w:val="18"/>
                <w:szCs w:val="18"/>
              </w:rPr>
              <w:t>100</w:t>
            </w:r>
          </w:p>
        </w:tc>
        <w:tc>
          <w:tcPr>
            <w:tcW w:w="2409" w:type="dxa"/>
            <w:tcBorders>
              <w:bottom w:val="single" w:sz="4" w:space="0" w:color="auto"/>
            </w:tcBorders>
            <w:noWrap/>
            <w:vAlign w:val="bottom"/>
          </w:tcPr>
          <w:p w14:paraId="308530AD" w14:textId="77777777" w:rsidR="00652307" w:rsidRPr="002A6580" w:rsidRDefault="00652307" w:rsidP="001F0C70">
            <w:pPr>
              <w:ind w:right="-57"/>
              <w:jc w:val="right"/>
              <w:rPr>
                <w:rFonts w:eastAsia="Arial Unicode MS"/>
                <w:sz w:val="18"/>
                <w:szCs w:val="18"/>
              </w:rPr>
            </w:pPr>
            <w:r w:rsidRPr="002A6580">
              <w:rPr>
                <w:rFonts w:eastAsia="Arial Unicode MS"/>
                <w:sz w:val="18"/>
                <w:szCs w:val="18"/>
              </w:rPr>
              <w:t>100</w:t>
            </w:r>
          </w:p>
        </w:tc>
      </w:tr>
    </w:tbl>
    <w:p w14:paraId="7628352B" w14:textId="77777777" w:rsidR="00652307" w:rsidRPr="002A6580" w:rsidRDefault="00652307" w:rsidP="001F0C70">
      <w:pPr>
        <w:pStyle w:val="BodyTextIndent"/>
        <w:tabs>
          <w:tab w:val="left" w:pos="1276"/>
        </w:tabs>
        <w:ind w:firstLine="0"/>
        <w:rPr>
          <w:b/>
          <w:sz w:val="20"/>
          <w:szCs w:val="20"/>
        </w:rPr>
      </w:pPr>
    </w:p>
    <w:p w14:paraId="7F8CA3C3" w14:textId="7187C6C3" w:rsidR="00652307" w:rsidRPr="002A6580" w:rsidRDefault="00652307" w:rsidP="001F0C70">
      <w:pPr>
        <w:tabs>
          <w:tab w:val="left" w:pos="1276"/>
        </w:tabs>
        <w:ind w:left="1276" w:hanging="425"/>
        <w:jc w:val="both"/>
        <w:rPr>
          <w:b/>
          <w:iCs/>
        </w:rPr>
      </w:pPr>
      <w:r w:rsidRPr="002A6580">
        <w:rPr>
          <w:b/>
          <w:iCs/>
        </w:rPr>
        <w:t>b.</w:t>
      </w:r>
      <w:r w:rsidR="00B44003" w:rsidRPr="002A6580">
        <w:rPr>
          <w:b/>
          <w:iCs/>
        </w:rPr>
        <w:t>3</w:t>
      </w:r>
      <w:r w:rsidRPr="002A6580">
        <w:rPr>
          <w:b/>
          <w:iCs/>
        </w:rPr>
        <w:t>)</w:t>
      </w:r>
      <w:r w:rsidRPr="002A6580">
        <w:rPr>
          <w:b/>
          <w:iCs/>
        </w:rPr>
        <w:tab/>
        <w:t>Borsaya kote kon</w:t>
      </w:r>
      <w:r w:rsidR="00D858BD" w:rsidRPr="002A6580">
        <w:rPr>
          <w:b/>
          <w:iCs/>
        </w:rPr>
        <w:t>solide edilen bağlı ortaklıklar</w:t>
      </w:r>
    </w:p>
    <w:p w14:paraId="51735FDB" w14:textId="77777777" w:rsidR="00652307" w:rsidRPr="00491B0E" w:rsidRDefault="00652307" w:rsidP="001F0C70">
      <w:pPr>
        <w:ind w:left="851"/>
        <w:jc w:val="both"/>
        <w:rPr>
          <w:rFonts w:eastAsia="Arial Unicode MS"/>
          <w:bCs/>
          <w:sz w:val="10"/>
        </w:rPr>
      </w:pPr>
    </w:p>
    <w:p w14:paraId="523143AD" w14:textId="46A65D72" w:rsidR="00652307" w:rsidRPr="002A6580" w:rsidRDefault="00E21640" w:rsidP="001F0C70">
      <w:pPr>
        <w:ind w:left="851"/>
        <w:jc w:val="both"/>
        <w:rPr>
          <w:bCs/>
        </w:rPr>
      </w:pPr>
      <w:r w:rsidRPr="002A6580">
        <w:rPr>
          <w:rFonts w:eastAsia="Arial Unicode MS"/>
          <w:bCs/>
        </w:rPr>
        <w:t>3</w:t>
      </w:r>
      <w:r>
        <w:rPr>
          <w:rFonts w:eastAsia="Arial Unicode MS"/>
          <w:bCs/>
        </w:rPr>
        <w:t>0</w:t>
      </w:r>
      <w:r w:rsidRPr="002A6580">
        <w:rPr>
          <w:rFonts w:eastAsia="Arial Unicode MS"/>
          <w:bCs/>
        </w:rPr>
        <w:t xml:space="preserve"> </w:t>
      </w:r>
      <w:r>
        <w:rPr>
          <w:rFonts w:eastAsia="Arial Unicode MS"/>
          <w:bCs/>
        </w:rPr>
        <w:t>Haziran</w:t>
      </w:r>
      <w:r w:rsidRPr="002A6580">
        <w:rPr>
          <w:rFonts w:eastAsia="Arial Unicode MS"/>
          <w:bCs/>
        </w:rPr>
        <w:t xml:space="preserve"> </w:t>
      </w:r>
      <w:r w:rsidR="00652307" w:rsidRPr="002A6580">
        <w:rPr>
          <w:rFonts w:eastAsia="Arial Unicode MS"/>
        </w:rPr>
        <w:t>20</w:t>
      </w:r>
      <w:r w:rsidR="000865CC" w:rsidRPr="002A6580">
        <w:rPr>
          <w:rFonts w:eastAsia="Arial Unicode MS"/>
        </w:rPr>
        <w:t>20</w:t>
      </w:r>
      <w:r w:rsidR="00652307" w:rsidRPr="002A6580">
        <w:rPr>
          <w:rFonts w:eastAsia="Arial Unicode MS"/>
        </w:rPr>
        <w:t xml:space="preserve"> tarihi itibarıyla Banka’nın borsaya kote edilen bağlı ortaklığı bulunmamaktadır (31 Aralık 201</w:t>
      </w:r>
      <w:r w:rsidR="000865CC" w:rsidRPr="002A6580">
        <w:rPr>
          <w:rFonts w:eastAsia="Arial Unicode MS"/>
        </w:rPr>
        <w:t>9</w:t>
      </w:r>
      <w:r w:rsidR="00652307" w:rsidRPr="002A6580">
        <w:rPr>
          <w:rFonts w:eastAsia="Arial Unicode MS"/>
        </w:rPr>
        <w:t>: Bulunmamaktadır).</w:t>
      </w:r>
    </w:p>
    <w:p w14:paraId="46FE2BFF" w14:textId="77777777" w:rsidR="00652307" w:rsidRPr="00491B0E" w:rsidRDefault="00652307" w:rsidP="001F0C70">
      <w:pPr>
        <w:ind w:left="851"/>
        <w:jc w:val="both"/>
        <w:rPr>
          <w:rFonts w:eastAsia="Arial Unicode MS"/>
          <w:bCs/>
          <w:sz w:val="14"/>
        </w:rPr>
      </w:pPr>
    </w:p>
    <w:p w14:paraId="1FEAC1E9" w14:textId="10801D69" w:rsidR="00652307" w:rsidRPr="002A6580" w:rsidRDefault="00652307" w:rsidP="001F0C70">
      <w:pPr>
        <w:ind w:left="1276" w:hanging="425"/>
        <w:jc w:val="both"/>
        <w:rPr>
          <w:rFonts w:eastAsia="Arial Unicode MS"/>
          <w:b/>
          <w:bCs/>
        </w:rPr>
      </w:pPr>
      <w:r w:rsidRPr="002A6580">
        <w:rPr>
          <w:rFonts w:eastAsia="Arial Unicode MS"/>
          <w:b/>
          <w:bCs/>
        </w:rPr>
        <w:t>c)</w:t>
      </w:r>
      <w:r w:rsidRPr="002A6580">
        <w:rPr>
          <w:rFonts w:eastAsia="Arial Unicode MS"/>
          <w:b/>
          <w:bCs/>
        </w:rPr>
        <w:tab/>
        <w:t xml:space="preserve">Birlikte kontrol edilen ortaklıklara (iş </w:t>
      </w:r>
      <w:r w:rsidR="00D858BD" w:rsidRPr="002A6580">
        <w:rPr>
          <w:rFonts w:eastAsia="Arial Unicode MS"/>
          <w:b/>
          <w:bCs/>
        </w:rPr>
        <w:t>ortaklıkları) ilişkin bilgiler</w:t>
      </w:r>
    </w:p>
    <w:p w14:paraId="0C1DCD2E" w14:textId="77777777" w:rsidR="00422664" w:rsidRPr="002A6580" w:rsidRDefault="00422664" w:rsidP="001F0C70">
      <w:pPr>
        <w:ind w:left="851"/>
        <w:jc w:val="both"/>
        <w:rPr>
          <w:rFonts w:eastAsia="Arial Unicode MS"/>
          <w:bCs/>
          <w:sz w:val="10"/>
        </w:rPr>
      </w:pPr>
    </w:p>
    <w:p w14:paraId="6E5526C3" w14:textId="50D6C553" w:rsidR="00652307" w:rsidRPr="002A6580" w:rsidRDefault="00652307" w:rsidP="001F0C70">
      <w:pPr>
        <w:ind w:left="851"/>
        <w:jc w:val="both"/>
      </w:pPr>
      <w:r w:rsidRPr="002A6580">
        <w:rPr>
          <w:rFonts w:eastAsia="Arial Unicode MS"/>
          <w:bCs/>
        </w:rPr>
        <w:t>Bulunmamaktadır</w:t>
      </w:r>
      <w:r w:rsidRPr="002A6580">
        <w:t xml:space="preserve"> </w:t>
      </w:r>
      <w:r w:rsidRPr="002A6580">
        <w:rPr>
          <w:rFonts w:eastAsia="Arial Unicode MS"/>
        </w:rPr>
        <w:t>(31 Aralık 201</w:t>
      </w:r>
      <w:r w:rsidR="000865CC" w:rsidRPr="002A6580">
        <w:rPr>
          <w:rFonts w:eastAsia="Arial Unicode MS"/>
        </w:rPr>
        <w:t>9</w:t>
      </w:r>
      <w:r w:rsidRPr="002A6580">
        <w:rPr>
          <w:rFonts w:eastAsia="Arial Unicode MS"/>
        </w:rPr>
        <w:t>: Bulunmamaktadır).</w:t>
      </w:r>
    </w:p>
    <w:p w14:paraId="6CCFEBFC" w14:textId="77777777" w:rsidR="0095158E" w:rsidRPr="002A6580" w:rsidRDefault="0095158E" w:rsidP="00292D0F">
      <w:pPr>
        <w:pageBreakBefore/>
        <w:jc w:val="both"/>
        <w:rPr>
          <w:rFonts w:eastAsia="Arial Unicode MS"/>
          <w:b/>
          <w:bCs/>
          <w:sz w:val="16"/>
          <w:szCs w:val="16"/>
        </w:rPr>
      </w:pPr>
      <w:r w:rsidRPr="002A6580">
        <w:rPr>
          <w:b/>
        </w:rPr>
        <w:t>KONSOLİDE OLMAYAN FİNANSAL TABLOLARA İLİŞKİN AÇIKLAMA VE DİPNOTLAR (Devamı)</w:t>
      </w:r>
    </w:p>
    <w:p w14:paraId="7F9D0F44" w14:textId="77777777" w:rsidR="0095158E" w:rsidRPr="002A6580" w:rsidRDefault="0095158E" w:rsidP="0095158E">
      <w:pPr>
        <w:jc w:val="both"/>
        <w:rPr>
          <w:b/>
        </w:rPr>
      </w:pPr>
    </w:p>
    <w:p w14:paraId="475F931F" w14:textId="77777777" w:rsidR="0095158E" w:rsidRPr="002A6580" w:rsidRDefault="0095158E" w:rsidP="0095158E">
      <w:pPr>
        <w:pStyle w:val="MaliTablolarailikinaklamavedipnotlar"/>
        <w:ind w:left="851" w:hanging="851"/>
        <w:rPr>
          <w:sz w:val="20"/>
          <w:szCs w:val="20"/>
        </w:rPr>
      </w:pPr>
      <w:r w:rsidRPr="002A6580">
        <w:rPr>
          <w:sz w:val="20"/>
          <w:szCs w:val="20"/>
        </w:rPr>
        <w:t>I.</w:t>
      </w:r>
      <w:r w:rsidRPr="002A6580">
        <w:rPr>
          <w:sz w:val="20"/>
          <w:szCs w:val="20"/>
        </w:rPr>
        <w:tab/>
        <w:t>BİLANÇONUN AKTİF HESAPLARINA İLİŞKİN AÇIKLAMA VE DİPNOTLAR (Devamı)</w:t>
      </w:r>
    </w:p>
    <w:p w14:paraId="389BE9FF" w14:textId="77777777" w:rsidR="0095158E" w:rsidRPr="002A6580" w:rsidRDefault="0095158E" w:rsidP="0095158E">
      <w:pPr>
        <w:pStyle w:val="MaliTablolarailikinaklamavedipnotlar"/>
        <w:ind w:left="851" w:hanging="851"/>
        <w:rPr>
          <w:sz w:val="14"/>
          <w:szCs w:val="20"/>
        </w:rPr>
      </w:pPr>
    </w:p>
    <w:p w14:paraId="506CBE64" w14:textId="0AD32047" w:rsidR="009068F5" w:rsidRPr="002A6580" w:rsidRDefault="00F663E9" w:rsidP="001F0C70">
      <w:pPr>
        <w:ind w:left="1276" w:hanging="425"/>
        <w:jc w:val="both"/>
        <w:rPr>
          <w:rFonts w:eastAsia="Arial Unicode MS"/>
          <w:b/>
          <w:bCs/>
        </w:rPr>
      </w:pPr>
      <w:r w:rsidRPr="002A6580">
        <w:rPr>
          <w:rFonts w:eastAsia="Arial Unicode MS"/>
          <w:b/>
          <w:bCs/>
        </w:rPr>
        <w:t>10</w:t>
      </w:r>
      <w:r w:rsidR="009068F5" w:rsidRPr="002A6580">
        <w:rPr>
          <w:rFonts w:eastAsia="Arial Unicode MS"/>
          <w:b/>
          <w:bCs/>
        </w:rPr>
        <w:t>.</w:t>
      </w:r>
      <w:r w:rsidR="009068F5" w:rsidRPr="002A6580">
        <w:rPr>
          <w:rFonts w:eastAsia="Arial Unicode MS"/>
          <w:b/>
          <w:bCs/>
        </w:rPr>
        <w:tab/>
        <w:t>Maddi duran</w:t>
      </w:r>
      <w:r w:rsidR="00D858BD" w:rsidRPr="002A6580">
        <w:rPr>
          <w:rFonts w:eastAsia="Arial Unicode MS"/>
          <w:b/>
          <w:bCs/>
        </w:rPr>
        <w:t xml:space="preserve"> varlıklara ilişkin açıklamalar</w:t>
      </w:r>
    </w:p>
    <w:p w14:paraId="76D0EB99" w14:textId="77777777" w:rsidR="00F4797E" w:rsidRPr="002A6580" w:rsidRDefault="00F4797E" w:rsidP="001F0C70">
      <w:pPr>
        <w:ind w:left="851"/>
        <w:jc w:val="both"/>
        <w:rPr>
          <w:rFonts w:eastAsia="Arial Unicode MS"/>
          <w:b/>
          <w:bCs/>
        </w:rPr>
      </w:pPr>
    </w:p>
    <w:tbl>
      <w:tblPr>
        <w:tblW w:w="9308" w:type="dxa"/>
        <w:tblInd w:w="863" w:type="dxa"/>
        <w:tblLayout w:type="fixed"/>
        <w:tblLook w:val="0000" w:firstRow="0" w:lastRow="0" w:firstColumn="0" w:lastColumn="0" w:noHBand="0" w:noVBand="0"/>
      </w:tblPr>
      <w:tblGrid>
        <w:gridCol w:w="2534"/>
        <w:gridCol w:w="993"/>
        <w:gridCol w:w="992"/>
        <w:gridCol w:w="709"/>
        <w:gridCol w:w="850"/>
        <w:gridCol w:w="1134"/>
        <w:gridCol w:w="851"/>
        <w:gridCol w:w="1245"/>
      </w:tblGrid>
      <w:tr w:rsidR="00181F7B" w:rsidRPr="00E23C4A" w14:paraId="0B84D615" w14:textId="77777777" w:rsidTr="00D24456">
        <w:trPr>
          <w:trHeight w:val="73"/>
        </w:trPr>
        <w:tc>
          <w:tcPr>
            <w:tcW w:w="2534" w:type="dxa"/>
            <w:tcBorders>
              <w:top w:val="single" w:sz="4" w:space="0" w:color="auto"/>
              <w:left w:val="single" w:sz="4" w:space="0" w:color="auto"/>
              <w:bottom w:val="dotted" w:sz="4" w:space="0" w:color="auto"/>
              <w:right w:val="dotted" w:sz="4" w:space="0" w:color="auto"/>
            </w:tcBorders>
            <w:shd w:val="clear" w:color="auto" w:fill="auto"/>
            <w:noWrap/>
            <w:vAlign w:val="bottom"/>
          </w:tcPr>
          <w:p w14:paraId="47EB54A7" w14:textId="77777777" w:rsidR="00E64BDD" w:rsidRPr="002A6580" w:rsidRDefault="00E64BDD" w:rsidP="001F0C70">
            <w:pPr>
              <w:rPr>
                <w:sz w:val="14"/>
                <w:szCs w:val="14"/>
              </w:rPr>
            </w:pPr>
            <w:r w:rsidRPr="002A6580">
              <w:rPr>
                <w:sz w:val="14"/>
                <w:szCs w:val="14"/>
              </w:rPr>
              <w:t> </w:t>
            </w:r>
          </w:p>
        </w:tc>
        <w:tc>
          <w:tcPr>
            <w:tcW w:w="993" w:type="dxa"/>
            <w:tcBorders>
              <w:top w:val="single" w:sz="4" w:space="0" w:color="auto"/>
              <w:left w:val="dotted" w:sz="4" w:space="0" w:color="auto"/>
              <w:bottom w:val="dotted" w:sz="4" w:space="0" w:color="auto"/>
              <w:right w:val="dotted" w:sz="4" w:space="0" w:color="auto"/>
            </w:tcBorders>
            <w:shd w:val="clear" w:color="auto" w:fill="auto"/>
            <w:noWrap/>
            <w:vAlign w:val="bottom"/>
          </w:tcPr>
          <w:p w14:paraId="2A1B5F1D" w14:textId="77777777" w:rsidR="00E64BDD" w:rsidRPr="00E23C4A" w:rsidRDefault="00E64BDD" w:rsidP="001F0C70">
            <w:pPr>
              <w:ind w:right="-56"/>
              <w:jc w:val="right"/>
              <w:rPr>
                <w:b/>
                <w:sz w:val="14"/>
                <w:szCs w:val="14"/>
              </w:rPr>
            </w:pPr>
            <w:r w:rsidRPr="00E23C4A">
              <w:rPr>
                <w:b/>
                <w:sz w:val="14"/>
                <w:szCs w:val="14"/>
              </w:rPr>
              <w:t>Gayrimenkul</w:t>
            </w:r>
          </w:p>
        </w:tc>
        <w:tc>
          <w:tcPr>
            <w:tcW w:w="992" w:type="dxa"/>
            <w:tcBorders>
              <w:top w:val="single" w:sz="4" w:space="0" w:color="auto"/>
              <w:left w:val="dotted" w:sz="4" w:space="0" w:color="auto"/>
              <w:bottom w:val="dotted" w:sz="4" w:space="0" w:color="auto"/>
              <w:right w:val="dotted" w:sz="4" w:space="0" w:color="auto"/>
            </w:tcBorders>
            <w:shd w:val="clear" w:color="auto" w:fill="auto"/>
            <w:vAlign w:val="bottom"/>
          </w:tcPr>
          <w:p w14:paraId="771CAA35" w14:textId="77777777" w:rsidR="00E64BDD" w:rsidRPr="00E23C4A" w:rsidRDefault="00E64BDD" w:rsidP="001F0C70">
            <w:pPr>
              <w:ind w:right="-56"/>
              <w:jc w:val="right"/>
              <w:rPr>
                <w:b/>
                <w:sz w:val="14"/>
                <w:szCs w:val="14"/>
              </w:rPr>
            </w:pPr>
            <w:r w:rsidRPr="00E23C4A">
              <w:rPr>
                <w:b/>
                <w:sz w:val="14"/>
                <w:szCs w:val="14"/>
              </w:rPr>
              <w:t>Kullanım Hakkı Olan Gayrimenkul</w:t>
            </w:r>
          </w:p>
        </w:tc>
        <w:tc>
          <w:tcPr>
            <w:tcW w:w="709" w:type="dxa"/>
            <w:tcBorders>
              <w:top w:val="single" w:sz="4" w:space="0" w:color="auto"/>
              <w:left w:val="dotted" w:sz="4" w:space="0" w:color="auto"/>
              <w:bottom w:val="dotted" w:sz="4" w:space="0" w:color="auto"/>
              <w:right w:val="dotted" w:sz="4" w:space="0" w:color="auto"/>
            </w:tcBorders>
            <w:shd w:val="clear" w:color="auto" w:fill="auto"/>
            <w:noWrap/>
            <w:vAlign w:val="bottom"/>
          </w:tcPr>
          <w:p w14:paraId="21BAA8D2" w14:textId="77777777" w:rsidR="00E64BDD" w:rsidRPr="00E23C4A" w:rsidRDefault="00E64BDD" w:rsidP="001F0C70">
            <w:pPr>
              <w:ind w:right="-56"/>
              <w:jc w:val="right"/>
              <w:rPr>
                <w:b/>
                <w:sz w:val="14"/>
                <w:szCs w:val="14"/>
              </w:rPr>
            </w:pPr>
            <w:r w:rsidRPr="00E23C4A">
              <w:rPr>
                <w:b/>
                <w:sz w:val="14"/>
                <w:szCs w:val="14"/>
              </w:rPr>
              <w:t>Menkul</w:t>
            </w:r>
          </w:p>
        </w:tc>
        <w:tc>
          <w:tcPr>
            <w:tcW w:w="850" w:type="dxa"/>
            <w:tcBorders>
              <w:top w:val="single" w:sz="4" w:space="0" w:color="auto"/>
              <w:left w:val="dotted" w:sz="4" w:space="0" w:color="auto"/>
              <w:bottom w:val="dotted" w:sz="4" w:space="0" w:color="auto"/>
              <w:right w:val="dotted" w:sz="4" w:space="0" w:color="auto"/>
            </w:tcBorders>
            <w:shd w:val="clear" w:color="auto" w:fill="auto"/>
            <w:vAlign w:val="bottom"/>
          </w:tcPr>
          <w:p w14:paraId="10EB339E" w14:textId="77777777" w:rsidR="00E64BDD" w:rsidRPr="00E23C4A" w:rsidRDefault="00E64BDD" w:rsidP="001F0C70">
            <w:pPr>
              <w:ind w:right="-56"/>
              <w:jc w:val="right"/>
              <w:rPr>
                <w:b/>
                <w:sz w:val="14"/>
                <w:szCs w:val="14"/>
              </w:rPr>
            </w:pPr>
            <w:r w:rsidRPr="00E23C4A">
              <w:rPr>
                <w:b/>
                <w:sz w:val="14"/>
                <w:szCs w:val="14"/>
              </w:rPr>
              <w:t>Kullanım Hakkı Olan Menkul</w:t>
            </w:r>
          </w:p>
        </w:tc>
        <w:tc>
          <w:tcPr>
            <w:tcW w:w="1134" w:type="dxa"/>
            <w:tcBorders>
              <w:top w:val="single" w:sz="4" w:space="0" w:color="auto"/>
              <w:left w:val="dotted" w:sz="4" w:space="0" w:color="auto"/>
              <w:bottom w:val="dotted" w:sz="4" w:space="0" w:color="auto"/>
              <w:right w:val="dotted" w:sz="4" w:space="0" w:color="auto"/>
            </w:tcBorders>
            <w:shd w:val="clear" w:color="auto" w:fill="auto"/>
            <w:noWrap/>
            <w:vAlign w:val="bottom"/>
          </w:tcPr>
          <w:p w14:paraId="2A27F823" w14:textId="77777777" w:rsidR="00E64BDD" w:rsidRPr="00E23C4A" w:rsidRDefault="00E64BDD" w:rsidP="001F0C70">
            <w:pPr>
              <w:ind w:right="-56"/>
              <w:jc w:val="right"/>
              <w:rPr>
                <w:b/>
                <w:sz w:val="14"/>
                <w:szCs w:val="14"/>
              </w:rPr>
            </w:pPr>
            <w:r w:rsidRPr="00E23C4A">
              <w:rPr>
                <w:b/>
                <w:sz w:val="14"/>
                <w:szCs w:val="14"/>
              </w:rPr>
              <w:t>Faaliyet Kiralaması Geliştirme Maliyetleri</w:t>
            </w:r>
          </w:p>
        </w:tc>
        <w:tc>
          <w:tcPr>
            <w:tcW w:w="851" w:type="dxa"/>
            <w:tcBorders>
              <w:top w:val="single" w:sz="4" w:space="0" w:color="auto"/>
              <w:left w:val="dotted" w:sz="4" w:space="0" w:color="auto"/>
              <w:bottom w:val="dotted" w:sz="4" w:space="0" w:color="auto"/>
              <w:right w:val="dotted" w:sz="4" w:space="0" w:color="auto"/>
            </w:tcBorders>
            <w:shd w:val="clear" w:color="auto" w:fill="auto"/>
          </w:tcPr>
          <w:p w14:paraId="5A6711FB" w14:textId="77777777" w:rsidR="00E64BDD" w:rsidRPr="00E23C4A" w:rsidRDefault="00E64BDD" w:rsidP="001F0C70">
            <w:pPr>
              <w:ind w:right="-56"/>
              <w:jc w:val="right"/>
              <w:rPr>
                <w:b/>
                <w:sz w:val="14"/>
                <w:szCs w:val="14"/>
              </w:rPr>
            </w:pPr>
          </w:p>
          <w:p w14:paraId="3F29BE06" w14:textId="77777777" w:rsidR="00E64BDD" w:rsidRPr="00E23C4A" w:rsidRDefault="00E64BDD" w:rsidP="001F0C70">
            <w:pPr>
              <w:ind w:right="-56"/>
              <w:jc w:val="right"/>
              <w:rPr>
                <w:b/>
                <w:sz w:val="14"/>
                <w:szCs w:val="14"/>
              </w:rPr>
            </w:pPr>
          </w:p>
          <w:p w14:paraId="3F6BBEFA" w14:textId="77777777" w:rsidR="00E64BDD" w:rsidRPr="00E23C4A" w:rsidRDefault="00E64BDD" w:rsidP="001F0C70">
            <w:pPr>
              <w:ind w:right="-56"/>
              <w:jc w:val="right"/>
              <w:rPr>
                <w:b/>
                <w:sz w:val="14"/>
                <w:szCs w:val="14"/>
              </w:rPr>
            </w:pPr>
            <w:r w:rsidRPr="00E23C4A">
              <w:rPr>
                <w:b/>
                <w:sz w:val="14"/>
                <w:szCs w:val="14"/>
              </w:rPr>
              <w:t>Diğer MDV</w:t>
            </w:r>
          </w:p>
        </w:tc>
        <w:tc>
          <w:tcPr>
            <w:tcW w:w="1245" w:type="dxa"/>
            <w:tcBorders>
              <w:top w:val="single" w:sz="4" w:space="0" w:color="auto"/>
              <w:left w:val="dotted" w:sz="4" w:space="0" w:color="auto"/>
              <w:bottom w:val="dotted" w:sz="4" w:space="0" w:color="auto"/>
              <w:right w:val="single" w:sz="4" w:space="0" w:color="auto"/>
            </w:tcBorders>
            <w:shd w:val="clear" w:color="auto" w:fill="auto"/>
            <w:noWrap/>
            <w:vAlign w:val="bottom"/>
          </w:tcPr>
          <w:p w14:paraId="238A4BA6" w14:textId="77777777" w:rsidR="00E64BDD" w:rsidRPr="00E23C4A" w:rsidRDefault="00E64BDD" w:rsidP="001F0C70">
            <w:pPr>
              <w:ind w:right="-56"/>
              <w:jc w:val="right"/>
              <w:rPr>
                <w:b/>
                <w:sz w:val="14"/>
                <w:szCs w:val="14"/>
              </w:rPr>
            </w:pPr>
            <w:r w:rsidRPr="00E23C4A">
              <w:rPr>
                <w:b/>
                <w:sz w:val="14"/>
                <w:szCs w:val="14"/>
              </w:rPr>
              <w:t>Toplam</w:t>
            </w:r>
          </w:p>
        </w:tc>
      </w:tr>
      <w:tr w:rsidR="00181F7B" w:rsidRPr="00E23C4A" w14:paraId="2C8E0C3F" w14:textId="77777777" w:rsidTr="00D24456">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02158EA4" w14:textId="77777777" w:rsidR="00E64BDD" w:rsidRPr="00E23C4A" w:rsidRDefault="00E64BDD" w:rsidP="001F0C70">
            <w:pPr>
              <w:rPr>
                <w:b/>
                <w:sz w:val="14"/>
                <w:szCs w:val="14"/>
              </w:rPr>
            </w:pPr>
            <w:r w:rsidRPr="00E23C4A">
              <w:rPr>
                <w:b/>
                <w:sz w:val="14"/>
                <w:szCs w:val="14"/>
              </w:rPr>
              <w:t>Önceki Dönem Sonu:</w:t>
            </w:r>
          </w:p>
        </w:tc>
        <w:tc>
          <w:tcPr>
            <w:tcW w:w="993" w:type="dxa"/>
            <w:tcBorders>
              <w:top w:val="dotted" w:sz="4" w:space="0" w:color="auto"/>
              <w:left w:val="dotted" w:sz="4" w:space="0" w:color="auto"/>
              <w:bottom w:val="dotted" w:sz="4" w:space="0" w:color="auto"/>
              <w:right w:val="dotted" w:sz="4" w:space="0" w:color="auto"/>
            </w:tcBorders>
            <w:shd w:val="clear" w:color="auto" w:fill="auto"/>
            <w:noWrap/>
            <w:vAlign w:val="bottom"/>
          </w:tcPr>
          <w:p w14:paraId="100DE719" w14:textId="77777777" w:rsidR="00E64BDD" w:rsidRPr="00E23C4A" w:rsidRDefault="00E64BDD" w:rsidP="001F0C70">
            <w:pPr>
              <w:ind w:right="-56"/>
              <w:jc w:val="right"/>
              <w:rPr>
                <w:sz w:val="14"/>
                <w:szCs w:val="14"/>
              </w:rPr>
            </w:pPr>
          </w:p>
        </w:tc>
        <w:tc>
          <w:tcPr>
            <w:tcW w:w="992" w:type="dxa"/>
            <w:tcBorders>
              <w:top w:val="dotted" w:sz="4" w:space="0" w:color="auto"/>
              <w:left w:val="dotted" w:sz="4" w:space="0" w:color="auto"/>
              <w:bottom w:val="dotted" w:sz="4" w:space="0" w:color="auto"/>
              <w:right w:val="dotted" w:sz="4" w:space="0" w:color="auto"/>
            </w:tcBorders>
            <w:shd w:val="clear" w:color="auto" w:fill="auto"/>
            <w:noWrap/>
            <w:vAlign w:val="bottom"/>
          </w:tcPr>
          <w:p w14:paraId="0067626F" w14:textId="77777777" w:rsidR="00E64BDD" w:rsidRPr="00E23C4A" w:rsidRDefault="00E64BDD" w:rsidP="001F0C70">
            <w:pPr>
              <w:ind w:right="-56"/>
              <w:jc w:val="right"/>
              <w:rPr>
                <w:sz w:val="14"/>
                <w:szCs w:val="14"/>
              </w:rPr>
            </w:pPr>
          </w:p>
        </w:tc>
        <w:tc>
          <w:tcPr>
            <w:tcW w:w="709" w:type="dxa"/>
            <w:tcBorders>
              <w:top w:val="dotted" w:sz="4" w:space="0" w:color="auto"/>
              <w:left w:val="dotted" w:sz="4" w:space="0" w:color="auto"/>
              <w:bottom w:val="dotted" w:sz="4" w:space="0" w:color="auto"/>
              <w:right w:val="dotted" w:sz="4" w:space="0" w:color="auto"/>
            </w:tcBorders>
            <w:shd w:val="clear" w:color="auto" w:fill="auto"/>
            <w:noWrap/>
            <w:vAlign w:val="bottom"/>
          </w:tcPr>
          <w:p w14:paraId="1937F738" w14:textId="77777777" w:rsidR="00E64BDD" w:rsidRPr="00E23C4A" w:rsidRDefault="00E64BDD" w:rsidP="001F0C70">
            <w:pPr>
              <w:ind w:right="-56"/>
              <w:jc w:val="right"/>
              <w:rPr>
                <w:sz w:val="14"/>
                <w:szCs w:val="14"/>
              </w:rPr>
            </w:pPr>
          </w:p>
        </w:tc>
        <w:tc>
          <w:tcPr>
            <w:tcW w:w="850" w:type="dxa"/>
            <w:tcBorders>
              <w:top w:val="dotted" w:sz="4" w:space="0" w:color="auto"/>
              <w:left w:val="dotted" w:sz="4" w:space="0" w:color="auto"/>
              <w:bottom w:val="dotted" w:sz="4" w:space="0" w:color="auto"/>
              <w:right w:val="dotted" w:sz="4" w:space="0" w:color="auto"/>
            </w:tcBorders>
            <w:shd w:val="clear" w:color="auto" w:fill="auto"/>
            <w:vAlign w:val="bottom"/>
          </w:tcPr>
          <w:p w14:paraId="1313F059" w14:textId="77777777" w:rsidR="00E64BDD" w:rsidRPr="00E23C4A" w:rsidRDefault="00E64BDD" w:rsidP="001F0C70">
            <w:pPr>
              <w:ind w:right="-56"/>
              <w:jc w:val="right"/>
              <w:rPr>
                <w:sz w:val="14"/>
                <w:szCs w:val="14"/>
              </w:rPr>
            </w:pP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bottom"/>
          </w:tcPr>
          <w:p w14:paraId="7EF82F5F" w14:textId="77777777" w:rsidR="00E64BDD" w:rsidRPr="00E23C4A" w:rsidRDefault="00E64BDD" w:rsidP="001F0C70">
            <w:pPr>
              <w:ind w:right="-56"/>
              <w:jc w:val="right"/>
              <w:rPr>
                <w:sz w:val="14"/>
                <w:szCs w:val="14"/>
              </w:rPr>
            </w:pPr>
          </w:p>
        </w:tc>
        <w:tc>
          <w:tcPr>
            <w:tcW w:w="851" w:type="dxa"/>
            <w:tcBorders>
              <w:top w:val="dotted" w:sz="4" w:space="0" w:color="auto"/>
              <w:left w:val="dotted" w:sz="4" w:space="0" w:color="auto"/>
              <w:bottom w:val="dotted" w:sz="4" w:space="0" w:color="auto"/>
              <w:right w:val="dotted" w:sz="4" w:space="0" w:color="auto"/>
            </w:tcBorders>
            <w:shd w:val="clear" w:color="auto" w:fill="auto"/>
          </w:tcPr>
          <w:p w14:paraId="123E45E2" w14:textId="77777777" w:rsidR="00E64BDD" w:rsidRPr="00E23C4A" w:rsidRDefault="00E64BDD" w:rsidP="001F0C70">
            <w:pPr>
              <w:ind w:right="-56"/>
              <w:jc w:val="right"/>
              <w:rPr>
                <w:sz w:val="14"/>
                <w:szCs w:val="14"/>
              </w:rPr>
            </w:pPr>
          </w:p>
        </w:tc>
        <w:tc>
          <w:tcPr>
            <w:tcW w:w="1245" w:type="dxa"/>
            <w:tcBorders>
              <w:top w:val="dotted" w:sz="4" w:space="0" w:color="auto"/>
              <w:left w:val="dotted" w:sz="4" w:space="0" w:color="auto"/>
              <w:bottom w:val="dotted" w:sz="4" w:space="0" w:color="auto"/>
              <w:right w:val="single" w:sz="4" w:space="0" w:color="auto"/>
            </w:tcBorders>
            <w:shd w:val="clear" w:color="auto" w:fill="auto"/>
            <w:noWrap/>
            <w:vAlign w:val="bottom"/>
          </w:tcPr>
          <w:p w14:paraId="7A0BAA37" w14:textId="77777777" w:rsidR="00E64BDD" w:rsidRPr="00E23C4A" w:rsidRDefault="00E64BDD" w:rsidP="001F0C70">
            <w:pPr>
              <w:ind w:right="-56"/>
              <w:jc w:val="right"/>
              <w:rPr>
                <w:sz w:val="14"/>
                <w:szCs w:val="14"/>
              </w:rPr>
            </w:pPr>
          </w:p>
        </w:tc>
      </w:tr>
      <w:tr w:rsidR="00F04332" w:rsidRPr="00E23C4A" w14:paraId="459DBFF3" w14:textId="77777777" w:rsidTr="00D24456">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6078A7EC" w14:textId="77777777" w:rsidR="00F04332" w:rsidRPr="00E23C4A" w:rsidRDefault="00F04332" w:rsidP="00F04332">
            <w:pPr>
              <w:ind w:firstLineChars="135" w:firstLine="189"/>
              <w:rPr>
                <w:sz w:val="14"/>
                <w:szCs w:val="14"/>
              </w:rPr>
            </w:pPr>
            <w:r w:rsidRPr="00E23C4A">
              <w:rPr>
                <w:sz w:val="14"/>
                <w:szCs w:val="14"/>
              </w:rPr>
              <w:t>Maliyet</w:t>
            </w:r>
          </w:p>
        </w:tc>
        <w:tc>
          <w:tcPr>
            <w:tcW w:w="993" w:type="dxa"/>
            <w:tcBorders>
              <w:top w:val="dotted" w:sz="4" w:space="0" w:color="auto"/>
              <w:left w:val="dotted" w:sz="4" w:space="0" w:color="auto"/>
              <w:bottom w:val="dotted" w:sz="4" w:space="0" w:color="auto"/>
              <w:right w:val="dotted" w:sz="4" w:space="0" w:color="auto"/>
            </w:tcBorders>
            <w:shd w:val="clear" w:color="auto" w:fill="auto"/>
            <w:noWrap/>
            <w:vAlign w:val="bottom"/>
          </w:tcPr>
          <w:p w14:paraId="0FCEFD2D" w14:textId="77777777" w:rsidR="00F04332" w:rsidRPr="00E23C4A" w:rsidRDefault="00F04332" w:rsidP="00F04332">
            <w:pPr>
              <w:ind w:right="-56"/>
              <w:jc w:val="right"/>
              <w:rPr>
                <w:rFonts w:eastAsia="Arial Unicode MS"/>
                <w:b/>
                <w:sz w:val="14"/>
                <w:szCs w:val="14"/>
              </w:rPr>
            </w:pPr>
            <w:r w:rsidRPr="00E23C4A">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auto"/>
            <w:noWrap/>
            <w:vAlign w:val="bottom"/>
          </w:tcPr>
          <w:p w14:paraId="12D3652B" w14:textId="4E4B1098" w:rsidR="00F04332" w:rsidRPr="00E23C4A" w:rsidRDefault="00F04332" w:rsidP="00F04332">
            <w:pPr>
              <w:ind w:right="-56"/>
              <w:jc w:val="right"/>
              <w:rPr>
                <w:rFonts w:eastAsia="Arial Unicode MS"/>
                <w:sz w:val="14"/>
                <w:szCs w:val="14"/>
              </w:rPr>
            </w:pPr>
            <w:r w:rsidRPr="002A6580">
              <w:rPr>
                <w:rFonts w:eastAsia="Arial Unicode MS"/>
                <w:sz w:val="14"/>
                <w:szCs w:val="14"/>
              </w:rPr>
              <w:t>113.603</w:t>
            </w:r>
          </w:p>
        </w:tc>
        <w:tc>
          <w:tcPr>
            <w:tcW w:w="709" w:type="dxa"/>
            <w:tcBorders>
              <w:top w:val="dotted" w:sz="4" w:space="0" w:color="auto"/>
              <w:left w:val="dotted" w:sz="4" w:space="0" w:color="auto"/>
              <w:bottom w:val="dotted" w:sz="4" w:space="0" w:color="auto"/>
              <w:right w:val="dotted" w:sz="4" w:space="0" w:color="auto"/>
            </w:tcBorders>
            <w:shd w:val="clear" w:color="auto" w:fill="auto"/>
            <w:noWrap/>
            <w:vAlign w:val="bottom"/>
          </w:tcPr>
          <w:p w14:paraId="52DCD07A" w14:textId="15EDCF61" w:rsidR="00F04332" w:rsidRPr="00E23C4A" w:rsidRDefault="00F04332" w:rsidP="00F04332">
            <w:pPr>
              <w:ind w:right="-56"/>
              <w:jc w:val="right"/>
              <w:rPr>
                <w:rFonts w:eastAsia="Arial Unicode MS"/>
                <w:b/>
                <w:sz w:val="14"/>
                <w:szCs w:val="14"/>
              </w:rPr>
            </w:pPr>
            <w:r w:rsidRPr="002A6580">
              <w:rPr>
                <w:rFonts w:eastAsia="Arial Unicode MS"/>
                <w:sz w:val="14"/>
                <w:szCs w:val="14"/>
              </w:rPr>
              <w:t>71.139</w:t>
            </w:r>
          </w:p>
        </w:tc>
        <w:tc>
          <w:tcPr>
            <w:tcW w:w="850" w:type="dxa"/>
            <w:tcBorders>
              <w:top w:val="dotted" w:sz="4" w:space="0" w:color="auto"/>
              <w:left w:val="dotted" w:sz="4" w:space="0" w:color="auto"/>
              <w:bottom w:val="dotted" w:sz="4" w:space="0" w:color="auto"/>
              <w:right w:val="dotted" w:sz="4" w:space="0" w:color="auto"/>
            </w:tcBorders>
            <w:shd w:val="clear" w:color="auto" w:fill="auto"/>
          </w:tcPr>
          <w:p w14:paraId="7C36B873" w14:textId="3DC3E002" w:rsidR="00F04332" w:rsidRPr="00E23C4A" w:rsidRDefault="00F04332" w:rsidP="00F04332">
            <w:pPr>
              <w:ind w:right="-56"/>
              <w:jc w:val="right"/>
              <w:rPr>
                <w:rFonts w:eastAsia="Arial Unicode MS"/>
                <w:sz w:val="14"/>
                <w:szCs w:val="14"/>
              </w:rPr>
            </w:pPr>
            <w:r w:rsidRPr="002A6580">
              <w:rPr>
                <w:rFonts w:eastAsia="Arial Unicode MS"/>
                <w:sz w:val="14"/>
                <w:szCs w:val="14"/>
              </w:rPr>
              <w:t>14.072</w:t>
            </w:r>
          </w:p>
        </w:tc>
        <w:tc>
          <w:tcPr>
            <w:tcW w:w="1134" w:type="dxa"/>
            <w:tcBorders>
              <w:top w:val="dotted" w:sz="4" w:space="0" w:color="auto"/>
              <w:left w:val="dotted" w:sz="4" w:space="0" w:color="auto"/>
              <w:bottom w:val="dotted" w:sz="4" w:space="0" w:color="auto"/>
              <w:right w:val="dotted" w:sz="4" w:space="0" w:color="auto"/>
            </w:tcBorders>
            <w:shd w:val="clear" w:color="auto" w:fill="auto"/>
            <w:noWrap/>
          </w:tcPr>
          <w:p w14:paraId="5A4F15B4" w14:textId="1EAF6F3A" w:rsidR="00F04332" w:rsidRPr="00E23C4A" w:rsidRDefault="00F04332" w:rsidP="00F04332">
            <w:pPr>
              <w:ind w:right="-56"/>
              <w:jc w:val="right"/>
              <w:rPr>
                <w:rFonts w:eastAsia="Arial Unicode MS"/>
                <w:sz w:val="14"/>
                <w:szCs w:val="14"/>
              </w:rPr>
            </w:pPr>
            <w:r w:rsidRPr="002A6580">
              <w:rPr>
                <w:rFonts w:eastAsia="Arial Unicode MS"/>
                <w:sz w:val="14"/>
                <w:szCs w:val="14"/>
              </w:rPr>
              <w:t>42.500</w:t>
            </w:r>
          </w:p>
        </w:tc>
        <w:tc>
          <w:tcPr>
            <w:tcW w:w="851" w:type="dxa"/>
            <w:tcBorders>
              <w:top w:val="dotted" w:sz="4" w:space="0" w:color="auto"/>
              <w:left w:val="dotted" w:sz="4" w:space="0" w:color="auto"/>
              <w:bottom w:val="dotted" w:sz="4" w:space="0" w:color="auto"/>
              <w:right w:val="dotted" w:sz="4" w:space="0" w:color="auto"/>
            </w:tcBorders>
            <w:shd w:val="clear" w:color="auto" w:fill="auto"/>
          </w:tcPr>
          <w:p w14:paraId="27007308" w14:textId="10C015E0" w:rsidR="00F04332" w:rsidRPr="00E23C4A" w:rsidRDefault="00F04332" w:rsidP="00F04332">
            <w:pPr>
              <w:ind w:right="-56"/>
              <w:jc w:val="right"/>
              <w:rPr>
                <w:rFonts w:eastAsia="Arial Unicode MS"/>
                <w:b/>
                <w:sz w:val="14"/>
                <w:szCs w:val="14"/>
              </w:rPr>
            </w:pPr>
            <w:r w:rsidRPr="002A6580">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auto"/>
            <w:noWrap/>
          </w:tcPr>
          <w:p w14:paraId="5749CF2C" w14:textId="78E47F32" w:rsidR="00F04332" w:rsidRPr="00E23C4A" w:rsidRDefault="00F04332" w:rsidP="00F04332">
            <w:pPr>
              <w:ind w:right="-56"/>
              <w:jc w:val="right"/>
              <w:rPr>
                <w:rFonts w:eastAsia="Arial Unicode MS"/>
                <w:sz w:val="14"/>
                <w:szCs w:val="14"/>
              </w:rPr>
            </w:pPr>
            <w:r w:rsidRPr="002A6580">
              <w:rPr>
                <w:rFonts w:eastAsia="Arial Unicode MS"/>
                <w:sz w:val="14"/>
                <w:szCs w:val="14"/>
              </w:rPr>
              <w:t>241.314</w:t>
            </w:r>
          </w:p>
        </w:tc>
      </w:tr>
      <w:tr w:rsidR="00F04332" w:rsidRPr="00E23C4A" w14:paraId="29153BCE" w14:textId="77777777" w:rsidTr="00D24456">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4FD99582" w14:textId="77777777" w:rsidR="00F04332" w:rsidRPr="00E23C4A" w:rsidRDefault="00F04332" w:rsidP="00F04332">
            <w:pPr>
              <w:ind w:firstLineChars="135" w:firstLine="189"/>
              <w:rPr>
                <w:sz w:val="14"/>
                <w:szCs w:val="14"/>
              </w:rPr>
            </w:pPr>
            <w:r w:rsidRPr="00E23C4A">
              <w:rPr>
                <w:sz w:val="14"/>
                <w:szCs w:val="14"/>
              </w:rPr>
              <w:t>Birikmiş Amortisman (-)</w:t>
            </w:r>
          </w:p>
        </w:tc>
        <w:tc>
          <w:tcPr>
            <w:tcW w:w="993" w:type="dxa"/>
            <w:tcBorders>
              <w:top w:val="dotted" w:sz="4" w:space="0" w:color="auto"/>
              <w:left w:val="dotted" w:sz="4" w:space="0" w:color="auto"/>
              <w:bottom w:val="dotted" w:sz="4" w:space="0" w:color="auto"/>
              <w:right w:val="dotted" w:sz="4" w:space="0" w:color="auto"/>
            </w:tcBorders>
            <w:shd w:val="clear" w:color="auto" w:fill="auto"/>
            <w:noWrap/>
            <w:vAlign w:val="bottom"/>
          </w:tcPr>
          <w:p w14:paraId="694979F6" w14:textId="77777777" w:rsidR="00F04332" w:rsidRPr="00E23C4A" w:rsidRDefault="00F04332" w:rsidP="00F04332">
            <w:pPr>
              <w:ind w:right="-56"/>
              <w:jc w:val="right"/>
              <w:rPr>
                <w:rFonts w:eastAsia="Arial Unicode MS"/>
                <w:b/>
                <w:sz w:val="14"/>
                <w:szCs w:val="14"/>
              </w:rPr>
            </w:pPr>
            <w:r w:rsidRPr="00E23C4A">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auto"/>
            <w:noWrap/>
            <w:vAlign w:val="bottom"/>
          </w:tcPr>
          <w:p w14:paraId="42D8B51F" w14:textId="56DF0DC3" w:rsidR="00F04332" w:rsidRPr="00393564" w:rsidRDefault="00F04332" w:rsidP="00F04332">
            <w:pPr>
              <w:ind w:right="-56"/>
              <w:jc w:val="right"/>
              <w:rPr>
                <w:rFonts w:eastAsia="Arial Unicode MS"/>
                <w:sz w:val="14"/>
                <w:szCs w:val="14"/>
              </w:rPr>
            </w:pPr>
            <w:r w:rsidRPr="002A6580">
              <w:rPr>
                <w:rFonts w:eastAsia="Arial Unicode MS"/>
                <w:sz w:val="14"/>
                <w:szCs w:val="14"/>
              </w:rPr>
              <w:t>20.376</w:t>
            </w:r>
          </w:p>
        </w:tc>
        <w:tc>
          <w:tcPr>
            <w:tcW w:w="709" w:type="dxa"/>
            <w:tcBorders>
              <w:top w:val="dotted" w:sz="4" w:space="0" w:color="auto"/>
              <w:left w:val="dotted" w:sz="4" w:space="0" w:color="auto"/>
              <w:bottom w:val="dotted" w:sz="4" w:space="0" w:color="auto"/>
              <w:right w:val="dotted" w:sz="4" w:space="0" w:color="auto"/>
            </w:tcBorders>
            <w:shd w:val="clear" w:color="auto" w:fill="auto"/>
            <w:noWrap/>
            <w:vAlign w:val="bottom"/>
          </w:tcPr>
          <w:p w14:paraId="0EA94F8A" w14:textId="4D821C1F" w:rsidR="00F04332" w:rsidRPr="00393564" w:rsidRDefault="00F04332" w:rsidP="00F04332">
            <w:pPr>
              <w:ind w:right="-56"/>
              <w:jc w:val="right"/>
              <w:rPr>
                <w:rFonts w:eastAsia="Arial Unicode MS"/>
                <w:b/>
                <w:sz w:val="14"/>
                <w:szCs w:val="14"/>
              </w:rPr>
            </w:pPr>
            <w:r w:rsidRPr="002A6580">
              <w:rPr>
                <w:rFonts w:eastAsia="Arial Unicode MS"/>
                <w:sz w:val="14"/>
                <w:szCs w:val="14"/>
              </w:rPr>
              <w:t>36.939</w:t>
            </w:r>
          </w:p>
        </w:tc>
        <w:tc>
          <w:tcPr>
            <w:tcW w:w="850" w:type="dxa"/>
            <w:tcBorders>
              <w:top w:val="dotted" w:sz="4" w:space="0" w:color="auto"/>
              <w:left w:val="dotted" w:sz="4" w:space="0" w:color="auto"/>
              <w:bottom w:val="dotted" w:sz="4" w:space="0" w:color="auto"/>
              <w:right w:val="dotted" w:sz="4" w:space="0" w:color="auto"/>
            </w:tcBorders>
            <w:shd w:val="clear" w:color="auto" w:fill="auto"/>
          </w:tcPr>
          <w:p w14:paraId="105D1C7B" w14:textId="5A38F22A" w:rsidR="00F04332" w:rsidRPr="00393564" w:rsidRDefault="00F04332" w:rsidP="00F04332">
            <w:pPr>
              <w:ind w:right="-56"/>
              <w:jc w:val="right"/>
              <w:rPr>
                <w:rFonts w:eastAsia="Arial Unicode MS"/>
                <w:sz w:val="14"/>
                <w:szCs w:val="14"/>
              </w:rPr>
            </w:pPr>
            <w:r w:rsidRPr="002A6580">
              <w:rPr>
                <w:rFonts w:eastAsia="Arial Unicode MS"/>
                <w:sz w:val="14"/>
                <w:szCs w:val="14"/>
              </w:rPr>
              <w:t>4.136</w:t>
            </w:r>
          </w:p>
        </w:tc>
        <w:tc>
          <w:tcPr>
            <w:tcW w:w="1134" w:type="dxa"/>
            <w:tcBorders>
              <w:top w:val="dotted" w:sz="4" w:space="0" w:color="auto"/>
              <w:left w:val="dotted" w:sz="4" w:space="0" w:color="auto"/>
              <w:bottom w:val="dotted" w:sz="4" w:space="0" w:color="auto"/>
              <w:right w:val="dotted" w:sz="4" w:space="0" w:color="auto"/>
            </w:tcBorders>
            <w:shd w:val="clear" w:color="auto" w:fill="auto"/>
            <w:noWrap/>
          </w:tcPr>
          <w:p w14:paraId="5F1A48C3" w14:textId="389AFB7A" w:rsidR="00F04332" w:rsidRPr="00393564" w:rsidRDefault="00F04332" w:rsidP="00F04332">
            <w:pPr>
              <w:ind w:right="-56"/>
              <w:jc w:val="right"/>
              <w:rPr>
                <w:rFonts w:eastAsia="Arial Unicode MS"/>
                <w:sz w:val="14"/>
                <w:szCs w:val="14"/>
              </w:rPr>
            </w:pPr>
            <w:r w:rsidRPr="002A6580">
              <w:rPr>
                <w:rFonts w:eastAsia="Arial Unicode MS"/>
                <w:sz w:val="14"/>
                <w:szCs w:val="14"/>
              </w:rPr>
              <w:t>22.265</w:t>
            </w:r>
          </w:p>
        </w:tc>
        <w:tc>
          <w:tcPr>
            <w:tcW w:w="851" w:type="dxa"/>
            <w:tcBorders>
              <w:top w:val="dotted" w:sz="4" w:space="0" w:color="auto"/>
              <w:left w:val="dotted" w:sz="4" w:space="0" w:color="auto"/>
              <w:bottom w:val="dotted" w:sz="4" w:space="0" w:color="auto"/>
              <w:right w:val="dotted" w:sz="4" w:space="0" w:color="auto"/>
            </w:tcBorders>
            <w:shd w:val="clear" w:color="auto" w:fill="auto"/>
          </w:tcPr>
          <w:p w14:paraId="0E6655E2" w14:textId="37131C11" w:rsidR="00F04332" w:rsidRPr="00393564" w:rsidRDefault="00F04332" w:rsidP="00F04332">
            <w:pPr>
              <w:ind w:right="-56"/>
              <w:jc w:val="right"/>
              <w:rPr>
                <w:rFonts w:eastAsia="Arial Unicode MS"/>
                <w:b/>
                <w:sz w:val="14"/>
                <w:szCs w:val="14"/>
              </w:rPr>
            </w:pPr>
            <w:r w:rsidRPr="002A6580">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auto"/>
            <w:noWrap/>
          </w:tcPr>
          <w:p w14:paraId="06F967F1" w14:textId="75120529" w:rsidR="00F04332" w:rsidRPr="00393564" w:rsidRDefault="00F04332" w:rsidP="00F04332">
            <w:pPr>
              <w:ind w:right="-56"/>
              <w:jc w:val="right"/>
              <w:rPr>
                <w:rFonts w:eastAsia="Arial Unicode MS"/>
                <w:sz w:val="14"/>
                <w:szCs w:val="14"/>
              </w:rPr>
            </w:pPr>
            <w:r w:rsidRPr="002A6580">
              <w:rPr>
                <w:rFonts w:eastAsia="Arial Unicode MS"/>
                <w:sz w:val="14"/>
                <w:szCs w:val="14"/>
              </w:rPr>
              <w:t>83.716</w:t>
            </w:r>
          </w:p>
        </w:tc>
      </w:tr>
      <w:tr w:rsidR="00F04332" w:rsidRPr="00E23C4A" w14:paraId="161A66AC" w14:textId="77777777" w:rsidTr="00D24456">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2EA40A9B" w14:textId="34D96803" w:rsidR="00F04332" w:rsidRPr="00E23C4A" w:rsidRDefault="00F04332" w:rsidP="00F04332">
            <w:pPr>
              <w:rPr>
                <w:b/>
                <w:sz w:val="14"/>
                <w:szCs w:val="14"/>
              </w:rPr>
            </w:pPr>
            <w:r w:rsidRPr="00E23C4A">
              <w:rPr>
                <w:b/>
                <w:sz w:val="14"/>
                <w:szCs w:val="14"/>
              </w:rPr>
              <w:t xml:space="preserve">Net Defter Değeri </w:t>
            </w:r>
          </w:p>
        </w:tc>
        <w:tc>
          <w:tcPr>
            <w:tcW w:w="993" w:type="dxa"/>
            <w:tcBorders>
              <w:top w:val="dotted" w:sz="4" w:space="0" w:color="auto"/>
              <w:left w:val="dotted" w:sz="4" w:space="0" w:color="auto"/>
              <w:bottom w:val="dotted" w:sz="4" w:space="0" w:color="auto"/>
              <w:right w:val="dotted" w:sz="4" w:space="0" w:color="auto"/>
            </w:tcBorders>
            <w:shd w:val="clear" w:color="auto" w:fill="auto"/>
            <w:noWrap/>
            <w:vAlign w:val="bottom"/>
          </w:tcPr>
          <w:p w14:paraId="66379BB2" w14:textId="77777777" w:rsidR="00F04332" w:rsidRPr="00E23C4A" w:rsidRDefault="00F04332" w:rsidP="00F04332">
            <w:pPr>
              <w:ind w:right="-56"/>
              <w:jc w:val="right"/>
              <w:rPr>
                <w:rFonts w:eastAsia="Arial Unicode MS"/>
                <w:b/>
                <w:sz w:val="14"/>
                <w:szCs w:val="14"/>
              </w:rPr>
            </w:pPr>
            <w:r w:rsidRPr="00E23C4A">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auto"/>
            <w:noWrap/>
            <w:vAlign w:val="bottom"/>
          </w:tcPr>
          <w:p w14:paraId="7E5CEF20" w14:textId="38661C5A" w:rsidR="00F04332" w:rsidRPr="00393564" w:rsidRDefault="00F04332" w:rsidP="00F04332">
            <w:pPr>
              <w:ind w:right="-56"/>
              <w:jc w:val="right"/>
              <w:rPr>
                <w:rFonts w:eastAsia="Arial Unicode MS"/>
                <w:b/>
                <w:sz w:val="14"/>
                <w:szCs w:val="14"/>
              </w:rPr>
            </w:pPr>
            <w:r w:rsidRPr="002A6580">
              <w:rPr>
                <w:rFonts w:eastAsia="Arial Unicode MS"/>
                <w:b/>
                <w:sz w:val="14"/>
                <w:szCs w:val="14"/>
              </w:rPr>
              <w:t>93.227</w:t>
            </w:r>
          </w:p>
        </w:tc>
        <w:tc>
          <w:tcPr>
            <w:tcW w:w="709" w:type="dxa"/>
            <w:tcBorders>
              <w:top w:val="dotted" w:sz="4" w:space="0" w:color="auto"/>
              <w:left w:val="dotted" w:sz="4" w:space="0" w:color="auto"/>
              <w:bottom w:val="dotted" w:sz="4" w:space="0" w:color="auto"/>
              <w:right w:val="dotted" w:sz="4" w:space="0" w:color="auto"/>
            </w:tcBorders>
            <w:shd w:val="clear" w:color="auto" w:fill="auto"/>
            <w:noWrap/>
            <w:vAlign w:val="bottom"/>
          </w:tcPr>
          <w:p w14:paraId="4E4E9B4E" w14:textId="6B34B49A" w:rsidR="00F04332" w:rsidRPr="00393564" w:rsidRDefault="00F04332" w:rsidP="00F04332">
            <w:pPr>
              <w:ind w:right="-56"/>
              <w:jc w:val="right"/>
              <w:rPr>
                <w:rFonts w:eastAsia="Arial Unicode MS"/>
                <w:b/>
                <w:sz w:val="14"/>
                <w:szCs w:val="14"/>
              </w:rPr>
            </w:pPr>
            <w:r w:rsidRPr="002A6580">
              <w:rPr>
                <w:rFonts w:eastAsia="Arial Unicode MS"/>
                <w:b/>
                <w:sz w:val="14"/>
                <w:szCs w:val="14"/>
              </w:rPr>
              <w:t>34.200</w:t>
            </w:r>
          </w:p>
        </w:tc>
        <w:tc>
          <w:tcPr>
            <w:tcW w:w="850" w:type="dxa"/>
            <w:tcBorders>
              <w:top w:val="dotted" w:sz="4" w:space="0" w:color="auto"/>
              <w:left w:val="dotted" w:sz="4" w:space="0" w:color="auto"/>
              <w:bottom w:val="dotted" w:sz="4" w:space="0" w:color="auto"/>
              <w:right w:val="dotted" w:sz="4" w:space="0" w:color="auto"/>
            </w:tcBorders>
            <w:shd w:val="clear" w:color="auto" w:fill="auto"/>
          </w:tcPr>
          <w:p w14:paraId="38A8E2C4" w14:textId="3328FE74" w:rsidR="00F04332" w:rsidRPr="00393564" w:rsidRDefault="00F04332" w:rsidP="00F04332">
            <w:pPr>
              <w:ind w:right="-56"/>
              <w:jc w:val="right"/>
              <w:rPr>
                <w:rFonts w:eastAsia="Arial Unicode MS"/>
                <w:b/>
                <w:sz w:val="14"/>
                <w:szCs w:val="14"/>
              </w:rPr>
            </w:pPr>
            <w:r w:rsidRPr="002A6580">
              <w:rPr>
                <w:rFonts w:eastAsia="Arial Unicode MS"/>
                <w:b/>
                <w:sz w:val="14"/>
                <w:szCs w:val="14"/>
              </w:rPr>
              <w:t>9.936</w:t>
            </w:r>
          </w:p>
        </w:tc>
        <w:tc>
          <w:tcPr>
            <w:tcW w:w="1134" w:type="dxa"/>
            <w:tcBorders>
              <w:top w:val="dotted" w:sz="4" w:space="0" w:color="auto"/>
              <w:left w:val="dotted" w:sz="4" w:space="0" w:color="auto"/>
              <w:bottom w:val="dotted" w:sz="4" w:space="0" w:color="auto"/>
              <w:right w:val="dotted" w:sz="4" w:space="0" w:color="auto"/>
            </w:tcBorders>
            <w:shd w:val="clear" w:color="auto" w:fill="auto"/>
            <w:noWrap/>
          </w:tcPr>
          <w:p w14:paraId="42105477" w14:textId="5F890FAD" w:rsidR="00F04332" w:rsidRPr="00393564" w:rsidRDefault="00F04332" w:rsidP="00F04332">
            <w:pPr>
              <w:ind w:right="-56"/>
              <w:jc w:val="right"/>
              <w:rPr>
                <w:rFonts w:eastAsia="Arial Unicode MS"/>
                <w:b/>
                <w:sz w:val="14"/>
                <w:szCs w:val="14"/>
              </w:rPr>
            </w:pPr>
            <w:r w:rsidRPr="002A6580">
              <w:rPr>
                <w:rFonts w:eastAsia="Arial Unicode MS"/>
                <w:b/>
                <w:sz w:val="14"/>
                <w:szCs w:val="14"/>
              </w:rPr>
              <w:t>20.235</w:t>
            </w:r>
          </w:p>
        </w:tc>
        <w:tc>
          <w:tcPr>
            <w:tcW w:w="851" w:type="dxa"/>
            <w:tcBorders>
              <w:top w:val="dotted" w:sz="4" w:space="0" w:color="auto"/>
              <w:left w:val="dotted" w:sz="4" w:space="0" w:color="auto"/>
              <w:bottom w:val="dotted" w:sz="4" w:space="0" w:color="auto"/>
              <w:right w:val="dotted" w:sz="4" w:space="0" w:color="auto"/>
            </w:tcBorders>
            <w:shd w:val="clear" w:color="auto" w:fill="auto"/>
          </w:tcPr>
          <w:p w14:paraId="07853C37" w14:textId="21981557" w:rsidR="00F04332" w:rsidRPr="00393564" w:rsidRDefault="00F04332" w:rsidP="00F04332">
            <w:pPr>
              <w:ind w:right="-56"/>
              <w:jc w:val="right"/>
              <w:rPr>
                <w:rFonts w:eastAsia="Arial Unicode MS"/>
                <w:b/>
                <w:sz w:val="14"/>
                <w:szCs w:val="14"/>
              </w:rPr>
            </w:pPr>
            <w:r w:rsidRPr="002A6580">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auto"/>
            <w:noWrap/>
          </w:tcPr>
          <w:p w14:paraId="1D63BB70" w14:textId="18BA394B" w:rsidR="00F04332" w:rsidRPr="00393564" w:rsidRDefault="00F04332" w:rsidP="00F04332">
            <w:pPr>
              <w:ind w:right="-56"/>
              <w:jc w:val="right"/>
              <w:rPr>
                <w:rFonts w:eastAsia="Arial Unicode MS"/>
                <w:b/>
                <w:sz w:val="14"/>
                <w:szCs w:val="14"/>
              </w:rPr>
            </w:pPr>
            <w:r w:rsidRPr="002A6580">
              <w:rPr>
                <w:rFonts w:eastAsia="Arial Unicode MS"/>
                <w:b/>
                <w:sz w:val="14"/>
                <w:szCs w:val="14"/>
              </w:rPr>
              <w:t>157.598</w:t>
            </w:r>
          </w:p>
        </w:tc>
      </w:tr>
      <w:tr w:rsidR="00181F7B" w:rsidRPr="00E23C4A" w14:paraId="1C108308" w14:textId="77777777" w:rsidTr="00D24456">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0DE183B1" w14:textId="77777777" w:rsidR="00181F7B" w:rsidRPr="00E23C4A" w:rsidRDefault="00181F7B" w:rsidP="00181F7B">
            <w:pPr>
              <w:rPr>
                <w:b/>
                <w:sz w:val="14"/>
                <w:szCs w:val="14"/>
              </w:rPr>
            </w:pPr>
            <w:r w:rsidRPr="00E23C4A">
              <w:rPr>
                <w:b/>
                <w:sz w:val="14"/>
                <w:szCs w:val="14"/>
              </w:rPr>
              <w:t>Cari Dönem Sonu:</w:t>
            </w:r>
          </w:p>
        </w:tc>
        <w:tc>
          <w:tcPr>
            <w:tcW w:w="993" w:type="dxa"/>
            <w:tcBorders>
              <w:top w:val="dotted" w:sz="4" w:space="0" w:color="auto"/>
              <w:left w:val="dotted" w:sz="4" w:space="0" w:color="auto"/>
              <w:bottom w:val="dotted" w:sz="4" w:space="0" w:color="auto"/>
              <w:right w:val="dotted" w:sz="4" w:space="0" w:color="auto"/>
            </w:tcBorders>
            <w:shd w:val="clear" w:color="auto" w:fill="auto"/>
            <w:noWrap/>
          </w:tcPr>
          <w:p w14:paraId="1F85E16A" w14:textId="77777777" w:rsidR="00181F7B" w:rsidRPr="00E23C4A" w:rsidRDefault="00181F7B" w:rsidP="00181F7B">
            <w:pPr>
              <w:ind w:right="-56"/>
              <w:jc w:val="right"/>
              <w:rPr>
                <w:rFonts w:eastAsia="Arial Unicode MS"/>
                <w:b/>
                <w:sz w:val="14"/>
                <w:szCs w:val="14"/>
              </w:rPr>
            </w:pPr>
          </w:p>
        </w:tc>
        <w:tc>
          <w:tcPr>
            <w:tcW w:w="992" w:type="dxa"/>
            <w:tcBorders>
              <w:top w:val="dotted" w:sz="4" w:space="0" w:color="auto"/>
              <w:left w:val="dotted" w:sz="4" w:space="0" w:color="auto"/>
              <w:bottom w:val="dotted" w:sz="4" w:space="0" w:color="auto"/>
              <w:right w:val="dotted" w:sz="4" w:space="0" w:color="auto"/>
            </w:tcBorders>
            <w:shd w:val="clear" w:color="auto" w:fill="auto"/>
            <w:noWrap/>
          </w:tcPr>
          <w:p w14:paraId="6E255741" w14:textId="77777777" w:rsidR="00181F7B" w:rsidRPr="00393564" w:rsidRDefault="00181F7B" w:rsidP="00181F7B">
            <w:pPr>
              <w:ind w:right="-56"/>
              <w:jc w:val="right"/>
              <w:rPr>
                <w:rFonts w:eastAsia="Arial Unicode MS"/>
                <w:b/>
                <w:sz w:val="14"/>
                <w:szCs w:val="14"/>
              </w:rPr>
            </w:pPr>
          </w:p>
        </w:tc>
        <w:tc>
          <w:tcPr>
            <w:tcW w:w="709" w:type="dxa"/>
            <w:tcBorders>
              <w:top w:val="dotted" w:sz="4" w:space="0" w:color="auto"/>
              <w:left w:val="dotted" w:sz="4" w:space="0" w:color="auto"/>
              <w:bottom w:val="dotted" w:sz="4" w:space="0" w:color="auto"/>
              <w:right w:val="dotted" w:sz="4" w:space="0" w:color="auto"/>
            </w:tcBorders>
            <w:shd w:val="clear" w:color="auto" w:fill="auto"/>
            <w:noWrap/>
          </w:tcPr>
          <w:p w14:paraId="299137D9" w14:textId="77777777" w:rsidR="00181F7B" w:rsidRPr="00393564" w:rsidRDefault="00181F7B" w:rsidP="00181F7B">
            <w:pPr>
              <w:ind w:right="-56"/>
              <w:jc w:val="right"/>
              <w:rPr>
                <w:rFonts w:eastAsia="Arial Unicode MS"/>
                <w:b/>
                <w:sz w:val="14"/>
                <w:szCs w:val="14"/>
              </w:rPr>
            </w:pPr>
          </w:p>
        </w:tc>
        <w:tc>
          <w:tcPr>
            <w:tcW w:w="850" w:type="dxa"/>
            <w:tcBorders>
              <w:top w:val="dotted" w:sz="4" w:space="0" w:color="auto"/>
              <w:left w:val="dotted" w:sz="4" w:space="0" w:color="auto"/>
              <w:bottom w:val="dotted" w:sz="4" w:space="0" w:color="auto"/>
              <w:right w:val="dotted" w:sz="4" w:space="0" w:color="auto"/>
            </w:tcBorders>
            <w:shd w:val="clear" w:color="auto" w:fill="auto"/>
          </w:tcPr>
          <w:p w14:paraId="43185493" w14:textId="77777777" w:rsidR="00181F7B" w:rsidRPr="00393564" w:rsidRDefault="00181F7B" w:rsidP="00181F7B">
            <w:pPr>
              <w:ind w:right="-56"/>
              <w:jc w:val="right"/>
              <w:rPr>
                <w:rFonts w:eastAsia="Arial Unicode MS"/>
                <w:b/>
                <w:sz w:val="14"/>
                <w:szCs w:val="14"/>
              </w:rPr>
            </w:pPr>
          </w:p>
        </w:tc>
        <w:tc>
          <w:tcPr>
            <w:tcW w:w="1134" w:type="dxa"/>
            <w:tcBorders>
              <w:top w:val="dotted" w:sz="4" w:space="0" w:color="auto"/>
              <w:left w:val="dotted" w:sz="4" w:space="0" w:color="auto"/>
              <w:bottom w:val="dotted" w:sz="4" w:space="0" w:color="auto"/>
              <w:right w:val="dotted" w:sz="4" w:space="0" w:color="auto"/>
            </w:tcBorders>
            <w:shd w:val="clear" w:color="auto" w:fill="auto"/>
            <w:noWrap/>
          </w:tcPr>
          <w:p w14:paraId="177175F4" w14:textId="77777777" w:rsidR="00181F7B" w:rsidRPr="00393564" w:rsidRDefault="00181F7B" w:rsidP="00181F7B">
            <w:pPr>
              <w:ind w:right="-56"/>
              <w:jc w:val="right"/>
              <w:rPr>
                <w:rFonts w:eastAsia="Arial Unicode MS"/>
                <w:b/>
                <w:sz w:val="14"/>
                <w:szCs w:val="14"/>
              </w:rPr>
            </w:pPr>
          </w:p>
        </w:tc>
        <w:tc>
          <w:tcPr>
            <w:tcW w:w="851" w:type="dxa"/>
            <w:tcBorders>
              <w:top w:val="dotted" w:sz="4" w:space="0" w:color="auto"/>
              <w:left w:val="dotted" w:sz="4" w:space="0" w:color="auto"/>
              <w:bottom w:val="dotted" w:sz="4" w:space="0" w:color="auto"/>
              <w:right w:val="dotted" w:sz="4" w:space="0" w:color="auto"/>
            </w:tcBorders>
            <w:shd w:val="clear" w:color="auto" w:fill="auto"/>
          </w:tcPr>
          <w:p w14:paraId="76C6D05A" w14:textId="77777777" w:rsidR="00181F7B" w:rsidRPr="00393564" w:rsidRDefault="00181F7B" w:rsidP="00181F7B">
            <w:pPr>
              <w:ind w:right="-56"/>
              <w:jc w:val="right"/>
              <w:rPr>
                <w:rFonts w:eastAsia="Arial Unicode MS"/>
                <w:b/>
                <w:sz w:val="14"/>
                <w:szCs w:val="14"/>
              </w:rPr>
            </w:pPr>
            <w:r w:rsidRPr="00393564">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auto"/>
            <w:noWrap/>
          </w:tcPr>
          <w:p w14:paraId="44340E2C" w14:textId="77777777" w:rsidR="00181F7B" w:rsidRPr="00393564" w:rsidRDefault="00181F7B" w:rsidP="00181F7B">
            <w:pPr>
              <w:ind w:right="-56"/>
              <w:jc w:val="right"/>
              <w:rPr>
                <w:rFonts w:eastAsia="Arial Unicode MS"/>
                <w:b/>
                <w:sz w:val="14"/>
                <w:szCs w:val="14"/>
              </w:rPr>
            </w:pPr>
          </w:p>
        </w:tc>
      </w:tr>
      <w:tr w:rsidR="00EE039B" w:rsidRPr="00E23C4A" w14:paraId="6B33D046" w14:textId="77777777" w:rsidTr="00D24456">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407F839A" w14:textId="77777777" w:rsidR="00EE039B" w:rsidRPr="00E23C4A" w:rsidRDefault="00EE039B" w:rsidP="00EE039B">
            <w:pPr>
              <w:ind w:firstLineChars="126" w:firstLine="176"/>
              <w:rPr>
                <w:sz w:val="14"/>
                <w:szCs w:val="14"/>
              </w:rPr>
            </w:pPr>
            <w:r w:rsidRPr="00E23C4A">
              <w:rPr>
                <w:sz w:val="14"/>
                <w:szCs w:val="14"/>
              </w:rPr>
              <w:t>Dönem Başı Net Defter Değeri</w:t>
            </w:r>
          </w:p>
        </w:tc>
        <w:tc>
          <w:tcPr>
            <w:tcW w:w="993" w:type="dxa"/>
            <w:tcBorders>
              <w:top w:val="dotted" w:sz="4" w:space="0" w:color="auto"/>
              <w:left w:val="dotted" w:sz="4" w:space="0" w:color="auto"/>
              <w:bottom w:val="dotted" w:sz="4" w:space="0" w:color="auto"/>
              <w:right w:val="dotted" w:sz="4" w:space="0" w:color="auto"/>
            </w:tcBorders>
            <w:shd w:val="clear" w:color="auto" w:fill="auto"/>
            <w:noWrap/>
            <w:vAlign w:val="bottom"/>
          </w:tcPr>
          <w:p w14:paraId="76E87F89" w14:textId="77777777" w:rsidR="00EE039B" w:rsidRPr="00E23C4A" w:rsidRDefault="00EE039B" w:rsidP="00EE039B">
            <w:pPr>
              <w:ind w:right="-56"/>
              <w:jc w:val="right"/>
              <w:rPr>
                <w:rFonts w:eastAsia="Arial Unicode MS"/>
                <w:b/>
                <w:sz w:val="14"/>
                <w:szCs w:val="14"/>
              </w:rPr>
            </w:pPr>
            <w:r w:rsidRPr="00E23C4A">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auto"/>
            <w:noWrap/>
            <w:vAlign w:val="bottom"/>
          </w:tcPr>
          <w:p w14:paraId="5071ADBE" w14:textId="514C10C0" w:rsidR="00EE039B" w:rsidRPr="00393564" w:rsidRDefault="00875DF4" w:rsidP="00EE039B">
            <w:pPr>
              <w:ind w:right="-56"/>
              <w:jc w:val="right"/>
              <w:rPr>
                <w:rFonts w:eastAsia="Arial Unicode MS"/>
                <w:sz w:val="14"/>
                <w:szCs w:val="14"/>
              </w:rPr>
            </w:pPr>
            <w:r w:rsidRPr="00393564">
              <w:rPr>
                <w:rFonts w:eastAsia="Arial Unicode MS"/>
                <w:sz w:val="14"/>
                <w:szCs w:val="14"/>
              </w:rPr>
              <w:t>93.227</w:t>
            </w:r>
          </w:p>
        </w:tc>
        <w:tc>
          <w:tcPr>
            <w:tcW w:w="709" w:type="dxa"/>
            <w:tcBorders>
              <w:top w:val="dotted" w:sz="4" w:space="0" w:color="auto"/>
              <w:left w:val="dotted" w:sz="4" w:space="0" w:color="auto"/>
              <w:bottom w:val="dotted" w:sz="4" w:space="0" w:color="auto"/>
              <w:right w:val="dotted" w:sz="4" w:space="0" w:color="auto"/>
            </w:tcBorders>
            <w:shd w:val="clear" w:color="auto" w:fill="auto"/>
            <w:noWrap/>
            <w:vAlign w:val="bottom"/>
          </w:tcPr>
          <w:p w14:paraId="34233F58" w14:textId="4C7B702C" w:rsidR="00EE039B" w:rsidRPr="00393564" w:rsidRDefault="00875DF4" w:rsidP="00EE039B">
            <w:pPr>
              <w:ind w:right="-56"/>
              <w:jc w:val="right"/>
              <w:rPr>
                <w:rFonts w:eastAsia="Arial Unicode MS"/>
                <w:sz w:val="14"/>
                <w:szCs w:val="14"/>
              </w:rPr>
            </w:pPr>
            <w:r w:rsidRPr="00393564">
              <w:rPr>
                <w:rFonts w:eastAsia="Arial Unicode MS"/>
                <w:sz w:val="14"/>
                <w:szCs w:val="14"/>
              </w:rPr>
              <w:t>34.200</w:t>
            </w:r>
          </w:p>
        </w:tc>
        <w:tc>
          <w:tcPr>
            <w:tcW w:w="850" w:type="dxa"/>
            <w:tcBorders>
              <w:top w:val="dotted" w:sz="4" w:space="0" w:color="auto"/>
              <w:left w:val="dotted" w:sz="4" w:space="0" w:color="auto"/>
              <w:bottom w:val="dotted" w:sz="4" w:space="0" w:color="auto"/>
              <w:right w:val="dotted" w:sz="4" w:space="0" w:color="auto"/>
            </w:tcBorders>
            <w:shd w:val="clear" w:color="auto" w:fill="auto"/>
          </w:tcPr>
          <w:p w14:paraId="4741ED55" w14:textId="30DFBADD" w:rsidR="00EE039B" w:rsidRPr="00393564" w:rsidRDefault="00875DF4" w:rsidP="00EE039B">
            <w:pPr>
              <w:ind w:right="-56"/>
              <w:jc w:val="right"/>
              <w:rPr>
                <w:rFonts w:eastAsia="Arial Unicode MS"/>
                <w:sz w:val="14"/>
                <w:szCs w:val="14"/>
              </w:rPr>
            </w:pPr>
            <w:r w:rsidRPr="00393564">
              <w:rPr>
                <w:rFonts w:eastAsia="Arial Unicode MS"/>
                <w:sz w:val="14"/>
                <w:szCs w:val="14"/>
              </w:rPr>
              <w:t>9.9</w:t>
            </w:r>
            <w:r w:rsidR="00467572" w:rsidRPr="00393564">
              <w:rPr>
                <w:rFonts w:eastAsia="Arial Unicode MS"/>
                <w:sz w:val="14"/>
                <w:szCs w:val="14"/>
              </w:rPr>
              <w:t>36</w:t>
            </w:r>
          </w:p>
        </w:tc>
        <w:tc>
          <w:tcPr>
            <w:tcW w:w="1134" w:type="dxa"/>
            <w:tcBorders>
              <w:top w:val="dotted" w:sz="4" w:space="0" w:color="auto"/>
              <w:left w:val="dotted" w:sz="4" w:space="0" w:color="auto"/>
              <w:bottom w:val="dotted" w:sz="4" w:space="0" w:color="auto"/>
              <w:right w:val="dotted" w:sz="4" w:space="0" w:color="auto"/>
            </w:tcBorders>
            <w:shd w:val="clear" w:color="auto" w:fill="auto"/>
            <w:noWrap/>
          </w:tcPr>
          <w:p w14:paraId="473AB1F7" w14:textId="11EAF0DC" w:rsidR="00EE039B" w:rsidRPr="00393564" w:rsidRDefault="00875DF4" w:rsidP="00EE039B">
            <w:pPr>
              <w:ind w:right="-56"/>
              <w:jc w:val="right"/>
              <w:rPr>
                <w:rFonts w:eastAsia="Arial Unicode MS"/>
                <w:sz w:val="14"/>
                <w:szCs w:val="14"/>
              </w:rPr>
            </w:pPr>
            <w:r w:rsidRPr="00393564">
              <w:rPr>
                <w:rFonts w:eastAsia="Arial Unicode MS"/>
                <w:sz w:val="14"/>
                <w:szCs w:val="14"/>
              </w:rPr>
              <w:t>20.2</w:t>
            </w:r>
            <w:r w:rsidR="00467572" w:rsidRPr="00393564">
              <w:rPr>
                <w:rFonts w:eastAsia="Arial Unicode MS"/>
                <w:sz w:val="14"/>
                <w:szCs w:val="14"/>
              </w:rPr>
              <w:t>35</w:t>
            </w:r>
          </w:p>
        </w:tc>
        <w:tc>
          <w:tcPr>
            <w:tcW w:w="851" w:type="dxa"/>
            <w:tcBorders>
              <w:top w:val="dotted" w:sz="4" w:space="0" w:color="auto"/>
              <w:left w:val="dotted" w:sz="4" w:space="0" w:color="auto"/>
              <w:bottom w:val="dotted" w:sz="4" w:space="0" w:color="auto"/>
              <w:right w:val="dotted" w:sz="4" w:space="0" w:color="auto"/>
            </w:tcBorders>
            <w:shd w:val="clear" w:color="auto" w:fill="auto"/>
          </w:tcPr>
          <w:p w14:paraId="31CA33A3" w14:textId="2292F4EF" w:rsidR="00EE039B" w:rsidRPr="00393564" w:rsidRDefault="00EE039B" w:rsidP="00EE039B">
            <w:pPr>
              <w:ind w:right="-56"/>
              <w:jc w:val="right"/>
              <w:rPr>
                <w:rFonts w:eastAsia="Arial Unicode MS"/>
                <w:sz w:val="14"/>
                <w:szCs w:val="14"/>
              </w:rPr>
            </w:pPr>
            <w:r w:rsidRPr="00393564">
              <w:rPr>
                <w:rFonts w:eastAsia="Arial Unicode MS"/>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auto"/>
            <w:noWrap/>
          </w:tcPr>
          <w:p w14:paraId="352BC510" w14:textId="3800F232" w:rsidR="00EE039B" w:rsidRPr="00393564" w:rsidRDefault="00875DF4" w:rsidP="00EE039B">
            <w:pPr>
              <w:ind w:right="-56"/>
              <w:jc w:val="right"/>
              <w:rPr>
                <w:rFonts w:eastAsia="Arial Unicode MS"/>
                <w:sz w:val="14"/>
                <w:szCs w:val="14"/>
              </w:rPr>
            </w:pPr>
            <w:r w:rsidRPr="00393564">
              <w:rPr>
                <w:rFonts w:eastAsia="Arial Unicode MS"/>
                <w:sz w:val="14"/>
                <w:szCs w:val="14"/>
              </w:rPr>
              <w:t>157.59</w:t>
            </w:r>
            <w:r w:rsidR="00467572" w:rsidRPr="00393564">
              <w:rPr>
                <w:rFonts w:eastAsia="Arial Unicode MS"/>
                <w:sz w:val="14"/>
                <w:szCs w:val="14"/>
              </w:rPr>
              <w:t>8</w:t>
            </w:r>
          </w:p>
        </w:tc>
      </w:tr>
      <w:tr w:rsidR="007B0960" w:rsidRPr="00E23C4A" w14:paraId="73C676A7" w14:textId="77777777" w:rsidTr="00D24456">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3DCA08FD" w14:textId="64D6B13B" w:rsidR="007B0960" w:rsidRPr="00E23C4A" w:rsidRDefault="007B0960" w:rsidP="007B0960">
            <w:pPr>
              <w:ind w:firstLineChars="126" w:firstLine="176"/>
              <w:rPr>
                <w:sz w:val="14"/>
                <w:szCs w:val="14"/>
              </w:rPr>
            </w:pPr>
            <w:r w:rsidRPr="00E23C4A">
              <w:rPr>
                <w:sz w:val="14"/>
                <w:szCs w:val="14"/>
              </w:rPr>
              <w:t>Dönem İçi Değişimler (Net)</w:t>
            </w:r>
          </w:p>
        </w:tc>
        <w:tc>
          <w:tcPr>
            <w:tcW w:w="993" w:type="dxa"/>
            <w:tcBorders>
              <w:top w:val="dotted" w:sz="4" w:space="0" w:color="auto"/>
              <w:left w:val="dotted" w:sz="4" w:space="0" w:color="auto"/>
              <w:bottom w:val="dotted" w:sz="4" w:space="0" w:color="auto"/>
              <w:right w:val="dotted" w:sz="4" w:space="0" w:color="auto"/>
            </w:tcBorders>
            <w:shd w:val="clear" w:color="auto" w:fill="auto"/>
            <w:noWrap/>
            <w:vAlign w:val="bottom"/>
          </w:tcPr>
          <w:p w14:paraId="0AC7999F" w14:textId="77777777" w:rsidR="007B0960" w:rsidRPr="00E23C4A" w:rsidRDefault="007B0960" w:rsidP="007B0960">
            <w:pPr>
              <w:ind w:right="-56"/>
              <w:jc w:val="right"/>
              <w:rPr>
                <w:rFonts w:eastAsia="Arial Unicode MS"/>
                <w:b/>
                <w:sz w:val="14"/>
                <w:szCs w:val="14"/>
              </w:rPr>
            </w:pPr>
            <w:r w:rsidRPr="00E23C4A">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auto"/>
            <w:noWrap/>
          </w:tcPr>
          <w:p w14:paraId="265D15B8" w14:textId="4F82CBE8" w:rsidR="007B0960" w:rsidRPr="00E23C4A" w:rsidRDefault="00D24456" w:rsidP="007B0960">
            <w:pPr>
              <w:ind w:right="-56"/>
              <w:jc w:val="right"/>
              <w:rPr>
                <w:rFonts w:eastAsia="Arial Unicode MS"/>
                <w:sz w:val="14"/>
                <w:szCs w:val="14"/>
              </w:rPr>
            </w:pPr>
            <w:r w:rsidRPr="00E23C4A">
              <w:rPr>
                <w:rFonts w:eastAsia="Arial Unicode MS"/>
                <w:sz w:val="14"/>
                <w:szCs w:val="14"/>
              </w:rPr>
              <w:t>5.001</w:t>
            </w:r>
          </w:p>
        </w:tc>
        <w:tc>
          <w:tcPr>
            <w:tcW w:w="709" w:type="dxa"/>
            <w:tcBorders>
              <w:top w:val="dotted" w:sz="4" w:space="0" w:color="auto"/>
              <w:left w:val="dotted" w:sz="4" w:space="0" w:color="auto"/>
              <w:bottom w:val="dotted" w:sz="4" w:space="0" w:color="auto"/>
              <w:right w:val="dotted" w:sz="4" w:space="0" w:color="auto"/>
            </w:tcBorders>
            <w:shd w:val="clear" w:color="auto" w:fill="auto"/>
            <w:noWrap/>
          </w:tcPr>
          <w:p w14:paraId="5C170D15" w14:textId="542542A1" w:rsidR="007B0960" w:rsidRPr="00E23C4A" w:rsidRDefault="00875DF4" w:rsidP="00D24456">
            <w:pPr>
              <w:ind w:right="-56"/>
              <w:jc w:val="right"/>
              <w:rPr>
                <w:rFonts w:eastAsia="Arial Unicode MS"/>
                <w:sz w:val="14"/>
                <w:szCs w:val="14"/>
              </w:rPr>
            </w:pPr>
            <w:r w:rsidRPr="00E23C4A">
              <w:rPr>
                <w:rFonts w:eastAsia="Arial Unicode MS"/>
                <w:sz w:val="14"/>
                <w:szCs w:val="14"/>
              </w:rPr>
              <w:t>(</w:t>
            </w:r>
            <w:r w:rsidR="00D24456" w:rsidRPr="00E23C4A">
              <w:rPr>
                <w:rFonts w:eastAsia="Arial Unicode MS"/>
                <w:sz w:val="14"/>
                <w:szCs w:val="14"/>
              </w:rPr>
              <w:t>699</w:t>
            </w:r>
            <w:r w:rsidRPr="00E23C4A">
              <w:rPr>
                <w:rFonts w:eastAsia="Arial Unicode MS"/>
                <w:sz w:val="14"/>
                <w:szCs w:val="14"/>
              </w:rPr>
              <w:t>)</w:t>
            </w:r>
          </w:p>
        </w:tc>
        <w:tc>
          <w:tcPr>
            <w:tcW w:w="850" w:type="dxa"/>
            <w:tcBorders>
              <w:top w:val="dotted" w:sz="4" w:space="0" w:color="auto"/>
              <w:left w:val="dotted" w:sz="4" w:space="0" w:color="auto"/>
              <w:bottom w:val="dotted" w:sz="4" w:space="0" w:color="auto"/>
              <w:right w:val="dotted" w:sz="4" w:space="0" w:color="auto"/>
            </w:tcBorders>
            <w:shd w:val="clear" w:color="auto" w:fill="auto"/>
          </w:tcPr>
          <w:p w14:paraId="7B5DC547" w14:textId="29F8BC42" w:rsidR="007B0960" w:rsidRPr="00E23C4A" w:rsidRDefault="00D24456" w:rsidP="007B0960">
            <w:pPr>
              <w:ind w:right="-56"/>
              <w:jc w:val="right"/>
              <w:rPr>
                <w:rFonts w:eastAsia="Arial Unicode MS"/>
                <w:sz w:val="14"/>
                <w:szCs w:val="14"/>
              </w:rPr>
            </w:pPr>
            <w:r w:rsidRPr="00E23C4A">
              <w:rPr>
                <w:rFonts w:eastAsia="Arial Unicode MS"/>
                <w:sz w:val="14"/>
                <w:szCs w:val="14"/>
              </w:rPr>
              <w:t>359</w:t>
            </w:r>
          </w:p>
        </w:tc>
        <w:tc>
          <w:tcPr>
            <w:tcW w:w="1134" w:type="dxa"/>
            <w:tcBorders>
              <w:top w:val="dotted" w:sz="4" w:space="0" w:color="auto"/>
              <w:left w:val="dotted" w:sz="4" w:space="0" w:color="auto"/>
              <w:bottom w:val="dotted" w:sz="4" w:space="0" w:color="auto"/>
              <w:right w:val="dotted" w:sz="4" w:space="0" w:color="auto"/>
            </w:tcBorders>
            <w:shd w:val="clear" w:color="auto" w:fill="auto"/>
            <w:noWrap/>
          </w:tcPr>
          <w:p w14:paraId="57662F26" w14:textId="21BC05F5" w:rsidR="007B0960" w:rsidRPr="00E23C4A" w:rsidRDefault="00D24456" w:rsidP="007B0960">
            <w:pPr>
              <w:ind w:right="-56"/>
              <w:jc w:val="right"/>
              <w:rPr>
                <w:rFonts w:eastAsia="Arial Unicode MS"/>
                <w:sz w:val="14"/>
                <w:szCs w:val="14"/>
              </w:rPr>
            </w:pPr>
            <w:r w:rsidRPr="00E23C4A">
              <w:rPr>
                <w:rFonts w:eastAsia="Arial Unicode MS"/>
                <w:sz w:val="14"/>
                <w:szCs w:val="14"/>
              </w:rPr>
              <w:t>(1.552)</w:t>
            </w:r>
          </w:p>
        </w:tc>
        <w:tc>
          <w:tcPr>
            <w:tcW w:w="851" w:type="dxa"/>
            <w:tcBorders>
              <w:top w:val="dotted" w:sz="4" w:space="0" w:color="auto"/>
              <w:left w:val="dotted" w:sz="4" w:space="0" w:color="auto"/>
              <w:bottom w:val="dotted" w:sz="4" w:space="0" w:color="auto"/>
              <w:right w:val="dotted" w:sz="4" w:space="0" w:color="auto"/>
            </w:tcBorders>
            <w:shd w:val="clear" w:color="auto" w:fill="auto"/>
          </w:tcPr>
          <w:p w14:paraId="062BB67A" w14:textId="6A307B5F" w:rsidR="007B0960" w:rsidRPr="00E23C4A" w:rsidRDefault="007B0960" w:rsidP="007B0960">
            <w:pPr>
              <w:ind w:right="-56"/>
              <w:jc w:val="right"/>
              <w:rPr>
                <w:rFonts w:eastAsia="Arial Unicode MS"/>
                <w:sz w:val="14"/>
                <w:szCs w:val="14"/>
              </w:rPr>
            </w:pPr>
            <w:r w:rsidRPr="00E23C4A">
              <w:rPr>
                <w:rFonts w:eastAsia="Arial Unicode MS"/>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auto"/>
            <w:noWrap/>
          </w:tcPr>
          <w:p w14:paraId="5604087D" w14:textId="204F3197" w:rsidR="007B0960" w:rsidRPr="00E23C4A" w:rsidRDefault="00D24456" w:rsidP="007B0960">
            <w:pPr>
              <w:ind w:right="-56"/>
              <w:jc w:val="right"/>
              <w:rPr>
                <w:rFonts w:eastAsia="Arial Unicode MS"/>
                <w:sz w:val="14"/>
                <w:szCs w:val="14"/>
              </w:rPr>
            </w:pPr>
            <w:r w:rsidRPr="00E23C4A">
              <w:rPr>
                <w:rFonts w:eastAsia="Arial Unicode MS"/>
                <w:sz w:val="14"/>
                <w:szCs w:val="14"/>
              </w:rPr>
              <w:t>3.109</w:t>
            </w:r>
          </w:p>
        </w:tc>
      </w:tr>
      <w:tr w:rsidR="007B0960" w:rsidRPr="00E23C4A" w14:paraId="64B88CEF" w14:textId="77777777" w:rsidTr="00D24456">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1FC2DD4E" w14:textId="2947B019" w:rsidR="007B0960" w:rsidRPr="00E23C4A" w:rsidRDefault="007B0960" w:rsidP="007B0960">
            <w:pPr>
              <w:ind w:firstLineChars="126" w:firstLine="176"/>
              <w:rPr>
                <w:sz w:val="14"/>
                <w:szCs w:val="14"/>
              </w:rPr>
            </w:pPr>
            <w:r w:rsidRPr="00E23C4A">
              <w:rPr>
                <w:sz w:val="14"/>
                <w:szCs w:val="14"/>
              </w:rPr>
              <w:t xml:space="preserve">     Maliyet</w:t>
            </w:r>
          </w:p>
        </w:tc>
        <w:tc>
          <w:tcPr>
            <w:tcW w:w="993" w:type="dxa"/>
            <w:tcBorders>
              <w:top w:val="dotted" w:sz="4" w:space="0" w:color="auto"/>
              <w:left w:val="dotted" w:sz="4" w:space="0" w:color="auto"/>
              <w:bottom w:val="dotted" w:sz="4" w:space="0" w:color="auto"/>
              <w:right w:val="dotted" w:sz="4" w:space="0" w:color="auto"/>
            </w:tcBorders>
            <w:shd w:val="clear" w:color="auto" w:fill="auto"/>
            <w:noWrap/>
            <w:vAlign w:val="bottom"/>
          </w:tcPr>
          <w:p w14:paraId="11B0BDE6" w14:textId="77777777" w:rsidR="007B0960" w:rsidRPr="00E23C4A" w:rsidRDefault="007B0960" w:rsidP="007B0960">
            <w:pPr>
              <w:ind w:right="-56"/>
              <w:jc w:val="right"/>
              <w:rPr>
                <w:rFonts w:eastAsia="Arial Unicode MS"/>
                <w:b/>
                <w:sz w:val="14"/>
                <w:szCs w:val="14"/>
              </w:rPr>
            </w:pPr>
            <w:r w:rsidRPr="00E23C4A">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auto"/>
            <w:noWrap/>
          </w:tcPr>
          <w:p w14:paraId="4471DBC0" w14:textId="5BE4683B" w:rsidR="007B0960" w:rsidRPr="00E23C4A" w:rsidRDefault="00D24456" w:rsidP="007B0960">
            <w:pPr>
              <w:ind w:right="-56"/>
              <w:jc w:val="right"/>
              <w:rPr>
                <w:rFonts w:eastAsia="Arial Unicode MS"/>
                <w:sz w:val="14"/>
                <w:szCs w:val="14"/>
              </w:rPr>
            </w:pPr>
            <w:r w:rsidRPr="00E23C4A">
              <w:rPr>
                <w:rFonts w:eastAsia="Arial Unicode MS"/>
                <w:sz w:val="14"/>
                <w:szCs w:val="14"/>
              </w:rPr>
              <w:t>16.316</w:t>
            </w:r>
          </w:p>
        </w:tc>
        <w:tc>
          <w:tcPr>
            <w:tcW w:w="709" w:type="dxa"/>
            <w:tcBorders>
              <w:top w:val="dotted" w:sz="4" w:space="0" w:color="auto"/>
              <w:left w:val="dotted" w:sz="4" w:space="0" w:color="auto"/>
              <w:bottom w:val="dotted" w:sz="4" w:space="0" w:color="auto"/>
              <w:right w:val="dotted" w:sz="4" w:space="0" w:color="auto"/>
            </w:tcBorders>
            <w:shd w:val="clear" w:color="auto" w:fill="auto"/>
            <w:noWrap/>
          </w:tcPr>
          <w:p w14:paraId="5F081B42" w14:textId="2DF92215" w:rsidR="007B0960" w:rsidRPr="00E23C4A" w:rsidRDefault="00D24456" w:rsidP="007B0960">
            <w:pPr>
              <w:ind w:right="-56"/>
              <w:jc w:val="right"/>
              <w:rPr>
                <w:rFonts w:eastAsia="Arial Unicode MS"/>
                <w:sz w:val="14"/>
                <w:szCs w:val="14"/>
              </w:rPr>
            </w:pPr>
            <w:r w:rsidRPr="00E23C4A">
              <w:rPr>
                <w:rFonts w:eastAsia="Arial Unicode MS"/>
                <w:sz w:val="14"/>
                <w:szCs w:val="14"/>
              </w:rPr>
              <w:t>4.275</w:t>
            </w:r>
          </w:p>
        </w:tc>
        <w:tc>
          <w:tcPr>
            <w:tcW w:w="850" w:type="dxa"/>
            <w:tcBorders>
              <w:top w:val="dotted" w:sz="4" w:space="0" w:color="auto"/>
              <w:left w:val="dotted" w:sz="4" w:space="0" w:color="auto"/>
              <w:bottom w:val="dotted" w:sz="4" w:space="0" w:color="auto"/>
              <w:right w:val="dotted" w:sz="4" w:space="0" w:color="auto"/>
            </w:tcBorders>
            <w:shd w:val="clear" w:color="auto" w:fill="auto"/>
          </w:tcPr>
          <w:p w14:paraId="550A89E4" w14:textId="50D964B5" w:rsidR="007B0960" w:rsidRPr="00E23C4A" w:rsidRDefault="00D24456" w:rsidP="007B0960">
            <w:pPr>
              <w:ind w:right="-56"/>
              <w:jc w:val="right"/>
              <w:rPr>
                <w:rFonts w:eastAsia="Arial Unicode MS"/>
                <w:sz w:val="14"/>
                <w:szCs w:val="14"/>
              </w:rPr>
            </w:pPr>
            <w:r w:rsidRPr="00E23C4A">
              <w:rPr>
                <w:rFonts w:eastAsia="Arial Unicode MS"/>
                <w:sz w:val="14"/>
                <w:szCs w:val="14"/>
              </w:rPr>
              <w:t>1.453</w:t>
            </w:r>
          </w:p>
        </w:tc>
        <w:tc>
          <w:tcPr>
            <w:tcW w:w="1134" w:type="dxa"/>
            <w:tcBorders>
              <w:top w:val="dotted" w:sz="4" w:space="0" w:color="auto"/>
              <w:left w:val="dotted" w:sz="4" w:space="0" w:color="auto"/>
              <w:bottom w:val="dotted" w:sz="4" w:space="0" w:color="auto"/>
              <w:right w:val="dotted" w:sz="4" w:space="0" w:color="auto"/>
            </w:tcBorders>
            <w:shd w:val="clear" w:color="auto" w:fill="auto"/>
            <w:noWrap/>
          </w:tcPr>
          <w:p w14:paraId="1058E4A5" w14:textId="31E493C0" w:rsidR="007B0960" w:rsidRPr="00E23C4A" w:rsidRDefault="00D24456" w:rsidP="007B0960">
            <w:pPr>
              <w:ind w:right="-56"/>
              <w:jc w:val="right"/>
              <w:rPr>
                <w:rFonts w:eastAsia="Arial Unicode MS"/>
                <w:sz w:val="14"/>
                <w:szCs w:val="14"/>
              </w:rPr>
            </w:pPr>
            <w:r w:rsidRPr="00E23C4A">
              <w:rPr>
                <w:rFonts w:eastAsia="Arial Unicode MS"/>
                <w:sz w:val="14"/>
                <w:szCs w:val="14"/>
              </w:rPr>
              <w:t>2.738</w:t>
            </w:r>
          </w:p>
        </w:tc>
        <w:tc>
          <w:tcPr>
            <w:tcW w:w="851" w:type="dxa"/>
            <w:tcBorders>
              <w:top w:val="dotted" w:sz="4" w:space="0" w:color="auto"/>
              <w:left w:val="dotted" w:sz="4" w:space="0" w:color="auto"/>
              <w:bottom w:val="dotted" w:sz="4" w:space="0" w:color="auto"/>
              <w:right w:val="dotted" w:sz="4" w:space="0" w:color="auto"/>
            </w:tcBorders>
            <w:shd w:val="clear" w:color="auto" w:fill="auto"/>
          </w:tcPr>
          <w:p w14:paraId="3D48483C" w14:textId="519CE204" w:rsidR="007B0960" w:rsidRPr="00E23C4A" w:rsidRDefault="007B0960" w:rsidP="007B0960">
            <w:pPr>
              <w:ind w:right="-56"/>
              <w:jc w:val="right"/>
              <w:rPr>
                <w:rFonts w:eastAsia="Arial Unicode MS"/>
                <w:sz w:val="14"/>
                <w:szCs w:val="14"/>
              </w:rPr>
            </w:pPr>
            <w:r w:rsidRPr="00E23C4A">
              <w:rPr>
                <w:rFonts w:eastAsia="Arial Unicode MS"/>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auto"/>
            <w:noWrap/>
          </w:tcPr>
          <w:p w14:paraId="19080BC7" w14:textId="29D145D2" w:rsidR="007B0960" w:rsidRPr="00E23C4A" w:rsidRDefault="00D24456" w:rsidP="007B0960">
            <w:pPr>
              <w:ind w:right="-56"/>
              <w:jc w:val="right"/>
              <w:rPr>
                <w:rFonts w:eastAsia="Arial Unicode MS"/>
                <w:sz w:val="14"/>
                <w:szCs w:val="14"/>
              </w:rPr>
            </w:pPr>
            <w:r w:rsidRPr="00E23C4A">
              <w:rPr>
                <w:rFonts w:eastAsia="Arial Unicode MS"/>
                <w:sz w:val="14"/>
                <w:szCs w:val="14"/>
              </w:rPr>
              <w:t>24.782</w:t>
            </w:r>
          </w:p>
        </w:tc>
      </w:tr>
      <w:tr w:rsidR="007B0960" w:rsidRPr="00E23C4A" w14:paraId="0FF07BEF" w14:textId="77777777" w:rsidTr="00D24456">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17039D25" w14:textId="56FA4E80" w:rsidR="007B0960" w:rsidRPr="00E23C4A" w:rsidRDefault="007B0960" w:rsidP="007B0960">
            <w:pPr>
              <w:ind w:firstLineChars="126" w:firstLine="176"/>
              <w:rPr>
                <w:sz w:val="14"/>
                <w:szCs w:val="14"/>
              </w:rPr>
            </w:pPr>
            <w:r w:rsidRPr="00E23C4A">
              <w:rPr>
                <w:sz w:val="14"/>
                <w:szCs w:val="14"/>
              </w:rPr>
              <w:t xml:space="preserve">     Amortisman Bedeli (Net) (-) </w:t>
            </w:r>
          </w:p>
        </w:tc>
        <w:tc>
          <w:tcPr>
            <w:tcW w:w="993" w:type="dxa"/>
            <w:tcBorders>
              <w:top w:val="dotted" w:sz="4" w:space="0" w:color="auto"/>
              <w:left w:val="dotted" w:sz="4" w:space="0" w:color="auto"/>
              <w:bottom w:val="dotted" w:sz="4" w:space="0" w:color="auto"/>
              <w:right w:val="dotted" w:sz="4" w:space="0" w:color="auto"/>
            </w:tcBorders>
            <w:shd w:val="clear" w:color="auto" w:fill="auto"/>
            <w:noWrap/>
            <w:vAlign w:val="bottom"/>
          </w:tcPr>
          <w:p w14:paraId="00B052A3" w14:textId="77777777" w:rsidR="007B0960" w:rsidRPr="00E23C4A" w:rsidRDefault="007B0960" w:rsidP="007B0960">
            <w:pPr>
              <w:ind w:right="-56"/>
              <w:jc w:val="right"/>
              <w:rPr>
                <w:rFonts w:eastAsia="Arial Unicode MS"/>
                <w:b/>
                <w:sz w:val="14"/>
                <w:szCs w:val="14"/>
              </w:rPr>
            </w:pPr>
            <w:r w:rsidRPr="00E23C4A">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auto"/>
            <w:noWrap/>
          </w:tcPr>
          <w:p w14:paraId="075EE18E" w14:textId="41CE5751" w:rsidR="007B0960" w:rsidRPr="00E23C4A" w:rsidRDefault="00D24456" w:rsidP="007B0960">
            <w:pPr>
              <w:ind w:right="-56"/>
              <w:jc w:val="right"/>
              <w:rPr>
                <w:rFonts w:eastAsia="Arial Unicode MS"/>
                <w:sz w:val="14"/>
                <w:szCs w:val="14"/>
              </w:rPr>
            </w:pPr>
            <w:r w:rsidRPr="00E23C4A">
              <w:rPr>
                <w:rFonts w:eastAsia="Arial Unicode MS"/>
                <w:sz w:val="14"/>
                <w:szCs w:val="14"/>
              </w:rPr>
              <w:t>11.315</w:t>
            </w:r>
          </w:p>
        </w:tc>
        <w:tc>
          <w:tcPr>
            <w:tcW w:w="709" w:type="dxa"/>
            <w:tcBorders>
              <w:top w:val="dotted" w:sz="4" w:space="0" w:color="auto"/>
              <w:left w:val="dotted" w:sz="4" w:space="0" w:color="auto"/>
              <w:bottom w:val="dotted" w:sz="4" w:space="0" w:color="auto"/>
              <w:right w:val="dotted" w:sz="4" w:space="0" w:color="auto"/>
            </w:tcBorders>
            <w:shd w:val="clear" w:color="auto" w:fill="auto"/>
            <w:noWrap/>
          </w:tcPr>
          <w:p w14:paraId="5DFFA9C0" w14:textId="4D340DB2" w:rsidR="007B0960" w:rsidRPr="00E23C4A" w:rsidRDefault="00D24456" w:rsidP="007B0960">
            <w:pPr>
              <w:ind w:right="-56"/>
              <w:jc w:val="right"/>
              <w:rPr>
                <w:rFonts w:eastAsia="Arial Unicode MS"/>
                <w:sz w:val="14"/>
                <w:szCs w:val="14"/>
              </w:rPr>
            </w:pPr>
            <w:r w:rsidRPr="00E23C4A">
              <w:rPr>
                <w:rFonts w:eastAsia="Arial Unicode MS"/>
                <w:sz w:val="14"/>
                <w:szCs w:val="14"/>
              </w:rPr>
              <w:t>4.974</w:t>
            </w:r>
          </w:p>
        </w:tc>
        <w:tc>
          <w:tcPr>
            <w:tcW w:w="850" w:type="dxa"/>
            <w:tcBorders>
              <w:top w:val="dotted" w:sz="4" w:space="0" w:color="auto"/>
              <w:left w:val="dotted" w:sz="4" w:space="0" w:color="auto"/>
              <w:bottom w:val="dotted" w:sz="4" w:space="0" w:color="auto"/>
              <w:right w:val="dotted" w:sz="4" w:space="0" w:color="auto"/>
            </w:tcBorders>
            <w:shd w:val="clear" w:color="auto" w:fill="auto"/>
          </w:tcPr>
          <w:p w14:paraId="342013B0" w14:textId="44B467CA" w:rsidR="007B0960" w:rsidRPr="00E23C4A" w:rsidRDefault="00D24456" w:rsidP="007B0960">
            <w:pPr>
              <w:ind w:right="-56"/>
              <w:jc w:val="right"/>
              <w:rPr>
                <w:rFonts w:eastAsia="Arial Unicode MS"/>
                <w:sz w:val="14"/>
                <w:szCs w:val="14"/>
              </w:rPr>
            </w:pPr>
            <w:r w:rsidRPr="00E23C4A">
              <w:rPr>
                <w:rFonts w:eastAsia="Arial Unicode MS"/>
                <w:sz w:val="14"/>
                <w:szCs w:val="14"/>
              </w:rPr>
              <w:t>1.094</w:t>
            </w:r>
          </w:p>
        </w:tc>
        <w:tc>
          <w:tcPr>
            <w:tcW w:w="1134" w:type="dxa"/>
            <w:tcBorders>
              <w:top w:val="dotted" w:sz="4" w:space="0" w:color="auto"/>
              <w:left w:val="dotted" w:sz="4" w:space="0" w:color="auto"/>
              <w:bottom w:val="dotted" w:sz="4" w:space="0" w:color="auto"/>
              <w:right w:val="dotted" w:sz="4" w:space="0" w:color="auto"/>
            </w:tcBorders>
            <w:shd w:val="clear" w:color="auto" w:fill="auto"/>
            <w:noWrap/>
          </w:tcPr>
          <w:p w14:paraId="4DA01C81" w14:textId="55295733" w:rsidR="007B0960" w:rsidRPr="00E23C4A" w:rsidRDefault="00D24456" w:rsidP="007B0960">
            <w:pPr>
              <w:ind w:right="-56"/>
              <w:jc w:val="right"/>
              <w:rPr>
                <w:rFonts w:eastAsia="Arial Unicode MS"/>
                <w:sz w:val="14"/>
                <w:szCs w:val="14"/>
              </w:rPr>
            </w:pPr>
            <w:r w:rsidRPr="00E23C4A">
              <w:rPr>
                <w:rFonts w:eastAsia="Arial Unicode MS"/>
                <w:sz w:val="14"/>
                <w:szCs w:val="14"/>
              </w:rPr>
              <w:t>4.290</w:t>
            </w:r>
          </w:p>
        </w:tc>
        <w:tc>
          <w:tcPr>
            <w:tcW w:w="851" w:type="dxa"/>
            <w:tcBorders>
              <w:top w:val="dotted" w:sz="4" w:space="0" w:color="auto"/>
              <w:left w:val="dotted" w:sz="4" w:space="0" w:color="auto"/>
              <w:bottom w:val="dotted" w:sz="4" w:space="0" w:color="auto"/>
              <w:right w:val="dotted" w:sz="4" w:space="0" w:color="auto"/>
            </w:tcBorders>
            <w:shd w:val="clear" w:color="auto" w:fill="auto"/>
          </w:tcPr>
          <w:p w14:paraId="12726B57" w14:textId="67302A8B" w:rsidR="007B0960" w:rsidRPr="00E23C4A" w:rsidRDefault="007B0960" w:rsidP="007B0960">
            <w:pPr>
              <w:ind w:right="-56"/>
              <w:jc w:val="right"/>
              <w:rPr>
                <w:rFonts w:eastAsia="Arial Unicode MS"/>
                <w:sz w:val="14"/>
                <w:szCs w:val="14"/>
              </w:rPr>
            </w:pPr>
            <w:r w:rsidRPr="00E23C4A">
              <w:rPr>
                <w:rFonts w:eastAsia="Arial Unicode MS"/>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auto"/>
            <w:noWrap/>
          </w:tcPr>
          <w:p w14:paraId="4A8CA05A" w14:textId="5CBDCBE1" w:rsidR="007B0960" w:rsidRPr="00E23C4A" w:rsidRDefault="00D24456" w:rsidP="007B0960">
            <w:pPr>
              <w:ind w:right="-56"/>
              <w:jc w:val="right"/>
              <w:rPr>
                <w:rFonts w:eastAsia="Arial Unicode MS"/>
                <w:sz w:val="14"/>
                <w:szCs w:val="14"/>
              </w:rPr>
            </w:pPr>
            <w:r w:rsidRPr="00E23C4A">
              <w:rPr>
                <w:rFonts w:eastAsia="Arial Unicode MS"/>
                <w:sz w:val="14"/>
                <w:szCs w:val="14"/>
              </w:rPr>
              <w:t>21.673</w:t>
            </w:r>
          </w:p>
        </w:tc>
      </w:tr>
      <w:tr w:rsidR="007B0960" w:rsidRPr="00E23C4A" w14:paraId="45433607" w14:textId="77777777" w:rsidTr="00D24456">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17CF2E22" w14:textId="30DE21D9" w:rsidR="007B0960" w:rsidRPr="00E23C4A" w:rsidRDefault="007B0960" w:rsidP="007B0960">
            <w:pPr>
              <w:ind w:firstLineChars="126" w:firstLine="176"/>
              <w:rPr>
                <w:sz w:val="14"/>
                <w:szCs w:val="14"/>
              </w:rPr>
            </w:pPr>
            <w:r w:rsidRPr="00E23C4A">
              <w:rPr>
                <w:sz w:val="14"/>
                <w:szCs w:val="14"/>
              </w:rPr>
              <w:t xml:space="preserve">     Değer Düşüş Karşılığı (-)</w:t>
            </w:r>
          </w:p>
        </w:tc>
        <w:tc>
          <w:tcPr>
            <w:tcW w:w="993" w:type="dxa"/>
            <w:tcBorders>
              <w:top w:val="dotted" w:sz="4" w:space="0" w:color="auto"/>
              <w:left w:val="dotted" w:sz="4" w:space="0" w:color="auto"/>
              <w:bottom w:val="dotted" w:sz="4" w:space="0" w:color="auto"/>
              <w:right w:val="dotted" w:sz="4" w:space="0" w:color="auto"/>
            </w:tcBorders>
            <w:shd w:val="clear" w:color="auto" w:fill="auto"/>
            <w:noWrap/>
            <w:vAlign w:val="bottom"/>
          </w:tcPr>
          <w:p w14:paraId="02298B92" w14:textId="77777777" w:rsidR="007B0960" w:rsidRPr="00E23C4A" w:rsidRDefault="007B0960" w:rsidP="007B0960">
            <w:pPr>
              <w:ind w:right="-56"/>
              <w:jc w:val="right"/>
              <w:rPr>
                <w:rFonts w:eastAsia="Arial Unicode MS"/>
                <w:b/>
                <w:sz w:val="14"/>
                <w:szCs w:val="14"/>
              </w:rPr>
            </w:pPr>
            <w:r w:rsidRPr="00E23C4A">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auto"/>
            <w:noWrap/>
            <w:vAlign w:val="bottom"/>
          </w:tcPr>
          <w:p w14:paraId="0EDC22E1" w14:textId="77777777" w:rsidR="007B0960" w:rsidRPr="00E23C4A" w:rsidRDefault="007B0960" w:rsidP="007B0960">
            <w:pPr>
              <w:ind w:right="-56"/>
              <w:jc w:val="right"/>
              <w:rPr>
                <w:rFonts w:eastAsia="Arial Unicode MS"/>
                <w:b/>
                <w:sz w:val="14"/>
                <w:szCs w:val="14"/>
              </w:rPr>
            </w:pPr>
            <w:r w:rsidRPr="00E23C4A">
              <w:rPr>
                <w:rFonts w:eastAsia="Arial Unicode MS"/>
                <w:b/>
                <w:sz w:val="14"/>
                <w:szCs w:val="14"/>
              </w:rPr>
              <w:t>-</w:t>
            </w:r>
          </w:p>
        </w:tc>
        <w:tc>
          <w:tcPr>
            <w:tcW w:w="709" w:type="dxa"/>
            <w:tcBorders>
              <w:top w:val="dotted" w:sz="4" w:space="0" w:color="auto"/>
              <w:left w:val="dotted" w:sz="4" w:space="0" w:color="auto"/>
              <w:bottom w:val="dotted" w:sz="4" w:space="0" w:color="auto"/>
              <w:right w:val="dotted" w:sz="4" w:space="0" w:color="auto"/>
            </w:tcBorders>
            <w:shd w:val="clear" w:color="auto" w:fill="auto"/>
            <w:noWrap/>
            <w:vAlign w:val="bottom"/>
          </w:tcPr>
          <w:p w14:paraId="2E32C61E" w14:textId="77777777" w:rsidR="007B0960" w:rsidRPr="00E23C4A" w:rsidRDefault="007B0960" w:rsidP="007B0960">
            <w:pPr>
              <w:ind w:right="-56"/>
              <w:jc w:val="right"/>
              <w:rPr>
                <w:rFonts w:eastAsia="Arial Unicode MS"/>
                <w:b/>
                <w:sz w:val="14"/>
                <w:szCs w:val="14"/>
              </w:rPr>
            </w:pPr>
            <w:r w:rsidRPr="00E23C4A">
              <w:rPr>
                <w:rFonts w:eastAsia="Arial Unicode MS"/>
                <w:b/>
                <w:sz w:val="14"/>
                <w:szCs w:val="14"/>
              </w:rPr>
              <w:t>-</w:t>
            </w:r>
          </w:p>
        </w:tc>
        <w:tc>
          <w:tcPr>
            <w:tcW w:w="850" w:type="dxa"/>
            <w:tcBorders>
              <w:top w:val="dotted" w:sz="4" w:space="0" w:color="auto"/>
              <w:left w:val="dotted" w:sz="4" w:space="0" w:color="auto"/>
              <w:bottom w:val="dotted" w:sz="4" w:space="0" w:color="auto"/>
              <w:right w:val="dotted" w:sz="4" w:space="0" w:color="auto"/>
            </w:tcBorders>
            <w:shd w:val="clear" w:color="auto" w:fill="auto"/>
          </w:tcPr>
          <w:p w14:paraId="6CE7361A" w14:textId="77777777" w:rsidR="007B0960" w:rsidRPr="00E23C4A" w:rsidRDefault="007B0960" w:rsidP="007B0960">
            <w:pPr>
              <w:ind w:right="-56"/>
              <w:jc w:val="right"/>
              <w:rPr>
                <w:rFonts w:eastAsia="Arial Unicode MS"/>
                <w:b/>
                <w:sz w:val="14"/>
                <w:szCs w:val="14"/>
              </w:rPr>
            </w:pPr>
            <w:r w:rsidRPr="00E23C4A">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auto"/>
            <w:noWrap/>
          </w:tcPr>
          <w:p w14:paraId="7D136F0A" w14:textId="77777777" w:rsidR="007B0960" w:rsidRPr="00E23C4A" w:rsidRDefault="007B0960" w:rsidP="007B0960">
            <w:pPr>
              <w:ind w:right="-56"/>
              <w:jc w:val="right"/>
              <w:rPr>
                <w:rFonts w:eastAsia="Arial Unicode MS"/>
                <w:b/>
                <w:sz w:val="14"/>
                <w:szCs w:val="14"/>
              </w:rPr>
            </w:pPr>
            <w:r w:rsidRPr="00E23C4A">
              <w:rPr>
                <w:rFonts w:eastAsia="Arial Unicode MS"/>
                <w:b/>
                <w:sz w:val="14"/>
                <w:szCs w:val="14"/>
              </w:rPr>
              <w:t>-</w:t>
            </w:r>
          </w:p>
        </w:tc>
        <w:tc>
          <w:tcPr>
            <w:tcW w:w="851" w:type="dxa"/>
            <w:tcBorders>
              <w:top w:val="dotted" w:sz="4" w:space="0" w:color="auto"/>
              <w:left w:val="dotted" w:sz="4" w:space="0" w:color="auto"/>
              <w:bottom w:val="dotted" w:sz="4" w:space="0" w:color="auto"/>
              <w:right w:val="dotted" w:sz="4" w:space="0" w:color="auto"/>
            </w:tcBorders>
            <w:shd w:val="clear" w:color="auto" w:fill="auto"/>
          </w:tcPr>
          <w:p w14:paraId="6D97CC8A" w14:textId="40A30299" w:rsidR="007B0960" w:rsidRPr="00E23C4A" w:rsidRDefault="007B0960" w:rsidP="007B0960">
            <w:pPr>
              <w:ind w:right="-56"/>
              <w:jc w:val="right"/>
              <w:rPr>
                <w:rFonts w:eastAsia="Arial Unicode MS"/>
                <w:b/>
                <w:sz w:val="14"/>
                <w:szCs w:val="14"/>
              </w:rPr>
            </w:pPr>
            <w:r w:rsidRPr="00E23C4A">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auto"/>
            <w:noWrap/>
          </w:tcPr>
          <w:p w14:paraId="738EB859" w14:textId="5C7F741D" w:rsidR="007B0960" w:rsidRPr="00E23C4A" w:rsidRDefault="007B0960" w:rsidP="007B0960">
            <w:pPr>
              <w:ind w:right="-56"/>
              <w:jc w:val="right"/>
              <w:rPr>
                <w:rFonts w:eastAsia="Arial Unicode MS"/>
                <w:b/>
                <w:sz w:val="14"/>
                <w:szCs w:val="14"/>
              </w:rPr>
            </w:pPr>
            <w:r w:rsidRPr="00E23C4A">
              <w:rPr>
                <w:rFonts w:eastAsia="Arial Unicode MS"/>
                <w:b/>
                <w:sz w:val="14"/>
                <w:szCs w:val="14"/>
              </w:rPr>
              <w:t>-</w:t>
            </w:r>
          </w:p>
        </w:tc>
      </w:tr>
      <w:tr w:rsidR="007B0960" w:rsidRPr="00E23C4A" w14:paraId="65692AE8" w14:textId="77777777" w:rsidTr="00D24456">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3E7C8296" w14:textId="77777777" w:rsidR="007B0960" w:rsidRPr="00E23C4A" w:rsidRDefault="007B0960" w:rsidP="007B0960">
            <w:pPr>
              <w:ind w:firstLineChars="126" w:firstLine="176"/>
              <w:rPr>
                <w:sz w:val="14"/>
                <w:szCs w:val="14"/>
              </w:rPr>
            </w:pPr>
            <w:r w:rsidRPr="00E23C4A">
              <w:rPr>
                <w:sz w:val="14"/>
                <w:szCs w:val="14"/>
              </w:rPr>
              <w:t>Y.dışı İşt Kayn.Net Kur Farkları (-)</w:t>
            </w:r>
          </w:p>
        </w:tc>
        <w:tc>
          <w:tcPr>
            <w:tcW w:w="993" w:type="dxa"/>
            <w:tcBorders>
              <w:top w:val="dotted" w:sz="4" w:space="0" w:color="auto"/>
              <w:left w:val="dotted" w:sz="4" w:space="0" w:color="auto"/>
              <w:bottom w:val="dotted" w:sz="4" w:space="0" w:color="auto"/>
              <w:right w:val="dotted" w:sz="4" w:space="0" w:color="auto"/>
            </w:tcBorders>
            <w:shd w:val="clear" w:color="auto" w:fill="auto"/>
            <w:noWrap/>
            <w:vAlign w:val="bottom"/>
          </w:tcPr>
          <w:p w14:paraId="49AA7861" w14:textId="77777777" w:rsidR="007B0960" w:rsidRPr="00E23C4A" w:rsidRDefault="007B0960" w:rsidP="007B0960">
            <w:pPr>
              <w:ind w:right="-56"/>
              <w:jc w:val="right"/>
              <w:rPr>
                <w:rFonts w:eastAsia="Arial Unicode MS"/>
                <w:b/>
                <w:sz w:val="14"/>
                <w:szCs w:val="14"/>
              </w:rPr>
            </w:pPr>
            <w:r w:rsidRPr="00E23C4A">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auto"/>
            <w:noWrap/>
            <w:vAlign w:val="bottom"/>
          </w:tcPr>
          <w:p w14:paraId="2BD8EA72" w14:textId="77777777" w:rsidR="007B0960" w:rsidRPr="00E23C4A" w:rsidRDefault="007B0960" w:rsidP="007B0960">
            <w:pPr>
              <w:ind w:right="-56"/>
              <w:jc w:val="right"/>
              <w:rPr>
                <w:rFonts w:eastAsia="Arial Unicode MS"/>
                <w:b/>
                <w:sz w:val="14"/>
                <w:szCs w:val="14"/>
              </w:rPr>
            </w:pPr>
            <w:r w:rsidRPr="00E23C4A">
              <w:rPr>
                <w:rFonts w:eastAsia="Arial Unicode MS"/>
                <w:b/>
                <w:sz w:val="14"/>
                <w:szCs w:val="14"/>
              </w:rPr>
              <w:t>-</w:t>
            </w:r>
          </w:p>
        </w:tc>
        <w:tc>
          <w:tcPr>
            <w:tcW w:w="709" w:type="dxa"/>
            <w:tcBorders>
              <w:top w:val="dotted" w:sz="4" w:space="0" w:color="auto"/>
              <w:left w:val="dotted" w:sz="4" w:space="0" w:color="auto"/>
              <w:bottom w:val="dotted" w:sz="4" w:space="0" w:color="auto"/>
              <w:right w:val="dotted" w:sz="4" w:space="0" w:color="auto"/>
            </w:tcBorders>
            <w:shd w:val="clear" w:color="auto" w:fill="auto"/>
            <w:noWrap/>
            <w:vAlign w:val="bottom"/>
          </w:tcPr>
          <w:p w14:paraId="3BA6DCA6" w14:textId="77777777" w:rsidR="007B0960" w:rsidRPr="00E23C4A" w:rsidRDefault="007B0960" w:rsidP="007B0960">
            <w:pPr>
              <w:ind w:right="-56"/>
              <w:jc w:val="right"/>
              <w:rPr>
                <w:rFonts w:eastAsia="Arial Unicode MS"/>
                <w:b/>
                <w:sz w:val="14"/>
                <w:szCs w:val="14"/>
              </w:rPr>
            </w:pPr>
            <w:r w:rsidRPr="00E23C4A">
              <w:rPr>
                <w:rFonts w:eastAsia="Arial Unicode MS"/>
                <w:b/>
                <w:sz w:val="14"/>
                <w:szCs w:val="14"/>
              </w:rPr>
              <w:t>-</w:t>
            </w:r>
          </w:p>
        </w:tc>
        <w:tc>
          <w:tcPr>
            <w:tcW w:w="850" w:type="dxa"/>
            <w:tcBorders>
              <w:top w:val="dotted" w:sz="4" w:space="0" w:color="auto"/>
              <w:left w:val="dotted" w:sz="4" w:space="0" w:color="auto"/>
              <w:bottom w:val="dotted" w:sz="4" w:space="0" w:color="auto"/>
              <w:right w:val="dotted" w:sz="4" w:space="0" w:color="auto"/>
            </w:tcBorders>
            <w:shd w:val="clear" w:color="auto" w:fill="auto"/>
          </w:tcPr>
          <w:p w14:paraId="0B6B9FDA" w14:textId="77777777" w:rsidR="007B0960" w:rsidRPr="00E23C4A" w:rsidRDefault="007B0960" w:rsidP="007B0960">
            <w:pPr>
              <w:ind w:right="-56"/>
              <w:jc w:val="right"/>
              <w:rPr>
                <w:rFonts w:eastAsia="Arial Unicode MS"/>
                <w:b/>
                <w:sz w:val="14"/>
                <w:szCs w:val="14"/>
              </w:rPr>
            </w:pPr>
            <w:r w:rsidRPr="00E23C4A">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auto"/>
            <w:noWrap/>
          </w:tcPr>
          <w:p w14:paraId="3AE035FA" w14:textId="77777777" w:rsidR="007B0960" w:rsidRPr="00E23C4A" w:rsidRDefault="007B0960" w:rsidP="007B0960">
            <w:pPr>
              <w:ind w:right="-56"/>
              <w:jc w:val="right"/>
              <w:rPr>
                <w:rFonts w:eastAsia="Arial Unicode MS"/>
                <w:b/>
                <w:sz w:val="14"/>
                <w:szCs w:val="14"/>
              </w:rPr>
            </w:pPr>
            <w:r w:rsidRPr="00E23C4A">
              <w:rPr>
                <w:rFonts w:eastAsia="Arial Unicode MS"/>
                <w:b/>
                <w:sz w:val="14"/>
                <w:szCs w:val="14"/>
              </w:rPr>
              <w:t>-</w:t>
            </w:r>
          </w:p>
        </w:tc>
        <w:tc>
          <w:tcPr>
            <w:tcW w:w="851" w:type="dxa"/>
            <w:tcBorders>
              <w:top w:val="dotted" w:sz="4" w:space="0" w:color="auto"/>
              <w:left w:val="dotted" w:sz="4" w:space="0" w:color="auto"/>
              <w:bottom w:val="dotted" w:sz="4" w:space="0" w:color="auto"/>
              <w:right w:val="dotted" w:sz="4" w:space="0" w:color="auto"/>
            </w:tcBorders>
            <w:shd w:val="clear" w:color="auto" w:fill="auto"/>
          </w:tcPr>
          <w:p w14:paraId="4683921C" w14:textId="601F780D" w:rsidR="007B0960" w:rsidRPr="00E23C4A" w:rsidRDefault="007B0960" w:rsidP="007B0960">
            <w:pPr>
              <w:ind w:right="-56"/>
              <w:jc w:val="right"/>
              <w:rPr>
                <w:rFonts w:eastAsia="Arial Unicode MS"/>
                <w:b/>
                <w:sz w:val="14"/>
                <w:szCs w:val="14"/>
              </w:rPr>
            </w:pPr>
            <w:r w:rsidRPr="00E23C4A">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auto"/>
            <w:noWrap/>
          </w:tcPr>
          <w:p w14:paraId="4089114A" w14:textId="46424718" w:rsidR="007B0960" w:rsidRPr="00E23C4A" w:rsidRDefault="007B0960" w:rsidP="007B0960">
            <w:pPr>
              <w:ind w:right="-56"/>
              <w:jc w:val="right"/>
              <w:rPr>
                <w:rFonts w:eastAsia="Arial Unicode MS"/>
                <w:b/>
                <w:sz w:val="14"/>
                <w:szCs w:val="14"/>
              </w:rPr>
            </w:pPr>
            <w:r w:rsidRPr="00E23C4A">
              <w:rPr>
                <w:rFonts w:eastAsia="Arial Unicode MS"/>
                <w:b/>
                <w:sz w:val="14"/>
                <w:szCs w:val="14"/>
              </w:rPr>
              <w:t>-</w:t>
            </w:r>
          </w:p>
        </w:tc>
      </w:tr>
      <w:tr w:rsidR="007B0960" w:rsidRPr="00E23C4A" w14:paraId="05E743AF" w14:textId="77777777" w:rsidTr="00D24456">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0E9FFD1F" w14:textId="77777777" w:rsidR="007B0960" w:rsidRPr="00E23C4A" w:rsidRDefault="007B0960" w:rsidP="007B0960">
            <w:pPr>
              <w:ind w:firstLineChars="126" w:firstLine="176"/>
              <w:rPr>
                <w:sz w:val="14"/>
                <w:szCs w:val="14"/>
              </w:rPr>
            </w:pPr>
            <w:r w:rsidRPr="00E23C4A">
              <w:rPr>
                <w:sz w:val="14"/>
                <w:szCs w:val="14"/>
              </w:rPr>
              <w:t>Dönem Sonu Maliyet</w:t>
            </w:r>
          </w:p>
        </w:tc>
        <w:tc>
          <w:tcPr>
            <w:tcW w:w="993" w:type="dxa"/>
            <w:tcBorders>
              <w:top w:val="dotted" w:sz="4" w:space="0" w:color="auto"/>
              <w:left w:val="dotted" w:sz="4" w:space="0" w:color="auto"/>
              <w:bottom w:val="dotted" w:sz="4" w:space="0" w:color="auto"/>
              <w:right w:val="dotted" w:sz="4" w:space="0" w:color="auto"/>
            </w:tcBorders>
            <w:shd w:val="clear" w:color="auto" w:fill="auto"/>
            <w:noWrap/>
            <w:vAlign w:val="bottom"/>
          </w:tcPr>
          <w:p w14:paraId="2ABE44E3" w14:textId="77777777" w:rsidR="007B0960" w:rsidRPr="00E23C4A" w:rsidRDefault="007B0960" w:rsidP="007B0960">
            <w:pPr>
              <w:ind w:right="-56"/>
              <w:jc w:val="right"/>
              <w:rPr>
                <w:rFonts w:eastAsia="Arial Unicode MS"/>
                <w:b/>
                <w:sz w:val="14"/>
                <w:szCs w:val="14"/>
              </w:rPr>
            </w:pPr>
            <w:r w:rsidRPr="00E23C4A">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auto"/>
            <w:noWrap/>
          </w:tcPr>
          <w:p w14:paraId="60657BE6" w14:textId="182675E7" w:rsidR="007B0960" w:rsidRPr="00E23C4A" w:rsidRDefault="00D24456" w:rsidP="007B0960">
            <w:pPr>
              <w:ind w:right="-56"/>
              <w:jc w:val="right"/>
              <w:rPr>
                <w:rFonts w:eastAsia="Arial Unicode MS"/>
                <w:sz w:val="14"/>
                <w:szCs w:val="14"/>
              </w:rPr>
            </w:pPr>
            <w:r w:rsidRPr="00E23C4A">
              <w:rPr>
                <w:rFonts w:eastAsia="Arial Unicode MS"/>
                <w:sz w:val="14"/>
                <w:szCs w:val="14"/>
              </w:rPr>
              <w:t>129.919</w:t>
            </w:r>
          </w:p>
        </w:tc>
        <w:tc>
          <w:tcPr>
            <w:tcW w:w="709" w:type="dxa"/>
            <w:tcBorders>
              <w:top w:val="dotted" w:sz="4" w:space="0" w:color="auto"/>
              <w:left w:val="dotted" w:sz="4" w:space="0" w:color="auto"/>
              <w:bottom w:val="dotted" w:sz="4" w:space="0" w:color="auto"/>
              <w:right w:val="dotted" w:sz="4" w:space="0" w:color="auto"/>
            </w:tcBorders>
            <w:shd w:val="clear" w:color="auto" w:fill="auto"/>
            <w:noWrap/>
          </w:tcPr>
          <w:p w14:paraId="304F12AD" w14:textId="07A55082" w:rsidR="007B0960" w:rsidRPr="00E23C4A" w:rsidRDefault="00D24456" w:rsidP="007B0960">
            <w:pPr>
              <w:ind w:right="-56"/>
              <w:jc w:val="right"/>
              <w:rPr>
                <w:rFonts w:eastAsia="Arial Unicode MS"/>
                <w:sz w:val="14"/>
                <w:szCs w:val="14"/>
              </w:rPr>
            </w:pPr>
            <w:r w:rsidRPr="00E23C4A">
              <w:rPr>
                <w:rFonts w:eastAsia="Arial Unicode MS"/>
                <w:sz w:val="14"/>
                <w:szCs w:val="14"/>
              </w:rPr>
              <w:t>75.414</w:t>
            </w:r>
          </w:p>
        </w:tc>
        <w:tc>
          <w:tcPr>
            <w:tcW w:w="850" w:type="dxa"/>
            <w:tcBorders>
              <w:top w:val="dotted" w:sz="4" w:space="0" w:color="auto"/>
              <w:left w:val="dotted" w:sz="4" w:space="0" w:color="auto"/>
              <w:bottom w:val="dotted" w:sz="4" w:space="0" w:color="auto"/>
              <w:right w:val="dotted" w:sz="4" w:space="0" w:color="auto"/>
            </w:tcBorders>
            <w:shd w:val="clear" w:color="auto" w:fill="auto"/>
          </w:tcPr>
          <w:p w14:paraId="648C54CE" w14:textId="2FDA4DDB" w:rsidR="007B0960" w:rsidRPr="00E23C4A" w:rsidRDefault="00D24456" w:rsidP="007B0960">
            <w:pPr>
              <w:ind w:right="-56"/>
              <w:jc w:val="right"/>
              <w:rPr>
                <w:rFonts w:eastAsia="Arial Unicode MS"/>
                <w:sz w:val="14"/>
                <w:szCs w:val="14"/>
              </w:rPr>
            </w:pPr>
            <w:r w:rsidRPr="00E23C4A">
              <w:rPr>
                <w:rFonts w:eastAsia="Arial Unicode MS"/>
                <w:sz w:val="14"/>
                <w:szCs w:val="14"/>
              </w:rPr>
              <w:t>15.525</w:t>
            </w:r>
          </w:p>
        </w:tc>
        <w:tc>
          <w:tcPr>
            <w:tcW w:w="1134" w:type="dxa"/>
            <w:tcBorders>
              <w:top w:val="dotted" w:sz="4" w:space="0" w:color="auto"/>
              <w:left w:val="dotted" w:sz="4" w:space="0" w:color="auto"/>
              <w:bottom w:val="dotted" w:sz="4" w:space="0" w:color="auto"/>
              <w:right w:val="dotted" w:sz="4" w:space="0" w:color="auto"/>
            </w:tcBorders>
            <w:shd w:val="clear" w:color="auto" w:fill="auto"/>
            <w:noWrap/>
          </w:tcPr>
          <w:p w14:paraId="769E5A7E" w14:textId="053075B8" w:rsidR="007B0960" w:rsidRPr="00E23C4A" w:rsidRDefault="00D24456" w:rsidP="007B0960">
            <w:pPr>
              <w:ind w:right="-56"/>
              <w:jc w:val="right"/>
              <w:rPr>
                <w:rFonts w:eastAsia="Arial Unicode MS"/>
                <w:sz w:val="14"/>
                <w:szCs w:val="14"/>
              </w:rPr>
            </w:pPr>
            <w:r w:rsidRPr="00E23C4A">
              <w:rPr>
                <w:rFonts w:eastAsia="Arial Unicode MS"/>
                <w:sz w:val="14"/>
                <w:szCs w:val="14"/>
              </w:rPr>
              <w:t>45.238</w:t>
            </w:r>
          </w:p>
        </w:tc>
        <w:tc>
          <w:tcPr>
            <w:tcW w:w="851" w:type="dxa"/>
            <w:tcBorders>
              <w:top w:val="dotted" w:sz="4" w:space="0" w:color="auto"/>
              <w:left w:val="dotted" w:sz="4" w:space="0" w:color="auto"/>
              <w:bottom w:val="dotted" w:sz="4" w:space="0" w:color="auto"/>
              <w:right w:val="dotted" w:sz="4" w:space="0" w:color="auto"/>
            </w:tcBorders>
            <w:shd w:val="clear" w:color="auto" w:fill="auto"/>
          </w:tcPr>
          <w:p w14:paraId="3402970D" w14:textId="4B921A49" w:rsidR="007B0960" w:rsidRPr="00E23C4A" w:rsidRDefault="007B0960" w:rsidP="007B0960">
            <w:pPr>
              <w:ind w:right="-56"/>
              <w:jc w:val="right"/>
              <w:rPr>
                <w:rFonts w:eastAsia="Arial Unicode MS"/>
                <w:sz w:val="14"/>
                <w:szCs w:val="14"/>
              </w:rPr>
            </w:pPr>
            <w:r w:rsidRPr="00E23C4A">
              <w:rPr>
                <w:rFonts w:eastAsia="Arial Unicode MS"/>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auto"/>
            <w:noWrap/>
          </w:tcPr>
          <w:p w14:paraId="62698A30" w14:textId="3CCD66FF" w:rsidR="007B0960" w:rsidRPr="00E23C4A" w:rsidRDefault="00D24456" w:rsidP="007B0960">
            <w:pPr>
              <w:ind w:right="-56"/>
              <w:jc w:val="right"/>
              <w:rPr>
                <w:rFonts w:eastAsia="Arial Unicode MS"/>
                <w:sz w:val="14"/>
                <w:szCs w:val="14"/>
              </w:rPr>
            </w:pPr>
            <w:r w:rsidRPr="00E23C4A">
              <w:rPr>
                <w:rFonts w:eastAsia="Arial Unicode MS"/>
                <w:sz w:val="14"/>
                <w:szCs w:val="14"/>
              </w:rPr>
              <w:t>266.096</w:t>
            </w:r>
          </w:p>
        </w:tc>
      </w:tr>
      <w:tr w:rsidR="007B0960" w:rsidRPr="00E23C4A" w14:paraId="6AE94A5C" w14:textId="77777777" w:rsidTr="00D24456">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141C47CD" w14:textId="77777777" w:rsidR="007B0960" w:rsidRPr="00E23C4A" w:rsidRDefault="007B0960" w:rsidP="007B0960">
            <w:pPr>
              <w:rPr>
                <w:sz w:val="14"/>
                <w:szCs w:val="14"/>
              </w:rPr>
            </w:pPr>
            <w:r w:rsidRPr="00E23C4A">
              <w:rPr>
                <w:sz w:val="14"/>
                <w:szCs w:val="14"/>
              </w:rPr>
              <w:t>Dönem Sonu Birikmiş Amortisman (-)</w:t>
            </w:r>
          </w:p>
        </w:tc>
        <w:tc>
          <w:tcPr>
            <w:tcW w:w="993" w:type="dxa"/>
            <w:tcBorders>
              <w:top w:val="dotted" w:sz="4" w:space="0" w:color="auto"/>
              <w:left w:val="dotted" w:sz="4" w:space="0" w:color="auto"/>
              <w:bottom w:val="dotted" w:sz="4" w:space="0" w:color="auto"/>
              <w:right w:val="dotted" w:sz="4" w:space="0" w:color="auto"/>
            </w:tcBorders>
            <w:shd w:val="clear" w:color="auto" w:fill="auto"/>
            <w:noWrap/>
            <w:vAlign w:val="bottom"/>
          </w:tcPr>
          <w:p w14:paraId="1BFB31EE" w14:textId="77777777" w:rsidR="007B0960" w:rsidRPr="00E23C4A" w:rsidRDefault="007B0960" w:rsidP="007B0960">
            <w:pPr>
              <w:ind w:right="-56"/>
              <w:jc w:val="right"/>
              <w:rPr>
                <w:rFonts w:eastAsia="Arial Unicode MS"/>
                <w:b/>
                <w:sz w:val="14"/>
                <w:szCs w:val="14"/>
              </w:rPr>
            </w:pPr>
            <w:r w:rsidRPr="00E23C4A">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auto"/>
            <w:noWrap/>
          </w:tcPr>
          <w:p w14:paraId="0EB7429E" w14:textId="45D9C79A" w:rsidR="007B0960" w:rsidRPr="00E23C4A" w:rsidRDefault="00D24456" w:rsidP="007B0960">
            <w:pPr>
              <w:ind w:right="-56"/>
              <w:jc w:val="right"/>
              <w:rPr>
                <w:rFonts w:eastAsia="Arial Unicode MS"/>
                <w:sz w:val="14"/>
                <w:szCs w:val="14"/>
              </w:rPr>
            </w:pPr>
            <w:r w:rsidRPr="00E23C4A">
              <w:rPr>
                <w:rFonts w:eastAsia="Arial Unicode MS"/>
                <w:sz w:val="14"/>
                <w:szCs w:val="14"/>
              </w:rPr>
              <w:t>31.691</w:t>
            </w:r>
          </w:p>
        </w:tc>
        <w:tc>
          <w:tcPr>
            <w:tcW w:w="709" w:type="dxa"/>
            <w:tcBorders>
              <w:top w:val="dotted" w:sz="4" w:space="0" w:color="auto"/>
              <w:left w:val="dotted" w:sz="4" w:space="0" w:color="auto"/>
              <w:bottom w:val="dotted" w:sz="4" w:space="0" w:color="auto"/>
              <w:right w:val="dotted" w:sz="4" w:space="0" w:color="auto"/>
            </w:tcBorders>
            <w:shd w:val="clear" w:color="auto" w:fill="auto"/>
            <w:noWrap/>
          </w:tcPr>
          <w:p w14:paraId="278361FF" w14:textId="5296C7CF" w:rsidR="007B0960" w:rsidRPr="00E23C4A" w:rsidRDefault="00D24456" w:rsidP="007B0960">
            <w:pPr>
              <w:ind w:right="-56"/>
              <w:jc w:val="right"/>
              <w:rPr>
                <w:rFonts w:eastAsia="Arial Unicode MS"/>
                <w:sz w:val="14"/>
                <w:szCs w:val="14"/>
              </w:rPr>
            </w:pPr>
            <w:r w:rsidRPr="00E23C4A">
              <w:rPr>
                <w:rFonts w:eastAsia="Arial Unicode MS"/>
                <w:sz w:val="14"/>
                <w:szCs w:val="14"/>
              </w:rPr>
              <w:t>41.913</w:t>
            </w:r>
          </w:p>
        </w:tc>
        <w:tc>
          <w:tcPr>
            <w:tcW w:w="850" w:type="dxa"/>
            <w:tcBorders>
              <w:top w:val="dotted" w:sz="4" w:space="0" w:color="auto"/>
              <w:left w:val="dotted" w:sz="4" w:space="0" w:color="auto"/>
              <w:bottom w:val="dotted" w:sz="4" w:space="0" w:color="auto"/>
              <w:right w:val="dotted" w:sz="4" w:space="0" w:color="auto"/>
            </w:tcBorders>
            <w:shd w:val="clear" w:color="auto" w:fill="auto"/>
          </w:tcPr>
          <w:p w14:paraId="765328C2" w14:textId="5D455C62" w:rsidR="007B0960" w:rsidRPr="00E23C4A" w:rsidRDefault="00D24456" w:rsidP="007B0960">
            <w:pPr>
              <w:ind w:right="-56"/>
              <w:jc w:val="right"/>
              <w:rPr>
                <w:rFonts w:eastAsia="Arial Unicode MS"/>
                <w:sz w:val="14"/>
                <w:szCs w:val="14"/>
              </w:rPr>
            </w:pPr>
            <w:r w:rsidRPr="00E23C4A">
              <w:rPr>
                <w:rFonts w:eastAsia="Arial Unicode MS"/>
                <w:sz w:val="14"/>
                <w:szCs w:val="14"/>
              </w:rPr>
              <w:t>5.205</w:t>
            </w:r>
          </w:p>
        </w:tc>
        <w:tc>
          <w:tcPr>
            <w:tcW w:w="1134" w:type="dxa"/>
            <w:tcBorders>
              <w:top w:val="dotted" w:sz="4" w:space="0" w:color="auto"/>
              <w:left w:val="dotted" w:sz="4" w:space="0" w:color="auto"/>
              <w:bottom w:val="dotted" w:sz="4" w:space="0" w:color="auto"/>
              <w:right w:val="dotted" w:sz="4" w:space="0" w:color="auto"/>
            </w:tcBorders>
            <w:shd w:val="clear" w:color="auto" w:fill="auto"/>
            <w:noWrap/>
          </w:tcPr>
          <w:p w14:paraId="6F4F925C" w14:textId="314F7DD3" w:rsidR="007B0960" w:rsidRPr="00E23C4A" w:rsidRDefault="00D24456" w:rsidP="007B0960">
            <w:pPr>
              <w:ind w:right="-56"/>
              <w:jc w:val="right"/>
              <w:rPr>
                <w:rFonts w:eastAsia="Arial Unicode MS"/>
                <w:sz w:val="14"/>
                <w:szCs w:val="14"/>
              </w:rPr>
            </w:pPr>
            <w:r w:rsidRPr="00E23C4A">
              <w:rPr>
                <w:rFonts w:eastAsia="Arial Unicode MS"/>
                <w:sz w:val="14"/>
                <w:szCs w:val="14"/>
              </w:rPr>
              <w:t>26.581</w:t>
            </w:r>
          </w:p>
        </w:tc>
        <w:tc>
          <w:tcPr>
            <w:tcW w:w="851" w:type="dxa"/>
            <w:tcBorders>
              <w:top w:val="dotted" w:sz="4" w:space="0" w:color="auto"/>
              <w:left w:val="dotted" w:sz="4" w:space="0" w:color="auto"/>
              <w:bottom w:val="dotted" w:sz="4" w:space="0" w:color="auto"/>
              <w:right w:val="dotted" w:sz="4" w:space="0" w:color="auto"/>
            </w:tcBorders>
            <w:shd w:val="clear" w:color="auto" w:fill="auto"/>
          </w:tcPr>
          <w:p w14:paraId="5AAEC53D" w14:textId="68049120" w:rsidR="007B0960" w:rsidRPr="00E23C4A" w:rsidRDefault="007B0960" w:rsidP="007B0960">
            <w:pPr>
              <w:ind w:right="-56"/>
              <w:jc w:val="right"/>
              <w:rPr>
                <w:rFonts w:eastAsia="Arial Unicode MS"/>
                <w:sz w:val="14"/>
                <w:szCs w:val="14"/>
              </w:rPr>
            </w:pPr>
            <w:r w:rsidRPr="00E23C4A">
              <w:rPr>
                <w:rFonts w:eastAsia="Arial Unicode MS"/>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auto"/>
            <w:noWrap/>
          </w:tcPr>
          <w:p w14:paraId="7DD18BB3" w14:textId="2AC9FBBE" w:rsidR="007B0960" w:rsidRPr="00E23C4A" w:rsidRDefault="00D24456" w:rsidP="007B0960">
            <w:pPr>
              <w:ind w:right="-56"/>
              <w:jc w:val="right"/>
              <w:rPr>
                <w:rFonts w:eastAsia="Arial Unicode MS"/>
                <w:sz w:val="14"/>
                <w:szCs w:val="14"/>
              </w:rPr>
            </w:pPr>
            <w:r w:rsidRPr="00E23C4A">
              <w:rPr>
                <w:rFonts w:eastAsia="Arial Unicode MS"/>
                <w:sz w:val="14"/>
                <w:szCs w:val="14"/>
              </w:rPr>
              <w:t>105.390</w:t>
            </w:r>
          </w:p>
        </w:tc>
      </w:tr>
      <w:tr w:rsidR="007B0960" w:rsidRPr="00E23C4A" w14:paraId="779087F9" w14:textId="77777777" w:rsidTr="00D24456">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12D6A0D6" w14:textId="77777777" w:rsidR="007B0960" w:rsidRPr="00E23C4A" w:rsidRDefault="007B0960" w:rsidP="007B0960">
            <w:pPr>
              <w:pStyle w:val="Default"/>
              <w:rPr>
                <w:sz w:val="16"/>
                <w:szCs w:val="16"/>
              </w:rPr>
            </w:pPr>
            <w:r w:rsidRPr="00E23C4A">
              <w:rPr>
                <w:rFonts w:eastAsia="Times New Roman"/>
                <w:color w:val="auto"/>
                <w:sz w:val="14"/>
                <w:szCs w:val="14"/>
              </w:rPr>
              <w:t>Değer Düşüş Karşılığı (-)</w:t>
            </w:r>
            <w:r w:rsidRPr="00E23C4A">
              <w:rPr>
                <w:sz w:val="16"/>
                <w:szCs w:val="16"/>
              </w:rPr>
              <w:t xml:space="preserve"> </w:t>
            </w:r>
          </w:p>
        </w:tc>
        <w:tc>
          <w:tcPr>
            <w:tcW w:w="993" w:type="dxa"/>
            <w:tcBorders>
              <w:top w:val="dotted" w:sz="4" w:space="0" w:color="auto"/>
              <w:left w:val="dotted" w:sz="4" w:space="0" w:color="auto"/>
              <w:bottom w:val="dotted" w:sz="4" w:space="0" w:color="auto"/>
              <w:right w:val="dotted" w:sz="4" w:space="0" w:color="auto"/>
            </w:tcBorders>
            <w:shd w:val="clear" w:color="auto" w:fill="auto"/>
            <w:noWrap/>
            <w:vAlign w:val="bottom"/>
          </w:tcPr>
          <w:p w14:paraId="4EE4FD7E" w14:textId="77777777" w:rsidR="007B0960" w:rsidRPr="00E23C4A" w:rsidRDefault="007B0960" w:rsidP="007B0960">
            <w:pPr>
              <w:ind w:right="-56"/>
              <w:jc w:val="right"/>
              <w:rPr>
                <w:rFonts w:eastAsia="Arial Unicode MS"/>
                <w:b/>
                <w:sz w:val="14"/>
                <w:szCs w:val="14"/>
              </w:rPr>
            </w:pPr>
            <w:r w:rsidRPr="00E23C4A">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auto"/>
            <w:noWrap/>
          </w:tcPr>
          <w:p w14:paraId="41DDBD1D" w14:textId="77777777" w:rsidR="007B0960" w:rsidRPr="00E23C4A" w:rsidRDefault="007B0960" w:rsidP="007B0960">
            <w:pPr>
              <w:ind w:right="-56"/>
              <w:jc w:val="right"/>
              <w:rPr>
                <w:rFonts w:eastAsia="Arial Unicode MS"/>
                <w:sz w:val="14"/>
                <w:szCs w:val="14"/>
              </w:rPr>
            </w:pPr>
            <w:r w:rsidRPr="00E23C4A">
              <w:rPr>
                <w:rFonts w:eastAsia="Arial Unicode MS"/>
                <w:sz w:val="14"/>
                <w:szCs w:val="14"/>
              </w:rPr>
              <w:t>-</w:t>
            </w:r>
          </w:p>
        </w:tc>
        <w:tc>
          <w:tcPr>
            <w:tcW w:w="709" w:type="dxa"/>
            <w:tcBorders>
              <w:top w:val="dotted" w:sz="4" w:space="0" w:color="auto"/>
              <w:left w:val="dotted" w:sz="4" w:space="0" w:color="auto"/>
              <w:bottom w:val="dotted" w:sz="4" w:space="0" w:color="auto"/>
              <w:right w:val="dotted" w:sz="4" w:space="0" w:color="auto"/>
            </w:tcBorders>
            <w:shd w:val="clear" w:color="auto" w:fill="auto"/>
            <w:noWrap/>
          </w:tcPr>
          <w:p w14:paraId="72ACE26A" w14:textId="77777777" w:rsidR="007B0960" w:rsidRPr="00E23C4A" w:rsidRDefault="007B0960" w:rsidP="007B0960">
            <w:pPr>
              <w:ind w:right="-56"/>
              <w:jc w:val="right"/>
              <w:rPr>
                <w:rFonts w:eastAsia="Arial Unicode MS"/>
                <w:sz w:val="14"/>
                <w:szCs w:val="14"/>
              </w:rPr>
            </w:pPr>
            <w:r w:rsidRPr="00E23C4A">
              <w:rPr>
                <w:rFonts w:eastAsia="Arial Unicode MS"/>
                <w:sz w:val="14"/>
                <w:szCs w:val="14"/>
              </w:rPr>
              <w:t>-</w:t>
            </w:r>
          </w:p>
        </w:tc>
        <w:tc>
          <w:tcPr>
            <w:tcW w:w="850" w:type="dxa"/>
            <w:tcBorders>
              <w:top w:val="dotted" w:sz="4" w:space="0" w:color="auto"/>
              <w:left w:val="dotted" w:sz="4" w:space="0" w:color="auto"/>
              <w:bottom w:val="dotted" w:sz="4" w:space="0" w:color="auto"/>
              <w:right w:val="dotted" w:sz="4" w:space="0" w:color="auto"/>
            </w:tcBorders>
            <w:shd w:val="clear" w:color="auto" w:fill="auto"/>
          </w:tcPr>
          <w:p w14:paraId="6D76F763" w14:textId="77777777" w:rsidR="007B0960" w:rsidRPr="00E23C4A" w:rsidRDefault="007B0960" w:rsidP="007B0960">
            <w:pPr>
              <w:ind w:right="-56"/>
              <w:jc w:val="right"/>
              <w:rPr>
                <w:rFonts w:eastAsia="Arial Unicode MS"/>
                <w:sz w:val="14"/>
                <w:szCs w:val="14"/>
              </w:rPr>
            </w:pPr>
            <w:r w:rsidRPr="00E23C4A">
              <w:rPr>
                <w:rFonts w:eastAsia="Arial Unicode MS"/>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auto"/>
            <w:noWrap/>
          </w:tcPr>
          <w:p w14:paraId="07FD8CFA" w14:textId="77777777" w:rsidR="007B0960" w:rsidRPr="00E23C4A" w:rsidRDefault="007B0960" w:rsidP="007B0960">
            <w:pPr>
              <w:ind w:right="-56"/>
              <w:jc w:val="right"/>
              <w:rPr>
                <w:rFonts w:eastAsia="Arial Unicode MS"/>
                <w:sz w:val="14"/>
                <w:szCs w:val="14"/>
              </w:rPr>
            </w:pPr>
            <w:r w:rsidRPr="00E23C4A">
              <w:rPr>
                <w:rFonts w:eastAsia="Arial Unicode MS"/>
                <w:sz w:val="14"/>
                <w:szCs w:val="14"/>
              </w:rPr>
              <w:t>-</w:t>
            </w:r>
          </w:p>
        </w:tc>
        <w:tc>
          <w:tcPr>
            <w:tcW w:w="851" w:type="dxa"/>
            <w:tcBorders>
              <w:top w:val="dotted" w:sz="4" w:space="0" w:color="auto"/>
              <w:left w:val="dotted" w:sz="4" w:space="0" w:color="auto"/>
              <w:bottom w:val="dotted" w:sz="4" w:space="0" w:color="auto"/>
              <w:right w:val="dotted" w:sz="4" w:space="0" w:color="auto"/>
            </w:tcBorders>
            <w:shd w:val="clear" w:color="auto" w:fill="auto"/>
          </w:tcPr>
          <w:p w14:paraId="2515F79D" w14:textId="2402CB27" w:rsidR="007B0960" w:rsidRPr="00E23C4A" w:rsidRDefault="007B0960" w:rsidP="007B0960">
            <w:pPr>
              <w:ind w:right="-56"/>
              <w:jc w:val="right"/>
              <w:rPr>
                <w:rFonts w:eastAsia="Arial Unicode MS"/>
                <w:b/>
                <w:sz w:val="14"/>
                <w:szCs w:val="14"/>
              </w:rPr>
            </w:pPr>
            <w:r w:rsidRPr="00E23C4A">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auto"/>
            <w:noWrap/>
          </w:tcPr>
          <w:p w14:paraId="56C8FCA1" w14:textId="6DC64355" w:rsidR="007B0960" w:rsidRPr="00E23C4A" w:rsidRDefault="007B0960" w:rsidP="007B0960">
            <w:pPr>
              <w:ind w:right="-56"/>
              <w:jc w:val="right"/>
              <w:rPr>
                <w:rFonts w:eastAsia="Arial Unicode MS"/>
                <w:sz w:val="14"/>
                <w:szCs w:val="14"/>
              </w:rPr>
            </w:pPr>
            <w:r w:rsidRPr="00E23C4A">
              <w:rPr>
                <w:rFonts w:eastAsia="Arial Unicode MS"/>
                <w:b/>
                <w:sz w:val="14"/>
                <w:szCs w:val="14"/>
              </w:rPr>
              <w:t>-</w:t>
            </w:r>
          </w:p>
        </w:tc>
      </w:tr>
      <w:tr w:rsidR="007B0960" w:rsidRPr="002A6580" w14:paraId="28061E4F" w14:textId="77777777" w:rsidTr="00D24456">
        <w:trPr>
          <w:trHeight w:val="73"/>
        </w:trPr>
        <w:tc>
          <w:tcPr>
            <w:tcW w:w="2534" w:type="dxa"/>
            <w:tcBorders>
              <w:top w:val="dotted" w:sz="4" w:space="0" w:color="auto"/>
              <w:left w:val="single" w:sz="4" w:space="0" w:color="auto"/>
              <w:bottom w:val="single" w:sz="4" w:space="0" w:color="auto"/>
              <w:right w:val="dotted" w:sz="4" w:space="0" w:color="auto"/>
            </w:tcBorders>
            <w:shd w:val="clear" w:color="auto" w:fill="auto"/>
            <w:noWrap/>
            <w:vAlign w:val="bottom"/>
          </w:tcPr>
          <w:p w14:paraId="7EBD5357" w14:textId="77777777" w:rsidR="007B0960" w:rsidRPr="00E23C4A" w:rsidRDefault="007B0960" w:rsidP="007B0960">
            <w:pPr>
              <w:rPr>
                <w:b/>
                <w:sz w:val="14"/>
                <w:szCs w:val="14"/>
              </w:rPr>
            </w:pPr>
            <w:r w:rsidRPr="00E23C4A">
              <w:rPr>
                <w:b/>
                <w:sz w:val="14"/>
                <w:szCs w:val="14"/>
              </w:rPr>
              <w:t>Kapanış Net Defter Değeri</w:t>
            </w:r>
          </w:p>
        </w:tc>
        <w:tc>
          <w:tcPr>
            <w:tcW w:w="993" w:type="dxa"/>
            <w:tcBorders>
              <w:top w:val="dotted" w:sz="4" w:space="0" w:color="auto"/>
              <w:left w:val="dotted" w:sz="4" w:space="0" w:color="auto"/>
              <w:bottom w:val="single" w:sz="4" w:space="0" w:color="auto"/>
              <w:right w:val="dotted" w:sz="4" w:space="0" w:color="auto"/>
            </w:tcBorders>
            <w:shd w:val="clear" w:color="auto" w:fill="auto"/>
            <w:noWrap/>
            <w:vAlign w:val="bottom"/>
          </w:tcPr>
          <w:p w14:paraId="4033226C" w14:textId="77777777" w:rsidR="007B0960" w:rsidRPr="00E23C4A" w:rsidRDefault="007B0960" w:rsidP="007B0960">
            <w:pPr>
              <w:ind w:right="-56"/>
              <w:jc w:val="right"/>
              <w:rPr>
                <w:rFonts w:eastAsia="Arial Unicode MS"/>
                <w:b/>
                <w:sz w:val="14"/>
                <w:szCs w:val="14"/>
              </w:rPr>
            </w:pPr>
            <w:r w:rsidRPr="00E23C4A">
              <w:rPr>
                <w:rFonts w:eastAsia="Arial Unicode MS"/>
                <w:b/>
                <w:sz w:val="14"/>
                <w:szCs w:val="14"/>
              </w:rPr>
              <w:t>-</w:t>
            </w:r>
          </w:p>
        </w:tc>
        <w:tc>
          <w:tcPr>
            <w:tcW w:w="992" w:type="dxa"/>
            <w:tcBorders>
              <w:top w:val="dotted" w:sz="4" w:space="0" w:color="auto"/>
              <w:left w:val="dotted" w:sz="4" w:space="0" w:color="auto"/>
              <w:bottom w:val="single" w:sz="4" w:space="0" w:color="auto"/>
              <w:right w:val="dotted" w:sz="4" w:space="0" w:color="auto"/>
            </w:tcBorders>
            <w:shd w:val="clear" w:color="auto" w:fill="auto"/>
            <w:noWrap/>
          </w:tcPr>
          <w:p w14:paraId="04BC5FC8" w14:textId="25EDF4F3" w:rsidR="007B0960" w:rsidRPr="00E23C4A" w:rsidRDefault="00D24456" w:rsidP="007B0960">
            <w:pPr>
              <w:ind w:right="-56"/>
              <w:jc w:val="right"/>
              <w:rPr>
                <w:rFonts w:eastAsia="Arial Unicode MS"/>
                <w:b/>
                <w:sz w:val="14"/>
                <w:szCs w:val="14"/>
              </w:rPr>
            </w:pPr>
            <w:r w:rsidRPr="00E23C4A">
              <w:rPr>
                <w:rFonts w:eastAsia="Arial Unicode MS"/>
                <w:b/>
                <w:sz w:val="14"/>
                <w:szCs w:val="14"/>
              </w:rPr>
              <w:t>98.228</w:t>
            </w:r>
          </w:p>
        </w:tc>
        <w:tc>
          <w:tcPr>
            <w:tcW w:w="709" w:type="dxa"/>
            <w:tcBorders>
              <w:top w:val="dotted" w:sz="4" w:space="0" w:color="auto"/>
              <w:left w:val="dotted" w:sz="4" w:space="0" w:color="auto"/>
              <w:bottom w:val="single" w:sz="4" w:space="0" w:color="auto"/>
              <w:right w:val="dotted" w:sz="4" w:space="0" w:color="auto"/>
            </w:tcBorders>
            <w:shd w:val="clear" w:color="auto" w:fill="auto"/>
            <w:noWrap/>
          </w:tcPr>
          <w:p w14:paraId="49B32744" w14:textId="1C9432BD" w:rsidR="007B0960" w:rsidRPr="00E23C4A" w:rsidRDefault="00D24456" w:rsidP="007B0960">
            <w:pPr>
              <w:ind w:right="-56"/>
              <w:jc w:val="right"/>
              <w:rPr>
                <w:rFonts w:eastAsia="Arial Unicode MS"/>
                <w:b/>
                <w:sz w:val="14"/>
                <w:szCs w:val="14"/>
              </w:rPr>
            </w:pPr>
            <w:r w:rsidRPr="00E23C4A">
              <w:rPr>
                <w:rFonts w:eastAsia="Arial Unicode MS"/>
                <w:b/>
                <w:sz w:val="14"/>
                <w:szCs w:val="14"/>
              </w:rPr>
              <w:t>33.501</w:t>
            </w:r>
          </w:p>
        </w:tc>
        <w:tc>
          <w:tcPr>
            <w:tcW w:w="850" w:type="dxa"/>
            <w:tcBorders>
              <w:top w:val="dotted" w:sz="4" w:space="0" w:color="auto"/>
              <w:left w:val="dotted" w:sz="4" w:space="0" w:color="auto"/>
              <w:bottom w:val="single" w:sz="4" w:space="0" w:color="auto"/>
              <w:right w:val="dotted" w:sz="4" w:space="0" w:color="auto"/>
            </w:tcBorders>
            <w:shd w:val="clear" w:color="auto" w:fill="auto"/>
          </w:tcPr>
          <w:p w14:paraId="78F62A99" w14:textId="4EB10ED7" w:rsidR="007B0960" w:rsidRPr="00E23C4A" w:rsidRDefault="00D24456" w:rsidP="007B0960">
            <w:pPr>
              <w:ind w:right="-56"/>
              <w:jc w:val="right"/>
              <w:rPr>
                <w:rFonts w:eastAsia="Arial Unicode MS"/>
                <w:b/>
                <w:sz w:val="14"/>
                <w:szCs w:val="14"/>
              </w:rPr>
            </w:pPr>
            <w:r w:rsidRPr="00E23C4A">
              <w:rPr>
                <w:rFonts w:eastAsia="Arial Unicode MS"/>
                <w:b/>
                <w:sz w:val="14"/>
                <w:szCs w:val="14"/>
              </w:rPr>
              <w:t>10.320</w:t>
            </w:r>
          </w:p>
        </w:tc>
        <w:tc>
          <w:tcPr>
            <w:tcW w:w="1134" w:type="dxa"/>
            <w:tcBorders>
              <w:top w:val="dotted" w:sz="4" w:space="0" w:color="auto"/>
              <w:left w:val="dotted" w:sz="4" w:space="0" w:color="auto"/>
              <w:bottom w:val="single" w:sz="4" w:space="0" w:color="auto"/>
              <w:right w:val="dotted" w:sz="4" w:space="0" w:color="auto"/>
            </w:tcBorders>
            <w:shd w:val="clear" w:color="auto" w:fill="auto"/>
            <w:noWrap/>
          </w:tcPr>
          <w:p w14:paraId="16CD3A0D" w14:textId="7FE8AC92" w:rsidR="007B0960" w:rsidRPr="00E23C4A" w:rsidRDefault="00D24456" w:rsidP="007B0960">
            <w:pPr>
              <w:ind w:right="-56"/>
              <w:jc w:val="right"/>
              <w:rPr>
                <w:rFonts w:eastAsia="Arial Unicode MS"/>
                <w:b/>
                <w:sz w:val="14"/>
                <w:szCs w:val="14"/>
              </w:rPr>
            </w:pPr>
            <w:r w:rsidRPr="00E23C4A">
              <w:rPr>
                <w:rFonts w:eastAsia="Arial Unicode MS"/>
                <w:b/>
                <w:sz w:val="14"/>
                <w:szCs w:val="14"/>
              </w:rPr>
              <w:t>18.657</w:t>
            </w:r>
          </w:p>
        </w:tc>
        <w:tc>
          <w:tcPr>
            <w:tcW w:w="851" w:type="dxa"/>
            <w:tcBorders>
              <w:top w:val="dotted" w:sz="4" w:space="0" w:color="auto"/>
              <w:left w:val="dotted" w:sz="4" w:space="0" w:color="auto"/>
              <w:bottom w:val="single" w:sz="4" w:space="0" w:color="auto"/>
              <w:right w:val="dotted" w:sz="4" w:space="0" w:color="auto"/>
            </w:tcBorders>
            <w:shd w:val="clear" w:color="auto" w:fill="auto"/>
          </w:tcPr>
          <w:p w14:paraId="5A38D1F9" w14:textId="0DFBF88E" w:rsidR="007B0960" w:rsidRPr="00E23C4A" w:rsidRDefault="007B0960" w:rsidP="007B0960">
            <w:pPr>
              <w:ind w:right="-56"/>
              <w:jc w:val="right"/>
              <w:rPr>
                <w:rFonts w:eastAsia="Arial Unicode MS"/>
                <w:b/>
                <w:sz w:val="14"/>
                <w:szCs w:val="14"/>
              </w:rPr>
            </w:pPr>
            <w:r w:rsidRPr="00E23C4A">
              <w:rPr>
                <w:rFonts w:eastAsia="Arial Unicode MS"/>
                <w:b/>
                <w:sz w:val="14"/>
                <w:szCs w:val="14"/>
              </w:rPr>
              <w:t>-</w:t>
            </w:r>
          </w:p>
        </w:tc>
        <w:tc>
          <w:tcPr>
            <w:tcW w:w="1245" w:type="dxa"/>
            <w:tcBorders>
              <w:top w:val="dotted" w:sz="4" w:space="0" w:color="auto"/>
              <w:left w:val="dotted" w:sz="4" w:space="0" w:color="auto"/>
              <w:bottom w:val="single" w:sz="4" w:space="0" w:color="auto"/>
              <w:right w:val="single" w:sz="4" w:space="0" w:color="auto"/>
            </w:tcBorders>
            <w:shd w:val="clear" w:color="auto" w:fill="auto"/>
            <w:noWrap/>
          </w:tcPr>
          <w:p w14:paraId="50DC21B6" w14:textId="5E8771BD" w:rsidR="007B0960" w:rsidRPr="00E23C4A" w:rsidRDefault="00D24456" w:rsidP="007B0960">
            <w:pPr>
              <w:ind w:right="-56"/>
              <w:jc w:val="right"/>
              <w:rPr>
                <w:rFonts w:eastAsia="Arial Unicode MS"/>
                <w:b/>
                <w:sz w:val="14"/>
                <w:szCs w:val="14"/>
              </w:rPr>
            </w:pPr>
            <w:r w:rsidRPr="00E23C4A">
              <w:rPr>
                <w:rFonts w:eastAsia="Arial Unicode MS"/>
                <w:b/>
                <w:sz w:val="14"/>
                <w:szCs w:val="14"/>
              </w:rPr>
              <w:t>160.706</w:t>
            </w:r>
          </w:p>
        </w:tc>
      </w:tr>
    </w:tbl>
    <w:p w14:paraId="6AC09C44" w14:textId="28AEF37C" w:rsidR="009C0630" w:rsidRPr="002A6580" w:rsidRDefault="009C0630" w:rsidP="00DB358B">
      <w:pPr>
        <w:spacing w:before="120"/>
        <w:ind w:left="851"/>
        <w:jc w:val="both"/>
        <w:rPr>
          <w:rFonts w:eastAsia="Arial Unicode MS"/>
          <w:bCs/>
          <w:szCs w:val="14"/>
        </w:rPr>
      </w:pPr>
      <w:bookmarkStart w:id="36" w:name="OLE_LINK77"/>
      <w:r w:rsidRPr="002A6580">
        <w:rPr>
          <w:rFonts w:eastAsia="Arial Unicode MS"/>
          <w:bCs/>
          <w:szCs w:val="14"/>
        </w:rPr>
        <w:t xml:space="preserve">Cari dönemde kaydedilmiş veya iptal edilmiş olan ve her biri veya bazıları finansal tabloların bütünü açısından önemli olmamakla birlikte toplamı finansal tabloların bütünü açısından önemli olan değer düşüklükleri için ilgili varlık grupları itibarıyla ayrılan veya iptal edilen değer azalışı tutarları ile bunlara neden olan olay ve şartlar: Bulunmamaktadır. </w:t>
      </w:r>
    </w:p>
    <w:p w14:paraId="7A37D808" w14:textId="77777777" w:rsidR="009C0630" w:rsidRPr="002A6580" w:rsidRDefault="009C0630" w:rsidP="001F0C70">
      <w:pPr>
        <w:pStyle w:val="ListParagraph"/>
        <w:spacing w:before="120"/>
        <w:ind w:left="1211"/>
        <w:jc w:val="both"/>
        <w:rPr>
          <w:rFonts w:eastAsia="Arial Unicode MS"/>
          <w:bCs/>
          <w:sz w:val="10"/>
          <w:szCs w:val="14"/>
        </w:rPr>
      </w:pPr>
    </w:p>
    <w:p w14:paraId="4B67AA5C" w14:textId="77777777" w:rsidR="009C0630" w:rsidRPr="002A6580" w:rsidRDefault="009C0630" w:rsidP="00C00C68">
      <w:pPr>
        <w:pStyle w:val="ListParagraph"/>
        <w:numPr>
          <w:ilvl w:val="0"/>
          <w:numId w:val="30"/>
        </w:numPr>
        <w:spacing w:before="120"/>
        <w:jc w:val="both"/>
        <w:rPr>
          <w:rFonts w:eastAsia="Arial Unicode MS"/>
          <w:bCs/>
          <w:szCs w:val="14"/>
        </w:rPr>
      </w:pPr>
      <w:r w:rsidRPr="002A6580">
        <w:rPr>
          <w:rFonts w:eastAsia="Arial Unicode MS"/>
          <w:bCs/>
          <w:szCs w:val="14"/>
        </w:rPr>
        <w:t xml:space="preserve">Maddi duran varlıklar üzerindeki rehin, ipotek ve varsa diğer kısıtlamalar, maddi duran varlıklar için inşaat sırasında yapılan harcamaların tutarı, maddi duran varlık alımı için verilen taahhütler: Bulunmamaktadır. </w:t>
      </w:r>
    </w:p>
    <w:p w14:paraId="62FF6436" w14:textId="77777777" w:rsidR="00836BD7" w:rsidRPr="002A6580" w:rsidRDefault="00836BD7" w:rsidP="0095158E">
      <w:pPr>
        <w:jc w:val="both"/>
        <w:rPr>
          <w:rFonts w:eastAsia="Arial Unicode MS"/>
          <w:b/>
          <w:bCs/>
          <w:sz w:val="12"/>
        </w:rPr>
      </w:pPr>
    </w:p>
    <w:p w14:paraId="7AB44ED2" w14:textId="5C354D77" w:rsidR="00993D58" w:rsidRPr="002A6580" w:rsidRDefault="00993D58" w:rsidP="001F0C70">
      <w:pPr>
        <w:ind w:left="1276" w:hanging="425"/>
        <w:jc w:val="both"/>
        <w:rPr>
          <w:rFonts w:eastAsia="Arial Unicode MS"/>
          <w:b/>
          <w:bCs/>
        </w:rPr>
      </w:pPr>
      <w:r w:rsidRPr="002A6580">
        <w:rPr>
          <w:rFonts w:eastAsia="Arial Unicode MS"/>
          <w:b/>
          <w:bCs/>
        </w:rPr>
        <w:t>1</w:t>
      </w:r>
      <w:r w:rsidR="00F663E9" w:rsidRPr="002A6580">
        <w:rPr>
          <w:rFonts w:eastAsia="Arial Unicode MS"/>
          <w:b/>
          <w:bCs/>
        </w:rPr>
        <w:t>1</w:t>
      </w:r>
      <w:r w:rsidR="0039660C" w:rsidRPr="002A6580">
        <w:rPr>
          <w:rFonts w:eastAsia="Arial Unicode MS"/>
          <w:b/>
          <w:bCs/>
        </w:rPr>
        <w:t>.</w:t>
      </w:r>
      <w:r w:rsidRPr="002A6580">
        <w:rPr>
          <w:rFonts w:eastAsia="Arial Unicode MS"/>
          <w:b/>
          <w:bCs/>
        </w:rPr>
        <w:tab/>
        <w:t>Maddi olmayan duran varlıklara ilişkin açıklamalar:</w:t>
      </w:r>
    </w:p>
    <w:p w14:paraId="7240BB02" w14:textId="77777777" w:rsidR="00F4797E" w:rsidRPr="002A6580" w:rsidRDefault="00F4797E" w:rsidP="001F0C70">
      <w:pPr>
        <w:ind w:left="1276" w:hanging="425"/>
        <w:jc w:val="both"/>
        <w:rPr>
          <w:rFonts w:eastAsia="Arial Unicode MS"/>
          <w:b/>
          <w:bCs/>
        </w:rPr>
      </w:pPr>
    </w:p>
    <w:tbl>
      <w:tblPr>
        <w:tblW w:w="9338" w:type="dxa"/>
        <w:tblInd w:w="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3CC33"/>
        <w:tblLayout w:type="fixed"/>
        <w:tblCellMar>
          <w:left w:w="70" w:type="dxa"/>
          <w:right w:w="70" w:type="dxa"/>
        </w:tblCellMar>
        <w:tblLook w:val="04A0" w:firstRow="1" w:lastRow="0" w:firstColumn="1" w:lastColumn="0" w:noHBand="0" w:noVBand="1"/>
      </w:tblPr>
      <w:tblGrid>
        <w:gridCol w:w="2156"/>
        <w:gridCol w:w="1229"/>
        <w:gridCol w:w="1134"/>
        <w:gridCol w:w="1276"/>
        <w:gridCol w:w="1134"/>
        <w:gridCol w:w="1275"/>
        <w:gridCol w:w="1134"/>
      </w:tblGrid>
      <w:tr w:rsidR="00962442" w:rsidRPr="002A6580" w14:paraId="0F4993B9" w14:textId="77777777" w:rsidTr="009469F5">
        <w:trPr>
          <w:trHeight w:val="57"/>
        </w:trPr>
        <w:tc>
          <w:tcPr>
            <w:tcW w:w="2156" w:type="dxa"/>
            <w:vMerge w:val="restart"/>
            <w:tcBorders>
              <w:top w:val="single" w:sz="4" w:space="0" w:color="auto"/>
              <w:left w:val="single" w:sz="4" w:space="0" w:color="auto"/>
              <w:bottom w:val="dotted" w:sz="4" w:space="0" w:color="auto"/>
              <w:right w:val="dotted" w:sz="4" w:space="0" w:color="auto"/>
            </w:tcBorders>
            <w:shd w:val="clear" w:color="auto" w:fill="auto"/>
            <w:hideMark/>
          </w:tcPr>
          <w:p w14:paraId="38532B25" w14:textId="77777777" w:rsidR="00962442" w:rsidRPr="002A6580" w:rsidRDefault="00962442" w:rsidP="001F0C70">
            <w:pPr>
              <w:jc w:val="center"/>
              <w:rPr>
                <w:sz w:val="18"/>
                <w:szCs w:val="16"/>
              </w:rPr>
            </w:pPr>
            <w:r w:rsidRPr="002A6580">
              <w:rPr>
                <w:noProof/>
                <w:sz w:val="18"/>
                <w:szCs w:val="16"/>
              </w:rPr>
              <w:t> </w:t>
            </w:r>
          </w:p>
        </w:tc>
        <w:tc>
          <w:tcPr>
            <w:tcW w:w="3639" w:type="dxa"/>
            <w:gridSpan w:val="3"/>
            <w:tcBorders>
              <w:top w:val="single" w:sz="4" w:space="0" w:color="auto"/>
              <w:left w:val="dotted" w:sz="4" w:space="0" w:color="auto"/>
              <w:bottom w:val="dotted" w:sz="4" w:space="0" w:color="auto"/>
              <w:right w:val="dotted" w:sz="4" w:space="0" w:color="auto"/>
            </w:tcBorders>
          </w:tcPr>
          <w:p w14:paraId="5E06DD95" w14:textId="77777777" w:rsidR="00962442" w:rsidRDefault="00D4235A" w:rsidP="001F0C70">
            <w:pPr>
              <w:jc w:val="center"/>
              <w:rPr>
                <w:b/>
                <w:noProof/>
                <w:sz w:val="18"/>
                <w:szCs w:val="16"/>
              </w:rPr>
            </w:pPr>
            <w:r w:rsidRPr="002A6580">
              <w:rPr>
                <w:b/>
                <w:noProof/>
                <w:sz w:val="18"/>
                <w:szCs w:val="16"/>
              </w:rPr>
              <w:t>Cari Dönem</w:t>
            </w:r>
          </w:p>
          <w:p w14:paraId="69AB082D" w14:textId="7004BB56" w:rsidR="004C1F50" w:rsidRPr="002A6580" w:rsidRDefault="004C1F50" w:rsidP="001F0C70">
            <w:pPr>
              <w:jc w:val="center"/>
              <w:rPr>
                <w:b/>
                <w:noProof/>
                <w:sz w:val="18"/>
                <w:szCs w:val="16"/>
              </w:rPr>
            </w:pPr>
            <w:r>
              <w:rPr>
                <w:b/>
                <w:noProof/>
                <w:sz w:val="18"/>
                <w:szCs w:val="16"/>
              </w:rPr>
              <w:t>30.06.2020</w:t>
            </w:r>
          </w:p>
        </w:tc>
        <w:tc>
          <w:tcPr>
            <w:tcW w:w="3543" w:type="dxa"/>
            <w:gridSpan w:val="3"/>
            <w:tcBorders>
              <w:top w:val="single" w:sz="4" w:space="0" w:color="auto"/>
              <w:left w:val="dotted" w:sz="4" w:space="0" w:color="auto"/>
              <w:bottom w:val="dotted" w:sz="4" w:space="0" w:color="auto"/>
              <w:right w:val="single" w:sz="4" w:space="0" w:color="auto"/>
            </w:tcBorders>
            <w:shd w:val="clear" w:color="auto" w:fill="auto"/>
            <w:vAlign w:val="bottom"/>
            <w:hideMark/>
          </w:tcPr>
          <w:p w14:paraId="0D0CE242" w14:textId="77777777" w:rsidR="00962442" w:rsidRDefault="00016773" w:rsidP="001F0C70">
            <w:pPr>
              <w:jc w:val="center"/>
              <w:rPr>
                <w:b/>
                <w:noProof/>
                <w:sz w:val="18"/>
                <w:szCs w:val="16"/>
              </w:rPr>
            </w:pPr>
            <w:r w:rsidRPr="002A6580">
              <w:rPr>
                <w:b/>
                <w:noProof/>
                <w:sz w:val="18"/>
                <w:szCs w:val="16"/>
              </w:rPr>
              <w:t>Önceki</w:t>
            </w:r>
            <w:r w:rsidR="00962442" w:rsidRPr="002A6580">
              <w:rPr>
                <w:b/>
                <w:noProof/>
                <w:sz w:val="18"/>
                <w:szCs w:val="16"/>
              </w:rPr>
              <w:t xml:space="preserve"> Dönem</w:t>
            </w:r>
          </w:p>
          <w:p w14:paraId="6165891A" w14:textId="736E91C9" w:rsidR="004C1F50" w:rsidRPr="002A6580" w:rsidRDefault="004C1F50" w:rsidP="001F0C70">
            <w:pPr>
              <w:jc w:val="center"/>
              <w:rPr>
                <w:b/>
                <w:sz w:val="18"/>
                <w:szCs w:val="16"/>
              </w:rPr>
            </w:pPr>
            <w:r>
              <w:rPr>
                <w:b/>
                <w:noProof/>
                <w:sz w:val="18"/>
                <w:szCs w:val="16"/>
              </w:rPr>
              <w:t>31.12.2020</w:t>
            </w:r>
          </w:p>
        </w:tc>
      </w:tr>
      <w:tr w:rsidR="00D4235A" w:rsidRPr="002A6580" w14:paraId="0F48276E" w14:textId="77777777" w:rsidTr="009469F5">
        <w:trPr>
          <w:trHeight w:val="57"/>
        </w:trPr>
        <w:tc>
          <w:tcPr>
            <w:tcW w:w="2156" w:type="dxa"/>
            <w:vMerge/>
            <w:tcBorders>
              <w:top w:val="single" w:sz="4" w:space="0" w:color="auto"/>
              <w:left w:val="single" w:sz="4" w:space="0" w:color="auto"/>
              <w:bottom w:val="dotted" w:sz="4" w:space="0" w:color="auto"/>
              <w:right w:val="dotted" w:sz="4" w:space="0" w:color="auto"/>
            </w:tcBorders>
            <w:shd w:val="clear" w:color="auto" w:fill="33CC33"/>
            <w:vAlign w:val="center"/>
            <w:hideMark/>
          </w:tcPr>
          <w:p w14:paraId="14B4DB8E" w14:textId="77777777" w:rsidR="00D4235A" w:rsidRPr="002A6580" w:rsidRDefault="00D4235A" w:rsidP="001F0C70">
            <w:pPr>
              <w:rPr>
                <w:sz w:val="18"/>
                <w:szCs w:val="16"/>
              </w:rPr>
            </w:pPr>
          </w:p>
        </w:tc>
        <w:tc>
          <w:tcPr>
            <w:tcW w:w="1229" w:type="dxa"/>
            <w:tcBorders>
              <w:top w:val="dotted" w:sz="4" w:space="0" w:color="auto"/>
              <w:left w:val="dotted" w:sz="4" w:space="0" w:color="auto"/>
              <w:bottom w:val="dotted" w:sz="4" w:space="0" w:color="auto"/>
              <w:right w:val="dotted" w:sz="4" w:space="0" w:color="auto"/>
            </w:tcBorders>
            <w:vAlign w:val="bottom"/>
          </w:tcPr>
          <w:p w14:paraId="795784AA" w14:textId="77777777" w:rsidR="00D4235A" w:rsidRPr="002A6580" w:rsidRDefault="00D4235A" w:rsidP="001F0C70">
            <w:pPr>
              <w:ind w:right="-26"/>
              <w:jc w:val="right"/>
              <w:rPr>
                <w:b/>
                <w:sz w:val="18"/>
                <w:szCs w:val="16"/>
              </w:rPr>
            </w:pPr>
            <w:r w:rsidRPr="002A6580">
              <w:rPr>
                <w:b/>
                <w:noProof/>
                <w:sz w:val="18"/>
                <w:szCs w:val="16"/>
              </w:rPr>
              <w:t>Defter Değeri</w:t>
            </w:r>
          </w:p>
        </w:tc>
        <w:tc>
          <w:tcPr>
            <w:tcW w:w="1134" w:type="dxa"/>
            <w:tcBorders>
              <w:top w:val="dotted" w:sz="4" w:space="0" w:color="auto"/>
              <w:left w:val="dotted" w:sz="4" w:space="0" w:color="auto"/>
              <w:bottom w:val="dotted" w:sz="4" w:space="0" w:color="auto"/>
              <w:right w:val="dotted" w:sz="4" w:space="0" w:color="auto"/>
            </w:tcBorders>
            <w:vAlign w:val="bottom"/>
          </w:tcPr>
          <w:p w14:paraId="2D8962CC" w14:textId="77777777" w:rsidR="00D4235A" w:rsidRPr="002A6580" w:rsidRDefault="00D4235A" w:rsidP="001F0C70">
            <w:pPr>
              <w:ind w:right="-26"/>
              <w:jc w:val="right"/>
              <w:rPr>
                <w:b/>
                <w:sz w:val="18"/>
                <w:szCs w:val="16"/>
              </w:rPr>
            </w:pPr>
            <w:r w:rsidRPr="002A6580">
              <w:rPr>
                <w:b/>
                <w:noProof/>
                <w:sz w:val="18"/>
                <w:szCs w:val="16"/>
              </w:rPr>
              <w:t>Birikmiş Amortismanı</w:t>
            </w:r>
          </w:p>
        </w:tc>
        <w:tc>
          <w:tcPr>
            <w:tcW w:w="1276" w:type="dxa"/>
            <w:tcBorders>
              <w:top w:val="dotted" w:sz="4" w:space="0" w:color="auto"/>
              <w:left w:val="dotted" w:sz="4" w:space="0" w:color="auto"/>
              <w:bottom w:val="dotted" w:sz="4" w:space="0" w:color="auto"/>
              <w:right w:val="dotted" w:sz="4" w:space="0" w:color="auto"/>
            </w:tcBorders>
            <w:vAlign w:val="bottom"/>
          </w:tcPr>
          <w:p w14:paraId="0A9FFB76" w14:textId="77777777" w:rsidR="00D4235A" w:rsidRPr="002A6580" w:rsidRDefault="00D4235A" w:rsidP="001F0C70">
            <w:pPr>
              <w:ind w:right="-26"/>
              <w:jc w:val="right"/>
              <w:rPr>
                <w:b/>
                <w:sz w:val="18"/>
                <w:szCs w:val="16"/>
              </w:rPr>
            </w:pPr>
            <w:r w:rsidRPr="002A6580">
              <w:rPr>
                <w:b/>
                <w:sz w:val="18"/>
                <w:szCs w:val="16"/>
              </w:rPr>
              <w:t>Net Değeri</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367E9F0E" w14:textId="77777777" w:rsidR="00D4235A" w:rsidRPr="002A6580" w:rsidRDefault="00D4235A" w:rsidP="001F0C70">
            <w:pPr>
              <w:ind w:right="-26"/>
              <w:jc w:val="right"/>
              <w:rPr>
                <w:b/>
                <w:sz w:val="18"/>
                <w:szCs w:val="16"/>
              </w:rPr>
            </w:pPr>
            <w:r w:rsidRPr="002A6580">
              <w:rPr>
                <w:b/>
                <w:noProof/>
                <w:sz w:val="18"/>
                <w:szCs w:val="16"/>
              </w:rPr>
              <w:t>Defter Değeri</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32A8B6FA" w14:textId="77777777" w:rsidR="00D4235A" w:rsidRPr="002A6580" w:rsidRDefault="00D4235A" w:rsidP="001F0C70">
            <w:pPr>
              <w:ind w:right="-26"/>
              <w:jc w:val="right"/>
              <w:rPr>
                <w:b/>
                <w:sz w:val="18"/>
                <w:szCs w:val="16"/>
              </w:rPr>
            </w:pPr>
            <w:r w:rsidRPr="002A6580">
              <w:rPr>
                <w:b/>
                <w:noProof/>
                <w:sz w:val="18"/>
                <w:szCs w:val="16"/>
              </w:rPr>
              <w:t>Birikmiş Amortismanı</w:t>
            </w:r>
          </w:p>
        </w:tc>
        <w:tc>
          <w:tcPr>
            <w:tcW w:w="1134" w:type="dxa"/>
            <w:tcBorders>
              <w:top w:val="dotted" w:sz="4" w:space="0" w:color="auto"/>
              <w:left w:val="dotted" w:sz="4" w:space="0" w:color="auto"/>
              <w:bottom w:val="dotted" w:sz="4" w:space="0" w:color="auto"/>
              <w:right w:val="single" w:sz="4" w:space="0" w:color="auto"/>
            </w:tcBorders>
            <w:shd w:val="clear" w:color="auto" w:fill="auto"/>
            <w:noWrap/>
            <w:vAlign w:val="bottom"/>
            <w:hideMark/>
          </w:tcPr>
          <w:p w14:paraId="0D8054F6" w14:textId="77777777" w:rsidR="00D4235A" w:rsidRPr="002A6580" w:rsidRDefault="00D4235A" w:rsidP="001F0C70">
            <w:pPr>
              <w:ind w:right="-26"/>
              <w:jc w:val="right"/>
              <w:rPr>
                <w:b/>
                <w:sz w:val="18"/>
                <w:szCs w:val="16"/>
              </w:rPr>
            </w:pPr>
            <w:r w:rsidRPr="002A6580">
              <w:rPr>
                <w:b/>
                <w:sz w:val="18"/>
                <w:szCs w:val="16"/>
              </w:rPr>
              <w:t>Net Değeri</w:t>
            </w:r>
          </w:p>
        </w:tc>
      </w:tr>
      <w:tr w:rsidR="006254D7" w:rsidRPr="002A6580" w14:paraId="60590E68" w14:textId="77777777" w:rsidTr="009469F5">
        <w:trPr>
          <w:trHeight w:val="57"/>
        </w:trPr>
        <w:tc>
          <w:tcPr>
            <w:tcW w:w="2156" w:type="dxa"/>
            <w:tcBorders>
              <w:top w:val="dotted" w:sz="4" w:space="0" w:color="auto"/>
              <w:left w:val="single" w:sz="4" w:space="0" w:color="auto"/>
              <w:bottom w:val="dotted" w:sz="4" w:space="0" w:color="auto"/>
              <w:right w:val="dotted" w:sz="4" w:space="0" w:color="auto"/>
            </w:tcBorders>
            <w:shd w:val="clear" w:color="auto" w:fill="auto"/>
            <w:vAlign w:val="center"/>
            <w:hideMark/>
          </w:tcPr>
          <w:p w14:paraId="5E1D5411" w14:textId="77777777" w:rsidR="006254D7" w:rsidRPr="002A6580" w:rsidRDefault="006254D7" w:rsidP="006254D7">
            <w:pPr>
              <w:rPr>
                <w:sz w:val="18"/>
                <w:szCs w:val="16"/>
              </w:rPr>
            </w:pPr>
            <w:r w:rsidRPr="002A6580">
              <w:rPr>
                <w:noProof/>
                <w:sz w:val="18"/>
                <w:szCs w:val="16"/>
              </w:rPr>
              <w:t>Özel Maliyet Bedelleri</w:t>
            </w:r>
          </w:p>
        </w:tc>
        <w:tc>
          <w:tcPr>
            <w:tcW w:w="1229" w:type="dxa"/>
            <w:tcBorders>
              <w:top w:val="dotted" w:sz="4" w:space="0" w:color="auto"/>
              <w:left w:val="dotted" w:sz="4" w:space="0" w:color="auto"/>
              <w:bottom w:val="dotted" w:sz="4" w:space="0" w:color="auto"/>
              <w:right w:val="dotted" w:sz="4" w:space="0" w:color="auto"/>
            </w:tcBorders>
            <w:vAlign w:val="bottom"/>
          </w:tcPr>
          <w:p w14:paraId="262EF75B" w14:textId="77777777" w:rsidR="006254D7" w:rsidRPr="002A6580" w:rsidRDefault="006254D7" w:rsidP="006254D7">
            <w:pPr>
              <w:ind w:right="-26"/>
              <w:jc w:val="right"/>
              <w:rPr>
                <w:rFonts w:eastAsia="Arial Unicode MS"/>
                <w:b/>
                <w:sz w:val="18"/>
                <w:szCs w:val="16"/>
              </w:rPr>
            </w:pPr>
            <w:r w:rsidRPr="002A6580">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vAlign w:val="bottom"/>
          </w:tcPr>
          <w:p w14:paraId="72D4161A" w14:textId="77777777" w:rsidR="006254D7" w:rsidRPr="002A6580" w:rsidRDefault="006254D7" w:rsidP="006254D7">
            <w:pPr>
              <w:ind w:right="-26"/>
              <w:jc w:val="right"/>
              <w:rPr>
                <w:rFonts w:eastAsia="Arial Unicode MS"/>
                <w:b/>
                <w:sz w:val="18"/>
                <w:szCs w:val="16"/>
              </w:rPr>
            </w:pPr>
            <w:r w:rsidRPr="002A6580">
              <w:rPr>
                <w:rFonts w:eastAsia="Arial Unicode MS"/>
                <w:b/>
                <w:sz w:val="18"/>
                <w:szCs w:val="16"/>
              </w:rPr>
              <w:t>-</w:t>
            </w:r>
          </w:p>
        </w:tc>
        <w:tc>
          <w:tcPr>
            <w:tcW w:w="1276" w:type="dxa"/>
            <w:tcBorders>
              <w:top w:val="dotted" w:sz="4" w:space="0" w:color="auto"/>
              <w:left w:val="dotted" w:sz="4" w:space="0" w:color="auto"/>
              <w:bottom w:val="dotted" w:sz="4" w:space="0" w:color="auto"/>
              <w:right w:val="dotted" w:sz="4" w:space="0" w:color="auto"/>
            </w:tcBorders>
            <w:vAlign w:val="bottom"/>
          </w:tcPr>
          <w:p w14:paraId="4D60DE8D" w14:textId="77777777" w:rsidR="006254D7" w:rsidRPr="002A6580" w:rsidRDefault="006254D7" w:rsidP="006254D7">
            <w:pPr>
              <w:ind w:right="-26"/>
              <w:jc w:val="right"/>
              <w:rPr>
                <w:rFonts w:eastAsia="Arial Unicode MS"/>
                <w:b/>
                <w:sz w:val="18"/>
                <w:szCs w:val="16"/>
              </w:rPr>
            </w:pPr>
            <w:r w:rsidRPr="002A6580">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1846B1D9" w14:textId="0D65A26F" w:rsidR="006254D7" w:rsidRPr="002A6580" w:rsidRDefault="006254D7" w:rsidP="006254D7">
            <w:pPr>
              <w:ind w:right="-26"/>
              <w:jc w:val="right"/>
              <w:rPr>
                <w:rFonts w:eastAsia="Arial Unicode MS"/>
                <w:b/>
                <w:sz w:val="18"/>
                <w:szCs w:val="16"/>
              </w:rPr>
            </w:pPr>
            <w:r w:rsidRPr="002A6580">
              <w:rPr>
                <w:rFonts w:eastAsia="Arial Unicode MS"/>
                <w:b/>
                <w:sz w:val="18"/>
                <w:szCs w:val="16"/>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14:paraId="6B219783" w14:textId="3CCEA683" w:rsidR="006254D7" w:rsidRPr="002A6580" w:rsidRDefault="006254D7" w:rsidP="006254D7">
            <w:pPr>
              <w:ind w:right="-26"/>
              <w:jc w:val="right"/>
              <w:rPr>
                <w:rFonts w:eastAsia="Arial Unicode MS"/>
                <w:b/>
                <w:sz w:val="18"/>
                <w:szCs w:val="16"/>
              </w:rPr>
            </w:pPr>
            <w:r w:rsidRPr="002A6580">
              <w:rPr>
                <w:rFonts w:eastAsia="Arial Unicode MS"/>
                <w:b/>
                <w:sz w:val="18"/>
                <w:szCs w:val="16"/>
              </w:rPr>
              <w:t>-</w:t>
            </w:r>
          </w:p>
        </w:tc>
        <w:tc>
          <w:tcPr>
            <w:tcW w:w="1134" w:type="dxa"/>
            <w:tcBorders>
              <w:top w:val="dotted" w:sz="4" w:space="0" w:color="auto"/>
              <w:left w:val="dotted" w:sz="4" w:space="0" w:color="auto"/>
              <w:bottom w:val="dotted" w:sz="4" w:space="0" w:color="auto"/>
              <w:right w:val="single" w:sz="4" w:space="0" w:color="auto"/>
            </w:tcBorders>
            <w:shd w:val="clear" w:color="auto" w:fill="auto"/>
            <w:noWrap/>
            <w:vAlign w:val="bottom"/>
          </w:tcPr>
          <w:p w14:paraId="02BE79F3" w14:textId="72112616" w:rsidR="006254D7" w:rsidRPr="002A6580" w:rsidRDefault="006254D7" w:rsidP="006254D7">
            <w:pPr>
              <w:ind w:right="-26"/>
              <w:jc w:val="right"/>
              <w:rPr>
                <w:rFonts w:eastAsia="Arial Unicode MS"/>
                <w:b/>
                <w:sz w:val="18"/>
                <w:szCs w:val="16"/>
              </w:rPr>
            </w:pPr>
            <w:r w:rsidRPr="002A6580">
              <w:rPr>
                <w:rFonts w:eastAsia="Arial Unicode MS"/>
                <w:b/>
                <w:sz w:val="18"/>
                <w:szCs w:val="16"/>
              </w:rPr>
              <w:t>-</w:t>
            </w:r>
          </w:p>
        </w:tc>
      </w:tr>
      <w:tr w:rsidR="006254D7" w:rsidRPr="002A6580" w14:paraId="26D1C6F3" w14:textId="77777777" w:rsidTr="009469F5">
        <w:trPr>
          <w:trHeight w:val="57"/>
        </w:trPr>
        <w:tc>
          <w:tcPr>
            <w:tcW w:w="2156" w:type="dxa"/>
            <w:tcBorders>
              <w:top w:val="dotted" w:sz="4" w:space="0" w:color="auto"/>
              <w:left w:val="single" w:sz="4" w:space="0" w:color="auto"/>
              <w:bottom w:val="dotted" w:sz="4" w:space="0" w:color="auto"/>
              <w:right w:val="dotted" w:sz="4" w:space="0" w:color="auto"/>
            </w:tcBorders>
            <w:shd w:val="clear" w:color="auto" w:fill="auto"/>
            <w:vAlign w:val="center"/>
            <w:hideMark/>
          </w:tcPr>
          <w:p w14:paraId="538A8F4A" w14:textId="77777777" w:rsidR="006254D7" w:rsidRPr="002A6580" w:rsidRDefault="006254D7" w:rsidP="006254D7">
            <w:pPr>
              <w:rPr>
                <w:sz w:val="18"/>
                <w:szCs w:val="16"/>
              </w:rPr>
            </w:pPr>
            <w:r w:rsidRPr="002A6580">
              <w:rPr>
                <w:noProof/>
                <w:sz w:val="18"/>
                <w:szCs w:val="16"/>
              </w:rPr>
              <w:t>İlk Tesis Taazzuv Giderleri</w:t>
            </w:r>
          </w:p>
        </w:tc>
        <w:tc>
          <w:tcPr>
            <w:tcW w:w="1229" w:type="dxa"/>
            <w:tcBorders>
              <w:top w:val="dotted" w:sz="4" w:space="0" w:color="auto"/>
              <w:left w:val="dotted" w:sz="4" w:space="0" w:color="auto"/>
              <w:bottom w:val="dotted" w:sz="4" w:space="0" w:color="auto"/>
              <w:right w:val="dotted" w:sz="4" w:space="0" w:color="auto"/>
            </w:tcBorders>
            <w:vAlign w:val="bottom"/>
          </w:tcPr>
          <w:p w14:paraId="05A7DCC2" w14:textId="77777777" w:rsidR="006254D7" w:rsidRPr="002A6580" w:rsidRDefault="006254D7" w:rsidP="006254D7">
            <w:pPr>
              <w:ind w:right="-26"/>
              <w:jc w:val="right"/>
              <w:rPr>
                <w:rFonts w:eastAsia="Arial Unicode MS"/>
                <w:b/>
                <w:sz w:val="18"/>
                <w:szCs w:val="16"/>
              </w:rPr>
            </w:pPr>
            <w:r w:rsidRPr="002A6580">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vAlign w:val="bottom"/>
          </w:tcPr>
          <w:p w14:paraId="13CCADE9" w14:textId="77777777" w:rsidR="006254D7" w:rsidRPr="002A6580" w:rsidRDefault="006254D7" w:rsidP="006254D7">
            <w:pPr>
              <w:ind w:right="-26"/>
              <w:jc w:val="right"/>
              <w:rPr>
                <w:rFonts w:eastAsia="Arial Unicode MS"/>
                <w:b/>
                <w:sz w:val="18"/>
                <w:szCs w:val="16"/>
              </w:rPr>
            </w:pPr>
            <w:r w:rsidRPr="002A6580">
              <w:rPr>
                <w:rFonts w:eastAsia="Arial Unicode MS"/>
                <w:b/>
                <w:sz w:val="18"/>
                <w:szCs w:val="16"/>
              </w:rPr>
              <w:t>-</w:t>
            </w:r>
          </w:p>
        </w:tc>
        <w:tc>
          <w:tcPr>
            <w:tcW w:w="1276" w:type="dxa"/>
            <w:tcBorders>
              <w:top w:val="dotted" w:sz="4" w:space="0" w:color="auto"/>
              <w:left w:val="dotted" w:sz="4" w:space="0" w:color="auto"/>
              <w:bottom w:val="dotted" w:sz="4" w:space="0" w:color="auto"/>
              <w:right w:val="dotted" w:sz="4" w:space="0" w:color="auto"/>
            </w:tcBorders>
            <w:vAlign w:val="bottom"/>
          </w:tcPr>
          <w:p w14:paraId="2E38764C" w14:textId="77777777" w:rsidR="006254D7" w:rsidRPr="002A6580" w:rsidRDefault="006254D7" w:rsidP="006254D7">
            <w:pPr>
              <w:ind w:right="-26"/>
              <w:jc w:val="right"/>
              <w:rPr>
                <w:rFonts w:eastAsia="Arial Unicode MS"/>
                <w:b/>
                <w:sz w:val="18"/>
                <w:szCs w:val="16"/>
              </w:rPr>
            </w:pPr>
            <w:r w:rsidRPr="002A6580">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471F135B" w14:textId="6B517E91" w:rsidR="006254D7" w:rsidRPr="002A6580" w:rsidRDefault="006254D7" w:rsidP="006254D7">
            <w:pPr>
              <w:ind w:right="-26"/>
              <w:jc w:val="right"/>
              <w:rPr>
                <w:rFonts w:eastAsia="Arial Unicode MS"/>
                <w:b/>
                <w:sz w:val="18"/>
                <w:szCs w:val="16"/>
              </w:rPr>
            </w:pPr>
            <w:r w:rsidRPr="002A6580">
              <w:rPr>
                <w:rFonts w:eastAsia="Arial Unicode MS"/>
                <w:b/>
                <w:sz w:val="18"/>
                <w:szCs w:val="16"/>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14:paraId="0E366A6B" w14:textId="083165B3" w:rsidR="006254D7" w:rsidRPr="002A6580" w:rsidRDefault="006254D7" w:rsidP="006254D7">
            <w:pPr>
              <w:ind w:right="-26"/>
              <w:jc w:val="right"/>
              <w:rPr>
                <w:rFonts w:eastAsia="Arial Unicode MS"/>
                <w:b/>
                <w:sz w:val="18"/>
                <w:szCs w:val="16"/>
              </w:rPr>
            </w:pPr>
            <w:r w:rsidRPr="002A6580">
              <w:rPr>
                <w:rFonts w:eastAsia="Arial Unicode MS"/>
                <w:b/>
                <w:sz w:val="18"/>
                <w:szCs w:val="16"/>
              </w:rPr>
              <w:t>-</w:t>
            </w:r>
          </w:p>
        </w:tc>
        <w:tc>
          <w:tcPr>
            <w:tcW w:w="1134" w:type="dxa"/>
            <w:tcBorders>
              <w:top w:val="dotted" w:sz="4" w:space="0" w:color="auto"/>
              <w:left w:val="dotted" w:sz="4" w:space="0" w:color="auto"/>
              <w:bottom w:val="dotted" w:sz="4" w:space="0" w:color="auto"/>
              <w:right w:val="single" w:sz="4" w:space="0" w:color="auto"/>
            </w:tcBorders>
            <w:shd w:val="clear" w:color="auto" w:fill="auto"/>
            <w:noWrap/>
            <w:vAlign w:val="bottom"/>
          </w:tcPr>
          <w:p w14:paraId="589D54F9" w14:textId="1976AD7E" w:rsidR="006254D7" w:rsidRPr="002A6580" w:rsidRDefault="006254D7" w:rsidP="006254D7">
            <w:pPr>
              <w:ind w:right="-26"/>
              <w:jc w:val="right"/>
              <w:rPr>
                <w:rFonts w:eastAsia="Arial Unicode MS"/>
                <w:b/>
                <w:sz w:val="18"/>
                <w:szCs w:val="16"/>
              </w:rPr>
            </w:pPr>
            <w:r w:rsidRPr="002A6580">
              <w:rPr>
                <w:rFonts w:eastAsia="Arial Unicode MS"/>
                <w:b/>
                <w:sz w:val="18"/>
                <w:szCs w:val="16"/>
              </w:rPr>
              <w:t>-</w:t>
            </w:r>
          </w:p>
        </w:tc>
      </w:tr>
      <w:tr w:rsidR="006254D7" w:rsidRPr="002A6580" w14:paraId="5EC8D5B5" w14:textId="77777777" w:rsidTr="009469F5">
        <w:trPr>
          <w:trHeight w:val="57"/>
        </w:trPr>
        <w:tc>
          <w:tcPr>
            <w:tcW w:w="2156" w:type="dxa"/>
            <w:tcBorders>
              <w:top w:val="dotted" w:sz="4" w:space="0" w:color="auto"/>
              <w:left w:val="single" w:sz="4" w:space="0" w:color="auto"/>
              <w:bottom w:val="dotted" w:sz="4" w:space="0" w:color="auto"/>
              <w:right w:val="dotted" w:sz="4" w:space="0" w:color="auto"/>
            </w:tcBorders>
            <w:shd w:val="clear" w:color="auto" w:fill="auto"/>
            <w:vAlign w:val="center"/>
            <w:hideMark/>
          </w:tcPr>
          <w:p w14:paraId="58CA20BB" w14:textId="77777777" w:rsidR="006254D7" w:rsidRPr="002A6580" w:rsidRDefault="006254D7" w:rsidP="006254D7">
            <w:pPr>
              <w:rPr>
                <w:sz w:val="18"/>
                <w:szCs w:val="16"/>
              </w:rPr>
            </w:pPr>
            <w:r w:rsidRPr="002A6580">
              <w:rPr>
                <w:noProof/>
                <w:sz w:val="18"/>
                <w:szCs w:val="16"/>
              </w:rPr>
              <w:t>Şerefiye</w:t>
            </w:r>
          </w:p>
        </w:tc>
        <w:tc>
          <w:tcPr>
            <w:tcW w:w="1229" w:type="dxa"/>
            <w:tcBorders>
              <w:top w:val="dotted" w:sz="4" w:space="0" w:color="auto"/>
              <w:left w:val="dotted" w:sz="4" w:space="0" w:color="auto"/>
              <w:bottom w:val="dotted" w:sz="4" w:space="0" w:color="auto"/>
              <w:right w:val="dotted" w:sz="4" w:space="0" w:color="auto"/>
            </w:tcBorders>
            <w:vAlign w:val="bottom"/>
          </w:tcPr>
          <w:p w14:paraId="5D569893" w14:textId="77777777" w:rsidR="006254D7" w:rsidRPr="002A6580" w:rsidRDefault="006254D7" w:rsidP="006254D7">
            <w:pPr>
              <w:ind w:right="-26"/>
              <w:jc w:val="right"/>
              <w:rPr>
                <w:rFonts w:eastAsia="Arial Unicode MS"/>
                <w:b/>
                <w:sz w:val="18"/>
                <w:szCs w:val="16"/>
              </w:rPr>
            </w:pPr>
            <w:r w:rsidRPr="002A6580">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vAlign w:val="bottom"/>
          </w:tcPr>
          <w:p w14:paraId="5E2815CB" w14:textId="77777777" w:rsidR="006254D7" w:rsidRPr="002A6580" w:rsidRDefault="006254D7" w:rsidP="006254D7">
            <w:pPr>
              <w:ind w:right="-26"/>
              <w:jc w:val="right"/>
              <w:rPr>
                <w:rFonts w:eastAsia="Arial Unicode MS"/>
                <w:b/>
                <w:sz w:val="18"/>
                <w:szCs w:val="16"/>
              </w:rPr>
            </w:pPr>
            <w:r w:rsidRPr="002A6580">
              <w:rPr>
                <w:rFonts w:eastAsia="Arial Unicode MS"/>
                <w:b/>
                <w:sz w:val="18"/>
                <w:szCs w:val="16"/>
              </w:rPr>
              <w:t>-</w:t>
            </w:r>
          </w:p>
        </w:tc>
        <w:tc>
          <w:tcPr>
            <w:tcW w:w="1276" w:type="dxa"/>
            <w:tcBorders>
              <w:top w:val="dotted" w:sz="4" w:space="0" w:color="auto"/>
              <w:left w:val="dotted" w:sz="4" w:space="0" w:color="auto"/>
              <w:bottom w:val="dotted" w:sz="4" w:space="0" w:color="auto"/>
              <w:right w:val="dotted" w:sz="4" w:space="0" w:color="auto"/>
            </w:tcBorders>
            <w:vAlign w:val="bottom"/>
          </w:tcPr>
          <w:p w14:paraId="42D8F725" w14:textId="77777777" w:rsidR="006254D7" w:rsidRPr="002A6580" w:rsidRDefault="006254D7" w:rsidP="006254D7">
            <w:pPr>
              <w:ind w:right="-26"/>
              <w:jc w:val="right"/>
              <w:rPr>
                <w:rFonts w:eastAsia="Arial Unicode MS"/>
                <w:b/>
                <w:sz w:val="18"/>
                <w:szCs w:val="16"/>
              </w:rPr>
            </w:pPr>
            <w:r w:rsidRPr="002A6580">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188E1D96" w14:textId="5685A88C" w:rsidR="006254D7" w:rsidRPr="002A6580" w:rsidRDefault="006254D7" w:rsidP="006254D7">
            <w:pPr>
              <w:ind w:right="-26"/>
              <w:jc w:val="right"/>
              <w:rPr>
                <w:rFonts w:eastAsia="Arial Unicode MS"/>
                <w:b/>
                <w:sz w:val="18"/>
                <w:szCs w:val="16"/>
              </w:rPr>
            </w:pPr>
            <w:r w:rsidRPr="002A6580">
              <w:rPr>
                <w:rFonts w:eastAsia="Arial Unicode MS"/>
                <w:b/>
                <w:sz w:val="18"/>
                <w:szCs w:val="16"/>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14:paraId="1F11C07C" w14:textId="723875CC" w:rsidR="006254D7" w:rsidRPr="002A6580" w:rsidRDefault="006254D7" w:rsidP="006254D7">
            <w:pPr>
              <w:ind w:right="-26"/>
              <w:jc w:val="right"/>
              <w:rPr>
                <w:rFonts w:eastAsia="Arial Unicode MS"/>
                <w:b/>
                <w:sz w:val="18"/>
                <w:szCs w:val="16"/>
              </w:rPr>
            </w:pPr>
            <w:r w:rsidRPr="002A6580">
              <w:rPr>
                <w:rFonts w:eastAsia="Arial Unicode MS"/>
                <w:b/>
                <w:sz w:val="18"/>
                <w:szCs w:val="16"/>
              </w:rPr>
              <w:t>-</w:t>
            </w:r>
          </w:p>
        </w:tc>
        <w:tc>
          <w:tcPr>
            <w:tcW w:w="1134" w:type="dxa"/>
            <w:tcBorders>
              <w:top w:val="dotted" w:sz="4" w:space="0" w:color="auto"/>
              <w:left w:val="dotted" w:sz="4" w:space="0" w:color="auto"/>
              <w:bottom w:val="dotted" w:sz="4" w:space="0" w:color="auto"/>
              <w:right w:val="single" w:sz="4" w:space="0" w:color="auto"/>
            </w:tcBorders>
            <w:shd w:val="clear" w:color="auto" w:fill="auto"/>
            <w:vAlign w:val="bottom"/>
          </w:tcPr>
          <w:p w14:paraId="07122958" w14:textId="17428D59" w:rsidR="006254D7" w:rsidRPr="002A6580" w:rsidRDefault="006254D7" w:rsidP="006254D7">
            <w:pPr>
              <w:ind w:right="-26"/>
              <w:jc w:val="right"/>
              <w:rPr>
                <w:rFonts w:eastAsia="Arial Unicode MS"/>
                <w:b/>
                <w:sz w:val="18"/>
                <w:szCs w:val="16"/>
              </w:rPr>
            </w:pPr>
            <w:r w:rsidRPr="002A6580">
              <w:rPr>
                <w:rFonts w:eastAsia="Arial Unicode MS"/>
                <w:b/>
                <w:sz w:val="18"/>
                <w:szCs w:val="16"/>
              </w:rPr>
              <w:t>-</w:t>
            </w:r>
          </w:p>
        </w:tc>
      </w:tr>
      <w:tr w:rsidR="006254D7" w:rsidRPr="002A6580" w14:paraId="3DD21496" w14:textId="77777777" w:rsidTr="009469F5">
        <w:trPr>
          <w:trHeight w:val="57"/>
        </w:trPr>
        <w:tc>
          <w:tcPr>
            <w:tcW w:w="2156" w:type="dxa"/>
            <w:tcBorders>
              <w:top w:val="dotted" w:sz="4" w:space="0" w:color="auto"/>
              <w:left w:val="single" w:sz="4" w:space="0" w:color="auto"/>
              <w:bottom w:val="dotted" w:sz="4" w:space="0" w:color="auto"/>
              <w:right w:val="dotted" w:sz="4" w:space="0" w:color="auto"/>
            </w:tcBorders>
            <w:shd w:val="clear" w:color="auto" w:fill="auto"/>
            <w:vAlign w:val="center"/>
            <w:hideMark/>
          </w:tcPr>
          <w:p w14:paraId="59BB5832" w14:textId="77777777" w:rsidR="006254D7" w:rsidRPr="002A6580" w:rsidRDefault="006254D7" w:rsidP="006254D7">
            <w:pPr>
              <w:rPr>
                <w:sz w:val="18"/>
                <w:szCs w:val="16"/>
              </w:rPr>
            </w:pPr>
            <w:r w:rsidRPr="002A6580">
              <w:rPr>
                <w:noProof/>
                <w:sz w:val="18"/>
                <w:szCs w:val="16"/>
              </w:rPr>
              <w:t>Gayrimaddi Haklar</w:t>
            </w:r>
          </w:p>
        </w:tc>
        <w:tc>
          <w:tcPr>
            <w:tcW w:w="1229" w:type="dxa"/>
            <w:tcBorders>
              <w:top w:val="dotted" w:sz="4" w:space="0" w:color="auto"/>
              <w:left w:val="dotted" w:sz="4" w:space="0" w:color="auto"/>
              <w:bottom w:val="dotted" w:sz="4" w:space="0" w:color="auto"/>
              <w:right w:val="dotted" w:sz="4" w:space="0" w:color="auto"/>
            </w:tcBorders>
          </w:tcPr>
          <w:p w14:paraId="03334F08" w14:textId="7A50B065" w:rsidR="006254D7" w:rsidRPr="00E21640" w:rsidRDefault="00E23C4A" w:rsidP="006254D7">
            <w:pPr>
              <w:ind w:right="-26"/>
              <w:jc w:val="right"/>
              <w:rPr>
                <w:rFonts w:eastAsia="Arial Unicode MS"/>
                <w:sz w:val="18"/>
                <w:szCs w:val="16"/>
                <w:highlight w:val="yellow"/>
              </w:rPr>
            </w:pPr>
            <w:r w:rsidRPr="00E23C4A">
              <w:rPr>
                <w:rFonts w:eastAsia="Arial Unicode MS"/>
                <w:sz w:val="18"/>
                <w:szCs w:val="16"/>
              </w:rPr>
              <w:t>163.827</w:t>
            </w:r>
          </w:p>
        </w:tc>
        <w:tc>
          <w:tcPr>
            <w:tcW w:w="1134" w:type="dxa"/>
            <w:tcBorders>
              <w:top w:val="dotted" w:sz="4" w:space="0" w:color="auto"/>
              <w:left w:val="dotted" w:sz="4" w:space="0" w:color="auto"/>
              <w:bottom w:val="dotted" w:sz="4" w:space="0" w:color="auto"/>
              <w:right w:val="dotted" w:sz="4" w:space="0" w:color="auto"/>
            </w:tcBorders>
          </w:tcPr>
          <w:p w14:paraId="626BA9B7" w14:textId="110EE2A5" w:rsidR="006254D7" w:rsidRPr="00E21640" w:rsidRDefault="00E23C4A" w:rsidP="006254D7">
            <w:pPr>
              <w:ind w:right="-26"/>
              <w:jc w:val="right"/>
              <w:rPr>
                <w:rFonts w:eastAsia="Arial Unicode MS"/>
                <w:sz w:val="18"/>
                <w:szCs w:val="16"/>
                <w:highlight w:val="yellow"/>
              </w:rPr>
            </w:pPr>
            <w:r w:rsidRPr="00E23C4A">
              <w:rPr>
                <w:rFonts w:eastAsia="Arial Unicode MS"/>
                <w:sz w:val="18"/>
                <w:szCs w:val="16"/>
              </w:rPr>
              <w:t>29.449</w:t>
            </w:r>
          </w:p>
        </w:tc>
        <w:tc>
          <w:tcPr>
            <w:tcW w:w="1276" w:type="dxa"/>
            <w:tcBorders>
              <w:top w:val="dotted" w:sz="4" w:space="0" w:color="auto"/>
              <w:left w:val="dotted" w:sz="4" w:space="0" w:color="auto"/>
              <w:bottom w:val="dotted" w:sz="4" w:space="0" w:color="auto"/>
              <w:right w:val="dotted" w:sz="4" w:space="0" w:color="auto"/>
            </w:tcBorders>
          </w:tcPr>
          <w:p w14:paraId="575ABA15" w14:textId="460001F0" w:rsidR="006254D7" w:rsidRPr="00E21640" w:rsidRDefault="00E23C4A" w:rsidP="006254D7">
            <w:pPr>
              <w:ind w:right="-26"/>
              <w:jc w:val="right"/>
              <w:rPr>
                <w:rFonts w:eastAsia="Arial Unicode MS"/>
                <w:sz w:val="18"/>
                <w:szCs w:val="16"/>
                <w:highlight w:val="yellow"/>
              </w:rPr>
            </w:pPr>
            <w:r w:rsidRPr="00E23C4A">
              <w:rPr>
                <w:rFonts w:eastAsia="Arial Unicode MS"/>
                <w:sz w:val="18"/>
                <w:szCs w:val="16"/>
              </w:rPr>
              <w:t>134.378</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4EA197FC" w14:textId="6D786105" w:rsidR="006254D7" w:rsidRPr="002A6580" w:rsidRDefault="006254D7" w:rsidP="006254D7">
            <w:pPr>
              <w:ind w:right="-26"/>
              <w:jc w:val="right"/>
              <w:rPr>
                <w:rFonts w:eastAsia="Arial Unicode MS"/>
                <w:sz w:val="18"/>
                <w:szCs w:val="16"/>
              </w:rPr>
            </w:pPr>
            <w:r w:rsidRPr="002A6580">
              <w:rPr>
                <w:rFonts w:eastAsia="Arial Unicode MS"/>
                <w:sz w:val="18"/>
                <w:szCs w:val="16"/>
              </w:rPr>
              <w:t xml:space="preserve">143.633 </w:t>
            </w:r>
          </w:p>
        </w:tc>
        <w:tc>
          <w:tcPr>
            <w:tcW w:w="1275" w:type="dxa"/>
            <w:tcBorders>
              <w:top w:val="dotted" w:sz="4" w:space="0" w:color="auto"/>
              <w:left w:val="dotted" w:sz="4" w:space="0" w:color="auto"/>
              <w:bottom w:val="dotted" w:sz="4" w:space="0" w:color="auto"/>
              <w:right w:val="dotted" w:sz="4" w:space="0" w:color="auto"/>
            </w:tcBorders>
            <w:shd w:val="clear" w:color="auto" w:fill="auto"/>
          </w:tcPr>
          <w:p w14:paraId="28508F04" w14:textId="27522CBE" w:rsidR="006254D7" w:rsidRPr="002A6580" w:rsidRDefault="006254D7" w:rsidP="006254D7">
            <w:pPr>
              <w:ind w:right="-26"/>
              <w:jc w:val="right"/>
              <w:rPr>
                <w:rFonts w:eastAsia="Arial Unicode MS"/>
                <w:sz w:val="18"/>
                <w:szCs w:val="16"/>
              </w:rPr>
            </w:pPr>
            <w:r w:rsidRPr="002A6580">
              <w:rPr>
                <w:rFonts w:eastAsia="Arial Unicode MS"/>
                <w:sz w:val="18"/>
                <w:szCs w:val="16"/>
              </w:rPr>
              <w:t xml:space="preserve">22.992 </w:t>
            </w:r>
          </w:p>
        </w:tc>
        <w:tc>
          <w:tcPr>
            <w:tcW w:w="1134" w:type="dxa"/>
            <w:tcBorders>
              <w:top w:val="dotted" w:sz="4" w:space="0" w:color="auto"/>
              <w:left w:val="dotted" w:sz="4" w:space="0" w:color="auto"/>
              <w:bottom w:val="dotted" w:sz="4" w:space="0" w:color="auto"/>
              <w:right w:val="single" w:sz="4" w:space="0" w:color="auto"/>
            </w:tcBorders>
            <w:shd w:val="clear" w:color="auto" w:fill="auto"/>
            <w:noWrap/>
          </w:tcPr>
          <w:p w14:paraId="358B5895" w14:textId="787FEFE9" w:rsidR="006254D7" w:rsidRPr="002A6580" w:rsidRDefault="006254D7" w:rsidP="006254D7">
            <w:pPr>
              <w:ind w:right="-26"/>
              <w:jc w:val="right"/>
              <w:rPr>
                <w:rFonts w:eastAsia="Arial Unicode MS"/>
                <w:sz w:val="18"/>
                <w:szCs w:val="16"/>
              </w:rPr>
            </w:pPr>
            <w:r w:rsidRPr="002A6580">
              <w:rPr>
                <w:rFonts w:eastAsia="Arial Unicode MS"/>
                <w:sz w:val="18"/>
                <w:szCs w:val="16"/>
              </w:rPr>
              <w:t xml:space="preserve">120.641 </w:t>
            </w:r>
          </w:p>
        </w:tc>
      </w:tr>
      <w:tr w:rsidR="006254D7" w:rsidRPr="002A6580" w14:paraId="4645A44C" w14:textId="77777777" w:rsidTr="009C6587">
        <w:trPr>
          <w:trHeight w:val="57"/>
        </w:trPr>
        <w:tc>
          <w:tcPr>
            <w:tcW w:w="2156" w:type="dxa"/>
            <w:tcBorders>
              <w:top w:val="dotted" w:sz="4" w:space="0" w:color="auto"/>
              <w:left w:val="single" w:sz="4" w:space="0" w:color="auto"/>
              <w:bottom w:val="single" w:sz="4" w:space="0" w:color="auto"/>
              <w:right w:val="dotted" w:sz="4" w:space="0" w:color="auto"/>
            </w:tcBorders>
            <w:shd w:val="clear" w:color="auto" w:fill="auto"/>
            <w:vAlign w:val="center"/>
            <w:hideMark/>
          </w:tcPr>
          <w:p w14:paraId="3F6C8AC5" w14:textId="77777777" w:rsidR="006254D7" w:rsidRPr="002A6580" w:rsidRDefault="006254D7" w:rsidP="006254D7">
            <w:pPr>
              <w:rPr>
                <w:b/>
                <w:sz w:val="18"/>
                <w:szCs w:val="16"/>
              </w:rPr>
            </w:pPr>
            <w:r w:rsidRPr="002A6580">
              <w:rPr>
                <w:b/>
                <w:noProof/>
                <w:sz w:val="18"/>
                <w:szCs w:val="16"/>
              </w:rPr>
              <w:t>Toplam</w:t>
            </w:r>
          </w:p>
        </w:tc>
        <w:tc>
          <w:tcPr>
            <w:tcW w:w="1229" w:type="dxa"/>
            <w:tcBorders>
              <w:top w:val="dotted" w:sz="4" w:space="0" w:color="auto"/>
              <w:left w:val="dotted" w:sz="4" w:space="0" w:color="auto"/>
              <w:bottom w:val="single" w:sz="4" w:space="0" w:color="auto"/>
              <w:right w:val="dotted" w:sz="4" w:space="0" w:color="auto"/>
            </w:tcBorders>
          </w:tcPr>
          <w:p w14:paraId="42147DF5" w14:textId="6906EB3B" w:rsidR="006254D7" w:rsidRPr="00E21640" w:rsidRDefault="00E23C4A" w:rsidP="006254D7">
            <w:pPr>
              <w:ind w:right="-26"/>
              <w:jc w:val="right"/>
              <w:rPr>
                <w:rFonts w:eastAsia="Arial Unicode MS"/>
                <w:b/>
                <w:sz w:val="18"/>
                <w:szCs w:val="16"/>
                <w:highlight w:val="yellow"/>
              </w:rPr>
            </w:pPr>
            <w:r w:rsidRPr="00E23C4A">
              <w:rPr>
                <w:rFonts w:eastAsia="Arial Unicode MS"/>
                <w:b/>
                <w:sz w:val="18"/>
                <w:szCs w:val="16"/>
              </w:rPr>
              <w:t>163.827</w:t>
            </w:r>
          </w:p>
        </w:tc>
        <w:tc>
          <w:tcPr>
            <w:tcW w:w="1134" w:type="dxa"/>
            <w:tcBorders>
              <w:top w:val="dotted" w:sz="4" w:space="0" w:color="auto"/>
              <w:left w:val="dotted" w:sz="4" w:space="0" w:color="auto"/>
              <w:bottom w:val="single" w:sz="4" w:space="0" w:color="auto"/>
              <w:right w:val="dotted" w:sz="4" w:space="0" w:color="auto"/>
            </w:tcBorders>
          </w:tcPr>
          <w:p w14:paraId="27310A67" w14:textId="75A164C2" w:rsidR="006254D7" w:rsidRPr="00E21640" w:rsidRDefault="00E23C4A" w:rsidP="006254D7">
            <w:pPr>
              <w:ind w:right="-26"/>
              <w:jc w:val="right"/>
              <w:rPr>
                <w:rFonts w:eastAsia="Arial Unicode MS"/>
                <w:b/>
                <w:sz w:val="18"/>
                <w:szCs w:val="16"/>
                <w:highlight w:val="yellow"/>
              </w:rPr>
            </w:pPr>
            <w:r w:rsidRPr="00E23C4A">
              <w:rPr>
                <w:rFonts w:eastAsia="Arial Unicode MS"/>
                <w:b/>
                <w:sz w:val="18"/>
                <w:szCs w:val="16"/>
              </w:rPr>
              <w:t>29.449</w:t>
            </w:r>
          </w:p>
        </w:tc>
        <w:tc>
          <w:tcPr>
            <w:tcW w:w="1276" w:type="dxa"/>
            <w:tcBorders>
              <w:top w:val="dotted" w:sz="4" w:space="0" w:color="auto"/>
              <w:left w:val="dotted" w:sz="4" w:space="0" w:color="auto"/>
              <w:bottom w:val="single" w:sz="4" w:space="0" w:color="auto"/>
              <w:right w:val="dotted" w:sz="4" w:space="0" w:color="auto"/>
            </w:tcBorders>
          </w:tcPr>
          <w:p w14:paraId="1F68E890" w14:textId="2BEEB462" w:rsidR="006254D7" w:rsidRPr="00E21640" w:rsidRDefault="00E23C4A" w:rsidP="006254D7">
            <w:pPr>
              <w:ind w:right="-26"/>
              <w:jc w:val="right"/>
              <w:rPr>
                <w:rFonts w:eastAsia="Arial Unicode MS"/>
                <w:b/>
                <w:sz w:val="18"/>
                <w:szCs w:val="16"/>
                <w:highlight w:val="yellow"/>
              </w:rPr>
            </w:pPr>
            <w:r w:rsidRPr="00E23C4A">
              <w:rPr>
                <w:rFonts w:eastAsia="Arial Unicode MS"/>
                <w:b/>
                <w:sz w:val="18"/>
                <w:szCs w:val="16"/>
              </w:rPr>
              <w:t>134.378</w:t>
            </w:r>
          </w:p>
        </w:tc>
        <w:tc>
          <w:tcPr>
            <w:tcW w:w="1134" w:type="dxa"/>
            <w:tcBorders>
              <w:top w:val="dotted" w:sz="4" w:space="0" w:color="auto"/>
              <w:left w:val="dotted" w:sz="4" w:space="0" w:color="auto"/>
              <w:bottom w:val="single" w:sz="4" w:space="0" w:color="auto"/>
              <w:right w:val="dotted" w:sz="4" w:space="0" w:color="auto"/>
            </w:tcBorders>
            <w:shd w:val="clear" w:color="auto" w:fill="auto"/>
          </w:tcPr>
          <w:p w14:paraId="16AE994F" w14:textId="2BF24165" w:rsidR="006254D7" w:rsidRPr="002A6580" w:rsidRDefault="006254D7" w:rsidP="006254D7">
            <w:pPr>
              <w:ind w:right="-26"/>
              <w:jc w:val="right"/>
              <w:rPr>
                <w:rFonts w:eastAsia="Arial Unicode MS"/>
                <w:b/>
                <w:sz w:val="18"/>
                <w:szCs w:val="16"/>
              </w:rPr>
            </w:pPr>
            <w:r w:rsidRPr="002A6580">
              <w:rPr>
                <w:rFonts w:eastAsia="Arial Unicode MS"/>
                <w:b/>
                <w:sz w:val="18"/>
                <w:szCs w:val="16"/>
              </w:rPr>
              <w:t xml:space="preserve">143.633 </w:t>
            </w:r>
          </w:p>
        </w:tc>
        <w:tc>
          <w:tcPr>
            <w:tcW w:w="1275" w:type="dxa"/>
            <w:tcBorders>
              <w:top w:val="dotted" w:sz="4" w:space="0" w:color="auto"/>
              <w:left w:val="dotted" w:sz="4" w:space="0" w:color="auto"/>
              <w:bottom w:val="single" w:sz="4" w:space="0" w:color="auto"/>
              <w:right w:val="dotted" w:sz="4" w:space="0" w:color="auto"/>
            </w:tcBorders>
            <w:shd w:val="clear" w:color="auto" w:fill="auto"/>
          </w:tcPr>
          <w:p w14:paraId="433C19A1" w14:textId="71201F0A" w:rsidR="006254D7" w:rsidRPr="002A6580" w:rsidRDefault="006254D7" w:rsidP="006254D7">
            <w:pPr>
              <w:ind w:right="-26"/>
              <w:jc w:val="right"/>
              <w:rPr>
                <w:rFonts w:eastAsia="Arial Unicode MS"/>
                <w:b/>
                <w:sz w:val="18"/>
                <w:szCs w:val="16"/>
              </w:rPr>
            </w:pPr>
            <w:r w:rsidRPr="002A6580">
              <w:rPr>
                <w:rFonts w:eastAsia="Arial Unicode MS"/>
                <w:b/>
                <w:sz w:val="18"/>
                <w:szCs w:val="16"/>
              </w:rPr>
              <w:t xml:space="preserve">22.992 </w:t>
            </w:r>
          </w:p>
        </w:tc>
        <w:tc>
          <w:tcPr>
            <w:tcW w:w="1134" w:type="dxa"/>
            <w:tcBorders>
              <w:top w:val="dotted" w:sz="4" w:space="0" w:color="auto"/>
              <w:left w:val="dotted" w:sz="4" w:space="0" w:color="auto"/>
              <w:bottom w:val="single" w:sz="4" w:space="0" w:color="auto"/>
              <w:right w:val="single" w:sz="4" w:space="0" w:color="auto"/>
            </w:tcBorders>
            <w:shd w:val="clear" w:color="auto" w:fill="auto"/>
            <w:noWrap/>
          </w:tcPr>
          <w:p w14:paraId="73B01C96" w14:textId="3E585515" w:rsidR="006254D7" w:rsidRPr="002A6580" w:rsidRDefault="006254D7" w:rsidP="006254D7">
            <w:pPr>
              <w:ind w:right="-26"/>
              <w:jc w:val="right"/>
              <w:rPr>
                <w:rFonts w:eastAsia="Arial Unicode MS"/>
                <w:b/>
                <w:sz w:val="18"/>
                <w:szCs w:val="16"/>
              </w:rPr>
            </w:pPr>
            <w:r w:rsidRPr="002A6580">
              <w:rPr>
                <w:rFonts w:eastAsia="Arial Unicode MS"/>
                <w:b/>
                <w:sz w:val="18"/>
                <w:szCs w:val="16"/>
              </w:rPr>
              <w:t xml:space="preserve">120.641 </w:t>
            </w:r>
          </w:p>
        </w:tc>
      </w:tr>
      <w:bookmarkEnd w:id="36"/>
    </w:tbl>
    <w:p w14:paraId="78BCD08C" w14:textId="77777777" w:rsidR="00993D58" w:rsidRPr="002A6580" w:rsidRDefault="00993D58" w:rsidP="001F0C70">
      <w:pPr>
        <w:pStyle w:val="ListParagraph"/>
        <w:ind w:left="851"/>
        <w:jc w:val="both"/>
        <w:rPr>
          <w:rFonts w:eastAsia="Arial Unicode MS"/>
          <w:bCs/>
          <w:sz w:val="10"/>
        </w:rPr>
      </w:pPr>
    </w:p>
    <w:p w14:paraId="7E997BFF" w14:textId="77777777" w:rsidR="00062EEE" w:rsidRPr="002A6580" w:rsidRDefault="00062EEE" w:rsidP="00C00C68">
      <w:pPr>
        <w:pStyle w:val="ListParagraph"/>
        <w:numPr>
          <w:ilvl w:val="0"/>
          <w:numId w:val="29"/>
        </w:numPr>
        <w:jc w:val="both"/>
        <w:rPr>
          <w:rFonts w:eastAsia="Arial Unicode MS"/>
          <w:bCs/>
          <w:sz w:val="18"/>
          <w:szCs w:val="18"/>
        </w:rPr>
      </w:pPr>
      <w:r w:rsidRPr="002A6580">
        <w:rPr>
          <w:rFonts w:eastAsia="Arial Unicode MS"/>
          <w:bCs/>
          <w:sz w:val="18"/>
          <w:szCs w:val="18"/>
        </w:rPr>
        <w:t>Finansal tabloların bütünü açısından önem arz eden bir maddi olmayan duran varlık bulunması durumunda, bunun defter değeri, ta</w:t>
      </w:r>
      <w:r w:rsidR="007A3F4F" w:rsidRPr="002A6580">
        <w:rPr>
          <w:rFonts w:eastAsia="Arial Unicode MS"/>
          <w:bCs/>
          <w:sz w:val="18"/>
          <w:szCs w:val="18"/>
        </w:rPr>
        <w:t>nımı ve kalan amortisman süresi</w:t>
      </w:r>
      <w:r w:rsidRPr="002A6580">
        <w:rPr>
          <w:rFonts w:eastAsia="Arial Unicode MS"/>
          <w:bCs/>
          <w:sz w:val="18"/>
          <w:szCs w:val="18"/>
        </w:rPr>
        <w:t xml:space="preserve">: Bulunmamaktadır. </w:t>
      </w:r>
    </w:p>
    <w:p w14:paraId="6136F0A1" w14:textId="77777777" w:rsidR="00062EEE" w:rsidRPr="002A6580" w:rsidRDefault="00062EEE" w:rsidP="001F0C70">
      <w:pPr>
        <w:ind w:left="851"/>
        <w:jc w:val="both"/>
        <w:rPr>
          <w:rFonts w:eastAsia="Arial Unicode MS"/>
          <w:bCs/>
          <w:sz w:val="12"/>
          <w:szCs w:val="18"/>
        </w:rPr>
      </w:pPr>
    </w:p>
    <w:p w14:paraId="13BA283B" w14:textId="77777777" w:rsidR="00062EEE" w:rsidRPr="002A6580" w:rsidRDefault="00062EEE" w:rsidP="00C00C68">
      <w:pPr>
        <w:pStyle w:val="ListParagraph"/>
        <w:numPr>
          <w:ilvl w:val="0"/>
          <w:numId w:val="29"/>
        </w:numPr>
        <w:jc w:val="both"/>
        <w:rPr>
          <w:rFonts w:eastAsia="Arial Unicode MS"/>
          <w:bCs/>
          <w:sz w:val="18"/>
          <w:szCs w:val="18"/>
        </w:rPr>
      </w:pPr>
      <w:r w:rsidRPr="002A6580">
        <w:rPr>
          <w:rFonts w:eastAsia="Arial Unicode MS"/>
          <w:bCs/>
          <w:sz w:val="18"/>
          <w:szCs w:val="18"/>
        </w:rPr>
        <w:t xml:space="preserve">Varsa devlet teşvikleri kapsamında edinilen ve ilk muhasebeleştirmede gerçeğe uygun değeri ile kaydedilmiş olan maddi olmayan duran varlıklara ilişkin bilgi: Bulunmamaktadır. </w:t>
      </w:r>
    </w:p>
    <w:p w14:paraId="67A62DCE" w14:textId="77777777" w:rsidR="00062EEE" w:rsidRPr="002A6580" w:rsidRDefault="00062EEE" w:rsidP="001F0C70">
      <w:pPr>
        <w:ind w:left="851"/>
        <w:jc w:val="both"/>
        <w:rPr>
          <w:rFonts w:eastAsia="Arial Unicode MS"/>
          <w:bCs/>
          <w:sz w:val="10"/>
          <w:szCs w:val="18"/>
        </w:rPr>
      </w:pPr>
    </w:p>
    <w:p w14:paraId="6D3837E3" w14:textId="77777777" w:rsidR="00062EEE" w:rsidRPr="002A6580" w:rsidRDefault="00062EEE" w:rsidP="00C00C68">
      <w:pPr>
        <w:pStyle w:val="ListParagraph"/>
        <w:numPr>
          <w:ilvl w:val="0"/>
          <w:numId w:val="29"/>
        </w:numPr>
        <w:jc w:val="both"/>
        <w:rPr>
          <w:rFonts w:eastAsia="Arial Unicode MS"/>
          <w:bCs/>
          <w:sz w:val="18"/>
          <w:szCs w:val="18"/>
        </w:rPr>
      </w:pPr>
      <w:r w:rsidRPr="002A6580">
        <w:rPr>
          <w:rFonts w:eastAsia="Arial Unicode MS"/>
          <w:bCs/>
          <w:sz w:val="18"/>
          <w:szCs w:val="18"/>
        </w:rPr>
        <w:t xml:space="preserve">Devlet teşvikleri kapsamında edinilen ve ilk muhasebeleştirmede gerçeğe uygun değeri ile kaydedilmiş olan maddi olmayan duran varlıkların </w:t>
      </w:r>
      <w:r w:rsidR="00A67489" w:rsidRPr="002A6580">
        <w:rPr>
          <w:rFonts w:eastAsia="Arial Unicode MS"/>
          <w:bCs/>
          <w:sz w:val="18"/>
          <w:szCs w:val="18"/>
        </w:rPr>
        <w:t xml:space="preserve"> </w:t>
      </w:r>
      <w:r w:rsidRPr="002A6580">
        <w:rPr>
          <w:rFonts w:eastAsia="Arial Unicode MS"/>
          <w:bCs/>
          <w:sz w:val="18"/>
          <w:szCs w:val="18"/>
        </w:rPr>
        <w:t xml:space="preserve">ilk kayıt tarihinden sonraki değerlemelerinin hangi yönteme göre yapıldığı: Bulunmamaktadır. </w:t>
      </w:r>
    </w:p>
    <w:p w14:paraId="20C4E991" w14:textId="77777777" w:rsidR="00062EEE" w:rsidRPr="002A6580" w:rsidRDefault="00062EEE" w:rsidP="001F0C70">
      <w:pPr>
        <w:ind w:left="851"/>
        <w:jc w:val="both"/>
        <w:rPr>
          <w:rFonts w:eastAsia="Arial Unicode MS"/>
          <w:bCs/>
          <w:sz w:val="14"/>
          <w:szCs w:val="18"/>
        </w:rPr>
      </w:pPr>
    </w:p>
    <w:p w14:paraId="3D411AF2" w14:textId="2D09121D" w:rsidR="00062EEE" w:rsidRPr="002A6580" w:rsidRDefault="00A67489" w:rsidP="00676324">
      <w:pPr>
        <w:tabs>
          <w:tab w:val="left" w:pos="1246"/>
        </w:tabs>
        <w:ind w:left="1211" w:hanging="360"/>
        <w:jc w:val="both"/>
        <w:rPr>
          <w:rFonts w:eastAsia="Arial Unicode MS"/>
          <w:bCs/>
          <w:sz w:val="18"/>
          <w:szCs w:val="18"/>
        </w:rPr>
      </w:pPr>
      <w:r w:rsidRPr="002A6580">
        <w:rPr>
          <w:rFonts w:eastAsia="Arial Unicode MS"/>
          <w:bCs/>
          <w:sz w:val="18"/>
          <w:szCs w:val="18"/>
        </w:rPr>
        <w:t xml:space="preserve">ç)  </w:t>
      </w:r>
      <w:r w:rsidR="00676324" w:rsidRPr="002A6580">
        <w:rPr>
          <w:rFonts w:eastAsia="Arial Unicode MS"/>
          <w:bCs/>
          <w:sz w:val="18"/>
          <w:szCs w:val="18"/>
        </w:rPr>
        <w:t xml:space="preserve"> </w:t>
      </w:r>
      <w:r w:rsidR="00676324" w:rsidRPr="002A6580">
        <w:rPr>
          <w:rFonts w:eastAsia="Arial Unicode MS"/>
          <w:bCs/>
          <w:sz w:val="18"/>
          <w:szCs w:val="18"/>
        </w:rPr>
        <w:tab/>
      </w:r>
      <w:r w:rsidR="00062EEE" w:rsidRPr="002A6580">
        <w:rPr>
          <w:rFonts w:eastAsia="Arial Unicode MS"/>
          <w:bCs/>
          <w:sz w:val="18"/>
          <w:szCs w:val="18"/>
        </w:rPr>
        <w:t xml:space="preserve">Kullanımında herhangi bir kısıtlama bulunan veya rehnedilen maddi olmayan </w:t>
      </w:r>
      <w:r w:rsidR="007A3F4F" w:rsidRPr="002A6580">
        <w:rPr>
          <w:rFonts w:eastAsia="Arial Unicode MS"/>
          <w:bCs/>
          <w:sz w:val="18"/>
          <w:szCs w:val="18"/>
        </w:rPr>
        <w:t>duran varlıkların defter değeri</w:t>
      </w:r>
      <w:r w:rsidR="00062EEE" w:rsidRPr="002A6580">
        <w:rPr>
          <w:rFonts w:eastAsia="Arial Unicode MS"/>
          <w:bCs/>
          <w:sz w:val="18"/>
          <w:szCs w:val="18"/>
        </w:rPr>
        <w:t xml:space="preserve">: </w:t>
      </w:r>
      <w:r w:rsidRPr="002A6580">
        <w:rPr>
          <w:rFonts w:eastAsia="Arial Unicode MS"/>
          <w:bCs/>
          <w:sz w:val="18"/>
          <w:szCs w:val="18"/>
        </w:rPr>
        <w:t xml:space="preserve">Bulunmamaktadır. </w:t>
      </w:r>
    </w:p>
    <w:p w14:paraId="05B38365" w14:textId="77777777" w:rsidR="00062EEE" w:rsidRPr="002A6580" w:rsidRDefault="00062EEE" w:rsidP="001F0C70">
      <w:pPr>
        <w:ind w:left="851"/>
        <w:jc w:val="both"/>
        <w:rPr>
          <w:rFonts w:eastAsia="Arial Unicode MS"/>
          <w:bCs/>
          <w:sz w:val="10"/>
          <w:szCs w:val="18"/>
        </w:rPr>
      </w:pPr>
    </w:p>
    <w:p w14:paraId="52C46620" w14:textId="77777777" w:rsidR="00062EEE" w:rsidRPr="002A6580" w:rsidRDefault="00062EEE" w:rsidP="00C00C68">
      <w:pPr>
        <w:pStyle w:val="ListParagraph"/>
        <w:numPr>
          <w:ilvl w:val="0"/>
          <w:numId w:val="29"/>
        </w:numPr>
        <w:jc w:val="both"/>
        <w:rPr>
          <w:rFonts w:eastAsia="Arial Unicode MS"/>
          <w:bCs/>
          <w:sz w:val="18"/>
          <w:szCs w:val="18"/>
        </w:rPr>
      </w:pPr>
      <w:r w:rsidRPr="002A6580">
        <w:rPr>
          <w:rFonts w:eastAsia="Arial Unicode MS"/>
          <w:bCs/>
          <w:sz w:val="18"/>
          <w:szCs w:val="18"/>
        </w:rPr>
        <w:t>Maddi olmayan duran varlık edinimi için ve</w:t>
      </w:r>
      <w:r w:rsidR="007A3F4F" w:rsidRPr="002A6580">
        <w:rPr>
          <w:rFonts w:eastAsia="Arial Unicode MS"/>
          <w:bCs/>
          <w:sz w:val="18"/>
          <w:szCs w:val="18"/>
        </w:rPr>
        <w:t>rilmiş olan taahhütlerin tutarı</w:t>
      </w:r>
      <w:r w:rsidRPr="002A6580">
        <w:rPr>
          <w:rFonts w:eastAsia="Arial Unicode MS"/>
          <w:bCs/>
          <w:sz w:val="18"/>
          <w:szCs w:val="18"/>
        </w:rPr>
        <w:t xml:space="preserve">: Bulunmamaktadır. </w:t>
      </w:r>
    </w:p>
    <w:p w14:paraId="538EA873" w14:textId="77777777" w:rsidR="00062EEE" w:rsidRPr="002A6580" w:rsidRDefault="00062EEE" w:rsidP="001F0C70">
      <w:pPr>
        <w:ind w:left="851"/>
        <w:jc w:val="both"/>
        <w:rPr>
          <w:rFonts w:eastAsia="Arial Unicode MS"/>
          <w:bCs/>
          <w:sz w:val="10"/>
          <w:szCs w:val="18"/>
        </w:rPr>
      </w:pPr>
    </w:p>
    <w:p w14:paraId="22E120EA" w14:textId="77777777" w:rsidR="00062EEE" w:rsidRPr="002A6580" w:rsidRDefault="00062EEE" w:rsidP="00C00C68">
      <w:pPr>
        <w:pStyle w:val="ListParagraph"/>
        <w:numPr>
          <w:ilvl w:val="0"/>
          <w:numId w:val="29"/>
        </w:numPr>
        <w:jc w:val="both"/>
        <w:rPr>
          <w:rFonts w:eastAsia="Arial Unicode MS"/>
          <w:bCs/>
          <w:sz w:val="18"/>
          <w:szCs w:val="18"/>
        </w:rPr>
      </w:pPr>
      <w:r w:rsidRPr="002A6580">
        <w:rPr>
          <w:rFonts w:eastAsia="Arial Unicode MS"/>
          <w:bCs/>
          <w:sz w:val="18"/>
          <w:szCs w:val="18"/>
        </w:rPr>
        <w:t xml:space="preserve">Yeniden değerleme yapılan varlık türü bazında maddi olmayan duran varlıklar: Bulunmamaktadır. </w:t>
      </w:r>
    </w:p>
    <w:p w14:paraId="31B88262" w14:textId="77777777" w:rsidR="00062EEE" w:rsidRPr="002A6580" w:rsidRDefault="00062EEE" w:rsidP="001F0C70">
      <w:pPr>
        <w:ind w:left="851"/>
        <w:jc w:val="both"/>
        <w:rPr>
          <w:rFonts w:eastAsia="Arial Unicode MS"/>
          <w:bCs/>
          <w:sz w:val="10"/>
          <w:szCs w:val="18"/>
        </w:rPr>
      </w:pPr>
    </w:p>
    <w:p w14:paraId="0E6EA71F" w14:textId="77777777" w:rsidR="00062EEE" w:rsidRPr="002A6580" w:rsidRDefault="00062EEE" w:rsidP="00C00C68">
      <w:pPr>
        <w:pStyle w:val="ListParagraph"/>
        <w:numPr>
          <w:ilvl w:val="0"/>
          <w:numId w:val="29"/>
        </w:numPr>
        <w:jc w:val="both"/>
        <w:rPr>
          <w:rFonts w:eastAsia="Arial Unicode MS"/>
          <w:bCs/>
          <w:sz w:val="18"/>
          <w:szCs w:val="18"/>
        </w:rPr>
      </w:pPr>
      <w:r w:rsidRPr="002A6580">
        <w:rPr>
          <w:rFonts w:eastAsia="Arial Unicode MS"/>
          <w:bCs/>
          <w:sz w:val="18"/>
          <w:szCs w:val="18"/>
        </w:rPr>
        <w:t>Varsa dönem içinde gider kaydedilen araştırma gelişt</w:t>
      </w:r>
      <w:r w:rsidR="007A3F4F" w:rsidRPr="002A6580">
        <w:rPr>
          <w:rFonts w:eastAsia="Arial Unicode MS"/>
          <w:bCs/>
          <w:sz w:val="18"/>
          <w:szCs w:val="18"/>
        </w:rPr>
        <w:t>irme giderlerinin toplam tutarı</w:t>
      </w:r>
      <w:r w:rsidRPr="002A6580">
        <w:rPr>
          <w:rFonts w:eastAsia="Arial Unicode MS"/>
          <w:bCs/>
          <w:sz w:val="18"/>
          <w:szCs w:val="18"/>
        </w:rPr>
        <w:t>: Bulunmamaktadır.</w:t>
      </w:r>
    </w:p>
    <w:p w14:paraId="460E089C" w14:textId="77777777" w:rsidR="00062EEE" w:rsidRPr="002A6580" w:rsidRDefault="00062EEE" w:rsidP="001F0C70">
      <w:pPr>
        <w:ind w:left="851"/>
        <w:jc w:val="both"/>
        <w:rPr>
          <w:rFonts w:eastAsia="Arial Unicode MS"/>
          <w:bCs/>
          <w:sz w:val="10"/>
          <w:szCs w:val="18"/>
        </w:rPr>
      </w:pPr>
    </w:p>
    <w:p w14:paraId="236D12EE" w14:textId="77777777" w:rsidR="00062EEE" w:rsidRPr="002A6580" w:rsidRDefault="00062EEE" w:rsidP="00C00C68">
      <w:pPr>
        <w:pStyle w:val="ListParagraph"/>
        <w:numPr>
          <w:ilvl w:val="0"/>
          <w:numId w:val="29"/>
        </w:numPr>
        <w:jc w:val="both"/>
        <w:rPr>
          <w:rFonts w:eastAsia="Arial Unicode MS"/>
          <w:bCs/>
          <w:sz w:val="18"/>
          <w:szCs w:val="18"/>
        </w:rPr>
      </w:pPr>
      <w:r w:rsidRPr="002A6580">
        <w:rPr>
          <w:rFonts w:eastAsia="Arial Unicode MS"/>
          <w:bCs/>
          <w:sz w:val="18"/>
          <w:szCs w:val="18"/>
        </w:rPr>
        <w:t>Finansal tabloları konsolide edilen ortaklıklardan dolayı ortaya çıkan pozitif veya negatif konsolidasyon şerefiyesi: Konsolide olmayan ekli finansal tablolar açısından geçerli değildir.</w:t>
      </w:r>
    </w:p>
    <w:p w14:paraId="2A7BE82A" w14:textId="77777777" w:rsidR="00062EEE" w:rsidRPr="002A6580" w:rsidRDefault="00062EEE" w:rsidP="001F0C70">
      <w:pPr>
        <w:ind w:left="851"/>
        <w:jc w:val="both"/>
        <w:rPr>
          <w:rFonts w:eastAsia="Arial Unicode MS"/>
          <w:bCs/>
          <w:sz w:val="14"/>
          <w:szCs w:val="18"/>
        </w:rPr>
      </w:pPr>
    </w:p>
    <w:p w14:paraId="6E865378" w14:textId="46F93EE9" w:rsidR="008A0A99" w:rsidRPr="002A6580" w:rsidRDefault="00062EEE" w:rsidP="00C00C68">
      <w:pPr>
        <w:pStyle w:val="ListParagraph"/>
        <w:numPr>
          <w:ilvl w:val="0"/>
          <w:numId w:val="29"/>
        </w:numPr>
        <w:jc w:val="both"/>
        <w:rPr>
          <w:rFonts w:eastAsia="Arial Unicode MS"/>
          <w:bCs/>
          <w:sz w:val="18"/>
          <w:szCs w:val="18"/>
        </w:rPr>
      </w:pPr>
      <w:r w:rsidRPr="002A6580">
        <w:rPr>
          <w:rFonts w:eastAsia="Arial Unicode MS"/>
          <w:bCs/>
          <w:sz w:val="18"/>
          <w:szCs w:val="18"/>
        </w:rPr>
        <w:t>Şerefiyeye ilişkin bilgiler: Bulunmamaktadır.</w:t>
      </w:r>
    </w:p>
    <w:p w14:paraId="00E216FC" w14:textId="77777777" w:rsidR="00AD274E" w:rsidRPr="002A6580" w:rsidRDefault="00AD274E" w:rsidP="00AD274E">
      <w:pPr>
        <w:jc w:val="both"/>
        <w:rPr>
          <w:rFonts w:eastAsia="Arial Unicode MS"/>
          <w:bCs/>
          <w:sz w:val="14"/>
          <w:szCs w:val="14"/>
        </w:rPr>
      </w:pPr>
    </w:p>
    <w:p w14:paraId="3889705E" w14:textId="77777777" w:rsidR="00AD274E" w:rsidRPr="002A6580" w:rsidRDefault="00AD274E" w:rsidP="00AD274E">
      <w:pPr>
        <w:pageBreakBefore/>
        <w:jc w:val="both"/>
        <w:rPr>
          <w:rFonts w:eastAsia="Arial Unicode MS"/>
          <w:b/>
          <w:bCs/>
          <w:sz w:val="16"/>
          <w:szCs w:val="16"/>
        </w:rPr>
      </w:pPr>
      <w:r w:rsidRPr="002A6580">
        <w:rPr>
          <w:b/>
        </w:rPr>
        <w:t>KONSOLİDE OLMAYAN FİNANSAL TABLOLARA İLİŞKİN AÇIKLAMA VE DİPNOTLAR (Devamı)</w:t>
      </w:r>
    </w:p>
    <w:p w14:paraId="0BA8974D" w14:textId="77777777" w:rsidR="00AD274E" w:rsidRPr="002A6580" w:rsidRDefault="00AD274E" w:rsidP="00AD274E">
      <w:pPr>
        <w:jc w:val="both"/>
        <w:rPr>
          <w:b/>
        </w:rPr>
      </w:pPr>
    </w:p>
    <w:p w14:paraId="5DC10D95" w14:textId="77777777" w:rsidR="00AD274E" w:rsidRPr="002A6580" w:rsidRDefault="00AD274E" w:rsidP="00AD274E">
      <w:pPr>
        <w:pStyle w:val="MaliTablolarailikinaklamavedipnotlar"/>
        <w:ind w:left="851" w:hanging="851"/>
        <w:rPr>
          <w:sz w:val="20"/>
          <w:szCs w:val="20"/>
        </w:rPr>
      </w:pPr>
      <w:r w:rsidRPr="002A6580">
        <w:rPr>
          <w:sz w:val="20"/>
          <w:szCs w:val="20"/>
        </w:rPr>
        <w:t>I.</w:t>
      </w:r>
      <w:r w:rsidRPr="002A6580">
        <w:rPr>
          <w:sz w:val="20"/>
          <w:szCs w:val="20"/>
        </w:rPr>
        <w:tab/>
        <w:t>BİLANÇONUN AKTİF HESAPLARINA İLİŞKİN AÇIKLAMA VE DİPNOTLAR (Devamı)</w:t>
      </w:r>
    </w:p>
    <w:p w14:paraId="7123C2AF" w14:textId="77777777" w:rsidR="00AD274E" w:rsidRPr="002A6580" w:rsidRDefault="00AD274E" w:rsidP="001F0C70">
      <w:pPr>
        <w:ind w:left="1276" w:hanging="425"/>
        <w:jc w:val="both"/>
        <w:rPr>
          <w:rFonts w:eastAsia="Arial Unicode MS"/>
          <w:b/>
          <w:bCs/>
        </w:rPr>
      </w:pPr>
    </w:p>
    <w:p w14:paraId="6C8133E5" w14:textId="6D625A01" w:rsidR="00210083" w:rsidRPr="002A6580" w:rsidRDefault="00F663E9" w:rsidP="001F0C70">
      <w:pPr>
        <w:ind w:left="1276" w:hanging="425"/>
        <w:jc w:val="both"/>
        <w:rPr>
          <w:rFonts w:eastAsia="Arial Unicode MS"/>
          <w:b/>
          <w:bCs/>
        </w:rPr>
      </w:pPr>
      <w:r w:rsidRPr="002A6580">
        <w:rPr>
          <w:rFonts w:eastAsia="Arial Unicode MS"/>
          <w:b/>
          <w:bCs/>
        </w:rPr>
        <w:t>12</w:t>
      </w:r>
      <w:r w:rsidR="00210083" w:rsidRPr="002A6580">
        <w:rPr>
          <w:rFonts w:eastAsia="Arial Unicode MS"/>
          <w:b/>
          <w:bCs/>
        </w:rPr>
        <w:t>.</w:t>
      </w:r>
      <w:r w:rsidR="00210083" w:rsidRPr="002A6580">
        <w:rPr>
          <w:rFonts w:eastAsia="Arial Unicode MS"/>
          <w:b/>
          <w:bCs/>
        </w:rPr>
        <w:tab/>
        <w:t xml:space="preserve">Yatırım amaçlı gayrimenkullere ilişkin açıklamalar: </w:t>
      </w:r>
    </w:p>
    <w:p w14:paraId="33B0BFBE" w14:textId="77777777" w:rsidR="00210083" w:rsidRPr="002A6580" w:rsidRDefault="00210083" w:rsidP="001F0C70">
      <w:pPr>
        <w:ind w:left="851"/>
        <w:jc w:val="both"/>
        <w:rPr>
          <w:rFonts w:eastAsia="Arial Unicode MS"/>
          <w:b/>
          <w:bCs/>
          <w:sz w:val="12"/>
        </w:rPr>
      </w:pPr>
    </w:p>
    <w:p w14:paraId="1EB8B710" w14:textId="04904B55" w:rsidR="00210083" w:rsidRPr="002A6580" w:rsidRDefault="00E21640" w:rsidP="001F0C70">
      <w:pPr>
        <w:ind w:left="851"/>
        <w:jc w:val="both"/>
        <w:rPr>
          <w:rFonts w:eastAsia="Arial Unicode MS"/>
        </w:rPr>
      </w:pPr>
      <w:r w:rsidRPr="002A6580">
        <w:rPr>
          <w:rFonts w:eastAsia="Arial Unicode MS"/>
          <w:bCs/>
        </w:rPr>
        <w:t>3</w:t>
      </w:r>
      <w:r>
        <w:rPr>
          <w:rFonts w:eastAsia="Arial Unicode MS"/>
          <w:bCs/>
        </w:rPr>
        <w:t>0</w:t>
      </w:r>
      <w:r w:rsidRPr="002A6580">
        <w:rPr>
          <w:rFonts w:eastAsia="Arial Unicode MS"/>
          <w:bCs/>
        </w:rPr>
        <w:t xml:space="preserve"> </w:t>
      </w:r>
      <w:r>
        <w:rPr>
          <w:rFonts w:eastAsia="Arial Unicode MS"/>
          <w:bCs/>
        </w:rPr>
        <w:t>Haziran</w:t>
      </w:r>
      <w:r w:rsidRPr="002A6580">
        <w:rPr>
          <w:rFonts w:eastAsia="Arial Unicode MS"/>
          <w:bCs/>
        </w:rPr>
        <w:t xml:space="preserve"> </w:t>
      </w:r>
      <w:r w:rsidR="00210083" w:rsidRPr="002A6580">
        <w:rPr>
          <w:rFonts w:eastAsia="Arial Unicode MS"/>
          <w:bCs/>
        </w:rPr>
        <w:t>20</w:t>
      </w:r>
      <w:r w:rsidR="00095BB8" w:rsidRPr="002A6580">
        <w:rPr>
          <w:rFonts w:eastAsia="Arial Unicode MS"/>
          <w:bCs/>
        </w:rPr>
        <w:t>20</w:t>
      </w:r>
      <w:r w:rsidR="00210083" w:rsidRPr="002A6580">
        <w:rPr>
          <w:rFonts w:eastAsia="Arial Unicode MS"/>
          <w:bCs/>
        </w:rPr>
        <w:t xml:space="preserve"> tarihi itibarıyla </w:t>
      </w:r>
      <w:r w:rsidR="00210083" w:rsidRPr="002A6580">
        <w:rPr>
          <w:rFonts w:eastAsia="Arial Unicode MS"/>
        </w:rPr>
        <w:t>Banka’nın yatırım amaçlı gayrimenkulü bulunmamaktadır (31 Aralık 201</w:t>
      </w:r>
      <w:r w:rsidR="00095BB8" w:rsidRPr="002A6580">
        <w:rPr>
          <w:rFonts w:eastAsia="Arial Unicode MS"/>
        </w:rPr>
        <w:t>9</w:t>
      </w:r>
      <w:r w:rsidR="00210083" w:rsidRPr="002A6580">
        <w:rPr>
          <w:rFonts w:eastAsia="Arial Unicode MS"/>
        </w:rPr>
        <w:t>: Bulunmamaktadır).</w:t>
      </w:r>
    </w:p>
    <w:p w14:paraId="527A2907" w14:textId="77777777" w:rsidR="00210083" w:rsidRPr="002A6580" w:rsidRDefault="00210083" w:rsidP="001F0C70">
      <w:pPr>
        <w:ind w:left="851"/>
        <w:jc w:val="both"/>
        <w:rPr>
          <w:rFonts w:eastAsia="Arial Unicode MS"/>
          <w:sz w:val="12"/>
        </w:rPr>
      </w:pPr>
    </w:p>
    <w:p w14:paraId="3384CD1B" w14:textId="23157197" w:rsidR="00210083" w:rsidRPr="002A6580" w:rsidRDefault="00F663E9" w:rsidP="001F0C70">
      <w:pPr>
        <w:ind w:left="1276" w:hanging="425"/>
        <w:jc w:val="both"/>
        <w:rPr>
          <w:rFonts w:eastAsia="Arial Unicode MS"/>
          <w:b/>
          <w:bCs/>
        </w:rPr>
      </w:pPr>
      <w:r w:rsidRPr="002A6580">
        <w:rPr>
          <w:rFonts w:eastAsia="Arial Unicode MS"/>
          <w:b/>
          <w:bCs/>
        </w:rPr>
        <w:t>13</w:t>
      </w:r>
      <w:r w:rsidR="00210083" w:rsidRPr="002A6580">
        <w:rPr>
          <w:rFonts w:eastAsia="Arial Unicode MS"/>
          <w:b/>
          <w:bCs/>
        </w:rPr>
        <w:t>.</w:t>
      </w:r>
      <w:r w:rsidR="00210083" w:rsidRPr="002A6580">
        <w:rPr>
          <w:rFonts w:eastAsia="Arial Unicode MS"/>
          <w:b/>
          <w:bCs/>
        </w:rPr>
        <w:tab/>
        <w:t xml:space="preserve">Cari vergi varlığına ilişkin açıklamalar: </w:t>
      </w:r>
    </w:p>
    <w:p w14:paraId="08BD5D4D" w14:textId="77777777" w:rsidR="00B273C6" w:rsidRPr="002A6580" w:rsidRDefault="00B273C6" w:rsidP="001F0C70">
      <w:pPr>
        <w:ind w:left="1276" w:hanging="425"/>
        <w:jc w:val="both"/>
        <w:rPr>
          <w:rFonts w:eastAsia="Arial Unicode MS"/>
          <w:b/>
          <w:bCs/>
          <w:sz w:val="8"/>
        </w:rPr>
      </w:pPr>
    </w:p>
    <w:p w14:paraId="63B11A4D" w14:textId="63A91373" w:rsidR="00B273C6" w:rsidRPr="002A6580" w:rsidRDefault="00E21640" w:rsidP="00EE2CB3">
      <w:pPr>
        <w:ind w:left="851"/>
        <w:jc w:val="both"/>
        <w:rPr>
          <w:rFonts w:eastAsia="Arial Unicode MS"/>
        </w:rPr>
      </w:pPr>
      <w:r w:rsidRPr="002A6580">
        <w:rPr>
          <w:rFonts w:eastAsia="Arial Unicode MS"/>
          <w:bCs/>
        </w:rPr>
        <w:t>3</w:t>
      </w:r>
      <w:r>
        <w:rPr>
          <w:rFonts w:eastAsia="Arial Unicode MS"/>
          <w:bCs/>
        </w:rPr>
        <w:t>0</w:t>
      </w:r>
      <w:r w:rsidRPr="002A6580">
        <w:rPr>
          <w:rFonts w:eastAsia="Arial Unicode MS"/>
          <w:bCs/>
        </w:rPr>
        <w:t xml:space="preserve"> </w:t>
      </w:r>
      <w:r>
        <w:rPr>
          <w:rFonts w:eastAsia="Arial Unicode MS"/>
          <w:bCs/>
        </w:rPr>
        <w:t>Haziran</w:t>
      </w:r>
      <w:r w:rsidRPr="002A6580">
        <w:rPr>
          <w:rFonts w:eastAsia="Arial Unicode MS"/>
          <w:bCs/>
        </w:rPr>
        <w:t xml:space="preserve"> </w:t>
      </w:r>
      <w:r w:rsidR="00095BB8" w:rsidRPr="002A6580">
        <w:rPr>
          <w:rFonts w:eastAsia="Arial Unicode MS"/>
          <w:bCs/>
        </w:rPr>
        <w:t xml:space="preserve">2020 </w:t>
      </w:r>
      <w:r w:rsidR="00DB13E0" w:rsidRPr="002A6580">
        <w:rPr>
          <w:rFonts w:eastAsia="Arial Unicode MS"/>
          <w:bCs/>
        </w:rPr>
        <w:t xml:space="preserve">tarihi itibarıyla </w:t>
      </w:r>
      <w:r w:rsidR="00DB13E0" w:rsidRPr="002A6580">
        <w:rPr>
          <w:rFonts w:eastAsia="Arial Unicode MS"/>
        </w:rPr>
        <w:t xml:space="preserve">Banka’nın </w:t>
      </w:r>
      <w:r w:rsidR="00EE2CB3" w:rsidRPr="002A6580">
        <w:rPr>
          <w:rFonts w:eastAsia="Arial Unicode MS"/>
        </w:rPr>
        <w:t>cari vergi varlığı</w:t>
      </w:r>
      <w:r w:rsidR="00DB13E0" w:rsidRPr="002A6580">
        <w:rPr>
          <w:rFonts w:eastAsia="Arial Unicode MS"/>
        </w:rPr>
        <w:t xml:space="preserve"> bulunmamaktadır (31</w:t>
      </w:r>
      <w:r w:rsidR="00095BB8" w:rsidRPr="002A6580">
        <w:rPr>
          <w:rFonts w:eastAsia="Arial Unicode MS"/>
        </w:rPr>
        <w:t xml:space="preserve"> Aralık 2019</w:t>
      </w:r>
      <w:r w:rsidR="00DB13E0" w:rsidRPr="002A6580">
        <w:rPr>
          <w:rFonts w:eastAsia="Arial Unicode MS"/>
        </w:rPr>
        <w:t>: Bulunmamaktadır).</w:t>
      </w:r>
    </w:p>
    <w:p w14:paraId="1C4AF92E" w14:textId="77777777" w:rsidR="00210083" w:rsidRPr="002A6580" w:rsidRDefault="00210083" w:rsidP="001F0C70">
      <w:pPr>
        <w:ind w:right="17"/>
        <w:jc w:val="both"/>
        <w:rPr>
          <w:rFonts w:eastAsia="Arial Unicode MS"/>
          <w:b/>
          <w:bCs/>
        </w:rPr>
      </w:pPr>
    </w:p>
    <w:p w14:paraId="03462132" w14:textId="1472E2E0" w:rsidR="00163374" w:rsidRPr="002A6580" w:rsidRDefault="00993D58" w:rsidP="001F0C70">
      <w:pPr>
        <w:ind w:left="1276" w:right="17" w:hanging="425"/>
        <w:jc w:val="both"/>
        <w:rPr>
          <w:rFonts w:eastAsia="Arial Unicode MS"/>
          <w:b/>
          <w:bCs/>
        </w:rPr>
      </w:pPr>
      <w:r w:rsidRPr="002A6580">
        <w:rPr>
          <w:rFonts w:eastAsia="Arial Unicode MS"/>
          <w:b/>
          <w:bCs/>
        </w:rPr>
        <w:t>1</w:t>
      </w:r>
      <w:r w:rsidR="00F663E9" w:rsidRPr="002A6580">
        <w:rPr>
          <w:rFonts w:eastAsia="Arial Unicode MS"/>
          <w:b/>
          <w:bCs/>
        </w:rPr>
        <w:t>4</w:t>
      </w:r>
      <w:r w:rsidR="00210083" w:rsidRPr="002A6580">
        <w:rPr>
          <w:rFonts w:eastAsia="Arial Unicode MS"/>
          <w:b/>
          <w:bCs/>
        </w:rPr>
        <w:t>.</w:t>
      </w:r>
      <w:r w:rsidR="00163374" w:rsidRPr="002A6580">
        <w:rPr>
          <w:rFonts w:eastAsia="Arial Unicode MS"/>
          <w:b/>
          <w:bCs/>
        </w:rPr>
        <w:t xml:space="preserve"> </w:t>
      </w:r>
      <w:r w:rsidR="00E03812" w:rsidRPr="002A6580">
        <w:rPr>
          <w:rFonts w:eastAsia="Arial Unicode MS"/>
          <w:b/>
          <w:bCs/>
        </w:rPr>
        <w:tab/>
      </w:r>
      <w:r w:rsidR="00163374" w:rsidRPr="002A6580">
        <w:rPr>
          <w:rFonts w:eastAsia="Arial Unicode MS"/>
          <w:b/>
          <w:bCs/>
        </w:rPr>
        <w:t>Ertelenmiş vergi varlığına ilişkin açıklamalar:</w:t>
      </w:r>
    </w:p>
    <w:p w14:paraId="34743995" w14:textId="77777777" w:rsidR="00163374" w:rsidRPr="002A6580" w:rsidRDefault="00163374" w:rsidP="001F0C70">
      <w:pPr>
        <w:ind w:left="851" w:right="17"/>
        <w:jc w:val="both"/>
        <w:rPr>
          <w:rFonts w:eastAsia="Arial Unicode MS"/>
          <w:b/>
          <w:bCs/>
        </w:rPr>
      </w:pPr>
    </w:p>
    <w:p w14:paraId="69D1C85E" w14:textId="1C98B52B" w:rsidR="00071DF5" w:rsidRPr="002A6580" w:rsidRDefault="00163374" w:rsidP="0095158E">
      <w:pPr>
        <w:ind w:left="851" w:right="17"/>
        <w:jc w:val="both"/>
        <w:rPr>
          <w:rFonts w:eastAsia="Arial Unicode MS"/>
          <w:bCs/>
        </w:rPr>
      </w:pPr>
      <w:r w:rsidRPr="00212C96">
        <w:rPr>
          <w:rFonts w:eastAsia="Arial Unicode MS"/>
          <w:bCs/>
        </w:rPr>
        <w:t>Banka’nın</w:t>
      </w:r>
      <w:r w:rsidR="00EA4E57" w:rsidRPr="00212C96">
        <w:rPr>
          <w:rFonts w:eastAsia="Arial Unicode MS"/>
          <w:bCs/>
        </w:rPr>
        <w:t xml:space="preserve"> </w:t>
      </w:r>
      <w:r w:rsidR="00212C96" w:rsidRPr="00212C96">
        <w:rPr>
          <w:rFonts w:eastAsia="Arial Unicode MS"/>
          <w:bCs/>
        </w:rPr>
        <w:t>61.869</w:t>
      </w:r>
      <w:r w:rsidR="00EA4E57" w:rsidRPr="00212C96">
        <w:rPr>
          <w:rFonts w:eastAsia="Arial Unicode MS"/>
          <w:bCs/>
        </w:rPr>
        <w:t xml:space="preserve"> TL </w:t>
      </w:r>
      <w:r w:rsidR="00E8719F" w:rsidRPr="00212C96">
        <w:rPr>
          <w:rFonts w:eastAsia="Arial Unicode MS"/>
          <w:bCs/>
        </w:rPr>
        <w:t>(31 Aralık 201</w:t>
      </w:r>
      <w:r w:rsidR="00095BB8" w:rsidRPr="00212C96">
        <w:rPr>
          <w:rFonts w:eastAsia="Arial Unicode MS"/>
          <w:bCs/>
        </w:rPr>
        <w:t>9</w:t>
      </w:r>
      <w:r w:rsidR="00E8719F" w:rsidRPr="00212C96">
        <w:rPr>
          <w:rFonts w:eastAsia="Arial Unicode MS"/>
          <w:bCs/>
        </w:rPr>
        <w:t xml:space="preserve">: </w:t>
      </w:r>
      <w:r w:rsidR="00095BB8" w:rsidRPr="00212C96">
        <w:rPr>
          <w:rFonts w:eastAsia="Arial Unicode MS"/>
          <w:bCs/>
        </w:rPr>
        <w:t xml:space="preserve">33.127 </w:t>
      </w:r>
      <w:r w:rsidR="00E8719F" w:rsidRPr="00212C96">
        <w:rPr>
          <w:rFonts w:eastAsia="Arial Unicode MS"/>
          <w:bCs/>
        </w:rPr>
        <w:t xml:space="preserve">TL) </w:t>
      </w:r>
      <w:r w:rsidR="00EA4E57" w:rsidRPr="00212C96">
        <w:rPr>
          <w:rFonts w:eastAsia="Arial Unicode MS"/>
          <w:bCs/>
        </w:rPr>
        <w:t>tutarındaki ertelenmiş vergi borcu</w:t>
      </w:r>
      <w:r w:rsidR="007D1510" w:rsidRPr="00212C96">
        <w:rPr>
          <w:rFonts w:eastAsia="Arial Unicode MS"/>
          <w:bCs/>
        </w:rPr>
        <w:t xml:space="preserve"> ile </w:t>
      </w:r>
      <w:r w:rsidR="00212C96" w:rsidRPr="00212C96">
        <w:rPr>
          <w:rFonts w:eastAsia="Arial Unicode MS"/>
          <w:bCs/>
        </w:rPr>
        <w:t>93.78</w:t>
      </w:r>
      <w:r w:rsidR="00737FF1">
        <w:rPr>
          <w:rFonts w:eastAsia="Arial Unicode MS"/>
          <w:bCs/>
        </w:rPr>
        <w:t>4</w:t>
      </w:r>
      <w:r w:rsidR="007D1510" w:rsidRPr="00212C96">
        <w:rPr>
          <w:rFonts w:eastAsia="Arial Unicode MS"/>
          <w:bCs/>
        </w:rPr>
        <w:t xml:space="preserve"> TL</w:t>
      </w:r>
      <w:r w:rsidRPr="00212C96">
        <w:rPr>
          <w:rFonts w:eastAsia="Arial Unicode MS"/>
          <w:bCs/>
        </w:rPr>
        <w:t xml:space="preserve"> </w:t>
      </w:r>
      <w:r w:rsidR="007D1510" w:rsidRPr="00212C96">
        <w:rPr>
          <w:rFonts w:eastAsia="Arial Unicode MS"/>
          <w:bCs/>
        </w:rPr>
        <w:t>(31 Aralık 201</w:t>
      </w:r>
      <w:r w:rsidR="00095BB8" w:rsidRPr="00212C96">
        <w:rPr>
          <w:rFonts w:eastAsia="Arial Unicode MS"/>
          <w:bCs/>
        </w:rPr>
        <w:t>9</w:t>
      </w:r>
      <w:r w:rsidR="007D1510" w:rsidRPr="00212C96">
        <w:rPr>
          <w:rFonts w:eastAsia="Arial Unicode MS"/>
          <w:bCs/>
        </w:rPr>
        <w:t xml:space="preserve">: </w:t>
      </w:r>
      <w:r w:rsidR="00095BB8" w:rsidRPr="00212C96">
        <w:rPr>
          <w:rFonts w:eastAsia="Arial Unicode MS"/>
          <w:bCs/>
        </w:rPr>
        <w:t xml:space="preserve">75.280 </w:t>
      </w:r>
      <w:r w:rsidR="007D1510" w:rsidRPr="00212C96">
        <w:rPr>
          <w:rFonts w:eastAsia="Arial Unicode MS"/>
          <w:bCs/>
        </w:rPr>
        <w:t xml:space="preserve">TL) </w:t>
      </w:r>
      <w:r w:rsidR="00E8719F" w:rsidRPr="00212C96">
        <w:rPr>
          <w:rFonts w:eastAsia="Arial Unicode MS"/>
          <w:bCs/>
        </w:rPr>
        <w:t xml:space="preserve">tutarındaki </w:t>
      </w:r>
      <w:r w:rsidR="009D25FF" w:rsidRPr="00212C96">
        <w:rPr>
          <w:rFonts w:eastAsia="Arial Unicode MS"/>
          <w:bCs/>
        </w:rPr>
        <w:t xml:space="preserve">ertelenmiş vergi varlığı netleştirilmek suretiyle finansal tablolarda </w:t>
      </w:r>
      <w:r w:rsidR="00212C96" w:rsidRPr="00212C96">
        <w:rPr>
          <w:rFonts w:eastAsia="Arial Unicode MS"/>
          <w:bCs/>
        </w:rPr>
        <w:t>31.91</w:t>
      </w:r>
      <w:r w:rsidR="00737FF1">
        <w:rPr>
          <w:rFonts w:eastAsia="Arial Unicode MS"/>
          <w:bCs/>
        </w:rPr>
        <w:t>5</w:t>
      </w:r>
      <w:r w:rsidR="00D97561" w:rsidRPr="00212C96">
        <w:rPr>
          <w:rFonts w:eastAsia="Arial Unicode MS"/>
          <w:bCs/>
        </w:rPr>
        <w:t xml:space="preserve"> </w:t>
      </w:r>
      <w:r w:rsidR="00757FF9" w:rsidRPr="00212C96">
        <w:rPr>
          <w:rFonts w:eastAsia="Arial Unicode MS"/>
          <w:bCs/>
        </w:rPr>
        <w:t xml:space="preserve">TL </w:t>
      </w:r>
      <w:r w:rsidR="009D25FF" w:rsidRPr="00212C96">
        <w:rPr>
          <w:rFonts w:eastAsia="Arial Unicode MS"/>
          <w:bCs/>
        </w:rPr>
        <w:t>ertelenmiş vergi varlığı</w:t>
      </w:r>
      <w:r w:rsidR="007717CC" w:rsidRPr="00212C96">
        <w:rPr>
          <w:rFonts w:eastAsia="Arial Unicode MS"/>
          <w:bCs/>
        </w:rPr>
        <w:t xml:space="preserve"> (31 Aralık 201</w:t>
      </w:r>
      <w:r w:rsidR="00095BB8" w:rsidRPr="00212C96">
        <w:rPr>
          <w:rFonts w:eastAsia="Arial Unicode MS"/>
          <w:bCs/>
        </w:rPr>
        <w:t>9</w:t>
      </w:r>
      <w:r w:rsidR="007717CC" w:rsidRPr="00212C96">
        <w:rPr>
          <w:rFonts w:eastAsia="Arial Unicode MS"/>
          <w:bCs/>
        </w:rPr>
        <w:t xml:space="preserve">: </w:t>
      </w:r>
      <w:r w:rsidR="00095BB8" w:rsidRPr="00212C96">
        <w:rPr>
          <w:rFonts w:eastAsia="Arial Unicode MS"/>
          <w:bCs/>
        </w:rPr>
        <w:t>42.153</w:t>
      </w:r>
      <w:r w:rsidR="00B12007" w:rsidRPr="00212C96">
        <w:rPr>
          <w:rFonts w:eastAsia="Arial Unicode MS"/>
          <w:bCs/>
        </w:rPr>
        <w:t xml:space="preserve"> TL ertelenmiş vergi </w:t>
      </w:r>
      <w:r w:rsidR="00225672" w:rsidRPr="00212C96">
        <w:rPr>
          <w:rFonts w:eastAsia="Arial Unicode MS"/>
          <w:bCs/>
        </w:rPr>
        <w:t>varlığı</w:t>
      </w:r>
      <w:r w:rsidR="007717CC" w:rsidRPr="00212C96">
        <w:rPr>
          <w:rFonts w:eastAsia="Arial Unicode MS"/>
          <w:bCs/>
        </w:rPr>
        <w:t>)</w:t>
      </w:r>
      <w:r w:rsidR="009D25FF" w:rsidRPr="00212C96">
        <w:rPr>
          <w:rFonts w:eastAsia="Arial Unicode MS"/>
          <w:bCs/>
        </w:rPr>
        <w:t xml:space="preserve"> gösterilmiştir.</w:t>
      </w:r>
    </w:p>
    <w:p w14:paraId="46C1744A" w14:textId="51329B63" w:rsidR="00B548AB" w:rsidRPr="002A6580" w:rsidRDefault="00B548AB" w:rsidP="0095158E">
      <w:pPr>
        <w:ind w:left="851" w:right="17"/>
        <w:jc w:val="both"/>
        <w:rPr>
          <w:rFonts w:eastAsia="Arial Unicode MS"/>
          <w:bCs/>
        </w:rPr>
      </w:pPr>
    </w:p>
    <w:p w14:paraId="27067AB5" w14:textId="5BB194BE" w:rsidR="00683683" w:rsidRPr="002A6580" w:rsidRDefault="00993D58" w:rsidP="001F0C70">
      <w:pPr>
        <w:ind w:left="1276" w:right="17" w:hanging="425"/>
        <w:jc w:val="both"/>
        <w:rPr>
          <w:rFonts w:eastAsia="Arial Unicode MS"/>
          <w:b/>
          <w:bCs/>
        </w:rPr>
      </w:pPr>
      <w:r w:rsidRPr="002A6580">
        <w:rPr>
          <w:rFonts w:eastAsia="Arial Unicode MS"/>
          <w:b/>
          <w:bCs/>
        </w:rPr>
        <w:t>1</w:t>
      </w:r>
      <w:r w:rsidR="00F663E9" w:rsidRPr="002A6580">
        <w:rPr>
          <w:rFonts w:eastAsia="Arial Unicode MS"/>
          <w:b/>
          <w:bCs/>
        </w:rPr>
        <w:t>5</w:t>
      </w:r>
      <w:r w:rsidR="00210083" w:rsidRPr="002A6580">
        <w:rPr>
          <w:rFonts w:eastAsia="Arial Unicode MS"/>
          <w:b/>
          <w:bCs/>
        </w:rPr>
        <w:t>.</w:t>
      </w:r>
      <w:r w:rsidR="00683683" w:rsidRPr="002A6580">
        <w:rPr>
          <w:rFonts w:eastAsia="Arial Unicode MS"/>
          <w:b/>
          <w:bCs/>
        </w:rPr>
        <w:t xml:space="preserve"> </w:t>
      </w:r>
      <w:r w:rsidR="00E03812" w:rsidRPr="002A6580">
        <w:rPr>
          <w:rFonts w:eastAsia="Arial Unicode MS"/>
          <w:b/>
          <w:bCs/>
        </w:rPr>
        <w:tab/>
      </w:r>
      <w:r w:rsidR="00683683" w:rsidRPr="002A6580">
        <w:rPr>
          <w:rFonts w:eastAsia="Arial Unicode MS"/>
          <w:b/>
          <w:bCs/>
        </w:rPr>
        <w:t>Diğer aktiflere ilişkin bilgiler:</w:t>
      </w:r>
    </w:p>
    <w:p w14:paraId="3E9E2EE5" w14:textId="77777777" w:rsidR="00683683" w:rsidRPr="002A6580" w:rsidRDefault="00683683" w:rsidP="001F0C70">
      <w:pPr>
        <w:ind w:left="851" w:right="17"/>
        <w:jc w:val="both"/>
        <w:rPr>
          <w:rFonts w:eastAsia="Arial Unicode MS"/>
          <w:bCs/>
        </w:rPr>
      </w:pPr>
    </w:p>
    <w:p w14:paraId="5579E96C" w14:textId="5AA29CAB" w:rsidR="003E3EA0" w:rsidRPr="002A6580" w:rsidRDefault="00E21640" w:rsidP="001F0C70">
      <w:pPr>
        <w:ind w:left="851" w:right="17"/>
        <w:jc w:val="both"/>
        <w:rPr>
          <w:rFonts w:eastAsia="Arial Unicode MS"/>
          <w:bCs/>
        </w:rPr>
      </w:pPr>
      <w:r w:rsidRPr="00212C96">
        <w:rPr>
          <w:rFonts w:eastAsia="Arial Unicode MS"/>
          <w:bCs/>
        </w:rPr>
        <w:t xml:space="preserve">30 Haziran </w:t>
      </w:r>
      <w:r w:rsidR="00F83347" w:rsidRPr="00212C96">
        <w:rPr>
          <w:rFonts w:eastAsia="Arial Unicode MS"/>
          <w:bCs/>
        </w:rPr>
        <w:t>20</w:t>
      </w:r>
      <w:r w:rsidR="00095BB8" w:rsidRPr="00212C96">
        <w:rPr>
          <w:rFonts w:eastAsia="Arial Unicode MS"/>
          <w:bCs/>
        </w:rPr>
        <w:t>20</w:t>
      </w:r>
      <w:r w:rsidR="00B22638" w:rsidRPr="00212C96">
        <w:rPr>
          <w:rFonts w:eastAsia="Arial Unicode MS"/>
          <w:bCs/>
        </w:rPr>
        <w:t xml:space="preserve"> tarihi itibarıyla</w:t>
      </w:r>
      <w:r w:rsidR="00683683" w:rsidRPr="00212C96">
        <w:rPr>
          <w:rFonts w:eastAsia="Arial Unicode MS"/>
          <w:bCs/>
        </w:rPr>
        <w:t xml:space="preserve"> Banka’nın diğer aktifler toplamı bilanço dışı taahhütler hariç bilanço toplamının %10’unu aşmamaktadır</w:t>
      </w:r>
      <w:r w:rsidR="003E3EA0" w:rsidRPr="00212C96">
        <w:rPr>
          <w:rFonts w:eastAsia="Arial Unicode MS"/>
          <w:bCs/>
        </w:rPr>
        <w:t>.</w:t>
      </w:r>
    </w:p>
    <w:p w14:paraId="40FCB318" w14:textId="77777777" w:rsidR="00210083" w:rsidRPr="002A6580" w:rsidRDefault="00210083" w:rsidP="001F0C70">
      <w:pPr>
        <w:ind w:left="851" w:right="17"/>
        <w:jc w:val="both"/>
        <w:rPr>
          <w:rFonts w:eastAsia="Arial Unicode MS"/>
          <w:bCs/>
        </w:rPr>
      </w:pPr>
    </w:p>
    <w:p w14:paraId="396F77E9" w14:textId="77777777" w:rsidR="00210083" w:rsidRPr="002A6580" w:rsidRDefault="00210083" w:rsidP="001F0C70">
      <w:pPr>
        <w:ind w:left="851" w:right="17"/>
        <w:jc w:val="both"/>
        <w:rPr>
          <w:rFonts w:eastAsia="Arial Unicode MS"/>
          <w:bCs/>
        </w:rPr>
      </w:pPr>
    </w:p>
    <w:p w14:paraId="0457F778" w14:textId="77777777" w:rsidR="00210083" w:rsidRPr="002A6580" w:rsidRDefault="00210083" w:rsidP="001F0C70">
      <w:pPr>
        <w:ind w:left="851" w:right="17"/>
        <w:jc w:val="both"/>
        <w:rPr>
          <w:rFonts w:eastAsia="Arial Unicode MS"/>
          <w:bCs/>
        </w:rPr>
      </w:pPr>
    </w:p>
    <w:p w14:paraId="3DBD778F" w14:textId="77777777" w:rsidR="00210083" w:rsidRPr="002A6580" w:rsidRDefault="00210083" w:rsidP="001F0C70">
      <w:pPr>
        <w:ind w:left="851" w:right="17"/>
        <w:jc w:val="both"/>
        <w:rPr>
          <w:rFonts w:eastAsia="Arial Unicode MS"/>
          <w:bCs/>
        </w:rPr>
      </w:pPr>
    </w:p>
    <w:p w14:paraId="28A06EEF" w14:textId="77777777" w:rsidR="00210083" w:rsidRPr="002A6580" w:rsidRDefault="00210083" w:rsidP="001F0C70">
      <w:pPr>
        <w:ind w:left="851" w:right="17"/>
        <w:jc w:val="both"/>
        <w:rPr>
          <w:rFonts w:eastAsia="Arial Unicode MS"/>
          <w:bCs/>
        </w:rPr>
      </w:pPr>
    </w:p>
    <w:p w14:paraId="2DCC9354" w14:textId="77777777" w:rsidR="00210083" w:rsidRPr="002A6580" w:rsidRDefault="00210083" w:rsidP="001F0C70">
      <w:pPr>
        <w:ind w:left="851" w:right="17"/>
        <w:jc w:val="both"/>
        <w:rPr>
          <w:rFonts w:eastAsia="Arial Unicode MS"/>
          <w:bCs/>
        </w:rPr>
      </w:pPr>
    </w:p>
    <w:p w14:paraId="1C3CC274" w14:textId="77777777" w:rsidR="00210083" w:rsidRPr="002A6580" w:rsidRDefault="00210083" w:rsidP="001F0C70">
      <w:pPr>
        <w:ind w:left="851" w:right="17"/>
        <w:jc w:val="both"/>
        <w:rPr>
          <w:rFonts w:eastAsia="Arial Unicode MS"/>
          <w:bCs/>
        </w:rPr>
      </w:pPr>
    </w:p>
    <w:p w14:paraId="61FC93D0" w14:textId="77777777" w:rsidR="00210083" w:rsidRPr="002A6580" w:rsidRDefault="00210083" w:rsidP="001F0C70">
      <w:pPr>
        <w:ind w:left="851" w:right="17"/>
        <w:jc w:val="both"/>
        <w:rPr>
          <w:rFonts w:eastAsia="Arial Unicode MS"/>
          <w:bCs/>
        </w:rPr>
      </w:pPr>
    </w:p>
    <w:p w14:paraId="31BF6AD4" w14:textId="77777777" w:rsidR="00210083" w:rsidRPr="002A6580" w:rsidRDefault="00210083" w:rsidP="001F0C70">
      <w:pPr>
        <w:ind w:left="851" w:right="17"/>
        <w:jc w:val="both"/>
        <w:rPr>
          <w:rFonts w:eastAsia="Arial Unicode MS"/>
          <w:bCs/>
        </w:rPr>
      </w:pPr>
    </w:p>
    <w:p w14:paraId="17721FCF" w14:textId="77777777" w:rsidR="00210083" w:rsidRPr="002A6580" w:rsidRDefault="00210083" w:rsidP="001F0C70">
      <w:pPr>
        <w:ind w:left="851" w:right="17"/>
        <w:jc w:val="both"/>
        <w:rPr>
          <w:rFonts w:eastAsia="Arial Unicode MS"/>
          <w:bCs/>
        </w:rPr>
      </w:pPr>
    </w:p>
    <w:p w14:paraId="103B050B" w14:textId="77777777" w:rsidR="00210083" w:rsidRPr="002A6580" w:rsidRDefault="00210083" w:rsidP="001F0C70">
      <w:pPr>
        <w:ind w:left="851" w:right="17"/>
        <w:jc w:val="both"/>
        <w:rPr>
          <w:rFonts w:eastAsia="Arial Unicode MS"/>
          <w:bCs/>
        </w:rPr>
      </w:pPr>
    </w:p>
    <w:p w14:paraId="433D3D5B" w14:textId="77777777" w:rsidR="00210083" w:rsidRPr="002A6580" w:rsidRDefault="00210083" w:rsidP="001F0C70">
      <w:pPr>
        <w:ind w:left="851" w:right="17"/>
        <w:jc w:val="both"/>
        <w:rPr>
          <w:rFonts w:eastAsia="Arial Unicode MS"/>
          <w:bCs/>
        </w:rPr>
      </w:pPr>
    </w:p>
    <w:p w14:paraId="1F67950B" w14:textId="77777777" w:rsidR="00210083" w:rsidRPr="002A6580" w:rsidRDefault="00210083" w:rsidP="001F0C70">
      <w:pPr>
        <w:ind w:left="851" w:right="17"/>
        <w:jc w:val="both"/>
        <w:rPr>
          <w:rFonts w:eastAsia="Arial Unicode MS"/>
          <w:bCs/>
        </w:rPr>
      </w:pPr>
    </w:p>
    <w:p w14:paraId="1498A4FD" w14:textId="189AC2B7" w:rsidR="00210083" w:rsidRPr="002A6580" w:rsidRDefault="00210083" w:rsidP="0024645F">
      <w:pPr>
        <w:ind w:right="17"/>
        <w:jc w:val="both"/>
        <w:rPr>
          <w:rFonts w:eastAsia="Arial Unicode MS"/>
          <w:bCs/>
        </w:rPr>
      </w:pPr>
    </w:p>
    <w:p w14:paraId="170E6DCB" w14:textId="77777777" w:rsidR="00434C32" w:rsidRPr="002A6580" w:rsidRDefault="00434C32" w:rsidP="001F0C70">
      <w:pPr>
        <w:pageBreakBefore/>
        <w:jc w:val="both"/>
        <w:rPr>
          <w:rFonts w:eastAsia="Arial Unicode MS"/>
          <w:b/>
          <w:bCs/>
        </w:rPr>
      </w:pPr>
      <w:r w:rsidRPr="002A6580">
        <w:rPr>
          <w:rFonts w:eastAsia="Arial Unicode MS"/>
          <w:b/>
          <w:bCs/>
        </w:rPr>
        <w:t>KONSOLİDE OLMAYAN FİNANSAL TABLOLARA İLİŞKİN AÇIKLAMA VE DİPNOTLAR (Devamı)</w:t>
      </w:r>
    </w:p>
    <w:p w14:paraId="1F96C736" w14:textId="77777777" w:rsidR="00434C32" w:rsidRPr="002A6580" w:rsidRDefault="00434C32" w:rsidP="001F0C70">
      <w:pPr>
        <w:ind w:left="851" w:hanging="851"/>
        <w:jc w:val="both"/>
        <w:rPr>
          <w:rFonts w:eastAsia="Arial Unicode MS"/>
          <w:b/>
          <w:bCs/>
        </w:rPr>
      </w:pPr>
    </w:p>
    <w:p w14:paraId="76651A83" w14:textId="77777777" w:rsidR="00962442" w:rsidRPr="002A6580" w:rsidRDefault="00962442" w:rsidP="001F0C70">
      <w:pPr>
        <w:tabs>
          <w:tab w:val="left" w:pos="851"/>
        </w:tabs>
        <w:ind w:left="851" w:hanging="851"/>
        <w:jc w:val="both"/>
        <w:rPr>
          <w:rFonts w:eastAsia="Arial Unicode MS"/>
          <w:b/>
          <w:bCs/>
        </w:rPr>
      </w:pPr>
      <w:r w:rsidRPr="002A6580">
        <w:rPr>
          <w:rFonts w:eastAsia="Arial Unicode MS"/>
          <w:b/>
          <w:bCs/>
        </w:rPr>
        <w:t>II.</w:t>
      </w:r>
      <w:r w:rsidRPr="002A6580">
        <w:rPr>
          <w:rFonts w:eastAsia="Arial Unicode MS"/>
          <w:b/>
          <w:bCs/>
        </w:rPr>
        <w:tab/>
        <w:t>BİLANÇONUN PASİF HESAPLARINA İLİŞKİN AÇIKLAMA VE</w:t>
      </w:r>
      <w:r w:rsidRPr="002A6580">
        <w:rPr>
          <w:b/>
        </w:rPr>
        <w:t xml:space="preserve"> DİPNOTLAR </w:t>
      </w:r>
    </w:p>
    <w:p w14:paraId="1FB700C3" w14:textId="77777777" w:rsidR="00962442" w:rsidRPr="002A6580" w:rsidRDefault="00962442" w:rsidP="001F0C70">
      <w:pPr>
        <w:tabs>
          <w:tab w:val="left" w:pos="1701"/>
        </w:tabs>
        <w:ind w:left="1276" w:hanging="425"/>
        <w:jc w:val="both"/>
        <w:rPr>
          <w:rFonts w:eastAsia="Arial Unicode MS"/>
          <w:b/>
          <w:bCs/>
        </w:rPr>
      </w:pPr>
    </w:p>
    <w:p w14:paraId="4AA50557" w14:textId="69C01646" w:rsidR="00962442" w:rsidRPr="002A6580" w:rsidRDefault="00962442" w:rsidP="001F0C70">
      <w:pPr>
        <w:tabs>
          <w:tab w:val="left" w:pos="1701"/>
        </w:tabs>
        <w:ind w:left="1276" w:hanging="425"/>
        <w:jc w:val="both"/>
        <w:rPr>
          <w:rFonts w:eastAsia="Arial Unicode MS"/>
          <w:b/>
          <w:bCs/>
        </w:rPr>
      </w:pPr>
      <w:r w:rsidRPr="002A6580">
        <w:rPr>
          <w:rFonts w:eastAsia="Arial Unicode MS"/>
          <w:b/>
          <w:bCs/>
        </w:rPr>
        <w:t>1.</w:t>
      </w:r>
      <w:r w:rsidRPr="002A6580">
        <w:rPr>
          <w:rFonts w:eastAsia="Arial Unicode MS"/>
          <w:b/>
          <w:bCs/>
        </w:rPr>
        <w:tab/>
        <w:t>a)</w:t>
      </w:r>
      <w:r w:rsidRPr="002A6580">
        <w:rPr>
          <w:rFonts w:eastAsia="Arial Unicode MS"/>
          <w:b/>
          <w:bCs/>
        </w:rPr>
        <w:tab/>
        <w:t>To</w:t>
      </w:r>
      <w:r w:rsidR="00607911" w:rsidRPr="002A6580">
        <w:rPr>
          <w:rFonts w:eastAsia="Arial Unicode MS"/>
          <w:b/>
          <w:bCs/>
        </w:rPr>
        <w:t>planan Fonlara ilişkin bilgiler</w:t>
      </w:r>
    </w:p>
    <w:p w14:paraId="37CAC5E7" w14:textId="77777777" w:rsidR="00962442" w:rsidRPr="002A6580" w:rsidRDefault="00962442" w:rsidP="001F0C70">
      <w:pPr>
        <w:pStyle w:val="EndnoteText"/>
        <w:tabs>
          <w:tab w:val="left" w:pos="1701"/>
        </w:tabs>
        <w:ind w:left="1276" w:hanging="425"/>
        <w:jc w:val="both"/>
      </w:pPr>
    </w:p>
    <w:p w14:paraId="79170CF3" w14:textId="6E3F1F0D" w:rsidR="00962442" w:rsidRPr="002A6580" w:rsidRDefault="003104B9" w:rsidP="001F0C70">
      <w:pPr>
        <w:ind w:left="851"/>
        <w:jc w:val="both"/>
        <w:rPr>
          <w:rFonts w:eastAsia="Arial Unicode MS"/>
          <w:b/>
          <w:bCs/>
        </w:rPr>
      </w:pPr>
      <w:r w:rsidRPr="002A6580">
        <w:rPr>
          <w:rFonts w:eastAsia="Arial Unicode MS"/>
          <w:b/>
          <w:bCs/>
        </w:rPr>
        <w:t xml:space="preserve">a.1)  </w:t>
      </w:r>
      <w:r w:rsidR="00962442" w:rsidRPr="002A6580">
        <w:rPr>
          <w:rFonts w:eastAsia="Arial Unicode MS"/>
          <w:b/>
          <w:bCs/>
        </w:rPr>
        <w:t xml:space="preserve">Toplanan fonların </w:t>
      </w:r>
      <w:r w:rsidR="00607911" w:rsidRPr="002A6580">
        <w:rPr>
          <w:rFonts w:eastAsia="Arial Unicode MS"/>
          <w:b/>
          <w:bCs/>
        </w:rPr>
        <w:t>vade yapısına ilişkin bilgiler</w:t>
      </w:r>
    </w:p>
    <w:p w14:paraId="0458C4E9" w14:textId="77777777" w:rsidR="00962442" w:rsidRPr="002A6580" w:rsidRDefault="00962442" w:rsidP="001F0C70">
      <w:pPr>
        <w:ind w:left="851"/>
        <w:jc w:val="both"/>
        <w:rPr>
          <w:rFonts w:eastAsia="Arial Unicode MS"/>
          <w:b/>
          <w:bCs/>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1946"/>
        <w:gridCol w:w="700"/>
        <w:gridCol w:w="700"/>
        <w:gridCol w:w="770"/>
        <w:gridCol w:w="860"/>
        <w:gridCol w:w="812"/>
        <w:gridCol w:w="700"/>
        <w:gridCol w:w="819"/>
        <w:gridCol w:w="955"/>
        <w:gridCol w:w="1090"/>
      </w:tblGrid>
      <w:tr w:rsidR="00810A80" w:rsidRPr="00492D18" w14:paraId="26C8FD63" w14:textId="77777777" w:rsidTr="00810A80">
        <w:trPr>
          <w:trHeight w:val="57"/>
        </w:trPr>
        <w:tc>
          <w:tcPr>
            <w:tcW w:w="1947" w:type="dxa"/>
            <w:shd w:val="clear" w:color="auto" w:fill="auto"/>
            <w:vAlign w:val="bottom"/>
            <w:hideMark/>
          </w:tcPr>
          <w:p w14:paraId="36A2F1F0" w14:textId="77777777" w:rsidR="00962442" w:rsidRDefault="00962442" w:rsidP="001F0C70">
            <w:pPr>
              <w:rPr>
                <w:b/>
                <w:color w:val="000000"/>
                <w:sz w:val="14"/>
                <w:szCs w:val="14"/>
              </w:rPr>
            </w:pPr>
            <w:r w:rsidRPr="00492D18">
              <w:rPr>
                <w:b/>
                <w:color w:val="000000"/>
                <w:sz w:val="14"/>
                <w:szCs w:val="14"/>
              </w:rPr>
              <w:t>Cari Dönem</w:t>
            </w:r>
          </w:p>
          <w:p w14:paraId="5C86D138" w14:textId="67D8D7B9" w:rsidR="000E432F" w:rsidRPr="00492D18" w:rsidRDefault="000E432F" w:rsidP="001F0C70">
            <w:pPr>
              <w:rPr>
                <w:b/>
                <w:color w:val="000000"/>
                <w:sz w:val="14"/>
                <w:szCs w:val="14"/>
              </w:rPr>
            </w:pPr>
            <w:r>
              <w:rPr>
                <w:b/>
                <w:color w:val="000000"/>
                <w:sz w:val="14"/>
                <w:szCs w:val="14"/>
              </w:rPr>
              <w:t>30.06.2020</w:t>
            </w:r>
          </w:p>
        </w:tc>
        <w:tc>
          <w:tcPr>
            <w:tcW w:w="700" w:type="dxa"/>
            <w:shd w:val="clear" w:color="auto" w:fill="auto"/>
            <w:vAlign w:val="bottom"/>
            <w:hideMark/>
          </w:tcPr>
          <w:p w14:paraId="3B15427C" w14:textId="77777777" w:rsidR="00962442" w:rsidRPr="00492D18" w:rsidRDefault="00962442" w:rsidP="001F0C70">
            <w:pPr>
              <w:ind w:right="-38"/>
              <w:jc w:val="right"/>
              <w:rPr>
                <w:b/>
                <w:color w:val="000000"/>
                <w:sz w:val="14"/>
                <w:szCs w:val="14"/>
              </w:rPr>
            </w:pPr>
            <w:r w:rsidRPr="00492D18">
              <w:rPr>
                <w:b/>
                <w:color w:val="000000"/>
                <w:sz w:val="14"/>
                <w:szCs w:val="14"/>
              </w:rPr>
              <w:t>Vadesiz</w:t>
            </w:r>
          </w:p>
        </w:tc>
        <w:tc>
          <w:tcPr>
            <w:tcW w:w="700" w:type="dxa"/>
            <w:shd w:val="clear" w:color="auto" w:fill="auto"/>
            <w:vAlign w:val="bottom"/>
          </w:tcPr>
          <w:p w14:paraId="39A47387" w14:textId="77777777" w:rsidR="00962442" w:rsidRPr="00492D18" w:rsidRDefault="00962442" w:rsidP="001F0C70">
            <w:pPr>
              <w:ind w:right="-38"/>
              <w:jc w:val="right"/>
              <w:rPr>
                <w:b/>
                <w:color w:val="000000"/>
                <w:sz w:val="14"/>
                <w:szCs w:val="14"/>
              </w:rPr>
            </w:pPr>
            <w:r w:rsidRPr="00492D18">
              <w:rPr>
                <w:b/>
                <w:color w:val="000000"/>
                <w:sz w:val="14"/>
                <w:szCs w:val="14"/>
              </w:rPr>
              <w:t>1 Aya Kadar</w:t>
            </w:r>
          </w:p>
        </w:tc>
        <w:tc>
          <w:tcPr>
            <w:tcW w:w="770" w:type="dxa"/>
            <w:shd w:val="clear" w:color="auto" w:fill="auto"/>
            <w:vAlign w:val="bottom"/>
          </w:tcPr>
          <w:p w14:paraId="74F0CBC5" w14:textId="77777777" w:rsidR="00962442" w:rsidRPr="00492D18" w:rsidRDefault="00962442" w:rsidP="001F0C70">
            <w:pPr>
              <w:ind w:right="-38"/>
              <w:jc w:val="right"/>
              <w:rPr>
                <w:b/>
                <w:color w:val="000000"/>
                <w:sz w:val="14"/>
                <w:szCs w:val="14"/>
              </w:rPr>
            </w:pPr>
            <w:r w:rsidRPr="00492D18">
              <w:rPr>
                <w:b/>
                <w:color w:val="000000"/>
                <w:sz w:val="14"/>
                <w:szCs w:val="14"/>
              </w:rPr>
              <w:t>3 Aya Kadar</w:t>
            </w:r>
          </w:p>
        </w:tc>
        <w:tc>
          <w:tcPr>
            <w:tcW w:w="861" w:type="dxa"/>
            <w:shd w:val="clear" w:color="auto" w:fill="auto"/>
            <w:vAlign w:val="bottom"/>
          </w:tcPr>
          <w:p w14:paraId="54C63A94" w14:textId="77777777" w:rsidR="00962442" w:rsidRPr="00492D18" w:rsidRDefault="00962442" w:rsidP="001F0C70">
            <w:pPr>
              <w:ind w:right="-38"/>
              <w:jc w:val="right"/>
              <w:rPr>
                <w:b/>
                <w:color w:val="000000"/>
                <w:sz w:val="14"/>
                <w:szCs w:val="14"/>
              </w:rPr>
            </w:pPr>
            <w:r w:rsidRPr="00492D18">
              <w:rPr>
                <w:b/>
                <w:color w:val="000000"/>
                <w:sz w:val="14"/>
                <w:szCs w:val="14"/>
              </w:rPr>
              <w:t>6 Aya Kadar</w:t>
            </w:r>
          </w:p>
        </w:tc>
        <w:tc>
          <w:tcPr>
            <w:tcW w:w="813" w:type="dxa"/>
            <w:shd w:val="clear" w:color="auto" w:fill="auto"/>
            <w:vAlign w:val="bottom"/>
          </w:tcPr>
          <w:p w14:paraId="53C21CE7" w14:textId="77777777" w:rsidR="00962442" w:rsidRPr="00492D18" w:rsidRDefault="00962442" w:rsidP="001F0C70">
            <w:pPr>
              <w:ind w:right="-38"/>
              <w:jc w:val="right"/>
              <w:rPr>
                <w:b/>
                <w:color w:val="000000"/>
                <w:sz w:val="14"/>
                <w:szCs w:val="14"/>
              </w:rPr>
            </w:pPr>
            <w:r w:rsidRPr="00492D18">
              <w:rPr>
                <w:b/>
                <w:color w:val="000000"/>
                <w:sz w:val="14"/>
                <w:szCs w:val="14"/>
              </w:rPr>
              <w:t>9 Aya Kadar</w:t>
            </w:r>
          </w:p>
        </w:tc>
        <w:tc>
          <w:tcPr>
            <w:tcW w:w="695" w:type="dxa"/>
            <w:shd w:val="clear" w:color="auto" w:fill="auto"/>
            <w:vAlign w:val="bottom"/>
          </w:tcPr>
          <w:p w14:paraId="58DB9B4A" w14:textId="77777777" w:rsidR="00962442" w:rsidRPr="00492D18" w:rsidRDefault="00962442" w:rsidP="001F0C70">
            <w:pPr>
              <w:ind w:right="-38"/>
              <w:jc w:val="right"/>
              <w:rPr>
                <w:b/>
                <w:color w:val="000000"/>
                <w:sz w:val="14"/>
                <w:szCs w:val="14"/>
              </w:rPr>
            </w:pPr>
            <w:r w:rsidRPr="00492D18">
              <w:rPr>
                <w:b/>
                <w:color w:val="000000"/>
                <w:sz w:val="14"/>
                <w:szCs w:val="14"/>
              </w:rPr>
              <w:t>1 Yıla Kadar</w:t>
            </w:r>
          </w:p>
        </w:tc>
        <w:tc>
          <w:tcPr>
            <w:tcW w:w="819" w:type="dxa"/>
            <w:shd w:val="clear" w:color="auto" w:fill="auto"/>
            <w:vAlign w:val="bottom"/>
          </w:tcPr>
          <w:p w14:paraId="7BE149C2" w14:textId="77777777" w:rsidR="00962442" w:rsidRPr="00492D18" w:rsidRDefault="00962442" w:rsidP="001F0C70">
            <w:pPr>
              <w:ind w:right="-38"/>
              <w:jc w:val="right"/>
              <w:rPr>
                <w:b/>
                <w:color w:val="000000"/>
                <w:sz w:val="14"/>
                <w:szCs w:val="14"/>
              </w:rPr>
            </w:pPr>
            <w:r w:rsidRPr="00492D18">
              <w:rPr>
                <w:b/>
                <w:color w:val="000000"/>
                <w:sz w:val="14"/>
                <w:szCs w:val="14"/>
              </w:rPr>
              <w:t>1 Yıl ve Üstü</w:t>
            </w:r>
          </w:p>
        </w:tc>
        <w:tc>
          <w:tcPr>
            <w:tcW w:w="956" w:type="dxa"/>
            <w:shd w:val="clear" w:color="auto" w:fill="auto"/>
            <w:vAlign w:val="bottom"/>
          </w:tcPr>
          <w:p w14:paraId="0CD79C8D" w14:textId="77777777" w:rsidR="00962442" w:rsidRPr="00492D18" w:rsidRDefault="00962442" w:rsidP="001F0C70">
            <w:pPr>
              <w:ind w:right="-38"/>
              <w:jc w:val="right"/>
              <w:rPr>
                <w:rFonts w:eastAsia="Arial Unicode MS"/>
                <w:b/>
                <w:color w:val="000000"/>
                <w:sz w:val="14"/>
                <w:szCs w:val="14"/>
              </w:rPr>
            </w:pPr>
            <w:r w:rsidRPr="00492D18">
              <w:rPr>
                <w:rFonts w:eastAsia="Arial Unicode MS"/>
                <w:b/>
                <w:color w:val="000000"/>
                <w:sz w:val="14"/>
                <w:szCs w:val="14"/>
              </w:rPr>
              <w:t>Birikimli Katılma Hesabı</w:t>
            </w:r>
          </w:p>
        </w:tc>
        <w:tc>
          <w:tcPr>
            <w:tcW w:w="1091" w:type="dxa"/>
            <w:shd w:val="clear" w:color="auto" w:fill="auto"/>
            <w:vAlign w:val="bottom"/>
          </w:tcPr>
          <w:p w14:paraId="469D977A" w14:textId="77777777" w:rsidR="00962442" w:rsidRPr="00492D18" w:rsidRDefault="00962442" w:rsidP="001F0C70">
            <w:pPr>
              <w:ind w:right="-38"/>
              <w:jc w:val="right"/>
              <w:rPr>
                <w:rFonts w:eastAsia="Arial Unicode MS"/>
                <w:b/>
                <w:color w:val="000000"/>
                <w:sz w:val="14"/>
                <w:szCs w:val="14"/>
              </w:rPr>
            </w:pPr>
            <w:r w:rsidRPr="00492D18">
              <w:rPr>
                <w:rFonts w:eastAsia="Arial Unicode MS"/>
                <w:b/>
                <w:color w:val="000000"/>
                <w:sz w:val="14"/>
                <w:szCs w:val="14"/>
              </w:rPr>
              <w:t>Toplam</w:t>
            </w:r>
          </w:p>
        </w:tc>
      </w:tr>
      <w:tr w:rsidR="00810A80" w:rsidRPr="00492D18" w14:paraId="6899993A" w14:textId="77777777" w:rsidTr="00810A80">
        <w:trPr>
          <w:trHeight w:val="57"/>
        </w:trPr>
        <w:tc>
          <w:tcPr>
            <w:tcW w:w="1947" w:type="dxa"/>
            <w:shd w:val="clear" w:color="auto" w:fill="auto"/>
            <w:vAlign w:val="bottom"/>
            <w:hideMark/>
          </w:tcPr>
          <w:p w14:paraId="07AD7F2F" w14:textId="77777777" w:rsidR="002D1027" w:rsidRPr="00492D18" w:rsidRDefault="002D1027" w:rsidP="001F0C70">
            <w:pPr>
              <w:rPr>
                <w:color w:val="000000"/>
                <w:sz w:val="14"/>
                <w:szCs w:val="14"/>
              </w:rPr>
            </w:pPr>
            <w:r w:rsidRPr="00492D18">
              <w:rPr>
                <w:color w:val="000000"/>
                <w:sz w:val="14"/>
                <w:szCs w:val="14"/>
              </w:rPr>
              <w:t>I. Özel Cari Hesabı Gerçek Kişi Ticari Olmayan-TP</w:t>
            </w:r>
          </w:p>
        </w:tc>
        <w:tc>
          <w:tcPr>
            <w:tcW w:w="700" w:type="dxa"/>
            <w:shd w:val="clear" w:color="auto" w:fill="auto"/>
            <w:vAlign w:val="bottom"/>
          </w:tcPr>
          <w:p w14:paraId="25F4D4BD" w14:textId="69C7B543" w:rsidR="002D1027" w:rsidRPr="00492D18" w:rsidRDefault="003509BF" w:rsidP="001F0C70">
            <w:pPr>
              <w:ind w:right="-38"/>
              <w:jc w:val="right"/>
              <w:rPr>
                <w:color w:val="000000"/>
                <w:sz w:val="14"/>
                <w:szCs w:val="14"/>
              </w:rPr>
            </w:pPr>
            <w:r w:rsidRPr="00492D18">
              <w:rPr>
                <w:color w:val="000000"/>
                <w:sz w:val="14"/>
                <w:szCs w:val="14"/>
              </w:rPr>
              <w:t>916.381</w:t>
            </w:r>
          </w:p>
        </w:tc>
        <w:tc>
          <w:tcPr>
            <w:tcW w:w="700" w:type="dxa"/>
            <w:shd w:val="clear" w:color="auto" w:fill="auto"/>
            <w:vAlign w:val="bottom"/>
          </w:tcPr>
          <w:p w14:paraId="3C922602" w14:textId="77777777" w:rsidR="002D1027" w:rsidRPr="00492D18" w:rsidRDefault="000341FD" w:rsidP="001F0C70">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4DC90247" w14:textId="77777777" w:rsidR="002D1027" w:rsidRPr="00492D18" w:rsidRDefault="000341FD" w:rsidP="001F0C70">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336938AF" w14:textId="77777777" w:rsidR="002D1027" w:rsidRPr="00492D18" w:rsidRDefault="000341FD" w:rsidP="001F0C70">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66B051B6" w14:textId="77777777" w:rsidR="002D1027" w:rsidRPr="00492D18" w:rsidRDefault="000341FD" w:rsidP="001F0C70">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153B9F8B" w14:textId="77777777" w:rsidR="002D1027" w:rsidRPr="00492D18" w:rsidRDefault="000341FD" w:rsidP="001F0C70">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2B64449B" w14:textId="77777777" w:rsidR="002D1027" w:rsidRPr="00492D18" w:rsidRDefault="000341FD" w:rsidP="001F0C70">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40A8AF1F" w14:textId="77777777" w:rsidR="002D1027" w:rsidRPr="00492D18" w:rsidRDefault="000341FD" w:rsidP="001F0C70">
            <w:pPr>
              <w:ind w:right="-38"/>
              <w:jc w:val="right"/>
              <w:rPr>
                <w:color w:val="000000"/>
                <w:sz w:val="14"/>
                <w:szCs w:val="14"/>
              </w:rPr>
            </w:pPr>
            <w:r w:rsidRPr="00492D18">
              <w:rPr>
                <w:color w:val="000000"/>
                <w:sz w:val="14"/>
                <w:szCs w:val="14"/>
              </w:rPr>
              <w:t>-</w:t>
            </w:r>
          </w:p>
        </w:tc>
        <w:tc>
          <w:tcPr>
            <w:tcW w:w="1091" w:type="dxa"/>
            <w:shd w:val="clear" w:color="auto" w:fill="auto"/>
            <w:vAlign w:val="bottom"/>
          </w:tcPr>
          <w:p w14:paraId="225316AC" w14:textId="36D193F5" w:rsidR="002D1027" w:rsidRPr="00492D18" w:rsidRDefault="003509BF" w:rsidP="001F0C70">
            <w:pPr>
              <w:ind w:right="-38"/>
              <w:jc w:val="right"/>
              <w:rPr>
                <w:color w:val="000000"/>
                <w:sz w:val="14"/>
                <w:szCs w:val="14"/>
              </w:rPr>
            </w:pPr>
            <w:r w:rsidRPr="00492D18">
              <w:rPr>
                <w:color w:val="000000"/>
                <w:sz w:val="14"/>
                <w:szCs w:val="14"/>
              </w:rPr>
              <w:t>916.381</w:t>
            </w:r>
          </w:p>
        </w:tc>
      </w:tr>
      <w:tr w:rsidR="00810A80" w:rsidRPr="00492D18" w14:paraId="5D30353B" w14:textId="77777777" w:rsidTr="00810A80">
        <w:trPr>
          <w:trHeight w:val="57"/>
        </w:trPr>
        <w:tc>
          <w:tcPr>
            <w:tcW w:w="1947" w:type="dxa"/>
            <w:shd w:val="clear" w:color="auto" w:fill="auto"/>
            <w:vAlign w:val="bottom"/>
            <w:hideMark/>
          </w:tcPr>
          <w:p w14:paraId="6798309E" w14:textId="77777777" w:rsidR="00FD3CF4" w:rsidRPr="00492D18" w:rsidRDefault="00FD3CF4" w:rsidP="001F0C70">
            <w:pPr>
              <w:rPr>
                <w:color w:val="000000"/>
                <w:sz w:val="14"/>
                <w:szCs w:val="14"/>
              </w:rPr>
            </w:pPr>
            <w:r w:rsidRPr="00492D18">
              <w:rPr>
                <w:color w:val="000000"/>
                <w:sz w:val="14"/>
                <w:szCs w:val="14"/>
              </w:rPr>
              <w:t>II. Katılma Hesapları Gerçek Kişi Ticari Olmayan-TP</w:t>
            </w:r>
          </w:p>
        </w:tc>
        <w:tc>
          <w:tcPr>
            <w:tcW w:w="700" w:type="dxa"/>
            <w:shd w:val="clear" w:color="auto" w:fill="auto"/>
            <w:vAlign w:val="bottom"/>
          </w:tcPr>
          <w:p w14:paraId="548E027A" w14:textId="77777777" w:rsidR="00FD3CF4" w:rsidRPr="00492D18" w:rsidRDefault="00FD3CF4" w:rsidP="001F0C70">
            <w:pPr>
              <w:ind w:right="-38"/>
              <w:jc w:val="right"/>
              <w:rPr>
                <w:color w:val="000000"/>
                <w:sz w:val="14"/>
                <w:szCs w:val="14"/>
              </w:rPr>
            </w:pPr>
            <w:r w:rsidRPr="00492D18">
              <w:rPr>
                <w:color w:val="000000"/>
                <w:sz w:val="14"/>
                <w:szCs w:val="14"/>
              </w:rPr>
              <w:t>-</w:t>
            </w:r>
          </w:p>
        </w:tc>
        <w:tc>
          <w:tcPr>
            <w:tcW w:w="700" w:type="dxa"/>
            <w:shd w:val="clear" w:color="auto" w:fill="auto"/>
          </w:tcPr>
          <w:p w14:paraId="7EAA2A45" w14:textId="77777777" w:rsidR="00E87634" w:rsidRPr="00492D18" w:rsidRDefault="00E87634" w:rsidP="001F0C70">
            <w:pPr>
              <w:ind w:right="-38"/>
              <w:jc w:val="right"/>
              <w:rPr>
                <w:color w:val="000000"/>
                <w:sz w:val="14"/>
                <w:szCs w:val="14"/>
              </w:rPr>
            </w:pPr>
          </w:p>
          <w:p w14:paraId="4D98C05E" w14:textId="5AFF8475" w:rsidR="00FD3CF4" w:rsidRPr="00492D18" w:rsidRDefault="003509BF" w:rsidP="001F0C70">
            <w:pPr>
              <w:ind w:right="-38"/>
              <w:jc w:val="right"/>
              <w:rPr>
                <w:color w:val="000000"/>
                <w:sz w:val="14"/>
                <w:szCs w:val="14"/>
              </w:rPr>
            </w:pPr>
            <w:r w:rsidRPr="00492D18">
              <w:rPr>
                <w:color w:val="000000"/>
                <w:sz w:val="14"/>
                <w:szCs w:val="14"/>
              </w:rPr>
              <w:t>882.533</w:t>
            </w:r>
          </w:p>
        </w:tc>
        <w:tc>
          <w:tcPr>
            <w:tcW w:w="770" w:type="dxa"/>
            <w:shd w:val="clear" w:color="auto" w:fill="auto"/>
          </w:tcPr>
          <w:p w14:paraId="55BCC73D" w14:textId="77777777" w:rsidR="00E87634" w:rsidRPr="00492D18" w:rsidRDefault="00E87634" w:rsidP="001F0C70">
            <w:pPr>
              <w:ind w:right="-38"/>
              <w:jc w:val="right"/>
              <w:rPr>
                <w:color w:val="000000"/>
                <w:sz w:val="14"/>
                <w:szCs w:val="14"/>
              </w:rPr>
            </w:pPr>
          </w:p>
          <w:p w14:paraId="6712E3D9" w14:textId="4F84428D" w:rsidR="00FD3CF4" w:rsidRPr="00492D18" w:rsidRDefault="003509BF" w:rsidP="001F0C70">
            <w:pPr>
              <w:ind w:right="-38"/>
              <w:jc w:val="right"/>
              <w:rPr>
                <w:color w:val="000000"/>
                <w:sz w:val="14"/>
                <w:szCs w:val="14"/>
              </w:rPr>
            </w:pPr>
            <w:r w:rsidRPr="00492D18">
              <w:rPr>
                <w:color w:val="000000"/>
                <w:sz w:val="14"/>
                <w:szCs w:val="14"/>
              </w:rPr>
              <w:t>5.214.490</w:t>
            </w:r>
          </w:p>
        </w:tc>
        <w:tc>
          <w:tcPr>
            <w:tcW w:w="861" w:type="dxa"/>
            <w:shd w:val="clear" w:color="auto" w:fill="auto"/>
          </w:tcPr>
          <w:p w14:paraId="022819DA" w14:textId="77777777" w:rsidR="00E87634" w:rsidRPr="00492D18" w:rsidRDefault="00E87634" w:rsidP="001F0C70">
            <w:pPr>
              <w:ind w:right="-38"/>
              <w:jc w:val="right"/>
              <w:rPr>
                <w:color w:val="000000"/>
                <w:sz w:val="14"/>
                <w:szCs w:val="14"/>
              </w:rPr>
            </w:pPr>
          </w:p>
          <w:p w14:paraId="736E343D" w14:textId="0159B7EC" w:rsidR="00FD3CF4" w:rsidRPr="00492D18" w:rsidRDefault="003509BF" w:rsidP="001F0C70">
            <w:pPr>
              <w:ind w:right="-38"/>
              <w:jc w:val="right"/>
              <w:rPr>
                <w:color w:val="000000"/>
                <w:sz w:val="14"/>
                <w:szCs w:val="14"/>
              </w:rPr>
            </w:pPr>
            <w:r w:rsidRPr="00492D18">
              <w:rPr>
                <w:color w:val="000000"/>
                <w:sz w:val="14"/>
                <w:szCs w:val="14"/>
              </w:rPr>
              <w:t>58.785</w:t>
            </w:r>
          </w:p>
        </w:tc>
        <w:tc>
          <w:tcPr>
            <w:tcW w:w="813" w:type="dxa"/>
            <w:shd w:val="clear" w:color="auto" w:fill="auto"/>
          </w:tcPr>
          <w:p w14:paraId="65D704C4" w14:textId="77777777" w:rsidR="00FD3CF4" w:rsidRPr="00492D18" w:rsidRDefault="00FD3CF4" w:rsidP="001F0C70">
            <w:pPr>
              <w:ind w:right="-38"/>
              <w:jc w:val="right"/>
              <w:rPr>
                <w:color w:val="000000"/>
                <w:sz w:val="14"/>
                <w:szCs w:val="14"/>
              </w:rPr>
            </w:pPr>
          </w:p>
          <w:p w14:paraId="04DEAFBE" w14:textId="77777777" w:rsidR="00FD3CF4" w:rsidRPr="00492D18" w:rsidRDefault="00FD3CF4" w:rsidP="001F0C70">
            <w:pPr>
              <w:ind w:right="-38"/>
              <w:jc w:val="right"/>
              <w:rPr>
                <w:color w:val="000000"/>
                <w:sz w:val="14"/>
                <w:szCs w:val="14"/>
              </w:rPr>
            </w:pPr>
            <w:r w:rsidRPr="00492D18">
              <w:rPr>
                <w:color w:val="000000"/>
                <w:sz w:val="14"/>
                <w:szCs w:val="14"/>
              </w:rPr>
              <w:t>-</w:t>
            </w:r>
          </w:p>
        </w:tc>
        <w:tc>
          <w:tcPr>
            <w:tcW w:w="695" w:type="dxa"/>
            <w:shd w:val="clear" w:color="auto" w:fill="auto"/>
          </w:tcPr>
          <w:p w14:paraId="6AF8A850" w14:textId="77777777" w:rsidR="00E87634" w:rsidRPr="00492D18" w:rsidRDefault="00E87634" w:rsidP="001F0C70">
            <w:pPr>
              <w:ind w:right="-38"/>
              <w:jc w:val="right"/>
              <w:rPr>
                <w:color w:val="000000"/>
                <w:sz w:val="14"/>
                <w:szCs w:val="14"/>
              </w:rPr>
            </w:pPr>
          </w:p>
          <w:p w14:paraId="62876D93" w14:textId="04D48BF2" w:rsidR="00FD3CF4" w:rsidRPr="00492D18" w:rsidRDefault="003509BF" w:rsidP="001F0C70">
            <w:pPr>
              <w:ind w:right="-38"/>
              <w:jc w:val="right"/>
              <w:rPr>
                <w:color w:val="000000"/>
                <w:sz w:val="14"/>
                <w:szCs w:val="14"/>
              </w:rPr>
            </w:pPr>
            <w:r w:rsidRPr="00492D18">
              <w:rPr>
                <w:color w:val="000000"/>
                <w:sz w:val="14"/>
                <w:szCs w:val="14"/>
              </w:rPr>
              <w:t>63.589</w:t>
            </w:r>
          </w:p>
        </w:tc>
        <w:tc>
          <w:tcPr>
            <w:tcW w:w="819" w:type="dxa"/>
            <w:shd w:val="clear" w:color="auto" w:fill="auto"/>
          </w:tcPr>
          <w:p w14:paraId="09F28F86" w14:textId="77777777" w:rsidR="00E87634" w:rsidRPr="00492D18" w:rsidRDefault="00E87634" w:rsidP="001F0C70">
            <w:pPr>
              <w:ind w:right="-38"/>
              <w:jc w:val="right"/>
              <w:rPr>
                <w:color w:val="000000"/>
                <w:sz w:val="14"/>
                <w:szCs w:val="14"/>
              </w:rPr>
            </w:pPr>
          </w:p>
          <w:p w14:paraId="4F402AD5" w14:textId="526953D5" w:rsidR="00FD3CF4" w:rsidRPr="00492D18" w:rsidRDefault="003509BF" w:rsidP="001F0C70">
            <w:pPr>
              <w:ind w:right="-38"/>
              <w:jc w:val="right"/>
              <w:rPr>
                <w:color w:val="000000"/>
                <w:sz w:val="14"/>
                <w:szCs w:val="14"/>
              </w:rPr>
            </w:pPr>
            <w:r w:rsidRPr="00492D18">
              <w:rPr>
                <w:color w:val="000000"/>
                <w:sz w:val="14"/>
                <w:szCs w:val="14"/>
              </w:rPr>
              <w:t>360.154</w:t>
            </w:r>
          </w:p>
        </w:tc>
        <w:tc>
          <w:tcPr>
            <w:tcW w:w="956" w:type="dxa"/>
            <w:shd w:val="clear" w:color="auto" w:fill="auto"/>
          </w:tcPr>
          <w:p w14:paraId="6BB80EB6" w14:textId="77777777" w:rsidR="00FD3CF4" w:rsidRPr="00492D18" w:rsidRDefault="00FD3CF4" w:rsidP="001F0C70">
            <w:pPr>
              <w:ind w:right="-38"/>
              <w:jc w:val="right"/>
              <w:rPr>
                <w:color w:val="000000"/>
                <w:sz w:val="14"/>
                <w:szCs w:val="14"/>
              </w:rPr>
            </w:pPr>
          </w:p>
          <w:p w14:paraId="0F193F8D" w14:textId="77777777" w:rsidR="00FD3CF4" w:rsidRPr="00492D18" w:rsidRDefault="00FD3CF4" w:rsidP="001F0C70">
            <w:pPr>
              <w:ind w:right="-38"/>
              <w:jc w:val="right"/>
              <w:rPr>
                <w:color w:val="000000"/>
                <w:sz w:val="14"/>
                <w:szCs w:val="14"/>
              </w:rPr>
            </w:pPr>
            <w:r w:rsidRPr="00492D18">
              <w:rPr>
                <w:color w:val="000000"/>
                <w:sz w:val="14"/>
                <w:szCs w:val="14"/>
              </w:rPr>
              <w:t>-</w:t>
            </w:r>
          </w:p>
        </w:tc>
        <w:tc>
          <w:tcPr>
            <w:tcW w:w="1091" w:type="dxa"/>
            <w:shd w:val="clear" w:color="auto" w:fill="auto"/>
          </w:tcPr>
          <w:p w14:paraId="5A2C960D" w14:textId="77777777" w:rsidR="00E87634" w:rsidRPr="00492D18" w:rsidRDefault="00E87634" w:rsidP="001F0C70">
            <w:pPr>
              <w:ind w:right="-38"/>
              <w:jc w:val="right"/>
              <w:rPr>
                <w:color w:val="000000"/>
                <w:sz w:val="14"/>
                <w:szCs w:val="14"/>
              </w:rPr>
            </w:pPr>
          </w:p>
          <w:p w14:paraId="7B789D1C" w14:textId="3A0A755E" w:rsidR="00FD3CF4" w:rsidRPr="00492D18" w:rsidRDefault="003509BF" w:rsidP="001F0C70">
            <w:pPr>
              <w:ind w:right="-38"/>
              <w:jc w:val="right"/>
              <w:rPr>
                <w:color w:val="000000"/>
                <w:sz w:val="14"/>
                <w:szCs w:val="14"/>
              </w:rPr>
            </w:pPr>
            <w:r w:rsidRPr="00492D18">
              <w:rPr>
                <w:color w:val="000000"/>
                <w:sz w:val="14"/>
                <w:szCs w:val="14"/>
              </w:rPr>
              <w:t>6.579.551</w:t>
            </w:r>
          </w:p>
        </w:tc>
      </w:tr>
      <w:tr w:rsidR="003509BF" w:rsidRPr="00492D18" w14:paraId="44300224" w14:textId="77777777" w:rsidTr="00810A80">
        <w:trPr>
          <w:trHeight w:val="57"/>
        </w:trPr>
        <w:tc>
          <w:tcPr>
            <w:tcW w:w="1947" w:type="dxa"/>
            <w:shd w:val="clear" w:color="auto" w:fill="auto"/>
            <w:vAlign w:val="bottom"/>
            <w:hideMark/>
          </w:tcPr>
          <w:p w14:paraId="1D76EE3B" w14:textId="77777777" w:rsidR="003509BF" w:rsidRPr="00492D18" w:rsidRDefault="003509BF" w:rsidP="003509BF">
            <w:pPr>
              <w:rPr>
                <w:color w:val="000000"/>
                <w:sz w:val="14"/>
                <w:szCs w:val="14"/>
              </w:rPr>
            </w:pPr>
            <w:r w:rsidRPr="00492D18">
              <w:rPr>
                <w:bCs/>
                <w:color w:val="000000"/>
                <w:sz w:val="14"/>
                <w:szCs w:val="14"/>
              </w:rPr>
              <w:t>III. Özel Cari Hesap Diğer-TP</w:t>
            </w:r>
          </w:p>
        </w:tc>
        <w:tc>
          <w:tcPr>
            <w:tcW w:w="700" w:type="dxa"/>
            <w:shd w:val="clear" w:color="auto" w:fill="auto"/>
          </w:tcPr>
          <w:p w14:paraId="769E0015" w14:textId="44C19CD6" w:rsidR="003509BF" w:rsidRPr="00492D18" w:rsidRDefault="003509BF" w:rsidP="003509BF">
            <w:pPr>
              <w:ind w:right="-38"/>
              <w:jc w:val="right"/>
              <w:rPr>
                <w:color w:val="000000"/>
                <w:sz w:val="14"/>
                <w:szCs w:val="14"/>
              </w:rPr>
            </w:pPr>
            <w:r w:rsidRPr="00492D18">
              <w:rPr>
                <w:color w:val="000000"/>
                <w:sz w:val="14"/>
                <w:szCs w:val="14"/>
              </w:rPr>
              <w:t>1.700.396</w:t>
            </w:r>
          </w:p>
        </w:tc>
        <w:tc>
          <w:tcPr>
            <w:tcW w:w="700" w:type="dxa"/>
            <w:shd w:val="clear" w:color="auto" w:fill="auto"/>
            <w:vAlign w:val="bottom"/>
          </w:tcPr>
          <w:p w14:paraId="26761DBE"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1C5FBC18"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1FBFB5CB"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18ADF4C1"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649358F1"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03C804AC"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2B67FC46"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1091" w:type="dxa"/>
            <w:shd w:val="clear" w:color="auto" w:fill="auto"/>
          </w:tcPr>
          <w:p w14:paraId="4F45CF56" w14:textId="1D54E642" w:rsidR="003509BF" w:rsidRPr="00492D18" w:rsidRDefault="003509BF" w:rsidP="003509BF">
            <w:pPr>
              <w:ind w:right="-38"/>
              <w:jc w:val="right"/>
              <w:rPr>
                <w:color w:val="000000"/>
                <w:sz w:val="14"/>
                <w:szCs w:val="14"/>
              </w:rPr>
            </w:pPr>
            <w:r w:rsidRPr="00492D18">
              <w:rPr>
                <w:color w:val="000000"/>
                <w:sz w:val="14"/>
                <w:szCs w:val="14"/>
              </w:rPr>
              <w:t>1.700.396</w:t>
            </w:r>
          </w:p>
        </w:tc>
      </w:tr>
      <w:tr w:rsidR="003509BF" w:rsidRPr="00492D18" w14:paraId="0981E400" w14:textId="77777777" w:rsidTr="00810A80">
        <w:trPr>
          <w:trHeight w:val="57"/>
        </w:trPr>
        <w:tc>
          <w:tcPr>
            <w:tcW w:w="1947" w:type="dxa"/>
            <w:shd w:val="clear" w:color="auto" w:fill="auto"/>
            <w:vAlign w:val="bottom"/>
            <w:hideMark/>
          </w:tcPr>
          <w:p w14:paraId="00CEE823" w14:textId="77777777" w:rsidR="003509BF" w:rsidRPr="00492D18" w:rsidRDefault="003509BF" w:rsidP="003509BF">
            <w:pPr>
              <w:tabs>
                <w:tab w:val="left" w:pos="355"/>
              </w:tabs>
              <w:ind w:left="213"/>
              <w:rPr>
                <w:color w:val="000000"/>
                <w:sz w:val="14"/>
                <w:szCs w:val="14"/>
              </w:rPr>
            </w:pPr>
            <w:r w:rsidRPr="00492D18">
              <w:rPr>
                <w:bCs/>
                <w:color w:val="000000"/>
                <w:sz w:val="14"/>
                <w:szCs w:val="14"/>
              </w:rPr>
              <w:t>Resmi Kuruluşlar</w:t>
            </w:r>
          </w:p>
        </w:tc>
        <w:tc>
          <w:tcPr>
            <w:tcW w:w="700" w:type="dxa"/>
            <w:shd w:val="clear" w:color="auto" w:fill="auto"/>
          </w:tcPr>
          <w:p w14:paraId="1CAC3E04" w14:textId="3A851670" w:rsidR="003509BF" w:rsidRPr="00492D18" w:rsidRDefault="003509BF" w:rsidP="003509BF">
            <w:pPr>
              <w:ind w:right="-38"/>
              <w:jc w:val="right"/>
              <w:rPr>
                <w:color w:val="000000"/>
                <w:sz w:val="14"/>
                <w:szCs w:val="14"/>
              </w:rPr>
            </w:pPr>
            <w:r w:rsidRPr="00492D18">
              <w:rPr>
                <w:color w:val="000000"/>
                <w:sz w:val="14"/>
                <w:szCs w:val="14"/>
              </w:rPr>
              <w:t>76.602</w:t>
            </w:r>
          </w:p>
        </w:tc>
        <w:tc>
          <w:tcPr>
            <w:tcW w:w="700" w:type="dxa"/>
            <w:shd w:val="clear" w:color="auto" w:fill="auto"/>
            <w:vAlign w:val="bottom"/>
          </w:tcPr>
          <w:p w14:paraId="16D3D4E2"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579A8E45"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5F50DD0C"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3C3CEDC6"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087AABA9"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651826FE"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6A9CCBBE"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1091" w:type="dxa"/>
            <w:shd w:val="clear" w:color="auto" w:fill="auto"/>
          </w:tcPr>
          <w:p w14:paraId="1C412053" w14:textId="1CC07E7A" w:rsidR="003509BF" w:rsidRPr="00492D18" w:rsidRDefault="003509BF" w:rsidP="003509BF">
            <w:pPr>
              <w:ind w:right="-38"/>
              <w:jc w:val="right"/>
              <w:rPr>
                <w:color w:val="000000"/>
                <w:sz w:val="14"/>
                <w:szCs w:val="14"/>
              </w:rPr>
            </w:pPr>
            <w:r w:rsidRPr="00492D18">
              <w:rPr>
                <w:color w:val="000000"/>
                <w:sz w:val="14"/>
                <w:szCs w:val="14"/>
              </w:rPr>
              <w:t>76.602</w:t>
            </w:r>
          </w:p>
        </w:tc>
      </w:tr>
      <w:tr w:rsidR="003509BF" w:rsidRPr="00492D18" w14:paraId="4CFF0D0C" w14:textId="77777777" w:rsidTr="00810A80">
        <w:trPr>
          <w:trHeight w:val="57"/>
        </w:trPr>
        <w:tc>
          <w:tcPr>
            <w:tcW w:w="1947" w:type="dxa"/>
            <w:shd w:val="clear" w:color="auto" w:fill="auto"/>
            <w:vAlign w:val="bottom"/>
            <w:hideMark/>
          </w:tcPr>
          <w:p w14:paraId="5714914A" w14:textId="77777777" w:rsidR="003509BF" w:rsidRPr="00492D18" w:rsidRDefault="003509BF" w:rsidP="003509BF">
            <w:pPr>
              <w:ind w:left="213"/>
              <w:rPr>
                <w:color w:val="000000"/>
                <w:sz w:val="14"/>
                <w:szCs w:val="14"/>
              </w:rPr>
            </w:pPr>
            <w:r w:rsidRPr="00492D18">
              <w:rPr>
                <w:bCs/>
                <w:color w:val="000000"/>
                <w:sz w:val="14"/>
                <w:szCs w:val="14"/>
              </w:rPr>
              <w:t>Ticari Kuruluşlar</w:t>
            </w:r>
          </w:p>
        </w:tc>
        <w:tc>
          <w:tcPr>
            <w:tcW w:w="700" w:type="dxa"/>
            <w:shd w:val="clear" w:color="auto" w:fill="auto"/>
          </w:tcPr>
          <w:p w14:paraId="4B16B40D" w14:textId="2B0CB80D" w:rsidR="003509BF" w:rsidRPr="00492D18" w:rsidRDefault="003509BF" w:rsidP="003509BF">
            <w:pPr>
              <w:ind w:right="-38"/>
              <w:jc w:val="right"/>
              <w:rPr>
                <w:color w:val="000000"/>
                <w:sz w:val="14"/>
                <w:szCs w:val="14"/>
              </w:rPr>
            </w:pPr>
            <w:r w:rsidRPr="00492D18">
              <w:rPr>
                <w:color w:val="000000"/>
                <w:sz w:val="14"/>
                <w:szCs w:val="14"/>
              </w:rPr>
              <w:t>1.461.037</w:t>
            </w:r>
          </w:p>
        </w:tc>
        <w:tc>
          <w:tcPr>
            <w:tcW w:w="700" w:type="dxa"/>
            <w:shd w:val="clear" w:color="auto" w:fill="auto"/>
            <w:vAlign w:val="bottom"/>
          </w:tcPr>
          <w:p w14:paraId="41062D57"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25063B8C"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7B2734A2"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2A1B35B2"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70E7B777"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04764D37"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497CE98F"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1091" w:type="dxa"/>
            <w:shd w:val="clear" w:color="auto" w:fill="auto"/>
          </w:tcPr>
          <w:p w14:paraId="5818DDBA" w14:textId="4501F0CD" w:rsidR="003509BF" w:rsidRPr="00492D18" w:rsidRDefault="003509BF" w:rsidP="003509BF">
            <w:pPr>
              <w:ind w:right="-38"/>
              <w:jc w:val="right"/>
              <w:rPr>
                <w:color w:val="000000"/>
                <w:sz w:val="14"/>
                <w:szCs w:val="14"/>
              </w:rPr>
            </w:pPr>
            <w:r w:rsidRPr="00492D18">
              <w:rPr>
                <w:color w:val="000000"/>
                <w:sz w:val="14"/>
                <w:szCs w:val="14"/>
              </w:rPr>
              <w:t>1.461.037</w:t>
            </w:r>
          </w:p>
        </w:tc>
      </w:tr>
      <w:tr w:rsidR="003509BF" w:rsidRPr="00492D18" w14:paraId="3BA2E861" w14:textId="77777777" w:rsidTr="00810A80">
        <w:trPr>
          <w:trHeight w:val="57"/>
        </w:trPr>
        <w:tc>
          <w:tcPr>
            <w:tcW w:w="1947" w:type="dxa"/>
            <w:shd w:val="clear" w:color="auto" w:fill="auto"/>
            <w:vAlign w:val="bottom"/>
            <w:hideMark/>
          </w:tcPr>
          <w:p w14:paraId="6FA47573" w14:textId="77777777" w:rsidR="003509BF" w:rsidRPr="00492D18" w:rsidRDefault="003509BF" w:rsidP="003509BF">
            <w:pPr>
              <w:ind w:left="213"/>
              <w:rPr>
                <w:color w:val="000000"/>
                <w:sz w:val="14"/>
                <w:szCs w:val="14"/>
              </w:rPr>
            </w:pPr>
            <w:r w:rsidRPr="00492D18">
              <w:rPr>
                <w:bCs/>
                <w:color w:val="000000"/>
                <w:sz w:val="14"/>
                <w:szCs w:val="14"/>
              </w:rPr>
              <w:t>Diğer Kuruluşlar</w:t>
            </w:r>
          </w:p>
        </w:tc>
        <w:tc>
          <w:tcPr>
            <w:tcW w:w="700" w:type="dxa"/>
            <w:shd w:val="clear" w:color="auto" w:fill="auto"/>
          </w:tcPr>
          <w:p w14:paraId="133AB2CB" w14:textId="18699607" w:rsidR="003509BF" w:rsidRPr="00492D18" w:rsidRDefault="003509BF" w:rsidP="003509BF">
            <w:pPr>
              <w:ind w:right="-38"/>
              <w:jc w:val="right"/>
              <w:rPr>
                <w:color w:val="000000"/>
                <w:sz w:val="14"/>
                <w:szCs w:val="14"/>
              </w:rPr>
            </w:pPr>
            <w:r w:rsidRPr="00492D18">
              <w:rPr>
                <w:color w:val="000000"/>
                <w:sz w:val="14"/>
                <w:szCs w:val="14"/>
              </w:rPr>
              <w:t>161.904</w:t>
            </w:r>
          </w:p>
        </w:tc>
        <w:tc>
          <w:tcPr>
            <w:tcW w:w="700" w:type="dxa"/>
            <w:shd w:val="clear" w:color="auto" w:fill="auto"/>
            <w:vAlign w:val="bottom"/>
          </w:tcPr>
          <w:p w14:paraId="4DE9CC85"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1D57DBB1"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4E93D2D1"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180B7AA3"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0B6C8979"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5DE29AA8"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5954059B"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1091" w:type="dxa"/>
            <w:shd w:val="clear" w:color="auto" w:fill="auto"/>
          </w:tcPr>
          <w:p w14:paraId="0767FEB4" w14:textId="1F149FD0" w:rsidR="003509BF" w:rsidRPr="00492D18" w:rsidRDefault="003509BF" w:rsidP="003509BF">
            <w:pPr>
              <w:ind w:right="-38"/>
              <w:jc w:val="right"/>
              <w:rPr>
                <w:color w:val="000000"/>
                <w:sz w:val="14"/>
                <w:szCs w:val="14"/>
              </w:rPr>
            </w:pPr>
            <w:r w:rsidRPr="00492D18">
              <w:rPr>
                <w:color w:val="000000"/>
                <w:sz w:val="14"/>
                <w:szCs w:val="14"/>
              </w:rPr>
              <w:t>161.904</w:t>
            </w:r>
          </w:p>
        </w:tc>
      </w:tr>
      <w:tr w:rsidR="003509BF" w:rsidRPr="00492D18" w14:paraId="286DF4F8" w14:textId="77777777" w:rsidTr="00810A80">
        <w:trPr>
          <w:trHeight w:val="57"/>
        </w:trPr>
        <w:tc>
          <w:tcPr>
            <w:tcW w:w="1947" w:type="dxa"/>
            <w:shd w:val="clear" w:color="auto" w:fill="auto"/>
            <w:vAlign w:val="bottom"/>
            <w:hideMark/>
          </w:tcPr>
          <w:p w14:paraId="73B9926C" w14:textId="77777777" w:rsidR="003509BF" w:rsidRPr="00492D18" w:rsidRDefault="003509BF" w:rsidP="003509BF">
            <w:pPr>
              <w:ind w:left="213"/>
              <w:rPr>
                <w:color w:val="000000"/>
                <w:sz w:val="14"/>
                <w:szCs w:val="14"/>
              </w:rPr>
            </w:pPr>
            <w:r w:rsidRPr="00492D18">
              <w:rPr>
                <w:bCs/>
                <w:color w:val="000000"/>
                <w:sz w:val="14"/>
                <w:szCs w:val="14"/>
              </w:rPr>
              <w:t>Ticari ve Diğer Kur.</w:t>
            </w:r>
          </w:p>
        </w:tc>
        <w:tc>
          <w:tcPr>
            <w:tcW w:w="700" w:type="dxa"/>
            <w:shd w:val="clear" w:color="auto" w:fill="auto"/>
          </w:tcPr>
          <w:p w14:paraId="31333A7D" w14:textId="771338AE" w:rsidR="003509BF" w:rsidRPr="00492D18" w:rsidRDefault="003509BF" w:rsidP="003509BF">
            <w:pPr>
              <w:ind w:right="-38"/>
              <w:jc w:val="right"/>
              <w:rPr>
                <w:color w:val="000000"/>
                <w:sz w:val="14"/>
                <w:szCs w:val="14"/>
              </w:rPr>
            </w:pPr>
            <w:r w:rsidRPr="00492D18">
              <w:rPr>
                <w:color w:val="000000"/>
                <w:sz w:val="14"/>
                <w:szCs w:val="14"/>
              </w:rPr>
              <w:t>503</w:t>
            </w:r>
          </w:p>
        </w:tc>
        <w:tc>
          <w:tcPr>
            <w:tcW w:w="700" w:type="dxa"/>
            <w:shd w:val="clear" w:color="auto" w:fill="auto"/>
            <w:vAlign w:val="bottom"/>
          </w:tcPr>
          <w:p w14:paraId="15578DA0"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5AE10026"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04CFA785"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2D5A5A81"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7E4EE1BF"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33376941"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6FCDA8AB"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1091" w:type="dxa"/>
            <w:shd w:val="clear" w:color="auto" w:fill="auto"/>
          </w:tcPr>
          <w:p w14:paraId="3FCCA1F4" w14:textId="41FF0506" w:rsidR="003509BF" w:rsidRPr="00492D18" w:rsidRDefault="003509BF" w:rsidP="003509BF">
            <w:pPr>
              <w:ind w:right="-38"/>
              <w:jc w:val="right"/>
              <w:rPr>
                <w:color w:val="000000"/>
                <w:sz w:val="14"/>
                <w:szCs w:val="14"/>
              </w:rPr>
            </w:pPr>
            <w:r w:rsidRPr="00492D18">
              <w:rPr>
                <w:color w:val="000000"/>
                <w:sz w:val="14"/>
                <w:szCs w:val="14"/>
              </w:rPr>
              <w:t>503</w:t>
            </w:r>
          </w:p>
        </w:tc>
      </w:tr>
      <w:tr w:rsidR="003509BF" w:rsidRPr="00492D18" w14:paraId="49308EEF" w14:textId="77777777" w:rsidTr="00810A80">
        <w:trPr>
          <w:trHeight w:val="57"/>
        </w:trPr>
        <w:tc>
          <w:tcPr>
            <w:tcW w:w="1947" w:type="dxa"/>
            <w:shd w:val="clear" w:color="auto" w:fill="auto"/>
            <w:vAlign w:val="bottom"/>
            <w:hideMark/>
          </w:tcPr>
          <w:p w14:paraId="1D5B9414" w14:textId="77777777" w:rsidR="003509BF" w:rsidRPr="00492D18" w:rsidRDefault="003509BF" w:rsidP="003509BF">
            <w:pPr>
              <w:ind w:left="213"/>
              <w:rPr>
                <w:color w:val="000000"/>
                <w:sz w:val="14"/>
                <w:szCs w:val="14"/>
              </w:rPr>
            </w:pPr>
            <w:r w:rsidRPr="00492D18">
              <w:rPr>
                <w:bCs/>
                <w:color w:val="000000"/>
                <w:sz w:val="14"/>
                <w:szCs w:val="14"/>
              </w:rPr>
              <w:t>Bankalar ve Katılım Bankaları</w:t>
            </w:r>
          </w:p>
        </w:tc>
        <w:tc>
          <w:tcPr>
            <w:tcW w:w="700" w:type="dxa"/>
            <w:shd w:val="clear" w:color="auto" w:fill="auto"/>
          </w:tcPr>
          <w:p w14:paraId="5D4C8FC4" w14:textId="77777777" w:rsidR="003509BF" w:rsidRPr="00492D18" w:rsidRDefault="003509BF" w:rsidP="003509BF">
            <w:pPr>
              <w:ind w:right="-38"/>
              <w:jc w:val="right"/>
              <w:rPr>
                <w:color w:val="000000"/>
                <w:sz w:val="14"/>
                <w:szCs w:val="14"/>
              </w:rPr>
            </w:pPr>
          </w:p>
          <w:p w14:paraId="5D343D80" w14:textId="5306F18A" w:rsidR="003509BF" w:rsidRPr="00492D18" w:rsidRDefault="003509BF" w:rsidP="003509BF">
            <w:pPr>
              <w:ind w:right="-38"/>
              <w:jc w:val="right"/>
              <w:rPr>
                <w:color w:val="000000"/>
                <w:sz w:val="14"/>
                <w:szCs w:val="14"/>
              </w:rPr>
            </w:pPr>
            <w:r w:rsidRPr="00492D18">
              <w:rPr>
                <w:color w:val="000000"/>
                <w:sz w:val="14"/>
                <w:szCs w:val="14"/>
              </w:rPr>
              <w:t>350</w:t>
            </w:r>
          </w:p>
        </w:tc>
        <w:tc>
          <w:tcPr>
            <w:tcW w:w="700" w:type="dxa"/>
            <w:shd w:val="clear" w:color="auto" w:fill="auto"/>
            <w:vAlign w:val="bottom"/>
          </w:tcPr>
          <w:p w14:paraId="38283589"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799AA108"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3C20AF0F"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4CE8B5BB"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16909443"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43949333"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35DFE298"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1091" w:type="dxa"/>
            <w:shd w:val="clear" w:color="auto" w:fill="auto"/>
          </w:tcPr>
          <w:p w14:paraId="4D97B18E" w14:textId="77777777" w:rsidR="003509BF" w:rsidRPr="00492D18" w:rsidRDefault="003509BF" w:rsidP="003509BF">
            <w:pPr>
              <w:ind w:right="-38"/>
              <w:jc w:val="right"/>
              <w:rPr>
                <w:color w:val="000000"/>
                <w:sz w:val="14"/>
                <w:szCs w:val="14"/>
              </w:rPr>
            </w:pPr>
          </w:p>
          <w:p w14:paraId="75EABBB9" w14:textId="4F837804" w:rsidR="003509BF" w:rsidRPr="00492D18" w:rsidRDefault="003509BF" w:rsidP="003509BF">
            <w:pPr>
              <w:ind w:right="-38"/>
              <w:jc w:val="right"/>
              <w:rPr>
                <w:color w:val="000000"/>
                <w:sz w:val="14"/>
                <w:szCs w:val="14"/>
              </w:rPr>
            </w:pPr>
            <w:r w:rsidRPr="00492D18">
              <w:rPr>
                <w:color w:val="000000"/>
                <w:sz w:val="14"/>
                <w:szCs w:val="14"/>
              </w:rPr>
              <w:t>350</w:t>
            </w:r>
          </w:p>
        </w:tc>
      </w:tr>
      <w:tr w:rsidR="003509BF" w:rsidRPr="00492D18" w14:paraId="307C6BA9" w14:textId="77777777" w:rsidTr="00810A80">
        <w:trPr>
          <w:trHeight w:val="57"/>
        </w:trPr>
        <w:tc>
          <w:tcPr>
            <w:tcW w:w="1947" w:type="dxa"/>
            <w:shd w:val="clear" w:color="auto" w:fill="auto"/>
            <w:vAlign w:val="bottom"/>
            <w:hideMark/>
          </w:tcPr>
          <w:p w14:paraId="66E841DC" w14:textId="77777777" w:rsidR="003509BF" w:rsidRPr="00492D18" w:rsidRDefault="003509BF" w:rsidP="003509BF">
            <w:pPr>
              <w:ind w:left="345"/>
              <w:rPr>
                <w:color w:val="000000"/>
                <w:sz w:val="14"/>
                <w:szCs w:val="14"/>
              </w:rPr>
            </w:pPr>
            <w:r w:rsidRPr="00492D18">
              <w:rPr>
                <w:bCs/>
                <w:color w:val="000000"/>
                <w:sz w:val="14"/>
                <w:szCs w:val="14"/>
              </w:rPr>
              <w:t>TCMB</w:t>
            </w:r>
          </w:p>
        </w:tc>
        <w:tc>
          <w:tcPr>
            <w:tcW w:w="700" w:type="dxa"/>
            <w:shd w:val="clear" w:color="auto" w:fill="auto"/>
            <w:vAlign w:val="bottom"/>
          </w:tcPr>
          <w:p w14:paraId="7733895B"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700" w:type="dxa"/>
            <w:shd w:val="clear" w:color="auto" w:fill="auto"/>
            <w:vAlign w:val="bottom"/>
          </w:tcPr>
          <w:p w14:paraId="0F29729B"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441E523D"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5A45D543"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441342C8"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31F5CB86"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3D8D977E"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7BF97F02"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1091" w:type="dxa"/>
            <w:shd w:val="clear" w:color="auto" w:fill="auto"/>
            <w:vAlign w:val="bottom"/>
          </w:tcPr>
          <w:p w14:paraId="2D8A5F72" w14:textId="7414AB75" w:rsidR="003509BF" w:rsidRPr="00492D18" w:rsidRDefault="003509BF" w:rsidP="003509BF">
            <w:pPr>
              <w:ind w:right="-38"/>
              <w:jc w:val="right"/>
              <w:rPr>
                <w:color w:val="000000"/>
                <w:sz w:val="14"/>
                <w:szCs w:val="14"/>
              </w:rPr>
            </w:pPr>
            <w:r w:rsidRPr="00492D18">
              <w:rPr>
                <w:color w:val="000000"/>
                <w:sz w:val="14"/>
                <w:szCs w:val="14"/>
              </w:rPr>
              <w:t>-</w:t>
            </w:r>
          </w:p>
        </w:tc>
      </w:tr>
      <w:tr w:rsidR="003509BF" w:rsidRPr="00492D18" w14:paraId="57F6DD48" w14:textId="77777777" w:rsidTr="00810A80">
        <w:trPr>
          <w:trHeight w:val="57"/>
        </w:trPr>
        <w:tc>
          <w:tcPr>
            <w:tcW w:w="1947" w:type="dxa"/>
            <w:shd w:val="clear" w:color="auto" w:fill="auto"/>
            <w:vAlign w:val="bottom"/>
            <w:hideMark/>
          </w:tcPr>
          <w:p w14:paraId="303B04AB" w14:textId="77777777" w:rsidR="003509BF" w:rsidRPr="00492D18" w:rsidRDefault="003509BF" w:rsidP="003509BF">
            <w:pPr>
              <w:ind w:left="345"/>
              <w:rPr>
                <w:color w:val="000000"/>
                <w:sz w:val="14"/>
                <w:szCs w:val="14"/>
              </w:rPr>
            </w:pPr>
            <w:r w:rsidRPr="00492D18">
              <w:rPr>
                <w:bCs/>
                <w:color w:val="000000"/>
                <w:sz w:val="14"/>
                <w:szCs w:val="14"/>
              </w:rPr>
              <w:t>Yurtiçi Bankalar</w:t>
            </w:r>
          </w:p>
        </w:tc>
        <w:tc>
          <w:tcPr>
            <w:tcW w:w="700" w:type="dxa"/>
            <w:shd w:val="clear" w:color="auto" w:fill="auto"/>
            <w:vAlign w:val="bottom"/>
          </w:tcPr>
          <w:p w14:paraId="632ED887" w14:textId="20413C51" w:rsidR="003509BF" w:rsidRPr="00492D18" w:rsidRDefault="003509BF" w:rsidP="003509BF">
            <w:pPr>
              <w:ind w:right="-38"/>
              <w:jc w:val="right"/>
              <w:rPr>
                <w:color w:val="000000"/>
                <w:sz w:val="14"/>
                <w:szCs w:val="14"/>
              </w:rPr>
            </w:pPr>
            <w:r w:rsidRPr="00492D18">
              <w:rPr>
                <w:color w:val="000000"/>
                <w:sz w:val="14"/>
                <w:szCs w:val="14"/>
              </w:rPr>
              <w:t>30</w:t>
            </w:r>
          </w:p>
        </w:tc>
        <w:tc>
          <w:tcPr>
            <w:tcW w:w="700" w:type="dxa"/>
            <w:shd w:val="clear" w:color="auto" w:fill="auto"/>
            <w:vAlign w:val="bottom"/>
          </w:tcPr>
          <w:p w14:paraId="1735AD07"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013BB44C"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6A807769"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5D71F300"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778435F7"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2617454F"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65CAB5D9"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1091" w:type="dxa"/>
            <w:shd w:val="clear" w:color="auto" w:fill="auto"/>
            <w:vAlign w:val="bottom"/>
          </w:tcPr>
          <w:p w14:paraId="2CAF30FB" w14:textId="789B0B74" w:rsidR="003509BF" w:rsidRPr="00492D18" w:rsidRDefault="003509BF" w:rsidP="003509BF">
            <w:pPr>
              <w:ind w:right="-38"/>
              <w:jc w:val="right"/>
              <w:rPr>
                <w:color w:val="000000"/>
                <w:sz w:val="14"/>
                <w:szCs w:val="14"/>
              </w:rPr>
            </w:pPr>
            <w:r w:rsidRPr="00492D18">
              <w:rPr>
                <w:color w:val="000000"/>
                <w:sz w:val="14"/>
                <w:szCs w:val="14"/>
              </w:rPr>
              <w:t>30</w:t>
            </w:r>
          </w:p>
        </w:tc>
      </w:tr>
      <w:tr w:rsidR="003509BF" w:rsidRPr="00492D18" w14:paraId="739C3E20" w14:textId="77777777" w:rsidTr="00810A80">
        <w:trPr>
          <w:trHeight w:val="57"/>
        </w:trPr>
        <w:tc>
          <w:tcPr>
            <w:tcW w:w="1947" w:type="dxa"/>
            <w:shd w:val="clear" w:color="auto" w:fill="auto"/>
            <w:vAlign w:val="bottom"/>
            <w:hideMark/>
          </w:tcPr>
          <w:p w14:paraId="3493F3AA" w14:textId="77777777" w:rsidR="003509BF" w:rsidRPr="00492D18" w:rsidRDefault="003509BF" w:rsidP="003509BF">
            <w:pPr>
              <w:ind w:left="345"/>
              <w:rPr>
                <w:color w:val="000000"/>
                <w:sz w:val="14"/>
                <w:szCs w:val="14"/>
              </w:rPr>
            </w:pPr>
            <w:r w:rsidRPr="00492D18">
              <w:rPr>
                <w:bCs/>
                <w:color w:val="000000"/>
                <w:sz w:val="14"/>
                <w:szCs w:val="14"/>
              </w:rPr>
              <w:t>Yurtdışı Bankalar</w:t>
            </w:r>
          </w:p>
        </w:tc>
        <w:tc>
          <w:tcPr>
            <w:tcW w:w="700" w:type="dxa"/>
            <w:shd w:val="clear" w:color="auto" w:fill="auto"/>
            <w:vAlign w:val="bottom"/>
          </w:tcPr>
          <w:p w14:paraId="2AF798CD" w14:textId="54EB35E1" w:rsidR="003509BF" w:rsidRPr="00492D18" w:rsidRDefault="003509BF" w:rsidP="003509BF">
            <w:pPr>
              <w:ind w:right="-38"/>
              <w:jc w:val="right"/>
              <w:rPr>
                <w:color w:val="000000"/>
                <w:sz w:val="14"/>
                <w:szCs w:val="14"/>
              </w:rPr>
            </w:pPr>
            <w:r w:rsidRPr="00492D18">
              <w:rPr>
                <w:color w:val="000000"/>
                <w:sz w:val="14"/>
                <w:szCs w:val="14"/>
              </w:rPr>
              <w:t>317</w:t>
            </w:r>
          </w:p>
        </w:tc>
        <w:tc>
          <w:tcPr>
            <w:tcW w:w="700" w:type="dxa"/>
            <w:shd w:val="clear" w:color="auto" w:fill="auto"/>
            <w:vAlign w:val="bottom"/>
          </w:tcPr>
          <w:p w14:paraId="77ADB45B"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5DECF6A0"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66BE43CB"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2C3BC3A0"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0BCC94CA"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4274BDAF"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139DB42D"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1091" w:type="dxa"/>
            <w:shd w:val="clear" w:color="auto" w:fill="auto"/>
            <w:vAlign w:val="bottom"/>
          </w:tcPr>
          <w:p w14:paraId="2415CE68" w14:textId="54BE27D2" w:rsidR="003509BF" w:rsidRPr="00492D18" w:rsidRDefault="003509BF" w:rsidP="003509BF">
            <w:pPr>
              <w:ind w:right="-38"/>
              <w:jc w:val="right"/>
              <w:rPr>
                <w:color w:val="000000"/>
                <w:sz w:val="14"/>
                <w:szCs w:val="14"/>
              </w:rPr>
            </w:pPr>
            <w:r w:rsidRPr="00492D18">
              <w:rPr>
                <w:color w:val="000000"/>
                <w:sz w:val="14"/>
                <w:szCs w:val="14"/>
              </w:rPr>
              <w:t>317</w:t>
            </w:r>
          </w:p>
        </w:tc>
      </w:tr>
      <w:tr w:rsidR="003509BF" w:rsidRPr="00492D18" w14:paraId="63BFAF24" w14:textId="77777777" w:rsidTr="00810A80">
        <w:trPr>
          <w:trHeight w:val="57"/>
        </w:trPr>
        <w:tc>
          <w:tcPr>
            <w:tcW w:w="1947" w:type="dxa"/>
            <w:shd w:val="clear" w:color="auto" w:fill="auto"/>
            <w:vAlign w:val="bottom"/>
            <w:hideMark/>
          </w:tcPr>
          <w:p w14:paraId="4C08435E" w14:textId="77777777" w:rsidR="003509BF" w:rsidRPr="00492D18" w:rsidRDefault="003509BF" w:rsidP="003509BF">
            <w:pPr>
              <w:ind w:left="345"/>
              <w:rPr>
                <w:color w:val="000000"/>
                <w:sz w:val="14"/>
                <w:szCs w:val="14"/>
              </w:rPr>
            </w:pPr>
            <w:r w:rsidRPr="00492D18">
              <w:rPr>
                <w:bCs/>
                <w:color w:val="000000"/>
                <w:sz w:val="14"/>
                <w:szCs w:val="14"/>
              </w:rPr>
              <w:t>Katılım Bankası</w:t>
            </w:r>
          </w:p>
        </w:tc>
        <w:tc>
          <w:tcPr>
            <w:tcW w:w="700" w:type="dxa"/>
            <w:shd w:val="clear" w:color="auto" w:fill="auto"/>
            <w:vAlign w:val="bottom"/>
          </w:tcPr>
          <w:p w14:paraId="740D3CCB" w14:textId="0D3243E5" w:rsidR="003509BF" w:rsidRPr="00492D18" w:rsidRDefault="003509BF" w:rsidP="003509BF">
            <w:pPr>
              <w:ind w:right="-38"/>
              <w:jc w:val="right"/>
              <w:rPr>
                <w:color w:val="000000"/>
                <w:sz w:val="14"/>
                <w:szCs w:val="14"/>
              </w:rPr>
            </w:pPr>
            <w:r w:rsidRPr="00492D18">
              <w:rPr>
                <w:color w:val="000000"/>
                <w:sz w:val="14"/>
                <w:szCs w:val="14"/>
              </w:rPr>
              <w:t>3</w:t>
            </w:r>
          </w:p>
        </w:tc>
        <w:tc>
          <w:tcPr>
            <w:tcW w:w="700" w:type="dxa"/>
            <w:shd w:val="clear" w:color="auto" w:fill="auto"/>
            <w:vAlign w:val="bottom"/>
          </w:tcPr>
          <w:p w14:paraId="3AE23B2C"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1404D18B"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17E76AB6"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23F577D9"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1B038E5C"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727920AF"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2BE7BB6F"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1091" w:type="dxa"/>
            <w:shd w:val="clear" w:color="auto" w:fill="auto"/>
            <w:vAlign w:val="bottom"/>
          </w:tcPr>
          <w:p w14:paraId="740E4D7D" w14:textId="16FB83CC" w:rsidR="003509BF" w:rsidRPr="00492D18" w:rsidRDefault="003509BF" w:rsidP="003509BF">
            <w:pPr>
              <w:ind w:right="-38"/>
              <w:jc w:val="right"/>
              <w:rPr>
                <w:color w:val="000000"/>
                <w:sz w:val="14"/>
                <w:szCs w:val="14"/>
              </w:rPr>
            </w:pPr>
            <w:r w:rsidRPr="00492D18">
              <w:rPr>
                <w:color w:val="000000"/>
                <w:sz w:val="14"/>
                <w:szCs w:val="14"/>
              </w:rPr>
              <w:t>3</w:t>
            </w:r>
          </w:p>
        </w:tc>
      </w:tr>
      <w:tr w:rsidR="003509BF" w:rsidRPr="00492D18" w14:paraId="681649CC" w14:textId="77777777" w:rsidTr="00810A80">
        <w:trPr>
          <w:trHeight w:val="57"/>
        </w:trPr>
        <w:tc>
          <w:tcPr>
            <w:tcW w:w="1947" w:type="dxa"/>
            <w:shd w:val="clear" w:color="auto" w:fill="auto"/>
            <w:vAlign w:val="bottom"/>
            <w:hideMark/>
          </w:tcPr>
          <w:p w14:paraId="4BAEE64C" w14:textId="77777777" w:rsidR="003509BF" w:rsidRPr="00492D18" w:rsidRDefault="003509BF" w:rsidP="003509BF">
            <w:pPr>
              <w:ind w:left="345"/>
              <w:rPr>
                <w:color w:val="000000"/>
                <w:sz w:val="14"/>
                <w:szCs w:val="14"/>
              </w:rPr>
            </w:pPr>
            <w:r w:rsidRPr="00492D18">
              <w:rPr>
                <w:bCs/>
                <w:color w:val="000000"/>
                <w:sz w:val="14"/>
                <w:szCs w:val="14"/>
              </w:rPr>
              <w:t>Diğer</w:t>
            </w:r>
          </w:p>
        </w:tc>
        <w:tc>
          <w:tcPr>
            <w:tcW w:w="700" w:type="dxa"/>
            <w:shd w:val="clear" w:color="auto" w:fill="auto"/>
            <w:vAlign w:val="bottom"/>
          </w:tcPr>
          <w:p w14:paraId="0FC5D2DF"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700" w:type="dxa"/>
            <w:shd w:val="clear" w:color="auto" w:fill="auto"/>
            <w:vAlign w:val="bottom"/>
          </w:tcPr>
          <w:p w14:paraId="33375FA6"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6E5D2457"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064810ED"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15BDF631"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339A8214"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497D0FA8"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5DCE8A6E"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1091" w:type="dxa"/>
            <w:shd w:val="clear" w:color="auto" w:fill="auto"/>
            <w:vAlign w:val="bottom"/>
          </w:tcPr>
          <w:p w14:paraId="57A1751A" w14:textId="5E897551" w:rsidR="003509BF" w:rsidRPr="00492D18" w:rsidRDefault="003509BF" w:rsidP="003509BF">
            <w:pPr>
              <w:ind w:right="-38"/>
              <w:jc w:val="right"/>
              <w:rPr>
                <w:color w:val="000000"/>
                <w:sz w:val="14"/>
                <w:szCs w:val="14"/>
              </w:rPr>
            </w:pPr>
            <w:r w:rsidRPr="00492D18">
              <w:rPr>
                <w:color w:val="000000"/>
                <w:sz w:val="14"/>
                <w:szCs w:val="14"/>
              </w:rPr>
              <w:t>-</w:t>
            </w:r>
          </w:p>
        </w:tc>
      </w:tr>
      <w:tr w:rsidR="00B0429D" w:rsidRPr="00492D18" w14:paraId="2822F011" w14:textId="77777777" w:rsidTr="008307CC">
        <w:trPr>
          <w:trHeight w:val="158"/>
        </w:trPr>
        <w:tc>
          <w:tcPr>
            <w:tcW w:w="1947" w:type="dxa"/>
            <w:shd w:val="clear" w:color="auto" w:fill="auto"/>
            <w:vAlign w:val="bottom"/>
            <w:hideMark/>
          </w:tcPr>
          <w:p w14:paraId="3A1A11C5" w14:textId="77777777" w:rsidR="00B0429D" w:rsidRPr="00492D18" w:rsidRDefault="00B0429D" w:rsidP="00B0429D">
            <w:pPr>
              <w:rPr>
                <w:color w:val="000000"/>
                <w:sz w:val="14"/>
                <w:szCs w:val="14"/>
              </w:rPr>
            </w:pPr>
            <w:r w:rsidRPr="00492D18">
              <w:rPr>
                <w:bCs/>
                <w:color w:val="000000"/>
                <w:sz w:val="14"/>
                <w:szCs w:val="14"/>
              </w:rPr>
              <w:t>IV. Katılma Hesapları-TP</w:t>
            </w:r>
          </w:p>
        </w:tc>
        <w:tc>
          <w:tcPr>
            <w:tcW w:w="700" w:type="dxa"/>
            <w:shd w:val="clear" w:color="auto" w:fill="auto"/>
            <w:vAlign w:val="bottom"/>
          </w:tcPr>
          <w:p w14:paraId="1528734F" w14:textId="77777777" w:rsidR="00B0429D" w:rsidRPr="00492D18" w:rsidRDefault="00B0429D" w:rsidP="00B0429D">
            <w:pPr>
              <w:ind w:right="-38"/>
              <w:jc w:val="right"/>
              <w:rPr>
                <w:color w:val="000000"/>
                <w:sz w:val="14"/>
                <w:szCs w:val="14"/>
              </w:rPr>
            </w:pPr>
            <w:r w:rsidRPr="00492D18">
              <w:rPr>
                <w:color w:val="000000"/>
                <w:sz w:val="14"/>
                <w:szCs w:val="14"/>
              </w:rPr>
              <w:t>-</w:t>
            </w:r>
          </w:p>
        </w:tc>
        <w:tc>
          <w:tcPr>
            <w:tcW w:w="700" w:type="dxa"/>
            <w:shd w:val="clear" w:color="auto" w:fill="auto"/>
          </w:tcPr>
          <w:p w14:paraId="4BDC4EC7" w14:textId="0AD4DD32" w:rsidR="00B0429D" w:rsidRPr="00492D18" w:rsidRDefault="003509BF" w:rsidP="00B0429D">
            <w:pPr>
              <w:ind w:right="-38"/>
              <w:jc w:val="right"/>
              <w:rPr>
                <w:color w:val="000000"/>
                <w:sz w:val="14"/>
                <w:szCs w:val="14"/>
              </w:rPr>
            </w:pPr>
            <w:r w:rsidRPr="00492D18">
              <w:rPr>
                <w:color w:val="000000"/>
                <w:sz w:val="14"/>
                <w:szCs w:val="14"/>
              </w:rPr>
              <w:t>768.506</w:t>
            </w:r>
          </w:p>
        </w:tc>
        <w:tc>
          <w:tcPr>
            <w:tcW w:w="770" w:type="dxa"/>
            <w:shd w:val="clear" w:color="auto" w:fill="auto"/>
          </w:tcPr>
          <w:p w14:paraId="5DC70128" w14:textId="70F31C07" w:rsidR="00B0429D" w:rsidRPr="00492D18" w:rsidRDefault="003509BF" w:rsidP="005963AD">
            <w:pPr>
              <w:ind w:right="-38"/>
              <w:jc w:val="right"/>
              <w:rPr>
                <w:color w:val="000000"/>
                <w:sz w:val="14"/>
                <w:szCs w:val="14"/>
              </w:rPr>
            </w:pPr>
            <w:r w:rsidRPr="00492D18">
              <w:rPr>
                <w:color w:val="000000"/>
                <w:sz w:val="14"/>
                <w:szCs w:val="14"/>
              </w:rPr>
              <w:t>5.820.610</w:t>
            </w:r>
          </w:p>
        </w:tc>
        <w:tc>
          <w:tcPr>
            <w:tcW w:w="861" w:type="dxa"/>
            <w:shd w:val="clear" w:color="auto" w:fill="auto"/>
          </w:tcPr>
          <w:p w14:paraId="368445B5" w14:textId="675842A3" w:rsidR="00B0429D" w:rsidRPr="00492D18" w:rsidRDefault="003509BF" w:rsidP="00B0429D">
            <w:pPr>
              <w:ind w:right="-38"/>
              <w:jc w:val="right"/>
              <w:rPr>
                <w:color w:val="000000"/>
                <w:sz w:val="14"/>
                <w:szCs w:val="14"/>
              </w:rPr>
            </w:pPr>
            <w:r w:rsidRPr="00492D18">
              <w:rPr>
                <w:color w:val="000000"/>
                <w:sz w:val="14"/>
                <w:szCs w:val="14"/>
              </w:rPr>
              <w:t>341.140</w:t>
            </w:r>
          </w:p>
        </w:tc>
        <w:tc>
          <w:tcPr>
            <w:tcW w:w="813" w:type="dxa"/>
            <w:shd w:val="clear" w:color="auto" w:fill="auto"/>
          </w:tcPr>
          <w:p w14:paraId="0B72F2FE" w14:textId="77777777" w:rsidR="00B0429D" w:rsidRPr="00492D18" w:rsidRDefault="00B0429D" w:rsidP="00B0429D">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53E0C3A1" w14:textId="35C3CA4A" w:rsidR="00B0429D" w:rsidRPr="00492D18" w:rsidRDefault="003509BF" w:rsidP="00B0429D">
            <w:pPr>
              <w:ind w:right="-38"/>
              <w:jc w:val="right"/>
              <w:rPr>
                <w:color w:val="000000"/>
                <w:sz w:val="14"/>
                <w:szCs w:val="14"/>
              </w:rPr>
            </w:pPr>
            <w:r w:rsidRPr="00492D18">
              <w:rPr>
                <w:color w:val="000000"/>
                <w:sz w:val="14"/>
                <w:szCs w:val="14"/>
              </w:rPr>
              <w:t>770.998</w:t>
            </w:r>
          </w:p>
        </w:tc>
        <w:tc>
          <w:tcPr>
            <w:tcW w:w="819" w:type="dxa"/>
            <w:shd w:val="clear" w:color="auto" w:fill="auto"/>
            <w:vAlign w:val="bottom"/>
          </w:tcPr>
          <w:p w14:paraId="70BDCAA8" w14:textId="497CDC3C" w:rsidR="00B0429D" w:rsidRPr="00492D18" w:rsidRDefault="003509BF" w:rsidP="00B0429D">
            <w:pPr>
              <w:ind w:right="-38"/>
              <w:jc w:val="right"/>
              <w:rPr>
                <w:color w:val="000000"/>
                <w:sz w:val="14"/>
                <w:szCs w:val="14"/>
              </w:rPr>
            </w:pPr>
            <w:r w:rsidRPr="00492D18">
              <w:rPr>
                <w:color w:val="000000"/>
                <w:sz w:val="14"/>
                <w:szCs w:val="14"/>
              </w:rPr>
              <w:t>406.092</w:t>
            </w:r>
          </w:p>
        </w:tc>
        <w:tc>
          <w:tcPr>
            <w:tcW w:w="956" w:type="dxa"/>
            <w:shd w:val="clear" w:color="auto" w:fill="auto"/>
          </w:tcPr>
          <w:p w14:paraId="3C1480B3" w14:textId="77777777" w:rsidR="00B0429D" w:rsidRPr="00492D18" w:rsidRDefault="00B0429D" w:rsidP="00B0429D">
            <w:pPr>
              <w:ind w:right="-38"/>
              <w:jc w:val="right"/>
              <w:rPr>
                <w:color w:val="000000"/>
                <w:sz w:val="14"/>
                <w:szCs w:val="14"/>
              </w:rPr>
            </w:pPr>
            <w:r w:rsidRPr="00492D18">
              <w:rPr>
                <w:color w:val="000000"/>
                <w:sz w:val="14"/>
                <w:szCs w:val="14"/>
              </w:rPr>
              <w:t>-</w:t>
            </w:r>
          </w:p>
        </w:tc>
        <w:tc>
          <w:tcPr>
            <w:tcW w:w="1091" w:type="dxa"/>
            <w:shd w:val="clear" w:color="auto" w:fill="auto"/>
          </w:tcPr>
          <w:p w14:paraId="799A1BA1" w14:textId="35D7B47F" w:rsidR="00B0429D" w:rsidRPr="00492D18" w:rsidRDefault="00BE5F68" w:rsidP="005963AD">
            <w:pPr>
              <w:ind w:right="-38"/>
              <w:jc w:val="right"/>
              <w:rPr>
                <w:color w:val="000000"/>
                <w:sz w:val="14"/>
                <w:szCs w:val="14"/>
              </w:rPr>
            </w:pPr>
            <w:r w:rsidRPr="00BE5F68">
              <w:rPr>
                <w:color w:val="000000"/>
                <w:sz w:val="14"/>
                <w:szCs w:val="14"/>
              </w:rPr>
              <w:t>8.107.346</w:t>
            </w:r>
          </w:p>
        </w:tc>
      </w:tr>
      <w:tr w:rsidR="00087AE4" w:rsidRPr="00492D18" w14:paraId="070FCC00" w14:textId="77777777" w:rsidTr="00087AE4">
        <w:trPr>
          <w:trHeight w:val="57"/>
        </w:trPr>
        <w:tc>
          <w:tcPr>
            <w:tcW w:w="1947" w:type="dxa"/>
            <w:shd w:val="clear" w:color="auto" w:fill="auto"/>
            <w:vAlign w:val="bottom"/>
            <w:hideMark/>
          </w:tcPr>
          <w:p w14:paraId="5F608A53" w14:textId="77777777" w:rsidR="00087AE4" w:rsidRPr="00492D18" w:rsidRDefault="00087AE4" w:rsidP="00087AE4">
            <w:pPr>
              <w:ind w:left="213"/>
              <w:rPr>
                <w:color w:val="000000"/>
                <w:sz w:val="14"/>
                <w:szCs w:val="14"/>
              </w:rPr>
            </w:pPr>
            <w:r w:rsidRPr="00492D18">
              <w:rPr>
                <w:bCs/>
                <w:color w:val="000000"/>
                <w:sz w:val="14"/>
                <w:szCs w:val="14"/>
              </w:rPr>
              <w:t>Resmi Kuruluşlar</w:t>
            </w:r>
          </w:p>
        </w:tc>
        <w:tc>
          <w:tcPr>
            <w:tcW w:w="700" w:type="dxa"/>
            <w:shd w:val="clear" w:color="auto" w:fill="auto"/>
            <w:vAlign w:val="bottom"/>
          </w:tcPr>
          <w:p w14:paraId="15A77D4D" w14:textId="77777777" w:rsidR="00087AE4" w:rsidRPr="00492D18" w:rsidRDefault="00087AE4" w:rsidP="00087AE4">
            <w:pPr>
              <w:ind w:right="-38"/>
              <w:jc w:val="right"/>
              <w:rPr>
                <w:color w:val="000000"/>
                <w:sz w:val="14"/>
                <w:szCs w:val="14"/>
              </w:rPr>
            </w:pPr>
            <w:r w:rsidRPr="00492D18">
              <w:rPr>
                <w:color w:val="000000"/>
                <w:sz w:val="14"/>
                <w:szCs w:val="14"/>
              </w:rPr>
              <w:t>-</w:t>
            </w:r>
          </w:p>
        </w:tc>
        <w:tc>
          <w:tcPr>
            <w:tcW w:w="700" w:type="dxa"/>
            <w:shd w:val="clear" w:color="auto" w:fill="auto"/>
          </w:tcPr>
          <w:p w14:paraId="557EC312" w14:textId="431C5558" w:rsidR="00087AE4" w:rsidRPr="00492D18" w:rsidRDefault="003509BF" w:rsidP="00087AE4">
            <w:pPr>
              <w:ind w:right="-38"/>
              <w:jc w:val="right"/>
              <w:rPr>
                <w:color w:val="000000"/>
                <w:sz w:val="14"/>
                <w:szCs w:val="14"/>
              </w:rPr>
            </w:pPr>
            <w:r w:rsidRPr="00492D18">
              <w:rPr>
                <w:color w:val="000000"/>
                <w:sz w:val="14"/>
                <w:szCs w:val="14"/>
              </w:rPr>
              <w:t>302.773</w:t>
            </w:r>
          </w:p>
        </w:tc>
        <w:tc>
          <w:tcPr>
            <w:tcW w:w="770" w:type="dxa"/>
            <w:shd w:val="clear" w:color="auto" w:fill="auto"/>
          </w:tcPr>
          <w:p w14:paraId="7B0E6A0B" w14:textId="77FF97FB" w:rsidR="00087AE4" w:rsidRPr="00492D18" w:rsidRDefault="003509BF" w:rsidP="00087AE4">
            <w:pPr>
              <w:ind w:right="-38"/>
              <w:jc w:val="right"/>
              <w:rPr>
                <w:color w:val="000000"/>
                <w:sz w:val="14"/>
                <w:szCs w:val="14"/>
              </w:rPr>
            </w:pPr>
            <w:r w:rsidRPr="00492D18">
              <w:rPr>
                <w:color w:val="000000"/>
                <w:sz w:val="14"/>
                <w:szCs w:val="14"/>
              </w:rPr>
              <w:t>509.389</w:t>
            </w:r>
          </w:p>
        </w:tc>
        <w:tc>
          <w:tcPr>
            <w:tcW w:w="861" w:type="dxa"/>
            <w:shd w:val="clear" w:color="auto" w:fill="auto"/>
          </w:tcPr>
          <w:p w14:paraId="73072666" w14:textId="30089CD1" w:rsidR="00087AE4" w:rsidRPr="00492D18" w:rsidRDefault="003509BF" w:rsidP="00087AE4">
            <w:pPr>
              <w:ind w:right="-38"/>
              <w:jc w:val="right"/>
              <w:rPr>
                <w:color w:val="000000"/>
                <w:sz w:val="14"/>
                <w:szCs w:val="14"/>
              </w:rPr>
            </w:pPr>
            <w:r w:rsidRPr="00492D18">
              <w:rPr>
                <w:color w:val="000000"/>
                <w:sz w:val="14"/>
                <w:szCs w:val="14"/>
              </w:rPr>
              <w:t>129.948</w:t>
            </w:r>
          </w:p>
        </w:tc>
        <w:tc>
          <w:tcPr>
            <w:tcW w:w="813" w:type="dxa"/>
            <w:shd w:val="clear" w:color="auto" w:fill="auto"/>
          </w:tcPr>
          <w:p w14:paraId="74590160" w14:textId="77777777" w:rsidR="00087AE4" w:rsidRPr="00492D18" w:rsidRDefault="00087AE4" w:rsidP="00087AE4">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1596B67D" w14:textId="4D10ECCD" w:rsidR="00087AE4" w:rsidRPr="00492D18" w:rsidRDefault="003509BF" w:rsidP="00087AE4">
            <w:pPr>
              <w:ind w:right="-38"/>
              <w:jc w:val="right"/>
              <w:rPr>
                <w:color w:val="000000"/>
                <w:sz w:val="14"/>
                <w:szCs w:val="14"/>
              </w:rPr>
            </w:pPr>
            <w:r w:rsidRPr="00492D18">
              <w:rPr>
                <w:color w:val="000000"/>
                <w:sz w:val="14"/>
                <w:szCs w:val="14"/>
              </w:rPr>
              <w:t>295.904</w:t>
            </w:r>
          </w:p>
        </w:tc>
        <w:tc>
          <w:tcPr>
            <w:tcW w:w="819" w:type="dxa"/>
            <w:shd w:val="clear" w:color="auto" w:fill="auto"/>
            <w:vAlign w:val="bottom"/>
          </w:tcPr>
          <w:p w14:paraId="51E3A191" w14:textId="3D02D5D7" w:rsidR="00087AE4" w:rsidRPr="00492D18" w:rsidRDefault="003509BF" w:rsidP="00087AE4">
            <w:pPr>
              <w:ind w:right="-38"/>
              <w:jc w:val="right"/>
              <w:rPr>
                <w:color w:val="000000"/>
                <w:sz w:val="14"/>
                <w:szCs w:val="14"/>
              </w:rPr>
            </w:pPr>
            <w:r w:rsidRPr="00492D18">
              <w:rPr>
                <w:color w:val="000000"/>
                <w:sz w:val="14"/>
                <w:szCs w:val="14"/>
              </w:rPr>
              <w:t>54.973</w:t>
            </w:r>
          </w:p>
        </w:tc>
        <w:tc>
          <w:tcPr>
            <w:tcW w:w="956" w:type="dxa"/>
            <w:shd w:val="clear" w:color="auto" w:fill="auto"/>
          </w:tcPr>
          <w:p w14:paraId="24BA0E72" w14:textId="77777777" w:rsidR="00087AE4" w:rsidRPr="00492D18" w:rsidRDefault="00087AE4" w:rsidP="00087AE4">
            <w:pPr>
              <w:ind w:right="-38"/>
              <w:jc w:val="right"/>
              <w:rPr>
                <w:color w:val="000000"/>
                <w:sz w:val="14"/>
                <w:szCs w:val="14"/>
              </w:rPr>
            </w:pPr>
            <w:r w:rsidRPr="00492D18">
              <w:rPr>
                <w:color w:val="000000"/>
                <w:sz w:val="14"/>
                <w:szCs w:val="14"/>
              </w:rPr>
              <w:t>-</w:t>
            </w:r>
          </w:p>
        </w:tc>
        <w:tc>
          <w:tcPr>
            <w:tcW w:w="1091" w:type="dxa"/>
            <w:shd w:val="clear" w:color="auto" w:fill="auto"/>
          </w:tcPr>
          <w:p w14:paraId="10C8EBEE" w14:textId="26EB6224" w:rsidR="00087AE4" w:rsidRPr="00492D18" w:rsidRDefault="003509BF" w:rsidP="00087AE4">
            <w:pPr>
              <w:ind w:right="-38"/>
              <w:jc w:val="right"/>
              <w:rPr>
                <w:color w:val="000000"/>
                <w:sz w:val="14"/>
                <w:szCs w:val="14"/>
              </w:rPr>
            </w:pPr>
            <w:r w:rsidRPr="00492D18">
              <w:rPr>
                <w:color w:val="000000"/>
                <w:sz w:val="14"/>
                <w:szCs w:val="14"/>
              </w:rPr>
              <w:t>1.292.987</w:t>
            </w:r>
          </w:p>
        </w:tc>
      </w:tr>
      <w:tr w:rsidR="00087AE4" w:rsidRPr="00492D18" w14:paraId="1CCF0AD0" w14:textId="77777777" w:rsidTr="00087AE4">
        <w:trPr>
          <w:trHeight w:val="57"/>
        </w:trPr>
        <w:tc>
          <w:tcPr>
            <w:tcW w:w="1947" w:type="dxa"/>
            <w:shd w:val="clear" w:color="auto" w:fill="auto"/>
            <w:vAlign w:val="bottom"/>
            <w:hideMark/>
          </w:tcPr>
          <w:p w14:paraId="0411DADE" w14:textId="77777777" w:rsidR="00087AE4" w:rsidRPr="00492D18" w:rsidRDefault="00087AE4" w:rsidP="00087AE4">
            <w:pPr>
              <w:ind w:left="213"/>
              <w:rPr>
                <w:color w:val="000000"/>
                <w:sz w:val="14"/>
                <w:szCs w:val="14"/>
              </w:rPr>
            </w:pPr>
            <w:r w:rsidRPr="00492D18">
              <w:rPr>
                <w:bCs/>
                <w:color w:val="000000"/>
                <w:sz w:val="14"/>
                <w:szCs w:val="14"/>
              </w:rPr>
              <w:t>Ticari Kuruluşlar</w:t>
            </w:r>
          </w:p>
        </w:tc>
        <w:tc>
          <w:tcPr>
            <w:tcW w:w="700" w:type="dxa"/>
            <w:shd w:val="clear" w:color="auto" w:fill="auto"/>
            <w:vAlign w:val="bottom"/>
          </w:tcPr>
          <w:p w14:paraId="3C063956" w14:textId="77777777" w:rsidR="00087AE4" w:rsidRPr="00492D18" w:rsidRDefault="00087AE4" w:rsidP="00087AE4">
            <w:pPr>
              <w:ind w:right="-38"/>
              <w:jc w:val="right"/>
              <w:rPr>
                <w:color w:val="000000"/>
                <w:sz w:val="14"/>
                <w:szCs w:val="14"/>
              </w:rPr>
            </w:pPr>
            <w:r w:rsidRPr="00492D18">
              <w:rPr>
                <w:color w:val="000000"/>
                <w:sz w:val="14"/>
                <w:szCs w:val="14"/>
              </w:rPr>
              <w:t>-</w:t>
            </w:r>
          </w:p>
        </w:tc>
        <w:tc>
          <w:tcPr>
            <w:tcW w:w="700" w:type="dxa"/>
            <w:shd w:val="clear" w:color="auto" w:fill="auto"/>
          </w:tcPr>
          <w:p w14:paraId="55D2650B" w14:textId="633330DA" w:rsidR="00087AE4" w:rsidRPr="00492D18" w:rsidRDefault="003509BF" w:rsidP="00087AE4">
            <w:pPr>
              <w:ind w:right="-38"/>
              <w:jc w:val="right"/>
              <w:rPr>
                <w:color w:val="000000"/>
                <w:sz w:val="14"/>
                <w:szCs w:val="14"/>
              </w:rPr>
            </w:pPr>
            <w:r w:rsidRPr="00492D18">
              <w:rPr>
                <w:color w:val="000000"/>
                <w:sz w:val="14"/>
                <w:szCs w:val="14"/>
              </w:rPr>
              <w:t>451.210</w:t>
            </w:r>
          </w:p>
        </w:tc>
        <w:tc>
          <w:tcPr>
            <w:tcW w:w="770" w:type="dxa"/>
            <w:shd w:val="clear" w:color="auto" w:fill="auto"/>
          </w:tcPr>
          <w:p w14:paraId="037B37CF" w14:textId="57035EC9" w:rsidR="00087AE4" w:rsidRPr="00492D18" w:rsidRDefault="003509BF" w:rsidP="005963AD">
            <w:pPr>
              <w:ind w:right="-38"/>
              <w:jc w:val="right"/>
              <w:rPr>
                <w:color w:val="000000"/>
                <w:sz w:val="14"/>
                <w:szCs w:val="14"/>
              </w:rPr>
            </w:pPr>
            <w:r w:rsidRPr="00492D18">
              <w:rPr>
                <w:color w:val="000000"/>
                <w:sz w:val="14"/>
                <w:szCs w:val="14"/>
              </w:rPr>
              <w:t>4.934.546</w:t>
            </w:r>
          </w:p>
        </w:tc>
        <w:tc>
          <w:tcPr>
            <w:tcW w:w="861" w:type="dxa"/>
            <w:shd w:val="clear" w:color="auto" w:fill="auto"/>
          </w:tcPr>
          <w:p w14:paraId="2918A763" w14:textId="4ACE2744" w:rsidR="00087AE4" w:rsidRPr="00492D18" w:rsidRDefault="003509BF" w:rsidP="00087AE4">
            <w:pPr>
              <w:ind w:right="-38"/>
              <w:jc w:val="right"/>
              <w:rPr>
                <w:color w:val="000000"/>
                <w:sz w:val="14"/>
                <w:szCs w:val="14"/>
              </w:rPr>
            </w:pPr>
            <w:r w:rsidRPr="00492D18">
              <w:rPr>
                <w:color w:val="000000"/>
                <w:sz w:val="14"/>
                <w:szCs w:val="14"/>
              </w:rPr>
              <w:t>181.853</w:t>
            </w:r>
          </w:p>
        </w:tc>
        <w:tc>
          <w:tcPr>
            <w:tcW w:w="813" w:type="dxa"/>
            <w:shd w:val="clear" w:color="auto" w:fill="auto"/>
          </w:tcPr>
          <w:p w14:paraId="31DA5ABB" w14:textId="77777777" w:rsidR="00087AE4" w:rsidRPr="00492D18" w:rsidRDefault="00087AE4" w:rsidP="00087AE4">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20D782A4" w14:textId="690A6772" w:rsidR="00087AE4" w:rsidRPr="00492D18" w:rsidRDefault="003509BF" w:rsidP="00087AE4">
            <w:pPr>
              <w:ind w:right="-38"/>
              <w:jc w:val="right"/>
              <w:rPr>
                <w:color w:val="000000"/>
                <w:sz w:val="14"/>
                <w:szCs w:val="14"/>
              </w:rPr>
            </w:pPr>
            <w:r w:rsidRPr="00492D18">
              <w:rPr>
                <w:color w:val="000000"/>
                <w:sz w:val="14"/>
                <w:szCs w:val="14"/>
              </w:rPr>
              <w:t>471.792</w:t>
            </w:r>
          </w:p>
        </w:tc>
        <w:tc>
          <w:tcPr>
            <w:tcW w:w="819" w:type="dxa"/>
            <w:shd w:val="clear" w:color="auto" w:fill="auto"/>
            <w:vAlign w:val="bottom"/>
          </w:tcPr>
          <w:p w14:paraId="06BB84BB" w14:textId="311C1B98" w:rsidR="00087AE4" w:rsidRPr="00492D18" w:rsidRDefault="003509BF" w:rsidP="00087AE4">
            <w:pPr>
              <w:ind w:right="-38"/>
              <w:jc w:val="right"/>
              <w:rPr>
                <w:color w:val="000000"/>
                <w:sz w:val="14"/>
                <w:szCs w:val="14"/>
              </w:rPr>
            </w:pPr>
            <w:r w:rsidRPr="00492D18">
              <w:rPr>
                <w:color w:val="000000"/>
                <w:sz w:val="14"/>
                <w:szCs w:val="14"/>
              </w:rPr>
              <w:t>351.036</w:t>
            </w:r>
          </w:p>
        </w:tc>
        <w:tc>
          <w:tcPr>
            <w:tcW w:w="956" w:type="dxa"/>
            <w:shd w:val="clear" w:color="auto" w:fill="auto"/>
          </w:tcPr>
          <w:p w14:paraId="62DFA16B" w14:textId="77777777" w:rsidR="00087AE4" w:rsidRPr="00492D18" w:rsidRDefault="00087AE4" w:rsidP="00087AE4">
            <w:pPr>
              <w:ind w:right="-38"/>
              <w:jc w:val="right"/>
              <w:rPr>
                <w:color w:val="000000"/>
                <w:sz w:val="14"/>
                <w:szCs w:val="14"/>
              </w:rPr>
            </w:pPr>
            <w:r w:rsidRPr="00492D18">
              <w:rPr>
                <w:color w:val="000000"/>
                <w:sz w:val="14"/>
                <w:szCs w:val="14"/>
              </w:rPr>
              <w:t>-</w:t>
            </w:r>
          </w:p>
        </w:tc>
        <w:tc>
          <w:tcPr>
            <w:tcW w:w="1091" w:type="dxa"/>
            <w:shd w:val="clear" w:color="auto" w:fill="auto"/>
          </w:tcPr>
          <w:p w14:paraId="38407B82" w14:textId="1BF22938" w:rsidR="00087AE4" w:rsidRPr="00492D18" w:rsidRDefault="003509BF" w:rsidP="00BE5F68">
            <w:pPr>
              <w:ind w:right="-38"/>
              <w:jc w:val="right"/>
              <w:rPr>
                <w:color w:val="000000"/>
                <w:sz w:val="14"/>
                <w:szCs w:val="14"/>
              </w:rPr>
            </w:pPr>
            <w:r w:rsidRPr="00492D18">
              <w:rPr>
                <w:color w:val="000000"/>
                <w:sz w:val="14"/>
                <w:szCs w:val="14"/>
              </w:rPr>
              <w:t>6.390.43</w:t>
            </w:r>
            <w:r w:rsidR="00BE5F68">
              <w:rPr>
                <w:color w:val="000000"/>
                <w:sz w:val="14"/>
                <w:szCs w:val="14"/>
              </w:rPr>
              <w:t>7</w:t>
            </w:r>
          </w:p>
        </w:tc>
      </w:tr>
      <w:tr w:rsidR="00087AE4" w:rsidRPr="00492D18" w14:paraId="6AAA1D90" w14:textId="77777777" w:rsidTr="00087AE4">
        <w:trPr>
          <w:trHeight w:val="57"/>
        </w:trPr>
        <w:tc>
          <w:tcPr>
            <w:tcW w:w="1947" w:type="dxa"/>
            <w:shd w:val="clear" w:color="auto" w:fill="auto"/>
            <w:vAlign w:val="bottom"/>
            <w:hideMark/>
          </w:tcPr>
          <w:p w14:paraId="4DDE8635" w14:textId="77777777" w:rsidR="00087AE4" w:rsidRPr="00492D18" w:rsidRDefault="00087AE4" w:rsidP="00087AE4">
            <w:pPr>
              <w:ind w:left="213"/>
              <w:rPr>
                <w:color w:val="000000"/>
                <w:sz w:val="14"/>
                <w:szCs w:val="14"/>
              </w:rPr>
            </w:pPr>
            <w:r w:rsidRPr="00492D18">
              <w:rPr>
                <w:bCs/>
                <w:color w:val="000000"/>
                <w:sz w:val="14"/>
                <w:szCs w:val="14"/>
              </w:rPr>
              <w:t>Diğer Kuruluşlar</w:t>
            </w:r>
          </w:p>
        </w:tc>
        <w:tc>
          <w:tcPr>
            <w:tcW w:w="700" w:type="dxa"/>
            <w:shd w:val="clear" w:color="auto" w:fill="auto"/>
            <w:vAlign w:val="bottom"/>
          </w:tcPr>
          <w:p w14:paraId="6CCF8561" w14:textId="77777777" w:rsidR="00087AE4" w:rsidRPr="00492D18" w:rsidRDefault="00087AE4" w:rsidP="00087AE4">
            <w:pPr>
              <w:ind w:right="-38"/>
              <w:jc w:val="right"/>
              <w:rPr>
                <w:color w:val="000000"/>
                <w:sz w:val="14"/>
                <w:szCs w:val="14"/>
              </w:rPr>
            </w:pPr>
            <w:r w:rsidRPr="00492D18">
              <w:rPr>
                <w:color w:val="000000"/>
                <w:sz w:val="14"/>
                <w:szCs w:val="14"/>
              </w:rPr>
              <w:t>-</w:t>
            </w:r>
          </w:p>
        </w:tc>
        <w:tc>
          <w:tcPr>
            <w:tcW w:w="700" w:type="dxa"/>
            <w:shd w:val="clear" w:color="auto" w:fill="auto"/>
          </w:tcPr>
          <w:p w14:paraId="703CCA2E" w14:textId="0F5F407F" w:rsidR="00087AE4" w:rsidRPr="00492D18" w:rsidRDefault="003509BF" w:rsidP="00087AE4">
            <w:pPr>
              <w:ind w:right="-38"/>
              <w:jc w:val="right"/>
              <w:rPr>
                <w:color w:val="000000"/>
                <w:sz w:val="14"/>
                <w:szCs w:val="14"/>
              </w:rPr>
            </w:pPr>
            <w:r w:rsidRPr="00492D18">
              <w:rPr>
                <w:color w:val="000000"/>
                <w:sz w:val="14"/>
                <w:szCs w:val="14"/>
              </w:rPr>
              <w:t>14.523</w:t>
            </w:r>
          </w:p>
        </w:tc>
        <w:tc>
          <w:tcPr>
            <w:tcW w:w="770" w:type="dxa"/>
            <w:shd w:val="clear" w:color="auto" w:fill="auto"/>
          </w:tcPr>
          <w:p w14:paraId="67252EEF" w14:textId="4535050E" w:rsidR="00087AE4" w:rsidRPr="00492D18" w:rsidRDefault="003509BF" w:rsidP="00087AE4">
            <w:pPr>
              <w:ind w:right="-38"/>
              <w:jc w:val="right"/>
              <w:rPr>
                <w:color w:val="000000"/>
                <w:sz w:val="14"/>
                <w:szCs w:val="14"/>
              </w:rPr>
            </w:pPr>
            <w:r w:rsidRPr="00492D18">
              <w:rPr>
                <w:color w:val="000000"/>
                <w:sz w:val="14"/>
                <w:szCs w:val="14"/>
              </w:rPr>
              <w:t>376.675</w:t>
            </w:r>
          </w:p>
        </w:tc>
        <w:tc>
          <w:tcPr>
            <w:tcW w:w="861" w:type="dxa"/>
            <w:shd w:val="clear" w:color="auto" w:fill="auto"/>
          </w:tcPr>
          <w:p w14:paraId="18867A24" w14:textId="633D16EC" w:rsidR="00087AE4" w:rsidRPr="00492D18" w:rsidRDefault="003509BF" w:rsidP="00087AE4">
            <w:pPr>
              <w:ind w:right="-38"/>
              <w:jc w:val="right"/>
              <w:rPr>
                <w:color w:val="000000"/>
                <w:sz w:val="14"/>
                <w:szCs w:val="14"/>
              </w:rPr>
            </w:pPr>
            <w:r w:rsidRPr="00492D18">
              <w:rPr>
                <w:color w:val="000000"/>
                <w:sz w:val="14"/>
                <w:szCs w:val="14"/>
              </w:rPr>
              <w:t>29.339</w:t>
            </w:r>
          </w:p>
        </w:tc>
        <w:tc>
          <w:tcPr>
            <w:tcW w:w="813" w:type="dxa"/>
            <w:shd w:val="clear" w:color="auto" w:fill="auto"/>
          </w:tcPr>
          <w:p w14:paraId="7A087F75" w14:textId="77777777" w:rsidR="00087AE4" w:rsidRPr="00492D18" w:rsidRDefault="00087AE4" w:rsidP="00087AE4">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330E972D" w14:textId="1BDEB376" w:rsidR="00087AE4" w:rsidRPr="00492D18" w:rsidRDefault="003509BF" w:rsidP="00087AE4">
            <w:pPr>
              <w:ind w:right="-38"/>
              <w:jc w:val="right"/>
              <w:rPr>
                <w:color w:val="000000"/>
                <w:sz w:val="14"/>
                <w:szCs w:val="14"/>
              </w:rPr>
            </w:pPr>
            <w:r w:rsidRPr="00492D18">
              <w:rPr>
                <w:color w:val="000000"/>
                <w:sz w:val="14"/>
                <w:szCs w:val="14"/>
              </w:rPr>
              <w:t>3.302</w:t>
            </w:r>
          </w:p>
        </w:tc>
        <w:tc>
          <w:tcPr>
            <w:tcW w:w="819" w:type="dxa"/>
            <w:shd w:val="clear" w:color="auto" w:fill="auto"/>
            <w:vAlign w:val="bottom"/>
          </w:tcPr>
          <w:p w14:paraId="51CA73EF" w14:textId="167A4461" w:rsidR="00087AE4" w:rsidRPr="00492D18" w:rsidRDefault="003509BF" w:rsidP="00087AE4">
            <w:pPr>
              <w:ind w:right="-38"/>
              <w:jc w:val="right"/>
              <w:rPr>
                <w:color w:val="000000"/>
                <w:sz w:val="14"/>
                <w:szCs w:val="14"/>
              </w:rPr>
            </w:pPr>
            <w:r w:rsidRPr="00492D18">
              <w:rPr>
                <w:color w:val="000000"/>
                <w:sz w:val="14"/>
                <w:szCs w:val="14"/>
              </w:rPr>
              <w:t>83</w:t>
            </w:r>
          </w:p>
        </w:tc>
        <w:tc>
          <w:tcPr>
            <w:tcW w:w="956" w:type="dxa"/>
            <w:shd w:val="clear" w:color="auto" w:fill="auto"/>
          </w:tcPr>
          <w:p w14:paraId="5ECE88D1" w14:textId="77777777" w:rsidR="00087AE4" w:rsidRPr="00492D18" w:rsidRDefault="00087AE4" w:rsidP="00087AE4">
            <w:pPr>
              <w:ind w:right="-38"/>
              <w:jc w:val="right"/>
              <w:rPr>
                <w:color w:val="000000"/>
                <w:sz w:val="14"/>
                <w:szCs w:val="14"/>
              </w:rPr>
            </w:pPr>
            <w:r w:rsidRPr="00492D18">
              <w:rPr>
                <w:color w:val="000000"/>
                <w:sz w:val="14"/>
                <w:szCs w:val="14"/>
              </w:rPr>
              <w:t>-</w:t>
            </w:r>
          </w:p>
        </w:tc>
        <w:tc>
          <w:tcPr>
            <w:tcW w:w="1091" w:type="dxa"/>
            <w:shd w:val="clear" w:color="auto" w:fill="auto"/>
          </w:tcPr>
          <w:p w14:paraId="34639078" w14:textId="790AECB7" w:rsidR="00087AE4" w:rsidRPr="00492D18" w:rsidRDefault="003509BF" w:rsidP="00087AE4">
            <w:pPr>
              <w:ind w:right="-38"/>
              <w:jc w:val="right"/>
              <w:rPr>
                <w:color w:val="000000"/>
                <w:sz w:val="14"/>
                <w:szCs w:val="14"/>
              </w:rPr>
            </w:pPr>
            <w:r w:rsidRPr="00492D18">
              <w:rPr>
                <w:color w:val="000000"/>
                <w:sz w:val="14"/>
                <w:szCs w:val="14"/>
              </w:rPr>
              <w:t>423.922</w:t>
            </w:r>
          </w:p>
        </w:tc>
      </w:tr>
      <w:tr w:rsidR="00810A80" w:rsidRPr="00492D18" w14:paraId="12CFEF15" w14:textId="77777777" w:rsidTr="00810A80">
        <w:trPr>
          <w:trHeight w:val="57"/>
        </w:trPr>
        <w:tc>
          <w:tcPr>
            <w:tcW w:w="1947" w:type="dxa"/>
            <w:shd w:val="clear" w:color="auto" w:fill="auto"/>
            <w:vAlign w:val="bottom"/>
            <w:hideMark/>
          </w:tcPr>
          <w:p w14:paraId="1B3D1294" w14:textId="77777777" w:rsidR="000341FD" w:rsidRPr="00492D18" w:rsidRDefault="000341FD" w:rsidP="001F0C70">
            <w:pPr>
              <w:ind w:left="213"/>
              <w:rPr>
                <w:color w:val="000000"/>
                <w:sz w:val="14"/>
                <w:szCs w:val="14"/>
              </w:rPr>
            </w:pPr>
            <w:r w:rsidRPr="00492D18">
              <w:rPr>
                <w:bCs/>
                <w:color w:val="000000"/>
                <w:sz w:val="14"/>
                <w:szCs w:val="14"/>
              </w:rPr>
              <w:t>Ticari ve Diğer Kur.</w:t>
            </w:r>
          </w:p>
        </w:tc>
        <w:tc>
          <w:tcPr>
            <w:tcW w:w="700" w:type="dxa"/>
            <w:shd w:val="clear" w:color="auto" w:fill="auto"/>
            <w:vAlign w:val="bottom"/>
          </w:tcPr>
          <w:p w14:paraId="10FE7582" w14:textId="77777777" w:rsidR="000341FD" w:rsidRPr="00492D18" w:rsidRDefault="000341FD" w:rsidP="001F0C70">
            <w:pPr>
              <w:ind w:right="-38"/>
              <w:jc w:val="right"/>
              <w:rPr>
                <w:color w:val="000000"/>
                <w:sz w:val="14"/>
                <w:szCs w:val="14"/>
              </w:rPr>
            </w:pPr>
            <w:r w:rsidRPr="00492D18">
              <w:rPr>
                <w:color w:val="000000"/>
                <w:sz w:val="14"/>
                <w:szCs w:val="14"/>
              </w:rPr>
              <w:t>-</w:t>
            </w:r>
          </w:p>
        </w:tc>
        <w:tc>
          <w:tcPr>
            <w:tcW w:w="700" w:type="dxa"/>
            <w:shd w:val="clear" w:color="auto" w:fill="auto"/>
          </w:tcPr>
          <w:p w14:paraId="0CEEC97B" w14:textId="77777777" w:rsidR="000341FD" w:rsidRPr="00492D18" w:rsidRDefault="000341FD" w:rsidP="001F0C70">
            <w:pPr>
              <w:ind w:right="-38"/>
              <w:jc w:val="right"/>
              <w:rPr>
                <w:color w:val="000000"/>
                <w:sz w:val="14"/>
                <w:szCs w:val="14"/>
              </w:rPr>
            </w:pPr>
            <w:r w:rsidRPr="00492D18">
              <w:rPr>
                <w:color w:val="000000"/>
                <w:sz w:val="14"/>
                <w:szCs w:val="14"/>
              </w:rPr>
              <w:t>-</w:t>
            </w:r>
          </w:p>
        </w:tc>
        <w:tc>
          <w:tcPr>
            <w:tcW w:w="770" w:type="dxa"/>
            <w:shd w:val="clear" w:color="auto" w:fill="auto"/>
          </w:tcPr>
          <w:p w14:paraId="3FB43193" w14:textId="77777777" w:rsidR="000341FD" w:rsidRPr="00492D18" w:rsidRDefault="00A44CD0" w:rsidP="001F0C70">
            <w:pPr>
              <w:ind w:right="-38"/>
              <w:jc w:val="right"/>
              <w:rPr>
                <w:color w:val="000000"/>
                <w:sz w:val="14"/>
                <w:szCs w:val="14"/>
              </w:rPr>
            </w:pPr>
            <w:r w:rsidRPr="00492D18">
              <w:rPr>
                <w:color w:val="000000"/>
                <w:sz w:val="14"/>
                <w:szCs w:val="14"/>
              </w:rPr>
              <w:t>-</w:t>
            </w:r>
          </w:p>
        </w:tc>
        <w:tc>
          <w:tcPr>
            <w:tcW w:w="861" w:type="dxa"/>
            <w:shd w:val="clear" w:color="auto" w:fill="auto"/>
          </w:tcPr>
          <w:p w14:paraId="7EDEAF96" w14:textId="77777777" w:rsidR="000341FD" w:rsidRPr="00492D18" w:rsidRDefault="000341FD" w:rsidP="001F0C70">
            <w:pPr>
              <w:ind w:right="-38"/>
              <w:jc w:val="right"/>
              <w:rPr>
                <w:color w:val="000000"/>
                <w:sz w:val="14"/>
                <w:szCs w:val="14"/>
              </w:rPr>
            </w:pPr>
            <w:r w:rsidRPr="00492D18">
              <w:rPr>
                <w:color w:val="000000"/>
                <w:sz w:val="14"/>
                <w:szCs w:val="14"/>
              </w:rPr>
              <w:t>-</w:t>
            </w:r>
          </w:p>
        </w:tc>
        <w:tc>
          <w:tcPr>
            <w:tcW w:w="813" w:type="dxa"/>
            <w:shd w:val="clear" w:color="auto" w:fill="auto"/>
          </w:tcPr>
          <w:p w14:paraId="40030FDE" w14:textId="77777777" w:rsidR="000341FD" w:rsidRPr="00492D18" w:rsidRDefault="000341FD" w:rsidP="001F0C70">
            <w:pPr>
              <w:ind w:right="-38"/>
              <w:jc w:val="right"/>
              <w:rPr>
                <w:color w:val="000000"/>
                <w:sz w:val="14"/>
                <w:szCs w:val="14"/>
              </w:rPr>
            </w:pPr>
            <w:r w:rsidRPr="00492D18">
              <w:rPr>
                <w:color w:val="000000"/>
                <w:sz w:val="14"/>
                <w:szCs w:val="14"/>
              </w:rPr>
              <w:t>-</w:t>
            </w:r>
          </w:p>
        </w:tc>
        <w:tc>
          <w:tcPr>
            <w:tcW w:w="695" w:type="dxa"/>
            <w:shd w:val="clear" w:color="auto" w:fill="auto"/>
          </w:tcPr>
          <w:p w14:paraId="50849396" w14:textId="77777777" w:rsidR="000341FD" w:rsidRPr="00492D18" w:rsidRDefault="000341FD" w:rsidP="001F0C70">
            <w:pPr>
              <w:ind w:right="-38"/>
              <w:jc w:val="right"/>
              <w:rPr>
                <w:color w:val="000000"/>
                <w:sz w:val="14"/>
                <w:szCs w:val="14"/>
              </w:rPr>
            </w:pPr>
            <w:r w:rsidRPr="00492D18">
              <w:rPr>
                <w:color w:val="000000"/>
                <w:sz w:val="14"/>
                <w:szCs w:val="14"/>
              </w:rPr>
              <w:t>-</w:t>
            </w:r>
          </w:p>
        </w:tc>
        <w:tc>
          <w:tcPr>
            <w:tcW w:w="819" w:type="dxa"/>
            <w:shd w:val="clear" w:color="auto" w:fill="auto"/>
          </w:tcPr>
          <w:p w14:paraId="091EB677" w14:textId="77777777" w:rsidR="000341FD" w:rsidRPr="00492D18" w:rsidRDefault="000341FD" w:rsidP="001F0C70">
            <w:pPr>
              <w:ind w:right="-38"/>
              <w:jc w:val="right"/>
              <w:rPr>
                <w:color w:val="000000"/>
                <w:sz w:val="14"/>
                <w:szCs w:val="14"/>
              </w:rPr>
            </w:pPr>
            <w:r w:rsidRPr="00492D18">
              <w:rPr>
                <w:color w:val="000000"/>
                <w:sz w:val="14"/>
                <w:szCs w:val="14"/>
              </w:rPr>
              <w:t>-</w:t>
            </w:r>
          </w:p>
        </w:tc>
        <w:tc>
          <w:tcPr>
            <w:tcW w:w="956" w:type="dxa"/>
            <w:shd w:val="clear" w:color="auto" w:fill="auto"/>
          </w:tcPr>
          <w:p w14:paraId="7A4AA5F4" w14:textId="77777777" w:rsidR="000341FD" w:rsidRPr="00492D18" w:rsidRDefault="000341FD" w:rsidP="001F0C70">
            <w:pPr>
              <w:ind w:right="-38"/>
              <w:jc w:val="right"/>
              <w:rPr>
                <w:color w:val="000000"/>
                <w:sz w:val="14"/>
                <w:szCs w:val="14"/>
              </w:rPr>
            </w:pPr>
            <w:r w:rsidRPr="00492D18">
              <w:rPr>
                <w:color w:val="000000"/>
                <w:sz w:val="14"/>
                <w:szCs w:val="14"/>
              </w:rPr>
              <w:t>-</w:t>
            </w:r>
          </w:p>
        </w:tc>
        <w:tc>
          <w:tcPr>
            <w:tcW w:w="1091" w:type="dxa"/>
            <w:shd w:val="clear" w:color="auto" w:fill="auto"/>
          </w:tcPr>
          <w:p w14:paraId="1CCD80B9" w14:textId="77777777" w:rsidR="000341FD" w:rsidRPr="00492D18" w:rsidRDefault="00FC52F9" w:rsidP="001F0C70">
            <w:pPr>
              <w:ind w:right="-38"/>
              <w:jc w:val="right"/>
              <w:rPr>
                <w:color w:val="000000"/>
                <w:sz w:val="14"/>
                <w:szCs w:val="14"/>
              </w:rPr>
            </w:pPr>
            <w:r w:rsidRPr="00492D18">
              <w:rPr>
                <w:color w:val="000000"/>
                <w:sz w:val="14"/>
                <w:szCs w:val="14"/>
              </w:rPr>
              <w:t>-</w:t>
            </w:r>
          </w:p>
        </w:tc>
      </w:tr>
      <w:tr w:rsidR="00810A80" w:rsidRPr="00492D18" w14:paraId="49557985" w14:textId="77777777" w:rsidTr="00810A80">
        <w:trPr>
          <w:trHeight w:val="57"/>
        </w:trPr>
        <w:tc>
          <w:tcPr>
            <w:tcW w:w="1947" w:type="dxa"/>
            <w:shd w:val="clear" w:color="auto" w:fill="auto"/>
            <w:vAlign w:val="bottom"/>
            <w:hideMark/>
          </w:tcPr>
          <w:p w14:paraId="4E13C31B" w14:textId="77777777" w:rsidR="00810A80" w:rsidRPr="00492D18" w:rsidRDefault="00810A80" w:rsidP="00810A80">
            <w:pPr>
              <w:ind w:left="213"/>
              <w:rPr>
                <w:color w:val="000000"/>
                <w:sz w:val="14"/>
                <w:szCs w:val="14"/>
              </w:rPr>
            </w:pPr>
            <w:r w:rsidRPr="00492D18">
              <w:rPr>
                <w:bCs/>
                <w:color w:val="000000"/>
                <w:sz w:val="14"/>
                <w:szCs w:val="14"/>
              </w:rPr>
              <w:t>Bankalar ve Katılım Bankası</w:t>
            </w:r>
          </w:p>
        </w:tc>
        <w:tc>
          <w:tcPr>
            <w:tcW w:w="700" w:type="dxa"/>
            <w:shd w:val="clear" w:color="auto" w:fill="auto"/>
            <w:vAlign w:val="bottom"/>
          </w:tcPr>
          <w:p w14:paraId="6730D1C6" w14:textId="77777777" w:rsidR="00810A80" w:rsidRPr="00492D18" w:rsidRDefault="00810A80" w:rsidP="00810A80">
            <w:pPr>
              <w:ind w:right="-38"/>
              <w:jc w:val="right"/>
              <w:rPr>
                <w:color w:val="000000"/>
                <w:sz w:val="14"/>
                <w:szCs w:val="14"/>
              </w:rPr>
            </w:pPr>
            <w:r w:rsidRPr="00492D18">
              <w:rPr>
                <w:color w:val="000000"/>
                <w:sz w:val="14"/>
                <w:szCs w:val="14"/>
              </w:rPr>
              <w:t>-</w:t>
            </w:r>
          </w:p>
        </w:tc>
        <w:tc>
          <w:tcPr>
            <w:tcW w:w="700" w:type="dxa"/>
            <w:shd w:val="clear" w:color="auto" w:fill="auto"/>
          </w:tcPr>
          <w:p w14:paraId="56EC9981" w14:textId="77777777" w:rsidR="00810A80" w:rsidRPr="00492D18" w:rsidRDefault="00810A80" w:rsidP="00810A80">
            <w:pPr>
              <w:ind w:right="-38"/>
              <w:jc w:val="right"/>
              <w:rPr>
                <w:color w:val="000000"/>
                <w:sz w:val="14"/>
                <w:szCs w:val="14"/>
              </w:rPr>
            </w:pPr>
          </w:p>
          <w:p w14:paraId="4DC9DE60" w14:textId="77777777" w:rsidR="00810A80" w:rsidRPr="00492D18" w:rsidRDefault="00810A80" w:rsidP="00810A80">
            <w:pPr>
              <w:ind w:right="-38"/>
              <w:jc w:val="right"/>
              <w:rPr>
                <w:color w:val="000000"/>
                <w:sz w:val="14"/>
                <w:szCs w:val="14"/>
              </w:rPr>
            </w:pPr>
            <w:r w:rsidRPr="00492D18">
              <w:rPr>
                <w:color w:val="000000"/>
                <w:sz w:val="14"/>
                <w:szCs w:val="14"/>
              </w:rPr>
              <w:t>-</w:t>
            </w:r>
          </w:p>
        </w:tc>
        <w:tc>
          <w:tcPr>
            <w:tcW w:w="770" w:type="dxa"/>
            <w:shd w:val="clear" w:color="auto" w:fill="auto"/>
          </w:tcPr>
          <w:p w14:paraId="080D2326" w14:textId="77777777" w:rsidR="00087AE4" w:rsidRPr="00492D18" w:rsidRDefault="00087AE4" w:rsidP="00810A80">
            <w:pPr>
              <w:ind w:right="-38"/>
              <w:jc w:val="right"/>
              <w:rPr>
                <w:color w:val="000000"/>
                <w:sz w:val="14"/>
                <w:szCs w:val="14"/>
              </w:rPr>
            </w:pPr>
          </w:p>
          <w:p w14:paraId="3FF25A47" w14:textId="3438F49E" w:rsidR="00810A80" w:rsidRPr="00492D18" w:rsidRDefault="00087AE4" w:rsidP="00810A80">
            <w:pPr>
              <w:ind w:right="-38"/>
              <w:jc w:val="right"/>
              <w:rPr>
                <w:color w:val="000000"/>
                <w:sz w:val="14"/>
                <w:szCs w:val="14"/>
              </w:rPr>
            </w:pPr>
            <w:r w:rsidRPr="00492D18">
              <w:rPr>
                <w:color w:val="000000"/>
                <w:sz w:val="14"/>
                <w:szCs w:val="14"/>
              </w:rPr>
              <w:t>-</w:t>
            </w:r>
          </w:p>
        </w:tc>
        <w:tc>
          <w:tcPr>
            <w:tcW w:w="861" w:type="dxa"/>
            <w:shd w:val="clear" w:color="auto" w:fill="auto"/>
          </w:tcPr>
          <w:p w14:paraId="77BB039C" w14:textId="77777777" w:rsidR="00087AE4" w:rsidRPr="00492D18" w:rsidRDefault="00087AE4" w:rsidP="00810A80">
            <w:pPr>
              <w:ind w:right="-38"/>
              <w:jc w:val="right"/>
              <w:rPr>
                <w:color w:val="000000"/>
                <w:sz w:val="14"/>
                <w:szCs w:val="14"/>
              </w:rPr>
            </w:pPr>
          </w:p>
          <w:p w14:paraId="37F60004" w14:textId="5DFE16BC" w:rsidR="00810A80" w:rsidRPr="00492D18" w:rsidRDefault="00087AE4" w:rsidP="00810A80">
            <w:pPr>
              <w:ind w:right="-38"/>
              <w:jc w:val="right"/>
              <w:rPr>
                <w:color w:val="000000"/>
                <w:sz w:val="14"/>
                <w:szCs w:val="14"/>
              </w:rPr>
            </w:pPr>
            <w:r w:rsidRPr="00492D18">
              <w:rPr>
                <w:color w:val="000000"/>
                <w:sz w:val="14"/>
                <w:szCs w:val="14"/>
              </w:rPr>
              <w:t>-</w:t>
            </w:r>
          </w:p>
        </w:tc>
        <w:tc>
          <w:tcPr>
            <w:tcW w:w="813" w:type="dxa"/>
            <w:shd w:val="clear" w:color="auto" w:fill="auto"/>
          </w:tcPr>
          <w:p w14:paraId="736B5D56" w14:textId="77777777" w:rsidR="00810A80" w:rsidRPr="00492D18" w:rsidRDefault="00810A80" w:rsidP="00810A80">
            <w:pPr>
              <w:ind w:right="-38"/>
              <w:jc w:val="right"/>
              <w:rPr>
                <w:color w:val="000000"/>
                <w:sz w:val="14"/>
                <w:szCs w:val="14"/>
              </w:rPr>
            </w:pPr>
          </w:p>
          <w:p w14:paraId="78E89BCF" w14:textId="77777777" w:rsidR="00810A80" w:rsidRPr="00492D18" w:rsidRDefault="00810A80" w:rsidP="00810A80">
            <w:pPr>
              <w:ind w:right="-38"/>
              <w:jc w:val="right"/>
              <w:rPr>
                <w:color w:val="000000"/>
                <w:sz w:val="14"/>
                <w:szCs w:val="14"/>
              </w:rPr>
            </w:pPr>
            <w:r w:rsidRPr="00492D18">
              <w:rPr>
                <w:color w:val="000000"/>
                <w:sz w:val="14"/>
                <w:szCs w:val="14"/>
              </w:rPr>
              <w:t>-</w:t>
            </w:r>
          </w:p>
        </w:tc>
        <w:tc>
          <w:tcPr>
            <w:tcW w:w="695" w:type="dxa"/>
            <w:shd w:val="clear" w:color="auto" w:fill="auto"/>
          </w:tcPr>
          <w:p w14:paraId="0EAE3FE0" w14:textId="77777777" w:rsidR="00810A80" w:rsidRPr="00492D18" w:rsidRDefault="00810A80" w:rsidP="00810A80">
            <w:pPr>
              <w:ind w:right="-38"/>
              <w:jc w:val="right"/>
              <w:rPr>
                <w:color w:val="000000"/>
                <w:sz w:val="14"/>
                <w:szCs w:val="14"/>
              </w:rPr>
            </w:pPr>
          </w:p>
          <w:p w14:paraId="4DD52899" w14:textId="77777777" w:rsidR="00810A80" w:rsidRPr="00492D18" w:rsidRDefault="00810A80" w:rsidP="00810A80">
            <w:pPr>
              <w:ind w:right="-38"/>
              <w:jc w:val="right"/>
              <w:rPr>
                <w:color w:val="000000"/>
                <w:sz w:val="14"/>
                <w:szCs w:val="14"/>
              </w:rPr>
            </w:pPr>
            <w:r w:rsidRPr="00492D18">
              <w:rPr>
                <w:color w:val="000000"/>
                <w:sz w:val="14"/>
                <w:szCs w:val="14"/>
              </w:rPr>
              <w:t>-</w:t>
            </w:r>
          </w:p>
        </w:tc>
        <w:tc>
          <w:tcPr>
            <w:tcW w:w="819" w:type="dxa"/>
            <w:shd w:val="clear" w:color="auto" w:fill="auto"/>
          </w:tcPr>
          <w:p w14:paraId="05836694" w14:textId="77777777" w:rsidR="00810A80" w:rsidRPr="00492D18" w:rsidRDefault="00810A80" w:rsidP="00810A80">
            <w:pPr>
              <w:ind w:right="-38"/>
              <w:jc w:val="right"/>
              <w:rPr>
                <w:color w:val="000000"/>
                <w:sz w:val="14"/>
                <w:szCs w:val="14"/>
              </w:rPr>
            </w:pPr>
          </w:p>
          <w:p w14:paraId="1D02EBF2" w14:textId="77777777" w:rsidR="00810A80" w:rsidRPr="00492D18" w:rsidRDefault="00810A80" w:rsidP="00810A80">
            <w:pPr>
              <w:ind w:right="-38"/>
              <w:jc w:val="right"/>
              <w:rPr>
                <w:color w:val="000000"/>
                <w:sz w:val="14"/>
                <w:szCs w:val="14"/>
              </w:rPr>
            </w:pPr>
            <w:r w:rsidRPr="00492D18">
              <w:rPr>
                <w:color w:val="000000"/>
                <w:sz w:val="14"/>
                <w:szCs w:val="14"/>
              </w:rPr>
              <w:t>-</w:t>
            </w:r>
          </w:p>
        </w:tc>
        <w:tc>
          <w:tcPr>
            <w:tcW w:w="956" w:type="dxa"/>
            <w:shd w:val="clear" w:color="auto" w:fill="auto"/>
          </w:tcPr>
          <w:p w14:paraId="142274E3" w14:textId="77777777" w:rsidR="00810A80" w:rsidRPr="00492D18" w:rsidRDefault="00810A80" w:rsidP="00810A80">
            <w:pPr>
              <w:ind w:right="-38"/>
              <w:jc w:val="right"/>
              <w:rPr>
                <w:color w:val="000000"/>
                <w:sz w:val="14"/>
                <w:szCs w:val="14"/>
              </w:rPr>
            </w:pPr>
          </w:p>
          <w:p w14:paraId="08EAF75E" w14:textId="77777777" w:rsidR="00810A80" w:rsidRPr="00492D18" w:rsidRDefault="00810A80" w:rsidP="00810A80">
            <w:pPr>
              <w:ind w:right="-38"/>
              <w:jc w:val="right"/>
              <w:rPr>
                <w:color w:val="000000"/>
                <w:sz w:val="14"/>
                <w:szCs w:val="14"/>
              </w:rPr>
            </w:pPr>
            <w:r w:rsidRPr="00492D18">
              <w:rPr>
                <w:color w:val="000000"/>
                <w:sz w:val="14"/>
                <w:szCs w:val="14"/>
              </w:rPr>
              <w:t>-</w:t>
            </w:r>
          </w:p>
        </w:tc>
        <w:tc>
          <w:tcPr>
            <w:tcW w:w="1091" w:type="dxa"/>
            <w:shd w:val="clear" w:color="auto" w:fill="auto"/>
          </w:tcPr>
          <w:p w14:paraId="39208EE4" w14:textId="77777777" w:rsidR="00810A80" w:rsidRPr="00492D18" w:rsidRDefault="00810A80" w:rsidP="00810A80">
            <w:pPr>
              <w:ind w:right="-38"/>
              <w:jc w:val="right"/>
              <w:rPr>
                <w:color w:val="000000"/>
                <w:sz w:val="14"/>
                <w:szCs w:val="14"/>
              </w:rPr>
            </w:pPr>
          </w:p>
          <w:p w14:paraId="31168E15" w14:textId="5F36B3BA" w:rsidR="00810A80" w:rsidRPr="00492D18" w:rsidRDefault="00087AE4" w:rsidP="00810A80">
            <w:pPr>
              <w:ind w:right="-38"/>
              <w:jc w:val="right"/>
              <w:rPr>
                <w:color w:val="000000"/>
                <w:sz w:val="14"/>
                <w:szCs w:val="14"/>
              </w:rPr>
            </w:pPr>
            <w:r w:rsidRPr="00492D18">
              <w:rPr>
                <w:color w:val="000000"/>
                <w:sz w:val="14"/>
                <w:szCs w:val="14"/>
              </w:rPr>
              <w:t>-</w:t>
            </w:r>
          </w:p>
        </w:tc>
      </w:tr>
      <w:tr w:rsidR="00810A80" w:rsidRPr="00492D18" w14:paraId="509B5D42" w14:textId="77777777" w:rsidTr="00810A80">
        <w:trPr>
          <w:trHeight w:val="57"/>
        </w:trPr>
        <w:tc>
          <w:tcPr>
            <w:tcW w:w="1947" w:type="dxa"/>
            <w:shd w:val="clear" w:color="auto" w:fill="auto"/>
            <w:vAlign w:val="bottom"/>
            <w:hideMark/>
          </w:tcPr>
          <w:p w14:paraId="6F23BE80" w14:textId="77777777" w:rsidR="000341FD" w:rsidRPr="00492D18" w:rsidRDefault="000341FD" w:rsidP="001F0C70">
            <w:pPr>
              <w:rPr>
                <w:color w:val="000000"/>
                <w:sz w:val="14"/>
                <w:szCs w:val="14"/>
              </w:rPr>
            </w:pPr>
            <w:r w:rsidRPr="00492D18">
              <w:rPr>
                <w:color w:val="000000"/>
                <w:sz w:val="14"/>
                <w:szCs w:val="14"/>
              </w:rPr>
              <w:t>V. Özel Cari Hesabı Gerçek Kişi Ticari Olmayan-YP</w:t>
            </w:r>
          </w:p>
        </w:tc>
        <w:tc>
          <w:tcPr>
            <w:tcW w:w="700" w:type="dxa"/>
            <w:shd w:val="clear" w:color="auto" w:fill="auto"/>
            <w:vAlign w:val="bottom"/>
          </w:tcPr>
          <w:p w14:paraId="495036E0" w14:textId="67698478" w:rsidR="000341FD" w:rsidRPr="00492D18" w:rsidRDefault="003509BF" w:rsidP="001F0C70">
            <w:pPr>
              <w:ind w:right="-38"/>
              <w:jc w:val="right"/>
              <w:rPr>
                <w:color w:val="000000"/>
                <w:sz w:val="14"/>
                <w:szCs w:val="14"/>
              </w:rPr>
            </w:pPr>
            <w:r w:rsidRPr="00492D18">
              <w:rPr>
                <w:color w:val="000000"/>
                <w:sz w:val="14"/>
                <w:szCs w:val="14"/>
              </w:rPr>
              <w:t>993.743</w:t>
            </w:r>
          </w:p>
        </w:tc>
        <w:tc>
          <w:tcPr>
            <w:tcW w:w="700" w:type="dxa"/>
            <w:shd w:val="clear" w:color="auto" w:fill="auto"/>
            <w:vAlign w:val="bottom"/>
          </w:tcPr>
          <w:p w14:paraId="25560B50" w14:textId="77777777" w:rsidR="000341FD" w:rsidRPr="00492D18" w:rsidRDefault="000341FD" w:rsidP="001F0C70">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70FCD107" w14:textId="77777777" w:rsidR="000341FD" w:rsidRPr="00492D18" w:rsidRDefault="000341FD" w:rsidP="001F0C70">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2DEBF8FF" w14:textId="77777777" w:rsidR="000341FD" w:rsidRPr="00492D18" w:rsidRDefault="000341FD" w:rsidP="001F0C70">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50BC276D" w14:textId="77777777" w:rsidR="000341FD" w:rsidRPr="00492D18" w:rsidRDefault="000341FD" w:rsidP="001F0C70">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5D4163CD" w14:textId="77777777" w:rsidR="000341FD" w:rsidRPr="00492D18" w:rsidRDefault="000341FD" w:rsidP="001F0C70">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309E9C32" w14:textId="77777777" w:rsidR="000341FD" w:rsidRPr="00492D18" w:rsidRDefault="000341FD" w:rsidP="001F0C70">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4FDAF325" w14:textId="77777777" w:rsidR="000341FD" w:rsidRPr="00492D18" w:rsidRDefault="000341FD" w:rsidP="001F0C70">
            <w:pPr>
              <w:ind w:right="-38"/>
              <w:jc w:val="right"/>
              <w:rPr>
                <w:color w:val="000000"/>
                <w:sz w:val="14"/>
                <w:szCs w:val="14"/>
              </w:rPr>
            </w:pPr>
            <w:r w:rsidRPr="00492D18">
              <w:rPr>
                <w:color w:val="000000"/>
                <w:sz w:val="14"/>
                <w:szCs w:val="14"/>
              </w:rPr>
              <w:t>-</w:t>
            </w:r>
          </w:p>
        </w:tc>
        <w:tc>
          <w:tcPr>
            <w:tcW w:w="1091" w:type="dxa"/>
            <w:shd w:val="clear" w:color="auto" w:fill="auto"/>
            <w:vAlign w:val="bottom"/>
          </w:tcPr>
          <w:p w14:paraId="1DAEA923" w14:textId="7027048C" w:rsidR="000341FD" w:rsidRPr="00492D18" w:rsidRDefault="003509BF" w:rsidP="001F0C70">
            <w:pPr>
              <w:ind w:right="-38"/>
              <w:jc w:val="right"/>
              <w:rPr>
                <w:color w:val="000000"/>
                <w:sz w:val="14"/>
                <w:szCs w:val="14"/>
              </w:rPr>
            </w:pPr>
            <w:r w:rsidRPr="00492D18">
              <w:rPr>
                <w:color w:val="000000"/>
                <w:sz w:val="14"/>
                <w:szCs w:val="14"/>
              </w:rPr>
              <w:t>993.743</w:t>
            </w:r>
          </w:p>
        </w:tc>
      </w:tr>
      <w:tr w:rsidR="00087AE4" w:rsidRPr="00492D18" w14:paraId="74FA33F6" w14:textId="77777777" w:rsidTr="00810A80">
        <w:trPr>
          <w:trHeight w:val="57"/>
        </w:trPr>
        <w:tc>
          <w:tcPr>
            <w:tcW w:w="1947" w:type="dxa"/>
            <w:shd w:val="clear" w:color="auto" w:fill="auto"/>
            <w:vAlign w:val="bottom"/>
            <w:hideMark/>
          </w:tcPr>
          <w:p w14:paraId="735599FF" w14:textId="77777777" w:rsidR="00087AE4" w:rsidRPr="00492D18" w:rsidRDefault="00087AE4" w:rsidP="00087AE4">
            <w:pPr>
              <w:rPr>
                <w:color w:val="000000"/>
                <w:sz w:val="14"/>
                <w:szCs w:val="14"/>
              </w:rPr>
            </w:pPr>
            <w:r w:rsidRPr="00492D18">
              <w:rPr>
                <w:color w:val="000000"/>
                <w:sz w:val="14"/>
                <w:szCs w:val="14"/>
              </w:rPr>
              <w:t>VI. Katılma Hesabı Gerçek Kişi Ticari Olmayan-YP</w:t>
            </w:r>
          </w:p>
        </w:tc>
        <w:tc>
          <w:tcPr>
            <w:tcW w:w="700" w:type="dxa"/>
            <w:shd w:val="clear" w:color="auto" w:fill="auto"/>
            <w:vAlign w:val="bottom"/>
          </w:tcPr>
          <w:p w14:paraId="3601B07E" w14:textId="77777777" w:rsidR="00087AE4" w:rsidRPr="00492D18" w:rsidRDefault="00087AE4" w:rsidP="00087AE4">
            <w:pPr>
              <w:ind w:right="-38"/>
              <w:jc w:val="right"/>
              <w:rPr>
                <w:color w:val="000000"/>
                <w:sz w:val="14"/>
                <w:szCs w:val="14"/>
              </w:rPr>
            </w:pPr>
            <w:r w:rsidRPr="00492D18">
              <w:rPr>
                <w:color w:val="000000"/>
                <w:sz w:val="14"/>
                <w:szCs w:val="14"/>
              </w:rPr>
              <w:t>-</w:t>
            </w:r>
          </w:p>
        </w:tc>
        <w:tc>
          <w:tcPr>
            <w:tcW w:w="700" w:type="dxa"/>
            <w:shd w:val="clear" w:color="auto" w:fill="auto"/>
          </w:tcPr>
          <w:p w14:paraId="4B06D6B8" w14:textId="77777777" w:rsidR="00087AE4" w:rsidRPr="00492D18" w:rsidRDefault="00087AE4" w:rsidP="00087AE4">
            <w:pPr>
              <w:ind w:right="-38"/>
              <w:jc w:val="right"/>
              <w:rPr>
                <w:color w:val="000000"/>
                <w:sz w:val="14"/>
                <w:szCs w:val="14"/>
              </w:rPr>
            </w:pPr>
          </w:p>
          <w:p w14:paraId="1EC51956" w14:textId="4D939FF3" w:rsidR="00087AE4" w:rsidRPr="00492D18" w:rsidRDefault="003509BF" w:rsidP="00087AE4">
            <w:pPr>
              <w:ind w:right="-38"/>
              <w:jc w:val="right"/>
              <w:rPr>
                <w:color w:val="000000"/>
                <w:sz w:val="14"/>
                <w:szCs w:val="14"/>
              </w:rPr>
            </w:pPr>
            <w:r w:rsidRPr="00492D18">
              <w:rPr>
                <w:color w:val="000000"/>
                <w:sz w:val="14"/>
                <w:szCs w:val="14"/>
              </w:rPr>
              <w:t>491.759</w:t>
            </w:r>
          </w:p>
        </w:tc>
        <w:tc>
          <w:tcPr>
            <w:tcW w:w="770" w:type="dxa"/>
            <w:shd w:val="clear" w:color="auto" w:fill="auto"/>
          </w:tcPr>
          <w:p w14:paraId="56FF3671" w14:textId="77777777" w:rsidR="00087AE4" w:rsidRPr="00492D18" w:rsidRDefault="00087AE4" w:rsidP="00087AE4">
            <w:pPr>
              <w:ind w:right="-38"/>
              <w:jc w:val="right"/>
              <w:rPr>
                <w:color w:val="000000"/>
                <w:sz w:val="14"/>
                <w:szCs w:val="14"/>
              </w:rPr>
            </w:pPr>
          </w:p>
          <w:p w14:paraId="127A88B1" w14:textId="6D0D8365" w:rsidR="00087AE4" w:rsidRPr="00492D18" w:rsidRDefault="003509BF" w:rsidP="00BE5F68">
            <w:pPr>
              <w:ind w:right="-38"/>
              <w:jc w:val="right"/>
              <w:rPr>
                <w:color w:val="000000"/>
                <w:sz w:val="14"/>
                <w:szCs w:val="14"/>
              </w:rPr>
            </w:pPr>
            <w:r w:rsidRPr="00492D18">
              <w:rPr>
                <w:color w:val="000000"/>
                <w:sz w:val="14"/>
                <w:szCs w:val="14"/>
              </w:rPr>
              <w:t>4.010.92</w:t>
            </w:r>
            <w:r w:rsidR="00BE5F68">
              <w:rPr>
                <w:color w:val="000000"/>
                <w:sz w:val="14"/>
                <w:szCs w:val="14"/>
              </w:rPr>
              <w:t>6</w:t>
            </w:r>
          </w:p>
        </w:tc>
        <w:tc>
          <w:tcPr>
            <w:tcW w:w="861" w:type="dxa"/>
            <w:shd w:val="clear" w:color="auto" w:fill="auto"/>
          </w:tcPr>
          <w:p w14:paraId="59098987" w14:textId="77777777" w:rsidR="00087AE4" w:rsidRPr="00492D18" w:rsidRDefault="00087AE4" w:rsidP="00087AE4">
            <w:pPr>
              <w:ind w:right="-38"/>
              <w:jc w:val="right"/>
              <w:rPr>
                <w:color w:val="000000"/>
                <w:sz w:val="14"/>
                <w:szCs w:val="14"/>
              </w:rPr>
            </w:pPr>
          </w:p>
          <w:p w14:paraId="3D20CE15" w14:textId="159CC278" w:rsidR="00087AE4" w:rsidRPr="00492D18" w:rsidRDefault="003509BF" w:rsidP="00087AE4">
            <w:pPr>
              <w:ind w:right="-38"/>
              <w:jc w:val="right"/>
              <w:rPr>
                <w:color w:val="000000"/>
                <w:sz w:val="14"/>
                <w:szCs w:val="14"/>
              </w:rPr>
            </w:pPr>
            <w:r w:rsidRPr="00492D18">
              <w:rPr>
                <w:color w:val="000000"/>
                <w:sz w:val="14"/>
                <w:szCs w:val="14"/>
              </w:rPr>
              <w:t>78.906</w:t>
            </w:r>
          </w:p>
        </w:tc>
        <w:tc>
          <w:tcPr>
            <w:tcW w:w="813" w:type="dxa"/>
            <w:shd w:val="clear" w:color="auto" w:fill="auto"/>
          </w:tcPr>
          <w:p w14:paraId="2E8EE129" w14:textId="77777777" w:rsidR="00087AE4" w:rsidRPr="00492D18" w:rsidRDefault="00087AE4" w:rsidP="00087AE4">
            <w:pPr>
              <w:ind w:right="-38"/>
              <w:jc w:val="right"/>
              <w:rPr>
                <w:color w:val="000000"/>
                <w:sz w:val="14"/>
                <w:szCs w:val="14"/>
              </w:rPr>
            </w:pPr>
          </w:p>
          <w:p w14:paraId="3A60B118" w14:textId="77777777" w:rsidR="00087AE4" w:rsidRPr="00492D18" w:rsidRDefault="00087AE4" w:rsidP="00087AE4">
            <w:pPr>
              <w:ind w:right="-38"/>
              <w:jc w:val="right"/>
              <w:rPr>
                <w:color w:val="000000"/>
                <w:sz w:val="14"/>
                <w:szCs w:val="14"/>
              </w:rPr>
            </w:pPr>
            <w:r w:rsidRPr="00492D18">
              <w:rPr>
                <w:color w:val="000000"/>
                <w:sz w:val="14"/>
                <w:szCs w:val="14"/>
              </w:rPr>
              <w:t>-</w:t>
            </w:r>
          </w:p>
        </w:tc>
        <w:tc>
          <w:tcPr>
            <w:tcW w:w="695" w:type="dxa"/>
            <w:shd w:val="clear" w:color="auto" w:fill="auto"/>
          </w:tcPr>
          <w:p w14:paraId="16CDFC26" w14:textId="77777777" w:rsidR="00087AE4" w:rsidRPr="00492D18" w:rsidRDefault="00087AE4" w:rsidP="00087AE4">
            <w:pPr>
              <w:ind w:right="-38"/>
              <w:jc w:val="right"/>
              <w:rPr>
                <w:color w:val="000000"/>
                <w:sz w:val="14"/>
                <w:szCs w:val="14"/>
              </w:rPr>
            </w:pPr>
          </w:p>
          <w:p w14:paraId="28970303" w14:textId="0C6741FC" w:rsidR="00087AE4" w:rsidRPr="00492D18" w:rsidRDefault="003509BF" w:rsidP="00087AE4">
            <w:pPr>
              <w:ind w:right="-38"/>
              <w:jc w:val="right"/>
              <w:rPr>
                <w:color w:val="000000"/>
                <w:sz w:val="14"/>
                <w:szCs w:val="14"/>
              </w:rPr>
            </w:pPr>
            <w:r w:rsidRPr="00492D18">
              <w:rPr>
                <w:color w:val="000000"/>
                <w:sz w:val="14"/>
                <w:szCs w:val="14"/>
              </w:rPr>
              <w:t>124.253</w:t>
            </w:r>
          </w:p>
        </w:tc>
        <w:tc>
          <w:tcPr>
            <w:tcW w:w="819" w:type="dxa"/>
            <w:shd w:val="clear" w:color="auto" w:fill="auto"/>
          </w:tcPr>
          <w:p w14:paraId="445B497B" w14:textId="77777777" w:rsidR="00087AE4" w:rsidRPr="00492D18" w:rsidRDefault="00087AE4" w:rsidP="00087AE4">
            <w:pPr>
              <w:ind w:right="-38"/>
              <w:jc w:val="right"/>
              <w:rPr>
                <w:color w:val="000000"/>
                <w:sz w:val="14"/>
                <w:szCs w:val="14"/>
              </w:rPr>
            </w:pPr>
          </w:p>
          <w:p w14:paraId="7D1EC0C8" w14:textId="31755659" w:rsidR="00087AE4" w:rsidRPr="00492D18" w:rsidRDefault="003509BF" w:rsidP="00087AE4">
            <w:pPr>
              <w:ind w:right="-38"/>
              <w:jc w:val="right"/>
              <w:rPr>
                <w:color w:val="000000"/>
                <w:sz w:val="14"/>
                <w:szCs w:val="14"/>
              </w:rPr>
            </w:pPr>
            <w:r w:rsidRPr="00492D18">
              <w:rPr>
                <w:color w:val="000000"/>
                <w:sz w:val="14"/>
                <w:szCs w:val="14"/>
              </w:rPr>
              <w:t>1.046.151</w:t>
            </w:r>
          </w:p>
        </w:tc>
        <w:tc>
          <w:tcPr>
            <w:tcW w:w="956" w:type="dxa"/>
            <w:shd w:val="clear" w:color="auto" w:fill="auto"/>
          </w:tcPr>
          <w:p w14:paraId="1FD6B557" w14:textId="77777777" w:rsidR="00087AE4" w:rsidRPr="00492D18" w:rsidRDefault="00087AE4" w:rsidP="00087AE4">
            <w:pPr>
              <w:ind w:right="-38"/>
              <w:jc w:val="right"/>
              <w:rPr>
                <w:color w:val="000000"/>
                <w:sz w:val="14"/>
                <w:szCs w:val="14"/>
              </w:rPr>
            </w:pPr>
          </w:p>
          <w:p w14:paraId="0AF787AD" w14:textId="77777777" w:rsidR="00087AE4" w:rsidRPr="00492D18" w:rsidRDefault="00087AE4" w:rsidP="00087AE4">
            <w:pPr>
              <w:ind w:right="-38"/>
              <w:jc w:val="right"/>
              <w:rPr>
                <w:color w:val="000000"/>
                <w:sz w:val="14"/>
                <w:szCs w:val="14"/>
              </w:rPr>
            </w:pPr>
            <w:r w:rsidRPr="00492D18">
              <w:rPr>
                <w:color w:val="000000"/>
                <w:sz w:val="14"/>
                <w:szCs w:val="14"/>
              </w:rPr>
              <w:t>-</w:t>
            </w:r>
          </w:p>
        </w:tc>
        <w:tc>
          <w:tcPr>
            <w:tcW w:w="1091" w:type="dxa"/>
            <w:shd w:val="clear" w:color="auto" w:fill="auto"/>
          </w:tcPr>
          <w:p w14:paraId="1F5461B4" w14:textId="77777777" w:rsidR="00087AE4" w:rsidRPr="00492D18" w:rsidRDefault="00087AE4" w:rsidP="00087AE4">
            <w:pPr>
              <w:ind w:right="-38"/>
              <w:jc w:val="right"/>
              <w:rPr>
                <w:color w:val="000000"/>
                <w:sz w:val="14"/>
                <w:szCs w:val="14"/>
              </w:rPr>
            </w:pPr>
          </w:p>
          <w:p w14:paraId="481BFE5E" w14:textId="31660406" w:rsidR="00087AE4" w:rsidRPr="00492D18" w:rsidRDefault="003509BF" w:rsidP="00BE5F68">
            <w:pPr>
              <w:ind w:right="-38"/>
              <w:jc w:val="right"/>
              <w:rPr>
                <w:color w:val="000000"/>
                <w:sz w:val="14"/>
                <w:szCs w:val="14"/>
              </w:rPr>
            </w:pPr>
            <w:r w:rsidRPr="00492D18">
              <w:rPr>
                <w:color w:val="000000"/>
                <w:sz w:val="14"/>
                <w:szCs w:val="14"/>
              </w:rPr>
              <w:t>5.751.99</w:t>
            </w:r>
            <w:r w:rsidR="00BE5F68">
              <w:rPr>
                <w:color w:val="000000"/>
                <w:sz w:val="14"/>
                <w:szCs w:val="14"/>
              </w:rPr>
              <w:t>5</w:t>
            </w:r>
          </w:p>
        </w:tc>
      </w:tr>
      <w:tr w:rsidR="00B0429D" w:rsidRPr="00492D18" w14:paraId="3631F1A8" w14:textId="77777777" w:rsidTr="00810A80">
        <w:trPr>
          <w:trHeight w:val="57"/>
        </w:trPr>
        <w:tc>
          <w:tcPr>
            <w:tcW w:w="1947" w:type="dxa"/>
            <w:shd w:val="clear" w:color="auto" w:fill="auto"/>
            <w:vAlign w:val="bottom"/>
            <w:hideMark/>
          </w:tcPr>
          <w:p w14:paraId="3DA86013" w14:textId="77777777" w:rsidR="00B0429D" w:rsidRPr="00492D18" w:rsidRDefault="00B0429D" w:rsidP="00B0429D">
            <w:pPr>
              <w:rPr>
                <w:color w:val="000000"/>
                <w:sz w:val="14"/>
                <w:szCs w:val="14"/>
              </w:rPr>
            </w:pPr>
            <w:r w:rsidRPr="00492D18">
              <w:rPr>
                <w:bCs/>
                <w:color w:val="000000"/>
                <w:sz w:val="14"/>
                <w:szCs w:val="14"/>
              </w:rPr>
              <w:t>VII. Özel Cari Hesaplar Diğer-YP</w:t>
            </w:r>
          </w:p>
        </w:tc>
        <w:tc>
          <w:tcPr>
            <w:tcW w:w="700" w:type="dxa"/>
            <w:shd w:val="clear" w:color="auto" w:fill="auto"/>
          </w:tcPr>
          <w:p w14:paraId="4C85C75E" w14:textId="77777777" w:rsidR="00B0429D" w:rsidRPr="00492D18" w:rsidRDefault="00B0429D" w:rsidP="00B0429D">
            <w:pPr>
              <w:ind w:right="-38"/>
              <w:jc w:val="right"/>
              <w:rPr>
                <w:color w:val="000000"/>
                <w:sz w:val="14"/>
                <w:szCs w:val="14"/>
              </w:rPr>
            </w:pPr>
          </w:p>
          <w:p w14:paraId="1BBB5BF1" w14:textId="5A0A1FCE" w:rsidR="00B0429D" w:rsidRPr="00492D18" w:rsidRDefault="003509BF" w:rsidP="00B0429D">
            <w:pPr>
              <w:ind w:right="-38"/>
              <w:jc w:val="right"/>
              <w:rPr>
                <w:color w:val="000000"/>
                <w:sz w:val="14"/>
                <w:szCs w:val="14"/>
              </w:rPr>
            </w:pPr>
            <w:r w:rsidRPr="00492D18">
              <w:rPr>
                <w:color w:val="000000"/>
                <w:sz w:val="14"/>
                <w:szCs w:val="14"/>
              </w:rPr>
              <w:t>2.142.294</w:t>
            </w:r>
          </w:p>
        </w:tc>
        <w:tc>
          <w:tcPr>
            <w:tcW w:w="700" w:type="dxa"/>
            <w:shd w:val="clear" w:color="auto" w:fill="auto"/>
            <w:vAlign w:val="bottom"/>
          </w:tcPr>
          <w:p w14:paraId="7DC2E053" w14:textId="77777777" w:rsidR="00B0429D" w:rsidRPr="00492D18" w:rsidRDefault="00B0429D" w:rsidP="00B0429D">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3824BDB3" w14:textId="77777777" w:rsidR="00B0429D" w:rsidRPr="00492D18" w:rsidRDefault="00B0429D" w:rsidP="00B0429D">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748E4514" w14:textId="77777777" w:rsidR="00B0429D" w:rsidRPr="00492D18" w:rsidRDefault="00B0429D" w:rsidP="00B0429D">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10FD144B" w14:textId="77777777" w:rsidR="00B0429D" w:rsidRPr="00492D18" w:rsidRDefault="00B0429D" w:rsidP="00B0429D">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580036D2" w14:textId="77777777" w:rsidR="00B0429D" w:rsidRPr="00492D18" w:rsidRDefault="00B0429D" w:rsidP="00B0429D">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1B43EB43" w14:textId="77777777" w:rsidR="00B0429D" w:rsidRPr="00492D18" w:rsidRDefault="00B0429D" w:rsidP="00B0429D">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17A51C12" w14:textId="77777777" w:rsidR="00B0429D" w:rsidRPr="00492D18" w:rsidRDefault="00B0429D" w:rsidP="00B0429D">
            <w:pPr>
              <w:ind w:right="-38"/>
              <w:jc w:val="right"/>
              <w:rPr>
                <w:color w:val="000000"/>
                <w:sz w:val="14"/>
                <w:szCs w:val="14"/>
              </w:rPr>
            </w:pPr>
            <w:r w:rsidRPr="00492D18">
              <w:rPr>
                <w:color w:val="000000"/>
                <w:sz w:val="14"/>
                <w:szCs w:val="14"/>
              </w:rPr>
              <w:t>-</w:t>
            </w:r>
          </w:p>
        </w:tc>
        <w:tc>
          <w:tcPr>
            <w:tcW w:w="1091" w:type="dxa"/>
            <w:shd w:val="clear" w:color="auto" w:fill="auto"/>
          </w:tcPr>
          <w:p w14:paraId="153FDF1E" w14:textId="77777777" w:rsidR="00B0429D" w:rsidRPr="00492D18" w:rsidRDefault="00B0429D" w:rsidP="00B0429D">
            <w:pPr>
              <w:ind w:right="-38"/>
              <w:jc w:val="right"/>
              <w:rPr>
                <w:color w:val="000000"/>
                <w:sz w:val="14"/>
                <w:szCs w:val="14"/>
              </w:rPr>
            </w:pPr>
          </w:p>
          <w:p w14:paraId="12ED5711" w14:textId="6F1EBCBD" w:rsidR="00B0429D" w:rsidRPr="00492D18" w:rsidRDefault="003509BF" w:rsidP="00B0429D">
            <w:pPr>
              <w:ind w:right="-38"/>
              <w:jc w:val="right"/>
              <w:rPr>
                <w:color w:val="000000"/>
                <w:sz w:val="14"/>
                <w:szCs w:val="14"/>
              </w:rPr>
            </w:pPr>
            <w:r w:rsidRPr="00492D18">
              <w:rPr>
                <w:color w:val="000000"/>
                <w:sz w:val="14"/>
                <w:szCs w:val="14"/>
              </w:rPr>
              <w:t>2.142.294</w:t>
            </w:r>
          </w:p>
        </w:tc>
      </w:tr>
      <w:tr w:rsidR="00AB06C6" w:rsidRPr="00492D18" w14:paraId="5A12A6E3" w14:textId="77777777" w:rsidTr="00810A80">
        <w:trPr>
          <w:trHeight w:val="57"/>
        </w:trPr>
        <w:tc>
          <w:tcPr>
            <w:tcW w:w="1947" w:type="dxa"/>
            <w:shd w:val="clear" w:color="auto" w:fill="auto"/>
            <w:vAlign w:val="bottom"/>
            <w:hideMark/>
          </w:tcPr>
          <w:p w14:paraId="351082A3" w14:textId="77777777" w:rsidR="00AB06C6" w:rsidRPr="00492D18" w:rsidRDefault="00AB06C6" w:rsidP="00AB06C6">
            <w:pPr>
              <w:ind w:left="213"/>
              <w:rPr>
                <w:color w:val="000000"/>
                <w:sz w:val="14"/>
                <w:szCs w:val="14"/>
              </w:rPr>
            </w:pPr>
            <w:r w:rsidRPr="00492D18">
              <w:rPr>
                <w:bCs/>
                <w:color w:val="000000"/>
                <w:sz w:val="14"/>
                <w:szCs w:val="14"/>
              </w:rPr>
              <w:t xml:space="preserve">Yurtiçinde Yer. Tüz K </w:t>
            </w:r>
          </w:p>
        </w:tc>
        <w:tc>
          <w:tcPr>
            <w:tcW w:w="700" w:type="dxa"/>
            <w:shd w:val="clear" w:color="auto" w:fill="auto"/>
          </w:tcPr>
          <w:p w14:paraId="5570816D" w14:textId="58239DC3" w:rsidR="00AB06C6" w:rsidRPr="00492D18" w:rsidRDefault="00492D18" w:rsidP="00AB06C6">
            <w:pPr>
              <w:ind w:right="-38"/>
              <w:jc w:val="right"/>
              <w:rPr>
                <w:color w:val="000000"/>
                <w:sz w:val="14"/>
                <w:szCs w:val="14"/>
              </w:rPr>
            </w:pPr>
            <w:r w:rsidRPr="00492D18">
              <w:rPr>
                <w:color w:val="000000"/>
                <w:sz w:val="14"/>
                <w:szCs w:val="14"/>
              </w:rPr>
              <w:t>2.044.461</w:t>
            </w:r>
          </w:p>
        </w:tc>
        <w:tc>
          <w:tcPr>
            <w:tcW w:w="700" w:type="dxa"/>
            <w:shd w:val="clear" w:color="auto" w:fill="auto"/>
            <w:vAlign w:val="bottom"/>
          </w:tcPr>
          <w:p w14:paraId="5822271C" w14:textId="77777777" w:rsidR="00AB06C6" w:rsidRPr="00492D18" w:rsidRDefault="00AB06C6" w:rsidP="00AB06C6">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31434852" w14:textId="77777777" w:rsidR="00AB06C6" w:rsidRPr="00492D18" w:rsidRDefault="00AB06C6" w:rsidP="00AB06C6">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7D3A41E2" w14:textId="77777777" w:rsidR="00AB06C6" w:rsidRPr="00492D18" w:rsidRDefault="00AB06C6" w:rsidP="00AB06C6">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3EFE81F9" w14:textId="77777777" w:rsidR="00AB06C6" w:rsidRPr="00492D18" w:rsidRDefault="00AB06C6" w:rsidP="00AB06C6">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44CD057F" w14:textId="77777777" w:rsidR="00AB06C6" w:rsidRPr="00492D18" w:rsidRDefault="00AB06C6" w:rsidP="00AB06C6">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0858C364" w14:textId="77777777" w:rsidR="00AB06C6" w:rsidRPr="00492D18" w:rsidRDefault="00AB06C6" w:rsidP="00AB06C6">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504C762B" w14:textId="77777777" w:rsidR="00AB06C6" w:rsidRPr="00492D18" w:rsidRDefault="00AB06C6" w:rsidP="00AB06C6">
            <w:pPr>
              <w:ind w:right="-38"/>
              <w:jc w:val="right"/>
              <w:rPr>
                <w:color w:val="000000"/>
                <w:sz w:val="14"/>
                <w:szCs w:val="14"/>
              </w:rPr>
            </w:pPr>
            <w:r w:rsidRPr="00492D18">
              <w:rPr>
                <w:color w:val="000000"/>
                <w:sz w:val="14"/>
                <w:szCs w:val="14"/>
              </w:rPr>
              <w:t>-</w:t>
            </w:r>
          </w:p>
        </w:tc>
        <w:tc>
          <w:tcPr>
            <w:tcW w:w="1091" w:type="dxa"/>
            <w:shd w:val="clear" w:color="auto" w:fill="auto"/>
          </w:tcPr>
          <w:p w14:paraId="205E3B38" w14:textId="251CD5ED" w:rsidR="00AB06C6" w:rsidRPr="00492D18" w:rsidRDefault="00492D18" w:rsidP="00AB06C6">
            <w:pPr>
              <w:ind w:right="-38"/>
              <w:jc w:val="right"/>
              <w:rPr>
                <w:color w:val="000000"/>
                <w:sz w:val="14"/>
                <w:szCs w:val="14"/>
              </w:rPr>
            </w:pPr>
            <w:r w:rsidRPr="00492D18">
              <w:rPr>
                <w:color w:val="000000"/>
                <w:sz w:val="14"/>
                <w:szCs w:val="14"/>
              </w:rPr>
              <w:t>2.044.461</w:t>
            </w:r>
          </w:p>
        </w:tc>
      </w:tr>
      <w:tr w:rsidR="00492D18" w:rsidRPr="00492D18" w14:paraId="56762362" w14:textId="77777777" w:rsidTr="00810A80">
        <w:trPr>
          <w:trHeight w:val="57"/>
        </w:trPr>
        <w:tc>
          <w:tcPr>
            <w:tcW w:w="1947" w:type="dxa"/>
            <w:shd w:val="clear" w:color="auto" w:fill="auto"/>
            <w:vAlign w:val="bottom"/>
            <w:hideMark/>
          </w:tcPr>
          <w:p w14:paraId="1899409D" w14:textId="77777777" w:rsidR="00492D18" w:rsidRPr="00492D18" w:rsidRDefault="00492D18" w:rsidP="00492D18">
            <w:pPr>
              <w:ind w:left="213"/>
              <w:rPr>
                <w:color w:val="000000"/>
                <w:sz w:val="14"/>
                <w:szCs w:val="14"/>
              </w:rPr>
            </w:pPr>
            <w:r w:rsidRPr="00492D18">
              <w:rPr>
                <w:bCs/>
                <w:color w:val="000000"/>
                <w:sz w:val="14"/>
                <w:szCs w:val="14"/>
              </w:rPr>
              <w:t>Yurtdışında Yer Tüz</w:t>
            </w:r>
          </w:p>
        </w:tc>
        <w:tc>
          <w:tcPr>
            <w:tcW w:w="700" w:type="dxa"/>
            <w:shd w:val="clear" w:color="auto" w:fill="auto"/>
          </w:tcPr>
          <w:p w14:paraId="4A507AF6" w14:textId="77950A74" w:rsidR="00492D18" w:rsidRPr="00492D18" w:rsidRDefault="00492D18" w:rsidP="00492D18">
            <w:pPr>
              <w:ind w:right="-38"/>
              <w:jc w:val="right"/>
              <w:rPr>
                <w:color w:val="000000"/>
                <w:sz w:val="14"/>
                <w:szCs w:val="14"/>
              </w:rPr>
            </w:pPr>
            <w:r w:rsidRPr="00492D18">
              <w:rPr>
                <w:color w:val="000000"/>
                <w:sz w:val="14"/>
                <w:szCs w:val="14"/>
              </w:rPr>
              <w:t>84.626</w:t>
            </w:r>
          </w:p>
        </w:tc>
        <w:tc>
          <w:tcPr>
            <w:tcW w:w="700" w:type="dxa"/>
            <w:shd w:val="clear" w:color="auto" w:fill="auto"/>
            <w:vAlign w:val="bottom"/>
          </w:tcPr>
          <w:p w14:paraId="0C8A047D"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25DAF013"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5B38D960"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2EF814DD"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7E4525B8"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3DC4EFF7"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4736B4C4"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1091" w:type="dxa"/>
            <w:shd w:val="clear" w:color="auto" w:fill="auto"/>
          </w:tcPr>
          <w:p w14:paraId="18C19B79" w14:textId="22397A75" w:rsidR="00492D18" w:rsidRPr="00492D18" w:rsidRDefault="00492D18" w:rsidP="00492D18">
            <w:pPr>
              <w:ind w:right="-38"/>
              <w:jc w:val="right"/>
              <w:rPr>
                <w:color w:val="000000"/>
                <w:sz w:val="14"/>
                <w:szCs w:val="14"/>
              </w:rPr>
            </w:pPr>
            <w:r w:rsidRPr="00492D18">
              <w:rPr>
                <w:color w:val="000000"/>
                <w:sz w:val="14"/>
                <w:szCs w:val="14"/>
              </w:rPr>
              <w:t>84.626</w:t>
            </w:r>
          </w:p>
        </w:tc>
      </w:tr>
      <w:tr w:rsidR="00492D18" w:rsidRPr="00492D18" w14:paraId="5665D04E" w14:textId="77777777" w:rsidTr="00810A80">
        <w:trPr>
          <w:trHeight w:val="57"/>
        </w:trPr>
        <w:tc>
          <w:tcPr>
            <w:tcW w:w="1947" w:type="dxa"/>
            <w:shd w:val="clear" w:color="auto" w:fill="auto"/>
            <w:vAlign w:val="bottom"/>
            <w:hideMark/>
          </w:tcPr>
          <w:p w14:paraId="0D3849CF" w14:textId="77777777" w:rsidR="00492D18" w:rsidRPr="00492D18" w:rsidRDefault="00492D18" w:rsidP="00492D18">
            <w:pPr>
              <w:ind w:left="213"/>
              <w:rPr>
                <w:color w:val="000000"/>
                <w:sz w:val="14"/>
                <w:szCs w:val="14"/>
              </w:rPr>
            </w:pPr>
            <w:r w:rsidRPr="00492D18">
              <w:rPr>
                <w:bCs/>
                <w:color w:val="000000"/>
                <w:sz w:val="14"/>
                <w:szCs w:val="14"/>
              </w:rPr>
              <w:t>Bankalar ve Katılım Bankaları</w:t>
            </w:r>
          </w:p>
        </w:tc>
        <w:tc>
          <w:tcPr>
            <w:tcW w:w="700" w:type="dxa"/>
            <w:shd w:val="clear" w:color="auto" w:fill="auto"/>
          </w:tcPr>
          <w:p w14:paraId="1CA7DB4F" w14:textId="77777777" w:rsidR="00492D18" w:rsidRPr="00492D18" w:rsidRDefault="00492D18" w:rsidP="00492D18">
            <w:pPr>
              <w:ind w:right="-38"/>
              <w:jc w:val="right"/>
              <w:rPr>
                <w:color w:val="000000"/>
                <w:sz w:val="14"/>
                <w:szCs w:val="14"/>
              </w:rPr>
            </w:pPr>
          </w:p>
          <w:p w14:paraId="604346ED" w14:textId="1CF04E4F" w:rsidR="00492D18" w:rsidRPr="00492D18" w:rsidRDefault="00492D18" w:rsidP="00492D18">
            <w:pPr>
              <w:ind w:right="-38"/>
              <w:jc w:val="right"/>
              <w:rPr>
                <w:color w:val="000000"/>
                <w:sz w:val="14"/>
                <w:szCs w:val="14"/>
              </w:rPr>
            </w:pPr>
            <w:r w:rsidRPr="00492D18">
              <w:rPr>
                <w:color w:val="000000"/>
                <w:sz w:val="14"/>
                <w:szCs w:val="14"/>
              </w:rPr>
              <w:t>13.207</w:t>
            </w:r>
          </w:p>
        </w:tc>
        <w:tc>
          <w:tcPr>
            <w:tcW w:w="700" w:type="dxa"/>
            <w:shd w:val="clear" w:color="auto" w:fill="auto"/>
            <w:vAlign w:val="bottom"/>
          </w:tcPr>
          <w:p w14:paraId="1004EF28"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28578B14"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417F44EC"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4A83F696"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4397C510"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306FD838"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4DC6BB47"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1091" w:type="dxa"/>
            <w:shd w:val="clear" w:color="auto" w:fill="auto"/>
          </w:tcPr>
          <w:p w14:paraId="47E8D36C" w14:textId="77777777" w:rsidR="00492D18" w:rsidRPr="00492D18" w:rsidRDefault="00492D18" w:rsidP="00492D18">
            <w:pPr>
              <w:ind w:right="-38"/>
              <w:jc w:val="right"/>
              <w:rPr>
                <w:color w:val="000000"/>
                <w:sz w:val="14"/>
                <w:szCs w:val="14"/>
              </w:rPr>
            </w:pPr>
          </w:p>
          <w:p w14:paraId="3E1F6B57" w14:textId="4A03B0AC" w:rsidR="00492D18" w:rsidRPr="00492D18" w:rsidRDefault="00492D18" w:rsidP="00492D18">
            <w:pPr>
              <w:ind w:right="-38"/>
              <w:jc w:val="right"/>
              <w:rPr>
                <w:color w:val="000000"/>
                <w:sz w:val="14"/>
                <w:szCs w:val="14"/>
              </w:rPr>
            </w:pPr>
            <w:r w:rsidRPr="00492D18">
              <w:rPr>
                <w:color w:val="000000"/>
                <w:sz w:val="14"/>
                <w:szCs w:val="14"/>
              </w:rPr>
              <w:t>13.207</w:t>
            </w:r>
          </w:p>
        </w:tc>
      </w:tr>
      <w:tr w:rsidR="00492D18" w:rsidRPr="00492D18" w14:paraId="5D5D75C5" w14:textId="77777777" w:rsidTr="00810A80">
        <w:trPr>
          <w:trHeight w:val="57"/>
        </w:trPr>
        <w:tc>
          <w:tcPr>
            <w:tcW w:w="1947" w:type="dxa"/>
            <w:shd w:val="clear" w:color="auto" w:fill="auto"/>
            <w:vAlign w:val="bottom"/>
            <w:hideMark/>
          </w:tcPr>
          <w:p w14:paraId="1AF5292A" w14:textId="77777777" w:rsidR="00492D18" w:rsidRPr="00492D18" w:rsidRDefault="00492D18" w:rsidP="00492D18">
            <w:pPr>
              <w:ind w:left="355"/>
              <w:rPr>
                <w:color w:val="000000"/>
                <w:sz w:val="14"/>
                <w:szCs w:val="14"/>
              </w:rPr>
            </w:pPr>
            <w:r w:rsidRPr="00492D18">
              <w:rPr>
                <w:bCs/>
                <w:color w:val="000000"/>
                <w:sz w:val="14"/>
                <w:szCs w:val="14"/>
              </w:rPr>
              <w:t>TCMB</w:t>
            </w:r>
          </w:p>
        </w:tc>
        <w:tc>
          <w:tcPr>
            <w:tcW w:w="700" w:type="dxa"/>
            <w:shd w:val="clear" w:color="auto" w:fill="auto"/>
          </w:tcPr>
          <w:p w14:paraId="4A38E827"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700" w:type="dxa"/>
            <w:shd w:val="clear" w:color="auto" w:fill="auto"/>
            <w:vAlign w:val="bottom"/>
          </w:tcPr>
          <w:p w14:paraId="042F0D58"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1C1F8F09"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01BF0A3D"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18F881F5"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109E4589"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22DE65B9"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48F13296"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1091" w:type="dxa"/>
            <w:shd w:val="clear" w:color="auto" w:fill="auto"/>
          </w:tcPr>
          <w:p w14:paraId="682E9029" w14:textId="5B1821EA" w:rsidR="00492D18" w:rsidRPr="00492D18" w:rsidRDefault="00492D18" w:rsidP="00492D18">
            <w:pPr>
              <w:ind w:right="-38"/>
              <w:jc w:val="right"/>
              <w:rPr>
                <w:color w:val="000000"/>
                <w:sz w:val="14"/>
                <w:szCs w:val="14"/>
              </w:rPr>
            </w:pPr>
            <w:r w:rsidRPr="00492D18">
              <w:rPr>
                <w:color w:val="000000"/>
                <w:sz w:val="14"/>
                <w:szCs w:val="14"/>
              </w:rPr>
              <w:t>-</w:t>
            </w:r>
          </w:p>
        </w:tc>
      </w:tr>
      <w:tr w:rsidR="00492D18" w:rsidRPr="00492D18" w14:paraId="3B8826F8" w14:textId="77777777" w:rsidTr="00810A80">
        <w:trPr>
          <w:trHeight w:val="57"/>
        </w:trPr>
        <w:tc>
          <w:tcPr>
            <w:tcW w:w="1947" w:type="dxa"/>
            <w:shd w:val="clear" w:color="auto" w:fill="auto"/>
            <w:vAlign w:val="bottom"/>
            <w:hideMark/>
          </w:tcPr>
          <w:p w14:paraId="657BF097" w14:textId="77777777" w:rsidR="00492D18" w:rsidRPr="00492D18" w:rsidRDefault="00492D18" w:rsidP="00492D18">
            <w:pPr>
              <w:ind w:left="355"/>
              <w:rPr>
                <w:color w:val="000000"/>
                <w:sz w:val="14"/>
                <w:szCs w:val="14"/>
              </w:rPr>
            </w:pPr>
            <w:r w:rsidRPr="00492D18">
              <w:rPr>
                <w:bCs/>
                <w:color w:val="000000"/>
                <w:sz w:val="14"/>
                <w:szCs w:val="14"/>
              </w:rPr>
              <w:t>Yurtiçi Bankalar</w:t>
            </w:r>
          </w:p>
        </w:tc>
        <w:tc>
          <w:tcPr>
            <w:tcW w:w="700" w:type="dxa"/>
            <w:shd w:val="clear" w:color="auto" w:fill="auto"/>
          </w:tcPr>
          <w:p w14:paraId="5EC9AB84" w14:textId="6BFDCC3B" w:rsidR="00492D18" w:rsidRPr="00492D18" w:rsidRDefault="00492D18" w:rsidP="00492D18">
            <w:pPr>
              <w:ind w:right="-38"/>
              <w:jc w:val="right"/>
              <w:rPr>
                <w:color w:val="000000"/>
                <w:sz w:val="14"/>
                <w:szCs w:val="14"/>
              </w:rPr>
            </w:pPr>
            <w:r w:rsidRPr="00492D18">
              <w:rPr>
                <w:color w:val="000000"/>
                <w:sz w:val="14"/>
                <w:szCs w:val="14"/>
              </w:rPr>
              <w:t>13.073</w:t>
            </w:r>
          </w:p>
        </w:tc>
        <w:tc>
          <w:tcPr>
            <w:tcW w:w="700" w:type="dxa"/>
            <w:shd w:val="clear" w:color="auto" w:fill="auto"/>
            <w:vAlign w:val="bottom"/>
          </w:tcPr>
          <w:p w14:paraId="79C5DEE9"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3705896E"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6A76134E"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4ECF8914"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0ACA93C5"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18939555"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70D48A29"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1091" w:type="dxa"/>
            <w:shd w:val="clear" w:color="auto" w:fill="auto"/>
          </w:tcPr>
          <w:p w14:paraId="24C52E26" w14:textId="12156E2A" w:rsidR="00492D18" w:rsidRPr="00492D18" w:rsidRDefault="00492D18" w:rsidP="00492D18">
            <w:pPr>
              <w:ind w:right="-38"/>
              <w:jc w:val="right"/>
              <w:rPr>
                <w:color w:val="000000"/>
                <w:sz w:val="14"/>
                <w:szCs w:val="14"/>
              </w:rPr>
            </w:pPr>
            <w:r w:rsidRPr="00492D18">
              <w:rPr>
                <w:color w:val="000000"/>
                <w:sz w:val="14"/>
                <w:szCs w:val="14"/>
              </w:rPr>
              <w:t>13.073</w:t>
            </w:r>
          </w:p>
        </w:tc>
      </w:tr>
      <w:tr w:rsidR="00492D18" w:rsidRPr="00492D18" w14:paraId="09EA100D" w14:textId="77777777" w:rsidTr="00810A80">
        <w:trPr>
          <w:trHeight w:val="57"/>
        </w:trPr>
        <w:tc>
          <w:tcPr>
            <w:tcW w:w="1947" w:type="dxa"/>
            <w:shd w:val="clear" w:color="auto" w:fill="auto"/>
            <w:vAlign w:val="bottom"/>
            <w:hideMark/>
          </w:tcPr>
          <w:p w14:paraId="714BD6A7" w14:textId="77777777" w:rsidR="00492D18" w:rsidRPr="00492D18" w:rsidRDefault="00492D18" w:rsidP="00492D18">
            <w:pPr>
              <w:ind w:left="355"/>
              <w:rPr>
                <w:color w:val="000000"/>
                <w:sz w:val="14"/>
                <w:szCs w:val="14"/>
              </w:rPr>
            </w:pPr>
            <w:r w:rsidRPr="00492D18">
              <w:rPr>
                <w:bCs/>
                <w:color w:val="000000"/>
                <w:sz w:val="14"/>
                <w:szCs w:val="14"/>
              </w:rPr>
              <w:t>Yurtdışı Bankalar</w:t>
            </w:r>
          </w:p>
        </w:tc>
        <w:tc>
          <w:tcPr>
            <w:tcW w:w="700" w:type="dxa"/>
            <w:shd w:val="clear" w:color="auto" w:fill="auto"/>
          </w:tcPr>
          <w:p w14:paraId="0576A75A" w14:textId="79CCD483" w:rsidR="00492D18" w:rsidRPr="00492D18" w:rsidRDefault="00492D18" w:rsidP="00492D18">
            <w:pPr>
              <w:ind w:right="-38"/>
              <w:jc w:val="right"/>
              <w:rPr>
                <w:color w:val="000000"/>
                <w:sz w:val="14"/>
                <w:szCs w:val="14"/>
              </w:rPr>
            </w:pPr>
            <w:r w:rsidRPr="00492D18">
              <w:rPr>
                <w:color w:val="000000"/>
                <w:sz w:val="14"/>
                <w:szCs w:val="14"/>
              </w:rPr>
              <w:t>134</w:t>
            </w:r>
          </w:p>
        </w:tc>
        <w:tc>
          <w:tcPr>
            <w:tcW w:w="700" w:type="dxa"/>
            <w:shd w:val="clear" w:color="auto" w:fill="auto"/>
            <w:vAlign w:val="bottom"/>
          </w:tcPr>
          <w:p w14:paraId="33FEE3B7"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5472A9EA"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4DED45F5"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22A19A94"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2CB3D9B0"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0AB2F814"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0EE3C127"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1091" w:type="dxa"/>
            <w:shd w:val="clear" w:color="auto" w:fill="auto"/>
          </w:tcPr>
          <w:p w14:paraId="5275BD40" w14:textId="5BC3AB56" w:rsidR="00492D18" w:rsidRPr="00492D18" w:rsidRDefault="00492D18" w:rsidP="00492D18">
            <w:pPr>
              <w:ind w:right="-38"/>
              <w:jc w:val="right"/>
              <w:rPr>
                <w:color w:val="000000"/>
                <w:sz w:val="14"/>
                <w:szCs w:val="14"/>
              </w:rPr>
            </w:pPr>
            <w:r w:rsidRPr="00492D18">
              <w:rPr>
                <w:color w:val="000000"/>
                <w:sz w:val="14"/>
                <w:szCs w:val="14"/>
              </w:rPr>
              <w:t>134</w:t>
            </w:r>
          </w:p>
        </w:tc>
      </w:tr>
      <w:tr w:rsidR="00492D18" w:rsidRPr="00492D18" w14:paraId="76FFB2F5" w14:textId="77777777" w:rsidTr="00810A80">
        <w:trPr>
          <w:trHeight w:val="57"/>
        </w:trPr>
        <w:tc>
          <w:tcPr>
            <w:tcW w:w="1947" w:type="dxa"/>
            <w:shd w:val="clear" w:color="auto" w:fill="auto"/>
            <w:vAlign w:val="bottom"/>
            <w:hideMark/>
          </w:tcPr>
          <w:p w14:paraId="7376875B" w14:textId="77777777" w:rsidR="00492D18" w:rsidRPr="00492D18" w:rsidRDefault="00492D18" w:rsidP="00492D18">
            <w:pPr>
              <w:ind w:left="355"/>
              <w:rPr>
                <w:color w:val="000000"/>
                <w:sz w:val="14"/>
                <w:szCs w:val="14"/>
              </w:rPr>
            </w:pPr>
            <w:r w:rsidRPr="00492D18">
              <w:rPr>
                <w:bCs/>
                <w:color w:val="000000"/>
                <w:sz w:val="14"/>
                <w:szCs w:val="14"/>
              </w:rPr>
              <w:t>Katılım Bankaları</w:t>
            </w:r>
          </w:p>
        </w:tc>
        <w:tc>
          <w:tcPr>
            <w:tcW w:w="700" w:type="dxa"/>
            <w:shd w:val="clear" w:color="auto" w:fill="auto"/>
          </w:tcPr>
          <w:p w14:paraId="25339696"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700" w:type="dxa"/>
            <w:shd w:val="clear" w:color="auto" w:fill="auto"/>
            <w:vAlign w:val="bottom"/>
          </w:tcPr>
          <w:p w14:paraId="4724BAF4"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672500E6"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11A064BA"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5144FFFF"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5F1DBDF7"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130D8EE4"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0A2F725C"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1091" w:type="dxa"/>
            <w:shd w:val="clear" w:color="auto" w:fill="auto"/>
          </w:tcPr>
          <w:p w14:paraId="5942E95E" w14:textId="5D6EB6C1" w:rsidR="00492D18" w:rsidRPr="00492D18" w:rsidRDefault="00492D18" w:rsidP="00492D18">
            <w:pPr>
              <w:ind w:right="-38"/>
              <w:jc w:val="right"/>
              <w:rPr>
                <w:color w:val="000000"/>
                <w:sz w:val="14"/>
                <w:szCs w:val="14"/>
              </w:rPr>
            </w:pPr>
            <w:r w:rsidRPr="00492D18">
              <w:rPr>
                <w:color w:val="000000"/>
                <w:sz w:val="14"/>
                <w:szCs w:val="14"/>
              </w:rPr>
              <w:t>-</w:t>
            </w:r>
          </w:p>
        </w:tc>
      </w:tr>
      <w:tr w:rsidR="00492D18" w:rsidRPr="00492D18" w14:paraId="78FEFAC6" w14:textId="77777777" w:rsidTr="00810A80">
        <w:trPr>
          <w:trHeight w:val="57"/>
        </w:trPr>
        <w:tc>
          <w:tcPr>
            <w:tcW w:w="1947" w:type="dxa"/>
            <w:shd w:val="clear" w:color="auto" w:fill="auto"/>
            <w:vAlign w:val="bottom"/>
            <w:hideMark/>
          </w:tcPr>
          <w:p w14:paraId="4A814BDA" w14:textId="77777777" w:rsidR="00492D18" w:rsidRPr="00492D18" w:rsidRDefault="00492D18" w:rsidP="00492D18">
            <w:pPr>
              <w:ind w:left="355"/>
              <w:rPr>
                <w:color w:val="000000"/>
                <w:sz w:val="14"/>
                <w:szCs w:val="14"/>
              </w:rPr>
            </w:pPr>
            <w:r w:rsidRPr="00492D18">
              <w:rPr>
                <w:bCs/>
                <w:color w:val="000000"/>
                <w:sz w:val="14"/>
                <w:szCs w:val="14"/>
              </w:rPr>
              <w:t>Diğer</w:t>
            </w:r>
          </w:p>
        </w:tc>
        <w:tc>
          <w:tcPr>
            <w:tcW w:w="700" w:type="dxa"/>
            <w:shd w:val="clear" w:color="auto" w:fill="auto"/>
          </w:tcPr>
          <w:p w14:paraId="5D47C4EF"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700" w:type="dxa"/>
            <w:shd w:val="clear" w:color="auto" w:fill="auto"/>
            <w:vAlign w:val="bottom"/>
          </w:tcPr>
          <w:p w14:paraId="255ADD64"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29EC13A1"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60B9DA35"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54F51179"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58AC3036"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60C27EFA"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208E2439"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1091" w:type="dxa"/>
            <w:shd w:val="clear" w:color="auto" w:fill="auto"/>
          </w:tcPr>
          <w:p w14:paraId="08106BAA" w14:textId="122E338D" w:rsidR="00492D18" w:rsidRPr="00492D18" w:rsidRDefault="00492D18" w:rsidP="00492D18">
            <w:pPr>
              <w:ind w:right="-38"/>
              <w:jc w:val="right"/>
              <w:rPr>
                <w:color w:val="000000"/>
                <w:sz w:val="14"/>
                <w:szCs w:val="14"/>
              </w:rPr>
            </w:pPr>
            <w:r w:rsidRPr="00492D18">
              <w:rPr>
                <w:color w:val="000000"/>
                <w:sz w:val="14"/>
                <w:szCs w:val="14"/>
              </w:rPr>
              <w:t>-</w:t>
            </w:r>
          </w:p>
        </w:tc>
      </w:tr>
      <w:tr w:rsidR="000A5A13" w:rsidRPr="00492D18" w14:paraId="2D1A10CF" w14:textId="77777777" w:rsidTr="007E20A5">
        <w:trPr>
          <w:trHeight w:val="57"/>
        </w:trPr>
        <w:tc>
          <w:tcPr>
            <w:tcW w:w="1947" w:type="dxa"/>
            <w:shd w:val="clear" w:color="auto" w:fill="auto"/>
            <w:vAlign w:val="bottom"/>
            <w:hideMark/>
          </w:tcPr>
          <w:p w14:paraId="68E76999" w14:textId="77777777" w:rsidR="000A5A13" w:rsidRPr="00492D18" w:rsidRDefault="000A5A13" w:rsidP="000A5A13">
            <w:pPr>
              <w:rPr>
                <w:color w:val="000000"/>
                <w:sz w:val="14"/>
                <w:szCs w:val="14"/>
              </w:rPr>
            </w:pPr>
            <w:r w:rsidRPr="00492D18">
              <w:rPr>
                <w:bCs/>
                <w:color w:val="000000"/>
                <w:sz w:val="14"/>
                <w:szCs w:val="14"/>
              </w:rPr>
              <w:t>VIII. Katılma Hesapları Diğer-YP</w:t>
            </w:r>
          </w:p>
        </w:tc>
        <w:tc>
          <w:tcPr>
            <w:tcW w:w="700" w:type="dxa"/>
            <w:shd w:val="clear" w:color="auto" w:fill="auto"/>
            <w:vAlign w:val="bottom"/>
          </w:tcPr>
          <w:p w14:paraId="10CB1389" w14:textId="77777777" w:rsidR="000A5A13" w:rsidRPr="00492D18" w:rsidRDefault="000A5A13" w:rsidP="000A5A13">
            <w:pPr>
              <w:ind w:right="-38"/>
              <w:jc w:val="right"/>
              <w:rPr>
                <w:color w:val="000000"/>
                <w:sz w:val="14"/>
                <w:szCs w:val="14"/>
              </w:rPr>
            </w:pPr>
            <w:r w:rsidRPr="00492D18">
              <w:rPr>
                <w:color w:val="000000"/>
                <w:sz w:val="14"/>
                <w:szCs w:val="14"/>
              </w:rPr>
              <w:t>-</w:t>
            </w:r>
          </w:p>
        </w:tc>
        <w:tc>
          <w:tcPr>
            <w:tcW w:w="700" w:type="dxa"/>
            <w:shd w:val="clear" w:color="auto" w:fill="auto"/>
            <w:vAlign w:val="bottom"/>
          </w:tcPr>
          <w:p w14:paraId="31DBD499" w14:textId="61784CFA" w:rsidR="000A5A13" w:rsidRPr="00492D18" w:rsidRDefault="00492D18" w:rsidP="000A5A13">
            <w:pPr>
              <w:ind w:right="-38"/>
              <w:jc w:val="right"/>
              <w:rPr>
                <w:color w:val="000000"/>
                <w:sz w:val="14"/>
                <w:szCs w:val="14"/>
              </w:rPr>
            </w:pPr>
            <w:r w:rsidRPr="00492D18">
              <w:rPr>
                <w:color w:val="000000"/>
                <w:sz w:val="14"/>
                <w:szCs w:val="14"/>
              </w:rPr>
              <w:t>218.543</w:t>
            </w:r>
          </w:p>
        </w:tc>
        <w:tc>
          <w:tcPr>
            <w:tcW w:w="770" w:type="dxa"/>
            <w:shd w:val="clear" w:color="auto" w:fill="auto"/>
            <w:vAlign w:val="bottom"/>
          </w:tcPr>
          <w:p w14:paraId="6295ED7C" w14:textId="050216BB" w:rsidR="000A5A13" w:rsidRPr="00492D18" w:rsidRDefault="00492D18" w:rsidP="005963AD">
            <w:pPr>
              <w:ind w:right="-38"/>
              <w:jc w:val="right"/>
              <w:rPr>
                <w:color w:val="000000"/>
                <w:sz w:val="14"/>
                <w:szCs w:val="14"/>
              </w:rPr>
            </w:pPr>
            <w:r w:rsidRPr="00492D18">
              <w:rPr>
                <w:color w:val="000000"/>
                <w:sz w:val="14"/>
                <w:szCs w:val="14"/>
              </w:rPr>
              <w:t>3.319.069</w:t>
            </w:r>
          </w:p>
        </w:tc>
        <w:tc>
          <w:tcPr>
            <w:tcW w:w="861" w:type="dxa"/>
            <w:shd w:val="clear" w:color="auto" w:fill="auto"/>
            <w:vAlign w:val="bottom"/>
          </w:tcPr>
          <w:p w14:paraId="0C27AF6C" w14:textId="2C7FCDFC" w:rsidR="000A5A13" w:rsidRPr="00492D18" w:rsidRDefault="00492D18" w:rsidP="00E542E9">
            <w:pPr>
              <w:ind w:right="-38"/>
              <w:jc w:val="right"/>
              <w:rPr>
                <w:color w:val="000000"/>
                <w:sz w:val="14"/>
                <w:szCs w:val="14"/>
              </w:rPr>
            </w:pPr>
            <w:r w:rsidRPr="00492D18">
              <w:rPr>
                <w:color w:val="000000"/>
                <w:sz w:val="14"/>
                <w:szCs w:val="14"/>
              </w:rPr>
              <w:t>21.817</w:t>
            </w:r>
          </w:p>
        </w:tc>
        <w:tc>
          <w:tcPr>
            <w:tcW w:w="813" w:type="dxa"/>
            <w:shd w:val="clear" w:color="auto" w:fill="auto"/>
            <w:vAlign w:val="bottom"/>
          </w:tcPr>
          <w:p w14:paraId="6981801F" w14:textId="77777777" w:rsidR="000A5A13" w:rsidRPr="00492D18" w:rsidRDefault="000A5A13" w:rsidP="000A5A13">
            <w:pPr>
              <w:ind w:right="-38"/>
              <w:jc w:val="right"/>
              <w:rPr>
                <w:color w:val="000000"/>
                <w:sz w:val="14"/>
                <w:szCs w:val="14"/>
              </w:rPr>
            </w:pPr>
            <w:r w:rsidRPr="00492D18">
              <w:rPr>
                <w:color w:val="000000"/>
                <w:sz w:val="14"/>
                <w:szCs w:val="14"/>
              </w:rPr>
              <w:t>-</w:t>
            </w:r>
          </w:p>
        </w:tc>
        <w:tc>
          <w:tcPr>
            <w:tcW w:w="695" w:type="dxa"/>
            <w:shd w:val="clear" w:color="auto" w:fill="auto"/>
          </w:tcPr>
          <w:p w14:paraId="39D5CB50" w14:textId="77777777" w:rsidR="000A5A13" w:rsidRPr="00492D18" w:rsidRDefault="000A5A13" w:rsidP="000A5A13">
            <w:pPr>
              <w:ind w:right="-38"/>
              <w:jc w:val="right"/>
              <w:rPr>
                <w:color w:val="000000"/>
                <w:sz w:val="14"/>
                <w:szCs w:val="14"/>
              </w:rPr>
            </w:pPr>
          </w:p>
          <w:p w14:paraId="0166D594" w14:textId="4A4E7816" w:rsidR="000A5A13" w:rsidRPr="00492D18" w:rsidRDefault="00492D18" w:rsidP="000A5A13">
            <w:pPr>
              <w:ind w:right="-38"/>
              <w:jc w:val="right"/>
              <w:rPr>
                <w:color w:val="000000"/>
                <w:sz w:val="14"/>
                <w:szCs w:val="14"/>
              </w:rPr>
            </w:pPr>
            <w:r w:rsidRPr="00492D18">
              <w:rPr>
                <w:color w:val="000000"/>
                <w:sz w:val="14"/>
                <w:szCs w:val="14"/>
              </w:rPr>
              <w:t>158.405</w:t>
            </w:r>
          </w:p>
        </w:tc>
        <w:tc>
          <w:tcPr>
            <w:tcW w:w="819" w:type="dxa"/>
            <w:shd w:val="clear" w:color="auto" w:fill="auto"/>
          </w:tcPr>
          <w:p w14:paraId="5D02748F" w14:textId="77777777" w:rsidR="000A5A13" w:rsidRPr="00492D18" w:rsidRDefault="000A5A13" w:rsidP="000A5A13">
            <w:pPr>
              <w:ind w:right="-38"/>
              <w:jc w:val="right"/>
              <w:rPr>
                <w:color w:val="000000"/>
                <w:sz w:val="14"/>
                <w:szCs w:val="14"/>
              </w:rPr>
            </w:pPr>
          </w:p>
          <w:p w14:paraId="14769294" w14:textId="40713A2B" w:rsidR="000A5A13" w:rsidRPr="00492D18" w:rsidRDefault="00492D18" w:rsidP="000A5A13">
            <w:pPr>
              <w:ind w:right="-38"/>
              <w:jc w:val="right"/>
              <w:rPr>
                <w:color w:val="000000"/>
                <w:sz w:val="14"/>
                <w:szCs w:val="14"/>
              </w:rPr>
            </w:pPr>
            <w:r w:rsidRPr="00492D18">
              <w:rPr>
                <w:color w:val="000000"/>
                <w:sz w:val="14"/>
                <w:szCs w:val="14"/>
              </w:rPr>
              <w:t>1.342.668</w:t>
            </w:r>
          </w:p>
        </w:tc>
        <w:tc>
          <w:tcPr>
            <w:tcW w:w="956" w:type="dxa"/>
            <w:shd w:val="clear" w:color="auto" w:fill="auto"/>
            <w:vAlign w:val="bottom"/>
          </w:tcPr>
          <w:p w14:paraId="23E1F5F5" w14:textId="77777777" w:rsidR="000A5A13" w:rsidRPr="00492D18" w:rsidRDefault="000A5A13" w:rsidP="000A5A13">
            <w:pPr>
              <w:ind w:right="-38"/>
              <w:jc w:val="right"/>
              <w:rPr>
                <w:color w:val="000000"/>
                <w:sz w:val="14"/>
                <w:szCs w:val="14"/>
              </w:rPr>
            </w:pPr>
            <w:r w:rsidRPr="00492D18">
              <w:rPr>
                <w:color w:val="000000"/>
                <w:sz w:val="14"/>
                <w:szCs w:val="14"/>
              </w:rPr>
              <w:t>-</w:t>
            </w:r>
          </w:p>
        </w:tc>
        <w:tc>
          <w:tcPr>
            <w:tcW w:w="1091" w:type="dxa"/>
            <w:shd w:val="clear" w:color="auto" w:fill="auto"/>
          </w:tcPr>
          <w:p w14:paraId="6F1DE3E4" w14:textId="77777777" w:rsidR="000A5A13" w:rsidRPr="00492D18" w:rsidRDefault="000A5A13" w:rsidP="000A5A13">
            <w:pPr>
              <w:ind w:right="-38"/>
              <w:jc w:val="right"/>
              <w:rPr>
                <w:color w:val="000000"/>
                <w:sz w:val="14"/>
                <w:szCs w:val="14"/>
              </w:rPr>
            </w:pPr>
          </w:p>
          <w:p w14:paraId="1F7A2CEC" w14:textId="511F0074" w:rsidR="000A5A13" w:rsidRPr="00492D18" w:rsidRDefault="00492D18" w:rsidP="005963AD">
            <w:pPr>
              <w:ind w:right="-38"/>
              <w:jc w:val="right"/>
              <w:rPr>
                <w:color w:val="000000"/>
                <w:sz w:val="14"/>
                <w:szCs w:val="14"/>
              </w:rPr>
            </w:pPr>
            <w:r w:rsidRPr="00492D18">
              <w:rPr>
                <w:color w:val="000000"/>
                <w:sz w:val="14"/>
                <w:szCs w:val="14"/>
              </w:rPr>
              <w:t>5.060.502</w:t>
            </w:r>
          </w:p>
        </w:tc>
      </w:tr>
      <w:tr w:rsidR="000A5A13" w:rsidRPr="00492D18" w14:paraId="6E908D16" w14:textId="77777777" w:rsidTr="007E20A5">
        <w:trPr>
          <w:trHeight w:val="57"/>
        </w:trPr>
        <w:tc>
          <w:tcPr>
            <w:tcW w:w="1947" w:type="dxa"/>
            <w:shd w:val="clear" w:color="auto" w:fill="auto"/>
            <w:vAlign w:val="bottom"/>
            <w:hideMark/>
          </w:tcPr>
          <w:p w14:paraId="5C039C14" w14:textId="77777777" w:rsidR="000A5A13" w:rsidRPr="00492D18" w:rsidRDefault="000A5A13" w:rsidP="000A5A13">
            <w:pPr>
              <w:ind w:left="213"/>
              <w:rPr>
                <w:color w:val="000000"/>
                <w:sz w:val="14"/>
                <w:szCs w:val="14"/>
              </w:rPr>
            </w:pPr>
            <w:r w:rsidRPr="00492D18">
              <w:rPr>
                <w:bCs/>
                <w:color w:val="000000"/>
                <w:sz w:val="14"/>
                <w:szCs w:val="14"/>
              </w:rPr>
              <w:t>Resmi Kuruluşlar</w:t>
            </w:r>
          </w:p>
        </w:tc>
        <w:tc>
          <w:tcPr>
            <w:tcW w:w="700" w:type="dxa"/>
            <w:shd w:val="clear" w:color="auto" w:fill="auto"/>
            <w:vAlign w:val="bottom"/>
          </w:tcPr>
          <w:p w14:paraId="1187A507" w14:textId="77777777" w:rsidR="000A5A13" w:rsidRPr="00492D18" w:rsidRDefault="000A5A13" w:rsidP="000A5A13">
            <w:pPr>
              <w:ind w:right="-38"/>
              <w:jc w:val="right"/>
              <w:rPr>
                <w:color w:val="000000"/>
                <w:sz w:val="14"/>
                <w:szCs w:val="14"/>
              </w:rPr>
            </w:pPr>
            <w:r w:rsidRPr="00492D18">
              <w:rPr>
                <w:color w:val="000000"/>
                <w:sz w:val="14"/>
                <w:szCs w:val="14"/>
              </w:rPr>
              <w:t>-</w:t>
            </w:r>
          </w:p>
        </w:tc>
        <w:tc>
          <w:tcPr>
            <w:tcW w:w="700" w:type="dxa"/>
            <w:shd w:val="clear" w:color="auto" w:fill="auto"/>
          </w:tcPr>
          <w:p w14:paraId="1BD2B764" w14:textId="77693022" w:rsidR="000A5A13" w:rsidRPr="00492D18" w:rsidRDefault="00492D18" w:rsidP="000A5A13">
            <w:pPr>
              <w:ind w:right="-38"/>
              <w:jc w:val="right"/>
              <w:rPr>
                <w:color w:val="000000"/>
                <w:sz w:val="14"/>
                <w:szCs w:val="14"/>
              </w:rPr>
            </w:pPr>
            <w:r w:rsidRPr="00492D18">
              <w:rPr>
                <w:color w:val="000000"/>
                <w:sz w:val="14"/>
                <w:szCs w:val="14"/>
              </w:rPr>
              <w:t>299</w:t>
            </w:r>
          </w:p>
        </w:tc>
        <w:tc>
          <w:tcPr>
            <w:tcW w:w="770" w:type="dxa"/>
            <w:shd w:val="clear" w:color="auto" w:fill="auto"/>
          </w:tcPr>
          <w:p w14:paraId="7DD2337E" w14:textId="0609BBC0" w:rsidR="000A5A13" w:rsidRPr="00492D18" w:rsidRDefault="00492D18" w:rsidP="000A5A13">
            <w:pPr>
              <w:ind w:right="-38"/>
              <w:jc w:val="right"/>
              <w:rPr>
                <w:color w:val="000000"/>
                <w:sz w:val="14"/>
                <w:szCs w:val="14"/>
              </w:rPr>
            </w:pPr>
            <w:r w:rsidRPr="00492D18">
              <w:rPr>
                <w:color w:val="000000"/>
                <w:sz w:val="14"/>
                <w:szCs w:val="14"/>
              </w:rPr>
              <w:t>1.488</w:t>
            </w:r>
          </w:p>
        </w:tc>
        <w:tc>
          <w:tcPr>
            <w:tcW w:w="861" w:type="dxa"/>
            <w:shd w:val="clear" w:color="auto" w:fill="auto"/>
          </w:tcPr>
          <w:p w14:paraId="040E6383" w14:textId="116D07B8" w:rsidR="000A5A13" w:rsidRPr="00492D18" w:rsidRDefault="000A5A13" w:rsidP="000A5A13">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370C3A15" w14:textId="77777777" w:rsidR="000A5A13" w:rsidRPr="00492D18" w:rsidRDefault="000A5A13" w:rsidP="000A5A13">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6B1D18E2" w14:textId="77777777" w:rsidR="000A5A13" w:rsidRPr="00492D18" w:rsidRDefault="000A5A13" w:rsidP="000A5A13">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56508D76" w14:textId="77777777" w:rsidR="000A5A13" w:rsidRPr="00492D18" w:rsidRDefault="000A5A13" w:rsidP="000A5A13">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6B4FCF57" w14:textId="77777777" w:rsidR="000A5A13" w:rsidRPr="00492D18" w:rsidRDefault="000A5A13" w:rsidP="000A5A13">
            <w:pPr>
              <w:ind w:right="-38"/>
              <w:jc w:val="right"/>
              <w:rPr>
                <w:color w:val="000000"/>
                <w:sz w:val="14"/>
                <w:szCs w:val="14"/>
              </w:rPr>
            </w:pPr>
            <w:r w:rsidRPr="00492D18">
              <w:rPr>
                <w:color w:val="000000"/>
                <w:sz w:val="14"/>
                <w:szCs w:val="14"/>
              </w:rPr>
              <w:t>-</w:t>
            </w:r>
          </w:p>
        </w:tc>
        <w:tc>
          <w:tcPr>
            <w:tcW w:w="1091" w:type="dxa"/>
            <w:shd w:val="clear" w:color="auto" w:fill="auto"/>
          </w:tcPr>
          <w:p w14:paraId="6FD236E3" w14:textId="1B7F1D51" w:rsidR="000A5A13" w:rsidRPr="00492D18" w:rsidRDefault="00492D18" w:rsidP="000A5A13">
            <w:pPr>
              <w:ind w:right="-38"/>
              <w:jc w:val="right"/>
              <w:rPr>
                <w:color w:val="000000"/>
                <w:sz w:val="14"/>
                <w:szCs w:val="14"/>
              </w:rPr>
            </w:pPr>
            <w:r w:rsidRPr="00492D18">
              <w:rPr>
                <w:color w:val="000000"/>
                <w:sz w:val="14"/>
                <w:szCs w:val="14"/>
              </w:rPr>
              <w:t>1.787</w:t>
            </w:r>
          </w:p>
        </w:tc>
      </w:tr>
      <w:tr w:rsidR="000A5A13" w:rsidRPr="00492D18" w14:paraId="2F802F6D" w14:textId="77777777" w:rsidTr="007E20A5">
        <w:trPr>
          <w:trHeight w:val="57"/>
        </w:trPr>
        <w:tc>
          <w:tcPr>
            <w:tcW w:w="1947" w:type="dxa"/>
            <w:shd w:val="clear" w:color="auto" w:fill="auto"/>
            <w:vAlign w:val="bottom"/>
            <w:hideMark/>
          </w:tcPr>
          <w:p w14:paraId="3A81711D" w14:textId="77777777" w:rsidR="000A5A13" w:rsidRPr="00492D18" w:rsidRDefault="000A5A13" w:rsidP="000A5A13">
            <w:pPr>
              <w:ind w:left="213"/>
              <w:rPr>
                <w:color w:val="000000"/>
                <w:sz w:val="14"/>
                <w:szCs w:val="14"/>
              </w:rPr>
            </w:pPr>
            <w:r w:rsidRPr="00492D18">
              <w:rPr>
                <w:bCs/>
                <w:color w:val="000000"/>
                <w:sz w:val="14"/>
                <w:szCs w:val="14"/>
              </w:rPr>
              <w:t>Ticari Kuruluşlar</w:t>
            </w:r>
          </w:p>
        </w:tc>
        <w:tc>
          <w:tcPr>
            <w:tcW w:w="700" w:type="dxa"/>
            <w:shd w:val="clear" w:color="auto" w:fill="auto"/>
            <w:vAlign w:val="bottom"/>
          </w:tcPr>
          <w:p w14:paraId="12DD4393" w14:textId="77777777" w:rsidR="000A5A13" w:rsidRPr="00492D18" w:rsidRDefault="000A5A13" w:rsidP="000A5A13">
            <w:pPr>
              <w:ind w:right="-38"/>
              <w:jc w:val="right"/>
              <w:rPr>
                <w:color w:val="000000"/>
                <w:sz w:val="14"/>
                <w:szCs w:val="14"/>
              </w:rPr>
            </w:pPr>
            <w:r w:rsidRPr="00492D18">
              <w:rPr>
                <w:color w:val="000000"/>
                <w:sz w:val="14"/>
                <w:szCs w:val="14"/>
              </w:rPr>
              <w:t>-</w:t>
            </w:r>
          </w:p>
        </w:tc>
        <w:tc>
          <w:tcPr>
            <w:tcW w:w="700" w:type="dxa"/>
            <w:shd w:val="clear" w:color="auto" w:fill="auto"/>
          </w:tcPr>
          <w:p w14:paraId="4D76104E" w14:textId="0930A146" w:rsidR="000A5A13" w:rsidRPr="00492D18" w:rsidRDefault="00492D18" w:rsidP="000A5A13">
            <w:pPr>
              <w:ind w:right="-38"/>
              <w:jc w:val="right"/>
              <w:rPr>
                <w:color w:val="000000"/>
                <w:sz w:val="14"/>
                <w:szCs w:val="14"/>
              </w:rPr>
            </w:pPr>
            <w:r w:rsidRPr="00492D18">
              <w:rPr>
                <w:color w:val="000000"/>
                <w:sz w:val="14"/>
                <w:szCs w:val="14"/>
              </w:rPr>
              <w:t>218.244</w:t>
            </w:r>
          </w:p>
        </w:tc>
        <w:tc>
          <w:tcPr>
            <w:tcW w:w="770" w:type="dxa"/>
            <w:shd w:val="clear" w:color="auto" w:fill="auto"/>
          </w:tcPr>
          <w:p w14:paraId="455C5920" w14:textId="0DCDFC5C" w:rsidR="000A5A13" w:rsidRPr="00492D18" w:rsidRDefault="00492D18" w:rsidP="005963AD">
            <w:pPr>
              <w:ind w:right="-38"/>
              <w:jc w:val="right"/>
              <w:rPr>
                <w:color w:val="000000"/>
                <w:sz w:val="14"/>
                <w:szCs w:val="14"/>
              </w:rPr>
            </w:pPr>
            <w:r w:rsidRPr="00492D18">
              <w:rPr>
                <w:color w:val="000000"/>
                <w:sz w:val="14"/>
                <w:szCs w:val="14"/>
              </w:rPr>
              <w:t>3.293.447</w:t>
            </w:r>
          </w:p>
        </w:tc>
        <w:tc>
          <w:tcPr>
            <w:tcW w:w="861" w:type="dxa"/>
            <w:shd w:val="clear" w:color="auto" w:fill="auto"/>
          </w:tcPr>
          <w:p w14:paraId="02D403D6" w14:textId="3253E72E" w:rsidR="000A5A13" w:rsidRPr="00492D18" w:rsidRDefault="00492D18" w:rsidP="000A5A13">
            <w:pPr>
              <w:ind w:right="-38"/>
              <w:jc w:val="right"/>
              <w:rPr>
                <w:color w:val="000000"/>
                <w:sz w:val="14"/>
                <w:szCs w:val="14"/>
              </w:rPr>
            </w:pPr>
            <w:r w:rsidRPr="00492D18">
              <w:rPr>
                <w:color w:val="000000"/>
                <w:sz w:val="14"/>
                <w:szCs w:val="14"/>
              </w:rPr>
              <w:t>21.762</w:t>
            </w:r>
          </w:p>
        </w:tc>
        <w:tc>
          <w:tcPr>
            <w:tcW w:w="813" w:type="dxa"/>
            <w:shd w:val="clear" w:color="auto" w:fill="auto"/>
            <w:vAlign w:val="bottom"/>
          </w:tcPr>
          <w:p w14:paraId="1AA3C8BD" w14:textId="77777777" w:rsidR="000A5A13" w:rsidRPr="00492D18" w:rsidRDefault="000A5A13" w:rsidP="000A5A13">
            <w:pPr>
              <w:ind w:right="-38"/>
              <w:jc w:val="right"/>
              <w:rPr>
                <w:color w:val="000000"/>
                <w:sz w:val="14"/>
                <w:szCs w:val="14"/>
              </w:rPr>
            </w:pPr>
            <w:r w:rsidRPr="00492D18">
              <w:rPr>
                <w:color w:val="000000"/>
                <w:sz w:val="14"/>
                <w:szCs w:val="14"/>
              </w:rPr>
              <w:t>-</w:t>
            </w:r>
          </w:p>
        </w:tc>
        <w:tc>
          <w:tcPr>
            <w:tcW w:w="695" w:type="dxa"/>
            <w:shd w:val="clear" w:color="auto" w:fill="auto"/>
          </w:tcPr>
          <w:p w14:paraId="1858C3A5" w14:textId="3AFBF113" w:rsidR="000A5A13" w:rsidRPr="00492D18" w:rsidRDefault="00492D18" w:rsidP="000A5A13">
            <w:pPr>
              <w:ind w:right="-38"/>
              <w:jc w:val="right"/>
              <w:rPr>
                <w:color w:val="000000"/>
                <w:sz w:val="14"/>
                <w:szCs w:val="14"/>
              </w:rPr>
            </w:pPr>
            <w:r w:rsidRPr="00492D18">
              <w:rPr>
                <w:color w:val="000000"/>
                <w:sz w:val="14"/>
                <w:szCs w:val="14"/>
              </w:rPr>
              <w:t>158.405</w:t>
            </w:r>
          </w:p>
        </w:tc>
        <w:tc>
          <w:tcPr>
            <w:tcW w:w="819" w:type="dxa"/>
            <w:shd w:val="clear" w:color="auto" w:fill="auto"/>
          </w:tcPr>
          <w:p w14:paraId="20565847" w14:textId="6E792344" w:rsidR="000A5A13" w:rsidRPr="00492D18" w:rsidRDefault="00492D18" w:rsidP="000A5A13">
            <w:pPr>
              <w:ind w:right="-38"/>
              <w:jc w:val="right"/>
              <w:rPr>
                <w:color w:val="000000"/>
                <w:sz w:val="14"/>
                <w:szCs w:val="14"/>
              </w:rPr>
            </w:pPr>
            <w:r w:rsidRPr="00492D18">
              <w:rPr>
                <w:color w:val="000000"/>
                <w:sz w:val="14"/>
                <w:szCs w:val="14"/>
              </w:rPr>
              <w:t>1.342.668</w:t>
            </w:r>
          </w:p>
        </w:tc>
        <w:tc>
          <w:tcPr>
            <w:tcW w:w="956" w:type="dxa"/>
            <w:shd w:val="clear" w:color="auto" w:fill="auto"/>
            <w:vAlign w:val="bottom"/>
          </w:tcPr>
          <w:p w14:paraId="2B854C46" w14:textId="77777777" w:rsidR="000A5A13" w:rsidRPr="00492D18" w:rsidRDefault="000A5A13" w:rsidP="000A5A13">
            <w:pPr>
              <w:ind w:right="-38"/>
              <w:jc w:val="right"/>
              <w:rPr>
                <w:color w:val="000000"/>
                <w:sz w:val="14"/>
                <w:szCs w:val="14"/>
              </w:rPr>
            </w:pPr>
            <w:r w:rsidRPr="00492D18">
              <w:rPr>
                <w:color w:val="000000"/>
                <w:sz w:val="14"/>
                <w:szCs w:val="14"/>
              </w:rPr>
              <w:t>-</w:t>
            </w:r>
          </w:p>
        </w:tc>
        <w:tc>
          <w:tcPr>
            <w:tcW w:w="1091" w:type="dxa"/>
            <w:shd w:val="clear" w:color="auto" w:fill="auto"/>
          </w:tcPr>
          <w:p w14:paraId="33CBE0EA" w14:textId="7E4C9E99" w:rsidR="000A5A13" w:rsidRPr="00492D18" w:rsidRDefault="00492D18" w:rsidP="00270999">
            <w:pPr>
              <w:ind w:right="-38"/>
              <w:jc w:val="right"/>
              <w:rPr>
                <w:color w:val="000000"/>
                <w:sz w:val="14"/>
                <w:szCs w:val="14"/>
              </w:rPr>
            </w:pPr>
            <w:r w:rsidRPr="00492D18">
              <w:rPr>
                <w:color w:val="000000"/>
                <w:sz w:val="14"/>
                <w:szCs w:val="14"/>
              </w:rPr>
              <w:t>5.034.526</w:t>
            </w:r>
          </w:p>
        </w:tc>
      </w:tr>
      <w:tr w:rsidR="000A5A13" w:rsidRPr="00492D18" w14:paraId="1A026DAC" w14:textId="77777777" w:rsidTr="007E20A5">
        <w:trPr>
          <w:trHeight w:val="57"/>
        </w:trPr>
        <w:tc>
          <w:tcPr>
            <w:tcW w:w="1947" w:type="dxa"/>
            <w:shd w:val="clear" w:color="auto" w:fill="auto"/>
            <w:vAlign w:val="bottom"/>
            <w:hideMark/>
          </w:tcPr>
          <w:p w14:paraId="63A827D6" w14:textId="77777777" w:rsidR="000A5A13" w:rsidRPr="00492D18" w:rsidRDefault="000A5A13" w:rsidP="000A5A13">
            <w:pPr>
              <w:ind w:left="213"/>
              <w:rPr>
                <w:color w:val="000000"/>
                <w:sz w:val="14"/>
                <w:szCs w:val="14"/>
              </w:rPr>
            </w:pPr>
            <w:r w:rsidRPr="00492D18">
              <w:rPr>
                <w:bCs/>
                <w:color w:val="000000"/>
                <w:sz w:val="14"/>
                <w:szCs w:val="14"/>
              </w:rPr>
              <w:t>Diğer Kuruluşlar</w:t>
            </w:r>
          </w:p>
        </w:tc>
        <w:tc>
          <w:tcPr>
            <w:tcW w:w="700" w:type="dxa"/>
            <w:shd w:val="clear" w:color="auto" w:fill="auto"/>
            <w:vAlign w:val="bottom"/>
          </w:tcPr>
          <w:p w14:paraId="450D2245" w14:textId="77777777" w:rsidR="000A5A13" w:rsidRPr="00492D18" w:rsidRDefault="000A5A13" w:rsidP="000A5A13">
            <w:pPr>
              <w:ind w:right="-38"/>
              <w:jc w:val="right"/>
              <w:rPr>
                <w:color w:val="000000"/>
                <w:sz w:val="14"/>
                <w:szCs w:val="14"/>
              </w:rPr>
            </w:pPr>
            <w:r w:rsidRPr="00492D18">
              <w:rPr>
                <w:color w:val="000000"/>
                <w:sz w:val="14"/>
                <w:szCs w:val="14"/>
              </w:rPr>
              <w:t>-</w:t>
            </w:r>
          </w:p>
        </w:tc>
        <w:tc>
          <w:tcPr>
            <w:tcW w:w="700" w:type="dxa"/>
            <w:shd w:val="clear" w:color="auto" w:fill="auto"/>
          </w:tcPr>
          <w:p w14:paraId="23E88FA1" w14:textId="24FA356A" w:rsidR="000A5A13" w:rsidRPr="00492D18" w:rsidRDefault="00BE5F68" w:rsidP="000A5A13">
            <w:pPr>
              <w:ind w:right="-38"/>
              <w:jc w:val="right"/>
              <w:rPr>
                <w:color w:val="000000"/>
                <w:sz w:val="14"/>
                <w:szCs w:val="14"/>
              </w:rPr>
            </w:pPr>
            <w:r>
              <w:rPr>
                <w:color w:val="000000"/>
                <w:sz w:val="14"/>
                <w:szCs w:val="14"/>
              </w:rPr>
              <w:t>-</w:t>
            </w:r>
          </w:p>
        </w:tc>
        <w:tc>
          <w:tcPr>
            <w:tcW w:w="770" w:type="dxa"/>
            <w:shd w:val="clear" w:color="auto" w:fill="auto"/>
          </w:tcPr>
          <w:p w14:paraId="2BDACFCF" w14:textId="53DE650B" w:rsidR="000A5A13" w:rsidRPr="00492D18" w:rsidRDefault="00BE5F68" w:rsidP="000A5A13">
            <w:pPr>
              <w:ind w:right="-38"/>
              <w:jc w:val="right"/>
              <w:rPr>
                <w:color w:val="000000"/>
                <w:sz w:val="14"/>
                <w:szCs w:val="14"/>
              </w:rPr>
            </w:pPr>
            <w:r>
              <w:rPr>
                <w:color w:val="000000"/>
                <w:sz w:val="14"/>
                <w:szCs w:val="14"/>
              </w:rPr>
              <w:t>1.347</w:t>
            </w:r>
          </w:p>
        </w:tc>
        <w:tc>
          <w:tcPr>
            <w:tcW w:w="861" w:type="dxa"/>
            <w:shd w:val="clear" w:color="auto" w:fill="auto"/>
          </w:tcPr>
          <w:p w14:paraId="0462F425" w14:textId="204AC037" w:rsidR="000A5A13" w:rsidRPr="00492D18" w:rsidRDefault="00BE5F68" w:rsidP="000A5A13">
            <w:pPr>
              <w:ind w:right="-38"/>
              <w:jc w:val="right"/>
              <w:rPr>
                <w:color w:val="000000"/>
                <w:sz w:val="14"/>
                <w:szCs w:val="14"/>
              </w:rPr>
            </w:pPr>
            <w:r>
              <w:rPr>
                <w:color w:val="000000"/>
                <w:sz w:val="14"/>
                <w:szCs w:val="14"/>
              </w:rPr>
              <w:t>55</w:t>
            </w:r>
          </w:p>
        </w:tc>
        <w:tc>
          <w:tcPr>
            <w:tcW w:w="813" w:type="dxa"/>
            <w:shd w:val="clear" w:color="auto" w:fill="auto"/>
            <w:vAlign w:val="bottom"/>
          </w:tcPr>
          <w:p w14:paraId="633CEEE7" w14:textId="77777777" w:rsidR="000A5A13" w:rsidRPr="00492D18" w:rsidRDefault="000A5A13" w:rsidP="000A5A13">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33A60E5A" w14:textId="77777777" w:rsidR="000A5A13" w:rsidRPr="00492D18" w:rsidRDefault="000A5A13" w:rsidP="000A5A13">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048164E5" w14:textId="77777777" w:rsidR="000A5A13" w:rsidRPr="00492D18" w:rsidRDefault="000A5A13" w:rsidP="000A5A13">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730862A1" w14:textId="77777777" w:rsidR="000A5A13" w:rsidRPr="00492D18" w:rsidRDefault="000A5A13" w:rsidP="000A5A13">
            <w:pPr>
              <w:ind w:right="-38"/>
              <w:jc w:val="right"/>
              <w:rPr>
                <w:color w:val="000000"/>
                <w:sz w:val="14"/>
                <w:szCs w:val="14"/>
              </w:rPr>
            </w:pPr>
            <w:r w:rsidRPr="00492D18">
              <w:rPr>
                <w:color w:val="000000"/>
                <w:sz w:val="14"/>
                <w:szCs w:val="14"/>
              </w:rPr>
              <w:t>-</w:t>
            </w:r>
          </w:p>
        </w:tc>
        <w:tc>
          <w:tcPr>
            <w:tcW w:w="1091" w:type="dxa"/>
            <w:shd w:val="clear" w:color="auto" w:fill="auto"/>
          </w:tcPr>
          <w:p w14:paraId="23BCB898" w14:textId="012A9241" w:rsidR="000A5A13" w:rsidRPr="00492D18" w:rsidRDefault="00492D18" w:rsidP="005963AD">
            <w:pPr>
              <w:ind w:right="-38"/>
              <w:jc w:val="right"/>
              <w:rPr>
                <w:color w:val="000000"/>
                <w:sz w:val="14"/>
                <w:szCs w:val="14"/>
              </w:rPr>
            </w:pPr>
            <w:r w:rsidRPr="00492D18">
              <w:rPr>
                <w:color w:val="000000"/>
                <w:sz w:val="14"/>
                <w:szCs w:val="14"/>
              </w:rPr>
              <w:t>1.402</w:t>
            </w:r>
          </w:p>
        </w:tc>
      </w:tr>
      <w:tr w:rsidR="000A5A13" w:rsidRPr="00492D18" w14:paraId="7221657D" w14:textId="77777777" w:rsidTr="007E20A5">
        <w:trPr>
          <w:trHeight w:val="57"/>
        </w:trPr>
        <w:tc>
          <w:tcPr>
            <w:tcW w:w="1947" w:type="dxa"/>
            <w:shd w:val="clear" w:color="auto" w:fill="auto"/>
            <w:vAlign w:val="bottom"/>
          </w:tcPr>
          <w:p w14:paraId="1E55B426" w14:textId="3596F4F3" w:rsidR="000A5A13" w:rsidRPr="00492D18" w:rsidRDefault="000A5A13" w:rsidP="000A5A13">
            <w:pPr>
              <w:ind w:left="213"/>
              <w:rPr>
                <w:bCs/>
                <w:color w:val="000000"/>
                <w:sz w:val="14"/>
                <w:szCs w:val="14"/>
              </w:rPr>
            </w:pPr>
            <w:r w:rsidRPr="00492D18">
              <w:rPr>
                <w:bCs/>
                <w:color w:val="000000"/>
                <w:sz w:val="14"/>
                <w:szCs w:val="14"/>
              </w:rPr>
              <w:t>Ticari ve Diğer Kur.</w:t>
            </w:r>
          </w:p>
        </w:tc>
        <w:tc>
          <w:tcPr>
            <w:tcW w:w="700" w:type="dxa"/>
            <w:shd w:val="clear" w:color="auto" w:fill="auto"/>
            <w:vAlign w:val="bottom"/>
          </w:tcPr>
          <w:p w14:paraId="58ECEAC6" w14:textId="5D9B6DB8" w:rsidR="000A5A13" w:rsidRPr="00492D18" w:rsidRDefault="000A5A13" w:rsidP="000A5A13">
            <w:pPr>
              <w:ind w:right="-38"/>
              <w:jc w:val="right"/>
              <w:rPr>
                <w:color w:val="000000"/>
                <w:sz w:val="14"/>
                <w:szCs w:val="14"/>
              </w:rPr>
            </w:pPr>
            <w:r w:rsidRPr="00492D18">
              <w:rPr>
                <w:color w:val="000000"/>
                <w:sz w:val="14"/>
                <w:szCs w:val="14"/>
              </w:rPr>
              <w:t>-</w:t>
            </w:r>
          </w:p>
        </w:tc>
        <w:tc>
          <w:tcPr>
            <w:tcW w:w="700" w:type="dxa"/>
            <w:shd w:val="clear" w:color="auto" w:fill="auto"/>
          </w:tcPr>
          <w:p w14:paraId="13F78706" w14:textId="364937BE" w:rsidR="000A5A13" w:rsidRPr="00492D18" w:rsidRDefault="000A5A13" w:rsidP="000A5A13">
            <w:pPr>
              <w:ind w:right="-38"/>
              <w:jc w:val="right"/>
              <w:rPr>
                <w:color w:val="000000"/>
                <w:sz w:val="14"/>
                <w:szCs w:val="14"/>
              </w:rPr>
            </w:pPr>
            <w:r w:rsidRPr="00492D18">
              <w:rPr>
                <w:color w:val="000000"/>
                <w:sz w:val="14"/>
                <w:szCs w:val="14"/>
              </w:rPr>
              <w:t>-</w:t>
            </w:r>
          </w:p>
        </w:tc>
        <w:tc>
          <w:tcPr>
            <w:tcW w:w="770" w:type="dxa"/>
            <w:shd w:val="clear" w:color="auto" w:fill="auto"/>
          </w:tcPr>
          <w:p w14:paraId="1A03A389" w14:textId="77C24D91" w:rsidR="000A5A13" w:rsidRPr="00492D18" w:rsidRDefault="00492D18" w:rsidP="000A5A13">
            <w:pPr>
              <w:ind w:right="-38"/>
              <w:jc w:val="right"/>
              <w:rPr>
                <w:color w:val="000000"/>
                <w:sz w:val="14"/>
                <w:szCs w:val="14"/>
              </w:rPr>
            </w:pPr>
            <w:r w:rsidRPr="00492D18">
              <w:rPr>
                <w:color w:val="000000"/>
                <w:sz w:val="14"/>
                <w:szCs w:val="14"/>
              </w:rPr>
              <w:t>22.787</w:t>
            </w:r>
          </w:p>
        </w:tc>
        <w:tc>
          <w:tcPr>
            <w:tcW w:w="861" w:type="dxa"/>
            <w:shd w:val="clear" w:color="auto" w:fill="auto"/>
          </w:tcPr>
          <w:p w14:paraId="18A574A5" w14:textId="3D17C0F3" w:rsidR="000A5A13" w:rsidRPr="00492D18" w:rsidRDefault="000A5A13" w:rsidP="000A5A13">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1E78A86C" w14:textId="301075FE" w:rsidR="000A5A13" w:rsidRPr="00492D18" w:rsidRDefault="003272B1" w:rsidP="000A5A13">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15E1FFD8" w14:textId="71D09501" w:rsidR="000A5A13" w:rsidRPr="00492D18" w:rsidRDefault="003272B1" w:rsidP="000A5A13">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1A20B552" w14:textId="3A1DF704" w:rsidR="000A5A13" w:rsidRPr="00492D18" w:rsidRDefault="003272B1" w:rsidP="000A5A13">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73D8D8F0" w14:textId="4795036C" w:rsidR="000A5A13" w:rsidRPr="00492D18" w:rsidRDefault="003272B1" w:rsidP="000A5A13">
            <w:pPr>
              <w:ind w:right="-38"/>
              <w:jc w:val="right"/>
              <w:rPr>
                <w:color w:val="000000"/>
                <w:sz w:val="14"/>
                <w:szCs w:val="14"/>
              </w:rPr>
            </w:pPr>
            <w:r w:rsidRPr="00492D18">
              <w:rPr>
                <w:color w:val="000000"/>
                <w:sz w:val="14"/>
                <w:szCs w:val="14"/>
              </w:rPr>
              <w:t>-</w:t>
            </w:r>
          </w:p>
        </w:tc>
        <w:tc>
          <w:tcPr>
            <w:tcW w:w="1091" w:type="dxa"/>
            <w:shd w:val="clear" w:color="auto" w:fill="auto"/>
          </w:tcPr>
          <w:p w14:paraId="61075A55" w14:textId="64A39FB1" w:rsidR="000A5A13" w:rsidRPr="00492D18" w:rsidRDefault="00492D18" w:rsidP="000A5A13">
            <w:pPr>
              <w:ind w:right="-38"/>
              <w:jc w:val="right"/>
              <w:rPr>
                <w:color w:val="000000"/>
                <w:sz w:val="14"/>
                <w:szCs w:val="14"/>
              </w:rPr>
            </w:pPr>
            <w:r w:rsidRPr="00492D18">
              <w:rPr>
                <w:color w:val="000000"/>
                <w:sz w:val="14"/>
                <w:szCs w:val="14"/>
              </w:rPr>
              <w:t>22.787</w:t>
            </w:r>
          </w:p>
        </w:tc>
      </w:tr>
      <w:tr w:rsidR="00810A80" w:rsidRPr="00492D18" w14:paraId="3B45DC1B" w14:textId="77777777" w:rsidTr="00810A80">
        <w:trPr>
          <w:trHeight w:val="194"/>
        </w:trPr>
        <w:tc>
          <w:tcPr>
            <w:tcW w:w="1947" w:type="dxa"/>
            <w:shd w:val="clear" w:color="auto" w:fill="auto"/>
            <w:vAlign w:val="bottom"/>
            <w:hideMark/>
          </w:tcPr>
          <w:p w14:paraId="34C129B2" w14:textId="77777777" w:rsidR="00A44CD0" w:rsidRPr="00492D18" w:rsidRDefault="00A44CD0" w:rsidP="001F0C70">
            <w:pPr>
              <w:ind w:left="213"/>
              <w:rPr>
                <w:color w:val="000000"/>
                <w:sz w:val="14"/>
                <w:szCs w:val="14"/>
              </w:rPr>
            </w:pPr>
            <w:r w:rsidRPr="00492D18">
              <w:rPr>
                <w:bCs/>
                <w:color w:val="000000"/>
                <w:sz w:val="14"/>
                <w:szCs w:val="14"/>
              </w:rPr>
              <w:t>Bankalar ve Katılım Bankaları</w:t>
            </w:r>
          </w:p>
        </w:tc>
        <w:tc>
          <w:tcPr>
            <w:tcW w:w="700" w:type="dxa"/>
            <w:shd w:val="clear" w:color="auto" w:fill="auto"/>
            <w:vAlign w:val="bottom"/>
          </w:tcPr>
          <w:p w14:paraId="71696236"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700" w:type="dxa"/>
            <w:shd w:val="clear" w:color="auto" w:fill="auto"/>
            <w:vAlign w:val="bottom"/>
          </w:tcPr>
          <w:p w14:paraId="72E99592"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061BE7DF" w14:textId="77777777" w:rsidR="00A44CD0" w:rsidRPr="00492D18" w:rsidRDefault="00810A80" w:rsidP="001F0C70">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779B03CA"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10ED5BEA"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7CEBD979"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7F03035E"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31A53CA3"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1091" w:type="dxa"/>
            <w:shd w:val="clear" w:color="auto" w:fill="auto"/>
          </w:tcPr>
          <w:p w14:paraId="7C9A0C2E" w14:textId="77777777" w:rsidR="003272B1" w:rsidRPr="00492D18" w:rsidRDefault="003272B1" w:rsidP="001F0C70">
            <w:pPr>
              <w:ind w:right="-38"/>
              <w:jc w:val="right"/>
              <w:rPr>
                <w:color w:val="000000"/>
                <w:sz w:val="14"/>
                <w:szCs w:val="14"/>
              </w:rPr>
            </w:pPr>
          </w:p>
          <w:p w14:paraId="2B140D10" w14:textId="4A320942" w:rsidR="00A44CD0" w:rsidRPr="00492D18" w:rsidRDefault="00810A80" w:rsidP="001F0C70">
            <w:pPr>
              <w:ind w:right="-38"/>
              <w:jc w:val="right"/>
              <w:rPr>
                <w:color w:val="000000"/>
                <w:sz w:val="14"/>
                <w:szCs w:val="14"/>
              </w:rPr>
            </w:pPr>
            <w:r w:rsidRPr="00492D18">
              <w:rPr>
                <w:color w:val="000000"/>
                <w:sz w:val="14"/>
                <w:szCs w:val="14"/>
              </w:rPr>
              <w:t>-</w:t>
            </w:r>
          </w:p>
        </w:tc>
      </w:tr>
      <w:tr w:rsidR="00810A80" w:rsidRPr="00492D18" w14:paraId="1EAAD214" w14:textId="77777777" w:rsidTr="00810A80">
        <w:trPr>
          <w:trHeight w:val="57"/>
        </w:trPr>
        <w:tc>
          <w:tcPr>
            <w:tcW w:w="1947" w:type="dxa"/>
            <w:shd w:val="clear" w:color="auto" w:fill="auto"/>
            <w:vAlign w:val="bottom"/>
            <w:hideMark/>
          </w:tcPr>
          <w:p w14:paraId="0219C19E" w14:textId="77777777" w:rsidR="00810A80" w:rsidRPr="00492D18" w:rsidRDefault="00810A80" w:rsidP="00810A80">
            <w:pPr>
              <w:rPr>
                <w:color w:val="000000"/>
                <w:sz w:val="14"/>
                <w:szCs w:val="14"/>
              </w:rPr>
            </w:pPr>
            <w:r w:rsidRPr="00492D18">
              <w:rPr>
                <w:color w:val="000000"/>
                <w:sz w:val="14"/>
                <w:szCs w:val="14"/>
              </w:rPr>
              <w:t>IX. Kıymetli Maden DH</w:t>
            </w:r>
          </w:p>
        </w:tc>
        <w:tc>
          <w:tcPr>
            <w:tcW w:w="700" w:type="dxa"/>
            <w:shd w:val="clear" w:color="auto" w:fill="auto"/>
            <w:vAlign w:val="bottom"/>
          </w:tcPr>
          <w:p w14:paraId="31257AA7" w14:textId="551FE814" w:rsidR="00810A80" w:rsidRPr="00492D18" w:rsidRDefault="00492D18" w:rsidP="00810A80">
            <w:pPr>
              <w:ind w:right="-38"/>
              <w:jc w:val="right"/>
              <w:rPr>
                <w:color w:val="000000"/>
                <w:sz w:val="14"/>
                <w:szCs w:val="14"/>
              </w:rPr>
            </w:pPr>
            <w:r w:rsidRPr="00492D18">
              <w:rPr>
                <w:color w:val="000000"/>
                <w:sz w:val="14"/>
                <w:szCs w:val="14"/>
              </w:rPr>
              <w:t>717.466</w:t>
            </w:r>
          </w:p>
        </w:tc>
        <w:tc>
          <w:tcPr>
            <w:tcW w:w="700" w:type="dxa"/>
            <w:shd w:val="clear" w:color="auto" w:fill="auto"/>
          </w:tcPr>
          <w:p w14:paraId="05DF319D" w14:textId="77777777" w:rsidR="00810A80" w:rsidRPr="00492D18" w:rsidRDefault="00810A80" w:rsidP="00810A80">
            <w:pPr>
              <w:ind w:right="-38"/>
              <w:jc w:val="right"/>
              <w:rPr>
                <w:color w:val="000000"/>
                <w:sz w:val="14"/>
                <w:szCs w:val="14"/>
              </w:rPr>
            </w:pPr>
            <w:r w:rsidRPr="00492D18">
              <w:rPr>
                <w:color w:val="000000"/>
                <w:sz w:val="14"/>
                <w:szCs w:val="14"/>
              </w:rPr>
              <w:t>-</w:t>
            </w:r>
          </w:p>
        </w:tc>
        <w:tc>
          <w:tcPr>
            <w:tcW w:w="770" w:type="dxa"/>
            <w:shd w:val="clear" w:color="auto" w:fill="auto"/>
          </w:tcPr>
          <w:p w14:paraId="5E7F0F74" w14:textId="570C8EC4" w:rsidR="00810A80" w:rsidRPr="00492D18" w:rsidRDefault="00492D18" w:rsidP="005963AD">
            <w:pPr>
              <w:ind w:right="-38"/>
              <w:jc w:val="right"/>
              <w:rPr>
                <w:color w:val="000000"/>
                <w:sz w:val="14"/>
                <w:szCs w:val="14"/>
              </w:rPr>
            </w:pPr>
            <w:r w:rsidRPr="00492D18">
              <w:rPr>
                <w:color w:val="000000"/>
                <w:sz w:val="14"/>
                <w:szCs w:val="14"/>
              </w:rPr>
              <w:t>945.315</w:t>
            </w:r>
          </w:p>
        </w:tc>
        <w:tc>
          <w:tcPr>
            <w:tcW w:w="861" w:type="dxa"/>
            <w:shd w:val="clear" w:color="auto" w:fill="auto"/>
          </w:tcPr>
          <w:p w14:paraId="4B80B08E" w14:textId="0DCBC3EC" w:rsidR="00810A80" w:rsidRPr="00492D18" w:rsidRDefault="00492D18" w:rsidP="00810A80">
            <w:pPr>
              <w:ind w:right="-38"/>
              <w:jc w:val="right"/>
              <w:rPr>
                <w:color w:val="000000"/>
                <w:sz w:val="14"/>
                <w:szCs w:val="14"/>
              </w:rPr>
            </w:pPr>
            <w:r w:rsidRPr="00492D18">
              <w:rPr>
                <w:color w:val="000000"/>
                <w:sz w:val="14"/>
                <w:szCs w:val="14"/>
              </w:rPr>
              <w:t>31.312</w:t>
            </w:r>
          </w:p>
        </w:tc>
        <w:tc>
          <w:tcPr>
            <w:tcW w:w="813" w:type="dxa"/>
            <w:shd w:val="clear" w:color="auto" w:fill="auto"/>
          </w:tcPr>
          <w:p w14:paraId="23020224" w14:textId="77777777" w:rsidR="00810A80" w:rsidRPr="00492D18" w:rsidRDefault="00810A80" w:rsidP="00810A80">
            <w:pPr>
              <w:ind w:right="-38"/>
              <w:jc w:val="right"/>
              <w:rPr>
                <w:color w:val="000000"/>
                <w:sz w:val="14"/>
                <w:szCs w:val="14"/>
              </w:rPr>
            </w:pPr>
            <w:r w:rsidRPr="00492D18">
              <w:rPr>
                <w:color w:val="000000"/>
                <w:sz w:val="14"/>
                <w:szCs w:val="14"/>
              </w:rPr>
              <w:t>-</w:t>
            </w:r>
          </w:p>
        </w:tc>
        <w:tc>
          <w:tcPr>
            <w:tcW w:w="695" w:type="dxa"/>
            <w:shd w:val="clear" w:color="auto" w:fill="auto"/>
          </w:tcPr>
          <w:p w14:paraId="1F18EEA8" w14:textId="7F83C1AF" w:rsidR="00810A80" w:rsidRPr="00492D18" w:rsidRDefault="00492D18" w:rsidP="00810A80">
            <w:pPr>
              <w:ind w:right="-38"/>
              <w:jc w:val="right"/>
              <w:rPr>
                <w:color w:val="000000"/>
                <w:sz w:val="14"/>
                <w:szCs w:val="14"/>
              </w:rPr>
            </w:pPr>
            <w:r w:rsidRPr="00492D18">
              <w:rPr>
                <w:color w:val="000000"/>
                <w:sz w:val="14"/>
                <w:szCs w:val="14"/>
              </w:rPr>
              <w:t>11.062</w:t>
            </w:r>
          </w:p>
        </w:tc>
        <w:tc>
          <w:tcPr>
            <w:tcW w:w="819" w:type="dxa"/>
            <w:shd w:val="clear" w:color="auto" w:fill="auto"/>
          </w:tcPr>
          <w:p w14:paraId="1A8852C3" w14:textId="3E31D4B0" w:rsidR="00810A80" w:rsidRPr="00492D18" w:rsidRDefault="00492D18" w:rsidP="00810A80">
            <w:pPr>
              <w:ind w:right="-38"/>
              <w:jc w:val="right"/>
              <w:rPr>
                <w:color w:val="000000"/>
                <w:sz w:val="14"/>
                <w:szCs w:val="14"/>
              </w:rPr>
            </w:pPr>
            <w:r w:rsidRPr="00492D18">
              <w:rPr>
                <w:color w:val="000000"/>
                <w:sz w:val="14"/>
                <w:szCs w:val="14"/>
              </w:rPr>
              <w:t>39.528</w:t>
            </w:r>
          </w:p>
        </w:tc>
        <w:tc>
          <w:tcPr>
            <w:tcW w:w="956" w:type="dxa"/>
            <w:shd w:val="clear" w:color="auto" w:fill="auto"/>
          </w:tcPr>
          <w:p w14:paraId="7ADBD15D" w14:textId="77777777" w:rsidR="00810A80" w:rsidRPr="00492D18" w:rsidRDefault="00810A80" w:rsidP="00810A80">
            <w:pPr>
              <w:ind w:right="-38"/>
              <w:jc w:val="right"/>
              <w:rPr>
                <w:color w:val="000000"/>
                <w:sz w:val="14"/>
                <w:szCs w:val="14"/>
              </w:rPr>
            </w:pPr>
            <w:r w:rsidRPr="00492D18">
              <w:rPr>
                <w:color w:val="000000"/>
                <w:sz w:val="14"/>
                <w:szCs w:val="14"/>
              </w:rPr>
              <w:t>-</w:t>
            </w:r>
          </w:p>
        </w:tc>
        <w:tc>
          <w:tcPr>
            <w:tcW w:w="1091" w:type="dxa"/>
            <w:shd w:val="clear" w:color="auto" w:fill="auto"/>
          </w:tcPr>
          <w:p w14:paraId="5DFBC469" w14:textId="537D17E9" w:rsidR="00810A80" w:rsidRPr="00492D18" w:rsidRDefault="00492D18" w:rsidP="005963AD">
            <w:pPr>
              <w:ind w:right="-38"/>
              <w:jc w:val="right"/>
              <w:rPr>
                <w:color w:val="000000"/>
                <w:sz w:val="14"/>
                <w:szCs w:val="14"/>
              </w:rPr>
            </w:pPr>
            <w:r w:rsidRPr="00492D18">
              <w:rPr>
                <w:color w:val="000000"/>
                <w:sz w:val="14"/>
                <w:szCs w:val="14"/>
              </w:rPr>
              <w:t>1.744.683</w:t>
            </w:r>
          </w:p>
        </w:tc>
      </w:tr>
      <w:tr w:rsidR="00810A80" w:rsidRPr="00492D18" w14:paraId="7BDA1E67" w14:textId="77777777" w:rsidTr="00810A80">
        <w:trPr>
          <w:trHeight w:val="57"/>
        </w:trPr>
        <w:tc>
          <w:tcPr>
            <w:tcW w:w="1947" w:type="dxa"/>
            <w:shd w:val="clear" w:color="auto" w:fill="auto"/>
            <w:vAlign w:val="bottom"/>
            <w:hideMark/>
          </w:tcPr>
          <w:p w14:paraId="1A4A0C41" w14:textId="77777777" w:rsidR="00A44CD0" w:rsidRPr="00492D18" w:rsidRDefault="00A44CD0" w:rsidP="001F0C70">
            <w:pPr>
              <w:rPr>
                <w:color w:val="000000"/>
                <w:sz w:val="14"/>
                <w:szCs w:val="14"/>
              </w:rPr>
            </w:pPr>
            <w:r w:rsidRPr="00492D18">
              <w:rPr>
                <w:color w:val="000000"/>
                <w:sz w:val="14"/>
                <w:szCs w:val="14"/>
              </w:rPr>
              <w:t>X. Katılma Hesapları Özel Fon Havuzları TP</w:t>
            </w:r>
          </w:p>
        </w:tc>
        <w:tc>
          <w:tcPr>
            <w:tcW w:w="700" w:type="dxa"/>
            <w:shd w:val="clear" w:color="auto" w:fill="auto"/>
            <w:vAlign w:val="bottom"/>
          </w:tcPr>
          <w:p w14:paraId="25C4DBED"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700" w:type="dxa"/>
            <w:shd w:val="clear" w:color="auto" w:fill="auto"/>
            <w:vAlign w:val="bottom"/>
          </w:tcPr>
          <w:p w14:paraId="0C35E36D"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0A62754A"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7E3A3D32"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1B4A928A"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16E476DA"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55B03DF2"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654541F5"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1091" w:type="dxa"/>
            <w:shd w:val="clear" w:color="auto" w:fill="auto"/>
            <w:vAlign w:val="bottom"/>
          </w:tcPr>
          <w:p w14:paraId="2D003410" w14:textId="77777777" w:rsidR="00A44CD0" w:rsidRPr="00492D18" w:rsidRDefault="00A44CD0" w:rsidP="001F0C70">
            <w:pPr>
              <w:ind w:right="-38"/>
              <w:jc w:val="right"/>
              <w:rPr>
                <w:color w:val="000000"/>
                <w:sz w:val="14"/>
                <w:szCs w:val="14"/>
              </w:rPr>
            </w:pPr>
            <w:r w:rsidRPr="00492D18">
              <w:rPr>
                <w:color w:val="000000"/>
                <w:sz w:val="14"/>
                <w:szCs w:val="14"/>
              </w:rPr>
              <w:t>-</w:t>
            </w:r>
          </w:p>
        </w:tc>
      </w:tr>
      <w:tr w:rsidR="00810A80" w:rsidRPr="00492D18" w14:paraId="03099855" w14:textId="77777777" w:rsidTr="00810A80">
        <w:trPr>
          <w:trHeight w:val="57"/>
        </w:trPr>
        <w:tc>
          <w:tcPr>
            <w:tcW w:w="1947" w:type="dxa"/>
            <w:shd w:val="clear" w:color="auto" w:fill="auto"/>
            <w:vAlign w:val="bottom"/>
            <w:hideMark/>
          </w:tcPr>
          <w:p w14:paraId="79CD5864" w14:textId="77777777" w:rsidR="00A44CD0" w:rsidRPr="00492D18" w:rsidRDefault="00A44CD0" w:rsidP="001F0C70">
            <w:pPr>
              <w:ind w:left="213"/>
              <w:rPr>
                <w:color w:val="000000"/>
                <w:sz w:val="14"/>
                <w:szCs w:val="14"/>
              </w:rPr>
            </w:pPr>
            <w:r w:rsidRPr="00492D18">
              <w:rPr>
                <w:color w:val="000000"/>
                <w:sz w:val="14"/>
                <w:szCs w:val="14"/>
              </w:rPr>
              <w:t>Yurtiçinde Yer. K.</w:t>
            </w:r>
          </w:p>
        </w:tc>
        <w:tc>
          <w:tcPr>
            <w:tcW w:w="700" w:type="dxa"/>
            <w:shd w:val="clear" w:color="auto" w:fill="auto"/>
            <w:vAlign w:val="bottom"/>
          </w:tcPr>
          <w:p w14:paraId="55C4E1A6"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700" w:type="dxa"/>
            <w:shd w:val="clear" w:color="auto" w:fill="auto"/>
            <w:vAlign w:val="bottom"/>
          </w:tcPr>
          <w:p w14:paraId="7D1177BD"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222B9715"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7D4FB932"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7680B8AF"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433A05CA"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23FCE5BC"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38061E7C"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1091" w:type="dxa"/>
            <w:shd w:val="clear" w:color="auto" w:fill="auto"/>
            <w:vAlign w:val="bottom"/>
          </w:tcPr>
          <w:p w14:paraId="5DCC55EF" w14:textId="77777777" w:rsidR="00A44CD0" w:rsidRPr="00492D18" w:rsidRDefault="00A44CD0" w:rsidP="001F0C70">
            <w:pPr>
              <w:ind w:right="-38"/>
              <w:jc w:val="right"/>
              <w:rPr>
                <w:color w:val="000000"/>
                <w:sz w:val="14"/>
                <w:szCs w:val="14"/>
              </w:rPr>
            </w:pPr>
            <w:r w:rsidRPr="00492D18">
              <w:rPr>
                <w:color w:val="000000"/>
                <w:sz w:val="14"/>
                <w:szCs w:val="14"/>
              </w:rPr>
              <w:t>-</w:t>
            </w:r>
          </w:p>
        </w:tc>
      </w:tr>
      <w:tr w:rsidR="00810A80" w:rsidRPr="00492D18" w14:paraId="6A654336" w14:textId="77777777" w:rsidTr="00810A80">
        <w:trPr>
          <w:trHeight w:val="57"/>
        </w:trPr>
        <w:tc>
          <w:tcPr>
            <w:tcW w:w="1947" w:type="dxa"/>
            <w:shd w:val="clear" w:color="auto" w:fill="auto"/>
            <w:vAlign w:val="bottom"/>
            <w:hideMark/>
          </w:tcPr>
          <w:p w14:paraId="22259493" w14:textId="77777777" w:rsidR="00A44CD0" w:rsidRPr="00492D18" w:rsidRDefault="00A44CD0" w:rsidP="001F0C70">
            <w:pPr>
              <w:ind w:left="213"/>
              <w:rPr>
                <w:color w:val="000000"/>
                <w:sz w:val="14"/>
                <w:szCs w:val="14"/>
              </w:rPr>
            </w:pPr>
            <w:r w:rsidRPr="00492D18">
              <w:rPr>
                <w:color w:val="000000"/>
                <w:sz w:val="14"/>
                <w:szCs w:val="14"/>
              </w:rPr>
              <w:t>Yurtdışında Yer.K</w:t>
            </w:r>
          </w:p>
        </w:tc>
        <w:tc>
          <w:tcPr>
            <w:tcW w:w="700" w:type="dxa"/>
            <w:shd w:val="clear" w:color="auto" w:fill="auto"/>
            <w:vAlign w:val="bottom"/>
          </w:tcPr>
          <w:p w14:paraId="16C19EE1"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700" w:type="dxa"/>
            <w:shd w:val="clear" w:color="auto" w:fill="auto"/>
            <w:vAlign w:val="bottom"/>
          </w:tcPr>
          <w:p w14:paraId="1CF8CF32"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10316026"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51424102"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75C4D432"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1B0D86A4"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70F2FA72"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347EE273"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1091" w:type="dxa"/>
            <w:shd w:val="clear" w:color="auto" w:fill="auto"/>
            <w:vAlign w:val="bottom"/>
          </w:tcPr>
          <w:p w14:paraId="02C21326" w14:textId="77777777" w:rsidR="00A44CD0" w:rsidRPr="00492D18" w:rsidRDefault="00A44CD0" w:rsidP="001F0C70">
            <w:pPr>
              <w:ind w:right="-38"/>
              <w:jc w:val="right"/>
              <w:rPr>
                <w:color w:val="000000"/>
                <w:sz w:val="14"/>
                <w:szCs w:val="14"/>
              </w:rPr>
            </w:pPr>
            <w:r w:rsidRPr="00492D18">
              <w:rPr>
                <w:color w:val="000000"/>
                <w:sz w:val="14"/>
                <w:szCs w:val="14"/>
              </w:rPr>
              <w:t>-</w:t>
            </w:r>
          </w:p>
        </w:tc>
      </w:tr>
      <w:tr w:rsidR="00810A80" w:rsidRPr="00492D18" w14:paraId="65F03851" w14:textId="77777777" w:rsidTr="00810A80">
        <w:trPr>
          <w:trHeight w:val="57"/>
        </w:trPr>
        <w:tc>
          <w:tcPr>
            <w:tcW w:w="1947" w:type="dxa"/>
            <w:shd w:val="clear" w:color="auto" w:fill="auto"/>
            <w:vAlign w:val="bottom"/>
            <w:hideMark/>
          </w:tcPr>
          <w:p w14:paraId="49D0677B" w14:textId="77777777" w:rsidR="00A44CD0" w:rsidRPr="00492D18" w:rsidRDefault="00A44CD0" w:rsidP="001F0C70">
            <w:pPr>
              <w:rPr>
                <w:color w:val="000000"/>
                <w:sz w:val="14"/>
                <w:szCs w:val="14"/>
              </w:rPr>
            </w:pPr>
            <w:r w:rsidRPr="00492D18">
              <w:rPr>
                <w:rFonts w:eastAsia="Arial Unicode MS"/>
                <w:color w:val="000000"/>
                <w:sz w:val="14"/>
                <w:szCs w:val="14"/>
              </w:rPr>
              <w:t>XI. Katılma Hesapları Özel Fon Havuzları-YP</w:t>
            </w:r>
          </w:p>
        </w:tc>
        <w:tc>
          <w:tcPr>
            <w:tcW w:w="700" w:type="dxa"/>
            <w:shd w:val="clear" w:color="auto" w:fill="auto"/>
            <w:vAlign w:val="bottom"/>
          </w:tcPr>
          <w:p w14:paraId="5B1EA3A3"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700" w:type="dxa"/>
            <w:shd w:val="clear" w:color="auto" w:fill="auto"/>
            <w:vAlign w:val="bottom"/>
          </w:tcPr>
          <w:p w14:paraId="417888C5"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4823BE44"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1E47023C"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252D6EDF"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5B0327E4"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231E4F97"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5CE00DB3"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1091" w:type="dxa"/>
            <w:shd w:val="clear" w:color="auto" w:fill="auto"/>
            <w:vAlign w:val="bottom"/>
          </w:tcPr>
          <w:p w14:paraId="1A7A6E90" w14:textId="77777777" w:rsidR="00A44CD0" w:rsidRPr="00492D18" w:rsidRDefault="00A44CD0" w:rsidP="001F0C70">
            <w:pPr>
              <w:ind w:right="-38"/>
              <w:jc w:val="right"/>
              <w:rPr>
                <w:color w:val="000000"/>
                <w:sz w:val="14"/>
                <w:szCs w:val="14"/>
              </w:rPr>
            </w:pPr>
            <w:r w:rsidRPr="00492D18">
              <w:rPr>
                <w:color w:val="000000"/>
                <w:sz w:val="14"/>
                <w:szCs w:val="14"/>
              </w:rPr>
              <w:t>-</w:t>
            </w:r>
          </w:p>
        </w:tc>
      </w:tr>
      <w:tr w:rsidR="00810A80" w:rsidRPr="00492D18" w14:paraId="795C2FB1" w14:textId="77777777" w:rsidTr="00810A80">
        <w:trPr>
          <w:trHeight w:val="57"/>
        </w:trPr>
        <w:tc>
          <w:tcPr>
            <w:tcW w:w="1947" w:type="dxa"/>
            <w:shd w:val="clear" w:color="auto" w:fill="auto"/>
            <w:vAlign w:val="bottom"/>
            <w:hideMark/>
          </w:tcPr>
          <w:p w14:paraId="4BAD697F" w14:textId="77777777" w:rsidR="00A44CD0" w:rsidRPr="00492D18" w:rsidRDefault="00A44CD0" w:rsidP="001F0C70">
            <w:pPr>
              <w:ind w:left="213"/>
              <w:rPr>
                <w:color w:val="000000"/>
                <w:sz w:val="14"/>
                <w:szCs w:val="14"/>
              </w:rPr>
            </w:pPr>
            <w:r w:rsidRPr="00492D18">
              <w:rPr>
                <w:color w:val="000000"/>
                <w:sz w:val="14"/>
                <w:szCs w:val="14"/>
              </w:rPr>
              <w:t>Yurtiçinde Yer. K.</w:t>
            </w:r>
          </w:p>
        </w:tc>
        <w:tc>
          <w:tcPr>
            <w:tcW w:w="700" w:type="dxa"/>
            <w:shd w:val="clear" w:color="auto" w:fill="auto"/>
            <w:vAlign w:val="bottom"/>
          </w:tcPr>
          <w:p w14:paraId="56B50075"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700" w:type="dxa"/>
            <w:shd w:val="clear" w:color="auto" w:fill="auto"/>
            <w:vAlign w:val="bottom"/>
          </w:tcPr>
          <w:p w14:paraId="78DF61BE"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2CB59CAD"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4E486CFE"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4B8A2570"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0DCB1960"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439929A1"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65DED057"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1091" w:type="dxa"/>
            <w:shd w:val="clear" w:color="auto" w:fill="auto"/>
            <w:vAlign w:val="bottom"/>
          </w:tcPr>
          <w:p w14:paraId="2FEB850E" w14:textId="77777777" w:rsidR="00A44CD0" w:rsidRPr="00492D18" w:rsidRDefault="00A44CD0" w:rsidP="001F0C70">
            <w:pPr>
              <w:ind w:right="-38"/>
              <w:jc w:val="right"/>
              <w:rPr>
                <w:color w:val="000000"/>
                <w:sz w:val="14"/>
                <w:szCs w:val="14"/>
              </w:rPr>
            </w:pPr>
            <w:r w:rsidRPr="00492D18">
              <w:rPr>
                <w:color w:val="000000"/>
                <w:sz w:val="14"/>
                <w:szCs w:val="14"/>
              </w:rPr>
              <w:t>-</w:t>
            </w:r>
          </w:p>
        </w:tc>
      </w:tr>
      <w:tr w:rsidR="00810A80" w:rsidRPr="00492D18" w14:paraId="48996E39" w14:textId="77777777" w:rsidTr="00810A80">
        <w:trPr>
          <w:trHeight w:val="57"/>
        </w:trPr>
        <w:tc>
          <w:tcPr>
            <w:tcW w:w="1947" w:type="dxa"/>
            <w:shd w:val="clear" w:color="auto" w:fill="auto"/>
            <w:vAlign w:val="bottom"/>
            <w:hideMark/>
          </w:tcPr>
          <w:p w14:paraId="609E8FB0" w14:textId="77777777" w:rsidR="00A44CD0" w:rsidRPr="00492D18" w:rsidRDefault="00A44CD0" w:rsidP="001F0C70">
            <w:pPr>
              <w:ind w:left="213"/>
              <w:rPr>
                <w:color w:val="000000"/>
                <w:sz w:val="14"/>
                <w:szCs w:val="14"/>
              </w:rPr>
            </w:pPr>
            <w:r w:rsidRPr="00492D18">
              <w:rPr>
                <w:color w:val="000000"/>
                <w:sz w:val="14"/>
                <w:szCs w:val="14"/>
              </w:rPr>
              <w:t>Yurtdışında Yer.K</w:t>
            </w:r>
          </w:p>
        </w:tc>
        <w:tc>
          <w:tcPr>
            <w:tcW w:w="700" w:type="dxa"/>
            <w:shd w:val="clear" w:color="auto" w:fill="auto"/>
            <w:vAlign w:val="bottom"/>
          </w:tcPr>
          <w:p w14:paraId="3DFB2C7A"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700" w:type="dxa"/>
            <w:shd w:val="clear" w:color="auto" w:fill="auto"/>
            <w:vAlign w:val="bottom"/>
          </w:tcPr>
          <w:p w14:paraId="67E6207B"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0278F890"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75E452AC"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534490B0"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086F989E"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3C3E8F5C"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470E8B79"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1091" w:type="dxa"/>
            <w:shd w:val="clear" w:color="auto" w:fill="auto"/>
            <w:vAlign w:val="bottom"/>
          </w:tcPr>
          <w:p w14:paraId="14096CA3" w14:textId="77777777" w:rsidR="00A44CD0" w:rsidRPr="00492D18" w:rsidRDefault="00A44CD0" w:rsidP="001F0C70">
            <w:pPr>
              <w:ind w:right="-38"/>
              <w:jc w:val="right"/>
              <w:rPr>
                <w:color w:val="000000"/>
                <w:sz w:val="14"/>
                <w:szCs w:val="14"/>
              </w:rPr>
            </w:pPr>
            <w:r w:rsidRPr="00492D18">
              <w:rPr>
                <w:color w:val="000000"/>
                <w:sz w:val="14"/>
                <w:szCs w:val="14"/>
              </w:rPr>
              <w:t>-</w:t>
            </w:r>
          </w:p>
        </w:tc>
      </w:tr>
      <w:tr w:rsidR="00810A80" w:rsidRPr="002A6580" w14:paraId="29BCC3DC" w14:textId="77777777" w:rsidTr="00810A80">
        <w:trPr>
          <w:trHeight w:val="57"/>
        </w:trPr>
        <w:tc>
          <w:tcPr>
            <w:tcW w:w="1947" w:type="dxa"/>
            <w:tcBorders>
              <w:top w:val="dotted" w:sz="4" w:space="0" w:color="auto"/>
              <w:bottom w:val="single" w:sz="4" w:space="0" w:color="auto"/>
            </w:tcBorders>
            <w:shd w:val="clear" w:color="auto" w:fill="auto"/>
            <w:vAlign w:val="bottom"/>
            <w:hideMark/>
          </w:tcPr>
          <w:p w14:paraId="412665B6" w14:textId="77777777" w:rsidR="008D19A2" w:rsidRPr="00492D18" w:rsidRDefault="008D19A2" w:rsidP="001F0C70">
            <w:pPr>
              <w:rPr>
                <w:b/>
                <w:color w:val="000000"/>
                <w:sz w:val="14"/>
                <w:szCs w:val="14"/>
              </w:rPr>
            </w:pPr>
            <w:r w:rsidRPr="00492D18">
              <w:rPr>
                <w:rFonts w:eastAsia="Arial Unicode MS"/>
                <w:b/>
                <w:color w:val="000000"/>
                <w:sz w:val="14"/>
                <w:szCs w:val="14"/>
              </w:rPr>
              <w:t xml:space="preserve">Toplam </w:t>
            </w:r>
            <w:r w:rsidR="00736156" w:rsidRPr="00492D18">
              <w:rPr>
                <w:rFonts w:eastAsia="Arial Unicode MS"/>
                <w:b/>
                <w:color w:val="000000"/>
                <w:sz w:val="14"/>
                <w:szCs w:val="14"/>
              </w:rPr>
              <w:t>(</w:t>
            </w:r>
            <w:r w:rsidRPr="00492D18">
              <w:rPr>
                <w:rFonts w:eastAsia="Arial Unicode MS"/>
                <w:b/>
                <w:color w:val="000000"/>
                <w:sz w:val="14"/>
                <w:szCs w:val="14"/>
              </w:rPr>
              <w:t>I+II+…..+IX+X+XI)</w:t>
            </w:r>
          </w:p>
        </w:tc>
        <w:tc>
          <w:tcPr>
            <w:tcW w:w="700" w:type="dxa"/>
            <w:tcBorders>
              <w:top w:val="dotted" w:sz="4" w:space="0" w:color="auto"/>
              <w:bottom w:val="single" w:sz="4" w:space="0" w:color="auto"/>
            </w:tcBorders>
            <w:shd w:val="clear" w:color="auto" w:fill="auto"/>
          </w:tcPr>
          <w:p w14:paraId="7918CB42" w14:textId="7BB6C5E6" w:rsidR="008D19A2" w:rsidRPr="00492D18" w:rsidRDefault="00492D18" w:rsidP="001F0C70">
            <w:pPr>
              <w:ind w:right="-38"/>
              <w:jc w:val="right"/>
              <w:rPr>
                <w:b/>
                <w:color w:val="000000"/>
                <w:sz w:val="14"/>
                <w:szCs w:val="14"/>
              </w:rPr>
            </w:pPr>
            <w:r w:rsidRPr="00492D18">
              <w:rPr>
                <w:b/>
                <w:color w:val="000000"/>
                <w:sz w:val="14"/>
                <w:szCs w:val="14"/>
              </w:rPr>
              <w:t>6.470.280</w:t>
            </w:r>
          </w:p>
        </w:tc>
        <w:tc>
          <w:tcPr>
            <w:tcW w:w="700" w:type="dxa"/>
            <w:tcBorders>
              <w:top w:val="dotted" w:sz="4" w:space="0" w:color="auto"/>
              <w:bottom w:val="single" w:sz="4" w:space="0" w:color="auto"/>
            </w:tcBorders>
            <w:shd w:val="clear" w:color="auto" w:fill="auto"/>
          </w:tcPr>
          <w:p w14:paraId="473AA281" w14:textId="58D36E75" w:rsidR="008D19A2" w:rsidRPr="00492D18" w:rsidRDefault="00492D18" w:rsidP="001F0C70">
            <w:pPr>
              <w:ind w:right="-38"/>
              <w:jc w:val="right"/>
              <w:rPr>
                <w:b/>
                <w:color w:val="000000"/>
                <w:sz w:val="14"/>
                <w:szCs w:val="14"/>
              </w:rPr>
            </w:pPr>
            <w:r w:rsidRPr="00492D18">
              <w:rPr>
                <w:b/>
                <w:color w:val="000000"/>
                <w:sz w:val="14"/>
                <w:szCs w:val="14"/>
              </w:rPr>
              <w:t>2.361.341</w:t>
            </w:r>
          </w:p>
        </w:tc>
        <w:tc>
          <w:tcPr>
            <w:tcW w:w="770" w:type="dxa"/>
            <w:tcBorders>
              <w:top w:val="dotted" w:sz="4" w:space="0" w:color="auto"/>
              <w:bottom w:val="single" w:sz="4" w:space="0" w:color="auto"/>
            </w:tcBorders>
            <w:shd w:val="clear" w:color="auto" w:fill="auto"/>
          </w:tcPr>
          <w:p w14:paraId="2F790EB3" w14:textId="711AAACF" w:rsidR="008D19A2" w:rsidRPr="00492D18" w:rsidRDefault="00492D18" w:rsidP="00BE5F68">
            <w:pPr>
              <w:ind w:right="-38"/>
              <w:jc w:val="right"/>
              <w:rPr>
                <w:b/>
                <w:color w:val="000000"/>
                <w:sz w:val="14"/>
                <w:szCs w:val="14"/>
              </w:rPr>
            </w:pPr>
            <w:r w:rsidRPr="00492D18">
              <w:rPr>
                <w:b/>
                <w:color w:val="000000"/>
                <w:sz w:val="14"/>
                <w:szCs w:val="14"/>
              </w:rPr>
              <w:t>19.310.4</w:t>
            </w:r>
            <w:r w:rsidR="00BE5F68">
              <w:rPr>
                <w:b/>
                <w:color w:val="000000"/>
                <w:sz w:val="14"/>
                <w:szCs w:val="14"/>
              </w:rPr>
              <w:t>10</w:t>
            </w:r>
          </w:p>
        </w:tc>
        <w:tc>
          <w:tcPr>
            <w:tcW w:w="861" w:type="dxa"/>
            <w:tcBorders>
              <w:top w:val="dotted" w:sz="4" w:space="0" w:color="auto"/>
              <w:bottom w:val="single" w:sz="4" w:space="0" w:color="auto"/>
            </w:tcBorders>
            <w:shd w:val="clear" w:color="auto" w:fill="auto"/>
          </w:tcPr>
          <w:p w14:paraId="5235A8B7" w14:textId="0448D1C2" w:rsidR="008D19A2" w:rsidRPr="00492D18" w:rsidRDefault="00492D18" w:rsidP="005963AD">
            <w:pPr>
              <w:ind w:right="-38"/>
              <w:jc w:val="right"/>
              <w:rPr>
                <w:b/>
                <w:color w:val="000000"/>
                <w:sz w:val="14"/>
                <w:szCs w:val="14"/>
              </w:rPr>
            </w:pPr>
            <w:r w:rsidRPr="00492D18">
              <w:rPr>
                <w:b/>
                <w:color w:val="000000"/>
                <w:sz w:val="14"/>
                <w:szCs w:val="14"/>
              </w:rPr>
              <w:t>531.960</w:t>
            </w:r>
          </w:p>
        </w:tc>
        <w:tc>
          <w:tcPr>
            <w:tcW w:w="813" w:type="dxa"/>
            <w:shd w:val="clear" w:color="auto" w:fill="auto"/>
          </w:tcPr>
          <w:p w14:paraId="6F965D74" w14:textId="77777777" w:rsidR="008D19A2" w:rsidRPr="00492D18" w:rsidRDefault="008D19A2" w:rsidP="001F0C70">
            <w:pPr>
              <w:ind w:right="-38"/>
              <w:jc w:val="right"/>
              <w:rPr>
                <w:b/>
                <w:color w:val="000000"/>
                <w:sz w:val="14"/>
                <w:szCs w:val="14"/>
              </w:rPr>
            </w:pPr>
            <w:r w:rsidRPr="00492D18">
              <w:rPr>
                <w:b/>
                <w:color w:val="000000"/>
                <w:sz w:val="14"/>
                <w:szCs w:val="14"/>
              </w:rPr>
              <w:t>-</w:t>
            </w:r>
          </w:p>
        </w:tc>
        <w:tc>
          <w:tcPr>
            <w:tcW w:w="695" w:type="dxa"/>
            <w:tcBorders>
              <w:top w:val="dotted" w:sz="4" w:space="0" w:color="auto"/>
              <w:bottom w:val="single" w:sz="4" w:space="0" w:color="auto"/>
            </w:tcBorders>
            <w:shd w:val="clear" w:color="auto" w:fill="auto"/>
          </w:tcPr>
          <w:p w14:paraId="768C1756" w14:textId="4253797B" w:rsidR="008D19A2" w:rsidRPr="00492D18" w:rsidRDefault="00492D18" w:rsidP="00BE5F68">
            <w:pPr>
              <w:ind w:right="-38"/>
              <w:jc w:val="right"/>
              <w:rPr>
                <w:b/>
                <w:color w:val="000000"/>
                <w:sz w:val="14"/>
                <w:szCs w:val="14"/>
              </w:rPr>
            </w:pPr>
            <w:r w:rsidRPr="00492D18">
              <w:rPr>
                <w:b/>
                <w:color w:val="000000"/>
                <w:sz w:val="14"/>
                <w:szCs w:val="14"/>
              </w:rPr>
              <w:t>1.128.30</w:t>
            </w:r>
            <w:r w:rsidR="00BE5F68">
              <w:rPr>
                <w:b/>
                <w:color w:val="000000"/>
                <w:sz w:val="14"/>
                <w:szCs w:val="14"/>
              </w:rPr>
              <w:t>7</w:t>
            </w:r>
          </w:p>
        </w:tc>
        <w:tc>
          <w:tcPr>
            <w:tcW w:w="819" w:type="dxa"/>
            <w:tcBorders>
              <w:top w:val="dotted" w:sz="4" w:space="0" w:color="auto"/>
              <w:bottom w:val="single" w:sz="4" w:space="0" w:color="auto"/>
            </w:tcBorders>
            <w:shd w:val="clear" w:color="auto" w:fill="auto"/>
          </w:tcPr>
          <w:p w14:paraId="7768232B" w14:textId="3A055A04" w:rsidR="008D19A2" w:rsidRPr="00492D18" w:rsidRDefault="00492D18" w:rsidP="001F0C70">
            <w:pPr>
              <w:ind w:right="-38"/>
              <w:jc w:val="right"/>
              <w:rPr>
                <w:b/>
                <w:color w:val="000000"/>
                <w:sz w:val="14"/>
                <w:szCs w:val="14"/>
              </w:rPr>
            </w:pPr>
            <w:r w:rsidRPr="00492D18">
              <w:rPr>
                <w:b/>
                <w:color w:val="000000"/>
                <w:sz w:val="14"/>
                <w:szCs w:val="14"/>
              </w:rPr>
              <w:t>3.194.593</w:t>
            </w:r>
          </w:p>
        </w:tc>
        <w:tc>
          <w:tcPr>
            <w:tcW w:w="956" w:type="dxa"/>
            <w:shd w:val="clear" w:color="auto" w:fill="auto"/>
          </w:tcPr>
          <w:p w14:paraId="711A1C3C" w14:textId="77777777" w:rsidR="008D19A2" w:rsidRPr="00492D18" w:rsidRDefault="008D19A2" w:rsidP="001F0C70">
            <w:pPr>
              <w:ind w:right="-38"/>
              <w:jc w:val="right"/>
              <w:rPr>
                <w:b/>
                <w:color w:val="000000"/>
                <w:sz w:val="14"/>
                <w:szCs w:val="14"/>
              </w:rPr>
            </w:pPr>
            <w:r w:rsidRPr="00492D18">
              <w:rPr>
                <w:b/>
                <w:color w:val="000000"/>
                <w:sz w:val="14"/>
                <w:szCs w:val="14"/>
              </w:rPr>
              <w:t>-</w:t>
            </w:r>
          </w:p>
        </w:tc>
        <w:tc>
          <w:tcPr>
            <w:tcW w:w="1091" w:type="dxa"/>
            <w:tcBorders>
              <w:top w:val="dotted" w:sz="4" w:space="0" w:color="auto"/>
              <w:bottom w:val="single" w:sz="4" w:space="0" w:color="auto"/>
            </w:tcBorders>
            <w:shd w:val="clear" w:color="auto" w:fill="auto"/>
          </w:tcPr>
          <w:p w14:paraId="11BA0E21" w14:textId="21D91204" w:rsidR="008D19A2" w:rsidRPr="00492D18" w:rsidRDefault="00492D18" w:rsidP="005963AD">
            <w:pPr>
              <w:ind w:right="-38"/>
              <w:jc w:val="right"/>
              <w:rPr>
                <w:b/>
                <w:color w:val="000000"/>
                <w:sz w:val="14"/>
                <w:szCs w:val="14"/>
              </w:rPr>
            </w:pPr>
            <w:r w:rsidRPr="00492D18">
              <w:rPr>
                <w:b/>
                <w:color w:val="000000"/>
                <w:sz w:val="14"/>
                <w:szCs w:val="14"/>
              </w:rPr>
              <w:t>32.996.891</w:t>
            </w:r>
          </w:p>
        </w:tc>
      </w:tr>
    </w:tbl>
    <w:p w14:paraId="49B2876B" w14:textId="77777777" w:rsidR="00962442" w:rsidRPr="002A6580" w:rsidRDefault="00962442" w:rsidP="001F0C70">
      <w:pPr>
        <w:tabs>
          <w:tab w:val="left" w:pos="540"/>
        </w:tabs>
        <w:ind w:left="540" w:right="-179" w:hanging="540"/>
        <w:rPr>
          <w:b/>
        </w:rPr>
      </w:pPr>
      <w:r w:rsidRPr="002A6580">
        <w:rPr>
          <w:b/>
        </w:rPr>
        <w:br w:type="page"/>
      </w:r>
    </w:p>
    <w:p w14:paraId="6101EC0F" w14:textId="77777777" w:rsidR="00E30AD7" w:rsidRPr="002A6580" w:rsidRDefault="00EE2377" w:rsidP="001F0C70">
      <w:pPr>
        <w:jc w:val="both"/>
        <w:rPr>
          <w:rFonts w:eastAsia="Arial Unicode MS"/>
          <w:b/>
          <w:bCs/>
        </w:rPr>
      </w:pPr>
      <w:r w:rsidRPr="002A6580">
        <w:rPr>
          <w:rFonts w:eastAsia="Arial Unicode MS"/>
          <w:b/>
          <w:bCs/>
        </w:rPr>
        <w:t>KONSOLİDE OLMAYAN FİNANSAL TABLOLARA İLİŞKİN AÇIKLAMA VE DİPNOTLAR (Devamı)</w:t>
      </w:r>
    </w:p>
    <w:p w14:paraId="21C9F3A3" w14:textId="77777777" w:rsidR="00E30AD7" w:rsidRPr="002A6580" w:rsidRDefault="00E30AD7" w:rsidP="001F0C70">
      <w:pPr>
        <w:ind w:left="851" w:hanging="851"/>
        <w:jc w:val="both"/>
        <w:rPr>
          <w:rFonts w:eastAsia="Arial Unicode MS"/>
          <w:b/>
          <w:bCs/>
        </w:rPr>
      </w:pPr>
    </w:p>
    <w:p w14:paraId="5B94752D" w14:textId="77777777" w:rsidR="00E30AD7" w:rsidRPr="002A6580" w:rsidRDefault="00EE2377" w:rsidP="001F0C70">
      <w:pPr>
        <w:tabs>
          <w:tab w:val="left" w:pos="851"/>
        </w:tabs>
        <w:ind w:left="851" w:hanging="851"/>
        <w:jc w:val="both"/>
        <w:rPr>
          <w:rFonts w:eastAsia="Arial Unicode MS"/>
          <w:b/>
          <w:bCs/>
        </w:rPr>
      </w:pPr>
      <w:r w:rsidRPr="002A6580">
        <w:rPr>
          <w:rFonts w:eastAsia="Arial Unicode MS"/>
          <w:b/>
          <w:bCs/>
        </w:rPr>
        <w:t>II.</w:t>
      </w:r>
      <w:r w:rsidRPr="002A6580">
        <w:rPr>
          <w:rFonts w:eastAsia="Arial Unicode MS"/>
          <w:b/>
          <w:bCs/>
        </w:rPr>
        <w:tab/>
        <w:t>BİLANÇONUN PASİF HESAPLARINA İLİŞKİN AÇIKLAMA VE</w:t>
      </w:r>
      <w:r w:rsidRPr="002A6580">
        <w:rPr>
          <w:b/>
        </w:rPr>
        <w:t xml:space="preserve"> DİPNOTLAR </w:t>
      </w:r>
    </w:p>
    <w:p w14:paraId="69602BB1" w14:textId="77777777" w:rsidR="00E30AD7" w:rsidRPr="002A6580" w:rsidRDefault="00E30AD7" w:rsidP="001F0C70">
      <w:pPr>
        <w:tabs>
          <w:tab w:val="left" w:pos="1701"/>
        </w:tabs>
        <w:jc w:val="both"/>
        <w:rPr>
          <w:rFonts w:eastAsia="Arial Unicode MS"/>
          <w:b/>
          <w:bCs/>
        </w:rPr>
      </w:pPr>
    </w:p>
    <w:p w14:paraId="2979182B" w14:textId="2DCBE9B4" w:rsidR="00167D71" w:rsidRPr="002A6580" w:rsidRDefault="003104B9" w:rsidP="001F0C70">
      <w:pPr>
        <w:pStyle w:val="ListParagraph"/>
        <w:ind w:left="900"/>
        <w:jc w:val="both"/>
        <w:rPr>
          <w:rFonts w:eastAsia="Arial Unicode MS"/>
          <w:b/>
          <w:bCs/>
        </w:rPr>
      </w:pPr>
      <w:bookmarkStart w:id="37" w:name="OLE_LINK168"/>
      <w:r w:rsidRPr="002A6580">
        <w:rPr>
          <w:rFonts w:eastAsia="Arial Unicode MS"/>
          <w:b/>
          <w:bCs/>
        </w:rPr>
        <w:t xml:space="preserve">a.1) </w:t>
      </w:r>
      <w:r w:rsidRPr="002A6580">
        <w:rPr>
          <w:rFonts w:eastAsia="Arial Unicode MS"/>
          <w:b/>
          <w:bCs/>
        </w:rPr>
        <w:tab/>
      </w:r>
      <w:r w:rsidR="00036A86" w:rsidRPr="002A6580">
        <w:rPr>
          <w:rFonts w:eastAsia="Arial Unicode MS"/>
          <w:b/>
          <w:bCs/>
        </w:rPr>
        <w:t>Toplanan fonların vade yapısına ilişkin bilgiler</w:t>
      </w:r>
      <w:bookmarkEnd w:id="37"/>
      <w:r w:rsidR="00607911" w:rsidRPr="002A6580">
        <w:rPr>
          <w:rFonts w:eastAsia="Arial Unicode MS"/>
          <w:b/>
          <w:bCs/>
        </w:rPr>
        <w:t xml:space="preserve"> (Devamı)</w:t>
      </w:r>
    </w:p>
    <w:p w14:paraId="25A0EE8F" w14:textId="77777777" w:rsidR="00284BAF" w:rsidRPr="002A6580" w:rsidRDefault="00284BAF" w:rsidP="001F0C70">
      <w:pPr>
        <w:ind w:left="851"/>
        <w:jc w:val="both"/>
        <w:rPr>
          <w:rFonts w:eastAsia="Arial Unicode MS"/>
          <w:b/>
          <w:bCs/>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1947"/>
        <w:gridCol w:w="700"/>
        <w:gridCol w:w="700"/>
        <w:gridCol w:w="770"/>
        <w:gridCol w:w="861"/>
        <w:gridCol w:w="813"/>
        <w:gridCol w:w="695"/>
        <w:gridCol w:w="819"/>
        <w:gridCol w:w="956"/>
        <w:gridCol w:w="1091"/>
      </w:tblGrid>
      <w:tr w:rsidR="00A57213" w:rsidRPr="002A6580" w14:paraId="11AC1F5D" w14:textId="77777777" w:rsidTr="006E3E9D">
        <w:trPr>
          <w:trHeight w:val="57"/>
        </w:trPr>
        <w:tc>
          <w:tcPr>
            <w:tcW w:w="1947" w:type="dxa"/>
            <w:shd w:val="clear" w:color="auto" w:fill="auto"/>
            <w:vAlign w:val="bottom"/>
            <w:hideMark/>
          </w:tcPr>
          <w:p w14:paraId="1352D08D" w14:textId="77777777" w:rsidR="00A57213" w:rsidRDefault="00A57213" w:rsidP="006E3E9D">
            <w:pPr>
              <w:rPr>
                <w:b/>
                <w:color w:val="000000"/>
                <w:sz w:val="14"/>
                <w:szCs w:val="14"/>
              </w:rPr>
            </w:pPr>
            <w:r w:rsidRPr="002A6580">
              <w:rPr>
                <w:b/>
                <w:color w:val="000000"/>
                <w:sz w:val="14"/>
                <w:szCs w:val="14"/>
              </w:rPr>
              <w:t>Önceki Dönem</w:t>
            </w:r>
          </w:p>
          <w:p w14:paraId="2608B662" w14:textId="3A1636B2" w:rsidR="000E432F" w:rsidRPr="002A6580" w:rsidRDefault="000E432F" w:rsidP="006E3E9D">
            <w:pPr>
              <w:rPr>
                <w:b/>
                <w:color w:val="000000"/>
                <w:sz w:val="14"/>
                <w:szCs w:val="14"/>
              </w:rPr>
            </w:pPr>
            <w:r>
              <w:rPr>
                <w:b/>
                <w:color w:val="000000"/>
                <w:sz w:val="14"/>
                <w:szCs w:val="14"/>
              </w:rPr>
              <w:t>31.12.2019</w:t>
            </w:r>
          </w:p>
        </w:tc>
        <w:tc>
          <w:tcPr>
            <w:tcW w:w="700" w:type="dxa"/>
            <w:shd w:val="clear" w:color="auto" w:fill="auto"/>
            <w:vAlign w:val="bottom"/>
            <w:hideMark/>
          </w:tcPr>
          <w:p w14:paraId="374997C8" w14:textId="77777777" w:rsidR="00A57213" w:rsidRPr="002A6580" w:rsidRDefault="00A57213" w:rsidP="006E3E9D">
            <w:pPr>
              <w:ind w:right="-38"/>
              <w:jc w:val="right"/>
              <w:rPr>
                <w:b/>
                <w:color w:val="000000"/>
                <w:sz w:val="14"/>
                <w:szCs w:val="14"/>
              </w:rPr>
            </w:pPr>
            <w:r w:rsidRPr="002A6580">
              <w:rPr>
                <w:b/>
                <w:color w:val="000000"/>
                <w:sz w:val="14"/>
                <w:szCs w:val="14"/>
              </w:rPr>
              <w:t>Vadesiz</w:t>
            </w:r>
          </w:p>
        </w:tc>
        <w:tc>
          <w:tcPr>
            <w:tcW w:w="700" w:type="dxa"/>
            <w:shd w:val="clear" w:color="auto" w:fill="auto"/>
            <w:vAlign w:val="bottom"/>
          </w:tcPr>
          <w:p w14:paraId="1D50A6C1" w14:textId="77777777" w:rsidR="00A57213" w:rsidRPr="002A6580" w:rsidRDefault="00A57213" w:rsidP="006E3E9D">
            <w:pPr>
              <w:ind w:right="-38"/>
              <w:jc w:val="right"/>
              <w:rPr>
                <w:b/>
                <w:color w:val="000000"/>
                <w:sz w:val="14"/>
                <w:szCs w:val="14"/>
              </w:rPr>
            </w:pPr>
            <w:r w:rsidRPr="002A6580">
              <w:rPr>
                <w:b/>
                <w:color w:val="000000"/>
                <w:sz w:val="14"/>
                <w:szCs w:val="14"/>
              </w:rPr>
              <w:t>1 Aya Kadar</w:t>
            </w:r>
          </w:p>
        </w:tc>
        <w:tc>
          <w:tcPr>
            <w:tcW w:w="770" w:type="dxa"/>
            <w:shd w:val="clear" w:color="auto" w:fill="auto"/>
            <w:vAlign w:val="bottom"/>
          </w:tcPr>
          <w:p w14:paraId="3A19FE73" w14:textId="77777777" w:rsidR="00A57213" w:rsidRPr="002A6580" w:rsidRDefault="00A57213" w:rsidP="006E3E9D">
            <w:pPr>
              <w:ind w:right="-38"/>
              <w:jc w:val="right"/>
              <w:rPr>
                <w:b/>
                <w:color w:val="000000"/>
                <w:sz w:val="14"/>
                <w:szCs w:val="14"/>
              </w:rPr>
            </w:pPr>
            <w:r w:rsidRPr="002A6580">
              <w:rPr>
                <w:b/>
                <w:color w:val="000000"/>
                <w:sz w:val="14"/>
                <w:szCs w:val="14"/>
              </w:rPr>
              <w:t>3 Aya Kadar</w:t>
            </w:r>
          </w:p>
        </w:tc>
        <w:tc>
          <w:tcPr>
            <w:tcW w:w="861" w:type="dxa"/>
            <w:shd w:val="clear" w:color="auto" w:fill="auto"/>
            <w:vAlign w:val="bottom"/>
          </w:tcPr>
          <w:p w14:paraId="12434E6F" w14:textId="77777777" w:rsidR="00A57213" w:rsidRPr="002A6580" w:rsidRDefault="00A57213" w:rsidP="006E3E9D">
            <w:pPr>
              <w:ind w:right="-38"/>
              <w:jc w:val="right"/>
              <w:rPr>
                <w:b/>
                <w:color w:val="000000"/>
                <w:sz w:val="14"/>
                <w:szCs w:val="14"/>
              </w:rPr>
            </w:pPr>
            <w:r w:rsidRPr="002A6580">
              <w:rPr>
                <w:b/>
                <w:color w:val="000000"/>
                <w:sz w:val="14"/>
                <w:szCs w:val="14"/>
              </w:rPr>
              <w:t>6 Aya Kadar</w:t>
            </w:r>
          </w:p>
        </w:tc>
        <w:tc>
          <w:tcPr>
            <w:tcW w:w="813" w:type="dxa"/>
            <w:shd w:val="clear" w:color="auto" w:fill="auto"/>
            <w:vAlign w:val="bottom"/>
          </w:tcPr>
          <w:p w14:paraId="3B24A4D5" w14:textId="77777777" w:rsidR="00A57213" w:rsidRPr="002A6580" w:rsidRDefault="00A57213" w:rsidP="006E3E9D">
            <w:pPr>
              <w:ind w:right="-38"/>
              <w:jc w:val="right"/>
              <w:rPr>
                <w:b/>
                <w:color w:val="000000"/>
                <w:sz w:val="14"/>
                <w:szCs w:val="14"/>
              </w:rPr>
            </w:pPr>
            <w:r w:rsidRPr="002A6580">
              <w:rPr>
                <w:b/>
                <w:color w:val="000000"/>
                <w:sz w:val="14"/>
                <w:szCs w:val="14"/>
              </w:rPr>
              <w:t>9 Aya Kadar</w:t>
            </w:r>
          </w:p>
        </w:tc>
        <w:tc>
          <w:tcPr>
            <w:tcW w:w="695" w:type="dxa"/>
            <w:shd w:val="clear" w:color="auto" w:fill="auto"/>
            <w:vAlign w:val="bottom"/>
          </w:tcPr>
          <w:p w14:paraId="07D4552D" w14:textId="77777777" w:rsidR="00A57213" w:rsidRPr="002A6580" w:rsidRDefault="00A57213" w:rsidP="006E3E9D">
            <w:pPr>
              <w:ind w:right="-38"/>
              <w:jc w:val="right"/>
              <w:rPr>
                <w:b/>
                <w:color w:val="000000"/>
                <w:sz w:val="14"/>
                <w:szCs w:val="14"/>
              </w:rPr>
            </w:pPr>
            <w:r w:rsidRPr="002A6580">
              <w:rPr>
                <w:b/>
                <w:color w:val="000000"/>
                <w:sz w:val="14"/>
                <w:szCs w:val="14"/>
              </w:rPr>
              <w:t>1 Yıla Kadar</w:t>
            </w:r>
          </w:p>
        </w:tc>
        <w:tc>
          <w:tcPr>
            <w:tcW w:w="819" w:type="dxa"/>
            <w:shd w:val="clear" w:color="auto" w:fill="auto"/>
            <w:vAlign w:val="bottom"/>
          </w:tcPr>
          <w:p w14:paraId="77D451FF" w14:textId="77777777" w:rsidR="00A57213" w:rsidRPr="002A6580" w:rsidRDefault="00A57213" w:rsidP="006E3E9D">
            <w:pPr>
              <w:ind w:right="-38"/>
              <w:jc w:val="right"/>
              <w:rPr>
                <w:b/>
                <w:color w:val="000000"/>
                <w:sz w:val="14"/>
                <w:szCs w:val="14"/>
              </w:rPr>
            </w:pPr>
            <w:r w:rsidRPr="002A6580">
              <w:rPr>
                <w:b/>
                <w:color w:val="000000"/>
                <w:sz w:val="14"/>
                <w:szCs w:val="14"/>
              </w:rPr>
              <w:t>1 Yıl ve Üstü</w:t>
            </w:r>
          </w:p>
        </w:tc>
        <w:tc>
          <w:tcPr>
            <w:tcW w:w="956" w:type="dxa"/>
            <w:shd w:val="clear" w:color="auto" w:fill="auto"/>
            <w:vAlign w:val="bottom"/>
          </w:tcPr>
          <w:p w14:paraId="275A9BC0" w14:textId="77777777" w:rsidR="00A57213" w:rsidRPr="002A6580" w:rsidRDefault="00A57213" w:rsidP="006E3E9D">
            <w:pPr>
              <w:ind w:right="-38"/>
              <w:jc w:val="right"/>
              <w:rPr>
                <w:rFonts w:eastAsia="Arial Unicode MS"/>
                <w:b/>
                <w:color w:val="000000"/>
                <w:sz w:val="14"/>
                <w:szCs w:val="14"/>
              </w:rPr>
            </w:pPr>
            <w:r w:rsidRPr="002A6580">
              <w:rPr>
                <w:rFonts w:eastAsia="Arial Unicode MS"/>
                <w:b/>
                <w:color w:val="000000"/>
                <w:sz w:val="14"/>
                <w:szCs w:val="14"/>
              </w:rPr>
              <w:t>Birikimli Katılma Hesabı</w:t>
            </w:r>
          </w:p>
        </w:tc>
        <w:tc>
          <w:tcPr>
            <w:tcW w:w="1091" w:type="dxa"/>
            <w:shd w:val="clear" w:color="auto" w:fill="auto"/>
            <w:vAlign w:val="bottom"/>
          </w:tcPr>
          <w:p w14:paraId="5A15CED1" w14:textId="77777777" w:rsidR="00A57213" w:rsidRPr="002A6580" w:rsidRDefault="00A57213" w:rsidP="006E3E9D">
            <w:pPr>
              <w:ind w:right="-38"/>
              <w:jc w:val="right"/>
              <w:rPr>
                <w:rFonts w:eastAsia="Arial Unicode MS"/>
                <w:b/>
                <w:color w:val="000000"/>
                <w:sz w:val="14"/>
                <w:szCs w:val="14"/>
              </w:rPr>
            </w:pPr>
            <w:r w:rsidRPr="002A6580">
              <w:rPr>
                <w:rFonts w:eastAsia="Arial Unicode MS"/>
                <w:b/>
                <w:color w:val="000000"/>
                <w:sz w:val="14"/>
                <w:szCs w:val="14"/>
              </w:rPr>
              <w:t>Toplam</w:t>
            </w:r>
          </w:p>
        </w:tc>
      </w:tr>
      <w:tr w:rsidR="00A57213" w:rsidRPr="002A6580" w14:paraId="77A64402" w14:textId="77777777" w:rsidTr="006E3E9D">
        <w:trPr>
          <w:trHeight w:val="57"/>
        </w:trPr>
        <w:tc>
          <w:tcPr>
            <w:tcW w:w="1947" w:type="dxa"/>
            <w:shd w:val="clear" w:color="auto" w:fill="auto"/>
            <w:vAlign w:val="bottom"/>
            <w:hideMark/>
          </w:tcPr>
          <w:p w14:paraId="133BFACB" w14:textId="77777777" w:rsidR="00A57213" w:rsidRPr="002A6580" w:rsidRDefault="00A57213" w:rsidP="006E3E9D">
            <w:pPr>
              <w:rPr>
                <w:color w:val="000000"/>
                <w:sz w:val="14"/>
                <w:szCs w:val="14"/>
              </w:rPr>
            </w:pPr>
            <w:r w:rsidRPr="002A6580">
              <w:rPr>
                <w:color w:val="000000"/>
                <w:sz w:val="14"/>
                <w:szCs w:val="14"/>
              </w:rPr>
              <w:t>I. Özel Cari Hesabı Gerçek Kişi Ticari Olmayan-TP</w:t>
            </w:r>
          </w:p>
        </w:tc>
        <w:tc>
          <w:tcPr>
            <w:tcW w:w="700" w:type="dxa"/>
            <w:shd w:val="clear" w:color="auto" w:fill="auto"/>
            <w:vAlign w:val="bottom"/>
          </w:tcPr>
          <w:p w14:paraId="7F110693" w14:textId="77777777" w:rsidR="00A57213" w:rsidRPr="002A6580" w:rsidRDefault="00A57213" w:rsidP="006E3E9D">
            <w:pPr>
              <w:ind w:right="-38"/>
              <w:jc w:val="right"/>
              <w:rPr>
                <w:color w:val="000000"/>
                <w:sz w:val="14"/>
                <w:szCs w:val="14"/>
              </w:rPr>
            </w:pPr>
            <w:r w:rsidRPr="002A6580">
              <w:rPr>
                <w:color w:val="000000"/>
                <w:sz w:val="14"/>
                <w:szCs w:val="14"/>
              </w:rPr>
              <w:t>350.043</w:t>
            </w:r>
          </w:p>
        </w:tc>
        <w:tc>
          <w:tcPr>
            <w:tcW w:w="700" w:type="dxa"/>
            <w:shd w:val="clear" w:color="auto" w:fill="auto"/>
            <w:vAlign w:val="bottom"/>
          </w:tcPr>
          <w:p w14:paraId="4B362485"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7723EA8A"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37E9A360"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192D5B71"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7C19AF0D"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005D7DFD"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1DB6F48E"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vAlign w:val="bottom"/>
          </w:tcPr>
          <w:p w14:paraId="0ED0B46C" w14:textId="77777777" w:rsidR="00A57213" w:rsidRPr="002A6580" w:rsidRDefault="00A57213" w:rsidP="006E3E9D">
            <w:pPr>
              <w:ind w:right="-38"/>
              <w:jc w:val="right"/>
              <w:rPr>
                <w:color w:val="000000"/>
                <w:sz w:val="14"/>
                <w:szCs w:val="14"/>
              </w:rPr>
            </w:pPr>
            <w:r w:rsidRPr="002A6580">
              <w:rPr>
                <w:color w:val="000000"/>
                <w:sz w:val="14"/>
                <w:szCs w:val="14"/>
              </w:rPr>
              <w:t>350.043</w:t>
            </w:r>
          </w:p>
        </w:tc>
      </w:tr>
      <w:tr w:rsidR="00A57213" w:rsidRPr="002A6580" w14:paraId="6C7CDC5D" w14:textId="77777777" w:rsidTr="006E3E9D">
        <w:trPr>
          <w:trHeight w:val="57"/>
        </w:trPr>
        <w:tc>
          <w:tcPr>
            <w:tcW w:w="1947" w:type="dxa"/>
            <w:shd w:val="clear" w:color="auto" w:fill="auto"/>
            <w:vAlign w:val="bottom"/>
            <w:hideMark/>
          </w:tcPr>
          <w:p w14:paraId="408C0A72" w14:textId="77777777" w:rsidR="00A57213" w:rsidRPr="002A6580" w:rsidRDefault="00A57213" w:rsidP="006E3E9D">
            <w:pPr>
              <w:rPr>
                <w:color w:val="000000"/>
                <w:sz w:val="14"/>
                <w:szCs w:val="14"/>
              </w:rPr>
            </w:pPr>
            <w:r w:rsidRPr="002A6580">
              <w:rPr>
                <w:color w:val="000000"/>
                <w:sz w:val="14"/>
                <w:szCs w:val="14"/>
              </w:rPr>
              <w:t>II. Katılma Hesapları Gerçek Kişi Ticari Olmayan-TP</w:t>
            </w:r>
          </w:p>
        </w:tc>
        <w:tc>
          <w:tcPr>
            <w:tcW w:w="700" w:type="dxa"/>
            <w:shd w:val="clear" w:color="auto" w:fill="auto"/>
            <w:vAlign w:val="bottom"/>
          </w:tcPr>
          <w:p w14:paraId="57798BDB"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tcPr>
          <w:p w14:paraId="6CF74598" w14:textId="77777777" w:rsidR="00A57213" w:rsidRPr="002A6580" w:rsidRDefault="00A57213" w:rsidP="006E3E9D">
            <w:pPr>
              <w:ind w:right="-38"/>
              <w:jc w:val="right"/>
              <w:rPr>
                <w:color w:val="000000"/>
                <w:sz w:val="14"/>
                <w:szCs w:val="14"/>
              </w:rPr>
            </w:pPr>
          </w:p>
          <w:p w14:paraId="6535CDC8" w14:textId="77777777" w:rsidR="00A57213" w:rsidRPr="002A6580" w:rsidRDefault="00A57213" w:rsidP="006E3E9D">
            <w:pPr>
              <w:ind w:right="-38"/>
              <w:jc w:val="right"/>
              <w:rPr>
                <w:color w:val="000000"/>
                <w:sz w:val="14"/>
                <w:szCs w:val="14"/>
              </w:rPr>
            </w:pPr>
            <w:r w:rsidRPr="002A6580">
              <w:rPr>
                <w:color w:val="000000"/>
                <w:sz w:val="14"/>
                <w:szCs w:val="14"/>
              </w:rPr>
              <w:t>627.089</w:t>
            </w:r>
          </w:p>
        </w:tc>
        <w:tc>
          <w:tcPr>
            <w:tcW w:w="770" w:type="dxa"/>
            <w:shd w:val="clear" w:color="auto" w:fill="auto"/>
          </w:tcPr>
          <w:p w14:paraId="5C244B58" w14:textId="77777777" w:rsidR="00A57213" w:rsidRPr="002A6580" w:rsidRDefault="00A57213" w:rsidP="006E3E9D">
            <w:pPr>
              <w:ind w:right="-38"/>
              <w:jc w:val="right"/>
              <w:rPr>
                <w:color w:val="000000"/>
                <w:sz w:val="14"/>
                <w:szCs w:val="14"/>
              </w:rPr>
            </w:pPr>
          </w:p>
          <w:p w14:paraId="776B5910" w14:textId="77777777" w:rsidR="00A57213" w:rsidRPr="002A6580" w:rsidRDefault="00A57213" w:rsidP="006E3E9D">
            <w:pPr>
              <w:ind w:right="-38"/>
              <w:jc w:val="right"/>
              <w:rPr>
                <w:color w:val="000000"/>
                <w:sz w:val="14"/>
                <w:szCs w:val="14"/>
              </w:rPr>
            </w:pPr>
            <w:r w:rsidRPr="002A6580">
              <w:rPr>
                <w:color w:val="000000"/>
                <w:sz w:val="14"/>
                <w:szCs w:val="14"/>
              </w:rPr>
              <w:t>4.775.595</w:t>
            </w:r>
          </w:p>
        </w:tc>
        <w:tc>
          <w:tcPr>
            <w:tcW w:w="861" w:type="dxa"/>
            <w:shd w:val="clear" w:color="auto" w:fill="auto"/>
          </w:tcPr>
          <w:p w14:paraId="6C44C2CE" w14:textId="77777777" w:rsidR="00A57213" w:rsidRPr="002A6580" w:rsidRDefault="00A57213" w:rsidP="006E3E9D">
            <w:pPr>
              <w:ind w:right="-38"/>
              <w:jc w:val="right"/>
              <w:rPr>
                <w:color w:val="000000"/>
                <w:sz w:val="14"/>
                <w:szCs w:val="14"/>
              </w:rPr>
            </w:pPr>
          </w:p>
          <w:p w14:paraId="24F24CC1" w14:textId="77777777" w:rsidR="00A57213" w:rsidRPr="002A6580" w:rsidRDefault="00A57213" w:rsidP="006E3E9D">
            <w:pPr>
              <w:ind w:right="-38"/>
              <w:jc w:val="right"/>
              <w:rPr>
                <w:color w:val="000000"/>
                <w:sz w:val="14"/>
                <w:szCs w:val="14"/>
              </w:rPr>
            </w:pPr>
            <w:r w:rsidRPr="002A6580">
              <w:rPr>
                <w:color w:val="000000"/>
                <w:sz w:val="14"/>
                <w:szCs w:val="14"/>
              </w:rPr>
              <w:t>68.752</w:t>
            </w:r>
          </w:p>
        </w:tc>
        <w:tc>
          <w:tcPr>
            <w:tcW w:w="813" w:type="dxa"/>
            <w:shd w:val="clear" w:color="auto" w:fill="auto"/>
          </w:tcPr>
          <w:p w14:paraId="7E773B96" w14:textId="77777777" w:rsidR="00A57213" w:rsidRPr="002A6580" w:rsidRDefault="00A57213" w:rsidP="006E3E9D">
            <w:pPr>
              <w:ind w:right="-38"/>
              <w:jc w:val="right"/>
              <w:rPr>
                <w:color w:val="000000"/>
                <w:sz w:val="14"/>
                <w:szCs w:val="14"/>
              </w:rPr>
            </w:pPr>
          </w:p>
          <w:p w14:paraId="3F35E187"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tcPr>
          <w:p w14:paraId="1119D196" w14:textId="77777777" w:rsidR="00A57213" w:rsidRPr="002A6580" w:rsidRDefault="00A57213" w:rsidP="006E3E9D">
            <w:pPr>
              <w:ind w:right="-38"/>
              <w:jc w:val="right"/>
              <w:rPr>
                <w:color w:val="000000"/>
                <w:sz w:val="14"/>
                <w:szCs w:val="14"/>
              </w:rPr>
            </w:pPr>
          </w:p>
          <w:p w14:paraId="268A1D4B" w14:textId="77777777" w:rsidR="00A57213" w:rsidRPr="002A6580" w:rsidRDefault="00A57213" w:rsidP="006E3E9D">
            <w:pPr>
              <w:ind w:right="-38"/>
              <w:jc w:val="right"/>
              <w:rPr>
                <w:color w:val="000000"/>
                <w:sz w:val="14"/>
                <w:szCs w:val="14"/>
              </w:rPr>
            </w:pPr>
            <w:r w:rsidRPr="002A6580">
              <w:rPr>
                <w:color w:val="000000"/>
                <w:sz w:val="14"/>
                <w:szCs w:val="14"/>
              </w:rPr>
              <w:t>72.399</w:t>
            </w:r>
          </w:p>
        </w:tc>
        <w:tc>
          <w:tcPr>
            <w:tcW w:w="819" w:type="dxa"/>
            <w:shd w:val="clear" w:color="auto" w:fill="auto"/>
          </w:tcPr>
          <w:p w14:paraId="1B9289C2" w14:textId="77777777" w:rsidR="00A57213" w:rsidRPr="002A6580" w:rsidRDefault="00A57213" w:rsidP="006E3E9D">
            <w:pPr>
              <w:ind w:right="-38"/>
              <w:jc w:val="right"/>
              <w:rPr>
                <w:color w:val="000000"/>
                <w:sz w:val="14"/>
                <w:szCs w:val="14"/>
              </w:rPr>
            </w:pPr>
          </w:p>
          <w:p w14:paraId="5FBBA434" w14:textId="77777777" w:rsidR="00A57213" w:rsidRPr="002A6580" w:rsidRDefault="00A57213" w:rsidP="006E3E9D">
            <w:pPr>
              <w:ind w:right="-38"/>
              <w:jc w:val="right"/>
              <w:rPr>
                <w:color w:val="000000"/>
                <w:sz w:val="14"/>
                <w:szCs w:val="14"/>
              </w:rPr>
            </w:pPr>
            <w:r w:rsidRPr="002A6580">
              <w:rPr>
                <w:color w:val="000000"/>
                <w:sz w:val="14"/>
                <w:szCs w:val="14"/>
              </w:rPr>
              <w:t>260.155</w:t>
            </w:r>
          </w:p>
        </w:tc>
        <w:tc>
          <w:tcPr>
            <w:tcW w:w="956" w:type="dxa"/>
            <w:shd w:val="clear" w:color="auto" w:fill="auto"/>
          </w:tcPr>
          <w:p w14:paraId="3C9738BB" w14:textId="77777777" w:rsidR="00A57213" w:rsidRPr="002A6580" w:rsidRDefault="00A57213" w:rsidP="006E3E9D">
            <w:pPr>
              <w:ind w:right="-38"/>
              <w:jc w:val="right"/>
              <w:rPr>
                <w:color w:val="000000"/>
                <w:sz w:val="14"/>
                <w:szCs w:val="14"/>
              </w:rPr>
            </w:pPr>
          </w:p>
          <w:p w14:paraId="10682F9C"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07F726B4" w14:textId="77777777" w:rsidR="00A57213" w:rsidRPr="002A6580" w:rsidRDefault="00A57213" w:rsidP="006E3E9D">
            <w:pPr>
              <w:ind w:right="-38"/>
              <w:jc w:val="right"/>
              <w:rPr>
                <w:color w:val="000000"/>
                <w:sz w:val="14"/>
                <w:szCs w:val="14"/>
              </w:rPr>
            </w:pPr>
          </w:p>
          <w:p w14:paraId="2F946F41" w14:textId="77777777" w:rsidR="00A57213" w:rsidRPr="002A6580" w:rsidRDefault="00A57213" w:rsidP="006E3E9D">
            <w:pPr>
              <w:ind w:right="-38"/>
              <w:jc w:val="right"/>
              <w:rPr>
                <w:color w:val="000000"/>
                <w:sz w:val="14"/>
                <w:szCs w:val="14"/>
              </w:rPr>
            </w:pPr>
            <w:r w:rsidRPr="002A6580">
              <w:rPr>
                <w:color w:val="000000"/>
                <w:sz w:val="14"/>
                <w:szCs w:val="14"/>
              </w:rPr>
              <w:t>5.803.990</w:t>
            </w:r>
          </w:p>
        </w:tc>
      </w:tr>
      <w:tr w:rsidR="00A57213" w:rsidRPr="002A6580" w14:paraId="0C104D45" w14:textId="77777777" w:rsidTr="006E3E9D">
        <w:trPr>
          <w:trHeight w:val="57"/>
        </w:trPr>
        <w:tc>
          <w:tcPr>
            <w:tcW w:w="1947" w:type="dxa"/>
            <w:shd w:val="clear" w:color="auto" w:fill="auto"/>
            <w:vAlign w:val="bottom"/>
            <w:hideMark/>
          </w:tcPr>
          <w:p w14:paraId="0D1ECE21" w14:textId="77777777" w:rsidR="00A57213" w:rsidRPr="002A6580" w:rsidRDefault="00A57213" w:rsidP="006E3E9D">
            <w:pPr>
              <w:rPr>
                <w:color w:val="000000"/>
                <w:sz w:val="14"/>
                <w:szCs w:val="14"/>
              </w:rPr>
            </w:pPr>
            <w:r w:rsidRPr="002A6580">
              <w:rPr>
                <w:bCs/>
                <w:color w:val="000000"/>
                <w:sz w:val="14"/>
                <w:szCs w:val="14"/>
              </w:rPr>
              <w:t>III. Özel Cari Hesap Diğer-TP</w:t>
            </w:r>
          </w:p>
        </w:tc>
        <w:tc>
          <w:tcPr>
            <w:tcW w:w="700" w:type="dxa"/>
            <w:shd w:val="clear" w:color="auto" w:fill="auto"/>
          </w:tcPr>
          <w:p w14:paraId="71D682A8" w14:textId="77777777" w:rsidR="00A57213" w:rsidRPr="002A6580" w:rsidRDefault="00A57213" w:rsidP="006E3E9D">
            <w:pPr>
              <w:ind w:right="-38"/>
              <w:jc w:val="right"/>
              <w:rPr>
                <w:color w:val="000000"/>
                <w:sz w:val="14"/>
                <w:szCs w:val="14"/>
              </w:rPr>
            </w:pPr>
            <w:r w:rsidRPr="002A6580">
              <w:rPr>
                <w:color w:val="000000"/>
                <w:sz w:val="14"/>
                <w:szCs w:val="14"/>
              </w:rPr>
              <w:t>1.324.955</w:t>
            </w:r>
          </w:p>
        </w:tc>
        <w:tc>
          <w:tcPr>
            <w:tcW w:w="700" w:type="dxa"/>
            <w:shd w:val="clear" w:color="auto" w:fill="auto"/>
            <w:vAlign w:val="bottom"/>
          </w:tcPr>
          <w:p w14:paraId="4D5F497D"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5B930DF6"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338B7022"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0759930F"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126B5D99"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3BF2846F"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61CF6599"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6C797F2A" w14:textId="77777777" w:rsidR="00A57213" w:rsidRPr="002A6580" w:rsidRDefault="00A57213" w:rsidP="006E3E9D">
            <w:pPr>
              <w:ind w:right="-38"/>
              <w:jc w:val="right"/>
              <w:rPr>
                <w:color w:val="000000"/>
                <w:sz w:val="14"/>
                <w:szCs w:val="14"/>
              </w:rPr>
            </w:pPr>
            <w:r w:rsidRPr="002A6580">
              <w:rPr>
                <w:color w:val="000000"/>
                <w:sz w:val="14"/>
                <w:szCs w:val="14"/>
              </w:rPr>
              <w:t>1.324.955</w:t>
            </w:r>
          </w:p>
        </w:tc>
      </w:tr>
      <w:tr w:rsidR="00A57213" w:rsidRPr="002A6580" w14:paraId="0DC7B4DC" w14:textId="77777777" w:rsidTr="006E3E9D">
        <w:trPr>
          <w:trHeight w:val="57"/>
        </w:trPr>
        <w:tc>
          <w:tcPr>
            <w:tcW w:w="1947" w:type="dxa"/>
            <w:shd w:val="clear" w:color="auto" w:fill="auto"/>
            <w:vAlign w:val="bottom"/>
            <w:hideMark/>
          </w:tcPr>
          <w:p w14:paraId="68710FD4" w14:textId="77777777" w:rsidR="00A57213" w:rsidRPr="002A6580" w:rsidRDefault="00A57213" w:rsidP="006E3E9D">
            <w:pPr>
              <w:tabs>
                <w:tab w:val="left" w:pos="355"/>
              </w:tabs>
              <w:ind w:left="213"/>
              <w:rPr>
                <w:color w:val="000000"/>
                <w:sz w:val="14"/>
                <w:szCs w:val="14"/>
              </w:rPr>
            </w:pPr>
            <w:r w:rsidRPr="002A6580">
              <w:rPr>
                <w:bCs/>
                <w:color w:val="000000"/>
                <w:sz w:val="14"/>
                <w:szCs w:val="14"/>
              </w:rPr>
              <w:t>Resmi Kuruluşlar</w:t>
            </w:r>
          </w:p>
        </w:tc>
        <w:tc>
          <w:tcPr>
            <w:tcW w:w="700" w:type="dxa"/>
            <w:shd w:val="clear" w:color="auto" w:fill="auto"/>
          </w:tcPr>
          <w:p w14:paraId="547927F5" w14:textId="77777777" w:rsidR="00A57213" w:rsidRPr="002A6580" w:rsidRDefault="00A57213" w:rsidP="006E3E9D">
            <w:pPr>
              <w:ind w:right="-38"/>
              <w:jc w:val="right"/>
              <w:rPr>
                <w:color w:val="000000"/>
                <w:sz w:val="14"/>
                <w:szCs w:val="14"/>
              </w:rPr>
            </w:pPr>
            <w:r w:rsidRPr="002A6580">
              <w:rPr>
                <w:color w:val="000000"/>
                <w:sz w:val="14"/>
                <w:szCs w:val="14"/>
              </w:rPr>
              <w:t>136.022</w:t>
            </w:r>
          </w:p>
        </w:tc>
        <w:tc>
          <w:tcPr>
            <w:tcW w:w="700" w:type="dxa"/>
            <w:shd w:val="clear" w:color="auto" w:fill="auto"/>
            <w:vAlign w:val="bottom"/>
          </w:tcPr>
          <w:p w14:paraId="46FECA14"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379B4692"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5AEF18B1"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21932D59"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263F6A27"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69D82432"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23F17DB0"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026F9585" w14:textId="77777777" w:rsidR="00A57213" w:rsidRPr="002A6580" w:rsidRDefault="00A57213" w:rsidP="006E3E9D">
            <w:pPr>
              <w:ind w:right="-38"/>
              <w:jc w:val="right"/>
              <w:rPr>
                <w:color w:val="000000"/>
                <w:sz w:val="14"/>
                <w:szCs w:val="14"/>
              </w:rPr>
            </w:pPr>
            <w:r w:rsidRPr="002A6580">
              <w:rPr>
                <w:color w:val="000000"/>
                <w:sz w:val="14"/>
                <w:szCs w:val="14"/>
              </w:rPr>
              <w:t>136.022</w:t>
            </w:r>
          </w:p>
        </w:tc>
      </w:tr>
      <w:tr w:rsidR="00A57213" w:rsidRPr="002A6580" w14:paraId="77C93F88" w14:textId="77777777" w:rsidTr="006E3E9D">
        <w:trPr>
          <w:trHeight w:val="57"/>
        </w:trPr>
        <w:tc>
          <w:tcPr>
            <w:tcW w:w="1947" w:type="dxa"/>
            <w:shd w:val="clear" w:color="auto" w:fill="auto"/>
            <w:vAlign w:val="bottom"/>
            <w:hideMark/>
          </w:tcPr>
          <w:p w14:paraId="41720F7A" w14:textId="77777777" w:rsidR="00A57213" w:rsidRPr="002A6580" w:rsidRDefault="00A57213" w:rsidP="006E3E9D">
            <w:pPr>
              <w:ind w:left="213"/>
              <w:rPr>
                <w:color w:val="000000"/>
                <w:sz w:val="14"/>
                <w:szCs w:val="14"/>
              </w:rPr>
            </w:pPr>
            <w:r w:rsidRPr="002A6580">
              <w:rPr>
                <w:bCs/>
                <w:color w:val="000000"/>
                <w:sz w:val="14"/>
                <w:szCs w:val="14"/>
              </w:rPr>
              <w:t>Ticari Kuruluşlar</w:t>
            </w:r>
          </w:p>
        </w:tc>
        <w:tc>
          <w:tcPr>
            <w:tcW w:w="700" w:type="dxa"/>
            <w:shd w:val="clear" w:color="auto" w:fill="auto"/>
          </w:tcPr>
          <w:p w14:paraId="4FC88499" w14:textId="77777777" w:rsidR="00A57213" w:rsidRPr="002A6580" w:rsidRDefault="00A57213" w:rsidP="006E3E9D">
            <w:pPr>
              <w:ind w:right="-38"/>
              <w:jc w:val="right"/>
              <w:rPr>
                <w:color w:val="000000"/>
                <w:sz w:val="14"/>
                <w:szCs w:val="14"/>
              </w:rPr>
            </w:pPr>
            <w:r w:rsidRPr="002A6580">
              <w:rPr>
                <w:color w:val="000000"/>
                <w:sz w:val="14"/>
                <w:szCs w:val="14"/>
              </w:rPr>
              <w:t>1.163.377</w:t>
            </w:r>
          </w:p>
        </w:tc>
        <w:tc>
          <w:tcPr>
            <w:tcW w:w="700" w:type="dxa"/>
            <w:shd w:val="clear" w:color="auto" w:fill="auto"/>
            <w:vAlign w:val="bottom"/>
          </w:tcPr>
          <w:p w14:paraId="5A93D425"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743E853A"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1D89F09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4FDFA7B2"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52314582"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47447101"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27B018F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29BAA143" w14:textId="77777777" w:rsidR="00A57213" w:rsidRPr="002A6580" w:rsidRDefault="00A57213" w:rsidP="006E3E9D">
            <w:pPr>
              <w:ind w:right="-38"/>
              <w:jc w:val="right"/>
              <w:rPr>
                <w:color w:val="000000"/>
                <w:sz w:val="14"/>
                <w:szCs w:val="14"/>
              </w:rPr>
            </w:pPr>
            <w:r w:rsidRPr="002A6580">
              <w:rPr>
                <w:color w:val="000000"/>
                <w:sz w:val="14"/>
                <w:szCs w:val="14"/>
              </w:rPr>
              <w:t>1.163.377</w:t>
            </w:r>
          </w:p>
        </w:tc>
      </w:tr>
      <w:tr w:rsidR="00A57213" w:rsidRPr="002A6580" w14:paraId="6D523BF7" w14:textId="77777777" w:rsidTr="006E3E9D">
        <w:trPr>
          <w:trHeight w:val="57"/>
        </w:trPr>
        <w:tc>
          <w:tcPr>
            <w:tcW w:w="1947" w:type="dxa"/>
            <w:shd w:val="clear" w:color="auto" w:fill="auto"/>
            <w:vAlign w:val="bottom"/>
            <w:hideMark/>
          </w:tcPr>
          <w:p w14:paraId="7E974D72" w14:textId="77777777" w:rsidR="00A57213" w:rsidRPr="002A6580" w:rsidRDefault="00A57213" w:rsidP="006E3E9D">
            <w:pPr>
              <w:ind w:left="213"/>
              <w:rPr>
                <w:color w:val="000000"/>
                <w:sz w:val="14"/>
                <w:szCs w:val="14"/>
              </w:rPr>
            </w:pPr>
            <w:r w:rsidRPr="002A6580">
              <w:rPr>
                <w:bCs/>
                <w:color w:val="000000"/>
                <w:sz w:val="14"/>
                <w:szCs w:val="14"/>
              </w:rPr>
              <w:t>Diğer Kuruluşlar</w:t>
            </w:r>
          </w:p>
        </w:tc>
        <w:tc>
          <w:tcPr>
            <w:tcW w:w="700" w:type="dxa"/>
            <w:shd w:val="clear" w:color="auto" w:fill="auto"/>
          </w:tcPr>
          <w:p w14:paraId="0D831729" w14:textId="77777777" w:rsidR="00A57213" w:rsidRPr="002A6580" w:rsidRDefault="00A57213" w:rsidP="006E3E9D">
            <w:pPr>
              <w:ind w:right="-38"/>
              <w:jc w:val="right"/>
              <w:rPr>
                <w:color w:val="000000"/>
                <w:sz w:val="14"/>
                <w:szCs w:val="14"/>
              </w:rPr>
            </w:pPr>
            <w:r w:rsidRPr="002A6580">
              <w:rPr>
                <w:color w:val="000000"/>
                <w:sz w:val="14"/>
                <w:szCs w:val="14"/>
              </w:rPr>
              <w:t>24.833</w:t>
            </w:r>
          </w:p>
        </w:tc>
        <w:tc>
          <w:tcPr>
            <w:tcW w:w="700" w:type="dxa"/>
            <w:shd w:val="clear" w:color="auto" w:fill="auto"/>
            <w:vAlign w:val="bottom"/>
          </w:tcPr>
          <w:p w14:paraId="791C4666"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4CC5B456"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57A415B1"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4CE107F5"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6FFB27FB"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1139AA31"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6C42E3C1"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5D2847AA" w14:textId="77777777" w:rsidR="00A57213" w:rsidRPr="002A6580" w:rsidRDefault="00A57213" w:rsidP="006E3E9D">
            <w:pPr>
              <w:ind w:right="-38"/>
              <w:jc w:val="right"/>
              <w:rPr>
                <w:color w:val="000000"/>
                <w:sz w:val="14"/>
                <w:szCs w:val="14"/>
              </w:rPr>
            </w:pPr>
            <w:r w:rsidRPr="002A6580">
              <w:rPr>
                <w:color w:val="000000"/>
                <w:sz w:val="14"/>
                <w:szCs w:val="14"/>
              </w:rPr>
              <w:t>24.833</w:t>
            </w:r>
          </w:p>
        </w:tc>
      </w:tr>
      <w:tr w:rsidR="00A57213" w:rsidRPr="002A6580" w14:paraId="7E7DCB63" w14:textId="77777777" w:rsidTr="006E3E9D">
        <w:trPr>
          <w:trHeight w:val="57"/>
        </w:trPr>
        <w:tc>
          <w:tcPr>
            <w:tcW w:w="1947" w:type="dxa"/>
            <w:shd w:val="clear" w:color="auto" w:fill="auto"/>
            <w:vAlign w:val="bottom"/>
            <w:hideMark/>
          </w:tcPr>
          <w:p w14:paraId="06D37290" w14:textId="77777777" w:rsidR="00A57213" w:rsidRPr="002A6580" w:rsidRDefault="00A57213" w:rsidP="006E3E9D">
            <w:pPr>
              <w:ind w:left="213"/>
              <w:rPr>
                <w:color w:val="000000"/>
                <w:sz w:val="14"/>
                <w:szCs w:val="14"/>
              </w:rPr>
            </w:pPr>
            <w:r w:rsidRPr="002A6580">
              <w:rPr>
                <w:bCs/>
                <w:color w:val="000000"/>
                <w:sz w:val="14"/>
                <w:szCs w:val="14"/>
              </w:rPr>
              <w:t>Ticari ve Diğer Kur.</w:t>
            </w:r>
          </w:p>
        </w:tc>
        <w:tc>
          <w:tcPr>
            <w:tcW w:w="700" w:type="dxa"/>
            <w:shd w:val="clear" w:color="auto" w:fill="auto"/>
          </w:tcPr>
          <w:p w14:paraId="78DEAD4A" w14:textId="77777777" w:rsidR="00A57213" w:rsidRPr="002A6580" w:rsidRDefault="00A57213" w:rsidP="006E3E9D">
            <w:pPr>
              <w:ind w:right="-38"/>
              <w:jc w:val="right"/>
              <w:rPr>
                <w:color w:val="000000"/>
                <w:sz w:val="14"/>
                <w:szCs w:val="14"/>
              </w:rPr>
            </w:pPr>
            <w:r w:rsidRPr="002A6580">
              <w:rPr>
                <w:color w:val="000000"/>
                <w:sz w:val="14"/>
                <w:szCs w:val="14"/>
              </w:rPr>
              <w:t>716</w:t>
            </w:r>
          </w:p>
        </w:tc>
        <w:tc>
          <w:tcPr>
            <w:tcW w:w="700" w:type="dxa"/>
            <w:shd w:val="clear" w:color="auto" w:fill="auto"/>
            <w:vAlign w:val="bottom"/>
          </w:tcPr>
          <w:p w14:paraId="11AAEBD1"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6525752F"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690D781E"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44C61441"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7E03D707"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745D2A71"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3532177B"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5DBB88D9" w14:textId="77777777" w:rsidR="00A57213" w:rsidRPr="002A6580" w:rsidRDefault="00A57213" w:rsidP="006E3E9D">
            <w:pPr>
              <w:ind w:right="-38"/>
              <w:jc w:val="right"/>
              <w:rPr>
                <w:color w:val="000000"/>
                <w:sz w:val="14"/>
                <w:szCs w:val="14"/>
              </w:rPr>
            </w:pPr>
            <w:r w:rsidRPr="002A6580">
              <w:rPr>
                <w:color w:val="000000"/>
                <w:sz w:val="14"/>
                <w:szCs w:val="14"/>
              </w:rPr>
              <w:t>716</w:t>
            </w:r>
          </w:p>
        </w:tc>
      </w:tr>
      <w:tr w:rsidR="00A57213" w:rsidRPr="002A6580" w14:paraId="4C1C2DF5" w14:textId="77777777" w:rsidTr="006E3E9D">
        <w:trPr>
          <w:trHeight w:val="57"/>
        </w:trPr>
        <w:tc>
          <w:tcPr>
            <w:tcW w:w="1947" w:type="dxa"/>
            <w:shd w:val="clear" w:color="auto" w:fill="auto"/>
            <w:vAlign w:val="bottom"/>
            <w:hideMark/>
          </w:tcPr>
          <w:p w14:paraId="3AF09E02" w14:textId="77777777" w:rsidR="00A57213" w:rsidRPr="002A6580" w:rsidRDefault="00A57213" w:rsidP="006E3E9D">
            <w:pPr>
              <w:ind w:left="213"/>
              <w:rPr>
                <w:color w:val="000000"/>
                <w:sz w:val="14"/>
                <w:szCs w:val="14"/>
              </w:rPr>
            </w:pPr>
            <w:r w:rsidRPr="002A6580">
              <w:rPr>
                <w:bCs/>
                <w:color w:val="000000"/>
                <w:sz w:val="14"/>
                <w:szCs w:val="14"/>
              </w:rPr>
              <w:t>Bankalar ve Katılım Bankaları</w:t>
            </w:r>
          </w:p>
        </w:tc>
        <w:tc>
          <w:tcPr>
            <w:tcW w:w="700" w:type="dxa"/>
            <w:shd w:val="clear" w:color="auto" w:fill="auto"/>
          </w:tcPr>
          <w:p w14:paraId="3BEA951C" w14:textId="77777777" w:rsidR="00A57213" w:rsidRPr="002A6580" w:rsidRDefault="00A57213" w:rsidP="006E3E9D">
            <w:pPr>
              <w:ind w:right="-38"/>
              <w:jc w:val="right"/>
              <w:rPr>
                <w:color w:val="000000"/>
                <w:sz w:val="14"/>
                <w:szCs w:val="14"/>
              </w:rPr>
            </w:pPr>
          </w:p>
          <w:p w14:paraId="3167199B" w14:textId="77777777" w:rsidR="00A57213" w:rsidRPr="002A6580" w:rsidRDefault="00A57213" w:rsidP="006E3E9D">
            <w:pPr>
              <w:ind w:right="-38"/>
              <w:jc w:val="right"/>
              <w:rPr>
                <w:color w:val="000000"/>
                <w:sz w:val="14"/>
                <w:szCs w:val="14"/>
              </w:rPr>
            </w:pPr>
            <w:r w:rsidRPr="002A6580">
              <w:rPr>
                <w:color w:val="000000"/>
                <w:sz w:val="14"/>
                <w:szCs w:val="14"/>
              </w:rPr>
              <w:t>7</w:t>
            </w:r>
          </w:p>
        </w:tc>
        <w:tc>
          <w:tcPr>
            <w:tcW w:w="700" w:type="dxa"/>
            <w:shd w:val="clear" w:color="auto" w:fill="auto"/>
            <w:vAlign w:val="bottom"/>
          </w:tcPr>
          <w:p w14:paraId="5B4E1F41"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5F11F98C"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4F9F5024"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2DD25E94"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7A832403"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1409758A"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49EED8B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6AFCDD6A" w14:textId="77777777" w:rsidR="00A57213" w:rsidRPr="002A6580" w:rsidRDefault="00A57213" w:rsidP="006E3E9D">
            <w:pPr>
              <w:ind w:right="-38"/>
              <w:jc w:val="right"/>
              <w:rPr>
                <w:color w:val="000000"/>
                <w:sz w:val="14"/>
                <w:szCs w:val="14"/>
              </w:rPr>
            </w:pPr>
          </w:p>
          <w:p w14:paraId="01C70BCB" w14:textId="77777777" w:rsidR="00A57213" w:rsidRPr="002A6580" w:rsidRDefault="00A57213" w:rsidP="006E3E9D">
            <w:pPr>
              <w:ind w:right="-38"/>
              <w:jc w:val="right"/>
              <w:rPr>
                <w:color w:val="000000"/>
                <w:sz w:val="14"/>
                <w:szCs w:val="14"/>
              </w:rPr>
            </w:pPr>
            <w:r w:rsidRPr="002A6580">
              <w:rPr>
                <w:color w:val="000000"/>
                <w:sz w:val="14"/>
                <w:szCs w:val="14"/>
              </w:rPr>
              <w:t>7</w:t>
            </w:r>
          </w:p>
        </w:tc>
      </w:tr>
      <w:tr w:rsidR="00A57213" w:rsidRPr="002A6580" w14:paraId="3D572FAA" w14:textId="77777777" w:rsidTr="006E3E9D">
        <w:trPr>
          <w:trHeight w:val="57"/>
        </w:trPr>
        <w:tc>
          <w:tcPr>
            <w:tcW w:w="1947" w:type="dxa"/>
            <w:shd w:val="clear" w:color="auto" w:fill="auto"/>
            <w:vAlign w:val="bottom"/>
            <w:hideMark/>
          </w:tcPr>
          <w:p w14:paraId="701BE738" w14:textId="77777777" w:rsidR="00A57213" w:rsidRPr="002A6580" w:rsidRDefault="00A57213" w:rsidP="006E3E9D">
            <w:pPr>
              <w:ind w:left="345"/>
              <w:rPr>
                <w:color w:val="000000"/>
                <w:sz w:val="14"/>
                <w:szCs w:val="14"/>
              </w:rPr>
            </w:pPr>
            <w:r w:rsidRPr="002A6580">
              <w:rPr>
                <w:bCs/>
                <w:color w:val="000000"/>
                <w:sz w:val="14"/>
                <w:szCs w:val="14"/>
              </w:rPr>
              <w:t>TCMB</w:t>
            </w:r>
          </w:p>
        </w:tc>
        <w:tc>
          <w:tcPr>
            <w:tcW w:w="700" w:type="dxa"/>
            <w:shd w:val="clear" w:color="auto" w:fill="auto"/>
            <w:vAlign w:val="bottom"/>
          </w:tcPr>
          <w:p w14:paraId="798250AB"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vAlign w:val="bottom"/>
          </w:tcPr>
          <w:p w14:paraId="175D9DBE"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7D7951F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324A9007"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71843CF9"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792413E4"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781C005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65462D2C"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vAlign w:val="bottom"/>
          </w:tcPr>
          <w:p w14:paraId="503FDEE7" w14:textId="77777777" w:rsidR="00A57213" w:rsidRPr="002A6580" w:rsidRDefault="00A57213" w:rsidP="006E3E9D">
            <w:pPr>
              <w:ind w:right="-38"/>
              <w:jc w:val="right"/>
              <w:rPr>
                <w:color w:val="000000"/>
                <w:sz w:val="14"/>
                <w:szCs w:val="14"/>
              </w:rPr>
            </w:pPr>
            <w:r w:rsidRPr="002A6580">
              <w:rPr>
                <w:color w:val="000000"/>
                <w:sz w:val="14"/>
                <w:szCs w:val="14"/>
              </w:rPr>
              <w:t>-</w:t>
            </w:r>
          </w:p>
        </w:tc>
      </w:tr>
      <w:tr w:rsidR="00A57213" w:rsidRPr="002A6580" w14:paraId="122A1138" w14:textId="77777777" w:rsidTr="006E3E9D">
        <w:trPr>
          <w:trHeight w:val="57"/>
        </w:trPr>
        <w:tc>
          <w:tcPr>
            <w:tcW w:w="1947" w:type="dxa"/>
            <w:shd w:val="clear" w:color="auto" w:fill="auto"/>
            <w:vAlign w:val="bottom"/>
            <w:hideMark/>
          </w:tcPr>
          <w:p w14:paraId="54CC6E3D" w14:textId="77777777" w:rsidR="00A57213" w:rsidRPr="002A6580" w:rsidRDefault="00A57213" w:rsidP="006E3E9D">
            <w:pPr>
              <w:ind w:left="345"/>
              <w:rPr>
                <w:color w:val="000000"/>
                <w:sz w:val="14"/>
                <w:szCs w:val="14"/>
              </w:rPr>
            </w:pPr>
            <w:r w:rsidRPr="002A6580">
              <w:rPr>
                <w:bCs/>
                <w:color w:val="000000"/>
                <w:sz w:val="14"/>
                <w:szCs w:val="14"/>
              </w:rPr>
              <w:t>Yurtiçi Bankalar</w:t>
            </w:r>
          </w:p>
        </w:tc>
        <w:tc>
          <w:tcPr>
            <w:tcW w:w="700" w:type="dxa"/>
            <w:shd w:val="clear" w:color="auto" w:fill="auto"/>
            <w:vAlign w:val="bottom"/>
          </w:tcPr>
          <w:p w14:paraId="41AE0010" w14:textId="77777777" w:rsidR="00A57213" w:rsidRPr="002A6580" w:rsidRDefault="00A57213" w:rsidP="006E3E9D">
            <w:pPr>
              <w:ind w:right="-38"/>
              <w:jc w:val="right"/>
              <w:rPr>
                <w:color w:val="000000"/>
                <w:sz w:val="14"/>
                <w:szCs w:val="14"/>
              </w:rPr>
            </w:pPr>
            <w:r w:rsidRPr="002A6580">
              <w:rPr>
                <w:color w:val="000000"/>
                <w:sz w:val="14"/>
                <w:szCs w:val="14"/>
              </w:rPr>
              <w:t>4</w:t>
            </w:r>
          </w:p>
        </w:tc>
        <w:tc>
          <w:tcPr>
            <w:tcW w:w="700" w:type="dxa"/>
            <w:shd w:val="clear" w:color="auto" w:fill="auto"/>
            <w:vAlign w:val="bottom"/>
          </w:tcPr>
          <w:p w14:paraId="4B4540DA"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3AD5B945"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3431703F"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67ABF51B"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4AE6ECF1"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181CB51E"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205CF207"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vAlign w:val="bottom"/>
          </w:tcPr>
          <w:p w14:paraId="28BDBDE0" w14:textId="77777777" w:rsidR="00A57213" w:rsidRPr="002A6580" w:rsidRDefault="00A57213" w:rsidP="006E3E9D">
            <w:pPr>
              <w:ind w:right="-38"/>
              <w:jc w:val="right"/>
              <w:rPr>
                <w:color w:val="000000"/>
                <w:sz w:val="14"/>
                <w:szCs w:val="14"/>
              </w:rPr>
            </w:pPr>
            <w:r w:rsidRPr="002A6580">
              <w:rPr>
                <w:color w:val="000000"/>
                <w:sz w:val="14"/>
                <w:szCs w:val="14"/>
              </w:rPr>
              <w:t>4</w:t>
            </w:r>
          </w:p>
        </w:tc>
      </w:tr>
      <w:tr w:rsidR="00A57213" w:rsidRPr="002A6580" w14:paraId="2BC89569" w14:textId="77777777" w:rsidTr="006E3E9D">
        <w:trPr>
          <w:trHeight w:val="57"/>
        </w:trPr>
        <w:tc>
          <w:tcPr>
            <w:tcW w:w="1947" w:type="dxa"/>
            <w:shd w:val="clear" w:color="auto" w:fill="auto"/>
            <w:vAlign w:val="bottom"/>
            <w:hideMark/>
          </w:tcPr>
          <w:p w14:paraId="72E358D3" w14:textId="77777777" w:rsidR="00A57213" w:rsidRPr="002A6580" w:rsidRDefault="00A57213" w:rsidP="006E3E9D">
            <w:pPr>
              <w:ind w:left="345"/>
              <w:rPr>
                <w:color w:val="000000"/>
                <w:sz w:val="14"/>
                <w:szCs w:val="14"/>
              </w:rPr>
            </w:pPr>
            <w:r w:rsidRPr="002A6580">
              <w:rPr>
                <w:bCs/>
                <w:color w:val="000000"/>
                <w:sz w:val="14"/>
                <w:szCs w:val="14"/>
              </w:rPr>
              <w:t>Yurtdışı Bankalar</w:t>
            </w:r>
          </w:p>
        </w:tc>
        <w:tc>
          <w:tcPr>
            <w:tcW w:w="700" w:type="dxa"/>
            <w:shd w:val="clear" w:color="auto" w:fill="auto"/>
            <w:vAlign w:val="bottom"/>
          </w:tcPr>
          <w:p w14:paraId="16D37B6F"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vAlign w:val="bottom"/>
          </w:tcPr>
          <w:p w14:paraId="4A3310A3"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241229B7"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67D7058E"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3EFCFBA4"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0A4EA15E"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05913E03"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3004A8AC"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vAlign w:val="bottom"/>
          </w:tcPr>
          <w:p w14:paraId="3DC78F13" w14:textId="77777777" w:rsidR="00A57213" w:rsidRPr="002A6580" w:rsidRDefault="00A57213" w:rsidP="006E3E9D">
            <w:pPr>
              <w:ind w:right="-38"/>
              <w:jc w:val="right"/>
              <w:rPr>
                <w:color w:val="000000"/>
                <w:sz w:val="14"/>
                <w:szCs w:val="14"/>
              </w:rPr>
            </w:pPr>
            <w:r w:rsidRPr="002A6580">
              <w:rPr>
                <w:color w:val="000000"/>
                <w:sz w:val="14"/>
                <w:szCs w:val="14"/>
              </w:rPr>
              <w:t>-</w:t>
            </w:r>
          </w:p>
        </w:tc>
      </w:tr>
      <w:tr w:rsidR="00A57213" w:rsidRPr="002A6580" w14:paraId="117B1A05" w14:textId="77777777" w:rsidTr="006E3E9D">
        <w:trPr>
          <w:trHeight w:val="57"/>
        </w:trPr>
        <w:tc>
          <w:tcPr>
            <w:tcW w:w="1947" w:type="dxa"/>
            <w:shd w:val="clear" w:color="auto" w:fill="auto"/>
            <w:vAlign w:val="bottom"/>
            <w:hideMark/>
          </w:tcPr>
          <w:p w14:paraId="491897E3" w14:textId="77777777" w:rsidR="00A57213" w:rsidRPr="002A6580" w:rsidRDefault="00A57213" w:rsidP="006E3E9D">
            <w:pPr>
              <w:ind w:left="345"/>
              <w:rPr>
                <w:color w:val="000000"/>
                <w:sz w:val="14"/>
                <w:szCs w:val="14"/>
              </w:rPr>
            </w:pPr>
            <w:r w:rsidRPr="002A6580">
              <w:rPr>
                <w:bCs/>
                <w:color w:val="000000"/>
                <w:sz w:val="14"/>
                <w:szCs w:val="14"/>
              </w:rPr>
              <w:t>Katılım Bankası</w:t>
            </w:r>
          </w:p>
        </w:tc>
        <w:tc>
          <w:tcPr>
            <w:tcW w:w="700" w:type="dxa"/>
            <w:shd w:val="clear" w:color="auto" w:fill="auto"/>
            <w:vAlign w:val="bottom"/>
          </w:tcPr>
          <w:p w14:paraId="4F87C8E3" w14:textId="77777777" w:rsidR="00A57213" w:rsidRPr="002A6580" w:rsidRDefault="00A57213" w:rsidP="006E3E9D">
            <w:pPr>
              <w:ind w:right="-38"/>
              <w:jc w:val="right"/>
              <w:rPr>
                <w:color w:val="000000"/>
                <w:sz w:val="14"/>
                <w:szCs w:val="14"/>
              </w:rPr>
            </w:pPr>
            <w:r w:rsidRPr="002A6580">
              <w:rPr>
                <w:color w:val="000000"/>
                <w:sz w:val="14"/>
                <w:szCs w:val="14"/>
              </w:rPr>
              <w:t>3</w:t>
            </w:r>
          </w:p>
        </w:tc>
        <w:tc>
          <w:tcPr>
            <w:tcW w:w="700" w:type="dxa"/>
            <w:shd w:val="clear" w:color="auto" w:fill="auto"/>
            <w:vAlign w:val="bottom"/>
          </w:tcPr>
          <w:p w14:paraId="27329C1C"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5B9BAA5F"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7DE3F44C"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2D1FF621"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3E3226D5"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250880DD"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52445CB3"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vAlign w:val="bottom"/>
          </w:tcPr>
          <w:p w14:paraId="23A524A2" w14:textId="77777777" w:rsidR="00A57213" w:rsidRPr="002A6580" w:rsidRDefault="00A57213" w:rsidP="006E3E9D">
            <w:pPr>
              <w:ind w:right="-38"/>
              <w:jc w:val="right"/>
              <w:rPr>
                <w:color w:val="000000"/>
                <w:sz w:val="14"/>
                <w:szCs w:val="14"/>
              </w:rPr>
            </w:pPr>
            <w:r w:rsidRPr="002A6580">
              <w:rPr>
                <w:color w:val="000000"/>
                <w:sz w:val="14"/>
                <w:szCs w:val="14"/>
              </w:rPr>
              <w:t>3</w:t>
            </w:r>
          </w:p>
        </w:tc>
      </w:tr>
      <w:tr w:rsidR="00A57213" w:rsidRPr="002A6580" w14:paraId="7CDB6EFB" w14:textId="77777777" w:rsidTr="006E3E9D">
        <w:trPr>
          <w:trHeight w:val="57"/>
        </w:trPr>
        <w:tc>
          <w:tcPr>
            <w:tcW w:w="1947" w:type="dxa"/>
            <w:shd w:val="clear" w:color="auto" w:fill="auto"/>
            <w:vAlign w:val="bottom"/>
            <w:hideMark/>
          </w:tcPr>
          <w:p w14:paraId="3AA1EA03" w14:textId="77777777" w:rsidR="00A57213" w:rsidRPr="002A6580" w:rsidRDefault="00A57213" w:rsidP="006E3E9D">
            <w:pPr>
              <w:ind w:left="345"/>
              <w:rPr>
                <w:color w:val="000000"/>
                <w:sz w:val="14"/>
                <w:szCs w:val="14"/>
              </w:rPr>
            </w:pPr>
            <w:r w:rsidRPr="002A6580">
              <w:rPr>
                <w:bCs/>
                <w:color w:val="000000"/>
                <w:sz w:val="14"/>
                <w:szCs w:val="14"/>
              </w:rPr>
              <w:t>Diğer</w:t>
            </w:r>
          </w:p>
        </w:tc>
        <w:tc>
          <w:tcPr>
            <w:tcW w:w="700" w:type="dxa"/>
            <w:shd w:val="clear" w:color="auto" w:fill="auto"/>
            <w:vAlign w:val="bottom"/>
          </w:tcPr>
          <w:p w14:paraId="709B57C5"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vAlign w:val="bottom"/>
          </w:tcPr>
          <w:p w14:paraId="128302E0"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47120AD7"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1A36AE2D"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3EC4C68B"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1E01A64E"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4055AFB7"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3242CDDB"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vAlign w:val="bottom"/>
          </w:tcPr>
          <w:p w14:paraId="47E0243F" w14:textId="77777777" w:rsidR="00A57213" w:rsidRPr="002A6580" w:rsidRDefault="00A57213" w:rsidP="006E3E9D">
            <w:pPr>
              <w:ind w:right="-38"/>
              <w:jc w:val="right"/>
              <w:rPr>
                <w:color w:val="000000"/>
                <w:sz w:val="14"/>
                <w:szCs w:val="14"/>
              </w:rPr>
            </w:pPr>
            <w:r w:rsidRPr="002A6580">
              <w:rPr>
                <w:color w:val="000000"/>
                <w:sz w:val="14"/>
                <w:szCs w:val="14"/>
              </w:rPr>
              <w:t>-</w:t>
            </w:r>
          </w:p>
        </w:tc>
      </w:tr>
      <w:tr w:rsidR="00A57213" w:rsidRPr="002A6580" w14:paraId="724BAC8E" w14:textId="77777777" w:rsidTr="006E3E9D">
        <w:trPr>
          <w:trHeight w:val="158"/>
        </w:trPr>
        <w:tc>
          <w:tcPr>
            <w:tcW w:w="1947" w:type="dxa"/>
            <w:shd w:val="clear" w:color="auto" w:fill="auto"/>
            <w:vAlign w:val="bottom"/>
            <w:hideMark/>
          </w:tcPr>
          <w:p w14:paraId="093D9B2F" w14:textId="77777777" w:rsidR="00A57213" w:rsidRPr="002A6580" w:rsidRDefault="00A57213" w:rsidP="006E3E9D">
            <w:pPr>
              <w:rPr>
                <w:color w:val="000000"/>
                <w:sz w:val="14"/>
                <w:szCs w:val="14"/>
              </w:rPr>
            </w:pPr>
            <w:r w:rsidRPr="002A6580">
              <w:rPr>
                <w:bCs/>
                <w:color w:val="000000"/>
                <w:sz w:val="14"/>
                <w:szCs w:val="14"/>
              </w:rPr>
              <w:t>IV. Katılma Hesapları-TP</w:t>
            </w:r>
          </w:p>
        </w:tc>
        <w:tc>
          <w:tcPr>
            <w:tcW w:w="700" w:type="dxa"/>
            <w:shd w:val="clear" w:color="auto" w:fill="auto"/>
            <w:vAlign w:val="bottom"/>
          </w:tcPr>
          <w:p w14:paraId="1B770144"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tcPr>
          <w:p w14:paraId="3F78411B" w14:textId="77777777" w:rsidR="00A57213" w:rsidRPr="002A6580" w:rsidRDefault="00A57213" w:rsidP="006E3E9D">
            <w:pPr>
              <w:ind w:right="-38"/>
              <w:jc w:val="right"/>
              <w:rPr>
                <w:color w:val="000000"/>
                <w:sz w:val="14"/>
                <w:szCs w:val="14"/>
              </w:rPr>
            </w:pPr>
            <w:r w:rsidRPr="002A6580">
              <w:rPr>
                <w:color w:val="000000"/>
                <w:sz w:val="14"/>
                <w:szCs w:val="14"/>
              </w:rPr>
              <w:t>404.033</w:t>
            </w:r>
          </w:p>
        </w:tc>
        <w:tc>
          <w:tcPr>
            <w:tcW w:w="770" w:type="dxa"/>
            <w:shd w:val="clear" w:color="auto" w:fill="auto"/>
          </w:tcPr>
          <w:p w14:paraId="03667384" w14:textId="77777777" w:rsidR="00A57213" w:rsidRPr="002A6580" w:rsidRDefault="00A57213" w:rsidP="006E3E9D">
            <w:pPr>
              <w:ind w:right="-38"/>
              <w:jc w:val="right"/>
              <w:rPr>
                <w:color w:val="000000"/>
                <w:sz w:val="14"/>
                <w:szCs w:val="14"/>
              </w:rPr>
            </w:pPr>
            <w:r w:rsidRPr="002A6580">
              <w:rPr>
                <w:color w:val="000000"/>
                <w:sz w:val="14"/>
                <w:szCs w:val="14"/>
              </w:rPr>
              <w:t>4.163.238</w:t>
            </w:r>
          </w:p>
        </w:tc>
        <w:tc>
          <w:tcPr>
            <w:tcW w:w="861" w:type="dxa"/>
            <w:shd w:val="clear" w:color="auto" w:fill="auto"/>
          </w:tcPr>
          <w:p w14:paraId="0C6A461B" w14:textId="77777777" w:rsidR="00A57213" w:rsidRPr="002A6580" w:rsidRDefault="00A57213" w:rsidP="006E3E9D">
            <w:pPr>
              <w:ind w:right="-38"/>
              <w:jc w:val="right"/>
              <w:rPr>
                <w:color w:val="000000"/>
                <w:sz w:val="14"/>
                <w:szCs w:val="14"/>
              </w:rPr>
            </w:pPr>
            <w:r w:rsidRPr="002A6580">
              <w:rPr>
                <w:color w:val="000000"/>
                <w:sz w:val="14"/>
                <w:szCs w:val="14"/>
              </w:rPr>
              <w:t>608.928</w:t>
            </w:r>
          </w:p>
        </w:tc>
        <w:tc>
          <w:tcPr>
            <w:tcW w:w="813" w:type="dxa"/>
            <w:shd w:val="clear" w:color="auto" w:fill="auto"/>
          </w:tcPr>
          <w:p w14:paraId="6410214B"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59DA2FE2" w14:textId="77777777" w:rsidR="00A57213" w:rsidRPr="002A6580" w:rsidRDefault="00A57213" w:rsidP="006E3E9D">
            <w:pPr>
              <w:ind w:right="-38"/>
              <w:jc w:val="right"/>
              <w:rPr>
                <w:color w:val="000000"/>
                <w:sz w:val="14"/>
                <w:szCs w:val="14"/>
              </w:rPr>
            </w:pPr>
            <w:r w:rsidRPr="002A6580">
              <w:rPr>
                <w:color w:val="000000"/>
                <w:sz w:val="14"/>
                <w:szCs w:val="14"/>
              </w:rPr>
              <w:t>301.861</w:t>
            </w:r>
          </w:p>
        </w:tc>
        <w:tc>
          <w:tcPr>
            <w:tcW w:w="819" w:type="dxa"/>
            <w:shd w:val="clear" w:color="auto" w:fill="auto"/>
            <w:vAlign w:val="bottom"/>
          </w:tcPr>
          <w:p w14:paraId="226BD1B0" w14:textId="77777777" w:rsidR="00A57213" w:rsidRPr="002A6580" w:rsidRDefault="00A57213" w:rsidP="006E3E9D">
            <w:pPr>
              <w:ind w:right="-38"/>
              <w:jc w:val="right"/>
              <w:rPr>
                <w:color w:val="000000"/>
                <w:sz w:val="14"/>
                <w:szCs w:val="14"/>
              </w:rPr>
            </w:pPr>
            <w:r w:rsidRPr="002A6580">
              <w:rPr>
                <w:color w:val="000000"/>
                <w:sz w:val="14"/>
                <w:szCs w:val="14"/>
              </w:rPr>
              <w:t>75.154</w:t>
            </w:r>
          </w:p>
        </w:tc>
        <w:tc>
          <w:tcPr>
            <w:tcW w:w="956" w:type="dxa"/>
            <w:shd w:val="clear" w:color="auto" w:fill="auto"/>
          </w:tcPr>
          <w:p w14:paraId="1D580596"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54DB0B41" w14:textId="77777777" w:rsidR="00A57213" w:rsidRPr="002A6580" w:rsidRDefault="00A57213" w:rsidP="006E3E9D">
            <w:pPr>
              <w:ind w:right="-38"/>
              <w:jc w:val="right"/>
              <w:rPr>
                <w:color w:val="000000"/>
                <w:sz w:val="14"/>
                <w:szCs w:val="14"/>
              </w:rPr>
            </w:pPr>
            <w:r w:rsidRPr="002A6580">
              <w:rPr>
                <w:color w:val="000000"/>
                <w:sz w:val="14"/>
                <w:szCs w:val="14"/>
              </w:rPr>
              <w:t>5.553.214</w:t>
            </w:r>
          </w:p>
        </w:tc>
      </w:tr>
      <w:tr w:rsidR="00A57213" w:rsidRPr="002A6580" w14:paraId="6306EEED" w14:textId="77777777" w:rsidTr="006E3E9D">
        <w:trPr>
          <w:trHeight w:val="57"/>
        </w:trPr>
        <w:tc>
          <w:tcPr>
            <w:tcW w:w="1947" w:type="dxa"/>
            <w:shd w:val="clear" w:color="auto" w:fill="auto"/>
            <w:vAlign w:val="bottom"/>
            <w:hideMark/>
          </w:tcPr>
          <w:p w14:paraId="5C27ABA9" w14:textId="77777777" w:rsidR="00A57213" w:rsidRPr="002A6580" w:rsidRDefault="00A57213" w:rsidP="006E3E9D">
            <w:pPr>
              <w:ind w:left="213"/>
              <w:rPr>
                <w:color w:val="000000"/>
                <w:sz w:val="14"/>
                <w:szCs w:val="14"/>
              </w:rPr>
            </w:pPr>
            <w:r w:rsidRPr="002A6580">
              <w:rPr>
                <w:bCs/>
                <w:color w:val="000000"/>
                <w:sz w:val="14"/>
                <w:szCs w:val="14"/>
              </w:rPr>
              <w:t>Resmi Kuruluşlar</w:t>
            </w:r>
          </w:p>
        </w:tc>
        <w:tc>
          <w:tcPr>
            <w:tcW w:w="700" w:type="dxa"/>
            <w:shd w:val="clear" w:color="auto" w:fill="auto"/>
            <w:vAlign w:val="bottom"/>
          </w:tcPr>
          <w:p w14:paraId="78F157C5"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tcPr>
          <w:p w14:paraId="5DC1178D" w14:textId="77777777" w:rsidR="00A57213" w:rsidRPr="002A6580" w:rsidRDefault="00A57213" w:rsidP="006E3E9D">
            <w:pPr>
              <w:ind w:right="-38"/>
              <w:jc w:val="right"/>
              <w:rPr>
                <w:color w:val="000000"/>
                <w:sz w:val="14"/>
                <w:szCs w:val="14"/>
              </w:rPr>
            </w:pPr>
            <w:r w:rsidRPr="002A6580">
              <w:rPr>
                <w:color w:val="000000"/>
                <w:sz w:val="14"/>
                <w:szCs w:val="14"/>
              </w:rPr>
              <w:t>53.827</w:t>
            </w:r>
          </w:p>
        </w:tc>
        <w:tc>
          <w:tcPr>
            <w:tcW w:w="770" w:type="dxa"/>
            <w:shd w:val="clear" w:color="auto" w:fill="auto"/>
          </w:tcPr>
          <w:p w14:paraId="53B16725" w14:textId="77777777" w:rsidR="00A57213" w:rsidRPr="002A6580" w:rsidRDefault="00A57213" w:rsidP="006E3E9D">
            <w:pPr>
              <w:ind w:right="-38"/>
              <w:jc w:val="right"/>
              <w:rPr>
                <w:color w:val="000000"/>
                <w:sz w:val="14"/>
                <w:szCs w:val="14"/>
              </w:rPr>
            </w:pPr>
            <w:r w:rsidRPr="002A6580">
              <w:rPr>
                <w:color w:val="000000"/>
                <w:sz w:val="14"/>
                <w:szCs w:val="14"/>
              </w:rPr>
              <w:t>235.600</w:t>
            </w:r>
          </w:p>
        </w:tc>
        <w:tc>
          <w:tcPr>
            <w:tcW w:w="861" w:type="dxa"/>
            <w:shd w:val="clear" w:color="auto" w:fill="auto"/>
          </w:tcPr>
          <w:p w14:paraId="57CED7FF" w14:textId="77777777" w:rsidR="00A57213" w:rsidRPr="002A6580" w:rsidRDefault="00A57213" w:rsidP="006E3E9D">
            <w:pPr>
              <w:ind w:right="-38"/>
              <w:jc w:val="right"/>
              <w:rPr>
                <w:color w:val="000000"/>
                <w:sz w:val="14"/>
                <w:szCs w:val="14"/>
              </w:rPr>
            </w:pPr>
            <w:r w:rsidRPr="002A6580">
              <w:rPr>
                <w:color w:val="000000"/>
                <w:sz w:val="14"/>
                <w:szCs w:val="14"/>
              </w:rPr>
              <w:t>53.833</w:t>
            </w:r>
          </w:p>
        </w:tc>
        <w:tc>
          <w:tcPr>
            <w:tcW w:w="813" w:type="dxa"/>
            <w:shd w:val="clear" w:color="auto" w:fill="auto"/>
          </w:tcPr>
          <w:p w14:paraId="35413E82"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2307D825" w14:textId="77777777" w:rsidR="00A57213" w:rsidRPr="002A6580" w:rsidRDefault="00A57213" w:rsidP="006E3E9D">
            <w:pPr>
              <w:ind w:right="-38"/>
              <w:jc w:val="right"/>
              <w:rPr>
                <w:color w:val="000000"/>
                <w:sz w:val="14"/>
                <w:szCs w:val="14"/>
              </w:rPr>
            </w:pPr>
            <w:r w:rsidRPr="002A6580">
              <w:rPr>
                <w:color w:val="000000"/>
                <w:sz w:val="14"/>
                <w:szCs w:val="14"/>
              </w:rPr>
              <w:t>117.818</w:t>
            </w:r>
          </w:p>
        </w:tc>
        <w:tc>
          <w:tcPr>
            <w:tcW w:w="819" w:type="dxa"/>
            <w:shd w:val="clear" w:color="auto" w:fill="auto"/>
            <w:vAlign w:val="bottom"/>
          </w:tcPr>
          <w:p w14:paraId="7EFBD1E3" w14:textId="77777777" w:rsidR="00A57213" w:rsidRPr="002A6580" w:rsidRDefault="00A57213" w:rsidP="006E3E9D">
            <w:pPr>
              <w:ind w:right="-38"/>
              <w:jc w:val="right"/>
              <w:rPr>
                <w:color w:val="000000"/>
                <w:sz w:val="14"/>
                <w:szCs w:val="14"/>
              </w:rPr>
            </w:pPr>
            <w:r w:rsidRPr="002A6580">
              <w:rPr>
                <w:color w:val="000000"/>
                <w:sz w:val="14"/>
                <w:szCs w:val="14"/>
              </w:rPr>
              <w:t>57.911</w:t>
            </w:r>
          </w:p>
        </w:tc>
        <w:tc>
          <w:tcPr>
            <w:tcW w:w="956" w:type="dxa"/>
            <w:shd w:val="clear" w:color="auto" w:fill="auto"/>
          </w:tcPr>
          <w:p w14:paraId="1DAFF87D"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02DC932E" w14:textId="77777777" w:rsidR="00A57213" w:rsidRPr="002A6580" w:rsidRDefault="00A57213" w:rsidP="006E3E9D">
            <w:pPr>
              <w:ind w:right="-38"/>
              <w:jc w:val="right"/>
              <w:rPr>
                <w:color w:val="000000"/>
                <w:sz w:val="14"/>
                <w:szCs w:val="14"/>
              </w:rPr>
            </w:pPr>
            <w:r w:rsidRPr="002A6580">
              <w:rPr>
                <w:color w:val="000000"/>
                <w:sz w:val="14"/>
                <w:szCs w:val="14"/>
              </w:rPr>
              <w:t>518.989</w:t>
            </w:r>
          </w:p>
        </w:tc>
      </w:tr>
      <w:tr w:rsidR="00A57213" w:rsidRPr="002A6580" w14:paraId="4339EDCC" w14:textId="77777777" w:rsidTr="006E3E9D">
        <w:trPr>
          <w:trHeight w:val="57"/>
        </w:trPr>
        <w:tc>
          <w:tcPr>
            <w:tcW w:w="1947" w:type="dxa"/>
            <w:shd w:val="clear" w:color="auto" w:fill="auto"/>
            <w:vAlign w:val="bottom"/>
            <w:hideMark/>
          </w:tcPr>
          <w:p w14:paraId="1C08E22E" w14:textId="77777777" w:rsidR="00A57213" w:rsidRPr="002A6580" w:rsidRDefault="00A57213" w:rsidP="006E3E9D">
            <w:pPr>
              <w:ind w:left="213"/>
              <w:rPr>
                <w:color w:val="000000"/>
                <w:sz w:val="14"/>
                <w:szCs w:val="14"/>
              </w:rPr>
            </w:pPr>
            <w:r w:rsidRPr="002A6580">
              <w:rPr>
                <w:bCs/>
                <w:color w:val="000000"/>
                <w:sz w:val="14"/>
                <w:szCs w:val="14"/>
              </w:rPr>
              <w:t>Ticari Kuruluşlar</w:t>
            </w:r>
          </w:p>
        </w:tc>
        <w:tc>
          <w:tcPr>
            <w:tcW w:w="700" w:type="dxa"/>
            <w:shd w:val="clear" w:color="auto" w:fill="auto"/>
            <w:vAlign w:val="bottom"/>
          </w:tcPr>
          <w:p w14:paraId="1BD9AE4B"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tcPr>
          <w:p w14:paraId="090033D7" w14:textId="77777777" w:rsidR="00A57213" w:rsidRPr="002A6580" w:rsidRDefault="00A57213" w:rsidP="006E3E9D">
            <w:pPr>
              <w:ind w:right="-38"/>
              <w:jc w:val="right"/>
              <w:rPr>
                <w:color w:val="000000"/>
                <w:sz w:val="14"/>
                <w:szCs w:val="14"/>
              </w:rPr>
            </w:pPr>
            <w:r w:rsidRPr="002A6580">
              <w:rPr>
                <w:color w:val="000000"/>
                <w:sz w:val="14"/>
                <w:szCs w:val="14"/>
              </w:rPr>
              <w:t>322.540</w:t>
            </w:r>
          </w:p>
        </w:tc>
        <w:tc>
          <w:tcPr>
            <w:tcW w:w="770" w:type="dxa"/>
            <w:shd w:val="clear" w:color="auto" w:fill="auto"/>
          </w:tcPr>
          <w:p w14:paraId="67D1623F" w14:textId="77777777" w:rsidR="00A57213" w:rsidRPr="002A6580" w:rsidRDefault="00A57213" w:rsidP="006E3E9D">
            <w:pPr>
              <w:ind w:right="-38"/>
              <w:jc w:val="right"/>
              <w:rPr>
                <w:color w:val="000000"/>
                <w:sz w:val="14"/>
                <w:szCs w:val="14"/>
              </w:rPr>
            </w:pPr>
            <w:r w:rsidRPr="002A6580">
              <w:rPr>
                <w:color w:val="000000"/>
                <w:sz w:val="14"/>
                <w:szCs w:val="14"/>
              </w:rPr>
              <w:t>3.590.103</w:t>
            </w:r>
          </w:p>
        </w:tc>
        <w:tc>
          <w:tcPr>
            <w:tcW w:w="861" w:type="dxa"/>
            <w:shd w:val="clear" w:color="auto" w:fill="auto"/>
          </w:tcPr>
          <w:p w14:paraId="66B2EBFE" w14:textId="77777777" w:rsidR="00A57213" w:rsidRPr="002A6580" w:rsidRDefault="00A57213" w:rsidP="006E3E9D">
            <w:pPr>
              <w:ind w:right="-38"/>
              <w:jc w:val="right"/>
              <w:rPr>
                <w:color w:val="000000"/>
                <w:sz w:val="14"/>
                <w:szCs w:val="14"/>
              </w:rPr>
            </w:pPr>
            <w:r w:rsidRPr="002A6580">
              <w:rPr>
                <w:color w:val="000000"/>
                <w:sz w:val="14"/>
                <w:szCs w:val="14"/>
              </w:rPr>
              <w:t>153.636</w:t>
            </w:r>
          </w:p>
        </w:tc>
        <w:tc>
          <w:tcPr>
            <w:tcW w:w="813" w:type="dxa"/>
            <w:shd w:val="clear" w:color="auto" w:fill="auto"/>
          </w:tcPr>
          <w:p w14:paraId="791458B2"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1C9B944F" w14:textId="77777777" w:rsidR="00A57213" w:rsidRPr="002A6580" w:rsidRDefault="00A57213" w:rsidP="006E3E9D">
            <w:pPr>
              <w:ind w:right="-38"/>
              <w:jc w:val="right"/>
              <w:rPr>
                <w:color w:val="000000"/>
                <w:sz w:val="14"/>
                <w:szCs w:val="14"/>
              </w:rPr>
            </w:pPr>
            <w:r w:rsidRPr="002A6580">
              <w:rPr>
                <w:color w:val="000000"/>
                <w:sz w:val="14"/>
                <w:szCs w:val="14"/>
              </w:rPr>
              <w:t>184.008</w:t>
            </w:r>
          </w:p>
        </w:tc>
        <w:tc>
          <w:tcPr>
            <w:tcW w:w="819" w:type="dxa"/>
            <w:shd w:val="clear" w:color="auto" w:fill="auto"/>
            <w:vAlign w:val="bottom"/>
          </w:tcPr>
          <w:p w14:paraId="1795670E" w14:textId="77777777" w:rsidR="00A57213" w:rsidRPr="002A6580" w:rsidRDefault="00A57213" w:rsidP="006E3E9D">
            <w:pPr>
              <w:ind w:right="-38"/>
              <w:jc w:val="right"/>
              <w:rPr>
                <w:color w:val="000000"/>
                <w:sz w:val="14"/>
                <w:szCs w:val="14"/>
              </w:rPr>
            </w:pPr>
            <w:r w:rsidRPr="002A6580">
              <w:rPr>
                <w:color w:val="000000"/>
                <w:sz w:val="14"/>
                <w:szCs w:val="14"/>
              </w:rPr>
              <w:t>14.834</w:t>
            </w:r>
          </w:p>
        </w:tc>
        <w:tc>
          <w:tcPr>
            <w:tcW w:w="956" w:type="dxa"/>
            <w:shd w:val="clear" w:color="auto" w:fill="auto"/>
          </w:tcPr>
          <w:p w14:paraId="599F3B15"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4CAA7AE8" w14:textId="77777777" w:rsidR="00A57213" w:rsidRPr="002A6580" w:rsidRDefault="00A57213" w:rsidP="006E3E9D">
            <w:pPr>
              <w:ind w:right="-38"/>
              <w:jc w:val="right"/>
              <w:rPr>
                <w:color w:val="000000"/>
                <w:sz w:val="14"/>
                <w:szCs w:val="14"/>
              </w:rPr>
            </w:pPr>
            <w:r w:rsidRPr="002A6580">
              <w:rPr>
                <w:color w:val="000000"/>
                <w:sz w:val="14"/>
                <w:szCs w:val="14"/>
              </w:rPr>
              <w:t>4.265.121</w:t>
            </w:r>
          </w:p>
        </w:tc>
      </w:tr>
      <w:tr w:rsidR="00A57213" w:rsidRPr="002A6580" w14:paraId="6E05D2D7" w14:textId="77777777" w:rsidTr="006E3E9D">
        <w:trPr>
          <w:trHeight w:val="57"/>
        </w:trPr>
        <w:tc>
          <w:tcPr>
            <w:tcW w:w="1947" w:type="dxa"/>
            <w:shd w:val="clear" w:color="auto" w:fill="auto"/>
            <w:vAlign w:val="bottom"/>
            <w:hideMark/>
          </w:tcPr>
          <w:p w14:paraId="20648AF2" w14:textId="77777777" w:rsidR="00A57213" w:rsidRPr="002A6580" w:rsidRDefault="00A57213" w:rsidP="006E3E9D">
            <w:pPr>
              <w:ind w:left="213"/>
              <w:rPr>
                <w:color w:val="000000"/>
                <w:sz w:val="14"/>
                <w:szCs w:val="14"/>
              </w:rPr>
            </w:pPr>
            <w:r w:rsidRPr="002A6580">
              <w:rPr>
                <w:bCs/>
                <w:color w:val="000000"/>
                <w:sz w:val="14"/>
                <w:szCs w:val="14"/>
              </w:rPr>
              <w:t>Diğer Kuruluşlar</w:t>
            </w:r>
          </w:p>
        </w:tc>
        <w:tc>
          <w:tcPr>
            <w:tcW w:w="700" w:type="dxa"/>
            <w:shd w:val="clear" w:color="auto" w:fill="auto"/>
            <w:vAlign w:val="bottom"/>
          </w:tcPr>
          <w:p w14:paraId="4C33259A"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tcPr>
          <w:p w14:paraId="61366DEB" w14:textId="77777777" w:rsidR="00A57213" w:rsidRPr="002A6580" w:rsidRDefault="00A57213" w:rsidP="006E3E9D">
            <w:pPr>
              <w:ind w:right="-38"/>
              <w:jc w:val="right"/>
              <w:rPr>
                <w:color w:val="000000"/>
                <w:sz w:val="14"/>
                <w:szCs w:val="14"/>
              </w:rPr>
            </w:pPr>
            <w:r w:rsidRPr="002A6580">
              <w:rPr>
                <w:color w:val="000000"/>
                <w:sz w:val="14"/>
                <w:szCs w:val="14"/>
              </w:rPr>
              <w:t>27.666</w:t>
            </w:r>
          </w:p>
        </w:tc>
        <w:tc>
          <w:tcPr>
            <w:tcW w:w="770" w:type="dxa"/>
            <w:shd w:val="clear" w:color="auto" w:fill="auto"/>
          </w:tcPr>
          <w:p w14:paraId="0023BC92" w14:textId="77777777" w:rsidR="00A57213" w:rsidRPr="002A6580" w:rsidRDefault="00A57213" w:rsidP="006E3E9D">
            <w:pPr>
              <w:ind w:right="-38"/>
              <w:jc w:val="right"/>
              <w:rPr>
                <w:color w:val="000000"/>
                <w:sz w:val="14"/>
                <w:szCs w:val="14"/>
              </w:rPr>
            </w:pPr>
            <w:r w:rsidRPr="002A6580">
              <w:rPr>
                <w:color w:val="000000"/>
                <w:sz w:val="14"/>
                <w:szCs w:val="14"/>
              </w:rPr>
              <w:t>337.535</w:t>
            </w:r>
          </w:p>
        </w:tc>
        <w:tc>
          <w:tcPr>
            <w:tcW w:w="861" w:type="dxa"/>
            <w:shd w:val="clear" w:color="auto" w:fill="auto"/>
          </w:tcPr>
          <w:p w14:paraId="7605EB9A" w14:textId="77777777" w:rsidR="00A57213" w:rsidRPr="002A6580" w:rsidRDefault="00A57213" w:rsidP="006E3E9D">
            <w:pPr>
              <w:ind w:right="-38"/>
              <w:jc w:val="right"/>
              <w:rPr>
                <w:color w:val="000000"/>
                <w:sz w:val="14"/>
                <w:szCs w:val="14"/>
              </w:rPr>
            </w:pPr>
            <w:r w:rsidRPr="002A6580">
              <w:rPr>
                <w:color w:val="000000"/>
                <w:sz w:val="14"/>
                <w:szCs w:val="14"/>
              </w:rPr>
              <w:t>401.459</w:t>
            </w:r>
          </w:p>
        </w:tc>
        <w:tc>
          <w:tcPr>
            <w:tcW w:w="813" w:type="dxa"/>
            <w:shd w:val="clear" w:color="auto" w:fill="auto"/>
          </w:tcPr>
          <w:p w14:paraId="5C2C667C"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2E648EB8" w14:textId="77777777" w:rsidR="00A57213" w:rsidRPr="002A6580" w:rsidRDefault="00A57213" w:rsidP="006E3E9D">
            <w:pPr>
              <w:ind w:right="-38"/>
              <w:jc w:val="right"/>
              <w:rPr>
                <w:color w:val="000000"/>
                <w:sz w:val="14"/>
                <w:szCs w:val="14"/>
              </w:rPr>
            </w:pPr>
            <w:r w:rsidRPr="002A6580">
              <w:rPr>
                <w:color w:val="000000"/>
                <w:sz w:val="14"/>
                <w:szCs w:val="14"/>
              </w:rPr>
              <w:t>35</w:t>
            </w:r>
          </w:p>
        </w:tc>
        <w:tc>
          <w:tcPr>
            <w:tcW w:w="819" w:type="dxa"/>
            <w:shd w:val="clear" w:color="auto" w:fill="auto"/>
            <w:vAlign w:val="bottom"/>
          </w:tcPr>
          <w:p w14:paraId="62C4035B" w14:textId="77777777" w:rsidR="00A57213" w:rsidRPr="002A6580" w:rsidRDefault="00A57213" w:rsidP="006E3E9D">
            <w:pPr>
              <w:ind w:right="-38"/>
              <w:jc w:val="right"/>
              <w:rPr>
                <w:color w:val="000000"/>
                <w:sz w:val="14"/>
                <w:szCs w:val="14"/>
              </w:rPr>
            </w:pPr>
            <w:r w:rsidRPr="002A6580">
              <w:rPr>
                <w:color w:val="000000"/>
                <w:sz w:val="14"/>
                <w:szCs w:val="14"/>
              </w:rPr>
              <w:t>2.409</w:t>
            </w:r>
          </w:p>
        </w:tc>
        <w:tc>
          <w:tcPr>
            <w:tcW w:w="956" w:type="dxa"/>
            <w:shd w:val="clear" w:color="auto" w:fill="auto"/>
          </w:tcPr>
          <w:p w14:paraId="14C1A416"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63C0944A" w14:textId="77777777" w:rsidR="00A57213" w:rsidRPr="002A6580" w:rsidRDefault="00A57213" w:rsidP="006E3E9D">
            <w:pPr>
              <w:ind w:right="-38"/>
              <w:jc w:val="right"/>
              <w:rPr>
                <w:color w:val="000000"/>
                <w:sz w:val="14"/>
                <w:szCs w:val="14"/>
              </w:rPr>
            </w:pPr>
            <w:r w:rsidRPr="002A6580">
              <w:rPr>
                <w:color w:val="000000"/>
                <w:sz w:val="14"/>
                <w:szCs w:val="14"/>
              </w:rPr>
              <w:t>769.104</w:t>
            </w:r>
          </w:p>
        </w:tc>
      </w:tr>
      <w:tr w:rsidR="00A57213" w:rsidRPr="002A6580" w14:paraId="0ABF7757" w14:textId="77777777" w:rsidTr="006E3E9D">
        <w:trPr>
          <w:trHeight w:val="57"/>
        </w:trPr>
        <w:tc>
          <w:tcPr>
            <w:tcW w:w="1947" w:type="dxa"/>
            <w:shd w:val="clear" w:color="auto" w:fill="auto"/>
            <w:vAlign w:val="bottom"/>
            <w:hideMark/>
          </w:tcPr>
          <w:p w14:paraId="70767AE3" w14:textId="77777777" w:rsidR="00A57213" w:rsidRPr="002A6580" w:rsidRDefault="00A57213" w:rsidP="006E3E9D">
            <w:pPr>
              <w:ind w:left="213"/>
              <w:rPr>
                <w:color w:val="000000"/>
                <w:sz w:val="14"/>
                <w:szCs w:val="14"/>
              </w:rPr>
            </w:pPr>
            <w:r w:rsidRPr="002A6580">
              <w:rPr>
                <w:bCs/>
                <w:color w:val="000000"/>
                <w:sz w:val="14"/>
                <w:szCs w:val="14"/>
              </w:rPr>
              <w:t>Ticari ve Diğer Kur.</w:t>
            </w:r>
          </w:p>
        </w:tc>
        <w:tc>
          <w:tcPr>
            <w:tcW w:w="700" w:type="dxa"/>
            <w:shd w:val="clear" w:color="auto" w:fill="auto"/>
            <w:vAlign w:val="bottom"/>
          </w:tcPr>
          <w:p w14:paraId="0C554F2E"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tcPr>
          <w:p w14:paraId="3FCB3CCD"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tcPr>
          <w:p w14:paraId="72E85AF0"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tcPr>
          <w:p w14:paraId="56F59A8E"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tcPr>
          <w:p w14:paraId="27370CAF"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tcPr>
          <w:p w14:paraId="05EE59EA"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tcPr>
          <w:p w14:paraId="23FC0C4C"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tcPr>
          <w:p w14:paraId="1770927C"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54B04E7A" w14:textId="77777777" w:rsidR="00A57213" w:rsidRPr="002A6580" w:rsidRDefault="00A57213" w:rsidP="006E3E9D">
            <w:pPr>
              <w:ind w:right="-38"/>
              <w:jc w:val="right"/>
              <w:rPr>
                <w:color w:val="000000"/>
                <w:sz w:val="14"/>
                <w:szCs w:val="14"/>
              </w:rPr>
            </w:pPr>
            <w:r w:rsidRPr="002A6580">
              <w:rPr>
                <w:color w:val="000000"/>
                <w:sz w:val="14"/>
                <w:szCs w:val="14"/>
              </w:rPr>
              <w:t>-</w:t>
            </w:r>
          </w:p>
        </w:tc>
      </w:tr>
      <w:tr w:rsidR="00A57213" w:rsidRPr="002A6580" w14:paraId="00AF882C" w14:textId="77777777" w:rsidTr="006E3E9D">
        <w:trPr>
          <w:trHeight w:val="57"/>
        </w:trPr>
        <w:tc>
          <w:tcPr>
            <w:tcW w:w="1947" w:type="dxa"/>
            <w:shd w:val="clear" w:color="auto" w:fill="auto"/>
            <w:vAlign w:val="bottom"/>
            <w:hideMark/>
          </w:tcPr>
          <w:p w14:paraId="6E51EFFD" w14:textId="77777777" w:rsidR="00A57213" w:rsidRPr="002A6580" w:rsidRDefault="00A57213" w:rsidP="006E3E9D">
            <w:pPr>
              <w:ind w:left="213"/>
              <w:rPr>
                <w:color w:val="000000"/>
                <w:sz w:val="14"/>
                <w:szCs w:val="14"/>
              </w:rPr>
            </w:pPr>
            <w:r w:rsidRPr="002A6580">
              <w:rPr>
                <w:bCs/>
                <w:color w:val="000000"/>
                <w:sz w:val="14"/>
                <w:szCs w:val="14"/>
              </w:rPr>
              <w:t>Bankalar ve Katılım Bankası</w:t>
            </w:r>
          </w:p>
        </w:tc>
        <w:tc>
          <w:tcPr>
            <w:tcW w:w="700" w:type="dxa"/>
            <w:shd w:val="clear" w:color="auto" w:fill="auto"/>
            <w:vAlign w:val="bottom"/>
          </w:tcPr>
          <w:p w14:paraId="58709D44"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tcPr>
          <w:p w14:paraId="734E2A51" w14:textId="77777777" w:rsidR="00A57213" w:rsidRPr="002A6580" w:rsidRDefault="00A57213" w:rsidP="006E3E9D">
            <w:pPr>
              <w:ind w:right="-38"/>
              <w:jc w:val="right"/>
              <w:rPr>
                <w:color w:val="000000"/>
                <w:sz w:val="14"/>
                <w:szCs w:val="14"/>
              </w:rPr>
            </w:pPr>
          </w:p>
          <w:p w14:paraId="18BA65DB"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tcPr>
          <w:p w14:paraId="41E242EC" w14:textId="77777777" w:rsidR="00A57213" w:rsidRPr="002A6580" w:rsidRDefault="00A57213" w:rsidP="006E3E9D">
            <w:pPr>
              <w:ind w:right="-38"/>
              <w:jc w:val="right"/>
              <w:rPr>
                <w:color w:val="000000"/>
                <w:sz w:val="14"/>
                <w:szCs w:val="14"/>
              </w:rPr>
            </w:pPr>
          </w:p>
          <w:p w14:paraId="202E32B3"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tcPr>
          <w:p w14:paraId="275BC423" w14:textId="77777777" w:rsidR="00A57213" w:rsidRPr="002A6580" w:rsidRDefault="00A57213" w:rsidP="006E3E9D">
            <w:pPr>
              <w:ind w:right="-38"/>
              <w:jc w:val="right"/>
              <w:rPr>
                <w:color w:val="000000"/>
                <w:sz w:val="14"/>
                <w:szCs w:val="14"/>
              </w:rPr>
            </w:pPr>
          </w:p>
          <w:p w14:paraId="068034A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tcPr>
          <w:p w14:paraId="7F70BE82" w14:textId="77777777" w:rsidR="00A57213" w:rsidRPr="002A6580" w:rsidRDefault="00A57213" w:rsidP="006E3E9D">
            <w:pPr>
              <w:ind w:right="-38"/>
              <w:jc w:val="right"/>
              <w:rPr>
                <w:color w:val="000000"/>
                <w:sz w:val="14"/>
                <w:szCs w:val="14"/>
              </w:rPr>
            </w:pPr>
          </w:p>
          <w:p w14:paraId="23498B3F"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tcPr>
          <w:p w14:paraId="576FB9D7" w14:textId="77777777" w:rsidR="00A57213" w:rsidRPr="002A6580" w:rsidRDefault="00A57213" w:rsidP="006E3E9D">
            <w:pPr>
              <w:ind w:right="-38"/>
              <w:jc w:val="right"/>
              <w:rPr>
                <w:color w:val="000000"/>
                <w:sz w:val="14"/>
                <w:szCs w:val="14"/>
              </w:rPr>
            </w:pPr>
          </w:p>
          <w:p w14:paraId="743951A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tcPr>
          <w:p w14:paraId="55FE9117" w14:textId="77777777" w:rsidR="00A57213" w:rsidRPr="002A6580" w:rsidRDefault="00A57213" w:rsidP="006E3E9D">
            <w:pPr>
              <w:ind w:right="-38"/>
              <w:jc w:val="right"/>
              <w:rPr>
                <w:color w:val="000000"/>
                <w:sz w:val="14"/>
                <w:szCs w:val="14"/>
              </w:rPr>
            </w:pPr>
          </w:p>
          <w:p w14:paraId="22111153"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tcPr>
          <w:p w14:paraId="03D25B32" w14:textId="77777777" w:rsidR="00A57213" w:rsidRPr="002A6580" w:rsidRDefault="00A57213" w:rsidP="006E3E9D">
            <w:pPr>
              <w:ind w:right="-38"/>
              <w:jc w:val="right"/>
              <w:rPr>
                <w:color w:val="000000"/>
                <w:sz w:val="14"/>
                <w:szCs w:val="14"/>
              </w:rPr>
            </w:pPr>
          </w:p>
          <w:p w14:paraId="38014FED"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25640ADF" w14:textId="77777777" w:rsidR="00A57213" w:rsidRPr="002A6580" w:rsidRDefault="00A57213" w:rsidP="006E3E9D">
            <w:pPr>
              <w:ind w:right="-38"/>
              <w:jc w:val="right"/>
              <w:rPr>
                <w:color w:val="000000"/>
                <w:sz w:val="14"/>
                <w:szCs w:val="14"/>
              </w:rPr>
            </w:pPr>
          </w:p>
          <w:p w14:paraId="0A01C357" w14:textId="77777777" w:rsidR="00A57213" w:rsidRPr="002A6580" w:rsidRDefault="00A57213" w:rsidP="006E3E9D">
            <w:pPr>
              <w:ind w:right="-38"/>
              <w:jc w:val="right"/>
              <w:rPr>
                <w:color w:val="000000"/>
                <w:sz w:val="14"/>
                <w:szCs w:val="14"/>
              </w:rPr>
            </w:pPr>
            <w:r w:rsidRPr="002A6580">
              <w:rPr>
                <w:color w:val="000000"/>
                <w:sz w:val="14"/>
                <w:szCs w:val="14"/>
              </w:rPr>
              <w:t>-</w:t>
            </w:r>
          </w:p>
        </w:tc>
      </w:tr>
      <w:tr w:rsidR="00A57213" w:rsidRPr="002A6580" w14:paraId="30BBCB49" w14:textId="77777777" w:rsidTr="006E3E9D">
        <w:trPr>
          <w:trHeight w:val="57"/>
        </w:trPr>
        <w:tc>
          <w:tcPr>
            <w:tcW w:w="1947" w:type="dxa"/>
            <w:shd w:val="clear" w:color="auto" w:fill="auto"/>
            <w:vAlign w:val="bottom"/>
            <w:hideMark/>
          </w:tcPr>
          <w:p w14:paraId="6907AFDD" w14:textId="77777777" w:rsidR="00A57213" w:rsidRPr="002A6580" w:rsidRDefault="00A57213" w:rsidP="006E3E9D">
            <w:pPr>
              <w:rPr>
                <w:color w:val="000000"/>
                <w:sz w:val="14"/>
                <w:szCs w:val="14"/>
              </w:rPr>
            </w:pPr>
            <w:r w:rsidRPr="002A6580">
              <w:rPr>
                <w:color w:val="000000"/>
                <w:sz w:val="14"/>
                <w:szCs w:val="14"/>
              </w:rPr>
              <w:t>V. Özel Cari Hesabı Gerçek Kişi Ticari Olmayan-YP</w:t>
            </w:r>
          </w:p>
        </w:tc>
        <w:tc>
          <w:tcPr>
            <w:tcW w:w="700" w:type="dxa"/>
            <w:shd w:val="clear" w:color="auto" w:fill="auto"/>
            <w:vAlign w:val="bottom"/>
          </w:tcPr>
          <w:p w14:paraId="66F28DBF" w14:textId="77777777" w:rsidR="00A57213" w:rsidRPr="002A6580" w:rsidRDefault="00A57213" w:rsidP="006E3E9D">
            <w:pPr>
              <w:ind w:right="-38"/>
              <w:jc w:val="right"/>
              <w:rPr>
                <w:color w:val="000000"/>
                <w:sz w:val="14"/>
                <w:szCs w:val="14"/>
              </w:rPr>
            </w:pPr>
            <w:r w:rsidRPr="002A6580">
              <w:rPr>
                <w:color w:val="000000"/>
                <w:sz w:val="14"/>
                <w:szCs w:val="14"/>
              </w:rPr>
              <w:t>724.646</w:t>
            </w:r>
          </w:p>
        </w:tc>
        <w:tc>
          <w:tcPr>
            <w:tcW w:w="700" w:type="dxa"/>
            <w:shd w:val="clear" w:color="auto" w:fill="auto"/>
            <w:vAlign w:val="bottom"/>
          </w:tcPr>
          <w:p w14:paraId="0234C33D"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3D32AF63"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5C7F339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16EB3BC4"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5960971B"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6991DCE5"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1BD42139"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vAlign w:val="bottom"/>
          </w:tcPr>
          <w:p w14:paraId="340B4DFE" w14:textId="77777777" w:rsidR="00A57213" w:rsidRPr="002A6580" w:rsidRDefault="00A57213" w:rsidP="006E3E9D">
            <w:pPr>
              <w:ind w:right="-38"/>
              <w:jc w:val="right"/>
              <w:rPr>
                <w:color w:val="000000"/>
                <w:sz w:val="14"/>
                <w:szCs w:val="14"/>
              </w:rPr>
            </w:pPr>
            <w:r w:rsidRPr="002A6580">
              <w:rPr>
                <w:color w:val="000000"/>
                <w:sz w:val="14"/>
                <w:szCs w:val="14"/>
              </w:rPr>
              <w:t>724.646</w:t>
            </w:r>
          </w:p>
        </w:tc>
      </w:tr>
      <w:tr w:rsidR="00A57213" w:rsidRPr="002A6580" w14:paraId="3F6FC0D3" w14:textId="77777777" w:rsidTr="006E3E9D">
        <w:trPr>
          <w:trHeight w:val="57"/>
        </w:trPr>
        <w:tc>
          <w:tcPr>
            <w:tcW w:w="1947" w:type="dxa"/>
            <w:shd w:val="clear" w:color="auto" w:fill="auto"/>
            <w:vAlign w:val="bottom"/>
            <w:hideMark/>
          </w:tcPr>
          <w:p w14:paraId="2F728A55" w14:textId="77777777" w:rsidR="00A57213" w:rsidRPr="002A6580" w:rsidRDefault="00A57213" w:rsidP="006E3E9D">
            <w:pPr>
              <w:rPr>
                <w:color w:val="000000"/>
                <w:sz w:val="14"/>
                <w:szCs w:val="14"/>
              </w:rPr>
            </w:pPr>
            <w:r w:rsidRPr="002A6580">
              <w:rPr>
                <w:color w:val="000000"/>
                <w:sz w:val="14"/>
                <w:szCs w:val="14"/>
              </w:rPr>
              <w:t>VI. Katılma Hesabı Gerçek Kişi Ticari Olmayan-YP</w:t>
            </w:r>
          </w:p>
        </w:tc>
        <w:tc>
          <w:tcPr>
            <w:tcW w:w="700" w:type="dxa"/>
            <w:shd w:val="clear" w:color="auto" w:fill="auto"/>
            <w:vAlign w:val="bottom"/>
          </w:tcPr>
          <w:p w14:paraId="5831BE69"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tcPr>
          <w:p w14:paraId="0762B2B1" w14:textId="77777777" w:rsidR="00A57213" w:rsidRPr="002A6580" w:rsidRDefault="00A57213" w:rsidP="006E3E9D">
            <w:pPr>
              <w:ind w:right="-38"/>
              <w:jc w:val="right"/>
              <w:rPr>
                <w:color w:val="000000"/>
                <w:sz w:val="14"/>
                <w:szCs w:val="14"/>
              </w:rPr>
            </w:pPr>
          </w:p>
          <w:p w14:paraId="706DDD08" w14:textId="77777777" w:rsidR="00A57213" w:rsidRPr="002A6580" w:rsidRDefault="00A57213" w:rsidP="006E3E9D">
            <w:pPr>
              <w:ind w:right="-38"/>
              <w:jc w:val="right"/>
              <w:rPr>
                <w:color w:val="000000"/>
                <w:sz w:val="14"/>
                <w:szCs w:val="14"/>
              </w:rPr>
            </w:pPr>
            <w:r w:rsidRPr="002A6580">
              <w:rPr>
                <w:color w:val="000000"/>
                <w:sz w:val="14"/>
                <w:szCs w:val="14"/>
              </w:rPr>
              <w:t>310.421</w:t>
            </w:r>
          </w:p>
        </w:tc>
        <w:tc>
          <w:tcPr>
            <w:tcW w:w="770" w:type="dxa"/>
            <w:shd w:val="clear" w:color="auto" w:fill="auto"/>
          </w:tcPr>
          <w:p w14:paraId="41C5669B" w14:textId="77777777" w:rsidR="00A57213" w:rsidRPr="002A6580" w:rsidRDefault="00A57213" w:rsidP="006E3E9D">
            <w:pPr>
              <w:ind w:right="-38"/>
              <w:jc w:val="right"/>
              <w:rPr>
                <w:color w:val="000000"/>
                <w:sz w:val="14"/>
                <w:szCs w:val="14"/>
              </w:rPr>
            </w:pPr>
          </w:p>
          <w:p w14:paraId="4CFE14F6" w14:textId="77777777" w:rsidR="00A57213" w:rsidRPr="002A6580" w:rsidRDefault="00A57213" w:rsidP="006E3E9D">
            <w:pPr>
              <w:ind w:right="-38"/>
              <w:jc w:val="right"/>
              <w:rPr>
                <w:color w:val="000000"/>
                <w:sz w:val="14"/>
                <w:szCs w:val="14"/>
              </w:rPr>
            </w:pPr>
            <w:r w:rsidRPr="002A6580">
              <w:rPr>
                <w:color w:val="000000"/>
                <w:sz w:val="14"/>
                <w:szCs w:val="14"/>
              </w:rPr>
              <w:t>3.635.775</w:t>
            </w:r>
          </w:p>
        </w:tc>
        <w:tc>
          <w:tcPr>
            <w:tcW w:w="861" w:type="dxa"/>
            <w:shd w:val="clear" w:color="auto" w:fill="auto"/>
          </w:tcPr>
          <w:p w14:paraId="4A76F43D" w14:textId="77777777" w:rsidR="00A57213" w:rsidRPr="002A6580" w:rsidRDefault="00A57213" w:rsidP="006E3E9D">
            <w:pPr>
              <w:ind w:right="-38"/>
              <w:jc w:val="right"/>
              <w:rPr>
                <w:color w:val="000000"/>
                <w:sz w:val="14"/>
                <w:szCs w:val="14"/>
              </w:rPr>
            </w:pPr>
          </w:p>
          <w:p w14:paraId="50849DF4" w14:textId="77777777" w:rsidR="00A57213" w:rsidRPr="002A6580" w:rsidRDefault="00A57213" w:rsidP="006E3E9D">
            <w:pPr>
              <w:ind w:right="-38"/>
              <w:jc w:val="right"/>
              <w:rPr>
                <w:color w:val="000000"/>
                <w:sz w:val="14"/>
                <w:szCs w:val="14"/>
              </w:rPr>
            </w:pPr>
            <w:r w:rsidRPr="002A6580">
              <w:rPr>
                <w:color w:val="000000"/>
                <w:sz w:val="14"/>
                <w:szCs w:val="14"/>
              </w:rPr>
              <w:t>74.453</w:t>
            </w:r>
          </w:p>
        </w:tc>
        <w:tc>
          <w:tcPr>
            <w:tcW w:w="813" w:type="dxa"/>
            <w:shd w:val="clear" w:color="auto" w:fill="auto"/>
          </w:tcPr>
          <w:p w14:paraId="0AAC72A9" w14:textId="77777777" w:rsidR="00A57213" w:rsidRPr="002A6580" w:rsidRDefault="00A57213" w:rsidP="006E3E9D">
            <w:pPr>
              <w:ind w:right="-38"/>
              <w:jc w:val="right"/>
              <w:rPr>
                <w:color w:val="000000"/>
                <w:sz w:val="14"/>
                <w:szCs w:val="14"/>
              </w:rPr>
            </w:pPr>
          </w:p>
          <w:p w14:paraId="14B768C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tcPr>
          <w:p w14:paraId="5B3B7AA6" w14:textId="77777777" w:rsidR="00A57213" w:rsidRPr="002A6580" w:rsidRDefault="00A57213" w:rsidP="006E3E9D">
            <w:pPr>
              <w:ind w:right="-38"/>
              <w:jc w:val="right"/>
              <w:rPr>
                <w:color w:val="000000"/>
                <w:sz w:val="14"/>
                <w:szCs w:val="14"/>
              </w:rPr>
            </w:pPr>
          </w:p>
          <w:p w14:paraId="13DD22C6" w14:textId="77777777" w:rsidR="00A57213" w:rsidRPr="002A6580" w:rsidRDefault="00A57213" w:rsidP="006E3E9D">
            <w:pPr>
              <w:ind w:right="-38"/>
              <w:jc w:val="right"/>
              <w:rPr>
                <w:color w:val="000000"/>
                <w:sz w:val="14"/>
                <w:szCs w:val="14"/>
              </w:rPr>
            </w:pPr>
            <w:r w:rsidRPr="002A6580">
              <w:rPr>
                <w:color w:val="000000"/>
                <w:sz w:val="14"/>
                <w:szCs w:val="14"/>
              </w:rPr>
              <w:t>75.918</w:t>
            </w:r>
          </w:p>
        </w:tc>
        <w:tc>
          <w:tcPr>
            <w:tcW w:w="819" w:type="dxa"/>
            <w:shd w:val="clear" w:color="auto" w:fill="auto"/>
          </w:tcPr>
          <w:p w14:paraId="258BD20F" w14:textId="77777777" w:rsidR="00A57213" w:rsidRPr="002A6580" w:rsidRDefault="00A57213" w:rsidP="006E3E9D">
            <w:pPr>
              <w:ind w:right="-38"/>
              <w:jc w:val="right"/>
              <w:rPr>
                <w:color w:val="000000"/>
                <w:sz w:val="14"/>
                <w:szCs w:val="14"/>
              </w:rPr>
            </w:pPr>
          </w:p>
          <w:p w14:paraId="000651E9" w14:textId="77777777" w:rsidR="00A57213" w:rsidRPr="002A6580" w:rsidRDefault="00A57213" w:rsidP="006E3E9D">
            <w:pPr>
              <w:ind w:right="-38"/>
              <w:jc w:val="right"/>
              <w:rPr>
                <w:color w:val="000000"/>
                <w:sz w:val="14"/>
                <w:szCs w:val="14"/>
              </w:rPr>
            </w:pPr>
            <w:r w:rsidRPr="002A6580">
              <w:rPr>
                <w:color w:val="000000"/>
                <w:sz w:val="14"/>
                <w:szCs w:val="14"/>
              </w:rPr>
              <w:t>854.408</w:t>
            </w:r>
          </w:p>
        </w:tc>
        <w:tc>
          <w:tcPr>
            <w:tcW w:w="956" w:type="dxa"/>
            <w:shd w:val="clear" w:color="auto" w:fill="auto"/>
          </w:tcPr>
          <w:p w14:paraId="0D80FD90" w14:textId="77777777" w:rsidR="00A57213" w:rsidRPr="002A6580" w:rsidRDefault="00A57213" w:rsidP="006E3E9D">
            <w:pPr>
              <w:ind w:right="-38"/>
              <w:jc w:val="right"/>
              <w:rPr>
                <w:color w:val="000000"/>
                <w:sz w:val="14"/>
                <w:szCs w:val="14"/>
              </w:rPr>
            </w:pPr>
          </w:p>
          <w:p w14:paraId="288C2D5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24B45AA9" w14:textId="77777777" w:rsidR="00A57213" w:rsidRPr="002A6580" w:rsidRDefault="00A57213" w:rsidP="006E3E9D">
            <w:pPr>
              <w:ind w:right="-38"/>
              <w:jc w:val="right"/>
              <w:rPr>
                <w:color w:val="000000"/>
                <w:sz w:val="14"/>
                <w:szCs w:val="14"/>
              </w:rPr>
            </w:pPr>
          </w:p>
          <w:p w14:paraId="3606D6EB" w14:textId="77777777" w:rsidR="00A57213" w:rsidRPr="002A6580" w:rsidRDefault="00A57213" w:rsidP="006E3E9D">
            <w:pPr>
              <w:ind w:right="-38"/>
              <w:jc w:val="right"/>
              <w:rPr>
                <w:color w:val="000000"/>
                <w:sz w:val="14"/>
                <w:szCs w:val="14"/>
              </w:rPr>
            </w:pPr>
            <w:r w:rsidRPr="002A6580">
              <w:rPr>
                <w:color w:val="000000"/>
                <w:sz w:val="14"/>
                <w:szCs w:val="14"/>
              </w:rPr>
              <w:t>4.950.975</w:t>
            </w:r>
          </w:p>
        </w:tc>
      </w:tr>
      <w:tr w:rsidR="00A57213" w:rsidRPr="002A6580" w14:paraId="666D2CC1" w14:textId="77777777" w:rsidTr="006E3E9D">
        <w:trPr>
          <w:trHeight w:val="57"/>
        </w:trPr>
        <w:tc>
          <w:tcPr>
            <w:tcW w:w="1947" w:type="dxa"/>
            <w:shd w:val="clear" w:color="auto" w:fill="auto"/>
            <w:vAlign w:val="bottom"/>
            <w:hideMark/>
          </w:tcPr>
          <w:p w14:paraId="3D45351F" w14:textId="77777777" w:rsidR="00A57213" w:rsidRPr="002A6580" w:rsidRDefault="00A57213" w:rsidP="006E3E9D">
            <w:pPr>
              <w:rPr>
                <w:color w:val="000000"/>
                <w:sz w:val="14"/>
                <w:szCs w:val="14"/>
              </w:rPr>
            </w:pPr>
            <w:r w:rsidRPr="002A6580">
              <w:rPr>
                <w:bCs/>
                <w:color w:val="000000"/>
                <w:sz w:val="14"/>
                <w:szCs w:val="14"/>
              </w:rPr>
              <w:t>VII. Özel Cari Hesaplar Diğer-YP</w:t>
            </w:r>
          </w:p>
        </w:tc>
        <w:tc>
          <w:tcPr>
            <w:tcW w:w="700" w:type="dxa"/>
            <w:shd w:val="clear" w:color="auto" w:fill="auto"/>
          </w:tcPr>
          <w:p w14:paraId="2313B144" w14:textId="77777777" w:rsidR="00A57213" w:rsidRPr="002A6580" w:rsidRDefault="00A57213" w:rsidP="006E3E9D">
            <w:pPr>
              <w:ind w:right="-38"/>
              <w:jc w:val="right"/>
              <w:rPr>
                <w:color w:val="000000"/>
                <w:sz w:val="14"/>
                <w:szCs w:val="14"/>
              </w:rPr>
            </w:pPr>
          </w:p>
          <w:p w14:paraId="458450B9" w14:textId="77777777" w:rsidR="00A57213" w:rsidRPr="002A6580" w:rsidRDefault="00A57213" w:rsidP="006E3E9D">
            <w:pPr>
              <w:ind w:right="-38"/>
              <w:jc w:val="right"/>
              <w:rPr>
                <w:color w:val="000000"/>
                <w:sz w:val="14"/>
                <w:szCs w:val="14"/>
              </w:rPr>
            </w:pPr>
            <w:r w:rsidRPr="002A6580">
              <w:rPr>
                <w:color w:val="000000"/>
                <w:sz w:val="14"/>
                <w:szCs w:val="14"/>
              </w:rPr>
              <w:t>1.483.626</w:t>
            </w:r>
          </w:p>
        </w:tc>
        <w:tc>
          <w:tcPr>
            <w:tcW w:w="700" w:type="dxa"/>
            <w:shd w:val="clear" w:color="auto" w:fill="auto"/>
            <w:vAlign w:val="bottom"/>
          </w:tcPr>
          <w:p w14:paraId="0019ACF1"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740C43F5"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159806DE"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044C3351"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7A59548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500CE8C1"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1A4A1DFD"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286D3FA3" w14:textId="77777777" w:rsidR="00A57213" w:rsidRPr="002A6580" w:rsidRDefault="00A57213" w:rsidP="006E3E9D">
            <w:pPr>
              <w:ind w:right="-38"/>
              <w:jc w:val="right"/>
              <w:rPr>
                <w:color w:val="000000"/>
                <w:sz w:val="14"/>
                <w:szCs w:val="14"/>
              </w:rPr>
            </w:pPr>
          </w:p>
          <w:p w14:paraId="022F2A0F" w14:textId="77777777" w:rsidR="00A57213" w:rsidRPr="002A6580" w:rsidRDefault="00A57213" w:rsidP="006E3E9D">
            <w:pPr>
              <w:ind w:right="-38"/>
              <w:jc w:val="right"/>
              <w:rPr>
                <w:color w:val="000000"/>
                <w:sz w:val="14"/>
                <w:szCs w:val="14"/>
              </w:rPr>
            </w:pPr>
            <w:r w:rsidRPr="002A6580">
              <w:rPr>
                <w:color w:val="000000"/>
                <w:sz w:val="14"/>
                <w:szCs w:val="14"/>
              </w:rPr>
              <w:t>1.483.626</w:t>
            </w:r>
          </w:p>
        </w:tc>
      </w:tr>
      <w:tr w:rsidR="00A57213" w:rsidRPr="002A6580" w14:paraId="41005721" w14:textId="77777777" w:rsidTr="006E3E9D">
        <w:trPr>
          <w:trHeight w:val="57"/>
        </w:trPr>
        <w:tc>
          <w:tcPr>
            <w:tcW w:w="1947" w:type="dxa"/>
            <w:shd w:val="clear" w:color="auto" w:fill="auto"/>
            <w:vAlign w:val="bottom"/>
            <w:hideMark/>
          </w:tcPr>
          <w:p w14:paraId="055AE7DF" w14:textId="77777777" w:rsidR="00A57213" w:rsidRPr="002A6580" w:rsidRDefault="00A57213" w:rsidP="006E3E9D">
            <w:pPr>
              <w:ind w:left="213"/>
              <w:rPr>
                <w:color w:val="000000"/>
                <w:sz w:val="14"/>
                <w:szCs w:val="14"/>
              </w:rPr>
            </w:pPr>
            <w:r w:rsidRPr="002A6580">
              <w:rPr>
                <w:bCs/>
                <w:color w:val="000000"/>
                <w:sz w:val="14"/>
                <w:szCs w:val="14"/>
              </w:rPr>
              <w:t xml:space="preserve">Yurtiçinde Yer. Tüz K </w:t>
            </w:r>
          </w:p>
        </w:tc>
        <w:tc>
          <w:tcPr>
            <w:tcW w:w="700" w:type="dxa"/>
            <w:shd w:val="clear" w:color="auto" w:fill="auto"/>
          </w:tcPr>
          <w:p w14:paraId="0B7E14E1" w14:textId="77777777" w:rsidR="00A57213" w:rsidRPr="002A6580" w:rsidRDefault="00A57213" w:rsidP="006E3E9D">
            <w:pPr>
              <w:ind w:right="-38"/>
              <w:jc w:val="right"/>
              <w:rPr>
                <w:color w:val="000000"/>
                <w:sz w:val="14"/>
                <w:szCs w:val="14"/>
              </w:rPr>
            </w:pPr>
            <w:r w:rsidRPr="002A6580">
              <w:rPr>
                <w:color w:val="000000"/>
                <w:sz w:val="14"/>
                <w:szCs w:val="14"/>
              </w:rPr>
              <w:t>1.425.008</w:t>
            </w:r>
          </w:p>
        </w:tc>
        <w:tc>
          <w:tcPr>
            <w:tcW w:w="700" w:type="dxa"/>
            <w:shd w:val="clear" w:color="auto" w:fill="auto"/>
            <w:vAlign w:val="bottom"/>
          </w:tcPr>
          <w:p w14:paraId="7EF3BE6C"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67DD2866"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2A63B1F0"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4DAE18B5"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2AF6AD66"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5466ED22"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0BA40B5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2F53E837" w14:textId="77777777" w:rsidR="00A57213" w:rsidRPr="002A6580" w:rsidRDefault="00A57213" w:rsidP="006E3E9D">
            <w:pPr>
              <w:ind w:right="-38"/>
              <w:jc w:val="right"/>
              <w:rPr>
                <w:color w:val="000000"/>
                <w:sz w:val="14"/>
                <w:szCs w:val="14"/>
              </w:rPr>
            </w:pPr>
            <w:r w:rsidRPr="002A6580">
              <w:rPr>
                <w:color w:val="000000"/>
                <w:sz w:val="14"/>
                <w:szCs w:val="14"/>
              </w:rPr>
              <w:t>1.425.008</w:t>
            </w:r>
          </w:p>
        </w:tc>
      </w:tr>
      <w:tr w:rsidR="00A57213" w:rsidRPr="002A6580" w14:paraId="23E72145" w14:textId="77777777" w:rsidTr="006E3E9D">
        <w:trPr>
          <w:trHeight w:val="57"/>
        </w:trPr>
        <w:tc>
          <w:tcPr>
            <w:tcW w:w="1947" w:type="dxa"/>
            <w:shd w:val="clear" w:color="auto" w:fill="auto"/>
            <w:vAlign w:val="bottom"/>
            <w:hideMark/>
          </w:tcPr>
          <w:p w14:paraId="451B5BF6" w14:textId="77777777" w:rsidR="00A57213" w:rsidRPr="002A6580" w:rsidRDefault="00A57213" w:rsidP="006E3E9D">
            <w:pPr>
              <w:ind w:left="213"/>
              <w:rPr>
                <w:color w:val="000000"/>
                <w:sz w:val="14"/>
                <w:szCs w:val="14"/>
              </w:rPr>
            </w:pPr>
            <w:r w:rsidRPr="002A6580">
              <w:rPr>
                <w:bCs/>
                <w:color w:val="000000"/>
                <w:sz w:val="14"/>
                <w:szCs w:val="14"/>
              </w:rPr>
              <w:t>Yurtdışında Yer Tüz</w:t>
            </w:r>
          </w:p>
        </w:tc>
        <w:tc>
          <w:tcPr>
            <w:tcW w:w="700" w:type="dxa"/>
            <w:shd w:val="clear" w:color="auto" w:fill="auto"/>
          </w:tcPr>
          <w:p w14:paraId="45A3D771" w14:textId="77777777" w:rsidR="00A57213" w:rsidRPr="002A6580" w:rsidRDefault="00A57213" w:rsidP="006E3E9D">
            <w:pPr>
              <w:ind w:right="-38"/>
              <w:jc w:val="right"/>
              <w:rPr>
                <w:color w:val="000000"/>
                <w:sz w:val="14"/>
                <w:szCs w:val="14"/>
              </w:rPr>
            </w:pPr>
            <w:r w:rsidRPr="002A6580">
              <w:rPr>
                <w:color w:val="000000"/>
                <w:sz w:val="14"/>
                <w:szCs w:val="14"/>
              </w:rPr>
              <w:t>58.502</w:t>
            </w:r>
          </w:p>
        </w:tc>
        <w:tc>
          <w:tcPr>
            <w:tcW w:w="700" w:type="dxa"/>
            <w:shd w:val="clear" w:color="auto" w:fill="auto"/>
            <w:vAlign w:val="bottom"/>
          </w:tcPr>
          <w:p w14:paraId="398CD32E"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6A8E7056"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75789145"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2D69F1D6"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546F7CA0"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540CF6D1"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106590F6"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2376E976" w14:textId="77777777" w:rsidR="00A57213" w:rsidRPr="002A6580" w:rsidRDefault="00A57213" w:rsidP="006E3E9D">
            <w:pPr>
              <w:ind w:right="-38"/>
              <w:jc w:val="right"/>
              <w:rPr>
                <w:color w:val="000000"/>
                <w:sz w:val="14"/>
                <w:szCs w:val="14"/>
              </w:rPr>
            </w:pPr>
            <w:r w:rsidRPr="002A6580">
              <w:rPr>
                <w:color w:val="000000"/>
                <w:sz w:val="14"/>
                <w:szCs w:val="14"/>
              </w:rPr>
              <w:t>58.502</w:t>
            </w:r>
          </w:p>
        </w:tc>
      </w:tr>
      <w:tr w:rsidR="00A57213" w:rsidRPr="002A6580" w14:paraId="1752D233" w14:textId="77777777" w:rsidTr="006E3E9D">
        <w:trPr>
          <w:trHeight w:val="57"/>
        </w:trPr>
        <w:tc>
          <w:tcPr>
            <w:tcW w:w="1947" w:type="dxa"/>
            <w:shd w:val="clear" w:color="auto" w:fill="auto"/>
            <w:vAlign w:val="bottom"/>
            <w:hideMark/>
          </w:tcPr>
          <w:p w14:paraId="74F41FE4" w14:textId="77777777" w:rsidR="00A57213" w:rsidRPr="002A6580" w:rsidRDefault="00A57213" w:rsidP="006E3E9D">
            <w:pPr>
              <w:ind w:left="213"/>
              <w:rPr>
                <w:color w:val="000000"/>
                <w:sz w:val="14"/>
                <w:szCs w:val="14"/>
              </w:rPr>
            </w:pPr>
            <w:r w:rsidRPr="002A6580">
              <w:rPr>
                <w:bCs/>
                <w:color w:val="000000"/>
                <w:sz w:val="14"/>
                <w:szCs w:val="14"/>
              </w:rPr>
              <w:t>Bankalar ve Katılım Bankaları</w:t>
            </w:r>
          </w:p>
        </w:tc>
        <w:tc>
          <w:tcPr>
            <w:tcW w:w="700" w:type="dxa"/>
            <w:shd w:val="clear" w:color="auto" w:fill="auto"/>
          </w:tcPr>
          <w:p w14:paraId="54786723" w14:textId="77777777" w:rsidR="00A57213" w:rsidRPr="002A6580" w:rsidRDefault="00A57213" w:rsidP="006E3E9D">
            <w:pPr>
              <w:ind w:right="-38"/>
              <w:jc w:val="right"/>
              <w:rPr>
                <w:color w:val="000000"/>
                <w:sz w:val="14"/>
                <w:szCs w:val="14"/>
              </w:rPr>
            </w:pPr>
          </w:p>
          <w:p w14:paraId="2A19868D" w14:textId="77777777" w:rsidR="00A57213" w:rsidRPr="002A6580" w:rsidRDefault="00A57213" w:rsidP="006E3E9D">
            <w:pPr>
              <w:ind w:right="-38"/>
              <w:jc w:val="right"/>
              <w:rPr>
                <w:color w:val="000000"/>
                <w:sz w:val="14"/>
                <w:szCs w:val="14"/>
              </w:rPr>
            </w:pPr>
            <w:r w:rsidRPr="002A6580">
              <w:rPr>
                <w:color w:val="000000"/>
                <w:sz w:val="14"/>
                <w:szCs w:val="14"/>
              </w:rPr>
              <w:t>116</w:t>
            </w:r>
          </w:p>
        </w:tc>
        <w:tc>
          <w:tcPr>
            <w:tcW w:w="700" w:type="dxa"/>
            <w:shd w:val="clear" w:color="auto" w:fill="auto"/>
            <w:vAlign w:val="bottom"/>
          </w:tcPr>
          <w:p w14:paraId="304BAB16"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61EF38FE"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316A457C"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54F87E63"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5C157BB9"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3F38474B"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6D13CEFA"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2BF838A5" w14:textId="77777777" w:rsidR="00A57213" w:rsidRPr="002A6580" w:rsidRDefault="00A57213" w:rsidP="006E3E9D">
            <w:pPr>
              <w:ind w:right="-38"/>
              <w:jc w:val="right"/>
              <w:rPr>
                <w:color w:val="000000"/>
                <w:sz w:val="14"/>
                <w:szCs w:val="14"/>
              </w:rPr>
            </w:pPr>
          </w:p>
          <w:p w14:paraId="6CA1D41A" w14:textId="77777777" w:rsidR="00A57213" w:rsidRPr="002A6580" w:rsidRDefault="00A57213" w:rsidP="006E3E9D">
            <w:pPr>
              <w:ind w:right="-38"/>
              <w:jc w:val="right"/>
              <w:rPr>
                <w:color w:val="000000"/>
                <w:sz w:val="14"/>
                <w:szCs w:val="14"/>
              </w:rPr>
            </w:pPr>
            <w:r w:rsidRPr="002A6580">
              <w:rPr>
                <w:color w:val="000000"/>
                <w:sz w:val="14"/>
                <w:szCs w:val="14"/>
              </w:rPr>
              <w:t>116</w:t>
            </w:r>
          </w:p>
        </w:tc>
      </w:tr>
      <w:tr w:rsidR="00A57213" w:rsidRPr="002A6580" w14:paraId="341F900D" w14:textId="77777777" w:rsidTr="006E3E9D">
        <w:trPr>
          <w:trHeight w:val="57"/>
        </w:trPr>
        <w:tc>
          <w:tcPr>
            <w:tcW w:w="1947" w:type="dxa"/>
            <w:shd w:val="clear" w:color="auto" w:fill="auto"/>
            <w:vAlign w:val="bottom"/>
            <w:hideMark/>
          </w:tcPr>
          <w:p w14:paraId="5F569F9B" w14:textId="77777777" w:rsidR="00A57213" w:rsidRPr="002A6580" w:rsidRDefault="00A57213" w:rsidP="006E3E9D">
            <w:pPr>
              <w:ind w:left="355"/>
              <w:rPr>
                <w:color w:val="000000"/>
                <w:sz w:val="14"/>
                <w:szCs w:val="14"/>
              </w:rPr>
            </w:pPr>
            <w:r w:rsidRPr="002A6580">
              <w:rPr>
                <w:bCs/>
                <w:color w:val="000000"/>
                <w:sz w:val="14"/>
                <w:szCs w:val="14"/>
              </w:rPr>
              <w:t>TCMB</w:t>
            </w:r>
          </w:p>
        </w:tc>
        <w:tc>
          <w:tcPr>
            <w:tcW w:w="700" w:type="dxa"/>
            <w:shd w:val="clear" w:color="auto" w:fill="auto"/>
          </w:tcPr>
          <w:p w14:paraId="1935D62D"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vAlign w:val="bottom"/>
          </w:tcPr>
          <w:p w14:paraId="4166402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0AB82722"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55C20CB5"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106E4EED"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72D6A566"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2F9428F3"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61F3C585"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5FED77F3" w14:textId="77777777" w:rsidR="00A57213" w:rsidRPr="002A6580" w:rsidRDefault="00A57213" w:rsidP="006E3E9D">
            <w:pPr>
              <w:ind w:right="-38"/>
              <w:jc w:val="right"/>
              <w:rPr>
                <w:color w:val="000000"/>
                <w:sz w:val="14"/>
                <w:szCs w:val="14"/>
              </w:rPr>
            </w:pPr>
            <w:r w:rsidRPr="002A6580">
              <w:rPr>
                <w:color w:val="000000"/>
                <w:sz w:val="14"/>
                <w:szCs w:val="14"/>
              </w:rPr>
              <w:t>-</w:t>
            </w:r>
          </w:p>
        </w:tc>
      </w:tr>
      <w:tr w:rsidR="00A57213" w:rsidRPr="002A6580" w14:paraId="2DDAE0D6" w14:textId="77777777" w:rsidTr="006E3E9D">
        <w:trPr>
          <w:trHeight w:val="57"/>
        </w:trPr>
        <w:tc>
          <w:tcPr>
            <w:tcW w:w="1947" w:type="dxa"/>
            <w:shd w:val="clear" w:color="auto" w:fill="auto"/>
            <w:vAlign w:val="bottom"/>
            <w:hideMark/>
          </w:tcPr>
          <w:p w14:paraId="39E61658" w14:textId="77777777" w:rsidR="00A57213" w:rsidRPr="002A6580" w:rsidRDefault="00A57213" w:rsidP="006E3E9D">
            <w:pPr>
              <w:ind w:left="355"/>
              <w:rPr>
                <w:color w:val="000000"/>
                <w:sz w:val="14"/>
                <w:szCs w:val="14"/>
              </w:rPr>
            </w:pPr>
            <w:r w:rsidRPr="002A6580">
              <w:rPr>
                <w:bCs/>
                <w:color w:val="000000"/>
                <w:sz w:val="14"/>
                <w:szCs w:val="14"/>
              </w:rPr>
              <w:t>Yurtiçi Bankalar</w:t>
            </w:r>
          </w:p>
        </w:tc>
        <w:tc>
          <w:tcPr>
            <w:tcW w:w="700" w:type="dxa"/>
            <w:shd w:val="clear" w:color="auto" w:fill="auto"/>
          </w:tcPr>
          <w:p w14:paraId="4AF3FCB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vAlign w:val="bottom"/>
          </w:tcPr>
          <w:p w14:paraId="0D32F504"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76EE4994"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2E89BCA3"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75167514"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7996857C"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1E8BE4C1"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77D37995"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06EC2F2F" w14:textId="77777777" w:rsidR="00A57213" w:rsidRPr="002A6580" w:rsidRDefault="00A57213" w:rsidP="006E3E9D">
            <w:pPr>
              <w:ind w:right="-38"/>
              <w:jc w:val="right"/>
              <w:rPr>
                <w:color w:val="000000"/>
                <w:sz w:val="14"/>
                <w:szCs w:val="14"/>
              </w:rPr>
            </w:pPr>
            <w:r w:rsidRPr="002A6580">
              <w:rPr>
                <w:color w:val="000000"/>
                <w:sz w:val="14"/>
                <w:szCs w:val="14"/>
              </w:rPr>
              <w:t>-</w:t>
            </w:r>
          </w:p>
        </w:tc>
      </w:tr>
      <w:tr w:rsidR="00A57213" w:rsidRPr="002A6580" w14:paraId="19CA67D3" w14:textId="77777777" w:rsidTr="006E3E9D">
        <w:trPr>
          <w:trHeight w:val="57"/>
        </w:trPr>
        <w:tc>
          <w:tcPr>
            <w:tcW w:w="1947" w:type="dxa"/>
            <w:shd w:val="clear" w:color="auto" w:fill="auto"/>
            <w:vAlign w:val="bottom"/>
            <w:hideMark/>
          </w:tcPr>
          <w:p w14:paraId="40F04583" w14:textId="77777777" w:rsidR="00A57213" w:rsidRPr="002A6580" w:rsidRDefault="00A57213" w:rsidP="006E3E9D">
            <w:pPr>
              <w:ind w:left="355"/>
              <w:rPr>
                <w:color w:val="000000"/>
                <w:sz w:val="14"/>
                <w:szCs w:val="14"/>
              </w:rPr>
            </w:pPr>
            <w:r w:rsidRPr="002A6580">
              <w:rPr>
                <w:bCs/>
                <w:color w:val="000000"/>
                <w:sz w:val="14"/>
                <w:szCs w:val="14"/>
              </w:rPr>
              <w:t>Yurtdışı Bankalar</w:t>
            </w:r>
          </w:p>
        </w:tc>
        <w:tc>
          <w:tcPr>
            <w:tcW w:w="700" w:type="dxa"/>
            <w:shd w:val="clear" w:color="auto" w:fill="auto"/>
          </w:tcPr>
          <w:p w14:paraId="5CA78F46" w14:textId="77777777" w:rsidR="00A57213" w:rsidRPr="002A6580" w:rsidRDefault="00A57213" w:rsidP="006E3E9D">
            <w:pPr>
              <w:ind w:right="-38"/>
              <w:jc w:val="right"/>
              <w:rPr>
                <w:color w:val="000000"/>
                <w:sz w:val="14"/>
                <w:szCs w:val="14"/>
              </w:rPr>
            </w:pPr>
            <w:r w:rsidRPr="002A6580">
              <w:rPr>
                <w:color w:val="000000"/>
                <w:sz w:val="14"/>
                <w:szCs w:val="14"/>
              </w:rPr>
              <w:t>116</w:t>
            </w:r>
          </w:p>
        </w:tc>
        <w:tc>
          <w:tcPr>
            <w:tcW w:w="700" w:type="dxa"/>
            <w:shd w:val="clear" w:color="auto" w:fill="auto"/>
            <w:vAlign w:val="bottom"/>
          </w:tcPr>
          <w:p w14:paraId="233064B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1294BD17"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6F26D173"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3F3E2E86"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4F8BAD5C"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3C8684BA"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0F9EB967"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573B5220" w14:textId="77777777" w:rsidR="00A57213" w:rsidRPr="002A6580" w:rsidRDefault="00A57213" w:rsidP="006E3E9D">
            <w:pPr>
              <w:ind w:right="-38"/>
              <w:jc w:val="right"/>
              <w:rPr>
                <w:color w:val="000000"/>
                <w:sz w:val="14"/>
                <w:szCs w:val="14"/>
              </w:rPr>
            </w:pPr>
            <w:r w:rsidRPr="002A6580">
              <w:rPr>
                <w:color w:val="000000"/>
                <w:sz w:val="14"/>
                <w:szCs w:val="14"/>
              </w:rPr>
              <w:t>116</w:t>
            </w:r>
          </w:p>
        </w:tc>
      </w:tr>
      <w:tr w:rsidR="00A57213" w:rsidRPr="002A6580" w14:paraId="03816E31" w14:textId="77777777" w:rsidTr="006E3E9D">
        <w:trPr>
          <w:trHeight w:val="57"/>
        </w:trPr>
        <w:tc>
          <w:tcPr>
            <w:tcW w:w="1947" w:type="dxa"/>
            <w:shd w:val="clear" w:color="auto" w:fill="auto"/>
            <w:vAlign w:val="bottom"/>
            <w:hideMark/>
          </w:tcPr>
          <w:p w14:paraId="04FDC719" w14:textId="77777777" w:rsidR="00A57213" w:rsidRPr="002A6580" w:rsidRDefault="00A57213" w:rsidP="006E3E9D">
            <w:pPr>
              <w:ind w:left="355"/>
              <w:rPr>
                <w:color w:val="000000"/>
                <w:sz w:val="14"/>
                <w:szCs w:val="14"/>
              </w:rPr>
            </w:pPr>
            <w:r w:rsidRPr="002A6580">
              <w:rPr>
                <w:bCs/>
                <w:color w:val="000000"/>
                <w:sz w:val="14"/>
                <w:szCs w:val="14"/>
              </w:rPr>
              <w:t>Katılım Bankaları</w:t>
            </w:r>
          </w:p>
        </w:tc>
        <w:tc>
          <w:tcPr>
            <w:tcW w:w="700" w:type="dxa"/>
            <w:shd w:val="clear" w:color="auto" w:fill="auto"/>
          </w:tcPr>
          <w:p w14:paraId="16CBBB76"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vAlign w:val="bottom"/>
          </w:tcPr>
          <w:p w14:paraId="20E36C3F"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4FBC6036"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08C3E1B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5DB70B1C"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52322503"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68C2B6E2"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10EEF14B"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39AB8105" w14:textId="77777777" w:rsidR="00A57213" w:rsidRPr="002A6580" w:rsidRDefault="00A57213" w:rsidP="006E3E9D">
            <w:pPr>
              <w:ind w:right="-38"/>
              <w:jc w:val="right"/>
              <w:rPr>
                <w:color w:val="000000"/>
                <w:sz w:val="14"/>
                <w:szCs w:val="14"/>
              </w:rPr>
            </w:pPr>
            <w:r w:rsidRPr="002A6580">
              <w:rPr>
                <w:color w:val="000000"/>
                <w:sz w:val="14"/>
                <w:szCs w:val="14"/>
              </w:rPr>
              <w:t>-</w:t>
            </w:r>
          </w:p>
        </w:tc>
      </w:tr>
      <w:tr w:rsidR="00A57213" w:rsidRPr="002A6580" w14:paraId="7897CCC7" w14:textId="77777777" w:rsidTr="006E3E9D">
        <w:trPr>
          <w:trHeight w:val="57"/>
        </w:trPr>
        <w:tc>
          <w:tcPr>
            <w:tcW w:w="1947" w:type="dxa"/>
            <w:shd w:val="clear" w:color="auto" w:fill="auto"/>
            <w:vAlign w:val="bottom"/>
            <w:hideMark/>
          </w:tcPr>
          <w:p w14:paraId="176D0B52" w14:textId="77777777" w:rsidR="00A57213" w:rsidRPr="002A6580" w:rsidRDefault="00A57213" w:rsidP="006E3E9D">
            <w:pPr>
              <w:ind w:left="355"/>
              <w:rPr>
                <w:color w:val="000000"/>
                <w:sz w:val="14"/>
                <w:szCs w:val="14"/>
              </w:rPr>
            </w:pPr>
            <w:r w:rsidRPr="002A6580">
              <w:rPr>
                <w:bCs/>
                <w:color w:val="000000"/>
                <w:sz w:val="14"/>
                <w:szCs w:val="14"/>
              </w:rPr>
              <w:t>Diğer</w:t>
            </w:r>
          </w:p>
        </w:tc>
        <w:tc>
          <w:tcPr>
            <w:tcW w:w="700" w:type="dxa"/>
            <w:shd w:val="clear" w:color="auto" w:fill="auto"/>
          </w:tcPr>
          <w:p w14:paraId="4D580122"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vAlign w:val="bottom"/>
          </w:tcPr>
          <w:p w14:paraId="443065F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0FC4B529"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0866A61D"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64FF4D32"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31416CE1"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35FAB4ED"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6DFBC2FC"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6E74240C" w14:textId="77777777" w:rsidR="00A57213" w:rsidRPr="002A6580" w:rsidRDefault="00A57213" w:rsidP="006E3E9D">
            <w:pPr>
              <w:ind w:right="-38"/>
              <w:jc w:val="right"/>
              <w:rPr>
                <w:color w:val="000000"/>
                <w:sz w:val="14"/>
                <w:szCs w:val="14"/>
              </w:rPr>
            </w:pPr>
            <w:r w:rsidRPr="002A6580">
              <w:rPr>
                <w:color w:val="000000"/>
                <w:sz w:val="14"/>
                <w:szCs w:val="14"/>
              </w:rPr>
              <w:t>-</w:t>
            </w:r>
          </w:p>
        </w:tc>
      </w:tr>
      <w:tr w:rsidR="00A57213" w:rsidRPr="002A6580" w14:paraId="711D0475" w14:textId="77777777" w:rsidTr="006E3E9D">
        <w:trPr>
          <w:trHeight w:val="57"/>
        </w:trPr>
        <w:tc>
          <w:tcPr>
            <w:tcW w:w="1947" w:type="dxa"/>
            <w:shd w:val="clear" w:color="auto" w:fill="auto"/>
            <w:vAlign w:val="bottom"/>
            <w:hideMark/>
          </w:tcPr>
          <w:p w14:paraId="7297E833" w14:textId="77777777" w:rsidR="00A57213" w:rsidRPr="002A6580" w:rsidRDefault="00A57213" w:rsidP="006E3E9D">
            <w:pPr>
              <w:rPr>
                <w:color w:val="000000"/>
                <w:sz w:val="14"/>
                <w:szCs w:val="14"/>
              </w:rPr>
            </w:pPr>
            <w:r w:rsidRPr="002A6580">
              <w:rPr>
                <w:bCs/>
                <w:color w:val="000000"/>
                <w:sz w:val="14"/>
                <w:szCs w:val="14"/>
              </w:rPr>
              <w:t>VIII. Katılma Hesapları Diğer-YP</w:t>
            </w:r>
          </w:p>
        </w:tc>
        <w:tc>
          <w:tcPr>
            <w:tcW w:w="700" w:type="dxa"/>
            <w:shd w:val="clear" w:color="auto" w:fill="auto"/>
            <w:vAlign w:val="bottom"/>
          </w:tcPr>
          <w:p w14:paraId="48B3DABF"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vAlign w:val="bottom"/>
          </w:tcPr>
          <w:p w14:paraId="36DBB2B8" w14:textId="77777777" w:rsidR="00A57213" w:rsidRPr="002A6580" w:rsidRDefault="00A57213" w:rsidP="006E3E9D">
            <w:pPr>
              <w:ind w:right="-38"/>
              <w:jc w:val="right"/>
              <w:rPr>
                <w:color w:val="000000"/>
                <w:sz w:val="14"/>
                <w:szCs w:val="14"/>
              </w:rPr>
            </w:pPr>
            <w:r w:rsidRPr="002A6580">
              <w:rPr>
                <w:color w:val="000000"/>
                <w:sz w:val="14"/>
                <w:szCs w:val="14"/>
              </w:rPr>
              <w:t>269.674</w:t>
            </w:r>
          </w:p>
        </w:tc>
        <w:tc>
          <w:tcPr>
            <w:tcW w:w="770" w:type="dxa"/>
            <w:shd w:val="clear" w:color="auto" w:fill="auto"/>
            <w:vAlign w:val="bottom"/>
          </w:tcPr>
          <w:p w14:paraId="256414D0" w14:textId="77777777" w:rsidR="00A57213" w:rsidRPr="002A6580" w:rsidRDefault="00A57213" w:rsidP="006E3E9D">
            <w:pPr>
              <w:ind w:right="-38"/>
              <w:jc w:val="right"/>
              <w:rPr>
                <w:color w:val="000000"/>
                <w:sz w:val="14"/>
                <w:szCs w:val="14"/>
              </w:rPr>
            </w:pPr>
            <w:r w:rsidRPr="002A6580">
              <w:rPr>
                <w:color w:val="000000"/>
                <w:sz w:val="14"/>
                <w:szCs w:val="14"/>
              </w:rPr>
              <w:t>1.927.397</w:t>
            </w:r>
          </w:p>
        </w:tc>
        <w:tc>
          <w:tcPr>
            <w:tcW w:w="861" w:type="dxa"/>
            <w:shd w:val="clear" w:color="auto" w:fill="auto"/>
            <w:vAlign w:val="bottom"/>
          </w:tcPr>
          <w:p w14:paraId="0B7F2C7C" w14:textId="77777777" w:rsidR="00A57213" w:rsidRPr="002A6580" w:rsidRDefault="00A57213" w:rsidP="006E3E9D">
            <w:pPr>
              <w:ind w:right="-38"/>
              <w:jc w:val="right"/>
              <w:rPr>
                <w:color w:val="000000"/>
                <w:sz w:val="14"/>
                <w:szCs w:val="14"/>
              </w:rPr>
            </w:pPr>
            <w:r w:rsidRPr="002A6580">
              <w:rPr>
                <w:color w:val="000000"/>
                <w:sz w:val="14"/>
                <w:szCs w:val="14"/>
              </w:rPr>
              <w:t>188.365</w:t>
            </w:r>
          </w:p>
        </w:tc>
        <w:tc>
          <w:tcPr>
            <w:tcW w:w="813" w:type="dxa"/>
            <w:shd w:val="clear" w:color="auto" w:fill="auto"/>
            <w:vAlign w:val="bottom"/>
          </w:tcPr>
          <w:p w14:paraId="28DA3803"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tcPr>
          <w:p w14:paraId="56A38FF3" w14:textId="77777777" w:rsidR="00A57213" w:rsidRPr="002A6580" w:rsidRDefault="00A57213" w:rsidP="006E3E9D">
            <w:pPr>
              <w:ind w:right="-38"/>
              <w:jc w:val="right"/>
              <w:rPr>
                <w:color w:val="000000"/>
                <w:sz w:val="14"/>
                <w:szCs w:val="14"/>
              </w:rPr>
            </w:pPr>
          </w:p>
          <w:p w14:paraId="5BD63458" w14:textId="77777777" w:rsidR="00A57213" w:rsidRPr="002A6580" w:rsidRDefault="00A57213" w:rsidP="006E3E9D">
            <w:pPr>
              <w:ind w:right="-38"/>
              <w:jc w:val="right"/>
              <w:rPr>
                <w:color w:val="000000"/>
                <w:sz w:val="14"/>
                <w:szCs w:val="14"/>
              </w:rPr>
            </w:pPr>
            <w:r w:rsidRPr="002A6580">
              <w:rPr>
                <w:color w:val="000000"/>
                <w:sz w:val="14"/>
                <w:szCs w:val="14"/>
              </w:rPr>
              <w:t>328.520</w:t>
            </w:r>
          </w:p>
        </w:tc>
        <w:tc>
          <w:tcPr>
            <w:tcW w:w="819" w:type="dxa"/>
            <w:shd w:val="clear" w:color="auto" w:fill="auto"/>
          </w:tcPr>
          <w:p w14:paraId="43A2F05B" w14:textId="77777777" w:rsidR="00A57213" w:rsidRPr="002A6580" w:rsidRDefault="00A57213" w:rsidP="006E3E9D">
            <w:pPr>
              <w:ind w:right="-38"/>
              <w:jc w:val="right"/>
              <w:rPr>
                <w:color w:val="000000"/>
                <w:sz w:val="14"/>
                <w:szCs w:val="14"/>
              </w:rPr>
            </w:pPr>
          </w:p>
          <w:p w14:paraId="5CEBAB79" w14:textId="77777777" w:rsidR="00A57213" w:rsidRPr="002A6580" w:rsidRDefault="00A57213" w:rsidP="006E3E9D">
            <w:pPr>
              <w:ind w:right="-38"/>
              <w:jc w:val="right"/>
              <w:rPr>
                <w:color w:val="000000"/>
                <w:sz w:val="14"/>
                <w:szCs w:val="14"/>
              </w:rPr>
            </w:pPr>
            <w:r w:rsidRPr="002A6580">
              <w:rPr>
                <w:color w:val="000000"/>
                <w:sz w:val="14"/>
                <w:szCs w:val="14"/>
              </w:rPr>
              <w:t>1.687.014</w:t>
            </w:r>
          </w:p>
        </w:tc>
        <w:tc>
          <w:tcPr>
            <w:tcW w:w="956" w:type="dxa"/>
            <w:shd w:val="clear" w:color="auto" w:fill="auto"/>
            <w:vAlign w:val="bottom"/>
          </w:tcPr>
          <w:p w14:paraId="581E27AF"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17E53F8A" w14:textId="77777777" w:rsidR="00A57213" w:rsidRPr="002A6580" w:rsidRDefault="00A57213" w:rsidP="006E3E9D">
            <w:pPr>
              <w:ind w:right="-38"/>
              <w:jc w:val="right"/>
              <w:rPr>
                <w:color w:val="000000"/>
                <w:sz w:val="14"/>
                <w:szCs w:val="14"/>
              </w:rPr>
            </w:pPr>
          </w:p>
          <w:p w14:paraId="50C3583D" w14:textId="77777777" w:rsidR="00A57213" w:rsidRPr="002A6580" w:rsidRDefault="00A57213" w:rsidP="006E3E9D">
            <w:pPr>
              <w:ind w:right="-38"/>
              <w:jc w:val="right"/>
              <w:rPr>
                <w:color w:val="000000"/>
                <w:sz w:val="14"/>
                <w:szCs w:val="14"/>
              </w:rPr>
            </w:pPr>
            <w:r w:rsidRPr="002A6580">
              <w:rPr>
                <w:color w:val="000000"/>
                <w:sz w:val="14"/>
                <w:szCs w:val="14"/>
              </w:rPr>
              <w:t>4.400.970</w:t>
            </w:r>
          </w:p>
        </w:tc>
      </w:tr>
      <w:tr w:rsidR="00A57213" w:rsidRPr="002A6580" w14:paraId="687BEC50" w14:textId="77777777" w:rsidTr="006E3E9D">
        <w:trPr>
          <w:trHeight w:val="57"/>
        </w:trPr>
        <w:tc>
          <w:tcPr>
            <w:tcW w:w="1947" w:type="dxa"/>
            <w:shd w:val="clear" w:color="auto" w:fill="auto"/>
            <w:vAlign w:val="bottom"/>
            <w:hideMark/>
          </w:tcPr>
          <w:p w14:paraId="0140F6B7" w14:textId="77777777" w:rsidR="00A57213" w:rsidRPr="002A6580" w:rsidRDefault="00A57213" w:rsidP="006E3E9D">
            <w:pPr>
              <w:ind w:left="213"/>
              <w:rPr>
                <w:color w:val="000000"/>
                <w:sz w:val="14"/>
                <w:szCs w:val="14"/>
              </w:rPr>
            </w:pPr>
            <w:r w:rsidRPr="002A6580">
              <w:rPr>
                <w:bCs/>
                <w:color w:val="000000"/>
                <w:sz w:val="14"/>
                <w:szCs w:val="14"/>
              </w:rPr>
              <w:t>Resmi Kuruluşlar</w:t>
            </w:r>
          </w:p>
        </w:tc>
        <w:tc>
          <w:tcPr>
            <w:tcW w:w="700" w:type="dxa"/>
            <w:shd w:val="clear" w:color="auto" w:fill="auto"/>
            <w:vAlign w:val="bottom"/>
          </w:tcPr>
          <w:p w14:paraId="344587D9"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tcPr>
          <w:p w14:paraId="6A79609B" w14:textId="77777777" w:rsidR="00A57213" w:rsidRPr="002A6580" w:rsidRDefault="00A57213" w:rsidP="006E3E9D">
            <w:pPr>
              <w:ind w:right="-38"/>
              <w:jc w:val="right"/>
              <w:rPr>
                <w:color w:val="000000"/>
                <w:sz w:val="14"/>
                <w:szCs w:val="14"/>
              </w:rPr>
            </w:pPr>
            <w:r w:rsidRPr="002A6580">
              <w:rPr>
                <w:color w:val="000000"/>
                <w:sz w:val="14"/>
                <w:szCs w:val="14"/>
              </w:rPr>
              <w:t>757</w:t>
            </w:r>
          </w:p>
        </w:tc>
        <w:tc>
          <w:tcPr>
            <w:tcW w:w="770" w:type="dxa"/>
            <w:shd w:val="clear" w:color="auto" w:fill="auto"/>
          </w:tcPr>
          <w:p w14:paraId="4D7BF84E" w14:textId="77777777" w:rsidR="00A57213" w:rsidRPr="002A6580" w:rsidRDefault="00A57213" w:rsidP="006E3E9D">
            <w:pPr>
              <w:ind w:right="-38"/>
              <w:jc w:val="right"/>
              <w:rPr>
                <w:color w:val="000000"/>
                <w:sz w:val="14"/>
                <w:szCs w:val="14"/>
              </w:rPr>
            </w:pPr>
            <w:r w:rsidRPr="002A6580">
              <w:rPr>
                <w:color w:val="000000"/>
                <w:sz w:val="14"/>
                <w:szCs w:val="14"/>
              </w:rPr>
              <w:t>1.022</w:t>
            </w:r>
          </w:p>
        </w:tc>
        <w:tc>
          <w:tcPr>
            <w:tcW w:w="861" w:type="dxa"/>
            <w:shd w:val="clear" w:color="auto" w:fill="auto"/>
          </w:tcPr>
          <w:p w14:paraId="27F1B057"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7E06B193"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61D7488A"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1B06C4F4"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6DBE90EA"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42CA5DC3" w14:textId="77777777" w:rsidR="00A57213" w:rsidRPr="002A6580" w:rsidRDefault="00A57213" w:rsidP="006E3E9D">
            <w:pPr>
              <w:ind w:right="-38"/>
              <w:jc w:val="right"/>
              <w:rPr>
                <w:color w:val="000000"/>
                <w:sz w:val="14"/>
                <w:szCs w:val="14"/>
              </w:rPr>
            </w:pPr>
            <w:r w:rsidRPr="002A6580">
              <w:rPr>
                <w:color w:val="000000"/>
                <w:sz w:val="14"/>
                <w:szCs w:val="14"/>
              </w:rPr>
              <w:t>1.779</w:t>
            </w:r>
          </w:p>
        </w:tc>
      </w:tr>
      <w:tr w:rsidR="00A57213" w:rsidRPr="002A6580" w14:paraId="1D013B63" w14:textId="77777777" w:rsidTr="006E3E9D">
        <w:trPr>
          <w:trHeight w:val="57"/>
        </w:trPr>
        <w:tc>
          <w:tcPr>
            <w:tcW w:w="1947" w:type="dxa"/>
            <w:shd w:val="clear" w:color="auto" w:fill="auto"/>
            <w:vAlign w:val="bottom"/>
            <w:hideMark/>
          </w:tcPr>
          <w:p w14:paraId="7525972B" w14:textId="77777777" w:rsidR="00A57213" w:rsidRPr="002A6580" w:rsidRDefault="00A57213" w:rsidP="006E3E9D">
            <w:pPr>
              <w:ind w:left="213"/>
              <w:rPr>
                <w:color w:val="000000"/>
                <w:sz w:val="14"/>
                <w:szCs w:val="14"/>
              </w:rPr>
            </w:pPr>
            <w:r w:rsidRPr="002A6580">
              <w:rPr>
                <w:bCs/>
                <w:color w:val="000000"/>
                <w:sz w:val="14"/>
                <w:szCs w:val="14"/>
              </w:rPr>
              <w:t>Ticari Kuruluşlar</w:t>
            </w:r>
          </w:p>
        </w:tc>
        <w:tc>
          <w:tcPr>
            <w:tcW w:w="700" w:type="dxa"/>
            <w:shd w:val="clear" w:color="auto" w:fill="auto"/>
            <w:vAlign w:val="bottom"/>
          </w:tcPr>
          <w:p w14:paraId="3E25523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tcPr>
          <w:p w14:paraId="38D00317" w14:textId="77777777" w:rsidR="00A57213" w:rsidRPr="002A6580" w:rsidRDefault="00A57213" w:rsidP="006E3E9D">
            <w:pPr>
              <w:ind w:right="-38"/>
              <w:jc w:val="right"/>
              <w:rPr>
                <w:color w:val="000000"/>
                <w:sz w:val="14"/>
                <w:szCs w:val="14"/>
              </w:rPr>
            </w:pPr>
            <w:r w:rsidRPr="002A6580">
              <w:rPr>
                <w:color w:val="000000"/>
                <w:sz w:val="14"/>
                <w:szCs w:val="14"/>
              </w:rPr>
              <w:t>268.708</w:t>
            </w:r>
          </w:p>
        </w:tc>
        <w:tc>
          <w:tcPr>
            <w:tcW w:w="770" w:type="dxa"/>
            <w:shd w:val="clear" w:color="auto" w:fill="auto"/>
          </w:tcPr>
          <w:p w14:paraId="1F134D8B" w14:textId="77777777" w:rsidR="00A57213" w:rsidRPr="002A6580" w:rsidRDefault="00A57213" w:rsidP="006E3E9D">
            <w:pPr>
              <w:ind w:right="-38"/>
              <w:jc w:val="right"/>
              <w:rPr>
                <w:color w:val="000000"/>
                <w:sz w:val="14"/>
                <w:szCs w:val="14"/>
              </w:rPr>
            </w:pPr>
            <w:r w:rsidRPr="002A6580">
              <w:rPr>
                <w:color w:val="000000"/>
                <w:sz w:val="14"/>
                <w:szCs w:val="14"/>
              </w:rPr>
              <w:t>1.888.846</w:t>
            </w:r>
          </w:p>
        </w:tc>
        <w:tc>
          <w:tcPr>
            <w:tcW w:w="861" w:type="dxa"/>
            <w:shd w:val="clear" w:color="auto" w:fill="auto"/>
          </w:tcPr>
          <w:p w14:paraId="42928C36" w14:textId="77777777" w:rsidR="00A57213" w:rsidRPr="002A6580" w:rsidRDefault="00A57213" w:rsidP="006E3E9D">
            <w:pPr>
              <w:ind w:right="-38"/>
              <w:jc w:val="right"/>
              <w:rPr>
                <w:color w:val="000000"/>
                <w:sz w:val="14"/>
                <w:szCs w:val="14"/>
              </w:rPr>
            </w:pPr>
            <w:r w:rsidRPr="002A6580">
              <w:rPr>
                <w:color w:val="000000"/>
                <w:sz w:val="14"/>
                <w:szCs w:val="14"/>
              </w:rPr>
              <w:t>188.318</w:t>
            </w:r>
          </w:p>
        </w:tc>
        <w:tc>
          <w:tcPr>
            <w:tcW w:w="813" w:type="dxa"/>
            <w:shd w:val="clear" w:color="auto" w:fill="auto"/>
            <w:vAlign w:val="bottom"/>
          </w:tcPr>
          <w:p w14:paraId="0B19CEBC"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tcPr>
          <w:p w14:paraId="781CB0F9" w14:textId="77777777" w:rsidR="00A57213" w:rsidRPr="002A6580" w:rsidRDefault="00A57213" w:rsidP="006E3E9D">
            <w:pPr>
              <w:ind w:right="-38"/>
              <w:jc w:val="right"/>
              <w:rPr>
                <w:color w:val="000000"/>
                <w:sz w:val="14"/>
                <w:szCs w:val="14"/>
              </w:rPr>
            </w:pPr>
            <w:r w:rsidRPr="002A6580">
              <w:rPr>
                <w:color w:val="000000"/>
                <w:sz w:val="14"/>
                <w:szCs w:val="14"/>
              </w:rPr>
              <w:t>328.520</w:t>
            </w:r>
          </w:p>
        </w:tc>
        <w:tc>
          <w:tcPr>
            <w:tcW w:w="819" w:type="dxa"/>
            <w:shd w:val="clear" w:color="auto" w:fill="auto"/>
          </w:tcPr>
          <w:p w14:paraId="7FBE46E0" w14:textId="77777777" w:rsidR="00A57213" w:rsidRPr="002A6580" w:rsidRDefault="00A57213" w:rsidP="006E3E9D">
            <w:pPr>
              <w:ind w:right="-38"/>
              <w:jc w:val="right"/>
              <w:rPr>
                <w:color w:val="000000"/>
                <w:sz w:val="14"/>
                <w:szCs w:val="14"/>
              </w:rPr>
            </w:pPr>
            <w:r w:rsidRPr="002A6580">
              <w:rPr>
                <w:color w:val="000000"/>
                <w:sz w:val="14"/>
                <w:szCs w:val="14"/>
              </w:rPr>
              <w:t>1.687.014</w:t>
            </w:r>
          </w:p>
        </w:tc>
        <w:tc>
          <w:tcPr>
            <w:tcW w:w="956" w:type="dxa"/>
            <w:shd w:val="clear" w:color="auto" w:fill="auto"/>
            <w:vAlign w:val="bottom"/>
          </w:tcPr>
          <w:p w14:paraId="41B1FA7B"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63E32B4E" w14:textId="77777777" w:rsidR="00A57213" w:rsidRPr="002A6580" w:rsidRDefault="00A57213" w:rsidP="006E3E9D">
            <w:pPr>
              <w:ind w:right="-38"/>
              <w:jc w:val="right"/>
              <w:rPr>
                <w:color w:val="000000"/>
                <w:sz w:val="14"/>
                <w:szCs w:val="14"/>
              </w:rPr>
            </w:pPr>
            <w:r w:rsidRPr="002A6580">
              <w:rPr>
                <w:color w:val="000000"/>
                <w:sz w:val="14"/>
                <w:szCs w:val="14"/>
              </w:rPr>
              <w:t>4.361.406</w:t>
            </w:r>
          </w:p>
        </w:tc>
      </w:tr>
      <w:tr w:rsidR="00A57213" w:rsidRPr="002A6580" w14:paraId="5FE5BE42" w14:textId="77777777" w:rsidTr="006E3E9D">
        <w:trPr>
          <w:trHeight w:val="57"/>
        </w:trPr>
        <w:tc>
          <w:tcPr>
            <w:tcW w:w="1947" w:type="dxa"/>
            <w:shd w:val="clear" w:color="auto" w:fill="auto"/>
            <w:vAlign w:val="bottom"/>
            <w:hideMark/>
          </w:tcPr>
          <w:p w14:paraId="534FF598" w14:textId="77777777" w:rsidR="00A57213" w:rsidRPr="002A6580" w:rsidRDefault="00A57213" w:rsidP="006E3E9D">
            <w:pPr>
              <w:ind w:left="213"/>
              <w:rPr>
                <w:color w:val="000000"/>
                <w:sz w:val="14"/>
                <w:szCs w:val="14"/>
              </w:rPr>
            </w:pPr>
            <w:r w:rsidRPr="002A6580">
              <w:rPr>
                <w:bCs/>
                <w:color w:val="000000"/>
                <w:sz w:val="14"/>
                <w:szCs w:val="14"/>
              </w:rPr>
              <w:t>Diğer Kuruluşlar</w:t>
            </w:r>
          </w:p>
        </w:tc>
        <w:tc>
          <w:tcPr>
            <w:tcW w:w="700" w:type="dxa"/>
            <w:shd w:val="clear" w:color="auto" w:fill="auto"/>
            <w:vAlign w:val="bottom"/>
          </w:tcPr>
          <w:p w14:paraId="3D8D9DA3"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tcPr>
          <w:p w14:paraId="7CE552BF" w14:textId="77777777" w:rsidR="00A57213" w:rsidRPr="002A6580" w:rsidRDefault="00A57213" w:rsidP="006E3E9D">
            <w:pPr>
              <w:ind w:right="-38"/>
              <w:jc w:val="right"/>
              <w:rPr>
                <w:color w:val="000000"/>
                <w:sz w:val="14"/>
                <w:szCs w:val="14"/>
              </w:rPr>
            </w:pPr>
            <w:r w:rsidRPr="002A6580">
              <w:rPr>
                <w:color w:val="000000"/>
                <w:sz w:val="14"/>
                <w:szCs w:val="14"/>
              </w:rPr>
              <w:t>209</w:t>
            </w:r>
          </w:p>
        </w:tc>
        <w:tc>
          <w:tcPr>
            <w:tcW w:w="770" w:type="dxa"/>
            <w:shd w:val="clear" w:color="auto" w:fill="auto"/>
          </w:tcPr>
          <w:p w14:paraId="04A4761B" w14:textId="77777777" w:rsidR="00A57213" w:rsidRPr="002A6580" w:rsidRDefault="00A57213" w:rsidP="006E3E9D">
            <w:pPr>
              <w:ind w:right="-38"/>
              <w:jc w:val="right"/>
              <w:rPr>
                <w:color w:val="000000"/>
                <w:sz w:val="14"/>
                <w:szCs w:val="14"/>
              </w:rPr>
            </w:pPr>
            <w:r w:rsidRPr="002A6580">
              <w:rPr>
                <w:color w:val="000000"/>
                <w:sz w:val="14"/>
                <w:szCs w:val="14"/>
              </w:rPr>
              <w:t>37.529</w:t>
            </w:r>
          </w:p>
        </w:tc>
        <w:tc>
          <w:tcPr>
            <w:tcW w:w="861" w:type="dxa"/>
            <w:shd w:val="clear" w:color="auto" w:fill="auto"/>
          </w:tcPr>
          <w:p w14:paraId="3453A215" w14:textId="77777777" w:rsidR="00A57213" w:rsidRPr="002A6580" w:rsidRDefault="00A57213" w:rsidP="006E3E9D">
            <w:pPr>
              <w:ind w:right="-38"/>
              <w:jc w:val="right"/>
              <w:rPr>
                <w:color w:val="000000"/>
                <w:sz w:val="14"/>
                <w:szCs w:val="14"/>
              </w:rPr>
            </w:pPr>
            <w:r w:rsidRPr="002A6580">
              <w:rPr>
                <w:color w:val="000000"/>
                <w:sz w:val="14"/>
                <w:szCs w:val="14"/>
              </w:rPr>
              <w:t>47</w:t>
            </w:r>
          </w:p>
        </w:tc>
        <w:tc>
          <w:tcPr>
            <w:tcW w:w="813" w:type="dxa"/>
            <w:shd w:val="clear" w:color="auto" w:fill="auto"/>
            <w:vAlign w:val="bottom"/>
          </w:tcPr>
          <w:p w14:paraId="077DC2EB"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7EAB6930"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10EF6302"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4AB5EDE9"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4074E799" w14:textId="77777777" w:rsidR="00A57213" w:rsidRPr="002A6580" w:rsidRDefault="00A57213" w:rsidP="006E3E9D">
            <w:pPr>
              <w:ind w:right="-38"/>
              <w:jc w:val="right"/>
              <w:rPr>
                <w:color w:val="000000"/>
                <w:sz w:val="14"/>
                <w:szCs w:val="14"/>
              </w:rPr>
            </w:pPr>
            <w:r w:rsidRPr="002A6580">
              <w:rPr>
                <w:color w:val="000000"/>
                <w:sz w:val="14"/>
                <w:szCs w:val="14"/>
              </w:rPr>
              <w:t>37.785</w:t>
            </w:r>
          </w:p>
        </w:tc>
      </w:tr>
      <w:tr w:rsidR="00A57213" w:rsidRPr="002A6580" w14:paraId="790254D2" w14:textId="77777777" w:rsidTr="006E3E9D">
        <w:trPr>
          <w:trHeight w:val="57"/>
        </w:trPr>
        <w:tc>
          <w:tcPr>
            <w:tcW w:w="1947" w:type="dxa"/>
            <w:shd w:val="clear" w:color="auto" w:fill="auto"/>
            <w:vAlign w:val="bottom"/>
          </w:tcPr>
          <w:p w14:paraId="0BC0D67A" w14:textId="77777777" w:rsidR="00A57213" w:rsidRPr="002A6580" w:rsidRDefault="00A57213" w:rsidP="006E3E9D">
            <w:pPr>
              <w:ind w:left="213"/>
              <w:rPr>
                <w:bCs/>
                <w:color w:val="000000"/>
                <w:sz w:val="14"/>
                <w:szCs w:val="14"/>
              </w:rPr>
            </w:pPr>
            <w:r w:rsidRPr="002A6580">
              <w:rPr>
                <w:bCs/>
                <w:color w:val="000000"/>
                <w:sz w:val="14"/>
                <w:szCs w:val="14"/>
              </w:rPr>
              <w:t>Ticari ve Diğer Kur.</w:t>
            </w:r>
          </w:p>
        </w:tc>
        <w:tc>
          <w:tcPr>
            <w:tcW w:w="700" w:type="dxa"/>
            <w:shd w:val="clear" w:color="auto" w:fill="auto"/>
            <w:vAlign w:val="bottom"/>
          </w:tcPr>
          <w:p w14:paraId="7FF0BA64"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tcPr>
          <w:p w14:paraId="512B97BF"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tcPr>
          <w:p w14:paraId="10695953"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tcPr>
          <w:p w14:paraId="34947DF3"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3FB0A0FA"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761C7E85"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3E2E9D24"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1D4F4C6A"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06334C4A" w14:textId="77777777" w:rsidR="00A57213" w:rsidRPr="002A6580" w:rsidRDefault="00A57213" w:rsidP="006E3E9D">
            <w:pPr>
              <w:ind w:right="-38"/>
              <w:jc w:val="right"/>
              <w:rPr>
                <w:color w:val="000000"/>
                <w:sz w:val="14"/>
                <w:szCs w:val="14"/>
              </w:rPr>
            </w:pPr>
            <w:r w:rsidRPr="002A6580">
              <w:rPr>
                <w:color w:val="000000"/>
                <w:sz w:val="14"/>
                <w:szCs w:val="14"/>
              </w:rPr>
              <w:t>-</w:t>
            </w:r>
          </w:p>
        </w:tc>
      </w:tr>
      <w:tr w:rsidR="00A57213" w:rsidRPr="002A6580" w14:paraId="397F669F" w14:textId="77777777" w:rsidTr="006E3E9D">
        <w:trPr>
          <w:trHeight w:val="194"/>
        </w:trPr>
        <w:tc>
          <w:tcPr>
            <w:tcW w:w="1947" w:type="dxa"/>
            <w:shd w:val="clear" w:color="auto" w:fill="auto"/>
            <w:vAlign w:val="bottom"/>
            <w:hideMark/>
          </w:tcPr>
          <w:p w14:paraId="697D075B" w14:textId="77777777" w:rsidR="00A57213" w:rsidRPr="002A6580" w:rsidRDefault="00A57213" w:rsidP="006E3E9D">
            <w:pPr>
              <w:ind w:left="213"/>
              <w:rPr>
                <w:color w:val="000000"/>
                <w:sz w:val="14"/>
                <w:szCs w:val="14"/>
              </w:rPr>
            </w:pPr>
            <w:r w:rsidRPr="002A6580">
              <w:rPr>
                <w:bCs/>
                <w:color w:val="000000"/>
                <w:sz w:val="14"/>
                <w:szCs w:val="14"/>
              </w:rPr>
              <w:t>Bankalar ve Katılım Bankaları</w:t>
            </w:r>
          </w:p>
        </w:tc>
        <w:tc>
          <w:tcPr>
            <w:tcW w:w="700" w:type="dxa"/>
            <w:shd w:val="clear" w:color="auto" w:fill="auto"/>
            <w:vAlign w:val="bottom"/>
          </w:tcPr>
          <w:p w14:paraId="7C900CB1"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vAlign w:val="bottom"/>
          </w:tcPr>
          <w:p w14:paraId="3D43CBF3"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6CF4079C"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68D4DFCF"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499AF705"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5903471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6DCB3A1C"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28812E92"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7EE46E2D" w14:textId="77777777" w:rsidR="00A57213" w:rsidRPr="002A6580" w:rsidRDefault="00A57213" w:rsidP="006E3E9D">
            <w:pPr>
              <w:ind w:right="-38"/>
              <w:jc w:val="right"/>
              <w:rPr>
                <w:color w:val="000000"/>
                <w:sz w:val="14"/>
                <w:szCs w:val="14"/>
              </w:rPr>
            </w:pPr>
          </w:p>
          <w:p w14:paraId="1C63BE12" w14:textId="77777777" w:rsidR="00A57213" w:rsidRPr="002A6580" w:rsidRDefault="00A57213" w:rsidP="006E3E9D">
            <w:pPr>
              <w:ind w:right="-38"/>
              <w:jc w:val="right"/>
              <w:rPr>
                <w:color w:val="000000"/>
                <w:sz w:val="14"/>
                <w:szCs w:val="14"/>
              </w:rPr>
            </w:pPr>
            <w:r w:rsidRPr="002A6580">
              <w:rPr>
                <w:color w:val="000000"/>
                <w:sz w:val="14"/>
                <w:szCs w:val="14"/>
              </w:rPr>
              <w:t>-</w:t>
            </w:r>
          </w:p>
        </w:tc>
      </w:tr>
      <w:tr w:rsidR="00A57213" w:rsidRPr="002A6580" w14:paraId="2642BA24" w14:textId="77777777" w:rsidTr="006E3E9D">
        <w:trPr>
          <w:trHeight w:val="57"/>
        </w:trPr>
        <w:tc>
          <w:tcPr>
            <w:tcW w:w="1947" w:type="dxa"/>
            <w:shd w:val="clear" w:color="auto" w:fill="auto"/>
            <w:vAlign w:val="bottom"/>
            <w:hideMark/>
          </w:tcPr>
          <w:p w14:paraId="6790B06F" w14:textId="77777777" w:rsidR="00A57213" w:rsidRPr="002A6580" w:rsidRDefault="00A57213" w:rsidP="006E3E9D">
            <w:pPr>
              <w:rPr>
                <w:color w:val="000000"/>
                <w:sz w:val="14"/>
                <w:szCs w:val="14"/>
              </w:rPr>
            </w:pPr>
            <w:r w:rsidRPr="002A6580">
              <w:rPr>
                <w:color w:val="000000"/>
                <w:sz w:val="14"/>
                <w:szCs w:val="14"/>
              </w:rPr>
              <w:t>IX. Kıymetli Maden DH</w:t>
            </w:r>
          </w:p>
        </w:tc>
        <w:tc>
          <w:tcPr>
            <w:tcW w:w="700" w:type="dxa"/>
            <w:shd w:val="clear" w:color="auto" w:fill="auto"/>
            <w:vAlign w:val="bottom"/>
          </w:tcPr>
          <w:p w14:paraId="34CD87E3" w14:textId="77777777" w:rsidR="00A57213" w:rsidRPr="002A6580" w:rsidRDefault="00A57213" w:rsidP="006E3E9D">
            <w:pPr>
              <w:ind w:right="-38"/>
              <w:jc w:val="right"/>
              <w:rPr>
                <w:color w:val="000000"/>
                <w:sz w:val="14"/>
                <w:szCs w:val="14"/>
              </w:rPr>
            </w:pPr>
            <w:r w:rsidRPr="002A6580">
              <w:rPr>
                <w:color w:val="000000"/>
                <w:sz w:val="14"/>
                <w:szCs w:val="14"/>
              </w:rPr>
              <w:t>255.038</w:t>
            </w:r>
          </w:p>
        </w:tc>
        <w:tc>
          <w:tcPr>
            <w:tcW w:w="700" w:type="dxa"/>
            <w:shd w:val="clear" w:color="auto" w:fill="auto"/>
          </w:tcPr>
          <w:p w14:paraId="4BE2E914"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tcPr>
          <w:p w14:paraId="5B148765" w14:textId="77777777" w:rsidR="00A57213" w:rsidRPr="002A6580" w:rsidRDefault="00A57213" w:rsidP="006E3E9D">
            <w:pPr>
              <w:ind w:right="-38"/>
              <w:jc w:val="right"/>
              <w:rPr>
                <w:color w:val="000000"/>
                <w:sz w:val="14"/>
                <w:szCs w:val="14"/>
              </w:rPr>
            </w:pPr>
            <w:r w:rsidRPr="002A6580">
              <w:rPr>
                <w:color w:val="000000"/>
                <w:sz w:val="14"/>
                <w:szCs w:val="14"/>
              </w:rPr>
              <w:t>557.789</w:t>
            </w:r>
          </w:p>
        </w:tc>
        <w:tc>
          <w:tcPr>
            <w:tcW w:w="861" w:type="dxa"/>
            <w:shd w:val="clear" w:color="auto" w:fill="auto"/>
          </w:tcPr>
          <w:p w14:paraId="3D9B1372" w14:textId="77777777" w:rsidR="00A57213" w:rsidRPr="002A6580" w:rsidRDefault="00A57213" w:rsidP="006E3E9D">
            <w:pPr>
              <w:ind w:right="-38"/>
              <w:jc w:val="right"/>
              <w:rPr>
                <w:color w:val="000000"/>
                <w:sz w:val="14"/>
                <w:szCs w:val="14"/>
              </w:rPr>
            </w:pPr>
            <w:r w:rsidRPr="002A6580">
              <w:rPr>
                <w:color w:val="000000"/>
                <w:sz w:val="14"/>
                <w:szCs w:val="14"/>
              </w:rPr>
              <w:t>25.188</w:t>
            </w:r>
          </w:p>
        </w:tc>
        <w:tc>
          <w:tcPr>
            <w:tcW w:w="813" w:type="dxa"/>
            <w:shd w:val="clear" w:color="auto" w:fill="auto"/>
          </w:tcPr>
          <w:p w14:paraId="0145C985"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tcPr>
          <w:p w14:paraId="6D50A345" w14:textId="77777777" w:rsidR="00A57213" w:rsidRPr="002A6580" w:rsidRDefault="00A57213" w:rsidP="006E3E9D">
            <w:pPr>
              <w:ind w:right="-38"/>
              <w:jc w:val="right"/>
              <w:rPr>
                <w:color w:val="000000"/>
                <w:sz w:val="14"/>
                <w:szCs w:val="14"/>
              </w:rPr>
            </w:pPr>
            <w:r w:rsidRPr="002A6580">
              <w:rPr>
                <w:color w:val="000000"/>
                <w:sz w:val="14"/>
                <w:szCs w:val="14"/>
              </w:rPr>
              <w:t>5.545</w:t>
            </w:r>
          </w:p>
        </w:tc>
        <w:tc>
          <w:tcPr>
            <w:tcW w:w="819" w:type="dxa"/>
            <w:shd w:val="clear" w:color="auto" w:fill="auto"/>
          </w:tcPr>
          <w:p w14:paraId="4994717F" w14:textId="77777777" w:rsidR="00A57213" w:rsidRPr="002A6580" w:rsidRDefault="00A57213" w:rsidP="006E3E9D">
            <w:pPr>
              <w:ind w:right="-38"/>
              <w:jc w:val="right"/>
              <w:rPr>
                <w:color w:val="000000"/>
                <w:sz w:val="14"/>
                <w:szCs w:val="14"/>
              </w:rPr>
            </w:pPr>
            <w:r w:rsidRPr="002A6580">
              <w:rPr>
                <w:color w:val="000000"/>
                <w:sz w:val="14"/>
                <w:szCs w:val="14"/>
              </w:rPr>
              <w:t>21.266</w:t>
            </w:r>
          </w:p>
        </w:tc>
        <w:tc>
          <w:tcPr>
            <w:tcW w:w="956" w:type="dxa"/>
            <w:shd w:val="clear" w:color="auto" w:fill="auto"/>
          </w:tcPr>
          <w:p w14:paraId="5ED2FC03"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5F1AE7FD" w14:textId="77777777" w:rsidR="00A57213" w:rsidRPr="002A6580" w:rsidRDefault="00A57213" w:rsidP="006E3E9D">
            <w:pPr>
              <w:ind w:right="-38"/>
              <w:jc w:val="right"/>
              <w:rPr>
                <w:color w:val="000000"/>
                <w:sz w:val="14"/>
                <w:szCs w:val="14"/>
              </w:rPr>
            </w:pPr>
            <w:r w:rsidRPr="002A6580">
              <w:rPr>
                <w:color w:val="000000"/>
                <w:sz w:val="14"/>
                <w:szCs w:val="14"/>
              </w:rPr>
              <w:t>864.826</w:t>
            </w:r>
          </w:p>
        </w:tc>
      </w:tr>
      <w:tr w:rsidR="00A57213" w:rsidRPr="002A6580" w14:paraId="74389D53" w14:textId="77777777" w:rsidTr="006E3E9D">
        <w:trPr>
          <w:trHeight w:val="57"/>
        </w:trPr>
        <w:tc>
          <w:tcPr>
            <w:tcW w:w="1947" w:type="dxa"/>
            <w:shd w:val="clear" w:color="auto" w:fill="auto"/>
            <w:vAlign w:val="bottom"/>
            <w:hideMark/>
          </w:tcPr>
          <w:p w14:paraId="68EBB9C3" w14:textId="77777777" w:rsidR="00A57213" w:rsidRPr="002A6580" w:rsidRDefault="00A57213" w:rsidP="006E3E9D">
            <w:pPr>
              <w:rPr>
                <w:color w:val="000000"/>
                <w:sz w:val="14"/>
                <w:szCs w:val="14"/>
              </w:rPr>
            </w:pPr>
            <w:r w:rsidRPr="002A6580">
              <w:rPr>
                <w:color w:val="000000"/>
                <w:sz w:val="14"/>
                <w:szCs w:val="14"/>
              </w:rPr>
              <w:t>X. Katılma Hesapları Özel Fon Havuzları TP</w:t>
            </w:r>
          </w:p>
        </w:tc>
        <w:tc>
          <w:tcPr>
            <w:tcW w:w="700" w:type="dxa"/>
            <w:shd w:val="clear" w:color="auto" w:fill="auto"/>
            <w:vAlign w:val="bottom"/>
          </w:tcPr>
          <w:p w14:paraId="36426101"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vAlign w:val="bottom"/>
          </w:tcPr>
          <w:p w14:paraId="2B90442C"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58941989"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44A47689"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7464307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42A46F7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39551C72"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113110B1"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vAlign w:val="bottom"/>
          </w:tcPr>
          <w:p w14:paraId="225A1086" w14:textId="77777777" w:rsidR="00A57213" w:rsidRPr="002A6580" w:rsidRDefault="00A57213" w:rsidP="006E3E9D">
            <w:pPr>
              <w:ind w:right="-38"/>
              <w:jc w:val="right"/>
              <w:rPr>
                <w:color w:val="000000"/>
                <w:sz w:val="14"/>
                <w:szCs w:val="14"/>
              </w:rPr>
            </w:pPr>
            <w:r w:rsidRPr="002A6580">
              <w:rPr>
                <w:color w:val="000000"/>
                <w:sz w:val="14"/>
                <w:szCs w:val="14"/>
              </w:rPr>
              <w:t>-</w:t>
            </w:r>
          </w:p>
        </w:tc>
      </w:tr>
      <w:tr w:rsidR="00A57213" w:rsidRPr="002A6580" w14:paraId="57EA00A7" w14:textId="77777777" w:rsidTr="006E3E9D">
        <w:trPr>
          <w:trHeight w:val="57"/>
        </w:trPr>
        <w:tc>
          <w:tcPr>
            <w:tcW w:w="1947" w:type="dxa"/>
            <w:shd w:val="clear" w:color="auto" w:fill="auto"/>
            <w:vAlign w:val="bottom"/>
            <w:hideMark/>
          </w:tcPr>
          <w:p w14:paraId="3AF85F48" w14:textId="77777777" w:rsidR="00A57213" w:rsidRPr="002A6580" w:rsidRDefault="00A57213" w:rsidP="006E3E9D">
            <w:pPr>
              <w:ind w:left="213"/>
              <w:rPr>
                <w:color w:val="000000"/>
                <w:sz w:val="14"/>
                <w:szCs w:val="14"/>
              </w:rPr>
            </w:pPr>
            <w:r w:rsidRPr="002A6580">
              <w:rPr>
                <w:color w:val="000000"/>
                <w:sz w:val="14"/>
                <w:szCs w:val="14"/>
              </w:rPr>
              <w:t>Yurtiçinde Yer. K.</w:t>
            </w:r>
          </w:p>
        </w:tc>
        <w:tc>
          <w:tcPr>
            <w:tcW w:w="700" w:type="dxa"/>
            <w:shd w:val="clear" w:color="auto" w:fill="auto"/>
            <w:vAlign w:val="bottom"/>
          </w:tcPr>
          <w:p w14:paraId="656C16CF"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vAlign w:val="bottom"/>
          </w:tcPr>
          <w:p w14:paraId="7EB3F23D"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586115B4"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1F8A8ADC"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20FDE60D"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476F492E"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135735FE"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13BF014E"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vAlign w:val="bottom"/>
          </w:tcPr>
          <w:p w14:paraId="21A1D15F" w14:textId="77777777" w:rsidR="00A57213" w:rsidRPr="002A6580" w:rsidRDefault="00A57213" w:rsidP="006E3E9D">
            <w:pPr>
              <w:ind w:right="-38"/>
              <w:jc w:val="right"/>
              <w:rPr>
                <w:color w:val="000000"/>
                <w:sz w:val="14"/>
                <w:szCs w:val="14"/>
              </w:rPr>
            </w:pPr>
            <w:r w:rsidRPr="002A6580">
              <w:rPr>
                <w:color w:val="000000"/>
                <w:sz w:val="14"/>
                <w:szCs w:val="14"/>
              </w:rPr>
              <w:t>-</w:t>
            </w:r>
          </w:p>
        </w:tc>
      </w:tr>
      <w:tr w:rsidR="00A57213" w:rsidRPr="002A6580" w14:paraId="13C2EDF1" w14:textId="77777777" w:rsidTr="006E3E9D">
        <w:trPr>
          <w:trHeight w:val="57"/>
        </w:trPr>
        <w:tc>
          <w:tcPr>
            <w:tcW w:w="1947" w:type="dxa"/>
            <w:shd w:val="clear" w:color="auto" w:fill="auto"/>
            <w:vAlign w:val="bottom"/>
            <w:hideMark/>
          </w:tcPr>
          <w:p w14:paraId="4727EA06" w14:textId="77777777" w:rsidR="00A57213" w:rsidRPr="002A6580" w:rsidRDefault="00A57213" w:rsidP="006E3E9D">
            <w:pPr>
              <w:ind w:left="213"/>
              <w:rPr>
                <w:color w:val="000000"/>
                <w:sz w:val="14"/>
                <w:szCs w:val="14"/>
              </w:rPr>
            </w:pPr>
            <w:r w:rsidRPr="002A6580">
              <w:rPr>
                <w:color w:val="000000"/>
                <w:sz w:val="14"/>
                <w:szCs w:val="14"/>
              </w:rPr>
              <w:t>Yurtdışında Yer.K</w:t>
            </w:r>
          </w:p>
        </w:tc>
        <w:tc>
          <w:tcPr>
            <w:tcW w:w="700" w:type="dxa"/>
            <w:shd w:val="clear" w:color="auto" w:fill="auto"/>
            <w:vAlign w:val="bottom"/>
          </w:tcPr>
          <w:p w14:paraId="6149BC79"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vAlign w:val="bottom"/>
          </w:tcPr>
          <w:p w14:paraId="64D0550E"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275BF7E4"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0E41BEB2"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0B3D767A"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4FF6E88E"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4E447F4E"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34D4A682"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vAlign w:val="bottom"/>
          </w:tcPr>
          <w:p w14:paraId="5D049487" w14:textId="77777777" w:rsidR="00A57213" w:rsidRPr="002A6580" w:rsidRDefault="00A57213" w:rsidP="006E3E9D">
            <w:pPr>
              <w:ind w:right="-38"/>
              <w:jc w:val="right"/>
              <w:rPr>
                <w:color w:val="000000"/>
                <w:sz w:val="14"/>
                <w:szCs w:val="14"/>
              </w:rPr>
            </w:pPr>
            <w:r w:rsidRPr="002A6580">
              <w:rPr>
                <w:color w:val="000000"/>
                <w:sz w:val="14"/>
                <w:szCs w:val="14"/>
              </w:rPr>
              <w:t>-</w:t>
            </w:r>
          </w:p>
        </w:tc>
      </w:tr>
      <w:tr w:rsidR="00A57213" w:rsidRPr="002A6580" w14:paraId="31ABC13F" w14:textId="77777777" w:rsidTr="006E3E9D">
        <w:trPr>
          <w:trHeight w:val="57"/>
        </w:trPr>
        <w:tc>
          <w:tcPr>
            <w:tcW w:w="1947" w:type="dxa"/>
            <w:shd w:val="clear" w:color="auto" w:fill="auto"/>
            <w:vAlign w:val="bottom"/>
            <w:hideMark/>
          </w:tcPr>
          <w:p w14:paraId="382EE36F" w14:textId="77777777" w:rsidR="00A57213" w:rsidRPr="002A6580" w:rsidRDefault="00A57213" w:rsidP="006E3E9D">
            <w:pPr>
              <w:rPr>
                <w:color w:val="000000"/>
                <w:sz w:val="14"/>
                <w:szCs w:val="14"/>
              </w:rPr>
            </w:pPr>
            <w:r w:rsidRPr="002A6580">
              <w:rPr>
                <w:rFonts w:eastAsia="Arial Unicode MS"/>
                <w:color w:val="000000"/>
                <w:sz w:val="14"/>
                <w:szCs w:val="14"/>
              </w:rPr>
              <w:t>XI. Katılma Hesapları Özel Fon Havuzları-YP</w:t>
            </w:r>
          </w:p>
        </w:tc>
        <w:tc>
          <w:tcPr>
            <w:tcW w:w="700" w:type="dxa"/>
            <w:shd w:val="clear" w:color="auto" w:fill="auto"/>
            <w:vAlign w:val="bottom"/>
          </w:tcPr>
          <w:p w14:paraId="79D7EB9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vAlign w:val="bottom"/>
          </w:tcPr>
          <w:p w14:paraId="6B7610FD"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2B76B3F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03E306E4"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378C0B7B"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12A13F6F"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4F0B3F51"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7D88F6E4"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vAlign w:val="bottom"/>
          </w:tcPr>
          <w:p w14:paraId="0A747B52" w14:textId="77777777" w:rsidR="00A57213" w:rsidRPr="002A6580" w:rsidRDefault="00A57213" w:rsidP="006E3E9D">
            <w:pPr>
              <w:ind w:right="-38"/>
              <w:jc w:val="right"/>
              <w:rPr>
                <w:color w:val="000000"/>
                <w:sz w:val="14"/>
                <w:szCs w:val="14"/>
              </w:rPr>
            </w:pPr>
            <w:r w:rsidRPr="002A6580">
              <w:rPr>
                <w:color w:val="000000"/>
                <w:sz w:val="14"/>
                <w:szCs w:val="14"/>
              </w:rPr>
              <w:t>-</w:t>
            </w:r>
          </w:p>
        </w:tc>
      </w:tr>
      <w:tr w:rsidR="00A57213" w:rsidRPr="002A6580" w14:paraId="288F4D62" w14:textId="77777777" w:rsidTr="006E3E9D">
        <w:trPr>
          <w:trHeight w:val="57"/>
        </w:trPr>
        <w:tc>
          <w:tcPr>
            <w:tcW w:w="1947" w:type="dxa"/>
            <w:shd w:val="clear" w:color="auto" w:fill="auto"/>
            <w:vAlign w:val="bottom"/>
            <w:hideMark/>
          </w:tcPr>
          <w:p w14:paraId="25215A2A" w14:textId="77777777" w:rsidR="00A57213" w:rsidRPr="002A6580" w:rsidRDefault="00A57213" w:rsidP="006E3E9D">
            <w:pPr>
              <w:ind w:left="213"/>
              <w:rPr>
                <w:color w:val="000000"/>
                <w:sz w:val="14"/>
                <w:szCs w:val="14"/>
              </w:rPr>
            </w:pPr>
            <w:r w:rsidRPr="002A6580">
              <w:rPr>
                <w:color w:val="000000"/>
                <w:sz w:val="14"/>
                <w:szCs w:val="14"/>
              </w:rPr>
              <w:t>Yurtiçinde Yer. K.</w:t>
            </w:r>
          </w:p>
        </w:tc>
        <w:tc>
          <w:tcPr>
            <w:tcW w:w="700" w:type="dxa"/>
            <w:shd w:val="clear" w:color="auto" w:fill="auto"/>
            <w:vAlign w:val="bottom"/>
          </w:tcPr>
          <w:p w14:paraId="0B8CD3A7"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vAlign w:val="bottom"/>
          </w:tcPr>
          <w:p w14:paraId="34A071B4"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0A36DD89"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75DD8DC2"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4F944622"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06536D8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499DB274"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41D3E0E2"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vAlign w:val="bottom"/>
          </w:tcPr>
          <w:p w14:paraId="786728A5" w14:textId="77777777" w:rsidR="00A57213" w:rsidRPr="002A6580" w:rsidRDefault="00A57213" w:rsidP="006E3E9D">
            <w:pPr>
              <w:ind w:right="-38"/>
              <w:jc w:val="right"/>
              <w:rPr>
                <w:color w:val="000000"/>
                <w:sz w:val="14"/>
                <w:szCs w:val="14"/>
              </w:rPr>
            </w:pPr>
            <w:r w:rsidRPr="002A6580">
              <w:rPr>
                <w:color w:val="000000"/>
                <w:sz w:val="14"/>
                <w:szCs w:val="14"/>
              </w:rPr>
              <w:t>-</w:t>
            </w:r>
          </w:p>
        </w:tc>
      </w:tr>
      <w:tr w:rsidR="00A57213" w:rsidRPr="002A6580" w14:paraId="56B6504B" w14:textId="77777777" w:rsidTr="006E3E9D">
        <w:trPr>
          <w:trHeight w:val="57"/>
        </w:trPr>
        <w:tc>
          <w:tcPr>
            <w:tcW w:w="1947" w:type="dxa"/>
            <w:shd w:val="clear" w:color="auto" w:fill="auto"/>
            <w:vAlign w:val="bottom"/>
            <w:hideMark/>
          </w:tcPr>
          <w:p w14:paraId="1C9883CB" w14:textId="77777777" w:rsidR="00A57213" w:rsidRPr="002A6580" w:rsidRDefault="00A57213" w:rsidP="006E3E9D">
            <w:pPr>
              <w:ind w:left="213"/>
              <w:rPr>
                <w:color w:val="000000"/>
                <w:sz w:val="14"/>
                <w:szCs w:val="14"/>
              </w:rPr>
            </w:pPr>
            <w:r w:rsidRPr="002A6580">
              <w:rPr>
                <w:color w:val="000000"/>
                <w:sz w:val="14"/>
                <w:szCs w:val="14"/>
              </w:rPr>
              <w:t>Yurtdışında Yer.K</w:t>
            </w:r>
          </w:p>
        </w:tc>
        <w:tc>
          <w:tcPr>
            <w:tcW w:w="700" w:type="dxa"/>
            <w:shd w:val="clear" w:color="auto" w:fill="auto"/>
            <w:vAlign w:val="bottom"/>
          </w:tcPr>
          <w:p w14:paraId="2204B866"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vAlign w:val="bottom"/>
          </w:tcPr>
          <w:p w14:paraId="2A22D6A1"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1590B376"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6B416897"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475667EF"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58DE180F"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5B4DE84A"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56D54DDA"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vAlign w:val="bottom"/>
          </w:tcPr>
          <w:p w14:paraId="50187E69" w14:textId="77777777" w:rsidR="00A57213" w:rsidRPr="002A6580" w:rsidRDefault="00A57213" w:rsidP="006E3E9D">
            <w:pPr>
              <w:ind w:right="-38"/>
              <w:jc w:val="right"/>
              <w:rPr>
                <w:color w:val="000000"/>
                <w:sz w:val="14"/>
                <w:szCs w:val="14"/>
              </w:rPr>
            </w:pPr>
            <w:r w:rsidRPr="002A6580">
              <w:rPr>
                <w:color w:val="000000"/>
                <w:sz w:val="14"/>
                <w:szCs w:val="14"/>
              </w:rPr>
              <w:t>-</w:t>
            </w:r>
          </w:p>
        </w:tc>
      </w:tr>
      <w:tr w:rsidR="00A57213" w:rsidRPr="002A6580" w14:paraId="77C13C97" w14:textId="77777777" w:rsidTr="006E3E9D">
        <w:trPr>
          <w:trHeight w:val="57"/>
        </w:trPr>
        <w:tc>
          <w:tcPr>
            <w:tcW w:w="1947" w:type="dxa"/>
            <w:tcBorders>
              <w:top w:val="dotted" w:sz="4" w:space="0" w:color="auto"/>
              <w:bottom w:val="single" w:sz="4" w:space="0" w:color="auto"/>
            </w:tcBorders>
            <w:shd w:val="clear" w:color="auto" w:fill="auto"/>
            <w:vAlign w:val="bottom"/>
            <w:hideMark/>
          </w:tcPr>
          <w:p w14:paraId="2B333865" w14:textId="77777777" w:rsidR="00A57213" w:rsidRPr="002A6580" w:rsidRDefault="00A57213" w:rsidP="006E3E9D">
            <w:pPr>
              <w:rPr>
                <w:b/>
                <w:color w:val="000000"/>
                <w:sz w:val="14"/>
                <w:szCs w:val="14"/>
              </w:rPr>
            </w:pPr>
            <w:r w:rsidRPr="002A6580">
              <w:rPr>
                <w:rFonts w:eastAsia="Arial Unicode MS"/>
                <w:b/>
                <w:color w:val="000000"/>
                <w:sz w:val="14"/>
                <w:szCs w:val="14"/>
              </w:rPr>
              <w:t>Toplam (I+II+…..+IX+X+XI)</w:t>
            </w:r>
          </w:p>
        </w:tc>
        <w:tc>
          <w:tcPr>
            <w:tcW w:w="700" w:type="dxa"/>
            <w:tcBorders>
              <w:top w:val="dotted" w:sz="4" w:space="0" w:color="auto"/>
              <w:bottom w:val="single" w:sz="4" w:space="0" w:color="auto"/>
            </w:tcBorders>
            <w:shd w:val="clear" w:color="auto" w:fill="auto"/>
          </w:tcPr>
          <w:p w14:paraId="67074ACA" w14:textId="77777777" w:rsidR="00A57213" w:rsidRPr="002A6580" w:rsidRDefault="00A57213" w:rsidP="006E3E9D">
            <w:pPr>
              <w:ind w:right="-38"/>
              <w:jc w:val="right"/>
              <w:rPr>
                <w:b/>
                <w:color w:val="000000"/>
                <w:sz w:val="14"/>
                <w:szCs w:val="14"/>
              </w:rPr>
            </w:pPr>
            <w:r w:rsidRPr="002A6580">
              <w:rPr>
                <w:b/>
                <w:color w:val="000000"/>
                <w:sz w:val="14"/>
                <w:szCs w:val="14"/>
              </w:rPr>
              <w:t>4.138.308</w:t>
            </w:r>
          </w:p>
        </w:tc>
        <w:tc>
          <w:tcPr>
            <w:tcW w:w="700" w:type="dxa"/>
            <w:tcBorders>
              <w:top w:val="dotted" w:sz="4" w:space="0" w:color="auto"/>
              <w:bottom w:val="single" w:sz="4" w:space="0" w:color="auto"/>
            </w:tcBorders>
            <w:shd w:val="clear" w:color="auto" w:fill="auto"/>
          </w:tcPr>
          <w:p w14:paraId="1DCD07E5" w14:textId="77777777" w:rsidR="00A57213" w:rsidRPr="002A6580" w:rsidRDefault="00A57213" w:rsidP="006E3E9D">
            <w:pPr>
              <w:ind w:right="-38"/>
              <w:jc w:val="right"/>
              <w:rPr>
                <w:b/>
                <w:color w:val="000000"/>
                <w:sz w:val="14"/>
                <w:szCs w:val="14"/>
              </w:rPr>
            </w:pPr>
            <w:r w:rsidRPr="002A6580">
              <w:rPr>
                <w:b/>
                <w:color w:val="000000"/>
                <w:sz w:val="14"/>
                <w:szCs w:val="14"/>
              </w:rPr>
              <w:t>1.611.217</w:t>
            </w:r>
          </w:p>
        </w:tc>
        <w:tc>
          <w:tcPr>
            <w:tcW w:w="770" w:type="dxa"/>
            <w:tcBorders>
              <w:top w:val="dotted" w:sz="4" w:space="0" w:color="auto"/>
              <w:bottom w:val="single" w:sz="4" w:space="0" w:color="auto"/>
            </w:tcBorders>
            <w:shd w:val="clear" w:color="auto" w:fill="auto"/>
          </w:tcPr>
          <w:p w14:paraId="5DB48DDE" w14:textId="77777777" w:rsidR="00A57213" w:rsidRPr="002A6580" w:rsidRDefault="00A57213" w:rsidP="006E3E9D">
            <w:pPr>
              <w:ind w:right="-38"/>
              <w:jc w:val="right"/>
              <w:rPr>
                <w:b/>
                <w:color w:val="000000"/>
                <w:sz w:val="14"/>
                <w:szCs w:val="14"/>
              </w:rPr>
            </w:pPr>
            <w:r w:rsidRPr="002A6580">
              <w:rPr>
                <w:b/>
                <w:color w:val="000000"/>
                <w:sz w:val="14"/>
                <w:szCs w:val="14"/>
              </w:rPr>
              <w:t>15.059.794</w:t>
            </w:r>
          </w:p>
        </w:tc>
        <w:tc>
          <w:tcPr>
            <w:tcW w:w="861" w:type="dxa"/>
            <w:tcBorders>
              <w:top w:val="dotted" w:sz="4" w:space="0" w:color="auto"/>
              <w:bottom w:val="single" w:sz="4" w:space="0" w:color="auto"/>
            </w:tcBorders>
            <w:shd w:val="clear" w:color="auto" w:fill="auto"/>
          </w:tcPr>
          <w:p w14:paraId="72B367E5" w14:textId="77777777" w:rsidR="00A57213" w:rsidRPr="002A6580" w:rsidRDefault="00A57213" w:rsidP="006E3E9D">
            <w:pPr>
              <w:ind w:right="-38"/>
              <w:jc w:val="right"/>
              <w:rPr>
                <w:b/>
                <w:color w:val="000000"/>
                <w:sz w:val="14"/>
                <w:szCs w:val="14"/>
              </w:rPr>
            </w:pPr>
            <w:r w:rsidRPr="002A6580">
              <w:rPr>
                <w:b/>
                <w:color w:val="000000"/>
                <w:sz w:val="14"/>
                <w:szCs w:val="14"/>
              </w:rPr>
              <w:t>965.686</w:t>
            </w:r>
          </w:p>
        </w:tc>
        <w:tc>
          <w:tcPr>
            <w:tcW w:w="813" w:type="dxa"/>
            <w:shd w:val="clear" w:color="auto" w:fill="auto"/>
          </w:tcPr>
          <w:p w14:paraId="67A5ABC2" w14:textId="77777777" w:rsidR="00A57213" w:rsidRPr="002A6580" w:rsidRDefault="00A57213" w:rsidP="006E3E9D">
            <w:pPr>
              <w:ind w:right="-38"/>
              <w:jc w:val="right"/>
              <w:rPr>
                <w:b/>
                <w:color w:val="000000"/>
                <w:sz w:val="14"/>
                <w:szCs w:val="14"/>
              </w:rPr>
            </w:pPr>
            <w:r w:rsidRPr="002A6580">
              <w:rPr>
                <w:b/>
                <w:color w:val="000000"/>
                <w:sz w:val="14"/>
                <w:szCs w:val="14"/>
              </w:rPr>
              <w:t>-</w:t>
            </w:r>
          </w:p>
        </w:tc>
        <w:tc>
          <w:tcPr>
            <w:tcW w:w="695" w:type="dxa"/>
            <w:tcBorders>
              <w:top w:val="dotted" w:sz="4" w:space="0" w:color="auto"/>
              <w:bottom w:val="single" w:sz="4" w:space="0" w:color="auto"/>
            </w:tcBorders>
            <w:shd w:val="clear" w:color="auto" w:fill="auto"/>
          </w:tcPr>
          <w:p w14:paraId="59BB1D26" w14:textId="77777777" w:rsidR="00A57213" w:rsidRPr="002A6580" w:rsidRDefault="00A57213" w:rsidP="006E3E9D">
            <w:pPr>
              <w:ind w:right="-38"/>
              <w:jc w:val="right"/>
              <w:rPr>
                <w:b/>
                <w:color w:val="000000"/>
                <w:sz w:val="14"/>
                <w:szCs w:val="14"/>
              </w:rPr>
            </w:pPr>
            <w:r w:rsidRPr="002A6580">
              <w:rPr>
                <w:b/>
                <w:color w:val="000000"/>
                <w:sz w:val="14"/>
                <w:szCs w:val="14"/>
              </w:rPr>
              <w:t>784.243</w:t>
            </w:r>
          </w:p>
        </w:tc>
        <w:tc>
          <w:tcPr>
            <w:tcW w:w="819" w:type="dxa"/>
            <w:tcBorders>
              <w:top w:val="dotted" w:sz="4" w:space="0" w:color="auto"/>
              <w:bottom w:val="single" w:sz="4" w:space="0" w:color="auto"/>
            </w:tcBorders>
            <w:shd w:val="clear" w:color="auto" w:fill="auto"/>
          </w:tcPr>
          <w:p w14:paraId="7A5A1551" w14:textId="77777777" w:rsidR="00A57213" w:rsidRPr="002A6580" w:rsidRDefault="00A57213" w:rsidP="006E3E9D">
            <w:pPr>
              <w:ind w:right="-38"/>
              <w:jc w:val="right"/>
              <w:rPr>
                <w:b/>
                <w:color w:val="000000"/>
                <w:sz w:val="14"/>
                <w:szCs w:val="14"/>
              </w:rPr>
            </w:pPr>
            <w:r w:rsidRPr="002A6580">
              <w:rPr>
                <w:b/>
                <w:color w:val="000000"/>
                <w:sz w:val="14"/>
                <w:szCs w:val="14"/>
              </w:rPr>
              <w:t>2.897.997</w:t>
            </w:r>
          </w:p>
        </w:tc>
        <w:tc>
          <w:tcPr>
            <w:tcW w:w="956" w:type="dxa"/>
            <w:shd w:val="clear" w:color="auto" w:fill="auto"/>
          </w:tcPr>
          <w:p w14:paraId="6CF0AE72" w14:textId="77777777" w:rsidR="00A57213" w:rsidRPr="002A6580" w:rsidRDefault="00A57213" w:rsidP="006E3E9D">
            <w:pPr>
              <w:ind w:right="-38"/>
              <w:jc w:val="right"/>
              <w:rPr>
                <w:b/>
                <w:color w:val="000000"/>
                <w:sz w:val="14"/>
                <w:szCs w:val="14"/>
              </w:rPr>
            </w:pPr>
            <w:r w:rsidRPr="002A6580">
              <w:rPr>
                <w:b/>
                <w:color w:val="000000"/>
                <w:sz w:val="14"/>
                <w:szCs w:val="14"/>
              </w:rPr>
              <w:t>-</w:t>
            </w:r>
          </w:p>
        </w:tc>
        <w:tc>
          <w:tcPr>
            <w:tcW w:w="1091" w:type="dxa"/>
            <w:tcBorders>
              <w:top w:val="dotted" w:sz="4" w:space="0" w:color="auto"/>
              <w:bottom w:val="single" w:sz="4" w:space="0" w:color="auto"/>
            </w:tcBorders>
            <w:shd w:val="clear" w:color="auto" w:fill="auto"/>
          </w:tcPr>
          <w:p w14:paraId="68614C83" w14:textId="77777777" w:rsidR="00A57213" w:rsidRPr="002A6580" w:rsidRDefault="00A57213" w:rsidP="006E3E9D">
            <w:pPr>
              <w:ind w:right="-38"/>
              <w:jc w:val="right"/>
              <w:rPr>
                <w:b/>
                <w:color w:val="000000"/>
                <w:sz w:val="14"/>
                <w:szCs w:val="14"/>
              </w:rPr>
            </w:pPr>
            <w:r w:rsidRPr="002A6580">
              <w:rPr>
                <w:b/>
                <w:color w:val="000000"/>
                <w:sz w:val="14"/>
                <w:szCs w:val="14"/>
              </w:rPr>
              <w:t>25.457.245</w:t>
            </w:r>
          </w:p>
        </w:tc>
      </w:tr>
    </w:tbl>
    <w:p w14:paraId="0C84392D" w14:textId="77777777" w:rsidR="00FC205E" w:rsidRPr="002A6580" w:rsidRDefault="00FC205E" w:rsidP="001F0C70">
      <w:pPr>
        <w:tabs>
          <w:tab w:val="left" w:pos="540"/>
        </w:tabs>
        <w:ind w:left="540" w:right="-179" w:hanging="540"/>
        <w:rPr>
          <w:b/>
        </w:rPr>
      </w:pPr>
      <w:r w:rsidRPr="002A6580">
        <w:rPr>
          <w:b/>
        </w:rPr>
        <w:br w:type="page"/>
      </w:r>
    </w:p>
    <w:p w14:paraId="479230B7" w14:textId="77777777" w:rsidR="00167D71" w:rsidRPr="002A6580" w:rsidRDefault="00EE2377" w:rsidP="001F0C70">
      <w:pPr>
        <w:tabs>
          <w:tab w:val="left" w:pos="540"/>
        </w:tabs>
        <w:ind w:left="540" w:right="-179" w:hanging="540"/>
        <w:jc w:val="both"/>
        <w:rPr>
          <w:b/>
        </w:rPr>
      </w:pPr>
      <w:r w:rsidRPr="002A6580">
        <w:rPr>
          <w:b/>
        </w:rPr>
        <w:t>KONSOLİDE OLMAYAN FİNANSAL TABLOLARA İLİŞKİN AÇIKLAMA VE DİPNOTLAR (Devamı)</w:t>
      </w:r>
    </w:p>
    <w:p w14:paraId="4E63AD41" w14:textId="77777777" w:rsidR="00167D71" w:rsidRPr="002A6580" w:rsidRDefault="00167D71" w:rsidP="001F0C70">
      <w:pPr>
        <w:ind w:left="851" w:hanging="851"/>
        <w:jc w:val="both"/>
        <w:rPr>
          <w:rFonts w:eastAsia="Arial Unicode MS"/>
          <w:b/>
          <w:bCs/>
          <w:sz w:val="14"/>
          <w:szCs w:val="16"/>
        </w:rPr>
      </w:pPr>
    </w:p>
    <w:p w14:paraId="60FA691C" w14:textId="77777777" w:rsidR="00167D71" w:rsidRPr="002A6580" w:rsidRDefault="00EE2377" w:rsidP="001F0C70">
      <w:pPr>
        <w:tabs>
          <w:tab w:val="left" w:pos="851"/>
        </w:tabs>
        <w:ind w:left="851" w:hanging="851"/>
        <w:jc w:val="both"/>
        <w:rPr>
          <w:b/>
        </w:rPr>
      </w:pPr>
      <w:r w:rsidRPr="002A6580">
        <w:rPr>
          <w:rFonts w:eastAsia="Arial Unicode MS"/>
          <w:b/>
          <w:bCs/>
        </w:rPr>
        <w:t>II.</w:t>
      </w:r>
      <w:r w:rsidRPr="002A6580">
        <w:rPr>
          <w:rFonts w:eastAsia="Arial Unicode MS"/>
          <w:b/>
          <w:bCs/>
        </w:rPr>
        <w:tab/>
        <w:t>BİLANÇONUN PASİF HESAPLARINA İLİŞKİN AÇIKLAMA VE</w:t>
      </w:r>
      <w:r w:rsidRPr="002A6580">
        <w:rPr>
          <w:b/>
        </w:rPr>
        <w:t xml:space="preserve"> DİPNOTLAR (Devamı)</w:t>
      </w:r>
    </w:p>
    <w:p w14:paraId="019F307E" w14:textId="77777777" w:rsidR="00167D71" w:rsidRPr="002A6580" w:rsidRDefault="00167D71" w:rsidP="001F0C70">
      <w:pPr>
        <w:jc w:val="both"/>
        <w:rPr>
          <w:rFonts w:eastAsia="Arial Unicode MS"/>
          <w:b/>
          <w:bCs/>
          <w:sz w:val="14"/>
          <w:szCs w:val="16"/>
        </w:rPr>
      </w:pPr>
    </w:p>
    <w:p w14:paraId="5313F2AB" w14:textId="6E5E6D24" w:rsidR="00167D71" w:rsidRPr="002A6580" w:rsidRDefault="003104B9" w:rsidP="001F0C70">
      <w:pPr>
        <w:ind w:left="1276" w:hanging="425"/>
        <w:jc w:val="both"/>
        <w:rPr>
          <w:rFonts w:eastAsia="Arial Unicode MS"/>
          <w:b/>
          <w:bCs/>
        </w:rPr>
      </w:pPr>
      <w:r w:rsidRPr="002A6580">
        <w:rPr>
          <w:rFonts w:eastAsia="Arial Unicode MS"/>
          <w:b/>
          <w:bCs/>
        </w:rPr>
        <w:t>a.</w:t>
      </w:r>
      <w:r w:rsidR="00DA5882" w:rsidRPr="002A6580">
        <w:rPr>
          <w:rFonts w:eastAsia="Arial Unicode MS"/>
          <w:b/>
          <w:bCs/>
        </w:rPr>
        <w:t>2</w:t>
      </w:r>
      <w:r w:rsidR="00EE2377" w:rsidRPr="002A6580">
        <w:rPr>
          <w:rFonts w:eastAsia="Arial Unicode MS"/>
          <w:b/>
          <w:bCs/>
        </w:rPr>
        <w:t>)</w:t>
      </w:r>
      <w:r w:rsidR="00582D3C" w:rsidRPr="002A6580">
        <w:rPr>
          <w:rFonts w:eastAsia="Arial Unicode MS"/>
          <w:b/>
          <w:bCs/>
        </w:rPr>
        <w:tab/>
      </w:r>
      <w:r w:rsidR="00607911" w:rsidRPr="002A6580">
        <w:rPr>
          <w:rFonts w:eastAsia="Arial Unicode MS"/>
          <w:b/>
          <w:bCs/>
        </w:rPr>
        <w:t>Sigorta limitini aşan tutarlar</w:t>
      </w:r>
    </w:p>
    <w:p w14:paraId="3F5159FF" w14:textId="77777777" w:rsidR="00167D71" w:rsidRPr="002A6580" w:rsidRDefault="00167D71" w:rsidP="001F0C70">
      <w:pPr>
        <w:ind w:left="1276" w:hanging="425"/>
        <w:jc w:val="both"/>
        <w:rPr>
          <w:rFonts w:eastAsia="Arial Unicode MS"/>
          <w:b/>
          <w:bCs/>
          <w:sz w:val="14"/>
          <w:szCs w:val="16"/>
        </w:rPr>
      </w:pPr>
    </w:p>
    <w:p w14:paraId="2EF662B4" w14:textId="37F4F13A" w:rsidR="00167D71" w:rsidRPr="002A6580" w:rsidRDefault="003104B9" w:rsidP="001F0C70">
      <w:pPr>
        <w:ind w:left="1276" w:hanging="425"/>
        <w:jc w:val="both"/>
        <w:rPr>
          <w:rFonts w:eastAsia="Arial Unicode MS"/>
          <w:b/>
          <w:bCs/>
        </w:rPr>
      </w:pPr>
      <w:bookmarkStart w:id="38" w:name="OLE_LINK172"/>
      <w:r w:rsidRPr="002A6580">
        <w:rPr>
          <w:rFonts w:eastAsia="Arial Unicode MS"/>
          <w:b/>
          <w:bCs/>
        </w:rPr>
        <w:t>i.</w:t>
      </w:r>
      <w:r w:rsidR="00582D3C" w:rsidRPr="002A6580">
        <w:rPr>
          <w:rFonts w:eastAsia="Arial Unicode MS"/>
          <w:b/>
          <w:bCs/>
        </w:rPr>
        <w:tab/>
      </w:r>
      <w:r w:rsidR="00F33132" w:rsidRPr="002A6580">
        <w:rPr>
          <w:rFonts w:eastAsia="Arial Unicode MS"/>
          <w:b/>
          <w:bCs/>
        </w:rPr>
        <w:t>Katılım bankaları için sigorta kapsamında bulunan ve sigorta limitini aşan gerçek kişilerin ticari işlemlere konu olmayan özel cari ve katıl</w:t>
      </w:r>
      <w:r w:rsidR="00607911" w:rsidRPr="002A6580">
        <w:rPr>
          <w:rFonts w:eastAsia="Arial Unicode MS"/>
          <w:b/>
          <w:bCs/>
        </w:rPr>
        <w:t>ma hesaplarına ilişkin bilgiler</w:t>
      </w:r>
      <w:r w:rsidR="00EE2377" w:rsidRPr="002A6580">
        <w:rPr>
          <w:rFonts w:eastAsia="Arial Unicode MS"/>
          <w:b/>
          <w:bCs/>
        </w:rPr>
        <w:t xml:space="preserve"> </w:t>
      </w:r>
    </w:p>
    <w:p w14:paraId="3D356FC7" w14:textId="77777777" w:rsidR="00167D71" w:rsidRPr="002A6580" w:rsidRDefault="00167D71" w:rsidP="001F0C70">
      <w:pPr>
        <w:ind w:left="720"/>
        <w:jc w:val="both"/>
        <w:rPr>
          <w:rFonts w:eastAsia="Arial Unicode MS"/>
          <w:b/>
          <w:bCs/>
          <w:sz w:val="16"/>
          <w:szCs w:val="16"/>
        </w:rPr>
      </w:pPr>
    </w:p>
    <w:bookmarkEnd w:id="38"/>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541"/>
        <w:gridCol w:w="1417"/>
        <w:gridCol w:w="1559"/>
        <w:gridCol w:w="1418"/>
        <w:gridCol w:w="1417"/>
      </w:tblGrid>
      <w:tr w:rsidR="00A07FF2" w:rsidRPr="002F7CCB" w14:paraId="080C975B" w14:textId="77777777" w:rsidTr="00CB6CA8">
        <w:trPr>
          <w:trHeight w:val="57"/>
        </w:trPr>
        <w:tc>
          <w:tcPr>
            <w:tcW w:w="3541" w:type="dxa"/>
            <w:vMerge w:val="restart"/>
            <w:tcBorders>
              <w:top w:val="single" w:sz="4" w:space="0" w:color="auto"/>
            </w:tcBorders>
          </w:tcPr>
          <w:p w14:paraId="460DFDB5" w14:textId="77777777" w:rsidR="00A07FF2" w:rsidRPr="002A6580" w:rsidRDefault="00A07FF2" w:rsidP="001F0C70">
            <w:pPr>
              <w:pStyle w:val="Heading9"/>
              <w:keepNext w:val="0"/>
              <w:widowControl w:val="0"/>
              <w:rPr>
                <w:sz w:val="16"/>
              </w:rPr>
            </w:pPr>
          </w:p>
          <w:p w14:paraId="21CAEF7C" w14:textId="77777777" w:rsidR="00A07FF2" w:rsidRPr="002A6580" w:rsidRDefault="00A07FF2" w:rsidP="001F0C70">
            <w:pPr>
              <w:pStyle w:val="Heading9"/>
              <w:keepNext w:val="0"/>
              <w:widowControl w:val="0"/>
              <w:rPr>
                <w:rFonts w:eastAsia="Arial Unicode MS"/>
                <w:sz w:val="16"/>
              </w:rPr>
            </w:pPr>
          </w:p>
        </w:tc>
        <w:tc>
          <w:tcPr>
            <w:tcW w:w="1417" w:type="dxa"/>
            <w:tcBorders>
              <w:top w:val="single" w:sz="4" w:space="0" w:color="auto"/>
            </w:tcBorders>
            <w:vAlign w:val="bottom"/>
          </w:tcPr>
          <w:p w14:paraId="01521CA7" w14:textId="77777777" w:rsidR="00A07FF2" w:rsidRPr="002F7CCB" w:rsidRDefault="00A07FF2" w:rsidP="001F0C70">
            <w:pPr>
              <w:widowControl w:val="0"/>
              <w:ind w:right="-48"/>
              <w:jc w:val="right"/>
              <w:rPr>
                <w:b/>
                <w:sz w:val="16"/>
                <w:szCs w:val="16"/>
              </w:rPr>
            </w:pPr>
            <w:r w:rsidRPr="002F7CCB">
              <w:rPr>
                <w:b/>
                <w:sz w:val="16"/>
                <w:szCs w:val="16"/>
              </w:rPr>
              <w:t>Sigorta</w:t>
            </w:r>
          </w:p>
          <w:p w14:paraId="4621D369" w14:textId="77777777" w:rsidR="00A07FF2" w:rsidRPr="002F7CCB" w:rsidRDefault="00A07FF2" w:rsidP="001F0C70">
            <w:pPr>
              <w:widowControl w:val="0"/>
              <w:ind w:right="-48"/>
              <w:jc w:val="right"/>
              <w:rPr>
                <w:b/>
                <w:sz w:val="16"/>
                <w:szCs w:val="16"/>
              </w:rPr>
            </w:pPr>
            <w:r w:rsidRPr="002F7CCB">
              <w:rPr>
                <w:b/>
                <w:sz w:val="16"/>
                <w:szCs w:val="16"/>
              </w:rPr>
              <w:t>Kapsamında Bulunan</w:t>
            </w:r>
          </w:p>
        </w:tc>
        <w:tc>
          <w:tcPr>
            <w:tcW w:w="1559" w:type="dxa"/>
            <w:tcBorders>
              <w:top w:val="single" w:sz="4" w:space="0" w:color="auto"/>
            </w:tcBorders>
            <w:vAlign w:val="bottom"/>
          </w:tcPr>
          <w:p w14:paraId="1AB84B73" w14:textId="77777777" w:rsidR="00A07FF2" w:rsidRPr="002F7CCB" w:rsidRDefault="00A07FF2" w:rsidP="001F0C70">
            <w:pPr>
              <w:widowControl w:val="0"/>
              <w:ind w:right="-48"/>
              <w:jc w:val="right"/>
              <w:rPr>
                <w:b/>
                <w:sz w:val="16"/>
                <w:szCs w:val="16"/>
              </w:rPr>
            </w:pPr>
            <w:r w:rsidRPr="002F7CCB">
              <w:rPr>
                <w:b/>
                <w:sz w:val="16"/>
                <w:szCs w:val="16"/>
              </w:rPr>
              <w:t>Sigorta</w:t>
            </w:r>
          </w:p>
          <w:p w14:paraId="2B3333B9" w14:textId="77777777" w:rsidR="00A07FF2" w:rsidRPr="002F7CCB" w:rsidRDefault="00A07FF2" w:rsidP="001F0C70">
            <w:pPr>
              <w:widowControl w:val="0"/>
              <w:ind w:right="-48"/>
              <w:jc w:val="right"/>
              <w:rPr>
                <w:b/>
                <w:sz w:val="16"/>
                <w:szCs w:val="16"/>
              </w:rPr>
            </w:pPr>
            <w:r w:rsidRPr="002F7CCB">
              <w:rPr>
                <w:b/>
                <w:sz w:val="16"/>
                <w:szCs w:val="16"/>
              </w:rPr>
              <w:t>Kapsamında Bulunan</w:t>
            </w:r>
          </w:p>
        </w:tc>
        <w:tc>
          <w:tcPr>
            <w:tcW w:w="1418" w:type="dxa"/>
            <w:tcBorders>
              <w:top w:val="single" w:sz="4" w:space="0" w:color="auto"/>
            </w:tcBorders>
            <w:vAlign w:val="bottom"/>
          </w:tcPr>
          <w:p w14:paraId="66541BD8" w14:textId="77777777" w:rsidR="00D343DF" w:rsidRPr="002F7CCB" w:rsidRDefault="00D343DF" w:rsidP="001F0C70">
            <w:pPr>
              <w:widowControl w:val="0"/>
              <w:ind w:right="-48"/>
              <w:jc w:val="right"/>
              <w:rPr>
                <w:b/>
                <w:sz w:val="16"/>
                <w:szCs w:val="16"/>
              </w:rPr>
            </w:pPr>
            <w:r w:rsidRPr="002F7CCB">
              <w:rPr>
                <w:b/>
                <w:sz w:val="16"/>
                <w:szCs w:val="16"/>
              </w:rPr>
              <w:t>Sigorta</w:t>
            </w:r>
          </w:p>
          <w:p w14:paraId="43BD0CED" w14:textId="77777777" w:rsidR="00A07FF2" w:rsidRPr="002F7CCB" w:rsidRDefault="00D343DF" w:rsidP="001F0C70">
            <w:pPr>
              <w:widowControl w:val="0"/>
              <w:ind w:right="-48"/>
              <w:jc w:val="right"/>
              <w:rPr>
                <w:b/>
                <w:sz w:val="16"/>
                <w:szCs w:val="16"/>
              </w:rPr>
            </w:pPr>
            <w:r w:rsidRPr="002F7CCB">
              <w:rPr>
                <w:b/>
                <w:sz w:val="16"/>
                <w:szCs w:val="16"/>
              </w:rPr>
              <w:t>Limitini Aşan</w:t>
            </w:r>
          </w:p>
        </w:tc>
        <w:tc>
          <w:tcPr>
            <w:tcW w:w="1417" w:type="dxa"/>
            <w:tcBorders>
              <w:top w:val="single" w:sz="4" w:space="0" w:color="auto"/>
            </w:tcBorders>
            <w:noWrap/>
            <w:vAlign w:val="bottom"/>
          </w:tcPr>
          <w:p w14:paraId="46A5C9AC" w14:textId="77777777" w:rsidR="00A07FF2" w:rsidRPr="002F7CCB" w:rsidRDefault="00A07FF2" w:rsidP="001F0C70">
            <w:pPr>
              <w:widowControl w:val="0"/>
              <w:ind w:right="-48"/>
              <w:jc w:val="right"/>
              <w:rPr>
                <w:b/>
                <w:sz w:val="16"/>
                <w:szCs w:val="16"/>
              </w:rPr>
            </w:pPr>
            <w:r w:rsidRPr="002F7CCB">
              <w:rPr>
                <w:b/>
                <w:sz w:val="16"/>
                <w:szCs w:val="16"/>
              </w:rPr>
              <w:t>Sigorta</w:t>
            </w:r>
          </w:p>
          <w:p w14:paraId="6136A2B3" w14:textId="77777777" w:rsidR="00A07FF2" w:rsidRPr="002F7CCB" w:rsidRDefault="00A07FF2" w:rsidP="001F0C70">
            <w:pPr>
              <w:widowControl w:val="0"/>
              <w:ind w:right="-48"/>
              <w:jc w:val="right"/>
              <w:rPr>
                <w:b/>
                <w:sz w:val="16"/>
                <w:szCs w:val="16"/>
              </w:rPr>
            </w:pPr>
            <w:r w:rsidRPr="002F7CCB">
              <w:rPr>
                <w:b/>
                <w:sz w:val="16"/>
                <w:szCs w:val="16"/>
              </w:rPr>
              <w:t>Limitini Aşan</w:t>
            </w:r>
          </w:p>
        </w:tc>
      </w:tr>
      <w:tr w:rsidR="000E432F" w:rsidRPr="002F7CCB" w14:paraId="3D3DB7AA" w14:textId="77777777" w:rsidTr="00CB6CA8">
        <w:trPr>
          <w:trHeight w:val="57"/>
        </w:trPr>
        <w:tc>
          <w:tcPr>
            <w:tcW w:w="3541" w:type="dxa"/>
            <w:vMerge/>
          </w:tcPr>
          <w:p w14:paraId="661727DE" w14:textId="77777777" w:rsidR="000E432F" w:rsidRPr="002F7CCB" w:rsidRDefault="000E432F" w:rsidP="000E432F">
            <w:pPr>
              <w:widowControl w:val="0"/>
              <w:rPr>
                <w:rFonts w:eastAsia="Arial Unicode MS"/>
                <w:bCs/>
                <w:sz w:val="16"/>
                <w:szCs w:val="16"/>
              </w:rPr>
            </w:pPr>
          </w:p>
        </w:tc>
        <w:tc>
          <w:tcPr>
            <w:tcW w:w="1417" w:type="dxa"/>
            <w:vAlign w:val="bottom"/>
          </w:tcPr>
          <w:p w14:paraId="5158A3F8" w14:textId="77777777" w:rsidR="000E432F" w:rsidRDefault="000E432F" w:rsidP="000E432F">
            <w:pPr>
              <w:widowControl w:val="0"/>
              <w:ind w:right="-48"/>
              <w:jc w:val="right"/>
              <w:rPr>
                <w:b/>
                <w:sz w:val="16"/>
                <w:szCs w:val="16"/>
              </w:rPr>
            </w:pPr>
            <w:r w:rsidRPr="002F7CCB">
              <w:rPr>
                <w:b/>
                <w:sz w:val="16"/>
                <w:szCs w:val="16"/>
              </w:rPr>
              <w:t>Cari Dönem</w:t>
            </w:r>
          </w:p>
          <w:p w14:paraId="2E583A8C" w14:textId="7D1CD4D2" w:rsidR="000E432F" w:rsidRPr="002F7CCB" w:rsidRDefault="000E432F" w:rsidP="000E432F">
            <w:pPr>
              <w:widowControl w:val="0"/>
              <w:ind w:right="-48"/>
              <w:jc w:val="right"/>
              <w:rPr>
                <w:b/>
                <w:sz w:val="16"/>
                <w:szCs w:val="16"/>
              </w:rPr>
            </w:pPr>
            <w:r>
              <w:rPr>
                <w:b/>
                <w:sz w:val="16"/>
                <w:szCs w:val="16"/>
              </w:rPr>
              <w:t>30.06.2020</w:t>
            </w:r>
          </w:p>
        </w:tc>
        <w:tc>
          <w:tcPr>
            <w:tcW w:w="1559" w:type="dxa"/>
            <w:vAlign w:val="bottom"/>
          </w:tcPr>
          <w:p w14:paraId="53F5E99A" w14:textId="77777777" w:rsidR="000E432F" w:rsidRDefault="000E432F" w:rsidP="000E432F">
            <w:pPr>
              <w:widowControl w:val="0"/>
              <w:ind w:right="-48"/>
              <w:jc w:val="right"/>
              <w:rPr>
                <w:b/>
                <w:sz w:val="16"/>
                <w:szCs w:val="16"/>
              </w:rPr>
            </w:pPr>
            <w:r w:rsidRPr="002F7CCB">
              <w:rPr>
                <w:b/>
                <w:sz w:val="16"/>
                <w:szCs w:val="16"/>
              </w:rPr>
              <w:t>Önceki Dönem</w:t>
            </w:r>
          </w:p>
          <w:p w14:paraId="44C557F2" w14:textId="2FC9EEA1" w:rsidR="000E432F" w:rsidRPr="002F7CCB" w:rsidRDefault="000E432F" w:rsidP="000E432F">
            <w:pPr>
              <w:widowControl w:val="0"/>
              <w:ind w:right="-48"/>
              <w:jc w:val="right"/>
              <w:rPr>
                <w:b/>
                <w:sz w:val="16"/>
                <w:szCs w:val="16"/>
              </w:rPr>
            </w:pPr>
            <w:r>
              <w:rPr>
                <w:b/>
                <w:sz w:val="16"/>
                <w:szCs w:val="16"/>
              </w:rPr>
              <w:t>31.12.2019</w:t>
            </w:r>
          </w:p>
        </w:tc>
        <w:tc>
          <w:tcPr>
            <w:tcW w:w="1418" w:type="dxa"/>
            <w:vAlign w:val="bottom"/>
          </w:tcPr>
          <w:p w14:paraId="0A1539EE" w14:textId="77777777" w:rsidR="000E432F" w:rsidRDefault="000E432F" w:rsidP="000E432F">
            <w:pPr>
              <w:widowControl w:val="0"/>
              <w:ind w:right="-48"/>
              <w:jc w:val="right"/>
              <w:rPr>
                <w:b/>
                <w:sz w:val="16"/>
                <w:szCs w:val="16"/>
              </w:rPr>
            </w:pPr>
            <w:r w:rsidRPr="002F7CCB">
              <w:rPr>
                <w:b/>
                <w:sz w:val="16"/>
                <w:szCs w:val="16"/>
              </w:rPr>
              <w:t>Cari Dönem</w:t>
            </w:r>
          </w:p>
          <w:p w14:paraId="5F0E5AB3" w14:textId="6B5C1F5F" w:rsidR="000E432F" w:rsidRPr="002F7CCB" w:rsidRDefault="000E432F" w:rsidP="000E432F">
            <w:pPr>
              <w:widowControl w:val="0"/>
              <w:ind w:right="-48"/>
              <w:jc w:val="right"/>
              <w:rPr>
                <w:b/>
                <w:sz w:val="16"/>
                <w:szCs w:val="16"/>
              </w:rPr>
            </w:pPr>
            <w:r>
              <w:rPr>
                <w:b/>
                <w:sz w:val="16"/>
                <w:szCs w:val="16"/>
              </w:rPr>
              <w:t>30.06.2020</w:t>
            </w:r>
          </w:p>
        </w:tc>
        <w:tc>
          <w:tcPr>
            <w:tcW w:w="1417" w:type="dxa"/>
            <w:noWrap/>
            <w:vAlign w:val="bottom"/>
          </w:tcPr>
          <w:p w14:paraId="482C7D64" w14:textId="77777777" w:rsidR="000E432F" w:rsidRDefault="000E432F" w:rsidP="000E432F">
            <w:pPr>
              <w:widowControl w:val="0"/>
              <w:ind w:right="-48"/>
              <w:jc w:val="right"/>
              <w:rPr>
                <w:b/>
                <w:sz w:val="16"/>
                <w:szCs w:val="16"/>
              </w:rPr>
            </w:pPr>
            <w:r w:rsidRPr="002F7CCB">
              <w:rPr>
                <w:b/>
                <w:sz w:val="16"/>
                <w:szCs w:val="16"/>
              </w:rPr>
              <w:t>Önceki Dönem</w:t>
            </w:r>
          </w:p>
          <w:p w14:paraId="44BA6190" w14:textId="6DD34529" w:rsidR="000E432F" w:rsidRPr="002F7CCB" w:rsidRDefault="000E432F" w:rsidP="000E432F">
            <w:pPr>
              <w:widowControl w:val="0"/>
              <w:ind w:right="-48"/>
              <w:jc w:val="right"/>
              <w:rPr>
                <w:b/>
                <w:sz w:val="16"/>
                <w:szCs w:val="16"/>
              </w:rPr>
            </w:pPr>
            <w:r>
              <w:rPr>
                <w:b/>
                <w:sz w:val="16"/>
                <w:szCs w:val="16"/>
              </w:rPr>
              <w:t>31.12.2019</w:t>
            </w:r>
          </w:p>
        </w:tc>
      </w:tr>
      <w:tr w:rsidR="00A57213" w:rsidRPr="002F7CCB" w14:paraId="0BB4C8DA" w14:textId="77777777" w:rsidTr="00CB6CA8">
        <w:trPr>
          <w:trHeight w:val="57"/>
        </w:trPr>
        <w:tc>
          <w:tcPr>
            <w:tcW w:w="3541" w:type="dxa"/>
            <w:noWrap/>
          </w:tcPr>
          <w:p w14:paraId="03BBD33F" w14:textId="77777777" w:rsidR="00A57213" w:rsidRPr="002F7CCB" w:rsidRDefault="00A57213" w:rsidP="00A57213">
            <w:pPr>
              <w:widowControl w:val="0"/>
              <w:rPr>
                <w:sz w:val="16"/>
                <w:szCs w:val="16"/>
              </w:rPr>
            </w:pPr>
            <w:r w:rsidRPr="002F7CCB">
              <w:rPr>
                <w:sz w:val="16"/>
                <w:szCs w:val="16"/>
              </w:rPr>
              <w:t>Gerçek Kişilerin Ticari İşlemlere Konu Olmayan Özel Cari ve Katılma Hesapları</w:t>
            </w:r>
          </w:p>
        </w:tc>
        <w:tc>
          <w:tcPr>
            <w:tcW w:w="1417" w:type="dxa"/>
            <w:vAlign w:val="bottom"/>
          </w:tcPr>
          <w:p w14:paraId="57A3CD3C" w14:textId="4221DECC" w:rsidR="00A57213" w:rsidRPr="002F7CCB" w:rsidRDefault="002F7CCB" w:rsidP="002F7CCB">
            <w:pPr>
              <w:widowControl w:val="0"/>
              <w:ind w:right="-48"/>
              <w:jc w:val="right"/>
              <w:rPr>
                <w:sz w:val="16"/>
                <w:szCs w:val="16"/>
              </w:rPr>
            </w:pPr>
            <w:r w:rsidRPr="002F7CCB">
              <w:rPr>
                <w:sz w:val="16"/>
                <w:szCs w:val="16"/>
              </w:rPr>
              <w:t>6.206.</w:t>
            </w:r>
            <w:r>
              <w:rPr>
                <w:sz w:val="16"/>
                <w:szCs w:val="16"/>
              </w:rPr>
              <w:t>225</w:t>
            </w:r>
          </w:p>
        </w:tc>
        <w:tc>
          <w:tcPr>
            <w:tcW w:w="1559" w:type="dxa"/>
            <w:vAlign w:val="bottom"/>
          </w:tcPr>
          <w:p w14:paraId="42055D39" w14:textId="5C9C830D" w:rsidR="00A57213" w:rsidRPr="002F7CCB" w:rsidRDefault="00A57213" w:rsidP="00A57213">
            <w:pPr>
              <w:widowControl w:val="0"/>
              <w:ind w:right="-48"/>
              <w:jc w:val="right"/>
              <w:rPr>
                <w:sz w:val="16"/>
                <w:szCs w:val="16"/>
              </w:rPr>
            </w:pPr>
            <w:r w:rsidRPr="002F7CCB">
              <w:rPr>
                <w:sz w:val="16"/>
                <w:szCs w:val="16"/>
              </w:rPr>
              <w:t>5.251.128</w:t>
            </w:r>
          </w:p>
        </w:tc>
        <w:tc>
          <w:tcPr>
            <w:tcW w:w="1418" w:type="dxa"/>
            <w:vAlign w:val="bottom"/>
          </w:tcPr>
          <w:p w14:paraId="62D63928" w14:textId="32A603F8" w:rsidR="00A57213" w:rsidRPr="002F7CCB" w:rsidRDefault="002F7CCB" w:rsidP="00A57213">
            <w:pPr>
              <w:widowControl w:val="0"/>
              <w:ind w:right="-48"/>
              <w:jc w:val="right"/>
              <w:rPr>
                <w:sz w:val="16"/>
                <w:szCs w:val="16"/>
              </w:rPr>
            </w:pPr>
            <w:r w:rsidRPr="002F7CCB">
              <w:rPr>
                <w:sz w:val="16"/>
                <w:szCs w:val="16"/>
              </w:rPr>
              <w:t>9.638.761</w:t>
            </w:r>
          </w:p>
        </w:tc>
        <w:tc>
          <w:tcPr>
            <w:tcW w:w="1417" w:type="dxa"/>
            <w:noWrap/>
            <w:vAlign w:val="bottom"/>
          </w:tcPr>
          <w:p w14:paraId="4F5BB17C" w14:textId="66DA0893" w:rsidR="00A57213" w:rsidRPr="002F7CCB" w:rsidRDefault="00A57213" w:rsidP="00A57213">
            <w:pPr>
              <w:widowControl w:val="0"/>
              <w:ind w:right="-48"/>
              <w:jc w:val="right"/>
              <w:rPr>
                <w:sz w:val="16"/>
                <w:szCs w:val="16"/>
              </w:rPr>
            </w:pPr>
            <w:r w:rsidRPr="002F7CCB">
              <w:rPr>
                <w:sz w:val="16"/>
                <w:szCs w:val="16"/>
              </w:rPr>
              <w:t>7.383.152</w:t>
            </w:r>
          </w:p>
        </w:tc>
      </w:tr>
      <w:tr w:rsidR="002F7CCB" w:rsidRPr="002F7CCB" w14:paraId="5716AC22" w14:textId="77777777" w:rsidTr="00CB6CA8">
        <w:trPr>
          <w:trHeight w:val="57"/>
        </w:trPr>
        <w:tc>
          <w:tcPr>
            <w:tcW w:w="3541" w:type="dxa"/>
            <w:noWrap/>
          </w:tcPr>
          <w:p w14:paraId="318A0EC4" w14:textId="77777777" w:rsidR="002F7CCB" w:rsidRPr="002F7CCB" w:rsidRDefault="002F7CCB" w:rsidP="002F7CCB">
            <w:pPr>
              <w:widowControl w:val="0"/>
              <w:ind w:left="208"/>
              <w:rPr>
                <w:sz w:val="16"/>
                <w:szCs w:val="16"/>
              </w:rPr>
            </w:pPr>
            <w:r w:rsidRPr="002F7CCB">
              <w:rPr>
                <w:sz w:val="16"/>
                <w:szCs w:val="16"/>
              </w:rPr>
              <w:t>Türk Parası Cinsinden Hesaplar</w:t>
            </w:r>
          </w:p>
        </w:tc>
        <w:tc>
          <w:tcPr>
            <w:tcW w:w="1417" w:type="dxa"/>
          </w:tcPr>
          <w:p w14:paraId="18653831" w14:textId="207FC394" w:rsidR="002F7CCB" w:rsidRPr="002F7CCB" w:rsidRDefault="002F7CCB" w:rsidP="002F7CCB">
            <w:pPr>
              <w:widowControl w:val="0"/>
              <w:ind w:right="-48"/>
              <w:jc w:val="right"/>
              <w:rPr>
                <w:sz w:val="16"/>
                <w:szCs w:val="16"/>
              </w:rPr>
            </w:pPr>
            <w:r w:rsidRPr="002F7CCB">
              <w:rPr>
                <w:sz w:val="16"/>
                <w:szCs w:val="16"/>
              </w:rPr>
              <w:t xml:space="preserve">4.030.532 </w:t>
            </w:r>
          </w:p>
        </w:tc>
        <w:tc>
          <w:tcPr>
            <w:tcW w:w="1559" w:type="dxa"/>
          </w:tcPr>
          <w:p w14:paraId="7E29721C" w14:textId="24754531" w:rsidR="002F7CCB" w:rsidRPr="002F7CCB" w:rsidRDefault="002F7CCB" w:rsidP="002F7CCB">
            <w:pPr>
              <w:widowControl w:val="0"/>
              <w:ind w:right="-48"/>
              <w:jc w:val="right"/>
              <w:rPr>
                <w:sz w:val="16"/>
                <w:szCs w:val="16"/>
              </w:rPr>
            </w:pPr>
            <w:r w:rsidRPr="002F7CCB">
              <w:rPr>
                <w:sz w:val="16"/>
                <w:szCs w:val="16"/>
              </w:rPr>
              <w:t xml:space="preserve">3.496.444 </w:t>
            </w:r>
          </w:p>
        </w:tc>
        <w:tc>
          <w:tcPr>
            <w:tcW w:w="1418" w:type="dxa"/>
          </w:tcPr>
          <w:p w14:paraId="170B92DC" w14:textId="54D5BA14" w:rsidR="002F7CCB" w:rsidRPr="002F7CCB" w:rsidRDefault="002F7CCB" w:rsidP="002F7CCB">
            <w:pPr>
              <w:widowControl w:val="0"/>
              <w:ind w:right="-48"/>
              <w:jc w:val="right"/>
              <w:rPr>
                <w:sz w:val="16"/>
                <w:szCs w:val="16"/>
              </w:rPr>
            </w:pPr>
            <w:r w:rsidRPr="002F7CCB">
              <w:rPr>
                <w:sz w:val="16"/>
                <w:szCs w:val="16"/>
              </w:rPr>
              <w:t xml:space="preserve">3.465.396 </w:t>
            </w:r>
          </w:p>
        </w:tc>
        <w:tc>
          <w:tcPr>
            <w:tcW w:w="1417" w:type="dxa"/>
            <w:noWrap/>
          </w:tcPr>
          <w:p w14:paraId="320DD0F9" w14:textId="5AE32046" w:rsidR="002F7CCB" w:rsidRPr="002F7CCB" w:rsidRDefault="002F7CCB" w:rsidP="002F7CCB">
            <w:pPr>
              <w:widowControl w:val="0"/>
              <w:ind w:right="-48"/>
              <w:jc w:val="right"/>
              <w:rPr>
                <w:sz w:val="16"/>
                <w:szCs w:val="16"/>
              </w:rPr>
            </w:pPr>
            <w:r w:rsidRPr="002F7CCB">
              <w:rPr>
                <w:sz w:val="16"/>
                <w:szCs w:val="16"/>
              </w:rPr>
              <w:t xml:space="preserve">2.657.587 </w:t>
            </w:r>
          </w:p>
        </w:tc>
      </w:tr>
      <w:tr w:rsidR="002F7CCB" w:rsidRPr="002F7CCB" w14:paraId="1F98DC38" w14:textId="77777777" w:rsidTr="00CB6CA8">
        <w:trPr>
          <w:trHeight w:val="57"/>
        </w:trPr>
        <w:tc>
          <w:tcPr>
            <w:tcW w:w="3541" w:type="dxa"/>
            <w:noWrap/>
          </w:tcPr>
          <w:p w14:paraId="1BD67FBA" w14:textId="77777777" w:rsidR="002F7CCB" w:rsidRPr="002F7CCB" w:rsidRDefault="002F7CCB" w:rsidP="002F7CCB">
            <w:pPr>
              <w:widowControl w:val="0"/>
              <w:ind w:left="208"/>
              <w:rPr>
                <w:sz w:val="16"/>
                <w:szCs w:val="16"/>
              </w:rPr>
            </w:pPr>
            <w:r w:rsidRPr="002F7CCB">
              <w:rPr>
                <w:sz w:val="16"/>
                <w:szCs w:val="16"/>
              </w:rPr>
              <w:t>Yabancı Para Cinsinden Hesaplar</w:t>
            </w:r>
          </w:p>
        </w:tc>
        <w:tc>
          <w:tcPr>
            <w:tcW w:w="1417" w:type="dxa"/>
          </w:tcPr>
          <w:p w14:paraId="0EEEC137" w14:textId="79D923E6" w:rsidR="002F7CCB" w:rsidRPr="002F7CCB" w:rsidRDefault="002F7CCB" w:rsidP="002F7CCB">
            <w:pPr>
              <w:widowControl w:val="0"/>
              <w:ind w:right="-48"/>
              <w:jc w:val="right"/>
              <w:rPr>
                <w:sz w:val="16"/>
                <w:szCs w:val="16"/>
              </w:rPr>
            </w:pPr>
            <w:r w:rsidRPr="002F7CCB">
              <w:rPr>
                <w:sz w:val="16"/>
                <w:szCs w:val="16"/>
              </w:rPr>
              <w:t xml:space="preserve">2.175.693 </w:t>
            </w:r>
          </w:p>
        </w:tc>
        <w:tc>
          <w:tcPr>
            <w:tcW w:w="1559" w:type="dxa"/>
          </w:tcPr>
          <w:p w14:paraId="787708C2" w14:textId="1B531277" w:rsidR="002F7CCB" w:rsidRPr="002F7CCB" w:rsidRDefault="002F7CCB" w:rsidP="002F7CCB">
            <w:pPr>
              <w:widowControl w:val="0"/>
              <w:ind w:right="-48"/>
              <w:jc w:val="right"/>
              <w:rPr>
                <w:sz w:val="16"/>
                <w:szCs w:val="16"/>
              </w:rPr>
            </w:pPr>
            <w:r w:rsidRPr="002F7CCB">
              <w:rPr>
                <w:sz w:val="16"/>
                <w:szCs w:val="16"/>
              </w:rPr>
              <w:t xml:space="preserve">1.754.684 </w:t>
            </w:r>
          </w:p>
        </w:tc>
        <w:tc>
          <w:tcPr>
            <w:tcW w:w="1418" w:type="dxa"/>
          </w:tcPr>
          <w:p w14:paraId="0997FA02" w14:textId="75E4BF95" w:rsidR="002F7CCB" w:rsidRPr="002F7CCB" w:rsidRDefault="002F7CCB" w:rsidP="002F7CCB">
            <w:pPr>
              <w:widowControl w:val="0"/>
              <w:ind w:right="-48"/>
              <w:jc w:val="right"/>
              <w:rPr>
                <w:sz w:val="16"/>
                <w:szCs w:val="16"/>
              </w:rPr>
            </w:pPr>
            <w:r w:rsidRPr="002F7CCB">
              <w:rPr>
                <w:sz w:val="16"/>
                <w:szCs w:val="16"/>
              </w:rPr>
              <w:t xml:space="preserve">6.173.365 </w:t>
            </w:r>
          </w:p>
        </w:tc>
        <w:tc>
          <w:tcPr>
            <w:tcW w:w="1417" w:type="dxa"/>
            <w:noWrap/>
          </w:tcPr>
          <w:p w14:paraId="265ED833" w14:textId="54CBDF99" w:rsidR="002F7CCB" w:rsidRPr="002F7CCB" w:rsidRDefault="002F7CCB" w:rsidP="002F7CCB">
            <w:pPr>
              <w:widowControl w:val="0"/>
              <w:ind w:right="-48"/>
              <w:jc w:val="right"/>
              <w:rPr>
                <w:sz w:val="16"/>
                <w:szCs w:val="16"/>
              </w:rPr>
            </w:pPr>
            <w:r w:rsidRPr="002F7CCB">
              <w:rPr>
                <w:sz w:val="16"/>
                <w:szCs w:val="16"/>
              </w:rPr>
              <w:t xml:space="preserve">4.725.565 </w:t>
            </w:r>
          </w:p>
        </w:tc>
      </w:tr>
      <w:tr w:rsidR="006D3723" w:rsidRPr="002F7CCB" w14:paraId="25814143" w14:textId="77777777" w:rsidTr="00CB6CA8">
        <w:trPr>
          <w:trHeight w:val="57"/>
        </w:trPr>
        <w:tc>
          <w:tcPr>
            <w:tcW w:w="3541" w:type="dxa"/>
            <w:noWrap/>
          </w:tcPr>
          <w:p w14:paraId="464512F4" w14:textId="77777777" w:rsidR="006D3723" w:rsidRPr="002F7CCB" w:rsidRDefault="001B3915" w:rsidP="001F0C70">
            <w:pPr>
              <w:widowControl w:val="0"/>
              <w:tabs>
                <w:tab w:val="left" w:pos="298"/>
              </w:tabs>
              <w:ind w:left="208"/>
              <w:rPr>
                <w:sz w:val="16"/>
                <w:szCs w:val="16"/>
              </w:rPr>
            </w:pPr>
            <w:r w:rsidRPr="002F7CCB">
              <w:rPr>
                <w:sz w:val="16"/>
                <w:szCs w:val="16"/>
              </w:rPr>
              <w:t>Y</w:t>
            </w:r>
            <w:r w:rsidR="006D3723" w:rsidRPr="002F7CCB">
              <w:rPr>
                <w:sz w:val="16"/>
                <w:szCs w:val="16"/>
              </w:rPr>
              <w:t>urtdışı Şub</w:t>
            </w:r>
            <w:r w:rsidR="00C82E3A" w:rsidRPr="002F7CCB">
              <w:rPr>
                <w:sz w:val="16"/>
                <w:szCs w:val="16"/>
              </w:rPr>
              <w:t xml:space="preserve">elerde Bulunan Yabancı </w:t>
            </w:r>
            <w:r w:rsidR="006D3723" w:rsidRPr="002F7CCB">
              <w:rPr>
                <w:sz w:val="16"/>
                <w:szCs w:val="16"/>
              </w:rPr>
              <w:t>Merc</w:t>
            </w:r>
            <w:r w:rsidRPr="002F7CCB">
              <w:rPr>
                <w:sz w:val="16"/>
                <w:szCs w:val="16"/>
              </w:rPr>
              <w:t xml:space="preserve">ilerin </w:t>
            </w:r>
            <w:r w:rsidR="006D3723" w:rsidRPr="002F7CCB">
              <w:rPr>
                <w:sz w:val="16"/>
                <w:szCs w:val="16"/>
              </w:rPr>
              <w:t>Sigortasına Tabi Hesaplar</w:t>
            </w:r>
          </w:p>
        </w:tc>
        <w:tc>
          <w:tcPr>
            <w:tcW w:w="1417" w:type="dxa"/>
            <w:vAlign w:val="bottom"/>
          </w:tcPr>
          <w:p w14:paraId="62F506D6" w14:textId="77777777" w:rsidR="006D3723" w:rsidRPr="002F7CCB" w:rsidRDefault="000E1F0C" w:rsidP="001F0C70">
            <w:pPr>
              <w:ind w:right="-48"/>
              <w:jc w:val="right"/>
              <w:rPr>
                <w:b/>
                <w:sz w:val="16"/>
                <w:szCs w:val="16"/>
              </w:rPr>
            </w:pPr>
            <w:r w:rsidRPr="002F7CCB">
              <w:rPr>
                <w:b/>
                <w:sz w:val="16"/>
                <w:szCs w:val="16"/>
              </w:rPr>
              <w:t>-</w:t>
            </w:r>
          </w:p>
        </w:tc>
        <w:tc>
          <w:tcPr>
            <w:tcW w:w="1559" w:type="dxa"/>
            <w:vAlign w:val="bottom"/>
          </w:tcPr>
          <w:p w14:paraId="6D1424AB" w14:textId="77777777" w:rsidR="006D3723" w:rsidRPr="002F7CCB" w:rsidRDefault="00E22AC7" w:rsidP="001F0C70">
            <w:pPr>
              <w:ind w:right="-48"/>
              <w:jc w:val="right"/>
              <w:rPr>
                <w:b/>
                <w:sz w:val="16"/>
                <w:szCs w:val="16"/>
              </w:rPr>
            </w:pPr>
            <w:r w:rsidRPr="002F7CCB">
              <w:rPr>
                <w:b/>
                <w:sz w:val="16"/>
                <w:szCs w:val="16"/>
              </w:rPr>
              <w:t>-</w:t>
            </w:r>
          </w:p>
        </w:tc>
        <w:tc>
          <w:tcPr>
            <w:tcW w:w="1418" w:type="dxa"/>
            <w:vAlign w:val="bottom"/>
          </w:tcPr>
          <w:p w14:paraId="38CFA7A9" w14:textId="77777777" w:rsidR="006D3723" w:rsidRPr="002F7CCB" w:rsidRDefault="000E1F0C" w:rsidP="00E03875">
            <w:pPr>
              <w:widowControl w:val="0"/>
              <w:ind w:right="-48"/>
              <w:jc w:val="right"/>
              <w:rPr>
                <w:sz w:val="16"/>
                <w:szCs w:val="16"/>
              </w:rPr>
            </w:pPr>
            <w:r w:rsidRPr="002F7CCB">
              <w:rPr>
                <w:sz w:val="16"/>
                <w:szCs w:val="16"/>
              </w:rPr>
              <w:t>-</w:t>
            </w:r>
          </w:p>
        </w:tc>
        <w:tc>
          <w:tcPr>
            <w:tcW w:w="1417" w:type="dxa"/>
            <w:noWrap/>
            <w:vAlign w:val="bottom"/>
          </w:tcPr>
          <w:p w14:paraId="115FDBD5" w14:textId="77777777" w:rsidR="006D3723" w:rsidRPr="002F7CCB" w:rsidRDefault="006D3723" w:rsidP="001F0C70">
            <w:pPr>
              <w:ind w:right="-48"/>
              <w:jc w:val="right"/>
              <w:rPr>
                <w:b/>
                <w:color w:val="000000"/>
                <w:sz w:val="16"/>
                <w:szCs w:val="16"/>
              </w:rPr>
            </w:pPr>
            <w:r w:rsidRPr="002F7CCB">
              <w:rPr>
                <w:b/>
                <w:color w:val="000000"/>
                <w:sz w:val="16"/>
                <w:szCs w:val="16"/>
              </w:rPr>
              <w:t>-</w:t>
            </w:r>
          </w:p>
        </w:tc>
      </w:tr>
      <w:tr w:rsidR="006D3723" w:rsidRPr="002A6580" w14:paraId="2777DAA3" w14:textId="77777777" w:rsidTr="00CB6CA8">
        <w:trPr>
          <w:trHeight w:val="57"/>
        </w:trPr>
        <w:tc>
          <w:tcPr>
            <w:tcW w:w="3541" w:type="dxa"/>
            <w:tcBorders>
              <w:bottom w:val="single" w:sz="4" w:space="0" w:color="auto"/>
            </w:tcBorders>
            <w:noWrap/>
          </w:tcPr>
          <w:p w14:paraId="6AB17ABC" w14:textId="77777777" w:rsidR="006D3723" w:rsidRPr="002F7CCB" w:rsidRDefault="006D3723" w:rsidP="001F0C70">
            <w:pPr>
              <w:widowControl w:val="0"/>
              <w:tabs>
                <w:tab w:val="left" w:pos="360"/>
                <w:tab w:val="left" w:pos="525"/>
              </w:tabs>
              <w:ind w:left="208"/>
              <w:rPr>
                <w:sz w:val="16"/>
                <w:szCs w:val="16"/>
              </w:rPr>
            </w:pPr>
            <w:r w:rsidRPr="002F7CCB">
              <w:rPr>
                <w:sz w:val="16"/>
                <w:szCs w:val="16"/>
              </w:rPr>
              <w:t>Kıyı Bnk. Blg. Ş</w:t>
            </w:r>
            <w:r w:rsidR="001B3915" w:rsidRPr="002F7CCB">
              <w:rPr>
                <w:sz w:val="16"/>
                <w:szCs w:val="16"/>
              </w:rPr>
              <w:t xml:space="preserve">ubelerde Bulunan Yabancı Merci. </w:t>
            </w:r>
            <w:r w:rsidRPr="002F7CCB">
              <w:rPr>
                <w:sz w:val="16"/>
                <w:szCs w:val="16"/>
              </w:rPr>
              <w:t>Sigorta Tabi Hesap</w:t>
            </w:r>
          </w:p>
        </w:tc>
        <w:tc>
          <w:tcPr>
            <w:tcW w:w="1417" w:type="dxa"/>
            <w:tcBorders>
              <w:bottom w:val="single" w:sz="4" w:space="0" w:color="auto"/>
            </w:tcBorders>
            <w:vAlign w:val="bottom"/>
          </w:tcPr>
          <w:p w14:paraId="35BE5E81" w14:textId="77777777" w:rsidR="006D3723" w:rsidRPr="002F7CCB" w:rsidRDefault="000E1F0C" w:rsidP="001F0C70">
            <w:pPr>
              <w:ind w:right="-48"/>
              <w:jc w:val="right"/>
              <w:rPr>
                <w:b/>
                <w:sz w:val="16"/>
                <w:szCs w:val="16"/>
              </w:rPr>
            </w:pPr>
            <w:r w:rsidRPr="002F7CCB">
              <w:rPr>
                <w:b/>
                <w:sz w:val="16"/>
                <w:szCs w:val="16"/>
              </w:rPr>
              <w:t>-</w:t>
            </w:r>
          </w:p>
        </w:tc>
        <w:tc>
          <w:tcPr>
            <w:tcW w:w="1559" w:type="dxa"/>
            <w:tcBorders>
              <w:bottom w:val="single" w:sz="4" w:space="0" w:color="auto"/>
            </w:tcBorders>
            <w:vAlign w:val="bottom"/>
          </w:tcPr>
          <w:p w14:paraId="633C5D64" w14:textId="77777777" w:rsidR="006D3723" w:rsidRPr="002F7CCB" w:rsidRDefault="0085465C" w:rsidP="001F0C70">
            <w:pPr>
              <w:ind w:right="-48"/>
              <w:jc w:val="right"/>
              <w:rPr>
                <w:b/>
                <w:sz w:val="16"/>
                <w:szCs w:val="16"/>
              </w:rPr>
            </w:pPr>
            <w:r w:rsidRPr="002F7CCB">
              <w:rPr>
                <w:b/>
                <w:sz w:val="16"/>
                <w:szCs w:val="16"/>
              </w:rPr>
              <w:t>-</w:t>
            </w:r>
          </w:p>
        </w:tc>
        <w:tc>
          <w:tcPr>
            <w:tcW w:w="1418" w:type="dxa"/>
            <w:tcBorders>
              <w:bottom w:val="single" w:sz="4" w:space="0" w:color="auto"/>
            </w:tcBorders>
            <w:vAlign w:val="bottom"/>
          </w:tcPr>
          <w:p w14:paraId="1DD7C010" w14:textId="77777777" w:rsidR="006D3723" w:rsidRPr="002F7CCB" w:rsidRDefault="000E1F0C" w:rsidP="001F0C70">
            <w:pPr>
              <w:ind w:right="-48"/>
              <w:jc w:val="right"/>
              <w:rPr>
                <w:b/>
                <w:color w:val="000000"/>
                <w:sz w:val="16"/>
                <w:szCs w:val="16"/>
              </w:rPr>
            </w:pPr>
            <w:r w:rsidRPr="002F7CCB">
              <w:rPr>
                <w:b/>
                <w:color w:val="000000"/>
                <w:sz w:val="16"/>
                <w:szCs w:val="16"/>
              </w:rPr>
              <w:t>-</w:t>
            </w:r>
          </w:p>
        </w:tc>
        <w:tc>
          <w:tcPr>
            <w:tcW w:w="1417" w:type="dxa"/>
            <w:tcBorders>
              <w:bottom w:val="single" w:sz="4" w:space="0" w:color="auto"/>
            </w:tcBorders>
            <w:noWrap/>
            <w:vAlign w:val="bottom"/>
          </w:tcPr>
          <w:p w14:paraId="78EFED84" w14:textId="77777777" w:rsidR="006D3723" w:rsidRPr="002A6580" w:rsidRDefault="006D3723" w:rsidP="001F0C70">
            <w:pPr>
              <w:ind w:right="-48"/>
              <w:jc w:val="right"/>
              <w:rPr>
                <w:b/>
                <w:color w:val="000000"/>
                <w:sz w:val="16"/>
                <w:szCs w:val="16"/>
              </w:rPr>
            </w:pPr>
            <w:r w:rsidRPr="002F7CCB">
              <w:rPr>
                <w:b/>
                <w:color w:val="000000"/>
                <w:sz w:val="16"/>
                <w:szCs w:val="16"/>
              </w:rPr>
              <w:t>-</w:t>
            </w:r>
          </w:p>
        </w:tc>
      </w:tr>
    </w:tbl>
    <w:p w14:paraId="3C0B7874" w14:textId="77777777" w:rsidR="00594F70" w:rsidRPr="002A6580" w:rsidRDefault="00594F70" w:rsidP="001F0C70">
      <w:pPr>
        <w:ind w:left="851"/>
        <w:jc w:val="both"/>
        <w:rPr>
          <w:sz w:val="16"/>
          <w:szCs w:val="16"/>
        </w:rPr>
      </w:pPr>
    </w:p>
    <w:p w14:paraId="1F18E0CB" w14:textId="22AC3577" w:rsidR="00594F70" w:rsidRPr="002A6580" w:rsidRDefault="00594F70" w:rsidP="005209BC">
      <w:pPr>
        <w:pStyle w:val="ListParagraph"/>
        <w:numPr>
          <w:ilvl w:val="0"/>
          <w:numId w:val="16"/>
        </w:numPr>
        <w:ind w:left="1287" w:hanging="441"/>
        <w:jc w:val="both"/>
        <w:rPr>
          <w:rFonts w:eastAsia="Arial Unicode MS"/>
          <w:b/>
        </w:rPr>
      </w:pPr>
      <w:r w:rsidRPr="002A6580">
        <w:rPr>
          <w:rFonts w:eastAsia="Arial Unicode MS"/>
          <w:b/>
        </w:rPr>
        <w:t>Sigorta</w:t>
      </w:r>
      <w:r w:rsidR="00A97357" w:rsidRPr="002A6580">
        <w:rPr>
          <w:rFonts w:eastAsia="Arial Unicode MS"/>
          <w:b/>
        </w:rPr>
        <w:t xml:space="preserve"> kapsamında bulunmayan tutarlar</w:t>
      </w:r>
    </w:p>
    <w:p w14:paraId="18749FBE" w14:textId="77777777" w:rsidR="00594F70" w:rsidRPr="002A6580" w:rsidRDefault="00594F70" w:rsidP="001F0C70">
      <w:pPr>
        <w:ind w:left="1260" w:hanging="409"/>
        <w:jc w:val="both"/>
        <w:rPr>
          <w:sz w:val="14"/>
          <w:szCs w:val="16"/>
        </w:rPr>
      </w:pPr>
    </w:p>
    <w:p w14:paraId="4D210740" w14:textId="05551480" w:rsidR="00167D71" w:rsidRPr="002A6580" w:rsidRDefault="00582D3C" w:rsidP="001F0C70">
      <w:pPr>
        <w:ind w:left="1260" w:hanging="409"/>
        <w:jc w:val="both"/>
        <w:rPr>
          <w:rFonts w:eastAsia="Arial Unicode MS"/>
          <w:b/>
          <w:bCs/>
        </w:rPr>
      </w:pPr>
      <w:bookmarkStart w:id="39" w:name="OLE_LINK176"/>
      <w:r w:rsidRPr="002A6580">
        <w:rPr>
          <w:rFonts w:eastAsia="Arial Unicode MS"/>
          <w:b/>
          <w:bCs/>
        </w:rPr>
        <w:tab/>
      </w:r>
      <w:r w:rsidR="00EE2377" w:rsidRPr="002A6580">
        <w:rPr>
          <w:rFonts w:eastAsia="Arial Unicode MS"/>
          <w:b/>
          <w:bCs/>
        </w:rPr>
        <w:t xml:space="preserve">Mevduat sigortası kapsamında bulunmayan </w:t>
      </w:r>
      <w:r w:rsidR="00914DD8" w:rsidRPr="002A6580">
        <w:rPr>
          <w:rFonts w:eastAsia="Arial Unicode MS"/>
          <w:b/>
          <w:bCs/>
        </w:rPr>
        <w:t xml:space="preserve">gerçek kişilerin </w:t>
      </w:r>
      <w:r w:rsidR="00740572" w:rsidRPr="002A6580">
        <w:rPr>
          <w:rFonts w:eastAsia="Arial Unicode MS"/>
          <w:b/>
          <w:bCs/>
        </w:rPr>
        <w:t>katılım fonu</w:t>
      </w:r>
    </w:p>
    <w:p w14:paraId="07200A2E" w14:textId="77777777" w:rsidR="00167D71" w:rsidRPr="002A6580" w:rsidRDefault="00167D71" w:rsidP="001F0C70">
      <w:pPr>
        <w:ind w:left="851"/>
        <w:jc w:val="both"/>
        <w:rPr>
          <w:rFonts w:eastAsia="Arial Unicode MS"/>
          <w:b/>
          <w:bCs/>
          <w:sz w:val="14"/>
          <w:szCs w:val="16"/>
        </w:rPr>
      </w:pPr>
    </w:p>
    <w:bookmarkEnd w:id="39"/>
    <w:tbl>
      <w:tblPr>
        <w:tblW w:w="9366" w:type="dxa"/>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397"/>
        <w:gridCol w:w="1985"/>
        <w:gridCol w:w="1984"/>
      </w:tblGrid>
      <w:tr w:rsidR="000E432F" w:rsidRPr="002F7CCB" w14:paraId="645F67B7" w14:textId="77777777" w:rsidTr="004D2CDD">
        <w:trPr>
          <w:trHeight w:val="57"/>
        </w:trPr>
        <w:tc>
          <w:tcPr>
            <w:tcW w:w="5397" w:type="dxa"/>
            <w:tcBorders>
              <w:top w:val="single" w:sz="4" w:space="0" w:color="auto"/>
            </w:tcBorders>
            <w:noWrap/>
          </w:tcPr>
          <w:p w14:paraId="733337B6" w14:textId="77777777" w:rsidR="000E432F" w:rsidRPr="002A6580" w:rsidRDefault="000E432F" w:rsidP="000E432F">
            <w:pPr>
              <w:rPr>
                <w:sz w:val="18"/>
                <w:szCs w:val="18"/>
              </w:rPr>
            </w:pPr>
          </w:p>
        </w:tc>
        <w:tc>
          <w:tcPr>
            <w:tcW w:w="1985" w:type="dxa"/>
            <w:tcBorders>
              <w:top w:val="single" w:sz="4" w:space="0" w:color="auto"/>
            </w:tcBorders>
            <w:vAlign w:val="bottom"/>
          </w:tcPr>
          <w:p w14:paraId="1E586E5E" w14:textId="45866476" w:rsidR="000E432F" w:rsidRDefault="005C3FB7" w:rsidP="005C3FB7">
            <w:pPr>
              <w:ind w:left="-28" w:right="-80"/>
              <w:jc w:val="right"/>
              <w:rPr>
                <w:b/>
                <w:sz w:val="16"/>
                <w:szCs w:val="16"/>
              </w:rPr>
            </w:pPr>
            <w:r>
              <w:rPr>
                <w:b/>
                <w:sz w:val="16"/>
                <w:szCs w:val="16"/>
              </w:rPr>
              <w:t xml:space="preserve"> </w:t>
            </w:r>
            <w:r w:rsidR="000E432F" w:rsidRPr="002F7CCB">
              <w:rPr>
                <w:b/>
                <w:sz w:val="16"/>
                <w:szCs w:val="16"/>
              </w:rPr>
              <w:t>Cari Dönem</w:t>
            </w:r>
          </w:p>
          <w:p w14:paraId="0EED3961" w14:textId="418ED80D" w:rsidR="000E432F" w:rsidRPr="005C3FB7" w:rsidRDefault="000E432F" w:rsidP="005C3FB7">
            <w:pPr>
              <w:ind w:left="-28" w:right="-80"/>
              <w:jc w:val="right"/>
              <w:rPr>
                <w:b/>
                <w:sz w:val="16"/>
                <w:szCs w:val="16"/>
              </w:rPr>
            </w:pPr>
            <w:r>
              <w:rPr>
                <w:b/>
                <w:sz w:val="16"/>
                <w:szCs w:val="16"/>
              </w:rPr>
              <w:t>30.06.2020</w:t>
            </w:r>
          </w:p>
        </w:tc>
        <w:tc>
          <w:tcPr>
            <w:tcW w:w="1984" w:type="dxa"/>
            <w:tcBorders>
              <w:top w:val="single" w:sz="4" w:space="0" w:color="auto"/>
            </w:tcBorders>
            <w:noWrap/>
            <w:vAlign w:val="bottom"/>
          </w:tcPr>
          <w:p w14:paraId="386CF9DB" w14:textId="77777777" w:rsidR="000E432F" w:rsidRDefault="000E432F" w:rsidP="005C3FB7">
            <w:pPr>
              <w:ind w:left="-28" w:right="-80"/>
              <w:jc w:val="right"/>
              <w:rPr>
                <w:b/>
                <w:sz w:val="16"/>
                <w:szCs w:val="16"/>
              </w:rPr>
            </w:pPr>
            <w:r w:rsidRPr="002F7CCB">
              <w:rPr>
                <w:b/>
                <w:sz w:val="16"/>
                <w:szCs w:val="16"/>
              </w:rPr>
              <w:t>Önceki Dönem</w:t>
            </w:r>
          </w:p>
          <w:p w14:paraId="3DBF063F" w14:textId="47BA1BD4" w:rsidR="000E432F" w:rsidRPr="005C3FB7" w:rsidRDefault="000E432F" w:rsidP="005C3FB7">
            <w:pPr>
              <w:ind w:left="-28" w:right="-80"/>
              <w:jc w:val="right"/>
              <w:rPr>
                <w:b/>
                <w:sz w:val="16"/>
                <w:szCs w:val="16"/>
              </w:rPr>
            </w:pPr>
            <w:r>
              <w:rPr>
                <w:b/>
                <w:sz w:val="16"/>
                <w:szCs w:val="16"/>
              </w:rPr>
              <w:t>31.12.2019</w:t>
            </w:r>
          </w:p>
        </w:tc>
      </w:tr>
      <w:tr w:rsidR="00832AD1" w:rsidRPr="002F7CCB" w14:paraId="7F79BBC9" w14:textId="77777777" w:rsidTr="004D2CDD">
        <w:trPr>
          <w:trHeight w:val="57"/>
        </w:trPr>
        <w:tc>
          <w:tcPr>
            <w:tcW w:w="5397" w:type="dxa"/>
            <w:noWrap/>
          </w:tcPr>
          <w:p w14:paraId="3B1AC69A" w14:textId="77777777" w:rsidR="00832AD1" w:rsidRPr="002F7CCB" w:rsidRDefault="00832AD1" w:rsidP="001F0C70">
            <w:pPr>
              <w:rPr>
                <w:sz w:val="18"/>
                <w:szCs w:val="18"/>
              </w:rPr>
            </w:pPr>
            <w:r w:rsidRPr="002F7CCB">
              <w:rPr>
                <w:sz w:val="18"/>
                <w:szCs w:val="18"/>
              </w:rPr>
              <w:t>Yurtdışı Şubelerde Bulunan Katılım Fonu ile Diğer Hesaplar</w:t>
            </w:r>
          </w:p>
        </w:tc>
        <w:tc>
          <w:tcPr>
            <w:tcW w:w="1985" w:type="dxa"/>
            <w:vAlign w:val="bottom"/>
          </w:tcPr>
          <w:p w14:paraId="0D41C3BC" w14:textId="77777777" w:rsidR="00832AD1" w:rsidRPr="002F7CCB" w:rsidRDefault="000E1F0C" w:rsidP="001F0C70">
            <w:pPr>
              <w:ind w:right="-80"/>
              <w:jc w:val="right"/>
              <w:rPr>
                <w:sz w:val="18"/>
                <w:szCs w:val="18"/>
              </w:rPr>
            </w:pPr>
            <w:r w:rsidRPr="002F7CCB">
              <w:rPr>
                <w:sz w:val="18"/>
                <w:szCs w:val="18"/>
              </w:rPr>
              <w:t>-</w:t>
            </w:r>
          </w:p>
        </w:tc>
        <w:tc>
          <w:tcPr>
            <w:tcW w:w="1984" w:type="dxa"/>
            <w:noWrap/>
            <w:vAlign w:val="bottom"/>
          </w:tcPr>
          <w:p w14:paraId="2EFEC935" w14:textId="77777777" w:rsidR="00832AD1" w:rsidRPr="002F7CCB" w:rsidRDefault="00832AD1" w:rsidP="001F0C70">
            <w:pPr>
              <w:ind w:right="-80"/>
              <w:jc w:val="right"/>
              <w:rPr>
                <w:sz w:val="18"/>
                <w:szCs w:val="18"/>
              </w:rPr>
            </w:pPr>
            <w:r w:rsidRPr="002F7CCB">
              <w:rPr>
                <w:sz w:val="18"/>
                <w:szCs w:val="18"/>
              </w:rPr>
              <w:t>-</w:t>
            </w:r>
          </w:p>
        </w:tc>
      </w:tr>
      <w:tr w:rsidR="00962442" w:rsidRPr="002F7CCB" w14:paraId="6E86270D" w14:textId="77777777" w:rsidTr="004D2CDD">
        <w:trPr>
          <w:trHeight w:val="57"/>
        </w:trPr>
        <w:tc>
          <w:tcPr>
            <w:tcW w:w="5397" w:type="dxa"/>
            <w:noWrap/>
          </w:tcPr>
          <w:p w14:paraId="7C25FD6F" w14:textId="77777777" w:rsidR="00962442" w:rsidRPr="002F7CCB" w:rsidRDefault="00962442" w:rsidP="001F0C70">
            <w:pPr>
              <w:rPr>
                <w:sz w:val="18"/>
                <w:szCs w:val="18"/>
              </w:rPr>
            </w:pPr>
            <w:r w:rsidRPr="002F7CCB">
              <w:rPr>
                <w:sz w:val="18"/>
                <w:szCs w:val="18"/>
              </w:rPr>
              <w:t>Hâkim Ortaklar ile Bunların Ana, Baba, Eş ve Velayet Altındaki Çocuklarına Ait Katılım Fonu ile Diğer Hesaplar</w:t>
            </w:r>
          </w:p>
        </w:tc>
        <w:tc>
          <w:tcPr>
            <w:tcW w:w="1985" w:type="dxa"/>
            <w:vAlign w:val="bottom"/>
          </w:tcPr>
          <w:p w14:paraId="58788F6C" w14:textId="77777777" w:rsidR="00962442" w:rsidRPr="002F7CCB" w:rsidRDefault="000E1F0C" w:rsidP="001F0C70">
            <w:pPr>
              <w:ind w:right="-80"/>
              <w:jc w:val="right"/>
              <w:rPr>
                <w:sz w:val="18"/>
                <w:szCs w:val="18"/>
              </w:rPr>
            </w:pPr>
            <w:r w:rsidRPr="002F7CCB">
              <w:rPr>
                <w:sz w:val="18"/>
                <w:szCs w:val="18"/>
              </w:rPr>
              <w:t>-</w:t>
            </w:r>
          </w:p>
        </w:tc>
        <w:tc>
          <w:tcPr>
            <w:tcW w:w="1984" w:type="dxa"/>
            <w:noWrap/>
            <w:vAlign w:val="bottom"/>
          </w:tcPr>
          <w:p w14:paraId="24230511" w14:textId="77777777" w:rsidR="00962442" w:rsidRPr="002F7CCB" w:rsidRDefault="00962442" w:rsidP="001F0C70">
            <w:pPr>
              <w:ind w:right="-80"/>
              <w:jc w:val="right"/>
              <w:rPr>
                <w:sz w:val="18"/>
                <w:szCs w:val="18"/>
              </w:rPr>
            </w:pPr>
            <w:r w:rsidRPr="002F7CCB">
              <w:rPr>
                <w:sz w:val="18"/>
                <w:szCs w:val="18"/>
              </w:rPr>
              <w:t>-</w:t>
            </w:r>
          </w:p>
        </w:tc>
      </w:tr>
      <w:tr w:rsidR="00962442" w:rsidRPr="002F7CCB" w14:paraId="08FD0D43" w14:textId="77777777" w:rsidTr="004D2CDD">
        <w:trPr>
          <w:trHeight w:val="57"/>
        </w:trPr>
        <w:tc>
          <w:tcPr>
            <w:tcW w:w="5397" w:type="dxa"/>
            <w:noWrap/>
          </w:tcPr>
          <w:p w14:paraId="2B9521AC" w14:textId="77777777" w:rsidR="00962442" w:rsidRPr="002F7CCB" w:rsidRDefault="00962442" w:rsidP="001F0C70">
            <w:pPr>
              <w:rPr>
                <w:sz w:val="18"/>
                <w:szCs w:val="18"/>
              </w:rPr>
            </w:pPr>
            <w:r w:rsidRPr="002F7CCB">
              <w:rPr>
                <w:sz w:val="18"/>
                <w:szCs w:val="18"/>
              </w:rPr>
              <w:t>Yönetim veya Müdürler Kurulu Başkan ve Üyeler, Genel Müdür ve Yardımcıları ile Bunların Ana, Baba, Eş ve Velayet Altındaki Çocuklarına Ait Katılım Fonu ile Diğer Hesaplar</w:t>
            </w:r>
          </w:p>
        </w:tc>
        <w:tc>
          <w:tcPr>
            <w:tcW w:w="1985" w:type="dxa"/>
            <w:vAlign w:val="bottom"/>
          </w:tcPr>
          <w:p w14:paraId="13399862" w14:textId="40A5B4A3" w:rsidR="00072BF3" w:rsidRPr="002F7CCB" w:rsidRDefault="0090059F" w:rsidP="002F7CCB">
            <w:pPr>
              <w:ind w:left="-28" w:right="-80"/>
              <w:jc w:val="right"/>
              <w:rPr>
                <w:sz w:val="18"/>
                <w:szCs w:val="18"/>
              </w:rPr>
            </w:pPr>
            <w:r w:rsidRPr="002F7CCB">
              <w:rPr>
                <w:sz w:val="18"/>
                <w:szCs w:val="18"/>
              </w:rPr>
              <w:t>8</w:t>
            </w:r>
            <w:r w:rsidR="002F7CCB" w:rsidRPr="002F7CCB">
              <w:rPr>
                <w:sz w:val="18"/>
                <w:szCs w:val="18"/>
              </w:rPr>
              <w:t>7</w:t>
            </w:r>
            <w:r w:rsidRPr="002F7CCB">
              <w:rPr>
                <w:sz w:val="18"/>
                <w:szCs w:val="18"/>
              </w:rPr>
              <w:t>8</w:t>
            </w:r>
          </w:p>
        </w:tc>
        <w:tc>
          <w:tcPr>
            <w:tcW w:w="1984" w:type="dxa"/>
            <w:noWrap/>
            <w:vAlign w:val="bottom"/>
          </w:tcPr>
          <w:p w14:paraId="2397935D" w14:textId="589F9A9A" w:rsidR="00962442" w:rsidRPr="002F7CCB" w:rsidRDefault="00A57213" w:rsidP="001F0C70">
            <w:pPr>
              <w:ind w:left="-28" w:right="-80"/>
              <w:jc w:val="right"/>
              <w:rPr>
                <w:sz w:val="18"/>
                <w:szCs w:val="18"/>
              </w:rPr>
            </w:pPr>
            <w:r w:rsidRPr="002F7CCB">
              <w:rPr>
                <w:sz w:val="18"/>
                <w:szCs w:val="18"/>
              </w:rPr>
              <w:t>770</w:t>
            </w:r>
          </w:p>
        </w:tc>
      </w:tr>
      <w:tr w:rsidR="00962442" w:rsidRPr="002F7CCB" w14:paraId="010F2B08" w14:textId="77777777" w:rsidTr="004D2CDD">
        <w:trPr>
          <w:trHeight w:val="57"/>
        </w:trPr>
        <w:tc>
          <w:tcPr>
            <w:tcW w:w="5397" w:type="dxa"/>
            <w:noWrap/>
          </w:tcPr>
          <w:p w14:paraId="6EF278D6" w14:textId="77777777" w:rsidR="00962442" w:rsidRPr="002F7CCB" w:rsidRDefault="00962442" w:rsidP="001F0C70">
            <w:pPr>
              <w:rPr>
                <w:sz w:val="18"/>
                <w:szCs w:val="18"/>
              </w:rPr>
            </w:pPr>
            <w:r w:rsidRPr="002F7CCB">
              <w:rPr>
                <w:sz w:val="18"/>
                <w:szCs w:val="18"/>
              </w:rPr>
              <w:t>26/9/2004 Tarihli ve 5237 Sayılı TCK’nın 282 nci Maddesindeki Suçtan Kaynaklanan Mal Varlığı Değerleri Kapsamına Giren Katılım Fonu ile Diğer Hesaplar</w:t>
            </w:r>
          </w:p>
        </w:tc>
        <w:tc>
          <w:tcPr>
            <w:tcW w:w="1985" w:type="dxa"/>
            <w:vAlign w:val="bottom"/>
          </w:tcPr>
          <w:p w14:paraId="67129E1B" w14:textId="77777777" w:rsidR="00962442" w:rsidRPr="002F7CCB" w:rsidRDefault="000E1F0C" w:rsidP="001F0C70">
            <w:pPr>
              <w:ind w:right="-80"/>
              <w:jc w:val="right"/>
              <w:rPr>
                <w:sz w:val="18"/>
                <w:szCs w:val="18"/>
              </w:rPr>
            </w:pPr>
            <w:r w:rsidRPr="002F7CCB">
              <w:rPr>
                <w:sz w:val="18"/>
                <w:szCs w:val="18"/>
              </w:rPr>
              <w:t>-</w:t>
            </w:r>
          </w:p>
        </w:tc>
        <w:tc>
          <w:tcPr>
            <w:tcW w:w="1984" w:type="dxa"/>
            <w:noWrap/>
            <w:vAlign w:val="bottom"/>
          </w:tcPr>
          <w:p w14:paraId="50484F18" w14:textId="77777777" w:rsidR="00962442" w:rsidRPr="002F7CCB" w:rsidRDefault="00962442" w:rsidP="001F0C70">
            <w:pPr>
              <w:ind w:right="-80"/>
              <w:jc w:val="right"/>
              <w:rPr>
                <w:sz w:val="18"/>
                <w:szCs w:val="18"/>
              </w:rPr>
            </w:pPr>
            <w:r w:rsidRPr="002F7CCB">
              <w:rPr>
                <w:sz w:val="18"/>
                <w:szCs w:val="18"/>
              </w:rPr>
              <w:t>-</w:t>
            </w:r>
          </w:p>
        </w:tc>
      </w:tr>
      <w:tr w:rsidR="00962442" w:rsidRPr="002A6580" w14:paraId="5CC3B798" w14:textId="77777777" w:rsidTr="004D2CDD">
        <w:trPr>
          <w:trHeight w:val="57"/>
        </w:trPr>
        <w:tc>
          <w:tcPr>
            <w:tcW w:w="5397" w:type="dxa"/>
            <w:tcBorders>
              <w:bottom w:val="single" w:sz="4" w:space="0" w:color="auto"/>
            </w:tcBorders>
            <w:noWrap/>
          </w:tcPr>
          <w:p w14:paraId="3DF2872E" w14:textId="77777777" w:rsidR="00962442" w:rsidRPr="002F7CCB" w:rsidRDefault="00962442" w:rsidP="001F0C70">
            <w:pPr>
              <w:rPr>
                <w:sz w:val="18"/>
                <w:szCs w:val="18"/>
              </w:rPr>
            </w:pPr>
            <w:r w:rsidRPr="002F7CCB">
              <w:rPr>
                <w:sz w:val="18"/>
                <w:szCs w:val="18"/>
              </w:rPr>
              <w:t>Türkiye’de Münhasıran Kıyı Bankacılığı Faaliyeti Göstermek Üzere Kurulan Katılım Bankalarında Bulunan Katılım Fonları</w:t>
            </w:r>
          </w:p>
        </w:tc>
        <w:tc>
          <w:tcPr>
            <w:tcW w:w="1985" w:type="dxa"/>
            <w:tcBorders>
              <w:bottom w:val="single" w:sz="4" w:space="0" w:color="auto"/>
            </w:tcBorders>
            <w:vAlign w:val="bottom"/>
          </w:tcPr>
          <w:p w14:paraId="1C38CF2C" w14:textId="77777777" w:rsidR="00962442" w:rsidRPr="002F7CCB" w:rsidRDefault="000E1F0C" w:rsidP="001F0C70">
            <w:pPr>
              <w:ind w:right="-80"/>
              <w:jc w:val="right"/>
              <w:rPr>
                <w:sz w:val="18"/>
                <w:szCs w:val="18"/>
              </w:rPr>
            </w:pPr>
            <w:r w:rsidRPr="002F7CCB">
              <w:rPr>
                <w:sz w:val="18"/>
                <w:szCs w:val="18"/>
              </w:rPr>
              <w:t>-</w:t>
            </w:r>
          </w:p>
        </w:tc>
        <w:tc>
          <w:tcPr>
            <w:tcW w:w="1984" w:type="dxa"/>
            <w:tcBorders>
              <w:bottom w:val="single" w:sz="4" w:space="0" w:color="auto"/>
            </w:tcBorders>
            <w:noWrap/>
            <w:vAlign w:val="bottom"/>
          </w:tcPr>
          <w:p w14:paraId="4A7099A9" w14:textId="77777777" w:rsidR="00962442" w:rsidRPr="002A6580" w:rsidRDefault="00962442" w:rsidP="001F0C70">
            <w:pPr>
              <w:ind w:right="-80"/>
              <w:jc w:val="right"/>
              <w:rPr>
                <w:sz w:val="18"/>
                <w:szCs w:val="18"/>
              </w:rPr>
            </w:pPr>
            <w:r w:rsidRPr="002F7CCB">
              <w:rPr>
                <w:sz w:val="18"/>
                <w:szCs w:val="18"/>
              </w:rPr>
              <w:t>-</w:t>
            </w:r>
          </w:p>
        </w:tc>
      </w:tr>
    </w:tbl>
    <w:p w14:paraId="5B671BD5" w14:textId="77777777" w:rsidR="00594F70" w:rsidRPr="002A6580" w:rsidRDefault="00594F70" w:rsidP="001F0C70">
      <w:pPr>
        <w:ind w:left="851"/>
        <w:jc w:val="both"/>
        <w:rPr>
          <w:rFonts w:eastAsia="Arial Unicode MS"/>
          <w:b/>
          <w:bCs/>
          <w:sz w:val="14"/>
          <w:szCs w:val="16"/>
        </w:rPr>
      </w:pPr>
      <w:bookmarkStart w:id="40" w:name="OLE_LINK100"/>
    </w:p>
    <w:p w14:paraId="1DA39D83" w14:textId="4AE46B3D" w:rsidR="000A312A" w:rsidRPr="002A6580" w:rsidRDefault="002A0918" w:rsidP="001F0C70">
      <w:pPr>
        <w:tabs>
          <w:tab w:val="left" w:pos="1701"/>
        </w:tabs>
        <w:ind w:left="1276" w:hanging="425"/>
        <w:jc w:val="both"/>
        <w:rPr>
          <w:rFonts w:eastAsia="Arial Unicode MS"/>
          <w:b/>
          <w:bCs/>
        </w:rPr>
      </w:pPr>
      <w:r w:rsidRPr="002A6580">
        <w:rPr>
          <w:rFonts w:eastAsia="Arial Unicode MS"/>
          <w:b/>
          <w:bCs/>
        </w:rPr>
        <w:t>2</w:t>
      </w:r>
      <w:r w:rsidR="00EE2377" w:rsidRPr="002A6580">
        <w:rPr>
          <w:rFonts w:eastAsia="Arial Unicode MS"/>
          <w:b/>
          <w:bCs/>
        </w:rPr>
        <w:t>.</w:t>
      </w:r>
      <w:r w:rsidR="00EE2377" w:rsidRPr="002A6580">
        <w:rPr>
          <w:rFonts w:eastAsia="Arial Unicode MS"/>
          <w:b/>
          <w:bCs/>
        </w:rPr>
        <w:tab/>
      </w:r>
      <w:bookmarkStart w:id="41" w:name="OLE_LINK179"/>
      <w:r w:rsidR="000A312A" w:rsidRPr="002A6580">
        <w:rPr>
          <w:rFonts w:eastAsia="Arial Unicode MS"/>
          <w:b/>
          <w:bCs/>
        </w:rPr>
        <w:t>Alınan kredilere ilişki</w:t>
      </w:r>
      <w:r w:rsidR="00607911" w:rsidRPr="002A6580">
        <w:rPr>
          <w:rFonts w:eastAsia="Arial Unicode MS"/>
          <w:b/>
          <w:bCs/>
        </w:rPr>
        <w:t>n bilgiler</w:t>
      </w:r>
    </w:p>
    <w:p w14:paraId="28DE69FB" w14:textId="17E4FFE9" w:rsidR="00CD1D5C" w:rsidRDefault="00CD1D5C" w:rsidP="001F0C70">
      <w:pPr>
        <w:tabs>
          <w:tab w:val="left" w:pos="1701"/>
        </w:tabs>
        <w:ind w:left="1276" w:hanging="425"/>
        <w:jc w:val="both"/>
        <w:rPr>
          <w:rFonts w:eastAsia="Arial Unicode MS"/>
          <w:b/>
          <w:bCs/>
          <w:sz w:val="10"/>
        </w:rPr>
      </w:pPr>
    </w:p>
    <w:p w14:paraId="473A49D0" w14:textId="2A546125" w:rsidR="000E432F" w:rsidRDefault="000E432F" w:rsidP="001F0C70">
      <w:pPr>
        <w:tabs>
          <w:tab w:val="left" w:pos="1701"/>
        </w:tabs>
        <w:ind w:left="1276" w:hanging="425"/>
        <w:jc w:val="both"/>
        <w:rPr>
          <w:rFonts w:eastAsia="Arial Unicode MS"/>
          <w:b/>
          <w:bCs/>
          <w:sz w:val="10"/>
        </w:rPr>
      </w:pPr>
    </w:p>
    <w:p w14:paraId="021F89DC" w14:textId="77777777" w:rsidR="000E432F" w:rsidRPr="000E432F" w:rsidRDefault="000E432F" w:rsidP="001F0C70">
      <w:pPr>
        <w:tabs>
          <w:tab w:val="left" w:pos="1701"/>
        </w:tabs>
        <w:ind w:left="1276" w:hanging="425"/>
        <w:jc w:val="both"/>
        <w:rPr>
          <w:rFonts w:eastAsia="Arial Unicode MS"/>
          <w:b/>
          <w:bCs/>
          <w:sz w:val="10"/>
        </w:rPr>
      </w:pPr>
    </w:p>
    <w:bookmarkEnd w:id="40"/>
    <w:bookmarkEnd w:id="41"/>
    <w:p w14:paraId="77948F48" w14:textId="3821B644" w:rsidR="00CD1D5C" w:rsidRPr="002A6580" w:rsidRDefault="00CD1D5C" w:rsidP="001F0C70">
      <w:pPr>
        <w:tabs>
          <w:tab w:val="left" w:pos="1701"/>
        </w:tabs>
        <w:ind w:left="1276" w:hanging="425"/>
        <w:jc w:val="both"/>
        <w:rPr>
          <w:rFonts w:eastAsia="Arial Unicode MS"/>
          <w:b/>
          <w:bCs/>
        </w:rPr>
      </w:pPr>
      <w:r w:rsidRPr="002A6580">
        <w:rPr>
          <w:rFonts w:eastAsia="Arial Unicode MS"/>
          <w:b/>
          <w:bCs/>
        </w:rPr>
        <w:t>a)</w:t>
      </w:r>
      <w:r w:rsidRPr="002A6580">
        <w:rPr>
          <w:rFonts w:eastAsia="Arial Unicode MS"/>
          <w:b/>
          <w:bCs/>
        </w:rPr>
        <w:tab/>
        <w:t>Bankalar ve diğer ma</w:t>
      </w:r>
      <w:r w:rsidR="00607911" w:rsidRPr="002A6580">
        <w:rPr>
          <w:rFonts w:eastAsia="Arial Unicode MS"/>
          <w:b/>
          <w:bCs/>
        </w:rPr>
        <w:t>li kuruluşlara ilişkin bilgiler</w:t>
      </w:r>
    </w:p>
    <w:tbl>
      <w:tblPr>
        <w:tblpPr w:leftFromText="141" w:rightFromText="141" w:vertAnchor="text" w:horzAnchor="page" w:tblpX="1710" w:tblpY="233"/>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253"/>
        <w:gridCol w:w="1210"/>
        <w:gridCol w:w="1211"/>
        <w:gridCol w:w="1211"/>
        <w:gridCol w:w="1466"/>
      </w:tblGrid>
      <w:tr w:rsidR="00CD1D5C" w:rsidRPr="00C91E6E" w14:paraId="385F14DE" w14:textId="77777777" w:rsidTr="00F54379">
        <w:trPr>
          <w:trHeight w:val="57"/>
        </w:trPr>
        <w:tc>
          <w:tcPr>
            <w:tcW w:w="4253" w:type="dxa"/>
            <w:vMerge w:val="restart"/>
            <w:tcBorders>
              <w:top w:val="single" w:sz="4" w:space="0" w:color="auto"/>
            </w:tcBorders>
            <w:noWrap/>
            <w:vAlign w:val="bottom"/>
          </w:tcPr>
          <w:p w14:paraId="1949B9D7" w14:textId="77777777" w:rsidR="00CD1D5C" w:rsidRPr="002A6580" w:rsidRDefault="00CD1D5C" w:rsidP="001F0C70">
            <w:pPr>
              <w:rPr>
                <w:rFonts w:eastAsia="Arial Unicode MS"/>
                <w:iCs/>
                <w:sz w:val="18"/>
                <w:szCs w:val="18"/>
              </w:rPr>
            </w:pPr>
          </w:p>
        </w:tc>
        <w:tc>
          <w:tcPr>
            <w:tcW w:w="2421" w:type="dxa"/>
            <w:gridSpan w:val="2"/>
            <w:tcBorders>
              <w:top w:val="single" w:sz="4" w:space="0" w:color="auto"/>
            </w:tcBorders>
            <w:vAlign w:val="bottom"/>
          </w:tcPr>
          <w:p w14:paraId="456F1593" w14:textId="77777777" w:rsidR="00CD1D5C" w:rsidRDefault="00CD1D5C" w:rsidP="001F0C70">
            <w:pPr>
              <w:jc w:val="center"/>
              <w:rPr>
                <w:b/>
                <w:iCs/>
                <w:sz w:val="18"/>
                <w:szCs w:val="18"/>
              </w:rPr>
            </w:pPr>
            <w:r w:rsidRPr="00C91E6E">
              <w:rPr>
                <w:b/>
                <w:iCs/>
                <w:sz w:val="18"/>
                <w:szCs w:val="18"/>
              </w:rPr>
              <w:t>Cari Dönem</w:t>
            </w:r>
          </w:p>
          <w:p w14:paraId="3C6B2A2C" w14:textId="257F785E" w:rsidR="000E432F" w:rsidRPr="00C91E6E" w:rsidRDefault="000E432F" w:rsidP="001F0C70">
            <w:pPr>
              <w:jc w:val="center"/>
              <w:rPr>
                <w:b/>
                <w:iCs/>
                <w:sz w:val="18"/>
                <w:szCs w:val="18"/>
              </w:rPr>
            </w:pPr>
            <w:r>
              <w:rPr>
                <w:b/>
                <w:iCs/>
                <w:sz w:val="18"/>
                <w:szCs w:val="18"/>
              </w:rPr>
              <w:t>30.06.2020</w:t>
            </w:r>
          </w:p>
        </w:tc>
        <w:tc>
          <w:tcPr>
            <w:tcW w:w="2677" w:type="dxa"/>
            <w:gridSpan w:val="2"/>
            <w:tcBorders>
              <w:top w:val="single" w:sz="4" w:space="0" w:color="auto"/>
            </w:tcBorders>
            <w:vAlign w:val="bottom"/>
          </w:tcPr>
          <w:p w14:paraId="69053006" w14:textId="77777777" w:rsidR="00CD1D5C" w:rsidRDefault="00CD1D5C" w:rsidP="001F0C70">
            <w:pPr>
              <w:jc w:val="center"/>
              <w:rPr>
                <w:b/>
                <w:iCs/>
                <w:sz w:val="18"/>
                <w:szCs w:val="18"/>
              </w:rPr>
            </w:pPr>
            <w:r w:rsidRPr="00C91E6E">
              <w:rPr>
                <w:b/>
                <w:iCs/>
                <w:sz w:val="18"/>
                <w:szCs w:val="18"/>
              </w:rPr>
              <w:t>Önceki Dönem</w:t>
            </w:r>
          </w:p>
          <w:p w14:paraId="763DB53E" w14:textId="50897B39" w:rsidR="000E432F" w:rsidRPr="00C91E6E" w:rsidRDefault="000E432F" w:rsidP="001F0C70">
            <w:pPr>
              <w:jc w:val="center"/>
              <w:rPr>
                <w:rFonts w:eastAsia="Arial Unicode MS"/>
                <w:b/>
                <w:iCs/>
                <w:sz w:val="18"/>
                <w:szCs w:val="18"/>
              </w:rPr>
            </w:pPr>
            <w:r>
              <w:rPr>
                <w:b/>
                <w:iCs/>
                <w:sz w:val="18"/>
                <w:szCs w:val="18"/>
              </w:rPr>
              <w:t>31.12.2019</w:t>
            </w:r>
          </w:p>
        </w:tc>
      </w:tr>
      <w:tr w:rsidR="00CD1D5C" w:rsidRPr="00C91E6E" w14:paraId="268E2329" w14:textId="77777777" w:rsidTr="00F54379">
        <w:trPr>
          <w:trHeight w:val="57"/>
        </w:trPr>
        <w:tc>
          <w:tcPr>
            <w:tcW w:w="4253" w:type="dxa"/>
            <w:vMerge/>
            <w:vAlign w:val="bottom"/>
          </w:tcPr>
          <w:p w14:paraId="32B0608A" w14:textId="77777777" w:rsidR="00CD1D5C" w:rsidRPr="00C91E6E" w:rsidRDefault="00CD1D5C" w:rsidP="001F0C70">
            <w:pPr>
              <w:rPr>
                <w:rFonts w:eastAsia="Arial Unicode MS"/>
                <w:iCs/>
                <w:sz w:val="18"/>
                <w:szCs w:val="18"/>
              </w:rPr>
            </w:pPr>
          </w:p>
        </w:tc>
        <w:tc>
          <w:tcPr>
            <w:tcW w:w="1210" w:type="dxa"/>
            <w:vAlign w:val="bottom"/>
          </w:tcPr>
          <w:p w14:paraId="33746A72" w14:textId="77777777" w:rsidR="00CD1D5C" w:rsidRPr="00C91E6E" w:rsidRDefault="00CD1D5C" w:rsidP="001F0C70">
            <w:pPr>
              <w:ind w:right="-73"/>
              <w:jc w:val="right"/>
              <w:rPr>
                <w:rFonts w:eastAsia="Arial Unicode MS"/>
                <w:b/>
                <w:iCs/>
                <w:sz w:val="18"/>
                <w:szCs w:val="18"/>
              </w:rPr>
            </w:pPr>
            <w:r w:rsidRPr="00C91E6E">
              <w:rPr>
                <w:rFonts w:eastAsia="Arial Unicode MS"/>
                <w:b/>
                <w:iCs/>
                <w:sz w:val="18"/>
                <w:szCs w:val="18"/>
              </w:rPr>
              <w:t>TP</w:t>
            </w:r>
          </w:p>
        </w:tc>
        <w:tc>
          <w:tcPr>
            <w:tcW w:w="1211" w:type="dxa"/>
            <w:vAlign w:val="bottom"/>
          </w:tcPr>
          <w:p w14:paraId="142468DD" w14:textId="77777777" w:rsidR="00CD1D5C" w:rsidRPr="00C91E6E" w:rsidRDefault="00CD1D5C" w:rsidP="001F0C70">
            <w:pPr>
              <w:ind w:right="-73"/>
              <w:jc w:val="right"/>
              <w:rPr>
                <w:rFonts w:eastAsia="Arial Unicode MS"/>
                <w:b/>
                <w:iCs/>
                <w:sz w:val="18"/>
                <w:szCs w:val="18"/>
              </w:rPr>
            </w:pPr>
            <w:r w:rsidRPr="00C91E6E">
              <w:rPr>
                <w:rFonts w:eastAsia="Arial Unicode MS"/>
                <w:b/>
                <w:iCs/>
                <w:sz w:val="18"/>
                <w:szCs w:val="18"/>
              </w:rPr>
              <w:t>YP</w:t>
            </w:r>
          </w:p>
        </w:tc>
        <w:tc>
          <w:tcPr>
            <w:tcW w:w="1211" w:type="dxa"/>
            <w:vAlign w:val="bottom"/>
          </w:tcPr>
          <w:p w14:paraId="53D7AAC5" w14:textId="77777777" w:rsidR="00CD1D5C" w:rsidRPr="00C91E6E" w:rsidRDefault="00CD1D5C" w:rsidP="001F0C70">
            <w:pPr>
              <w:ind w:right="-73"/>
              <w:jc w:val="right"/>
              <w:rPr>
                <w:rFonts w:eastAsia="Arial Unicode MS"/>
                <w:b/>
                <w:iCs/>
                <w:sz w:val="18"/>
                <w:szCs w:val="18"/>
              </w:rPr>
            </w:pPr>
            <w:r w:rsidRPr="00C91E6E">
              <w:rPr>
                <w:rFonts w:eastAsia="Arial Unicode MS"/>
                <w:b/>
                <w:iCs/>
                <w:sz w:val="18"/>
                <w:szCs w:val="18"/>
              </w:rPr>
              <w:t>TP</w:t>
            </w:r>
          </w:p>
        </w:tc>
        <w:tc>
          <w:tcPr>
            <w:tcW w:w="1466" w:type="dxa"/>
            <w:noWrap/>
            <w:vAlign w:val="bottom"/>
          </w:tcPr>
          <w:p w14:paraId="13BF2228" w14:textId="77777777" w:rsidR="00CD1D5C" w:rsidRPr="00C91E6E" w:rsidRDefault="00CD1D5C" w:rsidP="001F0C70">
            <w:pPr>
              <w:ind w:right="-73"/>
              <w:jc w:val="right"/>
              <w:rPr>
                <w:rFonts w:eastAsia="Arial Unicode MS"/>
                <w:b/>
                <w:iCs/>
                <w:sz w:val="18"/>
                <w:szCs w:val="18"/>
              </w:rPr>
            </w:pPr>
            <w:r w:rsidRPr="00C91E6E">
              <w:rPr>
                <w:rFonts w:eastAsia="Arial Unicode MS"/>
                <w:b/>
                <w:iCs/>
                <w:sz w:val="18"/>
                <w:szCs w:val="18"/>
              </w:rPr>
              <w:t>YP</w:t>
            </w:r>
          </w:p>
        </w:tc>
      </w:tr>
      <w:tr w:rsidR="00DF59A0" w:rsidRPr="00C91E6E" w14:paraId="3E89C43E" w14:textId="77777777" w:rsidTr="00F54379">
        <w:trPr>
          <w:trHeight w:val="57"/>
        </w:trPr>
        <w:tc>
          <w:tcPr>
            <w:tcW w:w="4253" w:type="dxa"/>
            <w:noWrap/>
            <w:vAlign w:val="bottom"/>
          </w:tcPr>
          <w:p w14:paraId="35E7B270" w14:textId="77777777" w:rsidR="00DF59A0" w:rsidRPr="00C91E6E" w:rsidRDefault="00DF59A0" w:rsidP="00DF59A0">
            <w:pPr>
              <w:rPr>
                <w:rFonts w:eastAsia="Arial Unicode MS"/>
                <w:iCs/>
                <w:sz w:val="18"/>
                <w:szCs w:val="18"/>
              </w:rPr>
            </w:pPr>
            <w:r w:rsidRPr="00C91E6E">
              <w:rPr>
                <w:sz w:val="18"/>
                <w:szCs w:val="18"/>
              </w:rPr>
              <w:t>T.C. Merkez Bankası Kredileri</w:t>
            </w:r>
          </w:p>
        </w:tc>
        <w:tc>
          <w:tcPr>
            <w:tcW w:w="1210" w:type="dxa"/>
          </w:tcPr>
          <w:p w14:paraId="14B544A9" w14:textId="77777777" w:rsidR="00DF59A0" w:rsidRPr="00C91E6E" w:rsidRDefault="00DF59A0" w:rsidP="00DF59A0">
            <w:pPr>
              <w:ind w:right="-73"/>
              <w:jc w:val="right"/>
              <w:rPr>
                <w:sz w:val="18"/>
                <w:szCs w:val="18"/>
              </w:rPr>
            </w:pPr>
            <w:r w:rsidRPr="00C91E6E">
              <w:rPr>
                <w:sz w:val="18"/>
                <w:szCs w:val="18"/>
              </w:rPr>
              <w:t xml:space="preserve"> - </w:t>
            </w:r>
          </w:p>
        </w:tc>
        <w:tc>
          <w:tcPr>
            <w:tcW w:w="1211" w:type="dxa"/>
          </w:tcPr>
          <w:p w14:paraId="0917D64C" w14:textId="77777777" w:rsidR="00DF59A0" w:rsidRPr="00C91E6E" w:rsidRDefault="00DF59A0" w:rsidP="00DF59A0">
            <w:pPr>
              <w:ind w:right="-73"/>
              <w:jc w:val="right"/>
              <w:rPr>
                <w:sz w:val="18"/>
                <w:szCs w:val="18"/>
              </w:rPr>
            </w:pPr>
            <w:r w:rsidRPr="00C91E6E">
              <w:rPr>
                <w:sz w:val="18"/>
                <w:szCs w:val="18"/>
              </w:rPr>
              <w:t xml:space="preserve"> - </w:t>
            </w:r>
          </w:p>
        </w:tc>
        <w:tc>
          <w:tcPr>
            <w:tcW w:w="1211" w:type="dxa"/>
          </w:tcPr>
          <w:p w14:paraId="7284DF59" w14:textId="77777777" w:rsidR="00DF59A0" w:rsidRPr="00C91E6E" w:rsidRDefault="00DF59A0" w:rsidP="00DF59A0">
            <w:pPr>
              <w:ind w:right="-73"/>
              <w:jc w:val="right"/>
              <w:rPr>
                <w:b/>
                <w:sz w:val="18"/>
                <w:szCs w:val="18"/>
              </w:rPr>
            </w:pPr>
            <w:r w:rsidRPr="00C91E6E">
              <w:rPr>
                <w:sz w:val="18"/>
                <w:szCs w:val="18"/>
              </w:rPr>
              <w:t xml:space="preserve"> - </w:t>
            </w:r>
          </w:p>
        </w:tc>
        <w:tc>
          <w:tcPr>
            <w:tcW w:w="1466" w:type="dxa"/>
            <w:noWrap/>
          </w:tcPr>
          <w:p w14:paraId="6E794CF2" w14:textId="77777777" w:rsidR="00DF59A0" w:rsidRPr="00C91E6E" w:rsidRDefault="00DF59A0" w:rsidP="00DF59A0">
            <w:pPr>
              <w:ind w:right="-73"/>
              <w:jc w:val="right"/>
              <w:rPr>
                <w:b/>
                <w:sz w:val="18"/>
                <w:szCs w:val="18"/>
              </w:rPr>
            </w:pPr>
            <w:r w:rsidRPr="00C91E6E">
              <w:rPr>
                <w:sz w:val="18"/>
                <w:szCs w:val="18"/>
              </w:rPr>
              <w:t xml:space="preserve"> - </w:t>
            </w:r>
          </w:p>
        </w:tc>
      </w:tr>
      <w:tr w:rsidR="00A57213" w:rsidRPr="00C91E6E" w14:paraId="133754B4" w14:textId="77777777" w:rsidTr="00F54379">
        <w:trPr>
          <w:trHeight w:val="57"/>
        </w:trPr>
        <w:tc>
          <w:tcPr>
            <w:tcW w:w="4253" w:type="dxa"/>
            <w:noWrap/>
            <w:vAlign w:val="bottom"/>
          </w:tcPr>
          <w:p w14:paraId="463A60C1" w14:textId="77777777" w:rsidR="00A57213" w:rsidRPr="00C91E6E" w:rsidRDefault="00A57213" w:rsidP="00A57213">
            <w:pPr>
              <w:rPr>
                <w:sz w:val="18"/>
                <w:szCs w:val="18"/>
              </w:rPr>
            </w:pPr>
            <w:r w:rsidRPr="00C91E6E">
              <w:rPr>
                <w:sz w:val="18"/>
                <w:szCs w:val="18"/>
              </w:rPr>
              <w:t>Yurtiçi Banka ve Kuruluşlardan</w:t>
            </w:r>
          </w:p>
        </w:tc>
        <w:tc>
          <w:tcPr>
            <w:tcW w:w="1210" w:type="dxa"/>
          </w:tcPr>
          <w:p w14:paraId="489EAAF9" w14:textId="67B90702" w:rsidR="00A57213" w:rsidRPr="00C91E6E" w:rsidRDefault="00212C96" w:rsidP="00A57213">
            <w:pPr>
              <w:ind w:right="-73"/>
              <w:jc w:val="right"/>
              <w:rPr>
                <w:sz w:val="18"/>
                <w:szCs w:val="18"/>
              </w:rPr>
            </w:pPr>
            <w:r w:rsidRPr="00C91E6E">
              <w:rPr>
                <w:sz w:val="18"/>
                <w:szCs w:val="18"/>
              </w:rPr>
              <w:t>3.779.630</w:t>
            </w:r>
          </w:p>
        </w:tc>
        <w:tc>
          <w:tcPr>
            <w:tcW w:w="1211" w:type="dxa"/>
          </w:tcPr>
          <w:p w14:paraId="0A11EAA7" w14:textId="080DC321" w:rsidR="00A57213" w:rsidRPr="00C91E6E" w:rsidRDefault="00212C96" w:rsidP="00A57213">
            <w:pPr>
              <w:ind w:right="-73"/>
              <w:jc w:val="right"/>
              <w:rPr>
                <w:sz w:val="18"/>
                <w:szCs w:val="18"/>
              </w:rPr>
            </w:pPr>
            <w:r w:rsidRPr="00C91E6E">
              <w:rPr>
                <w:sz w:val="18"/>
                <w:szCs w:val="18"/>
              </w:rPr>
              <w:t>1.346.723</w:t>
            </w:r>
          </w:p>
        </w:tc>
        <w:tc>
          <w:tcPr>
            <w:tcW w:w="1211" w:type="dxa"/>
          </w:tcPr>
          <w:p w14:paraId="6C63B420" w14:textId="56548898" w:rsidR="00A57213" w:rsidRPr="00C91E6E" w:rsidRDefault="00A57213" w:rsidP="00A57213">
            <w:pPr>
              <w:ind w:right="-73"/>
              <w:jc w:val="right"/>
              <w:rPr>
                <w:color w:val="000000"/>
                <w:sz w:val="18"/>
                <w:szCs w:val="18"/>
              </w:rPr>
            </w:pPr>
            <w:r w:rsidRPr="00C91E6E">
              <w:rPr>
                <w:sz w:val="18"/>
                <w:szCs w:val="18"/>
              </w:rPr>
              <w:t>2.857.534</w:t>
            </w:r>
          </w:p>
        </w:tc>
        <w:tc>
          <w:tcPr>
            <w:tcW w:w="1466" w:type="dxa"/>
            <w:noWrap/>
          </w:tcPr>
          <w:p w14:paraId="480216F3" w14:textId="6DFA4496" w:rsidR="00A57213" w:rsidRPr="00C91E6E" w:rsidRDefault="00A57213" w:rsidP="00A57213">
            <w:pPr>
              <w:ind w:left="-28" w:right="-73"/>
              <w:jc w:val="right"/>
              <w:rPr>
                <w:sz w:val="18"/>
                <w:szCs w:val="18"/>
              </w:rPr>
            </w:pPr>
            <w:r w:rsidRPr="00C91E6E">
              <w:rPr>
                <w:sz w:val="18"/>
                <w:szCs w:val="18"/>
              </w:rPr>
              <w:t>1.498.426</w:t>
            </w:r>
          </w:p>
        </w:tc>
      </w:tr>
      <w:tr w:rsidR="00A57213" w:rsidRPr="00C91E6E" w14:paraId="6FA3E359" w14:textId="77777777" w:rsidTr="00F54379">
        <w:trPr>
          <w:trHeight w:val="57"/>
        </w:trPr>
        <w:tc>
          <w:tcPr>
            <w:tcW w:w="4253" w:type="dxa"/>
            <w:noWrap/>
            <w:vAlign w:val="bottom"/>
          </w:tcPr>
          <w:p w14:paraId="4CB92A7F" w14:textId="77777777" w:rsidR="00A57213" w:rsidRPr="00C91E6E" w:rsidRDefault="00A57213" w:rsidP="00A57213">
            <w:pPr>
              <w:rPr>
                <w:sz w:val="18"/>
                <w:szCs w:val="18"/>
              </w:rPr>
            </w:pPr>
            <w:r w:rsidRPr="00C91E6E">
              <w:rPr>
                <w:sz w:val="18"/>
                <w:szCs w:val="18"/>
              </w:rPr>
              <w:t>Yurtdışı Banka, Kuruluş ve Fonlardan</w:t>
            </w:r>
          </w:p>
        </w:tc>
        <w:tc>
          <w:tcPr>
            <w:tcW w:w="1210" w:type="dxa"/>
          </w:tcPr>
          <w:p w14:paraId="76A0314F" w14:textId="77777777" w:rsidR="00A57213" w:rsidRPr="00C91E6E" w:rsidRDefault="00A57213" w:rsidP="00A57213">
            <w:pPr>
              <w:ind w:right="-73"/>
              <w:jc w:val="right"/>
              <w:rPr>
                <w:sz w:val="18"/>
                <w:szCs w:val="18"/>
              </w:rPr>
            </w:pPr>
            <w:r w:rsidRPr="00C91E6E">
              <w:rPr>
                <w:sz w:val="18"/>
                <w:szCs w:val="18"/>
              </w:rPr>
              <w:t xml:space="preserve"> - </w:t>
            </w:r>
          </w:p>
        </w:tc>
        <w:tc>
          <w:tcPr>
            <w:tcW w:w="1211" w:type="dxa"/>
          </w:tcPr>
          <w:p w14:paraId="7A90A878" w14:textId="6DD3C492" w:rsidR="00A57213" w:rsidRPr="00C91E6E" w:rsidRDefault="00212C96" w:rsidP="00A57213">
            <w:pPr>
              <w:ind w:right="-73"/>
              <w:jc w:val="right"/>
              <w:rPr>
                <w:sz w:val="18"/>
                <w:szCs w:val="18"/>
              </w:rPr>
            </w:pPr>
            <w:r w:rsidRPr="00C91E6E">
              <w:rPr>
                <w:sz w:val="18"/>
                <w:szCs w:val="18"/>
              </w:rPr>
              <w:t>117.232</w:t>
            </w:r>
          </w:p>
        </w:tc>
        <w:tc>
          <w:tcPr>
            <w:tcW w:w="1211" w:type="dxa"/>
          </w:tcPr>
          <w:p w14:paraId="1A9BFEB4" w14:textId="13F71E8E" w:rsidR="00A57213" w:rsidRPr="00C91E6E" w:rsidRDefault="00A57213" w:rsidP="00A57213">
            <w:pPr>
              <w:ind w:right="-73"/>
              <w:jc w:val="right"/>
              <w:rPr>
                <w:b/>
                <w:sz w:val="18"/>
                <w:szCs w:val="18"/>
              </w:rPr>
            </w:pPr>
            <w:r w:rsidRPr="00C91E6E">
              <w:rPr>
                <w:sz w:val="18"/>
                <w:szCs w:val="18"/>
              </w:rPr>
              <w:t xml:space="preserve"> - </w:t>
            </w:r>
          </w:p>
        </w:tc>
        <w:tc>
          <w:tcPr>
            <w:tcW w:w="1466" w:type="dxa"/>
            <w:noWrap/>
          </w:tcPr>
          <w:p w14:paraId="6D8703A6" w14:textId="04907510" w:rsidR="00A57213" w:rsidRPr="00C91E6E" w:rsidRDefault="00A57213" w:rsidP="00A57213">
            <w:pPr>
              <w:ind w:left="-28" w:right="-73"/>
              <w:jc w:val="right"/>
              <w:rPr>
                <w:sz w:val="18"/>
                <w:szCs w:val="18"/>
              </w:rPr>
            </w:pPr>
            <w:r w:rsidRPr="00C91E6E">
              <w:rPr>
                <w:sz w:val="18"/>
                <w:szCs w:val="18"/>
              </w:rPr>
              <w:t>1.622.710</w:t>
            </w:r>
          </w:p>
        </w:tc>
      </w:tr>
      <w:tr w:rsidR="00A57213" w:rsidRPr="002A6580" w14:paraId="406597C7" w14:textId="77777777" w:rsidTr="00F54379">
        <w:trPr>
          <w:trHeight w:val="57"/>
        </w:trPr>
        <w:tc>
          <w:tcPr>
            <w:tcW w:w="4253" w:type="dxa"/>
            <w:tcBorders>
              <w:bottom w:val="single" w:sz="4" w:space="0" w:color="auto"/>
            </w:tcBorders>
            <w:noWrap/>
            <w:vAlign w:val="bottom"/>
          </w:tcPr>
          <w:p w14:paraId="7D55CAD5" w14:textId="77777777" w:rsidR="00A57213" w:rsidRPr="00C91E6E" w:rsidRDefault="00A57213" w:rsidP="00A57213">
            <w:pPr>
              <w:rPr>
                <w:rFonts w:eastAsia="Arial Unicode MS"/>
                <w:b/>
                <w:bCs/>
                <w:iCs/>
                <w:sz w:val="18"/>
                <w:szCs w:val="18"/>
              </w:rPr>
            </w:pPr>
            <w:r w:rsidRPr="00C91E6E">
              <w:rPr>
                <w:rFonts w:eastAsia="Arial Unicode MS"/>
                <w:b/>
                <w:bCs/>
                <w:iCs/>
                <w:sz w:val="18"/>
                <w:szCs w:val="18"/>
              </w:rPr>
              <w:t>Toplam</w:t>
            </w:r>
          </w:p>
        </w:tc>
        <w:tc>
          <w:tcPr>
            <w:tcW w:w="1210" w:type="dxa"/>
            <w:tcBorders>
              <w:bottom w:val="single" w:sz="4" w:space="0" w:color="auto"/>
            </w:tcBorders>
          </w:tcPr>
          <w:p w14:paraId="5F53572C" w14:textId="4FC39A70" w:rsidR="00A57213" w:rsidRPr="00C91E6E" w:rsidRDefault="00212C96" w:rsidP="00A57213">
            <w:pPr>
              <w:ind w:right="-73"/>
              <w:jc w:val="right"/>
              <w:rPr>
                <w:b/>
                <w:sz w:val="18"/>
                <w:szCs w:val="18"/>
              </w:rPr>
            </w:pPr>
            <w:r w:rsidRPr="00C91E6E">
              <w:rPr>
                <w:b/>
                <w:sz w:val="18"/>
                <w:szCs w:val="18"/>
              </w:rPr>
              <w:t>3.779.630</w:t>
            </w:r>
          </w:p>
        </w:tc>
        <w:tc>
          <w:tcPr>
            <w:tcW w:w="1211" w:type="dxa"/>
            <w:tcBorders>
              <w:bottom w:val="single" w:sz="4" w:space="0" w:color="auto"/>
            </w:tcBorders>
          </w:tcPr>
          <w:p w14:paraId="1B440E53" w14:textId="25B78CC0" w:rsidR="00A57213" w:rsidRPr="00C91E6E" w:rsidRDefault="00212C96" w:rsidP="00A57213">
            <w:pPr>
              <w:ind w:right="-73"/>
              <w:jc w:val="right"/>
              <w:rPr>
                <w:b/>
                <w:sz w:val="18"/>
                <w:szCs w:val="18"/>
              </w:rPr>
            </w:pPr>
            <w:r w:rsidRPr="00C91E6E">
              <w:rPr>
                <w:b/>
                <w:sz w:val="18"/>
                <w:szCs w:val="18"/>
              </w:rPr>
              <w:t>1.463.955</w:t>
            </w:r>
          </w:p>
        </w:tc>
        <w:tc>
          <w:tcPr>
            <w:tcW w:w="1211" w:type="dxa"/>
            <w:tcBorders>
              <w:bottom w:val="single" w:sz="4" w:space="0" w:color="auto"/>
            </w:tcBorders>
          </w:tcPr>
          <w:p w14:paraId="1CE649BD" w14:textId="336D4230" w:rsidR="00A57213" w:rsidRPr="00C91E6E" w:rsidRDefault="00A57213" w:rsidP="00A57213">
            <w:pPr>
              <w:ind w:right="-73"/>
              <w:jc w:val="right"/>
              <w:rPr>
                <w:b/>
                <w:color w:val="000000"/>
                <w:sz w:val="18"/>
                <w:szCs w:val="18"/>
              </w:rPr>
            </w:pPr>
            <w:r w:rsidRPr="00C91E6E">
              <w:rPr>
                <w:b/>
                <w:sz w:val="18"/>
                <w:szCs w:val="18"/>
              </w:rPr>
              <w:t>2.857.534</w:t>
            </w:r>
          </w:p>
        </w:tc>
        <w:tc>
          <w:tcPr>
            <w:tcW w:w="1466" w:type="dxa"/>
            <w:tcBorders>
              <w:bottom w:val="single" w:sz="4" w:space="0" w:color="auto"/>
            </w:tcBorders>
            <w:noWrap/>
          </w:tcPr>
          <w:p w14:paraId="49A7AB5B" w14:textId="2FA49315" w:rsidR="00A57213" w:rsidRPr="002A6580" w:rsidRDefault="00A57213" w:rsidP="00A57213">
            <w:pPr>
              <w:ind w:right="-73"/>
              <w:jc w:val="right"/>
              <w:rPr>
                <w:b/>
                <w:color w:val="000000"/>
                <w:sz w:val="18"/>
                <w:szCs w:val="18"/>
              </w:rPr>
            </w:pPr>
            <w:r w:rsidRPr="00C91E6E">
              <w:rPr>
                <w:b/>
                <w:sz w:val="18"/>
                <w:szCs w:val="18"/>
              </w:rPr>
              <w:t>3.121.136</w:t>
            </w:r>
          </w:p>
        </w:tc>
      </w:tr>
    </w:tbl>
    <w:p w14:paraId="147C7F58" w14:textId="77777777" w:rsidR="00594F70" w:rsidRPr="000E432F" w:rsidRDefault="00594F70" w:rsidP="001F0C70">
      <w:pPr>
        <w:jc w:val="both"/>
        <w:rPr>
          <w:strike/>
          <w:sz w:val="8"/>
          <w:szCs w:val="16"/>
        </w:rPr>
      </w:pPr>
    </w:p>
    <w:p w14:paraId="072E027A" w14:textId="77777777" w:rsidR="00E54FF7" w:rsidRPr="002A6580" w:rsidRDefault="00E54FF7" w:rsidP="001F0C70">
      <w:pPr>
        <w:jc w:val="both"/>
        <w:rPr>
          <w:strike/>
          <w:sz w:val="16"/>
          <w:szCs w:val="16"/>
        </w:rPr>
      </w:pPr>
    </w:p>
    <w:p w14:paraId="0B21BBF2" w14:textId="77777777" w:rsidR="00E54FF7" w:rsidRPr="002A6580" w:rsidRDefault="00E54FF7" w:rsidP="001F0C70">
      <w:pPr>
        <w:jc w:val="both"/>
        <w:rPr>
          <w:strike/>
          <w:sz w:val="16"/>
          <w:szCs w:val="16"/>
        </w:rPr>
      </w:pPr>
    </w:p>
    <w:p w14:paraId="2833DA2E" w14:textId="77777777" w:rsidR="00E54FF7" w:rsidRPr="002A6580" w:rsidRDefault="00E54FF7" w:rsidP="001F0C70">
      <w:pPr>
        <w:jc w:val="both"/>
        <w:rPr>
          <w:strike/>
          <w:sz w:val="16"/>
          <w:szCs w:val="16"/>
        </w:rPr>
      </w:pPr>
    </w:p>
    <w:p w14:paraId="6845D114" w14:textId="77777777" w:rsidR="00E54FF7" w:rsidRPr="002A6580" w:rsidRDefault="00E54FF7" w:rsidP="001F0C70">
      <w:pPr>
        <w:jc w:val="both"/>
        <w:rPr>
          <w:strike/>
          <w:sz w:val="16"/>
          <w:szCs w:val="16"/>
        </w:rPr>
      </w:pPr>
    </w:p>
    <w:p w14:paraId="5972D936" w14:textId="77777777" w:rsidR="00E54FF7" w:rsidRPr="002A6580" w:rsidRDefault="00E54FF7" w:rsidP="001F0C70">
      <w:pPr>
        <w:jc w:val="both"/>
        <w:rPr>
          <w:strike/>
          <w:sz w:val="16"/>
          <w:szCs w:val="16"/>
        </w:rPr>
      </w:pPr>
    </w:p>
    <w:p w14:paraId="2603CA81" w14:textId="77777777" w:rsidR="00E54FF7" w:rsidRPr="002A6580" w:rsidRDefault="00E54FF7" w:rsidP="001F0C70">
      <w:pPr>
        <w:jc w:val="both"/>
        <w:rPr>
          <w:strike/>
          <w:sz w:val="16"/>
          <w:szCs w:val="16"/>
        </w:rPr>
      </w:pPr>
    </w:p>
    <w:p w14:paraId="7A7C8130" w14:textId="77777777" w:rsidR="002A0918" w:rsidRPr="002A6580" w:rsidRDefault="002A0918" w:rsidP="001F0C70">
      <w:pPr>
        <w:pStyle w:val="ListParagraph"/>
        <w:tabs>
          <w:tab w:val="left" w:pos="1276"/>
        </w:tabs>
        <w:ind w:left="0" w:right="17"/>
        <w:jc w:val="both"/>
        <w:rPr>
          <w:b/>
        </w:rPr>
      </w:pPr>
    </w:p>
    <w:p w14:paraId="157515D6" w14:textId="5D2D7832" w:rsidR="00E54FF7" w:rsidRDefault="00E54FF7" w:rsidP="001F0C70">
      <w:pPr>
        <w:jc w:val="both"/>
        <w:rPr>
          <w:strike/>
          <w:sz w:val="16"/>
          <w:szCs w:val="16"/>
        </w:rPr>
      </w:pPr>
    </w:p>
    <w:p w14:paraId="3468ED88" w14:textId="27504121" w:rsidR="000E432F" w:rsidRDefault="000E432F" w:rsidP="001F0C70">
      <w:pPr>
        <w:jc w:val="both"/>
        <w:rPr>
          <w:strike/>
          <w:sz w:val="16"/>
          <w:szCs w:val="16"/>
        </w:rPr>
      </w:pPr>
    </w:p>
    <w:p w14:paraId="4CDF678E" w14:textId="77777777" w:rsidR="000E432F" w:rsidRPr="002A6580" w:rsidRDefault="000E432F" w:rsidP="001F0C70">
      <w:pPr>
        <w:jc w:val="both"/>
        <w:rPr>
          <w:strike/>
          <w:sz w:val="16"/>
          <w:szCs w:val="16"/>
        </w:rPr>
      </w:pPr>
    </w:p>
    <w:p w14:paraId="47D36EE9" w14:textId="6F1D5B8F" w:rsidR="00DC0103" w:rsidRPr="002A6580" w:rsidRDefault="00AC76EF" w:rsidP="001F0C70">
      <w:pPr>
        <w:pStyle w:val="ListParagraph"/>
        <w:tabs>
          <w:tab w:val="left" w:pos="1269"/>
        </w:tabs>
        <w:spacing w:line="211" w:lineRule="auto"/>
        <w:ind w:left="851"/>
        <w:jc w:val="both"/>
        <w:rPr>
          <w:rFonts w:eastAsia="Arial Unicode MS"/>
          <w:b/>
          <w:bCs/>
        </w:rPr>
      </w:pPr>
      <w:bookmarkStart w:id="42" w:name="OLE_LINK181"/>
      <w:bookmarkStart w:id="43" w:name="OLE_LINK97"/>
      <w:r w:rsidRPr="002A6580">
        <w:rPr>
          <w:rFonts w:eastAsia="Arial Unicode MS"/>
          <w:b/>
          <w:bCs/>
        </w:rPr>
        <w:t xml:space="preserve">b)     </w:t>
      </w:r>
      <w:r w:rsidR="00EE2377" w:rsidRPr="002A6580">
        <w:rPr>
          <w:rFonts w:eastAsia="Arial Unicode MS"/>
          <w:b/>
          <w:bCs/>
        </w:rPr>
        <w:t>Alınan kredilerin vade ayrımına göre gösterilmesi</w:t>
      </w:r>
      <w:bookmarkEnd w:id="42"/>
      <w:bookmarkEnd w:id="43"/>
    </w:p>
    <w:tbl>
      <w:tblPr>
        <w:tblpPr w:leftFromText="141" w:rightFromText="141" w:vertAnchor="text" w:horzAnchor="page" w:tblpX="1724" w:tblpY="207"/>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225"/>
        <w:gridCol w:w="1214"/>
        <w:gridCol w:w="1214"/>
        <w:gridCol w:w="1214"/>
        <w:gridCol w:w="1484"/>
      </w:tblGrid>
      <w:tr w:rsidR="000E432F" w:rsidRPr="002A6580" w14:paraId="75ECE138" w14:textId="77777777" w:rsidTr="001B2168">
        <w:trPr>
          <w:trHeight w:val="20"/>
        </w:trPr>
        <w:tc>
          <w:tcPr>
            <w:tcW w:w="4225" w:type="dxa"/>
            <w:tcBorders>
              <w:top w:val="single" w:sz="4" w:space="0" w:color="auto"/>
            </w:tcBorders>
            <w:vAlign w:val="bottom"/>
          </w:tcPr>
          <w:p w14:paraId="1552B504" w14:textId="77777777" w:rsidR="000E432F" w:rsidRPr="002A6580" w:rsidRDefault="000E432F" w:rsidP="000E432F">
            <w:pPr>
              <w:jc w:val="center"/>
              <w:rPr>
                <w:b/>
                <w:bCs/>
                <w:sz w:val="18"/>
                <w:szCs w:val="18"/>
              </w:rPr>
            </w:pPr>
          </w:p>
        </w:tc>
        <w:tc>
          <w:tcPr>
            <w:tcW w:w="2428" w:type="dxa"/>
            <w:gridSpan w:val="2"/>
            <w:tcBorders>
              <w:top w:val="single" w:sz="4" w:space="0" w:color="auto"/>
              <w:bottom w:val="dotted" w:sz="4" w:space="0" w:color="auto"/>
            </w:tcBorders>
            <w:vAlign w:val="bottom"/>
          </w:tcPr>
          <w:p w14:paraId="3F3E2D7B" w14:textId="77777777" w:rsidR="000E432F" w:rsidRDefault="000E432F" w:rsidP="000E432F">
            <w:pPr>
              <w:jc w:val="center"/>
              <w:rPr>
                <w:b/>
                <w:iCs/>
                <w:sz w:val="18"/>
                <w:szCs w:val="18"/>
              </w:rPr>
            </w:pPr>
            <w:r w:rsidRPr="00C91E6E">
              <w:rPr>
                <w:b/>
                <w:iCs/>
                <w:sz w:val="18"/>
                <w:szCs w:val="18"/>
              </w:rPr>
              <w:t>Cari Dönem</w:t>
            </w:r>
          </w:p>
          <w:p w14:paraId="20F72229" w14:textId="4F63A352" w:rsidR="000E432F" w:rsidRPr="002A6580" w:rsidRDefault="000E432F" w:rsidP="000E432F">
            <w:pPr>
              <w:jc w:val="center"/>
              <w:rPr>
                <w:b/>
                <w:sz w:val="18"/>
                <w:szCs w:val="18"/>
              </w:rPr>
            </w:pPr>
            <w:r>
              <w:rPr>
                <w:b/>
                <w:iCs/>
                <w:sz w:val="18"/>
                <w:szCs w:val="18"/>
              </w:rPr>
              <w:t>30.06.2020</w:t>
            </w:r>
          </w:p>
        </w:tc>
        <w:tc>
          <w:tcPr>
            <w:tcW w:w="2698" w:type="dxa"/>
            <w:gridSpan w:val="2"/>
            <w:tcBorders>
              <w:top w:val="single" w:sz="4" w:space="0" w:color="auto"/>
            </w:tcBorders>
            <w:vAlign w:val="bottom"/>
          </w:tcPr>
          <w:p w14:paraId="30E23A76" w14:textId="77777777" w:rsidR="000E432F" w:rsidRDefault="000E432F" w:rsidP="000E432F">
            <w:pPr>
              <w:jc w:val="center"/>
              <w:rPr>
                <w:b/>
                <w:iCs/>
                <w:sz w:val="18"/>
                <w:szCs w:val="18"/>
              </w:rPr>
            </w:pPr>
            <w:r w:rsidRPr="00C91E6E">
              <w:rPr>
                <w:b/>
                <w:iCs/>
                <w:sz w:val="18"/>
                <w:szCs w:val="18"/>
              </w:rPr>
              <w:t>Önceki Dönem</w:t>
            </w:r>
          </w:p>
          <w:p w14:paraId="43E65237" w14:textId="71E99815" w:rsidR="000E432F" w:rsidRPr="002A6580" w:rsidRDefault="000E432F" w:rsidP="000E432F">
            <w:pPr>
              <w:jc w:val="center"/>
              <w:rPr>
                <w:b/>
                <w:sz w:val="18"/>
                <w:szCs w:val="18"/>
              </w:rPr>
            </w:pPr>
            <w:r>
              <w:rPr>
                <w:b/>
                <w:iCs/>
                <w:sz w:val="18"/>
                <w:szCs w:val="18"/>
              </w:rPr>
              <w:t>31.12.2019</w:t>
            </w:r>
          </w:p>
        </w:tc>
      </w:tr>
      <w:tr w:rsidR="00962442" w:rsidRPr="002A6580" w14:paraId="62B23709" w14:textId="77777777" w:rsidTr="00F54379">
        <w:trPr>
          <w:trHeight w:val="20"/>
        </w:trPr>
        <w:tc>
          <w:tcPr>
            <w:tcW w:w="4225" w:type="dxa"/>
            <w:vAlign w:val="bottom"/>
          </w:tcPr>
          <w:p w14:paraId="1B890800" w14:textId="77777777" w:rsidR="00962442" w:rsidRPr="002A6580" w:rsidRDefault="00962442" w:rsidP="001F0C70">
            <w:pPr>
              <w:jc w:val="center"/>
              <w:rPr>
                <w:b/>
                <w:bCs/>
                <w:sz w:val="18"/>
                <w:szCs w:val="18"/>
              </w:rPr>
            </w:pPr>
          </w:p>
        </w:tc>
        <w:tc>
          <w:tcPr>
            <w:tcW w:w="1214" w:type="dxa"/>
            <w:tcBorders>
              <w:top w:val="dotted" w:sz="4" w:space="0" w:color="auto"/>
            </w:tcBorders>
          </w:tcPr>
          <w:p w14:paraId="730495C7" w14:textId="77777777" w:rsidR="00962442" w:rsidRPr="002A6580" w:rsidRDefault="00D4235A" w:rsidP="001F0C70">
            <w:pPr>
              <w:ind w:right="-94"/>
              <w:jc w:val="right"/>
              <w:rPr>
                <w:b/>
                <w:sz w:val="18"/>
                <w:szCs w:val="18"/>
              </w:rPr>
            </w:pPr>
            <w:r w:rsidRPr="002A6580">
              <w:rPr>
                <w:b/>
                <w:sz w:val="18"/>
                <w:szCs w:val="18"/>
              </w:rPr>
              <w:t>TP</w:t>
            </w:r>
          </w:p>
        </w:tc>
        <w:tc>
          <w:tcPr>
            <w:tcW w:w="1214" w:type="dxa"/>
            <w:tcBorders>
              <w:top w:val="dotted" w:sz="4" w:space="0" w:color="auto"/>
            </w:tcBorders>
          </w:tcPr>
          <w:p w14:paraId="11F2F2D3" w14:textId="77777777" w:rsidR="00962442" w:rsidRPr="002A6580" w:rsidRDefault="00D4235A" w:rsidP="001F0C70">
            <w:pPr>
              <w:ind w:right="-94"/>
              <w:jc w:val="right"/>
              <w:rPr>
                <w:b/>
                <w:sz w:val="18"/>
                <w:szCs w:val="18"/>
              </w:rPr>
            </w:pPr>
            <w:r w:rsidRPr="002A6580">
              <w:rPr>
                <w:b/>
                <w:sz w:val="18"/>
                <w:szCs w:val="18"/>
              </w:rPr>
              <w:t>YP</w:t>
            </w:r>
          </w:p>
        </w:tc>
        <w:tc>
          <w:tcPr>
            <w:tcW w:w="1214" w:type="dxa"/>
            <w:vAlign w:val="bottom"/>
          </w:tcPr>
          <w:p w14:paraId="305A4220" w14:textId="77777777" w:rsidR="00962442" w:rsidRPr="002A6580" w:rsidRDefault="00962442" w:rsidP="001F0C70">
            <w:pPr>
              <w:ind w:right="-94"/>
              <w:jc w:val="right"/>
              <w:rPr>
                <w:b/>
                <w:sz w:val="18"/>
                <w:szCs w:val="18"/>
              </w:rPr>
            </w:pPr>
            <w:r w:rsidRPr="002A6580">
              <w:rPr>
                <w:b/>
                <w:sz w:val="18"/>
                <w:szCs w:val="18"/>
              </w:rPr>
              <w:t>TP</w:t>
            </w:r>
          </w:p>
        </w:tc>
        <w:tc>
          <w:tcPr>
            <w:tcW w:w="1484" w:type="dxa"/>
            <w:vAlign w:val="bottom"/>
          </w:tcPr>
          <w:p w14:paraId="11A78551" w14:textId="77777777" w:rsidR="00962442" w:rsidRPr="002A6580" w:rsidRDefault="00962442" w:rsidP="001F0C70">
            <w:pPr>
              <w:ind w:right="-94"/>
              <w:jc w:val="right"/>
              <w:rPr>
                <w:b/>
                <w:sz w:val="18"/>
                <w:szCs w:val="18"/>
              </w:rPr>
            </w:pPr>
            <w:r w:rsidRPr="002A6580">
              <w:rPr>
                <w:b/>
                <w:sz w:val="18"/>
                <w:szCs w:val="18"/>
              </w:rPr>
              <w:t>YP</w:t>
            </w:r>
          </w:p>
        </w:tc>
      </w:tr>
      <w:tr w:rsidR="00A57213" w:rsidRPr="002A6580" w14:paraId="7D073D00" w14:textId="77777777" w:rsidTr="00F54379">
        <w:trPr>
          <w:trHeight w:val="20"/>
        </w:trPr>
        <w:tc>
          <w:tcPr>
            <w:tcW w:w="4225" w:type="dxa"/>
            <w:vAlign w:val="bottom"/>
          </w:tcPr>
          <w:p w14:paraId="69F64077" w14:textId="77777777" w:rsidR="00A57213" w:rsidRPr="002A6580" w:rsidRDefault="00A57213" w:rsidP="00A57213">
            <w:pPr>
              <w:rPr>
                <w:sz w:val="18"/>
                <w:szCs w:val="18"/>
              </w:rPr>
            </w:pPr>
            <w:r w:rsidRPr="002A6580">
              <w:rPr>
                <w:sz w:val="18"/>
                <w:szCs w:val="18"/>
              </w:rPr>
              <w:t>Kısa Vadeli</w:t>
            </w:r>
          </w:p>
        </w:tc>
        <w:tc>
          <w:tcPr>
            <w:tcW w:w="1214" w:type="dxa"/>
          </w:tcPr>
          <w:p w14:paraId="2713FA29" w14:textId="2E769493" w:rsidR="00A57213" w:rsidRPr="00E21640" w:rsidRDefault="00212C96" w:rsidP="00A57213">
            <w:pPr>
              <w:ind w:right="-94"/>
              <w:jc w:val="right"/>
              <w:rPr>
                <w:color w:val="000000"/>
                <w:sz w:val="18"/>
                <w:szCs w:val="18"/>
                <w:highlight w:val="yellow"/>
              </w:rPr>
            </w:pPr>
            <w:r w:rsidRPr="00212C96">
              <w:rPr>
                <w:color w:val="000000"/>
                <w:sz w:val="18"/>
                <w:szCs w:val="18"/>
              </w:rPr>
              <w:t>3.473.002</w:t>
            </w:r>
          </w:p>
        </w:tc>
        <w:tc>
          <w:tcPr>
            <w:tcW w:w="1214" w:type="dxa"/>
          </w:tcPr>
          <w:p w14:paraId="4470C412" w14:textId="285EF6E6" w:rsidR="00A57213" w:rsidRPr="00E21640" w:rsidRDefault="00212C96" w:rsidP="00A57213">
            <w:pPr>
              <w:ind w:right="-94"/>
              <w:jc w:val="right"/>
              <w:rPr>
                <w:color w:val="000000"/>
                <w:sz w:val="18"/>
                <w:szCs w:val="18"/>
                <w:highlight w:val="yellow"/>
              </w:rPr>
            </w:pPr>
            <w:r w:rsidRPr="00212C96">
              <w:rPr>
                <w:color w:val="000000"/>
                <w:sz w:val="18"/>
                <w:szCs w:val="18"/>
              </w:rPr>
              <w:t>289.182</w:t>
            </w:r>
          </w:p>
        </w:tc>
        <w:tc>
          <w:tcPr>
            <w:tcW w:w="1214" w:type="dxa"/>
          </w:tcPr>
          <w:p w14:paraId="351EC3D3" w14:textId="4E4D25B4" w:rsidR="00A57213" w:rsidRPr="002A6580" w:rsidRDefault="00A57213" w:rsidP="00A57213">
            <w:pPr>
              <w:ind w:right="-94"/>
              <w:jc w:val="right"/>
              <w:rPr>
                <w:sz w:val="18"/>
                <w:szCs w:val="18"/>
              </w:rPr>
            </w:pPr>
            <w:r w:rsidRPr="002A6580">
              <w:rPr>
                <w:color w:val="000000"/>
                <w:sz w:val="18"/>
                <w:szCs w:val="18"/>
              </w:rPr>
              <w:t xml:space="preserve">2.516.784 </w:t>
            </w:r>
          </w:p>
        </w:tc>
        <w:tc>
          <w:tcPr>
            <w:tcW w:w="1484" w:type="dxa"/>
          </w:tcPr>
          <w:p w14:paraId="784B54F5" w14:textId="6B4C8268" w:rsidR="00A57213" w:rsidRPr="002A6580" w:rsidRDefault="00A57213" w:rsidP="00A57213">
            <w:pPr>
              <w:ind w:left="-28" w:right="-94"/>
              <w:jc w:val="right"/>
              <w:rPr>
                <w:sz w:val="18"/>
                <w:szCs w:val="18"/>
              </w:rPr>
            </w:pPr>
            <w:r w:rsidRPr="002A6580">
              <w:rPr>
                <w:color w:val="000000"/>
                <w:sz w:val="18"/>
                <w:szCs w:val="18"/>
              </w:rPr>
              <w:t xml:space="preserve">179.422 </w:t>
            </w:r>
          </w:p>
        </w:tc>
      </w:tr>
      <w:tr w:rsidR="00A57213" w:rsidRPr="002A6580" w14:paraId="1927DE47" w14:textId="77777777" w:rsidTr="00F54379">
        <w:trPr>
          <w:trHeight w:val="20"/>
        </w:trPr>
        <w:tc>
          <w:tcPr>
            <w:tcW w:w="4225" w:type="dxa"/>
            <w:vAlign w:val="bottom"/>
          </w:tcPr>
          <w:p w14:paraId="19BC2EE6" w14:textId="77777777" w:rsidR="00A57213" w:rsidRPr="002A6580" w:rsidRDefault="00A57213" w:rsidP="00A57213">
            <w:pPr>
              <w:rPr>
                <w:sz w:val="18"/>
                <w:szCs w:val="18"/>
              </w:rPr>
            </w:pPr>
            <w:r w:rsidRPr="002A6580">
              <w:rPr>
                <w:sz w:val="18"/>
                <w:szCs w:val="18"/>
              </w:rPr>
              <w:t>Orta ve Uzun Vadeli</w:t>
            </w:r>
          </w:p>
        </w:tc>
        <w:tc>
          <w:tcPr>
            <w:tcW w:w="1214" w:type="dxa"/>
          </w:tcPr>
          <w:p w14:paraId="635FF7CF" w14:textId="58B76C82" w:rsidR="00A57213" w:rsidRPr="00E21640" w:rsidRDefault="00212C96" w:rsidP="00A57213">
            <w:pPr>
              <w:ind w:right="-94"/>
              <w:jc w:val="right"/>
              <w:rPr>
                <w:color w:val="000000"/>
                <w:sz w:val="18"/>
                <w:szCs w:val="18"/>
                <w:highlight w:val="yellow"/>
              </w:rPr>
            </w:pPr>
            <w:r w:rsidRPr="00212C96">
              <w:rPr>
                <w:color w:val="000000"/>
                <w:sz w:val="18"/>
                <w:szCs w:val="18"/>
              </w:rPr>
              <w:t>306.628</w:t>
            </w:r>
          </w:p>
        </w:tc>
        <w:tc>
          <w:tcPr>
            <w:tcW w:w="1214" w:type="dxa"/>
          </w:tcPr>
          <w:p w14:paraId="73B29A43" w14:textId="2337EF32" w:rsidR="00A57213" w:rsidRPr="00E21640" w:rsidRDefault="00212C96" w:rsidP="00A57213">
            <w:pPr>
              <w:ind w:right="-94"/>
              <w:jc w:val="right"/>
              <w:rPr>
                <w:color w:val="000000"/>
                <w:sz w:val="18"/>
                <w:szCs w:val="18"/>
                <w:highlight w:val="yellow"/>
              </w:rPr>
            </w:pPr>
            <w:r w:rsidRPr="00212C96">
              <w:rPr>
                <w:color w:val="000000"/>
                <w:sz w:val="18"/>
                <w:szCs w:val="18"/>
              </w:rPr>
              <w:t>1.174.773</w:t>
            </w:r>
          </w:p>
        </w:tc>
        <w:tc>
          <w:tcPr>
            <w:tcW w:w="1214" w:type="dxa"/>
          </w:tcPr>
          <w:p w14:paraId="25D4E2EB" w14:textId="6840DBFA" w:rsidR="00A57213" w:rsidRPr="002A6580" w:rsidRDefault="00A57213" w:rsidP="00A57213">
            <w:pPr>
              <w:ind w:right="-94"/>
              <w:jc w:val="right"/>
              <w:rPr>
                <w:b/>
                <w:sz w:val="18"/>
                <w:szCs w:val="18"/>
              </w:rPr>
            </w:pPr>
            <w:r w:rsidRPr="002A6580">
              <w:rPr>
                <w:color w:val="000000"/>
                <w:sz w:val="18"/>
                <w:szCs w:val="18"/>
              </w:rPr>
              <w:t xml:space="preserve">340.750 </w:t>
            </w:r>
          </w:p>
        </w:tc>
        <w:tc>
          <w:tcPr>
            <w:tcW w:w="1484" w:type="dxa"/>
          </w:tcPr>
          <w:p w14:paraId="73121E78" w14:textId="180A4F7F" w:rsidR="00A57213" w:rsidRPr="002A6580" w:rsidRDefault="00A57213" w:rsidP="00A57213">
            <w:pPr>
              <w:ind w:left="-28" w:right="-94"/>
              <w:jc w:val="right"/>
              <w:rPr>
                <w:sz w:val="18"/>
                <w:szCs w:val="18"/>
              </w:rPr>
            </w:pPr>
            <w:r w:rsidRPr="002A6580">
              <w:rPr>
                <w:color w:val="000000"/>
                <w:sz w:val="18"/>
                <w:szCs w:val="18"/>
              </w:rPr>
              <w:t xml:space="preserve">2.941.714 </w:t>
            </w:r>
          </w:p>
        </w:tc>
      </w:tr>
      <w:tr w:rsidR="00A57213" w:rsidRPr="002A6580" w14:paraId="4E5A8DE8" w14:textId="77777777" w:rsidTr="00F54379">
        <w:trPr>
          <w:trHeight w:val="20"/>
        </w:trPr>
        <w:tc>
          <w:tcPr>
            <w:tcW w:w="4225" w:type="dxa"/>
            <w:tcBorders>
              <w:bottom w:val="single" w:sz="4" w:space="0" w:color="auto"/>
            </w:tcBorders>
            <w:vAlign w:val="bottom"/>
          </w:tcPr>
          <w:p w14:paraId="298706DC" w14:textId="77777777" w:rsidR="00A57213" w:rsidRPr="002A6580" w:rsidRDefault="00A57213" w:rsidP="00A57213">
            <w:pPr>
              <w:ind w:hanging="5"/>
              <w:rPr>
                <w:b/>
                <w:bCs/>
                <w:sz w:val="18"/>
                <w:szCs w:val="18"/>
              </w:rPr>
            </w:pPr>
            <w:r w:rsidRPr="002A6580">
              <w:rPr>
                <w:b/>
                <w:bCs/>
                <w:sz w:val="18"/>
                <w:szCs w:val="18"/>
              </w:rPr>
              <w:t xml:space="preserve">Toplam </w:t>
            </w:r>
          </w:p>
        </w:tc>
        <w:tc>
          <w:tcPr>
            <w:tcW w:w="1214" w:type="dxa"/>
            <w:tcBorders>
              <w:bottom w:val="single" w:sz="4" w:space="0" w:color="auto"/>
            </w:tcBorders>
          </w:tcPr>
          <w:p w14:paraId="3C1F012F" w14:textId="41E7AEEF" w:rsidR="00A57213" w:rsidRPr="00E21640" w:rsidRDefault="00212C96" w:rsidP="00A57213">
            <w:pPr>
              <w:ind w:right="-94"/>
              <w:jc w:val="right"/>
              <w:rPr>
                <w:b/>
                <w:color w:val="000000"/>
                <w:sz w:val="18"/>
                <w:szCs w:val="18"/>
                <w:highlight w:val="yellow"/>
              </w:rPr>
            </w:pPr>
            <w:r w:rsidRPr="00212C96">
              <w:rPr>
                <w:b/>
                <w:color w:val="000000"/>
                <w:sz w:val="18"/>
                <w:szCs w:val="18"/>
              </w:rPr>
              <w:t>3.779.630</w:t>
            </w:r>
          </w:p>
        </w:tc>
        <w:tc>
          <w:tcPr>
            <w:tcW w:w="1214" w:type="dxa"/>
            <w:tcBorders>
              <w:bottom w:val="single" w:sz="4" w:space="0" w:color="auto"/>
            </w:tcBorders>
          </w:tcPr>
          <w:p w14:paraId="0C7D4B0F" w14:textId="3A6222F5" w:rsidR="00A57213" w:rsidRPr="00E21640" w:rsidRDefault="00212C96" w:rsidP="00A57213">
            <w:pPr>
              <w:ind w:right="-94"/>
              <w:jc w:val="right"/>
              <w:rPr>
                <w:b/>
                <w:color w:val="000000"/>
                <w:sz w:val="18"/>
                <w:szCs w:val="18"/>
                <w:highlight w:val="yellow"/>
              </w:rPr>
            </w:pPr>
            <w:r w:rsidRPr="00212C96">
              <w:rPr>
                <w:b/>
                <w:color w:val="000000"/>
                <w:sz w:val="18"/>
                <w:szCs w:val="18"/>
              </w:rPr>
              <w:t>1.463.955</w:t>
            </w:r>
          </w:p>
        </w:tc>
        <w:tc>
          <w:tcPr>
            <w:tcW w:w="1214" w:type="dxa"/>
            <w:tcBorders>
              <w:bottom w:val="single" w:sz="4" w:space="0" w:color="auto"/>
            </w:tcBorders>
          </w:tcPr>
          <w:p w14:paraId="3DB52FE7" w14:textId="1C2B286E" w:rsidR="00A57213" w:rsidRPr="002A6580" w:rsidRDefault="00A57213" w:rsidP="00A57213">
            <w:pPr>
              <w:ind w:right="-94"/>
              <w:jc w:val="right"/>
              <w:rPr>
                <w:b/>
                <w:sz w:val="18"/>
                <w:szCs w:val="18"/>
              </w:rPr>
            </w:pPr>
            <w:r w:rsidRPr="002A6580">
              <w:rPr>
                <w:b/>
                <w:color w:val="000000"/>
                <w:sz w:val="18"/>
                <w:szCs w:val="18"/>
              </w:rPr>
              <w:t xml:space="preserve">2.857.534 </w:t>
            </w:r>
          </w:p>
        </w:tc>
        <w:tc>
          <w:tcPr>
            <w:tcW w:w="1484" w:type="dxa"/>
            <w:tcBorders>
              <w:bottom w:val="single" w:sz="4" w:space="0" w:color="auto"/>
            </w:tcBorders>
          </w:tcPr>
          <w:p w14:paraId="6AFB8642" w14:textId="1D35C8B0" w:rsidR="00A57213" w:rsidRPr="002A6580" w:rsidRDefault="00A57213" w:rsidP="00A57213">
            <w:pPr>
              <w:ind w:left="-28" w:right="-94"/>
              <w:jc w:val="right"/>
              <w:rPr>
                <w:b/>
                <w:sz w:val="18"/>
                <w:szCs w:val="18"/>
              </w:rPr>
            </w:pPr>
            <w:r w:rsidRPr="002A6580">
              <w:rPr>
                <w:b/>
                <w:color w:val="000000"/>
                <w:sz w:val="18"/>
                <w:szCs w:val="18"/>
              </w:rPr>
              <w:t xml:space="preserve">3.121.136 </w:t>
            </w:r>
          </w:p>
        </w:tc>
      </w:tr>
    </w:tbl>
    <w:p w14:paraId="0302E7E9" w14:textId="77777777" w:rsidR="00E93B93" w:rsidRPr="002A6580" w:rsidRDefault="00E93B93" w:rsidP="001F0C70">
      <w:pPr>
        <w:spacing w:line="211" w:lineRule="auto"/>
        <w:ind w:left="851"/>
        <w:jc w:val="both"/>
      </w:pPr>
    </w:p>
    <w:p w14:paraId="218774F7" w14:textId="77777777" w:rsidR="004C0192" w:rsidRPr="002A6580" w:rsidRDefault="004C0192" w:rsidP="001F0C70">
      <w:pPr>
        <w:pStyle w:val="BodyText3"/>
        <w:tabs>
          <w:tab w:val="clear" w:pos="539"/>
          <w:tab w:val="clear" w:pos="5310"/>
          <w:tab w:val="clear" w:pos="7560"/>
        </w:tabs>
        <w:spacing w:line="211" w:lineRule="auto"/>
        <w:jc w:val="both"/>
        <w:rPr>
          <w:rFonts w:eastAsia="Arial Unicode MS"/>
          <w:b/>
          <w:i w:val="0"/>
          <w:iCs w:val="0"/>
          <w:sz w:val="20"/>
          <w:lang w:eastAsia="tr-TR"/>
        </w:rPr>
      </w:pPr>
    </w:p>
    <w:p w14:paraId="649EFEB9" w14:textId="77777777" w:rsidR="00454660" w:rsidRPr="002A6580" w:rsidRDefault="00454660" w:rsidP="001F0C70">
      <w:pPr>
        <w:pStyle w:val="BodyText3"/>
        <w:tabs>
          <w:tab w:val="clear" w:pos="539"/>
          <w:tab w:val="clear" w:pos="5310"/>
          <w:tab w:val="clear" w:pos="7560"/>
        </w:tabs>
        <w:spacing w:line="211" w:lineRule="auto"/>
        <w:jc w:val="both"/>
        <w:rPr>
          <w:rFonts w:eastAsia="Arial Unicode MS"/>
          <w:b/>
          <w:i w:val="0"/>
          <w:iCs w:val="0"/>
          <w:sz w:val="20"/>
          <w:lang w:eastAsia="tr-TR"/>
        </w:rPr>
      </w:pPr>
    </w:p>
    <w:p w14:paraId="429EEBA1" w14:textId="77777777" w:rsidR="00454660" w:rsidRPr="002A6580" w:rsidRDefault="00454660" w:rsidP="001F0C70">
      <w:pPr>
        <w:pStyle w:val="BodyText3"/>
        <w:tabs>
          <w:tab w:val="clear" w:pos="539"/>
          <w:tab w:val="clear" w:pos="5310"/>
          <w:tab w:val="clear" w:pos="7560"/>
        </w:tabs>
        <w:spacing w:line="211" w:lineRule="auto"/>
        <w:jc w:val="both"/>
        <w:rPr>
          <w:rFonts w:eastAsia="Arial Unicode MS"/>
          <w:b/>
          <w:i w:val="0"/>
          <w:iCs w:val="0"/>
          <w:sz w:val="20"/>
          <w:lang w:eastAsia="tr-TR"/>
        </w:rPr>
      </w:pPr>
    </w:p>
    <w:p w14:paraId="65C252F5" w14:textId="77777777" w:rsidR="00454660" w:rsidRPr="002A6580" w:rsidRDefault="00454660" w:rsidP="001F0C70">
      <w:pPr>
        <w:pStyle w:val="BodyText3"/>
        <w:tabs>
          <w:tab w:val="clear" w:pos="539"/>
          <w:tab w:val="clear" w:pos="5310"/>
          <w:tab w:val="clear" w:pos="7560"/>
        </w:tabs>
        <w:spacing w:line="211" w:lineRule="auto"/>
        <w:jc w:val="both"/>
        <w:rPr>
          <w:rFonts w:eastAsia="Arial Unicode MS"/>
          <w:b/>
          <w:i w:val="0"/>
          <w:iCs w:val="0"/>
          <w:sz w:val="20"/>
          <w:lang w:eastAsia="tr-TR"/>
        </w:rPr>
      </w:pPr>
    </w:p>
    <w:p w14:paraId="6AF5682E" w14:textId="77777777" w:rsidR="00454660" w:rsidRPr="002A6580" w:rsidRDefault="00454660" w:rsidP="001F0C70">
      <w:pPr>
        <w:pStyle w:val="BodyText3"/>
        <w:tabs>
          <w:tab w:val="clear" w:pos="539"/>
          <w:tab w:val="clear" w:pos="5310"/>
          <w:tab w:val="clear" w:pos="7560"/>
        </w:tabs>
        <w:spacing w:line="211" w:lineRule="auto"/>
        <w:jc w:val="both"/>
        <w:rPr>
          <w:rFonts w:eastAsia="Arial Unicode MS"/>
          <w:b/>
          <w:i w:val="0"/>
          <w:iCs w:val="0"/>
          <w:sz w:val="20"/>
          <w:lang w:eastAsia="tr-TR"/>
        </w:rPr>
      </w:pPr>
    </w:p>
    <w:p w14:paraId="63AA8B1E" w14:textId="77777777" w:rsidR="00454660" w:rsidRPr="002A6580" w:rsidRDefault="00454660" w:rsidP="001F0C70">
      <w:pPr>
        <w:pStyle w:val="BodyText3"/>
        <w:tabs>
          <w:tab w:val="clear" w:pos="539"/>
          <w:tab w:val="clear" w:pos="5310"/>
          <w:tab w:val="clear" w:pos="7560"/>
        </w:tabs>
        <w:spacing w:line="221" w:lineRule="auto"/>
        <w:jc w:val="both"/>
        <w:rPr>
          <w:rFonts w:eastAsia="Arial Unicode MS"/>
          <w:b/>
          <w:i w:val="0"/>
          <w:iCs w:val="0"/>
          <w:sz w:val="24"/>
          <w:szCs w:val="16"/>
          <w:lang w:eastAsia="tr-TR"/>
        </w:rPr>
      </w:pPr>
    </w:p>
    <w:p w14:paraId="20A7F902" w14:textId="2C6B3AA2" w:rsidR="006E419D" w:rsidRDefault="006E419D" w:rsidP="001F0C70">
      <w:pPr>
        <w:pStyle w:val="BodyText3"/>
        <w:tabs>
          <w:tab w:val="clear" w:pos="539"/>
          <w:tab w:val="clear" w:pos="5310"/>
          <w:tab w:val="clear" w:pos="7560"/>
          <w:tab w:val="left" w:pos="1269"/>
        </w:tabs>
        <w:spacing w:line="221" w:lineRule="auto"/>
        <w:jc w:val="both"/>
        <w:rPr>
          <w:rFonts w:eastAsia="Arial Unicode MS"/>
          <w:b/>
          <w:i w:val="0"/>
          <w:iCs w:val="0"/>
          <w:sz w:val="14"/>
          <w:lang w:eastAsia="tr-TR"/>
        </w:rPr>
      </w:pPr>
    </w:p>
    <w:p w14:paraId="28B522CF" w14:textId="10651973" w:rsidR="000E432F" w:rsidRDefault="000E432F" w:rsidP="001F0C70">
      <w:pPr>
        <w:pStyle w:val="BodyText3"/>
        <w:tabs>
          <w:tab w:val="clear" w:pos="539"/>
          <w:tab w:val="clear" w:pos="5310"/>
          <w:tab w:val="clear" w:pos="7560"/>
          <w:tab w:val="left" w:pos="1269"/>
        </w:tabs>
        <w:spacing w:line="221" w:lineRule="auto"/>
        <w:jc w:val="both"/>
        <w:rPr>
          <w:rFonts w:eastAsia="Arial Unicode MS"/>
          <w:b/>
          <w:i w:val="0"/>
          <w:iCs w:val="0"/>
          <w:sz w:val="14"/>
          <w:lang w:eastAsia="tr-TR"/>
        </w:rPr>
      </w:pPr>
    </w:p>
    <w:p w14:paraId="118DF832" w14:textId="41D3B2C3" w:rsidR="000E432F" w:rsidRDefault="000E432F" w:rsidP="001F0C70">
      <w:pPr>
        <w:pStyle w:val="BodyText3"/>
        <w:tabs>
          <w:tab w:val="clear" w:pos="539"/>
          <w:tab w:val="clear" w:pos="5310"/>
          <w:tab w:val="clear" w:pos="7560"/>
          <w:tab w:val="left" w:pos="1269"/>
        </w:tabs>
        <w:spacing w:line="221" w:lineRule="auto"/>
        <w:jc w:val="both"/>
        <w:rPr>
          <w:rFonts w:eastAsia="Arial Unicode MS"/>
          <w:b/>
          <w:i w:val="0"/>
          <w:iCs w:val="0"/>
          <w:sz w:val="14"/>
          <w:lang w:eastAsia="tr-TR"/>
        </w:rPr>
      </w:pPr>
    </w:p>
    <w:p w14:paraId="039BF0A3" w14:textId="77777777" w:rsidR="000E432F" w:rsidRPr="002A6580" w:rsidRDefault="000E432F" w:rsidP="000E432F">
      <w:pPr>
        <w:tabs>
          <w:tab w:val="left" w:pos="540"/>
        </w:tabs>
        <w:ind w:left="540" w:right="-179" w:hanging="540"/>
        <w:jc w:val="both"/>
        <w:rPr>
          <w:b/>
        </w:rPr>
      </w:pPr>
      <w:r w:rsidRPr="002A6580">
        <w:rPr>
          <w:b/>
        </w:rPr>
        <w:t>KONSOLİDE OLMAYAN FİNANSAL TABLOLARA İLİŞKİN AÇIKLAMA VE DİPNOTLAR (Devamı)</w:t>
      </w:r>
    </w:p>
    <w:p w14:paraId="106B4441" w14:textId="77777777" w:rsidR="000E432F" w:rsidRPr="002A6580" w:rsidRDefault="000E432F" w:rsidP="000E432F">
      <w:pPr>
        <w:ind w:left="851" w:hanging="851"/>
        <w:jc w:val="both"/>
        <w:rPr>
          <w:rFonts w:eastAsia="Arial Unicode MS"/>
          <w:b/>
          <w:bCs/>
          <w:sz w:val="14"/>
          <w:szCs w:val="16"/>
        </w:rPr>
      </w:pPr>
    </w:p>
    <w:p w14:paraId="7E263D70" w14:textId="77777777" w:rsidR="000E432F" w:rsidRPr="002A6580" w:rsidRDefault="000E432F" w:rsidP="000E432F">
      <w:pPr>
        <w:tabs>
          <w:tab w:val="left" w:pos="851"/>
        </w:tabs>
        <w:ind w:left="851" w:hanging="851"/>
        <w:jc w:val="both"/>
        <w:rPr>
          <w:b/>
        </w:rPr>
      </w:pPr>
      <w:r w:rsidRPr="002A6580">
        <w:rPr>
          <w:rFonts w:eastAsia="Arial Unicode MS"/>
          <w:b/>
          <w:bCs/>
        </w:rPr>
        <w:t>II.</w:t>
      </w:r>
      <w:r w:rsidRPr="002A6580">
        <w:rPr>
          <w:rFonts w:eastAsia="Arial Unicode MS"/>
          <w:b/>
          <w:bCs/>
        </w:rPr>
        <w:tab/>
        <w:t>BİLANÇONUN PASİF HESAPLARINA İLİŞKİN AÇIKLAMA VE</w:t>
      </w:r>
      <w:r w:rsidRPr="002A6580">
        <w:rPr>
          <w:b/>
        </w:rPr>
        <w:t xml:space="preserve"> DİPNOTLAR (Devamı)</w:t>
      </w:r>
    </w:p>
    <w:p w14:paraId="1EF63265" w14:textId="77777777" w:rsidR="000E432F" w:rsidRDefault="000E432F" w:rsidP="000E432F">
      <w:pPr>
        <w:tabs>
          <w:tab w:val="left" w:pos="1701"/>
        </w:tabs>
        <w:ind w:left="1276" w:hanging="425"/>
        <w:jc w:val="both"/>
        <w:rPr>
          <w:rFonts w:eastAsia="Arial Unicode MS"/>
          <w:b/>
          <w:bCs/>
        </w:rPr>
      </w:pPr>
    </w:p>
    <w:p w14:paraId="204BD3EB" w14:textId="2F1DA2AA" w:rsidR="000E432F" w:rsidRPr="002A6580" w:rsidRDefault="000E432F" w:rsidP="000E432F">
      <w:pPr>
        <w:tabs>
          <w:tab w:val="left" w:pos="1701"/>
        </w:tabs>
        <w:ind w:left="1276" w:hanging="425"/>
        <w:jc w:val="both"/>
        <w:rPr>
          <w:rFonts w:eastAsia="Arial Unicode MS"/>
          <w:b/>
          <w:bCs/>
        </w:rPr>
      </w:pPr>
      <w:r w:rsidRPr="002A6580">
        <w:rPr>
          <w:rFonts w:eastAsia="Arial Unicode MS"/>
          <w:b/>
          <w:bCs/>
        </w:rPr>
        <w:t>2.</w:t>
      </w:r>
      <w:r w:rsidRPr="002A6580">
        <w:rPr>
          <w:rFonts w:eastAsia="Arial Unicode MS"/>
          <w:b/>
          <w:bCs/>
        </w:rPr>
        <w:tab/>
        <w:t>Alınan kredilere ilişkin bilgiler</w:t>
      </w:r>
      <w:r>
        <w:rPr>
          <w:rFonts w:eastAsia="Arial Unicode MS"/>
          <w:b/>
          <w:bCs/>
        </w:rPr>
        <w:t xml:space="preserve"> (Devamı)</w:t>
      </w:r>
    </w:p>
    <w:p w14:paraId="717DA898" w14:textId="77777777" w:rsidR="000E432F" w:rsidRPr="002A6580" w:rsidRDefault="000E432F" w:rsidP="001F0C70">
      <w:pPr>
        <w:pStyle w:val="BodyText3"/>
        <w:tabs>
          <w:tab w:val="clear" w:pos="539"/>
          <w:tab w:val="clear" w:pos="5310"/>
          <w:tab w:val="clear" w:pos="7560"/>
          <w:tab w:val="left" w:pos="1269"/>
        </w:tabs>
        <w:spacing w:line="221" w:lineRule="auto"/>
        <w:jc w:val="both"/>
        <w:rPr>
          <w:rFonts w:eastAsia="Arial Unicode MS"/>
          <w:b/>
          <w:i w:val="0"/>
          <w:iCs w:val="0"/>
          <w:sz w:val="14"/>
          <w:lang w:eastAsia="tr-TR"/>
        </w:rPr>
      </w:pPr>
    </w:p>
    <w:p w14:paraId="670885E9" w14:textId="1B4FD1DF" w:rsidR="00E30AD7" w:rsidRPr="002A6580" w:rsidRDefault="00EE2377" w:rsidP="00C00C68">
      <w:pPr>
        <w:pStyle w:val="BodyText3"/>
        <w:numPr>
          <w:ilvl w:val="0"/>
          <w:numId w:val="47"/>
        </w:numPr>
        <w:tabs>
          <w:tab w:val="clear" w:pos="539"/>
          <w:tab w:val="clear" w:pos="5310"/>
          <w:tab w:val="clear" w:pos="7560"/>
          <w:tab w:val="left" w:pos="1418"/>
        </w:tabs>
        <w:spacing w:line="221" w:lineRule="auto"/>
        <w:jc w:val="both"/>
        <w:rPr>
          <w:rFonts w:eastAsia="Arial Unicode MS"/>
          <w:b/>
          <w:i w:val="0"/>
          <w:iCs w:val="0"/>
          <w:sz w:val="20"/>
          <w:lang w:eastAsia="tr-TR"/>
        </w:rPr>
      </w:pPr>
      <w:r w:rsidRPr="002A6580">
        <w:rPr>
          <w:rFonts w:eastAsia="Arial Unicode MS"/>
          <w:b/>
          <w:i w:val="0"/>
          <w:iCs w:val="0"/>
          <w:sz w:val="20"/>
          <w:lang w:eastAsia="tr-TR"/>
        </w:rPr>
        <w:t xml:space="preserve">Yükümlülüklerin yoğunlaştığı alanlar fon sağlayan müşteriler, sektör grupları veya risk </w:t>
      </w:r>
      <w:r w:rsidR="006E419D" w:rsidRPr="002A6580">
        <w:rPr>
          <w:rFonts w:eastAsia="Arial Unicode MS"/>
          <w:b/>
          <w:i w:val="0"/>
          <w:iCs w:val="0"/>
          <w:sz w:val="20"/>
          <w:lang w:eastAsia="tr-TR"/>
        </w:rPr>
        <w:t xml:space="preserve">                    </w:t>
      </w:r>
      <w:r w:rsidRPr="002A6580">
        <w:rPr>
          <w:rFonts w:eastAsia="Arial Unicode MS"/>
          <w:b/>
          <w:i w:val="0"/>
          <w:iCs w:val="0"/>
          <w:sz w:val="20"/>
          <w:lang w:eastAsia="tr-TR"/>
        </w:rPr>
        <w:t>yoğunlaşmasının görüldüğü diğer kriter</w:t>
      </w:r>
      <w:r w:rsidR="00607911" w:rsidRPr="002A6580">
        <w:rPr>
          <w:rFonts w:eastAsia="Arial Unicode MS"/>
          <w:b/>
          <w:i w:val="0"/>
          <w:iCs w:val="0"/>
          <w:sz w:val="20"/>
          <w:lang w:eastAsia="tr-TR"/>
        </w:rPr>
        <w:t>ler</w:t>
      </w:r>
    </w:p>
    <w:p w14:paraId="4D0620B9" w14:textId="77777777" w:rsidR="007405BE" w:rsidRPr="002A6580" w:rsidRDefault="007405BE" w:rsidP="001F0C70">
      <w:pPr>
        <w:pStyle w:val="ListParagraph"/>
        <w:spacing w:line="221" w:lineRule="auto"/>
        <w:ind w:left="851"/>
        <w:contextualSpacing w:val="0"/>
        <w:jc w:val="both"/>
        <w:rPr>
          <w:rFonts w:eastAsia="Arial Unicode MS"/>
          <w:b/>
          <w:bCs/>
          <w:sz w:val="16"/>
          <w:szCs w:val="16"/>
        </w:rPr>
      </w:pPr>
    </w:p>
    <w:p w14:paraId="7F223451" w14:textId="0DA2A688" w:rsidR="004D0B47" w:rsidRPr="002A6580" w:rsidRDefault="00EE2377" w:rsidP="001F0C70">
      <w:pPr>
        <w:pStyle w:val="ListParagraph"/>
        <w:spacing w:line="221" w:lineRule="auto"/>
        <w:ind w:left="851"/>
        <w:contextualSpacing w:val="0"/>
        <w:jc w:val="both"/>
        <w:rPr>
          <w:rFonts w:eastAsia="Arial Unicode MS"/>
        </w:rPr>
      </w:pPr>
      <w:r w:rsidRPr="002A6580">
        <w:rPr>
          <w:rFonts w:eastAsia="Arial Unicode MS"/>
        </w:rPr>
        <w:t xml:space="preserve">Banka’nın yükümlülüklerinin </w:t>
      </w:r>
      <w:r w:rsidRPr="007130AE">
        <w:rPr>
          <w:rFonts w:eastAsia="Arial Unicode MS"/>
        </w:rPr>
        <w:t>%</w:t>
      </w:r>
      <w:r w:rsidR="00231F68" w:rsidRPr="007130AE">
        <w:rPr>
          <w:rFonts w:eastAsia="Arial Unicode MS"/>
        </w:rPr>
        <w:t>7</w:t>
      </w:r>
      <w:r w:rsidR="007130AE" w:rsidRPr="007130AE">
        <w:rPr>
          <w:rFonts w:eastAsia="Arial Unicode MS"/>
        </w:rPr>
        <w:t>2</w:t>
      </w:r>
      <w:r w:rsidR="00551BA2" w:rsidRPr="007130AE">
        <w:rPr>
          <w:rFonts w:eastAsia="Arial Unicode MS"/>
        </w:rPr>
        <w:t>’</w:t>
      </w:r>
      <w:r w:rsidR="007130AE" w:rsidRPr="007130AE">
        <w:rPr>
          <w:rFonts w:eastAsia="Arial Unicode MS"/>
        </w:rPr>
        <w:t>s</w:t>
      </w:r>
      <w:r w:rsidR="00D671E0" w:rsidRPr="007130AE">
        <w:rPr>
          <w:rFonts w:eastAsia="Arial Unicode MS"/>
        </w:rPr>
        <w:t>i</w:t>
      </w:r>
      <w:r w:rsidR="003A3062" w:rsidRPr="007130AE">
        <w:rPr>
          <w:rFonts w:eastAsia="Arial Unicode MS"/>
        </w:rPr>
        <w:t>,</w:t>
      </w:r>
      <w:r w:rsidR="00594F70" w:rsidRPr="002A6580">
        <w:rPr>
          <w:rFonts w:eastAsia="Arial Unicode MS"/>
        </w:rPr>
        <w:t xml:space="preserve"> cari ve katılma hesaplarından </w:t>
      </w:r>
      <w:r w:rsidRPr="002A6580">
        <w:rPr>
          <w:rFonts w:eastAsia="Arial Unicode MS"/>
        </w:rPr>
        <w:t xml:space="preserve">oluşmaktadır. </w:t>
      </w:r>
    </w:p>
    <w:p w14:paraId="143E86A9" w14:textId="77777777" w:rsidR="007405BE" w:rsidRPr="002A6580" w:rsidRDefault="007405BE" w:rsidP="001F0C70">
      <w:pPr>
        <w:pStyle w:val="ListParagraph"/>
        <w:tabs>
          <w:tab w:val="left" w:pos="1276"/>
        </w:tabs>
        <w:spacing w:line="221" w:lineRule="auto"/>
        <w:ind w:left="0" w:right="17" w:firstLine="851"/>
        <w:jc w:val="both"/>
        <w:rPr>
          <w:rFonts w:eastAsia="Arial Unicode MS"/>
          <w:b/>
          <w:bCs/>
          <w:sz w:val="16"/>
          <w:szCs w:val="16"/>
        </w:rPr>
      </w:pPr>
    </w:p>
    <w:p w14:paraId="3DC0C8BA" w14:textId="796F3611" w:rsidR="007405BE" w:rsidRPr="002A6580" w:rsidRDefault="002A0918" w:rsidP="001F0C70">
      <w:pPr>
        <w:spacing w:line="221" w:lineRule="auto"/>
        <w:ind w:left="1276" w:right="17" w:hanging="425"/>
        <w:jc w:val="both"/>
        <w:rPr>
          <w:rFonts w:eastAsia="Arial Unicode MS"/>
          <w:b/>
          <w:bCs/>
        </w:rPr>
      </w:pPr>
      <w:r w:rsidRPr="002A6580">
        <w:rPr>
          <w:rFonts w:eastAsia="Arial Unicode MS"/>
          <w:b/>
          <w:bCs/>
        </w:rPr>
        <w:t>3</w:t>
      </w:r>
      <w:r w:rsidR="002C0166" w:rsidRPr="002A6580">
        <w:rPr>
          <w:rFonts w:eastAsia="Arial Unicode MS"/>
          <w:b/>
          <w:bCs/>
        </w:rPr>
        <w:t>.</w:t>
      </w:r>
      <w:r w:rsidR="00CB20D0" w:rsidRPr="002A6580">
        <w:rPr>
          <w:rFonts w:eastAsia="Arial Unicode MS"/>
          <w:b/>
          <w:bCs/>
        </w:rPr>
        <w:tab/>
      </w:r>
      <w:r w:rsidR="00D20736" w:rsidRPr="002A6580">
        <w:rPr>
          <w:rFonts w:eastAsia="Arial Unicode MS"/>
          <w:b/>
          <w:bCs/>
        </w:rPr>
        <w:t>Para piyasası</w:t>
      </w:r>
      <w:r w:rsidR="007405BE" w:rsidRPr="002A6580">
        <w:rPr>
          <w:rFonts w:eastAsia="Arial Unicode MS"/>
          <w:b/>
          <w:bCs/>
        </w:rPr>
        <w:t xml:space="preserve"> işlemlerinden sağ</w:t>
      </w:r>
      <w:r w:rsidR="00607911" w:rsidRPr="002A6580">
        <w:rPr>
          <w:rFonts w:eastAsia="Arial Unicode MS"/>
          <w:b/>
          <w:bCs/>
        </w:rPr>
        <w:t>lanan fonlara ilişkin bilgiler</w:t>
      </w:r>
    </w:p>
    <w:p w14:paraId="27E15E6A" w14:textId="77777777" w:rsidR="007405BE" w:rsidRPr="002A6580" w:rsidRDefault="007405BE" w:rsidP="001F0C70">
      <w:pPr>
        <w:pStyle w:val="ListParagraph"/>
        <w:tabs>
          <w:tab w:val="left" w:pos="851"/>
        </w:tabs>
        <w:spacing w:line="221" w:lineRule="auto"/>
        <w:ind w:left="0" w:right="17"/>
        <w:jc w:val="both"/>
        <w:rPr>
          <w:rFonts w:eastAsia="Arial Unicode MS"/>
          <w:b/>
          <w:bCs/>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3118"/>
        <w:gridCol w:w="1560"/>
        <w:gridCol w:w="1417"/>
        <w:gridCol w:w="1701"/>
        <w:gridCol w:w="1559"/>
      </w:tblGrid>
      <w:tr w:rsidR="000E432F" w:rsidRPr="00C91E6E" w14:paraId="0E046DAA" w14:textId="77777777" w:rsidTr="009469F5">
        <w:trPr>
          <w:trHeight w:val="170"/>
        </w:trPr>
        <w:tc>
          <w:tcPr>
            <w:tcW w:w="3118" w:type="dxa"/>
            <w:noWrap/>
            <w:tcMar>
              <w:top w:w="15" w:type="dxa"/>
              <w:left w:w="15" w:type="dxa"/>
              <w:bottom w:w="0" w:type="dxa"/>
              <w:right w:w="15" w:type="dxa"/>
            </w:tcMar>
            <w:vAlign w:val="center"/>
          </w:tcPr>
          <w:p w14:paraId="0BEFCFFE" w14:textId="77777777" w:rsidR="000E432F" w:rsidRPr="002A6580" w:rsidRDefault="000E432F" w:rsidP="000E432F">
            <w:pPr>
              <w:spacing w:line="221" w:lineRule="auto"/>
              <w:jc w:val="center"/>
              <w:rPr>
                <w:rFonts w:eastAsia="Arial Unicode MS"/>
                <w:sz w:val="18"/>
                <w:szCs w:val="18"/>
              </w:rPr>
            </w:pPr>
          </w:p>
        </w:tc>
        <w:tc>
          <w:tcPr>
            <w:tcW w:w="2977" w:type="dxa"/>
            <w:gridSpan w:val="2"/>
            <w:vAlign w:val="bottom"/>
          </w:tcPr>
          <w:p w14:paraId="3DF44C1C" w14:textId="77777777" w:rsidR="000E432F" w:rsidRDefault="000E432F" w:rsidP="000E432F">
            <w:pPr>
              <w:jc w:val="center"/>
              <w:rPr>
                <w:b/>
                <w:iCs/>
                <w:sz w:val="18"/>
                <w:szCs w:val="18"/>
              </w:rPr>
            </w:pPr>
            <w:r w:rsidRPr="00C91E6E">
              <w:rPr>
                <w:b/>
                <w:iCs/>
                <w:sz w:val="18"/>
                <w:szCs w:val="18"/>
              </w:rPr>
              <w:t>Cari Dönem</w:t>
            </w:r>
          </w:p>
          <w:p w14:paraId="0A0B01B1" w14:textId="6018A8C2" w:rsidR="000E432F" w:rsidRPr="00C91E6E" w:rsidRDefault="000E432F" w:rsidP="000E432F">
            <w:pPr>
              <w:spacing w:line="221" w:lineRule="auto"/>
              <w:jc w:val="center"/>
              <w:rPr>
                <w:rFonts w:eastAsia="Arial Unicode MS"/>
                <w:b/>
                <w:sz w:val="18"/>
                <w:szCs w:val="18"/>
              </w:rPr>
            </w:pPr>
            <w:r>
              <w:rPr>
                <w:b/>
                <w:iCs/>
                <w:sz w:val="18"/>
                <w:szCs w:val="18"/>
              </w:rPr>
              <w:t>30.06.2020</w:t>
            </w:r>
          </w:p>
        </w:tc>
        <w:tc>
          <w:tcPr>
            <w:tcW w:w="3260" w:type="dxa"/>
            <w:gridSpan w:val="2"/>
            <w:noWrap/>
            <w:tcMar>
              <w:top w:w="15" w:type="dxa"/>
              <w:left w:w="15" w:type="dxa"/>
              <w:bottom w:w="0" w:type="dxa"/>
              <w:right w:w="15" w:type="dxa"/>
            </w:tcMar>
            <w:vAlign w:val="bottom"/>
          </w:tcPr>
          <w:p w14:paraId="3537D123" w14:textId="77777777" w:rsidR="000E432F" w:rsidRDefault="000E432F" w:rsidP="000E432F">
            <w:pPr>
              <w:jc w:val="center"/>
              <w:rPr>
                <w:b/>
                <w:iCs/>
                <w:sz w:val="18"/>
                <w:szCs w:val="18"/>
              </w:rPr>
            </w:pPr>
            <w:r w:rsidRPr="00C91E6E">
              <w:rPr>
                <w:b/>
                <w:iCs/>
                <w:sz w:val="18"/>
                <w:szCs w:val="18"/>
              </w:rPr>
              <w:t>Önceki Dönem</w:t>
            </w:r>
          </w:p>
          <w:p w14:paraId="634CA28A" w14:textId="395EFDB0" w:rsidR="000E432F" w:rsidRPr="00C91E6E" w:rsidRDefault="000E432F" w:rsidP="000E432F">
            <w:pPr>
              <w:spacing w:line="221" w:lineRule="auto"/>
              <w:jc w:val="center"/>
              <w:rPr>
                <w:rFonts w:eastAsia="Arial Unicode MS"/>
                <w:b/>
                <w:sz w:val="18"/>
                <w:szCs w:val="18"/>
              </w:rPr>
            </w:pPr>
            <w:r>
              <w:rPr>
                <w:b/>
                <w:iCs/>
                <w:sz w:val="18"/>
                <w:szCs w:val="18"/>
              </w:rPr>
              <w:t>31.12.2019</w:t>
            </w:r>
          </w:p>
        </w:tc>
      </w:tr>
      <w:tr w:rsidR="00962442" w:rsidRPr="00C91E6E" w14:paraId="6CDFE19A" w14:textId="77777777" w:rsidTr="005C3FB7">
        <w:trPr>
          <w:trHeight w:val="170"/>
        </w:trPr>
        <w:tc>
          <w:tcPr>
            <w:tcW w:w="3118" w:type="dxa"/>
            <w:noWrap/>
            <w:tcMar>
              <w:top w:w="15" w:type="dxa"/>
              <w:left w:w="15" w:type="dxa"/>
              <w:bottom w:w="0" w:type="dxa"/>
              <w:right w:w="15" w:type="dxa"/>
            </w:tcMar>
            <w:vAlign w:val="center"/>
          </w:tcPr>
          <w:p w14:paraId="5AEFCAF4" w14:textId="77777777" w:rsidR="00962442" w:rsidRPr="00C91E6E" w:rsidRDefault="00962442" w:rsidP="001F0C70">
            <w:pPr>
              <w:spacing w:line="221" w:lineRule="auto"/>
              <w:jc w:val="center"/>
              <w:rPr>
                <w:rFonts w:eastAsia="Arial Unicode MS"/>
                <w:sz w:val="18"/>
                <w:szCs w:val="18"/>
              </w:rPr>
            </w:pPr>
          </w:p>
        </w:tc>
        <w:tc>
          <w:tcPr>
            <w:tcW w:w="1560" w:type="dxa"/>
            <w:vAlign w:val="bottom"/>
          </w:tcPr>
          <w:p w14:paraId="3C49D552" w14:textId="77777777" w:rsidR="00962442" w:rsidRPr="00C91E6E" w:rsidRDefault="00D4235A" w:rsidP="001F0C70">
            <w:pPr>
              <w:spacing w:line="221" w:lineRule="auto"/>
              <w:ind w:right="28"/>
              <w:jc w:val="right"/>
              <w:rPr>
                <w:rFonts w:eastAsia="Arial Unicode MS"/>
                <w:b/>
                <w:sz w:val="18"/>
                <w:szCs w:val="18"/>
              </w:rPr>
            </w:pPr>
            <w:r w:rsidRPr="00C91E6E">
              <w:rPr>
                <w:rFonts w:eastAsia="Arial Unicode MS"/>
                <w:b/>
                <w:sz w:val="18"/>
                <w:szCs w:val="18"/>
              </w:rPr>
              <w:t>TP</w:t>
            </w:r>
          </w:p>
        </w:tc>
        <w:tc>
          <w:tcPr>
            <w:tcW w:w="1417" w:type="dxa"/>
            <w:vAlign w:val="bottom"/>
          </w:tcPr>
          <w:p w14:paraId="77898D18" w14:textId="77777777" w:rsidR="00962442" w:rsidRPr="00C91E6E" w:rsidRDefault="00D4235A" w:rsidP="001F0C70">
            <w:pPr>
              <w:spacing w:line="221" w:lineRule="auto"/>
              <w:ind w:right="28"/>
              <w:jc w:val="right"/>
              <w:rPr>
                <w:rFonts w:eastAsia="Arial Unicode MS"/>
                <w:b/>
                <w:sz w:val="18"/>
                <w:szCs w:val="18"/>
              </w:rPr>
            </w:pPr>
            <w:r w:rsidRPr="00C91E6E">
              <w:rPr>
                <w:rFonts w:eastAsia="Arial Unicode MS"/>
                <w:b/>
                <w:sz w:val="18"/>
                <w:szCs w:val="18"/>
              </w:rPr>
              <w:t>YP</w:t>
            </w:r>
          </w:p>
        </w:tc>
        <w:tc>
          <w:tcPr>
            <w:tcW w:w="1701" w:type="dxa"/>
            <w:noWrap/>
            <w:tcMar>
              <w:top w:w="15" w:type="dxa"/>
              <w:left w:w="15" w:type="dxa"/>
              <w:bottom w:w="0" w:type="dxa"/>
              <w:right w:w="15" w:type="dxa"/>
            </w:tcMar>
            <w:vAlign w:val="bottom"/>
          </w:tcPr>
          <w:p w14:paraId="72F6B78B" w14:textId="77777777" w:rsidR="00962442" w:rsidRPr="00C91E6E" w:rsidRDefault="00962442" w:rsidP="001F0C70">
            <w:pPr>
              <w:spacing w:line="221" w:lineRule="auto"/>
              <w:ind w:right="28"/>
              <w:jc w:val="right"/>
              <w:rPr>
                <w:rFonts w:eastAsia="Arial Unicode MS"/>
                <w:b/>
                <w:sz w:val="18"/>
                <w:szCs w:val="18"/>
              </w:rPr>
            </w:pPr>
            <w:r w:rsidRPr="00C91E6E">
              <w:rPr>
                <w:rFonts w:eastAsia="Arial Unicode MS"/>
                <w:b/>
                <w:sz w:val="18"/>
                <w:szCs w:val="18"/>
              </w:rPr>
              <w:t>TP</w:t>
            </w:r>
          </w:p>
        </w:tc>
        <w:tc>
          <w:tcPr>
            <w:tcW w:w="1559" w:type="dxa"/>
            <w:vAlign w:val="bottom"/>
          </w:tcPr>
          <w:p w14:paraId="7DEC4A00" w14:textId="77777777" w:rsidR="00962442" w:rsidRPr="00C91E6E" w:rsidRDefault="00962442" w:rsidP="001F0C70">
            <w:pPr>
              <w:spacing w:line="221" w:lineRule="auto"/>
              <w:ind w:right="28"/>
              <w:jc w:val="right"/>
              <w:rPr>
                <w:rFonts w:eastAsia="Arial Unicode MS"/>
                <w:b/>
                <w:sz w:val="18"/>
                <w:szCs w:val="18"/>
              </w:rPr>
            </w:pPr>
            <w:r w:rsidRPr="00C91E6E">
              <w:rPr>
                <w:rFonts w:eastAsia="Arial Unicode MS"/>
                <w:b/>
                <w:sz w:val="18"/>
                <w:szCs w:val="18"/>
              </w:rPr>
              <w:t>YP</w:t>
            </w:r>
          </w:p>
        </w:tc>
      </w:tr>
      <w:tr w:rsidR="00A57213" w:rsidRPr="00C91E6E" w14:paraId="7D6C4C24" w14:textId="77777777" w:rsidTr="005C3FB7">
        <w:trPr>
          <w:trHeight w:val="170"/>
        </w:trPr>
        <w:tc>
          <w:tcPr>
            <w:tcW w:w="3118" w:type="dxa"/>
            <w:noWrap/>
            <w:tcMar>
              <w:top w:w="15" w:type="dxa"/>
              <w:left w:w="15" w:type="dxa"/>
              <w:bottom w:w="0" w:type="dxa"/>
              <w:right w:w="15" w:type="dxa"/>
            </w:tcMar>
            <w:vAlign w:val="center"/>
          </w:tcPr>
          <w:p w14:paraId="63DEB7AC" w14:textId="77777777" w:rsidR="00A57213" w:rsidRPr="00C91E6E" w:rsidRDefault="00A57213" w:rsidP="00A57213">
            <w:pPr>
              <w:spacing w:line="221" w:lineRule="auto"/>
              <w:ind w:left="70" w:right="-22"/>
              <w:rPr>
                <w:rFonts w:eastAsia="Arial Unicode MS"/>
                <w:b/>
                <w:sz w:val="18"/>
                <w:szCs w:val="18"/>
              </w:rPr>
            </w:pPr>
            <w:r w:rsidRPr="00C91E6E">
              <w:rPr>
                <w:rFonts w:eastAsia="Arial Unicode MS"/>
                <w:b/>
                <w:sz w:val="18"/>
                <w:szCs w:val="18"/>
              </w:rPr>
              <w:t>Yurtiçi İşlemlerden</w:t>
            </w:r>
          </w:p>
        </w:tc>
        <w:tc>
          <w:tcPr>
            <w:tcW w:w="1560" w:type="dxa"/>
          </w:tcPr>
          <w:p w14:paraId="72391C85" w14:textId="0393A138" w:rsidR="00A57213" w:rsidRPr="00C91E6E" w:rsidRDefault="00C91E6E" w:rsidP="00A57213">
            <w:pPr>
              <w:spacing w:line="221" w:lineRule="auto"/>
              <w:ind w:right="28"/>
              <w:jc w:val="right"/>
              <w:rPr>
                <w:b/>
                <w:sz w:val="18"/>
                <w:szCs w:val="18"/>
              </w:rPr>
            </w:pPr>
            <w:r w:rsidRPr="00C91E6E">
              <w:rPr>
                <w:b/>
                <w:sz w:val="18"/>
                <w:szCs w:val="18"/>
              </w:rPr>
              <w:t>2.266.087</w:t>
            </w:r>
          </w:p>
        </w:tc>
        <w:tc>
          <w:tcPr>
            <w:tcW w:w="1417" w:type="dxa"/>
          </w:tcPr>
          <w:p w14:paraId="14080EC2" w14:textId="77777777" w:rsidR="00A57213" w:rsidRPr="00C91E6E" w:rsidRDefault="00A57213" w:rsidP="00A57213">
            <w:pPr>
              <w:spacing w:line="221" w:lineRule="auto"/>
              <w:ind w:right="28"/>
              <w:jc w:val="right"/>
              <w:rPr>
                <w:b/>
                <w:sz w:val="18"/>
                <w:szCs w:val="18"/>
              </w:rPr>
            </w:pPr>
            <w:r w:rsidRPr="00C91E6E">
              <w:rPr>
                <w:b/>
                <w:sz w:val="18"/>
                <w:szCs w:val="18"/>
              </w:rPr>
              <w:t xml:space="preserve">- </w:t>
            </w:r>
          </w:p>
        </w:tc>
        <w:tc>
          <w:tcPr>
            <w:tcW w:w="1701" w:type="dxa"/>
            <w:noWrap/>
            <w:tcMar>
              <w:top w:w="15" w:type="dxa"/>
              <w:left w:w="15" w:type="dxa"/>
              <w:bottom w:w="0" w:type="dxa"/>
              <w:right w:w="15" w:type="dxa"/>
            </w:tcMar>
          </w:tcPr>
          <w:p w14:paraId="142AE672" w14:textId="0FD68AC6" w:rsidR="00A57213" w:rsidRPr="00C91E6E" w:rsidRDefault="00A57213" w:rsidP="00A57213">
            <w:pPr>
              <w:spacing w:line="221" w:lineRule="auto"/>
              <w:ind w:right="28"/>
              <w:jc w:val="right"/>
              <w:rPr>
                <w:b/>
                <w:sz w:val="18"/>
                <w:szCs w:val="18"/>
              </w:rPr>
            </w:pPr>
            <w:r w:rsidRPr="00C91E6E">
              <w:rPr>
                <w:b/>
                <w:sz w:val="18"/>
                <w:szCs w:val="18"/>
              </w:rPr>
              <w:t>19.135</w:t>
            </w:r>
          </w:p>
        </w:tc>
        <w:tc>
          <w:tcPr>
            <w:tcW w:w="1559" w:type="dxa"/>
          </w:tcPr>
          <w:p w14:paraId="4CD75F35" w14:textId="0B069A71" w:rsidR="00A57213" w:rsidRPr="00C91E6E" w:rsidRDefault="00A57213" w:rsidP="00A57213">
            <w:pPr>
              <w:spacing w:line="221" w:lineRule="auto"/>
              <w:ind w:right="28"/>
              <w:jc w:val="right"/>
              <w:rPr>
                <w:b/>
                <w:sz w:val="18"/>
                <w:szCs w:val="18"/>
              </w:rPr>
            </w:pPr>
            <w:r w:rsidRPr="00C91E6E">
              <w:rPr>
                <w:b/>
                <w:sz w:val="18"/>
                <w:szCs w:val="18"/>
              </w:rPr>
              <w:t xml:space="preserve">- </w:t>
            </w:r>
          </w:p>
        </w:tc>
      </w:tr>
      <w:tr w:rsidR="00A57213" w:rsidRPr="00C91E6E" w14:paraId="1D36A493" w14:textId="77777777" w:rsidTr="005C3FB7">
        <w:trPr>
          <w:trHeight w:val="170"/>
        </w:trPr>
        <w:tc>
          <w:tcPr>
            <w:tcW w:w="3118" w:type="dxa"/>
            <w:noWrap/>
            <w:tcMar>
              <w:top w:w="15" w:type="dxa"/>
              <w:left w:w="15" w:type="dxa"/>
              <w:bottom w:w="0" w:type="dxa"/>
              <w:right w:w="15" w:type="dxa"/>
            </w:tcMar>
            <w:vAlign w:val="center"/>
          </w:tcPr>
          <w:p w14:paraId="3EB203C1" w14:textId="77777777" w:rsidR="00A57213" w:rsidRPr="00C91E6E" w:rsidRDefault="00A57213" w:rsidP="00A57213">
            <w:pPr>
              <w:spacing w:line="221" w:lineRule="auto"/>
              <w:ind w:left="70" w:right="-22"/>
              <w:rPr>
                <w:rFonts w:eastAsia="Arial Unicode MS"/>
                <w:sz w:val="18"/>
                <w:szCs w:val="18"/>
              </w:rPr>
            </w:pPr>
            <w:r w:rsidRPr="00C91E6E">
              <w:rPr>
                <w:rFonts w:eastAsia="Arial Unicode MS"/>
                <w:sz w:val="18"/>
                <w:szCs w:val="18"/>
              </w:rPr>
              <w:t>Mali Kurum ve Kuruluşlar</w:t>
            </w:r>
          </w:p>
        </w:tc>
        <w:tc>
          <w:tcPr>
            <w:tcW w:w="1560" w:type="dxa"/>
          </w:tcPr>
          <w:p w14:paraId="4E46D48F" w14:textId="5612854E" w:rsidR="00A57213" w:rsidRPr="00C91E6E" w:rsidRDefault="00C91E6E" w:rsidP="00A57213">
            <w:pPr>
              <w:spacing w:line="221" w:lineRule="auto"/>
              <w:ind w:right="28"/>
              <w:jc w:val="right"/>
              <w:rPr>
                <w:sz w:val="18"/>
                <w:szCs w:val="18"/>
              </w:rPr>
            </w:pPr>
            <w:r w:rsidRPr="00C91E6E">
              <w:rPr>
                <w:sz w:val="18"/>
                <w:szCs w:val="18"/>
              </w:rPr>
              <w:t>2.266.087</w:t>
            </w:r>
          </w:p>
        </w:tc>
        <w:tc>
          <w:tcPr>
            <w:tcW w:w="1417" w:type="dxa"/>
          </w:tcPr>
          <w:p w14:paraId="0E555CCD" w14:textId="77777777" w:rsidR="00A57213" w:rsidRPr="00C91E6E" w:rsidRDefault="00A57213" w:rsidP="00A57213">
            <w:pPr>
              <w:spacing w:line="221" w:lineRule="auto"/>
              <w:ind w:right="28"/>
              <w:jc w:val="right"/>
              <w:rPr>
                <w:sz w:val="18"/>
                <w:szCs w:val="18"/>
              </w:rPr>
            </w:pPr>
            <w:r w:rsidRPr="00C91E6E">
              <w:rPr>
                <w:sz w:val="18"/>
                <w:szCs w:val="18"/>
              </w:rPr>
              <w:t xml:space="preserve">- </w:t>
            </w:r>
          </w:p>
        </w:tc>
        <w:tc>
          <w:tcPr>
            <w:tcW w:w="1701" w:type="dxa"/>
            <w:noWrap/>
            <w:tcMar>
              <w:top w:w="15" w:type="dxa"/>
              <w:left w:w="15" w:type="dxa"/>
              <w:bottom w:w="0" w:type="dxa"/>
              <w:right w:w="15" w:type="dxa"/>
            </w:tcMar>
          </w:tcPr>
          <w:p w14:paraId="7BD5D8B2" w14:textId="4A41C029" w:rsidR="00A57213" w:rsidRPr="00C91E6E" w:rsidRDefault="00A57213" w:rsidP="00A57213">
            <w:pPr>
              <w:spacing w:line="221" w:lineRule="auto"/>
              <w:ind w:right="28"/>
              <w:jc w:val="right"/>
              <w:rPr>
                <w:sz w:val="18"/>
                <w:szCs w:val="18"/>
              </w:rPr>
            </w:pPr>
            <w:r w:rsidRPr="00C91E6E">
              <w:rPr>
                <w:sz w:val="18"/>
                <w:szCs w:val="18"/>
              </w:rPr>
              <w:t>19.135</w:t>
            </w:r>
          </w:p>
        </w:tc>
        <w:tc>
          <w:tcPr>
            <w:tcW w:w="1559" w:type="dxa"/>
          </w:tcPr>
          <w:p w14:paraId="55E715A8" w14:textId="5C81B431" w:rsidR="00A57213" w:rsidRPr="00C91E6E" w:rsidRDefault="00A57213" w:rsidP="00A57213">
            <w:pPr>
              <w:spacing w:line="221" w:lineRule="auto"/>
              <w:ind w:right="28"/>
              <w:jc w:val="right"/>
              <w:rPr>
                <w:sz w:val="18"/>
                <w:szCs w:val="18"/>
              </w:rPr>
            </w:pPr>
            <w:r w:rsidRPr="00C91E6E">
              <w:rPr>
                <w:sz w:val="18"/>
                <w:szCs w:val="18"/>
              </w:rPr>
              <w:t xml:space="preserve">- </w:t>
            </w:r>
          </w:p>
        </w:tc>
      </w:tr>
      <w:tr w:rsidR="00A57213" w:rsidRPr="00C91E6E" w14:paraId="31D8963A" w14:textId="77777777" w:rsidTr="005C3FB7">
        <w:trPr>
          <w:trHeight w:val="170"/>
        </w:trPr>
        <w:tc>
          <w:tcPr>
            <w:tcW w:w="3118" w:type="dxa"/>
            <w:noWrap/>
            <w:tcMar>
              <w:top w:w="15" w:type="dxa"/>
              <w:left w:w="15" w:type="dxa"/>
              <w:bottom w:w="0" w:type="dxa"/>
              <w:right w:w="15" w:type="dxa"/>
            </w:tcMar>
            <w:vAlign w:val="center"/>
          </w:tcPr>
          <w:p w14:paraId="54546D5F" w14:textId="77777777" w:rsidR="00A57213" w:rsidRPr="00C91E6E" w:rsidRDefault="00A57213" w:rsidP="00A57213">
            <w:pPr>
              <w:spacing w:line="221" w:lineRule="auto"/>
              <w:ind w:left="70" w:right="-22"/>
              <w:rPr>
                <w:rFonts w:eastAsia="Arial Unicode MS"/>
                <w:sz w:val="18"/>
                <w:szCs w:val="18"/>
              </w:rPr>
            </w:pPr>
            <w:r w:rsidRPr="00C91E6E">
              <w:rPr>
                <w:rFonts w:eastAsia="Arial Unicode MS"/>
                <w:b/>
                <w:sz w:val="18"/>
                <w:szCs w:val="18"/>
              </w:rPr>
              <w:t>Yurtdışı İşlemlerden</w:t>
            </w:r>
          </w:p>
        </w:tc>
        <w:tc>
          <w:tcPr>
            <w:tcW w:w="1560" w:type="dxa"/>
            <w:vAlign w:val="bottom"/>
          </w:tcPr>
          <w:p w14:paraId="45F4CAC6" w14:textId="77777777" w:rsidR="00A57213" w:rsidRPr="00C91E6E" w:rsidRDefault="00A57213" w:rsidP="00A57213">
            <w:pPr>
              <w:spacing w:line="221" w:lineRule="auto"/>
              <w:ind w:right="28"/>
              <w:jc w:val="right"/>
              <w:rPr>
                <w:b/>
                <w:sz w:val="18"/>
                <w:szCs w:val="18"/>
              </w:rPr>
            </w:pPr>
            <w:r w:rsidRPr="00C91E6E">
              <w:rPr>
                <w:b/>
                <w:sz w:val="18"/>
                <w:szCs w:val="18"/>
              </w:rPr>
              <w:t>-</w:t>
            </w:r>
          </w:p>
        </w:tc>
        <w:tc>
          <w:tcPr>
            <w:tcW w:w="1417" w:type="dxa"/>
            <w:vAlign w:val="bottom"/>
          </w:tcPr>
          <w:p w14:paraId="5B13F208" w14:textId="77777777" w:rsidR="00A57213" w:rsidRPr="00C91E6E" w:rsidRDefault="00A57213" w:rsidP="00A57213">
            <w:pPr>
              <w:spacing w:line="221" w:lineRule="auto"/>
              <w:ind w:right="28"/>
              <w:jc w:val="right"/>
              <w:rPr>
                <w:b/>
                <w:sz w:val="18"/>
                <w:szCs w:val="18"/>
              </w:rPr>
            </w:pPr>
            <w:r w:rsidRPr="00C91E6E">
              <w:rPr>
                <w:b/>
                <w:sz w:val="18"/>
                <w:szCs w:val="18"/>
              </w:rPr>
              <w:t>-</w:t>
            </w:r>
          </w:p>
        </w:tc>
        <w:tc>
          <w:tcPr>
            <w:tcW w:w="1701" w:type="dxa"/>
            <w:noWrap/>
            <w:tcMar>
              <w:top w:w="15" w:type="dxa"/>
              <w:left w:w="15" w:type="dxa"/>
              <w:bottom w:w="0" w:type="dxa"/>
              <w:right w:w="15" w:type="dxa"/>
            </w:tcMar>
            <w:vAlign w:val="bottom"/>
          </w:tcPr>
          <w:p w14:paraId="27391086" w14:textId="1FCF0E03" w:rsidR="00A57213" w:rsidRPr="00C91E6E" w:rsidRDefault="00A57213" w:rsidP="00A57213">
            <w:pPr>
              <w:spacing w:line="221" w:lineRule="auto"/>
              <w:ind w:right="28"/>
              <w:jc w:val="right"/>
              <w:rPr>
                <w:b/>
                <w:sz w:val="18"/>
                <w:szCs w:val="18"/>
              </w:rPr>
            </w:pPr>
            <w:r w:rsidRPr="00C91E6E">
              <w:rPr>
                <w:b/>
                <w:sz w:val="18"/>
                <w:szCs w:val="18"/>
              </w:rPr>
              <w:t>-</w:t>
            </w:r>
          </w:p>
        </w:tc>
        <w:tc>
          <w:tcPr>
            <w:tcW w:w="1559" w:type="dxa"/>
            <w:vAlign w:val="bottom"/>
          </w:tcPr>
          <w:p w14:paraId="533BA292" w14:textId="2DF93B61" w:rsidR="00A57213" w:rsidRPr="00C91E6E" w:rsidRDefault="00A57213" w:rsidP="00A57213">
            <w:pPr>
              <w:spacing w:line="221" w:lineRule="auto"/>
              <w:ind w:right="28"/>
              <w:jc w:val="right"/>
              <w:rPr>
                <w:b/>
                <w:sz w:val="18"/>
                <w:szCs w:val="18"/>
              </w:rPr>
            </w:pPr>
            <w:r w:rsidRPr="00C91E6E">
              <w:rPr>
                <w:b/>
                <w:sz w:val="18"/>
                <w:szCs w:val="18"/>
              </w:rPr>
              <w:t>-</w:t>
            </w:r>
          </w:p>
        </w:tc>
      </w:tr>
      <w:tr w:rsidR="00A57213" w:rsidRPr="00C91E6E" w14:paraId="4F4AF080" w14:textId="77777777" w:rsidTr="005C3FB7">
        <w:trPr>
          <w:trHeight w:val="170"/>
        </w:trPr>
        <w:tc>
          <w:tcPr>
            <w:tcW w:w="3118" w:type="dxa"/>
            <w:noWrap/>
            <w:tcMar>
              <w:top w:w="15" w:type="dxa"/>
              <w:left w:w="15" w:type="dxa"/>
              <w:bottom w:w="0" w:type="dxa"/>
              <w:right w:w="15" w:type="dxa"/>
            </w:tcMar>
            <w:vAlign w:val="center"/>
          </w:tcPr>
          <w:p w14:paraId="5D080B15" w14:textId="77777777" w:rsidR="00A57213" w:rsidRPr="00C91E6E" w:rsidRDefault="00A57213" w:rsidP="00A57213">
            <w:pPr>
              <w:spacing w:line="221" w:lineRule="auto"/>
              <w:ind w:left="70" w:right="-22"/>
              <w:rPr>
                <w:rFonts w:eastAsia="Arial Unicode MS"/>
                <w:sz w:val="18"/>
                <w:szCs w:val="18"/>
              </w:rPr>
            </w:pPr>
            <w:r w:rsidRPr="00C91E6E">
              <w:rPr>
                <w:rFonts w:eastAsia="Arial Unicode MS"/>
                <w:sz w:val="18"/>
                <w:szCs w:val="18"/>
              </w:rPr>
              <w:t>Mali Kurum ve Kuruluşlar</w:t>
            </w:r>
          </w:p>
        </w:tc>
        <w:tc>
          <w:tcPr>
            <w:tcW w:w="1560" w:type="dxa"/>
            <w:vAlign w:val="bottom"/>
          </w:tcPr>
          <w:p w14:paraId="189E0092" w14:textId="77777777" w:rsidR="00A57213" w:rsidRPr="00C91E6E" w:rsidRDefault="00A57213" w:rsidP="00A57213">
            <w:pPr>
              <w:spacing w:line="221" w:lineRule="auto"/>
              <w:ind w:right="28"/>
              <w:jc w:val="right"/>
              <w:rPr>
                <w:sz w:val="18"/>
                <w:szCs w:val="18"/>
              </w:rPr>
            </w:pPr>
            <w:r w:rsidRPr="00C91E6E">
              <w:rPr>
                <w:sz w:val="18"/>
                <w:szCs w:val="18"/>
              </w:rPr>
              <w:t>-</w:t>
            </w:r>
          </w:p>
        </w:tc>
        <w:tc>
          <w:tcPr>
            <w:tcW w:w="1417" w:type="dxa"/>
            <w:vAlign w:val="bottom"/>
          </w:tcPr>
          <w:p w14:paraId="00888FA6" w14:textId="77777777" w:rsidR="00A57213" w:rsidRPr="00C91E6E" w:rsidRDefault="00A57213" w:rsidP="00A57213">
            <w:pPr>
              <w:spacing w:line="221" w:lineRule="auto"/>
              <w:ind w:right="28"/>
              <w:jc w:val="right"/>
              <w:rPr>
                <w:sz w:val="18"/>
                <w:szCs w:val="18"/>
              </w:rPr>
            </w:pPr>
            <w:r w:rsidRPr="00C91E6E">
              <w:rPr>
                <w:color w:val="000000"/>
                <w:sz w:val="18"/>
                <w:szCs w:val="18"/>
              </w:rPr>
              <w:t>-</w:t>
            </w:r>
          </w:p>
        </w:tc>
        <w:tc>
          <w:tcPr>
            <w:tcW w:w="1701" w:type="dxa"/>
            <w:noWrap/>
            <w:tcMar>
              <w:top w:w="15" w:type="dxa"/>
              <w:left w:w="15" w:type="dxa"/>
              <w:bottom w:w="0" w:type="dxa"/>
              <w:right w:w="15" w:type="dxa"/>
            </w:tcMar>
            <w:vAlign w:val="bottom"/>
          </w:tcPr>
          <w:p w14:paraId="11FB8609" w14:textId="2285DFDB" w:rsidR="00A57213" w:rsidRPr="00C91E6E" w:rsidRDefault="00A57213" w:rsidP="00A57213">
            <w:pPr>
              <w:spacing w:line="221" w:lineRule="auto"/>
              <w:ind w:right="28"/>
              <w:jc w:val="right"/>
              <w:rPr>
                <w:sz w:val="18"/>
                <w:szCs w:val="18"/>
              </w:rPr>
            </w:pPr>
            <w:r w:rsidRPr="00C91E6E">
              <w:rPr>
                <w:sz w:val="18"/>
                <w:szCs w:val="18"/>
              </w:rPr>
              <w:t>-</w:t>
            </w:r>
          </w:p>
        </w:tc>
        <w:tc>
          <w:tcPr>
            <w:tcW w:w="1559" w:type="dxa"/>
            <w:vAlign w:val="bottom"/>
          </w:tcPr>
          <w:p w14:paraId="7951B99F" w14:textId="0E7C0E4A" w:rsidR="00A57213" w:rsidRPr="00C91E6E" w:rsidRDefault="00A57213" w:rsidP="00A57213">
            <w:pPr>
              <w:spacing w:line="221" w:lineRule="auto"/>
              <w:ind w:right="28"/>
              <w:jc w:val="right"/>
              <w:rPr>
                <w:sz w:val="18"/>
                <w:szCs w:val="18"/>
              </w:rPr>
            </w:pPr>
            <w:r w:rsidRPr="00C91E6E">
              <w:rPr>
                <w:color w:val="000000"/>
                <w:sz w:val="18"/>
                <w:szCs w:val="18"/>
              </w:rPr>
              <w:t>-</w:t>
            </w:r>
          </w:p>
        </w:tc>
      </w:tr>
      <w:tr w:rsidR="00A57213" w:rsidRPr="002A6580" w14:paraId="5064EA4C" w14:textId="77777777" w:rsidTr="005C3FB7">
        <w:trPr>
          <w:trHeight w:val="170"/>
        </w:trPr>
        <w:tc>
          <w:tcPr>
            <w:tcW w:w="3118" w:type="dxa"/>
            <w:noWrap/>
            <w:tcMar>
              <w:top w:w="15" w:type="dxa"/>
              <w:left w:w="15" w:type="dxa"/>
              <w:bottom w:w="0" w:type="dxa"/>
              <w:right w:w="15" w:type="dxa"/>
            </w:tcMar>
            <w:vAlign w:val="center"/>
          </w:tcPr>
          <w:p w14:paraId="08F937BE" w14:textId="77777777" w:rsidR="00A57213" w:rsidRPr="00C91E6E" w:rsidRDefault="00A57213" w:rsidP="00A57213">
            <w:pPr>
              <w:spacing w:line="221" w:lineRule="auto"/>
              <w:ind w:left="70" w:right="-22"/>
              <w:rPr>
                <w:rFonts w:eastAsia="Arial Unicode MS"/>
                <w:b/>
                <w:sz w:val="18"/>
                <w:szCs w:val="18"/>
              </w:rPr>
            </w:pPr>
            <w:r w:rsidRPr="00C91E6E">
              <w:rPr>
                <w:rFonts w:eastAsia="Arial Unicode MS"/>
                <w:b/>
                <w:sz w:val="18"/>
                <w:szCs w:val="18"/>
              </w:rPr>
              <w:t xml:space="preserve">Toplam </w:t>
            </w:r>
          </w:p>
        </w:tc>
        <w:tc>
          <w:tcPr>
            <w:tcW w:w="1560" w:type="dxa"/>
          </w:tcPr>
          <w:p w14:paraId="5BDC344F" w14:textId="2847108D" w:rsidR="00A57213" w:rsidRPr="00C91E6E" w:rsidRDefault="00C91E6E" w:rsidP="00A57213">
            <w:pPr>
              <w:spacing w:line="221" w:lineRule="auto"/>
              <w:ind w:right="28"/>
              <w:jc w:val="right"/>
              <w:rPr>
                <w:b/>
                <w:sz w:val="18"/>
                <w:szCs w:val="18"/>
              </w:rPr>
            </w:pPr>
            <w:r w:rsidRPr="00C91E6E">
              <w:rPr>
                <w:b/>
                <w:sz w:val="18"/>
                <w:szCs w:val="18"/>
              </w:rPr>
              <w:t>2.266.087</w:t>
            </w:r>
          </w:p>
        </w:tc>
        <w:tc>
          <w:tcPr>
            <w:tcW w:w="1417" w:type="dxa"/>
          </w:tcPr>
          <w:p w14:paraId="29CFB50F" w14:textId="77777777" w:rsidR="00A57213" w:rsidRPr="00C91E6E" w:rsidRDefault="00A57213" w:rsidP="00A57213">
            <w:pPr>
              <w:spacing w:line="221" w:lineRule="auto"/>
              <w:ind w:right="28"/>
              <w:jc w:val="right"/>
              <w:rPr>
                <w:b/>
                <w:sz w:val="18"/>
                <w:szCs w:val="18"/>
              </w:rPr>
            </w:pPr>
            <w:r w:rsidRPr="00C91E6E">
              <w:rPr>
                <w:b/>
                <w:sz w:val="18"/>
                <w:szCs w:val="18"/>
              </w:rPr>
              <w:t xml:space="preserve">- </w:t>
            </w:r>
          </w:p>
        </w:tc>
        <w:tc>
          <w:tcPr>
            <w:tcW w:w="1701" w:type="dxa"/>
            <w:noWrap/>
            <w:tcMar>
              <w:top w:w="15" w:type="dxa"/>
              <w:left w:w="15" w:type="dxa"/>
              <w:bottom w:w="0" w:type="dxa"/>
              <w:right w:w="15" w:type="dxa"/>
            </w:tcMar>
          </w:tcPr>
          <w:p w14:paraId="2061CBAE" w14:textId="632A3313" w:rsidR="00A57213" w:rsidRPr="00C91E6E" w:rsidRDefault="00A57213" w:rsidP="00A57213">
            <w:pPr>
              <w:spacing w:line="221" w:lineRule="auto"/>
              <w:ind w:right="28"/>
              <w:jc w:val="right"/>
              <w:rPr>
                <w:b/>
                <w:sz w:val="18"/>
                <w:szCs w:val="18"/>
              </w:rPr>
            </w:pPr>
            <w:r w:rsidRPr="00C91E6E">
              <w:rPr>
                <w:b/>
                <w:sz w:val="18"/>
                <w:szCs w:val="18"/>
              </w:rPr>
              <w:t>19.135</w:t>
            </w:r>
          </w:p>
        </w:tc>
        <w:tc>
          <w:tcPr>
            <w:tcW w:w="1559" w:type="dxa"/>
          </w:tcPr>
          <w:p w14:paraId="62CF93C5" w14:textId="56F4E9F8" w:rsidR="00A57213" w:rsidRPr="002A6580" w:rsidRDefault="00A57213" w:rsidP="00A57213">
            <w:pPr>
              <w:spacing w:line="221" w:lineRule="auto"/>
              <w:ind w:right="28"/>
              <w:jc w:val="right"/>
              <w:rPr>
                <w:b/>
                <w:sz w:val="18"/>
                <w:szCs w:val="18"/>
              </w:rPr>
            </w:pPr>
            <w:r w:rsidRPr="00C91E6E">
              <w:rPr>
                <w:b/>
                <w:sz w:val="18"/>
                <w:szCs w:val="18"/>
              </w:rPr>
              <w:t>-</w:t>
            </w:r>
            <w:r w:rsidRPr="002A6580">
              <w:rPr>
                <w:b/>
                <w:sz w:val="18"/>
                <w:szCs w:val="18"/>
              </w:rPr>
              <w:t xml:space="preserve"> </w:t>
            </w:r>
          </w:p>
        </w:tc>
      </w:tr>
    </w:tbl>
    <w:p w14:paraId="4A7D3781" w14:textId="77777777" w:rsidR="00523E4C" w:rsidRPr="002A6580" w:rsidRDefault="00523E4C" w:rsidP="001F0C70">
      <w:pPr>
        <w:spacing w:line="221" w:lineRule="auto"/>
        <w:ind w:left="1276" w:hanging="425"/>
        <w:jc w:val="both"/>
        <w:rPr>
          <w:rFonts w:eastAsia="Arial Unicode MS"/>
          <w:b/>
          <w:bCs/>
          <w:sz w:val="16"/>
          <w:szCs w:val="16"/>
        </w:rPr>
      </w:pPr>
    </w:p>
    <w:p w14:paraId="40C73E28" w14:textId="77777777" w:rsidR="002C0166" w:rsidRPr="002A6580" w:rsidRDefault="002C0166" w:rsidP="001F0C70">
      <w:pPr>
        <w:spacing w:line="221" w:lineRule="auto"/>
        <w:ind w:left="1276" w:hanging="425"/>
        <w:jc w:val="both"/>
        <w:rPr>
          <w:rFonts w:eastAsia="Arial Unicode MS"/>
          <w:b/>
          <w:bCs/>
          <w:sz w:val="16"/>
          <w:szCs w:val="16"/>
        </w:rPr>
      </w:pPr>
    </w:p>
    <w:p w14:paraId="36A86CC2" w14:textId="745888F4" w:rsidR="002C0166" w:rsidRPr="002A6580" w:rsidRDefault="002A0918" w:rsidP="001F0C70">
      <w:pPr>
        <w:pStyle w:val="ListParagraph"/>
        <w:tabs>
          <w:tab w:val="left" w:pos="1269"/>
        </w:tabs>
        <w:spacing w:line="211" w:lineRule="auto"/>
        <w:ind w:left="851"/>
        <w:jc w:val="both"/>
        <w:rPr>
          <w:rFonts w:eastAsia="Arial Unicode MS"/>
          <w:b/>
          <w:bCs/>
        </w:rPr>
      </w:pPr>
      <w:r w:rsidRPr="002A6580">
        <w:rPr>
          <w:rFonts w:eastAsia="Arial Unicode MS"/>
          <w:b/>
          <w:bCs/>
        </w:rPr>
        <w:t>4</w:t>
      </w:r>
      <w:r w:rsidR="002C0166" w:rsidRPr="002A6580">
        <w:rPr>
          <w:rFonts w:eastAsia="Arial Unicode MS"/>
          <w:b/>
          <w:bCs/>
        </w:rPr>
        <w:t xml:space="preserve">.   </w:t>
      </w:r>
      <w:r w:rsidR="00607911" w:rsidRPr="002A6580">
        <w:rPr>
          <w:rFonts w:eastAsia="Arial Unicode MS"/>
          <w:b/>
          <w:bCs/>
        </w:rPr>
        <w:t xml:space="preserve">  İhraç edilen menkul kıymetler</w:t>
      </w:r>
    </w:p>
    <w:p w14:paraId="76611B5A" w14:textId="77777777" w:rsidR="002C0166" w:rsidRPr="002A6580" w:rsidRDefault="00957F33" w:rsidP="001F0C70">
      <w:pPr>
        <w:pStyle w:val="BodyText3"/>
        <w:tabs>
          <w:tab w:val="clear" w:pos="539"/>
          <w:tab w:val="clear" w:pos="5310"/>
          <w:tab w:val="clear" w:pos="7560"/>
        </w:tabs>
        <w:spacing w:line="221" w:lineRule="auto"/>
        <w:jc w:val="both"/>
        <w:rPr>
          <w:rFonts w:eastAsia="Arial Unicode MS"/>
          <w:b/>
          <w:i w:val="0"/>
          <w:iCs w:val="0"/>
          <w:sz w:val="16"/>
          <w:szCs w:val="16"/>
          <w:lang w:eastAsia="tr-TR"/>
        </w:rPr>
      </w:pPr>
      <w:r w:rsidRPr="002A6580">
        <w:rPr>
          <w:rFonts w:eastAsia="Arial Unicode MS"/>
          <w:b/>
          <w:i w:val="0"/>
          <w:iCs w:val="0"/>
          <w:sz w:val="16"/>
          <w:szCs w:val="16"/>
          <w:lang w:eastAsia="tr-TR"/>
        </w:rPr>
        <w:tab/>
      </w:r>
    </w:p>
    <w:p w14:paraId="0663337A" w14:textId="0EE805C7" w:rsidR="00957F33" w:rsidRPr="002A6580" w:rsidRDefault="00957F33" w:rsidP="001F0C70">
      <w:pPr>
        <w:spacing w:line="221" w:lineRule="auto"/>
        <w:ind w:left="851"/>
        <w:jc w:val="both"/>
        <w:rPr>
          <w:rFonts w:eastAsia="Arial Unicode MS"/>
        </w:rPr>
      </w:pPr>
      <w:r w:rsidRPr="002A6580">
        <w:rPr>
          <w:rFonts w:eastAsia="Arial Unicode MS"/>
        </w:rPr>
        <w:t>Bulunmamaktadır (31 Aralık 201</w:t>
      </w:r>
      <w:r w:rsidR="00A57213" w:rsidRPr="002A6580">
        <w:rPr>
          <w:rFonts w:eastAsia="Arial Unicode MS"/>
        </w:rPr>
        <w:t>9</w:t>
      </w:r>
      <w:r w:rsidRPr="002A6580">
        <w:rPr>
          <w:rFonts w:eastAsia="Arial Unicode MS"/>
        </w:rPr>
        <w:t xml:space="preserve">: </w:t>
      </w:r>
      <w:r w:rsidR="00A57213" w:rsidRPr="002A6580">
        <w:rPr>
          <w:rFonts w:eastAsia="Arial Unicode MS"/>
        </w:rPr>
        <w:t>Bulunmamaktadır</w:t>
      </w:r>
      <w:r w:rsidRPr="002A6580">
        <w:rPr>
          <w:rFonts w:eastAsia="Arial Unicode MS"/>
        </w:rPr>
        <w:t>).</w:t>
      </w:r>
    </w:p>
    <w:p w14:paraId="26BA7277" w14:textId="77777777" w:rsidR="002C0166" w:rsidRPr="002A6580" w:rsidRDefault="002C0166" w:rsidP="001F0C70">
      <w:pPr>
        <w:spacing w:line="221" w:lineRule="auto"/>
        <w:ind w:left="1276" w:hanging="425"/>
        <w:jc w:val="both"/>
        <w:rPr>
          <w:rFonts w:eastAsia="Arial Unicode MS"/>
          <w:b/>
          <w:bCs/>
          <w:sz w:val="16"/>
          <w:szCs w:val="16"/>
        </w:rPr>
      </w:pPr>
    </w:p>
    <w:p w14:paraId="59C5F9F9" w14:textId="6348ED4E" w:rsidR="002A0918" w:rsidRPr="002A6580" w:rsidRDefault="002A0918" w:rsidP="001F0C70">
      <w:pPr>
        <w:ind w:left="1276" w:hanging="425"/>
        <w:jc w:val="both"/>
        <w:rPr>
          <w:rFonts w:eastAsia="Arial Unicode MS"/>
          <w:b/>
          <w:bCs/>
        </w:rPr>
      </w:pPr>
      <w:r w:rsidRPr="002A6580">
        <w:rPr>
          <w:rFonts w:eastAsia="Arial Unicode MS"/>
          <w:b/>
          <w:bCs/>
        </w:rPr>
        <w:t>5.</w:t>
      </w:r>
      <w:r w:rsidRPr="002A6580">
        <w:rPr>
          <w:rFonts w:eastAsia="Arial Unicode MS"/>
          <w:b/>
          <w:bCs/>
        </w:rPr>
        <w:tab/>
        <w:t xml:space="preserve">Gerçeğe uygun değer farkı kar zarara yansıtılan finansal </w:t>
      </w:r>
      <w:r w:rsidR="00607911" w:rsidRPr="002A6580">
        <w:rPr>
          <w:rFonts w:eastAsia="Arial Unicode MS"/>
          <w:b/>
          <w:bCs/>
        </w:rPr>
        <w:t>yükümlülüklere ilişkin bilgiler</w:t>
      </w:r>
    </w:p>
    <w:p w14:paraId="1B13AEE2" w14:textId="77777777" w:rsidR="002A0918" w:rsidRPr="002A6580" w:rsidRDefault="002A0918" w:rsidP="001F0C70">
      <w:pPr>
        <w:ind w:left="851"/>
        <w:jc w:val="both"/>
        <w:rPr>
          <w:sz w:val="6"/>
          <w:szCs w:val="16"/>
        </w:rPr>
      </w:pPr>
    </w:p>
    <w:p w14:paraId="5D28DD61" w14:textId="21D4025F" w:rsidR="002A0918" w:rsidRPr="002A6580" w:rsidRDefault="00D60C0C" w:rsidP="001F0C70">
      <w:pPr>
        <w:ind w:left="851"/>
        <w:jc w:val="both"/>
        <w:rPr>
          <w:rFonts w:eastAsia="Arial Unicode MS"/>
        </w:rPr>
      </w:pPr>
      <w:r w:rsidRPr="002A6580">
        <w:rPr>
          <w:rFonts w:eastAsia="Arial Unicode MS"/>
        </w:rPr>
        <w:t>Bulunmamaktadır (31 Aralık 201</w:t>
      </w:r>
      <w:r w:rsidR="00A57213" w:rsidRPr="002A6580">
        <w:rPr>
          <w:rFonts w:eastAsia="Arial Unicode MS"/>
        </w:rPr>
        <w:t>9</w:t>
      </w:r>
      <w:r w:rsidRPr="002A6580">
        <w:rPr>
          <w:rFonts w:eastAsia="Arial Unicode MS"/>
        </w:rPr>
        <w:t>: Bulunmamaktadır).</w:t>
      </w:r>
    </w:p>
    <w:p w14:paraId="03C1C4CF" w14:textId="77777777" w:rsidR="00167D71" w:rsidRPr="002A6580" w:rsidRDefault="00167D71" w:rsidP="001F0C70">
      <w:pPr>
        <w:spacing w:line="221" w:lineRule="auto"/>
        <w:ind w:left="851"/>
        <w:jc w:val="both"/>
        <w:rPr>
          <w:iCs/>
          <w:sz w:val="16"/>
          <w:szCs w:val="16"/>
        </w:rPr>
      </w:pPr>
    </w:p>
    <w:p w14:paraId="3BA7E243" w14:textId="4B5C0B3E" w:rsidR="002A0918" w:rsidRPr="002A6580" w:rsidRDefault="002A0918" w:rsidP="001F0C70">
      <w:pPr>
        <w:ind w:left="1276" w:hanging="425"/>
        <w:jc w:val="both"/>
        <w:rPr>
          <w:rFonts w:eastAsia="Arial Unicode MS"/>
          <w:b/>
          <w:bCs/>
        </w:rPr>
      </w:pPr>
      <w:r w:rsidRPr="002A6580">
        <w:rPr>
          <w:rFonts w:eastAsia="Arial Unicode MS"/>
          <w:b/>
          <w:bCs/>
        </w:rPr>
        <w:t>6.</w:t>
      </w:r>
      <w:r w:rsidRPr="002A6580">
        <w:rPr>
          <w:rFonts w:eastAsia="Arial Unicode MS"/>
          <w:b/>
          <w:bCs/>
        </w:rPr>
        <w:tab/>
        <w:t xml:space="preserve">Türev finansal </w:t>
      </w:r>
      <w:r w:rsidR="00607911" w:rsidRPr="002A6580">
        <w:rPr>
          <w:rFonts w:eastAsia="Arial Unicode MS"/>
          <w:b/>
          <w:bCs/>
        </w:rPr>
        <w:t>yükümlülüklere ilişkin bilgiler</w:t>
      </w:r>
    </w:p>
    <w:p w14:paraId="329FEC7F" w14:textId="77777777" w:rsidR="002A0918" w:rsidRPr="002A6580" w:rsidRDefault="002A0918" w:rsidP="001F0C70">
      <w:pPr>
        <w:ind w:left="851"/>
        <w:jc w:val="both"/>
        <w:rPr>
          <w:sz w:val="14"/>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118"/>
        <w:gridCol w:w="1560"/>
        <w:gridCol w:w="1417"/>
        <w:gridCol w:w="1559"/>
        <w:gridCol w:w="1701"/>
      </w:tblGrid>
      <w:tr w:rsidR="000E432F" w:rsidRPr="00FF524B" w14:paraId="64B0C92B" w14:textId="77777777" w:rsidTr="00DF59A0">
        <w:trPr>
          <w:trHeight w:val="24"/>
        </w:trPr>
        <w:tc>
          <w:tcPr>
            <w:tcW w:w="3118" w:type="dxa"/>
            <w:vMerge w:val="restart"/>
            <w:tcBorders>
              <w:top w:val="single" w:sz="4" w:space="0" w:color="auto"/>
            </w:tcBorders>
            <w:vAlign w:val="bottom"/>
          </w:tcPr>
          <w:p w14:paraId="3C409AE7" w14:textId="77777777" w:rsidR="000E432F" w:rsidRPr="002A6580" w:rsidRDefault="000E432F" w:rsidP="000E432F">
            <w:pPr>
              <w:rPr>
                <w:sz w:val="18"/>
                <w:szCs w:val="18"/>
              </w:rPr>
            </w:pPr>
          </w:p>
        </w:tc>
        <w:tc>
          <w:tcPr>
            <w:tcW w:w="2977" w:type="dxa"/>
            <w:gridSpan w:val="2"/>
            <w:tcBorders>
              <w:top w:val="single" w:sz="4" w:space="0" w:color="auto"/>
            </w:tcBorders>
            <w:vAlign w:val="bottom"/>
          </w:tcPr>
          <w:p w14:paraId="55156877" w14:textId="77777777" w:rsidR="000E432F" w:rsidRDefault="000E432F" w:rsidP="000E432F">
            <w:pPr>
              <w:jc w:val="center"/>
              <w:rPr>
                <w:b/>
                <w:iCs/>
                <w:sz w:val="18"/>
                <w:szCs w:val="18"/>
              </w:rPr>
            </w:pPr>
            <w:r w:rsidRPr="00C91E6E">
              <w:rPr>
                <w:b/>
                <w:iCs/>
                <w:sz w:val="18"/>
                <w:szCs w:val="18"/>
              </w:rPr>
              <w:t>Cari Dönem</w:t>
            </w:r>
          </w:p>
          <w:p w14:paraId="158376CC" w14:textId="31558A67" w:rsidR="000E432F" w:rsidRPr="00FF524B" w:rsidRDefault="000E432F" w:rsidP="000E432F">
            <w:pPr>
              <w:jc w:val="center"/>
              <w:rPr>
                <w:b/>
                <w:sz w:val="18"/>
                <w:szCs w:val="18"/>
              </w:rPr>
            </w:pPr>
            <w:r>
              <w:rPr>
                <w:b/>
                <w:iCs/>
                <w:sz w:val="18"/>
                <w:szCs w:val="18"/>
              </w:rPr>
              <w:t>30.06.2020</w:t>
            </w:r>
          </w:p>
        </w:tc>
        <w:tc>
          <w:tcPr>
            <w:tcW w:w="3260" w:type="dxa"/>
            <w:gridSpan w:val="2"/>
            <w:tcBorders>
              <w:top w:val="single" w:sz="4" w:space="0" w:color="auto"/>
            </w:tcBorders>
            <w:vAlign w:val="bottom"/>
          </w:tcPr>
          <w:p w14:paraId="7E3C0BCB" w14:textId="125B9E48" w:rsidR="000E432F" w:rsidRDefault="000E432F" w:rsidP="000E432F">
            <w:pPr>
              <w:jc w:val="center"/>
              <w:rPr>
                <w:b/>
                <w:iCs/>
                <w:sz w:val="18"/>
                <w:szCs w:val="18"/>
              </w:rPr>
            </w:pPr>
            <w:r>
              <w:rPr>
                <w:b/>
                <w:iCs/>
                <w:sz w:val="18"/>
                <w:szCs w:val="18"/>
              </w:rPr>
              <w:t xml:space="preserve">  </w:t>
            </w:r>
            <w:r w:rsidRPr="00C91E6E">
              <w:rPr>
                <w:b/>
                <w:iCs/>
                <w:sz w:val="18"/>
                <w:szCs w:val="18"/>
              </w:rPr>
              <w:t>Önceki Dönem</w:t>
            </w:r>
          </w:p>
          <w:p w14:paraId="6F7132A5" w14:textId="2118F43C" w:rsidR="000E432F" w:rsidRPr="00FF524B" w:rsidRDefault="000E432F" w:rsidP="000E432F">
            <w:pPr>
              <w:jc w:val="center"/>
              <w:rPr>
                <w:b/>
                <w:sz w:val="18"/>
                <w:szCs w:val="18"/>
              </w:rPr>
            </w:pPr>
            <w:r>
              <w:rPr>
                <w:b/>
                <w:iCs/>
                <w:sz w:val="18"/>
                <w:szCs w:val="18"/>
              </w:rPr>
              <w:t xml:space="preserve">    31.12.2019</w:t>
            </w:r>
          </w:p>
        </w:tc>
      </w:tr>
      <w:tr w:rsidR="00DF59A0" w:rsidRPr="00FF524B" w14:paraId="77810B90" w14:textId="77777777" w:rsidTr="00DF59A0">
        <w:trPr>
          <w:trHeight w:val="24"/>
        </w:trPr>
        <w:tc>
          <w:tcPr>
            <w:tcW w:w="3118" w:type="dxa"/>
            <w:vMerge/>
            <w:vAlign w:val="bottom"/>
          </w:tcPr>
          <w:p w14:paraId="6D225FBE" w14:textId="77777777" w:rsidR="00DF59A0" w:rsidRPr="00FF524B" w:rsidRDefault="00DF59A0" w:rsidP="00DF59A0">
            <w:pPr>
              <w:rPr>
                <w:sz w:val="18"/>
                <w:szCs w:val="18"/>
              </w:rPr>
            </w:pPr>
          </w:p>
        </w:tc>
        <w:tc>
          <w:tcPr>
            <w:tcW w:w="1560" w:type="dxa"/>
            <w:vAlign w:val="bottom"/>
          </w:tcPr>
          <w:p w14:paraId="5ABFF628" w14:textId="77777777" w:rsidR="00DF59A0" w:rsidRPr="00FF524B" w:rsidRDefault="00DF59A0" w:rsidP="00DF59A0">
            <w:pPr>
              <w:ind w:right="-62"/>
              <w:jc w:val="right"/>
              <w:rPr>
                <w:b/>
                <w:sz w:val="18"/>
                <w:szCs w:val="18"/>
              </w:rPr>
            </w:pPr>
            <w:r w:rsidRPr="00FF524B">
              <w:rPr>
                <w:b/>
                <w:sz w:val="18"/>
                <w:szCs w:val="18"/>
              </w:rPr>
              <w:t>TP</w:t>
            </w:r>
          </w:p>
        </w:tc>
        <w:tc>
          <w:tcPr>
            <w:tcW w:w="1417" w:type="dxa"/>
            <w:vAlign w:val="bottom"/>
          </w:tcPr>
          <w:p w14:paraId="1153395F" w14:textId="77777777" w:rsidR="00DF59A0" w:rsidRPr="00FF524B" w:rsidRDefault="00DF59A0" w:rsidP="00DF59A0">
            <w:pPr>
              <w:ind w:right="-62"/>
              <w:jc w:val="right"/>
              <w:rPr>
                <w:b/>
                <w:sz w:val="18"/>
                <w:szCs w:val="18"/>
              </w:rPr>
            </w:pPr>
            <w:r w:rsidRPr="00FF524B">
              <w:rPr>
                <w:b/>
                <w:sz w:val="18"/>
                <w:szCs w:val="18"/>
              </w:rPr>
              <w:t>YP</w:t>
            </w:r>
          </w:p>
        </w:tc>
        <w:tc>
          <w:tcPr>
            <w:tcW w:w="1559" w:type="dxa"/>
            <w:vAlign w:val="bottom"/>
          </w:tcPr>
          <w:p w14:paraId="40CCA703" w14:textId="77777777" w:rsidR="00DF59A0" w:rsidRPr="00FF524B" w:rsidRDefault="00DF59A0" w:rsidP="00DF59A0">
            <w:pPr>
              <w:ind w:right="-62"/>
              <w:jc w:val="right"/>
              <w:rPr>
                <w:b/>
                <w:sz w:val="18"/>
                <w:szCs w:val="18"/>
              </w:rPr>
            </w:pPr>
            <w:r w:rsidRPr="00FF524B">
              <w:rPr>
                <w:b/>
                <w:sz w:val="18"/>
                <w:szCs w:val="18"/>
              </w:rPr>
              <w:t>TP</w:t>
            </w:r>
          </w:p>
        </w:tc>
        <w:tc>
          <w:tcPr>
            <w:tcW w:w="1701" w:type="dxa"/>
            <w:vAlign w:val="bottom"/>
          </w:tcPr>
          <w:p w14:paraId="062FEC18" w14:textId="77777777" w:rsidR="00DF59A0" w:rsidRPr="00FF524B" w:rsidRDefault="00DF59A0" w:rsidP="00DF59A0">
            <w:pPr>
              <w:ind w:right="-62"/>
              <w:jc w:val="right"/>
              <w:rPr>
                <w:b/>
                <w:sz w:val="18"/>
                <w:szCs w:val="18"/>
              </w:rPr>
            </w:pPr>
            <w:r w:rsidRPr="00FF524B">
              <w:rPr>
                <w:b/>
                <w:sz w:val="18"/>
                <w:szCs w:val="18"/>
              </w:rPr>
              <w:t>YP</w:t>
            </w:r>
          </w:p>
        </w:tc>
      </w:tr>
      <w:tr w:rsidR="00A57213" w:rsidRPr="00FF524B" w14:paraId="71561373" w14:textId="77777777" w:rsidTr="00F15BCF">
        <w:trPr>
          <w:trHeight w:val="24"/>
        </w:trPr>
        <w:tc>
          <w:tcPr>
            <w:tcW w:w="3118" w:type="dxa"/>
            <w:vAlign w:val="bottom"/>
          </w:tcPr>
          <w:p w14:paraId="2CA59205" w14:textId="77777777" w:rsidR="00A57213" w:rsidRPr="00FF524B" w:rsidRDefault="00A57213" w:rsidP="00A57213">
            <w:pPr>
              <w:ind w:firstLineChars="100" w:firstLine="180"/>
              <w:rPr>
                <w:sz w:val="18"/>
                <w:szCs w:val="18"/>
              </w:rPr>
            </w:pPr>
            <w:r w:rsidRPr="00FF524B">
              <w:rPr>
                <w:sz w:val="18"/>
                <w:szCs w:val="18"/>
              </w:rPr>
              <w:t>Vadeli İşlemler</w:t>
            </w:r>
          </w:p>
        </w:tc>
        <w:tc>
          <w:tcPr>
            <w:tcW w:w="1560" w:type="dxa"/>
            <w:shd w:val="clear" w:color="auto" w:fill="auto"/>
            <w:noWrap/>
          </w:tcPr>
          <w:p w14:paraId="66DF8349" w14:textId="525BB726" w:rsidR="00A57213" w:rsidRPr="00FF524B" w:rsidRDefault="00FF524B" w:rsidP="00A57213">
            <w:pPr>
              <w:ind w:right="-62"/>
              <w:jc w:val="right"/>
              <w:rPr>
                <w:sz w:val="18"/>
                <w:szCs w:val="18"/>
              </w:rPr>
            </w:pPr>
            <w:r w:rsidRPr="00FF524B">
              <w:rPr>
                <w:sz w:val="18"/>
                <w:szCs w:val="18"/>
              </w:rPr>
              <w:t>107</w:t>
            </w:r>
          </w:p>
        </w:tc>
        <w:tc>
          <w:tcPr>
            <w:tcW w:w="1417" w:type="dxa"/>
          </w:tcPr>
          <w:p w14:paraId="27BC6D93" w14:textId="581E23BC" w:rsidR="00A57213" w:rsidRPr="00FF524B" w:rsidRDefault="00FF524B" w:rsidP="00A57213">
            <w:pPr>
              <w:ind w:right="-62"/>
              <w:jc w:val="right"/>
              <w:rPr>
                <w:sz w:val="18"/>
                <w:szCs w:val="18"/>
              </w:rPr>
            </w:pPr>
            <w:r w:rsidRPr="00FF524B">
              <w:rPr>
                <w:sz w:val="18"/>
                <w:szCs w:val="18"/>
              </w:rPr>
              <w:t>13.187</w:t>
            </w:r>
          </w:p>
        </w:tc>
        <w:tc>
          <w:tcPr>
            <w:tcW w:w="1559" w:type="dxa"/>
          </w:tcPr>
          <w:p w14:paraId="02C46305" w14:textId="4A0BAA41" w:rsidR="00A57213" w:rsidRPr="00FF524B" w:rsidRDefault="00A57213" w:rsidP="00A57213">
            <w:pPr>
              <w:ind w:right="-62"/>
              <w:jc w:val="right"/>
              <w:rPr>
                <w:sz w:val="18"/>
                <w:szCs w:val="18"/>
              </w:rPr>
            </w:pPr>
            <w:r w:rsidRPr="00FF524B">
              <w:rPr>
                <w:sz w:val="18"/>
                <w:szCs w:val="18"/>
              </w:rPr>
              <w:t>19</w:t>
            </w:r>
          </w:p>
        </w:tc>
        <w:tc>
          <w:tcPr>
            <w:tcW w:w="1701" w:type="dxa"/>
            <w:noWrap/>
          </w:tcPr>
          <w:p w14:paraId="43175649" w14:textId="61E085E4" w:rsidR="00A57213" w:rsidRPr="00FF524B" w:rsidRDefault="00A57213" w:rsidP="00A57213">
            <w:pPr>
              <w:ind w:right="-62"/>
              <w:jc w:val="right"/>
              <w:rPr>
                <w:sz w:val="18"/>
                <w:szCs w:val="18"/>
              </w:rPr>
            </w:pPr>
            <w:r w:rsidRPr="00FF524B">
              <w:rPr>
                <w:sz w:val="18"/>
                <w:szCs w:val="18"/>
              </w:rPr>
              <w:t>12.460</w:t>
            </w:r>
          </w:p>
        </w:tc>
      </w:tr>
      <w:tr w:rsidR="00A57213" w:rsidRPr="00FF524B" w14:paraId="4D12C3BC" w14:textId="77777777" w:rsidTr="006E3E9D">
        <w:trPr>
          <w:trHeight w:val="24"/>
        </w:trPr>
        <w:tc>
          <w:tcPr>
            <w:tcW w:w="3118" w:type="dxa"/>
            <w:vAlign w:val="bottom"/>
          </w:tcPr>
          <w:p w14:paraId="0E3506F6" w14:textId="77777777" w:rsidR="00A57213" w:rsidRPr="00FF524B" w:rsidRDefault="00A57213" w:rsidP="00A57213">
            <w:pPr>
              <w:ind w:firstLineChars="100" w:firstLine="180"/>
              <w:rPr>
                <w:sz w:val="18"/>
                <w:szCs w:val="18"/>
              </w:rPr>
            </w:pPr>
            <w:r w:rsidRPr="00FF524B">
              <w:rPr>
                <w:sz w:val="18"/>
                <w:szCs w:val="18"/>
              </w:rPr>
              <w:t>Swap İşlemleri</w:t>
            </w:r>
          </w:p>
        </w:tc>
        <w:tc>
          <w:tcPr>
            <w:tcW w:w="1560" w:type="dxa"/>
            <w:shd w:val="clear" w:color="auto" w:fill="auto"/>
            <w:noWrap/>
          </w:tcPr>
          <w:p w14:paraId="2358B94D" w14:textId="77777777" w:rsidR="00A57213" w:rsidRPr="00FF524B" w:rsidRDefault="00A57213" w:rsidP="00A57213">
            <w:pPr>
              <w:ind w:right="-62"/>
              <w:jc w:val="right"/>
              <w:rPr>
                <w:sz w:val="18"/>
                <w:szCs w:val="18"/>
              </w:rPr>
            </w:pPr>
            <w:r w:rsidRPr="00FF524B">
              <w:rPr>
                <w:sz w:val="18"/>
                <w:szCs w:val="18"/>
              </w:rPr>
              <w:t>-</w:t>
            </w:r>
          </w:p>
        </w:tc>
        <w:tc>
          <w:tcPr>
            <w:tcW w:w="1417" w:type="dxa"/>
            <w:vAlign w:val="bottom"/>
          </w:tcPr>
          <w:p w14:paraId="1DC97FB7" w14:textId="77777777" w:rsidR="00A57213" w:rsidRPr="00FF524B" w:rsidRDefault="00A57213" w:rsidP="00A57213">
            <w:pPr>
              <w:ind w:right="-62"/>
              <w:jc w:val="right"/>
              <w:rPr>
                <w:sz w:val="18"/>
                <w:szCs w:val="18"/>
              </w:rPr>
            </w:pPr>
            <w:r w:rsidRPr="00FF524B">
              <w:rPr>
                <w:sz w:val="18"/>
                <w:szCs w:val="18"/>
              </w:rPr>
              <w:t>-</w:t>
            </w:r>
          </w:p>
        </w:tc>
        <w:tc>
          <w:tcPr>
            <w:tcW w:w="1559" w:type="dxa"/>
          </w:tcPr>
          <w:p w14:paraId="5635408F" w14:textId="50E6DDC5" w:rsidR="00A57213" w:rsidRPr="00FF524B" w:rsidRDefault="00A57213" w:rsidP="00A57213">
            <w:pPr>
              <w:ind w:right="-62"/>
              <w:jc w:val="right"/>
              <w:rPr>
                <w:sz w:val="18"/>
                <w:szCs w:val="18"/>
              </w:rPr>
            </w:pPr>
            <w:r w:rsidRPr="00FF524B">
              <w:rPr>
                <w:sz w:val="18"/>
                <w:szCs w:val="18"/>
              </w:rPr>
              <w:t>-</w:t>
            </w:r>
          </w:p>
        </w:tc>
        <w:tc>
          <w:tcPr>
            <w:tcW w:w="1701" w:type="dxa"/>
            <w:noWrap/>
            <w:vAlign w:val="bottom"/>
          </w:tcPr>
          <w:p w14:paraId="53FA86D0" w14:textId="1CB6F314" w:rsidR="00A57213" w:rsidRPr="00FF524B" w:rsidRDefault="00A57213" w:rsidP="00A57213">
            <w:pPr>
              <w:ind w:right="-62"/>
              <w:jc w:val="right"/>
              <w:rPr>
                <w:sz w:val="18"/>
                <w:szCs w:val="18"/>
              </w:rPr>
            </w:pPr>
            <w:r w:rsidRPr="00FF524B">
              <w:rPr>
                <w:sz w:val="18"/>
                <w:szCs w:val="18"/>
              </w:rPr>
              <w:t>-</w:t>
            </w:r>
          </w:p>
        </w:tc>
      </w:tr>
      <w:tr w:rsidR="00A57213" w:rsidRPr="00FF524B" w14:paraId="592892A1" w14:textId="77777777" w:rsidTr="006E3E9D">
        <w:trPr>
          <w:trHeight w:val="24"/>
        </w:trPr>
        <w:tc>
          <w:tcPr>
            <w:tcW w:w="3118" w:type="dxa"/>
            <w:vAlign w:val="bottom"/>
          </w:tcPr>
          <w:p w14:paraId="63EBEBE5" w14:textId="77777777" w:rsidR="00A57213" w:rsidRPr="00FF524B" w:rsidRDefault="00A57213" w:rsidP="00A57213">
            <w:pPr>
              <w:ind w:firstLineChars="100" w:firstLine="180"/>
              <w:rPr>
                <w:sz w:val="18"/>
                <w:szCs w:val="18"/>
              </w:rPr>
            </w:pPr>
            <w:r w:rsidRPr="00FF524B">
              <w:rPr>
                <w:sz w:val="18"/>
                <w:szCs w:val="18"/>
              </w:rPr>
              <w:t>Futures İşlemleri</w:t>
            </w:r>
          </w:p>
        </w:tc>
        <w:tc>
          <w:tcPr>
            <w:tcW w:w="1560" w:type="dxa"/>
            <w:shd w:val="clear" w:color="auto" w:fill="auto"/>
            <w:noWrap/>
          </w:tcPr>
          <w:p w14:paraId="6CC59FE8" w14:textId="77777777" w:rsidR="00A57213" w:rsidRPr="00FF524B" w:rsidRDefault="00A57213" w:rsidP="00A57213">
            <w:pPr>
              <w:ind w:right="-62"/>
              <w:jc w:val="right"/>
              <w:rPr>
                <w:sz w:val="18"/>
                <w:szCs w:val="18"/>
              </w:rPr>
            </w:pPr>
            <w:r w:rsidRPr="00FF524B">
              <w:rPr>
                <w:sz w:val="18"/>
                <w:szCs w:val="18"/>
              </w:rPr>
              <w:t>-</w:t>
            </w:r>
          </w:p>
        </w:tc>
        <w:tc>
          <w:tcPr>
            <w:tcW w:w="1417" w:type="dxa"/>
            <w:vAlign w:val="bottom"/>
          </w:tcPr>
          <w:p w14:paraId="749480D0" w14:textId="77777777" w:rsidR="00A57213" w:rsidRPr="00FF524B" w:rsidRDefault="00A57213" w:rsidP="00A57213">
            <w:pPr>
              <w:ind w:right="-62"/>
              <w:jc w:val="right"/>
              <w:rPr>
                <w:sz w:val="18"/>
                <w:szCs w:val="18"/>
              </w:rPr>
            </w:pPr>
            <w:r w:rsidRPr="00FF524B">
              <w:rPr>
                <w:sz w:val="18"/>
                <w:szCs w:val="18"/>
              </w:rPr>
              <w:t>-</w:t>
            </w:r>
          </w:p>
        </w:tc>
        <w:tc>
          <w:tcPr>
            <w:tcW w:w="1559" w:type="dxa"/>
          </w:tcPr>
          <w:p w14:paraId="001E9D62" w14:textId="2E4EFFF5" w:rsidR="00A57213" w:rsidRPr="00FF524B" w:rsidRDefault="00A57213" w:rsidP="00A57213">
            <w:pPr>
              <w:ind w:right="-62"/>
              <w:jc w:val="right"/>
              <w:rPr>
                <w:sz w:val="18"/>
                <w:szCs w:val="18"/>
              </w:rPr>
            </w:pPr>
            <w:r w:rsidRPr="00FF524B">
              <w:rPr>
                <w:sz w:val="18"/>
                <w:szCs w:val="18"/>
              </w:rPr>
              <w:t>-</w:t>
            </w:r>
          </w:p>
        </w:tc>
        <w:tc>
          <w:tcPr>
            <w:tcW w:w="1701" w:type="dxa"/>
            <w:noWrap/>
            <w:vAlign w:val="bottom"/>
          </w:tcPr>
          <w:p w14:paraId="318868C8" w14:textId="4242EBE8" w:rsidR="00A57213" w:rsidRPr="00FF524B" w:rsidRDefault="00A57213" w:rsidP="00A57213">
            <w:pPr>
              <w:ind w:right="-62"/>
              <w:jc w:val="right"/>
              <w:rPr>
                <w:sz w:val="18"/>
                <w:szCs w:val="18"/>
              </w:rPr>
            </w:pPr>
            <w:r w:rsidRPr="00FF524B">
              <w:rPr>
                <w:sz w:val="18"/>
                <w:szCs w:val="18"/>
              </w:rPr>
              <w:t>-</w:t>
            </w:r>
          </w:p>
        </w:tc>
      </w:tr>
      <w:tr w:rsidR="00A57213" w:rsidRPr="00FF524B" w14:paraId="27816C49" w14:textId="77777777" w:rsidTr="006E3E9D">
        <w:trPr>
          <w:trHeight w:val="24"/>
        </w:trPr>
        <w:tc>
          <w:tcPr>
            <w:tcW w:w="3118" w:type="dxa"/>
            <w:vAlign w:val="bottom"/>
          </w:tcPr>
          <w:p w14:paraId="048E07C7" w14:textId="77777777" w:rsidR="00A57213" w:rsidRPr="00FF524B" w:rsidRDefault="00A57213" w:rsidP="00A57213">
            <w:pPr>
              <w:ind w:firstLineChars="100" w:firstLine="180"/>
              <w:rPr>
                <w:sz w:val="18"/>
                <w:szCs w:val="18"/>
              </w:rPr>
            </w:pPr>
            <w:r w:rsidRPr="00FF524B">
              <w:rPr>
                <w:sz w:val="18"/>
                <w:szCs w:val="18"/>
              </w:rPr>
              <w:t>Opsiyonlar</w:t>
            </w:r>
          </w:p>
        </w:tc>
        <w:tc>
          <w:tcPr>
            <w:tcW w:w="1560" w:type="dxa"/>
            <w:shd w:val="clear" w:color="auto" w:fill="auto"/>
            <w:noWrap/>
          </w:tcPr>
          <w:p w14:paraId="57CD163D" w14:textId="77777777" w:rsidR="00A57213" w:rsidRPr="00FF524B" w:rsidRDefault="00A57213" w:rsidP="00A57213">
            <w:pPr>
              <w:ind w:right="-62"/>
              <w:jc w:val="right"/>
              <w:rPr>
                <w:sz w:val="18"/>
                <w:szCs w:val="18"/>
              </w:rPr>
            </w:pPr>
            <w:r w:rsidRPr="00FF524B">
              <w:rPr>
                <w:sz w:val="18"/>
                <w:szCs w:val="18"/>
              </w:rPr>
              <w:t>-</w:t>
            </w:r>
          </w:p>
        </w:tc>
        <w:tc>
          <w:tcPr>
            <w:tcW w:w="1417" w:type="dxa"/>
            <w:vAlign w:val="bottom"/>
          </w:tcPr>
          <w:p w14:paraId="71DAFDCB" w14:textId="77777777" w:rsidR="00A57213" w:rsidRPr="00FF524B" w:rsidRDefault="00A57213" w:rsidP="00A57213">
            <w:pPr>
              <w:ind w:right="-62"/>
              <w:jc w:val="right"/>
              <w:rPr>
                <w:sz w:val="18"/>
                <w:szCs w:val="18"/>
              </w:rPr>
            </w:pPr>
            <w:r w:rsidRPr="00FF524B">
              <w:rPr>
                <w:sz w:val="18"/>
                <w:szCs w:val="18"/>
              </w:rPr>
              <w:t>-</w:t>
            </w:r>
          </w:p>
        </w:tc>
        <w:tc>
          <w:tcPr>
            <w:tcW w:w="1559" w:type="dxa"/>
          </w:tcPr>
          <w:p w14:paraId="79475A91" w14:textId="4ECD2C17" w:rsidR="00A57213" w:rsidRPr="00FF524B" w:rsidRDefault="00A57213" w:rsidP="00A57213">
            <w:pPr>
              <w:ind w:right="-62"/>
              <w:jc w:val="right"/>
              <w:rPr>
                <w:sz w:val="18"/>
                <w:szCs w:val="18"/>
              </w:rPr>
            </w:pPr>
            <w:r w:rsidRPr="00FF524B">
              <w:rPr>
                <w:sz w:val="18"/>
                <w:szCs w:val="18"/>
              </w:rPr>
              <w:t>-</w:t>
            </w:r>
          </w:p>
        </w:tc>
        <w:tc>
          <w:tcPr>
            <w:tcW w:w="1701" w:type="dxa"/>
            <w:noWrap/>
            <w:vAlign w:val="bottom"/>
          </w:tcPr>
          <w:p w14:paraId="416A5666" w14:textId="0859F226" w:rsidR="00A57213" w:rsidRPr="00FF524B" w:rsidRDefault="00A57213" w:rsidP="00A57213">
            <w:pPr>
              <w:ind w:right="-62"/>
              <w:jc w:val="right"/>
              <w:rPr>
                <w:sz w:val="18"/>
                <w:szCs w:val="18"/>
              </w:rPr>
            </w:pPr>
            <w:r w:rsidRPr="00FF524B">
              <w:rPr>
                <w:sz w:val="18"/>
                <w:szCs w:val="18"/>
              </w:rPr>
              <w:t>-</w:t>
            </w:r>
          </w:p>
        </w:tc>
      </w:tr>
      <w:tr w:rsidR="00A57213" w:rsidRPr="00FF524B" w14:paraId="0D7AA617" w14:textId="77777777" w:rsidTr="006E3E9D">
        <w:trPr>
          <w:trHeight w:val="24"/>
        </w:trPr>
        <w:tc>
          <w:tcPr>
            <w:tcW w:w="3118" w:type="dxa"/>
            <w:vAlign w:val="bottom"/>
          </w:tcPr>
          <w:p w14:paraId="2B23EF35" w14:textId="77777777" w:rsidR="00A57213" w:rsidRPr="00FF524B" w:rsidRDefault="00A57213" w:rsidP="00A57213">
            <w:pPr>
              <w:ind w:firstLineChars="100" w:firstLine="180"/>
              <w:rPr>
                <w:sz w:val="18"/>
                <w:szCs w:val="18"/>
              </w:rPr>
            </w:pPr>
            <w:r w:rsidRPr="00FF524B">
              <w:rPr>
                <w:sz w:val="18"/>
                <w:szCs w:val="18"/>
              </w:rPr>
              <w:t>Diğer</w:t>
            </w:r>
          </w:p>
        </w:tc>
        <w:tc>
          <w:tcPr>
            <w:tcW w:w="1560" w:type="dxa"/>
            <w:shd w:val="clear" w:color="auto" w:fill="auto"/>
            <w:noWrap/>
          </w:tcPr>
          <w:p w14:paraId="1C9C910F" w14:textId="77777777" w:rsidR="00A57213" w:rsidRPr="00FF524B" w:rsidRDefault="00A57213" w:rsidP="00A57213">
            <w:pPr>
              <w:ind w:right="-62"/>
              <w:jc w:val="right"/>
              <w:rPr>
                <w:sz w:val="18"/>
                <w:szCs w:val="18"/>
              </w:rPr>
            </w:pPr>
            <w:r w:rsidRPr="00FF524B">
              <w:rPr>
                <w:sz w:val="18"/>
                <w:szCs w:val="18"/>
              </w:rPr>
              <w:t>-</w:t>
            </w:r>
          </w:p>
        </w:tc>
        <w:tc>
          <w:tcPr>
            <w:tcW w:w="1417" w:type="dxa"/>
            <w:vAlign w:val="bottom"/>
          </w:tcPr>
          <w:p w14:paraId="3D75A6E5" w14:textId="77777777" w:rsidR="00A57213" w:rsidRPr="00FF524B" w:rsidRDefault="00A57213" w:rsidP="00A57213">
            <w:pPr>
              <w:ind w:right="-62"/>
              <w:jc w:val="right"/>
              <w:rPr>
                <w:sz w:val="18"/>
                <w:szCs w:val="18"/>
              </w:rPr>
            </w:pPr>
            <w:r w:rsidRPr="00FF524B">
              <w:rPr>
                <w:sz w:val="18"/>
                <w:szCs w:val="18"/>
              </w:rPr>
              <w:t>-</w:t>
            </w:r>
          </w:p>
        </w:tc>
        <w:tc>
          <w:tcPr>
            <w:tcW w:w="1559" w:type="dxa"/>
          </w:tcPr>
          <w:p w14:paraId="65906CBD" w14:textId="318E7D80" w:rsidR="00A57213" w:rsidRPr="00FF524B" w:rsidRDefault="00A57213" w:rsidP="00A57213">
            <w:pPr>
              <w:ind w:right="-62"/>
              <w:jc w:val="right"/>
              <w:rPr>
                <w:sz w:val="18"/>
                <w:szCs w:val="18"/>
              </w:rPr>
            </w:pPr>
            <w:r w:rsidRPr="00FF524B">
              <w:rPr>
                <w:sz w:val="18"/>
                <w:szCs w:val="18"/>
              </w:rPr>
              <w:t>-</w:t>
            </w:r>
          </w:p>
        </w:tc>
        <w:tc>
          <w:tcPr>
            <w:tcW w:w="1701" w:type="dxa"/>
            <w:noWrap/>
            <w:vAlign w:val="bottom"/>
          </w:tcPr>
          <w:p w14:paraId="70A88EC9" w14:textId="12C0032E" w:rsidR="00A57213" w:rsidRPr="00FF524B" w:rsidRDefault="00A57213" w:rsidP="00A57213">
            <w:pPr>
              <w:ind w:right="-62"/>
              <w:jc w:val="right"/>
              <w:rPr>
                <w:sz w:val="18"/>
                <w:szCs w:val="18"/>
              </w:rPr>
            </w:pPr>
            <w:r w:rsidRPr="00FF524B">
              <w:rPr>
                <w:sz w:val="18"/>
                <w:szCs w:val="18"/>
              </w:rPr>
              <w:t>-</w:t>
            </w:r>
          </w:p>
        </w:tc>
      </w:tr>
      <w:tr w:rsidR="00A57213" w:rsidRPr="002A6580" w14:paraId="6CB0AE84" w14:textId="77777777" w:rsidTr="00F15BCF">
        <w:trPr>
          <w:trHeight w:val="24"/>
        </w:trPr>
        <w:tc>
          <w:tcPr>
            <w:tcW w:w="3118" w:type="dxa"/>
            <w:tcBorders>
              <w:bottom w:val="single" w:sz="4" w:space="0" w:color="auto"/>
            </w:tcBorders>
            <w:noWrap/>
            <w:vAlign w:val="bottom"/>
          </w:tcPr>
          <w:p w14:paraId="35427794" w14:textId="77777777" w:rsidR="00A57213" w:rsidRPr="00FF524B" w:rsidRDefault="00A57213" w:rsidP="00A57213">
            <w:pPr>
              <w:rPr>
                <w:b/>
                <w:bCs/>
                <w:sz w:val="18"/>
                <w:szCs w:val="18"/>
              </w:rPr>
            </w:pPr>
            <w:r w:rsidRPr="00FF524B">
              <w:rPr>
                <w:b/>
                <w:bCs/>
                <w:sz w:val="18"/>
                <w:szCs w:val="18"/>
              </w:rPr>
              <w:t>Toplam</w:t>
            </w:r>
          </w:p>
        </w:tc>
        <w:tc>
          <w:tcPr>
            <w:tcW w:w="1560" w:type="dxa"/>
            <w:tcBorders>
              <w:bottom w:val="single" w:sz="4" w:space="0" w:color="auto"/>
            </w:tcBorders>
            <w:shd w:val="clear" w:color="auto" w:fill="auto"/>
            <w:noWrap/>
          </w:tcPr>
          <w:p w14:paraId="51F23D95" w14:textId="6E6E919A" w:rsidR="00A57213" w:rsidRPr="00FF524B" w:rsidRDefault="00FF524B" w:rsidP="00A57213">
            <w:pPr>
              <w:ind w:right="-62"/>
              <w:jc w:val="right"/>
              <w:rPr>
                <w:b/>
                <w:sz w:val="18"/>
                <w:szCs w:val="18"/>
              </w:rPr>
            </w:pPr>
            <w:r w:rsidRPr="00FF524B">
              <w:rPr>
                <w:b/>
                <w:sz w:val="18"/>
                <w:szCs w:val="18"/>
              </w:rPr>
              <w:t>107</w:t>
            </w:r>
          </w:p>
        </w:tc>
        <w:tc>
          <w:tcPr>
            <w:tcW w:w="1417" w:type="dxa"/>
            <w:tcBorders>
              <w:bottom w:val="single" w:sz="4" w:space="0" w:color="auto"/>
            </w:tcBorders>
          </w:tcPr>
          <w:p w14:paraId="55316EA5" w14:textId="18DEFB6E" w:rsidR="00A57213" w:rsidRPr="00FF524B" w:rsidRDefault="00FF524B" w:rsidP="00A57213">
            <w:pPr>
              <w:ind w:right="-62"/>
              <w:jc w:val="right"/>
              <w:rPr>
                <w:b/>
                <w:sz w:val="18"/>
                <w:szCs w:val="18"/>
              </w:rPr>
            </w:pPr>
            <w:r w:rsidRPr="00FF524B">
              <w:rPr>
                <w:b/>
                <w:sz w:val="18"/>
                <w:szCs w:val="18"/>
              </w:rPr>
              <w:t>13.187</w:t>
            </w:r>
          </w:p>
        </w:tc>
        <w:tc>
          <w:tcPr>
            <w:tcW w:w="1559" w:type="dxa"/>
            <w:tcBorders>
              <w:bottom w:val="single" w:sz="4" w:space="0" w:color="auto"/>
            </w:tcBorders>
          </w:tcPr>
          <w:p w14:paraId="646E90E6" w14:textId="13A44021" w:rsidR="00A57213" w:rsidRPr="00FF524B" w:rsidRDefault="00A57213" w:rsidP="00A57213">
            <w:pPr>
              <w:ind w:right="-62"/>
              <w:jc w:val="right"/>
              <w:rPr>
                <w:b/>
                <w:sz w:val="18"/>
                <w:szCs w:val="18"/>
              </w:rPr>
            </w:pPr>
            <w:r w:rsidRPr="00FF524B">
              <w:rPr>
                <w:b/>
                <w:sz w:val="18"/>
                <w:szCs w:val="18"/>
              </w:rPr>
              <w:t>19</w:t>
            </w:r>
          </w:p>
        </w:tc>
        <w:tc>
          <w:tcPr>
            <w:tcW w:w="1701" w:type="dxa"/>
            <w:tcBorders>
              <w:bottom w:val="single" w:sz="4" w:space="0" w:color="auto"/>
            </w:tcBorders>
            <w:noWrap/>
          </w:tcPr>
          <w:p w14:paraId="00B9A30C" w14:textId="7CA96A01" w:rsidR="00A57213" w:rsidRPr="002A6580" w:rsidRDefault="00A57213" w:rsidP="00A57213">
            <w:pPr>
              <w:ind w:right="-62"/>
              <w:jc w:val="right"/>
              <w:rPr>
                <w:b/>
                <w:sz w:val="18"/>
                <w:szCs w:val="18"/>
              </w:rPr>
            </w:pPr>
            <w:r w:rsidRPr="00FF524B">
              <w:rPr>
                <w:b/>
                <w:sz w:val="18"/>
                <w:szCs w:val="18"/>
              </w:rPr>
              <w:t>12.460</w:t>
            </w:r>
          </w:p>
        </w:tc>
      </w:tr>
    </w:tbl>
    <w:p w14:paraId="5123EFC5" w14:textId="77777777" w:rsidR="002A0918" w:rsidRPr="002A6580" w:rsidRDefault="002A0918" w:rsidP="001F0C70">
      <w:pPr>
        <w:spacing w:line="221" w:lineRule="auto"/>
        <w:jc w:val="both"/>
        <w:rPr>
          <w:iCs/>
          <w:sz w:val="16"/>
          <w:szCs w:val="16"/>
        </w:rPr>
      </w:pPr>
    </w:p>
    <w:p w14:paraId="6AB23AA5" w14:textId="77777777" w:rsidR="002A0918" w:rsidRPr="002A6580" w:rsidRDefault="002A0918" w:rsidP="001F0C70">
      <w:pPr>
        <w:spacing w:line="221" w:lineRule="auto"/>
        <w:ind w:left="851"/>
        <w:jc w:val="both"/>
        <w:rPr>
          <w:iCs/>
          <w:sz w:val="16"/>
          <w:szCs w:val="16"/>
        </w:rPr>
      </w:pPr>
    </w:p>
    <w:p w14:paraId="5280C33A" w14:textId="652DDDE1" w:rsidR="00167D71" w:rsidRPr="002A6580" w:rsidRDefault="002C0166" w:rsidP="001F0C70">
      <w:pPr>
        <w:spacing w:line="221" w:lineRule="auto"/>
        <w:ind w:left="1276" w:hanging="425"/>
        <w:jc w:val="both"/>
        <w:rPr>
          <w:rFonts w:eastAsia="Arial Unicode MS"/>
          <w:b/>
          <w:bCs/>
        </w:rPr>
      </w:pPr>
      <w:r w:rsidRPr="002A6580">
        <w:rPr>
          <w:rFonts w:eastAsia="Arial Unicode MS"/>
          <w:b/>
          <w:bCs/>
        </w:rPr>
        <w:t>7</w:t>
      </w:r>
      <w:r w:rsidR="00EE2377" w:rsidRPr="002A6580">
        <w:rPr>
          <w:rFonts w:eastAsia="Arial Unicode MS"/>
          <w:b/>
          <w:bCs/>
        </w:rPr>
        <w:t xml:space="preserve">. </w:t>
      </w:r>
      <w:r w:rsidR="00EE2377" w:rsidRPr="002A6580">
        <w:rPr>
          <w:rFonts w:eastAsia="Arial Unicode MS"/>
          <w:b/>
          <w:bCs/>
        </w:rPr>
        <w:tab/>
        <w:t>Kiralama işlemlerinden</w:t>
      </w:r>
      <w:r w:rsidR="004C7471" w:rsidRPr="002A6580">
        <w:rPr>
          <w:rFonts w:eastAsia="Arial Unicode MS"/>
          <w:b/>
          <w:bCs/>
        </w:rPr>
        <w:t xml:space="preserve"> borçlara ilişkin bilgiler</w:t>
      </w:r>
    </w:p>
    <w:p w14:paraId="30CE6881" w14:textId="77777777" w:rsidR="00167D71" w:rsidRPr="002A6580" w:rsidRDefault="00167D71" w:rsidP="001F0C70">
      <w:pPr>
        <w:spacing w:line="221" w:lineRule="auto"/>
        <w:ind w:left="851"/>
        <w:jc w:val="both"/>
        <w:rPr>
          <w:rFonts w:eastAsia="Arial Unicode MS"/>
          <w:b/>
          <w:bCs/>
          <w:sz w:val="16"/>
          <w:szCs w:val="16"/>
        </w:rPr>
      </w:pPr>
    </w:p>
    <w:tbl>
      <w:tblPr>
        <w:tblW w:w="9352" w:type="dxa"/>
        <w:tblInd w:w="854" w:type="dxa"/>
        <w:tblLayout w:type="fixed"/>
        <w:tblCellMar>
          <w:left w:w="0" w:type="dxa"/>
          <w:right w:w="0" w:type="dxa"/>
        </w:tblCellMar>
        <w:tblLook w:val="0000" w:firstRow="0" w:lastRow="0" w:firstColumn="0" w:lastColumn="0" w:noHBand="0" w:noVBand="0"/>
      </w:tblPr>
      <w:tblGrid>
        <w:gridCol w:w="3115"/>
        <w:gridCol w:w="1560"/>
        <w:gridCol w:w="1417"/>
        <w:gridCol w:w="1554"/>
        <w:gridCol w:w="1706"/>
      </w:tblGrid>
      <w:tr w:rsidR="000E432F" w:rsidRPr="002A6580" w14:paraId="5323E543" w14:textId="77777777" w:rsidTr="001B2168">
        <w:trPr>
          <w:trHeight w:val="50"/>
        </w:trPr>
        <w:tc>
          <w:tcPr>
            <w:tcW w:w="3115" w:type="dxa"/>
            <w:tcBorders>
              <w:top w:val="single" w:sz="4" w:space="0" w:color="auto"/>
              <w:left w:val="single" w:sz="4" w:space="0" w:color="auto"/>
              <w:bottom w:val="dotted" w:sz="4" w:space="0" w:color="auto"/>
              <w:right w:val="dotted" w:sz="4" w:space="0" w:color="auto"/>
            </w:tcBorders>
            <w:shd w:val="clear" w:color="auto" w:fill="FFFFFF"/>
            <w:vAlign w:val="bottom"/>
          </w:tcPr>
          <w:p w14:paraId="798BEDEF" w14:textId="77777777" w:rsidR="000E432F" w:rsidRPr="002A6580" w:rsidRDefault="000E432F" w:rsidP="000E432F">
            <w:pPr>
              <w:tabs>
                <w:tab w:val="left" w:pos="-1908"/>
              </w:tabs>
              <w:rPr>
                <w:sz w:val="18"/>
                <w:szCs w:val="18"/>
              </w:rPr>
            </w:pPr>
            <w:bookmarkStart w:id="44" w:name="OLE_LINK103"/>
          </w:p>
        </w:tc>
        <w:tc>
          <w:tcPr>
            <w:tcW w:w="2977" w:type="dxa"/>
            <w:gridSpan w:val="2"/>
            <w:tcBorders>
              <w:top w:val="single" w:sz="4" w:space="0" w:color="auto"/>
              <w:left w:val="nil"/>
              <w:bottom w:val="dotted" w:sz="4" w:space="0" w:color="auto"/>
              <w:right w:val="dotted" w:sz="4" w:space="0" w:color="auto"/>
            </w:tcBorders>
            <w:shd w:val="clear" w:color="auto" w:fill="FFFFFF"/>
            <w:vAlign w:val="bottom"/>
          </w:tcPr>
          <w:p w14:paraId="56466BA3" w14:textId="77777777" w:rsidR="000E432F" w:rsidRDefault="000E432F" w:rsidP="000E432F">
            <w:pPr>
              <w:jc w:val="center"/>
              <w:rPr>
                <w:b/>
                <w:iCs/>
                <w:sz w:val="18"/>
                <w:szCs w:val="18"/>
              </w:rPr>
            </w:pPr>
            <w:r w:rsidRPr="00C91E6E">
              <w:rPr>
                <w:b/>
                <w:iCs/>
                <w:sz w:val="18"/>
                <w:szCs w:val="18"/>
              </w:rPr>
              <w:t>Cari Dönem</w:t>
            </w:r>
          </w:p>
          <w:p w14:paraId="0833D833" w14:textId="669C2FDE" w:rsidR="000E432F" w:rsidRPr="002A6580" w:rsidRDefault="000E432F" w:rsidP="000E432F">
            <w:pPr>
              <w:ind w:right="15"/>
              <w:jc w:val="center"/>
              <w:rPr>
                <w:b/>
                <w:sz w:val="18"/>
                <w:szCs w:val="18"/>
              </w:rPr>
            </w:pPr>
            <w:r>
              <w:rPr>
                <w:b/>
                <w:iCs/>
                <w:sz w:val="18"/>
                <w:szCs w:val="18"/>
              </w:rPr>
              <w:t>30.06.2020</w:t>
            </w:r>
          </w:p>
        </w:tc>
        <w:tc>
          <w:tcPr>
            <w:tcW w:w="3260" w:type="dxa"/>
            <w:gridSpan w:val="2"/>
            <w:tcBorders>
              <w:top w:val="single" w:sz="4" w:space="0" w:color="auto"/>
              <w:left w:val="dotted" w:sz="4" w:space="0" w:color="auto"/>
              <w:bottom w:val="dotted" w:sz="4" w:space="0" w:color="auto"/>
              <w:right w:val="single" w:sz="4" w:space="0" w:color="auto"/>
            </w:tcBorders>
            <w:shd w:val="clear" w:color="auto" w:fill="FFFFFF"/>
            <w:vAlign w:val="bottom"/>
          </w:tcPr>
          <w:p w14:paraId="0E83877E" w14:textId="77777777" w:rsidR="000E432F" w:rsidRDefault="000E432F" w:rsidP="000E432F">
            <w:pPr>
              <w:jc w:val="center"/>
              <w:rPr>
                <w:b/>
                <w:iCs/>
                <w:sz w:val="18"/>
                <w:szCs w:val="18"/>
              </w:rPr>
            </w:pPr>
            <w:r>
              <w:rPr>
                <w:b/>
                <w:iCs/>
                <w:sz w:val="18"/>
                <w:szCs w:val="18"/>
              </w:rPr>
              <w:t xml:space="preserve">  </w:t>
            </w:r>
            <w:r w:rsidRPr="00C91E6E">
              <w:rPr>
                <w:b/>
                <w:iCs/>
                <w:sz w:val="18"/>
                <w:szCs w:val="18"/>
              </w:rPr>
              <w:t>Önceki Dönem</w:t>
            </w:r>
          </w:p>
          <w:p w14:paraId="47F9BF12" w14:textId="66F19FA6" w:rsidR="000E432F" w:rsidRPr="002A6580" w:rsidRDefault="000E432F" w:rsidP="000E432F">
            <w:pPr>
              <w:ind w:right="15"/>
              <w:jc w:val="center"/>
              <w:rPr>
                <w:b/>
                <w:sz w:val="18"/>
                <w:szCs w:val="18"/>
              </w:rPr>
            </w:pPr>
            <w:r>
              <w:rPr>
                <w:b/>
                <w:iCs/>
                <w:sz w:val="18"/>
                <w:szCs w:val="18"/>
              </w:rPr>
              <w:t xml:space="preserve">    31.12.2019</w:t>
            </w:r>
          </w:p>
        </w:tc>
      </w:tr>
      <w:tr w:rsidR="00700269" w:rsidRPr="002A6580" w14:paraId="2C8E4DC2" w14:textId="77777777" w:rsidTr="00A57213">
        <w:trPr>
          <w:trHeight w:val="50"/>
        </w:trPr>
        <w:tc>
          <w:tcPr>
            <w:tcW w:w="3115" w:type="dxa"/>
            <w:tcBorders>
              <w:top w:val="nil"/>
              <w:left w:val="single" w:sz="4" w:space="0" w:color="auto"/>
              <w:bottom w:val="dotted" w:sz="4" w:space="0" w:color="auto"/>
              <w:right w:val="dotted" w:sz="4" w:space="0" w:color="auto"/>
            </w:tcBorders>
            <w:shd w:val="clear" w:color="auto" w:fill="FFFFFF"/>
            <w:vAlign w:val="bottom"/>
          </w:tcPr>
          <w:p w14:paraId="231F1F5F" w14:textId="77777777" w:rsidR="00700269" w:rsidRPr="002A6580" w:rsidRDefault="00700269" w:rsidP="00700269">
            <w:pPr>
              <w:tabs>
                <w:tab w:val="left" w:pos="-1908"/>
              </w:tabs>
              <w:rPr>
                <w:sz w:val="18"/>
                <w:szCs w:val="18"/>
              </w:rPr>
            </w:pPr>
          </w:p>
        </w:tc>
        <w:tc>
          <w:tcPr>
            <w:tcW w:w="1560" w:type="dxa"/>
            <w:tcBorders>
              <w:top w:val="nil"/>
              <w:left w:val="nil"/>
              <w:bottom w:val="dotted" w:sz="4" w:space="0" w:color="auto"/>
              <w:right w:val="dotted" w:sz="4" w:space="0" w:color="auto"/>
            </w:tcBorders>
            <w:shd w:val="clear" w:color="auto" w:fill="FFFFFF"/>
          </w:tcPr>
          <w:p w14:paraId="7C0345CB" w14:textId="77777777" w:rsidR="00700269" w:rsidRPr="002A6580" w:rsidRDefault="00700269" w:rsidP="00700269">
            <w:pPr>
              <w:ind w:right="15"/>
              <w:jc w:val="right"/>
              <w:rPr>
                <w:b/>
                <w:sz w:val="18"/>
                <w:szCs w:val="18"/>
              </w:rPr>
            </w:pPr>
            <w:r w:rsidRPr="002A6580">
              <w:rPr>
                <w:b/>
                <w:sz w:val="18"/>
                <w:szCs w:val="18"/>
              </w:rPr>
              <w:t xml:space="preserve">                Brüt</w:t>
            </w:r>
          </w:p>
        </w:tc>
        <w:tc>
          <w:tcPr>
            <w:tcW w:w="1417" w:type="dxa"/>
            <w:tcBorders>
              <w:top w:val="nil"/>
              <w:left w:val="nil"/>
              <w:bottom w:val="dotted" w:sz="4" w:space="0" w:color="auto"/>
              <w:right w:val="dotted" w:sz="4" w:space="0" w:color="auto"/>
            </w:tcBorders>
            <w:shd w:val="clear" w:color="auto" w:fill="FFFFFF"/>
          </w:tcPr>
          <w:p w14:paraId="24996520" w14:textId="77777777" w:rsidR="00700269" w:rsidRPr="002A6580" w:rsidRDefault="00700269" w:rsidP="00700269">
            <w:pPr>
              <w:ind w:right="15"/>
              <w:jc w:val="right"/>
              <w:rPr>
                <w:b/>
                <w:sz w:val="18"/>
                <w:szCs w:val="18"/>
              </w:rPr>
            </w:pPr>
            <w:r w:rsidRPr="002A6580">
              <w:rPr>
                <w:b/>
                <w:sz w:val="18"/>
                <w:szCs w:val="18"/>
              </w:rPr>
              <w:t xml:space="preserve">                     Net</w:t>
            </w:r>
          </w:p>
        </w:tc>
        <w:tc>
          <w:tcPr>
            <w:tcW w:w="1554" w:type="dxa"/>
            <w:tcBorders>
              <w:top w:val="nil"/>
              <w:left w:val="dotted" w:sz="4" w:space="0" w:color="auto"/>
              <w:bottom w:val="dotted" w:sz="4" w:space="0" w:color="auto"/>
              <w:right w:val="dotted" w:sz="4" w:space="0" w:color="auto"/>
            </w:tcBorders>
            <w:shd w:val="clear" w:color="auto" w:fill="FFFFFF"/>
          </w:tcPr>
          <w:p w14:paraId="2BC93127" w14:textId="77777777" w:rsidR="00700269" w:rsidRPr="002A6580" w:rsidRDefault="00700269" w:rsidP="00700269">
            <w:pPr>
              <w:ind w:right="15"/>
              <w:jc w:val="right"/>
              <w:rPr>
                <w:b/>
                <w:sz w:val="18"/>
                <w:szCs w:val="18"/>
              </w:rPr>
            </w:pPr>
            <w:r w:rsidRPr="002A6580">
              <w:rPr>
                <w:b/>
                <w:sz w:val="18"/>
                <w:szCs w:val="18"/>
              </w:rPr>
              <w:t xml:space="preserve">                Brüt</w:t>
            </w:r>
          </w:p>
        </w:tc>
        <w:tc>
          <w:tcPr>
            <w:tcW w:w="1706" w:type="dxa"/>
            <w:tcBorders>
              <w:top w:val="nil"/>
              <w:left w:val="dotted" w:sz="4" w:space="0" w:color="auto"/>
              <w:bottom w:val="dotted" w:sz="4" w:space="0" w:color="auto"/>
              <w:right w:val="single" w:sz="4" w:space="0" w:color="auto"/>
            </w:tcBorders>
            <w:shd w:val="clear" w:color="auto" w:fill="FFFFFF"/>
          </w:tcPr>
          <w:p w14:paraId="606F654E" w14:textId="77777777" w:rsidR="00700269" w:rsidRPr="002A6580" w:rsidRDefault="00700269" w:rsidP="00700269">
            <w:pPr>
              <w:ind w:right="15"/>
              <w:jc w:val="right"/>
              <w:rPr>
                <w:b/>
                <w:sz w:val="18"/>
                <w:szCs w:val="18"/>
              </w:rPr>
            </w:pPr>
            <w:r w:rsidRPr="002A6580">
              <w:rPr>
                <w:b/>
                <w:sz w:val="18"/>
                <w:szCs w:val="18"/>
              </w:rPr>
              <w:t xml:space="preserve">                     Net</w:t>
            </w:r>
          </w:p>
        </w:tc>
      </w:tr>
      <w:tr w:rsidR="008F6C87" w:rsidRPr="002A6580" w14:paraId="6C4685F1" w14:textId="77777777" w:rsidTr="00A57213">
        <w:trPr>
          <w:trHeight w:val="50"/>
        </w:trPr>
        <w:tc>
          <w:tcPr>
            <w:tcW w:w="3115" w:type="dxa"/>
            <w:tcBorders>
              <w:top w:val="nil"/>
              <w:left w:val="single" w:sz="4" w:space="0" w:color="auto"/>
              <w:bottom w:val="dotted" w:sz="4" w:space="0" w:color="auto"/>
              <w:right w:val="dotted" w:sz="4" w:space="0" w:color="auto"/>
            </w:tcBorders>
            <w:shd w:val="clear" w:color="auto" w:fill="FFFFFF"/>
            <w:vAlign w:val="bottom"/>
          </w:tcPr>
          <w:p w14:paraId="6A49DEF2" w14:textId="77777777" w:rsidR="008F6C87" w:rsidRPr="002A6580" w:rsidRDefault="008F6C87" w:rsidP="008F6C87">
            <w:pPr>
              <w:tabs>
                <w:tab w:val="left" w:pos="-1908"/>
              </w:tabs>
              <w:rPr>
                <w:sz w:val="18"/>
                <w:szCs w:val="18"/>
              </w:rPr>
            </w:pPr>
            <w:r w:rsidRPr="002A6580">
              <w:rPr>
                <w:sz w:val="18"/>
                <w:szCs w:val="18"/>
              </w:rPr>
              <w:t>1 Yıldan Az</w:t>
            </w:r>
          </w:p>
        </w:tc>
        <w:tc>
          <w:tcPr>
            <w:tcW w:w="1560" w:type="dxa"/>
            <w:tcBorders>
              <w:top w:val="dotted" w:sz="4" w:space="0" w:color="auto"/>
              <w:left w:val="nil"/>
              <w:bottom w:val="dotted" w:sz="4" w:space="0" w:color="auto"/>
              <w:right w:val="dotted" w:sz="4" w:space="0" w:color="auto"/>
            </w:tcBorders>
          </w:tcPr>
          <w:p w14:paraId="2EFAD117" w14:textId="1F4AEA11" w:rsidR="008F6C87" w:rsidRPr="00E21640" w:rsidRDefault="003A2532" w:rsidP="008F6C87">
            <w:pPr>
              <w:jc w:val="right"/>
              <w:rPr>
                <w:sz w:val="18"/>
                <w:szCs w:val="18"/>
                <w:highlight w:val="yellow"/>
              </w:rPr>
            </w:pPr>
            <w:r w:rsidRPr="003A2532">
              <w:rPr>
                <w:sz w:val="18"/>
                <w:szCs w:val="18"/>
              </w:rPr>
              <w:t>5.881</w:t>
            </w:r>
          </w:p>
        </w:tc>
        <w:tc>
          <w:tcPr>
            <w:tcW w:w="1417" w:type="dxa"/>
            <w:tcBorders>
              <w:top w:val="dotted" w:sz="4" w:space="0" w:color="auto"/>
              <w:left w:val="nil"/>
              <w:bottom w:val="dotted" w:sz="4" w:space="0" w:color="auto"/>
              <w:right w:val="dotted" w:sz="4" w:space="0" w:color="auto"/>
            </w:tcBorders>
          </w:tcPr>
          <w:p w14:paraId="67343DC3" w14:textId="73AAFAD1" w:rsidR="008F6C87" w:rsidRPr="00E21640" w:rsidRDefault="003A2532" w:rsidP="008F6C87">
            <w:pPr>
              <w:jc w:val="right"/>
              <w:rPr>
                <w:sz w:val="18"/>
                <w:szCs w:val="18"/>
                <w:highlight w:val="yellow"/>
              </w:rPr>
            </w:pPr>
            <w:r w:rsidRPr="003A2532">
              <w:rPr>
                <w:sz w:val="18"/>
                <w:szCs w:val="18"/>
              </w:rPr>
              <w:t>5.602</w:t>
            </w:r>
          </w:p>
        </w:tc>
        <w:tc>
          <w:tcPr>
            <w:tcW w:w="1554" w:type="dxa"/>
            <w:tcBorders>
              <w:top w:val="dotted" w:sz="4" w:space="0" w:color="auto"/>
              <w:left w:val="dotted" w:sz="4" w:space="0" w:color="auto"/>
              <w:bottom w:val="dotted" w:sz="4" w:space="0" w:color="auto"/>
              <w:right w:val="dotted" w:sz="4" w:space="0" w:color="auto"/>
            </w:tcBorders>
          </w:tcPr>
          <w:p w14:paraId="5A325CF2" w14:textId="6C17CE4E" w:rsidR="008F6C87" w:rsidRPr="002A6580" w:rsidRDefault="008F6C87" w:rsidP="008F6C87">
            <w:pPr>
              <w:jc w:val="right"/>
              <w:rPr>
                <w:sz w:val="18"/>
                <w:szCs w:val="18"/>
              </w:rPr>
            </w:pPr>
            <w:r w:rsidRPr="002A6580">
              <w:rPr>
                <w:sz w:val="18"/>
                <w:szCs w:val="18"/>
              </w:rPr>
              <w:t xml:space="preserve">4.342 </w:t>
            </w:r>
          </w:p>
        </w:tc>
        <w:tc>
          <w:tcPr>
            <w:tcW w:w="1706" w:type="dxa"/>
            <w:tcBorders>
              <w:top w:val="dotted" w:sz="4" w:space="0" w:color="auto"/>
              <w:left w:val="dotted" w:sz="4" w:space="0" w:color="auto"/>
              <w:bottom w:val="dotted" w:sz="4" w:space="0" w:color="auto"/>
              <w:right w:val="single" w:sz="4" w:space="0" w:color="auto"/>
            </w:tcBorders>
          </w:tcPr>
          <w:p w14:paraId="59249A76" w14:textId="3C996093" w:rsidR="008F6C87" w:rsidRPr="002A6580" w:rsidRDefault="008F6C87" w:rsidP="008F6C87">
            <w:pPr>
              <w:jc w:val="right"/>
              <w:rPr>
                <w:sz w:val="18"/>
                <w:szCs w:val="18"/>
              </w:rPr>
            </w:pPr>
            <w:r w:rsidRPr="002A6580">
              <w:rPr>
                <w:sz w:val="18"/>
                <w:szCs w:val="18"/>
              </w:rPr>
              <w:t xml:space="preserve">3.953 </w:t>
            </w:r>
          </w:p>
        </w:tc>
      </w:tr>
      <w:tr w:rsidR="008F6C87" w:rsidRPr="002A6580" w14:paraId="1C99AB18" w14:textId="77777777" w:rsidTr="00A57213">
        <w:trPr>
          <w:trHeight w:val="50"/>
        </w:trPr>
        <w:tc>
          <w:tcPr>
            <w:tcW w:w="3115" w:type="dxa"/>
            <w:tcBorders>
              <w:top w:val="nil"/>
              <w:left w:val="single" w:sz="4" w:space="0" w:color="auto"/>
              <w:bottom w:val="dotted" w:sz="4" w:space="0" w:color="auto"/>
              <w:right w:val="dotted" w:sz="4" w:space="0" w:color="auto"/>
            </w:tcBorders>
            <w:shd w:val="clear" w:color="auto" w:fill="FFFFFF"/>
            <w:vAlign w:val="bottom"/>
          </w:tcPr>
          <w:p w14:paraId="688D7006" w14:textId="77777777" w:rsidR="008F6C87" w:rsidRPr="002A6580" w:rsidRDefault="008F6C87" w:rsidP="008F6C87">
            <w:pPr>
              <w:tabs>
                <w:tab w:val="left" w:pos="-1908"/>
              </w:tabs>
              <w:rPr>
                <w:sz w:val="18"/>
                <w:szCs w:val="18"/>
              </w:rPr>
            </w:pPr>
            <w:r w:rsidRPr="002A6580">
              <w:rPr>
                <w:sz w:val="18"/>
                <w:szCs w:val="18"/>
              </w:rPr>
              <w:t>1-5 Yıl Arası</w:t>
            </w:r>
          </w:p>
        </w:tc>
        <w:tc>
          <w:tcPr>
            <w:tcW w:w="1560" w:type="dxa"/>
            <w:tcBorders>
              <w:top w:val="dotted" w:sz="4" w:space="0" w:color="auto"/>
              <w:left w:val="nil"/>
              <w:bottom w:val="dotted" w:sz="4" w:space="0" w:color="auto"/>
              <w:right w:val="dotted" w:sz="4" w:space="0" w:color="auto"/>
            </w:tcBorders>
          </w:tcPr>
          <w:p w14:paraId="150F9197" w14:textId="63C46698" w:rsidR="008F6C87" w:rsidRPr="00E21640" w:rsidRDefault="003A2532" w:rsidP="008F6C87">
            <w:pPr>
              <w:jc w:val="right"/>
              <w:rPr>
                <w:sz w:val="18"/>
                <w:szCs w:val="18"/>
                <w:highlight w:val="yellow"/>
              </w:rPr>
            </w:pPr>
            <w:r w:rsidRPr="003A2532">
              <w:rPr>
                <w:sz w:val="18"/>
                <w:szCs w:val="18"/>
              </w:rPr>
              <w:t>63.831</w:t>
            </w:r>
          </w:p>
        </w:tc>
        <w:tc>
          <w:tcPr>
            <w:tcW w:w="1417" w:type="dxa"/>
            <w:tcBorders>
              <w:top w:val="dotted" w:sz="4" w:space="0" w:color="auto"/>
              <w:left w:val="nil"/>
              <w:bottom w:val="dotted" w:sz="4" w:space="0" w:color="auto"/>
              <w:right w:val="dotted" w:sz="4" w:space="0" w:color="auto"/>
            </w:tcBorders>
          </w:tcPr>
          <w:p w14:paraId="1151078E" w14:textId="53618ACF" w:rsidR="008F6C87" w:rsidRPr="00E21640" w:rsidRDefault="003A2532" w:rsidP="008F6C87">
            <w:pPr>
              <w:jc w:val="right"/>
              <w:rPr>
                <w:sz w:val="18"/>
                <w:szCs w:val="18"/>
                <w:highlight w:val="yellow"/>
              </w:rPr>
            </w:pPr>
            <w:r w:rsidRPr="003A2532">
              <w:rPr>
                <w:sz w:val="18"/>
                <w:szCs w:val="18"/>
              </w:rPr>
              <w:t>46.432</w:t>
            </w:r>
          </w:p>
        </w:tc>
        <w:tc>
          <w:tcPr>
            <w:tcW w:w="1554" w:type="dxa"/>
            <w:tcBorders>
              <w:top w:val="dotted" w:sz="4" w:space="0" w:color="auto"/>
              <w:left w:val="dotted" w:sz="4" w:space="0" w:color="auto"/>
              <w:bottom w:val="dotted" w:sz="4" w:space="0" w:color="auto"/>
              <w:right w:val="dotted" w:sz="4" w:space="0" w:color="auto"/>
            </w:tcBorders>
          </w:tcPr>
          <w:p w14:paraId="6C9B80D0" w14:textId="160F46B4" w:rsidR="008F6C87" w:rsidRPr="002A6580" w:rsidRDefault="008F6C87" w:rsidP="008F6C87">
            <w:pPr>
              <w:jc w:val="right"/>
              <w:rPr>
                <w:sz w:val="18"/>
                <w:szCs w:val="18"/>
              </w:rPr>
            </w:pPr>
            <w:r w:rsidRPr="002A6580">
              <w:rPr>
                <w:sz w:val="18"/>
                <w:szCs w:val="18"/>
              </w:rPr>
              <w:t xml:space="preserve">64.193 </w:t>
            </w:r>
          </w:p>
        </w:tc>
        <w:tc>
          <w:tcPr>
            <w:tcW w:w="1706" w:type="dxa"/>
            <w:tcBorders>
              <w:top w:val="dotted" w:sz="4" w:space="0" w:color="auto"/>
              <w:left w:val="dotted" w:sz="4" w:space="0" w:color="auto"/>
              <w:bottom w:val="dotted" w:sz="4" w:space="0" w:color="auto"/>
              <w:right w:val="single" w:sz="4" w:space="0" w:color="auto"/>
            </w:tcBorders>
          </w:tcPr>
          <w:p w14:paraId="24A9AE8A" w14:textId="32663ECF" w:rsidR="008F6C87" w:rsidRPr="002A6580" w:rsidRDefault="008F6C87" w:rsidP="008F6C87">
            <w:pPr>
              <w:jc w:val="right"/>
              <w:rPr>
                <w:sz w:val="18"/>
                <w:szCs w:val="18"/>
              </w:rPr>
            </w:pPr>
            <w:r w:rsidRPr="002A6580">
              <w:rPr>
                <w:sz w:val="18"/>
                <w:szCs w:val="18"/>
              </w:rPr>
              <w:t xml:space="preserve">46.451 </w:t>
            </w:r>
          </w:p>
        </w:tc>
      </w:tr>
      <w:tr w:rsidR="008F6C87" w:rsidRPr="002A6580" w14:paraId="5720D5A4" w14:textId="77777777" w:rsidTr="00A57213">
        <w:trPr>
          <w:trHeight w:val="50"/>
        </w:trPr>
        <w:tc>
          <w:tcPr>
            <w:tcW w:w="3115" w:type="dxa"/>
            <w:tcBorders>
              <w:top w:val="nil"/>
              <w:left w:val="single" w:sz="4" w:space="0" w:color="auto"/>
              <w:bottom w:val="dotted" w:sz="4" w:space="0" w:color="auto"/>
              <w:right w:val="dotted" w:sz="4" w:space="0" w:color="auto"/>
            </w:tcBorders>
            <w:shd w:val="clear" w:color="auto" w:fill="FFFFFF"/>
            <w:vAlign w:val="bottom"/>
          </w:tcPr>
          <w:p w14:paraId="4E456BB8" w14:textId="77777777" w:rsidR="008F6C87" w:rsidRPr="002A6580" w:rsidRDefault="008F6C87" w:rsidP="008F6C87">
            <w:pPr>
              <w:tabs>
                <w:tab w:val="left" w:pos="-1908"/>
              </w:tabs>
              <w:rPr>
                <w:sz w:val="18"/>
                <w:szCs w:val="18"/>
              </w:rPr>
            </w:pPr>
            <w:r w:rsidRPr="002A6580">
              <w:rPr>
                <w:sz w:val="18"/>
                <w:szCs w:val="18"/>
              </w:rPr>
              <w:t>5 Yıldan Fazla</w:t>
            </w:r>
          </w:p>
        </w:tc>
        <w:tc>
          <w:tcPr>
            <w:tcW w:w="1560" w:type="dxa"/>
            <w:tcBorders>
              <w:top w:val="dotted" w:sz="4" w:space="0" w:color="auto"/>
              <w:left w:val="nil"/>
              <w:bottom w:val="dotted" w:sz="4" w:space="0" w:color="auto"/>
              <w:right w:val="dotted" w:sz="4" w:space="0" w:color="auto"/>
            </w:tcBorders>
          </w:tcPr>
          <w:p w14:paraId="58424DEE" w14:textId="1A3608D0" w:rsidR="008F6C87" w:rsidRPr="00E21640" w:rsidRDefault="003A2532" w:rsidP="008F6C87">
            <w:pPr>
              <w:jc w:val="right"/>
              <w:rPr>
                <w:sz w:val="18"/>
                <w:szCs w:val="18"/>
                <w:highlight w:val="yellow"/>
              </w:rPr>
            </w:pPr>
            <w:r w:rsidRPr="003A2532">
              <w:rPr>
                <w:sz w:val="18"/>
                <w:szCs w:val="18"/>
              </w:rPr>
              <w:t>130.199</w:t>
            </w:r>
          </w:p>
        </w:tc>
        <w:tc>
          <w:tcPr>
            <w:tcW w:w="1417" w:type="dxa"/>
            <w:tcBorders>
              <w:top w:val="dotted" w:sz="4" w:space="0" w:color="auto"/>
              <w:left w:val="nil"/>
              <w:bottom w:val="dotted" w:sz="4" w:space="0" w:color="auto"/>
              <w:right w:val="dotted" w:sz="4" w:space="0" w:color="auto"/>
            </w:tcBorders>
          </w:tcPr>
          <w:p w14:paraId="02B4865F" w14:textId="79A9FD73" w:rsidR="008F6C87" w:rsidRPr="00E21640" w:rsidRDefault="003A2532" w:rsidP="008F6C87">
            <w:pPr>
              <w:jc w:val="right"/>
              <w:rPr>
                <w:sz w:val="18"/>
                <w:szCs w:val="18"/>
                <w:highlight w:val="yellow"/>
              </w:rPr>
            </w:pPr>
            <w:r w:rsidRPr="003A2532">
              <w:rPr>
                <w:sz w:val="18"/>
                <w:szCs w:val="18"/>
              </w:rPr>
              <w:t>66.866</w:t>
            </w:r>
          </w:p>
        </w:tc>
        <w:tc>
          <w:tcPr>
            <w:tcW w:w="1554" w:type="dxa"/>
            <w:tcBorders>
              <w:top w:val="dotted" w:sz="4" w:space="0" w:color="auto"/>
              <w:left w:val="dotted" w:sz="4" w:space="0" w:color="auto"/>
              <w:bottom w:val="dotted" w:sz="4" w:space="0" w:color="auto"/>
              <w:right w:val="dotted" w:sz="4" w:space="0" w:color="auto"/>
            </w:tcBorders>
          </w:tcPr>
          <w:p w14:paraId="629394FF" w14:textId="4A4DC306" w:rsidR="008F6C87" w:rsidRPr="002A6580" w:rsidRDefault="008F6C87" w:rsidP="008F6C87">
            <w:pPr>
              <w:jc w:val="right"/>
              <w:rPr>
                <w:sz w:val="18"/>
                <w:szCs w:val="18"/>
              </w:rPr>
            </w:pPr>
            <w:r w:rsidRPr="002A6580">
              <w:rPr>
                <w:sz w:val="18"/>
                <w:szCs w:val="18"/>
              </w:rPr>
              <w:t xml:space="preserve">123.525 </w:t>
            </w:r>
          </w:p>
        </w:tc>
        <w:tc>
          <w:tcPr>
            <w:tcW w:w="1706" w:type="dxa"/>
            <w:tcBorders>
              <w:top w:val="dotted" w:sz="4" w:space="0" w:color="auto"/>
              <w:left w:val="dotted" w:sz="4" w:space="0" w:color="auto"/>
              <w:bottom w:val="dotted" w:sz="4" w:space="0" w:color="auto"/>
              <w:right w:val="single" w:sz="4" w:space="0" w:color="auto"/>
            </w:tcBorders>
          </w:tcPr>
          <w:p w14:paraId="52C7D41A" w14:textId="3785C17F" w:rsidR="008F6C87" w:rsidRPr="002A6580" w:rsidRDefault="008F6C87" w:rsidP="008F6C87">
            <w:pPr>
              <w:jc w:val="right"/>
              <w:rPr>
                <w:sz w:val="18"/>
                <w:szCs w:val="18"/>
              </w:rPr>
            </w:pPr>
            <w:r w:rsidRPr="002A6580">
              <w:rPr>
                <w:sz w:val="18"/>
                <w:szCs w:val="18"/>
              </w:rPr>
              <w:t xml:space="preserve">59.655 </w:t>
            </w:r>
          </w:p>
        </w:tc>
      </w:tr>
      <w:tr w:rsidR="008F6C87" w:rsidRPr="002A6580" w14:paraId="387A5038" w14:textId="77777777" w:rsidTr="00A57213">
        <w:trPr>
          <w:trHeight w:val="50"/>
        </w:trPr>
        <w:tc>
          <w:tcPr>
            <w:tcW w:w="3115" w:type="dxa"/>
            <w:tcBorders>
              <w:top w:val="dotted" w:sz="4" w:space="0" w:color="auto"/>
              <w:left w:val="single" w:sz="4" w:space="0" w:color="auto"/>
              <w:bottom w:val="single" w:sz="4" w:space="0" w:color="auto"/>
              <w:right w:val="dotted" w:sz="4" w:space="0" w:color="auto"/>
            </w:tcBorders>
            <w:shd w:val="clear" w:color="auto" w:fill="FFFFFF"/>
            <w:vAlign w:val="bottom"/>
          </w:tcPr>
          <w:p w14:paraId="21B0D982" w14:textId="77777777" w:rsidR="008F6C87" w:rsidRPr="002A6580" w:rsidRDefault="008F6C87" w:rsidP="008F6C87">
            <w:pPr>
              <w:tabs>
                <w:tab w:val="left" w:pos="-1908"/>
              </w:tabs>
              <w:rPr>
                <w:b/>
                <w:sz w:val="18"/>
                <w:szCs w:val="18"/>
              </w:rPr>
            </w:pPr>
            <w:r w:rsidRPr="002A6580">
              <w:rPr>
                <w:b/>
                <w:sz w:val="18"/>
                <w:szCs w:val="18"/>
              </w:rPr>
              <w:t>Toplam</w:t>
            </w:r>
          </w:p>
        </w:tc>
        <w:tc>
          <w:tcPr>
            <w:tcW w:w="1560" w:type="dxa"/>
            <w:tcBorders>
              <w:top w:val="dotted" w:sz="4" w:space="0" w:color="auto"/>
              <w:left w:val="nil"/>
              <w:bottom w:val="single" w:sz="4" w:space="0" w:color="auto"/>
              <w:right w:val="dotted" w:sz="4" w:space="0" w:color="auto"/>
            </w:tcBorders>
          </w:tcPr>
          <w:p w14:paraId="18951D68" w14:textId="6896FEA1" w:rsidR="008F6C87" w:rsidRPr="00E21640" w:rsidRDefault="003A2532" w:rsidP="008F6C87">
            <w:pPr>
              <w:jc w:val="right"/>
              <w:rPr>
                <w:b/>
                <w:sz w:val="18"/>
                <w:szCs w:val="18"/>
                <w:highlight w:val="yellow"/>
              </w:rPr>
            </w:pPr>
            <w:r w:rsidRPr="003A2532">
              <w:rPr>
                <w:b/>
                <w:sz w:val="18"/>
                <w:szCs w:val="18"/>
              </w:rPr>
              <w:t>199.911</w:t>
            </w:r>
          </w:p>
        </w:tc>
        <w:tc>
          <w:tcPr>
            <w:tcW w:w="1417" w:type="dxa"/>
            <w:tcBorders>
              <w:top w:val="dotted" w:sz="4" w:space="0" w:color="auto"/>
              <w:left w:val="nil"/>
              <w:bottom w:val="single" w:sz="4" w:space="0" w:color="auto"/>
              <w:right w:val="dotted" w:sz="4" w:space="0" w:color="auto"/>
            </w:tcBorders>
          </w:tcPr>
          <w:p w14:paraId="2B95D5B5" w14:textId="51BB0C79" w:rsidR="008F6C87" w:rsidRPr="00E21640" w:rsidRDefault="003A2532" w:rsidP="008F6C87">
            <w:pPr>
              <w:jc w:val="right"/>
              <w:rPr>
                <w:b/>
                <w:sz w:val="18"/>
                <w:szCs w:val="18"/>
                <w:highlight w:val="yellow"/>
              </w:rPr>
            </w:pPr>
            <w:r w:rsidRPr="003A2532">
              <w:rPr>
                <w:b/>
                <w:sz w:val="18"/>
                <w:szCs w:val="18"/>
              </w:rPr>
              <w:t>118.900</w:t>
            </w:r>
          </w:p>
        </w:tc>
        <w:tc>
          <w:tcPr>
            <w:tcW w:w="1554" w:type="dxa"/>
            <w:tcBorders>
              <w:top w:val="dotted" w:sz="4" w:space="0" w:color="auto"/>
              <w:left w:val="dotted" w:sz="4" w:space="0" w:color="auto"/>
              <w:bottom w:val="single" w:sz="4" w:space="0" w:color="auto"/>
              <w:right w:val="dotted" w:sz="4" w:space="0" w:color="auto"/>
            </w:tcBorders>
          </w:tcPr>
          <w:p w14:paraId="2E3439B3" w14:textId="06DCB7F0" w:rsidR="008F6C87" w:rsidRPr="002A6580" w:rsidRDefault="008F6C87" w:rsidP="008F6C87">
            <w:pPr>
              <w:jc w:val="right"/>
              <w:rPr>
                <w:b/>
                <w:sz w:val="18"/>
                <w:szCs w:val="18"/>
              </w:rPr>
            </w:pPr>
            <w:r w:rsidRPr="002A6580">
              <w:rPr>
                <w:b/>
                <w:sz w:val="18"/>
                <w:szCs w:val="18"/>
              </w:rPr>
              <w:t xml:space="preserve">192.060 </w:t>
            </w:r>
          </w:p>
        </w:tc>
        <w:tc>
          <w:tcPr>
            <w:tcW w:w="1706" w:type="dxa"/>
            <w:tcBorders>
              <w:top w:val="dotted" w:sz="4" w:space="0" w:color="auto"/>
              <w:left w:val="dotted" w:sz="4" w:space="0" w:color="auto"/>
              <w:bottom w:val="single" w:sz="4" w:space="0" w:color="auto"/>
              <w:right w:val="single" w:sz="4" w:space="0" w:color="auto"/>
            </w:tcBorders>
          </w:tcPr>
          <w:p w14:paraId="249663AB" w14:textId="137CA7AF" w:rsidR="008F6C87" w:rsidRPr="002A6580" w:rsidRDefault="008F6C87" w:rsidP="008F6C87">
            <w:pPr>
              <w:jc w:val="right"/>
              <w:rPr>
                <w:b/>
                <w:sz w:val="18"/>
                <w:szCs w:val="18"/>
              </w:rPr>
            </w:pPr>
            <w:r w:rsidRPr="002A6580">
              <w:rPr>
                <w:b/>
                <w:sz w:val="18"/>
                <w:szCs w:val="18"/>
              </w:rPr>
              <w:t xml:space="preserve">110.059 </w:t>
            </w:r>
          </w:p>
        </w:tc>
      </w:tr>
    </w:tbl>
    <w:p w14:paraId="4764378E" w14:textId="77777777" w:rsidR="00167D71" w:rsidRPr="002A6580" w:rsidRDefault="00167D71" w:rsidP="001F0C70">
      <w:pPr>
        <w:spacing w:line="221" w:lineRule="auto"/>
        <w:ind w:left="851"/>
        <w:jc w:val="both"/>
        <w:rPr>
          <w:rFonts w:eastAsia="Arial Unicode MS"/>
          <w:sz w:val="16"/>
          <w:szCs w:val="16"/>
        </w:rPr>
      </w:pPr>
    </w:p>
    <w:bookmarkEnd w:id="44"/>
    <w:p w14:paraId="6AB419CD" w14:textId="77777777" w:rsidR="00A244F3" w:rsidRPr="002A6580" w:rsidRDefault="00A244F3" w:rsidP="001F0C70">
      <w:pPr>
        <w:spacing w:line="221" w:lineRule="auto"/>
        <w:ind w:left="851"/>
        <w:jc w:val="both"/>
        <w:rPr>
          <w:rFonts w:eastAsia="Arial Unicode MS"/>
        </w:rPr>
      </w:pPr>
    </w:p>
    <w:p w14:paraId="1A4EB7CC" w14:textId="70E1A20B" w:rsidR="00A244F3" w:rsidRPr="002A6580" w:rsidRDefault="00A244F3" w:rsidP="001F0C70">
      <w:pPr>
        <w:spacing w:line="221" w:lineRule="auto"/>
        <w:ind w:left="851"/>
        <w:jc w:val="both"/>
        <w:rPr>
          <w:rFonts w:eastAsia="Arial Unicode MS"/>
        </w:rPr>
      </w:pPr>
    </w:p>
    <w:p w14:paraId="58EDDD48" w14:textId="77777777" w:rsidR="00A244F3" w:rsidRPr="002A6580" w:rsidRDefault="00A244F3" w:rsidP="001F0C70">
      <w:pPr>
        <w:spacing w:line="221" w:lineRule="auto"/>
        <w:ind w:left="851"/>
        <w:jc w:val="both"/>
        <w:rPr>
          <w:rFonts w:eastAsia="Arial Unicode MS"/>
        </w:rPr>
      </w:pPr>
    </w:p>
    <w:p w14:paraId="384EFAA2" w14:textId="77777777" w:rsidR="00DF59A0" w:rsidRPr="002A6580" w:rsidRDefault="00DF59A0" w:rsidP="001F0C70">
      <w:pPr>
        <w:spacing w:line="221" w:lineRule="auto"/>
        <w:ind w:left="851"/>
        <w:jc w:val="both"/>
        <w:rPr>
          <w:rFonts w:eastAsia="Arial Unicode MS"/>
        </w:rPr>
      </w:pPr>
    </w:p>
    <w:p w14:paraId="48F1ECC5" w14:textId="77777777" w:rsidR="00DF59A0" w:rsidRPr="002A6580" w:rsidRDefault="00DF59A0" w:rsidP="001F0C70">
      <w:pPr>
        <w:spacing w:line="221" w:lineRule="auto"/>
        <w:ind w:left="851"/>
        <w:jc w:val="both"/>
        <w:rPr>
          <w:rFonts w:eastAsia="Arial Unicode MS"/>
        </w:rPr>
      </w:pPr>
    </w:p>
    <w:p w14:paraId="04152C31" w14:textId="77777777" w:rsidR="00DF59A0" w:rsidRPr="002A6580" w:rsidRDefault="00DF59A0" w:rsidP="001F0C70">
      <w:pPr>
        <w:spacing w:line="221" w:lineRule="auto"/>
        <w:ind w:left="851"/>
        <w:jc w:val="both"/>
        <w:rPr>
          <w:rFonts w:eastAsia="Arial Unicode MS"/>
        </w:rPr>
      </w:pPr>
    </w:p>
    <w:p w14:paraId="3B4D197C" w14:textId="77777777" w:rsidR="00DF59A0" w:rsidRPr="002A6580" w:rsidRDefault="00DF59A0" w:rsidP="001F0C70">
      <w:pPr>
        <w:spacing w:line="221" w:lineRule="auto"/>
        <w:ind w:left="851"/>
        <w:jc w:val="both"/>
        <w:rPr>
          <w:rFonts w:eastAsia="Arial Unicode MS"/>
        </w:rPr>
      </w:pPr>
    </w:p>
    <w:p w14:paraId="17D7810B" w14:textId="77777777" w:rsidR="00DF59A0" w:rsidRPr="002A6580" w:rsidRDefault="00DF59A0" w:rsidP="001F0C70">
      <w:pPr>
        <w:spacing w:line="221" w:lineRule="auto"/>
        <w:ind w:left="851"/>
        <w:jc w:val="both"/>
        <w:rPr>
          <w:rFonts w:eastAsia="Arial Unicode MS"/>
        </w:rPr>
      </w:pPr>
    </w:p>
    <w:p w14:paraId="417E320D" w14:textId="77777777" w:rsidR="00DF59A0" w:rsidRPr="002A6580" w:rsidRDefault="00DF59A0" w:rsidP="001F0C70">
      <w:pPr>
        <w:spacing w:line="221" w:lineRule="auto"/>
        <w:ind w:left="851"/>
        <w:jc w:val="both"/>
        <w:rPr>
          <w:rFonts w:eastAsia="Arial Unicode MS"/>
        </w:rPr>
      </w:pPr>
    </w:p>
    <w:p w14:paraId="12005A37" w14:textId="3EECE2CF" w:rsidR="00A244F3" w:rsidRPr="002A6580" w:rsidRDefault="00A244F3" w:rsidP="001F0C70">
      <w:pPr>
        <w:spacing w:line="221" w:lineRule="auto"/>
        <w:jc w:val="both"/>
        <w:rPr>
          <w:rFonts w:eastAsia="Arial Unicode MS"/>
          <w:b/>
          <w:bCs/>
        </w:rPr>
      </w:pPr>
    </w:p>
    <w:p w14:paraId="3291BD28" w14:textId="77777777" w:rsidR="00A244F3" w:rsidRPr="002A6580" w:rsidRDefault="00A244F3" w:rsidP="001F0C70">
      <w:pPr>
        <w:pStyle w:val="ListParagraph"/>
        <w:tabs>
          <w:tab w:val="left" w:pos="1276"/>
        </w:tabs>
        <w:ind w:left="0" w:right="17"/>
        <w:jc w:val="both"/>
        <w:rPr>
          <w:rFonts w:eastAsia="Arial Unicode MS"/>
          <w:b/>
          <w:bCs/>
        </w:rPr>
      </w:pPr>
      <w:r w:rsidRPr="002A6580">
        <w:rPr>
          <w:b/>
        </w:rPr>
        <w:t>KONSOLİDE OLMAYAN FİNANSAL TABLOLARA İLİŞKİN AÇIKLAMA VE DİPNOTLAR (Devamı)</w:t>
      </w:r>
    </w:p>
    <w:p w14:paraId="1C1284D2" w14:textId="77777777" w:rsidR="00A244F3" w:rsidRPr="002A6580" w:rsidRDefault="00A244F3" w:rsidP="001F0C70">
      <w:pPr>
        <w:ind w:left="851" w:hanging="851"/>
        <w:jc w:val="both"/>
        <w:rPr>
          <w:rFonts w:eastAsia="Arial Unicode MS"/>
          <w:b/>
          <w:bCs/>
          <w:sz w:val="16"/>
          <w:szCs w:val="16"/>
        </w:rPr>
      </w:pPr>
    </w:p>
    <w:p w14:paraId="0D7E253D" w14:textId="77777777" w:rsidR="00A244F3" w:rsidRPr="002A6580" w:rsidRDefault="00A244F3" w:rsidP="001F0C70">
      <w:pPr>
        <w:spacing w:line="221" w:lineRule="auto"/>
        <w:ind w:left="851" w:hanging="851"/>
        <w:jc w:val="both"/>
        <w:rPr>
          <w:b/>
        </w:rPr>
      </w:pPr>
      <w:r w:rsidRPr="002A6580">
        <w:rPr>
          <w:rFonts w:eastAsia="Arial Unicode MS"/>
          <w:b/>
          <w:bCs/>
        </w:rPr>
        <w:t>II.</w:t>
      </w:r>
      <w:r w:rsidRPr="002A6580">
        <w:rPr>
          <w:rFonts w:eastAsia="Arial Unicode MS"/>
          <w:b/>
          <w:bCs/>
        </w:rPr>
        <w:tab/>
        <w:t>BİLANÇONUN PASİF HESAPLARINA İLİŞKİN AÇIKLAMA VE</w:t>
      </w:r>
      <w:r w:rsidRPr="002A6580">
        <w:rPr>
          <w:b/>
        </w:rPr>
        <w:t xml:space="preserve"> DİPNOTLAR (Devamı)</w:t>
      </w:r>
    </w:p>
    <w:p w14:paraId="3B674A6F" w14:textId="77777777" w:rsidR="007A22DB" w:rsidRPr="002A6580" w:rsidRDefault="007A22DB" w:rsidP="001F0C70">
      <w:pPr>
        <w:spacing w:line="221" w:lineRule="auto"/>
        <w:ind w:left="851"/>
        <w:jc w:val="both"/>
        <w:rPr>
          <w:rFonts w:eastAsia="Arial Unicode MS"/>
          <w:b/>
          <w:bCs/>
          <w:sz w:val="16"/>
          <w:szCs w:val="16"/>
        </w:rPr>
      </w:pPr>
    </w:p>
    <w:p w14:paraId="049F63C9" w14:textId="0C799F6C" w:rsidR="007A22DB" w:rsidRPr="002A6580" w:rsidRDefault="00720228" w:rsidP="001A29C9">
      <w:pPr>
        <w:spacing w:line="221" w:lineRule="auto"/>
        <w:ind w:left="1276" w:hanging="425"/>
        <w:jc w:val="both"/>
        <w:rPr>
          <w:rFonts w:eastAsia="Arial Unicode MS"/>
          <w:b/>
          <w:bCs/>
        </w:rPr>
      </w:pPr>
      <w:r w:rsidRPr="002A6580">
        <w:rPr>
          <w:rFonts w:eastAsia="Arial Unicode MS"/>
          <w:b/>
          <w:bCs/>
        </w:rPr>
        <w:t>8</w:t>
      </w:r>
      <w:r w:rsidR="007A22DB" w:rsidRPr="002A6580">
        <w:rPr>
          <w:rFonts w:eastAsia="Arial Unicode MS"/>
          <w:b/>
          <w:bCs/>
        </w:rPr>
        <w:t>.</w:t>
      </w:r>
      <w:r w:rsidR="007A22DB" w:rsidRPr="002A6580">
        <w:rPr>
          <w:rFonts w:eastAsia="Arial Unicode MS"/>
          <w:b/>
          <w:bCs/>
        </w:rPr>
        <w:tab/>
        <w:t>Karşılıklara ilişkin aç</w:t>
      </w:r>
      <w:r w:rsidR="00607911" w:rsidRPr="002A6580">
        <w:rPr>
          <w:rFonts w:eastAsia="Arial Unicode MS"/>
          <w:b/>
          <w:bCs/>
        </w:rPr>
        <w:t>ıklamalar</w:t>
      </w:r>
    </w:p>
    <w:p w14:paraId="71C3D93A" w14:textId="77777777" w:rsidR="00753B9A" w:rsidRPr="002A6580" w:rsidRDefault="00753B9A" w:rsidP="001F0C70">
      <w:pPr>
        <w:tabs>
          <w:tab w:val="left" w:pos="1276"/>
        </w:tabs>
        <w:jc w:val="both"/>
        <w:rPr>
          <w:b/>
          <w:sz w:val="16"/>
        </w:rPr>
      </w:pPr>
    </w:p>
    <w:p w14:paraId="017183A7" w14:textId="1DF3C5D7" w:rsidR="00167D71" w:rsidRPr="002A6580" w:rsidRDefault="001A29C9" w:rsidP="001F0C70">
      <w:pPr>
        <w:tabs>
          <w:tab w:val="left" w:pos="1276"/>
        </w:tabs>
        <w:ind w:left="1276" w:hanging="425"/>
        <w:jc w:val="both"/>
        <w:rPr>
          <w:rFonts w:eastAsia="Arial Unicode MS"/>
          <w:bCs/>
        </w:rPr>
      </w:pPr>
      <w:r w:rsidRPr="002A6580">
        <w:rPr>
          <w:rFonts w:eastAsia="Arial Unicode MS"/>
          <w:b/>
          <w:bCs/>
        </w:rPr>
        <w:t>a</w:t>
      </w:r>
      <w:r w:rsidR="00EE2377" w:rsidRPr="002A6580">
        <w:rPr>
          <w:rFonts w:eastAsia="Arial Unicode MS"/>
          <w:b/>
          <w:bCs/>
        </w:rPr>
        <w:t>)</w:t>
      </w:r>
      <w:r w:rsidR="00582D3C" w:rsidRPr="002A6580">
        <w:rPr>
          <w:rFonts w:eastAsia="Arial Unicode MS"/>
          <w:bCs/>
        </w:rPr>
        <w:tab/>
      </w:r>
      <w:r w:rsidR="00EE2377" w:rsidRPr="002A6580">
        <w:rPr>
          <w:rFonts w:eastAsia="Arial Unicode MS"/>
          <w:b/>
          <w:bCs/>
        </w:rPr>
        <w:t>Dövize endeksli krediler ve finansal kiralama alacakları anapara kur azalış karşılıkları</w:t>
      </w:r>
      <w:r w:rsidR="00EE2377" w:rsidRPr="002A6580">
        <w:rPr>
          <w:rFonts w:eastAsia="Arial Unicode MS"/>
          <w:bCs/>
        </w:rPr>
        <w:t xml:space="preserve"> </w:t>
      </w:r>
    </w:p>
    <w:p w14:paraId="7AD461A0" w14:textId="77777777" w:rsidR="00167D71" w:rsidRPr="002A6580" w:rsidRDefault="00167D71" w:rsidP="001F0C70">
      <w:pPr>
        <w:jc w:val="both"/>
        <w:rPr>
          <w:rFonts w:eastAsia="Arial Unicode MS"/>
          <w:bCs/>
          <w:sz w:val="16"/>
        </w:rPr>
      </w:pPr>
    </w:p>
    <w:p w14:paraId="40B22DAA" w14:textId="4081AA1F" w:rsidR="00720228" w:rsidRPr="002A6580" w:rsidRDefault="00E21640" w:rsidP="001F0C70">
      <w:pPr>
        <w:ind w:left="851"/>
        <w:jc w:val="both"/>
        <w:rPr>
          <w:rFonts w:eastAsia="Arial Unicode MS"/>
        </w:rPr>
      </w:pPr>
      <w:r w:rsidRPr="002A6580">
        <w:rPr>
          <w:rFonts w:eastAsia="Arial Unicode MS"/>
          <w:bCs/>
        </w:rPr>
        <w:t>3</w:t>
      </w:r>
      <w:r>
        <w:rPr>
          <w:rFonts w:eastAsia="Arial Unicode MS"/>
          <w:bCs/>
        </w:rPr>
        <w:t>0</w:t>
      </w:r>
      <w:r w:rsidRPr="002A6580">
        <w:rPr>
          <w:rFonts w:eastAsia="Arial Unicode MS"/>
          <w:bCs/>
        </w:rPr>
        <w:t xml:space="preserve"> </w:t>
      </w:r>
      <w:r>
        <w:rPr>
          <w:rFonts w:eastAsia="Arial Unicode MS"/>
          <w:bCs/>
        </w:rPr>
        <w:t>Haziran</w:t>
      </w:r>
      <w:r w:rsidR="00A57213" w:rsidRPr="002A6580">
        <w:rPr>
          <w:rFonts w:eastAsia="Arial Unicode MS"/>
          <w:bCs/>
        </w:rPr>
        <w:t xml:space="preserve"> </w:t>
      </w:r>
      <w:r w:rsidR="00720228" w:rsidRPr="002A6580">
        <w:rPr>
          <w:rFonts w:eastAsia="Arial Unicode MS"/>
        </w:rPr>
        <w:t>20</w:t>
      </w:r>
      <w:r w:rsidR="00A57213" w:rsidRPr="002A6580">
        <w:rPr>
          <w:rFonts w:eastAsia="Arial Unicode MS"/>
        </w:rPr>
        <w:t>20</w:t>
      </w:r>
      <w:r w:rsidR="00720228" w:rsidRPr="002A6580">
        <w:rPr>
          <w:rFonts w:eastAsia="Arial Unicode MS"/>
        </w:rPr>
        <w:t xml:space="preserve"> tarihi itibarıyla dövize endeksli krediler ve finansal kiralama alacakları anapara kur azalış karşılıkları </w:t>
      </w:r>
      <w:r w:rsidR="00A13068" w:rsidRPr="002A6580">
        <w:rPr>
          <w:rFonts w:eastAsia="Arial Unicode MS"/>
        </w:rPr>
        <w:t>bulunmamaktadır</w:t>
      </w:r>
      <w:r w:rsidR="00720228" w:rsidRPr="002A6580">
        <w:rPr>
          <w:rFonts w:eastAsia="Arial Unicode MS"/>
        </w:rPr>
        <w:t xml:space="preserve"> (31 </w:t>
      </w:r>
      <w:r w:rsidR="0062423C" w:rsidRPr="002A6580">
        <w:rPr>
          <w:rFonts w:eastAsia="Arial Unicode MS"/>
        </w:rPr>
        <w:t>Aralık</w:t>
      </w:r>
      <w:r w:rsidR="00720228" w:rsidRPr="002A6580">
        <w:rPr>
          <w:rFonts w:eastAsia="Arial Unicode MS"/>
        </w:rPr>
        <w:t xml:space="preserve"> 201</w:t>
      </w:r>
      <w:r w:rsidR="009B2D16" w:rsidRPr="002A6580">
        <w:rPr>
          <w:rFonts w:eastAsia="Arial Unicode MS"/>
        </w:rPr>
        <w:t>9</w:t>
      </w:r>
      <w:r w:rsidR="00720228" w:rsidRPr="002A6580">
        <w:rPr>
          <w:rFonts w:eastAsia="Arial Unicode MS"/>
        </w:rPr>
        <w:t xml:space="preserve">: </w:t>
      </w:r>
      <w:r w:rsidR="00A57213" w:rsidRPr="002A6580">
        <w:rPr>
          <w:rFonts w:eastAsia="Arial Unicode MS"/>
        </w:rPr>
        <w:t>Bulunmamaktadır</w:t>
      </w:r>
      <w:r w:rsidR="00720228" w:rsidRPr="002A6580">
        <w:rPr>
          <w:rFonts w:eastAsia="Arial Unicode MS"/>
        </w:rPr>
        <w:t>).</w:t>
      </w:r>
    </w:p>
    <w:p w14:paraId="0E8E9F6A" w14:textId="77777777" w:rsidR="00FA7336" w:rsidRPr="002A6580" w:rsidRDefault="00FA7336" w:rsidP="001F0C70">
      <w:pPr>
        <w:ind w:left="851"/>
        <w:jc w:val="both"/>
        <w:rPr>
          <w:rFonts w:eastAsia="Arial Unicode MS"/>
        </w:rPr>
      </w:pPr>
    </w:p>
    <w:p w14:paraId="10865205" w14:textId="3CF86348" w:rsidR="00167D71" w:rsidRPr="002A6580" w:rsidRDefault="001A29C9" w:rsidP="001F0C70">
      <w:pPr>
        <w:tabs>
          <w:tab w:val="left" w:pos="1276"/>
        </w:tabs>
        <w:ind w:left="1276" w:hanging="425"/>
        <w:jc w:val="both"/>
        <w:rPr>
          <w:rFonts w:eastAsia="Arial Unicode MS"/>
          <w:b/>
          <w:bCs/>
        </w:rPr>
      </w:pPr>
      <w:r w:rsidRPr="002A6580">
        <w:rPr>
          <w:rFonts w:eastAsia="Arial Unicode MS"/>
          <w:b/>
          <w:bCs/>
        </w:rPr>
        <w:t>b</w:t>
      </w:r>
      <w:r w:rsidR="00582D3C" w:rsidRPr="002A6580">
        <w:rPr>
          <w:rFonts w:eastAsia="Arial Unicode MS"/>
          <w:b/>
          <w:bCs/>
        </w:rPr>
        <w:t>)</w:t>
      </w:r>
      <w:r w:rsidR="00582D3C" w:rsidRPr="002A6580">
        <w:rPr>
          <w:rFonts w:eastAsia="Arial Unicode MS"/>
          <w:b/>
          <w:bCs/>
        </w:rPr>
        <w:tab/>
      </w:r>
      <w:r w:rsidR="00EE2377" w:rsidRPr="002A6580">
        <w:rPr>
          <w:rFonts w:eastAsia="Arial Unicode MS"/>
          <w:b/>
          <w:bCs/>
        </w:rPr>
        <w:t>Tazmin edilmemiş ve nakde dönüşmemiş gayrin</w:t>
      </w:r>
      <w:r w:rsidR="00607911" w:rsidRPr="002A6580">
        <w:rPr>
          <w:rFonts w:eastAsia="Arial Unicode MS"/>
          <w:b/>
          <w:bCs/>
        </w:rPr>
        <w:t>akdi krediler özel karşılıkları</w:t>
      </w:r>
    </w:p>
    <w:p w14:paraId="0C053940" w14:textId="77777777" w:rsidR="00167D71" w:rsidRPr="002A6580" w:rsidRDefault="00167D71" w:rsidP="001F0C70">
      <w:pPr>
        <w:jc w:val="both"/>
        <w:rPr>
          <w:rFonts w:eastAsia="Arial Unicode MS"/>
          <w:b/>
          <w:bCs/>
          <w:sz w:val="16"/>
        </w:rPr>
      </w:pPr>
    </w:p>
    <w:p w14:paraId="3F71FEE7" w14:textId="16F5394C" w:rsidR="006579B0" w:rsidRPr="002A6580" w:rsidRDefault="00337A3F" w:rsidP="00E828CF">
      <w:pPr>
        <w:ind w:left="851" w:right="-70"/>
        <w:jc w:val="both"/>
        <w:rPr>
          <w:rFonts w:eastAsia="Arial Unicode MS"/>
        </w:rPr>
      </w:pPr>
      <w:r w:rsidRPr="002A6580">
        <w:rPr>
          <w:rFonts w:eastAsia="Arial Unicode MS"/>
        </w:rPr>
        <w:t>Tazmin edilmemiş ve nakde dönüşmemiş gayr</w:t>
      </w:r>
      <w:r w:rsidR="00072BF3" w:rsidRPr="002A6580">
        <w:rPr>
          <w:rFonts w:eastAsia="Arial Unicode MS"/>
        </w:rPr>
        <w:t xml:space="preserve">inakdi krediler özel karşılığı </w:t>
      </w:r>
      <w:r w:rsidR="00FF524B">
        <w:rPr>
          <w:rFonts w:eastAsia="Arial Unicode MS"/>
        </w:rPr>
        <w:t>19.307</w:t>
      </w:r>
      <w:r w:rsidR="00D20736" w:rsidRPr="002A6580">
        <w:rPr>
          <w:rFonts w:eastAsia="Arial Unicode MS"/>
        </w:rPr>
        <w:t xml:space="preserve"> TL’dir (31 Aralık 201</w:t>
      </w:r>
      <w:r w:rsidR="00A57213" w:rsidRPr="002A6580">
        <w:rPr>
          <w:rFonts w:eastAsia="Arial Unicode MS"/>
        </w:rPr>
        <w:t>9</w:t>
      </w:r>
      <w:r w:rsidR="00D20736" w:rsidRPr="002A6580">
        <w:rPr>
          <w:rFonts w:eastAsia="Arial Unicode MS"/>
        </w:rPr>
        <w:t xml:space="preserve">: </w:t>
      </w:r>
      <w:r w:rsidR="00A57213" w:rsidRPr="002A6580">
        <w:rPr>
          <w:rFonts w:eastAsia="Arial Unicode MS"/>
        </w:rPr>
        <w:t>18.452</w:t>
      </w:r>
      <w:r w:rsidR="00D20736" w:rsidRPr="002A6580">
        <w:rPr>
          <w:rFonts w:eastAsia="Arial Unicode MS"/>
        </w:rPr>
        <w:t xml:space="preserve"> TL).</w:t>
      </w:r>
    </w:p>
    <w:p w14:paraId="134CB5AB" w14:textId="77777777" w:rsidR="00337A3F" w:rsidRPr="002A6580" w:rsidRDefault="00337A3F" w:rsidP="001F0C70">
      <w:pPr>
        <w:jc w:val="both"/>
        <w:rPr>
          <w:b/>
          <w:sz w:val="16"/>
        </w:rPr>
      </w:pPr>
    </w:p>
    <w:p w14:paraId="00E21B1F" w14:textId="35A26B9C" w:rsidR="006579B0" w:rsidRPr="002A6580" w:rsidRDefault="001A29C9" w:rsidP="001F0C70">
      <w:pPr>
        <w:ind w:left="1276" w:hanging="425"/>
        <w:jc w:val="both"/>
        <w:rPr>
          <w:rFonts w:eastAsia="Arial Unicode MS"/>
          <w:b/>
          <w:bCs/>
        </w:rPr>
      </w:pPr>
      <w:r w:rsidRPr="002A6580">
        <w:rPr>
          <w:rFonts w:eastAsia="Arial Unicode MS"/>
          <w:b/>
          <w:bCs/>
        </w:rPr>
        <w:t>c</w:t>
      </w:r>
      <w:r w:rsidR="006579B0" w:rsidRPr="002A6580">
        <w:rPr>
          <w:rFonts w:eastAsia="Arial Unicode MS"/>
          <w:b/>
          <w:bCs/>
        </w:rPr>
        <w:t>)</w:t>
      </w:r>
      <w:r w:rsidR="006579B0" w:rsidRPr="002A6580">
        <w:rPr>
          <w:rFonts w:eastAsia="Arial Unicode MS"/>
          <w:b/>
          <w:bCs/>
        </w:rPr>
        <w:tab/>
        <w:t>Diğe</w:t>
      </w:r>
      <w:r w:rsidR="00607911" w:rsidRPr="002A6580">
        <w:rPr>
          <w:rFonts w:eastAsia="Arial Unicode MS"/>
          <w:b/>
          <w:bCs/>
        </w:rPr>
        <w:t>r karşılıklara ilişkin bilgiler</w:t>
      </w:r>
    </w:p>
    <w:p w14:paraId="7D371800" w14:textId="77777777" w:rsidR="00653F17" w:rsidRPr="002A6580" w:rsidRDefault="00653F17" w:rsidP="001F0C70">
      <w:pPr>
        <w:ind w:left="1276" w:hanging="425"/>
        <w:jc w:val="both"/>
        <w:rPr>
          <w:rFonts w:eastAsia="Arial Unicode MS"/>
          <w:b/>
          <w:bCs/>
          <w:sz w:val="16"/>
        </w:rPr>
      </w:pPr>
    </w:p>
    <w:p w14:paraId="45A0AA7E" w14:textId="23ED5E8C" w:rsidR="00653F17" w:rsidRPr="002A6580" w:rsidRDefault="001A29C9" w:rsidP="001F0C70">
      <w:pPr>
        <w:tabs>
          <w:tab w:val="left" w:pos="1296"/>
        </w:tabs>
        <w:ind w:left="851"/>
        <w:jc w:val="both"/>
        <w:rPr>
          <w:rFonts w:eastAsia="Arial Unicode MS"/>
          <w:b/>
          <w:bCs/>
        </w:rPr>
      </w:pPr>
      <w:r w:rsidRPr="002A6580">
        <w:rPr>
          <w:rFonts w:eastAsia="Arial Unicode MS"/>
          <w:b/>
          <w:bCs/>
        </w:rPr>
        <w:t>c</w:t>
      </w:r>
      <w:r w:rsidR="00753B9A" w:rsidRPr="002A6580">
        <w:rPr>
          <w:rFonts w:eastAsia="Arial Unicode MS"/>
          <w:b/>
          <w:bCs/>
        </w:rPr>
        <w:t>.1)</w:t>
      </w:r>
      <w:r w:rsidR="00753B9A" w:rsidRPr="002A6580">
        <w:rPr>
          <w:rFonts w:eastAsia="Arial Unicode MS"/>
          <w:b/>
          <w:bCs/>
        </w:rPr>
        <w:tab/>
      </w:r>
      <w:r w:rsidR="00653F17" w:rsidRPr="002A6580">
        <w:rPr>
          <w:rFonts w:eastAsia="Arial Unicode MS"/>
          <w:b/>
          <w:bCs/>
        </w:rPr>
        <w:t>Muhtemel risklere ilişkin serbes</w:t>
      </w:r>
      <w:r w:rsidR="00607911" w:rsidRPr="002A6580">
        <w:rPr>
          <w:rFonts w:eastAsia="Arial Unicode MS"/>
          <w:b/>
          <w:bCs/>
        </w:rPr>
        <w:t>t karşılıklara ilişkin bilgiler</w:t>
      </w:r>
    </w:p>
    <w:p w14:paraId="3FB977C5" w14:textId="77777777" w:rsidR="00653F17" w:rsidRPr="002A6580" w:rsidRDefault="00653F17" w:rsidP="001F0C70">
      <w:pPr>
        <w:ind w:left="851"/>
        <w:jc w:val="both"/>
        <w:rPr>
          <w:rFonts w:eastAsia="Arial Unicode MS"/>
          <w:b/>
          <w:bCs/>
          <w:sz w:val="16"/>
        </w:rPr>
      </w:pPr>
    </w:p>
    <w:p w14:paraId="49348BCB" w14:textId="52D53B0E" w:rsidR="00653F17" w:rsidRPr="002A6580" w:rsidRDefault="00B6008A" w:rsidP="001F0C70">
      <w:pPr>
        <w:ind w:left="851"/>
        <w:jc w:val="both"/>
        <w:rPr>
          <w:rFonts w:eastAsia="Arial Unicode MS"/>
          <w:bCs/>
        </w:rPr>
      </w:pPr>
      <w:r w:rsidRPr="002A6580">
        <w:rPr>
          <w:rFonts w:eastAsia="Arial Unicode MS"/>
        </w:rPr>
        <w:t xml:space="preserve">Banka yönetimi kararı ile </w:t>
      </w:r>
      <w:r w:rsidR="008F6C87" w:rsidRPr="002A6580">
        <w:rPr>
          <w:rFonts w:eastAsia="Arial Unicode MS"/>
        </w:rPr>
        <w:t xml:space="preserve">tamamı </w:t>
      </w:r>
      <w:r w:rsidR="00EC1126" w:rsidRPr="002A6580">
        <w:rPr>
          <w:rFonts w:eastAsia="Arial Unicode MS"/>
        </w:rPr>
        <w:t>ö</w:t>
      </w:r>
      <w:r w:rsidR="005923C7" w:rsidRPr="002A6580">
        <w:rPr>
          <w:rFonts w:eastAsia="Arial Unicode MS"/>
        </w:rPr>
        <w:t>n</w:t>
      </w:r>
      <w:r w:rsidR="00EC1126" w:rsidRPr="002A6580">
        <w:rPr>
          <w:rFonts w:eastAsia="Arial Unicode MS"/>
        </w:rPr>
        <w:t>ceki yıllarda kayıtlara alınmış olan</w:t>
      </w:r>
      <w:r w:rsidR="008F6C87" w:rsidRPr="002A6580">
        <w:rPr>
          <w:rFonts w:eastAsia="Arial Unicode MS"/>
        </w:rPr>
        <w:t xml:space="preserve"> 8</w:t>
      </w:r>
      <w:r w:rsidR="00D6134D" w:rsidRPr="002A6580">
        <w:rPr>
          <w:rFonts w:eastAsia="Arial Unicode MS"/>
        </w:rPr>
        <w:t xml:space="preserve">0.000 TL tutarında </w:t>
      </w:r>
      <w:r w:rsidR="00C23706" w:rsidRPr="002A6580">
        <w:rPr>
          <w:lang w:val="en-US"/>
        </w:rPr>
        <w:t>serbest karşılık ayrılmıştır</w:t>
      </w:r>
      <w:r w:rsidR="00ED1BEA" w:rsidRPr="002A6580">
        <w:rPr>
          <w:lang w:val="en-US"/>
        </w:rPr>
        <w:t xml:space="preserve"> (31 Aralık 2019: 80.000 TL)</w:t>
      </w:r>
      <w:r w:rsidR="005923C7" w:rsidRPr="002A6580">
        <w:rPr>
          <w:lang w:val="en-US"/>
        </w:rPr>
        <w:t>.</w:t>
      </w:r>
      <w:r w:rsidR="00C23706" w:rsidRPr="002A6580">
        <w:rPr>
          <w:lang w:val="en-US"/>
        </w:rPr>
        <w:t xml:space="preserve"> </w:t>
      </w:r>
    </w:p>
    <w:p w14:paraId="7FE3D2AB" w14:textId="77777777" w:rsidR="00B6008A" w:rsidRPr="002A6580" w:rsidRDefault="00B6008A" w:rsidP="001F0C70">
      <w:pPr>
        <w:ind w:left="1276" w:hanging="425"/>
        <w:jc w:val="both"/>
        <w:rPr>
          <w:rFonts w:eastAsia="Arial Unicode MS"/>
          <w:b/>
          <w:bCs/>
          <w:sz w:val="16"/>
        </w:rPr>
      </w:pPr>
    </w:p>
    <w:p w14:paraId="6215E7D9" w14:textId="29B24358" w:rsidR="00167D71" w:rsidRPr="002A6580" w:rsidRDefault="001A29C9" w:rsidP="001F0C70">
      <w:pPr>
        <w:ind w:left="1276" w:hanging="425"/>
        <w:jc w:val="both"/>
        <w:rPr>
          <w:rFonts w:eastAsia="Arial Unicode MS"/>
          <w:b/>
          <w:bCs/>
        </w:rPr>
      </w:pPr>
      <w:r w:rsidRPr="002A6580">
        <w:rPr>
          <w:rFonts w:eastAsia="Arial Unicode MS"/>
          <w:b/>
          <w:bCs/>
        </w:rPr>
        <w:t>c</w:t>
      </w:r>
      <w:r w:rsidR="00753B9A" w:rsidRPr="002A6580">
        <w:rPr>
          <w:rFonts w:eastAsia="Arial Unicode MS"/>
          <w:b/>
          <w:bCs/>
        </w:rPr>
        <w:t>.</w:t>
      </w:r>
      <w:r w:rsidR="00653F17" w:rsidRPr="002A6580">
        <w:rPr>
          <w:rFonts w:eastAsia="Arial Unicode MS"/>
          <w:b/>
          <w:bCs/>
        </w:rPr>
        <w:t>2</w:t>
      </w:r>
      <w:r w:rsidR="00582D3C" w:rsidRPr="002A6580">
        <w:rPr>
          <w:rFonts w:eastAsia="Arial Unicode MS"/>
          <w:b/>
          <w:bCs/>
        </w:rPr>
        <w:t>)</w:t>
      </w:r>
      <w:r w:rsidR="00582D3C" w:rsidRPr="002A6580">
        <w:rPr>
          <w:rFonts w:eastAsia="Arial Unicode MS"/>
          <w:b/>
          <w:bCs/>
        </w:rPr>
        <w:tab/>
      </w:r>
      <w:r w:rsidR="00EE2377" w:rsidRPr="002A6580">
        <w:rPr>
          <w:rFonts w:eastAsia="Arial Unicode MS"/>
          <w:b/>
          <w:bCs/>
        </w:rPr>
        <w:t>D</w:t>
      </w:r>
      <w:r w:rsidR="001555D0" w:rsidRPr="002A6580">
        <w:rPr>
          <w:rFonts w:eastAsia="Arial Unicode MS"/>
          <w:b/>
          <w:bCs/>
        </w:rPr>
        <w:t xml:space="preserve">iğer karşılıkların, karşılıklar </w:t>
      </w:r>
      <w:r w:rsidR="00EE2377" w:rsidRPr="002A6580">
        <w:rPr>
          <w:rFonts w:eastAsia="Arial Unicode MS"/>
          <w:b/>
          <w:bCs/>
        </w:rPr>
        <w:t>toplamının %10’unu aşması halinde aşıma sebep olan a</w:t>
      </w:r>
      <w:r w:rsidR="00607911" w:rsidRPr="002A6580">
        <w:rPr>
          <w:rFonts w:eastAsia="Arial Unicode MS"/>
          <w:b/>
          <w:bCs/>
        </w:rPr>
        <w:t>lt hesapların isim ve tutarları</w:t>
      </w:r>
    </w:p>
    <w:p w14:paraId="7D6C683D" w14:textId="77777777" w:rsidR="00167D71" w:rsidRPr="002A6580" w:rsidRDefault="00167D71" w:rsidP="001F0C70">
      <w:pPr>
        <w:jc w:val="both"/>
        <w:rPr>
          <w:rFonts w:eastAsia="Arial Unicode MS"/>
          <w:sz w:val="16"/>
        </w:rPr>
      </w:pPr>
      <w:bookmarkStart w:id="45" w:name="OLE_LINK114"/>
    </w:p>
    <w:p w14:paraId="42E7E864" w14:textId="48286735" w:rsidR="00720228" w:rsidRPr="00B62392" w:rsidRDefault="00E21640" w:rsidP="001F0C70">
      <w:pPr>
        <w:ind w:left="851"/>
        <w:jc w:val="both"/>
        <w:rPr>
          <w:rFonts w:eastAsia="Arial Unicode MS"/>
        </w:rPr>
      </w:pPr>
      <w:r w:rsidRPr="002A6580">
        <w:rPr>
          <w:rFonts w:eastAsia="Arial Unicode MS"/>
          <w:bCs/>
        </w:rPr>
        <w:t>3</w:t>
      </w:r>
      <w:r>
        <w:rPr>
          <w:rFonts w:eastAsia="Arial Unicode MS"/>
          <w:bCs/>
        </w:rPr>
        <w:t>0</w:t>
      </w:r>
      <w:r w:rsidRPr="002A6580">
        <w:rPr>
          <w:rFonts w:eastAsia="Arial Unicode MS"/>
          <w:bCs/>
        </w:rPr>
        <w:t xml:space="preserve"> </w:t>
      </w:r>
      <w:r>
        <w:rPr>
          <w:rFonts w:eastAsia="Arial Unicode MS"/>
          <w:bCs/>
        </w:rPr>
        <w:t>Haziran</w:t>
      </w:r>
      <w:r w:rsidRPr="002A6580">
        <w:rPr>
          <w:rFonts w:eastAsia="Arial Unicode MS"/>
          <w:bCs/>
        </w:rPr>
        <w:t xml:space="preserve"> </w:t>
      </w:r>
      <w:r w:rsidR="00720228" w:rsidRPr="002A6580">
        <w:rPr>
          <w:rFonts w:eastAsia="Arial Unicode MS"/>
        </w:rPr>
        <w:t>20</w:t>
      </w:r>
      <w:r w:rsidR="00A57213" w:rsidRPr="002A6580">
        <w:rPr>
          <w:rFonts w:eastAsia="Arial Unicode MS"/>
        </w:rPr>
        <w:t>20</w:t>
      </w:r>
      <w:r w:rsidR="00720228" w:rsidRPr="002A6580">
        <w:rPr>
          <w:rFonts w:eastAsia="Arial Unicode MS"/>
        </w:rPr>
        <w:t xml:space="preserve"> tarihi itibarıyla, diğer karşılıkların </w:t>
      </w:r>
      <w:r w:rsidR="00B62392">
        <w:rPr>
          <w:rFonts w:eastAsia="Arial Unicode MS"/>
        </w:rPr>
        <w:t>137.764</w:t>
      </w:r>
      <w:r w:rsidR="00720228" w:rsidRPr="002A6580">
        <w:rPr>
          <w:rFonts w:eastAsia="Arial Unicode MS"/>
        </w:rPr>
        <w:t xml:space="preserve"> TL tutarındaki kısmı “Kredilerin Sınıflandırılması ve Bunlar İçin </w:t>
      </w:r>
      <w:r w:rsidR="00720228" w:rsidRPr="00B62392">
        <w:rPr>
          <w:rFonts w:eastAsia="Arial Unicode MS"/>
        </w:rPr>
        <w:t>Ayrılacak Karşılıklara İlişkin Usul ve Esaslar Hakkında Yönetmelik”in 19. maddesi uyarınca beklenen zarar karşılığı ile Tasarruf Mevduatı Sigorta Fonu priminin katılma hesapları payına düşen kısmının karşılanmasında kullanılmak üzere ayrılmıştır (31 Aralık 201</w:t>
      </w:r>
      <w:r w:rsidR="00A57213" w:rsidRPr="00B62392">
        <w:rPr>
          <w:rFonts w:eastAsia="Arial Unicode MS"/>
        </w:rPr>
        <w:t>9</w:t>
      </w:r>
      <w:r w:rsidR="00720228" w:rsidRPr="00B62392">
        <w:rPr>
          <w:rFonts w:eastAsia="Arial Unicode MS"/>
        </w:rPr>
        <w:t xml:space="preserve">: </w:t>
      </w:r>
      <w:r w:rsidR="00A57213" w:rsidRPr="00B62392">
        <w:rPr>
          <w:rFonts w:eastAsia="Arial Unicode MS"/>
        </w:rPr>
        <w:t xml:space="preserve">64.051 </w:t>
      </w:r>
      <w:r w:rsidR="00720228" w:rsidRPr="00B62392">
        <w:rPr>
          <w:rFonts w:eastAsia="Arial Unicode MS"/>
        </w:rPr>
        <w:t>TL).</w:t>
      </w:r>
    </w:p>
    <w:p w14:paraId="55CB2476" w14:textId="77777777" w:rsidR="00720228" w:rsidRPr="00B62392" w:rsidRDefault="00720228" w:rsidP="001F0C70">
      <w:pPr>
        <w:ind w:left="851"/>
        <w:jc w:val="both"/>
        <w:rPr>
          <w:rFonts w:eastAsia="Arial Unicode MS"/>
          <w:sz w:val="10"/>
        </w:rPr>
      </w:pPr>
    </w:p>
    <w:p w14:paraId="6D429E6D" w14:textId="01817FCE" w:rsidR="00720228" w:rsidRPr="002A6580" w:rsidRDefault="00720228" w:rsidP="001F0C70">
      <w:pPr>
        <w:ind w:left="851"/>
        <w:jc w:val="both"/>
        <w:rPr>
          <w:rFonts w:eastAsia="Arial Unicode MS"/>
          <w:bCs/>
        </w:rPr>
      </w:pPr>
      <w:r w:rsidRPr="00B62392">
        <w:rPr>
          <w:rFonts w:eastAsia="Arial Unicode MS"/>
          <w:bCs/>
        </w:rPr>
        <w:t xml:space="preserve">Ayrıca, Banka Tazmin Edilmemiş ve Nakde Dönüşmemiş Gayrinakdi Krediler için </w:t>
      </w:r>
      <w:r w:rsidR="00FF524B" w:rsidRPr="00B62392">
        <w:rPr>
          <w:rFonts w:eastAsia="Arial Unicode MS"/>
        </w:rPr>
        <w:t>19.307</w:t>
      </w:r>
      <w:r w:rsidR="00C73027" w:rsidRPr="00B62392">
        <w:rPr>
          <w:rFonts w:eastAsia="Arial Unicode MS"/>
        </w:rPr>
        <w:t xml:space="preserve"> </w:t>
      </w:r>
      <w:r w:rsidRPr="00B62392">
        <w:rPr>
          <w:rFonts w:eastAsia="Arial Unicode MS"/>
          <w:bCs/>
        </w:rPr>
        <w:t>TL</w:t>
      </w:r>
      <w:r w:rsidR="0071578A" w:rsidRPr="00B62392">
        <w:rPr>
          <w:rFonts w:eastAsia="Arial Unicode MS"/>
          <w:bCs/>
        </w:rPr>
        <w:t xml:space="preserve"> (31 Aralık 201</w:t>
      </w:r>
      <w:r w:rsidR="00A57213" w:rsidRPr="00B62392">
        <w:rPr>
          <w:rFonts w:eastAsia="Arial Unicode MS"/>
          <w:bCs/>
        </w:rPr>
        <w:t>9</w:t>
      </w:r>
      <w:r w:rsidR="0071578A" w:rsidRPr="00B62392">
        <w:rPr>
          <w:rFonts w:eastAsia="Arial Unicode MS"/>
          <w:bCs/>
        </w:rPr>
        <w:t xml:space="preserve">: </w:t>
      </w:r>
      <w:r w:rsidR="00A57213" w:rsidRPr="00B62392">
        <w:rPr>
          <w:rFonts w:eastAsia="Arial Unicode MS"/>
        </w:rPr>
        <w:t xml:space="preserve">18.452 </w:t>
      </w:r>
      <w:r w:rsidR="0071578A" w:rsidRPr="00B62392">
        <w:rPr>
          <w:rFonts w:eastAsia="Arial Unicode MS"/>
          <w:bCs/>
        </w:rPr>
        <w:t>TL)</w:t>
      </w:r>
      <w:r w:rsidRPr="00B62392">
        <w:rPr>
          <w:rFonts w:eastAsia="Arial Unicode MS"/>
          <w:bCs/>
        </w:rPr>
        <w:t xml:space="preserve">, gayrinakdi krediler beklenen zarar karşılıkları (1. ve 2. Aşama) için </w:t>
      </w:r>
      <w:r w:rsidR="00B62392" w:rsidRPr="00B62392">
        <w:rPr>
          <w:rFonts w:eastAsia="Arial Unicode MS"/>
          <w:bCs/>
        </w:rPr>
        <w:t>31.826</w:t>
      </w:r>
      <w:r w:rsidR="00A57213" w:rsidRPr="00B62392">
        <w:rPr>
          <w:rFonts w:eastAsia="Arial Unicode MS"/>
          <w:bCs/>
        </w:rPr>
        <w:t xml:space="preserve"> TL (31 Aralık 2019</w:t>
      </w:r>
      <w:r w:rsidR="0071578A" w:rsidRPr="00B62392">
        <w:rPr>
          <w:rFonts w:eastAsia="Arial Unicode MS"/>
          <w:bCs/>
        </w:rPr>
        <w:t xml:space="preserve">: </w:t>
      </w:r>
      <w:r w:rsidR="00A57213" w:rsidRPr="00B62392">
        <w:rPr>
          <w:rFonts w:eastAsia="Arial Unicode MS"/>
          <w:bCs/>
        </w:rPr>
        <w:t xml:space="preserve">19.923 </w:t>
      </w:r>
      <w:r w:rsidR="0071578A" w:rsidRPr="00B62392">
        <w:rPr>
          <w:rFonts w:eastAsia="Arial Unicode MS"/>
          <w:bCs/>
        </w:rPr>
        <w:t xml:space="preserve">TL) </w:t>
      </w:r>
      <w:r w:rsidRPr="00B62392">
        <w:rPr>
          <w:rFonts w:eastAsia="Arial Unicode MS"/>
          <w:bCs/>
        </w:rPr>
        <w:t xml:space="preserve">ve diğer karşılıklar için </w:t>
      </w:r>
      <w:r w:rsidR="008F6C87" w:rsidRPr="00B62392">
        <w:rPr>
          <w:rFonts w:eastAsia="Arial Unicode MS"/>
          <w:bCs/>
        </w:rPr>
        <w:t>18</w:t>
      </w:r>
      <w:r w:rsidRPr="00B62392">
        <w:rPr>
          <w:rFonts w:eastAsia="Arial Unicode MS"/>
          <w:bCs/>
        </w:rPr>
        <w:t>.</w:t>
      </w:r>
      <w:r w:rsidR="008F6C87" w:rsidRPr="00B62392">
        <w:rPr>
          <w:rFonts w:eastAsia="Arial Unicode MS"/>
          <w:bCs/>
        </w:rPr>
        <w:t>5</w:t>
      </w:r>
      <w:r w:rsidR="00B62392" w:rsidRPr="00B62392">
        <w:rPr>
          <w:rFonts w:eastAsia="Arial Unicode MS"/>
          <w:bCs/>
        </w:rPr>
        <w:t>7</w:t>
      </w:r>
      <w:r w:rsidR="00461745">
        <w:rPr>
          <w:rFonts w:eastAsia="Arial Unicode MS"/>
          <w:bCs/>
        </w:rPr>
        <w:t>3</w:t>
      </w:r>
      <w:r w:rsidRPr="00B62392">
        <w:rPr>
          <w:rFonts w:eastAsia="Arial Unicode MS"/>
          <w:bCs/>
        </w:rPr>
        <w:t xml:space="preserve"> TL</w:t>
      </w:r>
      <w:r w:rsidR="00164D99" w:rsidRPr="00B62392">
        <w:rPr>
          <w:rFonts w:eastAsia="Arial Unicode MS"/>
          <w:bCs/>
        </w:rPr>
        <w:t xml:space="preserve"> </w:t>
      </w:r>
      <w:r w:rsidR="0071578A" w:rsidRPr="00B62392">
        <w:rPr>
          <w:rFonts w:eastAsia="Arial Unicode MS"/>
          <w:bCs/>
        </w:rPr>
        <w:t>(31 Aralık 201</w:t>
      </w:r>
      <w:r w:rsidR="00A57213" w:rsidRPr="00B62392">
        <w:rPr>
          <w:rFonts w:eastAsia="Arial Unicode MS"/>
          <w:bCs/>
        </w:rPr>
        <w:t>9</w:t>
      </w:r>
      <w:r w:rsidR="0071578A" w:rsidRPr="00B62392">
        <w:rPr>
          <w:rFonts w:eastAsia="Arial Unicode MS"/>
          <w:bCs/>
        </w:rPr>
        <w:t xml:space="preserve">: </w:t>
      </w:r>
      <w:r w:rsidR="00A57213" w:rsidRPr="00B62392">
        <w:rPr>
          <w:rFonts w:eastAsia="Arial Unicode MS"/>
          <w:bCs/>
        </w:rPr>
        <w:t>17.1</w:t>
      </w:r>
      <w:r w:rsidR="00156B1C">
        <w:rPr>
          <w:rFonts w:eastAsia="Arial Unicode MS"/>
          <w:bCs/>
        </w:rPr>
        <w:t>39</w:t>
      </w:r>
      <w:r w:rsidR="00164D99" w:rsidRPr="00B62392">
        <w:rPr>
          <w:rFonts w:eastAsia="Arial Unicode MS"/>
          <w:bCs/>
        </w:rPr>
        <w:t xml:space="preserve"> </w:t>
      </w:r>
      <w:r w:rsidR="0071578A" w:rsidRPr="00B62392">
        <w:rPr>
          <w:rFonts w:eastAsia="Arial Unicode MS"/>
          <w:bCs/>
        </w:rPr>
        <w:t>TL)</w:t>
      </w:r>
      <w:r w:rsidRPr="00B62392">
        <w:rPr>
          <w:rFonts w:eastAsia="Arial Unicode MS"/>
          <w:bCs/>
        </w:rPr>
        <w:t xml:space="preserve"> tutarında</w:t>
      </w:r>
      <w:r w:rsidRPr="002A6580">
        <w:rPr>
          <w:rFonts w:eastAsia="Arial Unicode MS"/>
          <w:bCs/>
        </w:rPr>
        <w:t xml:space="preserve"> karşılık ayırmıştır. </w:t>
      </w:r>
    </w:p>
    <w:p w14:paraId="2FC4BA74" w14:textId="77777777" w:rsidR="00A244F3" w:rsidRPr="002A6580" w:rsidRDefault="00A244F3" w:rsidP="001F0C70">
      <w:pPr>
        <w:ind w:left="851"/>
        <w:jc w:val="both"/>
        <w:rPr>
          <w:rFonts w:eastAsia="Arial Unicode MS"/>
        </w:rPr>
      </w:pPr>
    </w:p>
    <w:p w14:paraId="401E20D1" w14:textId="253A8B26" w:rsidR="00EA5BBE" w:rsidRPr="002A6580" w:rsidRDefault="00EA5BBE" w:rsidP="00EA5BBE">
      <w:pPr>
        <w:ind w:left="1276" w:hanging="425"/>
        <w:jc w:val="both"/>
        <w:rPr>
          <w:rFonts w:eastAsia="Arial Unicode MS"/>
          <w:b/>
          <w:bCs/>
        </w:rPr>
      </w:pPr>
      <w:r w:rsidRPr="002A6580">
        <w:rPr>
          <w:rFonts w:eastAsia="Arial Unicode MS"/>
          <w:b/>
          <w:bCs/>
        </w:rPr>
        <w:t>c.3)</w:t>
      </w:r>
      <w:r w:rsidRPr="002A6580">
        <w:rPr>
          <w:rFonts w:eastAsia="Arial Unicode MS"/>
          <w:b/>
          <w:bCs/>
        </w:rPr>
        <w:tab/>
        <w:t>Dava karşılıklarına ilişkin bilgiler</w:t>
      </w:r>
    </w:p>
    <w:p w14:paraId="217C0B2C" w14:textId="77777777" w:rsidR="00EA5BBE" w:rsidRPr="002A6580" w:rsidRDefault="00EA5BBE" w:rsidP="00EA5BBE">
      <w:pPr>
        <w:ind w:left="1276" w:hanging="425"/>
        <w:jc w:val="both"/>
        <w:rPr>
          <w:rFonts w:eastAsia="Arial Unicode MS"/>
          <w:b/>
          <w:bCs/>
          <w:sz w:val="8"/>
        </w:rPr>
      </w:pPr>
    </w:p>
    <w:p w14:paraId="3CFF265D" w14:textId="275E65F3" w:rsidR="00EA5BBE" w:rsidRPr="002A6580" w:rsidRDefault="00EA5BBE" w:rsidP="00EA5BBE">
      <w:pPr>
        <w:ind w:left="851"/>
        <w:jc w:val="both"/>
        <w:rPr>
          <w:rFonts w:eastAsia="Arial Unicode MS"/>
          <w:bCs/>
        </w:rPr>
      </w:pPr>
      <w:r w:rsidRPr="002A6580">
        <w:rPr>
          <w:rFonts w:eastAsia="Arial Unicode MS"/>
          <w:bCs/>
        </w:rPr>
        <w:t xml:space="preserve">Banka aleyhine sonuçlanma olasılığı bulunan ancak henüz kesinleşmemiş davalar için finansal tablolarda </w:t>
      </w:r>
      <w:r w:rsidR="008F6C87" w:rsidRPr="00FC25D7">
        <w:rPr>
          <w:rFonts w:eastAsia="Arial Unicode MS"/>
          <w:bCs/>
        </w:rPr>
        <w:t>18.478</w:t>
      </w:r>
      <w:r w:rsidRPr="002A6580">
        <w:rPr>
          <w:rFonts w:eastAsia="Arial Unicode MS"/>
          <w:bCs/>
        </w:rPr>
        <w:t xml:space="preserve"> TL tutarında karşılık ayrılmıştır (31 Aralık 201</w:t>
      </w:r>
      <w:r w:rsidR="00A57213" w:rsidRPr="002A6580">
        <w:rPr>
          <w:rFonts w:eastAsia="Arial Unicode MS"/>
          <w:bCs/>
        </w:rPr>
        <w:t>9</w:t>
      </w:r>
      <w:r w:rsidRPr="002A6580">
        <w:rPr>
          <w:rFonts w:eastAsia="Arial Unicode MS"/>
          <w:bCs/>
        </w:rPr>
        <w:t xml:space="preserve">: </w:t>
      </w:r>
      <w:r w:rsidR="00A57213" w:rsidRPr="002A6580">
        <w:rPr>
          <w:rFonts w:eastAsia="Arial Unicode MS"/>
          <w:bCs/>
        </w:rPr>
        <w:t xml:space="preserve">17.038 </w:t>
      </w:r>
      <w:r w:rsidRPr="002A6580">
        <w:rPr>
          <w:rFonts w:eastAsia="Arial Unicode MS"/>
          <w:bCs/>
        </w:rPr>
        <w:t>TL).</w:t>
      </w:r>
    </w:p>
    <w:p w14:paraId="73F4C7AB" w14:textId="77777777" w:rsidR="00A244F3" w:rsidRPr="002A6580" w:rsidRDefault="00A244F3" w:rsidP="001F0C70">
      <w:pPr>
        <w:ind w:left="851"/>
        <w:jc w:val="both"/>
        <w:rPr>
          <w:rFonts w:eastAsia="Arial Unicode MS"/>
        </w:rPr>
      </w:pPr>
    </w:p>
    <w:p w14:paraId="109CD4D9" w14:textId="77777777" w:rsidR="00A244F3" w:rsidRPr="002A6580" w:rsidRDefault="00A244F3" w:rsidP="001F0C70">
      <w:pPr>
        <w:ind w:left="851"/>
        <w:jc w:val="both"/>
        <w:rPr>
          <w:rFonts w:eastAsia="Arial Unicode MS"/>
        </w:rPr>
      </w:pPr>
    </w:p>
    <w:p w14:paraId="6B9E47B2" w14:textId="77777777" w:rsidR="0062206F" w:rsidRPr="002A6580" w:rsidRDefault="0062206F" w:rsidP="001F0C70">
      <w:pPr>
        <w:ind w:left="851"/>
        <w:jc w:val="both"/>
        <w:rPr>
          <w:rFonts w:eastAsia="Arial Unicode MS"/>
        </w:rPr>
      </w:pPr>
    </w:p>
    <w:p w14:paraId="323160B7" w14:textId="77777777" w:rsidR="00A244F3" w:rsidRPr="002A6580" w:rsidRDefault="00A244F3" w:rsidP="001F0C70">
      <w:pPr>
        <w:jc w:val="both"/>
        <w:rPr>
          <w:rFonts w:eastAsia="Arial Unicode MS"/>
        </w:rPr>
      </w:pPr>
    </w:p>
    <w:p w14:paraId="2B58196F" w14:textId="77777777" w:rsidR="001A29C9" w:rsidRPr="002A6580" w:rsidRDefault="001A29C9" w:rsidP="001F0C70">
      <w:pPr>
        <w:jc w:val="both"/>
        <w:rPr>
          <w:rFonts w:eastAsia="Arial Unicode MS"/>
        </w:rPr>
      </w:pPr>
    </w:p>
    <w:p w14:paraId="6DD47FB4" w14:textId="77777777" w:rsidR="001A29C9" w:rsidRPr="002A6580" w:rsidRDefault="001A29C9" w:rsidP="001F0C70">
      <w:pPr>
        <w:jc w:val="both"/>
        <w:rPr>
          <w:rFonts w:eastAsia="Arial Unicode MS"/>
        </w:rPr>
      </w:pPr>
    </w:p>
    <w:p w14:paraId="0C340811" w14:textId="77777777" w:rsidR="001A29C9" w:rsidRPr="002A6580" w:rsidRDefault="001A29C9" w:rsidP="001F0C70">
      <w:pPr>
        <w:jc w:val="both"/>
        <w:rPr>
          <w:rFonts w:eastAsia="Arial Unicode MS"/>
        </w:rPr>
      </w:pPr>
    </w:p>
    <w:p w14:paraId="43262867" w14:textId="77777777" w:rsidR="001A29C9" w:rsidRPr="002A6580" w:rsidRDefault="001A29C9" w:rsidP="001F0C70">
      <w:pPr>
        <w:jc w:val="both"/>
        <w:rPr>
          <w:rFonts w:eastAsia="Arial Unicode MS"/>
        </w:rPr>
      </w:pPr>
    </w:p>
    <w:p w14:paraId="29E8C20C" w14:textId="77777777" w:rsidR="001A29C9" w:rsidRPr="002A6580" w:rsidRDefault="001A29C9" w:rsidP="001F0C70">
      <w:pPr>
        <w:jc w:val="both"/>
        <w:rPr>
          <w:rFonts w:eastAsia="Arial Unicode MS"/>
        </w:rPr>
      </w:pPr>
    </w:p>
    <w:p w14:paraId="61691CE6" w14:textId="77777777" w:rsidR="001A29C9" w:rsidRPr="002A6580" w:rsidRDefault="001A29C9" w:rsidP="001F0C70">
      <w:pPr>
        <w:jc w:val="both"/>
        <w:rPr>
          <w:rFonts w:eastAsia="Arial Unicode MS"/>
        </w:rPr>
      </w:pPr>
    </w:p>
    <w:p w14:paraId="18869BE4" w14:textId="77777777" w:rsidR="001A29C9" w:rsidRPr="002A6580" w:rsidRDefault="001A29C9" w:rsidP="001F0C70">
      <w:pPr>
        <w:jc w:val="both"/>
        <w:rPr>
          <w:rFonts w:eastAsia="Arial Unicode MS"/>
        </w:rPr>
      </w:pPr>
    </w:p>
    <w:p w14:paraId="7F1748B9" w14:textId="77777777" w:rsidR="001A29C9" w:rsidRPr="002A6580" w:rsidRDefault="001A29C9" w:rsidP="001F0C70">
      <w:pPr>
        <w:jc w:val="both"/>
        <w:rPr>
          <w:rFonts w:eastAsia="Arial Unicode MS"/>
        </w:rPr>
      </w:pPr>
    </w:p>
    <w:p w14:paraId="3B4DEBAD" w14:textId="77777777" w:rsidR="001A29C9" w:rsidRPr="002A6580" w:rsidRDefault="001A29C9" w:rsidP="001F0C70">
      <w:pPr>
        <w:jc w:val="both"/>
        <w:rPr>
          <w:rFonts w:eastAsia="Arial Unicode MS"/>
        </w:rPr>
      </w:pPr>
    </w:p>
    <w:p w14:paraId="37571919" w14:textId="77777777" w:rsidR="001A29C9" w:rsidRPr="002A6580" w:rsidRDefault="001A29C9" w:rsidP="001F0C70">
      <w:pPr>
        <w:jc w:val="both"/>
        <w:rPr>
          <w:rFonts w:eastAsia="Arial Unicode MS"/>
        </w:rPr>
      </w:pPr>
    </w:p>
    <w:p w14:paraId="236AB857" w14:textId="77777777" w:rsidR="001A29C9" w:rsidRPr="002A6580" w:rsidRDefault="001A29C9" w:rsidP="001F0C70">
      <w:pPr>
        <w:jc w:val="both"/>
        <w:rPr>
          <w:rFonts w:eastAsia="Arial Unicode MS"/>
        </w:rPr>
      </w:pPr>
    </w:p>
    <w:p w14:paraId="502E966E" w14:textId="5B412E62" w:rsidR="001A29C9" w:rsidRDefault="001A29C9" w:rsidP="001F0C70">
      <w:pPr>
        <w:jc w:val="both"/>
        <w:rPr>
          <w:rFonts w:eastAsia="Arial Unicode MS"/>
        </w:rPr>
      </w:pPr>
    </w:p>
    <w:p w14:paraId="6E9D51B8" w14:textId="77777777" w:rsidR="00997B10" w:rsidRPr="002A6580" w:rsidRDefault="00997B10" w:rsidP="001F0C70">
      <w:pPr>
        <w:jc w:val="both"/>
        <w:rPr>
          <w:rFonts w:eastAsia="Arial Unicode MS"/>
        </w:rPr>
      </w:pPr>
    </w:p>
    <w:p w14:paraId="264DD5FA" w14:textId="77777777" w:rsidR="001A29C9" w:rsidRPr="002A6580" w:rsidRDefault="001A29C9" w:rsidP="001F0C70">
      <w:pPr>
        <w:jc w:val="both"/>
        <w:rPr>
          <w:rFonts w:eastAsia="Arial Unicode MS"/>
        </w:rPr>
      </w:pPr>
    </w:p>
    <w:p w14:paraId="13168D66" w14:textId="5925A4CE" w:rsidR="001A29C9" w:rsidRPr="002A6580" w:rsidRDefault="001A29C9" w:rsidP="001F0C70">
      <w:pPr>
        <w:jc w:val="both"/>
        <w:rPr>
          <w:rFonts w:eastAsia="Arial Unicode MS"/>
        </w:rPr>
      </w:pPr>
    </w:p>
    <w:p w14:paraId="143046FC" w14:textId="77822BA5" w:rsidR="00367A9E" w:rsidRPr="002A6580" w:rsidRDefault="00367A9E" w:rsidP="001F0C70">
      <w:pPr>
        <w:jc w:val="both"/>
        <w:rPr>
          <w:rFonts w:eastAsia="Arial Unicode MS"/>
        </w:rPr>
      </w:pPr>
    </w:p>
    <w:p w14:paraId="57D1491C" w14:textId="77777777" w:rsidR="00367A9E" w:rsidRPr="002A6580" w:rsidRDefault="00367A9E" w:rsidP="001F0C70">
      <w:pPr>
        <w:jc w:val="both"/>
        <w:rPr>
          <w:rFonts w:eastAsia="Arial Unicode MS"/>
        </w:rPr>
      </w:pPr>
    </w:p>
    <w:p w14:paraId="633B30A9" w14:textId="77777777" w:rsidR="001A29C9" w:rsidRPr="002A6580" w:rsidRDefault="001A29C9" w:rsidP="001F0C70">
      <w:pPr>
        <w:jc w:val="both"/>
        <w:rPr>
          <w:rFonts w:eastAsia="Arial Unicode MS"/>
        </w:rPr>
      </w:pPr>
    </w:p>
    <w:p w14:paraId="3EF566FE" w14:textId="77777777" w:rsidR="00A244F3" w:rsidRPr="002A6580" w:rsidRDefault="00A244F3" w:rsidP="001F0C70">
      <w:pPr>
        <w:pStyle w:val="ListParagraph"/>
        <w:tabs>
          <w:tab w:val="left" w:pos="1276"/>
        </w:tabs>
        <w:ind w:left="0" w:right="17"/>
        <w:jc w:val="both"/>
        <w:rPr>
          <w:rFonts w:eastAsia="Arial Unicode MS"/>
          <w:b/>
          <w:bCs/>
        </w:rPr>
      </w:pPr>
      <w:r w:rsidRPr="002A6580">
        <w:rPr>
          <w:b/>
        </w:rPr>
        <w:t>KONSOLİDE OLMAYAN FİNANSAL TABLOLARA İLİŞKİN AÇIKLAMA VE DİPNOTLAR (Devamı)</w:t>
      </w:r>
    </w:p>
    <w:p w14:paraId="677CF88F" w14:textId="77777777" w:rsidR="00A244F3" w:rsidRPr="002A6580" w:rsidRDefault="00A244F3" w:rsidP="001F0C70">
      <w:pPr>
        <w:ind w:left="851" w:hanging="851"/>
        <w:jc w:val="both"/>
        <w:rPr>
          <w:rFonts w:eastAsia="Arial Unicode MS"/>
          <w:b/>
          <w:bCs/>
          <w:sz w:val="16"/>
          <w:szCs w:val="16"/>
        </w:rPr>
      </w:pPr>
    </w:p>
    <w:p w14:paraId="4058816E" w14:textId="77777777" w:rsidR="00A244F3" w:rsidRPr="002A6580" w:rsidRDefault="00A244F3" w:rsidP="00C00C68">
      <w:pPr>
        <w:pStyle w:val="ListParagraph"/>
        <w:numPr>
          <w:ilvl w:val="0"/>
          <w:numId w:val="32"/>
        </w:numPr>
        <w:spacing w:line="221" w:lineRule="auto"/>
        <w:ind w:left="709" w:hanging="709"/>
        <w:jc w:val="both"/>
        <w:rPr>
          <w:b/>
        </w:rPr>
      </w:pPr>
      <w:r w:rsidRPr="002A6580">
        <w:rPr>
          <w:rFonts w:eastAsia="Arial Unicode MS"/>
          <w:b/>
          <w:bCs/>
        </w:rPr>
        <w:t>BİLANÇONUN PASİF HESAPLARINA İLİŞKİN AÇIKLAMA VE</w:t>
      </w:r>
      <w:r w:rsidRPr="002A6580">
        <w:rPr>
          <w:b/>
        </w:rPr>
        <w:t xml:space="preserve"> DİPNOTLAR (Devamı)</w:t>
      </w:r>
    </w:p>
    <w:p w14:paraId="1E6A3FFD" w14:textId="77777777" w:rsidR="00A244F3" w:rsidRPr="002A6580" w:rsidRDefault="00A244F3" w:rsidP="001F0C70">
      <w:pPr>
        <w:pStyle w:val="ListParagraph"/>
        <w:spacing w:line="221" w:lineRule="auto"/>
        <w:ind w:left="1080"/>
        <w:jc w:val="both"/>
        <w:rPr>
          <w:b/>
          <w:sz w:val="16"/>
        </w:rPr>
      </w:pPr>
    </w:p>
    <w:p w14:paraId="6D259D61" w14:textId="191289C4" w:rsidR="00A244F3" w:rsidRPr="002A6580" w:rsidRDefault="00720228" w:rsidP="001F0C70">
      <w:pPr>
        <w:spacing w:line="221" w:lineRule="auto"/>
        <w:ind w:left="1134" w:hanging="425"/>
        <w:jc w:val="both"/>
        <w:rPr>
          <w:rFonts w:eastAsia="Arial Unicode MS"/>
          <w:b/>
          <w:bCs/>
        </w:rPr>
      </w:pPr>
      <w:r w:rsidRPr="002A6580">
        <w:rPr>
          <w:rFonts w:eastAsia="Arial Unicode MS"/>
          <w:b/>
          <w:bCs/>
        </w:rPr>
        <w:t>8</w:t>
      </w:r>
      <w:r w:rsidR="00D35CBA" w:rsidRPr="002A6580">
        <w:rPr>
          <w:rFonts w:eastAsia="Arial Unicode MS"/>
          <w:b/>
          <w:bCs/>
        </w:rPr>
        <w:t xml:space="preserve">.      </w:t>
      </w:r>
      <w:r w:rsidR="00A244F3" w:rsidRPr="002A6580">
        <w:rPr>
          <w:rFonts w:eastAsia="Arial Unicode MS"/>
          <w:b/>
          <w:bCs/>
        </w:rPr>
        <w:t>K</w:t>
      </w:r>
      <w:r w:rsidR="001B4036" w:rsidRPr="002A6580">
        <w:rPr>
          <w:rFonts w:eastAsia="Arial Unicode MS"/>
          <w:b/>
          <w:bCs/>
        </w:rPr>
        <w:t>arşılıklara ilişkin açıklamalar</w:t>
      </w:r>
      <w:r w:rsidR="00A244F3" w:rsidRPr="002A6580">
        <w:rPr>
          <w:rFonts w:eastAsia="Arial Unicode MS"/>
          <w:b/>
          <w:bCs/>
        </w:rPr>
        <w:t xml:space="preserve"> (Devamı)</w:t>
      </w:r>
    </w:p>
    <w:p w14:paraId="57139596" w14:textId="77777777" w:rsidR="00A244F3" w:rsidRPr="002A6580" w:rsidRDefault="00A244F3" w:rsidP="001F0C70">
      <w:pPr>
        <w:pStyle w:val="ListParagraph"/>
        <w:spacing w:line="221" w:lineRule="auto"/>
        <w:ind w:left="1439"/>
        <w:jc w:val="both"/>
        <w:rPr>
          <w:rFonts w:eastAsia="Arial Unicode MS"/>
          <w:sz w:val="14"/>
        </w:rPr>
      </w:pPr>
    </w:p>
    <w:p w14:paraId="255E855E" w14:textId="2A102EC4" w:rsidR="00167D71" w:rsidRPr="002A6580" w:rsidRDefault="007234A6" w:rsidP="001F0C70">
      <w:pPr>
        <w:tabs>
          <w:tab w:val="left" w:pos="1134"/>
        </w:tabs>
        <w:ind w:left="851" w:hanging="142"/>
        <w:jc w:val="both"/>
        <w:rPr>
          <w:rFonts w:eastAsia="Arial Unicode MS"/>
          <w:b/>
          <w:bCs/>
        </w:rPr>
      </w:pPr>
      <w:r w:rsidRPr="002A6580">
        <w:rPr>
          <w:rFonts w:eastAsia="Arial Unicode MS"/>
          <w:b/>
          <w:bCs/>
        </w:rPr>
        <w:t>ç</w:t>
      </w:r>
      <w:r w:rsidR="00582D3C" w:rsidRPr="002A6580">
        <w:rPr>
          <w:rFonts w:eastAsia="Arial Unicode MS"/>
          <w:b/>
          <w:bCs/>
        </w:rPr>
        <w:t>)</w:t>
      </w:r>
      <w:r w:rsidR="00582D3C" w:rsidRPr="002A6580">
        <w:rPr>
          <w:rFonts w:eastAsia="Arial Unicode MS"/>
          <w:b/>
          <w:bCs/>
        </w:rPr>
        <w:tab/>
      </w:r>
      <w:r w:rsidR="00D35CBA" w:rsidRPr="002A6580">
        <w:rPr>
          <w:rFonts w:eastAsia="Arial Unicode MS"/>
          <w:b/>
          <w:bCs/>
        </w:rPr>
        <w:t xml:space="preserve"> </w:t>
      </w:r>
      <w:r w:rsidR="00EE2377" w:rsidRPr="002A6580">
        <w:rPr>
          <w:rFonts w:eastAsia="Arial Unicode MS"/>
          <w:b/>
          <w:bCs/>
        </w:rPr>
        <w:t>Çalışan hakları ka</w:t>
      </w:r>
      <w:r w:rsidR="00607911" w:rsidRPr="002A6580">
        <w:rPr>
          <w:rFonts w:eastAsia="Arial Unicode MS"/>
          <w:b/>
          <w:bCs/>
        </w:rPr>
        <w:t>rşılığına ilişkin yükümlülükler</w:t>
      </w:r>
    </w:p>
    <w:p w14:paraId="362F33E0" w14:textId="77777777" w:rsidR="00F52859" w:rsidRPr="002A6580" w:rsidRDefault="00F52859" w:rsidP="001F0C70">
      <w:pPr>
        <w:ind w:left="851"/>
        <w:jc w:val="both"/>
        <w:rPr>
          <w:rFonts w:eastAsia="Arial Unicode MS"/>
          <w:b/>
          <w:bCs/>
          <w:sz w:val="16"/>
        </w:rPr>
      </w:pPr>
    </w:p>
    <w:p w14:paraId="4BE5F237" w14:textId="49DEE6E0" w:rsidR="00F52859" w:rsidRPr="002A6580" w:rsidRDefault="007234A6" w:rsidP="001F0C70">
      <w:pPr>
        <w:tabs>
          <w:tab w:val="left" w:pos="1296"/>
        </w:tabs>
        <w:ind w:left="851" w:hanging="142"/>
        <w:jc w:val="both"/>
        <w:rPr>
          <w:rFonts w:eastAsia="Arial Unicode MS"/>
          <w:b/>
        </w:rPr>
      </w:pPr>
      <w:r w:rsidRPr="002A6580">
        <w:rPr>
          <w:rFonts w:eastAsia="Arial Unicode MS"/>
          <w:b/>
        </w:rPr>
        <w:t>ç</w:t>
      </w:r>
      <w:r w:rsidR="00201AC8" w:rsidRPr="002A6580">
        <w:rPr>
          <w:rFonts w:eastAsia="Arial Unicode MS"/>
          <w:b/>
        </w:rPr>
        <w:t xml:space="preserve">.1)   </w:t>
      </w:r>
      <w:r w:rsidR="006C6E65" w:rsidRPr="002A6580">
        <w:rPr>
          <w:rFonts w:eastAsia="Arial Unicode MS"/>
          <w:b/>
        </w:rPr>
        <w:t>Kıdem tazminatı ve kullanılmamış izin hakları</w:t>
      </w:r>
    </w:p>
    <w:p w14:paraId="4F89F9A7" w14:textId="77777777" w:rsidR="003B1555" w:rsidRPr="002A6580" w:rsidRDefault="003B1555" w:rsidP="001F0C70">
      <w:pPr>
        <w:ind w:left="851"/>
        <w:jc w:val="both"/>
        <w:rPr>
          <w:rFonts w:eastAsia="Arial Unicode MS"/>
          <w:b/>
          <w:bCs/>
          <w:sz w:val="16"/>
        </w:rPr>
      </w:pPr>
    </w:p>
    <w:p w14:paraId="7B3B550E" w14:textId="7C5D0FEE" w:rsidR="00720228" w:rsidRPr="002A6580" w:rsidRDefault="00720228" w:rsidP="001F0C70">
      <w:pPr>
        <w:ind w:left="709"/>
        <w:jc w:val="both"/>
        <w:rPr>
          <w:rFonts w:eastAsia="Arial Unicode MS"/>
        </w:rPr>
      </w:pPr>
      <w:r w:rsidRPr="002A6580">
        <w:rPr>
          <w:rFonts w:eastAsia="Arial Unicode MS"/>
        </w:rPr>
        <w:t xml:space="preserve">Türk İş Kanunu’na göre; Banka, bir senesini doldurmuş olan ve istifa veya kötü davranış dışındaki sebeplerden Banka ile ilişkisi kesilen veya hizmet yılını dolduran ve emekliliğini kazanan, askere çağrılan veya vefat eden personeli için kıdem tazminatı ödemekle yükümlüdür. Ödenecek tazminat her hizmet yılı için bir aylık brüt maaş tutarı kadardır ve bu miktar </w:t>
      </w:r>
      <w:r w:rsidR="00E21640" w:rsidRPr="002A6580">
        <w:rPr>
          <w:rFonts w:eastAsia="Arial Unicode MS"/>
          <w:bCs/>
        </w:rPr>
        <w:t>3</w:t>
      </w:r>
      <w:r w:rsidR="00E21640">
        <w:rPr>
          <w:rFonts w:eastAsia="Arial Unicode MS"/>
          <w:bCs/>
        </w:rPr>
        <w:t>0</w:t>
      </w:r>
      <w:r w:rsidR="00E21640" w:rsidRPr="002A6580">
        <w:rPr>
          <w:rFonts w:eastAsia="Arial Unicode MS"/>
          <w:bCs/>
        </w:rPr>
        <w:t xml:space="preserve"> </w:t>
      </w:r>
      <w:r w:rsidR="00E21640">
        <w:rPr>
          <w:rFonts w:eastAsia="Arial Unicode MS"/>
          <w:bCs/>
        </w:rPr>
        <w:t>Haziran</w:t>
      </w:r>
      <w:r w:rsidR="00E21640" w:rsidRPr="002A6580">
        <w:rPr>
          <w:rFonts w:eastAsia="Arial Unicode MS"/>
          <w:bCs/>
        </w:rPr>
        <w:t xml:space="preserve"> </w:t>
      </w:r>
      <w:r w:rsidR="001A29C9" w:rsidRPr="002A6580">
        <w:rPr>
          <w:rFonts w:eastAsia="Arial Unicode MS"/>
        </w:rPr>
        <w:t>20</w:t>
      </w:r>
      <w:r w:rsidR="00FB0E63" w:rsidRPr="002A6580">
        <w:rPr>
          <w:rFonts w:eastAsia="Arial Unicode MS"/>
        </w:rPr>
        <w:t>20</w:t>
      </w:r>
      <w:r w:rsidRPr="002A6580">
        <w:rPr>
          <w:rFonts w:eastAsia="Arial Unicode MS"/>
        </w:rPr>
        <w:t xml:space="preserve"> tarihi itibarıyla, hükümet tarafından belirlenen </w:t>
      </w:r>
      <w:r w:rsidR="002F7E3C" w:rsidRPr="00B62392">
        <w:rPr>
          <w:rFonts w:eastAsia="Arial Unicode MS"/>
        </w:rPr>
        <w:t>6</w:t>
      </w:r>
      <w:r w:rsidRPr="00B62392">
        <w:rPr>
          <w:rFonts w:eastAsia="Arial Unicode MS"/>
        </w:rPr>
        <w:t>.</w:t>
      </w:r>
      <w:r w:rsidR="006C0D03" w:rsidRPr="00B62392">
        <w:rPr>
          <w:rFonts w:eastAsia="Arial Unicode MS"/>
        </w:rPr>
        <w:t>73</w:t>
      </w:r>
      <w:r w:rsidR="00E72FDE" w:rsidRPr="00B62392">
        <w:rPr>
          <w:rFonts w:eastAsia="Arial Unicode MS"/>
        </w:rPr>
        <w:t>0</w:t>
      </w:r>
      <w:r w:rsidRPr="002A6580">
        <w:rPr>
          <w:rFonts w:eastAsia="Arial Unicode MS"/>
        </w:rPr>
        <w:t xml:space="preserve"> TL (tam TL) (31 Aralık 201</w:t>
      </w:r>
      <w:r w:rsidR="00FB0E63" w:rsidRPr="002A6580">
        <w:rPr>
          <w:rFonts w:eastAsia="Arial Unicode MS"/>
        </w:rPr>
        <w:t>9</w:t>
      </w:r>
      <w:r w:rsidRPr="002A6580">
        <w:rPr>
          <w:rFonts w:eastAsia="Arial Unicode MS"/>
        </w:rPr>
        <w:t xml:space="preserve">: </w:t>
      </w:r>
      <w:r w:rsidR="00FB0E63" w:rsidRPr="002A6580">
        <w:rPr>
          <w:rFonts w:eastAsia="Arial Unicode MS"/>
        </w:rPr>
        <w:t xml:space="preserve">6.380 </w:t>
      </w:r>
      <w:r w:rsidRPr="002A6580">
        <w:rPr>
          <w:rFonts w:eastAsia="Arial Unicode MS"/>
        </w:rPr>
        <w:t>TL (tam TL)) ile sınırlandırılmıştır.</w:t>
      </w:r>
    </w:p>
    <w:p w14:paraId="2E3AEEAD" w14:textId="77777777" w:rsidR="00720228" w:rsidRPr="002A6580" w:rsidRDefault="00720228" w:rsidP="001F0C70">
      <w:pPr>
        <w:ind w:left="851"/>
        <w:jc w:val="both"/>
        <w:rPr>
          <w:rFonts w:eastAsia="Arial Unicode MS"/>
          <w:sz w:val="16"/>
        </w:rPr>
      </w:pPr>
    </w:p>
    <w:p w14:paraId="25E32E9A" w14:textId="77777777" w:rsidR="00720228" w:rsidRPr="002A6580" w:rsidRDefault="00720228" w:rsidP="001F0C70">
      <w:pPr>
        <w:ind w:left="709"/>
        <w:jc w:val="both"/>
        <w:rPr>
          <w:rFonts w:eastAsia="Arial Unicode MS"/>
        </w:rPr>
      </w:pPr>
      <w:r w:rsidRPr="002A6580">
        <w:rPr>
          <w:rFonts w:eastAsia="Arial Unicode MS"/>
        </w:rPr>
        <w:t>Banka aktüeryal metot kullanarak TMS 19 - Çalışanlara Sağlanan Faydalar standardına uygun olarak kıdem tazminatı karşılığı hesaplamakta ve muhasebeleştirmektedir.</w:t>
      </w:r>
    </w:p>
    <w:p w14:paraId="177F95ED" w14:textId="77777777" w:rsidR="00720228" w:rsidRPr="002A6580" w:rsidRDefault="00720228" w:rsidP="001F0C70">
      <w:pPr>
        <w:ind w:left="709"/>
        <w:jc w:val="both"/>
        <w:rPr>
          <w:rFonts w:eastAsia="Arial Unicode MS"/>
          <w:sz w:val="16"/>
        </w:rPr>
      </w:pPr>
    </w:p>
    <w:p w14:paraId="14A75F9F" w14:textId="77777777" w:rsidR="00720228" w:rsidRPr="002A6580" w:rsidRDefault="00720228" w:rsidP="001F0C70">
      <w:pPr>
        <w:ind w:left="709"/>
        <w:jc w:val="both"/>
        <w:rPr>
          <w:rFonts w:eastAsia="Arial Unicode MS"/>
        </w:rPr>
      </w:pPr>
      <w:r w:rsidRPr="002A6580">
        <w:rPr>
          <w:rFonts w:eastAsia="Arial Unicode MS"/>
        </w:rPr>
        <w:t>Toplam yükümlülüklerin hesaplanmasında Banka’nın kendi parametrelerini kullanarak hesaplamış olduğu aşağıdaki aktüeryal varsayımlar kullanılmıştır.</w:t>
      </w:r>
    </w:p>
    <w:p w14:paraId="740C04EA" w14:textId="77777777" w:rsidR="00720228" w:rsidRPr="002A6580" w:rsidRDefault="00720228" w:rsidP="001F0C70">
      <w:pPr>
        <w:ind w:left="851"/>
        <w:jc w:val="both"/>
        <w:rPr>
          <w:rFonts w:eastAsia="Arial Unicode MS"/>
        </w:rPr>
      </w:pPr>
    </w:p>
    <w:tbl>
      <w:tblPr>
        <w:tblW w:w="9497" w:type="dxa"/>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6379"/>
        <w:gridCol w:w="1559"/>
        <w:gridCol w:w="1559"/>
      </w:tblGrid>
      <w:tr w:rsidR="00720228" w:rsidRPr="00B62392" w14:paraId="6C11E430" w14:textId="77777777" w:rsidTr="00D10BD1">
        <w:trPr>
          <w:trHeight w:val="20"/>
        </w:trPr>
        <w:tc>
          <w:tcPr>
            <w:tcW w:w="6379" w:type="dxa"/>
            <w:tcBorders>
              <w:top w:val="single" w:sz="4" w:space="0" w:color="auto"/>
              <w:bottom w:val="dotted" w:sz="4" w:space="0" w:color="auto"/>
            </w:tcBorders>
          </w:tcPr>
          <w:p w14:paraId="0C258105" w14:textId="77777777" w:rsidR="00720228" w:rsidRPr="002A6580" w:rsidRDefault="00720228" w:rsidP="001F0C70">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lang w:val="tr-TR"/>
              </w:rPr>
            </w:pPr>
          </w:p>
        </w:tc>
        <w:tc>
          <w:tcPr>
            <w:tcW w:w="1559" w:type="dxa"/>
            <w:tcBorders>
              <w:top w:val="single" w:sz="4" w:space="0" w:color="auto"/>
              <w:bottom w:val="dotted" w:sz="4" w:space="0" w:color="auto"/>
            </w:tcBorders>
            <w:vAlign w:val="bottom"/>
          </w:tcPr>
          <w:p w14:paraId="32DC53DE" w14:textId="77777777" w:rsidR="00720228" w:rsidRDefault="00720228" w:rsidP="001F0C70">
            <w:pPr>
              <w:tabs>
                <w:tab w:val="left" w:pos="180"/>
              </w:tabs>
              <w:ind w:right="-57"/>
              <w:jc w:val="right"/>
              <w:rPr>
                <w:b/>
                <w:sz w:val="18"/>
                <w:szCs w:val="18"/>
              </w:rPr>
            </w:pPr>
            <w:r w:rsidRPr="00B62392">
              <w:rPr>
                <w:b/>
                <w:sz w:val="18"/>
                <w:szCs w:val="18"/>
              </w:rPr>
              <w:t>Cari Dönem</w:t>
            </w:r>
          </w:p>
          <w:p w14:paraId="15D3419C" w14:textId="640DA786" w:rsidR="00393E5B" w:rsidRPr="00B62392" w:rsidRDefault="00393E5B" w:rsidP="001F0C70">
            <w:pPr>
              <w:tabs>
                <w:tab w:val="left" w:pos="180"/>
              </w:tabs>
              <w:ind w:right="-57"/>
              <w:jc w:val="right"/>
              <w:rPr>
                <w:b/>
                <w:sz w:val="18"/>
                <w:szCs w:val="18"/>
              </w:rPr>
            </w:pPr>
            <w:r>
              <w:rPr>
                <w:b/>
                <w:sz w:val="18"/>
                <w:szCs w:val="18"/>
              </w:rPr>
              <w:t>30.06.2020</w:t>
            </w:r>
          </w:p>
        </w:tc>
        <w:tc>
          <w:tcPr>
            <w:tcW w:w="1559" w:type="dxa"/>
            <w:tcBorders>
              <w:top w:val="single" w:sz="4" w:space="0" w:color="auto"/>
              <w:bottom w:val="dotted" w:sz="4" w:space="0" w:color="auto"/>
            </w:tcBorders>
            <w:vAlign w:val="bottom"/>
          </w:tcPr>
          <w:p w14:paraId="50F0B5B4" w14:textId="77777777" w:rsidR="00720228" w:rsidRDefault="00720228" w:rsidP="001F0C70">
            <w:pPr>
              <w:tabs>
                <w:tab w:val="left" w:pos="180"/>
              </w:tabs>
              <w:ind w:right="-57"/>
              <w:jc w:val="right"/>
              <w:rPr>
                <w:b/>
                <w:sz w:val="18"/>
                <w:szCs w:val="18"/>
              </w:rPr>
            </w:pPr>
            <w:r w:rsidRPr="00B62392">
              <w:rPr>
                <w:b/>
                <w:sz w:val="18"/>
                <w:szCs w:val="18"/>
              </w:rPr>
              <w:t>Önceki Dönem</w:t>
            </w:r>
          </w:p>
          <w:p w14:paraId="6488B844" w14:textId="363A73E5" w:rsidR="00393E5B" w:rsidRPr="00B62392" w:rsidRDefault="00393E5B" w:rsidP="001F0C70">
            <w:pPr>
              <w:tabs>
                <w:tab w:val="left" w:pos="180"/>
              </w:tabs>
              <w:ind w:right="-57"/>
              <w:jc w:val="right"/>
              <w:rPr>
                <w:b/>
                <w:sz w:val="18"/>
                <w:szCs w:val="18"/>
              </w:rPr>
            </w:pPr>
            <w:r>
              <w:rPr>
                <w:b/>
                <w:sz w:val="18"/>
                <w:szCs w:val="18"/>
              </w:rPr>
              <w:t>31.12.2019</w:t>
            </w:r>
          </w:p>
        </w:tc>
      </w:tr>
      <w:tr w:rsidR="00FB0E63" w:rsidRPr="00B62392" w14:paraId="3DC6B14C" w14:textId="77777777" w:rsidTr="00ED0FBD">
        <w:trPr>
          <w:trHeight w:val="20"/>
        </w:trPr>
        <w:tc>
          <w:tcPr>
            <w:tcW w:w="6379" w:type="dxa"/>
            <w:tcBorders>
              <w:top w:val="dotted" w:sz="4" w:space="0" w:color="auto"/>
              <w:bottom w:val="dotted" w:sz="4" w:space="0" w:color="auto"/>
            </w:tcBorders>
            <w:vAlign w:val="bottom"/>
          </w:tcPr>
          <w:p w14:paraId="056BFD54" w14:textId="77777777" w:rsidR="00FB0E63" w:rsidRPr="00B62392" w:rsidRDefault="00FB0E63" w:rsidP="00FB0E63">
            <w:pPr>
              <w:tabs>
                <w:tab w:val="left" w:pos="-1908"/>
              </w:tabs>
              <w:rPr>
                <w:sz w:val="18"/>
                <w:szCs w:val="18"/>
              </w:rPr>
            </w:pPr>
            <w:r w:rsidRPr="00B62392">
              <w:rPr>
                <w:sz w:val="18"/>
                <w:szCs w:val="18"/>
              </w:rPr>
              <w:t>İskonto oranı (%)</w:t>
            </w:r>
          </w:p>
        </w:tc>
        <w:tc>
          <w:tcPr>
            <w:tcW w:w="1559" w:type="dxa"/>
            <w:tcBorders>
              <w:top w:val="dotted" w:sz="4" w:space="0" w:color="auto"/>
              <w:bottom w:val="dotted" w:sz="4" w:space="0" w:color="auto"/>
            </w:tcBorders>
            <w:shd w:val="clear" w:color="auto" w:fill="auto"/>
          </w:tcPr>
          <w:p w14:paraId="1AE2249C" w14:textId="6A09E4F9" w:rsidR="00FB0E63" w:rsidRPr="00B62392" w:rsidRDefault="00FB0E63" w:rsidP="00FB0E63">
            <w:pPr>
              <w:ind w:right="-57"/>
              <w:jc w:val="right"/>
              <w:rPr>
                <w:sz w:val="18"/>
                <w:szCs w:val="18"/>
              </w:rPr>
            </w:pPr>
            <w:r w:rsidRPr="00B62392">
              <w:rPr>
                <w:sz w:val="18"/>
                <w:szCs w:val="18"/>
              </w:rPr>
              <w:t>%12,10</w:t>
            </w:r>
          </w:p>
        </w:tc>
        <w:tc>
          <w:tcPr>
            <w:tcW w:w="1559" w:type="dxa"/>
            <w:tcBorders>
              <w:top w:val="dotted" w:sz="4" w:space="0" w:color="auto"/>
              <w:bottom w:val="dotted" w:sz="4" w:space="0" w:color="auto"/>
            </w:tcBorders>
          </w:tcPr>
          <w:p w14:paraId="70A324C6" w14:textId="3021625D" w:rsidR="00FB0E63" w:rsidRPr="00B62392" w:rsidRDefault="00FB0E63" w:rsidP="00FB0E63">
            <w:pPr>
              <w:ind w:right="-57"/>
              <w:jc w:val="right"/>
              <w:rPr>
                <w:sz w:val="18"/>
                <w:szCs w:val="18"/>
              </w:rPr>
            </w:pPr>
            <w:r w:rsidRPr="00B62392">
              <w:rPr>
                <w:sz w:val="18"/>
                <w:szCs w:val="18"/>
              </w:rPr>
              <w:t>%12,10</w:t>
            </w:r>
          </w:p>
        </w:tc>
      </w:tr>
      <w:tr w:rsidR="00FB0E63" w:rsidRPr="00B62392" w14:paraId="535D3EB5" w14:textId="77777777" w:rsidTr="00C51E6A">
        <w:trPr>
          <w:trHeight w:val="20"/>
        </w:trPr>
        <w:tc>
          <w:tcPr>
            <w:tcW w:w="6379" w:type="dxa"/>
            <w:tcBorders>
              <w:top w:val="dotted" w:sz="4" w:space="0" w:color="auto"/>
              <w:bottom w:val="single" w:sz="4" w:space="0" w:color="auto"/>
            </w:tcBorders>
            <w:vAlign w:val="bottom"/>
          </w:tcPr>
          <w:p w14:paraId="714AB6E9" w14:textId="23F65E3A" w:rsidR="00FB0E63" w:rsidRPr="00B62392" w:rsidRDefault="00FB0E63" w:rsidP="00FB0E63">
            <w:pPr>
              <w:tabs>
                <w:tab w:val="left" w:pos="-1908"/>
              </w:tabs>
              <w:rPr>
                <w:sz w:val="18"/>
                <w:szCs w:val="18"/>
              </w:rPr>
            </w:pPr>
            <w:r w:rsidRPr="00B62392">
              <w:rPr>
                <w:sz w:val="18"/>
                <w:szCs w:val="18"/>
              </w:rPr>
              <w:t>Enflasyon</w:t>
            </w:r>
          </w:p>
        </w:tc>
        <w:tc>
          <w:tcPr>
            <w:tcW w:w="1559" w:type="dxa"/>
            <w:tcBorders>
              <w:top w:val="dotted" w:sz="4" w:space="0" w:color="auto"/>
              <w:bottom w:val="single" w:sz="4" w:space="0" w:color="auto"/>
            </w:tcBorders>
            <w:shd w:val="clear" w:color="auto" w:fill="auto"/>
          </w:tcPr>
          <w:p w14:paraId="5A580E04" w14:textId="63E20882" w:rsidR="00FB0E63" w:rsidRPr="00B62392" w:rsidRDefault="00FB0E63" w:rsidP="00FB0E63">
            <w:pPr>
              <w:ind w:right="-57"/>
              <w:jc w:val="right"/>
              <w:rPr>
                <w:sz w:val="18"/>
                <w:szCs w:val="18"/>
              </w:rPr>
            </w:pPr>
            <w:r w:rsidRPr="00B62392">
              <w:rPr>
                <w:sz w:val="18"/>
                <w:szCs w:val="18"/>
              </w:rPr>
              <w:t>%8,20</w:t>
            </w:r>
          </w:p>
        </w:tc>
        <w:tc>
          <w:tcPr>
            <w:tcW w:w="1559" w:type="dxa"/>
            <w:tcBorders>
              <w:top w:val="dotted" w:sz="4" w:space="0" w:color="auto"/>
              <w:bottom w:val="single" w:sz="4" w:space="0" w:color="auto"/>
            </w:tcBorders>
          </w:tcPr>
          <w:p w14:paraId="7F1E9594" w14:textId="769CD877" w:rsidR="00FB0E63" w:rsidRPr="00B62392" w:rsidRDefault="00FB0E63" w:rsidP="00FB0E63">
            <w:pPr>
              <w:ind w:right="-57"/>
              <w:jc w:val="right"/>
              <w:rPr>
                <w:sz w:val="18"/>
                <w:szCs w:val="18"/>
              </w:rPr>
            </w:pPr>
            <w:r w:rsidRPr="00B62392">
              <w:rPr>
                <w:sz w:val="18"/>
                <w:szCs w:val="18"/>
              </w:rPr>
              <w:t>%8,20</w:t>
            </w:r>
          </w:p>
        </w:tc>
      </w:tr>
    </w:tbl>
    <w:p w14:paraId="0A8C83B5" w14:textId="77777777" w:rsidR="00720228" w:rsidRPr="00B62392" w:rsidRDefault="00720228" w:rsidP="001F0C70">
      <w:pPr>
        <w:jc w:val="both"/>
        <w:rPr>
          <w:rFonts w:eastAsia="Arial Unicode MS"/>
          <w:sz w:val="16"/>
        </w:rPr>
      </w:pPr>
    </w:p>
    <w:p w14:paraId="4BA57B17" w14:textId="77777777" w:rsidR="00E358E4" w:rsidRPr="00B62392" w:rsidRDefault="00E358E4" w:rsidP="001F0C70">
      <w:pPr>
        <w:ind w:firstLine="720"/>
        <w:jc w:val="both"/>
        <w:rPr>
          <w:rFonts w:eastAsia="Arial Unicode MS"/>
        </w:rPr>
      </w:pPr>
      <w:r w:rsidRPr="00B62392">
        <w:rPr>
          <w:rFonts w:eastAsia="Arial Unicode MS"/>
        </w:rPr>
        <w:t>Kıdem tazminatı yükümlülüğü karşılığının bilançodaki hareketi:</w:t>
      </w:r>
    </w:p>
    <w:p w14:paraId="266FEE02" w14:textId="77777777" w:rsidR="00E358E4" w:rsidRPr="00B62392" w:rsidRDefault="00E358E4" w:rsidP="001F0C70">
      <w:pPr>
        <w:jc w:val="both"/>
        <w:rPr>
          <w:rFonts w:eastAsia="Arial Unicode MS"/>
          <w:sz w:val="16"/>
        </w:rPr>
      </w:pPr>
    </w:p>
    <w:tbl>
      <w:tblPr>
        <w:tblW w:w="0" w:type="auto"/>
        <w:jc w:val="right"/>
        <w:tblLayout w:type="fixed"/>
        <w:tblCellMar>
          <w:left w:w="0" w:type="dxa"/>
          <w:right w:w="0" w:type="dxa"/>
        </w:tblCellMar>
        <w:tblLook w:val="0000" w:firstRow="0" w:lastRow="0" w:firstColumn="0" w:lastColumn="0" w:noHBand="0" w:noVBand="0"/>
      </w:tblPr>
      <w:tblGrid>
        <w:gridCol w:w="6374"/>
        <w:gridCol w:w="1559"/>
        <w:gridCol w:w="1556"/>
      </w:tblGrid>
      <w:tr w:rsidR="00393E5B" w:rsidRPr="00B62392" w14:paraId="307D6F93" w14:textId="77777777" w:rsidTr="00D10BD1">
        <w:trPr>
          <w:trHeight w:val="50"/>
          <w:jc w:val="right"/>
        </w:trPr>
        <w:tc>
          <w:tcPr>
            <w:tcW w:w="6374" w:type="dxa"/>
            <w:tcBorders>
              <w:top w:val="single" w:sz="4" w:space="0" w:color="auto"/>
              <w:left w:val="single" w:sz="4" w:space="0" w:color="auto"/>
              <w:bottom w:val="dotted" w:sz="4" w:space="0" w:color="auto"/>
              <w:right w:val="dotted" w:sz="4" w:space="0" w:color="auto"/>
            </w:tcBorders>
            <w:shd w:val="clear" w:color="auto" w:fill="FFFFFF"/>
            <w:vAlign w:val="bottom"/>
          </w:tcPr>
          <w:p w14:paraId="2F0A9599" w14:textId="77777777" w:rsidR="00393E5B" w:rsidRPr="00B62392" w:rsidRDefault="00393E5B" w:rsidP="00393E5B">
            <w:pPr>
              <w:pStyle w:val="xl79"/>
              <w:pBdr>
                <w:left w:val="none" w:sz="0" w:space="0" w:color="auto"/>
                <w:bottom w:val="none" w:sz="0" w:space="0" w:color="auto"/>
                <w:right w:val="none" w:sz="0" w:space="0" w:color="auto"/>
              </w:pBdr>
              <w:spacing w:before="0" w:beforeAutospacing="0" w:after="0" w:afterAutospacing="0" w:line="19" w:lineRule="atLeast"/>
              <w:rPr>
                <w:rFonts w:eastAsia="Times New Roman"/>
                <w:b/>
                <w:bCs/>
                <w:lang w:val="tr-TR"/>
              </w:rPr>
            </w:pPr>
            <w:r w:rsidRPr="00B62392">
              <w:rPr>
                <w:rFonts w:eastAsia="Times New Roman"/>
                <w:b/>
                <w:bCs/>
                <w:lang w:val="tr-TR"/>
              </w:rPr>
              <w:t> </w:t>
            </w:r>
          </w:p>
        </w:tc>
        <w:tc>
          <w:tcPr>
            <w:tcW w:w="1559" w:type="dxa"/>
            <w:tcBorders>
              <w:top w:val="single" w:sz="4" w:space="0" w:color="auto"/>
              <w:left w:val="nil"/>
              <w:bottom w:val="dotted" w:sz="4" w:space="0" w:color="auto"/>
              <w:right w:val="dotted" w:sz="4" w:space="0" w:color="000000"/>
            </w:tcBorders>
            <w:shd w:val="clear" w:color="auto" w:fill="FFFFFF"/>
            <w:vAlign w:val="bottom"/>
          </w:tcPr>
          <w:p w14:paraId="10DA8D82" w14:textId="77777777" w:rsidR="00393E5B" w:rsidRDefault="00393E5B" w:rsidP="00393E5B">
            <w:pPr>
              <w:tabs>
                <w:tab w:val="left" w:pos="180"/>
              </w:tabs>
              <w:ind w:right="-57"/>
              <w:jc w:val="right"/>
              <w:rPr>
                <w:b/>
                <w:sz w:val="18"/>
                <w:szCs w:val="18"/>
              </w:rPr>
            </w:pPr>
            <w:r w:rsidRPr="00B62392">
              <w:rPr>
                <w:b/>
                <w:sz w:val="18"/>
                <w:szCs w:val="18"/>
              </w:rPr>
              <w:t>Cari Dönem</w:t>
            </w:r>
          </w:p>
          <w:p w14:paraId="4419E460" w14:textId="2B737CE9" w:rsidR="00393E5B" w:rsidRPr="00B62392" w:rsidRDefault="00393E5B" w:rsidP="00393E5B">
            <w:pPr>
              <w:spacing w:line="19" w:lineRule="atLeast"/>
              <w:ind w:right="27"/>
              <w:jc w:val="right"/>
              <w:rPr>
                <w:rFonts w:eastAsia="Arial Unicode MS"/>
                <w:b/>
                <w:bCs/>
                <w:sz w:val="18"/>
                <w:szCs w:val="18"/>
              </w:rPr>
            </w:pPr>
            <w:r>
              <w:rPr>
                <w:b/>
                <w:sz w:val="18"/>
                <w:szCs w:val="18"/>
              </w:rPr>
              <w:t>30.06.2020</w:t>
            </w:r>
          </w:p>
        </w:tc>
        <w:tc>
          <w:tcPr>
            <w:tcW w:w="1556" w:type="dxa"/>
            <w:tcBorders>
              <w:top w:val="single" w:sz="4" w:space="0" w:color="auto"/>
              <w:left w:val="nil"/>
              <w:bottom w:val="dotted" w:sz="4" w:space="0" w:color="auto"/>
              <w:right w:val="single" w:sz="4" w:space="0" w:color="000000"/>
            </w:tcBorders>
            <w:shd w:val="clear" w:color="auto" w:fill="FFFFFF"/>
            <w:vAlign w:val="bottom"/>
          </w:tcPr>
          <w:p w14:paraId="7223EC42" w14:textId="77777777" w:rsidR="00393E5B" w:rsidRDefault="00393E5B" w:rsidP="00393E5B">
            <w:pPr>
              <w:tabs>
                <w:tab w:val="left" w:pos="180"/>
              </w:tabs>
              <w:ind w:right="-57"/>
              <w:jc w:val="right"/>
              <w:rPr>
                <w:b/>
                <w:sz w:val="18"/>
                <w:szCs w:val="18"/>
              </w:rPr>
            </w:pPr>
            <w:r w:rsidRPr="00B62392">
              <w:rPr>
                <w:b/>
                <w:sz w:val="18"/>
                <w:szCs w:val="18"/>
              </w:rPr>
              <w:t>Önceki Dönem</w:t>
            </w:r>
          </w:p>
          <w:p w14:paraId="305B0FE4" w14:textId="672B8B7F" w:rsidR="00393E5B" w:rsidRPr="00B62392" w:rsidRDefault="00393E5B" w:rsidP="00393E5B">
            <w:pPr>
              <w:spacing w:line="19" w:lineRule="atLeast"/>
              <w:ind w:right="27"/>
              <w:jc w:val="right"/>
              <w:rPr>
                <w:rFonts w:eastAsia="Arial Unicode MS"/>
                <w:b/>
                <w:bCs/>
                <w:sz w:val="18"/>
                <w:szCs w:val="18"/>
              </w:rPr>
            </w:pPr>
            <w:r>
              <w:rPr>
                <w:b/>
                <w:sz w:val="18"/>
                <w:szCs w:val="18"/>
              </w:rPr>
              <w:t>31.12.2019</w:t>
            </w:r>
          </w:p>
        </w:tc>
      </w:tr>
      <w:tr w:rsidR="00FB0E63" w:rsidRPr="00B62392" w14:paraId="38EDF274"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572E3AC2" w14:textId="77777777" w:rsidR="00FB0E63" w:rsidRPr="00B62392" w:rsidRDefault="00FB0E63" w:rsidP="00FB0E63">
            <w:pPr>
              <w:tabs>
                <w:tab w:val="left" w:pos="-1908"/>
              </w:tabs>
              <w:rPr>
                <w:sz w:val="18"/>
                <w:szCs w:val="18"/>
              </w:rPr>
            </w:pPr>
            <w:r w:rsidRPr="00B62392">
              <w:rPr>
                <w:sz w:val="18"/>
                <w:szCs w:val="18"/>
              </w:rPr>
              <w:t>1 Ocak itibarıyla</w:t>
            </w:r>
          </w:p>
        </w:tc>
        <w:tc>
          <w:tcPr>
            <w:tcW w:w="1559" w:type="dxa"/>
            <w:tcBorders>
              <w:top w:val="nil"/>
              <w:left w:val="nil"/>
              <w:bottom w:val="dotted" w:sz="4" w:space="0" w:color="auto"/>
              <w:right w:val="dotted" w:sz="4" w:space="0" w:color="auto"/>
            </w:tcBorders>
            <w:shd w:val="clear" w:color="auto" w:fill="FFFFFF"/>
          </w:tcPr>
          <w:p w14:paraId="239114F2" w14:textId="5F745DE0" w:rsidR="00FB0E63" w:rsidRPr="00B62392" w:rsidRDefault="002B359A" w:rsidP="00FB0E63">
            <w:pPr>
              <w:ind w:right="15"/>
              <w:jc w:val="right"/>
              <w:rPr>
                <w:sz w:val="18"/>
                <w:szCs w:val="18"/>
              </w:rPr>
            </w:pPr>
            <w:r w:rsidRPr="00B62392">
              <w:rPr>
                <w:sz w:val="18"/>
                <w:szCs w:val="18"/>
              </w:rPr>
              <w:t>8.662</w:t>
            </w:r>
          </w:p>
        </w:tc>
        <w:tc>
          <w:tcPr>
            <w:tcW w:w="1556" w:type="dxa"/>
            <w:tcBorders>
              <w:top w:val="nil"/>
              <w:left w:val="nil"/>
              <w:bottom w:val="dotted" w:sz="4" w:space="0" w:color="auto"/>
              <w:right w:val="single" w:sz="4" w:space="0" w:color="auto"/>
            </w:tcBorders>
            <w:shd w:val="clear" w:color="auto" w:fill="FFFFFF"/>
          </w:tcPr>
          <w:p w14:paraId="0FDD540B" w14:textId="4B32932F" w:rsidR="00FB0E63" w:rsidRPr="00B62392" w:rsidRDefault="00FB0E63" w:rsidP="00FB0E63">
            <w:pPr>
              <w:ind w:right="15"/>
              <w:jc w:val="right"/>
              <w:rPr>
                <w:b/>
                <w:sz w:val="18"/>
                <w:szCs w:val="18"/>
              </w:rPr>
            </w:pPr>
            <w:r w:rsidRPr="00B62392">
              <w:rPr>
                <w:sz w:val="18"/>
                <w:szCs w:val="18"/>
              </w:rPr>
              <w:t>5.736</w:t>
            </w:r>
          </w:p>
        </w:tc>
      </w:tr>
      <w:tr w:rsidR="00FB0E63" w:rsidRPr="00B62392" w14:paraId="522D5CCD"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1B7B186C" w14:textId="77777777" w:rsidR="00FB0E63" w:rsidRPr="00B62392" w:rsidRDefault="00FB0E63" w:rsidP="00FB0E63">
            <w:pPr>
              <w:tabs>
                <w:tab w:val="left" w:pos="-1908"/>
              </w:tabs>
              <w:rPr>
                <w:sz w:val="18"/>
                <w:szCs w:val="18"/>
              </w:rPr>
            </w:pPr>
            <w:r w:rsidRPr="00B62392">
              <w:rPr>
                <w:sz w:val="18"/>
                <w:szCs w:val="18"/>
              </w:rPr>
              <w:t>Cari hizmet maliyeti</w:t>
            </w:r>
          </w:p>
        </w:tc>
        <w:tc>
          <w:tcPr>
            <w:tcW w:w="1559" w:type="dxa"/>
            <w:tcBorders>
              <w:top w:val="dotted" w:sz="4" w:space="0" w:color="auto"/>
              <w:left w:val="nil"/>
              <w:bottom w:val="dotted" w:sz="4" w:space="0" w:color="auto"/>
              <w:right w:val="dotted" w:sz="4" w:space="0" w:color="auto"/>
            </w:tcBorders>
          </w:tcPr>
          <w:p w14:paraId="5C649743" w14:textId="445E8525" w:rsidR="00FB0E63" w:rsidRPr="00B62392" w:rsidRDefault="00B62392" w:rsidP="00FB0E63">
            <w:pPr>
              <w:ind w:right="15"/>
              <w:jc w:val="right"/>
              <w:rPr>
                <w:sz w:val="18"/>
                <w:szCs w:val="18"/>
              </w:rPr>
            </w:pPr>
            <w:r w:rsidRPr="00B62392">
              <w:rPr>
                <w:sz w:val="18"/>
                <w:szCs w:val="18"/>
              </w:rPr>
              <w:t>2.104</w:t>
            </w:r>
          </w:p>
        </w:tc>
        <w:tc>
          <w:tcPr>
            <w:tcW w:w="1556" w:type="dxa"/>
            <w:tcBorders>
              <w:top w:val="dotted" w:sz="4" w:space="0" w:color="auto"/>
              <w:left w:val="nil"/>
              <w:bottom w:val="dotted" w:sz="4" w:space="0" w:color="auto"/>
              <w:right w:val="single" w:sz="4" w:space="0" w:color="auto"/>
            </w:tcBorders>
          </w:tcPr>
          <w:p w14:paraId="1A0BCFBE" w14:textId="71EBB3C8" w:rsidR="00FB0E63" w:rsidRPr="00B62392" w:rsidRDefault="00FB0E63" w:rsidP="00FB0E63">
            <w:pPr>
              <w:ind w:right="15"/>
              <w:jc w:val="right"/>
              <w:rPr>
                <w:sz w:val="18"/>
                <w:szCs w:val="18"/>
              </w:rPr>
            </w:pPr>
            <w:r w:rsidRPr="00B62392">
              <w:rPr>
                <w:sz w:val="18"/>
                <w:szCs w:val="18"/>
              </w:rPr>
              <w:t>2.268</w:t>
            </w:r>
          </w:p>
        </w:tc>
      </w:tr>
      <w:tr w:rsidR="00FB0E63" w:rsidRPr="00B62392" w14:paraId="3A2D7CEA"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314E07D4" w14:textId="77777777" w:rsidR="00FB0E63" w:rsidRPr="00B62392" w:rsidRDefault="00FB0E63" w:rsidP="00FB0E63">
            <w:pPr>
              <w:tabs>
                <w:tab w:val="left" w:pos="-1908"/>
              </w:tabs>
              <w:rPr>
                <w:sz w:val="18"/>
                <w:szCs w:val="18"/>
              </w:rPr>
            </w:pPr>
            <w:r w:rsidRPr="00B62392">
              <w:rPr>
                <w:sz w:val="18"/>
                <w:szCs w:val="18"/>
              </w:rPr>
              <w:t>Kar payı maliyeti</w:t>
            </w:r>
          </w:p>
        </w:tc>
        <w:tc>
          <w:tcPr>
            <w:tcW w:w="1559" w:type="dxa"/>
            <w:tcBorders>
              <w:top w:val="dotted" w:sz="4" w:space="0" w:color="auto"/>
              <w:left w:val="nil"/>
              <w:bottom w:val="dotted" w:sz="4" w:space="0" w:color="auto"/>
              <w:right w:val="dotted" w:sz="4" w:space="0" w:color="auto"/>
            </w:tcBorders>
          </w:tcPr>
          <w:p w14:paraId="198F2450" w14:textId="1C362390" w:rsidR="00FB0E63" w:rsidRPr="00B62392" w:rsidRDefault="002B359A" w:rsidP="00FB0E63">
            <w:pPr>
              <w:ind w:right="15"/>
              <w:jc w:val="right"/>
              <w:rPr>
                <w:sz w:val="18"/>
                <w:szCs w:val="18"/>
              </w:rPr>
            </w:pPr>
            <w:r w:rsidRPr="00B62392">
              <w:rPr>
                <w:sz w:val="18"/>
                <w:szCs w:val="18"/>
              </w:rPr>
              <w:t>-</w:t>
            </w:r>
          </w:p>
        </w:tc>
        <w:tc>
          <w:tcPr>
            <w:tcW w:w="1556" w:type="dxa"/>
            <w:tcBorders>
              <w:top w:val="dotted" w:sz="4" w:space="0" w:color="auto"/>
              <w:left w:val="nil"/>
              <w:bottom w:val="dotted" w:sz="4" w:space="0" w:color="auto"/>
              <w:right w:val="single" w:sz="4" w:space="0" w:color="auto"/>
            </w:tcBorders>
          </w:tcPr>
          <w:p w14:paraId="2370D1CD" w14:textId="5CFE6A99" w:rsidR="00FB0E63" w:rsidRPr="00B62392" w:rsidRDefault="00FB0E63" w:rsidP="00FB0E63">
            <w:pPr>
              <w:ind w:right="15"/>
              <w:jc w:val="right"/>
              <w:rPr>
                <w:sz w:val="18"/>
                <w:szCs w:val="18"/>
              </w:rPr>
            </w:pPr>
            <w:r w:rsidRPr="00B62392">
              <w:rPr>
                <w:sz w:val="18"/>
                <w:szCs w:val="18"/>
              </w:rPr>
              <w:t>801</w:t>
            </w:r>
          </w:p>
        </w:tc>
      </w:tr>
      <w:tr w:rsidR="002B359A" w:rsidRPr="00B62392" w14:paraId="2B9A6313"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7E1DF5DF" w14:textId="77777777" w:rsidR="002B359A" w:rsidRPr="00B62392" w:rsidRDefault="002B359A" w:rsidP="002B359A">
            <w:pPr>
              <w:tabs>
                <w:tab w:val="left" w:pos="-1908"/>
              </w:tabs>
              <w:rPr>
                <w:sz w:val="18"/>
                <w:szCs w:val="18"/>
              </w:rPr>
            </w:pPr>
            <w:r w:rsidRPr="00B62392">
              <w:rPr>
                <w:sz w:val="18"/>
                <w:szCs w:val="18"/>
              </w:rPr>
              <w:t>Ödenen tazminatlar</w:t>
            </w:r>
          </w:p>
        </w:tc>
        <w:tc>
          <w:tcPr>
            <w:tcW w:w="1559" w:type="dxa"/>
            <w:tcBorders>
              <w:top w:val="dotted" w:sz="4" w:space="0" w:color="auto"/>
              <w:left w:val="nil"/>
              <w:bottom w:val="dotted" w:sz="4" w:space="0" w:color="auto"/>
              <w:right w:val="dotted" w:sz="4" w:space="0" w:color="auto"/>
            </w:tcBorders>
          </w:tcPr>
          <w:p w14:paraId="5E6E562F" w14:textId="0745517F" w:rsidR="002B359A" w:rsidRPr="00B62392" w:rsidRDefault="002B359A" w:rsidP="002B359A">
            <w:pPr>
              <w:ind w:right="15"/>
              <w:jc w:val="right"/>
              <w:rPr>
                <w:sz w:val="18"/>
                <w:szCs w:val="18"/>
              </w:rPr>
            </w:pPr>
            <w:r w:rsidRPr="00B62392">
              <w:rPr>
                <w:sz w:val="18"/>
                <w:szCs w:val="18"/>
              </w:rPr>
              <w:t>-</w:t>
            </w:r>
          </w:p>
        </w:tc>
        <w:tc>
          <w:tcPr>
            <w:tcW w:w="1556" w:type="dxa"/>
            <w:tcBorders>
              <w:top w:val="dotted" w:sz="4" w:space="0" w:color="auto"/>
              <w:left w:val="nil"/>
              <w:bottom w:val="dotted" w:sz="4" w:space="0" w:color="auto"/>
              <w:right w:val="single" w:sz="4" w:space="0" w:color="auto"/>
            </w:tcBorders>
          </w:tcPr>
          <w:p w14:paraId="49ED31C0" w14:textId="374467E7" w:rsidR="002B359A" w:rsidRPr="00B62392" w:rsidRDefault="002B359A" w:rsidP="002B359A">
            <w:pPr>
              <w:ind w:right="15"/>
              <w:jc w:val="right"/>
              <w:rPr>
                <w:sz w:val="18"/>
                <w:szCs w:val="18"/>
              </w:rPr>
            </w:pPr>
            <w:r w:rsidRPr="00B62392">
              <w:rPr>
                <w:sz w:val="18"/>
                <w:szCs w:val="18"/>
              </w:rPr>
              <w:t>(316)</w:t>
            </w:r>
          </w:p>
        </w:tc>
      </w:tr>
      <w:tr w:rsidR="002B359A" w:rsidRPr="00B62392" w14:paraId="17ACDF1E"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5CD79EF3" w14:textId="77777777" w:rsidR="002B359A" w:rsidRPr="00B62392" w:rsidRDefault="002B359A" w:rsidP="002B359A">
            <w:pPr>
              <w:pStyle w:val="Default"/>
              <w:rPr>
                <w:sz w:val="18"/>
                <w:szCs w:val="18"/>
              </w:rPr>
            </w:pPr>
            <w:r w:rsidRPr="00B62392">
              <w:rPr>
                <w:sz w:val="18"/>
                <w:szCs w:val="18"/>
              </w:rPr>
              <w:t xml:space="preserve">Ödeme/Faydaların Kısılması/İşten Çıkarma Dolayısıyla Oluşan Kayıp/(Kazanç) </w:t>
            </w:r>
          </w:p>
        </w:tc>
        <w:tc>
          <w:tcPr>
            <w:tcW w:w="1559" w:type="dxa"/>
            <w:tcBorders>
              <w:top w:val="dotted" w:sz="4" w:space="0" w:color="auto"/>
              <w:left w:val="nil"/>
              <w:bottom w:val="dotted" w:sz="4" w:space="0" w:color="auto"/>
              <w:right w:val="dotted" w:sz="4" w:space="0" w:color="auto"/>
            </w:tcBorders>
          </w:tcPr>
          <w:p w14:paraId="56F9C251" w14:textId="7E366EBA" w:rsidR="002B359A" w:rsidRPr="00B62392" w:rsidRDefault="002B359A" w:rsidP="002B359A">
            <w:pPr>
              <w:ind w:right="15"/>
              <w:jc w:val="right"/>
              <w:rPr>
                <w:sz w:val="18"/>
                <w:szCs w:val="18"/>
              </w:rPr>
            </w:pPr>
            <w:r w:rsidRPr="00B62392">
              <w:rPr>
                <w:sz w:val="18"/>
                <w:szCs w:val="18"/>
              </w:rPr>
              <w:t>-</w:t>
            </w:r>
          </w:p>
        </w:tc>
        <w:tc>
          <w:tcPr>
            <w:tcW w:w="1556" w:type="dxa"/>
            <w:tcBorders>
              <w:top w:val="dotted" w:sz="4" w:space="0" w:color="auto"/>
              <w:left w:val="nil"/>
              <w:bottom w:val="dotted" w:sz="4" w:space="0" w:color="auto"/>
              <w:right w:val="single" w:sz="4" w:space="0" w:color="auto"/>
            </w:tcBorders>
          </w:tcPr>
          <w:p w14:paraId="46A088CC" w14:textId="4533B9C0" w:rsidR="002B359A" w:rsidRPr="00B62392" w:rsidRDefault="002B359A" w:rsidP="002B359A">
            <w:pPr>
              <w:ind w:right="15"/>
              <w:jc w:val="right"/>
              <w:rPr>
                <w:sz w:val="18"/>
                <w:szCs w:val="18"/>
              </w:rPr>
            </w:pPr>
            <w:r w:rsidRPr="00B62392">
              <w:rPr>
                <w:sz w:val="18"/>
                <w:szCs w:val="18"/>
              </w:rPr>
              <w:t>216</w:t>
            </w:r>
          </w:p>
        </w:tc>
      </w:tr>
      <w:tr w:rsidR="002B359A" w:rsidRPr="00B62392" w14:paraId="19317711"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5DF82FAE" w14:textId="77777777" w:rsidR="002B359A" w:rsidRPr="00B62392" w:rsidRDefault="002B359A" w:rsidP="002B359A">
            <w:pPr>
              <w:tabs>
                <w:tab w:val="left" w:pos="-1908"/>
              </w:tabs>
              <w:ind w:left="228" w:hanging="218"/>
              <w:rPr>
                <w:sz w:val="18"/>
                <w:szCs w:val="18"/>
              </w:rPr>
            </w:pPr>
            <w:r w:rsidRPr="00B62392">
              <w:rPr>
                <w:sz w:val="18"/>
                <w:szCs w:val="18"/>
              </w:rPr>
              <w:t>Aktüeryal kayıp/(kazanç)</w:t>
            </w:r>
          </w:p>
        </w:tc>
        <w:tc>
          <w:tcPr>
            <w:tcW w:w="1559" w:type="dxa"/>
            <w:tcBorders>
              <w:top w:val="dotted" w:sz="4" w:space="0" w:color="auto"/>
              <w:left w:val="nil"/>
              <w:bottom w:val="dotted" w:sz="4" w:space="0" w:color="auto"/>
              <w:right w:val="dotted" w:sz="4" w:space="0" w:color="auto"/>
            </w:tcBorders>
          </w:tcPr>
          <w:p w14:paraId="1549FF61" w14:textId="64633AD9" w:rsidR="002B359A" w:rsidRPr="00B62392" w:rsidRDefault="002B359A" w:rsidP="002B359A">
            <w:pPr>
              <w:ind w:right="15"/>
              <w:jc w:val="right"/>
              <w:rPr>
                <w:sz w:val="18"/>
                <w:szCs w:val="18"/>
              </w:rPr>
            </w:pPr>
            <w:r w:rsidRPr="00B62392">
              <w:rPr>
                <w:sz w:val="18"/>
                <w:szCs w:val="18"/>
              </w:rPr>
              <w:t>-</w:t>
            </w:r>
          </w:p>
        </w:tc>
        <w:tc>
          <w:tcPr>
            <w:tcW w:w="1556" w:type="dxa"/>
            <w:tcBorders>
              <w:top w:val="dotted" w:sz="4" w:space="0" w:color="auto"/>
              <w:left w:val="nil"/>
              <w:bottom w:val="dotted" w:sz="4" w:space="0" w:color="auto"/>
              <w:right w:val="single" w:sz="4" w:space="0" w:color="auto"/>
            </w:tcBorders>
          </w:tcPr>
          <w:p w14:paraId="52D6E58F" w14:textId="34FBE049" w:rsidR="002B359A" w:rsidRPr="00B62392" w:rsidRDefault="002B359A" w:rsidP="002B359A">
            <w:pPr>
              <w:ind w:right="15"/>
              <w:jc w:val="right"/>
              <w:rPr>
                <w:sz w:val="18"/>
                <w:szCs w:val="18"/>
              </w:rPr>
            </w:pPr>
            <w:r w:rsidRPr="00B62392">
              <w:rPr>
                <w:sz w:val="18"/>
                <w:szCs w:val="18"/>
              </w:rPr>
              <w:t>(43)</w:t>
            </w:r>
          </w:p>
        </w:tc>
      </w:tr>
      <w:tr w:rsidR="00FB0E63" w:rsidRPr="00B62392" w14:paraId="6F1DD81F" w14:textId="77777777" w:rsidTr="00D10BD1">
        <w:trPr>
          <w:trHeight w:val="50"/>
          <w:jc w:val="right"/>
        </w:trPr>
        <w:tc>
          <w:tcPr>
            <w:tcW w:w="6374" w:type="dxa"/>
            <w:tcBorders>
              <w:top w:val="dotted" w:sz="4" w:space="0" w:color="auto"/>
              <w:left w:val="single" w:sz="4" w:space="0" w:color="auto"/>
              <w:bottom w:val="single" w:sz="4" w:space="0" w:color="auto"/>
              <w:right w:val="dotted" w:sz="4" w:space="0" w:color="auto"/>
            </w:tcBorders>
            <w:shd w:val="clear" w:color="auto" w:fill="FFFFFF"/>
            <w:vAlign w:val="bottom"/>
          </w:tcPr>
          <w:p w14:paraId="19B19208" w14:textId="77777777" w:rsidR="00FB0E63" w:rsidRPr="00B62392" w:rsidRDefault="00FB0E63" w:rsidP="00FB0E63">
            <w:pPr>
              <w:tabs>
                <w:tab w:val="left" w:pos="-1908"/>
              </w:tabs>
              <w:rPr>
                <w:b/>
                <w:sz w:val="18"/>
                <w:szCs w:val="18"/>
              </w:rPr>
            </w:pPr>
            <w:r w:rsidRPr="00B62392">
              <w:rPr>
                <w:b/>
                <w:sz w:val="18"/>
                <w:szCs w:val="18"/>
              </w:rPr>
              <w:t>Dönem Sonu Değeri</w:t>
            </w:r>
          </w:p>
        </w:tc>
        <w:tc>
          <w:tcPr>
            <w:tcW w:w="1559" w:type="dxa"/>
            <w:tcBorders>
              <w:top w:val="dotted" w:sz="4" w:space="0" w:color="auto"/>
              <w:left w:val="nil"/>
              <w:bottom w:val="single" w:sz="4" w:space="0" w:color="auto"/>
              <w:right w:val="dotted" w:sz="4" w:space="0" w:color="auto"/>
            </w:tcBorders>
          </w:tcPr>
          <w:p w14:paraId="4C3C01FD" w14:textId="6DD2FD3C" w:rsidR="00FB0E63" w:rsidRPr="00B62392" w:rsidRDefault="00B62392" w:rsidP="00FB0E63">
            <w:pPr>
              <w:ind w:right="15"/>
              <w:jc w:val="right"/>
              <w:rPr>
                <w:b/>
                <w:sz w:val="18"/>
                <w:szCs w:val="18"/>
              </w:rPr>
            </w:pPr>
            <w:r w:rsidRPr="00B62392">
              <w:rPr>
                <w:b/>
                <w:sz w:val="18"/>
                <w:szCs w:val="18"/>
              </w:rPr>
              <w:t>10.766</w:t>
            </w:r>
          </w:p>
        </w:tc>
        <w:tc>
          <w:tcPr>
            <w:tcW w:w="1556" w:type="dxa"/>
            <w:tcBorders>
              <w:top w:val="dotted" w:sz="4" w:space="0" w:color="auto"/>
              <w:left w:val="nil"/>
              <w:bottom w:val="single" w:sz="4" w:space="0" w:color="auto"/>
              <w:right w:val="single" w:sz="4" w:space="0" w:color="auto"/>
            </w:tcBorders>
          </w:tcPr>
          <w:p w14:paraId="352532E2" w14:textId="74643D1C" w:rsidR="00FB0E63" w:rsidRPr="00B62392" w:rsidRDefault="00FB0E63" w:rsidP="00FB0E63">
            <w:pPr>
              <w:ind w:right="15"/>
              <w:jc w:val="right"/>
              <w:rPr>
                <w:b/>
                <w:sz w:val="18"/>
                <w:szCs w:val="18"/>
              </w:rPr>
            </w:pPr>
            <w:r w:rsidRPr="00B62392">
              <w:rPr>
                <w:b/>
                <w:sz w:val="18"/>
                <w:szCs w:val="18"/>
              </w:rPr>
              <w:t>8.662</w:t>
            </w:r>
          </w:p>
        </w:tc>
      </w:tr>
    </w:tbl>
    <w:p w14:paraId="66F91D2A" w14:textId="77777777" w:rsidR="00720228" w:rsidRPr="00B62392" w:rsidRDefault="00720228" w:rsidP="001F0C70">
      <w:pPr>
        <w:ind w:left="851"/>
        <w:jc w:val="both"/>
        <w:rPr>
          <w:rFonts w:eastAsia="Arial Unicode MS"/>
          <w:sz w:val="16"/>
        </w:rPr>
      </w:pPr>
    </w:p>
    <w:p w14:paraId="7DE0B07E" w14:textId="5BC656BB" w:rsidR="00720228" w:rsidRPr="002A6580" w:rsidRDefault="00720228" w:rsidP="001F0C70">
      <w:pPr>
        <w:ind w:left="709"/>
        <w:jc w:val="both"/>
        <w:rPr>
          <w:rFonts w:eastAsia="Arial Unicode MS"/>
        </w:rPr>
      </w:pPr>
      <w:r w:rsidRPr="00B62392">
        <w:rPr>
          <w:rFonts w:eastAsia="Arial Unicode MS"/>
          <w:bCs/>
        </w:rPr>
        <w:t>3</w:t>
      </w:r>
      <w:r w:rsidR="0033474E" w:rsidRPr="00B62392">
        <w:rPr>
          <w:rFonts w:eastAsia="Arial Unicode MS"/>
          <w:bCs/>
        </w:rPr>
        <w:t>0</w:t>
      </w:r>
      <w:r w:rsidRPr="00B62392">
        <w:rPr>
          <w:rFonts w:eastAsia="Arial Unicode MS"/>
          <w:bCs/>
        </w:rPr>
        <w:t xml:space="preserve"> </w:t>
      </w:r>
      <w:r w:rsidR="0033474E" w:rsidRPr="00B62392">
        <w:rPr>
          <w:rFonts w:eastAsia="Arial Unicode MS"/>
          <w:bCs/>
        </w:rPr>
        <w:t>Haziran</w:t>
      </w:r>
      <w:r w:rsidRPr="00B62392">
        <w:rPr>
          <w:rFonts w:eastAsia="Arial Unicode MS"/>
          <w:bCs/>
        </w:rPr>
        <w:t xml:space="preserve"> </w:t>
      </w:r>
      <w:r w:rsidRPr="00B62392">
        <w:rPr>
          <w:rFonts w:eastAsia="Arial Unicode MS"/>
        </w:rPr>
        <w:t>20</w:t>
      </w:r>
      <w:r w:rsidR="0033474E" w:rsidRPr="00B62392">
        <w:rPr>
          <w:rFonts w:eastAsia="Arial Unicode MS"/>
        </w:rPr>
        <w:t>20</w:t>
      </w:r>
      <w:r w:rsidRPr="00B62392">
        <w:rPr>
          <w:rFonts w:eastAsia="Arial Unicode MS"/>
        </w:rPr>
        <w:t xml:space="preserve"> tarihi itibarıyla Banka’nın izin haklarından doğan yükümlülüğü </w:t>
      </w:r>
      <w:r w:rsidR="002B359A" w:rsidRPr="00B62392">
        <w:rPr>
          <w:rFonts w:eastAsia="Arial Unicode MS"/>
        </w:rPr>
        <w:t>7</w:t>
      </w:r>
      <w:r w:rsidR="005B43DC" w:rsidRPr="00B62392">
        <w:rPr>
          <w:rFonts w:eastAsia="Arial Unicode MS"/>
        </w:rPr>
        <w:t>.</w:t>
      </w:r>
      <w:r w:rsidR="002B359A" w:rsidRPr="00B62392">
        <w:rPr>
          <w:rFonts w:eastAsia="Arial Unicode MS"/>
        </w:rPr>
        <w:t>1</w:t>
      </w:r>
      <w:r w:rsidR="00B62392" w:rsidRPr="00B62392">
        <w:rPr>
          <w:rFonts w:eastAsia="Arial Unicode MS"/>
        </w:rPr>
        <w:t>2</w:t>
      </w:r>
      <w:r w:rsidR="005B43DC" w:rsidRPr="00B62392">
        <w:rPr>
          <w:rFonts w:eastAsia="Arial Unicode MS"/>
        </w:rPr>
        <w:t>0</w:t>
      </w:r>
      <w:r w:rsidRPr="00B62392">
        <w:rPr>
          <w:rFonts w:eastAsia="Arial Unicode MS"/>
        </w:rPr>
        <w:t xml:space="preserve"> TL’dir (</w:t>
      </w:r>
      <w:r w:rsidRPr="002A6580">
        <w:rPr>
          <w:rFonts w:eastAsia="Arial Unicode MS"/>
        </w:rPr>
        <w:t>31 Aralık 20</w:t>
      </w:r>
      <w:r w:rsidR="001A29C9" w:rsidRPr="002A6580">
        <w:rPr>
          <w:rFonts w:eastAsia="Arial Unicode MS"/>
        </w:rPr>
        <w:t>1</w:t>
      </w:r>
      <w:r w:rsidR="00FB0E63" w:rsidRPr="002A6580">
        <w:rPr>
          <w:rFonts w:eastAsia="Arial Unicode MS"/>
        </w:rPr>
        <w:t>9</w:t>
      </w:r>
      <w:r w:rsidRPr="002A6580">
        <w:rPr>
          <w:rFonts w:eastAsia="Arial Unicode MS"/>
        </w:rPr>
        <w:t xml:space="preserve">: </w:t>
      </w:r>
      <w:r w:rsidR="00FB0E63" w:rsidRPr="002A6580">
        <w:rPr>
          <w:rFonts w:eastAsia="Arial Unicode MS"/>
        </w:rPr>
        <w:t xml:space="preserve">6.050 </w:t>
      </w:r>
      <w:r w:rsidR="001A29C9" w:rsidRPr="002A6580">
        <w:rPr>
          <w:rFonts w:eastAsia="Arial Unicode MS"/>
        </w:rPr>
        <w:t xml:space="preserve"> </w:t>
      </w:r>
      <w:r w:rsidRPr="002A6580">
        <w:rPr>
          <w:rFonts w:eastAsia="Arial Unicode MS"/>
        </w:rPr>
        <w:t>TL).</w:t>
      </w:r>
    </w:p>
    <w:p w14:paraId="2FDFC29E" w14:textId="77777777" w:rsidR="00A9398B" w:rsidRPr="002A6580" w:rsidRDefault="00A9398B" w:rsidP="001F0C70">
      <w:pPr>
        <w:spacing w:line="19" w:lineRule="atLeast"/>
        <w:jc w:val="both"/>
        <w:rPr>
          <w:rFonts w:eastAsia="Arial Unicode MS"/>
          <w:b/>
          <w:bCs/>
          <w:sz w:val="16"/>
        </w:rPr>
      </w:pPr>
    </w:p>
    <w:p w14:paraId="3639F028" w14:textId="074BF8C5" w:rsidR="003855FF" w:rsidRPr="002A6580" w:rsidRDefault="007234A6" w:rsidP="001F0C70">
      <w:pPr>
        <w:tabs>
          <w:tab w:val="left" w:pos="851"/>
        </w:tabs>
        <w:spacing w:line="19" w:lineRule="atLeast"/>
        <w:ind w:left="1276" w:hanging="567"/>
        <w:jc w:val="both"/>
        <w:rPr>
          <w:rFonts w:eastAsia="Arial Unicode MS"/>
          <w:b/>
          <w:bCs/>
        </w:rPr>
      </w:pPr>
      <w:r w:rsidRPr="002A6580">
        <w:rPr>
          <w:rFonts w:eastAsia="Arial Unicode MS"/>
          <w:b/>
          <w:bCs/>
        </w:rPr>
        <w:t>ç</w:t>
      </w:r>
      <w:r w:rsidR="00EC1844" w:rsidRPr="002A6580">
        <w:rPr>
          <w:rFonts w:eastAsia="Arial Unicode MS"/>
          <w:b/>
          <w:bCs/>
        </w:rPr>
        <w:t>.2</w:t>
      </w:r>
      <w:r w:rsidR="003855FF" w:rsidRPr="002A6580">
        <w:rPr>
          <w:rFonts w:eastAsia="Arial Unicode MS"/>
          <w:b/>
          <w:bCs/>
        </w:rPr>
        <w:t xml:space="preserve">) </w:t>
      </w:r>
      <w:r w:rsidR="003855FF" w:rsidRPr="002A6580">
        <w:rPr>
          <w:rFonts w:eastAsia="Arial Unicode MS"/>
          <w:b/>
          <w:bCs/>
        </w:rPr>
        <w:tab/>
        <w:t>Emeklilik Hakları</w:t>
      </w:r>
    </w:p>
    <w:p w14:paraId="67BEF051" w14:textId="77777777" w:rsidR="003855FF" w:rsidRPr="002A6580" w:rsidRDefault="003855FF" w:rsidP="001F0C70">
      <w:pPr>
        <w:spacing w:line="19" w:lineRule="atLeast"/>
        <w:ind w:left="1276" w:hanging="425"/>
        <w:jc w:val="both"/>
        <w:rPr>
          <w:rFonts w:eastAsia="Arial Unicode MS"/>
          <w:b/>
          <w:bCs/>
          <w:sz w:val="16"/>
        </w:rPr>
      </w:pPr>
    </w:p>
    <w:p w14:paraId="23163FB3" w14:textId="7F73D3F6" w:rsidR="003855FF" w:rsidRPr="002A6580" w:rsidRDefault="003855FF" w:rsidP="001F0C70">
      <w:pPr>
        <w:ind w:left="709" w:right="17"/>
        <w:jc w:val="both"/>
        <w:rPr>
          <w:rFonts w:eastAsia="Arial Unicode MS"/>
        </w:rPr>
      </w:pPr>
      <w:r w:rsidRPr="002A6580">
        <w:rPr>
          <w:rFonts w:eastAsia="Arial Unicode MS"/>
        </w:rPr>
        <w:t xml:space="preserve">8 Mayıs 2008 tarih 26870 sayılı Resmi Gazete’de yayımlanan 5754 sayılı Kanun çerçevesinde ve belirtilen oran olan %9,80 teknik </w:t>
      </w:r>
      <w:r w:rsidR="006438C1" w:rsidRPr="002A6580">
        <w:rPr>
          <w:rFonts w:eastAsia="Arial Unicode MS"/>
        </w:rPr>
        <w:t>oran</w:t>
      </w:r>
      <w:r w:rsidRPr="002A6580">
        <w:rPr>
          <w:rFonts w:eastAsia="Arial Unicode MS"/>
        </w:rPr>
        <w:t xml:space="preserve"> kullanılarak hazırlanan teknik bilanço raporlarına göre </w:t>
      </w:r>
      <w:r w:rsidR="00E21640" w:rsidRPr="002A6580">
        <w:rPr>
          <w:rFonts w:eastAsia="Arial Unicode MS"/>
          <w:bCs/>
        </w:rPr>
        <w:t>3</w:t>
      </w:r>
      <w:r w:rsidR="00E21640">
        <w:rPr>
          <w:rFonts w:eastAsia="Arial Unicode MS"/>
          <w:bCs/>
        </w:rPr>
        <w:t>0</w:t>
      </w:r>
      <w:r w:rsidR="00E21640" w:rsidRPr="002A6580">
        <w:rPr>
          <w:rFonts w:eastAsia="Arial Unicode MS"/>
          <w:bCs/>
        </w:rPr>
        <w:t xml:space="preserve"> </w:t>
      </w:r>
      <w:r w:rsidR="00E21640">
        <w:rPr>
          <w:rFonts w:eastAsia="Arial Unicode MS"/>
          <w:bCs/>
        </w:rPr>
        <w:t>Haziran</w:t>
      </w:r>
      <w:r w:rsidR="00E21640" w:rsidRPr="002A6580">
        <w:rPr>
          <w:rFonts w:eastAsia="Arial Unicode MS"/>
          <w:bCs/>
        </w:rPr>
        <w:t xml:space="preserve"> </w:t>
      </w:r>
      <w:r w:rsidRPr="002A6580">
        <w:rPr>
          <w:rFonts w:eastAsia="Arial Unicode MS"/>
        </w:rPr>
        <w:t>20</w:t>
      </w:r>
      <w:r w:rsidR="00FA40B2" w:rsidRPr="002A6580">
        <w:rPr>
          <w:rFonts w:eastAsia="Arial Unicode MS"/>
        </w:rPr>
        <w:t>20</w:t>
      </w:r>
      <w:r w:rsidRPr="002A6580">
        <w:rPr>
          <w:rFonts w:eastAsia="Arial Unicode MS"/>
        </w:rPr>
        <w:t xml:space="preserve"> tarihi itibarıyla Sandık için teknik açık oluşmadığı rapor edilmiştir.</w:t>
      </w:r>
    </w:p>
    <w:p w14:paraId="035A4FD0" w14:textId="17A97D31" w:rsidR="00A244F3" w:rsidRPr="002A6580" w:rsidRDefault="00F07B6B" w:rsidP="008B2E81">
      <w:pPr>
        <w:spacing w:before="120"/>
        <w:ind w:left="709" w:right="17"/>
        <w:jc w:val="both"/>
        <w:rPr>
          <w:rFonts w:eastAsia="Arial Unicode MS"/>
        </w:rPr>
      </w:pPr>
      <w:r w:rsidRPr="002A6580">
        <w:rPr>
          <w:rFonts w:eastAsia="Arial Unicode MS"/>
        </w:rPr>
        <w:t>Banka’nın SGK’ya devredilecek faydalarına ilişkin bilanço tarihi itibarıyla yükümlülüğü SGK’ya devir sırasında yapılması gerekecek tahmini ödeme tutarı olup, bu tutarın ölçümünde kullanılan aktüeryal parametreler ve sonuçlar, 8 Mayıs 2008 tarih 26870 sayılı Resmi Gazetede yayımlanan 5754 sayılı Kanun’un SGK’ya devredilecek emeklilik ve sağlık faydalarına ilişkin hükümlerini (%9,80 reel iskonto oranı, vb.) yansıtmaktadır.</w:t>
      </w:r>
    </w:p>
    <w:p w14:paraId="3AB493FD" w14:textId="77777777" w:rsidR="00A244F3" w:rsidRPr="002A6580" w:rsidRDefault="00A244F3" w:rsidP="001F0C70">
      <w:pPr>
        <w:ind w:left="851" w:right="17"/>
        <w:jc w:val="both"/>
        <w:rPr>
          <w:rFonts w:eastAsia="Arial Unicode MS"/>
          <w:sz w:val="10"/>
        </w:rPr>
      </w:pPr>
    </w:p>
    <w:p w14:paraId="473A06C4" w14:textId="0893456F" w:rsidR="00EC1844" w:rsidRPr="002A6580" w:rsidRDefault="00EC1844" w:rsidP="001F0C70">
      <w:pPr>
        <w:tabs>
          <w:tab w:val="left" w:pos="709"/>
          <w:tab w:val="left" w:pos="851"/>
          <w:tab w:val="left" w:pos="1276"/>
        </w:tabs>
        <w:spacing w:line="19" w:lineRule="atLeast"/>
        <w:jc w:val="both"/>
        <w:rPr>
          <w:rFonts w:eastAsia="Arial Unicode MS"/>
          <w:b/>
          <w:bCs/>
        </w:rPr>
      </w:pPr>
      <w:r w:rsidRPr="002A6580">
        <w:rPr>
          <w:rFonts w:eastAsia="Arial Unicode MS"/>
          <w:b/>
          <w:bCs/>
        </w:rPr>
        <w:tab/>
      </w:r>
      <w:r w:rsidR="00676B6A" w:rsidRPr="002A6580">
        <w:rPr>
          <w:rFonts w:eastAsia="Arial Unicode MS"/>
          <w:b/>
          <w:bCs/>
        </w:rPr>
        <w:t>ç</w:t>
      </w:r>
      <w:r w:rsidRPr="002A6580">
        <w:rPr>
          <w:rFonts w:eastAsia="Arial Unicode MS"/>
          <w:b/>
          <w:bCs/>
        </w:rPr>
        <w:t>.3)    Personele Ödenecek Ek İkramiye Karşılığı</w:t>
      </w:r>
    </w:p>
    <w:p w14:paraId="18225FB4" w14:textId="77777777" w:rsidR="00EC1844" w:rsidRPr="002A6580" w:rsidRDefault="00EC1844" w:rsidP="001F0C70">
      <w:pPr>
        <w:tabs>
          <w:tab w:val="left" w:pos="851"/>
        </w:tabs>
        <w:spacing w:line="19" w:lineRule="atLeast"/>
        <w:ind w:left="1276" w:hanging="425"/>
        <w:jc w:val="both"/>
        <w:rPr>
          <w:rFonts w:eastAsia="Arial Unicode MS"/>
          <w:b/>
          <w:bCs/>
          <w:sz w:val="10"/>
        </w:rPr>
      </w:pPr>
    </w:p>
    <w:p w14:paraId="2FFA9429" w14:textId="549192BC" w:rsidR="00491B0E" w:rsidRPr="002A6580" w:rsidRDefault="00EC1844" w:rsidP="00491B0E">
      <w:pPr>
        <w:ind w:left="709"/>
        <w:jc w:val="both"/>
        <w:rPr>
          <w:rFonts w:eastAsia="Arial Unicode MS"/>
        </w:rPr>
      </w:pPr>
      <w:r w:rsidRPr="002A6580">
        <w:rPr>
          <w:rFonts w:eastAsia="Arial Unicode MS"/>
          <w:bCs/>
        </w:rPr>
        <w:t xml:space="preserve">Banka, personele ödenecek ek ikramiyeye esas olmak üzere </w:t>
      </w:r>
      <w:r w:rsidR="000D5653" w:rsidRPr="002A6580">
        <w:rPr>
          <w:rFonts w:eastAsia="Arial Unicode MS"/>
          <w:bCs/>
        </w:rPr>
        <w:t xml:space="preserve">cari dönemde toplam </w:t>
      </w:r>
      <w:r w:rsidR="00597946">
        <w:rPr>
          <w:rFonts w:eastAsia="Arial Unicode MS"/>
          <w:bCs/>
        </w:rPr>
        <w:t>15</w:t>
      </w:r>
      <w:r w:rsidR="00B62392">
        <w:rPr>
          <w:rFonts w:eastAsia="Arial Unicode MS"/>
          <w:bCs/>
        </w:rPr>
        <w:t>.834</w:t>
      </w:r>
      <w:r w:rsidR="000D5653" w:rsidRPr="002A6580">
        <w:rPr>
          <w:rFonts w:eastAsia="Arial Unicode MS"/>
          <w:bCs/>
        </w:rPr>
        <w:t xml:space="preserve"> TL </w:t>
      </w:r>
      <w:r w:rsidRPr="002A6580">
        <w:rPr>
          <w:rFonts w:eastAsia="Arial Unicode MS"/>
          <w:bCs/>
        </w:rPr>
        <w:t>tutarında ka</w:t>
      </w:r>
      <w:r w:rsidR="00491B0E">
        <w:rPr>
          <w:rFonts w:eastAsia="Arial Unicode MS"/>
          <w:bCs/>
        </w:rPr>
        <w:t xml:space="preserve">rşılık ayırmıştır </w:t>
      </w:r>
      <w:r w:rsidR="00491B0E" w:rsidRPr="00B62392">
        <w:rPr>
          <w:rFonts w:eastAsia="Arial Unicode MS"/>
        </w:rPr>
        <w:t>(</w:t>
      </w:r>
      <w:r w:rsidR="00491B0E" w:rsidRPr="002A6580">
        <w:rPr>
          <w:rFonts w:eastAsia="Arial Unicode MS"/>
        </w:rPr>
        <w:t xml:space="preserve">31 Aralık 2019: </w:t>
      </w:r>
      <w:r w:rsidR="00491B0E">
        <w:rPr>
          <w:rFonts w:eastAsia="Arial Unicode MS"/>
        </w:rPr>
        <w:t>21.000</w:t>
      </w:r>
      <w:r w:rsidR="00491B0E" w:rsidRPr="002A6580">
        <w:rPr>
          <w:rFonts w:eastAsia="Arial Unicode MS"/>
        </w:rPr>
        <w:t xml:space="preserve"> TL).</w:t>
      </w:r>
    </w:p>
    <w:p w14:paraId="79BE2F57" w14:textId="4C708BF8" w:rsidR="00EC1844" w:rsidRPr="002A6580" w:rsidRDefault="00EC1844" w:rsidP="00856AB5">
      <w:pPr>
        <w:ind w:left="709"/>
        <w:jc w:val="both"/>
        <w:rPr>
          <w:rFonts w:eastAsia="Arial Unicode MS"/>
          <w:bCs/>
        </w:rPr>
      </w:pPr>
    </w:p>
    <w:p w14:paraId="102B0A3B" w14:textId="77777777" w:rsidR="00A244F3" w:rsidRPr="002A6580" w:rsidRDefault="008C3B1B" w:rsidP="0045618B">
      <w:pPr>
        <w:pStyle w:val="ListParagraph"/>
        <w:pageBreakBefore/>
        <w:tabs>
          <w:tab w:val="left" w:pos="1276"/>
        </w:tabs>
        <w:ind w:left="0" w:right="17"/>
        <w:jc w:val="both"/>
        <w:rPr>
          <w:rFonts w:eastAsia="Arial Unicode MS"/>
          <w:b/>
          <w:bCs/>
        </w:rPr>
      </w:pPr>
      <w:r w:rsidRPr="002A6580">
        <w:rPr>
          <w:b/>
        </w:rPr>
        <w:t>K</w:t>
      </w:r>
      <w:r w:rsidR="00A244F3" w:rsidRPr="002A6580">
        <w:rPr>
          <w:b/>
        </w:rPr>
        <w:t>ONSOLİDE OLMAYAN FİNANSAL TABLOLARA İLİŞKİN AÇIKLAMA VE DİPNOTLAR (Devamı)</w:t>
      </w:r>
    </w:p>
    <w:p w14:paraId="5E342304" w14:textId="77777777" w:rsidR="00A244F3" w:rsidRPr="002A6580" w:rsidRDefault="00A244F3" w:rsidP="001F0C70">
      <w:pPr>
        <w:ind w:left="851" w:hanging="851"/>
        <w:jc w:val="both"/>
        <w:rPr>
          <w:rFonts w:eastAsia="Arial Unicode MS"/>
          <w:b/>
          <w:bCs/>
          <w:sz w:val="16"/>
          <w:szCs w:val="16"/>
        </w:rPr>
      </w:pPr>
    </w:p>
    <w:p w14:paraId="11304964" w14:textId="77777777" w:rsidR="00A244F3" w:rsidRPr="002A6580" w:rsidRDefault="00D35CBA" w:rsidP="005209BC">
      <w:pPr>
        <w:pStyle w:val="ListParagraph"/>
        <w:numPr>
          <w:ilvl w:val="0"/>
          <w:numId w:val="6"/>
        </w:numPr>
        <w:spacing w:line="221" w:lineRule="auto"/>
        <w:ind w:left="851" w:hanging="851"/>
        <w:jc w:val="both"/>
        <w:rPr>
          <w:b/>
        </w:rPr>
      </w:pPr>
      <w:r w:rsidRPr="002A6580">
        <w:rPr>
          <w:rFonts w:eastAsia="Arial Unicode MS"/>
          <w:b/>
          <w:bCs/>
        </w:rPr>
        <w:t>BİLANÇONUN PASİF HESAPLARINA İLİŞKİN AÇIKLAMA VE</w:t>
      </w:r>
      <w:r w:rsidRPr="002A6580">
        <w:rPr>
          <w:b/>
        </w:rPr>
        <w:t xml:space="preserve"> DİPNOTLAR (Devamı)</w:t>
      </w:r>
    </w:p>
    <w:p w14:paraId="047C3B40" w14:textId="77777777" w:rsidR="00A244F3" w:rsidRPr="002A6580" w:rsidRDefault="00A244F3" w:rsidP="001F0C70">
      <w:pPr>
        <w:spacing w:line="19" w:lineRule="atLeast"/>
        <w:ind w:left="851"/>
        <w:jc w:val="both"/>
        <w:rPr>
          <w:rFonts w:eastAsia="Arial Unicode MS"/>
          <w:b/>
          <w:bCs/>
          <w:sz w:val="16"/>
        </w:rPr>
      </w:pPr>
    </w:p>
    <w:p w14:paraId="2CF9C963" w14:textId="771DE1AC" w:rsidR="00167D71" w:rsidRPr="002A6580" w:rsidRDefault="00257EF7" w:rsidP="001F0C70">
      <w:pPr>
        <w:tabs>
          <w:tab w:val="left" w:pos="851"/>
        </w:tabs>
        <w:spacing w:line="19" w:lineRule="atLeast"/>
        <w:ind w:left="1276" w:hanging="567"/>
        <w:jc w:val="both"/>
        <w:rPr>
          <w:rFonts w:eastAsia="Arial Unicode MS"/>
          <w:b/>
          <w:bCs/>
        </w:rPr>
      </w:pPr>
      <w:r w:rsidRPr="002A6580">
        <w:rPr>
          <w:rFonts w:eastAsia="Arial Unicode MS"/>
          <w:b/>
          <w:bCs/>
        </w:rPr>
        <w:t>9</w:t>
      </w:r>
      <w:r w:rsidR="005D291D" w:rsidRPr="002A6580">
        <w:rPr>
          <w:rFonts w:eastAsia="Arial Unicode MS"/>
          <w:b/>
          <w:bCs/>
        </w:rPr>
        <w:t>.</w:t>
      </w:r>
      <w:r w:rsidR="00132F26" w:rsidRPr="002A6580">
        <w:rPr>
          <w:rFonts w:eastAsia="Arial Unicode MS"/>
          <w:b/>
          <w:bCs/>
        </w:rPr>
        <w:tab/>
      </w:r>
      <w:r w:rsidR="00EE2377" w:rsidRPr="002A6580">
        <w:rPr>
          <w:rFonts w:eastAsia="Arial Unicode MS"/>
          <w:b/>
          <w:bCs/>
        </w:rPr>
        <w:t>Cari ve</w:t>
      </w:r>
      <w:r w:rsidR="00607911" w:rsidRPr="002A6580">
        <w:rPr>
          <w:rFonts w:eastAsia="Arial Unicode MS"/>
          <w:b/>
          <w:bCs/>
        </w:rPr>
        <w:t>rgi borcuna ilişkin açıklamalar</w:t>
      </w:r>
    </w:p>
    <w:p w14:paraId="05AFAB38" w14:textId="77777777" w:rsidR="00167D71" w:rsidRPr="002A6580" w:rsidRDefault="00167D71" w:rsidP="001F0C70">
      <w:pPr>
        <w:spacing w:line="19" w:lineRule="atLeast"/>
        <w:ind w:left="851"/>
        <w:jc w:val="both"/>
        <w:rPr>
          <w:rFonts w:eastAsia="Arial Unicode MS"/>
          <w:b/>
          <w:bCs/>
          <w:sz w:val="16"/>
        </w:rPr>
      </w:pPr>
    </w:p>
    <w:p w14:paraId="3F482510" w14:textId="702A9933" w:rsidR="00167D71" w:rsidRPr="002A6580" w:rsidRDefault="00720228" w:rsidP="001F0C70">
      <w:pPr>
        <w:spacing w:line="19" w:lineRule="atLeast"/>
        <w:ind w:left="1276" w:hanging="567"/>
        <w:jc w:val="both"/>
        <w:rPr>
          <w:rFonts w:eastAsia="Arial Unicode MS"/>
          <w:b/>
          <w:bCs/>
        </w:rPr>
      </w:pPr>
      <w:r w:rsidRPr="002A6580">
        <w:rPr>
          <w:rFonts w:eastAsia="Arial Unicode MS"/>
          <w:b/>
          <w:bCs/>
        </w:rPr>
        <w:t>a</w:t>
      </w:r>
      <w:r w:rsidR="00132F26" w:rsidRPr="002A6580">
        <w:rPr>
          <w:rFonts w:eastAsia="Arial Unicode MS"/>
          <w:b/>
          <w:bCs/>
        </w:rPr>
        <w:t>)</w:t>
      </w:r>
      <w:r w:rsidR="00132F26" w:rsidRPr="002A6580">
        <w:rPr>
          <w:rFonts w:eastAsia="Arial Unicode MS"/>
          <w:b/>
          <w:bCs/>
        </w:rPr>
        <w:tab/>
      </w:r>
      <w:r w:rsidR="00EE2377" w:rsidRPr="002A6580">
        <w:rPr>
          <w:rFonts w:eastAsia="Arial Unicode MS"/>
          <w:b/>
          <w:bCs/>
        </w:rPr>
        <w:t>Ver</w:t>
      </w:r>
      <w:r w:rsidR="00607911" w:rsidRPr="002A6580">
        <w:rPr>
          <w:rFonts w:eastAsia="Arial Unicode MS"/>
          <w:b/>
          <w:bCs/>
        </w:rPr>
        <w:t>gi karşılığına ilişkin bilgiler</w:t>
      </w:r>
    </w:p>
    <w:p w14:paraId="4DC2A69C" w14:textId="77777777" w:rsidR="00167D71" w:rsidRPr="002A6580" w:rsidRDefault="00167D71" w:rsidP="001F0C70">
      <w:pPr>
        <w:spacing w:line="19" w:lineRule="atLeast"/>
        <w:ind w:left="851"/>
        <w:jc w:val="both"/>
        <w:rPr>
          <w:rFonts w:eastAsia="Arial Unicode MS"/>
          <w:b/>
          <w:bCs/>
          <w:sz w:val="16"/>
        </w:rPr>
      </w:pPr>
    </w:p>
    <w:p w14:paraId="3F7E99AB" w14:textId="52591459" w:rsidR="00A244F3" w:rsidRPr="002A6580" w:rsidRDefault="00427FC6" w:rsidP="001F0C70">
      <w:pPr>
        <w:spacing w:line="19" w:lineRule="atLeast"/>
        <w:ind w:left="851" w:right="17"/>
        <w:jc w:val="both"/>
        <w:rPr>
          <w:rFonts w:eastAsia="Arial Unicode MS"/>
        </w:rPr>
      </w:pPr>
      <w:r w:rsidRPr="002A6580">
        <w:rPr>
          <w:rFonts w:eastAsia="Arial Unicode MS"/>
        </w:rPr>
        <w:t xml:space="preserve">Banka’nın </w:t>
      </w:r>
      <w:r w:rsidR="00E21640" w:rsidRPr="002A6580">
        <w:rPr>
          <w:rFonts w:eastAsia="Arial Unicode MS"/>
          <w:bCs/>
        </w:rPr>
        <w:t>3</w:t>
      </w:r>
      <w:r w:rsidR="00E21640">
        <w:rPr>
          <w:rFonts w:eastAsia="Arial Unicode MS"/>
          <w:bCs/>
        </w:rPr>
        <w:t>0</w:t>
      </w:r>
      <w:r w:rsidR="00E21640" w:rsidRPr="002A6580">
        <w:rPr>
          <w:rFonts w:eastAsia="Arial Unicode MS"/>
          <w:bCs/>
        </w:rPr>
        <w:t xml:space="preserve"> </w:t>
      </w:r>
      <w:r w:rsidR="00E21640">
        <w:rPr>
          <w:rFonts w:eastAsia="Arial Unicode MS"/>
          <w:bCs/>
        </w:rPr>
        <w:t>Haziran</w:t>
      </w:r>
      <w:r w:rsidR="00E21640" w:rsidRPr="002A6580">
        <w:rPr>
          <w:rFonts w:eastAsia="Arial Unicode MS"/>
          <w:bCs/>
        </w:rPr>
        <w:t xml:space="preserve"> </w:t>
      </w:r>
      <w:r w:rsidR="00F83347" w:rsidRPr="002A6580">
        <w:t>20</w:t>
      </w:r>
      <w:r w:rsidR="00E21640">
        <w:t>20</w:t>
      </w:r>
      <w:r w:rsidRPr="002A6580">
        <w:rPr>
          <w:rFonts w:eastAsia="Arial Unicode MS"/>
        </w:rPr>
        <w:t xml:space="preserve"> tarihi itibarıyla kurumlar vergisi borcu </w:t>
      </w:r>
      <w:r w:rsidR="00B62392" w:rsidRPr="00B62392">
        <w:rPr>
          <w:rFonts w:eastAsia="Arial Unicode MS"/>
        </w:rPr>
        <w:t xml:space="preserve">55.287 </w:t>
      </w:r>
      <w:r w:rsidRPr="002A6580">
        <w:rPr>
          <w:rFonts w:eastAsia="Arial Unicode MS"/>
        </w:rPr>
        <w:t>TL’</w:t>
      </w:r>
      <w:bookmarkStart w:id="46" w:name="OLE_LINK22"/>
      <w:r w:rsidRPr="002A6580">
        <w:rPr>
          <w:rFonts w:eastAsia="Arial Unicode MS"/>
        </w:rPr>
        <w:t>d</w:t>
      </w:r>
      <w:bookmarkEnd w:id="46"/>
      <w:r w:rsidR="00233406" w:rsidRPr="002A6580">
        <w:rPr>
          <w:rFonts w:eastAsia="Arial Unicode MS"/>
        </w:rPr>
        <w:t>ir (31 Aralık 201</w:t>
      </w:r>
      <w:r w:rsidR="00CA0044" w:rsidRPr="002A6580">
        <w:rPr>
          <w:rFonts w:eastAsia="Arial Unicode MS"/>
        </w:rPr>
        <w:t>9</w:t>
      </w:r>
      <w:r w:rsidR="00233406" w:rsidRPr="002A6580">
        <w:rPr>
          <w:rFonts w:eastAsia="Arial Unicode MS"/>
        </w:rPr>
        <w:t xml:space="preserve">: </w:t>
      </w:r>
      <w:r w:rsidR="00CA0044" w:rsidRPr="002A6580">
        <w:rPr>
          <w:rFonts w:eastAsia="Arial Unicode MS"/>
        </w:rPr>
        <w:t>85.</w:t>
      </w:r>
      <w:r w:rsidR="009C7E6A" w:rsidRPr="002A6580">
        <w:rPr>
          <w:rFonts w:eastAsia="Arial Unicode MS"/>
        </w:rPr>
        <w:t>4</w:t>
      </w:r>
      <w:r w:rsidR="00393E5B">
        <w:rPr>
          <w:rFonts w:eastAsia="Arial Unicode MS"/>
        </w:rPr>
        <w:t>45</w:t>
      </w:r>
      <w:r w:rsidR="009C7E6A" w:rsidRPr="002A6580">
        <w:rPr>
          <w:rFonts w:eastAsia="Arial Unicode MS"/>
          <w:bCs/>
        </w:rPr>
        <w:t xml:space="preserve"> </w:t>
      </w:r>
      <w:r w:rsidR="00AA2D28" w:rsidRPr="002A6580">
        <w:rPr>
          <w:rFonts w:eastAsia="Arial Unicode MS"/>
        </w:rPr>
        <w:t>TL</w:t>
      </w:r>
      <w:r w:rsidR="00233406" w:rsidRPr="002A6580">
        <w:rPr>
          <w:rFonts w:eastAsia="Arial Unicode MS"/>
        </w:rPr>
        <w:t>).</w:t>
      </w:r>
    </w:p>
    <w:p w14:paraId="76DA1DA5" w14:textId="77777777" w:rsidR="00237339" w:rsidRPr="002A6580" w:rsidRDefault="00237339" w:rsidP="001F0C70">
      <w:pPr>
        <w:spacing w:line="19" w:lineRule="atLeast"/>
        <w:ind w:left="851"/>
        <w:jc w:val="both"/>
        <w:rPr>
          <w:rFonts w:eastAsia="Arial Unicode MS"/>
          <w:sz w:val="16"/>
        </w:rPr>
      </w:pPr>
    </w:p>
    <w:p w14:paraId="28B02BB1" w14:textId="4929D423" w:rsidR="00890B9B" w:rsidRPr="002A6580" w:rsidRDefault="00720228" w:rsidP="001F0C70">
      <w:pPr>
        <w:spacing w:line="19" w:lineRule="atLeast"/>
        <w:ind w:left="1276" w:hanging="567"/>
        <w:jc w:val="both"/>
        <w:rPr>
          <w:rFonts w:eastAsia="Arial Unicode MS"/>
          <w:b/>
          <w:bCs/>
        </w:rPr>
      </w:pPr>
      <w:bookmarkStart w:id="47" w:name="OLE_LINK118"/>
      <w:bookmarkEnd w:id="45"/>
      <w:r w:rsidRPr="002A6580">
        <w:rPr>
          <w:rFonts w:eastAsia="Arial Unicode MS"/>
          <w:b/>
          <w:bCs/>
        </w:rPr>
        <w:t>b</w:t>
      </w:r>
      <w:r w:rsidR="00890B9B" w:rsidRPr="002A6580">
        <w:rPr>
          <w:rFonts w:eastAsia="Arial Unicode MS"/>
          <w:b/>
          <w:bCs/>
        </w:rPr>
        <w:t>)</w:t>
      </w:r>
      <w:r w:rsidR="00890B9B" w:rsidRPr="002A6580">
        <w:rPr>
          <w:rFonts w:eastAsia="Arial Unicode MS"/>
          <w:b/>
          <w:bCs/>
        </w:rPr>
        <w:tab/>
        <w:t>Öden</w:t>
      </w:r>
      <w:r w:rsidR="00607911" w:rsidRPr="002A6580">
        <w:rPr>
          <w:rFonts w:eastAsia="Arial Unicode MS"/>
          <w:b/>
          <w:bCs/>
        </w:rPr>
        <w:t>ecek vergilere ilişkin bilgiler</w:t>
      </w:r>
    </w:p>
    <w:p w14:paraId="0988FCBF" w14:textId="77777777" w:rsidR="00890B9B" w:rsidRPr="002A6580" w:rsidRDefault="00890B9B" w:rsidP="001F0C70">
      <w:pPr>
        <w:spacing w:line="19" w:lineRule="atLeast"/>
        <w:ind w:left="851"/>
        <w:jc w:val="both"/>
        <w:rPr>
          <w:b/>
          <w:bCs/>
          <w:sz w:val="16"/>
          <w:szCs w:val="16"/>
        </w:rPr>
      </w:pPr>
    </w:p>
    <w:tbl>
      <w:tblPr>
        <w:tblW w:w="9497" w:type="dxa"/>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690"/>
        <w:gridCol w:w="1814"/>
        <w:gridCol w:w="1993"/>
      </w:tblGrid>
      <w:tr w:rsidR="00393E5B" w:rsidRPr="002A6580" w14:paraId="0A392B49" w14:textId="77777777" w:rsidTr="00393E5B">
        <w:trPr>
          <w:trHeight w:val="20"/>
        </w:trPr>
        <w:tc>
          <w:tcPr>
            <w:tcW w:w="5690" w:type="dxa"/>
            <w:tcBorders>
              <w:top w:val="single" w:sz="4" w:space="0" w:color="auto"/>
            </w:tcBorders>
          </w:tcPr>
          <w:p w14:paraId="6754DDE3" w14:textId="77777777" w:rsidR="00393E5B" w:rsidRPr="002A6580" w:rsidRDefault="00393E5B" w:rsidP="00393E5B">
            <w:pPr>
              <w:tabs>
                <w:tab w:val="left" w:pos="180"/>
              </w:tabs>
              <w:spacing w:line="19" w:lineRule="atLeast"/>
              <w:rPr>
                <w:sz w:val="18"/>
                <w:szCs w:val="18"/>
              </w:rPr>
            </w:pPr>
          </w:p>
        </w:tc>
        <w:tc>
          <w:tcPr>
            <w:tcW w:w="1814" w:type="dxa"/>
            <w:tcBorders>
              <w:top w:val="single" w:sz="4" w:space="0" w:color="auto"/>
            </w:tcBorders>
            <w:vAlign w:val="bottom"/>
          </w:tcPr>
          <w:p w14:paraId="02A80491" w14:textId="77777777" w:rsidR="00393E5B" w:rsidRDefault="00393E5B" w:rsidP="00393E5B">
            <w:pPr>
              <w:tabs>
                <w:tab w:val="left" w:pos="180"/>
              </w:tabs>
              <w:ind w:right="-57"/>
              <w:jc w:val="right"/>
              <w:rPr>
                <w:b/>
                <w:sz w:val="18"/>
                <w:szCs w:val="18"/>
              </w:rPr>
            </w:pPr>
            <w:r w:rsidRPr="00B62392">
              <w:rPr>
                <w:b/>
                <w:sz w:val="18"/>
                <w:szCs w:val="18"/>
              </w:rPr>
              <w:t>Cari Dönem</w:t>
            </w:r>
          </w:p>
          <w:p w14:paraId="3DD137A4" w14:textId="02C3D5B8" w:rsidR="00393E5B" w:rsidRPr="002A6580" w:rsidRDefault="00393E5B" w:rsidP="00393E5B">
            <w:pPr>
              <w:tabs>
                <w:tab w:val="left" w:pos="180"/>
              </w:tabs>
              <w:spacing w:line="19" w:lineRule="atLeast"/>
              <w:ind w:right="-57"/>
              <w:jc w:val="right"/>
              <w:rPr>
                <w:b/>
                <w:sz w:val="18"/>
                <w:szCs w:val="18"/>
              </w:rPr>
            </w:pPr>
            <w:r>
              <w:rPr>
                <w:b/>
                <w:sz w:val="18"/>
                <w:szCs w:val="18"/>
              </w:rPr>
              <w:t>30.06.2020</w:t>
            </w:r>
          </w:p>
        </w:tc>
        <w:tc>
          <w:tcPr>
            <w:tcW w:w="1993" w:type="dxa"/>
            <w:tcBorders>
              <w:top w:val="single" w:sz="4" w:space="0" w:color="auto"/>
            </w:tcBorders>
            <w:vAlign w:val="bottom"/>
          </w:tcPr>
          <w:p w14:paraId="1C0855A5" w14:textId="77777777" w:rsidR="00393E5B" w:rsidRDefault="00393E5B" w:rsidP="00393E5B">
            <w:pPr>
              <w:tabs>
                <w:tab w:val="left" w:pos="180"/>
              </w:tabs>
              <w:ind w:right="-57"/>
              <w:jc w:val="right"/>
              <w:rPr>
                <w:b/>
                <w:sz w:val="18"/>
                <w:szCs w:val="18"/>
              </w:rPr>
            </w:pPr>
            <w:r w:rsidRPr="00B62392">
              <w:rPr>
                <w:b/>
                <w:sz w:val="18"/>
                <w:szCs w:val="18"/>
              </w:rPr>
              <w:t>Önceki Dönem</w:t>
            </w:r>
          </w:p>
          <w:p w14:paraId="1E5050D1" w14:textId="06CA66FF" w:rsidR="00393E5B" w:rsidRPr="002A6580" w:rsidRDefault="00393E5B" w:rsidP="00393E5B">
            <w:pPr>
              <w:tabs>
                <w:tab w:val="left" w:pos="180"/>
              </w:tabs>
              <w:spacing w:line="19" w:lineRule="atLeast"/>
              <w:ind w:right="-57"/>
              <w:jc w:val="right"/>
              <w:rPr>
                <w:b/>
                <w:sz w:val="18"/>
                <w:szCs w:val="18"/>
              </w:rPr>
            </w:pPr>
            <w:r>
              <w:rPr>
                <w:b/>
                <w:sz w:val="18"/>
                <w:szCs w:val="18"/>
              </w:rPr>
              <w:t>31.12.2019</w:t>
            </w:r>
          </w:p>
        </w:tc>
      </w:tr>
      <w:tr w:rsidR="002B359A" w:rsidRPr="002A6580" w14:paraId="0860E08A" w14:textId="77777777" w:rsidTr="00393E5B">
        <w:trPr>
          <w:trHeight w:val="20"/>
        </w:trPr>
        <w:tc>
          <w:tcPr>
            <w:tcW w:w="5690" w:type="dxa"/>
            <w:vAlign w:val="bottom"/>
          </w:tcPr>
          <w:p w14:paraId="4E3E3C53" w14:textId="77777777" w:rsidR="002B359A" w:rsidRPr="002A6580" w:rsidRDefault="002B359A" w:rsidP="002B359A">
            <w:pPr>
              <w:spacing w:line="19" w:lineRule="atLeast"/>
              <w:ind w:left="34"/>
              <w:rPr>
                <w:iCs/>
                <w:sz w:val="18"/>
                <w:szCs w:val="18"/>
              </w:rPr>
            </w:pPr>
            <w:r w:rsidRPr="002A6580">
              <w:rPr>
                <w:sz w:val="18"/>
                <w:szCs w:val="18"/>
              </w:rPr>
              <w:t>Ödenecek Kurumlar Vergisi</w:t>
            </w:r>
          </w:p>
        </w:tc>
        <w:tc>
          <w:tcPr>
            <w:tcW w:w="1814" w:type="dxa"/>
          </w:tcPr>
          <w:p w14:paraId="449D2DD2" w14:textId="638C92BC" w:rsidR="002B359A" w:rsidRPr="00E21640" w:rsidRDefault="00B62392" w:rsidP="002B359A">
            <w:pPr>
              <w:spacing w:line="19" w:lineRule="atLeast"/>
              <w:ind w:right="-93"/>
              <w:jc w:val="right"/>
              <w:rPr>
                <w:color w:val="000000"/>
                <w:sz w:val="18"/>
                <w:szCs w:val="18"/>
                <w:highlight w:val="yellow"/>
              </w:rPr>
            </w:pPr>
            <w:r w:rsidRPr="00B62392">
              <w:rPr>
                <w:color w:val="000000"/>
                <w:sz w:val="18"/>
                <w:szCs w:val="18"/>
              </w:rPr>
              <w:t>55.287</w:t>
            </w:r>
          </w:p>
        </w:tc>
        <w:tc>
          <w:tcPr>
            <w:tcW w:w="1993" w:type="dxa"/>
          </w:tcPr>
          <w:p w14:paraId="5CF399D1" w14:textId="5053B1AE" w:rsidR="002B359A" w:rsidRPr="002A6580" w:rsidRDefault="002B359A" w:rsidP="00393E5B">
            <w:pPr>
              <w:spacing w:line="19" w:lineRule="atLeast"/>
              <w:ind w:right="-93"/>
              <w:jc w:val="right"/>
              <w:rPr>
                <w:color w:val="000000"/>
                <w:sz w:val="18"/>
                <w:szCs w:val="18"/>
              </w:rPr>
            </w:pPr>
            <w:r w:rsidRPr="002A6580">
              <w:rPr>
                <w:color w:val="000000"/>
                <w:sz w:val="18"/>
                <w:szCs w:val="18"/>
              </w:rPr>
              <w:t>85.</w:t>
            </w:r>
            <w:r w:rsidR="00393E5B">
              <w:rPr>
                <w:color w:val="000000"/>
                <w:sz w:val="18"/>
                <w:szCs w:val="18"/>
              </w:rPr>
              <w:t>445</w:t>
            </w:r>
            <w:r w:rsidR="009C7E6A" w:rsidRPr="002A6580">
              <w:rPr>
                <w:color w:val="000000"/>
                <w:sz w:val="18"/>
                <w:szCs w:val="18"/>
              </w:rPr>
              <w:t xml:space="preserve"> </w:t>
            </w:r>
          </w:p>
        </w:tc>
      </w:tr>
      <w:tr w:rsidR="00B62392" w:rsidRPr="002A6580" w14:paraId="39C53F2B" w14:textId="77777777" w:rsidTr="00393E5B">
        <w:trPr>
          <w:trHeight w:val="20"/>
        </w:trPr>
        <w:tc>
          <w:tcPr>
            <w:tcW w:w="5690" w:type="dxa"/>
            <w:vAlign w:val="bottom"/>
          </w:tcPr>
          <w:p w14:paraId="0792BA0B" w14:textId="77777777" w:rsidR="00B62392" w:rsidRPr="002A6580" w:rsidRDefault="00B62392" w:rsidP="00B62392">
            <w:pPr>
              <w:spacing w:line="19" w:lineRule="atLeast"/>
              <w:ind w:left="34"/>
              <w:rPr>
                <w:iCs/>
                <w:sz w:val="18"/>
                <w:szCs w:val="18"/>
              </w:rPr>
            </w:pPr>
            <w:r w:rsidRPr="002A6580">
              <w:rPr>
                <w:iCs/>
                <w:sz w:val="18"/>
                <w:szCs w:val="18"/>
              </w:rPr>
              <w:t xml:space="preserve">Menkul Sermaye </w:t>
            </w:r>
            <w:r w:rsidRPr="002A6580">
              <w:rPr>
                <w:sz w:val="18"/>
                <w:szCs w:val="18"/>
              </w:rPr>
              <w:t>İradı</w:t>
            </w:r>
            <w:r w:rsidRPr="002A6580">
              <w:rPr>
                <w:iCs/>
                <w:sz w:val="18"/>
                <w:szCs w:val="18"/>
              </w:rPr>
              <w:t xml:space="preserve"> Vergisi</w:t>
            </w:r>
          </w:p>
        </w:tc>
        <w:tc>
          <w:tcPr>
            <w:tcW w:w="1814" w:type="dxa"/>
          </w:tcPr>
          <w:p w14:paraId="22F7FC68" w14:textId="53A17724" w:rsidR="00B62392" w:rsidRPr="00B62392" w:rsidRDefault="00B62392" w:rsidP="00B62392">
            <w:pPr>
              <w:spacing w:line="19" w:lineRule="atLeast"/>
              <w:ind w:right="-93"/>
              <w:jc w:val="right"/>
              <w:rPr>
                <w:color w:val="000000"/>
                <w:sz w:val="18"/>
                <w:szCs w:val="18"/>
              </w:rPr>
            </w:pPr>
            <w:r w:rsidRPr="00B62392">
              <w:rPr>
                <w:color w:val="000000"/>
                <w:sz w:val="18"/>
                <w:szCs w:val="18"/>
              </w:rPr>
              <w:t xml:space="preserve">15.921 </w:t>
            </w:r>
          </w:p>
        </w:tc>
        <w:tc>
          <w:tcPr>
            <w:tcW w:w="1993" w:type="dxa"/>
          </w:tcPr>
          <w:p w14:paraId="1E9AF567" w14:textId="62766186" w:rsidR="00B62392" w:rsidRPr="002A6580" w:rsidRDefault="00B62392" w:rsidP="00B62392">
            <w:pPr>
              <w:spacing w:line="19" w:lineRule="atLeast"/>
              <w:ind w:right="-93"/>
              <w:jc w:val="right"/>
              <w:rPr>
                <w:color w:val="000000"/>
                <w:sz w:val="18"/>
                <w:szCs w:val="18"/>
              </w:rPr>
            </w:pPr>
            <w:r w:rsidRPr="002A6580">
              <w:rPr>
                <w:color w:val="000000"/>
                <w:sz w:val="18"/>
                <w:szCs w:val="18"/>
              </w:rPr>
              <w:t xml:space="preserve">18.470 </w:t>
            </w:r>
          </w:p>
        </w:tc>
      </w:tr>
      <w:tr w:rsidR="00B62392" w:rsidRPr="002A6580" w14:paraId="6F89F9F7" w14:textId="77777777" w:rsidTr="00393E5B">
        <w:trPr>
          <w:trHeight w:val="20"/>
        </w:trPr>
        <w:tc>
          <w:tcPr>
            <w:tcW w:w="5690" w:type="dxa"/>
            <w:vAlign w:val="bottom"/>
          </w:tcPr>
          <w:p w14:paraId="5F152AC9" w14:textId="77777777" w:rsidR="00B62392" w:rsidRPr="002A6580" w:rsidRDefault="00B62392" w:rsidP="00B62392">
            <w:pPr>
              <w:spacing w:line="19" w:lineRule="atLeast"/>
              <w:ind w:left="34"/>
              <w:rPr>
                <w:iCs/>
                <w:sz w:val="18"/>
                <w:szCs w:val="18"/>
              </w:rPr>
            </w:pPr>
            <w:r w:rsidRPr="002A6580">
              <w:rPr>
                <w:iCs/>
                <w:sz w:val="18"/>
                <w:szCs w:val="18"/>
              </w:rPr>
              <w:t>Gayrimenkul Sermaye İradı Vergisi</w:t>
            </w:r>
          </w:p>
        </w:tc>
        <w:tc>
          <w:tcPr>
            <w:tcW w:w="1814" w:type="dxa"/>
          </w:tcPr>
          <w:p w14:paraId="4A175CE0" w14:textId="50BF5A59" w:rsidR="00B62392" w:rsidRPr="00B62392" w:rsidRDefault="00B62392" w:rsidP="00B62392">
            <w:pPr>
              <w:spacing w:line="19" w:lineRule="atLeast"/>
              <w:ind w:right="-93"/>
              <w:jc w:val="right"/>
              <w:rPr>
                <w:color w:val="000000"/>
                <w:sz w:val="18"/>
                <w:szCs w:val="18"/>
              </w:rPr>
            </w:pPr>
            <w:r w:rsidRPr="00B62392">
              <w:rPr>
                <w:color w:val="000000"/>
                <w:sz w:val="18"/>
                <w:szCs w:val="18"/>
              </w:rPr>
              <w:t xml:space="preserve">321 </w:t>
            </w:r>
          </w:p>
        </w:tc>
        <w:tc>
          <w:tcPr>
            <w:tcW w:w="1993" w:type="dxa"/>
          </w:tcPr>
          <w:p w14:paraId="7D52E0E0" w14:textId="6FEE5CF9" w:rsidR="00B62392" w:rsidRPr="002A6580" w:rsidRDefault="00B62392" w:rsidP="00B62392">
            <w:pPr>
              <w:spacing w:line="19" w:lineRule="atLeast"/>
              <w:ind w:right="-93"/>
              <w:jc w:val="right"/>
              <w:rPr>
                <w:color w:val="000000"/>
                <w:sz w:val="18"/>
                <w:szCs w:val="18"/>
              </w:rPr>
            </w:pPr>
            <w:r w:rsidRPr="002A6580">
              <w:rPr>
                <w:color w:val="000000"/>
                <w:sz w:val="18"/>
                <w:szCs w:val="18"/>
              </w:rPr>
              <w:t xml:space="preserve">286 </w:t>
            </w:r>
          </w:p>
        </w:tc>
      </w:tr>
      <w:tr w:rsidR="00B62392" w:rsidRPr="002A6580" w14:paraId="649607F2" w14:textId="77777777" w:rsidTr="00393E5B">
        <w:trPr>
          <w:trHeight w:val="20"/>
        </w:trPr>
        <w:tc>
          <w:tcPr>
            <w:tcW w:w="5690" w:type="dxa"/>
            <w:vAlign w:val="bottom"/>
          </w:tcPr>
          <w:p w14:paraId="1B477E08" w14:textId="77777777" w:rsidR="00B62392" w:rsidRPr="002A6580" w:rsidRDefault="00B62392" w:rsidP="00B62392">
            <w:pPr>
              <w:spacing w:line="19" w:lineRule="atLeast"/>
              <w:ind w:left="34"/>
              <w:rPr>
                <w:sz w:val="18"/>
                <w:szCs w:val="18"/>
              </w:rPr>
            </w:pPr>
            <w:r w:rsidRPr="002A6580">
              <w:rPr>
                <w:sz w:val="18"/>
                <w:szCs w:val="18"/>
              </w:rPr>
              <w:t>BSMV</w:t>
            </w:r>
          </w:p>
        </w:tc>
        <w:tc>
          <w:tcPr>
            <w:tcW w:w="1814" w:type="dxa"/>
          </w:tcPr>
          <w:p w14:paraId="20BAB1C7" w14:textId="2A606CE6" w:rsidR="00B62392" w:rsidRPr="00B62392" w:rsidRDefault="00B62392" w:rsidP="00B62392">
            <w:pPr>
              <w:spacing w:line="19" w:lineRule="atLeast"/>
              <w:ind w:right="-93"/>
              <w:jc w:val="right"/>
              <w:rPr>
                <w:color w:val="000000"/>
                <w:sz w:val="18"/>
                <w:szCs w:val="18"/>
              </w:rPr>
            </w:pPr>
            <w:r w:rsidRPr="00B62392">
              <w:rPr>
                <w:color w:val="000000"/>
                <w:sz w:val="18"/>
                <w:szCs w:val="18"/>
              </w:rPr>
              <w:t xml:space="preserve">9.596 </w:t>
            </w:r>
          </w:p>
        </w:tc>
        <w:tc>
          <w:tcPr>
            <w:tcW w:w="1993" w:type="dxa"/>
          </w:tcPr>
          <w:p w14:paraId="3542F3F7" w14:textId="72DE4278" w:rsidR="00B62392" w:rsidRPr="002A6580" w:rsidRDefault="00B62392" w:rsidP="00B62392">
            <w:pPr>
              <w:spacing w:line="19" w:lineRule="atLeast"/>
              <w:ind w:right="-93"/>
              <w:jc w:val="right"/>
              <w:rPr>
                <w:color w:val="000000"/>
                <w:sz w:val="18"/>
                <w:szCs w:val="18"/>
              </w:rPr>
            </w:pPr>
            <w:r w:rsidRPr="002A6580">
              <w:rPr>
                <w:color w:val="000000"/>
                <w:sz w:val="18"/>
                <w:szCs w:val="18"/>
              </w:rPr>
              <w:t xml:space="preserve">11.395 </w:t>
            </w:r>
          </w:p>
        </w:tc>
      </w:tr>
      <w:tr w:rsidR="00B62392" w:rsidRPr="002A6580" w14:paraId="4EDD88F0" w14:textId="77777777" w:rsidTr="00393E5B">
        <w:trPr>
          <w:trHeight w:val="20"/>
        </w:trPr>
        <w:tc>
          <w:tcPr>
            <w:tcW w:w="5690" w:type="dxa"/>
            <w:vAlign w:val="bottom"/>
          </w:tcPr>
          <w:p w14:paraId="6ABBB81C" w14:textId="77777777" w:rsidR="00B62392" w:rsidRPr="002A6580" w:rsidRDefault="00B62392" w:rsidP="00B62392">
            <w:pPr>
              <w:spacing w:line="19" w:lineRule="atLeast"/>
              <w:ind w:left="34"/>
              <w:rPr>
                <w:sz w:val="18"/>
                <w:szCs w:val="18"/>
              </w:rPr>
            </w:pPr>
            <w:r w:rsidRPr="002A6580">
              <w:rPr>
                <w:sz w:val="18"/>
                <w:szCs w:val="18"/>
              </w:rPr>
              <w:t>Kambiyo Muameleleri Vergisi</w:t>
            </w:r>
          </w:p>
        </w:tc>
        <w:tc>
          <w:tcPr>
            <w:tcW w:w="1814" w:type="dxa"/>
          </w:tcPr>
          <w:p w14:paraId="3E930B46" w14:textId="057C2A26" w:rsidR="00B62392" w:rsidRPr="00B62392" w:rsidRDefault="00B62392" w:rsidP="00B62392">
            <w:pPr>
              <w:spacing w:line="19" w:lineRule="atLeast"/>
              <w:ind w:right="-93"/>
              <w:jc w:val="right"/>
              <w:rPr>
                <w:color w:val="000000"/>
                <w:sz w:val="18"/>
                <w:szCs w:val="18"/>
              </w:rPr>
            </w:pPr>
            <w:r w:rsidRPr="00B62392">
              <w:rPr>
                <w:color w:val="000000"/>
                <w:sz w:val="18"/>
                <w:szCs w:val="18"/>
              </w:rPr>
              <w:t xml:space="preserve">2.658 </w:t>
            </w:r>
          </w:p>
        </w:tc>
        <w:tc>
          <w:tcPr>
            <w:tcW w:w="1993" w:type="dxa"/>
          </w:tcPr>
          <w:p w14:paraId="2A2454FF" w14:textId="116961A0" w:rsidR="00B62392" w:rsidRPr="002A6580" w:rsidRDefault="00B62392" w:rsidP="00B62392">
            <w:pPr>
              <w:spacing w:line="19" w:lineRule="atLeast"/>
              <w:ind w:right="-93"/>
              <w:jc w:val="right"/>
              <w:rPr>
                <w:color w:val="000000"/>
                <w:sz w:val="18"/>
                <w:szCs w:val="18"/>
              </w:rPr>
            </w:pPr>
            <w:r w:rsidRPr="002A6580">
              <w:rPr>
                <w:color w:val="000000"/>
                <w:sz w:val="18"/>
                <w:szCs w:val="18"/>
              </w:rPr>
              <w:t xml:space="preserve">392 </w:t>
            </w:r>
          </w:p>
        </w:tc>
      </w:tr>
      <w:tr w:rsidR="00B62392" w:rsidRPr="002A6580" w14:paraId="69760D79" w14:textId="77777777" w:rsidTr="00393E5B">
        <w:trPr>
          <w:trHeight w:val="20"/>
        </w:trPr>
        <w:tc>
          <w:tcPr>
            <w:tcW w:w="5690" w:type="dxa"/>
            <w:vAlign w:val="bottom"/>
          </w:tcPr>
          <w:p w14:paraId="23DB31E9" w14:textId="77777777" w:rsidR="00B62392" w:rsidRPr="002A6580" w:rsidRDefault="00B62392" w:rsidP="00B62392">
            <w:pPr>
              <w:spacing w:line="19" w:lineRule="atLeast"/>
              <w:ind w:left="34"/>
              <w:rPr>
                <w:sz w:val="18"/>
                <w:szCs w:val="18"/>
              </w:rPr>
            </w:pPr>
            <w:r w:rsidRPr="002A6580">
              <w:rPr>
                <w:sz w:val="18"/>
                <w:szCs w:val="18"/>
              </w:rPr>
              <w:t>Ödenecek Katma Değer Vergisi</w:t>
            </w:r>
          </w:p>
        </w:tc>
        <w:tc>
          <w:tcPr>
            <w:tcW w:w="1814" w:type="dxa"/>
          </w:tcPr>
          <w:p w14:paraId="2B167F81" w14:textId="7E00A745" w:rsidR="00B62392" w:rsidRPr="00B62392" w:rsidRDefault="00B62392" w:rsidP="00B62392">
            <w:pPr>
              <w:spacing w:line="19" w:lineRule="atLeast"/>
              <w:ind w:right="-93"/>
              <w:jc w:val="right"/>
              <w:rPr>
                <w:color w:val="000000"/>
                <w:sz w:val="18"/>
                <w:szCs w:val="18"/>
              </w:rPr>
            </w:pPr>
            <w:r w:rsidRPr="00B62392">
              <w:rPr>
                <w:color w:val="000000"/>
                <w:sz w:val="18"/>
                <w:szCs w:val="18"/>
              </w:rPr>
              <w:t xml:space="preserve">3.334 </w:t>
            </w:r>
          </w:p>
        </w:tc>
        <w:tc>
          <w:tcPr>
            <w:tcW w:w="1993" w:type="dxa"/>
          </w:tcPr>
          <w:p w14:paraId="192632C2" w14:textId="402B8B5E" w:rsidR="00B62392" w:rsidRPr="002A6580" w:rsidRDefault="00B62392" w:rsidP="00B62392">
            <w:pPr>
              <w:spacing w:line="19" w:lineRule="atLeast"/>
              <w:ind w:right="-93"/>
              <w:jc w:val="right"/>
              <w:rPr>
                <w:color w:val="000000"/>
                <w:sz w:val="18"/>
                <w:szCs w:val="18"/>
              </w:rPr>
            </w:pPr>
            <w:r w:rsidRPr="002A6580">
              <w:rPr>
                <w:color w:val="000000"/>
                <w:sz w:val="18"/>
                <w:szCs w:val="18"/>
              </w:rPr>
              <w:t xml:space="preserve">3.708 </w:t>
            </w:r>
          </w:p>
        </w:tc>
      </w:tr>
      <w:tr w:rsidR="00B62392" w:rsidRPr="002A6580" w14:paraId="3936B828" w14:textId="77777777" w:rsidTr="00393E5B">
        <w:trPr>
          <w:trHeight w:val="20"/>
        </w:trPr>
        <w:tc>
          <w:tcPr>
            <w:tcW w:w="5690" w:type="dxa"/>
            <w:vAlign w:val="bottom"/>
          </w:tcPr>
          <w:p w14:paraId="70EFC25B" w14:textId="77777777" w:rsidR="00B62392" w:rsidRPr="002A6580" w:rsidRDefault="00B62392" w:rsidP="00B62392">
            <w:pPr>
              <w:spacing w:line="19" w:lineRule="atLeast"/>
              <w:ind w:left="34"/>
              <w:rPr>
                <w:sz w:val="18"/>
                <w:szCs w:val="18"/>
              </w:rPr>
            </w:pPr>
            <w:r w:rsidRPr="002A6580">
              <w:rPr>
                <w:sz w:val="18"/>
                <w:szCs w:val="18"/>
              </w:rPr>
              <w:t>Diğer</w:t>
            </w:r>
          </w:p>
        </w:tc>
        <w:tc>
          <w:tcPr>
            <w:tcW w:w="1814" w:type="dxa"/>
          </w:tcPr>
          <w:p w14:paraId="39001060" w14:textId="6B02318E" w:rsidR="00B62392" w:rsidRPr="00B62392" w:rsidRDefault="00B62392" w:rsidP="00B62392">
            <w:pPr>
              <w:spacing w:line="19" w:lineRule="atLeast"/>
              <w:ind w:right="-93"/>
              <w:jc w:val="right"/>
              <w:rPr>
                <w:color w:val="000000"/>
                <w:sz w:val="18"/>
                <w:szCs w:val="18"/>
              </w:rPr>
            </w:pPr>
            <w:r w:rsidRPr="00B62392">
              <w:rPr>
                <w:color w:val="000000"/>
                <w:sz w:val="18"/>
                <w:szCs w:val="18"/>
              </w:rPr>
              <w:t xml:space="preserve">6.614 </w:t>
            </w:r>
          </w:p>
        </w:tc>
        <w:tc>
          <w:tcPr>
            <w:tcW w:w="1993" w:type="dxa"/>
          </w:tcPr>
          <w:p w14:paraId="5280FB54" w14:textId="30DD0ABB" w:rsidR="00B62392" w:rsidRPr="002A6580" w:rsidRDefault="00B62392" w:rsidP="00B62392">
            <w:pPr>
              <w:spacing w:line="19" w:lineRule="atLeast"/>
              <w:ind w:right="-93"/>
              <w:jc w:val="right"/>
              <w:rPr>
                <w:color w:val="000000"/>
                <w:sz w:val="18"/>
                <w:szCs w:val="18"/>
              </w:rPr>
            </w:pPr>
            <w:r w:rsidRPr="002A6580">
              <w:rPr>
                <w:color w:val="000000"/>
                <w:sz w:val="18"/>
                <w:szCs w:val="18"/>
              </w:rPr>
              <w:t xml:space="preserve">2.418 </w:t>
            </w:r>
          </w:p>
        </w:tc>
      </w:tr>
      <w:tr w:rsidR="00B62392" w:rsidRPr="002A6580" w14:paraId="02E09323" w14:textId="77777777" w:rsidTr="00393E5B">
        <w:trPr>
          <w:trHeight w:val="60"/>
        </w:trPr>
        <w:tc>
          <w:tcPr>
            <w:tcW w:w="5690" w:type="dxa"/>
            <w:tcBorders>
              <w:bottom w:val="single" w:sz="4" w:space="0" w:color="auto"/>
            </w:tcBorders>
            <w:vAlign w:val="bottom"/>
          </w:tcPr>
          <w:p w14:paraId="0343ACED" w14:textId="77777777" w:rsidR="00B62392" w:rsidRPr="002A6580" w:rsidRDefault="00B62392" w:rsidP="00B62392">
            <w:pPr>
              <w:tabs>
                <w:tab w:val="left" w:pos="180"/>
              </w:tabs>
              <w:spacing w:line="19" w:lineRule="atLeast"/>
              <w:ind w:left="34"/>
              <w:rPr>
                <w:b/>
                <w:bCs/>
                <w:sz w:val="18"/>
                <w:szCs w:val="18"/>
              </w:rPr>
            </w:pPr>
            <w:r w:rsidRPr="002A6580">
              <w:rPr>
                <w:b/>
                <w:bCs/>
                <w:sz w:val="18"/>
                <w:szCs w:val="18"/>
              </w:rPr>
              <w:t>Toplam</w:t>
            </w:r>
          </w:p>
        </w:tc>
        <w:tc>
          <w:tcPr>
            <w:tcW w:w="1814" w:type="dxa"/>
            <w:tcBorders>
              <w:bottom w:val="single" w:sz="4" w:space="0" w:color="auto"/>
            </w:tcBorders>
          </w:tcPr>
          <w:p w14:paraId="564DC422" w14:textId="3BB5C1AB" w:rsidR="00B62392" w:rsidRPr="00B62392" w:rsidRDefault="00B62392" w:rsidP="00B62392">
            <w:pPr>
              <w:spacing w:line="19" w:lineRule="atLeast"/>
              <w:ind w:right="-93"/>
              <w:jc w:val="right"/>
              <w:rPr>
                <w:b/>
                <w:color w:val="000000"/>
                <w:sz w:val="18"/>
                <w:szCs w:val="18"/>
              </w:rPr>
            </w:pPr>
            <w:r w:rsidRPr="00B62392">
              <w:rPr>
                <w:b/>
                <w:color w:val="000000"/>
                <w:sz w:val="18"/>
                <w:szCs w:val="18"/>
              </w:rPr>
              <w:t xml:space="preserve">93.731 </w:t>
            </w:r>
          </w:p>
        </w:tc>
        <w:tc>
          <w:tcPr>
            <w:tcW w:w="1993" w:type="dxa"/>
            <w:tcBorders>
              <w:bottom w:val="single" w:sz="4" w:space="0" w:color="auto"/>
            </w:tcBorders>
          </w:tcPr>
          <w:p w14:paraId="006A2380" w14:textId="6390B278" w:rsidR="00B62392" w:rsidRPr="002A6580" w:rsidRDefault="00B62392" w:rsidP="00393E5B">
            <w:pPr>
              <w:spacing w:line="19" w:lineRule="atLeast"/>
              <w:ind w:right="-93"/>
              <w:jc w:val="right"/>
              <w:rPr>
                <w:b/>
                <w:sz w:val="18"/>
                <w:szCs w:val="18"/>
              </w:rPr>
            </w:pPr>
            <w:r w:rsidRPr="002A6580">
              <w:rPr>
                <w:b/>
                <w:color w:val="000000"/>
                <w:sz w:val="18"/>
                <w:szCs w:val="18"/>
              </w:rPr>
              <w:t>122.</w:t>
            </w:r>
            <w:r w:rsidR="009C7E6A" w:rsidRPr="002A6580">
              <w:rPr>
                <w:b/>
                <w:color w:val="000000"/>
                <w:sz w:val="18"/>
                <w:szCs w:val="18"/>
              </w:rPr>
              <w:t>1</w:t>
            </w:r>
            <w:r w:rsidR="00393E5B">
              <w:rPr>
                <w:b/>
                <w:color w:val="000000"/>
                <w:sz w:val="18"/>
                <w:szCs w:val="18"/>
              </w:rPr>
              <w:t>14</w:t>
            </w:r>
          </w:p>
        </w:tc>
      </w:tr>
    </w:tbl>
    <w:p w14:paraId="7C794A94" w14:textId="77777777" w:rsidR="00890B9B" w:rsidRPr="002A6580" w:rsidRDefault="00890B9B" w:rsidP="001F0C70">
      <w:pPr>
        <w:spacing w:line="19" w:lineRule="atLeast"/>
        <w:ind w:left="851"/>
        <w:jc w:val="both"/>
        <w:rPr>
          <w:rFonts w:eastAsia="Arial Unicode MS"/>
          <w:b/>
          <w:bCs/>
          <w:sz w:val="16"/>
          <w:szCs w:val="16"/>
        </w:rPr>
      </w:pPr>
    </w:p>
    <w:p w14:paraId="542F0330" w14:textId="14DB58B7" w:rsidR="00890B9B" w:rsidRPr="002A6580" w:rsidRDefault="00720228" w:rsidP="001F0C70">
      <w:pPr>
        <w:spacing w:line="19" w:lineRule="atLeast"/>
        <w:ind w:left="1276" w:hanging="567"/>
        <w:jc w:val="both"/>
        <w:rPr>
          <w:rFonts w:eastAsia="Arial Unicode MS"/>
          <w:b/>
          <w:bCs/>
        </w:rPr>
      </w:pPr>
      <w:r w:rsidRPr="002A6580">
        <w:rPr>
          <w:rFonts w:eastAsia="Arial Unicode MS"/>
          <w:b/>
          <w:bCs/>
        </w:rPr>
        <w:t>c</w:t>
      </w:r>
      <w:r w:rsidR="00890B9B" w:rsidRPr="002A6580">
        <w:rPr>
          <w:rFonts w:eastAsia="Arial Unicode MS"/>
          <w:b/>
          <w:bCs/>
        </w:rPr>
        <w:t>)</w:t>
      </w:r>
      <w:r w:rsidR="00890B9B" w:rsidRPr="002A6580">
        <w:rPr>
          <w:rFonts w:eastAsia="Arial Unicode MS"/>
          <w:b/>
          <w:bCs/>
        </w:rPr>
        <w:tab/>
        <w:t>Primlere ilişkin bilgiler</w:t>
      </w:r>
    </w:p>
    <w:p w14:paraId="2A9A3DDA" w14:textId="77777777" w:rsidR="00890B9B" w:rsidRPr="002A6580" w:rsidRDefault="00890B9B" w:rsidP="001F0C70">
      <w:pPr>
        <w:tabs>
          <w:tab w:val="left" w:pos="180"/>
        </w:tabs>
        <w:spacing w:line="19" w:lineRule="atLeast"/>
        <w:ind w:left="851"/>
        <w:jc w:val="both"/>
        <w:rPr>
          <w:b/>
          <w:bCs/>
          <w:sz w:val="16"/>
          <w:szCs w:val="16"/>
        </w:rPr>
      </w:pPr>
    </w:p>
    <w:tbl>
      <w:tblPr>
        <w:tblW w:w="9497" w:type="dxa"/>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812"/>
        <w:gridCol w:w="1843"/>
        <w:gridCol w:w="1842"/>
      </w:tblGrid>
      <w:tr w:rsidR="00393E5B" w:rsidRPr="00B62392" w14:paraId="078D5354" w14:textId="77777777" w:rsidTr="006A595B">
        <w:trPr>
          <w:trHeight w:val="57"/>
        </w:trPr>
        <w:tc>
          <w:tcPr>
            <w:tcW w:w="5812" w:type="dxa"/>
            <w:tcBorders>
              <w:top w:val="single" w:sz="4" w:space="0" w:color="auto"/>
            </w:tcBorders>
          </w:tcPr>
          <w:p w14:paraId="7A439FDF" w14:textId="77777777" w:rsidR="00393E5B" w:rsidRPr="002A6580" w:rsidRDefault="00393E5B" w:rsidP="00393E5B">
            <w:pPr>
              <w:tabs>
                <w:tab w:val="left" w:pos="180"/>
              </w:tabs>
              <w:spacing w:line="19" w:lineRule="atLeast"/>
              <w:ind w:hanging="108"/>
              <w:rPr>
                <w:sz w:val="18"/>
                <w:szCs w:val="18"/>
              </w:rPr>
            </w:pPr>
          </w:p>
        </w:tc>
        <w:tc>
          <w:tcPr>
            <w:tcW w:w="1843" w:type="dxa"/>
            <w:tcBorders>
              <w:top w:val="single" w:sz="4" w:space="0" w:color="auto"/>
            </w:tcBorders>
            <w:vAlign w:val="bottom"/>
          </w:tcPr>
          <w:p w14:paraId="6D1980CC" w14:textId="77777777" w:rsidR="00393E5B" w:rsidRDefault="00393E5B" w:rsidP="00393E5B">
            <w:pPr>
              <w:tabs>
                <w:tab w:val="left" w:pos="180"/>
              </w:tabs>
              <w:ind w:right="-57"/>
              <w:jc w:val="right"/>
              <w:rPr>
                <w:b/>
                <w:sz w:val="18"/>
                <w:szCs w:val="18"/>
              </w:rPr>
            </w:pPr>
            <w:r w:rsidRPr="00B62392">
              <w:rPr>
                <w:b/>
                <w:sz w:val="18"/>
                <w:szCs w:val="18"/>
              </w:rPr>
              <w:t>Cari Dönem</w:t>
            </w:r>
          </w:p>
          <w:p w14:paraId="0F591963" w14:textId="066F129E" w:rsidR="00393E5B" w:rsidRPr="00B62392" w:rsidRDefault="00393E5B" w:rsidP="00393E5B">
            <w:pPr>
              <w:tabs>
                <w:tab w:val="left" w:pos="180"/>
              </w:tabs>
              <w:spacing w:line="19" w:lineRule="atLeast"/>
              <w:ind w:right="-57"/>
              <w:jc w:val="right"/>
              <w:rPr>
                <w:b/>
                <w:sz w:val="18"/>
                <w:szCs w:val="18"/>
              </w:rPr>
            </w:pPr>
            <w:r>
              <w:rPr>
                <w:b/>
                <w:sz w:val="18"/>
                <w:szCs w:val="18"/>
              </w:rPr>
              <w:t>30.06.2020</w:t>
            </w:r>
          </w:p>
        </w:tc>
        <w:tc>
          <w:tcPr>
            <w:tcW w:w="1842" w:type="dxa"/>
            <w:tcBorders>
              <w:top w:val="single" w:sz="4" w:space="0" w:color="auto"/>
            </w:tcBorders>
            <w:vAlign w:val="bottom"/>
          </w:tcPr>
          <w:p w14:paraId="565B851E" w14:textId="77777777" w:rsidR="00393E5B" w:rsidRDefault="00393E5B" w:rsidP="00393E5B">
            <w:pPr>
              <w:tabs>
                <w:tab w:val="left" w:pos="180"/>
              </w:tabs>
              <w:ind w:right="-57"/>
              <w:jc w:val="right"/>
              <w:rPr>
                <w:b/>
                <w:sz w:val="18"/>
                <w:szCs w:val="18"/>
              </w:rPr>
            </w:pPr>
            <w:r w:rsidRPr="00B62392">
              <w:rPr>
                <w:b/>
                <w:sz w:val="18"/>
                <w:szCs w:val="18"/>
              </w:rPr>
              <w:t>Önceki Dönem</w:t>
            </w:r>
          </w:p>
          <w:p w14:paraId="682FA9AD" w14:textId="100EC204" w:rsidR="00393E5B" w:rsidRPr="00B62392" w:rsidRDefault="00393E5B" w:rsidP="00393E5B">
            <w:pPr>
              <w:tabs>
                <w:tab w:val="left" w:pos="180"/>
              </w:tabs>
              <w:spacing w:line="19" w:lineRule="atLeast"/>
              <w:ind w:right="-57"/>
              <w:jc w:val="right"/>
              <w:rPr>
                <w:b/>
                <w:sz w:val="18"/>
                <w:szCs w:val="18"/>
              </w:rPr>
            </w:pPr>
            <w:r>
              <w:rPr>
                <w:b/>
                <w:sz w:val="18"/>
                <w:szCs w:val="18"/>
              </w:rPr>
              <w:t>31.12.2019</w:t>
            </w:r>
          </w:p>
        </w:tc>
      </w:tr>
      <w:tr w:rsidR="002B359A" w:rsidRPr="00B62392" w14:paraId="1785D396" w14:textId="77777777" w:rsidTr="006A595B">
        <w:trPr>
          <w:trHeight w:val="57"/>
        </w:trPr>
        <w:tc>
          <w:tcPr>
            <w:tcW w:w="5812" w:type="dxa"/>
            <w:vAlign w:val="bottom"/>
          </w:tcPr>
          <w:p w14:paraId="53C26C32" w14:textId="77777777" w:rsidR="002B359A" w:rsidRPr="00B62392" w:rsidRDefault="002B359A" w:rsidP="002B359A">
            <w:pPr>
              <w:spacing w:line="19" w:lineRule="atLeast"/>
              <w:ind w:left="34"/>
              <w:rPr>
                <w:sz w:val="18"/>
                <w:szCs w:val="18"/>
              </w:rPr>
            </w:pPr>
            <w:r w:rsidRPr="00B62392">
              <w:rPr>
                <w:sz w:val="18"/>
                <w:szCs w:val="18"/>
              </w:rPr>
              <w:t>Sosyal Sigorta Primleri - Personel</w:t>
            </w:r>
          </w:p>
        </w:tc>
        <w:tc>
          <w:tcPr>
            <w:tcW w:w="1843" w:type="dxa"/>
          </w:tcPr>
          <w:p w14:paraId="64BD9A38" w14:textId="5FD9D93E" w:rsidR="002B359A" w:rsidRPr="00B62392" w:rsidRDefault="002B359A" w:rsidP="00B62392">
            <w:pPr>
              <w:spacing w:line="19" w:lineRule="atLeast"/>
              <w:ind w:right="-57"/>
              <w:jc w:val="right"/>
              <w:rPr>
                <w:sz w:val="18"/>
                <w:szCs w:val="18"/>
              </w:rPr>
            </w:pPr>
            <w:r w:rsidRPr="00B62392">
              <w:rPr>
                <w:sz w:val="18"/>
                <w:szCs w:val="18"/>
              </w:rPr>
              <w:t>1</w:t>
            </w:r>
            <w:r w:rsidR="00B62392" w:rsidRPr="00B62392">
              <w:rPr>
                <w:sz w:val="18"/>
                <w:szCs w:val="18"/>
              </w:rPr>
              <w:t>3</w:t>
            </w:r>
            <w:r w:rsidRPr="00B62392">
              <w:rPr>
                <w:sz w:val="18"/>
                <w:szCs w:val="18"/>
              </w:rPr>
              <w:t xml:space="preserve"> </w:t>
            </w:r>
          </w:p>
        </w:tc>
        <w:tc>
          <w:tcPr>
            <w:tcW w:w="1842" w:type="dxa"/>
          </w:tcPr>
          <w:p w14:paraId="58D2514D" w14:textId="1F6A1096" w:rsidR="002B359A" w:rsidRPr="00B62392" w:rsidRDefault="002B359A" w:rsidP="002B359A">
            <w:pPr>
              <w:spacing w:line="19" w:lineRule="atLeast"/>
              <w:ind w:right="-57"/>
              <w:jc w:val="right"/>
              <w:rPr>
                <w:sz w:val="18"/>
                <w:szCs w:val="18"/>
              </w:rPr>
            </w:pPr>
            <w:r w:rsidRPr="00B62392">
              <w:rPr>
                <w:sz w:val="18"/>
                <w:szCs w:val="18"/>
              </w:rPr>
              <w:t xml:space="preserve">8 </w:t>
            </w:r>
          </w:p>
        </w:tc>
      </w:tr>
      <w:tr w:rsidR="002B359A" w:rsidRPr="00B62392" w14:paraId="22D6992A" w14:textId="77777777" w:rsidTr="006A595B">
        <w:trPr>
          <w:trHeight w:val="57"/>
        </w:trPr>
        <w:tc>
          <w:tcPr>
            <w:tcW w:w="5812" w:type="dxa"/>
            <w:vAlign w:val="bottom"/>
          </w:tcPr>
          <w:p w14:paraId="0412E874" w14:textId="77777777" w:rsidR="002B359A" w:rsidRPr="00B62392" w:rsidRDefault="002B359A" w:rsidP="002B359A">
            <w:pPr>
              <w:spacing w:line="19" w:lineRule="atLeast"/>
              <w:ind w:left="34"/>
              <w:rPr>
                <w:sz w:val="18"/>
                <w:szCs w:val="18"/>
              </w:rPr>
            </w:pPr>
            <w:r w:rsidRPr="00B62392">
              <w:rPr>
                <w:sz w:val="18"/>
                <w:szCs w:val="18"/>
              </w:rPr>
              <w:t>Sosyal Sigorta Primleri - İşveren</w:t>
            </w:r>
          </w:p>
        </w:tc>
        <w:tc>
          <w:tcPr>
            <w:tcW w:w="1843" w:type="dxa"/>
          </w:tcPr>
          <w:p w14:paraId="646C5E24" w14:textId="4805B04E" w:rsidR="002B359A" w:rsidRPr="00B62392" w:rsidRDefault="002B359A" w:rsidP="00B62392">
            <w:pPr>
              <w:spacing w:line="19" w:lineRule="atLeast"/>
              <w:ind w:right="-57"/>
              <w:jc w:val="right"/>
              <w:rPr>
                <w:sz w:val="18"/>
                <w:szCs w:val="18"/>
              </w:rPr>
            </w:pPr>
            <w:r w:rsidRPr="00B62392">
              <w:rPr>
                <w:sz w:val="18"/>
                <w:szCs w:val="18"/>
              </w:rPr>
              <w:t>1</w:t>
            </w:r>
            <w:r w:rsidR="00B62392" w:rsidRPr="00B62392">
              <w:rPr>
                <w:sz w:val="18"/>
                <w:szCs w:val="18"/>
              </w:rPr>
              <w:t>5</w:t>
            </w:r>
            <w:r w:rsidRPr="00B62392">
              <w:rPr>
                <w:sz w:val="18"/>
                <w:szCs w:val="18"/>
              </w:rPr>
              <w:t xml:space="preserve"> </w:t>
            </w:r>
          </w:p>
        </w:tc>
        <w:tc>
          <w:tcPr>
            <w:tcW w:w="1842" w:type="dxa"/>
          </w:tcPr>
          <w:p w14:paraId="2C64672B" w14:textId="1C4CF043" w:rsidR="002B359A" w:rsidRPr="00B62392" w:rsidRDefault="002B359A" w:rsidP="002B359A">
            <w:pPr>
              <w:spacing w:line="19" w:lineRule="atLeast"/>
              <w:ind w:right="-57"/>
              <w:jc w:val="right"/>
              <w:rPr>
                <w:sz w:val="18"/>
                <w:szCs w:val="18"/>
              </w:rPr>
            </w:pPr>
            <w:r w:rsidRPr="00B62392">
              <w:rPr>
                <w:sz w:val="18"/>
                <w:szCs w:val="18"/>
              </w:rPr>
              <w:t xml:space="preserve">11 </w:t>
            </w:r>
          </w:p>
        </w:tc>
      </w:tr>
      <w:tr w:rsidR="002B359A" w:rsidRPr="00B62392" w14:paraId="6F1FCDC1" w14:textId="77777777" w:rsidTr="006A595B">
        <w:trPr>
          <w:trHeight w:val="57"/>
        </w:trPr>
        <w:tc>
          <w:tcPr>
            <w:tcW w:w="5812" w:type="dxa"/>
            <w:vAlign w:val="bottom"/>
          </w:tcPr>
          <w:p w14:paraId="1DBEB11C" w14:textId="77777777" w:rsidR="002B359A" w:rsidRPr="00B62392" w:rsidRDefault="002B359A" w:rsidP="002B359A">
            <w:pPr>
              <w:spacing w:line="19" w:lineRule="atLeast"/>
              <w:ind w:left="34"/>
              <w:rPr>
                <w:sz w:val="18"/>
                <w:szCs w:val="18"/>
              </w:rPr>
            </w:pPr>
            <w:r w:rsidRPr="00B62392">
              <w:rPr>
                <w:sz w:val="18"/>
                <w:szCs w:val="18"/>
              </w:rPr>
              <w:t>Banka Sosyal Yardım Sandığı Primleri - Personel</w:t>
            </w:r>
          </w:p>
        </w:tc>
        <w:tc>
          <w:tcPr>
            <w:tcW w:w="1843" w:type="dxa"/>
          </w:tcPr>
          <w:p w14:paraId="379D3246" w14:textId="46D7A59C" w:rsidR="002B359A" w:rsidRPr="00B62392" w:rsidRDefault="002B359A" w:rsidP="002B359A">
            <w:pPr>
              <w:spacing w:line="19" w:lineRule="atLeast"/>
              <w:ind w:right="-57"/>
              <w:jc w:val="right"/>
              <w:rPr>
                <w:sz w:val="18"/>
                <w:szCs w:val="18"/>
              </w:rPr>
            </w:pPr>
            <w:r w:rsidRPr="00B62392">
              <w:rPr>
                <w:sz w:val="18"/>
                <w:szCs w:val="18"/>
              </w:rPr>
              <w:t xml:space="preserve">                        - </w:t>
            </w:r>
          </w:p>
        </w:tc>
        <w:tc>
          <w:tcPr>
            <w:tcW w:w="1842" w:type="dxa"/>
          </w:tcPr>
          <w:p w14:paraId="249E7CA0" w14:textId="6A3D23C4" w:rsidR="002B359A" w:rsidRPr="00B62392" w:rsidRDefault="002B359A" w:rsidP="002B359A">
            <w:pPr>
              <w:spacing w:line="19" w:lineRule="atLeast"/>
              <w:ind w:right="-57"/>
              <w:jc w:val="right"/>
              <w:rPr>
                <w:sz w:val="18"/>
                <w:szCs w:val="18"/>
              </w:rPr>
            </w:pPr>
            <w:r w:rsidRPr="00B62392">
              <w:rPr>
                <w:sz w:val="18"/>
                <w:szCs w:val="18"/>
              </w:rPr>
              <w:t xml:space="preserve">                        - </w:t>
            </w:r>
          </w:p>
        </w:tc>
      </w:tr>
      <w:tr w:rsidR="002B359A" w:rsidRPr="00B62392" w14:paraId="72708392" w14:textId="77777777" w:rsidTr="006A595B">
        <w:trPr>
          <w:trHeight w:val="57"/>
        </w:trPr>
        <w:tc>
          <w:tcPr>
            <w:tcW w:w="5812" w:type="dxa"/>
            <w:vAlign w:val="bottom"/>
          </w:tcPr>
          <w:p w14:paraId="322557D4" w14:textId="77777777" w:rsidR="002B359A" w:rsidRPr="00B62392" w:rsidRDefault="002B359A" w:rsidP="002B359A">
            <w:pPr>
              <w:spacing w:line="19" w:lineRule="atLeast"/>
              <w:ind w:left="34"/>
              <w:rPr>
                <w:sz w:val="18"/>
                <w:szCs w:val="18"/>
              </w:rPr>
            </w:pPr>
            <w:r w:rsidRPr="00B62392">
              <w:rPr>
                <w:sz w:val="18"/>
                <w:szCs w:val="18"/>
              </w:rPr>
              <w:t>Banka Sosyal Yardım Sandığı Primleri - İşveren</w:t>
            </w:r>
          </w:p>
        </w:tc>
        <w:tc>
          <w:tcPr>
            <w:tcW w:w="1843" w:type="dxa"/>
          </w:tcPr>
          <w:p w14:paraId="5DA73D73" w14:textId="4962B71A" w:rsidR="002B359A" w:rsidRPr="00B62392" w:rsidRDefault="002B359A" w:rsidP="002B359A">
            <w:pPr>
              <w:spacing w:line="19" w:lineRule="atLeast"/>
              <w:ind w:right="-57"/>
              <w:jc w:val="right"/>
              <w:rPr>
                <w:sz w:val="18"/>
                <w:szCs w:val="18"/>
              </w:rPr>
            </w:pPr>
            <w:r w:rsidRPr="00B62392">
              <w:rPr>
                <w:sz w:val="18"/>
                <w:szCs w:val="18"/>
              </w:rPr>
              <w:t xml:space="preserve">                        - </w:t>
            </w:r>
          </w:p>
        </w:tc>
        <w:tc>
          <w:tcPr>
            <w:tcW w:w="1842" w:type="dxa"/>
          </w:tcPr>
          <w:p w14:paraId="73ED5205" w14:textId="69C94F9C" w:rsidR="002B359A" w:rsidRPr="00B62392" w:rsidRDefault="002B359A" w:rsidP="002B359A">
            <w:pPr>
              <w:spacing w:line="19" w:lineRule="atLeast"/>
              <w:ind w:right="-57"/>
              <w:jc w:val="right"/>
              <w:rPr>
                <w:sz w:val="18"/>
                <w:szCs w:val="18"/>
              </w:rPr>
            </w:pPr>
            <w:r w:rsidRPr="00B62392">
              <w:rPr>
                <w:sz w:val="18"/>
                <w:szCs w:val="18"/>
              </w:rPr>
              <w:t xml:space="preserve">                        - </w:t>
            </w:r>
          </w:p>
        </w:tc>
      </w:tr>
      <w:tr w:rsidR="002B359A" w:rsidRPr="00B62392" w14:paraId="48676024" w14:textId="77777777" w:rsidTr="006A595B">
        <w:trPr>
          <w:trHeight w:val="57"/>
        </w:trPr>
        <w:tc>
          <w:tcPr>
            <w:tcW w:w="5812" w:type="dxa"/>
            <w:vAlign w:val="bottom"/>
          </w:tcPr>
          <w:p w14:paraId="61747EAF" w14:textId="77777777" w:rsidR="002B359A" w:rsidRPr="00B62392" w:rsidRDefault="002B359A" w:rsidP="002B359A">
            <w:pPr>
              <w:spacing w:line="19" w:lineRule="atLeast"/>
              <w:ind w:left="34"/>
              <w:rPr>
                <w:sz w:val="18"/>
                <w:szCs w:val="18"/>
              </w:rPr>
            </w:pPr>
            <w:r w:rsidRPr="00B62392">
              <w:rPr>
                <w:sz w:val="18"/>
                <w:szCs w:val="18"/>
              </w:rPr>
              <w:t>Emekli Sandığı Aidatı ve Karşılıkları - Personel</w:t>
            </w:r>
          </w:p>
        </w:tc>
        <w:tc>
          <w:tcPr>
            <w:tcW w:w="1843" w:type="dxa"/>
          </w:tcPr>
          <w:p w14:paraId="4D2CE926" w14:textId="779C37BD" w:rsidR="002B359A" w:rsidRPr="00B62392" w:rsidRDefault="002B359A" w:rsidP="002B359A">
            <w:pPr>
              <w:spacing w:line="19" w:lineRule="atLeast"/>
              <w:ind w:right="-57"/>
              <w:jc w:val="right"/>
              <w:rPr>
                <w:sz w:val="18"/>
                <w:szCs w:val="18"/>
              </w:rPr>
            </w:pPr>
            <w:r w:rsidRPr="00B62392">
              <w:rPr>
                <w:sz w:val="18"/>
                <w:szCs w:val="18"/>
              </w:rPr>
              <w:t xml:space="preserve">                        - </w:t>
            </w:r>
          </w:p>
        </w:tc>
        <w:tc>
          <w:tcPr>
            <w:tcW w:w="1842" w:type="dxa"/>
          </w:tcPr>
          <w:p w14:paraId="4EF92E05" w14:textId="7D12C987" w:rsidR="002B359A" w:rsidRPr="00B62392" w:rsidRDefault="002B359A" w:rsidP="002B359A">
            <w:pPr>
              <w:spacing w:line="19" w:lineRule="atLeast"/>
              <w:ind w:right="-57"/>
              <w:jc w:val="right"/>
              <w:rPr>
                <w:sz w:val="18"/>
                <w:szCs w:val="18"/>
              </w:rPr>
            </w:pPr>
            <w:r w:rsidRPr="00B62392">
              <w:rPr>
                <w:sz w:val="18"/>
                <w:szCs w:val="18"/>
              </w:rPr>
              <w:t xml:space="preserve">                        - </w:t>
            </w:r>
          </w:p>
        </w:tc>
      </w:tr>
      <w:tr w:rsidR="002B359A" w:rsidRPr="00B62392" w14:paraId="08F20409" w14:textId="77777777" w:rsidTr="006A595B">
        <w:trPr>
          <w:trHeight w:val="57"/>
        </w:trPr>
        <w:tc>
          <w:tcPr>
            <w:tcW w:w="5812" w:type="dxa"/>
            <w:vAlign w:val="bottom"/>
          </w:tcPr>
          <w:p w14:paraId="40E01540" w14:textId="77777777" w:rsidR="002B359A" w:rsidRPr="00B62392" w:rsidRDefault="002B359A" w:rsidP="002B359A">
            <w:pPr>
              <w:spacing w:line="19" w:lineRule="atLeast"/>
              <w:ind w:left="34"/>
              <w:rPr>
                <w:sz w:val="18"/>
                <w:szCs w:val="18"/>
              </w:rPr>
            </w:pPr>
            <w:r w:rsidRPr="00B62392">
              <w:rPr>
                <w:sz w:val="18"/>
                <w:szCs w:val="18"/>
              </w:rPr>
              <w:t>Emekli Sandığı Aidatı ve Karşılıkları - İşveren</w:t>
            </w:r>
          </w:p>
        </w:tc>
        <w:tc>
          <w:tcPr>
            <w:tcW w:w="1843" w:type="dxa"/>
          </w:tcPr>
          <w:p w14:paraId="6F9C1FB9" w14:textId="5EF01373" w:rsidR="002B359A" w:rsidRPr="00B62392" w:rsidRDefault="002B359A" w:rsidP="002B359A">
            <w:pPr>
              <w:spacing w:line="19" w:lineRule="atLeast"/>
              <w:ind w:right="-57"/>
              <w:jc w:val="right"/>
              <w:rPr>
                <w:sz w:val="18"/>
                <w:szCs w:val="18"/>
              </w:rPr>
            </w:pPr>
            <w:r w:rsidRPr="00B62392">
              <w:rPr>
                <w:sz w:val="18"/>
                <w:szCs w:val="18"/>
              </w:rPr>
              <w:t xml:space="preserve">                        - </w:t>
            </w:r>
          </w:p>
        </w:tc>
        <w:tc>
          <w:tcPr>
            <w:tcW w:w="1842" w:type="dxa"/>
          </w:tcPr>
          <w:p w14:paraId="5379F67D" w14:textId="6B8B9F9A" w:rsidR="002B359A" w:rsidRPr="00B62392" w:rsidRDefault="002B359A" w:rsidP="002B359A">
            <w:pPr>
              <w:spacing w:line="19" w:lineRule="atLeast"/>
              <w:ind w:right="-57"/>
              <w:jc w:val="right"/>
              <w:rPr>
                <w:sz w:val="18"/>
                <w:szCs w:val="18"/>
              </w:rPr>
            </w:pPr>
            <w:r w:rsidRPr="00B62392">
              <w:rPr>
                <w:sz w:val="18"/>
                <w:szCs w:val="18"/>
              </w:rPr>
              <w:t xml:space="preserve">                        - </w:t>
            </w:r>
          </w:p>
        </w:tc>
      </w:tr>
      <w:tr w:rsidR="002B359A" w:rsidRPr="00B62392" w14:paraId="1B77189B" w14:textId="77777777" w:rsidTr="006A595B">
        <w:trPr>
          <w:trHeight w:val="57"/>
        </w:trPr>
        <w:tc>
          <w:tcPr>
            <w:tcW w:w="5812" w:type="dxa"/>
            <w:vAlign w:val="bottom"/>
          </w:tcPr>
          <w:p w14:paraId="479192F4" w14:textId="77777777" w:rsidR="002B359A" w:rsidRPr="00B62392" w:rsidRDefault="002B359A" w:rsidP="002B359A">
            <w:pPr>
              <w:spacing w:line="19" w:lineRule="atLeast"/>
              <w:ind w:left="34"/>
              <w:rPr>
                <w:sz w:val="18"/>
                <w:szCs w:val="18"/>
              </w:rPr>
            </w:pPr>
            <w:r w:rsidRPr="00B62392">
              <w:rPr>
                <w:sz w:val="18"/>
                <w:szCs w:val="18"/>
              </w:rPr>
              <w:t>İşsizlik Sigortası - Personel</w:t>
            </w:r>
          </w:p>
        </w:tc>
        <w:tc>
          <w:tcPr>
            <w:tcW w:w="1843" w:type="dxa"/>
          </w:tcPr>
          <w:p w14:paraId="36BF71A2" w14:textId="0E3EECF1" w:rsidR="002B359A" w:rsidRPr="00B62392" w:rsidRDefault="00B62392" w:rsidP="002B359A">
            <w:pPr>
              <w:spacing w:line="19" w:lineRule="atLeast"/>
              <w:ind w:right="-57"/>
              <w:jc w:val="right"/>
              <w:rPr>
                <w:sz w:val="18"/>
                <w:szCs w:val="18"/>
              </w:rPr>
            </w:pPr>
            <w:r w:rsidRPr="00B62392">
              <w:rPr>
                <w:sz w:val="18"/>
                <w:szCs w:val="18"/>
              </w:rPr>
              <w:t>209</w:t>
            </w:r>
            <w:r w:rsidR="002B359A" w:rsidRPr="00B62392">
              <w:rPr>
                <w:sz w:val="18"/>
                <w:szCs w:val="18"/>
              </w:rPr>
              <w:t xml:space="preserve"> </w:t>
            </w:r>
          </w:p>
        </w:tc>
        <w:tc>
          <w:tcPr>
            <w:tcW w:w="1842" w:type="dxa"/>
          </w:tcPr>
          <w:p w14:paraId="69772945" w14:textId="73BEF173" w:rsidR="002B359A" w:rsidRPr="00B62392" w:rsidRDefault="002B359A" w:rsidP="002B359A">
            <w:pPr>
              <w:spacing w:line="19" w:lineRule="atLeast"/>
              <w:ind w:right="-57"/>
              <w:jc w:val="right"/>
              <w:rPr>
                <w:sz w:val="18"/>
                <w:szCs w:val="18"/>
              </w:rPr>
            </w:pPr>
            <w:r w:rsidRPr="00B62392">
              <w:rPr>
                <w:sz w:val="18"/>
                <w:szCs w:val="18"/>
              </w:rPr>
              <w:t xml:space="preserve">87 </w:t>
            </w:r>
          </w:p>
        </w:tc>
      </w:tr>
      <w:tr w:rsidR="002B359A" w:rsidRPr="00B62392" w14:paraId="55FBD263" w14:textId="77777777" w:rsidTr="006A595B">
        <w:trPr>
          <w:trHeight w:val="57"/>
        </w:trPr>
        <w:tc>
          <w:tcPr>
            <w:tcW w:w="5812" w:type="dxa"/>
            <w:vAlign w:val="bottom"/>
          </w:tcPr>
          <w:p w14:paraId="42F7B24C" w14:textId="77777777" w:rsidR="002B359A" w:rsidRPr="00B62392" w:rsidRDefault="002B359A" w:rsidP="002B359A">
            <w:pPr>
              <w:spacing w:line="19" w:lineRule="atLeast"/>
              <w:ind w:left="34"/>
              <w:rPr>
                <w:sz w:val="18"/>
                <w:szCs w:val="18"/>
              </w:rPr>
            </w:pPr>
            <w:r w:rsidRPr="00B62392">
              <w:rPr>
                <w:sz w:val="18"/>
                <w:szCs w:val="18"/>
              </w:rPr>
              <w:t>İşsizlik Sigortası - İşveren</w:t>
            </w:r>
          </w:p>
        </w:tc>
        <w:tc>
          <w:tcPr>
            <w:tcW w:w="1843" w:type="dxa"/>
          </w:tcPr>
          <w:p w14:paraId="337FEC18" w14:textId="503DCFCF" w:rsidR="002B359A" w:rsidRPr="00B62392" w:rsidRDefault="00B62392" w:rsidP="002B359A">
            <w:pPr>
              <w:spacing w:line="19" w:lineRule="atLeast"/>
              <w:ind w:right="-57"/>
              <w:jc w:val="right"/>
              <w:rPr>
                <w:sz w:val="18"/>
                <w:szCs w:val="18"/>
              </w:rPr>
            </w:pPr>
            <w:r w:rsidRPr="00B62392">
              <w:rPr>
                <w:sz w:val="18"/>
                <w:szCs w:val="18"/>
              </w:rPr>
              <w:t>417</w:t>
            </w:r>
            <w:r w:rsidR="002B359A" w:rsidRPr="00B62392">
              <w:rPr>
                <w:sz w:val="18"/>
                <w:szCs w:val="18"/>
              </w:rPr>
              <w:t xml:space="preserve"> </w:t>
            </w:r>
          </w:p>
        </w:tc>
        <w:tc>
          <w:tcPr>
            <w:tcW w:w="1842" w:type="dxa"/>
          </w:tcPr>
          <w:p w14:paraId="4D91306E" w14:textId="174CD397" w:rsidR="002B359A" w:rsidRPr="00B62392" w:rsidRDefault="002B359A" w:rsidP="002B359A">
            <w:pPr>
              <w:spacing w:line="19" w:lineRule="atLeast"/>
              <w:ind w:right="-57"/>
              <w:jc w:val="right"/>
              <w:rPr>
                <w:sz w:val="18"/>
                <w:szCs w:val="18"/>
              </w:rPr>
            </w:pPr>
            <w:r w:rsidRPr="00B62392">
              <w:rPr>
                <w:sz w:val="18"/>
                <w:szCs w:val="18"/>
              </w:rPr>
              <w:t xml:space="preserve">173 </w:t>
            </w:r>
          </w:p>
        </w:tc>
      </w:tr>
      <w:tr w:rsidR="00CA0044" w:rsidRPr="00B62392" w14:paraId="51239C0D" w14:textId="77777777" w:rsidTr="006A595B">
        <w:trPr>
          <w:trHeight w:val="57"/>
        </w:trPr>
        <w:tc>
          <w:tcPr>
            <w:tcW w:w="5812" w:type="dxa"/>
            <w:vAlign w:val="bottom"/>
          </w:tcPr>
          <w:p w14:paraId="38C3056B" w14:textId="77777777" w:rsidR="00CA0044" w:rsidRPr="00B62392" w:rsidRDefault="00CA0044" w:rsidP="00CA0044">
            <w:pPr>
              <w:spacing w:line="19" w:lineRule="atLeast"/>
              <w:ind w:left="34"/>
              <w:rPr>
                <w:sz w:val="18"/>
                <w:szCs w:val="18"/>
              </w:rPr>
            </w:pPr>
            <w:r w:rsidRPr="00B62392">
              <w:rPr>
                <w:sz w:val="18"/>
                <w:szCs w:val="18"/>
              </w:rPr>
              <w:t>Diğer</w:t>
            </w:r>
          </w:p>
        </w:tc>
        <w:tc>
          <w:tcPr>
            <w:tcW w:w="1843" w:type="dxa"/>
          </w:tcPr>
          <w:p w14:paraId="2CB3B177" w14:textId="0AFBBB83" w:rsidR="00CA0044" w:rsidRPr="00B62392" w:rsidRDefault="00CA0044" w:rsidP="00CA0044">
            <w:pPr>
              <w:spacing w:line="19" w:lineRule="atLeast"/>
              <w:ind w:right="-57"/>
              <w:jc w:val="right"/>
              <w:rPr>
                <w:sz w:val="18"/>
                <w:szCs w:val="18"/>
              </w:rPr>
            </w:pPr>
            <w:r w:rsidRPr="00B62392">
              <w:rPr>
                <w:sz w:val="18"/>
                <w:szCs w:val="18"/>
              </w:rPr>
              <w:t xml:space="preserve">                        - </w:t>
            </w:r>
          </w:p>
        </w:tc>
        <w:tc>
          <w:tcPr>
            <w:tcW w:w="1842" w:type="dxa"/>
          </w:tcPr>
          <w:p w14:paraId="04ABE2AC" w14:textId="2609B758" w:rsidR="00CA0044" w:rsidRPr="00B62392" w:rsidRDefault="00CA0044" w:rsidP="00CA0044">
            <w:pPr>
              <w:ind w:right="-57"/>
              <w:jc w:val="right"/>
              <w:rPr>
                <w:b/>
                <w:sz w:val="18"/>
                <w:szCs w:val="18"/>
              </w:rPr>
            </w:pPr>
            <w:r w:rsidRPr="00B62392">
              <w:rPr>
                <w:sz w:val="18"/>
                <w:szCs w:val="18"/>
              </w:rPr>
              <w:t xml:space="preserve">                        - </w:t>
            </w:r>
          </w:p>
        </w:tc>
      </w:tr>
      <w:tr w:rsidR="00CA0044" w:rsidRPr="002A6580" w14:paraId="0482F064" w14:textId="77777777" w:rsidTr="006E3E9D">
        <w:trPr>
          <w:trHeight w:val="57"/>
        </w:trPr>
        <w:tc>
          <w:tcPr>
            <w:tcW w:w="5812" w:type="dxa"/>
            <w:tcBorders>
              <w:bottom w:val="single" w:sz="4" w:space="0" w:color="auto"/>
            </w:tcBorders>
            <w:vAlign w:val="bottom"/>
          </w:tcPr>
          <w:p w14:paraId="5E268812" w14:textId="77777777" w:rsidR="00CA0044" w:rsidRPr="00B62392" w:rsidRDefault="00CA0044" w:rsidP="00CA0044">
            <w:pPr>
              <w:tabs>
                <w:tab w:val="left" w:pos="180"/>
              </w:tabs>
              <w:spacing w:line="19" w:lineRule="atLeast"/>
              <w:ind w:left="34"/>
              <w:rPr>
                <w:b/>
                <w:bCs/>
                <w:sz w:val="18"/>
                <w:szCs w:val="18"/>
              </w:rPr>
            </w:pPr>
            <w:r w:rsidRPr="00B62392">
              <w:rPr>
                <w:b/>
                <w:bCs/>
                <w:sz w:val="18"/>
                <w:szCs w:val="18"/>
              </w:rPr>
              <w:t>Toplam</w:t>
            </w:r>
          </w:p>
        </w:tc>
        <w:tc>
          <w:tcPr>
            <w:tcW w:w="1843" w:type="dxa"/>
            <w:tcBorders>
              <w:bottom w:val="single" w:sz="4" w:space="0" w:color="auto"/>
            </w:tcBorders>
            <w:vAlign w:val="bottom"/>
          </w:tcPr>
          <w:p w14:paraId="073F0338" w14:textId="1C95ACF4" w:rsidR="00CA0044" w:rsidRPr="00B62392" w:rsidRDefault="00B62392" w:rsidP="00CA0044">
            <w:pPr>
              <w:spacing w:line="19" w:lineRule="atLeast"/>
              <w:ind w:right="-57"/>
              <w:jc w:val="right"/>
              <w:rPr>
                <w:b/>
                <w:sz w:val="18"/>
                <w:szCs w:val="18"/>
              </w:rPr>
            </w:pPr>
            <w:r w:rsidRPr="00B62392">
              <w:rPr>
                <w:b/>
                <w:sz w:val="18"/>
                <w:szCs w:val="18"/>
              </w:rPr>
              <w:t>654</w:t>
            </w:r>
            <w:r w:rsidR="00CA0044" w:rsidRPr="00B62392">
              <w:rPr>
                <w:b/>
                <w:sz w:val="18"/>
                <w:szCs w:val="18"/>
              </w:rPr>
              <w:t xml:space="preserve"> </w:t>
            </w:r>
          </w:p>
        </w:tc>
        <w:tc>
          <w:tcPr>
            <w:tcW w:w="1842" w:type="dxa"/>
            <w:tcBorders>
              <w:bottom w:val="single" w:sz="4" w:space="0" w:color="auto"/>
            </w:tcBorders>
            <w:vAlign w:val="bottom"/>
          </w:tcPr>
          <w:p w14:paraId="176B254E" w14:textId="62C155BC" w:rsidR="00CA0044" w:rsidRPr="002A6580" w:rsidRDefault="00CA0044" w:rsidP="00CA0044">
            <w:pPr>
              <w:spacing w:line="19" w:lineRule="atLeast"/>
              <w:ind w:right="-57"/>
              <w:jc w:val="right"/>
              <w:rPr>
                <w:b/>
                <w:sz w:val="18"/>
                <w:szCs w:val="18"/>
              </w:rPr>
            </w:pPr>
            <w:r w:rsidRPr="00B62392">
              <w:rPr>
                <w:b/>
                <w:sz w:val="18"/>
                <w:szCs w:val="18"/>
              </w:rPr>
              <w:t>279</w:t>
            </w:r>
            <w:r w:rsidRPr="002A6580">
              <w:rPr>
                <w:b/>
                <w:sz w:val="18"/>
                <w:szCs w:val="18"/>
              </w:rPr>
              <w:t xml:space="preserve"> </w:t>
            </w:r>
          </w:p>
        </w:tc>
      </w:tr>
    </w:tbl>
    <w:p w14:paraId="2E4CD1A5" w14:textId="77777777" w:rsidR="00903F35" w:rsidRPr="002A6580" w:rsidRDefault="00903F35" w:rsidP="001F0C70">
      <w:pPr>
        <w:jc w:val="both"/>
        <w:rPr>
          <w:b/>
          <w:sz w:val="16"/>
        </w:rPr>
      </w:pPr>
    </w:p>
    <w:p w14:paraId="54136BF3" w14:textId="2C381619" w:rsidR="00903F35" w:rsidRPr="002A6580" w:rsidRDefault="00720228" w:rsidP="00007175">
      <w:pPr>
        <w:ind w:left="1274" w:hanging="588"/>
        <w:jc w:val="both"/>
        <w:rPr>
          <w:rFonts w:eastAsia="Arial Unicode MS"/>
          <w:b/>
          <w:bCs/>
        </w:rPr>
      </w:pPr>
      <w:r w:rsidRPr="002A6580">
        <w:rPr>
          <w:rFonts w:eastAsia="Arial Unicode MS"/>
          <w:b/>
          <w:bCs/>
        </w:rPr>
        <w:t>10</w:t>
      </w:r>
      <w:r w:rsidR="005D291D" w:rsidRPr="002A6580">
        <w:rPr>
          <w:rFonts w:eastAsia="Arial Unicode MS"/>
          <w:b/>
          <w:bCs/>
        </w:rPr>
        <w:t>.</w:t>
      </w:r>
      <w:r w:rsidR="00903F35" w:rsidRPr="002A6580">
        <w:rPr>
          <w:rFonts w:eastAsia="Arial Unicode MS"/>
          <w:b/>
          <w:bCs/>
        </w:rPr>
        <w:tab/>
      </w:r>
      <w:r w:rsidRPr="002A6580">
        <w:rPr>
          <w:rFonts w:eastAsia="Arial Unicode MS"/>
          <w:b/>
          <w:bCs/>
        </w:rPr>
        <w:t>E</w:t>
      </w:r>
      <w:r w:rsidR="00903F35" w:rsidRPr="002A6580">
        <w:rPr>
          <w:rFonts w:eastAsia="Arial Unicode MS"/>
          <w:b/>
          <w:bCs/>
        </w:rPr>
        <w:t>rtelenmiş</w:t>
      </w:r>
      <w:r w:rsidR="00607911" w:rsidRPr="002A6580">
        <w:rPr>
          <w:rFonts w:eastAsia="Arial Unicode MS"/>
          <w:b/>
          <w:bCs/>
        </w:rPr>
        <w:t xml:space="preserve"> vergi borcuna ilişkin açıklama</w:t>
      </w:r>
    </w:p>
    <w:p w14:paraId="08212E49" w14:textId="77777777" w:rsidR="00903F35" w:rsidRPr="002A6580" w:rsidRDefault="00903F35" w:rsidP="001F0C70">
      <w:pPr>
        <w:ind w:left="851"/>
        <w:jc w:val="both"/>
        <w:rPr>
          <w:rFonts w:eastAsia="Arial Unicode MS"/>
          <w:b/>
          <w:bCs/>
          <w:sz w:val="6"/>
        </w:rPr>
      </w:pPr>
    </w:p>
    <w:p w14:paraId="7BF9544C" w14:textId="1A3771C6" w:rsidR="00720228" w:rsidRPr="002A6580" w:rsidRDefault="00720228" w:rsidP="001F0C70">
      <w:pPr>
        <w:ind w:left="851"/>
        <w:jc w:val="both"/>
        <w:rPr>
          <w:rFonts w:eastAsia="Arial Unicode MS"/>
          <w:bCs/>
        </w:rPr>
      </w:pPr>
      <w:r w:rsidRPr="00737FF1">
        <w:rPr>
          <w:rFonts w:eastAsia="Arial Unicode MS"/>
          <w:bCs/>
        </w:rPr>
        <w:t xml:space="preserve">Banka’nın ertelenmiş vergi borcu </w:t>
      </w:r>
      <w:r w:rsidR="00737FF1" w:rsidRPr="00737FF1">
        <w:rPr>
          <w:rFonts w:eastAsia="Arial Unicode MS"/>
          <w:bCs/>
        </w:rPr>
        <w:t>61.869</w:t>
      </w:r>
      <w:r w:rsidR="002B359A" w:rsidRPr="00737FF1">
        <w:rPr>
          <w:rFonts w:eastAsia="Arial Unicode MS"/>
          <w:bCs/>
        </w:rPr>
        <w:t xml:space="preserve"> </w:t>
      </w:r>
      <w:r w:rsidRPr="00737FF1">
        <w:rPr>
          <w:rFonts w:eastAsia="Arial Unicode MS"/>
          <w:bCs/>
        </w:rPr>
        <w:t>TL (31 Aralık 201</w:t>
      </w:r>
      <w:r w:rsidR="00CA0044" w:rsidRPr="00737FF1">
        <w:rPr>
          <w:rFonts w:eastAsia="Arial Unicode MS"/>
          <w:bCs/>
        </w:rPr>
        <w:t>9</w:t>
      </w:r>
      <w:r w:rsidRPr="00737FF1">
        <w:rPr>
          <w:rFonts w:eastAsia="Arial Unicode MS"/>
          <w:bCs/>
        </w:rPr>
        <w:t xml:space="preserve">: </w:t>
      </w:r>
      <w:r w:rsidR="00CA0044" w:rsidRPr="00737FF1">
        <w:rPr>
          <w:rFonts w:eastAsia="Arial Unicode MS"/>
          <w:bCs/>
        </w:rPr>
        <w:t>33.127</w:t>
      </w:r>
      <w:r w:rsidR="00942CF3" w:rsidRPr="00737FF1">
        <w:rPr>
          <w:rFonts w:eastAsia="Arial Unicode MS"/>
          <w:bCs/>
        </w:rPr>
        <w:t xml:space="preserve"> </w:t>
      </w:r>
      <w:r w:rsidRPr="00737FF1">
        <w:rPr>
          <w:rFonts w:eastAsia="Arial Unicode MS"/>
          <w:bCs/>
        </w:rPr>
        <w:t xml:space="preserve">TL) olarak gerçekleşmiş ve ertelenmiş vergi varlığı ile netleştirilmek suretiyle finansal tablolarda </w:t>
      </w:r>
      <w:r w:rsidR="00737FF1" w:rsidRPr="00737FF1">
        <w:rPr>
          <w:rFonts w:eastAsia="Arial Unicode MS"/>
          <w:bCs/>
        </w:rPr>
        <w:t>31.915</w:t>
      </w:r>
      <w:r w:rsidRPr="00737FF1">
        <w:rPr>
          <w:rFonts w:eastAsia="Arial Unicode MS"/>
          <w:bCs/>
        </w:rPr>
        <w:t xml:space="preserve"> </w:t>
      </w:r>
      <w:r w:rsidRPr="002A6580">
        <w:rPr>
          <w:rFonts w:eastAsia="Arial Unicode MS"/>
          <w:bCs/>
        </w:rPr>
        <w:t>TL (31 Aralık 201</w:t>
      </w:r>
      <w:r w:rsidR="00CA0044" w:rsidRPr="002A6580">
        <w:rPr>
          <w:rFonts w:eastAsia="Arial Unicode MS"/>
          <w:bCs/>
        </w:rPr>
        <w:t>9</w:t>
      </w:r>
      <w:r w:rsidRPr="002A6580">
        <w:rPr>
          <w:rFonts w:eastAsia="Arial Unicode MS"/>
          <w:bCs/>
        </w:rPr>
        <w:t xml:space="preserve">: </w:t>
      </w:r>
      <w:r w:rsidR="00CA0044" w:rsidRPr="002A6580">
        <w:rPr>
          <w:rFonts w:eastAsia="Arial Unicode MS"/>
          <w:bCs/>
        </w:rPr>
        <w:t>42.153</w:t>
      </w:r>
      <w:r w:rsidR="00942CF3" w:rsidRPr="002A6580">
        <w:rPr>
          <w:rFonts w:eastAsia="Arial Unicode MS"/>
          <w:bCs/>
        </w:rPr>
        <w:t xml:space="preserve"> </w:t>
      </w:r>
      <w:r w:rsidRPr="002A6580">
        <w:rPr>
          <w:rFonts w:eastAsia="Arial Unicode MS"/>
          <w:bCs/>
        </w:rPr>
        <w:t>TL) ertelenmiş vergi varlığı olarak gösterilmiştir.</w:t>
      </w:r>
    </w:p>
    <w:p w14:paraId="2723E724" w14:textId="77777777" w:rsidR="00903F35" w:rsidRPr="002A6580" w:rsidRDefault="00903F35" w:rsidP="001F0C70">
      <w:pPr>
        <w:ind w:left="851"/>
        <w:jc w:val="both"/>
        <w:rPr>
          <w:rFonts w:eastAsia="Arial Unicode MS"/>
          <w:bCs/>
          <w:sz w:val="6"/>
        </w:rPr>
      </w:pPr>
    </w:p>
    <w:p w14:paraId="2767098D" w14:textId="0D8F5E4A" w:rsidR="00903F35" w:rsidRPr="002A6580" w:rsidRDefault="002C0166" w:rsidP="00007175">
      <w:pPr>
        <w:ind w:left="1260" w:right="17" w:hanging="560"/>
        <w:jc w:val="both"/>
        <w:rPr>
          <w:rFonts w:eastAsia="Arial Unicode MS"/>
          <w:bCs/>
        </w:rPr>
      </w:pPr>
      <w:r w:rsidRPr="002A6580">
        <w:rPr>
          <w:rFonts w:eastAsia="Arial Unicode MS"/>
          <w:b/>
          <w:bCs/>
        </w:rPr>
        <w:t>11</w:t>
      </w:r>
      <w:r w:rsidR="00903F35" w:rsidRPr="002A6580">
        <w:rPr>
          <w:rFonts w:eastAsia="Arial Unicode MS"/>
          <w:b/>
          <w:bCs/>
        </w:rPr>
        <w:t>.</w:t>
      </w:r>
      <w:r w:rsidR="00903F35" w:rsidRPr="002A6580">
        <w:rPr>
          <w:rFonts w:eastAsia="Arial Unicode MS"/>
          <w:b/>
          <w:bCs/>
        </w:rPr>
        <w:tab/>
        <w:t>Satış amaçlı elde tutulan ve durdurulan faaliyetlere ilişkin duran varlık borçları hakkında bilgiler</w:t>
      </w:r>
    </w:p>
    <w:p w14:paraId="36E625EA" w14:textId="77777777" w:rsidR="00903F35" w:rsidRPr="002A6580" w:rsidRDefault="00903F35" w:rsidP="001F0C70">
      <w:pPr>
        <w:spacing w:line="19" w:lineRule="atLeast"/>
        <w:ind w:left="851"/>
        <w:jc w:val="both"/>
        <w:rPr>
          <w:rFonts w:eastAsia="Arial Unicode MS"/>
          <w:bCs/>
          <w:sz w:val="14"/>
        </w:rPr>
      </w:pPr>
    </w:p>
    <w:p w14:paraId="3649449F" w14:textId="55405C08" w:rsidR="00903F35" w:rsidRPr="002A6580" w:rsidRDefault="00903F35" w:rsidP="001F0C70">
      <w:pPr>
        <w:spacing w:line="19" w:lineRule="atLeast"/>
        <w:ind w:left="851"/>
        <w:jc w:val="both"/>
        <w:rPr>
          <w:rFonts w:eastAsia="Arial Unicode MS"/>
          <w:bCs/>
        </w:rPr>
      </w:pPr>
      <w:r w:rsidRPr="002A6580">
        <w:rPr>
          <w:rFonts w:eastAsia="Arial Unicode MS"/>
          <w:bCs/>
        </w:rPr>
        <w:t>Banka’nın satış amaçlı elde tutulan ve durdurulan faaliyetlere ilişkin dur</w:t>
      </w:r>
      <w:r w:rsidR="00233406" w:rsidRPr="002A6580">
        <w:rPr>
          <w:rFonts w:eastAsia="Arial Unicode MS"/>
          <w:bCs/>
        </w:rPr>
        <w:t>an varlık borcu bulunmamaktadır (31 Aralık 201</w:t>
      </w:r>
      <w:r w:rsidR="00CA0044" w:rsidRPr="002A6580">
        <w:rPr>
          <w:rFonts w:eastAsia="Arial Unicode MS"/>
          <w:bCs/>
        </w:rPr>
        <w:t>9</w:t>
      </w:r>
      <w:r w:rsidR="00233406" w:rsidRPr="002A6580">
        <w:rPr>
          <w:rFonts w:eastAsia="Arial Unicode MS"/>
          <w:bCs/>
        </w:rPr>
        <w:t>: Bulunmamaktadır).</w:t>
      </w:r>
    </w:p>
    <w:p w14:paraId="33DA4D99" w14:textId="77777777" w:rsidR="00AB6365" w:rsidRPr="002A6580" w:rsidRDefault="00AB6365" w:rsidP="001F0C70">
      <w:pPr>
        <w:ind w:right="17"/>
        <w:jc w:val="both"/>
        <w:rPr>
          <w:rFonts w:eastAsia="Arial Unicode MS"/>
          <w:b/>
          <w:bCs/>
          <w:sz w:val="12"/>
        </w:rPr>
      </w:pPr>
    </w:p>
    <w:p w14:paraId="58DFA525" w14:textId="35741A10" w:rsidR="00903F35" w:rsidRPr="002A6580" w:rsidRDefault="002C0166" w:rsidP="00007175">
      <w:pPr>
        <w:ind w:left="1276" w:right="17" w:hanging="562"/>
        <w:jc w:val="both"/>
        <w:rPr>
          <w:rFonts w:eastAsia="Arial Unicode MS"/>
          <w:b/>
          <w:bCs/>
        </w:rPr>
      </w:pPr>
      <w:r w:rsidRPr="002A6580">
        <w:rPr>
          <w:rFonts w:eastAsia="Arial Unicode MS"/>
          <w:b/>
          <w:bCs/>
        </w:rPr>
        <w:t>12</w:t>
      </w:r>
      <w:r w:rsidR="00903F35" w:rsidRPr="002A6580">
        <w:rPr>
          <w:rFonts w:eastAsia="Arial Unicode MS"/>
          <w:b/>
          <w:bCs/>
        </w:rPr>
        <w:t>.</w:t>
      </w:r>
      <w:r w:rsidR="00903F35" w:rsidRPr="002A6580">
        <w:rPr>
          <w:rFonts w:eastAsia="Arial Unicode MS"/>
          <w:b/>
          <w:bCs/>
        </w:rPr>
        <w:tab/>
        <w:t>Sermaye ben</w:t>
      </w:r>
      <w:r w:rsidR="00607911" w:rsidRPr="002A6580">
        <w:rPr>
          <w:rFonts w:eastAsia="Arial Unicode MS"/>
          <w:b/>
          <w:bCs/>
        </w:rPr>
        <w:t>zeri kredilere ilişkin bilgiler</w:t>
      </w:r>
    </w:p>
    <w:tbl>
      <w:tblPr>
        <w:tblpPr w:leftFromText="141" w:rightFromText="141" w:vertAnchor="text" w:horzAnchor="page" w:tblpX="1710" w:tblpY="233"/>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253"/>
        <w:gridCol w:w="1210"/>
        <w:gridCol w:w="1211"/>
        <w:gridCol w:w="1211"/>
        <w:gridCol w:w="1466"/>
      </w:tblGrid>
      <w:tr w:rsidR="00F43DA4" w:rsidRPr="0023589B" w14:paraId="2C39A08F" w14:textId="77777777" w:rsidTr="00FD568B">
        <w:trPr>
          <w:trHeight w:val="57"/>
        </w:trPr>
        <w:tc>
          <w:tcPr>
            <w:tcW w:w="4253" w:type="dxa"/>
            <w:vMerge w:val="restart"/>
            <w:tcBorders>
              <w:top w:val="single" w:sz="4" w:space="0" w:color="auto"/>
            </w:tcBorders>
            <w:noWrap/>
            <w:vAlign w:val="bottom"/>
          </w:tcPr>
          <w:p w14:paraId="16CF6FFC" w14:textId="77777777" w:rsidR="00F43DA4" w:rsidRPr="002A6580" w:rsidRDefault="00F43DA4" w:rsidP="00FD568B">
            <w:pPr>
              <w:rPr>
                <w:rFonts w:eastAsia="Arial Unicode MS"/>
                <w:iCs/>
                <w:sz w:val="18"/>
                <w:szCs w:val="18"/>
              </w:rPr>
            </w:pPr>
          </w:p>
        </w:tc>
        <w:tc>
          <w:tcPr>
            <w:tcW w:w="2421" w:type="dxa"/>
            <w:gridSpan w:val="2"/>
            <w:tcBorders>
              <w:top w:val="single" w:sz="4" w:space="0" w:color="auto"/>
            </w:tcBorders>
            <w:vAlign w:val="bottom"/>
          </w:tcPr>
          <w:p w14:paraId="05808433" w14:textId="77777777" w:rsidR="00F43DA4" w:rsidRDefault="00F43DA4" w:rsidP="00FD568B">
            <w:pPr>
              <w:jc w:val="center"/>
              <w:rPr>
                <w:b/>
                <w:iCs/>
                <w:sz w:val="18"/>
                <w:szCs w:val="18"/>
              </w:rPr>
            </w:pPr>
            <w:r w:rsidRPr="0023589B">
              <w:rPr>
                <w:b/>
                <w:iCs/>
                <w:sz w:val="18"/>
                <w:szCs w:val="18"/>
              </w:rPr>
              <w:t>Cari Dönem</w:t>
            </w:r>
          </w:p>
          <w:p w14:paraId="2F07CD78" w14:textId="1EA29CD0" w:rsidR="00393E5B" w:rsidRPr="0023589B" w:rsidRDefault="00393E5B" w:rsidP="00FD568B">
            <w:pPr>
              <w:jc w:val="center"/>
              <w:rPr>
                <w:b/>
                <w:iCs/>
                <w:sz w:val="18"/>
                <w:szCs w:val="18"/>
              </w:rPr>
            </w:pPr>
            <w:r>
              <w:rPr>
                <w:b/>
                <w:iCs/>
                <w:sz w:val="18"/>
                <w:szCs w:val="18"/>
              </w:rPr>
              <w:t>30.06.2020</w:t>
            </w:r>
          </w:p>
        </w:tc>
        <w:tc>
          <w:tcPr>
            <w:tcW w:w="2677" w:type="dxa"/>
            <w:gridSpan w:val="2"/>
            <w:tcBorders>
              <w:top w:val="single" w:sz="4" w:space="0" w:color="auto"/>
            </w:tcBorders>
            <w:vAlign w:val="bottom"/>
          </w:tcPr>
          <w:p w14:paraId="4A75B366" w14:textId="77777777" w:rsidR="00F43DA4" w:rsidRDefault="00F43DA4" w:rsidP="00FD568B">
            <w:pPr>
              <w:jc w:val="center"/>
              <w:rPr>
                <w:b/>
                <w:iCs/>
                <w:sz w:val="18"/>
                <w:szCs w:val="18"/>
              </w:rPr>
            </w:pPr>
            <w:r w:rsidRPr="0023589B">
              <w:rPr>
                <w:b/>
                <w:iCs/>
                <w:sz w:val="18"/>
                <w:szCs w:val="18"/>
              </w:rPr>
              <w:t>Önceki Dönem</w:t>
            </w:r>
          </w:p>
          <w:p w14:paraId="596253E7" w14:textId="13ED6017" w:rsidR="00393E5B" w:rsidRPr="0023589B" w:rsidRDefault="00393E5B" w:rsidP="00FD568B">
            <w:pPr>
              <w:jc w:val="center"/>
              <w:rPr>
                <w:rFonts w:eastAsia="Arial Unicode MS"/>
                <w:b/>
                <w:iCs/>
                <w:sz w:val="18"/>
                <w:szCs w:val="18"/>
              </w:rPr>
            </w:pPr>
            <w:r>
              <w:rPr>
                <w:b/>
                <w:iCs/>
                <w:sz w:val="18"/>
                <w:szCs w:val="18"/>
              </w:rPr>
              <w:t>31.12.2019</w:t>
            </w:r>
          </w:p>
        </w:tc>
      </w:tr>
      <w:tr w:rsidR="00F43DA4" w:rsidRPr="0023589B" w14:paraId="6B300CD7" w14:textId="77777777" w:rsidTr="00FD568B">
        <w:trPr>
          <w:trHeight w:val="57"/>
        </w:trPr>
        <w:tc>
          <w:tcPr>
            <w:tcW w:w="4253" w:type="dxa"/>
            <w:vMerge/>
            <w:vAlign w:val="bottom"/>
          </w:tcPr>
          <w:p w14:paraId="39D1470C" w14:textId="77777777" w:rsidR="00F43DA4" w:rsidRPr="0023589B" w:rsidRDefault="00F43DA4" w:rsidP="00FD568B">
            <w:pPr>
              <w:rPr>
                <w:rFonts w:eastAsia="Arial Unicode MS"/>
                <w:iCs/>
                <w:sz w:val="18"/>
                <w:szCs w:val="18"/>
              </w:rPr>
            </w:pPr>
          </w:p>
        </w:tc>
        <w:tc>
          <w:tcPr>
            <w:tcW w:w="1210" w:type="dxa"/>
            <w:vAlign w:val="bottom"/>
          </w:tcPr>
          <w:p w14:paraId="2C9F5A92" w14:textId="77777777" w:rsidR="00F43DA4" w:rsidRPr="0023589B" w:rsidRDefault="00F43DA4" w:rsidP="00FD568B">
            <w:pPr>
              <w:ind w:right="-73"/>
              <w:jc w:val="right"/>
              <w:rPr>
                <w:rFonts w:eastAsia="Arial Unicode MS"/>
                <w:b/>
                <w:iCs/>
                <w:sz w:val="18"/>
                <w:szCs w:val="18"/>
              </w:rPr>
            </w:pPr>
            <w:r w:rsidRPr="0023589B">
              <w:rPr>
                <w:rFonts w:eastAsia="Arial Unicode MS"/>
                <w:b/>
                <w:iCs/>
                <w:sz w:val="18"/>
                <w:szCs w:val="18"/>
              </w:rPr>
              <w:t>TP</w:t>
            </w:r>
          </w:p>
        </w:tc>
        <w:tc>
          <w:tcPr>
            <w:tcW w:w="1211" w:type="dxa"/>
            <w:vAlign w:val="bottom"/>
          </w:tcPr>
          <w:p w14:paraId="78626A41" w14:textId="77777777" w:rsidR="00F43DA4" w:rsidRPr="0023589B" w:rsidRDefault="00F43DA4" w:rsidP="00FD568B">
            <w:pPr>
              <w:ind w:right="-73"/>
              <w:jc w:val="right"/>
              <w:rPr>
                <w:rFonts w:eastAsia="Arial Unicode MS"/>
                <w:b/>
                <w:iCs/>
                <w:sz w:val="18"/>
                <w:szCs w:val="18"/>
              </w:rPr>
            </w:pPr>
            <w:r w:rsidRPr="0023589B">
              <w:rPr>
                <w:rFonts w:eastAsia="Arial Unicode MS"/>
                <w:b/>
                <w:iCs/>
                <w:sz w:val="18"/>
                <w:szCs w:val="18"/>
              </w:rPr>
              <w:t>YP</w:t>
            </w:r>
          </w:p>
        </w:tc>
        <w:tc>
          <w:tcPr>
            <w:tcW w:w="1211" w:type="dxa"/>
            <w:vAlign w:val="bottom"/>
          </w:tcPr>
          <w:p w14:paraId="729329EF" w14:textId="77777777" w:rsidR="00F43DA4" w:rsidRPr="0023589B" w:rsidRDefault="00F43DA4" w:rsidP="00FD568B">
            <w:pPr>
              <w:ind w:right="-73"/>
              <w:jc w:val="right"/>
              <w:rPr>
                <w:rFonts w:eastAsia="Arial Unicode MS"/>
                <w:b/>
                <w:iCs/>
                <w:sz w:val="18"/>
                <w:szCs w:val="18"/>
              </w:rPr>
            </w:pPr>
            <w:r w:rsidRPr="0023589B">
              <w:rPr>
                <w:rFonts w:eastAsia="Arial Unicode MS"/>
                <w:b/>
                <w:iCs/>
                <w:sz w:val="18"/>
                <w:szCs w:val="18"/>
              </w:rPr>
              <w:t>TP</w:t>
            </w:r>
          </w:p>
        </w:tc>
        <w:tc>
          <w:tcPr>
            <w:tcW w:w="1466" w:type="dxa"/>
            <w:noWrap/>
            <w:vAlign w:val="bottom"/>
          </w:tcPr>
          <w:p w14:paraId="12BCAC70" w14:textId="77777777" w:rsidR="00F43DA4" w:rsidRPr="0023589B" w:rsidRDefault="00F43DA4" w:rsidP="00FD568B">
            <w:pPr>
              <w:ind w:right="-73"/>
              <w:jc w:val="right"/>
              <w:rPr>
                <w:rFonts w:eastAsia="Arial Unicode MS"/>
                <w:b/>
                <w:iCs/>
                <w:sz w:val="18"/>
                <w:szCs w:val="18"/>
              </w:rPr>
            </w:pPr>
            <w:r w:rsidRPr="0023589B">
              <w:rPr>
                <w:rFonts w:eastAsia="Arial Unicode MS"/>
                <w:b/>
                <w:iCs/>
                <w:sz w:val="18"/>
                <w:szCs w:val="18"/>
              </w:rPr>
              <w:t>YP</w:t>
            </w:r>
          </w:p>
        </w:tc>
      </w:tr>
      <w:tr w:rsidR="00CA0044" w:rsidRPr="0023589B" w14:paraId="429A1DA9" w14:textId="77777777" w:rsidTr="00FD568B">
        <w:trPr>
          <w:trHeight w:val="57"/>
        </w:trPr>
        <w:tc>
          <w:tcPr>
            <w:tcW w:w="4253" w:type="dxa"/>
            <w:noWrap/>
            <w:vAlign w:val="bottom"/>
          </w:tcPr>
          <w:p w14:paraId="2D69913D" w14:textId="77777777" w:rsidR="00CA0044" w:rsidRPr="0023589B" w:rsidRDefault="00CA0044" w:rsidP="00CA0044">
            <w:pPr>
              <w:rPr>
                <w:rFonts w:eastAsia="Arial Unicode MS"/>
                <w:iCs/>
                <w:sz w:val="18"/>
                <w:szCs w:val="18"/>
              </w:rPr>
            </w:pPr>
            <w:r w:rsidRPr="0023589B">
              <w:rPr>
                <w:sz w:val="18"/>
                <w:szCs w:val="18"/>
              </w:rPr>
              <w:t>Yurtiçi Bankalardan</w:t>
            </w:r>
          </w:p>
        </w:tc>
        <w:tc>
          <w:tcPr>
            <w:tcW w:w="1210" w:type="dxa"/>
          </w:tcPr>
          <w:p w14:paraId="45F591D3" w14:textId="0B22CEE3" w:rsidR="00CA0044" w:rsidRPr="0023589B" w:rsidRDefault="0023589B" w:rsidP="00CA0044">
            <w:pPr>
              <w:ind w:right="-73"/>
              <w:jc w:val="right"/>
              <w:rPr>
                <w:sz w:val="18"/>
                <w:szCs w:val="18"/>
              </w:rPr>
            </w:pPr>
            <w:r w:rsidRPr="0023589B">
              <w:rPr>
                <w:sz w:val="18"/>
                <w:szCs w:val="18"/>
              </w:rPr>
              <w:t>312.348</w:t>
            </w:r>
          </w:p>
        </w:tc>
        <w:tc>
          <w:tcPr>
            <w:tcW w:w="1211" w:type="dxa"/>
          </w:tcPr>
          <w:p w14:paraId="78E81C1F" w14:textId="06D2FC9B" w:rsidR="00CA0044" w:rsidRPr="0023589B" w:rsidRDefault="00CA0044" w:rsidP="00CA0044">
            <w:pPr>
              <w:ind w:right="-73"/>
              <w:jc w:val="right"/>
              <w:rPr>
                <w:sz w:val="18"/>
                <w:szCs w:val="18"/>
              </w:rPr>
            </w:pPr>
            <w:r w:rsidRPr="0023589B">
              <w:rPr>
                <w:sz w:val="18"/>
                <w:szCs w:val="18"/>
              </w:rPr>
              <w:t>-</w:t>
            </w:r>
          </w:p>
        </w:tc>
        <w:tc>
          <w:tcPr>
            <w:tcW w:w="1211" w:type="dxa"/>
          </w:tcPr>
          <w:p w14:paraId="7B8BD49C" w14:textId="04D250C5" w:rsidR="00CA0044" w:rsidRPr="0023589B" w:rsidRDefault="00CA0044" w:rsidP="00CA0044">
            <w:pPr>
              <w:ind w:right="-73"/>
              <w:jc w:val="right"/>
              <w:rPr>
                <w:b/>
                <w:sz w:val="18"/>
                <w:szCs w:val="18"/>
              </w:rPr>
            </w:pPr>
            <w:r w:rsidRPr="0023589B">
              <w:rPr>
                <w:sz w:val="18"/>
                <w:szCs w:val="18"/>
              </w:rPr>
              <w:t xml:space="preserve"> </w:t>
            </w:r>
            <w:r w:rsidRPr="0023589B">
              <w:t xml:space="preserve"> </w:t>
            </w:r>
            <w:r w:rsidRPr="0023589B">
              <w:rPr>
                <w:sz w:val="18"/>
                <w:szCs w:val="18"/>
              </w:rPr>
              <w:t xml:space="preserve"> 312.351   </w:t>
            </w:r>
          </w:p>
        </w:tc>
        <w:tc>
          <w:tcPr>
            <w:tcW w:w="1466" w:type="dxa"/>
            <w:noWrap/>
          </w:tcPr>
          <w:p w14:paraId="3E684E8C" w14:textId="7EBAFDC1" w:rsidR="00CA0044" w:rsidRPr="0023589B" w:rsidRDefault="00CA0044" w:rsidP="00CA0044">
            <w:pPr>
              <w:ind w:right="-73"/>
              <w:jc w:val="right"/>
              <w:rPr>
                <w:b/>
                <w:sz w:val="18"/>
                <w:szCs w:val="18"/>
              </w:rPr>
            </w:pPr>
            <w:r w:rsidRPr="0023589B">
              <w:rPr>
                <w:sz w:val="18"/>
                <w:szCs w:val="18"/>
              </w:rPr>
              <w:t>-</w:t>
            </w:r>
          </w:p>
        </w:tc>
      </w:tr>
      <w:tr w:rsidR="00CA0044" w:rsidRPr="0023589B" w14:paraId="1A79E8CC" w14:textId="77777777" w:rsidTr="006E3E9D">
        <w:trPr>
          <w:trHeight w:val="57"/>
        </w:trPr>
        <w:tc>
          <w:tcPr>
            <w:tcW w:w="4253" w:type="dxa"/>
            <w:noWrap/>
            <w:vAlign w:val="bottom"/>
          </w:tcPr>
          <w:p w14:paraId="2D70BD34" w14:textId="77777777" w:rsidR="00CA0044" w:rsidRPr="0023589B" w:rsidRDefault="00CA0044" w:rsidP="00CA0044">
            <w:pPr>
              <w:rPr>
                <w:sz w:val="18"/>
                <w:szCs w:val="18"/>
              </w:rPr>
            </w:pPr>
            <w:r w:rsidRPr="0023589B">
              <w:rPr>
                <w:sz w:val="18"/>
                <w:szCs w:val="18"/>
              </w:rPr>
              <w:t>Yurtiçi Diğer Kuruluşlardan</w:t>
            </w:r>
          </w:p>
        </w:tc>
        <w:tc>
          <w:tcPr>
            <w:tcW w:w="1210" w:type="dxa"/>
          </w:tcPr>
          <w:p w14:paraId="59174171" w14:textId="77777777" w:rsidR="00CA0044" w:rsidRPr="0023589B" w:rsidRDefault="00CA0044" w:rsidP="00CA0044">
            <w:pPr>
              <w:ind w:right="-73"/>
              <w:jc w:val="right"/>
              <w:rPr>
                <w:sz w:val="18"/>
                <w:szCs w:val="18"/>
              </w:rPr>
            </w:pPr>
            <w:r w:rsidRPr="0023589B">
              <w:rPr>
                <w:sz w:val="18"/>
                <w:szCs w:val="18"/>
              </w:rPr>
              <w:t xml:space="preserve"> - </w:t>
            </w:r>
          </w:p>
        </w:tc>
        <w:tc>
          <w:tcPr>
            <w:tcW w:w="1211" w:type="dxa"/>
            <w:vAlign w:val="bottom"/>
          </w:tcPr>
          <w:p w14:paraId="6C3665D0" w14:textId="4AD852AE" w:rsidR="00CA0044" w:rsidRPr="0023589B" w:rsidRDefault="0023589B" w:rsidP="00CA0044">
            <w:pPr>
              <w:tabs>
                <w:tab w:val="center" w:pos="534"/>
                <w:tab w:val="right" w:pos="1068"/>
              </w:tabs>
              <w:ind w:right="-73"/>
              <w:jc w:val="right"/>
              <w:rPr>
                <w:sz w:val="18"/>
                <w:szCs w:val="18"/>
              </w:rPr>
            </w:pPr>
            <w:r w:rsidRPr="0023589B">
              <w:rPr>
                <w:sz w:val="18"/>
                <w:szCs w:val="18"/>
              </w:rPr>
              <w:t>635.270</w:t>
            </w:r>
          </w:p>
        </w:tc>
        <w:tc>
          <w:tcPr>
            <w:tcW w:w="1211" w:type="dxa"/>
          </w:tcPr>
          <w:p w14:paraId="7DECCDA0" w14:textId="04C42148" w:rsidR="00CA0044" w:rsidRPr="0023589B" w:rsidRDefault="00CA0044" w:rsidP="00CA0044">
            <w:pPr>
              <w:ind w:right="-73"/>
              <w:jc w:val="right"/>
              <w:rPr>
                <w:color w:val="000000"/>
                <w:sz w:val="18"/>
                <w:szCs w:val="18"/>
              </w:rPr>
            </w:pPr>
            <w:r w:rsidRPr="0023589B">
              <w:rPr>
                <w:sz w:val="18"/>
                <w:szCs w:val="18"/>
              </w:rPr>
              <w:t xml:space="preserve"> - </w:t>
            </w:r>
          </w:p>
        </w:tc>
        <w:tc>
          <w:tcPr>
            <w:tcW w:w="1466" w:type="dxa"/>
            <w:noWrap/>
            <w:vAlign w:val="bottom"/>
          </w:tcPr>
          <w:p w14:paraId="00997714" w14:textId="16D31ED5" w:rsidR="00CA0044" w:rsidRPr="0023589B" w:rsidRDefault="00CA0044" w:rsidP="00CA0044">
            <w:pPr>
              <w:ind w:left="-28" w:right="-73"/>
              <w:jc w:val="right"/>
              <w:rPr>
                <w:sz w:val="18"/>
                <w:szCs w:val="18"/>
              </w:rPr>
            </w:pPr>
            <w:r w:rsidRPr="0023589B">
              <w:rPr>
                <w:sz w:val="18"/>
                <w:szCs w:val="18"/>
              </w:rPr>
              <w:t>537.338</w:t>
            </w:r>
          </w:p>
        </w:tc>
      </w:tr>
      <w:tr w:rsidR="00CA0044" w:rsidRPr="0023589B" w14:paraId="3E5960D9" w14:textId="77777777" w:rsidTr="00FD568B">
        <w:trPr>
          <w:trHeight w:val="57"/>
        </w:trPr>
        <w:tc>
          <w:tcPr>
            <w:tcW w:w="4253" w:type="dxa"/>
            <w:noWrap/>
            <w:vAlign w:val="bottom"/>
          </w:tcPr>
          <w:p w14:paraId="51E4AC3B" w14:textId="77777777" w:rsidR="00CA0044" w:rsidRPr="0023589B" w:rsidRDefault="00CA0044" w:rsidP="00CA0044">
            <w:pPr>
              <w:rPr>
                <w:sz w:val="18"/>
                <w:szCs w:val="18"/>
              </w:rPr>
            </w:pPr>
            <w:r w:rsidRPr="0023589B">
              <w:rPr>
                <w:sz w:val="18"/>
                <w:szCs w:val="18"/>
              </w:rPr>
              <w:t>Yurtdışı Bankalardan</w:t>
            </w:r>
          </w:p>
        </w:tc>
        <w:tc>
          <w:tcPr>
            <w:tcW w:w="1210" w:type="dxa"/>
          </w:tcPr>
          <w:p w14:paraId="4CB03BC5" w14:textId="77777777" w:rsidR="00CA0044" w:rsidRPr="0023589B" w:rsidRDefault="00CA0044" w:rsidP="00CA0044">
            <w:pPr>
              <w:ind w:right="-73"/>
              <w:jc w:val="right"/>
              <w:rPr>
                <w:sz w:val="18"/>
                <w:szCs w:val="18"/>
              </w:rPr>
            </w:pPr>
            <w:r w:rsidRPr="0023589B">
              <w:rPr>
                <w:sz w:val="18"/>
                <w:szCs w:val="18"/>
              </w:rPr>
              <w:t xml:space="preserve"> - </w:t>
            </w:r>
          </w:p>
        </w:tc>
        <w:tc>
          <w:tcPr>
            <w:tcW w:w="1211" w:type="dxa"/>
          </w:tcPr>
          <w:p w14:paraId="1FF1DF1E" w14:textId="77777777" w:rsidR="00CA0044" w:rsidRPr="0023589B" w:rsidRDefault="00CA0044" w:rsidP="00CA0044">
            <w:pPr>
              <w:ind w:right="-73"/>
              <w:jc w:val="right"/>
              <w:rPr>
                <w:sz w:val="18"/>
                <w:szCs w:val="18"/>
              </w:rPr>
            </w:pPr>
            <w:r w:rsidRPr="0023589B">
              <w:rPr>
                <w:sz w:val="18"/>
                <w:szCs w:val="18"/>
              </w:rPr>
              <w:t xml:space="preserve"> - </w:t>
            </w:r>
          </w:p>
        </w:tc>
        <w:tc>
          <w:tcPr>
            <w:tcW w:w="1211" w:type="dxa"/>
          </w:tcPr>
          <w:p w14:paraId="1D09409E" w14:textId="43EAE0CD" w:rsidR="00CA0044" w:rsidRPr="0023589B" w:rsidRDefault="00CA0044" w:rsidP="00CA0044">
            <w:pPr>
              <w:ind w:right="-73"/>
              <w:jc w:val="right"/>
              <w:rPr>
                <w:b/>
                <w:sz w:val="18"/>
                <w:szCs w:val="18"/>
              </w:rPr>
            </w:pPr>
            <w:r w:rsidRPr="0023589B">
              <w:rPr>
                <w:sz w:val="18"/>
                <w:szCs w:val="18"/>
              </w:rPr>
              <w:t xml:space="preserve"> - </w:t>
            </w:r>
          </w:p>
        </w:tc>
        <w:tc>
          <w:tcPr>
            <w:tcW w:w="1466" w:type="dxa"/>
            <w:noWrap/>
          </w:tcPr>
          <w:p w14:paraId="0700A227" w14:textId="4C06BCDF" w:rsidR="00CA0044" w:rsidRPr="0023589B" w:rsidRDefault="00CA0044" w:rsidP="00CA0044">
            <w:pPr>
              <w:ind w:left="-28" w:right="-73"/>
              <w:jc w:val="right"/>
              <w:rPr>
                <w:sz w:val="18"/>
                <w:szCs w:val="18"/>
              </w:rPr>
            </w:pPr>
            <w:r w:rsidRPr="0023589B">
              <w:rPr>
                <w:sz w:val="18"/>
                <w:szCs w:val="18"/>
              </w:rPr>
              <w:t xml:space="preserve"> - </w:t>
            </w:r>
          </w:p>
        </w:tc>
      </w:tr>
      <w:tr w:rsidR="00CA0044" w:rsidRPr="0023589B" w14:paraId="6AACFB79" w14:textId="77777777" w:rsidTr="00FD568B">
        <w:trPr>
          <w:trHeight w:val="57"/>
        </w:trPr>
        <w:tc>
          <w:tcPr>
            <w:tcW w:w="4253" w:type="dxa"/>
            <w:noWrap/>
            <w:vAlign w:val="bottom"/>
          </w:tcPr>
          <w:p w14:paraId="05E544E5" w14:textId="6B79D56B" w:rsidR="00CA0044" w:rsidRPr="0023589B" w:rsidRDefault="00CA0044" w:rsidP="00CA0044">
            <w:pPr>
              <w:rPr>
                <w:sz w:val="18"/>
                <w:szCs w:val="18"/>
              </w:rPr>
            </w:pPr>
            <w:r w:rsidRPr="0023589B">
              <w:rPr>
                <w:sz w:val="18"/>
                <w:szCs w:val="18"/>
              </w:rPr>
              <w:t>Yurtdışı Diğer Kuruluşlardan</w:t>
            </w:r>
          </w:p>
        </w:tc>
        <w:tc>
          <w:tcPr>
            <w:tcW w:w="1210" w:type="dxa"/>
          </w:tcPr>
          <w:p w14:paraId="4790B36C" w14:textId="77777777" w:rsidR="00CA0044" w:rsidRPr="0023589B" w:rsidRDefault="00CA0044" w:rsidP="00CA0044">
            <w:pPr>
              <w:ind w:right="-73"/>
              <w:jc w:val="right"/>
              <w:rPr>
                <w:sz w:val="18"/>
                <w:szCs w:val="18"/>
              </w:rPr>
            </w:pPr>
            <w:r w:rsidRPr="0023589B">
              <w:rPr>
                <w:sz w:val="18"/>
                <w:szCs w:val="18"/>
              </w:rPr>
              <w:t xml:space="preserve"> - </w:t>
            </w:r>
          </w:p>
        </w:tc>
        <w:tc>
          <w:tcPr>
            <w:tcW w:w="1211" w:type="dxa"/>
          </w:tcPr>
          <w:p w14:paraId="154012D9" w14:textId="77777777" w:rsidR="00CA0044" w:rsidRPr="0023589B" w:rsidRDefault="00CA0044" w:rsidP="00CA0044">
            <w:pPr>
              <w:ind w:right="-73"/>
              <w:jc w:val="right"/>
              <w:rPr>
                <w:sz w:val="18"/>
                <w:szCs w:val="18"/>
              </w:rPr>
            </w:pPr>
            <w:r w:rsidRPr="0023589B">
              <w:rPr>
                <w:sz w:val="18"/>
                <w:szCs w:val="18"/>
              </w:rPr>
              <w:t xml:space="preserve"> - </w:t>
            </w:r>
          </w:p>
        </w:tc>
        <w:tc>
          <w:tcPr>
            <w:tcW w:w="1211" w:type="dxa"/>
          </w:tcPr>
          <w:p w14:paraId="561FD5CA" w14:textId="499C70AD" w:rsidR="00CA0044" w:rsidRPr="0023589B" w:rsidRDefault="00CA0044" w:rsidP="00CA0044">
            <w:pPr>
              <w:ind w:right="-73"/>
              <w:jc w:val="right"/>
              <w:rPr>
                <w:sz w:val="18"/>
                <w:szCs w:val="18"/>
              </w:rPr>
            </w:pPr>
            <w:r w:rsidRPr="0023589B">
              <w:rPr>
                <w:sz w:val="18"/>
                <w:szCs w:val="18"/>
              </w:rPr>
              <w:t xml:space="preserve"> - </w:t>
            </w:r>
          </w:p>
        </w:tc>
        <w:tc>
          <w:tcPr>
            <w:tcW w:w="1466" w:type="dxa"/>
            <w:noWrap/>
          </w:tcPr>
          <w:p w14:paraId="1E5980C0" w14:textId="11ACAC10" w:rsidR="00CA0044" w:rsidRPr="0023589B" w:rsidRDefault="00CA0044" w:rsidP="00CA0044">
            <w:pPr>
              <w:ind w:left="-28" w:right="-73"/>
              <w:jc w:val="right"/>
              <w:rPr>
                <w:sz w:val="18"/>
                <w:szCs w:val="18"/>
              </w:rPr>
            </w:pPr>
            <w:r w:rsidRPr="0023589B">
              <w:rPr>
                <w:sz w:val="18"/>
                <w:szCs w:val="18"/>
              </w:rPr>
              <w:t xml:space="preserve"> - </w:t>
            </w:r>
          </w:p>
        </w:tc>
      </w:tr>
      <w:tr w:rsidR="00CA0044" w:rsidRPr="002A6580" w14:paraId="40C7038B" w14:textId="77777777" w:rsidTr="00FD568B">
        <w:trPr>
          <w:trHeight w:val="57"/>
        </w:trPr>
        <w:tc>
          <w:tcPr>
            <w:tcW w:w="4253" w:type="dxa"/>
            <w:tcBorders>
              <w:bottom w:val="single" w:sz="4" w:space="0" w:color="auto"/>
            </w:tcBorders>
            <w:noWrap/>
            <w:vAlign w:val="bottom"/>
          </w:tcPr>
          <w:p w14:paraId="093833DE" w14:textId="77777777" w:rsidR="00CA0044" w:rsidRPr="0023589B" w:rsidRDefault="00CA0044" w:rsidP="00CA0044">
            <w:pPr>
              <w:rPr>
                <w:rFonts w:eastAsia="Arial Unicode MS"/>
                <w:b/>
                <w:bCs/>
                <w:iCs/>
                <w:sz w:val="18"/>
                <w:szCs w:val="18"/>
              </w:rPr>
            </w:pPr>
            <w:r w:rsidRPr="0023589B">
              <w:rPr>
                <w:rFonts w:eastAsia="Arial Unicode MS"/>
                <w:b/>
                <w:bCs/>
                <w:iCs/>
                <w:sz w:val="18"/>
                <w:szCs w:val="18"/>
              </w:rPr>
              <w:t>Toplam</w:t>
            </w:r>
          </w:p>
        </w:tc>
        <w:tc>
          <w:tcPr>
            <w:tcW w:w="1210" w:type="dxa"/>
            <w:tcBorders>
              <w:bottom w:val="single" w:sz="4" w:space="0" w:color="auto"/>
            </w:tcBorders>
          </w:tcPr>
          <w:p w14:paraId="4C2A7622" w14:textId="0BB9469F" w:rsidR="00CA0044" w:rsidRPr="0023589B" w:rsidRDefault="0023589B" w:rsidP="00CA0044">
            <w:pPr>
              <w:ind w:right="-73"/>
              <w:jc w:val="right"/>
              <w:rPr>
                <w:b/>
                <w:sz w:val="18"/>
                <w:szCs w:val="18"/>
              </w:rPr>
            </w:pPr>
            <w:r w:rsidRPr="0023589B">
              <w:rPr>
                <w:b/>
                <w:sz w:val="18"/>
                <w:szCs w:val="18"/>
              </w:rPr>
              <w:t xml:space="preserve">312.348 </w:t>
            </w:r>
            <w:r w:rsidR="002B359A" w:rsidRPr="0023589B">
              <w:rPr>
                <w:b/>
                <w:sz w:val="18"/>
                <w:szCs w:val="18"/>
              </w:rPr>
              <w:t xml:space="preserve"> </w:t>
            </w:r>
            <w:r w:rsidR="00CA0044" w:rsidRPr="0023589B">
              <w:rPr>
                <w:b/>
                <w:sz w:val="18"/>
                <w:szCs w:val="18"/>
              </w:rPr>
              <w:t xml:space="preserve">   </w:t>
            </w:r>
          </w:p>
        </w:tc>
        <w:tc>
          <w:tcPr>
            <w:tcW w:w="1211" w:type="dxa"/>
            <w:tcBorders>
              <w:bottom w:val="single" w:sz="4" w:space="0" w:color="auto"/>
            </w:tcBorders>
          </w:tcPr>
          <w:p w14:paraId="1402CFD2" w14:textId="18FFA40C" w:rsidR="00CA0044" w:rsidRPr="0023589B" w:rsidRDefault="0023589B" w:rsidP="00CA0044">
            <w:pPr>
              <w:ind w:right="-73"/>
              <w:jc w:val="right"/>
              <w:rPr>
                <w:b/>
                <w:sz w:val="18"/>
                <w:szCs w:val="18"/>
              </w:rPr>
            </w:pPr>
            <w:r w:rsidRPr="0023589B">
              <w:rPr>
                <w:b/>
                <w:sz w:val="18"/>
                <w:szCs w:val="18"/>
              </w:rPr>
              <w:t>635.270</w:t>
            </w:r>
          </w:p>
        </w:tc>
        <w:tc>
          <w:tcPr>
            <w:tcW w:w="1211" w:type="dxa"/>
            <w:tcBorders>
              <w:bottom w:val="single" w:sz="4" w:space="0" w:color="auto"/>
            </w:tcBorders>
          </w:tcPr>
          <w:p w14:paraId="4AEB5A1E" w14:textId="606B206D" w:rsidR="00CA0044" w:rsidRPr="0023589B" w:rsidRDefault="00CA0044" w:rsidP="00CA0044">
            <w:pPr>
              <w:ind w:right="-73"/>
              <w:jc w:val="right"/>
              <w:rPr>
                <w:b/>
                <w:color w:val="000000"/>
                <w:sz w:val="18"/>
                <w:szCs w:val="18"/>
              </w:rPr>
            </w:pPr>
            <w:r w:rsidRPr="0023589B">
              <w:rPr>
                <w:b/>
                <w:sz w:val="18"/>
                <w:szCs w:val="18"/>
              </w:rPr>
              <w:t xml:space="preserve">312.351   </w:t>
            </w:r>
          </w:p>
        </w:tc>
        <w:tc>
          <w:tcPr>
            <w:tcW w:w="1466" w:type="dxa"/>
            <w:tcBorders>
              <w:bottom w:val="single" w:sz="4" w:space="0" w:color="auto"/>
            </w:tcBorders>
            <w:noWrap/>
          </w:tcPr>
          <w:p w14:paraId="41ED1EE5" w14:textId="79309686" w:rsidR="00CA0044" w:rsidRPr="002A6580" w:rsidRDefault="00CA0044" w:rsidP="00CA0044">
            <w:pPr>
              <w:ind w:right="-73"/>
              <w:jc w:val="right"/>
              <w:rPr>
                <w:b/>
                <w:color w:val="000000"/>
                <w:sz w:val="18"/>
                <w:szCs w:val="18"/>
              </w:rPr>
            </w:pPr>
            <w:r w:rsidRPr="0023589B">
              <w:rPr>
                <w:b/>
                <w:sz w:val="18"/>
                <w:szCs w:val="18"/>
              </w:rPr>
              <w:t>537.338</w:t>
            </w:r>
          </w:p>
        </w:tc>
      </w:tr>
    </w:tbl>
    <w:p w14:paraId="2DDFC8DC" w14:textId="77777777" w:rsidR="00D35CBA" w:rsidRPr="002A6580" w:rsidRDefault="00D35CBA" w:rsidP="001F0C70">
      <w:pPr>
        <w:ind w:left="851"/>
        <w:jc w:val="both"/>
        <w:rPr>
          <w:rFonts w:eastAsia="Arial Unicode MS"/>
          <w:bCs/>
        </w:rPr>
      </w:pPr>
    </w:p>
    <w:p w14:paraId="7D295FD5" w14:textId="40C925BD" w:rsidR="00F43DA4" w:rsidRPr="002A6580" w:rsidRDefault="00F43DA4" w:rsidP="001F0C70">
      <w:pPr>
        <w:ind w:left="851"/>
        <w:jc w:val="both"/>
        <w:rPr>
          <w:rFonts w:eastAsia="Arial Unicode MS"/>
          <w:bCs/>
        </w:rPr>
      </w:pPr>
    </w:p>
    <w:p w14:paraId="7FB98AD7" w14:textId="77777777" w:rsidR="00CA0044" w:rsidRPr="002A6580" w:rsidRDefault="00CA0044" w:rsidP="001F0C70">
      <w:pPr>
        <w:ind w:left="851"/>
        <w:jc w:val="both"/>
        <w:rPr>
          <w:rFonts w:eastAsia="Arial Unicode MS"/>
          <w:bCs/>
        </w:rPr>
      </w:pPr>
    </w:p>
    <w:p w14:paraId="6BAB1639" w14:textId="0392DF29" w:rsidR="00D11762" w:rsidRPr="002A6580" w:rsidRDefault="00D11762" w:rsidP="000D5653">
      <w:pPr>
        <w:spacing w:line="221" w:lineRule="auto"/>
        <w:jc w:val="both"/>
        <w:rPr>
          <w:rFonts w:eastAsia="Arial Unicode MS"/>
        </w:rPr>
      </w:pPr>
    </w:p>
    <w:p w14:paraId="6411A6D8" w14:textId="77777777" w:rsidR="000D5653" w:rsidRPr="002A6580" w:rsidRDefault="000D5653" w:rsidP="000D5653">
      <w:pPr>
        <w:pStyle w:val="ListParagraph"/>
        <w:tabs>
          <w:tab w:val="left" w:pos="1276"/>
        </w:tabs>
        <w:ind w:left="0" w:right="17"/>
        <w:jc w:val="both"/>
        <w:rPr>
          <w:b/>
        </w:rPr>
      </w:pPr>
      <w:r w:rsidRPr="002A6580">
        <w:rPr>
          <w:b/>
        </w:rPr>
        <w:t>KONSOLİDE OLMAYAN FİNANSAL TABLOLARA İLİŞKİN AÇIKLAMA VE DİPNOTLAR (Devamı)</w:t>
      </w:r>
    </w:p>
    <w:p w14:paraId="143AA003" w14:textId="77777777" w:rsidR="000D5653" w:rsidRPr="002A6580" w:rsidRDefault="000D5653" w:rsidP="000D5653">
      <w:pPr>
        <w:pStyle w:val="ListParagraph"/>
        <w:tabs>
          <w:tab w:val="left" w:pos="1276"/>
        </w:tabs>
        <w:ind w:left="0" w:right="17"/>
        <w:jc w:val="both"/>
        <w:rPr>
          <w:rFonts w:eastAsia="Arial Unicode MS"/>
          <w:b/>
          <w:bCs/>
        </w:rPr>
      </w:pPr>
    </w:p>
    <w:p w14:paraId="28194A04" w14:textId="77777777" w:rsidR="000D5653" w:rsidRPr="002A6580" w:rsidRDefault="000D5653" w:rsidP="000D5653">
      <w:pPr>
        <w:pStyle w:val="ListParagraph"/>
        <w:spacing w:line="221" w:lineRule="auto"/>
        <w:ind w:left="1418" w:hanging="1418"/>
        <w:jc w:val="both"/>
        <w:rPr>
          <w:b/>
        </w:rPr>
      </w:pPr>
      <w:r w:rsidRPr="002A6580">
        <w:rPr>
          <w:rFonts w:eastAsia="Arial Unicode MS"/>
          <w:b/>
          <w:bCs/>
        </w:rPr>
        <w:t>II.             BİLANÇONUN PASİF HESAPLARINA İLİŞKİN AÇIKLAMA VE</w:t>
      </w:r>
      <w:r w:rsidRPr="002A6580">
        <w:rPr>
          <w:b/>
        </w:rPr>
        <w:t xml:space="preserve"> DİPNOTLAR (Devamı)</w:t>
      </w:r>
    </w:p>
    <w:p w14:paraId="6D393465" w14:textId="77777777" w:rsidR="00157312" w:rsidRPr="002A6580" w:rsidRDefault="00157312" w:rsidP="000D5653">
      <w:pPr>
        <w:jc w:val="both"/>
        <w:rPr>
          <w:rFonts w:eastAsia="Arial Unicode MS"/>
          <w:bCs/>
        </w:rPr>
      </w:pPr>
    </w:p>
    <w:p w14:paraId="469C08B1" w14:textId="77777777" w:rsidR="00927D8D" w:rsidRPr="002A6580" w:rsidRDefault="00927D8D" w:rsidP="00927D8D">
      <w:pPr>
        <w:ind w:left="1276" w:right="17" w:hanging="425"/>
        <w:jc w:val="both"/>
        <w:rPr>
          <w:rFonts w:eastAsia="Arial Unicode MS"/>
          <w:b/>
          <w:bCs/>
        </w:rPr>
      </w:pPr>
      <w:r w:rsidRPr="002A6580">
        <w:rPr>
          <w:rFonts w:eastAsia="Arial Unicode MS"/>
          <w:b/>
          <w:bCs/>
        </w:rPr>
        <w:t>12.</w:t>
      </w:r>
      <w:r w:rsidRPr="002A6580">
        <w:rPr>
          <w:rFonts w:eastAsia="Arial Unicode MS"/>
          <w:b/>
          <w:bCs/>
        </w:rPr>
        <w:tab/>
        <w:t>Sermaye benzeri kredilere ilişkin bilgiler (Devamı)</w:t>
      </w:r>
    </w:p>
    <w:tbl>
      <w:tblPr>
        <w:tblpPr w:leftFromText="141" w:rightFromText="141" w:vertAnchor="text" w:horzAnchor="page" w:tblpX="1710" w:tblpY="233"/>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524"/>
        <w:gridCol w:w="850"/>
        <w:gridCol w:w="851"/>
        <w:gridCol w:w="992"/>
        <w:gridCol w:w="1134"/>
      </w:tblGrid>
      <w:tr w:rsidR="00393E5B" w:rsidRPr="0023589B" w14:paraId="76025387" w14:textId="77777777" w:rsidTr="00927D8D">
        <w:trPr>
          <w:trHeight w:val="57"/>
        </w:trPr>
        <w:tc>
          <w:tcPr>
            <w:tcW w:w="5524" w:type="dxa"/>
            <w:vMerge w:val="restart"/>
            <w:tcBorders>
              <w:top w:val="single" w:sz="4" w:space="0" w:color="auto"/>
            </w:tcBorders>
            <w:noWrap/>
            <w:vAlign w:val="bottom"/>
          </w:tcPr>
          <w:p w14:paraId="6B064DD5" w14:textId="77777777" w:rsidR="00393E5B" w:rsidRPr="002A6580" w:rsidRDefault="00393E5B" w:rsidP="00393E5B">
            <w:pPr>
              <w:rPr>
                <w:rFonts w:eastAsia="Arial Unicode MS"/>
                <w:iCs/>
                <w:sz w:val="18"/>
                <w:szCs w:val="18"/>
              </w:rPr>
            </w:pPr>
          </w:p>
        </w:tc>
        <w:tc>
          <w:tcPr>
            <w:tcW w:w="1701" w:type="dxa"/>
            <w:gridSpan w:val="2"/>
            <w:tcBorders>
              <w:top w:val="single" w:sz="4" w:space="0" w:color="auto"/>
            </w:tcBorders>
            <w:vAlign w:val="bottom"/>
          </w:tcPr>
          <w:p w14:paraId="30EBA218" w14:textId="77777777" w:rsidR="00393E5B" w:rsidRDefault="00393E5B" w:rsidP="00393E5B">
            <w:pPr>
              <w:jc w:val="center"/>
              <w:rPr>
                <w:b/>
                <w:iCs/>
                <w:sz w:val="18"/>
                <w:szCs w:val="18"/>
              </w:rPr>
            </w:pPr>
            <w:r w:rsidRPr="0023589B">
              <w:rPr>
                <w:b/>
                <w:iCs/>
                <w:sz w:val="18"/>
                <w:szCs w:val="18"/>
              </w:rPr>
              <w:t>Cari Dönem</w:t>
            </w:r>
          </w:p>
          <w:p w14:paraId="6BE4D4EB" w14:textId="5AB6387A" w:rsidR="00393E5B" w:rsidRPr="0023589B" w:rsidRDefault="00393E5B" w:rsidP="00393E5B">
            <w:pPr>
              <w:jc w:val="center"/>
              <w:rPr>
                <w:b/>
                <w:iCs/>
                <w:sz w:val="18"/>
                <w:szCs w:val="18"/>
              </w:rPr>
            </w:pPr>
            <w:r>
              <w:rPr>
                <w:b/>
                <w:iCs/>
                <w:sz w:val="18"/>
                <w:szCs w:val="18"/>
              </w:rPr>
              <w:t>30.06.2020</w:t>
            </w:r>
          </w:p>
        </w:tc>
        <w:tc>
          <w:tcPr>
            <w:tcW w:w="2126" w:type="dxa"/>
            <w:gridSpan w:val="2"/>
            <w:tcBorders>
              <w:top w:val="single" w:sz="4" w:space="0" w:color="auto"/>
            </w:tcBorders>
            <w:vAlign w:val="bottom"/>
          </w:tcPr>
          <w:p w14:paraId="1D766175" w14:textId="77777777" w:rsidR="00393E5B" w:rsidRDefault="00393E5B" w:rsidP="00393E5B">
            <w:pPr>
              <w:jc w:val="center"/>
              <w:rPr>
                <w:b/>
                <w:iCs/>
                <w:sz w:val="18"/>
                <w:szCs w:val="18"/>
              </w:rPr>
            </w:pPr>
            <w:r w:rsidRPr="0023589B">
              <w:rPr>
                <w:b/>
                <w:iCs/>
                <w:sz w:val="18"/>
                <w:szCs w:val="18"/>
              </w:rPr>
              <w:t>Önceki Dönem</w:t>
            </w:r>
          </w:p>
          <w:p w14:paraId="44C934FB" w14:textId="61857C0D" w:rsidR="00393E5B" w:rsidRPr="0023589B" w:rsidRDefault="00393E5B" w:rsidP="00393E5B">
            <w:pPr>
              <w:jc w:val="center"/>
              <w:rPr>
                <w:rFonts w:eastAsia="Arial Unicode MS"/>
                <w:b/>
                <w:iCs/>
                <w:sz w:val="18"/>
                <w:szCs w:val="18"/>
              </w:rPr>
            </w:pPr>
            <w:r>
              <w:rPr>
                <w:b/>
                <w:iCs/>
                <w:sz w:val="18"/>
                <w:szCs w:val="18"/>
              </w:rPr>
              <w:t>31.12.2019</w:t>
            </w:r>
          </w:p>
        </w:tc>
      </w:tr>
      <w:tr w:rsidR="00927D8D" w:rsidRPr="0023589B" w14:paraId="274A4AFF" w14:textId="77777777" w:rsidTr="00927D8D">
        <w:trPr>
          <w:trHeight w:val="57"/>
        </w:trPr>
        <w:tc>
          <w:tcPr>
            <w:tcW w:w="5524" w:type="dxa"/>
            <w:vMerge/>
            <w:vAlign w:val="bottom"/>
          </w:tcPr>
          <w:p w14:paraId="524B53C9" w14:textId="77777777" w:rsidR="00927D8D" w:rsidRPr="0023589B" w:rsidRDefault="00927D8D" w:rsidP="00A95D53">
            <w:pPr>
              <w:rPr>
                <w:rFonts w:eastAsia="Arial Unicode MS"/>
                <w:iCs/>
                <w:sz w:val="18"/>
                <w:szCs w:val="18"/>
              </w:rPr>
            </w:pPr>
          </w:p>
        </w:tc>
        <w:tc>
          <w:tcPr>
            <w:tcW w:w="850" w:type="dxa"/>
            <w:vAlign w:val="bottom"/>
          </w:tcPr>
          <w:p w14:paraId="2EDA15AB" w14:textId="77777777" w:rsidR="00927D8D" w:rsidRPr="0023589B" w:rsidRDefault="00927D8D" w:rsidP="00A95D53">
            <w:pPr>
              <w:ind w:right="-73"/>
              <w:jc w:val="right"/>
              <w:rPr>
                <w:rFonts w:eastAsia="Arial Unicode MS"/>
                <w:b/>
                <w:iCs/>
                <w:sz w:val="18"/>
                <w:szCs w:val="18"/>
              </w:rPr>
            </w:pPr>
            <w:r w:rsidRPr="0023589B">
              <w:rPr>
                <w:rFonts w:eastAsia="Arial Unicode MS"/>
                <w:b/>
                <w:iCs/>
                <w:sz w:val="18"/>
                <w:szCs w:val="18"/>
              </w:rPr>
              <w:t>TP</w:t>
            </w:r>
          </w:p>
        </w:tc>
        <w:tc>
          <w:tcPr>
            <w:tcW w:w="851" w:type="dxa"/>
            <w:vAlign w:val="bottom"/>
          </w:tcPr>
          <w:p w14:paraId="7F7E1E2E" w14:textId="77777777" w:rsidR="00927D8D" w:rsidRPr="0023589B" w:rsidRDefault="00927D8D" w:rsidP="00A95D53">
            <w:pPr>
              <w:ind w:right="-73"/>
              <w:jc w:val="right"/>
              <w:rPr>
                <w:rFonts w:eastAsia="Arial Unicode MS"/>
                <w:b/>
                <w:iCs/>
                <w:sz w:val="18"/>
                <w:szCs w:val="18"/>
              </w:rPr>
            </w:pPr>
            <w:r w:rsidRPr="0023589B">
              <w:rPr>
                <w:rFonts w:eastAsia="Arial Unicode MS"/>
                <w:b/>
                <w:iCs/>
                <w:sz w:val="18"/>
                <w:szCs w:val="18"/>
              </w:rPr>
              <w:t>YP</w:t>
            </w:r>
          </w:p>
        </w:tc>
        <w:tc>
          <w:tcPr>
            <w:tcW w:w="992" w:type="dxa"/>
            <w:vAlign w:val="bottom"/>
          </w:tcPr>
          <w:p w14:paraId="2458BB7B" w14:textId="77777777" w:rsidR="00927D8D" w:rsidRPr="0023589B" w:rsidRDefault="00927D8D" w:rsidP="00A95D53">
            <w:pPr>
              <w:ind w:right="-73"/>
              <w:jc w:val="right"/>
              <w:rPr>
                <w:rFonts w:eastAsia="Arial Unicode MS"/>
                <w:b/>
                <w:iCs/>
                <w:sz w:val="18"/>
                <w:szCs w:val="18"/>
              </w:rPr>
            </w:pPr>
            <w:r w:rsidRPr="0023589B">
              <w:rPr>
                <w:rFonts w:eastAsia="Arial Unicode MS"/>
                <w:b/>
                <w:iCs/>
                <w:sz w:val="18"/>
                <w:szCs w:val="18"/>
              </w:rPr>
              <w:t>TP</w:t>
            </w:r>
          </w:p>
        </w:tc>
        <w:tc>
          <w:tcPr>
            <w:tcW w:w="1134" w:type="dxa"/>
            <w:noWrap/>
            <w:vAlign w:val="bottom"/>
          </w:tcPr>
          <w:p w14:paraId="7B1D1F64" w14:textId="77777777" w:rsidR="00927D8D" w:rsidRPr="0023589B" w:rsidRDefault="00927D8D" w:rsidP="00A95D53">
            <w:pPr>
              <w:ind w:right="-73"/>
              <w:jc w:val="right"/>
              <w:rPr>
                <w:rFonts w:eastAsia="Arial Unicode MS"/>
                <w:b/>
                <w:iCs/>
                <w:sz w:val="18"/>
                <w:szCs w:val="18"/>
              </w:rPr>
            </w:pPr>
            <w:r w:rsidRPr="0023589B">
              <w:rPr>
                <w:rFonts w:eastAsia="Arial Unicode MS"/>
                <w:b/>
                <w:iCs/>
                <w:sz w:val="18"/>
                <w:szCs w:val="18"/>
              </w:rPr>
              <w:t>YP</w:t>
            </w:r>
          </w:p>
        </w:tc>
      </w:tr>
      <w:tr w:rsidR="00FD622B" w:rsidRPr="0023589B" w14:paraId="3506FE0D" w14:textId="77777777" w:rsidTr="00FD622B">
        <w:trPr>
          <w:trHeight w:val="122"/>
        </w:trPr>
        <w:tc>
          <w:tcPr>
            <w:tcW w:w="5524" w:type="dxa"/>
            <w:noWrap/>
            <w:vAlign w:val="bottom"/>
          </w:tcPr>
          <w:p w14:paraId="682BE24A" w14:textId="6BA404A6" w:rsidR="00FD622B" w:rsidRPr="0023589B" w:rsidRDefault="00FD622B" w:rsidP="00FD622B">
            <w:pPr>
              <w:rPr>
                <w:sz w:val="18"/>
                <w:szCs w:val="18"/>
              </w:rPr>
            </w:pPr>
            <w:r w:rsidRPr="0023589B">
              <w:rPr>
                <w:sz w:val="18"/>
                <w:szCs w:val="18"/>
              </w:rPr>
              <w:t>İlave Ana Sermaye Hesaplamasına Dahil Edilecek Borçlanma Araçları:</w:t>
            </w:r>
          </w:p>
        </w:tc>
        <w:tc>
          <w:tcPr>
            <w:tcW w:w="850" w:type="dxa"/>
          </w:tcPr>
          <w:p w14:paraId="76951FEC" w14:textId="77777777" w:rsidR="00FD622B" w:rsidRPr="0023589B" w:rsidRDefault="00FD622B" w:rsidP="00FD622B">
            <w:pPr>
              <w:ind w:right="-73"/>
              <w:jc w:val="right"/>
              <w:rPr>
                <w:sz w:val="18"/>
                <w:szCs w:val="18"/>
              </w:rPr>
            </w:pPr>
          </w:p>
        </w:tc>
        <w:tc>
          <w:tcPr>
            <w:tcW w:w="851" w:type="dxa"/>
          </w:tcPr>
          <w:p w14:paraId="51F6A847" w14:textId="73D2E675" w:rsidR="00FD622B" w:rsidRPr="0023589B" w:rsidRDefault="00FD622B" w:rsidP="00FD622B">
            <w:pPr>
              <w:ind w:right="-73"/>
              <w:jc w:val="right"/>
              <w:rPr>
                <w:sz w:val="18"/>
                <w:szCs w:val="18"/>
              </w:rPr>
            </w:pPr>
          </w:p>
        </w:tc>
        <w:tc>
          <w:tcPr>
            <w:tcW w:w="992" w:type="dxa"/>
          </w:tcPr>
          <w:p w14:paraId="7EA29C42" w14:textId="77777777" w:rsidR="00FD622B" w:rsidRPr="0023589B" w:rsidRDefault="00FD622B" w:rsidP="00FD622B">
            <w:pPr>
              <w:ind w:right="-73"/>
              <w:jc w:val="right"/>
              <w:rPr>
                <w:sz w:val="18"/>
                <w:szCs w:val="18"/>
              </w:rPr>
            </w:pPr>
          </w:p>
        </w:tc>
        <w:tc>
          <w:tcPr>
            <w:tcW w:w="1134" w:type="dxa"/>
            <w:noWrap/>
          </w:tcPr>
          <w:p w14:paraId="3F518278" w14:textId="77777777" w:rsidR="00FD622B" w:rsidRPr="0023589B" w:rsidRDefault="00FD622B" w:rsidP="00FD622B">
            <w:pPr>
              <w:ind w:left="-28" w:right="-73"/>
              <w:jc w:val="right"/>
              <w:rPr>
                <w:sz w:val="18"/>
                <w:szCs w:val="18"/>
              </w:rPr>
            </w:pPr>
          </w:p>
        </w:tc>
      </w:tr>
      <w:tr w:rsidR="00FD622B" w:rsidRPr="0023589B" w14:paraId="03EA9641" w14:textId="77777777" w:rsidTr="00927D8D">
        <w:trPr>
          <w:trHeight w:val="57"/>
        </w:trPr>
        <w:tc>
          <w:tcPr>
            <w:tcW w:w="5524" w:type="dxa"/>
            <w:noWrap/>
            <w:vAlign w:val="bottom"/>
          </w:tcPr>
          <w:p w14:paraId="684D04FF" w14:textId="732FB4CB" w:rsidR="00FD622B" w:rsidRPr="0023589B" w:rsidRDefault="00FD622B" w:rsidP="00FD622B">
            <w:pPr>
              <w:rPr>
                <w:sz w:val="18"/>
                <w:szCs w:val="18"/>
              </w:rPr>
            </w:pPr>
            <w:r w:rsidRPr="0023589B">
              <w:rPr>
                <w:sz w:val="18"/>
                <w:szCs w:val="18"/>
              </w:rPr>
              <w:t xml:space="preserve">      Sermaye Benzeri Krediler</w:t>
            </w:r>
            <w:r w:rsidRPr="0023589B">
              <w:rPr>
                <w:sz w:val="16"/>
                <w:szCs w:val="16"/>
                <w:vertAlign w:val="superscript"/>
              </w:rPr>
              <w:t>(*)</w:t>
            </w:r>
          </w:p>
        </w:tc>
        <w:tc>
          <w:tcPr>
            <w:tcW w:w="850" w:type="dxa"/>
          </w:tcPr>
          <w:p w14:paraId="6DC5A764" w14:textId="77777777" w:rsidR="00FD622B" w:rsidRPr="0023589B" w:rsidRDefault="00FD622B" w:rsidP="00FD622B">
            <w:pPr>
              <w:ind w:right="-73"/>
              <w:jc w:val="right"/>
              <w:rPr>
                <w:sz w:val="18"/>
                <w:szCs w:val="18"/>
              </w:rPr>
            </w:pPr>
            <w:r w:rsidRPr="0023589B">
              <w:rPr>
                <w:sz w:val="18"/>
                <w:szCs w:val="18"/>
              </w:rPr>
              <w:t xml:space="preserve"> - </w:t>
            </w:r>
          </w:p>
        </w:tc>
        <w:tc>
          <w:tcPr>
            <w:tcW w:w="851" w:type="dxa"/>
          </w:tcPr>
          <w:p w14:paraId="52B391BA" w14:textId="765BD986" w:rsidR="00FD622B" w:rsidRPr="0023589B" w:rsidRDefault="0023589B" w:rsidP="00FD622B">
            <w:pPr>
              <w:ind w:right="-73"/>
              <w:jc w:val="right"/>
              <w:rPr>
                <w:sz w:val="18"/>
                <w:szCs w:val="18"/>
              </w:rPr>
            </w:pPr>
            <w:r w:rsidRPr="0023589B">
              <w:rPr>
                <w:sz w:val="18"/>
                <w:szCs w:val="18"/>
              </w:rPr>
              <w:t>635.270</w:t>
            </w:r>
          </w:p>
        </w:tc>
        <w:tc>
          <w:tcPr>
            <w:tcW w:w="992" w:type="dxa"/>
          </w:tcPr>
          <w:p w14:paraId="4DEA63B6" w14:textId="4C7F0BF0" w:rsidR="00FD622B" w:rsidRPr="0023589B" w:rsidRDefault="00FD622B" w:rsidP="00FD622B">
            <w:pPr>
              <w:ind w:right="-73"/>
              <w:jc w:val="right"/>
              <w:rPr>
                <w:color w:val="000000"/>
                <w:sz w:val="18"/>
                <w:szCs w:val="18"/>
              </w:rPr>
            </w:pPr>
            <w:r w:rsidRPr="0023589B">
              <w:rPr>
                <w:sz w:val="18"/>
                <w:szCs w:val="18"/>
              </w:rPr>
              <w:t xml:space="preserve"> - </w:t>
            </w:r>
          </w:p>
        </w:tc>
        <w:tc>
          <w:tcPr>
            <w:tcW w:w="1134" w:type="dxa"/>
            <w:noWrap/>
          </w:tcPr>
          <w:p w14:paraId="34002079" w14:textId="4B860484" w:rsidR="00FD622B" w:rsidRPr="0023589B" w:rsidRDefault="00FD622B" w:rsidP="00FD622B">
            <w:pPr>
              <w:ind w:left="-28" w:right="-73"/>
              <w:jc w:val="right"/>
              <w:rPr>
                <w:sz w:val="18"/>
                <w:szCs w:val="18"/>
              </w:rPr>
            </w:pPr>
            <w:r w:rsidRPr="0023589B">
              <w:rPr>
                <w:sz w:val="18"/>
                <w:szCs w:val="18"/>
              </w:rPr>
              <w:t xml:space="preserve"> 537.338</w:t>
            </w:r>
          </w:p>
        </w:tc>
      </w:tr>
      <w:tr w:rsidR="00FD622B" w:rsidRPr="0023589B" w14:paraId="75DB4784" w14:textId="77777777" w:rsidTr="00927D8D">
        <w:trPr>
          <w:trHeight w:val="57"/>
        </w:trPr>
        <w:tc>
          <w:tcPr>
            <w:tcW w:w="5524" w:type="dxa"/>
            <w:noWrap/>
            <w:vAlign w:val="bottom"/>
          </w:tcPr>
          <w:p w14:paraId="5992FC5A" w14:textId="101B9176" w:rsidR="00FD622B" w:rsidRPr="0023589B" w:rsidRDefault="00FD622B" w:rsidP="00FD622B">
            <w:pPr>
              <w:rPr>
                <w:sz w:val="18"/>
                <w:szCs w:val="18"/>
              </w:rPr>
            </w:pPr>
            <w:r w:rsidRPr="0023589B">
              <w:rPr>
                <w:sz w:val="18"/>
                <w:szCs w:val="18"/>
              </w:rPr>
              <w:t xml:space="preserve">      Sermaye Benzeri Borçlanma Araçları</w:t>
            </w:r>
          </w:p>
        </w:tc>
        <w:tc>
          <w:tcPr>
            <w:tcW w:w="850" w:type="dxa"/>
          </w:tcPr>
          <w:p w14:paraId="76E7E022" w14:textId="77777777" w:rsidR="00FD622B" w:rsidRPr="0023589B" w:rsidRDefault="00FD622B" w:rsidP="00FD622B">
            <w:pPr>
              <w:ind w:right="-73"/>
              <w:jc w:val="right"/>
              <w:rPr>
                <w:sz w:val="18"/>
                <w:szCs w:val="18"/>
              </w:rPr>
            </w:pPr>
            <w:r w:rsidRPr="0023589B">
              <w:rPr>
                <w:sz w:val="18"/>
                <w:szCs w:val="18"/>
              </w:rPr>
              <w:t xml:space="preserve"> - </w:t>
            </w:r>
          </w:p>
        </w:tc>
        <w:tc>
          <w:tcPr>
            <w:tcW w:w="851" w:type="dxa"/>
          </w:tcPr>
          <w:p w14:paraId="388E7795" w14:textId="77777777" w:rsidR="00FD622B" w:rsidRPr="0023589B" w:rsidRDefault="00FD622B" w:rsidP="00FD622B">
            <w:pPr>
              <w:ind w:right="-73"/>
              <w:jc w:val="right"/>
              <w:rPr>
                <w:sz w:val="18"/>
                <w:szCs w:val="18"/>
              </w:rPr>
            </w:pPr>
            <w:r w:rsidRPr="0023589B">
              <w:rPr>
                <w:sz w:val="18"/>
                <w:szCs w:val="18"/>
              </w:rPr>
              <w:t xml:space="preserve"> - </w:t>
            </w:r>
          </w:p>
        </w:tc>
        <w:tc>
          <w:tcPr>
            <w:tcW w:w="992" w:type="dxa"/>
          </w:tcPr>
          <w:p w14:paraId="4C8E5317" w14:textId="06B442F3" w:rsidR="00FD622B" w:rsidRPr="0023589B" w:rsidRDefault="00FD622B" w:rsidP="00FD622B">
            <w:pPr>
              <w:ind w:right="-73"/>
              <w:jc w:val="right"/>
              <w:rPr>
                <w:b/>
                <w:sz w:val="18"/>
                <w:szCs w:val="18"/>
              </w:rPr>
            </w:pPr>
            <w:r w:rsidRPr="0023589B">
              <w:rPr>
                <w:sz w:val="18"/>
                <w:szCs w:val="18"/>
              </w:rPr>
              <w:t xml:space="preserve"> - </w:t>
            </w:r>
          </w:p>
        </w:tc>
        <w:tc>
          <w:tcPr>
            <w:tcW w:w="1134" w:type="dxa"/>
            <w:noWrap/>
          </w:tcPr>
          <w:p w14:paraId="0B166988" w14:textId="5B212956" w:rsidR="00FD622B" w:rsidRPr="0023589B" w:rsidRDefault="00FD622B" w:rsidP="00FD622B">
            <w:pPr>
              <w:ind w:left="-28" w:right="-73"/>
              <w:jc w:val="right"/>
              <w:rPr>
                <w:sz w:val="18"/>
                <w:szCs w:val="18"/>
              </w:rPr>
            </w:pPr>
            <w:r w:rsidRPr="0023589B">
              <w:rPr>
                <w:sz w:val="18"/>
                <w:szCs w:val="18"/>
              </w:rPr>
              <w:t xml:space="preserve"> - </w:t>
            </w:r>
          </w:p>
        </w:tc>
      </w:tr>
      <w:tr w:rsidR="00FD622B" w:rsidRPr="0023589B" w14:paraId="7BBA3BA0" w14:textId="77777777" w:rsidTr="00927D8D">
        <w:trPr>
          <w:trHeight w:val="57"/>
        </w:trPr>
        <w:tc>
          <w:tcPr>
            <w:tcW w:w="5524" w:type="dxa"/>
            <w:noWrap/>
            <w:vAlign w:val="bottom"/>
          </w:tcPr>
          <w:p w14:paraId="78538D3C" w14:textId="77777777" w:rsidR="00FD622B" w:rsidRPr="0023589B" w:rsidRDefault="00FD622B" w:rsidP="00FD622B">
            <w:pPr>
              <w:rPr>
                <w:sz w:val="18"/>
                <w:szCs w:val="18"/>
              </w:rPr>
            </w:pPr>
            <w:r w:rsidRPr="0023589B">
              <w:rPr>
                <w:sz w:val="18"/>
                <w:szCs w:val="18"/>
              </w:rPr>
              <w:t>Katkı Sermaye Hesaplamasına Dahil Edilecek Borçlanma Araçları:</w:t>
            </w:r>
          </w:p>
        </w:tc>
        <w:tc>
          <w:tcPr>
            <w:tcW w:w="850" w:type="dxa"/>
          </w:tcPr>
          <w:p w14:paraId="385E216C" w14:textId="77777777" w:rsidR="00FD622B" w:rsidRPr="0023589B" w:rsidRDefault="00FD622B" w:rsidP="00FD622B">
            <w:pPr>
              <w:ind w:right="-73"/>
              <w:jc w:val="right"/>
              <w:rPr>
                <w:sz w:val="18"/>
                <w:szCs w:val="18"/>
              </w:rPr>
            </w:pPr>
          </w:p>
        </w:tc>
        <w:tc>
          <w:tcPr>
            <w:tcW w:w="851" w:type="dxa"/>
          </w:tcPr>
          <w:p w14:paraId="0E34F1FF" w14:textId="77777777" w:rsidR="00FD622B" w:rsidRPr="0023589B" w:rsidRDefault="00FD622B" w:rsidP="00FD622B">
            <w:pPr>
              <w:ind w:right="-73"/>
              <w:jc w:val="right"/>
              <w:rPr>
                <w:sz w:val="18"/>
                <w:szCs w:val="18"/>
              </w:rPr>
            </w:pPr>
          </w:p>
        </w:tc>
        <w:tc>
          <w:tcPr>
            <w:tcW w:w="992" w:type="dxa"/>
          </w:tcPr>
          <w:p w14:paraId="20347B3C" w14:textId="77777777" w:rsidR="00FD622B" w:rsidRPr="0023589B" w:rsidRDefault="00FD622B" w:rsidP="00FD622B">
            <w:pPr>
              <w:ind w:right="-73"/>
              <w:jc w:val="right"/>
              <w:rPr>
                <w:sz w:val="18"/>
                <w:szCs w:val="18"/>
              </w:rPr>
            </w:pPr>
          </w:p>
        </w:tc>
        <w:tc>
          <w:tcPr>
            <w:tcW w:w="1134" w:type="dxa"/>
            <w:noWrap/>
          </w:tcPr>
          <w:p w14:paraId="18687E19" w14:textId="77777777" w:rsidR="00FD622B" w:rsidRPr="0023589B" w:rsidRDefault="00FD622B" w:rsidP="00FD622B">
            <w:pPr>
              <w:ind w:left="-28" w:right="-73"/>
              <w:jc w:val="right"/>
              <w:rPr>
                <w:sz w:val="18"/>
                <w:szCs w:val="18"/>
              </w:rPr>
            </w:pPr>
          </w:p>
        </w:tc>
      </w:tr>
      <w:tr w:rsidR="00FD622B" w:rsidRPr="0023589B" w14:paraId="22355BEA" w14:textId="77777777" w:rsidTr="00927D8D">
        <w:trPr>
          <w:trHeight w:val="57"/>
        </w:trPr>
        <w:tc>
          <w:tcPr>
            <w:tcW w:w="5524" w:type="dxa"/>
            <w:noWrap/>
            <w:vAlign w:val="bottom"/>
          </w:tcPr>
          <w:p w14:paraId="328E7252" w14:textId="204557A6" w:rsidR="00FD622B" w:rsidRPr="0023589B" w:rsidRDefault="00FD622B" w:rsidP="00FD622B">
            <w:pPr>
              <w:rPr>
                <w:sz w:val="18"/>
                <w:szCs w:val="18"/>
              </w:rPr>
            </w:pPr>
            <w:r w:rsidRPr="0023589B">
              <w:rPr>
                <w:sz w:val="18"/>
                <w:szCs w:val="18"/>
              </w:rPr>
              <w:t xml:space="preserve">      Sermaye Benzeri Krediler </w:t>
            </w:r>
            <w:r w:rsidRPr="0023589B">
              <w:rPr>
                <w:sz w:val="16"/>
                <w:szCs w:val="16"/>
                <w:vertAlign w:val="superscript"/>
              </w:rPr>
              <w:t>(*)</w:t>
            </w:r>
          </w:p>
        </w:tc>
        <w:tc>
          <w:tcPr>
            <w:tcW w:w="850" w:type="dxa"/>
          </w:tcPr>
          <w:p w14:paraId="1DC47DBF" w14:textId="59FBB763" w:rsidR="00FD622B" w:rsidRPr="0023589B" w:rsidRDefault="0023589B" w:rsidP="00FD622B">
            <w:pPr>
              <w:ind w:right="-73"/>
              <w:jc w:val="right"/>
              <w:rPr>
                <w:sz w:val="18"/>
                <w:szCs w:val="18"/>
              </w:rPr>
            </w:pPr>
            <w:r w:rsidRPr="0023589B">
              <w:rPr>
                <w:sz w:val="18"/>
                <w:szCs w:val="18"/>
              </w:rPr>
              <w:t>312.348</w:t>
            </w:r>
          </w:p>
        </w:tc>
        <w:tc>
          <w:tcPr>
            <w:tcW w:w="851" w:type="dxa"/>
          </w:tcPr>
          <w:p w14:paraId="1618C695" w14:textId="204006D7" w:rsidR="00FD622B" w:rsidRPr="0023589B" w:rsidRDefault="00FD622B" w:rsidP="00FD622B">
            <w:pPr>
              <w:ind w:right="-73"/>
              <w:jc w:val="right"/>
              <w:rPr>
                <w:sz w:val="18"/>
                <w:szCs w:val="18"/>
              </w:rPr>
            </w:pPr>
            <w:r w:rsidRPr="0023589B">
              <w:rPr>
                <w:sz w:val="18"/>
                <w:szCs w:val="18"/>
              </w:rPr>
              <w:t>-</w:t>
            </w:r>
          </w:p>
        </w:tc>
        <w:tc>
          <w:tcPr>
            <w:tcW w:w="992" w:type="dxa"/>
          </w:tcPr>
          <w:p w14:paraId="4F86EC76" w14:textId="3F75C149" w:rsidR="00FD622B" w:rsidRPr="0023589B" w:rsidRDefault="00FD622B" w:rsidP="005A3508">
            <w:pPr>
              <w:ind w:right="-73"/>
              <w:jc w:val="right"/>
              <w:rPr>
                <w:sz w:val="18"/>
                <w:szCs w:val="18"/>
              </w:rPr>
            </w:pPr>
            <w:r w:rsidRPr="0023589B">
              <w:rPr>
                <w:sz w:val="18"/>
                <w:szCs w:val="18"/>
              </w:rPr>
              <w:t>3</w:t>
            </w:r>
            <w:r w:rsidR="005A3508" w:rsidRPr="0023589B">
              <w:rPr>
                <w:sz w:val="18"/>
                <w:szCs w:val="18"/>
              </w:rPr>
              <w:t>12.351</w:t>
            </w:r>
          </w:p>
        </w:tc>
        <w:tc>
          <w:tcPr>
            <w:tcW w:w="1134" w:type="dxa"/>
            <w:noWrap/>
          </w:tcPr>
          <w:p w14:paraId="062A5CC3" w14:textId="09F53AA9" w:rsidR="00FD622B" w:rsidRPr="0023589B" w:rsidRDefault="00FD622B" w:rsidP="00FD622B">
            <w:pPr>
              <w:ind w:left="-28" w:right="-73"/>
              <w:jc w:val="right"/>
              <w:rPr>
                <w:sz w:val="18"/>
                <w:szCs w:val="18"/>
              </w:rPr>
            </w:pPr>
            <w:r w:rsidRPr="0023589B">
              <w:rPr>
                <w:sz w:val="18"/>
                <w:szCs w:val="18"/>
              </w:rPr>
              <w:t>-</w:t>
            </w:r>
          </w:p>
        </w:tc>
      </w:tr>
      <w:tr w:rsidR="00FD622B" w:rsidRPr="0023589B" w14:paraId="600FCFC5" w14:textId="77777777" w:rsidTr="00927D8D">
        <w:trPr>
          <w:trHeight w:val="57"/>
        </w:trPr>
        <w:tc>
          <w:tcPr>
            <w:tcW w:w="5524" w:type="dxa"/>
            <w:noWrap/>
            <w:vAlign w:val="bottom"/>
          </w:tcPr>
          <w:p w14:paraId="7413E6E3" w14:textId="2E729792" w:rsidR="00FD622B" w:rsidRPr="0023589B" w:rsidRDefault="00FD622B" w:rsidP="00FD622B">
            <w:pPr>
              <w:rPr>
                <w:sz w:val="18"/>
                <w:szCs w:val="18"/>
              </w:rPr>
            </w:pPr>
            <w:r w:rsidRPr="0023589B">
              <w:rPr>
                <w:sz w:val="18"/>
                <w:szCs w:val="18"/>
              </w:rPr>
              <w:t xml:space="preserve">      Sermaye Benzeri Borçlanma Araçları</w:t>
            </w:r>
          </w:p>
        </w:tc>
        <w:tc>
          <w:tcPr>
            <w:tcW w:w="850" w:type="dxa"/>
          </w:tcPr>
          <w:p w14:paraId="3A8D8C39" w14:textId="77777777" w:rsidR="00FD622B" w:rsidRPr="0023589B" w:rsidRDefault="00FD622B" w:rsidP="00FD622B">
            <w:pPr>
              <w:ind w:right="-73"/>
              <w:jc w:val="right"/>
              <w:rPr>
                <w:sz w:val="18"/>
                <w:szCs w:val="18"/>
              </w:rPr>
            </w:pPr>
            <w:r w:rsidRPr="0023589B">
              <w:rPr>
                <w:sz w:val="18"/>
                <w:szCs w:val="18"/>
              </w:rPr>
              <w:t>-</w:t>
            </w:r>
          </w:p>
        </w:tc>
        <w:tc>
          <w:tcPr>
            <w:tcW w:w="851" w:type="dxa"/>
          </w:tcPr>
          <w:p w14:paraId="634946FD" w14:textId="77777777" w:rsidR="00FD622B" w:rsidRPr="0023589B" w:rsidRDefault="00FD622B" w:rsidP="00FD622B">
            <w:pPr>
              <w:ind w:right="-73"/>
              <w:jc w:val="right"/>
              <w:rPr>
                <w:sz w:val="18"/>
                <w:szCs w:val="18"/>
              </w:rPr>
            </w:pPr>
            <w:r w:rsidRPr="0023589B">
              <w:rPr>
                <w:sz w:val="18"/>
                <w:szCs w:val="18"/>
              </w:rPr>
              <w:t>-</w:t>
            </w:r>
          </w:p>
        </w:tc>
        <w:tc>
          <w:tcPr>
            <w:tcW w:w="992" w:type="dxa"/>
          </w:tcPr>
          <w:p w14:paraId="0D35416A" w14:textId="3FDD3915" w:rsidR="00FD622B" w:rsidRPr="0023589B" w:rsidRDefault="00FD622B" w:rsidP="00FD622B">
            <w:pPr>
              <w:ind w:right="-73"/>
              <w:jc w:val="right"/>
              <w:rPr>
                <w:sz w:val="18"/>
                <w:szCs w:val="18"/>
              </w:rPr>
            </w:pPr>
            <w:r w:rsidRPr="0023589B">
              <w:rPr>
                <w:sz w:val="18"/>
                <w:szCs w:val="18"/>
              </w:rPr>
              <w:t>-</w:t>
            </w:r>
          </w:p>
        </w:tc>
        <w:tc>
          <w:tcPr>
            <w:tcW w:w="1134" w:type="dxa"/>
            <w:noWrap/>
          </w:tcPr>
          <w:p w14:paraId="4F1B2964" w14:textId="4C7E4910" w:rsidR="00FD622B" w:rsidRPr="0023589B" w:rsidRDefault="00FD622B" w:rsidP="00FD622B">
            <w:pPr>
              <w:ind w:left="-28" w:right="-73"/>
              <w:jc w:val="right"/>
              <w:rPr>
                <w:sz w:val="18"/>
                <w:szCs w:val="18"/>
              </w:rPr>
            </w:pPr>
            <w:r w:rsidRPr="0023589B">
              <w:rPr>
                <w:sz w:val="18"/>
                <w:szCs w:val="18"/>
              </w:rPr>
              <w:t>-</w:t>
            </w:r>
          </w:p>
        </w:tc>
      </w:tr>
      <w:tr w:rsidR="00FD622B" w:rsidRPr="002A6580" w14:paraId="0E10A9ED" w14:textId="77777777" w:rsidTr="00927D8D">
        <w:trPr>
          <w:trHeight w:val="57"/>
        </w:trPr>
        <w:tc>
          <w:tcPr>
            <w:tcW w:w="5524" w:type="dxa"/>
            <w:tcBorders>
              <w:bottom w:val="single" w:sz="4" w:space="0" w:color="auto"/>
            </w:tcBorders>
            <w:noWrap/>
            <w:vAlign w:val="bottom"/>
          </w:tcPr>
          <w:p w14:paraId="59A2AEBA" w14:textId="77777777" w:rsidR="00FD622B" w:rsidRPr="0023589B" w:rsidRDefault="00FD622B" w:rsidP="00FD622B">
            <w:pPr>
              <w:rPr>
                <w:rFonts w:eastAsia="Arial Unicode MS"/>
                <w:b/>
                <w:bCs/>
                <w:iCs/>
                <w:sz w:val="18"/>
                <w:szCs w:val="18"/>
              </w:rPr>
            </w:pPr>
            <w:r w:rsidRPr="0023589B">
              <w:rPr>
                <w:rFonts w:eastAsia="Arial Unicode MS"/>
                <w:b/>
                <w:bCs/>
                <w:iCs/>
                <w:sz w:val="18"/>
                <w:szCs w:val="18"/>
              </w:rPr>
              <w:t>Toplam</w:t>
            </w:r>
          </w:p>
        </w:tc>
        <w:tc>
          <w:tcPr>
            <w:tcW w:w="850" w:type="dxa"/>
            <w:tcBorders>
              <w:bottom w:val="single" w:sz="4" w:space="0" w:color="auto"/>
            </w:tcBorders>
          </w:tcPr>
          <w:p w14:paraId="51160091" w14:textId="40BDFE34" w:rsidR="00FD622B" w:rsidRPr="0023589B" w:rsidRDefault="00FD622B" w:rsidP="00743F94">
            <w:pPr>
              <w:ind w:right="-73"/>
              <w:jc w:val="right"/>
              <w:rPr>
                <w:b/>
                <w:sz w:val="18"/>
                <w:szCs w:val="18"/>
              </w:rPr>
            </w:pPr>
            <w:r w:rsidRPr="0023589B">
              <w:rPr>
                <w:sz w:val="18"/>
                <w:szCs w:val="18"/>
              </w:rPr>
              <w:t xml:space="preserve"> </w:t>
            </w:r>
            <w:r w:rsidR="0023589B" w:rsidRPr="0023589B">
              <w:t xml:space="preserve"> </w:t>
            </w:r>
            <w:r w:rsidR="0023589B" w:rsidRPr="0023589B">
              <w:rPr>
                <w:b/>
                <w:sz w:val="18"/>
                <w:szCs w:val="18"/>
              </w:rPr>
              <w:t>312.348</w:t>
            </w:r>
          </w:p>
        </w:tc>
        <w:tc>
          <w:tcPr>
            <w:tcW w:w="851" w:type="dxa"/>
            <w:tcBorders>
              <w:bottom w:val="single" w:sz="4" w:space="0" w:color="auto"/>
            </w:tcBorders>
          </w:tcPr>
          <w:p w14:paraId="5420A333" w14:textId="3600B8C5" w:rsidR="00FD622B" w:rsidRPr="0023589B" w:rsidRDefault="0023589B" w:rsidP="00FD622B">
            <w:pPr>
              <w:ind w:right="-73"/>
              <w:jc w:val="right"/>
              <w:rPr>
                <w:b/>
                <w:sz w:val="18"/>
                <w:szCs w:val="18"/>
              </w:rPr>
            </w:pPr>
            <w:r w:rsidRPr="0023589B">
              <w:rPr>
                <w:b/>
                <w:sz w:val="18"/>
                <w:szCs w:val="18"/>
              </w:rPr>
              <w:t>635.270</w:t>
            </w:r>
          </w:p>
        </w:tc>
        <w:tc>
          <w:tcPr>
            <w:tcW w:w="992" w:type="dxa"/>
            <w:tcBorders>
              <w:bottom w:val="single" w:sz="4" w:space="0" w:color="auto"/>
            </w:tcBorders>
          </w:tcPr>
          <w:p w14:paraId="0321C448" w14:textId="0A02C29E" w:rsidR="00FD622B" w:rsidRPr="0023589B" w:rsidRDefault="00FD622B" w:rsidP="005A3508">
            <w:pPr>
              <w:ind w:right="-73"/>
              <w:jc w:val="right"/>
              <w:rPr>
                <w:b/>
                <w:color w:val="000000"/>
                <w:sz w:val="18"/>
                <w:szCs w:val="18"/>
              </w:rPr>
            </w:pPr>
            <w:r w:rsidRPr="0023589B">
              <w:rPr>
                <w:sz w:val="18"/>
                <w:szCs w:val="18"/>
              </w:rPr>
              <w:t xml:space="preserve"> </w:t>
            </w:r>
            <w:r w:rsidRPr="0023589B">
              <w:rPr>
                <w:b/>
                <w:sz w:val="18"/>
                <w:szCs w:val="18"/>
              </w:rPr>
              <w:t>3</w:t>
            </w:r>
            <w:r w:rsidR="005A3508" w:rsidRPr="0023589B">
              <w:rPr>
                <w:b/>
                <w:sz w:val="18"/>
                <w:szCs w:val="18"/>
              </w:rPr>
              <w:t>12.351</w:t>
            </w:r>
            <w:r w:rsidRPr="0023589B">
              <w:rPr>
                <w:b/>
                <w:sz w:val="18"/>
                <w:szCs w:val="18"/>
              </w:rPr>
              <w:t xml:space="preserve"> </w:t>
            </w:r>
          </w:p>
        </w:tc>
        <w:tc>
          <w:tcPr>
            <w:tcW w:w="1134" w:type="dxa"/>
            <w:tcBorders>
              <w:bottom w:val="single" w:sz="4" w:space="0" w:color="auto"/>
            </w:tcBorders>
            <w:noWrap/>
          </w:tcPr>
          <w:p w14:paraId="4173AF16" w14:textId="54C21163" w:rsidR="00FD622B" w:rsidRPr="002A6580" w:rsidRDefault="00FD622B" w:rsidP="00FD622B">
            <w:pPr>
              <w:ind w:right="-73"/>
              <w:jc w:val="right"/>
              <w:rPr>
                <w:b/>
                <w:color w:val="000000"/>
                <w:sz w:val="18"/>
                <w:szCs w:val="18"/>
              </w:rPr>
            </w:pPr>
            <w:r w:rsidRPr="0023589B">
              <w:rPr>
                <w:b/>
                <w:sz w:val="18"/>
                <w:szCs w:val="18"/>
              </w:rPr>
              <w:t>537.338</w:t>
            </w:r>
          </w:p>
        </w:tc>
      </w:tr>
    </w:tbl>
    <w:p w14:paraId="3053A5CA" w14:textId="77777777" w:rsidR="00927D8D" w:rsidRPr="002A6580" w:rsidRDefault="00927D8D" w:rsidP="00927D8D">
      <w:pPr>
        <w:ind w:right="17"/>
        <w:jc w:val="both"/>
        <w:rPr>
          <w:rFonts w:eastAsia="Arial Unicode MS"/>
          <w:b/>
          <w:bCs/>
          <w:sz w:val="6"/>
        </w:rPr>
      </w:pPr>
    </w:p>
    <w:p w14:paraId="67C11C27" w14:textId="77777777" w:rsidR="00DA6AE2" w:rsidRPr="002A6580" w:rsidRDefault="00DA6AE2" w:rsidP="00DA6AE2">
      <w:pPr>
        <w:widowControl w:val="0"/>
        <w:ind w:left="851" w:firstLine="4"/>
        <w:jc w:val="both"/>
        <w:rPr>
          <w:sz w:val="14"/>
          <w:szCs w:val="16"/>
          <w:vertAlign w:val="superscript"/>
        </w:rPr>
      </w:pPr>
    </w:p>
    <w:p w14:paraId="358F2FCF" w14:textId="77777777" w:rsidR="00DA6AE2" w:rsidRPr="002A6580" w:rsidRDefault="00DA6AE2" w:rsidP="00DA6AE2">
      <w:pPr>
        <w:widowControl w:val="0"/>
        <w:ind w:left="851" w:firstLine="4"/>
        <w:jc w:val="both"/>
        <w:rPr>
          <w:sz w:val="8"/>
          <w:szCs w:val="16"/>
          <w:vertAlign w:val="superscript"/>
        </w:rPr>
      </w:pPr>
    </w:p>
    <w:p w14:paraId="140C152C" w14:textId="22DDE461" w:rsidR="006863F8" w:rsidRPr="002A6580" w:rsidRDefault="00246EC5" w:rsidP="00DA6AE2">
      <w:pPr>
        <w:widowControl w:val="0"/>
        <w:ind w:left="851" w:firstLine="4"/>
        <w:jc w:val="both"/>
        <w:rPr>
          <w:sz w:val="16"/>
          <w:szCs w:val="16"/>
        </w:rPr>
      </w:pPr>
      <w:r w:rsidRPr="002A6580">
        <w:rPr>
          <w:sz w:val="16"/>
          <w:szCs w:val="16"/>
          <w:vertAlign w:val="superscript"/>
        </w:rPr>
        <w:t>(*)</w:t>
      </w:r>
      <w:r w:rsidR="00DA6AE2" w:rsidRPr="002A6580">
        <w:rPr>
          <w:sz w:val="16"/>
          <w:szCs w:val="16"/>
        </w:rPr>
        <w:t xml:space="preserve">  </w:t>
      </w:r>
      <w:r w:rsidR="00955185" w:rsidRPr="002A6580">
        <w:rPr>
          <w:sz w:val="16"/>
          <w:szCs w:val="16"/>
        </w:rPr>
        <w:t>300.000 TL tutarında katkı sermaye niteliğinde kredi temin edilmesi</w:t>
      </w:r>
      <w:r w:rsidR="00E35696" w:rsidRPr="002A6580">
        <w:rPr>
          <w:sz w:val="16"/>
          <w:szCs w:val="16"/>
        </w:rPr>
        <w:t xml:space="preserve"> için T.C. Ziraat Bankası A.Ş. i</w:t>
      </w:r>
      <w:r w:rsidR="00933A13" w:rsidRPr="002A6580">
        <w:rPr>
          <w:sz w:val="16"/>
          <w:szCs w:val="16"/>
        </w:rPr>
        <w:t xml:space="preserve">le 28 Mart </w:t>
      </w:r>
      <w:r w:rsidR="00955185" w:rsidRPr="002A6580">
        <w:rPr>
          <w:sz w:val="16"/>
          <w:szCs w:val="16"/>
        </w:rPr>
        <w:t>2019 tarihinde sözleşme imzalanmış olup bu kredi 29 Mart 2019</w:t>
      </w:r>
      <w:r w:rsidR="00CB6D91" w:rsidRPr="002A6580">
        <w:rPr>
          <w:sz w:val="16"/>
          <w:szCs w:val="16"/>
        </w:rPr>
        <w:t xml:space="preserve"> tarihinde fiilen kullanılarak B</w:t>
      </w:r>
      <w:r w:rsidR="006863F8" w:rsidRPr="002A6580">
        <w:rPr>
          <w:sz w:val="16"/>
          <w:szCs w:val="16"/>
        </w:rPr>
        <w:t>anka</w:t>
      </w:r>
      <w:r w:rsidR="00955185" w:rsidRPr="002A6580">
        <w:rPr>
          <w:sz w:val="16"/>
          <w:szCs w:val="16"/>
        </w:rPr>
        <w:t xml:space="preserve"> hesaplarına girmiştir</w:t>
      </w:r>
      <w:r w:rsidRPr="002A6580">
        <w:rPr>
          <w:sz w:val="16"/>
          <w:szCs w:val="16"/>
        </w:rPr>
        <w:t>.</w:t>
      </w:r>
      <w:r w:rsidR="00955185" w:rsidRPr="002A6580">
        <w:rPr>
          <w:sz w:val="16"/>
          <w:szCs w:val="16"/>
        </w:rPr>
        <w:t xml:space="preserve"> Kredinin vadesi 10 (on) yıl olup kar</w:t>
      </w:r>
      <w:r w:rsidR="00B23634" w:rsidRPr="002A6580">
        <w:rPr>
          <w:sz w:val="16"/>
          <w:szCs w:val="16"/>
        </w:rPr>
        <w:t xml:space="preserve"> </w:t>
      </w:r>
      <w:r w:rsidR="00955185" w:rsidRPr="002A6580">
        <w:rPr>
          <w:sz w:val="16"/>
          <w:szCs w:val="16"/>
        </w:rPr>
        <w:t>payı oranı %16,25'dir. Hisse senedine dönüştürme opsiyonu yoktur.</w:t>
      </w:r>
    </w:p>
    <w:p w14:paraId="2E94E3D8" w14:textId="5FC3D919" w:rsidR="00056AC6" w:rsidRPr="002A6580" w:rsidRDefault="00056AC6" w:rsidP="00DA6AE2">
      <w:pPr>
        <w:widowControl w:val="0"/>
        <w:spacing w:before="60"/>
        <w:ind w:left="851"/>
        <w:jc w:val="both"/>
        <w:rPr>
          <w:sz w:val="16"/>
          <w:szCs w:val="16"/>
        </w:rPr>
      </w:pPr>
      <w:r w:rsidRPr="002A6580">
        <w:rPr>
          <w:sz w:val="16"/>
          <w:szCs w:val="16"/>
        </w:rPr>
        <w:t>Banka, Türkiye Varlık Fonu Piyasa İstikrar ve Denge Alt Fonu’ndan 22 N</w:t>
      </w:r>
      <w:r w:rsidR="00551275" w:rsidRPr="002A6580">
        <w:rPr>
          <w:sz w:val="16"/>
          <w:szCs w:val="16"/>
        </w:rPr>
        <w:t>isan 2019 tarihli BDDK onayıyla 24 Nisan 2019 tarihinde</w:t>
      </w:r>
      <w:r w:rsidRPr="002A6580">
        <w:rPr>
          <w:sz w:val="16"/>
          <w:szCs w:val="16"/>
        </w:rPr>
        <w:t xml:space="preserve"> 100.000 Avro </w:t>
      </w:r>
      <w:r w:rsidR="00DA6AE2" w:rsidRPr="002A6580">
        <w:rPr>
          <w:sz w:val="16"/>
          <w:szCs w:val="16"/>
        </w:rPr>
        <w:t xml:space="preserve">     </w:t>
      </w:r>
      <w:r w:rsidRPr="002A6580">
        <w:rPr>
          <w:sz w:val="16"/>
          <w:szCs w:val="16"/>
        </w:rPr>
        <w:t>tutarında vadesiz ve kar paysız ilave ana sermaye kapsamında sermaye benzeri kredi sağlamıştır.</w:t>
      </w:r>
      <w:r w:rsidR="005442EC" w:rsidRPr="002A6580">
        <w:rPr>
          <w:sz w:val="16"/>
          <w:szCs w:val="16"/>
        </w:rPr>
        <w:t xml:space="preserve"> Banka, söz konusu kredi tutarını TFRS 9 ve TFRS 13 standartları kapsamında bilançoya aldığı tarihteki benzer finansal araçların fiyatlarını kullanarak gerçeğe uygun değerini hesaplayıp finansal tablolara yansıtmıştır.</w:t>
      </w:r>
    </w:p>
    <w:p w14:paraId="20F5AB6A" w14:textId="77777777" w:rsidR="00927D8D" w:rsidRPr="002A6580" w:rsidRDefault="00927D8D" w:rsidP="000D5653">
      <w:pPr>
        <w:jc w:val="both"/>
        <w:rPr>
          <w:rFonts w:eastAsia="Arial Unicode MS"/>
          <w:bCs/>
          <w:sz w:val="2"/>
        </w:rPr>
      </w:pPr>
    </w:p>
    <w:p w14:paraId="0BBDC219" w14:textId="77777777" w:rsidR="00955185" w:rsidRPr="002A6580" w:rsidRDefault="00955185" w:rsidP="000D5653">
      <w:pPr>
        <w:jc w:val="both"/>
        <w:rPr>
          <w:rFonts w:eastAsia="Arial Unicode MS"/>
          <w:bCs/>
          <w:sz w:val="2"/>
        </w:rPr>
      </w:pPr>
    </w:p>
    <w:p w14:paraId="09CC0297" w14:textId="77777777" w:rsidR="00955185" w:rsidRPr="002A6580" w:rsidRDefault="00955185" w:rsidP="000D5653">
      <w:pPr>
        <w:jc w:val="both"/>
        <w:rPr>
          <w:rFonts w:eastAsia="Arial Unicode MS"/>
          <w:bCs/>
          <w:sz w:val="2"/>
        </w:rPr>
      </w:pPr>
    </w:p>
    <w:p w14:paraId="728C1599" w14:textId="77777777" w:rsidR="00955185" w:rsidRPr="002A6580" w:rsidRDefault="00955185" w:rsidP="000D5653">
      <w:pPr>
        <w:jc w:val="both"/>
        <w:rPr>
          <w:rFonts w:eastAsia="Arial Unicode MS"/>
          <w:bCs/>
          <w:sz w:val="2"/>
        </w:rPr>
      </w:pPr>
    </w:p>
    <w:p w14:paraId="03257803" w14:textId="46F6E093" w:rsidR="008C3B1B" w:rsidRPr="002A6580" w:rsidRDefault="008C3B1B" w:rsidP="001F0C70">
      <w:pPr>
        <w:spacing w:line="221" w:lineRule="auto"/>
        <w:ind w:left="1276" w:hanging="425"/>
        <w:jc w:val="both"/>
        <w:rPr>
          <w:rFonts w:eastAsia="Arial Unicode MS"/>
          <w:b/>
          <w:bCs/>
        </w:rPr>
      </w:pPr>
      <w:r w:rsidRPr="002A6580">
        <w:rPr>
          <w:rFonts w:eastAsia="Arial Unicode MS"/>
          <w:b/>
          <w:bCs/>
        </w:rPr>
        <w:t>13.</w:t>
      </w:r>
      <w:r w:rsidRPr="002A6580">
        <w:rPr>
          <w:rFonts w:eastAsia="Arial Unicode MS"/>
          <w:b/>
          <w:bCs/>
        </w:rPr>
        <w:tab/>
        <w:t>Bilançonun diğer yükümlülükler kalemi, bilanço toplamının %10’unu aşıyorsa, bunların en az %20’sini oluşturan a</w:t>
      </w:r>
      <w:r w:rsidR="00607911" w:rsidRPr="002A6580">
        <w:rPr>
          <w:rFonts w:eastAsia="Arial Unicode MS"/>
          <w:b/>
          <w:bCs/>
        </w:rPr>
        <w:t>lt hesapların isim ve tutarları</w:t>
      </w:r>
    </w:p>
    <w:p w14:paraId="4F79AE15" w14:textId="77777777" w:rsidR="008C3B1B" w:rsidRPr="002A6580" w:rsidRDefault="008C3B1B" w:rsidP="001F0C70">
      <w:pPr>
        <w:spacing w:line="221" w:lineRule="auto"/>
        <w:ind w:left="851"/>
        <w:jc w:val="both"/>
        <w:rPr>
          <w:iCs/>
          <w:sz w:val="8"/>
          <w:szCs w:val="16"/>
        </w:rPr>
      </w:pPr>
    </w:p>
    <w:p w14:paraId="0A182ECE" w14:textId="77777777" w:rsidR="00F43DA4" w:rsidRPr="002A6580" w:rsidRDefault="008C3B1B" w:rsidP="00587D77">
      <w:pPr>
        <w:spacing w:line="221" w:lineRule="auto"/>
        <w:ind w:left="851"/>
        <w:jc w:val="both"/>
        <w:rPr>
          <w:rFonts w:eastAsia="Arial Unicode MS"/>
        </w:rPr>
      </w:pPr>
      <w:r w:rsidRPr="002A6580">
        <w:rPr>
          <w:rFonts w:eastAsia="Arial Unicode MS"/>
        </w:rPr>
        <w:t>Bilançonun diğer yükümlülükler kaynaklar kalemi, bilanço toplamının %10’unu aşmamaktadır.</w:t>
      </w:r>
    </w:p>
    <w:p w14:paraId="5CC850C7" w14:textId="77777777" w:rsidR="00D35CBA" w:rsidRPr="00E93AE5" w:rsidRDefault="00D35CBA" w:rsidP="000D5653">
      <w:pPr>
        <w:jc w:val="both"/>
        <w:rPr>
          <w:rFonts w:eastAsia="Arial Unicode MS"/>
          <w:bCs/>
          <w:sz w:val="12"/>
        </w:rPr>
      </w:pPr>
    </w:p>
    <w:bookmarkEnd w:id="47"/>
    <w:p w14:paraId="0BCFC820" w14:textId="7785C31A" w:rsidR="00167D71" w:rsidRPr="002A6580" w:rsidRDefault="00425FCE" w:rsidP="001F0C70">
      <w:pPr>
        <w:spacing w:line="230" w:lineRule="auto"/>
        <w:ind w:left="1276" w:right="17" w:hanging="425"/>
        <w:jc w:val="both"/>
        <w:rPr>
          <w:rFonts w:eastAsia="Arial Unicode MS"/>
          <w:b/>
          <w:bCs/>
        </w:rPr>
      </w:pPr>
      <w:r w:rsidRPr="002A6580">
        <w:rPr>
          <w:rFonts w:eastAsia="Arial Unicode MS"/>
          <w:b/>
          <w:bCs/>
        </w:rPr>
        <w:t>1</w:t>
      </w:r>
      <w:r w:rsidR="00720228" w:rsidRPr="002A6580">
        <w:rPr>
          <w:rFonts w:eastAsia="Arial Unicode MS"/>
          <w:b/>
          <w:bCs/>
        </w:rPr>
        <w:t>4</w:t>
      </w:r>
      <w:r w:rsidR="00607911" w:rsidRPr="002A6580">
        <w:rPr>
          <w:rFonts w:eastAsia="Arial Unicode MS"/>
          <w:b/>
          <w:bCs/>
        </w:rPr>
        <w:t>.</w:t>
      </w:r>
      <w:r w:rsidR="00607911" w:rsidRPr="002A6580">
        <w:rPr>
          <w:rFonts w:eastAsia="Arial Unicode MS"/>
          <w:b/>
          <w:bCs/>
        </w:rPr>
        <w:tab/>
        <w:t>Özkaynaklara ilişkin bilgiler</w:t>
      </w:r>
    </w:p>
    <w:p w14:paraId="3D3D2155" w14:textId="77777777" w:rsidR="00E60DAF" w:rsidRPr="00E93AE5" w:rsidRDefault="00E60DAF" w:rsidP="001F0C70">
      <w:pPr>
        <w:spacing w:line="230" w:lineRule="auto"/>
        <w:ind w:left="1276" w:right="17" w:hanging="425"/>
        <w:jc w:val="both"/>
        <w:rPr>
          <w:rFonts w:eastAsia="Arial Unicode MS"/>
          <w:b/>
          <w:bCs/>
          <w:sz w:val="10"/>
          <w:szCs w:val="16"/>
        </w:rPr>
      </w:pPr>
    </w:p>
    <w:p w14:paraId="6D348C13" w14:textId="57C7F746" w:rsidR="00167D71" w:rsidRPr="002A6580" w:rsidRDefault="00607911" w:rsidP="001F0C70">
      <w:pPr>
        <w:numPr>
          <w:ilvl w:val="0"/>
          <w:numId w:val="2"/>
        </w:numPr>
        <w:tabs>
          <w:tab w:val="clear" w:pos="1080"/>
        </w:tabs>
        <w:spacing w:line="230" w:lineRule="auto"/>
        <w:ind w:left="1276" w:right="17" w:hanging="425"/>
        <w:jc w:val="both"/>
        <w:rPr>
          <w:rFonts w:eastAsia="Arial Unicode MS"/>
          <w:b/>
          <w:bCs/>
        </w:rPr>
      </w:pPr>
      <w:bookmarkStart w:id="48" w:name="OLE_LINK124"/>
      <w:r w:rsidRPr="002A6580">
        <w:rPr>
          <w:rFonts w:eastAsia="Arial Unicode MS"/>
          <w:b/>
          <w:bCs/>
        </w:rPr>
        <w:t>Ödenmiş sermayenin gösterimi</w:t>
      </w:r>
    </w:p>
    <w:bookmarkEnd w:id="48"/>
    <w:p w14:paraId="13EE98B6" w14:textId="77777777" w:rsidR="00167D71" w:rsidRPr="002A6580" w:rsidRDefault="00167D71" w:rsidP="001F0C70">
      <w:pPr>
        <w:spacing w:line="230" w:lineRule="auto"/>
        <w:ind w:left="851"/>
        <w:jc w:val="both"/>
        <w:rPr>
          <w:iCs/>
          <w:sz w:val="16"/>
          <w:szCs w:val="16"/>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812"/>
        <w:gridCol w:w="2257"/>
        <w:gridCol w:w="2283"/>
      </w:tblGrid>
      <w:tr w:rsidR="00962442" w:rsidRPr="002A6580" w14:paraId="59D52DE4" w14:textId="77777777" w:rsidTr="006A595B">
        <w:trPr>
          <w:trHeight w:val="20"/>
        </w:trPr>
        <w:tc>
          <w:tcPr>
            <w:tcW w:w="4812" w:type="dxa"/>
            <w:tcBorders>
              <w:top w:val="single" w:sz="4" w:space="0" w:color="auto"/>
            </w:tcBorders>
            <w:noWrap/>
          </w:tcPr>
          <w:p w14:paraId="43652F7F" w14:textId="77777777" w:rsidR="00962442" w:rsidRPr="002A6580" w:rsidRDefault="00962442" w:rsidP="001F0C70">
            <w:pPr>
              <w:spacing w:line="230" w:lineRule="auto"/>
              <w:jc w:val="center"/>
              <w:rPr>
                <w:rFonts w:eastAsia="Arial Unicode MS"/>
                <w:sz w:val="18"/>
                <w:szCs w:val="18"/>
              </w:rPr>
            </w:pPr>
          </w:p>
        </w:tc>
        <w:tc>
          <w:tcPr>
            <w:tcW w:w="2257" w:type="dxa"/>
            <w:tcBorders>
              <w:top w:val="single" w:sz="4" w:space="0" w:color="auto"/>
            </w:tcBorders>
            <w:vAlign w:val="bottom"/>
          </w:tcPr>
          <w:p w14:paraId="7CA0F8A8" w14:textId="77777777" w:rsidR="00962442" w:rsidRDefault="00D4235A" w:rsidP="001F0C70">
            <w:pPr>
              <w:spacing w:line="230" w:lineRule="auto"/>
              <w:ind w:right="-57"/>
              <w:jc w:val="right"/>
              <w:rPr>
                <w:b/>
                <w:sz w:val="18"/>
                <w:szCs w:val="18"/>
              </w:rPr>
            </w:pPr>
            <w:r w:rsidRPr="002A6580">
              <w:rPr>
                <w:b/>
                <w:sz w:val="18"/>
                <w:szCs w:val="18"/>
              </w:rPr>
              <w:t>Cari Dönem</w:t>
            </w:r>
          </w:p>
          <w:p w14:paraId="1BDBE984" w14:textId="1FE81196" w:rsidR="005C3FB7" w:rsidRPr="002A6580" w:rsidRDefault="005C3FB7" w:rsidP="001F0C70">
            <w:pPr>
              <w:spacing w:line="230" w:lineRule="auto"/>
              <w:ind w:right="-57"/>
              <w:jc w:val="right"/>
              <w:rPr>
                <w:b/>
                <w:sz w:val="18"/>
                <w:szCs w:val="18"/>
              </w:rPr>
            </w:pPr>
            <w:r>
              <w:rPr>
                <w:b/>
                <w:sz w:val="18"/>
                <w:szCs w:val="18"/>
              </w:rPr>
              <w:t>30.06.2020</w:t>
            </w:r>
          </w:p>
        </w:tc>
        <w:tc>
          <w:tcPr>
            <w:tcW w:w="2283" w:type="dxa"/>
            <w:tcBorders>
              <w:top w:val="single" w:sz="4" w:space="0" w:color="auto"/>
            </w:tcBorders>
            <w:noWrap/>
            <w:vAlign w:val="bottom"/>
          </w:tcPr>
          <w:p w14:paraId="07B2D6F1" w14:textId="77777777" w:rsidR="00962442" w:rsidRDefault="00D4235A" w:rsidP="001F0C70">
            <w:pPr>
              <w:spacing w:line="230" w:lineRule="auto"/>
              <w:ind w:right="-57"/>
              <w:jc w:val="right"/>
              <w:rPr>
                <w:b/>
                <w:sz w:val="18"/>
                <w:szCs w:val="18"/>
              </w:rPr>
            </w:pPr>
            <w:r w:rsidRPr="002A6580">
              <w:rPr>
                <w:b/>
                <w:sz w:val="18"/>
                <w:szCs w:val="18"/>
              </w:rPr>
              <w:t>Önceki</w:t>
            </w:r>
            <w:r w:rsidR="00962442" w:rsidRPr="002A6580">
              <w:rPr>
                <w:b/>
                <w:sz w:val="18"/>
                <w:szCs w:val="18"/>
              </w:rPr>
              <w:t xml:space="preserve"> Dönem</w:t>
            </w:r>
          </w:p>
          <w:p w14:paraId="5E9A2047" w14:textId="30C6F05C" w:rsidR="005C3FB7" w:rsidRPr="002A6580" w:rsidRDefault="005C3FB7" w:rsidP="001F0C70">
            <w:pPr>
              <w:spacing w:line="230" w:lineRule="auto"/>
              <w:ind w:right="-57"/>
              <w:jc w:val="right"/>
              <w:rPr>
                <w:rFonts w:eastAsia="Arial Unicode MS"/>
                <w:b/>
                <w:sz w:val="18"/>
                <w:szCs w:val="18"/>
              </w:rPr>
            </w:pPr>
            <w:r>
              <w:rPr>
                <w:b/>
                <w:sz w:val="18"/>
                <w:szCs w:val="18"/>
              </w:rPr>
              <w:t>31.12.2019</w:t>
            </w:r>
          </w:p>
        </w:tc>
      </w:tr>
      <w:tr w:rsidR="00720228" w:rsidRPr="002A6580" w14:paraId="09D43D1B" w14:textId="77777777" w:rsidTr="006A595B">
        <w:trPr>
          <w:trHeight w:val="20"/>
        </w:trPr>
        <w:tc>
          <w:tcPr>
            <w:tcW w:w="4812" w:type="dxa"/>
            <w:noWrap/>
            <w:vAlign w:val="bottom"/>
          </w:tcPr>
          <w:p w14:paraId="624E6575" w14:textId="77777777" w:rsidR="00720228" w:rsidRPr="002A6580" w:rsidRDefault="00720228" w:rsidP="001F0C70">
            <w:pPr>
              <w:spacing w:line="230" w:lineRule="auto"/>
              <w:rPr>
                <w:rFonts w:eastAsia="Arial Unicode MS"/>
                <w:sz w:val="18"/>
                <w:szCs w:val="18"/>
              </w:rPr>
            </w:pPr>
            <w:r w:rsidRPr="002A6580">
              <w:rPr>
                <w:rFonts w:eastAsia="Arial Unicode MS"/>
                <w:sz w:val="18"/>
                <w:szCs w:val="18"/>
              </w:rPr>
              <w:t>Hisse Senedi Karşılığı</w:t>
            </w:r>
          </w:p>
        </w:tc>
        <w:tc>
          <w:tcPr>
            <w:tcW w:w="2257" w:type="dxa"/>
            <w:vAlign w:val="bottom"/>
          </w:tcPr>
          <w:p w14:paraId="74972D57" w14:textId="77777777" w:rsidR="00720228" w:rsidRPr="002A6580" w:rsidRDefault="00720228" w:rsidP="001F0C70">
            <w:pPr>
              <w:spacing w:line="230" w:lineRule="auto"/>
              <w:ind w:right="-57"/>
              <w:jc w:val="right"/>
              <w:rPr>
                <w:sz w:val="18"/>
                <w:szCs w:val="18"/>
              </w:rPr>
            </w:pPr>
            <w:r w:rsidRPr="002A6580">
              <w:rPr>
                <w:sz w:val="18"/>
                <w:szCs w:val="18"/>
              </w:rPr>
              <w:t>1.750.000</w:t>
            </w:r>
          </w:p>
        </w:tc>
        <w:tc>
          <w:tcPr>
            <w:tcW w:w="2283" w:type="dxa"/>
            <w:noWrap/>
            <w:vAlign w:val="bottom"/>
          </w:tcPr>
          <w:p w14:paraId="66B35BC3" w14:textId="77777777" w:rsidR="00720228" w:rsidRPr="002A6580" w:rsidRDefault="00942CF3" w:rsidP="001F0C70">
            <w:pPr>
              <w:spacing w:line="230" w:lineRule="auto"/>
              <w:ind w:right="-57"/>
              <w:jc w:val="right"/>
              <w:rPr>
                <w:sz w:val="18"/>
                <w:szCs w:val="18"/>
              </w:rPr>
            </w:pPr>
            <w:r w:rsidRPr="002A6580">
              <w:rPr>
                <w:sz w:val="18"/>
                <w:szCs w:val="18"/>
              </w:rPr>
              <w:t>1.750.000</w:t>
            </w:r>
          </w:p>
        </w:tc>
      </w:tr>
      <w:tr w:rsidR="00720228" w:rsidRPr="002A6580" w14:paraId="56C4B8CE" w14:textId="77777777" w:rsidTr="006A595B">
        <w:trPr>
          <w:trHeight w:val="20"/>
        </w:trPr>
        <w:tc>
          <w:tcPr>
            <w:tcW w:w="4812" w:type="dxa"/>
            <w:tcBorders>
              <w:bottom w:val="single" w:sz="4" w:space="0" w:color="auto"/>
            </w:tcBorders>
            <w:noWrap/>
            <w:vAlign w:val="bottom"/>
          </w:tcPr>
          <w:p w14:paraId="2E38F28D" w14:textId="77777777" w:rsidR="00720228" w:rsidRPr="002A6580" w:rsidRDefault="00720228" w:rsidP="001F0C70">
            <w:pPr>
              <w:spacing w:line="230" w:lineRule="auto"/>
              <w:rPr>
                <w:rFonts w:eastAsia="Arial Unicode MS"/>
                <w:sz w:val="18"/>
                <w:szCs w:val="18"/>
              </w:rPr>
            </w:pPr>
            <w:r w:rsidRPr="002A6580">
              <w:rPr>
                <w:rFonts w:eastAsia="Arial Unicode MS"/>
                <w:sz w:val="18"/>
                <w:szCs w:val="18"/>
              </w:rPr>
              <w:t>İmtiyazlı Hisse Senedi Karşılığı</w:t>
            </w:r>
          </w:p>
        </w:tc>
        <w:tc>
          <w:tcPr>
            <w:tcW w:w="2257" w:type="dxa"/>
            <w:tcBorders>
              <w:bottom w:val="single" w:sz="4" w:space="0" w:color="auto"/>
            </w:tcBorders>
            <w:vAlign w:val="bottom"/>
          </w:tcPr>
          <w:p w14:paraId="59BDD879" w14:textId="77777777" w:rsidR="00720228" w:rsidRPr="002A6580" w:rsidRDefault="00720228" w:rsidP="001F0C70">
            <w:pPr>
              <w:spacing w:line="230" w:lineRule="auto"/>
              <w:ind w:right="-57"/>
              <w:jc w:val="right"/>
              <w:rPr>
                <w:rFonts w:eastAsia="Arial Unicode MS"/>
                <w:b/>
                <w:sz w:val="18"/>
                <w:szCs w:val="18"/>
              </w:rPr>
            </w:pPr>
            <w:r w:rsidRPr="002A6580">
              <w:rPr>
                <w:b/>
                <w:color w:val="000000"/>
                <w:sz w:val="18"/>
                <w:szCs w:val="18"/>
              </w:rPr>
              <w:t>-</w:t>
            </w:r>
          </w:p>
        </w:tc>
        <w:tc>
          <w:tcPr>
            <w:tcW w:w="2283" w:type="dxa"/>
            <w:tcBorders>
              <w:bottom w:val="single" w:sz="4" w:space="0" w:color="auto"/>
            </w:tcBorders>
            <w:noWrap/>
            <w:vAlign w:val="bottom"/>
          </w:tcPr>
          <w:p w14:paraId="63267E36" w14:textId="77777777" w:rsidR="00720228" w:rsidRPr="002A6580" w:rsidRDefault="00720228" w:rsidP="001F0C70">
            <w:pPr>
              <w:spacing w:line="230" w:lineRule="auto"/>
              <w:ind w:right="-57"/>
              <w:jc w:val="right"/>
              <w:rPr>
                <w:rFonts w:eastAsia="Arial Unicode MS"/>
                <w:b/>
                <w:sz w:val="18"/>
                <w:szCs w:val="18"/>
              </w:rPr>
            </w:pPr>
            <w:r w:rsidRPr="002A6580">
              <w:rPr>
                <w:b/>
                <w:color w:val="000000"/>
                <w:sz w:val="18"/>
                <w:szCs w:val="18"/>
              </w:rPr>
              <w:t>-</w:t>
            </w:r>
          </w:p>
        </w:tc>
      </w:tr>
    </w:tbl>
    <w:p w14:paraId="53F292D9" w14:textId="77777777" w:rsidR="00167D71" w:rsidRPr="002A6580" w:rsidRDefault="00167D71" w:rsidP="001F0C70">
      <w:pPr>
        <w:spacing w:line="230" w:lineRule="auto"/>
        <w:ind w:left="851"/>
        <w:jc w:val="both"/>
        <w:rPr>
          <w:b/>
          <w:bCs/>
          <w:sz w:val="16"/>
          <w:szCs w:val="16"/>
        </w:rPr>
      </w:pPr>
    </w:p>
    <w:p w14:paraId="1BF86AC6" w14:textId="21F1A2B3" w:rsidR="00167D71" w:rsidRPr="002A6580" w:rsidRDefault="00EE2377" w:rsidP="001F0C70">
      <w:pPr>
        <w:numPr>
          <w:ilvl w:val="0"/>
          <w:numId w:val="2"/>
        </w:numPr>
        <w:tabs>
          <w:tab w:val="clear" w:pos="1080"/>
        </w:tabs>
        <w:spacing w:line="230" w:lineRule="auto"/>
        <w:ind w:left="1276" w:hanging="425"/>
        <w:jc w:val="both"/>
        <w:rPr>
          <w:rFonts w:eastAsia="Arial Unicode MS"/>
          <w:b/>
          <w:bCs/>
        </w:rPr>
      </w:pPr>
      <w:r w:rsidRPr="002A6580">
        <w:rPr>
          <w:rFonts w:eastAsia="Arial Unicode MS"/>
          <w:b/>
          <w:bCs/>
        </w:rPr>
        <w:t>Ödenmiş sermaye tutarı, bankada kayıtlı sermaye sisteminin uygulanıp uygulanmadığı hususunun açıklanması ve bu sistem uygulan</w:t>
      </w:r>
      <w:r w:rsidR="00607911" w:rsidRPr="002A6580">
        <w:rPr>
          <w:rFonts w:eastAsia="Arial Unicode MS"/>
          <w:b/>
          <w:bCs/>
        </w:rPr>
        <w:t>ıyor ise kayıtlı sermaye tavanı</w:t>
      </w:r>
      <w:r w:rsidRPr="002A6580">
        <w:rPr>
          <w:rFonts w:eastAsia="Arial Unicode MS"/>
          <w:b/>
          <w:bCs/>
        </w:rPr>
        <w:t xml:space="preserve"> </w:t>
      </w:r>
    </w:p>
    <w:p w14:paraId="2424DC8A" w14:textId="77777777" w:rsidR="00167D71" w:rsidRPr="00E93AE5" w:rsidRDefault="00167D71" w:rsidP="001F0C70">
      <w:pPr>
        <w:spacing w:line="230" w:lineRule="auto"/>
        <w:ind w:left="851"/>
        <w:jc w:val="both"/>
        <w:rPr>
          <w:rFonts w:eastAsia="Arial Unicode MS"/>
          <w:sz w:val="8"/>
          <w:szCs w:val="16"/>
        </w:rPr>
      </w:pPr>
    </w:p>
    <w:p w14:paraId="352D4CDC" w14:textId="77777777" w:rsidR="00720228" w:rsidRPr="002A6580" w:rsidRDefault="0045405E" w:rsidP="001F0C70">
      <w:pPr>
        <w:pStyle w:val="BodyText"/>
        <w:tabs>
          <w:tab w:val="clear" w:pos="0"/>
          <w:tab w:val="clear" w:pos="567"/>
          <w:tab w:val="clear" w:pos="720"/>
        </w:tabs>
        <w:spacing w:line="230" w:lineRule="auto"/>
        <w:ind w:left="851"/>
        <w:rPr>
          <w:rFonts w:eastAsia="Arial Unicode MS"/>
          <w:color w:val="auto"/>
          <w:sz w:val="20"/>
          <w:lang w:eastAsia="tr-TR"/>
        </w:rPr>
      </w:pPr>
      <w:r w:rsidRPr="002A6580">
        <w:rPr>
          <w:rFonts w:eastAsia="Arial Unicode MS"/>
          <w:bCs/>
          <w:color w:val="auto"/>
          <w:sz w:val="20"/>
          <w:lang w:eastAsia="tr-TR"/>
        </w:rPr>
        <w:t>Bulunmamaktadır.</w:t>
      </w:r>
    </w:p>
    <w:p w14:paraId="25EA6CA4" w14:textId="77777777" w:rsidR="004C0192" w:rsidRPr="00E93AE5" w:rsidRDefault="004C0192" w:rsidP="001F0C70">
      <w:pPr>
        <w:spacing w:line="230" w:lineRule="auto"/>
        <w:ind w:left="851"/>
        <w:jc w:val="both"/>
        <w:rPr>
          <w:rFonts w:eastAsia="Arial Unicode MS"/>
          <w:sz w:val="8"/>
          <w:szCs w:val="16"/>
        </w:rPr>
      </w:pPr>
    </w:p>
    <w:p w14:paraId="2D568574" w14:textId="29CB6F1B" w:rsidR="00167D71" w:rsidRPr="002A6580" w:rsidRDefault="00EE2377" w:rsidP="001F0C70">
      <w:pPr>
        <w:pStyle w:val="BodyText"/>
        <w:numPr>
          <w:ilvl w:val="0"/>
          <w:numId w:val="2"/>
        </w:numPr>
        <w:tabs>
          <w:tab w:val="clear" w:pos="0"/>
          <w:tab w:val="clear" w:pos="567"/>
          <w:tab w:val="clear" w:pos="720"/>
          <w:tab w:val="clear" w:pos="1080"/>
        </w:tabs>
        <w:spacing w:line="230" w:lineRule="auto"/>
        <w:ind w:left="1276" w:hanging="425"/>
        <w:rPr>
          <w:rFonts w:eastAsia="Arial Unicode MS"/>
          <w:b/>
          <w:bCs/>
          <w:color w:val="auto"/>
          <w:sz w:val="20"/>
          <w:lang w:eastAsia="tr-TR"/>
        </w:rPr>
      </w:pPr>
      <w:r w:rsidRPr="002A6580">
        <w:rPr>
          <w:rFonts w:eastAsia="Arial Unicode MS"/>
          <w:b/>
          <w:bCs/>
          <w:color w:val="auto"/>
          <w:sz w:val="20"/>
          <w:lang w:eastAsia="tr-TR"/>
        </w:rPr>
        <w:t>Cari dönem içinde yapılan sermaye artırımları ve kaynakları ile artırılan sermay</w:t>
      </w:r>
      <w:r w:rsidR="00607911" w:rsidRPr="002A6580">
        <w:rPr>
          <w:rFonts w:eastAsia="Arial Unicode MS"/>
          <w:b/>
          <w:bCs/>
          <w:color w:val="auto"/>
          <w:sz w:val="20"/>
          <w:lang w:eastAsia="tr-TR"/>
        </w:rPr>
        <w:t>e payına ilişkin diğer bilgiler</w:t>
      </w:r>
    </w:p>
    <w:p w14:paraId="6B4A7D9E" w14:textId="77777777" w:rsidR="00720228" w:rsidRPr="002A6580" w:rsidRDefault="00720228" w:rsidP="001F0C70">
      <w:pPr>
        <w:pStyle w:val="BodyText"/>
        <w:tabs>
          <w:tab w:val="clear" w:pos="0"/>
          <w:tab w:val="clear" w:pos="567"/>
          <w:tab w:val="clear" w:pos="720"/>
        </w:tabs>
        <w:spacing w:line="230" w:lineRule="auto"/>
        <w:rPr>
          <w:rFonts w:eastAsia="Arial Unicode MS"/>
          <w:b/>
          <w:bCs/>
          <w:color w:val="auto"/>
          <w:sz w:val="6"/>
          <w:lang w:eastAsia="tr-TR"/>
        </w:rPr>
      </w:pPr>
    </w:p>
    <w:p w14:paraId="23C2055F" w14:textId="77777777" w:rsidR="00355EA9" w:rsidRPr="002A6580" w:rsidRDefault="0045405E" w:rsidP="001F0C70">
      <w:pPr>
        <w:pStyle w:val="BodyText"/>
        <w:tabs>
          <w:tab w:val="clear" w:pos="0"/>
          <w:tab w:val="clear" w:pos="567"/>
          <w:tab w:val="clear" w:pos="720"/>
        </w:tabs>
        <w:spacing w:line="230" w:lineRule="auto"/>
        <w:ind w:left="851"/>
        <w:rPr>
          <w:rFonts w:eastAsia="Arial Unicode MS"/>
          <w:bCs/>
          <w:color w:val="auto"/>
          <w:sz w:val="20"/>
          <w:lang w:eastAsia="tr-TR"/>
        </w:rPr>
      </w:pPr>
      <w:r w:rsidRPr="002A6580">
        <w:rPr>
          <w:rFonts w:eastAsia="Arial Unicode MS"/>
          <w:bCs/>
          <w:color w:val="auto"/>
          <w:sz w:val="20"/>
          <w:lang w:eastAsia="tr-TR"/>
        </w:rPr>
        <w:t>Bulunmamaktadır.</w:t>
      </w:r>
    </w:p>
    <w:p w14:paraId="6554C16F" w14:textId="77777777" w:rsidR="0045405E" w:rsidRPr="002A6580" w:rsidRDefault="0045405E" w:rsidP="001F0C70">
      <w:pPr>
        <w:pStyle w:val="BodyText"/>
        <w:tabs>
          <w:tab w:val="clear" w:pos="0"/>
          <w:tab w:val="clear" w:pos="567"/>
          <w:tab w:val="clear" w:pos="720"/>
        </w:tabs>
        <w:spacing w:line="230" w:lineRule="auto"/>
        <w:ind w:left="851"/>
        <w:rPr>
          <w:rFonts w:eastAsia="Arial Unicode MS"/>
          <w:color w:val="auto"/>
          <w:sz w:val="8"/>
          <w:lang w:eastAsia="tr-TR"/>
        </w:rPr>
      </w:pPr>
    </w:p>
    <w:p w14:paraId="7F8DBACD" w14:textId="3F72C790" w:rsidR="00167D71" w:rsidRPr="002A6580" w:rsidRDefault="00EE2377" w:rsidP="001F0C70">
      <w:pPr>
        <w:spacing w:line="230" w:lineRule="auto"/>
        <w:ind w:left="1276" w:hanging="425"/>
        <w:jc w:val="both"/>
        <w:rPr>
          <w:rFonts w:eastAsia="Arial Unicode MS"/>
          <w:b/>
          <w:bCs/>
        </w:rPr>
      </w:pPr>
      <w:r w:rsidRPr="002A6580">
        <w:rPr>
          <w:rFonts w:eastAsia="Arial Unicode MS"/>
          <w:b/>
        </w:rPr>
        <w:t>ç)</w:t>
      </w:r>
      <w:r w:rsidRPr="002A6580">
        <w:rPr>
          <w:rFonts w:eastAsia="Arial Unicode MS"/>
          <w:b/>
          <w:bCs/>
        </w:rPr>
        <w:tab/>
        <w:t>Cari dönem içinde sermaye yedeklerinden sermayeye ilave</w:t>
      </w:r>
      <w:r w:rsidR="00607911" w:rsidRPr="002A6580">
        <w:rPr>
          <w:rFonts w:eastAsia="Arial Unicode MS"/>
          <w:b/>
          <w:bCs/>
        </w:rPr>
        <w:t xml:space="preserve"> edilen kısma ilişkin bilgiler</w:t>
      </w:r>
    </w:p>
    <w:p w14:paraId="7B4457DC" w14:textId="77777777" w:rsidR="00167D71" w:rsidRPr="002A6580" w:rsidRDefault="00167D71" w:rsidP="001F0C70">
      <w:pPr>
        <w:spacing w:line="230" w:lineRule="auto"/>
        <w:ind w:left="851"/>
        <w:jc w:val="both"/>
        <w:rPr>
          <w:b/>
          <w:bCs/>
          <w:sz w:val="14"/>
          <w:szCs w:val="16"/>
        </w:rPr>
      </w:pPr>
    </w:p>
    <w:p w14:paraId="07EB89D6" w14:textId="77777777" w:rsidR="00167D71" w:rsidRPr="002A6580" w:rsidRDefault="00EC1844" w:rsidP="001F0C70">
      <w:pPr>
        <w:pStyle w:val="BodyText"/>
        <w:tabs>
          <w:tab w:val="clear" w:pos="0"/>
          <w:tab w:val="clear" w:pos="567"/>
          <w:tab w:val="clear" w:pos="720"/>
        </w:tabs>
        <w:spacing w:line="230" w:lineRule="auto"/>
        <w:ind w:left="851"/>
        <w:rPr>
          <w:rFonts w:eastAsia="Arial Unicode MS"/>
          <w:bCs/>
          <w:color w:val="auto"/>
          <w:sz w:val="20"/>
          <w:lang w:eastAsia="tr-TR"/>
        </w:rPr>
      </w:pPr>
      <w:r w:rsidRPr="002A6580">
        <w:rPr>
          <w:rFonts w:eastAsia="Arial Unicode MS"/>
          <w:bCs/>
          <w:color w:val="auto"/>
          <w:sz w:val="20"/>
          <w:lang w:eastAsia="tr-TR"/>
        </w:rPr>
        <w:t>Bulunmamaktadır</w:t>
      </w:r>
      <w:r w:rsidR="00611597" w:rsidRPr="002A6580">
        <w:rPr>
          <w:rFonts w:eastAsia="Arial Unicode MS"/>
          <w:bCs/>
          <w:color w:val="auto"/>
          <w:sz w:val="20"/>
          <w:lang w:eastAsia="tr-TR"/>
        </w:rPr>
        <w:t>.</w:t>
      </w:r>
    </w:p>
    <w:p w14:paraId="72139468" w14:textId="77777777" w:rsidR="00AB6365" w:rsidRPr="00E93AE5" w:rsidRDefault="00AB6365" w:rsidP="001F0C70">
      <w:pPr>
        <w:pStyle w:val="BodyText"/>
        <w:tabs>
          <w:tab w:val="clear" w:pos="0"/>
          <w:tab w:val="clear" w:pos="567"/>
          <w:tab w:val="clear" w:pos="720"/>
        </w:tabs>
        <w:spacing w:line="230" w:lineRule="auto"/>
        <w:ind w:left="851"/>
        <w:rPr>
          <w:color w:val="auto"/>
          <w:sz w:val="8"/>
          <w:szCs w:val="16"/>
        </w:rPr>
      </w:pPr>
    </w:p>
    <w:p w14:paraId="7431466D" w14:textId="29589B9C" w:rsidR="00167D71" w:rsidRPr="002A6580" w:rsidRDefault="00EE2377" w:rsidP="001F0C70">
      <w:pPr>
        <w:spacing w:line="230" w:lineRule="auto"/>
        <w:ind w:left="1276" w:hanging="425"/>
        <w:jc w:val="both"/>
        <w:rPr>
          <w:rFonts w:eastAsia="Arial Unicode MS"/>
          <w:b/>
          <w:bCs/>
        </w:rPr>
      </w:pPr>
      <w:r w:rsidRPr="002A6580">
        <w:rPr>
          <w:rFonts w:eastAsia="Arial Unicode MS"/>
          <w:b/>
          <w:bCs/>
        </w:rPr>
        <w:t>d)</w:t>
      </w:r>
      <w:r w:rsidRPr="002A6580">
        <w:rPr>
          <w:rFonts w:eastAsia="Arial Unicode MS"/>
          <w:b/>
          <w:bCs/>
        </w:rPr>
        <w:tab/>
        <w:t>Son mali yılın ve onu takip eden ara dönemin sonuna kadar olan sermaye taahhütleri, bu taahhütlerin genel amacı ve bu taahhütler için gerekli tahmi</w:t>
      </w:r>
      <w:r w:rsidR="00607911" w:rsidRPr="002A6580">
        <w:rPr>
          <w:rFonts w:eastAsia="Arial Unicode MS"/>
          <w:b/>
          <w:bCs/>
        </w:rPr>
        <w:t>ni kaynaklar</w:t>
      </w:r>
      <w:r w:rsidRPr="002A6580">
        <w:rPr>
          <w:rFonts w:eastAsia="Arial Unicode MS"/>
          <w:b/>
          <w:bCs/>
        </w:rPr>
        <w:t xml:space="preserve"> </w:t>
      </w:r>
    </w:p>
    <w:p w14:paraId="2167AC20" w14:textId="77777777" w:rsidR="00167D71" w:rsidRPr="002A6580" w:rsidRDefault="00167D71" w:rsidP="001F0C70">
      <w:pPr>
        <w:spacing w:line="230" w:lineRule="auto"/>
        <w:ind w:left="851"/>
        <w:jc w:val="both"/>
        <w:rPr>
          <w:rFonts w:eastAsia="Arial Unicode MS"/>
          <w:b/>
          <w:bCs/>
          <w:sz w:val="16"/>
          <w:szCs w:val="16"/>
        </w:rPr>
      </w:pPr>
    </w:p>
    <w:p w14:paraId="21430A17" w14:textId="69483D3A" w:rsidR="00167D71" w:rsidRPr="002A6580" w:rsidRDefault="007C1862" w:rsidP="001F0C70">
      <w:pPr>
        <w:spacing w:line="230" w:lineRule="auto"/>
        <w:ind w:left="851"/>
        <w:jc w:val="both"/>
      </w:pPr>
      <w:r w:rsidRPr="002A6580">
        <w:t>Son</w:t>
      </w:r>
      <w:r w:rsidRPr="002A6580">
        <w:rPr>
          <w:sz w:val="18"/>
          <w:szCs w:val="18"/>
        </w:rPr>
        <w:t xml:space="preserve"> </w:t>
      </w:r>
      <w:r w:rsidRPr="002A6580">
        <w:t>mali yılın ve onu takip eden ar</w:t>
      </w:r>
      <w:r w:rsidR="00312D57" w:rsidRPr="002A6580">
        <w:t>a dönemin sonuna</w:t>
      </w:r>
      <w:r w:rsidRPr="002A6580">
        <w:t xml:space="preserve"> kadar olan sermaye taahhüdü bulunmamaktadır</w:t>
      </w:r>
      <w:r w:rsidR="00F73EF8" w:rsidRPr="002A6580">
        <w:t xml:space="preserve"> </w:t>
      </w:r>
      <w:r w:rsidR="00F73EF8" w:rsidRPr="002A6580">
        <w:rPr>
          <w:rFonts w:eastAsia="Arial Unicode MS"/>
          <w:bCs/>
        </w:rPr>
        <w:t>(31 Aralık 201</w:t>
      </w:r>
      <w:r w:rsidR="00124442" w:rsidRPr="002A6580">
        <w:rPr>
          <w:rFonts w:eastAsia="Arial Unicode MS"/>
          <w:bCs/>
        </w:rPr>
        <w:t>9</w:t>
      </w:r>
      <w:r w:rsidR="00F73EF8" w:rsidRPr="002A6580">
        <w:rPr>
          <w:rFonts w:eastAsia="Arial Unicode MS"/>
          <w:bCs/>
        </w:rPr>
        <w:t>: Bulunmamaktadır)</w:t>
      </w:r>
      <w:r w:rsidRPr="002A6580">
        <w:t>.</w:t>
      </w:r>
      <w:r w:rsidR="00C4587B" w:rsidRPr="002A6580">
        <w:t xml:space="preserve"> </w:t>
      </w:r>
    </w:p>
    <w:p w14:paraId="23E6CC41" w14:textId="77777777" w:rsidR="00507860" w:rsidRPr="00E93AE5" w:rsidRDefault="00507860" w:rsidP="001F0C70">
      <w:pPr>
        <w:tabs>
          <w:tab w:val="left" w:pos="1134"/>
        </w:tabs>
        <w:spacing w:line="230" w:lineRule="auto"/>
        <w:ind w:left="1134" w:hanging="283"/>
        <w:jc w:val="both"/>
        <w:rPr>
          <w:rFonts w:eastAsia="Arial Unicode MS"/>
          <w:b/>
          <w:bCs/>
          <w:sz w:val="14"/>
          <w:szCs w:val="16"/>
        </w:rPr>
      </w:pPr>
    </w:p>
    <w:p w14:paraId="6836A06B" w14:textId="6D487CB0" w:rsidR="00167D71" w:rsidRPr="002A6580" w:rsidRDefault="00EE2377" w:rsidP="001F0C70">
      <w:pPr>
        <w:tabs>
          <w:tab w:val="left" w:pos="1276"/>
        </w:tabs>
        <w:spacing w:line="230" w:lineRule="auto"/>
        <w:ind w:left="1276" w:hanging="425"/>
        <w:jc w:val="both"/>
        <w:rPr>
          <w:rFonts w:eastAsia="Arial Unicode MS"/>
          <w:b/>
          <w:bCs/>
        </w:rPr>
      </w:pPr>
      <w:r w:rsidRPr="002A6580">
        <w:rPr>
          <w:rFonts w:eastAsia="Arial Unicode MS"/>
          <w:b/>
          <w:bCs/>
        </w:rPr>
        <w:t>e)</w:t>
      </w:r>
      <w:r w:rsidRPr="002A6580">
        <w:rPr>
          <w:rFonts w:eastAsia="Arial Unicode MS"/>
          <w:b/>
          <w:bCs/>
        </w:rPr>
        <w:tab/>
        <w:t>Banka’nın gelirleri, k</w:t>
      </w:r>
      <w:r w:rsidR="00786113" w:rsidRPr="002A6580">
        <w:rPr>
          <w:rFonts w:eastAsia="Arial Unicode MS"/>
          <w:b/>
          <w:bCs/>
        </w:rPr>
        <w:t>a</w:t>
      </w:r>
      <w:r w:rsidRPr="002A6580">
        <w:rPr>
          <w:rFonts w:eastAsia="Arial Unicode MS"/>
          <w:b/>
          <w:bCs/>
        </w:rPr>
        <w:t>rlılığı ve likiditesine ilişkin geçmiş dönem göstergeleri ile bu göstergelerdeki belirsizlikler dikkate alınarak yapılacak öngörülerin, özkay</w:t>
      </w:r>
      <w:r w:rsidR="00607911" w:rsidRPr="002A6580">
        <w:rPr>
          <w:rFonts w:eastAsia="Arial Unicode MS"/>
          <w:b/>
          <w:bCs/>
        </w:rPr>
        <w:t>nak üzerindeki tahmini etkileri</w:t>
      </w:r>
    </w:p>
    <w:p w14:paraId="12B51BAA" w14:textId="77777777" w:rsidR="00167D71" w:rsidRPr="002A6580" w:rsidRDefault="00167D71" w:rsidP="001F0C70">
      <w:pPr>
        <w:spacing w:line="230" w:lineRule="auto"/>
        <w:ind w:left="851"/>
        <w:jc w:val="both"/>
        <w:rPr>
          <w:rFonts w:eastAsia="Arial Unicode MS"/>
          <w:b/>
          <w:bCs/>
          <w:sz w:val="16"/>
          <w:szCs w:val="16"/>
        </w:rPr>
      </w:pPr>
    </w:p>
    <w:p w14:paraId="48F306B9" w14:textId="4D55165E" w:rsidR="00167D71" w:rsidRPr="002A6580" w:rsidRDefault="006956F9" w:rsidP="001F0C70">
      <w:pPr>
        <w:spacing w:line="230" w:lineRule="auto"/>
        <w:ind w:left="851"/>
        <w:jc w:val="both"/>
      </w:pPr>
      <w:r w:rsidRPr="002A6580">
        <w:t xml:space="preserve">Banka’nın </w:t>
      </w:r>
      <w:r w:rsidR="003A3E2A" w:rsidRPr="002A6580">
        <w:t xml:space="preserve">karlılık ve likiditeye </w:t>
      </w:r>
      <w:r w:rsidR="00F219AD" w:rsidRPr="002A6580">
        <w:t>i</w:t>
      </w:r>
      <w:r w:rsidR="00D44E2E" w:rsidRPr="002A6580">
        <w:t>liş</w:t>
      </w:r>
      <w:r w:rsidR="003A3E2A" w:rsidRPr="002A6580">
        <w:t>kin geçmiş dönem göstergelerinde herhangi bir belirsizlik bulunmamaktadır</w:t>
      </w:r>
      <w:r w:rsidR="00F73EF8" w:rsidRPr="002A6580">
        <w:t xml:space="preserve"> </w:t>
      </w:r>
      <w:r w:rsidR="002F175F" w:rsidRPr="002A6580">
        <w:br/>
      </w:r>
      <w:r w:rsidR="00F73EF8" w:rsidRPr="002A6580">
        <w:rPr>
          <w:rFonts w:eastAsia="Arial Unicode MS"/>
          <w:bCs/>
        </w:rPr>
        <w:t>(31 Aralık 201</w:t>
      </w:r>
      <w:r w:rsidR="00124442" w:rsidRPr="002A6580">
        <w:rPr>
          <w:rFonts w:eastAsia="Arial Unicode MS"/>
          <w:bCs/>
        </w:rPr>
        <w:t>9</w:t>
      </w:r>
      <w:r w:rsidR="00F73EF8" w:rsidRPr="002A6580">
        <w:rPr>
          <w:rFonts w:eastAsia="Arial Unicode MS"/>
          <w:bCs/>
        </w:rPr>
        <w:t>: Bulunmamaktadır)</w:t>
      </w:r>
      <w:r w:rsidR="003A3E2A" w:rsidRPr="002A6580">
        <w:t>.</w:t>
      </w:r>
    </w:p>
    <w:p w14:paraId="2E55C95D" w14:textId="77777777" w:rsidR="0011245D" w:rsidRPr="00E93AE5" w:rsidRDefault="0011245D" w:rsidP="001F0C70">
      <w:pPr>
        <w:spacing w:line="230" w:lineRule="auto"/>
        <w:ind w:left="851"/>
        <w:jc w:val="both"/>
        <w:rPr>
          <w:sz w:val="10"/>
        </w:rPr>
      </w:pPr>
    </w:p>
    <w:p w14:paraId="2C1ACCAD" w14:textId="710836B8" w:rsidR="0011245D" w:rsidRPr="002A6580" w:rsidRDefault="0011245D" w:rsidP="001F0C70">
      <w:pPr>
        <w:tabs>
          <w:tab w:val="left" w:pos="1276"/>
        </w:tabs>
        <w:spacing w:line="230" w:lineRule="auto"/>
        <w:ind w:left="1276" w:hanging="425"/>
        <w:jc w:val="both"/>
        <w:rPr>
          <w:rFonts w:eastAsia="Arial Unicode MS"/>
          <w:b/>
          <w:bCs/>
        </w:rPr>
      </w:pPr>
      <w:r w:rsidRPr="002A6580">
        <w:rPr>
          <w:rFonts w:eastAsia="Arial Unicode MS"/>
          <w:b/>
          <w:bCs/>
        </w:rPr>
        <w:t>f)</w:t>
      </w:r>
      <w:r w:rsidRPr="002A6580">
        <w:rPr>
          <w:rFonts w:eastAsia="Arial Unicode MS"/>
          <w:b/>
          <w:bCs/>
        </w:rPr>
        <w:tab/>
        <w:t>Sermayeyi temsil eden hisse senetlerine tanınan im</w:t>
      </w:r>
      <w:r w:rsidR="00607911" w:rsidRPr="002A6580">
        <w:rPr>
          <w:rFonts w:eastAsia="Arial Unicode MS"/>
          <w:b/>
          <w:bCs/>
        </w:rPr>
        <w:t>tiyazlara ilişkin özet bilgiler</w:t>
      </w:r>
    </w:p>
    <w:p w14:paraId="1B2AE529" w14:textId="77777777" w:rsidR="0011245D" w:rsidRPr="002A6580" w:rsidRDefault="0011245D" w:rsidP="001F0C70">
      <w:pPr>
        <w:spacing w:line="230" w:lineRule="auto"/>
        <w:ind w:left="851"/>
        <w:jc w:val="both"/>
        <w:rPr>
          <w:rFonts w:eastAsia="Arial Unicode MS"/>
          <w:sz w:val="12"/>
          <w:szCs w:val="16"/>
        </w:rPr>
      </w:pPr>
    </w:p>
    <w:p w14:paraId="1C401F75" w14:textId="53C966C8" w:rsidR="0011245D" w:rsidRPr="002A6580" w:rsidRDefault="0011245D" w:rsidP="003E5805">
      <w:pPr>
        <w:spacing w:line="230" w:lineRule="auto"/>
        <w:ind w:left="851"/>
        <w:jc w:val="both"/>
        <w:rPr>
          <w:rFonts w:eastAsia="Arial Unicode MS"/>
        </w:rPr>
      </w:pPr>
      <w:r w:rsidRPr="002A6580">
        <w:rPr>
          <w:rFonts w:eastAsia="Arial Unicode MS"/>
        </w:rPr>
        <w:t>3</w:t>
      </w:r>
      <w:r w:rsidR="004B2899">
        <w:rPr>
          <w:rFonts w:eastAsia="Arial Unicode MS"/>
        </w:rPr>
        <w:t>0</w:t>
      </w:r>
      <w:r w:rsidRPr="002A6580">
        <w:rPr>
          <w:rFonts w:eastAsia="Arial Unicode MS"/>
        </w:rPr>
        <w:t xml:space="preserve"> </w:t>
      </w:r>
      <w:r w:rsidR="004B2899">
        <w:rPr>
          <w:rFonts w:eastAsia="Arial Unicode MS"/>
          <w:bCs/>
        </w:rPr>
        <w:t>Haziran</w:t>
      </w:r>
      <w:r w:rsidR="00FD622B" w:rsidRPr="002A6580">
        <w:rPr>
          <w:rFonts w:eastAsia="Arial Unicode MS"/>
          <w:bCs/>
        </w:rPr>
        <w:t xml:space="preserve"> </w:t>
      </w:r>
      <w:r w:rsidRPr="002A6580">
        <w:rPr>
          <w:rFonts w:eastAsia="Arial Unicode MS"/>
        </w:rPr>
        <w:t>20</w:t>
      </w:r>
      <w:r w:rsidR="00FD622B" w:rsidRPr="002A6580">
        <w:rPr>
          <w:rFonts w:eastAsia="Arial Unicode MS"/>
        </w:rPr>
        <w:t>20</w:t>
      </w:r>
      <w:r w:rsidRPr="002A6580">
        <w:rPr>
          <w:rFonts w:eastAsia="Arial Unicode MS"/>
        </w:rPr>
        <w:t xml:space="preserve"> tarihi </w:t>
      </w:r>
      <w:r w:rsidR="00EC1844" w:rsidRPr="002A6580">
        <w:t>itibarıyla</w:t>
      </w:r>
      <w:r w:rsidRPr="002A6580">
        <w:rPr>
          <w:rFonts w:eastAsia="Arial Unicode MS"/>
        </w:rPr>
        <w:t xml:space="preserve"> imtiyazlı hisse senetleri bulunmamaktadır </w:t>
      </w:r>
      <w:r w:rsidRPr="002A6580">
        <w:rPr>
          <w:rFonts w:eastAsia="Arial Unicode MS"/>
          <w:bCs/>
        </w:rPr>
        <w:t>(31 Aralık 201</w:t>
      </w:r>
      <w:r w:rsidR="00FD622B" w:rsidRPr="002A6580">
        <w:rPr>
          <w:rFonts w:eastAsia="Arial Unicode MS"/>
          <w:bCs/>
        </w:rPr>
        <w:t>9</w:t>
      </w:r>
      <w:r w:rsidRPr="002A6580">
        <w:rPr>
          <w:rFonts w:eastAsia="Arial Unicode MS"/>
          <w:bCs/>
        </w:rPr>
        <w:t>: Bulunmamaktadır)</w:t>
      </w:r>
      <w:r w:rsidR="00CB270F" w:rsidRPr="002A6580">
        <w:rPr>
          <w:rFonts w:eastAsia="Arial Unicode MS"/>
        </w:rPr>
        <w:t>.</w:t>
      </w:r>
    </w:p>
    <w:p w14:paraId="63037FBA" w14:textId="77777777" w:rsidR="00B71FAD" w:rsidRPr="002A6580" w:rsidRDefault="00B71FAD" w:rsidP="001F0C70">
      <w:pPr>
        <w:tabs>
          <w:tab w:val="left" w:pos="540"/>
        </w:tabs>
        <w:jc w:val="both"/>
        <w:rPr>
          <w:b/>
        </w:rPr>
      </w:pPr>
      <w:r w:rsidRPr="002A6580">
        <w:rPr>
          <w:b/>
        </w:rPr>
        <w:t>KONSOLİDE OLMAYAN FİNANSAL TABLOLARA İLİŞKİN AÇIKLAMA VE DİPNOTLAR (Devamı)</w:t>
      </w:r>
    </w:p>
    <w:p w14:paraId="1847F391" w14:textId="77777777" w:rsidR="00B71FAD" w:rsidRPr="002A6580" w:rsidRDefault="00B71FAD" w:rsidP="001F0C70">
      <w:pPr>
        <w:spacing w:line="230" w:lineRule="auto"/>
        <w:jc w:val="both"/>
        <w:rPr>
          <w:b/>
          <w:sz w:val="16"/>
          <w:szCs w:val="16"/>
        </w:rPr>
      </w:pPr>
    </w:p>
    <w:p w14:paraId="1B57B1DB" w14:textId="77777777" w:rsidR="00B71FAD" w:rsidRPr="002A6580" w:rsidRDefault="00B71FAD" w:rsidP="001F0C70">
      <w:pPr>
        <w:tabs>
          <w:tab w:val="left" w:pos="851"/>
        </w:tabs>
        <w:ind w:left="851" w:hanging="851"/>
        <w:jc w:val="both"/>
        <w:rPr>
          <w:b/>
        </w:rPr>
      </w:pPr>
      <w:r w:rsidRPr="002A6580">
        <w:rPr>
          <w:rFonts w:eastAsia="Arial Unicode MS"/>
          <w:b/>
          <w:bCs/>
        </w:rPr>
        <w:t>II.</w:t>
      </w:r>
      <w:r w:rsidRPr="002A6580">
        <w:rPr>
          <w:rFonts w:eastAsia="Arial Unicode MS"/>
          <w:b/>
          <w:bCs/>
        </w:rPr>
        <w:tab/>
        <w:t>BİLANÇONUN PASİF HESAPLARINA İLİŞKİN AÇIKLAMA VE</w:t>
      </w:r>
      <w:r w:rsidRPr="002A6580">
        <w:rPr>
          <w:b/>
        </w:rPr>
        <w:t xml:space="preserve"> DİPNOTLAR (Devamı)</w:t>
      </w:r>
    </w:p>
    <w:p w14:paraId="0E4EF089" w14:textId="77777777" w:rsidR="00AB6365" w:rsidRPr="002A6580" w:rsidRDefault="00AB6365" w:rsidP="001F0C70">
      <w:pPr>
        <w:spacing w:line="230" w:lineRule="auto"/>
        <w:jc w:val="both"/>
        <w:rPr>
          <w:rFonts w:eastAsia="Arial Unicode MS"/>
          <w:sz w:val="16"/>
          <w:szCs w:val="16"/>
        </w:rPr>
      </w:pPr>
    </w:p>
    <w:p w14:paraId="056E604F" w14:textId="77777777" w:rsidR="00355EA9" w:rsidRPr="002A6580" w:rsidRDefault="00355EA9" w:rsidP="001F0C70">
      <w:pPr>
        <w:spacing w:line="230" w:lineRule="auto"/>
        <w:ind w:left="1276" w:right="17" w:hanging="425"/>
        <w:jc w:val="both"/>
        <w:rPr>
          <w:rFonts w:eastAsia="Arial Unicode MS"/>
          <w:b/>
          <w:bCs/>
        </w:rPr>
      </w:pPr>
      <w:r w:rsidRPr="002A6580">
        <w:rPr>
          <w:rFonts w:eastAsia="Arial Unicode MS"/>
          <w:b/>
          <w:bCs/>
        </w:rPr>
        <w:t>14.</w:t>
      </w:r>
      <w:r w:rsidRPr="002A6580">
        <w:rPr>
          <w:rFonts w:eastAsia="Arial Unicode MS"/>
          <w:b/>
          <w:bCs/>
        </w:rPr>
        <w:tab/>
        <w:t>Özkaynaklara ilişkin bilgiler (Devamı)</w:t>
      </w:r>
    </w:p>
    <w:p w14:paraId="76717470" w14:textId="77777777" w:rsidR="00355EA9" w:rsidRPr="002A6580" w:rsidRDefault="00355EA9" w:rsidP="001F0C70">
      <w:pPr>
        <w:spacing w:line="230" w:lineRule="auto"/>
        <w:jc w:val="both"/>
        <w:rPr>
          <w:rFonts w:eastAsia="Arial Unicode MS"/>
          <w:sz w:val="16"/>
          <w:szCs w:val="16"/>
        </w:rPr>
      </w:pPr>
    </w:p>
    <w:p w14:paraId="798CE04C" w14:textId="125249D0" w:rsidR="00355EA9" w:rsidRPr="002A6580" w:rsidRDefault="00903F35" w:rsidP="001F0C70">
      <w:pPr>
        <w:spacing w:line="230" w:lineRule="auto"/>
        <w:ind w:left="1276" w:hanging="425"/>
        <w:jc w:val="both"/>
        <w:rPr>
          <w:rFonts w:eastAsia="Arial Unicode MS"/>
          <w:b/>
          <w:bCs/>
        </w:rPr>
      </w:pPr>
      <w:r w:rsidRPr="002A6580">
        <w:rPr>
          <w:rFonts w:eastAsia="Arial Unicode MS"/>
          <w:b/>
          <w:bCs/>
        </w:rPr>
        <w:t>g)</w:t>
      </w:r>
      <w:r w:rsidRPr="002A6580">
        <w:rPr>
          <w:rFonts w:eastAsia="Arial Unicode MS"/>
          <w:b/>
          <w:bCs/>
        </w:rPr>
        <w:tab/>
      </w:r>
      <w:r w:rsidR="00355EA9" w:rsidRPr="002A6580">
        <w:rPr>
          <w:rFonts w:eastAsia="Arial Unicode MS"/>
          <w:b/>
          <w:bCs/>
        </w:rPr>
        <w:t xml:space="preserve">Kâr veya zararda yeniden sınıflandırılacak birikmiş diğer kapsamlı gelirler </w:t>
      </w:r>
      <w:r w:rsidR="00607911" w:rsidRPr="002A6580">
        <w:rPr>
          <w:rFonts w:eastAsia="Arial Unicode MS"/>
          <w:b/>
          <w:bCs/>
        </w:rPr>
        <w:t>veya giderlere ilişkin açıklama</w:t>
      </w:r>
    </w:p>
    <w:p w14:paraId="2C85CE4E" w14:textId="77777777" w:rsidR="00903F35" w:rsidRPr="002A6580" w:rsidRDefault="00903F35" w:rsidP="001F0C70">
      <w:pPr>
        <w:spacing w:line="230" w:lineRule="auto"/>
        <w:ind w:left="851"/>
        <w:jc w:val="both"/>
        <w:rPr>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252"/>
        <w:gridCol w:w="1276"/>
        <w:gridCol w:w="1276"/>
        <w:gridCol w:w="1276"/>
        <w:gridCol w:w="1275"/>
      </w:tblGrid>
      <w:tr w:rsidR="00942CF3" w:rsidRPr="0023589B" w14:paraId="5093F360" w14:textId="77777777" w:rsidTr="00E6517A">
        <w:trPr>
          <w:trHeight w:val="22"/>
        </w:trPr>
        <w:tc>
          <w:tcPr>
            <w:tcW w:w="4252" w:type="dxa"/>
            <w:vMerge w:val="restart"/>
            <w:tcBorders>
              <w:top w:val="single" w:sz="4" w:space="0" w:color="auto"/>
            </w:tcBorders>
            <w:noWrap/>
          </w:tcPr>
          <w:p w14:paraId="24484235" w14:textId="77777777" w:rsidR="00942CF3" w:rsidRPr="002A6580" w:rsidRDefault="00942CF3" w:rsidP="00942CF3">
            <w:pPr>
              <w:spacing w:line="230" w:lineRule="auto"/>
              <w:rPr>
                <w:rFonts w:eastAsia="Arial Unicode MS"/>
                <w:sz w:val="18"/>
                <w:szCs w:val="18"/>
              </w:rPr>
            </w:pPr>
          </w:p>
        </w:tc>
        <w:tc>
          <w:tcPr>
            <w:tcW w:w="2552" w:type="dxa"/>
            <w:gridSpan w:val="2"/>
            <w:tcBorders>
              <w:top w:val="single" w:sz="4" w:space="0" w:color="auto"/>
            </w:tcBorders>
          </w:tcPr>
          <w:p w14:paraId="0DEFE865" w14:textId="77777777" w:rsidR="00942CF3" w:rsidRDefault="00942CF3" w:rsidP="00942CF3">
            <w:pPr>
              <w:spacing w:line="230" w:lineRule="auto"/>
              <w:jc w:val="center"/>
              <w:rPr>
                <w:b/>
                <w:sz w:val="18"/>
                <w:szCs w:val="18"/>
              </w:rPr>
            </w:pPr>
            <w:r w:rsidRPr="0023589B">
              <w:rPr>
                <w:b/>
                <w:sz w:val="18"/>
                <w:szCs w:val="18"/>
              </w:rPr>
              <w:t>Cari Dönem</w:t>
            </w:r>
          </w:p>
          <w:p w14:paraId="0320A3C1" w14:textId="784CD721" w:rsidR="00E93AE5" w:rsidRPr="0023589B" w:rsidRDefault="00E93AE5" w:rsidP="00942CF3">
            <w:pPr>
              <w:spacing w:line="230" w:lineRule="auto"/>
              <w:jc w:val="center"/>
              <w:rPr>
                <w:b/>
                <w:sz w:val="18"/>
                <w:szCs w:val="18"/>
              </w:rPr>
            </w:pPr>
            <w:r>
              <w:rPr>
                <w:b/>
                <w:sz w:val="18"/>
                <w:szCs w:val="18"/>
              </w:rPr>
              <w:t>30.06.2020</w:t>
            </w:r>
          </w:p>
        </w:tc>
        <w:tc>
          <w:tcPr>
            <w:tcW w:w="2551" w:type="dxa"/>
            <w:gridSpan w:val="2"/>
            <w:tcBorders>
              <w:top w:val="single" w:sz="4" w:space="0" w:color="auto"/>
            </w:tcBorders>
            <w:vAlign w:val="bottom"/>
          </w:tcPr>
          <w:p w14:paraId="2AC68181" w14:textId="77777777" w:rsidR="00942CF3" w:rsidRDefault="00942CF3" w:rsidP="00942CF3">
            <w:pPr>
              <w:spacing w:line="230" w:lineRule="auto"/>
              <w:jc w:val="center"/>
              <w:rPr>
                <w:b/>
                <w:sz w:val="18"/>
                <w:szCs w:val="18"/>
              </w:rPr>
            </w:pPr>
            <w:r w:rsidRPr="0023589B">
              <w:rPr>
                <w:b/>
                <w:sz w:val="18"/>
                <w:szCs w:val="18"/>
              </w:rPr>
              <w:t>Önceki Dönem</w:t>
            </w:r>
          </w:p>
          <w:p w14:paraId="1636D4F2" w14:textId="0D869F11" w:rsidR="00E93AE5" w:rsidRPr="0023589B" w:rsidRDefault="00E93AE5" w:rsidP="00942CF3">
            <w:pPr>
              <w:spacing w:line="230" w:lineRule="auto"/>
              <w:jc w:val="center"/>
              <w:rPr>
                <w:b/>
                <w:sz w:val="18"/>
                <w:szCs w:val="18"/>
              </w:rPr>
            </w:pPr>
            <w:r>
              <w:rPr>
                <w:b/>
                <w:sz w:val="18"/>
                <w:szCs w:val="18"/>
              </w:rPr>
              <w:t>31.12.2019</w:t>
            </w:r>
          </w:p>
        </w:tc>
      </w:tr>
      <w:tr w:rsidR="00E6517A" w:rsidRPr="0023589B" w14:paraId="7271C0C2" w14:textId="77777777" w:rsidTr="00E6517A">
        <w:trPr>
          <w:trHeight w:val="22"/>
        </w:trPr>
        <w:tc>
          <w:tcPr>
            <w:tcW w:w="4252" w:type="dxa"/>
            <w:vMerge/>
          </w:tcPr>
          <w:p w14:paraId="56EC81D7" w14:textId="77777777" w:rsidR="00942CF3" w:rsidRPr="0023589B" w:rsidRDefault="00942CF3" w:rsidP="00942CF3">
            <w:pPr>
              <w:spacing w:line="230" w:lineRule="auto"/>
              <w:rPr>
                <w:rFonts w:eastAsia="Arial Unicode MS"/>
                <w:sz w:val="18"/>
                <w:szCs w:val="18"/>
              </w:rPr>
            </w:pPr>
          </w:p>
        </w:tc>
        <w:tc>
          <w:tcPr>
            <w:tcW w:w="1276" w:type="dxa"/>
            <w:vAlign w:val="bottom"/>
          </w:tcPr>
          <w:p w14:paraId="4A3DF863" w14:textId="77777777" w:rsidR="00942CF3" w:rsidRPr="0023589B" w:rsidRDefault="00942CF3" w:rsidP="00942CF3">
            <w:pPr>
              <w:spacing w:line="230" w:lineRule="auto"/>
              <w:ind w:right="-64"/>
              <w:jc w:val="right"/>
              <w:rPr>
                <w:rFonts w:eastAsia="Arial Unicode MS"/>
                <w:b/>
                <w:sz w:val="18"/>
                <w:szCs w:val="18"/>
              </w:rPr>
            </w:pPr>
            <w:r w:rsidRPr="0023589B">
              <w:rPr>
                <w:rFonts w:eastAsia="Arial Unicode MS"/>
                <w:b/>
                <w:sz w:val="18"/>
                <w:szCs w:val="18"/>
              </w:rPr>
              <w:t>TP</w:t>
            </w:r>
          </w:p>
        </w:tc>
        <w:tc>
          <w:tcPr>
            <w:tcW w:w="1276" w:type="dxa"/>
            <w:vAlign w:val="bottom"/>
          </w:tcPr>
          <w:p w14:paraId="466EBB4A" w14:textId="77777777" w:rsidR="00942CF3" w:rsidRPr="0023589B" w:rsidRDefault="00E6517A" w:rsidP="00942CF3">
            <w:pPr>
              <w:spacing w:line="230" w:lineRule="auto"/>
              <w:ind w:right="-64"/>
              <w:jc w:val="right"/>
              <w:rPr>
                <w:rFonts w:eastAsia="Arial Unicode MS"/>
                <w:b/>
                <w:sz w:val="18"/>
                <w:szCs w:val="18"/>
              </w:rPr>
            </w:pPr>
            <w:r w:rsidRPr="0023589B">
              <w:rPr>
                <w:rFonts w:eastAsia="Arial Unicode MS"/>
                <w:b/>
                <w:sz w:val="18"/>
                <w:szCs w:val="18"/>
              </w:rPr>
              <w:t>Y</w:t>
            </w:r>
            <w:r w:rsidR="00942CF3" w:rsidRPr="0023589B">
              <w:rPr>
                <w:rFonts w:eastAsia="Arial Unicode MS"/>
                <w:b/>
                <w:sz w:val="18"/>
                <w:szCs w:val="18"/>
              </w:rPr>
              <w:t>P</w:t>
            </w:r>
          </w:p>
        </w:tc>
        <w:tc>
          <w:tcPr>
            <w:tcW w:w="1276" w:type="dxa"/>
            <w:vAlign w:val="bottom"/>
          </w:tcPr>
          <w:p w14:paraId="2113F11B" w14:textId="77777777" w:rsidR="00942CF3" w:rsidRPr="0023589B" w:rsidRDefault="00E6517A" w:rsidP="00942CF3">
            <w:pPr>
              <w:spacing w:line="230" w:lineRule="auto"/>
              <w:ind w:right="-64"/>
              <w:jc w:val="right"/>
              <w:rPr>
                <w:rFonts w:eastAsia="Arial Unicode MS"/>
                <w:b/>
                <w:sz w:val="18"/>
                <w:szCs w:val="18"/>
              </w:rPr>
            </w:pPr>
            <w:r w:rsidRPr="0023589B">
              <w:rPr>
                <w:rFonts w:eastAsia="Arial Unicode MS"/>
                <w:b/>
                <w:sz w:val="18"/>
                <w:szCs w:val="18"/>
              </w:rPr>
              <w:t>T</w:t>
            </w:r>
            <w:r w:rsidR="00942CF3" w:rsidRPr="0023589B">
              <w:rPr>
                <w:rFonts w:eastAsia="Arial Unicode MS"/>
                <w:b/>
                <w:sz w:val="18"/>
                <w:szCs w:val="18"/>
              </w:rPr>
              <w:t>P</w:t>
            </w:r>
          </w:p>
        </w:tc>
        <w:tc>
          <w:tcPr>
            <w:tcW w:w="1275" w:type="dxa"/>
            <w:vAlign w:val="bottom"/>
          </w:tcPr>
          <w:p w14:paraId="15156FE1" w14:textId="77777777" w:rsidR="00942CF3" w:rsidRPr="0023589B" w:rsidRDefault="00942CF3" w:rsidP="00942CF3">
            <w:pPr>
              <w:spacing w:line="230" w:lineRule="auto"/>
              <w:ind w:right="-64"/>
              <w:jc w:val="right"/>
              <w:rPr>
                <w:rFonts w:eastAsia="Arial Unicode MS"/>
                <w:b/>
                <w:sz w:val="18"/>
                <w:szCs w:val="18"/>
              </w:rPr>
            </w:pPr>
            <w:r w:rsidRPr="0023589B">
              <w:rPr>
                <w:rFonts w:eastAsia="Arial Unicode MS"/>
                <w:b/>
                <w:sz w:val="18"/>
                <w:szCs w:val="18"/>
              </w:rPr>
              <w:t>YP</w:t>
            </w:r>
          </w:p>
        </w:tc>
      </w:tr>
      <w:tr w:rsidR="00E6517A" w:rsidRPr="0023589B" w14:paraId="398CB84E" w14:textId="77777777" w:rsidTr="00E6517A">
        <w:trPr>
          <w:trHeight w:val="22"/>
        </w:trPr>
        <w:tc>
          <w:tcPr>
            <w:tcW w:w="4252" w:type="dxa"/>
            <w:noWrap/>
            <w:vAlign w:val="bottom"/>
          </w:tcPr>
          <w:p w14:paraId="10FCD142" w14:textId="77777777" w:rsidR="00E6517A" w:rsidRPr="0023589B" w:rsidRDefault="00E6517A" w:rsidP="00E6517A">
            <w:pPr>
              <w:spacing w:line="230" w:lineRule="auto"/>
              <w:rPr>
                <w:rFonts w:eastAsia="Arial Unicode MS"/>
                <w:sz w:val="18"/>
                <w:szCs w:val="18"/>
              </w:rPr>
            </w:pPr>
            <w:r w:rsidRPr="0023589B">
              <w:rPr>
                <w:sz w:val="18"/>
                <w:szCs w:val="18"/>
              </w:rPr>
              <w:t>İştirakler, Bağlı Ortaklıklar ve Birlikte Kontrol Edilen Ortaklıklardan</w:t>
            </w:r>
          </w:p>
        </w:tc>
        <w:tc>
          <w:tcPr>
            <w:tcW w:w="1276" w:type="dxa"/>
          </w:tcPr>
          <w:p w14:paraId="4DF49157" w14:textId="77777777" w:rsidR="00933A13" w:rsidRPr="0023589B" w:rsidRDefault="00933A13" w:rsidP="00E6517A">
            <w:pPr>
              <w:spacing w:line="230" w:lineRule="auto"/>
              <w:ind w:right="-57"/>
              <w:jc w:val="right"/>
              <w:rPr>
                <w:sz w:val="18"/>
                <w:szCs w:val="18"/>
              </w:rPr>
            </w:pPr>
          </w:p>
          <w:p w14:paraId="3A789192" w14:textId="77777777" w:rsidR="00E6517A" w:rsidRPr="0023589B" w:rsidRDefault="00E6517A" w:rsidP="00E6517A">
            <w:pPr>
              <w:spacing w:line="230" w:lineRule="auto"/>
              <w:ind w:right="-57"/>
              <w:jc w:val="right"/>
              <w:rPr>
                <w:sz w:val="18"/>
                <w:szCs w:val="18"/>
              </w:rPr>
            </w:pPr>
            <w:r w:rsidRPr="0023589B">
              <w:rPr>
                <w:sz w:val="18"/>
                <w:szCs w:val="18"/>
              </w:rPr>
              <w:t>-</w:t>
            </w:r>
          </w:p>
        </w:tc>
        <w:tc>
          <w:tcPr>
            <w:tcW w:w="1276" w:type="dxa"/>
            <w:vAlign w:val="bottom"/>
          </w:tcPr>
          <w:p w14:paraId="3E755525" w14:textId="77777777" w:rsidR="00E6517A" w:rsidRPr="0023589B" w:rsidRDefault="00E6517A" w:rsidP="00E6517A">
            <w:pPr>
              <w:spacing w:line="230" w:lineRule="auto"/>
              <w:ind w:right="-57"/>
              <w:jc w:val="right"/>
              <w:rPr>
                <w:sz w:val="18"/>
                <w:szCs w:val="18"/>
              </w:rPr>
            </w:pPr>
            <w:r w:rsidRPr="0023589B">
              <w:rPr>
                <w:color w:val="000000"/>
                <w:sz w:val="18"/>
                <w:szCs w:val="18"/>
              </w:rPr>
              <w:t>-</w:t>
            </w:r>
          </w:p>
        </w:tc>
        <w:tc>
          <w:tcPr>
            <w:tcW w:w="1276" w:type="dxa"/>
            <w:vAlign w:val="bottom"/>
          </w:tcPr>
          <w:p w14:paraId="365054BE" w14:textId="77777777" w:rsidR="00E6517A" w:rsidRPr="0023589B" w:rsidRDefault="00E6517A" w:rsidP="00E6517A">
            <w:pPr>
              <w:spacing w:line="230" w:lineRule="auto"/>
              <w:ind w:right="-57"/>
              <w:jc w:val="right"/>
              <w:rPr>
                <w:sz w:val="18"/>
                <w:szCs w:val="18"/>
              </w:rPr>
            </w:pPr>
            <w:r w:rsidRPr="0023589B">
              <w:rPr>
                <w:color w:val="000000"/>
                <w:sz w:val="18"/>
                <w:szCs w:val="18"/>
              </w:rPr>
              <w:t>-</w:t>
            </w:r>
          </w:p>
        </w:tc>
        <w:tc>
          <w:tcPr>
            <w:tcW w:w="1275" w:type="dxa"/>
            <w:vAlign w:val="bottom"/>
          </w:tcPr>
          <w:p w14:paraId="42CFD0DE" w14:textId="77777777" w:rsidR="00E6517A" w:rsidRPr="0023589B" w:rsidRDefault="00E6517A" w:rsidP="00E6517A">
            <w:pPr>
              <w:spacing w:line="230" w:lineRule="auto"/>
              <w:ind w:right="-57"/>
              <w:jc w:val="right"/>
              <w:rPr>
                <w:sz w:val="18"/>
                <w:szCs w:val="18"/>
              </w:rPr>
            </w:pPr>
            <w:r w:rsidRPr="0023589B">
              <w:rPr>
                <w:color w:val="000000"/>
                <w:sz w:val="18"/>
                <w:szCs w:val="18"/>
              </w:rPr>
              <w:t>-</w:t>
            </w:r>
          </w:p>
        </w:tc>
      </w:tr>
      <w:tr w:rsidR="00E6517A" w:rsidRPr="0023589B" w14:paraId="452B6094" w14:textId="77777777" w:rsidTr="00E6517A">
        <w:trPr>
          <w:trHeight w:val="22"/>
        </w:trPr>
        <w:tc>
          <w:tcPr>
            <w:tcW w:w="4252" w:type="dxa"/>
            <w:noWrap/>
            <w:vAlign w:val="bottom"/>
          </w:tcPr>
          <w:p w14:paraId="66875223" w14:textId="77777777" w:rsidR="00E6517A" w:rsidRPr="0023589B" w:rsidRDefault="00E6517A" w:rsidP="00E6517A">
            <w:pPr>
              <w:spacing w:line="230" w:lineRule="auto"/>
              <w:ind w:left="360"/>
              <w:rPr>
                <w:sz w:val="18"/>
                <w:szCs w:val="18"/>
              </w:rPr>
            </w:pPr>
            <w:r w:rsidRPr="0023589B">
              <w:rPr>
                <w:sz w:val="18"/>
                <w:szCs w:val="18"/>
              </w:rPr>
              <w:t>Değerleme Farkı</w:t>
            </w:r>
          </w:p>
        </w:tc>
        <w:tc>
          <w:tcPr>
            <w:tcW w:w="1276" w:type="dxa"/>
          </w:tcPr>
          <w:p w14:paraId="706705B1" w14:textId="77777777" w:rsidR="00E6517A" w:rsidRPr="0023589B" w:rsidRDefault="00E6517A" w:rsidP="00E6517A">
            <w:pPr>
              <w:spacing w:line="230" w:lineRule="auto"/>
              <w:ind w:right="-57"/>
              <w:jc w:val="right"/>
              <w:rPr>
                <w:sz w:val="18"/>
                <w:szCs w:val="18"/>
              </w:rPr>
            </w:pPr>
            <w:r w:rsidRPr="0023589B">
              <w:rPr>
                <w:sz w:val="18"/>
                <w:szCs w:val="18"/>
              </w:rPr>
              <w:t>-</w:t>
            </w:r>
          </w:p>
        </w:tc>
        <w:tc>
          <w:tcPr>
            <w:tcW w:w="1276" w:type="dxa"/>
            <w:vAlign w:val="bottom"/>
          </w:tcPr>
          <w:p w14:paraId="3B52569B" w14:textId="77777777" w:rsidR="00E6517A" w:rsidRPr="0023589B" w:rsidRDefault="00E6517A" w:rsidP="00E6517A">
            <w:pPr>
              <w:spacing w:line="230" w:lineRule="auto"/>
              <w:ind w:right="-57"/>
              <w:jc w:val="right"/>
              <w:rPr>
                <w:sz w:val="18"/>
                <w:szCs w:val="18"/>
              </w:rPr>
            </w:pPr>
            <w:r w:rsidRPr="0023589B">
              <w:rPr>
                <w:color w:val="000000"/>
                <w:sz w:val="18"/>
                <w:szCs w:val="18"/>
              </w:rPr>
              <w:t>-</w:t>
            </w:r>
          </w:p>
        </w:tc>
        <w:tc>
          <w:tcPr>
            <w:tcW w:w="1276" w:type="dxa"/>
            <w:vAlign w:val="bottom"/>
          </w:tcPr>
          <w:p w14:paraId="60D14329" w14:textId="77777777" w:rsidR="00E6517A" w:rsidRPr="0023589B" w:rsidRDefault="00E6517A" w:rsidP="00E6517A">
            <w:pPr>
              <w:spacing w:line="230" w:lineRule="auto"/>
              <w:ind w:right="-57"/>
              <w:jc w:val="right"/>
              <w:rPr>
                <w:sz w:val="18"/>
                <w:szCs w:val="18"/>
              </w:rPr>
            </w:pPr>
            <w:r w:rsidRPr="0023589B">
              <w:rPr>
                <w:color w:val="000000"/>
                <w:sz w:val="18"/>
                <w:szCs w:val="18"/>
              </w:rPr>
              <w:t>-</w:t>
            </w:r>
          </w:p>
        </w:tc>
        <w:tc>
          <w:tcPr>
            <w:tcW w:w="1275" w:type="dxa"/>
            <w:vAlign w:val="bottom"/>
          </w:tcPr>
          <w:p w14:paraId="570A6757" w14:textId="77777777" w:rsidR="00E6517A" w:rsidRPr="0023589B" w:rsidRDefault="00E6517A" w:rsidP="00E6517A">
            <w:pPr>
              <w:spacing w:line="230" w:lineRule="auto"/>
              <w:ind w:right="-57"/>
              <w:jc w:val="right"/>
              <w:rPr>
                <w:sz w:val="18"/>
                <w:szCs w:val="18"/>
              </w:rPr>
            </w:pPr>
            <w:r w:rsidRPr="0023589B">
              <w:rPr>
                <w:color w:val="000000"/>
                <w:sz w:val="18"/>
                <w:szCs w:val="18"/>
              </w:rPr>
              <w:t>-</w:t>
            </w:r>
          </w:p>
        </w:tc>
      </w:tr>
      <w:tr w:rsidR="00E6517A" w:rsidRPr="0023589B" w14:paraId="0FA1F6C3" w14:textId="77777777" w:rsidTr="00E6517A">
        <w:trPr>
          <w:trHeight w:val="22"/>
        </w:trPr>
        <w:tc>
          <w:tcPr>
            <w:tcW w:w="4252" w:type="dxa"/>
            <w:noWrap/>
            <w:vAlign w:val="bottom"/>
          </w:tcPr>
          <w:p w14:paraId="2C24DDCA" w14:textId="77777777" w:rsidR="00E6517A" w:rsidRPr="0023589B" w:rsidRDefault="00E6517A" w:rsidP="00E6517A">
            <w:pPr>
              <w:spacing w:line="230" w:lineRule="auto"/>
              <w:ind w:left="360"/>
              <w:rPr>
                <w:sz w:val="18"/>
                <w:szCs w:val="18"/>
              </w:rPr>
            </w:pPr>
            <w:r w:rsidRPr="0023589B">
              <w:rPr>
                <w:sz w:val="18"/>
                <w:szCs w:val="18"/>
              </w:rPr>
              <w:t>Kur Farkı</w:t>
            </w:r>
          </w:p>
        </w:tc>
        <w:tc>
          <w:tcPr>
            <w:tcW w:w="1276" w:type="dxa"/>
          </w:tcPr>
          <w:p w14:paraId="1D5D67ED" w14:textId="77777777" w:rsidR="00E6517A" w:rsidRPr="0023589B" w:rsidRDefault="00E6517A" w:rsidP="00E6517A">
            <w:pPr>
              <w:spacing w:line="230" w:lineRule="auto"/>
              <w:ind w:right="-57"/>
              <w:jc w:val="right"/>
              <w:rPr>
                <w:sz w:val="18"/>
                <w:szCs w:val="18"/>
              </w:rPr>
            </w:pPr>
            <w:r w:rsidRPr="0023589B">
              <w:rPr>
                <w:sz w:val="18"/>
                <w:szCs w:val="18"/>
              </w:rPr>
              <w:t>-</w:t>
            </w:r>
          </w:p>
        </w:tc>
        <w:tc>
          <w:tcPr>
            <w:tcW w:w="1276" w:type="dxa"/>
            <w:vAlign w:val="bottom"/>
          </w:tcPr>
          <w:p w14:paraId="2368A4E6" w14:textId="77777777" w:rsidR="00E6517A" w:rsidRPr="0023589B" w:rsidRDefault="00E6517A" w:rsidP="00E6517A">
            <w:pPr>
              <w:spacing w:line="230" w:lineRule="auto"/>
              <w:ind w:right="-57"/>
              <w:jc w:val="right"/>
              <w:rPr>
                <w:sz w:val="18"/>
                <w:szCs w:val="18"/>
              </w:rPr>
            </w:pPr>
            <w:r w:rsidRPr="0023589B">
              <w:rPr>
                <w:color w:val="000000"/>
                <w:sz w:val="18"/>
                <w:szCs w:val="18"/>
              </w:rPr>
              <w:t>-</w:t>
            </w:r>
          </w:p>
        </w:tc>
        <w:tc>
          <w:tcPr>
            <w:tcW w:w="1276" w:type="dxa"/>
            <w:vAlign w:val="bottom"/>
          </w:tcPr>
          <w:p w14:paraId="008ACF12" w14:textId="77777777" w:rsidR="00E6517A" w:rsidRPr="0023589B" w:rsidRDefault="00E6517A" w:rsidP="00E6517A">
            <w:pPr>
              <w:spacing w:line="230" w:lineRule="auto"/>
              <w:ind w:right="-57"/>
              <w:jc w:val="right"/>
              <w:rPr>
                <w:sz w:val="18"/>
                <w:szCs w:val="18"/>
              </w:rPr>
            </w:pPr>
            <w:r w:rsidRPr="0023589B">
              <w:rPr>
                <w:color w:val="000000"/>
                <w:sz w:val="18"/>
                <w:szCs w:val="18"/>
              </w:rPr>
              <w:t>-</w:t>
            </w:r>
          </w:p>
        </w:tc>
        <w:tc>
          <w:tcPr>
            <w:tcW w:w="1275" w:type="dxa"/>
            <w:vAlign w:val="bottom"/>
          </w:tcPr>
          <w:p w14:paraId="68368BE6" w14:textId="77777777" w:rsidR="00E6517A" w:rsidRPr="0023589B" w:rsidRDefault="00E6517A" w:rsidP="00E6517A">
            <w:pPr>
              <w:spacing w:line="230" w:lineRule="auto"/>
              <w:ind w:right="-57"/>
              <w:jc w:val="right"/>
              <w:rPr>
                <w:sz w:val="18"/>
                <w:szCs w:val="18"/>
              </w:rPr>
            </w:pPr>
            <w:r w:rsidRPr="0023589B">
              <w:rPr>
                <w:color w:val="000000"/>
                <w:sz w:val="18"/>
                <w:szCs w:val="18"/>
              </w:rPr>
              <w:t>-</w:t>
            </w:r>
          </w:p>
        </w:tc>
      </w:tr>
      <w:tr w:rsidR="001F6FDA" w:rsidRPr="0023589B" w14:paraId="2979B284" w14:textId="77777777" w:rsidTr="00E6517A">
        <w:trPr>
          <w:trHeight w:val="22"/>
        </w:trPr>
        <w:tc>
          <w:tcPr>
            <w:tcW w:w="4252" w:type="dxa"/>
            <w:noWrap/>
            <w:vAlign w:val="bottom"/>
          </w:tcPr>
          <w:p w14:paraId="53844D9D" w14:textId="77777777" w:rsidR="001F6FDA" w:rsidRPr="0023589B" w:rsidRDefault="001F6FDA" w:rsidP="001F6FDA">
            <w:pPr>
              <w:spacing w:line="230" w:lineRule="auto"/>
              <w:rPr>
                <w:sz w:val="18"/>
                <w:szCs w:val="18"/>
              </w:rPr>
            </w:pPr>
            <w:r w:rsidRPr="0023589B">
              <w:rPr>
                <w:sz w:val="18"/>
                <w:szCs w:val="18"/>
              </w:rPr>
              <w:t>Gerçeğe Uygun Değer Farkı Diğer Kapsamlı Gelire Yansıtılan Finansal Varlıklardan</w:t>
            </w:r>
          </w:p>
        </w:tc>
        <w:tc>
          <w:tcPr>
            <w:tcW w:w="1276" w:type="dxa"/>
          </w:tcPr>
          <w:p w14:paraId="15A25169" w14:textId="77777777" w:rsidR="001F6FDA" w:rsidRPr="0023589B" w:rsidRDefault="001F6FDA" w:rsidP="001F6FDA">
            <w:pPr>
              <w:spacing w:line="230" w:lineRule="auto"/>
              <w:ind w:right="-64"/>
              <w:jc w:val="right"/>
              <w:rPr>
                <w:sz w:val="18"/>
                <w:szCs w:val="18"/>
              </w:rPr>
            </w:pPr>
          </w:p>
          <w:p w14:paraId="0F19E6AA" w14:textId="0CBBCEDE" w:rsidR="001F6FDA" w:rsidRPr="0023589B" w:rsidRDefault="0023589B" w:rsidP="001F6FDA">
            <w:pPr>
              <w:spacing w:line="230" w:lineRule="auto"/>
              <w:ind w:right="-64"/>
              <w:jc w:val="right"/>
              <w:rPr>
                <w:sz w:val="18"/>
                <w:szCs w:val="18"/>
              </w:rPr>
            </w:pPr>
            <w:r w:rsidRPr="0023589B">
              <w:rPr>
                <w:sz w:val="18"/>
                <w:szCs w:val="18"/>
              </w:rPr>
              <w:t>66.355</w:t>
            </w:r>
          </w:p>
        </w:tc>
        <w:tc>
          <w:tcPr>
            <w:tcW w:w="1276" w:type="dxa"/>
          </w:tcPr>
          <w:p w14:paraId="6313D035" w14:textId="77777777" w:rsidR="001F6FDA" w:rsidRPr="0023589B" w:rsidRDefault="001F6FDA" w:rsidP="001F6FDA">
            <w:pPr>
              <w:spacing w:line="230" w:lineRule="auto"/>
              <w:ind w:right="-64"/>
              <w:jc w:val="right"/>
              <w:rPr>
                <w:sz w:val="18"/>
                <w:szCs w:val="18"/>
              </w:rPr>
            </w:pPr>
          </w:p>
          <w:p w14:paraId="37809610" w14:textId="00C72236" w:rsidR="001F6FDA" w:rsidRPr="0023589B" w:rsidRDefault="0023589B" w:rsidP="001F6FDA">
            <w:pPr>
              <w:spacing w:line="230" w:lineRule="auto"/>
              <w:ind w:right="-64"/>
              <w:jc w:val="right"/>
              <w:rPr>
                <w:sz w:val="18"/>
                <w:szCs w:val="18"/>
              </w:rPr>
            </w:pPr>
            <w:r w:rsidRPr="0023589B">
              <w:rPr>
                <w:sz w:val="18"/>
                <w:szCs w:val="18"/>
              </w:rPr>
              <w:t>(32)</w:t>
            </w:r>
          </w:p>
        </w:tc>
        <w:tc>
          <w:tcPr>
            <w:tcW w:w="1276" w:type="dxa"/>
          </w:tcPr>
          <w:p w14:paraId="747FF96D" w14:textId="77777777" w:rsidR="001F6FDA" w:rsidRPr="0023589B" w:rsidRDefault="001F6FDA" w:rsidP="001F6FDA">
            <w:pPr>
              <w:spacing w:line="230" w:lineRule="auto"/>
              <w:ind w:right="-64"/>
              <w:jc w:val="right"/>
              <w:rPr>
                <w:sz w:val="18"/>
                <w:szCs w:val="18"/>
              </w:rPr>
            </w:pPr>
          </w:p>
          <w:p w14:paraId="1FC900D3" w14:textId="6C90CC4C" w:rsidR="001F6FDA" w:rsidRPr="0023589B" w:rsidRDefault="001F6FDA" w:rsidP="001F6FDA">
            <w:pPr>
              <w:spacing w:line="230" w:lineRule="auto"/>
              <w:ind w:right="-64"/>
              <w:jc w:val="right"/>
            </w:pPr>
            <w:r w:rsidRPr="0023589B">
              <w:rPr>
                <w:sz w:val="18"/>
                <w:szCs w:val="18"/>
              </w:rPr>
              <w:t>56.429</w:t>
            </w:r>
          </w:p>
        </w:tc>
        <w:tc>
          <w:tcPr>
            <w:tcW w:w="1275" w:type="dxa"/>
          </w:tcPr>
          <w:p w14:paraId="66B34696" w14:textId="77777777" w:rsidR="001F6FDA" w:rsidRPr="0023589B" w:rsidRDefault="001F6FDA" w:rsidP="001F6FDA">
            <w:pPr>
              <w:spacing w:line="230" w:lineRule="auto"/>
              <w:ind w:right="-64"/>
              <w:jc w:val="right"/>
              <w:rPr>
                <w:sz w:val="18"/>
                <w:szCs w:val="18"/>
              </w:rPr>
            </w:pPr>
          </w:p>
          <w:p w14:paraId="6B5EA8AC" w14:textId="06A7E76D" w:rsidR="001F6FDA" w:rsidRPr="0023589B" w:rsidRDefault="001F6FDA" w:rsidP="001F6FDA">
            <w:pPr>
              <w:spacing w:line="230" w:lineRule="auto"/>
              <w:ind w:right="-64"/>
              <w:jc w:val="right"/>
              <w:rPr>
                <w:color w:val="000000"/>
                <w:sz w:val="18"/>
                <w:szCs w:val="18"/>
              </w:rPr>
            </w:pPr>
            <w:r w:rsidRPr="0023589B">
              <w:rPr>
                <w:sz w:val="18"/>
                <w:szCs w:val="18"/>
              </w:rPr>
              <w:t>642</w:t>
            </w:r>
          </w:p>
        </w:tc>
      </w:tr>
      <w:tr w:rsidR="001F6FDA" w:rsidRPr="0023589B" w14:paraId="57758203" w14:textId="77777777" w:rsidTr="00E6517A">
        <w:trPr>
          <w:trHeight w:val="22"/>
        </w:trPr>
        <w:tc>
          <w:tcPr>
            <w:tcW w:w="4252" w:type="dxa"/>
            <w:noWrap/>
            <w:vAlign w:val="bottom"/>
          </w:tcPr>
          <w:p w14:paraId="3CC23850" w14:textId="77777777" w:rsidR="001F6FDA" w:rsidRPr="0023589B" w:rsidRDefault="001F6FDA" w:rsidP="001F6FDA">
            <w:pPr>
              <w:spacing w:line="230" w:lineRule="auto"/>
              <w:ind w:left="360"/>
              <w:rPr>
                <w:rFonts w:eastAsia="Arial Unicode MS"/>
                <w:sz w:val="18"/>
                <w:szCs w:val="18"/>
              </w:rPr>
            </w:pPr>
            <w:r w:rsidRPr="0023589B">
              <w:rPr>
                <w:sz w:val="18"/>
                <w:szCs w:val="18"/>
              </w:rPr>
              <w:t>Değerleme Farkı</w:t>
            </w:r>
          </w:p>
        </w:tc>
        <w:tc>
          <w:tcPr>
            <w:tcW w:w="1276" w:type="dxa"/>
          </w:tcPr>
          <w:p w14:paraId="01F71E0C" w14:textId="6120817B" w:rsidR="001F6FDA" w:rsidRPr="0023589B" w:rsidRDefault="0023589B" w:rsidP="001F6FDA">
            <w:pPr>
              <w:spacing w:line="230" w:lineRule="auto"/>
              <w:ind w:right="-64"/>
              <w:jc w:val="right"/>
              <w:rPr>
                <w:sz w:val="18"/>
                <w:szCs w:val="18"/>
              </w:rPr>
            </w:pPr>
            <w:r w:rsidRPr="0023589B">
              <w:rPr>
                <w:sz w:val="18"/>
                <w:szCs w:val="18"/>
              </w:rPr>
              <w:t>84.960</w:t>
            </w:r>
          </w:p>
        </w:tc>
        <w:tc>
          <w:tcPr>
            <w:tcW w:w="1276" w:type="dxa"/>
          </w:tcPr>
          <w:p w14:paraId="004862B1" w14:textId="014AD7E3" w:rsidR="001F6FDA" w:rsidRPr="0023589B" w:rsidRDefault="0023589B" w:rsidP="001F6FDA">
            <w:pPr>
              <w:spacing w:line="230" w:lineRule="auto"/>
              <w:ind w:right="-64"/>
              <w:jc w:val="right"/>
              <w:rPr>
                <w:sz w:val="18"/>
                <w:szCs w:val="18"/>
              </w:rPr>
            </w:pPr>
            <w:r w:rsidRPr="0023589B">
              <w:rPr>
                <w:sz w:val="18"/>
                <w:szCs w:val="18"/>
              </w:rPr>
              <w:t>(32)</w:t>
            </w:r>
          </w:p>
        </w:tc>
        <w:tc>
          <w:tcPr>
            <w:tcW w:w="1276" w:type="dxa"/>
          </w:tcPr>
          <w:p w14:paraId="73FED9D8" w14:textId="4A96A27D" w:rsidR="001F6FDA" w:rsidRPr="0023589B" w:rsidRDefault="001F6FDA" w:rsidP="001F6FDA">
            <w:pPr>
              <w:spacing w:line="230" w:lineRule="auto"/>
              <w:ind w:right="-64"/>
              <w:jc w:val="right"/>
            </w:pPr>
            <w:r w:rsidRPr="0023589B">
              <w:rPr>
                <w:sz w:val="18"/>
                <w:szCs w:val="18"/>
              </w:rPr>
              <w:t>72.454</w:t>
            </w:r>
          </w:p>
        </w:tc>
        <w:tc>
          <w:tcPr>
            <w:tcW w:w="1275" w:type="dxa"/>
          </w:tcPr>
          <w:p w14:paraId="12F8377D" w14:textId="4C9A98BF" w:rsidR="001F6FDA" w:rsidRPr="0023589B" w:rsidRDefault="001F6FDA" w:rsidP="001F6FDA">
            <w:pPr>
              <w:spacing w:line="230" w:lineRule="auto"/>
              <w:ind w:right="-64"/>
              <w:jc w:val="right"/>
              <w:rPr>
                <w:color w:val="000000"/>
                <w:sz w:val="18"/>
                <w:szCs w:val="18"/>
              </w:rPr>
            </w:pPr>
            <w:r w:rsidRPr="0023589B">
              <w:rPr>
                <w:sz w:val="18"/>
                <w:szCs w:val="18"/>
              </w:rPr>
              <w:t>642</w:t>
            </w:r>
          </w:p>
        </w:tc>
      </w:tr>
      <w:tr w:rsidR="001F6FDA" w:rsidRPr="0023589B" w14:paraId="535B8126" w14:textId="77777777" w:rsidTr="00E6517A">
        <w:trPr>
          <w:trHeight w:val="22"/>
        </w:trPr>
        <w:tc>
          <w:tcPr>
            <w:tcW w:w="4252" w:type="dxa"/>
            <w:noWrap/>
            <w:vAlign w:val="bottom"/>
          </w:tcPr>
          <w:p w14:paraId="5209917E" w14:textId="77777777" w:rsidR="001F6FDA" w:rsidRPr="0023589B" w:rsidRDefault="001F6FDA" w:rsidP="001F6FDA">
            <w:pPr>
              <w:spacing w:line="230" w:lineRule="auto"/>
              <w:ind w:left="360"/>
              <w:rPr>
                <w:sz w:val="18"/>
                <w:szCs w:val="18"/>
              </w:rPr>
            </w:pPr>
            <w:r w:rsidRPr="0023589B">
              <w:rPr>
                <w:sz w:val="18"/>
                <w:szCs w:val="18"/>
              </w:rPr>
              <w:t>Ertelenmiş Vergi Etkisi</w:t>
            </w:r>
          </w:p>
        </w:tc>
        <w:tc>
          <w:tcPr>
            <w:tcW w:w="1276" w:type="dxa"/>
          </w:tcPr>
          <w:p w14:paraId="541F77E6" w14:textId="4A362654" w:rsidR="001F6FDA" w:rsidRPr="0023589B" w:rsidRDefault="0023589B" w:rsidP="001F6FDA">
            <w:pPr>
              <w:spacing w:line="230" w:lineRule="auto"/>
              <w:ind w:right="-64"/>
              <w:jc w:val="right"/>
              <w:rPr>
                <w:sz w:val="18"/>
                <w:szCs w:val="18"/>
              </w:rPr>
            </w:pPr>
            <w:r w:rsidRPr="0023589B">
              <w:rPr>
                <w:sz w:val="18"/>
                <w:szCs w:val="18"/>
              </w:rPr>
              <w:t>(18.605)</w:t>
            </w:r>
          </w:p>
        </w:tc>
        <w:tc>
          <w:tcPr>
            <w:tcW w:w="1276" w:type="dxa"/>
          </w:tcPr>
          <w:p w14:paraId="56478653" w14:textId="77777777" w:rsidR="001F6FDA" w:rsidRPr="0023589B" w:rsidRDefault="001F6FDA" w:rsidP="001F6FDA">
            <w:pPr>
              <w:spacing w:line="230" w:lineRule="auto"/>
              <w:ind w:right="-64"/>
              <w:jc w:val="right"/>
              <w:rPr>
                <w:sz w:val="18"/>
                <w:szCs w:val="18"/>
              </w:rPr>
            </w:pPr>
            <w:r w:rsidRPr="0023589B">
              <w:rPr>
                <w:sz w:val="18"/>
                <w:szCs w:val="18"/>
              </w:rPr>
              <w:t xml:space="preserve"> - </w:t>
            </w:r>
          </w:p>
        </w:tc>
        <w:tc>
          <w:tcPr>
            <w:tcW w:w="1276" w:type="dxa"/>
          </w:tcPr>
          <w:p w14:paraId="10F8FAD8" w14:textId="4F629F01" w:rsidR="001F6FDA" w:rsidRPr="0023589B" w:rsidRDefault="001F6FDA" w:rsidP="001F6FDA">
            <w:pPr>
              <w:tabs>
                <w:tab w:val="center" w:pos="562"/>
                <w:tab w:val="right" w:pos="1124"/>
              </w:tabs>
              <w:spacing w:line="230" w:lineRule="auto"/>
              <w:ind w:right="-64"/>
              <w:jc w:val="right"/>
            </w:pPr>
            <w:r w:rsidRPr="0023589B">
              <w:rPr>
                <w:sz w:val="18"/>
                <w:szCs w:val="18"/>
              </w:rPr>
              <w:t>(16.025)</w:t>
            </w:r>
          </w:p>
        </w:tc>
        <w:tc>
          <w:tcPr>
            <w:tcW w:w="1275" w:type="dxa"/>
          </w:tcPr>
          <w:p w14:paraId="3ABBD808" w14:textId="1FB109CF" w:rsidR="001F6FDA" w:rsidRPr="0023589B" w:rsidRDefault="001F6FDA" w:rsidP="001F6FDA">
            <w:pPr>
              <w:spacing w:line="230" w:lineRule="auto"/>
              <w:ind w:right="-64"/>
              <w:jc w:val="right"/>
              <w:rPr>
                <w:color w:val="000000"/>
                <w:sz w:val="18"/>
                <w:szCs w:val="18"/>
              </w:rPr>
            </w:pPr>
            <w:r w:rsidRPr="0023589B">
              <w:rPr>
                <w:sz w:val="18"/>
                <w:szCs w:val="18"/>
              </w:rPr>
              <w:t xml:space="preserve"> - </w:t>
            </w:r>
          </w:p>
        </w:tc>
      </w:tr>
      <w:tr w:rsidR="001F6FDA" w:rsidRPr="0023589B" w14:paraId="3487E194" w14:textId="77777777" w:rsidTr="00E6517A">
        <w:trPr>
          <w:trHeight w:val="22"/>
        </w:trPr>
        <w:tc>
          <w:tcPr>
            <w:tcW w:w="4252" w:type="dxa"/>
            <w:noWrap/>
            <w:vAlign w:val="bottom"/>
          </w:tcPr>
          <w:p w14:paraId="78766B43" w14:textId="77777777" w:rsidR="001F6FDA" w:rsidRPr="0023589B" w:rsidRDefault="001F6FDA" w:rsidP="001F6FDA">
            <w:pPr>
              <w:spacing w:line="230" w:lineRule="auto"/>
              <w:ind w:left="360"/>
              <w:rPr>
                <w:rFonts w:eastAsia="Arial Unicode MS"/>
                <w:sz w:val="18"/>
                <w:szCs w:val="18"/>
              </w:rPr>
            </w:pPr>
            <w:r w:rsidRPr="0023589B">
              <w:rPr>
                <w:sz w:val="18"/>
                <w:szCs w:val="18"/>
              </w:rPr>
              <w:t>Kur Farkı</w:t>
            </w:r>
          </w:p>
        </w:tc>
        <w:tc>
          <w:tcPr>
            <w:tcW w:w="1276" w:type="dxa"/>
            <w:vAlign w:val="bottom"/>
          </w:tcPr>
          <w:p w14:paraId="71FDEF16" w14:textId="77777777" w:rsidR="001F6FDA" w:rsidRPr="0023589B" w:rsidRDefault="001F6FDA" w:rsidP="001F6FDA">
            <w:pPr>
              <w:spacing w:line="230" w:lineRule="auto"/>
              <w:ind w:right="-64"/>
              <w:jc w:val="right"/>
              <w:rPr>
                <w:sz w:val="18"/>
                <w:szCs w:val="18"/>
              </w:rPr>
            </w:pPr>
            <w:r w:rsidRPr="0023589B">
              <w:rPr>
                <w:color w:val="000000"/>
                <w:sz w:val="18"/>
                <w:szCs w:val="18"/>
              </w:rPr>
              <w:t>-</w:t>
            </w:r>
          </w:p>
        </w:tc>
        <w:tc>
          <w:tcPr>
            <w:tcW w:w="1276" w:type="dxa"/>
            <w:vAlign w:val="bottom"/>
          </w:tcPr>
          <w:p w14:paraId="35CA01AC" w14:textId="77777777" w:rsidR="001F6FDA" w:rsidRPr="0023589B" w:rsidRDefault="001F6FDA" w:rsidP="001F6FDA">
            <w:pPr>
              <w:spacing w:line="230" w:lineRule="auto"/>
              <w:ind w:right="-64"/>
              <w:jc w:val="right"/>
              <w:rPr>
                <w:color w:val="000000"/>
                <w:sz w:val="18"/>
                <w:szCs w:val="18"/>
              </w:rPr>
            </w:pPr>
            <w:r w:rsidRPr="0023589B">
              <w:rPr>
                <w:color w:val="000000"/>
                <w:sz w:val="18"/>
                <w:szCs w:val="18"/>
              </w:rPr>
              <w:t>-</w:t>
            </w:r>
          </w:p>
        </w:tc>
        <w:tc>
          <w:tcPr>
            <w:tcW w:w="1276" w:type="dxa"/>
            <w:vAlign w:val="bottom"/>
          </w:tcPr>
          <w:p w14:paraId="21AF05DE" w14:textId="46A9C8BD" w:rsidR="001F6FDA" w:rsidRPr="0023589B" w:rsidRDefault="001F6FDA" w:rsidP="001F6FDA">
            <w:pPr>
              <w:spacing w:line="230" w:lineRule="auto"/>
              <w:ind w:right="-64"/>
              <w:jc w:val="right"/>
              <w:rPr>
                <w:color w:val="000000"/>
                <w:sz w:val="18"/>
                <w:szCs w:val="18"/>
              </w:rPr>
            </w:pPr>
            <w:r w:rsidRPr="0023589B">
              <w:rPr>
                <w:color w:val="000000"/>
                <w:sz w:val="18"/>
                <w:szCs w:val="18"/>
              </w:rPr>
              <w:t>-</w:t>
            </w:r>
          </w:p>
        </w:tc>
        <w:tc>
          <w:tcPr>
            <w:tcW w:w="1275" w:type="dxa"/>
            <w:vAlign w:val="bottom"/>
          </w:tcPr>
          <w:p w14:paraId="5280DC15" w14:textId="23FFE83D" w:rsidR="001F6FDA" w:rsidRPr="0023589B" w:rsidRDefault="001F6FDA" w:rsidP="001F6FDA">
            <w:pPr>
              <w:spacing w:line="230" w:lineRule="auto"/>
              <w:ind w:right="-64"/>
              <w:jc w:val="right"/>
              <w:rPr>
                <w:sz w:val="18"/>
                <w:szCs w:val="18"/>
              </w:rPr>
            </w:pPr>
            <w:r w:rsidRPr="0023589B">
              <w:rPr>
                <w:color w:val="000000"/>
                <w:sz w:val="18"/>
                <w:szCs w:val="18"/>
              </w:rPr>
              <w:t>-</w:t>
            </w:r>
          </w:p>
        </w:tc>
      </w:tr>
      <w:tr w:rsidR="001F6FDA" w:rsidRPr="002A6580" w14:paraId="3B0F7294" w14:textId="77777777" w:rsidTr="00E6517A">
        <w:trPr>
          <w:trHeight w:val="80"/>
        </w:trPr>
        <w:tc>
          <w:tcPr>
            <w:tcW w:w="4252" w:type="dxa"/>
            <w:tcBorders>
              <w:bottom w:val="single" w:sz="4" w:space="0" w:color="auto"/>
            </w:tcBorders>
            <w:noWrap/>
            <w:vAlign w:val="bottom"/>
          </w:tcPr>
          <w:p w14:paraId="5BE5BD56" w14:textId="77777777" w:rsidR="001F6FDA" w:rsidRPr="0023589B" w:rsidRDefault="001F6FDA" w:rsidP="001F6FDA">
            <w:pPr>
              <w:spacing w:line="230" w:lineRule="auto"/>
              <w:rPr>
                <w:rFonts w:eastAsia="Arial Unicode MS"/>
                <w:b/>
                <w:bCs/>
                <w:sz w:val="18"/>
                <w:szCs w:val="18"/>
              </w:rPr>
            </w:pPr>
            <w:r w:rsidRPr="0023589B">
              <w:rPr>
                <w:rFonts w:eastAsia="Arial Unicode MS"/>
                <w:b/>
                <w:bCs/>
                <w:sz w:val="18"/>
                <w:szCs w:val="18"/>
              </w:rPr>
              <w:t>Toplam</w:t>
            </w:r>
          </w:p>
        </w:tc>
        <w:tc>
          <w:tcPr>
            <w:tcW w:w="1276" w:type="dxa"/>
            <w:tcBorders>
              <w:bottom w:val="single" w:sz="4" w:space="0" w:color="auto"/>
            </w:tcBorders>
          </w:tcPr>
          <w:p w14:paraId="179D6C87" w14:textId="34F25C34" w:rsidR="001F6FDA" w:rsidRPr="0023589B" w:rsidRDefault="0023589B" w:rsidP="001F6FDA">
            <w:pPr>
              <w:spacing w:line="230" w:lineRule="auto"/>
              <w:ind w:right="-64"/>
              <w:jc w:val="right"/>
              <w:rPr>
                <w:b/>
                <w:sz w:val="18"/>
                <w:szCs w:val="18"/>
              </w:rPr>
            </w:pPr>
            <w:r w:rsidRPr="0023589B">
              <w:rPr>
                <w:b/>
                <w:sz w:val="18"/>
                <w:szCs w:val="18"/>
              </w:rPr>
              <w:t>66.355</w:t>
            </w:r>
          </w:p>
        </w:tc>
        <w:tc>
          <w:tcPr>
            <w:tcW w:w="1276" w:type="dxa"/>
            <w:tcBorders>
              <w:bottom w:val="single" w:sz="4" w:space="0" w:color="auto"/>
            </w:tcBorders>
          </w:tcPr>
          <w:p w14:paraId="0D593A2F" w14:textId="6B71706C" w:rsidR="001F6FDA" w:rsidRPr="0023589B" w:rsidRDefault="0023589B" w:rsidP="001F6FDA">
            <w:pPr>
              <w:spacing w:line="230" w:lineRule="auto"/>
              <w:ind w:right="-64"/>
              <w:jc w:val="right"/>
              <w:rPr>
                <w:b/>
                <w:sz w:val="18"/>
                <w:szCs w:val="18"/>
              </w:rPr>
            </w:pPr>
            <w:r w:rsidRPr="0023589B">
              <w:rPr>
                <w:b/>
                <w:sz w:val="18"/>
                <w:szCs w:val="18"/>
              </w:rPr>
              <w:t>(32)</w:t>
            </w:r>
          </w:p>
        </w:tc>
        <w:tc>
          <w:tcPr>
            <w:tcW w:w="1276" w:type="dxa"/>
            <w:tcBorders>
              <w:bottom w:val="single" w:sz="4" w:space="0" w:color="auto"/>
            </w:tcBorders>
          </w:tcPr>
          <w:p w14:paraId="3319C6F6" w14:textId="16DFF301" w:rsidR="001F6FDA" w:rsidRPr="0023589B" w:rsidRDefault="001F6FDA" w:rsidP="001F6FDA">
            <w:pPr>
              <w:spacing w:line="230" w:lineRule="auto"/>
              <w:ind w:right="-64"/>
              <w:jc w:val="right"/>
              <w:rPr>
                <w:b/>
                <w:color w:val="000000"/>
                <w:sz w:val="18"/>
                <w:szCs w:val="18"/>
              </w:rPr>
            </w:pPr>
            <w:r w:rsidRPr="0023589B">
              <w:rPr>
                <w:b/>
                <w:sz w:val="18"/>
                <w:szCs w:val="18"/>
              </w:rPr>
              <w:t>56.429</w:t>
            </w:r>
          </w:p>
        </w:tc>
        <w:tc>
          <w:tcPr>
            <w:tcW w:w="1275" w:type="dxa"/>
            <w:tcBorders>
              <w:bottom w:val="single" w:sz="4" w:space="0" w:color="auto"/>
            </w:tcBorders>
          </w:tcPr>
          <w:p w14:paraId="7EF29372" w14:textId="6FD7AEF3" w:rsidR="001F6FDA" w:rsidRPr="002A6580" w:rsidRDefault="001F6FDA" w:rsidP="001F6FDA">
            <w:pPr>
              <w:spacing w:line="230" w:lineRule="auto"/>
              <w:ind w:right="-64"/>
              <w:jc w:val="right"/>
              <w:rPr>
                <w:b/>
                <w:color w:val="000000"/>
                <w:sz w:val="18"/>
                <w:szCs w:val="18"/>
              </w:rPr>
            </w:pPr>
            <w:r w:rsidRPr="0023589B">
              <w:rPr>
                <w:b/>
                <w:sz w:val="18"/>
                <w:szCs w:val="18"/>
              </w:rPr>
              <w:t>642</w:t>
            </w:r>
          </w:p>
        </w:tc>
      </w:tr>
    </w:tbl>
    <w:p w14:paraId="314235EE" w14:textId="5E3FAB3D" w:rsidR="001F6FDA" w:rsidRPr="002A6580" w:rsidRDefault="001F6FDA" w:rsidP="001F0C70">
      <w:pPr>
        <w:tabs>
          <w:tab w:val="left" w:pos="851"/>
        </w:tabs>
        <w:jc w:val="both"/>
        <w:rPr>
          <w:rFonts w:eastAsia="Arial Unicode MS"/>
          <w:b/>
          <w:bCs/>
        </w:rPr>
      </w:pPr>
    </w:p>
    <w:p w14:paraId="7B077D72" w14:textId="7A9495C2" w:rsidR="00167D71" w:rsidRPr="002A6580" w:rsidRDefault="00EE2377" w:rsidP="001F0C70">
      <w:pPr>
        <w:tabs>
          <w:tab w:val="left" w:pos="851"/>
        </w:tabs>
        <w:jc w:val="both"/>
        <w:rPr>
          <w:rFonts w:eastAsia="Arial Unicode MS"/>
          <w:b/>
          <w:bCs/>
        </w:rPr>
      </w:pPr>
      <w:r w:rsidRPr="002A6580">
        <w:rPr>
          <w:rFonts w:eastAsia="Arial Unicode MS"/>
          <w:b/>
          <w:bCs/>
        </w:rPr>
        <w:t>III.</w:t>
      </w:r>
      <w:r w:rsidRPr="002A6580">
        <w:rPr>
          <w:rFonts w:eastAsia="Arial Unicode MS"/>
          <w:b/>
          <w:bCs/>
        </w:rPr>
        <w:tab/>
        <w:t>NAZIM HESAPLARA İLİŞKİN AÇIKL</w:t>
      </w:r>
      <w:r w:rsidR="00935085" w:rsidRPr="002A6580">
        <w:rPr>
          <w:rFonts w:eastAsia="Arial Unicode MS"/>
          <w:b/>
          <w:bCs/>
        </w:rPr>
        <w:t>AMA VE DİPNOTLAR</w:t>
      </w:r>
    </w:p>
    <w:p w14:paraId="69648967" w14:textId="77777777" w:rsidR="00167D71" w:rsidRPr="002A6580" w:rsidRDefault="00167D71" w:rsidP="001F0C70">
      <w:pPr>
        <w:ind w:left="851"/>
        <w:jc w:val="both"/>
        <w:rPr>
          <w:rFonts w:eastAsia="Arial Unicode MS"/>
          <w:b/>
          <w:bCs/>
        </w:rPr>
      </w:pPr>
    </w:p>
    <w:p w14:paraId="50F83286" w14:textId="723797D9" w:rsidR="00167D71" w:rsidRPr="002A6580" w:rsidRDefault="00EE2377" w:rsidP="001F0C70">
      <w:pPr>
        <w:ind w:left="1276" w:hanging="425"/>
        <w:jc w:val="both"/>
        <w:rPr>
          <w:rFonts w:eastAsia="Arial Unicode MS"/>
          <w:b/>
          <w:bCs/>
        </w:rPr>
      </w:pPr>
      <w:r w:rsidRPr="002A6580">
        <w:rPr>
          <w:rFonts w:eastAsia="Arial Unicode MS"/>
          <w:b/>
          <w:bCs/>
        </w:rPr>
        <w:t>1.</w:t>
      </w:r>
      <w:r w:rsidRPr="002A6580">
        <w:rPr>
          <w:rFonts w:eastAsia="Arial Unicode MS"/>
          <w:b/>
          <w:bCs/>
        </w:rPr>
        <w:tab/>
        <w:t>Nazım hesaplarda yer alan yükümlülüklere ilişkin açıklama</w:t>
      </w:r>
      <w:r w:rsidR="00607911" w:rsidRPr="002A6580">
        <w:rPr>
          <w:rFonts w:eastAsia="Arial Unicode MS"/>
          <w:b/>
          <w:bCs/>
        </w:rPr>
        <w:t>lar</w:t>
      </w:r>
    </w:p>
    <w:p w14:paraId="5CB70D0E" w14:textId="77777777" w:rsidR="00167D71" w:rsidRPr="002A6580" w:rsidRDefault="00167D71" w:rsidP="001F0C70">
      <w:pPr>
        <w:ind w:left="851"/>
        <w:jc w:val="both"/>
        <w:rPr>
          <w:rFonts w:eastAsia="Arial Unicode MS"/>
          <w:b/>
          <w:bCs/>
        </w:rPr>
      </w:pPr>
    </w:p>
    <w:p w14:paraId="757CABC6" w14:textId="6E289E0A" w:rsidR="00167D71" w:rsidRPr="002A6580" w:rsidRDefault="00132F26" w:rsidP="001F0C70">
      <w:pPr>
        <w:ind w:left="1276" w:hanging="425"/>
        <w:jc w:val="both"/>
        <w:rPr>
          <w:rFonts w:eastAsia="Arial Unicode MS"/>
          <w:b/>
          <w:bCs/>
        </w:rPr>
      </w:pPr>
      <w:bookmarkStart w:id="49" w:name="OLE_LINK4"/>
      <w:r w:rsidRPr="002A6580">
        <w:rPr>
          <w:rFonts w:eastAsia="Arial Unicode MS"/>
          <w:b/>
          <w:bCs/>
        </w:rPr>
        <w:t>a)</w:t>
      </w:r>
      <w:r w:rsidRPr="002A6580">
        <w:rPr>
          <w:rFonts w:eastAsia="Arial Unicode MS"/>
          <w:b/>
          <w:bCs/>
        </w:rPr>
        <w:tab/>
      </w:r>
      <w:r w:rsidR="00EE2377" w:rsidRPr="002A6580">
        <w:rPr>
          <w:rFonts w:eastAsia="Arial Unicode MS"/>
          <w:b/>
          <w:bCs/>
        </w:rPr>
        <w:t xml:space="preserve">Gayri kabili rücu nitelikteki kredi </w:t>
      </w:r>
      <w:r w:rsidR="00607911" w:rsidRPr="002A6580">
        <w:rPr>
          <w:rFonts w:eastAsia="Arial Unicode MS"/>
          <w:b/>
          <w:bCs/>
        </w:rPr>
        <w:t>taahhütlerinin türü ve miktarı</w:t>
      </w:r>
    </w:p>
    <w:bookmarkEnd w:id="49"/>
    <w:p w14:paraId="4AD6B507" w14:textId="77777777" w:rsidR="00167D71" w:rsidRPr="002A6580" w:rsidRDefault="00167D71" w:rsidP="001F0C70">
      <w:pPr>
        <w:ind w:left="851"/>
        <w:jc w:val="both"/>
        <w:rPr>
          <w:rFonts w:eastAsia="Arial Unicode MS"/>
          <w:b/>
          <w:bCs/>
        </w:rPr>
      </w:pPr>
    </w:p>
    <w:tbl>
      <w:tblPr>
        <w:tblW w:w="9306" w:type="dxa"/>
        <w:tblInd w:w="89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613"/>
        <w:gridCol w:w="1276"/>
        <w:gridCol w:w="1417"/>
      </w:tblGrid>
      <w:tr w:rsidR="00962442" w:rsidRPr="00B75834" w14:paraId="2752A59B" w14:textId="77777777" w:rsidTr="006A595B">
        <w:trPr>
          <w:trHeight w:val="22"/>
        </w:trPr>
        <w:tc>
          <w:tcPr>
            <w:tcW w:w="6613" w:type="dxa"/>
            <w:tcBorders>
              <w:top w:val="single" w:sz="4" w:space="0" w:color="auto"/>
            </w:tcBorders>
            <w:noWrap/>
          </w:tcPr>
          <w:p w14:paraId="29EBAF2D" w14:textId="77777777" w:rsidR="00962442" w:rsidRPr="002A6580" w:rsidRDefault="00962442" w:rsidP="001F0C70">
            <w:pPr>
              <w:rPr>
                <w:sz w:val="18"/>
                <w:szCs w:val="18"/>
              </w:rPr>
            </w:pPr>
            <w:r w:rsidRPr="002A6580">
              <w:rPr>
                <w:sz w:val="18"/>
                <w:szCs w:val="18"/>
              </w:rPr>
              <w:t> </w:t>
            </w:r>
          </w:p>
        </w:tc>
        <w:tc>
          <w:tcPr>
            <w:tcW w:w="1276" w:type="dxa"/>
            <w:tcBorders>
              <w:top w:val="single" w:sz="4" w:space="0" w:color="auto"/>
            </w:tcBorders>
          </w:tcPr>
          <w:p w14:paraId="61C74477" w14:textId="77777777" w:rsidR="00962442" w:rsidRDefault="00D4235A" w:rsidP="001F0C70">
            <w:pPr>
              <w:ind w:right="-63"/>
              <w:jc w:val="right"/>
              <w:rPr>
                <w:b/>
                <w:sz w:val="18"/>
                <w:szCs w:val="18"/>
              </w:rPr>
            </w:pPr>
            <w:r w:rsidRPr="00B75834">
              <w:rPr>
                <w:b/>
                <w:sz w:val="18"/>
                <w:szCs w:val="18"/>
              </w:rPr>
              <w:t>Cari Dönem</w:t>
            </w:r>
          </w:p>
          <w:p w14:paraId="51AC1ED3" w14:textId="26E49110" w:rsidR="00E93AE5" w:rsidRPr="00B75834" w:rsidRDefault="00E93AE5" w:rsidP="001F0C70">
            <w:pPr>
              <w:ind w:right="-63"/>
              <w:jc w:val="right"/>
              <w:rPr>
                <w:b/>
                <w:sz w:val="18"/>
                <w:szCs w:val="18"/>
              </w:rPr>
            </w:pPr>
            <w:r>
              <w:rPr>
                <w:b/>
                <w:sz w:val="18"/>
                <w:szCs w:val="18"/>
              </w:rPr>
              <w:t>30.06.2020</w:t>
            </w:r>
          </w:p>
        </w:tc>
        <w:tc>
          <w:tcPr>
            <w:tcW w:w="1417" w:type="dxa"/>
            <w:tcBorders>
              <w:top w:val="single" w:sz="4" w:space="0" w:color="auto"/>
            </w:tcBorders>
            <w:noWrap/>
            <w:vAlign w:val="bottom"/>
          </w:tcPr>
          <w:p w14:paraId="73F3EA38" w14:textId="77777777" w:rsidR="00962442" w:rsidRDefault="00D4235A" w:rsidP="001F0C70">
            <w:pPr>
              <w:ind w:right="-63"/>
              <w:jc w:val="right"/>
              <w:rPr>
                <w:b/>
                <w:sz w:val="18"/>
                <w:szCs w:val="18"/>
              </w:rPr>
            </w:pPr>
            <w:r w:rsidRPr="00B75834">
              <w:rPr>
                <w:b/>
                <w:sz w:val="18"/>
                <w:szCs w:val="18"/>
              </w:rPr>
              <w:t>Önceki</w:t>
            </w:r>
            <w:r w:rsidR="00962442" w:rsidRPr="00B75834">
              <w:rPr>
                <w:b/>
                <w:sz w:val="18"/>
                <w:szCs w:val="18"/>
              </w:rPr>
              <w:t xml:space="preserve"> Dönem</w:t>
            </w:r>
          </w:p>
          <w:p w14:paraId="53275772" w14:textId="53307476" w:rsidR="00E93AE5" w:rsidRPr="00B75834" w:rsidRDefault="00E93AE5" w:rsidP="001F0C70">
            <w:pPr>
              <w:ind w:right="-63"/>
              <w:jc w:val="right"/>
              <w:rPr>
                <w:b/>
                <w:sz w:val="18"/>
                <w:szCs w:val="18"/>
              </w:rPr>
            </w:pPr>
            <w:r>
              <w:rPr>
                <w:b/>
                <w:sz w:val="18"/>
                <w:szCs w:val="18"/>
              </w:rPr>
              <w:t>31.12.2019</w:t>
            </w:r>
          </w:p>
        </w:tc>
      </w:tr>
      <w:tr w:rsidR="001F6FDA" w:rsidRPr="00B75834" w14:paraId="644A6672" w14:textId="77777777" w:rsidTr="006A595B">
        <w:trPr>
          <w:trHeight w:val="22"/>
        </w:trPr>
        <w:tc>
          <w:tcPr>
            <w:tcW w:w="6613" w:type="dxa"/>
            <w:noWrap/>
            <w:vAlign w:val="bottom"/>
          </w:tcPr>
          <w:p w14:paraId="28A7E215" w14:textId="77777777" w:rsidR="001F6FDA" w:rsidRPr="00B75834" w:rsidRDefault="001F6FDA" w:rsidP="001F6FDA">
            <w:pPr>
              <w:rPr>
                <w:color w:val="000000"/>
                <w:sz w:val="18"/>
                <w:szCs w:val="18"/>
              </w:rPr>
            </w:pPr>
            <w:r w:rsidRPr="00B75834">
              <w:rPr>
                <w:color w:val="000000"/>
                <w:sz w:val="18"/>
                <w:szCs w:val="18"/>
              </w:rPr>
              <w:t>Vadeli Aktif Değer Alım Satım Taahhütleri</w:t>
            </w:r>
          </w:p>
        </w:tc>
        <w:tc>
          <w:tcPr>
            <w:tcW w:w="1276" w:type="dxa"/>
          </w:tcPr>
          <w:p w14:paraId="4B991100" w14:textId="4965DCB8" w:rsidR="001F6FDA" w:rsidRPr="00B75834" w:rsidRDefault="00B75834" w:rsidP="001F6FDA">
            <w:pPr>
              <w:ind w:right="-80"/>
              <w:jc w:val="right"/>
              <w:rPr>
                <w:color w:val="000000"/>
                <w:sz w:val="18"/>
                <w:szCs w:val="18"/>
              </w:rPr>
            </w:pPr>
            <w:r w:rsidRPr="00B75834">
              <w:rPr>
                <w:color w:val="000000"/>
                <w:sz w:val="18"/>
                <w:szCs w:val="18"/>
              </w:rPr>
              <w:t>158.116</w:t>
            </w:r>
          </w:p>
        </w:tc>
        <w:tc>
          <w:tcPr>
            <w:tcW w:w="1417" w:type="dxa"/>
            <w:noWrap/>
          </w:tcPr>
          <w:p w14:paraId="4A2E10E1" w14:textId="203E8D72" w:rsidR="001F6FDA" w:rsidRPr="00B75834" w:rsidRDefault="001F6FDA" w:rsidP="001F6FDA">
            <w:pPr>
              <w:ind w:right="-80"/>
              <w:jc w:val="right"/>
              <w:rPr>
                <w:color w:val="000000"/>
                <w:sz w:val="18"/>
                <w:szCs w:val="18"/>
              </w:rPr>
            </w:pPr>
            <w:r w:rsidRPr="00B75834">
              <w:rPr>
                <w:color w:val="000000"/>
                <w:sz w:val="18"/>
                <w:szCs w:val="18"/>
              </w:rPr>
              <w:t>108.744</w:t>
            </w:r>
          </w:p>
        </w:tc>
      </w:tr>
      <w:tr w:rsidR="001F6FDA" w:rsidRPr="00B75834" w14:paraId="79A73382" w14:textId="77777777" w:rsidTr="006A595B">
        <w:trPr>
          <w:trHeight w:val="22"/>
        </w:trPr>
        <w:tc>
          <w:tcPr>
            <w:tcW w:w="6613" w:type="dxa"/>
            <w:noWrap/>
            <w:vAlign w:val="bottom"/>
          </w:tcPr>
          <w:p w14:paraId="15491409" w14:textId="77777777" w:rsidR="001F6FDA" w:rsidRPr="00B75834" w:rsidRDefault="001F6FDA" w:rsidP="001F6FDA">
            <w:pPr>
              <w:rPr>
                <w:color w:val="000000"/>
                <w:sz w:val="18"/>
                <w:szCs w:val="18"/>
              </w:rPr>
            </w:pPr>
            <w:r w:rsidRPr="00B75834">
              <w:rPr>
                <w:color w:val="000000"/>
                <w:sz w:val="18"/>
                <w:szCs w:val="18"/>
              </w:rPr>
              <w:t>Kullandırma Garantili Kredi Tahsis Taahhütleri</w:t>
            </w:r>
          </w:p>
        </w:tc>
        <w:tc>
          <w:tcPr>
            <w:tcW w:w="1276" w:type="dxa"/>
            <w:vAlign w:val="bottom"/>
          </w:tcPr>
          <w:p w14:paraId="2F9250F9" w14:textId="77777777" w:rsidR="001F6FDA" w:rsidRPr="00B75834" w:rsidRDefault="001F6FDA" w:rsidP="001F6FDA">
            <w:pPr>
              <w:ind w:right="-80"/>
              <w:jc w:val="right"/>
              <w:rPr>
                <w:color w:val="000000"/>
                <w:sz w:val="18"/>
                <w:szCs w:val="18"/>
              </w:rPr>
            </w:pPr>
            <w:r w:rsidRPr="00B75834">
              <w:rPr>
                <w:color w:val="000000"/>
                <w:sz w:val="18"/>
                <w:szCs w:val="18"/>
              </w:rPr>
              <w:t>-</w:t>
            </w:r>
          </w:p>
        </w:tc>
        <w:tc>
          <w:tcPr>
            <w:tcW w:w="1417" w:type="dxa"/>
            <w:noWrap/>
            <w:vAlign w:val="bottom"/>
          </w:tcPr>
          <w:p w14:paraId="1B3920AC" w14:textId="160295AE" w:rsidR="001F6FDA" w:rsidRPr="00B75834" w:rsidRDefault="001F6FDA" w:rsidP="001F6FDA">
            <w:pPr>
              <w:ind w:right="-80"/>
              <w:jc w:val="right"/>
              <w:rPr>
                <w:color w:val="000000"/>
                <w:sz w:val="18"/>
                <w:szCs w:val="18"/>
              </w:rPr>
            </w:pPr>
            <w:r w:rsidRPr="00B75834">
              <w:rPr>
                <w:color w:val="000000"/>
                <w:sz w:val="18"/>
                <w:szCs w:val="18"/>
              </w:rPr>
              <w:t>-</w:t>
            </w:r>
          </w:p>
        </w:tc>
      </w:tr>
      <w:tr w:rsidR="001F6FDA" w:rsidRPr="00B75834" w14:paraId="3977C541" w14:textId="77777777" w:rsidTr="006A595B">
        <w:trPr>
          <w:trHeight w:val="22"/>
        </w:trPr>
        <w:tc>
          <w:tcPr>
            <w:tcW w:w="6613" w:type="dxa"/>
            <w:noWrap/>
            <w:vAlign w:val="bottom"/>
          </w:tcPr>
          <w:p w14:paraId="1E6FF7F1" w14:textId="77777777" w:rsidR="001F6FDA" w:rsidRPr="00B75834" w:rsidRDefault="001F6FDA" w:rsidP="001F6FDA">
            <w:pPr>
              <w:rPr>
                <w:color w:val="000000"/>
                <w:sz w:val="18"/>
                <w:szCs w:val="18"/>
              </w:rPr>
            </w:pPr>
            <w:r w:rsidRPr="00B75834">
              <w:rPr>
                <w:color w:val="000000"/>
                <w:sz w:val="18"/>
                <w:szCs w:val="18"/>
              </w:rPr>
              <w:t>Çekler İçin Ödeme Taahhütlerimiz</w:t>
            </w:r>
          </w:p>
        </w:tc>
        <w:tc>
          <w:tcPr>
            <w:tcW w:w="1276" w:type="dxa"/>
          </w:tcPr>
          <w:p w14:paraId="488799D0" w14:textId="35E61B50" w:rsidR="001F6FDA" w:rsidRPr="00B75834" w:rsidRDefault="00B75834" w:rsidP="001F6FDA">
            <w:pPr>
              <w:ind w:right="-80"/>
              <w:jc w:val="right"/>
              <w:rPr>
                <w:color w:val="000000"/>
                <w:sz w:val="18"/>
                <w:szCs w:val="18"/>
              </w:rPr>
            </w:pPr>
            <w:r w:rsidRPr="00B75834">
              <w:rPr>
                <w:color w:val="000000"/>
                <w:sz w:val="18"/>
                <w:szCs w:val="18"/>
              </w:rPr>
              <w:t>207.100</w:t>
            </w:r>
          </w:p>
        </w:tc>
        <w:tc>
          <w:tcPr>
            <w:tcW w:w="1417" w:type="dxa"/>
            <w:noWrap/>
          </w:tcPr>
          <w:p w14:paraId="1524A26C" w14:textId="15FF2D39" w:rsidR="001F6FDA" w:rsidRPr="00B75834" w:rsidRDefault="001F6FDA" w:rsidP="001F6FDA">
            <w:pPr>
              <w:ind w:right="-80"/>
              <w:jc w:val="right"/>
              <w:rPr>
                <w:color w:val="000000"/>
                <w:sz w:val="18"/>
                <w:szCs w:val="18"/>
              </w:rPr>
            </w:pPr>
            <w:r w:rsidRPr="00B75834">
              <w:rPr>
                <w:color w:val="000000"/>
                <w:sz w:val="18"/>
                <w:szCs w:val="18"/>
              </w:rPr>
              <w:t xml:space="preserve">157.323 </w:t>
            </w:r>
          </w:p>
        </w:tc>
      </w:tr>
      <w:tr w:rsidR="001F6FDA" w:rsidRPr="00B75834" w14:paraId="2D62815A" w14:textId="77777777" w:rsidTr="006A595B">
        <w:trPr>
          <w:trHeight w:val="22"/>
        </w:trPr>
        <w:tc>
          <w:tcPr>
            <w:tcW w:w="6613" w:type="dxa"/>
            <w:noWrap/>
            <w:vAlign w:val="bottom"/>
          </w:tcPr>
          <w:p w14:paraId="42D7150C" w14:textId="77777777" w:rsidR="001F6FDA" w:rsidRPr="00B75834" w:rsidRDefault="001F6FDA" w:rsidP="001F6FDA">
            <w:pPr>
              <w:rPr>
                <w:color w:val="000000"/>
                <w:sz w:val="18"/>
                <w:szCs w:val="18"/>
              </w:rPr>
            </w:pPr>
            <w:r w:rsidRPr="00B75834">
              <w:rPr>
                <w:color w:val="000000"/>
                <w:sz w:val="18"/>
                <w:szCs w:val="18"/>
              </w:rPr>
              <w:t>İhracat Taahhütlerinden Kaynaklanan Vergi ve Fon Yükümlülükleri</w:t>
            </w:r>
          </w:p>
        </w:tc>
        <w:tc>
          <w:tcPr>
            <w:tcW w:w="1276" w:type="dxa"/>
          </w:tcPr>
          <w:p w14:paraId="504F3D4F" w14:textId="0B52C0F9" w:rsidR="001F6FDA" w:rsidRPr="00B75834" w:rsidRDefault="00B75834" w:rsidP="001F6FDA">
            <w:pPr>
              <w:ind w:right="-80"/>
              <w:jc w:val="right"/>
              <w:rPr>
                <w:color w:val="000000"/>
                <w:sz w:val="18"/>
                <w:szCs w:val="18"/>
              </w:rPr>
            </w:pPr>
            <w:r w:rsidRPr="00B75834">
              <w:rPr>
                <w:color w:val="000000"/>
                <w:sz w:val="18"/>
                <w:szCs w:val="18"/>
              </w:rPr>
              <w:t>14.464</w:t>
            </w:r>
          </w:p>
        </w:tc>
        <w:tc>
          <w:tcPr>
            <w:tcW w:w="1417" w:type="dxa"/>
            <w:noWrap/>
          </w:tcPr>
          <w:p w14:paraId="0AEFD246" w14:textId="56C36A09" w:rsidR="001F6FDA" w:rsidRPr="00B75834" w:rsidRDefault="001F6FDA" w:rsidP="001F6FDA">
            <w:pPr>
              <w:ind w:right="-80"/>
              <w:jc w:val="right"/>
              <w:rPr>
                <w:color w:val="000000"/>
                <w:sz w:val="18"/>
                <w:szCs w:val="18"/>
              </w:rPr>
            </w:pPr>
            <w:r w:rsidRPr="00B75834">
              <w:rPr>
                <w:color w:val="000000"/>
                <w:sz w:val="18"/>
                <w:szCs w:val="18"/>
              </w:rPr>
              <w:t xml:space="preserve">11.509 </w:t>
            </w:r>
          </w:p>
        </w:tc>
      </w:tr>
      <w:tr w:rsidR="001F6FDA" w:rsidRPr="00B75834" w14:paraId="183657FE" w14:textId="77777777" w:rsidTr="006A595B">
        <w:trPr>
          <w:trHeight w:val="22"/>
        </w:trPr>
        <w:tc>
          <w:tcPr>
            <w:tcW w:w="6613" w:type="dxa"/>
            <w:noWrap/>
            <w:vAlign w:val="bottom"/>
          </w:tcPr>
          <w:p w14:paraId="37091CD5" w14:textId="77777777" w:rsidR="001F6FDA" w:rsidRPr="00B75834" w:rsidRDefault="001F6FDA" w:rsidP="001F6FDA">
            <w:pPr>
              <w:rPr>
                <w:color w:val="000000"/>
                <w:sz w:val="18"/>
                <w:szCs w:val="18"/>
              </w:rPr>
            </w:pPr>
            <w:r w:rsidRPr="00B75834">
              <w:rPr>
                <w:color w:val="000000"/>
                <w:sz w:val="18"/>
                <w:szCs w:val="18"/>
              </w:rPr>
              <w:t>Kredi Kartları Harcama Limiti Taahhütleri</w:t>
            </w:r>
          </w:p>
        </w:tc>
        <w:tc>
          <w:tcPr>
            <w:tcW w:w="1276" w:type="dxa"/>
            <w:vAlign w:val="bottom"/>
          </w:tcPr>
          <w:p w14:paraId="73A3E7A0" w14:textId="0069442E" w:rsidR="001F6FDA" w:rsidRPr="00B75834" w:rsidRDefault="00B75834" w:rsidP="001F6FDA">
            <w:pPr>
              <w:ind w:right="-80"/>
              <w:jc w:val="right"/>
              <w:rPr>
                <w:color w:val="000000"/>
                <w:sz w:val="18"/>
                <w:szCs w:val="18"/>
              </w:rPr>
            </w:pPr>
            <w:r w:rsidRPr="00B75834">
              <w:rPr>
                <w:color w:val="000000"/>
                <w:sz w:val="18"/>
                <w:szCs w:val="18"/>
              </w:rPr>
              <w:t>428</w:t>
            </w:r>
          </w:p>
        </w:tc>
        <w:tc>
          <w:tcPr>
            <w:tcW w:w="1417" w:type="dxa"/>
            <w:noWrap/>
            <w:vAlign w:val="bottom"/>
          </w:tcPr>
          <w:p w14:paraId="71F9D391" w14:textId="08F11D04" w:rsidR="001F6FDA" w:rsidRPr="00B75834" w:rsidRDefault="001F6FDA" w:rsidP="001F6FDA">
            <w:pPr>
              <w:ind w:right="-80"/>
              <w:jc w:val="right"/>
              <w:rPr>
                <w:color w:val="000000"/>
                <w:sz w:val="18"/>
                <w:szCs w:val="18"/>
              </w:rPr>
            </w:pPr>
            <w:r w:rsidRPr="00B75834">
              <w:rPr>
                <w:color w:val="000000"/>
                <w:sz w:val="18"/>
                <w:szCs w:val="18"/>
              </w:rPr>
              <w:t>-</w:t>
            </w:r>
          </w:p>
        </w:tc>
      </w:tr>
      <w:tr w:rsidR="001F6FDA" w:rsidRPr="00B75834" w14:paraId="231EC1A1" w14:textId="77777777" w:rsidTr="006A595B">
        <w:trPr>
          <w:trHeight w:val="22"/>
        </w:trPr>
        <w:tc>
          <w:tcPr>
            <w:tcW w:w="6613" w:type="dxa"/>
            <w:noWrap/>
            <w:vAlign w:val="bottom"/>
          </w:tcPr>
          <w:p w14:paraId="77DA578E" w14:textId="77777777" w:rsidR="001F6FDA" w:rsidRPr="00B75834" w:rsidRDefault="001F6FDA" w:rsidP="001F6FDA">
            <w:pPr>
              <w:rPr>
                <w:color w:val="000000"/>
                <w:sz w:val="18"/>
                <w:szCs w:val="18"/>
              </w:rPr>
            </w:pPr>
            <w:r w:rsidRPr="00B75834">
              <w:rPr>
                <w:color w:val="000000"/>
                <w:sz w:val="18"/>
                <w:szCs w:val="18"/>
              </w:rPr>
              <w:t>Diğer Cayılamaz Taahhütler</w:t>
            </w:r>
          </w:p>
        </w:tc>
        <w:tc>
          <w:tcPr>
            <w:tcW w:w="1276" w:type="dxa"/>
            <w:vAlign w:val="bottom"/>
          </w:tcPr>
          <w:p w14:paraId="0E5DC9D7" w14:textId="1645ED3F" w:rsidR="001F6FDA" w:rsidRPr="00B75834" w:rsidRDefault="00B75834" w:rsidP="001F6FDA">
            <w:pPr>
              <w:ind w:right="-80"/>
              <w:jc w:val="right"/>
              <w:rPr>
                <w:color w:val="000000"/>
                <w:sz w:val="18"/>
                <w:szCs w:val="18"/>
              </w:rPr>
            </w:pPr>
            <w:r w:rsidRPr="00B75834">
              <w:rPr>
                <w:color w:val="000000"/>
                <w:sz w:val="18"/>
                <w:szCs w:val="18"/>
              </w:rPr>
              <w:t>124.574</w:t>
            </w:r>
          </w:p>
        </w:tc>
        <w:tc>
          <w:tcPr>
            <w:tcW w:w="1417" w:type="dxa"/>
            <w:noWrap/>
            <w:vAlign w:val="bottom"/>
          </w:tcPr>
          <w:p w14:paraId="3F14FC45" w14:textId="1276239A" w:rsidR="001F6FDA" w:rsidRPr="00B75834" w:rsidRDefault="001F6FDA" w:rsidP="001F6FDA">
            <w:pPr>
              <w:ind w:right="-80"/>
              <w:jc w:val="right"/>
              <w:rPr>
                <w:b/>
                <w:color w:val="000000"/>
                <w:sz w:val="18"/>
                <w:szCs w:val="18"/>
              </w:rPr>
            </w:pPr>
            <w:r w:rsidRPr="00B75834">
              <w:rPr>
                <w:color w:val="000000"/>
                <w:sz w:val="18"/>
                <w:szCs w:val="18"/>
              </w:rPr>
              <w:t>122.657</w:t>
            </w:r>
          </w:p>
        </w:tc>
      </w:tr>
      <w:tr w:rsidR="001F6FDA" w:rsidRPr="002A6580" w14:paraId="1D02E05A" w14:textId="77777777" w:rsidTr="006A595B">
        <w:trPr>
          <w:trHeight w:val="22"/>
        </w:trPr>
        <w:tc>
          <w:tcPr>
            <w:tcW w:w="6613" w:type="dxa"/>
            <w:tcBorders>
              <w:bottom w:val="single" w:sz="4" w:space="0" w:color="auto"/>
            </w:tcBorders>
            <w:vAlign w:val="bottom"/>
          </w:tcPr>
          <w:p w14:paraId="6DF6F9CE" w14:textId="77777777" w:rsidR="001F6FDA" w:rsidRPr="00B75834" w:rsidRDefault="001F6FDA" w:rsidP="001F6FDA">
            <w:pPr>
              <w:rPr>
                <w:b/>
                <w:bCs/>
                <w:color w:val="000000"/>
                <w:sz w:val="18"/>
                <w:szCs w:val="18"/>
              </w:rPr>
            </w:pPr>
            <w:r w:rsidRPr="00B75834">
              <w:rPr>
                <w:b/>
                <w:bCs/>
                <w:color w:val="000000"/>
                <w:sz w:val="18"/>
                <w:szCs w:val="18"/>
              </w:rPr>
              <w:t>Toplam</w:t>
            </w:r>
          </w:p>
        </w:tc>
        <w:tc>
          <w:tcPr>
            <w:tcW w:w="1276" w:type="dxa"/>
            <w:tcBorders>
              <w:bottom w:val="single" w:sz="4" w:space="0" w:color="auto"/>
            </w:tcBorders>
          </w:tcPr>
          <w:p w14:paraId="36DA3625" w14:textId="0AA365F0" w:rsidR="001F6FDA" w:rsidRPr="00B75834" w:rsidRDefault="00B75834" w:rsidP="001F6FDA">
            <w:pPr>
              <w:ind w:right="-80"/>
              <w:jc w:val="right"/>
              <w:rPr>
                <w:b/>
                <w:bCs/>
                <w:color w:val="000000"/>
                <w:sz w:val="18"/>
                <w:szCs w:val="18"/>
              </w:rPr>
            </w:pPr>
            <w:r w:rsidRPr="00B75834">
              <w:rPr>
                <w:b/>
                <w:bCs/>
                <w:color w:val="000000"/>
                <w:sz w:val="18"/>
                <w:szCs w:val="18"/>
              </w:rPr>
              <w:t>504.682</w:t>
            </w:r>
          </w:p>
        </w:tc>
        <w:tc>
          <w:tcPr>
            <w:tcW w:w="1417" w:type="dxa"/>
            <w:tcBorders>
              <w:bottom w:val="single" w:sz="4" w:space="0" w:color="auto"/>
            </w:tcBorders>
            <w:noWrap/>
          </w:tcPr>
          <w:p w14:paraId="6C5BE8E7" w14:textId="1C4FAF1D" w:rsidR="001F6FDA" w:rsidRPr="002A6580" w:rsidRDefault="001F6FDA" w:rsidP="001F6FDA">
            <w:pPr>
              <w:ind w:right="-80"/>
              <w:jc w:val="right"/>
              <w:rPr>
                <w:b/>
                <w:bCs/>
                <w:color w:val="000000"/>
                <w:sz w:val="18"/>
                <w:szCs w:val="18"/>
              </w:rPr>
            </w:pPr>
            <w:r w:rsidRPr="00B75834">
              <w:rPr>
                <w:b/>
                <w:bCs/>
                <w:color w:val="000000"/>
                <w:sz w:val="18"/>
                <w:szCs w:val="18"/>
              </w:rPr>
              <w:t>400.233</w:t>
            </w:r>
          </w:p>
        </w:tc>
      </w:tr>
    </w:tbl>
    <w:p w14:paraId="511B3DBF" w14:textId="797EBDB4" w:rsidR="001B7AF7" w:rsidRPr="002A6580" w:rsidRDefault="001B7AF7" w:rsidP="001F6FDA">
      <w:pPr>
        <w:jc w:val="both"/>
        <w:rPr>
          <w:rFonts w:eastAsia="Arial Unicode MS"/>
          <w:b/>
          <w:bCs/>
        </w:rPr>
      </w:pPr>
    </w:p>
    <w:p w14:paraId="61F9045F" w14:textId="56CFA15B" w:rsidR="00167D71" w:rsidRPr="002A6580" w:rsidRDefault="00132F26" w:rsidP="001F0C70">
      <w:pPr>
        <w:ind w:left="1276" w:hanging="425"/>
        <w:jc w:val="both"/>
        <w:rPr>
          <w:rFonts w:eastAsia="Arial Unicode MS"/>
          <w:b/>
          <w:bCs/>
        </w:rPr>
      </w:pPr>
      <w:r w:rsidRPr="002A6580">
        <w:rPr>
          <w:rFonts w:eastAsia="Arial Unicode MS"/>
          <w:b/>
          <w:bCs/>
        </w:rPr>
        <w:t>b)</w:t>
      </w:r>
      <w:r w:rsidRPr="002A6580">
        <w:rPr>
          <w:rFonts w:eastAsia="Arial Unicode MS"/>
          <w:b/>
          <w:bCs/>
        </w:rPr>
        <w:tab/>
      </w:r>
      <w:r w:rsidR="00F47290" w:rsidRPr="002A6580">
        <w:rPr>
          <w:rFonts w:eastAsia="Arial Unicode MS"/>
          <w:b/>
          <w:bCs/>
        </w:rPr>
        <w:t>N</w:t>
      </w:r>
      <w:r w:rsidR="00EE2377" w:rsidRPr="002A6580">
        <w:rPr>
          <w:rFonts w:eastAsia="Arial Unicode MS"/>
          <w:b/>
          <w:bCs/>
        </w:rPr>
        <w:t>azım hesap kalemlerinden kaynaklanan muhtemel zararların v</w:t>
      </w:r>
      <w:r w:rsidR="00607911" w:rsidRPr="002A6580">
        <w:rPr>
          <w:rFonts w:eastAsia="Arial Unicode MS"/>
          <w:b/>
          <w:bCs/>
        </w:rPr>
        <w:t>e taahhütlerin yapısı ve tutarı</w:t>
      </w:r>
    </w:p>
    <w:p w14:paraId="2929A660" w14:textId="77777777" w:rsidR="00167D71" w:rsidRPr="002A6580" w:rsidRDefault="00167D71" w:rsidP="001F0C70">
      <w:pPr>
        <w:ind w:left="1276"/>
        <w:jc w:val="both"/>
        <w:rPr>
          <w:rFonts w:eastAsia="Arial Unicode MS"/>
          <w:bCs/>
        </w:rPr>
      </w:pPr>
    </w:p>
    <w:p w14:paraId="3DE08000" w14:textId="02A658E9" w:rsidR="00167D71" w:rsidRPr="002A6580" w:rsidRDefault="00355EA9" w:rsidP="001F0C70">
      <w:pPr>
        <w:ind w:left="851"/>
        <w:jc w:val="both"/>
        <w:rPr>
          <w:rFonts w:eastAsia="Arial Unicode MS"/>
          <w:bCs/>
        </w:rPr>
      </w:pPr>
      <w:r w:rsidRPr="002A6580">
        <w:t xml:space="preserve">Nazım hesap kalemlerinden kaynaklanan </w:t>
      </w:r>
      <w:r w:rsidR="009A69B8" w:rsidRPr="002A6580">
        <w:t xml:space="preserve">ve tamamı 3. Aşama olan </w:t>
      </w:r>
      <w:r w:rsidRPr="002A6580">
        <w:t xml:space="preserve">muhtemel zararlar için </w:t>
      </w:r>
      <w:r w:rsidR="0023589B">
        <w:t>19.307</w:t>
      </w:r>
      <w:r w:rsidRPr="002A6580">
        <w:t xml:space="preserve"> TL</w:t>
      </w:r>
      <w:r w:rsidR="009A69B8" w:rsidRPr="002A6580">
        <w:t xml:space="preserve"> karşılık ayrılmıştır </w:t>
      </w:r>
      <w:r w:rsidR="00125420" w:rsidRPr="002A6580">
        <w:rPr>
          <w:rFonts w:eastAsia="Arial Unicode MS"/>
          <w:bCs/>
        </w:rPr>
        <w:t>(31 Aralık 201</w:t>
      </w:r>
      <w:r w:rsidR="001F6FDA" w:rsidRPr="002A6580">
        <w:rPr>
          <w:rFonts w:eastAsia="Arial Unicode MS"/>
          <w:bCs/>
        </w:rPr>
        <w:t>9</w:t>
      </w:r>
      <w:r w:rsidR="00125420" w:rsidRPr="002A6580">
        <w:rPr>
          <w:rFonts w:eastAsia="Arial Unicode MS"/>
          <w:bCs/>
        </w:rPr>
        <w:t xml:space="preserve">: </w:t>
      </w:r>
      <w:r w:rsidR="001F6FDA" w:rsidRPr="002A6580">
        <w:rPr>
          <w:rFonts w:eastAsia="Arial Unicode MS"/>
          <w:bCs/>
        </w:rPr>
        <w:t>18.452</w:t>
      </w:r>
      <w:r w:rsidR="002C5900" w:rsidRPr="002A6580">
        <w:rPr>
          <w:rFonts w:eastAsia="Arial Unicode MS"/>
          <w:bCs/>
        </w:rPr>
        <w:t xml:space="preserve"> TL</w:t>
      </w:r>
      <w:r w:rsidR="00125420" w:rsidRPr="002A6580">
        <w:rPr>
          <w:rFonts w:eastAsia="Arial Unicode MS"/>
          <w:bCs/>
        </w:rPr>
        <w:t>)</w:t>
      </w:r>
      <w:r w:rsidR="00EE2377" w:rsidRPr="002A6580">
        <w:rPr>
          <w:rFonts w:eastAsia="Arial Unicode MS"/>
          <w:bCs/>
        </w:rPr>
        <w:t>.</w:t>
      </w:r>
    </w:p>
    <w:p w14:paraId="689B52A5" w14:textId="77777777" w:rsidR="00355EA9" w:rsidRPr="002A6580" w:rsidRDefault="00355EA9" w:rsidP="00E6517A">
      <w:pPr>
        <w:jc w:val="both"/>
        <w:rPr>
          <w:rFonts w:eastAsia="Arial Unicode MS"/>
          <w:b/>
          <w:bCs/>
        </w:rPr>
      </w:pPr>
    </w:p>
    <w:p w14:paraId="29BE6B32" w14:textId="36D683C8" w:rsidR="002E2DEE" w:rsidRPr="002A6580" w:rsidRDefault="00125420" w:rsidP="001F0C70">
      <w:pPr>
        <w:widowControl w:val="0"/>
        <w:ind w:left="1276" w:hanging="425"/>
        <w:jc w:val="both"/>
        <w:rPr>
          <w:rFonts w:eastAsia="Arial Unicode MS"/>
          <w:b/>
          <w:bCs/>
        </w:rPr>
      </w:pPr>
      <w:bookmarkStart w:id="50" w:name="OLE_LINK10"/>
      <w:bookmarkStart w:id="51" w:name="OLE_LINK17"/>
      <w:r w:rsidRPr="002A6580">
        <w:rPr>
          <w:rFonts w:eastAsia="Arial Unicode MS"/>
          <w:b/>
          <w:bCs/>
        </w:rPr>
        <w:t>b.</w:t>
      </w:r>
      <w:r w:rsidR="002E2DEE" w:rsidRPr="002A6580">
        <w:rPr>
          <w:rFonts w:eastAsia="Arial Unicode MS"/>
          <w:b/>
          <w:bCs/>
        </w:rPr>
        <w:t>1)</w:t>
      </w:r>
      <w:r w:rsidR="002E2DEE" w:rsidRPr="002A6580">
        <w:rPr>
          <w:rFonts w:eastAsia="Arial Unicode MS"/>
          <w:b/>
          <w:bCs/>
        </w:rPr>
        <w:tab/>
        <w:t>Garantiler, banka aval ve kabulleri ve mali garanti yerine geçen teminatlar ve diğer akredit</w:t>
      </w:r>
      <w:r w:rsidR="00607911" w:rsidRPr="002A6580">
        <w:rPr>
          <w:rFonts w:eastAsia="Arial Unicode MS"/>
          <w:b/>
          <w:bCs/>
        </w:rPr>
        <w:t>ifler dahil gayrinakdi krediler</w:t>
      </w:r>
      <w:r w:rsidR="002E2DEE" w:rsidRPr="002A6580">
        <w:rPr>
          <w:rFonts w:eastAsia="Arial Unicode MS"/>
          <w:b/>
          <w:bCs/>
        </w:rPr>
        <w:t xml:space="preserve"> </w:t>
      </w:r>
      <w:bookmarkEnd w:id="50"/>
    </w:p>
    <w:p w14:paraId="09231C2F" w14:textId="77777777" w:rsidR="00A46F2B" w:rsidRPr="002A6580" w:rsidRDefault="00A46F2B" w:rsidP="001F0C70">
      <w:pPr>
        <w:widowControl w:val="0"/>
        <w:ind w:left="851"/>
        <w:jc w:val="both"/>
        <w:rPr>
          <w:rFonts w:eastAsia="Arial Unicode MS"/>
          <w:b/>
          <w:bCs/>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6064"/>
        <w:gridCol w:w="1701"/>
        <w:gridCol w:w="1559"/>
      </w:tblGrid>
      <w:tr w:rsidR="00E93AE5" w:rsidRPr="00415A66" w14:paraId="74E86F69" w14:textId="77777777" w:rsidTr="006A595B">
        <w:trPr>
          <w:trHeight w:val="25"/>
        </w:trPr>
        <w:tc>
          <w:tcPr>
            <w:tcW w:w="6064" w:type="dxa"/>
            <w:tcBorders>
              <w:top w:val="single" w:sz="4" w:space="0" w:color="auto"/>
            </w:tcBorders>
          </w:tcPr>
          <w:p w14:paraId="22FCE156" w14:textId="77777777" w:rsidR="00E93AE5" w:rsidRPr="002A6580" w:rsidRDefault="00E93AE5" w:rsidP="00E93AE5">
            <w:pPr>
              <w:widowControl w:val="0"/>
              <w:jc w:val="center"/>
              <w:rPr>
                <w:sz w:val="18"/>
                <w:szCs w:val="18"/>
              </w:rPr>
            </w:pPr>
          </w:p>
        </w:tc>
        <w:tc>
          <w:tcPr>
            <w:tcW w:w="1701" w:type="dxa"/>
            <w:tcBorders>
              <w:top w:val="single" w:sz="4" w:space="0" w:color="auto"/>
            </w:tcBorders>
          </w:tcPr>
          <w:p w14:paraId="0959C2F3" w14:textId="77777777" w:rsidR="00E93AE5" w:rsidRDefault="00E93AE5" w:rsidP="00E93AE5">
            <w:pPr>
              <w:ind w:right="-63"/>
              <w:jc w:val="right"/>
              <w:rPr>
                <w:b/>
                <w:sz w:val="18"/>
                <w:szCs w:val="18"/>
              </w:rPr>
            </w:pPr>
            <w:r w:rsidRPr="00B75834">
              <w:rPr>
                <w:b/>
                <w:sz w:val="18"/>
                <w:szCs w:val="18"/>
              </w:rPr>
              <w:t>Cari Dönem</w:t>
            </w:r>
          </w:p>
          <w:p w14:paraId="5A5D64CD" w14:textId="53989AE6" w:rsidR="00E93AE5" w:rsidRPr="00415A66" w:rsidRDefault="00E93AE5" w:rsidP="00E93AE5">
            <w:pPr>
              <w:widowControl w:val="0"/>
              <w:ind w:right="-73"/>
              <w:jc w:val="right"/>
              <w:rPr>
                <w:rFonts w:eastAsia="Arial Unicode MS"/>
                <w:b/>
                <w:sz w:val="18"/>
                <w:szCs w:val="18"/>
              </w:rPr>
            </w:pPr>
            <w:r>
              <w:rPr>
                <w:b/>
                <w:sz w:val="18"/>
                <w:szCs w:val="18"/>
              </w:rPr>
              <w:t>30.06.2020</w:t>
            </w:r>
          </w:p>
        </w:tc>
        <w:tc>
          <w:tcPr>
            <w:tcW w:w="1559" w:type="dxa"/>
            <w:tcBorders>
              <w:top w:val="single" w:sz="4" w:space="0" w:color="auto"/>
            </w:tcBorders>
            <w:vAlign w:val="bottom"/>
          </w:tcPr>
          <w:p w14:paraId="36398FD1" w14:textId="77777777" w:rsidR="00E93AE5" w:rsidRDefault="00E93AE5" w:rsidP="00E93AE5">
            <w:pPr>
              <w:ind w:right="-63"/>
              <w:jc w:val="right"/>
              <w:rPr>
                <w:b/>
                <w:sz w:val="18"/>
                <w:szCs w:val="18"/>
              </w:rPr>
            </w:pPr>
            <w:r w:rsidRPr="00B75834">
              <w:rPr>
                <w:b/>
                <w:sz w:val="18"/>
                <w:szCs w:val="18"/>
              </w:rPr>
              <w:t>Önceki Dönem</w:t>
            </w:r>
          </w:p>
          <w:p w14:paraId="4BF0EE07" w14:textId="594F22E2" w:rsidR="00E93AE5" w:rsidRPr="00415A66" w:rsidRDefault="00E93AE5" w:rsidP="00E93AE5">
            <w:pPr>
              <w:widowControl w:val="0"/>
              <w:ind w:right="-73"/>
              <w:jc w:val="right"/>
              <w:rPr>
                <w:rFonts w:eastAsia="Arial Unicode MS"/>
                <w:b/>
                <w:sz w:val="18"/>
                <w:szCs w:val="18"/>
              </w:rPr>
            </w:pPr>
            <w:r>
              <w:rPr>
                <w:b/>
                <w:sz w:val="18"/>
                <w:szCs w:val="18"/>
              </w:rPr>
              <w:t>31.12.2019</w:t>
            </w:r>
          </w:p>
        </w:tc>
      </w:tr>
      <w:tr w:rsidR="001F6FDA" w:rsidRPr="00415A66" w14:paraId="1008D895" w14:textId="77777777" w:rsidTr="007D66F3">
        <w:trPr>
          <w:trHeight w:val="25"/>
        </w:trPr>
        <w:tc>
          <w:tcPr>
            <w:tcW w:w="6064" w:type="dxa"/>
            <w:vAlign w:val="center"/>
          </w:tcPr>
          <w:p w14:paraId="14070C6D" w14:textId="77777777" w:rsidR="001F6FDA" w:rsidRPr="00415A66" w:rsidRDefault="001F6FDA" w:rsidP="001F6FDA">
            <w:pPr>
              <w:widowControl w:val="0"/>
              <w:rPr>
                <w:color w:val="000000"/>
                <w:sz w:val="18"/>
                <w:szCs w:val="18"/>
              </w:rPr>
            </w:pPr>
            <w:r w:rsidRPr="00415A66">
              <w:rPr>
                <w:color w:val="000000"/>
                <w:sz w:val="18"/>
                <w:szCs w:val="18"/>
              </w:rPr>
              <w:t>Teminat Mektupları</w:t>
            </w:r>
          </w:p>
        </w:tc>
        <w:tc>
          <w:tcPr>
            <w:tcW w:w="1701" w:type="dxa"/>
            <w:shd w:val="clear" w:color="auto" w:fill="auto"/>
          </w:tcPr>
          <w:p w14:paraId="6D74800C" w14:textId="0ABAC706" w:rsidR="001F6FDA" w:rsidRPr="00415A66" w:rsidRDefault="00415A66" w:rsidP="001F6FDA">
            <w:pPr>
              <w:ind w:right="-93"/>
              <w:jc w:val="right"/>
              <w:rPr>
                <w:color w:val="000000"/>
                <w:sz w:val="18"/>
                <w:szCs w:val="18"/>
              </w:rPr>
            </w:pPr>
            <w:r w:rsidRPr="00415A66">
              <w:rPr>
                <w:color w:val="000000"/>
                <w:sz w:val="18"/>
                <w:szCs w:val="18"/>
              </w:rPr>
              <w:t>11.031.225</w:t>
            </w:r>
          </w:p>
        </w:tc>
        <w:tc>
          <w:tcPr>
            <w:tcW w:w="1559" w:type="dxa"/>
          </w:tcPr>
          <w:p w14:paraId="29612D05" w14:textId="19D05234" w:rsidR="001F6FDA" w:rsidRPr="00415A66" w:rsidRDefault="001F6FDA" w:rsidP="001F6FDA">
            <w:pPr>
              <w:ind w:right="-93"/>
              <w:jc w:val="right"/>
              <w:rPr>
                <w:color w:val="000000"/>
                <w:sz w:val="18"/>
                <w:szCs w:val="18"/>
              </w:rPr>
            </w:pPr>
            <w:r w:rsidRPr="00415A66">
              <w:rPr>
                <w:color w:val="000000"/>
                <w:sz w:val="18"/>
                <w:szCs w:val="18"/>
              </w:rPr>
              <w:t>9.381.555</w:t>
            </w:r>
          </w:p>
        </w:tc>
      </w:tr>
      <w:tr w:rsidR="001F6FDA" w:rsidRPr="00415A66" w14:paraId="379F3D72" w14:textId="77777777" w:rsidTr="007D66F3">
        <w:trPr>
          <w:trHeight w:val="25"/>
        </w:trPr>
        <w:tc>
          <w:tcPr>
            <w:tcW w:w="6064" w:type="dxa"/>
            <w:vAlign w:val="center"/>
          </w:tcPr>
          <w:p w14:paraId="3E6995B5" w14:textId="77777777" w:rsidR="001F6FDA" w:rsidRPr="00415A66" w:rsidRDefault="001F6FDA" w:rsidP="001F6FDA">
            <w:pPr>
              <w:widowControl w:val="0"/>
              <w:rPr>
                <w:color w:val="000000"/>
                <w:sz w:val="18"/>
                <w:szCs w:val="18"/>
              </w:rPr>
            </w:pPr>
            <w:r w:rsidRPr="00415A66">
              <w:rPr>
                <w:color w:val="000000"/>
                <w:sz w:val="18"/>
                <w:szCs w:val="18"/>
              </w:rPr>
              <w:t>Banka Kredileri</w:t>
            </w:r>
          </w:p>
        </w:tc>
        <w:tc>
          <w:tcPr>
            <w:tcW w:w="1701" w:type="dxa"/>
            <w:shd w:val="clear" w:color="auto" w:fill="auto"/>
          </w:tcPr>
          <w:p w14:paraId="73A128D4" w14:textId="550082A7" w:rsidR="001F6FDA" w:rsidRPr="00415A66" w:rsidRDefault="00415A66" w:rsidP="001F6FDA">
            <w:pPr>
              <w:ind w:right="-93"/>
              <w:jc w:val="right"/>
              <w:rPr>
                <w:color w:val="000000"/>
                <w:sz w:val="18"/>
                <w:szCs w:val="18"/>
              </w:rPr>
            </w:pPr>
            <w:r w:rsidRPr="00415A66">
              <w:rPr>
                <w:color w:val="000000"/>
                <w:sz w:val="18"/>
                <w:szCs w:val="18"/>
              </w:rPr>
              <w:t>8.858</w:t>
            </w:r>
          </w:p>
        </w:tc>
        <w:tc>
          <w:tcPr>
            <w:tcW w:w="1559" w:type="dxa"/>
          </w:tcPr>
          <w:p w14:paraId="08A83253" w14:textId="3D019CCF" w:rsidR="001F6FDA" w:rsidRPr="00415A66" w:rsidRDefault="001F6FDA" w:rsidP="001F6FDA">
            <w:pPr>
              <w:ind w:right="-93"/>
              <w:jc w:val="right"/>
              <w:rPr>
                <w:color w:val="000000"/>
                <w:sz w:val="18"/>
                <w:szCs w:val="18"/>
              </w:rPr>
            </w:pPr>
            <w:r w:rsidRPr="00415A66">
              <w:rPr>
                <w:color w:val="000000"/>
                <w:sz w:val="18"/>
                <w:szCs w:val="18"/>
              </w:rPr>
              <w:t>18.753</w:t>
            </w:r>
          </w:p>
        </w:tc>
      </w:tr>
      <w:tr w:rsidR="001F6FDA" w:rsidRPr="00415A66" w14:paraId="268B9E4F" w14:textId="77777777" w:rsidTr="007D66F3">
        <w:trPr>
          <w:trHeight w:val="25"/>
        </w:trPr>
        <w:tc>
          <w:tcPr>
            <w:tcW w:w="6064" w:type="dxa"/>
            <w:vAlign w:val="center"/>
          </w:tcPr>
          <w:p w14:paraId="73050717" w14:textId="77777777" w:rsidR="001F6FDA" w:rsidRPr="00415A66" w:rsidRDefault="001F6FDA" w:rsidP="001F6FDA">
            <w:pPr>
              <w:widowControl w:val="0"/>
              <w:rPr>
                <w:color w:val="000000"/>
                <w:sz w:val="18"/>
                <w:szCs w:val="18"/>
              </w:rPr>
            </w:pPr>
            <w:r w:rsidRPr="00415A66">
              <w:rPr>
                <w:color w:val="000000"/>
                <w:sz w:val="18"/>
                <w:szCs w:val="18"/>
              </w:rPr>
              <w:t>Akreditifler</w:t>
            </w:r>
          </w:p>
        </w:tc>
        <w:tc>
          <w:tcPr>
            <w:tcW w:w="1701" w:type="dxa"/>
            <w:shd w:val="clear" w:color="auto" w:fill="auto"/>
          </w:tcPr>
          <w:p w14:paraId="22EE04E7" w14:textId="433D1A2A" w:rsidR="001F6FDA" w:rsidRPr="00415A66" w:rsidRDefault="00415A66" w:rsidP="001F6FDA">
            <w:pPr>
              <w:ind w:right="-93"/>
              <w:jc w:val="right"/>
              <w:rPr>
                <w:color w:val="000000"/>
                <w:sz w:val="18"/>
                <w:szCs w:val="18"/>
              </w:rPr>
            </w:pPr>
            <w:r w:rsidRPr="00415A66">
              <w:rPr>
                <w:color w:val="000000"/>
                <w:sz w:val="18"/>
                <w:szCs w:val="18"/>
              </w:rPr>
              <w:t>1.257.496</w:t>
            </w:r>
          </w:p>
        </w:tc>
        <w:tc>
          <w:tcPr>
            <w:tcW w:w="1559" w:type="dxa"/>
          </w:tcPr>
          <w:p w14:paraId="203EDC06" w14:textId="78AA233D" w:rsidR="001F6FDA" w:rsidRPr="00415A66" w:rsidRDefault="001F6FDA" w:rsidP="001F6FDA">
            <w:pPr>
              <w:ind w:right="-93"/>
              <w:jc w:val="right"/>
              <w:rPr>
                <w:color w:val="000000"/>
                <w:sz w:val="18"/>
                <w:szCs w:val="18"/>
              </w:rPr>
            </w:pPr>
            <w:r w:rsidRPr="00415A66">
              <w:rPr>
                <w:color w:val="000000"/>
                <w:sz w:val="18"/>
                <w:szCs w:val="18"/>
              </w:rPr>
              <w:t>983.145</w:t>
            </w:r>
          </w:p>
        </w:tc>
      </w:tr>
      <w:tr w:rsidR="001F6FDA" w:rsidRPr="00415A66" w14:paraId="08B7CD42" w14:textId="77777777" w:rsidTr="007D66F3">
        <w:trPr>
          <w:trHeight w:val="25"/>
        </w:trPr>
        <w:tc>
          <w:tcPr>
            <w:tcW w:w="6064" w:type="dxa"/>
            <w:vAlign w:val="center"/>
          </w:tcPr>
          <w:p w14:paraId="55450527" w14:textId="77777777" w:rsidR="001F6FDA" w:rsidRPr="00415A66" w:rsidRDefault="001F6FDA" w:rsidP="001F6FDA">
            <w:pPr>
              <w:widowControl w:val="0"/>
              <w:rPr>
                <w:color w:val="000000"/>
                <w:sz w:val="18"/>
                <w:szCs w:val="18"/>
              </w:rPr>
            </w:pPr>
            <w:r w:rsidRPr="00415A66">
              <w:rPr>
                <w:color w:val="000000"/>
                <w:sz w:val="18"/>
                <w:szCs w:val="18"/>
              </w:rPr>
              <w:t>Diğer Garanti ve Kefaletler</w:t>
            </w:r>
          </w:p>
        </w:tc>
        <w:tc>
          <w:tcPr>
            <w:tcW w:w="1701" w:type="dxa"/>
            <w:shd w:val="clear" w:color="auto" w:fill="auto"/>
          </w:tcPr>
          <w:p w14:paraId="53E39BCF" w14:textId="3E7A0E1E" w:rsidR="001F6FDA" w:rsidRPr="00415A66" w:rsidRDefault="00415A66" w:rsidP="001F6FDA">
            <w:pPr>
              <w:ind w:right="-93"/>
              <w:jc w:val="right"/>
              <w:rPr>
                <w:color w:val="000000"/>
                <w:sz w:val="18"/>
                <w:szCs w:val="18"/>
              </w:rPr>
            </w:pPr>
            <w:r w:rsidRPr="00415A66">
              <w:rPr>
                <w:color w:val="000000"/>
                <w:sz w:val="18"/>
                <w:szCs w:val="18"/>
              </w:rPr>
              <w:t>2.049.837</w:t>
            </w:r>
          </w:p>
        </w:tc>
        <w:tc>
          <w:tcPr>
            <w:tcW w:w="1559" w:type="dxa"/>
          </w:tcPr>
          <w:p w14:paraId="5DDD2A97" w14:textId="32B67E5B" w:rsidR="001F6FDA" w:rsidRPr="00415A66" w:rsidRDefault="001F6FDA" w:rsidP="001F6FDA">
            <w:pPr>
              <w:ind w:right="-93"/>
              <w:jc w:val="right"/>
              <w:rPr>
                <w:color w:val="000000"/>
                <w:sz w:val="18"/>
                <w:szCs w:val="18"/>
              </w:rPr>
            </w:pPr>
            <w:r w:rsidRPr="00415A66">
              <w:rPr>
                <w:color w:val="000000"/>
                <w:sz w:val="18"/>
                <w:szCs w:val="18"/>
              </w:rPr>
              <w:t>944.684</w:t>
            </w:r>
          </w:p>
        </w:tc>
      </w:tr>
      <w:tr w:rsidR="001F6FDA" w:rsidRPr="002A6580" w14:paraId="035AE692" w14:textId="77777777" w:rsidTr="007D66F3">
        <w:trPr>
          <w:trHeight w:val="25"/>
        </w:trPr>
        <w:tc>
          <w:tcPr>
            <w:tcW w:w="6064" w:type="dxa"/>
            <w:tcBorders>
              <w:bottom w:val="single" w:sz="4" w:space="0" w:color="auto"/>
            </w:tcBorders>
            <w:vAlign w:val="bottom"/>
          </w:tcPr>
          <w:p w14:paraId="0E4A0DC2" w14:textId="77777777" w:rsidR="001F6FDA" w:rsidRPr="00415A66" w:rsidRDefault="001F6FDA" w:rsidP="001F6FDA">
            <w:pPr>
              <w:widowControl w:val="0"/>
              <w:rPr>
                <w:rFonts w:eastAsia="Arial Unicode MS"/>
                <w:b/>
                <w:bCs/>
                <w:sz w:val="18"/>
                <w:szCs w:val="18"/>
              </w:rPr>
            </w:pPr>
            <w:r w:rsidRPr="00415A66">
              <w:rPr>
                <w:b/>
                <w:bCs/>
                <w:sz w:val="18"/>
                <w:szCs w:val="18"/>
              </w:rPr>
              <w:t>Toplam</w:t>
            </w:r>
          </w:p>
        </w:tc>
        <w:tc>
          <w:tcPr>
            <w:tcW w:w="1701" w:type="dxa"/>
            <w:tcBorders>
              <w:bottom w:val="single" w:sz="4" w:space="0" w:color="auto"/>
            </w:tcBorders>
            <w:shd w:val="clear" w:color="auto" w:fill="auto"/>
          </w:tcPr>
          <w:p w14:paraId="49FE8878" w14:textId="7B51A3A4" w:rsidR="001F6FDA" w:rsidRPr="00415A66" w:rsidRDefault="00415A66" w:rsidP="001F6FDA">
            <w:pPr>
              <w:ind w:right="-93"/>
              <w:jc w:val="right"/>
              <w:rPr>
                <w:b/>
                <w:color w:val="000000"/>
                <w:sz w:val="18"/>
                <w:szCs w:val="18"/>
              </w:rPr>
            </w:pPr>
            <w:r w:rsidRPr="00415A66">
              <w:rPr>
                <w:b/>
                <w:color w:val="000000"/>
                <w:sz w:val="18"/>
                <w:szCs w:val="18"/>
              </w:rPr>
              <w:t>14.347.416</w:t>
            </w:r>
          </w:p>
        </w:tc>
        <w:tc>
          <w:tcPr>
            <w:tcW w:w="1559" w:type="dxa"/>
            <w:tcBorders>
              <w:bottom w:val="single" w:sz="4" w:space="0" w:color="auto"/>
            </w:tcBorders>
          </w:tcPr>
          <w:p w14:paraId="44C637E3" w14:textId="6C88D123" w:rsidR="001F6FDA" w:rsidRPr="002A6580" w:rsidRDefault="001F6FDA" w:rsidP="001F6FDA">
            <w:pPr>
              <w:ind w:right="-93"/>
              <w:jc w:val="right"/>
              <w:rPr>
                <w:b/>
                <w:color w:val="000000"/>
                <w:sz w:val="18"/>
                <w:szCs w:val="18"/>
              </w:rPr>
            </w:pPr>
            <w:r w:rsidRPr="00415A66">
              <w:rPr>
                <w:b/>
                <w:color w:val="000000"/>
                <w:sz w:val="18"/>
                <w:szCs w:val="18"/>
              </w:rPr>
              <w:t>11.328.137</w:t>
            </w:r>
          </w:p>
        </w:tc>
      </w:tr>
    </w:tbl>
    <w:p w14:paraId="72434ED0" w14:textId="0C0E89AA" w:rsidR="00E6517A" w:rsidRPr="002A6580" w:rsidRDefault="00E6517A" w:rsidP="001F0C70">
      <w:pPr>
        <w:widowControl w:val="0"/>
        <w:tabs>
          <w:tab w:val="left" w:pos="1287"/>
        </w:tabs>
        <w:jc w:val="both"/>
        <w:rPr>
          <w:rFonts w:eastAsia="Arial Unicode MS"/>
          <w:b/>
          <w:bCs/>
        </w:rPr>
      </w:pPr>
    </w:p>
    <w:p w14:paraId="24C40258" w14:textId="4F76F8E7" w:rsidR="001F6FDA" w:rsidRPr="002A6580" w:rsidRDefault="001F6FDA" w:rsidP="001F0C70">
      <w:pPr>
        <w:widowControl w:val="0"/>
        <w:tabs>
          <w:tab w:val="left" w:pos="1287"/>
        </w:tabs>
        <w:jc w:val="both"/>
        <w:rPr>
          <w:rFonts w:eastAsia="Arial Unicode MS"/>
          <w:b/>
          <w:bCs/>
        </w:rPr>
      </w:pPr>
    </w:p>
    <w:p w14:paraId="2237A736" w14:textId="53B814EC" w:rsidR="001F6FDA" w:rsidRPr="002A6580" w:rsidRDefault="001F6FDA" w:rsidP="001F0C70">
      <w:pPr>
        <w:widowControl w:val="0"/>
        <w:tabs>
          <w:tab w:val="left" w:pos="1287"/>
        </w:tabs>
        <w:jc w:val="both"/>
        <w:rPr>
          <w:rFonts w:eastAsia="Arial Unicode MS"/>
          <w:b/>
          <w:bCs/>
        </w:rPr>
      </w:pPr>
    </w:p>
    <w:p w14:paraId="58078444" w14:textId="5FE3D262" w:rsidR="001F6FDA" w:rsidRPr="002A6580" w:rsidRDefault="001F6FDA" w:rsidP="001F0C70">
      <w:pPr>
        <w:widowControl w:val="0"/>
        <w:tabs>
          <w:tab w:val="left" w:pos="1287"/>
        </w:tabs>
        <w:jc w:val="both"/>
        <w:rPr>
          <w:rFonts w:eastAsia="Arial Unicode MS"/>
          <w:b/>
          <w:bCs/>
        </w:rPr>
      </w:pPr>
    </w:p>
    <w:p w14:paraId="420AE20D" w14:textId="455C6B50" w:rsidR="009A3B44" w:rsidRDefault="009A3B44" w:rsidP="001F0C70">
      <w:pPr>
        <w:widowControl w:val="0"/>
        <w:tabs>
          <w:tab w:val="left" w:pos="1287"/>
        </w:tabs>
        <w:jc w:val="both"/>
        <w:rPr>
          <w:rFonts w:eastAsia="Arial Unicode MS"/>
          <w:b/>
          <w:bCs/>
        </w:rPr>
      </w:pPr>
    </w:p>
    <w:p w14:paraId="217522B1" w14:textId="36BB7CB4" w:rsidR="001F6FDA" w:rsidRPr="002A6580" w:rsidRDefault="001F6FDA" w:rsidP="001F0C70">
      <w:pPr>
        <w:widowControl w:val="0"/>
        <w:tabs>
          <w:tab w:val="left" w:pos="1287"/>
        </w:tabs>
        <w:jc w:val="both"/>
        <w:rPr>
          <w:rFonts w:eastAsia="Arial Unicode MS"/>
          <w:b/>
          <w:bCs/>
        </w:rPr>
      </w:pPr>
    </w:p>
    <w:p w14:paraId="44AF7D4D" w14:textId="77777777" w:rsidR="001F6FDA" w:rsidRPr="002A6580" w:rsidRDefault="001F6FDA" w:rsidP="001F6FDA">
      <w:pPr>
        <w:jc w:val="both"/>
        <w:rPr>
          <w:b/>
        </w:rPr>
      </w:pPr>
      <w:r w:rsidRPr="002A6580">
        <w:rPr>
          <w:b/>
        </w:rPr>
        <w:t>KONSOLİDE OLMAYAN FİNANSAL TABLOLARA İLİŞKİN AÇIKLAMA VE DİPNOTLAR (Devamı)</w:t>
      </w:r>
    </w:p>
    <w:p w14:paraId="1B66DE1F" w14:textId="77777777" w:rsidR="001F6FDA" w:rsidRPr="002A6580" w:rsidRDefault="001F6FDA" w:rsidP="001F6FDA">
      <w:pPr>
        <w:ind w:left="851"/>
        <w:jc w:val="both"/>
        <w:rPr>
          <w:rFonts w:eastAsia="Arial Unicode MS"/>
          <w:bCs/>
        </w:rPr>
      </w:pPr>
    </w:p>
    <w:p w14:paraId="54641B5C" w14:textId="77777777" w:rsidR="001F6FDA" w:rsidRPr="002A6580" w:rsidRDefault="001F6FDA" w:rsidP="001F6FDA">
      <w:pPr>
        <w:tabs>
          <w:tab w:val="left" w:pos="851"/>
        </w:tabs>
        <w:ind w:left="851" w:hanging="851"/>
        <w:jc w:val="both"/>
        <w:rPr>
          <w:rFonts w:eastAsia="Arial Unicode MS"/>
          <w:b/>
          <w:bCs/>
        </w:rPr>
      </w:pPr>
      <w:r w:rsidRPr="002A6580">
        <w:rPr>
          <w:rFonts w:eastAsia="Arial Unicode MS"/>
          <w:b/>
          <w:bCs/>
        </w:rPr>
        <w:t>III.</w:t>
      </w:r>
      <w:r w:rsidRPr="002A6580">
        <w:rPr>
          <w:rFonts w:eastAsia="Arial Unicode MS"/>
          <w:b/>
          <w:bCs/>
        </w:rPr>
        <w:tab/>
        <w:t>NAZIM HESAPLARA İLİŞKİN AÇIKLAMA VE DİPNOTLAR (Devamı)</w:t>
      </w:r>
    </w:p>
    <w:p w14:paraId="1F7A78EF" w14:textId="77777777" w:rsidR="001F6FDA" w:rsidRPr="002A6580" w:rsidRDefault="001F6FDA" w:rsidP="001F6FDA">
      <w:pPr>
        <w:jc w:val="both"/>
        <w:rPr>
          <w:rFonts w:eastAsia="Arial Unicode MS"/>
          <w:b/>
          <w:bCs/>
          <w:sz w:val="14"/>
        </w:rPr>
      </w:pPr>
    </w:p>
    <w:p w14:paraId="387E1A81" w14:textId="77777777" w:rsidR="001F6FDA" w:rsidRPr="002A6580" w:rsidRDefault="001F6FDA" w:rsidP="001F6FDA">
      <w:pPr>
        <w:ind w:left="1276" w:hanging="425"/>
        <w:jc w:val="both"/>
        <w:rPr>
          <w:rFonts w:eastAsia="Arial Unicode MS"/>
          <w:b/>
          <w:bCs/>
        </w:rPr>
      </w:pPr>
      <w:r w:rsidRPr="002A6580">
        <w:rPr>
          <w:rFonts w:eastAsia="Arial Unicode MS"/>
          <w:b/>
          <w:bCs/>
        </w:rPr>
        <w:t>1.</w:t>
      </w:r>
      <w:r w:rsidRPr="002A6580">
        <w:rPr>
          <w:rFonts w:eastAsia="Arial Unicode MS"/>
          <w:b/>
          <w:bCs/>
        </w:rPr>
        <w:tab/>
        <w:t>Nazım hesaplarda yer alan yükümlülüklere ilişkin açıklamalar: (Devamı)</w:t>
      </w:r>
    </w:p>
    <w:p w14:paraId="7DCA129C" w14:textId="77777777" w:rsidR="001F6FDA" w:rsidRPr="002A6580" w:rsidRDefault="001F6FDA" w:rsidP="001F0C70">
      <w:pPr>
        <w:widowControl w:val="0"/>
        <w:tabs>
          <w:tab w:val="left" w:pos="1287"/>
        </w:tabs>
        <w:jc w:val="both"/>
        <w:rPr>
          <w:rFonts w:eastAsia="Arial Unicode MS"/>
          <w:b/>
          <w:bCs/>
        </w:rPr>
      </w:pPr>
    </w:p>
    <w:p w14:paraId="460D13D1" w14:textId="77777777" w:rsidR="001B7AF7" w:rsidRPr="002A6580" w:rsidRDefault="001B7AF7" w:rsidP="001F0C70">
      <w:pPr>
        <w:widowControl w:val="0"/>
        <w:tabs>
          <w:tab w:val="left" w:pos="1287"/>
        </w:tabs>
        <w:jc w:val="both"/>
        <w:rPr>
          <w:rFonts w:eastAsia="Arial Unicode MS"/>
          <w:b/>
          <w:bCs/>
          <w:sz w:val="10"/>
        </w:rPr>
      </w:pPr>
    </w:p>
    <w:p w14:paraId="1B337C26" w14:textId="77777777" w:rsidR="00167D71" w:rsidRPr="002A6580" w:rsidRDefault="00125420" w:rsidP="001F0C70">
      <w:pPr>
        <w:widowControl w:val="0"/>
        <w:tabs>
          <w:tab w:val="left" w:pos="1287"/>
        </w:tabs>
        <w:ind w:left="851"/>
        <w:jc w:val="both"/>
        <w:rPr>
          <w:rFonts w:eastAsia="Arial Unicode MS"/>
          <w:b/>
          <w:bCs/>
        </w:rPr>
      </w:pPr>
      <w:r w:rsidRPr="002A6580">
        <w:rPr>
          <w:rFonts w:eastAsia="Arial Unicode MS"/>
          <w:b/>
          <w:bCs/>
        </w:rPr>
        <w:t>b.2)</w:t>
      </w:r>
      <w:r w:rsidRPr="002A6580">
        <w:rPr>
          <w:rFonts w:eastAsia="Arial Unicode MS"/>
          <w:b/>
          <w:bCs/>
        </w:rPr>
        <w:tab/>
      </w:r>
      <w:r w:rsidR="00EE2377" w:rsidRPr="002A6580">
        <w:rPr>
          <w:rFonts w:eastAsia="Arial Unicode MS"/>
          <w:b/>
          <w:bCs/>
        </w:rPr>
        <w:t>Kesin teminatlar, geçici teminatlar,</w:t>
      </w:r>
      <w:r w:rsidR="00607911" w:rsidRPr="002A6580">
        <w:rPr>
          <w:rFonts w:eastAsia="Arial Unicode MS"/>
          <w:b/>
          <w:bCs/>
        </w:rPr>
        <w:t xml:space="preserve"> kefaletler ve benzeri işlemler</w:t>
      </w:r>
    </w:p>
    <w:bookmarkEnd w:id="51"/>
    <w:p w14:paraId="212E7794" w14:textId="77777777" w:rsidR="0034217A" w:rsidRPr="002A6580" w:rsidRDefault="0034217A" w:rsidP="001F0C70">
      <w:pPr>
        <w:widowControl w:val="0"/>
        <w:ind w:left="851"/>
        <w:jc w:val="both"/>
        <w:rPr>
          <w:rFonts w:eastAsia="Arial Unicode MS"/>
          <w:sz w:val="12"/>
        </w:rPr>
      </w:pPr>
    </w:p>
    <w:tbl>
      <w:tblPr>
        <w:tblpPr w:leftFromText="141" w:rightFromText="141" w:vertAnchor="text" w:horzAnchor="page" w:tblpX="1733" w:tblpY="65"/>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524"/>
        <w:gridCol w:w="2200"/>
        <w:gridCol w:w="1627"/>
      </w:tblGrid>
      <w:tr w:rsidR="001B2168" w:rsidRPr="002A6580" w14:paraId="20996D7A" w14:textId="77777777" w:rsidTr="003D7C49">
        <w:trPr>
          <w:trHeight w:val="28"/>
        </w:trPr>
        <w:tc>
          <w:tcPr>
            <w:tcW w:w="5524" w:type="dxa"/>
            <w:tcBorders>
              <w:top w:val="single" w:sz="4" w:space="0" w:color="auto"/>
            </w:tcBorders>
          </w:tcPr>
          <w:p w14:paraId="0EAE1DF8" w14:textId="77777777" w:rsidR="001B2168" w:rsidRPr="002A6580" w:rsidRDefault="001B2168" w:rsidP="001B2168">
            <w:pPr>
              <w:rPr>
                <w:sz w:val="18"/>
                <w:szCs w:val="18"/>
              </w:rPr>
            </w:pPr>
            <w:bookmarkStart w:id="52" w:name="OLE_LINK21"/>
          </w:p>
        </w:tc>
        <w:tc>
          <w:tcPr>
            <w:tcW w:w="2200" w:type="dxa"/>
            <w:tcBorders>
              <w:top w:val="single" w:sz="4" w:space="0" w:color="auto"/>
            </w:tcBorders>
          </w:tcPr>
          <w:p w14:paraId="2CA18D04" w14:textId="77777777" w:rsidR="001B2168" w:rsidRDefault="001B2168" w:rsidP="001B2168">
            <w:pPr>
              <w:ind w:right="-63"/>
              <w:jc w:val="right"/>
              <w:rPr>
                <w:b/>
                <w:sz w:val="18"/>
                <w:szCs w:val="18"/>
              </w:rPr>
            </w:pPr>
            <w:r w:rsidRPr="00B75834">
              <w:rPr>
                <w:b/>
                <w:sz w:val="18"/>
                <w:szCs w:val="18"/>
              </w:rPr>
              <w:t>Cari Dönem</w:t>
            </w:r>
          </w:p>
          <w:p w14:paraId="48C06538" w14:textId="4CAB9058" w:rsidR="001B2168" w:rsidRPr="002A6580" w:rsidRDefault="001B2168" w:rsidP="001B2168">
            <w:pPr>
              <w:ind w:right="-72"/>
              <w:jc w:val="right"/>
              <w:rPr>
                <w:rFonts w:eastAsia="Arial Unicode MS"/>
                <w:b/>
                <w:sz w:val="18"/>
                <w:szCs w:val="18"/>
              </w:rPr>
            </w:pPr>
            <w:r>
              <w:rPr>
                <w:b/>
                <w:sz w:val="18"/>
                <w:szCs w:val="18"/>
              </w:rPr>
              <w:t>30.06.2020</w:t>
            </w:r>
          </w:p>
        </w:tc>
        <w:tc>
          <w:tcPr>
            <w:tcW w:w="1627" w:type="dxa"/>
            <w:tcBorders>
              <w:top w:val="single" w:sz="4" w:space="0" w:color="auto"/>
            </w:tcBorders>
            <w:vAlign w:val="bottom"/>
          </w:tcPr>
          <w:p w14:paraId="1F56D0B7" w14:textId="77777777" w:rsidR="001B2168" w:rsidRDefault="001B2168" w:rsidP="001B2168">
            <w:pPr>
              <w:ind w:right="-63"/>
              <w:jc w:val="right"/>
              <w:rPr>
                <w:b/>
                <w:sz w:val="18"/>
                <w:szCs w:val="18"/>
              </w:rPr>
            </w:pPr>
            <w:r w:rsidRPr="00B75834">
              <w:rPr>
                <w:b/>
                <w:sz w:val="18"/>
                <w:szCs w:val="18"/>
              </w:rPr>
              <w:t>Önceki Dönem</w:t>
            </w:r>
          </w:p>
          <w:p w14:paraId="17F8030B" w14:textId="6091C070" w:rsidR="001B2168" w:rsidRPr="002A6580" w:rsidRDefault="001B2168" w:rsidP="001B2168">
            <w:pPr>
              <w:ind w:right="-72"/>
              <w:jc w:val="right"/>
              <w:rPr>
                <w:rFonts w:eastAsia="Arial Unicode MS"/>
                <w:b/>
                <w:sz w:val="18"/>
                <w:szCs w:val="18"/>
              </w:rPr>
            </w:pPr>
            <w:r>
              <w:rPr>
                <w:b/>
                <w:sz w:val="18"/>
                <w:szCs w:val="18"/>
              </w:rPr>
              <w:t>31.12.2019</w:t>
            </w:r>
          </w:p>
        </w:tc>
      </w:tr>
      <w:tr w:rsidR="001F6FDA" w:rsidRPr="002A6580" w14:paraId="145829BA" w14:textId="77777777" w:rsidTr="003D7C49">
        <w:trPr>
          <w:trHeight w:val="28"/>
        </w:trPr>
        <w:tc>
          <w:tcPr>
            <w:tcW w:w="5524" w:type="dxa"/>
            <w:vAlign w:val="bottom"/>
          </w:tcPr>
          <w:p w14:paraId="3909A8CD" w14:textId="77777777" w:rsidR="001F6FDA" w:rsidRPr="002A6580" w:rsidRDefault="001F6FDA" w:rsidP="001F6FDA">
            <w:pPr>
              <w:rPr>
                <w:rFonts w:eastAsia="Arial Unicode MS"/>
                <w:sz w:val="18"/>
                <w:szCs w:val="18"/>
              </w:rPr>
            </w:pPr>
            <w:r w:rsidRPr="002A6580">
              <w:rPr>
                <w:sz w:val="18"/>
                <w:szCs w:val="18"/>
              </w:rPr>
              <w:t>Geçici Teminat Mektupları</w:t>
            </w:r>
          </w:p>
        </w:tc>
        <w:tc>
          <w:tcPr>
            <w:tcW w:w="2200" w:type="dxa"/>
          </w:tcPr>
          <w:p w14:paraId="429DA540" w14:textId="388DF7FA" w:rsidR="001F6FDA" w:rsidRPr="004B2899" w:rsidRDefault="00F0533F" w:rsidP="001F6FDA">
            <w:pPr>
              <w:ind w:right="-63"/>
              <w:jc w:val="right"/>
              <w:rPr>
                <w:color w:val="000000"/>
                <w:sz w:val="18"/>
                <w:szCs w:val="18"/>
                <w:highlight w:val="yellow"/>
              </w:rPr>
            </w:pPr>
            <w:r w:rsidRPr="00F0533F">
              <w:rPr>
                <w:color w:val="000000"/>
                <w:sz w:val="18"/>
                <w:szCs w:val="18"/>
              </w:rPr>
              <w:t>951.700</w:t>
            </w:r>
          </w:p>
        </w:tc>
        <w:tc>
          <w:tcPr>
            <w:tcW w:w="1627" w:type="dxa"/>
          </w:tcPr>
          <w:p w14:paraId="34D96DDB" w14:textId="0CF8F4E9" w:rsidR="001F6FDA" w:rsidRPr="002A6580" w:rsidRDefault="001F6FDA" w:rsidP="001F6FDA">
            <w:pPr>
              <w:ind w:right="-63"/>
              <w:jc w:val="right"/>
              <w:rPr>
                <w:color w:val="000000"/>
                <w:sz w:val="18"/>
                <w:szCs w:val="18"/>
              </w:rPr>
            </w:pPr>
            <w:r w:rsidRPr="002A6580">
              <w:rPr>
                <w:color w:val="000000"/>
                <w:sz w:val="18"/>
                <w:szCs w:val="18"/>
              </w:rPr>
              <w:t xml:space="preserve">764.821 </w:t>
            </w:r>
          </w:p>
        </w:tc>
      </w:tr>
      <w:tr w:rsidR="001F6FDA" w:rsidRPr="002A6580" w14:paraId="57FDB09C" w14:textId="77777777" w:rsidTr="003D7C49">
        <w:trPr>
          <w:trHeight w:val="28"/>
        </w:trPr>
        <w:tc>
          <w:tcPr>
            <w:tcW w:w="5524" w:type="dxa"/>
            <w:vAlign w:val="bottom"/>
          </w:tcPr>
          <w:p w14:paraId="15457CC5" w14:textId="77777777" w:rsidR="001F6FDA" w:rsidRPr="002A6580" w:rsidRDefault="001F6FDA" w:rsidP="001F6FDA">
            <w:pPr>
              <w:rPr>
                <w:rFonts w:eastAsia="Arial Unicode MS"/>
                <w:sz w:val="18"/>
                <w:szCs w:val="18"/>
              </w:rPr>
            </w:pPr>
            <w:r w:rsidRPr="002A6580">
              <w:rPr>
                <w:sz w:val="18"/>
                <w:szCs w:val="18"/>
              </w:rPr>
              <w:t>Kesin Teminat Mektupları</w:t>
            </w:r>
          </w:p>
        </w:tc>
        <w:tc>
          <w:tcPr>
            <w:tcW w:w="2200" w:type="dxa"/>
          </w:tcPr>
          <w:p w14:paraId="25D04DE3" w14:textId="2AEDFC5F" w:rsidR="001F6FDA" w:rsidRPr="004B2899" w:rsidRDefault="00F0533F" w:rsidP="001F6FDA">
            <w:pPr>
              <w:ind w:right="-63"/>
              <w:jc w:val="right"/>
              <w:rPr>
                <w:color w:val="000000"/>
                <w:sz w:val="18"/>
                <w:szCs w:val="18"/>
                <w:highlight w:val="yellow"/>
              </w:rPr>
            </w:pPr>
            <w:r w:rsidRPr="00F0533F">
              <w:rPr>
                <w:color w:val="000000"/>
                <w:sz w:val="18"/>
                <w:szCs w:val="18"/>
              </w:rPr>
              <w:t xml:space="preserve">5.540.078 </w:t>
            </w:r>
            <w:r w:rsidR="002B359A" w:rsidRPr="004B2899">
              <w:rPr>
                <w:color w:val="000000"/>
                <w:sz w:val="18"/>
                <w:szCs w:val="18"/>
                <w:highlight w:val="yellow"/>
              </w:rPr>
              <w:t xml:space="preserve"> </w:t>
            </w:r>
            <w:r w:rsidR="001F6FDA" w:rsidRPr="004B2899">
              <w:rPr>
                <w:color w:val="000000"/>
                <w:sz w:val="18"/>
                <w:szCs w:val="18"/>
                <w:highlight w:val="yellow"/>
              </w:rPr>
              <w:t xml:space="preserve"> </w:t>
            </w:r>
          </w:p>
        </w:tc>
        <w:tc>
          <w:tcPr>
            <w:tcW w:w="1627" w:type="dxa"/>
          </w:tcPr>
          <w:p w14:paraId="4348B968" w14:textId="156A658E" w:rsidR="001F6FDA" w:rsidRPr="002A6580" w:rsidRDefault="001F6FDA" w:rsidP="001F6FDA">
            <w:pPr>
              <w:ind w:right="-63"/>
              <w:jc w:val="right"/>
              <w:rPr>
                <w:color w:val="000000"/>
                <w:sz w:val="18"/>
                <w:szCs w:val="18"/>
              </w:rPr>
            </w:pPr>
            <w:r w:rsidRPr="002A6580">
              <w:rPr>
                <w:color w:val="000000"/>
                <w:sz w:val="18"/>
                <w:szCs w:val="18"/>
              </w:rPr>
              <w:t xml:space="preserve">4.596.487 </w:t>
            </w:r>
          </w:p>
        </w:tc>
      </w:tr>
      <w:tr w:rsidR="001F6FDA" w:rsidRPr="002A6580" w14:paraId="738A488B" w14:textId="77777777" w:rsidTr="003D7C49">
        <w:trPr>
          <w:trHeight w:val="28"/>
        </w:trPr>
        <w:tc>
          <w:tcPr>
            <w:tcW w:w="5524" w:type="dxa"/>
            <w:vAlign w:val="bottom"/>
          </w:tcPr>
          <w:p w14:paraId="3A6D24BE" w14:textId="77777777" w:rsidR="001F6FDA" w:rsidRPr="002A6580" w:rsidRDefault="001F6FDA" w:rsidP="001F6FDA">
            <w:pPr>
              <w:rPr>
                <w:rFonts w:eastAsia="Arial Unicode MS"/>
                <w:sz w:val="18"/>
                <w:szCs w:val="18"/>
              </w:rPr>
            </w:pPr>
            <w:r w:rsidRPr="002A6580">
              <w:rPr>
                <w:rFonts w:eastAsia="Arial Unicode MS"/>
                <w:sz w:val="18"/>
                <w:szCs w:val="18"/>
              </w:rPr>
              <w:t>Avans Teminat Mektupları</w:t>
            </w:r>
          </w:p>
        </w:tc>
        <w:tc>
          <w:tcPr>
            <w:tcW w:w="2200" w:type="dxa"/>
          </w:tcPr>
          <w:p w14:paraId="08275F39" w14:textId="52FB306B" w:rsidR="001F6FDA" w:rsidRPr="004B2899" w:rsidRDefault="00F0533F" w:rsidP="001F6FDA">
            <w:pPr>
              <w:ind w:right="-63"/>
              <w:jc w:val="right"/>
              <w:rPr>
                <w:color w:val="000000"/>
                <w:sz w:val="18"/>
                <w:szCs w:val="18"/>
                <w:highlight w:val="yellow"/>
              </w:rPr>
            </w:pPr>
            <w:r w:rsidRPr="00F0533F">
              <w:rPr>
                <w:color w:val="000000"/>
                <w:sz w:val="18"/>
                <w:szCs w:val="18"/>
              </w:rPr>
              <w:t xml:space="preserve">664.531 </w:t>
            </w:r>
            <w:r w:rsidR="002B359A" w:rsidRPr="004B2899">
              <w:rPr>
                <w:color w:val="000000"/>
                <w:sz w:val="18"/>
                <w:szCs w:val="18"/>
                <w:highlight w:val="yellow"/>
              </w:rPr>
              <w:t xml:space="preserve"> </w:t>
            </w:r>
            <w:r w:rsidR="001F6FDA" w:rsidRPr="004B2899">
              <w:rPr>
                <w:color w:val="000000"/>
                <w:sz w:val="18"/>
                <w:szCs w:val="18"/>
                <w:highlight w:val="yellow"/>
              </w:rPr>
              <w:t xml:space="preserve"> </w:t>
            </w:r>
          </w:p>
        </w:tc>
        <w:tc>
          <w:tcPr>
            <w:tcW w:w="1627" w:type="dxa"/>
          </w:tcPr>
          <w:p w14:paraId="697CCB25" w14:textId="3CD7500D" w:rsidR="001F6FDA" w:rsidRPr="002A6580" w:rsidRDefault="001F6FDA" w:rsidP="001F6FDA">
            <w:pPr>
              <w:ind w:right="-63"/>
              <w:jc w:val="right"/>
              <w:rPr>
                <w:color w:val="000000"/>
                <w:sz w:val="18"/>
                <w:szCs w:val="18"/>
              </w:rPr>
            </w:pPr>
            <w:r w:rsidRPr="002A6580">
              <w:rPr>
                <w:color w:val="000000"/>
                <w:sz w:val="18"/>
                <w:szCs w:val="18"/>
              </w:rPr>
              <w:t xml:space="preserve">621.598 </w:t>
            </w:r>
          </w:p>
        </w:tc>
      </w:tr>
      <w:tr w:rsidR="001F6FDA" w:rsidRPr="002A6580" w14:paraId="5A58E7DB" w14:textId="77777777" w:rsidTr="003D7C49">
        <w:trPr>
          <w:trHeight w:val="28"/>
        </w:trPr>
        <w:tc>
          <w:tcPr>
            <w:tcW w:w="5524" w:type="dxa"/>
            <w:vAlign w:val="bottom"/>
          </w:tcPr>
          <w:p w14:paraId="1B0DF13D" w14:textId="77777777" w:rsidR="001F6FDA" w:rsidRPr="002A6580" w:rsidRDefault="001F6FDA" w:rsidP="001F6FDA">
            <w:pPr>
              <w:rPr>
                <w:rFonts w:eastAsia="Arial Unicode MS"/>
                <w:sz w:val="18"/>
                <w:szCs w:val="18"/>
              </w:rPr>
            </w:pPr>
            <w:r w:rsidRPr="002A6580">
              <w:rPr>
                <w:rFonts w:eastAsia="Arial Unicode MS"/>
                <w:sz w:val="18"/>
                <w:szCs w:val="18"/>
              </w:rPr>
              <w:t>Gümrüklere Hitaben Verilen Teminat Mektupları</w:t>
            </w:r>
          </w:p>
        </w:tc>
        <w:tc>
          <w:tcPr>
            <w:tcW w:w="2200" w:type="dxa"/>
          </w:tcPr>
          <w:p w14:paraId="00EC64A4" w14:textId="1BB3B357" w:rsidR="001F6FDA" w:rsidRPr="004B2899" w:rsidRDefault="00F0533F" w:rsidP="001F6FDA">
            <w:pPr>
              <w:ind w:right="-63"/>
              <w:jc w:val="right"/>
              <w:rPr>
                <w:color w:val="000000"/>
                <w:sz w:val="18"/>
                <w:szCs w:val="18"/>
                <w:highlight w:val="yellow"/>
              </w:rPr>
            </w:pPr>
            <w:r w:rsidRPr="00F0533F">
              <w:rPr>
                <w:color w:val="000000"/>
                <w:sz w:val="18"/>
                <w:szCs w:val="18"/>
              </w:rPr>
              <w:t xml:space="preserve">85.897 </w:t>
            </w:r>
            <w:r w:rsidR="002B359A" w:rsidRPr="004B2899">
              <w:rPr>
                <w:color w:val="000000"/>
                <w:sz w:val="18"/>
                <w:szCs w:val="18"/>
                <w:highlight w:val="yellow"/>
              </w:rPr>
              <w:t xml:space="preserve"> </w:t>
            </w:r>
            <w:r w:rsidR="001F6FDA" w:rsidRPr="004B2899">
              <w:rPr>
                <w:color w:val="000000"/>
                <w:sz w:val="18"/>
                <w:szCs w:val="18"/>
                <w:highlight w:val="yellow"/>
              </w:rPr>
              <w:t xml:space="preserve"> </w:t>
            </w:r>
          </w:p>
        </w:tc>
        <w:tc>
          <w:tcPr>
            <w:tcW w:w="1627" w:type="dxa"/>
          </w:tcPr>
          <w:p w14:paraId="07DD92E4" w14:textId="0A58EF79" w:rsidR="001F6FDA" w:rsidRPr="002A6580" w:rsidRDefault="001F6FDA" w:rsidP="001F6FDA">
            <w:pPr>
              <w:ind w:right="-63"/>
              <w:jc w:val="right"/>
              <w:rPr>
                <w:color w:val="000000"/>
                <w:sz w:val="18"/>
                <w:szCs w:val="18"/>
              </w:rPr>
            </w:pPr>
            <w:r w:rsidRPr="002A6580">
              <w:rPr>
                <w:color w:val="000000"/>
                <w:sz w:val="18"/>
                <w:szCs w:val="18"/>
              </w:rPr>
              <w:t xml:space="preserve">77.809 </w:t>
            </w:r>
          </w:p>
        </w:tc>
      </w:tr>
      <w:tr w:rsidR="001F6FDA" w:rsidRPr="002A6580" w14:paraId="047B2E59" w14:textId="77777777" w:rsidTr="003D7C49">
        <w:trPr>
          <w:trHeight w:val="28"/>
        </w:trPr>
        <w:tc>
          <w:tcPr>
            <w:tcW w:w="5524" w:type="dxa"/>
            <w:vAlign w:val="bottom"/>
          </w:tcPr>
          <w:p w14:paraId="1FC3964A" w14:textId="77777777" w:rsidR="001F6FDA" w:rsidRPr="002A6580" w:rsidRDefault="001F6FDA" w:rsidP="001F6FDA">
            <w:pPr>
              <w:rPr>
                <w:sz w:val="18"/>
                <w:szCs w:val="18"/>
              </w:rPr>
            </w:pPr>
            <w:r w:rsidRPr="002A6580">
              <w:rPr>
                <w:sz w:val="18"/>
                <w:szCs w:val="18"/>
              </w:rPr>
              <w:t>Diğer Teminat Mektupları</w:t>
            </w:r>
          </w:p>
        </w:tc>
        <w:tc>
          <w:tcPr>
            <w:tcW w:w="2200" w:type="dxa"/>
          </w:tcPr>
          <w:p w14:paraId="2D6948E2" w14:textId="2504C601" w:rsidR="001F6FDA" w:rsidRPr="004B2899" w:rsidRDefault="00F0533F" w:rsidP="001F6FDA">
            <w:pPr>
              <w:ind w:right="-63"/>
              <w:jc w:val="right"/>
              <w:rPr>
                <w:color w:val="000000"/>
                <w:sz w:val="18"/>
                <w:szCs w:val="18"/>
                <w:highlight w:val="yellow"/>
              </w:rPr>
            </w:pPr>
            <w:r w:rsidRPr="00F0533F">
              <w:rPr>
                <w:color w:val="000000"/>
                <w:sz w:val="18"/>
                <w:szCs w:val="18"/>
              </w:rPr>
              <w:t xml:space="preserve">3.789.019 </w:t>
            </w:r>
            <w:r w:rsidR="001F6FDA" w:rsidRPr="004B2899">
              <w:rPr>
                <w:color w:val="000000"/>
                <w:sz w:val="18"/>
                <w:szCs w:val="18"/>
                <w:highlight w:val="yellow"/>
              </w:rPr>
              <w:t xml:space="preserve"> </w:t>
            </w:r>
          </w:p>
        </w:tc>
        <w:tc>
          <w:tcPr>
            <w:tcW w:w="1627" w:type="dxa"/>
          </w:tcPr>
          <w:p w14:paraId="3B1DE230" w14:textId="24F89C2F" w:rsidR="001F6FDA" w:rsidRPr="002A6580" w:rsidRDefault="001F6FDA" w:rsidP="001F6FDA">
            <w:pPr>
              <w:ind w:right="-63"/>
              <w:jc w:val="right"/>
              <w:rPr>
                <w:color w:val="000000"/>
                <w:sz w:val="18"/>
                <w:szCs w:val="18"/>
              </w:rPr>
            </w:pPr>
            <w:r w:rsidRPr="002A6580">
              <w:rPr>
                <w:color w:val="000000"/>
                <w:sz w:val="18"/>
                <w:szCs w:val="18"/>
              </w:rPr>
              <w:t xml:space="preserve">3.320.840 </w:t>
            </w:r>
          </w:p>
        </w:tc>
      </w:tr>
      <w:tr w:rsidR="001F6FDA" w:rsidRPr="002A6580" w14:paraId="6B431A4F" w14:textId="77777777" w:rsidTr="003D7C49">
        <w:trPr>
          <w:trHeight w:val="28"/>
        </w:trPr>
        <w:tc>
          <w:tcPr>
            <w:tcW w:w="5524" w:type="dxa"/>
            <w:tcBorders>
              <w:bottom w:val="single" w:sz="4" w:space="0" w:color="auto"/>
            </w:tcBorders>
            <w:vAlign w:val="bottom"/>
          </w:tcPr>
          <w:p w14:paraId="04ADB6D2" w14:textId="77777777" w:rsidR="001F6FDA" w:rsidRPr="002A6580" w:rsidRDefault="001F6FDA" w:rsidP="001F6FDA">
            <w:pPr>
              <w:rPr>
                <w:rFonts w:eastAsia="Arial Unicode MS"/>
                <w:b/>
                <w:bCs/>
                <w:sz w:val="18"/>
                <w:szCs w:val="18"/>
              </w:rPr>
            </w:pPr>
            <w:r w:rsidRPr="002A6580">
              <w:rPr>
                <w:b/>
                <w:bCs/>
                <w:sz w:val="18"/>
                <w:szCs w:val="18"/>
              </w:rPr>
              <w:t>Toplam</w:t>
            </w:r>
          </w:p>
        </w:tc>
        <w:tc>
          <w:tcPr>
            <w:tcW w:w="2200" w:type="dxa"/>
            <w:tcBorders>
              <w:bottom w:val="single" w:sz="4" w:space="0" w:color="auto"/>
            </w:tcBorders>
          </w:tcPr>
          <w:p w14:paraId="174B4965" w14:textId="2F70BF5C" w:rsidR="001F6FDA" w:rsidRPr="004B2899" w:rsidRDefault="00F0533F" w:rsidP="001F6FDA">
            <w:pPr>
              <w:ind w:right="-63"/>
              <w:jc w:val="right"/>
              <w:rPr>
                <w:b/>
                <w:color w:val="000000"/>
                <w:sz w:val="18"/>
                <w:szCs w:val="18"/>
                <w:highlight w:val="yellow"/>
              </w:rPr>
            </w:pPr>
            <w:r w:rsidRPr="00F0533F">
              <w:rPr>
                <w:b/>
                <w:color w:val="000000"/>
                <w:sz w:val="18"/>
                <w:szCs w:val="18"/>
              </w:rPr>
              <w:t>11.031.225</w:t>
            </w:r>
          </w:p>
        </w:tc>
        <w:tc>
          <w:tcPr>
            <w:tcW w:w="1627" w:type="dxa"/>
            <w:tcBorders>
              <w:bottom w:val="single" w:sz="4" w:space="0" w:color="auto"/>
            </w:tcBorders>
          </w:tcPr>
          <w:p w14:paraId="3E4B5686" w14:textId="591C4FA6" w:rsidR="001F6FDA" w:rsidRPr="002A6580" w:rsidRDefault="001F6FDA" w:rsidP="001F6FDA">
            <w:pPr>
              <w:ind w:right="-63"/>
              <w:jc w:val="right"/>
              <w:rPr>
                <w:b/>
                <w:color w:val="000000"/>
                <w:sz w:val="18"/>
                <w:szCs w:val="18"/>
              </w:rPr>
            </w:pPr>
            <w:r w:rsidRPr="002A6580">
              <w:rPr>
                <w:b/>
                <w:color w:val="000000"/>
                <w:sz w:val="18"/>
                <w:szCs w:val="18"/>
              </w:rPr>
              <w:t xml:space="preserve">9.381.555 </w:t>
            </w:r>
          </w:p>
        </w:tc>
      </w:tr>
    </w:tbl>
    <w:p w14:paraId="08553B6B" w14:textId="77777777" w:rsidR="00261845" w:rsidRPr="002A6580" w:rsidRDefault="00261845" w:rsidP="001F0C70">
      <w:pPr>
        <w:widowControl w:val="0"/>
        <w:jc w:val="both"/>
        <w:rPr>
          <w:rFonts w:eastAsia="Arial Unicode MS"/>
          <w:b/>
          <w:bCs/>
        </w:rPr>
      </w:pPr>
    </w:p>
    <w:p w14:paraId="48D52EF1" w14:textId="77777777" w:rsidR="001B7D9D" w:rsidRPr="002A6580" w:rsidRDefault="001B7D9D" w:rsidP="001F0C70">
      <w:pPr>
        <w:widowControl w:val="0"/>
        <w:jc w:val="both"/>
        <w:rPr>
          <w:rFonts w:eastAsia="Arial Unicode MS"/>
          <w:b/>
          <w:bCs/>
        </w:rPr>
      </w:pPr>
    </w:p>
    <w:p w14:paraId="3576C0CC" w14:textId="77777777" w:rsidR="001B7D9D" w:rsidRPr="002A6580" w:rsidRDefault="001B7D9D" w:rsidP="001F0C70">
      <w:pPr>
        <w:widowControl w:val="0"/>
        <w:jc w:val="both"/>
        <w:rPr>
          <w:rFonts w:eastAsia="Arial Unicode MS"/>
          <w:b/>
          <w:bCs/>
        </w:rPr>
      </w:pPr>
    </w:p>
    <w:p w14:paraId="27CF2582" w14:textId="77777777" w:rsidR="001B7D9D" w:rsidRPr="002A6580" w:rsidRDefault="001B7D9D" w:rsidP="001F0C70">
      <w:pPr>
        <w:widowControl w:val="0"/>
        <w:jc w:val="both"/>
        <w:rPr>
          <w:rFonts w:eastAsia="Arial Unicode MS"/>
          <w:b/>
          <w:bCs/>
        </w:rPr>
      </w:pPr>
    </w:p>
    <w:p w14:paraId="50DEA612" w14:textId="77777777" w:rsidR="001B7D9D" w:rsidRPr="002A6580" w:rsidRDefault="001B7D9D" w:rsidP="001F0C70">
      <w:pPr>
        <w:widowControl w:val="0"/>
        <w:jc w:val="both"/>
        <w:rPr>
          <w:rFonts w:eastAsia="Arial Unicode MS"/>
          <w:b/>
          <w:bCs/>
        </w:rPr>
      </w:pPr>
    </w:p>
    <w:p w14:paraId="0895E313" w14:textId="77777777" w:rsidR="001B7D9D" w:rsidRPr="002A6580" w:rsidRDefault="001B7D9D" w:rsidP="001F0C70">
      <w:pPr>
        <w:widowControl w:val="0"/>
        <w:jc w:val="both"/>
        <w:rPr>
          <w:rFonts w:eastAsia="Arial Unicode MS"/>
          <w:b/>
          <w:bCs/>
        </w:rPr>
      </w:pPr>
    </w:p>
    <w:p w14:paraId="7934FDE8" w14:textId="77777777" w:rsidR="001B7D9D" w:rsidRPr="002A6580" w:rsidRDefault="001B7D9D" w:rsidP="001F0C70">
      <w:pPr>
        <w:widowControl w:val="0"/>
        <w:jc w:val="both"/>
        <w:rPr>
          <w:rFonts w:eastAsia="Arial Unicode MS"/>
          <w:b/>
          <w:bCs/>
        </w:rPr>
      </w:pPr>
    </w:p>
    <w:p w14:paraId="00FD9B5B" w14:textId="77777777" w:rsidR="00FC35C7" w:rsidRPr="002A6580" w:rsidRDefault="00FC35C7" w:rsidP="001F0C70">
      <w:pPr>
        <w:widowControl w:val="0"/>
        <w:ind w:left="1276" w:hanging="425"/>
        <w:jc w:val="both"/>
        <w:rPr>
          <w:rFonts w:eastAsia="Arial Unicode MS"/>
          <w:b/>
          <w:bCs/>
          <w:sz w:val="14"/>
        </w:rPr>
      </w:pPr>
    </w:p>
    <w:p w14:paraId="1C3D9F18" w14:textId="4A7D4214" w:rsidR="00167D71" w:rsidRPr="002A6580" w:rsidRDefault="00125420" w:rsidP="001F0C70">
      <w:pPr>
        <w:widowControl w:val="0"/>
        <w:ind w:left="1276" w:hanging="425"/>
        <w:jc w:val="both"/>
        <w:rPr>
          <w:rFonts w:eastAsia="Arial Unicode MS"/>
          <w:b/>
          <w:bCs/>
        </w:rPr>
      </w:pPr>
      <w:r w:rsidRPr="002A6580">
        <w:rPr>
          <w:rFonts w:eastAsia="Arial Unicode MS"/>
          <w:b/>
          <w:bCs/>
        </w:rPr>
        <w:t>b.</w:t>
      </w:r>
      <w:r w:rsidR="00515814" w:rsidRPr="002A6580">
        <w:rPr>
          <w:rFonts w:eastAsia="Arial Unicode MS"/>
          <w:b/>
          <w:bCs/>
        </w:rPr>
        <w:t>3)</w:t>
      </w:r>
      <w:r w:rsidR="00515814" w:rsidRPr="002A6580">
        <w:rPr>
          <w:rFonts w:eastAsia="Arial Unicode MS"/>
          <w:b/>
          <w:bCs/>
        </w:rPr>
        <w:tab/>
        <w:t>G</w:t>
      </w:r>
      <w:r w:rsidR="00EE2377" w:rsidRPr="002A6580">
        <w:rPr>
          <w:rFonts w:eastAsia="Arial Unicode MS"/>
          <w:b/>
          <w:bCs/>
        </w:rPr>
        <w:t>ayri</w:t>
      </w:r>
      <w:r w:rsidR="00607911" w:rsidRPr="002A6580">
        <w:rPr>
          <w:rFonts w:eastAsia="Arial Unicode MS"/>
          <w:b/>
          <w:bCs/>
        </w:rPr>
        <w:t>nakdi kredilerin toplam tutarı</w:t>
      </w:r>
    </w:p>
    <w:bookmarkEnd w:id="52"/>
    <w:p w14:paraId="030D1592" w14:textId="77777777" w:rsidR="00167D71" w:rsidRPr="002A6580" w:rsidRDefault="00167D71" w:rsidP="001F0C70">
      <w:pPr>
        <w:widowControl w:val="0"/>
        <w:ind w:left="851"/>
        <w:jc w:val="both"/>
        <w:rPr>
          <w:sz w:val="14"/>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525"/>
        <w:gridCol w:w="2268"/>
        <w:gridCol w:w="1559"/>
      </w:tblGrid>
      <w:tr w:rsidR="001B2168" w:rsidRPr="002A6580" w14:paraId="7F76E643" w14:textId="77777777" w:rsidTr="001B2168">
        <w:trPr>
          <w:trHeight w:val="21"/>
        </w:trPr>
        <w:tc>
          <w:tcPr>
            <w:tcW w:w="5525" w:type="dxa"/>
            <w:tcBorders>
              <w:top w:val="single" w:sz="4" w:space="0" w:color="auto"/>
            </w:tcBorders>
          </w:tcPr>
          <w:p w14:paraId="28012359" w14:textId="77777777" w:rsidR="001B2168" w:rsidRPr="002A6580" w:rsidRDefault="001B2168" w:rsidP="001B2168">
            <w:pPr>
              <w:widowControl w:val="0"/>
              <w:rPr>
                <w:snapToGrid w:val="0"/>
                <w:sz w:val="18"/>
                <w:szCs w:val="18"/>
              </w:rPr>
            </w:pPr>
          </w:p>
        </w:tc>
        <w:tc>
          <w:tcPr>
            <w:tcW w:w="2268" w:type="dxa"/>
            <w:tcBorders>
              <w:top w:val="single" w:sz="4" w:space="0" w:color="auto"/>
            </w:tcBorders>
          </w:tcPr>
          <w:p w14:paraId="22BBEA9A" w14:textId="77777777" w:rsidR="001B2168" w:rsidRDefault="001B2168" w:rsidP="001B2168">
            <w:pPr>
              <w:ind w:right="-63"/>
              <w:jc w:val="right"/>
              <w:rPr>
                <w:b/>
                <w:sz w:val="18"/>
                <w:szCs w:val="18"/>
              </w:rPr>
            </w:pPr>
            <w:r w:rsidRPr="00B75834">
              <w:rPr>
                <w:b/>
                <w:sz w:val="18"/>
                <w:szCs w:val="18"/>
              </w:rPr>
              <w:t>Cari Dönem</w:t>
            </w:r>
          </w:p>
          <w:p w14:paraId="4EB5C9FD" w14:textId="1E23CDD8" w:rsidR="001B2168" w:rsidRPr="002A6580" w:rsidRDefault="001B2168" w:rsidP="001B2168">
            <w:pPr>
              <w:widowControl w:val="0"/>
              <w:ind w:right="-80"/>
              <w:jc w:val="right"/>
              <w:rPr>
                <w:b/>
                <w:bCs/>
                <w:snapToGrid w:val="0"/>
                <w:sz w:val="18"/>
                <w:szCs w:val="18"/>
              </w:rPr>
            </w:pPr>
            <w:r>
              <w:rPr>
                <w:b/>
                <w:sz w:val="18"/>
                <w:szCs w:val="18"/>
              </w:rPr>
              <w:t>30.06.2020</w:t>
            </w:r>
          </w:p>
        </w:tc>
        <w:tc>
          <w:tcPr>
            <w:tcW w:w="1559" w:type="dxa"/>
            <w:tcBorders>
              <w:top w:val="single" w:sz="4" w:space="0" w:color="auto"/>
            </w:tcBorders>
            <w:vAlign w:val="bottom"/>
          </w:tcPr>
          <w:p w14:paraId="3970D638" w14:textId="77777777" w:rsidR="001B2168" w:rsidRDefault="001B2168" w:rsidP="001B2168">
            <w:pPr>
              <w:ind w:right="-63"/>
              <w:jc w:val="right"/>
              <w:rPr>
                <w:b/>
                <w:sz w:val="18"/>
                <w:szCs w:val="18"/>
              </w:rPr>
            </w:pPr>
            <w:r w:rsidRPr="00B75834">
              <w:rPr>
                <w:b/>
                <w:sz w:val="18"/>
                <w:szCs w:val="18"/>
              </w:rPr>
              <w:t>Önceki Dönem</w:t>
            </w:r>
          </w:p>
          <w:p w14:paraId="2F12CE08" w14:textId="38D706AC" w:rsidR="001B2168" w:rsidRPr="002A6580" w:rsidRDefault="001B2168" w:rsidP="001B2168">
            <w:pPr>
              <w:widowControl w:val="0"/>
              <w:ind w:right="-80"/>
              <w:jc w:val="right"/>
              <w:rPr>
                <w:b/>
                <w:bCs/>
                <w:snapToGrid w:val="0"/>
                <w:sz w:val="18"/>
                <w:szCs w:val="18"/>
              </w:rPr>
            </w:pPr>
            <w:r>
              <w:rPr>
                <w:b/>
                <w:sz w:val="18"/>
                <w:szCs w:val="18"/>
              </w:rPr>
              <w:t>31.12.2019</w:t>
            </w:r>
          </w:p>
        </w:tc>
      </w:tr>
      <w:tr w:rsidR="001F6FDA" w:rsidRPr="002A6580" w14:paraId="4ACC39DD" w14:textId="77777777" w:rsidTr="006A595B">
        <w:trPr>
          <w:trHeight w:val="20"/>
        </w:trPr>
        <w:tc>
          <w:tcPr>
            <w:tcW w:w="5525" w:type="dxa"/>
            <w:vAlign w:val="bottom"/>
          </w:tcPr>
          <w:p w14:paraId="0F6CA4FC" w14:textId="77777777" w:rsidR="001F6FDA" w:rsidRPr="002A6580" w:rsidRDefault="001F6FDA" w:rsidP="001F6FDA">
            <w:pPr>
              <w:widowControl w:val="0"/>
              <w:rPr>
                <w:b/>
                <w:snapToGrid w:val="0"/>
                <w:sz w:val="18"/>
                <w:szCs w:val="18"/>
              </w:rPr>
            </w:pPr>
            <w:r w:rsidRPr="002A6580">
              <w:rPr>
                <w:b/>
                <w:snapToGrid w:val="0"/>
                <w:sz w:val="18"/>
                <w:szCs w:val="18"/>
              </w:rPr>
              <w:t>Nakit Kredi Teminine Yönelik Olarak Açılan Gayrinakdi Krediler</w:t>
            </w:r>
          </w:p>
        </w:tc>
        <w:tc>
          <w:tcPr>
            <w:tcW w:w="2268" w:type="dxa"/>
          </w:tcPr>
          <w:p w14:paraId="560208C6" w14:textId="450AAD53" w:rsidR="001F6FDA" w:rsidRPr="004B2899" w:rsidRDefault="00F0533F" w:rsidP="001F6FDA">
            <w:pPr>
              <w:widowControl w:val="0"/>
              <w:ind w:right="-80"/>
              <w:jc w:val="right"/>
              <w:rPr>
                <w:b/>
                <w:sz w:val="18"/>
                <w:szCs w:val="18"/>
                <w:highlight w:val="yellow"/>
              </w:rPr>
            </w:pPr>
            <w:r w:rsidRPr="00F0533F">
              <w:rPr>
                <w:b/>
                <w:sz w:val="18"/>
                <w:szCs w:val="18"/>
              </w:rPr>
              <w:t>3.789.103</w:t>
            </w:r>
          </w:p>
        </w:tc>
        <w:tc>
          <w:tcPr>
            <w:tcW w:w="1559" w:type="dxa"/>
          </w:tcPr>
          <w:p w14:paraId="27177ABC" w14:textId="6E6589AF" w:rsidR="001F6FDA" w:rsidRPr="002A6580" w:rsidRDefault="001F6FDA" w:rsidP="001F6FDA">
            <w:pPr>
              <w:widowControl w:val="0"/>
              <w:ind w:right="-80"/>
              <w:jc w:val="right"/>
              <w:rPr>
                <w:b/>
                <w:sz w:val="18"/>
                <w:szCs w:val="18"/>
              </w:rPr>
            </w:pPr>
            <w:r w:rsidRPr="002A6580">
              <w:rPr>
                <w:b/>
                <w:sz w:val="18"/>
                <w:szCs w:val="18"/>
              </w:rPr>
              <w:t>3.320.852</w:t>
            </w:r>
          </w:p>
        </w:tc>
      </w:tr>
      <w:tr w:rsidR="002B359A" w:rsidRPr="002A6580" w14:paraId="50AA7732" w14:textId="77777777" w:rsidTr="006A595B">
        <w:trPr>
          <w:trHeight w:val="21"/>
        </w:trPr>
        <w:tc>
          <w:tcPr>
            <w:tcW w:w="5525" w:type="dxa"/>
            <w:vAlign w:val="bottom"/>
          </w:tcPr>
          <w:p w14:paraId="17D4BCA3" w14:textId="77777777" w:rsidR="002B359A" w:rsidRPr="002A6580" w:rsidRDefault="002B359A" w:rsidP="002B359A">
            <w:pPr>
              <w:widowControl w:val="0"/>
              <w:ind w:left="330"/>
              <w:rPr>
                <w:snapToGrid w:val="0"/>
                <w:sz w:val="18"/>
                <w:szCs w:val="18"/>
              </w:rPr>
            </w:pPr>
            <w:r w:rsidRPr="002A6580">
              <w:rPr>
                <w:snapToGrid w:val="0"/>
                <w:sz w:val="18"/>
                <w:szCs w:val="18"/>
              </w:rPr>
              <w:t>Bir Yıl veya Daha Az Süreli Asıl Vadeli</w:t>
            </w:r>
          </w:p>
        </w:tc>
        <w:tc>
          <w:tcPr>
            <w:tcW w:w="2268" w:type="dxa"/>
          </w:tcPr>
          <w:p w14:paraId="57557B86" w14:textId="198ABC0B" w:rsidR="002B359A" w:rsidRPr="004B2899" w:rsidRDefault="00F0533F" w:rsidP="002B359A">
            <w:pPr>
              <w:widowControl w:val="0"/>
              <w:ind w:right="-80"/>
              <w:jc w:val="right"/>
              <w:rPr>
                <w:sz w:val="18"/>
                <w:szCs w:val="18"/>
                <w:highlight w:val="yellow"/>
              </w:rPr>
            </w:pPr>
            <w:r w:rsidRPr="00F0533F">
              <w:rPr>
                <w:sz w:val="18"/>
                <w:szCs w:val="18"/>
              </w:rPr>
              <w:t xml:space="preserve">1.414.116 </w:t>
            </w:r>
            <w:r w:rsidR="002B359A" w:rsidRPr="004B2899">
              <w:rPr>
                <w:sz w:val="18"/>
                <w:szCs w:val="18"/>
                <w:highlight w:val="yellow"/>
              </w:rPr>
              <w:t xml:space="preserve"> </w:t>
            </w:r>
          </w:p>
        </w:tc>
        <w:tc>
          <w:tcPr>
            <w:tcW w:w="1559" w:type="dxa"/>
          </w:tcPr>
          <w:p w14:paraId="0570BA5F" w14:textId="236AE4BD" w:rsidR="002B359A" w:rsidRPr="002A6580" w:rsidRDefault="002B359A" w:rsidP="002B359A">
            <w:pPr>
              <w:widowControl w:val="0"/>
              <w:ind w:right="-80"/>
              <w:jc w:val="right"/>
              <w:rPr>
                <w:sz w:val="18"/>
                <w:szCs w:val="18"/>
              </w:rPr>
            </w:pPr>
            <w:r w:rsidRPr="002A6580">
              <w:rPr>
                <w:sz w:val="18"/>
                <w:szCs w:val="18"/>
              </w:rPr>
              <w:t xml:space="preserve">83.917 </w:t>
            </w:r>
          </w:p>
        </w:tc>
      </w:tr>
      <w:tr w:rsidR="002B359A" w:rsidRPr="002A6580" w14:paraId="517C141D" w14:textId="77777777" w:rsidTr="006A595B">
        <w:trPr>
          <w:trHeight w:val="21"/>
        </w:trPr>
        <w:tc>
          <w:tcPr>
            <w:tcW w:w="5525" w:type="dxa"/>
            <w:vAlign w:val="bottom"/>
          </w:tcPr>
          <w:p w14:paraId="36ABAB35" w14:textId="77777777" w:rsidR="002B359A" w:rsidRPr="002A6580" w:rsidRDefault="002B359A" w:rsidP="002B359A">
            <w:pPr>
              <w:widowControl w:val="0"/>
              <w:ind w:left="330"/>
              <w:rPr>
                <w:snapToGrid w:val="0"/>
                <w:sz w:val="18"/>
                <w:szCs w:val="18"/>
              </w:rPr>
            </w:pPr>
            <w:r w:rsidRPr="002A6580">
              <w:rPr>
                <w:snapToGrid w:val="0"/>
                <w:sz w:val="18"/>
                <w:szCs w:val="18"/>
              </w:rPr>
              <w:t xml:space="preserve">Bir Yıldan Daha Uzun Süreli Asıl Vadeli </w:t>
            </w:r>
          </w:p>
        </w:tc>
        <w:tc>
          <w:tcPr>
            <w:tcW w:w="2268" w:type="dxa"/>
          </w:tcPr>
          <w:p w14:paraId="72D3D543" w14:textId="46C8CB20" w:rsidR="002B359A" w:rsidRPr="004B2899" w:rsidRDefault="00F0533F" w:rsidP="002B359A">
            <w:pPr>
              <w:widowControl w:val="0"/>
              <w:ind w:right="-80"/>
              <w:jc w:val="right"/>
              <w:rPr>
                <w:sz w:val="18"/>
                <w:szCs w:val="18"/>
                <w:highlight w:val="yellow"/>
              </w:rPr>
            </w:pPr>
            <w:r w:rsidRPr="00F0533F">
              <w:rPr>
                <w:sz w:val="18"/>
                <w:szCs w:val="18"/>
              </w:rPr>
              <w:t>2.374.987</w:t>
            </w:r>
          </w:p>
        </w:tc>
        <w:tc>
          <w:tcPr>
            <w:tcW w:w="1559" w:type="dxa"/>
          </w:tcPr>
          <w:p w14:paraId="43A95058" w14:textId="6668D383" w:rsidR="002B359A" w:rsidRPr="002A6580" w:rsidRDefault="002B359A" w:rsidP="002B359A">
            <w:pPr>
              <w:widowControl w:val="0"/>
              <w:ind w:right="-80"/>
              <w:jc w:val="right"/>
              <w:rPr>
                <w:sz w:val="18"/>
                <w:szCs w:val="18"/>
              </w:rPr>
            </w:pPr>
            <w:r w:rsidRPr="002A6580">
              <w:rPr>
                <w:sz w:val="18"/>
                <w:szCs w:val="18"/>
              </w:rPr>
              <w:t xml:space="preserve">3.236.935 </w:t>
            </w:r>
          </w:p>
        </w:tc>
      </w:tr>
      <w:tr w:rsidR="002B359A" w:rsidRPr="002A6580" w14:paraId="26A7B9A7" w14:textId="77777777" w:rsidTr="006A595B">
        <w:trPr>
          <w:trHeight w:val="21"/>
        </w:trPr>
        <w:tc>
          <w:tcPr>
            <w:tcW w:w="5525" w:type="dxa"/>
            <w:vAlign w:val="bottom"/>
          </w:tcPr>
          <w:p w14:paraId="201C75B4" w14:textId="77777777" w:rsidR="002B359A" w:rsidRPr="002A6580" w:rsidRDefault="002B359A" w:rsidP="002B359A">
            <w:pPr>
              <w:widowControl w:val="0"/>
              <w:rPr>
                <w:b/>
                <w:snapToGrid w:val="0"/>
                <w:sz w:val="18"/>
                <w:szCs w:val="18"/>
              </w:rPr>
            </w:pPr>
            <w:r w:rsidRPr="002A6580">
              <w:rPr>
                <w:b/>
                <w:snapToGrid w:val="0"/>
                <w:sz w:val="18"/>
                <w:szCs w:val="18"/>
              </w:rPr>
              <w:t>Diğer Gayrinakdi Krediler</w:t>
            </w:r>
          </w:p>
        </w:tc>
        <w:tc>
          <w:tcPr>
            <w:tcW w:w="2268" w:type="dxa"/>
          </w:tcPr>
          <w:p w14:paraId="7EDC33B5" w14:textId="3893DD59" w:rsidR="002B359A" w:rsidRPr="004B2899" w:rsidRDefault="00F0533F" w:rsidP="002B359A">
            <w:pPr>
              <w:widowControl w:val="0"/>
              <w:ind w:right="-80"/>
              <w:jc w:val="right"/>
              <w:rPr>
                <w:sz w:val="18"/>
                <w:szCs w:val="18"/>
                <w:highlight w:val="yellow"/>
              </w:rPr>
            </w:pPr>
            <w:r w:rsidRPr="00F0533F">
              <w:rPr>
                <w:sz w:val="18"/>
                <w:szCs w:val="18"/>
              </w:rPr>
              <w:t>10.558.313</w:t>
            </w:r>
          </w:p>
        </w:tc>
        <w:tc>
          <w:tcPr>
            <w:tcW w:w="1559" w:type="dxa"/>
          </w:tcPr>
          <w:p w14:paraId="60B8A53B" w14:textId="04E6DD9B" w:rsidR="002B359A" w:rsidRPr="002A6580" w:rsidRDefault="002B359A" w:rsidP="002B359A">
            <w:pPr>
              <w:widowControl w:val="0"/>
              <w:ind w:right="-80"/>
              <w:jc w:val="right"/>
              <w:rPr>
                <w:b/>
                <w:sz w:val="18"/>
                <w:szCs w:val="18"/>
              </w:rPr>
            </w:pPr>
            <w:r w:rsidRPr="002A6580">
              <w:rPr>
                <w:sz w:val="18"/>
                <w:szCs w:val="18"/>
              </w:rPr>
              <w:t xml:space="preserve">8.007.285 </w:t>
            </w:r>
          </w:p>
        </w:tc>
      </w:tr>
      <w:tr w:rsidR="002B359A" w:rsidRPr="002A6580" w14:paraId="31406EF9" w14:textId="77777777" w:rsidTr="006A595B">
        <w:trPr>
          <w:trHeight w:val="21"/>
        </w:trPr>
        <w:tc>
          <w:tcPr>
            <w:tcW w:w="5525" w:type="dxa"/>
            <w:tcBorders>
              <w:bottom w:val="single" w:sz="4" w:space="0" w:color="auto"/>
            </w:tcBorders>
            <w:vAlign w:val="bottom"/>
          </w:tcPr>
          <w:p w14:paraId="0B8A00C1" w14:textId="77777777" w:rsidR="002B359A" w:rsidRPr="002A6580" w:rsidRDefault="002B359A" w:rsidP="002B359A">
            <w:pPr>
              <w:widowControl w:val="0"/>
              <w:rPr>
                <w:b/>
                <w:bCs/>
                <w:snapToGrid w:val="0"/>
                <w:sz w:val="18"/>
                <w:szCs w:val="18"/>
              </w:rPr>
            </w:pPr>
            <w:r w:rsidRPr="002A6580">
              <w:rPr>
                <w:b/>
                <w:bCs/>
                <w:snapToGrid w:val="0"/>
                <w:sz w:val="18"/>
                <w:szCs w:val="18"/>
              </w:rPr>
              <w:t>Toplam</w:t>
            </w:r>
          </w:p>
        </w:tc>
        <w:tc>
          <w:tcPr>
            <w:tcW w:w="2268" w:type="dxa"/>
            <w:tcBorders>
              <w:bottom w:val="single" w:sz="4" w:space="0" w:color="auto"/>
            </w:tcBorders>
          </w:tcPr>
          <w:p w14:paraId="484BB1B9" w14:textId="2C3B9F5F" w:rsidR="002B359A" w:rsidRPr="004B2899" w:rsidRDefault="00F0533F" w:rsidP="002B359A">
            <w:pPr>
              <w:widowControl w:val="0"/>
              <w:ind w:right="-80"/>
              <w:jc w:val="right"/>
              <w:rPr>
                <w:b/>
                <w:sz w:val="18"/>
                <w:szCs w:val="18"/>
                <w:highlight w:val="yellow"/>
              </w:rPr>
            </w:pPr>
            <w:r w:rsidRPr="00F0533F">
              <w:rPr>
                <w:b/>
                <w:sz w:val="18"/>
                <w:szCs w:val="18"/>
              </w:rPr>
              <w:t>14.347.416</w:t>
            </w:r>
          </w:p>
        </w:tc>
        <w:tc>
          <w:tcPr>
            <w:tcW w:w="1559" w:type="dxa"/>
            <w:tcBorders>
              <w:bottom w:val="single" w:sz="4" w:space="0" w:color="auto"/>
            </w:tcBorders>
          </w:tcPr>
          <w:p w14:paraId="1AEDD63C" w14:textId="7A42A9A5" w:rsidR="002B359A" w:rsidRPr="002A6580" w:rsidRDefault="002B359A" w:rsidP="002B359A">
            <w:pPr>
              <w:widowControl w:val="0"/>
              <w:ind w:right="-80"/>
              <w:jc w:val="right"/>
              <w:rPr>
                <w:b/>
                <w:sz w:val="18"/>
                <w:szCs w:val="18"/>
              </w:rPr>
            </w:pPr>
            <w:r w:rsidRPr="002A6580">
              <w:rPr>
                <w:b/>
                <w:sz w:val="18"/>
                <w:szCs w:val="18"/>
              </w:rPr>
              <w:t xml:space="preserve">11.328.137 </w:t>
            </w:r>
          </w:p>
        </w:tc>
      </w:tr>
    </w:tbl>
    <w:p w14:paraId="5E86F93E" w14:textId="303FA346" w:rsidR="00163342" w:rsidRPr="002A6580" w:rsidRDefault="00163342" w:rsidP="001F6FDA">
      <w:pPr>
        <w:jc w:val="both"/>
        <w:rPr>
          <w:rFonts w:eastAsia="Arial Unicode MS"/>
          <w:bCs/>
        </w:rPr>
      </w:pPr>
    </w:p>
    <w:p w14:paraId="349C6E27" w14:textId="77777777" w:rsidR="00163342" w:rsidRPr="002A6580" w:rsidRDefault="00163342" w:rsidP="00163342">
      <w:pPr>
        <w:widowControl w:val="0"/>
        <w:tabs>
          <w:tab w:val="left" w:pos="851"/>
        </w:tabs>
        <w:jc w:val="both"/>
        <w:rPr>
          <w:rFonts w:eastAsia="Arial Unicode MS"/>
        </w:rPr>
      </w:pPr>
      <w:r w:rsidRPr="002A6580">
        <w:rPr>
          <w:rFonts w:eastAsia="Arial Unicode MS"/>
          <w:b/>
          <w:bCs/>
        </w:rPr>
        <w:t>IV.</w:t>
      </w:r>
      <w:r w:rsidRPr="002A6580">
        <w:rPr>
          <w:rFonts w:eastAsia="Arial Unicode MS"/>
          <w:b/>
          <w:bCs/>
        </w:rPr>
        <w:tab/>
        <w:t>KAR ZARAR TABLOSUNA İLİŞKİN AÇIKLAMA VE DİPNOTLAR</w:t>
      </w:r>
    </w:p>
    <w:p w14:paraId="703A9AD1" w14:textId="77777777" w:rsidR="00163342" w:rsidRPr="002A6580" w:rsidRDefault="00163342" w:rsidP="00163342">
      <w:pPr>
        <w:widowControl w:val="0"/>
        <w:tabs>
          <w:tab w:val="left" w:pos="180"/>
          <w:tab w:val="left" w:pos="709"/>
        </w:tabs>
        <w:jc w:val="both"/>
        <w:rPr>
          <w:rFonts w:eastAsia="Arial Unicode MS"/>
          <w:b/>
          <w:bCs/>
          <w:sz w:val="10"/>
        </w:rPr>
      </w:pPr>
    </w:p>
    <w:p w14:paraId="13523D2A" w14:textId="77777777" w:rsidR="00163342" w:rsidRPr="002A6580" w:rsidRDefault="00163342" w:rsidP="00163342">
      <w:pPr>
        <w:widowControl w:val="0"/>
        <w:tabs>
          <w:tab w:val="left" w:pos="1701"/>
        </w:tabs>
        <w:ind w:left="1276" w:hanging="425"/>
        <w:jc w:val="both"/>
        <w:rPr>
          <w:rFonts w:eastAsia="Arial Unicode MS"/>
          <w:b/>
          <w:bCs/>
        </w:rPr>
      </w:pPr>
      <w:r w:rsidRPr="002A6580">
        <w:rPr>
          <w:rFonts w:eastAsia="Arial Unicode MS"/>
          <w:b/>
          <w:bCs/>
        </w:rPr>
        <w:t>1.</w:t>
      </w:r>
      <w:r w:rsidRPr="002A6580">
        <w:rPr>
          <w:rFonts w:eastAsia="Arial Unicode MS"/>
          <w:b/>
          <w:bCs/>
        </w:rPr>
        <w:tab/>
        <w:t>a)</w:t>
      </w:r>
      <w:r w:rsidRPr="002A6580">
        <w:rPr>
          <w:rFonts w:eastAsia="Arial Unicode MS"/>
          <w:b/>
          <w:bCs/>
        </w:rPr>
        <w:tab/>
        <w:t>Kredilerden alınan kar payı gelirlerine ilişkin bilgiler</w:t>
      </w:r>
    </w:p>
    <w:p w14:paraId="550123D6" w14:textId="77777777" w:rsidR="00163342" w:rsidRPr="002A6580" w:rsidRDefault="00163342" w:rsidP="00163342">
      <w:pPr>
        <w:widowControl w:val="0"/>
        <w:tabs>
          <w:tab w:val="left" w:pos="0"/>
        </w:tabs>
        <w:jc w:val="both"/>
        <w:rPr>
          <w:iCs/>
          <w:sz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281"/>
        <w:gridCol w:w="1389"/>
        <w:gridCol w:w="1276"/>
        <w:gridCol w:w="1134"/>
        <w:gridCol w:w="1275"/>
      </w:tblGrid>
      <w:tr w:rsidR="001B2168" w:rsidRPr="00F0533F" w14:paraId="1A16A3FF" w14:textId="77777777" w:rsidTr="001B2168">
        <w:trPr>
          <w:trHeight w:val="24"/>
        </w:trPr>
        <w:tc>
          <w:tcPr>
            <w:tcW w:w="4281" w:type="dxa"/>
            <w:tcBorders>
              <w:top w:val="single" w:sz="4" w:space="0" w:color="auto"/>
            </w:tcBorders>
          </w:tcPr>
          <w:p w14:paraId="27C8AFB2" w14:textId="77777777" w:rsidR="001B2168" w:rsidRPr="002A6580" w:rsidRDefault="001B2168" w:rsidP="001B2168">
            <w:pPr>
              <w:widowControl w:val="0"/>
              <w:jc w:val="both"/>
              <w:rPr>
                <w:snapToGrid w:val="0"/>
                <w:sz w:val="18"/>
                <w:szCs w:val="18"/>
              </w:rPr>
            </w:pPr>
          </w:p>
        </w:tc>
        <w:tc>
          <w:tcPr>
            <w:tcW w:w="2665" w:type="dxa"/>
            <w:gridSpan w:val="2"/>
            <w:tcBorders>
              <w:top w:val="single" w:sz="4" w:space="0" w:color="auto"/>
            </w:tcBorders>
          </w:tcPr>
          <w:p w14:paraId="72704B94" w14:textId="77777777" w:rsidR="001B2168" w:rsidRDefault="001B2168" w:rsidP="001B2168">
            <w:pPr>
              <w:ind w:right="-63"/>
              <w:jc w:val="center"/>
              <w:rPr>
                <w:b/>
                <w:sz w:val="18"/>
                <w:szCs w:val="18"/>
              </w:rPr>
            </w:pPr>
            <w:r w:rsidRPr="00B75834">
              <w:rPr>
                <w:b/>
                <w:sz w:val="18"/>
                <w:szCs w:val="18"/>
              </w:rPr>
              <w:t>Cari Dönem</w:t>
            </w:r>
          </w:p>
          <w:p w14:paraId="5909092B" w14:textId="59106746" w:rsidR="001B2168" w:rsidRPr="00F0533F" w:rsidRDefault="001B2168" w:rsidP="001B2168">
            <w:pPr>
              <w:widowControl w:val="0"/>
              <w:jc w:val="center"/>
              <w:rPr>
                <w:b/>
                <w:sz w:val="18"/>
                <w:szCs w:val="18"/>
              </w:rPr>
            </w:pPr>
            <w:r>
              <w:rPr>
                <w:b/>
                <w:sz w:val="18"/>
                <w:szCs w:val="18"/>
              </w:rPr>
              <w:t>30.06.2020</w:t>
            </w:r>
          </w:p>
        </w:tc>
        <w:tc>
          <w:tcPr>
            <w:tcW w:w="2409" w:type="dxa"/>
            <w:gridSpan w:val="2"/>
            <w:tcBorders>
              <w:top w:val="single" w:sz="4" w:space="0" w:color="auto"/>
            </w:tcBorders>
            <w:vAlign w:val="bottom"/>
          </w:tcPr>
          <w:p w14:paraId="4C50A3C6" w14:textId="77777777" w:rsidR="001B2168" w:rsidRDefault="001B2168" w:rsidP="001B2168">
            <w:pPr>
              <w:ind w:right="-63"/>
              <w:jc w:val="center"/>
              <w:rPr>
                <w:b/>
                <w:sz w:val="18"/>
                <w:szCs w:val="18"/>
              </w:rPr>
            </w:pPr>
            <w:r w:rsidRPr="00B75834">
              <w:rPr>
                <w:b/>
                <w:sz w:val="18"/>
                <w:szCs w:val="18"/>
              </w:rPr>
              <w:t>Önceki Dönem</w:t>
            </w:r>
          </w:p>
          <w:p w14:paraId="4AB197BA" w14:textId="3FB89C8C" w:rsidR="001B2168" w:rsidRPr="00F0533F" w:rsidRDefault="001B2168" w:rsidP="001B2168">
            <w:pPr>
              <w:widowControl w:val="0"/>
              <w:jc w:val="center"/>
              <w:rPr>
                <w:b/>
                <w:sz w:val="18"/>
                <w:szCs w:val="18"/>
              </w:rPr>
            </w:pPr>
            <w:r>
              <w:rPr>
                <w:b/>
                <w:sz w:val="18"/>
                <w:szCs w:val="18"/>
              </w:rPr>
              <w:t>30.06.2019</w:t>
            </w:r>
          </w:p>
        </w:tc>
      </w:tr>
      <w:tr w:rsidR="00163342" w:rsidRPr="00F0533F" w14:paraId="5B5246E7" w14:textId="77777777" w:rsidTr="00531EC6">
        <w:trPr>
          <w:trHeight w:val="24"/>
        </w:trPr>
        <w:tc>
          <w:tcPr>
            <w:tcW w:w="4281" w:type="dxa"/>
          </w:tcPr>
          <w:p w14:paraId="719E36EA" w14:textId="77777777" w:rsidR="00163342" w:rsidRPr="00F0533F" w:rsidRDefault="00163342" w:rsidP="00531EC6">
            <w:pPr>
              <w:widowControl w:val="0"/>
              <w:jc w:val="center"/>
              <w:rPr>
                <w:sz w:val="18"/>
                <w:szCs w:val="18"/>
              </w:rPr>
            </w:pPr>
          </w:p>
        </w:tc>
        <w:tc>
          <w:tcPr>
            <w:tcW w:w="1389" w:type="dxa"/>
            <w:vAlign w:val="bottom"/>
          </w:tcPr>
          <w:p w14:paraId="5DADA192" w14:textId="77777777" w:rsidR="00163342" w:rsidRPr="00F0533F" w:rsidRDefault="00163342" w:rsidP="00531EC6">
            <w:pPr>
              <w:widowControl w:val="0"/>
              <w:ind w:right="-59"/>
              <w:jc w:val="right"/>
              <w:rPr>
                <w:rFonts w:eastAsia="Arial Unicode MS"/>
                <w:b/>
                <w:sz w:val="18"/>
                <w:szCs w:val="18"/>
              </w:rPr>
            </w:pPr>
            <w:r w:rsidRPr="00F0533F">
              <w:rPr>
                <w:rFonts w:eastAsia="Arial Unicode MS"/>
                <w:b/>
                <w:sz w:val="18"/>
                <w:szCs w:val="18"/>
              </w:rPr>
              <w:t>TP</w:t>
            </w:r>
          </w:p>
        </w:tc>
        <w:tc>
          <w:tcPr>
            <w:tcW w:w="1276" w:type="dxa"/>
            <w:vAlign w:val="bottom"/>
          </w:tcPr>
          <w:p w14:paraId="691C53E6" w14:textId="77777777" w:rsidR="00163342" w:rsidRPr="00F0533F" w:rsidRDefault="00163342" w:rsidP="00531EC6">
            <w:pPr>
              <w:widowControl w:val="0"/>
              <w:ind w:right="-59"/>
              <w:jc w:val="right"/>
              <w:rPr>
                <w:rFonts w:eastAsia="Arial Unicode MS"/>
                <w:b/>
                <w:sz w:val="18"/>
                <w:szCs w:val="18"/>
              </w:rPr>
            </w:pPr>
            <w:r w:rsidRPr="00F0533F">
              <w:rPr>
                <w:rFonts w:eastAsia="Arial Unicode MS"/>
                <w:b/>
                <w:sz w:val="18"/>
                <w:szCs w:val="18"/>
              </w:rPr>
              <w:t>YP</w:t>
            </w:r>
          </w:p>
        </w:tc>
        <w:tc>
          <w:tcPr>
            <w:tcW w:w="1134" w:type="dxa"/>
            <w:vAlign w:val="bottom"/>
          </w:tcPr>
          <w:p w14:paraId="7ECB940A" w14:textId="77777777" w:rsidR="00163342" w:rsidRPr="00F0533F" w:rsidRDefault="00163342" w:rsidP="00531EC6">
            <w:pPr>
              <w:widowControl w:val="0"/>
              <w:ind w:right="-59"/>
              <w:jc w:val="right"/>
              <w:rPr>
                <w:rFonts w:eastAsia="Arial Unicode MS"/>
                <w:b/>
                <w:sz w:val="18"/>
                <w:szCs w:val="18"/>
              </w:rPr>
            </w:pPr>
            <w:r w:rsidRPr="00F0533F">
              <w:rPr>
                <w:rFonts w:eastAsia="Arial Unicode MS"/>
                <w:b/>
                <w:sz w:val="18"/>
                <w:szCs w:val="18"/>
              </w:rPr>
              <w:t>TP</w:t>
            </w:r>
          </w:p>
        </w:tc>
        <w:tc>
          <w:tcPr>
            <w:tcW w:w="1275" w:type="dxa"/>
            <w:vAlign w:val="bottom"/>
          </w:tcPr>
          <w:p w14:paraId="62FB3CA4" w14:textId="77777777" w:rsidR="00163342" w:rsidRPr="00F0533F" w:rsidRDefault="00163342" w:rsidP="00531EC6">
            <w:pPr>
              <w:widowControl w:val="0"/>
              <w:ind w:right="-59"/>
              <w:jc w:val="right"/>
              <w:rPr>
                <w:rFonts w:eastAsia="Arial Unicode MS"/>
                <w:b/>
                <w:sz w:val="18"/>
                <w:szCs w:val="18"/>
              </w:rPr>
            </w:pPr>
            <w:r w:rsidRPr="00F0533F">
              <w:rPr>
                <w:rFonts w:eastAsia="Arial Unicode MS"/>
                <w:b/>
                <w:sz w:val="18"/>
                <w:szCs w:val="18"/>
              </w:rPr>
              <w:t>YP</w:t>
            </w:r>
          </w:p>
        </w:tc>
      </w:tr>
      <w:tr w:rsidR="004B2899" w:rsidRPr="00F0533F" w14:paraId="0BFBFFB4" w14:textId="77777777" w:rsidTr="00531EC6">
        <w:trPr>
          <w:trHeight w:val="84"/>
        </w:trPr>
        <w:tc>
          <w:tcPr>
            <w:tcW w:w="4281" w:type="dxa"/>
            <w:vAlign w:val="bottom"/>
          </w:tcPr>
          <w:p w14:paraId="7E76F843" w14:textId="77777777" w:rsidR="004B2899" w:rsidRPr="00F0533F" w:rsidRDefault="004B2899" w:rsidP="004B2899">
            <w:pPr>
              <w:widowControl w:val="0"/>
              <w:rPr>
                <w:rFonts w:eastAsia="Arial Unicode MS"/>
                <w:b/>
                <w:sz w:val="18"/>
                <w:szCs w:val="18"/>
              </w:rPr>
            </w:pPr>
            <w:r w:rsidRPr="00F0533F">
              <w:rPr>
                <w:b/>
                <w:sz w:val="18"/>
                <w:szCs w:val="18"/>
              </w:rPr>
              <w:t xml:space="preserve">Kredilerden Alınan Kar Payı Gelirleri </w:t>
            </w:r>
            <w:r w:rsidRPr="00F0533F">
              <w:rPr>
                <w:b/>
                <w:sz w:val="18"/>
                <w:szCs w:val="18"/>
                <w:vertAlign w:val="superscript"/>
              </w:rPr>
              <w:t>(*)</w:t>
            </w:r>
          </w:p>
        </w:tc>
        <w:tc>
          <w:tcPr>
            <w:tcW w:w="1389" w:type="dxa"/>
          </w:tcPr>
          <w:p w14:paraId="351F1535" w14:textId="72930CDA" w:rsidR="004B2899" w:rsidRPr="00F0533F" w:rsidRDefault="00F0533F" w:rsidP="004B2899">
            <w:pPr>
              <w:ind w:right="-59"/>
              <w:jc w:val="right"/>
              <w:rPr>
                <w:b/>
                <w:sz w:val="18"/>
                <w:szCs w:val="18"/>
              </w:rPr>
            </w:pPr>
            <w:r w:rsidRPr="00F0533F">
              <w:rPr>
                <w:b/>
                <w:sz w:val="18"/>
                <w:szCs w:val="18"/>
              </w:rPr>
              <w:t>1.238.865</w:t>
            </w:r>
          </w:p>
        </w:tc>
        <w:tc>
          <w:tcPr>
            <w:tcW w:w="1276" w:type="dxa"/>
          </w:tcPr>
          <w:p w14:paraId="047D5744" w14:textId="54934A97" w:rsidR="004B2899" w:rsidRPr="00F0533F" w:rsidRDefault="00F0533F" w:rsidP="004B2899">
            <w:pPr>
              <w:ind w:right="-59"/>
              <w:jc w:val="right"/>
              <w:rPr>
                <w:b/>
                <w:sz w:val="18"/>
                <w:szCs w:val="18"/>
              </w:rPr>
            </w:pPr>
            <w:r w:rsidRPr="00F0533F">
              <w:rPr>
                <w:b/>
                <w:sz w:val="18"/>
                <w:szCs w:val="18"/>
              </w:rPr>
              <w:t>228.764</w:t>
            </w:r>
          </w:p>
        </w:tc>
        <w:tc>
          <w:tcPr>
            <w:tcW w:w="1134" w:type="dxa"/>
          </w:tcPr>
          <w:p w14:paraId="57898A58" w14:textId="53E94F5B" w:rsidR="004B2899" w:rsidRPr="00F0533F" w:rsidRDefault="004B2899" w:rsidP="004B2899">
            <w:pPr>
              <w:ind w:right="-59"/>
              <w:jc w:val="right"/>
              <w:rPr>
                <w:b/>
                <w:sz w:val="18"/>
                <w:szCs w:val="18"/>
              </w:rPr>
            </w:pPr>
            <w:r w:rsidRPr="00F0533F">
              <w:rPr>
                <w:b/>
                <w:sz w:val="18"/>
                <w:szCs w:val="18"/>
              </w:rPr>
              <w:t xml:space="preserve">1.203.431 </w:t>
            </w:r>
          </w:p>
        </w:tc>
        <w:tc>
          <w:tcPr>
            <w:tcW w:w="1275" w:type="dxa"/>
          </w:tcPr>
          <w:p w14:paraId="528D261D" w14:textId="74A43D21" w:rsidR="004B2899" w:rsidRPr="00F0533F" w:rsidRDefault="004B2899" w:rsidP="004B2899">
            <w:pPr>
              <w:ind w:right="-59"/>
              <w:jc w:val="right"/>
              <w:rPr>
                <w:b/>
                <w:sz w:val="18"/>
                <w:szCs w:val="18"/>
              </w:rPr>
            </w:pPr>
            <w:r w:rsidRPr="00F0533F">
              <w:rPr>
                <w:b/>
                <w:sz w:val="18"/>
                <w:szCs w:val="18"/>
              </w:rPr>
              <w:t xml:space="preserve">167.864 </w:t>
            </w:r>
          </w:p>
        </w:tc>
      </w:tr>
      <w:tr w:rsidR="004B2899" w:rsidRPr="00F0533F" w14:paraId="75E2503A" w14:textId="77777777" w:rsidTr="00531EC6">
        <w:trPr>
          <w:trHeight w:val="24"/>
        </w:trPr>
        <w:tc>
          <w:tcPr>
            <w:tcW w:w="4281" w:type="dxa"/>
            <w:vAlign w:val="bottom"/>
          </w:tcPr>
          <w:p w14:paraId="5D8D55B6" w14:textId="77777777" w:rsidR="004B2899" w:rsidRPr="00F0533F" w:rsidRDefault="004B2899" w:rsidP="004B2899">
            <w:pPr>
              <w:widowControl w:val="0"/>
              <w:ind w:firstLine="360"/>
              <w:rPr>
                <w:rFonts w:eastAsia="Arial Unicode MS"/>
                <w:sz w:val="18"/>
                <w:szCs w:val="18"/>
              </w:rPr>
            </w:pPr>
            <w:r w:rsidRPr="00F0533F">
              <w:rPr>
                <w:sz w:val="18"/>
                <w:szCs w:val="18"/>
              </w:rPr>
              <w:t>Kısa Vadeli Kredilerden</w:t>
            </w:r>
          </w:p>
        </w:tc>
        <w:tc>
          <w:tcPr>
            <w:tcW w:w="1389" w:type="dxa"/>
          </w:tcPr>
          <w:p w14:paraId="121DFF3C" w14:textId="464B687A" w:rsidR="004B2899" w:rsidRPr="00F0533F" w:rsidRDefault="00F0533F" w:rsidP="004B2899">
            <w:pPr>
              <w:ind w:right="-59"/>
              <w:jc w:val="right"/>
              <w:rPr>
                <w:sz w:val="18"/>
                <w:szCs w:val="18"/>
              </w:rPr>
            </w:pPr>
            <w:r w:rsidRPr="00F0533F">
              <w:rPr>
                <w:sz w:val="18"/>
                <w:szCs w:val="18"/>
              </w:rPr>
              <w:t>390.014</w:t>
            </w:r>
          </w:p>
        </w:tc>
        <w:tc>
          <w:tcPr>
            <w:tcW w:w="1276" w:type="dxa"/>
          </w:tcPr>
          <w:p w14:paraId="23D56BA7" w14:textId="4BB3EDA5" w:rsidR="004B2899" w:rsidRPr="00F0533F" w:rsidRDefault="00F0533F" w:rsidP="004B2899">
            <w:pPr>
              <w:ind w:right="-59"/>
              <w:jc w:val="right"/>
              <w:rPr>
                <w:sz w:val="18"/>
                <w:szCs w:val="18"/>
              </w:rPr>
            </w:pPr>
            <w:r w:rsidRPr="00F0533F">
              <w:rPr>
                <w:sz w:val="18"/>
                <w:szCs w:val="18"/>
              </w:rPr>
              <w:t>53.780</w:t>
            </w:r>
          </w:p>
        </w:tc>
        <w:tc>
          <w:tcPr>
            <w:tcW w:w="1134" w:type="dxa"/>
          </w:tcPr>
          <w:p w14:paraId="4D8FAAC0" w14:textId="7203A9D2" w:rsidR="004B2899" w:rsidRPr="00F0533F" w:rsidRDefault="004B2899" w:rsidP="004B2899">
            <w:pPr>
              <w:ind w:right="-59"/>
              <w:jc w:val="right"/>
              <w:rPr>
                <w:sz w:val="18"/>
                <w:szCs w:val="18"/>
              </w:rPr>
            </w:pPr>
            <w:r w:rsidRPr="00F0533F">
              <w:rPr>
                <w:sz w:val="18"/>
                <w:szCs w:val="18"/>
              </w:rPr>
              <w:t xml:space="preserve">550.748 </w:t>
            </w:r>
          </w:p>
        </w:tc>
        <w:tc>
          <w:tcPr>
            <w:tcW w:w="1275" w:type="dxa"/>
          </w:tcPr>
          <w:p w14:paraId="1B9673B9" w14:textId="61A83485" w:rsidR="004B2899" w:rsidRPr="00F0533F" w:rsidRDefault="004B2899" w:rsidP="004B2899">
            <w:pPr>
              <w:ind w:right="-59"/>
              <w:jc w:val="right"/>
              <w:rPr>
                <w:sz w:val="18"/>
                <w:szCs w:val="18"/>
              </w:rPr>
            </w:pPr>
            <w:r w:rsidRPr="00F0533F">
              <w:rPr>
                <w:sz w:val="18"/>
                <w:szCs w:val="18"/>
              </w:rPr>
              <w:t xml:space="preserve">55.814 </w:t>
            </w:r>
          </w:p>
        </w:tc>
      </w:tr>
      <w:tr w:rsidR="004B2899" w:rsidRPr="00F0533F" w14:paraId="57E2EA55" w14:textId="77777777" w:rsidTr="00531EC6">
        <w:trPr>
          <w:trHeight w:val="24"/>
        </w:trPr>
        <w:tc>
          <w:tcPr>
            <w:tcW w:w="4281" w:type="dxa"/>
            <w:vAlign w:val="bottom"/>
          </w:tcPr>
          <w:p w14:paraId="062CC0FA" w14:textId="77777777" w:rsidR="004B2899" w:rsidRPr="00F0533F" w:rsidRDefault="004B2899" w:rsidP="004B2899">
            <w:pPr>
              <w:widowControl w:val="0"/>
              <w:ind w:firstLine="360"/>
              <w:rPr>
                <w:rFonts w:eastAsia="Arial Unicode MS"/>
                <w:sz w:val="18"/>
                <w:szCs w:val="18"/>
              </w:rPr>
            </w:pPr>
            <w:r w:rsidRPr="00F0533F">
              <w:rPr>
                <w:sz w:val="18"/>
                <w:szCs w:val="18"/>
              </w:rPr>
              <w:t>Orta ve Uzun Vadeli Kredilerden</w:t>
            </w:r>
          </w:p>
        </w:tc>
        <w:tc>
          <w:tcPr>
            <w:tcW w:w="1389" w:type="dxa"/>
          </w:tcPr>
          <w:p w14:paraId="7DF3ECB1" w14:textId="4FD2CFEF" w:rsidR="004B2899" w:rsidRPr="00F0533F" w:rsidRDefault="00F0533F" w:rsidP="004B2899">
            <w:pPr>
              <w:ind w:right="-59"/>
              <w:jc w:val="right"/>
              <w:rPr>
                <w:sz w:val="18"/>
                <w:szCs w:val="18"/>
              </w:rPr>
            </w:pPr>
            <w:r w:rsidRPr="00F0533F">
              <w:rPr>
                <w:sz w:val="18"/>
                <w:szCs w:val="18"/>
              </w:rPr>
              <w:t>823.580</w:t>
            </w:r>
          </w:p>
        </w:tc>
        <w:tc>
          <w:tcPr>
            <w:tcW w:w="1276" w:type="dxa"/>
          </w:tcPr>
          <w:p w14:paraId="11CC3325" w14:textId="7FEF5BA4" w:rsidR="004B2899" w:rsidRPr="00F0533F" w:rsidRDefault="00F0533F" w:rsidP="004B2899">
            <w:pPr>
              <w:ind w:right="-59"/>
              <w:jc w:val="right"/>
              <w:rPr>
                <w:sz w:val="18"/>
                <w:szCs w:val="18"/>
              </w:rPr>
            </w:pPr>
            <w:r w:rsidRPr="00F0533F">
              <w:rPr>
                <w:sz w:val="18"/>
                <w:szCs w:val="18"/>
              </w:rPr>
              <w:t>174.984</w:t>
            </w:r>
          </w:p>
        </w:tc>
        <w:tc>
          <w:tcPr>
            <w:tcW w:w="1134" w:type="dxa"/>
          </w:tcPr>
          <w:p w14:paraId="61D2DB32" w14:textId="7C6ADD54" w:rsidR="004B2899" w:rsidRPr="00F0533F" w:rsidRDefault="004B2899" w:rsidP="004B2899">
            <w:pPr>
              <w:ind w:right="-59"/>
              <w:jc w:val="right"/>
              <w:rPr>
                <w:sz w:val="18"/>
                <w:szCs w:val="18"/>
              </w:rPr>
            </w:pPr>
            <w:r w:rsidRPr="00F0533F">
              <w:rPr>
                <w:sz w:val="18"/>
                <w:szCs w:val="18"/>
              </w:rPr>
              <w:t xml:space="preserve">634.390 </w:t>
            </w:r>
          </w:p>
        </w:tc>
        <w:tc>
          <w:tcPr>
            <w:tcW w:w="1275" w:type="dxa"/>
          </w:tcPr>
          <w:p w14:paraId="712FF550" w14:textId="35AEDFB3" w:rsidR="004B2899" w:rsidRPr="00F0533F" w:rsidRDefault="004B2899" w:rsidP="004B2899">
            <w:pPr>
              <w:ind w:right="-59"/>
              <w:jc w:val="right"/>
              <w:rPr>
                <w:sz w:val="18"/>
                <w:szCs w:val="18"/>
              </w:rPr>
            </w:pPr>
            <w:r w:rsidRPr="00F0533F">
              <w:rPr>
                <w:sz w:val="18"/>
                <w:szCs w:val="18"/>
              </w:rPr>
              <w:t xml:space="preserve">112.050 </w:t>
            </w:r>
          </w:p>
        </w:tc>
      </w:tr>
      <w:tr w:rsidR="004B2899" w:rsidRPr="00F0533F" w14:paraId="5DBFB6B5" w14:textId="77777777" w:rsidTr="00531EC6">
        <w:trPr>
          <w:trHeight w:val="24"/>
        </w:trPr>
        <w:tc>
          <w:tcPr>
            <w:tcW w:w="4281" w:type="dxa"/>
            <w:vAlign w:val="bottom"/>
          </w:tcPr>
          <w:p w14:paraId="3744AADA" w14:textId="77777777" w:rsidR="004B2899" w:rsidRPr="00F0533F" w:rsidRDefault="004B2899" w:rsidP="004B2899">
            <w:pPr>
              <w:widowControl w:val="0"/>
              <w:ind w:firstLine="360"/>
              <w:rPr>
                <w:rFonts w:eastAsia="Arial Unicode MS"/>
                <w:sz w:val="18"/>
                <w:szCs w:val="18"/>
              </w:rPr>
            </w:pPr>
            <w:r w:rsidRPr="00F0533F">
              <w:rPr>
                <w:sz w:val="18"/>
                <w:szCs w:val="18"/>
              </w:rPr>
              <w:t>Takipteki Alacaklardan Alınan Kar Payı Gelirleri</w:t>
            </w:r>
          </w:p>
        </w:tc>
        <w:tc>
          <w:tcPr>
            <w:tcW w:w="1389" w:type="dxa"/>
          </w:tcPr>
          <w:p w14:paraId="605B3D38" w14:textId="67E137AF" w:rsidR="004B2899" w:rsidRPr="00F0533F" w:rsidRDefault="00F0533F" w:rsidP="004B2899">
            <w:pPr>
              <w:ind w:right="-59"/>
              <w:jc w:val="right"/>
              <w:rPr>
                <w:sz w:val="18"/>
                <w:szCs w:val="18"/>
              </w:rPr>
            </w:pPr>
            <w:r w:rsidRPr="00F0533F">
              <w:rPr>
                <w:sz w:val="18"/>
                <w:szCs w:val="18"/>
              </w:rPr>
              <w:t>25.271</w:t>
            </w:r>
          </w:p>
        </w:tc>
        <w:tc>
          <w:tcPr>
            <w:tcW w:w="1276" w:type="dxa"/>
          </w:tcPr>
          <w:p w14:paraId="274866E3" w14:textId="77777777" w:rsidR="004B2899" w:rsidRPr="00F0533F" w:rsidRDefault="004B2899" w:rsidP="004B2899">
            <w:pPr>
              <w:ind w:right="-59"/>
              <w:jc w:val="right"/>
              <w:rPr>
                <w:sz w:val="18"/>
                <w:szCs w:val="18"/>
              </w:rPr>
            </w:pPr>
            <w:r w:rsidRPr="00F0533F">
              <w:rPr>
                <w:sz w:val="18"/>
                <w:szCs w:val="18"/>
              </w:rPr>
              <w:t xml:space="preserve"> - </w:t>
            </w:r>
          </w:p>
        </w:tc>
        <w:tc>
          <w:tcPr>
            <w:tcW w:w="1134" w:type="dxa"/>
          </w:tcPr>
          <w:p w14:paraId="1F9FC844" w14:textId="7E7FC446" w:rsidR="004B2899" w:rsidRPr="00F0533F" w:rsidRDefault="004B2899" w:rsidP="004B2899">
            <w:pPr>
              <w:ind w:right="-59"/>
              <w:jc w:val="right"/>
              <w:rPr>
                <w:sz w:val="18"/>
                <w:szCs w:val="18"/>
              </w:rPr>
            </w:pPr>
            <w:r w:rsidRPr="00F0533F">
              <w:rPr>
                <w:sz w:val="18"/>
                <w:szCs w:val="18"/>
              </w:rPr>
              <w:t xml:space="preserve">18.293 </w:t>
            </w:r>
          </w:p>
        </w:tc>
        <w:tc>
          <w:tcPr>
            <w:tcW w:w="1275" w:type="dxa"/>
          </w:tcPr>
          <w:p w14:paraId="4FD29C36" w14:textId="501852D8" w:rsidR="004B2899" w:rsidRPr="00F0533F" w:rsidRDefault="004B2899" w:rsidP="004B2899">
            <w:pPr>
              <w:ind w:right="-59"/>
              <w:jc w:val="right"/>
              <w:rPr>
                <w:sz w:val="18"/>
                <w:szCs w:val="18"/>
              </w:rPr>
            </w:pPr>
            <w:r w:rsidRPr="00F0533F">
              <w:rPr>
                <w:sz w:val="18"/>
                <w:szCs w:val="18"/>
              </w:rPr>
              <w:t xml:space="preserve"> - </w:t>
            </w:r>
          </w:p>
        </w:tc>
      </w:tr>
      <w:tr w:rsidR="004B2899" w:rsidRPr="002A6580" w14:paraId="13926CBA" w14:textId="77777777" w:rsidTr="00531EC6">
        <w:trPr>
          <w:trHeight w:val="24"/>
        </w:trPr>
        <w:tc>
          <w:tcPr>
            <w:tcW w:w="4281" w:type="dxa"/>
            <w:vAlign w:val="bottom"/>
          </w:tcPr>
          <w:p w14:paraId="1ED11798" w14:textId="77777777" w:rsidR="004B2899" w:rsidRPr="00F0533F" w:rsidRDefault="004B2899" w:rsidP="004B2899">
            <w:pPr>
              <w:widowControl w:val="0"/>
              <w:ind w:firstLine="360"/>
              <w:rPr>
                <w:rFonts w:eastAsia="Arial Unicode MS"/>
                <w:sz w:val="18"/>
                <w:szCs w:val="18"/>
              </w:rPr>
            </w:pPr>
            <w:r w:rsidRPr="00F0533F">
              <w:rPr>
                <w:sz w:val="18"/>
                <w:szCs w:val="18"/>
              </w:rPr>
              <w:t>Kaynak Kul. Destekleme Fonundan Alınan Primler</w:t>
            </w:r>
          </w:p>
        </w:tc>
        <w:tc>
          <w:tcPr>
            <w:tcW w:w="1389" w:type="dxa"/>
            <w:vAlign w:val="bottom"/>
          </w:tcPr>
          <w:p w14:paraId="5682F3E4" w14:textId="77777777" w:rsidR="004B2899" w:rsidRPr="00F0533F" w:rsidRDefault="004B2899" w:rsidP="004B2899">
            <w:pPr>
              <w:ind w:right="-59"/>
              <w:jc w:val="right"/>
              <w:rPr>
                <w:color w:val="000000"/>
                <w:sz w:val="18"/>
                <w:szCs w:val="18"/>
              </w:rPr>
            </w:pPr>
            <w:r w:rsidRPr="00F0533F">
              <w:rPr>
                <w:color w:val="000000"/>
                <w:sz w:val="18"/>
                <w:szCs w:val="18"/>
              </w:rPr>
              <w:t>-</w:t>
            </w:r>
          </w:p>
        </w:tc>
        <w:tc>
          <w:tcPr>
            <w:tcW w:w="1276" w:type="dxa"/>
            <w:vAlign w:val="bottom"/>
          </w:tcPr>
          <w:p w14:paraId="78D34B37" w14:textId="77777777" w:rsidR="004B2899" w:rsidRPr="00F0533F" w:rsidRDefault="004B2899" w:rsidP="004B2899">
            <w:pPr>
              <w:ind w:right="-59"/>
              <w:jc w:val="right"/>
              <w:rPr>
                <w:color w:val="000000"/>
                <w:sz w:val="18"/>
                <w:szCs w:val="18"/>
              </w:rPr>
            </w:pPr>
            <w:r w:rsidRPr="00F0533F">
              <w:rPr>
                <w:color w:val="000000"/>
                <w:sz w:val="18"/>
                <w:szCs w:val="18"/>
              </w:rPr>
              <w:t>-</w:t>
            </w:r>
          </w:p>
        </w:tc>
        <w:tc>
          <w:tcPr>
            <w:tcW w:w="1134" w:type="dxa"/>
            <w:vAlign w:val="bottom"/>
          </w:tcPr>
          <w:p w14:paraId="5CF97191" w14:textId="36C5FEE1" w:rsidR="004B2899" w:rsidRPr="00F0533F" w:rsidRDefault="004B2899" w:rsidP="004B2899">
            <w:pPr>
              <w:ind w:right="-59"/>
              <w:jc w:val="right"/>
              <w:rPr>
                <w:b/>
                <w:sz w:val="18"/>
                <w:szCs w:val="18"/>
              </w:rPr>
            </w:pPr>
            <w:r w:rsidRPr="00F0533F">
              <w:rPr>
                <w:color w:val="000000"/>
                <w:sz w:val="18"/>
                <w:szCs w:val="18"/>
              </w:rPr>
              <w:t>-</w:t>
            </w:r>
          </w:p>
        </w:tc>
        <w:tc>
          <w:tcPr>
            <w:tcW w:w="1275" w:type="dxa"/>
            <w:vAlign w:val="bottom"/>
          </w:tcPr>
          <w:p w14:paraId="6886B9CA" w14:textId="150F749F" w:rsidR="004B2899" w:rsidRPr="002A6580" w:rsidRDefault="004B2899" w:rsidP="004B2899">
            <w:pPr>
              <w:ind w:right="-59"/>
              <w:jc w:val="right"/>
              <w:rPr>
                <w:b/>
                <w:sz w:val="18"/>
                <w:szCs w:val="18"/>
              </w:rPr>
            </w:pPr>
            <w:r w:rsidRPr="00F0533F">
              <w:rPr>
                <w:color w:val="000000"/>
                <w:sz w:val="18"/>
                <w:szCs w:val="18"/>
              </w:rPr>
              <w:t>-</w:t>
            </w:r>
          </w:p>
        </w:tc>
      </w:tr>
    </w:tbl>
    <w:p w14:paraId="3B776ECF" w14:textId="77777777" w:rsidR="00163342" w:rsidRPr="002A6580" w:rsidRDefault="00163342" w:rsidP="00163342">
      <w:pPr>
        <w:widowControl w:val="0"/>
        <w:ind w:left="851"/>
        <w:jc w:val="both"/>
        <w:rPr>
          <w:sz w:val="4"/>
        </w:rPr>
      </w:pPr>
    </w:p>
    <w:p w14:paraId="6FE2C60D" w14:textId="77777777" w:rsidR="00163342" w:rsidRPr="002A6580" w:rsidRDefault="00163342" w:rsidP="00163342">
      <w:pPr>
        <w:widowControl w:val="0"/>
        <w:ind w:left="1314" w:hanging="459"/>
        <w:jc w:val="both"/>
        <w:rPr>
          <w:sz w:val="16"/>
          <w:szCs w:val="16"/>
        </w:rPr>
      </w:pPr>
      <w:r w:rsidRPr="002A6580">
        <w:rPr>
          <w:sz w:val="16"/>
          <w:szCs w:val="16"/>
          <w:vertAlign w:val="superscript"/>
        </w:rPr>
        <w:t>(*)</w:t>
      </w:r>
      <w:r w:rsidRPr="002A6580">
        <w:rPr>
          <w:sz w:val="16"/>
          <w:szCs w:val="16"/>
        </w:rPr>
        <w:tab/>
        <w:t>Nakdi kredilere ilişkin ücret ve komisyon gelirlerini de içermektedir.</w:t>
      </w:r>
    </w:p>
    <w:p w14:paraId="69D4CC2B" w14:textId="77777777" w:rsidR="00163342" w:rsidRPr="002A6580" w:rsidRDefault="00163342" w:rsidP="00163342">
      <w:pPr>
        <w:widowControl w:val="0"/>
        <w:ind w:left="851"/>
        <w:jc w:val="both"/>
        <w:rPr>
          <w:rFonts w:eastAsia="Arial Unicode MS"/>
          <w:b/>
          <w:bCs/>
          <w:sz w:val="6"/>
        </w:rPr>
      </w:pPr>
    </w:p>
    <w:p w14:paraId="23A979BF" w14:textId="77777777" w:rsidR="00163342" w:rsidRPr="002A6580" w:rsidRDefault="00163342" w:rsidP="00163342">
      <w:pPr>
        <w:widowControl w:val="0"/>
        <w:ind w:left="851"/>
        <w:jc w:val="both"/>
        <w:rPr>
          <w:rFonts w:eastAsia="Arial Unicode MS"/>
          <w:b/>
          <w:bCs/>
        </w:rPr>
      </w:pPr>
      <w:r w:rsidRPr="002A6580">
        <w:rPr>
          <w:rFonts w:eastAsia="Arial Unicode MS"/>
          <w:b/>
          <w:bCs/>
        </w:rPr>
        <w:t>b)      Bankalardan alınan kar payı gelirlerine ilişkin bilgiler</w:t>
      </w:r>
    </w:p>
    <w:p w14:paraId="37B04BFC" w14:textId="77777777" w:rsidR="00163342" w:rsidRPr="002A6580" w:rsidRDefault="00163342" w:rsidP="00163342">
      <w:pPr>
        <w:pStyle w:val="ListParagraph"/>
        <w:widowControl w:val="0"/>
        <w:ind w:left="1211"/>
        <w:jc w:val="both"/>
        <w:rPr>
          <w:rFonts w:eastAsia="Arial Unicode MS"/>
          <w:b/>
          <w:bCs/>
          <w:sz w:val="12"/>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281"/>
        <w:gridCol w:w="1389"/>
        <w:gridCol w:w="1276"/>
        <w:gridCol w:w="1134"/>
        <w:gridCol w:w="1275"/>
      </w:tblGrid>
      <w:tr w:rsidR="001B2168" w:rsidRPr="00F0533F" w14:paraId="12D735E3" w14:textId="77777777" w:rsidTr="001B2168">
        <w:trPr>
          <w:trHeight w:val="24"/>
        </w:trPr>
        <w:tc>
          <w:tcPr>
            <w:tcW w:w="4281" w:type="dxa"/>
            <w:tcBorders>
              <w:top w:val="single" w:sz="4" w:space="0" w:color="auto"/>
            </w:tcBorders>
          </w:tcPr>
          <w:p w14:paraId="015FD3D9" w14:textId="77777777" w:rsidR="001B2168" w:rsidRPr="002A6580" w:rsidRDefault="001B2168" w:rsidP="001B2168">
            <w:pPr>
              <w:widowControl w:val="0"/>
              <w:jc w:val="both"/>
              <w:rPr>
                <w:snapToGrid w:val="0"/>
                <w:sz w:val="18"/>
                <w:szCs w:val="18"/>
              </w:rPr>
            </w:pPr>
          </w:p>
        </w:tc>
        <w:tc>
          <w:tcPr>
            <w:tcW w:w="2665" w:type="dxa"/>
            <w:gridSpan w:val="2"/>
            <w:tcBorders>
              <w:top w:val="single" w:sz="4" w:space="0" w:color="auto"/>
            </w:tcBorders>
          </w:tcPr>
          <w:p w14:paraId="78DE14A5" w14:textId="77777777" w:rsidR="001B2168" w:rsidRDefault="001B2168" w:rsidP="001B2168">
            <w:pPr>
              <w:ind w:right="-63"/>
              <w:jc w:val="center"/>
              <w:rPr>
                <w:b/>
                <w:sz w:val="18"/>
                <w:szCs w:val="18"/>
              </w:rPr>
            </w:pPr>
            <w:r w:rsidRPr="00B75834">
              <w:rPr>
                <w:b/>
                <w:sz w:val="18"/>
                <w:szCs w:val="18"/>
              </w:rPr>
              <w:t>Cari Dönem</w:t>
            </w:r>
          </w:p>
          <w:p w14:paraId="544EE261" w14:textId="7ACAEE55" w:rsidR="001B2168" w:rsidRPr="00F0533F" w:rsidRDefault="001B2168" w:rsidP="001B2168">
            <w:pPr>
              <w:widowControl w:val="0"/>
              <w:jc w:val="center"/>
              <w:rPr>
                <w:b/>
                <w:sz w:val="18"/>
                <w:szCs w:val="18"/>
              </w:rPr>
            </w:pPr>
            <w:r>
              <w:rPr>
                <w:b/>
                <w:sz w:val="18"/>
                <w:szCs w:val="18"/>
              </w:rPr>
              <w:t>30.06.2020</w:t>
            </w:r>
          </w:p>
        </w:tc>
        <w:tc>
          <w:tcPr>
            <w:tcW w:w="2409" w:type="dxa"/>
            <w:gridSpan w:val="2"/>
            <w:tcBorders>
              <w:top w:val="single" w:sz="4" w:space="0" w:color="auto"/>
            </w:tcBorders>
            <w:vAlign w:val="bottom"/>
          </w:tcPr>
          <w:p w14:paraId="0F692213" w14:textId="77777777" w:rsidR="001B2168" w:rsidRDefault="001B2168" w:rsidP="001B2168">
            <w:pPr>
              <w:ind w:right="-63"/>
              <w:jc w:val="center"/>
              <w:rPr>
                <w:b/>
                <w:sz w:val="18"/>
                <w:szCs w:val="18"/>
              </w:rPr>
            </w:pPr>
            <w:r w:rsidRPr="00B75834">
              <w:rPr>
                <w:b/>
                <w:sz w:val="18"/>
                <w:szCs w:val="18"/>
              </w:rPr>
              <w:t>Önceki Dönem</w:t>
            </w:r>
          </w:p>
          <w:p w14:paraId="714F8611" w14:textId="65409E83" w:rsidR="001B2168" w:rsidRPr="00F0533F" w:rsidRDefault="001B2168" w:rsidP="001B2168">
            <w:pPr>
              <w:widowControl w:val="0"/>
              <w:jc w:val="center"/>
              <w:rPr>
                <w:b/>
                <w:sz w:val="18"/>
                <w:szCs w:val="18"/>
              </w:rPr>
            </w:pPr>
            <w:r>
              <w:rPr>
                <w:b/>
                <w:sz w:val="18"/>
                <w:szCs w:val="18"/>
              </w:rPr>
              <w:t>30.06.2019</w:t>
            </w:r>
          </w:p>
        </w:tc>
      </w:tr>
      <w:tr w:rsidR="00163342" w:rsidRPr="00F0533F" w14:paraId="7234C55B" w14:textId="77777777" w:rsidTr="00531EC6">
        <w:trPr>
          <w:trHeight w:val="24"/>
        </w:trPr>
        <w:tc>
          <w:tcPr>
            <w:tcW w:w="4281" w:type="dxa"/>
          </w:tcPr>
          <w:p w14:paraId="653AF4BE" w14:textId="77777777" w:rsidR="00163342" w:rsidRPr="00F0533F" w:rsidRDefault="00163342" w:rsidP="00531EC6">
            <w:pPr>
              <w:widowControl w:val="0"/>
              <w:jc w:val="center"/>
              <w:rPr>
                <w:sz w:val="18"/>
                <w:szCs w:val="18"/>
              </w:rPr>
            </w:pPr>
          </w:p>
        </w:tc>
        <w:tc>
          <w:tcPr>
            <w:tcW w:w="1389" w:type="dxa"/>
            <w:vAlign w:val="bottom"/>
          </w:tcPr>
          <w:p w14:paraId="21CC0E78" w14:textId="77777777" w:rsidR="00163342" w:rsidRPr="00F0533F" w:rsidRDefault="00163342" w:rsidP="00531EC6">
            <w:pPr>
              <w:widowControl w:val="0"/>
              <w:ind w:right="-59"/>
              <w:jc w:val="right"/>
              <w:rPr>
                <w:rFonts w:eastAsia="Arial Unicode MS"/>
                <w:b/>
                <w:sz w:val="18"/>
                <w:szCs w:val="18"/>
              </w:rPr>
            </w:pPr>
            <w:r w:rsidRPr="00F0533F">
              <w:rPr>
                <w:rFonts w:eastAsia="Arial Unicode MS"/>
                <w:b/>
                <w:sz w:val="18"/>
                <w:szCs w:val="18"/>
              </w:rPr>
              <w:t>TP</w:t>
            </w:r>
          </w:p>
        </w:tc>
        <w:tc>
          <w:tcPr>
            <w:tcW w:w="1276" w:type="dxa"/>
            <w:vAlign w:val="bottom"/>
          </w:tcPr>
          <w:p w14:paraId="2C53C539" w14:textId="77777777" w:rsidR="00163342" w:rsidRPr="00F0533F" w:rsidRDefault="00163342" w:rsidP="00531EC6">
            <w:pPr>
              <w:widowControl w:val="0"/>
              <w:ind w:right="-59"/>
              <w:jc w:val="right"/>
              <w:rPr>
                <w:rFonts w:eastAsia="Arial Unicode MS"/>
                <w:b/>
                <w:sz w:val="18"/>
                <w:szCs w:val="18"/>
              </w:rPr>
            </w:pPr>
            <w:r w:rsidRPr="00F0533F">
              <w:rPr>
                <w:rFonts w:eastAsia="Arial Unicode MS"/>
                <w:b/>
                <w:sz w:val="18"/>
                <w:szCs w:val="18"/>
              </w:rPr>
              <w:t>YP</w:t>
            </w:r>
          </w:p>
        </w:tc>
        <w:tc>
          <w:tcPr>
            <w:tcW w:w="1134" w:type="dxa"/>
            <w:vAlign w:val="bottom"/>
          </w:tcPr>
          <w:p w14:paraId="24C1D4F4" w14:textId="77777777" w:rsidR="00163342" w:rsidRPr="00F0533F" w:rsidRDefault="00163342" w:rsidP="00531EC6">
            <w:pPr>
              <w:widowControl w:val="0"/>
              <w:ind w:right="-59"/>
              <w:jc w:val="right"/>
              <w:rPr>
                <w:rFonts w:eastAsia="Arial Unicode MS"/>
                <w:b/>
                <w:sz w:val="18"/>
                <w:szCs w:val="18"/>
              </w:rPr>
            </w:pPr>
            <w:r w:rsidRPr="00F0533F">
              <w:rPr>
                <w:rFonts w:eastAsia="Arial Unicode MS"/>
                <w:b/>
                <w:sz w:val="18"/>
                <w:szCs w:val="18"/>
              </w:rPr>
              <w:t>TP</w:t>
            </w:r>
          </w:p>
        </w:tc>
        <w:tc>
          <w:tcPr>
            <w:tcW w:w="1275" w:type="dxa"/>
            <w:vAlign w:val="bottom"/>
          </w:tcPr>
          <w:p w14:paraId="3B1365CA" w14:textId="77777777" w:rsidR="00163342" w:rsidRPr="00F0533F" w:rsidRDefault="00163342" w:rsidP="00531EC6">
            <w:pPr>
              <w:widowControl w:val="0"/>
              <w:ind w:right="-59"/>
              <w:jc w:val="right"/>
              <w:rPr>
                <w:rFonts w:eastAsia="Arial Unicode MS"/>
                <w:b/>
                <w:sz w:val="18"/>
                <w:szCs w:val="18"/>
              </w:rPr>
            </w:pPr>
            <w:r w:rsidRPr="00F0533F">
              <w:rPr>
                <w:rFonts w:eastAsia="Arial Unicode MS"/>
                <w:b/>
                <w:sz w:val="18"/>
                <w:szCs w:val="18"/>
              </w:rPr>
              <w:t>YP</w:t>
            </w:r>
          </w:p>
        </w:tc>
      </w:tr>
      <w:tr w:rsidR="004B2899" w:rsidRPr="00F0533F" w14:paraId="2AAACB34" w14:textId="77777777" w:rsidTr="00531EC6">
        <w:trPr>
          <w:trHeight w:val="24"/>
        </w:trPr>
        <w:tc>
          <w:tcPr>
            <w:tcW w:w="4281" w:type="dxa"/>
            <w:vAlign w:val="bottom"/>
          </w:tcPr>
          <w:p w14:paraId="6D841F21" w14:textId="77777777" w:rsidR="004B2899" w:rsidRPr="00F0533F" w:rsidRDefault="004B2899" w:rsidP="004B2899">
            <w:pPr>
              <w:widowControl w:val="0"/>
              <w:ind w:firstLine="360"/>
              <w:rPr>
                <w:rFonts w:eastAsia="Arial Unicode MS"/>
                <w:sz w:val="18"/>
                <w:szCs w:val="18"/>
              </w:rPr>
            </w:pPr>
            <w:r w:rsidRPr="00F0533F">
              <w:rPr>
                <w:sz w:val="18"/>
                <w:szCs w:val="18"/>
              </w:rPr>
              <w:t>T.C. Merkez Bankasından</w:t>
            </w:r>
          </w:p>
        </w:tc>
        <w:tc>
          <w:tcPr>
            <w:tcW w:w="1389" w:type="dxa"/>
            <w:vAlign w:val="bottom"/>
          </w:tcPr>
          <w:p w14:paraId="00AB2490" w14:textId="77777777" w:rsidR="004B2899" w:rsidRPr="00F0533F" w:rsidRDefault="004B2899" w:rsidP="004B2899">
            <w:pPr>
              <w:ind w:right="-59"/>
              <w:jc w:val="right"/>
              <w:rPr>
                <w:color w:val="000000"/>
                <w:sz w:val="18"/>
                <w:szCs w:val="18"/>
              </w:rPr>
            </w:pPr>
            <w:r w:rsidRPr="00F0533F">
              <w:rPr>
                <w:color w:val="000000"/>
                <w:sz w:val="18"/>
                <w:szCs w:val="18"/>
              </w:rPr>
              <w:t>-</w:t>
            </w:r>
          </w:p>
        </w:tc>
        <w:tc>
          <w:tcPr>
            <w:tcW w:w="1276" w:type="dxa"/>
            <w:vAlign w:val="bottom"/>
          </w:tcPr>
          <w:p w14:paraId="40A64742" w14:textId="77777777" w:rsidR="004B2899" w:rsidRPr="00F0533F" w:rsidRDefault="004B2899" w:rsidP="004B2899">
            <w:pPr>
              <w:ind w:right="-59"/>
              <w:jc w:val="right"/>
              <w:rPr>
                <w:color w:val="000000"/>
                <w:sz w:val="18"/>
                <w:szCs w:val="18"/>
              </w:rPr>
            </w:pPr>
            <w:r w:rsidRPr="00F0533F">
              <w:rPr>
                <w:color w:val="000000"/>
                <w:sz w:val="18"/>
                <w:szCs w:val="18"/>
              </w:rPr>
              <w:t>-</w:t>
            </w:r>
          </w:p>
        </w:tc>
        <w:tc>
          <w:tcPr>
            <w:tcW w:w="1134" w:type="dxa"/>
            <w:vAlign w:val="bottom"/>
          </w:tcPr>
          <w:p w14:paraId="4608897E" w14:textId="4E02CB87" w:rsidR="004B2899" w:rsidRPr="00F0533F" w:rsidRDefault="004B2899" w:rsidP="004B2899">
            <w:pPr>
              <w:ind w:right="-59"/>
              <w:jc w:val="right"/>
              <w:rPr>
                <w:color w:val="000000"/>
                <w:sz w:val="18"/>
                <w:szCs w:val="18"/>
              </w:rPr>
            </w:pPr>
            <w:r w:rsidRPr="00F0533F">
              <w:rPr>
                <w:color w:val="000000"/>
                <w:sz w:val="18"/>
                <w:szCs w:val="18"/>
              </w:rPr>
              <w:t>-</w:t>
            </w:r>
          </w:p>
        </w:tc>
        <w:tc>
          <w:tcPr>
            <w:tcW w:w="1275" w:type="dxa"/>
            <w:vAlign w:val="bottom"/>
          </w:tcPr>
          <w:p w14:paraId="508F75E6" w14:textId="25522A3B" w:rsidR="004B2899" w:rsidRPr="00F0533F" w:rsidRDefault="004B2899" w:rsidP="004B2899">
            <w:pPr>
              <w:ind w:right="-59"/>
              <w:jc w:val="right"/>
              <w:rPr>
                <w:color w:val="000000"/>
                <w:sz w:val="18"/>
                <w:szCs w:val="18"/>
              </w:rPr>
            </w:pPr>
            <w:r w:rsidRPr="00F0533F">
              <w:rPr>
                <w:color w:val="000000"/>
                <w:sz w:val="18"/>
                <w:szCs w:val="18"/>
              </w:rPr>
              <w:t>-</w:t>
            </w:r>
          </w:p>
        </w:tc>
      </w:tr>
      <w:tr w:rsidR="004B2899" w:rsidRPr="00F0533F" w14:paraId="4770E57C" w14:textId="77777777" w:rsidTr="00C05D76">
        <w:trPr>
          <w:trHeight w:val="24"/>
        </w:trPr>
        <w:tc>
          <w:tcPr>
            <w:tcW w:w="4281" w:type="dxa"/>
            <w:vAlign w:val="bottom"/>
          </w:tcPr>
          <w:p w14:paraId="75424AC7" w14:textId="77777777" w:rsidR="004B2899" w:rsidRPr="00F0533F" w:rsidRDefault="004B2899" w:rsidP="004B2899">
            <w:pPr>
              <w:widowControl w:val="0"/>
              <w:ind w:firstLine="360"/>
              <w:rPr>
                <w:rFonts w:eastAsia="Arial Unicode MS"/>
                <w:sz w:val="18"/>
                <w:szCs w:val="18"/>
              </w:rPr>
            </w:pPr>
            <w:r w:rsidRPr="00F0533F">
              <w:rPr>
                <w:sz w:val="18"/>
                <w:szCs w:val="18"/>
              </w:rPr>
              <w:t>Yurtiçi Bankalardan</w:t>
            </w:r>
          </w:p>
        </w:tc>
        <w:tc>
          <w:tcPr>
            <w:tcW w:w="1389" w:type="dxa"/>
            <w:vAlign w:val="bottom"/>
          </w:tcPr>
          <w:p w14:paraId="0B3B99AD" w14:textId="779A3DF5" w:rsidR="004B2899" w:rsidRPr="00F0533F" w:rsidRDefault="004B2899" w:rsidP="004B2899">
            <w:pPr>
              <w:ind w:right="-59"/>
              <w:jc w:val="right"/>
              <w:rPr>
                <w:sz w:val="18"/>
                <w:szCs w:val="18"/>
              </w:rPr>
            </w:pPr>
            <w:r w:rsidRPr="00F0533F">
              <w:rPr>
                <w:color w:val="000000"/>
                <w:sz w:val="18"/>
                <w:szCs w:val="18"/>
              </w:rPr>
              <w:t>-</w:t>
            </w:r>
          </w:p>
        </w:tc>
        <w:tc>
          <w:tcPr>
            <w:tcW w:w="1276" w:type="dxa"/>
            <w:vAlign w:val="bottom"/>
          </w:tcPr>
          <w:p w14:paraId="08832C30" w14:textId="239CEF2E" w:rsidR="004B2899" w:rsidRPr="00F0533F" w:rsidRDefault="004B2899" w:rsidP="004B2899">
            <w:pPr>
              <w:ind w:right="-59"/>
              <w:jc w:val="right"/>
              <w:rPr>
                <w:sz w:val="18"/>
                <w:szCs w:val="18"/>
              </w:rPr>
            </w:pPr>
            <w:r w:rsidRPr="00F0533F">
              <w:rPr>
                <w:color w:val="000000"/>
                <w:sz w:val="18"/>
                <w:szCs w:val="18"/>
              </w:rPr>
              <w:t>-</w:t>
            </w:r>
          </w:p>
        </w:tc>
        <w:tc>
          <w:tcPr>
            <w:tcW w:w="1134" w:type="dxa"/>
          </w:tcPr>
          <w:p w14:paraId="2B42D29B" w14:textId="744852AE" w:rsidR="004B2899" w:rsidRPr="00F0533F" w:rsidRDefault="004B2899" w:rsidP="004B2899">
            <w:pPr>
              <w:ind w:right="-59"/>
              <w:jc w:val="right"/>
              <w:rPr>
                <w:color w:val="000000"/>
                <w:sz w:val="18"/>
                <w:szCs w:val="18"/>
              </w:rPr>
            </w:pPr>
            <w:r w:rsidRPr="00F0533F">
              <w:rPr>
                <w:color w:val="000000"/>
                <w:sz w:val="18"/>
                <w:szCs w:val="18"/>
              </w:rPr>
              <w:t xml:space="preserve">378 </w:t>
            </w:r>
          </w:p>
        </w:tc>
        <w:tc>
          <w:tcPr>
            <w:tcW w:w="1275" w:type="dxa"/>
          </w:tcPr>
          <w:p w14:paraId="3D963B62" w14:textId="22E36F28" w:rsidR="004B2899" w:rsidRPr="00F0533F" w:rsidRDefault="004B2899" w:rsidP="004B2899">
            <w:pPr>
              <w:ind w:right="-59"/>
              <w:jc w:val="right"/>
              <w:rPr>
                <w:color w:val="000000"/>
                <w:sz w:val="18"/>
                <w:szCs w:val="18"/>
              </w:rPr>
            </w:pPr>
            <w:r w:rsidRPr="00F0533F">
              <w:rPr>
                <w:color w:val="000000"/>
                <w:sz w:val="18"/>
                <w:szCs w:val="18"/>
              </w:rPr>
              <w:t xml:space="preserve">45 </w:t>
            </w:r>
          </w:p>
        </w:tc>
      </w:tr>
      <w:tr w:rsidR="004B2899" w:rsidRPr="00F0533F" w14:paraId="6AEA3433" w14:textId="77777777" w:rsidTr="00531EC6">
        <w:trPr>
          <w:trHeight w:val="24"/>
        </w:trPr>
        <w:tc>
          <w:tcPr>
            <w:tcW w:w="4281" w:type="dxa"/>
            <w:vAlign w:val="bottom"/>
          </w:tcPr>
          <w:p w14:paraId="51209971" w14:textId="77777777" w:rsidR="004B2899" w:rsidRPr="00F0533F" w:rsidRDefault="004B2899" w:rsidP="004B2899">
            <w:pPr>
              <w:widowControl w:val="0"/>
              <w:ind w:firstLine="360"/>
              <w:rPr>
                <w:rFonts w:eastAsia="Arial Unicode MS"/>
                <w:sz w:val="18"/>
                <w:szCs w:val="18"/>
              </w:rPr>
            </w:pPr>
            <w:r w:rsidRPr="00F0533F">
              <w:rPr>
                <w:sz w:val="18"/>
                <w:szCs w:val="18"/>
              </w:rPr>
              <w:t>Yurtdışı Bankalardan</w:t>
            </w:r>
          </w:p>
        </w:tc>
        <w:tc>
          <w:tcPr>
            <w:tcW w:w="1389" w:type="dxa"/>
            <w:vAlign w:val="bottom"/>
          </w:tcPr>
          <w:p w14:paraId="6AAB6442" w14:textId="7D55E324" w:rsidR="004B2899" w:rsidRPr="00F0533F" w:rsidRDefault="004B2899" w:rsidP="004B2899">
            <w:pPr>
              <w:ind w:right="-59"/>
              <w:jc w:val="right"/>
              <w:rPr>
                <w:color w:val="000000"/>
                <w:sz w:val="18"/>
                <w:szCs w:val="18"/>
              </w:rPr>
            </w:pPr>
            <w:r w:rsidRPr="00F0533F">
              <w:rPr>
                <w:color w:val="000000"/>
                <w:sz w:val="18"/>
                <w:szCs w:val="18"/>
              </w:rPr>
              <w:t>-</w:t>
            </w:r>
          </w:p>
        </w:tc>
        <w:tc>
          <w:tcPr>
            <w:tcW w:w="1276" w:type="dxa"/>
            <w:vAlign w:val="bottom"/>
          </w:tcPr>
          <w:p w14:paraId="4C321A82" w14:textId="58EA51FD" w:rsidR="004B2899" w:rsidRPr="00F0533F" w:rsidRDefault="004B2899" w:rsidP="004B2899">
            <w:pPr>
              <w:ind w:right="-59"/>
              <w:jc w:val="right"/>
              <w:rPr>
                <w:color w:val="000000"/>
                <w:sz w:val="18"/>
                <w:szCs w:val="18"/>
              </w:rPr>
            </w:pPr>
            <w:r w:rsidRPr="00F0533F">
              <w:rPr>
                <w:color w:val="000000"/>
                <w:sz w:val="18"/>
                <w:szCs w:val="18"/>
              </w:rPr>
              <w:t>-</w:t>
            </w:r>
          </w:p>
        </w:tc>
        <w:tc>
          <w:tcPr>
            <w:tcW w:w="1134" w:type="dxa"/>
            <w:vAlign w:val="bottom"/>
          </w:tcPr>
          <w:p w14:paraId="392FC199" w14:textId="5B12D27C" w:rsidR="004B2899" w:rsidRPr="00F0533F" w:rsidRDefault="004B2899" w:rsidP="004B2899">
            <w:pPr>
              <w:ind w:right="-59"/>
              <w:jc w:val="right"/>
              <w:rPr>
                <w:color w:val="000000"/>
                <w:sz w:val="18"/>
                <w:szCs w:val="18"/>
              </w:rPr>
            </w:pPr>
            <w:r w:rsidRPr="00F0533F">
              <w:rPr>
                <w:color w:val="000000"/>
                <w:sz w:val="18"/>
                <w:szCs w:val="18"/>
              </w:rPr>
              <w:t>-</w:t>
            </w:r>
          </w:p>
        </w:tc>
        <w:tc>
          <w:tcPr>
            <w:tcW w:w="1275" w:type="dxa"/>
            <w:vAlign w:val="bottom"/>
          </w:tcPr>
          <w:p w14:paraId="7822D249" w14:textId="37007425" w:rsidR="004B2899" w:rsidRPr="00F0533F" w:rsidRDefault="004B2899" w:rsidP="004B2899">
            <w:pPr>
              <w:ind w:right="-59"/>
              <w:jc w:val="right"/>
              <w:rPr>
                <w:color w:val="000000"/>
                <w:sz w:val="18"/>
                <w:szCs w:val="18"/>
              </w:rPr>
            </w:pPr>
            <w:r w:rsidRPr="00F0533F">
              <w:rPr>
                <w:color w:val="000000"/>
                <w:sz w:val="18"/>
                <w:szCs w:val="18"/>
              </w:rPr>
              <w:t>-</w:t>
            </w:r>
          </w:p>
        </w:tc>
      </w:tr>
      <w:tr w:rsidR="004B2899" w:rsidRPr="00F0533F" w14:paraId="0D199E3F" w14:textId="77777777" w:rsidTr="00531EC6">
        <w:trPr>
          <w:trHeight w:val="24"/>
        </w:trPr>
        <w:tc>
          <w:tcPr>
            <w:tcW w:w="4281" w:type="dxa"/>
            <w:vAlign w:val="bottom"/>
          </w:tcPr>
          <w:p w14:paraId="35E18822" w14:textId="77777777" w:rsidR="004B2899" w:rsidRPr="00F0533F" w:rsidRDefault="004B2899" w:rsidP="004B2899">
            <w:pPr>
              <w:widowControl w:val="0"/>
              <w:ind w:firstLine="360"/>
              <w:rPr>
                <w:rFonts w:eastAsia="Arial Unicode MS"/>
                <w:sz w:val="18"/>
                <w:szCs w:val="18"/>
              </w:rPr>
            </w:pPr>
            <w:r w:rsidRPr="00F0533F">
              <w:rPr>
                <w:sz w:val="18"/>
                <w:szCs w:val="18"/>
              </w:rPr>
              <w:t>Yurtdışı Merkez ve Şubelerden</w:t>
            </w:r>
          </w:p>
        </w:tc>
        <w:tc>
          <w:tcPr>
            <w:tcW w:w="1389" w:type="dxa"/>
            <w:vAlign w:val="bottom"/>
          </w:tcPr>
          <w:p w14:paraId="283040B7" w14:textId="457AC315" w:rsidR="004B2899" w:rsidRPr="00F0533F" w:rsidRDefault="004B2899" w:rsidP="004B2899">
            <w:pPr>
              <w:ind w:right="-59"/>
              <w:jc w:val="right"/>
              <w:rPr>
                <w:sz w:val="18"/>
                <w:szCs w:val="18"/>
              </w:rPr>
            </w:pPr>
            <w:r w:rsidRPr="00F0533F">
              <w:rPr>
                <w:color w:val="000000"/>
                <w:sz w:val="18"/>
                <w:szCs w:val="18"/>
              </w:rPr>
              <w:t>-</w:t>
            </w:r>
          </w:p>
        </w:tc>
        <w:tc>
          <w:tcPr>
            <w:tcW w:w="1276" w:type="dxa"/>
            <w:vAlign w:val="bottom"/>
          </w:tcPr>
          <w:p w14:paraId="5E2F8771" w14:textId="7B003853" w:rsidR="004B2899" w:rsidRPr="00F0533F" w:rsidRDefault="004B2899" w:rsidP="004B2899">
            <w:pPr>
              <w:ind w:right="-59"/>
              <w:jc w:val="right"/>
              <w:rPr>
                <w:sz w:val="18"/>
                <w:szCs w:val="18"/>
              </w:rPr>
            </w:pPr>
            <w:r w:rsidRPr="00F0533F">
              <w:rPr>
                <w:color w:val="000000"/>
                <w:sz w:val="18"/>
                <w:szCs w:val="18"/>
              </w:rPr>
              <w:t>-</w:t>
            </w:r>
          </w:p>
        </w:tc>
        <w:tc>
          <w:tcPr>
            <w:tcW w:w="1134" w:type="dxa"/>
            <w:vAlign w:val="bottom"/>
          </w:tcPr>
          <w:p w14:paraId="606BE785" w14:textId="394E08A9" w:rsidR="004B2899" w:rsidRPr="00F0533F" w:rsidRDefault="004B2899" w:rsidP="004B2899">
            <w:pPr>
              <w:ind w:right="-59"/>
              <w:jc w:val="right"/>
              <w:rPr>
                <w:sz w:val="18"/>
                <w:szCs w:val="18"/>
              </w:rPr>
            </w:pPr>
            <w:r w:rsidRPr="00F0533F">
              <w:rPr>
                <w:color w:val="000000"/>
                <w:sz w:val="18"/>
                <w:szCs w:val="18"/>
              </w:rPr>
              <w:t>-</w:t>
            </w:r>
          </w:p>
        </w:tc>
        <w:tc>
          <w:tcPr>
            <w:tcW w:w="1275" w:type="dxa"/>
            <w:vAlign w:val="bottom"/>
          </w:tcPr>
          <w:p w14:paraId="269DC19E" w14:textId="353BAB8E" w:rsidR="004B2899" w:rsidRPr="00F0533F" w:rsidRDefault="004B2899" w:rsidP="004B2899">
            <w:pPr>
              <w:ind w:right="-59"/>
              <w:jc w:val="right"/>
              <w:rPr>
                <w:sz w:val="18"/>
                <w:szCs w:val="18"/>
              </w:rPr>
            </w:pPr>
            <w:r w:rsidRPr="00F0533F">
              <w:rPr>
                <w:color w:val="000000"/>
                <w:sz w:val="18"/>
                <w:szCs w:val="18"/>
              </w:rPr>
              <w:t>-</w:t>
            </w:r>
          </w:p>
        </w:tc>
      </w:tr>
      <w:tr w:rsidR="004B2899" w:rsidRPr="002A6580" w14:paraId="789DA69B" w14:textId="77777777" w:rsidTr="002E183F">
        <w:trPr>
          <w:trHeight w:val="24"/>
        </w:trPr>
        <w:tc>
          <w:tcPr>
            <w:tcW w:w="4281" w:type="dxa"/>
            <w:tcBorders>
              <w:bottom w:val="single" w:sz="4" w:space="0" w:color="auto"/>
            </w:tcBorders>
            <w:vAlign w:val="bottom"/>
          </w:tcPr>
          <w:p w14:paraId="45592F4E" w14:textId="77777777" w:rsidR="004B2899" w:rsidRPr="00F0533F" w:rsidRDefault="004B2899" w:rsidP="004B2899">
            <w:pPr>
              <w:widowControl w:val="0"/>
              <w:ind w:firstLine="360"/>
              <w:rPr>
                <w:b/>
                <w:sz w:val="18"/>
                <w:szCs w:val="18"/>
              </w:rPr>
            </w:pPr>
            <w:r w:rsidRPr="00F0533F">
              <w:rPr>
                <w:b/>
                <w:sz w:val="18"/>
                <w:szCs w:val="18"/>
              </w:rPr>
              <w:t>Toplam</w:t>
            </w:r>
          </w:p>
        </w:tc>
        <w:tc>
          <w:tcPr>
            <w:tcW w:w="1389" w:type="dxa"/>
            <w:tcBorders>
              <w:bottom w:val="single" w:sz="4" w:space="0" w:color="auto"/>
            </w:tcBorders>
            <w:vAlign w:val="bottom"/>
          </w:tcPr>
          <w:p w14:paraId="09788ABF" w14:textId="3D8D8777" w:rsidR="004B2899" w:rsidRPr="00F0533F" w:rsidRDefault="004B2899" w:rsidP="004B2899">
            <w:pPr>
              <w:ind w:right="-59"/>
              <w:jc w:val="right"/>
              <w:rPr>
                <w:b/>
                <w:color w:val="000000"/>
                <w:sz w:val="18"/>
                <w:szCs w:val="18"/>
              </w:rPr>
            </w:pPr>
            <w:r w:rsidRPr="00F0533F">
              <w:rPr>
                <w:color w:val="000000"/>
                <w:sz w:val="18"/>
                <w:szCs w:val="18"/>
              </w:rPr>
              <w:t>-</w:t>
            </w:r>
          </w:p>
        </w:tc>
        <w:tc>
          <w:tcPr>
            <w:tcW w:w="1276" w:type="dxa"/>
            <w:tcBorders>
              <w:bottom w:val="single" w:sz="4" w:space="0" w:color="auto"/>
            </w:tcBorders>
            <w:vAlign w:val="bottom"/>
          </w:tcPr>
          <w:p w14:paraId="706F78D5" w14:textId="0C6C3C8D" w:rsidR="004B2899" w:rsidRPr="00F0533F" w:rsidRDefault="004B2899" w:rsidP="004B2899">
            <w:pPr>
              <w:ind w:right="-59"/>
              <w:jc w:val="right"/>
              <w:rPr>
                <w:b/>
                <w:color w:val="000000"/>
                <w:sz w:val="18"/>
                <w:szCs w:val="18"/>
              </w:rPr>
            </w:pPr>
            <w:r w:rsidRPr="00F0533F">
              <w:rPr>
                <w:color w:val="000000"/>
                <w:sz w:val="18"/>
                <w:szCs w:val="18"/>
              </w:rPr>
              <w:t>-</w:t>
            </w:r>
          </w:p>
        </w:tc>
        <w:tc>
          <w:tcPr>
            <w:tcW w:w="1134" w:type="dxa"/>
            <w:tcBorders>
              <w:bottom w:val="single" w:sz="4" w:space="0" w:color="auto"/>
            </w:tcBorders>
            <w:vAlign w:val="bottom"/>
          </w:tcPr>
          <w:p w14:paraId="7F7B6D19" w14:textId="74F7847A" w:rsidR="004B2899" w:rsidRPr="00F0533F" w:rsidRDefault="004B2899" w:rsidP="004B2899">
            <w:pPr>
              <w:ind w:right="-59"/>
              <w:jc w:val="right"/>
              <w:rPr>
                <w:b/>
                <w:color w:val="000000"/>
                <w:sz w:val="18"/>
                <w:szCs w:val="18"/>
              </w:rPr>
            </w:pPr>
            <w:r w:rsidRPr="00F0533F">
              <w:rPr>
                <w:b/>
                <w:color w:val="000000"/>
                <w:sz w:val="18"/>
                <w:szCs w:val="18"/>
              </w:rPr>
              <w:t>378</w:t>
            </w:r>
          </w:p>
        </w:tc>
        <w:tc>
          <w:tcPr>
            <w:tcW w:w="1275" w:type="dxa"/>
            <w:tcBorders>
              <w:bottom w:val="single" w:sz="4" w:space="0" w:color="auto"/>
            </w:tcBorders>
            <w:vAlign w:val="bottom"/>
          </w:tcPr>
          <w:p w14:paraId="3D1563AD" w14:textId="2871986E" w:rsidR="004B2899" w:rsidRPr="002A6580" w:rsidRDefault="004B2899" w:rsidP="004B2899">
            <w:pPr>
              <w:ind w:right="-59"/>
              <w:jc w:val="right"/>
              <w:rPr>
                <w:b/>
                <w:color w:val="000000"/>
                <w:sz w:val="18"/>
                <w:szCs w:val="18"/>
              </w:rPr>
            </w:pPr>
            <w:r w:rsidRPr="00F0533F">
              <w:rPr>
                <w:b/>
                <w:color w:val="000000"/>
                <w:sz w:val="18"/>
                <w:szCs w:val="18"/>
              </w:rPr>
              <w:t>45</w:t>
            </w:r>
          </w:p>
        </w:tc>
      </w:tr>
    </w:tbl>
    <w:p w14:paraId="530D8271" w14:textId="77777777" w:rsidR="00163342" w:rsidRPr="002A6580" w:rsidRDefault="00163342" w:rsidP="00163342">
      <w:pPr>
        <w:widowControl w:val="0"/>
        <w:ind w:right="-179"/>
        <w:rPr>
          <w:b/>
          <w:sz w:val="14"/>
        </w:rPr>
      </w:pPr>
    </w:p>
    <w:p w14:paraId="485205E3" w14:textId="77777777" w:rsidR="00163342" w:rsidRPr="002A6580" w:rsidRDefault="00163342" w:rsidP="00163342">
      <w:pPr>
        <w:tabs>
          <w:tab w:val="left" w:pos="1701"/>
        </w:tabs>
        <w:ind w:left="1276" w:hanging="425"/>
        <w:jc w:val="both"/>
        <w:rPr>
          <w:rFonts w:eastAsia="Arial Unicode MS"/>
          <w:b/>
          <w:bCs/>
        </w:rPr>
      </w:pPr>
      <w:r w:rsidRPr="002A6580">
        <w:rPr>
          <w:rFonts w:eastAsia="Arial Unicode MS"/>
          <w:b/>
          <w:bCs/>
        </w:rPr>
        <w:t>c)</w:t>
      </w:r>
      <w:r w:rsidRPr="002A6580">
        <w:rPr>
          <w:rFonts w:eastAsia="Arial Unicode MS"/>
          <w:b/>
          <w:bCs/>
        </w:rPr>
        <w:tab/>
        <w:t>Menkul değerlerden alınan kar payına ilişkin bilgiler</w:t>
      </w:r>
    </w:p>
    <w:p w14:paraId="0DB8B155" w14:textId="77777777" w:rsidR="00163342" w:rsidRPr="002A6580" w:rsidRDefault="00163342" w:rsidP="00163342">
      <w:pPr>
        <w:tabs>
          <w:tab w:val="left" w:pos="851"/>
          <w:tab w:val="left" w:pos="1276"/>
        </w:tabs>
        <w:ind w:left="851"/>
        <w:jc w:val="both"/>
        <w:rPr>
          <w:rFonts w:eastAsia="Arial Unicode MS"/>
          <w:b/>
          <w:bCs/>
          <w:sz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095"/>
        <w:gridCol w:w="851"/>
        <w:gridCol w:w="708"/>
        <w:gridCol w:w="851"/>
        <w:gridCol w:w="850"/>
      </w:tblGrid>
      <w:tr w:rsidR="001B2168" w:rsidRPr="00F0533F" w14:paraId="365A91CE" w14:textId="77777777" w:rsidTr="001B2168">
        <w:trPr>
          <w:trHeight w:val="57"/>
        </w:trPr>
        <w:tc>
          <w:tcPr>
            <w:tcW w:w="6095" w:type="dxa"/>
            <w:vMerge w:val="restart"/>
            <w:tcBorders>
              <w:top w:val="single" w:sz="4" w:space="0" w:color="auto"/>
            </w:tcBorders>
            <w:noWrap/>
            <w:vAlign w:val="bottom"/>
          </w:tcPr>
          <w:p w14:paraId="0177B185" w14:textId="77777777" w:rsidR="001B2168" w:rsidRPr="002A6580" w:rsidRDefault="001B2168" w:rsidP="001B2168">
            <w:pPr>
              <w:jc w:val="center"/>
              <w:rPr>
                <w:rFonts w:eastAsia="Arial Unicode MS"/>
                <w:iCs/>
                <w:sz w:val="18"/>
                <w:szCs w:val="18"/>
              </w:rPr>
            </w:pPr>
          </w:p>
        </w:tc>
        <w:tc>
          <w:tcPr>
            <w:tcW w:w="1559" w:type="dxa"/>
            <w:gridSpan w:val="2"/>
            <w:tcBorders>
              <w:top w:val="single" w:sz="4" w:space="0" w:color="auto"/>
            </w:tcBorders>
          </w:tcPr>
          <w:p w14:paraId="7B3DFC09" w14:textId="77777777" w:rsidR="001B2168" w:rsidRDefault="001B2168" w:rsidP="001B2168">
            <w:pPr>
              <w:ind w:right="-63"/>
              <w:jc w:val="center"/>
              <w:rPr>
                <w:b/>
                <w:sz w:val="18"/>
                <w:szCs w:val="18"/>
              </w:rPr>
            </w:pPr>
            <w:r w:rsidRPr="00B75834">
              <w:rPr>
                <w:b/>
                <w:sz w:val="18"/>
                <w:szCs w:val="18"/>
              </w:rPr>
              <w:t>Cari Dönem</w:t>
            </w:r>
          </w:p>
          <w:p w14:paraId="67E1F229" w14:textId="13FAE433" w:rsidR="001B2168" w:rsidRPr="00F0533F" w:rsidRDefault="001B2168" w:rsidP="001B2168">
            <w:pPr>
              <w:jc w:val="center"/>
              <w:rPr>
                <w:rFonts w:eastAsia="Arial Unicode MS"/>
                <w:b/>
                <w:iCs/>
                <w:sz w:val="18"/>
                <w:szCs w:val="18"/>
              </w:rPr>
            </w:pPr>
            <w:r>
              <w:rPr>
                <w:b/>
                <w:sz w:val="18"/>
                <w:szCs w:val="18"/>
              </w:rPr>
              <w:t>30.06.2020</w:t>
            </w:r>
          </w:p>
        </w:tc>
        <w:tc>
          <w:tcPr>
            <w:tcW w:w="1701" w:type="dxa"/>
            <w:gridSpan w:val="2"/>
            <w:tcBorders>
              <w:top w:val="single" w:sz="4" w:space="0" w:color="auto"/>
            </w:tcBorders>
            <w:vAlign w:val="bottom"/>
          </w:tcPr>
          <w:p w14:paraId="00DCC57B" w14:textId="77777777" w:rsidR="001B2168" w:rsidRDefault="001B2168" w:rsidP="001B2168">
            <w:pPr>
              <w:ind w:right="-63"/>
              <w:jc w:val="center"/>
              <w:rPr>
                <w:b/>
                <w:sz w:val="18"/>
                <w:szCs w:val="18"/>
              </w:rPr>
            </w:pPr>
            <w:r w:rsidRPr="00B75834">
              <w:rPr>
                <w:b/>
                <w:sz w:val="18"/>
                <w:szCs w:val="18"/>
              </w:rPr>
              <w:t>Önceki Dönem</w:t>
            </w:r>
          </w:p>
          <w:p w14:paraId="62140D99" w14:textId="3090BF4D" w:rsidR="001B2168" w:rsidRPr="00F0533F" w:rsidRDefault="001B2168" w:rsidP="001B2168">
            <w:pPr>
              <w:jc w:val="center"/>
              <w:rPr>
                <w:b/>
                <w:iCs/>
                <w:sz w:val="18"/>
                <w:szCs w:val="18"/>
              </w:rPr>
            </w:pPr>
            <w:r>
              <w:rPr>
                <w:b/>
                <w:sz w:val="18"/>
                <w:szCs w:val="18"/>
              </w:rPr>
              <w:t>30.06.2019</w:t>
            </w:r>
          </w:p>
        </w:tc>
      </w:tr>
      <w:tr w:rsidR="00163342" w:rsidRPr="00F0533F" w14:paraId="55EB8217" w14:textId="77777777" w:rsidTr="00531EC6">
        <w:trPr>
          <w:trHeight w:val="57"/>
        </w:trPr>
        <w:tc>
          <w:tcPr>
            <w:tcW w:w="6095" w:type="dxa"/>
            <w:vMerge/>
            <w:vAlign w:val="bottom"/>
          </w:tcPr>
          <w:p w14:paraId="4B9862E7" w14:textId="77777777" w:rsidR="00163342" w:rsidRPr="00F0533F" w:rsidRDefault="00163342" w:rsidP="00531EC6">
            <w:pPr>
              <w:jc w:val="center"/>
              <w:rPr>
                <w:rFonts w:eastAsia="Arial Unicode MS"/>
                <w:iCs/>
                <w:sz w:val="18"/>
                <w:szCs w:val="18"/>
              </w:rPr>
            </w:pPr>
          </w:p>
        </w:tc>
        <w:tc>
          <w:tcPr>
            <w:tcW w:w="851" w:type="dxa"/>
            <w:vAlign w:val="bottom"/>
          </w:tcPr>
          <w:p w14:paraId="3017144E" w14:textId="77777777" w:rsidR="00163342" w:rsidRPr="00F0533F" w:rsidRDefault="00163342" w:rsidP="00531EC6">
            <w:pPr>
              <w:ind w:right="-66"/>
              <w:jc w:val="right"/>
              <w:rPr>
                <w:rFonts w:eastAsia="Arial Unicode MS"/>
                <w:b/>
                <w:iCs/>
                <w:sz w:val="18"/>
                <w:szCs w:val="18"/>
              </w:rPr>
            </w:pPr>
            <w:r w:rsidRPr="00F0533F">
              <w:rPr>
                <w:rFonts w:eastAsia="Arial Unicode MS"/>
                <w:b/>
                <w:iCs/>
                <w:sz w:val="18"/>
                <w:szCs w:val="18"/>
              </w:rPr>
              <w:t>TP</w:t>
            </w:r>
          </w:p>
        </w:tc>
        <w:tc>
          <w:tcPr>
            <w:tcW w:w="708" w:type="dxa"/>
            <w:vAlign w:val="bottom"/>
          </w:tcPr>
          <w:p w14:paraId="0072CCC1" w14:textId="77777777" w:rsidR="00163342" w:rsidRPr="00F0533F" w:rsidRDefault="00163342" w:rsidP="00531EC6">
            <w:pPr>
              <w:ind w:right="-66"/>
              <w:jc w:val="right"/>
              <w:rPr>
                <w:rFonts w:eastAsia="Arial Unicode MS"/>
                <w:b/>
                <w:iCs/>
                <w:sz w:val="18"/>
                <w:szCs w:val="18"/>
              </w:rPr>
            </w:pPr>
            <w:r w:rsidRPr="00F0533F">
              <w:rPr>
                <w:rFonts w:eastAsia="Arial Unicode MS"/>
                <w:b/>
                <w:iCs/>
                <w:sz w:val="18"/>
                <w:szCs w:val="18"/>
              </w:rPr>
              <w:t>YP</w:t>
            </w:r>
          </w:p>
        </w:tc>
        <w:tc>
          <w:tcPr>
            <w:tcW w:w="851" w:type="dxa"/>
            <w:vAlign w:val="bottom"/>
          </w:tcPr>
          <w:p w14:paraId="4F25C87A" w14:textId="77777777" w:rsidR="00163342" w:rsidRPr="00F0533F" w:rsidRDefault="00163342" w:rsidP="00531EC6">
            <w:pPr>
              <w:ind w:right="-66"/>
              <w:jc w:val="right"/>
              <w:rPr>
                <w:rFonts w:eastAsia="Arial Unicode MS"/>
                <w:b/>
                <w:iCs/>
                <w:sz w:val="18"/>
                <w:szCs w:val="18"/>
              </w:rPr>
            </w:pPr>
            <w:r w:rsidRPr="00F0533F">
              <w:rPr>
                <w:rFonts w:eastAsia="Arial Unicode MS"/>
                <w:b/>
                <w:iCs/>
                <w:sz w:val="18"/>
                <w:szCs w:val="18"/>
              </w:rPr>
              <w:t>TP</w:t>
            </w:r>
          </w:p>
        </w:tc>
        <w:tc>
          <w:tcPr>
            <w:tcW w:w="850" w:type="dxa"/>
            <w:noWrap/>
            <w:vAlign w:val="bottom"/>
          </w:tcPr>
          <w:p w14:paraId="7788CB48" w14:textId="77777777" w:rsidR="00163342" w:rsidRPr="00F0533F" w:rsidRDefault="00163342" w:rsidP="00531EC6">
            <w:pPr>
              <w:ind w:right="-66"/>
              <w:jc w:val="right"/>
              <w:rPr>
                <w:rFonts w:eastAsia="Arial Unicode MS"/>
                <w:b/>
                <w:iCs/>
                <w:sz w:val="18"/>
                <w:szCs w:val="18"/>
              </w:rPr>
            </w:pPr>
            <w:r w:rsidRPr="00F0533F">
              <w:rPr>
                <w:rFonts w:eastAsia="Arial Unicode MS"/>
                <w:b/>
                <w:iCs/>
                <w:sz w:val="18"/>
                <w:szCs w:val="18"/>
              </w:rPr>
              <w:t>YP</w:t>
            </w:r>
          </w:p>
        </w:tc>
      </w:tr>
      <w:tr w:rsidR="004B2899" w:rsidRPr="00F0533F" w14:paraId="0A29E910" w14:textId="77777777" w:rsidTr="00531EC6">
        <w:trPr>
          <w:trHeight w:val="57"/>
        </w:trPr>
        <w:tc>
          <w:tcPr>
            <w:tcW w:w="6095" w:type="dxa"/>
            <w:noWrap/>
          </w:tcPr>
          <w:p w14:paraId="46EA8CCA" w14:textId="77777777" w:rsidR="004B2899" w:rsidRPr="00F0533F" w:rsidRDefault="004B2899" w:rsidP="004B2899">
            <w:pPr>
              <w:rPr>
                <w:sz w:val="18"/>
                <w:szCs w:val="18"/>
              </w:rPr>
            </w:pPr>
            <w:r w:rsidRPr="00F0533F">
              <w:rPr>
                <w:sz w:val="18"/>
                <w:szCs w:val="18"/>
              </w:rPr>
              <w:t>Gerçeğe Uygun Değer Farkı Kâr veya Zarara Yansıtılan Finansal Varlıklar</w:t>
            </w:r>
          </w:p>
        </w:tc>
        <w:tc>
          <w:tcPr>
            <w:tcW w:w="851" w:type="dxa"/>
          </w:tcPr>
          <w:p w14:paraId="2F27F275" w14:textId="3A45A940" w:rsidR="004B2899" w:rsidRPr="00F0533F" w:rsidRDefault="00F0533F" w:rsidP="004B2899">
            <w:pPr>
              <w:widowControl w:val="0"/>
              <w:ind w:right="-69"/>
              <w:jc w:val="right"/>
              <w:rPr>
                <w:sz w:val="18"/>
                <w:szCs w:val="18"/>
              </w:rPr>
            </w:pPr>
            <w:r w:rsidRPr="00F0533F">
              <w:rPr>
                <w:sz w:val="18"/>
                <w:szCs w:val="18"/>
              </w:rPr>
              <w:t>19.994</w:t>
            </w:r>
          </w:p>
        </w:tc>
        <w:tc>
          <w:tcPr>
            <w:tcW w:w="708" w:type="dxa"/>
          </w:tcPr>
          <w:p w14:paraId="2A8D3A83" w14:textId="13309511" w:rsidR="004B2899" w:rsidRPr="00F0533F" w:rsidRDefault="00F0533F" w:rsidP="004B2899">
            <w:pPr>
              <w:widowControl w:val="0"/>
              <w:ind w:right="-69"/>
              <w:jc w:val="right"/>
              <w:rPr>
                <w:sz w:val="18"/>
                <w:szCs w:val="18"/>
              </w:rPr>
            </w:pPr>
            <w:r w:rsidRPr="00F0533F">
              <w:rPr>
                <w:sz w:val="18"/>
                <w:szCs w:val="18"/>
              </w:rPr>
              <w:t>16.923</w:t>
            </w:r>
          </w:p>
        </w:tc>
        <w:tc>
          <w:tcPr>
            <w:tcW w:w="851" w:type="dxa"/>
            <w:vAlign w:val="bottom"/>
          </w:tcPr>
          <w:p w14:paraId="070A7C6D" w14:textId="7A71CCD6" w:rsidR="004B2899" w:rsidRPr="00F0533F" w:rsidRDefault="004B2899" w:rsidP="004B2899">
            <w:pPr>
              <w:widowControl w:val="0"/>
              <w:ind w:right="-69"/>
              <w:jc w:val="right"/>
              <w:rPr>
                <w:sz w:val="18"/>
                <w:szCs w:val="18"/>
              </w:rPr>
            </w:pPr>
            <w:r w:rsidRPr="00F0533F">
              <w:rPr>
                <w:sz w:val="18"/>
                <w:szCs w:val="18"/>
              </w:rPr>
              <w:t>4.356</w:t>
            </w:r>
          </w:p>
        </w:tc>
        <w:tc>
          <w:tcPr>
            <w:tcW w:w="850" w:type="dxa"/>
            <w:noWrap/>
            <w:vAlign w:val="bottom"/>
          </w:tcPr>
          <w:p w14:paraId="385403FE" w14:textId="077E3DE8" w:rsidR="004B2899" w:rsidRPr="00F0533F" w:rsidRDefault="004B2899" w:rsidP="004B2899">
            <w:pPr>
              <w:widowControl w:val="0"/>
              <w:ind w:right="-69"/>
              <w:jc w:val="right"/>
              <w:rPr>
                <w:sz w:val="18"/>
                <w:szCs w:val="18"/>
              </w:rPr>
            </w:pPr>
            <w:r w:rsidRPr="00F0533F">
              <w:rPr>
                <w:sz w:val="18"/>
                <w:szCs w:val="18"/>
              </w:rPr>
              <w:t>-</w:t>
            </w:r>
          </w:p>
        </w:tc>
      </w:tr>
      <w:tr w:rsidR="004B2899" w:rsidRPr="00F0533F" w14:paraId="142A0C56" w14:textId="77777777" w:rsidTr="00C05D76">
        <w:trPr>
          <w:trHeight w:val="57"/>
        </w:trPr>
        <w:tc>
          <w:tcPr>
            <w:tcW w:w="6095" w:type="dxa"/>
            <w:noWrap/>
          </w:tcPr>
          <w:p w14:paraId="04DED0B9" w14:textId="77777777" w:rsidR="004B2899" w:rsidRPr="00F0533F" w:rsidRDefault="004B2899" w:rsidP="004B2899">
            <w:pPr>
              <w:rPr>
                <w:sz w:val="18"/>
                <w:szCs w:val="18"/>
              </w:rPr>
            </w:pPr>
            <w:r w:rsidRPr="00F0533F">
              <w:rPr>
                <w:sz w:val="18"/>
                <w:szCs w:val="18"/>
              </w:rPr>
              <w:t>Gerçeğe Uygun Değer Farkı Diğer Kapsamlı Gelire Yansıtılan Finansal Varlıklar</w:t>
            </w:r>
          </w:p>
        </w:tc>
        <w:tc>
          <w:tcPr>
            <w:tcW w:w="851" w:type="dxa"/>
          </w:tcPr>
          <w:p w14:paraId="72FA0EBD" w14:textId="3F9E0832" w:rsidR="004B2899" w:rsidRPr="00F0533F" w:rsidRDefault="00F0533F" w:rsidP="004B2899">
            <w:pPr>
              <w:widowControl w:val="0"/>
              <w:ind w:right="-69"/>
              <w:jc w:val="right"/>
              <w:rPr>
                <w:sz w:val="18"/>
                <w:szCs w:val="18"/>
              </w:rPr>
            </w:pPr>
            <w:r w:rsidRPr="00F0533F">
              <w:rPr>
                <w:sz w:val="18"/>
                <w:szCs w:val="18"/>
              </w:rPr>
              <w:t>231.533</w:t>
            </w:r>
          </w:p>
        </w:tc>
        <w:tc>
          <w:tcPr>
            <w:tcW w:w="708" w:type="dxa"/>
          </w:tcPr>
          <w:p w14:paraId="7E145813" w14:textId="5788D5EC" w:rsidR="004B2899" w:rsidRPr="00F0533F" w:rsidRDefault="00F0533F" w:rsidP="004B2899">
            <w:pPr>
              <w:widowControl w:val="0"/>
              <w:ind w:right="-69"/>
              <w:jc w:val="right"/>
              <w:rPr>
                <w:sz w:val="18"/>
                <w:szCs w:val="18"/>
              </w:rPr>
            </w:pPr>
            <w:r w:rsidRPr="00F0533F">
              <w:rPr>
                <w:sz w:val="18"/>
                <w:szCs w:val="18"/>
              </w:rPr>
              <w:t>12.020</w:t>
            </w:r>
          </w:p>
        </w:tc>
        <w:tc>
          <w:tcPr>
            <w:tcW w:w="851" w:type="dxa"/>
            <w:vAlign w:val="bottom"/>
          </w:tcPr>
          <w:p w14:paraId="6D83D500" w14:textId="1FFC7B5B" w:rsidR="004B2899" w:rsidRPr="00F0533F" w:rsidRDefault="004B2899" w:rsidP="004B2899">
            <w:pPr>
              <w:widowControl w:val="0"/>
              <w:ind w:right="-69"/>
              <w:jc w:val="right"/>
              <w:rPr>
                <w:color w:val="000000"/>
                <w:sz w:val="18"/>
                <w:szCs w:val="18"/>
              </w:rPr>
            </w:pPr>
            <w:r w:rsidRPr="00F0533F">
              <w:rPr>
                <w:sz w:val="18"/>
                <w:szCs w:val="18"/>
              </w:rPr>
              <w:t>90.386</w:t>
            </w:r>
          </w:p>
        </w:tc>
        <w:tc>
          <w:tcPr>
            <w:tcW w:w="850" w:type="dxa"/>
            <w:noWrap/>
            <w:vAlign w:val="bottom"/>
          </w:tcPr>
          <w:p w14:paraId="758F43D4" w14:textId="29703D2E" w:rsidR="004B2899" w:rsidRPr="00F0533F" w:rsidRDefault="004B2899" w:rsidP="004B2899">
            <w:pPr>
              <w:widowControl w:val="0"/>
              <w:ind w:right="-69"/>
              <w:jc w:val="right"/>
              <w:rPr>
                <w:color w:val="000000"/>
                <w:sz w:val="18"/>
                <w:szCs w:val="18"/>
              </w:rPr>
            </w:pPr>
            <w:r w:rsidRPr="00F0533F">
              <w:rPr>
                <w:sz w:val="18"/>
                <w:szCs w:val="18"/>
              </w:rPr>
              <w:t>3.642</w:t>
            </w:r>
          </w:p>
        </w:tc>
      </w:tr>
      <w:tr w:rsidR="004B2899" w:rsidRPr="00F0533F" w14:paraId="7F2C6BF2" w14:textId="77777777" w:rsidTr="00C05D76">
        <w:trPr>
          <w:trHeight w:val="57"/>
        </w:trPr>
        <w:tc>
          <w:tcPr>
            <w:tcW w:w="6095" w:type="dxa"/>
            <w:noWrap/>
          </w:tcPr>
          <w:p w14:paraId="2C27FD82" w14:textId="77777777" w:rsidR="004B2899" w:rsidRPr="00F0533F" w:rsidRDefault="004B2899" w:rsidP="004B2899">
            <w:pPr>
              <w:rPr>
                <w:sz w:val="18"/>
                <w:szCs w:val="18"/>
              </w:rPr>
            </w:pPr>
            <w:r w:rsidRPr="00F0533F">
              <w:rPr>
                <w:sz w:val="18"/>
                <w:szCs w:val="18"/>
              </w:rPr>
              <w:t>İtfa Edilmiş Maliyeti Üzerinden Değerlenen Finansal Varlıklar</w:t>
            </w:r>
          </w:p>
        </w:tc>
        <w:tc>
          <w:tcPr>
            <w:tcW w:w="851" w:type="dxa"/>
          </w:tcPr>
          <w:p w14:paraId="15353BE5" w14:textId="094121BF" w:rsidR="004B2899" w:rsidRPr="00F0533F" w:rsidRDefault="004B2899" w:rsidP="004B2899">
            <w:pPr>
              <w:widowControl w:val="0"/>
              <w:ind w:right="-69"/>
              <w:jc w:val="right"/>
              <w:rPr>
                <w:sz w:val="18"/>
                <w:szCs w:val="18"/>
              </w:rPr>
            </w:pPr>
            <w:r w:rsidRPr="00F0533F">
              <w:rPr>
                <w:sz w:val="18"/>
                <w:szCs w:val="18"/>
              </w:rPr>
              <w:t>-</w:t>
            </w:r>
          </w:p>
        </w:tc>
        <w:tc>
          <w:tcPr>
            <w:tcW w:w="708" w:type="dxa"/>
          </w:tcPr>
          <w:p w14:paraId="36478799" w14:textId="5E154F78" w:rsidR="004B2899" w:rsidRPr="00F0533F" w:rsidRDefault="004B2899" w:rsidP="004B2899">
            <w:pPr>
              <w:widowControl w:val="0"/>
              <w:ind w:right="-69"/>
              <w:jc w:val="right"/>
              <w:rPr>
                <w:sz w:val="18"/>
                <w:szCs w:val="18"/>
              </w:rPr>
            </w:pPr>
            <w:r w:rsidRPr="00F0533F">
              <w:rPr>
                <w:sz w:val="18"/>
                <w:szCs w:val="18"/>
              </w:rPr>
              <w:t>-</w:t>
            </w:r>
          </w:p>
        </w:tc>
        <w:tc>
          <w:tcPr>
            <w:tcW w:w="851" w:type="dxa"/>
            <w:vAlign w:val="bottom"/>
          </w:tcPr>
          <w:p w14:paraId="7129D664" w14:textId="452A063F" w:rsidR="004B2899" w:rsidRPr="00F0533F" w:rsidRDefault="004B2899" w:rsidP="004B2899">
            <w:pPr>
              <w:widowControl w:val="0"/>
              <w:ind w:right="-69"/>
              <w:jc w:val="right"/>
              <w:rPr>
                <w:color w:val="000000"/>
                <w:sz w:val="18"/>
                <w:szCs w:val="18"/>
              </w:rPr>
            </w:pPr>
            <w:r w:rsidRPr="00F0533F">
              <w:rPr>
                <w:sz w:val="18"/>
                <w:szCs w:val="18"/>
              </w:rPr>
              <w:t>-</w:t>
            </w:r>
          </w:p>
        </w:tc>
        <w:tc>
          <w:tcPr>
            <w:tcW w:w="850" w:type="dxa"/>
            <w:noWrap/>
            <w:vAlign w:val="bottom"/>
          </w:tcPr>
          <w:p w14:paraId="6D12A40D" w14:textId="0CD02A18" w:rsidR="004B2899" w:rsidRPr="00F0533F" w:rsidRDefault="004B2899" w:rsidP="004B2899">
            <w:pPr>
              <w:widowControl w:val="0"/>
              <w:ind w:right="-69"/>
              <w:jc w:val="right"/>
              <w:rPr>
                <w:color w:val="000000"/>
                <w:sz w:val="18"/>
                <w:szCs w:val="18"/>
              </w:rPr>
            </w:pPr>
            <w:r w:rsidRPr="00F0533F">
              <w:rPr>
                <w:sz w:val="18"/>
                <w:szCs w:val="18"/>
              </w:rPr>
              <w:t>-</w:t>
            </w:r>
          </w:p>
        </w:tc>
      </w:tr>
      <w:tr w:rsidR="004B2899" w:rsidRPr="002A6580" w14:paraId="73C6A80F" w14:textId="77777777" w:rsidTr="00531EC6">
        <w:trPr>
          <w:trHeight w:val="57"/>
        </w:trPr>
        <w:tc>
          <w:tcPr>
            <w:tcW w:w="6095" w:type="dxa"/>
            <w:tcBorders>
              <w:bottom w:val="single" w:sz="4" w:space="0" w:color="auto"/>
            </w:tcBorders>
            <w:noWrap/>
            <w:vAlign w:val="bottom"/>
          </w:tcPr>
          <w:p w14:paraId="66363266" w14:textId="77777777" w:rsidR="004B2899" w:rsidRPr="00F0533F" w:rsidRDefault="004B2899" w:rsidP="004B2899">
            <w:pPr>
              <w:rPr>
                <w:sz w:val="18"/>
                <w:szCs w:val="18"/>
              </w:rPr>
            </w:pPr>
            <w:r w:rsidRPr="00F0533F">
              <w:rPr>
                <w:rFonts w:eastAsia="Arial Unicode MS"/>
                <w:b/>
                <w:bCs/>
                <w:iCs/>
                <w:sz w:val="18"/>
                <w:szCs w:val="18"/>
              </w:rPr>
              <w:t>Toplam</w:t>
            </w:r>
          </w:p>
        </w:tc>
        <w:tc>
          <w:tcPr>
            <w:tcW w:w="851" w:type="dxa"/>
            <w:tcBorders>
              <w:bottom w:val="single" w:sz="4" w:space="0" w:color="auto"/>
            </w:tcBorders>
          </w:tcPr>
          <w:p w14:paraId="48386D43" w14:textId="753434AE" w:rsidR="004B2899" w:rsidRPr="00F0533F" w:rsidRDefault="00F0533F" w:rsidP="004B2899">
            <w:pPr>
              <w:widowControl w:val="0"/>
              <w:ind w:right="-69"/>
              <w:jc w:val="right"/>
              <w:rPr>
                <w:b/>
                <w:sz w:val="18"/>
                <w:szCs w:val="18"/>
              </w:rPr>
            </w:pPr>
            <w:r w:rsidRPr="00F0533F">
              <w:rPr>
                <w:b/>
                <w:sz w:val="18"/>
                <w:szCs w:val="18"/>
              </w:rPr>
              <w:t>251.527</w:t>
            </w:r>
          </w:p>
        </w:tc>
        <w:tc>
          <w:tcPr>
            <w:tcW w:w="708" w:type="dxa"/>
            <w:tcBorders>
              <w:bottom w:val="single" w:sz="4" w:space="0" w:color="auto"/>
            </w:tcBorders>
          </w:tcPr>
          <w:p w14:paraId="37C486FF" w14:textId="034C41D0" w:rsidR="004B2899" w:rsidRPr="00F0533F" w:rsidRDefault="00F0533F" w:rsidP="004B2899">
            <w:pPr>
              <w:widowControl w:val="0"/>
              <w:ind w:right="-69"/>
              <w:jc w:val="right"/>
              <w:rPr>
                <w:b/>
                <w:sz w:val="18"/>
                <w:szCs w:val="18"/>
              </w:rPr>
            </w:pPr>
            <w:r w:rsidRPr="00F0533F">
              <w:rPr>
                <w:b/>
                <w:sz w:val="18"/>
                <w:szCs w:val="18"/>
              </w:rPr>
              <w:t>28.943</w:t>
            </w:r>
          </w:p>
        </w:tc>
        <w:tc>
          <w:tcPr>
            <w:tcW w:w="851" w:type="dxa"/>
            <w:tcBorders>
              <w:bottom w:val="single" w:sz="4" w:space="0" w:color="auto"/>
            </w:tcBorders>
          </w:tcPr>
          <w:p w14:paraId="097BAE72" w14:textId="714D53BA" w:rsidR="004B2899" w:rsidRPr="00F0533F" w:rsidRDefault="004B2899" w:rsidP="004B2899">
            <w:pPr>
              <w:widowControl w:val="0"/>
              <w:ind w:right="-69"/>
              <w:jc w:val="right"/>
              <w:rPr>
                <w:b/>
                <w:sz w:val="18"/>
                <w:szCs w:val="18"/>
              </w:rPr>
            </w:pPr>
            <w:r w:rsidRPr="00F0533F">
              <w:rPr>
                <w:b/>
                <w:sz w:val="18"/>
                <w:szCs w:val="18"/>
              </w:rPr>
              <w:t>94.742</w:t>
            </w:r>
          </w:p>
        </w:tc>
        <w:tc>
          <w:tcPr>
            <w:tcW w:w="850" w:type="dxa"/>
            <w:tcBorders>
              <w:bottom w:val="single" w:sz="4" w:space="0" w:color="auto"/>
            </w:tcBorders>
            <w:noWrap/>
          </w:tcPr>
          <w:p w14:paraId="68DFFBAA" w14:textId="02CFEF0B" w:rsidR="004B2899" w:rsidRPr="002A6580" w:rsidRDefault="004B2899" w:rsidP="004B2899">
            <w:pPr>
              <w:widowControl w:val="0"/>
              <w:ind w:right="-69"/>
              <w:jc w:val="right"/>
              <w:rPr>
                <w:b/>
                <w:sz w:val="18"/>
                <w:szCs w:val="18"/>
              </w:rPr>
            </w:pPr>
            <w:r w:rsidRPr="00F0533F">
              <w:rPr>
                <w:b/>
                <w:sz w:val="18"/>
                <w:szCs w:val="18"/>
              </w:rPr>
              <w:t>3.642</w:t>
            </w:r>
          </w:p>
        </w:tc>
      </w:tr>
    </w:tbl>
    <w:p w14:paraId="272A3898" w14:textId="77777777" w:rsidR="00163342" w:rsidRPr="002A6580" w:rsidRDefault="00163342" w:rsidP="00163342">
      <w:pPr>
        <w:ind w:left="851"/>
        <w:jc w:val="right"/>
        <w:rPr>
          <w:rFonts w:eastAsia="Arial Unicode MS"/>
          <w:b/>
          <w:bCs/>
          <w:sz w:val="14"/>
        </w:rPr>
      </w:pPr>
    </w:p>
    <w:p w14:paraId="19C9DD7D" w14:textId="77777777" w:rsidR="00163342" w:rsidRPr="002A6580" w:rsidRDefault="00163342" w:rsidP="00163342">
      <w:pPr>
        <w:ind w:left="851"/>
        <w:jc w:val="right"/>
        <w:rPr>
          <w:rFonts w:eastAsia="Arial Unicode MS"/>
          <w:b/>
          <w:bCs/>
          <w:sz w:val="2"/>
        </w:rPr>
      </w:pPr>
    </w:p>
    <w:p w14:paraId="6DE83A70" w14:textId="77777777" w:rsidR="001B2168" w:rsidRPr="002A6580" w:rsidRDefault="001B2168" w:rsidP="001B2168">
      <w:pPr>
        <w:widowControl w:val="0"/>
        <w:tabs>
          <w:tab w:val="left" w:pos="851"/>
        </w:tabs>
        <w:jc w:val="both"/>
        <w:rPr>
          <w:b/>
        </w:rPr>
      </w:pPr>
      <w:r w:rsidRPr="002A6580">
        <w:rPr>
          <w:b/>
        </w:rPr>
        <w:t>KONSOLİDE OLMAYAN FİNANSAL TABLOLARA İLİŞKİN AÇIKLAMA VE DİPNOTLAR (Devamı)</w:t>
      </w:r>
    </w:p>
    <w:p w14:paraId="0116D101" w14:textId="77777777" w:rsidR="001B2168" w:rsidRPr="002A6580" w:rsidRDefault="001B2168" w:rsidP="001B2168">
      <w:pPr>
        <w:tabs>
          <w:tab w:val="left" w:pos="-1980"/>
        </w:tabs>
        <w:jc w:val="both"/>
        <w:rPr>
          <w:rFonts w:eastAsia="Arial Unicode MS"/>
          <w:b/>
          <w:bCs/>
          <w:sz w:val="16"/>
          <w:szCs w:val="16"/>
        </w:rPr>
      </w:pPr>
    </w:p>
    <w:p w14:paraId="635CBFA5" w14:textId="77777777" w:rsidR="001B2168" w:rsidRPr="002A6580" w:rsidRDefault="001B2168" w:rsidP="001B2168">
      <w:pPr>
        <w:tabs>
          <w:tab w:val="left" w:pos="851"/>
        </w:tabs>
        <w:ind w:left="851" w:hanging="851"/>
        <w:jc w:val="both"/>
        <w:rPr>
          <w:rFonts w:eastAsia="Arial Unicode MS"/>
          <w:b/>
          <w:bCs/>
        </w:rPr>
      </w:pPr>
      <w:r w:rsidRPr="002A6580">
        <w:rPr>
          <w:rFonts w:eastAsia="Arial Unicode MS"/>
          <w:b/>
          <w:bCs/>
        </w:rPr>
        <w:t>IV.</w:t>
      </w:r>
      <w:r w:rsidRPr="002A6580">
        <w:rPr>
          <w:rFonts w:eastAsia="Arial Unicode MS"/>
          <w:b/>
          <w:bCs/>
        </w:rPr>
        <w:tab/>
        <w:t>KAR ZARAR TABLOSUNA İLİŞKİN AÇIKLAMA VE DİPNOTLAR (Devamı)</w:t>
      </w:r>
    </w:p>
    <w:p w14:paraId="0C31AFA8" w14:textId="6C3B5879" w:rsidR="001B2168" w:rsidRDefault="001B2168" w:rsidP="001B2168">
      <w:pPr>
        <w:jc w:val="both"/>
        <w:rPr>
          <w:rFonts w:eastAsia="Arial Unicode MS"/>
          <w:b/>
          <w:bCs/>
        </w:rPr>
      </w:pPr>
    </w:p>
    <w:p w14:paraId="7042B5B6" w14:textId="05864C81" w:rsidR="00163342" w:rsidRPr="002A6580" w:rsidRDefault="00163342" w:rsidP="00163342">
      <w:pPr>
        <w:ind w:left="1276" w:hanging="425"/>
        <w:jc w:val="both"/>
        <w:rPr>
          <w:rFonts w:eastAsia="Arial Unicode MS"/>
          <w:b/>
          <w:bCs/>
        </w:rPr>
      </w:pPr>
      <w:r w:rsidRPr="002A6580">
        <w:rPr>
          <w:rFonts w:eastAsia="Arial Unicode MS"/>
          <w:b/>
          <w:bCs/>
        </w:rPr>
        <w:t>ç)</w:t>
      </w:r>
      <w:r w:rsidRPr="002A6580">
        <w:rPr>
          <w:rFonts w:eastAsia="Arial Unicode MS"/>
          <w:b/>
          <w:bCs/>
        </w:rPr>
        <w:tab/>
        <w:t>İştirak ve bağlı ortaklıklardan alınan kar payı gelirlerine ilişkin bilgiler</w:t>
      </w:r>
    </w:p>
    <w:p w14:paraId="4A41F4E3" w14:textId="77777777" w:rsidR="00163342" w:rsidRPr="002A6580" w:rsidRDefault="00163342" w:rsidP="00163342">
      <w:pPr>
        <w:ind w:left="851"/>
        <w:jc w:val="both"/>
        <w:rPr>
          <w:bCs/>
          <w:iCs/>
          <w:sz w:val="10"/>
        </w:rPr>
      </w:pPr>
    </w:p>
    <w:p w14:paraId="5F5C8659" w14:textId="3E4934B0" w:rsidR="00163342" w:rsidRPr="002A6580" w:rsidRDefault="00163342" w:rsidP="00163342">
      <w:pPr>
        <w:tabs>
          <w:tab w:val="left" w:pos="-1980"/>
        </w:tabs>
        <w:ind w:left="851"/>
        <w:jc w:val="both"/>
        <w:rPr>
          <w:rFonts w:eastAsia="Arial Unicode MS"/>
          <w:bCs/>
        </w:rPr>
      </w:pPr>
      <w:r w:rsidRPr="002A6580">
        <w:rPr>
          <w:rFonts w:eastAsia="Arial Unicode MS"/>
          <w:bCs/>
        </w:rPr>
        <w:t>Bulunmamaktadır (3</w:t>
      </w:r>
      <w:r w:rsidR="004B2899">
        <w:rPr>
          <w:rFonts w:eastAsia="Arial Unicode MS"/>
          <w:bCs/>
        </w:rPr>
        <w:t>0</w:t>
      </w:r>
      <w:r w:rsidRPr="002A6580">
        <w:rPr>
          <w:rFonts w:eastAsia="Arial Unicode MS"/>
          <w:bCs/>
        </w:rPr>
        <w:t xml:space="preserve"> </w:t>
      </w:r>
      <w:r w:rsidR="004B2899">
        <w:rPr>
          <w:rFonts w:eastAsia="Arial Unicode MS"/>
          <w:bCs/>
        </w:rPr>
        <w:t>Haziran</w:t>
      </w:r>
      <w:r w:rsidRPr="002A6580">
        <w:rPr>
          <w:rFonts w:eastAsia="Arial Unicode MS"/>
          <w:bCs/>
        </w:rPr>
        <w:t xml:space="preserve"> 201</w:t>
      </w:r>
      <w:r w:rsidR="001F6FDA" w:rsidRPr="002A6580">
        <w:rPr>
          <w:rFonts w:eastAsia="Arial Unicode MS"/>
          <w:bCs/>
        </w:rPr>
        <w:t>9</w:t>
      </w:r>
      <w:r w:rsidRPr="002A6580">
        <w:rPr>
          <w:rFonts w:eastAsia="Arial Unicode MS"/>
          <w:bCs/>
        </w:rPr>
        <w:t>: Bulunmamaktadır).</w:t>
      </w:r>
    </w:p>
    <w:p w14:paraId="41C46833" w14:textId="77777777" w:rsidR="004D374B" w:rsidRPr="002A6580" w:rsidRDefault="004D374B" w:rsidP="001F0C70">
      <w:pPr>
        <w:tabs>
          <w:tab w:val="left" w:pos="851"/>
        </w:tabs>
        <w:jc w:val="both"/>
        <w:rPr>
          <w:rFonts w:eastAsia="Arial Unicode MS"/>
          <w:sz w:val="16"/>
          <w:szCs w:val="16"/>
        </w:rPr>
      </w:pPr>
      <w:bookmarkStart w:id="53" w:name="OLE_LINK52"/>
    </w:p>
    <w:p w14:paraId="26DE4744" w14:textId="5AD68CCD" w:rsidR="00167D71" w:rsidRPr="002A6580" w:rsidRDefault="00EE2377" w:rsidP="001F0C70">
      <w:pPr>
        <w:tabs>
          <w:tab w:val="left" w:pos="-1980"/>
          <w:tab w:val="left" w:pos="1701"/>
        </w:tabs>
        <w:ind w:left="1276" w:hanging="425"/>
        <w:jc w:val="both"/>
        <w:rPr>
          <w:rFonts w:eastAsia="Arial Unicode MS"/>
          <w:b/>
          <w:bCs/>
        </w:rPr>
      </w:pPr>
      <w:r w:rsidRPr="002A6580">
        <w:rPr>
          <w:rFonts w:eastAsia="Arial Unicode MS"/>
          <w:b/>
          <w:bCs/>
        </w:rPr>
        <w:t>2.</w:t>
      </w:r>
      <w:r w:rsidRPr="002A6580">
        <w:rPr>
          <w:rFonts w:eastAsia="Arial Unicode MS"/>
          <w:b/>
          <w:bCs/>
        </w:rPr>
        <w:tab/>
      </w:r>
      <w:r w:rsidR="003609BE" w:rsidRPr="002A6580">
        <w:rPr>
          <w:rFonts w:eastAsia="Arial Unicode MS"/>
          <w:b/>
          <w:bCs/>
        </w:rPr>
        <w:t>a)</w:t>
      </w:r>
      <w:r w:rsidR="003609BE" w:rsidRPr="002A6580">
        <w:rPr>
          <w:rFonts w:eastAsia="Arial Unicode MS"/>
          <w:b/>
          <w:bCs/>
        </w:rPr>
        <w:tab/>
      </w:r>
      <w:r w:rsidR="00BC54DA" w:rsidRPr="002A6580">
        <w:rPr>
          <w:rFonts w:eastAsia="Arial Unicode MS"/>
          <w:b/>
          <w:bCs/>
        </w:rPr>
        <w:t>Kullanılan kredilere verilen kar payı</w:t>
      </w:r>
      <w:r w:rsidR="00AB50E4" w:rsidRPr="002A6580">
        <w:rPr>
          <w:rFonts w:eastAsia="Arial Unicode MS"/>
          <w:b/>
          <w:bCs/>
        </w:rPr>
        <w:t>na</w:t>
      </w:r>
      <w:r w:rsidRPr="002A6580">
        <w:rPr>
          <w:rFonts w:eastAsia="Arial Unicode MS"/>
          <w:b/>
          <w:bCs/>
        </w:rPr>
        <w:t xml:space="preserve"> iliş</w:t>
      </w:r>
      <w:r w:rsidR="00607911" w:rsidRPr="002A6580">
        <w:rPr>
          <w:rFonts w:eastAsia="Arial Unicode MS"/>
          <w:b/>
          <w:bCs/>
        </w:rPr>
        <w:t>kin bilgiler</w:t>
      </w:r>
    </w:p>
    <w:bookmarkEnd w:id="53"/>
    <w:p w14:paraId="3860D445" w14:textId="77777777" w:rsidR="0040706E" w:rsidRPr="002A6580" w:rsidRDefault="0040706E" w:rsidP="001F0C70">
      <w:pPr>
        <w:jc w:val="both"/>
        <w:rPr>
          <w:strike/>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57" w:type="dxa"/>
        </w:tblCellMar>
        <w:tblLook w:val="0000" w:firstRow="0" w:lastRow="0" w:firstColumn="0" w:lastColumn="0" w:noHBand="0" w:noVBand="0"/>
      </w:tblPr>
      <w:tblGrid>
        <w:gridCol w:w="4394"/>
        <w:gridCol w:w="1276"/>
        <w:gridCol w:w="1134"/>
        <w:gridCol w:w="1276"/>
        <w:gridCol w:w="1275"/>
      </w:tblGrid>
      <w:tr w:rsidR="001B2168" w:rsidRPr="00206EC5" w14:paraId="2B7F44E8" w14:textId="77777777" w:rsidTr="001B2168">
        <w:trPr>
          <w:trHeight w:val="57"/>
        </w:trPr>
        <w:tc>
          <w:tcPr>
            <w:tcW w:w="4394" w:type="dxa"/>
            <w:vMerge w:val="restart"/>
            <w:noWrap/>
            <w:tcMar>
              <w:top w:w="15" w:type="dxa"/>
              <w:left w:w="15" w:type="dxa"/>
              <w:bottom w:w="0" w:type="dxa"/>
              <w:right w:w="15" w:type="dxa"/>
            </w:tcMar>
            <w:vAlign w:val="bottom"/>
          </w:tcPr>
          <w:p w14:paraId="75BC295D" w14:textId="77777777" w:rsidR="001B2168" w:rsidRPr="002A6580" w:rsidRDefault="001B2168" w:rsidP="001B2168">
            <w:pPr>
              <w:rPr>
                <w:rFonts w:eastAsia="Arial Unicode MS"/>
                <w:iCs/>
                <w:sz w:val="18"/>
                <w:szCs w:val="18"/>
              </w:rPr>
            </w:pPr>
          </w:p>
        </w:tc>
        <w:tc>
          <w:tcPr>
            <w:tcW w:w="2410" w:type="dxa"/>
            <w:gridSpan w:val="2"/>
          </w:tcPr>
          <w:p w14:paraId="3462EA6B" w14:textId="77777777" w:rsidR="001B2168" w:rsidRDefault="001B2168" w:rsidP="001B2168">
            <w:pPr>
              <w:ind w:right="-63"/>
              <w:jc w:val="center"/>
              <w:rPr>
                <w:b/>
                <w:sz w:val="18"/>
                <w:szCs w:val="18"/>
              </w:rPr>
            </w:pPr>
            <w:r w:rsidRPr="00B75834">
              <w:rPr>
                <w:b/>
                <w:sz w:val="18"/>
                <w:szCs w:val="18"/>
              </w:rPr>
              <w:t>Cari Dönem</w:t>
            </w:r>
          </w:p>
          <w:p w14:paraId="4E8BCDDE" w14:textId="51C7EC6D" w:rsidR="001B2168" w:rsidRPr="00206EC5" w:rsidRDefault="001B2168" w:rsidP="001B2168">
            <w:pPr>
              <w:jc w:val="center"/>
              <w:rPr>
                <w:b/>
                <w:sz w:val="18"/>
                <w:szCs w:val="18"/>
              </w:rPr>
            </w:pPr>
            <w:r>
              <w:rPr>
                <w:b/>
                <w:sz w:val="18"/>
                <w:szCs w:val="18"/>
              </w:rPr>
              <w:t>30.06.2020</w:t>
            </w:r>
          </w:p>
        </w:tc>
        <w:tc>
          <w:tcPr>
            <w:tcW w:w="2551" w:type="dxa"/>
            <w:gridSpan w:val="2"/>
            <w:vAlign w:val="bottom"/>
          </w:tcPr>
          <w:p w14:paraId="2FC01883" w14:textId="77777777" w:rsidR="001B2168" w:rsidRDefault="001B2168" w:rsidP="001B2168">
            <w:pPr>
              <w:ind w:right="-63"/>
              <w:jc w:val="center"/>
              <w:rPr>
                <w:b/>
                <w:sz w:val="18"/>
                <w:szCs w:val="18"/>
              </w:rPr>
            </w:pPr>
            <w:r w:rsidRPr="00B75834">
              <w:rPr>
                <w:b/>
                <w:sz w:val="18"/>
                <w:szCs w:val="18"/>
              </w:rPr>
              <w:t>Önceki Dönem</w:t>
            </w:r>
          </w:p>
          <w:p w14:paraId="6465ABDE" w14:textId="77792809" w:rsidR="001B2168" w:rsidRPr="00206EC5" w:rsidRDefault="001B2168" w:rsidP="001B2168">
            <w:pPr>
              <w:jc w:val="center"/>
              <w:rPr>
                <w:b/>
                <w:sz w:val="18"/>
                <w:szCs w:val="18"/>
              </w:rPr>
            </w:pPr>
            <w:r>
              <w:rPr>
                <w:b/>
                <w:sz w:val="18"/>
                <w:szCs w:val="18"/>
              </w:rPr>
              <w:t>30.06.2019</w:t>
            </w:r>
          </w:p>
        </w:tc>
      </w:tr>
      <w:tr w:rsidR="001E7DFB" w:rsidRPr="00206EC5" w14:paraId="742CE8BE" w14:textId="77777777" w:rsidTr="00AC75A8">
        <w:trPr>
          <w:trHeight w:val="57"/>
        </w:trPr>
        <w:tc>
          <w:tcPr>
            <w:tcW w:w="4394" w:type="dxa"/>
            <w:vMerge/>
            <w:vAlign w:val="bottom"/>
          </w:tcPr>
          <w:p w14:paraId="4C834947" w14:textId="77777777" w:rsidR="001E7DFB" w:rsidRPr="00206EC5" w:rsidRDefault="001E7DFB" w:rsidP="001F0C70">
            <w:pPr>
              <w:rPr>
                <w:rFonts w:eastAsia="Arial Unicode MS"/>
                <w:iCs/>
                <w:sz w:val="18"/>
                <w:szCs w:val="18"/>
              </w:rPr>
            </w:pPr>
          </w:p>
        </w:tc>
        <w:tc>
          <w:tcPr>
            <w:tcW w:w="1276" w:type="dxa"/>
            <w:vAlign w:val="bottom"/>
          </w:tcPr>
          <w:p w14:paraId="639F1031" w14:textId="77777777" w:rsidR="001E7DFB" w:rsidRPr="00206EC5" w:rsidRDefault="001E7DFB" w:rsidP="001F0C70">
            <w:pPr>
              <w:jc w:val="right"/>
              <w:rPr>
                <w:rFonts w:eastAsia="Arial Unicode MS"/>
                <w:b/>
                <w:iCs/>
                <w:sz w:val="18"/>
                <w:szCs w:val="18"/>
              </w:rPr>
            </w:pPr>
            <w:r w:rsidRPr="00206EC5">
              <w:rPr>
                <w:rFonts w:eastAsia="Arial Unicode MS"/>
                <w:b/>
                <w:iCs/>
                <w:sz w:val="18"/>
                <w:szCs w:val="18"/>
              </w:rPr>
              <w:t>TP</w:t>
            </w:r>
          </w:p>
        </w:tc>
        <w:tc>
          <w:tcPr>
            <w:tcW w:w="1134" w:type="dxa"/>
            <w:noWrap/>
            <w:tcMar>
              <w:top w:w="15" w:type="dxa"/>
              <w:left w:w="15" w:type="dxa"/>
              <w:bottom w:w="0" w:type="dxa"/>
              <w:right w:w="15" w:type="dxa"/>
            </w:tcMar>
            <w:vAlign w:val="bottom"/>
          </w:tcPr>
          <w:p w14:paraId="683D1B1D" w14:textId="77777777" w:rsidR="001E7DFB" w:rsidRPr="00206EC5" w:rsidRDefault="001E7DFB" w:rsidP="001F0C70">
            <w:pPr>
              <w:jc w:val="right"/>
              <w:rPr>
                <w:rFonts w:eastAsia="Arial Unicode MS"/>
                <w:b/>
                <w:iCs/>
                <w:sz w:val="18"/>
                <w:szCs w:val="18"/>
              </w:rPr>
            </w:pPr>
            <w:r w:rsidRPr="00206EC5">
              <w:rPr>
                <w:rFonts w:eastAsia="Arial Unicode MS"/>
                <w:b/>
                <w:iCs/>
                <w:sz w:val="18"/>
                <w:szCs w:val="18"/>
              </w:rPr>
              <w:t>YP</w:t>
            </w:r>
          </w:p>
        </w:tc>
        <w:tc>
          <w:tcPr>
            <w:tcW w:w="1276" w:type="dxa"/>
            <w:vAlign w:val="bottom"/>
          </w:tcPr>
          <w:p w14:paraId="0B461648" w14:textId="77777777" w:rsidR="001E7DFB" w:rsidRPr="00206EC5" w:rsidRDefault="001E7DFB" w:rsidP="001F0C70">
            <w:pPr>
              <w:jc w:val="right"/>
              <w:rPr>
                <w:rFonts w:eastAsia="Arial Unicode MS"/>
                <w:b/>
                <w:iCs/>
                <w:sz w:val="18"/>
                <w:szCs w:val="18"/>
              </w:rPr>
            </w:pPr>
            <w:r w:rsidRPr="00206EC5">
              <w:rPr>
                <w:rFonts w:eastAsia="Arial Unicode MS"/>
                <w:b/>
                <w:iCs/>
                <w:sz w:val="18"/>
                <w:szCs w:val="18"/>
              </w:rPr>
              <w:t>TP</w:t>
            </w:r>
          </w:p>
        </w:tc>
        <w:tc>
          <w:tcPr>
            <w:tcW w:w="1275" w:type="dxa"/>
            <w:vAlign w:val="bottom"/>
          </w:tcPr>
          <w:p w14:paraId="1AD18D78" w14:textId="77777777" w:rsidR="001E7DFB" w:rsidRPr="00206EC5" w:rsidRDefault="001E7DFB" w:rsidP="001F0C70">
            <w:pPr>
              <w:jc w:val="right"/>
              <w:rPr>
                <w:rFonts w:eastAsia="Arial Unicode MS"/>
                <w:b/>
                <w:iCs/>
                <w:sz w:val="18"/>
                <w:szCs w:val="18"/>
              </w:rPr>
            </w:pPr>
            <w:r w:rsidRPr="00206EC5">
              <w:rPr>
                <w:rFonts w:eastAsia="Arial Unicode MS"/>
                <w:b/>
                <w:iCs/>
                <w:sz w:val="18"/>
                <w:szCs w:val="18"/>
              </w:rPr>
              <w:t>YP</w:t>
            </w:r>
          </w:p>
        </w:tc>
      </w:tr>
      <w:tr w:rsidR="00F0533F" w:rsidRPr="00206EC5" w14:paraId="47CBFAC8" w14:textId="77777777" w:rsidTr="00206EC5">
        <w:trPr>
          <w:trHeight w:val="57"/>
        </w:trPr>
        <w:tc>
          <w:tcPr>
            <w:tcW w:w="4394" w:type="dxa"/>
            <w:noWrap/>
            <w:tcMar>
              <w:top w:w="15" w:type="dxa"/>
              <w:left w:w="15" w:type="dxa"/>
              <w:bottom w:w="0" w:type="dxa"/>
              <w:right w:w="15" w:type="dxa"/>
            </w:tcMar>
            <w:vAlign w:val="bottom"/>
          </w:tcPr>
          <w:p w14:paraId="79E9AB0B" w14:textId="77777777" w:rsidR="00F0533F" w:rsidRPr="00206EC5" w:rsidRDefault="00F0533F" w:rsidP="00F0533F">
            <w:pPr>
              <w:ind w:firstLine="116"/>
              <w:rPr>
                <w:rFonts w:eastAsia="Arial Unicode MS"/>
                <w:sz w:val="18"/>
                <w:szCs w:val="18"/>
              </w:rPr>
            </w:pPr>
            <w:r w:rsidRPr="00206EC5">
              <w:rPr>
                <w:sz w:val="18"/>
                <w:szCs w:val="18"/>
              </w:rPr>
              <w:t xml:space="preserve">Bankalara </w:t>
            </w:r>
          </w:p>
        </w:tc>
        <w:tc>
          <w:tcPr>
            <w:tcW w:w="1276" w:type="dxa"/>
          </w:tcPr>
          <w:p w14:paraId="1453C61A" w14:textId="0E449DCE" w:rsidR="00F0533F" w:rsidRPr="00206EC5" w:rsidRDefault="00F0533F" w:rsidP="00F0533F">
            <w:pPr>
              <w:pStyle w:val="NoSpacing"/>
              <w:jc w:val="right"/>
              <w:rPr>
                <w:sz w:val="18"/>
                <w:szCs w:val="18"/>
              </w:rPr>
            </w:pPr>
            <w:r w:rsidRPr="00206EC5">
              <w:rPr>
                <w:sz w:val="18"/>
                <w:szCs w:val="18"/>
              </w:rPr>
              <w:t>2.042</w:t>
            </w:r>
          </w:p>
        </w:tc>
        <w:tc>
          <w:tcPr>
            <w:tcW w:w="1134" w:type="dxa"/>
            <w:noWrap/>
            <w:tcMar>
              <w:top w:w="15" w:type="dxa"/>
              <w:left w:w="15" w:type="dxa"/>
              <w:bottom w:w="0" w:type="dxa"/>
              <w:right w:w="15" w:type="dxa"/>
            </w:tcMar>
          </w:tcPr>
          <w:p w14:paraId="6CE385B8" w14:textId="0F994C05" w:rsidR="00F0533F" w:rsidRPr="00206EC5" w:rsidRDefault="00F0533F" w:rsidP="00F0533F">
            <w:pPr>
              <w:pStyle w:val="NoSpacing"/>
              <w:jc w:val="right"/>
              <w:rPr>
                <w:sz w:val="18"/>
                <w:szCs w:val="18"/>
              </w:rPr>
            </w:pPr>
            <w:r w:rsidRPr="00206EC5">
              <w:rPr>
                <w:sz w:val="18"/>
                <w:szCs w:val="18"/>
              </w:rPr>
              <w:t>26.629</w:t>
            </w:r>
          </w:p>
        </w:tc>
        <w:tc>
          <w:tcPr>
            <w:tcW w:w="1276" w:type="dxa"/>
          </w:tcPr>
          <w:p w14:paraId="6F8DDF79" w14:textId="0FBF5F75" w:rsidR="00F0533F" w:rsidRPr="00206EC5" w:rsidRDefault="00F0533F" w:rsidP="00F0533F">
            <w:pPr>
              <w:pStyle w:val="NoSpacing"/>
              <w:jc w:val="right"/>
              <w:rPr>
                <w:sz w:val="18"/>
                <w:szCs w:val="18"/>
              </w:rPr>
            </w:pPr>
            <w:r w:rsidRPr="00206EC5">
              <w:rPr>
                <w:sz w:val="18"/>
                <w:szCs w:val="18"/>
              </w:rPr>
              <w:t xml:space="preserve">241.326 </w:t>
            </w:r>
          </w:p>
        </w:tc>
        <w:tc>
          <w:tcPr>
            <w:tcW w:w="1275" w:type="dxa"/>
          </w:tcPr>
          <w:p w14:paraId="30C31A12" w14:textId="7C511274" w:rsidR="00F0533F" w:rsidRPr="00206EC5" w:rsidRDefault="00F0533F" w:rsidP="00F0533F">
            <w:pPr>
              <w:pStyle w:val="NoSpacing"/>
              <w:jc w:val="right"/>
              <w:rPr>
                <w:sz w:val="18"/>
                <w:szCs w:val="18"/>
              </w:rPr>
            </w:pPr>
            <w:r w:rsidRPr="00206EC5">
              <w:rPr>
                <w:sz w:val="18"/>
                <w:szCs w:val="18"/>
              </w:rPr>
              <w:t xml:space="preserve">42.966 </w:t>
            </w:r>
          </w:p>
        </w:tc>
      </w:tr>
      <w:tr w:rsidR="00F0533F" w:rsidRPr="00206EC5" w14:paraId="513AF882" w14:textId="77777777" w:rsidTr="00206EC5">
        <w:trPr>
          <w:trHeight w:val="57"/>
        </w:trPr>
        <w:tc>
          <w:tcPr>
            <w:tcW w:w="4394" w:type="dxa"/>
            <w:noWrap/>
            <w:tcMar>
              <w:top w:w="15" w:type="dxa"/>
              <w:left w:w="15" w:type="dxa"/>
              <w:bottom w:w="0" w:type="dxa"/>
              <w:right w:w="15" w:type="dxa"/>
            </w:tcMar>
            <w:vAlign w:val="bottom"/>
          </w:tcPr>
          <w:p w14:paraId="7760A71D" w14:textId="77777777" w:rsidR="00F0533F" w:rsidRPr="00206EC5" w:rsidRDefault="00F0533F" w:rsidP="00F0533F">
            <w:pPr>
              <w:ind w:left="360" w:firstLine="116"/>
              <w:rPr>
                <w:sz w:val="18"/>
                <w:szCs w:val="18"/>
              </w:rPr>
            </w:pPr>
            <w:r w:rsidRPr="00206EC5">
              <w:rPr>
                <w:sz w:val="18"/>
                <w:szCs w:val="18"/>
              </w:rPr>
              <w:t>T.C. Merkez Bankasına</w:t>
            </w:r>
          </w:p>
        </w:tc>
        <w:tc>
          <w:tcPr>
            <w:tcW w:w="1276" w:type="dxa"/>
          </w:tcPr>
          <w:p w14:paraId="51F80948" w14:textId="77777777" w:rsidR="00F0533F" w:rsidRPr="00206EC5" w:rsidRDefault="00F0533F" w:rsidP="00F0533F">
            <w:pPr>
              <w:pStyle w:val="NoSpacing"/>
              <w:jc w:val="right"/>
              <w:rPr>
                <w:sz w:val="18"/>
                <w:szCs w:val="18"/>
              </w:rPr>
            </w:pPr>
            <w:r w:rsidRPr="00206EC5">
              <w:rPr>
                <w:sz w:val="18"/>
                <w:szCs w:val="18"/>
              </w:rPr>
              <w:t>-</w:t>
            </w:r>
          </w:p>
        </w:tc>
        <w:tc>
          <w:tcPr>
            <w:tcW w:w="1134" w:type="dxa"/>
            <w:noWrap/>
            <w:tcMar>
              <w:top w:w="15" w:type="dxa"/>
              <w:left w:w="15" w:type="dxa"/>
              <w:bottom w:w="0" w:type="dxa"/>
              <w:right w:w="15" w:type="dxa"/>
            </w:tcMar>
          </w:tcPr>
          <w:p w14:paraId="3388F1D7" w14:textId="77777777" w:rsidR="00F0533F" w:rsidRPr="00206EC5" w:rsidRDefault="00F0533F" w:rsidP="00F0533F">
            <w:pPr>
              <w:pStyle w:val="NoSpacing"/>
              <w:jc w:val="right"/>
              <w:rPr>
                <w:sz w:val="18"/>
                <w:szCs w:val="18"/>
              </w:rPr>
            </w:pPr>
            <w:r w:rsidRPr="00206EC5">
              <w:rPr>
                <w:sz w:val="18"/>
                <w:szCs w:val="18"/>
              </w:rPr>
              <w:t xml:space="preserve"> - </w:t>
            </w:r>
          </w:p>
        </w:tc>
        <w:tc>
          <w:tcPr>
            <w:tcW w:w="1276" w:type="dxa"/>
          </w:tcPr>
          <w:p w14:paraId="27B2810D" w14:textId="58426483" w:rsidR="00F0533F" w:rsidRPr="00206EC5" w:rsidRDefault="00F0533F" w:rsidP="00F0533F">
            <w:pPr>
              <w:pStyle w:val="NoSpacing"/>
              <w:jc w:val="right"/>
              <w:rPr>
                <w:sz w:val="18"/>
                <w:szCs w:val="18"/>
              </w:rPr>
            </w:pPr>
            <w:r w:rsidRPr="00206EC5">
              <w:rPr>
                <w:sz w:val="18"/>
                <w:szCs w:val="18"/>
              </w:rPr>
              <w:t>-</w:t>
            </w:r>
          </w:p>
        </w:tc>
        <w:tc>
          <w:tcPr>
            <w:tcW w:w="1275" w:type="dxa"/>
          </w:tcPr>
          <w:p w14:paraId="060D8F31" w14:textId="36680661" w:rsidR="00F0533F" w:rsidRPr="00206EC5" w:rsidRDefault="00F0533F" w:rsidP="00F0533F">
            <w:pPr>
              <w:pStyle w:val="NoSpacing"/>
              <w:jc w:val="right"/>
              <w:rPr>
                <w:sz w:val="18"/>
                <w:szCs w:val="18"/>
              </w:rPr>
            </w:pPr>
            <w:r w:rsidRPr="00206EC5">
              <w:rPr>
                <w:sz w:val="18"/>
                <w:szCs w:val="18"/>
              </w:rPr>
              <w:t xml:space="preserve"> - </w:t>
            </w:r>
          </w:p>
        </w:tc>
      </w:tr>
      <w:tr w:rsidR="00F0533F" w:rsidRPr="00206EC5" w14:paraId="32DA8107" w14:textId="77777777" w:rsidTr="00206EC5">
        <w:trPr>
          <w:trHeight w:val="57"/>
        </w:trPr>
        <w:tc>
          <w:tcPr>
            <w:tcW w:w="4394" w:type="dxa"/>
            <w:noWrap/>
            <w:tcMar>
              <w:top w:w="15" w:type="dxa"/>
              <w:left w:w="15" w:type="dxa"/>
              <w:bottom w:w="0" w:type="dxa"/>
              <w:right w:w="15" w:type="dxa"/>
            </w:tcMar>
            <w:vAlign w:val="bottom"/>
          </w:tcPr>
          <w:p w14:paraId="5E5C656C" w14:textId="77777777" w:rsidR="00F0533F" w:rsidRPr="00206EC5" w:rsidRDefault="00F0533F" w:rsidP="00F0533F">
            <w:pPr>
              <w:ind w:left="360" w:firstLine="116"/>
              <w:rPr>
                <w:sz w:val="18"/>
                <w:szCs w:val="18"/>
              </w:rPr>
            </w:pPr>
            <w:r w:rsidRPr="00206EC5">
              <w:rPr>
                <w:sz w:val="18"/>
                <w:szCs w:val="18"/>
              </w:rPr>
              <w:t>Yurtiçi Bankalara</w:t>
            </w:r>
          </w:p>
        </w:tc>
        <w:tc>
          <w:tcPr>
            <w:tcW w:w="1276" w:type="dxa"/>
          </w:tcPr>
          <w:p w14:paraId="19ABC40B" w14:textId="0BEDA800" w:rsidR="00F0533F" w:rsidRPr="00206EC5" w:rsidRDefault="00F0533F" w:rsidP="00F0533F">
            <w:pPr>
              <w:pStyle w:val="NoSpacing"/>
              <w:jc w:val="right"/>
              <w:rPr>
                <w:sz w:val="18"/>
                <w:szCs w:val="18"/>
              </w:rPr>
            </w:pPr>
            <w:r w:rsidRPr="00206EC5">
              <w:rPr>
                <w:sz w:val="18"/>
                <w:szCs w:val="18"/>
              </w:rPr>
              <w:t>2.042</w:t>
            </w:r>
          </w:p>
        </w:tc>
        <w:tc>
          <w:tcPr>
            <w:tcW w:w="1134" w:type="dxa"/>
            <w:noWrap/>
            <w:tcMar>
              <w:top w:w="15" w:type="dxa"/>
              <w:left w:w="15" w:type="dxa"/>
              <w:bottom w:w="0" w:type="dxa"/>
              <w:right w:w="15" w:type="dxa"/>
            </w:tcMar>
          </w:tcPr>
          <w:p w14:paraId="6D8C8B5F" w14:textId="4E228045" w:rsidR="00F0533F" w:rsidRPr="00206EC5" w:rsidRDefault="00F0533F" w:rsidP="00F0533F">
            <w:pPr>
              <w:pStyle w:val="NoSpacing"/>
              <w:jc w:val="right"/>
              <w:rPr>
                <w:sz w:val="18"/>
                <w:szCs w:val="18"/>
              </w:rPr>
            </w:pPr>
            <w:r w:rsidRPr="00206EC5">
              <w:rPr>
                <w:sz w:val="18"/>
                <w:szCs w:val="18"/>
              </w:rPr>
              <w:t>25.547</w:t>
            </w:r>
          </w:p>
        </w:tc>
        <w:tc>
          <w:tcPr>
            <w:tcW w:w="1276" w:type="dxa"/>
          </w:tcPr>
          <w:p w14:paraId="43CBB040" w14:textId="03DAD1EA" w:rsidR="00F0533F" w:rsidRPr="00206EC5" w:rsidRDefault="00F0533F" w:rsidP="00F0533F">
            <w:pPr>
              <w:pStyle w:val="NoSpacing"/>
              <w:jc w:val="right"/>
              <w:rPr>
                <w:sz w:val="18"/>
                <w:szCs w:val="18"/>
              </w:rPr>
            </w:pPr>
            <w:r w:rsidRPr="00206EC5">
              <w:rPr>
                <w:sz w:val="18"/>
                <w:szCs w:val="18"/>
              </w:rPr>
              <w:t xml:space="preserve">206.864 </w:t>
            </w:r>
          </w:p>
        </w:tc>
        <w:tc>
          <w:tcPr>
            <w:tcW w:w="1275" w:type="dxa"/>
          </w:tcPr>
          <w:p w14:paraId="78356116" w14:textId="14A9D3DA" w:rsidR="00F0533F" w:rsidRPr="00206EC5" w:rsidRDefault="00F0533F" w:rsidP="00F0533F">
            <w:pPr>
              <w:pStyle w:val="NoSpacing"/>
              <w:jc w:val="right"/>
              <w:rPr>
                <w:sz w:val="18"/>
                <w:szCs w:val="18"/>
              </w:rPr>
            </w:pPr>
            <w:r w:rsidRPr="00206EC5">
              <w:rPr>
                <w:sz w:val="18"/>
                <w:szCs w:val="18"/>
              </w:rPr>
              <w:t xml:space="preserve">37.911 </w:t>
            </w:r>
          </w:p>
        </w:tc>
      </w:tr>
      <w:tr w:rsidR="00F0533F" w:rsidRPr="00206EC5" w14:paraId="68DD0CDD" w14:textId="77777777" w:rsidTr="00AC75A8">
        <w:trPr>
          <w:trHeight w:val="57"/>
        </w:trPr>
        <w:tc>
          <w:tcPr>
            <w:tcW w:w="4394" w:type="dxa"/>
            <w:noWrap/>
            <w:tcMar>
              <w:top w:w="15" w:type="dxa"/>
              <w:left w:w="15" w:type="dxa"/>
              <w:bottom w:w="0" w:type="dxa"/>
              <w:right w:w="15" w:type="dxa"/>
            </w:tcMar>
            <w:vAlign w:val="bottom"/>
          </w:tcPr>
          <w:p w14:paraId="0394C316" w14:textId="77777777" w:rsidR="00F0533F" w:rsidRPr="00206EC5" w:rsidRDefault="00F0533F" w:rsidP="00F0533F">
            <w:pPr>
              <w:ind w:left="360" w:firstLine="116"/>
              <w:rPr>
                <w:sz w:val="18"/>
                <w:szCs w:val="18"/>
              </w:rPr>
            </w:pPr>
            <w:r w:rsidRPr="00206EC5">
              <w:rPr>
                <w:sz w:val="18"/>
                <w:szCs w:val="18"/>
              </w:rPr>
              <w:t>Yurtdışı Bankalara</w:t>
            </w:r>
          </w:p>
        </w:tc>
        <w:tc>
          <w:tcPr>
            <w:tcW w:w="1276" w:type="dxa"/>
          </w:tcPr>
          <w:p w14:paraId="7D0CD8CA" w14:textId="4ED04009" w:rsidR="00F0533F" w:rsidRPr="00206EC5" w:rsidRDefault="00F0533F" w:rsidP="00F0533F">
            <w:pPr>
              <w:pStyle w:val="NoSpacing"/>
              <w:jc w:val="right"/>
              <w:rPr>
                <w:sz w:val="18"/>
                <w:szCs w:val="18"/>
              </w:rPr>
            </w:pPr>
            <w:r w:rsidRPr="00206EC5">
              <w:rPr>
                <w:sz w:val="18"/>
                <w:szCs w:val="18"/>
              </w:rPr>
              <w:t>-</w:t>
            </w:r>
          </w:p>
        </w:tc>
        <w:tc>
          <w:tcPr>
            <w:tcW w:w="1134" w:type="dxa"/>
            <w:noWrap/>
            <w:tcMar>
              <w:top w:w="15" w:type="dxa"/>
              <w:left w:w="15" w:type="dxa"/>
              <w:bottom w:w="0" w:type="dxa"/>
              <w:right w:w="15" w:type="dxa"/>
            </w:tcMar>
          </w:tcPr>
          <w:p w14:paraId="70E5A741" w14:textId="64BE692E" w:rsidR="00F0533F" w:rsidRPr="00206EC5" w:rsidRDefault="00F0533F" w:rsidP="00F0533F">
            <w:pPr>
              <w:pStyle w:val="NoSpacing"/>
              <w:jc w:val="right"/>
              <w:rPr>
                <w:sz w:val="18"/>
                <w:szCs w:val="18"/>
              </w:rPr>
            </w:pPr>
            <w:r w:rsidRPr="00206EC5">
              <w:rPr>
                <w:sz w:val="18"/>
                <w:szCs w:val="18"/>
              </w:rPr>
              <w:t>1.082</w:t>
            </w:r>
          </w:p>
        </w:tc>
        <w:tc>
          <w:tcPr>
            <w:tcW w:w="1276" w:type="dxa"/>
          </w:tcPr>
          <w:p w14:paraId="354E5BC7" w14:textId="3E4322B1" w:rsidR="00F0533F" w:rsidRPr="00206EC5" w:rsidRDefault="00F0533F" w:rsidP="00F0533F">
            <w:pPr>
              <w:pStyle w:val="NoSpacing"/>
              <w:jc w:val="right"/>
              <w:rPr>
                <w:sz w:val="18"/>
                <w:szCs w:val="18"/>
              </w:rPr>
            </w:pPr>
            <w:r w:rsidRPr="00206EC5">
              <w:rPr>
                <w:sz w:val="18"/>
                <w:szCs w:val="18"/>
              </w:rPr>
              <w:t xml:space="preserve">34.462 </w:t>
            </w:r>
          </w:p>
        </w:tc>
        <w:tc>
          <w:tcPr>
            <w:tcW w:w="1275" w:type="dxa"/>
          </w:tcPr>
          <w:p w14:paraId="1A23C22E" w14:textId="1F3C621A" w:rsidR="00F0533F" w:rsidRPr="00206EC5" w:rsidRDefault="00F0533F" w:rsidP="00F0533F">
            <w:pPr>
              <w:pStyle w:val="NoSpacing"/>
              <w:jc w:val="right"/>
              <w:rPr>
                <w:sz w:val="18"/>
                <w:szCs w:val="18"/>
              </w:rPr>
            </w:pPr>
            <w:r w:rsidRPr="00206EC5">
              <w:rPr>
                <w:sz w:val="18"/>
                <w:szCs w:val="18"/>
              </w:rPr>
              <w:t xml:space="preserve">5.055 </w:t>
            </w:r>
          </w:p>
        </w:tc>
      </w:tr>
      <w:tr w:rsidR="00F0533F" w:rsidRPr="00206EC5" w14:paraId="56D36045" w14:textId="77777777" w:rsidTr="00206EC5">
        <w:trPr>
          <w:trHeight w:val="57"/>
        </w:trPr>
        <w:tc>
          <w:tcPr>
            <w:tcW w:w="4394" w:type="dxa"/>
            <w:noWrap/>
            <w:tcMar>
              <w:top w:w="15" w:type="dxa"/>
              <w:left w:w="15" w:type="dxa"/>
              <w:bottom w:w="0" w:type="dxa"/>
              <w:right w:w="15" w:type="dxa"/>
            </w:tcMar>
            <w:vAlign w:val="bottom"/>
          </w:tcPr>
          <w:p w14:paraId="0343764C" w14:textId="77777777" w:rsidR="00F0533F" w:rsidRPr="00206EC5" w:rsidRDefault="00F0533F" w:rsidP="00F0533F">
            <w:pPr>
              <w:ind w:left="360" w:firstLine="116"/>
              <w:rPr>
                <w:sz w:val="18"/>
                <w:szCs w:val="18"/>
              </w:rPr>
            </w:pPr>
            <w:r w:rsidRPr="00206EC5">
              <w:rPr>
                <w:sz w:val="18"/>
                <w:szCs w:val="18"/>
              </w:rPr>
              <w:t>Yurtdışı Merkez ve Şubelere</w:t>
            </w:r>
          </w:p>
        </w:tc>
        <w:tc>
          <w:tcPr>
            <w:tcW w:w="1276" w:type="dxa"/>
          </w:tcPr>
          <w:p w14:paraId="4E1DE653" w14:textId="77777777" w:rsidR="00F0533F" w:rsidRPr="00206EC5" w:rsidRDefault="00F0533F" w:rsidP="00F0533F">
            <w:pPr>
              <w:pStyle w:val="NoSpacing"/>
              <w:jc w:val="right"/>
              <w:rPr>
                <w:sz w:val="18"/>
                <w:szCs w:val="18"/>
              </w:rPr>
            </w:pPr>
            <w:r w:rsidRPr="00206EC5">
              <w:rPr>
                <w:sz w:val="18"/>
                <w:szCs w:val="18"/>
              </w:rPr>
              <w:t>-</w:t>
            </w:r>
          </w:p>
        </w:tc>
        <w:tc>
          <w:tcPr>
            <w:tcW w:w="1134" w:type="dxa"/>
            <w:noWrap/>
            <w:tcMar>
              <w:top w:w="15" w:type="dxa"/>
              <w:left w:w="15" w:type="dxa"/>
              <w:bottom w:w="0" w:type="dxa"/>
              <w:right w:w="15" w:type="dxa"/>
            </w:tcMar>
          </w:tcPr>
          <w:p w14:paraId="6C19D824" w14:textId="77777777" w:rsidR="00F0533F" w:rsidRPr="00206EC5" w:rsidRDefault="00F0533F" w:rsidP="00F0533F">
            <w:pPr>
              <w:pStyle w:val="NoSpacing"/>
              <w:jc w:val="right"/>
              <w:rPr>
                <w:sz w:val="18"/>
                <w:szCs w:val="18"/>
              </w:rPr>
            </w:pPr>
            <w:r w:rsidRPr="00206EC5">
              <w:rPr>
                <w:sz w:val="18"/>
                <w:szCs w:val="18"/>
              </w:rPr>
              <w:t>-</w:t>
            </w:r>
          </w:p>
        </w:tc>
        <w:tc>
          <w:tcPr>
            <w:tcW w:w="1276" w:type="dxa"/>
          </w:tcPr>
          <w:p w14:paraId="3685D3B1" w14:textId="1FC99690" w:rsidR="00F0533F" w:rsidRPr="00206EC5" w:rsidRDefault="00F0533F" w:rsidP="00F0533F">
            <w:pPr>
              <w:pStyle w:val="NoSpacing"/>
              <w:jc w:val="right"/>
              <w:rPr>
                <w:sz w:val="18"/>
                <w:szCs w:val="18"/>
              </w:rPr>
            </w:pPr>
            <w:r w:rsidRPr="00206EC5">
              <w:rPr>
                <w:sz w:val="18"/>
                <w:szCs w:val="18"/>
              </w:rPr>
              <w:t>-</w:t>
            </w:r>
          </w:p>
        </w:tc>
        <w:tc>
          <w:tcPr>
            <w:tcW w:w="1275" w:type="dxa"/>
          </w:tcPr>
          <w:p w14:paraId="4716F575" w14:textId="43C57EAC" w:rsidR="00F0533F" w:rsidRPr="00206EC5" w:rsidRDefault="00F0533F" w:rsidP="00F0533F">
            <w:pPr>
              <w:pStyle w:val="NoSpacing"/>
              <w:jc w:val="right"/>
              <w:rPr>
                <w:sz w:val="18"/>
                <w:szCs w:val="18"/>
              </w:rPr>
            </w:pPr>
            <w:r w:rsidRPr="00206EC5">
              <w:rPr>
                <w:sz w:val="18"/>
                <w:szCs w:val="18"/>
              </w:rPr>
              <w:t>-</w:t>
            </w:r>
          </w:p>
        </w:tc>
      </w:tr>
      <w:tr w:rsidR="00F0533F" w:rsidRPr="00206EC5" w14:paraId="6D947581" w14:textId="77777777" w:rsidTr="00206EC5">
        <w:trPr>
          <w:trHeight w:val="57"/>
        </w:trPr>
        <w:tc>
          <w:tcPr>
            <w:tcW w:w="4394" w:type="dxa"/>
            <w:noWrap/>
            <w:tcMar>
              <w:top w:w="15" w:type="dxa"/>
              <w:left w:w="15" w:type="dxa"/>
              <w:bottom w:w="0" w:type="dxa"/>
              <w:right w:w="15" w:type="dxa"/>
            </w:tcMar>
            <w:vAlign w:val="bottom"/>
          </w:tcPr>
          <w:p w14:paraId="06211DF2" w14:textId="77777777" w:rsidR="00F0533F" w:rsidRPr="00206EC5" w:rsidRDefault="00F0533F" w:rsidP="00F0533F">
            <w:pPr>
              <w:ind w:firstLine="116"/>
              <w:rPr>
                <w:sz w:val="18"/>
                <w:szCs w:val="18"/>
              </w:rPr>
            </w:pPr>
            <w:r w:rsidRPr="00206EC5">
              <w:rPr>
                <w:sz w:val="18"/>
                <w:szCs w:val="18"/>
              </w:rPr>
              <w:t>Diğer Kuruluşlara</w:t>
            </w:r>
          </w:p>
        </w:tc>
        <w:tc>
          <w:tcPr>
            <w:tcW w:w="1276" w:type="dxa"/>
          </w:tcPr>
          <w:p w14:paraId="3F868F73" w14:textId="40BCEFEB" w:rsidR="00F0533F" w:rsidRPr="00206EC5" w:rsidRDefault="00F0533F" w:rsidP="00F0533F">
            <w:pPr>
              <w:pStyle w:val="NoSpacing"/>
              <w:jc w:val="right"/>
              <w:rPr>
                <w:sz w:val="18"/>
                <w:szCs w:val="18"/>
              </w:rPr>
            </w:pPr>
            <w:r w:rsidRPr="00206EC5">
              <w:rPr>
                <w:sz w:val="18"/>
                <w:szCs w:val="18"/>
              </w:rPr>
              <w:t>188.816</w:t>
            </w:r>
          </w:p>
        </w:tc>
        <w:tc>
          <w:tcPr>
            <w:tcW w:w="1134" w:type="dxa"/>
            <w:noWrap/>
            <w:tcMar>
              <w:top w:w="15" w:type="dxa"/>
              <w:left w:w="15" w:type="dxa"/>
              <w:bottom w:w="0" w:type="dxa"/>
              <w:right w:w="15" w:type="dxa"/>
            </w:tcMar>
          </w:tcPr>
          <w:p w14:paraId="283A1402" w14:textId="0F978469" w:rsidR="00F0533F" w:rsidRPr="00206EC5" w:rsidRDefault="009C7E6A" w:rsidP="00F0533F">
            <w:pPr>
              <w:pStyle w:val="NoSpacing"/>
              <w:jc w:val="right"/>
              <w:rPr>
                <w:sz w:val="18"/>
                <w:szCs w:val="18"/>
              </w:rPr>
            </w:pPr>
            <w:r>
              <w:rPr>
                <w:sz w:val="18"/>
                <w:szCs w:val="18"/>
              </w:rPr>
              <w:t>29.747</w:t>
            </w:r>
          </w:p>
        </w:tc>
        <w:tc>
          <w:tcPr>
            <w:tcW w:w="1276" w:type="dxa"/>
          </w:tcPr>
          <w:p w14:paraId="571E5369" w14:textId="37BE296E" w:rsidR="00F0533F" w:rsidRPr="00206EC5" w:rsidRDefault="00F0533F" w:rsidP="00F0533F">
            <w:pPr>
              <w:pStyle w:val="NoSpacing"/>
              <w:jc w:val="right"/>
              <w:rPr>
                <w:sz w:val="18"/>
                <w:szCs w:val="18"/>
              </w:rPr>
            </w:pPr>
            <w:r w:rsidRPr="00206EC5">
              <w:rPr>
                <w:sz w:val="18"/>
                <w:szCs w:val="18"/>
              </w:rPr>
              <w:t xml:space="preserve">12.478 </w:t>
            </w:r>
          </w:p>
        </w:tc>
        <w:tc>
          <w:tcPr>
            <w:tcW w:w="1275" w:type="dxa"/>
          </w:tcPr>
          <w:p w14:paraId="4172D64F" w14:textId="10800B14" w:rsidR="00F0533F" w:rsidRPr="00206EC5" w:rsidRDefault="00F0533F" w:rsidP="00F0533F">
            <w:pPr>
              <w:pStyle w:val="NoSpacing"/>
              <w:jc w:val="right"/>
              <w:rPr>
                <w:sz w:val="18"/>
                <w:szCs w:val="18"/>
              </w:rPr>
            </w:pPr>
            <w:r w:rsidRPr="00206EC5">
              <w:rPr>
                <w:sz w:val="18"/>
                <w:szCs w:val="18"/>
              </w:rPr>
              <w:t>27.115</w:t>
            </w:r>
          </w:p>
        </w:tc>
      </w:tr>
      <w:tr w:rsidR="00F0533F" w:rsidRPr="002A6580" w14:paraId="1F4AE9A9" w14:textId="77777777" w:rsidTr="00206EC5">
        <w:trPr>
          <w:trHeight w:val="57"/>
        </w:trPr>
        <w:tc>
          <w:tcPr>
            <w:tcW w:w="4394" w:type="dxa"/>
            <w:tcBorders>
              <w:top w:val="dotted" w:sz="4" w:space="0" w:color="auto"/>
              <w:bottom w:val="single" w:sz="4" w:space="0" w:color="auto"/>
            </w:tcBorders>
            <w:noWrap/>
            <w:tcMar>
              <w:top w:w="15" w:type="dxa"/>
              <w:left w:w="15" w:type="dxa"/>
              <w:bottom w:w="0" w:type="dxa"/>
              <w:right w:w="15" w:type="dxa"/>
            </w:tcMar>
            <w:vAlign w:val="bottom"/>
          </w:tcPr>
          <w:p w14:paraId="736CC9C6" w14:textId="77777777" w:rsidR="00F0533F" w:rsidRPr="00206EC5" w:rsidRDefault="00F0533F" w:rsidP="00F0533F">
            <w:pPr>
              <w:ind w:firstLine="116"/>
              <w:rPr>
                <w:rFonts w:eastAsia="Arial Unicode MS"/>
                <w:b/>
                <w:iCs/>
                <w:sz w:val="18"/>
                <w:szCs w:val="18"/>
              </w:rPr>
            </w:pPr>
            <w:r w:rsidRPr="00206EC5">
              <w:rPr>
                <w:rFonts w:eastAsia="Arial Unicode MS"/>
                <w:b/>
                <w:iCs/>
                <w:sz w:val="18"/>
                <w:szCs w:val="18"/>
              </w:rPr>
              <w:t>Toplam</w:t>
            </w:r>
          </w:p>
        </w:tc>
        <w:tc>
          <w:tcPr>
            <w:tcW w:w="1276" w:type="dxa"/>
            <w:tcBorders>
              <w:top w:val="dotted" w:sz="4" w:space="0" w:color="auto"/>
              <w:bottom w:val="single" w:sz="4" w:space="0" w:color="auto"/>
            </w:tcBorders>
          </w:tcPr>
          <w:p w14:paraId="2F85B122" w14:textId="43F5FC90" w:rsidR="00F0533F" w:rsidRPr="00206EC5" w:rsidRDefault="00F0533F" w:rsidP="00F0533F">
            <w:pPr>
              <w:pStyle w:val="NoSpacing"/>
              <w:jc w:val="right"/>
              <w:rPr>
                <w:b/>
                <w:sz w:val="18"/>
                <w:szCs w:val="18"/>
              </w:rPr>
            </w:pPr>
            <w:r w:rsidRPr="00206EC5">
              <w:rPr>
                <w:b/>
                <w:sz w:val="18"/>
                <w:szCs w:val="18"/>
              </w:rPr>
              <w:t>190.858</w:t>
            </w:r>
          </w:p>
        </w:tc>
        <w:tc>
          <w:tcPr>
            <w:tcW w:w="1134" w:type="dxa"/>
            <w:tcBorders>
              <w:top w:val="dotted" w:sz="4" w:space="0" w:color="auto"/>
              <w:bottom w:val="single" w:sz="4" w:space="0" w:color="auto"/>
            </w:tcBorders>
            <w:noWrap/>
            <w:tcMar>
              <w:top w:w="15" w:type="dxa"/>
              <w:left w:w="15" w:type="dxa"/>
              <w:bottom w:w="0" w:type="dxa"/>
              <w:right w:w="15" w:type="dxa"/>
            </w:tcMar>
          </w:tcPr>
          <w:p w14:paraId="36E93719" w14:textId="7E57D8A9" w:rsidR="00F0533F" w:rsidRPr="00206EC5" w:rsidRDefault="00F0533F" w:rsidP="00F0533F">
            <w:pPr>
              <w:pStyle w:val="NoSpacing"/>
              <w:jc w:val="right"/>
              <w:rPr>
                <w:b/>
                <w:sz w:val="18"/>
                <w:szCs w:val="18"/>
              </w:rPr>
            </w:pPr>
            <w:r w:rsidRPr="00206EC5">
              <w:rPr>
                <w:b/>
                <w:sz w:val="18"/>
                <w:szCs w:val="18"/>
              </w:rPr>
              <w:t>56.376</w:t>
            </w:r>
          </w:p>
        </w:tc>
        <w:tc>
          <w:tcPr>
            <w:tcW w:w="1276" w:type="dxa"/>
            <w:tcBorders>
              <w:top w:val="dotted" w:sz="4" w:space="0" w:color="auto"/>
              <w:bottom w:val="single" w:sz="4" w:space="0" w:color="auto"/>
            </w:tcBorders>
          </w:tcPr>
          <w:p w14:paraId="2BF39A71" w14:textId="74D6E45E" w:rsidR="00F0533F" w:rsidRPr="00206EC5" w:rsidRDefault="00F0533F" w:rsidP="00F0533F">
            <w:pPr>
              <w:pStyle w:val="NoSpacing"/>
              <w:jc w:val="right"/>
              <w:rPr>
                <w:b/>
                <w:sz w:val="18"/>
                <w:szCs w:val="18"/>
              </w:rPr>
            </w:pPr>
            <w:r w:rsidRPr="00206EC5">
              <w:rPr>
                <w:b/>
                <w:sz w:val="18"/>
                <w:szCs w:val="18"/>
              </w:rPr>
              <w:t xml:space="preserve">253.804 </w:t>
            </w:r>
          </w:p>
        </w:tc>
        <w:tc>
          <w:tcPr>
            <w:tcW w:w="1275" w:type="dxa"/>
            <w:tcBorders>
              <w:top w:val="dotted" w:sz="4" w:space="0" w:color="auto"/>
              <w:bottom w:val="single" w:sz="4" w:space="0" w:color="auto"/>
            </w:tcBorders>
          </w:tcPr>
          <w:p w14:paraId="3B78AB28" w14:textId="75797083" w:rsidR="00F0533F" w:rsidRPr="002A6580" w:rsidRDefault="00F0533F" w:rsidP="00F0533F">
            <w:pPr>
              <w:pStyle w:val="NoSpacing"/>
              <w:jc w:val="right"/>
              <w:rPr>
                <w:b/>
                <w:sz w:val="18"/>
                <w:szCs w:val="18"/>
              </w:rPr>
            </w:pPr>
            <w:r w:rsidRPr="00206EC5">
              <w:rPr>
                <w:b/>
                <w:sz w:val="18"/>
                <w:szCs w:val="18"/>
              </w:rPr>
              <w:t>70.081</w:t>
            </w:r>
          </w:p>
        </w:tc>
      </w:tr>
    </w:tbl>
    <w:p w14:paraId="17F2C0DA" w14:textId="77777777" w:rsidR="004C6282" w:rsidRPr="002A6580" w:rsidRDefault="004C6282" w:rsidP="001F0C70">
      <w:pPr>
        <w:ind w:left="851"/>
        <w:jc w:val="both"/>
        <w:rPr>
          <w:strike/>
          <w:sz w:val="16"/>
          <w:szCs w:val="16"/>
        </w:rPr>
      </w:pPr>
    </w:p>
    <w:p w14:paraId="56DD3779" w14:textId="556FD13E" w:rsidR="00167D71" w:rsidRPr="002A6580" w:rsidRDefault="00EE2377" w:rsidP="001F0C70">
      <w:pPr>
        <w:ind w:left="1276" w:right="17" w:hanging="425"/>
        <w:jc w:val="both"/>
        <w:rPr>
          <w:rFonts w:eastAsia="Arial Unicode MS"/>
          <w:b/>
          <w:bCs/>
        </w:rPr>
      </w:pPr>
      <w:bookmarkStart w:id="54" w:name="OLE_LINK56"/>
      <w:r w:rsidRPr="002A6580">
        <w:rPr>
          <w:rFonts w:eastAsia="Arial Unicode MS"/>
          <w:b/>
          <w:bCs/>
        </w:rPr>
        <w:t>b)</w:t>
      </w:r>
      <w:r w:rsidR="00132F26" w:rsidRPr="002A6580">
        <w:rPr>
          <w:rFonts w:eastAsia="Arial Unicode MS"/>
          <w:b/>
          <w:bCs/>
        </w:rPr>
        <w:tab/>
      </w:r>
      <w:r w:rsidRPr="002A6580">
        <w:rPr>
          <w:rFonts w:eastAsia="Arial Unicode MS"/>
          <w:b/>
          <w:bCs/>
        </w:rPr>
        <w:t xml:space="preserve">İştirakler ve bağlı ortaklıklara verilen </w:t>
      </w:r>
      <w:r w:rsidR="00BC54DA" w:rsidRPr="002A6580">
        <w:rPr>
          <w:rFonts w:eastAsia="Arial Unicode MS"/>
          <w:b/>
          <w:bCs/>
        </w:rPr>
        <w:t>kar payı</w:t>
      </w:r>
      <w:r w:rsidR="00607911" w:rsidRPr="002A6580">
        <w:rPr>
          <w:rFonts w:eastAsia="Arial Unicode MS"/>
          <w:b/>
          <w:bCs/>
        </w:rPr>
        <w:t xml:space="preserve"> giderlerine ilişkin bilgiler</w:t>
      </w:r>
    </w:p>
    <w:p w14:paraId="7FA5F359" w14:textId="77777777" w:rsidR="00167D71" w:rsidRPr="002A6580" w:rsidRDefault="00167D71" w:rsidP="001F0C70">
      <w:pPr>
        <w:ind w:left="851"/>
        <w:jc w:val="both"/>
        <w:rPr>
          <w:rFonts w:eastAsia="Arial Unicode MS"/>
          <w:b/>
          <w:bCs/>
          <w:sz w:val="16"/>
          <w:szCs w:val="16"/>
        </w:rPr>
      </w:pPr>
    </w:p>
    <w:bookmarkEnd w:id="54"/>
    <w:p w14:paraId="1C7587BC" w14:textId="7EAA9350" w:rsidR="00CE10CF" w:rsidRPr="002A6580" w:rsidRDefault="00E50348" w:rsidP="001F0C70">
      <w:pPr>
        <w:ind w:left="851"/>
        <w:jc w:val="both"/>
        <w:rPr>
          <w:bCs/>
          <w:iCs/>
        </w:rPr>
      </w:pPr>
      <w:r w:rsidRPr="002A6580">
        <w:rPr>
          <w:rFonts w:eastAsia="Arial Unicode MS"/>
          <w:bCs/>
        </w:rPr>
        <w:t xml:space="preserve">İştirakler ve bağlı ortaklıklara verilen kar payı giderleri </w:t>
      </w:r>
      <w:r w:rsidR="002665DB">
        <w:rPr>
          <w:rFonts w:eastAsia="Arial Unicode MS"/>
          <w:bCs/>
        </w:rPr>
        <w:t>14</w:t>
      </w:r>
      <w:r w:rsidR="00597946">
        <w:rPr>
          <w:rFonts w:eastAsia="Arial Unicode MS"/>
          <w:bCs/>
        </w:rPr>
        <w:t>0.423</w:t>
      </w:r>
      <w:r w:rsidRPr="002A6580">
        <w:rPr>
          <w:rFonts w:eastAsia="Arial Unicode MS"/>
          <w:bCs/>
        </w:rPr>
        <w:t xml:space="preserve"> TL </w:t>
      </w:r>
      <w:r w:rsidR="00F02C2A" w:rsidRPr="002A6580">
        <w:rPr>
          <w:bCs/>
          <w:iCs/>
        </w:rPr>
        <w:t>(3</w:t>
      </w:r>
      <w:r w:rsidR="00C05D76">
        <w:rPr>
          <w:bCs/>
          <w:iCs/>
        </w:rPr>
        <w:t>0</w:t>
      </w:r>
      <w:r w:rsidR="00F02C2A" w:rsidRPr="002A6580">
        <w:rPr>
          <w:bCs/>
          <w:iCs/>
        </w:rPr>
        <w:t xml:space="preserve"> </w:t>
      </w:r>
      <w:r w:rsidR="00C05D76">
        <w:rPr>
          <w:bCs/>
          <w:iCs/>
        </w:rPr>
        <w:t>Haziran</w:t>
      </w:r>
      <w:r w:rsidR="00F02C2A" w:rsidRPr="002A6580">
        <w:rPr>
          <w:bCs/>
          <w:iCs/>
        </w:rPr>
        <w:t xml:space="preserve"> 201</w:t>
      </w:r>
      <w:r w:rsidR="009973A9" w:rsidRPr="002A6580">
        <w:rPr>
          <w:bCs/>
          <w:iCs/>
        </w:rPr>
        <w:t>9</w:t>
      </w:r>
      <w:r w:rsidR="00F02C2A" w:rsidRPr="002A6580">
        <w:rPr>
          <w:bCs/>
          <w:iCs/>
        </w:rPr>
        <w:t xml:space="preserve">: </w:t>
      </w:r>
      <w:r w:rsidR="00C05D76" w:rsidRPr="00AC3925">
        <w:rPr>
          <w:rFonts w:eastAsia="Arial Unicode MS"/>
          <w:bCs/>
        </w:rPr>
        <w:t>187.236</w:t>
      </w:r>
      <w:r w:rsidR="00C05D76" w:rsidRPr="000A0173">
        <w:rPr>
          <w:rFonts w:eastAsia="Arial Unicode MS"/>
          <w:bCs/>
        </w:rPr>
        <w:t xml:space="preserve"> </w:t>
      </w:r>
      <w:r w:rsidR="0005384E" w:rsidRPr="002A6580">
        <w:rPr>
          <w:rFonts w:eastAsia="Arial Unicode MS"/>
          <w:bCs/>
        </w:rPr>
        <w:t>TL</w:t>
      </w:r>
      <w:r w:rsidR="00F02C2A" w:rsidRPr="002A6580">
        <w:rPr>
          <w:bCs/>
          <w:iCs/>
        </w:rPr>
        <w:t>)</w:t>
      </w:r>
      <w:r w:rsidR="00571F9A" w:rsidRPr="002A6580">
        <w:rPr>
          <w:bCs/>
          <w:iCs/>
        </w:rPr>
        <w:t>.</w:t>
      </w:r>
    </w:p>
    <w:p w14:paraId="63E4E813" w14:textId="77777777" w:rsidR="00571F9A" w:rsidRPr="002A6580" w:rsidRDefault="00571F9A" w:rsidP="001F0C70">
      <w:pPr>
        <w:ind w:left="851"/>
        <w:jc w:val="both"/>
        <w:rPr>
          <w:bCs/>
          <w:iCs/>
          <w:sz w:val="16"/>
          <w:szCs w:val="16"/>
        </w:rPr>
      </w:pPr>
    </w:p>
    <w:p w14:paraId="5FA80441" w14:textId="10410229" w:rsidR="00695BFF" w:rsidRPr="002A6580" w:rsidRDefault="00B84A6C" w:rsidP="001F0C70">
      <w:pPr>
        <w:ind w:left="1276" w:right="17" w:hanging="425"/>
        <w:jc w:val="both"/>
        <w:rPr>
          <w:rFonts w:eastAsia="Arial Unicode MS"/>
          <w:b/>
          <w:bCs/>
        </w:rPr>
      </w:pPr>
      <w:r w:rsidRPr="002A6580">
        <w:rPr>
          <w:rFonts w:eastAsia="Arial Unicode MS"/>
          <w:b/>
          <w:bCs/>
        </w:rPr>
        <w:t>c</w:t>
      </w:r>
      <w:r w:rsidR="00695BFF" w:rsidRPr="002A6580">
        <w:rPr>
          <w:rFonts w:eastAsia="Arial Unicode MS"/>
          <w:b/>
          <w:bCs/>
        </w:rPr>
        <w:t>)</w:t>
      </w:r>
      <w:r w:rsidR="0034096E" w:rsidRPr="002A6580">
        <w:rPr>
          <w:rFonts w:eastAsia="Arial Unicode MS"/>
          <w:b/>
          <w:bCs/>
        </w:rPr>
        <w:tab/>
        <w:t>İhraç edil</w:t>
      </w:r>
      <w:r w:rsidR="00BC54DA" w:rsidRPr="002A6580">
        <w:rPr>
          <w:rFonts w:eastAsia="Arial Unicode MS"/>
          <w:b/>
          <w:bCs/>
        </w:rPr>
        <w:t>en menkul kıymetlere verilen kar payı</w:t>
      </w:r>
      <w:r w:rsidR="00745E80" w:rsidRPr="002A6580">
        <w:rPr>
          <w:rFonts w:eastAsia="Arial Unicode MS"/>
          <w:b/>
          <w:bCs/>
        </w:rPr>
        <w:t xml:space="preserve"> giderlerine ilişkin bilgiler</w:t>
      </w:r>
    </w:p>
    <w:p w14:paraId="4BB82C45" w14:textId="77777777" w:rsidR="00695BFF" w:rsidRPr="002A6580" w:rsidRDefault="00695BFF" w:rsidP="001F0C70">
      <w:pPr>
        <w:ind w:left="851"/>
        <w:jc w:val="both"/>
        <w:rPr>
          <w:bCs/>
          <w:iCs/>
          <w:sz w:val="16"/>
          <w:szCs w:val="16"/>
        </w:rPr>
      </w:pPr>
    </w:p>
    <w:p w14:paraId="73873A2A" w14:textId="42589EDA" w:rsidR="00B61938" w:rsidRPr="002A6580" w:rsidRDefault="002B359A" w:rsidP="001F0C70">
      <w:pPr>
        <w:ind w:left="851"/>
        <w:jc w:val="both"/>
        <w:rPr>
          <w:bCs/>
          <w:iCs/>
        </w:rPr>
      </w:pPr>
      <w:r w:rsidRPr="002A6580">
        <w:rPr>
          <w:rFonts w:eastAsia="Arial Unicode MS"/>
          <w:bCs/>
        </w:rPr>
        <w:t xml:space="preserve">Bulunmamaktadır </w:t>
      </w:r>
      <w:r w:rsidR="00F02C2A" w:rsidRPr="002A6580">
        <w:rPr>
          <w:bCs/>
          <w:iCs/>
        </w:rPr>
        <w:t>(3</w:t>
      </w:r>
      <w:r w:rsidR="00C05D76">
        <w:rPr>
          <w:bCs/>
          <w:iCs/>
        </w:rPr>
        <w:t>0</w:t>
      </w:r>
      <w:r w:rsidR="00291570" w:rsidRPr="002A6580">
        <w:rPr>
          <w:bCs/>
          <w:iCs/>
        </w:rPr>
        <w:t xml:space="preserve"> </w:t>
      </w:r>
      <w:r w:rsidR="00C05D76">
        <w:rPr>
          <w:bCs/>
          <w:iCs/>
        </w:rPr>
        <w:t>Haziran</w:t>
      </w:r>
      <w:r w:rsidR="00F02C2A" w:rsidRPr="002A6580">
        <w:rPr>
          <w:bCs/>
          <w:iCs/>
        </w:rPr>
        <w:t xml:space="preserve"> 201</w:t>
      </w:r>
      <w:r w:rsidR="005B4BA0" w:rsidRPr="002A6580">
        <w:rPr>
          <w:bCs/>
          <w:iCs/>
        </w:rPr>
        <w:t>9</w:t>
      </w:r>
      <w:r w:rsidR="00F02C2A" w:rsidRPr="002A6580">
        <w:rPr>
          <w:bCs/>
          <w:iCs/>
        </w:rPr>
        <w:t xml:space="preserve">: </w:t>
      </w:r>
      <w:r w:rsidR="005B4BA0" w:rsidRPr="002A6580">
        <w:rPr>
          <w:bCs/>
          <w:iCs/>
        </w:rPr>
        <w:t>4.604</w:t>
      </w:r>
      <w:r w:rsidR="00CE5D6D" w:rsidRPr="002A6580">
        <w:rPr>
          <w:bCs/>
          <w:iCs/>
        </w:rPr>
        <w:t xml:space="preserve"> TL</w:t>
      </w:r>
      <w:r w:rsidR="00F02C2A" w:rsidRPr="002A6580">
        <w:rPr>
          <w:bCs/>
          <w:iCs/>
        </w:rPr>
        <w:t>)</w:t>
      </w:r>
      <w:r w:rsidR="00CE10CF" w:rsidRPr="002A6580">
        <w:rPr>
          <w:bCs/>
          <w:iCs/>
        </w:rPr>
        <w:t>.</w:t>
      </w:r>
    </w:p>
    <w:p w14:paraId="25CF5B10" w14:textId="77777777" w:rsidR="00CE6291" w:rsidRPr="002A6580" w:rsidRDefault="00CE6291" w:rsidP="001F0C70">
      <w:pPr>
        <w:ind w:left="851"/>
        <w:jc w:val="both"/>
        <w:rPr>
          <w:bCs/>
          <w:iCs/>
          <w:sz w:val="16"/>
          <w:szCs w:val="16"/>
        </w:rPr>
      </w:pPr>
    </w:p>
    <w:p w14:paraId="1EE54DC1" w14:textId="0E42B3A7" w:rsidR="00CE6291" w:rsidRPr="002A6580" w:rsidRDefault="00091DEA" w:rsidP="001F0C70">
      <w:pPr>
        <w:tabs>
          <w:tab w:val="left" w:pos="1314"/>
        </w:tabs>
        <w:ind w:left="846"/>
        <w:jc w:val="both"/>
        <w:rPr>
          <w:rFonts w:eastAsia="Arial Unicode MS"/>
          <w:b/>
          <w:bCs/>
        </w:rPr>
      </w:pPr>
      <w:r w:rsidRPr="002A6580">
        <w:rPr>
          <w:rFonts w:eastAsia="Arial Unicode MS"/>
          <w:b/>
          <w:bCs/>
        </w:rPr>
        <w:t>ç)</w:t>
      </w:r>
      <w:r w:rsidRPr="002A6580">
        <w:rPr>
          <w:rFonts w:eastAsia="Arial Unicode MS"/>
          <w:b/>
          <w:bCs/>
        </w:rPr>
        <w:tab/>
      </w:r>
      <w:r w:rsidR="00145FFF" w:rsidRPr="002A6580">
        <w:rPr>
          <w:rFonts w:eastAsia="Arial Unicode MS"/>
          <w:b/>
          <w:bCs/>
        </w:rPr>
        <w:t xml:space="preserve">Katılma </w:t>
      </w:r>
      <w:r w:rsidR="00607911" w:rsidRPr="002A6580">
        <w:rPr>
          <w:rFonts w:eastAsia="Arial Unicode MS"/>
          <w:b/>
          <w:bCs/>
        </w:rPr>
        <w:t>hesaplarına ödenen kar paylarının vade yapısına göre gösterimi</w:t>
      </w:r>
    </w:p>
    <w:p w14:paraId="5DE4AFE4" w14:textId="77777777" w:rsidR="00145FFF" w:rsidRPr="002A6580" w:rsidRDefault="00145FFF" w:rsidP="001F0C70">
      <w:pPr>
        <w:pStyle w:val="ListParagraph"/>
        <w:ind w:left="851"/>
        <w:jc w:val="both"/>
        <w:rPr>
          <w:rFonts w:eastAsia="Arial Unicode MS"/>
          <w:bCs/>
          <w:sz w:val="16"/>
          <w:szCs w:val="16"/>
        </w:rPr>
      </w:pPr>
    </w:p>
    <w:tbl>
      <w:tblPr>
        <w:tblpPr w:leftFromText="141" w:rightFromText="141" w:vertAnchor="text" w:horzAnchor="page" w:tblpX="1685" w:tblpY="102"/>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ayout w:type="fixed"/>
        <w:tblLook w:val="0000" w:firstRow="0" w:lastRow="0" w:firstColumn="0" w:lastColumn="0" w:noHBand="0" w:noVBand="0"/>
      </w:tblPr>
      <w:tblGrid>
        <w:gridCol w:w="4522"/>
        <w:gridCol w:w="739"/>
        <w:gridCol w:w="830"/>
        <w:gridCol w:w="708"/>
        <w:gridCol w:w="681"/>
        <w:gridCol w:w="739"/>
        <w:gridCol w:w="1132"/>
      </w:tblGrid>
      <w:tr w:rsidR="00EC5304" w:rsidRPr="002A6580" w14:paraId="1D049D9D" w14:textId="77777777" w:rsidTr="00AC75A8">
        <w:trPr>
          <w:trHeight w:val="113"/>
        </w:trPr>
        <w:tc>
          <w:tcPr>
            <w:tcW w:w="4522" w:type="dxa"/>
            <w:shd w:val="clear" w:color="auto" w:fill="FFFFFF"/>
            <w:vAlign w:val="bottom"/>
          </w:tcPr>
          <w:p w14:paraId="099081BD" w14:textId="77777777" w:rsidR="00EC5304" w:rsidRDefault="00EC5304" w:rsidP="001F0C70">
            <w:pPr>
              <w:ind w:right="-242"/>
              <w:rPr>
                <w:b/>
                <w:sz w:val="16"/>
                <w:szCs w:val="16"/>
              </w:rPr>
            </w:pPr>
            <w:r w:rsidRPr="002A6580">
              <w:rPr>
                <w:b/>
                <w:sz w:val="16"/>
                <w:szCs w:val="16"/>
              </w:rPr>
              <w:t>Cari Dönem</w:t>
            </w:r>
          </w:p>
          <w:p w14:paraId="293CA24F" w14:textId="43452A07" w:rsidR="001B2168" w:rsidRPr="002A6580" w:rsidRDefault="001B2168" w:rsidP="001F0C70">
            <w:pPr>
              <w:ind w:right="-242"/>
              <w:rPr>
                <w:b/>
                <w:sz w:val="16"/>
                <w:szCs w:val="16"/>
              </w:rPr>
            </w:pPr>
            <w:r>
              <w:rPr>
                <w:b/>
                <w:sz w:val="16"/>
                <w:szCs w:val="16"/>
              </w:rPr>
              <w:t>30.06.2020</w:t>
            </w:r>
          </w:p>
        </w:tc>
        <w:tc>
          <w:tcPr>
            <w:tcW w:w="4829" w:type="dxa"/>
            <w:gridSpan w:val="6"/>
            <w:shd w:val="clear" w:color="auto" w:fill="FFFFFF"/>
            <w:vAlign w:val="bottom"/>
          </w:tcPr>
          <w:p w14:paraId="162B7A6E" w14:textId="77777777" w:rsidR="00EC5304" w:rsidRPr="002A6580" w:rsidRDefault="00EC5304" w:rsidP="001F0C70">
            <w:pPr>
              <w:jc w:val="center"/>
              <w:rPr>
                <w:b/>
                <w:sz w:val="16"/>
                <w:szCs w:val="16"/>
              </w:rPr>
            </w:pPr>
            <w:r w:rsidRPr="002A6580">
              <w:rPr>
                <w:b/>
                <w:sz w:val="16"/>
                <w:szCs w:val="16"/>
              </w:rPr>
              <w:t>Katılma Hesapları</w:t>
            </w:r>
          </w:p>
        </w:tc>
      </w:tr>
      <w:tr w:rsidR="009E1E15" w:rsidRPr="002A6580" w14:paraId="44D05B1E" w14:textId="77777777" w:rsidTr="006D4ABA">
        <w:trPr>
          <w:trHeight w:val="113"/>
        </w:trPr>
        <w:tc>
          <w:tcPr>
            <w:tcW w:w="4522" w:type="dxa"/>
            <w:shd w:val="clear" w:color="auto" w:fill="FFFFFF"/>
            <w:vAlign w:val="bottom"/>
          </w:tcPr>
          <w:p w14:paraId="551F46BB" w14:textId="77777777" w:rsidR="009E1E15" w:rsidRPr="002A6580" w:rsidRDefault="009E1E15" w:rsidP="001F0C70">
            <w:pPr>
              <w:rPr>
                <w:b/>
                <w:sz w:val="16"/>
                <w:szCs w:val="16"/>
              </w:rPr>
            </w:pPr>
            <w:r w:rsidRPr="002A6580">
              <w:rPr>
                <w:b/>
                <w:bCs/>
                <w:iCs/>
                <w:noProof/>
                <w:sz w:val="16"/>
                <w:szCs w:val="16"/>
              </w:rPr>
              <w:t>Hesap Adı</w:t>
            </w:r>
          </w:p>
        </w:tc>
        <w:tc>
          <w:tcPr>
            <w:tcW w:w="739" w:type="dxa"/>
            <w:shd w:val="clear" w:color="auto" w:fill="FFFFFF"/>
            <w:vAlign w:val="bottom"/>
          </w:tcPr>
          <w:p w14:paraId="2BE964B4" w14:textId="77777777" w:rsidR="009E1E15" w:rsidRPr="002A6580" w:rsidRDefault="009E1E15" w:rsidP="001F0C70">
            <w:pPr>
              <w:ind w:right="-74"/>
              <w:jc w:val="right"/>
              <w:rPr>
                <w:b/>
                <w:sz w:val="16"/>
                <w:szCs w:val="16"/>
              </w:rPr>
            </w:pPr>
            <w:r w:rsidRPr="002A6580">
              <w:rPr>
                <w:b/>
                <w:sz w:val="16"/>
                <w:szCs w:val="16"/>
              </w:rPr>
              <w:t>1 Ay</w:t>
            </w:r>
          </w:p>
        </w:tc>
        <w:tc>
          <w:tcPr>
            <w:tcW w:w="830" w:type="dxa"/>
            <w:shd w:val="clear" w:color="auto" w:fill="FFFFFF"/>
            <w:vAlign w:val="bottom"/>
          </w:tcPr>
          <w:p w14:paraId="33C90F07" w14:textId="77777777" w:rsidR="009E1E15" w:rsidRPr="002A6580" w:rsidRDefault="009E1E15" w:rsidP="001F0C70">
            <w:pPr>
              <w:ind w:right="-74"/>
              <w:jc w:val="right"/>
              <w:rPr>
                <w:b/>
                <w:sz w:val="16"/>
                <w:szCs w:val="16"/>
              </w:rPr>
            </w:pPr>
            <w:r w:rsidRPr="002A6580">
              <w:rPr>
                <w:b/>
                <w:sz w:val="16"/>
                <w:szCs w:val="16"/>
              </w:rPr>
              <w:t>3 Ay</w:t>
            </w:r>
          </w:p>
        </w:tc>
        <w:tc>
          <w:tcPr>
            <w:tcW w:w="708" w:type="dxa"/>
            <w:shd w:val="clear" w:color="auto" w:fill="FFFFFF"/>
            <w:vAlign w:val="bottom"/>
          </w:tcPr>
          <w:p w14:paraId="43525DE1" w14:textId="77777777" w:rsidR="009E1E15" w:rsidRPr="002A6580" w:rsidRDefault="009E1E15" w:rsidP="001F0C70">
            <w:pPr>
              <w:ind w:right="-74"/>
              <w:jc w:val="right"/>
              <w:rPr>
                <w:b/>
                <w:sz w:val="16"/>
                <w:szCs w:val="16"/>
              </w:rPr>
            </w:pPr>
            <w:r w:rsidRPr="002A6580">
              <w:rPr>
                <w:b/>
                <w:sz w:val="16"/>
                <w:szCs w:val="16"/>
              </w:rPr>
              <w:t>6 Ay</w:t>
            </w:r>
          </w:p>
        </w:tc>
        <w:tc>
          <w:tcPr>
            <w:tcW w:w="681" w:type="dxa"/>
            <w:shd w:val="clear" w:color="auto" w:fill="FFFFFF"/>
            <w:vAlign w:val="bottom"/>
          </w:tcPr>
          <w:p w14:paraId="49E84E83" w14:textId="77777777" w:rsidR="009E1E15" w:rsidRPr="002A6580" w:rsidRDefault="009E1E15" w:rsidP="001F0C70">
            <w:pPr>
              <w:ind w:right="-74"/>
              <w:jc w:val="right"/>
              <w:rPr>
                <w:b/>
                <w:sz w:val="16"/>
                <w:szCs w:val="16"/>
              </w:rPr>
            </w:pPr>
            <w:r w:rsidRPr="002A6580">
              <w:rPr>
                <w:b/>
                <w:sz w:val="16"/>
                <w:szCs w:val="16"/>
              </w:rPr>
              <w:t>1 Yıl</w:t>
            </w:r>
          </w:p>
        </w:tc>
        <w:tc>
          <w:tcPr>
            <w:tcW w:w="739" w:type="dxa"/>
            <w:shd w:val="clear" w:color="auto" w:fill="FFFFFF"/>
            <w:vAlign w:val="bottom"/>
          </w:tcPr>
          <w:p w14:paraId="7018E642" w14:textId="77777777" w:rsidR="009E1E15" w:rsidRPr="002A6580" w:rsidRDefault="009E1E15" w:rsidP="001F0C70">
            <w:pPr>
              <w:ind w:right="-74"/>
              <w:jc w:val="right"/>
              <w:rPr>
                <w:b/>
                <w:sz w:val="16"/>
                <w:szCs w:val="16"/>
              </w:rPr>
            </w:pPr>
            <w:r w:rsidRPr="002A6580">
              <w:rPr>
                <w:b/>
                <w:sz w:val="16"/>
                <w:szCs w:val="16"/>
              </w:rPr>
              <w:t>1 Yıldan Uzun</w:t>
            </w:r>
          </w:p>
        </w:tc>
        <w:tc>
          <w:tcPr>
            <w:tcW w:w="1132" w:type="dxa"/>
            <w:shd w:val="clear" w:color="auto" w:fill="FFFFFF"/>
            <w:vAlign w:val="bottom"/>
          </w:tcPr>
          <w:p w14:paraId="064656AF" w14:textId="77777777" w:rsidR="009E1E15" w:rsidRPr="002A6580" w:rsidRDefault="009E1E15" w:rsidP="001F0C70">
            <w:pPr>
              <w:ind w:right="-74"/>
              <w:jc w:val="right"/>
              <w:rPr>
                <w:b/>
                <w:sz w:val="16"/>
                <w:szCs w:val="16"/>
              </w:rPr>
            </w:pPr>
          </w:p>
          <w:p w14:paraId="53782FD8" w14:textId="77777777" w:rsidR="009E1E15" w:rsidRPr="002A6580" w:rsidRDefault="009E1E15" w:rsidP="001F0C70">
            <w:pPr>
              <w:ind w:right="-74"/>
              <w:jc w:val="right"/>
              <w:rPr>
                <w:b/>
                <w:sz w:val="16"/>
                <w:szCs w:val="16"/>
              </w:rPr>
            </w:pPr>
            <w:r w:rsidRPr="002A6580">
              <w:rPr>
                <w:b/>
                <w:sz w:val="16"/>
                <w:szCs w:val="16"/>
              </w:rPr>
              <w:t>Toplam</w:t>
            </w:r>
          </w:p>
        </w:tc>
      </w:tr>
      <w:tr w:rsidR="009E1E15" w:rsidRPr="002A6580" w14:paraId="489D3073" w14:textId="77777777" w:rsidTr="006D4ABA">
        <w:trPr>
          <w:trHeight w:val="113"/>
        </w:trPr>
        <w:tc>
          <w:tcPr>
            <w:tcW w:w="4522" w:type="dxa"/>
            <w:shd w:val="clear" w:color="auto" w:fill="FFFFFF"/>
            <w:vAlign w:val="bottom"/>
          </w:tcPr>
          <w:p w14:paraId="08446C16" w14:textId="77777777" w:rsidR="009E1E15" w:rsidRPr="002A6580" w:rsidRDefault="009E1E15" w:rsidP="001F0C70">
            <w:pPr>
              <w:pStyle w:val="Heading3"/>
              <w:tabs>
                <w:tab w:val="left" w:pos="72"/>
              </w:tabs>
              <w:ind w:left="34" w:hanging="142"/>
              <w:rPr>
                <w:rFonts w:ascii="Times New Roman" w:hAnsi="Times New Roman"/>
                <w:b w:val="0"/>
                <w:iCs/>
                <w:noProof/>
                <w:sz w:val="16"/>
                <w:szCs w:val="16"/>
              </w:rPr>
            </w:pPr>
            <w:r w:rsidRPr="002A6580">
              <w:rPr>
                <w:rFonts w:ascii="Times New Roman" w:hAnsi="Times New Roman"/>
                <w:b w:val="0"/>
                <w:bCs/>
                <w:iCs/>
                <w:noProof/>
                <w:sz w:val="16"/>
                <w:szCs w:val="16"/>
              </w:rPr>
              <w:t xml:space="preserve">   Türk Parası</w:t>
            </w:r>
          </w:p>
        </w:tc>
        <w:tc>
          <w:tcPr>
            <w:tcW w:w="739" w:type="dxa"/>
            <w:shd w:val="clear" w:color="auto" w:fill="FFFFFF"/>
            <w:vAlign w:val="bottom"/>
          </w:tcPr>
          <w:p w14:paraId="43F347D5" w14:textId="77777777" w:rsidR="009E1E15" w:rsidRPr="002A6580" w:rsidRDefault="009E1E15" w:rsidP="001F0C70">
            <w:pPr>
              <w:ind w:right="-74"/>
              <w:jc w:val="right"/>
              <w:rPr>
                <w:sz w:val="16"/>
                <w:szCs w:val="16"/>
              </w:rPr>
            </w:pPr>
          </w:p>
        </w:tc>
        <w:tc>
          <w:tcPr>
            <w:tcW w:w="830" w:type="dxa"/>
            <w:shd w:val="clear" w:color="auto" w:fill="FFFFFF"/>
            <w:vAlign w:val="bottom"/>
          </w:tcPr>
          <w:p w14:paraId="671786ED" w14:textId="77777777" w:rsidR="009E1E15" w:rsidRPr="002A6580" w:rsidRDefault="009E1E15" w:rsidP="001F0C70">
            <w:pPr>
              <w:ind w:right="-74"/>
              <w:jc w:val="right"/>
              <w:rPr>
                <w:sz w:val="16"/>
                <w:szCs w:val="16"/>
              </w:rPr>
            </w:pPr>
          </w:p>
        </w:tc>
        <w:tc>
          <w:tcPr>
            <w:tcW w:w="708" w:type="dxa"/>
            <w:shd w:val="clear" w:color="auto" w:fill="FFFFFF"/>
            <w:vAlign w:val="bottom"/>
          </w:tcPr>
          <w:p w14:paraId="0CA0160E" w14:textId="77777777" w:rsidR="009E1E15" w:rsidRPr="002A6580" w:rsidRDefault="009E1E15" w:rsidP="001F0C70">
            <w:pPr>
              <w:ind w:right="-74"/>
              <w:jc w:val="right"/>
              <w:rPr>
                <w:sz w:val="16"/>
                <w:szCs w:val="16"/>
              </w:rPr>
            </w:pPr>
          </w:p>
        </w:tc>
        <w:tc>
          <w:tcPr>
            <w:tcW w:w="681" w:type="dxa"/>
            <w:shd w:val="clear" w:color="auto" w:fill="FFFFFF"/>
            <w:vAlign w:val="bottom"/>
          </w:tcPr>
          <w:p w14:paraId="747AD666" w14:textId="77777777" w:rsidR="009E1E15" w:rsidRPr="002A6580" w:rsidRDefault="009E1E15" w:rsidP="001F0C70">
            <w:pPr>
              <w:ind w:right="-74"/>
              <w:jc w:val="right"/>
              <w:rPr>
                <w:sz w:val="16"/>
                <w:szCs w:val="16"/>
              </w:rPr>
            </w:pPr>
          </w:p>
        </w:tc>
        <w:tc>
          <w:tcPr>
            <w:tcW w:w="739" w:type="dxa"/>
            <w:shd w:val="clear" w:color="auto" w:fill="FFFFFF"/>
            <w:vAlign w:val="bottom"/>
          </w:tcPr>
          <w:p w14:paraId="277FF38D" w14:textId="77777777" w:rsidR="009E1E15" w:rsidRPr="002A6580" w:rsidRDefault="009E1E15" w:rsidP="001F0C70">
            <w:pPr>
              <w:ind w:right="-74"/>
              <w:jc w:val="right"/>
              <w:rPr>
                <w:sz w:val="16"/>
                <w:szCs w:val="16"/>
              </w:rPr>
            </w:pPr>
          </w:p>
        </w:tc>
        <w:tc>
          <w:tcPr>
            <w:tcW w:w="1132" w:type="dxa"/>
            <w:shd w:val="clear" w:color="auto" w:fill="FFFFFF"/>
            <w:vAlign w:val="bottom"/>
          </w:tcPr>
          <w:p w14:paraId="72AF42A9" w14:textId="77777777" w:rsidR="009E1E15" w:rsidRPr="002A6580" w:rsidRDefault="009E1E15" w:rsidP="001F0C70">
            <w:pPr>
              <w:ind w:right="-74"/>
              <w:jc w:val="right"/>
              <w:rPr>
                <w:sz w:val="16"/>
                <w:szCs w:val="16"/>
              </w:rPr>
            </w:pPr>
          </w:p>
        </w:tc>
      </w:tr>
      <w:tr w:rsidR="00AE054B" w:rsidRPr="002A6580" w14:paraId="24FA8A86" w14:textId="77777777" w:rsidTr="006D4ABA">
        <w:trPr>
          <w:trHeight w:val="113"/>
        </w:trPr>
        <w:tc>
          <w:tcPr>
            <w:tcW w:w="4522" w:type="dxa"/>
            <w:shd w:val="clear" w:color="auto" w:fill="FFFFFF"/>
            <w:vAlign w:val="bottom"/>
          </w:tcPr>
          <w:p w14:paraId="51588AB6" w14:textId="77777777" w:rsidR="00AE054B" w:rsidRPr="002A6580" w:rsidRDefault="00AE054B" w:rsidP="00AE054B">
            <w:pPr>
              <w:autoSpaceDE w:val="0"/>
              <w:autoSpaceDN w:val="0"/>
              <w:adjustRightInd w:val="0"/>
              <w:ind w:left="252"/>
              <w:rPr>
                <w:sz w:val="16"/>
                <w:szCs w:val="16"/>
              </w:rPr>
            </w:pPr>
            <w:r w:rsidRPr="002A6580">
              <w:rPr>
                <w:sz w:val="16"/>
                <w:szCs w:val="16"/>
              </w:rPr>
              <w:t>Özel Cari ve Katılma Hesapları Aracılığı ile Bankalardan Toplanan Fonlar</w:t>
            </w:r>
          </w:p>
        </w:tc>
        <w:tc>
          <w:tcPr>
            <w:tcW w:w="739" w:type="dxa"/>
            <w:shd w:val="clear" w:color="auto" w:fill="FFFFFF"/>
          </w:tcPr>
          <w:p w14:paraId="4CCE4747" w14:textId="77777777" w:rsidR="00AE054B" w:rsidRPr="00C85B7C" w:rsidRDefault="00AE054B" w:rsidP="00AE054B">
            <w:pPr>
              <w:widowControl w:val="0"/>
              <w:ind w:right="-74"/>
              <w:jc w:val="right"/>
              <w:rPr>
                <w:sz w:val="16"/>
                <w:szCs w:val="16"/>
              </w:rPr>
            </w:pPr>
          </w:p>
          <w:p w14:paraId="20913C7F" w14:textId="735B043B" w:rsidR="00AE054B" w:rsidRPr="00C85B7C" w:rsidRDefault="002B359A" w:rsidP="00AE054B">
            <w:pPr>
              <w:widowControl w:val="0"/>
              <w:ind w:right="-74"/>
              <w:jc w:val="right"/>
              <w:rPr>
                <w:sz w:val="16"/>
                <w:szCs w:val="16"/>
              </w:rPr>
            </w:pPr>
            <w:r w:rsidRPr="00C85B7C">
              <w:rPr>
                <w:sz w:val="16"/>
                <w:szCs w:val="16"/>
              </w:rPr>
              <w:t>-</w:t>
            </w:r>
            <w:r w:rsidR="00AE054B" w:rsidRPr="00C85B7C">
              <w:rPr>
                <w:sz w:val="16"/>
                <w:szCs w:val="16"/>
              </w:rPr>
              <w:t xml:space="preserve"> </w:t>
            </w:r>
          </w:p>
        </w:tc>
        <w:tc>
          <w:tcPr>
            <w:tcW w:w="830" w:type="dxa"/>
            <w:shd w:val="clear" w:color="auto" w:fill="FFFFFF"/>
          </w:tcPr>
          <w:p w14:paraId="7ECA9578" w14:textId="77777777" w:rsidR="00AE054B" w:rsidRPr="00C85B7C" w:rsidRDefault="00AE054B" w:rsidP="00AE054B">
            <w:pPr>
              <w:widowControl w:val="0"/>
              <w:ind w:right="-74"/>
              <w:jc w:val="right"/>
              <w:rPr>
                <w:sz w:val="16"/>
                <w:szCs w:val="16"/>
              </w:rPr>
            </w:pPr>
          </w:p>
          <w:p w14:paraId="3CD52BC8" w14:textId="489AA611" w:rsidR="00AE054B" w:rsidRPr="00C85B7C" w:rsidRDefault="002B359A" w:rsidP="00AE054B">
            <w:pPr>
              <w:widowControl w:val="0"/>
              <w:ind w:right="-74"/>
              <w:jc w:val="right"/>
              <w:rPr>
                <w:sz w:val="16"/>
                <w:szCs w:val="16"/>
              </w:rPr>
            </w:pPr>
            <w:r w:rsidRPr="00C85B7C">
              <w:rPr>
                <w:sz w:val="16"/>
                <w:szCs w:val="16"/>
              </w:rPr>
              <w:t>-</w:t>
            </w:r>
            <w:r w:rsidR="003A055B" w:rsidRPr="00C85B7C">
              <w:rPr>
                <w:sz w:val="16"/>
                <w:szCs w:val="16"/>
              </w:rPr>
              <w:t xml:space="preserve"> </w:t>
            </w:r>
            <w:r w:rsidR="00D8193B" w:rsidRPr="00C85B7C">
              <w:rPr>
                <w:sz w:val="16"/>
                <w:szCs w:val="16"/>
              </w:rPr>
              <w:t xml:space="preserve"> </w:t>
            </w:r>
            <w:r w:rsidR="00AE054B" w:rsidRPr="00C85B7C">
              <w:rPr>
                <w:sz w:val="16"/>
                <w:szCs w:val="16"/>
              </w:rPr>
              <w:t xml:space="preserve"> </w:t>
            </w:r>
          </w:p>
        </w:tc>
        <w:tc>
          <w:tcPr>
            <w:tcW w:w="708" w:type="dxa"/>
            <w:shd w:val="clear" w:color="auto" w:fill="FFFFFF"/>
            <w:vAlign w:val="bottom"/>
          </w:tcPr>
          <w:p w14:paraId="58FD75FD" w14:textId="3B20F1C8" w:rsidR="00AE054B" w:rsidRPr="00C85B7C" w:rsidRDefault="002B359A" w:rsidP="00AE054B">
            <w:pPr>
              <w:widowControl w:val="0"/>
              <w:ind w:right="-74"/>
              <w:jc w:val="right"/>
              <w:rPr>
                <w:sz w:val="16"/>
                <w:szCs w:val="16"/>
              </w:rPr>
            </w:pPr>
            <w:r w:rsidRPr="00C85B7C">
              <w:rPr>
                <w:sz w:val="16"/>
                <w:szCs w:val="16"/>
              </w:rPr>
              <w:t>-</w:t>
            </w:r>
          </w:p>
        </w:tc>
        <w:tc>
          <w:tcPr>
            <w:tcW w:w="681" w:type="dxa"/>
            <w:shd w:val="clear" w:color="auto" w:fill="FFFFFF"/>
            <w:vAlign w:val="bottom"/>
          </w:tcPr>
          <w:p w14:paraId="0EA45F0D" w14:textId="77777777" w:rsidR="00AE054B" w:rsidRPr="00C85B7C" w:rsidRDefault="00AE054B" w:rsidP="00AE054B">
            <w:pPr>
              <w:widowControl w:val="0"/>
              <w:ind w:right="-74"/>
              <w:jc w:val="right"/>
              <w:rPr>
                <w:sz w:val="16"/>
                <w:szCs w:val="16"/>
              </w:rPr>
            </w:pPr>
            <w:r w:rsidRPr="00C85B7C">
              <w:rPr>
                <w:sz w:val="16"/>
                <w:szCs w:val="16"/>
              </w:rPr>
              <w:t>-</w:t>
            </w:r>
          </w:p>
        </w:tc>
        <w:tc>
          <w:tcPr>
            <w:tcW w:w="739" w:type="dxa"/>
            <w:shd w:val="clear" w:color="auto" w:fill="FFFFFF"/>
            <w:vAlign w:val="bottom"/>
          </w:tcPr>
          <w:p w14:paraId="52DF3E07" w14:textId="77777777" w:rsidR="00AE054B" w:rsidRPr="00C85B7C" w:rsidRDefault="00AE054B" w:rsidP="00AE054B">
            <w:pPr>
              <w:widowControl w:val="0"/>
              <w:ind w:right="-74"/>
              <w:jc w:val="right"/>
              <w:rPr>
                <w:sz w:val="16"/>
                <w:szCs w:val="16"/>
              </w:rPr>
            </w:pPr>
            <w:r w:rsidRPr="00C85B7C">
              <w:rPr>
                <w:sz w:val="16"/>
                <w:szCs w:val="16"/>
              </w:rPr>
              <w:t>-</w:t>
            </w:r>
          </w:p>
        </w:tc>
        <w:tc>
          <w:tcPr>
            <w:tcW w:w="1132" w:type="dxa"/>
            <w:shd w:val="clear" w:color="auto" w:fill="FFFFFF"/>
            <w:vAlign w:val="bottom"/>
          </w:tcPr>
          <w:p w14:paraId="595B773F" w14:textId="21042BDF" w:rsidR="00AE054B" w:rsidRPr="00C85B7C" w:rsidRDefault="002B359A" w:rsidP="00AE054B">
            <w:pPr>
              <w:widowControl w:val="0"/>
              <w:ind w:right="-74"/>
              <w:jc w:val="right"/>
              <w:rPr>
                <w:sz w:val="16"/>
                <w:szCs w:val="16"/>
              </w:rPr>
            </w:pPr>
            <w:r w:rsidRPr="00C85B7C">
              <w:rPr>
                <w:sz w:val="16"/>
                <w:szCs w:val="16"/>
              </w:rPr>
              <w:t>-</w:t>
            </w:r>
          </w:p>
        </w:tc>
      </w:tr>
      <w:tr w:rsidR="003A055B" w:rsidRPr="002A6580" w14:paraId="2B514177" w14:textId="77777777" w:rsidTr="006D4ABA">
        <w:trPr>
          <w:trHeight w:val="113"/>
        </w:trPr>
        <w:tc>
          <w:tcPr>
            <w:tcW w:w="4522" w:type="dxa"/>
            <w:shd w:val="clear" w:color="auto" w:fill="FFFFFF"/>
            <w:vAlign w:val="bottom"/>
          </w:tcPr>
          <w:p w14:paraId="3AA0F9F7" w14:textId="77777777" w:rsidR="003A055B" w:rsidRPr="002A6580" w:rsidRDefault="003A055B" w:rsidP="003A055B">
            <w:pPr>
              <w:tabs>
                <w:tab w:val="left" w:pos="360"/>
              </w:tabs>
              <w:ind w:left="252"/>
              <w:rPr>
                <w:bCs/>
                <w:iCs/>
                <w:noProof/>
                <w:sz w:val="16"/>
                <w:szCs w:val="16"/>
              </w:rPr>
            </w:pPr>
            <w:r w:rsidRPr="002A6580">
              <w:rPr>
                <w:bCs/>
                <w:iCs/>
                <w:noProof/>
                <w:sz w:val="16"/>
                <w:szCs w:val="16"/>
              </w:rPr>
              <w:t>Gerçek Kişilerin Ticari Olmayan Katılma Hs.</w:t>
            </w:r>
          </w:p>
        </w:tc>
        <w:tc>
          <w:tcPr>
            <w:tcW w:w="739" w:type="dxa"/>
            <w:shd w:val="clear" w:color="auto" w:fill="FFFFFF"/>
          </w:tcPr>
          <w:p w14:paraId="4CA256EA" w14:textId="0863F4D4" w:rsidR="003A055B" w:rsidRPr="00C85B7C" w:rsidRDefault="00C85B7C" w:rsidP="003A055B">
            <w:pPr>
              <w:widowControl w:val="0"/>
              <w:ind w:right="-74"/>
              <w:jc w:val="right"/>
              <w:rPr>
                <w:sz w:val="16"/>
                <w:szCs w:val="16"/>
              </w:rPr>
            </w:pPr>
            <w:r w:rsidRPr="00C85B7C">
              <w:rPr>
                <w:sz w:val="16"/>
                <w:szCs w:val="16"/>
              </w:rPr>
              <w:t>25.453</w:t>
            </w:r>
          </w:p>
        </w:tc>
        <w:tc>
          <w:tcPr>
            <w:tcW w:w="830" w:type="dxa"/>
            <w:shd w:val="clear" w:color="auto" w:fill="FFFFFF"/>
          </w:tcPr>
          <w:p w14:paraId="0AED3537" w14:textId="787B51AB" w:rsidR="003A055B" w:rsidRPr="00C85B7C" w:rsidRDefault="00C85B7C" w:rsidP="003A055B">
            <w:pPr>
              <w:widowControl w:val="0"/>
              <w:ind w:right="-74"/>
              <w:jc w:val="right"/>
              <w:rPr>
                <w:sz w:val="16"/>
                <w:szCs w:val="16"/>
              </w:rPr>
            </w:pPr>
            <w:r w:rsidRPr="00C85B7C">
              <w:rPr>
                <w:sz w:val="16"/>
                <w:szCs w:val="16"/>
              </w:rPr>
              <w:t>210.375</w:t>
            </w:r>
          </w:p>
        </w:tc>
        <w:tc>
          <w:tcPr>
            <w:tcW w:w="708" w:type="dxa"/>
            <w:shd w:val="clear" w:color="auto" w:fill="FFFFFF"/>
          </w:tcPr>
          <w:p w14:paraId="491F292A" w14:textId="6B0FCC1D" w:rsidR="003A055B" w:rsidRPr="00C85B7C" w:rsidRDefault="00C85B7C" w:rsidP="003A055B">
            <w:pPr>
              <w:widowControl w:val="0"/>
              <w:ind w:right="-74"/>
              <w:jc w:val="right"/>
              <w:rPr>
                <w:sz w:val="16"/>
                <w:szCs w:val="16"/>
              </w:rPr>
            </w:pPr>
            <w:r w:rsidRPr="00C85B7C">
              <w:rPr>
                <w:sz w:val="16"/>
                <w:szCs w:val="16"/>
              </w:rPr>
              <w:t>3.307</w:t>
            </w:r>
          </w:p>
        </w:tc>
        <w:tc>
          <w:tcPr>
            <w:tcW w:w="681" w:type="dxa"/>
            <w:shd w:val="clear" w:color="auto" w:fill="FFFFFF"/>
          </w:tcPr>
          <w:p w14:paraId="4B7B1436" w14:textId="6D9C15EE" w:rsidR="003A055B" w:rsidRPr="00C85B7C" w:rsidRDefault="00C85B7C" w:rsidP="003A055B">
            <w:pPr>
              <w:widowControl w:val="0"/>
              <w:ind w:right="-74"/>
              <w:jc w:val="right"/>
              <w:rPr>
                <w:sz w:val="16"/>
                <w:szCs w:val="16"/>
              </w:rPr>
            </w:pPr>
            <w:r w:rsidRPr="00C85B7C">
              <w:rPr>
                <w:sz w:val="16"/>
                <w:szCs w:val="16"/>
              </w:rPr>
              <w:t>2.984</w:t>
            </w:r>
          </w:p>
        </w:tc>
        <w:tc>
          <w:tcPr>
            <w:tcW w:w="739" w:type="dxa"/>
            <w:shd w:val="clear" w:color="auto" w:fill="FFFFFF"/>
          </w:tcPr>
          <w:p w14:paraId="4BC3414B" w14:textId="253A2776" w:rsidR="003A055B" w:rsidRPr="00C85B7C" w:rsidRDefault="00C85B7C" w:rsidP="003A055B">
            <w:pPr>
              <w:widowControl w:val="0"/>
              <w:ind w:right="-74"/>
              <w:jc w:val="right"/>
              <w:rPr>
                <w:sz w:val="16"/>
                <w:szCs w:val="16"/>
              </w:rPr>
            </w:pPr>
            <w:r w:rsidRPr="00C85B7C">
              <w:rPr>
                <w:sz w:val="16"/>
                <w:szCs w:val="16"/>
              </w:rPr>
              <w:t>14.071</w:t>
            </w:r>
          </w:p>
        </w:tc>
        <w:tc>
          <w:tcPr>
            <w:tcW w:w="1132" w:type="dxa"/>
            <w:shd w:val="clear" w:color="auto" w:fill="FFFFFF"/>
          </w:tcPr>
          <w:p w14:paraId="1CACC6BF" w14:textId="0DAA0583" w:rsidR="003A055B" w:rsidRPr="00C85B7C" w:rsidRDefault="00C85B7C" w:rsidP="003A055B">
            <w:pPr>
              <w:widowControl w:val="0"/>
              <w:ind w:right="-74"/>
              <w:jc w:val="right"/>
              <w:rPr>
                <w:sz w:val="16"/>
                <w:szCs w:val="16"/>
              </w:rPr>
            </w:pPr>
            <w:r w:rsidRPr="00C85B7C">
              <w:rPr>
                <w:sz w:val="16"/>
                <w:szCs w:val="16"/>
              </w:rPr>
              <w:t>256.190</w:t>
            </w:r>
          </w:p>
        </w:tc>
      </w:tr>
      <w:tr w:rsidR="003A055B" w:rsidRPr="002A6580" w14:paraId="4D9B35CB" w14:textId="77777777" w:rsidTr="006D4ABA">
        <w:trPr>
          <w:trHeight w:val="113"/>
        </w:trPr>
        <w:tc>
          <w:tcPr>
            <w:tcW w:w="4522" w:type="dxa"/>
            <w:shd w:val="clear" w:color="auto" w:fill="FFFFFF"/>
            <w:vAlign w:val="bottom"/>
          </w:tcPr>
          <w:p w14:paraId="67492EEC" w14:textId="77777777" w:rsidR="003A055B" w:rsidRPr="002A6580" w:rsidRDefault="003A055B" w:rsidP="003A055B">
            <w:pPr>
              <w:tabs>
                <w:tab w:val="left" w:pos="360"/>
              </w:tabs>
              <w:ind w:left="252"/>
              <w:rPr>
                <w:bCs/>
                <w:iCs/>
                <w:noProof/>
                <w:sz w:val="16"/>
                <w:szCs w:val="16"/>
              </w:rPr>
            </w:pPr>
            <w:r w:rsidRPr="002A6580">
              <w:rPr>
                <w:bCs/>
                <w:iCs/>
                <w:noProof/>
                <w:sz w:val="16"/>
                <w:szCs w:val="16"/>
              </w:rPr>
              <w:t>Resmi Kuruluşlar Katılma Hs.</w:t>
            </w:r>
          </w:p>
        </w:tc>
        <w:tc>
          <w:tcPr>
            <w:tcW w:w="739" w:type="dxa"/>
            <w:shd w:val="clear" w:color="auto" w:fill="FFFFFF"/>
          </w:tcPr>
          <w:p w14:paraId="7D99F284" w14:textId="1C8AD53D" w:rsidR="003A055B" w:rsidRPr="00C85B7C" w:rsidRDefault="00C85B7C" w:rsidP="003A055B">
            <w:pPr>
              <w:widowControl w:val="0"/>
              <w:ind w:right="-74"/>
              <w:jc w:val="right"/>
              <w:rPr>
                <w:sz w:val="16"/>
                <w:szCs w:val="16"/>
              </w:rPr>
            </w:pPr>
            <w:r w:rsidRPr="00C85B7C">
              <w:rPr>
                <w:sz w:val="16"/>
                <w:szCs w:val="16"/>
              </w:rPr>
              <w:t>6.032</w:t>
            </w:r>
          </w:p>
        </w:tc>
        <w:tc>
          <w:tcPr>
            <w:tcW w:w="830" w:type="dxa"/>
            <w:shd w:val="clear" w:color="auto" w:fill="FFFFFF"/>
          </w:tcPr>
          <w:p w14:paraId="15F9A98B" w14:textId="060C1C74" w:rsidR="003A055B" w:rsidRPr="00C85B7C" w:rsidRDefault="00C85B7C" w:rsidP="003A055B">
            <w:pPr>
              <w:widowControl w:val="0"/>
              <w:ind w:right="-74"/>
              <w:jc w:val="right"/>
              <w:rPr>
                <w:sz w:val="16"/>
                <w:szCs w:val="16"/>
              </w:rPr>
            </w:pPr>
            <w:r w:rsidRPr="00C85B7C">
              <w:rPr>
                <w:sz w:val="16"/>
                <w:szCs w:val="16"/>
              </w:rPr>
              <w:t>11.141</w:t>
            </w:r>
          </w:p>
        </w:tc>
        <w:tc>
          <w:tcPr>
            <w:tcW w:w="708" w:type="dxa"/>
            <w:shd w:val="clear" w:color="auto" w:fill="FFFFFF"/>
          </w:tcPr>
          <w:p w14:paraId="25E9E914" w14:textId="34282027" w:rsidR="003A055B" w:rsidRPr="00C85B7C" w:rsidRDefault="00C85B7C" w:rsidP="003A055B">
            <w:pPr>
              <w:widowControl w:val="0"/>
              <w:ind w:right="-74"/>
              <w:jc w:val="right"/>
              <w:rPr>
                <w:sz w:val="16"/>
                <w:szCs w:val="16"/>
              </w:rPr>
            </w:pPr>
            <w:r w:rsidRPr="00C85B7C">
              <w:rPr>
                <w:sz w:val="16"/>
                <w:szCs w:val="16"/>
              </w:rPr>
              <w:t>4.255</w:t>
            </w:r>
          </w:p>
        </w:tc>
        <w:tc>
          <w:tcPr>
            <w:tcW w:w="681" w:type="dxa"/>
            <w:shd w:val="clear" w:color="auto" w:fill="FFFFFF"/>
          </w:tcPr>
          <w:p w14:paraId="199F64DB" w14:textId="45F59385" w:rsidR="003A055B" w:rsidRPr="00C85B7C" w:rsidRDefault="00C85B7C" w:rsidP="003A055B">
            <w:pPr>
              <w:widowControl w:val="0"/>
              <w:ind w:right="-74"/>
              <w:jc w:val="right"/>
              <w:rPr>
                <w:sz w:val="16"/>
                <w:szCs w:val="16"/>
              </w:rPr>
            </w:pPr>
            <w:r w:rsidRPr="00C85B7C">
              <w:rPr>
                <w:sz w:val="16"/>
                <w:szCs w:val="16"/>
              </w:rPr>
              <w:t>12.250</w:t>
            </w:r>
          </w:p>
        </w:tc>
        <w:tc>
          <w:tcPr>
            <w:tcW w:w="739" w:type="dxa"/>
            <w:shd w:val="clear" w:color="auto" w:fill="FFFFFF"/>
          </w:tcPr>
          <w:p w14:paraId="12ECEF11" w14:textId="0351B829" w:rsidR="003A055B" w:rsidRPr="00C85B7C" w:rsidRDefault="00C85B7C" w:rsidP="003A055B">
            <w:pPr>
              <w:widowControl w:val="0"/>
              <w:ind w:right="-74"/>
              <w:jc w:val="right"/>
              <w:rPr>
                <w:sz w:val="16"/>
                <w:szCs w:val="16"/>
              </w:rPr>
            </w:pPr>
            <w:r w:rsidRPr="00C85B7C">
              <w:rPr>
                <w:sz w:val="16"/>
                <w:szCs w:val="16"/>
              </w:rPr>
              <w:t>3.791</w:t>
            </w:r>
          </w:p>
        </w:tc>
        <w:tc>
          <w:tcPr>
            <w:tcW w:w="1132" w:type="dxa"/>
            <w:shd w:val="clear" w:color="auto" w:fill="FFFFFF"/>
          </w:tcPr>
          <w:p w14:paraId="269C19EC" w14:textId="4BFF5259" w:rsidR="003A055B" w:rsidRPr="00C85B7C" w:rsidRDefault="00C85B7C" w:rsidP="003A055B">
            <w:pPr>
              <w:widowControl w:val="0"/>
              <w:ind w:right="-74"/>
              <w:jc w:val="right"/>
              <w:rPr>
                <w:sz w:val="16"/>
                <w:szCs w:val="16"/>
              </w:rPr>
            </w:pPr>
            <w:r w:rsidRPr="00C85B7C">
              <w:rPr>
                <w:sz w:val="16"/>
                <w:szCs w:val="16"/>
              </w:rPr>
              <w:t>37.469</w:t>
            </w:r>
          </w:p>
        </w:tc>
      </w:tr>
      <w:tr w:rsidR="003A055B" w:rsidRPr="002A6580" w14:paraId="431C1255" w14:textId="77777777" w:rsidTr="006D4ABA">
        <w:trPr>
          <w:trHeight w:val="113"/>
        </w:trPr>
        <w:tc>
          <w:tcPr>
            <w:tcW w:w="4522" w:type="dxa"/>
            <w:shd w:val="clear" w:color="auto" w:fill="FFFFFF"/>
            <w:vAlign w:val="bottom"/>
          </w:tcPr>
          <w:p w14:paraId="566B9C63" w14:textId="77777777" w:rsidR="003A055B" w:rsidRPr="002A6580" w:rsidRDefault="003A055B" w:rsidP="003A055B">
            <w:pPr>
              <w:tabs>
                <w:tab w:val="left" w:pos="360"/>
              </w:tabs>
              <w:ind w:left="252"/>
              <w:rPr>
                <w:bCs/>
                <w:iCs/>
                <w:noProof/>
                <w:sz w:val="16"/>
                <w:szCs w:val="16"/>
              </w:rPr>
            </w:pPr>
            <w:r w:rsidRPr="002A6580">
              <w:rPr>
                <w:bCs/>
                <w:iCs/>
                <w:noProof/>
                <w:sz w:val="16"/>
                <w:szCs w:val="16"/>
              </w:rPr>
              <w:t>Ticari Kuruluşlar Katılma Hs.</w:t>
            </w:r>
          </w:p>
        </w:tc>
        <w:tc>
          <w:tcPr>
            <w:tcW w:w="739" w:type="dxa"/>
            <w:shd w:val="clear" w:color="auto" w:fill="FFFFFF"/>
          </w:tcPr>
          <w:p w14:paraId="795B7487" w14:textId="44EF84C7" w:rsidR="003A055B" w:rsidRPr="00C85B7C" w:rsidRDefault="00C85B7C" w:rsidP="003A055B">
            <w:pPr>
              <w:widowControl w:val="0"/>
              <w:ind w:right="-74"/>
              <w:jc w:val="right"/>
              <w:rPr>
                <w:sz w:val="16"/>
                <w:szCs w:val="16"/>
              </w:rPr>
            </w:pPr>
            <w:r w:rsidRPr="00C85B7C">
              <w:rPr>
                <w:sz w:val="16"/>
                <w:szCs w:val="16"/>
              </w:rPr>
              <w:t>18.367</w:t>
            </w:r>
          </w:p>
        </w:tc>
        <w:tc>
          <w:tcPr>
            <w:tcW w:w="830" w:type="dxa"/>
            <w:shd w:val="clear" w:color="auto" w:fill="FFFFFF"/>
          </w:tcPr>
          <w:p w14:paraId="449254D5" w14:textId="3B8D2E4C" w:rsidR="003A055B" w:rsidRPr="00C85B7C" w:rsidRDefault="00C85B7C" w:rsidP="003A055B">
            <w:pPr>
              <w:widowControl w:val="0"/>
              <w:ind w:right="-74"/>
              <w:jc w:val="right"/>
              <w:rPr>
                <w:sz w:val="16"/>
                <w:szCs w:val="16"/>
              </w:rPr>
            </w:pPr>
            <w:r w:rsidRPr="00C85B7C">
              <w:rPr>
                <w:sz w:val="16"/>
                <w:szCs w:val="16"/>
              </w:rPr>
              <w:t>174.493</w:t>
            </w:r>
          </w:p>
        </w:tc>
        <w:tc>
          <w:tcPr>
            <w:tcW w:w="708" w:type="dxa"/>
            <w:shd w:val="clear" w:color="auto" w:fill="FFFFFF"/>
          </w:tcPr>
          <w:p w14:paraId="3CCD3789" w14:textId="22CC8194" w:rsidR="003A055B" w:rsidRPr="00C85B7C" w:rsidRDefault="00C85B7C" w:rsidP="003A055B">
            <w:pPr>
              <w:widowControl w:val="0"/>
              <w:ind w:right="-74"/>
              <w:jc w:val="right"/>
              <w:rPr>
                <w:sz w:val="16"/>
                <w:szCs w:val="16"/>
              </w:rPr>
            </w:pPr>
            <w:r w:rsidRPr="00C85B7C">
              <w:rPr>
                <w:sz w:val="16"/>
                <w:szCs w:val="16"/>
              </w:rPr>
              <w:t>6.667</w:t>
            </w:r>
          </w:p>
        </w:tc>
        <w:tc>
          <w:tcPr>
            <w:tcW w:w="681" w:type="dxa"/>
            <w:shd w:val="clear" w:color="auto" w:fill="FFFFFF"/>
          </w:tcPr>
          <w:p w14:paraId="27D8598A" w14:textId="03EF29C4" w:rsidR="003A055B" w:rsidRPr="00C85B7C" w:rsidRDefault="00C85B7C" w:rsidP="003A055B">
            <w:pPr>
              <w:widowControl w:val="0"/>
              <w:ind w:right="-74"/>
              <w:jc w:val="right"/>
              <w:rPr>
                <w:sz w:val="16"/>
                <w:szCs w:val="16"/>
              </w:rPr>
            </w:pPr>
            <w:r w:rsidRPr="00C85B7C">
              <w:rPr>
                <w:sz w:val="16"/>
                <w:szCs w:val="16"/>
              </w:rPr>
              <w:t>16.693</w:t>
            </w:r>
          </w:p>
        </w:tc>
        <w:tc>
          <w:tcPr>
            <w:tcW w:w="739" w:type="dxa"/>
            <w:shd w:val="clear" w:color="auto" w:fill="FFFFFF"/>
          </w:tcPr>
          <w:p w14:paraId="31EFC3A6" w14:textId="1478F648" w:rsidR="003A055B" w:rsidRPr="00C85B7C" w:rsidRDefault="00C85B7C" w:rsidP="003A055B">
            <w:pPr>
              <w:widowControl w:val="0"/>
              <w:ind w:right="-74"/>
              <w:jc w:val="right"/>
              <w:rPr>
                <w:sz w:val="16"/>
                <w:szCs w:val="16"/>
              </w:rPr>
            </w:pPr>
            <w:r w:rsidRPr="00C85B7C">
              <w:rPr>
                <w:sz w:val="16"/>
                <w:szCs w:val="16"/>
              </w:rPr>
              <w:t>7.347</w:t>
            </w:r>
          </w:p>
        </w:tc>
        <w:tc>
          <w:tcPr>
            <w:tcW w:w="1132" w:type="dxa"/>
            <w:shd w:val="clear" w:color="auto" w:fill="FFFFFF"/>
          </w:tcPr>
          <w:p w14:paraId="563179D7" w14:textId="52BC3790" w:rsidR="003A055B" w:rsidRPr="00C85B7C" w:rsidRDefault="00C85B7C" w:rsidP="003A055B">
            <w:pPr>
              <w:widowControl w:val="0"/>
              <w:ind w:right="-74"/>
              <w:jc w:val="right"/>
              <w:rPr>
                <w:sz w:val="16"/>
                <w:szCs w:val="16"/>
              </w:rPr>
            </w:pPr>
            <w:r w:rsidRPr="00C85B7C">
              <w:rPr>
                <w:sz w:val="16"/>
                <w:szCs w:val="16"/>
              </w:rPr>
              <w:t>223.567</w:t>
            </w:r>
          </w:p>
        </w:tc>
      </w:tr>
      <w:tr w:rsidR="003A055B" w:rsidRPr="002A6580" w14:paraId="77D1C3E3" w14:textId="77777777" w:rsidTr="006D4ABA">
        <w:trPr>
          <w:trHeight w:val="113"/>
        </w:trPr>
        <w:tc>
          <w:tcPr>
            <w:tcW w:w="4522" w:type="dxa"/>
            <w:shd w:val="clear" w:color="auto" w:fill="FFFFFF"/>
            <w:vAlign w:val="bottom"/>
          </w:tcPr>
          <w:p w14:paraId="26F82FEE" w14:textId="77777777" w:rsidR="003A055B" w:rsidRPr="002A6580" w:rsidRDefault="003A055B" w:rsidP="003A055B">
            <w:pPr>
              <w:tabs>
                <w:tab w:val="left" w:pos="360"/>
              </w:tabs>
              <w:ind w:left="252"/>
              <w:rPr>
                <w:bCs/>
                <w:iCs/>
                <w:noProof/>
                <w:sz w:val="16"/>
                <w:szCs w:val="16"/>
              </w:rPr>
            </w:pPr>
            <w:r w:rsidRPr="002A6580">
              <w:rPr>
                <w:bCs/>
                <w:iCs/>
                <w:noProof/>
                <w:sz w:val="16"/>
                <w:szCs w:val="16"/>
              </w:rPr>
              <w:t>Diğer Kuruluşlar Katılma Hs.</w:t>
            </w:r>
          </w:p>
        </w:tc>
        <w:tc>
          <w:tcPr>
            <w:tcW w:w="739" w:type="dxa"/>
            <w:shd w:val="clear" w:color="auto" w:fill="FFFFFF"/>
          </w:tcPr>
          <w:p w14:paraId="1A538A44" w14:textId="28C084B0" w:rsidR="003A055B" w:rsidRPr="00C85B7C" w:rsidRDefault="00C85B7C" w:rsidP="003A055B">
            <w:pPr>
              <w:widowControl w:val="0"/>
              <w:ind w:right="-74"/>
              <w:jc w:val="right"/>
              <w:rPr>
                <w:sz w:val="16"/>
                <w:szCs w:val="16"/>
              </w:rPr>
            </w:pPr>
            <w:r w:rsidRPr="00C85B7C">
              <w:rPr>
                <w:sz w:val="16"/>
                <w:szCs w:val="16"/>
              </w:rPr>
              <w:t>5.247</w:t>
            </w:r>
          </w:p>
        </w:tc>
        <w:tc>
          <w:tcPr>
            <w:tcW w:w="830" w:type="dxa"/>
            <w:shd w:val="clear" w:color="auto" w:fill="FFFFFF"/>
          </w:tcPr>
          <w:p w14:paraId="11EC0D26" w14:textId="75B4B549" w:rsidR="003A055B" w:rsidRPr="00C85B7C" w:rsidRDefault="00C85B7C" w:rsidP="003A055B">
            <w:pPr>
              <w:widowControl w:val="0"/>
              <w:ind w:right="-74"/>
              <w:jc w:val="right"/>
              <w:rPr>
                <w:sz w:val="16"/>
                <w:szCs w:val="16"/>
              </w:rPr>
            </w:pPr>
            <w:r w:rsidRPr="00C85B7C">
              <w:rPr>
                <w:sz w:val="16"/>
                <w:szCs w:val="16"/>
              </w:rPr>
              <w:t>17.171</w:t>
            </w:r>
          </w:p>
        </w:tc>
        <w:tc>
          <w:tcPr>
            <w:tcW w:w="708" w:type="dxa"/>
            <w:shd w:val="clear" w:color="auto" w:fill="FFFFFF"/>
          </w:tcPr>
          <w:p w14:paraId="27C1385B" w14:textId="2F1888AA" w:rsidR="003A055B" w:rsidRPr="00C85B7C" w:rsidRDefault="00C85B7C" w:rsidP="003A055B">
            <w:pPr>
              <w:widowControl w:val="0"/>
              <w:ind w:right="-74"/>
              <w:jc w:val="right"/>
              <w:rPr>
                <w:sz w:val="16"/>
                <w:szCs w:val="16"/>
              </w:rPr>
            </w:pPr>
            <w:r w:rsidRPr="00C85B7C">
              <w:rPr>
                <w:sz w:val="16"/>
                <w:szCs w:val="16"/>
              </w:rPr>
              <w:t>7.055</w:t>
            </w:r>
          </w:p>
        </w:tc>
        <w:tc>
          <w:tcPr>
            <w:tcW w:w="681" w:type="dxa"/>
            <w:shd w:val="clear" w:color="auto" w:fill="FFFFFF"/>
          </w:tcPr>
          <w:p w14:paraId="3A9BD4D3" w14:textId="7C652AF9" w:rsidR="003A055B" w:rsidRPr="00C85B7C" w:rsidRDefault="00C85B7C" w:rsidP="003A055B">
            <w:pPr>
              <w:widowControl w:val="0"/>
              <w:ind w:right="-74"/>
              <w:jc w:val="right"/>
              <w:rPr>
                <w:sz w:val="16"/>
                <w:szCs w:val="16"/>
              </w:rPr>
            </w:pPr>
            <w:r w:rsidRPr="00C85B7C">
              <w:rPr>
                <w:sz w:val="16"/>
                <w:szCs w:val="16"/>
              </w:rPr>
              <w:t>78</w:t>
            </w:r>
          </w:p>
        </w:tc>
        <w:tc>
          <w:tcPr>
            <w:tcW w:w="739" w:type="dxa"/>
            <w:shd w:val="clear" w:color="auto" w:fill="FFFFFF"/>
          </w:tcPr>
          <w:p w14:paraId="07406D5C" w14:textId="7B7889E7" w:rsidR="003A055B" w:rsidRPr="00C85B7C" w:rsidRDefault="00C85B7C" w:rsidP="003A055B">
            <w:pPr>
              <w:widowControl w:val="0"/>
              <w:ind w:right="-74"/>
              <w:jc w:val="right"/>
              <w:rPr>
                <w:sz w:val="16"/>
                <w:szCs w:val="16"/>
              </w:rPr>
            </w:pPr>
            <w:r w:rsidRPr="00C85B7C">
              <w:rPr>
                <w:sz w:val="16"/>
                <w:szCs w:val="16"/>
              </w:rPr>
              <w:t>55</w:t>
            </w:r>
          </w:p>
        </w:tc>
        <w:tc>
          <w:tcPr>
            <w:tcW w:w="1132" w:type="dxa"/>
            <w:shd w:val="clear" w:color="auto" w:fill="FFFFFF"/>
          </w:tcPr>
          <w:p w14:paraId="4DB01992" w14:textId="252A43B2" w:rsidR="003A055B" w:rsidRPr="00C85B7C" w:rsidRDefault="00C85B7C" w:rsidP="003A055B">
            <w:pPr>
              <w:widowControl w:val="0"/>
              <w:ind w:right="-74"/>
              <w:jc w:val="right"/>
              <w:rPr>
                <w:sz w:val="16"/>
                <w:szCs w:val="16"/>
              </w:rPr>
            </w:pPr>
            <w:r w:rsidRPr="00C85B7C">
              <w:rPr>
                <w:sz w:val="16"/>
                <w:szCs w:val="16"/>
              </w:rPr>
              <w:t>29.606</w:t>
            </w:r>
          </w:p>
        </w:tc>
      </w:tr>
      <w:tr w:rsidR="009E1E15" w:rsidRPr="002A6580" w14:paraId="10B73996" w14:textId="77777777" w:rsidTr="006D4ABA">
        <w:trPr>
          <w:trHeight w:val="113"/>
        </w:trPr>
        <w:tc>
          <w:tcPr>
            <w:tcW w:w="4522" w:type="dxa"/>
            <w:shd w:val="clear" w:color="auto" w:fill="FFFFFF"/>
            <w:vAlign w:val="bottom"/>
          </w:tcPr>
          <w:p w14:paraId="4554D11A" w14:textId="77777777" w:rsidR="009E1E15" w:rsidRPr="002A6580" w:rsidRDefault="009E1E15" w:rsidP="001F0C70">
            <w:pPr>
              <w:tabs>
                <w:tab w:val="left" w:pos="360"/>
              </w:tabs>
              <w:ind w:left="252"/>
              <w:rPr>
                <w:bCs/>
                <w:iCs/>
                <w:noProof/>
                <w:sz w:val="16"/>
                <w:szCs w:val="16"/>
              </w:rPr>
            </w:pPr>
          </w:p>
        </w:tc>
        <w:tc>
          <w:tcPr>
            <w:tcW w:w="739" w:type="dxa"/>
            <w:shd w:val="clear" w:color="auto" w:fill="FFFFFF"/>
            <w:vAlign w:val="bottom"/>
          </w:tcPr>
          <w:p w14:paraId="61E6B32D" w14:textId="77777777" w:rsidR="009E1E15" w:rsidRPr="00C85B7C" w:rsidRDefault="009E1E15" w:rsidP="001F0C70">
            <w:pPr>
              <w:widowControl w:val="0"/>
              <w:ind w:right="-74"/>
              <w:jc w:val="right"/>
              <w:rPr>
                <w:sz w:val="16"/>
                <w:szCs w:val="16"/>
              </w:rPr>
            </w:pPr>
          </w:p>
        </w:tc>
        <w:tc>
          <w:tcPr>
            <w:tcW w:w="830" w:type="dxa"/>
            <w:shd w:val="clear" w:color="auto" w:fill="FFFFFF"/>
            <w:vAlign w:val="bottom"/>
          </w:tcPr>
          <w:p w14:paraId="6A74B24B" w14:textId="77777777" w:rsidR="009E1E15" w:rsidRPr="00C85B7C" w:rsidRDefault="009E1E15" w:rsidP="001F0C70">
            <w:pPr>
              <w:widowControl w:val="0"/>
              <w:ind w:right="-74"/>
              <w:jc w:val="right"/>
              <w:rPr>
                <w:sz w:val="16"/>
                <w:szCs w:val="16"/>
              </w:rPr>
            </w:pPr>
          </w:p>
        </w:tc>
        <w:tc>
          <w:tcPr>
            <w:tcW w:w="708" w:type="dxa"/>
            <w:shd w:val="clear" w:color="auto" w:fill="FFFFFF"/>
            <w:vAlign w:val="bottom"/>
          </w:tcPr>
          <w:p w14:paraId="19E8C522" w14:textId="77777777" w:rsidR="009E1E15" w:rsidRPr="00C85B7C" w:rsidRDefault="009E1E15" w:rsidP="001F0C70">
            <w:pPr>
              <w:widowControl w:val="0"/>
              <w:ind w:right="-74"/>
              <w:jc w:val="right"/>
              <w:rPr>
                <w:sz w:val="16"/>
                <w:szCs w:val="16"/>
              </w:rPr>
            </w:pPr>
          </w:p>
        </w:tc>
        <w:tc>
          <w:tcPr>
            <w:tcW w:w="681" w:type="dxa"/>
            <w:shd w:val="clear" w:color="auto" w:fill="FFFFFF"/>
            <w:vAlign w:val="bottom"/>
          </w:tcPr>
          <w:p w14:paraId="11DF73AF" w14:textId="77777777" w:rsidR="009E1E15" w:rsidRPr="00C85B7C" w:rsidRDefault="009E1E15" w:rsidP="001F0C70">
            <w:pPr>
              <w:widowControl w:val="0"/>
              <w:ind w:right="-74"/>
              <w:jc w:val="right"/>
              <w:rPr>
                <w:sz w:val="16"/>
                <w:szCs w:val="16"/>
              </w:rPr>
            </w:pPr>
          </w:p>
        </w:tc>
        <w:tc>
          <w:tcPr>
            <w:tcW w:w="739" w:type="dxa"/>
            <w:shd w:val="clear" w:color="auto" w:fill="FFFFFF"/>
            <w:vAlign w:val="bottom"/>
          </w:tcPr>
          <w:p w14:paraId="4465BB3E" w14:textId="77777777" w:rsidR="009E1E15" w:rsidRPr="00C85B7C" w:rsidRDefault="009E1E15" w:rsidP="001F0C70">
            <w:pPr>
              <w:widowControl w:val="0"/>
              <w:ind w:right="-74"/>
              <w:jc w:val="right"/>
              <w:rPr>
                <w:sz w:val="16"/>
                <w:szCs w:val="16"/>
              </w:rPr>
            </w:pPr>
          </w:p>
        </w:tc>
        <w:tc>
          <w:tcPr>
            <w:tcW w:w="1132" w:type="dxa"/>
            <w:shd w:val="clear" w:color="auto" w:fill="FFFFFF"/>
            <w:vAlign w:val="bottom"/>
          </w:tcPr>
          <w:p w14:paraId="0DCD1BFC" w14:textId="77777777" w:rsidR="009E1E15" w:rsidRPr="00C85B7C" w:rsidRDefault="009E1E15" w:rsidP="001F0C70">
            <w:pPr>
              <w:widowControl w:val="0"/>
              <w:ind w:right="-74"/>
              <w:jc w:val="right"/>
              <w:rPr>
                <w:sz w:val="16"/>
                <w:szCs w:val="16"/>
              </w:rPr>
            </w:pPr>
          </w:p>
        </w:tc>
      </w:tr>
      <w:tr w:rsidR="004D2D37" w:rsidRPr="002A6580" w14:paraId="5A3BDBC2" w14:textId="77777777" w:rsidTr="006D4ABA">
        <w:trPr>
          <w:trHeight w:val="113"/>
        </w:trPr>
        <w:tc>
          <w:tcPr>
            <w:tcW w:w="4522" w:type="dxa"/>
            <w:shd w:val="clear" w:color="auto" w:fill="FFFFFF"/>
            <w:vAlign w:val="bottom"/>
          </w:tcPr>
          <w:p w14:paraId="6028FB51" w14:textId="77777777" w:rsidR="004D2D37" w:rsidRPr="002A6580" w:rsidRDefault="004D2D37" w:rsidP="004D2D37">
            <w:pPr>
              <w:rPr>
                <w:b/>
                <w:sz w:val="16"/>
                <w:szCs w:val="16"/>
              </w:rPr>
            </w:pPr>
            <w:r w:rsidRPr="002A6580">
              <w:rPr>
                <w:b/>
                <w:sz w:val="16"/>
                <w:szCs w:val="16"/>
              </w:rPr>
              <w:t>Toplam</w:t>
            </w:r>
          </w:p>
        </w:tc>
        <w:tc>
          <w:tcPr>
            <w:tcW w:w="739" w:type="dxa"/>
            <w:shd w:val="clear" w:color="auto" w:fill="FFFFFF"/>
          </w:tcPr>
          <w:p w14:paraId="1F3E4BBD" w14:textId="32930C79" w:rsidR="004D2D37" w:rsidRPr="00C85B7C" w:rsidRDefault="00C85B7C" w:rsidP="004D2D37">
            <w:pPr>
              <w:widowControl w:val="0"/>
              <w:ind w:right="-74"/>
              <w:jc w:val="right"/>
              <w:rPr>
                <w:b/>
                <w:sz w:val="16"/>
                <w:szCs w:val="16"/>
              </w:rPr>
            </w:pPr>
            <w:r w:rsidRPr="00C85B7C">
              <w:rPr>
                <w:b/>
                <w:sz w:val="16"/>
                <w:szCs w:val="16"/>
              </w:rPr>
              <w:t>55.099</w:t>
            </w:r>
          </w:p>
        </w:tc>
        <w:tc>
          <w:tcPr>
            <w:tcW w:w="830" w:type="dxa"/>
            <w:shd w:val="clear" w:color="auto" w:fill="FFFFFF"/>
          </w:tcPr>
          <w:p w14:paraId="33EC480F" w14:textId="79B8D19D" w:rsidR="004D2D37" w:rsidRPr="00C85B7C" w:rsidRDefault="00C85B7C" w:rsidP="004D2D37">
            <w:pPr>
              <w:widowControl w:val="0"/>
              <w:ind w:right="-74"/>
              <w:jc w:val="right"/>
              <w:rPr>
                <w:b/>
                <w:sz w:val="16"/>
                <w:szCs w:val="16"/>
              </w:rPr>
            </w:pPr>
            <w:r w:rsidRPr="00C85B7C">
              <w:rPr>
                <w:b/>
                <w:sz w:val="16"/>
                <w:szCs w:val="16"/>
              </w:rPr>
              <w:t>413.180</w:t>
            </w:r>
          </w:p>
        </w:tc>
        <w:tc>
          <w:tcPr>
            <w:tcW w:w="708" w:type="dxa"/>
            <w:shd w:val="clear" w:color="auto" w:fill="FFFFFF"/>
          </w:tcPr>
          <w:p w14:paraId="0A953C59" w14:textId="724FFFCE" w:rsidR="004D2D37" w:rsidRPr="00C85B7C" w:rsidRDefault="00C85B7C" w:rsidP="004D2D37">
            <w:pPr>
              <w:widowControl w:val="0"/>
              <w:ind w:right="-74"/>
              <w:jc w:val="right"/>
              <w:rPr>
                <w:b/>
                <w:sz w:val="16"/>
                <w:szCs w:val="16"/>
              </w:rPr>
            </w:pPr>
            <w:r w:rsidRPr="00C85B7C">
              <w:rPr>
                <w:b/>
                <w:sz w:val="16"/>
                <w:szCs w:val="16"/>
              </w:rPr>
              <w:t>21.284</w:t>
            </w:r>
          </w:p>
        </w:tc>
        <w:tc>
          <w:tcPr>
            <w:tcW w:w="681" w:type="dxa"/>
            <w:shd w:val="clear" w:color="auto" w:fill="FFFFFF"/>
          </w:tcPr>
          <w:p w14:paraId="1A38CE18" w14:textId="0B7BEA36" w:rsidR="004D2D37" w:rsidRPr="00C85B7C" w:rsidRDefault="00C85B7C" w:rsidP="004D2D37">
            <w:pPr>
              <w:widowControl w:val="0"/>
              <w:ind w:right="-74"/>
              <w:jc w:val="right"/>
              <w:rPr>
                <w:b/>
                <w:sz w:val="16"/>
                <w:szCs w:val="16"/>
              </w:rPr>
            </w:pPr>
            <w:r w:rsidRPr="00C85B7C">
              <w:rPr>
                <w:b/>
                <w:sz w:val="16"/>
                <w:szCs w:val="16"/>
              </w:rPr>
              <w:t>32.005</w:t>
            </w:r>
          </w:p>
        </w:tc>
        <w:tc>
          <w:tcPr>
            <w:tcW w:w="739" w:type="dxa"/>
            <w:shd w:val="clear" w:color="auto" w:fill="FFFFFF"/>
          </w:tcPr>
          <w:p w14:paraId="10472532" w14:textId="24AF6D11" w:rsidR="004D2D37" w:rsidRPr="00C85B7C" w:rsidRDefault="00C85B7C" w:rsidP="004D2D37">
            <w:pPr>
              <w:widowControl w:val="0"/>
              <w:ind w:right="-74"/>
              <w:jc w:val="right"/>
              <w:rPr>
                <w:b/>
                <w:sz w:val="16"/>
                <w:szCs w:val="16"/>
              </w:rPr>
            </w:pPr>
            <w:r w:rsidRPr="00C85B7C">
              <w:rPr>
                <w:b/>
                <w:sz w:val="16"/>
                <w:szCs w:val="16"/>
              </w:rPr>
              <w:t>25.264</w:t>
            </w:r>
          </w:p>
        </w:tc>
        <w:tc>
          <w:tcPr>
            <w:tcW w:w="1132" w:type="dxa"/>
            <w:shd w:val="clear" w:color="auto" w:fill="FFFFFF"/>
            <w:vAlign w:val="bottom"/>
          </w:tcPr>
          <w:p w14:paraId="146AA4AA" w14:textId="081E48F4" w:rsidR="004D2D37" w:rsidRPr="00C85B7C" w:rsidRDefault="00C85B7C" w:rsidP="004D2D37">
            <w:pPr>
              <w:widowControl w:val="0"/>
              <w:ind w:right="-74"/>
              <w:jc w:val="right"/>
              <w:rPr>
                <w:b/>
                <w:sz w:val="16"/>
                <w:szCs w:val="16"/>
              </w:rPr>
            </w:pPr>
            <w:r w:rsidRPr="00C85B7C">
              <w:rPr>
                <w:b/>
                <w:sz w:val="16"/>
                <w:szCs w:val="16"/>
              </w:rPr>
              <w:t>546.832</w:t>
            </w:r>
          </w:p>
        </w:tc>
      </w:tr>
      <w:tr w:rsidR="009E1E15" w:rsidRPr="002A6580" w14:paraId="3E47FFDE" w14:textId="77777777" w:rsidTr="006D4ABA">
        <w:trPr>
          <w:trHeight w:val="113"/>
        </w:trPr>
        <w:tc>
          <w:tcPr>
            <w:tcW w:w="4522" w:type="dxa"/>
            <w:shd w:val="clear" w:color="auto" w:fill="FFFFFF"/>
            <w:vAlign w:val="bottom"/>
          </w:tcPr>
          <w:p w14:paraId="456A7EB0" w14:textId="77777777" w:rsidR="009E1E15" w:rsidRPr="002A6580" w:rsidRDefault="009E1E15" w:rsidP="001F0C70">
            <w:pPr>
              <w:rPr>
                <w:sz w:val="16"/>
                <w:szCs w:val="16"/>
              </w:rPr>
            </w:pPr>
            <w:r w:rsidRPr="002A6580">
              <w:rPr>
                <w:sz w:val="16"/>
                <w:szCs w:val="16"/>
              </w:rPr>
              <w:t>Yabancı Para</w:t>
            </w:r>
          </w:p>
        </w:tc>
        <w:tc>
          <w:tcPr>
            <w:tcW w:w="739" w:type="dxa"/>
            <w:shd w:val="clear" w:color="auto" w:fill="FFFFFF"/>
            <w:vAlign w:val="bottom"/>
          </w:tcPr>
          <w:p w14:paraId="218AFE48" w14:textId="77777777" w:rsidR="009E1E15" w:rsidRPr="00C05D76" w:rsidRDefault="009E1E15" w:rsidP="001F0C70">
            <w:pPr>
              <w:widowControl w:val="0"/>
              <w:ind w:right="-74"/>
              <w:jc w:val="right"/>
              <w:rPr>
                <w:sz w:val="16"/>
                <w:szCs w:val="16"/>
                <w:highlight w:val="yellow"/>
              </w:rPr>
            </w:pPr>
          </w:p>
        </w:tc>
        <w:tc>
          <w:tcPr>
            <w:tcW w:w="830" w:type="dxa"/>
            <w:shd w:val="clear" w:color="auto" w:fill="FFFFFF"/>
            <w:vAlign w:val="bottom"/>
          </w:tcPr>
          <w:p w14:paraId="6C49C98D" w14:textId="77777777" w:rsidR="009E1E15" w:rsidRPr="00C05D76" w:rsidRDefault="009E1E15" w:rsidP="001F0C70">
            <w:pPr>
              <w:widowControl w:val="0"/>
              <w:ind w:right="-74"/>
              <w:jc w:val="right"/>
              <w:rPr>
                <w:sz w:val="16"/>
                <w:szCs w:val="16"/>
                <w:highlight w:val="yellow"/>
              </w:rPr>
            </w:pPr>
          </w:p>
        </w:tc>
        <w:tc>
          <w:tcPr>
            <w:tcW w:w="708" w:type="dxa"/>
            <w:shd w:val="clear" w:color="auto" w:fill="FFFFFF"/>
            <w:vAlign w:val="bottom"/>
          </w:tcPr>
          <w:p w14:paraId="65C6054E" w14:textId="77777777" w:rsidR="009E1E15" w:rsidRPr="00C05D76" w:rsidRDefault="009E1E15" w:rsidP="001F0C70">
            <w:pPr>
              <w:widowControl w:val="0"/>
              <w:ind w:right="-74"/>
              <w:jc w:val="right"/>
              <w:rPr>
                <w:sz w:val="16"/>
                <w:szCs w:val="16"/>
                <w:highlight w:val="yellow"/>
              </w:rPr>
            </w:pPr>
          </w:p>
        </w:tc>
        <w:tc>
          <w:tcPr>
            <w:tcW w:w="681" w:type="dxa"/>
            <w:shd w:val="clear" w:color="auto" w:fill="FFFFFF"/>
            <w:vAlign w:val="bottom"/>
          </w:tcPr>
          <w:p w14:paraId="78C66E81" w14:textId="77777777" w:rsidR="009E1E15" w:rsidRPr="00C05D76" w:rsidRDefault="009E1E15" w:rsidP="001F0C70">
            <w:pPr>
              <w:widowControl w:val="0"/>
              <w:ind w:right="-74"/>
              <w:jc w:val="right"/>
              <w:rPr>
                <w:sz w:val="16"/>
                <w:szCs w:val="16"/>
                <w:highlight w:val="yellow"/>
              </w:rPr>
            </w:pPr>
          </w:p>
        </w:tc>
        <w:tc>
          <w:tcPr>
            <w:tcW w:w="739" w:type="dxa"/>
            <w:shd w:val="clear" w:color="auto" w:fill="FFFFFF"/>
            <w:vAlign w:val="bottom"/>
          </w:tcPr>
          <w:p w14:paraId="6F8A3DA7" w14:textId="77777777" w:rsidR="009E1E15" w:rsidRPr="00C05D76" w:rsidRDefault="009E1E15" w:rsidP="001F0C70">
            <w:pPr>
              <w:widowControl w:val="0"/>
              <w:ind w:right="-74"/>
              <w:jc w:val="right"/>
              <w:rPr>
                <w:sz w:val="16"/>
                <w:szCs w:val="16"/>
                <w:highlight w:val="yellow"/>
              </w:rPr>
            </w:pPr>
          </w:p>
        </w:tc>
        <w:tc>
          <w:tcPr>
            <w:tcW w:w="1132" w:type="dxa"/>
            <w:shd w:val="clear" w:color="auto" w:fill="FFFFFF"/>
            <w:vAlign w:val="bottom"/>
          </w:tcPr>
          <w:p w14:paraId="256C1400" w14:textId="77777777" w:rsidR="009E1E15" w:rsidRPr="00C05D76" w:rsidRDefault="009E1E15" w:rsidP="001F0C70">
            <w:pPr>
              <w:widowControl w:val="0"/>
              <w:ind w:right="-74"/>
              <w:jc w:val="right"/>
              <w:rPr>
                <w:sz w:val="16"/>
                <w:szCs w:val="16"/>
                <w:highlight w:val="yellow"/>
              </w:rPr>
            </w:pPr>
          </w:p>
        </w:tc>
      </w:tr>
      <w:tr w:rsidR="00AE054B" w:rsidRPr="002A6580" w14:paraId="6EA88A07" w14:textId="77777777" w:rsidTr="006D4ABA">
        <w:trPr>
          <w:trHeight w:val="113"/>
        </w:trPr>
        <w:tc>
          <w:tcPr>
            <w:tcW w:w="4522" w:type="dxa"/>
            <w:shd w:val="clear" w:color="auto" w:fill="FFFFFF"/>
            <w:vAlign w:val="bottom"/>
          </w:tcPr>
          <w:p w14:paraId="6B2FC681" w14:textId="77777777" w:rsidR="00AE054B" w:rsidRPr="002A6580" w:rsidRDefault="00AE054B" w:rsidP="00AE054B">
            <w:pPr>
              <w:tabs>
                <w:tab w:val="left" w:pos="360"/>
              </w:tabs>
              <w:ind w:left="252"/>
              <w:rPr>
                <w:bCs/>
                <w:iCs/>
                <w:noProof/>
                <w:sz w:val="16"/>
                <w:szCs w:val="16"/>
              </w:rPr>
            </w:pPr>
            <w:r w:rsidRPr="002A6580">
              <w:rPr>
                <w:sz w:val="16"/>
                <w:szCs w:val="16"/>
              </w:rPr>
              <w:t>Özel Cari ve Katılma Hesapları Aracılığı ile Bankalardan Toplanan Fonlar</w:t>
            </w:r>
          </w:p>
        </w:tc>
        <w:tc>
          <w:tcPr>
            <w:tcW w:w="739" w:type="dxa"/>
            <w:shd w:val="clear" w:color="auto" w:fill="FFFFFF"/>
          </w:tcPr>
          <w:p w14:paraId="70CEFC80" w14:textId="77777777" w:rsidR="002B359A" w:rsidRPr="001D732B" w:rsidRDefault="002B359A" w:rsidP="00AE054B">
            <w:pPr>
              <w:widowControl w:val="0"/>
              <w:ind w:right="-74"/>
              <w:jc w:val="right"/>
              <w:rPr>
                <w:sz w:val="16"/>
                <w:szCs w:val="16"/>
              </w:rPr>
            </w:pPr>
          </w:p>
          <w:p w14:paraId="69DD77C4" w14:textId="48B8B39A" w:rsidR="00AE054B" w:rsidRPr="001D732B" w:rsidRDefault="002B359A" w:rsidP="00AE054B">
            <w:pPr>
              <w:widowControl w:val="0"/>
              <w:ind w:right="-74"/>
              <w:jc w:val="right"/>
              <w:rPr>
                <w:sz w:val="16"/>
                <w:szCs w:val="16"/>
              </w:rPr>
            </w:pPr>
            <w:r w:rsidRPr="001D732B">
              <w:rPr>
                <w:sz w:val="16"/>
                <w:szCs w:val="16"/>
              </w:rPr>
              <w:t>-</w:t>
            </w:r>
          </w:p>
        </w:tc>
        <w:tc>
          <w:tcPr>
            <w:tcW w:w="830" w:type="dxa"/>
            <w:shd w:val="clear" w:color="auto" w:fill="FFFFFF"/>
          </w:tcPr>
          <w:p w14:paraId="78BA2CFD" w14:textId="77777777" w:rsidR="002B359A" w:rsidRPr="001D732B" w:rsidRDefault="002B359A" w:rsidP="00AE054B">
            <w:pPr>
              <w:widowControl w:val="0"/>
              <w:ind w:right="-74"/>
              <w:jc w:val="right"/>
              <w:rPr>
                <w:sz w:val="16"/>
                <w:szCs w:val="16"/>
              </w:rPr>
            </w:pPr>
          </w:p>
          <w:p w14:paraId="29A9585D" w14:textId="741C3214" w:rsidR="00AE054B" w:rsidRPr="001D732B" w:rsidRDefault="002B359A" w:rsidP="00AE054B">
            <w:pPr>
              <w:widowControl w:val="0"/>
              <w:ind w:right="-74"/>
              <w:jc w:val="right"/>
              <w:rPr>
                <w:sz w:val="16"/>
                <w:szCs w:val="16"/>
              </w:rPr>
            </w:pPr>
            <w:r w:rsidRPr="001D732B">
              <w:rPr>
                <w:sz w:val="16"/>
                <w:szCs w:val="16"/>
              </w:rPr>
              <w:t>-</w:t>
            </w:r>
          </w:p>
        </w:tc>
        <w:tc>
          <w:tcPr>
            <w:tcW w:w="708" w:type="dxa"/>
            <w:shd w:val="clear" w:color="auto" w:fill="FFFFFF"/>
          </w:tcPr>
          <w:p w14:paraId="0C946D50" w14:textId="77777777" w:rsidR="002B359A" w:rsidRPr="001D732B" w:rsidRDefault="002B359A" w:rsidP="00AE054B">
            <w:pPr>
              <w:widowControl w:val="0"/>
              <w:ind w:right="-74"/>
              <w:jc w:val="right"/>
              <w:rPr>
                <w:sz w:val="16"/>
                <w:szCs w:val="16"/>
              </w:rPr>
            </w:pPr>
          </w:p>
          <w:p w14:paraId="4FB57F0A" w14:textId="2CD899E3" w:rsidR="00AE054B" w:rsidRPr="001D732B" w:rsidRDefault="002B359A" w:rsidP="00AE054B">
            <w:pPr>
              <w:widowControl w:val="0"/>
              <w:ind w:right="-74"/>
              <w:jc w:val="right"/>
              <w:rPr>
                <w:sz w:val="16"/>
                <w:szCs w:val="16"/>
              </w:rPr>
            </w:pPr>
            <w:r w:rsidRPr="001D732B">
              <w:rPr>
                <w:sz w:val="16"/>
                <w:szCs w:val="16"/>
              </w:rPr>
              <w:t>-</w:t>
            </w:r>
          </w:p>
        </w:tc>
        <w:tc>
          <w:tcPr>
            <w:tcW w:w="681" w:type="dxa"/>
            <w:shd w:val="clear" w:color="auto" w:fill="FFFFFF"/>
          </w:tcPr>
          <w:p w14:paraId="49225772" w14:textId="77777777" w:rsidR="002B359A" w:rsidRPr="001D732B" w:rsidRDefault="002B359A" w:rsidP="00AE054B">
            <w:pPr>
              <w:ind w:right="-74"/>
              <w:jc w:val="right"/>
              <w:rPr>
                <w:sz w:val="16"/>
                <w:szCs w:val="16"/>
              </w:rPr>
            </w:pPr>
          </w:p>
          <w:p w14:paraId="687B20D9" w14:textId="03615C66" w:rsidR="00AE054B" w:rsidRPr="001D732B" w:rsidRDefault="002B359A" w:rsidP="00AE054B">
            <w:pPr>
              <w:ind w:right="-74"/>
              <w:jc w:val="right"/>
              <w:rPr>
                <w:sz w:val="16"/>
                <w:szCs w:val="16"/>
              </w:rPr>
            </w:pPr>
            <w:r w:rsidRPr="001D732B">
              <w:rPr>
                <w:sz w:val="16"/>
                <w:szCs w:val="16"/>
              </w:rPr>
              <w:t>-</w:t>
            </w:r>
          </w:p>
        </w:tc>
        <w:tc>
          <w:tcPr>
            <w:tcW w:w="739" w:type="dxa"/>
            <w:shd w:val="clear" w:color="auto" w:fill="FFFFFF"/>
          </w:tcPr>
          <w:p w14:paraId="1C327A3C" w14:textId="77777777" w:rsidR="002B359A" w:rsidRPr="001D732B" w:rsidRDefault="002B359A" w:rsidP="00AE054B">
            <w:pPr>
              <w:ind w:right="-74"/>
              <w:jc w:val="right"/>
              <w:rPr>
                <w:sz w:val="16"/>
                <w:szCs w:val="16"/>
              </w:rPr>
            </w:pPr>
          </w:p>
          <w:p w14:paraId="084ECDB1" w14:textId="3FC5A407" w:rsidR="00AE054B" w:rsidRPr="001D732B" w:rsidRDefault="002B359A" w:rsidP="00AE054B">
            <w:pPr>
              <w:ind w:right="-74"/>
              <w:jc w:val="right"/>
              <w:rPr>
                <w:sz w:val="16"/>
                <w:szCs w:val="16"/>
              </w:rPr>
            </w:pPr>
            <w:r w:rsidRPr="001D732B">
              <w:rPr>
                <w:sz w:val="16"/>
                <w:szCs w:val="16"/>
              </w:rPr>
              <w:t>-</w:t>
            </w:r>
          </w:p>
        </w:tc>
        <w:tc>
          <w:tcPr>
            <w:tcW w:w="1132" w:type="dxa"/>
            <w:shd w:val="clear" w:color="auto" w:fill="FFFFFF"/>
            <w:vAlign w:val="bottom"/>
          </w:tcPr>
          <w:p w14:paraId="35057189" w14:textId="77777777" w:rsidR="002B359A" w:rsidRPr="001D732B" w:rsidRDefault="002B359A" w:rsidP="00AE054B">
            <w:pPr>
              <w:ind w:right="-74"/>
              <w:jc w:val="right"/>
              <w:rPr>
                <w:sz w:val="16"/>
                <w:szCs w:val="16"/>
              </w:rPr>
            </w:pPr>
          </w:p>
          <w:p w14:paraId="5235A284" w14:textId="2C6B8CCD" w:rsidR="00AE054B" w:rsidRPr="001D732B" w:rsidRDefault="002B359A" w:rsidP="00AE054B">
            <w:pPr>
              <w:ind w:right="-74"/>
              <w:jc w:val="right"/>
              <w:rPr>
                <w:sz w:val="16"/>
                <w:szCs w:val="16"/>
              </w:rPr>
            </w:pPr>
            <w:r w:rsidRPr="001D732B">
              <w:rPr>
                <w:sz w:val="16"/>
                <w:szCs w:val="16"/>
              </w:rPr>
              <w:t>-</w:t>
            </w:r>
          </w:p>
        </w:tc>
      </w:tr>
      <w:tr w:rsidR="002B359A" w:rsidRPr="002A6580" w14:paraId="61FC548C" w14:textId="77777777" w:rsidTr="002E183F">
        <w:trPr>
          <w:trHeight w:val="113"/>
        </w:trPr>
        <w:tc>
          <w:tcPr>
            <w:tcW w:w="4522" w:type="dxa"/>
            <w:shd w:val="clear" w:color="auto" w:fill="FFFFFF"/>
            <w:vAlign w:val="bottom"/>
          </w:tcPr>
          <w:p w14:paraId="52C413D8" w14:textId="77777777" w:rsidR="002B359A" w:rsidRPr="002A6580" w:rsidRDefault="002B359A" w:rsidP="002B359A">
            <w:pPr>
              <w:tabs>
                <w:tab w:val="left" w:pos="360"/>
              </w:tabs>
              <w:ind w:left="252"/>
              <w:rPr>
                <w:bCs/>
                <w:iCs/>
                <w:noProof/>
                <w:sz w:val="16"/>
                <w:szCs w:val="16"/>
              </w:rPr>
            </w:pPr>
            <w:r w:rsidRPr="002A6580">
              <w:rPr>
                <w:bCs/>
                <w:iCs/>
                <w:noProof/>
                <w:sz w:val="16"/>
                <w:szCs w:val="16"/>
              </w:rPr>
              <w:t>Gerçek Kişilerin Ticari Olmayan Katılma Hs.</w:t>
            </w:r>
          </w:p>
        </w:tc>
        <w:tc>
          <w:tcPr>
            <w:tcW w:w="739" w:type="dxa"/>
            <w:shd w:val="clear" w:color="auto" w:fill="FFFFFF"/>
            <w:vAlign w:val="bottom"/>
          </w:tcPr>
          <w:p w14:paraId="473A357D" w14:textId="4BA8635E" w:rsidR="002B359A" w:rsidRPr="001D732B" w:rsidRDefault="001D732B" w:rsidP="002B359A">
            <w:pPr>
              <w:widowControl w:val="0"/>
              <w:ind w:right="-74"/>
              <w:jc w:val="right"/>
              <w:rPr>
                <w:sz w:val="16"/>
                <w:szCs w:val="16"/>
              </w:rPr>
            </w:pPr>
            <w:r w:rsidRPr="001D732B">
              <w:rPr>
                <w:sz w:val="16"/>
                <w:szCs w:val="16"/>
              </w:rPr>
              <w:t>1.757</w:t>
            </w:r>
          </w:p>
        </w:tc>
        <w:tc>
          <w:tcPr>
            <w:tcW w:w="830" w:type="dxa"/>
            <w:shd w:val="clear" w:color="auto" w:fill="FFFFFF"/>
            <w:vAlign w:val="bottom"/>
          </w:tcPr>
          <w:p w14:paraId="1F22C518" w14:textId="12E1745D" w:rsidR="002B359A" w:rsidRPr="001D732B" w:rsidRDefault="001D732B" w:rsidP="002B359A">
            <w:pPr>
              <w:widowControl w:val="0"/>
              <w:ind w:right="-74"/>
              <w:jc w:val="right"/>
              <w:rPr>
                <w:sz w:val="16"/>
                <w:szCs w:val="16"/>
              </w:rPr>
            </w:pPr>
            <w:r w:rsidRPr="001D732B">
              <w:rPr>
                <w:sz w:val="16"/>
                <w:szCs w:val="16"/>
              </w:rPr>
              <w:t>21.728</w:t>
            </w:r>
          </w:p>
        </w:tc>
        <w:tc>
          <w:tcPr>
            <w:tcW w:w="708" w:type="dxa"/>
            <w:shd w:val="clear" w:color="auto" w:fill="FFFFFF"/>
            <w:vAlign w:val="bottom"/>
          </w:tcPr>
          <w:p w14:paraId="13EFE48A" w14:textId="492F8B71" w:rsidR="002B359A" w:rsidRPr="001D732B" w:rsidRDefault="001D732B" w:rsidP="002B359A">
            <w:pPr>
              <w:widowControl w:val="0"/>
              <w:ind w:right="-74"/>
              <w:jc w:val="right"/>
              <w:rPr>
                <w:sz w:val="16"/>
                <w:szCs w:val="16"/>
              </w:rPr>
            </w:pPr>
            <w:r w:rsidRPr="001D732B">
              <w:rPr>
                <w:sz w:val="16"/>
                <w:szCs w:val="16"/>
              </w:rPr>
              <w:t>384</w:t>
            </w:r>
          </w:p>
        </w:tc>
        <w:tc>
          <w:tcPr>
            <w:tcW w:w="681" w:type="dxa"/>
            <w:shd w:val="clear" w:color="auto" w:fill="FFFFFF"/>
            <w:vAlign w:val="bottom"/>
          </w:tcPr>
          <w:p w14:paraId="751F4C29" w14:textId="099BE8DA" w:rsidR="002B359A" w:rsidRPr="001D732B" w:rsidRDefault="001D732B" w:rsidP="002B359A">
            <w:pPr>
              <w:widowControl w:val="0"/>
              <w:ind w:right="-74"/>
              <w:jc w:val="right"/>
              <w:rPr>
                <w:sz w:val="16"/>
                <w:szCs w:val="16"/>
              </w:rPr>
            </w:pPr>
            <w:r w:rsidRPr="001D732B">
              <w:rPr>
                <w:sz w:val="16"/>
                <w:szCs w:val="16"/>
              </w:rPr>
              <w:t>564</w:t>
            </w:r>
          </w:p>
        </w:tc>
        <w:tc>
          <w:tcPr>
            <w:tcW w:w="739" w:type="dxa"/>
            <w:shd w:val="clear" w:color="auto" w:fill="FFFFFF"/>
            <w:vAlign w:val="bottom"/>
          </w:tcPr>
          <w:p w14:paraId="4CB9AC6B" w14:textId="7491DFF7" w:rsidR="002B359A" w:rsidRPr="001D732B" w:rsidRDefault="001D732B" w:rsidP="002B359A">
            <w:pPr>
              <w:widowControl w:val="0"/>
              <w:ind w:right="-74"/>
              <w:jc w:val="right"/>
              <w:rPr>
                <w:sz w:val="16"/>
                <w:szCs w:val="16"/>
              </w:rPr>
            </w:pPr>
            <w:r w:rsidRPr="001D732B">
              <w:rPr>
                <w:sz w:val="16"/>
                <w:szCs w:val="16"/>
              </w:rPr>
              <w:t>13.746</w:t>
            </w:r>
          </w:p>
        </w:tc>
        <w:tc>
          <w:tcPr>
            <w:tcW w:w="1132" w:type="dxa"/>
            <w:shd w:val="clear" w:color="auto" w:fill="FFFFFF"/>
          </w:tcPr>
          <w:p w14:paraId="0A185187" w14:textId="485C0CD8" w:rsidR="002B359A" w:rsidRPr="001D732B" w:rsidRDefault="001D732B" w:rsidP="002B359A">
            <w:pPr>
              <w:widowControl w:val="0"/>
              <w:ind w:right="-74"/>
              <w:jc w:val="right"/>
              <w:rPr>
                <w:sz w:val="16"/>
                <w:szCs w:val="16"/>
              </w:rPr>
            </w:pPr>
            <w:r w:rsidRPr="001D732B">
              <w:rPr>
                <w:sz w:val="16"/>
                <w:szCs w:val="16"/>
              </w:rPr>
              <w:t>38.179</w:t>
            </w:r>
          </w:p>
        </w:tc>
      </w:tr>
      <w:tr w:rsidR="00927A98" w:rsidRPr="002A6580" w14:paraId="7BBC79C2" w14:textId="77777777" w:rsidTr="006D4ABA">
        <w:trPr>
          <w:trHeight w:val="113"/>
        </w:trPr>
        <w:tc>
          <w:tcPr>
            <w:tcW w:w="4522" w:type="dxa"/>
            <w:shd w:val="clear" w:color="auto" w:fill="FFFFFF"/>
            <w:vAlign w:val="bottom"/>
          </w:tcPr>
          <w:p w14:paraId="28447B04" w14:textId="77777777" w:rsidR="00927A98" w:rsidRPr="002A6580" w:rsidRDefault="00927A98" w:rsidP="00927A98">
            <w:pPr>
              <w:tabs>
                <w:tab w:val="left" w:pos="360"/>
              </w:tabs>
              <w:ind w:left="252"/>
              <w:rPr>
                <w:bCs/>
                <w:iCs/>
                <w:noProof/>
                <w:sz w:val="16"/>
                <w:szCs w:val="16"/>
              </w:rPr>
            </w:pPr>
            <w:r w:rsidRPr="002A6580">
              <w:rPr>
                <w:bCs/>
                <w:iCs/>
                <w:noProof/>
                <w:sz w:val="16"/>
                <w:szCs w:val="16"/>
              </w:rPr>
              <w:t>Resmi Kuruluşlar Katılma Hs.</w:t>
            </w:r>
          </w:p>
        </w:tc>
        <w:tc>
          <w:tcPr>
            <w:tcW w:w="739" w:type="dxa"/>
            <w:shd w:val="clear" w:color="auto" w:fill="FFFFFF"/>
          </w:tcPr>
          <w:p w14:paraId="66302177" w14:textId="28F970B2" w:rsidR="00927A98" w:rsidRPr="001D732B" w:rsidRDefault="002B359A" w:rsidP="00927A98">
            <w:pPr>
              <w:widowControl w:val="0"/>
              <w:ind w:right="-74"/>
              <w:jc w:val="right"/>
              <w:rPr>
                <w:sz w:val="16"/>
                <w:szCs w:val="16"/>
              </w:rPr>
            </w:pPr>
            <w:r w:rsidRPr="001D732B">
              <w:rPr>
                <w:sz w:val="16"/>
                <w:szCs w:val="16"/>
              </w:rPr>
              <w:t>3</w:t>
            </w:r>
          </w:p>
        </w:tc>
        <w:tc>
          <w:tcPr>
            <w:tcW w:w="830" w:type="dxa"/>
            <w:shd w:val="clear" w:color="auto" w:fill="FFFFFF"/>
          </w:tcPr>
          <w:p w14:paraId="5F80CA57" w14:textId="7558E80F" w:rsidR="00927A98" w:rsidRPr="001D732B" w:rsidRDefault="001D732B" w:rsidP="00927A98">
            <w:pPr>
              <w:widowControl w:val="0"/>
              <w:ind w:right="-74"/>
              <w:jc w:val="right"/>
              <w:rPr>
                <w:sz w:val="16"/>
                <w:szCs w:val="16"/>
              </w:rPr>
            </w:pPr>
            <w:r w:rsidRPr="001D732B">
              <w:rPr>
                <w:sz w:val="16"/>
                <w:szCs w:val="16"/>
              </w:rPr>
              <w:t>8</w:t>
            </w:r>
          </w:p>
        </w:tc>
        <w:tc>
          <w:tcPr>
            <w:tcW w:w="708" w:type="dxa"/>
            <w:shd w:val="clear" w:color="auto" w:fill="FFFFFF"/>
          </w:tcPr>
          <w:p w14:paraId="6ADF4BF6" w14:textId="77777777" w:rsidR="00927A98" w:rsidRPr="001D732B" w:rsidRDefault="00927A98" w:rsidP="00927A98">
            <w:pPr>
              <w:widowControl w:val="0"/>
              <w:ind w:right="-74"/>
              <w:jc w:val="right"/>
              <w:rPr>
                <w:sz w:val="16"/>
                <w:szCs w:val="16"/>
              </w:rPr>
            </w:pPr>
            <w:r w:rsidRPr="001D732B">
              <w:rPr>
                <w:sz w:val="16"/>
                <w:szCs w:val="16"/>
              </w:rPr>
              <w:t xml:space="preserve">- </w:t>
            </w:r>
          </w:p>
        </w:tc>
        <w:tc>
          <w:tcPr>
            <w:tcW w:w="681" w:type="dxa"/>
            <w:shd w:val="clear" w:color="auto" w:fill="FFFFFF"/>
          </w:tcPr>
          <w:p w14:paraId="13720CD6" w14:textId="77777777" w:rsidR="00927A98" w:rsidRPr="001D732B" w:rsidRDefault="00927A98" w:rsidP="00927A98">
            <w:pPr>
              <w:widowControl w:val="0"/>
              <w:ind w:right="-74"/>
              <w:jc w:val="right"/>
              <w:rPr>
                <w:sz w:val="16"/>
                <w:szCs w:val="16"/>
              </w:rPr>
            </w:pPr>
            <w:r w:rsidRPr="001D732B">
              <w:rPr>
                <w:sz w:val="16"/>
                <w:szCs w:val="16"/>
              </w:rPr>
              <w:t>-</w:t>
            </w:r>
          </w:p>
        </w:tc>
        <w:tc>
          <w:tcPr>
            <w:tcW w:w="739" w:type="dxa"/>
            <w:shd w:val="clear" w:color="auto" w:fill="FFFFFF"/>
          </w:tcPr>
          <w:p w14:paraId="196339F2" w14:textId="77777777" w:rsidR="00927A98" w:rsidRPr="001D732B" w:rsidRDefault="00927A98" w:rsidP="00927A98">
            <w:pPr>
              <w:widowControl w:val="0"/>
              <w:ind w:right="-74"/>
              <w:jc w:val="right"/>
              <w:rPr>
                <w:sz w:val="16"/>
                <w:szCs w:val="16"/>
              </w:rPr>
            </w:pPr>
            <w:r w:rsidRPr="001D732B">
              <w:rPr>
                <w:sz w:val="16"/>
                <w:szCs w:val="16"/>
              </w:rPr>
              <w:t>-</w:t>
            </w:r>
          </w:p>
        </w:tc>
        <w:tc>
          <w:tcPr>
            <w:tcW w:w="1132" w:type="dxa"/>
            <w:shd w:val="clear" w:color="auto" w:fill="FFFFFF"/>
          </w:tcPr>
          <w:p w14:paraId="0EB2C857" w14:textId="07F35080" w:rsidR="00927A98" w:rsidRPr="001D732B" w:rsidRDefault="001D732B" w:rsidP="00927A98">
            <w:pPr>
              <w:ind w:right="-74"/>
              <w:jc w:val="right"/>
              <w:rPr>
                <w:sz w:val="16"/>
                <w:szCs w:val="16"/>
              </w:rPr>
            </w:pPr>
            <w:r w:rsidRPr="001D732B">
              <w:rPr>
                <w:sz w:val="16"/>
                <w:szCs w:val="16"/>
              </w:rPr>
              <w:t>11</w:t>
            </w:r>
          </w:p>
        </w:tc>
      </w:tr>
      <w:tr w:rsidR="00927A98" w:rsidRPr="002A6580" w14:paraId="1E6E4F25" w14:textId="77777777" w:rsidTr="006D4ABA">
        <w:trPr>
          <w:trHeight w:val="113"/>
        </w:trPr>
        <w:tc>
          <w:tcPr>
            <w:tcW w:w="4522" w:type="dxa"/>
            <w:shd w:val="clear" w:color="auto" w:fill="FFFFFF"/>
            <w:vAlign w:val="bottom"/>
          </w:tcPr>
          <w:p w14:paraId="0898049C" w14:textId="77777777" w:rsidR="00927A98" w:rsidRPr="002A6580" w:rsidRDefault="00927A98" w:rsidP="00927A98">
            <w:pPr>
              <w:tabs>
                <w:tab w:val="left" w:pos="360"/>
              </w:tabs>
              <w:ind w:left="252"/>
              <w:rPr>
                <w:bCs/>
                <w:iCs/>
                <w:noProof/>
                <w:sz w:val="16"/>
                <w:szCs w:val="16"/>
              </w:rPr>
            </w:pPr>
            <w:r w:rsidRPr="002A6580">
              <w:rPr>
                <w:bCs/>
                <w:iCs/>
                <w:noProof/>
                <w:sz w:val="16"/>
                <w:szCs w:val="16"/>
              </w:rPr>
              <w:t>Ticari Kuruluşlar Katılma Hs.</w:t>
            </w:r>
          </w:p>
        </w:tc>
        <w:tc>
          <w:tcPr>
            <w:tcW w:w="739" w:type="dxa"/>
            <w:shd w:val="clear" w:color="auto" w:fill="FFFFFF"/>
          </w:tcPr>
          <w:p w14:paraId="4AF59556" w14:textId="66511338" w:rsidR="00927A98" w:rsidRPr="001D732B" w:rsidRDefault="001D732B" w:rsidP="00927A98">
            <w:pPr>
              <w:widowControl w:val="0"/>
              <w:ind w:right="-74"/>
              <w:jc w:val="right"/>
              <w:rPr>
                <w:sz w:val="16"/>
                <w:szCs w:val="16"/>
              </w:rPr>
            </w:pPr>
            <w:r w:rsidRPr="001D732B">
              <w:rPr>
                <w:sz w:val="16"/>
                <w:szCs w:val="16"/>
              </w:rPr>
              <w:t>1.195</w:t>
            </w:r>
          </w:p>
        </w:tc>
        <w:tc>
          <w:tcPr>
            <w:tcW w:w="830" w:type="dxa"/>
            <w:shd w:val="clear" w:color="auto" w:fill="FFFFFF"/>
          </w:tcPr>
          <w:p w14:paraId="4A6ED4B7" w14:textId="4FA76D94" w:rsidR="00927A98" w:rsidRPr="001D732B" w:rsidRDefault="001D732B" w:rsidP="00927A98">
            <w:pPr>
              <w:widowControl w:val="0"/>
              <w:ind w:right="-74"/>
              <w:jc w:val="right"/>
              <w:rPr>
                <w:sz w:val="16"/>
                <w:szCs w:val="16"/>
              </w:rPr>
            </w:pPr>
            <w:r w:rsidRPr="001D732B">
              <w:rPr>
                <w:sz w:val="16"/>
                <w:szCs w:val="16"/>
              </w:rPr>
              <w:t>9.662</w:t>
            </w:r>
          </w:p>
        </w:tc>
        <w:tc>
          <w:tcPr>
            <w:tcW w:w="708" w:type="dxa"/>
            <w:shd w:val="clear" w:color="auto" w:fill="FFFFFF"/>
          </w:tcPr>
          <w:p w14:paraId="18E34D78" w14:textId="078A59A5" w:rsidR="00927A98" w:rsidRPr="001D732B" w:rsidRDefault="001D732B" w:rsidP="00927A98">
            <w:pPr>
              <w:widowControl w:val="0"/>
              <w:ind w:right="-74"/>
              <w:jc w:val="right"/>
              <w:rPr>
                <w:sz w:val="16"/>
                <w:szCs w:val="16"/>
              </w:rPr>
            </w:pPr>
            <w:r w:rsidRPr="001D732B">
              <w:rPr>
                <w:sz w:val="16"/>
                <w:szCs w:val="16"/>
              </w:rPr>
              <w:t>605</w:t>
            </w:r>
          </w:p>
        </w:tc>
        <w:tc>
          <w:tcPr>
            <w:tcW w:w="681" w:type="dxa"/>
            <w:shd w:val="clear" w:color="auto" w:fill="FFFFFF"/>
          </w:tcPr>
          <w:p w14:paraId="631FB807" w14:textId="3416BC71" w:rsidR="00927A98" w:rsidRPr="001D732B" w:rsidRDefault="001D732B" w:rsidP="00927A98">
            <w:pPr>
              <w:widowControl w:val="0"/>
              <w:ind w:right="-74"/>
              <w:jc w:val="right"/>
              <w:rPr>
                <w:sz w:val="16"/>
                <w:szCs w:val="16"/>
              </w:rPr>
            </w:pPr>
            <w:r w:rsidRPr="001D732B">
              <w:rPr>
                <w:sz w:val="16"/>
                <w:szCs w:val="16"/>
              </w:rPr>
              <w:t>1.564</w:t>
            </w:r>
          </w:p>
        </w:tc>
        <w:tc>
          <w:tcPr>
            <w:tcW w:w="739" w:type="dxa"/>
            <w:shd w:val="clear" w:color="auto" w:fill="FFFFFF"/>
          </w:tcPr>
          <w:p w14:paraId="52E3D0AA" w14:textId="08AA5209" w:rsidR="00927A98" w:rsidRPr="001D732B" w:rsidRDefault="001D732B" w:rsidP="00927A98">
            <w:pPr>
              <w:widowControl w:val="0"/>
              <w:ind w:right="-74"/>
              <w:jc w:val="right"/>
              <w:rPr>
                <w:sz w:val="16"/>
                <w:szCs w:val="16"/>
              </w:rPr>
            </w:pPr>
            <w:r w:rsidRPr="001D732B">
              <w:rPr>
                <w:sz w:val="16"/>
                <w:szCs w:val="16"/>
              </w:rPr>
              <w:t>9.423</w:t>
            </w:r>
          </w:p>
        </w:tc>
        <w:tc>
          <w:tcPr>
            <w:tcW w:w="1132" w:type="dxa"/>
            <w:shd w:val="clear" w:color="auto" w:fill="FFFFFF"/>
          </w:tcPr>
          <w:p w14:paraId="08C8E7B9" w14:textId="4DC1811A" w:rsidR="00927A98" w:rsidRPr="001D732B" w:rsidRDefault="001D732B" w:rsidP="00927A98">
            <w:pPr>
              <w:ind w:right="-74"/>
              <w:jc w:val="right"/>
              <w:rPr>
                <w:sz w:val="16"/>
                <w:szCs w:val="16"/>
              </w:rPr>
            </w:pPr>
            <w:r w:rsidRPr="001D732B">
              <w:rPr>
                <w:sz w:val="16"/>
                <w:szCs w:val="16"/>
              </w:rPr>
              <w:t>22.449</w:t>
            </w:r>
          </w:p>
        </w:tc>
      </w:tr>
      <w:tr w:rsidR="004D2D37" w:rsidRPr="002A6580" w14:paraId="0C25EB46" w14:textId="77777777" w:rsidTr="006D4ABA">
        <w:trPr>
          <w:trHeight w:val="113"/>
        </w:trPr>
        <w:tc>
          <w:tcPr>
            <w:tcW w:w="4522" w:type="dxa"/>
            <w:shd w:val="clear" w:color="auto" w:fill="FFFFFF"/>
            <w:vAlign w:val="bottom"/>
          </w:tcPr>
          <w:p w14:paraId="08DEF4FE" w14:textId="77777777" w:rsidR="004D2D37" w:rsidRPr="002A6580" w:rsidRDefault="004D2D37" w:rsidP="004D2D37">
            <w:pPr>
              <w:tabs>
                <w:tab w:val="left" w:pos="360"/>
              </w:tabs>
              <w:ind w:left="252"/>
              <w:rPr>
                <w:bCs/>
                <w:iCs/>
                <w:noProof/>
                <w:sz w:val="16"/>
                <w:szCs w:val="16"/>
              </w:rPr>
            </w:pPr>
            <w:r w:rsidRPr="002A6580">
              <w:rPr>
                <w:bCs/>
                <w:iCs/>
                <w:noProof/>
                <w:sz w:val="16"/>
                <w:szCs w:val="16"/>
              </w:rPr>
              <w:t xml:space="preserve">Diğer Kuruluşlar Katılma Hs. </w:t>
            </w:r>
          </w:p>
        </w:tc>
        <w:tc>
          <w:tcPr>
            <w:tcW w:w="739" w:type="dxa"/>
            <w:shd w:val="clear" w:color="auto" w:fill="FFFFFF"/>
          </w:tcPr>
          <w:p w14:paraId="6C6970BD" w14:textId="768A465E" w:rsidR="004D2D37" w:rsidRPr="001D732B" w:rsidRDefault="002B359A" w:rsidP="004D2D37">
            <w:pPr>
              <w:widowControl w:val="0"/>
              <w:ind w:right="-74"/>
              <w:jc w:val="right"/>
              <w:rPr>
                <w:sz w:val="16"/>
                <w:szCs w:val="16"/>
              </w:rPr>
            </w:pPr>
            <w:r w:rsidRPr="001D732B">
              <w:rPr>
                <w:sz w:val="16"/>
                <w:szCs w:val="16"/>
              </w:rPr>
              <w:t>-</w:t>
            </w:r>
          </w:p>
        </w:tc>
        <w:tc>
          <w:tcPr>
            <w:tcW w:w="830" w:type="dxa"/>
            <w:shd w:val="clear" w:color="auto" w:fill="FFFFFF"/>
          </w:tcPr>
          <w:p w14:paraId="2416F2E8" w14:textId="6B374248" w:rsidR="004D2D37" w:rsidRPr="001D732B" w:rsidRDefault="001D732B" w:rsidP="004D2D37">
            <w:pPr>
              <w:widowControl w:val="0"/>
              <w:ind w:right="-74"/>
              <w:jc w:val="right"/>
              <w:rPr>
                <w:sz w:val="16"/>
                <w:szCs w:val="16"/>
              </w:rPr>
            </w:pPr>
            <w:r w:rsidRPr="001D732B">
              <w:rPr>
                <w:sz w:val="16"/>
                <w:szCs w:val="16"/>
              </w:rPr>
              <w:t>417</w:t>
            </w:r>
          </w:p>
        </w:tc>
        <w:tc>
          <w:tcPr>
            <w:tcW w:w="708" w:type="dxa"/>
            <w:shd w:val="clear" w:color="auto" w:fill="FFFFFF"/>
          </w:tcPr>
          <w:p w14:paraId="1F7165A8" w14:textId="0F05485D" w:rsidR="004D2D37" w:rsidRPr="001D732B" w:rsidRDefault="002B359A" w:rsidP="004D2D37">
            <w:pPr>
              <w:widowControl w:val="0"/>
              <w:ind w:right="-74"/>
              <w:jc w:val="right"/>
              <w:rPr>
                <w:sz w:val="16"/>
                <w:szCs w:val="16"/>
              </w:rPr>
            </w:pPr>
            <w:r w:rsidRPr="001D732B">
              <w:rPr>
                <w:sz w:val="16"/>
                <w:szCs w:val="16"/>
              </w:rPr>
              <w:t>-</w:t>
            </w:r>
          </w:p>
        </w:tc>
        <w:tc>
          <w:tcPr>
            <w:tcW w:w="681" w:type="dxa"/>
            <w:shd w:val="clear" w:color="auto" w:fill="FFFFFF"/>
          </w:tcPr>
          <w:p w14:paraId="5C559A6C" w14:textId="77777777" w:rsidR="004D2D37" w:rsidRPr="001D732B" w:rsidRDefault="004D2D37" w:rsidP="004D2D37">
            <w:pPr>
              <w:widowControl w:val="0"/>
              <w:ind w:right="-74"/>
              <w:jc w:val="right"/>
              <w:rPr>
                <w:sz w:val="16"/>
                <w:szCs w:val="16"/>
              </w:rPr>
            </w:pPr>
            <w:r w:rsidRPr="001D732B">
              <w:rPr>
                <w:sz w:val="16"/>
                <w:szCs w:val="16"/>
              </w:rPr>
              <w:t>-</w:t>
            </w:r>
          </w:p>
        </w:tc>
        <w:tc>
          <w:tcPr>
            <w:tcW w:w="739" w:type="dxa"/>
            <w:shd w:val="clear" w:color="auto" w:fill="FFFFFF"/>
          </w:tcPr>
          <w:p w14:paraId="5B120A82" w14:textId="77777777" w:rsidR="004D2D37" w:rsidRPr="001D732B" w:rsidRDefault="004D2D37" w:rsidP="004D2D37">
            <w:pPr>
              <w:widowControl w:val="0"/>
              <w:ind w:right="-74"/>
              <w:jc w:val="right"/>
              <w:rPr>
                <w:sz w:val="16"/>
                <w:szCs w:val="16"/>
              </w:rPr>
            </w:pPr>
            <w:r w:rsidRPr="001D732B">
              <w:rPr>
                <w:sz w:val="16"/>
                <w:szCs w:val="16"/>
              </w:rPr>
              <w:t>-</w:t>
            </w:r>
          </w:p>
        </w:tc>
        <w:tc>
          <w:tcPr>
            <w:tcW w:w="1132" w:type="dxa"/>
            <w:shd w:val="clear" w:color="auto" w:fill="FFFFFF"/>
          </w:tcPr>
          <w:p w14:paraId="5E29FEEE" w14:textId="46ACF0E3" w:rsidR="004D2D37" w:rsidRPr="001D732B" w:rsidRDefault="001D732B" w:rsidP="004D2D37">
            <w:pPr>
              <w:ind w:right="-74"/>
              <w:jc w:val="right"/>
              <w:rPr>
                <w:sz w:val="16"/>
                <w:szCs w:val="16"/>
              </w:rPr>
            </w:pPr>
            <w:r w:rsidRPr="001D732B">
              <w:rPr>
                <w:sz w:val="16"/>
                <w:szCs w:val="16"/>
              </w:rPr>
              <w:t>417</w:t>
            </w:r>
          </w:p>
        </w:tc>
      </w:tr>
      <w:tr w:rsidR="004D2D37" w:rsidRPr="002A6580" w14:paraId="7BEFEDE4" w14:textId="77777777" w:rsidTr="006D4ABA">
        <w:trPr>
          <w:trHeight w:val="113"/>
        </w:trPr>
        <w:tc>
          <w:tcPr>
            <w:tcW w:w="4522" w:type="dxa"/>
            <w:shd w:val="clear" w:color="auto" w:fill="FFFFFF"/>
            <w:vAlign w:val="bottom"/>
          </w:tcPr>
          <w:p w14:paraId="25BF84BE" w14:textId="77777777" w:rsidR="004D2D37" w:rsidRPr="002A6580" w:rsidRDefault="004D2D37" w:rsidP="004D2D37">
            <w:pPr>
              <w:tabs>
                <w:tab w:val="left" w:pos="360"/>
              </w:tabs>
              <w:ind w:left="252"/>
              <w:rPr>
                <w:bCs/>
                <w:iCs/>
                <w:noProof/>
                <w:sz w:val="16"/>
                <w:szCs w:val="16"/>
              </w:rPr>
            </w:pPr>
            <w:r w:rsidRPr="002A6580">
              <w:rPr>
                <w:bCs/>
                <w:iCs/>
                <w:noProof/>
                <w:sz w:val="16"/>
                <w:szCs w:val="16"/>
              </w:rPr>
              <w:t>Kıymetli Maden Depo</w:t>
            </w:r>
          </w:p>
        </w:tc>
        <w:tc>
          <w:tcPr>
            <w:tcW w:w="739" w:type="dxa"/>
            <w:shd w:val="clear" w:color="auto" w:fill="FFFFFF"/>
          </w:tcPr>
          <w:p w14:paraId="3F543C39" w14:textId="2BF2E964" w:rsidR="004D2D37" w:rsidRPr="001D732B" w:rsidRDefault="001D732B" w:rsidP="004D2D37">
            <w:pPr>
              <w:widowControl w:val="0"/>
              <w:ind w:right="-74"/>
              <w:jc w:val="right"/>
              <w:rPr>
                <w:sz w:val="16"/>
                <w:szCs w:val="16"/>
              </w:rPr>
            </w:pPr>
            <w:r w:rsidRPr="001D732B">
              <w:rPr>
                <w:sz w:val="16"/>
                <w:szCs w:val="16"/>
              </w:rPr>
              <w:t>1.190</w:t>
            </w:r>
          </w:p>
        </w:tc>
        <w:tc>
          <w:tcPr>
            <w:tcW w:w="830" w:type="dxa"/>
            <w:shd w:val="clear" w:color="auto" w:fill="FFFFFF"/>
          </w:tcPr>
          <w:p w14:paraId="1D973053" w14:textId="77777777" w:rsidR="004D2D37" w:rsidRPr="001D732B" w:rsidRDefault="004D2D37" w:rsidP="004D2D37">
            <w:pPr>
              <w:widowControl w:val="0"/>
              <w:ind w:right="-74"/>
              <w:jc w:val="right"/>
              <w:rPr>
                <w:sz w:val="16"/>
                <w:szCs w:val="16"/>
              </w:rPr>
            </w:pPr>
            <w:r w:rsidRPr="001D732B">
              <w:rPr>
                <w:sz w:val="16"/>
                <w:szCs w:val="16"/>
              </w:rPr>
              <w:t>-</w:t>
            </w:r>
          </w:p>
        </w:tc>
        <w:tc>
          <w:tcPr>
            <w:tcW w:w="708" w:type="dxa"/>
            <w:shd w:val="clear" w:color="auto" w:fill="FFFFFF"/>
          </w:tcPr>
          <w:p w14:paraId="4C259CEB" w14:textId="77777777" w:rsidR="004D2D37" w:rsidRPr="001D732B" w:rsidRDefault="004D2D37" w:rsidP="004D2D37">
            <w:pPr>
              <w:widowControl w:val="0"/>
              <w:ind w:right="-74"/>
              <w:jc w:val="right"/>
              <w:rPr>
                <w:sz w:val="16"/>
                <w:szCs w:val="16"/>
              </w:rPr>
            </w:pPr>
            <w:r w:rsidRPr="001D732B">
              <w:rPr>
                <w:sz w:val="16"/>
                <w:szCs w:val="16"/>
              </w:rPr>
              <w:t>-</w:t>
            </w:r>
          </w:p>
        </w:tc>
        <w:tc>
          <w:tcPr>
            <w:tcW w:w="681" w:type="dxa"/>
            <w:shd w:val="clear" w:color="auto" w:fill="FFFFFF"/>
          </w:tcPr>
          <w:p w14:paraId="5A01C91F" w14:textId="77777777" w:rsidR="004D2D37" w:rsidRPr="001D732B" w:rsidRDefault="004D2D37" w:rsidP="004D2D37">
            <w:pPr>
              <w:widowControl w:val="0"/>
              <w:ind w:right="-74"/>
              <w:jc w:val="right"/>
              <w:rPr>
                <w:sz w:val="16"/>
                <w:szCs w:val="16"/>
              </w:rPr>
            </w:pPr>
            <w:r w:rsidRPr="001D732B">
              <w:rPr>
                <w:sz w:val="16"/>
                <w:szCs w:val="16"/>
              </w:rPr>
              <w:t>-</w:t>
            </w:r>
          </w:p>
        </w:tc>
        <w:tc>
          <w:tcPr>
            <w:tcW w:w="739" w:type="dxa"/>
            <w:shd w:val="clear" w:color="auto" w:fill="FFFFFF"/>
          </w:tcPr>
          <w:p w14:paraId="118D9DBB" w14:textId="77777777" w:rsidR="004D2D37" w:rsidRPr="001D732B" w:rsidRDefault="004D2D37" w:rsidP="004D2D37">
            <w:pPr>
              <w:widowControl w:val="0"/>
              <w:ind w:right="-74"/>
              <w:jc w:val="right"/>
              <w:rPr>
                <w:sz w:val="16"/>
                <w:szCs w:val="16"/>
              </w:rPr>
            </w:pPr>
            <w:r w:rsidRPr="001D732B">
              <w:rPr>
                <w:sz w:val="16"/>
                <w:szCs w:val="16"/>
              </w:rPr>
              <w:t>-</w:t>
            </w:r>
          </w:p>
        </w:tc>
        <w:tc>
          <w:tcPr>
            <w:tcW w:w="1132" w:type="dxa"/>
            <w:shd w:val="clear" w:color="auto" w:fill="FFFFFF"/>
          </w:tcPr>
          <w:p w14:paraId="00E8BEE4" w14:textId="435499FF" w:rsidR="004D2D37" w:rsidRPr="001D732B" w:rsidRDefault="001D732B" w:rsidP="004D2D37">
            <w:pPr>
              <w:ind w:right="-74"/>
              <w:jc w:val="right"/>
              <w:rPr>
                <w:sz w:val="16"/>
                <w:szCs w:val="16"/>
              </w:rPr>
            </w:pPr>
            <w:r w:rsidRPr="001D732B">
              <w:rPr>
                <w:sz w:val="16"/>
                <w:szCs w:val="16"/>
              </w:rPr>
              <w:t>1.190</w:t>
            </w:r>
          </w:p>
        </w:tc>
      </w:tr>
      <w:tr w:rsidR="009E5697" w:rsidRPr="002A6580" w14:paraId="529A8755" w14:textId="77777777" w:rsidTr="006D4ABA">
        <w:trPr>
          <w:trHeight w:val="113"/>
        </w:trPr>
        <w:tc>
          <w:tcPr>
            <w:tcW w:w="4522" w:type="dxa"/>
            <w:shd w:val="clear" w:color="auto" w:fill="FFFFFF"/>
            <w:vAlign w:val="bottom"/>
          </w:tcPr>
          <w:p w14:paraId="3E864575" w14:textId="77777777" w:rsidR="009E5697" w:rsidRPr="002A6580" w:rsidRDefault="009E5697" w:rsidP="009E5697">
            <w:pPr>
              <w:tabs>
                <w:tab w:val="left" w:pos="360"/>
              </w:tabs>
              <w:ind w:left="252"/>
              <w:rPr>
                <w:bCs/>
                <w:iCs/>
                <w:noProof/>
                <w:sz w:val="16"/>
                <w:szCs w:val="16"/>
              </w:rPr>
            </w:pPr>
          </w:p>
        </w:tc>
        <w:tc>
          <w:tcPr>
            <w:tcW w:w="739" w:type="dxa"/>
            <w:shd w:val="clear" w:color="auto" w:fill="FFFFFF"/>
            <w:vAlign w:val="bottom"/>
          </w:tcPr>
          <w:p w14:paraId="402361A9" w14:textId="77777777" w:rsidR="009E5697" w:rsidRPr="00C05D76" w:rsidRDefault="009E5697" w:rsidP="009E5697">
            <w:pPr>
              <w:widowControl w:val="0"/>
              <w:ind w:right="-74"/>
              <w:jc w:val="right"/>
              <w:rPr>
                <w:sz w:val="16"/>
                <w:szCs w:val="16"/>
                <w:highlight w:val="yellow"/>
              </w:rPr>
            </w:pPr>
          </w:p>
        </w:tc>
        <w:tc>
          <w:tcPr>
            <w:tcW w:w="830" w:type="dxa"/>
            <w:shd w:val="clear" w:color="auto" w:fill="FFFFFF"/>
            <w:vAlign w:val="bottom"/>
          </w:tcPr>
          <w:p w14:paraId="2866672A" w14:textId="77777777" w:rsidR="009E5697" w:rsidRPr="00C05D76" w:rsidRDefault="009E5697" w:rsidP="009E5697">
            <w:pPr>
              <w:widowControl w:val="0"/>
              <w:ind w:right="-74"/>
              <w:jc w:val="right"/>
              <w:rPr>
                <w:sz w:val="16"/>
                <w:szCs w:val="16"/>
                <w:highlight w:val="yellow"/>
              </w:rPr>
            </w:pPr>
          </w:p>
        </w:tc>
        <w:tc>
          <w:tcPr>
            <w:tcW w:w="708" w:type="dxa"/>
            <w:shd w:val="clear" w:color="auto" w:fill="FFFFFF"/>
            <w:vAlign w:val="bottom"/>
          </w:tcPr>
          <w:p w14:paraId="7B9076C5" w14:textId="77777777" w:rsidR="009E5697" w:rsidRPr="00C05D76" w:rsidRDefault="009E5697" w:rsidP="009E5697">
            <w:pPr>
              <w:widowControl w:val="0"/>
              <w:ind w:right="-74"/>
              <w:jc w:val="right"/>
              <w:rPr>
                <w:sz w:val="16"/>
                <w:szCs w:val="16"/>
                <w:highlight w:val="yellow"/>
              </w:rPr>
            </w:pPr>
          </w:p>
        </w:tc>
        <w:tc>
          <w:tcPr>
            <w:tcW w:w="681" w:type="dxa"/>
            <w:shd w:val="clear" w:color="auto" w:fill="FFFFFF"/>
            <w:vAlign w:val="bottom"/>
          </w:tcPr>
          <w:p w14:paraId="70294C77" w14:textId="77777777" w:rsidR="009E5697" w:rsidRPr="00C05D76" w:rsidRDefault="009E5697" w:rsidP="009E5697">
            <w:pPr>
              <w:widowControl w:val="0"/>
              <w:ind w:right="-74"/>
              <w:jc w:val="right"/>
              <w:rPr>
                <w:sz w:val="16"/>
                <w:szCs w:val="16"/>
                <w:highlight w:val="yellow"/>
              </w:rPr>
            </w:pPr>
          </w:p>
        </w:tc>
        <w:tc>
          <w:tcPr>
            <w:tcW w:w="739" w:type="dxa"/>
            <w:shd w:val="clear" w:color="auto" w:fill="FFFFFF"/>
            <w:vAlign w:val="bottom"/>
          </w:tcPr>
          <w:p w14:paraId="7B675675" w14:textId="77777777" w:rsidR="009E5697" w:rsidRPr="00C05D76" w:rsidRDefault="009E5697" w:rsidP="009E5697">
            <w:pPr>
              <w:widowControl w:val="0"/>
              <w:ind w:right="-74"/>
              <w:jc w:val="right"/>
              <w:rPr>
                <w:sz w:val="16"/>
                <w:szCs w:val="16"/>
                <w:highlight w:val="yellow"/>
              </w:rPr>
            </w:pPr>
          </w:p>
        </w:tc>
        <w:tc>
          <w:tcPr>
            <w:tcW w:w="1132" w:type="dxa"/>
            <w:shd w:val="clear" w:color="auto" w:fill="FFFFFF"/>
            <w:vAlign w:val="bottom"/>
          </w:tcPr>
          <w:p w14:paraId="466CAFA1" w14:textId="77777777" w:rsidR="009E5697" w:rsidRPr="00C05D76" w:rsidRDefault="009E5697" w:rsidP="009E5697">
            <w:pPr>
              <w:widowControl w:val="0"/>
              <w:ind w:right="-74"/>
              <w:jc w:val="right"/>
              <w:rPr>
                <w:sz w:val="16"/>
                <w:szCs w:val="16"/>
                <w:highlight w:val="yellow"/>
              </w:rPr>
            </w:pPr>
          </w:p>
        </w:tc>
      </w:tr>
      <w:tr w:rsidR="003A055B" w:rsidRPr="002A6580" w14:paraId="79A8B66C" w14:textId="77777777" w:rsidTr="006D4ABA">
        <w:trPr>
          <w:trHeight w:val="113"/>
        </w:trPr>
        <w:tc>
          <w:tcPr>
            <w:tcW w:w="4522" w:type="dxa"/>
            <w:shd w:val="clear" w:color="auto" w:fill="FFFFFF"/>
            <w:vAlign w:val="bottom"/>
          </w:tcPr>
          <w:p w14:paraId="0D46AB89" w14:textId="77777777" w:rsidR="003A055B" w:rsidRPr="002A6580" w:rsidRDefault="003A055B" w:rsidP="003A055B">
            <w:pPr>
              <w:tabs>
                <w:tab w:val="left" w:pos="360"/>
              </w:tabs>
              <w:rPr>
                <w:b/>
                <w:bCs/>
                <w:iCs/>
                <w:noProof/>
                <w:sz w:val="16"/>
                <w:szCs w:val="16"/>
              </w:rPr>
            </w:pPr>
            <w:r w:rsidRPr="002A6580">
              <w:rPr>
                <w:b/>
                <w:bCs/>
                <w:iCs/>
                <w:noProof/>
                <w:sz w:val="16"/>
                <w:szCs w:val="16"/>
              </w:rPr>
              <w:t>Toplam</w:t>
            </w:r>
          </w:p>
        </w:tc>
        <w:tc>
          <w:tcPr>
            <w:tcW w:w="739" w:type="dxa"/>
            <w:shd w:val="clear" w:color="auto" w:fill="FFFFFF"/>
          </w:tcPr>
          <w:p w14:paraId="6B2F7092" w14:textId="26F34DC5" w:rsidR="003A055B" w:rsidRPr="00C05D76" w:rsidRDefault="001D732B" w:rsidP="00601662">
            <w:pPr>
              <w:widowControl w:val="0"/>
              <w:ind w:right="-74"/>
              <w:jc w:val="right"/>
              <w:rPr>
                <w:b/>
                <w:sz w:val="16"/>
                <w:szCs w:val="16"/>
                <w:highlight w:val="yellow"/>
              </w:rPr>
            </w:pPr>
            <w:r w:rsidRPr="001D732B">
              <w:rPr>
                <w:b/>
                <w:sz w:val="16"/>
                <w:szCs w:val="16"/>
              </w:rPr>
              <w:t>4.145</w:t>
            </w:r>
          </w:p>
        </w:tc>
        <w:tc>
          <w:tcPr>
            <w:tcW w:w="830" w:type="dxa"/>
            <w:shd w:val="clear" w:color="auto" w:fill="FFFFFF"/>
          </w:tcPr>
          <w:p w14:paraId="15FE8E06" w14:textId="4FFF4080" w:rsidR="003A055B" w:rsidRPr="00C05D76" w:rsidRDefault="001D732B" w:rsidP="00601662">
            <w:pPr>
              <w:widowControl w:val="0"/>
              <w:ind w:right="-74"/>
              <w:jc w:val="right"/>
              <w:rPr>
                <w:b/>
                <w:sz w:val="16"/>
                <w:szCs w:val="16"/>
                <w:highlight w:val="yellow"/>
              </w:rPr>
            </w:pPr>
            <w:r w:rsidRPr="001D732B">
              <w:rPr>
                <w:b/>
                <w:sz w:val="16"/>
                <w:szCs w:val="16"/>
              </w:rPr>
              <w:t>31.815</w:t>
            </w:r>
          </w:p>
        </w:tc>
        <w:tc>
          <w:tcPr>
            <w:tcW w:w="708" w:type="dxa"/>
            <w:shd w:val="clear" w:color="auto" w:fill="FFFFFF"/>
          </w:tcPr>
          <w:p w14:paraId="619B2EC1" w14:textId="52039A44" w:rsidR="003A055B" w:rsidRPr="00C05D76" w:rsidRDefault="001D732B" w:rsidP="00601662">
            <w:pPr>
              <w:widowControl w:val="0"/>
              <w:ind w:right="-74"/>
              <w:jc w:val="right"/>
              <w:rPr>
                <w:b/>
                <w:sz w:val="16"/>
                <w:szCs w:val="16"/>
                <w:highlight w:val="yellow"/>
              </w:rPr>
            </w:pPr>
            <w:r w:rsidRPr="001D732B">
              <w:rPr>
                <w:b/>
                <w:sz w:val="16"/>
                <w:szCs w:val="16"/>
              </w:rPr>
              <w:t>989</w:t>
            </w:r>
          </w:p>
        </w:tc>
        <w:tc>
          <w:tcPr>
            <w:tcW w:w="681" w:type="dxa"/>
            <w:shd w:val="clear" w:color="auto" w:fill="FFFFFF"/>
          </w:tcPr>
          <w:p w14:paraId="195D9342" w14:textId="64CD474B" w:rsidR="003A055B" w:rsidRPr="00C05D76" w:rsidRDefault="001D732B" w:rsidP="003A055B">
            <w:pPr>
              <w:widowControl w:val="0"/>
              <w:ind w:right="-74"/>
              <w:jc w:val="right"/>
              <w:rPr>
                <w:b/>
                <w:sz w:val="16"/>
                <w:szCs w:val="16"/>
                <w:highlight w:val="yellow"/>
              </w:rPr>
            </w:pPr>
            <w:r w:rsidRPr="001D732B">
              <w:rPr>
                <w:b/>
                <w:sz w:val="16"/>
                <w:szCs w:val="16"/>
              </w:rPr>
              <w:t>2.128</w:t>
            </w:r>
          </w:p>
        </w:tc>
        <w:tc>
          <w:tcPr>
            <w:tcW w:w="739" w:type="dxa"/>
            <w:shd w:val="clear" w:color="auto" w:fill="FFFFFF"/>
          </w:tcPr>
          <w:p w14:paraId="35E70918" w14:textId="7A552366" w:rsidR="003A055B" w:rsidRPr="00C05D76" w:rsidRDefault="001D732B" w:rsidP="003A055B">
            <w:pPr>
              <w:widowControl w:val="0"/>
              <w:ind w:right="-74"/>
              <w:jc w:val="right"/>
              <w:rPr>
                <w:b/>
                <w:sz w:val="16"/>
                <w:szCs w:val="16"/>
                <w:highlight w:val="yellow"/>
              </w:rPr>
            </w:pPr>
            <w:r w:rsidRPr="001D732B">
              <w:rPr>
                <w:b/>
                <w:sz w:val="16"/>
                <w:szCs w:val="16"/>
              </w:rPr>
              <w:t>23.169</w:t>
            </w:r>
          </w:p>
        </w:tc>
        <w:tc>
          <w:tcPr>
            <w:tcW w:w="1132" w:type="dxa"/>
            <w:shd w:val="clear" w:color="auto" w:fill="FFFFFF"/>
            <w:vAlign w:val="bottom"/>
          </w:tcPr>
          <w:p w14:paraId="7B54A772" w14:textId="2C343A4A" w:rsidR="003A055B" w:rsidRPr="00C05D76" w:rsidRDefault="001D732B" w:rsidP="003A055B">
            <w:pPr>
              <w:widowControl w:val="0"/>
              <w:ind w:right="-74"/>
              <w:jc w:val="right"/>
              <w:rPr>
                <w:b/>
                <w:sz w:val="16"/>
                <w:szCs w:val="16"/>
                <w:highlight w:val="yellow"/>
              </w:rPr>
            </w:pPr>
            <w:r w:rsidRPr="001D732B">
              <w:rPr>
                <w:b/>
                <w:sz w:val="16"/>
                <w:szCs w:val="16"/>
              </w:rPr>
              <w:t>62.246</w:t>
            </w:r>
          </w:p>
        </w:tc>
      </w:tr>
      <w:tr w:rsidR="009E5697" w:rsidRPr="002A6580" w14:paraId="4169905D" w14:textId="77777777" w:rsidTr="006D4ABA">
        <w:trPr>
          <w:trHeight w:val="113"/>
        </w:trPr>
        <w:tc>
          <w:tcPr>
            <w:tcW w:w="4522" w:type="dxa"/>
            <w:shd w:val="clear" w:color="auto" w:fill="FFFFFF"/>
            <w:vAlign w:val="bottom"/>
          </w:tcPr>
          <w:p w14:paraId="586B50BB" w14:textId="77777777" w:rsidR="009E5697" w:rsidRPr="002A6580" w:rsidRDefault="009E5697" w:rsidP="009E5697">
            <w:pPr>
              <w:tabs>
                <w:tab w:val="left" w:pos="360"/>
              </w:tabs>
              <w:rPr>
                <w:b/>
                <w:bCs/>
                <w:iCs/>
                <w:noProof/>
                <w:sz w:val="16"/>
                <w:szCs w:val="16"/>
              </w:rPr>
            </w:pPr>
          </w:p>
        </w:tc>
        <w:tc>
          <w:tcPr>
            <w:tcW w:w="739" w:type="dxa"/>
            <w:shd w:val="clear" w:color="auto" w:fill="FFFFFF"/>
            <w:vAlign w:val="bottom"/>
          </w:tcPr>
          <w:p w14:paraId="28050DBF" w14:textId="77777777" w:rsidR="009E5697" w:rsidRPr="00C05D76" w:rsidRDefault="009E5697" w:rsidP="009E5697">
            <w:pPr>
              <w:widowControl w:val="0"/>
              <w:ind w:right="-74"/>
              <w:jc w:val="right"/>
              <w:rPr>
                <w:sz w:val="16"/>
                <w:szCs w:val="16"/>
                <w:highlight w:val="yellow"/>
              </w:rPr>
            </w:pPr>
          </w:p>
        </w:tc>
        <w:tc>
          <w:tcPr>
            <w:tcW w:w="830" w:type="dxa"/>
            <w:shd w:val="clear" w:color="auto" w:fill="FFFFFF"/>
            <w:vAlign w:val="bottom"/>
          </w:tcPr>
          <w:p w14:paraId="64ED1CDF" w14:textId="77777777" w:rsidR="009E5697" w:rsidRPr="00C05D76" w:rsidRDefault="009E5697" w:rsidP="009E5697">
            <w:pPr>
              <w:widowControl w:val="0"/>
              <w:ind w:right="-74"/>
              <w:jc w:val="right"/>
              <w:rPr>
                <w:sz w:val="16"/>
                <w:szCs w:val="16"/>
                <w:highlight w:val="yellow"/>
              </w:rPr>
            </w:pPr>
          </w:p>
        </w:tc>
        <w:tc>
          <w:tcPr>
            <w:tcW w:w="708" w:type="dxa"/>
            <w:shd w:val="clear" w:color="auto" w:fill="FFFFFF"/>
            <w:vAlign w:val="bottom"/>
          </w:tcPr>
          <w:p w14:paraId="77797199" w14:textId="77777777" w:rsidR="009E5697" w:rsidRPr="00C05D76" w:rsidRDefault="009E5697" w:rsidP="009E5697">
            <w:pPr>
              <w:widowControl w:val="0"/>
              <w:ind w:right="-74"/>
              <w:jc w:val="right"/>
              <w:rPr>
                <w:sz w:val="16"/>
                <w:szCs w:val="16"/>
                <w:highlight w:val="yellow"/>
              </w:rPr>
            </w:pPr>
          </w:p>
        </w:tc>
        <w:tc>
          <w:tcPr>
            <w:tcW w:w="681" w:type="dxa"/>
            <w:shd w:val="clear" w:color="auto" w:fill="FFFFFF"/>
            <w:vAlign w:val="bottom"/>
          </w:tcPr>
          <w:p w14:paraId="0907EB94" w14:textId="77777777" w:rsidR="009E5697" w:rsidRPr="00C05D76" w:rsidRDefault="009E5697" w:rsidP="009E5697">
            <w:pPr>
              <w:widowControl w:val="0"/>
              <w:ind w:right="-74"/>
              <w:jc w:val="right"/>
              <w:rPr>
                <w:sz w:val="16"/>
                <w:szCs w:val="16"/>
                <w:highlight w:val="yellow"/>
              </w:rPr>
            </w:pPr>
          </w:p>
        </w:tc>
        <w:tc>
          <w:tcPr>
            <w:tcW w:w="739" w:type="dxa"/>
            <w:shd w:val="clear" w:color="auto" w:fill="FFFFFF"/>
            <w:vAlign w:val="bottom"/>
          </w:tcPr>
          <w:p w14:paraId="0FE53CF3" w14:textId="77777777" w:rsidR="009E5697" w:rsidRPr="00C05D76" w:rsidRDefault="009E5697" w:rsidP="009E5697">
            <w:pPr>
              <w:widowControl w:val="0"/>
              <w:ind w:right="-74"/>
              <w:jc w:val="right"/>
              <w:rPr>
                <w:sz w:val="16"/>
                <w:szCs w:val="16"/>
                <w:highlight w:val="yellow"/>
              </w:rPr>
            </w:pPr>
          </w:p>
        </w:tc>
        <w:tc>
          <w:tcPr>
            <w:tcW w:w="1132" w:type="dxa"/>
            <w:shd w:val="clear" w:color="auto" w:fill="FFFFFF"/>
            <w:vAlign w:val="bottom"/>
          </w:tcPr>
          <w:p w14:paraId="685FE1E2" w14:textId="77777777" w:rsidR="009E5697" w:rsidRPr="00C05D76" w:rsidRDefault="009E5697" w:rsidP="009E5697">
            <w:pPr>
              <w:widowControl w:val="0"/>
              <w:ind w:right="-74"/>
              <w:jc w:val="right"/>
              <w:rPr>
                <w:sz w:val="16"/>
                <w:szCs w:val="16"/>
                <w:highlight w:val="yellow"/>
              </w:rPr>
            </w:pPr>
          </w:p>
        </w:tc>
      </w:tr>
      <w:tr w:rsidR="003A055B" w:rsidRPr="002A6580" w14:paraId="37A23200" w14:textId="77777777" w:rsidTr="006D4ABA">
        <w:trPr>
          <w:trHeight w:val="113"/>
        </w:trPr>
        <w:tc>
          <w:tcPr>
            <w:tcW w:w="4522" w:type="dxa"/>
            <w:shd w:val="clear" w:color="auto" w:fill="FFFFFF"/>
            <w:vAlign w:val="bottom"/>
          </w:tcPr>
          <w:p w14:paraId="09D423E5" w14:textId="77777777" w:rsidR="003A055B" w:rsidRPr="002A6580" w:rsidRDefault="003A055B" w:rsidP="003A055B">
            <w:pPr>
              <w:tabs>
                <w:tab w:val="left" w:pos="360"/>
              </w:tabs>
              <w:rPr>
                <w:b/>
                <w:bCs/>
                <w:iCs/>
                <w:noProof/>
                <w:sz w:val="16"/>
                <w:szCs w:val="16"/>
              </w:rPr>
            </w:pPr>
            <w:r w:rsidRPr="002A6580">
              <w:rPr>
                <w:b/>
                <w:bCs/>
                <w:iCs/>
                <w:noProof/>
                <w:sz w:val="16"/>
                <w:szCs w:val="16"/>
              </w:rPr>
              <w:t>Genel Toplam</w:t>
            </w:r>
          </w:p>
        </w:tc>
        <w:tc>
          <w:tcPr>
            <w:tcW w:w="739" w:type="dxa"/>
            <w:shd w:val="clear" w:color="auto" w:fill="FFFFFF"/>
          </w:tcPr>
          <w:p w14:paraId="2A71AF15" w14:textId="7934AD47" w:rsidR="003A055B" w:rsidRPr="00C05D76" w:rsidRDefault="001D732B" w:rsidP="00601662">
            <w:pPr>
              <w:widowControl w:val="0"/>
              <w:ind w:right="-74"/>
              <w:jc w:val="right"/>
              <w:rPr>
                <w:b/>
                <w:sz w:val="16"/>
                <w:szCs w:val="16"/>
                <w:highlight w:val="yellow"/>
              </w:rPr>
            </w:pPr>
            <w:r w:rsidRPr="001D732B">
              <w:rPr>
                <w:b/>
                <w:sz w:val="16"/>
                <w:szCs w:val="16"/>
              </w:rPr>
              <w:t>59.244</w:t>
            </w:r>
          </w:p>
        </w:tc>
        <w:tc>
          <w:tcPr>
            <w:tcW w:w="830" w:type="dxa"/>
            <w:shd w:val="clear" w:color="auto" w:fill="FFFFFF"/>
          </w:tcPr>
          <w:p w14:paraId="66567685" w14:textId="07A71BB8" w:rsidR="003A055B" w:rsidRPr="00C05D76" w:rsidRDefault="001D732B" w:rsidP="00601662">
            <w:pPr>
              <w:widowControl w:val="0"/>
              <w:ind w:right="-74"/>
              <w:jc w:val="right"/>
              <w:rPr>
                <w:b/>
                <w:sz w:val="16"/>
                <w:szCs w:val="16"/>
                <w:highlight w:val="yellow"/>
              </w:rPr>
            </w:pPr>
            <w:r w:rsidRPr="001D732B">
              <w:rPr>
                <w:b/>
                <w:sz w:val="16"/>
                <w:szCs w:val="16"/>
              </w:rPr>
              <w:t>444.995</w:t>
            </w:r>
          </w:p>
        </w:tc>
        <w:tc>
          <w:tcPr>
            <w:tcW w:w="708" w:type="dxa"/>
            <w:shd w:val="clear" w:color="auto" w:fill="FFFFFF"/>
          </w:tcPr>
          <w:p w14:paraId="1E0DA782" w14:textId="5B5FD2D4" w:rsidR="003A055B" w:rsidRPr="00C05D76" w:rsidRDefault="001D732B" w:rsidP="00601662">
            <w:pPr>
              <w:widowControl w:val="0"/>
              <w:ind w:right="-74"/>
              <w:jc w:val="right"/>
              <w:rPr>
                <w:b/>
                <w:sz w:val="16"/>
                <w:szCs w:val="16"/>
                <w:highlight w:val="yellow"/>
              </w:rPr>
            </w:pPr>
            <w:r w:rsidRPr="001D732B">
              <w:rPr>
                <w:b/>
                <w:sz w:val="16"/>
                <w:szCs w:val="16"/>
              </w:rPr>
              <w:t>22.273</w:t>
            </w:r>
          </w:p>
        </w:tc>
        <w:tc>
          <w:tcPr>
            <w:tcW w:w="681" w:type="dxa"/>
            <w:shd w:val="clear" w:color="auto" w:fill="FFFFFF"/>
          </w:tcPr>
          <w:p w14:paraId="0CDFDBE1" w14:textId="5FF04BA3" w:rsidR="003A055B" w:rsidRPr="00C05D76" w:rsidRDefault="001D732B" w:rsidP="003A055B">
            <w:pPr>
              <w:widowControl w:val="0"/>
              <w:ind w:right="-74"/>
              <w:jc w:val="right"/>
              <w:rPr>
                <w:b/>
                <w:sz w:val="16"/>
                <w:szCs w:val="16"/>
                <w:highlight w:val="yellow"/>
              </w:rPr>
            </w:pPr>
            <w:r w:rsidRPr="001D732B">
              <w:rPr>
                <w:b/>
                <w:sz w:val="16"/>
                <w:szCs w:val="16"/>
              </w:rPr>
              <w:t>34.133</w:t>
            </w:r>
          </w:p>
        </w:tc>
        <w:tc>
          <w:tcPr>
            <w:tcW w:w="739" w:type="dxa"/>
            <w:shd w:val="clear" w:color="auto" w:fill="FFFFFF"/>
          </w:tcPr>
          <w:p w14:paraId="0302FC51" w14:textId="39B6FC3C" w:rsidR="003A055B" w:rsidRPr="00C05D76" w:rsidRDefault="001D732B" w:rsidP="003A055B">
            <w:pPr>
              <w:widowControl w:val="0"/>
              <w:ind w:right="-74"/>
              <w:jc w:val="right"/>
              <w:rPr>
                <w:b/>
                <w:sz w:val="16"/>
                <w:szCs w:val="16"/>
                <w:highlight w:val="yellow"/>
              </w:rPr>
            </w:pPr>
            <w:r w:rsidRPr="001D732B">
              <w:rPr>
                <w:b/>
                <w:sz w:val="16"/>
                <w:szCs w:val="16"/>
              </w:rPr>
              <w:t>48.433</w:t>
            </w:r>
          </w:p>
        </w:tc>
        <w:tc>
          <w:tcPr>
            <w:tcW w:w="1132" w:type="dxa"/>
            <w:shd w:val="clear" w:color="auto" w:fill="FFFFFF"/>
            <w:vAlign w:val="bottom"/>
          </w:tcPr>
          <w:p w14:paraId="24965E08" w14:textId="3268197A" w:rsidR="003A055B" w:rsidRPr="00C05D76" w:rsidRDefault="001D732B" w:rsidP="003A055B">
            <w:pPr>
              <w:widowControl w:val="0"/>
              <w:ind w:right="-74"/>
              <w:jc w:val="right"/>
              <w:rPr>
                <w:b/>
                <w:sz w:val="16"/>
                <w:szCs w:val="16"/>
                <w:highlight w:val="yellow"/>
              </w:rPr>
            </w:pPr>
            <w:r w:rsidRPr="001D732B">
              <w:rPr>
                <w:b/>
                <w:sz w:val="16"/>
                <w:szCs w:val="16"/>
              </w:rPr>
              <w:t>609.078</w:t>
            </w:r>
          </w:p>
        </w:tc>
      </w:tr>
    </w:tbl>
    <w:p w14:paraId="6464F35A" w14:textId="77777777" w:rsidR="00EC5304" w:rsidRPr="002A6580" w:rsidRDefault="00EC5304" w:rsidP="001F0C70">
      <w:pPr>
        <w:rPr>
          <w:rFonts w:eastAsia="Arial Unicode MS"/>
          <w:b/>
          <w:bCs/>
        </w:rPr>
      </w:pPr>
    </w:p>
    <w:p w14:paraId="0FD8BD3B" w14:textId="77777777" w:rsidR="0057210B" w:rsidRPr="002A6580" w:rsidRDefault="0057210B" w:rsidP="001F0C70">
      <w:pPr>
        <w:rPr>
          <w:rFonts w:eastAsia="Arial Unicode MS"/>
          <w:b/>
          <w:bCs/>
        </w:rPr>
      </w:pPr>
    </w:p>
    <w:p w14:paraId="08E04BBD" w14:textId="77777777" w:rsidR="0057210B" w:rsidRPr="002A6580" w:rsidRDefault="0057210B" w:rsidP="001F0C70">
      <w:pPr>
        <w:rPr>
          <w:rFonts w:eastAsia="Arial Unicode MS"/>
          <w:b/>
          <w:bCs/>
        </w:rPr>
      </w:pPr>
    </w:p>
    <w:p w14:paraId="1FC65A31" w14:textId="77777777" w:rsidR="0057210B" w:rsidRPr="002A6580" w:rsidRDefault="0057210B" w:rsidP="001F0C70">
      <w:pPr>
        <w:rPr>
          <w:rFonts w:eastAsia="Arial Unicode MS"/>
          <w:b/>
          <w:bCs/>
        </w:rPr>
      </w:pPr>
    </w:p>
    <w:p w14:paraId="177EDD0D" w14:textId="77777777" w:rsidR="0057210B" w:rsidRPr="002A6580" w:rsidRDefault="0057210B" w:rsidP="001F0C70">
      <w:pPr>
        <w:rPr>
          <w:rFonts w:eastAsia="Arial Unicode MS"/>
          <w:b/>
          <w:bCs/>
        </w:rPr>
      </w:pPr>
    </w:p>
    <w:p w14:paraId="78F2E7A1" w14:textId="77777777" w:rsidR="0057210B" w:rsidRPr="002A6580" w:rsidRDefault="0057210B" w:rsidP="001F0C70">
      <w:pPr>
        <w:rPr>
          <w:rFonts w:eastAsia="Arial Unicode MS"/>
          <w:b/>
          <w:bCs/>
        </w:rPr>
      </w:pPr>
    </w:p>
    <w:p w14:paraId="19ACF644" w14:textId="77777777" w:rsidR="0057210B" w:rsidRPr="002A6580" w:rsidRDefault="0057210B" w:rsidP="001F0C70">
      <w:pPr>
        <w:rPr>
          <w:rFonts w:eastAsia="Arial Unicode MS"/>
          <w:b/>
          <w:bCs/>
        </w:rPr>
      </w:pPr>
    </w:p>
    <w:p w14:paraId="1B703C0A" w14:textId="77777777" w:rsidR="0057210B" w:rsidRPr="002A6580" w:rsidRDefault="0057210B" w:rsidP="001F0C70">
      <w:pPr>
        <w:rPr>
          <w:rFonts w:eastAsia="Arial Unicode MS"/>
          <w:b/>
          <w:bCs/>
        </w:rPr>
      </w:pPr>
    </w:p>
    <w:p w14:paraId="3BBBFAFD" w14:textId="77777777" w:rsidR="0057210B" w:rsidRPr="002A6580" w:rsidRDefault="0057210B" w:rsidP="001F0C70">
      <w:pPr>
        <w:rPr>
          <w:rFonts w:eastAsia="Arial Unicode MS"/>
          <w:b/>
          <w:bCs/>
        </w:rPr>
      </w:pPr>
    </w:p>
    <w:p w14:paraId="35988DF5" w14:textId="77777777" w:rsidR="0057210B" w:rsidRPr="002A6580" w:rsidRDefault="0057210B" w:rsidP="001F0C70">
      <w:pPr>
        <w:rPr>
          <w:rFonts w:eastAsia="Arial Unicode MS"/>
          <w:b/>
          <w:bCs/>
        </w:rPr>
      </w:pPr>
    </w:p>
    <w:p w14:paraId="388AC5DF" w14:textId="77777777" w:rsidR="0057210B" w:rsidRPr="002A6580" w:rsidRDefault="0057210B" w:rsidP="001F0C70">
      <w:pPr>
        <w:rPr>
          <w:rFonts w:eastAsia="Arial Unicode MS"/>
          <w:b/>
          <w:bCs/>
        </w:rPr>
      </w:pPr>
    </w:p>
    <w:p w14:paraId="3ED5DBFF" w14:textId="77777777" w:rsidR="0057210B" w:rsidRPr="002A6580" w:rsidRDefault="0057210B" w:rsidP="001F0C70">
      <w:pPr>
        <w:rPr>
          <w:rFonts w:eastAsia="Arial Unicode MS"/>
          <w:b/>
          <w:bCs/>
        </w:rPr>
      </w:pPr>
    </w:p>
    <w:p w14:paraId="2D659344" w14:textId="77777777" w:rsidR="0057210B" w:rsidRPr="002A6580" w:rsidRDefault="0057210B" w:rsidP="001F0C70">
      <w:pPr>
        <w:rPr>
          <w:rFonts w:eastAsia="Arial Unicode MS"/>
          <w:b/>
          <w:bCs/>
        </w:rPr>
      </w:pPr>
    </w:p>
    <w:p w14:paraId="2CCF5213" w14:textId="77777777" w:rsidR="0057210B" w:rsidRPr="002A6580" w:rsidRDefault="0057210B" w:rsidP="001F0C70">
      <w:pPr>
        <w:rPr>
          <w:rFonts w:eastAsia="Arial Unicode MS"/>
          <w:b/>
          <w:bCs/>
        </w:rPr>
      </w:pPr>
    </w:p>
    <w:p w14:paraId="288C697D" w14:textId="77777777" w:rsidR="0057210B" w:rsidRPr="002A6580" w:rsidRDefault="0057210B" w:rsidP="001F0C70">
      <w:pPr>
        <w:rPr>
          <w:rFonts w:eastAsia="Arial Unicode MS"/>
          <w:b/>
          <w:bCs/>
        </w:rPr>
      </w:pPr>
    </w:p>
    <w:p w14:paraId="2DB797EF" w14:textId="77777777" w:rsidR="0057210B" w:rsidRPr="002A6580" w:rsidRDefault="0057210B" w:rsidP="001F0C70">
      <w:pPr>
        <w:rPr>
          <w:rFonts w:eastAsia="Arial Unicode MS"/>
          <w:b/>
          <w:bCs/>
        </w:rPr>
      </w:pPr>
    </w:p>
    <w:p w14:paraId="774C7626" w14:textId="77777777" w:rsidR="0057210B" w:rsidRPr="002A6580" w:rsidRDefault="0057210B" w:rsidP="001F0C70">
      <w:pPr>
        <w:rPr>
          <w:rFonts w:eastAsia="Arial Unicode MS"/>
          <w:b/>
          <w:bCs/>
        </w:rPr>
      </w:pPr>
    </w:p>
    <w:p w14:paraId="4B5D9733" w14:textId="77777777" w:rsidR="0057210B" w:rsidRPr="002A6580" w:rsidRDefault="0057210B" w:rsidP="001F0C70">
      <w:pPr>
        <w:rPr>
          <w:rFonts w:eastAsia="Arial Unicode MS"/>
          <w:b/>
          <w:bCs/>
        </w:rPr>
      </w:pPr>
    </w:p>
    <w:p w14:paraId="607E620E" w14:textId="77777777" w:rsidR="0057210B" w:rsidRPr="002A6580" w:rsidRDefault="0057210B" w:rsidP="001F0C70">
      <w:pPr>
        <w:rPr>
          <w:rFonts w:eastAsia="Arial Unicode MS"/>
          <w:b/>
          <w:bCs/>
        </w:rPr>
      </w:pPr>
    </w:p>
    <w:p w14:paraId="6B84ADD1" w14:textId="77777777" w:rsidR="0057210B" w:rsidRPr="002A6580" w:rsidRDefault="0057210B" w:rsidP="001F0C70">
      <w:pPr>
        <w:rPr>
          <w:rFonts w:eastAsia="Arial Unicode MS"/>
          <w:b/>
          <w:bCs/>
        </w:rPr>
      </w:pPr>
    </w:p>
    <w:p w14:paraId="5C0D18FE" w14:textId="77777777" w:rsidR="0057210B" w:rsidRPr="002A6580" w:rsidRDefault="0057210B" w:rsidP="001F0C70">
      <w:pPr>
        <w:rPr>
          <w:rFonts w:eastAsia="Arial Unicode MS"/>
          <w:b/>
          <w:bCs/>
        </w:rPr>
      </w:pPr>
    </w:p>
    <w:p w14:paraId="7D84C207" w14:textId="77777777" w:rsidR="00CF4980" w:rsidRPr="002A6580" w:rsidRDefault="00CF4980" w:rsidP="001F0C70">
      <w:pPr>
        <w:spacing w:line="226" w:lineRule="auto"/>
        <w:ind w:left="1276" w:hanging="425"/>
        <w:jc w:val="both"/>
        <w:rPr>
          <w:rFonts w:eastAsia="Arial Unicode MS"/>
          <w:b/>
          <w:bCs/>
        </w:rPr>
      </w:pPr>
    </w:p>
    <w:p w14:paraId="69148D1D" w14:textId="56463B91" w:rsidR="009D2924" w:rsidRPr="002A6580" w:rsidRDefault="009D2924" w:rsidP="001F0C70">
      <w:pPr>
        <w:spacing w:line="226" w:lineRule="auto"/>
        <w:ind w:left="1276" w:hanging="425"/>
        <w:jc w:val="both"/>
        <w:rPr>
          <w:rFonts w:eastAsia="Arial Unicode MS"/>
          <w:b/>
          <w:bCs/>
        </w:rPr>
      </w:pPr>
    </w:p>
    <w:p w14:paraId="5F67FC3F" w14:textId="77777777" w:rsidR="002B359A" w:rsidRPr="002A6580" w:rsidRDefault="002B359A" w:rsidP="001F0C70">
      <w:pPr>
        <w:spacing w:line="226" w:lineRule="auto"/>
        <w:ind w:left="1276" w:hanging="425"/>
        <w:jc w:val="both"/>
        <w:rPr>
          <w:rFonts w:eastAsia="Arial Unicode MS"/>
          <w:b/>
          <w:bCs/>
        </w:rPr>
      </w:pPr>
    </w:p>
    <w:p w14:paraId="54767411" w14:textId="77777777" w:rsidR="009D2924" w:rsidRPr="002A6580" w:rsidRDefault="009D2924" w:rsidP="001F0C70">
      <w:pPr>
        <w:spacing w:line="226" w:lineRule="auto"/>
        <w:ind w:left="1276" w:hanging="425"/>
        <w:jc w:val="both"/>
        <w:rPr>
          <w:rFonts w:eastAsia="Arial Unicode MS"/>
          <w:b/>
          <w:bCs/>
        </w:rPr>
      </w:pPr>
    </w:p>
    <w:p w14:paraId="5F4F848B" w14:textId="77777777" w:rsidR="009D2924" w:rsidRPr="002A6580" w:rsidRDefault="009D2924" w:rsidP="001F0C70">
      <w:pPr>
        <w:spacing w:line="226" w:lineRule="auto"/>
        <w:ind w:left="1276" w:hanging="425"/>
        <w:jc w:val="both"/>
        <w:rPr>
          <w:rFonts w:eastAsia="Arial Unicode MS"/>
          <w:b/>
          <w:bCs/>
        </w:rPr>
      </w:pPr>
    </w:p>
    <w:p w14:paraId="089CB692" w14:textId="77777777" w:rsidR="009D2924" w:rsidRPr="002A6580" w:rsidRDefault="009D2924" w:rsidP="001F0C70">
      <w:pPr>
        <w:spacing w:line="226" w:lineRule="auto"/>
        <w:ind w:left="1276" w:hanging="425"/>
        <w:jc w:val="both"/>
        <w:rPr>
          <w:rFonts w:eastAsia="Arial Unicode MS"/>
          <w:b/>
          <w:bCs/>
        </w:rPr>
      </w:pPr>
    </w:p>
    <w:p w14:paraId="78E1BC8C" w14:textId="2B0B148E" w:rsidR="009D2924" w:rsidRPr="002A6580" w:rsidRDefault="009D2924" w:rsidP="001B2168">
      <w:pPr>
        <w:spacing w:line="226" w:lineRule="auto"/>
        <w:jc w:val="both"/>
        <w:rPr>
          <w:rFonts w:eastAsia="Arial Unicode MS"/>
          <w:b/>
          <w:bCs/>
        </w:rPr>
      </w:pPr>
    </w:p>
    <w:p w14:paraId="55CC0CE8" w14:textId="77777777" w:rsidR="009D2924" w:rsidRPr="002A6580" w:rsidRDefault="009D2924" w:rsidP="001F0C70">
      <w:pPr>
        <w:jc w:val="both"/>
        <w:rPr>
          <w:b/>
        </w:rPr>
      </w:pPr>
      <w:r w:rsidRPr="002A6580">
        <w:rPr>
          <w:b/>
        </w:rPr>
        <w:t>KONSOLİDE OLMAYAN FİNANSAL TABLOLARA İLİŞKİN AÇIKLAMA VE DİPNOTLAR (Devamı)</w:t>
      </w:r>
    </w:p>
    <w:p w14:paraId="1017F10F" w14:textId="77777777" w:rsidR="00D4654E" w:rsidRPr="002A6580" w:rsidRDefault="00D4654E" w:rsidP="001F0C70">
      <w:pPr>
        <w:jc w:val="both"/>
        <w:rPr>
          <w:b/>
          <w:sz w:val="8"/>
        </w:rPr>
      </w:pPr>
    </w:p>
    <w:p w14:paraId="01877896" w14:textId="2E3526A8" w:rsidR="009D2924" w:rsidRPr="002A6580" w:rsidRDefault="009D2924" w:rsidP="00AE0D30">
      <w:pPr>
        <w:widowControl w:val="0"/>
        <w:tabs>
          <w:tab w:val="left" w:pos="851"/>
        </w:tabs>
        <w:spacing w:before="60"/>
        <w:jc w:val="both"/>
        <w:rPr>
          <w:rFonts w:eastAsia="Arial Unicode MS"/>
        </w:rPr>
      </w:pPr>
      <w:r w:rsidRPr="002A6580">
        <w:rPr>
          <w:rFonts w:eastAsia="Arial Unicode MS"/>
          <w:b/>
          <w:bCs/>
        </w:rPr>
        <w:t>IV.</w:t>
      </w:r>
      <w:r w:rsidRPr="002A6580">
        <w:rPr>
          <w:rFonts w:eastAsia="Arial Unicode MS"/>
          <w:b/>
          <w:bCs/>
        </w:rPr>
        <w:tab/>
      </w:r>
      <w:r w:rsidR="002B5389" w:rsidRPr="002A6580">
        <w:rPr>
          <w:rFonts w:eastAsia="Arial Unicode MS"/>
          <w:b/>
          <w:bCs/>
        </w:rPr>
        <w:t>KAR ZARAR TABLOSUNA İLİŞKİN AÇIKLAMA VE DİPNOTLAR</w:t>
      </w:r>
      <w:r w:rsidRPr="002A6580">
        <w:rPr>
          <w:rFonts w:eastAsia="Arial Unicode MS"/>
          <w:b/>
          <w:bCs/>
        </w:rPr>
        <w:t xml:space="preserve"> (Devamı)</w:t>
      </w:r>
    </w:p>
    <w:p w14:paraId="4529C572" w14:textId="093027E8" w:rsidR="00F0583C" w:rsidRPr="002A6580" w:rsidRDefault="009D2924" w:rsidP="00AE0D30">
      <w:pPr>
        <w:tabs>
          <w:tab w:val="left" w:pos="1314"/>
        </w:tabs>
        <w:spacing w:before="60"/>
        <w:ind w:left="846"/>
        <w:jc w:val="both"/>
        <w:rPr>
          <w:rFonts w:eastAsia="Arial Unicode MS"/>
          <w:b/>
          <w:bCs/>
          <w:sz w:val="10"/>
        </w:rPr>
      </w:pPr>
      <w:r w:rsidRPr="002A6580">
        <w:rPr>
          <w:rFonts w:eastAsia="Arial Unicode MS"/>
          <w:b/>
          <w:bCs/>
        </w:rPr>
        <w:t>2.</w:t>
      </w:r>
      <w:r w:rsidRPr="002A6580">
        <w:rPr>
          <w:rFonts w:eastAsia="Arial Unicode MS"/>
          <w:b/>
          <w:bCs/>
        </w:rPr>
        <w:tab/>
      </w:r>
      <w:r w:rsidR="00607911" w:rsidRPr="002A6580">
        <w:rPr>
          <w:rFonts w:eastAsia="Arial Unicode MS"/>
          <w:b/>
          <w:bCs/>
        </w:rPr>
        <w:t>ç</w:t>
      </w:r>
      <w:r w:rsidR="00F0583C" w:rsidRPr="002A6580">
        <w:rPr>
          <w:rFonts w:eastAsia="Arial Unicode MS"/>
          <w:b/>
          <w:bCs/>
        </w:rPr>
        <w:t xml:space="preserve">) Katılma </w:t>
      </w:r>
      <w:r w:rsidR="00607911" w:rsidRPr="002A6580">
        <w:rPr>
          <w:rFonts w:eastAsia="Arial Unicode MS"/>
          <w:b/>
          <w:bCs/>
        </w:rPr>
        <w:t xml:space="preserve">hesaplarına ödenen kar paylarının vade yapısına göre gösterimi </w:t>
      </w:r>
      <w:r w:rsidRPr="002A6580">
        <w:rPr>
          <w:rFonts w:eastAsia="Arial Unicode MS"/>
          <w:b/>
          <w:bCs/>
        </w:rPr>
        <w:t>(Devamı)</w:t>
      </w:r>
    </w:p>
    <w:tbl>
      <w:tblPr>
        <w:tblpPr w:leftFromText="141" w:rightFromText="141" w:vertAnchor="text" w:horzAnchor="page" w:tblpX="1685" w:tblpY="102"/>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ayout w:type="fixed"/>
        <w:tblLook w:val="0000" w:firstRow="0" w:lastRow="0" w:firstColumn="0" w:lastColumn="0" w:noHBand="0" w:noVBand="0"/>
      </w:tblPr>
      <w:tblGrid>
        <w:gridCol w:w="4522"/>
        <w:gridCol w:w="739"/>
        <w:gridCol w:w="739"/>
        <w:gridCol w:w="740"/>
        <w:gridCol w:w="740"/>
        <w:gridCol w:w="739"/>
        <w:gridCol w:w="1132"/>
      </w:tblGrid>
      <w:tr w:rsidR="00C05D76" w:rsidRPr="001F0C70" w14:paraId="72D92EF8" w14:textId="77777777" w:rsidTr="00C05D76">
        <w:trPr>
          <w:trHeight w:val="113"/>
        </w:trPr>
        <w:tc>
          <w:tcPr>
            <w:tcW w:w="4522" w:type="dxa"/>
            <w:shd w:val="clear" w:color="auto" w:fill="FFFFFF"/>
            <w:vAlign w:val="bottom"/>
          </w:tcPr>
          <w:p w14:paraId="6E5E19B8" w14:textId="77777777" w:rsidR="00C05D76" w:rsidRDefault="00C05D76" w:rsidP="00C05D76">
            <w:pPr>
              <w:ind w:right="-242"/>
              <w:rPr>
                <w:b/>
                <w:sz w:val="16"/>
                <w:szCs w:val="16"/>
              </w:rPr>
            </w:pPr>
            <w:r>
              <w:rPr>
                <w:b/>
                <w:sz w:val="16"/>
                <w:szCs w:val="16"/>
              </w:rPr>
              <w:t>Öncek</w:t>
            </w:r>
            <w:r w:rsidRPr="001F0C70">
              <w:rPr>
                <w:b/>
                <w:sz w:val="16"/>
                <w:szCs w:val="16"/>
              </w:rPr>
              <w:t>i Dönem</w:t>
            </w:r>
          </w:p>
          <w:p w14:paraId="4F7F23A5" w14:textId="560C82B1" w:rsidR="001B2168" w:rsidRPr="001F0C70" w:rsidRDefault="001B2168" w:rsidP="001B2168">
            <w:pPr>
              <w:ind w:right="-242"/>
              <w:rPr>
                <w:b/>
                <w:sz w:val="16"/>
                <w:szCs w:val="16"/>
              </w:rPr>
            </w:pPr>
            <w:r>
              <w:rPr>
                <w:b/>
                <w:sz w:val="16"/>
                <w:szCs w:val="16"/>
              </w:rPr>
              <w:t>30.06.2019</w:t>
            </w:r>
          </w:p>
        </w:tc>
        <w:tc>
          <w:tcPr>
            <w:tcW w:w="4829" w:type="dxa"/>
            <w:gridSpan w:val="6"/>
            <w:shd w:val="clear" w:color="auto" w:fill="FFFFFF"/>
            <w:vAlign w:val="bottom"/>
          </w:tcPr>
          <w:p w14:paraId="5B875BCA" w14:textId="77777777" w:rsidR="00C05D76" w:rsidRPr="001F0C70" w:rsidRDefault="00C05D76" w:rsidP="00C05D76">
            <w:pPr>
              <w:jc w:val="center"/>
              <w:rPr>
                <w:b/>
                <w:sz w:val="16"/>
                <w:szCs w:val="16"/>
              </w:rPr>
            </w:pPr>
            <w:r w:rsidRPr="001F0C70">
              <w:rPr>
                <w:b/>
                <w:sz w:val="16"/>
                <w:szCs w:val="16"/>
              </w:rPr>
              <w:t>Katılma Hesapları</w:t>
            </w:r>
          </w:p>
        </w:tc>
      </w:tr>
      <w:tr w:rsidR="00C05D76" w:rsidRPr="001F0C70" w14:paraId="7464BB56" w14:textId="77777777" w:rsidTr="00C05D76">
        <w:trPr>
          <w:trHeight w:val="113"/>
        </w:trPr>
        <w:tc>
          <w:tcPr>
            <w:tcW w:w="4522" w:type="dxa"/>
            <w:shd w:val="clear" w:color="auto" w:fill="FFFFFF"/>
            <w:vAlign w:val="bottom"/>
          </w:tcPr>
          <w:p w14:paraId="10EBD117" w14:textId="77777777" w:rsidR="00C05D76" w:rsidRPr="001F0C70" w:rsidRDefault="00C05D76" w:rsidP="00C05D76">
            <w:pPr>
              <w:rPr>
                <w:b/>
                <w:sz w:val="16"/>
                <w:szCs w:val="16"/>
              </w:rPr>
            </w:pPr>
            <w:r w:rsidRPr="001F0C70">
              <w:rPr>
                <w:b/>
                <w:bCs/>
                <w:iCs/>
                <w:noProof/>
                <w:sz w:val="16"/>
                <w:szCs w:val="16"/>
              </w:rPr>
              <w:t>Hesap Adı</w:t>
            </w:r>
          </w:p>
        </w:tc>
        <w:tc>
          <w:tcPr>
            <w:tcW w:w="739" w:type="dxa"/>
            <w:shd w:val="clear" w:color="auto" w:fill="FFFFFF"/>
            <w:vAlign w:val="bottom"/>
          </w:tcPr>
          <w:p w14:paraId="41C10F89" w14:textId="77777777" w:rsidR="00C05D76" w:rsidRPr="001F0C70" w:rsidRDefault="00C05D76" w:rsidP="00C05D76">
            <w:pPr>
              <w:ind w:right="-74"/>
              <w:jc w:val="right"/>
              <w:rPr>
                <w:b/>
                <w:sz w:val="16"/>
                <w:szCs w:val="16"/>
              </w:rPr>
            </w:pPr>
            <w:r w:rsidRPr="001F0C70">
              <w:rPr>
                <w:b/>
                <w:sz w:val="16"/>
                <w:szCs w:val="16"/>
              </w:rPr>
              <w:t>1 Ay</w:t>
            </w:r>
          </w:p>
        </w:tc>
        <w:tc>
          <w:tcPr>
            <w:tcW w:w="739" w:type="dxa"/>
            <w:shd w:val="clear" w:color="auto" w:fill="FFFFFF"/>
            <w:vAlign w:val="bottom"/>
          </w:tcPr>
          <w:p w14:paraId="267DCCBE" w14:textId="77777777" w:rsidR="00C05D76" w:rsidRPr="001F0C70" w:rsidRDefault="00C05D76" w:rsidP="00C05D76">
            <w:pPr>
              <w:ind w:right="-74"/>
              <w:jc w:val="right"/>
              <w:rPr>
                <w:b/>
                <w:sz w:val="16"/>
                <w:szCs w:val="16"/>
              </w:rPr>
            </w:pPr>
            <w:r w:rsidRPr="001F0C70">
              <w:rPr>
                <w:b/>
                <w:sz w:val="16"/>
                <w:szCs w:val="16"/>
              </w:rPr>
              <w:t>3 Ay</w:t>
            </w:r>
          </w:p>
        </w:tc>
        <w:tc>
          <w:tcPr>
            <w:tcW w:w="740" w:type="dxa"/>
            <w:shd w:val="clear" w:color="auto" w:fill="FFFFFF"/>
            <w:vAlign w:val="bottom"/>
          </w:tcPr>
          <w:p w14:paraId="432463EC" w14:textId="77777777" w:rsidR="00C05D76" w:rsidRPr="001F0C70" w:rsidRDefault="00C05D76" w:rsidP="00C05D76">
            <w:pPr>
              <w:ind w:right="-74"/>
              <w:jc w:val="right"/>
              <w:rPr>
                <w:b/>
                <w:sz w:val="16"/>
                <w:szCs w:val="16"/>
              </w:rPr>
            </w:pPr>
            <w:r w:rsidRPr="001F0C70">
              <w:rPr>
                <w:b/>
                <w:sz w:val="16"/>
                <w:szCs w:val="16"/>
              </w:rPr>
              <w:t>6 Ay</w:t>
            </w:r>
          </w:p>
        </w:tc>
        <w:tc>
          <w:tcPr>
            <w:tcW w:w="740" w:type="dxa"/>
            <w:shd w:val="clear" w:color="auto" w:fill="FFFFFF"/>
            <w:vAlign w:val="bottom"/>
          </w:tcPr>
          <w:p w14:paraId="661A38D6" w14:textId="77777777" w:rsidR="00C05D76" w:rsidRPr="001F0C70" w:rsidRDefault="00C05D76" w:rsidP="00C05D76">
            <w:pPr>
              <w:ind w:right="-74"/>
              <w:jc w:val="right"/>
              <w:rPr>
                <w:b/>
                <w:sz w:val="16"/>
                <w:szCs w:val="16"/>
              </w:rPr>
            </w:pPr>
            <w:r w:rsidRPr="001F0C70">
              <w:rPr>
                <w:b/>
                <w:sz w:val="16"/>
                <w:szCs w:val="16"/>
              </w:rPr>
              <w:t>1 Yıl</w:t>
            </w:r>
          </w:p>
        </w:tc>
        <w:tc>
          <w:tcPr>
            <w:tcW w:w="739" w:type="dxa"/>
            <w:shd w:val="clear" w:color="auto" w:fill="FFFFFF"/>
            <w:vAlign w:val="bottom"/>
          </w:tcPr>
          <w:p w14:paraId="17035D5C" w14:textId="77777777" w:rsidR="00C05D76" w:rsidRPr="001F0C70" w:rsidRDefault="00C05D76" w:rsidP="00C05D76">
            <w:pPr>
              <w:ind w:right="-74"/>
              <w:jc w:val="right"/>
              <w:rPr>
                <w:b/>
                <w:sz w:val="16"/>
                <w:szCs w:val="16"/>
              </w:rPr>
            </w:pPr>
            <w:r w:rsidRPr="001F0C70">
              <w:rPr>
                <w:b/>
                <w:sz w:val="16"/>
                <w:szCs w:val="16"/>
              </w:rPr>
              <w:t>1 Yıldan Uzun</w:t>
            </w:r>
          </w:p>
        </w:tc>
        <w:tc>
          <w:tcPr>
            <w:tcW w:w="1132" w:type="dxa"/>
            <w:shd w:val="clear" w:color="auto" w:fill="FFFFFF"/>
            <w:vAlign w:val="bottom"/>
          </w:tcPr>
          <w:p w14:paraId="7721504F" w14:textId="77777777" w:rsidR="00C05D76" w:rsidRPr="001F0C70" w:rsidRDefault="00C05D76" w:rsidP="00C05D76">
            <w:pPr>
              <w:ind w:right="-74"/>
              <w:jc w:val="right"/>
              <w:rPr>
                <w:b/>
                <w:sz w:val="16"/>
                <w:szCs w:val="16"/>
              </w:rPr>
            </w:pPr>
          </w:p>
          <w:p w14:paraId="5412E840" w14:textId="77777777" w:rsidR="00C05D76" w:rsidRPr="001F0C70" w:rsidRDefault="00C05D76" w:rsidP="00C05D76">
            <w:pPr>
              <w:ind w:right="-74"/>
              <w:jc w:val="right"/>
              <w:rPr>
                <w:b/>
                <w:sz w:val="16"/>
                <w:szCs w:val="16"/>
              </w:rPr>
            </w:pPr>
            <w:r w:rsidRPr="001F0C70">
              <w:rPr>
                <w:b/>
                <w:sz w:val="16"/>
                <w:szCs w:val="16"/>
              </w:rPr>
              <w:t>Toplam</w:t>
            </w:r>
          </w:p>
        </w:tc>
      </w:tr>
      <w:tr w:rsidR="00C05D76" w:rsidRPr="001F0C70" w14:paraId="1A7081D4" w14:textId="77777777" w:rsidTr="00C05D76">
        <w:trPr>
          <w:trHeight w:val="113"/>
        </w:trPr>
        <w:tc>
          <w:tcPr>
            <w:tcW w:w="4522" w:type="dxa"/>
            <w:shd w:val="clear" w:color="auto" w:fill="FFFFFF"/>
            <w:vAlign w:val="bottom"/>
          </w:tcPr>
          <w:p w14:paraId="5773B525" w14:textId="77777777" w:rsidR="00C05D76" w:rsidRPr="001F0C70" w:rsidRDefault="00C05D76" w:rsidP="00C05D76">
            <w:pPr>
              <w:pStyle w:val="Heading3"/>
              <w:tabs>
                <w:tab w:val="left" w:pos="72"/>
              </w:tabs>
              <w:ind w:left="34" w:hanging="142"/>
              <w:rPr>
                <w:rFonts w:ascii="Times New Roman" w:hAnsi="Times New Roman"/>
                <w:b w:val="0"/>
                <w:iCs/>
                <w:noProof/>
                <w:sz w:val="16"/>
                <w:szCs w:val="16"/>
              </w:rPr>
            </w:pPr>
            <w:r w:rsidRPr="001F0C70">
              <w:rPr>
                <w:rFonts w:ascii="Times New Roman" w:hAnsi="Times New Roman"/>
                <w:b w:val="0"/>
                <w:bCs/>
                <w:iCs/>
                <w:noProof/>
                <w:sz w:val="16"/>
                <w:szCs w:val="16"/>
              </w:rPr>
              <w:t xml:space="preserve">   Türk Parası</w:t>
            </w:r>
          </w:p>
        </w:tc>
        <w:tc>
          <w:tcPr>
            <w:tcW w:w="739" w:type="dxa"/>
            <w:shd w:val="clear" w:color="auto" w:fill="FFFFFF"/>
            <w:vAlign w:val="bottom"/>
          </w:tcPr>
          <w:p w14:paraId="0CF943A8" w14:textId="77777777" w:rsidR="00C05D76" w:rsidRPr="001F0C70" w:rsidRDefault="00C05D76" w:rsidP="00C05D76">
            <w:pPr>
              <w:ind w:right="-74"/>
              <w:jc w:val="right"/>
              <w:rPr>
                <w:sz w:val="16"/>
                <w:szCs w:val="16"/>
              </w:rPr>
            </w:pPr>
          </w:p>
        </w:tc>
        <w:tc>
          <w:tcPr>
            <w:tcW w:w="739" w:type="dxa"/>
            <w:shd w:val="clear" w:color="auto" w:fill="FFFFFF"/>
            <w:vAlign w:val="bottom"/>
          </w:tcPr>
          <w:p w14:paraId="51A53722" w14:textId="77777777" w:rsidR="00C05D76" w:rsidRPr="001F0C70" w:rsidRDefault="00C05D76" w:rsidP="00C05D76">
            <w:pPr>
              <w:ind w:right="-74"/>
              <w:jc w:val="right"/>
              <w:rPr>
                <w:sz w:val="16"/>
                <w:szCs w:val="16"/>
              </w:rPr>
            </w:pPr>
          </w:p>
        </w:tc>
        <w:tc>
          <w:tcPr>
            <w:tcW w:w="740" w:type="dxa"/>
            <w:shd w:val="clear" w:color="auto" w:fill="FFFFFF"/>
            <w:vAlign w:val="bottom"/>
          </w:tcPr>
          <w:p w14:paraId="4A40E88B" w14:textId="77777777" w:rsidR="00C05D76" w:rsidRPr="001F0C70" w:rsidRDefault="00C05D76" w:rsidP="00C05D76">
            <w:pPr>
              <w:ind w:right="-74"/>
              <w:jc w:val="right"/>
              <w:rPr>
                <w:sz w:val="16"/>
                <w:szCs w:val="16"/>
              </w:rPr>
            </w:pPr>
          </w:p>
        </w:tc>
        <w:tc>
          <w:tcPr>
            <w:tcW w:w="740" w:type="dxa"/>
            <w:shd w:val="clear" w:color="auto" w:fill="FFFFFF"/>
            <w:vAlign w:val="bottom"/>
          </w:tcPr>
          <w:p w14:paraId="37260A7E" w14:textId="77777777" w:rsidR="00C05D76" w:rsidRPr="001F0C70" w:rsidRDefault="00C05D76" w:rsidP="00C05D76">
            <w:pPr>
              <w:ind w:right="-74"/>
              <w:jc w:val="right"/>
              <w:rPr>
                <w:sz w:val="16"/>
                <w:szCs w:val="16"/>
              </w:rPr>
            </w:pPr>
          </w:p>
        </w:tc>
        <w:tc>
          <w:tcPr>
            <w:tcW w:w="739" w:type="dxa"/>
            <w:shd w:val="clear" w:color="auto" w:fill="FFFFFF"/>
            <w:vAlign w:val="bottom"/>
          </w:tcPr>
          <w:p w14:paraId="496D5020" w14:textId="77777777" w:rsidR="00C05D76" w:rsidRPr="001F0C70" w:rsidRDefault="00C05D76" w:rsidP="00C05D76">
            <w:pPr>
              <w:ind w:right="-74"/>
              <w:jc w:val="right"/>
              <w:rPr>
                <w:sz w:val="16"/>
                <w:szCs w:val="16"/>
              </w:rPr>
            </w:pPr>
          </w:p>
        </w:tc>
        <w:tc>
          <w:tcPr>
            <w:tcW w:w="1132" w:type="dxa"/>
            <w:shd w:val="clear" w:color="auto" w:fill="FFFFFF"/>
            <w:vAlign w:val="bottom"/>
          </w:tcPr>
          <w:p w14:paraId="01A7B8FD" w14:textId="77777777" w:rsidR="00C05D76" w:rsidRPr="001F0C70" w:rsidRDefault="00C05D76" w:rsidP="00C05D76">
            <w:pPr>
              <w:ind w:right="-74"/>
              <w:jc w:val="right"/>
              <w:rPr>
                <w:sz w:val="16"/>
                <w:szCs w:val="16"/>
              </w:rPr>
            </w:pPr>
          </w:p>
        </w:tc>
      </w:tr>
      <w:tr w:rsidR="00C05D76" w:rsidRPr="001F0C70" w14:paraId="587FC0E3" w14:textId="77777777" w:rsidTr="00C05D76">
        <w:trPr>
          <w:trHeight w:val="113"/>
        </w:trPr>
        <w:tc>
          <w:tcPr>
            <w:tcW w:w="4522" w:type="dxa"/>
            <w:shd w:val="clear" w:color="auto" w:fill="FFFFFF"/>
            <w:vAlign w:val="bottom"/>
          </w:tcPr>
          <w:p w14:paraId="6931532B" w14:textId="77777777" w:rsidR="00C05D76" w:rsidRPr="001F0C70" w:rsidRDefault="00C05D76" w:rsidP="00C05D76">
            <w:pPr>
              <w:autoSpaceDE w:val="0"/>
              <w:autoSpaceDN w:val="0"/>
              <w:adjustRightInd w:val="0"/>
              <w:ind w:left="252"/>
              <w:rPr>
                <w:sz w:val="16"/>
                <w:szCs w:val="16"/>
              </w:rPr>
            </w:pPr>
            <w:r w:rsidRPr="001F0C70">
              <w:rPr>
                <w:sz w:val="16"/>
                <w:szCs w:val="16"/>
              </w:rPr>
              <w:t>Özel Cari ve Katılma Hesapları Aracılığı ile Bankalardan Toplanan Fonlar</w:t>
            </w:r>
          </w:p>
        </w:tc>
        <w:tc>
          <w:tcPr>
            <w:tcW w:w="739" w:type="dxa"/>
            <w:shd w:val="clear" w:color="auto" w:fill="FFFFFF"/>
          </w:tcPr>
          <w:p w14:paraId="245083F5" w14:textId="77777777" w:rsidR="00C05D76" w:rsidRPr="004D2D37" w:rsidRDefault="00C05D76" w:rsidP="00C05D76">
            <w:pPr>
              <w:widowControl w:val="0"/>
              <w:ind w:right="-74"/>
              <w:jc w:val="right"/>
              <w:rPr>
                <w:sz w:val="16"/>
                <w:szCs w:val="16"/>
              </w:rPr>
            </w:pPr>
          </w:p>
          <w:p w14:paraId="3FE31C61" w14:textId="77777777" w:rsidR="00C05D76" w:rsidRPr="004D2D37" w:rsidRDefault="00C05D76" w:rsidP="00C05D76">
            <w:pPr>
              <w:widowControl w:val="0"/>
              <w:ind w:right="-74"/>
              <w:jc w:val="right"/>
              <w:rPr>
                <w:sz w:val="16"/>
                <w:szCs w:val="16"/>
              </w:rPr>
            </w:pPr>
            <w:r w:rsidRPr="004D2D37">
              <w:rPr>
                <w:sz w:val="16"/>
                <w:szCs w:val="16"/>
              </w:rPr>
              <w:t xml:space="preserve">87 </w:t>
            </w:r>
          </w:p>
        </w:tc>
        <w:tc>
          <w:tcPr>
            <w:tcW w:w="739" w:type="dxa"/>
            <w:shd w:val="clear" w:color="auto" w:fill="FFFFFF"/>
          </w:tcPr>
          <w:p w14:paraId="06C48EEE" w14:textId="77777777" w:rsidR="00C05D76" w:rsidRPr="004D2D37" w:rsidRDefault="00C05D76" w:rsidP="00C05D76">
            <w:pPr>
              <w:widowControl w:val="0"/>
              <w:ind w:right="-74"/>
              <w:jc w:val="right"/>
              <w:rPr>
                <w:sz w:val="16"/>
                <w:szCs w:val="16"/>
              </w:rPr>
            </w:pPr>
          </w:p>
          <w:p w14:paraId="3DAC0432" w14:textId="77777777" w:rsidR="00C05D76" w:rsidRPr="004D2D37" w:rsidRDefault="00C05D76" w:rsidP="00C05D76">
            <w:pPr>
              <w:widowControl w:val="0"/>
              <w:ind w:right="-74"/>
              <w:jc w:val="right"/>
              <w:rPr>
                <w:sz w:val="16"/>
                <w:szCs w:val="16"/>
              </w:rPr>
            </w:pPr>
            <w:r w:rsidRPr="004D2D37">
              <w:rPr>
                <w:sz w:val="16"/>
                <w:szCs w:val="16"/>
              </w:rPr>
              <w:t xml:space="preserve">4.380  </w:t>
            </w:r>
          </w:p>
        </w:tc>
        <w:tc>
          <w:tcPr>
            <w:tcW w:w="740" w:type="dxa"/>
            <w:shd w:val="clear" w:color="auto" w:fill="FFFFFF"/>
            <w:vAlign w:val="bottom"/>
          </w:tcPr>
          <w:p w14:paraId="0B29D3CD" w14:textId="77777777" w:rsidR="00C05D76" w:rsidRPr="004D2D37" w:rsidRDefault="00C05D76" w:rsidP="00C05D76">
            <w:pPr>
              <w:widowControl w:val="0"/>
              <w:ind w:right="-74"/>
              <w:jc w:val="right"/>
              <w:rPr>
                <w:sz w:val="16"/>
                <w:szCs w:val="16"/>
              </w:rPr>
            </w:pPr>
            <w:r w:rsidRPr="004D2D37">
              <w:rPr>
                <w:sz w:val="16"/>
                <w:szCs w:val="16"/>
              </w:rPr>
              <w:t>273</w:t>
            </w:r>
          </w:p>
        </w:tc>
        <w:tc>
          <w:tcPr>
            <w:tcW w:w="740" w:type="dxa"/>
            <w:shd w:val="clear" w:color="auto" w:fill="FFFFFF"/>
            <w:vAlign w:val="bottom"/>
          </w:tcPr>
          <w:p w14:paraId="5EAF0695" w14:textId="77777777" w:rsidR="00C05D76" w:rsidRPr="004D2D37" w:rsidRDefault="00C05D76" w:rsidP="00C05D76">
            <w:pPr>
              <w:widowControl w:val="0"/>
              <w:ind w:right="-74"/>
              <w:jc w:val="right"/>
              <w:rPr>
                <w:sz w:val="16"/>
                <w:szCs w:val="16"/>
              </w:rPr>
            </w:pPr>
            <w:r w:rsidRPr="004D2D37">
              <w:rPr>
                <w:sz w:val="16"/>
                <w:szCs w:val="16"/>
              </w:rPr>
              <w:t>-</w:t>
            </w:r>
          </w:p>
        </w:tc>
        <w:tc>
          <w:tcPr>
            <w:tcW w:w="739" w:type="dxa"/>
            <w:shd w:val="clear" w:color="auto" w:fill="FFFFFF"/>
            <w:vAlign w:val="bottom"/>
          </w:tcPr>
          <w:p w14:paraId="7B9C7B49" w14:textId="77777777" w:rsidR="00C05D76" w:rsidRPr="004D2D37" w:rsidRDefault="00C05D76" w:rsidP="00C05D76">
            <w:pPr>
              <w:widowControl w:val="0"/>
              <w:ind w:right="-74"/>
              <w:jc w:val="right"/>
              <w:rPr>
                <w:sz w:val="16"/>
                <w:szCs w:val="16"/>
              </w:rPr>
            </w:pPr>
            <w:r w:rsidRPr="004D2D37">
              <w:rPr>
                <w:sz w:val="16"/>
                <w:szCs w:val="16"/>
              </w:rPr>
              <w:t>-</w:t>
            </w:r>
          </w:p>
        </w:tc>
        <w:tc>
          <w:tcPr>
            <w:tcW w:w="1132" w:type="dxa"/>
            <w:shd w:val="clear" w:color="auto" w:fill="FFFFFF"/>
            <w:vAlign w:val="bottom"/>
          </w:tcPr>
          <w:p w14:paraId="3D3294B5" w14:textId="77777777" w:rsidR="00C05D76" w:rsidRPr="004D2D37" w:rsidRDefault="00C05D76" w:rsidP="00C05D76">
            <w:pPr>
              <w:widowControl w:val="0"/>
              <w:ind w:right="-74"/>
              <w:jc w:val="right"/>
              <w:rPr>
                <w:sz w:val="16"/>
                <w:szCs w:val="16"/>
              </w:rPr>
            </w:pPr>
            <w:r w:rsidRPr="004D2D37">
              <w:rPr>
                <w:sz w:val="16"/>
                <w:szCs w:val="16"/>
              </w:rPr>
              <w:t>4.740</w:t>
            </w:r>
          </w:p>
        </w:tc>
      </w:tr>
      <w:tr w:rsidR="00C05D76" w:rsidRPr="001F0C70" w14:paraId="58C4C626" w14:textId="77777777" w:rsidTr="00C05D76">
        <w:trPr>
          <w:trHeight w:val="113"/>
        </w:trPr>
        <w:tc>
          <w:tcPr>
            <w:tcW w:w="4522" w:type="dxa"/>
            <w:shd w:val="clear" w:color="auto" w:fill="FFFFFF"/>
            <w:vAlign w:val="bottom"/>
          </w:tcPr>
          <w:p w14:paraId="3817BC33" w14:textId="77777777" w:rsidR="00C05D76" w:rsidRPr="001F0C70" w:rsidRDefault="00C05D76" w:rsidP="00C05D76">
            <w:pPr>
              <w:tabs>
                <w:tab w:val="left" w:pos="360"/>
              </w:tabs>
              <w:ind w:left="252"/>
              <w:rPr>
                <w:bCs/>
                <w:iCs/>
                <w:noProof/>
                <w:sz w:val="16"/>
                <w:szCs w:val="16"/>
              </w:rPr>
            </w:pPr>
            <w:r w:rsidRPr="001F0C70">
              <w:rPr>
                <w:bCs/>
                <w:iCs/>
                <w:noProof/>
                <w:sz w:val="16"/>
                <w:szCs w:val="16"/>
              </w:rPr>
              <w:t>Gerçek Kişilerin Ticari Olmayan Katılma Hs.</w:t>
            </w:r>
          </w:p>
        </w:tc>
        <w:tc>
          <w:tcPr>
            <w:tcW w:w="739" w:type="dxa"/>
            <w:shd w:val="clear" w:color="auto" w:fill="FFFFFF"/>
          </w:tcPr>
          <w:p w14:paraId="019BD469" w14:textId="77777777" w:rsidR="00C05D76" w:rsidRPr="004D2D37" w:rsidRDefault="00C05D76" w:rsidP="00C05D76">
            <w:pPr>
              <w:widowControl w:val="0"/>
              <w:ind w:right="-74"/>
              <w:jc w:val="right"/>
              <w:rPr>
                <w:sz w:val="16"/>
                <w:szCs w:val="16"/>
              </w:rPr>
            </w:pPr>
            <w:r w:rsidRPr="004D2D37">
              <w:rPr>
                <w:sz w:val="16"/>
                <w:szCs w:val="16"/>
              </w:rPr>
              <w:t xml:space="preserve">33.642 </w:t>
            </w:r>
          </w:p>
        </w:tc>
        <w:tc>
          <w:tcPr>
            <w:tcW w:w="739" w:type="dxa"/>
            <w:shd w:val="clear" w:color="auto" w:fill="FFFFFF"/>
          </w:tcPr>
          <w:p w14:paraId="5230787D" w14:textId="77777777" w:rsidR="00C05D76" w:rsidRPr="004D2D37" w:rsidRDefault="00C05D76" w:rsidP="00C05D76">
            <w:pPr>
              <w:widowControl w:val="0"/>
              <w:ind w:right="-74"/>
              <w:jc w:val="right"/>
              <w:rPr>
                <w:sz w:val="16"/>
                <w:szCs w:val="16"/>
              </w:rPr>
            </w:pPr>
            <w:r w:rsidRPr="004D2D37">
              <w:rPr>
                <w:sz w:val="16"/>
                <w:szCs w:val="16"/>
              </w:rPr>
              <w:t xml:space="preserve">261.821 </w:t>
            </w:r>
          </w:p>
        </w:tc>
        <w:tc>
          <w:tcPr>
            <w:tcW w:w="740" w:type="dxa"/>
            <w:shd w:val="clear" w:color="auto" w:fill="FFFFFF"/>
          </w:tcPr>
          <w:p w14:paraId="288B4408" w14:textId="77777777" w:rsidR="00C05D76" w:rsidRPr="004D2D37" w:rsidRDefault="00C05D76" w:rsidP="00C05D76">
            <w:pPr>
              <w:widowControl w:val="0"/>
              <w:ind w:right="-74"/>
              <w:jc w:val="right"/>
              <w:rPr>
                <w:sz w:val="16"/>
                <w:szCs w:val="16"/>
              </w:rPr>
            </w:pPr>
            <w:r w:rsidRPr="004D2D37">
              <w:rPr>
                <w:sz w:val="16"/>
                <w:szCs w:val="16"/>
              </w:rPr>
              <w:t xml:space="preserve">3.019 </w:t>
            </w:r>
          </w:p>
        </w:tc>
        <w:tc>
          <w:tcPr>
            <w:tcW w:w="740" w:type="dxa"/>
            <w:shd w:val="clear" w:color="auto" w:fill="FFFFFF"/>
          </w:tcPr>
          <w:p w14:paraId="01BDA613" w14:textId="77777777" w:rsidR="00C05D76" w:rsidRPr="004D2D37" w:rsidRDefault="00C05D76" w:rsidP="00C05D76">
            <w:pPr>
              <w:widowControl w:val="0"/>
              <w:ind w:right="-74"/>
              <w:jc w:val="right"/>
              <w:rPr>
                <w:sz w:val="16"/>
                <w:szCs w:val="16"/>
              </w:rPr>
            </w:pPr>
            <w:r w:rsidRPr="004D2D37">
              <w:rPr>
                <w:sz w:val="16"/>
                <w:szCs w:val="16"/>
              </w:rPr>
              <w:t xml:space="preserve">3.432 </w:t>
            </w:r>
          </w:p>
        </w:tc>
        <w:tc>
          <w:tcPr>
            <w:tcW w:w="739" w:type="dxa"/>
            <w:shd w:val="clear" w:color="auto" w:fill="FFFFFF"/>
          </w:tcPr>
          <w:p w14:paraId="6398DF19" w14:textId="77777777" w:rsidR="00C05D76" w:rsidRPr="004D2D37" w:rsidRDefault="00C05D76" w:rsidP="00C05D76">
            <w:pPr>
              <w:widowControl w:val="0"/>
              <w:ind w:right="-74"/>
              <w:jc w:val="right"/>
              <w:rPr>
                <w:sz w:val="16"/>
                <w:szCs w:val="16"/>
              </w:rPr>
            </w:pPr>
            <w:r w:rsidRPr="004D2D37">
              <w:rPr>
                <w:sz w:val="16"/>
                <w:szCs w:val="16"/>
              </w:rPr>
              <w:t xml:space="preserve">21.204 </w:t>
            </w:r>
          </w:p>
        </w:tc>
        <w:tc>
          <w:tcPr>
            <w:tcW w:w="1132" w:type="dxa"/>
            <w:shd w:val="clear" w:color="auto" w:fill="FFFFFF"/>
          </w:tcPr>
          <w:p w14:paraId="7AB3A4C3" w14:textId="77777777" w:rsidR="00C05D76" w:rsidRPr="004D2D37" w:rsidRDefault="00C05D76" w:rsidP="00C05D76">
            <w:pPr>
              <w:widowControl w:val="0"/>
              <w:ind w:right="-74"/>
              <w:jc w:val="right"/>
              <w:rPr>
                <w:sz w:val="16"/>
                <w:szCs w:val="16"/>
              </w:rPr>
            </w:pPr>
            <w:r w:rsidRPr="004D2D37">
              <w:rPr>
                <w:sz w:val="16"/>
                <w:szCs w:val="16"/>
              </w:rPr>
              <w:t xml:space="preserve">323.118 </w:t>
            </w:r>
          </w:p>
        </w:tc>
      </w:tr>
      <w:tr w:rsidR="00C05D76" w:rsidRPr="001F0C70" w14:paraId="765117DD" w14:textId="77777777" w:rsidTr="00C05D76">
        <w:trPr>
          <w:trHeight w:val="113"/>
        </w:trPr>
        <w:tc>
          <w:tcPr>
            <w:tcW w:w="4522" w:type="dxa"/>
            <w:shd w:val="clear" w:color="auto" w:fill="FFFFFF"/>
            <w:vAlign w:val="bottom"/>
          </w:tcPr>
          <w:p w14:paraId="0FF27CA5" w14:textId="77777777" w:rsidR="00C05D76" w:rsidRPr="001F0C70" w:rsidRDefault="00C05D76" w:rsidP="00C05D76">
            <w:pPr>
              <w:tabs>
                <w:tab w:val="left" w:pos="360"/>
              </w:tabs>
              <w:ind w:left="252"/>
              <w:rPr>
                <w:bCs/>
                <w:iCs/>
                <w:noProof/>
                <w:sz w:val="16"/>
                <w:szCs w:val="16"/>
              </w:rPr>
            </w:pPr>
            <w:r w:rsidRPr="001F0C70">
              <w:rPr>
                <w:bCs/>
                <w:iCs/>
                <w:noProof/>
                <w:sz w:val="16"/>
                <w:szCs w:val="16"/>
              </w:rPr>
              <w:t>Resmi Kuruluşlar Katılma Hs.</w:t>
            </w:r>
          </w:p>
        </w:tc>
        <w:tc>
          <w:tcPr>
            <w:tcW w:w="739" w:type="dxa"/>
            <w:shd w:val="clear" w:color="auto" w:fill="FFFFFF"/>
          </w:tcPr>
          <w:p w14:paraId="64A47B70" w14:textId="77777777" w:rsidR="00C05D76" w:rsidRPr="004D2D37" w:rsidRDefault="00C05D76" w:rsidP="00C05D76">
            <w:pPr>
              <w:widowControl w:val="0"/>
              <w:ind w:right="-74"/>
              <w:jc w:val="right"/>
              <w:rPr>
                <w:sz w:val="16"/>
                <w:szCs w:val="16"/>
              </w:rPr>
            </w:pPr>
            <w:r w:rsidRPr="004D2D37">
              <w:rPr>
                <w:sz w:val="16"/>
                <w:szCs w:val="16"/>
              </w:rPr>
              <w:t xml:space="preserve">2.695 </w:t>
            </w:r>
          </w:p>
        </w:tc>
        <w:tc>
          <w:tcPr>
            <w:tcW w:w="739" w:type="dxa"/>
            <w:shd w:val="clear" w:color="auto" w:fill="FFFFFF"/>
          </w:tcPr>
          <w:p w14:paraId="15206C0E" w14:textId="77777777" w:rsidR="00C05D76" w:rsidRPr="004D2D37" w:rsidRDefault="00C05D76" w:rsidP="00C05D76">
            <w:pPr>
              <w:widowControl w:val="0"/>
              <w:ind w:right="-74"/>
              <w:jc w:val="right"/>
              <w:rPr>
                <w:sz w:val="16"/>
                <w:szCs w:val="16"/>
              </w:rPr>
            </w:pPr>
            <w:r w:rsidRPr="004D2D37">
              <w:rPr>
                <w:sz w:val="16"/>
                <w:szCs w:val="16"/>
              </w:rPr>
              <w:t xml:space="preserve">16.206 </w:t>
            </w:r>
          </w:p>
        </w:tc>
        <w:tc>
          <w:tcPr>
            <w:tcW w:w="740" w:type="dxa"/>
            <w:shd w:val="clear" w:color="auto" w:fill="FFFFFF"/>
          </w:tcPr>
          <w:p w14:paraId="17DE0BF0" w14:textId="77777777" w:rsidR="00C05D76" w:rsidRPr="004D2D37" w:rsidRDefault="00C05D76" w:rsidP="00C05D76">
            <w:pPr>
              <w:widowControl w:val="0"/>
              <w:ind w:right="-74"/>
              <w:jc w:val="right"/>
              <w:rPr>
                <w:sz w:val="16"/>
                <w:szCs w:val="16"/>
              </w:rPr>
            </w:pPr>
            <w:r w:rsidRPr="004D2D37">
              <w:rPr>
                <w:sz w:val="16"/>
                <w:szCs w:val="16"/>
              </w:rPr>
              <w:t xml:space="preserve">7.398 </w:t>
            </w:r>
          </w:p>
        </w:tc>
        <w:tc>
          <w:tcPr>
            <w:tcW w:w="740" w:type="dxa"/>
            <w:shd w:val="clear" w:color="auto" w:fill="FFFFFF"/>
          </w:tcPr>
          <w:p w14:paraId="3C7CA82A" w14:textId="77777777" w:rsidR="00C05D76" w:rsidRPr="004D2D37" w:rsidRDefault="00C05D76" w:rsidP="00C05D76">
            <w:pPr>
              <w:widowControl w:val="0"/>
              <w:ind w:right="-74"/>
              <w:jc w:val="right"/>
              <w:rPr>
                <w:sz w:val="16"/>
                <w:szCs w:val="16"/>
              </w:rPr>
            </w:pPr>
            <w:r w:rsidRPr="004D2D37">
              <w:rPr>
                <w:sz w:val="16"/>
                <w:szCs w:val="16"/>
              </w:rPr>
              <w:t xml:space="preserve">7.180 </w:t>
            </w:r>
          </w:p>
        </w:tc>
        <w:tc>
          <w:tcPr>
            <w:tcW w:w="739" w:type="dxa"/>
            <w:shd w:val="clear" w:color="auto" w:fill="FFFFFF"/>
          </w:tcPr>
          <w:p w14:paraId="154C3305" w14:textId="77777777" w:rsidR="00C05D76" w:rsidRPr="004D2D37" w:rsidRDefault="00C05D76" w:rsidP="00C05D76">
            <w:pPr>
              <w:widowControl w:val="0"/>
              <w:ind w:right="-74"/>
              <w:jc w:val="right"/>
              <w:rPr>
                <w:sz w:val="16"/>
                <w:szCs w:val="16"/>
              </w:rPr>
            </w:pPr>
            <w:r w:rsidRPr="004D2D37">
              <w:rPr>
                <w:sz w:val="16"/>
                <w:szCs w:val="16"/>
              </w:rPr>
              <w:t xml:space="preserve">11.597 </w:t>
            </w:r>
          </w:p>
        </w:tc>
        <w:tc>
          <w:tcPr>
            <w:tcW w:w="1132" w:type="dxa"/>
            <w:shd w:val="clear" w:color="auto" w:fill="FFFFFF"/>
          </w:tcPr>
          <w:p w14:paraId="274DFF8A" w14:textId="77777777" w:rsidR="00C05D76" w:rsidRPr="004D2D37" w:rsidRDefault="00C05D76" w:rsidP="00C05D76">
            <w:pPr>
              <w:widowControl w:val="0"/>
              <w:ind w:right="-74"/>
              <w:jc w:val="right"/>
              <w:rPr>
                <w:sz w:val="16"/>
                <w:szCs w:val="16"/>
              </w:rPr>
            </w:pPr>
            <w:r w:rsidRPr="004D2D37">
              <w:rPr>
                <w:sz w:val="16"/>
                <w:szCs w:val="16"/>
              </w:rPr>
              <w:t xml:space="preserve">45.076 </w:t>
            </w:r>
          </w:p>
        </w:tc>
      </w:tr>
      <w:tr w:rsidR="00C05D76" w:rsidRPr="001F0C70" w14:paraId="2175BCBB" w14:textId="77777777" w:rsidTr="00C05D76">
        <w:trPr>
          <w:trHeight w:val="113"/>
        </w:trPr>
        <w:tc>
          <w:tcPr>
            <w:tcW w:w="4522" w:type="dxa"/>
            <w:shd w:val="clear" w:color="auto" w:fill="FFFFFF"/>
            <w:vAlign w:val="bottom"/>
          </w:tcPr>
          <w:p w14:paraId="200D651C" w14:textId="77777777" w:rsidR="00C05D76" w:rsidRPr="001F0C70" w:rsidRDefault="00C05D76" w:rsidP="00C05D76">
            <w:pPr>
              <w:tabs>
                <w:tab w:val="left" w:pos="360"/>
              </w:tabs>
              <w:ind w:left="252"/>
              <w:rPr>
                <w:bCs/>
                <w:iCs/>
                <w:noProof/>
                <w:sz w:val="16"/>
                <w:szCs w:val="16"/>
              </w:rPr>
            </w:pPr>
            <w:r w:rsidRPr="001F0C70">
              <w:rPr>
                <w:bCs/>
                <w:iCs/>
                <w:noProof/>
                <w:sz w:val="16"/>
                <w:szCs w:val="16"/>
              </w:rPr>
              <w:t>Ticari Kuruluşlar Katılma Hs.</w:t>
            </w:r>
          </w:p>
        </w:tc>
        <w:tc>
          <w:tcPr>
            <w:tcW w:w="739" w:type="dxa"/>
            <w:shd w:val="clear" w:color="auto" w:fill="FFFFFF"/>
          </w:tcPr>
          <w:p w14:paraId="3CECA556" w14:textId="77777777" w:rsidR="00C05D76" w:rsidRPr="004D2D37" w:rsidRDefault="00C05D76" w:rsidP="00C05D76">
            <w:pPr>
              <w:widowControl w:val="0"/>
              <w:ind w:right="-74"/>
              <w:jc w:val="right"/>
              <w:rPr>
                <w:sz w:val="16"/>
                <w:szCs w:val="16"/>
              </w:rPr>
            </w:pPr>
            <w:r w:rsidRPr="004D2D37">
              <w:rPr>
                <w:sz w:val="16"/>
                <w:szCs w:val="16"/>
              </w:rPr>
              <w:t xml:space="preserve">13.485 </w:t>
            </w:r>
          </w:p>
        </w:tc>
        <w:tc>
          <w:tcPr>
            <w:tcW w:w="739" w:type="dxa"/>
            <w:shd w:val="clear" w:color="auto" w:fill="FFFFFF"/>
          </w:tcPr>
          <w:p w14:paraId="5D8F96A1" w14:textId="77777777" w:rsidR="00C05D76" w:rsidRPr="004D2D37" w:rsidRDefault="00C05D76" w:rsidP="00C05D76">
            <w:pPr>
              <w:widowControl w:val="0"/>
              <w:ind w:right="-74"/>
              <w:jc w:val="right"/>
              <w:rPr>
                <w:sz w:val="16"/>
                <w:szCs w:val="16"/>
              </w:rPr>
            </w:pPr>
            <w:r w:rsidRPr="004D2D37">
              <w:rPr>
                <w:sz w:val="16"/>
                <w:szCs w:val="16"/>
              </w:rPr>
              <w:t xml:space="preserve">183.256 </w:t>
            </w:r>
          </w:p>
        </w:tc>
        <w:tc>
          <w:tcPr>
            <w:tcW w:w="740" w:type="dxa"/>
            <w:shd w:val="clear" w:color="auto" w:fill="FFFFFF"/>
          </w:tcPr>
          <w:p w14:paraId="689275C7" w14:textId="77777777" w:rsidR="00C05D76" w:rsidRPr="004D2D37" w:rsidRDefault="00C05D76" w:rsidP="00C05D76">
            <w:pPr>
              <w:widowControl w:val="0"/>
              <w:ind w:right="-74"/>
              <w:jc w:val="right"/>
              <w:rPr>
                <w:sz w:val="16"/>
                <w:szCs w:val="16"/>
              </w:rPr>
            </w:pPr>
            <w:r w:rsidRPr="004D2D37">
              <w:rPr>
                <w:sz w:val="16"/>
                <w:szCs w:val="16"/>
              </w:rPr>
              <w:t xml:space="preserve">21.180 </w:t>
            </w:r>
          </w:p>
        </w:tc>
        <w:tc>
          <w:tcPr>
            <w:tcW w:w="740" w:type="dxa"/>
            <w:shd w:val="clear" w:color="auto" w:fill="FFFFFF"/>
          </w:tcPr>
          <w:p w14:paraId="55BD4495" w14:textId="77777777" w:rsidR="00C05D76" w:rsidRPr="004D2D37" w:rsidRDefault="00C05D76" w:rsidP="00C05D76">
            <w:pPr>
              <w:widowControl w:val="0"/>
              <w:ind w:right="-74"/>
              <w:jc w:val="right"/>
              <w:rPr>
                <w:sz w:val="16"/>
                <w:szCs w:val="16"/>
              </w:rPr>
            </w:pPr>
            <w:r w:rsidRPr="004D2D37">
              <w:rPr>
                <w:sz w:val="16"/>
                <w:szCs w:val="16"/>
              </w:rPr>
              <w:t xml:space="preserve">10.201 </w:t>
            </w:r>
          </w:p>
        </w:tc>
        <w:tc>
          <w:tcPr>
            <w:tcW w:w="739" w:type="dxa"/>
            <w:shd w:val="clear" w:color="auto" w:fill="FFFFFF"/>
          </w:tcPr>
          <w:p w14:paraId="58FCFA8B" w14:textId="77777777" w:rsidR="00C05D76" w:rsidRPr="004D2D37" w:rsidRDefault="00C05D76" w:rsidP="00C05D76">
            <w:pPr>
              <w:widowControl w:val="0"/>
              <w:ind w:right="-74"/>
              <w:jc w:val="right"/>
              <w:rPr>
                <w:sz w:val="16"/>
                <w:szCs w:val="16"/>
              </w:rPr>
            </w:pPr>
            <w:r w:rsidRPr="004D2D37">
              <w:rPr>
                <w:sz w:val="16"/>
                <w:szCs w:val="16"/>
              </w:rPr>
              <w:t xml:space="preserve">1.145 </w:t>
            </w:r>
          </w:p>
        </w:tc>
        <w:tc>
          <w:tcPr>
            <w:tcW w:w="1132" w:type="dxa"/>
            <w:shd w:val="clear" w:color="auto" w:fill="FFFFFF"/>
          </w:tcPr>
          <w:p w14:paraId="7C248E58" w14:textId="77777777" w:rsidR="00C05D76" w:rsidRPr="004D2D37" w:rsidRDefault="00C05D76" w:rsidP="00C05D76">
            <w:pPr>
              <w:widowControl w:val="0"/>
              <w:ind w:right="-74"/>
              <w:jc w:val="right"/>
              <w:rPr>
                <w:sz w:val="16"/>
                <w:szCs w:val="16"/>
              </w:rPr>
            </w:pPr>
            <w:r w:rsidRPr="004D2D37">
              <w:rPr>
                <w:sz w:val="16"/>
                <w:szCs w:val="16"/>
              </w:rPr>
              <w:t xml:space="preserve">229.267 </w:t>
            </w:r>
          </w:p>
        </w:tc>
      </w:tr>
      <w:tr w:rsidR="00C05D76" w:rsidRPr="001F0C70" w14:paraId="6594EFDC" w14:textId="77777777" w:rsidTr="00C05D76">
        <w:trPr>
          <w:trHeight w:val="113"/>
        </w:trPr>
        <w:tc>
          <w:tcPr>
            <w:tcW w:w="4522" w:type="dxa"/>
            <w:shd w:val="clear" w:color="auto" w:fill="FFFFFF"/>
            <w:vAlign w:val="bottom"/>
          </w:tcPr>
          <w:p w14:paraId="3CD62807" w14:textId="77777777" w:rsidR="00C05D76" w:rsidRPr="001F0C70" w:rsidRDefault="00C05D76" w:rsidP="00C05D76">
            <w:pPr>
              <w:tabs>
                <w:tab w:val="left" w:pos="360"/>
              </w:tabs>
              <w:ind w:left="252"/>
              <w:rPr>
                <w:bCs/>
                <w:iCs/>
                <w:noProof/>
                <w:sz w:val="16"/>
                <w:szCs w:val="16"/>
              </w:rPr>
            </w:pPr>
            <w:r w:rsidRPr="001F0C70">
              <w:rPr>
                <w:bCs/>
                <w:iCs/>
                <w:noProof/>
                <w:sz w:val="16"/>
                <w:szCs w:val="16"/>
              </w:rPr>
              <w:t>Diğer Kuruluşlar Katılma Hs.</w:t>
            </w:r>
          </w:p>
        </w:tc>
        <w:tc>
          <w:tcPr>
            <w:tcW w:w="739" w:type="dxa"/>
            <w:shd w:val="clear" w:color="auto" w:fill="FFFFFF"/>
          </w:tcPr>
          <w:p w14:paraId="7ECA6310" w14:textId="77777777" w:rsidR="00C05D76" w:rsidRPr="004D2D37" w:rsidRDefault="00C05D76" w:rsidP="00C05D76">
            <w:pPr>
              <w:widowControl w:val="0"/>
              <w:ind w:right="-74"/>
              <w:jc w:val="right"/>
              <w:rPr>
                <w:sz w:val="16"/>
                <w:szCs w:val="16"/>
              </w:rPr>
            </w:pPr>
            <w:r w:rsidRPr="004D2D37">
              <w:rPr>
                <w:sz w:val="16"/>
                <w:szCs w:val="16"/>
              </w:rPr>
              <w:t xml:space="preserve">879 </w:t>
            </w:r>
          </w:p>
        </w:tc>
        <w:tc>
          <w:tcPr>
            <w:tcW w:w="739" w:type="dxa"/>
            <w:shd w:val="clear" w:color="auto" w:fill="FFFFFF"/>
          </w:tcPr>
          <w:p w14:paraId="35476ACD" w14:textId="77777777" w:rsidR="00C05D76" w:rsidRPr="004D2D37" w:rsidRDefault="00C05D76" w:rsidP="00C05D76">
            <w:pPr>
              <w:widowControl w:val="0"/>
              <w:ind w:right="-74"/>
              <w:jc w:val="right"/>
              <w:rPr>
                <w:sz w:val="16"/>
                <w:szCs w:val="16"/>
              </w:rPr>
            </w:pPr>
            <w:r w:rsidRPr="004D2D37">
              <w:rPr>
                <w:sz w:val="16"/>
                <w:szCs w:val="16"/>
              </w:rPr>
              <w:t xml:space="preserve">46.081 </w:t>
            </w:r>
          </w:p>
        </w:tc>
        <w:tc>
          <w:tcPr>
            <w:tcW w:w="740" w:type="dxa"/>
            <w:shd w:val="clear" w:color="auto" w:fill="FFFFFF"/>
          </w:tcPr>
          <w:p w14:paraId="0FD91C68" w14:textId="77777777" w:rsidR="00C05D76" w:rsidRPr="004D2D37" w:rsidRDefault="00C05D76" w:rsidP="00C05D76">
            <w:pPr>
              <w:widowControl w:val="0"/>
              <w:ind w:right="-74"/>
              <w:jc w:val="right"/>
              <w:rPr>
                <w:sz w:val="16"/>
                <w:szCs w:val="16"/>
              </w:rPr>
            </w:pPr>
            <w:r w:rsidRPr="004D2D37">
              <w:rPr>
                <w:sz w:val="16"/>
                <w:szCs w:val="16"/>
              </w:rPr>
              <w:t xml:space="preserve">41.597 </w:t>
            </w:r>
          </w:p>
        </w:tc>
        <w:tc>
          <w:tcPr>
            <w:tcW w:w="740" w:type="dxa"/>
            <w:shd w:val="clear" w:color="auto" w:fill="FFFFFF"/>
          </w:tcPr>
          <w:p w14:paraId="172384C5" w14:textId="77777777" w:rsidR="00C05D76" w:rsidRPr="004D2D37" w:rsidRDefault="00C05D76" w:rsidP="00C05D76">
            <w:pPr>
              <w:widowControl w:val="0"/>
              <w:ind w:right="-74"/>
              <w:jc w:val="right"/>
              <w:rPr>
                <w:sz w:val="16"/>
                <w:szCs w:val="16"/>
              </w:rPr>
            </w:pPr>
            <w:r w:rsidRPr="004D2D37">
              <w:rPr>
                <w:sz w:val="16"/>
                <w:szCs w:val="16"/>
              </w:rPr>
              <w:t xml:space="preserve">2.351 </w:t>
            </w:r>
          </w:p>
        </w:tc>
        <w:tc>
          <w:tcPr>
            <w:tcW w:w="739" w:type="dxa"/>
            <w:shd w:val="clear" w:color="auto" w:fill="FFFFFF"/>
          </w:tcPr>
          <w:p w14:paraId="48A93BE1" w14:textId="77777777" w:rsidR="00C05D76" w:rsidRPr="004D2D37" w:rsidRDefault="00C05D76" w:rsidP="00C05D76">
            <w:pPr>
              <w:widowControl w:val="0"/>
              <w:ind w:right="-74"/>
              <w:jc w:val="right"/>
              <w:rPr>
                <w:sz w:val="16"/>
                <w:szCs w:val="16"/>
              </w:rPr>
            </w:pPr>
            <w:r w:rsidRPr="004D2D37">
              <w:rPr>
                <w:sz w:val="16"/>
                <w:szCs w:val="16"/>
              </w:rPr>
              <w:t xml:space="preserve">573 </w:t>
            </w:r>
          </w:p>
        </w:tc>
        <w:tc>
          <w:tcPr>
            <w:tcW w:w="1132" w:type="dxa"/>
            <w:shd w:val="clear" w:color="auto" w:fill="FFFFFF"/>
          </w:tcPr>
          <w:p w14:paraId="1F6AF710" w14:textId="77777777" w:rsidR="00C05D76" w:rsidRPr="004D2D37" w:rsidRDefault="00C05D76" w:rsidP="00C05D76">
            <w:pPr>
              <w:widowControl w:val="0"/>
              <w:ind w:right="-74"/>
              <w:jc w:val="right"/>
              <w:rPr>
                <w:sz w:val="16"/>
                <w:szCs w:val="16"/>
              </w:rPr>
            </w:pPr>
            <w:r w:rsidRPr="004D2D37">
              <w:rPr>
                <w:sz w:val="16"/>
                <w:szCs w:val="16"/>
              </w:rPr>
              <w:t xml:space="preserve">91.481 </w:t>
            </w:r>
          </w:p>
        </w:tc>
      </w:tr>
      <w:tr w:rsidR="00C05D76" w:rsidRPr="001F0C70" w14:paraId="2D070C91" w14:textId="77777777" w:rsidTr="00C05D76">
        <w:trPr>
          <w:trHeight w:val="113"/>
        </w:trPr>
        <w:tc>
          <w:tcPr>
            <w:tcW w:w="4522" w:type="dxa"/>
            <w:shd w:val="clear" w:color="auto" w:fill="FFFFFF"/>
            <w:vAlign w:val="bottom"/>
          </w:tcPr>
          <w:p w14:paraId="1DC2BCF7" w14:textId="77777777" w:rsidR="00C05D76" w:rsidRPr="001F0C70" w:rsidRDefault="00C05D76" w:rsidP="00C05D76">
            <w:pPr>
              <w:tabs>
                <w:tab w:val="left" w:pos="360"/>
              </w:tabs>
              <w:ind w:left="252"/>
              <w:rPr>
                <w:bCs/>
                <w:iCs/>
                <w:noProof/>
                <w:sz w:val="16"/>
                <w:szCs w:val="16"/>
              </w:rPr>
            </w:pPr>
          </w:p>
        </w:tc>
        <w:tc>
          <w:tcPr>
            <w:tcW w:w="739" w:type="dxa"/>
            <w:shd w:val="clear" w:color="auto" w:fill="FFFFFF"/>
            <w:vAlign w:val="bottom"/>
          </w:tcPr>
          <w:p w14:paraId="52D814BD" w14:textId="77777777" w:rsidR="00C05D76" w:rsidRPr="00291570" w:rsidRDefault="00C05D76" w:rsidP="00C05D76">
            <w:pPr>
              <w:widowControl w:val="0"/>
              <w:ind w:right="-74"/>
              <w:jc w:val="right"/>
              <w:rPr>
                <w:sz w:val="16"/>
                <w:szCs w:val="16"/>
                <w:highlight w:val="yellow"/>
              </w:rPr>
            </w:pPr>
          </w:p>
        </w:tc>
        <w:tc>
          <w:tcPr>
            <w:tcW w:w="739" w:type="dxa"/>
            <w:shd w:val="clear" w:color="auto" w:fill="FFFFFF"/>
            <w:vAlign w:val="bottom"/>
          </w:tcPr>
          <w:p w14:paraId="46A07BAA" w14:textId="77777777" w:rsidR="00C05D76" w:rsidRPr="00291570" w:rsidRDefault="00C05D76" w:rsidP="00C05D76">
            <w:pPr>
              <w:widowControl w:val="0"/>
              <w:ind w:right="-74"/>
              <w:jc w:val="right"/>
              <w:rPr>
                <w:sz w:val="16"/>
                <w:szCs w:val="16"/>
                <w:highlight w:val="yellow"/>
              </w:rPr>
            </w:pPr>
          </w:p>
        </w:tc>
        <w:tc>
          <w:tcPr>
            <w:tcW w:w="740" w:type="dxa"/>
            <w:shd w:val="clear" w:color="auto" w:fill="FFFFFF"/>
            <w:vAlign w:val="bottom"/>
          </w:tcPr>
          <w:p w14:paraId="15B4FCE8" w14:textId="77777777" w:rsidR="00C05D76" w:rsidRPr="00291570" w:rsidRDefault="00C05D76" w:rsidP="00C05D76">
            <w:pPr>
              <w:widowControl w:val="0"/>
              <w:ind w:right="-74"/>
              <w:jc w:val="right"/>
              <w:rPr>
                <w:sz w:val="16"/>
                <w:szCs w:val="16"/>
                <w:highlight w:val="yellow"/>
              </w:rPr>
            </w:pPr>
          </w:p>
        </w:tc>
        <w:tc>
          <w:tcPr>
            <w:tcW w:w="740" w:type="dxa"/>
            <w:shd w:val="clear" w:color="auto" w:fill="FFFFFF"/>
            <w:vAlign w:val="bottom"/>
          </w:tcPr>
          <w:p w14:paraId="5B570315" w14:textId="77777777" w:rsidR="00C05D76" w:rsidRPr="00291570" w:rsidRDefault="00C05D76" w:rsidP="00C05D76">
            <w:pPr>
              <w:widowControl w:val="0"/>
              <w:ind w:right="-74"/>
              <w:jc w:val="right"/>
              <w:rPr>
                <w:sz w:val="16"/>
                <w:szCs w:val="16"/>
                <w:highlight w:val="yellow"/>
              </w:rPr>
            </w:pPr>
          </w:p>
        </w:tc>
        <w:tc>
          <w:tcPr>
            <w:tcW w:w="739" w:type="dxa"/>
            <w:shd w:val="clear" w:color="auto" w:fill="FFFFFF"/>
            <w:vAlign w:val="bottom"/>
          </w:tcPr>
          <w:p w14:paraId="341E1C50" w14:textId="77777777" w:rsidR="00C05D76" w:rsidRPr="00291570" w:rsidRDefault="00C05D76" w:rsidP="00C05D76">
            <w:pPr>
              <w:widowControl w:val="0"/>
              <w:ind w:right="-74"/>
              <w:jc w:val="right"/>
              <w:rPr>
                <w:sz w:val="16"/>
                <w:szCs w:val="16"/>
                <w:highlight w:val="yellow"/>
              </w:rPr>
            </w:pPr>
          </w:p>
        </w:tc>
        <w:tc>
          <w:tcPr>
            <w:tcW w:w="1132" w:type="dxa"/>
            <w:shd w:val="clear" w:color="auto" w:fill="FFFFFF"/>
            <w:vAlign w:val="bottom"/>
          </w:tcPr>
          <w:p w14:paraId="0231012F" w14:textId="77777777" w:rsidR="00C05D76" w:rsidRPr="00291570" w:rsidRDefault="00C05D76" w:rsidP="00C05D76">
            <w:pPr>
              <w:widowControl w:val="0"/>
              <w:ind w:right="-74"/>
              <w:jc w:val="right"/>
              <w:rPr>
                <w:sz w:val="16"/>
                <w:szCs w:val="16"/>
                <w:highlight w:val="yellow"/>
              </w:rPr>
            </w:pPr>
          </w:p>
        </w:tc>
      </w:tr>
      <w:tr w:rsidR="00C05D76" w:rsidRPr="001F0C70" w14:paraId="69F83E3B" w14:textId="77777777" w:rsidTr="00C05D76">
        <w:trPr>
          <w:trHeight w:val="113"/>
        </w:trPr>
        <w:tc>
          <w:tcPr>
            <w:tcW w:w="4522" w:type="dxa"/>
            <w:shd w:val="clear" w:color="auto" w:fill="FFFFFF"/>
            <w:vAlign w:val="bottom"/>
          </w:tcPr>
          <w:p w14:paraId="0279DBC4" w14:textId="77777777" w:rsidR="00C05D76" w:rsidRPr="001F0C70" w:rsidRDefault="00C05D76" w:rsidP="00C05D76">
            <w:pPr>
              <w:rPr>
                <w:b/>
                <w:sz w:val="16"/>
                <w:szCs w:val="16"/>
              </w:rPr>
            </w:pPr>
            <w:r w:rsidRPr="001F0C70">
              <w:rPr>
                <w:b/>
                <w:sz w:val="16"/>
                <w:szCs w:val="16"/>
              </w:rPr>
              <w:t>Toplam</w:t>
            </w:r>
          </w:p>
        </w:tc>
        <w:tc>
          <w:tcPr>
            <w:tcW w:w="739" w:type="dxa"/>
            <w:shd w:val="clear" w:color="auto" w:fill="FFFFFF"/>
          </w:tcPr>
          <w:p w14:paraId="17F0A474" w14:textId="77777777" w:rsidR="00C05D76" w:rsidRPr="004D2D37" w:rsidRDefault="00C05D76" w:rsidP="00C05D76">
            <w:pPr>
              <w:widowControl w:val="0"/>
              <w:ind w:right="-74"/>
              <w:jc w:val="right"/>
              <w:rPr>
                <w:b/>
                <w:sz w:val="16"/>
                <w:szCs w:val="16"/>
              </w:rPr>
            </w:pPr>
            <w:r w:rsidRPr="004D2D37">
              <w:rPr>
                <w:b/>
                <w:sz w:val="16"/>
                <w:szCs w:val="16"/>
              </w:rPr>
              <w:t xml:space="preserve">50.788 </w:t>
            </w:r>
          </w:p>
        </w:tc>
        <w:tc>
          <w:tcPr>
            <w:tcW w:w="739" w:type="dxa"/>
            <w:shd w:val="clear" w:color="auto" w:fill="FFFFFF"/>
          </w:tcPr>
          <w:p w14:paraId="05E1BD1B" w14:textId="77777777" w:rsidR="00C05D76" w:rsidRPr="004D2D37" w:rsidRDefault="00C05D76" w:rsidP="00C05D76">
            <w:pPr>
              <w:widowControl w:val="0"/>
              <w:ind w:right="-74"/>
              <w:jc w:val="right"/>
              <w:rPr>
                <w:b/>
                <w:sz w:val="16"/>
                <w:szCs w:val="16"/>
              </w:rPr>
            </w:pPr>
            <w:r w:rsidRPr="004D2D37">
              <w:rPr>
                <w:b/>
                <w:sz w:val="16"/>
                <w:szCs w:val="16"/>
              </w:rPr>
              <w:t xml:space="preserve">511.744 </w:t>
            </w:r>
          </w:p>
        </w:tc>
        <w:tc>
          <w:tcPr>
            <w:tcW w:w="740" w:type="dxa"/>
            <w:shd w:val="clear" w:color="auto" w:fill="FFFFFF"/>
          </w:tcPr>
          <w:p w14:paraId="40205973" w14:textId="77777777" w:rsidR="00C05D76" w:rsidRPr="004D2D37" w:rsidRDefault="00C05D76" w:rsidP="00C05D76">
            <w:pPr>
              <w:widowControl w:val="0"/>
              <w:ind w:right="-74"/>
              <w:jc w:val="right"/>
              <w:rPr>
                <w:b/>
                <w:sz w:val="16"/>
                <w:szCs w:val="16"/>
              </w:rPr>
            </w:pPr>
            <w:r w:rsidRPr="004D2D37">
              <w:rPr>
                <w:b/>
                <w:sz w:val="16"/>
                <w:szCs w:val="16"/>
              </w:rPr>
              <w:t xml:space="preserve">73.467 </w:t>
            </w:r>
          </w:p>
        </w:tc>
        <w:tc>
          <w:tcPr>
            <w:tcW w:w="740" w:type="dxa"/>
            <w:shd w:val="clear" w:color="auto" w:fill="FFFFFF"/>
          </w:tcPr>
          <w:p w14:paraId="341463CD" w14:textId="77777777" w:rsidR="00C05D76" w:rsidRPr="004D2D37" w:rsidRDefault="00C05D76" w:rsidP="00C05D76">
            <w:pPr>
              <w:widowControl w:val="0"/>
              <w:ind w:right="-74"/>
              <w:jc w:val="right"/>
              <w:rPr>
                <w:b/>
                <w:sz w:val="16"/>
                <w:szCs w:val="16"/>
              </w:rPr>
            </w:pPr>
            <w:r w:rsidRPr="004D2D37">
              <w:rPr>
                <w:b/>
                <w:sz w:val="16"/>
                <w:szCs w:val="16"/>
              </w:rPr>
              <w:t xml:space="preserve">23.164 </w:t>
            </w:r>
          </w:p>
        </w:tc>
        <w:tc>
          <w:tcPr>
            <w:tcW w:w="739" w:type="dxa"/>
            <w:shd w:val="clear" w:color="auto" w:fill="FFFFFF"/>
          </w:tcPr>
          <w:p w14:paraId="0D456CD8" w14:textId="77777777" w:rsidR="00C05D76" w:rsidRPr="004D2D37" w:rsidRDefault="00C05D76" w:rsidP="00C05D76">
            <w:pPr>
              <w:widowControl w:val="0"/>
              <w:ind w:right="-74"/>
              <w:jc w:val="right"/>
              <w:rPr>
                <w:b/>
                <w:sz w:val="16"/>
                <w:szCs w:val="16"/>
              </w:rPr>
            </w:pPr>
            <w:r w:rsidRPr="004D2D37">
              <w:rPr>
                <w:b/>
                <w:sz w:val="16"/>
                <w:szCs w:val="16"/>
              </w:rPr>
              <w:t xml:space="preserve">34.519 </w:t>
            </w:r>
          </w:p>
        </w:tc>
        <w:tc>
          <w:tcPr>
            <w:tcW w:w="1132" w:type="dxa"/>
            <w:shd w:val="clear" w:color="auto" w:fill="FFFFFF"/>
            <w:vAlign w:val="bottom"/>
          </w:tcPr>
          <w:p w14:paraId="3B6D44E1" w14:textId="77777777" w:rsidR="00C05D76" w:rsidRPr="00291570" w:rsidRDefault="00C05D76" w:rsidP="00C05D76">
            <w:pPr>
              <w:widowControl w:val="0"/>
              <w:ind w:right="-74"/>
              <w:jc w:val="right"/>
              <w:rPr>
                <w:b/>
                <w:sz w:val="16"/>
                <w:szCs w:val="16"/>
                <w:highlight w:val="yellow"/>
              </w:rPr>
            </w:pPr>
            <w:r w:rsidRPr="004D2D37">
              <w:rPr>
                <w:b/>
                <w:sz w:val="16"/>
                <w:szCs w:val="16"/>
              </w:rPr>
              <w:t>693.682</w:t>
            </w:r>
          </w:p>
        </w:tc>
      </w:tr>
      <w:tr w:rsidR="00C05D76" w:rsidRPr="001F0C70" w14:paraId="25CE8898" w14:textId="77777777" w:rsidTr="00C05D76">
        <w:trPr>
          <w:trHeight w:val="113"/>
        </w:trPr>
        <w:tc>
          <w:tcPr>
            <w:tcW w:w="4522" w:type="dxa"/>
            <w:shd w:val="clear" w:color="auto" w:fill="FFFFFF"/>
            <w:vAlign w:val="bottom"/>
          </w:tcPr>
          <w:p w14:paraId="73785D1C" w14:textId="77777777" w:rsidR="00C05D76" w:rsidRPr="001F0C70" w:rsidRDefault="00C05D76" w:rsidP="00C05D76">
            <w:pPr>
              <w:rPr>
                <w:sz w:val="16"/>
                <w:szCs w:val="16"/>
              </w:rPr>
            </w:pPr>
            <w:r w:rsidRPr="001F0C70">
              <w:rPr>
                <w:sz w:val="16"/>
                <w:szCs w:val="16"/>
              </w:rPr>
              <w:t>Yabancı Para</w:t>
            </w:r>
          </w:p>
        </w:tc>
        <w:tc>
          <w:tcPr>
            <w:tcW w:w="739" w:type="dxa"/>
            <w:shd w:val="clear" w:color="auto" w:fill="FFFFFF"/>
            <w:vAlign w:val="bottom"/>
          </w:tcPr>
          <w:p w14:paraId="6B98E8CA" w14:textId="77777777" w:rsidR="00C05D76" w:rsidRPr="00291570" w:rsidRDefault="00C05D76" w:rsidP="00C05D76">
            <w:pPr>
              <w:widowControl w:val="0"/>
              <w:ind w:right="-74"/>
              <w:jc w:val="right"/>
              <w:rPr>
                <w:sz w:val="16"/>
                <w:szCs w:val="16"/>
                <w:highlight w:val="yellow"/>
              </w:rPr>
            </w:pPr>
          </w:p>
        </w:tc>
        <w:tc>
          <w:tcPr>
            <w:tcW w:w="739" w:type="dxa"/>
            <w:shd w:val="clear" w:color="auto" w:fill="FFFFFF"/>
            <w:vAlign w:val="bottom"/>
          </w:tcPr>
          <w:p w14:paraId="642783B1" w14:textId="77777777" w:rsidR="00C05D76" w:rsidRPr="00291570" w:rsidRDefault="00C05D76" w:rsidP="00C05D76">
            <w:pPr>
              <w:widowControl w:val="0"/>
              <w:ind w:right="-74"/>
              <w:jc w:val="right"/>
              <w:rPr>
                <w:sz w:val="16"/>
                <w:szCs w:val="16"/>
                <w:highlight w:val="yellow"/>
              </w:rPr>
            </w:pPr>
          </w:p>
        </w:tc>
        <w:tc>
          <w:tcPr>
            <w:tcW w:w="740" w:type="dxa"/>
            <w:shd w:val="clear" w:color="auto" w:fill="FFFFFF"/>
            <w:vAlign w:val="bottom"/>
          </w:tcPr>
          <w:p w14:paraId="5AF4164F" w14:textId="77777777" w:rsidR="00C05D76" w:rsidRPr="00291570" w:rsidRDefault="00C05D76" w:rsidP="00C05D76">
            <w:pPr>
              <w:widowControl w:val="0"/>
              <w:ind w:right="-74"/>
              <w:jc w:val="right"/>
              <w:rPr>
                <w:sz w:val="16"/>
                <w:szCs w:val="16"/>
                <w:highlight w:val="yellow"/>
              </w:rPr>
            </w:pPr>
          </w:p>
        </w:tc>
        <w:tc>
          <w:tcPr>
            <w:tcW w:w="740" w:type="dxa"/>
            <w:shd w:val="clear" w:color="auto" w:fill="FFFFFF"/>
            <w:vAlign w:val="bottom"/>
          </w:tcPr>
          <w:p w14:paraId="6108BBF3" w14:textId="77777777" w:rsidR="00C05D76" w:rsidRPr="00291570" w:rsidRDefault="00C05D76" w:rsidP="00C05D76">
            <w:pPr>
              <w:widowControl w:val="0"/>
              <w:ind w:right="-74"/>
              <w:jc w:val="right"/>
              <w:rPr>
                <w:sz w:val="16"/>
                <w:szCs w:val="16"/>
                <w:highlight w:val="yellow"/>
              </w:rPr>
            </w:pPr>
          </w:p>
        </w:tc>
        <w:tc>
          <w:tcPr>
            <w:tcW w:w="739" w:type="dxa"/>
            <w:shd w:val="clear" w:color="auto" w:fill="FFFFFF"/>
            <w:vAlign w:val="bottom"/>
          </w:tcPr>
          <w:p w14:paraId="271F3EA8" w14:textId="77777777" w:rsidR="00C05D76" w:rsidRPr="00291570" w:rsidRDefault="00C05D76" w:rsidP="00C05D76">
            <w:pPr>
              <w:widowControl w:val="0"/>
              <w:ind w:right="-74"/>
              <w:jc w:val="right"/>
              <w:rPr>
                <w:sz w:val="16"/>
                <w:szCs w:val="16"/>
                <w:highlight w:val="yellow"/>
              </w:rPr>
            </w:pPr>
          </w:p>
        </w:tc>
        <w:tc>
          <w:tcPr>
            <w:tcW w:w="1132" w:type="dxa"/>
            <w:shd w:val="clear" w:color="auto" w:fill="FFFFFF"/>
            <w:vAlign w:val="bottom"/>
          </w:tcPr>
          <w:p w14:paraId="74B383A7" w14:textId="77777777" w:rsidR="00C05D76" w:rsidRPr="00291570" w:rsidRDefault="00C05D76" w:rsidP="00C05D76">
            <w:pPr>
              <w:widowControl w:val="0"/>
              <w:ind w:right="-74"/>
              <w:jc w:val="right"/>
              <w:rPr>
                <w:sz w:val="16"/>
                <w:szCs w:val="16"/>
                <w:highlight w:val="yellow"/>
              </w:rPr>
            </w:pPr>
          </w:p>
        </w:tc>
      </w:tr>
      <w:tr w:rsidR="00C05D76" w:rsidRPr="001F0C70" w14:paraId="57187843" w14:textId="77777777" w:rsidTr="00C05D76">
        <w:trPr>
          <w:trHeight w:val="113"/>
        </w:trPr>
        <w:tc>
          <w:tcPr>
            <w:tcW w:w="4522" w:type="dxa"/>
            <w:shd w:val="clear" w:color="auto" w:fill="FFFFFF"/>
            <w:vAlign w:val="bottom"/>
          </w:tcPr>
          <w:p w14:paraId="7F5AEA7C" w14:textId="77777777" w:rsidR="00C05D76" w:rsidRPr="001F0C70" w:rsidRDefault="00C05D76" w:rsidP="00C05D76">
            <w:pPr>
              <w:tabs>
                <w:tab w:val="left" w:pos="360"/>
              </w:tabs>
              <w:ind w:left="252"/>
              <w:rPr>
                <w:bCs/>
                <w:iCs/>
                <w:noProof/>
                <w:sz w:val="16"/>
                <w:szCs w:val="16"/>
              </w:rPr>
            </w:pPr>
            <w:r w:rsidRPr="001F0C70">
              <w:rPr>
                <w:sz w:val="16"/>
                <w:szCs w:val="16"/>
              </w:rPr>
              <w:t>Özel Cari ve Katılma Hesapları Aracılığı ile Bankalardan Toplanan Fonlar</w:t>
            </w:r>
          </w:p>
        </w:tc>
        <w:tc>
          <w:tcPr>
            <w:tcW w:w="739" w:type="dxa"/>
            <w:shd w:val="clear" w:color="auto" w:fill="FFFFFF"/>
          </w:tcPr>
          <w:p w14:paraId="5DE28AE2" w14:textId="77777777" w:rsidR="00C05D76" w:rsidRPr="004D2D37" w:rsidRDefault="00C05D76" w:rsidP="00C05D76">
            <w:pPr>
              <w:widowControl w:val="0"/>
              <w:ind w:right="-74"/>
              <w:jc w:val="right"/>
              <w:rPr>
                <w:sz w:val="16"/>
                <w:szCs w:val="16"/>
              </w:rPr>
            </w:pPr>
          </w:p>
          <w:p w14:paraId="56F6F969" w14:textId="77777777" w:rsidR="00C05D76" w:rsidRPr="004D2D37" w:rsidRDefault="00C05D76" w:rsidP="00C05D76">
            <w:pPr>
              <w:widowControl w:val="0"/>
              <w:ind w:right="-74"/>
              <w:jc w:val="right"/>
              <w:rPr>
                <w:sz w:val="16"/>
                <w:szCs w:val="16"/>
              </w:rPr>
            </w:pPr>
            <w:r w:rsidRPr="004D2D37">
              <w:rPr>
                <w:sz w:val="16"/>
                <w:szCs w:val="16"/>
              </w:rPr>
              <w:t>-</w:t>
            </w:r>
          </w:p>
        </w:tc>
        <w:tc>
          <w:tcPr>
            <w:tcW w:w="739" w:type="dxa"/>
            <w:shd w:val="clear" w:color="auto" w:fill="FFFFFF"/>
          </w:tcPr>
          <w:p w14:paraId="5BCB0DE8" w14:textId="77777777" w:rsidR="00C05D76" w:rsidRPr="004D2D37" w:rsidRDefault="00C05D76" w:rsidP="00C05D76">
            <w:pPr>
              <w:widowControl w:val="0"/>
              <w:ind w:right="-74"/>
              <w:jc w:val="right"/>
              <w:rPr>
                <w:sz w:val="16"/>
                <w:szCs w:val="16"/>
              </w:rPr>
            </w:pPr>
          </w:p>
          <w:p w14:paraId="17E1522E" w14:textId="77777777" w:rsidR="00C05D76" w:rsidRPr="004D2D37" w:rsidRDefault="00C05D76" w:rsidP="00C05D76">
            <w:pPr>
              <w:widowControl w:val="0"/>
              <w:ind w:right="-74"/>
              <w:jc w:val="right"/>
              <w:rPr>
                <w:sz w:val="16"/>
                <w:szCs w:val="16"/>
              </w:rPr>
            </w:pPr>
            <w:r w:rsidRPr="004D2D37">
              <w:rPr>
                <w:sz w:val="16"/>
                <w:szCs w:val="16"/>
              </w:rPr>
              <w:t xml:space="preserve">138 </w:t>
            </w:r>
          </w:p>
        </w:tc>
        <w:tc>
          <w:tcPr>
            <w:tcW w:w="740" w:type="dxa"/>
            <w:shd w:val="clear" w:color="auto" w:fill="FFFFFF"/>
          </w:tcPr>
          <w:p w14:paraId="3A1A5A78" w14:textId="77777777" w:rsidR="00C05D76" w:rsidRPr="004D2D37" w:rsidRDefault="00C05D76" w:rsidP="00C05D76">
            <w:pPr>
              <w:widowControl w:val="0"/>
              <w:ind w:right="-74"/>
              <w:jc w:val="right"/>
              <w:rPr>
                <w:sz w:val="16"/>
                <w:szCs w:val="16"/>
              </w:rPr>
            </w:pPr>
          </w:p>
          <w:p w14:paraId="200D8A6F" w14:textId="77777777" w:rsidR="00C05D76" w:rsidRPr="004D2D37" w:rsidRDefault="00C05D76" w:rsidP="00C05D76">
            <w:pPr>
              <w:widowControl w:val="0"/>
              <w:ind w:right="-74"/>
              <w:jc w:val="right"/>
              <w:rPr>
                <w:sz w:val="16"/>
                <w:szCs w:val="16"/>
              </w:rPr>
            </w:pPr>
            <w:r w:rsidRPr="004D2D37">
              <w:rPr>
                <w:sz w:val="16"/>
                <w:szCs w:val="16"/>
              </w:rPr>
              <w:t xml:space="preserve">- </w:t>
            </w:r>
          </w:p>
        </w:tc>
        <w:tc>
          <w:tcPr>
            <w:tcW w:w="740" w:type="dxa"/>
            <w:shd w:val="clear" w:color="auto" w:fill="FFFFFF"/>
          </w:tcPr>
          <w:p w14:paraId="428479D3" w14:textId="77777777" w:rsidR="00C05D76" w:rsidRPr="004D2D37" w:rsidRDefault="00C05D76" w:rsidP="00C05D76">
            <w:pPr>
              <w:ind w:right="-74"/>
              <w:jc w:val="right"/>
              <w:rPr>
                <w:sz w:val="16"/>
                <w:szCs w:val="16"/>
              </w:rPr>
            </w:pPr>
          </w:p>
          <w:p w14:paraId="6F4261A6" w14:textId="77777777" w:rsidR="00C05D76" w:rsidRPr="004D2D37" w:rsidRDefault="00C05D76" w:rsidP="00C05D76">
            <w:pPr>
              <w:ind w:right="-74"/>
              <w:jc w:val="right"/>
              <w:rPr>
                <w:sz w:val="16"/>
                <w:szCs w:val="16"/>
              </w:rPr>
            </w:pPr>
            <w:r w:rsidRPr="004D2D37">
              <w:rPr>
                <w:sz w:val="16"/>
                <w:szCs w:val="16"/>
              </w:rPr>
              <w:t xml:space="preserve">- </w:t>
            </w:r>
          </w:p>
        </w:tc>
        <w:tc>
          <w:tcPr>
            <w:tcW w:w="739" w:type="dxa"/>
            <w:shd w:val="clear" w:color="auto" w:fill="FFFFFF"/>
          </w:tcPr>
          <w:p w14:paraId="60A920E1" w14:textId="77777777" w:rsidR="00C05D76" w:rsidRPr="004D2D37" w:rsidRDefault="00C05D76" w:rsidP="00C05D76">
            <w:pPr>
              <w:ind w:right="-74"/>
              <w:jc w:val="right"/>
              <w:rPr>
                <w:sz w:val="16"/>
                <w:szCs w:val="16"/>
              </w:rPr>
            </w:pPr>
          </w:p>
          <w:p w14:paraId="535F3014" w14:textId="77777777" w:rsidR="00C05D76" w:rsidRPr="004D2D37" w:rsidRDefault="00C05D76" w:rsidP="00C05D76">
            <w:pPr>
              <w:ind w:right="-74"/>
              <w:jc w:val="right"/>
              <w:rPr>
                <w:sz w:val="16"/>
                <w:szCs w:val="16"/>
              </w:rPr>
            </w:pPr>
            <w:r w:rsidRPr="004D2D37">
              <w:rPr>
                <w:sz w:val="16"/>
                <w:szCs w:val="16"/>
              </w:rPr>
              <w:t xml:space="preserve">- </w:t>
            </w:r>
          </w:p>
        </w:tc>
        <w:tc>
          <w:tcPr>
            <w:tcW w:w="1132" w:type="dxa"/>
            <w:shd w:val="clear" w:color="auto" w:fill="FFFFFF"/>
            <w:vAlign w:val="bottom"/>
          </w:tcPr>
          <w:p w14:paraId="05C44F07" w14:textId="77777777" w:rsidR="00C05D76" w:rsidRPr="004D2D37" w:rsidRDefault="00C05D76" w:rsidP="00C05D76">
            <w:pPr>
              <w:ind w:right="-74"/>
              <w:jc w:val="right"/>
              <w:rPr>
                <w:sz w:val="16"/>
                <w:szCs w:val="16"/>
              </w:rPr>
            </w:pPr>
            <w:r w:rsidRPr="004D2D37">
              <w:rPr>
                <w:sz w:val="16"/>
                <w:szCs w:val="16"/>
              </w:rPr>
              <w:t>138</w:t>
            </w:r>
          </w:p>
        </w:tc>
      </w:tr>
      <w:tr w:rsidR="00C05D76" w:rsidRPr="001F0C70" w14:paraId="169B2892" w14:textId="77777777" w:rsidTr="00C05D76">
        <w:trPr>
          <w:trHeight w:val="113"/>
        </w:trPr>
        <w:tc>
          <w:tcPr>
            <w:tcW w:w="4522" w:type="dxa"/>
            <w:shd w:val="clear" w:color="auto" w:fill="FFFFFF"/>
            <w:vAlign w:val="bottom"/>
          </w:tcPr>
          <w:p w14:paraId="60CA8F6F" w14:textId="77777777" w:rsidR="00C05D76" w:rsidRPr="001F0C70" w:rsidRDefault="00C05D76" w:rsidP="00C05D76">
            <w:pPr>
              <w:tabs>
                <w:tab w:val="left" w:pos="360"/>
              </w:tabs>
              <w:ind w:left="252"/>
              <w:rPr>
                <w:bCs/>
                <w:iCs/>
                <w:noProof/>
                <w:sz w:val="16"/>
                <w:szCs w:val="16"/>
              </w:rPr>
            </w:pPr>
            <w:r w:rsidRPr="001F0C70">
              <w:rPr>
                <w:bCs/>
                <w:iCs/>
                <w:noProof/>
                <w:sz w:val="16"/>
                <w:szCs w:val="16"/>
              </w:rPr>
              <w:t>Gerçek Kişilerin Ticari Olmayan Katılma Hs.</w:t>
            </w:r>
          </w:p>
        </w:tc>
        <w:tc>
          <w:tcPr>
            <w:tcW w:w="739" w:type="dxa"/>
            <w:shd w:val="clear" w:color="auto" w:fill="FFFFFF"/>
          </w:tcPr>
          <w:p w14:paraId="55ED8125" w14:textId="77777777" w:rsidR="00C05D76" w:rsidRPr="004D2D37" w:rsidRDefault="00C05D76" w:rsidP="00C05D76">
            <w:pPr>
              <w:widowControl w:val="0"/>
              <w:ind w:right="-74"/>
              <w:jc w:val="right"/>
              <w:rPr>
                <w:sz w:val="16"/>
                <w:szCs w:val="16"/>
              </w:rPr>
            </w:pPr>
            <w:r w:rsidRPr="004D2D37">
              <w:rPr>
                <w:sz w:val="16"/>
                <w:szCs w:val="16"/>
              </w:rPr>
              <w:t xml:space="preserve">4.059 </w:t>
            </w:r>
          </w:p>
        </w:tc>
        <w:tc>
          <w:tcPr>
            <w:tcW w:w="739" w:type="dxa"/>
            <w:shd w:val="clear" w:color="auto" w:fill="FFFFFF"/>
          </w:tcPr>
          <w:p w14:paraId="138050E5" w14:textId="77777777" w:rsidR="00C05D76" w:rsidRPr="004D2D37" w:rsidRDefault="00C05D76" w:rsidP="00C05D76">
            <w:pPr>
              <w:widowControl w:val="0"/>
              <w:ind w:right="-74"/>
              <w:jc w:val="right"/>
              <w:rPr>
                <w:sz w:val="16"/>
                <w:szCs w:val="16"/>
              </w:rPr>
            </w:pPr>
            <w:r w:rsidRPr="004D2D37">
              <w:rPr>
                <w:sz w:val="16"/>
                <w:szCs w:val="16"/>
              </w:rPr>
              <w:t xml:space="preserve">33.904 </w:t>
            </w:r>
          </w:p>
        </w:tc>
        <w:tc>
          <w:tcPr>
            <w:tcW w:w="740" w:type="dxa"/>
            <w:shd w:val="clear" w:color="auto" w:fill="FFFFFF"/>
          </w:tcPr>
          <w:p w14:paraId="3CAC1C9C" w14:textId="77777777" w:rsidR="00C05D76" w:rsidRPr="004D2D37" w:rsidRDefault="00C05D76" w:rsidP="00C05D76">
            <w:pPr>
              <w:widowControl w:val="0"/>
              <w:ind w:right="-74"/>
              <w:jc w:val="right"/>
              <w:rPr>
                <w:sz w:val="16"/>
                <w:szCs w:val="16"/>
              </w:rPr>
            </w:pPr>
            <w:r w:rsidRPr="004D2D37">
              <w:rPr>
                <w:sz w:val="16"/>
                <w:szCs w:val="16"/>
              </w:rPr>
              <w:t xml:space="preserve">1.119 </w:t>
            </w:r>
          </w:p>
        </w:tc>
        <w:tc>
          <w:tcPr>
            <w:tcW w:w="740" w:type="dxa"/>
            <w:shd w:val="clear" w:color="auto" w:fill="FFFFFF"/>
          </w:tcPr>
          <w:p w14:paraId="31D26816" w14:textId="77777777" w:rsidR="00C05D76" w:rsidRPr="004D2D37" w:rsidRDefault="00C05D76" w:rsidP="00C05D76">
            <w:pPr>
              <w:widowControl w:val="0"/>
              <w:ind w:right="-74"/>
              <w:jc w:val="right"/>
              <w:rPr>
                <w:sz w:val="16"/>
                <w:szCs w:val="16"/>
              </w:rPr>
            </w:pPr>
            <w:r w:rsidRPr="004D2D37">
              <w:rPr>
                <w:sz w:val="16"/>
                <w:szCs w:val="16"/>
              </w:rPr>
              <w:t xml:space="preserve">662 </w:t>
            </w:r>
          </w:p>
        </w:tc>
        <w:tc>
          <w:tcPr>
            <w:tcW w:w="739" w:type="dxa"/>
            <w:shd w:val="clear" w:color="auto" w:fill="FFFFFF"/>
          </w:tcPr>
          <w:p w14:paraId="6FEFDE8B" w14:textId="77777777" w:rsidR="00C05D76" w:rsidRPr="004D2D37" w:rsidRDefault="00C05D76" w:rsidP="00C05D76">
            <w:pPr>
              <w:widowControl w:val="0"/>
              <w:ind w:right="-74"/>
              <w:jc w:val="right"/>
              <w:rPr>
                <w:sz w:val="16"/>
                <w:szCs w:val="16"/>
              </w:rPr>
            </w:pPr>
            <w:r w:rsidRPr="004D2D37">
              <w:rPr>
                <w:sz w:val="16"/>
                <w:szCs w:val="16"/>
              </w:rPr>
              <w:t xml:space="preserve">7.916 </w:t>
            </w:r>
          </w:p>
        </w:tc>
        <w:tc>
          <w:tcPr>
            <w:tcW w:w="1132" w:type="dxa"/>
            <w:shd w:val="clear" w:color="auto" w:fill="FFFFFF"/>
          </w:tcPr>
          <w:p w14:paraId="6039706E" w14:textId="77777777" w:rsidR="00C05D76" w:rsidRPr="004D2D37" w:rsidRDefault="00C05D76" w:rsidP="00C05D76">
            <w:pPr>
              <w:widowControl w:val="0"/>
              <w:ind w:right="-74"/>
              <w:jc w:val="right"/>
              <w:rPr>
                <w:sz w:val="16"/>
                <w:szCs w:val="16"/>
              </w:rPr>
            </w:pPr>
            <w:r w:rsidRPr="004D2D37">
              <w:rPr>
                <w:sz w:val="16"/>
                <w:szCs w:val="16"/>
              </w:rPr>
              <w:t>47.660</w:t>
            </w:r>
          </w:p>
        </w:tc>
      </w:tr>
      <w:tr w:rsidR="00C05D76" w:rsidRPr="001F0C70" w14:paraId="7213E48A" w14:textId="77777777" w:rsidTr="00C05D76">
        <w:trPr>
          <w:trHeight w:val="113"/>
        </w:trPr>
        <w:tc>
          <w:tcPr>
            <w:tcW w:w="4522" w:type="dxa"/>
            <w:shd w:val="clear" w:color="auto" w:fill="FFFFFF"/>
            <w:vAlign w:val="bottom"/>
          </w:tcPr>
          <w:p w14:paraId="59701F23" w14:textId="77777777" w:rsidR="00C05D76" w:rsidRPr="001F0C70" w:rsidRDefault="00C05D76" w:rsidP="00C05D76">
            <w:pPr>
              <w:tabs>
                <w:tab w:val="left" w:pos="360"/>
              </w:tabs>
              <w:ind w:left="252"/>
              <w:rPr>
                <w:bCs/>
                <w:iCs/>
                <w:noProof/>
                <w:sz w:val="16"/>
                <w:szCs w:val="16"/>
              </w:rPr>
            </w:pPr>
            <w:r w:rsidRPr="001F0C70">
              <w:rPr>
                <w:bCs/>
                <w:iCs/>
                <w:noProof/>
                <w:sz w:val="16"/>
                <w:szCs w:val="16"/>
              </w:rPr>
              <w:t>Resmi Kuruluşlar Katılma Hs.</w:t>
            </w:r>
          </w:p>
        </w:tc>
        <w:tc>
          <w:tcPr>
            <w:tcW w:w="739" w:type="dxa"/>
            <w:shd w:val="clear" w:color="auto" w:fill="FFFFFF"/>
          </w:tcPr>
          <w:p w14:paraId="3D676119" w14:textId="77777777" w:rsidR="00C05D76" w:rsidRPr="004D2D37" w:rsidRDefault="00C05D76" w:rsidP="00C05D76">
            <w:pPr>
              <w:widowControl w:val="0"/>
              <w:ind w:right="-74"/>
              <w:jc w:val="right"/>
              <w:rPr>
                <w:sz w:val="16"/>
                <w:szCs w:val="16"/>
              </w:rPr>
            </w:pPr>
            <w:r w:rsidRPr="004D2D37">
              <w:rPr>
                <w:sz w:val="16"/>
                <w:szCs w:val="16"/>
              </w:rPr>
              <w:t xml:space="preserve">6 </w:t>
            </w:r>
          </w:p>
        </w:tc>
        <w:tc>
          <w:tcPr>
            <w:tcW w:w="739" w:type="dxa"/>
            <w:shd w:val="clear" w:color="auto" w:fill="FFFFFF"/>
          </w:tcPr>
          <w:p w14:paraId="4204DEB0" w14:textId="77777777" w:rsidR="00C05D76" w:rsidRPr="004D2D37" w:rsidRDefault="00C05D76" w:rsidP="00C05D76">
            <w:pPr>
              <w:widowControl w:val="0"/>
              <w:ind w:right="-74"/>
              <w:jc w:val="right"/>
              <w:rPr>
                <w:sz w:val="16"/>
                <w:szCs w:val="16"/>
              </w:rPr>
            </w:pPr>
            <w:r w:rsidRPr="004D2D37">
              <w:rPr>
                <w:sz w:val="16"/>
                <w:szCs w:val="16"/>
              </w:rPr>
              <w:t xml:space="preserve">224 </w:t>
            </w:r>
          </w:p>
        </w:tc>
        <w:tc>
          <w:tcPr>
            <w:tcW w:w="740" w:type="dxa"/>
            <w:shd w:val="clear" w:color="auto" w:fill="FFFFFF"/>
          </w:tcPr>
          <w:p w14:paraId="4FDFE146" w14:textId="77777777" w:rsidR="00C05D76" w:rsidRPr="004D2D37" w:rsidRDefault="00C05D76" w:rsidP="00C05D76">
            <w:pPr>
              <w:widowControl w:val="0"/>
              <w:ind w:right="-74"/>
              <w:jc w:val="right"/>
              <w:rPr>
                <w:sz w:val="16"/>
                <w:szCs w:val="16"/>
              </w:rPr>
            </w:pPr>
            <w:r w:rsidRPr="004D2D37">
              <w:rPr>
                <w:sz w:val="16"/>
                <w:szCs w:val="16"/>
              </w:rPr>
              <w:t xml:space="preserve">- </w:t>
            </w:r>
          </w:p>
        </w:tc>
        <w:tc>
          <w:tcPr>
            <w:tcW w:w="740" w:type="dxa"/>
            <w:shd w:val="clear" w:color="auto" w:fill="FFFFFF"/>
          </w:tcPr>
          <w:p w14:paraId="5AD22461" w14:textId="77777777" w:rsidR="00C05D76" w:rsidRPr="004D2D37" w:rsidRDefault="00C05D76" w:rsidP="00C05D76">
            <w:pPr>
              <w:widowControl w:val="0"/>
              <w:ind w:right="-74"/>
              <w:jc w:val="right"/>
              <w:rPr>
                <w:sz w:val="16"/>
                <w:szCs w:val="16"/>
              </w:rPr>
            </w:pPr>
            <w:r w:rsidRPr="004D2D37">
              <w:rPr>
                <w:sz w:val="16"/>
                <w:szCs w:val="16"/>
              </w:rPr>
              <w:t>-</w:t>
            </w:r>
          </w:p>
        </w:tc>
        <w:tc>
          <w:tcPr>
            <w:tcW w:w="739" w:type="dxa"/>
            <w:shd w:val="clear" w:color="auto" w:fill="FFFFFF"/>
          </w:tcPr>
          <w:p w14:paraId="4ACA70EF" w14:textId="77777777" w:rsidR="00C05D76" w:rsidRPr="004D2D37" w:rsidRDefault="00C05D76" w:rsidP="00C05D76">
            <w:pPr>
              <w:widowControl w:val="0"/>
              <w:ind w:right="-74"/>
              <w:jc w:val="right"/>
              <w:rPr>
                <w:sz w:val="16"/>
                <w:szCs w:val="16"/>
              </w:rPr>
            </w:pPr>
            <w:r w:rsidRPr="004D2D37">
              <w:rPr>
                <w:sz w:val="16"/>
                <w:szCs w:val="16"/>
              </w:rPr>
              <w:t>-</w:t>
            </w:r>
          </w:p>
        </w:tc>
        <w:tc>
          <w:tcPr>
            <w:tcW w:w="1132" w:type="dxa"/>
            <w:shd w:val="clear" w:color="auto" w:fill="FFFFFF"/>
          </w:tcPr>
          <w:p w14:paraId="535B568B" w14:textId="77777777" w:rsidR="00C05D76" w:rsidRPr="004D2D37" w:rsidRDefault="00C05D76" w:rsidP="00C05D76">
            <w:pPr>
              <w:ind w:right="-74"/>
              <w:jc w:val="right"/>
              <w:rPr>
                <w:sz w:val="16"/>
                <w:szCs w:val="16"/>
              </w:rPr>
            </w:pPr>
            <w:r w:rsidRPr="004D2D37">
              <w:rPr>
                <w:sz w:val="16"/>
                <w:szCs w:val="16"/>
              </w:rPr>
              <w:t xml:space="preserve">230 </w:t>
            </w:r>
          </w:p>
        </w:tc>
      </w:tr>
      <w:tr w:rsidR="00C05D76" w:rsidRPr="001F0C70" w14:paraId="18EEA2B2" w14:textId="77777777" w:rsidTr="00C05D76">
        <w:trPr>
          <w:trHeight w:val="113"/>
        </w:trPr>
        <w:tc>
          <w:tcPr>
            <w:tcW w:w="4522" w:type="dxa"/>
            <w:shd w:val="clear" w:color="auto" w:fill="FFFFFF"/>
            <w:vAlign w:val="bottom"/>
          </w:tcPr>
          <w:p w14:paraId="00337E5E" w14:textId="77777777" w:rsidR="00C05D76" w:rsidRPr="001F0C70" w:rsidRDefault="00C05D76" w:rsidP="00C05D76">
            <w:pPr>
              <w:tabs>
                <w:tab w:val="left" w:pos="360"/>
              </w:tabs>
              <w:ind w:left="252"/>
              <w:rPr>
                <w:bCs/>
                <w:iCs/>
                <w:noProof/>
                <w:sz w:val="16"/>
                <w:szCs w:val="16"/>
              </w:rPr>
            </w:pPr>
            <w:r w:rsidRPr="001F0C70">
              <w:rPr>
                <w:bCs/>
                <w:iCs/>
                <w:noProof/>
                <w:sz w:val="16"/>
                <w:szCs w:val="16"/>
              </w:rPr>
              <w:t>Ticari Kuruluşlar Katılma Hs.</w:t>
            </w:r>
          </w:p>
        </w:tc>
        <w:tc>
          <w:tcPr>
            <w:tcW w:w="739" w:type="dxa"/>
            <w:shd w:val="clear" w:color="auto" w:fill="FFFFFF"/>
          </w:tcPr>
          <w:p w14:paraId="528395EB" w14:textId="77777777" w:rsidR="00C05D76" w:rsidRPr="004D2D37" w:rsidRDefault="00C05D76" w:rsidP="00C05D76">
            <w:pPr>
              <w:widowControl w:val="0"/>
              <w:ind w:right="-74"/>
              <w:jc w:val="right"/>
              <w:rPr>
                <w:sz w:val="16"/>
                <w:szCs w:val="16"/>
              </w:rPr>
            </w:pPr>
            <w:r w:rsidRPr="004D2D37">
              <w:rPr>
                <w:sz w:val="16"/>
                <w:szCs w:val="16"/>
              </w:rPr>
              <w:t xml:space="preserve">1.101 </w:t>
            </w:r>
          </w:p>
        </w:tc>
        <w:tc>
          <w:tcPr>
            <w:tcW w:w="739" w:type="dxa"/>
            <w:shd w:val="clear" w:color="auto" w:fill="FFFFFF"/>
          </w:tcPr>
          <w:p w14:paraId="1D1B33F0" w14:textId="77777777" w:rsidR="00C05D76" w:rsidRPr="004D2D37" w:rsidRDefault="00C05D76" w:rsidP="00C05D76">
            <w:pPr>
              <w:widowControl w:val="0"/>
              <w:ind w:right="-74"/>
              <w:jc w:val="right"/>
              <w:rPr>
                <w:sz w:val="16"/>
                <w:szCs w:val="16"/>
              </w:rPr>
            </w:pPr>
            <w:r w:rsidRPr="004D2D37">
              <w:rPr>
                <w:sz w:val="16"/>
                <w:szCs w:val="16"/>
              </w:rPr>
              <w:t xml:space="preserve">23.542 </w:t>
            </w:r>
          </w:p>
        </w:tc>
        <w:tc>
          <w:tcPr>
            <w:tcW w:w="740" w:type="dxa"/>
            <w:shd w:val="clear" w:color="auto" w:fill="FFFFFF"/>
          </w:tcPr>
          <w:p w14:paraId="37A43EB4" w14:textId="77777777" w:rsidR="00C05D76" w:rsidRPr="004D2D37" w:rsidRDefault="00C05D76" w:rsidP="00C05D76">
            <w:pPr>
              <w:widowControl w:val="0"/>
              <w:ind w:right="-74"/>
              <w:jc w:val="right"/>
              <w:rPr>
                <w:sz w:val="16"/>
                <w:szCs w:val="16"/>
              </w:rPr>
            </w:pPr>
            <w:r w:rsidRPr="004D2D37">
              <w:rPr>
                <w:sz w:val="16"/>
                <w:szCs w:val="16"/>
              </w:rPr>
              <w:t xml:space="preserve">1.266 </w:t>
            </w:r>
          </w:p>
        </w:tc>
        <w:tc>
          <w:tcPr>
            <w:tcW w:w="740" w:type="dxa"/>
            <w:shd w:val="clear" w:color="auto" w:fill="FFFFFF"/>
          </w:tcPr>
          <w:p w14:paraId="330641EE" w14:textId="77777777" w:rsidR="00C05D76" w:rsidRPr="004D2D37" w:rsidRDefault="00C05D76" w:rsidP="00C05D76">
            <w:pPr>
              <w:widowControl w:val="0"/>
              <w:ind w:right="-74"/>
              <w:jc w:val="right"/>
              <w:rPr>
                <w:sz w:val="16"/>
                <w:szCs w:val="16"/>
              </w:rPr>
            </w:pPr>
            <w:r w:rsidRPr="004D2D37">
              <w:rPr>
                <w:sz w:val="16"/>
                <w:szCs w:val="16"/>
              </w:rPr>
              <w:t xml:space="preserve">486 </w:t>
            </w:r>
          </w:p>
        </w:tc>
        <w:tc>
          <w:tcPr>
            <w:tcW w:w="739" w:type="dxa"/>
            <w:shd w:val="clear" w:color="auto" w:fill="FFFFFF"/>
          </w:tcPr>
          <w:p w14:paraId="121C0654" w14:textId="77777777" w:rsidR="00C05D76" w:rsidRPr="004D2D37" w:rsidRDefault="00C05D76" w:rsidP="00C05D76">
            <w:pPr>
              <w:widowControl w:val="0"/>
              <w:ind w:right="-74"/>
              <w:jc w:val="right"/>
              <w:rPr>
                <w:sz w:val="16"/>
                <w:szCs w:val="16"/>
              </w:rPr>
            </w:pPr>
            <w:r w:rsidRPr="004D2D37">
              <w:rPr>
                <w:sz w:val="16"/>
                <w:szCs w:val="16"/>
              </w:rPr>
              <w:t xml:space="preserve">4.365 </w:t>
            </w:r>
          </w:p>
        </w:tc>
        <w:tc>
          <w:tcPr>
            <w:tcW w:w="1132" w:type="dxa"/>
            <w:shd w:val="clear" w:color="auto" w:fill="FFFFFF"/>
          </w:tcPr>
          <w:p w14:paraId="582B8733" w14:textId="77777777" w:rsidR="00C05D76" w:rsidRPr="004D2D37" w:rsidRDefault="00C05D76" w:rsidP="00C05D76">
            <w:pPr>
              <w:ind w:right="-74"/>
              <w:jc w:val="right"/>
              <w:rPr>
                <w:sz w:val="16"/>
                <w:szCs w:val="16"/>
              </w:rPr>
            </w:pPr>
            <w:r w:rsidRPr="004D2D37">
              <w:rPr>
                <w:sz w:val="16"/>
                <w:szCs w:val="16"/>
              </w:rPr>
              <w:t xml:space="preserve">30.760 </w:t>
            </w:r>
          </w:p>
        </w:tc>
      </w:tr>
      <w:tr w:rsidR="00C05D76" w:rsidRPr="001F0C70" w14:paraId="3B906ED1" w14:textId="77777777" w:rsidTr="00C05D76">
        <w:trPr>
          <w:trHeight w:val="113"/>
        </w:trPr>
        <w:tc>
          <w:tcPr>
            <w:tcW w:w="4522" w:type="dxa"/>
            <w:shd w:val="clear" w:color="auto" w:fill="FFFFFF"/>
            <w:vAlign w:val="bottom"/>
          </w:tcPr>
          <w:p w14:paraId="15E4411C" w14:textId="77777777" w:rsidR="00C05D76" w:rsidRPr="001F0C70" w:rsidRDefault="00C05D76" w:rsidP="00C05D76">
            <w:pPr>
              <w:tabs>
                <w:tab w:val="left" w:pos="360"/>
              </w:tabs>
              <w:ind w:left="252"/>
              <w:rPr>
                <w:bCs/>
                <w:iCs/>
                <w:noProof/>
                <w:sz w:val="16"/>
                <w:szCs w:val="16"/>
              </w:rPr>
            </w:pPr>
            <w:r w:rsidRPr="001F0C70">
              <w:rPr>
                <w:bCs/>
                <w:iCs/>
                <w:noProof/>
                <w:sz w:val="16"/>
                <w:szCs w:val="16"/>
              </w:rPr>
              <w:t xml:space="preserve">Diğer Kuruluşlar Katılma Hs. </w:t>
            </w:r>
          </w:p>
        </w:tc>
        <w:tc>
          <w:tcPr>
            <w:tcW w:w="739" w:type="dxa"/>
            <w:shd w:val="clear" w:color="auto" w:fill="FFFFFF"/>
          </w:tcPr>
          <w:p w14:paraId="70A29CB8" w14:textId="77777777" w:rsidR="00C05D76" w:rsidRPr="004D2D37" w:rsidRDefault="00C05D76" w:rsidP="00C05D76">
            <w:pPr>
              <w:widowControl w:val="0"/>
              <w:ind w:right="-74"/>
              <w:jc w:val="right"/>
              <w:rPr>
                <w:sz w:val="16"/>
                <w:szCs w:val="16"/>
              </w:rPr>
            </w:pPr>
            <w:r w:rsidRPr="004D2D37">
              <w:rPr>
                <w:sz w:val="16"/>
                <w:szCs w:val="16"/>
              </w:rPr>
              <w:t xml:space="preserve">1 </w:t>
            </w:r>
          </w:p>
        </w:tc>
        <w:tc>
          <w:tcPr>
            <w:tcW w:w="739" w:type="dxa"/>
            <w:shd w:val="clear" w:color="auto" w:fill="FFFFFF"/>
          </w:tcPr>
          <w:p w14:paraId="29633EF9" w14:textId="77777777" w:rsidR="00C05D76" w:rsidRPr="004D2D37" w:rsidRDefault="00C05D76" w:rsidP="00C05D76">
            <w:pPr>
              <w:widowControl w:val="0"/>
              <w:ind w:right="-74"/>
              <w:jc w:val="right"/>
              <w:rPr>
                <w:sz w:val="16"/>
                <w:szCs w:val="16"/>
              </w:rPr>
            </w:pPr>
            <w:r w:rsidRPr="004D2D37">
              <w:rPr>
                <w:sz w:val="16"/>
                <w:szCs w:val="16"/>
              </w:rPr>
              <w:t xml:space="preserve">1.291 </w:t>
            </w:r>
          </w:p>
        </w:tc>
        <w:tc>
          <w:tcPr>
            <w:tcW w:w="740" w:type="dxa"/>
            <w:shd w:val="clear" w:color="auto" w:fill="FFFFFF"/>
          </w:tcPr>
          <w:p w14:paraId="5F73A14F" w14:textId="77777777" w:rsidR="00C05D76" w:rsidRPr="004D2D37" w:rsidRDefault="00C05D76" w:rsidP="00C05D76">
            <w:pPr>
              <w:widowControl w:val="0"/>
              <w:ind w:right="-74"/>
              <w:jc w:val="right"/>
              <w:rPr>
                <w:sz w:val="16"/>
                <w:szCs w:val="16"/>
              </w:rPr>
            </w:pPr>
            <w:r w:rsidRPr="004D2D37">
              <w:rPr>
                <w:sz w:val="16"/>
                <w:szCs w:val="16"/>
              </w:rPr>
              <w:t>-</w:t>
            </w:r>
          </w:p>
        </w:tc>
        <w:tc>
          <w:tcPr>
            <w:tcW w:w="740" w:type="dxa"/>
            <w:shd w:val="clear" w:color="auto" w:fill="FFFFFF"/>
          </w:tcPr>
          <w:p w14:paraId="72003F25" w14:textId="77777777" w:rsidR="00C05D76" w:rsidRPr="004D2D37" w:rsidRDefault="00C05D76" w:rsidP="00C05D76">
            <w:pPr>
              <w:widowControl w:val="0"/>
              <w:ind w:right="-74"/>
              <w:jc w:val="right"/>
              <w:rPr>
                <w:sz w:val="16"/>
                <w:szCs w:val="16"/>
              </w:rPr>
            </w:pPr>
            <w:r w:rsidRPr="004D2D37">
              <w:rPr>
                <w:sz w:val="16"/>
                <w:szCs w:val="16"/>
              </w:rPr>
              <w:t>-</w:t>
            </w:r>
          </w:p>
        </w:tc>
        <w:tc>
          <w:tcPr>
            <w:tcW w:w="739" w:type="dxa"/>
            <w:shd w:val="clear" w:color="auto" w:fill="FFFFFF"/>
          </w:tcPr>
          <w:p w14:paraId="0E835A6B" w14:textId="77777777" w:rsidR="00C05D76" w:rsidRPr="004D2D37" w:rsidRDefault="00C05D76" w:rsidP="00C05D76">
            <w:pPr>
              <w:widowControl w:val="0"/>
              <w:ind w:right="-74"/>
              <w:jc w:val="right"/>
              <w:rPr>
                <w:sz w:val="16"/>
                <w:szCs w:val="16"/>
              </w:rPr>
            </w:pPr>
            <w:r w:rsidRPr="004D2D37">
              <w:rPr>
                <w:sz w:val="16"/>
                <w:szCs w:val="16"/>
              </w:rPr>
              <w:t>-</w:t>
            </w:r>
          </w:p>
        </w:tc>
        <w:tc>
          <w:tcPr>
            <w:tcW w:w="1132" w:type="dxa"/>
            <w:shd w:val="clear" w:color="auto" w:fill="FFFFFF"/>
          </w:tcPr>
          <w:p w14:paraId="6030649B" w14:textId="77777777" w:rsidR="00C05D76" w:rsidRPr="004D2D37" w:rsidRDefault="00C05D76" w:rsidP="00C05D76">
            <w:pPr>
              <w:ind w:right="-74"/>
              <w:jc w:val="right"/>
              <w:rPr>
                <w:sz w:val="16"/>
                <w:szCs w:val="16"/>
              </w:rPr>
            </w:pPr>
            <w:r w:rsidRPr="004D2D37">
              <w:rPr>
                <w:sz w:val="16"/>
                <w:szCs w:val="16"/>
              </w:rPr>
              <w:t xml:space="preserve">1.292 </w:t>
            </w:r>
          </w:p>
        </w:tc>
      </w:tr>
      <w:tr w:rsidR="00C05D76" w:rsidRPr="001F0C70" w14:paraId="09DF0FDA" w14:textId="77777777" w:rsidTr="00C05D76">
        <w:trPr>
          <w:trHeight w:val="113"/>
        </w:trPr>
        <w:tc>
          <w:tcPr>
            <w:tcW w:w="4522" w:type="dxa"/>
            <w:shd w:val="clear" w:color="auto" w:fill="FFFFFF"/>
            <w:vAlign w:val="bottom"/>
          </w:tcPr>
          <w:p w14:paraId="2EF81FF8" w14:textId="77777777" w:rsidR="00C05D76" w:rsidRPr="001F0C70" w:rsidRDefault="00C05D76" w:rsidP="00C05D76">
            <w:pPr>
              <w:tabs>
                <w:tab w:val="left" w:pos="360"/>
              </w:tabs>
              <w:ind w:left="252"/>
              <w:rPr>
                <w:bCs/>
                <w:iCs/>
                <w:noProof/>
                <w:sz w:val="16"/>
                <w:szCs w:val="16"/>
              </w:rPr>
            </w:pPr>
            <w:r w:rsidRPr="001F0C70">
              <w:rPr>
                <w:bCs/>
                <w:iCs/>
                <w:noProof/>
                <w:sz w:val="16"/>
                <w:szCs w:val="16"/>
              </w:rPr>
              <w:t>Kıymetli Maden Depo</w:t>
            </w:r>
          </w:p>
        </w:tc>
        <w:tc>
          <w:tcPr>
            <w:tcW w:w="739" w:type="dxa"/>
            <w:shd w:val="clear" w:color="auto" w:fill="FFFFFF"/>
          </w:tcPr>
          <w:p w14:paraId="7FEF30FA" w14:textId="77777777" w:rsidR="00C05D76" w:rsidRPr="004D2D37" w:rsidRDefault="00C05D76" w:rsidP="00C05D76">
            <w:pPr>
              <w:widowControl w:val="0"/>
              <w:ind w:right="-74"/>
              <w:jc w:val="right"/>
              <w:rPr>
                <w:sz w:val="16"/>
                <w:szCs w:val="16"/>
              </w:rPr>
            </w:pPr>
            <w:r w:rsidRPr="004D2D37">
              <w:rPr>
                <w:sz w:val="16"/>
                <w:szCs w:val="16"/>
              </w:rPr>
              <w:t xml:space="preserve">3.236 </w:t>
            </w:r>
          </w:p>
        </w:tc>
        <w:tc>
          <w:tcPr>
            <w:tcW w:w="739" w:type="dxa"/>
            <w:shd w:val="clear" w:color="auto" w:fill="FFFFFF"/>
          </w:tcPr>
          <w:p w14:paraId="1636D664" w14:textId="77777777" w:rsidR="00C05D76" w:rsidRPr="004D2D37" w:rsidRDefault="00C05D76" w:rsidP="00C05D76">
            <w:pPr>
              <w:widowControl w:val="0"/>
              <w:ind w:right="-74"/>
              <w:jc w:val="right"/>
              <w:rPr>
                <w:sz w:val="16"/>
                <w:szCs w:val="16"/>
              </w:rPr>
            </w:pPr>
            <w:r w:rsidRPr="004D2D37">
              <w:rPr>
                <w:sz w:val="16"/>
                <w:szCs w:val="16"/>
              </w:rPr>
              <w:t>-</w:t>
            </w:r>
          </w:p>
        </w:tc>
        <w:tc>
          <w:tcPr>
            <w:tcW w:w="740" w:type="dxa"/>
            <w:shd w:val="clear" w:color="auto" w:fill="FFFFFF"/>
          </w:tcPr>
          <w:p w14:paraId="50CB7FA3" w14:textId="77777777" w:rsidR="00C05D76" w:rsidRPr="004D2D37" w:rsidRDefault="00C05D76" w:rsidP="00C05D76">
            <w:pPr>
              <w:widowControl w:val="0"/>
              <w:ind w:right="-74"/>
              <w:jc w:val="right"/>
              <w:rPr>
                <w:sz w:val="16"/>
                <w:szCs w:val="16"/>
              </w:rPr>
            </w:pPr>
            <w:r w:rsidRPr="004D2D37">
              <w:rPr>
                <w:sz w:val="16"/>
                <w:szCs w:val="16"/>
              </w:rPr>
              <w:t>-</w:t>
            </w:r>
          </w:p>
        </w:tc>
        <w:tc>
          <w:tcPr>
            <w:tcW w:w="740" w:type="dxa"/>
            <w:shd w:val="clear" w:color="auto" w:fill="FFFFFF"/>
          </w:tcPr>
          <w:p w14:paraId="29EC6ABB" w14:textId="77777777" w:rsidR="00C05D76" w:rsidRPr="004D2D37" w:rsidRDefault="00C05D76" w:rsidP="00C05D76">
            <w:pPr>
              <w:widowControl w:val="0"/>
              <w:ind w:right="-74"/>
              <w:jc w:val="right"/>
              <w:rPr>
                <w:sz w:val="16"/>
                <w:szCs w:val="16"/>
              </w:rPr>
            </w:pPr>
            <w:r w:rsidRPr="004D2D37">
              <w:rPr>
                <w:sz w:val="16"/>
                <w:szCs w:val="16"/>
              </w:rPr>
              <w:t>-</w:t>
            </w:r>
          </w:p>
        </w:tc>
        <w:tc>
          <w:tcPr>
            <w:tcW w:w="739" w:type="dxa"/>
            <w:shd w:val="clear" w:color="auto" w:fill="FFFFFF"/>
          </w:tcPr>
          <w:p w14:paraId="6DC74B97" w14:textId="77777777" w:rsidR="00C05D76" w:rsidRPr="004D2D37" w:rsidRDefault="00C05D76" w:rsidP="00C05D76">
            <w:pPr>
              <w:widowControl w:val="0"/>
              <w:ind w:right="-74"/>
              <w:jc w:val="right"/>
              <w:rPr>
                <w:sz w:val="16"/>
                <w:szCs w:val="16"/>
              </w:rPr>
            </w:pPr>
            <w:r w:rsidRPr="004D2D37">
              <w:rPr>
                <w:sz w:val="16"/>
                <w:szCs w:val="16"/>
              </w:rPr>
              <w:t>-</w:t>
            </w:r>
          </w:p>
        </w:tc>
        <w:tc>
          <w:tcPr>
            <w:tcW w:w="1132" w:type="dxa"/>
            <w:shd w:val="clear" w:color="auto" w:fill="FFFFFF"/>
          </w:tcPr>
          <w:p w14:paraId="11ABE0E3" w14:textId="77777777" w:rsidR="00C05D76" w:rsidRPr="004D2D37" w:rsidRDefault="00C05D76" w:rsidP="00C05D76">
            <w:pPr>
              <w:ind w:right="-74"/>
              <w:jc w:val="right"/>
              <w:rPr>
                <w:sz w:val="16"/>
                <w:szCs w:val="16"/>
              </w:rPr>
            </w:pPr>
            <w:r w:rsidRPr="004D2D37">
              <w:rPr>
                <w:sz w:val="16"/>
                <w:szCs w:val="16"/>
              </w:rPr>
              <w:t xml:space="preserve">3.236 </w:t>
            </w:r>
          </w:p>
        </w:tc>
      </w:tr>
      <w:tr w:rsidR="00C05D76" w:rsidRPr="001F0C70" w14:paraId="1D70891B" w14:textId="77777777" w:rsidTr="00C05D76">
        <w:trPr>
          <w:trHeight w:val="113"/>
        </w:trPr>
        <w:tc>
          <w:tcPr>
            <w:tcW w:w="4522" w:type="dxa"/>
            <w:shd w:val="clear" w:color="auto" w:fill="FFFFFF"/>
            <w:vAlign w:val="bottom"/>
          </w:tcPr>
          <w:p w14:paraId="4D6FD830" w14:textId="77777777" w:rsidR="00C05D76" w:rsidRPr="001F0C70" w:rsidRDefault="00C05D76" w:rsidP="00C05D76">
            <w:pPr>
              <w:tabs>
                <w:tab w:val="left" w:pos="360"/>
              </w:tabs>
              <w:ind w:left="252"/>
              <w:rPr>
                <w:bCs/>
                <w:iCs/>
                <w:noProof/>
                <w:sz w:val="16"/>
                <w:szCs w:val="16"/>
              </w:rPr>
            </w:pPr>
          </w:p>
        </w:tc>
        <w:tc>
          <w:tcPr>
            <w:tcW w:w="739" w:type="dxa"/>
            <w:shd w:val="clear" w:color="auto" w:fill="FFFFFF"/>
            <w:vAlign w:val="bottom"/>
          </w:tcPr>
          <w:p w14:paraId="56C599E7" w14:textId="77777777" w:rsidR="00C05D76" w:rsidRPr="004D2D37" w:rsidRDefault="00C05D76" w:rsidP="00C05D76">
            <w:pPr>
              <w:widowControl w:val="0"/>
              <w:ind w:right="-74"/>
              <w:jc w:val="right"/>
              <w:rPr>
                <w:sz w:val="16"/>
                <w:szCs w:val="16"/>
              </w:rPr>
            </w:pPr>
          </w:p>
        </w:tc>
        <w:tc>
          <w:tcPr>
            <w:tcW w:w="739" w:type="dxa"/>
            <w:shd w:val="clear" w:color="auto" w:fill="FFFFFF"/>
            <w:vAlign w:val="bottom"/>
          </w:tcPr>
          <w:p w14:paraId="75AE2568" w14:textId="77777777" w:rsidR="00C05D76" w:rsidRPr="004D2D37" w:rsidRDefault="00C05D76" w:rsidP="00C05D76">
            <w:pPr>
              <w:widowControl w:val="0"/>
              <w:ind w:right="-74"/>
              <w:jc w:val="right"/>
              <w:rPr>
                <w:sz w:val="16"/>
                <w:szCs w:val="16"/>
              </w:rPr>
            </w:pPr>
          </w:p>
        </w:tc>
        <w:tc>
          <w:tcPr>
            <w:tcW w:w="740" w:type="dxa"/>
            <w:shd w:val="clear" w:color="auto" w:fill="FFFFFF"/>
            <w:vAlign w:val="bottom"/>
          </w:tcPr>
          <w:p w14:paraId="34DDF59A" w14:textId="77777777" w:rsidR="00C05D76" w:rsidRPr="004D2D37" w:rsidRDefault="00C05D76" w:rsidP="00C05D76">
            <w:pPr>
              <w:widowControl w:val="0"/>
              <w:ind w:right="-74"/>
              <w:jc w:val="right"/>
              <w:rPr>
                <w:sz w:val="16"/>
                <w:szCs w:val="16"/>
              </w:rPr>
            </w:pPr>
          </w:p>
        </w:tc>
        <w:tc>
          <w:tcPr>
            <w:tcW w:w="740" w:type="dxa"/>
            <w:shd w:val="clear" w:color="auto" w:fill="FFFFFF"/>
            <w:vAlign w:val="bottom"/>
          </w:tcPr>
          <w:p w14:paraId="4223E14C" w14:textId="77777777" w:rsidR="00C05D76" w:rsidRPr="004D2D37" w:rsidRDefault="00C05D76" w:rsidP="00C05D76">
            <w:pPr>
              <w:widowControl w:val="0"/>
              <w:ind w:right="-74"/>
              <w:jc w:val="right"/>
              <w:rPr>
                <w:sz w:val="16"/>
                <w:szCs w:val="16"/>
              </w:rPr>
            </w:pPr>
          </w:p>
        </w:tc>
        <w:tc>
          <w:tcPr>
            <w:tcW w:w="739" w:type="dxa"/>
            <w:shd w:val="clear" w:color="auto" w:fill="FFFFFF"/>
            <w:vAlign w:val="bottom"/>
          </w:tcPr>
          <w:p w14:paraId="7586FDF8" w14:textId="77777777" w:rsidR="00C05D76" w:rsidRPr="004D2D37" w:rsidRDefault="00C05D76" w:rsidP="00C05D76">
            <w:pPr>
              <w:widowControl w:val="0"/>
              <w:ind w:right="-74"/>
              <w:jc w:val="right"/>
              <w:rPr>
                <w:sz w:val="16"/>
                <w:szCs w:val="16"/>
              </w:rPr>
            </w:pPr>
          </w:p>
        </w:tc>
        <w:tc>
          <w:tcPr>
            <w:tcW w:w="1132" w:type="dxa"/>
            <w:shd w:val="clear" w:color="auto" w:fill="FFFFFF"/>
            <w:vAlign w:val="bottom"/>
          </w:tcPr>
          <w:p w14:paraId="56C9F95F" w14:textId="77777777" w:rsidR="00C05D76" w:rsidRPr="004D2D37" w:rsidRDefault="00C05D76" w:rsidP="00C05D76">
            <w:pPr>
              <w:widowControl w:val="0"/>
              <w:ind w:right="-74"/>
              <w:jc w:val="right"/>
              <w:rPr>
                <w:sz w:val="16"/>
                <w:szCs w:val="16"/>
              </w:rPr>
            </w:pPr>
          </w:p>
        </w:tc>
      </w:tr>
      <w:tr w:rsidR="00C05D76" w:rsidRPr="001F0C70" w14:paraId="5AEE218C" w14:textId="77777777" w:rsidTr="00C05D76">
        <w:trPr>
          <w:trHeight w:val="113"/>
        </w:trPr>
        <w:tc>
          <w:tcPr>
            <w:tcW w:w="4522" w:type="dxa"/>
            <w:shd w:val="clear" w:color="auto" w:fill="FFFFFF"/>
            <w:vAlign w:val="bottom"/>
          </w:tcPr>
          <w:p w14:paraId="01489140" w14:textId="77777777" w:rsidR="00C05D76" w:rsidRPr="001F0C70" w:rsidRDefault="00C05D76" w:rsidP="00C05D76">
            <w:pPr>
              <w:tabs>
                <w:tab w:val="left" w:pos="360"/>
              </w:tabs>
              <w:rPr>
                <w:b/>
                <w:bCs/>
                <w:iCs/>
                <w:noProof/>
                <w:sz w:val="16"/>
                <w:szCs w:val="16"/>
              </w:rPr>
            </w:pPr>
            <w:r w:rsidRPr="001F0C70">
              <w:rPr>
                <w:b/>
                <w:bCs/>
                <w:iCs/>
                <w:noProof/>
                <w:sz w:val="16"/>
                <w:szCs w:val="16"/>
              </w:rPr>
              <w:t>Toplam</w:t>
            </w:r>
          </w:p>
        </w:tc>
        <w:tc>
          <w:tcPr>
            <w:tcW w:w="739" w:type="dxa"/>
            <w:shd w:val="clear" w:color="auto" w:fill="FFFFFF"/>
          </w:tcPr>
          <w:p w14:paraId="57F8FFD1" w14:textId="77777777" w:rsidR="00C05D76" w:rsidRPr="004D2D37" w:rsidRDefault="00C05D76" w:rsidP="00C05D76">
            <w:pPr>
              <w:widowControl w:val="0"/>
              <w:ind w:right="-74"/>
              <w:jc w:val="right"/>
              <w:rPr>
                <w:b/>
                <w:sz w:val="16"/>
                <w:szCs w:val="16"/>
              </w:rPr>
            </w:pPr>
            <w:r w:rsidRPr="004D2D37">
              <w:rPr>
                <w:b/>
                <w:sz w:val="16"/>
                <w:szCs w:val="16"/>
              </w:rPr>
              <w:t>8.403</w:t>
            </w:r>
          </w:p>
        </w:tc>
        <w:tc>
          <w:tcPr>
            <w:tcW w:w="739" w:type="dxa"/>
            <w:shd w:val="clear" w:color="auto" w:fill="FFFFFF"/>
          </w:tcPr>
          <w:p w14:paraId="067ADE48" w14:textId="77777777" w:rsidR="00C05D76" w:rsidRPr="004D2D37" w:rsidRDefault="00C05D76" w:rsidP="00C05D76">
            <w:pPr>
              <w:widowControl w:val="0"/>
              <w:ind w:right="-74"/>
              <w:jc w:val="right"/>
              <w:rPr>
                <w:b/>
                <w:sz w:val="16"/>
                <w:szCs w:val="16"/>
              </w:rPr>
            </w:pPr>
            <w:r w:rsidRPr="004D2D37">
              <w:rPr>
                <w:b/>
                <w:sz w:val="16"/>
                <w:szCs w:val="16"/>
              </w:rPr>
              <w:t>59.099</w:t>
            </w:r>
          </w:p>
        </w:tc>
        <w:tc>
          <w:tcPr>
            <w:tcW w:w="740" w:type="dxa"/>
            <w:shd w:val="clear" w:color="auto" w:fill="FFFFFF"/>
          </w:tcPr>
          <w:p w14:paraId="32AE1792" w14:textId="77777777" w:rsidR="00C05D76" w:rsidRPr="004D2D37" w:rsidRDefault="00C05D76" w:rsidP="00C05D76">
            <w:pPr>
              <w:widowControl w:val="0"/>
              <w:ind w:right="-74"/>
              <w:jc w:val="right"/>
              <w:rPr>
                <w:b/>
                <w:sz w:val="16"/>
                <w:szCs w:val="16"/>
              </w:rPr>
            </w:pPr>
            <w:r w:rsidRPr="004D2D37">
              <w:rPr>
                <w:b/>
                <w:sz w:val="16"/>
                <w:szCs w:val="16"/>
              </w:rPr>
              <w:t>2.385</w:t>
            </w:r>
          </w:p>
        </w:tc>
        <w:tc>
          <w:tcPr>
            <w:tcW w:w="740" w:type="dxa"/>
            <w:shd w:val="clear" w:color="auto" w:fill="FFFFFF"/>
          </w:tcPr>
          <w:p w14:paraId="5BCB0458" w14:textId="77777777" w:rsidR="00C05D76" w:rsidRPr="004D2D37" w:rsidRDefault="00C05D76" w:rsidP="00C05D76">
            <w:pPr>
              <w:widowControl w:val="0"/>
              <w:ind w:right="-74"/>
              <w:jc w:val="right"/>
              <w:rPr>
                <w:b/>
                <w:sz w:val="16"/>
                <w:szCs w:val="16"/>
              </w:rPr>
            </w:pPr>
            <w:r w:rsidRPr="004D2D37">
              <w:rPr>
                <w:b/>
                <w:sz w:val="16"/>
                <w:szCs w:val="16"/>
              </w:rPr>
              <w:t>1.148</w:t>
            </w:r>
          </w:p>
        </w:tc>
        <w:tc>
          <w:tcPr>
            <w:tcW w:w="739" w:type="dxa"/>
            <w:shd w:val="clear" w:color="auto" w:fill="FFFFFF"/>
          </w:tcPr>
          <w:p w14:paraId="167288AD" w14:textId="77777777" w:rsidR="00C05D76" w:rsidRPr="004D2D37" w:rsidRDefault="00C05D76" w:rsidP="00C05D76">
            <w:pPr>
              <w:widowControl w:val="0"/>
              <w:ind w:right="-74"/>
              <w:jc w:val="right"/>
              <w:rPr>
                <w:b/>
                <w:sz w:val="16"/>
                <w:szCs w:val="16"/>
              </w:rPr>
            </w:pPr>
            <w:r w:rsidRPr="004D2D37">
              <w:rPr>
                <w:b/>
                <w:sz w:val="16"/>
                <w:szCs w:val="16"/>
              </w:rPr>
              <w:t>12.281</w:t>
            </w:r>
          </w:p>
        </w:tc>
        <w:tc>
          <w:tcPr>
            <w:tcW w:w="1132" w:type="dxa"/>
            <w:shd w:val="clear" w:color="auto" w:fill="FFFFFF"/>
            <w:vAlign w:val="bottom"/>
          </w:tcPr>
          <w:p w14:paraId="42F20D1E" w14:textId="77777777" w:rsidR="00C05D76" w:rsidRPr="004D2D37" w:rsidRDefault="00C05D76" w:rsidP="00C05D76">
            <w:pPr>
              <w:widowControl w:val="0"/>
              <w:ind w:right="-74"/>
              <w:jc w:val="right"/>
              <w:rPr>
                <w:b/>
                <w:sz w:val="16"/>
                <w:szCs w:val="16"/>
              </w:rPr>
            </w:pPr>
            <w:r w:rsidRPr="004D2D37">
              <w:rPr>
                <w:b/>
                <w:sz w:val="16"/>
                <w:szCs w:val="16"/>
              </w:rPr>
              <w:t>83.316</w:t>
            </w:r>
          </w:p>
        </w:tc>
      </w:tr>
      <w:tr w:rsidR="00C05D76" w:rsidRPr="001F0C70" w14:paraId="1F01CBA2" w14:textId="77777777" w:rsidTr="00C05D76">
        <w:trPr>
          <w:trHeight w:val="113"/>
        </w:trPr>
        <w:tc>
          <w:tcPr>
            <w:tcW w:w="4522" w:type="dxa"/>
            <w:shd w:val="clear" w:color="auto" w:fill="FFFFFF"/>
            <w:vAlign w:val="bottom"/>
          </w:tcPr>
          <w:p w14:paraId="7C89D60A" w14:textId="77777777" w:rsidR="00C05D76" w:rsidRPr="001F0C70" w:rsidRDefault="00C05D76" w:rsidP="00C05D76">
            <w:pPr>
              <w:tabs>
                <w:tab w:val="left" w:pos="360"/>
              </w:tabs>
              <w:rPr>
                <w:b/>
                <w:bCs/>
                <w:iCs/>
                <w:noProof/>
                <w:sz w:val="16"/>
                <w:szCs w:val="16"/>
              </w:rPr>
            </w:pPr>
          </w:p>
        </w:tc>
        <w:tc>
          <w:tcPr>
            <w:tcW w:w="739" w:type="dxa"/>
            <w:shd w:val="clear" w:color="auto" w:fill="FFFFFF"/>
            <w:vAlign w:val="bottom"/>
          </w:tcPr>
          <w:p w14:paraId="4EE54A33" w14:textId="77777777" w:rsidR="00C05D76" w:rsidRPr="004D2D37" w:rsidRDefault="00C05D76" w:rsidP="00C05D76">
            <w:pPr>
              <w:widowControl w:val="0"/>
              <w:ind w:right="-74"/>
              <w:jc w:val="right"/>
              <w:rPr>
                <w:sz w:val="16"/>
                <w:szCs w:val="16"/>
              </w:rPr>
            </w:pPr>
          </w:p>
        </w:tc>
        <w:tc>
          <w:tcPr>
            <w:tcW w:w="739" w:type="dxa"/>
            <w:shd w:val="clear" w:color="auto" w:fill="FFFFFF"/>
            <w:vAlign w:val="bottom"/>
          </w:tcPr>
          <w:p w14:paraId="4D5C5713" w14:textId="77777777" w:rsidR="00C05D76" w:rsidRPr="004D2D37" w:rsidRDefault="00C05D76" w:rsidP="00C05D76">
            <w:pPr>
              <w:widowControl w:val="0"/>
              <w:ind w:right="-74"/>
              <w:jc w:val="right"/>
              <w:rPr>
                <w:sz w:val="16"/>
                <w:szCs w:val="16"/>
              </w:rPr>
            </w:pPr>
          </w:p>
        </w:tc>
        <w:tc>
          <w:tcPr>
            <w:tcW w:w="740" w:type="dxa"/>
            <w:shd w:val="clear" w:color="auto" w:fill="FFFFFF"/>
            <w:vAlign w:val="bottom"/>
          </w:tcPr>
          <w:p w14:paraId="6A8557DB" w14:textId="77777777" w:rsidR="00C05D76" w:rsidRPr="004D2D37" w:rsidRDefault="00C05D76" w:rsidP="00C05D76">
            <w:pPr>
              <w:widowControl w:val="0"/>
              <w:ind w:right="-74"/>
              <w:jc w:val="right"/>
              <w:rPr>
                <w:sz w:val="16"/>
                <w:szCs w:val="16"/>
              </w:rPr>
            </w:pPr>
          </w:p>
        </w:tc>
        <w:tc>
          <w:tcPr>
            <w:tcW w:w="740" w:type="dxa"/>
            <w:shd w:val="clear" w:color="auto" w:fill="FFFFFF"/>
            <w:vAlign w:val="bottom"/>
          </w:tcPr>
          <w:p w14:paraId="1888523D" w14:textId="77777777" w:rsidR="00C05D76" w:rsidRPr="004D2D37" w:rsidRDefault="00C05D76" w:rsidP="00C05D76">
            <w:pPr>
              <w:widowControl w:val="0"/>
              <w:ind w:right="-74"/>
              <w:jc w:val="right"/>
              <w:rPr>
                <w:sz w:val="16"/>
                <w:szCs w:val="16"/>
              </w:rPr>
            </w:pPr>
          </w:p>
        </w:tc>
        <w:tc>
          <w:tcPr>
            <w:tcW w:w="739" w:type="dxa"/>
            <w:shd w:val="clear" w:color="auto" w:fill="FFFFFF"/>
            <w:vAlign w:val="bottom"/>
          </w:tcPr>
          <w:p w14:paraId="40C7B44B" w14:textId="77777777" w:rsidR="00C05D76" w:rsidRPr="004D2D37" w:rsidRDefault="00C05D76" w:rsidP="00C05D76">
            <w:pPr>
              <w:widowControl w:val="0"/>
              <w:ind w:right="-74"/>
              <w:jc w:val="right"/>
              <w:rPr>
                <w:sz w:val="16"/>
                <w:szCs w:val="16"/>
              </w:rPr>
            </w:pPr>
          </w:p>
        </w:tc>
        <w:tc>
          <w:tcPr>
            <w:tcW w:w="1132" w:type="dxa"/>
            <w:shd w:val="clear" w:color="auto" w:fill="FFFFFF"/>
            <w:vAlign w:val="bottom"/>
          </w:tcPr>
          <w:p w14:paraId="485C7BAF" w14:textId="77777777" w:rsidR="00C05D76" w:rsidRPr="004D2D37" w:rsidRDefault="00C05D76" w:rsidP="00C05D76">
            <w:pPr>
              <w:widowControl w:val="0"/>
              <w:ind w:right="-74"/>
              <w:jc w:val="right"/>
              <w:rPr>
                <w:sz w:val="16"/>
                <w:szCs w:val="16"/>
              </w:rPr>
            </w:pPr>
          </w:p>
        </w:tc>
      </w:tr>
      <w:tr w:rsidR="00C05D76" w:rsidRPr="001F0C70" w14:paraId="0BABE23A" w14:textId="77777777" w:rsidTr="00C05D76">
        <w:trPr>
          <w:trHeight w:val="113"/>
        </w:trPr>
        <w:tc>
          <w:tcPr>
            <w:tcW w:w="4522" w:type="dxa"/>
            <w:shd w:val="clear" w:color="auto" w:fill="FFFFFF"/>
            <w:vAlign w:val="bottom"/>
          </w:tcPr>
          <w:p w14:paraId="22EDBE46" w14:textId="77777777" w:rsidR="00C05D76" w:rsidRPr="001F0C70" w:rsidRDefault="00C05D76" w:rsidP="00C05D76">
            <w:pPr>
              <w:tabs>
                <w:tab w:val="left" w:pos="360"/>
              </w:tabs>
              <w:rPr>
                <w:b/>
                <w:bCs/>
                <w:iCs/>
                <w:noProof/>
                <w:sz w:val="16"/>
                <w:szCs w:val="16"/>
              </w:rPr>
            </w:pPr>
            <w:r w:rsidRPr="001F0C70">
              <w:rPr>
                <w:b/>
                <w:bCs/>
                <w:iCs/>
                <w:noProof/>
                <w:sz w:val="16"/>
                <w:szCs w:val="16"/>
              </w:rPr>
              <w:t>Genel Toplam</w:t>
            </w:r>
          </w:p>
        </w:tc>
        <w:tc>
          <w:tcPr>
            <w:tcW w:w="739" w:type="dxa"/>
            <w:shd w:val="clear" w:color="auto" w:fill="FFFFFF"/>
          </w:tcPr>
          <w:p w14:paraId="15A954A8" w14:textId="77777777" w:rsidR="00C05D76" w:rsidRPr="004D2D37" w:rsidRDefault="00C05D76" w:rsidP="00C05D76">
            <w:pPr>
              <w:widowControl w:val="0"/>
              <w:ind w:right="-74"/>
              <w:jc w:val="right"/>
              <w:rPr>
                <w:b/>
                <w:sz w:val="16"/>
                <w:szCs w:val="16"/>
              </w:rPr>
            </w:pPr>
            <w:r w:rsidRPr="004D2D37">
              <w:rPr>
                <w:b/>
                <w:sz w:val="16"/>
                <w:szCs w:val="16"/>
              </w:rPr>
              <w:t>59.191</w:t>
            </w:r>
          </w:p>
        </w:tc>
        <w:tc>
          <w:tcPr>
            <w:tcW w:w="739" w:type="dxa"/>
            <w:shd w:val="clear" w:color="auto" w:fill="FFFFFF"/>
          </w:tcPr>
          <w:p w14:paraId="1C21609D" w14:textId="77777777" w:rsidR="00C05D76" w:rsidRPr="004D2D37" w:rsidRDefault="00C05D76" w:rsidP="00C05D76">
            <w:pPr>
              <w:widowControl w:val="0"/>
              <w:ind w:right="-74"/>
              <w:jc w:val="right"/>
              <w:rPr>
                <w:b/>
                <w:sz w:val="16"/>
                <w:szCs w:val="16"/>
              </w:rPr>
            </w:pPr>
            <w:r w:rsidRPr="004D2D37">
              <w:rPr>
                <w:b/>
                <w:sz w:val="16"/>
                <w:szCs w:val="16"/>
              </w:rPr>
              <w:t>570.843</w:t>
            </w:r>
          </w:p>
        </w:tc>
        <w:tc>
          <w:tcPr>
            <w:tcW w:w="740" w:type="dxa"/>
            <w:shd w:val="clear" w:color="auto" w:fill="FFFFFF"/>
          </w:tcPr>
          <w:p w14:paraId="478427A0" w14:textId="77777777" w:rsidR="00C05D76" w:rsidRPr="004D2D37" w:rsidRDefault="00C05D76" w:rsidP="00C05D76">
            <w:pPr>
              <w:widowControl w:val="0"/>
              <w:ind w:right="-74"/>
              <w:jc w:val="right"/>
              <w:rPr>
                <w:b/>
                <w:sz w:val="16"/>
                <w:szCs w:val="16"/>
              </w:rPr>
            </w:pPr>
            <w:r w:rsidRPr="004D2D37">
              <w:rPr>
                <w:b/>
                <w:sz w:val="16"/>
                <w:szCs w:val="16"/>
              </w:rPr>
              <w:t>75.852</w:t>
            </w:r>
          </w:p>
        </w:tc>
        <w:tc>
          <w:tcPr>
            <w:tcW w:w="740" w:type="dxa"/>
            <w:shd w:val="clear" w:color="auto" w:fill="FFFFFF"/>
          </w:tcPr>
          <w:p w14:paraId="33F0EEA1" w14:textId="77777777" w:rsidR="00C05D76" w:rsidRPr="004D2D37" w:rsidRDefault="00C05D76" w:rsidP="00C05D76">
            <w:pPr>
              <w:widowControl w:val="0"/>
              <w:ind w:right="-74"/>
              <w:jc w:val="right"/>
              <w:rPr>
                <w:b/>
                <w:sz w:val="16"/>
                <w:szCs w:val="16"/>
              </w:rPr>
            </w:pPr>
            <w:r w:rsidRPr="004D2D37">
              <w:rPr>
                <w:b/>
                <w:sz w:val="16"/>
                <w:szCs w:val="16"/>
              </w:rPr>
              <w:t>24.312</w:t>
            </w:r>
          </w:p>
        </w:tc>
        <w:tc>
          <w:tcPr>
            <w:tcW w:w="739" w:type="dxa"/>
            <w:shd w:val="clear" w:color="auto" w:fill="FFFFFF"/>
          </w:tcPr>
          <w:p w14:paraId="3CFF7799" w14:textId="77777777" w:rsidR="00C05D76" w:rsidRPr="004D2D37" w:rsidRDefault="00C05D76" w:rsidP="00C05D76">
            <w:pPr>
              <w:widowControl w:val="0"/>
              <w:ind w:right="-74"/>
              <w:jc w:val="right"/>
              <w:rPr>
                <w:b/>
                <w:sz w:val="16"/>
                <w:szCs w:val="16"/>
              </w:rPr>
            </w:pPr>
            <w:r w:rsidRPr="004D2D37">
              <w:rPr>
                <w:b/>
                <w:sz w:val="16"/>
                <w:szCs w:val="16"/>
              </w:rPr>
              <w:t>46.800</w:t>
            </w:r>
          </w:p>
        </w:tc>
        <w:tc>
          <w:tcPr>
            <w:tcW w:w="1132" w:type="dxa"/>
            <w:shd w:val="clear" w:color="auto" w:fill="FFFFFF"/>
            <w:vAlign w:val="bottom"/>
          </w:tcPr>
          <w:p w14:paraId="2F9BEBA5" w14:textId="77777777" w:rsidR="00C05D76" w:rsidRPr="004D2D37" w:rsidRDefault="00C05D76" w:rsidP="00C05D76">
            <w:pPr>
              <w:widowControl w:val="0"/>
              <w:ind w:right="-74"/>
              <w:jc w:val="right"/>
              <w:rPr>
                <w:b/>
                <w:sz w:val="16"/>
                <w:szCs w:val="16"/>
              </w:rPr>
            </w:pPr>
            <w:r w:rsidRPr="004D2D37">
              <w:rPr>
                <w:b/>
                <w:sz w:val="16"/>
                <w:szCs w:val="16"/>
              </w:rPr>
              <w:t>776.998</w:t>
            </w:r>
          </w:p>
        </w:tc>
      </w:tr>
    </w:tbl>
    <w:p w14:paraId="1C636CAE" w14:textId="77777777" w:rsidR="00270C15" w:rsidRPr="002A6580" w:rsidRDefault="00270C15" w:rsidP="001F0C70">
      <w:pPr>
        <w:spacing w:line="226" w:lineRule="auto"/>
        <w:jc w:val="both"/>
        <w:rPr>
          <w:rFonts w:eastAsia="Arial Unicode MS"/>
          <w:b/>
          <w:bCs/>
          <w:sz w:val="8"/>
        </w:rPr>
      </w:pPr>
    </w:p>
    <w:p w14:paraId="2D4D193E" w14:textId="77777777" w:rsidR="00270C15" w:rsidRPr="002A6580" w:rsidRDefault="00270C15" w:rsidP="001F0C70">
      <w:pPr>
        <w:spacing w:line="226" w:lineRule="auto"/>
        <w:jc w:val="both"/>
        <w:rPr>
          <w:rFonts w:eastAsia="Arial Unicode MS"/>
          <w:b/>
          <w:bCs/>
          <w:sz w:val="8"/>
        </w:rPr>
      </w:pPr>
    </w:p>
    <w:p w14:paraId="01CE24B0" w14:textId="77777777" w:rsidR="00270C15" w:rsidRPr="002A6580" w:rsidRDefault="00270C15" w:rsidP="001F0C70">
      <w:pPr>
        <w:spacing w:line="226" w:lineRule="auto"/>
        <w:jc w:val="both"/>
        <w:rPr>
          <w:rFonts w:eastAsia="Arial Unicode MS"/>
          <w:b/>
          <w:bCs/>
          <w:sz w:val="8"/>
        </w:rPr>
      </w:pPr>
    </w:p>
    <w:p w14:paraId="5C621A26" w14:textId="77777777" w:rsidR="00933A13" w:rsidRPr="002A6580" w:rsidRDefault="00933A13" w:rsidP="00AE0D30">
      <w:pPr>
        <w:spacing w:before="60" w:line="226" w:lineRule="auto"/>
        <w:ind w:left="1276" w:hanging="425"/>
        <w:jc w:val="both"/>
        <w:rPr>
          <w:rFonts w:eastAsia="Arial Unicode MS"/>
          <w:b/>
          <w:bCs/>
          <w:sz w:val="12"/>
        </w:rPr>
      </w:pPr>
    </w:p>
    <w:p w14:paraId="3A921613" w14:textId="61BAD6C9" w:rsidR="00482E34" w:rsidRPr="002A6580" w:rsidRDefault="00270C15" w:rsidP="00AE0D30">
      <w:pPr>
        <w:spacing w:before="60" w:line="226" w:lineRule="auto"/>
        <w:ind w:left="1276" w:hanging="425"/>
        <w:jc w:val="both"/>
        <w:rPr>
          <w:rFonts w:eastAsia="Arial Unicode MS"/>
          <w:b/>
          <w:bCs/>
        </w:rPr>
      </w:pPr>
      <w:r w:rsidRPr="002A6580">
        <w:rPr>
          <w:rFonts w:eastAsia="Arial Unicode MS"/>
          <w:b/>
          <w:bCs/>
        </w:rPr>
        <w:t>3.</w:t>
      </w:r>
      <w:r w:rsidR="00482E34" w:rsidRPr="002A6580">
        <w:rPr>
          <w:rFonts w:eastAsia="Arial Unicode MS"/>
          <w:b/>
          <w:bCs/>
        </w:rPr>
        <w:tab/>
      </w:r>
      <w:r w:rsidR="00B205D5" w:rsidRPr="002A6580">
        <w:rPr>
          <w:rFonts w:eastAsia="Arial Unicode MS"/>
          <w:b/>
          <w:bCs/>
        </w:rPr>
        <w:t xml:space="preserve">Temettü </w:t>
      </w:r>
      <w:r w:rsidR="00D063B7" w:rsidRPr="002A6580">
        <w:rPr>
          <w:rFonts w:eastAsia="Arial Unicode MS"/>
          <w:b/>
          <w:bCs/>
        </w:rPr>
        <w:t>gelirlerine ilişkin açıklamalar</w:t>
      </w:r>
    </w:p>
    <w:p w14:paraId="1165A176" w14:textId="1FEF7C82" w:rsidR="00B618C4" w:rsidRPr="002A6580" w:rsidRDefault="00206EC5" w:rsidP="00AE0D30">
      <w:pPr>
        <w:spacing w:before="60"/>
        <w:ind w:left="851"/>
        <w:jc w:val="both"/>
        <w:rPr>
          <w:bCs/>
          <w:iCs/>
        </w:rPr>
      </w:pPr>
      <w:r w:rsidRPr="001F0C70">
        <w:rPr>
          <w:bCs/>
          <w:iCs/>
        </w:rPr>
        <w:t>Banka’nın 3</w:t>
      </w:r>
      <w:r>
        <w:rPr>
          <w:bCs/>
          <w:iCs/>
        </w:rPr>
        <w:t>0</w:t>
      </w:r>
      <w:r w:rsidRPr="001F0C70">
        <w:rPr>
          <w:bCs/>
          <w:iCs/>
        </w:rPr>
        <w:t xml:space="preserve"> </w:t>
      </w:r>
      <w:r>
        <w:rPr>
          <w:bCs/>
          <w:iCs/>
        </w:rPr>
        <w:t>Haziran</w:t>
      </w:r>
      <w:r w:rsidRPr="001F0C70">
        <w:rPr>
          <w:bCs/>
          <w:iCs/>
        </w:rPr>
        <w:t xml:space="preserve"> 20</w:t>
      </w:r>
      <w:r>
        <w:rPr>
          <w:bCs/>
          <w:iCs/>
        </w:rPr>
        <w:t>20</w:t>
      </w:r>
      <w:r w:rsidRPr="001F0C70">
        <w:rPr>
          <w:bCs/>
          <w:iCs/>
        </w:rPr>
        <w:t xml:space="preserve"> tarihi itibarıyla temettü geliri </w:t>
      </w:r>
      <w:r>
        <w:rPr>
          <w:bCs/>
          <w:iCs/>
        </w:rPr>
        <w:t xml:space="preserve">104 </w:t>
      </w:r>
      <w:r w:rsidRPr="001F0C70">
        <w:rPr>
          <w:bCs/>
          <w:iCs/>
        </w:rPr>
        <w:t>TL</w:t>
      </w:r>
      <w:r w:rsidR="00E41357" w:rsidRPr="002A6580">
        <w:rPr>
          <w:bCs/>
          <w:iCs/>
        </w:rPr>
        <w:t xml:space="preserve"> </w:t>
      </w:r>
      <w:r w:rsidR="004E203C" w:rsidRPr="002A6580">
        <w:rPr>
          <w:bCs/>
          <w:iCs/>
        </w:rPr>
        <w:t>(3</w:t>
      </w:r>
      <w:r w:rsidR="00C05D76">
        <w:rPr>
          <w:bCs/>
          <w:iCs/>
        </w:rPr>
        <w:t>0</w:t>
      </w:r>
      <w:r w:rsidR="004E203C" w:rsidRPr="002A6580">
        <w:rPr>
          <w:bCs/>
          <w:iCs/>
        </w:rPr>
        <w:t xml:space="preserve"> </w:t>
      </w:r>
      <w:r w:rsidR="00C05D76">
        <w:rPr>
          <w:bCs/>
          <w:iCs/>
        </w:rPr>
        <w:t>Haziran</w:t>
      </w:r>
      <w:r w:rsidR="004E203C" w:rsidRPr="002A6580">
        <w:rPr>
          <w:bCs/>
          <w:iCs/>
        </w:rPr>
        <w:t xml:space="preserve"> 201</w:t>
      </w:r>
      <w:r w:rsidR="005B4BA0" w:rsidRPr="002A6580">
        <w:rPr>
          <w:bCs/>
          <w:iCs/>
        </w:rPr>
        <w:t>9</w:t>
      </w:r>
      <w:r w:rsidR="004E203C" w:rsidRPr="002A6580">
        <w:rPr>
          <w:bCs/>
          <w:iCs/>
        </w:rPr>
        <w:t xml:space="preserve">: </w:t>
      </w:r>
      <w:r w:rsidR="00C05D76" w:rsidRPr="004D2D37">
        <w:rPr>
          <w:bCs/>
          <w:iCs/>
        </w:rPr>
        <w:t>24.837</w:t>
      </w:r>
      <w:r w:rsidR="00C05D76">
        <w:rPr>
          <w:bCs/>
          <w:iCs/>
        </w:rPr>
        <w:t xml:space="preserve"> </w:t>
      </w:r>
      <w:r w:rsidR="00291570" w:rsidRPr="002A6580">
        <w:rPr>
          <w:bCs/>
          <w:iCs/>
        </w:rPr>
        <w:t>TL</w:t>
      </w:r>
      <w:r w:rsidR="004E203C" w:rsidRPr="002A6580">
        <w:rPr>
          <w:bCs/>
          <w:iCs/>
        </w:rPr>
        <w:t>)</w:t>
      </w:r>
      <w:r w:rsidR="00E41357" w:rsidRPr="002A6580">
        <w:rPr>
          <w:bCs/>
          <w:iCs/>
        </w:rPr>
        <w:t>.</w:t>
      </w:r>
    </w:p>
    <w:p w14:paraId="02EFD515" w14:textId="77777777" w:rsidR="00933A13" w:rsidRPr="002A6580" w:rsidRDefault="00933A13" w:rsidP="00AE0D30">
      <w:pPr>
        <w:spacing w:before="60"/>
        <w:ind w:left="1276" w:hanging="425"/>
        <w:jc w:val="both"/>
        <w:rPr>
          <w:rFonts w:eastAsia="Arial Unicode MS"/>
          <w:b/>
          <w:bCs/>
          <w:sz w:val="12"/>
        </w:rPr>
      </w:pPr>
    </w:p>
    <w:p w14:paraId="45CE365C" w14:textId="79762B5C" w:rsidR="00167D71" w:rsidRPr="002A6580" w:rsidRDefault="002653CB" w:rsidP="00AE0D30">
      <w:pPr>
        <w:spacing w:before="60"/>
        <w:ind w:left="1276" w:hanging="425"/>
        <w:jc w:val="both"/>
        <w:rPr>
          <w:rFonts w:eastAsia="Arial Unicode MS"/>
          <w:b/>
          <w:bCs/>
        </w:rPr>
      </w:pPr>
      <w:r w:rsidRPr="002A6580">
        <w:rPr>
          <w:rFonts w:eastAsia="Arial Unicode MS"/>
          <w:b/>
          <w:bCs/>
        </w:rPr>
        <w:t>4</w:t>
      </w:r>
      <w:r w:rsidR="00EE2377" w:rsidRPr="002A6580">
        <w:rPr>
          <w:rFonts w:eastAsia="Arial Unicode MS"/>
          <w:b/>
          <w:bCs/>
        </w:rPr>
        <w:t>.</w:t>
      </w:r>
      <w:r w:rsidR="00EE2377" w:rsidRPr="002A6580">
        <w:rPr>
          <w:rFonts w:eastAsia="Arial Unicode MS"/>
          <w:b/>
          <w:bCs/>
        </w:rPr>
        <w:tab/>
      </w:r>
      <w:r w:rsidRPr="002A6580">
        <w:rPr>
          <w:rFonts w:eastAsia="Arial Unicode MS"/>
          <w:b/>
          <w:bCs/>
        </w:rPr>
        <w:t xml:space="preserve">a.  </w:t>
      </w:r>
      <w:r w:rsidR="00EE2377" w:rsidRPr="002A6580">
        <w:rPr>
          <w:rFonts w:eastAsia="Arial Unicode MS"/>
          <w:b/>
          <w:bCs/>
        </w:rPr>
        <w:t>Ticari k</w:t>
      </w:r>
      <w:r w:rsidR="00786113" w:rsidRPr="002A6580">
        <w:rPr>
          <w:rFonts w:eastAsia="Arial Unicode MS"/>
          <w:b/>
          <w:bCs/>
        </w:rPr>
        <w:t>a</w:t>
      </w:r>
      <w:r w:rsidR="00EE2377" w:rsidRPr="002A6580">
        <w:rPr>
          <w:rFonts w:eastAsia="Arial Unicode MS"/>
          <w:b/>
          <w:bCs/>
        </w:rPr>
        <w:t>r/z</w:t>
      </w:r>
      <w:r w:rsidR="00607911" w:rsidRPr="002A6580">
        <w:rPr>
          <w:rFonts w:eastAsia="Arial Unicode MS"/>
          <w:b/>
          <w:bCs/>
        </w:rPr>
        <w:t>arara ilişkin açıklamalar (net)</w:t>
      </w:r>
    </w:p>
    <w:p w14:paraId="130835F4" w14:textId="77777777" w:rsidR="00167D71" w:rsidRPr="002A6580" w:rsidRDefault="00167D71" w:rsidP="001F0C70">
      <w:pPr>
        <w:ind w:left="851"/>
        <w:jc w:val="both"/>
        <w:rPr>
          <w:sz w:val="16"/>
          <w:szCs w:val="16"/>
        </w:rPr>
      </w:pPr>
    </w:p>
    <w:tbl>
      <w:tblPr>
        <w:tblW w:w="9055"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977"/>
        <w:gridCol w:w="2093"/>
        <w:gridCol w:w="1985"/>
      </w:tblGrid>
      <w:tr w:rsidR="001B2168" w:rsidRPr="002A6580" w14:paraId="19D8B0EE" w14:textId="77777777" w:rsidTr="001B2168">
        <w:trPr>
          <w:trHeight w:val="20"/>
        </w:trPr>
        <w:tc>
          <w:tcPr>
            <w:tcW w:w="4977" w:type="dxa"/>
            <w:tcBorders>
              <w:top w:val="single" w:sz="4" w:space="0" w:color="auto"/>
            </w:tcBorders>
            <w:noWrap/>
          </w:tcPr>
          <w:p w14:paraId="3D0A838B" w14:textId="77777777" w:rsidR="001B2168" w:rsidRPr="002A6580" w:rsidRDefault="001B2168" w:rsidP="001B2168">
            <w:pPr>
              <w:jc w:val="center"/>
              <w:rPr>
                <w:rFonts w:eastAsia="Arial Unicode MS"/>
                <w:sz w:val="18"/>
                <w:szCs w:val="18"/>
              </w:rPr>
            </w:pPr>
          </w:p>
        </w:tc>
        <w:tc>
          <w:tcPr>
            <w:tcW w:w="2093" w:type="dxa"/>
            <w:tcBorders>
              <w:top w:val="single" w:sz="4" w:space="0" w:color="auto"/>
            </w:tcBorders>
            <w:noWrap/>
            <w:vAlign w:val="bottom"/>
          </w:tcPr>
          <w:p w14:paraId="25218847" w14:textId="77777777" w:rsidR="001B2168" w:rsidRDefault="001B2168" w:rsidP="001B2168">
            <w:pPr>
              <w:ind w:right="-58"/>
              <w:jc w:val="right"/>
              <w:rPr>
                <w:b/>
                <w:sz w:val="18"/>
                <w:szCs w:val="18"/>
              </w:rPr>
            </w:pPr>
            <w:r w:rsidRPr="002A6580">
              <w:rPr>
                <w:b/>
                <w:sz w:val="18"/>
                <w:szCs w:val="18"/>
              </w:rPr>
              <w:t>Cari Dönem</w:t>
            </w:r>
          </w:p>
          <w:p w14:paraId="57654449" w14:textId="78EAFBE4" w:rsidR="001B2168" w:rsidRPr="002A6580" w:rsidRDefault="001B2168" w:rsidP="001B2168">
            <w:pPr>
              <w:ind w:right="-58"/>
              <w:jc w:val="right"/>
              <w:rPr>
                <w:rFonts w:eastAsia="Arial Unicode MS"/>
                <w:b/>
                <w:sz w:val="18"/>
                <w:szCs w:val="18"/>
              </w:rPr>
            </w:pPr>
            <w:r>
              <w:rPr>
                <w:b/>
                <w:sz w:val="18"/>
                <w:szCs w:val="18"/>
              </w:rPr>
              <w:t>30.06.2020</w:t>
            </w:r>
          </w:p>
        </w:tc>
        <w:tc>
          <w:tcPr>
            <w:tcW w:w="1985" w:type="dxa"/>
            <w:tcBorders>
              <w:top w:val="single" w:sz="4" w:space="0" w:color="auto"/>
            </w:tcBorders>
            <w:vAlign w:val="bottom"/>
          </w:tcPr>
          <w:p w14:paraId="15507047" w14:textId="000DF52B" w:rsidR="001B2168" w:rsidRDefault="001B2168" w:rsidP="001B2168">
            <w:pPr>
              <w:ind w:right="-58"/>
              <w:jc w:val="right"/>
              <w:rPr>
                <w:b/>
                <w:sz w:val="18"/>
                <w:szCs w:val="18"/>
              </w:rPr>
            </w:pPr>
            <w:r>
              <w:rPr>
                <w:b/>
                <w:sz w:val="18"/>
                <w:szCs w:val="18"/>
              </w:rPr>
              <w:t>Öncek</w:t>
            </w:r>
            <w:r w:rsidRPr="002A6580">
              <w:rPr>
                <w:b/>
                <w:sz w:val="18"/>
                <w:szCs w:val="18"/>
              </w:rPr>
              <w:t>i Dönem</w:t>
            </w:r>
          </w:p>
          <w:p w14:paraId="62F987B9" w14:textId="309B2B66" w:rsidR="001B2168" w:rsidRPr="002A6580" w:rsidRDefault="001B2168" w:rsidP="001B2168">
            <w:pPr>
              <w:ind w:right="-58"/>
              <w:jc w:val="right"/>
              <w:rPr>
                <w:b/>
                <w:sz w:val="18"/>
                <w:szCs w:val="18"/>
              </w:rPr>
            </w:pPr>
            <w:r>
              <w:rPr>
                <w:b/>
                <w:sz w:val="18"/>
                <w:szCs w:val="18"/>
              </w:rPr>
              <w:t>30.06.2019</w:t>
            </w:r>
          </w:p>
        </w:tc>
      </w:tr>
      <w:tr w:rsidR="00C05D76" w:rsidRPr="002A6580" w14:paraId="4F982B7B" w14:textId="77777777" w:rsidTr="0017113C">
        <w:trPr>
          <w:trHeight w:val="20"/>
        </w:trPr>
        <w:tc>
          <w:tcPr>
            <w:tcW w:w="4977" w:type="dxa"/>
            <w:noWrap/>
            <w:vAlign w:val="bottom"/>
          </w:tcPr>
          <w:p w14:paraId="29086371" w14:textId="77777777" w:rsidR="00C05D76" w:rsidRPr="002A6580" w:rsidRDefault="00C05D76" w:rsidP="00C05D76">
            <w:pPr>
              <w:rPr>
                <w:rFonts w:eastAsia="Arial Unicode MS"/>
                <w:b/>
                <w:sz w:val="18"/>
                <w:szCs w:val="18"/>
              </w:rPr>
            </w:pPr>
            <w:r w:rsidRPr="002A6580">
              <w:rPr>
                <w:rFonts w:eastAsia="Arial Unicode MS"/>
                <w:b/>
                <w:sz w:val="18"/>
                <w:szCs w:val="18"/>
              </w:rPr>
              <w:t>Kar</w:t>
            </w:r>
          </w:p>
        </w:tc>
        <w:tc>
          <w:tcPr>
            <w:tcW w:w="2093" w:type="dxa"/>
            <w:noWrap/>
          </w:tcPr>
          <w:p w14:paraId="41DBBCBE" w14:textId="0BBFA2EA" w:rsidR="00C05D76" w:rsidRPr="00C05D76" w:rsidRDefault="00206EC5" w:rsidP="00C05D76">
            <w:pPr>
              <w:ind w:left="-78" w:right="-80"/>
              <w:jc w:val="right"/>
              <w:rPr>
                <w:b/>
                <w:sz w:val="18"/>
                <w:szCs w:val="18"/>
                <w:highlight w:val="yellow"/>
              </w:rPr>
            </w:pPr>
            <w:r w:rsidRPr="00206EC5">
              <w:rPr>
                <w:b/>
                <w:sz w:val="18"/>
                <w:szCs w:val="18"/>
              </w:rPr>
              <w:t>4.921.231</w:t>
            </w:r>
          </w:p>
        </w:tc>
        <w:tc>
          <w:tcPr>
            <w:tcW w:w="1985" w:type="dxa"/>
          </w:tcPr>
          <w:p w14:paraId="25E4A4EF" w14:textId="1FFB0C23" w:rsidR="00C05D76" w:rsidRPr="002A6580" w:rsidRDefault="00C05D76" w:rsidP="00C05D76">
            <w:pPr>
              <w:ind w:left="-78" w:right="-80"/>
              <w:jc w:val="right"/>
              <w:rPr>
                <w:b/>
                <w:sz w:val="18"/>
                <w:szCs w:val="18"/>
              </w:rPr>
            </w:pPr>
            <w:r w:rsidRPr="00FA4A16">
              <w:rPr>
                <w:b/>
                <w:sz w:val="18"/>
                <w:szCs w:val="18"/>
              </w:rPr>
              <w:t>4.135.566</w:t>
            </w:r>
          </w:p>
        </w:tc>
      </w:tr>
      <w:tr w:rsidR="00C05D76" w:rsidRPr="002A6580" w14:paraId="563E7F06" w14:textId="77777777" w:rsidTr="0017113C">
        <w:trPr>
          <w:trHeight w:val="20"/>
        </w:trPr>
        <w:tc>
          <w:tcPr>
            <w:tcW w:w="4977" w:type="dxa"/>
            <w:noWrap/>
            <w:vAlign w:val="center"/>
          </w:tcPr>
          <w:p w14:paraId="1BC8F28A" w14:textId="77777777" w:rsidR="00C05D76" w:rsidRPr="002A6580" w:rsidRDefault="00C05D76" w:rsidP="00C05D76">
            <w:pPr>
              <w:rPr>
                <w:color w:val="000000"/>
                <w:sz w:val="18"/>
                <w:szCs w:val="18"/>
              </w:rPr>
            </w:pPr>
            <w:r w:rsidRPr="002A6580">
              <w:rPr>
                <w:rFonts w:eastAsia="Arial Unicode MS"/>
                <w:color w:val="000000"/>
                <w:sz w:val="18"/>
                <w:szCs w:val="18"/>
              </w:rPr>
              <w:t>Kambiyo İşlemlerinden Kar</w:t>
            </w:r>
          </w:p>
        </w:tc>
        <w:tc>
          <w:tcPr>
            <w:tcW w:w="2093" w:type="dxa"/>
            <w:noWrap/>
          </w:tcPr>
          <w:p w14:paraId="070D5E58" w14:textId="69D17611" w:rsidR="00C05D76" w:rsidRPr="00C05D76" w:rsidRDefault="00206EC5" w:rsidP="00C05D76">
            <w:pPr>
              <w:ind w:left="-78" w:right="-80"/>
              <w:jc w:val="right"/>
              <w:rPr>
                <w:sz w:val="18"/>
                <w:szCs w:val="18"/>
                <w:highlight w:val="yellow"/>
              </w:rPr>
            </w:pPr>
            <w:r w:rsidRPr="00206EC5">
              <w:rPr>
                <w:sz w:val="18"/>
                <w:szCs w:val="18"/>
              </w:rPr>
              <w:t>4.796.048</w:t>
            </w:r>
          </w:p>
        </w:tc>
        <w:tc>
          <w:tcPr>
            <w:tcW w:w="1985" w:type="dxa"/>
          </w:tcPr>
          <w:p w14:paraId="26E91104" w14:textId="043DEB4D" w:rsidR="00C05D76" w:rsidRPr="002A6580" w:rsidRDefault="00C05D76" w:rsidP="00C05D76">
            <w:pPr>
              <w:ind w:left="-78" w:right="-80"/>
              <w:jc w:val="right"/>
              <w:rPr>
                <w:sz w:val="18"/>
                <w:szCs w:val="18"/>
              </w:rPr>
            </w:pPr>
            <w:r w:rsidRPr="00FA4A16">
              <w:rPr>
                <w:sz w:val="18"/>
                <w:szCs w:val="18"/>
              </w:rPr>
              <w:t xml:space="preserve">4.094.694 </w:t>
            </w:r>
            <w:r w:rsidRPr="00DB639D">
              <w:rPr>
                <w:sz w:val="18"/>
                <w:szCs w:val="18"/>
              </w:rPr>
              <w:t xml:space="preserve"> </w:t>
            </w:r>
          </w:p>
        </w:tc>
      </w:tr>
      <w:tr w:rsidR="00C05D76" w:rsidRPr="002A6580" w14:paraId="73DDD117" w14:textId="77777777" w:rsidTr="0017113C">
        <w:trPr>
          <w:trHeight w:val="20"/>
        </w:trPr>
        <w:tc>
          <w:tcPr>
            <w:tcW w:w="4977" w:type="dxa"/>
            <w:noWrap/>
            <w:vAlign w:val="center"/>
          </w:tcPr>
          <w:p w14:paraId="369BE857" w14:textId="77777777" w:rsidR="00C05D76" w:rsidRPr="002A6580" w:rsidRDefault="00C05D76" w:rsidP="00C05D76">
            <w:pPr>
              <w:rPr>
                <w:color w:val="000000"/>
                <w:sz w:val="18"/>
                <w:szCs w:val="18"/>
              </w:rPr>
            </w:pPr>
            <w:r w:rsidRPr="002A6580">
              <w:rPr>
                <w:rFonts w:eastAsia="Arial Unicode MS"/>
                <w:color w:val="000000"/>
                <w:sz w:val="18"/>
                <w:szCs w:val="18"/>
              </w:rPr>
              <w:t>Türev Finansal İşlemlerden Kar</w:t>
            </w:r>
          </w:p>
        </w:tc>
        <w:tc>
          <w:tcPr>
            <w:tcW w:w="2093" w:type="dxa"/>
            <w:noWrap/>
          </w:tcPr>
          <w:p w14:paraId="162D1F4F" w14:textId="7002E77A" w:rsidR="00C05D76" w:rsidRPr="00C05D76" w:rsidRDefault="00206EC5" w:rsidP="00C05D76">
            <w:pPr>
              <w:ind w:left="-78" w:right="-80"/>
              <w:jc w:val="right"/>
              <w:rPr>
                <w:sz w:val="18"/>
                <w:szCs w:val="18"/>
                <w:highlight w:val="yellow"/>
              </w:rPr>
            </w:pPr>
            <w:r w:rsidRPr="00206EC5">
              <w:rPr>
                <w:sz w:val="18"/>
                <w:szCs w:val="18"/>
              </w:rPr>
              <w:t>48.527</w:t>
            </w:r>
          </w:p>
        </w:tc>
        <w:tc>
          <w:tcPr>
            <w:tcW w:w="1985" w:type="dxa"/>
          </w:tcPr>
          <w:p w14:paraId="5C16DB09" w14:textId="6D6FA9ED" w:rsidR="00C05D76" w:rsidRPr="002A6580" w:rsidRDefault="00C05D76" w:rsidP="00C05D76">
            <w:pPr>
              <w:ind w:left="-78" w:right="-80"/>
              <w:jc w:val="right"/>
              <w:rPr>
                <w:sz w:val="18"/>
                <w:szCs w:val="18"/>
              </w:rPr>
            </w:pPr>
            <w:r w:rsidRPr="00FA4A16">
              <w:rPr>
                <w:sz w:val="18"/>
                <w:szCs w:val="18"/>
              </w:rPr>
              <w:t>40.639</w:t>
            </w:r>
          </w:p>
        </w:tc>
      </w:tr>
      <w:tr w:rsidR="00C05D76" w:rsidRPr="002A6580" w14:paraId="6D2E2123" w14:textId="77777777" w:rsidTr="00C05D76">
        <w:trPr>
          <w:trHeight w:val="20"/>
        </w:trPr>
        <w:tc>
          <w:tcPr>
            <w:tcW w:w="4977" w:type="dxa"/>
            <w:noWrap/>
            <w:vAlign w:val="center"/>
          </w:tcPr>
          <w:p w14:paraId="1FAB63FB" w14:textId="77777777" w:rsidR="00C05D76" w:rsidRPr="002A6580" w:rsidRDefault="00C05D76" w:rsidP="00C05D76">
            <w:pPr>
              <w:rPr>
                <w:color w:val="000000"/>
                <w:sz w:val="18"/>
                <w:szCs w:val="18"/>
              </w:rPr>
            </w:pPr>
            <w:r w:rsidRPr="002A6580">
              <w:rPr>
                <w:rFonts w:eastAsia="Arial Unicode MS"/>
                <w:color w:val="000000"/>
                <w:sz w:val="18"/>
                <w:szCs w:val="18"/>
              </w:rPr>
              <w:t>Sermaye Piyasası İşlemleri Karı</w:t>
            </w:r>
          </w:p>
        </w:tc>
        <w:tc>
          <w:tcPr>
            <w:tcW w:w="2093" w:type="dxa"/>
            <w:noWrap/>
          </w:tcPr>
          <w:p w14:paraId="0D275B25" w14:textId="570F8826" w:rsidR="00C05D76" w:rsidRPr="00C05D76" w:rsidRDefault="00206EC5" w:rsidP="00C05D76">
            <w:pPr>
              <w:ind w:left="-78" w:right="-80"/>
              <w:jc w:val="right"/>
              <w:rPr>
                <w:sz w:val="18"/>
                <w:szCs w:val="18"/>
                <w:highlight w:val="yellow"/>
              </w:rPr>
            </w:pPr>
            <w:r w:rsidRPr="00206EC5">
              <w:rPr>
                <w:sz w:val="18"/>
                <w:szCs w:val="18"/>
              </w:rPr>
              <w:t>76.656</w:t>
            </w:r>
          </w:p>
        </w:tc>
        <w:tc>
          <w:tcPr>
            <w:tcW w:w="1985" w:type="dxa"/>
          </w:tcPr>
          <w:p w14:paraId="39E04E71" w14:textId="2350BA41" w:rsidR="00C05D76" w:rsidRPr="002A6580" w:rsidRDefault="00C05D76" w:rsidP="00C05D76">
            <w:pPr>
              <w:ind w:left="-78" w:right="-80"/>
              <w:jc w:val="right"/>
              <w:rPr>
                <w:sz w:val="18"/>
                <w:szCs w:val="18"/>
              </w:rPr>
            </w:pPr>
            <w:r>
              <w:rPr>
                <w:sz w:val="18"/>
                <w:szCs w:val="18"/>
              </w:rPr>
              <w:t>233</w:t>
            </w:r>
            <w:r w:rsidRPr="00DB639D">
              <w:rPr>
                <w:sz w:val="18"/>
                <w:szCs w:val="18"/>
              </w:rPr>
              <w:t xml:space="preserve"> </w:t>
            </w:r>
          </w:p>
        </w:tc>
      </w:tr>
      <w:tr w:rsidR="00C05D76" w:rsidRPr="002A6580" w14:paraId="46C27FE9" w14:textId="77777777" w:rsidTr="0017113C">
        <w:trPr>
          <w:trHeight w:val="20"/>
        </w:trPr>
        <w:tc>
          <w:tcPr>
            <w:tcW w:w="4977" w:type="dxa"/>
            <w:noWrap/>
            <w:vAlign w:val="bottom"/>
          </w:tcPr>
          <w:p w14:paraId="1DBA1E9F" w14:textId="77777777" w:rsidR="00C05D76" w:rsidRPr="002A6580" w:rsidRDefault="00C05D76" w:rsidP="00C05D76">
            <w:pPr>
              <w:rPr>
                <w:rFonts w:eastAsia="Arial Unicode MS"/>
                <w:b/>
                <w:sz w:val="18"/>
                <w:szCs w:val="18"/>
              </w:rPr>
            </w:pPr>
            <w:r w:rsidRPr="002A6580">
              <w:rPr>
                <w:rFonts w:eastAsia="Arial Unicode MS"/>
                <w:b/>
                <w:sz w:val="18"/>
                <w:szCs w:val="18"/>
              </w:rPr>
              <w:t>Zarar (-)</w:t>
            </w:r>
          </w:p>
        </w:tc>
        <w:tc>
          <w:tcPr>
            <w:tcW w:w="2093" w:type="dxa"/>
            <w:noWrap/>
          </w:tcPr>
          <w:p w14:paraId="08358A9D" w14:textId="75E33327" w:rsidR="00C05D76" w:rsidRPr="00C05D76" w:rsidRDefault="00206EC5" w:rsidP="00C05D76">
            <w:pPr>
              <w:ind w:left="-78" w:right="-80"/>
              <w:jc w:val="right"/>
              <w:rPr>
                <w:b/>
                <w:sz w:val="18"/>
                <w:szCs w:val="18"/>
                <w:highlight w:val="yellow"/>
              </w:rPr>
            </w:pPr>
            <w:r w:rsidRPr="00206EC5">
              <w:rPr>
                <w:b/>
                <w:sz w:val="18"/>
                <w:szCs w:val="18"/>
              </w:rPr>
              <w:t>4.885.096</w:t>
            </w:r>
          </w:p>
        </w:tc>
        <w:tc>
          <w:tcPr>
            <w:tcW w:w="1985" w:type="dxa"/>
          </w:tcPr>
          <w:p w14:paraId="09135C24" w14:textId="654BE600" w:rsidR="00C05D76" w:rsidRPr="002A6580" w:rsidRDefault="00C05D76" w:rsidP="00C05D76">
            <w:pPr>
              <w:ind w:left="-78" w:right="-80"/>
              <w:jc w:val="right"/>
              <w:rPr>
                <w:b/>
                <w:sz w:val="18"/>
                <w:szCs w:val="18"/>
              </w:rPr>
            </w:pPr>
            <w:r w:rsidRPr="00FA4A16">
              <w:rPr>
                <w:b/>
                <w:sz w:val="18"/>
                <w:szCs w:val="18"/>
              </w:rPr>
              <w:t>4.099.541</w:t>
            </w:r>
          </w:p>
        </w:tc>
      </w:tr>
      <w:tr w:rsidR="00C05D76" w:rsidRPr="002A6580" w14:paraId="36437FE7" w14:textId="77777777" w:rsidTr="0017113C">
        <w:trPr>
          <w:trHeight w:val="20"/>
        </w:trPr>
        <w:tc>
          <w:tcPr>
            <w:tcW w:w="4977" w:type="dxa"/>
            <w:noWrap/>
            <w:vAlign w:val="center"/>
          </w:tcPr>
          <w:p w14:paraId="2EB1D547" w14:textId="77777777" w:rsidR="00C05D76" w:rsidRPr="002A6580" w:rsidRDefault="00C05D76" w:rsidP="00C05D76">
            <w:pPr>
              <w:rPr>
                <w:color w:val="000000"/>
                <w:sz w:val="18"/>
                <w:szCs w:val="18"/>
              </w:rPr>
            </w:pPr>
            <w:r w:rsidRPr="002A6580">
              <w:rPr>
                <w:rFonts w:eastAsia="Arial Unicode MS"/>
                <w:color w:val="000000"/>
                <w:sz w:val="18"/>
                <w:szCs w:val="18"/>
              </w:rPr>
              <w:t>Kambiyo İşlemlerinden Zarar</w:t>
            </w:r>
          </w:p>
        </w:tc>
        <w:tc>
          <w:tcPr>
            <w:tcW w:w="2093" w:type="dxa"/>
            <w:noWrap/>
          </w:tcPr>
          <w:p w14:paraId="774FD124" w14:textId="74370F89" w:rsidR="00C05D76" w:rsidRPr="00C05D76" w:rsidRDefault="00206EC5" w:rsidP="00C05D76">
            <w:pPr>
              <w:ind w:left="-78" w:right="-80"/>
              <w:jc w:val="right"/>
              <w:rPr>
                <w:sz w:val="18"/>
                <w:szCs w:val="18"/>
                <w:highlight w:val="yellow"/>
              </w:rPr>
            </w:pPr>
            <w:r w:rsidRPr="00206EC5">
              <w:rPr>
                <w:sz w:val="18"/>
                <w:szCs w:val="18"/>
              </w:rPr>
              <w:t>4.842.103</w:t>
            </w:r>
          </w:p>
        </w:tc>
        <w:tc>
          <w:tcPr>
            <w:tcW w:w="1985" w:type="dxa"/>
          </w:tcPr>
          <w:p w14:paraId="4C1755CD" w14:textId="07E2B630" w:rsidR="00C05D76" w:rsidRPr="002A6580" w:rsidRDefault="00C05D76" w:rsidP="00C05D76">
            <w:pPr>
              <w:ind w:left="-78" w:right="-80"/>
              <w:jc w:val="right"/>
              <w:rPr>
                <w:sz w:val="18"/>
                <w:szCs w:val="18"/>
              </w:rPr>
            </w:pPr>
            <w:r w:rsidRPr="00FA4A16">
              <w:rPr>
                <w:sz w:val="18"/>
                <w:szCs w:val="18"/>
              </w:rPr>
              <w:t xml:space="preserve">4.076.205 </w:t>
            </w:r>
            <w:r w:rsidRPr="00DB639D">
              <w:rPr>
                <w:sz w:val="18"/>
                <w:szCs w:val="18"/>
              </w:rPr>
              <w:t xml:space="preserve"> </w:t>
            </w:r>
          </w:p>
        </w:tc>
      </w:tr>
      <w:tr w:rsidR="00C05D76" w:rsidRPr="002A6580" w14:paraId="7C57F900" w14:textId="77777777" w:rsidTr="0017113C">
        <w:trPr>
          <w:trHeight w:val="20"/>
        </w:trPr>
        <w:tc>
          <w:tcPr>
            <w:tcW w:w="4977" w:type="dxa"/>
            <w:noWrap/>
            <w:vAlign w:val="center"/>
          </w:tcPr>
          <w:p w14:paraId="568E8002" w14:textId="77777777" w:rsidR="00C05D76" w:rsidRPr="002A6580" w:rsidRDefault="00C05D76" w:rsidP="00C05D76">
            <w:pPr>
              <w:rPr>
                <w:color w:val="000000"/>
                <w:sz w:val="18"/>
                <w:szCs w:val="18"/>
              </w:rPr>
            </w:pPr>
            <w:r w:rsidRPr="002A6580">
              <w:rPr>
                <w:rFonts w:eastAsia="Arial Unicode MS"/>
                <w:color w:val="000000"/>
                <w:sz w:val="18"/>
                <w:szCs w:val="18"/>
              </w:rPr>
              <w:t>Türev Finansal İşlemlerden Zarar</w:t>
            </w:r>
          </w:p>
        </w:tc>
        <w:tc>
          <w:tcPr>
            <w:tcW w:w="2093" w:type="dxa"/>
            <w:noWrap/>
          </w:tcPr>
          <w:p w14:paraId="33D1A452" w14:textId="4B9705B2" w:rsidR="00C05D76" w:rsidRPr="00C05D76" w:rsidRDefault="00206EC5" w:rsidP="00C05D76">
            <w:pPr>
              <w:ind w:left="-78" w:right="-80"/>
              <w:jc w:val="right"/>
              <w:rPr>
                <w:sz w:val="18"/>
                <w:szCs w:val="18"/>
                <w:highlight w:val="yellow"/>
              </w:rPr>
            </w:pPr>
            <w:r w:rsidRPr="00206EC5">
              <w:rPr>
                <w:sz w:val="18"/>
                <w:szCs w:val="18"/>
              </w:rPr>
              <w:t>42.219</w:t>
            </w:r>
          </w:p>
        </w:tc>
        <w:tc>
          <w:tcPr>
            <w:tcW w:w="1985" w:type="dxa"/>
          </w:tcPr>
          <w:p w14:paraId="0C999E3B" w14:textId="409ADCF0" w:rsidR="00C05D76" w:rsidRPr="002A6580" w:rsidRDefault="00C05D76" w:rsidP="00C05D76">
            <w:pPr>
              <w:ind w:left="-78" w:right="-80"/>
              <w:jc w:val="right"/>
              <w:rPr>
                <w:sz w:val="18"/>
                <w:szCs w:val="18"/>
              </w:rPr>
            </w:pPr>
            <w:r w:rsidRPr="00FA4A16">
              <w:rPr>
                <w:sz w:val="18"/>
                <w:szCs w:val="18"/>
              </w:rPr>
              <w:t>22.703</w:t>
            </w:r>
          </w:p>
        </w:tc>
      </w:tr>
      <w:tr w:rsidR="00C05D76" w:rsidRPr="002A6580" w14:paraId="18156B8E" w14:textId="77777777" w:rsidTr="00C05D76">
        <w:trPr>
          <w:trHeight w:val="20"/>
        </w:trPr>
        <w:tc>
          <w:tcPr>
            <w:tcW w:w="4977" w:type="dxa"/>
            <w:noWrap/>
            <w:vAlign w:val="center"/>
          </w:tcPr>
          <w:p w14:paraId="55F85E59" w14:textId="77777777" w:rsidR="00C05D76" w:rsidRPr="002A6580" w:rsidRDefault="00C05D76" w:rsidP="00C05D76">
            <w:pPr>
              <w:rPr>
                <w:color w:val="000000"/>
                <w:sz w:val="18"/>
                <w:szCs w:val="18"/>
              </w:rPr>
            </w:pPr>
            <w:r w:rsidRPr="002A6580">
              <w:rPr>
                <w:rFonts w:eastAsia="Arial Unicode MS"/>
                <w:color w:val="000000"/>
                <w:sz w:val="18"/>
                <w:szCs w:val="18"/>
              </w:rPr>
              <w:t>Sermaye Piyasası İşlemleri Zararı</w:t>
            </w:r>
          </w:p>
        </w:tc>
        <w:tc>
          <w:tcPr>
            <w:tcW w:w="2093" w:type="dxa"/>
            <w:noWrap/>
          </w:tcPr>
          <w:p w14:paraId="34486528" w14:textId="29C75741" w:rsidR="00C05D76" w:rsidRPr="00C05D76" w:rsidRDefault="00206EC5" w:rsidP="00C05D76">
            <w:pPr>
              <w:ind w:left="-78" w:right="-80"/>
              <w:jc w:val="right"/>
              <w:rPr>
                <w:sz w:val="18"/>
                <w:szCs w:val="18"/>
                <w:highlight w:val="yellow"/>
              </w:rPr>
            </w:pPr>
            <w:r w:rsidRPr="00206EC5">
              <w:rPr>
                <w:sz w:val="18"/>
                <w:szCs w:val="18"/>
              </w:rPr>
              <w:t>774</w:t>
            </w:r>
          </w:p>
        </w:tc>
        <w:tc>
          <w:tcPr>
            <w:tcW w:w="1985" w:type="dxa"/>
          </w:tcPr>
          <w:p w14:paraId="585D8DCA" w14:textId="6DFD79C3" w:rsidR="00C05D76" w:rsidRPr="002A6580" w:rsidRDefault="00C05D76" w:rsidP="00C05D76">
            <w:pPr>
              <w:ind w:left="-78" w:right="-80"/>
              <w:jc w:val="right"/>
              <w:rPr>
                <w:sz w:val="18"/>
                <w:szCs w:val="18"/>
              </w:rPr>
            </w:pPr>
            <w:r w:rsidRPr="00FA4A16">
              <w:rPr>
                <w:sz w:val="18"/>
                <w:szCs w:val="18"/>
              </w:rPr>
              <w:t>633</w:t>
            </w:r>
          </w:p>
        </w:tc>
      </w:tr>
      <w:tr w:rsidR="00C05D76" w:rsidRPr="002A6580" w14:paraId="09F95170" w14:textId="77777777" w:rsidTr="0017113C">
        <w:trPr>
          <w:trHeight w:val="20"/>
        </w:trPr>
        <w:tc>
          <w:tcPr>
            <w:tcW w:w="4977" w:type="dxa"/>
            <w:tcBorders>
              <w:bottom w:val="single" w:sz="4" w:space="0" w:color="auto"/>
            </w:tcBorders>
            <w:noWrap/>
            <w:vAlign w:val="center"/>
          </w:tcPr>
          <w:p w14:paraId="08CBF304" w14:textId="77777777" w:rsidR="00C05D76" w:rsidRPr="002A6580" w:rsidRDefault="00C05D76" w:rsidP="00C05D76">
            <w:pPr>
              <w:rPr>
                <w:rFonts w:eastAsia="Arial Unicode MS"/>
                <w:b/>
                <w:color w:val="000000"/>
                <w:sz w:val="18"/>
                <w:szCs w:val="18"/>
              </w:rPr>
            </w:pPr>
            <w:r w:rsidRPr="002A6580">
              <w:rPr>
                <w:rFonts w:eastAsia="Arial Unicode MS"/>
                <w:b/>
                <w:color w:val="000000"/>
                <w:sz w:val="18"/>
                <w:szCs w:val="18"/>
              </w:rPr>
              <w:t>Net</w:t>
            </w:r>
          </w:p>
        </w:tc>
        <w:tc>
          <w:tcPr>
            <w:tcW w:w="2093" w:type="dxa"/>
            <w:tcBorders>
              <w:bottom w:val="single" w:sz="4" w:space="0" w:color="auto"/>
            </w:tcBorders>
            <w:noWrap/>
          </w:tcPr>
          <w:p w14:paraId="13369E6C" w14:textId="39477861" w:rsidR="00C05D76" w:rsidRPr="00C05D76" w:rsidRDefault="00206EC5" w:rsidP="00C05D76">
            <w:pPr>
              <w:ind w:left="-78" w:right="-80"/>
              <w:jc w:val="right"/>
              <w:rPr>
                <w:b/>
                <w:sz w:val="18"/>
                <w:szCs w:val="18"/>
                <w:highlight w:val="yellow"/>
              </w:rPr>
            </w:pPr>
            <w:r w:rsidRPr="00206EC5">
              <w:rPr>
                <w:b/>
                <w:sz w:val="18"/>
                <w:szCs w:val="18"/>
              </w:rPr>
              <w:t>36.135</w:t>
            </w:r>
          </w:p>
        </w:tc>
        <w:tc>
          <w:tcPr>
            <w:tcW w:w="1985" w:type="dxa"/>
            <w:tcBorders>
              <w:bottom w:val="single" w:sz="4" w:space="0" w:color="auto"/>
            </w:tcBorders>
          </w:tcPr>
          <w:p w14:paraId="31685107" w14:textId="0225F9E7" w:rsidR="00C05D76" w:rsidRPr="002A6580" w:rsidRDefault="00C05D76" w:rsidP="00C05D76">
            <w:pPr>
              <w:ind w:left="-78" w:right="-80"/>
              <w:jc w:val="right"/>
              <w:rPr>
                <w:b/>
                <w:sz w:val="18"/>
                <w:szCs w:val="18"/>
              </w:rPr>
            </w:pPr>
            <w:r w:rsidRPr="00DB639D">
              <w:rPr>
                <w:b/>
                <w:sz w:val="18"/>
                <w:szCs w:val="18"/>
              </w:rPr>
              <w:t xml:space="preserve">36.025 </w:t>
            </w:r>
          </w:p>
        </w:tc>
      </w:tr>
    </w:tbl>
    <w:p w14:paraId="665616EC" w14:textId="77777777" w:rsidR="00A70952" w:rsidRPr="00A70952" w:rsidRDefault="00A70952" w:rsidP="00A70952">
      <w:pPr>
        <w:spacing w:before="60"/>
        <w:ind w:left="851"/>
        <w:jc w:val="both"/>
        <w:rPr>
          <w:rFonts w:eastAsia="Arial Unicode MS"/>
          <w:b/>
          <w:bCs/>
        </w:rPr>
      </w:pPr>
    </w:p>
    <w:p w14:paraId="3CB5EBA3" w14:textId="704D7388" w:rsidR="00CE6291" w:rsidRPr="002A6580" w:rsidRDefault="00933A13" w:rsidP="00C00C68">
      <w:pPr>
        <w:pStyle w:val="ListParagraph"/>
        <w:numPr>
          <w:ilvl w:val="0"/>
          <w:numId w:val="42"/>
        </w:numPr>
        <w:spacing w:before="60"/>
        <w:ind w:left="1418" w:hanging="142"/>
        <w:jc w:val="both"/>
        <w:rPr>
          <w:rFonts w:eastAsia="Arial Unicode MS"/>
          <w:b/>
          <w:bCs/>
        </w:rPr>
      </w:pPr>
      <w:r w:rsidRPr="002A6580">
        <w:rPr>
          <w:rFonts w:eastAsia="Arial Unicode MS"/>
          <w:b/>
          <w:bCs/>
        </w:rPr>
        <w:t xml:space="preserve">  </w:t>
      </w:r>
      <w:r w:rsidR="00CE6291" w:rsidRPr="002A6580">
        <w:rPr>
          <w:rFonts w:eastAsia="Arial Unicode MS"/>
          <w:b/>
          <w:bCs/>
        </w:rPr>
        <w:t>Türev Finansal İşlemlerden Kar/Zar</w:t>
      </w:r>
      <w:r w:rsidR="00607911" w:rsidRPr="002A6580">
        <w:rPr>
          <w:rFonts w:eastAsia="Arial Unicode MS"/>
          <w:b/>
          <w:bCs/>
        </w:rPr>
        <w:t>ar işlemlerine ilişkin bilgiler</w:t>
      </w:r>
    </w:p>
    <w:p w14:paraId="2A1D9DAA" w14:textId="77777777" w:rsidR="00933A13" w:rsidRPr="002A6580" w:rsidRDefault="00933A13" w:rsidP="00933A13">
      <w:pPr>
        <w:pStyle w:val="ListParagraph"/>
        <w:spacing w:before="60"/>
        <w:ind w:left="1211"/>
        <w:jc w:val="both"/>
        <w:rPr>
          <w:rFonts w:eastAsia="Arial Unicode MS"/>
          <w:b/>
          <w:bCs/>
        </w:rPr>
      </w:pPr>
    </w:p>
    <w:tbl>
      <w:tblPr>
        <w:tblW w:w="9041"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4969"/>
        <w:gridCol w:w="2087"/>
        <w:gridCol w:w="1985"/>
      </w:tblGrid>
      <w:tr w:rsidR="001B2168" w:rsidRPr="00546000" w14:paraId="22BA48CD" w14:textId="77777777" w:rsidTr="001B2168">
        <w:trPr>
          <w:trHeight w:val="29"/>
        </w:trPr>
        <w:tc>
          <w:tcPr>
            <w:tcW w:w="4969" w:type="dxa"/>
            <w:shd w:val="clear" w:color="auto" w:fill="FFFFFF"/>
            <w:vAlign w:val="bottom"/>
          </w:tcPr>
          <w:p w14:paraId="4D36473E" w14:textId="77777777" w:rsidR="001B2168" w:rsidRPr="002A6580" w:rsidRDefault="001B2168" w:rsidP="001B2168">
            <w:pPr>
              <w:rPr>
                <w:rFonts w:eastAsia="Arial Unicode MS"/>
                <w:b/>
                <w:bCs/>
                <w:sz w:val="18"/>
                <w:szCs w:val="18"/>
              </w:rPr>
            </w:pPr>
            <w:r w:rsidRPr="002A6580">
              <w:rPr>
                <w:b/>
                <w:bCs/>
                <w:sz w:val="18"/>
                <w:szCs w:val="18"/>
              </w:rPr>
              <w:t> </w:t>
            </w:r>
          </w:p>
        </w:tc>
        <w:tc>
          <w:tcPr>
            <w:tcW w:w="2087" w:type="dxa"/>
            <w:shd w:val="clear" w:color="auto" w:fill="FFFFFF"/>
            <w:vAlign w:val="bottom"/>
          </w:tcPr>
          <w:p w14:paraId="33A2CF73" w14:textId="77777777" w:rsidR="001B2168" w:rsidRDefault="001B2168" w:rsidP="001B2168">
            <w:pPr>
              <w:ind w:right="-58"/>
              <w:jc w:val="right"/>
              <w:rPr>
                <w:b/>
                <w:sz w:val="18"/>
                <w:szCs w:val="18"/>
              </w:rPr>
            </w:pPr>
            <w:r w:rsidRPr="002A6580">
              <w:rPr>
                <w:b/>
                <w:sz w:val="18"/>
                <w:szCs w:val="18"/>
              </w:rPr>
              <w:t>Cari Dönem</w:t>
            </w:r>
          </w:p>
          <w:p w14:paraId="3657F01D" w14:textId="07FD41BA" w:rsidR="001B2168" w:rsidRPr="00546000" w:rsidRDefault="001B2168" w:rsidP="001B2168">
            <w:pPr>
              <w:ind w:right="14"/>
              <w:jc w:val="right"/>
              <w:rPr>
                <w:rFonts w:eastAsia="Arial Unicode MS"/>
                <w:b/>
                <w:sz w:val="18"/>
                <w:szCs w:val="18"/>
              </w:rPr>
            </w:pPr>
            <w:r>
              <w:rPr>
                <w:b/>
                <w:sz w:val="18"/>
                <w:szCs w:val="18"/>
              </w:rPr>
              <w:t>30.06.2020</w:t>
            </w:r>
          </w:p>
        </w:tc>
        <w:tc>
          <w:tcPr>
            <w:tcW w:w="1985" w:type="dxa"/>
            <w:shd w:val="clear" w:color="auto" w:fill="FFFFFF"/>
            <w:vAlign w:val="bottom"/>
          </w:tcPr>
          <w:p w14:paraId="3CE328FD" w14:textId="77777777" w:rsidR="001B2168" w:rsidRDefault="001B2168" w:rsidP="001B2168">
            <w:pPr>
              <w:ind w:right="-58"/>
              <w:jc w:val="right"/>
              <w:rPr>
                <w:b/>
                <w:sz w:val="18"/>
                <w:szCs w:val="18"/>
              </w:rPr>
            </w:pPr>
            <w:r>
              <w:rPr>
                <w:b/>
                <w:sz w:val="18"/>
                <w:szCs w:val="18"/>
              </w:rPr>
              <w:t>Öncek</w:t>
            </w:r>
            <w:r w:rsidRPr="002A6580">
              <w:rPr>
                <w:b/>
                <w:sz w:val="18"/>
                <w:szCs w:val="18"/>
              </w:rPr>
              <w:t>i Dönem</w:t>
            </w:r>
          </w:p>
          <w:p w14:paraId="66A35329" w14:textId="71A84407" w:rsidR="001B2168" w:rsidRPr="00546000" w:rsidRDefault="001B2168" w:rsidP="001B2168">
            <w:pPr>
              <w:ind w:right="14"/>
              <w:jc w:val="right"/>
              <w:rPr>
                <w:b/>
                <w:sz w:val="18"/>
                <w:szCs w:val="18"/>
              </w:rPr>
            </w:pPr>
            <w:r>
              <w:rPr>
                <w:b/>
                <w:sz w:val="18"/>
                <w:szCs w:val="18"/>
              </w:rPr>
              <w:t>30.06.2019</w:t>
            </w:r>
          </w:p>
        </w:tc>
      </w:tr>
      <w:tr w:rsidR="00C90D47" w:rsidRPr="00112C9E" w14:paraId="330579E0" w14:textId="77777777" w:rsidTr="00B20CA4">
        <w:trPr>
          <w:trHeight w:val="29"/>
        </w:trPr>
        <w:tc>
          <w:tcPr>
            <w:tcW w:w="4969" w:type="dxa"/>
            <w:shd w:val="clear" w:color="auto" w:fill="FFFFFF"/>
            <w:vAlign w:val="bottom"/>
          </w:tcPr>
          <w:p w14:paraId="5F87B271" w14:textId="7268C96A" w:rsidR="00C90D47" w:rsidRPr="00546000" w:rsidRDefault="00C90D47" w:rsidP="00C90D47">
            <w:pPr>
              <w:rPr>
                <w:rFonts w:eastAsia="Arial Unicode MS"/>
                <w:sz w:val="18"/>
                <w:szCs w:val="18"/>
              </w:rPr>
            </w:pPr>
            <w:r w:rsidRPr="00546000">
              <w:rPr>
                <w:rFonts w:eastAsia="Arial Unicode MS"/>
                <w:sz w:val="18"/>
                <w:szCs w:val="18"/>
              </w:rPr>
              <w:t>Kur Değişimlerinden Kaynaklanan Kar/Zarar Etkisi</w:t>
            </w:r>
          </w:p>
        </w:tc>
        <w:tc>
          <w:tcPr>
            <w:tcW w:w="2087" w:type="dxa"/>
            <w:shd w:val="clear" w:color="auto" w:fill="FFFFFF"/>
            <w:vAlign w:val="bottom"/>
          </w:tcPr>
          <w:p w14:paraId="73D58E50" w14:textId="5E5F91AF" w:rsidR="00C90D47" w:rsidRPr="00546000" w:rsidRDefault="00C90D47" w:rsidP="00C90D47">
            <w:pPr>
              <w:ind w:right="14"/>
              <w:jc w:val="right"/>
              <w:rPr>
                <w:sz w:val="18"/>
                <w:szCs w:val="18"/>
              </w:rPr>
            </w:pPr>
            <w:r w:rsidRPr="00546000">
              <w:rPr>
                <w:sz w:val="18"/>
                <w:szCs w:val="18"/>
              </w:rPr>
              <w:t>6.308</w:t>
            </w:r>
          </w:p>
        </w:tc>
        <w:tc>
          <w:tcPr>
            <w:tcW w:w="1985" w:type="dxa"/>
            <w:shd w:val="clear" w:color="auto" w:fill="FFFFFF"/>
            <w:vAlign w:val="bottom"/>
          </w:tcPr>
          <w:p w14:paraId="62C1772A" w14:textId="0BBACE23" w:rsidR="00C90D47" w:rsidRPr="00112C9E" w:rsidRDefault="00C90D47" w:rsidP="00C90D47">
            <w:pPr>
              <w:ind w:right="14"/>
              <w:jc w:val="right"/>
              <w:rPr>
                <w:sz w:val="18"/>
                <w:szCs w:val="18"/>
              </w:rPr>
            </w:pPr>
            <w:r w:rsidRPr="00112C9E">
              <w:rPr>
                <w:sz w:val="18"/>
                <w:szCs w:val="18"/>
              </w:rPr>
              <w:t>(17.936)</w:t>
            </w:r>
          </w:p>
        </w:tc>
      </w:tr>
      <w:tr w:rsidR="00C90D47" w:rsidRPr="00112C9E" w14:paraId="412618EA" w14:textId="77777777" w:rsidTr="00B20CA4">
        <w:trPr>
          <w:trHeight w:val="29"/>
        </w:trPr>
        <w:tc>
          <w:tcPr>
            <w:tcW w:w="4969" w:type="dxa"/>
            <w:shd w:val="clear" w:color="auto" w:fill="FFFFFF"/>
            <w:vAlign w:val="bottom"/>
          </w:tcPr>
          <w:p w14:paraId="74214443" w14:textId="77777777" w:rsidR="00C90D47" w:rsidRPr="00546000" w:rsidRDefault="00C90D47" w:rsidP="00C90D47">
            <w:pPr>
              <w:rPr>
                <w:b/>
                <w:sz w:val="18"/>
                <w:szCs w:val="18"/>
              </w:rPr>
            </w:pPr>
            <w:r w:rsidRPr="00546000">
              <w:rPr>
                <w:b/>
                <w:sz w:val="18"/>
                <w:szCs w:val="18"/>
              </w:rPr>
              <w:t>Toplam</w:t>
            </w:r>
          </w:p>
        </w:tc>
        <w:tc>
          <w:tcPr>
            <w:tcW w:w="2087" w:type="dxa"/>
            <w:vAlign w:val="bottom"/>
          </w:tcPr>
          <w:p w14:paraId="3B44BFE4" w14:textId="254920B5" w:rsidR="00C90D47" w:rsidRPr="00546000" w:rsidRDefault="00C90D47" w:rsidP="00C90D47">
            <w:pPr>
              <w:ind w:right="14"/>
              <w:jc w:val="right"/>
              <w:rPr>
                <w:b/>
                <w:bCs/>
                <w:sz w:val="18"/>
                <w:szCs w:val="18"/>
              </w:rPr>
            </w:pPr>
            <w:r w:rsidRPr="00546000">
              <w:rPr>
                <w:b/>
                <w:sz w:val="18"/>
                <w:szCs w:val="18"/>
              </w:rPr>
              <w:t>6.308</w:t>
            </w:r>
          </w:p>
        </w:tc>
        <w:tc>
          <w:tcPr>
            <w:tcW w:w="1985" w:type="dxa"/>
            <w:vAlign w:val="bottom"/>
          </w:tcPr>
          <w:p w14:paraId="578269EA" w14:textId="6B1BDEEC" w:rsidR="00C90D47" w:rsidRPr="00112C9E" w:rsidRDefault="00C90D47" w:rsidP="00C90D47">
            <w:pPr>
              <w:ind w:right="14"/>
              <w:jc w:val="right"/>
              <w:rPr>
                <w:b/>
                <w:bCs/>
                <w:sz w:val="18"/>
                <w:szCs w:val="18"/>
              </w:rPr>
            </w:pPr>
            <w:r w:rsidRPr="00112C9E">
              <w:rPr>
                <w:b/>
                <w:sz w:val="18"/>
                <w:szCs w:val="18"/>
              </w:rPr>
              <w:t>(17.936)</w:t>
            </w:r>
          </w:p>
        </w:tc>
      </w:tr>
    </w:tbl>
    <w:p w14:paraId="6D9699DA" w14:textId="6F953E7F" w:rsidR="004C6282" w:rsidRDefault="004C6282" w:rsidP="001F0C70">
      <w:pPr>
        <w:ind w:left="1276" w:hanging="425"/>
        <w:jc w:val="both"/>
        <w:rPr>
          <w:rFonts w:eastAsia="Arial Unicode MS"/>
          <w:b/>
          <w:bCs/>
        </w:rPr>
      </w:pPr>
    </w:p>
    <w:p w14:paraId="4B8B716B" w14:textId="2B053547" w:rsidR="001B2168" w:rsidRDefault="001B2168" w:rsidP="001F0C70">
      <w:pPr>
        <w:ind w:left="1276" w:hanging="425"/>
        <w:jc w:val="both"/>
        <w:rPr>
          <w:rFonts w:eastAsia="Arial Unicode MS"/>
          <w:b/>
          <w:bCs/>
        </w:rPr>
      </w:pPr>
    </w:p>
    <w:p w14:paraId="01D9C036" w14:textId="453F4622" w:rsidR="001B2168" w:rsidRDefault="001B2168" w:rsidP="001F0C70">
      <w:pPr>
        <w:ind w:left="1276" w:hanging="425"/>
        <w:jc w:val="both"/>
        <w:rPr>
          <w:rFonts w:eastAsia="Arial Unicode MS"/>
          <w:b/>
          <w:bCs/>
        </w:rPr>
      </w:pPr>
    </w:p>
    <w:p w14:paraId="2772606B" w14:textId="34B03732" w:rsidR="001B2168" w:rsidRDefault="001B2168" w:rsidP="001F0C70">
      <w:pPr>
        <w:ind w:left="1276" w:hanging="425"/>
        <w:jc w:val="both"/>
        <w:rPr>
          <w:rFonts w:eastAsia="Arial Unicode MS"/>
          <w:b/>
          <w:bCs/>
        </w:rPr>
      </w:pPr>
    </w:p>
    <w:p w14:paraId="67424CB5" w14:textId="06293F19" w:rsidR="001B2168" w:rsidRDefault="001B2168" w:rsidP="001F0C70">
      <w:pPr>
        <w:ind w:left="1276" w:hanging="425"/>
        <w:jc w:val="both"/>
        <w:rPr>
          <w:rFonts w:eastAsia="Arial Unicode MS"/>
          <w:b/>
          <w:bCs/>
        </w:rPr>
      </w:pPr>
    </w:p>
    <w:p w14:paraId="7766466B" w14:textId="09D711FF" w:rsidR="001B2168" w:rsidRDefault="001B2168" w:rsidP="001F0C70">
      <w:pPr>
        <w:ind w:left="1276" w:hanging="425"/>
        <w:jc w:val="both"/>
        <w:rPr>
          <w:rFonts w:eastAsia="Arial Unicode MS"/>
          <w:b/>
          <w:bCs/>
        </w:rPr>
      </w:pPr>
    </w:p>
    <w:p w14:paraId="1ADA219B" w14:textId="67C77671" w:rsidR="001B2168" w:rsidRDefault="001B2168" w:rsidP="001F0C70">
      <w:pPr>
        <w:ind w:left="1276" w:hanging="425"/>
        <w:jc w:val="both"/>
        <w:rPr>
          <w:rFonts w:eastAsia="Arial Unicode MS"/>
          <w:b/>
          <w:bCs/>
        </w:rPr>
      </w:pPr>
    </w:p>
    <w:p w14:paraId="7F4B3BFC" w14:textId="77777777" w:rsidR="00A70952" w:rsidRPr="002A6580" w:rsidRDefault="00A70952" w:rsidP="00A70952">
      <w:pPr>
        <w:pageBreakBefore/>
        <w:jc w:val="both"/>
        <w:rPr>
          <w:b/>
        </w:rPr>
      </w:pPr>
      <w:r w:rsidRPr="002A6580">
        <w:rPr>
          <w:rFonts w:eastAsia="Arial Unicode MS"/>
          <w:b/>
          <w:bCs/>
        </w:rPr>
        <w:t>K</w:t>
      </w:r>
      <w:r w:rsidRPr="002A6580">
        <w:rPr>
          <w:b/>
        </w:rPr>
        <w:t>ONSOLİDE OLMAYAN FİNANSAL TABLOLARA İLİŞKİN AÇIKLAMA VE DİPNOTLAR (Devamı)</w:t>
      </w:r>
    </w:p>
    <w:p w14:paraId="04493261" w14:textId="77777777" w:rsidR="00A70952" w:rsidRPr="002A6580" w:rsidRDefault="00A70952" w:rsidP="00A70952">
      <w:pPr>
        <w:tabs>
          <w:tab w:val="left" w:pos="-1980"/>
        </w:tabs>
        <w:ind w:left="851"/>
        <w:jc w:val="both"/>
        <w:rPr>
          <w:rFonts w:eastAsia="Arial Unicode MS"/>
          <w:b/>
          <w:bCs/>
        </w:rPr>
      </w:pPr>
    </w:p>
    <w:p w14:paraId="6A17CB01" w14:textId="41B642E3" w:rsidR="001B2168" w:rsidRPr="00A70952" w:rsidRDefault="00A70952" w:rsidP="00A70952">
      <w:pPr>
        <w:widowControl w:val="0"/>
        <w:tabs>
          <w:tab w:val="left" w:pos="851"/>
        </w:tabs>
        <w:jc w:val="both"/>
        <w:rPr>
          <w:rFonts w:eastAsia="Arial Unicode MS"/>
        </w:rPr>
      </w:pPr>
      <w:r w:rsidRPr="002A6580">
        <w:rPr>
          <w:rFonts w:eastAsia="Arial Unicode MS"/>
          <w:b/>
          <w:bCs/>
        </w:rPr>
        <w:t>IV.</w:t>
      </w:r>
      <w:r w:rsidRPr="002A6580">
        <w:rPr>
          <w:rFonts w:eastAsia="Arial Unicode MS"/>
          <w:b/>
          <w:bCs/>
        </w:rPr>
        <w:tab/>
        <w:t>KAR ZARAR TABLOSUNA İLİŞKİN AÇIKLAMA VE DİPNOTLAR (Devamı)</w:t>
      </w:r>
    </w:p>
    <w:p w14:paraId="36B56977" w14:textId="77777777" w:rsidR="001B2168" w:rsidRPr="002A6580" w:rsidRDefault="001B2168" w:rsidP="001F0C70">
      <w:pPr>
        <w:ind w:left="1276" w:hanging="425"/>
        <w:jc w:val="both"/>
        <w:rPr>
          <w:rFonts w:eastAsia="Arial Unicode MS"/>
          <w:b/>
          <w:bCs/>
        </w:rPr>
      </w:pPr>
    </w:p>
    <w:p w14:paraId="45994006" w14:textId="2F77EB78" w:rsidR="00144B17" w:rsidRPr="002A6580" w:rsidRDefault="00CE6291" w:rsidP="001F0C70">
      <w:pPr>
        <w:ind w:left="1276" w:hanging="425"/>
        <w:jc w:val="both"/>
        <w:rPr>
          <w:rFonts w:eastAsia="Arial Unicode MS"/>
          <w:b/>
          <w:bCs/>
        </w:rPr>
      </w:pPr>
      <w:r w:rsidRPr="002A6580">
        <w:rPr>
          <w:rFonts w:eastAsia="Arial Unicode MS"/>
          <w:b/>
          <w:bCs/>
        </w:rPr>
        <w:t>5</w:t>
      </w:r>
      <w:r w:rsidR="00144B17" w:rsidRPr="002A6580">
        <w:rPr>
          <w:rFonts w:eastAsia="Arial Unicode MS"/>
          <w:b/>
          <w:bCs/>
        </w:rPr>
        <w:t>.</w:t>
      </w:r>
      <w:r w:rsidR="00144B17" w:rsidRPr="002A6580">
        <w:rPr>
          <w:rFonts w:eastAsia="Arial Unicode MS"/>
          <w:b/>
          <w:bCs/>
        </w:rPr>
        <w:tab/>
        <w:t xml:space="preserve">Diğer faaliyet </w:t>
      </w:r>
      <w:r w:rsidR="00607911" w:rsidRPr="002A6580">
        <w:rPr>
          <w:rFonts w:eastAsia="Arial Unicode MS"/>
          <w:b/>
          <w:bCs/>
        </w:rPr>
        <w:t>gelirlerine ilişkin açıklamalar</w:t>
      </w:r>
      <w:r w:rsidR="00144B17" w:rsidRPr="002A6580">
        <w:rPr>
          <w:rFonts w:eastAsia="Arial Unicode MS"/>
          <w:b/>
          <w:bCs/>
        </w:rPr>
        <w:t xml:space="preserve"> </w:t>
      </w:r>
    </w:p>
    <w:p w14:paraId="2339FB86" w14:textId="77777777" w:rsidR="004D0B47" w:rsidRPr="002A6580" w:rsidRDefault="004D0B47" w:rsidP="001F0C70">
      <w:pPr>
        <w:tabs>
          <w:tab w:val="left" w:pos="180"/>
          <w:tab w:val="left" w:pos="993"/>
        </w:tabs>
        <w:ind w:left="851"/>
        <w:jc w:val="both"/>
        <w:rPr>
          <w:rFonts w:eastAsia="Arial Unicode MS"/>
          <w:bCs/>
        </w:rPr>
      </w:pPr>
    </w:p>
    <w:p w14:paraId="02731940" w14:textId="2F8AB2D1" w:rsidR="00476FBB" w:rsidRPr="002A6580" w:rsidRDefault="00476FBB" w:rsidP="001F0C70">
      <w:pPr>
        <w:tabs>
          <w:tab w:val="left" w:pos="180"/>
          <w:tab w:val="left" w:pos="993"/>
        </w:tabs>
        <w:ind w:left="851"/>
        <w:jc w:val="both"/>
        <w:rPr>
          <w:rFonts w:eastAsia="Arial Unicode MS"/>
          <w:b/>
          <w:bCs/>
        </w:rPr>
      </w:pPr>
      <w:r w:rsidRPr="002A6580">
        <w:rPr>
          <w:rFonts w:eastAsia="Arial Unicode MS"/>
          <w:b/>
          <w:bCs/>
        </w:rPr>
        <w:t>Yeni gelişmeleri içeren ve Banka’nın gelirlerini önemli ölçüde etkileyen faktörlerle ilgili bilgil</w:t>
      </w:r>
      <w:r w:rsidR="00607911" w:rsidRPr="002A6580">
        <w:rPr>
          <w:rFonts w:eastAsia="Arial Unicode MS"/>
          <w:b/>
          <w:bCs/>
        </w:rPr>
        <w:t>er, gelirlerin etkilenme boyutu</w:t>
      </w:r>
    </w:p>
    <w:p w14:paraId="65F26F8B" w14:textId="625E834E" w:rsidR="00F0583C" w:rsidRPr="002A6580" w:rsidRDefault="00CE491E" w:rsidP="00A70952">
      <w:pPr>
        <w:tabs>
          <w:tab w:val="left" w:pos="180"/>
          <w:tab w:val="left" w:pos="993"/>
        </w:tabs>
        <w:spacing w:before="60"/>
        <w:ind w:left="851"/>
        <w:jc w:val="both"/>
        <w:rPr>
          <w:rFonts w:eastAsia="Arial Unicode MS"/>
        </w:rPr>
      </w:pPr>
      <w:r w:rsidRPr="002A6580">
        <w:rPr>
          <w:rFonts w:eastAsia="Arial Unicode MS"/>
          <w:bCs/>
        </w:rPr>
        <w:t>3</w:t>
      </w:r>
      <w:r w:rsidR="00C05D76">
        <w:rPr>
          <w:rFonts w:eastAsia="Arial Unicode MS"/>
          <w:bCs/>
        </w:rPr>
        <w:t>0</w:t>
      </w:r>
      <w:r w:rsidRPr="002A6580">
        <w:rPr>
          <w:rFonts w:eastAsia="Arial Unicode MS"/>
          <w:bCs/>
        </w:rPr>
        <w:t xml:space="preserve"> </w:t>
      </w:r>
      <w:r w:rsidR="00C05D76">
        <w:rPr>
          <w:rFonts w:eastAsia="Arial Unicode MS"/>
          <w:bCs/>
        </w:rPr>
        <w:t>Haziran</w:t>
      </w:r>
      <w:r w:rsidRPr="002A6580">
        <w:rPr>
          <w:rFonts w:eastAsia="Arial Unicode MS"/>
          <w:bCs/>
        </w:rPr>
        <w:t xml:space="preserve"> 2020 tarihi itibarıyla Banka’nın gelirlerini önemli ölçüde etkileyen faktör bulunmamaktadır (3</w:t>
      </w:r>
      <w:r w:rsidR="00C05D76">
        <w:rPr>
          <w:rFonts w:eastAsia="Arial Unicode MS"/>
          <w:bCs/>
        </w:rPr>
        <w:t>0</w:t>
      </w:r>
      <w:r w:rsidRPr="002A6580">
        <w:rPr>
          <w:rFonts w:eastAsia="Arial Unicode MS"/>
          <w:bCs/>
        </w:rPr>
        <w:t xml:space="preserve"> </w:t>
      </w:r>
      <w:r w:rsidR="00C05D76">
        <w:rPr>
          <w:rFonts w:eastAsia="Arial Unicode MS"/>
          <w:bCs/>
        </w:rPr>
        <w:t>Haziran</w:t>
      </w:r>
      <w:r w:rsidRPr="002A6580">
        <w:rPr>
          <w:rFonts w:eastAsia="Arial Unicode MS"/>
          <w:bCs/>
        </w:rPr>
        <w:t xml:space="preserve"> 2019: Bankacılık Düzenleme ve Denetleme Kurulu’nun 18 Ocak 2019 tarih ve 8210 sayılı kararı ile Banka’nın </w:t>
      </w:r>
      <w:r w:rsidRPr="002A6580">
        <w:rPr>
          <w:rFonts w:eastAsia="Arial Unicode MS"/>
          <w:bCs/>
        </w:rPr>
        <w:br/>
        <w:t xml:space="preserve">21 Şubat 2019 tarihli 6/1 sayılı Yönetim Kurulu ararı çerçevesinde Banka (Devralan) ve Ziraat Finansal Kiralama A.Ş. (Devrolunan) 6102 sayılı Türk Ticaret Kanunu’nun ilgili maddeleri uyarınca birleşmiş olup; birleşme işlemini </w:t>
      </w:r>
      <w:r w:rsidRPr="002A6580">
        <w:rPr>
          <w:rFonts w:eastAsia="Arial Unicode MS"/>
          <w:bCs/>
        </w:rPr>
        <w:br/>
        <w:t>1 Mart 2019 tarihinde İstanbul Ticaret Sicil Müdürlüğü tarafından tescil edilmiştir)</w:t>
      </w:r>
      <w:r w:rsidR="007A1596" w:rsidRPr="002A6580">
        <w:rPr>
          <w:rFonts w:eastAsia="Arial Unicode MS"/>
          <w:bCs/>
        </w:rPr>
        <w:t>.</w:t>
      </w:r>
      <w:bookmarkStart w:id="55" w:name="OLE_LINK71"/>
    </w:p>
    <w:p w14:paraId="20AE0BE7" w14:textId="77777777" w:rsidR="00F0583C" w:rsidRPr="002A6580" w:rsidRDefault="00F0583C" w:rsidP="001F0C70">
      <w:pPr>
        <w:tabs>
          <w:tab w:val="left" w:pos="1701"/>
        </w:tabs>
        <w:ind w:left="1276" w:hanging="425"/>
        <w:jc w:val="both"/>
        <w:rPr>
          <w:rFonts w:eastAsia="Arial Unicode MS"/>
          <w:b/>
          <w:bCs/>
        </w:rPr>
      </w:pPr>
    </w:p>
    <w:p w14:paraId="500B5FAE" w14:textId="366360EB" w:rsidR="00144B17" w:rsidRPr="002A6580" w:rsidRDefault="00CE6291" w:rsidP="001F0C70">
      <w:pPr>
        <w:tabs>
          <w:tab w:val="left" w:pos="1701"/>
        </w:tabs>
        <w:ind w:left="1276" w:hanging="425"/>
        <w:jc w:val="both"/>
        <w:rPr>
          <w:rFonts w:eastAsia="Arial Unicode MS"/>
          <w:b/>
          <w:bCs/>
        </w:rPr>
      </w:pPr>
      <w:r w:rsidRPr="002A6580">
        <w:rPr>
          <w:rFonts w:eastAsia="Arial Unicode MS"/>
          <w:b/>
          <w:bCs/>
        </w:rPr>
        <w:t>6</w:t>
      </w:r>
      <w:r w:rsidR="004E203C" w:rsidRPr="002A6580">
        <w:rPr>
          <w:rFonts w:eastAsia="Arial Unicode MS"/>
          <w:b/>
          <w:bCs/>
        </w:rPr>
        <w:t>.</w:t>
      </w:r>
      <w:r w:rsidR="004E203C" w:rsidRPr="002A6580">
        <w:rPr>
          <w:rFonts w:eastAsia="Arial Unicode MS"/>
          <w:b/>
          <w:bCs/>
        </w:rPr>
        <w:tab/>
      </w:r>
      <w:r w:rsidR="00144B17" w:rsidRPr="002A6580">
        <w:rPr>
          <w:rFonts w:eastAsia="Arial Unicode MS"/>
          <w:b/>
          <w:bCs/>
        </w:rPr>
        <w:t>Bankaların kredi ve diğer alacaklarına i</w:t>
      </w:r>
      <w:r w:rsidR="00607911" w:rsidRPr="002A6580">
        <w:rPr>
          <w:rFonts w:eastAsia="Arial Unicode MS"/>
          <w:b/>
          <w:bCs/>
        </w:rPr>
        <w:t>lişkin değer düşüş karşılıkları</w:t>
      </w:r>
      <w:r w:rsidR="00144B17" w:rsidRPr="002A6580">
        <w:rPr>
          <w:rFonts w:eastAsia="Arial Unicode MS"/>
          <w:b/>
          <w:bCs/>
        </w:rPr>
        <w:t xml:space="preserve"> </w:t>
      </w:r>
    </w:p>
    <w:p w14:paraId="5F6269FB" w14:textId="77777777" w:rsidR="00F0583C" w:rsidRPr="002A6580" w:rsidRDefault="00F0583C" w:rsidP="001F0C70">
      <w:pPr>
        <w:tabs>
          <w:tab w:val="left" w:pos="1701"/>
        </w:tabs>
        <w:jc w:val="both"/>
        <w:rPr>
          <w:rFonts w:eastAsia="Arial Unicode MS"/>
          <w:b/>
          <w:bCs/>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915"/>
        <w:gridCol w:w="1134"/>
        <w:gridCol w:w="1275"/>
      </w:tblGrid>
      <w:tr w:rsidR="00DA2604" w:rsidRPr="00546000" w14:paraId="4202DF6C" w14:textId="77777777" w:rsidTr="00191732">
        <w:trPr>
          <w:trHeight w:val="24"/>
        </w:trPr>
        <w:tc>
          <w:tcPr>
            <w:tcW w:w="6915" w:type="dxa"/>
            <w:tcBorders>
              <w:top w:val="single" w:sz="4" w:space="0" w:color="auto"/>
            </w:tcBorders>
            <w:noWrap/>
          </w:tcPr>
          <w:p w14:paraId="5D889EDE" w14:textId="77777777" w:rsidR="00DA2604" w:rsidRPr="002A6580" w:rsidRDefault="00DA2604" w:rsidP="00DA2604">
            <w:pPr>
              <w:pStyle w:val="Heading3"/>
              <w:ind w:left="0"/>
              <w:rPr>
                <w:rFonts w:ascii="Times New Roman" w:hAnsi="Times New Roman"/>
                <w:bCs/>
                <w:sz w:val="18"/>
                <w:szCs w:val="18"/>
                <w:lang w:val="tr-TR"/>
              </w:rPr>
            </w:pPr>
          </w:p>
        </w:tc>
        <w:tc>
          <w:tcPr>
            <w:tcW w:w="1134" w:type="dxa"/>
            <w:tcBorders>
              <w:top w:val="single" w:sz="4" w:space="0" w:color="auto"/>
            </w:tcBorders>
            <w:noWrap/>
            <w:vAlign w:val="bottom"/>
          </w:tcPr>
          <w:p w14:paraId="65D78303" w14:textId="77777777" w:rsidR="00DA2604" w:rsidRDefault="00DA2604" w:rsidP="00DA2604">
            <w:pPr>
              <w:ind w:left="-78" w:right="-58"/>
              <w:jc w:val="right"/>
              <w:rPr>
                <w:b/>
                <w:bCs/>
                <w:iCs/>
                <w:sz w:val="18"/>
                <w:szCs w:val="18"/>
              </w:rPr>
            </w:pPr>
            <w:r w:rsidRPr="00546000">
              <w:rPr>
                <w:b/>
                <w:bCs/>
                <w:iCs/>
                <w:sz w:val="18"/>
                <w:szCs w:val="18"/>
              </w:rPr>
              <w:t>Cari Dönem</w:t>
            </w:r>
          </w:p>
          <w:p w14:paraId="5D439EF0" w14:textId="5EEB44D3" w:rsidR="00A70952" w:rsidRPr="00546000" w:rsidRDefault="00A70952" w:rsidP="00DA2604">
            <w:pPr>
              <w:ind w:left="-78" w:right="-58"/>
              <w:jc w:val="right"/>
              <w:rPr>
                <w:b/>
                <w:bCs/>
                <w:iCs/>
                <w:sz w:val="18"/>
                <w:szCs w:val="18"/>
              </w:rPr>
            </w:pPr>
            <w:r>
              <w:rPr>
                <w:b/>
                <w:bCs/>
                <w:iCs/>
                <w:sz w:val="18"/>
                <w:szCs w:val="18"/>
              </w:rPr>
              <w:t>30.06.2020</w:t>
            </w:r>
          </w:p>
        </w:tc>
        <w:tc>
          <w:tcPr>
            <w:tcW w:w="1275" w:type="dxa"/>
            <w:tcBorders>
              <w:top w:val="single" w:sz="4" w:space="0" w:color="auto"/>
            </w:tcBorders>
            <w:vAlign w:val="bottom"/>
          </w:tcPr>
          <w:p w14:paraId="1105206A" w14:textId="77777777" w:rsidR="00DA2604" w:rsidRDefault="00191732" w:rsidP="00DA2604">
            <w:pPr>
              <w:ind w:left="-78" w:right="-58"/>
              <w:jc w:val="right"/>
              <w:rPr>
                <w:b/>
                <w:bCs/>
                <w:iCs/>
                <w:sz w:val="18"/>
                <w:szCs w:val="18"/>
              </w:rPr>
            </w:pPr>
            <w:r w:rsidRPr="00546000">
              <w:rPr>
                <w:rFonts w:eastAsia="Arial Unicode MS"/>
                <w:b/>
                <w:sz w:val="18"/>
                <w:szCs w:val="18"/>
              </w:rPr>
              <w:t>Önceki</w:t>
            </w:r>
            <w:r w:rsidR="00DA2604" w:rsidRPr="00546000">
              <w:rPr>
                <w:b/>
                <w:bCs/>
                <w:iCs/>
                <w:sz w:val="18"/>
                <w:szCs w:val="18"/>
              </w:rPr>
              <w:t xml:space="preserve"> Dönem</w:t>
            </w:r>
          </w:p>
          <w:p w14:paraId="0635336F" w14:textId="35423D63" w:rsidR="00A70952" w:rsidRPr="00546000" w:rsidRDefault="00A70952" w:rsidP="00DA2604">
            <w:pPr>
              <w:ind w:left="-78" w:right="-58"/>
              <w:jc w:val="right"/>
              <w:rPr>
                <w:b/>
                <w:bCs/>
                <w:iCs/>
                <w:sz w:val="18"/>
                <w:szCs w:val="18"/>
              </w:rPr>
            </w:pPr>
            <w:r>
              <w:rPr>
                <w:rFonts w:eastAsia="Arial Unicode MS"/>
                <w:b/>
                <w:sz w:val="18"/>
                <w:szCs w:val="18"/>
              </w:rPr>
              <w:t>30.06.2019</w:t>
            </w:r>
          </w:p>
        </w:tc>
      </w:tr>
      <w:tr w:rsidR="00C05D76" w:rsidRPr="00546000" w14:paraId="4B9E95FB" w14:textId="77777777" w:rsidTr="00191732">
        <w:trPr>
          <w:trHeight w:val="226"/>
        </w:trPr>
        <w:tc>
          <w:tcPr>
            <w:tcW w:w="6915" w:type="dxa"/>
            <w:noWrap/>
            <w:vAlign w:val="bottom"/>
          </w:tcPr>
          <w:p w14:paraId="0342119F" w14:textId="77777777" w:rsidR="00C05D76" w:rsidRPr="00546000" w:rsidRDefault="00C05D76" w:rsidP="00C05D76">
            <w:pPr>
              <w:rPr>
                <w:sz w:val="18"/>
                <w:szCs w:val="18"/>
              </w:rPr>
            </w:pPr>
            <w:r w:rsidRPr="00546000">
              <w:rPr>
                <w:sz w:val="18"/>
                <w:szCs w:val="18"/>
              </w:rPr>
              <w:t>Beklenen Zarar Karşılıkları</w:t>
            </w:r>
          </w:p>
        </w:tc>
        <w:tc>
          <w:tcPr>
            <w:tcW w:w="1134" w:type="dxa"/>
            <w:shd w:val="clear" w:color="auto" w:fill="auto"/>
            <w:noWrap/>
          </w:tcPr>
          <w:p w14:paraId="18AABD02" w14:textId="4A6919FD" w:rsidR="00C05D76" w:rsidRPr="00546000" w:rsidRDefault="00546000" w:rsidP="00C05D76">
            <w:pPr>
              <w:ind w:left="-78" w:right="-58"/>
              <w:jc w:val="right"/>
              <w:rPr>
                <w:color w:val="000000"/>
                <w:sz w:val="18"/>
                <w:szCs w:val="18"/>
              </w:rPr>
            </w:pPr>
            <w:r w:rsidRPr="00546000">
              <w:rPr>
                <w:color w:val="000000"/>
                <w:sz w:val="18"/>
                <w:szCs w:val="18"/>
              </w:rPr>
              <w:t>641.840</w:t>
            </w:r>
          </w:p>
        </w:tc>
        <w:tc>
          <w:tcPr>
            <w:tcW w:w="1275" w:type="dxa"/>
          </w:tcPr>
          <w:p w14:paraId="6921AAB3" w14:textId="737ACD40" w:rsidR="00C05D76" w:rsidRPr="00546000" w:rsidRDefault="00C05D76" w:rsidP="00C05D76">
            <w:pPr>
              <w:ind w:left="-78" w:right="-58"/>
              <w:jc w:val="right"/>
              <w:rPr>
                <w:color w:val="000000"/>
                <w:sz w:val="18"/>
                <w:szCs w:val="18"/>
              </w:rPr>
            </w:pPr>
            <w:r w:rsidRPr="00546000">
              <w:rPr>
                <w:color w:val="000000"/>
                <w:sz w:val="18"/>
                <w:szCs w:val="18"/>
              </w:rPr>
              <w:t>276.186</w:t>
            </w:r>
          </w:p>
        </w:tc>
      </w:tr>
      <w:tr w:rsidR="00C05D76" w:rsidRPr="00546000" w14:paraId="39FF4A8E" w14:textId="77777777" w:rsidTr="00191732">
        <w:trPr>
          <w:trHeight w:val="226"/>
        </w:trPr>
        <w:tc>
          <w:tcPr>
            <w:tcW w:w="6915" w:type="dxa"/>
            <w:noWrap/>
            <w:vAlign w:val="bottom"/>
          </w:tcPr>
          <w:p w14:paraId="1DEC88D1" w14:textId="77777777" w:rsidR="00C05D76" w:rsidRPr="00546000" w:rsidRDefault="00C05D76" w:rsidP="00C05D76">
            <w:pPr>
              <w:rPr>
                <w:sz w:val="18"/>
                <w:szCs w:val="18"/>
              </w:rPr>
            </w:pPr>
            <w:r w:rsidRPr="00546000">
              <w:rPr>
                <w:sz w:val="18"/>
                <w:szCs w:val="18"/>
              </w:rPr>
              <w:t xml:space="preserve">        12 Aylık Beklenen Zarar Karşılığı (Birinci Aşama)</w:t>
            </w:r>
          </w:p>
        </w:tc>
        <w:tc>
          <w:tcPr>
            <w:tcW w:w="1134" w:type="dxa"/>
            <w:shd w:val="clear" w:color="auto" w:fill="auto"/>
            <w:noWrap/>
          </w:tcPr>
          <w:p w14:paraId="16496A1C" w14:textId="241A6CAD" w:rsidR="00C05D76" w:rsidRPr="00546000" w:rsidRDefault="00546000" w:rsidP="00C05D76">
            <w:pPr>
              <w:ind w:left="-78" w:right="-58"/>
              <w:jc w:val="right"/>
              <w:rPr>
                <w:color w:val="000000"/>
                <w:sz w:val="18"/>
                <w:szCs w:val="18"/>
              </w:rPr>
            </w:pPr>
            <w:r w:rsidRPr="00546000">
              <w:rPr>
                <w:color w:val="000000"/>
                <w:sz w:val="18"/>
                <w:szCs w:val="18"/>
              </w:rPr>
              <w:t>89.693</w:t>
            </w:r>
          </w:p>
        </w:tc>
        <w:tc>
          <w:tcPr>
            <w:tcW w:w="1275" w:type="dxa"/>
          </w:tcPr>
          <w:p w14:paraId="19785FC8" w14:textId="10B56F9A" w:rsidR="00C05D76" w:rsidRPr="00546000" w:rsidRDefault="00C05D76" w:rsidP="00C05D76">
            <w:pPr>
              <w:ind w:left="-78" w:right="-58"/>
              <w:jc w:val="right"/>
              <w:rPr>
                <w:color w:val="000000"/>
                <w:sz w:val="18"/>
                <w:szCs w:val="18"/>
              </w:rPr>
            </w:pPr>
            <w:r w:rsidRPr="00546000">
              <w:rPr>
                <w:color w:val="000000"/>
                <w:sz w:val="18"/>
                <w:szCs w:val="18"/>
              </w:rPr>
              <w:t xml:space="preserve">22.703 </w:t>
            </w:r>
          </w:p>
        </w:tc>
      </w:tr>
      <w:tr w:rsidR="00C05D76" w:rsidRPr="00546000" w14:paraId="44D46082" w14:textId="77777777" w:rsidTr="00191732">
        <w:trPr>
          <w:trHeight w:val="24"/>
        </w:trPr>
        <w:tc>
          <w:tcPr>
            <w:tcW w:w="6915" w:type="dxa"/>
            <w:noWrap/>
            <w:vAlign w:val="bottom"/>
          </w:tcPr>
          <w:p w14:paraId="11DC0DB1" w14:textId="77777777" w:rsidR="00C05D76" w:rsidRPr="00546000" w:rsidRDefault="00C05D76" w:rsidP="00C05D76">
            <w:pPr>
              <w:ind w:firstLineChars="200" w:firstLine="360"/>
              <w:rPr>
                <w:sz w:val="18"/>
                <w:szCs w:val="18"/>
              </w:rPr>
            </w:pPr>
            <w:r w:rsidRPr="00546000">
              <w:rPr>
                <w:sz w:val="18"/>
                <w:szCs w:val="18"/>
              </w:rPr>
              <w:t>Kredi Riskinde Önemli Artış (İkinci Aşama)</w:t>
            </w:r>
          </w:p>
        </w:tc>
        <w:tc>
          <w:tcPr>
            <w:tcW w:w="1134" w:type="dxa"/>
            <w:shd w:val="clear" w:color="auto" w:fill="auto"/>
            <w:noWrap/>
          </w:tcPr>
          <w:p w14:paraId="42060C8D" w14:textId="0DB111B2" w:rsidR="00C05D76" w:rsidRPr="00546000" w:rsidRDefault="00546000" w:rsidP="00C05D76">
            <w:pPr>
              <w:ind w:left="-78" w:right="-58"/>
              <w:jc w:val="right"/>
              <w:rPr>
                <w:color w:val="000000"/>
                <w:sz w:val="18"/>
                <w:szCs w:val="18"/>
              </w:rPr>
            </w:pPr>
            <w:r w:rsidRPr="00546000">
              <w:rPr>
                <w:color w:val="000000"/>
                <w:sz w:val="18"/>
                <w:szCs w:val="18"/>
              </w:rPr>
              <w:t>236.682</w:t>
            </w:r>
          </w:p>
        </w:tc>
        <w:tc>
          <w:tcPr>
            <w:tcW w:w="1275" w:type="dxa"/>
          </w:tcPr>
          <w:p w14:paraId="7D1C6179" w14:textId="2BCDB339" w:rsidR="00C05D76" w:rsidRPr="00546000" w:rsidRDefault="00C05D76" w:rsidP="00C05D76">
            <w:pPr>
              <w:ind w:left="-78" w:right="-58"/>
              <w:jc w:val="right"/>
              <w:rPr>
                <w:color w:val="000000"/>
                <w:sz w:val="18"/>
                <w:szCs w:val="18"/>
              </w:rPr>
            </w:pPr>
            <w:r w:rsidRPr="00546000">
              <w:rPr>
                <w:color w:val="000000"/>
                <w:sz w:val="18"/>
                <w:szCs w:val="18"/>
              </w:rPr>
              <w:t>52.654</w:t>
            </w:r>
          </w:p>
        </w:tc>
      </w:tr>
      <w:tr w:rsidR="00C05D76" w:rsidRPr="00546000" w14:paraId="103AF305" w14:textId="77777777" w:rsidTr="00191732">
        <w:trPr>
          <w:trHeight w:val="24"/>
        </w:trPr>
        <w:tc>
          <w:tcPr>
            <w:tcW w:w="6915" w:type="dxa"/>
            <w:noWrap/>
            <w:vAlign w:val="bottom"/>
          </w:tcPr>
          <w:p w14:paraId="22873751" w14:textId="77777777" w:rsidR="00C05D76" w:rsidRPr="00546000" w:rsidRDefault="00C05D76" w:rsidP="00C05D76">
            <w:pPr>
              <w:ind w:firstLineChars="200" w:firstLine="360"/>
              <w:rPr>
                <w:sz w:val="18"/>
                <w:szCs w:val="18"/>
              </w:rPr>
            </w:pPr>
            <w:r w:rsidRPr="00546000">
              <w:rPr>
                <w:sz w:val="18"/>
                <w:szCs w:val="18"/>
              </w:rPr>
              <w:t>Temerrüt (Üçüncü Aşama)</w:t>
            </w:r>
          </w:p>
        </w:tc>
        <w:tc>
          <w:tcPr>
            <w:tcW w:w="1134" w:type="dxa"/>
            <w:shd w:val="clear" w:color="auto" w:fill="auto"/>
            <w:noWrap/>
          </w:tcPr>
          <w:p w14:paraId="3861DAF8" w14:textId="37044BFF" w:rsidR="00C05D76" w:rsidRPr="00546000" w:rsidRDefault="00546000" w:rsidP="00C05D76">
            <w:pPr>
              <w:ind w:left="-78" w:right="-58"/>
              <w:jc w:val="right"/>
              <w:rPr>
                <w:color w:val="000000"/>
                <w:sz w:val="18"/>
                <w:szCs w:val="18"/>
              </w:rPr>
            </w:pPr>
            <w:r w:rsidRPr="00546000">
              <w:rPr>
                <w:color w:val="000000"/>
                <w:sz w:val="18"/>
                <w:szCs w:val="18"/>
              </w:rPr>
              <w:t>315.465</w:t>
            </w:r>
          </w:p>
        </w:tc>
        <w:tc>
          <w:tcPr>
            <w:tcW w:w="1275" w:type="dxa"/>
          </w:tcPr>
          <w:p w14:paraId="1D1A2CF2" w14:textId="77F35F8F" w:rsidR="00C05D76" w:rsidRPr="00546000" w:rsidRDefault="00C05D76" w:rsidP="00C05D76">
            <w:pPr>
              <w:ind w:left="-78" w:right="-58"/>
              <w:jc w:val="right"/>
              <w:rPr>
                <w:color w:val="000000"/>
                <w:sz w:val="18"/>
                <w:szCs w:val="18"/>
              </w:rPr>
            </w:pPr>
            <w:r w:rsidRPr="00546000">
              <w:rPr>
                <w:color w:val="000000"/>
                <w:sz w:val="18"/>
                <w:szCs w:val="18"/>
              </w:rPr>
              <w:t>225.680</w:t>
            </w:r>
          </w:p>
        </w:tc>
      </w:tr>
      <w:tr w:rsidR="00C05D76" w:rsidRPr="00546000" w14:paraId="75BE0A91" w14:textId="77777777" w:rsidTr="00191732">
        <w:trPr>
          <w:trHeight w:val="24"/>
        </w:trPr>
        <w:tc>
          <w:tcPr>
            <w:tcW w:w="6915" w:type="dxa"/>
            <w:noWrap/>
            <w:vAlign w:val="bottom"/>
          </w:tcPr>
          <w:p w14:paraId="4089B5A6" w14:textId="77777777" w:rsidR="00C05D76" w:rsidRPr="00546000" w:rsidRDefault="00C05D76" w:rsidP="00C05D76">
            <w:pPr>
              <w:rPr>
                <w:sz w:val="18"/>
                <w:szCs w:val="18"/>
              </w:rPr>
            </w:pPr>
            <w:r w:rsidRPr="00546000">
              <w:rPr>
                <w:sz w:val="18"/>
                <w:szCs w:val="18"/>
              </w:rPr>
              <w:t>Menkul Değerler Değer Düşüş Karşılığı</w:t>
            </w:r>
          </w:p>
        </w:tc>
        <w:tc>
          <w:tcPr>
            <w:tcW w:w="1134" w:type="dxa"/>
            <w:shd w:val="clear" w:color="auto" w:fill="auto"/>
            <w:noWrap/>
          </w:tcPr>
          <w:p w14:paraId="7E0A68EF" w14:textId="77777777" w:rsidR="00C05D76" w:rsidRPr="00546000" w:rsidRDefault="00C05D76" w:rsidP="00C05D76">
            <w:pPr>
              <w:ind w:left="-78" w:right="-58"/>
              <w:jc w:val="right"/>
              <w:rPr>
                <w:color w:val="000000"/>
                <w:sz w:val="18"/>
                <w:szCs w:val="18"/>
              </w:rPr>
            </w:pPr>
            <w:r w:rsidRPr="00546000">
              <w:rPr>
                <w:color w:val="000000"/>
                <w:sz w:val="18"/>
                <w:szCs w:val="18"/>
              </w:rPr>
              <w:t xml:space="preserve">- </w:t>
            </w:r>
          </w:p>
        </w:tc>
        <w:tc>
          <w:tcPr>
            <w:tcW w:w="1275" w:type="dxa"/>
          </w:tcPr>
          <w:p w14:paraId="70688B89" w14:textId="3C1CC311" w:rsidR="00C05D76" w:rsidRPr="00546000" w:rsidRDefault="00C05D76" w:rsidP="00C05D76">
            <w:pPr>
              <w:ind w:left="-78" w:right="-58"/>
              <w:jc w:val="right"/>
              <w:rPr>
                <w:color w:val="000000"/>
                <w:sz w:val="18"/>
                <w:szCs w:val="18"/>
              </w:rPr>
            </w:pPr>
            <w:r w:rsidRPr="00546000">
              <w:rPr>
                <w:color w:val="000000"/>
                <w:sz w:val="18"/>
                <w:szCs w:val="18"/>
              </w:rPr>
              <w:t xml:space="preserve">- </w:t>
            </w:r>
          </w:p>
        </w:tc>
      </w:tr>
      <w:tr w:rsidR="00C05D76" w:rsidRPr="00546000" w14:paraId="18A14ACA" w14:textId="77777777" w:rsidTr="00191732">
        <w:trPr>
          <w:trHeight w:val="24"/>
        </w:trPr>
        <w:tc>
          <w:tcPr>
            <w:tcW w:w="6915" w:type="dxa"/>
            <w:noWrap/>
            <w:vAlign w:val="bottom"/>
          </w:tcPr>
          <w:p w14:paraId="16A84A00" w14:textId="77777777" w:rsidR="00C05D76" w:rsidRPr="00546000" w:rsidRDefault="00C05D76" w:rsidP="00C05D76">
            <w:pPr>
              <w:rPr>
                <w:sz w:val="18"/>
                <w:szCs w:val="18"/>
              </w:rPr>
            </w:pPr>
            <w:r w:rsidRPr="00546000">
              <w:rPr>
                <w:sz w:val="18"/>
                <w:szCs w:val="18"/>
              </w:rPr>
              <w:t xml:space="preserve">        Gerçeğe Uygun Değer Farkı Kar veya Zarara Yansıtılan FV</w:t>
            </w:r>
          </w:p>
        </w:tc>
        <w:tc>
          <w:tcPr>
            <w:tcW w:w="1134" w:type="dxa"/>
            <w:shd w:val="clear" w:color="auto" w:fill="auto"/>
            <w:noWrap/>
          </w:tcPr>
          <w:p w14:paraId="512B9613" w14:textId="77777777" w:rsidR="00C05D76" w:rsidRPr="00546000" w:rsidRDefault="00C05D76" w:rsidP="00C05D76">
            <w:pPr>
              <w:ind w:left="-78" w:right="-58"/>
              <w:jc w:val="right"/>
              <w:rPr>
                <w:color w:val="000000"/>
                <w:sz w:val="18"/>
                <w:szCs w:val="18"/>
              </w:rPr>
            </w:pPr>
            <w:r w:rsidRPr="00546000">
              <w:rPr>
                <w:color w:val="000000"/>
                <w:sz w:val="18"/>
                <w:szCs w:val="18"/>
              </w:rPr>
              <w:t>-</w:t>
            </w:r>
          </w:p>
        </w:tc>
        <w:tc>
          <w:tcPr>
            <w:tcW w:w="1275" w:type="dxa"/>
          </w:tcPr>
          <w:p w14:paraId="102939F6" w14:textId="25300A4C" w:rsidR="00C05D76" w:rsidRPr="00546000" w:rsidRDefault="00C05D76" w:rsidP="00C05D76">
            <w:pPr>
              <w:ind w:left="-78" w:right="-58"/>
              <w:jc w:val="right"/>
              <w:rPr>
                <w:color w:val="000000"/>
                <w:sz w:val="18"/>
                <w:szCs w:val="18"/>
              </w:rPr>
            </w:pPr>
            <w:r w:rsidRPr="00546000">
              <w:rPr>
                <w:color w:val="000000"/>
                <w:sz w:val="18"/>
                <w:szCs w:val="18"/>
              </w:rPr>
              <w:t>-</w:t>
            </w:r>
          </w:p>
        </w:tc>
      </w:tr>
      <w:tr w:rsidR="00C05D76" w:rsidRPr="00546000" w14:paraId="3B92A257" w14:textId="77777777" w:rsidTr="00191732">
        <w:trPr>
          <w:trHeight w:val="24"/>
        </w:trPr>
        <w:tc>
          <w:tcPr>
            <w:tcW w:w="6915" w:type="dxa"/>
            <w:noWrap/>
            <w:vAlign w:val="bottom"/>
          </w:tcPr>
          <w:p w14:paraId="7EBEF89A" w14:textId="77777777" w:rsidR="00C05D76" w:rsidRPr="00546000" w:rsidRDefault="00C05D76" w:rsidP="00C05D76">
            <w:pPr>
              <w:rPr>
                <w:sz w:val="18"/>
                <w:szCs w:val="18"/>
              </w:rPr>
            </w:pPr>
            <w:r w:rsidRPr="00546000">
              <w:rPr>
                <w:sz w:val="18"/>
                <w:szCs w:val="18"/>
              </w:rPr>
              <w:t xml:space="preserve">        Gerçeğe Uygun Değer Farkı Diğer Kapsamlı Gelire Yansıtılan FV</w:t>
            </w:r>
          </w:p>
        </w:tc>
        <w:tc>
          <w:tcPr>
            <w:tcW w:w="1134" w:type="dxa"/>
            <w:shd w:val="clear" w:color="auto" w:fill="auto"/>
            <w:noWrap/>
          </w:tcPr>
          <w:p w14:paraId="7F54283F" w14:textId="77777777" w:rsidR="00C05D76" w:rsidRPr="00546000" w:rsidRDefault="00C05D76" w:rsidP="00C05D76">
            <w:pPr>
              <w:ind w:left="-78" w:right="-58"/>
              <w:jc w:val="right"/>
              <w:rPr>
                <w:color w:val="000000"/>
                <w:sz w:val="18"/>
                <w:szCs w:val="18"/>
              </w:rPr>
            </w:pPr>
            <w:r w:rsidRPr="00546000">
              <w:rPr>
                <w:color w:val="000000"/>
                <w:sz w:val="18"/>
                <w:szCs w:val="18"/>
              </w:rPr>
              <w:t xml:space="preserve">- </w:t>
            </w:r>
          </w:p>
        </w:tc>
        <w:tc>
          <w:tcPr>
            <w:tcW w:w="1275" w:type="dxa"/>
          </w:tcPr>
          <w:p w14:paraId="5A990646" w14:textId="2B115C17" w:rsidR="00C05D76" w:rsidRPr="00546000" w:rsidRDefault="00C05D76" w:rsidP="00C05D76">
            <w:pPr>
              <w:ind w:left="-78" w:right="-58"/>
              <w:jc w:val="right"/>
              <w:rPr>
                <w:color w:val="000000"/>
                <w:sz w:val="18"/>
                <w:szCs w:val="18"/>
              </w:rPr>
            </w:pPr>
            <w:r w:rsidRPr="00546000">
              <w:rPr>
                <w:color w:val="000000"/>
                <w:sz w:val="18"/>
                <w:szCs w:val="18"/>
              </w:rPr>
              <w:t xml:space="preserve">- </w:t>
            </w:r>
          </w:p>
        </w:tc>
      </w:tr>
      <w:tr w:rsidR="00C05D76" w:rsidRPr="00546000" w14:paraId="05784A34" w14:textId="77777777" w:rsidTr="00191732">
        <w:trPr>
          <w:trHeight w:val="24"/>
        </w:trPr>
        <w:tc>
          <w:tcPr>
            <w:tcW w:w="6915" w:type="dxa"/>
            <w:noWrap/>
            <w:vAlign w:val="bottom"/>
          </w:tcPr>
          <w:p w14:paraId="036AC790" w14:textId="77777777" w:rsidR="00C05D76" w:rsidRPr="00546000" w:rsidRDefault="00C05D76" w:rsidP="00C05D76">
            <w:pPr>
              <w:rPr>
                <w:sz w:val="18"/>
                <w:szCs w:val="18"/>
              </w:rPr>
            </w:pPr>
            <w:r w:rsidRPr="00546000">
              <w:rPr>
                <w:sz w:val="18"/>
                <w:szCs w:val="18"/>
              </w:rPr>
              <w:t>İştirakler, Bağlı Ortaklıklar ve Birlikte Kontrol Edilen Ortaklıklar Değer Düşüş Karşılıkları</w:t>
            </w:r>
          </w:p>
        </w:tc>
        <w:tc>
          <w:tcPr>
            <w:tcW w:w="1134" w:type="dxa"/>
            <w:shd w:val="clear" w:color="auto" w:fill="auto"/>
            <w:noWrap/>
          </w:tcPr>
          <w:p w14:paraId="32769EA1" w14:textId="77777777" w:rsidR="00C05D76" w:rsidRPr="00546000" w:rsidRDefault="00C05D76" w:rsidP="00C05D76">
            <w:pPr>
              <w:ind w:left="-78" w:right="-58"/>
              <w:jc w:val="right"/>
              <w:rPr>
                <w:color w:val="000000"/>
                <w:sz w:val="18"/>
                <w:szCs w:val="18"/>
              </w:rPr>
            </w:pPr>
            <w:r w:rsidRPr="00546000">
              <w:rPr>
                <w:color w:val="000000"/>
                <w:sz w:val="18"/>
                <w:szCs w:val="18"/>
              </w:rPr>
              <w:t>-</w:t>
            </w:r>
          </w:p>
        </w:tc>
        <w:tc>
          <w:tcPr>
            <w:tcW w:w="1275" w:type="dxa"/>
          </w:tcPr>
          <w:p w14:paraId="0BB04CA0" w14:textId="1EDB3E99" w:rsidR="00C05D76" w:rsidRPr="00546000" w:rsidRDefault="00C05D76" w:rsidP="00C05D76">
            <w:pPr>
              <w:ind w:left="-78" w:right="-58"/>
              <w:jc w:val="right"/>
              <w:rPr>
                <w:color w:val="000000"/>
                <w:sz w:val="18"/>
                <w:szCs w:val="18"/>
              </w:rPr>
            </w:pPr>
            <w:r w:rsidRPr="00546000">
              <w:rPr>
                <w:color w:val="000000"/>
                <w:sz w:val="18"/>
                <w:szCs w:val="18"/>
              </w:rPr>
              <w:t>-</w:t>
            </w:r>
          </w:p>
        </w:tc>
      </w:tr>
      <w:tr w:rsidR="00C05D76" w:rsidRPr="00546000" w14:paraId="226EF640" w14:textId="77777777" w:rsidTr="00191732">
        <w:trPr>
          <w:trHeight w:val="64"/>
        </w:trPr>
        <w:tc>
          <w:tcPr>
            <w:tcW w:w="6915" w:type="dxa"/>
            <w:noWrap/>
            <w:vAlign w:val="bottom"/>
          </w:tcPr>
          <w:p w14:paraId="72C36994" w14:textId="77777777" w:rsidR="00C05D76" w:rsidRPr="00546000" w:rsidRDefault="00C05D76" w:rsidP="00C05D76">
            <w:pPr>
              <w:rPr>
                <w:sz w:val="18"/>
                <w:szCs w:val="18"/>
              </w:rPr>
            </w:pPr>
            <w:r w:rsidRPr="00546000">
              <w:rPr>
                <w:sz w:val="18"/>
                <w:szCs w:val="18"/>
              </w:rPr>
              <w:t xml:space="preserve">        İştirakler</w:t>
            </w:r>
          </w:p>
        </w:tc>
        <w:tc>
          <w:tcPr>
            <w:tcW w:w="1134" w:type="dxa"/>
            <w:shd w:val="clear" w:color="auto" w:fill="auto"/>
            <w:noWrap/>
          </w:tcPr>
          <w:p w14:paraId="4DB657EA" w14:textId="77777777" w:rsidR="00C05D76" w:rsidRPr="00546000" w:rsidRDefault="00C05D76" w:rsidP="00C05D76">
            <w:pPr>
              <w:ind w:left="-78" w:right="-58"/>
              <w:jc w:val="right"/>
              <w:rPr>
                <w:color w:val="000000"/>
                <w:sz w:val="18"/>
                <w:szCs w:val="18"/>
              </w:rPr>
            </w:pPr>
            <w:r w:rsidRPr="00546000">
              <w:rPr>
                <w:color w:val="000000"/>
                <w:sz w:val="18"/>
                <w:szCs w:val="18"/>
              </w:rPr>
              <w:t>-</w:t>
            </w:r>
          </w:p>
        </w:tc>
        <w:tc>
          <w:tcPr>
            <w:tcW w:w="1275" w:type="dxa"/>
          </w:tcPr>
          <w:p w14:paraId="67577D4E" w14:textId="1EF4C0E4" w:rsidR="00C05D76" w:rsidRPr="00546000" w:rsidRDefault="00C05D76" w:rsidP="00C05D76">
            <w:pPr>
              <w:ind w:left="-78" w:right="-58"/>
              <w:jc w:val="right"/>
              <w:rPr>
                <w:color w:val="000000"/>
                <w:sz w:val="18"/>
                <w:szCs w:val="18"/>
              </w:rPr>
            </w:pPr>
            <w:r w:rsidRPr="00546000">
              <w:rPr>
                <w:color w:val="000000"/>
                <w:sz w:val="18"/>
                <w:szCs w:val="18"/>
              </w:rPr>
              <w:t>-</w:t>
            </w:r>
          </w:p>
        </w:tc>
      </w:tr>
      <w:tr w:rsidR="00C05D76" w:rsidRPr="00546000" w14:paraId="24A26F91" w14:textId="77777777" w:rsidTr="00191732">
        <w:trPr>
          <w:trHeight w:val="24"/>
        </w:trPr>
        <w:tc>
          <w:tcPr>
            <w:tcW w:w="6915" w:type="dxa"/>
            <w:noWrap/>
            <w:vAlign w:val="bottom"/>
          </w:tcPr>
          <w:p w14:paraId="15E9B1B8" w14:textId="77777777" w:rsidR="00C05D76" w:rsidRPr="00546000" w:rsidRDefault="00C05D76" w:rsidP="00C05D76">
            <w:pPr>
              <w:ind w:firstLineChars="200" w:firstLine="360"/>
              <w:rPr>
                <w:sz w:val="18"/>
                <w:szCs w:val="18"/>
              </w:rPr>
            </w:pPr>
            <w:r w:rsidRPr="00546000">
              <w:rPr>
                <w:sz w:val="18"/>
                <w:szCs w:val="18"/>
              </w:rPr>
              <w:t>Bağlı Ortaklıklar</w:t>
            </w:r>
          </w:p>
        </w:tc>
        <w:tc>
          <w:tcPr>
            <w:tcW w:w="1134" w:type="dxa"/>
            <w:shd w:val="clear" w:color="auto" w:fill="auto"/>
            <w:noWrap/>
          </w:tcPr>
          <w:p w14:paraId="4153A9B9" w14:textId="77777777" w:rsidR="00C05D76" w:rsidRPr="00546000" w:rsidRDefault="00C05D76" w:rsidP="00C05D76">
            <w:pPr>
              <w:ind w:left="-78" w:right="-58"/>
              <w:jc w:val="right"/>
              <w:rPr>
                <w:color w:val="000000"/>
                <w:sz w:val="18"/>
                <w:szCs w:val="18"/>
              </w:rPr>
            </w:pPr>
            <w:r w:rsidRPr="00546000">
              <w:rPr>
                <w:color w:val="000000"/>
                <w:sz w:val="18"/>
                <w:szCs w:val="18"/>
              </w:rPr>
              <w:t>-</w:t>
            </w:r>
          </w:p>
        </w:tc>
        <w:tc>
          <w:tcPr>
            <w:tcW w:w="1275" w:type="dxa"/>
          </w:tcPr>
          <w:p w14:paraId="41A2FBCB" w14:textId="348733C3" w:rsidR="00C05D76" w:rsidRPr="00546000" w:rsidRDefault="00C05D76" w:rsidP="00C05D76">
            <w:pPr>
              <w:ind w:left="-78" w:right="-58"/>
              <w:jc w:val="right"/>
              <w:rPr>
                <w:color w:val="000000"/>
                <w:sz w:val="18"/>
                <w:szCs w:val="18"/>
              </w:rPr>
            </w:pPr>
            <w:r w:rsidRPr="00546000">
              <w:rPr>
                <w:color w:val="000000"/>
                <w:sz w:val="18"/>
                <w:szCs w:val="18"/>
              </w:rPr>
              <w:t>-</w:t>
            </w:r>
          </w:p>
        </w:tc>
      </w:tr>
      <w:tr w:rsidR="00C05D76" w:rsidRPr="00546000" w14:paraId="17857970" w14:textId="77777777" w:rsidTr="00191732">
        <w:trPr>
          <w:trHeight w:val="24"/>
        </w:trPr>
        <w:tc>
          <w:tcPr>
            <w:tcW w:w="6915" w:type="dxa"/>
            <w:noWrap/>
            <w:vAlign w:val="bottom"/>
          </w:tcPr>
          <w:p w14:paraId="069ED8D5" w14:textId="77777777" w:rsidR="00C05D76" w:rsidRPr="00546000" w:rsidRDefault="00C05D76" w:rsidP="00C05D76">
            <w:pPr>
              <w:ind w:firstLineChars="200" w:firstLine="360"/>
              <w:rPr>
                <w:sz w:val="18"/>
                <w:szCs w:val="18"/>
              </w:rPr>
            </w:pPr>
            <w:r w:rsidRPr="00546000">
              <w:rPr>
                <w:sz w:val="18"/>
                <w:szCs w:val="18"/>
              </w:rPr>
              <w:t>Birlikte Kontrol Edilen Ortaklıklar (iş ortaklıkları)</w:t>
            </w:r>
          </w:p>
        </w:tc>
        <w:tc>
          <w:tcPr>
            <w:tcW w:w="1134" w:type="dxa"/>
            <w:shd w:val="clear" w:color="auto" w:fill="auto"/>
            <w:noWrap/>
          </w:tcPr>
          <w:p w14:paraId="16F11DFA" w14:textId="77777777" w:rsidR="00C05D76" w:rsidRPr="00546000" w:rsidRDefault="00C05D76" w:rsidP="00C05D76">
            <w:pPr>
              <w:ind w:left="-78" w:right="-58"/>
              <w:jc w:val="right"/>
              <w:rPr>
                <w:color w:val="000000"/>
                <w:sz w:val="18"/>
                <w:szCs w:val="18"/>
              </w:rPr>
            </w:pPr>
            <w:r w:rsidRPr="00546000">
              <w:rPr>
                <w:color w:val="000000"/>
                <w:sz w:val="18"/>
                <w:szCs w:val="18"/>
              </w:rPr>
              <w:t>-</w:t>
            </w:r>
          </w:p>
        </w:tc>
        <w:tc>
          <w:tcPr>
            <w:tcW w:w="1275" w:type="dxa"/>
          </w:tcPr>
          <w:p w14:paraId="3B17B4F2" w14:textId="518DD50A" w:rsidR="00C05D76" w:rsidRPr="00546000" w:rsidRDefault="00C05D76" w:rsidP="00C05D76">
            <w:pPr>
              <w:ind w:left="-78" w:right="-58"/>
              <w:jc w:val="right"/>
              <w:rPr>
                <w:color w:val="000000"/>
                <w:sz w:val="18"/>
                <w:szCs w:val="18"/>
              </w:rPr>
            </w:pPr>
            <w:r w:rsidRPr="00546000">
              <w:rPr>
                <w:color w:val="000000"/>
                <w:sz w:val="18"/>
                <w:szCs w:val="18"/>
              </w:rPr>
              <w:t>-</w:t>
            </w:r>
          </w:p>
        </w:tc>
      </w:tr>
      <w:tr w:rsidR="00C05D76" w:rsidRPr="00546000" w14:paraId="5C70420C" w14:textId="77777777" w:rsidTr="00191732">
        <w:trPr>
          <w:trHeight w:val="24"/>
        </w:trPr>
        <w:tc>
          <w:tcPr>
            <w:tcW w:w="6915" w:type="dxa"/>
            <w:noWrap/>
            <w:vAlign w:val="bottom"/>
          </w:tcPr>
          <w:p w14:paraId="76908923" w14:textId="32EDEF27" w:rsidR="00C05D76" w:rsidRPr="00546000" w:rsidRDefault="00C05D76" w:rsidP="00C05D76">
            <w:pPr>
              <w:rPr>
                <w:sz w:val="18"/>
                <w:szCs w:val="18"/>
              </w:rPr>
            </w:pPr>
            <w:r w:rsidRPr="00546000">
              <w:rPr>
                <w:sz w:val="18"/>
                <w:szCs w:val="18"/>
              </w:rPr>
              <w:t xml:space="preserve">Diğer </w:t>
            </w:r>
          </w:p>
        </w:tc>
        <w:tc>
          <w:tcPr>
            <w:tcW w:w="1134" w:type="dxa"/>
            <w:shd w:val="clear" w:color="auto" w:fill="auto"/>
            <w:noWrap/>
          </w:tcPr>
          <w:p w14:paraId="21EA008C" w14:textId="4466AFB8" w:rsidR="00C05D76" w:rsidRPr="00546000" w:rsidRDefault="00546000" w:rsidP="00C05D76">
            <w:pPr>
              <w:ind w:left="-78" w:right="-58"/>
              <w:jc w:val="right"/>
              <w:rPr>
                <w:color w:val="000000"/>
                <w:sz w:val="18"/>
                <w:szCs w:val="18"/>
              </w:rPr>
            </w:pPr>
            <w:r w:rsidRPr="00546000">
              <w:rPr>
                <w:color w:val="000000"/>
                <w:sz w:val="18"/>
                <w:szCs w:val="18"/>
              </w:rPr>
              <w:t>101.718</w:t>
            </w:r>
          </w:p>
        </w:tc>
        <w:tc>
          <w:tcPr>
            <w:tcW w:w="1275" w:type="dxa"/>
          </w:tcPr>
          <w:p w14:paraId="2923C604" w14:textId="2A62F41B" w:rsidR="00C05D76" w:rsidRPr="00546000" w:rsidRDefault="00C05D76" w:rsidP="00C05D76">
            <w:pPr>
              <w:ind w:left="-78" w:right="-58"/>
              <w:jc w:val="right"/>
              <w:rPr>
                <w:color w:val="000000"/>
                <w:sz w:val="18"/>
                <w:szCs w:val="18"/>
              </w:rPr>
            </w:pPr>
            <w:r w:rsidRPr="00546000">
              <w:rPr>
                <w:color w:val="000000"/>
                <w:sz w:val="18"/>
                <w:szCs w:val="18"/>
              </w:rPr>
              <w:t>13.093</w:t>
            </w:r>
          </w:p>
        </w:tc>
      </w:tr>
      <w:tr w:rsidR="00C05D76" w:rsidRPr="002A6580" w14:paraId="5A1A190E" w14:textId="77777777" w:rsidTr="00191732">
        <w:trPr>
          <w:trHeight w:val="24"/>
        </w:trPr>
        <w:tc>
          <w:tcPr>
            <w:tcW w:w="6915" w:type="dxa"/>
            <w:tcBorders>
              <w:bottom w:val="single" w:sz="4" w:space="0" w:color="auto"/>
            </w:tcBorders>
            <w:noWrap/>
            <w:vAlign w:val="bottom"/>
          </w:tcPr>
          <w:p w14:paraId="59A2A1D8" w14:textId="77777777" w:rsidR="00C05D76" w:rsidRPr="00546000" w:rsidRDefault="00C05D76" w:rsidP="00C05D76">
            <w:pPr>
              <w:rPr>
                <w:sz w:val="18"/>
                <w:szCs w:val="18"/>
              </w:rPr>
            </w:pPr>
            <w:r w:rsidRPr="00546000">
              <w:rPr>
                <w:b/>
                <w:bCs/>
                <w:sz w:val="18"/>
                <w:szCs w:val="18"/>
              </w:rPr>
              <w:t>Toplam</w:t>
            </w:r>
          </w:p>
        </w:tc>
        <w:tc>
          <w:tcPr>
            <w:tcW w:w="1134" w:type="dxa"/>
            <w:tcBorders>
              <w:bottom w:val="single" w:sz="4" w:space="0" w:color="auto"/>
            </w:tcBorders>
            <w:noWrap/>
          </w:tcPr>
          <w:p w14:paraId="4F27D35A" w14:textId="0489CEA0" w:rsidR="00C05D76" w:rsidRPr="00546000" w:rsidRDefault="00546000" w:rsidP="00C05D76">
            <w:pPr>
              <w:ind w:left="-78" w:right="-58"/>
              <w:jc w:val="right"/>
              <w:rPr>
                <w:b/>
                <w:color w:val="000000"/>
                <w:sz w:val="18"/>
                <w:szCs w:val="18"/>
              </w:rPr>
            </w:pPr>
            <w:r w:rsidRPr="00546000">
              <w:rPr>
                <w:b/>
                <w:color w:val="000000"/>
                <w:sz w:val="18"/>
                <w:szCs w:val="18"/>
              </w:rPr>
              <w:t>743.558</w:t>
            </w:r>
          </w:p>
        </w:tc>
        <w:tc>
          <w:tcPr>
            <w:tcW w:w="1275" w:type="dxa"/>
            <w:tcBorders>
              <w:bottom w:val="single" w:sz="4" w:space="0" w:color="auto"/>
            </w:tcBorders>
          </w:tcPr>
          <w:p w14:paraId="45E41583" w14:textId="63B7B7E2" w:rsidR="00C05D76" w:rsidRPr="002A6580" w:rsidRDefault="00C05D76" w:rsidP="00C05D76">
            <w:pPr>
              <w:ind w:left="-78" w:right="-58"/>
              <w:jc w:val="right"/>
              <w:rPr>
                <w:color w:val="000000"/>
                <w:sz w:val="18"/>
                <w:szCs w:val="18"/>
              </w:rPr>
            </w:pPr>
            <w:r w:rsidRPr="00546000">
              <w:rPr>
                <w:b/>
                <w:color w:val="000000"/>
                <w:sz w:val="18"/>
                <w:szCs w:val="18"/>
              </w:rPr>
              <w:t>314.130</w:t>
            </w:r>
          </w:p>
        </w:tc>
      </w:tr>
    </w:tbl>
    <w:p w14:paraId="36401F74" w14:textId="77777777" w:rsidR="00F0583C" w:rsidRPr="002A6580" w:rsidRDefault="00F0583C" w:rsidP="001F0C70">
      <w:pPr>
        <w:ind w:left="851"/>
        <w:rPr>
          <w:sz w:val="4"/>
          <w:szCs w:val="16"/>
        </w:rPr>
      </w:pPr>
    </w:p>
    <w:bookmarkEnd w:id="55"/>
    <w:p w14:paraId="68915E6D" w14:textId="77777777" w:rsidR="007A1596" w:rsidRPr="002A6580" w:rsidRDefault="007A1596" w:rsidP="00FF0E4A">
      <w:pPr>
        <w:jc w:val="both"/>
        <w:rPr>
          <w:b/>
        </w:rPr>
      </w:pPr>
    </w:p>
    <w:p w14:paraId="1B8FEAE6" w14:textId="1D5061D6" w:rsidR="00FF0E4A" w:rsidRPr="002A6580" w:rsidRDefault="00FF0E4A" w:rsidP="00FF0E4A">
      <w:pPr>
        <w:tabs>
          <w:tab w:val="left" w:pos="1701"/>
        </w:tabs>
        <w:ind w:left="1276" w:hanging="425"/>
        <w:jc w:val="both"/>
        <w:rPr>
          <w:rFonts w:eastAsia="Arial Unicode MS"/>
          <w:b/>
          <w:bCs/>
        </w:rPr>
      </w:pPr>
      <w:r w:rsidRPr="002A6580">
        <w:rPr>
          <w:rFonts w:eastAsia="Arial Unicode MS"/>
          <w:b/>
          <w:bCs/>
        </w:rPr>
        <w:t>7.</w:t>
      </w:r>
      <w:r w:rsidRPr="002A6580">
        <w:rPr>
          <w:rFonts w:eastAsia="Arial Unicode MS"/>
          <w:b/>
          <w:bCs/>
        </w:rPr>
        <w:tab/>
        <w:t>Diğer faaliy</w:t>
      </w:r>
      <w:r w:rsidR="00D063B7" w:rsidRPr="002A6580">
        <w:rPr>
          <w:rFonts w:eastAsia="Arial Unicode MS"/>
          <w:b/>
          <w:bCs/>
        </w:rPr>
        <w:t>et giderlerine ilişkin bilgiler</w:t>
      </w:r>
      <w:r w:rsidRPr="002A6580">
        <w:rPr>
          <w:rFonts w:eastAsia="Arial Unicode MS"/>
          <w:b/>
          <w:bCs/>
        </w:rPr>
        <w:t xml:space="preserve"> </w:t>
      </w:r>
    </w:p>
    <w:p w14:paraId="7B334C0C" w14:textId="77777777" w:rsidR="00FF0E4A" w:rsidRPr="002A6580" w:rsidRDefault="00FF0E4A" w:rsidP="00FF0E4A">
      <w:pPr>
        <w:ind w:left="851"/>
        <w:jc w:val="both"/>
        <w:rPr>
          <w:rFonts w:eastAsia="Arial Unicode MS"/>
          <w:b/>
          <w:bCs/>
        </w:rPr>
      </w:pPr>
    </w:p>
    <w:tbl>
      <w:tblPr>
        <w:tblW w:w="9350" w:type="dxa"/>
        <w:tblInd w:w="8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374"/>
        <w:gridCol w:w="1417"/>
        <w:gridCol w:w="1559"/>
      </w:tblGrid>
      <w:tr w:rsidR="00A70952" w:rsidRPr="00546000" w14:paraId="2B96FEEE" w14:textId="0117580D" w:rsidTr="003735E3">
        <w:trPr>
          <w:trHeight w:val="200"/>
        </w:trPr>
        <w:tc>
          <w:tcPr>
            <w:tcW w:w="6374" w:type="dxa"/>
            <w:tcBorders>
              <w:top w:val="single" w:sz="4" w:space="0" w:color="auto"/>
            </w:tcBorders>
          </w:tcPr>
          <w:p w14:paraId="79F97389" w14:textId="77777777" w:rsidR="00A70952" w:rsidRPr="00546000" w:rsidRDefault="00A70952" w:rsidP="00A70952">
            <w:pPr>
              <w:rPr>
                <w:rFonts w:eastAsia="Arial Unicode MS"/>
                <w:sz w:val="18"/>
                <w:szCs w:val="18"/>
              </w:rPr>
            </w:pPr>
          </w:p>
        </w:tc>
        <w:tc>
          <w:tcPr>
            <w:tcW w:w="1417" w:type="dxa"/>
            <w:tcBorders>
              <w:top w:val="single" w:sz="4" w:space="0" w:color="auto"/>
            </w:tcBorders>
            <w:noWrap/>
            <w:vAlign w:val="bottom"/>
          </w:tcPr>
          <w:p w14:paraId="00910223" w14:textId="77777777" w:rsidR="00A70952" w:rsidRDefault="00A70952" w:rsidP="00A70952">
            <w:pPr>
              <w:ind w:left="-78" w:right="-58"/>
              <w:jc w:val="right"/>
              <w:rPr>
                <w:b/>
                <w:bCs/>
                <w:iCs/>
                <w:sz w:val="18"/>
                <w:szCs w:val="18"/>
              </w:rPr>
            </w:pPr>
            <w:r w:rsidRPr="00546000">
              <w:rPr>
                <w:b/>
                <w:bCs/>
                <w:iCs/>
                <w:sz w:val="18"/>
                <w:szCs w:val="18"/>
              </w:rPr>
              <w:t>Cari Dönem</w:t>
            </w:r>
          </w:p>
          <w:p w14:paraId="71D24B13" w14:textId="560BB568" w:rsidR="00A70952" w:rsidRPr="00546000" w:rsidRDefault="00A70952" w:rsidP="00A70952">
            <w:pPr>
              <w:ind w:right="-72"/>
              <w:jc w:val="right"/>
              <w:rPr>
                <w:rFonts w:eastAsia="Arial Unicode MS"/>
                <w:b/>
                <w:sz w:val="18"/>
                <w:szCs w:val="18"/>
              </w:rPr>
            </w:pPr>
            <w:r>
              <w:rPr>
                <w:b/>
                <w:bCs/>
                <w:iCs/>
                <w:sz w:val="18"/>
                <w:szCs w:val="18"/>
              </w:rPr>
              <w:t>30.06.2020</w:t>
            </w:r>
          </w:p>
        </w:tc>
        <w:tc>
          <w:tcPr>
            <w:tcW w:w="1559" w:type="dxa"/>
            <w:tcBorders>
              <w:top w:val="single" w:sz="4" w:space="0" w:color="auto"/>
            </w:tcBorders>
            <w:vAlign w:val="bottom"/>
          </w:tcPr>
          <w:p w14:paraId="72B335B5" w14:textId="77777777" w:rsidR="00A70952" w:rsidRDefault="00A70952" w:rsidP="00A70952">
            <w:pPr>
              <w:ind w:left="-78" w:right="-58"/>
              <w:jc w:val="right"/>
              <w:rPr>
                <w:b/>
                <w:bCs/>
                <w:iCs/>
                <w:sz w:val="18"/>
                <w:szCs w:val="18"/>
              </w:rPr>
            </w:pPr>
            <w:r w:rsidRPr="00546000">
              <w:rPr>
                <w:rFonts w:eastAsia="Arial Unicode MS"/>
                <w:b/>
                <w:sz w:val="18"/>
                <w:szCs w:val="18"/>
              </w:rPr>
              <w:t>Önceki</w:t>
            </w:r>
            <w:r w:rsidRPr="00546000">
              <w:rPr>
                <w:b/>
                <w:bCs/>
                <w:iCs/>
                <w:sz w:val="18"/>
                <w:szCs w:val="18"/>
              </w:rPr>
              <w:t xml:space="preserve"> Dönem</w:t>
            </w:r>
          </w:p>
          <w:p w14:paraId="77999714" w14:textId="60205D5C" w:rsidR="00A70952" w:rsidRPr="00546000" w:rsidRDefault="00A70952" w:rsidP="00A70952">
            <w:pPr>
              <w:ind w:right="-72"/>
              <w:jc w:val="right"/>
              <w:rPr>
                <w:rFonts w:eastAsia="Arial Unicode MS"/>
                <w:b/>
                <w:sz w:val="18"/>
                <w:szCs w:val="18"/>
              </w:rPr>
            </w:pPr>
            <w:r>
              <w:rPr>
                <w:rFonts w:eastAsia="Arial Unicode MS"/>
                <w:b/>
                <w:sz w:val="18"/>
                <w:szCs w:val="18"/>
              </w:rPr>
              <w:t>30.06.2019</w:t>
            </w:r>
          </w:p>
        </w:tc>
      </w:tr>
      <w:tr w:rsidR="00C05D76" w:rsidRPr="00546000" w14:paraId="7753F1E3" w14:textId="5A45C87C" w:rsidTr="003735E3">
        <w:trPr>
          <w:trHeight w:val="200"/>
        </w:trPr>
        <w:tc>
          <w:tcPr>
            <w:tcW w:w="6374" w:type="dxa"/>
            <w:vAlign w:val="bottom"/>
          </w:tcPr>
          <w:p w14:paraId="5ABEC102" w14:textId="77777777" w:rsidR="00C05D76" w:rsidRPr="00546000" w:rsidRDefault="00C05D76" w:rsidP="00C05D76">
            <w:pPr>
              <w:rPr>
                <w:sz w:val="18"/>
                <w:szCs w:val="18"/>
              </w:rPr>
            </w:pPr>
            <w:r w:rsidRPr="00546000">
              <w:rPr>
                <w:sz w:val="18"/>
                <w:szCs w:val="18"/>
              </w:rPr>
              <w:t>Kıdem Tazminatı Karşılığı</w:t>
            </w:r>
          </w:p>
        </w:tc>
        <w:tc>
          <w:tcPr>
            <w:tcW w:w="1417" w:type="dxa"/>
            <w:noWrap/>
          </w:tcPr>
          <w:p w14:paraId="62FF4DAE" w14:textId="1B9C6393" w:rsidR="00C05D76" w:rsidRPr="00546000" w:rsidRDefault="00546000" w:rsidP="00C05D76">
            <w:pPr>
              <w:ind w:right="-72"/>
              <w:jc w:val="right"/>
              <w:rPr>
                <w:rFonts w:eastAsia="Arial Unicode MS"/>
                <w:sz w:val="18"/>
                <w:szCs w:val="18"/>
              </w:rPr>
            </w:pPr>
            <w:r w:rsidRPr="00546000">
              <w:rPr>
                <w:rFonts w:eastAsia="Arial Unicode MS"/>
                <w:sz w:val="18"/>
                <w:szCs w:val="18"/>
              </w:rPr>
              <w:t>2.105</w:t>
            </w:r>
          </w:p>
        </w:tc>
        <w:tc>
          <w:tcPr>
            <w:tcW w:w="1559" w:type="dxa"/>
          </w:tcPr>
          <w:p w14:paraId="422929EB" w14:textId="73ABFA3A" w:rsidR="00C05D76" w:rsidRPr="00546000" w:rsidRDefault="00C05D76" w:rsidP="00C05D76">
            <w:pPr>
              <w:ind w:right="-72"/>
              <w:jc w:val="right"/>
              <w:rPr>
                <w:rFonts w:eastAsia="Arial Unicode MS"/>
                <w:sz w:val="18"/>
                <w:szCs w:val="18"/>
              </w:rPr>
            </w:pPr>
            <w:r w:rsidRPr="00546000">
              <w:rPr>
                <w:rFonts w:eastAsia="Arial Unicode MS"/>
                <w:sz w:val="18"/>
                <w:szCs w:val="18"/>
              </w:rPr>
              <w:t>1.535</w:t>
            </w:r>
          </w:p>
        </w:tc>
      </w:tr>
      <w:tr w:rsidR="00C05D76" w:rsidRPr="00546000" w14:paraId="785B61E3" w14:textId="4039F34A" w:rsidTr="003735E3">
        <w:trPr>
          <w:trHeight w:val="200"/>
        </w:trPr>
        <w:tc>
          <w:tcPr>
            <w:tcW w:w="6374" w:type="dxa"/>
            <w:vAlign w:val="bottom"/>
          </w:tcPr>
          <w:p w14:paraId="6A737DF5" w14:textId="77777777" w:rsidR="00C05D76" w:rsidRPr="00546000" w:rsidRDefault="00C05D76" w:rsidP="00C05D76">
            <w:pPr>
              <w:rPr>
                <w:sz w:val="18"/>
                <w:szCs w:val="18"/>
              </w:rPr>
            </w:pPr>
            <w:r w:rsidRPr="00546000">
              <w:rPr>
                <w:sz w:val="18"/>
                <w:szCs w:val="18"/>
              </w:rPr>
              <w:t>Banka Sosyal Yardım Sandığı Varlık Açıkları Karşılığı</w:t>
            </w:r>
          </w:p>
        </w:tc>
        <w:tc>
          <w:tcPr>
            <w:tcW w:w="1417" w:type="dxa"/>
            <w:noWrap/>
          </w:tcPr>
          <w:p w14:paraId="6BB420CE" w14:textId="77777777" w:rsidR="00C05D76" w:rsidRPr="00546000" w:rsidRDefault="00C05D76" w:rsidP="00C05D76">
            <w:pPr>
              <w:ind w:right="-72"/>
              <w:jc w:val="right"/>
              <w:rPr>
                <w:rFonts w:eastAsia="Arial Unicode MS"/>
                <w:sz w:val="18"/>
                <w:szCs w:val="18"/>
              </w:rPr>
            </w:pPr>
            <w:r w:rsidRPr="00546000">
              <w:rPr>
                <w:rFonts w:eastAsia="Arial Unicode MS"/>
                <w:sz w:val="18"/>
                <w:szCs w:val="18"/>
              </w:rPr>
              <w:t>-</w:t>
            </w:r>
          </w:p>
        </w:tc>
        <w:tc>
          <w:tcPr>
            <w:tcW w:w="1559" w:type="dxa"/>
          </w:tcPr>
          <w:p w14:paraId="0A372C56" w14:textId="793F8D1A" w:rsidR="00C05D76" w:rsidRPr="00546000" w:rsidRDefault="00C05D76" w:rsidP="00C05D76">
            <w:pPr>
              <w:ind w:right="-72"/>
              <w:jc w:val="right"/>
              <w:rPr>
                <w:rFonts w:eastAsia="Arial Unicode MS"/>
                <w:sz w:val="18"/>
                <w:szCs w:val="18"/>
              </w:rPr>
            </w:pPr>
            <w:r w:rsidRPr="00546000">
              <w:rPr>
                <w:rFonts w:eastAsia="Arial Unicode MS"/>
                <w:sz w:val="18"/>
                <w:szCs w:val="18"/>
              </w:rPr>
              <w:t>-</w:t>
            </w:r>
          </w:p>
        </w:tc>
      </w:tr>
      <w:tr w:rsidR="00C05D76" w:rsidRPr="00546000" w14:paraId="320E5B93" w14:textId="01AC998A" w:rsidTr="003735E3">
        <w:trPr>
          <w:trHeight w:val="200"/>
        </w:trPr>
        <w:tc>
          <w:tcPr>
            <w:tcW w:w="6374" w:type="dxa"/>
            <w:vAlign w:val="bottom"/>
          </w:tcPr>
          <w:p w14:paraId="64C746C3" w14:textId="77777777" w:rsidR="00C05D76" w:rsidRPr="00546000" w:rsidRDefault="00C05D76" w:rsidP="00C05D76">
            <w:pPr>
              <w:rPr>
                <w:sz w:val="18"/>
                <w:szCs w:val="18"/>
              </w:rPr>
            </w:pPr>
            <w:r w:rsidRPr="00546000">
              <w:rPr>
                <w:sz w:val="18"/>
                <w:szCs w:val="18"/>
              </w:rPr>
              <w:t xml:space="preserve">Maddi Duran Varlık Değer Düşüş Giderleri </w:t>
            </w:r>
          </w:p>
        </w:tc>
        <w:tc>
          <w:tcPr>
            <w:tcW w:w="1417" w:type="dxa"/>
            <w:noWrap/>
          </w:tcPr>
          <w:p w14:paraId="4BF28613" w14:textId="77777777" w:rsidR="00C05D76" w:rsidRPr="00546000" w:rsidRDefault="00C05D76" w:rsidP="00C05D76">
            <w:pPr>
              <w:ind w:right="-72"/>
              <w:jc w:val="right"/>
              <w:rPr>
                <w:rFonts w:eastAsia="Arial Unicode MS"/>
                <w:sz w:val="18"/>
                <w:szCs w:val="18"/>
              </w:rPr>
            </w:pPr>
            <w:r w:rsidRPr="00546000">
              <w:rPr>
                <w:rFonts w:eastAsia="Arial Unicode MS"/>
                <w:sz w:val="18"/>
                <w:szCs w:val="18"/>
              </w:rPr>
              <w:t>-</w:t>
            </w:r>
          </w:p>
        </w:tc>
        <w:tc>
          <w:tcPr>
            <w:tcW w:w="1559" w:type="dxa"/>
          </w:tcPr>
          <w:p w14:paraId="558B02BF" w14:textId="4387B527" w:rsidR="00C05D76" w:rsidRPr="00546000" w:rsidRDefault="00C05D76" w:rsidP="00C05D76">
            <w:pPr>
              <w:ind w:right="-72"/>
              <w:jc w:val="right"/>
              <w:rPr>
                <w:rFonts w:eastAsia="Arial Unicode MS"/>
                <w:sz w:val="18"/>
                <w:szCs w:val="18"/>
              </w:rPr>
            </w:pPr>
            <w:r w:rsidRPr="00546000">
              <w:rPr>
                <w:rFonts w:eastAsia="Arial Unicode MS"/>
                <w:sz w:val="18"/>
                <w:szCs w:val="18"/>
              </w:rPr>
              <w:t>-</w:t>
            </w:r>
          </w:p>
        </w:tc>
      </w:tr>
      <w:tr w:rsidR="00C05D76" w:rsidRPr="00546000" w14:paraId="4D11F152" w14:textId="50F53B65" w:rsidTr="003735E3">
        <w:trPr>
          <w:trHeight w:val="200"/>
        </w:trPr>
        <w:tc>
          <w:tcPr>
            <w:tcW w:w="6374" w:type="dxa"/>
            <w:vAlign w:val="bottom"/>
          </w:tcPr>
          <w:p w14:paraId="6BDBD39E" w14:textId="77777777" w:rsidR="00C05D76" w:rsidRPr="00546000" w:rsidRDefault="00C05D76" w:rsidP="00C05D76">
            <w:pPr>
              <w:rPr>
                <w:sz w:val="18"/>
                <w:szCs w:val="18"/>
              </w:rPr>
            </w:pPr>
            <w:r w:rsidRPr="00546000">
              <w:rPr>
                <w:sz w:val="18"/>
                <w:szCs w:val="18"/>
              </w:rPr>
              <w:t>Maddi Duran Varlık Amortisman Giderleri</w:t>
            </w:r>
          </w:p>
        </w:tc>
        <w:tc>
          <w:tcPr>
            <w:tcW w:w="1417" w:type="dxa"/>
            <w:noWrap/>
          </w:tcPr>
          <w:p w14:paraId="6B523D98" w14:textId="3C5F618C" w:rsidR="00C05D76" w:rsidRPr="00546000" w:rsidRDefault="00546000" w:rsidP="00C05D76">
            <w:pPr>
              <w:ind w:right="-72"/>
              <w:jc w:val="right"/>
              <w:rPr>
                <w:rFonts w:eastAsia="Arial Unicode MS"/>
                <w:sz w:val="18"/>
                <w:szCs w:val="18"/>
              </w:rPr>
            </w:pPr>
            <w:r w:rsidRPr="00546000">
              <w:rPr>
                <w:rFonts w:eastAsia="Arial Unicode MS"/>
                <w:sz w:val="18"/>
                <w:szCs w:val="18"/>
              </w:rPr>
              <w:t>23.995</w:t>
            </w:r>
          </w:p>
        </w:tc>
        <w:tc>
          <w:tcPr>
            <w:tcW w:w="1559" w:type="dxa"/>
          </w:tcPr>
          <w:p w14:paraId="6AF472A5" w14:textId="77C28D49" w:rsidR="00C05D76" w:rsidRPr="00546000" w:rsidRDefault="00C05D76" w:rsidP="00C05D76">
            <w:pPr>
              <w:ind w:right="-72"/>
              <w:jc w:val="right"/>
              <w:rPr>
                <w:rFonts w:eastAsia="Arial Unicode MS"/>
                <w:sz w:val="18"/>
                <w:szCs w:val="18"/>
              </w:rPr>
            </w:pPr>
            <w:r w:rsidRPr="00546000">
              <w:rPr>
                <w:rFonts w:eastAsia="Arial Unicode MS"/>
                <w:sz w:val="18"/>
                <w:szCs w:val="18"/>
              </w:rPr>
              <w:t>21.398</w:t>
            </w:r>
          </w:p>
        </w:tc>
      </w:tr>
      <w:tr w:rsidR="00C05D76" w:rsidRPr="00546000" w14:paraId="2A397A09" w14:textId="3EDF25CB" w:rsidTr="003735E3">
        <w:trPr>
          <w:trHeight w:val="23"/>
        </w:trPr>
        <w:tc>
          <w:tcPr>
            <w:tcW w:w="6374" w:type="dxa"/>
            <w:vAlign w:val="bottom"/>
          </w:tcPr>
          <w:p w14:paraId="4463AF6E" w14:textId="77777777" w:rsidR="00C05D76" w:rsidRPr="00546000" w:rsidRDefault="00C05D76" w:rsidP="00C05D76">
            <w:pPr>
              <w:rPr>
                <w:sz w:val="18"/>
                <w:szCs w:val="18"/>
              </w:rPr>
            </w:pPr>
            <w:r w:rsidRPr="00546000">
              <w:rPr>
                <w:sz w:val="18"/>
                <w:szCs w:val="18"/>
              </w:rPr>
              <w:t>Maddi Olmayan Duran Varlık Değer Düşüş Giderleri</w:t>
            </w:r>
          </w:p>
        </w:tc>
        <w:tc>
          <w:tcPr>
            <w:tcW w:w="1417" w:type="dxa"/>
            <w:noWrap/>
          </w:tcPr>
          <w:p w14:paraId="3F4DE43B" w14:textId="77777777" w:rsidR="00C05D76" w:rsidRPr="00546000" w:rsidRDefault="00C05D76" w:rsidP="00C05D76">
            <w:pPr>
              <w:ind w:right="-72"/>
              <w:jc w:val="right"/>
              <w:rPr>
                <w:rFonts w:eastAsia="Arial Unicode MS"/>
                <w:sz w:val="18"/>
                <w:szCs w:val="18"/>
              </w:rPr>
            </w:pPr>
            <w:r w:rsidRPr="00546000">
              <w:rPr>
                <w:rFonts w:eastAsia="Arial Unicode MS"/>
                <w:sz w:val="18"/>
                <w:szCs w:val="18"/>
              </w:rPr>
              <w:t xml:space="preserve"> - </w:t>
            </w:r>
          </w:p>
        </w:tc>
        <w:tc>
          <w:tcPr>
            <w:tcW w:w="1559" w:type="dxa"/>
          </w:tcPr>
          <w:p w14:paraId="11B9AE59" w14:textId="5AB0EE45" w:rsidR="00C05D76" w:rsidRPr="00546000" w:rsidRDefault="00C05D76" w:rsidP="00C05D76">
            <w:pPr>
              <w:ind w:right="-72"/>
              <w:jc w:val="right"/>
              <w:rPr>
                <w:rFonts w:eastAsia="Arial Unicode MS"/>
                <w:sz w:val="18"/>
                <w:szCs w:val="18"/>
              </w:rPr>
            </w:pPr>
            <w:r w:rsidRPr="00546000">
              <w:rPr>
                <w:rFonts w:eastAsia="Arial Unicode MS"/>
                <w:sz w:val="18"/>
                <w:szCs w:val="18"/>
              </w:rPr>
              <w:t xml:space="preserve"> - </w:t>
            </w:r>
          </w:p>
        </w:tc>
      </w:tr>
      <w:tr w:rsidR="00C05D76" w:rsidRPr="00546000" w14:paraId="4B6687A0" w14:textId="1B623864" w:rsidTr="003735E3">
        <w:trPr>
          <w:trHeight w:val="23"/>
        </w:trPr>
        <w:tc>
          <w:tcPr>
            <w:tcW w:w="6374" w:type="dxa"/>
            <w:vAlign w:val="bottom"/>
          </w:tcPr>
          <w:p w14:paraId="7A0B737F" w14:textId="77777777" w:rsidR="00C05D76" w:rsidRPr="00546000" w:rsidRDefault="00C05D76" w:rsidP="00C05D76">
            <w:pPr>
              <w:ind w:firstLineChars="200" w:firstLine="360"/>
              <w:rPr>
                <w:sz w:val="18"/>
                <w:szCs w:val="18"/>
              </w:rPr>
            </w:pPr>
            <w:r w:rsidRPr="00546000">
              <w:rPr>
                <w:sz w:val="18"/>
                <w:szCs w:val="18"/>
              </w:rPr>
              <w:t>Şerefiye Değer Düşüş Gideri</w:t>
            </w:r>
          </w:p>
        </w:tc>
        <w:tc>
          <w:tcPr>
            <w:tcW w:w="1417" w:type="dxa"/>
            <w:noWrap/>
          </w:tcPr>
          <w:p w14:paraId="245AD33D" w14:textId="77777777" w:rsidR="00C05D76" w:rsidRPr="00546000" w:rsidRDefault="00C05D76" w:rsidP="00C05D76">
            <w:pPr>
              <w:ind w:right="-72"/>
              <w:jc w:val="right"/>
              <w:rPr>
                <w:rFonts w:eastAsia="Arial Unicode MS"/>
                <w:sz w:val="18"/>
                <w:szCs w:val="18"/>
              </w:rPr>
            </w:pPr>
            <w:r w:rsidRPr="00546000">
              <w:rPr>
                <w:rFonts w:eastAsia="Arial Unicode MS"/>
                <w:sz w:val="18"/>
                <w:szCs w:val="18"/>
              </w:rPr>
              <w:t xml:space="preserve"> - </w:t>
            </w:r>
          </w:p>
        </w:tc>
        <w:tc>
          <w:tcPr>
            <w:tcW w:w="1559" w:type="dxa"/>
          </w:tcPr>
          <w:p w14:paraId="221A26AD" w14:textId="4BB5D46F" w:rsidR="00C05D76" w:rsidRPr="00546000" w:rsidRDefault="00C05D76" w:rsidP="00C05D76">
            <w:pPr>
              <w:ind w:right="-72"/>
              <w:jc w:val="right"/>
              <w:rPr>
                <w:rFonts w:eastAsia="Arial Unicode MS"/>
                <w:sz w:val="18"/>
                <w:szCs w:val="18"/>
              </w:rPr>
            </w:pPr>
            <w:r w:rsidRPr="00546000">
              <w:rPr>
                <w:rFonts w:eastAsia="Arial Unicode MS"/>
                <w:sz w:val="18"/>
                <w:szCs w:val="18"/>
              </w:rPr>
              <w:t xml:space="preserve"> - </w:t>
            </w:r>
          </w:p>
        </w:tc>
      </w:tr>
      <w:tr w:rsidR="00C05D76" w:rsidRPr="00546000" w14:paraId="723BA51D" w14:textId="604A8639" w:rsidTr="003735E3">
        <w:trPr>
          <w:trHeight w:val="23"/>
        </w:trPr>
        <w:tc>
          <w:tcPr>
            <w:tcW w:w="6374" w:type="dxa"/>
            <w:vAlign w:val="bottom"/>
          </w:tcPr>
          <w:p w14:paraId="376DF55E" w14:textId="77777777" w:rsidR="00C05D76" w:rsidRPr="00546000" w:rsidRDefault="00C05D76" w:rsidP="00C05D76">
            <w:pPr>
              <w:rPr>
                <w:sz w:val="18"/>
                <w:szCs w:val="18"/>
              </w:rPr>
            </w:pPr>
            <w:r w:rsidRPr="00546000">
              <w:rPr>
                <w:sz w:val="18"/>
                <w:szCs w:val="18"/>
              </w:rPr>
              <w:t>Maddi Olmayan Duran Varlık Amortisman Giderleri</w:t>
            </w:r>
          </w:p>
        </w:tc>
        <w:tc>
          <w:tcPr>
            <w:tcW w:w="1417" w:type="dxa"/>
            <w:noWrap/>
          </w:tcPr>
          <w:p w14:paraId="106AF4BD" w14:textId="31F8E1C3" w:rsidR="00C05D76" w:rsidRPr="00546000" w:rsidRDefault="00546000" w:rsidP="00C05D76">
            <w:pPr>
              <w:ind w:right="-72"/>
              <w:jc w:val="right"/>
              <w:rPr>
                <w:rFonts w:eastAsia="Arial Unicode MS"/>
                <w:sz w:val="18"/>
                <w:szCs w:val="18"/>
              </w:rPr>
            </w:pPr>
            <w:r w:rsidRPr="00546000">
              <w:rPr>
                <w:rFonts w:eastAsia="Arial Unicode MS"/>
                <w:sz w:val="18"/>
                <w:szCs w:val="18"/>
              </w:rPr>
              <w:t>6.457</w:t>
            </w:r>
          </w:p>
        </w:tc>
        <w:tc>
          <w:tcPr>
            <w:tcW w:w="1559" w:type="dxa"/>
          </w:tcPr>
          <w:p w14:paraId="260C2E92" w14:textId="31085677" w:rsidR="00C05D76" w:rsidRPr="00546000" w:rsidRDefault="00C05D76" w:rsidP="00C05D76">
            <w:pPr>
              <w:ind w:right="-72"/>
              <w:jc w:val="right"/>
              <w:rPr>
                <w:rFonts w:eastAsia="Arial Unicode MS"/>
                <w:sz w:val="18"/>
                <w:szCs w:val="18"/>
              </w:rPr>
            </w:pPr>
            <w:r w:rsidRPr="00546000">
              <w:rPr>
                <w:rFonts w:eastAsia="Arial Unicode MS"/>
                <w:sz w:val="18"/>
                <w:szCs w:val="18"/>
              </w:rPr>
              <w:t>4.867</w:t>
            </w:r>
          </w:p>
        </w:tc>
      </w:tr>
      <w:tr w:rsidR="00C05D76" w:rsidRPr="00546000" w14:paraId="3025C8A5" w14:textId="3C63662A" w:rsidTr="003735E3">
        <w:trPr>
          <w:trHeight w:val="23"/>
        </w:trPr>
        <w:tc>
          <w:tcPr>
            <w:tcW w:w="6374" w:type="dxa"/>
            <w:vAlign w:val="bottom"/>
          </w:tcPr>
          <w:p w14:paraId="753A3B0C" w14:textId="77777777" w:rsidR="00C05D76" w:rsidRPr="00546000" w:rsidRDefault="00C05D76" w:rsidP="00C05D76">
            <w:pPr>
              <w:rPr>
                <w:sz w:val="18"/>
                <w:szCs w:val="18"/>
              </w:rPr>
            </w:pPr>
            <w:r w:rsidRPr="00546000">
              <w:rPr>
                <w:sz w:val="18"/>
                <w:szCs w:val="18"/>
              </w:rPr>
              <w:t>Özkaynak Yöntemi Uygulanan Ortaklık Payları Değer Düşüş Gideri</w:t>
            </w:r>
          </w:p>
        </w:tc>
        <w:tc>
          <w:tcPr>
            <w:tcW w:w="1417" w:type="dxa"/>
            <w:noWrap/>
          </w:tcPr>
          <w:p w14:paraId="55F842C1" w14:textId="77777777" w:rsidR="00C05D76" w:rsidRPr="00546000" w:rsidRDefault="00C05D76" w:rsidP="00C05D76">
            <w:pPr>
              <w:ind w:right="-72"/>
              <w:jc w:val="right"/>
              <w:rPr>
                <w:rFonts w:eastAsia="Arial Unicode MS"/>
                <w:sz w:val="18"/>
                <w:szCs w:val="18"/>
              </w:rPr>
            </w:pPr>
            <w:r w:rsidRPr="00546000">
              <w:rPr>
                <w:rFonts w:eastAsia="Arial Unicode MS"/>
                <w:sz w:val="18"/>
                <w:szCs w:val="18"/>
              </w:rPr>
              <w:t xml:space="preserve"> - </w:t>
            </w:r>
          </w:p>
        </w:tc>
        <w:tc>
          <w:tcPr>
            <w:tcW w:w="1559" w:type="dxa"/>
          </w:tcPr>
          <w:p w14:paraId="4C532BE7" w14:textId="5205368F" w:rsidR="00C05D76" w:rsidRPr="00546000" w:rsidRDefault="00C05D76" w:rsidP="00C05D76">
            <w:pPr>
              <w:ind w:right="-72"/>
              <w:jc w:val="right"/>
              <w:rPr>
                <w:rFonts w:eastAsia="Arial Unicode MS"/>
                <w:sz w:val="18"/>
                <w:szCs w:val="18"/>
              </w:rPr>
            </w:pPr>
            <w:r w:rsidRPr="00546000">
              <w:rPr>
                <w:rFonts w:eastAsia="Arial Unicode MS"/>
                <w:sz w:val="18"/>
                <w:szCs w:val="18"/>
              </w:rPr>
              <w:t xml:space="preserve"> - </w:t>
            </w:r>
          </w:p>
        </w:tc>
      </w:tr>
      <w:tr w:rsidR="00C05D76" w:rsidRPr="00546000" w14:paraId="6990F2E2" w14:textId="2DC8242C" w:rsidTr="003735E3">
        <w:trPr>
          <w:trHeight w:val="23"/>
        </w:trPr>
        <w:tc>
          <w:tcPr>
            <w:tcW w:w="6374" w:type="dxa"/>
            <w:vAlign w:val="bottom"/>
          </w:tcPr>
          <w:p w14:paraId="348F3650" w14:textId="77777777" w:rsidR="00C05D76" w:rsidRPr="00546000" w:rsidRDefault="00C05D76" w:rsidP="00C05D76">
            <w:pPr>
              <w:rPr>
                <w:sz w:val="18"/>
                <w:szCs w:val="18"/>
              </w:rPr>
            </w:pPr>
            <w:r w:rsidRPr="00546000">
              <w:rPr>
                <w:sz w:val="18"/>
                <w:szCs w:val="18"/>
              </w:rPr>
              <w:t>Elden Çıkarılacak Kıymetler Değer Düşüş Giderleri</w:t>
            </w:r>
          </w:p>
        </w:tc>
        <w:tc>
          <w:tcPr>
            <w:tcW w:w="1417" w:type="dxa"/>
            <w:noWrap/>
          </w:tcPr>
          <w:p w14:paraId="752362C4" w14:textId="77777777" w:rsidR="00C05D76" w:rsidRPr="00546000" w:rsidRDefault="00C05D76" w:rsidP="00C05D76">
            <w:pPr>
              <w:ind w:right="-72"/>
              <w:jc w:val="right"/>
              <w:rPr>
                <w:rFonts w:eastAsia="Arial Unicode MS"/>
                <w:sz w:val="18"/>
                <w:szCs w:val="18"/>
              </w:rPr>
            </w:pPr>
            <w:r w:rsidRPr="00546000">
              <w:rPr>
                <w:rFonts w:eastAsia="Arial Unicode MS"/>
                <w:sz w:val="18"/>
                <w:szCs w:val="18"/>
              </w:rPr>
              <w:t xml:space="preserve"> - </w:t>
            </w:r>
          </w:p>
        </w:tc>
        <w:tc>
          <w:tcPr>
            <w:tcW w:w="1559" w:type="dxa"/>
          </w:tcPr>
          <w:p w14:paraId="72206AFF" w14:textId="165D8536" w:rsidR="00C05D76" w:rsidRPr="00546000" w:rsidRDefault="00C05D76" w:rsidP="00C05D76">
            <w:pPr>
              <w:ind w:right="-72"/>
              <w:jc w:val="right"/>
              <w:rPr>
                <w:rFonts w:eastAsia="Arial Unicode MS"/>
                <w:sz w:val="18"/>
                <w:szCs w:val="18"/>
              </w:rPr>
            </w:pPr>
            <w:r w:rsidRPr="00546000">
              <w:rPr>
                <w:rFonts w:eastAsia="Arial Unicode MS"/>
                <w:sz w:val="18"/>
                <w:szCs w:val="18"/>
              </w:rPr>
              <w:t xml:space="preserve"> - </w:t>
            </w:r>
          </w:p>
        </w:tc>
      </w:tr>
      <w:tr w:rsidR="00C05D76" w:rsidRPr="00546000" w14:paraId="7AA41923" w14:textId="60B5AF9F" w:rsidTr="003735E3">
        <w:trPr>
          <w:trHeight w:val="23"/>
        </w:trPr>
        <w:tc>
          <w:tcPr>
            <w:tcW w:w="6374" w:type="dxa"/>
            <w:vAlign w:val="bottom"/>
          </w:tcPr>
          <w:p w14:paraId="78C2C7B4" w14:textId="77777777" w:rsidR="00C05D76" w:rsidRPr="00546000" w:rsidRDefault="00C05D76" w:rsidP="00C05D76">
            <w:pPr>
              <w:rPr>
                <w:sz w:val="18"/>
                <w:szCs w:val="18"/>
              </w:rPr>
            </w:pPr>
            <w:r w:rsidRPr="00546000">
              <w:rPr>
                <w:sz w:val="18"/>
                <w:szCs w:val="18"/>
              </w:rPr>
              <w:t>Elden Çıkarılacak Kıymetler Amortisman Giderleri</w:t>
            </w:r>
          </w:p>
        </w:tc>
        <w:tc>
          <w:tcPr>
            <w:tcW w:w="1417" w:type="dxa"/>
            <w:noWrap/>
          </w:tcPr>
          <w:p w14:paraId="63742B0A" w14:textId="77777777" w:rsidR="00C05D76" w:rsidRPr="00546000" w:rsidRDefault="00C05D76" w:rsidP="00C05D76">
            <w:pPr>
              <w:ind w:right="-72"/>
              <w:jc w:val="right"/>
              <w:rPr>
                <w:rFonts w:eastAsia="Arial Unicode MS"/>
                <w:sz w:val="18"/>
                <w:szCs w:val="18"/>
              </w:rPr>
            </w:pPr>
            <w:r w:rsidRPr="00546000">
              <w:rPr>
                <w:rFonts w:eastAsia="Arial Unicode MS"/>
                <w:sz w:val="18"/>
                <w:szCs w:val="18"/>
              </w:rPr>
              <w:t xml:space="preserve"> - </w:t>
            </w:r>
          </w:p>
        </w:tc>
        <w:tc>
          <w:tcPr>
            <w:tcW w:w="1559" w:type="dxa"/>
          </w:tcPr>
          <w:p w14:paraId="351F51AF" w14:textId="60F66D01" w:rsidR="00C05D76" w:rsidRPr="00546000" w:rsidRDefault="00C05D76" w:rsidP="00C05D76">
            <w:pPr>
              <w:ind w:right="-72"/>
              <w:jc w:val="right"/>
              <w:rPr>
                <w:rFonts w:eastAsia="Arial Unicode MS"/>
                <w:sz w:val="18"/>
                <w:szCs w:val="18"/>
              </w:rPr>
            </w:pPr>
            <w:r w:rsidRPr="00546000">
              <w:rPr>
                <w:rFonts w:eastAsia="Arial Unicode MS"/>
                <w:sz w:val="18"/>
                <w:szCs w:val="18"/>
              </w:rPr>
              <w:t xml:space="preserve"> - </w:t>
            </w:r>
          </w:p>
        </w:tc>
      </w:tr>
      <w:tr w:rsidR="00C05D76" w:rsidRPr="00546000" w14:paraId="6B38F61C" w14:textId="0D8D8822" w:rsidTr="003735E3">
        <w:trPr>
          <w:trHeight w:val="23"/>
        </w:trPr>
        <w:tc>
          <w:tcPr>
            <w:tcW w:w="6374" w:type="dxa"/>
            <w:vAlign w:val="bottom"/>
          </w:tcPr>
          <w:p w14:paraId="0465533F" w14:textId="77777777" w:rsidR="00C05D76" w:rsidRPr="00546000" w:rsidRDefault="00C05D76" w:rsidP="00C05D76">
            <w:pPr>
              <w:rPr>
                <w:sz w:val="18"/>
                <w:szCs w:val="18"/>
              </w:rPr>
            </w:pPr>
            <w:r w:rsidRPr="00546000">
              <w:rPr>
                <w:sz w:val="18"/>
                <w:szCs w:val="18"/>
              </w:rPr>
              <w:t>Satış Amaçlı Elde Tutulan ve Durdurulan Faaliyetlere İlişkin Duran Varlıklar Değer Düşüş Giderleri</w:t>
            </w:r>
          </w:p>
        </w:tc>
        <w:tc>
          <w:tcPr>
            <w:tcW w:w="1417" w:type="dxa"/>
            <w:noWrap/>
          </w:tcPr>
          <w:p w14:paraId="1D210DB0" w14:textId="77777777" w:rsidR="00C05D76" w:rsidRPr="00546000" w:rsidRDefault="00C05D76" w:rsidP="00C05D76">
            <w:pPr>
              <w:ind w:right="-72"/>
              <w:jc w:val="right"/>
              <w:rPr>
                <w:rFonts w:eastAsia="Arial Unicode MS"/>
                <w:sz w:val="18"/>
                <w:szCs w:val="18"/>
              </w:rPr>
            </w:pPr>
          </w:p>
          <w:p w14:paraId="3E37515B" w14:textId="4A00D610" w:rsidR="00C05D76" w:rsidRPr="00546000" w:rsidRDefault="00C05D76" w:rsidP="00C05D76">
            <w:pPr>
              <w:ind w:right="-72"/>
              <w:jc w:val="right"/>
              <w:rPr>
                <w:rFonts w:eastAsia="Arial Unicode MS"/>
                <w:sz w:val="18"/>
                <w:szCs w:val="18"/>
              </w:rPr>
            </w:pPr>
            <w:r w:rsidRPr="00546000">
              <w:rPr>
                <w:rFonts w:eastAsia="Arial Unicode MS"/>
                <w:sz w:val="18"/>
                <w:szCs w:val="18"/>
              </w:rPr>
              <w:t>-</w:t>
            </w:r>
          </w:p>
        </w:tc>
        <w:tc>
          <w:tcPr>
            <w:tcW w:w="1559" w:type="dxa"/>
          </w:tcPr>
          <w:p w14:paraId="09AC46DD" w14:textId="4348C8F4" w:rsidR="00C05D76" w:rsidRPr="00546000" w:rsidRDefault="00C05D76" w:rsidP="00C05D76">
            <w:pPr>
              <w:ind w:right="-72"/>
              <w:jc w:val="right"/>
              <w:rPr>
                <w:rFonts w:eastAsia="Arial Unicode MS"/>
                <w:sz w:val="18"/>
                <w:szCs w:val="18"/>
              </w:rPr>
            </w:pPr>
            <w:r w:rsidRPr="00546000">
              <w:rPr>
                <w:rFonts w:eastAsia="Arial Unicode MS"/>
                <w:sz w:val="18"/>
                <w:szCs w:val="18"/>
              </w:rPr>
              <w:t>-</w:t>
            </w:r>
          </w:p>
        </w:tc>
      </w:tr>
      <w:tr w:rsidR="00546000" w:rsidRPr="00546000" w14:paraId="0F316E05" w14:textId="31273CD7" w:rsidTr="003735E3">
        <w:trPr>
          <w:trHeight w:val="23"/>
        </w:trPr>
        <w:tc>
          <w:tcPr>
            <w:tcW w:w="6374" w:type="dxa"/>
            <w:vAlign w:val="bottom"/>
          </w:tcPr>
          <w:p w14:paraId="03467927" w14:textId="77777777" w:rsidR="00546000" w:rsidRPr="00546000" w:rsidRDefault="00546000" w:rsidP="00546000">
            <w:pPr>
              <w:rPr>
                <w:sz w:val="18"/>
                <w:szCs w:val="18"/>
              </w:rPr>
            </w:pPr>
            <w:r w:rsidRPr="00546000">
              <w:rPr>
                <w:sz w:val="18"/>
                <w:szCs w:val="18"/>
              </w:rPr>
              <w:t>Diğer İşletme Giderleri</w:t>
            </w:r>
          </w:p>
        </w:tc>
        <w:tc>
          <w:tcPr>
            <w:tcW w:w="1417" w:type="dxa"/>
            <w:noWrap/>
          </w:tcPr>
          <w:p w14:paraId="41A26CB7" w14:textId="01144FD2" w:rsidR="00546000" w:rsidRPr="00546000" w:rsidRDefault="00546000" w:rsidP="00546000">
            <w:pPr>
              <w:ind w:right="-72"/>
              <w:jc w:val="right"/>
              <w:rPr>
                <w:rFonts w:eastAsia="Arial Unicode MS"/>
                <w:sz w:val="18"/>
                <w:szCs w:val="18"/>
              </w:rPr>
            </w:pPr>
            <w:r w:rsidRPr="00546000">
              <w:rPr>
                <w:rFonts w:eastAsia="Arial Unicode MS"/>
                <w:sz w:val="18"/>
                <w:szCs w:val="18"/>
              </w:rPr>
              <w:t xml:space="preserve">64.640 </w:t>
            </w:r>
          </w:p>
        </w:tc>
        <w:tc>
          <w:tcPr>
            <w:tcW w:w="1559" w:type="dxa"/>
          </w:tcPr>
          <w:p w14:paraId="4955D28E" w14:textId="1B173949" w:rsidR="00546000" w:rsidRPr="00546000" w:rsidRDefault="00546000" w:rsidP="00546000">
            <w:pPr>
              <w:ind w:right="-72"/>
              <w:jc w:val="right"/>
              <w:rPr>
                <w:rFonts w:eastAsia="Arial Unicode MS"/>
                <w:sz w:val="18"/>
                <w:szCs w:val="18"/>
              </w:rPr>
            </w:pPr>
            <w:r w:rsidRPr="00546000">
              <w:rPr>
                <w:rFonts w:eastAsia="Arial Unicode MS"/>
                <w:sz w:val="18"/>
                <w:szCs w:val="18"/>
              </w:rPr>
              <w:t>44.872</w:t>
            </w:r>
          </w:p>
        </w:tc>
      </w:tr>
      <w:tr w:rsidR="00546000" w:rsidRPr="00546000" w14:paraId="5232ECC2" w14:textId="7C7B723D" w:rsidTr="003735E3">
        <w:trPr>
          <w:trHeight w:val="23"/>
        </w:trPr>
        <w:tc>
          <w:tcPr>
            <w:tcW w:w="6374" w:type="dxa"/>
            <w:vAlign w:val="bottom"/>
          </w:tcPr>
          <w:p w14:paraId="76566F82" w14:textId="77777777" w:rsidR="00546000" w:rsidRPr="00546000" w:rsidRDefault="00546000" w:rsidP="00546000">
            <w:pPr>
              <w:ind w:firstLineChars="200" w:firstLine="360"/>
              <w:rPr>
                <w:sz w:val="18"/>
                <w:szCs w:val="18"/>
              </w:rPr>
            </w:pPr>
            <w:r w:rsidRPr="00546000">
              <w:rPr>
                <w:sz w:val="18"/>
                <w:szCs w:val="18"/>
              </w:rPr>
              <w:t>TFRS 16 İstisnalarına İlişkin Kiralama Giderleri</w:t>
            </w:r>
          </w:p>
        </w:tc>
        <w:tc>
          <w:tcPr>
            <w:tcW w:w="1417" w:type="dxa"/>
            <w:noWrap/>
          </w:tcPr>
          <w:p w14:paraId="6D00C92E" w14:textId="4F3649E3" w:rsidR="00546000" w:rsidRPr="00546000" w:rsidRDefault="00546000" w:rsidP="00546000">
            <w:pPr>
              <w:ind w:right="-72"/>
              <w:jc w:val="right"/>
              <w:rPr>
                <w:rFonts w:eastAsia="Arial Unicode MS"/>
                <w:sz w:val="18"/>
                <w:szCs w:val="18"/>
              </w:rPr>
            </w:pPr>
            <w:r w:rsidRPr="00546000">
              <w:rPr>
                <w:rFonts w:eastAsia="Arial Unicode MS"/>
                <w:sz w:val="18"/>
                <w:szCs w:val="18"/>
              </w:rPr>
              <w:t xml:space="preserve">36 </w:t>
            </w:r>
          </w:p>
        </w:tc>
        <w:tc>
          <w:tcPr>
            <w:tcW w:w="1559" w:type="dxa"/>
          </w:tcPr>
          <w:p w14:paraId="26DA9A81" w14:textId="6AF20AC4" w:rsidR="00546000" w:rsidRPr="00546000" w:rsidRDefault="00546000" w:rsidP="00546000">
            <w:pPr>
              <w:ind w:right="-72"/>
              <w:jc w:val="right"/>
              <w:rPr>
                <w:rFonts w:eastAsia="Arial Unicode MS"/>
                <w:sz w:val="18"/>
                <w:szCs w:val="18"/>
              </w:rPr>
            </w:pPr>
            <w:r w:rsidRPr="00546000">
              <w:rPr>
                <w:rFonts w:eastAsia="Arial Unicode MS"/>
                <w:sz w:val="18"/>
                <w:szCs w:val="18"/>
              </w:rPr>
              <w:t>83</w:t>
            </w:r>
          </w:p>
        </w:tc>
      </w:tr>
      <w:tr w:rsidR="00546000" w:rsidRPr="00546000" w14:paraId="6762EEC4" w14:textId="2B660295" w:rsidTr="003735E3">
        <w:trPr>
          <w:trHeight w:val="23"/>
        </w:trPr>
        <w:tc>
          <w:tcPr>
            <w:tcW w:w="6374" w:type="dxa"/>
            <w:vAlign w:val="bottom"/>
          </w:tcPr>
          <w:p w14:paraId="06B1C2D8" w14:textId="77777777" w:rsidR="00546000" w:rsidRPr="00546000" w:rsidRDefault="00546000" w:rsidP="00546000">
            <w:pPr>
              <w:ind w:firstLineChars="200" w:firstLine="360"/>
              <w:rPr>
                <w:sz w:val="18"/>
                <w:szCs w:val="18"/>
              </w:rPr>
            </w:pPr>
            <w:r w:rsidRPr="00546000">
              <w:rPr>
                <w:sz w:val="18"/>
                <w:szCs w:val="18"/>
              </w:rPr>
              <w:t>Bakım ve Onarım Giderleri</w:t>
            </w:r>
          </w:p>
        </w:tc>
        <w:tc>
          <w:tcPr>
            <w:tcW w:w="1417" w:type="dxa"/>
            <w:noWrap/>
          </w:tcPr>
          <w:p w14:paraId="6C8C8F50" w14:textId="2D0BCCCE" w:rsidR="00546000" w:rsidRPr="00546000" w:rsidRDefault="00546000" w:rsidP="00546000">
            <w:pPr>
              <w:ind w:right="-72"/>
              <w:jc w:val="right"/>
              <w:rPr>
                <w:rFonts w:eastAsia="Arial Unicode MS"/>
                <w:sz w:val="18"/>
                <w:szCs w:val="18"/>
              </w:rPr>
            </w:pPr>
            <w:r w:rsidRPr="00546000">
              <w:rPr>
                <w:rFonts w:eastAsia="Arial Unicode MS"/>
                <w:sz w:val="18"/>
                <w:szCs w:val="18"/>
              </w:rPr>
              <w:t xml:space="preserve">9.839 </w:t>
            </w:r>
          </w:p>
        </w:tc>
        <w:tc>
          <w:tcPr>
            <w:tcW w:w="1559" w:type="dxa"/>
          </w:tcPr>
          <w:p w14:paraId="037DDF0E" w14:textId="603DE499" w:rsidR="00546000" w:rsidRPr="00546000" w:rsidRDefault="00546000" w:rsidP="00546000">
            <w:pPr>
              <w:ind w:right="-72"/>
              <w:jc w:val="right"/>
              <w:rPr>
                <w:rFonts w:eastAsia="Arial Unicode MS"/>
                <w:sz w:val="18"/>
                <w:szCs w:val="18"/>
              </w:rPr>
            </w:pPr>
            <w:r w:rsidRPr="00546000">
              <w:rPr>
                <w:rFonts w:eastAsia="Arial Unicode MS"/>
                <w:sz w:val="18"/>
                <w:szCs w:val="18"/>
              </w:rPr>
              <w:t>6.669</w:t>
            </w:r>
          </w:p>
        </w:tc>
      </w:tr>
      <w:tr w:rsidR="00546000" w:rsidRPr="00546000" w14:paraId="0B2D32C4" w14:textId="0EE2D629" w:rsidTr="003735E3">
        <w:trPr>
          <w:trHeight w:val="23"/>
        </w:trPr>
        <w:tc>
          <w:tcPr>
            <w:tcW w:w="6374" w:type="dxa"/>
            <w:vAlign w:val="bottom"/>
          </w:tcPr>
          <w:p w14:paraId="596EB509" w14:textId="77777777" w:rsidR="00546000" w:rsidRPr="00546000" w:rsidRDefault="00546000" w:rsidP="00546000">
            <w:pPr>
              <w:ind w:firstLineChars="200" w:firstLine="360"/>
              <w:rPr>
                <w:sz w:val="18"/>
                <w:szCs w:val="18"/>
              </w:rPr>
            </w:pPr>
            <w:r w:rsidRPr="00546000">
              <w:rPr>
                <w:sz w:val="18"/>
                <w:szCs w:val="18"/>
              </w:rPr>
              <w:t>Reklam ve İlan Giderleri</w:t>
            </w:r>
          </w:p>
        </w:tc>
        <w:tc>
          <w:tcPr>
            <w:tcW w:w="1417" w:type="dxa"/>
            <w:noWrap/>
          </w:tcPr>
          <w:p w14:paraId="07240053" w14:textId="3F09C497" w:rsidR="00546000" w:rsidRPr="00546000" w:rsidRDefault="00546000" w:rsidP="00546000">
            <w:pPr>
              <w:ind w:right="-72"/>
              <w:jc w:val="right"/>
              <w:rPr>
                <w:rFonts w:eastAsia="Arial Unicode MS"/>
                <w:sz w:val="18"/>
                <w:szCs w:val="18"/>
              </w:rPr>
            </w:pPr>
            <w:r w:rsidRPr="00546000">
              <w:rPr>
                <w:rFonts w:eastAsia="Arial Unicode MS"/>
                <w:sz w:val="18"/>
                <w:szCs w:val="18"/>
              </w:rPr>
              <w:t xml:space="preserve">22.074 </w:t>
            </w:r>
          </w:p>
        </w:tc>
        <w:tc>
          <w:tcPr>
            <w:tcW w:w="1559" w:type="dxa"/>
          </w:tcPr>
          <w:p w14:paraId="2F3E8D9B" w14:textId="293B3A3D" w:rsidR="00546000" w:rsidRPr="00546000" w:rsidRDefault="00546000" w:rsidP="00546000">
            <w:pPr>
              <w:ind w:right="-72"/>
              <w:jc w:val="right"/>
              <w:rPr>
                <w:rFonts w:eastAsia="Arial Unicode MS"/>
                <w:sz w:val="18"/>
                <w:szCs w:val="18"/>
              </w:rPr>
            </w:pPr>
            <w:r w:rsidRPr="00546000">
              <w:rPr>
                <w:rFonts w:eastAsia="Arial Unicode MS"/>
                <w:sz w:val="18"/>
                <w:szCs w:val="18"/>
              </w:rPr>
              <w:t>15.975</w:t>
            </w:r>
          </w:p>
        </w:tc>
      </w:tr>
      <w:tr w:rsidR="00546000" w:rsidRPr="00546000" w14:paraId="55CEFEB4" w14:textId="0DCB3B51" w:rsidTr="003735E3">
        <w:trPr>
          <w:trHeight w:val="23"/>
        </w:trPr>
        <w:tc>
          <w:tcPr>
            <w:tcW w:w="6374" w:type="dxa"/>
            <w:vAlign w:val="bottom"/>
          </w:tcPr>
          <w:p w14:paraId="60014F09" w14:textId="77777777" w:rsidR="00546000" w:rsidRPr="00546000" w:rsidRDefault="00546000" w:rsidP="00546000">
            <w:pPr>
              <w:ind w:firstLineChars="200" w:firstLine="360"/>
              <w:rPr>
                <w:sz w:val="18"/>
                <w:szCs w:val="18"/>
              </w:rPr>
            </w:pPr>
            <w:r w:rsidRPr="00546000">
              <w:rPr>
                <w:sz w:val="18"/>
                <w:szCs w:val="18"/>
              </w:rPr>
              <w:t>Diğer Giderler</w:t>
            </w:r>
          </w:p>
        </w:tc>
        <w:tc>
          <w:tcPr>
            <w:tcW w:w="1417" w:type="dxa"/>
            <w:noWrap/>
          </w:tcPr>
          <w:p w14:paraId="2D41F133" w14:textId="29D687BD" w:rsidR="00546000" w:rsidRPr="00546000" w:rsidRDefault="00546000" w:rsidP="00546000">
            <w:pPr>
              <w:ind w:right="-72"/>
              <w:jc w:val="right"/>
              <w:rPr>
                <w:rFonts w:eastAsia="Arial Unicode MS"/>
                <w:sz w:val="18"/>
                <w:szCs w:val="18"/>
              </w:rPr>
            </w:pPr>
            <w:r w:rsidRPr="00546000">
              <w:rPr>
                <w:rFonts w:eastAsia="Arial Unicode MS"/>
                <w:sz w:val="18"/>
                <w:szCs w:val="18"/>
              </w:rPr>
              <w:t xml:space="preserve">32.691 </w:t>
            </w:r>
          </w:p>
        </w:tc>
        <w:tc>
          <w:tcPr>
            <w:tcW w:w="1559" w:type="dxa"/>
          </w:tcPr>
          <w:p w14:paraId="48AF5B42" w14:textId="11A9A8DC" w:rsidR="00546000" w:rsidRPr="00546000" w:rsidRDefault="00546000" w:rsidP="00546000">
            <w:pPr>
              <w:ind w:right="-72"/>
              <w:jc w:val="right"/>
              <w:rPr>
                <w:rFonts w:eastAsia="Arial Unicode MS"/>
                <w:sz w:val="18"/>
                <w:szCs w:val="18"/>
              </w:rPr>
            </w:pPr>
            <w:r w:rsidRPr="00546000">
              <w:rPr>
                <w:rFonts w:eastAsia="Arial Unicode MS"/>
                <w:sz w:val="18"/>
                <w:szCs w:val="18"/>
              </w:rPr>
              <w:t>22.145</w:t>
            </w:r>
          </w:p>
        </w:tc>
      </w:tr>
      <w:tr w:rsidR="00546000" w:rsidRPr="00546000" w14:paraId="5D32F22B" w14:textId="0A4CBBBC" w:rsidTr="003735E3">
        <w:trPr>
          <w:trHeight w:val="200"/>
        </w:trPr>
        <w:tc>
          <w:tcPr>
            <w:tcW w:w="6374" w:type="dxa"/>
            <w:vAlign w:val="bottom"/>
          </w:tcPr>
          <w:p w14:paraId="010E1CAE" w14:textId="77777777" w:rsidR="00546000" w:rsidRPr="00546000" w:rsidRDefault="00546000" w:rsidP="00546000">
            <w:pPr>
              <w:rPr>
                <w:sz w:val="18"/>
                <w:szCs w:val="18"/>
              </w:rPr>
            </w:pPr>
            <w:r w:rsidRPr="00546000">
              <w:rPr>
                <w:sz w:val="18"/>
                <w:szCs w:val="18"/>
              </w:rPr>
              <w:t>Aktiflerin Satışından Doğan Zararlar</w:t>
            </w:r>
          </w:p>
        </w:tc>
        <w:tc>
          <w:tcPr>
            <w:tcW w:w="1417" w:type="dxa"/>
            <w:noWrap/>
          </w:tcPr>
          <w:p w14:paraId="156EF829" w14:textId="048DB6AA" w:rsidR="00546000" w:rsidRPr="00546000" w:rsidRDefault="00546000" w:rsidP="00546000">
            <w:pPr>
              <w:ind w:right="-72"/>
              <w:jc w:val="right"/>
              <w:rPr>
                <w:rFonts w:eastAsia="Arial Unicode MS"/>
                <w:sz w:val="18"/>
                <w:szCs w:val="18"/>
              </w:rPr>
            </w:pPr>
            <w:r w:rsidRPr="00546000">
              <w:rPr>
                <w:rFonts w:eastAsia="Arial Unicode MS"/>
                <w:sz w:val="18"/>
                <w:szCs w:val="18"/>
              </w:rPr>
              <w:t xml:space="preserve">203 </w:t>
            </w:r>
          </w:p>
        </w:tc>
        <w:tc>
          <w:tcPr>
            <w:tcW w:w="1559" w:type="dxa"/>
          </w:tcPr>
          <w:p w14:paraId="3CCADD16" w14:textId="3C689E2A" w:rsidR="00546000" w:rsidRPr="00546000" w:rsidRDefault="00546000" w:rsidP="00546000">
            <w:pPr>
              <w:ind w:right="-72"/>
              <w:jc w:val="right"/>
              <w:rPr>
                <w:rFonts w:eastAsia="Arial Unicode MS"/>
                <w:sz w:val="18"/>
                <w:szCs w:val="18"/>
              </w:rPr>
            </w:pPr>
            <w:r w:rsidRPr="00546000">
              <w:rPr>
                <w:rFonts w:eastAsia="Arial Unicode MS"/>
                <w:sz w:val="18"/>
                <w:szCs w:val="18"/>
              </w:rPr>
              <w:t>7.796</w:t>
            </w:r>
          </w:p>
        </w:tc>
      </w:tr>
      <w:tr w:rsidR="00546000" w:rsidRPr="00546000" w14:paraId="74A1B89A" w14:textId="4D905AE6" w:rsidTr="003735E3">
        <w:trPr>
          <w:trHeight w:val="200"/>
        </w:trPr>
        <w:tc>
          <w:tcPr>
            <w:tcW w:w="6374" w:type="dxa"/>
            <w:vAlign w:val="bottom"/>
          </w:tcPr>
          <w:p w14:paraId="06814696" w14:textId="77777777" w:rsidR="00546000" w:rsidRPr="00546000" w:rsidRDefault="00546000" w:rsidP="00546000">
            <w:pPr>
              <w:rPr>
                <w:sz w:val="18"/>
                <w:szCs w:val="18"/>
              </w:rPr>
            </w:pPr>
            <w:r w:rsidRPr="00546000">
              <w:rPr>
                <w:sz w:val="18"/>
                <w:szCs w:val="18"/>
              </w:rPr>
              <w:t xml:space="preserve">Diğer </w:t>
            </w:r>
            <w:r w:rsidRPr="00546000">
              <w:rPr>
                <w:sz w:val="18"/>
                <w:szCs w:val="18"/>
                <w:vertAlign w:val="superscript"/>
              </w:rPr>
              <w:t>(*)</w:t>
            </w:r>
          </w:p>
        </w:tc>
        <w:tc>
          <w:tcPr>
            <w:tcW w:w="1417" w:type="dxa"/>
            <w:noWrap/>
          </w:tcPr>
          <w:p w14:paraId="287D93F4" w14:textId="219433D4" w:rsidR="00546000" w:rsidRPr="00546000" w:rsidRDefault="00546000" w:rsidP="00546000">
            <w:pPr>
              <w:ind w:right="-72"/>
              <w:jc w:val="right"/>
              <w:rPr>
                <w:rFonts w:eastAsia="Arial Unicode MS"/>
                <w:sz w:val="18"/>
                <w:szCs w:val="18"/>
              </w:rPr>
            </w:pPr>
            <w:r w:rsidRPr="00546000">
              <w:rPr>
                <w:rFonts w:eastAsia="Arial Unicode MS"/>
                <w:sz w:val="18"/>
                <w:szCs w:val="18"/>
              </w:rPr>
              <w:t xml:space="preserve">49.690 </w:t>
            </w:r>
          </w:p>
        </w:tc>
        <w:tc>
          <w:tcPr>
            <w:tcW w:w="1559" w:type="dxa"/>
          </w:tcPr>
          <w:p w14:paraId="35FC1574" w14:textId="521F945A" w:rsidR="00546000" w:rsidRPr="00546000" w:rsidRDefault="00546000" w:rsidP="00546000">
            <w:pPr>
              <w:ind w:right="-72"/>
              <w:jc w:val="right"/>
              <w:rPr>
                <w:rFonts w:eastAsia="Arial Unicode MS"/>
                <w:sz w:val="18"/>
                <w:szCs w:val="18"/>
              </w:rPr>
            </w:pPr>
            <w:r w:rsidRPr="00546000">
              <w:rPr>
                <w:rFonts w:eastAsia="Arial Unicode MS"/>
                <w:sz w:val="18"/>
                <w:szCs w:val="18"/>
              </w:rPr>
              <w:t>35.788</w:t>
            </w:r>
          </w:p>
        </w:tc>
      </w:tr>
      <w:tr w:rsidR="00546000" w:rsidRPr="002A6580" w14:paraId="2E6D2780" w14:textId="22CFCC33" w:rsidTr="003735E3">
        <w:trPr>
          <w:trHeight w:val="141"/>
        </w:trPr>
        <w:tc>
          <w:tcPr>
            <w:tcW w:w="6374" w:type="dxa"/>
            <w:tcBorders>
              <w:bottom w:val="single" w:sz="4" w:space="0" w:color="auto"/>
            </w:tcBorders>
            <w:vAlign w:val="bottom"/>
          </w:tcPr>
          <w:p w14:paraId="7B33D84A" w14:textId="77777777" w:rsidR="00546000" w:rsidRPr="00546000" w:rsidRDefault="00546000" w:rsidP="00546000">
            <w:pPr>
              <w:rPr>
                <w:b/>
                <w:bCs/>
                <w:sz w:val="18"/>
                <w:szCs w:val="18"/>
              </w:rPr>
            </w:pPr>
            <w:r w:rsidRPr="00546000">
              <w:rPr>
                <w:b/>
                <w:bCs/>
                <w:sz w:val="18"/>
                <w:szCs w:val="18"/>
              </w:rPr>
              <w:t>Toplam</w:t>
            </w:r>
          </w:p>
        </w:tc>
        <w:tc>
          <w:tcPr>
            <w:tcW w:w="1417" w:type="dxa"/>
            <w:tcBorders>
              <w:bottom w:val="single" w:sz="4" w:space="0" w:color="auto"/>
            </w:tcBorders>
            <w:noWrap/>
          </w:tcPr>
          <w:p w14:paraId="0EFD81E7" w14:textId="6D0B1D8A" w:rsidR="00546000" w:rsidRPr="00546000" w:rsidRDefault="00546000" w:rsidP="00546000">
            <w:pPr>
              <w:ind w:right="-72"/>
              <w:jc w:val="right"/>
              <w:rPr>
                <w:rFonts w:eastAsia="Arial Unicode MS"/>
                <w:b/>
                <w:sz w:val="18"/>
                <w:szCs w:val="18"/>
              </w:rPr>
            </w:pPr>
            <w:r w:rsidRPr="00546000">
              <w:rPr>
                <w:rFonts w:eastAsia="Arial Unicode MS"/>
                <w:b/>
                <w:sz w:val="18"/>
                <w:szCs w:val="18"/>
              </w:rPr>
              <w:t xml:space="preserve">147.090 </w:t>
            </w:r>
          </w:p>
        </w:tc>
        <w:tc>
          <w:tcPr>
            <w:tcW w:w="1559" w:type="dxa"/>
            <w:tcBorders>
              <w:bottom w:val="single" w:sz="4" w:space="0" w:color="auto"/>
            </w:tcBorders>
          </w:tcPr>
          <w:p w14:paraId="18D977D4" w14:textId="15C1D1B5" w:rsidR="00546000" w:rsidRPr="002A6580" w:rsidRDefault="00546000" w:rsidP="00546000">
            <w:pPr>
              <w:ind w:right="-72"/>
              <w:jc w:val="right"/>
              <w:rPr>
                <w:rFonts w:eastAsia="Arial Unicode MS"/>
                <w:b/>
                <w:sz w:val="18"/>
                <w:szCs w:val="18"/>
              </w:rPr>
            </w:pPr>
            <w:r w:rsidRPr="00546000">
              <w:rPr>
                <w:rFonts w:eastAsia="Arial Unicode MS"/>
                <w:b/>
                <w:sz w:val="18"/>
                <w:szCs w:val="18"/>
              </w:rPr>
              <w:t>116.256</w:t>
            </w:r>
          </w:p>
        </w:tc>
      </w:tr>
    </w:tbl>
    <w:p w14:paraId="2C913643" w14:textId="77777777" w:rsidR="00FF0E4A" w:rsidRPr="002A6580" w:rsidRDefault="00FF0E4A" w:rsidP="00FF0E4A">
      <w:pPr>
        <w:ind w:left="993"/>
        <w:jc w:val="both"/>
        <w:rPr>
          <w:rFonts w:eastAsia="Arial Unicode MS"/>
          <w:bCs/>
          <w:sz w:val="2"/>
          <w:szCs w:val="16"/>
        </w:rPr>
      </w:pPr>
    </w:p>
    <w:p w14:paraId="546038EB" w14:textId="216959BF" w:rsidR="00FF0E4A" w:rsidRPr="00A70952" w:rsidRDefault="00FF0E4A" w:rsidP="00A70952">
      <w:pPr>
        <w:spacing w:before="60"/>
        <w:ind w:left="1276" w:hanging="425"/>
        <w:jc w:val="both"/>
        <w:rPr>
          <w:rFonts w:eastAsia="Arial Unicode MS"/>
          <w:bCs/>
          <w:sz w:val="16"/>
          <w:szCs w:val="16"/>
        </w:rPr>
      </w:pPr>
      <w:r w:rsidRPr="002A6580">
        <w:rPr>
          <w:rFonts w:eastAsia="Arial Unicode MS"/>
          <w:bCs/>
          <w:sz w:val="16"/>
          <w:szCs w:val="16"/>
          <w:vertAlign w:val="superscript"/>
        </w:rPr>
        <w:t>(*)</w:t>
      </w:r>
      <w:r w:rsidRPr="002A6580">
        <w:rPr>
          <w:rFonts w:eastAsia="Arial Unicode MS"/>
          <w:bCs/>
          <w:sz w:val="16"/>
          <w:szCs w:val="16"/>
        </w:rPr>
        <w:t xml:space="preserve"> </w:t>
      </w:r>
      <w:r w:rsidRPr="002A6580">
        <w:rPr>
          <w:rFonts w:eastAsia="Arial Unicode MS"/>
          <w:bCs/>
          <w:sz w:val="16"/>
          <w:szCs w:val="16"/>
        </w:rPr>
        <w:tab/>
        <w:t xml:space="preserve">Diğer kalemini oluşturan bakiyenin </w:t>
      </w:r>
      <w:r w:rsidR="00546000">
        <w:rPr>
          <w:rFonts w:eastAsia="Arial Unicode MS"/>
          <w:bCs/>
          <w:sz w:val="16"/>
          <w:szCs w:val="16"/>
        </w:rPr>
        <w:t>25.848</w:t>
      </w:r>
      <w:r w:rsidR="00357F15" w:rsidRPr="002A6580">
        <w:rPr>
          <w:rFonts w:eastAsia="Arial Unicode MS"/>
          <w:bCs/>
          <w:sz w:val="16"/>
          <w:szCs w:val="16"/>
        </w:rPr>
        <w:t xml:space="preserve"> </w:t>
      </w:r>
      <w:r w:rsidRPr="002A6580">
        <w:rPr>
          <w:rFonts w:eastAsia="Arial Unicode MS"/>
          <w:bCs/>
          <w:sz w:val="16"/>
          <w:szCs w:val="16"/>
        </w:rPr>
        <w:t xml:space="preserve">TL </w:t>
      </w:r>
      <w:r w:rsidRPr="002A6580">
        <w:rPr>
          <w:sz w:val="16"/>
          <w:szCs w:val="16"/>
        </w:rPr>
        <w:t>(3</w:t>
      </w:r>
      <w:r w:rsidR="00C05D76">
        <w:rPr>
          <w:sz w:val="16"/>
          <w:szCs w:val="16"/>
        </w:rPr>
        <w:t>0</w:t>
      </w:r>
      <w:r w:rsidRPr="002A6580">
        <w:rPr>
          <w:sz w:val="16"/>
          <w:szCs w:val="16"/>
        </w:rPr>
        <w:t xml:space="preserve"> </w:t>
      </w:r>
      <w:r w:rsidR="00C05D76">
        <w:rPr>
          <w:sz w:val="16"/>
          <w:szCs w:val="16"/>
        </w:rPr>
        <w:t>Haziran</w:t>
      </w:r>
      <w:r w:rsidRPr="002A6580">
        <w:rPr>
          <w:sz w:val="16"/>
          <w:szCs w:val="16"/>
        </w:rPr>
        <w:t xml:space="preserve"> 201</w:t>
      </w:r>
      <w:r w:rsidR="00FD38A9" w:rsidRPr="002A6580">
        <w:rPr>
          <w:sz w:val="16"/>
          <w:szCs w:val="16"/>
        </w:rPr>
        <w:t>9</w:t>
      </w:r>
      <w:r w:rsidRPr="002A6580">
        <w:rPr>
          <w:sz w:val="16"/>
          <w:szCs w:val="16"/>
        </w:rPr>
        <w:t xml:space="preserve"> </w:t>
      </w:r>
      <w:r w:rsidR="00C05D76">
        <w:rPr>
          <w:sz w:val="16"/>
          <w:szCs w:val="16"/>
        </w:rPr>
        <w:t>10.263</w:t>
      </w:r>
      <w:r w:rsidRPr="002A6580">
        <w:rPr>
          <w:sz w:val="16"/>
          <w:szCs w:val="16"/>
        </w:rPr>
        <w:t xml:space="preserve"> TL) </w:t>
      </w:r>
      <w:r w:rsidRPr="002A6580">
        <w:rPr>
          <w:rFonts w:eastAsia="Arial Unicode MS"/>
          <w:bCs/>
          <w:sz w:val="16"/>
          <w:szCs w:val="16"/>
        </w:rPr>
        <w:t>tutarındaki kısmı TMSF primi ile denetim ve</w:t>
      </w:r>
      <w:r w:rsidR="00FF6BB7" w:rsidRPr="002A6580">
        <w:rPr>
          <w:rFonts w:eastAsia="Arial Unicode MS"/>
          <w:bCs/>
          <w:sz w:val="16"/>
          <w:szCs w:val="16"/>
        </w:rPr>
        <w:t xml:space="preserve"> müşavirlik hizmet giderinden, </w:t>
      </w:r>
      <w:r w:rsidR="00546000">
        <w:rPr>
          <w:rFonts w:eastAsia="Arial Unicode MS"/>
          <w:bCs/>
          <w:sz w:val="16"/>
          <w:szCs w:val="16"/>
        </w:rPr>
        <w:t>20.324</w:t>
      </w:r>
      <w:r w:rsidR="00FD38A9" w:rsidRPr="002A6580">
        <w:rPr>
          <w:rFonts w:eastAsia="Arial Unicode MS"/>
          <w:bCs/>
          <w:sz w:val="16"/>
          <w:szCs w:val="16"/>
        </w:rPr>
        <w:t xml:space="preserve"> </w:t>
      </w:r>
      <w:r w:rsidRPr="002A6580">
        <w:rPr>
          <w:rFonts w:eastAsia="Arial Unicode MS"/>
          <w:bCs/>
          <w:sz w:val="16"/>
          <w:szCs w:val="16"/>
        </w:rPr>
        <w:t xml:space="preserve">TL </w:t>
      </w:r>
      <w:r w:rsidR="00FD38A9" w:rsidRPr="002A6580">
        <w:rPr>
          <w:sz w:val="16"/>
          <w:szCs w:val="16"/>
        </w:rPr>
        <w:t>3</w:t>
      </w:r>
      <w:r w:rsidR="0079671B">
        <w:rPr>
          <w:sz w:val="16"/>
          <w:szCs w:val="16"/>
        </w:rPr>
        <w:t>0</w:t>
      </w:r>
      <w:r w:rsidR="00FD38A9" w:rsidRPr="002A6580">
        <w:rPr>
          <w:sz w:val="16"/>
          <w:szCs w:val="16"/>
        </w:rPr>
        <w:t xml:space="preserve"> </w:t>
      </w:r>
      <w:r w:rsidR="0079671B">
        <w:rPr>
          <w:sz w:val="16"/>
          <w:szCs w:val="16"/>
        </w:rPr>
        <w:t>Haziran</w:t>
      </w:r>
      <w:r w:rsidR="00FD38A9" w:rsidRPr="002A6580">
        <w:rPr>
          <w:sz w:val="16"/>
          <w:szCs w:val="16"/>
        </w:rPr>
        <w:t xml:space="preserve"> 2019 </w:t>
      </w:r>
      <w:r w:rsidR="00836DD2">
        <w:rPr>
          <w:sz w:val="16"/>
          <w:szCs w:val="16"/>
        </w:rPr>
        <w:t>18.187</w:t>
      </w:r>
      <w:r w:rsidRPr="002A6580">
        <w:rPr>
          <w:sz w:val="16"/>
          <w:szCs w:val="16"/>
        </w:rPr>
        <w:t xml:space="preserve"> TL)</w:t>
      </w:r>
      <w:r w:rsidRPr="002A6580">
        <w:rPr>
          <w:rFonts w:eastAsia="Arial Unicode MS"/>
          <w:bCs/>
          <w:sz w:val="16"/>
          <w:szCs w:val="16"/>
        </w:rPr>
        <w:t xml:space="preserve"> tutarındaki kısmı ise vergi, harçlar ve fonlar ile diğer hizmet giderlerinden oluşmaktadır.</w:t>
      </w:r>
    </w:p>
    <w:p w14:paraId="453291E6" w14:textId="77777777" w:rsidR="00130E9D" w:rsidRPr="002A6580" w:rsidRDefault="00130E9D" w:rsidP="001F0C70">
      <w:pPr>
        <w:jc w:val="both"/>
        <w:rPr>
          <w:b/>
        </w:rPr>
      </w:pPr>
      <w:r w:rsidRPr="002A6580">
        <w:rPr>
          <w:b/>
        </w:rPr>
        <w:t>KONSOLİDE OLMAYAN FİNANSAL TABLOLARA İLİŞKİN AÇIKLAMA VE DİPNOTLAR</w:t>
      </w:r>
      <w:r w:rsidR="00D377FC" w:rsidRPr="002A6580">
        <w:rPr>
          <w:b/>
        </w:rPr>
        <w:t xml:space="preserve"> </w:t>
      </w:r>
      <w:r w:rsidRPr="002A6580">
        <w:rPr>
          <w:b/>
        </w:rPr>
        <w:t>(Devamı)</w:t>
      </w:r>
    </w:p>
    <w:p w14:paraId="401401C4" w14:textId="77777777" w:rsidR="00130E9D" w:rsidRPr="002A6580" w:rsidRDefault="00130E9D" w:rsidP="001F0C70">
      <w:pPr>
        <w:tabs>
          <w:tab w:val="left" w:pos="-1980"/>
        </w:tabs>
        <w:spacing w:line="216" w:lineRule="auto"/>
        <w:ind w:left="851"/>
        <w:jc w:val="both"/>
        <w:rPr>
          <w:rFonts w:eastAsia="Arial Unicode MS"/>
          <w:b/>
          <w:bCs/>
        </w:rPr>
      </w:pPr>
    </w:p>
    <w:p w14:paraId="5A94948B" w14:textId="02CED3F2" w:rsidR="00130E9D" w:rsidRPr="002A6580" w:rsidRDefault="00130E9D" w:rsidP="001F0C70">
      <w:pPr>
        <w:widowControl w:val="0"/>
        <w:tabs>
          <w:tab w:val="left" w:pos="851"/>
        </w:tabs>
        <w:spacing w:line="216" w:lineRule="auto"/>
        <w:jc w:val="both"/>
        <w:rPr>
          <w:rFonts w:eastAsia="Arial Unicode MS"/>
        </w:rPr>
      </w:pPr>
      <w:r w:rsidRPr="002A6580">
        <w:rPr>
          <w:rFonts w:eastAsia="Arial Unicode MS"/>
          <w:b/>
          <w:bCs/>
        </w:rPr>
        <w:t>IV.</w:t>
      </w:r>
      <w:r w:rsidRPr="002A6580">
        <w:rPr>
          <w:rFonts w:eastAsia="Arial Unicode MS"/>
          <w:b/>
          <w:bCs/>
        </w:rPr>
        <w:tab/>
      </w:r>
      <w:r w:rsidR="002B5389" w:rsidRPr="002A6580">
        <w:rPr>
          <w:rFonts w:eastAsia="Arial Unicode MS"/>
          <w:b/>
          <w:bCs/>
        </w:rPr>
        <w:t>KAR ZARAR TABLOSUNA İLİŞKİN AÇIKLAMA VE DİPNOTLAR</w:t>
      </w:r>
      <w:r w:rsidRPr="002A6580">
        <w:rPr>
          <w:rFonts w:eastAsia="Arial Unicode MS"/>
          <w:b/>
          <w:bCs/>
        </w:rPr>
        <w:t xml:space="preserve"> (Devamı)</w:t>
      </w:r>
    </w:p>
    <w:p w14:paraId="23E5D197" w14:textId="25D07A12" w:rsidR="006145BD" w:rsidRPr="002A6580" w:rsidRDefault="006145BD" w:rsidP="003735E3">
      <w:pPr>
        <w:spacing w:before="60"/>
        <w:jc w:val="both"/>
        <w:rPr>
          <w:rFonts w:eastAsia="Arial Unicode MS"/>
          <w:bCs/>
          <w:sz w:val="16"/>
          <w:szCs w:val="16"/>
        </w:rPr>
      </w:pPr>
      <w:bookmarkStart w:id="56" w:name="OLE_LINK20"/>
    </w:p>
    <w:p w14:paraId="42A65556" w14:textId="1117B907" w:rsidR="00C473B2" w:rsidRPr="002A6580" w:rsidRDefault="00D0079D" w:rsidP="001F0C70">
      <w:pPr>
        <w:ind w:left="1276" w:hanging="425"/>
        <w:jc w:val="both"/>
        <w:rPr>
          <w:rFonts w:eastAsia="Arial Unicode MS"/>
          <w:b/>
          <w:bCs/>
        </w:rPr>
      </w:pPr>
      <w:r w:rsidRPr="002A6580">
        <w:rPr>
          <w:rFonts w:eastAsia="Arial Unicode MS"/>
          <w:b/>
          <w:bCs/>
        </w:rPr>
        <w:t>8</w:t>
      </w:r>
      <w:r w:rsidR="00EE2377" w:rsidRPr="002A6580">
        <w:rPr>
          <w:rFonts w:eastAsia="Arial Unicode MS"/>
          <w:b/>
          <w:bCs/>
        </w:rPr>
        <w:t>.</w:t>
      </w:r>
      <w:r w:rsidR="00EE2377" w:rsidRPr="002A6580">
        <w:rPr>
          <w:rFonts w:eastAsia="Arial Unicode MS"/>
          <w:b/>
          <w:bCs/>
        </w:rPr>
        <w:tab/>
      </w:r>
      <w:r w:rsidR="000A7371" w:rsidRPr="002A6580">
        <w:rPr>
          <w:rFonts w:eastAsia="Arial Unicode MS"/>
          <w:b/>
          <w:bCs/>
        </w:rPr>
        <w:t>Sürdürülen faaliyetler ile d</w:t>
      </w:r>
      <w:r w:rsidR="00EE2377" w:rsidRPr="002A6580">
        <w:rPr>
          <w:rFonts w:eastAsia="Arial Unicode MS"/>
          <w:b/>
          <w:bCs/>
        </w:rPr>
        <w:t>urdurul</w:t>
      </w:r>
      <w:r w:rsidR="000A7371" w:rsidRPr="002A6580">
        <w:rPr>
          <w:rFonts w:eastAsia="Arial Unicode MS"/>
          <w:b/>
          <w:bCs/>
        </w:rPr>
        <w:t>an faaliyetler vergi öncesi k</w:t>
      </w:r>
      <w:r w:rsidR="00786113" w:rsidRPr="002A6580">
        <w:rPr>
          <w:rFonts w:eastAsia="Arial Unicode MS"/>
          <w:b/>
          <w:bCs/>
        </w:rPr>
        <w:t>a</w:t>
      </w:r>
      <w:r w:rsidR="000A7371" w:rsidRPr="002A6580">
        <w:rPr>
          <w:rFonts w:eastAsia="Arial Unicode MS"/>
          <w:b/>
          <w:bCs/>
        </w:rPr>
        <w:t>r/zarara ilişkin a</w:t>
      </w:r>
      <w:r w:rsidR="00D063B7" w:rsidRPr="002A6580">
        <w:rPr>
          <w:rFonts w:eastAsia="Arial Unicode MS"/>
          <w:b/>
          <w:bCs/>
        </w:rPr>
        <w:t>çıklama</w:t>
      </w:r>
    </w:p>
    <w:p w14:paraId="0224A906" w14:textId="77777777" w:rsidR="00C473B2" w:rsidRPr="002A6580" w:rsidRDefault="00C473B2" w:rsidP="001F0C70">
      <w:pPr>
        <w:ind w:left="851"/>
        <w:jc w:val="both"/>
        <w:rPr>
          <w:rFonts w:eastAsia="Arial Unicode MS"/>
          <w:b/>
          <w:bCs/>
        </w:rPr>
      </w:pPr>
    </w:p>
    <w:p w14:paraId="53750A6B" w14:textId="3CAB3A3E" w:rsidR="00C473B2" w:rsidRPr="002A6580" w:rsidRDefault="00AC287D" w:rsidP="001F0C70">
      <w:pPr>
        <w:ind w:left="851"/>
        <w:jc w:val="both"/>
        <w:rPr>
          <w:rFonts w:eastAsia="Arial Unicode MS"/>
          <w:bCs/>
        </w:rPr>
      </w:pPr>
      <w:r w:rsidRPr="002A6580">
        <w:rPr>
          <w:rFonts w:eastAsia="Arial Unicode MS"/>
          <w:bCs/>
        </w:rPr>
        <w:t>3</w:t>
      </w:r>
      <w:r w:rsidR="00637F69">
        <w:rPr>
          <w:rFonts w:eastAsia="Arial Unicode MS"/>
          <w:bCs/>
        </w:rPr>
        <w:t>0</w:t>
      </w:r>
      <w:r w:rsidRPr="002A6580">
        <w:rPr>
          <w:rFonts w:eastAsia="Arial Unicode MS"/>
          <w:bCs/>
        </w:rPr>
        <w:t xml:space="preserve"> </w:t>
      </w:r>
      <w:r w:rsidR="00637F69">
        <w:rPr>
          <w:rFonts w:eastAsia="Arial Unicode MS"/>
          <w:bCs/>
        </w:rPr>
        <w:t>Haziran</w:t>
      </w:r>
      <w:r w:rsidR="00422F36" w:rsidRPr="002A6580">
        <w:rPr>
          <w:rFonts w:eastAsia="Arial Unicode MS"/>
          <w:bCs/>
        </w:rPr>
        <w:t xml:space="preserve"> </w:t>
      </w:r>
      <w:r w:rsidR="00F83347" w:rsidRPr="002A6580">
        <w:rPr>
          <w:rFonts w:eastAsia="Arial Unicode MS"/>
          <w:bCs/>
        </w:rPr>
        <w:t>20</w:t>
      </w:r>
      <w:r w:rsidR="00422F36" w:rsidRPr="002A6580">
        <w:rPr>
          <w:rFonts w:eastAsia="Arial Unicode MS"/>
          <w:bCs/>
        </w:rPr>
        <w:t>20</w:t>
      </w:r>
      <w:r w:rsidR="0007161F" w:rsidRPr="002A6580">
        <w:rPr>
          <w:rFonts w:eastAsia="Arial Unicode MS"/>
          <w:bCs/>
        </w:rPr>
        <w:t xml:space="preserve"> tarihi </w:t>
      </w:r>
      <w:r w:rsidR="00EC1844" w:rsidRPr="002A6580">
        <w:t>itibarıyla</w:t>
      </w:r>
      <w:r w:rsidR="0007161F" w:rsidRPr="002A6580">
        <w:rPr>
          <w:rFonts w:eastAsia="Arial Unicode MS"/>
          <w:bCs/>
        </w:rPr>
        <w:t xml:space="preserve"> </w:t>
      </w:r>
      <w:r w:rsidR="00EE2377" w:rsidRPr="002A6580">
        <w:rPr>
          <w:rFonts w:eastAsia="Arial Unicode MS"/>
          <w:bCs/>
        </w:rPr>
        <w:t>Banka’nın durdurulan faaliyeti bulunmamaktadır. Sürdürülen faaliyetlerine ilişkin vergi öncesi kar/zarar tutarının içeriği aşağıda verilmiştir:</w:t>
      </w:r>
    </w:p>
    <w:p w14:paraId="4C1D9067" w14:textId="77777777" w:rsidR="00C473B2" w:rsidRPr="002A6580" w:rsidRDefault="00C473B2" w:rsidP="001F0C70">
      <w:pPr>
        <w:ind w:left="851"/>
        <w:jc w:val="both"/>
        <w:rPr>
          <w:rFonts w:eastAsia="Arial Unicode MS"/>
          <w:b/>
          <w:bCs/>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6092"/>
        <w:gridCol w:w="1701"/>
        <w:gridCol w:w="1559"/>
      </w:tblGrid>
      <w:tr w:rsidR="00A70952" w:rsidRPr="00546000" w14:paraId="0D62DF39" w14:textId="25AB364F" w:rsidTr="00491E01">
        <w:trPr>
          <w:trHeight w:val="24"/>
        </w:trPr>
        <w:tc>
          <w:tcPr>
            <w:tcW w:w="6092" w:type="dxa"/>
            <w:shd w:val="clear" w:color="auto" w:fill="auto"/>
            <w:noWrap/>
            <w:vAlign w:val="bottom"/>
          </w:tcPr>
          <w:p w14:paraId="25398E9E" w14:textId="77777777" w:rsidR="00A70952" w:rsidRPr="002A6580" w:rsidRDefault="00A70952" w:rsidP="00A70952">
            <w:pPr>
              <w:ind w:left="-212" w:firstLine="212"/>
              <w:rPr>
                <w:sz w:val="18"/>
                <w:szCs w:val="18"/>
              </w:rPr>
            </w:pPr>
            <w:r w:rsidRPr="002A6580">
              <w:rPr>
                <w:sz w:val="18"/>
                <w:szCs w:val="18"/>
              </w:rPr>
              <w:t> </w:t>
            </w:r>
          </w:p>
        </w:tc>
        <w:tc>
          <w:tcPr>
            <w:tcW w:w="1701" w:type="dxa"/>
            <w:vAlign w:val="bottom"/>
          </w:tcPr>
          <w:p w14:paraId="4CB5F456" w14:textId="77777777" w:rsidR="00A70952" w:rsidRDefault="00A70952" w:rsidP="00A70952">
            <w:pPr>
              <w:ind w:left="-78" w:right="-58"/>
              <w:jc w:val="right"/>
              <w:rPr>
                <w:b/>
                <w:bCs/>
                <w:iCs/>
                <w:sz w:val="18"/>
                <w:szCs w:val="18"/>
              </w:rPr>
            </w:pPr>
            <w:r w:rsidRPr="00546000">
              <w:rPr>
                <w:b/>
                <w:bCs/>
                <w:iCs/>
                <w:sz w:val="18"/>
                <w:szCs w:val="18"/>
              </w:rPr>
              <w:t>Cari Dönem</w:t>
            </w:r>
          </w:p>
          <w:p w14:paraId="2C211D04" w14:textId="7B6B6E44" w:rsidR="00A70952" w:rsidRPr="00546000" w:rsidRDefault="00A70952" w:rsidP="00A70952">
            <w:pPr>
              <w:ind w:right="-18"/>
              <w:jc w:val="right"/>
              <w:rPr>
                <w:rFonts w:eastAsia="Arial Unicode MS"/>
                <w:b/>
                <w:sz w:val="18"/>
                <w:szCs w:val="18"/>
              </w:rPr>
            </w:pPr>
            <w:r>
              <w:rPr>
                <w:b/>
                <w:bCs/>
                <w:iCs/>
                <w:sz w:val="18"/>
                <w:szCs w:val="18"/>
              </w:rPr>
              <w:t>30.06.2020</w:t>
            </w:r>
          </w:p>
        </w:tc>
        <w:tc>
          <w:tcPr>
            <w:tcW w:w="1559" w:type="dxa"/>
            <w:vAlign w:val="bottom"/>
          </w:tcPr>
          <w:p w14:paraId="67EA6C70" w14:textId="77777777" w:rsidR="00A70952" w:rsidRDefault="00A70952" w:rsidP="00A70952">
            <w:pPr>
              <w:ind w:left="-78" w:right="-58"/>
              <w:jc w:val="right"/>
              <w:rPr>
                <w:b/>
                <w:bCs/>
                <w:iCs/>
                <w:sz w:val="18"/>
                <w:szCs w:val="18"/>
              </w:rPr>
            </w:pPr>
            <w:r w:rsidRPr="00546000">
              <w:rPr>
                <w:rFonts w:eastAsia="Arial Unicode MS"/>
                <w:b/>
                <w:sz w:val="18"/>
                <w:szCs w:val="18"/>
              </w:rPr>
              <w:t>Önceki</w:t>
            </w:r>
            <w:r w:rsidRPr="00546000">
              <w:rPr>
                <w:b/>
                <w:bCs/>
                <w:iCs/>
                <w:sz w:val="18"/>
                <w:szCs w:val="18"/>
              </w:rPr>
              <w:t xml:space="preserve"> Dönem</w:t>
            </w:r>
          </w:p>
          <w:p w14:paraId="344F301E" w14:textId="274EE892" w:rsidR="00A70952" w:rsidRPr="00546000" w:rsidRDefault="00A70952" w:rsidP="00A70952">
            <w:pPr>
              <w:ind w:right="-18"/>
              <w:jc w:val="right"/>
              <w:rPr>
                <w:rFonts w:eastAsia="Arial Unicode MS"/>
                <w:b/>
                <w:sz w:val="18"/>
                <w:szCs w:val="18"/>
              </w:rPr>
            </w:pPr>
            <w:r>
              <w:rPr>
                <w:rFonts w:eastAsia="Arial Unicode MS"/>
                <w:b/>
                <w:sz w:val="18"/>
                <w:szCs w:val="18"/>
              </w:rPr>
              <w:t>30.06.2019</w:t>
            </w:r>
          </w:p>
        </w:tc>
      </w:tr>
      <w:tr w:rsidR="00637F69" w:rsidRPr="00546000" w14:paraId="645E3264" w14:textId="5CF5CA4F" w:rsidTr="006E3E9D">
        <w:trPr>
          <w:trHeight w:val="24"/>
        </w:trPr>
        <w:tc>
          <w:tcPr>
            <w:tcW w:w="6092" w:type="dxa"/>
            <w:shd w:val="clear" w:color="auto" w:fill="auto"/>
            <w:noWrap/>
            <w:vAlign w:val="center"/>
          </w:tcPr>
          <w:p w14:paraId="251A4D19" w14:textId="77777777" w:rsidR="00637F69" w:rsidRPr="00546000" w:rsidRDefault="00637F69" w:rsidP="00637F69">
            <w:pPr>
              <w:rPr>
                <w:color w:val="000000"/>
                <w:sz w:val="18"/>
                <w:szCs w:val="18"/>
              </w:rPr>
            </w:pPr>
            <w:r w:rsidRPr="00546000">
              <w:rPr>
                <w:color w:val="000000"/>
                <w:sz w:val="18"/>
                <w:szCs w:val="18"/>
              </w:rPr>
              <w:t>Net Kar Payı Geliri</w:t>
            </w:r>
          </w:p>
        </w:tc>
        <w:tc>
          <w:tcPr>
            <w:tcW w:w="1701" w:type="dxa"/>
            <w:vAlign w:val="bottom"/>
          </w:tcPr>
          <w:p w14:paraId="7D0C852E" w14:textId="0D21CBC0" w:rsidR="00637F69" w:rsidRPr="00546000" w:rsidRDefault="00546000" w:rsidP="00637F69">
            <w:pPr>
              <w:ind w:right="-28"/>
              <w:jc w:val="right"/>
              <w:rPr>
                <w:color w:val="000000"/>
                <w:sz w:val="18"/>
                <w:szCs w:val="18"/>
              </w:rPr>
            </w:pPr>
            <w:r w:rsidRPr="00546000">
              <w:rPr>
                <w:color w:val="000000"/>
                <w:sz w:val="18"/>
                <w:szCs w:val="18"/>
              </w:rPr>
              <w:t>1.063.380</w:t>
            </w:r>
          </w:p>
        </w:tc>
        <w:tc>
          <w:tcPr>
            <w:tcW w:w="1559" w:type="dxa"/>
            <w:vAlign w:val="bottom"/>
          </w:tcPr>
          <w:p w14:paraId="5C5F299D" w14:textId="1DC40C59" w:rsidR="00637F69" w:rsidRPr="00546000" w:rsidRDefault="00637F69" w:rsidP="00637F69">
            <w:pPr>
              <w:ind w:right="-28"/>
              <w:jc w:val="right"/>
              <w:rPr>
                <w:color w:val="000000"/>
                <w:sz w:val="18"/>
                <w:szCs w:val="18"/>
              </w:rPr>
            </w:pPr>
            <w:r w:rsidRPr="00546000">
              <w:rPr>
                <w:color w:val="000000"/>
                <w:sz w:val="18"/>
                <w:szCs w:val="18"/>
              </w:rPr>
              <w:t>565.000</w:t>
            </w:r>
          </w:p>
        </w:tc>
      </w:tr>
      <w:tr w:rsidR="00637F69" w:rsidRPr="00546000" w14:paraId="32FE5FA4" w14:textId="49CC61F9" w:rsidTr="006E3E9D">
        <w:trPr>
          <w:trHeight w:val="24"/>
        </w:trPr>
        <w:tc>
          <w:tcPr>
            <w:tcW w:w="6092" w:type="dxa"/>
            <w:shd w:val="clear" w:color="auto" w:fill="auto"/>
            <w:noWrap/>
            <w:vAlign w:val="center"/>
          </w:tcPr>
          <w:p w14:paraId="0CC009C3" w14:textId="77777777" w:rsidR="00637F69" w:rsidRPr="00546000" w:rsidRDefault="00637F69" w:rsidP="00637F69">
            <w:pPr>
              <w:rPr>
                <w:color w:val="000000"/>
                <w:sz w:val="18"/>
                <w:szCs w:val="18"/>
              </w:rPr>
            </w:pPr>
            <w:r w:rsidRPr="00546000">
              <w:rPr>
                <w:color w:val="000000"/>
                <w:sz w:val="18"/>
                <w:szCs w:val="18"/>
              </w:rPr>
              <w:t>Net Ücret ve Komisyon Gelirleri</w:t>
            </w:r>
          </w:p>
        </w:tc>
        <w:tc>
          <w:tcPr>
            <w:tcW w:w="1701" w:type="dxa"/>
            <w:vAlign w:val="bottom"/>
          </w:tcPr>
          <w:p w14:paraId="3E4332BD" w14:textId="64B0B566" w:rsidR="00637F69" w:rsidRPr="00546000" w:rsidRDefault="00546000" w:rsidP="00637F69">
            <w:pPr>
              <w:ind w:right="-28"/>
              <w:jc w:val="right"/>
              <w:rPr>
                <w:color w:val="000000"/>
                <w:sz w:val="18"/>
                <w:szCs w:val="18"/>
              </w:rPr>
            </w:pPr>
            <w:r w:rsidRPr="00546000">
              <w:rPr>
                <w:color w:val="000000"/>
                <w:sz w:val="18"/>
                <w:szCs w:val="18"/>
              </w:rPr>
              <w:t>25.451</w:t>
            </w:r>
          </w:p>
        </w:tc>
        <w:tc>
          <w:tcPr>
            <w:tcW w:w="1559" w:type="dxa"/>
            <w:vAlign w:val="bottom"/>
          </w:tcPr>
          <w:p w14:paraId="40D7638D" w14:textId="6078B8BD" w:rsidR="00637F69" w:rsidRPr="00546000" w:rsidRDefault="00637F69" w:rsidP="00637F69">
            <w:pPr>
              <w:ind w:right="-28"/>
              <w:jc w:val="right"/>
              <w:rPr>
                <w:color w:val="000000"/>
                <w:sz w:val="18"/>
                <w:szCs w:val="18"/>
              </w:rPr>
            </w:pPr>
            <w:r w:rsidRPr="00546000">
              <w:rPr>
                <w:color w:val="000000"/>
                <w:sz w:val="18"/>
                <w:szCs w:val="18"/>
              </w:rPr>
              <w:t>47.254</w:t>
            </w:r>
          </w:p>
        </w:tc>
      </w:tr>
      <w:tr w:rsidR="00637F69" w:rsidRPr="00546000" w14:paraId="669724D6" w14:textId="2212E6C0" w:rsidTr="004A5C6B">
        <w:trPr>
          <w:trHeight w:val="24"/>
        </w:trPr>
        <w:tc>
          <w:tcPr>
            <w:tcW w:w="6092" w:type="dxa"/>
            <w:shd w:val="clear" w:color="auto" w:fill="auto"/>
            <w:noWrap/>
            <w:vAlign w:val="center"/>
          </w:tcPr>
          <w:p w14:paraId="63A7EE64" w14:textId="77777777" w:rsidR="00637F69" w:rsidRPr="00546000" w:rsidRDefault="00637F69" w:rsidP="00637F69">
            <w:pPr>
              <w:rPr>
                <w:color w:val="000000"/>
                <w:sz w:val="18"/>
                <w:szCs w:val="18"/>
              </w:rPr>
            </w:pPr>
            <w:r w:rsidRPr="00546000">
              <w:rPr>
                <w:color w:val="000000"/>
                <w:sz w:val="18"/>
                <w:szCs w:val="18"/>
              </w:rPr>
              <w:t>Temettü Gelirleri</w:t>
            </w:r>
          </w:p>
        </w:tc>
        <w:tc>
          <w:tcPr>
            <w:tcW w:w="1701" w:type="dxa"/>
          </w:tcPr>
          <w:p w14:paraId="3C716E09" w14:textId="3AAF23F8" w:rsidR="00637F69" w:rsidRPr="00546000" w:rsidRDefault="00546000" w:rsidP="00637F69">
            <w:pPr>
              <w:ind w:right="-28"/>
              <w:jc w:val="right"/>
              <w:rPr>
                <w:color w:val="000000"/>
                <w:sz w:val="18"/>
                <w:szCs w:val="18"/>
              </w:rPr>
            </w:pPr>
            <w:r w:rsidRPr="00546000">
              <w:rPr>
                <w:color w:val="000000"/>
                <w:sz w:val="18"/>
                <w:szCs w:val="18"/>
              </w:rPr>
              <w:t>104</w:t>
            </w:r>
          </w:p>
        </w:tc>
        <w:tc>
          <w:tcPr>
            <w:tcW w:w="1559" w:type="dxa"/>
            <w:shd w:val="clear" w:color="auto" w:fill="auto"/>
          </w:tcPr>
          <w:p w14:paraId="4A2B1503" w14:textId="407363AD" w:rsidR="00637F69" w:rsidRPr="00546000" w:rsidRDefault="00637F69" w:rsidP="00637F69">
            <w:pPr>
              <w:ind w:right="-28"/>
              <w:jc w:val="right"/>
              <w:rPr>
                <w:color w:val="000000"/>
                <w:sz w:val="18"/>
                <w:szCs w:val="18"/>
              </w:rPr>
            </w:pPr>
            <w:r w:rsidRPr="00546000">
              <w:rPr>
                <w:color w:val="000000"/>
                <w:sz w:val="18"/>
                <w:szCs w:val="18"/>
              </w:rPr>
              <w:t>24.837</w:t>
            </w:r>
          </w:p>
        </w:tc>
      </w:tr>
      <w:tr w:rsidR="00637F69" w:rsidRPr="00546000" w14:paraId="65550D96" w14:textId="71D1F5F2" w:rsidTr="00607911">
        <w:trPr>
          <w:trHeight w:val="24"/>
        </w:trPr>
        <w:tc>
          <w:tcPr>
            <w:tcW w:w="6092" w:type="dxa"/>
            <w:shd w:val="clear" w:color="auto" w:fill="auto"/>
            <w:noWrap/>
            <w:vAlign w:val="center"/>
          </w:tcPr>
          <w:p w14:paraId="4F6D1037" w14:textId="62F1A47D" w:rsidR="00637F69" w:rsidRPr="00546000" w:rsidRDefault="00637F69" w:rsidP="00637F69">
            <w:pPr>
              <w:rPr>
                <w:color w:val="000000"/>
                <w:sz w:val="18"/>
                <w:szCs w:val="18"/>
              </w:rPr>
            </w:pPr>
            <w:r w:rsidRPr="00546000">
              <w:rPr>
                <w:color w:val="000000"/>
                <w:sz w:val="18"/>
                <w:szCs w:val="18"/>
              </w:rPr>
              <w:t>Ticari Kar/Zarar (Net)</w:t>
            </w:r>
          </w:p>
        </w:tc>
        <w:tc>
          <w:tcPr>
            <w:tcW w:w="1701" w:type="dxa"/>
          </w:tcPr>
          <w:p w14:paraId="2613EC18" w14:textId="54477070" w:rsidR="00637F69" w:rsidRPr="00546000" w:rsidRDefault="00546000" w:rsidP="00637F69">
            <w:pPr>
              <w:ind w:right="-28"/>
              <w:jc w:val="right"/>
              <w:rPr>
                <w:color w:val="000000"/>
                <w:sz w:val="18"/>
                <w:szCs w:val="18"/>
              </w:rPr>
            </w:pPr>
            <w:r w:rsidRPr="00546000">
              <w:rPr>
                <w:color w:val="000000"/>
                <w:sz w:val="18"/>
                <w:szCs w:val="18"/>
              </w:rPr>
              <w:t>36.135</w:t>
            </w:r>
          </w:p>
        </w:tc>
        <w:tc>
          <w:tcPr>
            <w:tcW w:w="1559" w:type="dxa"/>
          </w:tcPr>
          <w:p w14:paraId="1ED5274C" w14:textId="5F9ECE23" w:rsidR="00637F69" w:rsidRPr="00546000" w:rsidRDefault="00637F69" w:rsidP="00637F69">
            <w:pPr>
              <w:ind w:right="-28"/>
              <w:jc w:val="right"/>
              <w:rPr>
                <w:color w:val="000000"/>
                <w:sz w:val="18"/>
                <w:szCs w:val="18"/>
              </w:rPr>
            </w:pPr>
            <w:r w:rsidRPr="00546000">
              <w:rPr>
                <w:color w:val="000000"/>
                <w:sz w:val="18"/>
                <w:szCs w:val="18"/>
              </w:rPr>
              <w:t>36.025</w:t>
            </w:r>
          </w:p>
        </w:tc>
      </w:tr>
      <w:tr w:rsidR="00637F69" w:rsidRPr="00546000" w14:paraId="45EA032D" w14:textId="7251551D" w:rsidTr="006E3E9D">
        <w:trPr>
          <w:trHeight w:val="24"/>
        </w:trPr>
        <w:tc>
          <w:tcPr>
            <w:tcW w:w="6092" w:type="dxa"/>
            <w:shd w:val="clear" w:color="auto" w:fill="auto"/>
            <w:noWrap/>
            <w:vAlign w:val="center"/>
          </w:tcPr>
          <w:p w14:paraId="0AF72E87" w14:textId="77777777" w:rsidR="00637F69" w:rsidRPr="00546000" w:rsidRDefault="00637F69" w:rsidP="00637F69">
            <w:pPr>
              <w:rPr>
                <w:color w:val="000000"/>
                <w:sz w:val="18"/>
                <w:szCs w:val="18"/>
              </w:rPr>
            </w:pPr>
            <w:r w:rsidRPr="00546000">
              <w:rPr>
                <w:color w:val="000000"/>
                <w:sz w:val="18"/>
                <w:szCs w:val="18"/>
              </w:rPr>
              <w:t>Diğer Faaliyet Gelirleri</w:t>
            </w:r>
          </w:p>
        </w:tc>
        <w:tc>
          <w:tcPr>
            <w:tcW w:w="1701" w:type="dxa"/>
            <w:vAlign w:val="bottom"/>
          </w:tcPr>
          <w:p w14:paraId="47C0AE42" w14:textId="1E6D69DF" w:rsidR="00637F69" w:rsidRPr="00546000" w:rsidRDefault="00546000" w:rsidP="00637F69">
            <w:pPr>
              <w:ind w:right="-28"/>
              <w:jc w:val="right"/>
              <w:rPr>
                <w:color w:val="000000"/>
                <w:sz w:val="18"/>
                <w:szCs w:val="18"/>
              </w:rPr>
            </w:pPr>
            <w:r w:rsidRPr="00546000">
              <w:rPr>
                <w:color w:val="000000"/>
                <w:sz w:val="18"/>
                <w:szCs w:val="18"/>
              </w:rPr>
              <w:t>115.104</w:t>
            </w:r>
          </w:p>
        </w:tc>
        <w:tc>
          <w:tcPr>
            <w:tcW w:w="1559" w:type="dxa"/>
            <w:vAlign w:val="bottom"/>
          </w:tcPr>
          <w:p w14:paraId="353B36D1" w14:textId="253E216C" w:rsidR="00637F69" w:rsidRPr="00546000" w:rsidRDefault="00637F69" w:rsidP="00637F69">
            <w:pPr>
              <w:ind w:right="-28"/>
              <w:jc w:val="right"/>
              <w:rPr>
                <w:color w:val="000000"/>
                <w:sz w:val="18"/>
                <w:szCs w:val="18"/>
              </w:rPr>
            </w:pPr>
            <w:r w:rsidRPr="00546000">
              <w:rPr>
                <w:color w:val="000000"/>
                <w:sz w:val="18"/>
                <w:szCs w:val="18"/>
              </w:rPr>
              <w:t>111.530</w:t>
            </w:r>
          </w:p>
        </w:tc>
      </w:tr>
      <w:tr w:rsidR="00637F69" w:rsidRPr="00546000" w14:paraId="5F99803F" w14:textId="3BB2BE60" w:rsidTr="002B722A">
        <w:trPr>
          <w:trHeight w:val="24"/>
        </w:trPr>
        <w:tc>
          <w:tcPr>
            <w:tcW w:w="6092" w:type="dxa"/>
            <w:shd w:val="clear" w:color="auto" w:fill="auto"/>
            <w:noWrap/>
            <w:vAlign w:val="center"/>
          </w:tcPr>
          <w:p w14:paraId="3D88B016" w14:textId="77777777" w:rsidR="00637F69" w:rsidRPr="00546000" w:rsidRDefault="00637F69" w:rsidP="00637F69">
            <w:pPr>
              <w:rPr>
                <w:color w:val="000000"/>
                <w:sz w:val="18"/>
                <w:szCs w:val="18"/>
              </w:rPr>
            </w:pPr>
            <w:r w:rsidRPr="00546000">
              <w:rPr>
                <w:color w:val="000000"/>
                <w:sz w:val="18"/>
                <w:szCs w:val="18"/>
              </w:rPr>
              <w:t>Beklenen Zarar Karşılığı (-)</w:t>
            </w:r>
          </w:p>
        </w:tc>
        <w:tc>
          <w:tcPr>
            <w:tcW w:w="1701" w:type="dxa"/>
          </w:tcPr>
          <w:p w14:paraId="3FD8148F" w14:textId="621F583F" w:rsidR="00637F69" w:rsidRPr="00546000" w:rsidRDefault="00546000" w:rsidP="00637F69">
            <w:pPr>
              <w:ind w:right="-28"/>
              <w:jc w:val="right"/>
              <w:rPr>
                <w:color w:val="000000"/>
                <w:sz w:val="18"/>
                <w:szCs w:val="18"/>
              </w:rPr>
            </w:pPr>
            <w:r w:rsidRPr="00546000">
              <w:rPr>
                <w:color w:val="000000"/>
                <w:sz w:val="18"/>
                <w:szCs w:val="18"/>
              </w:rPr>
              <w:t>641.840</w:t>
            </w:r>
          </w:p>
        </w:tc>
        <w:tc>
          <w:tcPr>
            <w:tcW w:w="1559" w:type="dxa"/>
          </w:tcPr>
          <w:p w14:paraId="533E4988" w14:textId="7C2E5A11" w:rsidR="00637F69" w:rsidRPr="00546000" w:rsidRDefault="00637F69" w:rsidP="00637F69">
            <w:pPr>
              <w:ind w:right="-28"/>
              <w:jc w:val="right"/>
              <w:rPr>
                <w:color w:val="000000"/>
                <w:sz w:val="18"/>
                <w:szCs w:val="18"/>
              </w:rPr>
            </w:pPr>
            <w:r w:rsidRPr="00546000">
              <w:rPr>
                <w:color w:val="000000"/>
                <w:sz w:val="18"/>
                <w:szCs w:val="18"/>
              </w:rPr>
              <w:t>301.037</w:t>
            </w:r>
          </w:p>
        </w:tc>
      </w:tr>
      <w:tr w:rsidR="00637F69" w:rsidRPr="00546000" w14:paraId="5CF88751" w14:textId="1797CC63" w:rsidTr="002B722A">
        <w:trPr>
          <w:trHeight w:val="24"/>
        </w:trPr>
        <w:tc>
          <w:tcPr>
            <w:tcW w:w="6092" w:type="dxa"/>
            <w:shd w:val="clear" w:color="auto" w:fill="auto"/>
            <w:noWrap/>
            <w:vAlign w:val="center"/>
          </w:tcPr>
          <w:p w14:paraId="1ED9E9F9" w14:textId="77777777" w:rsidR="00637F69" w:rsidRPr="00546000" w:rsidRDefault="00637F69" w:rsidP="00637F69">
            <w:pPr>
              <w:rPr>
                <w:color w:val="000000"/>
                <w:sz w:val="18"/>
                <w:szCs w:val="18"/>
              </w:rPr>
            </w:pPr>
            <w:r w:rsidRPr="00546000">
              <w:rPr>
                <w:color w:val="000000"/>
                <w:sz w:val="18"/>
                <w:szCs w:val="18"/>
              </w:rPr>
              <w:t>Diğer Karşılık Giderleri (-)</w:t>
            </w:r>
          </w:p>
        </w:tc>
        <w:tc>
          <w:tcPr>
            <w:tcW w:w="1701" w:type="dxa"/>
          </w:tcPr>
          <w:p w14:paraId="28F1BD51" w14:textId="1A88BF02" w:rsidR="00637F69" w:rsidRPr="00546000" w:rsidRDefault="00546000" w:rsidP="00637F69">
            <w:pPr>
              <w:ind w:right="-28"/>
              <w:jc w:val="right"/>
              <w:rPr>
                <w:color w:val="000000"/>
                <w:sz w:val="18"/>
                <w:szCs w:val="18"/>
              </w:rPr>
            </w:pPr>
            <w:r w:rsidRPr="00546000">
              <w:rPr>
                <w:color w:val="000000"/>
                <w:sz w:val="18"/>
                <w:szCs w:val="18"/>
              </w:rPr>
              <w:t>101.718</w:t>
            </w:r>
          </w:p>
        </w:tc>
        <w:tc>
          <w:tcPr>
            <w:tcW w:w="1559" w:type="dxa"/>
          </w:tcPr>
          <w:p w14:paraId="3588AD9C" w14:textId="1C490D9B" w:rsidR="00637F69" w:rsidRPr="00546000" w:rsidRDefault="00637F69" w:rsidP="00637F69">
            <w:pPr>
              <w:ind w:right="-28"/>
              <w:jc w:val="right"/>
              <w:rPr>
                <w:color w:val="000000"/>
                <w:sz w:val="18"/>
                <w:szCs w:val="18"/>
              </w:rPr>
            </w:pPr>
            <w:r w:rsidRPr="00546000">
              <w:rPr>
                <w:color w:val="000000"/>
                <w:sz w:val="18"/>
                <w:szCs w:val="18"/>
              </w:rPr>
              <w:t>13.093</w:t>
            </w:r>
          </w:p>
        </w:tc>
      </w:tr>
      <w:tr w:rsidR="00637F69" w:rsidRPr="00546000" w14:paraId="50DC372F" w14:textId="577903A0" w:rsidTr="006E3E9D">
        <w:trPr>
          <w:trHeight w:val="24"/>
        </w:trPr>
        <w:tc>
          <w:tcPr>
            <w:tcW w:w="6092" w:type="dxa"/>
            <w:shd w:val="clear" w:color="auto" w:fill="auto"/>
            <w:noWrap/>
            <w:vAlign w:val="center"/>
          </w:tcPr>
          <w:p w14:paraId="456C25C9" w14:textId="77777777" w:rsidR="00637F69" w:rsidRPr="00546000" w:rsidRDefault="00637F69" w:rsidP="00637F69">
            <w:pPr>
              <w:rPr>
                <w:color w:val="000000"/>
                <w:sz w:val="18"/>
                <w:szCs w:val="18"/>
              </w:rPr>
            </w:pPr>
            <w:r w:rsidRPr="00546000">
              <w:rPr>
                <w:color w:val="000000"/>
                <w:sz w:val="18"/>
                <w:szCs w:val="18"/>
              </w:rPr>
              <w:t>Personel Giderleri</w:t>
            </w:r>
          </w:p>
        </w:tc>
        <w:tc>
          <w:tcPr>
            <w:tcW w:w="1701" w:type="dxa"/>
            <w:vAlign w:val="bottom"/>
          </w:tcPr>
          <w:p w14:paraId="60F2776B" w14:textId="31CC5694" w:rsidR="00637F69" w:rsidRPr="00546000" w:rsidRDefault="00546000" w:rsidP="00637F69">
            <w:pPr>
              <w:ind w:right="-28"/>
              <w:jc w:val="right"/>
              <w:rPr>
                <w:color w:val="000000"/>
                <w:sz w:val="18"/>
                <w:szCs w:val="18"/>
              </w:rPr>
            </w:pPr>
            <w:r w:rsidRPr="00546000">
              <w:rPr>
                <w:color w:val="000000"/>
                <w:sz w:val="18"/>
                <w:szCs w:val="18"/>
              </w:rPr>
              <w:t>117.188</w:t>
            </w:r>
          </w:p>
        </w:tc>
        <w:tc>
          <w:tcPr>
            <w:tcW w:w="1559" w:type="dxa"/>
            <w:vAlign w:val="bottom"/>
          </w:tcPr>
          <w:p w14:paraId="588CF5AD" w14:textId="27C9AB9C" w:rsidR="00637F69" w:rsidRPr="00546000" w:rsidRDefault="00637F69" w:rsidP="00637F69">
            <w:pPr>
              <w:ind w:right="-28"/>
              <w:jc w:val="right"/>
              <w:rPr>
                <w:color w:val="000000"/>
                <w:sz w:val="18"/>
                <w:szCs w:val="18"/>
              </w:rPr>
            </w:pPr>
            <w:r w:rsidRPr="00546000">
              <w:rPr>
                <w:color w:val="000000"/>
                <w:sz w:val="18"/>
                <w:szCs w:val="18"/>
              </w:rPr>
              <w:t>92.000</w:t>
            </w:r>
          </w:p>
        </w:tc>
      </w:tr>
      <w:tr w:rsidR="00637F69" w:rsidRPr="00546000" w14:paraId="480C8518" w14:textId="32B9E4E9" w:rsidTr="006E3E9D">
        <w:trPr>
          <w:trHeight w:val="24"/>
        </w:trPr>
        <w:tc>
          <w:tcPr>
            <w:tcW w:w="6092" w:type="dxa"/>
            <w:shd w:val="clear" w:color="auto" w:fill="auto"/>
            <w:noWrap/>
            <w:vAlign w:val="center"/>
          </w:tcPr>
          <w:p w14:paraId="2B3DF4D2" w14:textId="77777777" w:rsidR="00637F69" w:rsidRPr="00546000" w:rsidRDefault="00637F69" w:rsidP="00637F69">
            <w:pPr>
              <w:rPr>
                <w:color w:val="000000"/>
                <w:sz w:val="18"/>
                <w:szCs w:val="18"/>
              </w:rPr>
            </w:pPr>
            <w:r w:rsidRPr="00546000">
              <w:rPr>
                <w:color w:val="000000"/>
                <w:sz w:val="18"/>
                <w:szCs w:val="18"/>
              </w:rPr>
              <w:t>Diğer Faaliyet Giderleri (-)</w:t>
            </w:r>
          </w:p>
        </w:tc>
        <w:tc>
          <w:tcPr>
            <w:tcW w:w="1701" w:type="dxa"/>
            <w:vAlign w:val="bottom"/>
          </w:tcPr>
          <w:p w14:paraId="02E5E19A" w14:textId="4729066E" w:rsidR="00637F69" w:rsidRPr="00546000" w:rsidRDefault="00546000" w:rsidP="00637F69">
            <w:pPr>
              <w:ind w:right="-28"/>
              <w:jc w:val="right"/>
              <w:rPr>
                <w:color w:val="000000"/>
                <w:sz w:val="18"/>
                <w:szCs w:val="18"/>
              </w:rPr>
            </w:pPr>
            <w:r w:rsidRPr="00546000">
              <w:rPr>
                <w:color w:val="000000"/>
                <w:sz w:val="18"/>
                <w:szCs w:val="18"/>
              </w:rPr>
              <w:t>147.090</w:t>
            </w:r>
          </w:p>
        </w:tc>
        <w:tc>
          <w:tcPr>
            <w:tcW w:w="1559" w:type="dxa"/>
            <w:vAlign w:val="bottom"/>
          </w:tcPr>
          <w:p w14:paraId="208F8A2D" w14:textId="0AEF459F" w:rsidR="00637F69" w:rsidRPr="00546000" w:rsidRDefault="00637F69" w:rsidP="00637F69">
            <w:pPr>
              <w:ind w:right="-28"/>
              <w:jc w:val="right"/>
              <w:rPr>
                <w:color w:val="000000"/>
                <w:sz w:val="18"/>
                <w:szCs w:val="18"/>
              </w:rPr>
            </w:pPr>
            <w:r w:rsidRPr="00546000">
              <w:rPr>
                <w:color w:val="000000"/>
                <w:sz w:val="18"/>
                <w:szCs w:val="18"/>
              </w:rPr>
              <w:t>116.256</w:t>
            </w:r>
          </w:p>
        </w:tc>
      </w:tr>
      <w:tr w:rsidR="00637F69" w:rsidRPr="002A6580" w14:paraId="5C057BD4" w14:textId="3DB4976C" w:rsidTr="006E3E9D">
        <w:trPr>
          <w:trHeight w:val="24"/>
        </w:trPr>
        <w:tc>
          <w:tcPr>
            <w:tcW w:w="6092" w:type="dxa"/>
            <w:shd w:val="clear" w:color="auto" w:fill="auto"/>
            <w:noWrap/>
            <w:vAlign w:val="bottom"/>
          </w:tcPr>
          <w:p w14:paraId="235AD3BF" w14:textId="77777777" w:rsidR="00637F69" w:rsidRPr="00546000" w:rsidRDefault="00637F69" w:rsidP="00637F69">
            <w:pPr>
              <w:rPr>
                <w:b/>
                <w:bCs/>
                <w:sz w:val="18"/>
                <w:szCs w:val="18"/>
              </w:rPr>
            </w:pPr>
            <w:r w:rsidRPr="00546000">
              <w:rPr>
                <w:b/>
                <w:bCs/>
                <w:sz w:val="18"/>
                <w:szCs w:val="18"/>
              </w:rPr>
              <w:t>Sürdürülen Faaliyetlerden Kaynaklanan Kar/Zarar</w:t>
            </w:r>
          </w:p>
        </w:tc>
        <w:tc>
          <w:tcPr>
            <w:tcW w:w="1701" w:type="dxa"/>
            <w:vAlign w:val="bottom"/>
          </w:tcPr>
          <w:p w14:paraId="6E7A11B0" w14:textId="26ED323A" w:rsidR="00637F69" w:rsidRPr="00546000" w:rsidRDefault="00546000" w:rsidP="00637F69">
            <w:pPr>
              <w:ind w:right="-28"/>
              <w:jc w:val="right"/>
              <w:rPr>
                <w:b/>
                <w:sz w:val="18"/>
                <w:szCs w:val="18"/>
              </w:rPr>
            </w:pPr>
            <w:r w:rsidRPr="00546000">
              <w:rPr>
                <w:b/>
                <w:sz w:val="18"/>
                <w:szCs w:val="18"/>
              </w:rPr>
              <w:t>232.338</w:t>
            </w:r>
          </w:p>
        </w:tc>
        <w:tc>
          <w:tcPr>
            <w:tcW w:w="1559" w:type="dxa"/>
            <w:vAlign w:val="bottom"/>
          </w:tcPr>
          <w:p w14:paraId="5421D11E" w14:textId="1C5B1501" w:rsidR="00637F69" w:rsidRPr="002A6580" w:rsidRDefault="00637F69" w:rsidP="00637F69">
            <w:pPr>
              <w:ind w:right="-28"/>
              <w:jc w:val="right"/>
              <w:rPr>
                <w:b/>
                <w:sz w:val="18"/>
                <w:szCs w:val="18"/>
              </w:rPr>
            </w:pPr>
            <w:r w:rsidRPr="00546000">
              <w:rPr>
                <w:b/>
                <w:sz w:val="18"/>
                <w:szCs w:val="18"/>
              </w:rPr>
              <w:t>262.260</w:t>
            </w:r>
          </w:p>
        </w:tc>
      </w:tr>
    </w:tbl>
    <w:p w14:paraId="596C6D9F" w14:textId="77777777" w:rsidR="00C36AB8" w:rsidRPr="002A6580" w:rsidRDefault="00C36AB8" w:rsidP="001F0C70">
      <w:pPr>
        <w:jc w:val="both"/>
        <w:rPr>
          <w:rFonts w:eastAsia="Arial Unicode MS"/>
          <w:b/>
          <w:bCs/>
        </w:rPr>
      </w:pPr>
    </w:p>
    <w:bookmarkEnd w:id="56"/>
    <w:p w14:paraId="10E6070C" w14:textId="77777777" w:rsidR="003735E3" w:rsidRPr="002A6580" w:rsidRDefault="003735E3" w:rsidP="003735E3">
      <w:pPr>
        <w:ind w:left="1276" w:right="17" w:hanging="425"/>
        <w:jc w:val="both"/>
        <w:rPr>
          <w:rFonts w:eastAsia="Arial Unicode MS"/>
          <w:b/>
          <w:bCs/>
        </w:rPr>
      </w:pPr>
      <w:r w:rsidRPr="002A6580">
        <w:rPr>
          <w:rFonts w:eastAsia="Arial Unicode MS"/>
          <w:b/>
          <w:bCs/>
        </w:rPr>
        <w:t>9.</w:t>
      </w:r>
      <w:r w:rsidRPr="002A6580">
        <w:rPr>
          <w:rFonts w:eastAsia="Arial Unicode MS"/>
          <w:b/>
          <w:bCs/>
        </w:rPr>
        <w:tab/>
        <w:t xml:space="preserve">Sürdürülen faaliyetler ile durdurulan faaliyetler vergi karşılığına ilişkin açıklama </w:t>
      </w:r>
    </w:p>
    <w:p w14:paraId="63A91B78" w14:textId="77777777" w:rsidR="003735E3" w:rsidRPr="002A6580" w:rsidRDefault="003735E3" w:rsidP="003735E3">
      <w:pPr>
        <w:ind w:left="851" w:right="17"/>
        <w:jc w:val="both"/>
        <w:rPr>
          <w:rFonts w:eastAsia="Arial Unicode MS"/>
          <w:b/>
          <w:bCs/>
        </w:rPr>
      </w:pPr>
    </w:p>
    <w:p w14:paraId="698FA8B4" w14:textId="0521550C" w:rsidR="003735E3" w:rsidRPr="002A6580" w:rsidRDefault="003735E3" w:rsidP="003735E3">
      <w:pPr>
        <w:ind w:left="1276" w:right="17"/>
        <w:jc w:val="both"/>
        <w:rPr>
          <w:rFonts w:eastAsia="Arial Unicode MS"/>
        </w:rPr>
      </w:pPr>
      <w:r w:rsidRPr="002A6580">
        <w:rPr>
          <w:rFonts w:eastAsia="Arial Unicode MS"/>
        </w:rPr>
        <w:t>Banka’nın 3</w:t>
      </w:r>
      <w:r w:rsidR="00637F69">
        <w:rPr>
          <w:rFonts w:eastAsia="Arial Unicode MS"/>
        </w:rPr>
        <w:t>0</w:t>
      </w:r>
      <w:r w:rsidRPr="002A6580">
        <w:rPr>
          <w:rFonts w:eastAsia="Arial Unicode MS"/>
        </w:rPr>
        <w:t xml:space="preserve"> </w:t>
      </w:r>
      <w:r w:rsidR="00637F69">
        <w:rPr>
          <w:rFonts w:eastAsia="Arial Unicode MS"/>
        </w:rPr>
        <w:t>Haziran</w:t>
      </w:r>
      <w:r w:rsidRPr="002A6580">
        <w:rPr>
          <w:rFonts w:eastAsia="Arial Unicode MS"/>
        </w:rPr>
        <w:t xml:space="preserve"> 20</w:t>
      </w:r>
      <w:r w:rsidR="00422F36" w:rsidRPr="002A6580">
        <w:rPr>
          <w:rFonts w:eastAsia="Arial Unicode MS"/>
        </w:rPr>
        <w:t>20</w:t>
      </w:r>
      <w:r w:rsidRPr="002A6580">
        <w:rPr>
          <w:rFonts w:eastAsia="Arial Unicode MS"/>
        </w:rPr>
        <w:t xml:space="preserve"> tarihi itibarıyla toplam </w:t>
      </w:r>
      <w:r w:rsidR="00546000">
        <w:rPr>
          <w:rFonts w:eastAsia="Arial Unicode MS"/>
        </w:rPr>
        <w:t>93.956</w:t>
      </w:r>
      <w:r w:rsidRPr="002A6580">
        <w:rPr>
          <w:rFonts w:eastAsia="Arial Unicode MS"/>
        </w:rPr>
        <w:t xml:space="preserve"> TL (3</w:t>
      </w:r>
      <w:r w:rsidR="00637F69">
        <w:rPr>
          <w:rFonts w:eastAsia="Arial Unicode MS"/>
        </w:rPr>
        <w:t>0</w:t>
      </w:r>
      <w:r w:rsidRPr="002A6580">
        <w:rPr>
          <w:rFonts w:eastAsia="Arial Unicode MS"/>
        </w:rPr>
        <w:t xml:space="preserve"> </w:t>
      </w:r>
      <w:r w:rsidR="00637F69">
        <w:rPr>
          <w:rFonts w:eastAsia="Arial Unicode MS"/>
        </w:rPr>
        <w:t>Haziran</w:t>
      </w:r>
      <w:r w:rsidR="00422F36" w:rsidRPr="002A6580">
        <w:rPr>
          <w:rFonts w:eastAsia="Arial Unicode MS"/>
        </w:rPr>
        <w:t xml:space="preserve"> 2019</w:t>
      </w:r>
      <w:r w:rsidRPr="002A6580">
        <w:rPr>
          <w:rFonts w:eastAsia="Arial Unicode MS"/>
        </w:rPr>
        <w:t xml:space="preserve">: </w:t>
      </w:r>
      <w:r w:rsidR="00637F69" w:rsidRPr="006E61EF">
        <w:rPr>
          <w:rFonts w:eastAsia="Arial Unicode MS"/>
        </w:rPr>
        <w:t>5</w:t>
      </w:r>
      <w:r w:rsidR="00637F69">
        <w:rPr>
          <w:rFonts w:eastAsia="Arial Unicode MS"/>
        </w:rPr>
        <w:t>2</w:t>
      </w:r>
      <w:r w:rsidR="00637F69" w:rsidRPr="006E61EF">
        <w:rPr>
          <w:rFonts w:eastAsia="Arial Unicode MS"/>
        </w:rPr>
        <w:t>.</w:t>
      </w:r>
      <w:r w:rsidR="00637F69">
        <w:rPr>
          <w:rFonts w:eastAsia="Arial Unicode MS"/>
        </w:rPr>
        <w:t>110</w:t>
      </w:r>
      <w:r w:rsidR="00637F69" w:rsidRPr="006E61EF">
        <w:rPr>
          <w:rFonts w:eastAsia="Arial Unicode MS"/>
        </w:rPr>
        <w:t xml:space="preserve"> </w:t>
      </w:r>
      <w:r w:rsidRPr="002A6580">
        <w:rPr>
          <w:rFonts w:eastAsia="Arial Unicode MS"/>
        </w:rPr>
        <w:t xml:space="preserve">TL) tutarındaki vergi karşılık giderinin </w:t>
      </w:r>
      <w:r w:rsidR="00546000">
        <w:rPr>
          <w:rFonts w:eastAsia="Arial Unicode MS"/>
        </w:rPr>
        <w:t>86.297</w:t>
      </w:r>
      <w:r w:rsidRPr="002A6580">
        <w:rPr>
          <w:rFonts w:eastAsia="Arial Unicode MS"/>
        </w:rPr>
        <w:t xml:space="preserve"> TL (3</w:t>
      </w:r>
      <w:r w:rsidR="0079671B">
        <w:rPr>
          <w:rFonts w:eastAsia="Arial Unicode MS"/>
        </w:rPr>
        <w:t>0</w:t>
      </w:r>
      <w:r w:rsidRPr="002A6580">
        <w:rPr>
          <w:rFonts w:eastAsia="Arial Unicode MS"/>
        </w:rPr>
        <w:t xml:space="preserve"> </w:t>
      </w:r>
      <w:r w:rsidR="0079671B">
        <w:rPr>
          <w:rFonts w:eastAsia="Arial Unicode MS"/>
        </w:rPr>
        <w:t>Haziran</w:t>
      </w:r>
      <w:r w:rsidR="00422F36" w:rsidRPr="002A6580">
        <w:rPr>
          <w:rFonts w:eastAsia="Arial Unicode MS"/>
        </w:rPr>
        <w:t xml:space="preserve"> 2019</w:t>
      </w:r>
      <w:r w:rsidRPr="002A6580">
        <w:rPr>
          <w:rFonts w:eastAsia="Arial Unicode MS"/>
        </w:rPr>
        <w:t xml:space="preserve">: </w:t>
      </w:r>
      <w:r w:rsidR="00637F69">
        <w:rPr>
          <w:rFonts w:eastAsia="Arial Unicode MS"/>
        </w:rPr>
        <w:t>58</w:t>
      </w:r>
      <w:r w:rsidR="00637F69" w:rsidRPr="006E61EF">
        <w:rPr>
          <w:rFonts w:eastAsia="Arial Unicode MS"/>
        </w:rPr>
        <w:t>.</w:t>
      </w:r>
      <w:r w:rsidR="00637F69">
        <w:rPr>
          <w:rFonts w:eastAsia="Arial Unicode MS"/>
        </w:rPr>
        <w:t>886</w:t>
      </w:r>
      <w:r w:rsidR="00637F69" w:rsidRPr="006E61EF">
        <w:rPr>
          <w:rFonts w:eastAsia="Arial Unicode MS"/>
        </w:rPr>
        <w:t xml:space="preserve"> </w:t>
      </w:r>
      <w:r w:rsidRPr="002A6580">
        <w:rPr>
          <w:rFonts w:eastAsia="Arial Unicode MS"/>
        </w:rPr>
        <w:t xml:space="preserve">TL) tutarındaki kısmı cari vergi giderinden, </w:t>
      </w:r>
      <w:r w:rsidR="00546000">
        <w:rPr>
          <w:rFonts w:eastAsia="Arial Unicode MS"/>
        </w:rPr>
        <w:t>7.659</w:t>
      </w:r>
      <w:r w:rsidRPr="002A6580">
        <w:rPr>
          <w:rFonts w:eastAsia="Arial Unicode MS"/>
        </w:rPr>
        <w:t xml:space="preserve"> TL (3</w:t>
      </w:r>
      <w:r w:rsidR="00637F69">
        <w:rPr>
          <w:rFonts w:eastAsia="Arial Unicode MS"/>
        </w:rPr>
        <w:t>0</w:t>
      </w:r>
      <w:r w:rsidRPr="002A6580">
        <w:rPr>
          <w:rFonts w:eastAsia="Arial Unicode MS"/>
        </w:rPr>
        <w:t xml:space="preserve"> </w:t>
      </w:r>
      <w:r w:rsidR="00637F69">
        <w:rPr>
          <w:rFonts w:eastAsia="Arial Unicode MS"/>
        </w:rPr>
        <w:t>Haziran</w:t>
      </w:r>
      <w:r w:rsidR="00422F36" w:rsidRPr="002A6580">
        <w:rPr>
          <w:rFonts w:eastAsia="Arial Unicode MS"/>
        </w:rPr>
        <w:t xml:space="preserve"> 2019</w:t>
      </w:r>
      <w:r w:rsidRPr="002A6580">
        <w:rPr>
          <w:rFonts w:eastAsia="Arial Unicode MS"/>
        </w:rPr>
        <w:t xml:space="preserve">: </w:t>
      </w:r>
      <w:r w:rsidR="00637F69">
        <w:rPr>
          <w:rFonts w:eastAsia="Arial Unicode MS"/>
        </w:rPr>
        <w:t>6</w:t>
      </w:r>
      <w:r w:rsidR="00637F69" w:rsidRPr="006E61EF">
        <w:rPr>
          <w:rFonts w:eastAsia="Arial Unicode MS"/>
        </w:rPr>
        <w:t>.</w:t>
      </w:r>
      <w:r w:rsidR="00637F69">
        <w:rPr>
          <w:rFonts w:eastAsia="Arial Unicode MS"/>
        </w:rPr>
        <w:t>776</w:t>
      </w:r>
      <w:r w:rsidR="00637F69" w:rsidRPr="006E61EF">
        <w:rPr>
          <w:rFonts w:eastAsia="Arial Unicode MS"/>
        </w:rPr>
        <w:t xml:space="preserve"> </w:t>
      </w:r>
      <w:r w:rsidRPr="002A6580">
        <w:rPr>
          <w:rFonts w:eastAsia="Arial Unicode MS"/>
        </w:rPr>
        <w:t>TL gelir) tutarındaki kısmı ise ertelenmiş vergi g</w:t>
      </w:r>
      <w:r w:rsidR="00EA115E" w:rsidRPr="002A6580">
        <w:rPr>
          <w:rFonts w:eastAsia="Arial Unicode MS"/>
        </w:rPr>
        <w:t>elir</w:t>
      </w:r>
      <w:r w:rsidRPr="002A6580">
        <w:rPr>
          <w:rFonts w:eastAsia="Arial Unicode MS"/>
        </w:rPr>
        <w:t>inden oluşmaktadır.</w:t>
      </w:r>
    </w:p>
    <w:p w14:paraId="4747E0A0" w14:textId="77777777" w:rsidR="003735E3" w:rsidRPr="002A6580" w:rsidRDefault="003735E3" w:rsidP="003735E3">
      <w:pPr>
        <w:ind w:left="851" w:right="17"/>
        <w:jc w:val="both"/>
        <w:rPr>
          <w:rFonts w:eastAsia="Arial Unicode MS"/>
          <w:bCs/>
        </w:rPr>
      </w:pPr>
    </w:p>
    <w:p w14:paraId="2B812ECC" w14:textId="77777777" w:rsidR="003735E3" w:rsidRPr="002A6580" w:rsidRDefault="003735E3" w:rsidP="003735E3">
      <w:pPr>
        <w:ind w:left="1276" w:right="17" w:hanging="425"/>
        <w:jc w:val="both"/>
        <w:rPr>
          <w:rFonts w:eastAsia="Arial Unicode MS"/>
          <w:b/>
          <w:bCs/>
        </w:rPr>
      </w:pPr>
      <w:r w:rsidRPr="002A6580">
        <w:rPr>
          <w:rFonts w:eastAsia="Arial Unicode MS"/>
          <w:b/>
          <w:bCs/>
        </w:rPr>
        <w:t>10.</w:t>
      </w:r>
      <w:r w:rsidRPr="002A6580">
        <w:rPr>
          <w:rFonts w:eastAsia="Arial Unicode MS"/>
          <w:b/>
          <w:bCs/>
        </w:rPr>
        <w:tab/>
        <w:t>Sürdürülen faaliyetler ile durdurulan faaliyetler dönem net kar/zararına ilişkin açıklama</w:t>
      </w:r>
    </w:p>
    <w:p w14:paraId="15ED0554" w14:textId="77777777" w:rsidR="003735E3" w:rsidRPr="002A6580" w:rsidRDefault="003735E3" w:rsidP="003735E3">
      <w:pPr>
        <w:ind w:left="851"/>
        <w:jc w:val="both"/>
        <w:rPr>
          <w:rFonts w:eastAsia="Arial Unicode MS"/>
          <w:bCs/>
        </w:rPr>
      </w:pPr>
    </w:p>
    <w:p w14:paraId="40F22A5A" w14:textId="1B34086F" w:rsidR="003735E3" w:rsidRPr="002A6580" w:rsidRDefault="003735E3" w:rsidP="003735E3">
      <w:pPr>
        <w:ind w:left="1276" w:right="17"/>
        <w:jc w:val="both"/>
        <w:rPr>
          <w:rFonts w:eastAsia="Arial Unicode MS"/>
        </w:rPr>
      </w:pPr>
      <w:r w:rsidRPr="002A6580">
        <w:rPr>
          <w:rFonts w:eastAsia="Arial Unicode MS"/>
        </w:rPr>
        <w:t>Banka’nın sürdürülen faali</w:t>
      </w:r>
      <w:r w:rsidR="00BB7D4F" w:rsidRPr="002A6580">
        <w:rPr>
          <w:rFonts w:eastAsia="Arial Unicode MS"/>
        </w:rPr>
        <w:t xml:space="preserve">yetlerinden elde ettiği net kar </w:t>
      </w:r>
      <w:r w:rsidR="00546000">
        <w:rPr>
          <w:rFonts w:eastAsia="Arial Unicode MS"/>
        </w:rPr>
        <w:t>138.382</w:t>
      </w:r>
      <w:r w:rsidR="00BB7D4F" w:rsidRPr="002A6580">
        <w:rPr>
          <w:rFonts w:eastAsia="Arial Unicode MS"/>
        </w:rPr>
        <w:t xml:space="preserve"> </w:t>
      </w:r>
      <w:r w:rsidRPr="002A6580">
        <w:rPr>
          <w:rFonts w:eastAsia="Arial Unicode MS"/>
        </w:rPr>
        <w:t>TL’dir (3</w:t>
      </w:r>
      <w:r w:rsidR="00637F69">
        <w:rPr>
          <w:rFonts w:eastAsia="Arial Unicode MS"/>
        </w:rPr>
        <w:t>0</w:t>
      </w:r>
      <w:r w:rsidRPr="002A6580">
        <w:rPr>
          <w:rFonts w:eastAsia="Arial Unicode MS"/>
        </w:rPr>
        <w:t xml:space="preserve"> </w:t>
      </w:r>
      <w:r w:rsidR="00637F69">
        <w:rPr>
          <w:rFonts w:eastAsia="Arial Unicode MS"/>
        </w:rPr>
        <w:t>Haziran</w:t>
      </w:r>
      <w:r w:rsidR="00422F36" w:rsidRPr="002A6580">
        <w:rPr>
          <w:rFonts w:eastAsia="Arial Unicode MS"/>
        </w:rPr>
        <w:t xml:space="preserve"> 2019</w:t>
      </w:r>
      <w:r w:rsidRPr="002A6580">
        <w:rPr>
          <w:rFonts w:eastAsia="Arial Unicode MS"/>
        </w:rPr>
        <w:t xml:space="preserve">: </w:t>
      </w:r>
      <w:r w:rsidR="00637F69" w:rsidRPr="006E61EF">
        <w:rPr>
          <w:rFonts w:eastAsia="Arial Unicode MS"/>
        </w:rPr>
        <w:t>2</w:t>
      </w:r>
      <w:r w:rsidR="00637F69">
        <w:rPr>
          <w:rFonts w:eastAsia="Arial Unicode MS"/>
        </w:rPr>
        <w:t>10</w:t>
      </w:r>
      <w:r w:rsidR="00637F69" w:rsidRPr="006E61EF">
        <w:rPr>
          <w:rFonts w:eastAsia="Arial Unicode MS"/>
        </w:rPr>
        <w:t>.</w:t>
      </w:r>
      <w:r w:rsidR="00637F69">
        <w:rPr>
          <w:rFonts w:eastAsia="Arial Unicode MS"/>
        </w:rPr>
        <w:t>150</w:t>
      </w:r>
      <w:r w:rsidR="00637F69" w:rsidRPr="006E61EF">
        <w:rPr>
          <w:rFonts w:eastAsia="Arial Unicode MS"/>
        </w:rPr>
        <w:t xml:space="preserve"> </w:t>
      </w:r>
      <w:r w:rsidRPr="002A6580">
        <w:rPr>
          <w:rFonts w:eastAsia="Arial Unicode MS"/>
        </w:rPr>
        <w:t>TL net kar).</w:t>
      </w:r>
    </w:p>
    <w:p w14:paraId="254F996F" w14:textId="77777777" w:rsidR="003735E3" w:rsidRPr="002A6580" w:rsidRDefault="003735E3" w:rsidP="003735E3">
      <w:pPr>
        <w:ind w:left="851"/>
        <w:jc w:val="both"/>
        <w:rPr>
          <w:rFonts w:eastAsia="Arial Unicode MS"/>
          <w:b/>
          <w:bCs/>
        </w:rPr>
      </w:pPr>
    </w:p>
    <w:p w14:paraId="79BE0FE3" w14:textId="77777777" w:rsidR="003735E3" w:rsidRPr="002A6580" w:rsidRDefault="003735E3" w:rsidP="003735E3">
      <w:pPr>
        <w:ind w:left="1276" w:right="17" w:hanging="425"/>
        <w:jc w:val="both"/>
        <w:rPr>
          <w:rFonts w:eastAsia="Arial Unicode MS"/>
          <w:b/>
          <w:bCs/>
        </w:rPr>
      </w:pPr>
      <w:r w:rsidRPr="002A6580">
        <w:rPr>
          <w:rFonts w:eastAsia="Arial Unicode MS"/>
          <w:b/>
          <w:bCs/>
        </w:rPr>
        <w:t>11.</w:t>
      </w:r>
      <w:r w:rsidRPr="002A6580">
        <w:rPr>
          <w:rFonts w:eastAsia="Arial Unicode MS"/>
          <w:b/>
          <w:bCs/>
        </w:rPr>
        <w:tab/>
        <w:t>Net dönem kar/zararına ilişkin açıklama</w:t>
      </w:r>
    </w:p>
    <w:p w14:paraId="0B746C22" w14:textId="77777777" w:rsidR="003735E3" w:rsidRPr="002A6580" w:rsidRDefault="003735E3" w:rsidP="003735E3">
      <w:pPr>
        <w:ind w:left="851" w:right="17"/>
        <w:jc w:val="both"/>
        <w:rPr>
          <w:rFonts w:eastAsia="Arial Unicode MS"/>
          <w:b/>
          <w:bCs/>
        </w:rPr>
      </w:pPr>
    </w:p>
    <w:p w14:paraId="0C6500CA" w14:textId="77777777" w:rsidR="003735E3" w:rsidRPr="002A6580" w:rsidRDefault="003735E3" w:rsidP="003735E3">
      <w:pPr>
        <w:tabs>
          <w:tab w:val="left" w:pos="1276"/>
        </w:tabs>
        <w:ind w:left="1276" w:right="17" w:hanging="425"/>
        <w:jc w:val="both"/>
        <w:rPr>
          <w:rFonts w:eastAsia="Arial Unicode MS"/>
          <w:b/>
          <w:bCs/>
        </w:rPr>
      </w:pPr>
      <w:r w:rsidRPr="002A6580">
        <w:rPr>
          <w:rFonts w:eastAsia="Arial Unicode MS"/>
          <w:b/>
          <w:bCs/>
        </w:rPr>
        <w:t>a)</w:t>
      </w:r>
      <w:r w:rsidRPr="002A6580">
        <w:rPr>
          <w:rFonts w:eastAsia="Arial Unicode MS"/>
          <w:b/>
          <w:bCs/>
        </w:rPr>
        <w:tab/>
        <w:t>Olağan bankacılık işlemlerinden kaynaklanan gelir ve gider kalemlerinin niteliği, boyutu ve tekrarlanma oranının açıklanması Banka’nın dönem içindeki performansının anlaşılması için gerekli ise, bu kalemlerin niteliği ve tutarı</w:t>
      </w:r>
    </w:p>
    <w:p w14:paraId="19DBEDD9" w14:textId="77777777" w:rsidR="003735E3" w:rsidRPr="002A6580" w:rsidRDefault="003735E3" w:rsidP="003735E3">
      <w:pPr>
        <w:tabs>
          <w:tab w:val="left" w:pos="1134"/>
        </w:tabs>
        <w:ind w:left="1276" w:right="17"/>
        <w:jc w:val="both"/>
        <w:rPr>
          <w:rFonts w:eastAsia="Arial Unicode MS"/>
        </w:rPr>
      </w:pPr>
    </w:p>
    <w:p w14:paraId="2540549B" w14:textId="77777777" w:rsidR="003735E3" w:rsidRPr="002A6580" w:rsidRDefault="003735E3" w:rsidP="003735E3">
      <w:pPr>
        <w:ind w:left="1276" w:right="17"/>
        <w:jc w:val="both"/>
        <w:rPr>
          <w:rFonts w:eastAsia="Arial Unicode MS"/>
        </w:rPr>
      </w:pPr>
      <w:r w:rsidRPr="002A6580">
        <w:rPr>
          <w:rFonts w:eastAsia="Arial Unicode MS"/>
        </w:rPr>
        <w:t>Banka, özsermaye, yurtiçi cari ve katılma hesapları yoluyla topladığı kaynaklarını krediler, menkul değerler ve bankalararası işlemlerde değerlendirmektedir. Banka aynı zamanda diğer bankacılık işlemleri ile de gelir elde etmektedir.</w:t>
      </w:r>
    </w:p>
    <w:p w14:paraId="2FFA8FAF" w14:textId="77777777" w:rsidR="003735E3" w:rsidRPr="002A6580" w:rsidRDefault="003735E3" w:rsidP="003735E3">
      <w:pPr>
        <w:tabs>
          <w:tab w:val="left" w:pos="180"/>
          <w:tab w:val="left" w:pos="1276"/>
        </w:tabs>
        <w:ind w:left="1276" w:right="17" w:hanging="425"/>
        <w:jc w:val="both"/>
        <w:rPr>
          <w:rFonts w:eastAsia="Arial Unicode MS"/>
          <w:b/>
          <w:bCs/>
        </w:rPr>
      </w:pPr>
    </w:p>
    <w:p w14:paraId="3A66EA17" w14:textId="77777777" w:rsidR="003735E3" w:rsidRPr="002A6580" w:rsidRDefault="003735E3" w:rsidP="003735E3">
      <w:pPr>
        <w:ind w:left="1276" w:right="17" w:hanging="425"/>
        <w:jc w:val="both"/>
        <w:rPr>
          <w:rFonts w:eastAsia="Arial Unicode MS"/>
          <w:b/>
          <w:bCs/>
        </w:rPr>
      </w:pPr>
      <w:r w:rsidRPr="002A6580">
        <w:rPr>
          <w:rFonts w:eastAsia="Arial Unicode MS"/>
          <w:b/>
          <w:bCs/>
        </w:rPr>
        <w:t>b)</w:t>
      </w:r>
      <w:r w:rsidRPr="002A6580">
        <w:rPr>
          <w:rFonts w:eastAsia="Arial Unicode MS"/>
          <w:b/>
          <w:bCs/>
        </w:rPr>
        <w:tab/>
        <w:t>Finansal tablo kalemlerine ilişkin olarak yapılan bir tahmindeki değişikliğin kar/zarara etkisi, daha sonraki dönemleri de etkilemesi olasılığı</w:t>
      </w:r>
    </w:p>
    <w:p w14:paraId="192F5311" w14:textId="77777777" w:rsidR="003735E3" w:rsidRPr="002A6580" w:rsidRDefault="003735E3" w:rsidP="003735E3">
      <w:pPr>
        <w:ind w:left="1276" w:right="17"/>
        <w:jc w:val="both"/>
        <w:rPr>
          <w:rFonts w:eastAsia="Arial Unicode MS"/>
        </w:rPr>
      </w:pPr>
    </w:p>
    <w:p w14:paraId="47927D6E" w14:textId="77777777" w:rsidR="003735E3" w:rsidRPr="002A6580" w:rsidRDefault="003735E3" w:rsidP="003735E3">
      <w:pPr>
        <w:ind w:left="1276" w:right="17"/>
        <w:jc w:val="both"/>
        <w:rPr>
          <w:rFonts w:eastAsia="Arial Unicode MS"/>
          <w:b/>
          <w:bCs/>
        </w:rPr>
      </w:pPr>
      <w:r w:rsidRPr="002A6580">
        <w:rPr>
          <w:rFonts w:eastAsia="Arial Unicode MS"/>
        </w:rPr>
        <w:t xml:space="preserve">Bilanço tarihi </w:t>
      </w:r>
      <w:r w:rsidRPr="002A6580">
        <w:rPr>
          <w:rFonts w:eastAsia="Arial Unicode MS"/>
          <w:bCs/>
        </w:rPr>
        <w:t>itibarıyla</w:t>
      </w:r>
      <w:r w:rsidRPr="002A6580">
        <w:rPr>
          <w:rFonts w:eastAsia="Arial Unicode MS"/>
        </w:rPr>
        <w:t xml:space="preserve"> finansal tablo kalemlerine ilişkin olarak yapılan tahminlerde açıklama yapılmasını gerektirecek herhangi bir değişiklik bulunmamaktadır.</w:t>
      </w:r>
    </w:p>
    <w:p w14:paraId="59E2BF06" w14:textId="77777777" w:rsidR="003735E3" w:rsidRPr="002A6580" w:rsidRDefault="003735E3" w:rsidP="003735E3">
      <w:pPr>
        <w:tabs>
          <w:tab w:val="left" w:pos="851"/>
        </w:tabs>
        <w:ind w:left="851" w:right="17"/>
        <w:jc w:val="both"/>
        <w:rPr>
          <w:rFonts w:eastAsia="Arial Unicode MS"/>
          <w:b/>
          <w:bCs/>
        </w:rPr>
      </w:pPr>
    </w:p>
    <w:p w14:paraId="6AC72FC1" w14:textId="77777777" w:rsidR="003735E3" w:rsidRPr="002A6580" w:rsidRDefault="003735E3" w:rsidP="003735E3">
      <w:pPr>
        <w:ind w:left="1276" w:right="17" w:hanging="425"/>
        <w:jc w:val="both"/>
        <w:rPr>
          <w:rFonts w:eastAsia="Arial Unicode MS"/>
          <w:b/>
          <w:bCs/>
        </w:rPr>
      </w:pPr>
      <w:r w:rsidRPr="002A6580">
        <w:rPr>
          <w:rFonts w:eastAsia="Arial Unicode MS"/>
          <w:b/>
          <w:bCs/>
        </w:rPr>
        <w:t>12.</w:t>
      </w:r>
      <w:r w:rsidRPr="002A6580">
        <w:rPr>
          <w:rFonts w:eastAsia="Arial Unicode MS"/>
          <w:b/>
          <w:bCs/>
        </w:rPr>
        <w:tab/>
        <w:t>Gelir tablosunda yer alan diğer kalemlerin, gelir tablosu toplamının %10’unu aşması halinde bu kalemlerin en az %20’sini oluşturan alt hesaplar gösterilir</w:t>
      </w:r>
    </w:p>
    <w:p w14:paraId="767FF280" w14:textId="77777777" w:rsidR="003735E3" w:rsidRPr="002A6580" w:rsidRDefault="003735E3" w:rsidP="003735E3">
      <w:pPr>
        <w:tabs>
          <w:tab w:val="left" w:pos="180"/>
        </w:tabs>
        <w:ind w:left="851" w:right="17"/>
        <w:jc w:val="both"/>
        <w:rPr>
          <w:rFonts w:eastAsia="Arial Unicode MS"/>
          <w:bCs/>
        </w:rPr>
      </w:pPr>
    </w:p>
    <w:p w14:paraId="25870E37" w14:textId="1B9EF8B7" w:rsidR="003735E3" w:rsidRPr="002A6580" w:rsidRDefault="003735E3" w:rsidP="003735E3">
      <w:pPr>
        <w:ind w:left="851" w:right="17" w:firstLine="425"/>
        <w:jc w:val="both"/>
        <w:rPr>
          <w:rFonts w:eastAsia="Arial Unicode MS"/>
          <w:bCs/>
        </w:rPr>
      </w:pPr>
      <w:r w:rsidRPr="002A6580">
        <w:rPr>
          <w:rFonts w:eastAsia="Arial Unicode MS"/>
          <w:bCs/>
        </w:rPr>
        <w:t>Bulunmamaktadır (3</w:t>
      </w:r>
      <w:r w:rsidR="00637F69">
        <w:rPr>
          <w:rFonts w:eastAsia="Arial Unicode MS"/>
          <w:bCs/>
        </w:rPr>
        <w:t>0</w:t>
      </w:r>
      <w:r w:rsidRPr="002A6580">
        <w:rPr>
          <w:rFonts w:eastAsia="Arial Unicode MS"/>
          <w:bCs/>
        </w:rPr>
        <w:t xml:space="preserve"> </w:t>
      </w:r>
      <w:r w:rsidR="00637F69">
        <w:rPr>
          <w:rFonts w:eastAsia="Arial Unicode MS"/>
          <w:bCs/>
        </w:rPr>
        <w:t>Haziran</w:t>
      </w:r>
      <w:r w:rsidR="00422F36" w:rsidRPr="002A6580">
        <w:rPr>
          <w:rFonts w:eastAsia="Arial Unicode MS"/>
          <w:bCs/>
        </w:rPr>
        <w:t xml:space="preserve"> </w:t>
      </w:r>
      <w:r w:rsidRPr="002A6580">
        <w:rPr>
          <w:rFonts w:eastAsia="Arial Unicode MS"/>
          <w:bCs/>
        </w:rPr>
        <w:t>201</w:t>
      </w:r>
      <w:r w:rsidR="00422F36" w:rsidRPr="002A6580">
        <w:rPr>
          <w:rFonts w:eastAsia="Arial Unicode MS"/>
          <w:bCs/>
        </w:rPr>
        <w:t>9</w:t>
      </w:r>
      <w:r w:rsidRPr="002A6580">
        <w:rPr>
          <w:rFonts w:eastAsia="Arial Unicode MS"/>
          <w:bCs/>
        </w:rPr>
        <w:t>: Bulunmamaktadır).</w:t>
      </w:r>
    </w:p>
    <w:p w14:paraId="03CFBC23" w14:textId="77777777" w:rsidR="009436E0" w:rsidRPr="002A6580" w:rsidRDefault="009436E0" w:rsidP="00FF6BB7">
      <w:pPr>
        <w:jc w:val="both"/>
        <w:rPr>
          <w:b/>
        </w:rPr>
      </w:pPr>
    </w:p>
    <w:p w14:paraId="4467EA50" w14:textId="77777777" w:rsidR="00562919" w:rsidRPr="002A6580" w:rsidRDefault="00562919" w:rsidP="001F0C70">
      <w:pPr>
        <w:tabs>
          <w:tab w:val="left" w:pos="180"/>
        </w:tabs>
        <w:ind w:left="851" w:right="17" w:firstLine="425"/>
        <w:jc w:val="both"/>
        <w:rPr>
          <w:rFonts w:eastAsia="Arial Unicode MS"/>
          <w:bCs/>
        </w:rPr>
      </w:pPr>
    </w:p>
    <w:p w14:paraId="1AE5FC9D" w14:textId="1C863A71" w:rsidR="004525EE" w:rsidRPr="002A6580" w:rsidRDefault="006F12BD" w:rsidP="00801C72">
      <w:pPr>
        <w:rPr>
          <w:rFonts w:eastAsia="Arial Unicode MS"/>
          <w:bCs/>
        </w:rPr>
      </w:pPr>
      <w:r w:rsidRPr="002A6580">
        <w:rPr>
          <w:rFonts w:eastAsia="Arial Unicode MS"/>
          <w:bCs/>
        </w:rPr>
        <w:br w:type="page"/>
      </w:r>
    </w:p>
    <w:p w14:paraId="23CE0490" w14:textId="5CEF404A" w:rsidR="00B61938" w:rsidRPr="002A6580" w:rsidRDefault="00B61938" w:rsidP="001F0C70">
      <w:pPr>
        <w:widowControl w:val="0"/>
        <w:jc w:val="both"/>
        <w:rPr>
          <w:b/>
        </w:rPr>
      </w:pPr>
      <w:r w:rsidRPr="002A6580">
        <w:rPr>
          <w:b/>
        </w:rPr>
        <w:t>KONSOLİDE OLMAYAN FİNANSAL TABLOLARA İLİŞKİN AÇIKLAMA VE DİPNOTLAR (Devamı)</w:t>
      </w:r>
    </w:p>
    <w:p w14:paraId="3191BDBD" w14:textId="77777777" w:rsidR="00B61938" w:rsidRPr="002A6580" w:rsidRDefault="00B61938" w:rsidP="001F0C70">
      <w:pPr>
        <w:widowControl w:val="0"/>
        <w:jc w:val="both"/>
        <w:rPr>
          <w:rFonts w:eastAsia="Arial Unicode MS"/>
          <w:b/>
          <w:bCs/>
        </w:rPr>
      </w:pPr>
    </w:p>
    <w:p w14:paraId="3F28C2B1" w14:textId="41280FAE" w:rsidR="00167D71" w:rsidRPr="002A6580" w:rsidRDefault="00106624" w:rsidP="001F0C70">
      <w:pPr>
        <w:widowControl w:val="0"/>
        <w:ind w:left="851" w:hanging="851"/>
        <w:jc w:val="both"/>
        <w:rPr>
          <w:rFonts w:eastAsia="Arial Unicode MS"/>
          <w:b/>
          <w:bCs/>
        </w:rPr>
      </w:pPr>
      <w:r w:rsidRPr="002A6580">
        <w:rPr>
          <w:rFonts w:eastAsia="Arial Unicode MS"/>
          <w:b/>
          <w:bCs/>
        </w:rPr>
        <w:t>V</w:t>
      </w:r>
      <w:r w:rsidR="00A31C4C" w:rsidRPr="002A6580">
        <w:rPr>
          <w:rFonts w:eastAsia="Arial Unicode MS"/>
          <w:b/>
          <w:bCs/>
        </w:rPr>
        <w:t>.</w:t>
      </w:r>
      <w:r w:rsidR="00301920" w:rsidRPr="002A6580">
        <w:rPr>
          <w:rFonts w:eastAsia="Arial Unicode MS"/>
          <w:b/>
          <w:bCs/>
        </w:rPr>
        <w:tab/>
        <w:t>BANKA’NIN DA</w:t>
      </w:r>
      <w:r w:rsidR="00EE2377" w:rsidRPr="002A6580">
        <w:rPr>
          <w:rFonts w:eastAsia="Arial Unicode MS"/>
          <w:b/>
          <w:bCs/>
        </w:rPr>
        <w:t>HİL OLDUĞU RİSK GRUBUNA İLİŞKİN AÇIKLAMALAR</w:t>
      </w:r>
    </w:p>
    <w:p w14:paraId="19C1E1A3" w14:textId="77777777" w:rsidR="00421FA8" w:rsidRPr="002A6580" w:rsidRDefault="00421FA8" w:rsidP="001F0C70">
      <w:pPr>
        <w:pStyle w:val="BodyTextIndent"/>
        <w:widowControl w:val="0"/>
        <w:ind w:left="851" w:firstLine="0"/>
        <w:rPr>
          <w:rFonts w:eastAsia="Arial Unicode MS"/>
          <w:b/>
          <w:bCs/>
          <w:sz w:val="16"/>
          <w:szCs w:val="16"/>
          <w:lang w:eastAsia="tr-TR"/>
        </w:rPr>
      </w:pPr>
    </w:p>
    <w:p w14:paraId="3DF9DBD1" w14:textId="0515E59A" w:rsidR="00167D71" w:rsidRPr="002A6580" w:rsidRDefault="00EE2377" w:rsidP="001F0C70">
      <w:pPr>
        <w:pStyle w:val="BodyTextIndent"/>
        <w:widowControl w:val="0"/>
        <w:tabs>
          <w:tab w:val="left" w:pos="1276"/>
        </w:tabs>
        <w:ind w:left="1701" w:hanging="850"/>
        <w:rPr>
          <w:rFonts w:eastAsia="Arial Unicode MS"/>
          <w:b/>
          <w:bCs/>
          <w:sz w:val="20"/>
          <w:szCs w:val="20"/>
          <w:lang w:eastAsia="tr-TR"/>
        </w:rPr>
      </w:pPr>
      <w:r w:rsidRPr="002A6580">
        <w:rPr>
          <w:rFonts w:eastAsia="Arial Unicode MS"/>
          <w:b/>
          <w:bCs/>
          <w:sz w:val="20"/>
          <w:szCs w:val="20"/>
          <w:lang w:eastAsia="tr-TR"/>
        </w:rPr>
        <w:t xml:space="preserve">1) </w:t>
      </w:r>
      <w:r w:rsidRPr="002A6580">
        <w:rPr>
          <w:rFonts w:eastAsia="Arial Unicode MS"/>
          <w:b/>
          <w:bCs/>
          <w:sz w:val="20"/>
          <w:szCs w:val="20"/>
          <w:lang w:eastAsia="tr-TR"/>
        </w:rPr>
        <w:tab/>
      </w:r>
      <w:r w:rsidR="0028599D" w:rsidRPr="002A6580">
        <w:rPr>
          <w:rFonts w:eastAsia="Arial Unicode MS"/>
          <w:b/>
          <w:bCs/>
          <w:sz w:val="20"/>
          <w:szCs w:val="20"/>
          <w:lang w:eastAsia="tr-TR"/>
        </w:rPr>
        <w:t>a)</w:t>
      </w:r>
      <w:r w:rsidR="0028599D" w:rsidRPr="002A6580">
        <w:rPr>
          <w:rFonts w:eastAsia="Arial Unicode MS"/>
          <w:b/>
          <w:bCs/>
          <w:sz w:val="20"/>
          <w:szCs w:val="20"/>
          <w:lang w:eastAsia="tr-TR"/>
        </w:rPr>
        <w:tab/>
      </w:r>
      <w:r w:rsidR="002A3A15" w:rsidRPr="002A6580">
        <w:rPr>
          <w:rFonts w:eastAsia="Arial Unicode MS"/>
          <w:b/>
          <w:bCs/>
          <w:sz w:val="20"/>
          <w:szCs w:val="20"/>
          <w:lang w:eastAsia="tr-TR"/>
        </w:rPr>
        <w:t>Banka’nın dahil olduğu risk grubuna ilişkin işlemlerin hac</w:t>
      </w:r>
      <w:r w:rsidR="0028599D" w:rsidRPr="002A6580">
        <w:rPr>
          <w:rFonts w:eastAsia="Arial Unicode MS"/>
          <w:b/>
          <w:bCs/>
          <w:sz w:val="20"/>
          <w:szCs w:val="20"/>
          <w:lang w:eastAsia="tr-TR"/>
        </w:rPr>
        <w:t xml:space="preserve">mi, dönem sonunda sonuçlanmamış </w:t>
      </w:r>
      <w:r w:rsidR="002A3A15" w:rsidRPr="002A6580">
        <w:rPr>
          <w:rFonts w:eastAsia="Arial Unicode MS"/>
          <w:b/>
          <w:bCs/>
          <w:sz w:val="20"/>
          <w:szCs w:val="20"/>
          <w:lang w:eastAsia="tr-TR"/>
        </w:rPr>
        <w:t xml:space="preserve">kredi ve </w:t>
      </w:r>
      <w:r w:rsidR="00463365" w:rsidRPr="002A6580">
        <w:rPr>
          <w:rFonts w:eastAsia="Arial Unicode MS"/>
          <w:b/>
          <w:bCs/>
          <w:sz w:val="20"/>
          <w:szCs w:val="20"/>
          <w:lang w:eastAsia="tr-TR"/>
        </w:rPr>
        <w:t>toplanan fonlar</w:t>
      </w:r>
      <w:r w:rsidR="002A3A15" w:rsidRPr="002A6580">
        <w:rPr>
          <w:rFonts w:eastAsia="Arial Unicode MS"/>
          <w:b/>
          <w:bCs/>
          <w:sz w:val="20"/>
          <w:szCs w:val="20"/>
          <w:lang w:eastAsia="tr-TR"/>
        </w:rPr>
        <w:t xml:space="preserve"> ile d</w:t>
      </w:r>
      <w:r w:rsidR="00D063B7" w:rsidRPr="002A6580">
        <w:rPr>
          <w:rFonts w:eastAsia="Arial Unicode MS"/>
          <w:b/>
          <w:bCs/>
          <w:sz w:val="20"/>
          <w:szCs w:val="20"/>
          <w:lang w:eastAsia="tr-TR"/>
        </w:rPr>
        <w:t>öneme ilişkin gelir ve giderler</w:t>
      </w:r>
      <w:r w:rsidRPr="002A6580">
        <w:rPr>
          <w:rFonts w:eastAsia="Arial Unicode MS"/>
          <w:b/>
          <w:bCs/>
          <w:sz w:val="20"/>
          <w:szCs w:val="20"/>
          <w:lang w:eastAsia="tr-TR"/>
        </w:rPr>
        <w:t xml:space="preserve"> </w:t>
      </w:r>
    </w:p>
    <w:p w14:paraId="3572C435" w14:textId="77777777" w:rsidR="00207E38" w:rsidRPr="002A6580" w:rsidRDefault="00207E38" w:rsidP="001F0C70">
      <w:pPr>
        <w:pStyle w:val="BodyTextIndent"/>
        <w:widowControl w:val="0"/>
        <w:ind w:left="851" w:hanging="425"/>
        <w:rPr>
          <w:rFonts w:eastAsia="Arial Unicode MS"/>
          <w:b/>
          <w:bCs/>
          <w:sz w:val="16"/>
          <w:szCs w:val="16"/>
          <w:lang w:eastAsia="tr-TR"/>
        </w:rPr>
      </w:pPr>
    </w:p>
    <w:p w14:paraId="0EDDF295" w14:textId="77777777" w:rsidR="00421FA8" w:rsidRPr="002A6580" w:rsidRDefault="00207E38" w:rsidP="001F0C70">
      <w:pPr>
        <w:pStyle w:val="BodyTextIndent"/>
        <w:widowControl w:val="0"/>
        <w:ind w:left="851" w:firstLine="0"/>
        <w:rPr>
          <w:rFonts w:eastAsia="Arial Unicode MS"/>
          <w:b/>
          <w:bCs/>
          <w:sz w:val="16"/>
          <w:szCs w:val="16"/>
        </w:rPr>
      </w:pPr>
      <w:r w:rsidRPr="002A6580">
        <w:rPr>
          <w:rFonts w:eastAsia="Arial Unicode MS"/>
          <w:b/>
          <w:bCs/>
          <w:sz w:val="20"/>
          <w:szCs w:val="20"/>
          <w:lang w:eastAsia="tr-TR"/>
        </w:rPr>
        <w:t>Cari Dönem</w:t>
      </w:r>
      <w:bookmarkStart w:id="57" w:name="OLE_LINK90"/>
    </w:p>
    <w:tbl>
      <w:tblPr>
        <w:tblW w:w="9338" w:type="dxa"/>
        <w:tblInd w:w="863" w:type="dxa"/>
        <w:tblLayout w:type="fixed"/>
        <w:tblLook w:val="04A0" w:firstRow="1" w:lastRow="0" w:firstColumn="1" w:lastColumn="0" w:noHBand="0" w:noVBand="1"/>
      </w:tblPr>
      <w:tblGrid>
        <w:gridCol w:w="1797"/>
        <w:gridCol w:w="992"/>
        <w:gridCol w:w="1305"/>
        <w:gridCol w:w="1417"/>
        <w:gridCol w:w="1276"/>
        <w:gridCol w:w="1276"/>
        <w:gridCol w:w="1275"/>
      </w:tblGrid>
      <w:tr w:rsidR="008B46E9" w:rsidRPr="002A6580" w14:paraId="445DECA1" w14:textId="77777777" w:rsidTr="00C93368">
        <w:trPr>
          <w:trHeight w:val="230"/>
        </w:trPr>
        <w:tc>
          <w:tcPr>
            <w:tcW w:w="1797" w:type="dxa"/>
            <w:vMerge w:val="restart"/>
            <w:tcBorders>
              <w:top w:val="single" w:sz="4" w:space="0" w:color="auto"/>
              <w:left w:val="single" w:sz="4" w:space="0" w:color="auto"/>
              <w:bottom w:val="dotted" w:sz="4" w:space="0" w:color="000000"/>
              <w:right w:val="dotted" w:sz="4" w:space="0" w:color="auto"/>
            </w:tcBorders>
            <w:shd w:val="clear" w:color="auto" w:fill="auto"/>
            <w:vAlign w:val="bottom"/>
            <w:hideMark/>
          </w:tcPr>
          <w:bookmarkEnd w:id="57"/>
          <w:p w14:paraId="73B002FC" w14:textId="77777777" w:rsidR="008B46E9" w:rsidRPr="002A6580" w:rsidRDefault="008B46E9" w:rsidP="001F0C70">
            <w:pPr>
              <w:rPr>
                <w:b/>
                <w:bCs/>
                <w:color w:val="000000"/>
                <w:sz w:val="16"/>
                <w:szCs w:val="16"/>
                <w:lang w:val="en-US"/>
              </w:rPr>
            </w:pPr>
            <w:r w:rsidRPr="002A6580">
              <w:rPr>
                <w:b/>
                <w:bCs/>
                <w:color w:val="000000"/>
                <w:sz w:val="16"/>
                <w:szCs w:val="16"/>
                <w:lang w:val="en-US"/>
              </w:rPr>
              <w:t>Banka’nın Dahil Olduğu Risk Grubu</w:t>
            </w:r>
          </w:p>
        </w:tc>
        <w:tc>
          <w:tcPr>
            <w:tcW w:w="2297" w:type="dxa"/>
            <w:gridSpan w:val="2"/>
            <w:vMerge w:val="restart"/>
            <w:tcBorders>
              <w:top w:val="single" w:sz="4" w:space="0" w:color="auto"/>
              <w:left w:val="dotted" w:sz="4" w:space="0" w:color="auto"/>
              <w:bottom w:val="dotted" w:sz="4" w:space="0" w:color="000000"/>
              <w:right w:val="dotted" w:sz="4" w:space="0" w:color="000000"/>
            </w:tcBorders>
            <w:shd w:val="clear" w:color="auto" w:fill="auto"/>
            <w:vAlign w:val="bottom"/>
            <w:hideMark/>
          </w:tcPr>
          <w:p w14:paraId="426F7AFA" w14:textId="77777777" w:rsidR="008B46E9" w:rsidRPr="002A6580" w:rsidRDefault="008B46E9" w:rsidP="001F0C70">
            <w:pPr>
              <w:jc w:val="center"/>
              <w:rPr>
                <w:b/>
                <w:bCs/>
                <w:color w:val="000000"/>
                <w:sz w:val="16"/>
                <w:szCs w:val="16"/>
                <w:lang w:val="en-US"/>
              </w:rPr>
            </w:pPr>
            <w:r w:rsidRPr="002A6580">
              <w:rPr>
                <w:b/>
                <w:bCs/>
                <w:color w:val="000000"/>
                <w:sz w:val="16"/>
                <w:szCs w:val="16"/>
                <w:lang w:val="en-US"/>
              </w:rPr>
              <w:t>İştirak, Bağlı Ortaklık ve Birlikte Kontrol Edilen Ortaklıklar (İş ortaklıkları)</w:t>
            </w:r>
          </w:p>
        </w:tc>
        <w:tc>
          <w:tcPr>
            <w:tcW w:w="2693" w:type="dxa"/>
            <w:gridSpan w:val="2"/>
            <w:vMerge w:val="restart"/>
            <w:tcBorders>
              <w:top w:val="single" w:sz="4" w:space="0" w:color="auto"/>
              <w:left w:val="dotted" w:sz="4" w:space="0" w:color="auto"/>
              <w:bottom w:val="dotted" w:sz="4" w:space="0" w:color="000000"/>
              <w:right w:val="dotted" w:sz="4" w:space="0" w:color="000000"/>
            </w:tcBorders>
            <w:shd w:val="clear" w:color="auto" w:fill="auto"/>
            <w:vAlign w:val="bottom"/>
            <w:hideMark/>
          </w:tcPr>
          <w:p w14:paraId="49CDA55B" w14:textId="77777777" w:rsidR="008B46E9" w:rsidRPr="002A6580" w:rsidRDefault="008B46E9" w:rsidP="001F0C70">
            <w:pPr>
              <w:jc w:val="center"/>
              <w:rPr>
                <w:b/>
                <w:bCs/>
                <w:color w:val="000000"/>
                <w:sz w:val="16"/>
                <w:szCs w:val="16"/>
                <w:lang w:val="en-US"/>
              </w:rPr>
            </w:pPr>
            <w:r w:rsidRPr="002A6580">
              <w:rPr>
                <w:b/>
                <w:bCs/>
                <w:color w:val="000000"/>
                <w:sz w:val="16"/>
                <w:szCs w:val="16"/>
                <w:lang w:val="en-US"/>
              </w:rPr>
              <w:t>Banka’nın Doğrudan ve</w:t>
            </w:r>
            <w:r w:rsidR="00BA6668" w:rsidRPr="002A6580">
              <w:rPr>
                <w:b/>
                <w:bCs/>
                <w:color w:val="000000"/>
                <w:sz w:val="16"/>
                <w:szCs w:val="16"/>
                <w:lang w:val="en-US"/>
              </w:rPr>
              <w:t xml:space="preserve"> Dolaylı Ortakları</w:t>
            </w:r>
          </w:p>
        </w:tc>
        <w:tc>
          <w:tcPr>
            <w:tcW w:w="2551" w:type="dxa"/>
            <w:gridSpan w:val="2"/>
            <w:vMerge w:val="restart"/>
            <w:tcBorders>
              <w:top w:val="single" w:sz="4" w:space="0" w:color="auto"/>
              <w:left w:val="dotted" w:sz="4" w:space="0" w:color="auto"/>
              <w:bottom w:val="dotted" w:sz="4" w:space="0" w:color="000000"/>
              <w:right w:val="single" w:sz="4" w:space="0" w:color="auto"/>
            </w:tcBorders>
            <w:shd w:val="clear" w:color="auto" w:fill="auto"/>
            <w:vAlign w:val="bottom"/>
            <w:hideMark/>
          </w:tcPr>
          <w:p w14:paraId="714D7A68" w14:textId="77777777" w:rsidR="008B46E9" w:rsidRPr="002A6580" w:rsidRDefault="008B46E9" w:rsidP="001F0C70">
            <w:pPr>
              <w:jc w:val="center"/>
              <w:rPr>
                <w:b/>
                <w:bCs/>
                <w:color w:val="000000"/>
                <w:sz w:val="16"/>
                <w:szCs w:val="16"/>
                <w:lang w:val="en-US"/>
              </w:rPr>
            </w:pPr>
            <w:r w:rsidRPr="002A6580">
              <w:rPr>
                <w:b/>
                <w:bCs/>
                <w:color w:val="000000"/>
                <w:sz w:val="16"/>
                <w:szCs w:val="16"/>
                <w:lang w:val="en-US"/>
              </w:rPr>
              <w:t>Risk Grubuna Dahil Olan Diğer Gerçek ve Tüzel Kişiler</w:t>
            </w:r>
          </w:p>
        </w:tc>
      </w:tr>
      <w:tr w:rsidR="008B46E9" w:rsidRPr="002A6580" w14:paraId="5755D4DE" w14:textId="77777777" w:rsidTr="00C93368">
        <w:trPr>
          <w:trHeight w:val="269"/>
        </w:trPr>
        <w:tc>
          <w:tcPr>
            <w:tcW w:w="1797" w:type="dxa"/>
            <w:vMerge/>
            <w:tcBorders>
              <w:top w:val="single" w:sz="8" w:space="0" w:color="auto"/>
              <w:left w:val="single" w:sz="4" w:space="0" w:color="auto"/>
              <w:bottom w:val="dotted" w:sz="4" w:space="0" w:color="000000"/>
              <w:right w:val="dotted" w:sz="4" w:space="0" w:color="auto"/>
            </w:tcBorders>
            <w:vAlign w:val="bottom"/>
            <w:hideMark/>
          </w:tcPr>
          <w:p w14:paraId="624BB846" w14:textId="77777777" w:rsidR="008B46E9" w:rsidRPr="002A6580" w:rsidRDefault="008B46E9" w:rsidP="001F0C70">
            <w:pPr>
              <w:rPr>
                <w:b/>
                <w:bCs/>
                <w:color w:val="000000"/>
                <w:sz w:val="16"/>
                <w:szCs w:val="16"/>
                <w:lang w:val="en-US"/>
              </w:rPr>
            </w:pPr>
          </w:p>
        </w:tc>
        <w:tc>
          <w:tcPr>
            <w:tcW w:w="2297" w:type="dxa"/>
            <w:gridSpan w:val="2"/>
            <w:vMerge/>
            <w:tcBorders>
              <w:top w:val="single" w:sz="8" w:space="0" w:color="auto"/>
              <w:left w:val="dotted" w:sz="4" w:space="0" w:color="auto"/>
              <w:bottom w:val="dotted" w:sz="4" w:space="0" w:color="000000"/>
              <w:right w:val="dotted" w:sz="4" w:space="0" w:color="000000"/>
            </w:tcBorders>
            <w:vAlign w:val="center"/>
            <w:hideMark/>
          </w:tcPr>
          <w:p w14:paraId="0DE942D4" w14:textId="77777777" w:rsidR="008B46E9" w:rsidRPr="002A6580" w:rsidRDefault="008B46E9" w:rsidP="001F0C70">
            <w:pPr>
              <w:rPr>
                <w:b/>
                <w:bCs/>
                <w:color w:val="000000"/>
                <w:sz w:val="16"/>
                <w:szCs w:val="16"/>
                <w:lang w:val="en-US"/>
              </w:rPr>
            </w:pPr>
          </w:p>
        </w:tc>
        <w:tc>
          <w:tcPr>
            <w:tcW w:w="2693" w:type="dxa"/>
            <w:gridSpan w:val="2"/>
            <w:vMerge/>
            <w:tcBorders>
              <w:top w:val="single" w:sz="8" w:space="0" w:color="auto"/>
              <w:left w:val="dotted" w:sz="4" w:space="0" w:color="auto"/>
              <w:bottom w:val="dotted" w:sz="4" w:space="0" w:color="000000"/>
              <w:right w:val="dotted" w:sz="4" w:space="0" w:color="000000"/>
            </w:tcBorders>
            <w:vAlign w:val="center"/>
            <w:hideMark/>
          </w:tcPr>
          <w:p w14:paraId="48B579FC" w14:textId="77777777" w:rsidR="008B46E9" w:rsidRPr="002A6580" w:rsidRDefault="008B46E9" w:rsidP="001F0C70">
            <w:pPr>
              <w:rPr>
                <w:b/>
                <w:bCs/>
                <w:color w:val="000000"/>
                <w:sz w:val="16"/>
                <w:szCs w:val="16"/>
                <w:lang w:val="en-US"/>
              </w:rPr>
            </w:pPr>
          </w:p>
        </w:tc>
        <w:tc>
          <w:tcPr>
            <w:tcW w:w="2551" w:type="dxa"/>
            <w:gridSpan w:val="2"/>
            <w:vMerge/>
            <w:tcBorders>
              <w:top w:val="single" w:sz="8" w:space="0" w:color="auto"/>
              <w:left w:val="dotted" w:sz="4" w:space="0" w:color="auto"/>
              <w:bottom w:val="dotted" w:sz="4" w:space="0" w:color="000000"/>
              <w:right w:val="single" w:sz="4" w:space="0" w:color="auto"/>
            </w:tcBorders>
            <w:vAlign w:val="center"/>
            <w:hideMark/>
          </w:tcPr>
          <w:p w14:paraId="75159083" w14:textId="77777777" w:rsidR="008B46E9" w:rsidRPr="002A6580" w:rsidRDefault="008B46E9" w:rsidP="001F0C70">
            <w:pPr>
              <w:rPr>
                <w:b/>
                <w:bCs/>
                <w:color w:val="000000"/>
                <w:sz w:val="16"/>
                <w:szCs w:val="16"/>
                <w:lang w:val="en-US"/>
              </w:rPr>
            </w:pPr>
          </w:p>
        </w:tc>
      </w:tr>
      <w:tr w:rsidR="008B46E9" w:rsidRPr="002A6580" w14:paraId="1C9873A1" w14:textId="77777777" w:rsidTr="00C93368">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12D43C6A" w14:textId="77777777" w:rsidR="008B46E9" w:rsidRPr="002A6580" w:rsidRDefault="008B46E9" w:rsidP="001F0C70">
            <w:pPr>
              <w:rPr>
                <w:b/>
                <w:bCs/>
                <w:color w:val="000000"/>
                <w:sz w:val="16"/>
                <w:szCs w:val="16"/>
                <w:lang w:val="en-US"/>
              </w:rPr>
            </w:pPr>
            <w:r w:rsidRPr="002A6580">
              <w:rPr>
                <w:b/>
                <w:bCs/>
                <w:color w:val="000000"/>
                <w:sz w:val="16"/>
                <w:szCs w:val="16"/>
                <w:lang w:val="en-US"/>
              </w:rPr>
              <w:t> </w:t>
            </w:r>
          </w:p>
        </w:tc>
        <w:tc>
          <w:tcPr>
            <w:tcW w:w="992" w:type="dxa"/>
            <w:tcBorders>
              <w:top w:val="nil"/>
              <w:left w:val="nil"/>
              <w:bottom w:val="dotted" w:sz="4" w:space="0" w:color="auto"/>
              <w:right w:val="dotted" w:sz="4" w:space="0" w:color="auto"/>
            </w:tcBorders>
            <w:shd w:val="clear" w:color="auto" w:fill="auto"/>
            <w:vAlign w:val="bottom"/>
            <w:hideMark/>
          </w:tcPr>
          <w:p w14:paraId="731E7A55" w14:textId="77777777" w:rsidR="008B46E9" w:rsidRPr="002A6580" w:rsidRDefault="008B46E9" w:rsidP="001F0C70">
            <w:pPr>
              <w:ind w:right="-64"/>
              <w:jc w:val="right"/>
              <w:rPr>
                <w:b/>
                <w:bCs/>
                <w:color w:val="000000"/>
                <w:sz w:val="16"/>
                <w:szCs w:val="16"/>
                <w:lang w:val="en-US"/>
              </w:rPr>
            </w:pPr>
            <w:r w:rsidRPr="002A6580">
              <w:rPr>
                <w:b/>
                <w:bCs/>
                <w:color w:val="000000"/>
                <w:sz w:val="16"/>
                <w:szCs w:val="16"/>
                <w:lang w:val="en-US"/>
              </w:rPr>
              <w:t>Nakdi</w:t>
            </w:r>
          </w:p>
        </w:tc>
        <w:tc>
          <w:tcPr>
            <w:tcW w:w="1305" w:type="dxa"/>
            <w:tcBorders>
              <w:top w:val="nil"/>
              <w:left w:val="nil"/>
              <w:bottom w:val="dotted" w:sz="4" w:space="0" w:color="auto"/>
              <w:right w:val="dotted" w:sz="4" w:space="0" w:color="auto"/>
            </w:tcBorders>
            <w:shd w:val="clear" w:color="auto" w:fill="auto"/>
            <w:vAlign w:val="bottom"/>
            <w:hideMark/>
          </w:tcPr>
          <w:p w14:paraId="7348082F" w14:textId="77777777" w:rsidR="008B46E9" w:rsidRPr="002A6580" w:rsidRDefault="008B46E9" w:rsidP="001F0C70">
            <w:pPr>
              <w:ind w:right="-64"/>
              <w:jc w:val="right"/>
              <w:rPr>
                <w:b/>
                <w:bCs/>
                <w:color w:val="000000"/>
                <w:sz w:val="16"/>
                <w:szCs w:val="16"/>
                <w:lang w:val="en-US"/>
              </w:rPr>
            </w:pPr>
            <w:r w:rsidRPr="002A6580">
              <w:rPr>
                <w:b/>
                <w:bCs/>
                <w:color w:val="000000"/>
                <w:sz w:val="16"/>
                <w:szCs w:val="16"/>
                <w:lang w:val="en-US"/>
              </w:rPr>
              <w:t>G. Nakdi</w:t>
            </w:r>
          </w:p>
        </w:tc>
        <w:tc>
          <w:tcPr>
            <w:tcW w:w="1417" w:type="dxa"/>
            <w:tcBorders>
              <w:top w:val="nil"/>
              <w:left w:val="nil"/>
              <w:bottom w:val="dotted" w:sz="4" w:space="0" w:color="auto"/>
              <w:right w:val="dotted" w:sz="4" w:space="0" w:color="auto"/>
            </w:tcBorders>
            <w:shd w:val="clear" w:color="auto" w:fill="auto"/>
            <w:vAlign w:val="bottom"/>
            <w:hideMark/>
          </w:tcPr>
          <w:p w14:paraId="2D6EF646" w14:textId="77777777" w:rsidR="008B46E9" w:rsidRPr="002A6580" w:rsidRDefault="008B46E9" w:rsidP="001F0C70">
            <w:pPr>
              <w:ind w:right="-64"/>
              <w:jc w:val="right"/>
              <w:rPr>
                <w:b/>
                <w:bCs/>
                <w:color w:val="000000"/>
                <w:sz w:val="16"/>
                <w:szCs w:val="16"/>
                <w:lang w:val="en-US"/>
              </w:rPr>
            </w:pPr>
            <w:r w:rsidRPr="002A6580">
              <w:rPr>
                <w:b/>
                <w:bCs/>
                <w:color w:val="000000"/>
                <w:sz w:val="16"/>
                <w:szCs w:val="16"/>
                <w:lang w:val="en-US"/>
              </w:rPr>
              <w:t>Nakdi</w:t>
            </w:r>
          </w:p>
        </w:tc>
        <w:tc>
          <w:tcPr>
            <w:tcW w:w="1276" w:type="dxa"/>
            <w:tcBorders>
              <w:top w:val="nil"/>
              <w:left w:val="nil"/>
              <w:bottom w:val="dotted" w:sz="4" w:space="0" w:color="auto"/>
              <w:right w:val="dotted" w:sz="4" w:space="0" w:color="auto"/>
            </w:tcBorders>
            <w:shd w:val="clear" w:color="auto" w:fill="auto"/>
            <w:vAlign w:val="bottom"/>
            <w:hideMark/>
          </w:tcPr>
          <w:p w14:paraId="14EAB75F" w14:textId="77777777" w:rsidR="008B46E9" w:rsidRPr="002A6580" w:rsidRDefault="008B46E9" w:rsidP="001F0C70">
            <w:pPr>
              <w:ind w:right="-64"/>
              <w:jc w:val="right"/>
              <w:rPr>
                <w:b/>
                <w:bCs/>
                <w:color w:val="000000"/>
                <w:sz w:val="16"/>
                <w:szCs w:val="16"/>
                <w:lang w:val="en-US"/>
              </w:rPr>
            </w:pPr>
            <w:r w:rsidRPr="002A6580">
              <w:rPr>
                <w:b/>
                <w:bCs/>
                <w:color w:val="000000"/>
                <w:sz w:val="16"/>
                <w:szCs w:val="16"/>
                <w:lang w:val="en-US"/>
              </w:rPr>
              <w:t>G. Nakdi</w:t>
            </w:r>
          </w:p>
        </w:tc>
        <w:tc>
          <w:tcPr>
            <w:tcW w:w="1276" w:type="dxa"/>
            <w:tcBorders>
              <w:top w:val="nil"/>
              <w:left w:val="nil"/>
              <w:bottom w:val="dotted" w:sz="4" w:space="0" w:color="auto"/>
              <w:right w:val="dotted" w:sz="4" w:space="0" w:color="auto"/>
            </w:tcBorders>
            <w:shd w:val="clear" w:color="auto" w:fill="auto"/>
            <w:vAlign w:val="bottom"/>
            <w:hideMark/>
          </w:tcPr>
          <w:p w14:paraId="0B89661F" w14:textId="77777777" w:rsidR="008B46E9" w:rsidRPr="002A6580" w:rsidRDefault="008B46E9" w:rsidP="001F0C70">
            <w:pPr>
              <w:ind w:right="-64"/>
              <w:jc w:val="right"/>
              <w:rPr>
                <w:b/>
                <w:bCs/>
                <w:color w:val="000000"/>
                <w:sz w:val="16"/>
                <w:szCs w:val="16"/>
                <w:lang w:val="en-US"/>
              </w:rPr>
            </w:pPr>
            <w:r w:rsidRPr="002A6580">
              <w:rPr>
                <w:b/>
                <w:bCs/>
                <w:color w:val="000000"/>
                <w:sz w:val="16"/>
                <w:szCs w:val="16"/>
                <w:lang w:val="en-US"/>
              </w:rPr>
              <w:t>Nakdi</w:t>
            </w:r>
          </w:p>
        </w:tc>
        <w:tc>
          <w:tcPr>
            <w:tcW w:w="1275" w:type="dxa"/>
            <w:tcBorders>
              <w:top w:val="nil"/>
              <w:left w:val="nil"/>
              <w:bottom w:val="dotted" w:sz="4" w:space="0" w:color="auto"/>
              <w:right w:val="single" w:sz="4" w:space="0" w:color="auto"/>
            </w:tcBorders>
            <w:shd w:val="clear" w:color="auto" w:fill="auto"/>
            <w:vAlign w:val="bottom"/>
            <w:hideMark/>
          </w:tcPr>
          <w:p w14:paraId="311F65FD" w14:textId="77777777" w:rsidR="008B46E9" w:rsidRPr="002A6580" w:rsidRDefault="008B46E9" w:rsidP="001F0C70">
            <w:pPr>
              <w:ind w:right="-64"/>
              <w:jc w:val="right"/>
              <w:rPr>
                <w:b/>
                <w:bCs/>
                <w:color w:val="000000"/>
                <w:sz w:val="16"/>
                <w:szCs w:val="16"/>
                <w:lang w:val="en-US"/>
              </w:rPr>
            </w:pPr>
            <w:r w:rsidRPr="002A6580">
              <w:rPr>
                <w:b/>
                <w:bCs/>
                <w:color w:val="000000"/>
                <w:sz w:val="16"/>
                <w:szCs w:val="16"/>
                <w:lang w:val="en-US"/>
              </w:rPr>
              <w:t>G. Nakdi</w:t>
            </w:r>
          </w:p>
        </w:tc>
      </w:tr>
      <w:tr w:rsidR="001A2280" w:rsidRPr="002A6580" w14:paraId="75BCBA34" w14:textId="77777777" w:rsidTr="00C93368">
        <w:trPr>
          <w:trHeight w:val="230"/>
        </w:trPr>
        <w:tc>
          <w:tcPr>
            <w:tcW w:w="1797" w:type="dxa"/>
            <w:vMerge w:val="restart"/>
            <w:tcBorders>
              <w:top w:val="nil"/>
              <w:left w:val="single" w:sz="4" w:space="0" w:color="auto"/>
              <w:bottom w:val="dotted" w:sz="4" w:space="0" w:color="000000"/>
              <w:right w:val="dotted" w:sz="4" w:space="0" w:color="auto"/>
            </w:tcBorders>
            <w:shd w:val="clear" w:color="auto" w:fill="auto"/>
            <w:vAlign w:val="bottom"/>
            <w:hideMark/>
          </w:tcPr>
          <w:p w14:paraId="1F989D5D" w14:textId="77777777" w:rsidR="001A2280" w:rsidRPr="002A6580" w:rsidRDefault="001A2280" w:rsidP="001F0C70">
            <w:pPr>
              <w:rPr>
                <w:b/>
                <w:color w:val="000000"/>
                <w:sz w:val="16"/>
                <w:szCs w:val="16"/>
                <w:lang w:val="en-US"/>
              </w:rPr>
            </w:pPr>
            <w:r w:rsidRPr="002A6580">
              <w:rPr>
                <w:b/>
                <w:color w:val="000000"/>
                <w:sz w:val="16"/>
                <w:szCs w:val="16"/>
                <w:lang w:val="en-US"/>
              </w:rPr>
              <w:t>Krediler ve Diğer Alacaklar</w:t>
            </w:r>
          </w:p>
        </w:tc>
        <w:tc>
          <w:tcPr>
            <w:tcW w:w="992" w:type="dxa"/>
            <w:vMerge w:val="restart"/>
            <w:tcBorders>
              <w:top w:val="nil"/>
              <w:left w:val="dotted" w:sz="4" w:space="0" w:color="auto"/>
              <w:bottom w:val="dotted" w:sz="4" w:space="0" w:color="000000"/>
              <w:right w:val="dotted" w:sz="4" w:space="0" w:color="auto"/>
            </w:tcBorders>
            <w:shd w:val="clear" w:color="auto" w:fill="auto"/>
            <w:vAlign w:val="bottom"/>
          </w:tcPr>
          <w:p w14:paraId="3CD9C344" w14:textId="77777777" w:rsidR="001A2280" w:rsidRPr="002A6580" w:rsidRDefault="001A2280" w:rsidP="001F0C70">
            <w:pPr>
              <w:ind w:right="-74"/>
              <w:jc w:val="right"/>
              <w:rPr>
                <w:b/>
                <w:color w:val="000000"/>
                <w:sz w:val="16"/>
                <w:szCs w:val="16"/>
              </w:rPr>
            </w:pPr>
            <w:r w:rsidRPr="002A6580">
              <w:rPr>
                <w:b/>
                <w:color w:val="000000"/>
                <w:sz w:val="16"/>
                <w:szCs w:val="16"/>
              </w:rPr>
              <w:t>-</w:t>
            </w:r>
          </w:p>
        </w:tc>
        <w:tc>
          <w:tcPr>
            <w:tcW w:w="1305" w:type="dxa"/>
            <w:vMerge w:val="restart"/>
            <w:tcBorders>
              <w:top w:val="nil"/>
              <w:left w:val="dotted" w:sz="4" w:space="0" w:color="auto"/>
              <w:bottom w:val="dotted" w:sz="4" w:space="0" w:color="000000"/>
              <w:right w:val="dotted" w:sz="4" w:space="0" w:color="auto"/>
            </w:tcBorders>
            <w:shd w:val="clear" w:color="auto" w:fill="auto"/>
            <w:vAlign w:val="bottom"/>
          </w:tcPr>
          <w:p w14:paraId="0924D050" w14:textId="77777777" w:rsidR="001A2280" w:rsidRPr="002A6580" w:rsidRDefault="001A2280" w:rsidP="001F0C70">
            <w:pPr>
              <w:ind w:right="-74"/>
              <w:jc w:val="right"/>
              <w:rPr>
                <w:b/>
                <w:color w:val="000000"/>
                <w:sz w:val="16"/>
                <w:szCs w:val="16"/>
              </w:rPr>
            </w:pPr>
            <w:r w:rsidRPr="002A6580">
              <w:rPr>
                <w:b/>
                <w:color w:val="000000"/>
                <w:sz w:val="16"/>
                <w:szCs w:val="16"/>
              </w:rPr>
              <w:t>-</w:t>
            </w:r>
          </w:p>
        </w:tc>
        <w:tc>
          <w:tcPr>
            <w:tcW w:w="1417" w:type="dxa"/>
            <w:vMerge w:val="restart"/>
            <w:tcBorders>
              <w:top w:val="nil"/>
              <w:left w:val="dotted" w:sz="4" w:space="0" w:color="auto"/>
              <w:bottom w:val="dotted" w:sz="4" w:space="0" w:color="000000"/>
              <w:right w:val="dotted" w:sz="4" w:space="0" w:color="auto"/>
            </w:tcBorders>
            <w:shd w:val="clear" w:color="auto" w:fill="auto"/>
            <w:vAlign w:val="bottom"/>
          </w:tcPr>
          <w:p w14:paraId="645840E9" w14:textId="77777777" w:rsidR="001A2280" w:rsidRPr="002A6580" w:rsidRDefault="001A2280" w:rsidP="001F0C70">
            <w:pPr>
              <w:ind w:right="-64"/>
              <w:jc w:val="right"/>
              <w:rPr>
                <w:b/>
                <w:color w:val="000000"/>
                <w:sz w:val="16"/>
                <w:szCs w:val="16"/>
                <w:lang w:val="en-US"/>
              </w:rPr>
            </w:pPr>
            <w:r w:rsidRPr="002A6580">
              <w:rPr>
                <w:b/>
                <w:color w:val="000000"/>
                <w:sz w:val="16"/>
                <w:szCs w:val="16"/>
              </w:rPr>
              <w:t>-</w:t>
            </w:r>
          </w:p>
        </w:tc>
        <w:tc>
          <w:tcPr>
            <w:tcW w:w="1276" w:type="dxa"/>
            <w:vMerge w:val="restart"/>
            <w:tcBorders>
              <w:top w:val="nil"/>
              <w:left w:val="dotted" w:sz="4" w:space="0" w:color="auto"/>
              <w:bottom w:val="dotted" w:sz="4" w:space="0" w:color="000000"/>
              <w:right w:val="dotted" w:sz="4" w:space="0" w:color="auto"/>
            </w:tcBorders>
            <w:shd w:val="clear" w:color="auto" w:fill="auto"/>
            <w:vAlign w:val="bottom"/>
          </w:tcPr>
          <w:p w14:paraId="28BF1F29" w14:textId="77777777" w:rsidR="001A2280" w:rsidRPr="002A6580" w:rsidRDefault="001A2280" w:rsidP="001F0C70">
            <w:pPr>
              <w:ind w:right="-74"/>
              <w:jc w:val="right"/>
              <w:rPr>
                <w:b/>
                <w:color w:val="000000"/>
                <w:sz w:val="16"/>
                <w:szCs w:val="16"/>
              </w:rPr>
            </w:pPr>
            <w:r w:rsidRPr="002A6580">
              <w:rPr>
                <w:b/>
                <w:color w:val="000000"/>
                <w:sz w:val="16"/>
                <w:szCs w:val="16"/>
              </w:rPr>
              <w:t>-</w:t>
            </w:r>
          </w:p>
        </w:tc>
        <w:tc>
          <w:tcPr>
            <w:tcW w:w="1276" w:type="dxa"/>
            <w:vMerge w:val="restart"/>
            <w:tcBorders>
              <w:top w:val="nil"/>
              <w:left w:val="dotted" w:sz="4" w:space="0" w:color="auto"/>
              <w:bottom w:val="dotted" w:sz="4" w:space="0" w:color="000000"/>
              <w:right w:val="dotted" w:sz="4" w:space="0" w:color="auto"/>
            </w:tcBorders>
            <w:shd w:val="clear" w:color="auto" w:fill="auto"/>
            <w:vAlign w:val="bottom"/>
          </w:tcPr>
          <w:p w14:paraId="471B2CAE" w14:textId="77777777" w:rsidR="001A2280" w:rsidRPr="002A6580" w:rsidRDefault="001A2280" w:rsidP="001F0C70">
            <w:pPr>
              <w:ind w:right="-74"/>
              <w:jc w:val="right"/>
              <w:rPr>
                <w:b/>
                <w:color w:val="000000"/>
                <w:sz w:val="16"/>
                <w:szCs w:val="16"/>
              </w:rPr>
            </w:pPr>
            <w:r w:rsidRPr="002A6580">
              <w:rPr>
                <w:b/>
                <w:color w:val="000000"/>
                <w:sz w:val="16"/>
                <w:szCs w:val="16"/>
              </w:rPr>
              <w:t>-</w:t>
            </w:r>
          </w:p>
        </w:tc>
        <w:tc>
          <w:tcPr>
            <w:tcW w:w="1275" w:type="dxa"/>
            <w:vMerge w:val="restart"/>
            <w:tcBorders>
              <w:top w:val="nil"/>
              <w:left w:val="dotted" w:sz="4" w:space="0" w:color="auto"/>
              <w:bottom w:val="dotted" w:sz="4" w:space="0" w:color="000000"/>
              <w:right w:val="single" w:sz="4" w:space="0" w:color="auto"/>
            </w:tcBorders>
            <w:shd w:val="clear" w:color="auto" w:fill="auto"/>
            <w:vAlign w:val="bottom"/>
          </w:tcPr>
          <w:p w14:paraId="788DDF4E" w14:textId="77777777" w:rsidR="001A2280" w:rsidRPr="002A6580" w:rsidRDefault="001A2280" w:rsidP="001F0C70">
            <w:pPr>
              <w:ind w:right="-74"/>
              <w:jc w:val="right"/>
              <w:rPr>
                <w:b/>
                <w:color w:val="000000"/>
                <w:sz w:val="16"/>
                <w:szCs w:val="16"/>
              </w:rPr>
            </w:pPr>
            <w:r w:rsidRPr="002A6580">
              <w:rPr>
                <w:b/>
                <w:color w:val="000000"/>
                <w:sz w:val="16"/>
                <w:szCs w:val="16"/>
              </w:rPr>
              <w:t>-</w:t>
            </w:r>
          </w:p>
        </w:tc>
      </w:tr>
      <w:tr w:rsidR="001A2280" w:rsidRPr="002A6580" w14:paraId="458EC260" w14:textId="77777777" w:rsidTr="00C93368">
        <w:trPr>
          <w:trHeight w:val="269"/>
        </w:trPr>
        <w:tc>
          <w:tcPr>
            <w:tcW w:w="1797" w:type="dxa"/>
            <w:vMerge/>
            <w:tcBorders>
              <w:top w:val="nil"/>
              <w:left w:val="single" w:sz="4" w:space="0" w:color="auto"/>
              <w:bottom w:val="dotted" w:sz="4" w:space="0" w:color="000000"/>
              <w:right w:val="dotted" w:sz="4" w:space="0" w:color="auto"/>
            </w:tcBorders>
            <w:vAlign w:val="bottom"/>
            <w:hideMark/>
          </w:tcPr>
          <w:p w14:paraId="64405B4B" w14:textId="77777777" w:rsidR="001A2280" w:rsidRPr="002A6580" w:rsidRDefault="001A2280" w:rsidP="001F0C70">
            <w:pPr>
              <w:rPr>
                <w:color w:val="000000"/>
                <w:sz w:val="16"/>
                <w:szCs w:val="16"/>
                <w:lang w:val="en-US"/>
              </w:rPr>
            </w:pPr>
          </w:p>
        </w:tc>
        <w:tc>
          <w:tcPr>
            <w:tcW w:w="992" w:type="dxa"/>
            <w:vMerge/>
            <w:tcBorders>
              <w:top w:val="nil"/>
              <w:left w:val="dotted" w:sz="4" w:space="0" w:color="auto"/>
              <w:bottom w:val="dotted" w:sz="4" w:space="0" w:color="000000"/>
              <w:right w:val="dotted" w:sz="4" w:space="0" w:color="auto"/>
            </w:tcBorders>
            <w:vAlign w:val="bottom"/>
          </w:tcPr>
          <w:p w14:paraId="13FB3693" w14:textId="77777777" w:rsidR="001A2280" w:rsidRPr="002A6580" w:rsidRDefault="001A2280" w:rsidP="001F0C70">
            <w:pPr>
              <w:ind w:right="-74"/>
              <w:jc w:val="right"/>
              <w:rPr>
                <w:b/>
                <w:color w:val="000000"/>
                <w:sz w:val="16"/>
                <w:szCs w:val="16"/>
              </w:rPr>
            </w:pPr>
          </w:p>
        </w:tc>
        <w:tc>
          <w:tcPr>
            <w:tcW w:w="1305" w:type="dxa"/>
            <w:vMerge/>
            <w:tcBorders>
              <w:top w:val="nil"/>
              <w:left w:val="dotted" w:sz="4" w:space="0" w:color="auto"/>
              <w:bottom w:val="dotted" w:sz="4" w:space="0" w:color="000000"/>
              <w:right w:val="dotted" w:sz="4" w:space="0" w:color="auto"/>
            </w:tcBorders>
            <w:vAlign w:val="bottom"/>
          </w:tcPr>
          <w:p w14:paraId="27694F37" w14:textId="77777777" w:rsidR="001A2280" w:rsidRPr="002A6580" w:rsidRDefault="001A2280" w:rsidP="001F0C70">
            <w:pPr>
              <w:ind w:right="-74"/>
              <w:jc w:val="right"/>
              <w:rPr>
                <w:b/>
                <w:color w:val="000000"/>
                <w:sz w:val="16"/>
                <w:szCs w:val="16"/>
              </w:rPr>
            </w:pPr>
          </w:p>
        </w:tc>
        <w:tc>
          <w:tcPr>
            <w:tcW w:w="1417" w:type="dxa"/>
            <w:vMerge/>
            <w:tcBorders>
              <w:top w:val="nil"/>
              <w:left w:val="dotted" w:sz="4" w:space="0" w:color="auto"/>
              <w:bottom w:val="dotted" w:sz="4" w:space="0" w:color="000000"/>
              <w:right w:val="dotted" w:sz="4" w:space="0" w:color="auto"/>
            </w:tcBorders>
            <w:vAlign w:val="bottom"/>
          </w:tcPr>
          <w:p w14:paraId="0E10B219" w14:textId="77777777" w:rsidR="001A2280" w:rsidRPr="002A6580" w:rsidRDefault="001A2280" w:rsidP="001F0C70">
            <w:pPr>
              <w:ind w:right="-64"/>
              <w:jc w:val="right"/>
              <w:rPr>
                <w:color w:val="000000"/>
                <w:sz w:val="16"/>
                <w:szCs w:val="16"/>
                <w:lang w:val="en-US"/>
              </w:rPr>
            </w:pPr>
          </w:p>
        </w:tc>
        <w:tc>
          <w:tcPr>
            <w:tcW w:w="1276" w:type="dxa"/>
            <w:vMerge/>
            <w:tcBorders>
              <w:top w:val="nil"/>
              <w:left w:val="dotted" w:sz="4" w:space="0" w:color="auto"/>
              <w:bottom w:val="dotted" w:sz="4" w:space="0" w:color="000000"/>
              <w:right w:val="dotted" w:sz="4" w:space="0" w:color="auto"/>
            </w:tcBorders>
            <w:vAlign w:val="bottom"/>
          </w:tcPr>
          <w:p w14:paraId="318D16A4" w14:textId="77777777" w:rsidR="001A2280" w:rsidRPr="002A6580" w:rsidRDefault="001A2280" w:rsidP="001F0C70">
            <w:pPr>
              <w:ind w:right="-74"/>
              <w:jc w:val="right"/>
              <w:rPr>
                <w:b/>
                <w:color w:val="000000"/>
                <w:sz w:val="16"/>
                <w:szCs w:val="16"/>
              </w:rPr>
            </w:pPr>
          </w:p>
        </w:tc>
        <w:tc>
          <w:tcPr>
            <w:tcW w:w="1276" w:type="dxa"/>
            <w:vMerge/>
            <w:tcBorders>
              <w:top w:val="nil"/>
              <w:left w:val="dotted" w:sz="4" w:space="0" w:color="auto"/>
              <w:bottom w:val="dotted" w:sz="4" w:space="0" w:color="000000"/>
              <w:right w:val="dotted" w:sz="4" w:space="0" w:color="auto"/>
            </w:tcBorders>
            <w:vAlign w:val="bottom"/>
          </w:tcPr>
          <w:p w14:paraId="0CAA55D7" w14:textId="77777777" w:rsidR="001A2280" w:rsidRPr="002A6580" w:rsidRDefault="001A2280" w:rsidP="001F0C70">
            <w:pPr>
              <w:ind w:right="-74"/>
              <w:jc w:val="right"/>
              <w:rPr>
                <w:b/>
                <w:color w:val="000000"/>
                <w:sz w:val="16"/>
                <w:szCs w:val="16"/>
              </w:rPr>
            </w:pPr>
          </w:p>
        </w:tc>
        <w:tc>
          <w:tcPr>
            <w:tcW w:w="1275" w:type="dxa"/>
            <w:vMerge/>
            <w:tcBorders>
              <w:top w:val="nil"/>
              <w:left w:val="dotted" w:sz="4" w:space="0" w:color="auto"/>
              <w:bottom w:val="dotted" w:sz="4" w:space="0" w:color="000000"/>
              <w:right w:val="single" w:sz="4" w:space="0" w:color="auto"/>
            </w:tcBorders>
            <w:vAlign w:val="bottom"/>
          </w:tcPr>
          <w:p w14:paraId="7DABDEC9" w14:textId="77777777" w:rsidR="001A2280" w:rsidRPr="002A6580" w:rsidRDefault="001A2280" w:rsidP="001F0C70">
            <w:pPr>
              <w:ind w:right="-74"/>
              <w:jc w:val="right"/>
              <w:rPr>
                <w:b/>
                <w:color w:val="000000"/>
                <w:sz w:val="16"/>
                <w:szCs w:val="16"/>
              </w:rPr>
            </w:pPr>
          </w:p>
        </w:tc>
      </w:tr>
      <w:tr w:rsidR="003112D0" w:rsidRPr="002A6580" w14:paraId="3699DFC5" w14:textId="77777777" w:rsidTr="00C93368">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10C3B25F" w14:textId="77777777" w:rsidR="003112D0" w:rsidRPr="002A6580" w:rsidRDefault="003112D0" w:rsidP="003112D0">
            <w:pPr>
              <w:rPr>
                <w:color w:val="000000"/>
                <w:sz w:val="16"/>
                <w:szCs w:val="16"/>
                <w:lang w:val="en-US"/>
              </w:rPr>
            </w:pPr>
            <w:r w:rsidRPr="002A6580">
              <w:rPr>
                <w:color w:val="000000"/>
                <w:sz w:val="16"/>
                <w:szCs w:val="16"/>
                <w:lang w:val="en-US"/>
              </w:rPr>
              <w:t xml:space="preserve">   Dönem Başı Bakiyesi </w:t>
            </w:r>
          </w:p>
        </w:tc>
        <w:tc>
          <w:tcPr>
            <w:tcW w:w="992" w:type="dxa"/>
            <w:tcBorders>
              <w:top w:val="nil"/>
              <w:left w:val="nil"/>
              <w:bottom w:val="dotted" w:sz="4" w:space="0" w:color="auto"/>
              <w:right w:val="dotted" w:sz="4" w:space="0" w:color="auto"/>
            </w:tcBorders>
            <w:shd w:val="clear" w:color="auto" w:fill="auto"/>
            <w:vAlign w:val="bottom"/>
          </w:tcPr>
          <w:p w14:paraId="3E9EA3A7" w14:textId="77777777" w:rsidR="003112D0" w:rsidRPr="002A6580" w:rsidRDefault="003112D0" w:rsidP="003112D0">
            <w:pPr>
              <w:ind w:right="-74"/>
              <w:jc w:val="right"/>
              <w:rPr>
                <w:b/>
                <w:color w:val="000000"/>
                <w:sz w:val="16"/>
                <w:szCs w:val="16"/>
              </w:rPr>
            </w:pPr>
            <w:r w:rsidRPr="002A6580">
              <w:rPr>
                <w:b/>
                <w:color w:val="000000"/>
                <w:sz w:val="16"/>
                <w:szCs w:val="16"/>
              </w:rPr>
              <w:t>-</w:t>
            </w:r>
          </w:p>
        </w:tc>
        <w:tc>
          <w:tcPr>
            <w:tcW w:w="1305" w:type="dxa"/>
            <w:tcBorders>
              <w:top w:val="nil"/>
              <w:left w:val="nil"/>
              <w:bottom w:val="dotted" w:sz="4" w:space="0" w:color="auto"/>
              <w:right w:val="dotted" w:sz="4" w:space="0" w:color="auto"/>
            </w:tcBorders>
            <w:shd w:val="clear" w:color="auto" w:fill="auto"/>
            <w:vAlign w:val="bottom"/>
          </w:tcPr>
          <w:p w14:paraId="66F91FE6" w14:textId="77777777" w:rsidR="003112D0" w:rsidRPr="002A6580" w:rsidRDefault="003112D0" w:rsidP="003112D0">
            <w:pPr>
              <w:ind w:right="-74"/>
              <w:jc w:val="right"/>
              <w:rPr>
                <w:b/>
                <w:color w:val="000000"/>
                <w:sz w:val="16"/>
                <w:szCs w:val="16"/>
              </w:rPr>
            </w:pPr>
            <w:r w:rsidRPr="002A6580">
              <w:rPr>
                <w:b/>
                <w:color w:val="000000"/>
                <w:sz w:val="16"/>
                <w:szCs w:val="16"/>
              </w:rPr>
              <w:t>-</w:t>
            </w:r>
          </w:p>
        </w:tc>
        <w:tc>
          <w:tcPr>
            <w:tcW w:w="1417" w:type="dxa"/>
            <w:tcBorders>
              <w:top w:val="nil"/>
              <w:left w:val="nil"/>
              <w:bottom w:val="dotted" w:sz="4" w:space="0" w:color="auto"/>
              <w:right w:val="dotted" w:sz="4" w:space="0" w:color="auto"/>
            </w:tcBorders>
            <w:shd w:val="clear" w:color="auto" w:fill="auto"/>
            <w:vAlign w:val="bottom"/>
          </w:tcPr>
          <w:p w14:paraId="7E499969" w14:textId="6C993AF0" w:rsidR="003112D0" w:rsidRPr="002A6580" w:rsidRDefault="003112D0" w:rsidP="003112D0">
            <w:pPr>
              <w:ind w:right="-64"/>
              <w:jc w:val="right"/>
              <w:rPr>
                <w:color w:val="000000"/>
                <w:sz w:val="16"/>
                <w:szCs w:val="16"/>
                <w:lang w:val="en-US"/>
              </w:rPr>
            </w:pPr>
            <w:r w:rsidRPr="002A6580">
              <w:rPr>
                <w:color w:val="000000"/>
                <w:sz w:val="16"/>
                <w:szCs w:val="16"/>
              </w:rPr>
              <w:t>3.097.903</w:t>
            </w:r>
          </w:p>
        </w:tc>
        <w:tc>
          <w:tcPr>
            <w:tcW w:w="1276" w:type="dxa"/>
            <w:tcBorders>
              <w:top w:val="nil"/>
              <w:left w:val="nil"/>
              <w:bottom w:val="dotted" w:sz="4" w:space="0" w:color="auto"/>
              <w:right w:val="dotted" w:sz="4" w:space="0" w:color="auto"/>
            </w:tcBorders>
            <w:shd w:val="clear" w:color="auto" w:fill="auto"/>
            <w:vAlign w:val="bottom"/>
          </w:tcPr>
          <w:p w14:paraId="688F4FB2" w14:textId="77777777" w:rsidR="003112D0" w:rsidRPr="002A6580" w:rsidRDefault="003112D0" w:rsidP="003112D0">
            <w:pPr>
              <w:ind w:right="-74"/>
              <w:jc w:val="right"/>
              <w:rPr>
                <w:b/>
                <w:color w:val="000000"/>
                <w:sz w:val="16"/>
                <w:szCs w:val="16"/>
              </w:rPr>
            </w:pPr>
            <w:r w:rsidRPr="002A6580">
              <w:rPr>
                <w:b/>
                <w:color w:val="000000"/>
                <w:sz w:val="16"/>
                <w:szCs w:val="16"/>
              </w:rPr>
              <w:t>-</w:t>
            </w:r>
          </w:p>
        </w:tc>
        <w:tc>
          <w:tcPr>
            <w:tcW w:w="1276" w:type="dxa"/>
            <w:tcBorders>
              <w:top w:val="nil"/>
              <w:left w:val="nil"/>
              <w:bottom w:val="dotted" w:sz="4" w:space="0" w:color="auto"/>
              <w:right w:val="dotted" w:sz="4" w:space="0" w:color="auto"/>
            </w:tcBorders>
            <w:shd w:val="clear" w:color="auto" w:fill="auto"/>
            <w:vAlign w:val="bottom"/>
          </w:tcPr>
          <w:p w14:paraId="5CF157EC" w14:textId="77777777" w:rsidR="003112D0" w:rsidRPr="002A6580" w:rsidRDefault="003112D0" w:rsidP="003112D0">
            <w:pPr>
              <w:ind w:right="-74"/>
              <w:jc w:val="right"/>
              <w:rPr>
                <w:b/>
                <w:color w:val="000000"/>
                <w:sz w:val="16"/>
                <w:szCs w:val="16"/>
              </w:rPr>
            </w:pPr>
            <w:r w:rsidRPr="002A6580">
              <w:rPr>
                <w:b/>
                <w:color w:val="000000"/>
                <w:sz w:val="16"/>
                <w:szCs w:val="16"/>
              </w:rPr>
              <w:t>-</w:t>
            </w:r>
          </w:p>
        </w:tc>
        <w:tc>
          <w:tcPr>
            <w:tcW w:w="1275" w:type="dxa"/>
            <w:tcBorders>
              <w:top w:val="nil"/>
              <w:left w:val="nil"/>
              <w:bottom w:val="dotted" w:sz="4" w:space="0" w:color="auto"/>
              <w:right w:val="single" w:sz="4" w:space="0" w:color="auto"/>
            </w:tcBorders>
            <w:shd w:val="clear" w:color="auto" w:fill="auto"/>
            <w:vAlign w:val="bottom"/>
          </w:tcPr>
          <w:p w14:paraId="31C6E708" w14:textId="77777777" w:rsidR="003112D0" w:rsidRPr="002A6580" w:rsidRDefault="003112D0" w:rsidP="003112D0">
            <w:pPr>
              <w:ind w:right="-74"/>
              <w:jc w:val="right"/>
              <w:rPr>
                <w:b/>
                <w:color w:val="000000"/>
                <w:sz w:val="16"/>
                <w:szCs w:val="16"/>
              </w:rPr>
            </w:pPr>
            <w:r w:rsidRPr="002A6580">
              <w:rPr>
                <w:b/>
                <w:color w:val="000000"/>
                <w:sz w:val="16"/>
                <w:szCs w:val="16"/>
              </w:rPr>
              <w:t>-</w:t>
            </w:r>
          </w:p>
        </w:tc>
      </w:tr>
      <w:tr w:rsidR="003112D0" w:rsidRPr="002A6580" w14:paraId="7C307C3D" w14:textId="77777777" w:rsidTr="00C93368">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482A5571" w14:textId="77777777" w:rsidR="003112D0" w:rsidRPr="002A6580" w:rsidRDefault="003112D0" w:rsidP="003112D0">
            <w:pPr>
              <w:rPr>
                <w:color w:val="000000"/>
                <w:sz w:val="16"/>
                <w:szCs w:val="16"/>
                <w:lang w:val="en-US"/>
              </w:rPr>
            </w:pPr>
            <w:r w:rsidRPr="002A6580">
              <w:rPr>
                <w:color w:val="000000"/>
                <w:sz w:val="16"/>
                <w:szCs w:val="16"/>
                <w:lang w:val="en-US"/>
              </w:rPr>
              <w:t xml:space="preserve">   Dönem Sonu Bakiyesi </w:t>
            </w:r>
          </w:p>
        </w:tc>
        <w:tc>
          <w:tcPr>
            <w:tcW w:w="992" w:type="dxa"/>
            <w:tcBorders>
              <w:top w:val="nil"/>
              <w:left w:val="nil"/>
              <w:bottom w:val="dotted" w:sz="4" w:space="0" w:color="auto"/>
              <w:right w:val="dotted" w:sz="4" w:space="0" w:color="auto"/>
            </w:tcBorders>
            <w:shd w:val="clear" w:color="auto" w:fill="auto"/>
            <w:vAlign w:val="bottom"/>
          </w:tcPr>
          <w:p w14:paraId="1B1CB7D4" w14:textId="77777777" w:rsidR="003112D0" w:rsidRPr="002A6580" w:rsidRDefault="003112D0" w:rsidP="003112D0">
            <w:pPr>
              <w:ind w:right="-74"/>
              <w:jc w:val="right"/>
              <w:rPr>
                <w:b/>
                <w:color w:val="000000"/>
                <w:sz w:val="16"/>
                <w:szCs w:val="16"/>
              </w:rPr>
            </w:pPr>
            <w:r w:rsidRPr="002A6580">
              <w:rPr>
                <w:b/>
                <w:color w:val="000000"/>
                <w:sz w:val="16"/>
                <w:szCs w:val="16"/>
              </w:rPr>
              <w:t>-</w:t>
            </w:r>
          </w:p>
        </w:tc>
        <w:tc>
          <w:tcPr>
            <w:tcW w:w="1305" w:type="dxa"/>
            <w:tcBorders>
              <w:top w:val="nil"/>
              <w:left w:val="nil"/>
              <w:bottom w:val="dotted" w:sz="4" w:space="0" w:color="auto"/>
              <w:right w:val="dotted" w:sz="4" w:space="0" w:color="auto"/>
            </w:tcBorders>
            <w:shd w:val="clear" w:color="auto" w:fill="auto"/>
            <w:vAlign w:val="bottom"/>
          </w:tcPr>
          <w:p w14:paraId="37C50972" w14:textId="77777777" w:rsidR="003112D0" w:rsidRPr="002A6580" w:rsidRDefault="003112D0" w:rsidP="003112D0">
            <w:pPr>
              <w:ind w:right="-74"/>
              <w:jc w:val="right"/>
              <w:rPr>
                <w:b/>
                <w:color w:val="000000"/>
                <w:sz w:val="16"/>
                <w:szCs w:val="16"/>
              </w:rPr>
            </w:pPr>
            <w:r w:rsidRPr="002A6580">
              <w:rPr>
                <w:b/>
                <w:color w:val="000000"/>
                <w:sz w:val="16"/>
                <w:szCs w:val="16"/>
              </w:rPr>
              <w:t>-</w:t>
            </w:r>
          </w:p>
        </w:tc>
        <w:tc>
          <w:tcPr>
            <w:tcW w:w="1417" w:type="dxa"/>
            <w:tcBorders>
              <w:top w:val="nil"/>
              <w:left w:val="nil"/>
              <w:bottom w:val="dotted" w:sz="4" w:space="0" w:color="auto"/>
              <w:right w:val="dotted" w:sz="4" w:space="0" w:color="auto"/>
            </w:tcBorders>
            <w:shd w:val="clear" w:color="auto" w:fill="auto"/>
            <w:vAlign w:val="bottom"/>
          </w:tcPr>
          <w:p w14:paraId="1D08348E" w14:textId="360989C4" w:rsidR="003112D0" w:rsidRPr="006735F8" w:rsidRDefault="00693C7B" w:rsidP="003112D0">
            <w:pPr>
              <w:ind w:right="-64"/>
              <w:jc w:val="right"/>
              <w:rPr>
                <w:color w:val="000000"/>
                <w:sz w:val="16"/>
                <w:szCs w:val="16"/>
                <w:highlight w:val="yellow"/>
              </w:rPr>
            </w:pPr>
            <w:r w:rsidRPr="00693C7B">
              <w:rPr>
                <w:color w:val="000000"/>
                <w:sz w:val="16"/>
                <w:szCs w:val="16"/>
              </w:rPr>
              <w:t>1.559.585</w:t>
            </w:r>
          </w:p>
        </w:tc>
        <w:tc>
          <w:tcPr>
            <w:tcW w:w="1276" w:type="dxa"/>
            <w:tcBorders>
              <w:top w:val="nil"/>
              <w:left w:val="nil"/>
              <w:bottom w:val="dotted" w:sz="4" w:space="0" w:color="auto"/>
              <w:right w:val="dotted" w:sz="4" w:space="0" w:color="auto"/>
            </w:tcBorders>
            <w:shd w:val="clear" w:color="auto" w:fill="auto"/>
            <w:vAlign w:val="bottom"/>
          </w:tcPr>
          <w:p w14:paraId="5ED4F2C4" w14:textId="77777777" w:rsidR="003112D0" w:rsidRPr="002A6580" w:rsidRDefault="003112D0" w:rsidP="003112D0">
            <w:pPr>
              <w:ind w:right="-74"/>
              <w:jc w:val="right"/>
              <w:rPr>
                <w:b/>
                <w:color w:val="000000"/>
                <w:sz w:val="16"/>
                <w:szCs w:val="16"/>
              </w:rPr>
            </w:pPr>
            <w:r w:rsidRPr="002A6580">
              <w:rPr>
                <w:b/>
                <w:color w:val="000000"/>
                <w:sz w:val="16"/>
                <w:szCs w:val="16"/>
              </w:rPr>
              <w:t>-</w:t>
            </w:r>
          </w:p>
        </w:tc>
        <w:tc>
          <w:tcPr>
            <w:tcW w:w="1276" w:type="dxa"/>
            <w:tcBorders>
              <w:top w:val="nil"/>
              <w:left w:val="nil"/>
              <w:bottom w:val="dotted" w:sz="4" w:space="0" w:color="auto"/>
              <w:right w:val="dotted" w:sz="4" w:space="0" w:color="auto"/>
            </w:tcBorders>
            <w:shd w:val="clear" w:color="auto" w:fill="auto"/>
            <w:vAlign w:val="bottom"/>
          </w:tcPr>
          <w:p w14:paraId="2A723879" w14:textId="77777777" w:rsidR="003112D0" w:rsidRPr="002A6580" w:rsidRDefault="003112D0" w:rsidP="003112D0">
            <w:pPr>
              <w:ind w:right="-74"/>
              <w:jc w:val="right"/>
              <w:rPr>
                <w:b/>
                <w:color w:val="000000"/>
                <w:sz w:val="16"/>
                <w:szCs w:val="16"/>
              </w:rPr>
            </w:pPr>
            <w:r w:rsidRPr="002A6580">
              <w:rPr>
                <w:b/>
                <w:color w:val="000000"/>
                <w:sz w:val="16"/>
                <w:szCs w:val="16"/>
              </w:rPr>
              <w:t>-</w:t>
            </w:r>
          </w:p>
        </w:tc>
        <w:tc>
          <w:tcPr>
            <w:tcW w:w="1275" w:type="dxa"/>
            <w:tcBorders>
              <w:top w:val="nil"/>
              <w:left w:val="nil"/>
              <w:bottom w:val="dotted" w:sz="4" w:space="0" w:color="auto"/>
              <w:right w:val="single" w:sz="4" w:space="0" w:color="auto"/>
            </w:tcBorders>
            <w:shd w:val="clear" w:color="auto" w:fill="auto"/>
            <w:vAlign w:val="bottom"/>
          </w:tcPr>
          <w:p w14:paraId="7AED49AD" w14:textId="77777777" w:rsidR="003112D0" w:rsidRPr="002A6580" w:rsidRDefault="003112D0" w:rsidP="003112D0">
            <w:pPr>
              <w:ind w:right="-74"/>
              <w:jc w:val="right"/>
              <w:rPr>
                <w:b/>
                <w:color w:val="000000"/>
                <w:sz w:val="16"/>
                <w:szCs w:val="16"/>
              </w:rPr>
            </w:pPr>
            <w:r w:rsidRPr="002A6580">
              <w:rPr>
                <w:b/>
                <w:color w:val="000000"/>
                <w:sz w:val="16"/>
                <w:szCs w:val="16"/>
              </w:rPr>
              <w:t>-</w:t>
            </w:r>
          </w:p>
        </w:tc>
      </w:tr>
      <w:tr w:rsidR="003112D0" w:rsidRPr="002A6580" w14:paraId="106DA4FC" w14:textId="77777777" w:rsidTr="00C93368">
        <w:trPr>
          <w:trHeight w:val="230"/>
        </w:trPr>
        <w:tc>
          <w:tcPr>
            <w:tcW w:w="1797" w:type="dxa"/>
            <w:vMerge w:val="restart"/>
            <w:tcBorders>
              <w:top w:val="nil"/>
              <w:left w:val="single" w:sz="4" w:space="0" w:color="auto"/>
              <w:bottom w:val="single" w:sz="8" w:space="0" w:color="000000"/>
              <w:right w:val="dotted" w:sz="4" w:space="0" w:color="auto"/>
            </w:tcBorders>
            <w:shd w:val="clear" w:color="auto" w:fill="auto"/>
            <w:vAlign w:val="bottom"/>
            <w:hideMark/>
          </w:tcPr>
          <w:p w14:paraId="6B1B1CE1" w14:textId="77777777" w:rsidR="003112D0" w:rsidRPr="002A6580" w:rsidRDefault="003112D0" w:rsidP="003112D0">
            <w:pPr>
              <w:rPr>
                <w:b/>
                <w:bCs/>
                <w:color w:val="000000"/>
                <w:sz w:val="16"/>
                <w:szCs w:val="16"/>
                <w:lang w:val="en-US"/>
              </w:rPr>
            </w:pPr>
            <w:r w:rsidRPr="002A6580">
              <w:rPr>
                <w:b/>
                <w:bCs/>
                <w:color w:val="000000"/>
                <w:sz w:val="16"/>
                <w:szCs w:val="16"/>
                <w:lang w:val="en-US"/>
              </w:rPr>
              <w:t>Alınan Kar Payı ve Komisyon Gelirleri</w:t>
            </w:r>
          </w:p>
        </w:tc>
        <w:tc>
          <w:tcPr>
            <w:tcW w:w="992" w:type="dxa"/>
            <w:vMerge w:val="restart"/>
            <w:tcBorders>
              <w:top w:val="nil"/>
              <w:left w:val="dotted" w:sz="4" w:space="0" w:color="auto"/>
              <w:bottom w:val="single" w:sz="8" w:space="0" w:color="000000"/>
              <w:right w:val="dotted" w:sz="4" w:space="0" w:color="auto"/>
            </w:tcBorders>
            <w:shd w:val="clear" w:color="auto" w:fill="auto"/>
            <w:vAlign w:val="bottom"/>
          </w:tcPr>
          <w:p w14:paraId="0A2FD329" w14:textId="77777777" w:rsidR="003112D0" w:rsidRPr="002A6580" w:rsidRDefault="003112D0" w:rsidP="003112D0">
            <w:pPr>
              <w:ind w:right="-74"/>
              <w:jc w:val="right"/>
              <w:rPr>
                <w:b/>
                <w:color w:val="000000"/>
                <w:sz w:val="16"/>
                <w:szCs w:val="16"/>
              </w:rPr>
            </w:pPr>
            <w:r w:rsidRPr="002A6580">
              <w:rPr>
                <w:b/>
                <w:color w:val="000000"/>
                <w:sz w:val="16"/>
                <w:szCs w:val="16"/>
              </w:rPr>
              <w:t>-</w:t>
            </w:r>
          </w:p>
        </w:tc>
        <w:tc>
          <w:tcPr>
            <w:tcW w:w="1305" w:type="dxa"/>
            <w:vMerge w:val="restart"/>
            <w:tcBorders>
              <w:top w:val="nil"/>
              <w:left w:val="dotted" w:sz="4" w:space="0" w:color="auto"/>
              <w:bottom w:val="single" w:sz="8" w:space="0" w:color="000000"/>
              <w:right w:val="dotted" w:sz="4" w:space="0" w:color="auto"/>
            </w:tcBorders>
            <w:shd w:val="clear" w:color="auto" w:fill="auto"/>
            <w:vAlign w:val="bottom"/>
          </w:tcPr>
          <w:p w14:paraId="67C48344" w14:textId="77777777" w:rsidR="003112D0" w:rsidRPr="002A6580" w:rsidRDefault="003112D0" w:rsidP="003112D0">
            <w:pPr>
              <w:ind w:right="-74"/>
              <w:jc w:val="right"/>
              <w:rPr>
                <w:b/>
                <w:color w:val="000000"/>
                <w:sz w:val="16"/>
                <w:szCs w:val="16"/>
              </w:rPr>
            </w:pPr>
            <w:r w:rsidRPr="002A6580">
              <w:rPr>
                <w:b/>
                <w:color w:val="000000"/>
                <w:sz w:val="16"/>
                <w:szCs w:val="16"/>
              </w:rPr>
              <w:t>-</w:t>
            </w:r>
          </w:p>
        </w:tc>
        <w:tc>
          <w:tcPr>
            <w:tcW w:w="1417" w:type="dxa"/>
            <w:vMerge w:val="restart"/>
            <w:tcBorders>
              <w:top w:val="nil"/>
              <w:left w:val="dotted" w:sz="4" w:space="0" w:color="auto"/>
              <w:bottom w:val="single" w:sz="8" w:space="0" w:color="000000"/>
              <w:right w:val="dotted" w:sz="4" w:space="0" w:color="auto"/>
            </w:tcBorders>
            <w:shd w:val="clear" w:color="auto" w:fill="auto"/>
            <w:vAlign w:val="bottom"/>
          </w:tcPr>
          <w:p w14:paraId="78ECAA75" w14:textId="4BFB206C" w:rsidR="003112D0" w:rsidRPr="002A6580" w:rsidRDefault="00693C7B" w:rsidP="003112D0">
            <w:pPr>
              <w:ind w:right="-64"/>
              <w:jc w:val="right"/>
              <w:rPr>
                <w:b/>
                <w:color w:val="000000"/>
                <w:sz w:val="16"/>
                <w:szCs w:val="16"/>
              </w:rPr>
            </w:pPr>
            <w:r w:rsidRPr="00693C7B">
              <w:rPr>
                <w:b/>
                <w:color w:val="000000"/>
                <w:sz w:val="16"/>
                <w:szCs w:val="16"/>
              </w:rPr>
              <w:t>2.151</w:t>
            </w:r>
          </w:p>
        </w:tc>
        <w:tc>
          <w:tcPr>
            <w:tcW w:w="1276" w:type="dxa"/>
            <w:vMerge w:val="restart"/>
            <w:tcBorders>
              <w:top w:val="nil"/>
              <w:left w:val="dotted" w:sz="4" w:space="0" w:color="auto"/>
              <w:bottom w:val="single" w:sz="8" w:space="0" w:color="000000"/>
              <w:right w:val="dotted" w:sz="4" w:space="0" w:color="auto"/>
            </w:tcBorders>
            <w:shd w:val="clear" w:color="auto" w:fill="auto"/>
            <w:vAlign w:val="bottom"/>
          </w:tcPr>
          <w:p w14:paraId="2A5433C8" w14:textId="77777777" w:rsidR="003112D0" w:rsidRPr="002A6580" w:rsidRDefault="003112D0" w:rsidP="003112D0">
            <w:pPr>
              <w:ind w:right="-74"/>
              <w:jc w:val="right"/>
              <w:rPr>
                <w:b/>
                <w:color w:val="000000"/>
                <w:sz w:val="16"/>
                <w:szCs w:val="16"/>
              </w:rPr>
            </w:pPr>
            <w:r w:rsidRPr="002A6580">
              <w:rPr>
                <w:b/>
                <w:color w:val="000000"/>
                <w:sz w:val="16"/>
                <w:szCs w:val="16"/>
              </w:rPr>
              <w:t>-</w:t>
            </w:r>
          </w:p>
        </w:tc>
        <w:tc>
          <w:tcPr>
            <w:tcW w:w="1276" w:type="dxa"/>
            <w:vMerge w:val="restart"/>
            <w:tcBorders>
              <w:top w:val="nil"/>
              <w:left w:val="dotted" w:sz="4" w:space="0" w:color="auto"/>
              <w:bottom w:val="single" w:sz="8" w:space="0" w:color="000000"/>
              <w:right w:val="dotted" w:sz="4" w:space="0" w:color="auto"/>
            </w:tcBorders>
            <w:shd w:val="clear" w:color="auto" w:fill="auto"/>
            <w:vAlign w:val="bottom"/>
          </w:tcPr>
          <w:p w14:paraId="7B533B12" w14:textId="77777777" w:rsidR="003112D0" w:rsidRPr="002A6580" w:rsidRDefault="003112D0" w:rsidP="003112D0">
            <w:pPr>
              <w:ind w:right="-74"/>
              <w:jc w:val="right"/>
              <w:rPr>
                <w:b/>
                <w:color w:val="000000"/>
                <w:sz w:val="16"/>
                <w:szCs w:val="16"/>
              </w:rPr>
            </w:pPr>
            <w:r w:rsidRPr="002A6580">
              <w:rPr>
                <w:b/>
                <w:color w:val="000000"/>
                <w:sz w:val="16"/>
                <w:szCs w:val="16"/>
              </w:rPr>
              <w:t>-</w:t>
            </w:r>
          </w:p>
        </w:tc>
        <w:tc>
          <w:tcPr>
            <w:tcW w:w="1275" w:type="dxa"/>
            <w:vMerge w:val="restart"/>
            <w:tcBorders>
              <w:top w:val="nil"/>
              <w:left w:val="dotted" w:sz="4" w:space="0" w:color="auto"/>
              <w:bottom w:val="single" w:sz="8" w:space="0" w:color="000000"/>
              <w:right w:val="single" w:sz="4" w:space="0" w:color="auto"/>
            </w:tcBorders>
            <w:shd w:val="clear" w:color="auto" w:fill="auto"/>
            <w:vAlign w:val="bottom"/>
          </w:tcPr>
          <w:p w14:paraId="430E2351" w14:textId="77777777" w:rsidR="003112D0" w:rsidRPr="002A6580" w:rsidRDefault="003112D0" w:rsidP="003112D0">
            <w:pPr>
              <w:ind w:right="-74"/>
              <w:jc w:val="right"/>
              <w:rPr>
                <w:b/>
                <w:color w:val="000000"/>
                <w:sz w:val="16"/>
                <w:szCs w:val="16"/>
              </w:rPr>
            </w:pPr>
            <w:r w:rsidRPr="002A6580">
              <w:rPr>
                <w:b/>
                <w:color w:val="000000"/>
                <w:sz w:val="16"/>
                <w:szCs w:val="16"/>
              </w:rPr>
              <w:t>-</w:t>
            </w:r>
          </w:p>
        </w:tc>
      </w:tr>
      <w:tr w:rsidR="003112D0" w:rsidRPr="002A6580" w14:paraId="058ECF72" w14:textId="77777777" w:rsidTr="00C93368">
        <w:trPr>
          <w:trHeight w:val="269"/>
        </w:trPr>
        <w:tc>
          <w:tcPr>
            <w:tcW w:w="1797" w:type="dxa"/>
            <w:vMerge/>
            <w:tcBorders>
              <w:top w:val="nil"/>
              <w:left w:val="single" w:sz="4" w:space="0" w:color="auto"/>
              <w:bottom w:val="single" w:sz="4" w:space="0" w:color="auto"/>
              <w:right w:val="dotted" w:sz="4" w:space="0" w:color="auto"/>
            </w:tcBorders>
            <w:vAlign w:val="bottom"/>
            <w:hideMark/>
          </w:tcPr>
          <w:p w14:paraId="595F00C2" w14:textId="77777777" w:rsidR="003112D0" w:rsidRPr="002A6580" w:rsidRDefault="003112D0" w:rsidP="003112D0">
            <w:pPr>
              <w:rPr>
                <w:b/>
                <w:bCs/>
                <w:color w:val="000000"/>
                <w:sz w:val="16"/>
                <w:szCs w:val="16"/>
                <w:lang w:val="en-US"/>
              </w:rPr>
            </w:pPr>
          </w:p>
        </w:tc>
        <w:tc>
          <w:tcPr>
            <w:tcW w:w="992" w:type="dxa"/>
            <w:vMerge/>
            <w:tcBorders>
              <w:top w:val="nil"/>
              <w:left w:val="dotted" w:sz="4" w:space="0" w:color="auto"/>
              <w:bottom w:val="single" w:sz="4" w:space="0" w:color="auto"/>
              <w:right w:val="dotted" w:sz="4" w:space="0" w:color="auto"/>
            </w:tcBorders>
            <w:vAlign w:val="center"/>
          </w:tcPr>
          <w:p w14:paraId="2CACE892" w14:textId="77777777" w:rsidR="003112D0" w:rsidRPr="002A6580" w:rsidRDefault="003112D0" w:rsidP="003112D0">
            <w:pPr>
              <w:rPr>
                <w:b/>
                <w:bCs/>
                <w:color w:val="000000"/>
                <w:sz w:val="16"/>
                <w:szCs w:val="16"/>
                <w:lang w:val="en-US"/>
              </w:rPr>
            </w:pPr>
          </w:p>
        </w:tc>
        <w:tc>
          <w:tcPr>
            <w:tcW w:w="1305" w:type="dxa"/>
            <w:vMerge/>
            <w:tcBorders>
              <w:top w:val="nil"/>
              <w:left w:val="dotted" w:sz="4" w:space="0" w:color="auto"/>
              <w:bottom w:val="single" w:sz="4" w:space="0" w:color="auto"/>
              <w:right w:val="dotted" w:sz="4" w:space="0" w:color="auto"/>
            </w:tcBorders>
            <w:vAlign w:val="center"/>
          </w:tcPr>
          <w:p w14:paraId="0062F791" w14:textId="77777777" w:rsidR="003112D0" w:rsidRPr="002A6580" w:rsidRDefault="003112D0" w:rsidP="003112D0">
            <w:pPr>
              <w:rPr>
                <w:b/>
                <w:bCs/>
                <w:color w:val="000000"/>
                <w:sz w:val="16"/>
                <w:szCs w:val="16"/>
                <w:lang w:val="en-US"/>
              </w:rPr>
            </w:pPr>
          </w:p>
        </w:tc>
        <w:tc>
          <w:tcPr>
            <w:tcW w:w="1417" w:type="dxa"/>
            <w:vMerge/>
            <w:tcBorders>
              <w:top w:val="nil"/>
              <w:left w:val="dotted" w:sz="4" w:space="0" w:color="auto"/>
              <w:bottom w:val="single" w:sz="4" w:space="0" w:color="auto"/>
              <w:right w:val="dotted" w:sz="4" w:space="0" w:color="auto"/>
            </w:tcBorders>
            <w:vAlign w:val="center"/>
          </w:tcPr>
          <w:p w14:paraId="6FC036F0" w14:textId="77777777" w:rsidR="003112D0" w:rsidRPr="002A6580" w:rsidRDefault="003112D0" w:rsidP="003112D0">
            <w:pPr>
              <w:rPr>
                <w:color w:val="000000"/>
                <w:sz w:val="16"/>
                <w:szCs w:val="16"/>
                <w:lang w:val="en-US"/>
              </w:rPr>
            </w:pPr>
          </w:p>
        </w:tc>
        <w:tc>
          <w:tcPr>
            <w:tcW w:w="1276" w:type="dxa"/>
            <w:vMerge/>
            <w:tcBorders>
              <w:top w:val="nil"/>
              <w:left w:val="dotted" w:sz="4" w:space="0" w:color="auto"/>
              <w:bottom w:val="single" w:sz="4" w:space="0" w:color="auto"/>
              <w:right w:val="dotted" w:sz="4" w:space="0" w:color="auto"/>
            </w:tcBorders>
            <w:vAlign w:val="center"/>
          </w:tcPr>
          <w:p w14:paraId="3C08770C" w14:textId="77777777" w:rsidR="003112D0" w:rsidRPr="002A6580" w:rsidRDefault="003112D0" w:rsidP="003112D0">
            <w:pPr>
              <w:rPr>
                <w:b/>
                <w:bCs/>
                <w:color w:val="000000"/>
                <w:sz w:val="16"/>
                <w:szCs w:val="16"/>
                <w:lang w:val="en-US"/>
              </w:rPr>
            </w:pPr>
          </w:p>
        </w:tc>
        <w:tc>
          <w:tcPr>
            <w:tcW w:w="1276" w:type="dxa"/>
            <w:vMerge/>
            <w:tcBorders>
              <w:top w:val="nil"/>
              <w:left w:val="dotted" w:sz="4" w:space="0" w:color="auto"/>
              <w:bottom w:val="single" w:sz="4" w:space="0" w:color="auto"/>
              <w:right w:val="dotted" w:sz="4" w:space="0" w:color="auto"/>
            </w:tcBorders>
            <w:vAlign w:val="center"/>
          </w:tcPr>
          <w:p w14:paraId="2BCBD1C4" w14:textId="77777777" w:rsidR="003112D0" w:rsidRPr="002A6580" w:rsidRDefault="003112D0" w:rsidP="003112D0">
            <w:pPr>
              <w:rPr>
                <w:b/>
                <w:bCs/>
                <w:color w:val="000000"/>
                <w:sz w:val="16"/>
                <w:szCs w:val="16"/>
                <w:lang w:val="en-US"/>
              </w:rPr>
            </w:pPr>
          </w:p>
        </w:tc>
        <w:tc>
          <w:tcPr>
            <w:tcW w:w="1275" w:type="dxa"/>
            <w:vMerge/>
            <w:tcBorders>
              <w:top w:val="nil"/>
              <w:left w:val="dotted" w:sz="4" w:space="0" w:color="auto"/>
              <w:bottom w:val="single" w:sz="4" w:space="0" w:color="auto"/>
              <w:right w:val="single" w:sz="4" w:space="0" w:color="auto"/>
            </w:tcBorders>
            <w:vAlign w:val="center"/>
          </w:tcPr>
          <w:p w14:paraId="453B0DD7" w14:textId="77777777" w:rsidR="003112D0" w:rsidRPr="002A6580" w:rsidRDefault="003112D0" w:rsidP="003112D0">
            <w:pPr>
              <w:rPr>
                <w:b/>
                <w:bCs/>
                <w:color w:val="000000"/>
                <w:sz w:val="16"/>
                <w:szCs w:val="16"/>
                <w:lang w:val="en-US"/>
              </w:rPr>
            </w:pPr>
          </w:p>
        </w:tc>
      </w:tr>
    </w:tbl>
    <w:p w14:paraId="52B8EFD3" w14:textId="77777777" w:rsidR="00207E38" w:rsidRPr="002A6580" w:rsidRDefault="00207E38" w:rsidP="001F0C70">
      <w:pPr>
        <w:widowControl w:val="0"/>
        <w:ind w:left="851"/>
        <w:jc w:val="both"/>
        <w:rPr>
          <w:rFonts w:eastAsia="Arial Unicode MS"/>
          <w:b/>
          <w:bCs/>
          <w:sz w:val="16"/>
          <w:szCs w:val="16"/>
        </w:rPr>
      </w:pPr>
    </w:p>
    <w:p w14:paraId="1BD56053" w14:textId="77777777" w:rsidR="00B61938" w:rsidRPr="002A6580" w:rsidRDefault="00207E38" w:rsidP="001F0C70">
      <w:pPr>
        <w:pStyle w:val="BodyTextIndent"/>
        <w:widowControl w:val="0"/>
        <w:ind w:left="851" w:firstLine="0"/>
        <w:rPr>
          <w:rFonts w:eastAsia="Arial Unicode MS"/>
          <w:b/>
          <w:bCs/>
          <w:sz w:val="20"/>
          <w:szCs w:val="20"/>
          <w:lang w:eastAsia="tr-TR"/>
        </w:rPr>
      </w:pPr>
      <w:r w:rsidRPr="002A6580">
        <w:rPr>
          <w:rFonts w:eastAsia="Arial Unicode MS"/>
          <w:b/>
          <w:bCs/>
          <w:sz w:val="20"/>
          <w:szCs w:val="20"/>
          <w:lang w:eastAsia="tr-TR"/>
        </w:rPr>
        <w:t>Önceki Dönem</w:t>
      </w:r>
    </w:p>
    <w:tbl>
      <w:tblPr>
        <w:tblW w:w="9338" w:type="dxa"/>
        <w:tblInd w:w="863" w:type="dxa"/>
        <w:tblLayout w:type="fixed"/>
        <w:tblLook w:val="04A0" w:firstRow="1" w:lastRow="0" w:firstColumn="1" w:lastColumn="0" w:noHBand="0" w:noVBand="1"/>
      </w:tblPr>
      <w:tblGrid>
        <w:gridCol w:w="1797"/>
        <w:gridCol w:w="1021"/>
        <w:gridCol w:w="1228"/>
        <w:gridCol w:w="1147"/>
        <w:gridCol w:w="993"/>
        <w:gridCol w:w="953"/>
        <w:gridCol w:w="2199"/>
      </w:tblGrid>
      <w:tr w:rsidR="00207E38" w:rsidRPr="002A6580" w14:paraId="31F408A5" w14:textId="77777777" w:rsidTr="00AB59C6">
        <w:trPr>
          <w:trHeight w:val="230"/>
        </w:trPr>
        <w:tc>
          <w:tcPr>
            <w:tcW w:w="1797" w:type="dxa"/>
            <w:vMerge w:val="restart"/>
            <w:tcBorders>
              <w:top w:val="single" w:sz="4" w:space="0" w:color="auto"/>
              <w:left w:val="single" w:sz="4" w:space="0" w:color="auto"/>
              <w:bottom w:val="dotted" w:sz="4" w:space="0" w:color="000000"/>
              <w:right w:val="dotted" w:sz="4" w:space="0" w:color="auto"/>
            </w:tcBorders>
            <w:shd w:val="clear" w:color="auto" w:fill="auto"/>
            <w:vAlign w:val="bottom"/>
            <w:hideMark/>
          </w:tcPr>
          <w:p w14:paraId="63DD0E7E" w14:textId="77777777" w:rsidR="00207E38" w:rsidRPr="002A6580" w:rsidRDefault="00207E38" w:rsidP="001F0C70">
            <w:pPr>
              <w:rPr>
                <w:b/>
                <w:bCs/>
                <w:color w:val="000000"/>
                <w:sz w:val="16"/>
                <w:szCs w:val="16"/>
                <w:lang w:val="en-US"/>
              </w:rPr>
            </w:pPr>
            <w:r w:rsidRPr="002A6580">
              <w:rPr>
                <w:b/>
                <w:bCs/>
                <w:color w:val="000000"/>
                <w:sz w:val="16"/>
                <w:szCs w:val="16"/>
                <w:lang w:val="en-US"/>
              </w:rPr>
              <w:t>Banka’nın Dahil Olduğu Risk Grubu</w:t>
            </w:r>
          </w:p>
        </w:tc>
        <w:tc>
          <w:tcPr>
            <w:tcW w:w="2249" w:type="dxa"/>
            <w:gridSpan w:val="2"/>
            <w:vMerge w:val="restart"/>
            <w:tcBorders>
              <w:top w:val="single" w:sz="4" w:space="0" w:color="auto"/>
              <w:left w:val="dotted" w:sz="4" w:space="0" w:color="auto"/>
              <w:bottom w:val="dotted" w:sz="4" w:space="0" w:color="000000"/>
              <w:right w:val="dotted" w:sz="4" w:space="0" w:color="000000"/>
            </w:tcBorders>
            <w:shd w:val="clear" w:color="auto" w:fill="auto"/>
            <w:vAlign w:val="bottom"/>
            <w:hideMark/>
          </w:tcPr>
          <w:p w14:paraId="3281D669" w14:textId="77777777" w:rsidR="00207E38" w:rsidRPr="002A6580" w:rsidRDefault="00207E38" w:rsidP="001F0C70">
            <w:pPr>
              <w:jc w:val="center"/>
              <w:rPr>
                <w:b/>
                <w:bCs/>
                <w:color w:val="000000"/>
                <w:sz w:val="16"/>
                <w:szCs w:val="16"/>
                <w:lang w:val="en-US"/>
              </w:rPr>
            </w:pPr>
            <w:r w:rsidRPr="002A6580">
              <w:rPr>
                <w:b/>
                <w:bCs/>
                <w:color w:val="000000"/>
                <w:sz w:val="16"/>
                <w:szCs w:val="16"/>
                <w:lang w:val="en-US"/>
              </w:rPr>
              <w:t>İştirak, Bağlı Ortaklık ve Birlikte Kontrol Edilen Ortaklıklar (İş ortaklıkları)</w:t>
            </w:r>
          </w:p>
        </w:tc>
        <w:tc>
          <w:tcPr>
            <w:tcW w:w="2140" w:type="dxa"/>
            <w:gridSpan w:val="2"/>
            <w:vMerge w:val="restart"/>
            <w:tcBorders>
              <w:top w:val="single" w:sz="4" w:space="0" w:color="auto"/>
              <w:left w:val="dotted" w:sz="4" w:space="0" w:color="auto"/>
              <w:bottom w:val="dotted" w:sz="4" w:space="0" w:color="000000"/>
              <w:right w:val="dotted" w:sz="4" w:space="0" w:color="000000"/>
            </w:tcBorders>
            <w:shd w:val="clear" w:color="auto" w:fill="auto"/>
            <w:vAlign w:val="bottom"/>
            <w:hideMark/>
          </w:tcPr>
          <w:p w14:paraId="3A0B3D6E" w14:textId="77777777" w:rsidR="00207E38" w:rsidRPr="002A6580" w:rsidRDefault="00207E38" w:rsidP="001F0C70">
            <w:pPr>
              <w:jc w:val="center"/>
              <w:rPr>
                <w:b/>
                <w:bCs/>
                <w:color w:val="000000"/>
                <w:sz w:val="16"/>
                <w:szCs w:val="16"/>
                <w:lang w:val="en-US"/>
              </w:rPr>
            </w:pPr>
            <w:r w:rsidRPr="002A6580">
              <w:rPr>
                <w:b/>
                <w:bCs/>
                <w:color w:val="000000"/>
                <w:sz w:val="16"/>
                <w:szCs w:val="16"/>
                <w:lang w:val="en-US"/>
              </w:rPr>
              <w:t>Banka’nın Doğrudan ve Dolaylı Ortakları</w:t>
            </w:r>
          </w:p>
        </w:tc>
        <w:tc>
          <w:tcPr>
            <w:tcW w:w="3152" w:type="dxa"/>
            <w:gridSpan w:val="2"/>
            <w:vMerge w:val="restart"/>
            <w:tcBorders>
              <w:top w:val="single" w:sz="4" w:space="0" w:color="auto"/>
              <w:left w:val="dotted" w:sz="4" w:space="0" w:color="auto"/>
              <w:bottom w:val="dotted" w:sz="4" w:space="0" w:color="000000"/>
              <w:right w:val="single" w:sz="4" w:space="0" w:color="auto"/>
            </w:tcBorders>
            <w:shd w:val="clear" w:color="auto" w:fill="auto"/>
            <w:vAlign w:val="bottom"/>
            <w:hideMark/>
          </w:tcPr>
          <w:p w14:paraId="5C408325" w14:textId="77777777" w:rsidR="00207E38" w:rsidRPr="002A6580" w:rsidRDefault="00207E38" w:rsidP="001F0C70">
            <w:pPr>
              <w:jc w:val="center"/>
              <w:rPr>
                <w:b/>
                <w:bCs/>
                <w:color w:val="000000"/>
                <w:sz w:val="16"/>
                <w:szCs w:val="16"/>
                <w:lang w:val="en-US"/>
              </w:rPr>
            </w:pPr>
            <w:r w:rsidRPr="002A6580">
              <w:rPr>
                <w:b/>
                <w:bCs/>
                <w:color w:val="000000"/>
                <w:sz w:val="16"/>
                <w:szCs w:val="16"/>
                <w:lang w:val="en-US"/>
              </w:rPr>
              <w:t>Risk Grubuna Dahil Olan Diğer Gerçek ve Tüzel Kişiler</w:t>
            </w:r>
          </w:p>
        </w:tc>
      </w:tr>
      <w:tr w:rsidR="00207E38" w:rsidRPr="002A6580" w14:paraId="10E75702" w14:textId="77777777" w:rsidTr="00AB59C6">
        <w:trPr>
          <w:trHeight w:val="269"/>
        </w:trPr>
        <w:tc>
          <w:tcPr>
            <w:tcW w:w="1797" w:type="dxa"/>
            <w:vMerge/>
            <w:tcBorders>
              <w:top w:val="single" w:sz="8" w:space="0" w:color="auto"/>
              <w:left w:val="single" w:sz="4" w:space="0" w:color="auto"/>
              <w:bottom w:val="dotted" w:sz="4" w:space="0" w:color="000000"/>
              <w:right w:val="dotted" w:sz="4" w:space="0" w:color="auto"/>
            </w:tcBorders>
            <w:vAlign w:val="bottom"/>
            <w:hideMark/>
          </w:tcPr>
          <w:p w14:paraId="79FC727C" w14:textId="77777777" w:rsidR="00207E38" w:rsidRPr="002A6580" w:rsidRDefault="00207E38" w:rsidP="001F0C70">
            <w:pPr>
              <w:rPr>
                <w:b/>
                <w:bCs/>
                <w:color w:val="000000"/>
                <w:sz w:val="16"/>
                <w:szCs w:val="16"/>
                <w:lang w:val="en-US"/>
              </w:rPr>
            </w:pPr>
          </w:p>
        </w:tc>
        <w:tc>
          <w:tcPr>
            <w:tcW w:w="2249" w:type="dxa"/>
            <w:gridSpan w:val="2"/>
            <w:vMerge/>
            <w:tcBorders>
              <w:top w:val="single" w:sz="8" w:space="0" w:color="auto"/>
              <w:left w:val="dotted" w:sz="4" w:space="0" w:color="auto"/>
              <w:bottom w:val="dotted" w:sz="4" w:space="0" w:color="000000"/>
              <w:right w:val="dotted" w:sz="4" w:space="0" w:color="000000"/>
            </w:tcBorders>
            <w:vAlign w:val="center"/>
            <w:hideMark/>
          </w:tcPr>
          <w:p w14:paraId="64C1095D" w14:textId="77777777" w:rsidR="00207E38" w:rsidRPr="002A6580" w:rsidRDefault="00207E38" w:rsidP="001F0C70">
            <w:pPr>
              <w:rPr>
                <w:b/>
                <w:bCs/>
                <w:color w:val="000000"/>
                <w:sz w:val="16"/>
                <w:szCs w:val="16"/>
                <w:lang w:val="en-US"/>
              </w:rPr>
            </w:pPr>
          </w:p>
        </w:tc>
        <w:tc>
          <w:tcPr>
            <w:tcW w:w="2140" w:type="dxa"/>
            <w:gridSpan w:val="2"/>
            <w:vMerge/>
            <w:tcBorders>
              <w:top w:val="single" w:sz="8" w:space="0" w:color="auto"/>
              <w:left w:val="dotted" w:sz="4" w:space="0" w:color="auto"/>
              <w:bottom w:val="dotted" w:sz="4" w:space="0" w:color="000000"/>
              <w:right w:val="dotted" w:sz="4" w:space="0" w:color="000000"/>
            </w:tcBorders>
            <w:vAlign w:val="center"/>
            <w:hideMark/>
          </w:tcPr>
          <w:p w14:paraId="5C911A9C" w14:textId="77777777" w:rsidR="00207E38" w:rsidRPr="002A6580" w:rsidRDefault="00207E38" w:rsidP="001F0C70">
            <w:pPr>
              <w:rPr>
                <w:b/>
                <w:bCs/>
                <w:color w:val="000000"/>
                <w:sz w:val="16"/>
                <w:szCs w:val="16"/>
                <w:lang w:val="en-US"/>
              </w:rPr>
            </w:pPr>
          </w:p>
        </w:tc>
        <w:tc>
          <w:tcPr>
            <w:tcW w:w="3152" w:type="dxa"/>
            <w:gridSpan w:val="2"/>
            <w:vMerge/>
            <w:tcBorders>
              <w:top w:val="single" w:sz="8" w:space="0" w:color="auto"/>
              <w:left w:val="dotted" w:sz="4" w:space="0" w:color="auto"/>
              <w:bottom w:val="dotted" w:sz="4" w:space="0" w:color="000000"/>
              <w:right w:val="single" w:sz="4" w:space="0" w:color="auto"/>
            </w:tcBorders>
            <w:vAlign w:val="center"/>
            <w:hideMark/>
          </w:tcPr>
          <w:p w14:paraId="45B6CD1B" w14:textId="77777777" w:rsidR="00207E38" w:rsidRPr="002A6580" w:rsidRDefault="00207E38" w:rsidP="001F0C70">
            <w:pPr>
              <w:rPr>
                <w:b/>
                <w:bCs/>
                <w:color w:val="000000"/>
                <w:sz w:val="16"/>
                <w:szCs w:val="16"/>
                <w:lang w:val="en-US"/>
              </w:rPr>
            </w:pPr>
          </w:p>
        </w:tc>
      </w:tr>
      <w:tr w:rsidR="00207E38" w:rsidRPr="002A6580" w14:paraId="141BCB72" w14:textId="77777777" w:rsidTr="00C93368">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1601A52C" w14:textId="77777777" w:rsidR="00207E38" w:rsidRPr="002A6580" w:rsidRDefault="00207E38" w:rsidP="001F0C70">
            <w:pPr>
              <w:rPr>
                <w:b/>
                <w:bCs/>
                <w:color w:val="000000"/>
                <w:sz w:val="16"/>
                <w:szCs w:val="16"/>
                <w:lang w:val="en-US"/>
              </w:rPr>
            </w:pPr>
            <w:r w:rsidRPr="002A6580">
              <w:rPr>
                <w:b/>
                <w:bCs/>
                <w:color w:val="000000"/>
                <w:sz w:val="16"/>
                <w:szCs w:val="16"/>
                <w:lang w:val="en-US"/>
              </w:rPr>
              <w:t> </w:t>
            </w:r>
          </w:p>
        </w:tc>
        <w:tc>
          <w:tcPr>
            <w:tcW w:w="1021" w:type="dxa"/>
            <w:tcBorders>
              <w:top w:val="nil"/>
              <w:left w:val="nil"/>
              <w:bottom w:val="dotted" w:sz="4" w:space="0" w:color="auto"/>
              <w:right w:val="dotted" w:sz="4" w:space="0" w:color="auto"/>
            </w:tcBorders>
            <w:shd w:val="clear" w:color="auto" w:fill="auto"/>
            <w:vAlign w:val="bottom"/>
            <w:hideMark/>
          </w:tcPr>
          <w:p w14:paraId="582A3A5C" w14:textId="77777777" w:rsidR="00207E38" w:rsidRPr="002A6580" w:rsidRDefault="00207E38" w:rsidP="001F0C70">
            <w:pPr>
              <w:ind w:right="-64"/>
              <w:jc w:val="right"/>
              <w:rPr>
                <w:b/>
                <w:bCs/>
                <w:color w:val="000000"/>
                <w:sz w:val="16"/>
                <w:szCs w:val="16"/>
                <w:lang w:val="en-US"/>
              </w:rPr>
            </w:pPr>
            <w:r w:rsidRPr="002A6580">
              <w:rPr>
                <w:b/>
                <w:bCs/>
                <w:color w:val="000000"/>
                <w:sz w:val="16"/>
                <w:szCs w:val="16"/>
                <w:lang w:val="en-US"/>
              </w:rPr>
              <w:t>Nakdi</w:t>
            </w:r>
          </w:p>
        </w:tc>
        <w:tc>
          <w:tcPr>
            <w:tcW w:w="1228" w:type="dxa"/>
            <w:tcBorders>
              <w:top w:val="nil"/>
              <w:left w:val="nil"/>
              <w:bottom w:val="dotted" w:sz="4" w:space="0" w:color="auto"/>
              <w:right w:val="dotted" w:sz="4" w:space="0" w:color="auto"/>
            </w:tcBorders>
            <w:shd w:val="clear" w:color="auto" w:fill="auto"/>
            <w:vAlign w:val="bottom"/>
            <w:hideMark/>
          </w:tcPr>
          <w:p w14:paraId="670DD028" w14:textId="77777777" w:rsidR="00207E38" w:rsidRPr="002A6580" w:rsidRDefault="00207E38" w:rsidP="001F0C70">
            <w:pPr>
              <w:ind w:right="-64"/>
              <w:jc w:val="right"/>
              <w:rPr>
                <w:b/>
                <w:bCs/>
                <w:color w:val="000000"/>
                <w:sz w:val="16"/>
                <w:szCs w:val="16"/>
                <w:lang w:val="en-US"/>
              </w:rPr>
            </w:pPr>
            <w:r w:rsidRPr="002A6580">
              <w:rPr>
                <w:b/>
                <w:bCs/>
                <w:color w:val="000000"/>
                <w:sz w:val="16"/>
                <w:szCs w:val="16"/>
                <w:lang w:val="en-US"/>
              </w:rPr>
              <w:t>G. Nakdi</w:t>
            </w:r>
          </w:p>
        </w:tc>
        <w:tc>
          <w:tcPr>
            <w:tcW w:w="1147" w:type="dxa"/>
            <w:tcBorders>
              <w:top w:val="nil"/>
              <w:left w:val="nil"/>
              <w:bottom w:val="dotted" w:sz="4" w:space="0" w:color="auto"/>
              <w:right w:val="dotted" w:sz="4" w:space="0" w:color="auto"/>
            </w:tcBorders>
            <w:shd w:val="clear" w:color="auto" w:fill="auto"/>
            <w:vAlign w:val="bottom"/>
            <w:hideMark/>
          </w:tcPr>
          <w:p w14:paraId="17F78E96" w14:textId="77777777" w:rsidR="00207E38" w:rsidRPr="002A6580" w:rsidRDefault="00207E38" w:rsidP="001F0C70">
            <w:pPr>
              <w:ind w:right="-64"/>
              <w:jc w:val="right"/>
              <w:rPr>
                <w:b/>
                <w:bCs/>
                <w:color w:val="000000"/>
                <w:sz w:val="16"/>
                <w:szCs w:val="16"/>
                <w:lang w:val="en-US"/>
              </w:rPr>
            </w:pPr>
            <w:r w:rsidRPr="002A6580">
              <w:rPr>
                <w:b/>
                <w:bCs/>
                <w:color w:val="000000"/>
                <w:sz w:val="16"/>
                <w:szCs w:val="16"/>
                <w:lang w:val="en-US"/>
              </w:rPr>
              <w:t>Nakdi</w:t>
            </w:r>
          </w:p>
        </w:tc>
        <w:tc>
          <w:tcPr>
            <w:tcW w:w="993" w:type="dxa"/>
            <w:tcBorders>
              <w:top w:val="nil"/>
              <w:left w:val="nil"/>
              <w:bottom w:val="dotted" w:sz="4" w:space="0" w:color="auto"/>
              <w:right w:val="dotted" w:sz="4" w:space="0" w:color="auto"/>
            </w:tcBorders>
            <w:shd w:val="clear" w:color="auto" w:fill="auto"/>
            <w:vAlign w:val="bottom"/>
            <w:hideMark/>
          </w:tcPr>
          <w:p w14:paraId="0F25D43B" w14:textId="77777777" w:rsidR="00207E38" w:rsidRPr="002A6580" w:rsidRDefault="00207E38" w:rsidP="001F0C70">
            <w:pPr>
              <w:ind w:right="-64"/>
              <w:jc w:val="right"/>
              <w:rPr>
                <w:b/>
                <w:bCs/>
                <w:color w:val="000000"/>
                <w:sz w:val="16"/>
                <w:szCs w:val="16"/>
                <w:lang w:val="en-US"/>
              </w:rPr>
            </w:pPr>
            <w:r w:rsidRPr="002A6580">
              <w:rPr>
                <w:b/>
                <w:bCs/>
                <w:color w:val="000000"/>
                <w:sz w:val="16"/>
                <w:szCs w:val="16"/>
                <w:lang w:val="en-US"/>
              </w:rPr>
              <w:t>G. Nakdi</w:t>
            </w:r>
          </w:p>
        </w:tc>
        <w:tc>
          <w:tcPr>
            <w:tcW w:w="953" w:type="dxa"/>
            <w:tcBorders>
              <w:top w:val="nil"/>
              <w:left w:val="nil"/>
              <w:bottom w:val="dotted" w:sz="4" w:space="0" w:color="auto"/>
              <w:right w:val="dotted" w:sz="4" w:space="0" w:color="auto"/>
            </w:tcBorders>
            <w:shd w:val="clear" w:color="auto" w:fill="auto"/>
            <w:vAlign w:val="bottom"/>
            <w:hideMark/>
          </w:tcPr>
          <w:p w14:paraId="394B96B4" w14:textId="77777777" w:rsidR="00207E38" w:rsidRPr="002A6580" w:rsidRDefault="00207E38" w:rsidP="001F0C70">
            <w:pPr>
              <w:ind w:right="-64"/>
              <w:jc w:val="right"/>
              <w:rPr>
                <w:b/>
                <w:bCs/>
                <w:color w:val="000000"/>
                <w:sz w:val="16"/>
                <w:szCs w:val="16"/>
                <w:lang w:val="en-US"/>
              </w:rPr>
            </w:pPr>
            <w:r w:rsidRPr="002A6580">
              <w:rPr>
                <w:b/>
                <w:bCs/>
                <w:color w:val="000000"/>
                <w:sz w:val="16"/>
                <w:szCs w:val="16"/>
                <w:lang w:val="en-US"/>
              </w:rPr>
              <w:t>Nakdi</w:t>
            </w:r>
          </w:p>
        </w:tc>
        <w:tc>
          <w:tcPr>
            <w:tcW w:w="2199" w:type="dxa"/>
            <w:tcBorders>
              <w:top w:val="nil"/>
              <w:left w:val="nil"/>
              <w:bottom w:val="dotted" w:sz="4" w:space="0" w:color="auto"/>
              <w:right w:val="single" w:sz="4" w:space="0" w:color="auto"/>
            </w:tcBorders>
            <w:shd w:val="clear" w:color="auto" w:fill="auto"/>
            <w:vAlign w:val="bottom"/>
            <w:hideMark/>
          </w:tcPr>
          <w:p w14:paraId="23E144DE" w14:textId="77777777" w:rsidR="00207E38" w:rsidRPr="002A6580" w:rsidRDefault="00207E38" w:rsidP="001F0C70">
            <w:pPr>
              <w:ind w:right="-64"/>
              <w:jc w:val="right"/>
              <w:rPr>
                <w:b/>
                <w:bCs/>
                <w:color w:val="000000"/>
                <w:sz w:val="16"/>
                <w:szCs w:val="16"/>
                <w:lang w:val="en-US"/>
              </w:rPr>
            </w:pPr>
            <w:r w:rsidRPr="002A6580">
              <w:rPr>
                <w:b/>
                <w:bCs/>
                <w:color w:val="000000"/>
                <w:sz w:val="16"/>
                <w:szCs w:val="16"/>
                <w:lang w:val="en-US"/>
              </w:rPr>
              <w:t>G. Nakdi</w:t>
            </w:r>
          </w:p>
        </w:tc>
      </w:tr>
      <w:tr w:rsidR="00172F71" w:rsidRPr="002A6580" w14:paraId="6B7C3C0B" w14:textId="77777777" w:rsidTr="00C93368">
        <w:trPr>
          <w:trHeight w:val="230"/>
        </w:trPr>
        <w:tc>
          <w:tcPr>
            <w:tcW w:w="1797" w:type="dxa"/>
            <w:vMerge w:val="restart"/>
            <w:tcBorders>
              <w:top w:val="nil"/>
              <w:left w:val="single" w:sz="4" w:space="0" w:color="auto"/>
              <w:bottom w:val="dotted" w:sz="4" w:space="0" w:color="000000"/>
              <w:right w:val="dotted" w:sz="4" w:space="0" w:color="auto"/>
            </w:tcBorders>
            <w:shd w:val="clear" w:color="auto" w:fill="auto"/>
            <w:vAlign w:val="bottom"/>
            <w:hideMark/>
          </w:tcPr>
          <w:p w14:paraId="0958A33E" w14:textId="77777777" w:rsidR="00172F71" w:rsidRPr="002A6580" w:rsidRDefault="00172F71" w:rsidP="001F0C70">
            <w:pPr>
              <w:rPr>
                <w:b/>
                <w:color w:val="000000"/>
                <w:sz w:val="16"/>
                <w:szCs w:val="16"/>
                <w:lang w:val="en-US"/>
              </w:rPr>
            </w:pPr>
            <w:r w:rsidRPr="002A6580">
              <w:rPr>
                <w:b/>
                <w:color w:val="000000"/>
                <w:sz w:val="16"/>
                <w:szCs w:val="16"/>
                <w:lang w:val="en-US"/>
              </w:rPr>
              <w:t>Krediler ve Diğer Alacaklar</w:t>
            </w:r>
          </w:p>
        </w:tc>
        <w:tc>
          <w:tcPr>
            <w:tcW w:w="1021" w:type="dxa"/>
            <w:vMerge w:val="restart"/>
            <w:tcBorders>
              <w:top w:val="nil"/>
              <w:left w:val="dotted" w:sz="4" w:space="0" w:color="auto"/>
              <w:bottom w:val="dotted" w:sz="4" w:space="0" w:color="000000"/>
              <w:right w:val="dotted" w:sz="4" w:space="0" w:color="auto"/>
            </w:tcBorders>
            <w:shd w:val="clear" w:color="auto" w:fill="auto"/>
            <w:vAlign w:val="bottom"/>
          </w:tcPr>
          <w:p w14:paraId="287B384C" w14:textId="77777777" w:rsidR="00172F71" w:rsidRPr="002A6580" w:rsidRDefault="00172F71" w:rsidP="001F0C70">
            <w:pPr>
              <w:ind w:right="-74"/>
              <w:jc w:val="right"/>
              <w:rPr>
                <w:b/>
                <w:color w:val="000000"/>
                <w:sz w:val="16"/>
                <w:szCs w:val="16"/>
              </w:rPr>
            </w:pPr>
            <w:r w:rsidRPr="002A6580">
              <w:rPr>
                <w:b/>
                <w:color w:val="000000"/>
                <w:sz w:val="16"/>
                <w:szCs w:val="16"/>
              </w:rPr>
              <w:t>-</w:t>
            </w:r>
          </w:p>
        </w:tc>
        <w:tc>
          <w:tcPr>
            <w:tcW w:w="1228" w:type="dxa"/>
            <w:vMerge w:val="restart"/>
            <w:tcBorders>
              <w:top w:val="nil"/>
              <w:left w:val="dotted" w:sz="4" w:space="0" w:color="auto"/>
              <w:bottom w:val="dotted" w:sz="4" w:space="0" w:color="000000"/>
              <w:right w:val="dotted" w:sz="4" w:space="0" w:color="auto"/>
            </w:tcBorders>
            <w:shd w:val="clear" w:color="auto" w:fill="auto"/>
            <w:vAlign w:val="bottom"/>
          </w:tcPr>
          <w:p w14:paraId="1A2B8CFC" w14:textId="77777777" w:rsidR="00172F71" w:rsidRPr="002A6580" w:rsidRDefault="00172F71" w:rsidP="001F0C70">
            <w:pPr>
              <w:ind w:right="-74"/>
              <w:jc w:val="right"/>
              <w:rPr>
                <w:b/>
                <w:color w:val="000000"/>
                <w:sz w:val="16"/>
                <w:szCs w:val="16"/>
              </w:rPr>
            </w:pPr>
            <w:r w:rsidRPr="002A6580">
              <w:rPr>
                <w:b/>
                <w:color w:val="000000"/>
                <w:sz w:val="16"/>
                <w:szCs w:val="16"/>
              </w:rPr>
              <w:t>-</w:t>
            </w:r>
          </w:p>
        </w:tc>
        <w:tc>
          <w:tcPr>
            <w:tcW w:w="1147" w:type="dxa"/>
            <w:vMerge w:val="restart"/>
            <w:tcBorders>
              <w:top w:val="nil"/>
              <w:left w:val="dotted" w:sz="4" w:space="0" w:color="auto"/>
              <w:bottom w:val="dotted" w:sz="4" w:space="0" w:color="000000"/>
              <w:right w:val="dotted" w:sz="4" w:space="0" w:color="auto"/>
            </w:tcBorders>
            <w:shd w:val="clear" w:color="auto" w:fill="auto"/>
            <w:vAlign w:val="bottom"/>
          </w:tcPr>
          <w:p w14:paraId="13CC5D11" w14:textId="77777777" w:rsidR="00172F71" w:rsidRPr="002A6580" w:rsidRDefault="00172F71" w:rsidP="001F0C70">
            <w:pPr>
              <w:ind w:right="-64"/>
              <w:jc w:val="right"/>
              <w:rPr>
                <w:b/>
                <w:color w:val="000000"/>
                <w:sz w:val="16"/>
                <w:szCs w:val="16"/>
                <w:lang w:val="en-US"/>
              </w:rPr>
            </w:pPr>
            <w:r w:rsidRPr="002A6580">
              <w:rPr>
                <w:b/>
                <w:color w:val="000000"/>
                <w:sz w:val="16"/>
                <w:szCs w:val="16"/>
              </w:rPr>
              <w:t>-</w:t>
            </w:r>
          </w:p>
        </w:tc>
        <w:tc>
          <w:tcPr>
            <w:tcW w:w="993" w:type="dxa"/>
            <w:vMerge w:val="restart"/>
            <w:tcBorders>
              <w:top w:val="nil"/>
              <w:left w:val="dotted" w:sz="4" w:space="0" w:color="auto"/>
              <w:bottom w:val="dotted" w:sz="4" w:space="0" w:color="000000"/>
              <w:right w:val="dotted" w:sz="4" w:space="0" w:color="auto"/>
            </w:tcBorders>
            <w:shd w:val="clear" w:color="auto" w:fill="auto"/>
            <w:vAlign w:val="bottom"/>
          </w:tcPr>
          <w:p w14:paraId="221B0D86" w14:textId="77777777" w:rsidR="00172F71" w:rsidRPr="002A6580" w:rsidRDefault="00172F71" w:rsidP="001F0C70">
            <w:pPr>
              <w:ind w:right="-74"/>
              <w:jc w:val="right"/>
              <w:rPr>
                <w:b/>
                <w:color w:val="000000"/>
                <w:sz w:val="16"/>
                <w:szCs w:val="16"/>
              </w:rPr>
            </w:pPr>
            <w:r w:rsidRPr="002A6580">
              <w:rPr>
                <w:b/>
                <w:color w:val="000000"/>
                <w:sz w:val="16"/>
                <w:szCs w:val="16"/>
              </w:rPr>
              <w:t>-</w:t>
            </w:r>
          </w:p>
        </w:tc>
        <w:tc>
          <w:tcPr>
            <w:tcW w:w="953" w:type="dxa"/>
            <w:vMerge w:val="restart"/>
            <w:tcBorders>
              <w:top w:val="nil"/>
              <w:left w:val="dotted" w:sz="4" w:space="0" w:color="auto"/>
              <w:bottom w:val="dotted" w:sz="4" w:space="0" w:color="000000"/>
              <w:right w:val="dotted" w:sz="4" w:space="0" w:color="auto"/>
            </w:tcBorders>
            <w:shd w:val="clear" w:color="auto" w:fill="auto"/>
            <w:vAlign w:val="bottom"/>
          </w:tcPr>
          <w:p w14:paraId="02E297F0" w14:textId="77777777" w:rsidR="00172F71" w:rsidRPr="002A6580" w:rsidRDefault="00172F71" w:rsidP="001F0C70">
            <w:pPr>
              <w:ind w:right="-74"/>
              <w:jc w:val="right"/>
              <w:rPr>
                <w:b/>
                <w:color w:val="000000"/>
                <w:sz w:val="16"/>
                <w:szCs w:val="16"/>
              </w:rPr>
            </w:pPr>
            <w:r w:rsidRPr="002A6580">
              <w:rPr>
                <w:b/>
                <w:color w:val="000000"/>
                <w:sz w:val="16"/>
                <w:szCs w:val="16"/>
              </w:rPr>
              <w:t>-</w:t>
            </w:r>
          </w:p>
        </w:tc>
        <w:tc>
          <w:tcPr>
            <w:tcW w:w="2199" w:type="dxa"/>
            <w:vMerge w:val="restart"/>
            <w:tcBorders>
              <w:top w:val="nil"/>
              <w:left w:val="dotted" w:sz="4" w:space="0" w:color="auto"/>
              <w:bottom w:val="dotted" w:sz="4" w:space="0" w:color="000000"/>
              <w:right w:val="single" w:sz="4" w:space="0" w:color="auto"/>
            </w:tcBorders>
            <w:shd w:val="clear" w:color="auto" w:fill="auto"/>
            <w:vAlign w:val="bottom"/>
          </w:tcPr>
          <w:p w14:paraId="49EB85E3" w14:textId="77777777" w:rsidR="00172F71" w:rsidRPr="002A6580" w:rsidRDefault="00172F71" w:rsidP="001F0C70">
            <w:pPr>
              <w:ind w:right="-74"/>
              <w:jc w:val="right"/>
              <w:rPr>
                <w:b/>
                <w:color w:val="000000"/>
                <w:sz w:val="16"/>
                <w:szCs w:val="16"/>
              </w:rPr>
            </w:pPr>
            <w:r w:rsidRPr="002A6580">
              <w:rPr>
                <w:b/>
                <w:color w:val="000000"/>
                <w:sz w:val="16"/>
                <w:szCs w:val="16"/>
              </w:rPr>
              <w:t>-</w:t>
            </w:r>
          </w:p>
        </w:tc>
      </w:tr>
      <w:tr w:rsidR="00172F71" w:rsidRPr="002A6580" w14:paraId="707234B0" w14:textId="77777777" w:rsidTr="00C93368">
        <w:trPr>
          <w:trHeight w:val="269"/>
        </w:trPr>
        <w:tc>
          <w:tcPr>
            <w:tcW w:w="1797" w:type="dxa"/>
            <w:vMerge/>
            <w:tcBorders>
              <w:top w:val="nil"/>
              <w:left w:val="single" w:sz="4" w:space="0" w:color="auto"/>
              <w:bottom w:val="dotted" w:sz="4" w:space="0" w:color="000000"/>
              <w:right w:val="dotted" w:sz="4" w:space="0" w:color="auto"/>
            </w:tcBorders>
            <w:vAlign w:val="bottom"/>
            <w:hideMark/>
          </w:tcPr>
          <w:p w14:paraId="18185607" w14:textId="77777777" w:rsidR="00172F71" w:rsidRPr="002A6580" w:rsidRDefault="00172F71" w:rsidP="001F0C70">
            <w:pPr>
              <w:rPr>
                <w:color w:val="000000"/>
                <w:sz w:val="16"/>
                <w:szCs w:val="16"/>
                <w:lang w:val="en-US"/>
              </w:rPr>
            </w:pPr>
          </w:p>
        </w:tc>
        <w:tc>
          <w:tcPr>
            <w:tcW w:w="1021" w:type="dxa"/>
            <w:vMerge/>
            <w:tcBorders>
              <w:top w:val="nil"/>
              <w:left w:val="dotted" w:sz="4" w:space="0" w:color="auto"/>
              <w:bottom w:val="dotted" w:sz="4" w:space="0" w:color="000000"/>
              <w:right w:val="dotted" w:sz="4" w:space="0" w:color="auto"/>
            </w:tcBorders>
            <w:vAlign w:val="bottom"/>
          </w:tcPr>
          <w:p w14:paraId="78A910E6" w14:textId="77777777" w:rsidR="00172F71" w:rsidRPr="002A6580" w:rsidRDefault="00172F71" w:rsidP="001F0C70">
            <w:pPr>
              <w:ind w:right="-74"/>
              <w:jc w:val="right"/>
              <w:rPr>
                <w:b/>
                <w:color w:val="000000"/>
                <w:sz w:val="16"/>
                <w:szCs w:val="16"/>
              </w:rPr>
            </w:pPr>
          </w:p>
        </w:tc>
        <w:tc>
          <w:tcPr>
            <w:tcW w:w="1228" w:type="dxa"/>
            <w:vMerge/>
            <w:tcBorders>
              <w:top w:val="nil"/>
              <w:left w:val="dotted" w:sz="4" w:space="0" w:color="auto"/>
              <w:bottom w:val="dotted" w:sz="4" w:space="0" w:color="000000"/>
              <w:right w:val="dotted" w:sz="4" w:space="0" w:color="auto"/>
            </w:tcBorders>
            <w:vAlign w:val="bottom"/>
          </w:tcPr>
          <w:p w14:paraId="08FA36E7" w14:textId="77777777" w:rsidR="00172F71" w:rsidRPr="002A6580" w:rsidRDefault="00172F71" w:rsidP="001F0C70">
            <w:pPr>
              <w:ind w:right="-74"/>
              <w:jc w:val="right"/>
              <w:rPr>
                <w:b/>
                <w:color w:val="000000"/>
                <w:sz w:val="16"/>
                <w:szCs w:val="16"/>
              </w:rPr>
            </w:pPr>
          </w:p>
        </w:tc>
        <w:tc>
          <w:tcPr>
            <w:tcW w:w="1147" w:type="dxa"/>
            <w:vMerge/>
            <w:tcBorders>
              <w:top w:val="nil"/>
              <w:left w:val="dotted" w:sz="4" w:space="0" w:color="auto"/>
              <w:bottom w:val="dotted" w:sz="4" w:space="0" w:color="000000"/>
              <w:right w:val="dotted" w:sz="4" w:space="0" w:color="auto"/>
            </w:tcBorders>
            <w:vAlign w:val="bottom"/>
          </w:tcPr>
          <w:p w14:paraId="0218EC67" w14:textId="77777777" w:rsidR="00172F71" w:rsidRPr="002A6580" w:rsidRDefault="00172F71" w:rsidP="001F0C70">
            <w:pPr>
              <w:ind w:right="-64"/>
              <w:jc w:val="right"/>
              <w:rPr>
                <w:b/>
                <w:color w:val="000000"/>
                <w:sz w:val="16"/>
                <w:szCs w:val="16"/>
                <w:lang w:val="en-US"/>
              </w:rPr>
            </w:pPr>
          </w:p>
        </w:tc>
        <w:tc>
          <w:tcPr>
            <w:tcW w:w="993" w:type="dxa"/>
            <w:vMerge/>
            <w:tcBorders>
              <w:top w:val="nil"/>
              <w:left w:val="dotted" w:sz="4" w:space="0" w:color="auto"/>
              <w:bottom w:val="dotted" w:sz="4" w:space="0" w:color="000000"/>
              <w:right w:val="dotted" w:sz="4" w:space="0" w:color="auto"/>
            </w:tcBorders>
            <w:vAlign w:val="bottom"/>
          </w:tcPr>
          <w:p w14:paraId="1131CC8A" w14:textId="77777777" w:rsidR="00172F71" w:rsidRPr="002A6580" w:rsidRDefault="00172F71" w:rsidP="001F0C70">
            <w:pPr>
              <w:ind w:right="-74"/>
              <w:jc w:val="right"/>
              <w:rPr>
                <w:b/>
                <w:color w:val="000000"/>
                <w:sz w:val="16"/>
                <w:szCs w:val="16"/>
              </w:rPr>
            </w:pPr>
          </w:p>
        </w:tc>
        <w:tc>
          <w:tcPr>
            <w:tcW w:w="953" w:type="dxa"/>
            <w:vMerge/>
            <w:tcBorders>
              <w:top w:val="nil"/>
              <w:left w:val="dotted" w:sz="4" w:space="0" w:color="auto"/>
              <w:bottom w:val="dotted" w:sz="4" w:space="0" w:color="000000"/>
              <w:right w:val="dotted" w:sz="4" w:space="0" w:color="auto"/>
            </w:tcBorders>
            <w:vAlign w:val="bottom"/>
          </w:tcPr>
          <w:p w14:paraId="3E80888D" w14:textId="77777777" w:rsidR="00172F71" w:rsidRPr="002A6580" w:rsidRDefault="00172F71" w:rsidP="001F0C70">
            <w:pPr>
              <w:ind w:right="-74"/>
              <w:jc w:val="right"/>
              <w:rPr>
                <w:b/>
                <w:color w:val="000000"/>
                <w:sz w:val="16"/>
                <w:szCs w:val="16"/>
              </w:rPr>
            </w:pPr>
          </w:p>
        </w:tc>
        <w:tc>
          <w:tcPr>
            <w:tcW w:w="2199" w:type="dxa"/>
            <w:vMerge/>
            <w:tcBorders>
              <w:top w:val="nil"/>
              <w:left w:val="dotted" w:sz="4" w:space="0" w:color="auto"/>
              <w:bottom w:val="dotted" w:sz="4" w:space="0" w:color="000000"/>
              <w:right w:val="single" w:sz="4" w:space="0" w:color="auto"/>
            </w:tcBorders>
            <w:vAlign w:val="bottom"/>
          </w:tcPr>
          <w:p w14:paraId="64035F77" w14:textId="77777777" w:rsidR="00172F71" w:rsidRPr="002A6580" w:rsidRDefault="00172F71" w:rsidP="001F0C70">
            <w:pPr>
              <w:ind w:right="-74"/>
              <w:jc w:val="right"/>
              <w:rPr>
                <w:b/>
                <w:color w:val="000000"/>
                <w:sz w:val="16"/>
                <w:szCs w:val="16"/>
              </w:rPr>
            </w:pPr>
          </w:p>
        </w:tc>
      </w:tr>
      <w:tr w:rsidR="00710ECD" w:rsidRPr="002A6580" w14:paraId="66259CD2" w14:textId="77777777" w:rsidTr="00C93368">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685C49AF" w14:textId="77777777" w:rsidR="00710ECD" w:rsidRPr="002A6580" w:rsidRDefault="00710ECD" w:rsidP="00710ECD">
            <w:pPr>
              <w:rPr>
                <w:color w:val="000000"/>
                <w:sz w:val="16"/>
                <w:szCs w:val="16"/>
                <w:lang w:val="en-US"/>
              </w:rPr>
            </w:pPr>
            <w:r w:rsidRPr="002A6580">
              <w:rPr>
                <w:color w:val="000000"/>
                <w:sz w:val="16"/>
                <w:szCs w:val="16"/>
                <w:lang w:val="en-US"/>
              </w:rPr>
              <w:t xml:space="preserve">   Dönem Başı Bakiyesi </w:t>
            </w:r>
          </w:p>
        </w:tc>
        <w:tc>
          <w:tcPr>
            <w:tcW w:w="1021" w:type="dxa"/>
            <w:tcBorders>
              <w:top w:val="nil"/>
              <w:left w:val="nil"/>
              <w:bottom w:val="dotted" w:sz="4" w:space="0" w:color="auto"/>
              <w:right w:val="dotted" w:sz="4" w:space="0" w:color="auto"/>
            </w:tcBorders>
            <w:shd w:val="clear" w:color="auto" w:fill="auto"/>
            <w:vAlign w:val="bottom"/>
          </w:tcPr>
          <w:p w14:paraId="3783A141" w14:textId="77777777" w:rsidR="00710ECD" w:rsidRPr="002A6580" w:rsidRDefault="00710ECD" w:rsidP="00710ECD">
            <w:pPr>
              <w:ind w:right="-74"/>
              <w:jc w:val="right"/>
              <w:rPr>
                <w:b/>
                <w:color w:val="000000"/>
                <w:sz w:val="16"/>
                <w:szCs w:val="16"/>
              </w:rPr>
            </w:pPr>
            <w:r w:rsidRPr="002A6580">
              <w:rPr>
                <w:b/>
                <w:color w:val="000000"/>
                <w:sz w:val="16"/>
                <w:szCs w:val="16"/>
              </w:rPr>
              <w:t>-</w:t>
            </w:r>
          </w:p>
        </w:tc>
        <w:tc>
          <w:tcPr>
            <w:tcW w:w="1228" w:type="dxa"/>
            <w:tcBorders>
              <w:top w:val="nil"/>
              <w:left w:val="nil"/>
              <w:bottom w:val="dotted" w:sz="4" w:space="0" w:color="auto"/>
              <w:right w:val="dotted" w:sz="4" w:space="0" w:color="auto"/>
            </w:tcBorders>
            <w:shd w:val="clear" w:color="auto" w:fill="auto"/>
            <w:vAlign w:val="bottom"/>
          </w:tcPr>
          <w:p w14:paraId="4FCE1CEB" w14:textId="77777777" w:rsidR="00710ECD" w:rsidRPr="002A6580" w:rsidRDefault="00710ECD" w:rsidP="00710ECD">
            <w:pPr>
              <w:ind w:right="-74"/>
              <w:jc w:val="right"/>
              <w:rPr>
                <w:b/>
                <w:color w:val="000000"/>
                <w:sz w:val="16"/>
                <w:szCs w:val="16"/>
              </w:rPr>
            </w:pPr>
            <w:r w:rsidRPr="002A6580">
              <w:rPr>
                <w:b/>
                <w:color w:val="000000"/>
                <w:sz w:val="16"/>
                <w:szCs w:val="16"/>
              </w:rPr>
              <w:t>-</w:t>
            </w:r>
          </w:p>
        </w:tc>
        <w:tc>
          <w:tcPr>
            <w:tcW w:w="1147" w:type="dxa"/>
            <w:tcBorders>
              <w:top w:val="nil"/>
              <w:left w:val="nil"/>
              <w:bottom w:val="dotted" w:sz="4" w:space="0" w:color="auto"/>
              <w:right w:val="dotted" w:sz="4" w:space="0" w:color="auto"/>
            </w:tcBorders>
            <w:shd w:val="clear" w:color="auto" w:fill="auto"/>
          </w:tcPr>
          <w:p w14:paraId="31384933" w14:textId="191E1FC8" w:rsidR="00710ECD" w:rsidRPr="002A6580" w:rsidRDefault="003112D0" w:rsidP="00710ECD">
            <w:pPr>
              <w:ind w:right="-64"/>
              <w:jc w:val="right"/>
              <w:rPr>
                <w:color w:val="000000"/>
                <w:sz w:val="16"/>
                <w:szCs w:val="16"/>
                <w:lang w:val="en-US"/>
              </w:rPr>
            </w:pPr>
            <w:r w:rsidRPr="002A6580">
              <w:rPr>
                <w:color w:val="000000"/>
                <w:sz w:val="16"/>
                <w:szCs w:val="16"/>
              </w:rPr>
              <w:t>2.180.316</w:t>
            </w:r>
          </w:p>
        </w:tc>
        <w:tc>
          <w:tcPr>
            <w:tcW w:w="993" w:type="dxa"/>
            <w:tcBorders>
              <w:top w:val="nil"/>
              <w:left w:val="nil"/>
              <w:bottom w:val="dotted" w:sz="4" w:space="0" w:color="auto"/>
              <w:right w:val="dotted" w:sz="4" w:space="0" w:color="auto"/>
            </w:tcBorders>
            <w:shd w:val="clear" w:color="auto" w:fill="auto"/>
            <w:vAlign w:val="bottom"/>
          </w:tcPr>
          <w:p w14:paraId="575CFD99" w14:textId="77777777" w:rsidR="00710ECD" w:rsidRPr="002A6580" w:rsidRDefault="00710ECD" w:rsidP="00710ECD">
            <w:pPr>
              <w:ind w:right="-74"/>
              <w:jc w:val="right"/>
              <w:rPr>
                <w:b/>
                <w:color w:val="000000"/>
                <w:sz w:val="16"/>
                <w:szCs w:val="16"/>
              </w:rPr>
            </w:pPr>
            <w:r w:rsidRPr="002A6580">
              <w:rPr>
                <w:b/>
                <w:color w:val="000000"/>
                <w:sz w:val="16"/>
                <w:szCs w:val="16"/>
              </w:rPr>
              <w:t>-</w:t>
            </w:r>
          </w:p>
        </w:tc>
        <w:tc>
          <w:tcPr>
            <w:tcW w:w="953" w:type="dxa"/>
            <w:tcBorders>
              <w:top w:val="nil"/>
              <w:left w:val="nil"/>
              <w:bottom w:val="dotted" w:sz="4" w:space="0" w:color="auto"/>
              <w:right w:val="dotted" w:sz="4" w:space="0" w:color="auto"/>
            </w:tcBorders>
            <w:shd w:val="clear" w:color="auto" w:fill="auto"/>
            <w:vAlign w:val="bottom"/>
          </w:tcPr>
          <w:p w14:paraId="2579A8C8" w14:textId="77777777" w:rsidR="00710ECD" w:rsidRPr="002A6580" w:rsidRDefault="00710ECD" w:rsidP="00710ECD">
            <w:pPr>
              <w:ind w:right="-74"/>
              <w:jc w:val="right"/>
              <w:rPr>
                <w:b/>
                <w:color w:val="000000"/>
                <w:sz w:val="16"/>
                <w:szCs w:val="16"/>
              </w:rPr>
            </w:pPr>
            <w:r w:rsidRPr="002A6580">
              <w:rPr>
                <w:b/>
                <w:color w:val="000000"/>
                <w:sz w:val="16"/>
                <w:szCs w:val="16"/>
              </w:rPr>
              <w:t>-</w:t>
            </w:r>
          </w:p>
        </w:tc>
        <w:tc>
          <w:tcPr>
            <w:tcW w:w="2199" w:type="dxa"/>
            <w:tcBorders>
              <w:top w:val="nil"/>
              <w:left w:val="nil"/>
              <w:bottom w:val="dotted" w:sz="4" w:space="0" w:color="auto"/>
              <w:right w:val="single" w:sz="4" w:space="0" w:color="auto"/>
            </w:tcBorders>
            <w:shd w:val="clear" w:color="auto" w:fill="auto"/>
            <w:vAlign w:val="bottom"/>
          </w:tcPr>
          <w:p w14:paraId="474CBE19" w14:textId="77777777" w:rsidR="00710ECD" w:rsidRPr="002A6580" w:rsidRDefault="00710ECD" w:rsidP="00710ECD">
            <w:pPr>
              <w:ind w:right="-74"/>
              <w:jc w:val="right"/>
              <w:rPr>
                <w:b/>
                <w:color w:val="000000"/>
                <w:sz w:val="16"/>
                <w:szCs w:val="16"/>
              </w:rPr>
            </w:pPr>
            <w:r w:rsidRPr="002A6580">
              <w:rPr>
                <w:b/>
                <w:color w:val="000000"/>
                <w:sz w:val="16"/>
                <w:szCs w:val="16"/>
              </w:rPr>
              <w:t>-</w:t>
            </w:r>
          </w:p>
        </w:tc>
      </w:tr>
      <w:tr w:rsidR="00710ECD" w:rsidRPr="002A6580" w14:paraId="13ADB483" w14:textId="77777777" w:rsidTr="00C93368">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4BFE1907" w14:textId="77777777" w:rsidR="00710ECD" w:rsidRPr="002A6580" w:rsidRDefault="00710ECD" w:rsidP="00710ECD">
            <w:pPr>
              <w:rPr>
                <w:color w:val="000000"/>
                <w:sz w:val="16"/>
                <w:szCs w:val="16"/>
                <w:lang w:val="en-US"/>
              </w:rPr>
            </w:pPr>
            <w:r w:rsidRPr="002A6580">
              <w:rPr>
                <w:color w:val="000000"/>
                <w:sz w:val="16"/>
                <w:szCs w:val="16"/>
                <w:lang w:val="en-US"/>
              </w:rPr>
              <w:t xml:space="preserve">   Dönem Sonu Bakiyesi </w:t>
            </w:r>
          </w:p>
        </w:tc>
        <w:tc>
          <w:tcPr>
            <w:tcW w:w="1021" w:type="dxa"/>
            <w:tcBorders>
              <w:top w:val="nil"/>
              <w:left w:val="nil"/>
              <w:bottom w:val="dotted" w:sz="4" w:space="0" w:color="auto"/>
              <w:right w:val="dotted" w:sz="4" w:space="0" w:color="auto"/>
            </w:tcBorders>
            <w:shd w:val="clear" w:color="auto" w:fill="auto"/>
            <w:vAlign w:val="bottom"/>
          </w:tcPr>
          <w:p w14:paraId="6E12FB3B" w14:textId="77777777" w:rsidR="00710ECD" w:rsidRPr="002A6580" w:rsidRDefault="00710ECD" w:rsidP="00710ECD">
            <w:pPr>
              <w:ind w:right="-74"/>
              <w:jc w:val="right"/>
              <w:rPr>
                <w:b/>
                <w:color w:val="000000"/>
                <w:sz w:val="16"/>
                <w:szCs w:val="16"/>
              </w:rPr>
            </w:pPr>
            <w:r w:rsidRPr="002A6580">
              <w:rPr>
                <w:b/>
                <w:color w:val="000000"/>
                <w:sz w:val="16"/>
                <w:szCs w:val="16"/>
              </w:rPr>
              <w:t>-</w:t>
            </w:r>
          </w:p>
        </w:tc>
        <w:tc>
          <w:tcPr>
            <w:tcW w:w="1228" w:type="dxa"/>
            <w:tcBorders>
              <w:top w:val="nil"/>
              <w:left w:val="nil"/>
              <w:bottom w:val="dotted" w:sz="4" w:space="0" w:color="auto"/>
              <w:right w:val="dotted" w:sz="4" w:space="0" w:color="auto"/>
            </w:tcBorders>
            <w:shd w:val="clear" w:color="auto" w:fill="auto"/>
            <w:vAlign w:val="bottom"/>
          </w:tcPr>
          <w:p w14:paraId="693CF088" w14:textId="77777777" w:rsidR="00710ECD" w:rsidRPr="002A6580" w:rsidRDefault="00710ECD" w:rsidP="00710ECD">
            <w:pPr>
              <w:ind w:right="-74"/>
              <w:jc w:val="right"/>
              <w:rPr>
                <w:b/>
                <w:color w:val="000000"/>
                <w:sz w:val="16"/>
                <w:szCs w:val="16"/>
              </w:rPr>
            </w:pPr>
            <w:r w:rsidRPr="002A6580">
              <w:rPr>
                <w:b/>
                <w:color w:val="000000"/>
                <w:sz w:val="16"/>
                <w:szCs w:val="16"/>
              </w:rPr>
              <w:t>-</w:t>
            </w:r>
          </w:p>
        </w:tc>
        <w:tc>
          <w:tcPr>
            <w:tcW w:w="1147" w:type="dxa"/>
            <w:tcBorders>
              <w:top w:val="nil"/>
              <w:left w:val="nil"/>
              <w:bottom w:val="dotted" w:sz="4" w:space="0" w:color="auto"/>
              <w:right w:val="dotted" w:sz="4" w:space="0" w:color="auto"/>
            </w:tcBorders>
            <w:shd w:val="clear" w:color="auto" w:fill="auto"/>
          </w:tcPr>
          <w:p w14:paraId="61E47309" w14:textId="44E0099A" w:rsidR="00710ECD" w:rsidRPr="002A6580" w:rsidRDefault="000B6972" w:rsidP="00710ECD">
            <w:pPr>
              <w:ind w:right="-64"/>
              <w:jc w:val="right"/>
              <w:rPr>
                <w:color w:val="000000"/>
                <w:sz w:val="16"/>
                <w:szCs w:val="16"/>
              </w:rPr>
            </w:pPr>
            <w:r w:rsidRPr="002A6580">
              <w:rPr>
                <w:color w:val="000000"/>
                <w:sz w:val="16"/>
                <w:szCs w:val="16"/>
              </w:rPr>
              <w:t>3.097.903</w:t>
            </w:r>
          </w:p>
        </w:tc>
        <w:tc>
          <w:tcPr>
            <w:tcW w:w="993" w:type="dxa"/>
            <w:tcBorders>
              <w:top w:val="nil"/>
              <w:left w:val="nil"/>
              <w:bottom w:val="dotted" w:sz="4" w:space="0" w:color="auto"/>
              <w:right w:val="dotted" w:sz="4" w:space="0" w:color="auto"/>
            </w:tcBorders>
            <w:shd w:val="clear" w:color="auto" w:fill="auto"/>
            <w:vAlign w:val="bottom"/>
          </w:tcPr>
          <w:p w14:paraId="141E141D" w14:textId="77777777" w:rsidR="00710ECD" w:rsidRPr="002A6580" w:rsidRDefault="00710ECD" w:rsidP="00710ECD">
            <w:pPr>
              <w:ind w:right="-74"/>
              <w:jc w:val="right"/>
              <w:rPr>
                <w:b/>
                <w:color w:val="000000"/>
                <w:sz w:val="16"/>
                <w:szCs w:val="16"/>
              </w:rPr>
            </w:pPr>
            <w:r w:rsidRPr="002A6580">
              <w:rPr>
                <w:b/>
                <w:color w:val="000000"/>
                <w:sz w:val="16"/>
                <w:szCs w:val="16"/>
              </w:rPr>
              <w:t>-</w:t>
            </w:r>
          </w:p>
        </w:tc>
        <w:tc>
          <w:tcPr>
            <w:tcW w:w="953" w:type="dxa"/>
            <w:tcBorders>
              <w:top w:val="nil"/>
              <w:left w:val="nil"/>
              <w:bottom w:val="dotted" w:sz="4" w:space="0" w:color="auto"/>
              <w:right w:val="dotted" w:sz="4" w:space="0" w:color="auto"/>
            </w:tcBorders>
            <w:shd w:val="clear" w:color="auto" w:fill="auto"/>
            <w:vAlign w:val="bottom"/>
          </w:tcPr>
          <w:p w14:paraId="60F648F7" w14:textId="77777777" w:rsidR="00710ECD" w:rsidRPr="002A6580" w:rsidRDefault="00710ECD" w:rsidP="00710ECD">
            <w:pPr>
              <w:ind w:right="-74"/>
              <w:jc w:val="right"/>
              <w:rPr>
                <w:b/>
                <w:color w:val="000000"/>
                <w:sz w:val="16"/>
                <w:szCs w:val="16"/>
              </w:rPr>
            </w:pPr>
            <w:r w:rsidRPr="002A6580">
              <w:rPr>
                <w:b/>
                <w:color w:val="000000"/>
                <w:sz w:val="16"/>
                <w:szCs w:val="16"/>
              </w:rPr>
              <w:t>-</w:t>
            </w:r>
          </w:p>
        </w:tc>
        <w:tc>
          <w:tcPr>
            <w:tcW w:w="2199" w:type="dxa"/>
            <w:tcBorders>
              <w:top w:val="nil"/>
              <w:left w:val="nil"/>
              <w:bottom w:val="dotted" w:sz="4" w:space="0" w:color="auto"/>
              <w:right w:val="single" w:sz="4" w:space="0" w:color="auto"/>
            </w:tcBorders>
            <w:shd w:val="clear" w:color="auto" w:fill="auto"/>
            <w:vAlign w:val="bottom"/>
          </w:tcPr>
          <w:p w14:paraId="635A20EB" w14:textId="77777777" w:rsidR="00710ECD" w:rsidRPr="002A6580" w:rsidRDefault="00710ECD" w:rsidP="00710ECD">
            <w:pPr>
              <w:ind w:right="-74"/>
              <w:jc w:val="right"/>
              <w:rPr>
                <w:b/>
                <w:color w:val="000000"/>
                <w:sz w:val="16"/>
                <w:szCs w:val="16"/>
              </w:rPr>
            </w:pPr>
            <w:r w:rsidRPr="002A6580">
              <w:rPr>
                <w:b/>
                <w:color w:val="000000"/>
                <w:sz w:val="16"/>
                <w:szCs w:val="16"/>
              </w:rPr>
              <w:t>-</w:t>
            </w:r>
          </w:p>
        </w:tc>
      </w:tr>
      <w:tr w:rsidR="00710ECD" w:rsidRPr="002A6580" w14:paraId="5CFA8841" w14:textId="77777777" w:rsidTr="00C93368">
        <w:trPr>
          <w:trHeight w:val="230"/>
        </w:trPr>
        <w:tc>
          <w:tcPr>
            <w:tcW w:w="1797" w:type="dxa"/>
            <w:vMerge w:val="restart"/>
            <w:tcBorders>
              <w:top w:val="nil"/>
              <w:left w:val="single" w:sz="4" w:space="0" w:color="auto"/>
              <w:bottom w:val="single" w:sz="8" w:space="0" w:color="000000"/>
              <w:right w:val="dotted" w:sz="4" w:space="0" w:color="auto"/>
            </w:tcBorders>
            <w:shd w:val="clear" w:color="auto" w:fill="auto"/>
            <w:vAlign w:val="bottom"/>
            <w:hideMark/>
          </w:tcPr>
          <w:p w14:paraId="09F2B09A" w14:textId="77777777" w:rsidR="00710ECD" w:rsidRPr="002A6580" w:rsidRDefault="00710ECD" w:rsidP="00710ECD">
            <w:pPr>
              <w:rPr>
                <w:b/>
                <w:bCs/>
                <w:color w:val="000000"/>
                <w:sz w:val="16"/>
                <w:szCs w:val="16"/>
                <w:lang w:val="en-US"/>
              </w:rPr>
            </w:pPr>
            <w:r w:rsidRPr="002A6580">
              <w:rPr>
                <w:b/>
                <w:bCs/>
                <w:color w:val="000000"/>
                <w:sz w:val="16"/>
                <w:szCs w:val="16"/>
                <w:lang w:val="en-US"/>
              </w:rPr>
              <w:t>Alınan Kar Payı ve Komisyon Gelirleri</w:t>
            </w:r>
          </w:p>
        </w:tc>
        <w:tc>
          <w:tcPr>
            <w:tcW w:w="1021" w:type="dxa"/>
            <w:vMerge w:val="restart"/>
            <w:tcBorders>
              <w:top w:val="nil"/>
              <w:left w:val="dotted" w:sz="4" w:space="0" w:color="auto"/>
              <w:bottom w:val="single" w:sz="8" w:space="0" w:color="000000"/>
              <w:right w:val="dotted" w:sz="4" w:space="0" w:color="auto"/>
            </w:tcBorders>
            <w:shd w:val="clear" w:color="auto" w:fill="auto"/>
            <w:vAlign w:val="bottom"/>
          </w:tcPr>
          <w:p w14:paraId="3E6DC176" w14:textId="77777777" w:rsidR="00710ECD" w:rsidRPr="002A6580" w:rsidRDefault="00710ECD" w:rsidP="00710ECD">
            <w:pPr>
              <w:ind w:right="-74"/>
              <w:jc w:val="right"/>
              <w:rPr>
                <w:b/>
                <w:color w:val="000000"/>
                <w:sz w:val="16"/>
                <w:szCs w:val="16"/>
              </w:rPr>
            </w:pPr>
            <w:r w:rsidRPr="002A6580">
              <w:rPr>
                <w:b/>
                <w:color w:val="000000"/>
                <w:sz w:val="16"/>
                <w:szCs w:val="16"/>
              </w:rPr>
              <w:t>-</w:t>
            </w:r>
          </w:p>
        </w:tc>
        <w:tc>
          <w:tcPr>
            <w:tcW w:w="1228" w:type="dxa"/>
            <w:vMerge w:val="restart"/>
            <w:tcBorders>
              <w:top w:val="nil"/>
              <w:left w:val="dotted" w:sz="4" w:space="0" w:color="auto"/>
              <w:bottom w:val="single" w:sz="8" w:space="0" w:color="000000"/>
              <w:right w:val="dotted" w:sz="4" w:space="0" w:color="auto"/>
            </w:tcBorders>
            <w:shd w:val="clear" w:color="auto" w:fill="auto"/>
            <w:vAlign w:val="bottom"/>
          </w:tcPr>
          <w:p w14:paraId="13A3AA94" w14:textId="77777777" w:rsidR="00710ECD" w:rsidRPr="002A6580" w:rsidRDefault="00710ECD" w:rsidP="00710ECD">
            <w:pPr>
              <w:ind w:right="-74"/>
              <w:jc w:val="right"/>
              <w:rPr>
                <w:b/>
                <w:color w:val="000000"/>
                <w:sz w:val="16"/>
                <w:szCs w:val="16"/>
              </w:rPr>
            </w:pPr>
            <w:r w:rsidRPr="002A6580">
              <w:rPr>
                <w:b/>
                <w:color w:val="000000"/>
                <w:sz w:val="16"/>
                <w:szCs w:val="16"/>
              </w:rPr>
              <w:t>-</w:t>
            </w:r>
          </w:p>
        </w:tc>
        <w:tc>
          <w:tcPr>
            <w:tcW w:w="1147" w:type="dxa"/>
            <w:vMerge w:val="restart"/>
            <w:tcBorders>
              <w:top w:val="nil"/>
              <w:left w:val="dotted" w:sz="4" w:space="0" w:color="auto"/>
              <w:bottom w:val="single" w:sz="8" w:space="0" w:color="000000"/>
              <w:right w:val="dotted" w:sz="4" w:space="0" w:color="auto"/>
            </w:tcBorders>
            <w:shd w:val="clear" w:color="auto" w:fill="auto"/>
          </w:tcPr>
          <w:p w14:paraId="08D3BA06" w14:textId="77777777" w:rsidR="00710ECD" w:rsidRPr="002A6580" w:rsidRDefault="00710ECD" w:rsidP="00710ECD">
            <w:pPr>
              <w:ind w:right="-64"/>
              <w:jc w:val="right"/>
              <w:rPr>
                <w:sz w:val="16"/>
                <w:szCs w:val="16"/>
              </w:rPr>
            </w:pPr>
          </w:p>
          <w:p w14:paraId="3D942BE1" w14:textId="77777777" w:rsidR="00ED1756" w:rsidRPr="002A6580" w:rsidRDefault="00ED1756" w:rsidP="00710ECD">
            <w:pPr>
              <w:ind w:right="-64"/>
              <w:jc w:val="right"/>
              <w:rPr>
                <w:sz w:val="16"/>
                <w:szCs w:val="16"/>
              </w:rPr>
            </w:pPr>
          </w:p>
          <w:p w14:paraId="78643D50" w14:textId="625636F7" w:rsidR="00710ECD" w:rsidRPr="002A6580" w:rsidRDefault="006735F8" w:rsidP="00710ECD">
            <w:pPr>
              <w:ind w:right="-64"/>
              <w:jc w:val="right"/>
              <w:rPr>
                <w:b/>
                <w:color w:val="000000"/>
                <w:sz w:val="16"/>
                <w:szCs w:val="16"/>
              </w:rPr>
            </w:pPr>
            <w:r w:rsidRPr="00B15E64">
              <w:rPr>
                <w:b/>
                <w:color w:val="000000"/>
                <w:sz w:val="16"/>
                <w:szCs w:val="16"/>
              </w:rPr>
              <w:t>12.978</w:t>
            </w:r>
          </w:p>
        </w:tc>
        <w:tc>
          <w:tcPr>
            <w:tcW w:w="993" w:type="dxa"/>
            <w:vMerge w:val="restart"/>
            <w:tcBorders>
              <w:top w:val="nil"/>
              <w:left w:val="dotted" w:sz="4" w:space="0" w:color="auto"/>
              <w:bottom w:val="single" w:sz="8" w:space="0" w:color="000000"/>
              <w:right w:val="dotted" w:sz="4" w:space="0" w:color="auto"/>
            </w:tcBorders>
            <w:shd w:val="clear" w:color="auto" w:fill="auto"/>
            <w:vAlign w:val="bottom"/>
          </w:tcPr>
          <w:p w14:paraId="38911974" w14:textId="77777777" w:rsidR="00710ECD" w:rsidRPr="002A6580" w:rsidRDefault="00710ECD" w:rsidP="00710ECD">
            <w:pPr>
              <w:ind w:right="-74"/>
              <w:jc w:val="right"/>
              <w:rPr>
                <w:b/>
                <w:color w:val="000000"/>
                <w:sz w:val="16"/>
                <w:szCs w:val="16"/>
              </w:rPr>
            </w:pPr>
            <w:r w:rsidRPr="002A6580">
              <w:rPr>
                <w:b/>
                <w:color w:val="000000"/>
                <w:sz w:val="16"/>
                <w:szCs w:val="16"/>
              </w:rPr>
              <w:t>-</w:t>
            </w:r>
          </w:p>
        </w:tc>
        <w:tc>
          <w:tcPr>
            <w:tcW w:w="953" w:type="dxa"/>
            <w:vMerge w:val="restart"/>
            <w:tcBorders>
              <w:top w:val="nil"/>
              <w:left w:val="dotted" w:sz="4" w:space="0" w:color="auto"/>
              <w:bottom w:val="single" w:sz="8" w:space="0" w:color="000000"/>
              <w:right w:val="dotted" w:sz="4" w:space="0" w:color="auto"/>
            </w:tcBorders>
            <w:shd w:val="clear" w:color="auto" w:fill="auto"/>
            <w:vAlign w:val="bottom"/>
          </w:tcPr>
          <w:p w14:paraId="318A467E" w14:textId="77777777" w:rsidR="00710ECD" w:rsidRPr="002A6580" w:rsidRDefault="00710ECD" w:rsidP="00710ECD">
            <w:pPr>
              <w:ind w:right="-74"/>
              <w:jc w:val="right"/>
              <w:rPr>
                <w:b/>
                <w:color w:val="000000"/>
                <w:sz w:val="16"/>
                <w:szCs w:val="16"/>
              </w:rPr>
            </w:pPr>
            <w:r w:rsidRPr="002A6580">
              <w:rPr>
                <w:b/>
                <w:color w:val="000000"/>
                <w:sz w:val="16"/>
                <w:szCs w:val="16"/>
              </w:rPr>
              <w:t>-</w:t>
            </w:r>
          </w:p>
        </w:tc>
        <w:tc>
          <w:tcPr>
            <w:tcW w:w="2199" w:type="dxa"/>
            <w:vMerge w:val="restart"/>
            <w:tcBorders>
              <w:top w:val="nil"/>
              <w:left w:val="dotted" w:sz="4" w:space="0" w:color="auto"/>
              <w:bottom w:val="single" w:sz="8" w:space="0" w:color="000000"/>
              <w:right w:val="single" w:sz="4" w:space="0" w:color="auto"/>
            </w:tcBorders>
            <w:shd w:val="clear" w:color="auto" w:fill="auto"/>
            <w:vAlign w:val="bottom"/>
          </w:tcPr>
          <w:p w14:paraId="20BF10F7" w14:textId="77777777" w:rsidR="00710ECD" w:rsidRPr="002A6580" w:rsidRDefault="00710ECD" w:rsidP="00710ECD">
            <w:pPr>
              <w:ind w:right="-74"/>
              <w:jc w:val="right"/>
              <w:rPr>
                <w:b/>
                <w:color w:val="000000"/>
                <w:sz w:val="16"/>
                <w:szCs w:val="16"/>
              </w:rPr>
            </w:pPr>
            <w:r w:rsidRPr="002A6580">
              <w:rPr>
                <w:b/>
                <w:color w:val="000000"/>
                <w:sz w:val="16"/>
                <w:szCs w:val="16"/>
              </w:rPr>
              <w:t>-</w:t>
            </w:r>
          </w:p>
        </w:tc>
      </w:tr>
      <w:tr w:rsidR="00207E38" w:rsidRPr="002A6580" w14:paraId="0E7C6622" w14:textId="77777777" w:rsidTr="00C93368">
        <w:trPr>
          <w:trHeight w:val="269"/>
        </w:trPr>
        <w:tc>
          <w:tcPr>
            <w:tcW w:w="1797" w:type="dxa"/>
            <w:vMerge/>
            <w:tcBorders>
              <w:top w:val="nil"/>
              <w:left w:val="single" w:sz="4" w:space="0" w:color="auto"/>
              <w:bottom w:val="single" w:sz="4" w:space="0" w:color="auto"/>
              <w:right w:val="dotted" w:sz="4" w:space="0" w:color="auto"/>
            </w:tcBorders>
            <w:vAlign w:val="bottom"/>
            <w:hideMark/>
          </w:tcPr>
          <w:p w14:paraId="124A0C1E" w14:textId="77777777" w:rsidR="00207E38" w:rsidRPr="002A6580" w:rsidRDefault="00207E38" w:rsidP="001F0C70">
            <w:pPr>
              <w:rPr>
                <w:b/>
                <w:bCs/>
                <w:color w:val="000000"/>
                <w:sz w:val="16"/>
                <w:szCs w:val="16"/>
                <w:lang w:val="en-US"/>
              </w:rPr>
            </w:pPr>
          </w:p>
        </w:tc>
        <w:tc>
          <w:tcPr>
            <w:tcW w:w="1021" w:type="dxa"/>
            <w:vMerge/>
            <w:tcBorders>
              <w:top w:val="nil"/>
              <w:left w:val="dotted" w:sz="4" w:space="0" w:color="auto"/>
              <w:bottom w:val="single" w:sz="4" w:space="0" w:color="auto"/>
              <w:right w:val="dotted" w:sz="4" w:space="0" w:color="auto"/>
            </w:tcBorders>
            <w:vAlign w:val="center"/>
          </w:tcPr>
          <w:p w14:paraId="3DBFA0F5" w14:textId="77777777" w:rsidR="00207E38" w:rsidRPr="002A6580" w:rsidRDefault="00207E38" w:rsidP="001F0C70">
            <w:pPr>
              <w:rPr>
                <w:b/>
                <w:bCs/>
                <w:color w:val="000000"/>
                <w:sz w:val="16"/>
                <w:szCs w:val="16"/>
                <w:lang w:val="en-US"/>
              </w:rPr>
            </w:pPr>
          </w:p>
        </w:tc>
        <w:tc>
          <w:tcPr>
            <w:tcW w:w="1228" w:type="dxa"/>
            <w:vMerge/>
            <w:tcBorders>
              <w:top w:val="nil"/>
              <w:left w:val="dotted" w:sz="4" w:space="0" w:color="auto"/>
              <w:bottom w:val="single" w:sz="4" w:space="0" w:color="auto"/>
              <w:right w:val="dotted" w:sz="4" w:space="0" w:color="auto"/>
            </w:tcBorders>
            <w:vAlign w:val="center"/>
          </w:tcPr>
          <w:p w14:paraId="7B8EAA79" w14:textId="77777777" w:rsidR="00207E38" w:rsidRPr="002A6580" w:rsidRDefault="00207E38" w:rsidP="001F0C70">
            <w:pPr>
              <w:rPr>
                <w:b/>
                <w:bCs/>
                <w:color w:val="000000"/>
                <w:sz w:val="16"/>
                <w:szCs w:val="16"/>
                <w:lang w:val="en-US"/>
              </w:rPr>
            </w:pPr>
          </w:p>
        </w:tc>
        <w:tc>
          <w:tcPr>
            <w:tcW w:w="1147" w:type="dxa"/>
            <w:vMerge/>
            <w:tcBorders>
              <w:top w:val="nil"/>
              <w:left w:val="dotted" w:sz="4" w:space="0" w:color="auto"/>
              <w:bottom w:val="single" w:sz="4" w:space="0" w:color="auto"/>
              <w:right w:val="dotted" w:sz="4" w:space="0" w:color="auto"/>
            </w:tcBorders>
            <w:vAlign w:val="center"/>
          </w:tcPr>
          <w:p w14:paraId="2B2ECB23" w14:textId="77777777" w:rsidR="00207E38" w:rsidRPr="002A6580" w:rsidRDefault="00207E38" w:rsidP="001F0C70">
            <w:pPr>
              <w:rPr>
                <w:color w:val="000000"/>
                <w:sz w:val="16"/>
                <w:szCs w:val="16"/>
                <w:lang w:val="en-US"/>
              </w:rPr>
            </w:pPr>
          </w:p>
        </w:tc>
        <w:tc>
          <w:tcPr>
            <w:tcW w:w="993" w:type="dxa"/>
            <w:vMerge/>
            <w:tcBorders>
              <w:top w:val="nil"/>
              <w:left w:val="dotted" w:sz="4" w:space="0" w:color="auto"/>
              <w:bottom w:val="single" w:sz="4" w:space="0" w:color="auto"/>
              <w:right w:val="dotted" w:sz="4" w:space="0" w:color="auto"/>
            </w:tcBorders>
            <w:vAlign w:val="center"/>
          </w:tcPr>
          <w:p w14:paraId="3D33B5D6" w14:textId="77777777" w:rsidR="00207E38" w:rsidRPr="002A6580" w:rsidRDefault="00207E38" w:rsidP="001F0C70">
            <w:pPr>
              <w:rPr>
                <w:b/>
                <w:bCs/>
                <w:color w:val="000000"/>
                <w:sz w:val="16"/>
                <w:szCs w:val="16"/>
                <w:lang w:val="en-US"/>
              </w:rPr>
            </w:pPr>
          </w:p>
        </w:tc>
        <w:tc>
          <w:tcPr>
            <w:tcW w:w="953" w:type="dxa"/>
            <w:vMerge/>
            <w:tcBorders>
              <w:top w:val="nil"/>
              <w:left w:val="dotted" w:sz="4" w:space="0" w:color="auto"/>
              <w:bottom w:val="single" w:sz="4" w:space="0" w:color="auto"/>
              <w:right w:val="dotted" w:sz="4" w:space="0" w:color="auto"/>
            </w:tcBorders>
            <w:vAlign w:val="center"/>
          </w:tcPr>
          <w:p w14:paraId="03D3AE75" w14:textId="77777777" w:rsidR="00207E38" w:rsidRPr="002A6580" w:rsidRDefault="00207E38" w:rsidP="001F0C70">
            <w:pPr>
              <w:rPr>
                <w:b/>
                <w:bCs/>
                <w:color w:val="000000"/>
                <w:sz w:val="16"/>
                <w:szCs w:val="16"/>
                <w:lang w:val="en-US"/>
              </w:rPr>
            </w:pPr>
          </w:p>
        </w:tc>
        <w:tc>
          <w:tcPr>
            <w:tcW w:w="2199" w:type="dxa"/>
            <w:vMerge/>
            <w:tcBorders>
              <w:top w:val="nil"/>
              <w:left w:val="dotted" w:sz="4" w:space="0" w:color="auto"/>
              <w:bottom w:val="single" w:sz="4" w:space="0" w:color="auto"/>
              <w:right w:val="single" w:sz="4" w:space="0" w:color="auto"/>
            </w:tcBorders>
            <w:vAlign w:val="center"/>
          </w:tcPr>
          <w:p w14:paraId="6AD87E91" w14:textId="77777777" w:rsidR="00207E38" w:rsidRPr="002A6580" w:rsidRDefault="00207E38" w:rsidP="001F0C70">
            <w:pPr>
              <w:rPr>
                <w:b/>
                <w:bCs/>
                <w:color w:val="000000"/>
                <w:sz w:val="16"/>
                <w:szCs w:val="16"/>
                <w:lang w:val="en-US"/>
              </w:rPr>
            </w:pPr>
          </w:p>
        </w:tc>
      </w:tr>
    </w:tbl>
    <w:p w14:paraId="5566D7BA" w14:textId="77777777" w:rsidR="00207E38" w:rsidRPr="002A6580" w:rsidRDefault="00207E38" w:rsidP="001F0C70">
      <w:pPr>
        <w:widowControl w:val="0"/>
        <w:ind w:left="851"/>
        <w:jc w:val="both"/>
        <w:rPr>
          <w:rFonts w:eastAsia="Arial Unicode MS"/>
          <w:b/>
          <w:bCs/>
          <w:sz w:val="16"/>
          <w:szCs w:val="16"/>
        </w:rPr>
      </w:pPr>
    </w:p>
    <w:p w14:paraId="656EEF4E" w14:textId="58FB4728" w:rsidR="002A3A15" w:rsidRPr="002A6580" w:rsidRDefault="00432974" w:rsidP="005209BC">
      <w:pPr>
        <w:pStyle w:val="ListParagraph"/>
        <w:widowControl w:val="0"/>
        <w:numPr>
          <w:ilvl w:val="0"/>
          <w:numId w:val="13"/>
        </w:numPr>
        <w:tabs>
          <w:tab w:val="clear" w:pos="1080"/>
          <w:tab w:val="num" w:pos="1350"/>
        </w:tabs>
        <w:ind w:left="1332" w:hanging="486"/>
        <w:jc w:val="both"/>
        <w:rPr>
          <w:rFonts w:eastAsia="Arial Unicode MS"/>
          <w:b/>
          <w:bCs/>
        </w:rPr>
      </w:pPr>
      <w:r w:rsidRPr="002A6580">
        <w:rPr>
          <w:rFonts w:eastAsia="Arial Unicode MS"/>
          <w:b/>
          <w:bCs/>
        </w:rPr>
        <w:t xml:space="preserve">Banka’nın dahil olduğu risk grubuna ait </w:t>
      </w:r>
      <w:r w:rsidR="00463365" w:rsidRPr="002A6580">
        <w:rPr>
          <w:rFonts w:eastAsia="Arial Unicode MS"/>
          <w:b/>
          <w:bCs/>
        </w:rPr>
        <w:t>özel cari ve katılma hesaplarına</w:t>
      </w:r>
      <w:r w:rsidR="00D063B7" w:rsidRPr="002A6580">
        <w:rPr>
          <w:rFonts w:eastAsia="Arial Unicode MS"/>
          <w:b/>
          <w:bCs/>
        </w:rPr>
        <w:t xml:space="preserve"> ilişkin bilgiler</w:t>
      </w:r>
    </w:p>
    <w:p w14:paraId="6BDF8363" w14:textId="77777777" w:rsidR="00432974" w:rsidRPr="002A6580" w:rsidRDefault="00432974" w:rsidP="001F0C70">
      <w:pPr>
        <w:widowControl w:val="0"/>
        <w:ind w:left="1276" w:hanging="425"/>
        <w:jc w:val="both"/>
        <w:rPr>
          <w:rFonts w:eastAsia="Arial Unicode MS"/>
          <w:b/>
          <w:bCs/>
          <w:sz w:val="12"/>
          <w:szCs w:val="16"/>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109"/>
        <w:gridCol w:w="1134"/>
        <w:gridCol w:w="1418"/>
        <w:gridCol w:w="1134"/>
        <w:gridCol w:w="992"/>
        <w:gridCol w:w="1276"/>
        <w:gridCol w:w="1275"/>
      </w:tblGrid>
      <w:tr w:rsidR="00432974" w:rsidRPr="002A6580" w14:paraId="2F27F7FE" w14:textId="77777777" w:rsidTr="00AB59C6">
        <w:trPr>
          <w:trHeight w:val="57"/>
        </w:trPr>
        <w:tc>
          <w:tcPr>
            <w:tcW w:w="2109" w:type="dxa"/>
            <w:tcBorders>
              <w:top w:val="single" w:sz="4" w:space="0" w:color="auto"/>
            </w:tcBorders>
            <w:noWrap/>
            <w:vAlign w:val="bottom"/>
          </w:tcPr>
          <w:p w14:paraId="78C0570F" w14:textId="77777777" w:rsidR="00432974" w:rsidRPr="002A6580" w:rsidRDefault="00432974" w:rsidP="001F0C70">
            <w:pPr>
              <w:pStyle w:val="xl79"/>
              <w:pBdr>
                <w:left w:val="none" w:sz="0" w:space="0" w:color="auto"/>
                <w:bottom w:val="none" w:sz="0" w:space="0" w:color="auto"/>
                <w:right w:val="none" w:sz="0" w:space="0" w:color="auto"/>
              </w:pBdr>
              <w:spacing w:before="0" w:beforeAutospacing="0" w:after="0" w:afterAutospacing="0"/>
              <w:rPr>
                <w:rFonts w:eastAsia="Times New Roman"/>
                <w:b/>
                <w:bCs/>
                <w:iCs/>
                <w:sz w:val="16"/>
                <w:szCs w:val="16"/>
                <w:lang w:val="tr-TR"/>
              </w:rPr>
            </w:pPr>
            <w:r w:rsidRPr="002A6580">
              <w:rPr>
                <w:rFonts w:eastAsia="Times New Roman"/>
                <w:b/>
                <w:bCs/>
                <w:iCs/>
                <w:sz w:val="16"/>
                <w:szCs w:val="16"/>
                <w:lang w:val="tr-TR"/>
              </w:rPr>
              <w:t>Banka’nın Dahil Olduğu Risk Grubu</w:t>
            </w:r>
          </w:p>
        </w:tc>
        <w:tc>
          <w:tcPr>
            <w:tcW w:w="2552" w:type="dxa"/>
            <w:gridSpan w:val="2"/>
            <w:tcBorders>
              <w:top w:val="single" w:sz="4" w:space="0" w:color="auto"/>
            </w:tcBorders>
            <w:vAlign w:val="bottom"/>
          </w:tcPr>
          <w:p w14:paraId="05D8E273" w14:textId="77777777" w:rsidR="00432974" w:rsidRPr="002A6580" w:rsidRDefault="00432974" w:rsidP="001F0C70">
            <w:pPr>
              <w:jc w:val="center"/>
              <w:rPr>
                <w:b/>
                <w:bCs/>
                <w:iCs/>
                <w:sz w:val="16"/>
                <w:szCs w:val="16"/>
              </w:rPr>
            </w:pPr>
            <w:r w:rsidRPr="002A6580">
              <w:rPr>
                <w:b/>
                <w:sz w:val="16"/>
                <w:szCs w:val="16"/>
              </w:rPr>
              <w:t>İştirak, Bağlı Ortaklık ve Birlikte Kontrol Edilen Ortaklıklar (İş ortaklıkları)</w:t>
            </w:r>
          </w:p>
        </w:tc>
        <w:tc>
          <w:tcPr>
            <w:tcW w:w="2126" w:type="dxa"/>
            <w:gridSpan w:val="2"/>
            <w:tcBorders>
              <w:top w:val="single" w:sz="4" w:space="0" w:color="auto"/>
            </w:tcBorders>
            <w:vAlign w:val="bottom"/>
          </w:tcPr>
          <w:p w14:paraId="6C73FCF6" w14:textId="77777777" w:rsidR="00432974" w:rsidRPr="002A6580" w:rsidRDefault="00432974" w:rsidP="001F0C70">
            <w:pPr>
              <w:jc w:val="center"/>
              <w:rPr>
                <w:b/>
                <w:bCs/>
                <w:iCs/>
                <w:sz w:val="16"/>
                <w:szCs w:val="16"/>
              </w:rPr>
            </w:pPr>
            <w:r w:rsidRPr="002A6580">
              <w:rPr>
                <w:b/>
                <w:bCs/>
                <w:iCs/>
                <w:sz w:val="16"/>
                <w:szCs w:val="16"/>
              </w:rPr>
              <w:t>Banka’nın Doğrudan ve Dolaylı Ortakları</w:t>
            </w:r>
          </w:p>
        </w:tc>
        <w:tc>
          <w:tcPr>
            <w:tcW w:w="2551" w:type="dxa"/>
            <w:gridSpan w:val="2"/>
            <w:tcBorders>
              <w:top w:val="single" w:sz="4" w:space="0" w:color="auto"/>
            </w:tcBorders>
            <w:vAlign w:val="bottom"/>
          </w:tcPr>
          <w:p w14:paraId="38BC697F" w14:textId="77777777" w:rsidR="00432974" w:rsidRPr="002A6580" w:rsidRDefault="00432974" w:rsidP="001F0C70">
            <w:pPr>
              <w:jc w:val="center"/>
              <w:rPr>
                <w:b/>
                <w:bCs/>
                <w:iCs/>
                <w:sz w:val="16"/>
                <w:szCs w:val="16"/>
              </w:rPr>
            </w:pPr>
            <w:r w:rsidRPr="002A6580">
              <w:rPr>
                <w:b/>
                <w:bCs/>
                <w:iCs/>
                <w:sz w:val="16"/>
                <w:szCs w:val="16"/>
              </w:rPr>
              <w:t>Risk Grubuna Dahil Olan Diğer Gerçek ve Tüzel Kişiler</w:t>
            </w:r>
          </w:p>
        </w:tc>
      </w:tr>
      <w:tr w:rsidR="00432974" w:rsidRPr="002A6580" w14:paraId="6318AA13" w14:textId="77777777" w:rsidTr="00C93368">
        <w:trPr>
          <w:trHeight w:hRule="exact" w:val="453"/>
        </w:trPr>
        <w:tc>
          <w:tcPr>
            <w:tcW w:w="2109" w:type="dxa"/>
            <w:noWrap/>
            <w:vAlign w:val="bottom"/>
          </w:tcPr>
          <w:p w14:paraId="2B61905C" w14:textId="77777777" w:rsidR="00432974" w:rsidRPr="002A6580" w:rsidRDefault="00A21B60" w:rsidP="001F0C70">
            <w:pPr>
              <w:rPr>
                <w:b/>
                <w:bCs/>
                <w:iCs/>
                <w:sz w:val="16"/>
                <w:szCs w:val="16"/>
              </w:rPr>
            </w:pPr>
            <w:r w:rsidRPr="002A6580">
              <w:rPr>
                <w:b/>
                <w:bCs/>
                <w:iCs/>
                <w:sz w:val="16"/>
                <w:szCs w:val="16"/>
              </w:rPr>
              <w:t>Özel Cari ve Katılma Hesaparı</w:t>
            </w:r>
          </w:p>
        </w:tc>
        <w:tc>
          <w:tcPr>
            <w:tcW w:w="1134" w:type="dxa"/>
            <w:vAlign w:val="bottom"/>
          </w:tcPr>
          <w:p w14:paraId="58EBDF07" w14:textId="77777777" w:rsidR="00432974" w:rsidRPr="002A6580" w:rsidRDefault="00432974" w:rsidP="001F0C70">
            <w:pPr>
              <w:tabs>
                <w:tab w:val="left" w:pos="180"/>
              </w:tabs>
              <w:ind w:right="-51"/>
              <w:jc w:val="right"/>
              <w:rPr>
                <w:b/>
                <w:bCs/>
                <w:iCs/>
                <w:sz w:val="16"/>
                <w:szCs w:val="16"/>
              </w:rPr>
            </w:pPr>
            <w:r w:rsidRPr="002A6580">
              <w:rPr>
                <w:b/>
                <w:bCs/>
                <w:iCs/>
                <w:sz w:val="16"/>
                <w:szCs w:val="16"/>
              </w:rPr>
              <w:t xml:space="preserve">Cari </w:t>
            </w:r>
          </w:p>
          <w:p w14:paraId="6BD805ED" w14:textId="77777777" w:rsidR="00432974" w:rsidRPr="002A6580" w:rsidRDefault="00432974" w:rsidP="001F0C70">
            <w:pPr>
              <w:tabs>
                <w:tab w:val="left" w:pos="180"/>
              </w:tabs>
              <w:ind w:right="-51"/>
              <w:jc w:val="right"/>
              <w:rPr>
                <w:b/>
                <w:bCs/>
                <w:iCs/>
                <w:sz w:val="16"/>
                <w:szCs w:val="16"/>
              </w:rPr>
            </w:pPr>
            <w:r w:rsidRPr="002A6580">
              <w:rPr>
                <w:b/>
                <w:bCs/>
                <w:iCs/>
                <w:sz w:val="16"/>
                <w:szCs w:val="16"/>
              </w:rPr>
              <w:t>Dönem</w:t>
            </w:r>
          </w:p>
        </w:tc>
        <w:tc>
          <w:tcPr>
            <w:tcW w:w="1418" w:type="dxa"/>
            <w:vAlign w:val="bottom"/>
          </w:tcPr>
          <w:p w14:paraId="59685500" w14:textId="77777777" w:rsidR="004C0192" w:rsidRPr="002A6580" w:rsidRDefault="00432974" w:rsidP="001F0C70">
            <w:pPr>
              <w:ind w:right="-51"/>
              <w:jc w:val="right"/>
              <w:rPr>
                <w:b/>
                <w:bCs/>
                <w:iCs/>
                <w:sz w:val="16"/>
                <w:szCs w:val="16"/>
              </w:rPr>
            </w:pPr>
            <w:r w:rsidRPr="002A6580">
              <w:rPr>
                <w:b/>
                <w:bCs/>
                <w:iCs/>
                <w:sz w:val="16"/>
                <w:szCs w:val="16"/>
              </w:rPr>
              <w:t xml:space="preserve">Önceki </w:t>
            </w:r>
          </w:p>
          <w:p w14:paraId="1291BD3D" w14:textId="77777777" w:rsidR="00432974" w:rsidRPr="002A6580" w:rsidRDefault="00432974" w:rsidP="001F0C70">
            <w:pPr>
              <w:ind w:right="-51"/>
              <w:jc w:val="right"/>
              <w:rPr>
                <w:b/>
                <w:sz w:val="16"/>
                <w:szCs w:val="16"/>
              </w:rPr>
            </w:pPr>
            <w:r w:rsidRPr="002A6580">
              <w:rPr>
                <w:b/>
                <w:bCs/>
                <w:iCs/>
                <w:sz w:val="16"/>
                <w:szCs w:val="16"/>
              </w:rPr>
              <w:t>Dönem</w:t>
            </w:r>
          </w:p>
        </w:tc>
        <w:tc>
          <w:tcPr>
            <w:tcW w:w="1134" w:type="dxa"/>
            <w:vAlign w:val="bottom"/>
          </w:tcPr>
          <w:p w14:paraId="7C1597A3" w14:textId="77777777" w:rsidR="004C0192" w:rsidRPr="002A6580" w:rsidRDefault="00432974" w:rsidP="001F0C70">
            <w:pPr>
              <w:ind w:right="-51"/>
              <w:jc w:val="right"/>
              <w:rPr>
                <w:b/>
                <w:bCs/>
                <w:iCs/>
                <w:sz w:val="16"/>
                <w:szCs w:val="16"/>
              </w:rPr>
            </w:pPr>
            <w:r w:rsidRPr="002A6580">
              <w:rPr>
                <w:b/>
                <w:bCs/>
                <w:iCs/>
                <w:sz w:val="16"/>
                <w:szCs w:val="16"/>
              </w:rPr>
              <w:t xml:space="preserve">Cari </w:t>
            </w:r>
          </w:p>
          <w:p w14:paraId="6367372F" w14:textId="77777777" w:rsidR="00432974" w:rsidRPr="002A6580" w:rsidRDefault="00432974" w:rsidP="001F0C70">
            <w:pPr>
              <w:ind w:right="-51"/>
              <w:jc w:val="right"/>
              <w:rPr>
                <w:b/>
                <w:bCs/>
                <w:iCs/>
                <w:sz w:val="16"/>
                <w:szCs w:val="16"/>
              </w:rPr>
            </w:pPr>
            <w:r w:rsidRPr="002A6580">
              <w:rPr>
                <w:b/>
                <w:bCs/>
                <w:iCs/>
                <w:sz w:val="16"/>
                <w:szCs w:val="16"/>
              </w:rPr>
              <w:t>Dönem</w:t>
            </w:r>
          </w:p>
        </w:tc>
        <w:tc>
          <w:tcPr>
            <w:tcW w:w="992" w:type="dxa"/>
            <w:vAlign w:val="bottom"/>
          </w:tcPr>
          <w:p w14:paraId="09BCE05E" w14:textId="77777777" w:rsidR="00432974" w:rsidRPr="002A6580" w:rsidRDefault="00432974" w:rsidP="001F0C70">
            <w:pPr>
              <w:ind w:right="-51"/>
              <w:jc w:val="right"/>
              <w:rPr>
                <w:b/>
                <w:bCs/>
                <w:iCs/>
                <w:sz w:val="16"/>
                <w:szCs w:val="16"/>
              </w:rPr>
            </w:pPr>
            <w:r w:rsidRPr="002A6580">
              <w:rPr>
                <w:b/>
                <w:bCs/>
                <w:iCs/>
                <w:sz w:val="16"/>
                <w:szCs w:val="16"/>
              </w:rPr>
              <w:t>Önceki Dönem</w:t>
            </w:r>
          </w:p>
        </w:tc>
        <w:tc>
          <w:tcPr>
            <w:tcW w:w="1276" w:type="dxa"/>
            <w:vAlign w:val="bottom"/>
          </w:tcPr>
          <w:p w14:paraId="2DF824E8" w14:textId="77777777" w:rsidR="00432974" w:rsidRPr="002A6580" w:rsidRDefault="00432974" w:rsidP="001F0C70">
            <w:pPr>
              <w:ind w:right="-51"/>
              <w:jc w:val="right"/>
              <w:rPr>
                <w:b/>
                <w:bCs/>
                <w:iCs/>
                <w:sz w:val="16"/>
                <w:szCs w:val="16"/>
              </w:rPr>
            </w:pPr>
            <w:r w:rsidRPr="002A6580">
              <w:rPr>
                <w:b/>
                <w:bCs/>
                <w:iCs/>
                <w:sz w:val="16"/>
                <w:szCs w:val="16"/>
              </w:rPr>
              <w:t xml:space="preserve">Cari </w:t>
            </w:r>
          </w:p>
          <w:p w14:paraId="23AC98F2" w14:textId="77777777" w:rsidR="00432974" w:rsidRPr="002A6580" w:rsidRDefault="00432974" w:rsidP="001F0C70">
            <w:pPr>
              <w:ind w:right="-51"/>
              <w:jc w:val="right"/>
              <w:rPr>
                <w:b/>
                <w:bCs/>
                <w:iCs/>
                <w:sz w:val="16"/>
                <w:szCs w:val="16"/>
              </w:rPr>
            </w:pPr>
            <w:r w:rsidRPr="002A6580">
              <w:rPr>
                <w:b/>
                <w:bCs/>
                <w:iCs/>
                <w:sz w:val="16"/>
                <w:szCs w:val="16"/>
              </w:rPr>
              <w:t>Dönem</w:t>
            </w:r>
          </w:p>
        </w:tc>
        <w:tc>
          <w:tcPr>
            <w:tcW w:w="1275" w:type="dxa"/>
            <w:vAlign w:val="bottom"/>
          </w:tcPr>
          <w:p w14:paraId="2F744C63" w14:textId="77777777" w:rsidR="00432974" w:rsidRPr="002A6580" w:rsidRDefault="00432974" w:rsidP="001F0C70">
            <w:pPr>
              <w:ind w:right="-51"/>
              <w:jc w:val="right"/>
              <w:rPr>
                <w:b/>
                <w:bCs/>
                <w:iCs/>
                <w:sz w:val="16"/>
                <w:szCs w:val="16"/>
              </w:rPr>
            </w:pPr>
            <w:r w:rsidRPr="002A6580">
              <w:rPr>
                <w:b/>
                <w:bCs/>
                <w:iCs/>
                <w:sz w:val="16"/>
                <w:szCs w:val="16"/>
              </w:rPr>
              <w:t xml:space="preserve">Önceki </w:t>
            </w:r>
          </w:p>
          <w:p w14:paraId="1BA34EF4" w14:textId="77777777" w:rsidR="00432974" w:rsidRPr="002A6580" w:rsidRDefault="00432974" w:rsidP="001F0C70">
            <w:pPr>
              <w:ind w:right="-51"/>
              <w:jc w:val="right"/>
              <w:rPr>
                <w:b/>
                <w:bCs/>
                <w:iCs/>
                <w:sz w:val="16"/>
                <w:szCs w:val="16"/>
              </w:rPr>
            </w:pPr>
            <w:r w:rsidRPr="002A6580">
              <w:rPr>
                <w:b/>
                <w:bCs/>
                <w:iCs/>
                <w:sz w:val="16"/>
                <w:szCs w:val="16"/>
              </w:rPr>
              <w:t>Dönem</w:t>
            </w:r>
          </w:p>
        </w:tc>
      </w:tr>
      <w:tr w:rsidR="000B6972" w:rsidRPr="002A6580" w14:paraId="7E46343A" w14:textId="77777777" w:rsidTr="00AB59C6">
        <w:trPr>
          <w:trHeight w:val="57"/>
        </w:trPr>
        <w:tc>
          <w:tcPr>
            <w:tcW w:w="2109" w:type="dxa"/>
            <w:noWrap/>
            <w:vAlign w:val="bottom"/>
          </w:tcPr>
          <w:p w14:paraId="44418706" w14:textId="77777777" w:rsidR="000B6972" w:rsidRPr="002A6580" w:rsidRDefault="000B6972" w:rsidP="000B6972">
            <w:pPr>
              <w:ind w:hanging="93"/>
              <w:rPr>
                <w:bCs/>
                <w:iCs/>
                <w:sz w:val="16"/>
                <w:szCs w:val="16"/>
              </w:rPr>
            </w:pPr>
            <w:r w:rsidRPr="002A6580">
              <w:rPr>
                <w:bCs/>
                <w:iCs/>
                <w:sz w:val="16"/>
                <w:szCs w:val="16"/>
              </w:rPr>
              <w:t xml:space="preserve">     Dönem Başı</w:t>
            </w:r>
          </w:p>
        </w:tc>
        <w:tc>
          <w:tcPr>
            <w:tcW w:w="1134" w:type="dxa"/>
            <w:vAlign w:val="bottom"/>
          </w:tcPr>
          <w:p w14:paraId="20E5CF24" w14:textId="77777777" w:rsidR="000B6972" w:rsidRPr="002A6580" w:rsidRDefault="000B6972" w:rsidP="000B6972">
            <w:pPr>
              <w:ind w:right="-74"/>
              <w:jc w:val="right"/>
              <w:rPr>
                <w:b/>
                <w:color w:val="000000"/>
                <w:sz w:val="16"/>
                <w:szCs w:val="16"/>
              </w:rPr>
            </w:pPr>
            <w:r w:rsidRPr="002A6580">
              <w:rPr>
                <w:b/>
                <w:color w:val="000000"/>
                <w:sz w:val="16"/>
                <w:szCs w:val="16"/>
              </w:rPr>
              <w:t>-</w:t>
            </w:r>
          </w:p>
        </w:tc>
        <w:tc>
          <w:tcPr>
            <w:tcW w:w="1418" w:type="dxa"/>
            <w:vAlign w:val="bottom"/>
          </w:tcPr>
          <w:p w14:paraId="2B486960" w14:textId="77777777" w:rsidR="000B6972" w:rsidRPr="002A6580" w:rsidRDefault="000B6972" w:rsidP="000B6972">
            <w:pPr>
              <w:ind w:right="-74"/>
              <w:jc w:val="right"/>
              <w:rPr>
                <w:b/>
                <w:color w:val="000000"/>
                <w:sz w:val="16"/>
                <w:szCs w:val="16"/>
              </w:rPr>
            </w:pPr>
            <w:r w:rsidRPr="002A6580">
              <w:rPr>
                <w:b/>
                <w:color w:val="000000"/>
                <w:sz w:val="16"/>
                <w:szCs w:val="16"/>
              </w:rPr>
              <w:t>-</w:t>
            </w:r>
          </w:p>
        </w:tc>
        <w:tc>
          <w:tcPr>
            <w:tcW w:w="1134" w:type="dxa"/>
            <w:vAlign w:val="bottom"/>
          </w:tcPr>
          <w:p w14:paraId="13FF64CA" w14:textId="77777777" w:rsidR="000B6972" w:rsidRPr="002A6580" w:rsidRDefault="000B6972" w:rsidP="000B6972">
            <w:pPr>
              <w:ind w:right="-51"/>
              <w:jc w:val="right"/>
              <w:rPr>
                <w:sz w:val="16"/>
                <w:szCs w:val="16"/>
              </w:rPr>
            </w:pPr>
            <w:r w:rsidRPr="002A6580">
              <w:rPr>
                <w:color w:val="000000"/>
                <w:sz w:val="16"/>
                <w:szCs w:val="16"/>
              </w:rPr>
              <w:t>42.411</w:t>
            </w:r>
          </w:p>
        </w:tc>
        <w:tc>
          <w:tcPr>
            <w:tcW w:w="992" w:type="dxa"/>
            <w:vAlign w:val="bottom"/>
          </w:tcPr>
          <w:p w14:paraId="47CA55DA" w14:textId="1B8CDD5F" w:rsidR="000B6972" w:rsidRPr="002A6580" w:rsidRDefault="00FA0E12" w:rsidP="000B6972">
            <w:pPr>
              <w:ind w:right="-51"/>
              <w:jc w:val="right"/>
              <w:rPr>
                <w:sz w:val="16"/>
                <w:szCs w:val="16"/>
              </w:rPr>
            </w:pPr>
            <w:r w:rsidRPr="002A6580">
              <w:rPr>
                <w:color w:val="000000"/>
                <w:sz w:val="16"/>
                <w:szCs w:val="16"/>
              </w:rPr>
              <w:t>8.159</w:t>
            </w:r>
          </w:p>
        </w:tc>
        <w:tc>
          <w:tcPr>
            <w:tcW w:w="1276" w:type="dxa"/>
            <w:vAlign w:val="bottom"/>
          </w:tcPr>
          <w:p w14:paraId="384C5613" w14:textId="77777777" w:rsidR="000B6972" w:rsidRPr="002A6580" w:rsidRDefault="000B6972" w:rsidP="000B6972">
            <w:pPr>
              <w:ind w:right="-74"/>
              <w:jc w:val="right"/>
              <w:rPr>
                <w:b/>
                <w:color w:val="000000"/>
                <w:sz w:val="16"/>
                <w:szCs w:val="16"/>
              </w:rPr>
            </w:pPr>
            <w:r w:rsidRPr="002A6580">
              <w:rPr>
                <w:b/>
                <w:color w:val="000000"/>
                <w:sz w:val="16"/>
                <w:szCs w:val="16"/>
              </w:rPr>
              <w:t>-</w:t>
            </w:r>
          </w:p>
        </w:tc>
        <w:tc>
          <w:tcPr>
            <w:tcW w:w="1275" w:type="dxa"/>
            <w:vAlign w:val="bottom"/>
          </w:tcPr>
          <w:p w14:paraId="638EF47C" w14:textId="77777777" w:rsidR="000B6972" w:rsidRPr="002A6580" w:rsidRDefault="000B6972" w:rsidP="000B6972">
            <w:pPr>
              <w:ind w:right="-74"/>
              <w:jc w:val="right"/>
              <w:rPr>
                <w:b/>
                <w:color w:val="000000"/>
                <w:sz w:val="16"/>
                <w:szCs w:val="16"/>
              </w:rPr>
            </w:pPr>
            <w:r w:rsidRPr="002A6580">
              <w:rPr>
                <w:b/>
                <w:color w:val="000000"/>
                <w:sz w:val="16"/>
                <w:szCs w:val="16"/>
              </w:rPr>
              <w:t>-</w:t>
            </w:r>
          </w:p>
        </w:tc>
      </w:tr>
      <w:tr w:rsidR="000B6972" w:rsidRPr="002A6580" w14:paraId="595BCA5B" w14:textId="77777777" w:rsidTr="00AB59C6">
        <w:trPr>
          <w:trHeight w:val="57"/>
        </w:trPr>
        <w:tc>
          <w:tcPr>
            <w:tcW w:w="2109" w:type="dxa"/>
            <w:noWrap/>
            <w:vAlign w:val="bottom"/>
          </w:tcPr>
          <w:p w14:paraId="664E8696" w14:textId="77777777" w:rsidR="000B6972" w:rsidRPr="002A6580" w:rsidRDefault="000B6972" w:rsidP="000B6972">
            <w:pPr>
              <w:ind w:hanging="93"/>
              <w:rPr>
                <w:bCs/>
                <w:iCs/>
                <w:sz w:val="16"/>
                <w:szCs w:val="16"/>
              </w:rPr>
            </w:pPr>
            <w:r w:rsidRPr="002A6580">
              <w:rPr>
                <w:bCs/>
                <w:iCs/>
                <w:sz w:val="16"/>
                <w:szCs w:val="16"/>
              </w:rPr>
              <w:t xml:space="preserve">     Dönem Sonu</w:t>
            </w:r>
          </w:p>
        </w:tc>
        <w:tc>
          <w:tcPr>
            <w:tcW w:w="1134" w:type="dxa"/>
          </w:tcPr>
          <w:p w14:paraId="6D8E0986" w14:textId="77777777" w:rsidR="000B6972" w:rsidRPr="002A6580" w:rsidRDefault="000B6972" w:rsidP="000B6972">
            <w:pPr>
              <w:ind w:right="-74"/>
              <w:jc w:val="right"/>
              <w:rPr>
                <w:b/>
                <w:color w:val="000000"/>
                <w:sz w:val="16"/>
                <w:szCs w:val="16"/>
              </w:rPr>
            </w:pPr>
            <w:r w:rsidRPr="002A6580">
              <w:rPr>
                <w:b/>
                <w:color w:val="000000"/>
                <w:sz w:val="16"/>
                <w:szCs w:val="16"/>
              </w:rPr>
              <w:t>-</w:t>
            </w:r>
          </w:p>
        </w:tc>
        <w:tc>
          <w:tcPr>
            <w:tcW w:w="1418" w:type="dxa"/>
          </w:tcPr>
          <w:p w14:paraId="7D103C22" w14:textId="77777777" w:rsidR="000B6972" w:rsidRPr="002A6580" w:rsidRDefault="000B6972" w:rsidP="000B6972">
            <w:pPr>
              <w:ind w:right="-74"/>
              <w:jc w:val="right"/>
              <w:rPr>
                <w:b/>
                <w:color w:val="000000"/>
                <w:sz w:val="16"/>
                <w:szCs w:val="16"/>
              </w:rPr>
            </w:pPr>
            <w:r w:rsidRPr="002A6580">
              <w:rPr>
                <w:b/>
                <w:color w:val="000000"/>
                <w:sz w:val="16"/>
                <w:szCs w:val="16"/>
              </w:rPr>
              <w:t>-</w:t>
            </w:r>
          </w:p>
        </w:tc>
        <w:tc>
          <w:tcPr>
            <w:tcW w:w="1134" w:type="dxa"/>
            <w:vAlign w:val="bottom"/>
          </w:tcPr>
          <w:p w14:paraId="72DFD843" w14:textId="3F5CDCDB" w:rsidR="000B6972" w:rsidRPr="002A6580" w:rsidRDefault="00693C7B" w:rsidP="000B6972">
            <w:pPr>
              <w:ind w:right="-51"/>
              <w:jc w:val="right"/>
              <w:rPr>
                <w:color w:val="000000"/>
                <w:sz w:val="16"/>
                <w:szCs w:val="16"/>
              </w:rPr>
            </w:pPr>
            <w:r w:rsidRPr="00693C7B">
              <w:rPr>
                <w:color w:val="000000"/>
                <w:sz w:val="16"/>
                <w:szCs w:val="16"/>
              </w:rPr>
              <w:t>1.442</w:t>
            </w:r>
          </w:p>
        </w:tc>
        <w:tc>
          <w:tcPr>
            <w:tcW w:w="992" w:type="dxa"/>
            <w:vAlign w:val="bottom"/>
          </w:tcPr>
          <w:p w14:paraId="1078828C" w14:textId="16BFF50A" w:rsidR="000B6972" w:rsidRPr="002A6580" w:rsidRDefault="00FA0E12" w:rsidP="000B6972">
            <w:pPr>
              <w:ind w:right="-51"/>
              <w:jc w:val="right"/>
              <w:rPr>
                <w:color w:val="000000"/>
                <w:sz w:val="16"/>
                <w:szCs w:val="16"/>
              </w:rPr>
            </w:pPr>
            <w:r w:rsidRPr="002A6580">
              <w:rPr>
                <w:color w:val="000000"/>
                <w:sz w:val="16"/>
                <w:szCs w:val="16"/>
              </w:rPr>
              <w:t>42.411</w:t>
            </w:r>
          </w:p>
        </w:tc>
        <w:tc>
          <w:tcPr>
            <w:tcW w:w="1276" w:type="dxa"/>
            <w:vAlign w:val="bottom"/>
          </w:tcPr>
          <w:p w14:paraId="7A34E03D" w14:textId="77777777" w:rsidR="000B6972" w:rsidRPr="002A6580" w:rsidRDefault="000B6972" w:rsidP="000B6972">
            <w:pPr>
              <w:ind w:right="-74"/>
              <w:jc w:val="right"/>
              <w:rPr>
                <w:b/>
                <w:color w:val="000000"/>
                <w:sz w:val="16"/>
                <w:szCs w:val="16"/>
              </w:rPr>
            </w:pPr>
            <w:r w:rsidRPr="002A6580">
              <w:rPr>
                <w:b/>
                <w:color w:val="000000"/>
                <w:sz w:val="16"/>
                <w:szCs w:val="16"/>
              </w:rPr>
              <w:t>-</w:t>
            </w:r>
          </w:p>
        </w:tc>
        <w:tc>
          <w:tcPr>
            <w:tcW w:w="1275" w:type="dxa"/>
            <w:vAlign w:val="bottom"/>
          </w:tcPr>
          <w:p w14:paraId="598B8AE1" w14:textId="77777777" w:rsidR="000B6972" w:rsidRPr="002A6580" w:rsidRDefault="000B6972" w:rsidP="000B6972">
            <w:pPr>
              <w:ind w:right="-74"/>
              <w:jc w:val="right"/>
              <w:rPr>
                <w:b/>
                <w:color w:val="000000"/>
                <w:sz w:val="16"/>
                <w:szCs w:val="16"/>
              </w:rPr>
            </w:pPr>
            <w:r w:rsidRPr="002A6580">
              <w:rPr>
                <w:b/>
                <w:color w:val="000000"/>
                <w:sz w:val="16"/>
                <w:szCs w:val="16"/>
              </w:rPr>
              <w:t>-</w:t>
            </w:r>
          </w:p>
        </w:tc>
      </w:tr>
      <w:tr w:rsidR="00710ECD" w:rsidRPr="002A6580" w14:paraId="14D0CF26" w14:textId="77777777" w:rsidTr="00AB59C6">
        <w:trPr>
          <w:trHeight w:val="57"/>
        </w:trPr>
        <w:tc>
          <w:tcPr>
            <w:tcW w:w="2109" w:type="dxa"/>
            <w:tcBorders>
              <w:bottom w:val="single" w:sz="4" w:space="0" w:color="auto"/>
            </w:tcBorders>
            <w:noWrap/>
            <w:vAlign w:val="bottom"/>
          </w:tcPr>
          <w:p w14:paraId="316EDF20" w14:textId="77777777" w:rsidR="00710ECD" w:rsidRPr="002A6580" w:rsidRDefault="00710ECD" w:rsidP="00710ECD">
            <w:pPr>
              <w:rPr>
                <w:b/>
                <w:bCs/>
                <w:iCs/>
                <w:sz w:val="16"/>
                <w:szCs w:val="16"/>
              </w:rPr>
            </w:pPr>
            <w:r w:rsidRPr="002A6580">
              <w:rPr>
                <w:b/>
                <w:bCs/>
                <w:iCs/>
                <w:sz w:val="16"/>
                <w:szCs w:val="16"/>
              </w:rPr>
              <w:t>Katılma Hesapları Kar Payı Giderleri</w:t>
            </w:r>
          </w:p>
        </w:tc>
        <w:tc>
          <w:tcPr>
            <w:tcW w:w="1134" w:type="dxa"/>
            <w:tcBorders>
              <w:bottom w:val="single" w:sz="4" w:space="0" w:color="auto"/>
            </w:tcBorders>
          </w:tcPr>
          <w:p w14:paraId="05728ED8" w14:textId="77777777" w:rsidR="00710ECD" w:rsidRPr="002A6580" w:rsidRDefault="00710ECD" w:rsidP="00710ECD">
            <w:pPr>
              <w:ind w:right="-74"/>
              <w:jc w:val="right"/>
              <w:rPr>
                <w:b/>
                <w:color w:val="000000"/>
                <w:sz w:val="16"/>
                <w:szCs w:val="16"/>
              </w:rPr>
            </w:pPr>
          </w:p>
          <w:p w14:paraId="16DE9B22" w14:textId="77777777" w:rsidR="00710ECD" w:rsidRPr="002A6580" w:rsidRDefault="00710ECD" w:rsidP="00710ECD">
            <w:pPr>
              <w:ind w:right="-74"/>
              <w:jc w:val="right"/>
              <w:rPr>
                <w:b/>
                <w:color w:val="000000"/>
                <w:sz w:val="16"/>
                <w:szCs w:val="16"/>
              </w:rPr>
            </w:pPr>
            <w:r w:rsidRPr="002A6580">
              <w:rPr>
                <w:b/>
                <w:color w:val="000000"/>
                <w:sz w:val="16"/>
                <w:szCs w:val="16"/>
              </w:rPr>
              <w:t>-</w:t>
            </w:r>
          </w:p>
        </w:tc>
        <w:tc>
          <w:tcPr>
            <w:tcW w:w="1418" w:type="dxa"/>
            <w:tcBorders>
              <w:bottom w:val="single" w:sz="4" w:space="0" w:color="auto"/>
            </w:tcBorders>
          </w:tcPr>
          <w:p w14:paraId="74F236B3" w14:textId="77777777" w:rsidR="00710ECD" w:rsidRPr="002A6580" w:rsidRDefault="00710ECD" w:rsidP="00710ECD">
            <w:pPr>
              <w:ind w:right="-74"/>
              <w:jc w:val="right"/>
              <w:rPr>
                <w:b/>
                <w:color w:val="000000"/>
                <w:sz w:val="16"/>
                <w:szCs w:val="16"/>
              </w:rPr>
            </w:pPr>
          </w:p>
          <w:p w14:paraId="0B295895" w14:textId="77777777" w:rsidR="00710ECD" w:rsidRPr="002A6580" w:rsidRDefault="00710ECD" w:rsidP="00710ECD">
            <w:pPr>
              <w:ind w:right="-74"/>
              <w:jc w:val="right"/>
              <w:rPr>
                <w:b/>
                <w:color w:val="000000"/>
                <w:sz w:val="16"/>
                <w:szCs w:val="16"/>
              </w:rPr>
            </w:pPr>
            <w:r w:rsidRPr="002A6580">
              <w:rPr>
                <w:b/>
                <w:color w:val="000000"/>
                <w:sz w:val="16"/>
                <w:szCs w:val="16"/>
              </w:rPr>
              <w:t>-</w:t>
            </w:r>
          </w:p>
        </w:tc>
        <w:tc>
          <w:tcPr>
            <w:tcW w:w="1134" w:type="dxa"/>
            <w:tcBorders>
              <w:bottom w:val="single" w:sz="4" w:space="0" w:color="auto"/>
            </w:tcBorders>
            <w:vAlign w:val="bottom"/>
          </w:tcPr>
          <w:p w14:paraId="4C3800CE" w14:textId="580272D1" w:rsidR="00710ECD" w:rsidRPr="002A6580" w:rsidRDefault="00693C7B" w:rsidP="00317DEF">
            <w:pPr>
              <w:ind w:right="-51"/>
              <w:jc w:val="right"/>
              <w:rPr>
                <w:b/>
                <w:sz w:val="16"/>
                <w:szCs w:val="16"/>
              </w:rPr>
            </w:pPr>
            <w:r>
              <w:rPr>
                <w:b/>
                <w:sz w:val="16"/>
                <w:szCs w:val="16"/>
              </w:rPr>
              <w:t>17</w:t>
            </w:r>
          </w:p>
        </w:tc>
        <w:tc>
          <w:tcPr>
            <w:tcW w:w="992" w:type="dxa"/>
            <w:tcBorders>
              <w:bottom w:val="single" w:sz="4" w:space="0" w:color="auto"/>
            </w:tcBorders>
            <w:vAlign w:val="bottom"/>
          </w:tcPr>
          <w:p w14:paraId="1B83ACEA" w14:textId="62E871F6" w:rsidR="00710ECD" w:rsidRPr="002A6580" w:rsidRDefault="00442F4D" w:rsidP="00710ECD">
            <w:pPr>
              <w:ind w:right="-51"/>
              <w:jc w:val="right"/>
              <w:rPr>
                <w:b/>
                <w:sz w:val="16"/>
                <w:szCs w:val="16"/>
              </w:rPr>
            </w:pPr>
            <w:r w:rsidRPr="00B15E64">
              <w:rPr>
                <w:b/>
                <w:sz w:val="16"/>
                <w:szCs w:val="16"/>
              </w:rPr>
              <w:t>2.643</w:t>
            </w:r>
          </w:p>
        </w:tc>
        <w:tc>
          <w:tcPr>
            <w:tcW w:w="1276" w:type="dxa"/>
            <w:tcBorders>
              <w:bottom w:val="single" w:sz="4" w:space="0" w:color="auto"/>
            </w:tcBorders>
            <w:vAlign w:val="bottom"/>
          </w:tcPr>
          <w:p w14:paraId="258D4AD3" w14:textId="77777777" w:rsidR="00710ECD" w:rsidRPr="002A6580" w:rsidRDefault="00710ECD" w:rsidP="00710ECD">
            <w:pPr>
              <w:ind w:right="-74"/>
              <w:jc w:val="right"/>
              <w:rPr>
                <w:b/>
                <w:color w:val="000000"/>
                <w:sz w:val="16"/>
                <w:szCs w:val="16"/>
              </w:rPr>
            </w:pPr>
            <w:r w:rsidRPr="002A6580">
              <w:rPr>
                <w:b/>
                <w:color w:val="000000"/>
                <w:sz w:val="16"/>
                <w:szCs w:val="16"/>
              </w:rPr>
              <w:t>-</w:t>
            </w:r>
          </w:p>
        </w:tc>
        <w:tc>
          <w:tcPr>
            <w:tcW w:w="1275" w:type="dxa"/>
            <w:tcBorders>
              <w:bottom w:val="single" w:sz="4" w:space="0" w:color="auto"/>
            </w:tcBorders>
            <w:vAlign w:val="bottom"/>
          </w:tcPr>
          <w:p w14:paraId="387C54DF" w14:textId="77777777" w:rsidR="00710ECD" w:rsidRPr="002A6580" w:rsidRDefault="00710ECD" w:rsidP="00710ECD">
            <w:pPr>
              <w:ind w:right="-74"/>
              <w:jc w:val="right"/>
              <w:rPr>
                <w:b/>
                <w:color w:val="000000"/>
                <w:sz w:val="16"/>
                <w:szCs w:val="16"/>
              </w:rPr>
            </w:pPr>
            <w:r w:rsidRPr="002A6580">
              <w:rPr>
                <w:b/>
                <w:color w:val="000000"/>
                <w:sz w:val="16"/>
                <w:szCs w:val="16"/>
              </w:rPr>
              <w:t>-</w:t>
            </w:r>
          </w:p>
        </w:tc>
      </w:tr>
    </w:tbl>
    <w:p w14:paraId="29A79A01" w14:textId="77777777" w:rsidR="002A3A15" w:rsidRPr="002A6580" w:rsidRDefault="002A3A15" w:rsidP="001F0C70">
      <w:pPr>
        <w:widowControl w:val="0"/>
        <w:tabs>
          <w:tab w:val="left" w:pos="8130"/>
        </w:tabs>
        <w:ind w:left="851"/>
        <w:jc w:val="both"/>
        <w:rPr>
          <w:rFonts w:eastAsia="Arial Unicode MS"/>
          <w:b/>
          <w:bCs/>
          <w:sz w:val="16"/>
          <w:szCs w:val="16"/>
        </w:rPr>
      </w:pPr>
    </w:p>
    <w:p w14:paraId="1DCBF0DB" w14:textId="77777777" w:rsidR="00596A9F" w:rsidRPr="002A6580" w:rsidRDefault="00596A9F" w:rsidP="001F0C70">
      <w:pPr>
        <w:widowControl w:val="0"/>
        <w:tabs>
          <w:tab w:val="left" w:pos="8130"/>
        </w:tabs>
        <w:ind w:left="851"/>
        <w:jc w:val="both"/>
        <w:rPr>
          <w:rFonts w:eastAsia="Arial Unicode MS"/>
          <w:b/>
          <w:bCs/>
          <w:sz w:val="16"/>
          <w:szCs w:val="16"/>
        </w:rPr>
      </w:pPr>
    </w:p>
    <w:p w14:paraId="33E3C8E4" w14:textId="70DA416C" w:rsidR="00596A9F" w:rsidRPr="002A6580" w:rsidRDefault="00596A9F" w:rsidP="005209BC">
      <w:pPr>
        <w:pStyle w:val="ListParagraph"/>
        <w:widowControl w:val="0"/>
        <w:numPr>
          <w:ilvl w:val="0"/>
          <w:numId w:val="13"/>
        </w:numPr>
        <w:jc w:val="both"/>
        <w:rPr>
          <w:rFonts w:eastAsia="Arial Unicode MS"/>
          <w:b/>
          <w:bCs/>
        </w:rPr>
      </w:pPr>
      <w:r w:rsidRPr="002A6580">
        <w:rPr>
          <w:rFonts w:eastAsia="Arial Unicode MS"/>
          <w:b/>
          <w:bCs/>
        </w:rPr>
        <w:t>Banka’nın dahil olduğu risk grubundan alınan krediler</w:t>
      </w:r>
      <w:r w:rsidR="00D063B7" w:rsidRPr="002A6580">
        <w:rPr>
          <w:rFonts w:eastAsia="Arial Unicode MS"/>
          <w:b/>
          <w:bCs/>
        </w:rPr>
        <w:t>e ilişkin bilgiler</w:t>
      </w:r>
    </w:p>
    <w:p w14:paraId="449EA9AC" w14:textId="77777777" w:rsidR="00596A9F" w:rsidRPr="002A6580" w:rsidRDefault="00596A9F" w:rsidP="001F0C70">
      <w:pPr>
        <w:pStyle w:val="ListParagraph"/>
        <w:widowControl w:val="0"/>
        <w:ind w:left="1080"/>
        <w:jc w:val="both"/>
        <w:rPr>
          <w:rFonts w:eastAsia="Arial Unicode MS"/>
          <w:b/>
          <w:bCs/>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393"/>
        <w:gridCol w:w="1275"/>
        <w:gridCol w:w="1358"/>
        <w:gridCol w:w="955"/>
        <w:gridCol w:w="1201"/>
        <w:gridCol w:w="1078"/>
        <w:gridCol w:w="1078"/>
      </w:tblGrid>
      <w:tr w:rsidR="00596A9F" w:rsidRPr="002A6580" w14:paraId="624EEF21" w14:textId="77777777" w:rsidTr="00AB59C6">
        <w:trPr>
          <w:trHeight w:val="57"/>
        </w:trPr>
        <w:tc>
          <w:tcPr>
            <w:tcW w:w="2393" w:type="dxa"/>
            <w:tcBorders>
              <w:top w:val="single" w:sz="4" w:space="0" w:color="auto"/>
            </w:tcBorders>
            <w:noWrap/>
            <w:vAlign w:val="bottom"/>
          </w:tcPr>
          <w:p w14:paraId="15DFF2F8" w14:textId="77777777" w:rsidR="00596A9F" w:rsidRPr="002A6580" w:rsidRDefault="00596A9F" w:rsidP="001F0C70">
            <w:pPr>
              <w:pStyle w:val="xl79"/>
              <w:pBdr>
                <w:left w:val="none" w:sz="0" w:space="0" w:color="auto"/>
                <w:bottom w:val="none" w:sz="0" w:space="0" w:color="auto"/>
                <w:right w:val="none" w:sz="0" w:space="0" w:color="auto"/>
              </w:pBdr>
              <w:spacing w:before="0" w:beforeAutospacing="0" w:after="0" w:afterAutospacing="0"/>
              <w:rPr>
                <w:rFonts w:eastAsia="Times New Roman"/>
                <w:b/>
                <w:bCs/>
                <w:iCs/>
                <w:sz w:val="16"/>
                <w:szCs w:val="16"/>
                <w:lang w:val="tr-TR"/>
              </w:rPr>
            </w:pPr>
            <w:r w:rsidRPr="002A6580">
              <w:rPr>
                <w:rFonts w:eastAsia="Times New Roman"/>
                <w:b/>
                <w:bCs/>
                <w:iCs/>
                <w:sz w:val="16"/>
                <w:szCs w:val="16"/>
                <w:lang w:val="tr-TR"/>
              </w:rPr>
              <w:t>Banka’nın Dahil Olduğu Risk Grubu</w:t>
            </w:r>
          </w:p>
        </w:tc>
        <w:tc>
          <w:tcPr>
            <w:tcW w:w="2633" w:type="dxa"/>
            <w:gridSpan w:val="2"/>
            <w:tcBorders>
              <w:top w:val="single" w:sz="4" w:space="0" w:color="auto"/>
            </w:tcBorders>
            <w:vAlign w:val="bottom"/>
          </w:tcPr>
          <w:p w14:paraId="4B78D282" w14:textId="77777777" w:rsidR="00596A9F" w:rsidRPr="002A6580" w:rsidRDefault="00596A9F" w:rsidP="001F0C70">
            <w:pPr>
              <w:jc w:val="center"/>
              <w:rPr>
                <w:b/>
                <w:bCs/>
                <w:iCs/>
                <w:sz w:val="16"/>
                <w:szCs w:val="16"/>
              </w:rPr>
            </w:pPr>
            <w:r w:rsidRPr="002A6580">
              <w:rPr>
                <w:b/>
                <w:sz w:val="16"/>
                <w:szCs w:val="16"/>
              </w:rPr>
              <w:t>İştirak, Bağlı Ortaklık ve Birlikte Kontrol Edilen Ortaklıklar (İş ortaklıkları)</w:t>
            </w:r>
          </w:p>
        </w:tc>
        <w:tc>
          <w:tcPr>
            <w:tcW w:w="2156" w:type="dxa"/>
            <w:gridSpan w:val="2"/>
            <w:tcBorders>
              <w:top w:val="single" w:sz="4" w:space="0" w:color="auto"/>
            </w:tcBorders>
            <w:vAlign w:val="bottom"/>
          </w:tcPr>
          <w:p w14:paraId="7530AAD4" w14:textId="77777777" w:rsidR="00596A9F" w:rsidRPr="002A6580" w:rsidRDefault="00596A9F" w:rsidP="001F0C70">
            <w:pPr>
              <w:jc w:val="center"/>
              <w:rPr>
                <w:b/>
                <w:bCs/>
                <w:iCs/>
                <w:sz w:val="16"/>
                <w:szCs w:val="16"/>
              </w:rPr>
            </w:pPr>
            <w:r w:rsidRPr="002A6580">
              <w:rPr>
                <w:b/>
                <w:bCs/>
                <w:iCs/>
                <w:sz w:val="16"/>
                <w:szCs w:val="16"/>
              </w:rPr>
              <w:t>Banka’nın Doğrudan ve Dolaylı Ortakları</w:t>
            </w:r>
          </w:p>
        </w:tc>
        <w:tc>
          <w:tcPr>
            <w:tcW w:w="2156" w:type="dxa"/>
            <w:gridSpan w:val="2"/>
            <w:tcBorders>
              <w:top w:val="single" w:sz="4" w:space="0" w:color="auto"/>
            </w:tcBorders>
            <w:vAlign w:val="bottom"/>
          </w:tcPr>
          <w:p w14:paraId="67166C8B" w14:textId="77777777" w:rsidR="00596A9F" w:rsidRPr="002A6580" w:rsidRDefault="00596A9F" w:rsidP="001F0C70">
            <w:pPr>
              <w:jc w:val="center"/>
              <w:rPr>
                <w:b/>
                <w:bCs/>
                <w:iCs/>
                <w:sz w:val="16"/>
                <w:szCs w:val="16"/>
              </w:rPr>
            </w:pPr>
            <w:r w:rsidRPr="002A6580">
              <w:rPr>
                <w:b/>
                <w:bCs/>
                <w:iCs/>
                <w:sz w:val="16"/>
                <w:szCs w:val="16"/>
              </w:rPr>
              <w:t>Risk Grubuna Dahil Olan Diğer Gerçek ve Tüzel Kişiler</w:t>
            </w:r>
          </w:p>
        </w:tc>
      </w:tr>
      <w:tr w:rsidR="00596A9F" w:rsidRPr="002A6580" w14:paraId="50F0B377" w14:textId="77777777" w:rsidTr="00AB59C6">
        <w:trPr>
          <w:trHeight w:val="57"/>
        </w:trPr>
        <w:tc>
          <w:tcPr>
            <w:tcW w:w="2393" w:type="dxa"/>
            <w:noWrap/>
            <w:vAlign w:val="bottom"/>
          </w:tcPr>
          <w:p w14:paraId="0938AEA4" w14:textId="77777777" w:rsidR="00596A9F" w:rsidRPr="002A6580" w:rsidRDefault="00596A9F" w:rsidP="001F0C70">
            <w:pPr>
              <w:rPr>
                <w:b/>
                <w:bCs/>
                <w:iCs/>
                <w:sz w:val="16"/>
                <w:szCs w:val="16"/>
              </w:rPr>
            </w:pPr>
            <w:r w:rsidRPr="002A6580">
              <w:rPr>
                <w:b/>
                <w:bCs/>
                <w:iCs/>
                <w:sz w:val="16"/>
                <w:szCs w:val="16"/>
              </w:rPr>
              <w:t>Alınan Krediler</w:t>
            </w:r>
          </w:p>
        </w:tc>
        <w:tc>
          <w:tcPr>
            <w:tcW w:w="1275" w:type="dxa"/>
            <w:vAlign w:val="bottom"/>
          </w:tcPr>
          <w:p w14:paraId="5E908166" w14:textId="77777777" w:rsidR="00596A9F" w:rsidRPr="002A6580" w:rsidRDefault="00596A9F" w:rsidP="001F0C70">
            <w:pPr>
              <w:tabs>
                <w:tab w:val="left" w:pos="180"/>
              </w:tabs>
              <w:ind w:right="-51"/>
              <w:jc w:val="right"/>
              <w:rPr>
                <w:b/>
                <w:bCs/>
                <w:iCs/>
                <w:sz w:val="16"/>
                <w:szCs w:val="16"/>
              </w:rPr>
            </w:pPr>
            <w:r w:rsidRPr="002A6580">
              <w:rPr>
                <w:b/>
                <w:bCs/>
                <w:iCs/>
                <w:sz w:val="16"/>
                <w:szCs w:val="16"/>
              </w:rPr>
              <w:t xml:space="preserve">Cari </w:t>
            </w:r>
          </w:p>
          <w:p w14:paraId="68C10C41" w14:textId="77777777" w:rsidR="00596A9F" w:rsidRPr="002A6580" w:rsidRDefault="00596A9F" w:rsidP="001F0C70">
            <w:pPr>
              <w:tabs>
                <w:tab w:val="left" w:pos="180"/>
              </w:tabs>
              <w:ind w:right="-51"/>
              <w:jc w:val="right"/>
              <w:rPr>
                <w:b/>
                <w:bCs/>
                <w:iCs/>
                <w:sz w:val="16"/>
                <w:szCs w:val="16"/>
              </w:rPr>
            </w:pPr>
            <w:r w:rsidRPr="002A6580">
              <w:rPr>
                <w:b/>
                <w:bCs/>
                <w:iCs/>
                <w:sz w:val="16"/>
                <w:szCs w:val="16"/>
              </w:rPr>
              <w:t>Dönem</w:t>
            </w:r>
          </w:p>
        </w:tc>
        <w:tc>
          <w:tcPr>
            <w:tcW w:w="1358" w:type="dxa"/>
            <w:vAlign w:val="bottom"/>
          </w:tcPr>
          <w:p w14:paraId="51001086" w14:textId="77777777" w:rsidR="00596A9F" w:rsidRPr="002A6580" w:rsidRDefault="00596A9F" w:rsidP="001F0C70">
            <w:pPr>
              <w:ind w:right="-51"/>
              <w:jc w:val="right"/>
              <w:rPr>
                <w:b/>
                <w:bCs/>
                <w:iCs/>
                <w:sz w:val="16"/>
                <w:szCs w:val="16"/>
              </w:rPr>
            </w:pPr>
            <w:r w:rsidRPr="002A6580">
              <w:rPr>
                <w:b/>
                <w:bCs/>
                <w:iCs/>
                <w:sz w:val="16"/>
                <w:szCs w:val="16"/>
              </w:rPr>
              <w:t xml:space="preserve">Önceki </w:t>
            </w:r>
          </w:p>
          <w:p w14:paraId="0A86C8A3" w14:textId="77777777" w:rsidR="00596A9F" w:rsidRPr="002A6580" w:rsidRDefault="00596A9F" w:rsidP="001F0C70">
            <w:pPr>
              <w:ind w:right="-51"/>
              <w:jc w:val="right"/>
              <w:rPr>
                <w:b/>
                <w:sz w:val="16"/>
                <w:szCs w:val="16"/>
              </w:rPr>
            </w:pPr>
            <w:r w:rsidRPr="002A6580">
              <w:rPr>
                <w:b/>
                <w:bCs/>
                <w:iCs/>
                <w:sz w:val="16"/>
                <w:szCs w:val="16"/>
              </w:rPr>
              <w:t>Dönem</w:t>
            </w:r>
          </w:p>
        </w:tc>
        <w:tc>
          <w:tcPr>
            <w:tcW w:w="955" w:type="dxa"/>
            <w:vAlign w:val="bottom"/>
          </w:tcPr>
          <w:p w14:paraId="6FCBD487" w14:textId="77777777" w:rsidR="00596A9F" w:rsidRPr="002A6580" w:rsidRDefault="00596A9F" w:rsidP="001F0C70">
            <w:pPr>
              <w:ind w:right="-51"/>
              <w:jc w:val="right"/>
              <w:rPr>
                <w:b/>
                <w:bCs/>
                <w:iCs/>
                <w:sz w:val="16"/>
                <w:szCs w:val="16"/>
              </w:rPr>
            </w:pPr>
            <w:r w:rsidRPr="002A6580">
              <w:rPr>
                <w:b/>
                <w:bCs/>
                <w:iCs/>
                <w:sz w:val="16"/>
                <w:szCs w:val="16"/>
              </w:rPr>
              <w:t xml:space="preserve">Cari </w:t>
            </w:r>
          </w:p>
          <w:p w14:paraId="79A52B89" w14:textId="77777777" w:rsidR="00596A9F" w:rsidRPr="002A6580" w:rsidRDefault="00596A9F" w:rsidP="001F0C70">
            <w:pPr>
              <w:ind w:right="-51"/>
              <w:jc w:val="right"/>
              <w:rPr>
                <w:b/>
                <w:bCs/>
                <w:iCs/>
                <w:sz w:val="16"/>
                <w:szCs w:val="16"/>
              </w:rPr>
            </w:pPr>
            <w:r w:rsidRPr="002A6580">
              <w:rPr>
                <w:b/>
                <w:bCs/>
                <w:iCs/>
                <w:sz w:val="16"/>
                <w:szCs w:val="16"/>
              </w:rPr>
              <w:t>Dönem</w:t>
            </w:r>
          </w:p>
        </w:tc>
        <w:tc>
          <w:tcPr>
            <w:tcW w:w="1201" w:type="dxa"/>
            <w:vAlign w:val="bottom"/>
          </w:tcPr>
          <w:p w14:paraId="50842792" w14:textId="77777777" w:rsidR="00596A9F" w:rsidRPr="002A6580" w:rsidRDefault="00596A9F" w:rsidP="001F0C70">
            <w:pPr>
              <w:ind w:right="-51"/>
              <w:jc w:val="right"/>
              <w:rPr>
                <w:b/>
                <w:bCs/>
                <w:iCs/>
                <w:sz w:val="16"/>
                <w:szCs w:val="16"/>
              </w:rPr>
            </w:pPr>
            <w:r w:rsidRPr="002A6580">
              <w:rPr>
                <w:b/>
                <w:bCs/>
                <w:iCs/>
                <w:sz w:val="16"/>
                <w:szCs w:val="16"/>
              </w:rPr>
              <w:t>Önceki Dönem</w:t>
            </w:r>
          </w:p>
        </w:tc>
        <w:tc>
          <w:tcPr>
            <w:tcW w:w="1078" w:type="dxa"/>
            <w:vAlign w:val="bottom"/>
          </w:tcPr>
          <w:p w14:paraId="78EEEF2B" w14:textId="77777777" w:rsidR="00596A9F" w:rsidRPr="002A6580" w:rsidRDefault="00596A9F" w:rsidP="001F0C70">
            <w:pPr>
              <w:ind w:right="-51"/>
              <w:jc w:val="right"/>
              <w:rPr>
                <w:b/>
                <w:bCs/>
                <w:iCs/>
                <w:sz w:val="16"/>
                <w:szCs w:val="16"/>
              </w:rPr>
            </w:pPr>
            <w:r w:rsidRPr="002A6580">
              <w:rPr>
                <w:b/>
                <w:bCs/>
                <w:iCs/>
                <w:sz w:val="16"/>
                <w:szCs w:val="16"/>
              </w:rPr>
              <w:t xml:space="preserve">Cari </w:t>
            </w:r>
          </w:p>
          <w:p w14:paraId="015A2A61" w14:textId="77777777" w:rsidR="00596A9F" w:rsidRPr="002A6580" w:rsidRDefault="00596A9F" w:rsidP="001F0C70">
            <w:pPr>
              <w:ind w:right="-51"/>
              <w:jc w:val="right"/>
              <w:rPr>
                <w:b/>
                <w:bCs/>
                <w:iCs/>
                <w:sz w:val="16"/>
                <w:szCs w:val="16"/>
              </w:rPr>
            </w:pPr>
            <w:r w:rsidRPr="002A6580">
              <w:rPr>
                <w:b/>
                <w:bCs/>
                <w:iCs/>
                <w:sz w:val="16"/>
                <w:szCs w:val="16"/>
              </w:rPr>
              <w:t>Dönem</w:t>
            </w:r>
          </w:p>
        </w:tc>
        <w:tc>
          <w:tcPr>
            <w:tcW w:w="1078" w:type="dxa"/>
            <w:vAlign w:val="bottom"/>
          </w:tcPr>
          <w:p w14:paraId="7B18721F" w14:textId="77777777" w:rsidR="00596A9F" w:rsidRPr="002A6580" w:rsidRDefault="00596A9F" w:rsidP="001F0C70">
            <w:pPr>
              <w:ind w:right="-51"/>
              <w:jc w:val="right"/>
              <w:rPr>
                <w:b/>
                <w:bCs/>
                <w:iCs/>
                <w:sz w:val="16"/>
                <w:szCs w:val="16"/>
              </w:rPr>
            </w:pPr>
            <w:r w:rsidRPr="002A6580">
              <w:rPr>
                <w:b/>
                <w:bCs/>
                <w:iCs/>
                <w:sz w:val="16"/>
                <w:szCs w:val="16"/>
              </w:rPr>
              <w:t xml:space="preserve">Önceki </w:t>
            </w:r>
          </w:p>
          <w:p w14:paraId="73DF19E1" w14:textId="77777777" w:rsidR="00596A9F" w:rsidRPr="002A6580" w:rsidRDefault="00596A9F" w:rsidP="001F0C70">
            <w:pPr>
              <w:ind w:right="-51"/>
              <w:jc w:val="right"/>
              <w:rPr>
                <w:b/>
                <w:bCs/>
                <w:iCs/>
                <w:sz w:val="16"/>
                <w:szCs w:val="16"/>
              </w:rPr>
            </w:pPr>
            <w:r w:rsidRPr="002A6580">
              <w:rPr>
                <w:b/>
                <w:bCs/>
                <w:iCs/>
                <w:sz w:val="16"/>
                <w:szCs w:val="16"/>
              </w:rPr>
              <w:t>Dönem</w:t>
            </w:r>
          </w:p>
        </w:tc>
      </w:tr>
      <w:tr w:rsidR="00CB39CB" w:rsidRPr="002A6580" w14:paraId="4F27C36A" w14:textId="77777777" w:rsidTr="00AB59C6">
        <w:trPr>
          <w:trHeight w:val="57"/>
        </w:trPr>
        <w:tc>
          <w:tcPr>
            <w:tcW w:w="2393" w:type="dxa"/>
            <w:noWrap/>
            <w:vAlign w:val="bottom"/>
          </w:tcPr>
          <w:p w14:paraId="3D21B745" w14:textId="77777777" w:rsidR="00CB39CB" w:rsidRPr="002A6580" w:rsidRDefault="00CB39CB" w:rsidP="00CB39CB">
            <w:pPr>
              <w:ind w:hanging="93"/>
              <w:rPr>
                <w:bCs/>
                <w:iCs/>
                <w:sz w:val="16"/>
                <w:szCs w:val="16"/>
              </w:rPr>
            </w:pPr>
            <w:r w:rsidRPr="002A6580">
              <w:rPr>
                <w:bCs/>
                <w:iCs/>
                <w:sz w:val="16"/>
                <w:szCs w:val="16"/>
              </w:rPr>
              <w:t xml:space="preserve">     Dönem Başı</w:t>
            </w:r>
          </w:p>
        </w:tc>
        <w:tc>
          <w:tcPr>
            <w:tcW w:w="1275" w:type="dxa"/>
            <w:vAlign w:val="bottom"/>
          </w:tcPr>
          <w:p w14:paraId="5180A024" w14:textId="11987983" w:rsidR="00CB39CB" w:rsidRPr="002A6580" w:rsidRDefault="00CB39CB" w:rsidP="00CB39CB">
            <w:pPr>
              <w:ind w:right="-74"/>
              <w:jc w:val="right"/>
              <w:rPr>
                <w:color w:val="000000"/>
                <w:sz w:val="16"/>
                <w:szCs w:val="16"/>
              </w:rPr>
            </w:pPr>
            <w:r w:rsidRPr="002A6580">
              <w:rPr>
                <w:b/>
                <w:color w:val="000000"/>
                <w:sz w:val="16"/>
                <w:szCs w:val="16"/>
              </w:rPr>
              <w:t>-</w:t>
            </w:r>
          </w:p>
        </w:tc>
        <w:tc>
          <w:tcPr>
            <w:tcW w:w="1358" w:type="dxa"/>
            <w:vAlign w:val="bottom"/>
          </w:tcPr>
          <w:p w14:paraId="4E8C6942" w14:textId="6EB9DA57" w:rsidR="00CB39CB" w:rsidRPr="002A6580" w:rsidRDefault="00CB39CB" w:rsidP="00CB39CB">
            <w:pPr>
              <w:ind w:right="-74"/>
              <w:jc w:val="right"/>
              <w:rPr>
                <w:color w:val="000000"/>
                <w:sz w:val="16"/>
                <w:szCs w:val="16"/>
              </w:rPr>
            </w:pPr>
            <w:r w:rsidRPr="002A6580">
              <w:rPr>
                <w:b/>
                <w:color w:val="000000"/>
                <w:sz w:val="16"/>
                <w:szCs w:val="16"/>
              </w:rPr>
              <w:t>-</w:t>
            </w:r>
          </w:p>
        </w:tc>
        <w:tc>
          <w:tcPr>
            <w:tcW w:w="955" w:type="dxa"/>
            <w:vAlign w:val="bottom"/>
          </w:tcPr>
          <w:p w14:paraId="7BAEDD31" w14:textId="77777777" w:rsidR="00CB39CB" w:rsidRPr="002A6580" w:rsidRDefault="00CB39CB" w:rsidP="00CB39CB">
            <w:pPr>
              <w:ind w:right="-74"/>
              <w:jc w:val="right"/>
              <w:rPr>
                <w:b/>
                <w:color w:val="000000"/>
                <w:sz w:val="16"/>
                <w:szCs w:val="16"/>
              </w:rPr>
            </w:pPr>
            <w:r w:rsidRPr="002A6580">
              <w:rPr>
                <w:b/>
                <w:color w:val="000000"/>
                <w:sz w:val="16"/>
                <w:szCs w:val="16"/>
              </w:rPr>
              <w:t>-</w:t>
            </w:r>
          </w:p>
        </w:tc>
        <w:tc>
          <w:tcPr>
            <w:tcW w:w="1201" w:type="dxa"/>
            <w:vAlign w:val="bottom"/>
          </w:tcPr>
          <w:p w14:paraId="7E68A74B" w14:textId="77777777" w:rsidR="00CB39CB" w:rsidRPr="002A6580" w:rsidRDefault="00CB39CB" w:rsidP="00CB39CB">
            <w:pPr>
              <w:ind w:right="-74"/>
              <w:jc w:val="right"/>
              <w:rPr>
                <w:b/>
                <w:color w:val="000000"/>
                <w:sz w:val="16"/>
                <w:szCs w:val="16"/>
              </w:rPr>
            </w:pPr>
            <w:r w:rsidRPr="002A6580">
              <w:rPr>
                <w:b/>
                <w:color w:val="000000"/>
                <w:sz w:val="16"/>
                <w:szCs w:val="16"/>
              </w:rPr>
              <w:t>-</w:t>
            </w:r>
          </w:p>
        </w:tc>
        <w:tc>
          <w:tcPr>
            <w:tcW w:w="1078" w:type="dxa"/>
            <w:vAlign w:val="bottom"/>
          </w:tcPr>
          <w:p w14:paraId="0FE6EA40" w14:textId="77777777" w:rsidR="00CB39CB" w:rsidRPr="002A6580" w:rsidRDefault="00CB39CB" w:rsidP="00CB39CB">
            <w:pPr>
              <w:ind w:right="-74"/>
              <w:jc w:val="right"/>
              <w:rPr>
                <w:b/>
                <w:color w:val="000000"/>
                <w:sz w:val="16"/>
                <w:szCs w:val="16"/>
              </w:rPr>
            </w:pPr>
            <w:r w:rsidRPr="002A6580">
              <w:rPr>
                <w:b/>
                <w:color w:val="000000"/>
                <w:sz w:val="16"/>
                <w:szCs w:val="16"/>
              </w:rPr>
              <w:t>-</w:t>
            </w:r>
          </w:p>
        </w:tc>
        <w:tc>
          <w:tcPr>
            <w:tcW w:w="1078" w:type="dxa"/>
            <w:vAlign w:val="bottom"/>
          </w:tcPr>
          <w:p w14:paraId="28B5526C" w14:textId="77777777" w:rsidR="00CB39CB" w:rsidRPr="002A6580" w:rsidRDefault="00CB39CB" w:rsidP="00CB39CB">
            <w:pPr>
              <w:ind w:right="-74"/>
              <w:jc w:val="right"/>
              <w:rPr>
                <w:b/>
                <w:color w:val="000000"/>
                <w:sz w:val="16"/>
                <w:szCs w:val="16"/>
              </w:rPr>
            </w:pPr>
            <w:r w:rsidRPr="002A6580">
              <w:rPr>
                <w:b/>
                <w:color w:val="000000"/>
                <w:sz w:val="16"/>
                <w:szCs w:val="16"/>
              </w:rPr>
              <w:t>-</w:t>
            </w:r>
          </w:p>
        </w:tc>
      </w:tr>
      <w:tr w:rsidR="00CB39CB" w:rsidRPr="002A6580" w14:paraId="1AF1EFA1" w14:textId="77777777" w:rsidTr="007030B3">
        <w:trPr>
          <w:trHeight w:val="57"/>
        </w:trPr>
        <w:tc>
          <w:tcPr>
            <w:tcW w:w="2393" w:type="dxa"/>
            <w:noWrap/>
            <w:vAlign w:val="bottom"/>
          </w:tcPr>
          <w:p w14:paraId="43808C9A" w14:textId="77777777" w:rsidR="00CB39CB" w:rsidRPr="002A6580" w:rsidRDefault="00CB39CB" w:rsidP="00CB39CB">
            <w:pPr>
              <w:ind w:hanging="93"/>
              <w:rPr>
                <w:bCs/>
                <w:iCs/>
                <w:sz w:val="16"/>
                <w:szCs w:val="16"/>
              </w:rPr>
            </w:pPr>
            <w:r w:rsidRPr="002A6580">
              <w:rPr>
                <w:bCs/>
                <w:iCs/>
                <w:sz w:val="16"/>
                <w:szCs w:val="16"/>
              </w:rPr>
              <w:t xml:space="preserve">     Dönem Sonu</w:t>
            </w:r>
          </w:p>
        </w:tc>
        <w:tc>
          <w:tcPr>
            <w:tcW w:w="1275" w:type="dxa"/>
          </w:tcPr>
          <w:p w14:paraId="359EDAA5" w14:textId="1BE3D0D0" w:rsidR="00CB39CB" w:rsidRPr="002A6580" w:rsidRDefault="00CB39CB" w:rsidP="00CB39CB">
            <w:pPr>
              <w:ind w:right="-74"/>
              <w:jc w:val="right"/>
              <w:rPr>
                <w:color w:val="000000"/>
                <w:sz w:val="16"/>
                <w:szCs w:val="16"/>
              </w:rPr>
            </w:pPr>
            <w:r w:rsidRPr="002A6580">
              <w:rPr>
                <w:b/>
                <w:color w:val="000000"/>
                <w:sz w:val="16"/>
                <w:szCs w:val="16"/>
              </w:rPr>
              <w:t>-</w:t>
            </w:r>
          </w:p>
        </w:tc>
        <w:tc>
          <w:tcPr>
            <w:tcW w:w="1358" w:type="dxa"/>
          </w:tcPr>
          <w:p w14:paraId="2A36B898" w14:textId="44A6175F" w:rsidR="00CB39CB" w:rsidRPr="002A6580" w:rsidRDefault="00CB39CB" w:rsidP="00CB39CB">
            <w:pPr>
              <w:ind w:right="-74"/>
              <w:jc w:val="right"/>
              <w:rPr>
                <w:b/>
                <w:color w:val="000000"/>
                <w:sz w:val="16"/>
                <w:szCs w:val="16"/>
              </w:rPr>
            </w:pPr>
            <w:r w:rsidRPr="002A6580">
              <w:rPr>
                <w:b/>
                <w:color w:val="000000"/>
                <w:sz w:val="16"/>
                <w:szCs w:val="16"/>
              </w:rPr>
              <w:t>-</w:t>
            </w:r>
          </w:p>
        </w:tc>
        <w:tc>
          <w:tcPr>
            <w:tcW w:w="955" w:type="dxa"/>
          </w:tcPr>
          <w:p w14:paraId="10547218" w14:textId="77777777" w:rsidR="00CB39CB" w:rsidRPr="002A6580" w:rsidRDefault="00CB39CB" w:rsidP="00CB39CB">
            <w:pPr>
              <w:ind w:right="-74"/>
              <w:jc w:val="right"/>
              <w:rPr>
                <w:b/>
                <w:color w:val="000000"/>
                <w:sz w:val="16"/>
                <w:szCs w:val="16"/>
              </w:rPr>
            </w:pPr>
            <w:r w:rsidRPr="002A6580">
              <w:rPr>
                <w:b/>
                <w:color w:val="000000"/>
                <w:sz w:val="16"/>
                <w:szCs w:val="16"/>
              </w:rPr>
              <w:t>-</w:t>
            </w:r>
          </w:p>
        </w:tc>
        <w:tc>
          <w:tcPr>
            <w:tcW w:w="1201" w:type="dxa"/>
          </w:tcPr>
          <w:p w14:paraId="12A9B227" w14:textId="77777777" w:rsidR="00CB39CB" w:rsidRPr="002A6580" w:rsidRDefault="00CB39CB" w:rsidP="00CB39CB">
            <w:pPr>
              <w:ind w:right="-74"/>
              <w:jc w:val="right"/>
              <w:rPr>
                <w:b/>
                <w:color w:val="000000"/>
                <w:sz w:val="16"/>
                <w:szCs w:val="16"/>
              </w:rPr>
            </w:pPr>
            <w:r w:rsidRPr="002A6580">
              <w:rPr>
                <w:b/>
                <w:color w:val="000000"/>
                <w:sz w:val="16"/>
                <w:szCs w:val="16"/>
              </w:rPr>
              <w:t>-</w:t>
            </w:r>
          </w:p>
        </w:tc>
        <w:tc>
          <w:tcPr>
            <w:tcW w:w="1078" w:type="dxa"/>
          </w:tcPr>
          <w:p w14:paraId="132434D3" w14:textId="77777777" w:rsidR="00CB39CB" w:rsidRPr="002A6580" w:rsidRDefault="00CB39CB" w:rsidP="00CB39CB">
            <w:pPr>
              <w:ind w:right="-74"/>
              <w:jc w:val="right"/>
              <w:rPr>
                <w:b/>
                <w:color w:val="000000"/>
                <w:sz w:val="16"/>
                <w:szCs w:val="16"/>
              </w:rPr>
            </w:pPr>
            <w:r w:rsidRPr="002A6580">
              <w:rPr>
                <w:b/>
                <w:color w:val="000000"/>
                <w:sz w:val="16"/>
                <w:szCs w:val="16"/>
              </w:rPr>
              <w:t>-</w:t>
            </w:r>
          </w:p>
        </w:tc>
        <w:tc>
          <w:tcPr>
            <w:tcW w:w="1078" w:type="dxa"/>
          </w:tcPr>
          <w:p w14:paraId="6F0B2E09" w14:textId="77777777" w:rsidR="00CB39CB" w:rsidRPr="002A6580" w:rsidRDefault="00CB39CB" w:rsidP="00CB39CB">
            <w:pPr>
              <w:ind w:right="-74"/>
              <w:jc w:val="right"/>
              <w:rPr>
                <w:b/>
                <w:color w:val="000000"/>
                <w:sz w:val="16"/>
                <w:szCs w:val="16"/>
              </w:rPr>
            </w:pPr>
            <w:r w:rsidRPr="002A6580">
              <w:rPr>
                <w:b/>
                <w:color w:val="000000"/>
                <w:sz w:val="16"/>
                <w:szCs w:val="16"/>
              </w:rPr>
              <w:t>-</w:t>
            </w:r>
          </w:p>
        </w:tc>
      </w:tr>
      <w:tr w:rsidR="00CB39CB" w:rsidRPr="002A6580" w14:paraId="494B714A" w14:textId="77777777" w:rsidTr="007030B3">
        <w:trPr>
          <w:trHeight w:val="57"/>
        </w:trPr>
        <w:tc>
          <w:tcPr>
            <w:tcW w:w="2393" w:type="dxa"/>
            <w:noWrap/>
            <w:vAlign w:val="bottom"/>
          </w:tcPr>
          <w:p w14:paraId="4E82BDBE" w14:textId="77777777" w:rsidR="00CB39CB" w:rsidRPr="002A6580" w:rsidRDefault="00CB39CB" w:rsidP="00CB39CB">
            <w:pPr>
              <w:rPr>
                <w:bCs/>
                <w:iCs/>
                <w:sz w:val="16"/>
                <w:szCs w:val="16"/>
              </w:rPr>
            </w:pPr>
            <w:r w:rsidRPr="002A6580">
              <w:rPr>
                <w:b/>
                <w:bCs/>
                <w:iCs/>
                <w:sz w:val="16"/>
                <w:szCs w:val="16"/>
              </w:rPr>
              <w:t>Ödenen Kar Payı Giderleri</w:t>
            </w:r>
          </w:p>
        </w:tc>
        <w:tc>
          <w:tcPr>
            <w:tcW w:w="1275" w:type="dxa"/>
          </w:tcPr>
          <w:p w14:paraId="08B5FC17" w14:textId="29028B13" w:rsidR="00CB39CB" w:rsidRPr="002A6580" w:rsidRDefault="00CB39CB" w:rsidP="00CB39CB">
            <w:pPr>
              <w:ind w:right="-74"/>
              <w:jc w:val="right"/>
              <w:rPr>
                <w:b/>
                <w:color w:val="000000"/>
                <w:sz w:val="16"/>
                <w:szCs w:val="16"/>
              </w:rPr>
            </w:pPr>
            <w:r w:rsidRPr="002A6580">
              <w:rPr>
                <w:b/>
                <w:color w:val="000000"/>
                <w:sz w:val="16"/>
                <w:szCs w:val="16"/>
              </w:rPr>
              <w:t>-</w:t>
            </w:r>
          </w:p>
        </w:tc>
        <w:tc>
          <w:tcPr>
            <w:tcW w:w="1358" w:type="dxa"/>
          </w:tcPr>
          <w:p w14:paraId="4894BE92" w14:textId="09C23BE9" w:rsidR="00CB39CB" w:rsidRPr="002A6580" w:rsidRDefault="00CB39CB" w:rsidP="00CB39CB">
            <w:pPr>
              <w:ind w:right="-74"/>
              <w:jc w:val="right"/>
              <w:rPr>
                <w:b/>
                <w:color w:val="000000"/>
                <w:sz w:val="16"/>
                <w:szCs w:val="16"/>
              </w:rPr>
            </w:pPr>
            <w:r w:rsidRPr="002A6580">
              <w:rPr>
                <w:b/>
                <w:color w:val="000000"/>
                <w:sz w:val="16"/>
                <w:szCs w:val="16"/>
              </w:rPr>
              <w:t>-</w:t>
            </w:r>
          </w:p>
        </w:tc>
        <w:tc>
          <w:tcPr>
            <w:tcW w:w="955" w:type="dxa"/>
          </w:tcPr>
          <w:p w14:paraId="0D5FB412" w14:textId="77777777" w:rsidR="00CB39CB" w:rsidRPr="002A6580" w:rsidRDefault="00CB39CB" w:rsidP="00CB39CB">
            <w:pPr>
              <w:ind w:right="-74"/>
              <w:jc w:val="right"/>
              <w:rPr>
                <w:b/>
                <w:color w:val="000000"/>
                <w:sz w:val="16"/>
                <w:szCs w:val="16"/>
              </w:rPr>
            </w:pPr>
            <w:r w:rsidRPr="002A6580">
              <w:rPr>
                <w:b/>
                <w:color w:val="000000"/>
                <w:sz w:val="16"/>
                <w:szCs w:val="16"/>
              </w:rPr>
              <w:t>-</w:t>
            </w:r>
          </w:p>
        </w:tc>
        <w:tc>
          <w:tcPr>
            <w:tcW w:w="1201" w:type="dxa"/>
          </w:tcPr>
          <w:p w14:paraId="2B8BBF87" w14:textId="77777777" w:rsidR="00CB39CB" w:rsidRPr="002A6580" w:rsidRDefault="00CB39CB" w:rsidP="00CB39CB">
            <w:pPr>
              <w:ind w:right="-74"/>
              <w:jc w:val="right"/>
              <w:rPr>
                <w:b/>
                <w:color w:val="000000"/>
                <w:sz w:val="16"/>
                <w:szCs w:val="16"/>
              </w:rPr>
            </w:pPr>
            <w:r w:rsidRPr="002A6580">
              <w:rPr>
                <w:b/>
                <w:color w:val="000000"/>
                <w:sz w:val="16"/>
                <w:szCs w:val="16"/>
              </w:rPr>
              <w:t>-</w:t>
            </w:r>
          </w:p>
        </w:tc>
        <w:tc>
          <w:tcPr>
            <w:tcW w:w="1078" w:type="dxa"/>
          </w:tcPr>
          <w:p w14:paraId="2B3F5F3B" w14:textId="77777777" w:rsidR="00CB39CB" w:rsidRPr="002A6580" w:rsidRDefault="00CB39CB" w:rsidP="00CB39CB">
            <w:pPr>
              <w:ind w:right="-74"/>
              <w:jc w:val="right"/>
              <w:rPr>
                <w:b/>
                <w:color w:val="000000"/>
                <w:sz w:val="16"/>
                <w:szCs w:val="16"/>
              </w:rPr>
            </w:pPr>
            <w:r w:rsidRPr="002A6580">
              <w:rPr>
                <w:b/>
                <w:color w:val="000000"/>
                <w:sz w:val="16"/>
                <w:szCs w:val="16"/>
              </w:rPr>
              <w:t>-</w:t>
            </w:r>
          </w:p>
        </w:tc>
        <w:tc>
          <w:tcPr>
            <w:tcW w:w="1078" w:type="dxa"/>
          </w:tcPr>
          <w:p w14:paraId="39353553" w14:textId="77777777" w:rsidR="00CB39CB" w:rsidRPr="002A6580" w:rsidRDefault="00CB39CB" w:rsidP="00CB39CB">
            <w:pPr>
              <w:ind w:right="-74"/>
              <w:jc w:val="right"/>
              <w:rPr>
                <w:b/>
                <w:color w:val="000000"/>
                <w:sz w:val="16"/>
                <w:szCs w:val="16"/>
              </w:rPr>
            </w:pPr>
            <w:r w:rsidRPr="002A6580">
              <w:rPr>
                <w:b/>
                <w:color w:val="000000"/>
                <w:sz w:val="16"/>
                <w:szCs w:val="16"/>
              </w:rPr>
              <w:t>-</w:t>
            </w:r>
          </w:p>
        </w:tc>
      </w:tr>
    </w:tbl>
    <w:p w14:paraId="6E46104D" w14:textId="77777777" w:rsidR="00596A9F" w:rsidRPr="002A6580" w:rsidRDefault="00596A9F" w:rsidP="001F0C70">
      <w:pPr>
        <w:pStyle w:val="ListParagraph"/>
        <w:widowControl w:val="0"/>
        <w:ind w:left="1080"/>
        <w:jc w:val="both"/>
        <w:rPr>
          <w:rFonts w:eastAsia="Arial Unicode MS"/>
          <w:b/>
          <w:bCs/>
        </w:rPr>
      </w:pPr>
    </w:p>
    <w:p w14:paraId="10EC53CF" w14:textId="77777777" w:rsidR="00596A9F" w:rsidRPr="002A6580" w:rsidRDefault="00596A9F" w:rsidP="001F0C70">
      <w:pPr>
        <w:pStyle w:val="ListParagraph"/>
        <w:widowControl w:val="0"/>
        <w:ind w:left="1080"/>
        <w:jc w:val="both"/>
        <w:rPr>
          <w:rFonts w:eastAsia="Arial Unicode MS"/>
          <w:b/>
          <w:bCs/>
        </w:rPr>
      </w:pPr>
    </w:p>
    <w:p w14:paraId="5557ED29" w14:textId="77777777" w:rsidR="00596A9F" w:rsidRPr="002A6580" w:rsidRDefault="00596A9F" w:rsidP="001F0C70">
      <w:pPr>
        <w:pStyle w:val="ListParagraph"/>
        <w:widowControl w:val="0"/>
        <w:ind w:left="1080"/>
        <w:jc w:val="both"/>
        <w:rPr>
          <w:rFonts w:eastAsia="Arial Unicode MS"/>
          <w:b/>
          <w:bCs/>
        </w:rPr>
      </w:pPr>
    </w:p>
    <w:p w14:paraId="29322A3E" w14:textId="77777777" w:rsidR="00596A9F" w:rsidRPr="002A6580" w:rsidRDefault="00596A9F" w:rsidP="001F0C70">
      <w:pPr>
        <w:pStyle w:val="ListParagraph"/>
        <w:widowControl w:val="0"/>
        <w:ind w:left="1080"/>
        <w:jc w:val="both"/>
        <w:rPr>
          <w:rFonts w:eastAsia="Arial Unicode MS"/>
          <w:b/>
          <w:bCs/>
        </w:rPr>
      </w:pPr>
    </w:p>
    <w:p w14:paraId="048B5907" w14:textId="77777777" w:rsidR="00596A9F" w:rsidRPr="002A6580" w:rsidRDefault="00596A9F" w:rsidP="001F0C70">
      <w:pPr>
        <w:pStyle w:val="ListParagraph"/>
        <w:widowControl w:val="0"/>
        <w:ind w:left="1080"/>
        <w:jc w:val="both"/>
        <w:rPr>
          <w:rFonts w:eastAsia="Arial Unicode MS"/>
          <w:b/>
          <w:bCs/>
        </w:rPr>
      </w:pPr>
    </w:p>
    <w:p w14:paraId="70E32679" w14:textId="77777777" w:rsidR="00AB59C6" w:rsidRPr="002A6580" w:rsidRDefault="00AB59C6" w:rsidP="001F0C70">
      <w:pPr>
        <w:pStyle w:val="ListParagraph"/>
        <w:widowControl w:val="0"/>
        <w:ind w:left="1080"/>
        <w:jc w:val="both"/>
        <w:rPr>
          <w:rFonts w:eastAsia="Arial Unicode MS"/>
          <w:b/>
          <w:bCs/>
        </w:rPr>
      </w:pPr>
    </w:p>
    <w:p w14:paraId="5547F45B" w14:textId="77777777" w:rsidR="00596A9F" w:rsidRPr="002A6580" w:rsidRDefault="00596A9F" w:rsidP="001F0C70">
      <w:pPr>
        <w:pStyle w:val="ListParagraph"/>
        <w:widowControl w:val="0"/>
        <w:ind w:left="1080"/>
        <w:jc w:val="both"/>
        <w:rPr>
          <w:rFonts w:eastAsia="Arial Unicode MS"/>
          <w:b/>
          <w:bCs/>
        </w:rPr>
      </w:pPr>
    </w:p>
    <w:p w14:paraId="44761F66" w14:textId="77777777" w:rsidR="00596A9F" w:rsidRPr="002A6580" w:rsidRDefault="00596A9F" w:rsidP="00CB270F">
      <w:pPr>
        <w:pageBreakBefore/>
        <w:widowControl w:val="0"/>
        <w:jc w:val="both"/>
        <w:rPr>
          <w:b/>
        </w:rPr>
      </w:pPr>
      <w:r w:rsidRPr="002A6580">
        <w:rPr>
          <w:b/>
        </w:rPr>
        <w:t>KONSOLİDE OLMAYAN FİNANSAL TABLOLARA İLİŞKİN AÇIKLAMA VE DİPNOTLAR (Devamı)</w:t>
      </w:r>
    </w:p>
    <w:p w14:paraId="029F6BD1" w14:textId="77777777" w:rsidR="00596A9F" w:rsidRPr="002A6580" w:rsidRDefault="00596A9F" w:rsidP="001F0C70">
      <w:pPr>
        <w:widowControl w:val="0"/>
        <w:jc w:val="both"/>
        <w:rPr>
          <w:rFonts w:eastAsia="Arial Unicode MS"/>
          <w:b/>
          <w:bCs/>
        </w:rPr>
      </w:pPr>
    </w:p>
    <w:p w14:paraId="38F7E9A6" w14:textId="38EE6598" w:rsidR="00596A9F" w:rsidRPr="002A6580" w:rsidRDefault="00793681" w:rsidP="001F0C70">
      <w:pPr>
        <w:widowControl w:val="0"/>
        <w:ind w:left="851" w:hanging="851"/>
        <w:jc w:val="both"/>
        <w:rPr>
          <w:rFonts w:eastAsia="Arial Unicode MS"/>
          <w:b/>
          <w:bCs/>
        </w:rPr>
      </w:pPr>
      <w:r w:rsidRPr="002A6580">
        <w:rPr>
          <w:rFonts w:eastAsia="Arial Unicode MS"/>
          <w:b/>
          <w:bCs/>
        </w:rPr>
        <w:t>V</w:t>
      </w:r>
      <w:r w:rsidR="00596A9F" w:rsidRPr="002A6580">
        <w:rPr>
          <w:rFonts w:eastAsia="Arial Unicode MS"/>
          <w:b/>
          <w:bCs/>
        </w:rPr>
        <w:t>.</w:t>
      </w:r>
      <w:r w:rsidR="00596A9F" w:rsidRPr="002A6580">
        <w:rPr>
          <w:rFonts w:eastAsia="Arial Unicode MS"/>
          <w:b/>
          <w:bCs/>
        </w:rPr>
        <w:tab/>
        <w:t>BANKA’NIN DAHİL OLDUĞU RİSK GRUBUNA İLİŞKİN AÇIKLAMALAR</w:t>
      </w:r>
      <w:r w:rsidR="004E2D7A" w:rsidRPr="002A6580">
        <w:rPr>
          <w:rFonts w:eastAsia="Arial Unicode MS"/>
          <w:b/>
          <w:bCs/>
        </w:rPr>
        <w:t xml:space="preserve"> </w:t>
      </w:r>
      <w:r w:rsidR="004E2D7A" w:rsidRPr="002A6580">
        <w:rPr>
          <w:b/>
        </w:rPr>
        <w:t>(Devamı)</w:t>
      </w:r>
    </w:p>
    <w:p w14:paraId="19CB4C0B" w14:textId="77777777" w:rsidR="00596A9F" w:rsidRPr="002A6580" w:rsidRDefault="00596A9F" w:rsidP="001F0C70">
      <w:pPr>
        <w:widowControl w:val="0"/>
        <w:tabs>
          <w:tab w:val="left" w:pos="8130"/>
        </w:tabs>
        <w:ind w:left="851"/>
        <w:jc w:val="both"/>
        <w:rPr>
          <w:rFonts w:eastAsia="Arial Unicode MS"/>
          <w:b/>
          <w:bCs/>
          <w:sz w:val="16"/>
          <w:szCs w:val="16"/>
        </w:rPr>
      </w:pPr>
    </w:p>
    <w:p w14:paraId="2730F819" w14:textId="15659255" w:rsidR="00167D71" w:rsidRPr="002A6580" w:rsidRDefault="00EE2377" w:rsidP="005209BC">
      <w:pPr>
        <w:pStyle w:val="ListParagraph"/>
        <w:widowControl w:val="0"/>
        <w:numPr>
          <w:ilvl w:val="0"/>
          <w:numId w:val="24"/>
        </w:numPr>
        <w:ind w:left="1314" w:hanging="414"/>
        <w:jc w:val="both"/>
        <w:rPr>
          <w:rFonts w:eastAsia="Arial Unicode MS"/>
          <w:b/>
          <w:bCs/>
        </w:rPr>
      </w:pPr>
      <w:r w:rsidRPr="002A6580">
        <w:rPr>
          <w:rFonts w:eastAsia="Arial Unicode MS"/>
          <w:b/>
          <w:bCs/>
        </w:rPr>
        <w:t>Banka’nın, dahil olduğu risk grubu ile yaptığı vadeli işlemler ile opsiyon sözleşmeleri ile benzeri diğe</w:t>
      </w:r>
      <w:r w:rsidR="00D063B7" w:rsidRPr="002A6580">
        <w:rPr>
          <w:rFonts w:eastAsia="Arial Unicode MS"/>
          <w:b/>
          <w:bCs/>
        </w:rPr>
        <w:t>r sözleşmelere ilişkin bilgiler</w:t>
      </w:r>
    </w:p>
    <w:p w14:paraId="1CAA901B" w14:textId="77777777" w:rsidR="00167D71" w:rsidRPr="002A6580" w:rsidRDefault="00167D71" w:rsidP="001F0C70">
      <w:pPr>
        <w:widowControl w:val="0"/>
        <w:ind w:left="851"/>
        <w:jc w:val="both"/>
        <w:rPr>
          <w:rFonts w:eastAsia="Arial Unicode MS"/>
          <w:b/>
          <w:bCs/>
          <w:sz w:val="12"/>
          <w:szCs w:val="16"/>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251"/>
        <w:gridCol w:w="1134"/>
        <w:gridCol w:w="1276"/>
        <w:gridCol w:w="1134"/>
        <w:gridCol w:w="1134"/>
        <w:gridCol w:w="1134"/>
        <w:gridCol w:w="1275"/>
      </w:tblGrid>
      <w:tr w:rsidR="00432974" w:rsidRPr="002A6580" w14:paraId="0EC0968C" w14:textId="77777777" w:rsidTr="00AB59C6">
        <w:trPr>
          <w:trHeight w:val="20"/>
        </w:trPr>
        <w:tc>
          <w:tcPr>
            <w:tcW w:w="2251" w:type="dxa"/>
            <w:tcBorders>
              <w:top w:val="single" w:sz="4" w:space="0" w:color="auto"/>
            </w:tcBorders>
            <w:noWrap/>
            <w:vAlign w:val="bottom"/>
          </w:tcPr>
          <w:p w14:paraId="5667180D" w14:textId="77777777" w:rsidR="00432974" w:rsidRPr="002A6580" w:rsidRDefault="00A21B60" w:rsidP="001F0C70">
            <w:pPr>
              <w:rPr>
                <w:b/>
                <w:sz w:val="16"/>
                <w:szCs w:val="16"/>
              </w:rPr>
            </w:pPr>
            <w:r w:rsidRPr="002A6580">
              <w:rPr>
                <w:b/>
                <w:sz w:val="16"/>
                <w:szCs w:val="16"/>
              </w:rPr>
              <w:t>Banka’nın Dahil Olduğu Risk Grubu</w:t>
            </w:r>
          </w:p>
        </w:tc>
        <w:tc>
          <w:tcPr>
            <w:tcW w:w="2410" w:type="dxa"/>
            <w:gridSpan w:val="2"/>
            <w:tcBorders>
              <w:top w:val="single" w:sz="4" w:space="0" w:color="auto"/>
            </w:tcBorders>
            <w:vAlign w:val="bottom"/>
          </w:tcPr>
          <w:p w14:paraId="4C12860F" w14:textId="77777777" w:rsidR="00432974" w:rsidRPr="002A6580" w:rsidRDefault="00432974" w:rsidP="001F0C70">
            <w:pPr>
              <w:jc w:val="right"/>
              <w:rPr>
                <w:b/>
                <w:sz w:val="16"/>
                <w:szCs w:val="16"/>
              </w:rPr>
            </w:pPr>
            <w:r w:rsidRPr="002A6580">
              <w:rPr>
                <w:b/>
                <w:sz w:val="16"/>
                <w:szCs w:val="16"/>
              </w:rPr>
              <w:t>İştirak, Bağlı Ortaklık ve Birlikte Kontrol Edilen Ortaklıklar (İş Ortaklıkları)</w:t>
            </w:r>
          </w:p>
        </w:tc>
        <w:tc>
          <w:tcPr>
            <w:tcW w:w="2268" w:type="dxa"/>
            <w:gridSpan w:val="2"/>
            <w:tcBorders>
              <w:top w:val="single" w:sz="4" w:space="0" w:color="auto"/>
            </w:tcBorders>
            <w:vAlign w:val="bottom"/>
          </w:tcPr>
          <w:p w14:paraId="7DADD765" w14:textId="77777777" w:rsidR="00432974" w:rsidRPr="002A6580" w:rsidRDefault="00432974" w:rsidP="001F0C70">
            <w:pPr>
              <w:jc w:val="right"/>
              <w:rPr>
                <w:b/>
                <w:sz w:val="16"/>
                <w:szCs w:val="16"/>
              </w:rPr>
            </w:pPr>
            <w:r w:rsidRPr="002A6580">
              <w:rPr>
                <w:b/>
                <w:sz w:val="16"/>
                <w:szCs w:val="16"/>
              </w:rPr>
              <w:t>Banka’nın Doğrudan ve Dolaylı Ortakları</w:t>
            </w:r>
          </w:p>
        </w:tc>
        <w:tc>
          <w:tcPr>
            <w:tcW w:w="2409" w:type="dxa"/>
            <w:gridSpan w:val="2"/>
            <w:tcBorders>
              <w:top w:val="single" w:sz="4" w:space="0" w:color="auto"/>
            </w:tcBorders>
            <w:vAlign w:val="bottom"/>
          </w:tcPr>
          <w:p w14:paraId="112D37C1" w14:textId="77777777" w:rsidR="00432974" w:rsidRPr="002A6580" w:rsidRDefault="00432974" w:rsidP="001F0C70">
            <w:pPr>
              <w:jc w:val="right"/>
              <w:rPr>
                <w:b/>
                <w:sz w:val="16"/>
                <w:szCs w:val="16"/>
              </w:rPr>
            </w:pPr>
            <w:r w:rsidRPr="002A6580">
              <w:rPr>
                <w:b/>
                <w:sz w:val="16"/>
                <w:szCs w:val="16"/>
              </w:rPr>
              <w:t>Risk Grubuna Dahil Olan Diğer Gerçek ve Tüzel Kişiler</w:t>
            </w:r>
          </w:p>
        </w:tc>
      </w:tr>
      <w:tr w:rsidR="00432974" w:rsidRPr="002A6580" w14:paraId="2BDD9ADC" w14:textId="77777777" w:rsidTr="00AB59C6">
        <w:trPr>
          <w:trHeight w:val="20"/>
        </w:trPr>
        <w:tc>
          <w:tcPr>
            <w:tcW w:w="2251" w:type="dxa"/>
            <w:noWrap/>
          </w:tcPr>
          <w:p w14:paraId="0D5C2B84" w14:textId="77777777" w:rsidR="00432974" w:rsidRPr="002A6580" w:rsidRDefault="00432974" w:rsidP="001F0C70">
            <w:pPr>
              <w:rPr>
                <w:sz w:val="16"/>
                <w:szCs w:val="16"/>
              </w:rPr>
            </w:pPr>
            <w:r w:rsidRPr="002A6580">
              <w:rPr>
                <w:sz w:val="16"/>
                <w:szCs w:val="16"/>
              </w:rPr>
              <w:t> </w:t>
            </w:r>
          </w:p>
        </w:tc>
        <w:tc>
          <w:tcPr>
            <w:tcW w:w="1134" w:type="dxa"/>
            <w:vAlign w:val="bottom"/>
          </w:tcPr>
          <w:p w14:paraId="23FE1257" w14:textId="77777777" w:rsidR="00432974" w:rsidRPr="002A6580" w:rsidRDefault="00432974" w:rsidP="001F0C70">
            <w:pPr>
              <w:ind w:right="-74"/>
              <w:jc w:val="right"/>
              <w:rPr>
                <w:b/>
                <w:sz w:val="16"/>
                <w:szCs w:val="16"/>
              </w:rPr>
            </w:pPr>
            <w:r w:rsidRPr="002A6580">
              <w:rPr>
                <w:b/>
                <w:sz w:val="16"/>
                <w:szCs w:val="16"/>
              </w:rPr>
              <w:t xml:space="preserve">Cari </w:t>
            </w:r>
          </w:p>
          <w:p w14:paraId="65124D99" w14:textId="77777777" w:rsidR="00432974" w:rsidRPr="002A6580" w:rsidRDefault="00432974" w:rsidP="001F0C70">
            <w:pPr>
              <w:ind w:right="-74"/>
              <w:jc w:val="right"/>
              <w:rPr>
                <w:b/>
                <w:sz w:val="16"/>
                <w:szCs w:val="16"/>
              </w:rPr>
            </w:pPr>
            <w:r w:rsidRPr="002A6580">
              <w:rPr>
                <w:b/>
                <w:sz w:val="16"/>
                <w:szCs w:val="16"/>
              </w:rPr>
              <w:t>Dönem</w:t>
            </w:r>
          </w:p>
        </w:tc>
        <w:tc>
          <w:tcPr>
            <w:tcW w:w="1276" w:type="dxa"/>
            <w:vAlign w:val="bottom"/>
          </w:tcPr>
          <w:p w14:paraId="0A37D70E" w14:textId="77777777" w:rsidR="00432974" w:rsidRPr="002A6580" w:rsidRDefault="00432974" w:rsidP="001F0C70">
            <w:pPr>
              <w:ind w:right="-74"/>
              <w:jc w:val="right"/>
              <w:rPr>
                <w:b/>
                <w:sz w:val="16"/>
                <w:szCs w:val="16"/>
              </w:rPr>
            </w:pPr>
            <w:r w:rsidRPr="002A6580">
              <w:rPr>
                <w:b/>
                <w:sz w:val="16"/>
                <w:szCs w:val="16"/>
              </w:rPr>
              <w:t xml:space="preserve">Önceki </w:t>
            </w:r>
          </w:p>
          <w:p w14:paraId="1B41D9DA" w14:textId="77777777" w:rsidR="00432974" w:rsidRPr="002A6580" w:rsidRDefault="00432974" w:rsidP="001F0C70">
            <w:pPr>
              <w:ind w:right="-74"/>
              <w:jc w:val="right"/>
              <w:rPr>
                <w:b/>
                <w:sz w:val="16"/>
                <w:szCs w:val="16"/>
              </w:rPr>
            </w:pPr>
            <w:r w:rsidRPr="002A6580">
              <w:rPr>
                <w:b/>
                <w:sz w:val="16"/>
                <w:szCs w:val="16"/>
              </w:rPr>
              <w:t>Dönem</w:t>
            </w:r>
          </w:p>
        </w:tc>
        <w:tc>
          <w:tcPr>
            <w:tcW w:w="1134" w:type="dxa"/>
            <w:vAlign w:val="bottom"/>
          </w:tcPr>
          <w:p w14:paraId="484F48A7" w14:textId="77777777" w:rsidR="00432974" w:rsidRPr="002A6580" w:rsidRDefault="00432974" w:rsidP="001F0C70">
            <w:pPr>
              <w:ind w:right="-74"/>
              <w:jc w:val="right"/>
              <w:rPr>
                <w:b/>
                <w:sz w:val="16"/>
                <w:szCs w:val="16"/>
              </w:rPr>
            </w:pPr>
            <w:r w:rsidRPr="002A6580">
              <w:rPr>
                <w:b/>
                <w:sz w:val="16"/>
                <w:szCs w:val="16"/>
              </w:rPr>
              <w:t xml:space="preserve">Cari </w:t>
            </w:r>
          </w:p>
          <w:p w14:paraId="24A2FAF2" w14:textId="77777777" w:rsidR="00432974" w:rsidRPr="002A6580" w:rsidRDefault="00432974" w:rsidP="001F0C70">
            <w:pPr>
              <w:ind w:right="-74"/>
              <w:jc w:val="right"/>
              <w:rPr>
                <w:b/>
                <w:sz w:val="16"/>
                <w:szCs w:val="16"/>
              </w:rPr>
            </w:pPr>
            <w:r w:rsidRPr="002A6580">
              <w:rPr>
                <w:b/>
                <w:sz w:val="16"/>
                <w:szCs w:val="16"/>
              </w:rPr>
              <w:t>Dönem</w:t>
            </w:r>
          </w:p>
        </w:tc>
        <w:tc>
          <w:tcPr>
            <w:tcW w:w="1134" w:type="dxa"/>
            <w:vAlign w:val="bottom"/>
          </w:tcPr>
          <w:p w14:paraId="1B81EC4F" w14:textId="77777777" w:rsidR="00432974" w:rsidRPr="002A6580" w:rsidRDefault="00432974" w:rsidP="001F0C70">
            <w:pPr>
              <w:ind w:right="-74"/>
              <w:jc w:val="right"/>
              <w:rPr>
                <w:b/>
                <w:sz w:val="16"/>
                <w:szCs w:val="16"/>
              </w:rPr>
            </w:pPr>
            <w:r w:rsidRPr="002A6580">
              <w:rPr>
                <w:b/>
                <w:sz w:val="16"/>
                <w:szCs w:val="16"/>
              </w:rPr>
              <w:t xml:space="preserve">Önceki </w:t>
            </w:r>
          </w:p>
          <w:p w14:paraId="625356BB" w14:textId="77777777" w:rsidR="00432974" w:rsidRPr="002A6580" w:rsidRDefault="00432974" w:rsidP="001F0C70">
            <w:pPr>
              <w:ind w:right="-74"/>
              <w:jc w:val="right"/>
              <w:rPr>
                <w:b/>
                <w:sz w:val="16"/>
                <w:szCs w:val="16"/>
              </w:rPr>
            </w:pPr>
            <w:r w:rsidRPr="002A6580">
              <w:rPr>
                <w:b/>
                <w:sz w:val="16"/>
                <w:szCs w:val="16"/>
              </w:rPr>
              <w:t>Dönem</w:t>
            </w:r>
          </w:p>
        </w:tc>
        <w:tc>
          <w:tcPr>
            <w:tcW w:w="1134" w:type="dxa"/>
            <w:vAlign w:val="bottom"/>
          </w:tcPr>
          <w:p w14:paraId="32334171" w14:textId="77777777" w:rsidR="00432974" w:rsidRPr="002A6580" w:rsidRDefault="00432974" w:rsidP="001F0C70">
            <w:pPr>
              <w:ind w:right="-74"/>
              <w:jc w:val="right"/>
              <w:rPr>
                <w:b/>
                <w:sz w:val="16"/>
                <w:szCs w:val="16"/>
              </w:rPr>
            </w:pPr>
            <w:r w:rsidRPr="002A6580">
              <w:rPr>
                <w:b/>
                <w:sz w:val="16"/>
                <w:szCs w:val="16"/>
              </w:rPr>
              <w:t xml:space="preserve">Cari </w:t>
            </w:r>
          </w:p>
          <w:p w14:paraId="7362490A" w14:textId="77777777" w:rsidR="00432974" w:rsidRPr="002A6580" w:rsidRDefault="00432974" w:rsidP="001F0C70">
            <w:pPr>
              <w:ind w:right="-74"/>
              <w:jc w:val="right"/>
              <w:rPr>
                <w:b/>
                <w:sz w:val="16"/>
                <w:szCs w:val="16"/>
              </w:rPr>
            </w:pPr>
            <w:r w:rsidRPr="002A6580">
              <w:rPr>
                <w:b/>
                <w:sz w:val="16"/>
                <w:szCs w:val="16"/>
              </w:rPr>
              <w:t>Dönem</w:t>
            </w:r>
          </w:p>
        </w:tc>
        <w:tc>
          <w:tcPr>
            <w:tcW w:w="1275" w:type="dxa"/>
            <w:vAlign w:val="bottom"/>
          </w:tcPr>
          <w:p w14:paraId="1C98FF4B" w14:textId="77777777" w:rsidR="00432974" w:rsidRPr="002A6580" w:rsidRDefault="00432974" w:rsidP="001F0C70">
            <w:pPr>
              <w:ind w:right="-74"/>
              <w:jc w:val="right"/>
              <w:rPr>
                <w:b/>
                <w:sz w:val="16"/>
                <w:szCs w:val="16"/>
              </w:rPr>
            </w:pPr>
            <w:r w:rsidRPr="002A6580">
              <w:rPr>
                <w:b/>
                <w:sz w:val="16"/>
                <w:szCs w:val="16"/>
              </w:rPr>
              <w:t xml:space="preserve">Önceki </w:t>
            </w:r>
          </w:p>
          <w:p w14:paraId="3486A10F" w14:textId="77777777" w:rsidR="00432974" w:rsidRPr="002A6580" w:rsidRDefault="00432974" w:rsidP="001F0C70">
            <w:pPr>
              <w:ind w:right="-74"/>
              <w:jc w:val="right"/>
              <w:rPr>
                <w:b/>
                <w:sz w:val="16"/>
                <w:szCs w:val="16"/>
              </w:rPr>
            </w:pPr>
            <w:r w:rsidRPr="002A6580">
              <w:rPr>
                <w:b/>
                <w:sz w:val="16"/>
                <w:szCs w:val="16"/>
              </w:rPr>
              <w:t>Dönem</w:t>
            </w:r>
          </w:p>
        </w:tc>
      </w:tr>
      <w:tr w:rsidR="00230370" w:rsidRPr="002A6580" w14:paraId="674CC2BD" w14:textId="77777777" w:rsidTr="00AB59C6">
        <w:trPr>
          <w:trHeight w:val="20"/>
        </w:trPr>
        <w:tc>
          <w:tcPr>
            <w:tcW w:w="2251" w:type="dxa"/>
            <w:vAlign w:val="bottom"/>
          </w:tcPr>
          <w:p w14:paraId="6F8ABEAA" w14:textId="77777777" w:rsidR="00230370" w:rsidRPr="002A6580" w:rsidRDefault="00230370" w:rsidP="001F0C70">
            <w:pPr>
              <w:rPr>
                <w:sz w:val="16"/>
                <w:szCs w:val="16"/>
              </w:rPr>
            </w:pPr>
            <w:r w:rsidRPr="002A6580">
              <w:rPr>
                <w:sz w:val="16"/>
                <w:szCs w:val="16"/>
              </w:rPr>
              <w:t>Gerçeğe Uygun Değer Farkı Kar veya Zarara Yansıtılan İşlemler</w:t>
            </w:r>
          </w:p>
        </w:tc>
        <w:tc>
          <w:tcPr>
            <w:tcW w:w="1134" w:type="dxa"/>
          </w:tcPr>
          <w:p w14:paraId="38C16A4E" w14:textId="77777777" w:rsidR="00230370" w:rsidRPr="002A6580" w:rsidRDefault="00230370" w:rsidP="001F0C70">
            <w:pPr>
              <w:ind w:right="-74"/>
              <w:jc w:val="right"/>
              <w:rPr>
                <w:b/>
                <w:color w:val="000000"/>
                <w:sz w:val="16"/>
                <w:szCs w:val="16"/>
              </w:rPr>
            </w:pPr>
          </w:p>
          <w:p w14:paraId="6F181790" w14:textId="77777777" w:rsidR="00230370" w:rsidRPr="002A6580" w:rsidRDefault="00230370" w:rsidP="001F0C70">
            <w:pPr>
              <w:ind w:right="-74"/>
              <w:jc w:val="right"/>
              <w:rPr>
                <w:b/>
                <w:color w:val="000000"/>
                <w:sz w:val="16"/>
                <w:szCs w:val="16"/>
              </w:rPr>
            </w:pPr>
          </w:p>
          <w:p w14:paraId="0A4CD85E"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276" w:type="dxa"/>
          </w:tcPr>
          <w:p w14:paraId="411534BD" w14:textId="77777777" w:rsidR="00230370" w:rsidRPr="002A6580" w:rsidRDefault="00230370" w:rsidP="001F0C70">
            <w:pPr>
              <w:ind w:right="-74"/>
              <w:jc w:val="right"/>
              <w:rPr>
                <w:b/>
                <w:color w:val="000000"/>
                <w:sz w:val="16"/>
                <w:szCs w:val="16"/>
              </w:rPr>
            </w:pPr>
          </w:p>
          <w:p w14:paraId="6594FF0A" w14:textId="77777777" w:rsidR="00230370" w:rsidRPr="002A6580" w:rsidRDefault="00230370" w:rsidP="001F0C70">
            <w:pPr>
              <w:ind w:right="-74"/>
              <w:jc w:val="right"/>
              <w:rPr>
                <w:b/>
                <w:color w:val="000000"/>
                <w:sz w:val="16"/>
                <w:szCs w:val="16"/>
              </w:rPr>
            </w:pPr>
          </w:p>
          <w:p w14:paraId="20090E4F"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134" w:type="dxa"/>
          </w:tcPr>
          <w:p w14:paraId="1676A0DA" w14:textId="77777777" w:rsidR="00230370" w:rsidRPr="002A6580" w:rsidRDefault="00230370" w:rsidP="001F0C70">
            <w:pPr>
              <w:ind w:right="-74"/>
              <w:jc w:val="right"/>
              <w:rPr>
                <w:b/>
                <w:color w:val="000000"/>
                <w:sz w:val="16"/>
                <w:szCs w:val="16"/>
              </w:rPr>
            </w:pPr>
          </w:p>
          <w:p w14:paraId="60058EDB" w14:textId="77777777" w:rsidR="00230370" w:rsidRPr="002A6580" w:rsidRDefault="00230370" w:rsidP="001F0C70">
            <w:pPr>
              <w:ind w:right="-74"/>
              <w:jc w:val="right"/>
              <w:rPr>
                <w:b/>
                <w:color w:val="000000"/>
                <w:sz w:val="16"/>
                <w:szCs w:val="16"/>
              </w:rPr>
            </w:pPr>
          </w:p>
          <w:p w14:paraId="50464239"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134" w:type="dxa"/>
          </w:tcPr>
          <w:p w14:paraId="3267564E" w14:textId="77777777" w:rsidR="00230370" w:rsidRPr="002A6580" w:rsidRDefault="00230370" w:rsidP="001F0C70">
            <w:pPr>
              <w:ind w:right="-74"/>
              <w:jc w:val="right"/>
              <w:rPr>
                <w:b/>
                <w:color w:val="000000"/>
                <w:sz w:val="16"/>
                <w:szCs w:val="16"/>
              </w:rPr>
            </w:pPr>
          </w:p>
          <w:p w14:paraId="4166C0C2" w14:textId="77777777" w:rsidR="00230370" w:rsidRPr="002A6580" w:rsidRDefault="00230370" w:rsidP="001F0C70">
            <w:pPr>
              <w:ind w:right="-74"/>
              <w:jc w:val="right"/>
              <w:rPr>
                <w:b/>
                <w:color w:val="000000"/>
                <w:sz w:val="16"/>
                <w:szCs w:val="16"/>
              </w:rPr>
            </w:pPr>
          </w:p>
          <w:p w14:paraId="1DFDA4D3"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134" w:type="dxa"/>
          </w:tcPr>
          <w:p w14:paraId="26A8FE08" w14:textId="77777777" w:rsidR="00230370" w:rsidRPr="002A6580" w:rsidRDefault="00230370" w:rsidP="001F0C70">
            <w:pPr>
              <w:ind w:right="-74"/>
              <w:jc w:val="right"/>
              <w:rPr>
                <w:b/>
                <w:color w:val="000000"/>
                <w:sz w:val="16"/>
                <w:szCs w:val="16"/>
              </w:rPr>
            </w:pPr>
          </w:p>
          <w:p w14:paraId="3C264868" w14:textId="77777777" w:rsidR="00230370" w:rsidRPr="002A6580" w:rsidRDefault="00230370" w:rsidP="001F0C70">
            <w:pPr>
              <w:ind w:right="-74"/>
              <w:jc w:val="right"/>
              <w:rPr>
                <w:b/>
                <w:color w:val="000000"/>
                <w:sz w:val="16"/>
                <w:szCs w:val="16"/>
              </w:rPr>
            </w:pPr>
          </w:p>
          <w:p w14:paraId="23B48CE8"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275" w:type="dxa"/>
          </w:tcPr>
          <w:p w14:paraId="608E72ED" w14:textId="77777777" w:rsidR="00230370" w:rsidRPr="002A6580" w:rsidRDefault="00230370" w:rsidP="001F0C70">
            <w:pPr>
              <w:ind w:right="-74"/>
              <w:jc w:val="right"/>
              <w:rPr>
                <w:b/>
                <w:color w:val="000000"/>
                <w:sz w:val="16"/>
                <w:szCs w:val="16"/>
              </w:rPr>
            </w:pPr>
          </w:p>
          <w:p w14:paraId="53DBD559" w14:textId="77777777" w:rsidR="00230370" w:rsidRPr="002A6580" w:rsidRDefault="00230370" w:rsidP="001F0C70">
            <w:pPr>
              <w:ind w:right="-74"/>
              <w:jc w:val="right"/>
              <w:rPr>
                <w:b/>
                <w:color w:val="000000"/>
                <w:sz w:val="16"/>
                <w:szCs w:val="16"/>
              </w:rPr>
            </w:pPr>
          </w:p>
          <w:p w14:paraId="33949CB6" w14:textId="77777777" w:rsidR="00230370" w:rsidRPr="002A6580" w:rsidRDefault="00230370" w:rsidP="001F0C70">
            <w:pPr>
              <w:ind w:right="-74"/>
              <w:jc w:val="right"/>
              <w:rPr>
                <w:b/>
                <w:color w:val="000000"/>
                <w:sz w:val="16"/>
                <w:szCs w:val="16"/>
              </w:rPr>
            </w:pPr>
            <w:r w:rsidRPr="002A6580">
              <w:rPr>
                <w:b/>
                <w:color w:val="000000"/>
                <w:sz w:val="16"/>
                <w:szCs w:val="16"/>
              </w:rPr>
              <w:t>-</w:t>
            </w:r>
          </w:p>
        </w:tc>
      </w:tr>
      <w:tr w:rsidR="000B6972" w:rsidRPr="002A6580" w14:paraId="0FFE181E" w14:textId="77777777" w:rsidTr="00AB59C6">
        <w:trPr>
          <w:trHeight w:val="20"/>
        </w:trPr>
        <w:tc>
          <w:tcPr>
            <w:tcW w:w="2251" w:type="dxa"/>
            <w:noWrap/>
            <w:vAlign w:val="bottom"/>
          </w:tcPr>
          <w:p w14:paraId="06D7B796" w14:textId="77777777" w:rsidR="000B6972" w:rsidRPr="002A6580" w:rsidRDefault="000B6972" w:rsidP="000B6972">
            <w:pPr>
              <w:ind w:firstLineChars="100" w:firstLine="160"/>
              <w:rPr>
                <w:sz w:val="16"/>
                <w:szCs w:val="16"/>
              </w:rPr>
            </w:pPr>
            <w:r w:rsidRPr="002A6580">
              <w:rPr>
                <w:sz w:val="16"/>
                <w:szCs w:val="16"/>
              </w:rPr>
              <w:t>Dönem Başı</w:t>
            </w:r>
          </w:p>
        </w:tc>
        <w:tc>
          <w:tcPr>
            <w:tcW w:w="1134" w:type="dxa"/>
          </w:tcPr>
          <w:p w14:paraId="1CAAB0B0" w14:textId="77777777" w:rsidR="000B6972" w:rsidRPr="002A6580" w:rsidRDefault="000B6972" w:rsidP="000B6972">
            <w:pPr>
              <w:ind w:right="-74"/>
              <w:jc w:val="right"/>
              <w:rPr>
                <w:b/>
                <w:color w:val="000000"/>
                <w:sz w:val="16"/>
                <w:szCs w:val="16"/>
              </w:rPr>
            </w:pPr>
            <w:r w:rsidRPr="002A6580">
              <w:rPr>
                <w:b/>
                <w:color w:val="000000"/>
                <w:sz w:val="16"/>
                <w:szCs w:val="16"/>
              </w:rPr>
              <w:t>-</w:t>
            </w:r>
          </w:p>
        </w:tc>
        <w:tc>
          <w:tcPr>
            <w:tcW w:w="1276" w:type="dxa"/>
          </w:tcPr>
          <w:p w14:paraId="5B491672" w14:textId="77777777" w:rsidR="000B6972" w:rsidRPr="002A6580" w:rsidRDefault="000B6972" w:rsidP="000B6972">
            <w:pPr>
              <w:ind w:right="-74"/>
              <w:jc w:val="right"/>
              <w:rPr>
                <w:b/>
                <w:color w:val="000000"/>
                <w:sz w:val="16"/>
                <w:szCs w:val="16"/>
              </w:rPr>
            </w:pPr>
            <w:r w:rsidRPr="002A6580">
              <w:rPr>
                <w:b/>
                <w:color w:val="000000"/>
                <w:sz w:val="16"/>
                <w:szCs w:val="16"/>
              </w:rPr>
              <w:t>-</w:t>
            </w:r>
          </w:p>
        </w:tc>
        <w:tc>
          <w:tcPr>
            <w:tcW w:w="1134" w:type="dxa"/>
            <w:shd w:val="clear" w:color="auto" w:fill="auto"/>
          </w:tcPr>
          <w:p w14:paraId="1DEEEA55" w14:textId="16AFA96F" w:rsidR="000B6972" w:rsidRPr="002A6580" w:rsidRDefault="00A629BC" w:rsidP="000B6972">
            <w:pPr>
              <w:ind w:right="-74"/>
              <w:jc w:val="right"/>
              <w:rPr>
                <w:b/>
                <w:color w:val="000000"/>
                <w:sz w:val="16"/>
                <w:szCs w:val="16"/>
              </w:rPr>
            </w:pPr>
            <w:r w:rsidRPr="002A6580">
              <w:rPr>
                <w:color w:val="000000"/>
                <w:sz w:val="16"/>
                <w:szCs w:val="16"/>
              </w:rPr>
              <w:t>2.383.936</w:t>
            </w:r>
          </w:p>
        </w:tc>
        <w:tc>
          <w:tcPr>
            <w:tcW w:w="1134" w:type="dxa"/>
          </w:tcPr>
          <w:p w14:paraId="71A08D53" w14:textId="6D71F79C" w:rsidR="000B6972" w:rsidRPr="002A6580" w:rsidRDefault="000B6972" w:rsidP="000B6972">
            <w:pPr>
              <w:ind w:right="-74"/>
              <w:jc w:val="right"/>
              <w:rPr>
                <w:color w:val="000000"/>
                <w:sz w:val="16"/>
                <w:szCs w:val="16"/>
              </w:rPr>
            </w:pPr>
            <w:r w:rsidRPr="002A6580">
              <w:rPr>
                <w:color w:val="000000"/>
                <w:sz w:val="16"/>
                <w:szCs w:val="16"/>
              </w:rPr>
              <w:t>2.401.773</w:t>
            </w:r>
          </w:p>
        </w:tc>
        <w:tc>
          <w:tcPr>
            <w:tcW w:w="1134" w:type="dxa"/>
          </w:tcPr>
          <w:p w14:paraId="375AB02D" w14:textId="77777777" w:rsidR="000B6972" w:rsidRPr="002A6580" w:rsidRDefault="000B6972" w:rsidP="000B6972">
            <w:pPr>
              <w:ind w:right="-74"/>
              <w:jc w:val="right"/>
              <w:rPr>
                <w:b/>
                <w:color w:val="000000"/>
                <w:sz w:val="16"/>
                <w:szCs w:val="16"/>
              </w:rPr>
            </w:pPr>
            <w:r w:rsidRPr="002A6580">
              <w:rPr>
                <w:b/>
                <w:color w:val="000000"/>
                <w:sz w:val="16"/>
                <w:szCs w:val="16"/>
              </w:rPr>
              <w:t>-</w:t>
            </w:r>
          </w:p>
        </w:tc>
        <w:tc>
          <w:tcPr>
            <w:tcW w:w="1275" w:type="dxa"/>
          </w:tcPr>
          <w:p w14:paraId="2D256E1D" w14:textId="77777777" w:rsidR="000B6972" w:rsidRPr="002A6580" w:rsidRDefault="000B6972" w:rsidP="000B6972">
            <w:pPr>
              <w:ind w:right="-74"/>
              <w:jc w:val="right"/>
              <w:rPr>
                <w:b/>
                <w:color w:val="000000"/>
                <w:sz w:val="16"/>
                <w:szCs w:val="16"/>
              </w:rPr>
            </w:pPr>
            <w:r w:rsidRPr="002A6580">
              <w:rPr>
                <w:b/>
                <w:color w:val="000000"/>
                <w:sz w:val="16"/>
                <w:szCs w:val="16"/>
              </w:rPr>
              <w:t>-</w:t>
            </w:r>
          </w:p>
        </w:tc>
      </w:tr>
      <w:tr w:rsidR="000B6972" w:rsidRPr="002A6580" w14:paraId="71945EAB" w14:textId="77777777" w:rsidTr="00AB59C6">
        <w:trPr>
          <w:trHeight w:val="20"/>
        </w:trPr>
        <w:tc>
          <w:tcPr>
            <w:tcW w:w="2251" w:type="dxa"/>
            <w:noWrap/>
            <w:vAlign w:val="bottom"/>
          </w:tcPr>
          <w:p w14:paraId="21EFF89D" w14:textId="77777777" w:rsidR="000B6972" w:rsidRPr="002A6580" w:rsidRDefault="000B6972" w:rsidP="000B6972">
            <w:pPr>
              <w:ind w:firstLineChars="100" w:firstLine="160"/>
              <w:rPr>
                <w:sz w:val="16"/>
                <w:szCs w:val="16"/>
              </w:rPr>
            </w:pPr>
            <w:r w:rsidRPr="002A6580">
              <w:rPr>
                <w:sz w:val="16"/>
                <w:szCs w:val="16"/>
              </w:rPr>
              <w:t xml:space="preserve">Dönem Sonu </w:t>
            </w:r>
          </w:p>
        </w:tc>
        <w:tc>
          <w:tcPr>
            <w:tcW w:w="1134" w:type="dxa"/>
          </w:tcPr>
          <w:p w14:paraId="0E215DFA" w14:textId="77777777" w:rsidR="000B6972" w:rsidRPr="002A6580" w:rsidRDefault="000B6972" w:rsidP="000B6972">
            <w:pPr>
              <w:ind w:right="-74"/>
              <w:jc w:val="right"/>
              <w:rPr>
                <w:b/>
                <w:color w:val="000000"/>
                <w:sz w:val="16"/>
                <w:szCs w:val="16"/>
              </w:rPr>
            </w:pPr>
            <w:r w:rsidRPr="002A6580">
              <w:rPr>
                <w:b/>
                <w:color w:val="000000"/>
                <w:sz w:val="16"/>
                <w:szCs w:val="16"/>
              </w:rPr>
              <w:t>-</w:t>
            </w:r>
          </w:p>
        </w:tc>
        <w:tc>
          <w:tcPr>
            <w:tcW w:w="1276" w:type="dxa"/>
          </w:tcPr>
          <w:p w14:paraId="311F097A" w14:textId="77777777" w:rsidR="000B6972" w:rsidRPr="002A6580" w:rsidRDefault="000B6972" w:rsidP="000B6972">
            <w:pPr>
              <w:ind w:right="-74"/>
              <w:jc w:val="right"/>
              <w:rPr>
                <w:b/>
                <w:color w:val="000000"/>
                <w:sz w:val="16"/>
                <w:szCs w:val="16"/>
              </w:rPr>
            </w:pPr>
            <w:r w:rsidRPr="002A6580">
              <w:rPr>
                <w:b/>
                <w:color w:val="000000"/>
                <w:sz w:val="16"/>
                <w:szCs w:val="16"/>
              </w:rPr>
              <w:t>-</w:t>
            </w:r>
          </w:p>
        </w:tc>
        <w:tc>
          <w:tcPr>
            <w:tcW w:w="1134" w:type="dxa"/>
          </w:tcPr>
          <w:p w14:paraId="0EBB5601" w14:textId="531AB346" w:rsidR="000B6972" w:rsidRPr="00497D3D" w:rsidRDefault="00693C7B" w:rsidP="000B6972">
            <w:pPr>
              <w:ind w:right="-74"/>
              <w:jc w:val="right"/>
              <w:rPr>
                <w:color w:val="000000"/>
                <w:sz w:val="16"/>
                <w:szCs w:val="16"/>
                <w:highlight w:val="yellow"/>
              </w:rPr>
            </w:pPr>
            <w:r w:rsidRPr="00693C7B">
              <w:rPr>
                <w:color w:val="000000"/>
                <w:sz w:val="16"/>
                <w:szCs w:val="16"/>
              </w:rPr>
              <w:t>2.295.871</w:t>
            </w:r>
          </w:p>
        </w:tc>
        <w:tc>
          <w:tcPr>
            <w:tcW w:w="1134" w:type="dxa"/>
          </w:tcPr>
          <w:p w14:paraId="43DF1F2F" w14:textId="364D8B36" w:rsidR="000B6972" w:rsidRPr="002A6580" w:rsidRDefault="000B6972" w:rsidP="000B6972">
            <w:pPr>
              <w:ind w:right="-74"/>
              <w:jc w:val="right"/>
              <w:rPr>
                <w:color w:val="000000"/>
                <w:sz w:val="16"/>
                <w:szCs w:val="16"/>
              </w:rPr>
            </w:pPr>
            <w:r w:rsidRPr="002A6580">
              <w:rPr>
                <w:color w:val="000000"/>
                <w:sz w:val="16"/>
                <w:szCs w:val="16"/>
              </w:rPr>
              <w:t>2.383.936</w:t>
            </w:r>
          </w:p>
        </w:tc>
        <w:tc>
          <w:tcPr>
            <w:tcW w:w="1134" w:type="dxa"/>
          </w:tcPr>
          <w:p w14:paraId="61BC181A" w14:textId="77777777" w:rsidR="000B6972" w:rsidRPr="002A6580" w:rsidRDefault="000B6972" w:rsidP="000B6972">
            <w:pPr>
              <w:ind w:right="-74"/>
              <w:jc w:val="right"/>
              <w:rPr>
                <w:b/>
                <w:color w:val="000000"/>
                <w:sz w:val="16"/>
                <w:szCs w:val="16"/>
              </w:rPr>
            </w:pPr>
            <w:r w:rsidRPr="002A6580">
              <w:rPr>
                <w:b/>
                <w:color w:val="000000"/>
                <w:sz w:val="16"/>
                <w:szCs w:val="16"/>
              </w:rPr>
              <w:t>-</w:t>
            </w:r>
          </w:p>
        </w:tc>
        <w:tc>
          <w:tcPr>
            <w:tcW w:w="1275" w:type="dxa"/>
          </w:tcPr>
          <w:p w14:paraId="07F588F9" w14:textId="77777777" w:rsidR="000B6972" w:rsidRPr="002A6580" w:rsidRDefault="000B6972" w:rsidP="000B6972">
            <w:pPr>
              <w:ind w:right="-74"/>
              <w:jc w:val="right"/>
              <w:rPr>
                <w:b/>
                <w:color w:val="000000"/>
                <w:sz w:val="16"/>
                <w:szCs w:val="16"/>
              </w:rPr>
            </w:pPr>
            <w:r w:rsidRPr="002A6580">
              <w:rPr>
                <w:b/>
                <w:color w:val="000000"/>
                <w:sz w:val="16"/>
                <w:szCs w:val="16"/>
              </w:rPr>
              <w:t>-</w:t>
            </w:r>
          </w:p>
        </w:tc>
      </w:tr>
      <w:tr w:rsidR="00710ECD" w:rsidRPr="002A6580" w14:paraId="316542AD" w14:textId="77777777" w:rsidTr="00AB59C6">
        <w:trPr>
          <w:trHeight w:val="20"/>
        </w:trPr>
        <w:tc>
          <w:tcPr>
            <w:tcW w:w="2251" w:type="dxa"/>
            <w:noWrap/>
            <w:vAlign w:val="bottom"/>
          </w:tcPr>
          <w:p w14:paraId="6400B863" w14:textId="180DE754" w:rsidR="00710ECD" w:rsidRPr="002A6580" w:rsidRDefault="00710ECD" w:rsidP="00710ECD">
            <w:pPr>
              <w:rPr>
                <w:b/>
                <w:bCs/>
                <w:sz w:val="16"/>
                <w:szCs w:val="16"/>
                <w:vertAlign w:val="superscript"/>
              </w:rPr>
            </w:pPr>
            <w:r w:rsidRPr="002A6580">
              <w:rPr>
                <w:b/>
                <w:bCs/>
                <w:sz w:val="16"/>
                <w:szCs w:val="16"/>
              </w:rPr>
              <w:t xml:space="preserve">Toplam Kar/Zarar </w:t>
            </w:r>
          </w:p>
        </w:tc>
        <w:tc>
          <w:tcPr>
            <w:tcW w:w="1134" w:type="dxa"/>
          </w:tcPr>
          <w:p w14:paraId="0AAE87F5" w14:textId="77777777" w:rsidR="00710ECD" w:rsidRPr="002A6580" w:rsidRDefault="00710ECD" w:rsidP="00710ECD">
            <w:pPr>
              <w:ind w:right="-74"/>
              <w:jc w:val="right"/>
              <w:rPr>
                <w:b/>
                <w:color w:val="000000"/>
                <w:sz w:val="16"/>
                <w:szCs w:val="16"/>
              </w:rPr>
            </w:pPr>
            <w:r w:rsidRPr="002A6580">
              <w:rPr>
                <w:b/>
                <w:color w:val="000000"/>
                <w:sz w:val="16"/>
                <w:szCs w:val="16"/>
              </w:rPr>
              <w:t>-</w:t>
            </w:r>
          </w:p>
        </w:tc>
        <w:tc>
          <w:tcPr>
            <w:tcW w:w="1276" w:type="dxa"/>
          </w:tcPr>
          <w:p w14:paraId="64A27B3F" w14:textId="77777777" w:rsidR="00710ECD" w:rsidRPr="002A6580" w:rsidRDefault="00710ECD" w:rsidP="00710ECD">
            <w:pPr>
              <w:ind w:right="-74"/>
              <w:jc w:val="right"/>
              <w:rPr>
                <w:b/>
                <w:color w:val="000000"/>
                <w:sz w:val="16"/>
                <w:szCs w:val="16"/>
              </w:rPr>
            </w:pPr>
            <w:r w:rsidRPr="002A6580">
              <w:rPr>
                <w:b/>
                <w:color w:val="000000"/>
                <w:sz w:val="16"/>
                <w:szCs w:val="16"/>
              </w:rPr>
              <w:t>-</w:t>
            </w:r>
          </w:p>
        </w:tc>
        <w:tc>
          <w:tcPr>
            <w:tcW w:w="1134" w:type="dxa"/>
          </w:tcPr>
          <w:p w14:paraId="485F1766" w14:textId="3C277A4A" w:rsidR="00710ECD" w:rsidRPr="00493BE2" w:rsidRDefault="005115DE" w:rsidP="00493BE2">
            <w:pPr>
              <w:tabs>
                <w:tab w:val="center" w:pos="496"/>
                <w:tab w:val="right" w:pos="992"/>
              </w:tabs>
              <w:ind w:right="-74"/>
              <w:rPr>
                <w:b/>
                <w:color w:val="000000"/>
                <w:sz w:val="16"/>
                <w:szCs w:val="16"/>
              </w:rPr>
            </w:pPr>
            <w:r w:rsidRPr="00493BE2">
              <w:rPr>
                <w:b/>
                <w:color w:val="000000"/>
                <w:sz w:val="16"/>
                <w:szCs w:val="16"/>
              </w:rPr>
              <w:tab/>
            </w:r>
            <w:r w:rsidRPr="00493BE2">
              <w:rPr>
                <w:b/>
                <w:color w:val="000000"/>
                <w:sz w:val="16"/>
                <w:szCs w:val="16"/>
              </w:rPr>
              <w:tab/>
            </w:r>
            <w:r w:rsidR="00493BE2" w:rsidRPr="00493BE2">
              <w:rPr>
                <w:b/>
                <w:color w:val="000000"/>
                <w:sz w:val="16"/>
                <w:szCs w:val="16"/>
              </w:rPr>
              <w:t>6.917</w:t>
            </w:r>
          </w:p>
        </w:tc>
        <w:tc>
          <w:tcPr>
            <w:tcW w:w="1134" w:type="dxa"/>
          </w:tcPr>
          <w:p w14:paraId="03117308" w14:textId="05AED211" w:rsidR="00710ECD" w:rsidRPr="002A6580" w:rsidRDefault="00497D3D" w:rsidP="00710ECD">
            <w:pPr>
              <w:ind w:right="-74"/>
              <w:jc w:val="right"/>
              <w:rPr>
                <w:b/>
                <w:color w:val="000000"/>
                <w:sz w:val="16"/>
                <w:szCs w:val="16"/>
              </w:rPr>
            </w:pPr>
            <w:r>
              <w:rPr>
                <w:b/>
                <w:color w:val="000000"/>
                <w:sz w:val="16"/>
                <w:szCs w:val="16"/>
              </w:rPr>
              <w:t>11.436</w:t>
            </w:r>
          </w:p>
        </w:tc>
        <w:tc>
          <w:tcPr>
            <w:tcW w:w="1134" w:type="dxa"/>
          </w:tcPr>
          <w:p w14:paraId="4F76BE9D" w14:textId="77777777" w:rsidR="00710ECD" w:rsidRPr="002A6580" w:rsidRDefault="00710ECD" w:rsidP="00710ECD">
            <w:pPr>
              <w:ind w:right="-74"/>
              <w:jc w:val="right"/>
              <w:rPr>
                <w:b/>
                <w:color w:val="000000"/>
                <w:sz w:val="16"/>
                <w:szCs w:val="16"/>
              </w:rPr>
            </w:pPr>
            <w:r w:rsidRPr="002A6580">
              <w:rPr>
                <w:b/>
                <w:color w:val="000000"/>
                <w:sz w:val="16"/>
                <w:szCs w:val="16"/>
              </w:rPr>
              <w:t>-</w:t>
            </w:r>
          </w:p>
        </w:tc>
        <w:tc>
          <w:tcPr>
            <w:tcW w:w="1275" w:type="dxa"/>
          </w:tcPr>
          <w:p w14:paraId="197B7C89" w14:textId="77777777" w:rsidR="00710ECD" w:rsidRPr="002A6580" w:rsidRDefault="00710ECD" w:rsidP="00710ECD">
            <w:pPr>
              <w:ind w:right="-74"/>
              <w:jc w:val="right"/>
              <w:rPr>
                <w:b/>
                <w:color w:val="000000"/>
                <w:sz w:val="16"/>
                <w:szCs w:val="16"/>
              </w:rPr>
            </w:pPr>
            <w:r w:rsidRPr="002A6580">
              <w:rPr>
                <w:b/>
                <w:color w:val="000000"/>
                <w:sz w:val="16"/>
                <w:szCs w:val="16"/>
              </w:rPr>
              <w:t>-</w:t>
            </w:r>
          </w:p>
        </w:tc>
      </w:tr>
      <w:tr w:rsidR="00230370" w:rsidRPr="002A6580" w14:paraId="7AEEEE15" w14:textId="77777777" w:rsidTr="00AB59C6">
        <w:trPr>
          <w:trHeight w:val="20"/>
        </w:trPr>
        <w:tc>
          <w:tcPr>
            <w:tcW w:w="2251" w:type="dxa"/>
            <w:vAlign w:val="bottom"/>
          </w:tcPr>
          <w:p w14:paraId="14BBB573" w14:textId="77777777" w:rsidR="00230370" w:rsidRPr="002A6580" w:rsidRDefault="00230370" w:rsidP="001F0C70">
            <w:pPr>
              <w:rPr>
                <w:sz w:val="16"/>
                <w:szCs w:val="16"/>
              </w:rPr>
            </w:pPr>
            <w:r w:rsidRPr="002A6580">
              <w:rPr>
                <w:sz w:val="16"/>
                <w:szCs w:val="16"/>
              </w:rPr>
              <w:t>Riskten Korunma Amaçlı İşlemler</w:t>
            </w:r>
          </w:p>
        </w:tc>
        <w:tc>
          <w:tcPr>
            <w:tcW w:w="1134" w:type="dxa"/>
          </w:tcPr>
          <w:p w14:paraId="002CC503" w14:textId="77777777" w:rsidR="00230370" w:rsidRPr="002A6580" w:rsidRDefault="00230370" w:rsidP="001F0C70">
            <w:pPr>
              <w:ind w:right="-74"/>
              <w:jc w:val="right"/>
              <w:rPr>
                <w:b/>
                <w:color w:val="000000"/>
                <w:sz w:val="16"/>
                <w:szCs w:val="16"/>
              </w:rPr>
            </w:pPr>
          </w:p>
          <w:p w14:paraId="508EBB76"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276" w:type="dxa"/>
          </w:tcPr>
          <w:p w14:paraId="0EBA80A1" w14:textId="77777777" w:rsidR="00230370" w:rsidRPr="002A6580" w:rsidRDefault="00230370" w:rsidP="001F0C70">
            <w:pPr>
              <w:ind w:right="-74"/>
              <w:jc w:val="right"/>
              <w:rPr>
                <w:b/>
                <w:color w:val="000000"/>
                <w:sz w:val="16"/>
                <w:szCs w:val="16"/>
              </w:rPr>
            </w:pPr>
          </w:p>
          <w:p w14:paraId="23E54B6D"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134" w:type="dxa"/>
          </w:tcPr>
          <w:p w14:paraId="2E8B4B26" w14:textId="77777777" w:rsidR="00230370" w:rsidRPr="002A6580" w:rsidRDefault="00230370" w:rsidP="001F0C70">
            <w:pPr>
              <w:ind w:right="-74"/>
              <w:jc w:val="right"/>
              <w:rPr>
                <w:b/>
                <w:color w:val="000000"/>
                <w:sz w:val="16"/>
                <w:szCs w:val="16"/>
              </w:rPr>
            </w:pPr>
          </w:p>
          <w:p w14:paraId="30CEAD46"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134" w:type="dxa"/>
          </w:tcPr>
          <w:p w14:paraId="03DA2050" w14:textId="77777777" w:rsidR="00230370" w:rsidRPr="002A6580" w:rsidRDefault="00230370" w:rsidP="001F0C70">
            <w:pPr>
              <w:ind w:right="-74"/>
              <w:jc w:val="right"/>
              <w:rPr>
                <w:b/>
                <w:color w:val="000000"/>
                <w:sz w:val="16"/>
                <w:szCs w:val="16"/>
              </w:rPr>
            </w:pPr>
          </w:p>
          <w:p w14:paraId="62165448"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134" w:type="dxa"/>
          </w:tcPr>
          <w:p w14:paraId="0DAC4957" w14:textId="77777777" w:rsidR="00230370" w:rsidRPr="002A6580" w:rsidRDefault="00230370" w:rsidP="001F0C70">
            <w:pPr>
              <w:ind w:right="-74"/>
              <w:jc w:val="right"/>
              <w:rPr>
                <w:b/>
                <w:color w:val="000000"/>
                <w:sz w:val="16"/>
                <w:szCs w:val="16"/>
              </w:rPr>
            </w:pPr>
          </w:p>
          <w:p w14:paraId="258659C3"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275" w:type="dxa"/>
          </w:tcPr>
          <w:p w14:paraId="2E2E486F" w14:textId="77777777" w:rsidR="00230370" w:rsidRPr="002A6580" w:rsidRDefault="00230370" w:rsidP="001F0C70">
            <w:pPr>
              <w:ind w:right="-74"/>
              <w:jc w:val="right"/>
              <w:rPr>
                <w:b/>
                <w:color w:val="000000"/>
                <w:sz w:val="16"/>
                <w:szCs w:val="16"/>
              </w:rPr>
            </w:pPr>
          </w:p>
          <w:p w14:paraId="409DA5D0" w14:textId="77777777" w:rsidR="00230370" w:rsidRPr="002A6580" w:rsidRDefault="00230370" w:rsidP="001F0C70">
            <w:pPr>
              <w:ind w:right="-74"/>
              <w:jc w:val="right"/>
              <w:rPr>
                <w:b/>
                <w:color w:val="000000"/>
                <w:sz w:val="16"/>
                <w:szCs w:val="16"/>
              </w:rPr>
            </w:pPr>
            <w:r w:rsidRPr="002A6580">
              <w:rPr>
                <w:b/>
                <w:color w:val="000000"/>
                <w:sz w:val="16"/>
                <w:szCs w:val="16"/>
              </w:rPr>
              <w:t>-</w:t>
            </w:r>
          </w:p>
        </w:tc>
      </w:tr>
      <w:tr w:rsidR="00230370" w:rsidRPr="002A6580" w14:paraId="6BD6BFCB" w14:textId="77777777" w:rsidTr="00AB59C6">
        <w:trPr>
          <w:trHeight w:val="20"/>
        </w:trPr>
        <w:tc>
          <w:tcPr>
            <w:tcW w:w="2251" w:type="dxa"/>
            <w:noWrap/>
            <w:vAlign w:val="bottom"/>
          </w:tcPr>
          <w:p w14:paraId="3B308D72" w14:textId="77777777" w:rsidR="00230370" w:rsidRPr="002A6580" w:rsidRDefault="00230370" w:rsidP="001F0C70">
            <w:pPr>
              <w:ind w:firstLineChars="100" w:firstLine="160"/>
              <w:rPr>
                <w:sz w:val="16"/>
                <w:szCs w:val="16"/>
              </w:rPr>
            </w:pPr>
            <w:r w:rsidRPr="002A6580">
              <w:rPr>
                <w:sz w:val="16"/>
                <w:szCs w:val="16"/>
              </w:rPr>
              <w:t>Dönem Başı</w:t>
            </w:r>
          </w:p>
        </w:tc>
        <w:tc>
          <w:tcPr>
            <w:tcW w:w="1134" w:type="dxa"/>
          </w:tcPr>
          <w:p w14:paraId="50AF24F5"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276" w:type="dxa"/>
          </w:tcPr>
          <w:p w14:paraId="6A299CF9"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134" w:type="dxa"/>
          </w:tcPr>
          <w:p w14:paraId="5977F1B8"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134" w:type="dxa"/>
          </w:tcPr>
          <w:p w14:paraId="698103F2"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134" w:type="dxa"/>
          </w:tcPr>
          <w:p w14:paraId="15814E88"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275" w:type="dxa"/>
          </w:tcPr>
          <w:p w14:paraId="1CAE754D" w14:textId="77777777" w:rsidR="00230370" w:rsidRPr="002A6580" w:rsidRDefault="00230370" w:rsidP="001F0C70">
            <w:pPr>
              <w:ind w:right="-74"/>
              <w:jc w:val="right"/>
              <w:rPr>
                <w:b/>
                <w:color w:val="000000"/>
                <w:sz w:val="16"/>
                <w:szCs w:val="16"/>
              </w:rPr>
            </w:pPr>
            <w:r w:rsidRPr="002A6580">
              <w:rPr>
                <w:b/>
                <w:color w:val="000000"/>
                <w:sz w:val="16"/>
                <w:szCs w:val="16"/>
              </w:rPr>
              <w:t>-</w:t>
            </w:r>
          </w:p>
        </w:tc>
      </w:tr>
      <w:tr w:rsidR="00230370" w:rsidRPr="002A6580" w14:paraId="4A4CBB42" w14:textId="77777777" w:rsidTr="00AB59C6">
        <w:trPr>
          <w:trHeight w:val="20"/>
        </w:trPr>
        <w:tc>
          <w:tcPr>
            <w:tcW w:w="2251" w:type="dxa"/>
            <w:noWrap/>
            <w:vAlign w:val="bottom"/>
          </w:tcPr>
          <w:p w14:paraId="2888D120" w14:textId="77777777" w:rsidR="00230370" w:rsidRPr="002A6580" w:rsidRDefault="00230370" w:rsidP="001F0C70">
            <w:pPr>
              <w:ind w:firstLineChars="100" w:firstLine="160"/>
              <w:rPr>
                <w:sz w:val="16"/>
                <w:szCs w:val="16"/>
              </w:rPr>
            </w:pPr>
            <w:r w:rsidRPr="002A6580">
              <w:rPr>
                <w:sz w:val="16"/>
                <w:szCs w:val="16"/>
              </w:rPr>
              <w:t>Dönem Sonu</w:t>
            </w:r>
          </w:p>
        </w:tc>
        <w:tc>
          <w:tcPr>
            <w:tcW w:w="1134" w:type="dxa"/>
          </w:tcPr>
          <w:p w14:paraId="23CB6E33"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276" w:type="dxa"/>
          </w:tcPr>
          <w:p w14:paraId="4E4F6F7F"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134" w:type="dxa"/>
          </w:tcPr>
          <w:p w14:paraId="5875343A"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134" w:type="dxa"/>
          </w:tcPr>
          <w:p w14:paraId="23616DCA"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134" w:type="dxa"/>
          </w:tcPr>
          <w:p w14:paraId="6BBD9441"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275" w:type="dxa"/>
          </w:tcPr>
          <w:p w14:paraId="62ED7274" w14:textId="77777777" w:rsidR="00230370" w:rsidRPr="002A6580" w:rsidRDefault="00230370" w:rsidP="001F0C70">
            <w:pPr>
              <w:ind w:right="-74"/>
              <w:jc w:val="right"/>
              <w:rPr>
                <w:b/>
                <w:color w:val="000000"/>
                <w:sz w:val="16"/>
                <w:szCs w:val="16"/>
              </w:rPr>
            </w:pPr>
            <w:r w:rsidRPr="002A6580">
              <w:rPr>
                <w:b/>
                <w:color w:val="000000"/>
                <w:sz w:val="16"/>
                <w:szCs w:val="16"/>
              </w:rPr>
              <w:t>-</w:t>
            </w:r>
          </w:p>
        </w:tc>
      </w:tr>
      <w:tr w:rsidR="00230370" w:rsidRPr="002A6580" w14:paraId="3D0320C6" w14:textId="77777777" w:rsidTr="00AB59C6">
        <w:trPr>
          <w:trHeight w:val="20"/>
        </w:trPr>
        <w:tc>
          <w:tcPr>
            <w:tcW w:w="2251" w:type="dxa"/>
            <w:tcBorders>
              <w:bottom w:val="single" w:sz="4" w:space="0" w:color="auto"/>
            </w:tcBorders>
            <w:noWrap/>
            <w:vAlign w:val="bottom"/>
          </w:tcPr>
          <w:p w14:paraId="7CB8BB20" w14:textId="369EE410" w:rsidR="00230370" w:rsidRPr="002A6580" w:rsidRDefault="00230370" w:rsidP="001F0C70">
            <w:pPr>
              <w:rPr>
                <w:b/>
                <w:bCs/>
                <w:sz w:val="16"/>
                <w:szCs w:val="16"/>
              </w:rPr>
            </w:pPr>
            <w:r w:rsidRPr="002A6580">
              <w:rPr>
                <w:b/>
                <w:bCs/>
                <w:sz w:val="16"/>
                <w:szCs w:val="16"/>
              </w:rPr>
              <w:t>Toplam Kar/Zarar</w:t>
            </w:r>
          </w:p>
        </w:tc>
        <w:tc>
          <w:tcPr>
            <w:tcW w:w="1134" w:type="dxa"/>
            <w:tcBorders>
              <w:bottom w:val="single" w:sz="4" w:space="0" w:color="auto"/>
            </w:tcBorders>
          </w:tcPr>
          <w:p w14:paraId="55EFA6E5"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276" w:type="dxa"/>
            <w:tcBorders>
              <w:bottom w:val="single" w:sz="4" w:space="0" w:color="auto"/>
            </w:tcBorders>
          </w:tcPr>
          <w:p w14:paraId="65E28B29"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134" w:type="dxa"/>
            <w:tcBorders>
              <w:bottom w:val="single" w:sz="4" w:space="0" w:color="auto"/>
            </w:tcBorders>
          </w:tcPr>
          <w:p w14:paraId="3F019A48"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134" w:type="dxa"/>
            <w:tcBorders>
              <w:bottom w:val="single" w:sz="4" w:space="0" w:color="auto"/>
            </w:tcBorders>
          </w:tcPr>
          <w:p w14:paraId="3B8895B2"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134" w:type="dxa"/>
            <w:tcBorders>
              <w:bottom w:val="single" w:sz="4" w:space="0" w:color="auto"/>
            </w:tcBorders>
          </w:tcPr>
          <w:p w14:paraId="01E3A9D4"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275" w:type="dxa"/>
            <w:tcBorders>
              <w:bottom w:val="single" w:sz="4" w:space="0" w:color="auto"/>
            </w:tcBorders>
          </w:tcPr>
          <w:p w14:paraId="15F6ED87" w14:textId="77777777" w:rsidR="00230370" w:rsidRPr="002A6580" w:rsidRDefault="00230370" w:rsidP="001F0C70">
            <w:pPr>
              <w:ind w:right="-74"/>
              <w:jc w:val="right"/>
              <w:rPr>
                <w:b/>
                <w:color w:val="000000"/>
                <w:sz w:val="16"/>
                <w:szCs w:val="16"/>
              </w:rPr>
            </w:pPr>
            <w:r w:rsidRPr="002A6580">
              <w:rPr>
                <w:b/>
                <w:color w:val="000000"/>
                <w:sz w:val="16"/>
                <w:szCs w:val="16"/>
              </w:rPr>
              <w:t>-</w:t>
            </w:r>
          </w:p>
        </w:tc>
      </w:tr>
    </w:tbl>
    <w:p w14:paraId="3C0D1669" w14:textId="77777777" w:rsidR="00432974" w:rsidRPr="002A6580" w:rsidRDefault="00432974" w:rsidP="001F0C70">
      <w:pPr>
        <w:widowControl w:val="0"/>
        <w:jc w:val="both"/>
        <w:rPr>
          <w:rFonts w:eastAsia="Arial Unicode MS"/>
          <w:b/>
          <w:bCs/>
          <w:sz w:val="16"/>
          <w:szCs w:val="16"/>
        </w:rPr>
      </w:pPr>
    </w:p>
    <w:p w14:paraId="5D2182C0" w14:textId="2F184F88" w:rsidR="00BA2CF6" w:rsidRPr="002A6580" w:rsidRDefault="00AF2E94" w:rsidP="001F0C70">
      <w:pPr>
        <w:widowControl w:val="0"/>
        <w:ind w:left="1332" w:hanging="425"/>
        <w:jc w:val="both"/>
        <w:rPr>
          <w:rFonts w:eastAsia="Arial Unicode MS"/>
          <w:b/>
          <w:bCs/>
        </w:rPr>
      </w:pPr>
      <w:r w:rsidRPr="002A6580">
        <w:rPr>
          <w:rFonts w:eastAsia="Arial Unicode MS"/>
          <w:b/>
          <w:bCs/>
        </w:rPr>
        <w:t>3)</w:t>
      </w:r>
      <w:r w:rsidRPr="002A6580">
        <w:rPr>
          <w:rFonts w:eastAsia="Arial Unicode MS"/>
          <w:b/>
          <w:bCs/>
        </w:rPr>
        <w:tab/>
      </w:r>
      <w:r w:rsidR="00EE2377" w:rsidRPr="002A6580">
        <w:rPr>
          <w:rFonts w:eastAsia="Arial Unicode MS"/>
          <w:b/>
          <w:bCs/>
        </w:rPr>
        <w:t>Banka üst yönetimine öd</w:t>
      </w:r>
      <w:r w:rsidR="00D063B7" w:rsidRPr="002A6580">
        <w:rPr>
          <w:rFonts w:eastAsia="Arial Unicode MS"/>
          <w:b/>
          <w:bCs/>
        </w:rPr>
        <w:t>enen ücretlere ilişkin bilgiler</w:t>
      </w:r>
    </w:p>
    <w:p w14:paraId="29B97CBD" w14:textId="1D01D753" w:rsidR="004A1187" w:rsidRDefault="00EE2377" w:rsidP="004A1187">
      <w:pPr>
        <w:widowControl w:val="0"/>
        <w:spacing w:before="60"/>
        <w:ind w:left="851"/>
        <w:jc w:val="both"/>
        <w:rPr>
          <w:bCs/>
        </w:rPr>
      </w:pPr>
      <w:r w:rsidRPr="002A6580">
        <w:rPr>
          <w:bCs/>
        </w:rPr>
        <w:t>Banka Üst Yönetimine sağlanan faydalar toplam</w:t>
      </w:r>
      <w:r w:rsidR="0055687C" w:rsidRPr="002A6580">
        <w:rPr>
          <w:bCs/>
        </w:rPr>
        <w:t xml:space="preserve">ı </w:t>
      </w:r>
      <w:r w:rsidR="00693C7B">
        <w:rPr>
          <w:bCs/>
        </w:rPr>
        <w:t>3.295</w:t>
      </w:r>
      <w:r w:rsidR="00D25C6D" w:rsidRPr="002A6580">
        <w:rPr>
          <w:bCs/>
        </w:rPr>
        <w:t xml:space="preserve"> </w:t>
      </w:r>
      <w:r w:rsidR="00C57FFC" w:rsidRPr="002A6580">
        <w:rPr>
          <w:bCs/>
        </w:rPr>
        <w:t>TL’dir</w:t>
      </w:r>
      <w:r w:rsidR="00172F71" w:rsidRPr="002A6580">
        <w:rPr>
          <w:bCs/>
        </w:rPr>
        <w:t xml:space="preserve"> (3</w:t>
      </w:r>
      <w:r w:rsidR="004525EE" w:rsidRPr="002A6580">
        <w:rPr>
          <w:bCs/>
        </w:rPr>
        <w:t>1</w:t>
      </w:r>
      <w:r w:rsidR="00172F71" w:rsidRPr="002A6580">
        <w:rPr>
          <w:bCs/>
        </w:rPr>
        <w:t xml:space="preserve"> </w:t>
      </w:r>
      <w:r w:rsidR="004525EE" w:rsidRPr="002A6580">
        <w:rPr>
          <w:bCs/>
        </w:rPr>
        <w:t>Aralık</w:t>
      </w:r>
      <w:r w:rsidR="00172F71" w:rsidRPr="002A6580">
        <w:rPr>
          <w:bCs/>
        </w:rPr>
        <w:t xml:space="preserve"> 201</w:t>
      </w:r>
      <w:r w:rsidR="000B6972" w:rsidRPr="002A6580">
        <w:rPr>
          <w:bCs/>
        </w:rPr>
        <w:t>9</w:t>
      </w:r>
      <w:r w:rsidR="00172F71" w:rsidRPr="002A6580">
        <w:rPr>
          <w:bCs/>
        </w:rPr>
        <w:t xml:space="preserve">: </w:t>
      </w:r>
      <w:r w:rsidR="000B6972" w:rsidRPr="002A6580">
        <w:rPr>
          <w:bCs/>
        </w:rPr>
        <w:t>4.689</w:t>
      </w:r>
      <w:r w:rsidR="000F7DA2" w:rsidRPr="002A6580">
        <w:rPr>
          <w:bCs/>
        </w:rPr>
        <w:t xml:space="preserve"> </w:t>
      </w:r>
      <w:r w:rsidR="00172F71" w:rsidRPr="002A6580">
        <w:rPr>
          <w:bCs/>
        </w:rPr>
        <w:t>TL)</w:t>
      </w:r>
      <w:r w:rsidR="00F00FB1" w:rsidRPr="002A6580">
        <w:rPr>
          <w:bCs/>
        </w:rPr>
        <w:t>.</w:t>
      </w:r>
    </w:p>
    <w:p w14:paraId="6AAE4D9D" w14:textId="77777777" w:rsidR="004A1187" w:rsidRDefault="004A1187" w:rsidP="004A1187">
      <w:pPr>
        <w:widowControl w:val="0"/>
        <w:spacing w:before="60"/>
        <w:ind w:left="851"/>
        <w:jc w:val="both"/>
        <w:rPr>
          <w:bCs/>
        </w:rPr>
      </w:pPr>
    </w:p>
    <w:p w14:paraId="2C6875D6" w14:textId="27F62A17" w:rsidR="00207439" w:rsidRPr="004A1187" w:rsidRDefault="00793681" w:rsidP="004A1187">
      <w:pPr>
        <w:widowControl w:val="0"/>
        <w:spacing w:before="60"/>
        <w:ind w:left="851" w:hanging="851"/>
        <w:jc w:val="both"/>
        <w:rPr>
          <w:bCs/>
        </w:rPr>
      </w:pPr>
      <w:r w:rsidRPr="002A6580">
        <w:rPr>
          <w:b/>
          <w:bCs/>
        </w:rPr>
        <w:t>V</w:t>
      </w:r>
      <w:r w:rsidR="004E2D7A" w:rsidRPr="002A6580">
        <w:rPr>
          <w:b/>
          <w:bCs/>
        </w:rPr>
        <w:t>I</w:t>
      </w:r>
      <w:r w:rsidR="00EE2377" w:rsidRPr="002A6580">
        <w:rPr>
          <w:b/>
          <w:bCs/>
        </w:rPr>
        <w:t>.</w:t>
      </w:r>
      <w:r w:rsidR="00EE2377" w:rsidRPr="002A6580">
        <w:rPr>
          <w:b/>
          <w:bCs/>
        </w:rPr>
        <w:tab/>
        <w:t>BİLANÇO SONRASI HUSUSLARA İLİŞKİN AÇIKLAMA VE DİPNOTLAR</w:t>
      </w:r>
      <w:r w:rsidR="00D874B3" w:rsidRPr="002A6580">
        <w:rPr>
          <w:b/>
          <w:bCs/>
        </w:rPr>
        <w:t xml:space="preserve"> </w:t>
      </w:r>
    </w:p>
    <w:p w14:paraId="6B4EC1B1" w14:textId="096E6023" w:rsidR="000F5364" w:rsidRPr="002A6580" w:rsidRDefault="00207439" w:rsidP="00D6377E">
      <w:pPr>
        <w:tabs>
          <w:tab w:val="left" w:pos="851"/>
        </w:tabs>
        <w:spacing w:before="120"/>
        <w:ind w:left="851"/>
        <w:jc w:val="both"/>
        <w:rPr>
          <w:rFonts w:eastAsia="Arial Unicode MS"/>
        </w:rPr>
      </w:pPr>
      <w:r w:rsidRPr="00D6377E">
        <w:rPr>
          <w:rFonts w:eastAsia="Arial Unicode MS"/>
        </w:rPr>
        <w:t>B</w:t>
      </w:r>
      <w:r w:rsidRPr="001F0B19">
        <w:rPr>
          <w:rFonts w:eastAsia="Arial Unicode MS"/>
          <w:bCs/>
        </w:rPr>
        <w:t>anka’nın 1</w:t>
      </w:r>
      <w:r>
        <w:rPr>
          <w:rFonts w:eastAsia="Arial Unicode MS"/>
          <w:bCs/>
        </w:rPr>
        <w:t>9</w:t>
      </w:r>
      <w:r w:rsidRPr="001F0B19">
        <w:rPr>
          <w:rFonts w:eastAsia="Arial Unicode MS"/>
          <w:bCs/>
        </w:rPr>
        <w:t xml:space="preserve"> </w:t>
      </w:r>
      <w:r>
        <w:rPr>
          <w:rFonts w:eastAsia="Arial Unicode MS"/>
          <w:bCs/>
        </w:rPr>
        <w:t xml:space="preserve">Haziran </w:t>
      </w:r>
      <w:r w:rsidRPr="001F0B19">
        <w:rPr>
          <w:rFonts w:eastAsia="Arial Unicode MS"/>
          <w:bCs/>
        </w:rPr>
        <w:t>20</w:t>
      </w:r>
      <w:r>
        <w:rPr>
          <w:rFonts w:eastAsia="Arial Unicode MS"/>
          <w:bCs/>
        </w:rPr>
        <w:t>20</w:t>
      </w:r>
      <w:r w:rsidRPr="001F0B19">
        <w:rPr>
          <w:rFonts w:eastAsia="Arial Unicode MS"/>
          <w:bCs/>
        </w:rPr>
        <w:t xml:space="preserve"> tarihinde gerçekleştirdiği 201</w:t>
      </w:r>
      <w:r>
        <w:rPr>
          <w:rFonts w:eastAsia="Arial Unicode MS"/>
          <w:bCs/>
        </w:rPr>
        <w:t>9</w:t>
      </w:r>
      <w:r w:rsidRPr="001F0B19">
        <w:rPr>
          <w:rFonts w:eastAsia="Arial Unicode MS"/>
          <w:bCs/>
        </w:rPr>
        <w:t xml:space="preserve"> yılı Olağan Genel Kurul toplantısında alınan kar dağıtım kararı gereğince 201</w:t>
      </w:r>
      <w:r>
        <w:rPr>
          <w:rFonts w:eastAsia="Arial Unicode MS"/>
          <w:bCs/>
        </w:rPr>
        <w:t>9</w:t>
      </w:r>
      <w:r w:rsidRPr="001F0B19">
        <w:rPr>
          <w:rFonts w:eastAsia="Arial Unicode MS"/>
          <w:bCs/>
        </w:rPr>
        <w:t xml:space="preserve"> yılına ait </w:t>
      </w:r>
      <w:r>
        <w:rPr>
          <w:rFonts w:eastAsia="Arial Unicode MS"/>
          <w:bCs/>
        </w:rPr>
        <w:t>516.735</w:t>
      </w:r>
      <w:r w:rsidRPr="001F0B19">
        <w:rPr>
          <w:rFonts w:eastAsia="Arial Unicode MS"/>
          <w:bCs/>
        </w:rPr>
        <w:t xml:space="preserve"> TL tutarındaki bilanço karından </w:t>
      </w:r>
      <w:r>
        <w:rPr>
          <w:rFonts w:eastAsia="Arial Unicode MS"/>
          <w:bCs/>
        </w:rPr>
        <w:t>13.658</w:t>
      </w:r>
      <w:r w:rsidRPr="001F0B19">
        <w:rPr>
          <w:rFonts w:eastAsia="Arial Unicode MS"/>
          <w:bCs/>
        </w:rPr>
        <w:t xml:space="preserve"> TL mali mükellefiyetler düşülmesinden sonra kalan </w:t>
      </w:r>
      <w:r>
        <w:rPr>
          <w:rFonts w:eastAsia="Arial Unicode MS"/>
          <w:bCs/>
        </w:rPr>
        <w:t>503.077</w:t>
      </w:r>
      <w:r w:rsidRPr="001F0B19">
        <w:rPr>
          <w:rFonts w:eastAsia="Arial Unicode MS"/>
          <w:bCs/>
        </w:rPr>
        <w:t xml:space="preserve"> TL net dönem karından %5 oranında </w:t>
      </w:r>
      <w:r>
        <w:rPr>
          <w:rFonts w:eastAsia="Arial Unicode MS"/>
          <w:bCs/>
        </w:rPr>
        <w:t>25.154</w:t>
      </w:r>
      <w:r w:rsidRPr="001F0B19">
        <w:rPr>
          <w:rFonts w:eastAsia="Arial Unicode MS"/>
          <w:bCs/>
        </w:rPr>
        <w:t xml:space="preserve"> TL genel</w:t>
      </w:r>
      <w:r w:rsidR="00124557">
        <w:rPr>
          <w:rFonts w:eastAsia="Arial Unicode MS"/>
          <w:bCs/>
        </w:rPr>
        <w:t xml:space="preserve"> kanuni yedek akçe ayrılmasına ve </w:t>
      </w:r>
      <w:r w:rsidRPr="001F0B19">
        <w:rPr>
          <w:rFonts w:eastAsia="Arial Unicode MS"/>
          <w:bCs/>
        </w:rPr>
        <w:t xml:space="preserve">kalan </w:t>
      </w:r>
      <w:r w:rsidR="00124557">
        <w:rPr>
          <w:rFonts w:eastAsia="Arial Unicode MS"/>
          <w:bCs/>
        </w:rPr>
        <w:t>477.923</w:t>
      </w:r>
      <w:r w:rsidRPr="001F0B19">
        <w:rPr>
          <w:rFonts w:eastAsia="Arial Unicode MS"/>
          <w:bCs/>
        </w:rPr>
        <w:t xml:space="preserve"> TL’nin Banka bünyesinde bırakılmasına karar verilmiştir</w:t>
      </w:r>
      <w:r w:rsidRPr="00C35FE1">
        <w:rPr>
          <w:rFonts w:eastAsia="Arial Unicode MS"/>
        </w:rPr>
        <w:t>.</w:t>
      </w:r>
      <w:r>
        <w:rPr>
          <w:rFonts w:eastAsia="Arial Unicode MS"/>
        </w:rPr>
        <w:t xml:space="preserve"> </w:t>
      </w:r>
      <w:r w:rsidRPr="001F0B19">
        <w:rPr>
          <w:rFonts w:eastAsia="Arial Unicode MS"/>
          <w:bCs/>
        </w:rPr>
        <w:t>Olağan</w:t>
      </w:r>
      <w:r>
        <w:rPr>
          <w:rFonts w:eastAsia="Arial Unicode MS"/>
        </w:rPr>
        <w:t xml:space="preserve"> Genel Kurul Kararı </w:t>
      </w:r>
      <w:r w:rsidR="00124557">
        <w:rPr>
          <w:rFonts w:eastAsia="Arial Unicode MS"/>
        </w:rPr>
        <w:t>20</w:t>
      </w:r>
      <w:r>
        <w:rPr>
          <w:rFonts w:eastAsia="Arial Unicode MS"/>
        </w:rPr>
        <w:t xml:space="preserve"> Temmuz 20</w:t>
      </w:r>
      <w:r w:rsidR="00124557">
        <w:rPr>
          <w:rFonts w:eastAsia="Arial Unicode MS"/>
        </w:rPr>
        <w:t>20</w:t>
      </w:r>
      <w:r>
        <w:rPr>
          <w:rFonts w:eastAsia="Arial Unicode MS"/>
        </w:rPr>
        <w:t xml:space="preserve"> tarihinde </w:t>
      </w:r>
      <w:r w:rsidR="00124557">
        <w:rPr>
          <w:rFonts w:eastAsia="Arial Unicode MS"/>
        </w:rPr>
        <w:t>10121</w:t>
      </w:r>
      <w:r>
        <w:rPr>
          <w:rFonts w:eastAsia="Arial Unicode MS"/>
        </w:rPr>
        <w:t xml:space="preserve"> sayılı Türkiye Ticaret Sicili Gazetesi’nde  tescil edilmiştir</w:t>
      </w:r>
      <w:r>
        <w:rPr>
          <w:rFonts w:eastAsia="Arial Unicode MS"/>
          <w:bCs/>
        </w:rPr>
        <w:t>.</w:t>
      </w:r>
    </w:p>
    <w:p w14:paraId="2C5C0209" w14:textId="77777777" w:rsidR="007C0874" w:rsidRPr="002A6580" w:rsidRDefault="007C0874" w:rsidP="007C0874">
      <w:pPr>
        <w:tabs>
          <w:tab w:val="left" w:pos="851"/>
        </w:tabs>
        <w:ind w:left="851" w:hanging="851"/>
        <w:jc w:val="both"/>
        <w:rPr>
          <w:rFonts w:eastAsia="Arial Unicode MS"/>
          <w:b/>
          <w:bCs/>
        </w:rPr>
      </w:pPr>
    </w:p>
    <w:p w14:paraId="60C6EF6E" w14:textId="68A572DB" w:rsidR="00CD16E7" w:rsidRPr="002A6580" w:rsidRDefault="00045B0E" w:rsidP="001F0C70">
      <w:pPr>
        <w:tabs>
          <w:tab w:val="left" w:pos="851"/>
        </w:tabs>
        <w:ind w:left="851" w:hanging="851"/>
        <w:jc w:val="both"/>
        <w:rPr>
          <w:rFonts w:eastAsia="Arial Unicode MS"/>
          <w:b/>
          <w:bCs/>
        </w:rPr>
      </w:pPr>
      <w:r w:rsidRPr="002A6580">
        <w:rPr>
          <w:rFonts w:eastAsia="Arial Unicode MS"/>
          <w:b/>
          <w:bCs/>
        </w:rPr>
        <w:t>VI</w:t>
      </w:r>
      <w:r w:rsidR="004E2D7A" w:rsidRPr="002A6580">
        <w:rPr>
          <w:rFonts w:eastAsia="Arial Unicode MS"/>
          <w:b/>
          <w:bCs/>
        </w:rPr>
        <w:t>I</w:t>
      </w:r>
      <w:r w:rsidR="00CD16E7" w:rsidRPr="002A6580">
        <w:rPr>
          <w:rFonts w:eastAsia="Arial Unicode MS"/>
          <w:b/>
          <w:bCs/>
        </w:rPr>
        <w:t>.</w:t>
      </w:r>
      <w:r w:rsidR="00CD16E7" w:rsidRPr="002A6580">
        <w:rPr>
          <w:rFonts w:eastAsia="Arial Unicode MS"/>
          <w:b/>
          <w:bCs/>
        </w:rPr>
        <w:tab/>
        <w:t>BANKA’NIN YURTİÇİ, YURTDIŞI, KIYI BANKACILIĞI BÖLGELERİNDEKİ ŞUBE VEYA İŞTİRAKLER İLE YURTDIŞI TEMSİLCİLİKLERİNE İLİŞKİN AÇIKLAMALAR</w:t>
      </w:r>
    </w:p>
    <w:p w14:paraId="4ADC38D6" w14:textId="77777777" w:rsidR="00CD16E7" w:rsidRPr="002A6580" w:rsidRDefault="00CD16E7" w:rsidP="001F0C70">
      <w:pPr>
        <w:tabs>
          <w:tab w:val="left" w:pos="567"/>
        </w:tabs>
        <w:ind w:left="567" w:hanging="567"/>
        <w:jc w:val="both"/>
        <w:rPr>
          <w:b/>
          <w:bCs/>
        </w:rPr>
      </w:pPr>
    </w:p>
    <w:p w14:paraId="7D7D3677" w14:textId="7802079B" w:rsidR="00CD16E7" w:rsidRPr="002A6580" w:rsidRDefault="00CD16E7" w:rsidP="005209BC">
      <w:pPr>
        <w:numPr>
          <w:ilvl w:val="0"/>
          <w:numId w:val="11"/>
        </w:numPr>
        <w:ind w:left="1276" w:hanging="425"/>
        <w:contextualSpacing/>
        <w:jc w:val="both"/>
        <w:rPr>
          <w:rFonts w:eastAsia="Arial Unicode MS"/>
          <w:b/>
          <w:bCs/>
        </w:rPr>
      </w:pPr>
      <w:r w:rsidRPr="002A6580">
        <w:rPr>
          <w:rFonts w:eastAsia="Arial Unicode MS"/>
          <w:b/>
          <w:bCs/>
        </w:rPr>
        <w:t>Banka’nın yurtiçi ve yurtdışı şube ve tem</w:t>
      </w:r>
      <w:r w:rsidR="00D063B7" w:rsidRPr="002A6580">
        <w:rPr>
          <w:rFonts w:eastAsia="Arial Unicode MS"/>
          <w:b/>
          <w:bCs/>
        </w:rPr>
        <w:t>silciliklerine ilişkin bilgiler</w:t>
      </w:r>
      <w:r w:rsidRPr="002A6580">
        <w:rPr>
          <w:rFonts w:eastAsia="Arial Unicode MS"/>
          <w:b/>
          <w:bCs/>
        </w:rPr>
        <w:t xml:space="preserve"> </w:t>
      </w:r>
    </w:p>
    <w:p w14:paraId="479F736F" w14:textId="77777777" w:rsidR="00CD16E7" w:rsidRPr="002A6580" w:rsidRDefault="00CD16E7" w:rsidP="001F0C70">
      <w:pPr>
        <w:tabs>
          <w:tab w:val="left" w:pos="567"/>
        </w:tabs>
        <w:ind w:left="567" w:hanging="567"/>
        <w:jc w:val="both"/>
        <w:rPr>
          <w:b/>
          <w:bCs/>
        </w:rPr>
      </w:pPr>
    </w:p>
    <w:tbl>
      <w:tblPr>
        <w:tblW w:w="8149"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1871"/>
        <w:gridCol w:w="640"/>
        <w:gridCol w:w="1418"/>
        <w:gridCol w:w="1448"/>
        <w:gridCol w:w="1302"/>
        <w:gridCol w:w="1470"/>
      </w:tblGrid>
      <w:tr w:rsidR="00CD16E7" w:rsidRPr="00A97F6B" w14:paraId="519F8585" w14:textId="77777777" w:rsidTr="004578F3">
        <w:trPr>
          <w:gridAfter w:val="3"/>
          <w:wAfter w:w="4220" w:type="dxa"/>
          <w:trHeight w:val="20"/>
        </w:trPr>
        <w:tc>
          <w:tcPr>
            <w:tcW w:w="1871" w:type="dxa"/>
            <w:tcBorders>
              <w:bottom w:val="dotted" w:sz="4" w:space="0" w:color="auto"/>
              <w:right w:val="dotted" w:sz="4" w:space="0" w:color="auto"/>
            </w:tcBorders>
            <w:shd w:val="clear" w:color="auto" w:fill="FFFFFF"/>
            <w:vAlign w:val="bottom"/>
          </w:tcPr>
          <w:p w14:paraId="4B1C3B12" w14:textId="77777777" w:rsidR="00CD16E7" w:rsidRPr="002A6580" w:rsidRDefault="00CD16E7" w:rsidP="001F0C70">
            <w:pPr>
              <w:rPr>
                <w:sz w:val="16"/>
                <w:szCs w:val="16"/>
              </w:rPr>
            </w:pPr>
            <w:r w:rsidRPr="002A6580">
              <w:rPr>
                <w:sz w:val="16"/>
                <w:szCs w:val="16"/>
              </w:rPr>
              <w:t> </w:t>
            </w:r>
          </w:p>
        </w:tc>
        <w:tc>
          <w:tcPr>
            <w:tcW w:w="640" w:type="dxa"/>
            <w:tcBorders>
              <w:left w:val="dotted" w:sz="4" w:space="0" w:color="auto"/>
              <w:bottom w:val="dotted" w:sz="4" w:space="0" w:color="auto"/>
              <w:right w:val="dotted" w:sz="4" w:space="0" w:color="auto"/>
            </w:tcBorders>
            <w:shd w:val="clear" w:color="auto" w:fill="FFFFFF"/>
            <w:vAlign w:val="bottom"/>
          </w:tcPr>
          <w:p w14:paraId="151301E6" w14:textId="77777777" w:rsidR="00CD16E7" w:rsidRPr="00A97F6B" w:rsidRDefault="00CD16E7" w:rsidP="001F0C70">
            <w:pPr>
              <w:tabs>
                <w:tab w:val="left" w:pos="834"/>
              </w:tabs>
              <w:ind w:right="57"/>
              <w:jc w:val="right"/>
              <w:rPr>
                <w:b/>
                <w:sz w:val="16"/>
                <w:szCs w:val="16"/>
              </w:rPr>
            </w:pPr>
            <w:r w:rsidRPr="00A97F6B">
              <w:rPr>
                <w:b/>
                <w:sz w:val="16"/>
                <w:szCs w:val="16"/>
              </w:rPr>
              <w:t>Sayı</w:t>
            </w:r>
          </w:p>
        </w:tc>
        <w:tc>
          <w:tcPr>
            <w:tcW w:w="1418" w:type="dxa"/>
            <w:tcBorders>
              <w:left w:val="dotted" w:sz="4" w:space="0" w:color="auto"/>
              <w:bottom w:val="dotted" w:sz="4" w:space="0" w:color="auto"/>
            </w:tcBorders>
            <w:shd w:val="clear" w:color="auto" w:fill="FFFFFF"/>
            <w:vAlign w:val="bottom"/>
          </w:tcPr>
          <w:p w14:paraId="153C9EA9" w14:textId="77777777" w:rsidR="00CD16E7" w:rsidRPr="00A97F6B" w:rsidRDefault="00CD16E7" w:rsidP="001F0C70">
            <w:pPr>
              <w:tabs>
                <w:tab w:val="left" w:pos="834"/>
              </w:tabs>
              <w:ind w:left="-284" w:right="57"/>
              <w:jc w:val="right"/>
              <w:rPr>
                <w:b/>
                <w:sz w:val="16"/>
                <w:szCs w:val="16"/>
              </w:rPr>
            </w:pPr>
            <w:r w:rsidRPr="00A97F6B">
              <w:rPr>
                <w:b/>
                <w:sz w:val="16"/>
                <w:szCs w:val="16"/>
              </w:rPr>
              <w:t>Çalışan Sayısı</w:t>
            </w:r>
          </w:p>
        </w:tc>
      </w:tr>
      <w:tr w:rsidR="00C4189C" w:rsidRPr="00A97F6B" w14:paraId="606471F8" w14:textId="77777777" w:rsidTr="004578F3">
        <w:trPr>
          <w:gridAfter w:val="3"/>
          <w:wAfter w:w="4220" w:type="dxa"/>
          <w:trHeight w:val="20"/>
        </w:trPr>
        <w:tc>
          <w:tcPr>
            <w:tcW w:w="1871" w:type="dxa"/>
            <w:tcBorders>
              <w:top w:val="dotted" w:sz="4" w:space="0" w:color="auto"/>
              <w:bottom w:val="dotted" w:sz="4" w:space="0" w:color="auto"/>
              <w:right w:val="dotted" w:sz="4" w:space="0" w:color="auto"/>
            </w:tcBorders>
            <w:shd w:val="clear" w:color="auto" w:fill="FFFFFF"/>
            <w:noWrap/>
            <w:vAlign w:val="bottom"/>
          </w:tcPr>
          <w:p w14:paraId="6FD22E22" w14:textId="77777777" w:rsidR="00C4189C" w:rsidRPr="00A97F6B" w:rsidRDefault="00C4189C" w:rsidP="001F0C70">
            <w:pPr>
              <w:rPr>
                <w:sz w:val="16"/>
                <w:szCs w:val="16"/>
              </w:rPr>
            </w:pPr>
            <w:r w:rsidRPr="00A97F6B">
              <w:rPr>
                <w:sz w:val="16"/>
                <w:szCs w:val="16"/>
              </w:rPr>
              <w:t xml:space="preserve">Yurtiçi şube </w:t>
            </w:r>
            <w:r w:rsidRPr="00A97F6B">
              <w:rPr>
                <w:sz w:val="16"/>
                <w:szCs w:val="16"/>
                <w:vertAlign w:val="superscript"/>
              </w:rPr>
              <w:t>(*)</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6D40C0FD" w14:textId="06D1F711" w:rsidR="00C4189C" w:rsidRPr="00A97F6B" w:rsidRDefault="001656D3" w:rsidP="00BB7D4F">
            <w:pPr>
              <w:ind w:right="-80"/>
              <w:jc w:val="right"/>
              <w:rPr>
                <w:sz w:val="16"/>
                <w:szCs w:val="16"/>
              </w:rPr>
            </w:pPr>
            <w:r w:rsidRPr="00A97F6B">
              <w:rPr>
                <w:sz w:val="16"/>
                <w:szCs w:val="16"/>
              </w:rPr>
              <w:t>98</w:t>
            </w:r>
          </w:p>
        </w:tc>
        <w:tc>
          <w:tcPr>
            <w:tcW w:w="1418" w:type="dxa"/>
            <w:tcBorders>
              <w:top w:val="dotted" w:sz="4" w:space="0" w:color="auto"/>
              <w:left w:val="dotted" w:sz="4" w:space="0" w:color="auto"/>
              <w:bottom w:val="dotted" w:sz="4" w:space="0" w:color="auto"/>
            </w:tcBorders>
            <w:shd w:val="clear" w:color="auto" w:fill="FFFFFF"/>
            <w:vAlign w:val="bottom"/>
          </w:tcPr>
          <w:p w14:paraId="6838A6D0" w14:textId="2A5ADD68" w:rsidR="00C4189C" w:rsidRPr="00A97F6B" w:rsidRDefault="00BB7D4F" w:rsidP="00A97F6B">
            <w:pPr>
              <w:ind w:right="-80"/>
              <w:jc w:val="right"/>
              <w:rPr>
                <w:sz w:val="16"/>
                <w:szCs w:val="16"/>
              </w:rPr>
            </w:pPr>
            <w:r w:rsidRPr="00A97F6B">
              <w:rPr>
                <w:sz w:val="16"/>
                <w:szCs w:val="16"/>
              </w:rPr>
              <w:t>1.1</w:t>
            </w:r>
            <w:r w:rsidR="00A97F6B" w:rsidRPr="00A97F6B">
              <w:rPr>
                <w:sz w:val="16"/>
                <w:szCs w:val="16"/>
              </w:rPr>
              <w:t>86</w:t>
            </w:r>
          </w:p>
        </w:tc>
      </w:tr>
      <w:tr w:rsidR="00CD16E7" w:rsidRPr="00A97F6B" w14:paraId="01797144" w14:textId="77777777" w:rsidTr="004578F3">
        <w:trPr>
          <w:gridAfter w:val="2"/>
          <w:wAfter w:w="2772" w:type="dxa"/>
          <w:trHeight w:val="20"/>
        </w:trPr>
        <w:tc>
          <w:tcPr>
            <w:tcW w:w="1871" w:type="dxa"/>
            <w:tcBorders>
              <w:top w:val="dotted" w:sz="4" w:space="0" w:color="auto"/>
              <w:bottom w:val="dotted" w:sz="4" w:space="0" w:color="auto"/>
              <w:right w:val="dotted" w:sz="4" w:space="0" w:color="auto"/>
            </w:tcBorders>
            <w:shd w:val="clear" w:color="auto" w:fill="FFFFFF"/>
            <w:vAlign w:val="bottom"/>
          </w:tcPr>
          <w:p w14:paraId="08753354" w14:textId="77777777" w:rsidR="00CD16E7" w:rsidRPr="00A97F6B" w:rsidRDefault="00CD16E7" w:rsidP="001F0C70">
            <w:pPr>
              <w:rPr>
                <w:sz w:val="16"/>
                <w:szCs w:val="16"/>
              </w:rPr>
            </w:pPr>
            <w:r w:rsidRPr="00A97F6B">
              <w:rPr>
                <w:sz w:val="16"/>
                <w:szCs w:val="16"/>
              </w:rPr>
              <w:t> </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133ED723" w14:textId="77777777" w:rsidR="00CD16E7" w:rsidRPr="00A97F6B" w:rsidRDefault="00CD16E7" w:rsidP="001F0C70">
            <w:pPr>
              <w:ind w:right="-80"/>
              <w:jc w:val="right"/>
              <w:rPr>
                <w:sz w:val="16"/>
                <w:szCs w:val="16"/>
              </w:rPr>
            </w:pP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6CD02757" w14:textId="77777777" w:rsidR="00CD16E7" w:rsidRPr="00A97F6B" w:rsidRDefault="00CD16E7" w:rsidP="001F0C70">
            <w:pPr>
              <w:ind w:right="-80"/>
              <w:jc w:val="right"/>
              <w:rPr>
                <w:sz w:val="16"/>
                <w:szCs w:val="16"/>
              </w:rPr>
            </w:pPr>
          </w:p>
        </w:tc>
        <w:tc>
          <w:tcPr>
            <w:tcW w:w="1448" w:type="dxa"/>
            <w:tcBorders>
              <w:left w:val="dotted" w:sz="4" w:space="0" w:color="auto"/>
              <w:bottom w:val="dotted" w:sz="4" w:space="0" w:color="auto"/>
            </w:tcBorders>
            <w:shd w:val="clear" w:color="auto" w:fill="FFFFFF"/>
            <w:vAlign w:val="bottom"/>
          </w:tcPr>
          <w:p w14:paraId="08821557" w14:textId="77777777" w:rsidR="00CD16E7" w:rsidRPr="00A97F6B" w:rsidRDefault="00CD16E7" w:rsidP="001F0C70">
            <w:pPr>
              <w:ind w:right="-113"/>
              <w:jc w:val="center"/>
              <w:rPr>
                <w:b/>
                <w:sz w:val="16"/>
                <w:szCs w:val="16"/>
              </w:rPr>
            </w:pPr>
            <w:r w:rsidRPr="00A97F6B">
              <w:rPr>
                <w:b/>
                <w:sz w:val="16"/>
                <w:szCs w:val="16"/>
              </w:rPr>
              <w:t>Bulunduğu Ülke</w:t>
            </w:r>
          </w:p>
        </w:tc>
      </w:tr>
      <w:tr w:rsidR="00CD16E7" w:rsidRPr="00A97F6B" w14:paraId="289250A7" w14:textId="77777777" w:rsidTr="004578F3">
        <w:trPr>
          <w:gridAfter w:val="2"/>
          <w:wAfter w:w="2772" w:type="dxa"/>
          <w:trHeight w:val="20"/>
        </w:trPr>
        <w:tc>
          <w:tcPr>
            <w:tcW w:w="1871" w:type="dxa"/>
            <w:tcBorders>
              <w:top w:val="dotted" w:sz="4" w:space="0" w:color="auto"/>
              <w:bottom w:val="dotted" w:sz="4" w:space="0" w:color="auto"/>
              <w:right w:val="dotted" w:sz="4" w:space="0" w:color="auto"/>
            </w:tcBorders>
            <w:shd w:val="clear" w:color="auto" w:fill="FFFFFF"/>
            <w:noWrap/>
            <w:vAlign w:val="bottom"/>
          </w:tcPr>
          <w:p w14:paraId="2AFAFC32" w14:textId="77777777" w:rsidR="00CD16E7" w:rsidRPr="00A97F6B" w:rsidRDefault="00CD16E7" w:rsidP="001F0C70">
            <w:pPr>
              <w:rPr>
                <w:sz w:val="16"/>
                <w:szCs w:val="16"/>
              </w:rPr>
            </w:pPr>
            <w:r w:rsidRPr="00A97F6B">
              <w:rPr>
                <w:sz w:val="16"/>
                <w:szCs w:val="16"/>
              </w:rPr>
              <w:t xml:space="preserve">Yurtdışı temsilcilikler </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79A9D05F" w14:textId="77777777" w:rsidR="00CD16E7" w:rsidRPr="00A97F6B" w:rsidRDefault="00E77B42" w:rsidP="001F0C70">
            <w:pPr>
              <w:ind w:right="-80"/>
              <w:jc w:val="right"/>
              <w:rPr>
                <w:sz w:val="16"/>
                <w:szCs w:val="16"/>
              </w:rPr>
            </w:pPr>
            <w:r w:rsidRPr="00A97F6B">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02ABB96D" w14:textId="77777777" w:rsidR="00CD16E7" w:rsidRPr="00A97F6B" w:rsidRDefault="00E77B42" w:rsidP="001F0C70">
            <w:pPr>
              <w:ind w:right="-80"/>
              <w:jc w:val="right"/>
              <w:rPr>
                <w:sz w:val="16"/>
                <w:szCs w:val="16"/>
              </w:rPr>
            </w:pPr>
            <w:r w:rsidRPr="00A97F6B">
              <w:rPr>
                <w:sz w:val="16"/>
                <w:szCs w:val="16"/>
              </w:rPr>
              <w:t>-</w:t>
            </w:r>
          </w:p>
        </w:tc>
        <w:tc>
          <w:tcPr>
            <w:tcW w:w="1448" w:type="dxa"/>
            <w:tcBorders>
              <w:top w:val="dotted" w:sz="4" w:space="0" w:color="auto"/>
              <w:left w:val="dotted" w:sz="4" w:space="0" w:color="auto"/>
              <w:bottom w:val="dotted" w:sz="4" w:space="0" w:color="auto"/>
            </w:tcBorders>
            <w:shd w:val="clear" w:color="auto" w:fill="FFFFFF"/>
            <w:vAlign w:val="bottom"/>
          </w:tcPr>
          <w:p w14:paraId="10F52B7F" w14:textId="77777777" w:rsidR="00CD16E7" w:rsidRPr="00A97F6B" w:rsidRDefault="00E77B42" w:rsidP="001F0C70">
            <w:pPr>
              <w:jc w:val="right"/>
              <w:rPr>
                <w:sz w:val="16"/>
                <w:szCs w:val="16"/>
              </w:rPr>
            </w:pPr>
            <w:r w:rsidRPr="00A97F6B">
              <w:rPr>
                <w:sz w:val="16"/>
                <w:szCs w:val="16"/>
              </w:rPr>
              <w:t>-</w:t>
            </w:r>
          </w:p>
        </w:tc>
      </w:tr>
      <w:tr w:rsidR="00CD16E7" w:rsidRPr="00A97F6B" w14:paraId="6625A7EE" w14:textId="77777777" w:rsidTr="004578F3">
        <w:trPr>
          <w:trHeight w:val="20"/>
        </w:trPr>
        <w:tc>
          <w:tcPr>
            <w:tcW w:w="1871" w:type="dxa"/>
            <w:tcBorders>
              <w:top w:val="dotted" w:sz="4" w:space="0" w:color="auto"/>
              <w:bottom w:val="dotted" w:sz="4" w:space="0" w:color="auto"/>
              <w:right w:val="dotted" w:sz="4" w:space="0" w:color="auto"/>
            </w:tcBorders>
            <w:shd w:val="clear" w:color="auto" w:fill="FFFFFF"/>
            <w:vAlign w:val="bottom"/>
          </w:tcPr>
          <w:p w14:paraId="102CD2EA" w14:textId="77777777" w:rsidR="00CD16E7" w:rsidRPr="00A97F6B" w:rsidRDefault="00CD16E7" w:rsidP="001F0C70">
            <w:pPr>
              <w:rPr>
                <w:sz w:val="16"/>
                <w:szCs w:val="16"/>
              </w:rPr>
            </w:pP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22A40FFC" w14:textId="77777777" w:rsidR="00CD16E7" w:rsidRPr="00A97F6B" w:rsidRDefault="00CD16E7" w:rsidP="001F0C70">
            <w:pPr>
              <w:ind w:right="-80"/>
              <w:jc w:val="right"/>
              <w:rPr>
                <w:sz w:val="16"/>
                <w:szCs w:val="16"/>
              </w:rPr>
            </w:pP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0B05FA23" w14:textId="77777777" w:rsidR="00CD16E7" w:rsidRPr="00A97F6B" w:rsidRDefault="00CD16E7" w:rsidP="001F0C70">
            <w:pPr>
              <w:ind w:right="-80"/>
              <w:jc w:val="right"/>
              <w:rPr>
                <w:sz w:val="16"/>
                <w:szCs w:val="16"/>
              </w:rPr>
            </w:pPr>
          </w:p>
        </w:tc>
        <w:tc>
          <w:tcPr>
            <w:tcW w:w="1448" w:type="dxa"/>
            <w:tcBorders>
              <w:top w:val="dotted" w:sz="4" w:space="0" w:color="auto"/>
              <w:left w:val="dotted" w:sz="4" w:space="0" w:color="auto"/>
              <w:bottom w:val="dotted" w:sz="4" w:space="0" w:color="auto"/>
              <w:right w:val="dotted" w:sz="4" w:space="0" w:color="auto"/>
            </w:tcBorders>
            <w:shd w:val="clear" w:color="auto" w:fill="FFFFFF"/>
            <w:vAlign w:val="bottom"/>
          </w:tcPr>
          <w:p w14:paraId="7F59BE0B" w14:textId="77777777" w:rsidR="00CD16E7" w:rsidRPr="00A97F6B" w:rsidRDefault="00CD16E7" w:rsidP="001F0C70">
            <w:pPr>
              <w:jc w:val="right"/>
              <w:rPr>
                <w:sz w:val="16"/>
                <w:szCs w:val="16"/>
              </w:rPr>
            </w:pPr>
          </w:p>
        </w:tc>
        <w:tc>
          <w:tcPr>
            <w:tcW w:w="1302" w:type="dxa"/>
            <w:tcBorders>
              <w:left w:val="dotted" w:sz="4" w:space="0" w:color="auto"/>
              <w:bottom w:val="dotted" w:sz="4" w:space="0" w:color="auto"/>
              <w:right w:val="dotted" w:sz="4" w:space="0" w:color="auto"/>
            </w:tcBorders>
            <w:shd w:val="clear" w:color="auto" w:fill="FFFFFF"/>
            <w:vAlign w:val="bottom"/>
          </w:tcPr>
          <w:p w14:paraId="30DCA814" w14:textId="77777777" w:rsidR="00CD16E7" w:rsidRPr="00A97F6B" w:rsidRDefault="00CD16E7" w:rsidP="001F0C70">
            <w:pPr>
              <w:ind w:left="-227"/>
              <w:jc w:val="right"/>
              <w:rPr>
                <w:b/>
                <w:sz w:val="16"/>
                <w:szCs w:val="16"/>
              </w:rPr>
            </w:pPr>
            <w:r w:rsidRPr="00A97F6B">
              <w:rPr>
                <w:b/>
                <w:sz w:val="16"/>
                <w:szCs w:val="16"/>
              </w:rPr>
              <w:t>Aktif Toplamı</w:t>
            </w:r>
          </w:p>
        </w:tc>
        <w:tc>
          <w:tcPr>
            <w:tcW w:w="1470" w:type="dxa"/>
            <w:tcBorders>
              <w:left w:val="dotted" w:sz="4" w:space="0" w:color="auto"/>
              <w:bottom w:val="dotted" w:sz="4" w:space="0" w:color="auto"/>
            </w:tcBorders>
            <w:shd w:val="clear" w:color="auto" w:fill="FFFFFF"/>
            <w:vAlign w:val="bottom"/>
          </w:tcPr>
          <w:p w14:paraId="1C28D951" w14:textId="77777777" w:rsidR="00CD16E7" w:rsidRPr="00A97F6B" w:rsidRDefault="00CD16E7" w:rsidP="001F0C70">
            <w:pPr>
              <w:ind w:left="-284"/>
              <w:jc w:val="right"/>
              <w:rPr>
                <w:b/>
                <w:sz w:val="16"/>
                <w:szCs w:val="16"/>
              </w:rPr>
            </w:pPr>
            <w:r w:rsidRPr="00A97F6B">
              <w:rPr>
                <w:b/>
                <w:sz w:val="16"/>
                <w:szCs w:val="16"/>
              </w:rPr>
              <w:t>Yasal Sermaye</w:t>
            </w:r>
          </w:p>
        </w:tc>
      </w:tr>
      <w:tr w:rsidR="00CD16E7" w:rsidRPr="00A97F6B" w14:paraId="4354C36E" w14:textId="77777777" w:rsidTr="004578F3">
        <w:trPr>
          <w:trHeight w:val="20"/>
        </w:trPr>
        <w:tc>
          <w:tcPr>
            <w:tcW w:w="1871" w:type="dxa"/>
            <w:tcBorders>
              <w:top w:val="dotted" w:sz="4" w:space="0" w:color="auto"/>
              <w:bottom w:val="dotted" w:sz="4" w:space="0" w:color="auto"/>
              <w:right w:val="dotted" w:sz="4" w:space="0" w:color="auto"/>
            </w:tcBorders>
            <w:shd w:val="clear" w:color="auto" w:fill="FFFFFF"/>
            <w:noWrap/>
            <w:vAlign w:val="bottom"/>
          </w:tcPr>
          <w:p w14:paraId="4DA83572" w14:textId="77777777" w:rsidR="00CD16E7" w:rsidRPr="00A97F6B" w:rsidRDefault="00CD16E7" w:rsidP="001F0C70">
            <w:pPr>
              <w:rPr>
                <w:sz w:val="16"/>
                <w:szCs w:val="16"/>
              </w:rPr>
            </w:pPr>
            <w:r w:rsidRPr="00A97F6B">
              <w:rPr>
                <w:sz w:val="16"/>
                <w:szCs w:val="16"/>
              </w:rPr>
              <w:t xml:space="preserve">Yurtdışı şube </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4917240A" w14:textId="77777777" w:rsidR="00CD16E7" w:rsidRPr="00A97F6B" w:rsidRDefault="00E77B42" w:rsidP="001F0C70">
            <w:pPr>
              <w:ind w:right="-80"/>
              <w:jc w:val="right"/>
              <w:rPr>
                <w:sz w:val="16"/>
                <w:szCs w:val="16"/>
              </w:rPr>
            </w:pPr>
            <w:r w:rsidRPr="00A97F6B">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17CE745E" w14:textId="77777777" w:rsidR="00CD16E7" w:rsidRPr="00A97F6B" w:rsidRDefault="00E77B42" w:rsidP="001F0C70">
            <w:pPr>
              <w:ind w:right="-80"/>
              <w:jc w:val="right"/>
              <w:rPr>
                <w:sz w:val="16"/>
                <w:szCs w:val="16"/>
              </w:rPr>
            </w:pPr>
            <w:r w:rsidRPr="00A97F6B">
              <w:rPr>
                <w:sz w:val="16"/>
                <w:szCs w:val="16"/>
              </w:rPr>
              <w:t>-</w:t>
            </w:r>
          </w:p>
        </w:tc>
        <w:tc>
          <w:tcPr>
            <w:tcW w:w="1448" w:type="dxa"/>
            <w:tcBorders>
              <w:top w:val="dotted" w:sz="4" w:space="0" w:color="auto"/>
              <w:left w:val="dotted" w:sz="4" w:space="0" w:color="auto"/>
              <w:bottom w:val="dotted" w:sz="4" w:space="0" w:color="auto"/>
              <w:right w:val="dotted" w:sz="4" w:space="0" w:color="auto"/>
            </w:tcBorders>
            <w:shd w:val="clear" w:color="auto" w:fill="FFFFFF"/>
            <w:vAlign w:val="bottom"/>
          </w:tcPr>
          <w:p w14:paraId="665300BB" w14:textId="77777777" w:rsidR="00CD16E7" w:rsidRPr="00A97F6B" w:rsidRDefault="00E77B42" w:rsidP="001F0C70">
            <w:pPr>
              <w:ind w:right="-80"/>
              <w:jc w:val="right"/>
              <w:rPr>
                <w:sz w:val="16"/>
                <w:szCs w:val="16"/>
              </w:rPr>
            </w:pPr>
            <w:r w:rsidRPr="00A97F6B">
              <w:rPr>
                <w:sz w:val="16"/>
                <w:szCs w:val="16"/>
              </w:rPr>
              <w:t>-</w:t>
            </w:r>
          </w:p>
        </w:tc>
        <w:tc>
          <w:tcPr>
            <w:tcW w:w="1302" w:type="dxa"/>
            <w:tcBorders>
              <w:top w:val="dotted" w:sz="4" w:space="0" w:color="auto"/>
              <w:left w:val="dotted" w:sz="4" w:space="0" w:color="auto"/>
              <w:bottom w:val="dotted" w:sz="4" w:space="0" w:color="auto"/>
              <w:right w:val="dotted" w:sz="4" w:space="0" w:color="auto"/>
            </w:tcBorders>
            <w:shd w:val="clear" w:color="auto" w:fill="FFFFFF"/>
            <w:vAlign w:val="bottom"/>
          </w:tcPr>
          <w:p w14:paraId="194FE3D2" w14:textId="77777777" w:rsidR="00CD16E7" w:rsidRPr="00A97F6B" w:rsidRDefault="00E77B42" w:rsidP="001F0C70">
            <w:pPr>
              <w:ind w:right="-80"/>
              <w:jc w:val="right"/>
              <w:rPr>
                <w:sz w:val="16"/>
                <w:szCs w:val="16"/>
              </w:rPr>
            </w:pPr>
            <w:r w:rsidRPr="00A97F6B">
              <w:rPr>
                <w:sz w:val="16"/>
                <w:szCs w:val="16"/>
              </w:rPr>
              <w:t>-</w:t>
            </w:r>
          </w:p>
        </w:tc>
        <w:tc>
          <w:tcPr>
            <w:tcW w:w="1470" w:type="dxa"/>
            <w:tcBorders>
              <w:top w:val="dotted" w:sz="4" w:space="0" w:color="auto"/>
              <w:left w:val="dotted" w:sz="4" w:space="0" w:color="auto"/>
              <w:bottom w:val="dotted" w:sz="4" w:space="0" w:color="auto"/>
            </w:tcBorders>
            <w:shd w:val="clear" w:color="auto" w:fill="FFFFFF"/>
            <w:vAlign w:val="bottom"/>
          </w:tcPr>
          <w:p w14:paraId="28E3B99F" w14:textId="77777777" w:rsidR="00CD16E7" w:rsidRPr="00A97F6B" w:rsidRDefault="00E77B42" w:rsidP="001F0C70">
            <w:pPr>
              <w:ind w:right="-80"/>
              <w:jc w:val="right"/>
              <w:rPr>
                <w:sz w:val="16"/>
                <w:szCs w:val="16"/>
              </w:rPr>
            </w:pPr>
            <w:r w:rsidRPr="00A97F6B">
              <w:rPr>
                <w:sz w:val="16"/>
                <w:szCs w:val="16"/>
              </w:rPr>
              <w:t>-</w:t>
            </w:r>
          </w:p>
        </w:tc>
      </w:tr>
      <w:tr w:rsidR="00CD16E7" w:rsidRPr="00A97F6B" w14:paraId="0F5B4A09" w14:textId="77777777" w:rsidTr="004578F3">
        <w:trPr>
          <w:trHeight w:val="20"/>
        </w:trPr>
        <w:tc>
          <w:tcPr>
            <w:tcW w:w="1871" w:type="dxa"/>
            <w:tcBorders>
              <w:top w:val="dotted" w:sz="4" w:space="0" w:color="auto"/>
              <w:bottom w:val="dotted" w:sz="4" w:space="0" w:color="auto"/>
              <w:right w:val="dotted" w:sz="4" w:space="0" w:color="auto"/>
            </w:tcBorders>
            <w:shd w:val="clear" w:color="auto" w:fill="FFFFFF"/>
            <w:noWrap/>
            <w:vAlign w:val="bottom"/>
          </w:tcPr>
          <w:p w14:paraId="25DA356B" w14:textId="77777777" w:rsidR="00CD16E7" w:rsidRPr="00A97F6B" w:rsidRDefault="00CD16E7" w:rsidP="001F0C70">
            <w:pPr>
              <w:rPr>
                <w:sz w:val="16"/>
                <w:szCs w:val="16"/>
              </w:rPr>
            </w:pPr>
            <w:r w:rsidRPr="00A97F6B">
              <w:rPr>
                <w:sz w:val="16"/>
                <w:szCs w:val="16"/>
              </w:rPr>
              <w:t> </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3F401746" w14:textId="77777777" w:rsidR="00CD16E7" w:rsidRPr="00A97F6B" w:rsidRDefault="00CD16E7" w:rsidP="001F0C70">
            <w:pPr>
              <w:ind w:right="-80"/>
              <w:jc w:val="right"/>
              <w:rPr>
                <w:sz w:val="16"/>
                <w:szCs w:val="16"/>
              </w:rPr>
            </w:pP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18C9A443" w14:textId="77777777" w:rsidR="00CD16E7" w:rsidRPr="00A97F6B" w:rsidRDefault="00CD16E7" w:rsidP="001F0C70">
            <w:pPr>
              <w:ind w:right="-80"/>
              <w:jc w:val="right"/>
              <w:rPr>
                <w:sz w:val="16"/>
                <w:szCs w:val="16"/>
              </w:rPr>
            </w:pPr>
          </w:p>
        </w:tc>
        <w:tc>
          <w:tcPr>
            <w:tcW w:w="1448" w:type="dxa"/>
            <w:tcBorders>
              <w:top w:val="dotted" w:sz="4" w:space="0" w:color="auto"/>
              <w:left w:val="dotted" w:sz="4" w:space="0" w:color="auto"/>
              <w:bottom w:val="dotted" w:sz="4" w:space="0" w:color="auto"/>
              <w:right w:val="dotted" w:sz="4" w:space="0" w:color="auto"/>
            </w:tcBorders>
            <w:shd w:val="clear" w:color="auto" w:fill="FFFFFF"/>
            <w:vAlign w:val="bottom"/>
          </w:tcPr>
          <w:p w14:paraId="0AAF4AED" w14:textId="77777777" w:rsidR="00CD16E7" w:rsidRPr="00A97F6B" w:rsidRDefault="00CD16E7" w:rsidP="001F0C70">
            <w:pPr>
              <w:ind w:right="-80"/>
              <w:jc w:val="right"/>
              <w:rPr>
                <w:sz w:val="16"/>
                <w:szCs w:val="16"/>
              </w:rPr>
            </w:pPr>
          </w:p>
        </w:tc>
        <w:tc>
          <w:tcPr>
            <w:tcW w:w="1302" w:type="dxa"/>
            <w:tcBorders>
              <w:top w:val="dotted" w:sz="4" w:space="0" w:color="auto"/>
              <w:left w:val="dotted" w:sz="4" w:space="0" w:color="auto"/>
              <w:bottom w:val="dotted" w:sz="4" w:space="0" w:color="auto"/>
              <w:right w:val="dotted" w:sz="4" w:space="0" w:color="auto"/>
            </w:tcBorders>
            <w:shd w:val="clear" w:color="auto" w:fill="FFFFFF"/>
            <w:vAlign w:val="bottom"/>
          </w:tcPr>
          <w:p w14:paraId="01DA1C80" w14:textId="77777777" w:rsidR="00CD16E7" w:rsidRPr="00A97F6B" w:rsidRDefault="00CD16E7" w:rsidP="001F0C70">
            <w:pPr>
              <w:ind w:right="-80"/>
              <w:jc w:val="right"/>
              <w:rPr>
                <w:sz w:val="16"/>
                <w:szCs w:val="16"/>
              </w:rPr>
            </w:pPr>
          </w:p>
        </w:tc>
        <w:tc>
          <w:tcPr>
            <w:tcW w:w="1470" w:type="dxa"/>
            <w:tcBorders>
              <w:top w:val="dotted" w:sz="4" w:space="0" w:color="auto"/>
              <w:left w:val="dotted" w:sz="4" w:space="0" w:color="auto"/>
              <w:bottom w:val="dotted" w:sz="4" w:space="0" w:color="auto"/>
            </w:tcBorders>
            <w:shd w:val="clear" w:color="auto" w:fill="FFFFFF"/>
            <w:vAlign w:val="bottom"/>
          </w:tcPr>
          <w:p w14:paraId="27840908" w14:textId="77777777" w:rsidR="00CD16E7" w:rsidRPr="00A97F6B" w:rsidRDefault="00CD16E7" w:rsidP="001F0C70">
            <w:pPr>
              <w:ind w:right="-80"/>
              <w:jc w:val="right"/>
              <w:rPr>
                <w:sz w:val="16"/>
                <w:szCs w:val="16"/>
              </w:rPr>
            </w:pPr>
          </w:p>
        </w:tc>
      </w:tr>
      <w:tr w:rsidR="00CD16E7" w:rsidRPr="002A6580" w14:paraId="27BBAF6A" w14:textId="77777777" w:rsidTr="004578F3">
        <w:trPr>
          <w:trHeight w:val="90"/>
        </w:trPr>
        <w:tc>
          <w:tcPr>
            <w:tcW w:w="1871" w:type="dxa"/>
            <w:tcBorders>
              <w:top w:val="dotted" w:sz="4" w:space="0" w:color="auto"/>
              <w:right w:val="dotted" w:sz="4" w:space="0" w:color="auto"/>
            </w:tcBorders>
            <w:shd w:val="clear" w:color="auto" w:fill="FFFFFF"/>
            <w:noWrap/>
            <w:vAlign w:val="bottom"/>
          </w:tcPr>
          <w:p w14:paraId="3C33E262" w14:textId="77777777" w:rsidR="00CD16E7" w:rsidRPr="00A97F6B" w:rsidRDefault="00CD16E7" w:rsidP="001F0C70">
            <w:pPr>
              <w:rPr>
                <w:sz w:val="16"/>
                <w:szCs w:val="16"/>
              </w:rPr>
            </w:pPr>
            <w:r w:rsidRPr="00A97F6B">
              <w:rPr>
                <w:sz w:val="16"/>
                <w:szCs w:val="16"/>
              </w:rPr>
              <w:t>Kıyı Bnk. Blg. Şubeler</w:t>
            </w:r>
          </w:p>
        </w:tc>
        <w:tc>
          <w:tcPr>
            <w:tcW w:w="640" w:type="dxa"/>
            <w:tcBorders>
              <w:top w:val="dotted" w:sz="4" w:space="0" w:color="auto"/>
              <w:left w:val="dotted" w:sz="4" w:space="0" w:color="auto"/>
              <w:right w:val="dotted" w:sz="4" w:space="0" w:color="auto"/>
            </w:tcBorders>
            <w:shd w:val="clear" w:color="auto" w:fill="FFFFFF"/>
            <w:vAlign w:val="bottom"/>
          </w:tcPr>
          <w:p w14:paraId="2D809C66" w14:textId="77777777" w:rsidR="00CD16E7" w:rsidRPr="00A97F6B" w:rsidRDefault="00CD16E7" w:rsidP="001F0C70">
            <w:pPr>
              <w:ind w:right="-80"/>
              <w:jc w:val="right"/>
              <w:rPr>
                <w:sz w:val="16"/>
                <w:szCs w:val="16"/>
              </w:rPr>
            </w:pPr>
            <w:r w:rsidRPr="00A97F6B">
              <w:rPr>
                <w:sz w:val="16"/>
                <w:szCs w:val="16"/>
              </w:rPr>
              <w:t>-</w:t>
            </w:r>
          </w:p>
        </w:tc>
        <w:tc>
          <w:tcPr>
            <w:tcW w:w="1418" w:type="dxa"/>
            <w:tcBorders>
              <w:top w:val="dotted" w:sz="4" w:space="0" w:color="auto"/>
              <w:left w:val="dotted" w:sz="4" w:space="0" w:color="auto"/>
              <w:right w:val="dotted" w:sz="4" w:space="0" w:color="auto"/>
            </w:tcBorders>
            <w:shd w:val="clear" w:color="auto" w:fill="FFFFFF"/>
            <w:vAlign w:val="bottom"/>
          </w:tcPr>
          <w:p w14:paraId="39FCC3E1" w14:textId="77777777" w:rsidR="00CD16E7" w:rsidRPr="00A97F6B" w:rsidRDefault="00CD16E7" w:rsidP="001F0C70">
            <w:pPr>
              <w:ind w:right="-80"/>
              <w:jc w:val="right"/>
              <w:rPr>
                <w:sz w:val="16"/>
                <w:szCs w:val="16"/>
              </w:rPr>
            </w:pPr>
            <w:r w:rsidRPr="00A97F6B">
              <w:rPr>
                <w:sz w:val="16"/>
                <w:szCs w:val="16"/>
              </w:rPr>
              <w:t>-</w:t>
            </w:r>
          </w:p>
        </w:tc>
        <w:tc>
          <w:tcPr>
            <w:tcW w:w="1448" w:type="dxa"/>
            <w:tcBorders>
              <w:top w:val="dotted" w:sz="4" w:space="0" w:color="auto"/>
              <w:left w:val="dotted" w:sz="4" w:space="0" w:color="auto"/>
              <w:right w:val="dotted" w:sz="4" w:space="0" w:color="auto"/>
            </w:tcBorders>
            <w:shd w:val="clear" w:color="auto" w:fill="FFFFFF"/>
            <w:vAlign w:val="bottom"/>
          </w:tcPr>
          <w:p w14:paraId="30F36BE0" w14:textId="77777777" w:rsidR="00CD16E7" w:rsidRPr="00A97F6B" w:rsidRDefault="00CD16E7" w:rsidP="001F0C70">
            <w:pPr>
              <w:ind w:right="-80"/>
              <w:jc w:val="right"/>
              <w:rPr>
                <w:sz w:val="16"/>
                <w:szCs w:val="16"/>
              </w:rPr>
            </w:pPr>
            <w:r w:rsidRPr="00A97F6B">
              <w:rPr>
                <w:sz w:val="16"/>
                <w:szCs w:val="16"/>
              </w:rPr>
              <w:t>-</w:t>
            </w:r>
          </w:p>
        </w:tc>
        <w:tc>
          <w:tcPr>
            <w:tcW w:w="1302" w:type="dxa"/>
            <w:tcBorders>
              <w:top w:val="dotted" w:sz="4" w:space="0" w:color="auto"/>
              <w:left w:val="dotted" w:sz="4" w:space="0" w:color="auto"/>
              <w:right w:val="dotted" w:sz="4" w:space="0" w:color="auto"/>
            </w:tcBorders>
            <w:shd w:val="clear" w:color="auto" w:fill="FFFFFF"/>
            <w:vAlign w:val="bottom"/>
          </w:tcPr>
          <w:p w14:paraId="057E41C0" w14:textId="77777777" w:rsidR="00CD16E7" w:rsidRPr="00A97F6B" w:rsidRDefault="00CD16E7" w:rsidP="001F0C70">
            <w:pPr>
              <w:ind w:right="-80"/>
              <w:jc w:val="right"/>
              <w:rPr>
                <w:sz w:val="16"/>
                <w:szCs w:val="16"/>
              </w:rPr>
            </w:pPr>
            <w:r w:rsidRPr="00A97F6B">
              <w:rPr>
                <w:sz w:val="16"/>
                <w:szCs w:val="16"/>
              </w:rPr>
              <w:t>-</w:t>
            </w:r>
          </w:p>
        </w:tc>
        <w:tc>
          <w:tcPr>
            <w:tcW w:w="1470" w:type="dxa"/>
            <w:tcBorders>
              <w:top w:val="dotted" w:sz="4" w:space="0" w:color="auto"/>
              <w:left w:val="dotted" w:sz="4" w:space="0" w:color="auto"/>
            </w:tcBorders>
            <w:shd w:val="clear" w:color="auto" w:fill="FFFFFF"/>
            <w:vAlign w:val="bottom"/>
          </w:tcPr>
          <w:p w14:paraId="57AD2044" w14:textId="77777777" w:rsidR="00CD16E7" w:rsidRPr="002A6580" w:rsidRDefault="00CD16E7" w:rsidP="001F0C70">
            <w:pPr>
              <w:ind w:right="-80"/>
              <w:jc w:val="right"/>
              <w:rPr>
                <w:sz w:val="16"/>
                <w:szCs w:val="16"/>
              </w:rPr>
            </w:pPr>
            <w:r w:rsidRPr="00A97F6B">
              <w:rPr>
                <w:sz w:val="16"/>
                <w:szCs w:val="16"/>
              </w:rPr>
              <w:t>-</w:t>
            </w:r>
          </w:p>
        </w:tc>
      </w:tr>
    </w:tbl>
    <w:p w14:paraId="66453FC2" w14:textId="77777777" w:rsidR="00CD16E7" w:rsidRPr="002A6580" w:rsidRDefault="00CD16E7" w:rsidP="001F0C70">
      <w:pPr>
        <w:tabs>
          <w:tab w:val="left" w:pos="567"/>
        </w:tabs>
        <w:ind w:left="567" w:hanging="567"/>
        <w:jc w:val="both"/>
        <w:rPr>
          <w:b/>
          <w:bCs/>
          <w:sz w:val="2"/>
        </w:rPr>
      </w:pPr>
    </w:p>
    <w:p w14:paraId="09ABF5E8" w14:textId="77777777" w:rsidR="00CD16E7" w:rsidRPr="002A6580" w:rsidRDefault="00CD16E7" w:rsidP="001F0C70">
      <w:pPr>
        <w:tabs>
          <w:tab w:val="left" w:pos="284"/>
          <w:tab w:val="left" w:pos="1276"/>
        </w:tabs>
        <w:ind w:left="1276" w:hanging="425"/>
        <w:jc w:val="both"/>
        <w:rPr>
          <w:bCs/>
          <w:sz w:val="18"/>
          <w:szCs w:val="18"/>
        </w:rPr>
      </w:pPr>
      <w:r w:rsidRPr="002A6580">
        <w:rPr>
          <w:bCs/>
          <w:sz w:val="18"/>
          <w:szCs w:val="18"/>
          <w:vertAlign w:val="superscript"/>
        </w:rPr>
        <w:t>(</w:t>
      </w:r>
      <w:r w:rsidR="00CF3EA6" w:rsidRPr="002A6580">
        <w:rPr>
          <w:bCs/>
          <w:sz w:val="18"/>
          <w:szCs w:val="18"/>
          <w:vertAlign w:val="superscript"/>
        </w:rPr>
        <w:t>*</w:t>
      </w:r>
      <w:r w:rsidRPr="002A6580">
        <w:rPr>
          <w:bCs/>
          <w:sz w:val="18"/>
          <w:szCs w:val="18"/>
          <w:vertAlign w:val="superscript"/>
        </w:rPr>
        <w:t>)</w:t>
      </w:r>
      <w:r w:rsidRPr="002A6580">
        <w:rPr>
          <w:bCs/>
          <w:sz w:val="18"/>
          <w:szCs w:val="18"/>
          <w:vertAlign w:val="superscript"/>
        </w:rPr>
        <w:tab/>
      </w:r>
      <w:r w:rsidRPr="002A6580">
        <w:rPr>
          <w:bCs/>
          <w:sz w:val="18"/>
          <w:szCs w:val="18"/>
        </w:rPr>
        <w:t>Yurtiçi şube ç</w:t>
      </w:r>
      <w:r w:rsidR="00BF633E" w:rsidRPr="002A6580">
        <w:rPr>
          <w:bCs/>
          <w:sz w:val="18"/>
          <w:szCs w:val="18"/>
        </w:rPr>
        <w:t xml:space="preserve">alışan sayısına, Genel Müdürlük </w:t>
      </w:r>
      <w:r w:rsidRPr="002A6580">
        <w:rPr>
          <w:bCs/>
          <w:sz w:val="18"/>
          <w:szCs w:val="18"/>
        </w:rPr>
        <w:t>personel sayısı dahil edilmiştir.</w:t>
      </w:r>
    </w:p>
    <w:p w14:paraId="2505857F" w14:textId="77777777" w:rsidR="00CD16E7" w:rsidRPr="002A6580" w:rsidRDefault="00CD16E7" w:rsidP="001F0C70">
      <w:pPr>
        <w:rPr>
          <w:b/>
        </w:rPr>
      </w:pPr>
    </w:p>
    <w:p w14:paraId="5FDF2629" w14:textId="26B69087" w:rsidR="00CD16E7" w:rsidRPr="002A6580" w:rsidRDefault="00CD16E7" w:rsidP="005209BC">
      <w:pPr>
        <w:numPr>
          <w:ilvl w:val="0"/>
          <w:numId w:val="11"/>
        </w:numPr>
        <w:ind w:left="1276" w:hanging="425"/>
        <w:contextualSpacing/>
        <w:jc w:val="both"/>
        <w:rPr>
          <w:b/>
        </w:rPr>
      </w:pPr>
      <w:r w:rsidRPr="002A6580">
        <w:rPr>
          <w:rFonts w:eastAsia="Arial Unicode MS"/>
          <w:b/>
          <w:bCs/>
        </w:rPr>
        <w:t>Banka’nın yurt içinde ve yurt dışında şube veya temsilcilik açması, kapatması, organizasyonunu önemli ölçüde değ</w:t>
      </w:r>
      <w:r w:rsidR="00D063B7" w:rsidRPr="002A6580">
        <w:rPr>
          <w:rFonts w:eastAsia="Arial Unicode MS"/>
          <w:b/>
          <w:bCs/>
        </w:rPr>
        <w:t>iştirmesine ilişkin açıklamalar</w:t>
      </w:r>
    </w:p>
    <w:p w14:paraId="0EC7E89C" w14:textId="77777777" w:rsidR="00512012" w:rsidRPr="002A6580" w:rsidRDefault="00512012" w:rsidP="001F0C70">
      <w:pPr>
        <w:ind w:left="810"/>
        <w:contextualSpacing/>
        <w:jc w:val="both"/>
        <w:rPr>
          <w:b/>
        </w:rPr>
      </w:pPr>
    </w:p>
    <w:p w14:paraId="2BF7E781" w14:textId="07694A74" w:rsidR="00CE053D" w:rsidRPr="002A6580" w:rsidRDefault="00CD16E7" w:rsidP="001F0C70">
      <w:pPr>
        <w:widowControl w:val="0"/>
        <w:ind w:left="851"/>
        <w:jc w:val="both"/>
      </w:pPr>
      <w:r w:rsidRPr="002A6580">
        <w:t>20</w:t>
      </w:r>
      <w:r w:rsidR="003835E9" w:rsidRPr="002A6580">
        <w:t>20</w:t>
      </w:r>
      <w:r w:rsidR="00755892" w:rsidRPr="002A6580">
        <w:t xml:space="preserve"> yılında, </w:t>
      </w:r>
      <w:r w:rsidRPr="002A6580">
        <w:t xml:space="preserve">yurt içinde </w:t>
      </w:r>
      <w:r w:rsidR="00A97F6B">
        <w:t>5</w:t>
      </w:r>
      <w:r w:rsidR="00512012" w:rsidRPr="002A6580">
        <w:t xml:space="preserve"> </w:t>
      </w:r>
      <w:r w:rsidR="00FD29C0" w:rsidRPr="002A6580">
        <w:t>(31 Aralık 201</w:t>
      </w:r>
      <w:r w:rsidR="003835E9" w:rsidRPr="002A6580">
        <w:t>9</w:t>
      </w:r>
      <w:r w:rsidR="00755892" w:rsidRPr="002A6580">
        <w:t xml:space="preserve">: </w:t>
      </w:r>
      <w:r w:rsidR="00596A9F" w:rsidRPr="002A6580">
        <w:t>1</w:t>
      </w:r>
      <w:r w:rsidR="003835E9" w:rsidRPr="002A6580">
        <w:t>3</w:t>
      </w:r>
      <w:r w:rsidR="00755892" w:rsidRPr="002A6580">
        <w:t xml:space="preserve"> Şube)</w:t>
      </w:r>
      <w:r w:rsidR="00B46066" w:rsidRPr="002A6580">
        <w:t xml:space="preserve"> yeni şube aç</w:t>
      </w:r>
      <w:r w:rsidR="00755892" w:rsidRPr="002A6580">
        <w:t>ıl</w:t>
      </w:r>
      <w:r w:rsidR="00B46066" w:rsidRPr="002A6580">
        <w:t>mıştır</w:t>
      </w:r>
      <w:r w:rsidRPr="002A6580">
        <w:t>.</w:t>
      </w:r>
    </w:p>
    <w:p w14:paraId="03D8F0ED" w14:textId="77777777" w:rsidR="00CE053D" w:rsidRPr="002A6580" w:rsidRDefault="00CE053D" w:rsidP="001F0C70">
      <w:pPr>
        <w:widowControl w:val="0"/>
        <w:ind w:left="851"/>
        <w:jc w:val="both"/>
      </w:pPr>
    </w:p>
    <w:p w14:paraId="263369DD" w14:textId="30E6084B" w:rsidR="00DF386E" w:rsidRPr="002A6580" w:rsidRDefault="00DF386E" w:rsidP="001F0C70">
      <w:pPr>
        <w:widowControl w:val="0"/>
        <w:ind w:left="851"/>
        <w:jc w:val="both"/>
        <w:rPr>
          <w:rFonts w:eastAsia="Arial Unicode MS"/>
          <w:bCs/>
        </w:rPr>
      </w:pPr>
      <w:r w:rsidRPr="002A6580">
        <w:rPr>
          <w:rFonts w:eastAsia="Arial Unicode MS"/>
          <w:bCs/>
        </w:rPr>
        <w:br w:type="page"/>
      </w:r>
    </w:p>
    <w:p w14:paraId="48B902C5" w14:textId="77777777" w:rsidR="00CE053D" w:rsidRPr="002A6580" w:rsidRDefault="00CE053D" w:rsidP="00CE053D">
      <w:pPr>
        <w:widowControl w:val="0"/>
        <w:jc w:val="center"/>
        <w:rPr>
          <w:rFonts w:eastAsia="Arial Unicode MS"/>
          <w:bCs/>
        </w:rPr>
      </w:pPr>
      <w:r w:rsidRPr="002A6580">
        <w:rPr>
          <w:b/>
        </w:rPr>
        <w:t>ALTINCI BÖLÜM</w:t>
      </w:r>
    </w:p>
    <w:p w14:paraId="11DFA6B4" w14:textId="7F5539CB" w:rsidR="004D5374" w:rsidRPr="002A6580" w:rsidRDefault="004D5374" w:rsidP="001F0C70">
      <w:pPr>
        <w:pStyle w:val="FootnoteText"/>
        <w:widowControl w:val="0"/>
        <w:rPr>
          <w:b/>
        </w:rPr>
      </w:pPr>
    </w:p>
    <w:p w14:paraId="4A222E9D" w14:textId="77777777" w:rsidR="006E3E9D" w:rsidRPr="002A6580" w:rsidRDefault="006E3E9D" w:rsidP="006E3E9D">
      <w:pPr>
        <w:widowControl w:val="0"/>
        <w:jc w:val="center"/>
        <w:rPr>
          <w:b/>
        </w:rPr>
      </w:pPr>
      <w:r w:rsidRPr="002A6580">
        <w:rPr>
          <w:b/>
        </w:rPr>
        <w:t>SINIRLI DENETİM RAPORUNA İLİŞKİN AÇIKLAMALAR</w:t>
      </w:r>
    </w:p>
    <w:p w14:paraId="5F0FC83F" w14:textId="77777777" w:rsidR="00386FE5" w:rsidRPr="002A6580" w:rsidRDefault="00386FE5" w:rsidP="00386FE5">
      <w:pPr>
        <w:widowControl w:val="0"/>
        <w:ind w:left="851" w:hanging="851"/>
        <w:jc w:val="both"/>
        <w:rPr>
          <w:rFonts w:eastAsia="Arial Unicode MS"/>
          <w:b/>
          <w:bCs/>
          <w:sz w:val="14"/>
        </w:rPr>
      </w:pPr>
    </w:p>
    <w:p w14:paraId="7B82000F" w14:textId="2A03ED8E" w:rsidR="00167D71" w:rsidRPr="002A6580" w:rsidRDefault="00EE2377" w:rsidP="001F0C70">
      <w:pPr>
        <w:widowControl w:val="0"/>
        <w:ind w:left="851" w:hanging="851"/>
        <w:jc w:val="both"/>
        <w:rPr>
          <w:rFonts w:eastAsia="Arial Unicode MS"/>
          <w:b/>
          <w:bCs/>
        </w:rPr>
      </w:pPr>
      <w:r w:rsidRPr="002A6580">
        <w:rPr>
          <w:rFonts w:eastAsia="Arial Unicode MS"/>
          <w:b/>
          <w:bCs/>
        </w:rPr>
        <w:t>I.</w:t>
      </w:r>
      <w:r w:rsidRPr="002A6580">
        <w:rPr>
          <w:rFonts w:eastAsia="Arial Unicode MS"/>
          <w:b/>
          <w:bCs/>
        </w:rPr>
        <w:tab/>
      </w:r>
      <w:r w:rsidR="006E3E9D" w:rsidRPr="002A6580">
        <w:rPr>
          <w:rFonts w:eastAsia="Arial Unicode MS"/>
          <w:b/>
          <w:bCs/>
        </w:rPr>
        <w:t xml:space="preserve">SINIRLI DENETİM RAPORUNA </w:t>
      </w:r>
      <w:r w:rsidRPr="002A6580">
        <w:rPr>
          <w:rFonts w:eastAsia="Arial Unicode MS"/>
          <w:b/>
          <w:bCs/>
        </w:rPr>
        <w:t xml:space="preserve">İLİŞKİN OLARAK AÇIKLANMASI GEREKEN HUSUSLAR </w:t>
      </w:r>
    </w:p>
    <w:p w14:paraId="45494439" w14:textId="77777777" w:rsidR="00167D71" w:rsidRPr="002A6580" w:rsidRDefault="00167D71" w:rsidP="001F0C70">
      <w:pPr>
        <w:widowControl w:val="0"/>
        <w:ind w:left="851"/>
        <w:jc w:val="both"/>
        <w:rPr>
          <w:b/>
          <w:bCs/>
        </w:rPr>
      </w:pPr>
    </w:p>
    <w:p w14:paraId="26CB1374" w14:textId="799A383C" w:rsidR="00C15F4D" w:rsidRPr="002A6580" w:rsidRDefault="00497D3D" w:rsidP="001F0C70">
      <w:pPr>
        <w:widowControl w:val="0"/>
        <w:ind w:left="851"/>
        <w:jc w:val="both"/>
        <w:rPr>
          <w:bCs/>
        </w:rPr>
      </w:pPr>
      <w:bookmarkStart w:id="58" w:name="_Hlk40173449"/>
      <w:r>
        <w:t>Banka’nın 30 Haziran</w:t>
      </w:r>
      <w:r w:rsidR="00A51913" w:rsidRPr="002A6580">
        <w:t xml:space="preserve"> 2020 tarihi itibarıyla ve aynı tarihte sona eren döneme ait düzenlenen konsolide olmayan finansal tabloları, PwC Bağımsız Denetim ve Serbest Muhasebeci Mali Müşavirlik A.Ş. tarafından sınırlı denetime tabi tutulmuş olup</w:t>
      </w:r>
      <w:r w:rsidR="00051AFD">
        <w:t>, 10</w:t>
      </w:r>
      <w:r w:rsidR="00A51913" w:rsidRPr="00051AFD">
        <w:t xml:space="preserve"> </w:t>
      </w:r>
      <w:r w:rsidR="00247C48" w:rsidRPr="00051AFD">
        <w:t>Ağustos</w:t>
      </w:r>
      <w:r w:rsidR="00A51913" w:rsidRPr="00051AFD">
        <w:t xml:space="preserve"> 2020 tarihli</w:t>
      </w:r>
      <w:r w:rsidR="00A51913" w:rsidRPr="002A6580">
        <w:t xml:space="preserve"> sınırlı denetim raporu, konsolide olmayan finansal tabloların önünde sunulmuştur.</w:t>
      </w:r>
      <w:bookmarkEnd w:id="58"/>
    </w:p>
    <w:p w14:paraId="57B60D53" w14:textId="77777777" w:rsidR="00DC4A01" w:rsidRPr="002A6580" w:rsidRDefault="00DC4A01" w:rsidP="001F0C70">
      <w:pPr>
        <w:widowControl w:val="0"/>
        <w:jc w:val="both"/>
        <w:rPr>
          <w:bCs/>
        </w:rPr>
      </w:pPr>
    </w:p>
    <w:p w14:paraId="7E2A0E3A" w14:textId="77777777" w:rsidR="00167D71" w:rsidRPr="002A6580" w:rsidRDefault="00167D71" w:rsidP="001F0C70">
      <w:pPr>
        <w:widowControl w:val="0"/>
        <w:jc w:val="both"/>
        <w:rPr>
          <w:rFonts w:eastAsia="Arial Unicode MS"/>
        </w:rPr>
      </w:pPr>
    </w:p>
    <w:p w14:paraId="2E70C88C" w14:textId="77777777" w:rsidR="00167D71" w:rsidRPr="002A6580" w:rsidRDefault="00EE2377" w:rsidP="001F0C70">
      <w:pPr>
        <w:widowControl w:val="0"/>
        <w:ind w:left="851" w:hanging="851"/>
        <w:jc w:val="both"/>
        <w:rPr>
          <w:rFonts w:eastAsia="Arial Unicode MS"/>
          <w:b/>
          <w:bCs/>
        </w:rPr>
      </w:pPr>
      <w:r w:rsidRPr="002A6580">
        <w:rPr>
          <w:rFonts w:eastAsia="Arial Unicode MS"/>
          <w:b/>
          <w:bCs/>
        </w:rPr>
        <w:t>II.</w:t>
      </w:r>
      <w:r w:rsidRPr="002A6580">
        <w:rPr>
          <w:rFonts w:eastAsia="Arial Unicode MS"/>
          <w:b/>
          <w:bCs/>
        </w:rPr>
        <w:tab/>
        <w:t xml:space="preserve">BAĞIMSIZ DENETÇİ TARAFINDAN HAZIRLANAN AÇIKLAMA VE DİPNOTLAR </w:t>
      </w:r>
    </w:p>
    <w:p w14:paraId="37CA77E7" w14:textId="77777777" w:rsidR="00167D71" w:rsidRPr="002A6580" w:rsidRDefault="00167D71" w:rsidP="001F0C70">
      <w:pPr>
        <w:widowControl w:val="0"/>
        <w:ind w:left="851"/>
        <w:jc w:val="both"/>
        <w:rPr>
          <w:rFonts w:eastAsia="Arial Unicode MS"/>
          <w:bCs/>
        </w:rPr>
      </w:pPr>
    </w:p>
    <w:p w14:paraId="6D66B8F9" w14:textId="4D9893B9" w:rsidR="006B3E8B" w:rsidRPr="002A6580" w:rsidRDefault="002B1A3C" w:rsidP="001F0C70">
      <w:pPr>
        <w:widowControl w:val="0"/>
        <w:ind w:left="851"/>
        <w:jc w:val="both"/>
        <w:rPr>
          <w:rFonts w:eastAsia="Arial Unicode MS"/>
          <w:bCs/>
        </w:rPr>
      </w:pPr>
      <w:r w:rsidRPr="002A6580">
        <w:rPr>
          <w:rFonts w:eastAsia="Arial Unicode MS"/>
          <w:bCs/>
        </w:rPr>
        <w:t>Bulunmamaktadır.</w:t>
      </w:r>
    </w:p>
    <w:p w14:paraId="3A2DEFDF" w14:textId="6B0679B3" w:rsidR="00ED1756" w:rsidRPr="002A6580" w:rsidRDefault="00ED1756" w:rsidP="00981A44">
      <w:pPr>
        <w:rPr>
          <w:rFonts w:eastAsia="Arial Unicode MS"/>
        </w:rPr>
      </w:pPr>
    </w:p>
    <w:p w14:paraId="7277B45F" w14:textId="6D5ECE3F" w:rsidR="006E3E9D" w:rsidRPr="002A6580" w:rsidRDefault="006E3E9D" w:rsidP="00981A44">
      <w:pPr>
        <w:rPr>
          <w:rFonts w:eastAsia="Arial Unicode MS"/>
        </w:rPr>
      </w:pPr>
    </w:p>
    <w:p w14:paraId="691B4A75" w14:textId="166D6C17" w:rsidR="006E3E9D" w:rsidRPr="002A6580" w:rsidRDefault="006E3E9D" w:rsidP="00981A44">
      <w:pPr>
        <w:rPr>
          <w:rFonts w:eastAsia="Arial Unicode MS"/>
        </w:rPr>
      </w:pPr>
    </w:p>
    <w:p w14:paraId="7ED87070" w14:textId="707E3A3A" w:rsidR="006E3E9D" w:rsidRPr="002A6580" w:rsidRDefault="006E3E9D" w:rsidP="00981A44">
      <w:pPr>
        <w:rPr>
          <w:rFonts w:eastAsia="Arial Unicode MS"/>
        </w:rPr>
      </w:pPr>
    </w:p>
    <w:p w14:paraId="358CBB68" w14:textId="07853628" w:rsidR="006E3E9D" w:rsidRPr="002A6580" w:rsidRDefault="006E3E9D" w:rsidP="00981A44">
      <w:pPr>
        <w:rPr>
          <w:rFonts w:eastAsia="Arial Unicode MS"/>
        </w:rPr>
      </w:pPr>
    </w:p>
    <w:p w14:paraId="1C7B5016" w14:textId="7608C1C2" w:rsidR="006E3E9D" w:rsidRPr="002A6580" w:rsidRDefault="006E3E9D" w:rsidP="00981A44">
      <w:pPr>
        <w:rPr>
          <w:rFonts w:eastAsia="Arial Unicode MS"/>
        </w:rPr>
      </w:pPr>
    </w:p>
    <w:p w14:paraId="48FE3898" w14:textId="66C0A9B1" w:rsidR="006E3E9D" w:rsidRPr="002A6580" w:rsidRDefault="006E3E9D" w:rsidP="00981A44">
      <w:pPr>
        <w:rPr>
          <w:rFonts w:eastAsia="Arial Unicode MS"/>
        </w:rPr>
      </w:pPr>
    </w:p>
    <w:p w14:paraId="083AE86F" w14:textId="7B280043" w:rsidR="006E3E9D" w:rsidRPr="002A6580" w:rsidRDefault="006E3E9D" w:rsidP="00981A44">
      <w:pPr>
        <w:rPr>
          <w:rFonts w:eastAsia="Arial Unicode MS"/>
        </w:rPr>
      </w:pPr>
    </w:p>
    <w:p w14:paraId="489F1183" w14:textId="26F719FD" w:rsidR="006E3E9D" w:rsidRPr="002A6580" w:rsidRDefault="006E3E9D" w:rsidP="00981A44">
      <w:pPr>
        <w:rPr>
          <w:rFonts w:eastAsia="Arial Unicode MS"/>
        </w:rPr>
      </w:pPr>
    </w:p>
    <w:p w14:paraId="70ACCE42" w14:textId="1DB9A856" w:rsidR="006E3E9D" w:rsidRPr="002A6580" w:rsidRDefault="006E3E9D" w:rsidP="00981A44">
      <w:pPr>
        <w:rPr>
          <w:rFonts w:eastAsia="Arial Unicode MS"/>
        </w:rPr>
      </w:pPr>
    </w:p>
    <w:p w14:paraId="767BABFA" w14:textId="0325645C" w:rsidR="006E3E9D" w:rsidRPr="002A6580" w:rsidRDefault="006E3E9D" w:rsidP="00981A44">
      <w:pPr>
        <w:rPr>
          <w:rFonts w:eastAsia="Arial Unicode MS"/>
        </w:rPr>
      </w:pPr>
    </w:p>
    <w:p w14:paraId="4C87C3EF" w14:textId="5E3E395E" w:rsidR="006E3E9D" w:rsidRPr="002A6580" w:rsidRDefault="006E3E9D" w:rsidP="00981A44">
      <w:pPr>
        <w:rPr>
          <w:rFonts w:eastAsia="Arial Unicode MS"/>
        </w:rPr>
      </w:pPr>
    </w:p>
    <w:p w14:paraId="142BBA45" w14:textId="379C228C" w:rsidR="006E3E9D" w:rsidRPr="002A6580" w:rsidRDefault="006E3E9D" w:rsidP="00981A44">
      <w:pPr>
        <w:rPr>
          <w:rFonts w:eastAsia="Arial Unicode MS"/>
        </w:rPr>
      </w:pPr>
    </w:p>
    <w:p w14:paraId="7BE63105" w14:textId="14190F06" w:rsidR="006E3E9D" w:rsidRPr="002A6580" w:rsidRDefault="006E3E9D" w:rsidP="00981A44">
      <w:pPr>
        <w:rPr>
          <w:rFonts w:eastAsia="Arial Unicode MS"/>
        </w:rPr>
      </w:pPr>
    </w:p>
    <w:p w14:paraId="206223E3" w14:textId="35B87B6D" w:rsidR="006E3E9D" w:rsidRPr="002A6580" w:rsidRDefault="006E3E9D" w:rsidP="00981A44">
      <w:pPr>
        <w:rPr>
          <w:rFonts w:eastAsia="Arial Unicode MS"/>
        </w:rPr>
      </w:pPr>
    </w:p>
    <w:p w14:paraId="0163C4BE" w14:textId="73A330F1" w:rsidR="006E3E9D" w:rsidRPr="002A6580" w:rsidRDefault="006E3E9D" w:rsidP="00981A44">
      <w:pPr>
        <w:rPr>
          <w:rFonts w:eastAsia="Arial Unicode MS"/>
        </w:rPr>
      </w:pPr>
    </w:p>
    <w:p w14:paraId="56998B6E" w14:textId="6897ACB9" w:rsidR="006E3E9D" w:rsidRPr="002A6580" w:rsidRDefault="006E3E9D" w:rsidP="00981A44">
      <w:pPr>
        <w:rPr>
          <w:rFonts w:eastAsia="Arial Unicode MS"/>
        </w:rPr>
      </w:pPr>
    </w:p>
    <w:p w14:paraId="1DCA205B" w14:textId="4C35871E" w:rsidR="006E3E9D" w:rsidRPr="002A6580" w:rsidRDefault="006E3E9D" w:rsidP="00981A44">
      <w:pPr>
        <w:rPr>
          <w:rFonts w:eastAsia="Arial Unicode MS"/>
        </w:rPr>
      </w:pPr>
    </w:p>
    <w:p w14:paraId="3C8D66CF" w14:textId="1225479C" w:rsidR="006E3E9D" w:rsidRPr="002A6580" w:rsidRDefault="006E3E9D" w:rsidP="00981A44">
      <w:pPr>
        <w:rPr>
          <w:rFonts w:eastAsia="Arial Unicode MS"/>
        </w:rPr>
      </w:pPr>
    </w:p>
    <w:p w14:paraId="3B38DE19" w14:textId="511ECA92" w:rsidR="006E3E9D" w:rsidRPr="002A6580" w:rsidRDefault="006E3E9D" w:rsidP="00981A44">
      <w:pPr>
        <w:rPr>
          <w:rFonts w:eastAsia="Arial Unicode MS"/>
        </w:rPr>
      </w:pPr>
    </w:p>
    <w:p w14:paraId="254E10AB" w14:textId="6CB3538E" w:rsidR="006E3E9D" w:rsidRPr="002A6580" w:rsidRDefault="006E3E9D" w:rsidP="00981A44">
      <w:pPr>
        <w:rPr>
          <w:rFonts w:eastAsia="Arial Unicode MS"/>
        </w:rPr>
      </w:pPr>
    </w:p>
    <w:p w14:paraId="3699511E" w14:textId="368141E5" w:rsidR="006E3E9D" w:rsidRPr="002A6580" w:rsidRDefault="006E3E9D" w:rsidP="00981A44">
      <w:pPr>
        <w:rPr>
          <w:rFonts w:eastAsia="Arial Unicode MS"/>
        </w:rPr>
      </w:pPr>
    </w:p>
    <w:p w14:paraId="17C9CBEE" w14:textId="44459B8C" w:rsidR="006E3E9D" w:rsidRPr="002A6580" w:rsidRDefault="006E3E9D" w:rsidP="00981A44">
      <w:pPr>
        <w:rPr>
          <w:rFonts w:eastAsia="Arial Unicode MS"/>
        </w:rPr>
      </w:pPr>
    </w:p>
    <w:p w14:paraId="3D6D190F" w14:textId="6F8E5901" w:rsidR="006E3E9D" w:rsidRPr="002A6580" w:rsidRDefault="006E3E9D" w:rsidP="00981A44">
      <w:pPr>
        <w:rPr>
          <w:rFonts w:eastAsia="Arial Unicode MS"/>
        </w:rPr>
      </w:pPr>
    </w:p>
    <w:p w14:paraId="42F95ECB" w14:textId="2C692552" w:rsidR="006E3E9D" w:rsidRPr="002A6580" w:rsidRDefault="006E3E9D" w:rsidP="00981A44">
      <w:pPr>
        <w:rPr>
          <w:rFonts w:eastAsia="Arial Unicode MS"/>
        </w:rPr>
      </w:pPr>
    </w:p>
    <w:p w14:paraId="58C99168" w14:textId="56618D14" w:rsidR="006E3E9D" w:rsidRPr="002A6580" w:rsidRDefault="006E3E9D" w:rsidP="00981A44">
      <w:pPr>
        <w:rPr>
          <w:rFonts w:eastAsia="Arial Unicode MS"/>
        </w:rPr>
      </w:pPr>
    </w:p>
    <w:p w14:paraId="776E1553" w14:textId="1962192F" w:rsidR="006E3E9D" w:rsidRPr="002A6580" w:rsidRDefault="006E3E9D" w:rsidP="00981A44">
      <w:pPr>
        <w:rPr>
          <w:rFonts w:eastAsia="Arial Unicode MS"/>
        </w:rPr>
      </w:pPr>
    </w:p>
    <w:p w14:paraId="636CDAE4" w14:textId="2272F760" w:rsidR="006E3E9D" w:rsidRPr="002A6580" w:rsidRDefault="006E3E9D" w:rsidP="00981A44">
      <w:pPr>
        <w:rPr>
          <w:rFonts w:eastAsia="Arial Unicode MS"/>
        </w:rPr>
      </w:pPr>
    </w:p>
    <w:p w14:paraId="2F88D027" w14:textId="778BAED2" w:rsidR="006E3E9D" w:rsidRPr="002A6580" w:rsidRDefault="006E3E9D" w:rsidP="00981A44">
      <w:pPr>
        <w:rPr>
          <w:rFonts w:eastAsia="Arial Unicode MS"/>
        </w:rPr>
      </w:pPr>
    </w:p>
    <w:p w14:paraId="44BE9790" w14:textId="1E13C586" w:rsidR="006E3E9D" w:rsidRPr="002A6580" w:rsidRDefault="006E3E9D" w:rsidP="00981A44">
      <w:pPr>
        <w:rPr>
          <w:rFonts w:eastAsia="Arial Unicode MS"/>
        </w:rPr>
      </w:pPr>
    </w:p>
    <w:p w14:paraId="778D703B" w14:textId="3B81FEB3" w:rsidR="006E3E9D" w:rsidRPr="002A6580" w:rsidRDefault="006E3E9D" w:rsidP="00981A44">
      <w:pPr>
        <w:rPr>
          <w:rFonts w:eastAsia="Arial Unicode MS"/>
        </w:rPr>
      </w:pPr>
    </w:p>
    <w:p w14:paraId="0514FB56" w14:textId="5A23686B" w:rsidR="006E3E9D" w:rsidRPr="002A6580" w:rsidRDefault="006E3E9D" w:rsidP="00981A44">
      <w:pPr>
        <w:rPr>
          <w:rFonts w:eastAsia="Arial Unicode MS"/>
        </w:rPr>
      </w:pPr>
    </w:p>
    <w:p w14:paraId="1B69BD98" w14:textId="59EA83EB" w:rsidR="006E3E9D" w:rsidRPr="002A6580" w:rsidRDefault="006E3E9D" w:rsidP="00981A44">
      <w:pPr>
        <w:rPr>
          <w:rFonts w:eastAsia="Arial Unicode MS"/>
        </w:rPr>
      </w:pPr>
    </w:p>
    <w:p w14:paraId="14D3BAF2" w14:textId="5367ADAE" w:rsidR="006E3E9D" w:rsidRPr="002A6580" w:rsidRDefault="006E3E9D" w:rsidP="00981A44">
      <w:pPr>
        <w:rPr>
          <w:rFonts w:eastAsia="Arial Unicode MS"/>
        </w:rPr>
      </w:pPr>
    </w:p>
    <w:p w14:paraId="4B7EDC14" w14:textId="6A71B19B" w:rsidR="006E3E9D" w:rsidRPr="002A6580" w:rsidRDefault="006E3E9D" w:rsidP="00981A44">
      <w:pPr>
        <w:rPr>
          <w:rFonts w:eastAsia="Arial Unicode MS"/>
        </w:rPr>
      </w:pPr>
    </w:p>
    <w:p w14:paraId="26B77CCC" w14:textId="69B33DA9" w:rsidR="006E3E9D" w:rsidRPr="002A6580" w:rsidRDefault="006E3E9D" w:rsidP="00981A44">
      <w:pPr>
        <w:rPr>
          <w:rFonts w:eastAsia="Arial Unicode MS"/>
        </w:rPr>
      </w:pPr>
    </w:p>
    <w:p w14:paraId="1C515DF4" w14:textId="19BEAECD" w:rsidR="006E3E9D" w:rsidRPr="002A6580" w:rsidRDefault="006E3E9D" w:rsidP="00981A44">
      <w:pPr>
        <w:rPr>
          <w:rFonts w:eastAsia="Arial Unicode MS"/>
        </w:rPr>
      </w:pPr>
    </w:p>
    <w:p w14:paraId="4344B4D5" w14:textId="15A83365" w:rsidR="006E3E9D" w:rsidRPr="002A6580" w:rsidRDefault="006E3E9D" w:rsidP="00981A44">
      <w:pPr>
        <w:rPr>
          <w:rFonts w:eastAsia="Arial Unicode MS"/>
        </w:rPr>
      </w:pPr>
    </w:p>
    <w:p w14:paraId="70C86FE6" w14:textId="64ED12B8" w:rsidR="006E3E9D" w:rsidRPr="002A6580" w:rsidRDefault="006E3E9D" w:rsidP="00981A44">
      <w:pPr>
        <w:rPr>
          <w:rFonts w:eastAsia="Arial Unicode MS"/>
        </w:rPr>
      </w:pPr>
    </w:p>
    <w:p w14:paraId="75F4182C" w14:textId="77777777" w:rsidR="00DA1488" w:rsidRPr="002A6580" w:rsidRDefault="00DA1488" w:rsidP="00981A44">
      <w:pPr>
        <w:rPr>
          <w:rFonts w:eastAsia="Arial Unicode MS"/>
        </w:rPr>
      </w:pPr>
    </w:p>
    <w:p w14:paraId="526F9789" w14:textId="4F2E4829" w:rsidR="006E3E9D" w:rsidRPr="002A6580" w:rsidRDefault="006E3E9D" w:rsidP="00981A44">
      <w:pPr>
        <w:rPr>
          <w:rFonts w:eastAsia="Arial Unicode MS"/>
        </w:rPr>
      </w:pPr>
    </w:p>
    <w:p w14:paraId="3D931CEB" w14:textId="77777777" w:rsidR="00AB3218" w:rsidRPr="002A6580" w:rsidRDefault="00AB3218" w:rsidP="00981A44">
      <w:pPr>
        <w:rPr>
          <w:rFonts w:eastAsia="Arial Unicode MS"/>
        </w:rPr>
      </w:pPr>
    </w:p>
    <w:p w14:paraId="272EB2E6" w14:textId="77777777" w:rsidR="006E3E9D" w:rsidRPr="002A6580" w:rsidRDefault="006E3E9D" w:rsidP="006E3E9D">
      <w:pPr>
        <w:widowControl w:val="0"/>
        <w:jc w:val="center"/>
        <w:rPr>
          <w:b/>
        </w:rPr>
      </w:pPr>
      <w:r w:rsidRPr="002A6580">
        <w:rPr>
          <w:b/>
        </w:rPr>
        <w:t>YEDİNCİ BÖLÜM</w:t>
      </w:r>
    </w:p>
    <w:p w14:paraId="4591ED9B" w14:textId="77777777" w:rsidR="006E3E9D" w:rsidRPr="002A6580" w:rsidRDefault="006E3E9D" w:rsidP="006E3E9D">
      <w:pPr>
        <w:widowControl w:val="0"/>
        <w:ind w:left="851"/>
        <w:jc w:val="both"/>
        <w:rPr>
          <w:rFonts w:eastAsia="Arial Unicode MS"/>
          <w:bCs/>
        </w:rPr>
      </w:pPr>
    </w:p>
    <w:p w14:paraId="0A553B2A" w14:textId="77777777" w:rsidR="006E3E9D" w:rsidRPr="002A6580" w:rsidRDefault="006E3E9D" w:rsidP="006E3E9D">
      <w:pPr>
        <w:widowControl w:val="0"/>
        <w:jc w:val="center"/>
        <w:rPr>
          <w:rFonts w:eastAsia="Arial Unicode MS"/>
          <w:b/>
          <w:bCs/>
        </w:rPr>
      </w:pPr>
      <w:r w:rsidRPr="002A6580">
        <w:rPr>
          <w:rFonts w:eastAsia="Arial Unicode MS"/>
          <w:b/>
          <w:bCs/>
        </w:rPr>
        <w:t>ARA DÖNEM FAALİYET RAPORUNA İLİŞKİN AÇIKLAMALAR</w:t>
      </w:r>
    </w:p>
    <w:p w14:paraId="02CB644C" w14:textId="77777777" w:rsidR="006E3E9D" w:rsidRPr="002A6580" w:rsidRDefault="006E3E9D" w:rsidP="006E3E9D">
      <w:pPr>
        <w:pStyle w:val="ListParagraph"/>
        <w:tabs>
          <w:tab w:val="left" w:pos="851"/>
        </w:tabs>
        <w:ind w:left="854"/>
        <w:jc w:val="both"/>
        <w:rPr>
          <w:b/>
          <w:bCs/>
        </w:rPr>
      </w:pPr>
    </w:p>
    <w:p w14:paraId="4FD36743" w14:textId="517FD45B" w:rsidR="006E3E9D" w:rsidRPr="002A6580" w:rsidRDefault="006E3E9D" w:rsidP="00C00C68">
      <w:pPr>
        <w:pStyle w:val="ListParagraph"/>
        <w:numPr>
          <w:ilvl w:val="0"/>
          <w:numId w:val="41"/>
        </w:numPr>
        <w:tabs>
          <w:tab w:val="left" w:pos="851"/>
        </w:tabs>
        <w:jc w:val="both"/>
        <w:rPr>
          <w:b/>
          <w:bCs/>
        </w:rPr>
      </w:pPr>
      <w:r w:rsidRPr="002A6580">
        <w:rPr>
          <w:b/>
          <w:bCs/>
        </w:rPr>
        <w:t>Yönetim Kurulu Başkanı’nın Değerlendirmesi</w:t>
      </w:r>
    </w:p>
    <w:p w14:paraId="7C2D6342" w14:textId="77777777" w:rsidR="006E3E9D" w:rsidRPr="002A6580" w:rsidRDefault="006E3E9D" w:rsidP="006E3E9D">
      <w:pPr>
        <w:pStyle w:val="ListParagraph"/>
        <w:tabs>
          <w:tab w:val="left" w:pos="851"/>
        </w:tabs>
        <w:jc w:val="both"/>
        <w:rPr>
          <w:b/>
          <w:bCs/>
        </w:rPr>
      </w:pPr>
    </w:p>
    <w:p w14:paraId="6293CA85" w14:textId="2C3FDACC" w:rsidR="00C00C68" w:rsidRDefault="00C00C68" w:rsidP="00C00C68">
      <w:pPr>
        <w:ind w:left="720"/>
        <w:jc w:val="both"/>
      </w:pPr>
      <w:r w:rsidRPr="00C00C68">
        <w:t xml:space="preserve">Tüm dünyayı etkileyen salgın, yılın ikinci çeyreğinde küresel olarak ekonomileri olumsuz etkilemiştir. Ekonomilerde büyük daralmalar yaşanmasına ve salgında 2. dalga ihtimali var olmasına rağmen sosyal hayatta büyük ölçüde normale dönüş yaşanmakta olup ekonomik faaliyetlerde olumlu sinyaller alınmaya başlanmıştır. Merkez bankalarının kayda değer boyutta genişleyici parasal ve mali politikalar izlemesi finansal piyasalarda risk iştahının artmasına neden olmuştur. </w:t>
      </w:r>
    </w:p>
    <w:p w14:paraId="28B97F14" w14:textId="77777777" w:rsidR="00C00C68" w:rsidRPr="00C00C68" w:rsidRDefault="00C00C68" w:rsidP="00C00C68">
      <w:pPr>
        <w:ind w:left="720"/>
        <w:jc w:val="both"/>
      </w:pPr>
    </w:p>
    <w:p w14:paraId="5ACD2CA0" w14:textId="2110503E" w:rsidR="00C00C68" w:rsidRDefault="00C00C68" w:rsidP="00C00C68">
      <w:pPr>
        <w:ind w:left="720"/>
        <w:jc w:val="both"/>
      </w:pPr>
      <w:r w:rsidRPr="00C00C68">
        <w:t xml:space="preserve">Virüsün etkili olduğu ülkelerin başında gelen ABD’nin ekonomisi yılın ilk çeyreğinde virüsün etkisi ile  %5 oranında küçülmüşken yılın ikinci çeyreğinde ABD ekonomisinde öncü verilere göre rekor bir daralma gerçekleşmiştir. ABD Merkez Bankası’nın (FED), yılın ikinci çeyreğinde genişleyici para politikası uygulamasına devam ederek bilanço büyüklüğünü 7 trilyon USD’nin üzerine çıkarması ve ABD Hükümeti’nin ek mali teşvik programları açıklaması ile finansal piyasalarda toparlanma gerçekleşmiştir. Ancak, son dönemde beklentilerin üzerinde gelen işsizlik rakamları ve devam eden salgın nedeniyle ekonomik toparlanmaya yönelik endişelerin arttığı gözlenmektedir. </w:t>
      </w:r>
    </w:p>
    <w:p w14:paraId="09E31845" w14:textId="77777777" w:rsidR="00C00C68" w:rsidRPr="00C00C68" w:rsidRDefault="00C00C68" w:rsidP="00C00C68">
      <w:pPr>
        <w:ind w:left="720"/>
        <w:jc w:val="both"/>
      </w:pPr>
    </w:p>
    <w:p w14:paraId="0C35EDF0" w14:textId="636DA1FF" w:rsidR="00C00C68" w:rsidRDefault="00C00C68" w:rsidP="00C00C68">
      <w:pPr>
        <w:ind w:left="720"/>
        <w:jc w:val="both"/>
      </w:pPr>
      <w:r w:rsidRPr="00C00C68">
        <w:t xml:space="preserve">Salgının ekonomiler üzerindeki olumsuz etkilerini azaltmak için Avrupa’da da önemli büyüklükte teşvik paketleri açıklanırken, Avrupa Merkez Bankası (ECB) ise likidite imkânlarını genişletmiştir. Son dönemde gelen ekonomik veriler halen küçülmeye işaret etse de ekonomilerde toparlanma, beklentilerden daha olumlu görünmektedir. İhracatımızda önemli bir paya sahip olan Avrupa’daki olumlu seyir ve buna bağlı Euro’nun değer kazancı ülkemiz açısından oldukça olumlu bir gelişme olarak belirlenmektedir. Küresel çapta ekonomilerin kapanması ve sokağa çıkma yasaklarının uygulanması ile araç kullanımı azalmış, petrol talebinde ve fiyatlarında ciddi düşüşler meydana gelmiştir. Ancak daha sonrasında ekonomilerin yeniden açılması, OPEC’in ciddi arz kesintisi ve parasal genişleme paketleri ile beraber petrol fiyatlarında bir miktar toparlanma yaşanmıştır. Ayrıca düşük faiz ortamı ve parasal genişlemenin artması sonucunda, başta altın olmak üzere kıymetli madenlere olan talep artmış ve altının ons fiyatı rekor seviyelere yükselmiştir. </w:t>
      </w:r>
    </w:p>
    <w:p w14:paraId="7FEC9557" w14:textId="77777777" w:rsidR="00C00C68" w:rsidRPr="00C00C68" w:rsidRDefault="00C00C68" w:rsidP="00C00C68">
      <w:pPr>
        <w:ind w:left="720"/>
        <w:jc w:val="both"/>
      </w:pPr>
    </w:p>
    <w:p w14:paraId="0BF5D4AD" w14:textId="05B6F834" w:rsidR="00C00C68" w:rsidRDefault="00C00C68" w:rsidP="00C00C68">
      <w:pPr>
        <w:ind w:left="720"/>
        <w:jc w:val="both"/>
      </w:pPr>
      <w:r w:rsidRPr="00C00C68">
        <w:t xml:space="preserve">Türkiye’de yılın ikinci çeyreğinde salgının yayılma hızının azaltılması ve kontrol altında tutulabilmesi için bir takım tedbirler alınmıştır. Ekonominin kısmen kapatılması ve sokağa çıkma yasakları neticesinde virüsün yayılma hızı kontrol altına alınırken, sürecin ülkemizde oldukça başarılı yönetilmesi sonucunda virüsten kaynaklı vaka ve ölüm sayısı dünya ortalamasının oldukça altında seyretmiştir. Ancak alınan tedbirler ülke ekonomisinde aktiviteyi bir miktar azaltmıştır. Başta turizm olmak üzere hizmet sektörü gelirlerinde düşüş meydana gelmiştir. Salgının olumsuz etkilerinin önüne geçmek için Hükümetimiz tarafından önlemler alınmış ve ekonomi yönetimince yüksek tutarda destek paketleri açıklanmıştır. Yılın ikinci çeyreğinde kamu bankaları tarafından reel sektöre ve bireylere yönelik olarak uygun koşullarda ve yüksek tutarda finansman desteği sağlanmıştır. Konut piyasasını canlandırmak için de kamu bankaları tarafından uzun vadeli ve düşük maliyetli finansman desteği sağlanmıştır. Ayrıca ekonomi yönetiminin de teşvikiyle bankacılık sektörü reel kesim kredi ödemelerinin ötelenmesi ile finansman sıkıntılarının azaltılmasına yardımcı olmuştur. </w:t>
      </w:r>
    </w:p>
    <w:p w14:paraId="575C8DC0" w14:textId="77777777" w:rsidR="00C00C68" w:rsidRPr="00C00C68" w:rsidRDefault="00C00C68" w:rsidP="00C00C68">
      <w:pPr>
        <w:ind w:left="720"/>
        <w:jc w:val="both"/>
      </w:pPr>
    </w:p>
    <w:p w14:paraId="70ECA512" w14:textId="017852E6" w:rsidR="00C00C68" w:rsidRDefault="00C00C68" w:rsidP="00C00C68">
      <w:pPr>
        <w:ind w:left="720"/>
        <w:jc w:val="both"/>
      </w:pPr>
      <w:r w:rsidRPr="00C00C68">
        <w:t xml:space="preserve">Ziraat Katılım Bankası, yurt içi ve yurt dışından sağladığı kaynakları ülke ekonomisine en verimli olacak şekilde kullandırmayı, katılım bankacılığının ülkemizin finansal sektörü içerisinde payının artırılmasına katkıda bulunmayı stratejik öncelik olarak belirlemiş bulunmaktadır. Katılım bankacılığı sektörünün aktif büyüklüğü bu yılın ilk yarısında yılbaşına göre %28,1 artarken, bankacılık sektörünün aktif büyüklüğü aynı dönemde %19,3 oranında artmıştır. Kâr rakamlarına bakıldığında katılım bankacılığı sektörünün 2020 yılının ilk yarısındaki net dönem kârı bir önceki yılın aynı dönemine göre %33,1 artarken, bankacılık sektörünün net dönem kârı aynı dönemde % 24,0 arttığı görülmektedir.  Katılım bankacılığının sektör içindeki payı geçen yılın sonunda %6,3 düzeyinde iken bu yılın ilk yarısında %6,8 düzeyine çıkmıştır. Katılım Bankacılığında kaydedilmekte olan bu olumlu performansın sürdürülmesi, Türkiye finansal sisteminin derinleşmesi ve risklere karşı daha korunaklı olunmasına katkı sağlayacaktır. </w:t>
      </w:r>
    </w:p>
    <w:p w14:paraId="0010EFF1" w14:textId="6ACA6728" w:rsidR="00C00C68" w:rsidRDefault="00C00C68" w:rsidP="00C00C68">
      <w:pPr>
        <w:ind w:left="720"/>
        <w:jc w:val="both"/>
      </w:pPr>
    </w:p>
    <w:p w14:paraId="71E46024" w14:textId="6223C548" w:rsidR="00C00C68" w:rsidRDefault="00C00C68" w:rsidP="00C00C68">
      <w:pPr>
        <w:ind w:left="720"/>
        <w:jc w:val="both"/>
      </w:pPr>
    </w:p>
    <w:p w14:paraId="11544841" w14:textId="74607F70" w:rsidR="00C00C68" w:rsidRDefault="00C00C68" w:rsidP="00C00C68">
      <w:pPr>
        <w:ind w:left="720"/>
        <w:jc w:val="both"/>
      </w:pPr>
    </w:p>
    <w:p w14:paraId="3505D616" w14:textId="1E014D43" w:rsidR="00C00C68" w:rsidRDefault="00C00C68" w:rsidP="00C00C68">
      <w:pPr>
        <w:ind w:left="720"/>
        <w:jc w:val="both"/>
      </w:pPr>
    </w:p>
    <w:p w14:paraId="32FDD251" w14:textId="77F2E54D" w:rsidR="00C00C68" w:rsidRDefault="00C00C68" w:rsidP="00C00C68">
      <w:pPr>
        <w:ind w:left="720"/>
        <w:jc w:val="both"/>
      </w:pPr>
    </w:p>
    <w:p w14:paraId="045261EB" w14:textId="77777777" w:rsidR="00C00C68" w:rsidRDefault="00C00C68" w:rsidP="00C00C68">
      <w:pPr>
        <w:rPr>
          <w:rFonts w:eastAsia="Arial Unicode MS"/>
          <w:b/>
          <w:bCs/>
        </w:rPr>
      </w:pPr>
      <w:r w:rsidRPr="002A6580">
        <w:rPr>
          <w:rFonts w:eastAsia="Arial Unicode MS"/>
          <w:b/>
          <w:bCs/>
        </w:rPr>
        <w:t>ARA DÖNEM FAALİYET RAPORUNA İLİŞKİN AÇIKLAMALAR (Devamı)</w:t>
      </w:r>
    </w:p>
    <w:p w14:paraId="67832872" w14:textId="77777777" w:rsidR="00C00C68" w:rsidRPr="002A6580" w:rsidRDefault="00C00C68" w:rsidP="00C00C68">
      <w:pPr>
        <w:rPr>
          <w:rFonts w:eastAsia="Arial Unicode MS"/>
          <w:b/>
          <w:bCs/>
        </w:rPr>
      </w:pPr>
    </w:p>
    <w:p w14:paraId="33690501" w14:textId="77777777" w:rsidR="00C00C68" w:rsidRPr="00C00C68" w:rsidRDefault="00C00C68" w:rsidP="00C00C68">
      <w:pPr>
        <w:ind w:left="720"/>
        <w:jc w:val="both"/>
        <w:rPr>
          <w:rFonts w:eastAsia="Arial Unicode MS"/>
          <w:b/>
          <w:bCs/>
          <w:sz w:val="8"/>
        </w:rPr>
      </w:pPr>
    </w:p>
    <w:p w14:paraId="199B93D4" w14:textId="05B56922" w:rsidR="00C00C68" w:rsidRPr="00C00C68" w:rsidRDefault="00C00C68" w:rsidP="00C00C68">
      <w:pPr>
        <w:pStyle w:val="ListParagraph"/>
        <w:numPr>
          <w:ilvl w:val="0"/>
          <w:numId w:val="67"/>
        </w:numPr>
        <w:ind w:left="709" w:hanging="709"/>
        <w:jc w:val="both"/>
        <w:rPr>
          <w:rFonts w:eastAsia="Arial Unicode MS"/>
          <w:b/>
          <w:bCs/>
        </w:rPr>
      </w:pPr>
      <w:r w:rsidRPr="00C00C68">
        <w:rPr>
          <w:rFonts w:eastAsia="Arial Unicode MS"/>
          <w:b/>
          <w:bCs/>
        </w:rPr>
        <w:t>Yönetim Kurulu Başkanı’nın Değerlendirmesi</w:t>
      </w:r>
    </w:p>
    <w:p w14:paraId="0BA2896A" w14:textId="7F2B149E" w:rsidR="00C00C68" w:rsidRPr="00C00C68" w:rsidRDefault="00C00C68" w:rsidP="00C00C68">
      <w:pPr>
        <w:pStyle w:val="ListParagraph"/>
        <w:ind w:left="1080"/>
        <w:jc w:val="both"/>
      </w:pPr>
    </w:p>
    <w:p w14:paraId="39155C70" w14:textId="41859488" w:rsidR="00B059F9" w:rsidRDefault="00C00C68" w:rsidP="00C00C68">
      <w:pPr>
        <w:ind w:left="720"/>
        <w:jc w:val="both"/>
      </w:pPr>
      <w:r w:rsidRPr="00C00C68">
        <w:t>Türkiye’nin ilk kamu katılım bankası unvanını taşıyan Ziraat Katılım Bankası yılın ikinci çeyreğinde de şubeleşmeye devam ederek 98 şubeye ulaşmıştır. Müşterilerimizin ve çalışanlarımızın virüsten etkilenmemeleri için gereken tüm tedbirler alınmış; hizmet kalitesinden ödün vermeden müşterilerimize etkin hizmet sağlanmıştır.  Ziraat Katılım Bankası, önceki dönemlerde olduğu gibi salgının etkisinin yoğun olarak hissedildiği bu dönemde de faaliyetlerine, katılım bankacılığına katkıda bulunmak, ekonomimize desteğini artırmak ve daha fazla katma değer oluşturmak amacıyla özveri ile devam etmiştir. Önümüzdeki dönemlerde de ekonomimize daha fazla katkı vermek için çalışmalarına devam edecektir.</w:t>
      </w:r>
    </w:p>
    <w:p w14:paraId="59A33F72" w14:textId="0D474BF5" w:rsidR="00B059F9" w:rsidRDefault="00B059F9" w:rsidP="00B059F9">
      <w:pPr>
        <w:widowControl w:val="0"/>
        <w:ind w:left="851"/>
        <w:jc w:val="both"/>
      </w:pPr>
    </w:p>
    <w:p w14:paraId="1A7228FE" w14:textId="11F0A8BC" w:rsidR="00582BF3" w:rsidRPr="002A6580" w:rsidRDefault="00582BF3" w:rsidP="00CE1DFB">
      <w:pPr>
        <w:widowControl w:val="0"/>
        <w:rPr>
          <w:rFonts w:eastAsia="Arial Unicode MS"/>
          <w:bCs/>
        </w:rPr>
      </w:pPr>
    </w:p>
    <w:p w14:paraId="325BACC2" w14:textId="77777777" w:rsidR="006E3E9D" w:rsidRPr="002A6580" w:rsidRDefault="006E3E9D" w:rsidP="006E3E9D">
      <w:pPr>
        <w:ind w:firstLine="709"/>
        <w:rPr>
          <w:rFonts w:eastAsia="Calibri" w:cs="Arial"/>
          <w:b/>
        </w:rPr>
      </w:pPr>
      <w:r w:rsidRPr="002A6580">
        <w:rPr>
          <w:rFonts w:eastAsia="Calibri" w:cs="Arial"/>
          <w:b/>
        </w:rPr>
        <w:t>Hüseyin AYDIN</w:t>
      </w:r>
    </w:p>
    <w:p w14:paraId="01FF5D15" w14:textId="77777777" w:rsidR="006E3E9D" w:rsidRPr="002A6580" w:rsidRDefault="006E3E9D" w:rsidP="006E3E9D">
      <w:pPr>
        <w:ind w:left="709"/>
        <w:rPr>
          <w:rFonts w:eastAsia="Calibri" w:cs="Arial"/>
          <w:b/>
        </w:rPr>
      </w:pPr>
      <w:r w:rsidRPr="002A6580">
        <w:rPr>
          <w:rFonts w:eastAsia="Calibri" w:cs="Arial"/>
          <w:b/>
        </w:rPr>
        <w:t>Yönetim Kurulu Başkanı</w:t>
      </w:r>
    </w:p>
    <w:p w14:paraId="3CA2907F" w14:textId="77777777" w:rsidR="006E3E9D" w:rsidRPr="002A6580" w:rsidRDefault="006E3E9D" w:rsidP="006E3E9D">
      <w:pPr>
        <w:rPr>
          <w:rFonts w:eastAsia="Calibri" w:cs="Arial"/>
          <w:b/>
        </w:rPr>
      </w:pPr>
      <w:r w:rsidRPr="002A6580">
        <w:rPr>
          <w:rFonts w:eastAsia="Calibri" w:cs="Arial"/>
          <w:b/>
        </w:rPr>
        <w:br w:type="page"/>
      </w:r>
    </w:p>
    <w:p w14:paraId="114D7612" w14:textId="3944694A" w:rsidR="002F25C5" w:rsidRDefault="006E3E9D" w:rsidP="006E3E9D">
      <w:pPr>
        <w:rPr>
          <w:rFonts w:eastAsia="Arial Unicode MS"/>
          <w:b/>
          <w:bCs/>
        </w:rPr>
      </w:pPr>
      <w:r w:rsidRPr="002A6580">
        <w:rPr>
          <w:rFonts w:eastAsia="Arial Unicode MS"/>
          <w:b/>
          <w:bCs/>
        </w:rPr>
        <w:t>ARA DÖNEM FAALİYET RAPORUNA İLİŞKİN AÇIKLAMALAR (Devamı)</w:t>
      </w:r>
    </w:p>
    <w:p w14:paraId="10881FFD" w14:textId="77777777" w:rsidR="002F25C5" w:rsidRPr="002A6580" w:rsidRDefault="002F25C5" w:rsidP="006E3E9D">
      <w:pPr>
        <w:rPr>
          <w:rFonts w:eastAsia="Arial Unicode MS"/>
          <w:b/>
          <w:bCs/>
        </w:rPr>
      </w:pPr>
    </w:p>
    <w:p w14:paraId="41B5A5C5" w14:textId="77777777" w:rsidR="006E3E9D" w:rsidRPr="002A6580" w:rsidRDefault="006E3E9D" w:rsidP="006E3E9D">
      <w:pPr>
        <w:rPr>
          <w:rFonts w:eastAsia="Arial Unicode MS"/>
          <w:b/>
          <w:bCs/>
          <w:sz w:val="8"/>
        </w:rPr>
      </w:pPr>
    </w:p>
    <w:p w14:paraId="70A556C6" w14:textId="77777777" w:rsidR="006E3E9D" w:rsidRPr="002A6580" w:rsidRDefault="006E3E9D" w:rsidP="00C00C68">
      <w:pPr>
        <w:pStyle w:val="ListParagraph"/>
        <w:numPr>
          <w:ilvl w:val="0"/>
          <w:numId w:val="66"/>
        </w:numPr>
        <w:rPr>
          <w:rFonts w:eastAsia="Arial Unicode MS"/>
          <w:b/>
          <w:bCs/>
        </w:rPr>
      </w:pPr>
      <w:r w:rsidRPr="002A6580">
        <w:rPr>
          <w:rFonts w:eastAsia="Arial Unicode MS"/>
          <w:b/>
          <w:bCs/>
        </w:rPr>
        <w:t>Genel Müdür’ün Değerlendirmesi</w:t>
      </w:r>
    </w:p>
    <w:p w14:paraId="11FECC77" w14:textId="77777777" w:rsidR="006E3E9D" w:rsidRPr="002A6580" w:rsidRDefault="006E3E9D" w:rsidP="006E3E9D">
      <w:pPr>
        <w:widowControl w:val="0"/>
        <w:rPr>
          <w:rFonts w:eastAsia="Arial Unicode MS"/>
          <w:bCs/>
          <w:sz w:val="2"/>
        </w:rPr>
      </w:pPr>
    </w:p>
    <w:p w14:paraId="76F69F4F" w14:textId="77777777" w:rsidR="006E3E9D" w:rsidRPr="002A6580" w:rsidRDefault="006E3E9D" w:rsidP="006E3E9D">
      <w:pPr>
        <w:widowControl w:val="0"/>
        <w:rPr>
          <w:rFonts w:eastAsia="Arial Unicode MS"/>
          <w:bCs/>
          <w:sz w:val="2"/>
        </w:rPr>
      </w:pPr>
    </w:p>
    <w:p w14:paraId="6E4A8EBC" w14:textId="77777777" w:rsidR="006E3E9D" w:rsidRPr="002A6580" w:rsidRDefault="006E3E9D" w:rsidP="006E3E9D">
      <w:pPr>
        <w:widowControl w:val="0"/>
        <w:rPr>
          <w:rFonts w:eastAsia="Arial Unicode MS"/>
          <w:bCs/>
          <w:sz w:val="2"/>
        </w:rPr>
      </w:pPr>
    </w:p>
    <w:p w14:paraId="3AB6A689" w14:textId="2E0B3E05" w:rsidR="002F25C5" w:rsidRDefault="002F25C5" w:rsidP="002F25C5">
      <w:pPr>
        <w:ind w:left="720"/>
        <w:jc w:val="both"/>
      </w:pPr>
      <w:r w:rsidRPr="002F25C5">
        <w:t>2020 yılı başında tüm dünyayı etkisi altına alan Covid-19 sosyal ve ekonomik hayatı derinden etkiledi. Salgına yönelik tüm ülkeler tedbirlerini alırken,  yılın ikinci çeyreğinde küresel ekonomik hareketliliğin hızlanması adına yeni normale geçiş süreci yaşandı. Bu dönem ile birlikte dünyada kontrollü sosyal hayat başlamış oldu. Ekonomik aktivitede salgın öncesi koşulların sağlanabilmesi adına merkez bankaları tarafından çok yüksek tutarda genişleme hamleleri gelirken, faizlerin düşmesi ile birlikte küresel piyasalarda toparlanma başladı.</w:t>
      </w:r>
    </w:p>
    <w:p w14:paraId="0056FFE4" w14:textId="77777777" w:rsidR="002F25C5" w:rsidRPr="002F25C5" w:rsidRDefault="002F25C5" w:rsidP="002F25C5">
      <w:pPr>
        <w:ind w:left="720"/>
        <w:jc w:val="both"/>
      </w:pPr>
    </w:p>
    <w:p w14:paraId="0C1F9D1B" w14:textId="7CA3F743" w:rsidR="002F25C5" w:rsidRDefault="002F25C5" w:rsidP="002F25C5">
      <w:pPr>
        <w:ind w:left="720"/>
        <w:jc w:val="both"/>
      </w:pPr>
      <w:r w:rsidRPr="002F25C5">
        <w:t xml:space="preserve">Dünya genelinde salgının en çok etkilediği ülkelerin başında ABD gelmektedir. Ülke genelinde bazı eyaletlerde uzun süreli sokağa çıkma yasakları ilan edildi. Amerika’da yılın ilk yarısındaki daralma eğiliminin olumsuz etkilerini bertaraf etme adına FED, yılın ikinci çeyreğinde parasal genişleme politikasını devam ettirerek aktif büyüklüğünü 7 trilyon Dolar’ın üzerine çıkardı. ABD hükümeti de reel sektörü desteklemek adına ek mali teşvik programlarını hayata geçirdi. </w:t>
      </w:r>
    </w:p>
    <w:p w14:paraId="3951CA90" w14:textId="77777777" w:rsidR="002F25C5" w:rsidRPr="002F25C5" w:rsidRDefault="002F25C5" w:rsidP="002F25C5">
      <w:pPr>
        <w:ind w:left="720"/>
        <w:jc w:val="both"/>
      </w:pPr>
    </w:p>
    <w:p w14:paraId="33DAC54A" w14:textId="5393033F" w:rsidR="002F25C5" w:rsidRDefault="002F25C5" w:rsidP="002F25C5">
      <w:pPr>
        <w:ind w:left="720"/>
        <w:jc w:val="both"/>
      </w:pPr>
      <w:r w:rsidRPr="002F25C5">
        <w:t>Avrupa da yılın ikinci çeyreğinde Covid-19 salgınının olumsuz etkilerini derinden hissetti. Sınırların kapanması, fabrikaların durması ve ticaretin yavaşlaması neticesinde Avro Bölgesi ülkelerinde ekonomik faaliyetler büyük ölçüde düşüş gösterdi. Avrupa Merkez Bankası ECB’de ekonominin canlanması için piyasaya sağladığı likiditeyi artırırken, büyük boyutlarda teşvik paketlerini hayata geçirdi.</w:t>
      </w:r>
    </w:p>
    <w:p w14:paraId="49F07A01" w14:textId="77777777" w:rsidR="002F25C5" w:rsidRPr="002F25C5" w:rsidRDefault="002F25C5" w:rsidP="002F25C5">
      <w:pPr>
        <w:ind w:left="720"/>
        <w:jc w:val="both"/>
      </w:pPr>
    </w:p>
    <w:p w14:paraId="6ACF6F5D" w14:textId="77777777" w:rsidR="002F25C5" w:rsidRPr="002F25C5" w:rsidRDefault="002F25C5" w:rsidP="002F25C5">
      <w:pPr>
        <w:ind w:left="720"/>
        <w:jc w:val="both"/>
      </w:pPr>
      <w:r w:rsidRPr="002F25C5">
        <w:t xml:space="preserve">Türkiye’de yılın ikinci çeyreğinde salgının olumsuz etkilerinin önüne geçme adına önemli tedbirler alındı. Ekonomi yönetimimiz bu dönemde genişleyici para politikası uygulayarak piyasaya yüksek miktarda likidite sağladı. Reel sektörü desteklemek üzere hayata geçirilen teşvikler ve yüksek tutardaki destek paketleri ekonominin ayakta kalmasına önemli ölçüde katkı sağladı. Yine bu süreçte TCMB düşük oranlı ve uzun vadeli finansman imkanları sağlayarak bankaların kredi kullandırmalarına önemli destekler verdi. </w:t>
      </w:r>
    </w:p>
    <w:p w14:paraId="411D2EB8" w14:textId="77777777" w:rsidR="002F25C5" w:rsidRDefault="002F25C5" w:rsidP="002F25C5">
      <w:pPr>
        <w:ind w:firstLine="720"/>
        <w:jc w:val="both"/>
      </w:pPr>
    </w:p>
    <w:p w14:paraId="32F02791" w14:textId="2822B32C" w:rsidR="002F25C5" w:rsidRDefault="002F25C5" w:rsidP="002F25C5">
      <w:pPr>
        <w:ind w:left="720"/>
        <w:jc w:val="both"/>
      </w:pPr>
      <w:r w:rsidRPr="002F25C5">
        <w:t>Kamu bankaları tarafından uygun koşullarda konut finansman desteği verilmesi ile 250 farklı sektörü destekleyen inşaat ve bağlı sektörlerin hareketlenmesi sağlandı. Yerli üretimin teşvik edilmesi ve istihdamın sürdürülebilir olması adına Türkiye’de üretim yapan otomotiv şirketlerine ve müşterilerine cazip koşullarda finansman olanağı verildi. Covid-19’dan olumsuz etkilenen firmaların kredi borçları nakit akışlarına göre yeniden yapılandırılırken, ilave kaynak ihtiyacı olan firmalara finansman desteği verilmek suretiyle reel sektörün güçlü bir şekilde yoluna devam etmesi sağlandı.</w:t>
      </w:r>
    </w:p>
    <w:p w14:paraId="56405CF3" w14:textId="77777777" w:rsidR="002F25C5" w:rsidRPr="002F25C5" w:rsidRDefault="002F25C5" w:rsidP="002F25C5">
      <w:pPr>
        <w:ind w:left="720"/>
        <w:jc w:val="both"/>
      </w:pPr>
    </w:p>
    <w:p w14:paraId="422AA4FE" w14:textId="1D818625" w:rsidR="002F25C5" w:rsidRDefault="002F25C5" w:rsidP="002F25C5">
      <w:pPr>
        <w:ind w:left="720"/>
        <w:jc w:val="both"/>
      </w:pPr>
      <w:r w:rsidRPr="002F25C5">
        <w:t xml:space="preserve">2020 yılının ikinci çeyreği itibarıyla bankacılık sektörü aktif büyüklüğünü %19,3 artırırken Katılım Bankacılığı’nın büyümesi %28,1 olarak gerçekleşti. Katılım bankalarının 2019 yılındaki %6,3’lük pazar payı, 2020 ikinci çeyrek sonunda %6,8 seviyesine yükseldi. </w:t>
      </w:r>
    </w:p>
    <w:p w14:paraId="0D0404BF" w14:textId="77777777" w:rsidR="002F25C5" w:rsidRPr="002F25C5" w:rsidRDefault="002F25C5" w:rsidP="002F25C5">
      <w:pPr>
        <w:ind w:left="720"/>
        <w:jc w:val="both"/>
      </w:pPr>
    </w:p>
    <w:p w14:paraId="79086A67" w14:textId="1539A589" w:rsidR="002F25C5" w:rsidRDefault="002F25C5" w:rsidP="002F25C5">
      <w:pPr>
        <w:ind w:firstLine="720"/>
        <w:jc w:val="both"/>
        <w:rPr>
          <w:b/>
          <w:bCs/>
          <w:color w:val="000000"/>
        </w:rPr>
      </w:pPr>
      <w:r w:rsidRPr="002F25C5">
        <w:rPr>
          <w:b/>
          <w:bCs/>
          <w:color w:val="000000"/>
        </w:rPr>
        <w:t>ZİRAAT KATILIM İSTİKRARLI BÜYÜMESİNE DEVAM EDİYOR</w:t>
      </w:r>
    </w:p>
    <w:p w14:paraId="5F9038D5" w14:textId="77777777" w:rsidR="002F25C5" w:rsidRPr="002F25C5" w:rsidRDefault="002F25C5" w:rsidP="002F25C5">
      <w:pPr>
        <w:ind w:firstLine="720"/>
        <w:jc w:val="both"/>
        <w:rPr>
          <w:b/>
          <w:bCs/>
          <w:color w:val="000000"/>
        </w:rPr>
      </w:pPr>
    </w:p>
    <w:p w14:paraId="52E6F238" w14:textId="24BC6AEC" w:rsidR="002F25C5" w:rsidRDefault="002F25C5" w:rsidP="002F25C5">
      <w:pPr>
        <w:ind w:left="720"/>
        <w:jc w:val="both"/>
      </w:pPr>
      <w:r w:rsidRPr="002F25C5">
        <w:t xml:space="preserve">Ziraat Katılım’ın toplam aktifleri 2019 yılı sonuna göre 2020 ikinci çeyreğinde % 27 artışla 46,1 milyar TL’ye ulaşırken, toplanan fonlar yine aynı döneme göre % 30 artış ile 33 milyar TL oldu. Kullandırılan nakdi fonlar % </w:t>
      </w:r>
      <w:r w:rsidR="0024019C">
        <w:t>40</w:t>
      </w:r>
      <w:r w:rsidRPr="002F25C5">
        <w:t xml:space="preserve"> artışla 33,1 milyar TL seviyesine çıkarken, Ziraat Katılım’ın tüm sektöre sağladığı nakdi ve gayri nakdi finansman toplamı 51 milyar TL olarak gerçekleşti. Ziraat Katılım, müşteri memnuniyetine öncelik veren hizmet anlayışı ve verimlilik odağında yapılandırılmış iş döngüsünün başarılı icrası sonucunda, 2020 ikinci çeyreğini 138,3 milyon TL kâr ile tamamladı. Türkiye genelinde şube ağını hızla yaygınlaştıran Ziraat Katılım, 2020 2. çeyrek sonunda yurt içinde 44 ilde 98 şubeye ulaştı. </w:t>
      </w:r>
    </w:p>
    <w:p w14:paraId="5E312086" w14:textId="77777777" w:rsidR="002F25C5" w:rsidRPr="002F25C5" w:rsidRDefault="002F25C5" w:rsidP="002F25C5">
      <w:pPr>
        <w:ind w:left="720"/>
        <w:jc w:val="both"/>
      </w:pPr>
    </w:p>
    <w:p w14:paraId="00E7317A" w14:textId="3B6CBD91" w:rsidR="002F25C5" w:rsidRDefault="002F25C5" w:rsidP="002F25C5">
      <w:pPr>
        <w:ind w:firstLine="720"/>
        <w:jc w:val="both"/>
        <w:rPr>
          <w:b/>
          <w:bCs/>
          <w:color w:val="000000"/>
        </w:rPr>
      </w:pPr>
      <w:r w:rsidRPr="002F25C5">
        <w:rPr>
          <w:b/>
          <w:bCs/>
          <w:color w:val="000000"/>
        </w:rPr>
        <w:t>KİRA SERTİFİKASI İHRAÇLARIMIZ TOPLAMDA 19,2 MİLYAR TL’ YE ULAŞTI</w:t>
      </w:r>
    </w:p>
    <w:p w14:paraId="55B14502" w14:textId="77777777" w:rsidR="002F25C5" w:rsidRPr="002F25C5" w:rsidRDefault="002F25C5" w:rsidP="002F25C5">
      <w:pPr>
        <w:ind w:firstLine="720"/>
        <w:jc w:val="both"/>
        <w:rPr>
          <w:b/>
          <w:bCs/>
          <w:color w:val="000000"/>
        </w:rPr>
      </w:pPr>
    </w:p>
    <w:p w14:paraId="357BC821" w14:textId="77777777" w:rsidR="002F25C5" w:rsidRDefault="002F25C5" w:rsidP="002F25C5">
      <w:pPr>
        <w:ind w:left="720"/>
        <w:jc w:val="both"/>
      </w:pPr>
      <w:r w:rsidRPr="002F25C5">
        <w:t xml:space="preserve">Ziraat Katılım, 2020 yılının ikinci çeyreği itibarıyla 10 adet kira sertifikası ihracını başarılı bir şekilde tamamladı. Ziraat Yatırım Menkul Değerler A.Ş. aracılığı ile gerçekleştirilen bu ihraçlarımızdan 5,5 Milyar TL fonlama temin edilirken, kira sertifikası ihraçlarının tamamına, nitelikli yatırımcılardan ihraç tutarının üzerinde talep geldi. </w:t>
      </w:r>
    </w:p>
    <w:p w14:paraId="4061D4B6" w14:textId="0F2C6718" w:rsidR="002F25C5" w:rsidRPr="002F25C5" w:rsidRDefault="002F25C5" w:rsidP="002F25C5">
      <w:pPr>
        <w:ind w:left="720"/>
        <w:jc w:val="both"/>
      </w:pPr>
      <w:r w:rsidRPr="002F25C5">
        <w:t xml:space="preserve"> </w:t>
      </w:r>
    </w:p>
    <w:p w14:paraId="042A1739" w14:textId="1C5104B2" w:rsidR="002F25C5" w:rsidRDefault="002F25C5" w:rsidP="002F25C5">
      <w:pPr>
        <w:spacing w:line="276" w:lineRule="auto"/>
        <w:ind w:left="720"/>
        <w:jc w:val="both"/>
        <w:rPr>
          <w:b/>
          <w:bCs/>
          <w:color w:val="000000"/>
        </w:rPr>
      </w:pPr>
      <w:r w:rsidRPr="002F25C5">
        <w:t xml:space="preserve">Türkiye’nin kamu sermayeli ilk katılım finans kurumu olan Ziraat Katılım, faaliyetlerine başladığı 2015 yılından bugüne kadar nitelikli yatırımcılara gerçekleştirdiği 61 adet kira sertifikası ihracı ile toplamda 19,2 Milyar TL hacme ulaştı. </w:t>
      </w:r>
      <w:r w:rsidRPr="002F25C5">
        <w:rPr>
          <w:b/>
          <w:bCs/>
          <w:color w:val="000000"/>
        </w:rPr>
        <w:t xml:space="preserve"> </w:t>
      </w:r>
    </w:p>
    <w:p w14:paraId="1007C8C0" w14:textId="4E95549F" w:rsidR="002F25C5" w:rsidRPr="002F25C5" w:rsidRDefault="002F25C5" w:rsidP="002F25C5">
      <w:pPr>
        <w:spacing w:line="276" w:lineRule="auto"/>
        <w:ind w:left="720"/>
        <w:jc w:val="both"/>
      </w:pPr>
    </w:p>
    <w:p w14:paraId="222ADE30" w14:textId="14380EFE" w:rsidR="002F25C5" w:rsidRDefault="002F25C5" w:rsidP="002F25C5">
      <w:pPr>
        <w:rPr>
          <w:rFonts w:eastAsia="Arial Unicode MS"/>
          <w:b/>
          <w:bCs/>
        </w:rPr>
      </w:pPr>
      <w:r w:rsidRPr="002A6580">
        <w:rPr>
          <w:rFonts w:eastAsia="Arial Unicode MS"/>
          <w:b/>
          <w:bCs/>
        </w:rPr>
        <w:t>ARA DÖNEM FAALİYET RAPORUNA İLİŞKİN AÇIKLAMALAR (Devamı)</w:t>
      </w:r>
    </w:p>
    <w:p w14:paraId="45A3E729" w14:textId="77777777" w:rsidR="002F25C5" w:rsidRPr="002A6580" w:rsidRDefault="002F25C5" w:rsidP="002F25C5">
      <w:pPr>
        <w:rPr>
          <w:rFonts w:eastAsia="Arial Unicode MS"/>
          <w:b/>
          <w:bCs/>
        </w:rPr>
      </w:pPr>
    </w:p>
    <w:p w14:paraId="619A891D" w14:textId="77777777" w:rsidR="002F25C5" w:rsidRPr="002A6580" w:rsidRDefault="002F25C5" w:rsidP="002F25C5">
      <w:pPr>
        <w:rPr>
          <w:rFonts w:eastAsia="Arial Unicode MS"/>
          <w:b/>
          <w:bCs/>
          <w:sz w:val="8"/>
        </w:rPr>
      </w:pPr>
    </w:p>
    <w:p w14:paraId="41C71267" w14:textId="36A85D05" w:rsidR="002F25C5" w:rsidRDefault="002F25C5" w:rsidP="00C00C68">
      <w:pPr>
        <w:pStyle w:val="ListParagraph"/>
        <w:numPr>
          <w:ilvl w:val="0"/>
          <w:numId w:val="63"/>
        </w:numPr>
        <w:rPr>
          <w:rFonts w:eastAsia="Arial Unicode MS"/>
          <w:b/>
          <w:bCs/>
        </w:rPr>
      </w:pPr>
      <w:r w:rsidRPr="002A6580">
        <w:rPr>
          <w:rFonts w:eastAsia="Arial Unicode MS"/>
          <w:b/>
          <w:bCs/>
        </w:rPr>
        <w:t>Genel Müdür’ün Değerlendirmesi</w:t>
      </w:r>
      <w:r>
        <w:rPr>
          <w:rFonts w:eastAsia="Arial Unicode MS"/>
          <w:b/>
          <w:bCs/>
        </w:rPr>
        <w:t xml:space="preserve"> </w:t>
      </w:r>
      <w:r w:rsidRPr="002A6580">
        <w:rPr>
          <w:rFonts w:eastAsia="Arial Unicode MS"/>
          <w:b/>
          <w:bCs/>
        </w:rPr>
        <w:t>(Devamı)</w:t>
      </w:r>
    </w:p>
    <w:p w14:paraId="575CC3CB" w14:textId="77777777" w:rsidR="002F25C5" w:rsidRPr="002F25C5" w:rsidRDefault="002F25C5" w:rsidP="002F25C5">
      <w:pPr>
        <w:rPr>
          <w:rFonts w:eastAsia="Arial Unicode MS"/>
          <w:b/>
          <w:bCs/>
        </w:rPr>
      </w:pPr>
    </w:p>
    <w:p w14:paraId="5DC9A120" w14:textId="17876F57" w:rsidR="002F25C5" w:rsidRPr="002F25C5" w:rsidRDefault="002F25C5" w:rsidP="002F25C5">
      <w:pPr>
        <w:autoSpaceDE w:val="0"/>
        <w:autoSpaceDN w:val="0"/>
        <w:spacing w:before="40" w:after="40" w:line="360" w:lineRule="auto"/>
        <w:ind w:firstLine="720"/>
        <w:jc w:val="both"/>
        <w:rPr>
          <w:b/>
          <w:bCs/>
          <w:color w:val="000000"/>
        </w:rPr>
      </w:pPr>
      <w:r w:rsidRPr="002F25C5">
        <w:rPr>
          <w:b/>
          <w:bCs/>
          <w:color w:val="000000"/>
        </w:rPr>
        <w:t>EKONOMİK İSTİKRAR KALKANI KAPSAMINDA NORMALLEŞMEYE TAM DESTEK VERDİK</w:t>
      </w:r>
    </w:p>
    <w:p w14:paraId="1B37240A" w14:textId="270521F0" w:rsidR="002F25C5" w:rsidRDefault="002F25C5" w:rsidP="002F25C5">
      <w:pPr>
        <w:spacing w:line="276" w:lineRule="auto"/>
        <w:ind w:left="720"/>
        <w:jc w:val="both"/>
        <w:rPr>
          <w:bCs/>
          <w:color w:val="000000"/>
        </w:rPr>
      </w:pPr>
      <w:r w:rsidRPr="002F25C5">
        <w:rPr>
          <w:bCs/>
          <w:color w:val="000000"/>
        </w:rPr>
        <w:t xml:space="preserve">COVID-19 salgını kapsamında, normalleşme sürecine geçiş ve sosyal hayatın canlanması için vatandaşlarımızın finansman ihtiyaçlarını uygun şartlarda sağlayabilmesi amacıyla üç yeni finansman paketi hayata geçirildi. Müşterilerimizin sıfır veya ikinci el konut satın alımlarının finansmanına yönelik olarak Avantajlı Konut Finansmanı ürünü oluşturulurken; azami 12 ay ödemesiz dönemli azami 180 ay vade ile konut finansmanı imkânı sunuldu. İkinci el binek araç (motosiklet dahil) veya ticari araç satın alacak bireysel/kurumsal müşterilerimize Avantajlı Taşıt Finansmanı ürünü oluşturuldu. Azami 6 Ay Ödemesiz toplam azami 60 Ay Vadeli 2. El Binek Otomobil ve Ticari taşıt finansman imkânı sunuldu. </w:t>
      </w:r>
    </w:p>
    <w:p w14:paraId="0AF3B381" w14:textId="77777777" w:rsidR="002F25C5" w:rsidRPr="002F25C5" w:rsidRDefault="002F25C5" w:rsidP="002F25C5">
      <w:pPr>
        <w:spacing w:line="276" w:lineRule="auto"/>
        <w:ind w:left="720"/>
        <w:jc w:val="both"/>
        <w:rPr>
          <w:bCs/>
          <w:color w:val="000000"/>
        </w:rPr>
      </w:pPr>
    </w:p>
    <w:p w14:paraId="688E45BC" w14:textId="77777777" w:rsidR="002F25C5" w:rsidRDefault="002F25C5" w:rsidP="002F25C5">
      <w:pPr>
        <w:spacing w:line="276" w:lineRule="auto"/>
        <w:ind w:left="720"/>
        <w:jc w:val="both"/>
        <w:rPr>
          <w:bCs/>
          <w:color w:val="000000"/>
        </w:rPr>
      </w:pPr>
      <w:r w:rsidRPr="002F25C5">
        <w:rPr>
          <w:bCs/>
          <w:color w:val="000000"/>
        </w:rPr>
        <w:t>Bireysel müşterilerimizin sosyal ihtiyaçlarının finansmanının uygun şartlarda sağlanmasının yanı sıra mobilya, elektronik, beyaz eşya, ev boya-seramik-kapı ve pencere sistemleri, ev tekstil, çeyiz ve bisiklet sektörlerini desteklemek amacıyla; Yerli üretim yapan firmalar ile anlaşmalar yapılarak, 6 ay ödemesiz azami 60 ay vadede finansman imkânı sunuldu. “Ekonomik İstikrar Kalkanı” hamlesi doğrultusunda birinci çeyrek sonunda hayata geçirilen, Hazine Destekli Kefalet Sistemi çerçevesinde KGF teminatlı finansman imkânı sağlayan “İşe Devam Finansman Desteği Paketi” ve “Çek Ödeme Destek Paketi”  uygulamalarına ikinci çeyrekte de devam edildi. Bu kapsamda ikinci çeyrek sonu itibariyle müşterilerimize toplam 5 Milyar TL finansman sağlandı.</w:t>
      </w:r>
    </w:p>
    <w:p w14:paraId="2D6E5E30" w14:textId="1E3EC167" w:rsidR="002F25C5" w:rsidRPr="002F25C5" w:rsidRDefault="002F25C5" w:rsidP="002F25C5">
      <w:pPr>
        <w:spacing w:line="276" w:lineRule="auto"/>
        <w:ind w:left="720"/>
        <w:jc w:val="both"/>
        <w:rPr>
          <w:bCs/>
          <w:color w:val="000000"/>
        </w:rPr>
      </w:pPr>
      <w:r w:rsidRPr="002F25C5">
        <w:rPr>
          <w:bCs/>
          <w:color w:val="000000"/>
        </w:rPr>
        <w:t xml:space="preserve"> </w:t>
      </w:r>
    </w:p>
    <w:p w14:paraId="7E202702" w14:textId="3E491AC3" w:rsidR="002F25C5" w:rsidRDefault="002F25C5" w:rsidP="00E46286">
      <w:pPr>
        <w:autoSpaceDE w:val="0"/>
        <w:autoSpaceDN w:val="0"/>
        <w:spacing w:before="40" w:after="40" w:line="360" w:lineRule="auto"/>
        <w:ind w:firstLine="720"/>
        <w:jc w:val="both"/>
        <w:rPr>
          <w:b/>
          <w:bCs/>
          <w:color w:val="000000"/>
        </w:rPr>
      </w:pPr>
      <w:r w:rsidRPr="002F25C5">
        <w:rPr>
          <w:b/>
          <w:bCs/>
          <w:color w:val="000000"/>
        </w:rPr>
        <w:t>ZİRAAT KATILIM BANKART HAYATA GEÇİRİLDİ</w:t>
      </w:r>
    </w:p>
    <w:p w14:paraId="70B6CB9C" w14:textId="7C256732" w:rsidR="002F25C5" w:rsidRDefault="002F25C5" w:rsidP="00E46286">
      <w:pPr>
        <w:spacing w:line="276" w:lineRule="auto"/>
        <w:ind w:left="720"/>
        <w:jc w:val="both"/>
        <w:rPr>
          <w:bCs/>
          <w:color w:val="000000"/>
        </w:rPr>
      </w:pPr>
      <w:r w:rsidRPr="00E46286">
        <w:rPr>
          <w:bCs/>
          <w:color w:val="000000"/>
        </w:rPr>
        <w:t>Ziraat Katılım Bankkart çalışmaları</w:t>
      </w:r>
      <w:r w:rsidRPr="002F25C5">
        <w:rPr>
          <w:bCs/>
          <w:color w:val="000000"/>
        </w:rPr>
        <w:t xml:space="preserve"> tamamlanarak Haziran 2020 itibariyle müşteri kullanımına sunuldu. Kart hamillerimiz, Ziraat Katılım Bankkart ile üye işyeri programına dahil işyerlerinden taksitli işlem yapabilecek, puan kazanabilecek, güvenli ve hızlı şekilde elektronik ticaret ve temassız işlem gibi geniş yelpazede işlemler gerçekleştirebileceklerdir. </w:t>
      </w:r>
    </w:p>
    <w:p w14:paraId="41F4F14F" w14:textId="77777777" w:rsidR="00E46286" w:rsidRPr="002F25C5" w:rsidRDefault="00E46286" w:rsidP="00E46286">
      <w:pPr>
        <w:spacing w:line="276" w:lineRule="auto"/>
        <w:ind w:left="720"/>
        <w:jc w:val="both"/>
        <w:rPr>
          <w:bCs/>
          <w:color w:val="000000"/>
        </w:rPr>
      </w:pPr>
    </w:p>
    <w:p w14:paraId="44C6FDAD" w14:textId="2C798388" w:rsidR="002F25C5" w:rsidRDefault="002F25C5" w:rsidP="002F25C5">
      <w:pPr>
        <w:spacing w:line="276" w:lineRule="auto"/>
        <w:ind w:left="720"/>
        <w:jc w:val="both"/>
        <w:rPr>
          <w:bCs/>
          <w:color w:val="000000"/>
        </w:rPr>
      </w:pPr>
      <w:r w:rsidRPr="002F25C5">
        <w:rPr>
          <w:bCs/>
          <w:color w:val="000000"/>
        </w:rPr>
        <w:t xml:space="preserve">Ziraat Katılım Bankkart ile müşteri sadakatinin artırılması, ödeme sistemleri pazar payımızın ve karlılığımızın artması hedeflenmektedir. Önümüzdeki dönemde müşteri deneyimi ve tüketici beklentilerini ön planda tutarak geliştirilecek yeni özellik ve uygulamalarla beraber sektörde Ziraat Katılım Bankkart kredi kartı rekabetçi bir ürün olarak yerini alacaktır.  </w:t>
      </w:r>
    </w:p>
    <w:p w14:paraId="4CB7C535" w14:textId="77777777" w:rsidR="002F25C5" w:rsidRPr="002F25C5" w:rsidRDefault="002F25C5" w:rsidP="002F25C5">
      <w:pPr>
        <w:spacing w:line="276" w:lineRule="auto"/>
        <w:ind w:left="720"/>
        <w:jc w:val="both"/>
        <w:rPr>
          <w:bCs/>
          <w:color w:val="000000"/>
        </w:rPr>
      </w:pPr>
    </w:p>
    <w:p w14:paraId="20FE9E15" w14:textId="77777777" w:rsidR="002F25C5" w:rsidRPr="002F25C5" w:rsidRDefault="002F25C5" w:rsidP="00E46286">
      <w:pPr>
        <w:autoSpaceDE w:val="0"/>
        <w:autoSpaceDN w:val="0"/>
        <w:spacing w:before="40" w:after="40" w:line="360" w:lineRule="auto"/>
        <w:ind w:firstLine="720"/>
        <w:jc w:val="both"/>
        <w:rPr>
          <w:b/>
          <w:bCs/>
          <w:color w:val="000000"/>
        </w:rPr>
      </w:pPr>
      <w:r w:rsidRPr="002F25C5">
        <w:rPr>
          <w:b/>
          <w:bCs/>
          <w:color w:val="000000"/>
        </w:rPr>
        <w:t>TÜRKİYE’NİN İLK YERLİ ENDÜSTRİYEL ENZİM FABRİKASI AÇILDI</w:t>
      </w:r>
    </w:p>
    <w:p w14:paraId="63034300" w14:textId="118494D3" w:rsidR="002F25C5" w:rsidRDefault="002F25C5" w:rsidP="00E46286">
      <w:pPr>
        <w:spacing w:line="276" w:lineRule="auto"/>
        <w:ind w:left="720"/>
        <w:jc w:val="both"/>
        <w:rPr>
          <w:bCs/>
          <w:color w:val="000000"/>
        </w:rPr>
      </w:pPr>
      <w:r w:rsidRPr="00E46286">
        <w:rPr>
          <w:bCs/>
          <w:color w:val="000000"/>
        </w:rPr>
        <w:t>Ziraat Katılım’ın sermaye</w:t>
      </w:r>
      <w:r w:rsidRPr="002F25C5">
        <w:rPr>
          <w:bCs/>
          <w:color w:val="000000"/>
        </w:rPr>
        <w:t xml:space="preserve"> ortaklığı ile ‘Türkiye’nin İlk Yerli Endüstriyel Enzim Fabrikası LIVZYM Biyoteknoloji 26.06.2020 tarihinde düzenlenen törenle faaliyetlerine başladı. LIVZYM, Afrika’dan Rusya’ya kadar olan bölgede kurulan ilk endüstriyel enzim fabrikası konumundadır. Yıllık küresel pazar büyüklüğü 8 Milyar ABD Doları olan enzimler; gıda, deterjan, kâğıt, tekstil, deri ve yem sektörlerinde teknolojik ara ürün olarak kullanılmaktadır. </w:t>
      </w:r>
    </w:p>
    <w:p w14:paraId="264E2976" w14:textId="77777777" w:rsidR="002F25C5" w:rsidRPr="002F25C5" w:rsidRDefault="002F25C5" w:rsidP="002F25C5">
      <w:pPr>
        <w:spacing w:line="276" w:lineRule="auto"/>
        <w:ind w:left="720"/>
        <w:jc w:val="both"/>
        <w:rPr>
          <w:bCs/>
          <w:color w:val="000000"/>
        </w:rPr>
      </w:pPr>
    </w:p>
    <w:p w14:paraId="0F2E39C2" w14:textId="033957A2" w:rsidR="002F25C5" w:rsidRDefault="002F25C5" w:rsidP="002F25C5">
      <w:pPr>
        <w:spacing w:line="276" w:lineRule="auto"/>
        <w:ind w:left="720"/>
        <w:jc w:val="both"/>
        <w:rPr>
          <w:bCs/>
          <w:color w:val="000000"/>
        </w:rPr>
      </w:pPr>
      <w:r w:rsidRPr="002F25C5">
        <w:rPr>
          <w:bCs/>
          <w:color w:val="000000"/>
        </w:rPr>
        <w:t xml:space="preserve">Ziraat Katılım olarak LIVZYM yatırımımız ile ithal ikame ürünlerin yurt içerisinde yerli ve milli imkanlarla üretilmesi, istihdama katkı sağlanması ve dışa bağımlılığın azaltılması hedeflenmiştir. Livzym Biyoteknoloji ile kurulan Finansal Ortaklığın ülkemizde biyoteknoloji alanındaki diğer girişimlere öncü olması ve üretim kapasitesiyle de ülke ekonomisine katma değer sağlaması beklenmektedir. </w:t>
      </w:r>
    </w:p>
    <w:p w14:paraId="49E3A057" w14:textId="19A29BDA" w:rsidR="002F25C5" w:rsidRDefault="002F25C5" w:rsidP="002F25C5">
      <w:pPr>
        <w:spacing w:line="276" w:lineRule="auto"/>
        <w:ind w:left="720"/>
        <w:jc w:val="both"/>
        <w:rPr>
          <w:bCs/>
          <w:color w:val="000000"/>
        </w:rPr>
      </w:pPr>
    </w:p>
    <w:p w14:paraId="0E41C1E8" w14:textId="5673E1C1" w:rsidR="002F25C5" w:rsidRDefault="002F25C5" w:rsidP="002F25C5">
      <w:pPr>
        <w:spacing w:line="276" w:lineRule="auto"/>
        <w:ind w:left="720"/>
        <w:jc w:val="both"/>
        <w:rPr>
          <w:bCs/>
          <w:color w:val="000000"/>
        </w:rPr>
      </w:pPr>
    </w:p>
    <w:p w14:paraId="36A87B03" w14:textId="55EFB44E" w:rsidR="002F25C5" w:rsidRDefault="002F25C5" w:rsidP="002F25C5">
      <w:pPr>
        <w:spacing w:line="276" w:lineRule="auto"/>
        <w:ind w:left="720"/>
        <w:jc w:val="both"/>
        <w:rPr>
          <w:bCs/>
          <w:color w:val="000000"/>
        </w:rPr>
      </w:pPr>
    </w:p>
    <w:p w14:paraId="67E50075" w14:textId="38E8D143" w:rsidR="002F25C5" w:rsidRDefault="002F25C5" w:rsidP="002F25C5">
      <w:pPr>
        <w:spacing w:line="276" w:lineRule="auto"/>
        <w:ind w:left="720"/>
        <w:jc w:val="both"/>
        <w:rPr>
          <w:bCs/>
          <w:color w:val="000000"/>
        </w:rPr>
      </w:pPr>
    </w:p>
    <w:p w14:paraId="101EE464" w14:textId="114489FA" w:rsidR="002F25C5" w:rsidRDefault="002F25C5" w:rsidP="00E46286">
      <w:pPr>
        <w:spacing w:line="276" w:lineRule="auto"/>
        <w:jc w:val="both"/>
        <w:rPr>
          <w:bCs/>
          <w:color w:val="000000"/>
        </w:rPr>
      </w:pPr>
    </w:p>
    <w:p w14:paraId="7729C607" w14:textId="77777777" w:rsidR="002F25C5" w:rsidRPr="002A6580" w:rsidRDefault="002F25C5" w:rsidP="002F25C5">
      <w:pPr>
        <w:rPr>
          <w:rFonts w:eastAsia="Arial Unicode MS"/>
          <w:b/>
          <w:bCs/>
        </w:rPr>
      </w:pPr>
      <w:r w:rsidRPr="002A6580">
        <w:rPr>
          <w:rFonts w:eastAsia="Arial Unicode MS"/>
          <w:b/>
          <w:bCs/>
        </w:rPr>
        <w:t>ARA DÖNEM FAALİYET RAPORUNA İLİŞKİN AÇIKLAMALAR (Devamı)</w:t>
      </w:r>
    </w:p>
    <w:p w14:paraId="189EF67A" w14:textId="00A88E01" w:rsidR="002F25C5" w:rsidRDefault="002F25C5" w:rsidP="002F25C5">
      <w:pPr>
        <w:rPr>
          <w:rFonts w:eastAsia="Arial Unicode MS"/>
          <w:b/>
          <w:bCs/>
          <w:sz w:val="8"/>
        </w:rPr>
      </w:pPr>
    </w:p>
    <w:p w14:paraId="1F5196DB" w14:textId="71EE1E67" w:rsidR="002F25C5" w:rsidRPr="002A6580" w:rsidRDefault="002F25C5" w:rsidP="002F25C5">
      <w:pPr>
        <w:rPr>
          <w:rFonts w:eastAsia="Arial Unicode MS"/>
          <w:b/>
          <w:bCs/>
          <w:sz w:val="8"/>
        </w:rPr>
      </w:pPr>
    </w:p>
    <w:p w14:paraId="25626A95" w14:textId="77777777" w:rsidR="002F25C5" w:rsidRDefault="002F25C5" w:rsidP="00C00C68">
      <w:pPr>
        <w:pStyle w:val="ListParagraph"/>
        <w:numPr>
          <w:ilvl w:val="0"/>
          <w:numId w:val="64"/>
        </w:numPr>
        <w:rPr>
          <w:rFonts w:eastAsia="Arial Unicode MS"/>
          <w:b/>
          <w:bCs/>
        </w:rPr>
      </w:pPr>
      <w:r w:rsidRPr="002A6580">
        <w:rPr>
          <w:rFonts w:eastAsia="Arial Unicode MS"/>
          <w:b/>
          <w:bCs/>
        </w:rPr>
        <w:t>Genel Müdür’ün Değerlendirmesi</w:t>
      </w:r>
      <w:r>
        <w:rPr>
          <w:rFonts w:eastAsia="Arial Unicode MS"/>
          <w:b/>
          <w:bCs/>
        </w:rPr>
        <w:t xml:space="preserve"> </w:t>
      </w:r>
      <w:r w:rsidRPr="002A6580">
        <w:rPr>
          <w:rFonts w:eastAsia="Arial Unicode MS"/>
          <w:b/>
          <w:bCs/>
        </w:rPr>
        <w:t>(Devamı)</w:t>
      </w:r>
    </w:p>
    <w:p w14:paraId="78125D69" w14:textId="77777777" w:rsidR="002F25C5" w:rsidRPr="002F25C5" w:rsidRDefault="002F25C5" w:rsidP="002F25C5">
      <w:pPr>
        <w:spacing w:line="276" w:lineRule="auto"/>
        <w:ind w:left="720"/>
        <w:jc w:val="both"/>
        <w:rPr>
          <w:bCs/>
          <w:color w:val="000000"/>
        </w:rPr>
      </w:pPr>
    </w:p>
    <w:p w14:paraId="1A71B33F" w14:textId="31AC19FA" w:rsidR="002F25C5" w:rsidRPr="002F25C5" w:rsidRDefault="002F25C5" w:rsidP="00E46286">
      <w:pPr>
        <w:autoSpaceDE w:val="0"/>
        <w:autoSpaceDN w:val="0"/>
        <w:spacing w:before="40" w:after="40" w:line="360" w:lineRule="auto"/>
        <w:ind w:firstLine="720"/>
        <w:jc w:val="both"/>
        <w:rPr>
          <w:b/>
          <w:bCs/>
          <w:color w:val="000000"/>
        </w:rPr>
      </w:pPr>
      <w:r w:rsidRPr="002F25C5">
        <w:rPr>
          <w:b/>
          <w:bCs/>
          <w:color w:val="000000"/>
        </w:rPr>
        <w:t>AÇIK KAYNAK İŞLETİM SİSTEMİMİZ 48 ŞUBEDE TAMAMLANDI</w:t>
      </w:r>
    </w:p>
    <w:p w14:paraId="414BD9AC" w14:textId="67533C72" w:rsidR="002F25C5" w:rsidRDefault="002F25C5" w:rsidP="00E46286">
      <w:pPr>
        <w:spacing w:line="276" w:lineRule="auto"/>
        <w:ind w:left="720"/>
        <w:jc w:val="both"/>
        <w:rPr>
          <w:bCs/>
          <w:color w:val="000000"/>
        </w:rPr>
      </w:pPr>
      <w:r w:rsidRPr="00E46286">
        <w:rPr>
          <w:bCs/>
          <w:color w:val="000000"/>
        </w:rPr>
        <w:t>“Teknolojide</w:t>
      </w:r>
      <w:r w:rsidRPr="002F25C5">
        <w:rPr>
          <w:bCs/>
          <w:color w:val="000000"/>
        </w:rPr>
        <w:t xml:space="preserve"> Millileşme” stratejisi kapsamında, istemci bilgisayarında açık kaynaklı işletim sistemine göç çalışmalarımız devam ederken, Açık Kaynak İşletim Sistemi’nin 48 şubede yaygınlaştırılması tamamlandı. Bu çalışma ile birlikte istemci bilgisayarlarında performans artışı ile birlikte donanım maliyetlerinde azalma ve çok yakın zamanda işletim sistemi yazılım lisans maliyetlerinin ortadan kalkması hedeflenmektedir. Açık kaynak kodlu ürünler hayata geçirilirken bir taraftan bilgi güvenliğine yönelik Ar-ge çalışmaları da sürdürülmektedir.   </w:t>
      </w:r>
    </w:p>
    <w:p w14:paraId="7F42CE0E" w14:textId="77777777" w:rsidR="00E46286" w:rsidRPr="00E46286" w:rsidRDefault="00E46286" w:rsidP="00E46286">
      <w:pPr>
        <w:spacing w:line="276" w:lineRule="auto"/>
        <w:ind w:left="720"/>
        <w:jc w:val="both"/>
        <w:rPr>
          <w:bCs/>
          <w:color w:val="000000"/>
        </w:rPr>
      </w:pPr>
    </w:p>
    <w:p w14:paraId="105A8032" w14:textId="2BB73837" w:rsidR="002F25C5" w:rsidRPr="002F25C5" w:rsidRDefault="002F25C5" w:rsidP="00E46286">
      <w:pPr>
        <w:autoSpaceDE w:val="0"/>
        <w:autoSpaceDN w:val="0"/>
        <w:spacing w:before="40" w:after="40" w:line="360" w:lineRule="auto"/>
        <w:ind w:firstLine="720"/>
        <w:jc w:val="both"/>
        <w:rPr>
          <w:b/>
          <w:bCs/>
          <w:color w:val="000000"/>
        </w:rPr>
      </w:pPr>
      <w:r w:rsidRPr="002F25C5">
        <w:rPr>
          <w:b/>
          <w:bCs/>
          <w:color w:val="000000"/>
        </w:rPr>
        <w:t>MÜŞTERİLERİMİZ VE ÇALIŞANLARIMIZ İÇİN COVID-19 TEDBİRLERİMİZ DEVAM EDİYOR</w:t>
      </w:r>
    </w:p>
    <w:p w14:paraId="5A1C30C3" w14:textId="5DD4CC22" w:rsidR="009B3DF6" w:rsidRPr="00E46286" w:rsidRDefault="002F25C5" w:rsidP="00E46286">
      <w:pPr>
        <w:spacing w:line="276" w:lineRule="auto"/>
        <w:ind w:left="720"/>
        <w:jc w:val="both"/>
        <w:rPr>
          <w:bCs/>
          <w:color w:val="000000"/>
        </w:rPr>
      </w:pPr>
      <w:r w:rsidRPr="00E46286">
        <w:rPr>
          <w:bCs/>
          <w:color w:val="000000"/>
        </w:rPr>
        <w:t>2020 yılı Mart ayından itibaren</w:t>
      </w:r>
      <w:r w:rsidRPr="002F25C5">
        <w:rPr>
          <w:bCs/>
          <w:color w:val="000000"/>
        </w:rPr>
        <w:t xml:space="preserve"> tüm dünyayı tamamen etkisi altına alan Covid-19 salgını kapsamında m</w:t>
      </w:r>
      <w:r w:rsidRPr="00E46286">
        <w:rPr>
          <w:bCs/>
          <w:color w:val="000000"/>
        </w:rPr>
        <w:t>üşterilerimizin ve çalışanlarımızın virüsten etkilenmemeleri için gereken tüm tedbirler alınırken, hizmet kalitesinden ödün vermeden müşterilerimize etkin hizmet sağlandı. Ziraat Katılım, katılım finans sistemine katkıda bulunmak, ekonomimize desteğini artırmak ve daha fazla katma değer oluşturmak amacıyla çalışmalarına devam edecektir.</w:t>
      </w:r>
    </w:p>
    <w:p w14:paraId="70F52676" w14:textId="77777777" w:rsidR="009B3DF6" w:rsidRPr="002A6580" w:rsidRDefault="009B3DF6" w:rsidP="009B3DF6">
      <w:pPr>
        <w:widowControl w:val="0"/>
        <w:ind w:left="709"/>
        <w:jc w:val="both"/>
        <w:rPr>
          <w:rFonts w:eastAsia="Arial Unicode MS"/>
          <w:bCs/>
        </w:rPr>
      </w:pPr>
    </w:p>
    <w:p w14:paraId="6333398F" w14:textId="77777777" w:rsidR="006E3E9D" w:rsidRPr="002A6580" w:rsidRDefault="006E3E9D" w:rsidP="006E3E9D">
      <w:pPr>
        <w:widowControl w:val="0"/>
        <w:ind w:left="709"/>
        <w:jc w:val="both"/>
        <w:rPr>
          <w:rFonts w:eastAsia="Arial Unicode MS"/>
          <w:b/>
          <w:bCs/>
        </w:rPr>
      </w:pPr>
      <w:r w:rsidRPr="002A6580">
        <w:rPr>
          <w:rFonts w:eastAsia="Arial Unicode MS"/>
          <w:b/>
          <w:bCs/>
        </w:rPr>
        <w:t>Metin ÖZDEMİR</w:t>
      </w:r>
    </w:p>
    <w:p w14:paraId="3F341761" w14:textId="77777777" w:rsidR="006E3E9D" w:rsidRPr="002A6580" w:rsidRDefault="006E3E9D" w:rsidP="006E3E9D">
      <w:pPr>
        <w:widowControl w:val="0"/>
        <w:ind w:left="709"/>
        <w:jc w:val="both"/>
        <w:rPr>
          <w:rFonts w:eastAsia="Arial Unicode MS"/>
          <w:b/>
          <w:bCs/>
        </w:rPr>
      </w:pPr>
      <w:r w:rsidRPr="002A6580">
        <w:rPr>
          <w:rFonts w:eastAsia="Arial Unicode MS"/>
          <w:b/>
          <w:bCs/>
        </w:rPr>
        <w:t>Genel Müdür</w:t>
      </w:r>
    </w:p>
    <w:p w14:paraId="4C71B922" w14:textId="77777777" w:rsidR="006E3E9D" w:rsidRPr="002A6580" w:rsidRDefault="006E3E9D" w:rsidP="006E3E9D">
      <w:pPr>
        <w:widowControl w:val="0"/>
        <w:jc w:val="both"/>
        <w:rPr>
          <w:rFonts w:eastAsia="Arial Unicode MS"/>
          <w:bCs/>
        </w:rPr>
      </w:pPr>
    </w:p>
    <w:p w14:paraId="41D81F79" w14:textId="77777777" w:rsidR="006E3E9D" w:rsidRPr="002A6580" w:rsidRDefault="006E3E9D" w:rsidP="006E3E9D">
      <w:pPr>
        <w:widowControl w:val="0"/>
        <w:jc w:val="both"/>
        <w:rPr>
          <w:rFonts w:eastAsia="Arial Unicode MS"/>
          <w:bCs/>
        </w:rPr>
      </w:pPr>
    </w:p>
    <w:p w14:paraId="1B3C41CC" w14:textId="77777777" w:rsidR="006E3E9D" w:rsidRPr="002A6580" w:rsidRDefault="006E3E9D" w:rsidP="006E3E9D">
      <w:pPr>
        <w:widowControl w:val="0"/>
        <w:jc w:val="both"/>
        <w:rPr>
          <w:rFonts w:eastAsia="Arial Unicode MS"/>
          <w:bCs/>
        </w:rPr>
      </w:pPr>
    </w:p>
    <w:p w14:paraId="71B4E49B" w14:textId="77777777" w:rsidR="006E3E9D" w:rsidRPr="002A6580" w:rsidRDefault="006E3E9D" w:rsidP="006E3E9D">
      <w:pPr>
        <w:widowControl w:val="0"/>
        <w:jc w:val="both"/>
        <w:rPr>
          <w:rFonts w:eastAsia="Arial Unicode MS"/>
          <w:bCs/>
        </w:rPr>
      </w:pPr>
    </w:p>
    <w:p w14:paraId="43B302AC" w14:textId="77777777" w:rsidR="006E3E9D" w:rsidRPr="002A6580" w:rsidRDefault="006E3E9D" w:rsidP="006E3E9D">
      <w:pPr>
        <w:widowControl w:val="0"/>
        <w:jc w:val="both"/>
        <w:rPr>
          <w:rFonts w:eastAsia="Arial Unicode MS"/>
          <w:bCs/>
        </w:rPr>
      </w:pPr>
    </w:p>
    <w:p w14:paraId="026C2DE1" w14:textId="77777777" w:rsidR="006E3E9D" w:rsidRPr="002A6580" w:rsidRDefault="006E3E9D" w:rsidP="006E3E9D">
      <w:pPr>
        <w:widowControl w:val="0"/>
        <w:jc w:val="both"/>
        <w:rPr>
          <w:rFonts w:eastAsia="Arial Unicode MS"/>
          <w:bCs/>
        </w:rPr>
      </w:pPr>
    </w:p>
    <w:p w14:paraId="0B28C604" w14:textId="77777777" w:rsidR="006E3E9D" w:rsidRPr="002A6580" w:rsidRDefault="006E3E9D" w:rsidP="006E3E9D">
      <w:pPr>
        <w:widowControl w:val="0"/>
        <w:jc w:val="both"/>
        <w:rPr>
          <w:rFonts w:eastAsia="Arial Unicode MS"/>
          <w:bCs/>
        </w:rPr>
      </w:pPr>
    </w:p>
    <w:p w14:paraId="3641408D" w14:textId="77777777" w:rsidR="006E3E9D" w:rsidRPr="002A6580" w:rsidRDefault="006E3E9D" w:rsidP="006E3E9D">
      <w:pPr>
        <w:widowControl w:val="0"/>
        <w:jc w:val="both"/>
        <w:rPr>
          <w:rFonts w:eastAsia="Arial Unicode MS"/>
          <w:bCs/>
        </w:rPr>
      </w:pPr>
    </w:p>
    <w:p w14:paraId="00563B6E" w14:textId="77777777" w:rsidR="006E3E9D" w:rsidRPr="002A6580" w:rsidRDefault="006E3E9D" w:rsidP="006E3E9D">
      <w:pPr>
        <w:widowControl w:val="0"/>
        <w:jc w:val="both"/>
        <w:rPr>
          <w:rFonts w:eastAsia="Arial Unicode MS"/>
          <w:bCs/>
        </w:rPr>
      </w:pPr>
    </w:p>
    <w:p w14:paraId="0732A9D4" w14:textId="77777777" w:rsidR="006E3E9D" w:rsidRPr="002A6580" w:rsidRDefault="006E3E9D" w:rsidP="006E3E9D">
      <w:pPr>
        <w:widowControl w:val="0"/>
        <w:jc w:val="both"/>
        <w:rPr>
          <w:rFonts w:eastAsia="Arial Unicode MS"/>
          <w:bCs/>
        </w:rPr>
      </w:pPr>
    </w:p>
    <w:p w14:paraId="3DA9ECB4" w14:textId="77777777" w:rsidR="006E3E9D" w:rsidRPr="002A6580" w:rsidRDefault="006E3E9D" w:rsidP="006E3E9D">
      <w:pPr>
        <w:widowControl w:val="0"/>
        <w:jc w:val="both"/>
        <w:rPr>
          <w:rFonts w:eastAsia="Arial Unicode MS"/>
          <w:bCs/>
        </w:rPr>
      </w:pPr>
    </w:p>
    <w:p w14:paraId="3AEA9092" w14:textId="77777777" w:rsidR="006E3E9D" w:rsidRPr="002A6580" w:rsidRDefault="006E3E9D" w:rsidP="006E3E9D">
      <w:pPr>
        <w:widowControl w:val="0"/>
        <w:jc w:val="both"/>
        <w:rPr>
          <w:rFonts w:eastAsia="Arial Unicode MS"/>
          <w:bCs/>
        </w:rPr>
      </w:pPr>
    </w:p>
    <w:p w14:paraId="53B8FDC4" w14:textId="77777777" w:rsidR="006E3E9D" w:rsidRPr="002A6580" w:rsidRDefault="006E3E9D" w:rsidP="006E3E9D">
      <w:pPr>
        <w:widowControl w:val="0"/>
        <w:jc w:val="both"/>
        <w:rPr>
          <w:rFonts w:eastAsia="Arial Unicode MS"/>
          <w:bCs/>
        </w:rPr>
      </w:pPr>
    </w:p>
    <w:p w14:paraId="7AEC220A" w14:textId="1F459E0E" w:rsidR="006E3E9D" w:rsidRDefault="006E3E9D" w:rsidP="006E3E9D">
      <w:pPr>
        <w:widowControl w:val="0"/>
        <w:jc w:val="both"/>
        <w:rPr>
          <w:rFonts w:eastAsia="Arial Unicode MS"/>
          <w:bCs/>
        </w:rPr>
      </w:pPr>
    </w:p>
    <w:p w14:paraId="4CCD4C56" w14:textId="2232EBAC" w:rsidR="00497D3D" w:rsidRDefault="00497D3D" w:rsidP="006E3E9D">
      <w:pPr>
        <w:widowControl w:val="0"/>
        <w:jc w:val="both"/>
        <w:rPr>
          <w:rFonts w:eastAsia="Arial Unicode MS"/>
          <w:bCs/>
        </w:rPr>
      </w:pPr>
    </w:p>
    <w:p w14:paraId="1687EE18" w14:textId="18977621" w:rsidR="00497D3D" w:rsidRDefault="00497D3D" w:rsidP="006E3E9D">
      <w:pPr>
        <w:widowControl w:val="0"/>
        <w:jc w:val="both"/>
        <w:rPr>
          <w:rFonts w:eastAsia="Arial Unicode MS"/>
          <w:bCs/>
        </w:rPr>
      </w:pPr>
    </w:p>
    <w:p w14:paraId="059B7DEC" w14:textId="6732B72B" w:rsidR="00497D3D" w:rsidRDefault="00497D3D" w:rsidP="006E3E9D">
      <w:pPr>
        <w:widowControl w:val="0"/>
        <w:jc w:val="both"/>
        <w:rPr>
          <w:rFonts w:eastAsia="Arial Unicode MS"/>
          <w:bCs/>
        </w:rPr>
      </w:pPr>
    </w:p>
    <w:p w14:paraId="1FA9E34F" w14:textId="1745F73B" w:rsidR="00497D3D" w:rsidRDefault="00497D3D" w:rsidP="006E3E9D">
      <w:pPr>
        <w:widowControl w:val="0"/>
        <w:jc w:val="both"/>
        <w:rPr>
          <w:rFonts w:eastAsia="Arial Unicode MS"/>
          <w:bCs/>
        </w:rPr>
      </w:pPr>
    </w:p>
    <w:p w14:paraId="722A453B" w14:textId="3EE7BFC2" w:rsidR="00497D3D" w:rsidRDefault="00497D3D" w:rsidP="006E3E9D">
      <w:pPr>
        <w:widowControl w:val="0"/>
        <w:jc w:val="both"/>
        <w:rPr>
          <w:rFonts w:eastAsia="Arial Unicode MS"/>
          <w:bCs/>
        </w:rPr>
      </w:pPr>
    </w:p>
    <w:p w14:paraId="5BB441FA" w14:textId="507C59A5" w:rsidR="00497D3D" w:rsidRDefault="00497D3D" w:rsidP="006E3E9D">
      <w:pPr>
        <w:widowControl w:val="0"/>
        <w:jc w:val="both"/>
        <w:rPr>
          <w:rFonts w:eastAsia="Arial Unicode MS"/>
          <w:bCs/>
        </w:rPr>
      </w:pPr>
    </w:p>
    <w:p w14:paraId="4D87FBA9" w14:textId="26019C7A" w:rsidR="00497D3D" w:rsidRDefault="00497D3D" w:rsidP="006E3E9D">
      <w:pPr>
        <w:widowControl w:val="0"/>
        <w:jc w:val="both"/>
        <w:rPr>
          <w:rFonts w:eastAsia="Arial Unicode MS"/>
          <w:bCs/>
        </w:rPr>
      </w:pPr>
    </w:p>
    <w:p w14:paraId="26DCBAE8" w14:textId="5961C201" w:rsidR="00497D3D" w:rsidRDefault="00497D3D" w:rsidP="006E3E9D">
      <w:pPr>
        <w:widowControl w:val="0"/>
        <w:jc w:val="both"/>
        <w:rPr>
          <w:rFonts w:eastAsia="Arial Unicode MS"/>
          <w:bCs/>
        </w:rPr>
      </w:pPr>
    </w:p>
    <w:p w14:paraId="165C928F" w14:textId="046F0B86" w:rsidR="00497D3D" w:rsidRDefault="00497D3D" w:rsidP="006E3E9D">
      <w:pPr>
        <w:widowControl w:val="0"/>
        <w:jc w:val="both"/>
        <w:rPr>
          <w:rFonts w:eastAsia="Arial Unicode MS"/>
          <w:bCs/>
        </w:rPr>
      </w:pPr>
    </w:p>
    <w:p w14:paraId="3319C9EE" w14:textId="72FF3481" w:rsidR="00497D3D" w:rsidRDefault="00497D3D" w:rsidP="006E3E9D">
      <w:pPr>
        <w:widowControl w:val="0"/>
        <w:jc w:val="both"/>
        <w:rPr>
          <w:rFonts w:eastAsia="Arial Unicode MS"/>
          <w:bCs/>
        </w:rPr>
      </w:pPr>
    </w:p>
    <w:p w14:paraId="438E2104" w14:textId="39852684" w:rsidR="00497D3D" w:rsidRDefault="00497D3D" w:rsidP="006E3E9D">
      <w:pPr>
        <w:widowControl w:val="0"/>
        <w:jc w:val="both"/>
        <w:rPr>
          <w:rFonts w:eastAsia="Arial Unicode MS"/>
          <w:bCs/>
        </w:rPr>
      </w:pPr>
    </w:p>
    <w:p w14:paraId="44237796" w14:textId="68C8B635" w:rsidR="00497D3D" w:rsidRDefault="00497D3D" w:rsidP="006E3E9D">
      <w:pPr>
        <w:widowControl w:val="0"/>
        <w:jc w:val="both"/>
        <w:rPr>
          <w:rFonts w:eastAsia="Arial Unicode MS"/>
          <w:bCs/>
        </w:rPr>
      </w:pPr>
    </w:p>
    <w:p w14:paraId="7702F321" w14:textId="1A1265B0" w:rsidR="00497D3D" w:rsidRDefault="00497D3D" w:rsidP="006E3E9D">
      <w:pPr>
        <w:widowControl w:val="0"/>
        <w:jc w:val="both"/>
        <w:rPr>
          <w:rFonts w:eastAsia="Arial Unicode MS"/>
          <w:bCs/>
        </w:rPr>
      </w:pPr>
    </w:p>
    <w:p w14:paraId="4ED3E049" w14:textId="7A4BDC68" w:rsidR="00497D3D" w:rsidRDefault="00497D3D" w:rsidP="006E3E9D">
      <w:pPr>
        <w:widowControl w:val="0"/>
        <w:jc w:val="both"/>
        <w:rPr>
          <w:rFonts w:eastAsia="Arial Unicode MS"/>
          <w:bCs/>
        </w:rPr>
      </w:pPr>
    </w:p>
    <w:p w14:paraId="4B536FEE" w14:textId="13A67C81" w:rsidR="00497D3D" w:rsidRDefault="00497D3D" w:rsidP="006E3E9D">
      <w:pPr>
        <w:widowControl w:val="0"/>
        <w:jc w:val="both"/>
        <w:rPr>
          <w:rFonts w:eastAsia="Arial Unicode MS"/>
          <w:bCs/>
        </w:rPr>
      </w:pPr>
    </w:p>
    <w:p w14:paraId="750313D0" w14:textId="66C82967" w:rsidR="00497D3D" w:rsidRDefault="00497D3D" w:rsidP="006E3E9D">
      <w:pPr>
        <w:widowControl w:val="0"/>
        <w:jc w:val="both"/>
        <w:rPr>
          <w:rFonts w:eastAsia="Arial Unicode MS"/>
          <w:bCs/>
        </w:rPr>
      </w:pPr>
    </w:p>
    <w:p w14:paraId="27E94B09" w14:textId="4D56E276" w:rsidR="00497D3D" w:rsidRDefault="00497D3D" w:rsidP="006E3E9D">
      <w:pPr>
        <w:widowControl w:val="0"/>
        <w:jc w:val="both"/>
        <w:rPr>
          <w:rFonts w:eastAsia="Arial Unicode MS"/>
          <w:bCs/>
        </w:rPr>
      </w:pPr>
    </w:p>
    <w:p w14:paraId="193AA448" w14:textId="2117D38A" w:rsidR="00497D3D" w:rsidRDefault="00497D3D" w:rsidP="006E3E9D">
      <w:pPr>
        <w:widowControl w:val="0"/>
        <w:jc w:val="both"/>
        <w:rPr>
          <w:rFonts w:eastAsia="Arial Unicode MS"/>
          <w:bCs/>
        </w:rPr>
      </w:pPr>
    </w:p>
    <w:p w14:paraId="2A1B1F50" w14:textId="59C6AE14" w:rsidR="00497D3D" w:rsidRDefault="00497D3D" w:rsidP="006E3E9D">
      <w:pPr>
        <w:widowControl w:val="0"/>
        <w:jc w:val="both"/>
        <w:rPr>
          <w:rFonts w:eastAsia="Arial Unicode MS"/>
          <w:bCs/>
        </w:rPr>
      </w:pPr>
    </w:p>
    <w:p w14:paraId="4A793D8E" w14:textId="30AC0761" w:rsidR="006E3E9D" w:rsidRPr="002A6580" w:rsidRDefault="006E3E9D" w:rsidP="006E3E9D">
      <w:pPr>
        <w:widowControl w:val="0"/>
        <w:jc w:val="both"/>
        <w:rPr>
          <w:rFonts w:eastAsia="Arial Unicode MS"/>
          <w:bCs/>
        </w:rPr>
      </w:pPr>
    </w:p>
    <w:p w14:paraId="0BD5C171" w14:textId="77777777" w:rsidR="006E3E9D" w:rsidRPr="002A6580" w:rsidRDefault="006E3E9D" w:rsidP="00260803">
      <w:pPr>
        <w:ind w:right="17"/>
        <w:jc w:val="both"/>
        <w:rPr>
          <w:rFonts w:eastAsia="Arial Unicode MS"/>
          <w:b/>
          <w:bCs/>
        </w:rPr>
      </w:pPr>
      <w:r w:rsidRPr="002A6580">
        <w:rPr>
          <w:rFonts w:eastAsia="Arial Unicode MS"/>
          <w:b/>
          <w:bCs/>
        </w:rPr>
        <w:t>ARA DÖNEM FAALİYET RAPORUNA İLİŞKİN</w:t>
      </w:r>
      <w:r w:rsidRPr="002A6580">
        <w:rPr>
          <w:rFonts w:eastAsia="Arial Unicode MS"/>
          <w:bCs/>
        </w:rPr>
        <w:t xml:space="preserve"> </w:t>
      </w:r>
      <w:r w:rsidRPr="002A6580">
        <w:rPr>
          <w:rFonts w:eastAsia="Arial Unicode MS"/>
          <w:b/>
          <w:bCs/>
        </w:rPr>
        <w:t>AÇIKLAMALAR (Devamı)</w:t>
      </w:r>
    </w:p>
    <w:p w14:paraId="226ACA05" w14:textId="77777777" w:rsidR="006E3E9D" w:rsidRPr="002A6580" w:rsidRDefault="006E3E9D" w:rsidP="006E3E9D"/>
    <w:p w14:paraId="75D4DD9B" w14:textId="77777777" w:rsidR="006E3E9D" w:rsidRPr="002A6580" w:rsidRDefault="006E3E9D" w:rsidP="006E3E9D">
      <w:pPr>
        <w:ind w:left="851" w:hanging="851"/>
        <w:jc w:val="both"/>
        <w:rPr>
          <w:rFonts w:eastAsia="Arial Unicode MS"/>
          <w:b/>
          <w:bCs/>
        </w:rPr>
      </w:pPr>
      <w:r w:rsidRPr="002A6580">
        <w:rPr>
          <w:rFonts w:eastAsia="Arial Unicode MS"/>
          <w:b/>
          <w:bCs/>
        </w:rPr>
        <w:t>III.</w:t>
      </w:r>
      <w:r w:rsidRPr="002A6580">
        <w:rPr>
          <w:rFonts w:eastAsia="Arial Unicode MS"/>
          <w:b/>
          <w:bCs/>
        </w:rPr>
        <w:tab/>
        <w:t>Ortaklık Yapısı</w:t>
      </w:r>
    </w:p>
    <w:p w14:paraId="02468191" w14:textId="77777777" w:rsidR="006E3E9D" w:rsidRPr="002A6580" w:rsidRDefault="006E3E9D" w:rsidP="006E3E9D">
      <w:pPr>
        <w:widowControl w:val="0"/>
        <w:ind w:left="851"/>
        <w:jc w:val="both"/>
        <w:rPr>
          <w:rFonts w:eastAsia="Arial Unicode MS"/>
          <w:bCs/>
          <w:sz w:val="16"/>
        </w:rPr>
      </w:pPr>
    </w:p>
    <w:p w14:paraId="65E54DB2" w14:textId="77777777" w:rsidR="006E3E9D" w:rsidRPr="002A6580" w:rsidRDefault="006E3E9D" w:rsidP="006E3E9D">
      <w:pPr>
        <w:pStyle w:val="Gvdemetni0"/>
        <w:ind w:left="851" w:firstLine="0"/>
        <w:jc w:val="both"/>
      </w:pPr>
      <w:r w:rsidRPr="002A6580">
        <w:t>Ziraat Katılım Bankası A.Ş.’nin ödenmiş sermayesi 1.750.000.000 TL olup bu sermaye her biri 1,00 Türk Lirası değerinde olan 1.750.000.000 paya ayrılmıştır. Yönetim Kurulu Başkan ve Üyeleri, Denetim Kurulu Üyeleri ile Genel Müdür ve Yardımcıları Banka’da hisse sahibi değildir.</w:t>
      </w:r>
    </w:p>
    <w:p w14:paraId="28E2A472" w14:textId="77777777" w:rsidR="006E3E9D" w:rsidRPr="002A6580" w:rsidRDefault="006E3E9D" w:rsidP="006E3E9D">
      <w:pPr>
        <w:pStyle w:val="Gvdemetni0"/>
        <w:spacing w:line="240" w:lineRule="auto"/>
        <w:ind w:left="851" w:firstLine="0"/>
        <w:jc w:val="both"/>
      </w:pPr>
    </w:p>
    <w:tbl>
      <w:tblPr>
        <w:tblW w:w="8259"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4139"/>
        <w:gridCol w:w="2090"/>
        <w:gridCol w:w="2030"/>
      </w:tblGrid>
      <w:tr w:rsidR="006E3E9D" w:rsidRPr="002A6580" w14:paraId="236E3D2E" w14:textId="77777777" w:rsidTr="006E3E9D">
        <w:trPr>
          <w:trHeight w:val="57"/>
        </w:trPr>
        <w:tc>
          <w:tcPr>
            <w:tcW w:w="4139" w:type="dxa"/>
            <w:shd w:val="clear" w:color="000000" w:fill="FFFFFF"/>
            <w:noWrap/>
            <w:vAlign w:val="center"/>
            <w:hideMark/>
          </w:tcPr>
          <w:p w14:paraId="19CB80C8" w14:textId="77777777" w:rsidR="006E3E9D" w:rsidRPr="002A6580" w:rsidRDefault="006E3E9D" w:rsidP="006E3E9D">
            <w:pPr>
              <w:rPr>
                <w:b/>
              </w:rPr>
            </w:pPr>
            <w:r w:rsidRPr="002A6580">
              <w:rPr>
                <w:b/>
              </w:rPr>
              <w:t>Unvan</w:t>
            </w:r>
          </w:p>
        </w:tc>
        <w:tc>
          <w:tcPr>
            <w:tcW w:w="2090" w:type="dxa"/>
            <w:shd w:val="clear" w:color="auto" w:fill="auto"/>
            <w:vAlign w:val="center"/>
            <w:hideMark/>
          </w:tcPr>
          <w:p w14:paraId="2F184A8E" w14:textId="77777777" w:rsidR="006E3E9D" w:rsidRPr="002A6580" w:rsidRDefault="006E3E9D" w:rsidP="006E3E9D">
            <w:pPr>
              <w:jc w:val="right"/>
              <w:rPr>
                <w:b/>
              </w:rPr>
            </w:pPr>
            <w:r w:rsidRPr="002A6580">
              <w:rPr>
                <w:b/>
              </w:rPr>
              <w:t>Pay Tutarları (TL)</w:t>
            </w:r>
          </w:p>
        </w:tc>
        <w:tc>
          <w:tcPr>
            <w:tcW w:w="2030" w:type="dxa"/>
            <w:shd w:val="clear" w:color="auto" w:fill="auto"/>
            <w:vAlign w:val="center"/>
            <w:hideMark/>
          </w:tcPr>
          <w:p w14:paraId="51F0F184" w14:textId="77777777" w:rsidR="006E3E9D" w:rsidRPr="002A6580" w:rsidRDefault="006E3E9D" w:rsidP="006E3E9D">
            <w:pPr>
              <w:jc w:val="right"/>
              <w:rPr>
                <w:b/>
              </w:rPr>
            </w:pPr>
            <w:r w:rsidRPr="002A6580">
              <w:rPr>
                <w:b/>
              </w:rPr>
              <w:t>Pay Adedi</w:t>
            </w:r>
          </w:p>
        </w:tc>
      </w:tr>
      <w:tr w:rsidR="006E3E9D" w:rsidRPr="002A6580" w14:paraId="219DB647" w14:textId="77777777" w:rsidTr="006E3E9D">
        <w:trPr>
          <w:trHeight w:val="57"/>
        </w:trPr>
        <w:tc>
          <w:tcPr>
            <w:tcW w:w="4139" w:type="dxa"/>
            <w:shd w:val="clear" w:color="auto" w:fill="auto"/>
            <w:noWrap/>
            <w:vAlign w:val="center"/>
            <w:hideMark/>
          </w:tcPr>
          <w:p w14:paraId="572DDA96" w14:textId="77777777" w:rsidR="006E3E9D" w:rsidRPr="002A6580" w:rsidRDefault="006E3E9D" w:rsidP="006E3E9D">
            <w:r w:rsidRPr="002A6580">
              <w:t>T.C. Ziraat Bankası A.Ş.</w:t>
            </w:r>
          </w:p>
        </w:tc>
        <w:tc>
          <w:tcPr>
            <w:tcW w:w="2090" w:type="dxa"/>
            <w:shd w:val="clear" w:color="auto" w:fill="auto"/>
          </w:tcPr>
          <w:p w14:paraId="15279445" w14:textId="77777777" w:rsidR="006E3E9D" w:rsidRPr="002A6580" w:rsidRDefault="006E3E9D" w:rsidP="006E3E9D">
            <w:pPr>
              <w:jc w:val="right"/>
            </w:pPr>
            <w:r w:rsidRPr="002A6580">
              <w:t>1.749.999.996</w:t>
            </w:r>
          </w:p>
        </w:tc>
        <w:tc>
          <w:tcPr>
            <w:tcW w:w="2030" w:type="dxa"/>
            <w:shd w:val="clear" w:color="auto" w:fill="auto"/>
          </w:tcPr>
          <w:p w14:paraId="2A6FE47F" w14:textId="77777777" w:rsidR="006E3E9D" w:rsidRPr="002A6580" w:rsidRDefault="006E3E9D" w:rsidP="006E3E9D">
            <w:pPr>
              <w:jc w:val="right"/>
            </w:pPr>
            <w:r w:rsidRPr="002A6580">
              <w:t>1.749.999.996</w:t>
            </w:r>
          </w:p>
        </w:tc>
      </w:tr>
      <w:tr w:rsidR="006E3E9D" w:rsidRPr="002A6580" w14:paraId="4D10D346" w14:textId="77777777" w:rsidTr="006E3E9D">
        <w:trPr>
          <w:trHeight w:val="57"/>
        </w:trPr>
        <w:tc>
          <w:tcPr>
            <w:tcW w:w="4139" w:type="dxa"/>
            <w:shd w:val="clear" w:color="auto" w:fill="auto"/>
            <w:noWrap/>
            <w:vAlign w:val="center"/>
            <w:hideMark/>
          </w:tcPr>
          <w:p w14:paraId="3A6688FA" w14:textId="77777777" w:rsidR="006E3E9D" w:rsidRPr="002A6580" w:rsidRDefault="006E3E9D" w:rsidP="006E3E9D">
            <w:r w:rsidRPr="002A6580">
              <w:t>Ziraat Sigorta A.Ş.</w:t>
            </w:r>
          </w:p>
        </w:tc>
        <w:tc>
          <w:tcPr>
            <w:tcW w:w="2090" w:type="dxa"/>
            <w:shd w:val="clear" w:color="auto" w:fill="auto"/>
          </w:tcPr>
          <w:p w14:paraId="0AA1A7BB" w14:textId="77777777" w:rsidR="006E3E9D" w:rsidRPr="002A6580" w:rsidRDefault="006E3E9D" w:rsidP="006E3E9D">
            <w:pPr>
              <w:jc w:val="right"/>
            </w:pPr>
            <w:r w:rsidRPr="002A6580">
              <w:t>1</w:t>
            </w:r>
          </w:p>
        </w:tc>
        <w:tc>
          <w:tcPr>
            <w:tcW w:w="2030" w:type="dxa"/>
            <w:shd w:val="clear" w:color="auto" w:fill="auto"/>
          </w:tcPr>
          <w:p w14:paraId="76AC5A4A" w14:textId="77777777" w:rsidR="006E3E9D" w:rsidRPr="002A6580" w:rsidRDefault="006E3E9D" w:rsidP="006E3E9D">
            <w:pPr>
              <w:jc w:val="right"/>
            </w:pPr>
            <w:r w:rsidRPr="002A6580">
              <w:t>1</w:t>
            </w:r>
          </w:p>
        </w:tc>
      </w:tr>
      <w:tr w:rsidR="006E3E9D" w:rsidRPr="002A6580" w14:paraId="126F0E0C" w14:textId="77777777" w:rsidTr="006E3E9D">
        <w:trPr>
          <w:trHeight w:val="57"/>
        </w:trPr>
        <w:tc>
          <w:tcPr>
            <w:tcW w:w="4139" w:type="dxa"/>
            <w:shd w:val="clear" w:color="auto" w:fill="auto"/>
            <w:noWrap/>
            <w:vAlign w:val="center"/>
            <w:hideMark/>
          </w:tcPr>
          <w:p w14:paraId="19861127" w14:textId="77777777" w:rsidR="006E3E9D" w:rsidRPr="002A6580" w:rsidRDefault="006E3E9D" w:rsidP="006E3E9D">
            <w:r w:rsidRPr="002A6580">
              <w:t>Ziraat Hayat ve Emeklilik A.Ş.</w:t>
            </w:r>
          </w:p>
        </w:tc>
        <w:tc>
          <w:tcPr>
            <w:tcW w:w="2090" w:type="dxa"/>
            <w:shd w:val="clear" w:color="auto" w:fill="auto"/>
          </w:tcPr>
          <w:p w14:paraId="474CCE26" w14:textId="77777777" w:rsidR="006E3E9D" w:rsidRPr="002A6580" w:rsidRDefault="006E3E9D" w:rsidP="006E3E9D">
            <w:pPr>
              <w:jc w:val="right"/>
            </w:pPr>
            <w:r w:rsidRPr="002A6580">
              <w:t>1</w:t>
            </w:r>
          </w:p>
        </w:tc>
        <w:tc>
          <w:tcPr>
            <w:tcW w:w="2030" w:type="dxa"/>
            <w:shd w:val="clear" w:color="auto" w:fill="auto"/>
          </w:tcPr>
          <w:p w14:paraId="688D5E7F" w14:textId="77777777" w:rsidR="006E3E9D" w:rsidRPr="002A6580" w:rsidRDefault="006E3E9D" w:rsidP="006E3E9D">
            <w:pPr>
              <w:jc w:val="right"/>
            </w:pPr>
            <w:r w:rsidRPr="002A6580">
              <w:t>1</w:t>
            </w:r>
          </w:p>
        </w:tc>
      </w:tr>
      <w:tr w:rsidR="006E3E9D" w:rsidRPr="002A6580" w14:paraId="5E538CB0" w14:textId="77777777" w:rsidTr="006E3E9D">
        <w:trPr>
          <w:trHeight w:val="57"/>
        </w:trPr>
        <w:tc>
          <w:tcPr>
            <w:tcW w:w="4139" w:type="dxa"/>
            <w:shd w:val="clear" w:color="auto" w:fill="auto"/>
            <w:noWrap/>
            <w:vAlign w:val="center"/>
            <w:hideMark/>
          </w:tcPr>
          <w:p w14:paraId="497AA904" w14:textId="77777777" w:rsidR="006E3E9D" w:rsidRPr="002A6580" w:rsidRDefault="006E3E9D" w:rsidP="006E3E9D">
            <w:r w:rsidRPr="002A6580">
              <w:t>Ziraat Teknoloji A.Ş.</w:t>
            </w:r>
          </w:p>
        </w:tc>
        <w:tc>
          <w:tcPr>
            <w:tcW w:w="2090" w:type="dxa"/>
            <w:shd w:val="clear" w:color="auto" w:fill="auto"/>
          </w:tcPr>
          <w:p w14:paraId="01B2E350" w14:textId="77777777" w:rsidR="006E3E9D" w:rsidRPr="002A6580" w:rsidRDefault="006E3E9D" w:rsidP="006E3E9D">
            <w:pPr>
              <w:jc w:val="right"/>
            </w:pPr>
            <w:r w:rsidRPr="002A6580">
              <w:t>1</w:t>
            </w:r>
          </w:p>
        </w:tc>
        <w:tc>
          <w:tcPr>
            <w:tcW w:w="2030" w:type="dxa"/>
            <w:shd w:val="clear" w:color="auto" w:fill="auto"/>
          </w:tcPr>
          <w:p w14:paraId="46C713E8" w14:textId="77777777" w:rsidR="006E3E9D" w:rsidRPr="002A6580" w:rsidRDefault="006E3E9D" w:rsidP="006E3E9D">
            <w:pPr>
              <w:jc w:val="right"/>
            </w:pPr>
            <w:r w:rsidRPr="002A6580">
              <w:t>1</w:t>
            </w:r>
          </w:p>
        </w:tc>
      </w:tr>
      <w:tr w:rsidR="006E3E9D" w:rsidRPr="002A6580" w14:paraId="6A6C9C86" w14:textId="77777777" w:rsidTr="006E3E9D">
        <w:trPr>
          <w:trHeight w:val="57"/>
        </w:trPr>
        <w:tc>
          <w:tcPr>
            <w:tcW w:w="4139" w:type="dxa"/>
            <w:shd w:val="clear" w:color="auto" w:fill="auto"/>
            <w:noWrap/>
            <w:vAlign w:val="bottom"/>
            <w:hideMark/>
          </w:tcPr>
          <w:p w14:paraId="464931E0" w14:textId="77777777" w:rsidR="006E3E9D" w:rsidRPr="002A6580" w:rsidRDefault="006E3E9D" w:rsidP="006E3E9D">
            <w:r w:rsidRPr="002A6580">
              <w:t>Ziraat Yatırım Menkul Değerler A.Ş.</w:t>
            </w:r>
          </w:p>
        </w:tc>
        <w:tc>
          <w:tcPr>
            <w:tcW w:w="2090" w:type="dxa"/>
            <w:shd w:val="clear" w:color="auto" w:fill="auto"/>
            <w:noWrap/>
          </w:tcPr>
          <w:p w14:paraId="010B3479" w14:textId="77777777" w:rsidR="006E3E9D" w:rsidRPr="002A6580" w:rsidRDefault="006E3E9D" w:rsidP="006E3E9D">
            <w:pPr>
              <w:jc w:val="right"/>
            </w:pPr>
            <w:r w:rsidRPr="002A6580">
              <w:t>1</w:t>
            </w:r>
          </w:p>
        </w:tc>
        <w:tc>
          <w:tcPr>
            <w:tcW w:w="2030" w:type="dxa"/>
            <w:shd w:val="clear" w:color="auto" w:fill="auto"/>
            <w:noWrap/>
          </w:tcPr>
          <w:p w14:paraId="25E8AE1F" w14:textId="77777777" w:rsidR="006E3E9D" w:rsidRPr="002A6580" w:rsidRDefault="006E3E9D" w:rsidP="006E3E9D">
            <w:pPr>
              <w:jc w:val="right"/>
            </w:pPr>
            <w:r w:rsidRPr="002A6580">
              <w:t>1</w:t>
            </w:r>
          </w:p>
        </w:tc>
      </w:tr>
    </w:tbl>
    <w:p w14:paraId="63BDAE09" w14:textId="77777777" w:rsidR="006E3E9D" w:rsidRPr="002A6580" w:rsidRDefault="006E3E9D" w:rsidP="006E3E9D">
      <w:pPr>
        <w:widowControl w:val="0"/>
        <w:ind w:left="851" w:hanging="851"/>
        <w:jc w:val="both"/>
        <w:rPr>
          <w:rFonts w:eastAsia="Arial Unicode MS"/>
          <w:b/>
          <w:bCs/>
        </w:rPr>
      </w:pPr>
    </w:p>
    <w:p w14:paraId="7ECA8042" w14:textId="77777777" w:rsidR="006E3E9D" w:rsidRPr="002A6580" w:rsidRDefault="006E3E9D" w:rsidP="006E3E9D">
      <w:pPr>
        <w:widowControl w:val="0"/>
        <w:ind w:left="851" w:hanging="851"/>
        <w:jc w:val="both"/>
        <w:rPr>
          <w:rFonts w:eastAsia="Arial Unicode MS"/>
          <w:b/>
          <w:bCs/>
        </w:rPr>
      </w:pPr>
      <w:r w:rsidRPr="002A6580">
        <w:rPr>
          <w:rFonts w:eastAsia="Arial Unicode MS"/>
          <w:b/>
          <w:bCs/>
        </w:rPr>
        <w:t>IV.</w:t>
      </w:r>
      <w:r w:rsidRPr="002A6580">
        <w:rPr>
          <w:rFonts w:eastAsia="Arial Unicode MS"/>
          <w:b/>
          <w:bCs/>
        </w:rPr>
        <w:tab/>
        <w:t>Esas Sözleşmede Yapılan Değişiklikler</w:t>
      </w:r>
    </w:p>
    <w:p w14:paraId="39A760E2" w14:textId="77777777" w:rsidR="006E3E9D" w:rsidRPr="002A6580" w:rsidRDefault="006E3E9D" w:rsidP="006E3E9D">
      <w:pPr>
        <w:widowControl w:val="0"/>
        <w:rPr>
          <w:color w:val="000000"/>
          <w:sz w:val="6"/>
          <w:szCs w:val="18"/>
        </w:rPr>
      </w:pPr>
      <w:bookmarkStart w:id="59" w:name="_Toc395534734"/>
    </w:p>
    <w:bookmarkEnd w:id="59"/>
    <w:p w14:paraId="653C9025" w14:textId="77777777" w:rsidR="006E3E9D" w:rsidRPr="002A6580" w:rsidRDefault="006E3E9D" w:rsidP="006E3E9D">
      <w:pPr>
        <w:pStyle w:val="Gvdemetni0"/>
        <w:ind w:left="851" w:firstLine="0"/>
        <w:jc w:val="both"/>
      </w:pPr>
      <w:r w:rsidRPr="002A6580">
        <w:t>Dönem içerisinde esas sözleşmede değişiklik yapılmamıştır.</w:t>
      </w:r>
    </w:p>
    <w:p w14:paraId="5F72D7AC" w14:textId="77777777" w:rsidR="006E3E9D" w:rsidRPr="002A6580" w:rsidRDefault="006E3E9D" w:rsidP="006E3E9D">
      <w:pPr>
        <w:widowControl w:val="0"/>
        <w:ind w:left="851"/>
        <w:rPr>
          <w:rFonts w:eastAsia="Arial Unicode MS"/>
          <w:sz w:val="8"/>
        </w:rPr>
      </w:pPr>
    </w:p>
    <w:p w14:paraId="53C8C177" w14:textId="77777777" w:rsidR="006E3E9D" w:rsidRPr="002A6580" w:rsidRDefault="006E3E9D" w:rsidP="006E3E9D">
      <w:pPr>
        <w:widowControl w:val="0"/>
        <w:ind w:left="851" w:hanging="851"/>
        <w:jc w:val="both"/>
        <w:rPr>
          <w:rFonts w:eastAsia="Arial Unicode MS"/>
          <w:b/>
          <w:bCs/>
        </w:rPr>
      </w:pPr>
      <w:r w:rsidRPr="002A6580">
        <w:rPr>
          <w:rFonts w:eastAsia="Arial Unicode MS"/>
          <w:b/>
          <w:bCs/>
        </w:rPr>
        <w:t>V.</w:t>
      </w:r>
      <w:r w:rsidRPr="002A6580">
        <w:rPr>
          <w:rFonts w:eastAsia="Arial Unicode MS"/>
          <w:b/>
          <w:bCs/>
        </w:rPr>
        <w:tab/>
        <w:t>Başlıca Finansal Göstergeler</w:t>
      </w:r>
    </w:p>
    <w:p w14:paraId="57B2E638" w14:textId="77777777" w:rsidR="006E3E9D" w:rsidRPr="002A6580" w:rsidRDefault="006E3E9D" w:rsidP="006E3E9D">
      <w:pPr>
        <w:widowControl w:val="0"/>
        <w:ind w:left="851" w:hanging="851"/>
        <w:jc w:val="both"/>
        <w:rPr>
          <w:rFonts w:eastAsia="Arial Unicode MS"/>
          <w:b/>
          <w:bCs/>
          <w:sz w:val="6"/>
        </w:rPr>
      </w:pPr>
    </w:p>
    <w:p w14:paraId="0536D315" w14:textId="7D9EE174" w:rsidR="006E3E9D" w:rsidRPr="002A6580" w:rsidRDefault="006E3E9D" w:rsidP="006E3E9D">
      <w:pPr>
        <w:pStyle w:val="Gvdemetni0"/>
        <w:ind w:left="851" w:firstLine="0"/>
        <w:jc w:val="both"/>
      </w:pPr>
      <w:r w:rsidRPr="00E22E1B">
        <w:t xml:space="preserve">Banka Aktifleri içerisinde Krediler </w:t>
      </w:r>
      <w:r w:rsidR="00E22E1B" w:rsidRPr="00E22E1B">
        <w:t xml:space="preserve">36.491.812 </w:t>
      </w:r>
      <w:r w:rsidRPr="00E22E1B">
        <w:t>Bin TL ile %</w:t>
      </w:r>
      <w:r w:rsidR="0069310F" w:rsidRPr="00E22E1B">
        <w:t>7</w:t>
      </w:r>
      <w:r w:rsidR="00E22E1B" w:rsidRPr="00E22E1B">
        <w:t>9</w:t>
      </w:r>
      <w:r w:rsidRPr="00E22E1B">
        <w:t xml:space="preserve">, Nakit Değerler ve Nakit Benzerleri </w:t>
      </w:r>
      <w:r w:rsidR="00E22E1B" w:rsidRPr="00E22E1B">
        <w:t xml:space="preserve">3.684.479 </w:t>
      </w:r>
      <w:r w:rsidR="0069310F" w:rsidRPr="00E22E1B">
        <w:t>Bin TL ile %</w:t>
      </w:r>
      <w:r w:rsidR="00E22E1B" w:rsidRPr="00E22E1B">
        <w:t>8</w:t>
      </w:r>
      <w:r w:rsidRPr="00E22E1B">
        <w:t xml:space="preserve">, Menkul Değerler </w:t>
      </w:r>
      <w:r w:rsidR="00E22E1B" w:rsidRPr="00E22E1B">
        <w:t xml:space="preserve">5.080.643 </w:t>
      </w:r>
      <w:r w:rsidRPr="00E22E1B">
        <w:t>Bin TL ile %</w:t>
      </w:r>
      <w:r w:rsidR="0069310F" w:rsidRPr="00E22E1B">
        <w:t>1</w:t>
      </w:r>
      <w:r w:rsidR="00E22E1B" w:rsidRPr="00E22E1B">
        <w:t>1</w:t>
      </w:r>
      <w:r w:rsidRPr="00E22E1B">
        <w:t xml:space="preserve">, Diğer Aktifler </w:t>
      </w:r>
      <w:r w:rsidR="00E22E1B" w:rsidRPr="00E22E1B">
        <w:t xml:space="preserve">854.712 </w:t>
      </w:r>
      <w:r w:rsidRPr="00E22E1B">
        <w:t>Bin TL ile %2’lik pay almaktadır.</w:t>
      </w:r>
    </w:p>
    <w:p w14:paraId="234C6CDA" w14:textId="77777777" w:rsidR="006E3E9D" w:rsidRPr="002A6580" w:rsidRDefault="006E3E9D" w:rsidP="006E3E9D">
      <w:pPr>
        <w:pStyle w:val="Gvdemetni0"/>
        <w:ind w:left="851" w:firstLine="0"/>
        <w:jc w:val="both"/>
      </w:pPr>
    </w:p>
    <w:tbl>
      <w:tblPr>
        <w:tblW w:w="8236"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974"/>
        <w:gridCol w:w="1701"/>
        <w:gridCol w:w="1736"/>
        <w:gridCol w:w="1825"/>
      </w:tblGrid>
      <w:tr w:rsidR="006E3E9D" w:rsidRPr="002A6580" w14:paraId="77F616EA" w14:textId="77777777" w:rsidTr="006E3E9D">
        <w:trPr>
          <w:trHeight w:val="57"/>
        </w:trPr>
        <w:tc>
          <w:tcPr>
            <w:tcW w:w="2974" w:type="dxa"/>
            <w:shd w:val="clear" w:color="auto" w:fill="auto"/>
            <w:noWrap/>
            <w:hideMark/>
          </w:tcPr>
          <w:p w14:paraId="45F89EB8" w14:textId="77777777" w:rsidR="006E3E9D" w:rsidRPr="00E22E1B" w:rsidRDefault="006E3E9D" w:rsidP="006E3E9D">
            <w:pPr>
              <w:rPr>
                <w:b/>
              </w:rPr>
            </w:pPr>
            <w:r w:rsidRPr="00E22E1B">
              <w:rPr>
                <w:b/>
              </w:rPr>
              <w:t>Aktifler (Bin TL)</w:t>
            </w:r>
          </w:p>
        </w:tc>
        <w:tc>
          <w:tcPr>
            <w:tcW w:w="1701" w:type="dxa"/>
            <w:shd w:val="clear" w:color="auto" w:fill="auto"/>
            <w:vAlign w:val="bottom"/>
            <w:hideMark/>
          </w:tcPr>
          <w:p w14:paraId="6DEDC32C" w14:textId="444B3E57" w:rsidR="006E3E9D" w:rsidRPr="00E22E1B" w:rsidRDefault="006E3E9D" w:rsidP="00497D3D">
            <w:pPr>
              <w:jc w:val="right"/>
              <w:rPr>
                <w:b/>
              </w:rPr>
            </w:pPr>
            <w:r w:rsidRPr="00E22E1B">
              <w:rPr>
                <w:b/>
              </w:rPr>
              <w:t>3</w:t>
            </w:r>
            <w:r w:rsidR="00497D3D" w:rsidRPr="00E22E1B">
              <w:rPr>
                <w:b/>
              </w:rPr>
              <w:t>0</w:t>
            </w:r>
            <w:r w:rsidRPr="00E22E1B">
              <w:rPr>
                <w:b/>
              </w:rPr>
              <w:t xml:space="preserve"> </w:t>
            </w:r>
            <w:r w:rsidR="00497D3D" w:rsidRPr="00E22E1B">
              <w:rPr>
                <w:b/>
              </w:rPr>
              <w:t>Haziran</w:t>
            </w:r>
            <w:r w:rsidRPr="00E22E1B">
              <w:rPr>
                <w:b/>
              </w:rPr>
              <w:t xml:space="preserve"> 2020</w:t>
            </w:r>
          </w:p>
        </w:tc>
        <w:tc>
          <w:tcPr>
            <w:tcW w:w="1736" w:type="dxa"/>
            <w:shd w:val="clear" w:color="auto" w:fill="auto"/>
            <w:vAlign w:val="bottom"/>
          </w:tcPr>
          <w:p w14:paraId="55655004" w14:textId="0361DE6E" w:rsidR="006E3E9D" w:rsidRPr="00E22E1B" w:rsidRDefault="006E3E9D" w:rsidP="006E3E9D">
            <w:pPr>
              <w:jc w:val="right"/>
              <w:rPr>
                <w:b/>
              </w:rPr>
            </w:pPr>
            <w:r w:rsidRPr="00E22E1B">
              <w:rPr>
                <w:b/>
              </w:rPr>
              <w:t>31 Aralık 2019</w:t>
            </w:r>
          </w:p>
        </w:tc>
        <w:tc>
          <w:tcPr>
            <w:tcW w:w="1825" w:type="dxa"/>
            <w:shd w:val="clear" w:color="auto" w:fill="auto"/>
            <w:noWrap/>
            <w:vAlign w:val="bottom"/>
            <w:hideMark/>
          </w:tcPr>
          <w:p w14:paraId="2ABB8BFC" w14:textId="77777777" w:rsidR="006E3E9D" w:rsidRPr="00E22E1B" w:rsidRDefault="006E3E9D" w:rsidP="006E3E9D">
            <w:pPr>
              <w:jc w:val="right"/>
              <w:rPr>
                <w:b/>
              </w:rPr>
            </w:pPr>
            <w:r w:rsidRPr="00E22E1B">
              <w:rPr>
                <w:b/>
              </w:rPr>
              <w:t>Değişim (%)</w:t>
            </w:r>
          </w:p>
        </w:tc>
      </w:tr>
      <w:tr w:rsidR="006E3E9D" w:rsidRPr="002A6580" w14:paraId="757A2CB0" w14:textId="77777777" w:rsidTr="006E3E9D">
        <w:trPr>
          <w:trHeight w:val="57"/>
        </w:trPr>
        <w:tc>
          <w:tcPr>
            <w:tcW w:w="2974" w:type="dxa"/>
            <w:shd w:val="clear" w:color="auto" w:fill="auto"/>
            <w:noWrap/>
            <w:hideMark/>
          </w:tcPr>
          <w:p w14:paraId="36D9FD14" w14:textId="77777777" w:rsidR="006E3E9D" w:rsidRPr="00E22E1B" w:rsidRDefault="006E3E9D" w:rsidP="006E3E9D">
            <w:r w:rsidRPr="00E22E1B">
              <w:t>Nakit Değerler ve Nakit Benzerleri</w:t>
            </w:r>
          </w:p>
        </w:tc>
        <w:tc>
          <w:tcPr>
            <w:tcW w:w="1701" w:type="dxa"/>
            <w:shd w:val="clear" w:color="auto" w:fill="auto"/>
            <w:noWrap/>
          </w:tcPr>
          <w:p w14:paraId="63CEBBA9" w14:textId="37C61068" w:rsidR="006E3E9D" w:rsidRPr="00E22E1B" w:rsidRDefault="00E22E1B" w:rsidP="006E3E9D">
            <w:pPr>
              <w:jc w:val="right"/>
            </w:pPr>
            <w:r w:rsidRPr="00E22E1B">
              <w:t>3.684.479</w:t>
            </w:r>
          </w:p>
        </w:tc>
        <w:tc>
          <w:tcPr>
            <w:tcW w:w="1736" w:type="dxa"/>
            <w:shd w:val="clear" w:color="auto" w:fill="auto"/>
          </w:tcPr>
          <w:p w14:paraId="0D02229B" w14:textId="084A5BCB" w:rsidR="006E3E9D" w:rsidRPr="00E22E1B" w:rsidRDefault="006E3E9D" w:rsidP="006E3E9D">
            <w:pPr>
              <w:jc w:val="right"/>
            </w:pPr>
            <w:r w:rsidRPr="00E22E1B">
              <w:t>3.810.683</w:t>
            </w:r>
          </w:p>
        </w:tc>
        <w:tc>
          <w:tcPr>
            <w:tcW w:w="1825" w:type="dxa"/>
            <w:shd w:val="clear" w:color="auto" w:fill="auto"/>
            <w:noWrap/>
          </w:tcPr>
          <w:p w14:paraId="25F6507A" w14:textId="61D1803F" w:rsidR="006E3E9D" w:rsidRPr="00E22E1B" w:rsidRDefault="00E22E1B" w:rsidP="006E3E9D">
            <w:pPr>
              <w:jc w:val="right"/>
            </w:pPr>
            <w:r w:rsidRPr="00E22E1B">
              <w:t>(3)</w:t>
            </w:r>
          </w:p>
        </w:tc>
      </w:tr>
      <w:tr w:rsidR="006E3E9D" w:rsidRPr="002A6580" w14:paraId="299A26E3" w14:textId="77777777" w:rsidTr="006E3E9D">
        <w:trPr>
          <w:trHeight w:val="57"/>
        </w:trPr>
        <w:tc>
          <w:tcPr>
            <w:tcW w:w="2974" w:type="dxa"/>
            <w:shd w:val="clear" w:color="auto" w:fill="auto"/>
            <w:noWrap/>
            <w:hideMark/>
          </w:tcPr>
          <w:p w14:paraId="6B114A01" w14:textId="77777777" w:rsidR="006E3E9D" w:rsidRPr="00E22E1B" w:rsidRDefault="006E3E9D" w:rsidP="006E3E9D">
            <w:r w:rsidRPr="00E22E1B">
              <w:t>Menkul Değerler</w:t>
            </w:r>
          </w:p>
        </w:tc>
        <w:tc>
          <w:tcPr>
            <w:tcW w:w="1701" w:type="dxa"/>
            <w:shd w:val="clear" w:color="auto" w:fill="auto"/>
            <w:noWrap/>
          </w:tcPr>
          <w:p w14:paraId="11510220" w14:textId="46BD8797" w:rsidR="006E3E9D" w:rsidRPr="00E22E1B" w:rsidRDefault="00E22E1B" w:rsidP="006E3E9D">
            <w:pPr>
              <w:jc w:val="right"/>
            </w:pPr>
            <w:r w:rsidRPr="00E22E1B">
              <w:t>5.080.643</w:t>
            </w:r>
          </w:p>
        </w:tc>
        <w:tc>
          <w:tcPr>
            <w:tcW w:w="1736" w:type="dxa"/>
            <w:shd w:val="clear" w:color="auto" w:fill="auto"/>
          </w:tcPr>
          <w:p w14:paraId="6BCB3F8B" w14:textId="56505F19" w:rsidR="006E3E9D" w:rsidRPr="00E22E1B" w:rsidRDefault="006E3E9D" w:rsidP="002D46E0">
            <w:pPr>
              <w:jc w:val="right"/>
            </w:pPr>
            <w:r w:rsidRPr="00E22E1B">
              <w:t>2.952.18</w:t>
            </w:r>
            <w:r w:rsidR="00242B06" w:rsidRPr="00E22E1B">
              <w:t>3</w:t>
            </w:r>
          </w:p>
        </w:tc>
        <w:tc>
          <w:tcPr>
            <w:tcW w:w="1825" w:type="dxa"/>
            <w:shd w:val="clear" w:color="auto" w:fill="auto"/>
            <w:noWrap/>
          </w:tcPr>
          <w:p w14:paraId="6F51A0FE" w14:textId="65C2F8CB" w:rsidR="006E3E9D" w:rsidRPr="00E22E1B" w:rsidRDefault="00E22E1B" w:rsidP="0069310F">
            <w:pPr>
              <w:jc w:val="right"/>
            </w:pPr>
            <w:r w:rsidRPr="00E22E1B">
              <w:t>72</w:t>
            </w:r>
          </w:p>
        </w:tc>
      </w:tr>
      <w:tr w:rsidR="006E3E9D" w:rsidRPr="002A6580" w14:paraId="5D1FD14B" w14:textId="77777777" w:rsidTr="006E3E9D">
        <w:trPr>
          <w:trHeight w:val="57"/>
        </w:trPr>
        <w:tc>
          <w:tcPr>
            <w:tcW w:w="2974" w:type="dxa"/>
            <w:shd w:val="clear" w:color="auto" w:fill="auto"/>
            <w:noWrap/>
            <w:hideMark/>
          </w:tcPr>
          <w:p w14:paraId="19D29AA0" w14:textId="77777777" w:rsidR="006E3E9D" w:rsidRPr="00E22E1B" w:rsidRDefault="006E3E9D" w:rsidP="006E3E9D">
            <w:r w:rsidRPr="00E22E1B">
              <w:t>Krediler</w:t>
            </w:r>
          </w:p>
        </w:tc>
        <w:tc>
          <w:tcPr>
            <w:tcW w:w="1701" w:type="dxa"/>
            <w:shd w:val="clear" w:color="auto" w:fill="auto"/>
            <w:noWrap/>
          </w:tcPr>
          <w:p w14:paraId="3F829C87" w14:textId="590A50CF" w:rsidR="006E3E9D" w:rsidRPr="00E22E1B" w:rsidRDefault="00E22E1B" w:rsidP="006E3E9D">
            <w:pPr>
              <w:jc w:val="right"/>
            </w:pPr>
            <w:r w:rsidRPr="00E22E1B">
              <w:t>36.491.812</w:t>
            </w:r>
          </w:p>
        </w:tc>
        <w:tc>
          <w:tcPr>
            <w:tcW w:w="1736" w:type="dxa"/>
            <w:shd w:val="clear" w:color="auto" w:fill="auto"/>
          </w:tcPr>
          <w:p w14:paraId="10BBCDEC" w14:textId="401D6BEA" w:rsidR="006E3E9D" w:rsidRPr="00E22E1B" w:rsidRDefault="006E3E9D" w:rsidP="006E3E9D">
            <w:pPr>
              <w:jc w:val="right"/>
            </w:pPr>
            <w:r w:rsidRPr="00E22E1B">
              <w:t>28.991.184</w:t>
            </w:r>
          </w:p>
        </w:tc>
        <w:tc>
          <w:tcPr>
            <w:tcW w:w="1825" w:type="dxa"/>
            <w:shd w:val="clear" w:color="auto" w:fill="auto"/>
            <w:noWrap/>
          </w:tcPr>
          <w:p w14:paraId="0FD79946" w14:textId="259B2C53" w:rsidR="006E3E9D" w:rsidRPr="00E22E1B" w:rsidRDefault="00E22E1B" w:rsidP="006E3E9D">
            <w:pPr>
              <w:jc w:val="right"/>
            </w:pPr>
            <w:r w:rsidRPr="00E22E1B">
              <w:t>26</w:t>
            </w:r>
          </w:p>
        </w:tc>
      </w:tr>
      <w:tr w:rsidR="006E3E9D" w:rsidRPr="002A6580" w14:paraId="518446A4" w14:textId="77777777" w:rsidTr="006E3E9D">
        <w:trPr>
          <w:trHeight w:val="57"/>
        </w:trPr>
        <w:tc>
          <w:tcPr>
            <w:tcW w:w="2974" w:type="dxa"/>
            <w:shd w:val="clear" w:color="auto" w:fill="auto"/>
            <w:noWrap/>
            <w:hideMark/>
          </w:tcPr>
          <w:p w14:paraId="28AD134C" w14:textId="77777777" w:rsidR="006E3E9D" w:rsidRPr="00E22E1B" w:rsidRDefault="006E3E9D" w:rsidP="006E3E9D">
            <w:r w:rsidRPr="00E22E1B">
              <w:t>Diğer Aktifler</w:t>
            </w:r>
          </w:p>
        </w:tc>
        <w:tc>
          <w:tcPr>
            <w:tcW w:w="1701" w:type="dxa"/>
            <w:shd w:val="clear" w:color="auto" w:fill="auto"/>
            <w:noWrap/>
          </w:tcPr>
          <w:p w14:paraId="12CA176A" w14:textId="7E5463C5" w:rsidR="006E3E9D" w:rsidRPr="00E22E1B" w:rsidRDefault="00E22E1B" w:rsidP="006E3E9D">
            <w:pPr>
              <w:jc w:val="right"/>
            </w:pPr>
            <w:r w:rsidRPr="00E22E1B">
              <w:t>854.712</w:t>
            </w:r>
          </w:p>
        </w:tc>
        <w:tc>
          <w:tcPr>
            <w:tcW w:w="1736" w:type="dxa"/>
            <w:shd w:val="clear" w:color="auto" w:fill="auto"/>
          </w:tcPr>
          <w:p w14:paraId="6DF0F7F3" w14:textId="5DC66C16" w:rsidR="006E3E9D" w:rsidRPr="00E22E1B" w:rsidRDefault="006E3E9D" w:rsidP="006E3E9D">
            <w:pPr>
              <w:jc w:val="right"/>
            </w:pPr>
            <w:r w:rsidRPr="00E22E1B">
              <w:t>638.124</w:t>
            </w:r>
          </w:p>
        </w:tc>
        <w:tc>
          <w:tcPr>
            <w:tcW w:w="1825" w:type="dxa"/>
            <w:shd w:val="clear" w:color="auto" w:fill="auto"/>
            <w:noWrap/>
          </w:tcPr>
          <w:p w14:paraId="50651931" w14:textId="71229599" w:rsidR="006E3E9D" w:rsidRPr="00E22E1B" w:rsidRDefault="00E22E1B" w:rsidP="006E3E9D">
            <w:pPr>
              <w:jc w:val="right"/>
            </w:pPr>
            <w:r w:rsidRPr="00E22E1B">
              <w:t>34</w:t>
            </w:r>
          </w:p>
        </w:tc>
      </w:tr>
      <w:tr w:rsidR="006E3E9D" w:rsidRPr="002A6580" w14:paraId="2029CAD6" w14:textId="77777777" w:rsidTr="006E3E9D">
        <w:trPr>
          <w:trHeight w:val="128"/>
        </w:trPr>
        <w:tc>
          <w:tcPr>
            <w:tcW w:w="2974" w:type="dxa"/>
            <w:shd w:val="clear" w:color="auto" w:fill="auto"/>
            <w:noWrap/>
            <w:hideMark/>
          </w:tcPr>
          <w:p w14:paraId="5A96D340" w14:textId="77777777" w:rsidR="006E3E9D" w:rsidRPr="00E22E1B" w:rsidRDefault="006E3E9D" w:rsidP="006E3E9D">
            <w:pPr>
              <w:rPr>
                <w:b/>
              </w:rPr>
            </w:pPr>
            <w:r w:rsidRPr="00E22E1B">
              <w:rPr>
                <w:b/>
              </w:rPr>
              <w:t>Toplam Aktifler</w:t>
            </w:r>
          </w:p>
        </w:tc>
        <w:tc>
          <w:tcPr>
            <w:tcW w:w="1701" w:type="dxa"/>
            <w:shd w:val="clear" w:color="auto" w:fill="auto"/>
            <w:noWrap/>
          </w:tcPr>
          <w:p w14:paraId="673317A3" w14:textId="55ADDBB9" w:rsidR="006E3E9D" w:rsidRPr="00E22E1B" w:rsidRDefault="00E22E1B" w:rsidP="006E3E9D">
            <w:pPr>
              <w:jc w:val="right"/>
              <w:rPr>
                <w:b/>
              </w:rPr>
            </w:pPr>
            <w:r w:rsidRPr="00E22E1B">
              <w:rPr>
                <w:b/>
              </w:rPr>
              <w:t>46.111.646</w:t>
            </w:r>
          </w:p>
        </w:tc>
        <w:tc>
          <w:tcPr>
            <w:tcW w:w="1736" w:type="dxa"/>
            <w:shd w:val="clear" w:color="auto" w:fill="auto"/>
          </w:tcPr>
          <w:p w14:paraId="2E1EBCCE" w14:textId="1E2A66AC" w:rsidR="006E3E9D" w:rsidRPr="00E22E1B" w:rsidRDefault="006E3E9D" w:rsidP="006E3E9D">
            <w:pPr>
              <w:jc w:val="right"/>
              <w:rPr>
                <w:b/>
              </w:rPr>
            </w:pPr>
            <w:r w:rsidRPr="00E22E1B">
              <w:rPr>
                <w:b/>
              </w:rPr>
              <w:t>36.392.174</w:t>
            </w:r>
          </w:p>
        </w:tc>
        <w:tc>
          <w:tcPr>
            <w:tcW w:w="1825" w:type="dxa"/>
            <w:shd w:val="clear" w:color="auto" w:fill="auto"/>
            <w:noWrap/>
          </w:tcPr>
          <w:p w14:paraId="6C3DF696" w14:textId="41360530" w:rsidR="006E3E9D" w:rsidRPr="00E22E1B" w:rsidRDefault="00E22E1B" w:rsidP="006E3E9D">
            <w:pPr>
              <w:jc w:val="right"/>
              <w:rPr>
                <w:b/>
              </w:rPr>
            </w:pPr>
            <w:r w:rsidRPr="00E22E1B">
              <w:rPr>
                <w:b/>
              </w:rPr>
              <w:t>27</w:t>
            </w:r>
          </w:p>
        </w:tc>
      </w:tr>
    </w:tbl>
    <w:p w14:paraId="7E572E68" w14:textId="77777777" w:rsidR="006E3E9D" w:rsidRPr="002A6580" w:rsidRDefault="006E3E9D" w:rsidP="006E3E9D">
      <w:pPr>
        <w:pStyle w:val="Gvdemetni0"/>
        <w:ind w:left="851" w:firstLine="0"/>
        <w:jc w:val="both"/>
      </w:pPr>
    </w:p>
    <w:p w14:paraId="719C5499" w14:textId="3AA5CF8C" w:rsidR="006E3E9D" w:rsidRPr="002A6580" w:rsidRDefault="006E3E9D" w:rsidP="006E3E9D">
      <w:pPr>
        <w:pStyle w:val="Gvdemetni0"/>
        <w:ind w:left="851" w:firstLine="0"/>
        <w:jc w:val="both"/>
      </w:pPr>
      <w:r w:rsidRPr="00E22E1B">
        <w:t xml:space="preserve">Banka Pasifleri içerisinde Mevduat </w:t>
      </w:r>
      <w:r w:rsidR="00E22E1B" w:rsidRPr="00E22E1B">
        <w:t>32.996.891</w:t>
      </w:r>
      <w:r w:rsidR="0069310F" w:rsidRPr="00E22E1B">
        <w:t xml:space="preserve"> </w:t>
      </w:r>
      <w:r w:rsidRPr="00E22E1B">
        <w:t>Bin TL ile %</w:t>
      </w:r>
      <w:r w:rsidR="0069310F" w:rsidRPr="00E22E1B">
        <w:t>7</w:t>
      </w:r>
      <w:r w:rsidR="00E22E1B" w:rsidRPr="00E22E1B">
        <w:t>2</w:t>
      </w:r>
      <w:r w:rsidRPr="00E22E1B">
        <w:t xml:space="preserve">, Mevduat Dışı Kaynaklar </w:t>
      </w:r>
      <w:r w:rsidR="00E22E1B" w:rsidRPr="00E22E1B">
        <w:t xml:space="preserve">7.522.966 </w:t>
      </w:r>
      <w:r w:rsidRPr="00E22E1B">
        <w:t>Bin TL ile %</w:t>
      </w:r>
      <w:r w:rsidR="0069310F" w:rsidRPr="00E22E1B">
        <w:t>16</w:t>
      </w:r>
      <w:r w:rsidRPr="00E22E1B">
        <w:t xml:space="preserve">, Özkaynaklar </w:t>
      </w:r>
      <w:r w:rsidR="00E22E1B" w:rsidRPr="00E22E1B">
        <w:t xml:space="preserve">3.314.462 </w:t>
      </w:r>
      <w:r w:rsidRPr="00E22E1B">
        <w:t>Bin TL ile %</w:t>
      </w:r>
      <w:r w:rsidR="00E22E1B" w:rsidRPr="00E22E1B">
        <w:t>7</w:t>
      </w:r>
      <w:r w:rsidRPr="00E22E1B">
        <w:t xml:space="preserve"> ve Diğer Pasifler </w:t>
      </w:r>
      <w:r w:rsidR="00E22E1B" w:rsidRPr="00E22E1B">
        <w:t>2.277.327</w:t>
      </w:r>
      <w:r w:rsidR="0069310F" w:rsidRPr="00E22E1B">
        <w:t xml:space="preserve"> Bin TL ile %5</w:t>
      </w:r>
      <w:r w:rsidRPr="00E22E1B">
        <w:t>’l</w:t>
      </w:r>
      <w:r w:rsidR="0069310F" w:rsidRPr="00E22E1B">
        <w:t>i</w:t>
      </w:r>
      <w:r w:rsidRPr="00E22E1B">
        <w:t>k pay almaktadır.</w:t>
      </w:r>
      <w:r w:rsidR="0069310F" w:rsidRPr="002A6580">
        <w:tab/>
      </w:r>
      <w:r w:rsidRPr="002A6580">
        <w:t xml:space="preserve"> </w:t>
      </w:r>
    </w:p>
    <w:p w14:paraId="15666580" w14:textId="77777777" w:rsidR="006E3E9D" w:rsidRPr="002A6580" w:rsidRDefault="006E3E9D" w:rsidP="006E3E9D">
      <w:pPr>
        <w:widowControl w:val="0"/>
        <w:ind w:left="851" w:hanging="851"/>
        <w:jc w:val="both"/>
        <w:rPr>
          <w:rFonts w:eastAsia="Arial Unicode MS"/>
          <w:b/>
          <w:bCs/>
        </w:rPr>
      </w:pPr>
    </w:p>
    <w:tbl>
      <w:tblPr>
        <w:tblW w:w="8254"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hemeFill="background1"/>
        <w:tblLayout w:type="fixed"/>
        <w:tblCellMar>
          <w:left w:w="70" w:type="dxa"/>
          <w:right w:w="70" w:type="dxa"/>
        </w:tblCellMar>
        <w:tblLook w:val="04A0" w:firstRow="1" w:lastRow="0" w:firstColumn="1" w:lastColumn="0" w:noHBand="0" w:noVBand="1"/>
      </w:tblPr>
      <w:tblGrid>
        <w:gridCol w:w="2974"/>
        <w:gridCol w:w="1701"/>
        <w:gridCol w:w="1732"/>
        <w:gridCol w:w="1847"/>
      </w:tblGrid>
      <w:tr w:rsidR="006E3E9D" w:rsidRPr="00E22E1B" w14:paraId="6D81C2AB" w14:textId="77777777" w:rsidTr="006E3E9D">
        <w:trPr>
          <w:trHeight w:val="57"/>
        </w:trPr>
        <w:tc>
          <w:tcPr>
            <w:tcW w:w="2974" w:type="dxa"/>
            <w:shd w:val="clear" w:color="auto" w:fill="FFFFFF" w:themeFill="background1"/>
            <w:noWrap/>
            <w:hideMark/>
          </w:tcPr>
          <w:p w14:paraId="145092FB" w14:textId="77777777" w:rsidR="006E3E9D" w:rsidRPr="00E22E1B" w:rsidRDefault="006E3E9D" w:rsidP="006E3E9D">
            <w:pPr>
              <w:rPr>
                <w:b/>
              </w:rPr>
            </w:pPr>
            <w:r w:rsidRPr="00E22E1B">
              <w:rPr>
                <w:b/>
              </w:rPr>
              <w:t>Pasifler (Bin TL)</w:t>
            </w:r>
          </w:p>
        </w:tc>
        <w:tc>
          <w:tcPr>
            <w:tcW w:w="1701" w:type="dxa"/>
            <w:shd w:val="clear" w:color="auto" w:fill="FFFFFF" w:themeFill="background1"/>
            <w:vAlign w:val="bottom"/>
            <w:hideMark/>
          </w:tcPr>
          <w:p w14:paraId="7223527D" w14:textId="2F26FD0B" w:rsidR="006E3E9D" w:rsidRPr="00E22E1B" w:rsidRDefault="00497D3D" w:rsidP="006E3E9D">
            <w:pPr>
              <w:jc w:val="right"/>
              <w:rPr>
                <w:b/>
              </w:rPr>
            </w:pPr>
            <w:r w:rsidRPr="00E22E1B">
              <w:rPr>
                <w:b/>
              </w:rPr>
              <w:t xml:space="preserve">30 Haziran </w:t>
            </w:r>
            <w:r w:rsidR="006E3E9D" w:rsidRPr="00E22E1B">
              <w:rPr>
                <w:b/>
              </w:rPr>
              <w:t>20</w:t>
            </w:r>
            <w:r w:rsidR="00242B06" w:rsidRPr="00E22E1B">
              <w:rPr>
                <w:b/>
              </w:rPr>
              <w:t>20</w:t>
            </w:r>
          </w:p>
        </w:tc>
        <w:tc>
          <w:tcPr>
            <w:tcW w:w="1732" w:type="dxa"/>
            <w:shd w:val="clear" w:color="auto" w:fill="FFFFFF" w:themeFill="background1"/>
            <w:vAlign w:val="bottom"/>
          </w:tcPr>
          <w:p w14:paraId="5020852A" w14:textId="3F269DB0" w:rsidR="006E3E9D" w:rsidRPr="00E22E1B" w:rsidRDefault="006E3E9D" w:rsidP="006E3E9D">
            <w:pPr>
              <w:jc w:val="right"/>
              <w:rPr>
                <w:b/>
              </w:rPr>
            </w:pPr>
            <w:r w:rsidRPr="00E22E1B">
              <w:rPr>
                <w:b/>
              </w:rPr>
              <w:t>31 Aralık 201</w:t>
            </w:r>
            <w:r w:rsidR="009B2D16" w:rsidRPr="00E22E1B">
              <w:rPr>
                <w:b/>
              </w:rPr>
              <w:t>9</w:t>
            </w:r>
          </w:p>
        </w:tc>
        <w:tc>
          <w:tcPr>
            <w:tcW w:w="1847" w:type="dxa"/>
            <w:shd w:val="clear" w:color="auto" w:fill="FFFFFF" w:themeFill="background1"/>
            <w:noWrap/>
            <w:vAlign w:val="bottom"/>
            <w:hideMark/>
          </w:tcPr>
          <w:p w14:paraId="0AA16A90" w14:textId="77777777" w:rsidR="006E3E9D" w:rsidRPr="00E22E1B" w:rsidRDefault="006E3E9D" w:rsidP="006E3E9D">
            <w:pPr>
              <w:jc w:val="right"/>
              <w:rPr>
                <w:b/>
              </w:rPr>
            </w:pPr>
            <w:r w:rsidRPr="00E22E1B">
              <w:rPr>
                <w:b/>
              </w:rPr>
              <w:t>Değişim (%)</w:t>
            </w:r>
          </w:p>
        </w:tc>
      </w:tr>
      <w:tr w:rsidR="006E3E9D" w:rsidRPr="00E22E1B" w14:paraId="2559992E" w14:textId="77777777" w:rsidTr="006E3E9D">
        <w:trPr>
          <w:trHeight w:val="57"/>
        </w:trPr>
        <w:tc>
          <w:tcPr>
            <w:tcW w:w="2974" w:type="dxa"/>
            <w:shd w:val="clear" w:color="auto" w:fill="FFFFFF" w:themeFill="background1"/>
            <w:noWrap/>
            <w:hideMark/>
          </w:tcPr>
          <w:p w14:paraId="26160858" w14:textId="77777777" w:rsidR="006E3E9D" w:rsidRPr="00E22E1B" w:rsidRDefault="006E3E9D" w:rsidP="006E3E9D">
            <w:r w:rsidRPr="00E22E1B">
              <w:t>Mevduat</w:t>
            </w:r>
          </w:p>
        </w:tc>
        <w:tc>
          <w:tcPr>
            <w:tcW w:w="1701" w:type="dxa"/>
            <w:shd w:val="clear" w:color="auto" w:fill="FFFFFF" w:themeFill="background1"/>
            <w:noWrap/>
          </w:tcPr>
          <w:p w14:paraId="364AD2F0" w14:textId="5171C240" w:rsidR="006E3E9D" w:rsidRPr="00E22E1B" w:rsidRDefault="00E22E1B" w:rsidP="006E3E9D">
            <w:pPr>
              <w:jc w:val="right"/>
            </w:pPr>
            <w:r w:rsidRPr="00E22E1B">
              <w:t>32.996.891</w:t>
            </w:r>
          </w:p>
        </w:tc>
        <w:tc>
          <w:tcPr>
            <w:tcW w:w="1732" w:type="dxa"/>
            <w:shd w:val="clear" w:color="auto" w:fill="FFFFFF" w:themeFill="background1"/>
          </w:tcPr>
          <w:p w14:paraId="6F8B1927" w14:textId="4CDD1595" w:rsidR="006E3E9D" w:rsidRPr="00E22E1B" w:rsidRDefault="002D46E0" w:rsidP="006E3E9D">
            <w:pPr>
              <w:jc w:val="right"/>
            </w:pPr>
            <w:r w:rsidRPr="00E22E1B">
              <w:t>25.457.245</w:t>
            </w:r>
          </w:p>
        </w:tc>
        <w:tc>
          <w:tcPr>
            <w:tcW w:w="1847" w:type="dxa"/>
            <w:shd w:val="clear" w:color="auto" w:fill="FFFFFF" w:themeFill="background1"/>
            <w:noWrap/>
          </w:tcPr>
          <w:p w14:paraId="4650D073" w14:textId="325D5D9F" w:rsidR="006E3E9D" w:rsidRPr="00E22E1B" w:rsidRDefault="00E22E1B" w:rsidP="006E3E9D">
            <w:pPr>
              <w:jc w:val="right"/>
            </w:pPr>
            <w:r w:rsidRPr="00E22E1B">
              <w:t>30</w:t>
            </w:r>
          </w:p>
        </w:tc>
      </w:tr>
      <w:tr w:rsidR="006E3E9D" w:rsidRPr="00E22E1B" w14:paraId="72583791" w14:textId="77777777" w:rsidTr="006E3E9D">
        <w:trPr>
          <w:trHeight w:val="57"/>
        </w:trPr>
        <w:tc>
          <w:tcPr>
            <w:tcW w:w="2974" w:type="dxa"/>
            <w:shd w:val="clear" w:color="auto" w:fill="FFFFFF" w:themeFill="background1"/>
            <w:noWrap/>
            <w:hideMark/>
          </w:tcPr>
          <w:p w14:paraId="79564589" w14:textId="77777777" w:rsidR="006E3E9D" w:rsidRPr="00E22E1B" w:rsidRDefault="006E3E9D" w:rsidP="006E3E9D">
            <w:r w:rsidRPr="00E22E1B">
              <w:t>Mevduat Dışı Kaynaklar</w:t>
            </w:r>
          </w:p>
        </w:tc>
        <w:tc>
          <w:tcPr>
            <w:tcW w:w="1701" w:type="dxa"/>
            <w:shd w:val="clear" w:color="auto" w:fill="FFFFFF" w:themeFill="background1"/>
            <w:noWrap/>
          </w:tcPr>
          <w:p w14:paraId="7DB69213" w14:textId="358B9C0F" w:rsidR="006E3E9D" w:rsidRPr="00E22E1B" w:rsidRDefault="00E22E1B" w:rsidP="006E3E9D">
            <w:pPr>
              <w:jc w:val="right"/>
            </w:pPr>
            <w:r w:rsidRPr="00E22E1B">
              <w:t>7.522.966</w:t>
            </w:r>
          </w:p>
        </w:tc>
        <w:tc>
          <w:tcPr>
            <w:tcW w:w="1732" w:type="dxa"/>
            <w:shd w:val="clear" w:color="auto" w:fill="FFFFFF" w:themeFill="background1"/>
          </w:tcPr>
          <w:p w14:paraId="600EE61A" w14:textId="6024B971" w:rsidR="006E3E9D" w:rsidRPr="00E22E1B" w:rsidRDefault="002D46E0" w:rsidP="006E3E9D">
            <w:pPr>
              <w:jc w:val="right"/>
            </w:pPr>
            <w:r w:rsidRPr="00E22E1B">
              <w:t>6.010.284</w:t>
            </w:r>
          </w:p>
        </w:tc>
        <w:tc>
          <w:tcPr>
            <w:tcW w:w="1847" w:type="dxa"/>
            <w:shd w:val="clear" w:color="auto" w:fill="FFFFFF" w:themeFill="background1"/>
            <w:noWrap/>
          </w:tcPr>
          <w:p w14:paraId="369E4F62" w14:textId="1915F1E6" w:rsidR="006E3E9D" w:rsidRPr="00E22E1B" w:rsidRDefault="00E22E1B" w:rsidP="006E3E9D">
            <w:pPr>
              <w:jc w:val="right"/>
            </w:pPr>
            <w:r w:rsidRPr="00E22E1B">
              <w:t>25</w:t>
            </w:r>
          </w:p>
        </w:tc>
      </w:tr>
      <w:tr w:rsidR="006E3E9D" w:rsidRPr="00E22E1B" w14:paraId="6C9238E6" w14:textId="77777777" w:rsidTr="006E3E9D">
        <w:trPr>
          <w:trHeight w:val="57"/>
        </w:trPr>
        <w:tc>
          <w:tcPr>
            <w:tcW w:w="2974" w:type="dxa"/>
            <w:shd w:val="clear" w:color="auto" w:fill="FFFFFF" w:themeFill="background1"/>
            <w:noWrap/>
            <w:hideMark/>
          </w:tcPr>
          <w:p w14:paraId="3D58B521" w14:textId="77777777" w:rsidR="006E3E9D" w:rsidRPr="00E22E1B" w:rsidRDefault="006E3E9D" w:rsidP="006E3E9D">
            <w:r w:rsidRPr="00E22E1B">
              <w:t>Diğer Pasifler</w:t>
            </w:r>
          </w:p>
        </w:tc>
        <w:tc>
          <w:tcPr>
            <w:tcW w:w="1701" w:type="dxa"/>
            <w:shd w:val="clear" w:color="auto" w:fill="FFFFFF" w:themeFill="background1"/>
            <w:noWrap/>
          </w:tcPr>
          <w:p w14:paraId="0F298BC8" w14:textId="0ECC9242" w:rsidR="006E3E9D" w:rsidRPr="00E22E1B" w:rsidRDefault="00E22E1B" w:rsidP="006E3E9D">
            <w:pPr>
              <w:jc w:val="right"/>
            </w:pPr>
            <w:r w:rsidRPr="00E22E1B">
              <w:t>2.277.327</w:t>
            </w:r>
          </w:p>
        </w:tc>
        <w:tc>
          <w:tcPr>
            <w:tcW w:w="1732" w:type="dxa"/>
            <w:shd w:val="clear" w:color="auto" w:fill="FFFFFF" w:themeFill="background1"/>
          </w:tcPr>
          <w:p w14:paraId="47E4347F" w14:textId="3CB88C68" w:rsidR="006E3E9D" w:rsidRPr="00E22E1B" w:rsidRDefault="002D46E0" w:rsidP="006E3E9D">
            <w:pPr>
              <w:jc w:val="right"/>
            </w:pPr>
            <w:r w:rsidRPr="00E22E1B">
              <w:t>1.757.817</w:t>
            </w:r>
          </w:p>
        </w:tc>
        <w:tc>
          <w:tcPr>
            <w:tcW w:w="1847" w:type="dxa"/>
            <w:shd w:val="clear" w:color="auto" w:fill="FFFFFF" w:themeFill="background1"/>
            <w:noWrap/>
          </w:tcPr>
          <w:p w14:paraId="18BED8DC" w14:textId="24D5825D" w:rsidR="006E3E9D" w:rsidRPr="00E22E1B" w:rsidRDefault="00E22E1B" w:rsidP="006E3E9D">
            <w:pPr>
              <w:jc w:val="right"/>
            </w:pPr>
            <w:r w:rsidRPr="00E22E1B">
              <w:t>30</w:t>
            </w:r>
          </w:p>
        </w:tc>
      </w:tr>
      <w:tr w:rsidR="006E3E9D" w:rsidRPr="00E22E1B" w14:paraId="55EB0040" w14:textId="77777777" w:rsidTr="006E3E9D">
        <w:trPr>
          <w:trHeight w:val="57"/>
        </w:trPr>
        <w:tc>
          <w:tcPr>
            <w:tcW w:w="2974" w:type="dxa"/>
            <w:shd w:val="clear" w:color="auto" w:fill="FFFFFF" w:themeFill="background1"/>
            <w:noWrap/>
            <w:hideMark/>
          </w:tcPr>
          <w:p w14:paraId="409DCC9C" w14:textId="77777777" w:rsidR="006E3E9D" w:rsidRPr="00E22E1B" w:rsidRDefault="006E3E9D" w:rsidP="006E3E9D">
            <w:r w:rsidRPr="00E22E1B">
              <w:t>Özkaynaklar</w:t>
            </w:r>
          </w:p>
        </w:tc>
        <w:tc>
          <w:tcPr>
            <w:tcW w:w="1701" w:type="dxa"/>
            <w:shd w:val="clear" w:color="auto" w:fill="FFFFFF" w:themeFill="background1"/>
            <w:noWrap/>
          </w:tcPr>
          <w:p w14:paraId="00BF5CA9" w14:textId="3B1CDFD8" w:rsidR="006E3E9D" w:rsidRPr="00E22E1B" w:rsidRDefault="00E22E1B" w:rsidP="006E3E9D">
            <w:pPr>
              <w:jc w:val="right"/>
            </w:pPr>
            <w:r w:rsidRPr="00E22E1B">
              <w:t>3.314.462</w:t>
            </w:r>
          </w:p>
        </w:tc>
        <w:tc>
          <w:tcPr>
            <w:tcW w:w="1732" w:type="dxa"/>
            <w:shd w:val="clear" w:color="auto" w:fill="FFFFFF" w:themeFill="background1"/>
          </w:tcPr>
          <w:p w14:paraId="485266A8" w14:textId="77BC2FB3" w:rsidR="006E3E9D" w:rsidRPr="00E22E1B" w:rsidRDefault="002D46E0" w:rsidP="006E3E9D">
            <w:pPr>
              <w:jc w:val="right"/>
            </w:pPr>
            <w:r w:rsidRPr="00E22E1B">
              <w:t>3.166.828</w:t>
            </w:r>
          </w:p>
        </w:tc>
        <w:tc>
          <w:tcPr>
            <w:tcW w:w="1847" w:type="dxa"/>
            <w:shd w:val="clear" w:color="auto" w:fill="FFFFFF" w:themeFill="background1"/>
            <w:noWrap/>
          </w:tcPr>
          <w:p w14:paraId="1C391BC4" w14:textId="655D2E31" w:rsidR="006E3E9D" w:rsidRPr="00E22E1B" w:rsidRDefault="00E22E1B" w:rsidP="006E3E9D">
            <w:pPr>
              <w:jc w:val="right"/>
            </w:pPr>
            <w:r w:rsidRPr="00E22E1B">
              <w:t>5</w:t>
            </w:r>
          </w:p>
        </w:tc>
      </w:tr>
      <w:tr w:rsidR="006E3E9D" w:rsidRPr="002A6580" w14:paraId="5AC94CFE" w14:textId="77777777" w:rsidTr="006E3E9D">
        <w:trPr>
          <w:trHeight w:val="57"/>
        </w:trPr>
        <w:tc>
          <w:tcPr>
            <w:tcW w:w="2974" w:type="dxa"/>
            <w:shd w:val="clear" w:color="auto" w:fill="FFFFFF" w:themeFill="background1"/>
            <w:noWrap/>
            <w:hideMark/>
          </w:tcPr>
          <w:p w14:paraId="33756D1E" w14:textId="77777777" w:rsidR="006E3E9D" w:rsidRPr="00E22E1B" w:rsidRDefault="006E3E9D" w:rsidP="006E3E9D">
            <w:pPr>
              <w:rPr>
                <w:b/>
              </w:rPr>
            </w:pPr>
            <w:r w:rsidRPr="00E22E1B">
              <w:rPr>
                <w:b/>
              </w:rPr>
              <w:t>Toplam Pasifler</w:t>
            </w:r>
          </w:p>
        </w:tc>
        <w:tc>
          <w:tcPr>
            <w:tcW w:w="1701" w:type="dxa"/>
            <w:shd w:val="clear" w:color="auto" w:fill="FFFFFF" w:themeFill="background1"/>
            <w:noWrap/>
          </w:tcPr>
          <w:p w14:paraId="3AE7F7E2" w14:textId="23C43C97" w:rsidR="006E3E9D" w:rsidRPr="00E22E1B" w:rsidRDefault="00E22E1B" w:rsidP="006E3E9D">
            <w:pPr>
              <w:jc w:val="right"/>
              <w:rPr>
                <w:b/>
              </w:rPr>
            </w:pPr>
            <w:r w:rsidRPr="00E22E1B">
              <w:rPr>
                <w:b/>
              </w:rPr>
              <w:t>46.111.646</w:t>
            </w:r>
          </w:p>
        </w:tc>
        <w:tc>
          <w:tcPr>
            <w:tcW w:w="1732" w:type="dxa"/>
            <w:shd w:val="clear" w:color="auto" w:fill="FFFFFF" w:themeFill="background1"/>
          </w:tcPr>
          <w:p w14:paraId="701D66BA" w14:textId="112CE0A8" w:rsidR="006E3E9D" w:rsidRPr="00E22E1B" w:rsidRDefault="002D46E0" w:rsidP="006E3E9D">
            <w:pPr>
              <w:jc w:val="right"/>
              <w:rPr>
                <w:b/>
              </w:rPr>
            </w:pPr>
            <w:r w:rsidRPr="00E22E1B">
              <w:rPr>
                <w:b/>
              </w:rPr>
              <w:t>36.392.174</w:t>
            </w:r>
          </w:p>
        </w:tc>
        <w:tc>
          <w:tcPr>
            <w:tcW w:w="1847" w:type="dxa"/>
            <w:shd w:val="clear" w:color="auto" w:fill="FFFFFF" w:themeFill="background1"/>
            <w:noWrap/>
          </w:tcPr>
          <w:p w14:paraId="32FACE4E" w14:textId="6B2C4D76" w:rsidR="006E3E9D" w:rsidRPr="00E22E1B" w:rsidRDefault="00E22E1B" w:rsidP="006E3E9D">
            <w:pPr>
              <w:jc w:val="right"/>
              <w:rPr>
                <w:b/>
              </w:rPr>
            </w:pPr>
            <w:r w:rsidRPr="00E22E1B">
              <w:rPr>
                <w:b/>
              </w:rPr>
              <w:t>27</w:t>
            </w:r>
          </w:p>
        </w:tc>
      </w:tr>
    </w:tbl>
    <w:p w14:paraId="779B9120" w14:textId="77777777" w:rsidR="006E3E9D" w:rsidRPr="002A6580" w:rsidRDefault="006E3E9D" w:rsidP="006E3E9D"/>
    <w:p w14:paraId="261B6533" w14:textId="77777777" w:rsidR="006E3E9D" w:rsidRPr="002A6580" w:rsidRDefault="006E3E9D" w:rsidP="006E3E9D"/>
    <w:p w14:paraId="040610A6" w14:textId="77777777" w:rsidR="006E3E9D" w:rsidRPr="002A6580" w:rsidRDefault="006E3E9D" w:rsidP="006E3E9D"/>
    <w:p w14:paraId="77B96FD7" w14:textId="77777777" w:rsidR="006E3E9D" w:rsidRPr="002A6580" w:rsidRDefault="006E3E9D" w:rsidP="006E3E9D">
      <w:pPr>
        <w:rPr>
          <w:rFonts w:eastAsia="Calibri" w:cs="Arial"/>
          <w:b/>
        </w:rPr>
      </w:pPr>
    </w:p>
    <w:p w14:paraId="20048C82" w14:textId="77777777" w:rsidR="006E3E9D" w:rsidRPr="002A6580" w:rsidRDefault="006E3E9D" w:rsidP="006E3E9D">
      <w:pPr>
        <w:rPr>
          <w:rFonts w:eastAsia="Calibri" w:cs="Arial"/>
          <w:b/>
        </w:rPr>
      </w:pPr>
      <w:r w:rsidRPr="002A6580">
        <w:rPr>
          <w:rFonts w:eastAsia="Calibri" w:cs="Arial"/>
          <w:b/>
        </w:rPr>
        <w:br w:type="page"/>
      </w:r>
    </w:p>
    <w:p w14:paraId="698F2560" w14:textId="77777777" w:rsidR="006E3E9D" w:rsidRPr="002A6580" w:rsidRDefault="006E3E9D" w:rsidP="006E3E9D">
      <w:pPr>
        <w:widowControl w:val="0"/>
        <w:rPr>
          <w:rFonts w:eastAsia="Arial Unicode MS"/>
          <w:b/>
          <w:bCs/>
        </w:rPr>
      </w:pPr>
      <w:r w:rsidRPr="002A6580">
        <w:rPr>
          <w:rFonts w:eastAsia="Arial Unicode MS"/>
          <w:b/>
          <w:bCs/>
        </w:rPr>
        <w:t>ARA DÖNEM FAALİYET RAPORUNA İLİŞKİN AÇIKLAMALAR (Devamı)</w:t>
      </w:r>
    </w:p>
    <w:p w14:paraId="3399BF06" w14:textId="77777777" w:rsidR="006E3E9D" w:rsidRPr="002A6580" w:rsidRDefault="006E3E9D" w:rsidP="006E3E9D">
      <w:pPr>
        <w:widowControl w:val="0"/>
        <w:jc w:val="both"/>
        <w:rPr>
          <w:rFonts w:eastAsia="Arial Unicode MS"/>
          <w:b/>
          <w:bCs/>
          <w:szCs w:val="16"/>
        </w:rPr>
      </w:pPr>
    </w:p>
    <w:p w14:paraId="2C421948" w14:textId="77777777" w:rsidR="006E3E9D" w:rsidRPr="002A6580" w:rsidRDefault="006E3E9D" w:rsidP="006E3E9D">
      <w:pPr>
        <w:widowControl w:val="0"/>
        <w:spacing w:line="226" w:lineRule="auto"/>
        <w:ind w:left="854" w:hanging="851"/>
        <w:jc w:val="both"/>
        <w:rPr>
          <w:rFonts w:eastAsia="Arial Unicode MS"/>
          <w:b/>
          <w:bCs/>
        </w:rPr>
      </w:pPr>
      <w:r w:rsidRPr="002A6580">
        <w:rPr>
          <w:rFonts w:eastAsia="Arial Unicode MS"/>
          <w:b/>
          <w:bCs/>
        </w:rPr>
        <w:t>V.</w:t>
      </w:r>
      <w:r w:rsidRPr="002A6580">
        <w:rPr>
          <w:rFonts w:eastAsia="Arial Unicode MS"/>
          <w:b/>
          <w:bCs/>
        </w:rPr>
        <w:tab/>
        <w:t>Başlıca Finansal Göstergeler (Devamı)</w:t>
      </w:r>
    </w:p>
    <w:p w14:paraId="7ED0994C" w14:textId="77777777" w:rsidR="006E3E9D" w:rsidRPr="002A6580" w:rsidRDefault="006E3E9D" w:rsidP="006E3E9D"/>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hemeFill="background1"/>
        <w:tblCellMar>
          <w:left w:w="70" w:type="dxa"/>
          <w:right w:w="70" w:type="dxa"/>
        </w:tblCellMar>
        <w:tblLook w:val="04A0" w:firstRow="1" w:lastRow="0" w:firstColumn="1" w:lastColumn="0" w:noHBand="0" w:noVBand="1"/>
      </w:tblPr>
      <w:tblGrid>
        <w:gridCol w:w="5228"/>
        <w:gridCol w:w="2126"/>
        <w:gridCol w:w="1984"/>
      </w:tblGrid>
      <w:tr w:rsidR="006E3E9D" w:rsidRPr="00E22E1B" w14:paraId="250C7CB0" w14:textId="77777777" w:rsidTr="006E3E9D">
        <w:trPr>
          <w:trHeight w:val="57"/>
        </w:trPr>
        <w:tc>
          <w:tcPr>
            <w:tcW w:w="5228" w:type="dxa"/>
            <w:tcBorders>
              <w:top w:val="single" w:sz="4" w:space="0" w:color="auto"/>
              <w:bottom w:val="dotted" w:sz="4" w:space="0" w:color="auto"/>
            </w:tcBorders>
            <w:shd w:val="clear" w:color="auto" w:fill="FFFFFF" w:themeFill="background1"/>
            <w:noWrap/>
            <w:hideMark/>
          </w:tcPr>
          <w:p w14:paraId="2395F704" w14:textId="77777777" w:rsidR="006E3E9D" w:rsidRPr="00E22E1B" w:rsidRDefault="006E3E9D" w:rsidP="006E3E9D">
            <w:pPr>
              <w:rPr>
                <w:b/>
              </w:rPr>
            </w:pPr>
            <w:r w:rsidRPr="00E22E1B">
              <w:rPr>
                <w:b/>
              </w:rPr>
              <w:t>Seçilmiş Gelir-Giderler (Bin TL)</w:t>
            </w:r>
          </w:p>
        </w:tc>
        <w:tc>
          <w:tcPr>
            <w:tcW w:w="2126" w:type="dxa"/>
            <w:tcBorders>
              <w:top w:val="single" w:sz="4" w:space="0" w:color="auto"/>
              <w:bottom w:val="dotted" w:sz="4" w:space="0" w:color="auto"/>
            </w:tcBorders>
            <w:shd w:val="clear" w:color="auto" w:fill="FFFFFF" w:themeFill="background1"/>
            <w:vAlign w:val="bottom"/>
            <w:hideMark/>
          </w:tcPr>
          <w:p w14:paraId="4B32186A" w14:textId="3AD50942" w:rsidR="006E3E9D" w:rsidRPr="00E22E1B" w:rsidRDefault="00497D3D" w:rsidP="0051095E">
            <w:pPr>
              <w:jc w:val="right"/>
              <w:rPr>
                <w:b/>
              </w:rPr>
            </w:pPr>
            <w:r w:rsidRPr="00E22E1B">
              <w:rPr>
                <w:b/>
              </w:rPr>
              <w:t xml:space="preserve">30 Haziran </w:t>
            </w:r>
            <w:r w:rsidR="006E3E9D" w:rsidRPr="00E22E1B">
              <w:rPr>
                <w:b/>
              </w:rPr>
              <w:t>20</w:t>
            </w:r>
            <w:r w:rsidR="0051095E" w:rsidRPr="00E22E1B">
              <w:rPr>
                <w:b/>
              </w:rPr>
              <w:t>20</w:t>
            </w:r>
          </w:p>
        </w:tc>
        <w:tc>
          <w:tcPr>
            <w:tcW w:w="1984" w:type="dxa"/>
            <w:tcBorders>
              <w:top w:val="single" w:sz="4" w:space="0" w:color="auto"/>
              <w:bottom w:val="dotted" w:sz="4" w:space="0" w:color="auto"/>
            </w:tcBorders>
            <w:vAlign w:val="bottom"/>
          </w:tcPr>
          <w:p w14:paraId="5BDF6AAE" w14:textId="2D861DA8" w:rsidR="006E3E9D" w:rsidRPr="00E22E1B" w:rsidRDefault="00497D3D" w:rsidP="0051095E">
            <w:pPr>
              <w:jc w:val="right"/>
            </w:pPr>
            <w:r w:rsidRPr="00E22E1B">
              <w:rPr>
                <w:b/>
              </w:rPr>
              <w:t xml:space="preserve">30 Haziran </w:t>
            </w:r>
            <w:r w:rsidR="006E3E9D" w:rsidRPr="00E22E1B">
              <w:rPr>
                <w:b/>
              </w:rPr>
              <w:t>201</w:t>
            </w:r>
            <w:r w:rsidR="0051095E" w:rsidRPr="00E22E1B">
              <w:rPr>
                <w:b/>
              </w:rPr>
              <w:t>9</w:t>
            </w:r>
          </w:p>
        </w:tc>
      </w:tr>
      <w:tr w:rsidR="00497D3D" w:rsidRPr="00E22E1B" w14:paraId="36A53057" w14:textId="77777777" w:rsidTr="006E3E9D">
        <w:trPr>
          <w:trHeight w:val="57"/>
        </w:trPr>
        <w:tc>
          <w:tcPr>
            <w:tcW w:w="5228" w:type="dxa"/>
            <w:tcBorders>
              <w:top w:val="dotted" w:sz="4" w:space="0" w:color="auto"/>
              <w:bottom w:val="dotted" w:sz="4" w:space="0" w:color="auto"/>
            </w:tcBorders>
            <w:shd w:val="clear" w:color="auto" w:fill="FFFFFF" w:themeFill="background1"/>
            <w:noWrap/>
            <w:hideMark/>
          </w:tcPr>
          <w:p w14:paraId="6B183FDB" w14:textId="77777777" w:rsidR="00497D3D" w:rsidRPr="00E22E1B" w:rsidRDefault="00497D3D" w:rsidP="00497D3D">
            <w:r w:rsidRPr="00E22E1B">
              <w:t>Kar Payı Gelirleri</w:t>
            </w:r>
          </w:p>
        </w:tc>
        <w:tc>
          <w:tcPr>
            <w:tcW w:w="2126" w:type="dxa"/>
            <w:tcBorders>
              <w:top w:val="dotted" w:sz="4" w:space="0" w:color="auto"/>
              <w:bottom w:val="dotted" w:sz="4" w:space="0" w:color="auto"/>
            </w:tcBorders>
            <w:shd w:val="clear" w:color="auto" w:fill="FFFFFF" w:themeFill="background1"/>
          </w:tcPr>
          <w:p w14:paraId="1C569F2F" w14:textId="7AB23879" w:rsidR="00497D3D" w:rsidRPr="00E22E1B" w:rsidRDefault="00E22E1B" w:rsidP="00497D3D">
            <w:pPr>
              <w:jc w:val="right"/>
            </w:pPr>
            <w:r w:rsidRPr="00E22E1B">
              <w:t>1.945.200</w:t>
            </w:r>
          </w:p>
        </w:tc>
        <w:tc>
          <w:tcPr>
            <w:tcW w:w="1984" w:type="dxa"/>
            <w:tcBorders>
              <w:top w:val="dotted" w:sz="4" w:space="0" w:color="auto"/>
              <w:bottom w:val="dotted" w:sz="4" w:space="0" w:color="auto"/>
            </w:tcBorders>
          </w:tcPr>
          <w:p w14:paraId="422593D5" w14:textId="7376716E" w:rsidR="00497D3D" w:rsidRPr="00E22E1B" w:rsidRDefault="00497D3D" w:rsidP="00497D3D">
            <w:pPr>
              <w:jc w:val="right"/>
            </w:pPr>
            <w:r w:rsidRPr="00E22E1B">
              <w:t>1.688.305</w:t>
            </w:r>
          </w:p>
        </w:tc>
      </w:tr>
      <w:tr w:rsidR="00497D3D" w:rsidRPr="00E22E1B" w14:paraId="018635CA" w14:textId="77777777" w:rsidTr="006E3E9D">
        <w:trPr>
          <w:trHeight w:val="57"/>
        </w:trPr>
        <w:tc>
          <w:tcPr>
            <w:tcW w:w="5228" w:type="dxa"/>
            <w:tcBorders>
              <w:top w:val="dotted" w:sz="4" w:space="0" w:color="auto"/>
              <w:bottom w:val="dotted" w:sz="4" w:space="0" w:color="auto"/>
            </w:tcBorders>
            <w:shd w:val="clear" w:color="auto" w:fill="FFFFFF" w:themeFill="background1"/>
            <w:noWrap/>
            <w:hideMark/>
          </w:tcPr>
          <w:p w14:paraId="7A3C4AE6" w14:textId="77777777" w:rsidR="00497D3D" w:rsidRPr="00E22E1B" w:rsidRDefault="00497D3D" w:rsidP="00497D3D">
            <w:r w:rsidRPr="00E22E1B">
              <w:t>Kar Payı Giderleri</w:t>
            </w:r>
          </w:p>
        </w:tc>
        <w:tc>
          <w:tcPr>
            <w:tcW w:w="2126" w:type="dxa"/>
            <w:tcBorders>
              <w:top w:val="dotted" w:sz="4" w:space="0" w:color="auto"/>
              <w:bottom w:val="dotted" w:sz="4" w:space="0" w:color="auto"/>
            </w:tcBorders>
            <w:shd w:val="clear" w:color="auto" w:fill="FFFFFF" w:themeFill="background1"/>
          </w:tcPr>
          <w:p w14:paraId="76125CD3" w14:textId="09FB4F8B" w:rsidR="00497D3D" w:rsidRPr="00E22E1B" w:rsidRDefault="00E22E1B" w:rsidP="00497D3D">
            <w:pPr>
              <w:jc w:val="right"/>
            </w:pPr>
            <w:r w:rsidRPr="00E22E1B">
              <w:t>881.820</w:t>
            </w:r>
          </w:p>
        </w:tc>
        <w:tc>
          <w:tcPr>
            <w:tcW w:w="1984" w:type="dxa"/>
            <w:tcBorders>
              <w:top w:val="dotted" w:sz="4" w:space="0" w:color="auto"/>
              <w:bottom w:val="dotted" w:sz="4" w:space="0" w:color="auto"/>
            </w:tcBorders>
          </w:tcPr>
          <w:p w14:paraId="398013D9" w14:textId="3A0ACB22" w:rsidR="00497D3D" w:rsidRPr="00E22E1B" w:rsidRDefault="00497D3D" w:rsidP="00497D3D">
            <w:pPr>
              <w:jc w:val="right"/>
            </w:pPr>
            <w:r w:rsidRPr="00E22E1B">
              <w:t>1.123.305</w:t>
            </w:r>
          </w:p>
        </w:tc>
      </w:tr>
      <w:tr w:rsidR="00497D3D" w:rsidRPr="00E22E1B" w14:paraId="1502460B" w14:textId="77777777" w:rsidTr="006E3E9D">
        <w:trPr>
          <w:trHeight w:val="57"/>
        </w:trPr>
        <w:tc>
          <w:tcPr>
            <w:tcW w:w="5228" w:type="dxa"/>
            <w:tcBorders>
              <w:top w:val="dotted" w:sz="4" w:space="0" w:color="auto"/>
              <w:bottom w:val="dotted" w:sz="4" w:space="0" w:color="auto"/>
            </w:tcBorders>
            <w:shd w:val="clear" w:color="auto" w:fill="FFFFFF" w:themeFill="background1"/>
            <w:noWrap/>
            <w:hideMark/>
          </w:tcPr>
          <w:p w14:paraId="14CA4494" w14:textId="77777777" w:rsidR="00497D3D" w:rsidRPr="00E22E1B" w:rsidRDefault="00497D3D" w:rsidP="00497D3D">
            <w:r w:rsidRPr="00E22E1B">
              <w:t>Net Kar Payı Geliri</w:t>
            </w:r>
          </w:p>
        </w:tc>
        <w:tc>
          <w:tcPr>
            <w:tcW w:w="2126" w:type="dxa"/>
            <w:tcBorders>
              <w:top w:val="dotted" w:sz="4" w:space="0" w:color="auto"/>
              <w:bottom w:val="dotted" w:sz="4" w:space="0" w:color="auto"/>
            </w:tcBorders>
            <w:shd w:val="clear" w:color="auto" w:fill="FFFFFF" w:themeFill="background1"/>
          </w:tcPr>
          <w:p w14:paraId="2EB58C1A" w14:textId="3664F461" w:rsidR="00497D3D" w:rsidRPr="00E22E1B" w:rsidRDefault="00E22E1B" w:rsidP="00497D3D">
            <w:pPr>
              <w:jc w:val="right"/>
            </w:pPr>
            <w:r w:rsidRPr="00E22E1B">
              <w:t>1.063.380</w:t>
            </w:r>
          </w:p>
        </w:tc>
        <w:tc>
          <w:tcPr>
            <w:tcW w:w="1984" w:type="dxa"/>
            <w:tcBorders>
              <w:top w:val="dotted" w:sz="4" w:space="0" w:color="auto"/>
              <w:bottom w:val="dotted" w:sz="4" w:space="0" w:color="auto"/>
            </w:tcBorders>
          </w:tcPr>
          <w:p w14:paraId="05CC987A" w14:textId="160382D6" w:rsidR="00497D3D" w:rsidRPr="00E22E1B" w:rsidRDefault="00497D3D" w:rsidP="00497D3D">
            <w:pPr>
              <w:jc w:val="right"/>
            </w:pPr>
            <w:r w:rsidRPr="00E22E1B">
              <w:t>565.000</w:t>
            </w:r>
          </w:p>
        </w:tc>
      </w:tr>
      <w:tr w:rsidR="00497D3D" w:rsidRPr="00E22E1B" w14:paraId="777486A1" w14:textId="77777777" w:rsidTr="006E3E9D">
        <w:trPr>
          <w:trHeight w:val="57"/>
        </w:trPr>
        <w:tc>
          <w:tcPr>
            <w:tcW w:w="5228" w:type="dxa"/>
            <w:tcBorders>
              <w:top w:val="dotted" w:sz="4" w:space="0" w:color="auto"/>
              <w:bottom w:val="dotted" w:sz="4" w:space="0" w:color="auto"/>
            </w:tcBorders>
            <w:shd w:val="clear" w:color="auto" w:fill="FFFFFF" w:themeFill="background1"/>
            <w:noWrap/>
            <w:hideMark/>
          </w:tcPr>
          <w:p w14:paraId="1345DB4B" w14:textId="77777777" w:rsidR="00497D3D" w:rsidRPr="00E22E1B" w:rsidRDefault="00497D3D" w:rsidP="00497D3D">
            <w:r w:rsidRPr="00E22E1B">
              <w:t xml:space="preserve">Net Ücret ve Komisyon Gelirleri </w:t>
            </w:r>
          </w:p>
        </w:tc>
        <w:tc>
          <w:tcPr>
            <w:tcW w:w="2126" w:type="dxa"/>
            <w:tcBorders>
              <w:top w:val="dotted" w:sz="4" w:space="0" w:color="auto"/>
              <w:bottom w:val="dotted" w:sz="4" w:space="0" w:color="auto"/>
            </w:tcBorders>
            <w:shd w:val="clear" w:color="auto" w:fill="FFFFFF" w:themeFill="background1"/>
          </w:tcPr>
          <w:p w14:paraId="79FA8C6B" w14:textId="21CDC6D9" w:rsidR="00497D3D" w:rsidRPr="00E22E1B" w:rsidRDefault="00E22E1B" w:rsidP="00497D3D">
            <w:pPr>
              <w:jc w:val="right"/>
            </w:pPr>
            <w:r w:rsidRPr="00E22E1B">
              <w:t>25.451</w:t>
            </w:r>
          </w:p>
        </w:tc>
        <w:tc>
          <w:tcPr>
            <w:tcW w:w="1984" w:type="dxa"/>
            <w:tcBorders>
              <w:top w:val="dotted" w:sz="4" w:space="0" w:color="auto"/>
              <w:bottom w:val="dotted" w:sz="4" w:space="0" w:color="auto"/>
            </w:tcBorders>
          </w:tcPr>
          <w:p w14:paraId="1BE9E7F6" w14:textId="7C5D8401" w:rsidR="00497D3D" w:rsidRPr="00E22E1B" w:rsidRDefault="00497D3D" w:rsidP="00497D3D">
            <w:pPr>
              <w:jc w:val="right"/>
            </w:pPr>
            <w:r w:rsidRPr="00E22E1B">
              <w:t>47.254</w:t>
            </w:r>
          </w:p>
        </w:tc>
      </w:tr>
      <w:tr w:rsidR="00497D3D" w:rsidRPr="00E22E1B" w14:paraId="42474AF5" w14:textId="77777777" w:rsidTr="006E3E9D">
        <w:trPr>
          <w:trHeight w:val="57"/>
        </w:trPr>
        <w:tc>
          <w:tcPr>
            <w:tcW w:w="5228" w:type="dxa"/>
            <w:tcBorders>
              <w:top w:val="dotted" w:sz="4" w:space="0" w:color="auto"/>
              <w:bottom w:val="dotted" w:sz="4" w:space="0" w:color="auto"/>
            </w:tcBorders>
            <w:shd w:val="clear" w:color="auto" w:fill="FFFFFF" w:themeFill="background1"/>
            <w:noWrap/>
            <w:hideMark/>
          </w:tcPr>
          <w:p w14:paraId="4C5DCC84" w14:textId="77777777" w:rsidR="00497D3D" w:rsidRPr="00E22E1B" w:rsidRDefault="00497D3D" w:rsidP="00497D3D">
            <w:r w:rsidRPr="00E22E1B">
              <w:t>Diğer Faaliyet Gelirleri</w:t>
            </w:r>
          </w:p>
        </w:tc>
        <w:tc>
          <w:tcPr>
            <w:tcW w:w="2126" w:type="dxa"/>
            <w:tcBorders>
              <w:top w:val="dotted" w:sz="4" w:space="0" w:color="auto"/>
              <w:bottom w:val="dotted" w:sz="4" w:space="0" w:color="auto"/>
            </w:tcBorders>
            <w:shd w:val="clear" w:color="auto" w:fill="FFFFFF" w:themeFill="background1"/>
          </w:tcPr>
          <w:p w14:paraId="457BD1DF" w14:textId="55E58DA0" w:rsidR="00497D3D" w:rsidRPr="00E22E1B" w:rsidRDefault="00E22E1B" w:rsidP="00497D3D">
            <w:pPr>
              <w:jc w:val="right"/>
            </w:pPr>
            <w:r w:rsidRPr="00E22E1B">
              <w:t>115.104</w:t>
            </w:r>
          </w:p>
        </w:tc>
        <w:tc>
          <w:tcPr>
            <w:tcW w:w="1984" w:type="dxa"/>
            <w:tcBorders>
              <w:top w:val="dotted" w:sz="4" w:space="0" w:color="auto"/>
              <w:bottom w:val="dotted" w:sz="4" w:space="0" w:color="auto"/>
            </w:tcBorders>
          </w:tcPr>
          <w:p w14:paraId="3A2F43C2" w14:textId="0F1D5676" w:rsidR="00497D3D" w:rsidRPr="00E22E1B" w:rsidRDefault="00497D3D" w:rsidP="00497D3D">
            <w:pPr>
              <w:jc w:val="right"/>
            </w:pPr>
            <w:r w:rsidRPr="00E22E1B">
              <w:t>111.530</w:t>
            </w:r>
          </w:p>
        </w:tc>
      </w:tr>
      <w:tr w:rsidR="00497D3D" w:rsidRPr="00E22E1B" w14:paraId="374DAA77" w14:textId="77777777" w:rsidTr="006E3E9D">
        <w:trPr>
          <w:trHeight w:val="57"/>
        </w:trPr>
        <w:tc>
          <w:tcPr>
            <w:tcW w:w="5228" w:type="dxa"/>
            <w:tcBorders>
              <w:top w:val="dotted" w:sz="4" w:space="0" w:color="auto"/>
              <w:bottom w:val="dotted" w:sz="4" w:space="0" w:color="auto"/>
            </w:tcBorders>
            <w:shd w:val="clear" w:color="auto" w:fill="FFFFFF" w:themeFill="background1"/>
            <w:noWrap/>
            <w:hideMark/>
          </w:tcPr>
          <w:p w14:paraId="44137EE8" w14:textId="77777777" w:rsidR="00497D3D" w:rsidRPr="00E22E1B" w:rsidRDefault="00497D3D" w:rsidP="00497D3D">
            <w:r w:rsidRPr="00E22E1B">
              <w:t>Diğer Faaliyet Giderleri</w:t>
            </w:r>
          </w:p>
        </w:tc>
        <w:tc>
          <w:tcPr>
            <w:tcW w:w="2126" w:type="dxa"/>
            <w:tcBorders>
              <w:top w:val="dotted" w:sz="4" w:space="0" w:color="auto"/>
              <w:bottom w:val="dotted" w:sz="4" w:space="0" w:color="auto"/>
            </w:tcBorders>
            <w:shd w:val="clear" w:color="auto" w:fill="FFFFFF" w:themeFill="background1"/>
          </w:tcPr>
          <w:p w14:paraId="3AF86552" w14:textId="182DC275" w:rsidR="00497D3D" w:rsidRPr="00E22E1B" w:rsidRDefault="00E22E1B" w:rsidP="00497D3D">
            <w:pPr>
              <w:jc w:val="right"/>
            </w:pPr>
            <w:r w:rsidRPr="00E22E1B">
              <w:t>147.090</w:t>
            </w:r>
          </w:p>
        </w:tc>
        <w:tc>
          <w:tcPr>
            <w:tcW w:w="1984" w:type="dxa"/>
            <w:tcBorders>
              <w:top w:val="dotted" w:sz="4" w:space="0" w:color="auto"/>
              <w:bottom w:val="dotted" w:sz="4" w:space="0" w:color="auto"/>
            </w:tcBorders>
          </w:tcPr>
          <w:p w14:paraId="6653C8DD" w14:textId="2AB724CD" w:rsidR="00497D3D" w:rsidRPr="00E22E1B" w:rsidRDefault="00497D3D" w:rsidP="00497D3D">
            <w:pPr>
              <w:jc w:val="right"/>
            </w:pPr>
            <w:r w:rsidRPr="00E22E1B">
              <w:t>116.256</w:t>
            </w:r>
          </w:p>
        </w:tc>
      </w:tr>
      <w:tr w:rsidR="00497D3D" w:rsidRPr="00E22E1B" w14:paraId="28D501BF" w14:textId="77777777" w:rsidTr="006E3E9D">
        <w:trPr>
          <w:trHeight w:val="57"/>
        </w:trPr>
        <w:tc>
          <w:tcPr>
            <w:tcW w:w="5228" w:type="dxa"/>
            <w:tcBorders>
              <w:top w:val="dotted" w:sz="4" w:space="0" w:color="auto"/>
              <w:bottom w:val="dotted" w:sz="4" w:space="0" w:color="auto"/>
            </w:tcBorders>
            <w:shd w:val="clear" w:color="auto" w:fill="FFFFFF" w:themeFill="background1"/>
            <w:noWrap/>
            <w:hideMark/>
          </w:tcPr>
          <w:p w14:paraId="39916B73" w14:textId="77777777" w:rsidR="00497D3D" w:rsidRPr="00E22E1B" w:rsidRDefault="00497D3D" w:rsidP="00497D3D">
            <w:r w:rsidRPr="00E22E1B">
              <w:t>Beklenen Zarar Karşılığı</w:t>
            </w:r>
          </w:p>
        </w:tc>
        <w:tc>
          <w:tcPr>
            <w:tcW w:w="2126" w:type="dxa"/>
            <w:tcBorders>
              <w:top w:val="dotted" w:sz="4" w:space="0" w:color="auto"/>
              <w:bottom w:val="dotted" w:sz="4" w:space="0" w:color="auto"/>
            </w:tcBorders>
            <w:shd w:val="clear" w:color="auto" w:fill="FFFFFF" w:themeFill="background1"/>
          </w:tcPr>
          <w:p w14:paraId="1AD3FAEA" w14:textId="1053E9E2" w:rsidR="00497D3D" w:rsidRPr="00E22E1B" w:rsidRDefault="00E22E1B" w:rsidP="00497D3D">
            <w:pPr>
              <w:jc w:val="right"/>
            </w:pPr>
            <w:r w:rsidRPr="00E22E1B">
              <w:t>641.840</w:t>
            </w:r>
          </w:p>
        </w:tc>
        <w:tc>
          <w:tcPr>
            <w:tcW w:w="1984" w:type="dxa"/>
            <w:tcBorders>
              <w:top w:val="dotted" w:sz="4" w:space="0" w:color="auto"/>
              <w:bottom w:val="dotted" w:sz="4" w:space="0" w:color="auto"/>
            </w:tcBorders>
          </w:tcPr>
          <w:p w14:paraId="514D9835" w14:textId="0D2BDA69" w:rsidR="00497D3D" w:rsidRPr="00E22E1B" w:rsidRDefault="00497D3D" w:rsidP="00497D3D">
            <w:pPr>
              <w:jc w:val="right"/>
            </w:pPr>
            <w:r w:rsidRPr="00E22E1B">
              <w:t>301.037</w:t>
            </w:r>
          </w:p>
        </w:tc>
      </w:tr>
      <w:tr w:rsidR="00497D3D" w:rsidRPr="00E22E1B" w14:paraId="622B58A6" w14:textId="77777777" w:rsidTr="006E3E9D">
        <w:trPr>
          <w:trHeight w:val="57"/>
        </w:trPr>
        <w:tc>
          <w:tcPr>
            <w:tcW w:w="5228" w:type="dxa"/>
            <w:tcBorders>
              <w:top w:val="dotted" w:sz="4" w:space="0" w:color="auto"/>
              <w:bottom w:val="dotted" w:sz="4" w:space="0" w:color="auto"/>
            </w:tcBorders>
            <w:shd w:val="clear" w:color="auto" w:fill="FFFFFF" w:themeFill="background1"/>
            <w:noWrap/>
          </w:tcPr>
          <w:p w14:paraId="0EB0C3B9" w14:textId="77777777" w:rsidR="00497D3D" w:rsidRPr="00E22E1B" w:rsidRDefault="00497D3D" w:rsidP="00497D3D">
            <w:r w:rsidRPr="00E22E1B">
              <w:t>Diğer Karşılık Gideri</w:t>
            </w:r>
          </w:p>
        </w:tc>
        <w:tc>
          <w:tcPr>
            <w:tcW w:w="2126" w:type="dxa"/>
            <w:tcBorders>
              <w:top w:val="dotted" w:sz="4" w:space="0" w:color="auto"/>
              <w:bottom w:val="dotted" w:sz="4" w:space="0" w:color="auto"/>
            </w:tcBorders>
            <w:shd w:val="clear" w:color="auto" w:fill="FFFFFF" w:themeFill="background1"/>
          </w:tcPr>
          <w:p w14:paraId="2E5140B0" w14:textId="4702A17B" w:rsidR="00497D3D" w:rsidRPr="00E22E1B" w:rsidRDefault="00E22E1B" w:rsidP="00497D3D">
            <w:pPr>
              <w:jc w:val="right"/>
            </w:pPr>
            <w:r w:rsidRPr="00E22E1B">
              <w:t>101.718</w:t>
            </w:r>
          </w:p>
        </w:tc>
        <w:tc>
          <w:tcPr>
            <w:tcW w:w="1984" w:type="dxa"/>
            <w:tcBorders>
              <w:top w:val="dotted" w:sz="4" w:space="0" w:color="auto"/>
              <w:bottom w:val="dotted" w:sz="4" w:space="0" w:color="auto"/>
            </w:tcBorders>
          </w:tcPr>
          <w:p w14:paraId="7E2B676A" w14:textId="0AA39ED1" w:rsidR="00497D3D" w:rsidRPr="00E22E1B" w:rsidRDefault="00497D3D" w:rsidP="00497D3D">
            <w:pPr>
              <w:jc w:val="right"/>
            </w:pPr>
            <w:r w:rsidRPr="00E22E1B">
              <w:t>13.093</w:t>
            </w:r>
          </w:p>
        </w:tc>
      </w:tr>
      <w:tr w:rsidR="00497D3D" w:rsidRPr="00E22E1B" w14:paraId="1EBA1E5D" w14:textId="77777777" w:rsidTr="006E3E9D">
        <w:trPr>
          <w:trHeight w:val="57"/>
        </w:trPr>
        <w:tc>
          <w:tcPr>
            <w:tcW w:w="5228" w:type="dxa"/>
            <w:tcBorders>
              <w:top w:val="dotted" w:sz="4" w:space="0" w:color="auto"/>
              <w:bottom w:val="dotted" w:sz="4" w:space="0" w:color="auto"/>
            </w:tcBorders>
            <w:shd w:val="clear" w:color="auto" w:fill="FFFFFF" w:themeFill="background1"/>
            <w:noWrap/>
          </w:tcPr>
          <w:p w14:paraId="33F4BDFC" w14:textId="77777777" w:rsidR="00497D3D" w:rsidRPr="00E22E1B" w:rsidRDefault="00497D3D" w:rsidP="00497D3D">
            <w:r w:rsidRPr="00E22E1B">
              <w:t>Personel Giderleri</w:t>
            </w:r>
          </w:p>
        </w:tc>
        <w:tc>
          <w:tcPr>
            <w:tcW w:w="2126" w:type="dxa"/>
            <w:tcBorders>
              <w:top w:val="dotted" w:sz="4" w:space="0" w:color="auto"/>
              <w:bottom w:val="dotted" w:sz="4" w:space="0" w:color="auto"/>
            </w:tcBorders>
            <w:shd w:val="clear" w:color="auto" w:fill="FFFFFF" w:themeFill="background1"/>
          </w:tcPr>
          <w:p w14:paraId="4F2932AE" w14:textId="276F65FD" w:rsidR="00497D3D" w:rsidRPr="00E22E1B" w:rsidRDefault="00E22E1B" w:rsidP="00497D3D">
            <w:pPr>
              <w:jc w:val="right"/>
            </w:pPr>
            <w:r w:rsidRPr="00E22E1B">
              <w:t>117.188</w:t>
            </w:r>
          </w:p>
        </w:tc>
        <w:tc>
          <w:tcPr>
            <w:tcW w:w="1984" w:type="dxa"/>
            <w:tcBorders>
              <w:top w:val="dotted" w:sz="4" w:space="0" w:color="auto"/>
              <w:bottom w:val="dotted" w:sz="4" w:space="0" w:color="auto"/>
            </w:tcBorders>
          </w:tcPr>
          <w:p w14:paraId="7A8A17A5" w14:textId="0AD86163" w:rsidR="00497D3D" w:rsidRPr="00E22E1B" w:rsidRDefault="00497D3D" w:rsidP="00497D3D">
            <w:pPr>
              <w:jc w:val="right"/>
            </w:pPr>
            <w:r w:rsidRPr="00E22E1B">
              <w:t>92.000</w:t>
            </w:r>
          </w:p>
        </w:tc>
      </w:tr>
      <w:tr w:rsidR="00497D3D" w:rsidRPr="00E22E1B" w14:paraId="79C18FB2" w14:textId="77777777" w:rsidTr="006E3E9D">
        <w:trPr>
          <w:trHeight w:val="57"/>
        </w:trPr>
        <w:tc>
          <w:tcPr>
            <w:tcW w:w="5228" w:type="dxa"/>
            <w:tcBorders>
              <w:top w:val="dotted" w:sz="4" w:space="0" w:color="auto"/>
              <w:bottom w:val="dotted" w:sz="4" w:space="0" w:color="auto"/>
            </w:tcBorders>
            <w:shd w:val="clear" w:color="auto" w:fill="FFFFFF" w:themeFill="background1"/>
            <w:noWrap/>
            <w:hideMark/>
          </w:tcPr>
          <w:p w14:paraId="652B8E5B" w14:textId="77777777" w:rsidR="00497D3D" w:rsidRPr="00E22E1B" w:rsidRDefault="00497D3D" w:rsidP="00497D3D">
            <w:r w:rsidRPr="00E22E1B">
              <w:t xml:space="preserve">Vergi Karşılığı Öncesi Kar/Zarar </w:t>
            </w:r>
          </w:p>
        </w:tc>
        <w:tc>
          <w:tcPr>
            <w:tcW w:w="2126" w:type="dxa"/>
            <w:tcBorders>
              <w:top w:val="dotted" w:sz="4" w:space="0" w:color="auto"/>
              <w:bottom w:val="dotted" w:sz="4" w:space="0" w:color="auto"/>
            </w:tcBorders>
            <w:shd w:val="clear" w:color="auto" w:fill="FFFFFF" w:themeFill="background1"/>
          </w:tcPr>
          <w:p w14:paraId="53011837" w14:textId="31CBB633" w:rsidR="00497D3D" w:rsidRPr="00E22E1B" w:rsidRDefault="00E22E1B" w:rsidP="00497D3D">
            <w:pPr>
              <w:jc w:val="right"/>
            </w:pPr>
            <w:r w:rsidRPr="00E22E1B">
              <w:t>232.338</w:t>
            </w:r>
          </w:p>
        </w:tc>
        <w:tc>
          <w:tcPr>
            <w:tcW w:w="1984" w:type="dxa"/>
            <w:tcBorders>
              <w:top w:val="dotted" w:sz="4" w:space="0" w:color="auto"/>
              <w:bottom w:val="dotted" w:sz="4" w:space="0" w:color="auto"/>
            </w:tcBorders>
          </w:tcPr>
          <w:p w14:paraId="6C0AEA0B" w14:textId="2D51AA96" w:rsidR="00497D3D" w:rsidRPr="00E22E1B" w:rsidRDefault="00497D3D" w:rsidP="00497D3D">
            <w:pPr>
              <w:jc w:val="right"/>
            </w:pPr>
            <w:r w:rsidRPr="00E22E1B">
              <w:t>262.260</w:t>
            </w:r>
          </w:p>
        </w:tc>
      </w:tr>
      <w:tr w:rsidR="00497D3D" w:rsidRPr="00E22E1B" w14:paraId="50CE7590" w14:textId="77777777" w:rsidTr="006E3E9D">
        <w:trPr>
          <w:trHeight w:val="57"/>
        </w:trPr>
        <w:tc>
          <w:tcPr>
            <w:tcW w:w="5228" w:type="dxa"/>
            <w:tcBorders>
              <w:top w:val="dotted" w:sz="4" w:space="0" w:color="auto"/>
              <w:bottom w:val="dotted" w:sz="4" w:space="0" w:color="auto"/>
            </w:tcBorders>
            <w:shd w:val="clear" w:color="auto" w:fill="FFFFFF" w:themeFill="background1"/>
            <w:noWrap/>
            <w:hideMark/>
          </w:tcPr>
          <w:p w14:paraId="11B2887E" w14:textId="77777777" w:rsidR="00497D3D" w:rsidRPr="00E22E1B" w:rsidRDefault="00497D3D" w:rsidP="00497D3D">
            <w:r w:rsidRPr="00E22E1B">
              <w:t>Vergi Karşılığı</w:t>
            </w:r>
          </w:p>
        </w:tc>
        <w:tc>
          <w:tcPr>
            <w:tcW w:w="2126" w:type="dxa"/>
            <w:tcBorders>
              <w:top w:val="dotted" w:sz="4" w:space="0" w:color="auto"/>
              <w:bottom w:val="dotted" w:sz="4" w:space="0" w:color="auto"/>
            </w:tcBorders>
            <w:shd w:val="clear" w:color="auto" w:fill="FFFFFF" w:themeFill="background1"/>
          </w:tcPr>
          <w:p w14:paraId="092B01C0" w14:textId="15476642" w:rsidR="00497D3D" w:rsidRPr="00E22E1B" w:rsidRDefault="00497D3D" w:rsidP="00497D3D">
            <w:pPr>
              <w:jc w:val="right"/>
            </w:pPr>
            <w:r w:rsidRPr="00E22E1B">
              <w:t>(</w:t>
            </w:r>
            <w:r w:rsidR="00E22E1B" w:rsidRPr="00E22E1B">
              <w:t>93.956</w:t>
            </w:r>
            <w:r w:rsidRPr="00E22E1B">
              <w:t>)</w:t>
            </w:r>
          </w:p>
        </w:tc>
        <w:tc>
          <w:tcPr>
            <w:tcW w:w="1984" w:type="dxa"/>
            <w:tcBorders>
              <w:top w:val="dotted" w:sz="4" w:space="0" w:color="auto"/>
              <w:bottom w:val="dotted" w:sz="4" w:space="0" w:color="auto"/>
            </w:tcBorders>
          </w:tcPr>
          <w:p w14:paraId="51EECA29" w14:textId="68726A4B" w:rsidR="00497D3D" w:rsidRPr="00E22E1B" w:rsidRDefault="00497D3D" w:rsidP="00497D3D">
            <w:pPr>
              <w:jc w:val="right"/>
            </w:pPr>
            <w:r w:rsidRPr="00E22E1B">
              <w:t>(52.110)</w:t>
            </w:r>
          </w:p>
        </w:tc>
      </w:tr>
      <w:tr w:rsidR="00497D3D" w:rsidRPr="00E22E1B" w14:paraId="69E6CCC3" w14:textId="77777777" w:rsidTr="006E3E9D">
        <w:trPr>
          <w:trHeight w:val="57"/>
        </w:trPr>
        <w:tc>
          <w:tcPr>
            <w:tcW w:w="5228" w:type="dxa"/>
            <w:tcBorders>
              <w:top w:val="dotted" w:sz="4" w:space="0" w:color="auto"/>
              <w:bottom w:val="single" w:sz="4" w:space="0" w:color="auto"/>
            </w:tcBorders>
            <w:shd w:val="clear" w:color="auto" w:fill="FFFFFF" w:themeFill="background1"/>
            <w:noWrap/>
          </w:tcPr>
          <w:p w14:paraId="1B80FA05" w14:textId="77777777" w:rsidR="00497D3D" w:rsidRPr="00E22E1B" w:rsidRDefault="00497D3D" w:rsidP="00497D3D">
            <w:pPr>
              <w:rPr>
                <w:b/>
              </w:rPr>
            </w:pPr>
            <w:r w:rsidRPr="00E22E1B">
              <w:t>Net Kar/Zarar</w:t>
            </w:r>
          </w:p>
        </w:tc>
        <w:tc>
          <w:tcPr>
            <w:tcW w:w="2126" w:type="dxa"/>
            <w:tcBorders>
              <w:top w:val="dotted" w:sz="4" w:space="0" w:color="auto"/>
              <w:bottom w:val="single" w:sz="4" w:space="0" w:color="auto"/>
            </w:tcBorders>
            <w:shd w:val="clear" w:color="auto" w:fill="FFFFFF" w:themeFill="background1"/>
          </w:tcPr>
          <w:p w14:paraId="3E044A17" w14:textId="09FE1C79" w:rsidR="00497D3D" w:rsidRPr="00E22E1B" w:rsidRDefault="00E22E1B" w:rsidP="00497D3D">
            <w:pPr>
              <w:jc w:val="right"/>
            </w:pPr>
            <w:r w:rsidRPr="00E22E1B">
              <w:t>138.382</w:t>
            </w:r>
          </w:p>
        </w:tc>
        <w:tc>
          <w:tcPr>
            <w:tcW w:w="1984" w:type="dxa"/>
            <w:tcBorders>
              <w:top w:val="dotted" w:sz="4" w:space="0" w:color="auto"/>
              <w:bottom w:val="single" w:sz="4" w:space="0" w:color="auto"/>
            </w:tcBorders>
          </w:tcPr>
          <w:p w14:paraId="459B17A4" w14:textId="1A5104A0" w:rsidR="00497D3D" w:rsidRPr="00E22E1B" w:rsidRDefault="00497D3D" w:rsidP="00497D3D">
            <w:pPr>
              <w:jc w:val="right"/>
            </w:pPr>
            <w:r w:rsidRPr="00E22E1B">
              <w:t>210.150</w:t>
            </w:r>
          </w:p>
        </w:tc>
      </w:tr>
      <w:tr w:rsidR="006E3E9D" w:rsidRPr="00E22E1B" w14:paraId="27BDE974" w14:textId="77777777" w:rsidTr="006E3E9D">
        <w:trPr>
          <w:gridAfter w:val="1"/>
          <w:wAfter w:w="1984" w:type="dxa"/>
          <w:trHeight w:val="57"/>
        </w:trPr>
        <w:tc>
          <w:tcPr>
            <w:tcW w:w="5228" w:type="dxa"/>
            <w:tcBorders>
              <w:top w:val="nil"/>
              <w:left w:val="nil"/>
              <w:bottom w:val="nil"/>
              <w:right w:val="nil"/>
            </w:tcBorders>
            <w:shd w:val="clear" w:color="auto" w:fill="FFFFFF" w:themeFill="background1"/>
            <w:noWrap/>
          </w:tcPr>
          <w:p w14:paraId="564A3B0A" w14:textId="77777777" w:rsidR="006E3E9D" w:rsidRPr="00E22E1B" w:rsidRDefault="006E3E9D" w:rsidP="006E3E9D"/>
        </w:tc>
        <w:tc>
          <w:tcPr>
            <w:tcW w:w="2126" w:type="dxa"/>
            <w:tcBorders>
              <w:top w:val="nil"/>
              <w:left w:val="nil"/>
              <w:bottom w:val="nil"/>
              <w:right w:val="nil"/>
            </w:tcBorders>
            <w:shd w:val="clear" w:color="auto" w:fill="FFFFFF" w:themeFill="background1"/>
            <w:noWrap/>
          </w:tcPr>
          <w:p w14:paraId="78C7E58A" w14:textId="77777777" w:rsidR="006E3E9D" w:rsidRPr="00E22E1B" w:rsidRDefault="006E3E9D" w:rsidP="006E3E9D">
            <w:pPr>
              <w:jc w:val="right"/>
            </w:pPr>
          </w:p>
        </w:tc>
      </w:tr>
      <w:tr w:rsidR="0051095E" w:rsidRPr="00E22E1B" w14:paraId="225D7121" w14:textId="77777777" w:rsidTr="002E183F">
        <w:trPr>
          <w:trHeight w:val="57"/>
        </w:trPr>
        <w:tc>
          <w:tcPr>
            <w:tcW w:w="5228" w:type="dxa"/>
            <w:tcBorders>
              <w:top w:val="single" w:sz="4" w:space="0" w:color="auto"/>
              <w:left w:val="single" w:sz="4" w:space="0" w:color="auto"/>
              <w:bottom w:val="dotted" w:sz="4" w:space="0" w:color="auto"/>
            </w:tcBorders>
            <w:shd w:val="clear" w:color="auto" w:fill="FFFFFF" w:themeFill="background1"/>
            <w:noWrap/>
          </w:tcPr>
          <w:p w14:paraId="3BB1C69B" w14:textId="77777777" w:rsidR="0051095E" w:rsidRPr="00E22E1B" w:rsidRDefault="0051095E" w:rsidP="0051095E">
            <w:r w:rsidRPr="00E22E1B">
              <w:rPr>
                <w:b/>
              </w:rPr>
              <w:t>RASYOLAR (%)</w:t>
            </w:r>
          </w:p>
        </w:tc>
        <w:tc>
          <w:tcPr>
            <w:tcW w:w="2126" w:type="dxa"/>
            <w:tcBorders>
              <w:top w:val="single" w:sz="4" w:space="0" w:color="auto"/>
              <w:bottom w:val="dotted" w:sz="4" w:space="0" w:color="auto"/>
            </w:tcBorders>
            <w:shd w:val="clear" w:color="auto" w:fill="FFFFFF" w:themeFill="background1"/>
            <w:noWrap/>
            <w:vAlign w:val="bottom"/>
          </w:tcPr>
          <w:p w14:paraId="2E1CFC61" w14:textId="50A5465F" w:rsidR="0051095E" w:rsidRPr="00E22E1B" w:rsidRDefault="0051095E" w:rsidP="00497D3D">
            <w:pPr>
              <w:jc w:val="right"/>
            </w:pPr>
            <w:r w:rsidRPr="00E22E1B">
              <w:rPr>
                <w:b/>
              </w:rPr>
              <w:t>3</w:t>
            </w:r>
            <w:r w:rsidR="00497D3D" w:rsidRPr="00E22E1B">
              <w:rPr>
                <w:b/>
              </w:rPr>
              <w:t>0</w:t>
            </w:r>
            <w:r w:rsidRPr="00E22E1B">
              <w:rPr>
                <w:b/>
              </w:rPr>
              <w:t xml:space="preserve"> </w:t>
            </w:r>
            <w:r w:rsidR="00497D3D" w:rsidRPr="00E22E1B">
              <w:rPr>
                <w:b/>
              </w:rPr>
              <w:t>Haziran</w:t>
            </w:r>
            <w:r w:rsidRPr="00E22E1B">
              <w:rPr>
                <w:b/>
              </w:rPr>
              <w:t xml:space="preserve"> 2020</w:t>
            </w:r>
          </w:p>
        </w:tc>
        <w:tc>
          <w:tcPr>
            <w:tcW w:w="1984" w:type="dxa"/>
            <w:tcBorders>
              <w:top w:val="single" w:sz="4" w:space="0" w:color="auto"/>
              <w:bottom w:val="dotted" w:sz="4" w:space="0" w:color="auto"/>
              <w:right w:val="single" w:sz="4" w:space="0" w:color="auto"/>
            </w:tcBorders>
            <w:vAlign w:val="bottom"/>
          </w:tcPr>
          <w:p w14:paraId="290AE770" w14:textId="4B367E36" w:rsidR="0051095E" w:rsidRPr="00E22E1B" w:rsidRDefault="0051095E" w:rsidP="00C63756">
            <w:pPr>
              <w:jc w:val="right"/>
            </w:pPr>
            <w:r w:rsidRPr="00E22E1B">
              <w:rPr>
                <w:b/>
              </w:rPr>
              <w:t xml:space="preserve">31 </w:t>
            </w:r>
            <w:r w:rsidR="00C63756" w:rsidRPr="00E22E1B">
              <w:rPr>
                <w:b/>
              </w:rPr>
              <w:t>Aralık</w:t>
            </w:r>
            <w:r w:rsidRPr="00E22E1B">
              <w:rPr>
                <w:b/>
              </w:rPr>
              <w:t xml:space="preserve"> 2019</w:t>
            </w:r>
          </w:p>
        </w:tc>
      </w:tr>
      <w:tr w:rsidR="0051095E" w:rsidRPr="00E22E1B" w14:paraId="1EED11CF" w14:textId="77777777" w:rsidTr="006E3E9D">
        <w:trPr>
          <w:trHeight w:val="57"/>
        </w:trPr>
        <w:tc>
          <w:tcPr>
            <w:tcW w:w="5228" w:type="dxa"/>
            <w:tcBorders>
              <w:top w:val="dotted" w:sz="4" w:space="0" w:color="auto"/>
              <w:left w:val="single" w:sz="4" w:space="0" w:color="auto"/>
              <w:bottom w:val="dotted" w:sz="4" w:space="0" w:color="auto"/>
            </w:tcBorders>
            <w:shd w:val="clear" w:color="auto" w:fill="FFFFFF" w:themeFill="background1"/>
            <w:noWrap/>
          </w:tcPr>
          <w:p w14:paraId="75C9D6BA" w14:textId="77777777" w:rsidR="0051095E" w:rsidRPr="00E22E1B" w:rsidRDefault="0051095E" w:rsidP="0051095E">
            <w:r w:rsidRPr="00E22E1B">
              <w:t>Sermaye Yeterlilik Rasyosu</w:t>
            </w:r>
          </w:p>
        </w:tc>
        <w:tc>
          <w:tcPr>
            <w:tcW w:w="2126" w:type="dxa"/>
            <w:tcBorders>
              <w:top w:val="dotted" w:sz="4" w:space="0" w:color="auto"/>
              <w:bottom w:val="dotted" w:sz="4" w:space="0" w:color="auto"/>
            </w:tcBorders>
            <w:shd w:val="clear" w:color="auto" w:fill="FFFFFF" w:themeFill="background1"/>
            <w:noWrap/>
          </w:tcPr>
          <w:p w14:paraId="5B3F924F" w14:textId="0AAB10D2" w:rsidR="0051095E" w:rsidRPr="00E22E1B" w:rsidRDefault="0051095E" w:rsidP="00E22E1B">
            <w:pPr>
              <w:jc w:val="right"/>
            </w:pPr>
            <w:r w:rsidRPr="00E22E1B">
              <w:t>1</w:t>
            </w:r>
            <w:r w:rsidR="00E22E1B" w:rsidRPr="00E22E1B">
              <w:t>5</w:t>
            </w:r>
            <w:r w:rsidRPr="00E22E1B">
              <w:t>,</w:t>
            </w:r>
            <w:r w:rsidR="00E22E1B" w:rsidRPr="00E22E1B">
              <w:t>0</w:t>
            </w:r>
          </w:p>
        </w:tc>
        <w:tc>
          <w:tcPr>
            <w:tcW w:w="1984" w:type="dxa"/>
            <w:tcBorders>
              <w:top w:val="dotted" w:sz="4" w:space="0" w:color="auto"/>
              <w:bottom w:val="dotted" w:sz="4" w:space="0" w:color="auto"/>
              <w:right w:val="single" w:sz="4" w:space="0" w:color="auto"/>
            </w:tcBorders>
          </w:tcPr>
          <w:p w14:paraId="30DCBA8A" w14:textId="3F18AAB0" w:rsidR="0051095E" w:rsidRPr="00E22E1B" w:rsidRDefault="0051095E" w:rsidP="00C63756">
            <w:pPr>
              <w:jc w:val="right"/>
            </w:pPr>
            <w:r w:rsidRPr="00E22E1B">
              <w:t>1</w:t>
            </w:r>
            <w:r w:rsidR="00C63756" w:rsidRPr="00E22E1B">
              <w:t>6</w:t>
            </w:r>
            <w:r w:rsidRPr="00E22E1B">
              <w:t>,</w:t>
            </w:r>
            <w:r w:rsidR="00C63756" w:rsidRPr="00E22E1B">
              <w:t>6</w:t>
            </w:r>
          </w:p>
        </w:tc>
      </w:tr>
      <w:tr w:rsidR="0051095E" w:rsidRPr="00E22E1B" w14:paraId="067DFED7" w14:textId="77777777" w:rsidTr="006E3E9D">
        <w:trPr>
          <w:trHeight w:val="57"/>
        </w:trPr>
        <w:tc>
          <w:tcPr>
            <w:tcW w:w="5228" w:type="dxa"/>
            <w:tcBorders>
              <w:top w:val="dotted" w:sz="4" w:space="0" w:color="auto"/>
              <w:left w:val="single" w:sz="4" w:space="0" w:color="auto"/>
              <w:bottom w:val="dotted" w:sz="4" w:space="0" w:color="auto"/>
            </w:tcBorders>
            <w:shd w:val="clear" w:color="auto" w:fill="FFFFFF" w:themeFill="background1"/>
            <w:noWrap/>
          </w:tcPr>
          <w:p w14:paraId="07D0E53B" w14:textId="7F38C9AF" w:rsidR="0051095E" w:rsidRPr="00E22E1B" w:rsidRDefault="0051095E" w:rsidP="0051095E">
            <w:r w:rsidRPr="00E22E1B">
              <w:t>Özkaynak/Toplam Aktifler</w:t>
            </w:r>
          </w:p>
        </w:tc>
        <w:tc>
          <w:tcPr>
            <w:tcW w:w="2126" w:type="dxa"/>
            <w:tcBorders>
              <w:top w:val="dotted" w:sz="4" w:space="0" w:color="auto"/>
              <w:bottom w:val="dotted" w:sz="4" w:space="0" w:color="auto"/>
            </w:tcBorders>
            <w:shd w:val="clear" w:color="auto" w:fill="FFFFFF" w:themeFill="background1"/>
            <w:noWrap/>
          </w:tcPr>
          <w:p w14:paraId="73F6B04B" w14:textId="3C116DE6" w:rsidR="0051095E" w:rsidRPr="00E22E1B" w:rsidRDefault="00E22E1B" w:rsidP="0051095E">
            <w:pPr>
              <w:jc w:val="right"/>
            </w:pPr>
            <w:r>
              <w:t>7</w:t>
            </w:r>
            <w:r w:rsidR="00A17592" w:rsidRPr="00E22E1B">
              <w:t>,2</w:t>
            </w:r>
          </w:p>
        </w:tc>
        <w:tc>
          <w:tcPr>
            <w:tcW w:w="1984" w:type="dxa"/>
            <w:tcBorders>
              <w:top w:val="dotted" w:sz="4" w:space="0" w:color="auto"/>
              <w:bottom w:val="dotted" w:sz="4" w:space="0" w:color="auto"/>
              <w:right w:val="single" w:sz="4" w:space="0" w:color="auto"/>
            </w:tcBorders>
          </w:tcPr>
          <w:p w14:paraId="59D61F5C" w14:textId="23B42F07" w:rsidR="0051095E" w:rsidRPr="00E22E1B" w:rsidRDefault="00C63756" w:rsidP="0051095E">
            <w:pPr>
              <w:jc w:val="right"/>
            </w:pPr>
            <w:r w:rsidRPr="00E22E1B">
              <w:t>8</w:t>
            </w:r>
            <w:r w:rsidR="0051095E" w:rsidRPr="00E22E1B">
              <w:t>,7</w:t>
            </w:r>
          </w:p>
        </w:tc>
      </w:tr>
      <w:tr w:rsidR="0051095E" w:rsidRPr="00E22E1B" w14:paraId="44B6316D" w14:textId="77777777" w:rsidTr="006E3E9D">
        <w:trPr>
          <w:trHeight w:val="57"/>
        </w:trPr>
        <w:tc>
          <w:tcPr>
            <w:tcW w:w="5228" w:type="dxa"/>
            <w:tcBorders>
              <w:top w:val="dotted" w:sz="4" w:space="0" w:color="auto"/>
              <w:left w:val="single" w:sz="4" w:space="0" w:color="auto"/>
              <w:bottom w:val="dotted" w:sz="4" w:space="0" w:color="auto"/>
            </w:tcBorders>
            <w:shd w:val="clear" w:color="auto" w:fill="FFFFFF" w:themeFill="background1"/>
            <w:noWrap/>
          </w:tcPr>
          <w:p w14:paraId="2AA63F98" w14:textId="0F7405B8" w:rsidR="0051095E" w:rsidRPr="00E22E1B" w:rsidRDefault="0051095E" w:rsidP="0051095E">
            <w:r w:rsidRPr="00E22E1B">
              <w:t>Toplam Krediler/Toplam Aktifler</w:t>
            </w:r>
          </w:p>
        </w:tc>
        <w:tc>
          <w:tcPr>
            <w:tcW w:w="2126" w:type="dxa"/>
            <w:tcBorders>
              <w:top w:val="dotted" w:sz="4" w:space="0" w:color="auto"/>
              <w:bottom w:val="dotted" w:sz="4" w:space="0" w:color="auto"/>
            </w:tcBorders>
            <w:shd w:val="clear" w:color="auto" w:fill="FFFFFF" w:themeFill="background1"/>
            <w:noWrap/>
          </w:tcPr>
          <w:p w14:paraId="46E27A9E" w14:textId="030315AB" w:rsidR="0051095E" w:rsidRPr="00E22E1B" w:rsidRDefault="00A17592" w:rsidP="00E22E1B">
            <w:pPr>
              <w:jc w:val="right"/>
            </w:pPr>
            <w:r w:rsidRPr="00E22E1B">
              <w:t>7</w:t>
            </w:r>
            <w:r w:rsidR="00E22E1B">
              <w:t>1</w:t>
            </w:r>
            <w:r w:rsidR="0051095E" w:rsidRPr="00E22E1B">
              <w:t>,</w:t>
            </w:r>
            <w:r w:rsidR="00E22E1B">
              <w:t>9</w:t>
            </w:r>
          </w:p>
        </w:tc>
        <w:tc>
          <w:tcPr>
            <w:tcW w:w="1984" w:type="dxa"/>
            <w:tcBorders>
              <w:top w:val="dotted" w:sz="4" w:space="0" w:color="auto"/>
              <w:bottom w:val="dotted" w:sz="4" w:space="0" w:color="auto"/>
              <w:right w:val="single" w:sz="4" w:space="0" w:color="auto"/>
            </w:tcBorders>
          </w:tcPr>
          <w:p w14:paraId="7986D56A" w14:textId="0C418FAB" w:rsidR="0051095E" w:rsidRPr="00E22E1B" w:rsidRDefault="00C63756" w:rsidP="00205566">
            <w:pPr>
              <w:jc w:val="right"/>
            </w:pPr>
            <w:r w:rsidRPr="00E22E1B">
              <w:t>65,</w:t>
            </w:r>
            <w:r w:rsidR="00205566" w:rsidRPr="00E22E1B">
              <w:t>2</w:t>
            </w:r>
          </w:p>
        </w:tc>
      </w:tr>
      <w:tr w:rsidR="0051095E" w:rsidRPr="00E22E1B" w14:paraId="221EDA74" w14:textId="77777777" w:rsidTr="006E3E9D">
        <w:trPr>
          <w:trHeight w:val="57"/>
        </w:trPr>
        <w:tc>
          <w:tcPr>
            <w:tcW w:w="5228" w:type="dxa"/>
            <w:tcBorders>
              <w:top w:val="dotted" w:sz="4" w:space="0" w:color="auto"/>
              <w:left w:val="single" w:sz="4" w:space="0" w:color="auto"/>
              <w:bottom w:val="dotted" w:sz="4" w:space="0" w:color="auto"/>
            </w:tcBorders>
            <w:shd w:val="clear" w:color="auto" w:fill="FFFFFF" w:themeFill="background1"/>
            <w:noWrap/>
          </w:tcPr>
          <w:p w14:paraId="1C930E6C" w14:textId="78D04BFB" w:rsidR="0051095E" w:rsidRPr="00E22E1B" w:rsidRDefault="0051095E" w:rsidP="0051095E">
            <w:r w:rsidRPr="00E22E1B">
              <w:t>Takipteki Krediler (Brüt)/Toplam Krediler</w:t>
            </w:r>
          </w:p>
        </w:tc>
        <w:tc>
          <w:tcPr>
            <w:tcW w:w="2126" w:type="dxa"/>
            <w:tcBorders>
              <w:top w:val="dotted" w:sz="4" w:space="0" w:color="auto"/>
              <w:bottom w:val="dotted" w:sz="4" w:space="0" w:color="auto"/>
            </w:tcBorders>
            <w:shd w:val="clear" w:color="auto" w:fill="FFFFFF" w:themeFill="background1"/>
            <w:noWrap/>
          </w:tcPr>
          <w:p w14:paraId="509D0752" w14:textId="680130E2" w:rsidR="0051095E" w:rsidRPr="00E22E1B" w:rsidRDefault="00E22E1B" w:rsidP="00C63756">
            <w:pPr>
              <w:jc w:val="right"/>
            </w:pPr>
            <w:r>
              <w:t>2,4</w:t>
            </w:r>
          </w:p>
        </w:tc>
        <w:tc>
          <w:tcPr>
            <w:tcW w:w="1984" w:type="dxa"/>
            <w:tcBorders>
              <w:top w:val="dotted" w:sz="4" w:space="0" w:color="auto"/>
              <w:bottom w:val="dotted" w:sz="4" w:space="0" w:color="auto"/>
              <w:right w:val="single" w:sz="4" w:space="0" w:color="auto"/>
            </w:tcBorders>
          </w:tcPr>
          <w:p w14:paraId="332EB692" w14:textId="7956DB41" w:rsidR="0051095E" w:rsidRPr="00E22E1B" w:rsidRDefault="006C68BD" w:rsidP="0051095E">
            <w:pPr>
              <w:jc w:val="right"/>
            </w:pPr>
            <w:r w:rsidRPr="00E22E1B">
              <w:t>2,3</w:t>
            </w:r>
          </w:p>
        </w:tc>
      </w:tr>
      <w:tr w:rsidR="0051095E" w:rsidRPr="00E22E1B" w14:paraId="14979024" w14:textId="77777777" w:rsidTr="006E3E9D">
        <w:trPr>
          <w:trHeight w:val="57"/>
        </w:trPr>
        <w:tc>
          <w:tcPr>
            <w:tcW w:w="5228" w:type="dxa"/>
            <w:tcBorders>
              <w:top w:val="dotted" w:sz="4" w:space="0" w:color="auto"/>
              <w:left w:val="single" w:sz="4" w:space="0" w:color="auto"/>
              <w:bottom w:val="dotted" w:sz="4" w:space="0" w:color="auto"/>
            </w:tcBorders>
            <w:shd w:val="clear" w:color="auto" w:fill="FFFFFF" w:themeFill="background1"/>
            <w:noWrap/>
          </w:tcPr>
          <w:p w14:paraId="14AF5EB2" w14:textId="19600093" w:rsidR="0051095E" w:rsidRPr="00E22E1B" w:rsidRDefault="0051095E" w:rsidP="0051095E">
            <w:r w:rsidRPr="00E22E1B">
              <w:t>Vadesiz Mevduat/Toplam Mevduat</w:t>
            </w:r>
          </w:p>
        </w:tc>
        <w:tc>
          <w:tcPr>
            <w:tcW w:w="2126" w:type="dxa"/>
            <w:tcBorders>
              <w:top w:val="dotted" w:sz="4" w:space="0" w:color="auto"/>
              <w:bottom w:val="dotted" w:sz="4" w:space="0" w:color="auto"/>
            </w:tcBorders>
            <w:shd w:val="clear" w:color="auto" w:fill="FFFFFF" w:themeFill="background1"/>
            <w:noWrap/>
          </w:tcPr>
          <w:p w14:paraId="26D0A23D" w14:textId="5B96891C" w:rsidR="0051095E" w:rsidRPr="00E22E1B" w:rsidRDefault="0051095E" w:rsidP="00E22E1B">
            <w:pPr>
              <w:jc w:val="right"/>
            </w:pPr>
            <w:r w:rsidRPr="00E22E1B">
              <w:t>1</w:t>
            </w:r>
            <w:r w:rsidR="00E22E1B">
              <w:t>9,6</w:t>
            </w:r>
          </w:p>
        </w:tc>
        <w:tc>
          <w:tcPr>
            <w:tcW w:w="1984" w:type="dxa"/>
            <w:tcBorders>
              <w:top w:val="dotted" w:sz="4" w:space="0" w:color="auto"/>
              <w:bottom w:val="dotted" w:sz="4" w:space="0" w:color="auto"/>
              <w:right w:val="single" w:sz="4" w:space="0" w:color="auto"/>
            </w:tcBorders>
          </w:tcPr>
          <w:p w14:paraId="2CECD441" w14:textId="77924CDF" w:rsidR="0051095E" w:rsidRPr="00E22E1B" w:rsidRDefault="0051095E" w:rsidP="00C63756">
            <w:pPr>
              <w:jc w:val="right"/>
            </w:pPr>
            <w:r w:rsidRPr="00E22E1B">
              <w:t>1</w:t>
            </w:r>
            <w:r w:rsidR="00C63756" w:rsidRPr="00E22E1B">
              <w:t>6</w:t>
            </w:r>
            <w:r w:rsidRPr="00E22E1B">
              <w:t>,3</w:t>
            </w:r>
          </w:p>
        </w:tc>
      </w:tr>
      <w:tr w:rsidR="0051095E" w:rsidRPr="00E22E1B" w14:paraId="0F46DBB0" w14:textId="77777777" w:rsidTr="006E3E9D">
        <w:trPr>
          <w:trHeight w:val="57"/>
        </w:trPr>
        <w:tc>
          <w:tcPr>
            <w:tcW w:w="5228" w:type="dxa"/>
            <w:tcBorders>
              <w:top w:val="dotted" w:sz="4" w:space="0" w:color="auto"/>
              <w:left w:val="single" w:sz="4" w:space="0" w:color="auto"/>
              <w:bottom w:val="dotted" w:sz="4" w:space="0" w:color="auto"/>
            </w:tcBorders>
            <w:shd w:val="clear" w:color="auto" w:fill="FFFFFF" w:themeFill="background1"/>
            <w:noWrap/>
          </w:tcPr>
          <w:p w14:paraId="15817658" w14:textId="7672D4AF" w:rsidR="0051095E" w:rsidRPr="00E22E1B" w:rsidRDefault="0051095E" w:rsidP="0051095E">
            <w:r w:rsidRPr="00E22E1B">
              <w:t>YP Aktifler/YP Pasifler</w:t>
            </w:r>
          </w:p>
        </w:tc>
        <w:tc>
          <w:tcPr>
            <w:tcW w:w="2126" w:type="dxa"/>
            <w:tcBorders>
              <w:top w:val="dotted" w:sz="4" w:space="0" w:color="auto"/>
              <w:bottom w:val="dotted" w:sz="4" w:space="0" w:color="auto"/>
            </w:tcBorders>
            <w:shd w:val="clear" w:color="auto" w:fill="FFFFFF" w:themeFill="background1"/>
            <w:noWrap/>
          </w:tcPr>
          <w:p w14:paraId="22A5C977" w14:textId="0ED9FDD1" w:rsidR="0051095E" w:rsidRPr="00E22E1B" w:rsidRDefault="00E22E1B" w:rsidP="0051095E">
            <w:pPr>
              <w:jc w:val="right"/>
            </w:pPr>
            <w:r>
              <w:t>93,</w:t>
            </w:r>
            <w:r w:rsidR="0032081D">
              <w:t>9</w:t>
            </w:r>
          </w:p>
        </w:tc>
        <w:tc>
          <w:tcPr>
            <w:tcW w:w="1984" w:type="dxa"/>
            <w:tcBorders>
              <w:top w:val="dotted" w:sz="4" w:space="0" w:color="auto"/>
              <w:bottom w:val="dotted" w:sz="4" w:space="0" w:color="auto"/>
              <w:right w:val="single" w:sz="4" w:space="0" w:color="auto"/>
            </w:tcBorders>
          </w:tcPr>
          <w:p w14:paraId="4D2E963F" w14:textId="1044A39F" w:rsidR="0051095E" w:rsidRPr="00E22E1B" w:rsidRDefault="0051095E" w:rsidP="00C63756">
            <w:pPr>
              <w:jc w:val="right"/>
            </w:pPr>
            <w:r w:rsidRPr="00E22E1B">
              <w:t>9</w:t>
            </w:r>
            <w:r w:rsidR="00C63756" w:rsidRPr="00E22E1B">
              <w:t>6</w:t>
            </w:r>
            <w:r w:rsidRPr="00E22E1B">
              <w:t>,</w:t>
            </w:r>
            <w:r w:rsidR="00C63756" w:rsidRPr="00E22E1B">
              <w:t>3</w:t>
            </w:r>
          </w:p>
        </w:tc>
      </w:tr>
      <w:tr w:rsidR="0051095E" w:rsidRPr="002A6580" w14:paraId="0515DCFC" w14:textId="77777777" w:rsidTr="006E3E9D">
        <w:trPr>
          <w:trHeight w:val="57"/>
        </w:trPr>
        <w:tc>
          <w:tcPr>
            <w:tcW w:w="5228" w:type="dxa"/>
            <w:tcBorders>
              <w:top w:val="dotted" w:sz="4" w:space="0" w:color="auto"/>
              <w:left w:val="single" w:sz="4" w:space="0" w:color="auto"/>
              <w:bottom w:val="single" w:sz="4" w:space="0" w:color="auto"/>
            </w:tcBorders>
            <w:shd w:val="clear" w:color="auto" w:fill="FFFFFF" w:themeFill="background1"/>
            <w:noWrap/>
          </w:tcPr>
          <w:p w14:paraId="2C669886" w14:textId="351D362E" w:rsidR="0051095E" w:rsidRPr="00E22E1B" w:rsidRDefault="0051095E" w:rsidP="0051095E">
            <w:r w:rsidRPr="00E22E1B">
              <w:t>Likit Aktifler/Toplam Aktifler</w:t>
            </w:r>
          </w:p>
        </w:tc>
        <w:tc>
          <w:tcPr>
            <w:tcW w:w="2126" w:type="dxa"/>
            <w:tcBorders>
              <w:top w:val="dotted" w:sz="4" w:space="0" w:color="auto"/>
              <w:bottom w:val="single" w:sz="4" w:space="0" w:color="auto"/>
            </w:tcBorders>
            <w:shd w:val="clear" w:color="auto" w:fill="FFFFFF" w:themeFill="background1"/>
            <w:noWrap/>
          </w:tcPr>
          <w:p w14:paraId="76F61F3F" w14:textId="47C7BD50" w:rsidR="0051095E" w:rsidRPr="00E22E1B" w:rsidRDefault="00E22E1B" w:rsidP="0051095E">
            <w:pPr>
              <w:jc w:val="right"/>
            </w:pPr>
            <w:r>
              <w:t>8,0</w:t>
            </w:r>
          </w:p>
        </w:tc>
        <w:tc>
          <w:tcPr>
            <w:tcW w:w="1984" w:type="dxa"/>
            <w:tcBorders>
              <w:top w:val="dotted" w:sz="4" w:space="0" w:color="auto"/>
              <w:bottom w:val="single" w:sz="4" w:space="0" w:color="auto"/>
              <w:right w:val="single" w:sz="4" w:space="0" w:color="auto"/>
            </w:tcBorders>
          </w:tcPr>
          <w:p w14:paraId="5B19BA88" w14:textId="57F181A4" w:rsidR="0051095E" w:rsidRPr="002A6580" w:rsidRDefault="0051095E" w:rsidP="006C68BD">
            <w:pPr>
              <w:jc w:val="right"/>
            </w:pPr>
            <w:r w:rsidRPr="00E22E1B">
              <w:t>1</w:t>
            </w:r>
            <w:r w:rsidR="00C63756" w:rsidRPr="00E22E1B">
              <w:t>0</w:t>
            </w:r>
            <w:r w:rsidRPr="00E22E1B">
              <w:t>,</w:t>
            </w:r>
            <w:r w:rsidR="006C68BD" w:rsidRPr="00E22E1B">
              <w:t>5</w:t>
            </w:r>
          </w:p>
        </w:tc>
      </w:tr>
    </w:tbl>
    <w:p w14:paraId="32CB6067" w14:textId="2E562E45" w:rsidR="006E3E9D" w:rsidRPr="002A6580" w:rsidRDefault="006E3E9D" w:rsidP="006E3E9D">
      <w:pPr>
        <w:spacing w:before="60"/>
        <w:jc w:val="both"/>
        <w:rPr>
          <w:sz w:val="16"/>
          <w:szCs w:val="18"/>
        </w:rPr>
      </w:pPr>
      <w:r w:rsidRPr="002A6580">
        <w:rPr>
          <w:rFonts w:eastAsia="Arial Unicode MS"/>
          <w:b/>
          <w:bCs/>
          <w:sz w:val="18"/>
          <w:szCs w:val="16"/>
        </w:rPr>
        <w:t xml:space="preserve"> </w:t>
      </w:r>
      <w:r w:rsidRPr="002A6580">
        <w:rPr>
          <w:rFonts w:eastAsia="Arial Unicode MS"/>
          <w:b/>
          <w:bCs/>
          <w:sz w:val="18"/>
          <w:szCs w:val="16"/>
        </w:rPr>
        <w:tab/>
        <w:t xml:space="preserve">   </w:t>
      </w:r>
    </w:p>
    <w:p w14:paraId="3F3E1361" w14:textId="77777777" w:rsidR="006E3E9D" w:rsidRPr="002A6580" w:rsidRDefault="006E3E9D" w:rsidP="006E3E9D">
      <w:pPr>
        <w:rPr>
          <w:rFonts w:eastAsia="Calibri" w:cs="Arial"/>
          <w:b/>
        </w:rPr>
      </w:pPr>
    </w:p>
    <w:p w14:paraId="4B7A4069" w14:textId="77777777" w:rsidR="006E3E9D" w:rsidRPr="002A6580" w:rsidRDefault="006E3E9D" w:rsidP="006E3E9D">
      <w:pPr>
        <w:rPr>
          <w:rFonts w:eastAsia="Calibri" w:cs="Arial"/>
          <w:b/>
        </w:rPr>
      </w:pPr>
      <w:r w:rsidRPr="002A6580">
        <w:rPr>
          <w:rFonts w:eastAsia="Calibri" w:cs="Arial"/>
          <w:b/>
        </w:rPr>
        <w:br w:type="page"/>
      </w:r>
    </w:p>
    <w:p w14:paraId="2C05E39F" w14:textId="77777777" w:rsidR="006E3E9D" w:rsidRPr="002A6580" w:rsidRDefault="006E3E9D" w:rsidP="006E3E9D">
      <w:pPr>
        <w:widowControl w:val="0"/>
        <w:rPr>
          <w:rFonts w:eastAsia="Arial Unicode MS"/>
          <w:b/>
          <w:bCs/>
        </w:rPr>
      </w:pPr>
      <w:r w:rsidRPr="002A6580">
        <w:rPr>
          <w:rFonts w:eastAsia="Arial Unicode MS"/>
          <w:b/>
          <w:bCs/>
        </w:rPr>
        <w:t>ARA DÖNEM FAALİYET RAPORUNA İLİŞKİN AÇIKLAMALAR (Devamı)</w:t>
      </w:r>
    </w:p>
    <w:p w14:paraId="78FA1EAE" w14:textId="77777777" w:rsidR="006E3E9D" w:rsidRPr="002A6580" w:rsidRDefault="006E3E9D" w:rsidP="006E3E9D">
      <w:pPr>
        <w:widowControl w:val="0"/>
        <w:spacing w:line="226" w:lineRule="auto"/>
        <w:ind w:left="851" w:hanging="851"/>
        <w:rPr>
          <w:rFonts w:eastAsia="Arial Unicode MS"/>
          <w:b/>
          <w:bCs/>
        </w:rPr>
      </w:pPr>
    </w:p>
    <w:p w14:paraId="2E77E3D6" w14:textId="4B3ECA8E" w:rsidR="006E3E9D" w:rsidRPr="002A6580" w:rsidRDefault="006E3E9D" w:rsidP="00260803">
      <w:pPr>
        <w:widowControl w:val="0"/>
        <w:spacing w:line="226" w:lineRule="auto"/>
        <w:ind w:left="728" w:hanging="714"/>
        <w:rPr>
          <w:rFonts w:eastAsia="Arial Unicode MS"/>
          <w:b/>
          <w:bCs/>
        </w:rPr>
      </w:pPr>
      <w:r w:rsidRPr="002A6580">
        <w:rPr>
          <w:rFonts w:eastAsia="Arial Unicode MS"/>
          <w:b/>
          <w:bCs/>
        </w:rPr>
        <w:t>VI.</w:t>
      </w:r>
      <w:r w:rsidRPr="002A6580">
        <w:rPr>
          <w:rFonts w:eastAsia="Arial Unicode MS"/>
          <w:b/>
          <w:bCs/>
        </w:rPr>
        <w:tab/>
        <w:t>20</w:t>
      </w:r>
      <w:r w:rsidR="00AF606E" w:rsidRPr="002A6580">
        <w:rPr>
          <w:rFonts w:eastAsia="Arial Unicode MS"/>
          <w:b/>
          <w:bCs/>
        </w:rPr>
        <w:t>20</w:t>
      </w:r>
      <w:r w:rsidRPr="002A6580">
        <w:rPr>
          <w:rFonts w:eastAsia="Arial Unicode MS"/>
          <w:b/>
          <w:bCs/>
        </w:rPr>
        <w:t xml:space="preserve"> I</w:t>
      </w:r>
      <w:r w:rsidR="00497D3D">
        <w:rPr>
          <w:rFonts w:eastAsia="Arial Unicode MS"/>
          <w:b/>
          <w:bCs/>
        </w:rPr>
        <w:t>I</w:t>
      </w:r>
      <w:r w:rsidRPr="002A6580">
        <w:rPr>
          <w:rFonts w:eastAsia="Arial Unicode MS"/>
          <w:b/>
          <w:bCs/>
        </w:rPr>
        <w:t>. Ara Dönem Faaliyetleri</w:t>
      </w:r>
    </w:p>
    <w:p w14:paraId="76D70B0B" w14:textId="76017E22" w:rsidR="006E3E9D" w:rsidRDefault="006E3E9D" w:rsidP="00260803">
      <w:pPr>
        <w:jc w:val="both"/>
        <w:rPr>
          <w:rFonts w:eastAsia="Arial Unicode MS"/>
        </w:rPr>
      </w:pPr>
    </w:p>
    <w:p w14:paraId="189A80EB" w14:textId="77777777" w:rsidR="00A7438B" w:rsidRPr="00A7438B" w:rsidRDefault="00A7438B" w:rsidP="00A7438B">
      <w:pPr>
        <w:ind w:firstLine="708"/>
        <w:rPr>
          <w:rFonts w:eastAsia="Arial Unicode MS" w:cstheme="minorHAnsi"/>
          <w:b/>
          <w:bCs/>
        </w:rPr>
      </w:pPr>
      <w:r w:rsidRPr="00A7438B">
        <w:rPr>
          <w:rFonts w:eastAsia="Arial Unicode MS" w:cstheme="minorHAnsi"/>
          <w:b/>
          <w:bCs/>
        </w:rPr>
        <w:t>Pazarlama Bölüm Başkanlığı</w:t>
      </w:r>
    </w:p>
    <w:p w14:paraId="7A507ED9" w14:textId="77777777" w:rsidR="00A7438B" w:rsidRPr="00A7438B" w:rsidRDefault="00A7438B" w:rsidP="00A7438B">
      <w:pPr>
        <w:spacing w:line="240" w:lineRule="atLeast"/>
        <w:ind w:left="708"/>
        <w:jc w:val="both"/>
      </w:pPr>
      <w:r w:rsidRPr="00A7438B">
        <w:t>Normalleşme sürecine geçiş ve sosyal hayatın canlanması için vatandaşlarımızın finansman ihtiyaçlarını uygun şartlarda sağlayabilmesi amacıyla üç yeni finansman paketi hayata geçirilmiştir.</w:t>
      </w:r>
    </w:p>
    <w:p w14:paraId="7D1F55F8" w14:textId="77777777" w:rsidR="00A7438B" w:rsidRPr="0022194C" w:rsidRDefault="00A7438B" w:rsidP="00A7438B">
      <w:pPr>
        <w:spacing w:line="240" w:lineRule="atLeast"/>
        <w:jc w:val="both"/>
        <w:rPr>
          <w:rFonts w:eastAsia="Calibri" w:cstheme="minorHAnsi"/>
          <w:iCs/>
          <w:sz w:val="24"/>
          <w:szCs w:val="24"/>
        </w:rPr>
      </w:pPr>
    </w:p>
    <w:p w14:paraId="36321723" w14:textId="77777777" w:rsidR="00A7438B" w:rsidRPr="00A7438B" w:rsidRDefault="00A7438B" w:rsidP="00C00C68">
      <w:pPr>
        <w:numPr>
          <w:ilvl w:val="1"/>
          <w:numId w:val="60"/>
        </w:numPr>
        <w:spacing w:line="240" w:lineRule="atLeast"/>
        <w:jc w:val="both"/>
        <w:rPr>
          <w:rFonts w:eastAsia="Calibri"/>
          <w:iCs/>
        </w:rPr>
      </w:pPr>
      <w:r w:rsidRPr="00A7438B">
        <w:rPr>
          <w:rFonts w:eastAsia="Calibri"/>
          <w:iCs/>
        </w:rPr>
        <w:t>Müşterilerimizin sıfır veya ikinci el konut satın alımlarının finansmanına</w:t>
      </w:r>
      <w:r w:rsidRPr="00A7438B">
        <w:rPr>
          <w:rFonts w:eastAsia="Calibri"/>
          <w:b/>
          <w:bCs/>
          <w:iCs/>
        </w:rPr>
        <w:t xml:space="preserve"> </w:t>
      </w:r>
      <w:r w:rsidRPr="00A7438B">
        <w:rPr>
          <w:rFonts w:eastAsia="Calibri"/>
          <w:iCs/>
        </w:rPr>
        <w:t xml:space="preserve">yönelik olarak </w:t>
      </w:r>
      <w:r w:rsidRPr="00A7438B">
        <w:rPr>
          <w:rFonts w:eastAsia="Calibri"/>
          <w:b/>
          <w:bCs/>
          <w:iCs/>
        </w:rPr>
        <w:t>Avantajlı Konut Finansmanı</w:t>
      </w:r>
      <w:r w:rsidRPr="00A7438B">
        <w:rPr>
          <w:rFonts w:eastAsia="Calibri"/>
          <w:iCs/>
        </w:rPr>
        <w:t xml:space="preserve"> ürünü oluşturulmuş; azami 12 ay ödemesiz dönemli azami 180 ay vade ile konut finansmanı imkânı sunulmuştur. </w:t>
      </w:r>
    </w:p>
    <w:p w14:paraId="3AAE5FEC" w14:textId="77777777" w:rsidR="00A7438B" w:rsidRPr="00A7438B" w:rsidRDefault="00A7438B" w:rsidP="00C00C68">
      <w:pPr>
        <w:numPr>
          <w:ilvl w:val="1"/>
          <w:numId w:val="60"/>
        </w:numPr>
        <w:spacing w:line="240" w:lineRule="atLeast"/>
        <w:jc w:val="both"/>
        <w:rPr>
          <w:rFonts w:eastAsia="Calibri"/>
          <w:iCs/>
        </w:rPr>
      </w:pPr>
      <w:r w:rsidRPr="00A7438B">
        <w:rPr>
          <w:rFonts w:eastAsia="Calibri"/>
          <w:iCs/>
        </w:rPr>
        <w:t xml:space="preserve">İkinci el binek araç (motosiklet dahil) veya ticari araç satın alacak bireysel/kurumsal müşterilerimize </w:t>
      </w:r>
      <w:r w:rsidRPr="00A7438B">
        <w:rPr>
          <w:rFonts w:eastAsia="Calibri"/>
          <w:b/>
          <w:iCs/>
        </w:rPr>
        <w:t>Avantajlı Taşıt Finansmanı</w:t>
      </w:r>
      <w:r w:rsidRPr="00A7438B">
        <w:rPr>
          <w:rFonts w:eastAsia="Calibri"/>
          <w:iCs/>
        </w:rPr>
        <w:t xml:space="preserve"> ürünü oluşturulmuştur. Azami 6 Ay Ödemesiz toplam azami 60 Ay Vadeli 2. El Binek Otomobil ve Ticari taşıt finansman imkânı sunulmuştur.</w:t>
      </w:r>
    </w:p>
    <w:p w14:paraId="4EA2C224" w14:textId="77777777" w:rsidR="00A7438B" w:rsidRPr="00A7438B" w:rsidRDefault="00A7438B" w:rsidP="00C00C68">
      <w:pPr>
        <w:numPr>
          <w:ilvl w:val="1"/>
          <w:numId w:val="60"/>
        </w:numPr>
        <w:spacing w:line="240" w:lineRule="atLeast"/>
        <w:jc w:val="both"/>
        <w:rPr>
          <w:rFonts w:eastAsia="Calibri"/>
          <w:iCs/>
        </w:rPr>
      </w:pPr>
      <w:r w:rsidRPr="00A7438B">
        <w:rPr>
          <w:rFonts w:eastAsia="Calibri"/>
          <w:iCs/>
        </w:rPr>
        <w:t xml:space="preserve">Bireysel müşterilerimizin sosyal ihtiyaçlarının finansmanının uygun şartlarda sağlanmasının yanı sıra </w:t>
      </w:r>
      <w:r w:rsidRPr="00A7438B">
        <w:rPr>
          <w:rFonts w:eastAsia="Calibri"/>
          <w:b/>
          <w:iCs/>
        </w:rPr>
        <w:t>yerli üretim</w:t>
      </w:r>
      <w:r w:rsidRPr="00A7438B">
        <w:rPr>
          <w:rFonts w:eastAsia="Calibri"/>
          <w:iCs/>
        </w:rPr>
        <w:t xml:space="preserve"> yapan mobilya, elektronik, beyaz eşya, ev boya-seramik-kapı ve pencere sistemleri, ev tekstil, çeyiz ve bisiklet sektörlerini desteklemek amacıyla; Yerli üretim yapan firmalar ile anlaşmalar yapılarak ve </w:t>
      </w:r>
      <w:r w:rsidRPr="00A7438B">
        <w:rPr>
          <w:rFonts w:eastAsia="Calibri"/>
          <w:b/>
          <w:iCs/>
        </w:rPr>
        <w:t>6 ay ödemesiz</w:t>
      </w:r>
      <w:r w:rsidRPr="00A7438B">
        <w:rPr>
          <w:rFonts w:eastAsia="Calibri"/>
          <w:iCs/>
        </w:rPr>
        <w:t xml:space="preserve"> azami 60 ay vadede finansman imkânı sunulmuştur.</w:t>
      </w:r>
    </w:p>
    <w:p w14:paraId="54FEBE03" w14:textId="77777777" w:rsidR="00A7438B" w:rsidRPr="00A7438B" w:rsidRDefault="00A7438B" w:rsidP="00A7438B">
      <w:pPr>
        <w:spacing w:line="240" w:lineRule="atLeast"/>
        <w:jc w:val="both"/>
        <w:rPr>
          <w:rFonts w:eastAsia="Calibri"/>
          <w:iCs/>
        </w:rPr>
      </w:pPr>
    </w:p>
    <w:p w14:paraId="4BCC5840" w14:textId="77777777" w:rsidR="00A7438B" w:rsidRPr="00A7438B" w:rsidRDefault="00A7438B" w:rsidP="00A7438B">
      <w:pPr>
        <w:ind w:left="708"/>
        <w:contextualSpacing/>
        <w:jc w:val="both"/>
        <w:rPr>
          <w:rFonts w:eastAsia="Calibri"/>
          <w:iCs/>
        </w:rPr>
      </w:pPr>
      <w:r w:rsidRPr="00A7438B">
        <w:rPr>
          <w:rFonts w:eastAsia="Calibri"/>
          <w:iCs/>
        </w:rPr>
        <w:t xml:space="preserve">“Ekonomik İstikrar Kalkanı” hamlesi doğrultusunda, yukarıda belirtilen yeni paketlerin yanında birinci çeyrek sonunda hayata geçirilen, </w:t>
      </w:r>
      <w:r w:rsidRPr="00A7438B">
        <w:rPr>
          <w:rFonts w:eastAsia="Calibri"/>
          <w:iCs/>
          <w:u w:val="single"/>
        </w:rPr>
        <w:t>Hazine Destekli Kefalet Sistemi</w:t>
      </w:r>
      <w:r w:rsidRPr="00A7438B">
        <w:rPr>
          <w:rFonts w:eastAsia="Calibri"/>
          <w:iCs/>
        </w:rPr>
        <w:t xml:space="preserve"> çerçevesinde KGF teminatlı finansman imkânı sağlayan “</w:t>
      </w:r>
      <w:r w:rsidRPr="00A7438B">
        <w:rPr>
          <w:rFonts w:eastAsia="Calibri"/>
          <w:b/>
          <w:iCs/>
        </w:rPr>
        <w:t>İşe Devam Finansman Desteği Paketi”</w:t>
      </w:r>
      <w:r w:rsidRPr="00A7438B">
        <w:rPr>
          <w:rFonts w:eastAsia="Calibri"/>
          <w:iCs/>
        </w:rPr>
        <w:t xml:space="preserve"> ve </w:t>
      </w:r>
      <w:r w:rsidRPr="00A7438B">
        <w:rPr>
          <w:rFonts w:eastAsia="Calibri"/>
          <w:b/>
          <w:iCs/>
        </w:rPr>
        <w:t>“Çek Ödeme Destek Paketi”</w:t>
      </w:r>
      <w:r w:rsidRPr="00A7438B">
        <w:rPr>
          <w:rFonts w:eastAsia="Calibri"/>
          <w:iCs/>
        </w:rPr>
        <w:t xml:space="preserve">  uygulamalarına ikinci çeyrekte de devam edilmiştir. Bu kapsamda ikinci çeyrek sonu itibariyle müşterilerimize toplam 5 Milyar TL finansman sağlanmıştır.</w:t>
      </w:r>
    </w:p>
    <w:p w14:paraId="79625CF3" w14:textId="77777777" w:rsidR="00A7438B" w:rsidRPr="00A7438B" w:rsidRDefault="00A7438B" w:rsidP="00A7438B">
      <w:pPr>
        <w:jc w:val="both"/>
        <w:rPr>
          <w:rFonts w:eastAsia="Calibri"/>
          <w:iCs/>
        </w:rPr>
      </w:pPr>
    </w:p>
    <w:p w14:paraId="4D94BDFA" w14:textId="6745F69C" w:rsidR="00A7438B" w:rsidRDefault="00A7438B" w:rsidP="00A7438B">
      <w:pPr>
        <w:ind w:left="708"/>
        <w:jc w:val="both"/>
        <w:rPr>
          <w:rFonts w:eastAsia="Calibri"/>
          <w:iCs/>
        </w:rPr>
      </w:pPr>
      <w:r w:rsidRPr="00A7438B">
        <w:rPr>
          <w:rFonts w:eastAsia="Calibri"/>
          <w:iCs/>
        </w:rPr>
        <w:t>Ziraat Katılım olarak yerli üretimi desteklemek amacıyla Türkiye’de üretim yapan otomotiv markaları ile 2019 yılsonu gerçekleştirdiğimiz işbirliğini 2.Çeyrek itibarı ile devam ettirerek; sıfır km yerli üretim binek ve ticari araçları satın alacak müşterilerimize Yerli Üretime Özel Taşıt Finansmanı Paketi ürünümüzü sunmaya devam etmekteyiz.</w:t>
      </w:r>
    </w:p>
    <w:p w14:paraId="0212BF54" w14:textId="77777777" w:rsidR="00A7438B" w:rsidRPr="00A7438B" w:rsidRDefault="00A7438B" w:rsidP="00A7438B">
      <w:pPr>
        <w:ind w:left="708"/>
        <w:jc w:val="both"/>
        <w:rPr>
          <w:rFonts w:eastAsia="Calibri"/>
          <w:iCs/>
        </w:rPr>
      </w:pPr>
    </w:p>
    <w:p w14:paraId="5E4908A5" w14:textId="77777777" w:rsidR="00A7438B" w:rsidRPr="00A7438B" w:rsidRDefault="00A7438B" w:rsidP="00A7438B">
      <w:pPr>
        <w:ind w:left="708" w:right="74"/>
        <w:jc w:val="both"/>
        <w:rPr>
          <w:iCs/>
        </w:rPr>
      </w:pPr>
      <w:r w:rsidRPr="00A7438B">
        <w:rPr>
          <w:iCs/>
        </w:rPr>
        <w:t>Ziraat Katılım olarak, müşterilerimizin; finansmana erişiminin kolaylaştırılması ve uygun koşullarda kullandırılması noktasında faaliyetlerini hız kesmeden sürdürmeye devam edecektir.</w:t>
      </w:r>
    </w:p>
    <w:p w14:paraId="32DD8034" w14:textId="77777777" w:rsidR="00A7438B" w:rsidRPr="00A7438B" w:rsidRDefault="00A7438B" w:rsidP="00A7438B">
      <w:pPr>
        <w:ind w:firstLine="709"/>
        <w:jc w:val="both"/>
        <w:rPr>
          <w:iCs/>
        </w:rPr>
      </w:pPr>
    </w:p>
    <w:p w14:paraId="768C11B2" w14:textId="77777777" w:rsidR="00A7438B" w:rsidRPr="00A7438B" w:rsidRDefault="00A7438B" w:rsidP="00A7438B">
      <w:pPr>
        <w:ind w:left="708"/>
        <w:jc w:val="both"/>
        <w:rPr>
          <w:iCs/>
        </w:rPr>
      </w:pPr>
      <w:r w:rsidRPr="00A7438B">
        <w:rPr>
          <w:iCs/>
        </w:rPr>
        <w:t xml:space="preserve">Bankamızın ilk kredi kartı ürünü olan Ziraat Katılım Bankkart ilk faz çalışmaları ikinci çeyrek itibariyle tamamlanmış olup Haziran ayında pilot uygulamaları başlamıştır. Temmuz ayı için yaygınlaşma planlaması yapılmış olup, ürünümüz müşterilerimizin kullanımına sunulacak ve pazarlama faaliyetlerine başlanacaktır.  Ziraat Katılım Bankkart kredi kartı ile beraber kart hamillerimiz Bankkart üye işyeri programına dahil işyerlerinden taksitli işlem yapabilecek, puan kazanabilecek, güvenli ve hızlı şekilde elektronik ticaret ve temassız işlem gibi geniş yelpazede işlemler gerçekleştirebileceklerdir. </w:t>
      </w:r>
    </w:p>
    <w:p w14:paraId="768FCC74" w14:textId="77777777" w:rsidR="00A7438B" w:rsidRPr="00A7438B" w:rsidRDefault="00A7438B" w:rsidP="00A7438B">
      <w:pPr>
        <w:ind w:firstLine="708"/>
        <w:jc w:val="both"/>
        <w:rPr>
          <w:iCs/>
        </w:rPr>
      </w:pPr>
    </w:p>
    <w:p w14:paraId="05A36279" w14:textId="4D7CDD0A" w:rsidR="00A7438B" w:rsidRDefault="00A7438B" w:rsidP="00A7438B">
      <w:pPr>
        <w:autoSpaceDE w:val="0"/>
        <w:autoSpaceDN w:val="0"/>
        <w:ind w:left="708"/>
        <w:jc w:val="both"/>
        <w:rPr>
          <w:iCs/>
        </w:rPr>
      </w:pPr>
      <w:r w:rsidRPr="00A7438B">
        <w:rPr>
          <w:iCs/>
        </w:rPr>
        <w:t xml:space="preserve">Yeni ürünümüzle beraber Bankamız müşteri sadakatinin artırılması, ödeme sistemleri pazar payımızın ve karlılığımızın artması hedeflenmektedir. İlerleyen dönemde müşteri deneyimi ve tüketici beklentilerini ön planda tutarak geliştirilecek yeni özellik ve uygulamalarla beraber sektörde Ziraat Katılım Bankkart kredi kartı rekabetçi bir kart ürün olarak yerini alacaktır. </w:t>
      </w:r>
    </w:p>
    <w:p w14:paraId="4A38A5B2" w14:textId="23BCDF05" w:rsidR="00A7438B" w:rsidRDefault="00A7438B" w:rsidP="00A7438B">
      <w:pPr>
        <w:autoSpaceDE w:val="0"/>
        <w:autoSpaceDN w:val="0"/>
        <w:ind w:left="708"/>
        <w:jc w:val="both"/>
        <w:rPr>
          <w:iCs/>
        </w:rPr>
      </w:pPr>
    </w:p>
    <w:p w14:paraId="1FC484FB" w14:textId="2455D587" w:rsidR="00A7438B" w:rsidRDefault="00A7438B" w:rsidP="00A7438B">
      <w:pPr>
        <w:autoSpaceDE w:val="0"/>
        <w:autoSpaceDN w:val="0"/>
        <w:ind w:left="708"/>
        <w:jc w:val="both"/>
        <w:rPr>
          <w:iCs/>
        </w:rPr>
      </w:pPr>
    </w:p>
    <w:p w14:paraId="0BED71EA" w14:textId="7CFCBF9D" w:rsidR="00A7438B" w:rsidRDefault="00A7438B" w:rsidP="00A7438B">
      <w:pPr>
        <w:autoSpaceDE w:val="0"/>
        <w:autoSpaceDN w:val="0"/>
        <w:ind w:left="708"/>
        <w:jc w:val="both"/>
        <w:rPr>
          <w:iCs/>
        </w:rPr>
      </w:pPr>
    </w:p>
    <w:p w14:paraId="074FE5C8" w14:textId="5A7E451E" w:rsidR="00A7438B" w:rsidRDefault="00A7438B" w:rsidP="00A7438B">
      <w:pPr>
        <w:autoSpaceDE w:val="0"/>
        <w:autoSpaceDN w:val="0"/>
        <w:ind w:left="708"/>
        <w:jc w:val="both"/>
        <w:rPr>
          <w:iCs/>
        </w:rPr>
      </w:pPr>
    </w:p>
    <w:p w14:paraId="392E69F7" w14:textId="508D0CD4" w:rsidR="00A7438B" w:rsidRDefault="00A7438B" w:rsidP="00A7438B">
      <w:pPr>
        <w:autoSpaceDE w:val="0"/>
        <w:autoSpaceDN w:val="0"/>
        <w:ind w:left="708"/>
        <w:jc w:val="both"/>
        <w:rPr>
          <w:iCs/>
        </w:rPr>
      </w:pPr>
    </w:p>
    <w:p w14:paraId="4E31FB9A" w14:textId="2630EEF9" w:rsidR="00A7438B" w:rsidRDefault="00A7438B" w:rsidP="00A7438B">
      <w:pPr>
        <w:autoSpaceDE w:val="0"/>
        <w:autoSpaceDN w:val="0"/>
        <w:ind w:left="708"/>
        <w:jc w:val="both"/>
        <w:rPr>
          <w:iCs/>
        </w:rPr>
      </w:pPr>
    </w:p>
    <w:p w14:paraId="3E4C8D0A" w14:textId="30EDDFC3" w:rsidR="00A7438B" w:rsidRDefault="00A7438B" w:rsidP="00A7438B">
      <w:pPr>
        <w:autoSpaceDE w:val="0"/>
        <w:autoSpaceDN w:val="0"/>
        <w:ind w:left="708"/>
        <w:jc w:val="both"/>
        <w:rPr>
          <w:iCs/>
        </w:rPr>
      </w:pPr>
    </w:p>
    <w:p w14:paraId="30AE0B0A" w14:textId="78C310C7" w:rsidR="00A7438B" w:rsidRDefault="00A7438B" w:rsidP="00A7438B">
      <w:pPr>
        <w:autoSpaceDE w:val="0"/>
        <w:autoSpaceDN w:val="0"/>
        <w:ind w:left="708"/>
        <w:jc w:val="both"/>
        <w:rPr>
          <w:iCs/>
        </w:rPr>
      </w:pPr>
    </w:p>
    <w:p w14:paraId="6E67AC88" w14:textId="09D0620C" w:rsidR="00A7438B" w:rsidRDefault="00A7438B" w:rsidP="00A7438B">
      <w:pPr>
        <w:autoSpaceDE w:val="0"/>
        <w:autoSpaceDN w:val="0"/>
        <w:ind w:left="708"/>
        <w:jc w:val="both"/>
        <w:rPr>
          <w:iCs/>
        </w:rPr>
      </w:pPr>
    </w:p>
    <w:p w14:paraId="1A4E1C63" w14:textId="45664D59" w:rsidR="00A7438B" w:rsidRDefault="00A7438B" w:rsidP="00A7438B">
      <w:pPr>
        <w:autoSpaceDE w:val="0"/>
        <w:autoSpaceDN w:val="0"/>
        <w:ind w:left="708"/>
        <w:jc w:val="both"/>
        <w:rPr>
          <w:iCs/>
        </w:rPr>
      </w:pPr>
    </w:p>
    <w:p w14:paraId="00B2194A" w14:textId="4B94DB3E" w:rsidR="00A7438B" w:rsidRDefault="00A7438B" w:rsidP="00A7438B">
      <w:pPr>
        <w:autoSpaceDE w:val="0"/>
        <w:autoSpaceDN w:val="0"/>
        <w:ind w:left="708"/>
        <w:jc w:val="both"/>
        <w:rPr>
          <w:iCs/>
        </w:rPr>
      </w:pPr>
    </w:p>
    <w:p w14:paraId="28ABA5F4" w14:textId="302DA607" w:rsidR="00A7438B" w:rsidRDefault="00A7438B" w:rsidP="00A7438B">
      <w:pPr>
        <w:autoSpaceDE w:val="0"/>
        <w:autoSpaceDN w:val="0"/>
        <w:ind w:left="708"/>
        <w:jc w:val="both"/>
        <w:rPr>
          <w:iCs/>
        </w:rPr>
      </w:pPr>
    </w:p>
    <w:p w14:paraId="624732E2" w14:textId="77777777" w:rsidR="00A7438B" w:rsidRDefault="00A7438B" w:rsidP="00A7438B">
      <w:pPr>
        <w:autoSpaceDE w:val="0"/>
        <w:autoSpaceDN w:val="0"/>
        <w:ind w:left="708"/>
        <w:jc w:val="both"/>
        <w:rPr>
          <w:iCs/>
        </w:rPr>
      </w:pPr>
    </w:p>
    <w:p w14:paraId="7484ED19" w14:textId="77777777" w:rsidR="00A7438B" w:rsidRPr="00A7438B" w:rsidRDefault="00A7438B" w:rsidP="00A7438B">
      <w:pPr>
        <w:autoSpaceDE w:val="0"/>
        <w:autoSpaceDN w:val="0"/>
        <w:ind w:left="708"/>
        <w:jc w:val="both"/>
        <w:rPr>
          <w:iCs/>
        </w:rPr>
      </w:pPr>
    </w:p>
    <w:p w14:paraId="35004433" w14:textId="77777777" w:rsidR="00A7438B" w:rsidRPr="002A6580" w:rsidRDefault="00A7438B" w:rsidP="00A7438B">
      <w:pPr>
        <w:widowControl w:val="0"/>
        <w:rPr>
          <w:rFonts w:eastAsia="Arial Unicode MS"/>
          <w:b/>
          <w:bCs/>
        </w:rPr>
      </w:pPr>
      <w:r w:rsidRPr="002A6580">
        <w:rPr>
          <w:rFonts w:eastAsia="Arial Unicode MS"/>
          <w:b/>
          <w:bCs/>
        </w:rPr>
        <w:t>ARA DÖNEM FAALİYET RAPORUNA İLİŞKİN AÇIKLAMALAR (Devamı)</w:t>
      </w:r>
    </w:p>
    <w:p w14:paraId="664532E4" w14:textId="77777777" w:rsidR="00A7438B" w:rsidRPr="002A6580" w:rsidRDefault="00A7438B" w:rsidP="00A7438B">
      <w:pPr>
        <w:widowControl w:val="0"/>
        <w:spacing w:line="226" w:lineRule="auto"/>
        <w:ind w:left="851" w:hanging="851"/>
        <w:rPr>
          <w:rFonts w:eastAsia="Arial Unicode MS"/>
          <w:b/>
          <w:bCs/>
        </w:rPr>
      </w:pPr>
    </w:p>
    <w:p w14:paraId="07BE30EB" w14:textId="4BF72A01" w:rsidR="00A7438B" w:rsidRPr="002A6580" w:rsidRDefault="00A7438B" w:rsidP="00A7438B">
      <w:pPr>
        <w:widowControl w:val="0"/>
        <w:spacing w:line="226" w:lineRule="auto"/>
        <w:ind w:left="728" w:hanging="714"/>
        <w:rPr>
          <w:rFonts w:eastAsia="Arial Unicode MS"/>
          <w:b/>
          <w:bCs/>
        </w:rPr>
      </w:pPr>
      <w:r w:rsidRPr="002A6580">
        <w:rPr>
          <w:rFonts w:eastAsia="Arial Unicode MS"/>
          <w:b/>
          <w:bCs/>
        </w:rPr>
        <w:t>VI.</w:t>
      </w:r>
      <w:r w:rsidRPr="002A6580">
        <w:rPr>
          <w:rFonts w:eastAsia="Arial Unicode MS"/>
          <w:b/>
          <w:bCs/>
        </w:rPr>
        <w:tab/>
        <w:t>2020 I</w:t>
      </w:r>
      <w:r>
        <w:rPr>
          <w:rFonts w:eastAsia="Arial Unicode MS"/>
          <w:b/>
          <w:bCs/>
        </w:rPr>
        <w:t>I</w:t>
      </w:r>
      <w:r w:rsidRPr="002A6580">
        <w:rPr>
          <w:rFonts w:eastAsia="Arial Unicode MS"/>
          <w:b/>
          <w:bCs/>
        </w:rPr>
        <w:t>. Ara Dönem Faaliyetleri</w:t>
      </w:r>
      <w:r>
        <w:rPr>
          <w:rFonts w:eastAsia="Arial Unicode MS"/>
          <w:b/>
          <w:bCs/>
        </w:rPr>
        <w:t xml:space="preserve"> (Devamı)</w:t>
      </w:r>
    </w:p>
    <w:p w14:paraId="43234296" w14:textId="77777777" w:rsidR="00A7438B" w:rsidRDefault="00A7438B" w:rsidP="00A7438B">
      <w:pPr>
        <w:ind w:firstLine="708"/>
        <w:rPr>
          <w:rFonts w:eastAsia="Arial Unicode MS"/>
          <w:b/>
          <w:bCs/>
        </w:rPr>
      </w:pPr>
    </w:p>
    <w:p w14:paraId="680577D3" w14:textId="7063E3B3" w:rsidR="00A7438B" w:rsidRDefault="00A7438B" w:rsidP="00A7438B">
      <w:pPr>
        <w:ind w:firstLine="708"/>
        <w:rPr>
          <w:rFonts w:eastAsia="Arial Unicode MS"/>
          <w:b/>
          <w:bCs/>
        </w:rPr>
      </w:pPr>
      <w:r w:rsidRPr="00A7438B">
        <w:rPr>
          <w:rFonts w:eastAsia="Arial Unicode MS"/>
          <w:b/>
          <w:bCs/>
        </w:rPr>
        <w:t>Bilgi Teknolojileri Yönetimi Bölüm Başkanlığı</w:t>
      </w:r>
    </w:p>
    <w:p w14:paraId="0271505B" w14:textId="77777777" w:rsidR="00A7438B" w:rsidRPr="00A7438B" w:rsidRDefault="00A7438B" w:rsidP="00A7438B">
      <w:pPr>
        <w:ind w:firstLine="708"/>
        <w:rPr>
          <w:rFonts w:eastAsia="Arial Unicode MS"/>
          <w:b/>
          <w:bCs/>
        </w:rPr>
      </w:pPr>
    </w:p>
    <w:p w14:paraId="17628186" w14:textId="77777777" w:rsidR="004A0C42" w:rsidRPr="003C3029" w:rsidRDefault="004A0C42" w:rsidP="004A0C42">
      <w:pPr>
        <w:pStyle w:val="ListParagraph"/>
        <w:numPr>
          <w:ilvl w:val="0"/>
          <w:numId w:val="68"/>
        </w:numPr>
        <w:tabs>
          <w:tab w:val="left" w:pos="2970"/>
        </w:tabs>
        <w:suppressAutoHyphens/>
        <w:spacing w:after="200" w:line="276" w:lineRule="auto"/>
        <w:jc w:val="both"/>
        <w:textAlignment w:val="baseline"/>
        <w:rPr>
          <w:rFonts w:eastAsia="Calibri"/>
        </w:rPr>
      </w:pPr>
      <w:r w:rsidRPr="003C3029">
        <w:rPr>
          <w:rFonts w:eastAsia="Calibri"/>
        </w:rPr>
        <w:t>Açık Kaynak İşletim Sisteminin 48 şubede yaygınlaştırılması tamamlanmıştır.</w:t>
      </w:r>
    </w:p>
    <w:p w14:paraId="390FBC16" w14:textId="77777777" w:rsidR="004A0C42" w:rsidRPr="003C3029" w:rsidRDefault="004A0C42" w:rsidP="004A0C42">
      <w:pPr>
        <w:pStyle w:val="ListParagraph"/>
        <w:numPr>
          <w:ilvl w:val="0"/>
          <w:numId w:val="68"/>
        </w:numPr>
        <w:tabs>
          <w:tab w:val="left" w:pos="2970"/>
        </w:tabs>
        <w:suppressAutoHyphens/>
        <w:spacing w:after="200" w:line="276" w:lineRule="auto"/>
        <w:jc w:val="both"/>
        <w:textAlignment w:val="baseline"/>
      </w:pPr>
      <w:r w:rsidRPr="003C3029">
        <w:t>15/03/2020 tarihli ve 31069 sayılı BDDK yönetmeliğine istinaden 01.07.2020 tarihinde yürürlüğe girecek maddeler yapılmış, 01.01.2021 tarihinde yürürlüğe girecek maddeler planlanmıştır.</w:t>
      </w:r>
    </w:p>
    <w:p w14:paraId="2BAF59A2" w14:textId="77777777" w:rsidR="004A0C42" w:rsidRDefault="004A0C42" w:rsidP="004A0C42">
      <w:pPr>
        <w:pStyle w:val="ListParagraph"/>
        <w:numPr>
          <w:ilvl w:val="0"/>
          <w:numId w:val="68"/>
        </w:numPr>
        <w:tabs>
          <w:tab w:val="left" w:pos="2970"/>
        </w:tabs>
        <w:suppressAutoHyphens/>
        <w:spacing w:after="200" w:line="276" w:lineRule="auto"/>
        <w:jc w:val="both"/>
        <w:textAlignment w:val="baseline"/>
      </w:pPr>
      <w:r>
        <w:t>Bireysel Temel İhtiyaç Destek Finansmanı Projesi ile Ekonomik İstikrar Kalkanı kapsamında kullandırılacak kredilere altyapı hazırlanmıştır.</w:t>
      </w:r>
    </w:p>
    <w:p w14:paraId="010E53D4" w14:textId="77777777" w:rsidR="004A0C42" w:rsidRDefault="004A0C42" w:rsidP="004A0C42">
      <w:pPr>
        <w:pStyle w:val="ListParagraph"/>
        <w:numPr>
          <w:ilvl w:val="0"/>
          <w:numId w:val="68"/>
        </w:numPr>
        <w:tabs>
          <w:tab w:val="left" w:pos="2970"/>
        </w:tabs>
        <w:suppressAutoHyphens/>
        <w:spacing w:after="200" w:line="276" w:lineRule="auto"/>
        <w:jc w:val="both"/>
        <w:textAlignment w:val="baseline"/>
      </w:pPr>
      <w:r>
        <w:t>İletişim Merkezi Uzaktan Çalışma altyapısı hazırlanmıştır.</w:t>
      </w:r>
    </w:p>
    <w:p w14:paraId="1DB2936E" w14:textId="77777777" w:rsidR="004A0C42" w:rsidRDefault="004A0C42" w:rsidP="004A0C42">
      <w:pPr>
        <w:pStyle w:val="ListParagraph"/>
        <w:numPr>
          <w:ilvl w:val="0"/>
          <w:numId w:val="68"/>
        </w:numPr>
        <w:tabs>
          <w:tab w:val="left" w:pos="2970"/>
        </w:tabs>
        <w:suppressAutoHyphens/>
        <w:spacing w:after="200" w:line="276" w:lineRule="auto"/>
        <w:jc w:val="both"/>
        <w:textAlignment w:val="baseline"/>
      </w:pPr>
      <w:r>
        <w:t>Şubelerden iletilen talimatlı para transferi işlemlerinin Operasyon Merkezi tarafından yapılabilmesi sağlanmıştır.</w:t>
      </w:r>
    </w:p>
    <w:p w14:paraId="66CEAB44" w14:textId="77777777" w:rsidR="004A0C42" w:rsidRDefault="004A0C42" w:rsidP="004A0C42">
      <w:pPr>
        <w:pStyle w:val="ListParagraph"/>
        <w:numPr>
          <w:ilvl w:val="0"/>
          <w:numId w:val="68"/>
        </w:numPr>
        <w:tabs>
          <w:tab w:val="left" w:pos="2970"/>
        </w:tabs>
        <w:suppressAutoHyphens/>
        <w:spacing w:after="200" w:line="276" w:lineRule="auto"/>
        <w:jc w:val="both"/>
        <w:textAlignment w:val="baseline"/>
      </w:pPr>
      <w:r>
        <w:t>TBB Risk Merkezi Protestolu ve Ödenen Senet Bildirimleri Projesi ile senetlerin tekil numaralar ile takibi ve KKB ye günlük yapılan bildirimler ile daha iyi istihbarat yapılması sağlanmıştır.</w:t>
      </w:r>
    </w:p>
    <w:p w14:paraId="218D3FE9" w14:textId="77777777" w:rsidR="004A0C42" w:rsidRDefault="004A0C42" w:rsidP="004A0C42">
      <w:pPr>
        <w:pStyle w:val="ListParagraph"/>
        <w:numPr>
          <w:ilvl w:val="0"/>
          <w:numId w:val="68"/>
        </w:numPr>
        <w:tabs>
          <w:tab w:val="left" w:pos="2970"/>
        </w:tabs>
        <w:suppressAutoHyphens/>
        <w:spacing w:after="200" w:line="276" w:lineRule="auto"/>
        <w:jc w:val="both"/>
        <w:textAlignment w:val="baseline"/>
      </w:pPr>
      <w:r>
        <w:t>Katılım Müşterim Projesi ile müşterileri bilgilerinin tek seferde 360 derece</w:t>
      </w:r>
      <w:r>
        <w:rPr>
          <w:vertAlign w:val="superscript"/>
        </w:rPr>
        <w:t xml:space="preserve"> </w:t>
      </w:r>
      <w:r>
        <w:t>sorgulanabilmesi sağlanmıştır.</w:t>
      </w:r>
    </w:p>
    <w:p w14:paraId="42D99487" w14:textId="77777777" w:rsidR="004A0C42" w:rsidRDefault="004A0C42" w:rsidP="004A0C42">
      <w:pPr>
        <w:pStyle w:val="ListParagraph"/>
        <w:numPr>
          <w:ilvl w:val="0"/>
          <w:numId w:val="68"/>
        </w:numPr>
        <w:tabs>
          <w:tab w:val="left" w:pos="2970"/>
        </w:tabs>
        <w:suppressAutoHyphens/>
        <w:spacing w:after="200" w:line="276" w:lineRule="auto"/>
        <w:jc w:val="both"/>
        <w:textAlignment w:val="baseline"/>
      </w:pPr>
      <w:r>
        <w:t>Ziraat Katılım Yayın Gönderi Sistemi ile müşterilere gönderilecek toplu kısa mesaj ve elektronik postaların yönetimi ve raporlanması için altyapı oluşturulmuştur.</w:t>
      </w:r>
    </w:p>
    <w:p w14:paraId="3023D270" w14:textId="77777777" w:rsidR="004A0C42" w:rsidRDefault="004A0C42" w:rsidP="004A0C42">
      <w:pPr>
        <w:pStyle w:val="ListParagraph"/>
        <w:numPr>
          <w:ilvl w:val="0"/>
          <w:numId w:val="68"/>
        </w:numPr>
        <w:tabs>
          <w:tab w:val="left" w:pos="2970"/>
        </w:tabs>
        <w:suppressAutoHyphens/>
        <w:spacing w:after="200" w:line="276" w:lineRule="auto"/>
        <w:jc w:val="both"/>
        <w:textAlignment w:val="baseline"/>
      </w:pPr>
      <w:r>
        <w:rPr>
          <w:rFonts w:eastAsia="Calibri"/>
        </w:rPr>
        <w:t>Beko ÖKC Projesi kapsamında BEKO markalı yazarkasa POS için bankamız POS uygulamasının çalışması sağlanmıştır.</w:t>
      </w:r>
    </w:p>
    <w:p w14:paraId="694CF2E5" w14:textId="77777777" w:rsidR="004A0C42" w:rsidRDefault="004A0C42" w:rsidP="004A0C42">
      <w:pPr>
        <w:pStyle w:val="ListParagraph"/>
        <w:numPr>
          <w:ilvl w:val="0"/>
          <w:numId w:val="68"/>
        </w:numPr>
        <w:tabs>
          <w:tab w:val="left" w:pos="2970"/>
        </w:tabs>
        <w:suppressAutoHyphens/>
        <w:spacing w:after="200" w:line="276" w:lineRule="auto"/>
        <w:jc w:val="both"/>
        <w:textAlignment w:val="baseline"/>
      </w:pPr>
      <w:r>
        <w:rPr>
          <w:rFonts w:eastAsia="Calibri"/>
        </w:rPr>
        <w:t>Ziraat Katılım BankKart Projesi ile kredi k</w:t>
      </w:r>
      <w:r>
        <w:t>artı altyapısı oluşturulmuştur.</w:t>
      </w:r>
    </w:p>
    <w:p w14:paraId="480F1DB9" w14:textId="77777777" w:rsidR="004A0C42" w:rsidRDefault="004A0C42" w:rsidP="004A0C42">
      <w:pPr>
        <w:pStyle w:val="ListParagraph"/>
        <w:numPr>
          <w:ilvl w:val="0"/>
          <w:numId w:val="68"/>
        </w:numPr>
        <w:tabs>
          <w:tab w:val="left" w:pos="2970"/>
        </w:tabs>
        <w:suppressAutoHyphens/>
        <w:spacing w:after="200" w:line="276" w:lineRule="auto"/>
        <w:jc w:val="both"/>
        <w:textAlignment w:val="baseline"/>
      </w:pPr>
      <w:r>
        <w:t>Sudan Şubesi Swift Entegrasyonu tamamlanmıştır.</w:t>
      </w:r>
    </w:p>
    <w:p w14:paraId="06F41695" w14:textId="77777777" w:rsidR="004A0C42" w:rsidRDefault="004A0C42" w:rsidP="004A0C42">
      <w:pPr>
        <w:pStyle w:val="ListParagraph"/>
        <w:numPr>
          <w:ilvl w:val="0"/>
          <w:numId w:val="68"/>
        </w:numPr>
        <w:tabs>
          <w:tab w:val="left" w:pos="2970"/>
        </w:tabs>
        <w:suppressAutoHyphens/>
        <w:spacing w:after="200" w:line="276" w:lineRule="auto"/>
        <w:jc w:val="both"/>
        <w:textAlignment w:val="baseline"/>
      </w:pPr>
      <w:r>
        <w:t>Kurum iç ve dış toplantıları için Açık Kaynak VK Sistemi hayata geçirilmiştir.</w:t>
      </w:r>
    </w:p>
    <w:p w14:paraId="52AACE15" w14:textId="23A9936D" w:rsidR="00497D3D" w:rsidRDefault="00497D3D" w:rsidP="00260803">
      <w:pPr>
        <w:jc w:val="both"/>
        <w:rPr>
          <w:rFonts w:eastAsia="Arial Unicode MS"/>
        </w:rPr>
      </w:pPr>
    </w:p>
    <w:p w14:paraId="3B897F5C" w14:textId="366E0BD2" w:rsidR="00497D3D" w:rsidRDefault="00497D3D" w:rsidP="00260803">
      <w:pPr>
        <w:jc w:val="both"/>
        <w:rPr>
          <w:rFonts w:eastAsia="Arial Unicode MS"/>
        </w:rPr>
      </w:pPr>
    </w:p>
    <w:p w14:paraId="36C84956" w14:textId="1365A748" w:rsidR="00497D3D" w:rsidRDefault="00497D3D" w:rsidP="00260803">
      <w:pPr>
        <w:jc w:val="both"/>
        <w:rPr>
          <w:rFonts w:eastAsia="Arial Unicode MS"/>
        </w:rPr>
      </w:pPr>
    </w:p>
    <w:p w14:paraId="3DCF41FF" w14:textId="57C38F60" w:rsidR="00497D3D" w:rsidRDefault="00497D3D" w:rsidP="00260803">
      <w:pPr>
        <w:jc w:val="both"/>
        <w:rPr>
          <w:rFonts w:eastAsia="Arial Unicode MS"/>
        </w:rPr>
      </w:pPr>
    </w:p>
    <w:p w14:paraId="04603975" w14:textId="651F3BD7" w:rsidR="00497D3D" w:rsidRDefault="00497D3D" w:rsidP="00260803">
      <w:pPr>
        <w:jc w:val="both"/>
        <w:rPr>
          <w:rFonts w:eastAsia="Arial Unicode MS"/>
        </w:rPr>
      </w:pPr>
    </w:p>
    <w:p w14:paraId="7A4788CF" w14:textId="5153B331" w:rsidR="00497D3D" w:rsidRDefault="00497D3D" w:rsidP="00260803">
      <w:pPr>
        <w:jc w:val="both"/>
        <w:rPr>
          <w:rFonts w:eastAsia="Arial Unicode MS"/>
        </w:rPr>
      </w:pPr>
    </w:p>
    <w:p w14:paraId="130E3246" w14:textId="06565C09" w:rsidR="00497D3D" w:rsidRDefault="00497D3D" w:rsidP="00260803">
      <w:pPr>
        <w:jc w:val="both"/>
        <w:rPr>
          <w:rFonts w:eastAsia="Arial Unicode MS"/>
        </w:rPr>
      </w:pPr>
    </w:p>
    <w:p w14:paraId="3A158974" w14:textId="1C1B69EA" w:rsidR="00497D3D" w:rsidRDefault="00497D3D" w:rsidP="00260803">
      <w:pPr>
        <w:jc w:val="both"/>
        <w:rPr>
          <w:rFonts w:eastAsia="Arial Unicode MS"/>
        </w:rPr>
      </w:pPr>
    </w:p>
    <w:p w14:paraId="62BAE596" w14:textId="511050AB" w:rsidR="00497D3D" w:rsidRDefault="00497D3D" w:rsidP="00260803">
      <w:pPr>
        <w:jc w:val="both"/>
        <w:rPr>
          <w:rFonts w:eastAsia="Arial Unicode MS"/>
        </w:rPr>
      </w:pPr>
    </w:p>
    <w:p w14:paraId="79F38FA7" w14:textId="44D662F8" w:rsidR="00497D3D" w:rsidRDefault="00497D3D" w:rsidP="00260803">
      <w:pPr>
        <w:jc w:val="both"/>
        <w:rPr>
          <w:rFonts w:eastAsia="Arial Unicode MS"/>
        </w:rPr>
      </w:pPr>
    </w:p>
    <w:p w14:paraId="6F9F9C48" w14:textId="0F89F6EB" w:rsidR="00497D3D" w:rsidRDefault="00497D3D" w:rsidP="00260803">
      <w:pPr>
        <w:jc w:val="both"/>
        <w:rPr>
          <w:rFonts w:eastAsia="Arial Unicode MS"/>
        </w:rPr>
      </w:pPr>
    </w:p>
    <w:p w14:paraId="3AD245B3" w14:textId="5259AE7D" w:rsidR="00497D3D" w:rsidRDefault="00497D3D" w:rsidP="00260803">
      <w:pPr>
        <w:jc w:val="both"/>
        <w:rPr>
          <w:rFonts w:eastAsia="Arial Unicode MS"/>
        </w:rPr>
      </w:pPr>
    </w:p>
    <w:p w14:paraId="5587CFD2" w14:textId="740A42B0" w:rsidR="00497D3D" w:rsidRDefault="00497D3D" w:rsidP="00260803">
      <w:pPr>
        <w:jc w:val="both"/>
        <w:rPr>
          <w:rFonts w:eastAsia="Arial Unicode MS"/>
        </w:rPr>
      </w:pPr>
    </w:p>
    <w:p w14:paraId="48AD605C" w14:textId="77DC15E5" w:rsidR="00497D3D" w:rsidRDefault="00497D3D" w:rsidP="00260803">
      <w:pPr>
        <w:jc w:val="both"/>
        <w:rPr>
          <w:rFonts w:eastAsia="Arial Unicode MS"/>
        </w:rPr>
      </w:pPr>
    </w:p>
    <w:p w14:paraId="5140FB89" w14:textId="7CC95195" w:rsidR="00497D3D" w:rsidRDefault="00497D3D" w:rsidP="00260803">
      <w:pPr>
        <w:jc w:val="both"/>
        <w:rPr>
          <w:rFonts w:eastAsia="Arial Unicode MS"/>
        </w:rPr>
      </w:pPr>
    </w:p>
    <w:p w14:paraId="524BB172" w14:textId="1D92724E" w:rsidR="00497D3D" w:rsidRDefault="00497D3D" w:rsidP="00260803">
      <w:pPr>
        <w:jc w:val="both"/>
        <w:rPr>
          <w:rFonts w:eastAsia="Arial Unicode MS"/>
        </w:rPr>
      </w:pPr>
    </w:p>
    <w:p w14:paraId="1637EF3C" w14:textId="302173E5" w:rsidR="00497D3D" w:rsidRDefault="00497D3D" w:rsidP="00260803">
      <w:pPr>
        <w:jc w:val="both"/>
        <w:rPr>
          <w:rFonts w:eastAsia="Arial Unicode MS"/>
        </w:rPr>
      </w:pPr>
    </w:p>
    <w:p w14:paraId="0E67DC28" w14:textId="618394C1" w:rsidR="00497D3D" w:rsidRDefault="00497D3D" w:rsidP="00260803">
      <w:pPr>
        <w:jc w:val="both"/>
        <w:rPr>
          <w:rFonts w:eastAsia="Arial Unicode MS"/>
        </w:rPr>
      </w:pPr>
    </w:p>
    <w:p w14:paraId="0FEEA887" w14:textId="3D633323" w:rsidR="00497D3D" w:rsidRDefault="00497D3D" w:rsidP="00260803">
      <w:pPr>
        <w:jc w:val="both"/>
        <w:rPr>
          <w:rFonts w:eastAsia="Arial Unicode MS"/>
        </w:rPr>
      </w:pPr>
    </w:p>
    <w:p w14:paraId="21AD9C1C" w14:textId="1FBCD033" w:rsidR="004A0C42" w:rsidRDefault="004A0C42" w:rsidP="00260803">
      <w:pPr>
        <w:jc w:val="both"/>
        <w:rPr>
          <w:rFonts w:eastAsia="Arial Unicode MS"/>
        </w:rPr>
      </w:pPr>
    </w:p>
    <w:p w14:paraId="298BFF28" w14:textId="3313CD53" w:rsidR="004A0C42" w:rsidRDefault="004A0C42" w:rsidP="00260803">
      <w:pPr>
        <w:jc w:val="both"/>
        <w:rPr>
          <w:rFonts w:eastAsia="Arial Unicode MS"/>
        </w:rPr>
      </w:pPr>
    </w:p>
    <w:p w14:paraId="19B8BAD4" w14:textId="1488E5FB" w:rsidR="004A0C42" w:rsidRDefault="004A0C42" w:rsidP="00260803">
      <w:pPr>
        <w:jc w:val="both"/>
        <w:rPr>
          <w:rFonts w:eastAsia="Arial Unicode MS"/>
        </w:rPr>
      </w:pPr>
    </w:p>
    <w:p w14:paraId="62EB9224" w14:textId="17BCCC52" w:rsidR="004A0C42" w:rsidRDefault="004A0C42" w:rsidP="00260803">
      <w:pPr>
        <w:jc w:val="both"/>
        <w:rPr>
          <w:rFonts w:eastAsia="Arial Unicode MS"/>
        </w:rPr>
      </w:pPr>
    </w:p>
    <w:p w14:paraId="40F724E1" w14:textId="76269275" w:rsidR="004A0C42" w:rsidRDefault="004A0C42" w:rsidP="00260803">
      <w:pPr>
        <w:jc w:val="both"/>
        <w:rPr>
          <w:rFonts w:eastAsia="Arial Unicode MS"/>
        </w:rPr>
      </w:pPr>
    </w:p>
    <w:p w14:paraId="40CD9AF3" w14:textId="0AF0F2BC" w:rsidR="004A0C42" w:rsidRDefault="004A0C42" w:rsidP="00260803">
      <w:pPr>
        <w:jc w:val="both"/>
        <w:rPr>
          <w:rFonts w:eastAsia="Arial Unicode MS"/>
        </w:rPr>
      </w:pPr>
    </w:p>
    <w:p w14:paraId="589CCB58" w14:textId="016E5211" w:rsidR="004A0C42" w:rsidRDefault="004A0C42" w:rsidP="00260803">
      <w:pPr>
        <w:jc w:val="both"/>
        <w:rPr>
          <w:rFonts w:eastAsia="Arial Unicode MS"/>
        </w:rPr>
      </w:pPr>
    </w:p>
    <w:p w14:paraId="004EF8A6" w14:textId="7212360E" w:rsidR="004A0C42" w:rsidRDefault="004A0C42" w:rsidP="00260803">
      <w:pPr>
        <w:jc w:val="both"/>
        <w:rPr>
          <w:rFonts w:eastAsia="Arial Unicode MS"/>
        </w:rPr>
      </w:pPr>
    </w:p>
    <w:p w14:paraId="3FB0AE4C" w14:textId="77777777" w:rsidR="004A0C42" w:rsidRDefault="004A0C42" w:rsidP="00260803">
      <w:pPr>
        <w:jc w:val="both"/>
        <w:rPr>
          <w:rFonts w:eastAsia="Arial Unicode MS"/>
        </w:rPr>
      </w:pPr>
    </w:p>
    <w:p w14:paraId="4C9DFDB4" w14:textId="0755D2F2" w:rsidR="00497D3D" w:rsidRDefault="00497D3D" w:rsidP="00260803">
      <w:pPr>
        <w:jc w:val="both"/>
        <w:rPr>
          <w:rFonts w:eastAsia="Arial Unicode MS"/>
        </w:rPr>
      </w:pPr>
    </w:p>
    <w:p w14:paraId="581D1866" w14:textId="6A1D986E" w:rsidR="006E3E9D" w:rsidRPr="002A6580" w:rsidRDefault="006E3E9D" w:rsidP="00260803">
      <w:pPr>
        <w:jc w:val="both"/>
        <w:rPr>
          <w:rFonts w:eastAsia="Arial Unicode MS"/>
          <w:b/>
          <w:bCs/>
        </w:rPr>
      </w:pPr>
    </w:p>
    <w:p w14:paraId="4282CE89" w14:textId="77777777" w:rsidR="006E3E9D" w:rsidRPr="002A6580" w:rsidRDefault="006E3E9D" w:rsidP="006E3E9D">
      <w:pPr>
        <w:widowControl w:val="0"/>
        <w:rPr>
          <w:rFonts w:eastAsia="Arial Unicode MS"/>
          <w:b/>
          <w:bCs/>
        </w:rPr>
      </w:pPr>
      <w:r w:rsidRPr="002A6580">
        <w:rPr>
          <w:rFonts w:eastAsia="Arial Unicode MS"/>
          <w:b/>
          <w:bCs/>
        </w:rPr>
        <w:t>ARA DÖNEM FAALİYET RAPORUNA İLİŞKİN AÇIKLAMALAR (Devamı)</w:t>
      </w:r>
    </w:p>
    <w:p w14:paraId="2F3A440C" w14:textId="77777777" w:rsidR="006E3E9D" w:rsidRPr="002A6580" w:rsidRDefault="006E3E9D" w:rsidP="006E3E9D">
      <w:pPr>
        <w:widowControl w:val="0"/>
        <w:spacing w:line="226" w:lineRule="auto"/>
        <w:ind w:left="851" w:hanging="851"/>
        <w:rPr>
          <w:rFonts w:eastAsia="Arial Unicode MS"/>
          <w:b/>
          <w:bCs/>
        </w:rPr>
      </w:pPr>
    </w:p>
    <w:p w14:paraId="695157E0" w14:textId="5FB2125A" w:rsidR="006E3E9D" w:rsidRPr="002A6580" w:rsidRDefault="006E3E9D" w:rsidP="008138A7">
      <w:pPr>
        <w:widowControl w:val="0"/>
        <w:ind w:left="714" w:hanging="714"/>
        <w:jc w:val="both"/>
        <w:rPr>
          <w:rFonts w:eastAsia="Arial Unicode MS"/>
          <w:b/>
          <w:bCs/>
        </w:rPr>
      </w:pPr>
      <w:r w:rsidRPr="002A6580">
        <w:rPr>
          <w:rFonts w:eastAsia="Arial Unicode MS"/>
          <w:b/>
          <w:bCs/>
        </w:rPr>
        <w:t>VII.</w:t>
      </w:r>
      <w:r w:rsidRPr="002A6580">
        <w:rPr>
          <w:rFonts w:eastAsia="Arial Unicode MS"/>
          <w:b/>
          <w:bCs/>
        </w:rPr>
        <w:tab/>
      </w:r>
      <w:r w:rsidR="005C69D7" w:rsidRPr="002A6580">
        <w:rPr>
          <w:rFonts w:eastAsia="Arial Unicode MS"/>
          <w:b/>
          <w:bCs/>
        </w:rPr>
        <w:t xml:space="preserve">2020 </w:t>
      </w:r>
      <w:r w:rsidRPr="002A6580">
        <w:rPr>
          <w:rFonts w:eastAsia="Arial Unicode MS"/>
          <w:b/>
          <w:bCs/>
        </w:rPr>
        <w:t>I</w:t>
      </w:r>
      <w:r w:rsidR="00497D3D">
        <w:rPr>
          <w:rFonts w:eastAsia="Arial Unicode MS"/>
          <w:b/>
          <w:bCs/>
        </w:rPr>
        <w:t>I</w:t>
      </w:r>
      <w:r w:rsidRPr="002A6580">
        <w:rPr>
          <w:rFonts w:eastAsia="Arial Unicode MS"/>
          <w:b/>
          <w:bCs/>
        </w:rPr>
        <w:t>. Ara Dönem Sonrasına İlişkin Beklentiler</w:t>
      </w:r>
    </w:p>
    <w:p w14:paraId="70A50C35" w14:textId="77777777" w:rsidR="006E3E9D" w:rsidRPr="002A6580" w:rsidRDefault="006E3E9D" w:rsidP="006E3E9D">
      <w:pPr>
        <w:widowControl w:val="0"/>
        <w:jc w:val="both"/>
        <w:rPr>
          <w:sz w:val="12"/>
        </w:rPr>
      </w:pPr>
    </w:p>
    <w:p w14:paraId="3439824A" w14:textId="2079FC55" w:rsidR="00C00C68" w:rsidRDefault="00C00C68" w:rsidP="00C00C68">
      <w:pPr>
        <w:ind w:left="708"/>
        <w:jc w:val="both"/>
        <w:rPr>
          <w:iCs/>
        </w:rPr>
      </w:pPr>
      <w:r w:rsidRPr="00C00C68">
        <w:rPr>
          <w:iCs/>
        </w:rPr>
        <w:tab/>
        <w:t>2020 yılının ikinci çeyreğinde, tüm dünyaya yayılan Covid-19 (Koronavirüs) salgınının küresel ekonomi üzerindeki etkisi azalmaya başlamış ve salgında ikinci dalga olasılığına rağmen ekonomik verilerde iyileşme görülmeye başlanmıştır. Koronavirüs salgını karşısında alınan tedbirlerin gevşetilmesi ve normalleşme sürecinin başlaması ile piyasada iyimserlik havası artmaya başlamıştır. Merkez bankaları salgından kaynaklı olarak likidite sıkışıklığını önlemek ve ekonomileri desteklemek için ikinci çeyrekte de bilanço büyütmeye ve faiz indirimlerine devam etmiştir. Bunun sonucunda finansal piyasalar açısından olumlu beklentiler artmıştır ancak reel sektörde toparlanma daha geriden gelmiştir. Önümüzdeki süreçte de atılan adımların devam etmesi ile reel sektörde ve finansal piyasalarda ivme kazanılması beklenmektedir.</w:t>
      </w:r>
    </w:p>
    <w:p w14:paraId="02D216CF" w14:textId="77777777" w:rsidR="00C00C68" w:rsidRPr="00C00C68" w:rsidRDefault="00C00C68" w:rsidP="00C00C68">
      <w:pPr>
        <w:ind w:left="708"/>
        <w:jc w:val="both"/>
        <w:rPr>
          <w:iCs/>
        </w:rPr>
      </w:pPr>
    </w:p>
    <w:p w14:paraId="1D482C39" w14:textId="2DCC5375" w:rsidR="00C00C68" w:rsidRDefault="00C00C68" w:rsidP="00C00C68">
      <w:pPr>
        <w:ind w:left="708"/>
        <w:jc w:val="both"/>
        <w:rPr>
          <w:iCs/>
        </w:rPr>
      </w:pPr>
      <w:r w:rsidRPr="00C00C68">
        <w:rPr>
          <w:iCs/>
        </w:rPr>
        <w:t xml:space="preserve">ABD’de, yılın ikinci çeyreğinde para ve maliye politikalarında genişletici adımlar atılmış ve kamu harcama paketleri açıklanmıştır. FED bilanço büyütmeye devam etmiş ve bilanço büyüklüğünü yedi trilyon USD’nin üzerine çıkarmıştır. Virüs etkisiyle ABD ekonomisi yılın ilk çeyreğinde %5 daralmıştır. Ancak virüsün ABD ekonomisi üzerindeki asıl etkisi ikinci çeyrekte %32,9 daralma olarak ortaya çıkmıştır. FED, Haziran ayı toplantısında politika faizini değiştirmeyerek %0-0,25 seviyesinde sabit tutmuştur ve önümüzdeki birkaç sene daha faiz oranlarını düşük tutacağının işaretini vermiştir. ABD ekonomisinde, toparlanmanın etkisiyle uzun vadeli faizler kısa vadeli faizlerin üzerine çıkmıştır. ISM hizmetler endeksi, salgın nedeniyle 2 ay üst üste düşüşün ardından, Haziran ayında beklentileri aşarak 45,4’ten 57,1 seviyesine yükselmiştir. İmalat PMI verilerinde de son aylarda iyileşme devam etmiş 49,8’e yükselmiştir. ABD ekonomisindeki makro rakamların iyileşmesi ile birlikte, yılın ilk yarısında ciddi daralma meydana gerlirken, alınan önlemlerle sayesinde yılın geri kalanında hızlı bir toparlanma beklenmektedir. </w:t>
      </w:r>
    </w:p>
    <w:p w14:paraId="12AA8A52" w14:textId="77777777" w:rsidR="00C00C68" w:rsidRPr="00C00C68" w:rsidRDefault="00C00C68" w:rsidP="00C00C68">
      <w:pPr>
        <w:ind w:left="708"/>
        <w:jc w:val="both"/>
        <w:rPr>
          <w:iCs/>
        </w:rPr>
      </w:pPr>
    </w:p>
    <w:p w14:paraId="74D54A4A" w14:textId="279456F6" w:rsidR="00C00C68" w:rsidRDefault="00C00C68" w:rsidP="00C00C68">
      <w:pPr>
        <w:ind w:left="708"/>
        <w:jc w:val="both"/>
        <w:rPr>
          <w:iCs/>
        </w:rPr>
      </w:pPr>
      <w:r w:rsidRPr="00C00C68">
        <w:rPr>
          <w:iCs/>
        </w:rPr>
        <w:t xml:space="preserve">Koronavirüs salgınının en çok etkilediği Euro Bölgesi’nde, istihdam ve gelir kayıpları görülmüş, turizm başta olmak üzere birçok hizmet sektöründe ciddi daralmalar meydana gelmiştir. Virüsün olumsuz etkilerini azaltmak için Avrupa Bölgesi’nde büyük destek paketleri açıklanırken, Avrupa Merkez Bankası (ECB) ise tahvil alımları yolu ile piyasaya likidite sağlamıştır. Yılın ilk çeyreğinde, Avrupa Birliği ekonomisinde %3,6 daralma yaşanırken ekonomilerin geçici süreli kapanması nedeni ile ikinci çeyrekte de yüzde %12,10 düzeyinde bir daralma meydana gelmiştir. Ancak son dönemde Euro Bölgesi PMI verilerinde olumlu gelişmeler yaşanırken, sanayi üretimi rakamlarında da toparlanma devam etmektedir. Sonuçta makroekonomik veriler hala salgın öncesi döneme göre olumsuz olmasına rağmen ileriye dönük iyimser beklentiler devam etmektedir. Önümüzdeki dönemde de Avrupa’da negatif faiz ve varlık alım programı gibi adımların devam edeceği tahmin edilmektedir. </w:t>
      </w:r>
    </w:p>
    <w:p w14:paraId="00D8F403" w14:textId="77777777" w:rsidR="00C00C68" w:rsidRPr="00C00C68" w:rsidRDefault="00C00C68" w:rsidP="00C00C68">
      <w:pPr>
        <w:ind w:left="708"/>
        <w:jc w:val="both"/>
        <w:rPr>
          <w:iCs/>
        </w:rPr>
      </w:pPr>
    </w:p>
    <w:p w14:paraId="358FF2F1" w14:textId="2750D56F" w:rsidR="00C00C68" w:rsidRDefault="00C00C68" w:rsidP="00C00C68">
      <w:pPr>
        <w:ind w:left="708"/>
        <w:jc w:val="both"/>
        <w:rPr>
          <w:iCs/>
        </w:rPr>
      </w:pPr>
      <w:r w:rsidRPr="00C00C68">
        <w:rPr>
          <w:iCs/>
        </w:rPr>
        <w:t xml:space="preserve">Küresel boyutta uygulanan sosyal yaşam kısıtlamaları ve karantina süreçleri nedeniyle petrol talebinin azalması ve OPEC+ ülkeleri arasında arz kısıtlamasına dair yaşanan anlaşmazlıkların da etkisi ile yılın ilk çeyreğinde petrol fiyatlarında ciddi düşüşler görülmüştür. Ancak yılın ikinci çeyreğinde sosyal hayatın normale dönmesi ve ciddi arz kesintilerinin belirtilmesi ile petrol fiyatlarında bir miktar toparlanma yaşanmış yeniden varil başına 40 doların üzerine çıkmıştır. Merkez bankaları salgın döneminde likidite sıkışıklığını önlemek için tahvil alım programları açıklamaları, kıymetli madenlere olan yatırım talebini arttırmıştır. Bu nedenle ons altın fiyatı 1750 USD seviyesini aşmıştır. Son dönemde küresel ekonomide görülen iyileşme emareleri gelişmekte olan ülke ekonomilerine yönelik bakışı da olumlu yönde etkilemiştir. Çin’in ise salgınla mücadele de daha hızlı ve daha etkin davranması, diğer gelişmekte olan ülke ekonomilerine kıyasla, salgından kaynaklı ekonomik hasarı daha hızlı tamir edebileceği beklentisini ortaya çıkarmaktadır. </w:t>
      </w:r>
    </w:p>
    <w:p w14:paraId="6318BC0B" w14:textId="77777777" w:rsidR="00C00C68" w:rsidRPr="00C00C68" w:rsidRDefault="00C00C68" w:rsidP="00C00C68">
      <w:pPr>
        <w:ind w:left="708"/>
        <w:jc w:val="both"/>
        <w:rPr>
          <w:iCs/>
        </w:rPr>
      </w:pPr>
    </w:p>
    <w:p w14:paraId="6E67DD57" w14:textId="755E1A4A" w:rsidR="00C00C68" w:rsidRDefault="00C00C68" w:rsidP="00C00C68">
      <w:pPr>
        <w:ind w:left="708"/>
        <w:jc w:val="both"/>
        <w:rPr>
          <w:iCs/>
        </w:rPr>
      </w:pPr>
      <w:r w:rsidRPr="00C00C68">
        <w:rPr>
          <w:iCs/>
        </w:rPr>
        <w:t>Türkiye ekonomisinde salgın sürecine ilişkin iyimser beklentiler ile birlikte finansal piyasalarda normalleşme sürecine girilmiştir. Borsa endeksi salgın öncesi fiyatlara yaklaşırken, finansal piyasalar V tipi toparlamayı fiyatlamaktadırlar. Ancak salgının reel ekonomi üzerindeki baskısı azalsa da devam etmiştir. Hükümetimiz salgının reel ekonomi üzerindeki olumsuz etkilerinin önüne geçmek için bir takım önlemler alınmış ve ekonomi yönetimimizce yüksek tutarda destek paketleri açıklanmıştır. TCMB, para politikasında genişleyici bir para politikası izlemiş ve piyasadaki likidite sıkışıklığını rahatlatmak için tahvil alımlarını artıracağını açıklamıştır. TCMB, ayrıca faiz oranlarında bir miktar indirim yaparken, ihtiyatlı duruşunu da devam ettirmiştir.  KGF destekli ve kamu bankaları ağırlıklı olarak, reel sektöre ve bireylere yönelik uygun vade ve faiz oranları ile yüksek tutarda finansman desteği sağlanmış, kredi taksit</w:t>
      </w:r>
      <w:r>
        <w:rPr>
          <w:rFonts w:cs="Arial"/>
          <w:color w:val="000000"/>
          <w:sz w:val="24"/>
          <w:szCs w:val="24"/>
        </w:rPr>
        <w:t xml:space="preserve"> ertelemeleriyle ödeme sıkıntılarına karşı destek olunmuştur</w:t>
      </w:r>
      <w:r w:rsidRPr="00A66319">
        <w:rPr>
          <w:rFonts w:cs="Arial"/>
          <w:color w:val="000000"/>
          <w:sz w:val="24"/>
          <w:szCs w:val="24"/>
        </w:rPr>
        <w:t xml:space="preserve">. </w:t>
      </w:r>
      <w:r w:rsidRPr="00C00C68">
        <w:rPr>
          <w:iCs/>
        </w:rPr>
        <w:t>Reel sektörde, Nisan ayında artan yavaşlama sürecinin ardından, Mayıs ayından itibaren toparlanmanın başladığı görülmektedir.</w:t>
      </w:r>
    </w:p>
    <w:p w14:paraId="36237142" w14:textId="752C1D62" w:rsidR="00C00C68" w:rsidRDefault="00C00C68" w:rsidP="00C00C68">
      <w:pPr>
        <w:ind w:left="708"/>
        <w:jc w:val="both"/>
        <w:rPr>
          <w:iCs/>
        </w:rPr>
      </w:pPr>
    </w:p>
    <w:p w14:paraId="387037D5" w14:textId="77777777" w:rsidR="00C00C68" w:rsidRPr="00C00C68" w:rsidRDefault="00C00C68" w:rsidP="00C00C68">
      <w:pPr>
        <w:ind w:left="708"/>
        <w:jc w:val="both"/>
        <w:rPr>
          <w:iCs/>
        </w:rPr>
      </w:pPr>
    </w:p>
    <w:p w14:paraId="0A250028" w14:textId="77777777" w:rsidR="00F435A5" w:rsidRPr="002A6580" w:rsidRDefault="00F435A5" w:rsidP="00F435A5">
      <w:pPr>
        <w:widowControl w:val="0"/>
        <w:rPr>
          <w:rFonts w:eastAsia="Arial Unicode MS"/>
          <w:b/>
          <w:bCs/>
        </w:rPr>
      </w:pPr>
      <w:r w:rsidRPr="002A6580">
        <w:rPr>
          <w:rFonts w:eastAsia="Arial Unicode MS"/>
          <w:b/>
          <w:bCs/>
        </w:rPr>
        <w:t>ARA DÖNEM FAALİYET RAPORUNA İLİŞKİN AÇIKLAMALAR (Devamı)</w:t>
      </w:r>
    </w:p>
    <w:p w14:paraId="4883BC0C" w14:textId="77777777" w:rsidR="00F435A5" w:rsidRPr="002A6580" w:rsidRDefault="00F435A5" w:rsidP="00F435A5">
      <w:pPr>
        <w:widowControl w:val="0"/>
        <w:spacing w:line="226" w:lineRule="auto"/>
        <w:ind w:left="851" w:hanging="851"/>
        <w:rPr>
          <w:rFonts w:eastAsia="Arial Unicode MS"/>
          <w:b/>
          <w:bCs/>
        </w:rPr>
      </w:pPr>
    </w:p>
    <w:p w14:paraId="00D1F713" w14:textId="03B42F5B" w:rsidR="00F435A5" w:rsidRPr="002A6580" w:rsidRDefault="00F435A5" w:rsidP="00F435A5">
      <w:pPr>
        <w:widowControl w:val="0"/>
        <w:rPr>
          <w:rFonts w:eastAsia="Arial Unicode MS"/>
          <w:b/>
          <w:bCs/>
        </w:rPr>
      </w:pPr>
      <w:r w:rsidRPr="002A6580">
        <w:rPr>
          <w:rFonts w:eastAsia="Arial Unicode MS"/>
          <w:b/>
          <w:bCs/>
        </w:rPr>
        <w:t>VII.</w:t>
      </w:r>
      <w:r w:rsidRPr="002A6580">
        <w:rPr>
          <w:rFonts w:eastAsia="Arial Unicode MS"/>
          <w:b/>
          <w:bCs/>
        </w:rPr>
        <w:tab/>
        <w:t>2020 I</w:t>
      </w:r>
      <w:r>
        <w:rPr>
          <w:rFonts w:eastAsia="Arial Unicode MS"/>
          <w:b/>
          <w:bCs/>
        </w:rPr>
        <w:t>I</w:t>
      </w:r>
      <w:r w:rsidRPr="002A6580">
        <w:rPr>
          <w:rFonts w:eastAsia="Arial Unicode MS"/>
          <w:b/>
          <w:bCs/>
        </w:rPr>
        <w:t>. Ara Dönem Sonrasına İlişkin Beklentiler</w:t>
      </w:r>
      <w:r>
        <w:rPr>
          <w:rFonts w:eastAsia="Arial Unicode MS"/>
          <w:b/>
          <w:bCs/>
        </w:rPr>
        <w:t xml:space="preserve"> </w:t>
      </w:r>
      <w:r w:rsidRPr="002A6580">
        <w:rPr>
          <w:rFonts w:eastAsia="Arial Unicode MS"/>
          <w:b/>
          <w:bCs/>
        </w:rPr>
        <w:t>(Devamı)</w:t>
      </w:r>
    </w:p>
    <w:p w14:paraId="7B9FAA30" w14:textId="77777777" w:rsidR="00F435A5" w:rsidRDefault="00F435A5" w:rsidP="00C00C68">
      <w:pPr>
        <w:ind w:left="709" w:hanging="1"/>
        <w:jc w:val="both"/>
        <w:rPr>
          <w:iCs/>
        </w:rPr>
      </w:pPr>
    </w:p>
    <w:p w14:paraId="21A351FC" w14:textId="2CE58157" w:rsidR="00C00C68" w:rsidRDefault="00C00C68" w:rsidP="00C00C68">
      <w:pPr>
        <w:ind w:left="709" w:hanging="1"/>
        <w:jc w:val="both"/>
        <w:rPr>
          <w:iCs/>
        </w:rPr>
      </w:pPr>
      <w:r w:rsidRPr="00C00C68">
        <w:rPr>
          <w:iCs/>
        </w:rPr>
        <w:t>Ekonomi yılın ilk çeyreğinde %4,5 büyümesine rağmen, yılın ikinci çeyreğinde ekonominin kısmi kapatılması nedeni ile daralma olacağı beklenmektedir. Ayrıca yurt dışı uçuşların durması, turizm sektörünü de olumsuz etkilerken yurt dışı talebinde azalması ihracat rakamları üzerinde baskı yaratmıştır. Ülkemizde de salgın nedeniyle toplam talepte bir miktar düşüş olmuş, bununla beraber talep enflasyonunda bir miktar düşüş gözlenmiştir. Ancak ülkemizdeki sağlık otoritesinin ve hükümetin salgın yönetimindeki başarısı salgın kontrol altına alınmıştır. Alınan tedbirlerle beraber</w:t>
      </w:r>
      <w:r>
        <w:rPr>
          <w:rFonts w:cs="Arial"/>
          <w:color w:val="000000"/>
          <w:sz w:val="24"/>
          <w:szCs w:val="24"/>
        </w:rPr>
        <w:t xml:space="preserve"> </w:t>
      </w:r>
      <w:r w:rsidRPr="00C00C68">
        <w:rPr>
          <w:iCs/>
        </w:rPr>
        <w:t>sosyal hayat normalleşirken ekonomik aktivite kısa sürede yeniden salgın öncesi döneme dönmüştür.</w:t>
      </w:r>
    </w:p>
    <w:p w14:paraId="4382A15D" w14:textId="77777777" w:rsidR="00C00C68" w:rsidRPr="00C00C68" w:rsidRDefault="00C00C68" w:rsidP="00C00C68">
      <w:pPr>
        <w:jc w:val="both"/>
        <w:rPr>
          <w:iCs/>
        </w:rPr>
      </w:pPr>
    </w:p>
    <w:p w14:paraId="118D024C" w14:textId="322AD815" w:rsidR="00C00C68" w:rsidRDefault="00C00C68" w:rsidP="00C00C68">
      <w:pPr>
        <w:ind w:left="708"/>
        <w:jc w:val="both"/>
        <w:rPr>
          <w:iCs/>
        </w:rPr>
      </w:pPr>
      <w:r w:rsidRPr="00C00C68">
        <w:rPr>
          <w:iCs/>
        </w:rPr>
        <w:t xml:space="preserve">Ekonomi yönetiminin uygulamış olduğu etkin politikalar sayesinde salgının ekonomiye etkisinin sınırlı olması beklenmektedir. Salgın nedeni ile üretimin sekteye uğradığı sektörlerde kısa çalışma ödeneğinin verilmesi kısa süreli çalışamayan çalışanlara gelir sağlamıştır. Yılın ikinci çeyreğinde faiz oranlarında düşüş görülürken ve enflasyonda da iyileşme meydana gelmiş, TL istikrar kazanmıştır. Petrol fiyatlarında bir miktar toparlanma olsa da düşük seyrin devam etmesi, önümüzdeki dönemde enflasyonu olumlu etkileyeceği düşünülmektedir.  </w:t>
      </w:r>
    </w:p>
    <w:p w14:paraId="30B07B71" w14:textId="77777777" w:rsidR="00C00C68" w:rsidRPr="00C00C68" w:rsidRDefault="00C00C68" w:rsidP="00C00C68">
      <w:pPr>
        <w:jc w:val="both"/>
        <w:rPr>
          <w:iCs/>
        </w:rPr>
      </w:pPr>
    </w:p>
    <w:p w14:paraId="699DD79A" w14:textId="77777777" w:rsidR="00C00C68" w:rsidRPr="00C00C68" w:rsidRDefault="00C00C68" w:rsidP="00C00C68">
      <w:pPr>
        <w:ind w:left="708"/>
        <w:jc w:val="both"/>
        <w:rPr>
          <w:iCs/>
        </w:rPr>
      </w:pPr>
      <w:r w:rsidRPr="00C00C68">
        <w:rPr>
          <w:iCs/>
        </w:rPr>
        <w:t xml:space="preserve">Yılın ikinci çeyreğinde salgın nedeni ile ekonominin kısmi kapatılması reel ekonominin bir miktar daralmasına neden olabilecektir. Virüsün etkilerini azaltmak için açıklanan programlar ve hükümet harcamaları nedeni ile bütçe rakamlarında bir miktar bozulma olmasına rağmen, ekonomik aktivite de salgın öncesi dönem yaklaşılmıştır. Ülkemizdeki sağlık otoritesinin planlı ve organize şekilde tedbir alması ve hükümetin sağladığı teşvikler sayesinde diğer ülkeler ile kıyaslandığında virüs ile mücadelede Türkiye bir başarı hikâyesi yazmaktadır. Son yıllarda yapılan şehir hastaneleri ve sağlık sektörüne yapılan yatırımlar bu başarının en temel faktörleri arasında gösterilmektedir. Salgından en az etkilenen ülkelerin başında gelen Türkiye’nin küresel ekonominin toparlanması ile beraber ön plana çıkması beklenmektedir. </w:t>
      </w:r>
    </w:p>
    <w:p w14:paraId="16696D4B" w14:textId="240E7FDF" w:rsidR="006E3E9D" w:rsidRPr="00C00C68" w:rsidRDefault="006E3E9D" w:rsidP="006E3E9D">
      <w:pPr>
        <w:widowControl w:val="0"/>
        <w:jc w:val="both"/>
        <w:rPr>
          <w:iCs/>
        </w:rPr>
      </w:pPr>
    </w:p>
    <w:p w14:paraId="0C0ABBDF" w14:textId="77777777" w:rsidR="006E3E9D" w:rsidRDefault="006E3E9D" w:rsidP="006E3E9D">
      <w:pPr>
        <w:widowControl w:val="0"/>
        <w:jc w:val="both"/>
        <w:rPr>
          <w:sz w:val="12"/>
        </w:rPr>
      </w:pPr>
    </w:p>
    <w:p w14:paraId="12D60446" w14:textId="77777777" w:rsidR="006E3E9D" w:rsidRDefault="006E3E9D" w:rsidP="006E3E9D">
      <w:pPr>
        <w:widowControl w:val="0"/>
        <w:jc w:val="both"/>
        <w:rPr>
          <w:sz w:val="12"/>
        </w:rPr>
      </w:pPr>
    </w:p>
    <w:p w14:paraId="376EB5FD" w14:textId="77777777" w:rsidR="006E3E9D" w:rsidRDefault="006E3E9D" w:rsidP="006E3E9D">
      <w:pPr>
        <w:widowControl w:val="0"/>
        <w:jc w:val="both"/>
        <w:rPr>
          <w:sz w:val="12"/>
        </w:rPr>
      </w:pPr>
    </w:p>
    <w:p w14:paraId="2D488C78" w14:textId="77777777" w:rsidR="006E3E9D" w:rsidRDefault="006E3E9D" w:rsidP="006E3E9D">
      <w:pPr>
        <w:widowControl w:val="0"/>
        <w:jc w:val="both"/>
        <w:rPr>
          <w:sz w:val="12"/>
        </w:rPr>
      </w:pPr>
    </w:p>
    <w:p w14:paraId="53419E1A" w14:textId="77777777" w:rsidR="006E3E9D" w:rsidRDefault="006E3E9D" w:rsidP="006E3E9D">
      <w:pPr>
        <w:widowControl w:val="0"/>
        <w:jc w:val="both"/>
        <w:rPr>
          <w:sz w:val="12"/>
        </w:rPr>
      </w:pPr>
    </w:p>
    <w:p w14:paraId="175B225D" w14:textId="77777777" w:rsidR="006E3E9D" w:rsidRPr="0072152A" w:rsidRDefault="006E3E9D" w:rsidP="006E3E9D">
      <w:pPr>
        <w:pStyle w:val="Gvdemetni0"/>
        <w:ind w:left="851" w:firstLine="0"/>
        <w:jc w:val="both"/>
        <w:rPr>
          <w:sz w:val="12"/>
        </w:rPr>
      </w:pPr>
    </w:p>
    <w:p w14:paraId="1E42183D" w14:textId="77777777" w:rsidR="006E3E9D" w:rsidRDefault="006E3E9D" w:rsidP="006E3E9D">
      <w:pPr>
        <w:widowControl w:val="0"/>
        <w:rPr>
          <w:rFonts w:eastAsia="Arial Unicode MS"/>
          <w:bCs/>
        </w:rPr>
      </w:pPr>
    </w:p>
    <w:p w14:paraId="5519E1E6" w14:textId="73538BF0" w:rsidR="006E3E9D" w:rsidRDefault="006E3E9D" w:rsidP="00981A44">
      <w:pPr>
        <w:rPr>
          <w:rFonts w:eastAsia="Arial Unicode MS"/>
        </w:rPr>
      </w:pPr>
    </w:p>
    <w:p w14:paraId="672C7903" w14:textId="77777777" w:rsidR="006E3E9D" w:rsidRPr="00981A44" w:rsidRDefault="006E3E9D" w:rsidP="00981A44">
      <w:pPr>
        <w:rPr>
          <w:rFonts w:eastAsia="Arial Unicode MS"/>
        </w:rPr>
      </w:pPr>
    </w:p>
    <w:sectPr w:rsidR="006E3E9D" w:rsidRPr="00981A44" w:rsidSect="00DA6AE2">
      <w:footnotePr>
        <w:numRestart w:val="eachPage"/>
      </w:footnotePr>
      <w:pgSz w:w="11907" w:h="16840" w:code="9"/>
      <w:pgMar w:top="851" w:right="851" w:bottom="567" w:left="851"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A61DD" w14:textId="77777777" w:rsidR="007261E1" w:rsidRDefault="007261E1">
      <w:r>
        <w:separator/>
      </w:r>
    </w:p>
    <w:p w14:paraId="3A59460F" w14:textId="77777777" w:rsidR="007261E1" w:rsidRDefault="007261E1"/>
  </w:endnote>
  <w:endnote w:type="continuationSeparator" w:id="0">
    <w:p w14:paraId="1F215E4B" w14:textId="77777777" w:rsidR="007261E1" w:rsidRDefault="007261E1">
      <w:r>
        <w:continuationSeparator/>
      </w:r>
    </w:p>
    <w:p w14:paraId="5E2B130D" w14:textId="77777777" w:rsidR="007261E1" w:rsidRDefault="007261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N)">
    <w:altName w:val="Times New Roman"/>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MS Sans Serif">
    <w:panose1 w:val="00000000000000000000"/>
    <w:charset w:val="00"/>
    <w:family w:val="roman"/>
    <w:notTrueType/>
    <w:pitch w:val="default"/>
  </w:font>
  <w:font w:name="TimesNewRomanPS">
    <w:altName w:val="Times New Roman"/>
    <w:charset w:val="00"/>
    <w:family w:val="roman"/>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ヒラギノ明朝 Pro W3">
    <w:altName w:val="MS Mincho"/>
    <w:charset w:val="80"/>
    <w:family w:val="auto"/>
    <w:pitch w:val="variable"/>
    <w:sig w:usb0="00000001" w:usb1="08070000" w:usb2="01000417" w:usb3="00000000" w:csb0="00020000" w:csb1="00000000"/>
  </w:font>
  <w:font w:name="Times">
    <w:panose1 w:val="02020603050405020304"/>
    <w:charset w:val="A2"/>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FreeSans">
    <w:altName w:val="Times New Roman"/>
    <w:charset w:val="01"/>
    <w:family w:val="roman"/>
    <w:pitch w:val="variable"/>
  </w:font>
  <w:font w:name="DejaVu Sans">
    <w:charset w:val="A2"/>
    <w:family w:val="swiss"/>
    <w:pitch w:val="variable"/>
    <w:sig w:usb0="E7002EFF" w:usb1="D200FDFF" w:usb2="0A246029" w:usb3="00000000" w:csb0="000001FF" w:csb1="00000000"/>
  </w:font>
  <w:font w:name="Gungsuh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8C06B" w14:textId="77777777" w:rsidR="0059393B" w:rsidRDefault="0059393B" w:rsidP="00A72E5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0A88F0" w14:textId="77777777" w:rsidR="0059393B" w:rsidRDefault="0059393B">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8029317"/>
      <w:docPartObj>
        <w:docPartGallery w:val="Page Numbers (Bottom of Page)"/>
        <w:docPartUnique/>
      </w:docPartObj>
    </w:sdtPr>
    <w:sdtEndPr/>
    <w:sdtContent>
      <w:p w14:paraId="59C9ACC7" w14:textId="3BC2D378" w:rsidR="0059393B" w:rsidRDefault="0059393B">
        <w:pPr>
          <w:pStyle w:val="Footer"/>
          <w:jc w:val="center"/>
        </w:pPr>
        <w:r>
          <w:fldChar w:fldCharType="begin"/>
        </w:r>
        <w:r>
          <w:instrText>PAGE   \* MERGEFORMAT</w:instrText>
        </w:r>
        <w:r>
          <w:fldChar w:fldCharType="separate"/>
        </w:r>
        <w:r w:rsidR="004A0C42">
          <w:rPr>
            <w:noProof/>
          </w:rPr>
          <w:t>100</w:t>
        </w:r>
        <w:r>
          <w:fldChar w:fldCharType="end"/>
        </w:r>
      </w:p>
    </w:sdtContent>
  </w:sdt>
  <w:p w14:paraId="28F62297" w14:textId="77777777" w:rsidR="0059393B" w:rsidRDefault="005939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A09C6C" w14:textId="1C725C3B" w:rsidR="0059393B" w:rsidRDefault="0059393B" w:rsidP="000D4DF8">
    <w:pPr>
      <w:pStyle w:val="Header"/>
    </w:pPr>
    <w:r>
      <w:rPr>
        <w:noProof/>
      </w:rPr>
      <w:drawing>
        <wp:anchor distT="0" distB="0" distL="114300" distR="114300" simplePos="0" relativeHeight="251656704" behindDoc="0" locked="1" layoutInCell="1" allowOverlap="1" wp14:anchorId="6BB975FD" wp14:editId="31F19874">
          <wp:simplePos x="0" y="0"/>
          <wp:positionH relativeFrom="page">
            <wp:posOffset>428625</wp:posOffset>
          </wp:positionH>
          <wp:positionV relativeFrom="page">
            <wp:posOffset>532765</wp:posOffset>
          </wp:positionV>
          <wp:extent cx="1409700" cy="119062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9700" cy="1190625"/>
                  </a:xfrm>
                  <a:prstGeom prst="rect">
                    <a:avLst/>
                  </a:prstGeom>
                  <a:noFill/>
                </pic:spPr>
              </pic:pic>
            </a:graphicData>
          </a:graphic>
          <wp14:sizeRelH relativeFrom="page">
            <wp14:pctWidth>0</wp14:pctWidth>
          </wp14:sizeRelH>
          <wp14:sizeRelV relativeFrom="page">
            <wp14:pctHeight>0</wp14:pctHeight>
          </wp14:sizeRelV>
        </wp:anchor>
      </w:drawing>
    </w:r>
    <w:bookmarkStart w:id="0" w:name="FirstPageHeader"/>
    <w:bookmarkEnd w:id="0"/>
  </w:p>
  <w:p w14:paraId="309DB7B2" w14:textId="77777777" w:rsidR="0059393B" w:rsidRDefault="0059393B" w:rsidP="000D4DF8"/>
  <w:p w14:paraId="2D9D070D" w14:textId="51833320" w:rsidR="0059393B" w:rsidRDefault="0059393B" w:rsidP="000D4DF8">
    <w:pPr>
      <w:pStyle w:val="PwCAddress"/>
      <w:rPr>
        <w:rFonts w:ascii="Times New Roman" w:hAnsi="Times New Roman"/>
        <w:szCs w:val="18"/>
      </w:rPr>
    </w:pPr>
    <w:r>
      <w:rPr>
        <w:lang w:val="tr-TR" w:eastAsia="tr-TR"/>
      </w:rPr>
      <mc:AlternateContent>
        <mc:Choice Requires="wps">
          <w:drawing>
            <wp:anchor distT="0" distB="0" distL="114300" distR="114300" simplePos="0" relativeHeight="251657728" behindDoc="0" locked="1" layoutInCell="1" allowOverlap="1" wp14:anchorId="44F06006" wp14:editId="18B777FF">
              <wp:simplePos x="0" y="0"/>
              <wp:positionH relativeFrom="page">
                <wp:posOffset>1115695</wp:posOffset>
              </wp:positionH>
              <wp:positionV relativeFrom="page">
                <wp:posOffset>9005570</wp:posOffset>
              </wp:positionV>
              <wp:extent cx="6116955" cy="144145"/>
              <wp:effectExtent l="0" t="0" r="17145" b="27305"/>
              <wp:wrapNone/>
              <wp:docPr id="4" name="Freeform: Shap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6116955" cy="144145"/>
                      </a:xfrm>
                      <a:custGeom>
                        <a:avLst/>
                        <a:gdLst>
                          <a:gd name="T0" fmla="*/ 0 w 9634"/>
                          <a:gd name="T1" fmla="*/ 228 h 228"/>
                          <a:gd name="T2" fmla="*/ 0 w 9634"/>
                          <a:gd name="T3" fmla="*/ 0 h 228"/>
                          <a:gd name="T4" fmla="*/ 9634 w 9634"/>
                          <a:gd name="T5" fmla="*/ 0 h 228"/>
                        </a:gdLst>
                        <a:ahLst/>
                        <a:cxnLst>
                          <a:cxn ang="0">
                            <a:pos x="T0" y="T1"/>
                          </a:cxn>
                          <a:cxn ang="0">
                            <a:pos x="T2" y="T3"/>
                          </a:cxn>
                          <a:cxn ang="0">
                            <a:pos x="T4" y="T5"/>
                          </a:cxn>
                        </a:cxnLst>
                        <a:rect l="0" t="0" r="r" b="b"/>
                        <a:pathLst>
                          <a:path w="9634" h="228">
                            <a:moveTo>
                              <a:pt x="0" y="228"/>
                            </a:moveTo>
                            <a:lnTo>
                              <a:pt x="0" y="0"/>
                            </a:lnTo>
                            <a:lnTo>
                              <a:pt x="9634" y="0"/>
                            </a:lnTo>
                          </a:path>
                        </a:pathLst>
                      </a:custGeom>
                      <a:noFill/>
                      <a:ln w="12700" cap="rnd">
                        <a:solidFill>
                          <a:srgbClr val="E36C0A"/>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BB0C80" id="Freeform: Shape 4" o:spid="_x0000_s1026" style="position:absolute;margin-left:87.85pt;margin-top:709.1pt;width:481.65pt;height:11.3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634,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" path="m,228l,,9634,e" filled="f" strokecolor="#e36c0a" strokeweight="1pt">
              <v:stroke dashstyle="1 1" endcap="round"/>
              <v:path arrowok="t" o:connecttype="custom" o:connectlocs="0,144145;0,0;6116955,0" o:connectangles="0,0,0"/>
              <o:lock v:ext="edit" aspectratio="t"/>
              <w10:wrap anchorx="page" anchory="page"/>
              <w10:anchorlock/>
            </v:shape>
          </w:pict>
        </mc:Fallback>
      </mc:AlternateContent>
    </w:r>
    <w:bookmarkStart w:id="1" w:name="FirstPageFooter"/>
    <w:bookmarkEnd w:id="1"/>
    <w:r>
      <w:rPr>
        <w:rFonts w:ascii="Times New Roman" w:hAnsi="Times New Roman"/>
        <w:szCs w:val="18"/>
        <w:lang w:val="en-US" w:eastAsia="en-US"/>
      </w:rPr>
      <w:t xml:space="preserve">PwC Bağımsız Denetim ve Serbest Muhasebeci Mali Müşavirlik A.Ş. </w:t>
    </w:r>
  </w:p>
  <w:p w14:paraId="7C2439F6" w14:textId="77777777" w:rsidR="0059393B" w:rsidRDefault="0059393B" w:rsidP="000D4DF8">
    <w:pPr>
      <w:pStyle w:val="PwCAddress"/>
      <w:rPr>
        <w:rFonts w:ascii="Times New Roman" w:hAnsi="Times New Roman"/>
        <w:szCs w:val="18"/>
      </w:rPr>
    </w:pPr>
    <w:r>
      <w:rPr>
        <w:rFonts w:ascii="Times New Roman" w:hAnsi="Times New Roman"/>
        <w:szCs w:val="18"/>
      </w:rPr>
      <w:t>BJK Plaza, Süleyman Seba Caddesi No:48 B Blok Kat:9 Akaretler Beşiktaş 34357 İstanbul-Turkey</w:t>
    </w:r>
  </w:p>
  <w:p w14:paraId="14D09412" w14:textId="77777777" w:rsidR="0059393B" w:rsidRDefault="0059393B" w:rsidP="000D4DF8">
    <w:pPr>
      <w:pStyle w:val="PwCAddress"/>
      <w:rPr>
        <w:rFonts w:ascii="Times New Roman" w:hAnsi="Times New Roman"/>
        <w:szCs w:val="18"/>
      </w:rPr>
    </w:pPr>
    <w:r>
      <w:rPr>
        <w:rFonts w:ascii="Times New Roman" w:hAnsi="Times New Roman"/>
        <w:szCs w:val="18"/>
      </w:rPr>
      <w:t xml:space="preserve">T: +90 212 326 6060, F: +90 212 326 6050, </w:t>
    </w:r>
    <w:hyperlink r:id="rId2" w:history="1">
      <w:r>
        <w:rPr>
          <w:rStyle w:val="Hyperlink"/>
          <w:i w:val="0"/>
          <w:szCs w:val="18"/>
        </w:rPr>
        <w:t>www.pwc.com.tr</w:t>
      </w:r>
    </w:hyperlink>
    <w:r>
      <w:rPr>
        <w:rFonts w:ascii="Times New Roman" w:hAnsi="Times New Roman"/>
        <w:i w:val="0"/>
        <w:szCs w:val="18"/>
      </w:rPr>
      <w:t xml:space="preserve"> </w:t>
    </w:r>
    <w:bookmarkStart w:id="2" w:name="Disclaimer"/>
    <w:r>
      <w:rPr>
        <w:rFonts w:ascii="Times New Roman" w:hAnsi="Times New Roman"/>
        <w:i w:val="0"/>
        <w:szCs w:val="18"/>
      </w:rPr>
      <w:t xml:space="preserve">        </w:t>
    </w:r>
    <w:r>
      <w:rPr>
        <w:rFonts w:ascii="Times New Roman" w:hAnsi="Times New Roman"/>
        <w:szCs w:val="18"/>
      </w:rPr>
      <w:t>Mersis Numaramız: 0-1460-0224-0500015</w:t>
    </w:r>
    <w:bookmarkEnd w:id="2"/>
  </w:p>
  <w:p w14:paraId="2F9B9049" w14:textId="77777777" w:rsidR="0059393B" w:rsidRDefault="005939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2834435"/>
      <w:docPartObj>
        <w:docPartGallery w:val="Page Numbers (Bottom of Page)"/>
        <w:docPartUnique/>
      </w:docPartObj>
    </w:sdtPr>
    <w:sdtEndPr/>
    <w:sdtContent>
      <w:p w14:paraId="2C948019" w14:textId="02E4C411" w:rsidR="0059393B" w:rsidRDefault="0059393B">
        <w:pPr>
          <w:pStyle w:val="Footer"/>
          <w:jc w:val="center"/>
        </w:pPr>
        <w:r>
          <w:fldChar w:fldCharType="begin"/>
        </w:r>
        <w:r>
          <w:instrText>PAGE   \* MERGEFORMAT</w:instrText>
        </w:r>
        <w:r>
          <w:fldChar w:fldCharType="separate"/>
        </w:r>
        <w:r>
          <w:rPr>
            <w:noProof/>
          </w:rPr>
          <w:t>8</w:t>
        </w:r>
        <w:r>
          <w:fldChar w:fldCharType="end"/>
        </w:r>
      </w:p>
    </w:sdtContent>
  </w:sdt>
  <w:p w14:paraId="5803183F" w14:textId="77777777" w:rsidR="0059393B" w:rsidRDefault="0059393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A4662" w14:textId="77777777" w:rsidR="0059393B" w:rsidRPr="000D4DF8" w:rsidRDefault="0059393B" w:rsidP="000D4DF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6FD7A" w14:textId="77777777" w:rsidR="0059393B" w:rsidRDefault="0059393B">
    <w:pPr>
      <w:pStyle w:val="Footer"/>
      <w:jc w:val="center"/>
    </w:pPr>
  </w:p>
  <w:p w14:paraId="774735A4" w14:textId="77777777" w:rsidR="0059393B" w:rsidRDefault="0059393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0741380"/>
      <w:docPartObj>
        <w:docPartGallery w:val="Page Numbers (Bottom of Page)"/>
        <w:docPartUnique/>
      </w:docPartObj>
    </w:sdtPr>
    <w:sdtEndPr/>
    <w:sdtContent>
      <w:p w14:paraId="527AF440" w14:textId="20BD6ED3" w:rsidR="0059393B" w:rsidRDefault="0059393B">
        <w:pPr>
          <w:pStyle w:val="Footer"/>
          <w:jc w:val="center"/>
        </w:pPr>
        <w:r>
          <w:fldChar w:fldCharType="begin"/>
        </w:r>
        <w:r>
          <w:instrText>PAGE   \* MERGEFORMAT</w:instrText>
        </w:r>
        <w:r>
          <w:fldChar w:fldCharType="separate"/>
        </w:r>
        <w:r w:rsidR="004A0C42">
          <w:rPr>
            <w:noProof/>
          </w:rPr>
          <w:t>3</w:t>
        </w:r>
        <w:r>
          <w:fldChar w:fldCharType="end"/>
        </w:r>
      </w:p>
    </w:sdtContent>
  </w:sdt>
  <w:p w14:paraId="51F91D08" w14:textId="77777777" w:rsidR="0059393B" w:rsidRDefault="0059393B">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44532" w14:textId="77777777" w:rsidR="0059393B" w:rsidRDefault="0059393B">
    <w:pPr>
      <w:pStyle w:val="Footer"/>
      <w:jc w:val="center"/>
    </w:pPr>
  </w:p>
  <w:p w14:paraId="5B4F791C" w14:textId="77777777" w:rsidR="0059393B" w:rsidRDefault="0059393B" w:rsidP="00CC7465">
    <w:pPr>
      <w:pStyle w:val="Footer"/>
      <w:jc w:val="cen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9464682"/>
      <w:docPartObj>
        <w:docPartGallery w:val="Page Numbers (Bottom of Page)"/>
        <w:docPartUnique/>
      </w:docPartObj>
    </w:sdtPr>
    <w:sdtEndPr/>
    <w:sdtContent>
      <w:p w14:paraId="7AB8B161" w14:textId="601F2B6F" w:rsidR="0059393B" w:rsidRDefault="0059393B">
        <w:pPr>
          <w:pStyle w:val="Footer"/>
          <w:jc w:val="center"/>
        </w:pPr>
        <w:r>
          <w:fldChar w:fldCharType="begin"/>
        </w:r>
        <w:r>
          <w:instrText>PAGE   \* MERGEFORMAT</w:instrText>
        </w:r>
        <w:r>
          <w:fldChar w:fldCharType="separate"/>
        </w:r>
        <w:r w:rsidR="004A0C42">
          <w:rPr>
            <w:noProof/>
          </w:rPr>
          <w:t>4</w:t>
        </w:r>
        <w:r>
          <w:fldChar w:fldCharType="end"/>
        </w:r>
      </w:p>
    </w:sdtContent>
  </w:sdt>
  <w:p w14:paraId="1A79BFE4" w14:textId="77777777" w:rsidR="0059393B" w:rsidRDefault="0059393B" w:rsidP="00CC7465">
    <w:pPr>
      <w:pStyle w:val="Foote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0083678"/>
      <w:docPartObj>
        <w:docPartGallery w:val="Page Numbers (Bottom of Page)"/>
        <w:docPartUnique/>
      </w:docPartObj>
    </w:sdtPr>
    <w:sdtEndPr/>
    <w:sdtContent>
      <w:p w14:paraId="2605B02D" w14:textId="2E8E5DDA" w:rsidR="0059393B" w:rsidRDefault="0059393B">
        <w:pPr>
          <w:pStyle w:val="Footer"/>
          <w:jc w:val="center"/>
        </w:pPr>
        <w:r>
          <w:fldChar w:fldCharType="begin"/>
        </w:r>
        <w:r>
          <w:instrText>PAGE   \* MERGEFORMAT</w:instrText>
        </w:r>
        <w:r>
          <w:fldChar w:fldCharType="separate"/>
        </w:r>
        <w:r w:rsidR="004A0C42">
          <w:rPr>
            <w:noProof/>
          </w:rPr>
          <w:t>6</w:t>
        </w:r>
        <w:r>
          <w:fldChar w:fldCharType="end"/>
        </w:r>
      </w:p>
    </w:sdtContent>
  </w:sdt>
  <w:p w14:paraId="4344633F" w14:textId="77777777" w:rsidR="0059393B" w:rsidRDefault="005939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D959C" w14:textId="77777777" w:rsidR="007261E1" w:rsidRDefault="007261E1">
      <w:r>
        <w:separator/>
      </w:r>
    </w:p>
    <w:p w14:paraId="3B514B07" w14:textId="77777777" w:rsidR="007261E1" w:rsidRDefault="007261E1"/>
  </w:footnote>
  <w:footnote w:type="continuationSeparator" w:id="0">
    <w:p w14:paraId="0A7F1DC9" w14:textId="77777777" w:rsidR="007261E1" w:rsidRDefault="007261E1">
      <w:r>
        <w:continuationSeparator/>
      </w:r>
    </w:p>
    <w:p w14:paraId="49A6708D" w14:textId="77777777" w:rsidR="007261E1" w:rsidRDefault="007261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F9F1C" w14:textId="77777777" w:rsidR="0059393B" w:rsidRDefault="0059393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0EC62" w14:textId="77777777" w:rsidR="0059393B" w:rsidRPr="00EE3BDE" w:rsidRDefault="0059393B" w:rsidP="00C5262C">
    <w:pPr>
      <w:pStyle w:val="Header"/>
      <w:tabs>
        <w:tab w:val="clear" w:pos="4153"/>
        <w:tab w:val="clear" w:pos="8306"/>
        <w:tab w:val="left" w:pos="-1985"/>
      </w:tabs>
      <w:jc w:val="both"/>
      <w:rPr>
        <w:b/>
        <w:sz w:val="24"/>
        <w:szCs w:val="24"/>
      </w:rPr>
    </w:pPr>
    <w:r w:rsidRPr="00EE3BDE">
      <w:rPr>
        <w:b/>
        <w:sz w:val="24"/>
        <w:szCs w:val="24"/>
      </w:rPr>
      <w:t>ZİRAAT KATILIM BANKASI A.Ş.</w:t>
    </w:r>
  </w:p>
  <w:p w14:paraId="2C990FA5" w14:textId="77777777" w:rsidR="0059393B" w:rsidRPr="00EE3BDE" w:rsidRDefault="0059393B" w:rsidP="00C5262C">
    <w:pPr>
      <w:pStyle w:val="Header"/>
      <w:tabs>
        <w:tab w:val="clear" w:pos="4153"/>
        <w:tab w:val="clear" w:pos="8306"/>
        <w:tab w:val="left" w:pos="-1985"/>
      </w:tabs>
      <w:jc w:val="both"/>
      <w:rPr>
        <w:b/>
        <w:sz w:val="24"/>
        <w:szCs w:val="24"/>
      </w:rPr>
    </w:pPr>
  </w:p>
  <w:p w14:paraId="06F9EE95" w14:textId="7173E986" w:rsidR="0059393B" w:rsidRPr="00EE3BDE" w:rsidRDefault="0059393B" w:rsidP="00C5262C">
    <w:pPr>
      <w:pStyle w:val="Header"/>
      <w:tabs>
        <w:tab w:val="clear" w:pos="4153"/>
        <w:tab w:val="clear" w:pos="8306"/>
        <w:tab w:val="left" w:pos="-1985"/>
      </w:tabs>
      <w:jc w:val="both"/>
      <w:rPr>
        <w:b/>
        <w:sz w:val="24"/>
        <w:szCs w:val="24"/>
      </w:rPr>
    </w:pPr>
    <w:r w:rsidRPr="00EE3BDE">
      <w:rPr>
        <w:b/>
        <w:sz w:val="24"/>
        <w:szCs w:val="24"/>
      </w:rPr>
      <w:t>3</w:t>
    </w:r>
    <w:r>
      <w:rPr>
        <w:b/>
        <w:sz w:val="24"/>
        <w:szCs w:val="24"/>
      </w:rPr>
      <w:t>0</w:t>
    </w:r>
    <w:r w:rsidRPr="00EE3BDE">
      <w:rPr>
        <w:b/>
        <w:sz w:val="24"/>
        <w:szCs w:val="24"/>
      </w:rPr>
      <w:t xml:space="preserve"> </w:t>
    </w:r>
    <w:r>
      <w:rPr>
        <w:b/>
        <w:sz w:val="24"/>
        <w:szCs w:val="24"/>
      </w:rPr>
      <w:t>HAZİRAN</w:t>
    </w:r>
    <w:r w:rsidRPr="00EE3BDE">
      <w:rPr>
        <w:b/>
        <w:sz w:val="24"/>
        <w:szCs w:val="24"/>
      </w:rPr>
      <w:t xml:space="preserve"> 20</w:t>
    </w:r>
    <w:r>
      <w:rPr>
        <w:b/>
        <w:sz w:val="24"/>
        <w:szCs w:val="24"/>
      </w:rPr>
      <w:t>20</w:t>
    </w:r>
    <w:r w:rsidRPr="00EE3BDE">
      <w:rPr>
        <w:b/>
        <w:sz w:val="24"/>
        <w:szCs w:val="24"/>
      </w:rPr>
      <w:t xml:space="preserve"> TARİHİ İTİBARIYLA </w:t>
    </w:r>
  </w:p>
  <w:p w14:paraId="3D42821A" w14:textId="77777777" w:rsidR="0059393B" w:rsidRPr="00EE3BDE" w:rsidRDefault="0059393B" w:rsidP="00C5262C">
    <w:pPr>
      <w:pStyle w:val="Header"/>
      <w:tabs>
        <w:tab w:val="clear" w:pos="4153"/>
        <w:tab w:val="clear" w:pos="8306"/>
        <w:tab w:val="left" w:pos="-1985"/>
      </w:tabs>
      <w:jc w:val="both"/>
      <w:rPr>
        <w:b/>
        <w:sz w:val="24"/>
        <w:szCs w:val="24"/>
      </w:rPr>
    </w:pPr>
    <w:r w:rsidRPr="00EE3BDE">
      <w:rPr>
        <w:b/>
        <w:sz w:val="24"/>
        <w:szCs w:val="24"/>
      </w:rPr>
      <w:t xml:space="preserve">KONSOLİDE OLMAYAN BİLANÇO </w:t>
    </w:r>
    <w:r>
      <w:rPr>
        <w:b/>
        <w:sz w:val="24"/>
        <w:szCs w:val="24"/>
      </w:rPr>
      <w:t>(FİNANSAL DURUM TABLOSU)</w:t>
    </w:r>
  </w:p>
  <w:p w14:paraId="3B85ED39" w14:textId="77777777" w:rsidR="0059393B" w:rsidRPr="004D276E" w:rsidRDefault="0059393B" w:rsidP="00C5262C">
    <w:pPr>
      <w:pStyle w:val="Header"/>
      <w:pBdr>
        <w:bottom w:val="single" w:sz="4" w:space="1" w:color="auto"/>
      </w:pBdr>
      <w:ind w:right="4"/>
      <w:rPr>
        <w:sz w:val="18"/>
        <w:szCs w:val="18"/>
      </w:rPr>
    </w:pPr>
    <w:r w:rsidRPr="00EE3BDE">
      <w:rPr>
        <w:sz w:val="18"/>
        <w:szCs w:val="18"/>
      </w:rPr>
      <w:t>(Tutarlar aksi belirtilmedikçe Bin Türk Lirası (“TL”) olarak ifade edilmiştir.)</w:t>
    </w:r>
    <w:r w:rsidRPr="004D276E">
      <w:rPr>
        <w:sz w:val="18"/>
        <w:szCs w:val="18"/>
      </w:rPr>
      <w:t xml:space="preserve"> </w:t>
    </w:r>
  </w:p>
  <w:p w14:paraId="1BEA6C04" w14:textId="77777777" w:rsidR="0059393B" w:rsidRPr="00FB62A2" w:rsidRDefault="0059393B" w:rsidP="00FB62A2">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99740" w14:textId="77777777" w:rsidR="0059393B" w:rsidRPr="00EE3BDE" w:rsidRDefault="0059393B" w:rsidP="00C5262C">
    <w:pPr>
      <w:pStyle w:val="Header"/>
      <w:tabs>
        <w:tab w:val="clear" w:pos="4153"/>
        <w:tab w:val="clear" w:pos="8306"/>
        <w:tab w:val="left" w:pos="-1985"/>
      </w:tabs>
      <w:jc w:val="both"/>
      <w:rPr>
        <w:b/>
        <w:sz w:val="24"/>
        <w:szCs w:val="24"/>
      </w:rPr>
    </w:pPr>
    <w:r w:rsidRPr="00EE3BDE">
      <w:rPr>
        <w:b/>
        <w:sz w:val="24"/>
        <w:szCs w:val="24"/>
      </w:rPr>
      <w:t>ZİRAAT KATILIM BANKASI A.Ş.</w:t>
    </w:r>
  </w:p>
  <w:p w14:paraId="110C3A8F" w14:textId="77777777" w:rsidR="0059393B" w:rsidRPr="00EE3BDE" w:rsidRDefault="0059393B" w:rsidP="00C5262C">
    <w:pPr>
      <w:pStyle w:val="Header"/>
      <w:tabs>
        <w:tab w:val="clear" w:pos="4153"/>
        <w:tab w:val="clear" w:pos="8306"/>
        <w:tab w:val="left" w:pos="-1985"/>
      </w:tabs>
      <w:jc w:val="both"/>
      <w:rPr>
        <w:b/>
        <w:sz w:val="24"/>
        <w:szCs w:val="24"/>
      </w:rPr>
    </w:pPr>
  </w:p>
  <w:p w14:paraId="1D2F3E4B" w14:textId="77777777" w:rsidR="0059393B" w:rsidRPr="00EE3BDE" w:rsidRDefault="0059393B" w:rsidP="00C5262C">
    <w:pPr>
      <w:pStyle w:val="Header"/>
      <w:tabs>
        <w:tab w:val="clear" w:pos="4153"/>
        <w:tab w:val="clear" w:pos="8306"/>
        <w:tab w:val="left" w:pos="-1985"/>
      </w:tabs>
      <w:jc w:val="both"/>
      <w:rPr>
        <w:b/>
        <w:sz w:val="24"/>
        <w:szCs w:val="24"/>
      </w:rPr>
    </w:pPr>
    <w:r w:rsidRPr="00EE3BDE">
      <w:rPr>
        <w:b/>
        <w:sz w:val="24"/>
        <w:szCs w:val="24"/>
      </w:rPr>
      <w:t>31 ARALIK 201</w:t>
    </w:r>
    <w:r>
      <w:rPr>
        <w:b/>
        <w:sz w:val="24"/>
        <w:szCs w:val="24"/>
      </w:rPr>
      <w:t>8</w:t>
    </w:r>
    <w:r w:rsidRPr="00EE3BDE">
      <w:rPr>
        <w:b/>
        <w:sz w:val="24"/>
        <w:szCs w:val="24"/>
      </w:rPr>
      <w:t xml:space="preserve"> TARİHİ İTİBARIYLA </w:t>
    </w:r>
  </w:p>
  <w:p w14:paraId="38757B85" w14:textId="77777777" w:rsidR="0059393B" w:rsidRPr="00EE3BDE" w:rsidRDefault="0059393B" w:rsidP="00C5262C">
    <w:pPr>
      <w:pStyle w:val="Header"/>
      <w:tabs>
        <w:tab w:val="clear" w:pos="4153"/>
        <w:tab w:val="clear" w:pos="8306"/>
        <w:tab w:val="left" w:pos="-1985"/>
      </w:tabs>
      <w:jc w:val="both"/>
      <w:rPr>
        <w:b/>
        <w:sz w:val="24"/>
        <w:szCs w:val="24"/>
      </w:rPr>
    </w:pPr>
    <w:r w:rsidRPr="00EE3BDE">
      <w:rPr>
        <w:b/>
        <w:sz w:val="24"/>
        <w:szCs w:val="24"/>
      </w:rPr>
      <w:t xml:space="preserve">KONSOLİDE OLMAYAN BİLANÇO </w:t>
    </w:r>
    <w:r>
      <w:rPr>
        <w:b/>
        <w:sz w:val="24"/>
        <w:szCs w:val="24"/>
      </w:rPr>
      <w:t>(FİNANSAL DURUM TABLOSU)</w:t>
    </w:r>
  </w:p>
  <w:p w14:paraId="0E10609B" w14:textId="77777777" w:rsidR="0059393B" w:rsidRPr="004D276E" w:rsidRDefault="0059393B" w:rsidP="00C5262C">
    <w:pPr>
      <w:pStyle w:val="Header"/>
      <w:pBdr>
        <w:bottom w:val="single" w:sz="4" w:space="1" w:color="auto"/>
      </w:pBdr>
      <w:ind w:right="4"/>
      <w:rPr>
        <w:sz w:val="18"/>
        <w:szCs w:val="18"/>
      </w:rPr>
    </w:pPr>
    <w:r w:rsidRPr="00EE3BDE">
      <w:rPr>
        <w:sz w:val="18"/>
        <w:szCs w:val="18"/>
      </w:rPr>
      <w:t>(Tutarlar aksi belirtilmedikçe Bin Türk Lirası (“TL”) olarak ifade edilmiştir.)</w:t>
    </w:r>
    <w:r w:rsidRPr="004D276E">
      <w:rPr>
        <w:sz w:val="18"/>
        <w:szCs w:val="18"/>
      </w:rPr>
      <w:t xml:space="preserve"> </w:t>
    </w:r>
  </w:p>
  <w:p w14:paraId="2556D222" w14:textId="77777777" w:rsidR="0059393B" w:rsidRPr="00FB62A2" w:rsidRDefault="0059393B" w:rsidP="00FB62A2">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4825A" w14:textId="77777777" w:rsidR="0059393B" w:rsidRDefault="0059393B">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EFA32" w14:textId="77777777" w:rsidR="0059393B" w:rsidRPr="003C2109" w:rsidRDefault="0059393B" w:rsidP="009D5E46">
    <w:pPr>
      <w:pStyle w:val="Header"/>
      <w:tabs>
        <w:tab w:val="clear" w:pos="4153"/>
        <w:tab w:val="clear" w:pos="8306"/>
        <w:tab w:val="left" w:pos="-1985"/>
      </w:tabs>
      <w:jc w:val="both"/>
      <w:rPr>
        <w:b/>
        <w:sz w:val="24"/>
        <w:szCs w:val="24"/>
      </w:rPr>
    </w:pPr>
    <w:r w:rsidRPr="003C2109">
      <w:rPr>
        <w:b/>
        <w:sz w:val="24"/>
        <w:szCs w:val="24"/>
      </w:rPr>
      <w:t>ZİRAAT KATILIM BANKASI A.Ş.</w:t>
    </w:r>
  </w:p>
  <w:p w14:paraId="7CA13CA8" w14:textId="77777777" w:rsidR="0059393B" w:rsidRPr="003C2109" w:rsidRDefault="0059393B" w:rsidP="009D5E46">
    <w:pPr>
      <w:pStyle w:val="Header"/>
      <w:tabs>
        <w:tab w:val="clear" w:pos="4153"/>
        <w:tab w:val="clear" w:pos="8306"/>
        <w:tab w:val="left" w:pos="-1985"/>
      </w:tabs>
      <w:jc w:val="both"/>
      <w:rPr>
        <w:b/>
        <w:sz w:val="24"/>
        <w:szCs w:val="24"/>
      </w:rPr>
    </w:pPr>
  </w:p>
  <w:p w14:paraId="50A0F9D5" w14:textId="0A3B03A7" w:rsidR="0059393B" w:rsidRPr="003C2109" w:rsidRDefault="0059393B" w:rsidP="009D5E46">
    <w:pPr>
      <w:pStyle w:val="Header"/>
      <w:tabs>
        <w:tab w:val="clear" w:pos="4153"/>
        <w:tab w:val="clear" w:pos="8306"/>
        <w:tab w:val="left" w:pos="-1985"/>
      </w:tabs>
      <w:jc w:val="both"/>
      <w:rPr>
        <w:b/>
        <w:sz w:val="24"/>
        <w:szCs w:val="24"/>
      </w:rPr>
    </w:pPr>
    <w:r>
      <w:rPr>
        <w:b/>
        <w:sz w:val="24"/>
        <w:szCs w:val="24"/>
      </w:rPr>
      <w:t>30 HAZİRAN 2020</w:t>
    </w:r>
    <w:r w:rsidRPr="003C2109">
      <w:rPr>
        <w:b/>
        <w:sz w:val="24"/>
        <w:szCs w:val="24"/>
      </w:rPr>
      <w:t xml:space="preserve"> TARİHİ İTİBARIYLA </w:t>
    </w:r>
  </w:p>
  <w:p w14:paraId="4A9D4382" w14:textId="77777777" w:rsidR="0059393B" w:rsidRPr="003C2109" w:rsidRDefault="0059393B" w:rsidP="009D5E46">
    <w:pPr>
      <w:pStyle w:val="Header"/>
      <w:tabs>
        <w:tab w:val="clear" w:pos="4153"/>
        <w:tab w:val="clear" w:pos="8306"/>
        <w:tab w:val="left" w:pos="-1985"/>
      </w:tabs>
      <w:jc w:val="both"/>
      <w:rPr>
        <w:b/>
        <w:sz w:val="24"/>
        <w:szCs w:val="24"/>
      </w:rPr>
    </w:pPr>
    <w:r w:rsidRPr="003C2109">
      <w:rPr>
        <w:b/>
        <w:sz w:val="24"/>
        <w:szCs w:val="24"/>
      </w:rPr>
      <w:t xml:space="preserve">KONSOLİDE OLMAYAN BİLANÇO </w:t>
    </w:r>
    <w:r>
      <w:rPr>
        <w:b/>
        <w:sz w:val="24"/>
        <w:szCs w:val="24"/>
      </w:rPr>
      <w:t>(FİNANSAL DURUM TABLOSU)</w:t>
    </w:r>
  </w:p>
  <w:p w14:paraId="0E33B7FC" w14:textId="77777777" w:rsidR="0059393B" w:rsidRPr="004D276E" w:rsidRDefault="0059393B" w:rsidP="009D5E46">
    <w:pPr>
      <w:pStyle w:val="Header"/>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14:paraId="7125E548" w14:textId="77777777" w:rsidR="0059393B" w:rsidRPr="00F13CD0" w:rsidRDefault="0059393B" w:rsidP="00A72E50">
    <w:pPr>
      <w:pStyle w:val="Header"/>
      <w:tabs>
        <w:tab w:val="clear" w:pos="4153"/>
        <w:tab w:val="clear" w:pos="8306"/>
        <w:tab w:val="left" w:pos="-1985"/>
      </w:tabs>
      <w:rPr>
        <w:sz w:val="22"/>
        <w:szCs w:val="22"/>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4FE76" w14:textId="77777777" w:rsidR="0059393B" w:rsidRDefault="0059393B" w:rsidP="00334FAC">
    <w:pPr>
      <w:pStyle w:val="Header"/>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5682F093" w14:textId="77777777" w:rsidR="0059393B" w:rsidRPr="001B24F7" w:rsidRDefault="0059393B" w:rsidP="00334FAC">
    <w:pPr>
      <w:pStyle w:val="Header"/>
      <w:tabs>
        <w:tab w:val="clear" w:pos="4153"/>
        <w:tab w:val="clear" w:pos="8306"/>
        <w:tab w:val="left" w:pos="-1985"/>
      </w:tabs>
      <w:rPr>
        <w:b/>
      </w:rPr>
    </w:pPr>
  </w:p>
  <w:p w14:paraId="78540D0B" w14:textId="77777777" w:rsidR="0059393B" w:rsidRDefault="0059393B" w:rsidP="00334FAC">
    <w:pPr>
      <w:pStyle w:val="Header"/>
      <w:tabs>
        <w:tab w:val="clear" w:pos="4153"/>
        <w:tab w:val="clear" w:pos="8306"/>
        <w:tab w:val="left" w:pos="-1985"/>
      </w:tabs>
      <w:rPr>
        <w:b/>
        <w:sz w:val="24"/>
        <w:szCs w:val="24"/>
      </w:rPr>
    </w:pPr>
    <w:r>
      <w:rPr>
        <w:b/>
        <w:sz w:val="24"/>
        <w:szCs w:val="24"/>
      </w:rPr>
      <w:t xml:space="preserve">31 ARALIK 2018 TARİHİ İTİBARIYLA </w:t>
    </w:r>
  </w:p>
  <w:p w14:paraId="4B855070" w14:textId="77777777" w:rsidR="0059393B" w:rsidRPr="006D79FE" w:rsidRDefault="0059393B" w:rsidP="00334FAC">
    <w:pPr>
      <w:pStyle w:val="Header"/>
      <w:tabs>
        <w:tab w:val="clear" w:pos="4153"/>
        <w:tab w:val="clear" w:pos="8306"/>
        <w:tab w:val="left" w:pos="-1985"/>
      </w:tabs>
      <w:rPr>
        <w:b/>
        <w:sz w:val="24"/>
        <w:szCs w:val="24"/>
      </w:rPr>
    </w:pPr>
    <w:r w:rsidRPr="006D79FE">
      <w:rPr>
        <w:b/>
        <w:sz w:val="24"/>
        <w:szCs w:val="24"/>
      </w:rPr>
      <w:t xml:space="preserve">KONSOLİDE OLMAYAN </w:t>
    </w:r>
    <w:r>
      <w:rPr>
        <w:b/>
        <w:sz w:val="24"/>
        <w:szCs w:val="24"/>
      </w:rPr>
      <w:t>NAZIM HESAPLAR TABLOSU</w:t>
    </w:r>
  </w:p>
  <w:p w14:paraId="546BB2D3" w14:textId="77777777" w:rsidR="0059393B" w:rsidRDefault="0059393B" w:rsidP="009D5E46">
    <w:pPr>
      <w:pStyle w:val="Header"/>
      <w:pBdr>
        <w:bottom w:val="single" w:sz="4" w:space="1" w:color="auto"/>
      </w:pBdr>
    </w:pPr>
    <w:r w:rsidRPr="004D276E">
      <w:rPr>
        <w:sz w:val="18"/>
        <w:szCs w:val="18"/>
      </w:rPr>
      <w:t>(Tutarlar aksi belirtilmedikçe Bin Türk Lirası (</w:t>
    </w:r>
    <w:r>
      <w:rPr>
        <w:sz w:val="18"/>
        <w:szCs w:val="18"/>
      </w:rPr>
      <w:t>“</w:t>
    </w:r>
    <w:r w:rsidRPr="004D276E">
      <w:rPr>
        <w:sz w:val="18"/>
        <w:szCs w:val="18"/>
      </w:rPr>
      <w:t>TL</w:t>
    </w:r>
    <w:r>
      <w:rPr>
        <w:sz w:val="18"/>
        <w:szCs w:val="18"/>
      </w:rPr>
      <w:t>”</w:t>
    </w:r>
    <w:r w:rsidRPr="004D276E">
      <w:rPr>
        <w:sz w:val="18"/>
        <w:szCs w:val="18"/>
      </w:rPr>
      <w:t>) olarak ifade edilmiştir.)</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40B6F" w14:textId="77777777" w:rsidR="0059393B" w:rsidRPr="003C2109" w:rsidRDefault="0059393B" w:rsidP="009D5E46">
    <w:pPr>
      <w:pStyle w:val="Header"/>
      <w:tabs>
        <w:tab w:val="clear" w:pos="4153"/>
        <w:tab w:val="clear" w:pos="8306"/>
        <w:tab w:val="left" w:pos="-1985"/>
      </w:tabs>
      <w:jc w:val="both"/>
      <w:rPr>
        <w:b/>
        <w:sz w:val="24"/>
        <w:szCs w:val="24"/>
      </w:rPr>
    </w:pPr>
    <w:r w:rsidRPr="003C2109">
      <w:rPr>
        <w:b/>
        <w:sz w:val="24"/>
        <w:szCs w:val="24"/>
      </w:rPr>
      <w:t>ZİRAAT KATILIM BANKASI A.Ş.</w:t>
    </w:r>
  </w:p>
  <w:p w14:paraId="2637710D" w14:textId="77777777" w:rsidR="0059393B" w:rsidRPr="003C2109" w:rsidRDefault="0059393B" w:rsidP="009D5E46">
    <w:pPr>
      <w:pStyle w:val="Header"/>
      <w:tabs>
        <w:tab w:val="clear" w:pos="4153"/>
        <w:tab w:val="clear" w:pos="8306"/>
        <w:tab w:val="left" w:pos="-1985"/>
      </w:tabs>
      <w:jc w:val="both"/>
      <w:rPr>
        <w:b/>
        <w:sz w:val="24"/>
        <w:szCs w:val="24"/>
      </w:rPr>
    </w:pPr>
  </w:p>
  <w:p w14:paraId="37F8BD64" w14:textId="4207AEF4" w:rsidR="0059393B" w:rsidRPr="003C2109" w:rsidRDefault="0059393B" w:rsidP="009D5E46">
    <w:pPr>
      <w:pStyle w:val="Header"/>
      <w:tabs>
        <w:tab w:val="clear" w:pos="4153"/>
        <w:tab w:val="clear" w:pos="8306"/>
        <w:tab w:val="left" w:pos="-1985"/>
      </w:tabs>
      <w:jc w:val="both"/>
      <w:rPr>
        <w:b/>
        <w:sz w:val="24"/>
        <w:szCs w:val="24"/>
      </w:rPr>
    </w:pPr>
    <w:r>
      <w:rPr>
        <w:b/>
        <w:sz w:val="24"/>
        <w:szCs w:val="24"/>
      </w:rPr>
      <w:t>30 HAZİRAN 2020</w:t>
    </w:r>
    <w:r w:rsidRPr="003C2109">
      <w:rPr>
        <w:b/>
        <w:sz w:val="24"/>
        <w:szCs w:val="24"/>
      </w:rPr>
      <w:t xml:space="preserve"> TARİHİ İTİBARIYLA </w:t>
    </w:r>
  </w:p>
  <w:p w14:paraId="5C866B9C" w14:textId="77777777" w:rsidR="0059393B" w:rsidRPr="003C2109" w:rsidRDefault="0059393B" w:rsidP="009D5E46">
    <w:pPr>
      <w:pStyle w:val="Header"/>
      <w:tabs>
        <w:tab w:val="clear" w:pos="4153"/>
        <w:tab w:val="clear" w:pos="8306"/>
        <w:tab w:val="left" w:pos="-1985"/>
      </w:tabs>
      <w:jc w:val="both"/>
      <w:rPr>
        <w:b/>
        <w:sz w:val="24"/>
        <w:szCs w:val="24"/>
      </w:rPr>
    </w:pPr>
    <w:r w:rsidRPr="003C2109">
      <w:rPr>
        <w:b/>
        <w:sz w:val="24"/>
        <w:szCs w:val="24"/>
      </w:rPr>
      <w:t xml:space="preserve">KONSOLİDE OLMAYAN </w:t>
    </w:r>
    <w:r>
      <w:rPr>
        <w:b/>
        <w:sz w:val="24"/>
        <w:szCs w:val="24"/>
      </w:rPr>
      <w:t>NAZIM HESAPLAR TABLOSU</w:t>
    </w:r>
  </w:p>
  <w:p w14:paraId="2BDB280C" w14:textId="77777777" w:rsidR="0059393B" w:rsidRPr="004D276E" w:rsidRDefault="0059393B" w:rsidP="009D5E46">
    <w:pPr>
      <w:pStyle w:val="Header"/>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14:paraId="119C2F2D" w14:textId="77777777" w:rsidR="0059393B" w:rsidRPr="00F13CD0" w:rsidRDefault="0059393B" w:rsidP="00A72E50">
    <w:pPr>
      <w:pStyle w:val="Header"/>
      <w:tabs>
        <w:tab w:val="clear" w:pos="4153"/>
        <w:tab w:val="clear" w:pos="8306"/>
        <w:tab w:val="left" w:pos="-1985"/>
      </w:tabs>
      <w:rPr>
        <w:sz w:val="22"/>
        <w:szCs w:val="22"/>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DA80" w14:textId="77777777" w:rsidR="0059393B" w:rsidRPr="003C2109" w:rsidRDefault="0059393B" w:rsidP="009D5E46">
    <w:pPr>
      <w:pStyle w:val="Header"/>
      <w:tabs>
        <w:tab w:val="clear" w:pos="4153"/>
        <w:tab w:val="clear" w:pos="8306"/>
        <w:tab w:val="left" w:pos="-1985"/>
      </w:tabs>
      <w:jc w:val="both"/>
      <w:rPr>
        <w:b/>
        <w:sz w:val="24"/>
        <w:szCs w:val="24"/>
      </w:rPr>
    </w:pPr>
    <w:r w:rsidRPr="003C2109">
      <w:rPr>
        <w:b/>
        <w:sz w:val="24"/>
        <w:szCs w:val="24"/>
      </w:rPr>
      <w:t>ZİRAAT KATILIM BANKASI A.Ş.</w:t>
    </w:r>
  </w:p>
  <w:p w14:paraId="553B0D3B" w14:textId="77777777" w:rsidR="0059393B" w:rsidRPr="003C2109" w:rsidRDefault="0059393B" w:rsidP="009D5E46">
    <w:pPr>
      <w:pStyle w:val="Header"/>
      <w:tabs>
        <w:tab w:val="clear" w:pos="4153"/>
        <w:tab w:val="clear" w:pos="8306"/>
        <w:tab w:val="left" w:pos="-1985"/>
      </w:tabs>
      <w:jc w:val="both"/>
      <w:rPr>
        <w:b/>
        <w:sz w:val="24"/>
        <w:szCs w:val="24"/>
      </w:rPr>
    </w:pPr>
  </w:p>
  <w:p w14:paraId="55777B21" w14:textId="77777777" w:rsidR="0059393B" w:rsidRPr="003C2109" w:rsidRDefault="0059393B" w:rsidP="009D5E46">
    <w:pPr>
      <w:pStyle w:val="Header"/>
      <w:tabs>
        <w:tab w:val="clear" w:pos="4153"/>
        <w:tab w:val="clear" w:pos="8306"/>
        <w:tab w:val="left" w:pos="-1985"/>
      </w:tabs>
      <w:jc w:val="both"/>
      <w:rPr>
        <w:b/>
        <w:sz w:val="24"/>
        <w:szCs w:val="24"/>
      </w:rPr>
    </w:pPr>
    <w:r>
      <w:rPr>
        <w:b/>
        <w:sz w:val="24"/>
        <w:szCs w:val="24"/>
      </w:rPr>
      <w:t>31 ARALIK 2018</w:t>
    </w:r>
    <w:r w:rsidRPr="003C2109">
      <w:rPr>
        <w:b/>
        <w:sz w:val="24"/>
        <w:szCs w:val="24"/>
      </w:rPr>
      <w:t xml:space="preserve"> TARİHİ İTİBARIYLA </w:t>
    </w:r>
  </w:p>
  <w:p w14:paraId="63BB9400" w14:textId="77777777" w:rsidR="0059393B" w:rsidRPr="003C2109" w:rsidRDefault="0059393B" w:rsidP="009D5E46">
    <w:pPr>
      <w:pStyle w:val="Header"/>
      <w:tabs>
        <w:tab w:val="clear" w:pos="4153"/>
        <w:tab w:val="clear" w:pos="8306"/>
        <w:tab w:val="left" w:pos="-1985"/>
      </w:tabs>
      <w:jc w:val="both"/>
      <w:rPr>
        <w:b/>
        <w:sz w:val="24"/>
        <w:szCs w:val="24"/>
      </w:rPr>
    </w:pPr>
    <w:r w:rsidRPr="003C2109">
      <w:rPr>
        <w:b/>
        <w:sz w:val="24"/>
        <w:szCs w:val="24"/>
      </w:rPr>
      <w:t xml:space="preserve">KONSOLİDE OLMAYAN </w:t>
    </w:r>
    <w:r>
      <w:rPr>
        <w:b/>
        <w:sz w:val="24"/>
        <w:szCs w:val="24"/>
      </w:rPr>
      <w:t>NAZIM HESAPLAR TABLOSU</w:t>
    </w:r>
  </w:p>
  <w:p w14:paraId="2E29BD3C" w14:textId="77777777" w:rsidR="0059393B" w:rsidRPr="004D276E" w:rsidRDefault="0059393B" w:rsidP="009D5E46">
    <w:pPr>
      <w:pStyle w:val="Header"/>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14:paraId="124D7C98" w14:textId="77777777" w:rsidR="0059393B" w:rsidRPr="00F13CD0" w:rsidRDefault="0059393B" w:rsidP="00A72E50">
    <w:pPr>
      <w:pStyle w:val="Header"/>
      <w:tabs>
        <w:tab w:val="clear" w:pos="4153"/>
        <w:tab w:val="clear" w:pos="8306"/>
        <w:tab w:val="left" w:pos="-1985"/>
      </w:tabs>
      <w:rPr>
        <w:sz w:val="22"/>
        <w:szCs w:val="22"/>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98DC2" w14:textId="77777777" w:rsidR="0059393B" w:rsidRDefault="0059393B">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E7ADA" w14:textId="77777777" w:rsidR="0059393B" w:rsidRDefault="0059393B" w:rsidP="00AA67BB">
    <w:pPr>
      <w:pStyle w:val="Header"/>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45CBA2F6" w14:textId="77777777" w:rsidR="0059393B" w:rsidRPr="001B24F7" w:rsidRDefault="0059393B" w:rsidP="00AA67BB">
    <w:pPr>
      <w:pStyle w:val="Header"/>
      <w:tabs>
        <w:tab w:val="clear" w:pos="4153"/>
        <w:tab w:val="clear" w:pos="8306"/>
        <w:tab w:val="left" w:pos="-1985"/>
      </w:tabs>
      <w:rPr>
        <w:b/>
      </w:rPr>
    </w:pPr>
  </w:p>
  <w:p w14:paraId="30377FD3" w14:textId="0DF2FE34" w:rsidR="0059393B" w:rsidRPr="00E05168" w:rsidRDefault="0059393B" w:rsidP="003622A1">
    <w:pPr>
      <w:pStyle w:val="Header"/>
      <w:tabs>
        <w:tab w:val="clear" w:pos="4153"/>
        <w:tab w:val="clear" w:pos="8306"/>
        <w:tab w:val="left" w:pos="-1985"/>
      </w:tabs>
      <w:rPr>
        <w:b/>
        <w:sz w:val="24"/>
        <w:szCs w:val="24"/>
      </w:rPr>
    </w:pPr>
    <w:r>
      <w:rPr>
        <w:b/>
        <w:sz w:val="24"/>
        <w:szCs w:val="24"/>
      </w:rPr>
      <w:t xml:space="preserve">30 HAZİRAN </w:t>
    </w:r>
    <w:r w:rsidRPr="00E05168">
      <w:rPr>
        <w:b/>
        <w:sz w:val="24"/>
        <w:szCs w:val="24"/>
      </w:rPr>
      <w:t>20</w:t>
    </w:r>
    <w:r>
      <w:rPr>
        <w:b/>
        <w:sz w:val="24"/>
        <w:szCs w:val="24"/>
      </w:rPr>
      <w:t>20</w:t>
    </w:r>
    <w:r w:rsidRPr="00E05168">
      <w:rPr>
        <w:b/>
        <w:sz w:val="24"/>
        <w:szCs w:val="24"/>
      </w:rPr>
      <w:t xml:space="preserve"> </w:t>
    </w:r>
    <w:r w:rsidRPr="001807C7">
      <w:rPr>
        <w:b/>
        <w:sz w:val="24"/>
        <w:szCs w:val="24"/>
      </w:rPr>
      <w:t>TARİHİNDE SONA EREN HESAP DÖNEMİNE AİT</w:t>
    </w:r>
    <w:r w:rsidRPr="001807C7" w:rsidDel="001807C7">
      <w:rPr>
        <w:b/>
        <w:sz w:val="24"/>
        <w:szCs w:val="24"/>
      </w:rPr>
      <w:t xml:space="preserve"> </w:t>
    </w:r>
  </w:p>
  <w:p w14:paraId="5C2F8DEE" w14:textId="77777777" w:rsidR="0059393B" w:rsidRPr="00E05168" w:rsidRDefault="0059393B" w:rsidP="003622A1">
    <w:pPr>
      <w:pStyle w:val="Header"/>
      <w:tabs>
        <w:tab w:val="clear" w:pos="4153"/>
        <w:tab w:val="clear" w:pos="8306"/>
        <w:tab w:val="left" w:pos="-1985"/>
      </w:tabs>
      <w:rPr>
        <w:b/>
        <w:sz w:val="24"/>
        <w:szCs w:val="24"/>
      </w:rPr>
    </w:pPr>
    <w:r w:rsidRPr="00E05168">
      <w:rPr>
        <w:b/>
        <w:sz w:val="24"/>
        <w:szCs w:val="24"/>
      </w:rPr>
      <w:t xml:space="preserve">KONSOLİDE OLMAYAN </w:t>
    </w:r>
    <w:r>
      <w:rPr>
        <w:b/>
        <w:sz w:val="24"/>
        <w:szCs w:val="24"/>
      </w:rPr>
      <w:t>KAR VEYA ZARAR TABLOSU</w:t>
    </w:r>
  </w:p>
  <w:p w14:paraId="2764B9DB" w14:textId="77777777" w:rsidR="0059393B" w:rsidRPr="004D276E" w:rsidRDefault="0059393B" w:rsidP="003622A1">
    <w:pPr>
      <w:pStyle w:val="Header"/>
      <w:pBdr>
        <w:bottom w:val="single" w:sz="4" w:space="1" w:color="auto"/>
      </w:pBdr>
      <w:ind w:right="4"/>
      <w:rPr>
        <w:sz w:val="18"/>
        <w:szCs w:val="18"/>
      </w:rPr>
    </w:pPr>
    <w:r w:rsidRPr="004D276E">
      <w:rPr>
        <w:sz w:val="18"/>
        <w:szCs w:val="18"/>
      </w:rPr>
      <w:t xml:space="preserve"> (Tutarlar aksi belirtilmedikçe Bin Türk Lirası (“TL”) olarak ifade edilmiştir.) </w:t>
    </w:r>
  </w:p>
  <w:p w14:paraId="5E3ACA98" w14:textId="77777777" w:rsidR="0059393B" w:rsidRPr="00F13CD0" w:rsidRDefault="0059393B" w:rsidP="00A72E50">
    <w:pPr>
      <w:pStyle w:val="Header"/>
      <w:tabs>
        <w:tab w:val="clear" w:pos="4153"/>
        <w:tab w:val="clear" w:pos="8306"/>
        <w:tab w:val="left" w:pos="-1985"/>
      </w:tabs>
      <w:rPr>
        <w:sz w:val="22"/>
        <w:szCs w:val="22"/>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E8DA8" w14:textId="77777777" w:rsidR="0059393B" w:rsidRDefault="005939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75D6B" w14:textId="2CECD4F3" w:rsidR="0059393B" w:rsidRDefault="0059393B">
    <w:pPr>
      <w:pStyle w:val="Header"/>
    </w:pPr>
    <w:r>
      <w:rPr>
        <w:noProof/>
      </w:rPr>
      <w:drawing>
        <wp:anchor distT="0" distB="0" distL="114300" distR="114300" simplePos="0" relativeHeight="251658752" behindDoc="0" locked="0" layoutInCell="1" allowOverlap="1" wp14:anchorId="14B23743" wp14:editId="0C332BF8">
          <wp:simplePos x="0" y="0"/>
          <wp:positionH relativeFrom="column">
            <wp:posOffset>-822325</wp:posOffset>
          </wp:positionH>
          <wp:positionV relativeFrom="paragraph">
            <wp:posOffset>240030</wp:posOffset>
          </wp:positionV>
          <wp:extent cx="1409700" cy="1190625"/>
          <wp:effectExtent l="0" t="0" r="0" b="0"/>
          <wp:wrapSquare wrapText="bothSides"/>
          <wp:docPr id="5" name="Pictu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9700" cy="1190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27F4C" w14:textId="77777777" w:rsidR="0059393B" w:rsidRPr="003C2109" w:rsidRDefault="0059393B" w:rsidP="0014140C">
    <w:pPr>
      <w:pStyle w:val="Header"/>
      <w:tabs>
        <w:tab w:val="clear" w:pos="4153"/>
        <w:tab w:val="clear" w:pos="8306"/>
        <w:tab w:val="left" w:pos="-1985"/>
      </w:tabs>
      <w:rPr>
        <w:b/>
        <w:sz w:val="24"/>
        <w:szCs w:val="24"/>
      </w:rPr>
    </w:pPr>
    <w:r w:rsidRPr="003C2109">
      <w:rPr>
        <w:b/>
        <w:sz w:val="24"/>
        <w:szCs w:val="24"/>
      </w:rPr>
      <w:t>ZİRAAT KATILIM BANKASI A.Ş.</w:t>
    </w:r>
  </w:p>
  <w:p w14:paraId="0A4A7D26" w14:textId="77777777" w:rsidR="0059393B" w:rsidRPr="003C2109" w:rsidRDefault="0059393B" w:rsidP="0014140C">
    <w:pPr>
      <w:pStyle w:val="Header"/>
      <w:tabs>
        <w:tab w:val="clear" w:pos="4153"/>
        <w:tab w:val="clear" w:pos="8306"/>
        <w:tab w:val="left" w:pos="-1985"/>
      </w:tabs>
      <w:rPr>
        <w:b/>
      </w:rPr>
    </w:pPr>
  </w:p>
  <w:p w14:paraId="66AFDC11" w14:textId="77AEBE19" w:rsidR="0059393B" w:rsidRPr="00FD7DD8" w:rsidRDefault="0059393B" w:rsidP="003622A1">
    <w:pPr>
      <w:tabs>
        <w:tab w:val="left" w:pos="-1985"/>
      </w:tabs>
      <w:rPr>
        <w:b/>
        <w:sz w:val="24"/>
        <w:szCs w:val="24"/>
      </w:rPr>
    </w:pPr>
    <w:r w:rsidRPr="00FD7DD8">
      <w:rPr>
        <w:b/>
        <w:sz w:val="24"/>
        <w:szCs w:val="24"/>
      </w:rPr>
      <w:t>3</w:t>
    </w:r>
    <w:r>
      <w:rPr>
        <w:b/>
        <w:sz w:val="24"/>
        <w:szCs w:val="24"/>
      </w:rPr>
      <w:t>0 HAZİRAN</w:t>
    </w:r>
    <w:r w:rsidRPr="00FD7DD8">
      <w:rPr>
        <w:b/>
        <w:sz w:val="24"/>
        <w:szCs w:val="24"/>
      </w:rPr>
      <w:t xml:space="preserve"> 20</w:t>
    </w:r>
    <w:r>
      <w:rPr>
        <w:b/>
        <w:sz w:val="24"/>
        <w:szCs w:val="24"/>
      </w:rPr>
      <w:t>20</w:t>
    </w:r>
    <w:r w:rsidRPr="00FD7DD8">
      <w:rPr>
        <w:b/>
        <w:sz w:val="24"/>
        <w:szCs w:val="24"/>
      </w:rPr>
      <w:t xml:space="preserve"> </w:t>
    </w:r>
    <w:r w:rsidRPr="001807C7">
      <w:rPr>
        <w:b/>
        <w:sz w:val="24"/>
        <w:szCs w:val="24"/>
      </w:rPr>
      <w:t>TARİHİNDE SONA EREN HESAP DÖNEMİNE AİT</w:t>
    </w:r>
    <w:r w:rsidRPr="001807C7" w:rsidDel="001807C7">
      <w:rPr>
        <w:b/>
        <w:sz w:val="24"/>
        <w:szCs w:val="24"/>
      </w:rPr>
      <w:t xml:space="preserve"> </w:t>
    </w:r>
  </w:p>
  <w:p w14:paraId="039A5A09" w14:textId="77777777" w:rsidR="0059393B" w:rsidRPr="00FD7DD8" w:rsidRDefault="0059393B" w:rsidP="003622A1">
    <w:pPr>
      <w:tabs>
        <w:tab w:val="left" w:pos="-1985"/>
      </w:tabs>
      <w:rPr>
        <w:b/>
        <w:sz w:val="24"/>
        <w:szCs w:val="24"/>
      </w:rPr>
    </w:pPr>
    <w:r w:rsidRPr="00FD7DD8">
      <w:rPr>
        <w:b/>
        <w:sz w:val="24"/>
        <w:szCs w:val="24"/>
      </w:rPr>
      <w:t xml:space="preserve">KONSOLİDE OLMAYAN </w:t>
    </w:r>
    <w:r w:rsidRPr="008650C2">
      <w:rPr>
        <w:b/>
        <w:sz w:val="24"/>
        <w:szCs w:val="24"/>
      </w:rPr>
      <w:t>KAR VEYA ZARAR VE DİĞER KAPSAMLI GELİR TABLOSU</w:t>
    </w:r>
  </w:p>
  <w:p w14:paraId="537CC749" w14:textId="77777777" w:rsidR="0059393B" w:rsidRPr="00FD7DD8" w:rsidRDefault="0059393B" w:rsidP="003622A1">
    <w:pPr>
      <w:pBdr>
        <w:bottom w:val="single" w:sz="4" w:space="1" w:color="auto"/>
      </w:pBdr>
      <w:tabs>
        <w:tab w:val="center" w:pos="4153"/>
        <w:tab w:val="right" w:pos="8306"/>
      </w:tabs>
      <w:ind w:right="4"/>
      <w:rPr>
        <w:sz w:val="18"/>
        <w:szCs w:val="18"/>
      </w:rPr>
    </w:pPr>
    <w:r w:rsidRPr="00FD7DD8">
      <w:rPr>
        <w:sz w:val="18"/>
        <w:szCs w:val="18"/>
      </w:rPr>
      <w:t>(Tutarlar aksi belirtilmedikçe Bin Türk Lirası (</w:t>
    </w:r>
    <w:r>
      <w:rPr>
        <w:sz w:val="18"/>
        <w:szCs w:val="18"/>
      </w:rPr>
      <w:t>“</w:t>
    </w:r>
    <w:r w:rsidRPr="00FD7DD8">
      <w:rPr>
        <w:sz w:val="18"/>
        <w:szCs w:val="18"/>
      </w:rPr>
      <w:t>TL</w:t>
    </w:r>
    <w:r>
      <w:rPr>
        <w:sz w:val="18"/>
        <w:szCs w:val="18"/>
      </w:rPr>
      <w:t>”</w:t>
    </w:r>
    <w:r w:rsidRPr="00FD7DD8">
      <w:rPr>
        <w:sz w:val="18"/>
        <w:szCs w:val="18"/>
      </w:rPr>
      <w:t xml:space="preserve">) olarak ifade edilmiştir.) </w:t>
    </w:r>
  </w:p>
  <w:p w14:paraId="74F62850" w14:textId="77777777" w:rsidR="0059393B" w:rsidRPr="00F13CD0" w:rsidRDefault="0059393B" w:rsidP="0014140C">
    <w:pPr>
      <w:pStyle w:val="Header"/>
      <w:tabs>
        <w:tab w:val="clear" w:pos="4153"/>
        <w:tab w:val="clear" w:pos="8306"/>
        <w:tab w:val="left" w:pos="-1985"/>
      </w:tabs>
      <w:rPr>
        <w:sz w:val="22"/>
        <w:szCs w:val="22"/>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98B57" w14:textId="77777777" w:rsidR="0059393B" w:rsidRPr="006E31BD" w:rsidRDefault="0059393B" w:rsidP="006E31BD">
    <w:pPr>
      <w:pStyle w:val="Header"/>
      <w:tabs>
        <w:tab w:val="left" w:pos="-1985"/>
      </w:tabs>
      <w:rPr>
        <w:b/>
        <w:sz w:val="24"/>
        <w:szCs w:val="24"/>
      </w:rPr>
    </w:pPr>
    <w:r w:rsidRPr="006E31BD">
      <w:rPr>
        <w:b/>
        <w:sz w:val="24"/>
        <w:szCs w:val="24"/>
      </w:rPr>
      <w:t>ZİRAAT KATILIM BANKASI A.Ş.</w:t>
    </w:r>
  </w:p>
  <w:p w14:paraId="196378ED" w14:textId="77777777" w:rsidR="0059393B" w:rsidRPr="006E31BD" w:rsidRDefault="0059393B" w:rsidP="006E31BD">
    <w:pPr>
      <w:pStyle w:val="Header"/>
      <w:tabs>
        <w:tab w:val="left" w:pos="-1985"/>
      </w:tabs>
      <w:rPr>
        <w:b/>
        <w:sz w:val="24"/>
        <w:szCs w:val="24"/>
      </w:rPr>
    </w:pPr>
  </w:p>
  <w:p w14:paraId="1822DA5E" w14:textId="1FAF4E59" w:rsidR="0059393B" w:rsidRPr="00FD7DD8" w:rsidRDefault="0059393B" w:rsidP="003622A1">
    <w:pPr>
      <w:tabs>
        <w:tab w:val="left" w:pos="-1985"/>
      </w:tabs>
      <w:rPr>
        <w:b/>
        <w:sz w:val="24"/>
        <w:szCs w:val="24"/>
      </w:rPr>
    </w:pPr>
    <w:r w:rsidRPr="00FD7DD8">
      <w:rPr>
        <w:b/>
        <w:sz w:val="24"/>
        <w:szCs w:val="24"/>
      </w:rPr>
      <w:t>3</w:t>
    </w:r>
    <w:r>
      <w:rPr>
        <w:b/>
        <w:sz w:val="24"/>
        <w:szCs w:val="24"/>
      </w:rPr>
      <w:t>0</w:t>
    </w:r>
    <w:r w:rsidRPr="00FD7DD8">
      <w:rPr>
        <w:b/>
        <w:sz w:val="24"/>
        <w:szCs w:val="24"/>
      </w:rPr>
      <w:t xml:space="preserve"> </w:t>
    </w:r>
    <w:r>
      <w:rPr>
        <w:b/>
        <w:sz w:val="24"/>
        <w:szCs w:val="24"/>
      </w:rPr>
      <w:t>HAZİRAN</w:t>
    </w:r>
    <w:r w:rsidRPr="00FD7DD8">
      <w:rPr>
        <w:b/>
        <w:sz w:val="24"/>
        <w:szCs w:val="24"/>
      </w:rPr>
      <w:t xml:space="preserve"> 20</w:t>
    </w:r>
    <w:r>
      <w:rPr>
        <w:b/>
        <w:sz w:val="24"/>
        <w:szCs w:val="24"/>
      </w:rPr>
      <w:t>20</w:t>
    </w:r>
    <w:r w:rsidRPr="00FD7DD8">
      <w:rPr>
        <w:b/>
        <w:sz w:val="24"/>
        <w:szCs w:val="24"/>
      </w:rPr>
      <w:t xml:space="preserve"> </w:t>
    </w:r>
    <w:r w:rsidRPr="00E2385E">
      <w:rPr>
        <w:b/>
        <w:sz w:val="24"/>
        <w:szCs w:val="24"/>
      </w:rPr>
      <w:t>TARİHİNDE SONA EREN HESAP DÖNEMİNE AİT</w:t>
    </w:r>
    <w:r w:rsidRPr="00E2385E" w:rsidDel="00E2385E">
      <w:rPr>
        <w:b/>
        <w:sz w:val="24"/>
        <w:szCs w:val="24"/>
      </w:rPr>
      <w:t xml:space="preserve"> </w:t>
    </w:r>
  </w:p>
  <w:p w14:paraId="0C1FF974" w14:textId="77777777" w:rsidR="0059393B" w:rsidRPr="00FD7DD8" w:rsidRDefault="0059393B" w:rsidP="003622A1">
    <w:pPr>
      <w:tabs>
        <w:tab w:val="left" w:pos="-1985"/>
      </w:tabs>
      <w:rPr>
        <w:b/>
        <w:sz w:val="24"/>
        <w:szCs w:val="24"/>
      </w:rPr>
    </w:pPr>
    <w:r w:rsidRPr="00FD7DD8">
      <w:rPr>
        <w:b/>
        <w:sz w:val="24"/>
        <w:szCs w:val="24"/>
      </w:rPr>
      <w:t xml:space="preserve">KONSOLİDE OLMAYAN </w:t>
    </w:r>
    <w:r>
      <w:rPr>
        <w:b/>
        <w:sz w:val="24"/>
        <w:szCs w:val="24"/>
      </w:rPr>
      <w:t>ÖZKAYNAK DEĞİŞİM TABLOSU</w:t>
    </w:r>
  </w:p>
  <w:p w14:paraId="41B19E8C" w14:textId="77777777" w:rsidR="0059393B" w:rsidRPr="00FD7DD8" w:rsidRDefault="0059393B" w:rsidP="009F08A1">
    <w:pPr>
      <w:pBdr>
        <w:bottom w:val="single" w:sz="4" w:space="1" w:color="auto"/>
      </w:pBdr>
      <w:tabs>
        <w:tab w:val="center" w:pos="4153"/>
        <w:tab w:val="right" w:pos="8306"/>
      </w:tabs>
      <w:spacing w:after="240"/>
      <w:ind w:right="4"/>
      <w:rPr>
        <w:sz w:val="18"/>
        <w:szCs w:val="18"/>
      </w:rPr>
    </w:pPr>
    <w:r w:rsidRPr="00FD7DD8">
      <w:rPr>
        <w:sz w:val="18"/>
        <w:szCs w:val="18"/>
      </w:rPr>
      <w:t>(Tutarlar aksi belirtilmedikçe Bin Türk Lirası (</w:t>
    </w:r>
    <w:r>
      <w:rPr>
        <w:sz w:val="18"/>
        <w:szCs w:val="18"/>
      </w:rPr>
      <w:t>“</w:t>
    </w:r>
    <w:r w:rsidRPr="00FD7DD8">
      <w:rPr>
        <w:sz w:val="18"/>
        <w:szCs w:val="18"/>
      </w:rPr>
      <w:t>TL</w:t>
    </w:r>
    <w:r>
      <w:rPr>
        <w:sz w:val="18"/>
        <w:szCs w:val="18"/>
      </w:rPr>
      <w:t>”</w:t>
    </w:r>
    <w:r w:rsidRPr="00FD7DD8">
      <w:rPr>
        <w:sz w:val="18"/>
        <w:szCs w:val="18"/>
      </w:rPr>
      <w:t xml:space="preserve">) olarak ifade edilmiştir.) </w:t>
    </w:r>
  </w:p>
  <w:p w14:paraId="561C3EAB" w14:textId="77777777" w:rsidR="0059393B" w:rsidRPr="004D276E" w:rsidRDefault="0059393B" w:rsidP="00A72E50">
    <w:pPr>
      <w:pStyle w:val="Header"/>
      <w:tabs>
        <w:tab w:val="clear" w:pos="4153"/>
        <w:tab w:val="clear" w:pos="8306"/>
        <w:tab w:val="left" w:pos="-1985"/>
      </w:tabs>
      <w:rPr>
        <w:sz w:val="22"/>
        <w:szCs w:val="22"/>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5B69F" w14:textId="77777777" w:rsidR="0059393B" w:rsidRPr="006E31BD" w:rsidRDefault="0059393B" w:rsidP="006E31BD">
    <w:pPr>
      <w:pStyle w:val="Header"/>
      <w:tabs>
        <w:tab w:val="left" w:pos="-1985"/>
      </w:tabs>
      <w:rPr>
        <w:b/>
        <w:sz w:val="24"/>
        <w:szCs w:val="24"/>
      </w:rPr>
    </w:pPr>
    <w:r w:rsidRPr="006E31BD">
      <w:rPr>
        <w:b/>
        <w:sz w:val="24"/>
        <w:szCs w:val="24"/>
      </w:rPr>
      <w:t>ZİRAAT KATILIM BANKASI A.Ş.</w:t>
    </w:r>
  </w:p>
  <w:p w14:paraId="06EBD3D9" w14:textId="77777777" w:rsidR="0059393B" w:rsidRPr="006E31BD" w:rsidRDefault="0059393B" w:rsidP="006E31BD">
    <w:pPr>
      <w:pStyle w:val="Header"/>
      <w:tabs>
        <w:tab w:val="left" w:pos="-1985"/>
      </w:tabs>
      <w:rPr>
        <w:b/>
        <w:sz w:val="24"/>
        <w:szCs w:val="24"/>
      </w:rPr>
    </w:pPr>
  </w:p>
  <w:p w14:paraId="202AD665" w14:textId="754C6B38" w:rsidR="0059393B" w:rsidRPr="00931C1E" w:rsidRDefault="0059393B" w:rsidP="003622A1">
    <w:pPr>
      <w:tabs>
        <w:tab w:val="left" w:pos="-1985"/>
      </w:tabs>
      <w:rPr>
        <w:b/>
        <w:sz w:val="24"/>
        <w:szCs w:val="24"/>
      </w:rPr>
    </w:pPr>
    <w:r>
      <w:rPr>
        <w:b/>
        <w:sz w:val="24"/>
        <w:szCs w:val="24"/>
      </w:rPr>
      <w:t>30 HAZİRAN 2020</w:t>
    </w:r>
    <w:r w:rsidRPr="00931C1E">
      <w:rPr>
        <w:b/>
        <w:sz w:val="24"/>
        <w:szCs w:val="24"/>
      </w:rPr>
      <w:t xml:space="preserve"> </w:t>
    </w:r>
    <w:r w:rsidRPr="00617FE7">
      <w:rPr>
        <w:b/>
        <w:sz w:val="24"/>
        <w:szCs w:val="24"/>
      </w:rPr>
      <w:t>TARİHİNDE SONA EREN HESAP DÖNEMİNE AİT</w:t>
    </w:r>
    <w:r w:rsidRPr="00617FE7" w:rsidDel="00617FE7">
      <w:rPr>
        <w:b/>
        <w:sz w:val="24"/>
        <w:szCs w:val="24"/>
      </w:rPr>
      <w:t xml:space="preserve"> </w:t>
    </w:r>
  </w:p>
  <w:p w14:paraId="266F9AC3" w14:textId="77777777" w:rsidR="0059393B" w:rsidRPr="006D79FE" w:rsidRDefault="0059393B" w:rsidP="003622A1">
    <w:pPr>
      <w:pStyle w:val="Header"/>
      <w:tabs>
        <w:tab w:val="clear" w:pos="4153"/>
        <w:tab w:val="clear" w:pos="8306"/>
        <w:tab w:val="left" w:pos="-1985"/>
      </w:tabs>
      <w:rPr>
        <w:b/>
        <w:sz w:val="24"/>
        <w:szCs w:val="24"/>
      </w:rPr>
    </w:pPr>
    <w:r w:rsidRPr="006D79FE">
      <w:rPr>
        <w:b/>
        <w:sz w:val="24"/>
        <w:szCs w:val="24"/>
      </w:rPr>
      <w:t xml:space="preserve">KONSOLİDE OLMAYAN </w:t>
    </w:r>
    <w:r>
      <w:rPr>
        <w:b/>
        <w:sz w:val="24"/>
        <w:szCs w:val="24"/>
      </w:rPr>
      <w:t>NAKİT AKIŞ TABLOSU</w:t>
    </w:r>
  </w:p>
  <w:p w14:paraId="2290FBEA" w14:textId="77777777" w:rsidR="0059393B" w:rsidRPr="004D276E" w:rsidRDefault="0059393B" w:rsidP="003622A1">
    <w:pPr>
      <w:pStyle w:val="Header"/>
      <w:pBdr>
        <w:bottom w:val="single" w:sz="4" w:space="3" w:color="auto"/>
      </w:pBdr>
      <w:ind w:right="4"/>
      <w:rPr>
        <w:sz w:val="18"/>
        <w:szCs w:val="18"/>
      </w:rPr>
    </w:pPr>
    <w:r w:rsidRPr="004D276E">
      <w:rPr>
        <w:sz w:val="18"/>
        <w:szCs w:val="18"/>
      </w:rPr>
      <w:t>(Tutarlar aksi belirtilmedikçe Bin Türk Lirası (</w:t>
    </w:r>
    <w:r>
      <w:rPr>
        <w:sz w:val="18"/>
        <w:szCs w:val="18"/>
      </w:rPr>
      <w:t>“</w:t>
    </w:r>
    <w:r w:rsidRPr="004D276E">
      <w:rPr>
        <w:sz w:val="18"/>
        <w:szCs w:val="18"/>
      </w:rPr>
      <w:t>TL</w:t>
    </w:r>
    <w:r>
      <w:rPr>
        <w:sz w:val="18"/>
        <w:szCs w:val="18"/>
      </w:rPr>
      <w:t>”</w:t>
    </w:r>
    <w:r w:rsidRPr="004D276E">
      <w:rPr>
        <w:sz w:val="18"/>
        <w:szCs w:val="18"/>
      </w:rPr>
      <w:t xml:space="preserve">) olarak ifade edilmiştir.) </w:t>
    </w:r>
  </w:p>
  <w:p w14:paraId="2F1D0804" w14:textId="77777777" w:rsidR="0059393B" w:rsidRPr="004D276E" w:rsidRDefault="0059393B" w:rsidP="00A72E50">
    <w:pPr>
      <w:pStyle w:val="Header"/>
      <w:tabs>
        <w:tab w:val="clear" w:pos="4153"/>
        <w:tab w:val="clear" w:pos="8306"/>
        <w:tab w:val="left" w:pos="-1985"/>
      </w:tabs>
      <w:rPr>
        <w:sz w:val="22"/>
        <w:szCs w:val="22"/>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C7A1E" w14:textId="77777777" w:rsidR="0059393B" w:rsidRDefault="0059393B" w:rsidP="003E33B8">
    <w:pPr>
      <w:pStyle w:val="Header"/>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03A58E0B" w14:textId="77777777" w:rsidR="0059393B" w:rsidRPr="006D79FE" w:rsidRDefault="0059393B" w:rsidP="003E33B8">
    <w:pPr>
      <w:pStyle w:val="Header"/>
      <w:tabs>
        <w:tab w:val="clear" w:pos="4153"/>
        <w:tab w:val="clear" w:pos="8306"/>
        <w:tab w:val="left" w:pos="-1985"/>
      </w:tabs>
      <w:rPr>
        <w:b/>
        <w:sz w:val="24"/>
        <w:szCs w:val="24"/>
      </w:rPr>
    </w:pPr>
  </w:p>
  <w:p w14:paraId="0146F7DE" w14:textId="558697C4" w:rsidR="0059393B" w:rsidRDefault="0059393B" w:rsidP="003E33B8">
    <w:pPr>
      <w:tabs>
        <w:tab w:val="left" w:pos="-1985"/>
      </w:tabs>
      <w:rPr>
        <w:b/>
        <w:sz w:val="24"/>
        <w:szCs w:val="24"/>
      </w:rPr>
    </w:pPr>
    <w:r>
      <w:rPr>
        <w:b/>
        <w:sz w:val="24"/>
        <w:szCs w:val="24"/>
      </w:rPr>
      <w:t xml:space="preserve">30 HAZİRAN </w:t>
    </w:r>
    <w:r w:rsidRPr="00931C1E">
      <w:rPr>
        <w:b/>
        <w:sz w:val="24"/>
        <w:szCs w:val="24"/>
      </w:rPr>
      <w:t>20</w:t>
    </w:r>
    <w:r>
      <w:rPr>
        <w:b/>
        <w:sz w:val="24"/>
        <w:szCs w:val="24"/>
      </w:rPr>
      <w:t>20</w:t>
    </w:r>
    <w:r w:rsidRPr="00931C1E">
      <w:rPr>
        <w:b/>
        <w:sz w:val="24"/>
        <w:szCs w:val="24"/>
      </w:rPr>
      <w:t xml:space="preserve"> TARİHİ İTİBARIYLA</w:t>
    </w:r>
    <w:r>
      <w:rPr>
        <w:b/>
        <w:sz w:val="24"/>
        <w:szCs w:val="24"/>
      </w:rPr>
      <w:t xml:space="preserve"> KONSOLİDE OLMAYAN </w:t>
    </w:r>
  </w:p>
  <w:p w14:paraId="1A9FB826" w14:textId="77777777" w:rsidR="0059393B" w:rsidRPr="006D79FE" w:rsidRDefault="0059393B" w:rsidP="003E33B8">
    <w:pPr>
      <w:pStyle w:val="Header"/>
      <w:tabs>
        <w:tab w:val="clear" w:pos="4153"/>
        <w:tab w:val="clear" w:pos="8306"/>
        <w:tab w:val="left" w:pos="-1985"/>
      </w:tabs>
      <w:rPr>
        <w:b/>
        <w:sz w:val="24"/>
        <w:szCs w:val="24"/>
      </w:rPr>
    </w:pPr>
    <w:r>
      <w:rPr>
        <w:b/>
        <w:sz w:val="24"/>
        <w:szCs w:val="24"/>
      </w:rPr>
      <w:t>FİNANSAL TABLOLARA İLİŞKİN AÇIKLAMA VE DİPNOTLAR</w:t>
    </w:r>
  </w:p>
  <w:p w14:paraId="7C683BA1" w14:textId="77777777" w:rsidR="0059393B" w:rsidRDefault="0059393B" w:rsidP="00E74F70">
    <w:pPr>
      <w:pStyle w:val="Header"/>
      <w:pBdr>
        <w:bottom w:val="single" w:sz="4" w:space="1" w:color="auto"/>
      </w:pBdr>
      <w:ind w:right="4"/>
      <w:rPr>
        <w:sz w:val="18"/>
        <w:szCs w:val="18"/>
      </w:rPr>
    </w:pPr>
    <w:r w:rsidRPr="004D276E">
      <w:rPr>
        <w:sz w:val="18"/>
        <w:szCs w:val="18"/>
      </w:rPr>
      <w:t xml:space="preserve">(Tutarlar aksi belirtilmedikçe Bin Türk Lirası (“TL”) olarak ifade edilmiştir.) </w:t>
    </w:r>
  </w:p>
  <w:p w14:paraId="45C4932D" w14:textId="77777777" w:rsidR="0059393B" w:rsidRPr="00BE2640" w:rsidRDefault="0059393B" w:rsidP="00E74F70">
    <w:pPr>
      <w:pStyle w:val="Header"/>
      <w:ind w:right="4"/>
      <w:rPr>
        <w:sz w:val="22"/>
        <w:szCs w:val="22"/>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B6B38" w14:textId="77777777" w:rsidR="0059393B" w:rsidRDefault="0059393B">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C330C" w14:textId="77777777" w:rsidR="0059393B" w:rsidRDefault="0059393B" w:rsidP="004578F3">
    <w:pPr>
      <w:pStyle w:val="Header"/>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227F4EEB" w14:textId="77777777" w:rsidR="0059393B" w:rsidRPr="006D79FE" w:rsidRDefault="0059393B" w:rsidP="004578F3">
    <w:pPr>
      <w:pStyle w:val="Header"/>
      <w:tabs>
        <w:tab w:val="clear" w:pos="4153"/>
        <w:tab w:val="clear" w:pos="8306"/>
        <w:tab w:val="left" w:pos="-1985"/>
      </w:tabs>
      <w:rPr>
        <w:b/>
        <w:sz w:val="24"/>
        <w:szCs w:val="24"/>
      </w:rPr>
    </w:pPr>
  </w:p>
  <w:p w14:paraId="09035502" w14:textId="5B626C72" w:rsidR="0059393B" w:rsidRDefault="0059393B" w:rsidP="004578F3">
    <w:pPr>
      <w:tabs>
        <w:tab w:val="left" w:pos="-1985"/>
      </w:tabs>
      <w:rPr>
        <w:b/>
        <w:sz w:val="24"/>
        <w:szCs w:val="24"/>
      </w:rPr>
    </w:pPr>
    <w:r>
      <w:rPr>
        <w:b/>
        <w:sz w:val="24"/>
        <w:szCs w:val="24"/>
      </w:rPr>
      <w:t>30 HAZİRAN 2020</w:t>
    </w:r>
    <w:r w:rsidRPr="00931C1E">
      <w:rPr>
        <w:b/>
        <w:sz w:val="24"/>
        <w:szCs w:val="24"/>
      </w:rPr>
      <w:t xml:space="preserve"> TARİHİ İTİBARIYLA</w:t>
    </w:r>
    <w:r>
      <w:rPr>
        <w:b/>
        <w:sz w:val="24"/>
        <w:szCs w:val="24"/>
      </w:rPr>
      <w:t xml:space="preserve"> KONSOLİDE OLMAYAN </w:t>
    </w:r>
  </w:p>
  <w:p w14:paraId="5FE0D3B7" w14:textId="77777777" w:rsidR="0059393B" w:rsidRPr="006D79FE" w:rsidRDefault="0059393B" w:rsidP="004578F3">
    <w:pPr>
      <w:pStyle w:val="Header"/>
      <w:tabs>
        <w:tab w:val="clear" w:pos="4153"/>
        <w:tab w:val="clear" w:pos="8306"/>
        <w:tab w:val="left" w:pos="-1985"/>
      </w:tabs>
      <w:rPr>
        <w:b/>
        <w:sz w:val="24"/>
        <w:szCs w:val="24"/>
      </w:rPr>
    </w:pPr>
    <w:r>
      <w:rPr>
        <w:b/>
        <w:sz w:val="24"/>
        <w:szCs w:val="24"/>
      </w:rPr>
      <w:t>FİNANSAL TABLOLARA İLİŞKİN AÇIKLAMA VE DİPNOTLAR</w:t>
    </w:r>
  </w:p>
  <w:p w14:paraId="4F26F0D7" w14:textId="77777777" w:rsidR="0059393B" w:rsidRDefault="0059393B" w:rsidP="004578F3">
    <w:pPr>
      <w:pStyle w:val="Header"/>
      <w:pBdr>
        <w:bottom w:val="single" w:sz="4" w:space="1" w:color="auto"/>
      </w:pBdr>
      <w:ind w:right="4"/>
      <w:rPr>
        <w:sz w:val="18"/>
        <w:szCs w:val="18"/>
      </w:rPr>
    </w:pPr>
    <w:r w:rsidRPr="004D276E">
      <w:rPr>
        <w:sz w:val="18"/>
        <w:szCs w:val="18"/>
      </w:rPr>
      <w:t xml:space="preserve">(Tutarlar aksi belirtilmedikçe Bin Türk Lirası (“TL”) olarak ifade edilmiştir.) </w:t>
    </w:r>
  </w:p>
  <w:p w14:paraId="23F24E62" w14:textId="77777777" w:rsidR="0059393B" w:rsidRPr="00BE2640" w:rsidRDefault="0059393B" w:rsidP="004578F3">
    <w:pPr>
      <w:pStyle w:val="Header"/>
      <w:ind w:right="4"/>
      <w:rPr>
        <w:sz w:val="22"/>
        <w:szCs w:val="22"/>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0A7BB" w14:textId="77777777" w:rsidR="0059393B" w:rsidRDefault="0059393B">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02A86" w14:textId="77777777" w:rsidR="0059393B" w:rsidRDefault="0059393B" w:rsidP="004578F3">
    <w:pPr>
      <w:pStyle w:val="Header"/>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43DC1C83" w14:textId="77777777" w:rsidR="0059393B" w:rsidRPr="006D79FE" w:rsidRDefault="0059393B" w:rsidP="004578F3">
    <w:pPr>
      <w:pStyle w:val="Header"/>
      <w:tabs>
        <w:tab w:val="clear" w:pos="4153"/>
        <w:tab w:val="clear" w:pos="8306"/>
        <w:tab w:val="left" w:pos="-1985"/>
      </w:tabs>
      <w:rPr>
        <w:b/>
        <w:sz w:val="24"/>
        <w:szCs w:val="24"/>
      </w:rPr>
    </w:pPr>
  </w:p>
  <w:p w14:paraId="6E3EB284" w14:textId="4975D7EF" w:rsidR="0059393B" w:rsidRDefault="0059393B" w:rsidP="004578F3">
    <w:pPr>
      <w:tabs>
        <w:tab w:val="left" w:pos="-1985"/>
      </w:tabs>
      <w:rPr>
        <w:b/>
        <w:sz w:val="24"/>
        <w:szCs w:val="24"/>
      </w:rPr>
    </w:pPr>
    <w:r>
      <w:rPr>
        <w:b/>
        <w:sz w:val="24"/>
        <w:szCs w:val="24"/>
      </w:rPr>
      <w:t>30 HAZİRAN 2020</w:t>
    </w:r>
    <w:r w:rsidRPr="00931C1E">
      <w:rPr>
        <w:b/>
        <w:sz w:val="24"/>
        <w:szCs w:val="24"/>
      </w:rPr>
      <w:t xml:space="preserve"> TARİHİ İTİBARIYLA</w:t>
    </w:r>
    <w:r>
      <w:rPr>
        <w:b/>
        <w:sz w:val="24"/>
        <w:szCs w:val="24"/>
      </w:rPr>
      <w:t xml:space="preserve"> KONSOLİDE OLMAYAN </w:t>
    </w:r>
  </w:p>
  <w:p w14:paraId="7653657D" w14:textId="77777777" w:rsidR="0059393B" w:rsidRPr="006D79FE" w:rsidRDefault="0059393B" w:rsidP="004578F3">
    <w:pPr>
      <w:pStyle w:val="Header"/>
      <w:tabs>
        <w:tab w:val="clear" w:pos="4153"/>
        <w:tab w:val="clear" w:pos="8306"/>
        <w:tab w:val="left" w:pos="-1985"/>
      </w:tabs>
      <w:rPr>
        <w:b/>
        <w:sz w:val="24"/>
        <w:szCs w:val="24"/>
      </w:rPr>
    </w:pPr>
    <w:r>
      <w:rPr>
        <w:b/>
        <w:sz w:val="24"/>
        <w:szCs w:val="24"/>
      </w:rPr>
      <w:t>FİNANSAL TABLOLARA İLİŞKİN AÇIKLAMA VE DİPNOTLAR</w:t>
    </w:r>
  </w:p>
  <w:p w14:paraId="78697035" w14:textId="77777777" w:rsidR="0059393B" w:rsidRDefault="0059393B" w:rsidP="004578F3">
    <w:pPr>
      <w:pStyle w:val="Header"/>
      <w:pBdr>
        <w:bottom w:val="single" w:sz="4" w:space="1" w:color="auto"/>
      </w:pBdr>
      <w:ind w:right="4"/>
      <w:rPr>
        <w:sz w:val="18"/>
        <w:szCs w:val="18"/>
      </w:rPr>
    </w:pPr>
    <w:r w:rsidRPr="004D276E">
      <w:rPr>
        <w:sz w:val="18"/>
        <w:szCs w:val="18"/>
      </w:rPr>
      <w:t xml:space="preserve">(Tutarlar aksi belirtilmedikçe Bin Türk Lirası (“TL”) olarak ifade edilmiştir.) </w:t>
    </w:r>
  </w:p>
  <w:p w14:paraId="00028E94" w14:textId="77777777" w:rsidR="0059393B" w:rsidRPr="00BE2640" w:rsidRDefault="0059393B" w:rsidP="004578F3">
    <w:pPr>
      <w:pStyle w:val="Header"/>
      <w:ind w:right="4"/>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B4B85" w14:textId="15F1562A" w:rsidR="0059393B" w:rsidRDefault="005939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ADCE3" w14:textId="77777777" w:rsidR="0059393B" w:rsidRDefault="005939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E0DB2" w14:textId="77777777" w:rsidR="0059393B" w:rsidRPr="00CB3F60" w:rsidRDefault="0059393B" w:rsidP="000036B5">
    <w:pPr>
      <w:pStyle w:val="Header"/>
      <w:tabs>
        <w:tab w:val="clear" w:pos="4153"/>
        <w:tab w:val="clear" w:pos="8306"/>
        <w:tab w:val="left" w:pos="-1985"/>
      </w:tabs>
      <w:rPr>
        <w:b/>
        <w:sz w:val="24"/>
        <w:szCs w:val="24"/>
      </w:rPr>
    </w:pPr>
    <w:r w:rsidRPr="00CB3F60">
      <w:rPr>
        <w:b/>
        <w:sz w:val="24"/>
        <w:szCs w:val="24"/>
      </w:rPr>
      <w:t>ZİRAAT KATILIM BANKASI A.Ş.</w:t>
    </w:r>
  </w:p>
  <w:p w14:paraId="63B00D26" w14:textId="77777777" w:rsidR="0059393B" w:rsidRPr="00CB3F60" w:rsidRDefault="0059393B" w:rsidP="000036B5">
    <w:pPr>
      <w:pStyle w:val="Header"/>
      <w:tabs>
        <w:tab w:val="clear" w:pos="4153"/>
        <w:tab w:val="clear" w:pos="8306"/>
        <w:tab w:val="left" w:pos="-1985"/>
      </w:tabs>
      <w:rPr>
        <w:b/>
        <w:sz w:val="24"/>
        <w:szCs w:val="24"/>
      </w:rPr>
    </w:pPr>
  </w:p>
  <w:p w14:paraId="73F56070" w14:textId="55810C53" w:rsidR="0059393B" w:rsidRDefault="0059393B" w:rsidP="000036B5">
    <w:pPr>
      <w:pStyle w:val="Header"/>
      <w:tabs>
        <w:tab w:val="clear" w:pos="4153"/>
        <w:tab w:val="clear" w:pos="8306"/>
        <w:tab w:val="left" w:pos="-1985"/>
      </w:tabs>
      <w:rPr>
        <w:b/>
        <w:sz w:val="24"/>
        <w:szCs w:val="24"/>
      </w:rPr>
    </w:pPr>
    <w:r>
      <w:rPr>
        <w:b/>
        <w:sz w:val="24"/>
        <w:szCs w:val="24"/>
      </w:rPr>
      <w:t>30 HAZİRAN 2020</w:t>
    </w:r>
    <w:r w:rsidRPr="00CB3F60">
      <w:rPr>
        <w:b/>
        <w:sz w:val="24"/>
        <w:szCs w:val="24"/>
      </w:rPr>
      <w:t xml:space="preserve"> TARİHİ İTİBARIYLA KONSOLİDE OLMAYAN </w:t>
    </w:r>
  </w:p>
  <w:p w14:paraId="2781AFA3" w14:textId="77777777" w:rsidR="0059393B" w:rsidRPr="00CB3F60" w:rsidRDefault="0059393B" w:rsidP="000036B5">
    <w:pPr>
      <w:pStyle w:val="Header"/>
      <w:tabs>
        <w:tab w:val="clear" w:pos="4153"/>
        <w:tab w:val="clear" w:pos="8306"/>
        <w:tab w:val="left" w:pos="-1985"/>
      </w:tabs>
      <w:rPr>
        <w:b/>
        <w:sz w:val="24"/>
        <w:szCs w:val="24"/>
      </w:rPr>
    </w:pPr>
    <w:r w:rsidRPr="00CB3F60">
      <w:rPr>
        <w:b/>
        <w:sz w:val="24"/>
        <w:szCs w:val="24"/>
      </w:rPr>
      <w:t>FİNANSAL TABLOLARA İLİŞKİN AÇIKLAMA VE DİPNOTLAR</w:t>
    </w:r>
  </w:p>
  <w:p w14:paraId="353BB8F0" w14:textId="77777777" w:rsidR="0059393B" w:rsidRPr="004D276E" w:rsidRDefault="0059393B" w:rsidP="000036B5">
    <w:pPr>
      <w:pStyle w:val="Header"/>
      <w:pBdr>
        <w:bottom w:val="single" w:sz="4" w:space="1" w:color="auto"/>
      </w:pBdr>
      <w:ind w:right="4"/>
      <w:rPr>
        <w:sz w:val="18"/>
        <w:szCs w:val="18"/>
      </w:rPr>
    </w:pPr>
    <w:r w:rsidRPr="00CB3F60">
      <w:rPr>
        <w:sz w:val="18"/>
        <w:szCs w:val="18"/>
      </w:rPr>
      <w:t>(Tutarlar aksi belirtilmedikçe Bin Türk Lirası (“TL”) olarak ifade edilmiştir.)</w:t>
    </w:r>
    <w:r w:rsidRPr="004D276E">
      <w:rPr>
        <w:sz w:val="18"/>
        <w:szCs w:val="18"/>
      </w:rPr>
      <w:t xml:space="preserve"> </w:t>
    </w:r>
  </w:p>
  <w:p w14:paraId="4F3295EB" w14:textId="77777777" w:rsidR="0059393B" w:rsidRDefault="0059393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EF57" w14:textId="77777777" w:rsidR="0059393B" w:rsidRDefault="0059393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F4BD" w14:textId="77777777" w:rsidR="0059393B" w:rsidRDefault="0059393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02BA6" w14:textId="77777777" w:rsidR="0059393B" w:rsidRPr="00FB62A2" w:rsidRDefault="0059393B" w:rsidP="00FB62A2">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5AA27" w14:textId="77777777" w:rsidR="0059393B" w:rsidRPr="003C2109" w:rsidRDefault="0059393B" w:rsidP="0040512E">
    <w:pPr>
      <w:pStyle w:val="Header"/>
      <w:tabs>
        <w:tab w:val="clear" w:pos="4153"/>
        <w:tab w:val="clear" w:pos="8306"/>
        <w:tab w:val="left" w:pos="-1985"/>
      </w:tabs>
      <w:jc w:val="both"/>
      <w:rPr>
        <w:b/>
        <w:sz w:val="24"/>
        <w:szCs w:val="24"/>
      </w:rPr>
    </w:pPr>
    <w:r w:rsidRPr="003C2109">
      <w:rPr>
        <w:b/>
        <w:sz w:val="24"/>
        <w:szCs w:val="24"/>
      </w:rPr>
      <w:t>ZİRAAT KATILIM BANKASI A.Ş.</w:t>
    </w:r>
  </w:p>
  <w:p w14:paraId="05AD6C38" w14:textId="77777777" w:rsidR="0059393B" w:rsidRPr="003C2109" w:rsidRDefault="0059393B" w:rsidP="0040512E">
    <w:pPr>
      <w:pStyle w:val="Header"/>
      <w:tabs>
        <w:tab w:val="clear" w:pos="4153"/>
        <w:tab w:val="clear" w:pos="8306"/>
        <w:tab w:val="left" w:pos="-1985"/>
      </w:tabs>
      <w:jc w:val="both"/>
      <w:rPr>
        <w:b/>
        <w:sz w:val="24"/>
        <w:szCs w:val="24"/>
      </w:rPr>
    </w:pPr>
  </w:p>
  <w:p w14:paraId="691D4FD9" w14:textId="77777777" w:rsidR="0059393B" w:rsidRPr="003C2109" w:rsidRDefault="0059393B" w:rsidP="0040512E">
    <w:pPr>
      <w:pStyle w:val="Header"/>
      <w:tabs>
        <w:tab w:val="clear" w:pos="4153"/>
        <w:tab w:val="clear" w:pos="8306"/>
        <w:tab w:val="left" w:pos="-1985"/>
      </w:tabs>
      <w:jc w:val="both"/>
      <w:rPr>
        <w:b/>
        <w:sz w:val="24"/>
        <w:szCs w:val="24"/>
      </w:rPr>
    </w:pPr>
    <w:r w:rsidRPr="003C2109">
      <w:rPr>
        <w:b/>
        <w:sz w:val="24"/>
        <w:szCs w:val="24"/>
      </w:rPr>
      <w:t xml:space="preserve">31 ARALIK 2017 TARİHİ İTİBARIYLA </w:t>
    </w:r>
  </w:p>
  <w:p w14:paraId="248D17D1" w14:textId="77777777" w:rsidR="0059393B" w:rsidRPr="003C2109" w:rsidRDefault="0059393B" w:rsidP="0040512E">
    <w:pPr>
      <w:pStyle w:val="Header"/>
      <w:tabs>
        <w:tab w:val="clear" w:pos="4153"/>
        <w:tab w:val="clear" w:pos="8306"/>
        <w:tab w:val="left" w:pos="-1985"/>
      </w:tabs>
      <w:jc w:val="both"/>
      <w:rPr>
        <w:b/>
        <w:sz w:val="24"/>
        <w:szCs w:val="24"/>
      </w:rPr>
    </w:pPr>
    <w:r w:rsidRPr="003C2109">
      <w:rPr>
        <w:b/>
        <w:sz w:val="24"/>
        <w:szCs w:val="24"/>
      </w:rPr>
      <w:t xml:space="preserve">KONSOLİDE OLMAYAN BİLANÇO </w:t>
    </w:r>
  </w:p>
  <w:p w14:paraId="53D77A8D" w14:textId="77777777" w:rsidR="0059393B" w:rsidRPr="004D276E" w:rsidRDefault="0059393B" w:rsidP="0040512E">
    <w:pPr>
      <w:pStyle w:val="Header"/>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14:paraId="0C8553F5" w14:textId="77777777" w:rsidR="0059393B" w:rsidRDefault="005939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07383"/>
    <w:multiLevelType w:val="hybridMultilevel"/>
    <w:tmpl w:val="1C02F53E"/>
    <w:lvl w:ilvl="0" w:tplc="16041580">
      <w:start w:val="1"/>
      <w:numFmt w:val="low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 w15:restartNumberingAfterBreak="0">
    <w:nsid w:val="02EE1017"/>
    <w:multiLevelType w:val="multilevel"/>
    <w:tmpl w:val="D64000E6"/>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2" w15:restartNumberingAfterBreak="0">
    <w:nsid w:val="03587C44"/>
    <w:multiLevelType w:val="hybridMultilevel"/>
    <w:tmpl w:val="91F01DD2"/>
    <w:lvl w:ilvl="0" w:tplc="554012D4">
      <w:numFmt w:val="bullet"/>
      <w:lvlText w:val="-"/>
      <w:lvlJc w:val="left"/>
      <w:pPr>
        <w:ind w:left="720" w:hanging="360"/>
      </w:pPr>
      <w:rPr>
        <w:rFonts w:ascii="Calibri" w:eastAsia="Calibri" w:hAnsi="Calibri" w:cs="Calibri"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4056118"/>
    <w:multiLevelType w:val="hybridMultilevel"/>
    <w:tmpl w:val="28CC9E20"/>
    <w:lvl w:ilvl="0" w:tplc="9DC4EF4E">
      <w:start w:val="2"/>
      <w:numFmt w:val="decimal"/>
      <w:lvlText w:val="%1)"/>
      <w:lvlJc w:val="left"/>
      <w:pPr>
        <w:ind w:left="193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0534EB"/>
    <w:multiLevelType w:val="hybridMultilevel"/>
    <w:tmpl w:val="7A72EF24"/>
    <w:lvl w:ilvl="0" w:tplc="02F6030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D314C50"/>
    <w:multiLevelType w:val="multilevel"/>
    <w:tmpl w:val="7256C96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D651A9D"/>
    <w:multiLevelType w:val="multilevel"/>
    <w:tmpl w:val="3554570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16034C2"/>
    <w:multiLevelType w:val="hybridMultilevel"/>
    <w:tmpl w:val="6284D28E"/>
    <w:lvl w:ilvl="0" w:tplc="90C2D588">
      <w:start w:val="1"/>
      <w:numFmt w:val="lowerLetter"/>
      <w:lvlText w:val="%1)"/>
      <w:lvlJc w:val="left"/>
      <w:pPr>
        <w:ind w:left="1271" w:hanging="42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8" w15:restartNumberingAfterBreak="0">
    <w:nsid w:val="121A2194"/>
    <w:multiLevelType w:val="hybridMultilevel"/>
    <w:tmpl w:val="4F0CFD6E"/>
    <w:lvl w:ilvl="0" w:tplc="E2684D2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A04AA8"/>
    <w:multiLevelType w:val="hybridMultilevel"/>
    <w:tmpl w:val="2C808492"/>
    <w:lvl w:ilvl="0" w:tplc="2250B1F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8F7C6D"/>
    <w:multiLevelType w:val="hybridMultilevel"/>
    <w:tmpl w:val="66B837A0"/>
    <w:lvl w:ilvl="0" w:tplc="E2ECFCEA">
      <w:start w:val="3"/>
      <w:numFmt w:val="lowerLetter"/>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9D704AD"/>
    <w:multiLevelType w:val="multilevel"/>
    <w:tmpl w:val="02FAAB1C"/>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12" w15:restartNumberingAfterBreak="0">
    <w:nsid w:val="1B0C5A77"/>
    <w:multiLevelType w:val="hybridMultilevel"/>
    <w:tmpl w:val="FED85F44"/>
    <w:lvl w:ilvl="0" w:tplc="E928300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1B8E544E"/>
    <w:multiLevelType w:val="hybridMultilevel"/>
    <w:tmpl w:val="F4C24A86"/>
    <w:lvl w:ilvl="0" w:tplc="8882769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F483478"/>
    <w:multiLevelType w:val="hybridMultilevel"/>
    <w:tmpl w:val="7906800A"/>
    <w:lvl w:ilvl="0" w:tplc="75465C54">
      <w:start w:val="1"/>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5" w15:restartNumberingAfterBreak="0">
    <w:nsid w:val="21644067"/>
    <w:multiLevelType w:val="multilevel"/>
    <w:tmpl w:val="265E3CFE"/>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22A12A38"/>
    <w:multiLevelType w:val="multilevel"/>
    <w:tmpl w:val="BBBEE41E"/>
    <w:lvl w:ilvl="0">
      <w:start w:val="1"/>
      <w:numFmt w:val="bullet"/>
      <w:lvlText w:val=""/>
      <w:lvlJc w:val="left"/>
      <w:pPr>
        <w:ind w:left="1068" w:hanging="360"/>
      </w:pPr>
      <w:rPr>
        <w:rFonts w:ascii="Wingdings" w:hAnsi="Wingdings" w:cs="OpenSymbol" w:hint="default"/>
      </w:rPr>
    </w:lvl>
    <w:lvl w:ilvl="1">
      <w:start w:val="1"/>
      <w:numFmt w:val="decimal"/>
      <w:lvlText w:val=" %1.%2."/>
      <w:lvlJc w:val="left"/>
      <w:pPr>
        <w:ind w:left="1428" w:hanging="360"/>
      </w:pPr>
    </w:lvl>
    <w:lvl w:ilvl="2">
      <w:start w:val="1"/>
      <w:numFmt w:val="lowerLetter"/>
      <w:lvlText w:val=" %3)"/>
      <w:lvlJc w:val="left"/>
      <w:pPr>
        <w:ind w:left="1788" w:hanging="360"/>
      </w:pPr>
    </w:lvl>
    <w:lvl w:ilvl="3">
      <w:start w:val="1"/>
      <w:numFmt w:val="bullet"/>
      <w:lvlText w:val=""/>
      <w:lvlJc w:val="left"/>
      <w:pPr>
        <w:ind w:left="2148" w:hanging="360"/>
      </w:pPr>
      <w:rPr>
        <w:rFonts w:ascii="Symbol" w:hAnsi="Symbol" w:cs="Symbol" w:hint="default"/>
      </w:rPr>
    </w:lvl>
    <w:lvl w:ilvl="4">
      <w:start w:val="1"/>
      <w:numFmt w:val="bullet"/>
      <w:lvlText w:val=""/>
      <w:lvlJc w:val="left"/>
      <w:pPr>
        <w:ind w:left="2508" w:hanging="360"/>
      </w:pPr>
      <w:rPr>
        <w:rFonts w:ascii="Symbol" w:hAnsi="Symbol" w:cs="Symbol" w:hint="default"/>
      </w:rPr>
    </w:lvl>
    <w:lvl w:ilvl="5">
      <w:start w:val="1"/>
      <w:numFmt w:val="bullet"/>
      <w:lvlText w:val=""/>
      <w:lvlJc w:val="left"/>
      <w:pPr>
        <w:ind w:left="2868" w:hanging="360"/>
      </w:pPr>
      <w:rPr>
        <w:rFonts w:ascii="Symbol" w:hAnsi="Symbol" w:cs="Symbol" w:hint="default"/>
      </w:rPr>
    </w:lvl>
    <w:lvl w:ilvl="6">
      <w:start w:val="1"/>
      <w:numFmt w:val="bullet"/>
      <w:lvlText w:val=""/>
      <w:lvlJc w:val="left"/>
      <w:pPr>
        <w:ind w:left="3228" w:hanging="360"/>
      </w:pPr>
      <w:rPr>
        <w:rFonts w:ascii="Symbol" w:hAnsi="Symbol" w:cs="Symbol" w:hint="default"/>
      </w:rPr>
    </w:lvl>
    <w:lvl w:ilvl="7">
      <w:start w:val="1"/>
      <w:numFmt w:val="bullet"/>
      <w:lvlText w:val=""/>
      <w:lvlJc w:val="left"/>
      <w:pPr>
        <w:ind w:left="3588" w:hanging="360"/>
      </w:pPr>
      <w:rPr>
        <w:rFonts w:ascii="Symbol" w:hAnsi="Symbol" w:cs="Symbol" w:hint="default"/>
      </w:rPr>
    </w:lvl>
    <w:lvl w:ilvl="8">
      <w:start w:val="1"/>
      <w:numFmt w:val="bullet"/>
      <w:lvlText w:val=""/>
      <w:lvlJc w:val="left"/>
      <w:pPr>
        <w:ind w:left="3948" w:hanging="360"/>
      </w:pPr>
      <w:rPr>
        <w:rFonts w:ascii="Symbol" w:hAnsi="Symbol" w:cs="Symbol" w:hint="default"/>
      </w:rPr>
    </w:lvl>
  </w:abstractNum>
  <w:abstractNum w:abstractNumId="17" w15:restartNumberingAfterBreak="0">
    <w:nsid w:val="22BA79A3"/>
    <w:multiLevelType w:val="hybridMultilevel"/>
    <w:tmpl w:val="773E1D7E"/>
    <w:lvl w:ilvl="0" w:tplc="145EBBCE">
      <w:start w:val="2"/>
      <w:numFmt w:val="lowerLetter"/>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1631E5"/>
    <w:multiLevelType w:val="hybridMultilevel"/>
    <w:tmpl w:val="2CD2EE16"/>
    <w:lvl w:ilvl="0" w:tplc="89CE06DC">
      <w:start w:val="1"/>
      <w:numFmt w:val="lowerLetter"/>
      <w:lvlText w:val="%1)"/>
      <w:lvlJc w:val="left"/>
      <w:pPr>
        <w:ind w:left="2404" w:hanging="1202"/>
      </w:pPr>
      <w:rPr>
        <w:rFonts w:hint="default"/>
        <w:b/>
      </w:rPr>
    </w:lvl>
    <w:lvl w:ilvl="1" w:tplc="04090019" w:tentative="1">
      <w:start w:val="1"/>
      <w:numFmt w:val="lowerLetter"/>
      <w:lvlText w:val="%2."/>
      <w:lvlJc w:val="left"/>
      <w:pPr>
        <w:ind w:left="2282" w:hanging="360"/>
      </w:pPr>
    </w:lvl>
    <w:lvl w:ilvl="2" w:tplc="0409001B" w:tentative="1">
      <w:start w:val="1"/>
      <w:numFmt w:val="lowerRoman"/>
      <w:lvlText w:val="%3."/>
      <w:lvlJc w:val="right"/>
      <w:pPr>
        <w:ind w:left="3002" w:hanging="180"/>
      </w:pPr>
    </w:lvl>
    <w:lvl w:ilvl="3" w:tplc="0409000F" w:tentative="1">
      <w:start w:val="1"/>
      <w:numFmt w:val="decimal"/>
      <w:lvlText w:val="%4."/>
      <w:lvlJc w:val="left"/>
      <w:pPr>
        <w:ind w:left="3722" w:hanging="360"/>
      </w:pPr>
    </w:lvl>
    <w:lvl w:ilvl="4" w:tplc="04090019" w:tentative="1">
      <w:start w:val="1"/>
      <w:numFmt w:val="lowerLetter"/>
      <w:lvlText w:val="%5."/>
      <w:lvlJc w:val="left"/>
      <w:pPr>
        <w:ind w:left="4442" w:hanging="360"/>
      </w:pPr>
    </w:lvl>
    <w:lvl w:ilvl="5" w:tplc="0409001B" w:tentative="1">
      <w:start w:val="1"/>
      <w:numFmt w:val="lowerRoman"/>
      <w:lvlText w:val="%6."/>
      <w:lvlJc w:val="right"/>
      <w:pPr>
        <w:ind w:left="5162" w:hanging="180"/>
      </w:pPr>
    </w:lvl>
    <w:lvl w:ilvl="6" w:tplc="0409000F" w:tentative="1">
      <w:start w:val="1"/>
      <w:numFmt w:val="decimal"/>
      <w:lvlText w:val="%7."/>
      <w:lvlJc w:val="left"/>
      <w:pPr>
        <w:ind w:left="5882" w:hanging="360"/>
      </w:pPr>
    </w:lvl>
    <w:lvl w:ilvl="7" w:tplc="04090019" w:tentative="1">
      <w:start w:val="1"/>
      <w:numFmt w:val="lowerLetter"/>
      <w:lvlText w:val="%8."/>
      <w:lvlJc w:val="left"/>
      <w:pPr>
        <w:ind w:left="6602" w:hanging="360"/>
      </w:pPr>
    </w:lvl>
    <w:lvl w:ilvl="8" w:tplc="0409001B" w:tentative="1">
      <w:start w:val="1"/>
      <w:numFmt w:val="lowerRoman"/>
      <w:lvlText w:val="%9."/>
      <w:lvlJc w:val="right"/>
      <w:pPr>
        <w:ind w:left="7322" w:hanging="180"/>
      </w:pPr>
    </w:lvl>
  </w:abstractNum>
  <w:abstractNum w:abstractNumId="19" w15:restartNumberingAfterBreak="0">
    <w:nsid w:val="23C31E0A"/>
    <w:multiLevelType w:val="hybridMultilevel"/>
    <w:tmpl w:val="B0203090"/>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243B177A"/>
    <w:multiLevelType w:val="hybridMultilevel"/>
    <w:tmpl w:val="CF22C8C6"/>
    <w:lvl w:ilvl="0" w:tplc="6EF87EC2">
      <w:start w:val="5"/>
      <w:numFmt w:val="decimal"/>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2866010D"/>
    <w:multiLevelType w:val="hybridMultilevel"/>
    <w:tmpl w:val="669CF040"/>
    <w:lvl w:ilvl="0" w:tplc="72407238">
      <w:start w:val="1"/>
      <w:numFmt w:val="decimal"/>
      <w:lvlText w:val="%1)"/>
      <w:lvlJc w:val="left"/>
      <w:pPr>
        <w:ind w:left="1931" w:hanging="360"/>
      </w:pPr>
      <w:rPr>
        <w:rFonts w:hint="default"/>
        <w:b/>
      </w:rPr>
    </w:lvl>
    <w:lvl w:ilvl="1" w:tplc="041F0019">
      <w:start w:val="1"/>
      <w:numFmt w:val="lowerLetter"/>
      <w:lvlText w:val="%2."/>
      <w:lvlJc w:val="left"/>
      <w:pPr>
        <w:ind w:left="2651" w:hanging="360"/>
      </w:pPr>
    </w:lvl>
    <w:lvl w:ilvl="2" w:tplc="041F001B" w:tentative="1">
      <w:start w:val="1"/>
      <w:numFmt w:val="lowerRoman"/>
      <w:lvlText w:val="%3."/>
      <w:lvlJc w:val="right"/>
      <w:pPr>
        <w:ind w:left="3371" w:hanging="180"/>
      </w:pPr>
    </w:lvl>
    <w:lvl w:ilvl="3" w:tplc="041F000F" w:tentative="1">
      <w:start w:val="1"/>
      <w:numFmt w:val="decimal"/>
      <w:lvlText w:val="%4."/>
      <w:lvlJc w:val="left"/>
      <w:pPr>
        <w:ind w:left="4091" w:hanging="360"/>
      </w:pPr>
    </w:lvl>
    <w:lvl w:ilvl="4" w:tplc="041F0019" w:tentative="1">
      <w:start w:val="1"/>
      <w:numFmt w:val="lowerLetter"/>
      <w:lvlText w:val="%5."/>
      <w:lvlJc w:val="left"/>
      <w:pPr>
        <w:ind w:left="4811" w:hanging="360"/>
      </w:pPr>
    </w:lvl>
    <w:lvl w:ilvl="5" w:tplc="041F001B" w:tentative="1">
      <w:start w:val="1"/>
      <w:numFmt w:val="lowerRoman"/>
      <w:lvlText w:val="%6."/>
      <w:lvlJc w:val="right"/>
      <w:pPr>
        <w:ind w:left="5531" w:hanging="180"/>
      </w:pPr>
    </w:lvl>
    <w:lvl w:ilvl="6" w:tplc="041F000F" w:tentative="1">
      <w:start w:val="1"/>
      <w:numFmt w:val="decimal"/>
      <w:lvlText w:val="%7."/>
      <w:lvlJc w:val="left"/>
      <w:pPr>
        <w:ind w:left="6251" w:hanging="360"/>
      </w:pPr>
    </w:lvl>
    <w:lvl w:ilvl="7" w:tplc="041F0019" w:tentative="1">
      <w:start w:val="1"/>
      <w:numFmt w:val="lowerLetter"/>
      <w:lvlText w:val="%8."/>
      <w:lvlJc w:val="left"/>
      <w:pPr>
        <w:ind w:left="6971" w:hanging="360"/>
      </w:pPr>
    </w:lvl>
    <w:lvl w:ilvl="8" w:tplc="041F001B" w:tentative="1">
      <w:start w:val="1"/>
      <w:numFmt w:val="lowerRoman"/>
      <w:lvlText w:val="%9."/>
      <w:lvlJc w:val="right"/>
      <w:pPr>
        <w:ind w:left="7691" w:hanging="180"/>
      </w:pPr>
    </w:lvl>
  </w:abstractNum>
  <w:abstractNum w:abstractNumId="22" w15:restartNumberingAfterBreak="0">
    <w:nsid w:val="28922D05"/>
    <w:multiLevelType w:val="hybridMultilevel"/>
    <w:tmpl w:val="FED85F44"/>
    <w:lvl w:ilvl="0" w:tplc="E928300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2CAB637B"/>
    <w:multiLevelType w:val="hybridMultilevel"/>
    <w:tmpl w:val="49D62E46"/>
    <w:lvl w:ilvl="0" w:tplc="9BE4EB82">
      <w:start w:val="2"/>
      <w:numFmt w:val="lowerLetter"/>
      <w:lvlText w:val="%1."/>
      <w:lvlJc w:val="left"/>
      <w:pPr>
        <w:ind w:left="786" w:hanging="360"/>
      </w:pPr>
      <w:rPr>
        <w:rFonts w:hint="default"/>
      </w:rPr>
    </w:lvl>
    <w:lvl w:ilvl="1" w:tplc="04090019" w:tentative="1">
      <w:start w:val="1"/>
      <w:numFmt w:val="lowerLetter"/>
      <w:lvlText w:val="%2."/>
      <w:lvlJc w:val="left"/>
      <w:pPr>
        <w:ind w:left="1015" w:hanging="360"/>
      </w:pPr>
    </w:lvl>
    <w:lvl w:ilvl="2" w:tplc="0409001B" w:tentative="1">
      <w:start w:val="1"/>
      <w:numFmt w:val="lowerRoman"/>
      <w:lvlText w:val="%3."/>
      <w:lvlJc w:val="right"/>
      <w:pPr>
        <w:ind w:left="1735" w:hanging="180"/>
      </w:pPr>
    </w:lvl>
    <w:lvl w:ilvl="3" w:tplc="0409000F" w:tentative="1">
      <w:start w:val="1"/>
      <w:numFmt w:val="decimal"/>
      <w:lvlText w:val="%4."/>
      <w:lvlJc w:val="left"/>
      <w:pPr>
        <w:ind w:left="2455" w:hanging="360"/>
      </w:pPr>
    </w:lvl>
    <w:lvl w:ilvl="4" w:tplc="04090019" w:tentative="1">
      <w:start w:val="1"/>
      <w:numFmt w:val="lowerLetter"/>
      <w:lvlText w:val="%5."/>
      <w:lvlJc w:val="left"/>
      <w:pPr>
        <w:ind w:left="3175" w:hanging="360"/>
      </w:pPr>
    </w:lvl>
    <w:lvl w:ilvl="5" w:tplc="0409001B" w:tentative="1">
      <w:start w:val="1"/>
      <w:numFmt w:val="lowerRoman"/>
      <w:lvlText w:val="%6."/>
      <w:lvlJc w:val="right"/>
      <w:pPr>
        <w:ind w:left="3895" w:hanging="180"/>
      </w:pPr>
    </w:lvl>
    <w:lvl w:ilvl="6" w:tplc="0409000F" w:tentative="1">
      <w:start w:val="1"/>
      <w:numFmt w:val="decimal"/>
      <w:lvlText w:val="%7."/>
      <w:lvlJc w:val="left"/>
      <w:pPr>
        <w:ind w:left="4615" w:hanging="360"/>
      </w:pPr>
    </w:lvl>
    <w:lvl w:ilvl="7" w:tplc="04090019" w:tentative="1">
      <w:start w:val="1"/>
      <w:numFmt w:val="lowerLetter"/>
      <w:lvlText w:val="%8."/>
      <w:lvlJc w:val="left"/>
      <w:pPr>
        <w:ind w:left="5335" w:hanging="360"/>
      </w:pPr>
    </w:lvl>
    <w:lvl w:ilvl="8" w:tplc="0409001B" w:tentative="1">
      <w:start w:val="1"/>
      <w:numFmt w:val="lowerRoman"/>
      <w:lvlText w:val="%9."/>
      <w:lvlJc w:val="right"/>
      <w:pPr>
        <w:ind w:left="6055" w:hanging="180"/>
      </w:pPr>
    </w:lvl>
  </w:abstractNum>
  <w:abstractNum w:abstractNumId="24" w15:restartNumberingAfterBreak="0">
    <w:nsid w:val="2D903374"/>
    <w:multiLevelType w:val="hybridMultilevel"/>
    <w:tmpl w:val="E58CDA34"/>
    <w:lvl w:ilvl="0" w:tplc="74DEE88C">
      <w:start w:val="1"/>
      <w:numFmt w:val="lowerLetter"/>
      <w:lvlText w:val="%1)"/>
      <w:lvlJc w:val="left"/>
      <w:pPr>
        <w:tabs>
          <w:tab w:val="num" w:pos="1080"/>
        </w:tabs>
        <w:ind w:left="1080" w:hanging="360"/>
      </w:pPr>
      <w:rPr>
        <w:rFonts w:cs="Times New Roman" w:hint="default"/>
        <w:b/>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2E1B03A9"/>
    <w:multiLevelType w:val="hybridMultilevel"/>
    <w:tmpl w:val="299EF4BC"/>
    <w:lvl w:ilvl="0" w:tplc="EAF8D320">
      <w:start w:val="1"/>
      <w:numFmt w:val="low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26" w15:restartNumberingAfterBreak="0">
    <w:nsid w:val="316365A7"/>
    <w:multiLevelType w:val="hybridMultilevel"/>
    <w:tmpl w:val="F6465DDA"/>
    <w:lvl w:ilvl="0" w:tplc="41163C4A">
      <w:start w:val="3"/>
      <w:numFmt w:val="decimal"/>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325D678C"/>
    <w:multiLevelType w:val="multilevel"/>
    <w:tmpl w:val="7316A28C"/>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8" w15:restartNumberingAfterBreak="0">
    <w:nsid w:val="339D5825"/>
    <w:multiLevelType w:val="hybridMultilevel"/>
    <w:tmpl w:val="75ACC6C0"/>
    <w:lvl w:ilvl="0" w:tplc="6772EE52">
      <w:start w:val="1"/>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29" w15:restartNumberingAfterBreak="0">
    <w:nsid w:val="33C707FD"/>
    <w:multiLevelType w:val="hybridMultilevel"/>
    <w:tmpl w:val="630C5EE8"/>
    <w:lvl w:ilvl="0" w:tplc="03F2DA54">
      <w:start w:val="6"/>
      <w:numFmt w:val="decimal"/>
      <w:lvlText w:val="%1."/>
      <w:lvlJc w:val="left"/>
      <w:pPr>
        <w:ind w:left="1211" w:hanging="36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35CE6354"/>
    <w:multiLevelType w:val="multilevel"/>
    <w:tmpl w:val="C5362ACE"/>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 w15:restartNumberingAfterBreak="0">
    <w:nsid w:val="37562A32"/>
    <w:multiLevelType w:val="multilevel"/>
    <w:tmpl w:val="D004A682"/>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32" w15:restartNumberingAfterBreak="0">
    <w:nsid w:val="37696E73"/>
    <w:multiLevelType w:val="hybridMultilevel"/>
    <w:tmpl w:val="EA16157A"/>
    <w:lvl w:ilvl="0" w:tplc="E34EC682">
      <w:start w:val="1"/>
      <w:numFmt w:val="decimal"/>
      <w:lvlText w:val="%1."/>
      <w:lvlJc w:val="left"/>
      <w:pPr>
        <w:ind w:left="1571" w:hanging="360"/>
      </w:pPr>
      <w:rPr>
        <w:rFonts w:hint="default"/>
      </w:rPr>
    </w:lvl>
    <w:lvl w:ilvl="1" w:tplc="041F0019" w:tentative="1">
      <w:start w:val="1"/>
      <w:numFmt w:val="lowerLetter"/>
      <w:lvlText w:val="%2."/>
      <w:lvlJc w:val="left"/>
      <w:pPr>
        <w:ind w:left="2291" w:hanging="360"/>
      </w:pPr>
    </w:lvl>
    <w:lvl w:ilvl="2" w:tplc="041F001B" w:tentative="1">
      <w:start w:val="1"/>
      <w:numFmt w:val="lowerRoman"/>
      <w:lvlText w:val="%3."/>
      <w:lvlJc w:val="right"/>
      <w:pPr>
        <w:ind w:left="3011" w:hanging="180"/>
      </w:pPr>
    </w:lvl>
    <w:lvl w:ilvl="3" w:tplc="041F000F" w:tentative="1">
      <w:start w:val="1"/>
      <w:numFmt w:val="decimal"/>
      <w:lvlText w:val="%4."/>
      <w:lvlJc w:val="left"/>
      <w:pPr>
        <w:ind w:left="3731" w:hanging="360"/>
      </w:pPr>
    </w:lvl>
    <w:lvl w:ilvl="4" w:tplc="041F0019" w:tentative="1">
      <w:start w:val="1"/>
      <w:numFmt w:val="lowerLetter"/>
      <w:lvlText w:val="%5."/>
      <w:lvlJc w:val="left"/>
      <w:pPr>
        <w:ind w:left="4451" w:hanging="360"/>
      </w:pPr>
    </w:lvl>
    <w:lvl w:ilvl="5" w:tplc="041F001B" w:tentative="1">
      <w:start w:val="1"/>
      <w:numFmt w:val="lowerRoman"/>
      <w:lvlText w:val="%6."/>
      <w:lvlJc w:val="right"/>
      <w:pPr>
        <w:ind w:left="5171" w:hanging="180"/>
      </w:pPr>
    </w:lvl>
    <w:lvl w:ilvl="6" w:tplc="041F000F" w:tentative="1">
      <w:start w:val="1"/>
      <w:numFmt w:val="decimal"/>
      <w:lvlText w:val="%7."/>
      <w:lvlJc w:val="left"/>
      <w:pPr>
        <w:ind w:left="5891" w:hanging="360"/>
      </w:pPr>
    </w:lvl>
    <w:lvl w:ilvl="7" w:tplc="041F0019" w:tentative="1">
      <w:start w:val="1"/>
      <w:numFmt w:val="lowerLetter"/>
      <w:lvlText w:val="%8."/>
      <w:lvlJc w:val="left"/>
      <w:pPr>
        <w:ind w:left="6611" w:hanging="360"/>
      </w:pPr>
    </w:lvl>
    <w:lvl w:ilvl="8" w:tplc="041F001B" w:tentative="1">
      <w:start w:val="1"/>
      <w:numFmt w:val="lowerRoman"/>
      <w:lvlText w:val="%9."/>
      <w:lvlJc w:val="right"/>
      <w:pPr>
        <w:ind w:left="7331" w:hanging="180"/>
      </w:pPr>
    </w:lvl>
  </w:abstractNum>
  <w:abstractNum w:abstractNumId="33" w15:restartNumberingAfterBreak="0">
    <w:nsid w:val="39291854"/>
    <w:multiLevelType w:val="hybridMultilevel"/>
    <w:tmpl w:val="9FC85B6A"/>
    <w:lvl w:ilvl="0" w:tplc="C2CA72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9BF0560"/>
    <w:multiLevelType w:val="hybridMultilevel"/>
    <w:tmpl w:val="E95E4F2C"/>
    <w:lvl w:ilvl="0" w:tplc="67D4BD7A">
      <w:start w:val="1"/>
      <w:numFmt w:val="upperRoman"/>
      <w:lvlText w:val="%1."/>
      <w:lvlJc w:val="left"/>
      <w:pPr>
        <w:ind w:left="72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3B740915"/>
    <w:multiLevelType w:val="hybridMultilevel"/>
    <w:tmpl w:val="303E0950"/>
    <w:lvl w:ilvl="0" w:tplc="7FCC5006">
      <w:start w:val="3"/>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651BE3"/>
    <w:multiLevelType w:val="hybridMultilevel"/>
    <w:tmpl w:val="76E6BEB8"/>
    <w:lvl w:ilvl="0" w:tplc="0D98F89E">
      <w:start w:val="1"/>
      <w:numFmt w:val="upperRoman"/>
      <w:lvlText w:val="%1."/>
      <w:lvlJc w:val="left"/>
      <w:pPr>
        <w:ind w:left="1215" w:hanging="85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3D2908B0"/>
    <w:multiLevelType w:val="multilevel"/>
    <w:tmpl w:val="D004A682"/>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38" w15:restartNumberingAfterBreak="0">
    <w:nsid w:val="437D63B9"/>
    <w:multiLevelType w:val="multilevel"/>
    <w:tmpl w:val="246E1BC0"/>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39" w15:restartNumberingAfterBreak="0">
    <w:nsid w:val="44B0603D"/>
    <w:multiLevelType w:val="hybridMultilevel"/>
    <w:tmpl w:val="5A586300"/>
    <w:lvl w:ilvl="0" w:tplc="AA3A0CEC">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0" w15:restartNumberingAfterBreak="0">
    <w:nsid w:val="453C47F0"/>
    <w:multiLevelType w:val="multilevel"/>
    <w:tmpl w:val="0AB04C4C"/>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1" w15:restartNumberingAfterBreak="0">
    <w:nsid w:val="45F763D9"/>
    <w:multiLevelType w:val="hybridMultilevel"/>
    <w:tmpl w:val="71DC9DF0"/>
    <w:lvl w:ilvl="0" w:tplc="C9BA940E">
      <w:start w:val="2"/>
      <w:numFmt w:val="upperRoman"/>
      <w:lvlText w:val="%1."/>
      <w:lvlJc w:val="left"/>
      <w:pPr>
        <w:ind w:left="72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478879DC"/>
    <w:multiLevelType w:val="hybridMultilevel"/>
    <w:tmpl w:val="5A5C0E30"/>
    <w:lvl w:ilvl="0" w:tplc="B5448DB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9824262"/>
    <w:multiLevelType w:val="hybridMultilevel"/>
    <w:tmpl w:val="7906800A"/>
    <w:lvl w:ilvl="0" w:tplc="75465C54">
      <w:start w:val="1"/>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44" w15:restartNumberingAfterBreak="0">
    <w:nsid w:val="4C64661E"/>
    <w:multiLevelType w:val="hybridMultilevel"/>
    <w:tmpl w:val="D0165AE6"/>
    <w:lvl w:ilvl="0" w:tplc="08A4CAC0">
      <w:start w:val="2"/>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F2B7224"/>
    <w:multiLevelType w:val="hybridMultilevel"/>
    <w:tmpl w:val="01E874FE"/>
    <w:lvl w:ilvl="0" w:tplc="0409000F">
      <w:start w:val="1"/>
      <w:numFmt w:val="decimal"/>
      <w:lvlText w:val="%1."/>
      <w:lvlJc w:val="left"/>
      <w:pPr>
        <w:ind w:left="720" w:hanging="360"/>
      </w:pPr>
    </w:lvl>
    <w:lvl w:ilvl="1" w:tplc="E0AA7A72">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550204ED"/>
    <w:multiLevelType w:val="hybridMultilevel"/>
    <w:tmpl w:val="3274EF62"/>
    <w:lvl w:ilvl="0" w:tplc="F37ECE8E">
      <w:start w:val="2"/>
      <w:numFmt w:val="lowerLetter"/>
      <w:lvlText w:val="%1)"/>
      <w:lvlJc w:val="left"/>
      <w:pPr>
        <w:ind w:left="1211" w:hanging="360"/>
      </w:pPr>
      <w:rPr>
        <w:rFonts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568E47A3"/>
    <w:multiLevelType w:val="hybridMultilevel"/>
    <w:tmpl w:val="DBE68F20"/>
    <w:lvl w:ilvl="0" w:tplc="D458D922">
      <w:start w:val="2"/>
      <w:numFmt w:val="decimal"/>
      <w:lvlText w:val="%1)"/>
      <w:lvlJc w:val="left"/>
      <w:pPr>
        <w:ind w:left="193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8C84A96"/>
    <w:multiLevelType w:val="multilevel"/>
    <w:tmpl w:val="02FAAB1C"/>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49" w15:restartNumberingAfterBreak="0">
    <w:nsid w:val="59D75B91"/>
    <w:multiLevelType w:val="hybridMultilevel"/>
    <w:tmpl w:val="3CC019EC"/>
    <w:lvl w:ilvl="0" w:tplc="4FC00958">
      <w:start w:val="2"/>
      <w:numFmt w:val="decimal"/>
      <w:lvlText w:val="%1)"/>
      <w:lvlJc w:val="left"/>
      <w:pPr>
        <w:ind w:left="11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B1B53C7"/>
    <w:multiLevelType w:val="hybridMultilevel"/>
    <w:tmpl w:val="81C27536"/>
    <w:lvl w:ilvl="0" w:tplc="8224FC80">
      <w:start w:val="1"/>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1" w15:restartNumberingAfterBreak="0">
    <w:nsid w:val="5DBE08B0"/>
    <w:multiLevelType w:val="hybridMultilevel"/>
    <w:tmpl w:val="3FCCF14C"/>
    <w:lvl w:ilvl="0" w:tplc="70A845F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632F5762"/>
    <w:multiLevelType w:val="hybridMultilevel"/>
    <w:tmpl w:val="1CAE8144"/>
    <w:lvl w:ilvl="0" w:tplc="B6F6A66C">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3" w15:restartNumberingAfterBreak="0">
    <w:nsid w:val="68CC1956"/>
    <w:multiLevelType w:val="multilevel"/>
    <w:tmpl w:val="606EBAC6"/>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54" w15:restartNumberingAfterBreak="0">
    <w:nsid w:val="69135BBF"/>
    <w:multiLevelType w:val="multilevel"/>
    <w:tmpl w:val="375E967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691939E2"/>
    <w:multiLevelType w:val="hybridMultilevel"/>
    <w:tmpl w:val="142C1B32"/>
    <w:lvl w:ilvl="0" w:tplc="7FB2417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6" w15:restartNumberingAfterBreak="0">
    <w:nsid w:val="691B0F2C"/>
    <w:multiLevelType w:val="hybridMultilevel"/>
    <w:tmpl w:val="7906800A"/>
    <w:lvl w:ilvl="0" w:tplc="75465C54">
      <w:start w:val="1"/>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7" w15:restartNumberingAfterBreak="0">
    <w:nsid w:val="6C7A51B7"/>
    <w:multiLevelType w:val="hybridMultilevel"/>
    <w:tmpl w:val="6E16D088"/>
    <w:lvl w:ilvl="0" w:tplc="041F0017">
      <w:start w:val="1"/>
      <w:numFmt w:val="lowerLetter"/>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6D3973CB"/>
    <w:multiLevelType w:val="hybridMultilevel"/>
    <w:tmpl w:val="1946079C"/>
    <w:lvl w:ilvl="0" w:tplc="4CF6CED2">
      <w:start w:val="2"/>
      <w:numFmt w:val="upperRoman"/>
      <w:lvlText w:val="%1."/>
      <w:lvlJc w:val="left"/>
      <w:pPr>
        <w:ind w:left="72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6E3E14D1"/>
    <w:multiLevelType w:val="hybridMultilevel"/>
    <w:tmpl w:val="09788CF2"/>
    <w:lvl w:ilvl="0" w:tplc="93A0E684">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106560B"/>
    <w:multiLevelType w:val="hybridMultilevel"/>
    <w:tmpl w:val="D4323CEC"/>
    <w:lvl w:ilvl="0" w:tplc="9132A67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1" w15:restartNumberingAfterBreak="0">
    <w:nsid w:val="75371AB9"/>
    <w:multiLevelType w:val="hybridMultilevel"/>
    <w:tmpl w:val="B7B8B1DC"/>
    <w:lvl w:ilvl="0" w:tplc="34064CD4">
      <w:start w:val="4"/>
      <w:numFmt w:val="decimal"/>
      <w:lvlText w:val="%1."/>
      <w:lvlJc w:val="left"/>
      <w:pPr>
        <w:ind w:left="5325" w:hanging="36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76D17B5C"/>
    <w:multiLevelType w:val="hybridMultilevel"/>
    <w:tmpl w:val="CE62043E"/>
    <w:lvl w:ilvl="0" w:tplc="711A7674">
      <w:start w:val="1"/>
      <w:numFmt w:val="lowerLetter"/>
      <w:lvlText w:val="%1)"/>
      <w:lvlJc w:val="left"/>
      <w:pPr>
        <w:ind w:left="2292" w:hanging="360"/>
      </w:pPr>
      <w:rPr>
        <w:rFonts w:hint="default"/>
      </w:rPr>
    </w:lvl>
    <w:lvl w:ilvl="1" w:tplc="04090019" w:tentative="1">
      <w:start w:val="1"/>
      <w:numFmt w:val="lowerLetter"/>
      <w:lvlText w:val="%2."/>
      <w:lvlJc w:val="left"/>
      <w:pPr>
        <w:ind w:left="3012" w:hanging="360"/>
      </w:pPr>
    </w:lvl>
    <w:lvl w:ilvl="2" w:tplc="0409001B" w:tentative="1">
      <w:start w:val="1"/>
      <w:numFmt w:val="lowerRoman"/>
      <w:lvlText w:val="%3."/>
      <w:lvlJc w:val="right"/>
      <w:pPr>
        <w:ind w:left="3732" w:hanging="180"/>
      </w:pPr>
    </w:lvl>
    <w:lvl w:ilvl="3" w:tplc="0409000F" w:tentative="1">
      <w:start w:val="1"/>
      <w:numFmt w:val="decimal"/>
      <w:lvlText w:val="%4."/>
      <w:lvlJc w:val="left"/>
      <w:pPr>
        <w:ind w:left="4452" w:hanging="360"/>
      </w:pPr>
    </w:lvl>
    <w:lvl w:ilvl="4" w:tplc="04090019" w:tentative="1">
      <w:start w:val="1"/>
      <w:numFmt w:val="lowerLetter"/>
      <w:lvlText w:val="%5."/>
      <w:lvlJc w:val="left"/>
      <w:pPr>
        <w:ind w:left="5172" w:hanging="360"/>
      </w:pPr>
    </w:lvl>
    <w:lvl w:ilvl="5" w:tplc="0409001B" w:tentative="1">
      <w:start w:val="1"/>
      <w:numFmt w:val="lowerRoman"/>
      <w:lvlText w:val="%6."/>
      <w:lvlJc w:val="right"/>
      <w:pPr>
        <w:ind w:left="5892" w:hanging="180"/>
      </w:pPr>
    </w:lvl>
    <w:lvl w:ilvl="6" w:tplc="0409000F" w:tentative="1">
      <w:start w:val="1"/>
      <w:numFmt w:val="decimal"/>
      <w:lvlText w:val="%7."/>
      <w:lvlJc w:val="left"/>
      <w:pPr>
        <w:ind w:left="6612" w:hanging="360"/>
      </w:pPr>
    </w:lvl>
    <w:lvl w:ilvl="7" w:tplc="04090019" w:tentative="1">
      <w:start w:val="1"/>
      <w:numFmt w:val="lowerLetter"/>
      <w:lvlText w:val="%8."/>
      <w:lvlJc w:val="left"/>
      <w:pPr>
        <w:ind w:left="7332" w:hanging="360"/>
      </w:pPr>
    </w:lvl>
    <w:lvl w:ilvl="8" w:tplc="0409001B" w:tentative="1">
      <w:start w:val="1"/>
      <w:numFmt w:val="lowerRoman"/>
      <w:lvlText w:val="%9."/>
      <w:lvlJc w:val="right"/>
      <w:pPr>
        <w:ind w:left="8052" w:hanging="180"/>
      </w:pPr>
    </w:lvl>
  </w:abstractNum>
  <w:abstractNum w:abstractNumId="63" w15:restartNumberingAfterBreak="0">
    <w:nsid w:val="79921D8C"/>
    <w:multiLevelType w:val="multilevel"/>
    <w:tmpl w:val="E7067C56"/>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64" w15:restartNumberingAfterBreak="0">
    <w:nsid w:val="7AFA2A37"/>
    <w:multiLevelType w:val="hybridMultilevel"/>
    <w:tmpl w:val="69D69144"/>
    <w:lvl w:ilvl="0" w:tplc="0E14890C">
      <w:start w:val="2"/>
      <w:numFmt w:val="lowerLetter"/>
      <w:lvlText w:val="%1)"/>
      <w:lvlJc w:val="left"/>
      <w:pPr>
        <w:ind w:left="22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BBD5AE5"/>
    <w:multiLevelType w:val="hybridMultilevel"/>
    <w:tmpl w:val="AB3A6640"/>
    <w:lvl w:ilvl="0" w:tplc="3E325310">
      <w:start w:val="3"/>
      <w:numFmt w:val="lowerLetter"/>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7F2509C7"/>
    <w:multiLevelType w:val="hybridMultilevel"/>
    <w:tmpl w:val="5A5C0E30"/>
    <w:lvl w:ilvl="0" w:tplc="B5448DB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7"/>
  </w:num>
  <w:num w:numId="2">
    <w:abstractNumId w:val="24"/>
  </w:num>
  <w:num w:numId="3">
    <w:abstractNumId w:val="55"/>
  </w:num>
  <w:num w:numId="4">
    <w:abstractNumId w:val="22"/>
  </w:num>
  <w:num w:numId="5">
    <w:abstractNumId w:val="42"/>
  </w:num>
  <w:num w:numId="6">
    <w:abstractNumId w:val="8"/>
  </w:num>
  <w:num w:numId="7">
    <w:abstractNumId w:val="62"/>
  </w:num>
  <w:num w:numId="8">
    <w:abstractNumId w:val="9"/>
  </w:num>
  <w:num w:numId="9">
    <w:abstractNumId w:val="17"/>
  </w:num>
  <w:num w:numId="10">
    <w:abstractNumId w:val="40"/>
  </w:num>
  <w:num w:numId="11">
    <w:abstractNumId w:val="28"/>
  </w:num>
  <w:num w:numId="12">
    <w:abstractNumId w:val="4"/>
  </w:num>
  <w:num w:numId="13">
    <w:abstractNumId w:val="44"/>
  </w:num>
  <w:num w:numId="14">
    <w:abstractNumId w:val="60"/>
  </w:num>
  <w:num w:numId="15">
    <w:abstractNumId w:val="52"/>
  </w:num>
  <w:num w:numId="16">
    <w:abstractNumId w:val="59"/>
  </w:num>
  <w:num w:numId="17">
    <w:abstractNumId w:val="21"/>
  </w:num>
  <w:num w:numId="18">
    <w:abstractNumId w:val="47"/>
  </w:num>
  <w:num w:numId="19">
    <w:abstractNumId w:val="3"/>
  </w:num>
  <w:num w:numId="20">
    <w:abstractNumId w:val="37"/>
  </w:num>
  <w:num w:numId="21">
    <w:abstractNumId w:val="63"/>
  </w:num>
  <w:num w:numId="22">
    <w:abstractNumId w:val="38"/>
  </w:num>
  <w:num w:numId="23">
    <w:abstractNumId w:val="1"/>
  </w:num>
  <w:num w:numId="24">
    <w:abstractNumId w:val="49"/>
  </w:num>
  <w:num w:numId="25">
    <w:abstractNumId w:val="33"/>
  </w:num>
  <w:num w:numId="26">
    <w:abstractNumId w:val="23"/>
  </w:num>
  <w:num w:numId="27">
    <w:abstractNumId w:val="19"/>
  </w:num>
  <w:num w:numId="28">
    <w:abstractNumId w:val="51"/>
  </w:num>
  <w:num w:numId="29">
    <w:abstractNumId w:val="25"/>
  </w:num>
  <w:num w:numId="30">
    <w:abstractNumId w:val="0"/>
  </w:num>
  <w:num w:numId="31">
    <w:abstractNumId w:val="26"/>
  </w:num>
  <w:num w:numId="32">
    <w:abstractNumId w:val="66"/>
  </w:num>
  <w:num w:numId="33">
    <w:abstractNumId w:val="18"/>
  </w:num>
  <w:num w:numId="34">
    <w:abstractNumId w:val="53"/>
  </w:num>
  <w:num w:numId="35">
    <w:abstractNumId w:val="11"/>
  </w:num>
  <w:num w:numId="36">
    <w:abstractNumId w:val="36"/>
  </w:num>
  <w:num w:numId="37">
    <w:abstractNumId w:val="30"/>
  </w:num>
  <w:num w:numId="38">
    <w:abstractNumId w:val="15"/>
  </w:num>
  <w:num w:numId="39">
    <w:abstractNumId w:val="61"/>
  </w:num>
  <w:num w:numId="40">
    <w:abstractNumId w:val="29"/>
  </w:num>
  <w:num w:numId="41">
    <w:abstractNumId w:val="39"/>
  </w:num>
  <w:num w:numId="42">
    <w:abstractNumId w:val="12"/>
  </w:num>
  <w:num w:numId="43">
    <w:abstractNumId w:val="54"/>
  </w:num>
  <w:num w:numId="44">
    <w:abstractNumId w:val="6"/>
  </w:num>
  <w:num w:numId="45">
    <w:abstractNumId w:val="5"/>
  </w:num>
  <w:num w:numId="4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46"/>
  </w:num>
  <w:num w:numId="49">
    <w:abstractNumId w:val="35"/>
  </w:num>
  <w:num w:numId="50">
    <w:abstractNumId w:val="64"/>
  </w:num>
  <w:num w:numId="51">
    <w:abstractNumId w:val="7"/>
  </w:num>
  <w:num w:numId="52">
    <w:abstractNumId w:val="27"/>
  </w:num>
  <w:num w:numId="53">
    <w:abstractNumId w:val="32"/>
  </w:num>
  <w:num w:numId="54">
    <w:abstractNumId w:val="14"/>
  </w:num>
  <w:num w:numId="55">
    <w:abstractNumId w:val="43"/>
  </w:num>
  <w:num w:numId="56">
    <w:abstractNumId w:val="50"/>
  </w:num>
  <w:num w:numId="57">
    <w:abstractNumId w:val="20"/>
  </w:num>
  <w:num w:numId="58">
    <w:abstractNumId w:val="65"/>
  </w:num>
  <w:num w:numId="59">
    <w:abstractNumId w:val="48"/>
  </w:num>
  <w:num w:numId="60">
    <w:abstractNumId w:val="2"/>
  </w:num>
  <w:num w:numId="61">
    <w:abstractNumId w:val="16"/>
  </w:num>
  <w:num w:numId="62">
    <w:abstractNumId w:val="56"/>
  </w:num>
  <w:num w:numId="63">
    <w:abstractNumId w:val="41"/>
  </w:num>
  <w:num w:numId="64">
    <w:abstractNumId w:val="58"/>
  </w:num>
  <w:num w:numId="65">
    <w:abstractNumId w:val="31"/>
  </w:num>
  <w:num w:numId="66">
    <w:abstractNumId w:val="34"/>
  </w:num>
  <w:num w:numId="67">
    <w:abstractNumId w:val="13"/>
  </w:num>
  <w:num w:numId="68">
    <w:abstractNumId w:val="16"/>
    <w:lvlOverride w:ilvl="0"/>
    <w:lvlOverride w:ilvl="1">
      <w:startOverride w:val="1"/>
    </w:lvlOverride>
    <w:lvlOverride w:ilvl="2">
      <w:startOverride w:val="1"/>
    </w:lvlOverride>
    <w:lvlOverride w:ilvl="3"/>
    <w:lvlOverride w:ilvl="4"/>
    <w:lvlOverride w:ilvl="5"/>
    <w:lvlOverride w:ilvl="6"/>
    <w:lvlOverride w:ilvl="7"/>
    <w:lvlOverride w:ilvl="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printFractionalCharacterWidth/>
  <w:embedSystemFonts/>
  <w:hideSpellingErrors/>
  <w:hideGrammatical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oNotHyphenateCaps/>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9B8"/>
    <w:rsid w:val="0000016D"/>
    <w:rsid w:val="000001A7"/>
    <w:rsid w:val="000001B3"/>
    <w:rsid w:val="000001FF"/>
    <w:rsid w:val="0000021B"/>
    <w:rsid w:val="0000053A"/>
    <w:rsid w:val="000005AC"/>
    <w:rsid w:val="000006A4"/>
    <w:rsid w:val="00000702"/>
    <w:rsid w:val="0000083C"/>
    <w:rsid w:val="00000956"/>
    <w:rsid w:val="0000095E"/>
    <w:rsid w:val="00000AFD"/>
    <w:rsid w:val="00000B5E"/>
    <w:rsid w:val="00000B67"/>
    <w:rsid w:val="00000D39"/>
    <w:rsid w:val="00000DBD"/>
    <w:rsid w:val="00000F8E"/>
    <w:rsid w:val="000010D8"/>
    <w:rsid w:val="00001269"/>
    <w:rsid w:val="000014C4"/>
    <w:rsid w:val="000015E5"/>
    <w:rsid w:val="00001696"/>
    <w:rsid w:val="000016F7"/>
    <w:rsid w:val="000017EB"/>
    <w:rsid w:val="0000191A"/>
    <w:rsid w:val="00001960"/>
    <w:rsid w:val="00001A40"/>
    <w:rsid w:val="00001C3F"/>
    <w:rsid w:val="00001CC3"/>
    <w:rsid w:val="00001D3E"/>
    <w:rsid w:val="00001DC6"/>
    <w:rsid w:val="00001F51"/>
    <w:rsid w:val="00002055"/>
    <w:rsid w:val="000022D1"/>
    <w:rsid w:val="00002461"/>
    <w:rsid w:val="000027A8"/>
    <w:rsid w:val="000027FA"/>
    <w:rsid w:val="00002A75"/>
    <w:rsid w:val="00002C3A"/>
    <w:rsid w:val="00002C6F"/>
    <w:rsid w:val="00002CB3"/>
    <w:rsid w:val="00002D4A"/>
    <w:rsid w:val="00002E97"/>
    <w:rsid w:val="00002E9C"/>
    <w:rsid w:val="00002FEF"/>
    <w:rsid w:val="00003185"/>
    <w:rsid w:val="000033A0"/>
    <w:rsid w:val="00003507"/>
    <w:rsid w:val="000036B5"/>
    <w:rsid w:val="000036B7"/>
    <w:rsid w:val="000036CF"/>
    <w:rsid w:val="0000384A"/>
    <w:rsid w:val="00003959"/>
    <w:rsid w:val="00003991"/>
    <w:rsid w:val="00003A9F"/>
    <w:rsid w:val="00003E8D"/>
    <w:rsid w:val="00004109"/>
    <w:rsid w:val="000042D0"/>
    <w:rsid w:val="0000434C"/>
    <w:rsid w:val="000045CB"/>
    <w:rsid w:val="000047E5"/>
    <w:rsid w:val="00004802"/>
    <w:rsid w:val="0000487D"/>
    <w:rsid w:val="00004A9C"/>
    <w:rsid w:val="00004DFC"/>
    <w:rsid w:val="000056F0"/>
    <w:rsid w:val="00005980"/>
    <w:rsid w:val="00005A6A"/>
    <w:rsid w:val="00005C91"/>
    <w:rsid w:val="00005C96"/>
    <w:rsid w:val="00005E6F"/>
    <w:rsid w:val="00006068"/>
    <w:rsid w:val="00006144"/>
    <w:rsid w:val="00006394"/>
    <w:rsid w:val="00006597"/>
    <w:rsid w:val="000069CD"/>
    <w:rsid w:val="00006B08"/>
    <w:rsid w:val="00006CCD"/>
    <w:rsid w:val="0000700E"/>
    <w:rsid w:val="00007037"/>
    <w:rsid w:val="00007130"/>
    <w:rsid w:val="00007175"/>
    <w:rsid w:val="00007212"/>
    <w:rsid w:val="00007324"/>
    <w:rsid w:val="000073A6"/>
    <w:rsid w:val="0000759C"/>
    <w:rsid w:val="000075B8"/>
    <w:rsid w:val="0000783C"/>
    <w:rsid w:val="000078DE"/>
    <w:rsid w:val="00007EB9"/>
    <w:rsid w:val="0001056E"/>
    <w:rsid w:val="000105D4"/>
    <w:rsid w:val="000106AB"/>
    <w:rsid w:val="0001072D"/>
    <w:rsid w:val="000107AD"/>
    <w:rsid w:val="00010AC5"/>
    <w:rsid w:val="00010AD9"/>
    <w:rsid w:val="00010B42"/>
    <w:rsid w:val="00010D1F"/>
    <w:rsid w:val="00010DB6"/>
    <w:rsid w:val="00010ED1"/>
    <w:rsid w:val="00010F16"/>
    <w:rsid w:val="00010FBC"/>
    <w:rsid w:val="00011508"/>
    <w:rsid w:val="00011555"/>
    <w:rsid w:val="000115AD"/>
    <w:rsid w:val="00011707"/>
    <w:rsid w:val="000118A1"/>
    <w:rsid w:val="00011B28"/>
    <w:rsid w:val="00011CDE"/>
    <w:rsid w:val="00011E42"/>
    <w:rsid w:val="00012108"/>
    <w:rsid w:val="0001235F"/>
    <w:rsid w:val="000123B7"/>
    <w:rsid w:val="000123FF"/>
    <w:rsid w:val="00012400"/>
    <w:rsid w:val="0001247A"/>
    <w:rsid w:val="0001266A"/>
    <w:rsid w:val="000127DD"/>
    <w:rsid w:val="000128D1"/>
    <w:rsid w:val="00012B8A"/>
    <w:rsid w:val="00012BFA"/>
    <w:rsid w:val="00012C55"/>
    <w:rsid w:val="00012CA8"/>
    <w:rsid w:val="00012CF3"/>
    <w:rsid w:val="00012FD8"/>
    <w:rsid w:val="0001318E"/>
    <w:rsid w:val="00013281"/>
    <w:rsid w:val="0001331C"/>
    <w:rsid w:val="0001337F"/>
    <w:rsid w:val="00013610"/>
    <w:rsid w:val="00013803"/>
    <w:rsid w:val="00013941"/>
    <w:rsid w:val="00013960"/>
    <w:rsid w:val="00013BD9"/>
    <w:rsid w:val="00013FFB"/>
    <w:rsid w:val="00014128"/>
    <w:rsid w:val="000141BA"/>
    <w:rsid w:val="000142A1"/>
    <w:rsid w:val="00014654"/>
    <w:rsid w:val="00014801"/>
    <w:rsid w:val="0001485E"/>
    <w:rsid w:val="0001487A"/>
    <w:rsid w:val="000148D4"/>
    <w:rsid w:val="000149D7"/>
    <w:rsid w:val="00014C23"/>
    <w:rsid w:val="00014D24"/>
    <w:rsid w:val="00014D39"/>
    <w:rsid w:val="00014D6E"/>
    <w:rsid w:val="00014F3C"/>
    <w:rsid w:val="0001519F"/>
    <w:rsid w:val="000153E4"/>
    <w:rsid w:val="00015942"/>
    <w:rsid w:val="00015C3E"/>
    <w:rsid w:val="00015C54"/>
    <w:rsid w:val="00015D74"/>
    <w:rsid w:val="00016255"/>
    <w:rsid w:val="000162B6"/>
    <w:rsid w:val="00016496"/>
    <w:rsid w:val="000165B5"/>
    <w:rsid w:val="00016773"/>
    <w:rsid w:val="00016979"/>
    <w:rsid w:val="000169C6"/>
    <w:rsid w:val="00016E75"/>
    <w:rsid w:val="00016F25"/>
    <w:rsid w:val="00016FFE"/>
    <w:rsid w:val="00017327"/>
    <w:rsid w:val="00017364"/>
    <w:rsid w:val="0001738D"/>
    <w:rsid w:val="000174E3"/>
    <w:rsid w:val="0001766A"/>
    <w:rsid w:val="0001778F"/>
    <w:rsid w:val="00017BA3"/>
    <w:rsid w:val="00017E77"/>
    <w:rsid w:val="000200B1"/>
    <w:rsid w:val="000200E2"/>
    <w:rsid w:val="00020119"/>
    <w:rsid w:val="00020238"/>
    <w:rsid w:val="000203BE"/>
    <w:rsid w:val="000205BC"/>
    <w:rsid w:val="000208A0"/>
    <w:rsid w:val="000208CD"/>
    <w:rsid w:val="00020B34"/>
    <w:rsid w:val="00020B83"/>
    <w:rsid w:val="00020BCD"/>
    <w:rsid w:val="00020FA0"/>
    <w:rsid w:val="00021508"/>
    <w:rsid w:val="0002152C"/>
    <w:rsid w:val="00021A55"/>
    <w:rsid w:val="00021B18"/>
    <w:rsid w:val="00021B4F"/>
    <w:rsid w:val="00021BCF"/>
    <w:rsid w:val="00021C39"/>
    <w:rsid w:val="00021C4F"/>
    <w:rsid w:val="00021ED9"/>
    <w:rsid w:val="00021F8D"/>
    <w:rsid w:val="00021FC7"/>
    <w:rsid w:val="0002205D"/>
    <w:rsid w:val="0002234E"/>
    <w:rsid w:val="00022422"/>
    <w:rsid w:val="000229E3"/>
    <w:rsid w:val="00022BFA"/>
    <w:rsid w:val="00022BFE"/>
    <w:rsid w:val="00022C0A"/>
    <w:rsid w:val="00022D73"/>
    <w:rsid w:val="00022DA8"/>
    <w:rsid w:val="00023079"/>
    <w:rsid w:val="00023170"/>
    <w:rsid w:val="000232BF"/>
    <w:rsid w:val="000233DE"/>
    <w:rsid w:val="0002345E"/>
    <w:rsid w:val="0002399B"/>
    <w:rsid w:val="000239C5"/>
    <w:rsid w:val="000239F7"/>
    <w:rsid w:val="00023A19"/>
    <w:rsid w:val="00023A24"/>
    <w:rsid w:val="00023DE5"/>
    <w:rsid w:val="00023DF2"/>
    <w:rsid w:val="0002415E"/>
    <w:rsid w:val="00024223"/>
    <w:rsid w:val="0002424F"/>
    <w:rsid w:val="000243FD"/>
    <w:rsid w:val="000248E5"/>
    <w:rsid w:val="00024A66"/>
    <w:rsid w:val="00024B07"/>
    <w:rsid w:val="00024B17"/>
    <w:rsid w:val="00024B37"/>
    <w:rsid w:val="00024B8C"/>
    <w:rsid w:val="00024D1F"/>
    <w:rsid w:val="00024DB1"/>
    <w:rsid w:val="00024E43"/>
    <w:rsid w:val="00024EBC"/>
    <w:rsid w:val="0002535A"/>
    <w:rsid w:val="00025504"/>
    <w:rsid w:val="0002551A"/>
    <w:rsid w:val="00025563"/>
    <w:rsid w:val="0002563E"/>
    <w:rsid w:val="00025749"/>
    <w:rsid w:val="00025C25"/>
    <w:rsid w:val="00025E89"/>
    <w:rsid w:val="00025EEA"/>
    <w:rsid w:val="00025F8A"/>
    <w:rsid w:val="00026060"/>
    <w:rsid w:val="000261FA"/>
    <w:rsid w:val="00026631"/>
    <w:rsid w:val="00026669"/>
    <w:rsid w:val="00026AEE"/>
    <w:rsid w:val="00026AFB"/>
    <w:rsid w:val="00026C2B"/>
    <w:rsid w:val="00027000"/>
    <w:rsid w:val="0002716D"/>
    <w:rsid w:val="0002734D"/>
    <w:rsid w:val="00027553"/>
    <w:rsid w:val="00027629"/>
    <w:rsid w:val="00027916"/>
    <w:rsid w:val="00027998"/>
    <w:rsid w:val="00027A6D"/>
    <w:rsid w:val="00027AD8"/>
    <w:rsid w:val="00027B73"/>
    <w:rsid w:val="00027F41"/>
    <w:rsid w:val="0003005E"/>
    <w:rsid w:val="000300E2"/>
    <w:rsid w:val="00030117"/>
    <w:rsid w:val="00030273"/>
    <w:rsid w:val="000302DB"/>
    <w:rsid w:val="0003038E"/>
    <w:rsid w:val="000303A3"/>
    <w:rsid w:val="00030794"/>
    <w:rsid w:val="000308CA"/>
    <w:rsid w:val="00030943"/>
    <w:rsid w:val="0003095C"/>
    <w:rsid w:val="00030C4D"/>
    <w:rsid w:val="00030CD2"/>
    <w:rsid w:val="00030D5F"/>
    <w:rsid w:val="00031117"/>
    <w:rsid w:val="00031326"/>
    <w:rsid w:val="00031984"/>
    <w:rsid w:val="00031AAA"/>
    <w:rsid w:val="00031B6B"/>
    <w:rsid w:val="00031B8E"/>
    <w:rsid w:val="00031BFE"/>
    <w:rsid w:val="00031CD9"/>
    <w:rsid w:val="0003200E"/>
    <w:rsid w:val="000321AA"/>
    <w:rsid w:val="00032473"/>
    <w:rsid w:val="00032845"/>
    <w:rsid w:val="00032A15"/>
    <w:rsid w:val="00032B1B"/>
    <w:rsid w:val="00032CF2"/>
    <w:rsid w:val="00032DFB"/>
    <w:rsid w:val="00032E56"/>
    <w:rsid w:val="00032FE6"/>
    <w:rsid w:val="00033173"/>
    <w:rsid w:val="00033213"/>
    <w:rsid w:val="000334FB"/>
    <w:rsid w:val="000335B2"/>
    <w:rsid w:val="000338EE"/>
    <w:rsid w:val="000339AB"/>
    <w:rsid w:val="00033AB9"/>
    <w:rsid w:val="00033BF7"/>
    <w:rsid w:val="000341FD"/>
    <w:rsid w:val="00034314"/>
    <w:rsid w:val="0003433D"/>
    <w:rsid w:val="000343EB"/>
    <w:rsid w:val="00034402"/>
    <w:rsid w:val="0003460B"/>
    <w:rsid w:val="000346E2"/>
    <w:rsid w:val="00034ACF"/>
    <w:rsid w:val="00034BFE"/>
    <w:rsid w:val="00034CE0"/>
    <w:rsid w:val="00034F1A"/>
    <w:rsid w:val="0003508A"/>
    <w:rsid w:val="0003515D"/>
    <w:rsid w:val="0003522A"/>
    <w:rsid w:val="000352A2"/>
    <w:rsid w:val="000354CA"/>
    <w:rsid w:val="00035595"/>
    <w:rsid w:val="00035726"/>
    <w:rsid w:val="00035A65"/>
    <w:rsid w:val="00035B27"/>
    <w:rsid w:val="00035BE7"/>
    <w:rsid w:val="00035CE8"/>
    <w:rsid w:val="00035E97"/>
    <w:rsid w:val="00035FA8"/>
    <w:rsid w:val="00036082"/>
    <w:rsid w:val="00036091"/>
    <w:rsid w:val="00036144"/>
    <w:rsid w:val="00036210"/>
    <w:rsid w:val="00036290"/>
    <w:rsid w:val="000362C2"/>
    <w:rsid w:val="0003642F"/>
    <w:rsid w:val="000366BD"/>
    <w:rsid w:val="000367DD"/>
    <w:rsid w:val="000367FC"/>
    <w:rsid w:val="0003681F"/>
    <w:rsid w:val="00036A86"/>
    <w:rsid w:val="00036AAE"/>
    <w:rsid w:val="00036ABB"/>
    <w:rsid w:val="00036BC0"/>
    <w:rsid w:val="00036C26"/>
    <w:rsid w:val="00037757"/>
    <w:rsid w:val="000378B2"/>
    <w:rsid w:val="000379EA"/>
    <w:rsid w:val="00037A13"/>
    <w:rsid w:val="00037DA6"/>
    <w:rsid w:val="00037F9C"/>
    <w:rsid w:val="000400FB"/>
    <w:rsid w:val="0004025D"/>
    <w:rsid w:val="00040294"/>
    <w:rsid w:val="000402CE"/>
    <w:rsid w:val="00040699"/>
    <w:rsid w:val="000407FB"/>
    <w:rsid w:val="0004080C"/>
    <w:rsid w:val="0004085C"/>
    <w:rsid w:val="0004094C"/>
    <w:rsid w:val="00040967"/>
    <w:rsid w:val="00040981"/>
    <w:rsid w:val="00040A65"/>
    <w:rsid w:val="00040B41"/>
    <w:rsid w:val="00040B71"/>
    <w:rsid w:val="00040C69"/>
    <w:rsid w:val="00040CEB"/>
    <w:rsid w:val="00040DDF"/>
    <w:rsid w:val="00040E91"/>
    <w:rsid w:val="00040FAC"/>
    <w:rsid w:val="000413A7"/>
    <w:rsid w:val="000414BF"/>
    <w:rsid w:val="000417AC"/>
    <w:rsid w:val="00041A77"/>
    <w:rsid w:val="00041BB9"/>
    <w:rsid w:val="00041BCA"/>
    <w:rsid w:val="00041E1B"/>
    <w:rsid w:val="00042166"/>
    <w:rsid w:val="000421BD"/>
    <w:rsid w:val="000423E1"/>
    <w:rsid w:val="000426C7"/>
    <w:rsid w:val="00042724"/>
    <w:rsid w:val="0004280A"/>
    <w:rsid w:val="00042861"/>
    <w:rsid w:val="00042975"/>
    <w:rsid w:val="00042B29"/>
    <w:rsid w:val="00042C69"/>
    <w:rsid w:val="00042D81"/>
    <w:rsid w:val="00042EF8"/>
    <w:rsid w:val="00043279"/>
    <w:rsid w:val="000435D2"/>
    <w:rsid w:val="000435DD"/>
    <w:rsid w:val="000436DC"/>
    <w:rsid w:val="00043717"/>
    <w:rsid w:val="000438CD"/>
    <w:rsid w:val="00043A08"/>
    <w:rsid w:val="00043D45"/>
    <w:rsid w:val="0004400A"/>
    <w:rsid w:val="00044228"/>
    <w:rsid w:val="00044291"/>
    <w:rsid w:val="00044487"/>
    <w:rsid w:val="000445DF"/>
    <w:rsid w:val="00044894"/>
    <w:rsid w:val="00044CC7"/>
    <w:rsid w:val="00044CDB"/>
    <w:rsid w:val="00044D1B"/>
    <w:rsid w:val="00045156"/>
    <w:rsid w:val="0004522B"/>
    <w:rsid w:val="000453AE"/>
    <w:rsid w:val="0004540D"/>
    <w:rsid w:val="00045747"/>
    <w:rsid w:val="00045928"/>
    <w:rsid w:val="00045B0E"/>
    <w:rsid w:val="00045DEE"/>
    <w:rsid w:val="00045E91"/>
    <w:rsid w:val="00045EB4"/>
    <w:rsid w:val="0004619B"/>
    <w:rsid w:val="00046213"/>
    <w:rsid w:val="0004633E"/>
    <w:rsid w:val="0004638C"/>
    <w:rsid w:val="000465AF"/>
    <w:rsid w:val="000467E7"/>
    <w:rsid w:val="0004682D"/>
    <w:rsid w:val="00046A5B"/>
    <w:rsid w:val="00046DF9"/>
    <w:rsid w:val="00046F05"/>
    <w:rsid w:val="00046FEA"/>
    <w:rsid w:val="00047206"/>
    <w:rsid w:val="000472FA"/>
    <w:rsid w:val="000473F2"/>
    <w:rsid w:val="0004741F"/>
    <w:rsid w:val="0004743F"/>
    <w:rsid w:val="00047478"/>
    <w:rsid w:val="000474D0"/>
    <w:rsid w:val="0004759D"/>
    <w:rsid w:val="000477B3"/>
    <w:rsid w:val="00047888"/>
    <w:rsid w:val="00047A5F"/>
    <w:rsid w:val="00047A9E"/>
    <w:rsid w:val="00047EB8"/>
    <w:rsid w:val="00047FA4"/>
    <w:rsid w:val="00047FAA"/>
    <w:rsid w:val="00050009"/>
    <w:rsid w:val="00050066"/>
    <w:rsid w:val="000501C2"/>
    <w:rsid w:val="00050219"/>
    <w:rsid w:val="00050558"/>
    <w:rsid w:val="000506A8"/>
    <w:rsid w:val="00050CCA"/>
    <w:rsid w:val="00050DF5"/>
    <w:rsid w:val="00050E28"/>
    <w:rsid w:val="0005110C"/>
    <w:rsid w:val="00051276"/>
    <w:rsid w:val="00051372"/>
    <w:rsid w:val="000513DA"/>
    <w:rsid w:val="00051696"/>
    <w:rsid w:val="00051AFD"/>
    <w:rsid w:val="00051AFF"/>
    <w:rsid w:val="00051BC7"/>
    <w:rsid w:val="00051D66"/>
    <w:rsid w:val="000520CD"/>
    <w:rsid w:val="000520D2"/>
    <w:rsid w:val="0005230D"/>
    <w:rsid w:val="000523C7"/>
    <w:rsid w:val="000523D7"/>
    <w:rsid w:val="000523EF"/>
    <w:rsid w:val="00052435"/>
    <w:rsid w:val="000524AB"/>
    <w:rsid w:val="000526B8"/>
    <w:rsid w:val="000528A5"/>
    <w:rsid w:val="00052BD3"/>
    <w:rsid w:val="00052D4F"/>
    <w:rsid w:val="00052E8F"/>
    <w:rsid w:val="00052EEC"/>
    <w:rsid w:val="000530C1"/>
    <w:rsid w:val="000530D7"/>
    <w:rsid w:val="00053150"/>
    <w:rsid w:val="0005318D"/>
    <w:rsid w:val="00053191"/>
    <w:rsid w:val="00053303"/>
    <w:rsid w:val="0005358C"/>
    <w:rsid w:val="0005384E"/>
    <w:rsid w:val="0005393C"/>
    <w:rsid w:val="00053A93"/>
    <w:rsid w:val="00053B8F"/>
    <w:rsid w:val="00053B9E"/>
    <w:rsid w:val="00053D34"/>
    <w:rsid w:val="00053E82"/>
    <w:rsid w:val="000540BE"/>
    <w:rsid w:val="00054133"/>
    <w:rsid w:val="0005413F"/>
    <w:rsid w:val="000541E2"/>
    <w:rsid w:val="000541FB"/>
    <w:rsid w:val="00054284"/>
    <w:rsid w:val="00054644"/>
    <w:rsid w:val="00054986"/>
    <w:rsid w:val="00054A22"/>
    <w:rsid w:val="00054A74"/>
    <w:rsid w:val="00054CD0"/>
    <w:rsid w:val="00054D44"/>
    <w:rsid w:val="00054E2C"/>
    <w:rsid w:val="00054ED0"/>
    <w:rsid w:val="000551C3"/>
    <w:rsid w:val="000554AB"/>
    <w:rsid w:val="000558EC"/>
    <w:rsid w:val="00055AB4"/>
    <w:rsid w:val="00055B68"/>
    <w:rsid w:val="00055C13"/>
    <w:rsid w:val="00055D75"/>
    <w:rsid w:val="00055FA2"/>
    <w:rsid w:val="0005604D"/>
    <w:rsid w:val="00056398"/>
    <w:rsid w:val="00056861"/>
    <w:rsid w:val="00056AC6"/>
    <w:rsid w:val="00056F11"/>
    <w:rsid w:val="00056FDE"/>
    <w:rsid w:val="00057335"/>
    <w:rsid w:val="0005740F"/>
    <w:rsid w:val="000575D9"/>
    <w:rsid w:val="00057636"/>
    <w:rsid w:val="000578E7"/>
    <w:rsid w:val="00057942"/>
    <w:rsid w:val="00057949"/>
    <w:rsid w:val="00057D68"/>
    <w:rsid w:val="0006000E"/>
    <w:rsid w:val="00060136"/>
    <w:rsid w:val="00060154"/>
    <w:rsid w:val="000601AB"/>
    <w:rsid w:val="000603E8"/>
    <w:rsid w:val="0006065F"/>
    <w:rsid w:val="00060703"/>
    <w:rsid w:val="0006080D"/>
    <w:rsid w:val="000609BA"/>
    <w:rsid w:val="00060A28"/>
    <w:rsid w:val="00060C5C"/>
    <w:rsid w:val="00060C95"/>
    <w:rsid w:val="00060CB2"/>
    <w:rsid w:val="00060CBB"/>
    <w:rsid w:val="00061293"/>
    <w:rsid w:val="00061517"/>
    <w:rsid w:val="00061725"/>
    <w:rsid w:val="00061851"/>
    <w:rsid w:val="00061A2B"/>
    <w:rsid w:val="00061C8F"/>
    <w:rsid w:val="00061D7D"/>
    <w:rsid w:val="00061E78"/>
    <w:rsid w:val="00061EA4"/>
    <w:rsid w:val="00061FFA"/>
    <w:rsid w:val="0006203B"/>
    <w:rsid w:val="00062610"/>
    <w:rsid w:val="00062742"/>
    <w:rsid w:val="0006279C"/>
    <w:rsid w:val="000627EF"/>
    <w:rsid w:val="00062A2C"/>
    <w:rsid w:val="00062B51"/>
    <w:rsid w:val="00062DFB"/>
    <w:rsid w:val="00062EEE"/>
    <w:rsid w:val="000631DC"/>
    <w:rsid w:val="000634D2"/>
    <w:rsid w:val="00063792"/>
    <w:rsid w:val="0006397A"/>
    <w:rsid w:val="000639AD"/>
    <w:rsid w:val="00063C8F"/>
    <w:rsid w:val="00063CC6"/>
    <w:rsid w:val="00063E16"/>
    <w:rsid w:val="00063E53"/>
    <w:rsid w:val="00063E5F"/>
    <w:rsid w:val="00063EF3"/>
    <w:rsid w:val="00063FA2"/>
    <w:rsid w:val="000642E9"/>
    <w:rsid w:val="0006443C"/>
    <w:rsid w:val="000646D2"/>
    <w:rsid w:val="000646E0"/>
    <w:rsid w:val="00064797"/>
    <w:rsid w:val="00064860"/>
    <w:rsid w:val="00064894"/>
    <w:rsid w:val="000648FF"/>
    <w:rsid w:val="00064900"/>
    <w:rsid w:val="000649BD"/>
    <w:rsid w:val="00064A22"/>
    <w:rsid w:val="00064A70"/>
    <w:rsid w:val="00064BF1"/>
    <w:rsid w:val="00064DF0"/>
    <w:rsid w:val="000652F3"/>
    <w:rsid w:val="0006533A"/>
    <w:rsid w:val="00065369"/>
    <w:rsid w:val="000653D8"/>
    <w:rsid w:val="000654AF"/>
    <w:rsid w:val="000654E6"/>
    <w:rsid w:val="00065881"/>
    <w:rsid w:val="000658D9"/>
    <w:rsid w:val="00065BCC"/>
    <w:rsid w:val="00065CDC"/>
    <w:rsid w:val="00065EF2"/>
    <w:rsid w:val="0006631D"/>
    <w:rsid w:val="00066498"/>
    <w:rsid w:val="000664C8"/>
    <w:rsid w:val="00066597"/>
    <w:rsid w:val="0006659A"/>
    <w:rsid w:val="000665BE"/>
    <w:rsid w:val="00066644"/>
    <w:rsid w:val="000668D6"/>
    <w:rsid w:val="0006697F"/>
    <w:rsid w:val="00066B08"/>
    <w:rsid w:val="00066E5A"/>
    <w:rsid w:val="00067114"/>
    <w:rsid w:val="0006720B"/>
    <w:rsid w:val="00067235"/>
    <w:rsid w:val="00067449"/>
    <w:rsid w:val="000675BC"/>
    <w:rsid w:val="00067682"/>
    <w:rsid w:val="000678D5"/>
    <w:rsid w:val="0006798E"/>
    <w:rsid w:val="000679AB"/>
    <w:rsid w:val="000679E1"/>
    <w:rsid w:val="00067A27"/>
    <w:rsid w:val="00067A86"/>
    <w:rsid w:val="00067B74"/>
    <w:rsid w:val="00067BBD"/>
    <w:rsid w:val="00067D1F"/>
    <w:rsid w:val="00067DB2"/>
    <w:rsid w:val="00067EB1"/>
    <w:rsid w:val="00067FF2"/>
    <w:rsid w:val="00070081"/>
    <w:rsid w:val="000700DC"/>
    <w:rsid w:val="00070133"/>
    <w:rsid w:val="0007022B"/>
    <w:rsid w:val="000706BC"/>
    <w:rsid w:val="000706E7"/>
    <w:rsid w:val="00070758"/>
    <w:rsid w:val="00070832"/>
    <w:rsid w:val="0007097B"/>
    <w:rsid w:val="00070B68"/>
    <w:rsid w:val="00070D2D"/>
    <w:rsid w:val="00070D45"/>
    <w:rsid w:val="00070E4D"/>
    <w:rsid w:val="00070F29"/>
    <w:rsid w:val="0007106B"/>
    <w:rsid w:val="000710D2"/>
    <w:rsid w:val="00071323"/>
    <w:rsid w:val="00071544"/>
    <w:rsid w:val="000715C2"/>
    <w:rsid w:val="0007161F"/>
    <w:rsid w:val="00071659"/>
    <w:rsid w:val="00071C47"/>
    <w:rsid w:val="00071D57"/>
    <w:rsid w:val="00071DF5"/>
    <w:rsid w:val="00071EF6"/>
    <w:rsid w:val="00072083"/>
    <w:rsid w:val="0007211B"/>
    <w:rsid w:val="00072132"/>
    <w:rsid w:val="0007219C"/>
    <w:rsid w:val="0007230E"/>
    <w:rsid w:val="000723F4"/>
    <w:rsid w:val="0007241B"/>
    <w:rsid w:val="00072541"/>
    <w:rsid w:val="00072568"/>
    <w:rsid w:val="00072624"/>
    <w:rsid w:val="0007267C"/>
    <w:rsid w:val="00072796"/>
    <w:rsid w:val="0007296D"/>
    <w:rsid w:val="00072996"/>
    <w:rsid w:val="00072BF3"/>
    <w:rsid w:val="00072C3A"/>
    <w:rsid w:val="00072CE9"/>
    <w:rsid w:val="00072DD1"/>
    <w:rsid w:val="00072DF1"/>
    <w:rsid w:val="00073251"/>
    <w:rsid w:val="0007338D"/>
    <w:rsid w:val="000738E1"/>
    <w:rsid w:val="000738E8"/>
    <w:rsid w:val="00073AF3"/>
    <w:rsid w:val="00073C13"/>
    <w:rsid w:val="00073DCE"/>
    <w:rsid w:val="00073E9C"/>
    <w:rsid w:val="00074109"/>
    <w:rsid w:val="000741DA"/>
    <w:rsid w:val="000742CE"/>
    <w:rsid w:val="00074395"/>
    <w:rsid w:val="00074489"/>
    <w:rsid w:val="000745F9"/>
    <w:rsid w:val="000746A2"/>
    <w:rsid w:val="00074793"/>
    <w:rsid w:val="00074B28"/>
    <w:rsid w:val="00074B43"/>
    <w:rsid w:val="00074C5B"/>
    <w:rsid w:val="00074CF1"/>
    <w:rsid w:val="00074D28"/>
    <w:rsid w:val="00074D2F"/>
    <w:rsid w:val="00074F50"/>
    <w:rsid w:val="00074F57"/>
    <w:rsid w:val="00075063"/>
    <w:rsid w:val="000750EC"/>
    <w:rsid w:val="000751F2"/>
    <w:rsid w:val="0007520F"/>
    <w:rsid w:val="000752A3"/>
    <w:rsid w:val="000757B3"/>
    <w:rsid w:val="00075B8C"/>
    <w:rsid w:val="00075D55"/>
    <w:rsid w:val="00075F96"/>
    <w:rsid w:val="0007653C"/>
    <w:rsid w:val="000765AE"/>
    <w:rsid w:val="000765D4"/>
    <w:rsid w:val="00076AA6"/>
    <w:rsid w:val="00076ACF"/>
    <w:rsid w:val="00076B4D"/>
    <w:rsid w:val="00076C0A"/>
    <w:rsid w:val="00076D0E"/>
    <w:rsid w:val="00076D35"/>
    <w:rsid w:val="00076D55"/>
    <w:rsid w:val="00076DA8"/>
    <w:rsid w:val="0007710B"/>
    <w:rsid w:val="00077248"/>
    <w:rsid w:val="0007737D"/>
    <w:rsid w:val="000773C4"/>
    <w:rsid w:val="00077464"/>
    <w:rsid w:val="0007752C"/>
    <w:rsid w:val="0007758B"/>
    <w:rsid w:val="000775B7"/>
    <w:rsid w:val="00077657"/>
    <w:rsid w:val="0007779B"/>
    <w:rsid w:val="0007793D"/>
    <w:rsid w:val="00077B49"/>
    <w:rsid w:val="00077C8C"/>
    <w:rsid w:val="00077F86"/>
    <w:rsid w:val="00077F9A"/>
    <w:rsid w:val="0008000A"/>
    <w:rsid w:val="0008007E"/>
    <w:rsid w:val="0008017A"/>
    <w:rsid w:val="000803BD"/>
    <w:rsid w:val="00080510"/>
    <w:rsid w:val="000805D8"/>
    <w:rsid w:val="0008066E"/>
    <w:rsid w:val="00080855"/>
    <w:rsid w:val="0008086B"/>
    <w:rsid w:val="000808AE"/>
    <w:rsid w:val="0008094B"/>
    <w:rsid w:val="00080979"/>
    <w:rsid w:val="00081009"/>
    <w:rsid w:val="0008112D"/>
    <w:rsid w:val="00081250"/>
    <w:rsid w:val="000812CA"/>
    <w:rsid w:val="000813B2"/>
    <w:rsid w:val="000813EF"/>
    <w:rsid w:val="00081610"/>
    <w:rsid w:val="0008161C"/>
    <w:rsid w:val="0008162D"/>
    <w:rsid w:val="00081886"/>
    <w:rsid w:val="00081889"/>
    <w:rsid w:val="000818D3"/>
    <w:rsid w:val="00081C9D"/>
    <w:rsid w:val="00081CAD"/>
    <w:rsid w:val="00081E04"/>
    <w:rsid w:val="00081E75"/>
    <w:rsid w:val="00081F2D"/>
    <w:rsid w:val="00081FF3"/>
    <w:rsid w:val="00082052"/>
    <w:rsid w:val="000820B5"/>
    <w:rsid w:val="000822BE"/>
    <w:rsid w:val="00082312"/>
    <w:rsid w:val="000824E1"/>
    <w:rsid w:val="000824ED"/>
    <w:rsid w:val="00082564"/>
    <w:rsid w:val="000825C5"/>
    <w:rsid w:val="00082642"/>
    <w:rsid w:val="000828EC"/>
    <w:rsid w:val="00082926"/>
    <w:rsid w:val="000829AA"/>
    <w:rsid w:val="00082A52"/>
    <w:rsid w:val="00082B5A"/>
    <w:rsid w:val="00082D82"/>
    <w:rsid w:val="00082E1C"/>
    <w:rsid w:val="00082E57"/>
    <w:rsid w:val="00082E6C"/>
    <w:rsid w:val="00083019"/>
    <w:rsid w:val="00083150"/>
    <w:rsid w:val="0008327D"/>
    <w:rsid w:val="00083286"/>
    <w:rsid w:val="000832C8"/>
    <w:rsid w:val="00083406"/>
    <w:rsid w:val="00083549"/>
    <w:rsid w:val="0008356F"/>
    <w:rsid w:val="000836BD"/>
    <w:rsid w:val="00083A5F"/>
    <w:rsid w:val="00083B14"/>
    <w:rsid w:val="00083BCC"/>
    <w:rsid w:val="00083D14"/>
    <w:rsid w:val="00083E90"/>
    <w:rsid w:val="00083F32"/>
    <w:rsid w:val="000840B0"/>
    <w:rsid w:val="00084196"/>
    <w:rsid w:val="000841E6"/>
    <w:rsid w:val="000841F1"/>
    <w:rsid w:val="000842FE"/>
    <w:rsid w:val="000843C9"/>
    <w:rsid w:val="000843FA"/>
    <w:rsid w:val="00084747"/>
    <w:rsid w:val="00084AA0"/>
    <w:rsid w:val="00084E60"/>
    <w:rsid w:val="00084ED3"/>
    <w:rsid w:val="000853E7"/>
    <w:rsid w:val="00085417"/>
    <w:rsid w:val="000854D1"/>
    <w:rsid w:val="00085768"/>
    <w:rsid w:val="0008579B"/>
    <w:rsid w:val="00085811"/>
    <w:rsid w:val="00085850"/>
    <w:rsid w:val="00085B1B"/>
    <w:rsid w:val="00085CCF"/>
    <w:rsid w:val="00085E0E"/>
    <w:rsid w:val="0008601A"/>
    <w:rsid w:val="00086198"/>
    <w:rsid w:val="00086578"/>
    <w:rsid w:val="000865BD"/>
    <w:rsid w:val="000865CC"/>
    <w:rsid w:val="000866D5"/>
    <w:rsid w:val="0008686F"/>
    <w:rsid w:val="000869C2"/>
    <w:rsid w:val="00086B41"/>
    <w:rsid w:val="00086DCC"/>
    <w:rsid w:val="00086E21"/>
    <w:rsid w:val="00086E4E"/>
    <w:rsid w:val="00086E8C"/>
    <w:rsid w:val="00086EAC"/>
    <w:rsid w:val="00086ED3"/>
    <w:rsid w:val="0008712D"/>
    <w:rsid w:val="00087357"/>
    <w:rsid w:val="00087431"/>
    <w:rsid w:val="0008764C"/>
    <w:rsid w:val="000877A6"/>
    <w:rsid w:val="000879EE"/>
    <w:rsid w:val="00087AE4"/>
    <w:rsid w:val="00087B0A"/>
    <w:rsid w:val="00087BA2"/>
    <w:rsid w:val="00087F63"/>
    <w:rsid w:val="00090095"/>
    <w:rsid w:val="00090180"/>
    <w:rsid w:val="0009021D"/>
    <w:rsid w:val="00090301"/>
    <w:rsid w:val="0009038E"/>
    <w:rsid w:val="00090591"/>
    <w:rsid w:val="0009072A"/>
    <w:rsid w:val="000907A8"/>
    <w:rsid w:val="000907FA"/>
    <w:rsid w:val="00090B0D"/>
    <w:rsid w:val="00090B13"/>
    <w:rsid w:val="00090C12"/>
    <w:rsid w:val="00090CC2"/>
    <w:rsid w:val="00090EF8"/>
    <w:rsid w:val="00090F37"/>
    <w:rsid w:val="00091278"/>
    <w:rsid w:val="000912B5"/>
    <w:rsid w:val="00091362"/>
    <w:rsid w:val="00091369"/>
    <w:rsid w:val="00091458"/>
    <w:rsid w:val="0009149D"/>
    <w:rsid w:val="00091524"/>
    <w:rsid w:val="000915E2"/>
    <w:rsid w:val="000916C2"/>
    <w:rsid w:val="0009171E"/>
    <w:rsid w:val="0009183B"/>
    <w:rsid w:val="00091944"/>
    <w:rsid w:val="00091C62"/>
    <w:rsid w:val="00091DBB"/>
    <w:rsid w:val="00091DEA"/>
    <w:rsid w:val="0009205E"/>
    <w:rsid w:val="0009210E"/>
    <w:rsid w:val="000922DD"/>
    <w:rsid w:val="00092342"/>
    <w:rsid w:val="000924C0"/>
    <w:rsid w:val="000924E7"/>
    <w:rsid w:val="0009274A"/>
    <w:rsid w:val="000927A4"/>
    <w:rsid w:val="000927BE"/>
    <w:rsid w:val="000928F2"/>
    <w:rsid w:val="0009296E"/>
    <w:rsid w:val="000929F6"/>
    <w:rsid w:val="00092C34"/>
    <w:rsid w:val="00092DA2"/>
    <w:rsid w:val="00092DE5"/>
    <w:rsid w:val="00092DF2"/>
    <w:rsid w:val="00092E7C"/>
    <w:rsid w:val="000930D6"/>
    <w:rsid w:val="000931AC"/>
    <w:rsid w:val="0009350B"/>
    <w:rsid w:val="0009372C"/>
    <w:rsid w:val="00093934"/>
    <w:rsid w:val="000939D6"/>
    <w:rsid w:val="00093E27"/>
    <w:rsid w:val="000942ED"/>
    <w:rsid w:val="000947F4"/>
    <w:rsid w:val="00094B9F"/>
    <w:rsid w:val="00094D1C"/>
    <w:rsid w:val="00094DF0"/>
    <w:rsid w:val="00094E64"/>
    <w:rsid w:val="00095167"/>
    <w:rsid w:val="00095175"/>
    <w:rsid w:val="00095480"/>
    <w:rsid w:val="0009555A"/>
    <w:rsid w:val="00095783"/>
    <w:rsid w:val="00095BB8"/>
    <w:rsid w:val="00095EFE"/>
    <w:rsid w:val="00096217"/>
    <w:rsid w:val="000965D2"/>
    <w:rsid w:val="0009690F"/>
    <w:rsid w:val="00096990"/>
    <w:rsid w:val="000969EE"/>
    <w:rsid w:val="00096A6B"/>
    <w:rsid w:val="00096BB1"/>
    <w:rsid w:val="00096BF2"/>
    <w:rsid w:val="00096C39"/>
    <w:rsid w:val="00096E84"/>
    <w:rsid w:val="000970B5"/>
    <w:rsid w:val="00097628"/>
    <w:rsid w:val="000976A2"/>
    <w:rsid w:val="00097811"/>
    <w:rsid w:val="0009783A"/>
    <w:rsid w:val="000978FE"/>
    <w:rsid w:val="00097910"/>
    <w:rsid w:val="000979A0"/>
    <w:rsid w:val="00097A1B"/>
    <w:rsid w:val="00097B84"/>
    <w:rsid w:val="00097B85"/>
    <w:rsid w:val="00097B89"/>
    <w:rsid w:val="00097FE9"/>
    <w:rsid w:val="000A0173"/>
    <w:rsid w:val="000A01CB"/>
    <w:rsid w:val="000A03BC"/>
    <w:rsid w:val="000A05A0"/>
    <w:rsid w:val="000A05D6"/>
    <w:rsid w:val="000A05D8"/>
    <w:rsid w:val="000A0864"/>
    <w:rsid w:val="000A09B1"/>
    <w:rsid w:val="000A0AC3"/>
    <w:rsid w:val="000A12DF"/>
    <w:rsid w:val="000A1330"/>
    <w:rsid w:val="000A181D"/>
    <w:rsid w:val="000A196B"/>
    <w:rsid w:val="000A19F7"/>
    <w:rsid w:val="000A1AC9"/>
    <w:rsid w:val="000A1B10"/>
    <w:rsid w:val="000A1E79"/>
    <w:rsid w:val="000A1E9C"/>
    <w:rsid w:val="000A210A"/>
    <w:rsid w:val="000A22EA"/>
    <w:rsid w:val="000A232E"/>
    <w:rsid w:val="000A233D"/>
    <w:rsid w:val="000A2591"/>
    <w:rsid w:val="000A2786"/>
    <w:rsid w:val="000A2790"/>
    <w:rsid w:val="000A27D7"/>
    <w:rsid w:val="000A2824"/>
    <w:rsid w:val="000A2896"/>
    <w:rsid w:val="000A28AB"/>
    <w:rsid w:val="000A28E5"/>
    <w:rsid w:val="000A2999"/>
    <w:rsid w:val="000A2CEC"/>
    <w:rsid w:val="000A2FFA"/>
    <w:rsid w:val="000A3017"/>
    <w:rsid w:val="000A30B5"/>
    <w:rsid w:val="000A312A"/>
    <w:rsid w:val="000A341C"/>
    <w:rsid w:val="000A357F"/>
    <w:rsid w:val="000A358B"/>
    <w:rsid w:val="000A36CA"/>
    <w:rsid w:val="000A36F6"/>
    <w:rsid w:val="000A3834"/>
    <w:rsid w:val="000A3A6C"/>
    <w:rsid w:val="000A3D00"/>
    <w:rsid w:val="000A40D2"/>
    <w:rsid w:val="000A4123"/>
    <w:rsid w:val="000A4247"/>
    <w:rsid w:val="000A430E"/>
    <w:rsid w:val="000A43AC"/>
    <w:rsid w:val="000A448B"/>
    <w:rsid w:val="000A4846"/>
    <w:rsid w:val="000A4937"/>
    <w:rsid w:val="000A4986"/>
    <w:rsid w:val="000A4A19"/>
    <w:rsid w:val="000A4B2E"/>
    <w:rsid w:val="000A4DD1"/>
    <w:rsid w:val="000A4DEE"/>
    <w:rsid w:val="000A4E2F"/>
    <w:rsid w:val="000A4E40"/>
    <w:rsid w:val="000A4E96"/>
    <w:rsid w:val="000A4F34"/>
    <w:rsid w:val="000A4FC1"/>
    <w:rsid w:val="000A506B"/>
    <w:rsid w:val="000A547E"/>
    <w:rsid w:val="000A54B8"/>
    <w:rsid w:val="000A56F1"/>
    <w:rsid w:val="000A573D"/>
    <w:rsid w:val="000A5A13"/>
    <w:rsid w:val="000A5B7D"/>
    <w:rsid w:val="000A5C42"/>
    <w:rsid w:val="000A5CBA"/>
    <w:rsid w:val="000A5D9B"/>
    <w:rsid w:val="000A5ED7"/>
    <w:rsid w:val="000A607F"/>
    <w:rsid w:val="000A61BD"/>
    <w:rsid w:val="000A62C4"/>
    <w:rsid w:val="000A63BB"/>
    <w:rsid w:val="000A6414"/>
    <w:rsid w:val="000A65C0"/>
    <w:rsid w:val="000A6686"/>
    <w:rsid w:val="000A677D"/>
    <w:rsid w:val="000A67AC"/>
    <w:rsid w:val="000A69F0"/>
    <w:rsid w:val="000A6C10"/>
    <w:rsid w:val="000A7044"/>
    <w:rsid w:val="000A7071"/>
    <w:rsid w:val="000A7247"/>
    <w:rsid w:val="000A730D"/>
    <w:rsid w:val="000A7371"/>
    <w:rsid w:val="000A7406"/>
    <w:rsid w:val="000A7454"/>
    <w:rsid w:val="000A7518"/>
    <w:rsid w:val="000A764A"/>
    <w:rsid w:val="000A7C86"/>
    <w:rsid w:val="000A7C9B"/>
    <w:rsid w:val="000A7D2C"/>
    <w:rsid w:val="000A7EA7"/>
    <w:rsid w:val="000A7EB2"/>
    <w:rsid w:val="000B011F"/>
    <w:rsid w:val="000B0144"/>
    <w:rsid w:val="000B0203"/>
    <w:rsid w:val="000B0593"/>
    <w:rsid w:val="000B0814"/>
    <w:rsid w:val="000B0B46"/>
    <w:rsid w:val="000B0BA7"/>
    <w:rsid w:val="000B0BA8"/>
    <w:rsid w:val="000B0C1C"/>
    <w:rsid w:val="000B0CE5"/>
    <w:rsid w:val="000B0D20"/>
    <w:rsid w:val="000B0D5B"/>
    <w:rsid w:val="000B0E39"/>
    <w:rsid w:val="000B1226"/>
    <w:rsid w:val="000B1307"/>
    <w:rsid w:val="000B1318"/>
    <w:rsid w:val="000B1342"/>
    <w:rsid w:val="000B13D2"/>
    <w:rsid w:val="000B1426"/>
    <w:rsid w:val="000B155E"/>
    <w:rsid w:val="000B16AD"/>
    <w:rsid w:val="000B17A3"/>
    <w:rsid w:val="000B1C1C"/>
    <w:rsid w:val="000B1C8E"/>
    <w:rsid w:val="000B1DA1"/>
    <w:rsid w:val="000B1F82"/>
    <w:rsid w:val="000B200B"/>
    <w:rsid w:val="000B217D"/>
    <w:rsid w:val="000B265F"/>
    <w:rsid w:val="000B26D9"/>
    <w:rsid w:val="000B2882"/>
    <w:rsid w:val="000B2CAE"/>
    <w:rsid w:val="000B2CBA"/>
    <w:rsid w:val="000B2D20"/>
    <w:rsid w:val="000B2FBD"/>
    <w:rsid w:val="000B311A"/>
    <w:rsid w:val="000B314A"/>
    <w:rsid w:val="000B31AF"/>
    <w:rsid w:val="000B3758"/>
    <w:rsid w:val="000B394D"/>
    <w:rsid w:val="000B39B8"/>
    <w:rsid w:val="000B3AB2"/>
    <w:rsid w:val="000B3B3F"/>
    <w:rsid w:val="000B3D0F"/>
    <w:rsid w:val="000B3E7E"/>
    <w:rsid w:val="000B3F41"/>
    <w:rsid w:val="000B3F5A"/>
    <w:rsid w:val="000B42D9"/>
    <w:rsid w:val="000B44F7"/>
    <w:rsid w:val="000B47BB"/>
    <w:rsid w:val="000B48F6"/>
    <w:rsid w:val="000B4A52"/>
    <w:rsid w:val="000B4DA2"/>
    <w:rsid w:val="000B4FC8"/>
    <w:rsid w:val="000B517A"/>
    <w:rsid w:val="000B5288"/>
    <w:rsid w:val="000B57C9"/>
    <w:rsid w:val="000B5A6F"/>
    <w:rsid w:val="000B5B0E"/>
    <w:rsid w:val="000B5DCE"/>
    <w:rsid w:val="000B5E16"/>
    <w:rsid w:val="000B602E"/>
    <w:rsid w:val="000B6271"/>
    <w:rsid w:val="000B638C"/>
    <w:rsid w:val="000B63A0"/>
    <w:rsid w:val="000B66FF"/>
    <w:rsid w:val="000B67F0"/>
    <w:rsid w:val="000B687D"/>
    <w:rsid w:val="000B6972"/>
    <w:rsid w:val="000B6A3D"/>
    <w:rsid w:val="000B6CEF"/>
    <w:rsid w:val="000B6E8E"/>
    <w:rsid w:val="000B7014"/>
    <w:rsid w:val="000B70A9"/>
    <w:rsid w:val="000B733D"/>
    <w:rsid w:val="000B79F1"/>
    <w:rsid w:val="000B7AA0"/>
    <w:rsid w:val="000B7BAD"/>
    <w:rsid w:val="000B7C74"/>
    <w:rsid w:val="000B7E6E"/>
    <w:rsid w:val="000B7E97"/>
    <w:rsid w:val="000C00AF"/>
    <w:rsid w:val="000C022B"/>
    <w:rsid w:val="000C03E3"/>
    <w:rsid w:val="000C0425"/>
    <w:rsid w:val="000C0669"/>
    <w:rsid w:val="000C071C"/>
    <w:rsid w:val="000C09EE"/>
    <w:rsid w:val="000C09F4"/>
    <w:rsid w:val="000C0D3F"/>
    <w:rsid w:val="000C0D65"/>
    <w:rsid w:val="000C0E17"/>
    <w:rsid w:val="000C0FF2"/>
    <w:rsid w:val="000C1004"/>
    <w:rsid w:val="000C103E"/>
    <w:rsid w:val="000C1121"/>
    <w:rsid w:val="000C11A2"/>
    <w:rsid w:val="000C11E6"/>
    <w:rsid w:val="000C1204"/>
    <w:rsid w:val="000C12C9"/>
    <w:rsid w:val="000C1381"/>
    <w:rsid w:val="000C142B"/>
    <w:rsid w:val="000C1591"/>
    <w:rsid w:val="000C159C"/>
    <w:rsid w:val="000C15C7"/>
    <w:rsid w:val="000C167E"/>
    <w:rsid w:val="000C1802"/>
    <w:rsid w:val="000C1987"/>
    <w:rsid w:val="000C1A70"/>
    <w:rsid w:val="000C1AA3"/>
    <w:rsid w:val="000C1B8C"/>
    <w:rsid w:val="000C1BD9"/>
    <w:rsid w:val="000C23E3"/>
    <w:rsid w:val="000C26FE"/>
    <w:rsid w:val="000C28A0"/>
    <w:rsid w:val="000C28E2"/>
    <w:rsid w:val="000C29C0"/>
    <w:rsid w:val="000C2BC1"/>
    <w:rsid w:val="000C2BF7"/>
    <w:rsid w:val="000C2EE2"/>
    <w:rsid w:val="000C307D"/>
    <w:rsid w:val="000C3318"/>
    <w:rsid w:val="000C3387"/>
    <w:rsid w:val="000C3570"/>
    <w:rsid w:val="000C36F3"/>
    <w:rsid w:val="000C3814"/>
    <w:rsid w:val="000C3824"/>
    <w:rsid w:val="000C3A41"/>
    <w:rsid w:val="000C3C1A"/>
    <w:rsid w:val="000C3C23"/>
    <w:rsid w:val="000C3DD8"/>
    <w:rsid w:val="000C3EAB"/>
    <w:rsid w:val="000C43B4"/>
    <w:rsid w:val="000C4430"/>
    <w:rsid w:val="000C4443"/>
    <w:rsid w:val="000C444D"/>
    <w:rsid w:val="000C4553"/>
    <w:rsid w:val="000C4713"/>
    <w:rsid w:val="000C47DE"/>
    <w:rsid w:val="000C4AAA"/>
    <w:rsid w:val="000C4CCA"/>
    <w:rsid w:val="000C4D73"/>
    <w:rsid w:val="000C4E52"/>
    <w:rsid w:val="000C516B"/>
    <w:rsid w:val="000C51CE"/>
    <w:rsid w:val="000C5201"/>
    <w:rsid w:val="000C5292"/>
    <w:rsid w:val="000C52D2"/>
    <w:rsid w:val="000C5466"/>
    <w:rsid w:val="000C5877"/>
    <w:rsid w:val="000C594A"/>
    <w:rsid w:val="000C5A97"/>
    <w:rsid w:val="000C5B03"/>
    <w:rsid w:val="000C5BE5"/>
    <w:rsid w:val="000C5BF7"/>
    <w:rsid w:val="000C5C18"/>
    <w:rsid w:val="000C60C1"/>
    <w:rsid w:val="000C61B4"/>
    <w:rsid w:val="000C6740"/>
    <w:rsid w:val="000C6834"/>
    <w:rsid w:val="000C68E9"/>
    <w:rsid w:val="000C694F"/>
    <w:rsid w:val="000C6E0B"/>
    <w:rsid w:val="000C731B"/>
    <w:rsid w:val="000C759D"/>
    <w:rsid w:val="000C76D9"/>
    <w:rsid w:val="000C76FB"/>
    <w:rsid w:val="000C7742"/>
    <w:rsid w:val="000C7909"/>
    <w:rsid w:val="000C79C0"/>
    <w:rsid w:val="000C7DAA"/>
    <w:rsid w:val="000C7DBD"/>
    <w:rsid w:val="000C7DD7"/>
    <w:rsid w:val="000C7E56"/>
    <w:rsid w:val="000C7E68"/>
    <w:rsid w:val="000C7F3C"/>
    <w:rsid w:val="000C7F78"/>
    <w:rsid w:val="000D0238"/>
    <w:rsid w:val="000D033F"/>
    <w:rsid w:val="000D0700"/>
    <w:rsid w:val="000D07F0"/>
    <w:rsid w:val="000D08A1"/>
    <w:rsid w:val="000D0937"/>
    <w:rsid w:val="000D095D"/>
    <w:rsid w:val="000D09D9"/>
    <w:rsid w:val="000D0B59"/>
    <w:rsid w:val="000D0BC1"/>
    <w:rsid w:val="000D0E51"/>
    <w:rsid w:val="000D1017"/>
    <w:rsid w:val="000D11DE"/>
    <w:rsid w:val="000D143D"/>
    <w:rsid w:val="000D1704"/>
    <w:rsid w:val="000D176A"/>
    <w:rsid w:val="000D19A6"/>
    <w:rsid w:val="000D19B2"/>
    <w:rsid w:val="000D1A54"/>
    <w:rsid w:val="000D1AB0"/>
    <w:rsid w:val="000D1DAA"/>
    <w:rsid w:val="000D1DD2"/>
    <w:rsid w:val="000D200D"/>
    <w:rsid w:val="000D2178"/>
    <w:rsid w:val="000D22EB"/>
    <w:rsid w:val="000D23B7"/>
    <w:rsid w:val="000D271D"/>
    <w:rsid w:val="000D2881"/>
    <w:rsid w:val="000D29FE"/>
    <w:rsid w:val="000D2A42"/>
    <w:rsid w:val="000D2AC2"/>
    <w:rsid w:val="000D2AD5"/>
    <w:rsid w:val="000D2CD9"/>
    <w:rsid w:val="000D2DFE"/>
    <w:rsid w:val="000D2E02"/>
    <w:rsid w:val="000D2FC8"/>
    <w:rsid w:val="000D2FFE"/>
    <w:rsid w:val="000D3033"/>
    <w:rsid w:val="000D30FF"/>
    <w:rsid w:val="000D33C6"/>
    <w:rsid w:val="000D33F7"/>
    <w:rsid w:val="000D3520"/>
    <w:rsid w:val="000D37B2"/>
    <w:rsid w:val="000D38B8"/>
    <w:rsid w:val="000D3ACB"/>
    <w:rsid w:val="000D3BF5"/>
    <w:rsid w:val="000D3BFD"/>
    <w:rsid w:val="000D3D27"/>
    <w:rsid w:val="000D3E6C"/>
    <w:rsid w:val="000D3F09"/>
    <w:rsid w:val="000D4056"/>
    <w:rsid w:val="000D4272"/>
    <w:rsid w:val="000D42BE"/>
    <w:rsid w:val="000D449B"/>
    <w:rsid w:val="000D4524"/>
    <w:rsid w:val="000D4563"/>
    <w:rsid w:val="000D45C4"/>
    <w:rsid w:val="000D4740"/>
    <w:rsid w:val="000D48FA"/>
    <w:rsid w:val="000D496A"/>
    <w:rsid w:val="000D49FA"/>
    <w:rsid w:val="000D4B6A"/>
    <w:rsid w:val="000D4B8F"/>
    <w:rsid w:val="000D4BE9"/>
    <w:rsid w:val="000D4D80"/>
    <w:rsid w:val="000D4D90"/>
    <w:rsid w:val="000D4DAB"/>
    <w:rsid w:val="000D4DF8"/>
    <w:rsid w:val="000D50BE"/>
    <w:rsid w:val="000D50DF"/>
    <w:rsid w:val="000D5530"/>
    <w:rsid w:val="000D5571"/>
    <w:rsid w:val="000D55E7"/>
    <w:rsid w:val="000D5653"/>
    <w:rsid w:val="000D57C0"/>
    <w:rsid w:val="000D5AE2"/>
    <w:rsid w:val="000D5CE0"/>
    <w:rsid w:val="000D5DC9"/>
    <w:rsid w:val="000D6082"/>
    <w:rsid w:val="000D611B"/>
    <w:rsid w:val="000D65F7"/>
    <w:rsid w:val="000D663D"/>
    <w:rsid w:val="000D69A9"/>
    <w:rsid w:val="000D6A7A"/>
    <w:rsid w:val="000D6CB7"/>
    <w:rsid w:val="000D6DFE"/>
    <w:rsid w:val="000D6E1F"/>
    <w:rsid w:val="000D6F8A"/>
    <w:rsid w:val="000D7290"/>
    <w:rsid w:val="000D744F"/>
    <w:rsid w:val="000D7682"/>
    <w:rsid w:val="000D777E"/>
    <w:rsid w:val="000D7CE5"/>
    <w:rsid w:val="000D7D3F"/>
    <w:rsid w:val="000D7EAB"/>
    <w:rsid w:val="000D7FAD"/>
    <w:rsid w:val="000D7FF8"/>
    <w:rsid w:val="000E0010"/>
    <w:rsid w:val="000E0035"/>
    <w:rsid w:val="000E004E"/>
    <w:rsid w:val="000E0158"/>
    <w:rsid w:val="000E01A1"/>
    <w:rsid w:val="000E01BB"/>
    <w:rsid w:val="000E0765"/>
    <w:rsid w:val="000E089A"/>
    <w:rsid w:val="000E0946"/>
    <w:rsid w:val="000E0AD4"/>
    <w:rsid w:val="000E0AE1"/>
    <w:rsid w:val="000E0C22"/>
    <w:rsid w:val="000E0DF1"/>
    <w:rsid w:val="000E0E11"/>
    <w:rsid w:val="000E0EB0"/>
    <w:rsid w:val="000E0F44"/>
    <w:rsid w:val="000E0F93"/>
    <w:rsid w:val="000E0FAC"/>
    <w:rsid w:val="000E11DA"/>
    <w:rsid w:val="000E13D3"/>
    <w:rsid w:val="000E181B"/>
    <w:rsid w:val="000E1A40"/>
    <w:rsid w:val="000E1B1B"/>
    <w:rsid w:val="000E1B88"/>
    <w:rsid w:val="000E1BB3"/>
    <w:rsid w:val="000E1F0C"/>
    <w:rsid w:val="000E205F"/>
    <w:rsid w:val="000E21C3"/>
    <w:rsid w:val="000E2504"/>
    <w:rsid w:val="000E27FC"/>
    <w:rsid w:val="000E27FD"/>
    <w:rsid w:val="000E2881"/>
    <w:rsid w:val="000E28B6"/>
    <w:rsid w:val="000E2B4C"/>
    <w:rsid w:val="000E2D78"/>
    <w:rsid w:val="000E33DD"/>
    <w:rsid w:val="000E3426"/>
    <w:rsid w:val="000E3528"/>
    <w:rsid w:val="000E36E4"/>
    <w:rsid w:val="000E3902"/>
    <w:rsid w:val="000E39F1"/>
    <w:rsid w:val="000E3A1C"/>
    <w:rsid w:val="000E3AFA"/>
    <w:rsid w:val="000E3B28"/>
    <w:rsid w:val="000E3B64"/>
    <w:rsid w:val="000E3FE7"/>
    <w:rsid w:val="000E4071"/>
    <w:rsid w:val="000E4084"/>
    <w:rsid w:val="000E4144"/>
    <w:rsid w:val="000E4158"/>
    <w:rsid w:val="000E4220"/>
    <w:rsid w:val="000E432F"/>
    <w:rsid w:val="000E4566"/>
    <w:rsid w:val="000E4768"/>
    <w:rsid w:val="000E4887"/>
    <w:rsid w:val="000E4B82"/>
    <w:rsid w:val="000E4CC9"/>
    <w:rsid w:val="000E4E81"/>
    <w:rsid w:val="000E4F98"/>
    <w:rsid w:val="000E5164"/>
    <w:rsid w:val="000E5203"/>
    <w:rsid w:val="000E5389"/>
    <w:rsid w:val="000E54F6"/>
    <w:rsid w:val="000E550D"/>
    <w:rsid w:val="000E58E0"/>
    <w:rsid w:val="000E5A02"/>
    <w:rsid w:val="000E5CF4"/>
    <w:rsid w:val="000E5D57"/>
    <w:rsid w:val="000E5DC0"/>
    <w:rsid w:val="000E5EE7"/>
    <w:rsid w:val="000E5FE1"/>
    <w:rsid w:val="000E6087"/>
    <w:rsid w:val="000E6196"/>
    <w:rsid w:val="000E6390"/>
    <w:rsid w:val="000E643E"/>
    <w:rsid w:val="000E649A"/>
    <w:rsid w:val="000E673A"/>
    <w:rsid w:val="000E683E"/>
    <w:rsid w:val="000E6B13"/>
    <w:rsid w:val="000E6BA0"/>
    <w:rsid w:val="000E6C9A"/>
    <w:rsid w:val="000E6EFF"/>
    <w:rsid w:val="000E7181"/>
    <w:rsid w:val="000E71A6"/>
    <w:rsid w:val="000E7529"/>
    <w:rsid w:val="000E7564"/>
    <w:rsid w:val="000E7825"/>
    <w:rsid w:val="000E788D"/>
    <w:rsid w:val="000E78A7"/>
    <w:rsid w:val="000E797D"/>
    <w:rsid w:val="000E7A97"/>
    <w:rsid w:val="000E7C41"/>
    <w:rsid w:val="000E7C7B"/>
    <w:rsid w:val="000E7D39"/>
    <w:rsid w:val="000E7D85"/>
    <w:rsid w:val="000F032A"/>
    <w:rsid w:val="000F04E6"/>
    <w:rsid w:val="000F05F3"/>
    <w:rsid w:val="000F0792"/>
    <w:rsid w:val="000F0A3F"/>
    <w:rsid w:val="000F0B58"/>
    <w:rsid w:val="000F0D22"/>
    <w:rsid w:val="000F0F0E"/>
    <w:rsid w:val="000F102C"/>
    <w:rsid w:val="000F1168"/>
    <w:rsid w:val="000F164B"/>
    <w:rsid w:val="000F19EA"/>
    <w:rsid w:val="000F1CCF"/>
    <w:rsid w:val="000F1F20"/>
    <w:rsid w:val="000F2010"/>
    <w:rsid w:val="000F2224"/>
    <w:rsid w:val="000F23EE"/>
    <w:rsid w:val="000F266F"/>
    <w:rsid w:val="000F2730"/>
    <w:rsid w:val="000F273D"/>
    <w:rsid w:val="000F2A2F"/>
    <w:rsid w:val="000F2B3B"/>
    <w:rsid w:val="000F2CDE"/>
    <w:rsid w:val="000F2CF8"/>
    <w:rsid w:val="000F2E05"/>
    <w:rsid w:val="000F2EC3"/>
    <w:rsid w:val="000F2F15"/>
    <w:rsid w:val="000F2FDD"/>
    <w:rsid w:val="000F2FE6"/>
    <w:rsid w:val="000F30A7"/>
    <w:rsid w:val="000F3122"/>
    <w:rsid w:val="000F339E"/>
    <w:rsid w:val="000F33EF"/>
    <w:rsid w:val="000F36E6"/>
    <w:rsid w:val="000F3800"/>
    <w:rsid w:val="000F38E7"/>
    <w:rsid w:val="000F394D"/>
    <w:rsid w:val="000F3A08"/>
    <w:rsid w:val="000F3B82"/>
    <w:rsid w:val="000F410A"/>
    <w:rsid w:val="000F443F"/>
    <w:rsid w:val="000F4782"/>
    <w:rsid w:val="000F47E6"/>
    <w:rsid w:val="000F4887"/>
    <w:rsid w:val="000F48AB"/>
    <w:rsid w:val="000F48F6"/>
    <w:rsid w:val="000F48FA"/>
    <w:rsid w:val="000F4A7D"/>
    <w:rsid w:val="000F4B06"/>
    <w:rsid w:val="000F4BED"/>
    <w:rsid w:val="000F4DA3"/>
    <w:rsid w:val="000F526B"/>
    <w:rsid w:val="000F5286"/>
    <w:rsid w:val="000F5364"/>
    <w:rsid w:val="000F56F1"/>
    <w:rsid w:val="000F5A55"/>
    <w:rsid w:val="000F5D9D"/>
    <w:rsid w:val="000F5E69"/>
    <w:rsid w:val="000F5F13"/>
    <w:rsid w:val="000F5FBC"/>
    <w:rsid w:val="000F602F"/>
    <w:rsid w:val="000F61C2"/>
    <w:rsid w:val="000F6228"/>
    <w:rsid w:val="000F62F7"/>
    <w:rsid w:val="000F6313"/>
    <w:rsid w:val="000F632F"/>
    <w:rsid w:val="000F63B2"/>
    <w:rsid w:val="000F66FF"/>
    <w:rsid w:val="000F68D5"/>
    <w:rsid w:val="000F6972"/>
    <w:rsid w:val="000F6B38"/>
    <w:rsid w:val="000F6B97"/>
    <w:rsid w:val="000F6D8F"/>
    <w:rsid w:val="000F6F31"/>
    <w:rsid w:val="000F715B"/>
    <w:rsid w:val="000F75EE"/>
    <w:rsid w:val="000F7780"/>
    <w:rsid w:val="000F7B18"/>
    <w:rsid w:val="000F7B65"/>
    <w:rsid w:val="000F7B7F"/>
    <w:rsid w:val="000F7BE4"/>
    <w:rsid w:val="000F7BF2"/>
    <w:rsid w:val="000F7D80"/>
    <w:rsid w:val="000F7DA2"/>
    <w:rsid w:val="000F7F4E"/>
    <w:rsid w:val="00100756"/>
    <w:rsid w:val="00100856"/>
    <w:rsid w:val="00100C90"/>
    <w:rsid w:val="00100D91"/>
    <w:rsid w:val="00101030"/>
    <w:rsid w:val="00101049"/>
    <w:rsid w:val="00101094"/>
    <w:rsid w:val="0010122D"/>
    <w:rsid w:val="00101493"/>
    <w:rsid w:val="00101595"/>
    <w:rsid w:val="0010159F"/>
    <w:rsid w:val="00101894"/>
    <w:rsid w:val="00101923"/>
    <w:rsid w:val="00101CD9"/>
    <w:rsid w:val="00101D71"/>
    <w:rsid w:val="00101E99"/>
    <w:rsid w:val="00101F0B"/>
    <w:rsid w:val="00102231"/>
    <w:rsid w:val="00102455"/>
    <w:rsid w:val="00102622"/>
    <w:rsid w:val="00102848"/>
    <w:rsid w:val="00102871"/>
    <w:rsid w:val="001028D3"/>
    <w:rsid w:val="00102B27"/>
    <w:rsid w:val="00102B37"/>
    <w:rsid w:val="00102B49"/>
    <w:rsid w:val="00102F73"/>
    <w:rsid w:val="0010301D"/>
    <w:rsid w:val="0010303B"/>
    <w:rsid w:val="001031A8"/>
    <w:rsid w:val="00103319"/>
    <w:rsid w:val="001033F8"/>
    <w:rsid w:val="001034C0"/>
    <w:rsid w:val="001036AC"/>
    <w:rsid w:val="001037F7"/>
    <w:rsid w:val="00103BFC"/>
    <w:rsid w:val="00103E4B"/>
    <w:rsid w:val="00103F40"/>
    <w:rsid w:val="00103F8F"/>
    <w:rsid w:val="00104002"/>
    <w:rsid w:val="001043DF"/>
    <w:rsid w:val="00104477"/>
    <w:rsid w:val="0010448A"/>
    <w:rsid w:val="0010455F"/>
    <w:rsid w:val="001045CD"/>
    <w:rsid w:val="001048AE"/>
    <w:rsid w:val="001048CA"/>
    <w:rsid w:val="00104AA9"/>
    <w:rsid w:val="00104B44"/>
    <w:rsid w:val="00104CC8"/>
    <w:rsid w:val="00104E0F"/>
    <w:rsid w:val="00104F7E"/>
    <w:rsid w:val="00105125"/>
    <w:rsid w:val="0010525C"/>
    <w:rsid w:val="001052E8"/>
    <w:rsid w:val="0010533F"/>
    <w:rsid w:val="001057F5"/>
    <w:rsid w:val="0010597E"/>
    <w:rsid w:val="00105B8E"/>
    <w:rsid w:val="00105BAD"/>
    <w:rsid w:val="00105C24"/>
    <w:rsid w:val="00105D67"/>
    <w:rsid w:val="00106083"/>
    <w:rsid w:val="001062B2"/>
    <w:rsid w:val="0010630D"/>
    <w:rsid w:val="0010640B"/>
    <w:rsid w:val="00106624"/>
    <w:rsid w:val="0010670E"/>
    <w:rsid w:val="001067D0"/>
    <w:rsid w:val="00106871"/>
    <w:rsid w:val="001068AA"/>
    <w:rsid w:val="001068F6"/>
    <w:rsid w:val="00106A10"/>
    <w:rsid w:val="00106B42"/>
    <w:rsid w:val="00106B6B"/>
    <w:rsid w:val="00106C4E"/>
    <w:rsid w:val="00106CE0"/>
    <w:rsid w:val="00106CE3"/>
    <w:rsid w:val="001073C3"/>
    <w:rsid w:val="001073FA"/>
    <w:rsid w:val="001079E5"/>
    <w:rsid w:val="00107A39"/>
    <w:rsid w:val="00107B04"/>
    <w:rsid w:val="00107C93"/>
    <w:rsid w:val="00107E8A"/>
    <w:rsid w:val="00110094"/>
    <w:rsid w:val="001102E0"/>
    <w:rsid w:val="00110642"/>
    <w:rsid w:val="001109EE"/>
    <w:rsid w:val="00110F60"/>
    <w:rsid w:val="00111088"/>
    <w:rsid w:val="00111140"/>
    <w:rsid w:val="001111E0"/>
    <w:rsid w:val="001111F3"/>
    <w:rsid w:val="00111681"/>
    <w:rsid w:val="00111E03"/>
    <w:rsid w:val="00111EB0"/>
    <w:rsid w:val="00111F87"/>
    <w:rsid w:val="001120DB"/>
    <w:rsid w:val="0011222E"/>
    <w:rsid w:val="0011245D"/>
    <w:rsid w:val="001125EE"/>
    <w:rsid w:val="001127D3"/>
    <w:rsid w:val="001127FF"/>
    <w:rsid w:val="00112880"/>
    <w:rsid w:val="00112C9E"/>
    <w:rsid w:val="00112F35"/>
    <w:rsid w:val="0011304B"/>
    <w:rsid w:val="0011314F"/>
    <w:rsid w:val="00113166"/>
    <w:rsid w:val="0011342C"/>
    <w:rsid w:val="0011361F"/>
    <w:rsid w:val="00113659"/>
    <w:rsid w:val="00113691"/>
    <w:rsid w:val="00113708"/>
    <w:rsid w:val="001137B0"/>
    <w:rsid w:val="00113824"/>
    <w:rsid w:val="00113E81"/>
    <w:rsid w:val="00113F0D"/>
    <w:rsid w:val="00113F8E"/>
    <w:rsid w:val="0011405D"/>
    <w:rsid w:val="00114099"/>
    <w:rsid w:val="00114749"/>
    <w:rsid w:val="001147B0"/>
    <w:rsid w:val="001147BD"/>
    <w:rsid w:val="001147BE"/>
    <w:rsid w:val="00114869"/>
    <w:rsid w:val="00114877"/>
    <w:rsid w:val="00114B39"/>
    <w:rsid w:val="00114B3C"/>
    <w:rsid w:val="00114D0A"/>
    <w:rsid w:val="00114D76"/>
    <w:rsid w:val="00114DD6"/>
    <w:rsid w:val="00114DFE"/>
    <w:rsid w:val="00114EA5"/>
    <w:rsid w:val="00114FE1"/>
    <w:rsid w:val="001150BD"/>
    <w:rsid w:val="00115316"/>
    <w:rsid w:val="00115340"/>
    <w:rsid w:val="00115519"/>
    <w:rsid w:val="001155F3"/>
    <w:rsid w:val="00115957"/>
    <w:rsid w:val="00115C06"/>
    <w:rsid w:val="00115C96"/>
    <w:rsid w:val="00115D1D"/>
    <w:rsid w:val="00115D9A"/>
    <w:rsid w:val="00115F35"/>
    <w:rsid w:val="001160C1"/>
    <w:rsid w:val="001164F6"/>
    <w:rsid w:val="001166D2"/>
    <w:rsid w:val="00116789"/>
    <w:rsid w:val="0011682A"/>
    <w:rsid w:val="00116A5F"/>
    <w:rsid w:val="00116B96"/>
    <w:rsid w:val="00116E02"/>
    <w:rsid w:val="00116FEF"/>
    <w:rsid w:val="0011704C"/>
    <w:rsid w:val="0011707C"/>
    <w:rsid w:val="0011742A"/>
    <w:rsid w:val="0011764E"/>
    <w:rsid w:val="0011795D"/>
    <w:rsid w:val="00117973"/>
    <w:rsid w:val="00117BA2"/>
    <w:rsid w:val="00117C1C"/>
    <w:rsid w:val="00117E8C"/>
    <w:rsid w:val="00117FCD"/>
    <w:rsid w:val="00117FF7"/>
    <w:rsid w:val="001201B5"/>
    <w:rsid w:val="00120216"/>
    <w:rsid w:val="001202C0"/>
    <w:rsid w:val="0012043C"/>
    <w:rsid w:val="00120A55"/>
    <w:rsid w:val="00120C1B"/>
    <w:rsid w:val="00120DF0"/>
    <w:rsid w:val="00120F26"/>
    <w:rsid w:val="0012104D"/>
    <w:rsid w:val="00121064"/>
    <w:rsid w:val="001210F2"/>
    <w:rsid w:val="00121113"/>
    <w:rsid w:val="001212D4"/>
    <w:rsid w:val="0012144E"/>
    <w:rsid w:val="00121743"/>
    <w:rsid w:val="001218AD"/>
    <w:rsid w:val="00121952"/>
    <w:rsid w:val="00121CC8"/>
    <w:rsid w:val="00121D33"/>
    <w:rsid w:val="00121E7D"/>
    <w:rsid w:val="0012214D"/>
    <w:rsid w:val="0012228F"/>
    <w:rsid w:val="001222C8"/>
    <w:rsid w:val="00122337"/>
    <w:rsid w:val="001223DC"/>
    <w:rsid w:val="001225B5"/>
    <w:rsid w:val="00122992"/>
    <w:rsid w:val="00122B91"/>
    <w:rsid w:val="00122BCB"/>
    <w:rsid w:val="00122ECA"/>
    <w:rsid w:val="00122F42"/>
    <w:rsid w:val="001236BA"/>
    <w:rsid w:val="00123863"/>
    <w:rsid w:val="001239BE"/>
    <w:rsid w:val="00123AAD"/>
    <w:rsid w:val="00123BF9"/>
    <w:rsid w:val="00123C28"/>
    <w:rsid w:val="00123E57"/>
    <w:rsid w:val="00124019"/>
    <w:rsid w:val="00124038"/>
    <w:rsid w:val="00124099"/>
    <w:rsid w:val="001240EF"/>
    <w:rsid w:val="001243B5"/>
    <w:rsid w:val="001243EF"/>
    <w:rsid w:val="00124442"/>
    <w:rsid w:val="00124461"/>
    <w:rsid w:val="00124492"/>
    <w:rsid w:val="001244E5"/>
    <w:rsid w:val="00124529"/>
    <w:rsid w:val="00124557"/>
    <w:rsid w:val="00124569"/>
    <w:rsid w:val="001247B5"/>
    <w:rsid w:val="0012489E"/>
    <w:rsid w:val="00124AA6"/>
    <w:rsid w:val="00124C65"/>
    <w:rsid w:val="00124F1F"/>
    <w:rsid w:val="00124F52"/>
    <w:rsid w:val="00125060"/>
    <w:rsid w:val="001250EB"/>
    <w:rsid w:val="0012517A"/>
    <w:rsid w:val="00125207"/>
    <w:rsid w:val="001252C7"/>
    <w:rsid w:val="00125346"/>
    <w:rsid w:val="0012534F"/>
    <w:rsid w:val="00125375"/>
    <w:rsid w:val="001253C8"/>
    <w:rsid w:val="00125420"/>
    <w:rsid w:val="00125496"/>
    <w:rsid w:val="001256C5"/>
    <w:rsid w:val="00125951"/>
    <w:rsid w:val="00125C51"/>
    <w:rsid w:val="0012612C"/>
    <w:rsid w:val="00126308"/>
    <w:rsid w:val="00126475"/>
    <w:rsid w:val="0012648A"/>
    <w:rsid w:val="001264F3"/>
    <w:rsid w:val="001265E8"/>
    <w:rsid w:val="001268DB"/>
    <w:rsid w:val="0012692A"/>
    <w:rsid w:val="00126BC7"/>
    <w:rsid w:val="00126CDC"/>
    <w:rsid w:val="00126E28"/>
    <w:rsid w:val="00126E2D"/>
    <w:rsid w:val="00126E70"/>
    <w:rsid w:val="00126F5B"/>
    <w:rsid w:val="00127062"/>
    <w:rsid w:val="00127173"/>
    <w:rsid w:val="001271F1"/>
    <w:rsid w:val="00127501"/>
    <w:rsid w:val="001275DD"/>
    <w:rsid w:val="001278AE"/>
    <w:rsid w:val="001278E3"/>
    <w:rsid w:val="00127AF7"/>
    <w:rsid w:val="00127C0C"/>
    <w:rsid w:val="00127CEC"/>
    <w:rsid w:val="00127D99"/>
    <w:rsid w:val="00127E08"/>
    <w:rsid w:val="00127FA2"/>
    <w:rsid w:val="001300F2"/>
    <w:rsid w:val="00130203"/>
    <w:rsid w:val="00130697"/>
    <w:rsid w:val="00130B78"/>
    <w:rsid w:val="00130BD4"/>
    <w:rsid w:val="00130C41"/>
    <w:rsid w:val="00130C61"/>
    <w:rsid w:val="00130E60"/>
    <w:rsid w:val="00130E95"/>
    <w:rsid w:val="00130E9D"/>
    <w:rsid w:val="00131076"/>
    <w:rsid w:val="00131082"/>
    <w:rsid w:val="00131399"/>
    <w:rsid w:val="00131427"/>
    <w:rsid w:val="00131644"/>
    <w:rsid w:val="0013171D"/>
    <w:rsid w:val="001319C8"/>
    <w:rsid w:val="001319FC"/>
    <w:rsid w:val="00131B3C"/>
    <w:rsid w:val="00131BD1"/>
    <w:rsid w:val="00131E19"/>
    <w:rsid w:val="00131EA2"/>
    <w:rsid w:val="00131F9C"/>
    <w:rsid w:val="00132020"/>
    <w:rsid w:val="001321AA"/>
    <w:rsid w:val="0013229A"/>
    <w:rsid w:val="00132301"/>
    <w:rsid w:val="001325C7"/>
    <w:rsid w:val="001325CE"/>
    <w:rsid w:val="001328E6"/>
    <w:rsid w:val="00132A86"/>
    <w:rsid w:val="00132AEB"/>
    <w:rsid w:val="00132B3B"/>
    <w:rsid w:val="00132BB1"/>
    <w:rsid w:val="00132C16"/>
    <w:rsid w:val="00132C2E"/>
    <w:rsid w:val="00132D61"/>
    <w:rsid w:val="00132D97"/>
    <w:rsid w:val="00132E22"/>
    <w:rsid w:val="00132F26"/>
    <w:rsid w:val="001336BB"/>
    <w:rsid w:val="001336CB"/>
    <w:rsid w:val="00133744"/>
    <w:rsid w:val="00133791"/>
    <w:rsid w:val="0013396C"/>
    <w:rsid w:val="001339F3"/>
    <w:rsid w:val="00133D74"/>
    <w:rsid w:val="00133E77"/>
    <w:rsid w:val="0013404A"/>
    <w:rsid w:val="00134387"/>
    <w:rsid w:val="00134439"/>
    <w:rsid w:val="0013466E"/>
    <w:rsid w:val="00134744"/>
    <w:rsid w:val="001349B3"/>
    <w:rsid w:val="001349FC"/>
    <w:rsid w:val="00134F9F"/>
    <w:rsid w:val="0013500E"/>
    <w:rsid w:val="00135026"/>
    <w:rsid w:val="0013507C"/>
    <w:rsid w:val="0013517B"/>
    <w:rsid w:val="001353BE"/>
    <w:rsid w:val="001354F1"/>
    <w:rsid w:val="00135559"/>
    <w:rsid w:val="0013562F"/>
    <w:rsid w:val="001357A8"/>
    <w:rsid w:val="0013584B"/>
    <w:rsid w:val="001358E8"/>
    <w:rsid w:val="00135B9A"/>
    <w:rsid w:val="00135DD3"/>
    <w:rsid w:val="00135DE7"/>
    <w:rsid w:val="00135EC7"/>
    <w:rsid w:val="00135FA8"/>
    <w:rsid w:val="0013604C"/>
    <w:rsid w:val="001360A5"/>
    <w:rsid w:val="001360FB"/>
    <w:rsid w:val="0013646F"/>
    <w:rsid w:val="001364F2"/>
    <w:rsid w:val="00136582"/>
    <w:rsid w:val="00136C64"/>
    <w:rsid w:val="00136C81"/>
    <w:rsid w:val="00136EA7"/>
    <w:rsid w:val="001371EF"/>
    <w:rsid w:val="00137401"/>
    <w:rsid w:val="00137406"/>
    <w:rsid w:val="001379B0"/>
    <w:rsid w:val="00137A65"/>
    <w:rsid w:val="00137B28"/>
    <w:rsid w:val="00137BC0"/>
    <w:rsid w:val="00137C6F"/>
    <w:rsid w:val="00137CB0"/>
    <w:rsid w:val="00137CDB"/>
    <w:rsid w:val="00140221"/>
    <w:rsid w:val="001402FA"/>
    <w:rsid w:val="001406BD"/>
    <w:rsid w:val="001406D2"/>
    <w:rsid w:val="001409B7"/>
    <w:rsid w:val="001409E6"/>
    <w:rsid w:val="00140BBC"/>
    <w:rsid w:val="00140C72"/>
    <w:rsid w:val="00140CDF"/>
    <w:rsid w:val="00140DEE"/>
    <w:rsid w:val="00140F77"/>
    <w:rsid w:val="00141174"/>
    <w:rsid w:val="0014125C"/>
    <w:rsid w:val="0014126D"/>
    <w:rsid w:val="001412E3"/>
    <w:rsid w:val="0014131E"/>
    <w:rsid w:val="0014140C"/>
    <w:rsid w:val="00141596"/>
    <w:rsid w:val="00141951"/>
    <w:rsid w:val="00141A10"/>
    <w:rsid w:val="00141AA2"/>
    <w:rsid w:val="00141BF8"/>
    <w:rsid w:val="00141C8C"/>
    <w:rsid w:val="00141D4B"/>
    <w:rsid w:val="00141DD9"/>
    <w:rsid w:val="00141EF9"/>
    <w:rsid w:val="00141F09"/>
    <w:rsid w:val="00141F80"/>
    <w:rsid w:val="00141FC6"/>
    <w:rsid w:val="00141FD9"/>
    <w:rsid w:val="00142062"/>
    <w:rsid w:val="001420D6"/>
    <w:rsid w:val="001422A9"/>
    <w:rsid w:val="00142697"/>
    <w:rsid w:val="001426AA"/>
    <w:rsid w:val="00142A9F"/>
    <w:rsid w:val="00142B6D"/>
    <w:rsid w:val="00142D19"/>
    <w:rsid w:val="00142E2F"/>
    <w:rsid w:val="00142F23"/>
    <w:rsid w:val="00143022"/>
    <w:rsid w:val="001430A1"/>
    <w:rsid w:val="00143133"/>
    <w:rsid w:val="00143431"/>
    <w:rsid w:val="001434C4"/>
    <w:rsid w:val="00143575"/>
    <w:rsid w:val="0014362F"/>
    <w:rsid w:val="001436B8"/>
    <w:rsid w:val="00143703"/>
    <w:rsid w:val="0014383E"/>
    <w:rsid w:val="001438F6"/>
    <w:rsid w:val="0014397A"/>
    <w:rsid w:val="001439AF"/>
    <w:rsid w:val="00143C10"/>
    <w:rsid w:val="00143E0D"/>
    <w:rsid w:val="00143FA3"/>
    <w:rsid w:val="001441EE"/>
    <w:rsid w:val="00144393"/>
    <w:rsid w:val="00144442"/>
    <w:rsid w:val="001445BE"/>
    <w:rsid w:val="00144B17"/>
    <w:rsid w:val="00144BB2"/>
    <w:rsid w:val="00144DB8"/>
    <w:rsid w:val="00144E46"/>
    <w:rsid w:val="00144E7D"/>
    <w:rsid w:val="00144EBB"/>
    <w:rsid w:val="0014524D"/>
    <w:rsid w:val="001454EC"/>
    <w:rsid w:val="0014557E"/>
    <w:rsid w:val="0014598D"/>
    <w:rsid w:val="00145AF1"/>
    <w:rsid w:val="00145D7E"/>
    <w:rsid w:val="00145FFF"/>
    <w:rsid w:val="001461DC"/>
    <w:rsid w:val="00146607"/>
    <w:rsid w:val="00146611"/>
    <w:rsid w:val="0014666C"/>
    <w:rsid w:val="001466C8"/>
    <w:rsid w:val="001467F7"/>
    <w:rsid w:val="00146A6F"/>
    <w:rsid w:val="00146ADE"/>
    <w:rsid w:val="00146E94"/>
    <w:rsid w:val="001470AA"/>
    <w:rsid w:val="001471D1"/>
    <w:rsid w:val="001473D3"/>
    <w:rsid w:val="00147558"/>
    <w:rsid w:val="001475B6"/>
    <w:rsid w:val="001476BE"/>
    <w:rsid w:val="0014788C"/>
    <w:rsid w:val="001479E3"/>
    <w:rsid w:val="00147D78"/>
    <w:rsid w:val="00147F0F"/>
    <w:rsid w:val="00147F7D"/>
    <w:rsid w:val="00150081"/>
    <w:rsid w:val="001500B3"/>
    <w:rsid w:val="00150195"/>
    <w:rsid w:val="00150444"/>
    <w:rsid w:val="00150519"/>
    <w:rsid w:val="00150606"/>
    <w:rsid w:val="00150689"/>
    <w:rsid w:val="00150A3E"/>
    <w:rsid w:val="00150D92"/>
    <w:rsid w:val="00151076"/>
    <w:rsid w:val="0015142F"/>
    <w:rsid w:val="001515C9"/>
    <w:rsid w:val="001515FA"/>
    <w:rsid w:val="00151914"/>
    <w:rsid w:val="00151C54"/>
    <w:rsid w:val="00151CB5"/>
    <w:rsid w:val="00151D4E"/>
    <w:rsid w:val="00151DAB"/>
    <w:rsid w:val="00151ED6"/>
    <w:rsid w:val="00151F69"/>
    <w:rsid w:val="0015202C"/>
    <w:rsid w:val="0015205C"/>
    <w:rsid w:val="0015211F"/>
    <w:rsid w:val="0015232F"/>
    <w:rsid w:val="0015252F"/>
    <w:rsid w:val="001526B7"/>
    <w:rsid w:val="00152935"/>
    <w:rsid w:val="00152A88"/>
    <w:rsid w:val="00152A99"/>
    <w:rsid w:val="00152C62"/>
    <w:rsid w:val="001532C1"/>
    <w:rsid w:val="0015358B"/>
    <w:rsid w:val="001539E4"/>
    <w:rsid w:val="00153AEB"/>
    <w:rsid w:val="00153B1B"/>
    <w:rsid w:val="00153BC4"/>
    <w:rsid w:val="00153BDA"/>
    <w:rsid w:val="00153D9A"/>
    <w:rsid w:val="00153E96"/>
    <w:rsid w:val="00153EC2"/>
    <w:rsid w:val="00153FA9"/>
    <w:rsid w:val="0015405A"/>
    <w:rsid w:val="0015418F"/>
    <w:rsid w:val="001541DA"/>
    <w:rsid w:val="0015445E"/>
    <w:rsid w:val="001545B3"/>
    <w:rsid w:val="001545F1"/>
    <w:rsid w:val="001547BD"/>
    <w:rsid w:val="00154987"/>
    <w:rsid w:val="00154D02"/>
    <w:rsid w:val="00154D61"/>
    <w:rsid w:val="00154FAA"/>
    <w:rsid w:val="00155060"/>
    <w:rsid w:val="0015510C"/>
    <w:rsid w:val="0015542F"/>
    <w:rsid w:val="00155520"/>
    <w:rsid w:val="00155546"/>
    <w:rsid w:val="001555D0"/>
    <w:rsid w:val="001559A1"/>
    <w:rsid w:val="00155A06"/>
    <w:rsid w:val="00155B11"/>
    <w:rsid w:val="00155D83"/>
    <w:rsid w:val="00155E1D"/>
    <w:rsid w:val="00155F40"/>
    <w:rsid w:val="00155FC9"/>
    <w:rsid w:val="00156229"/>
    <w:rsid w:val="0015637B"/>
    <w:rsid w:val="001563FE"/>
    <w:rsid w:val="0015647E"/>
    <w:rsid w:val="00156519"/>
    <w:rsid w:val="00156657"/>
    <w:rsid w:val="0015674F"/>
    <w:rsid w:val="00156837"/>
    <w:rsid w:val="001568F0"/>
    <w:rsid w:val="00156B18"/>
    <w:rsid w:val="00156B1C"/>
    <w:rsid w:val="00156CFD"/>
    <w:rsid w:val="001570B4"/>
    <w:rsid w:val="00157188"/>
    <w:rsid w:val="00157198"/>
    <w:rsid w:val="00157220"/>
    <w:rsid w:val="00157232"/>
    <w:rsid w:val="00157312"/>
    <w:rsid w:val="00157351"/>
    <w:rsid w:val="001574BF"/>
    <w:rsid w:val="001575F6"/>
    <w:rsid w:val="00157675"/>
    <w:rsid w:val="0015771A"/>
    <w:rsid w:val="0015781E"/>
    <w:rsid w:val="00157898"/>
    <w:rsid w:val="00157A91"/>
    <w:rsid w:val="00157B7F"/>
    <w:rsid w:val="00157DEF"/>
    <w:rsid w:val="00157DF6"/>
    <w:rsid w:val="00157E7C"/>
    <w:rsid w:val="00157E93"/>
    <w:rsid w:val="00157E99"/>
    <w:rsid w:val="00157EBD"/>
    <w:rsid w:val="00157FA8"/>
    <w:rsid w:val="00160085"/>
    <w:rsid w:val="00160362"/>
    <w:rsid w:val="00160523"/>
    <w:rsid w:val="00160642"/>
    <w:rsid w:val="001608BE"/>
    <w:rsid w:val="0016098A"/>
    <w:rsid w:val="0016098E"/>
    <w:rsid w:val="001609AE"/>
    <w:rsid w:val="00160DD3"/>
    <w:rsid w:val="00161209"/>
    <w:rsid w:val="001612D7"/>
    <w:rsid w:val="00161419"/>
    <w:rsid w:val="001615A3"/>
    <w:rsid w:val="001618F3"/>
    <w:rsid w:val="001619F6"/>
    <w:rsid w:val="00161ABE"/>
    <w:rsid w:val="00161BE7"/>
    <w:rsid w:val="00161F40"/>
    <w:rsid w:val="001620E0"/>
    <w:rsid w:val="00162374"/>
    <w:rsid w:val="001623D1"/>
    <w:rsid w:val="0016242A"/>
    <w:rsid w:val="00162567"/>
    <w:rsid w:val="00162A4A"/>
    <w:rsid w:val="00162A88"/>
    <w:rsid w:val="00162BC2"/>
    <w:rsid w:val="00162BE1"/>
    <w:rsid w:val="00162BF8"/>
    <w:rsid w:val="00162C00"/>
    <w:rsid w:val="00162D01"/>
    <w:rsid w:val="00162E11"/>
    <w:rsid w:val="00162F36"/>
    <w:rsid w:val="0016330A"/>
    <w:rsid w:val="00163342"/>
    <w:rsid w:val="00163374"/>
    <w:rsid w:val="00163583"/>
    <w:rsid w:val="00163644"/>
    <w:rsid w:val="001636FF"/>
    <w:rsid w:val="001637A6"/>
    <w:rsid w:val="001638D6"/>
    <w:rsid w:val="001639C3"/>
    <w:rsid w:val="001639DB"/>
    <w:rsid w:val="00163A11"/>
    <w:rsid w:val="00163AC9"/>
    <w:rsid w:val="00163B4B"/>
    <w:rsid w:val="00163E16"/>
    <w:rsid w:val="00163F7A"/>
    <w:rsid w:val="00164121"/>
    <w:rsid w:val="0016441B"/>
    <w:rsid w:val="00164795"/>
    <w:rsid w:val="001648DE"/>
    <w:rsid w:val="001649E2"/>
    <w:rsid w:val="00164D38"/>
    <w:rsid w:val="00164D99"/>
    <w:rsid w:val="00164E3D"/>
    <w:rsid w:val="00164E82"/>
    <w:rsid w:val="0016523A"/>
    <w:rsid w:val="001653EB"/>
    <w:rsid w:val="0016549F"/>
    <w:rsid w:val="00165521"/>
    <w:rsid w:val="0016552E"/>
    <w:rsid w:val="001656D3"/>
    <w:rsid w:val="00165760"/>
    <w:rsid w:val="00165902"/>
    <w:rsid w:val="0016597F"/>
    <w:rsid w:val="00165EF5"/>
    <w:rsid w:val="00165FEC"/>
    <w:rsid w:val="00166095"/>
    <w:rsid w:val="001660CA"/>
    <w:rsid w:val="001663C1"/>
    <w:rsid w:val="001664AC"/>
    <w:rsid w:val="00166537"/>
    <w:rsid w:val="0016676A"/>
    <w:rsid w:val="001667B9"/>
    <w:rsid w:val="0016682C"/>
    <w:rsid w:val="001669B5"/>
    <w:rsid w:val="001669DD"/>
    <w:rsid w:val="00166B88"/>
    <w:rsid w:val="00166DC9"/>
    <w:rsid w:val="00166F09"/>
    <w:rsid w:val="00167300"/>
    <w:rsid w:val="00167540"/>
    <w:rsid w:val="001675BF"/>
    <w:rsid w:val="001678A2"/>
    <w:rsid w:val="001678E4"/>
    <w:rsid w:val="00167C23"/>
    <w:rsid w:val="00167D71"/>
    <w:rsid w:val="00170475"/>
    <w:rsid w:val="00170646"/>
    <w:rsid w:val="00170691"/>
    <w:rsid w:val="00170964"/>
    <w:rsid w:val="00170AA9"/>
    <w:rsid w:val="00170ADC"/>
    <w:rsid w:val="00170B7E"/>
    <w:rsid w:val="00170CD6"/>
    <w:rsid w:val="0017103F"/>
    <w:rsid w:val="00171045"/>
    <w:rsid w:val="00171093"/>
    <w:rsid w:val="0017113C"/>
    <w:rsid w:val="00171175"/>
    <w:rsid w:val="001712CB"/>
    <w:rsid w:val="001712DE"/>
    <w:rsid w:val="001712EB"/>
    <w:rsid w:val="001713F0"/>
    <w:rsid w:val="00171720"/>
    <w:rsid w:val="00171800"/>
    <w:rsid w:val="00171845"/>
    <w:rsid w:val="00171ABA"/>
    <w:rsid w:val="00171DB7"/>
    <w:rsid w:val="00171E5C"/>
    <w:rsid w:val="00171FCC"/>
    <w:rsid w:val="0017226B"/>
    <w:rsid w:val="001722CB"/>
    <w:rsid w:val="00172360"/>
    <w:rsid w:val="00172442"/>
    <w:rsid w:val="00172656"/>
    <w:rsid w:val="0017278B"/>
    <w:rsid w:val="00172918"/>
    <w:rsid w:val="00172C84"/>
    <w:rsid w:val="00172CE1"/>
    <w:rsid w:val="00172F65"/>
    <w:rsid w:val="00172F71"/>
    <w:rsid w:val="00172F87"/>
    <w:rsid w:val="00172FA6"/>
    <w:rsid w:val="00172FEF"/>
    <w:rsid w:val="00173039"/>
    <w:rsid w:val="00173055"/>
    <w:rsid w:val="0017315A"/>
    <w:rsid w:val="00173236"/>
    <w:rsid w:val="00173270"/>
    <w:rsid w:val="00173319"/>
    <w:rsid w:val="00173396"/>
    <w:rsid w:val="001733F2"/>
    <w:rsid w:val="0017346A"/>
    <w:rsid w:val="00173880"/>
    <w:rsid w:val="001739CD"/>
    <w:rsid w:val="00173DDA"/>
    <w:rsid w:val="00174061"/>
    <w:rsid w:val="00174100"/>
    <w:rsid w:val="00174118"/>
    <w:rsid w:val="0017418A"/>
    <w:rsid w:val="00174253"/>
    <w:rsid w:val="001743CA"/>
    <w:rsid w:val="0017492A"/>
    <w:rsid w:val="00174C48"/>
    <w:rsid w:val="00174D21"/>
    <w:rsid w:val="00174DE2"/>
    <w:rsid w:val="00174E53"/>
    <w:rsid w:val="00174E80"/>
    <w:rsid w:val="0017550A"/>
    <w:rsid w:val="0017594A"/>
    <w:rsid w:val="00175B5D"/>
    <w:rsid w:val="00175BDD"/>
    <w:rsid w:val="0017612E"/>
    <w:rsid w:val="00176530"/>
    <w:rsid w:val="0017687A"/>
    <w:rsid w:val="001768B8"/>
    <w:rsid w:val="00176DBE"/>
    <w:rsid w:val="00176E87"/>
    <w:rsid w:val="00176F9C"/>
    <w:rsid w:val="0017704B"/>
    <w:rsid w:val="00177170"/>
    <w:rsid w:val="001771DA"/>
    <w:rsid w:val="00177327"/>
    <w:rsid w:val="00177460"/>
    <w:rsid w:val="00177842"/>
    <w:rsid w:val="00177B66"/>
    <w:rsid w:val="00177C15"/>
    <w:rsid w:val="00177EA6"/>
    <w:rsid w:val="00177FF3"/>
    <w:rsid w:val="00180066"/>
    <w:rsid w:val="00180301"/>
    <w:rsid w:val="001803A3"/>
    <w:rsid w:val="001804D2"/>
    <w:rsid w:val="00180640"/>
    <w:rsid w:val="00180735"/>
    <w:rsid w:val="001808A7"/>
    <w:rsid w:val="00180911"/>
    <w:rsid w:val="00180B7E"/>
    <w:rsid w:val="00180BDF"/>
    <w:rsid w:val="00180CB4"/>
    <w:rsid w:val="00180E74"/>
    <w:rsid w:val="00180EDC"/>
    <w:rsid w:val="00180FA6"/>
    <w:rsid w:val="00181231"/>
    <w:rsid w:val="001813CB"/>
    <w:rsid w:val="00181427"/>
    <w:rsid w:val="00181445"/>
    <w:rsid w:val="001815A3"/>
    <w:rsid w:val="00181616"/>
    <w:rsid w:val="00181671"/>
    <w:rsid w:val="00181758"/>
    <w:rsid w:val="00181791"/>
    <w:rsid w:val="00181866"/>
    <w:rsid w:val="00181B00"/>
    <w:rsid w:val="00181D8A"/>
    <w:rsid w:val="00181E59"/>
    <w:rsid w:val="00181EAB"/>
    <w:rsid w:val="00181F47"/>
    <w:rsid w:val="00181F7B"/>
    <w:rsid w:val="001821E3"/>
    <w:rsid w:val="00182285"/>
    <w:rsid w:val="001823D5"/>
    <w:rsid w:val="00182469"/>
    <w:rsid w:val="001824D7"/>
    <w:rsid w:val="00182A81"/>
    <w:rsid w:val="00182B47"/>
    <w:rsid w:val="00182DBB"/>
    <w:rsid w:val="00182DE0"/>
    <w:rsid w:val="00182E1F"/>
    <w:rsid w:val="00182E3E"/>
    <w:rsid w:val="00182EAB"/>
    <w:rsid w:val="00183258"/>
    <w:rsid w:val="001832E3"/>
    <w:rsid w:val="00183590"/>
    <w:rsid w:val="00183628"/>
    <w:rsid w:val="001838E9"/>
    <w:rsid w:val="001839CC"/>
    <w:rsid w:val="00183A99"/>
    <w:rsid w:val="00183AB6"/>
    <w:rsid w:val="00183BEA"/>
    <w:rsid w:val="00183BF4"/>
    <w:rsid w:val="00183C87"/>
    <w:rsid w:val="00183CFD"/>
    <w:rsid w:val="00183F40"/>
    <w:rsid w:val="00183FB4"/>
    <w:rsid w:val="0018419C"/>
    <w:rsid w:val="0018421C"/>
    <w:rsid w:val="00184571"/>
    <w:rsid w:val="0018463A"/>
    <w:rsid w:val="00184BE7"/>
    <w:rsid w:val="00184D0A"/>
    <w:rsid w:val="00184E08"/>
    <w:rsid w:val="00184ED8"/>
    <w:rsid w:val="00184F98"/>
    <w:rsid w:val="001852AC"/>
    <w:rsid w:val="001852EE"/>
    <w:rsid w:val="00185386"/>
    <w:rsid w:val="0018539C"/>
    <w:rsid w:val="001853C2"/>
    <w:rsid w:val="00185736"/>
    <w:rsid w:val="0018575A"/>
    <w:rsid w:val="00185769"/>
    <w:rsid w:val="00185770"/>
    <w:rsid w:val="00185889"/>
    <w:rsid w:val="001858D2"/>
    <w:rsid w:val="00185ADB"/>
    <w:rsid w:val="00185C27"/>
    <w:rsid w:val="00185E3A"/>
    <w:rsid w:val="00185F43"/>
    <w:rsid w:val="00186156"/>
    <w:rsid w:val="001862A6"/>
    <w:rsid w:val="0018635C"/>
    <w:rsid w:val="00186478"/>
    <w:rsid w:val="001864DD"/>
    <w:rsid w:val="001866B6"/>
    <w:rsid w:val="0018672B"/>
    <w:rsid w:val="00186774"/>
    <w:rsid w:val="001867B6"/>
    <w:rsid w:val="001868D7"/>
    <w:rsid w:val="00186A34"/>
    <w:rsid w:val="00186A88"/>
    <w:rsid w:val="00186DA9"/>
    <w:rsid w:val="00186DE8"/>
    <w:rsid w:val="00186E1F"/>
    <w:rsid w:val="00186E7A"/>
    <w:rsid w:val="00186EA7"/>
    <w:rsid w:val="00186F0F"/>
    <w:rsid w:val="00187148"/>
    <w:rsid w:val="00187415"/>
    <w:rsid w:val="00187591"/>
    <w:rsid w:val="001875F2"/>
    <w:rsid w:val="00187603"/>
    <w:rsid w:val="001876EA"/>
    <w:rsid w:val="001877C1"/>
    <w:rsid w:val="00187858"/>
    <w:rsid w:val="0018788B"/>
    <w:rsid w:val="00187A4F"/>
    <w:rsid w:val="00187AE9"/>
    <w:rsid w:val="00187C0A"/>
    <w:rsid w:val="00187C65"/>
    <w:rsid w:val="00187ED5"/>
    <w:rsid w:val="00187F15"/>
    <w:rsid w:val="00187F55"/>
    <w:rsid w:val="001900BA"/>
    <w:rsid w:val="00190120"/>
    <w:rsid w:val="001902DC"/>
    <w:rsid w:val="001904EC"/>
    <w:rsid w:val="001904FA"/>
    <w:rsid w:val="00190675"/>
    <w:rsid w:val="00190712"/>
    <w:rsid w:val="001907C2"/>
    <w:rsid w:val="001907F0"/>
    <w:rsid w:val="001908B9"/>
    <w:rsid w:val="001908C9"/>
    <w:rsid w:val="00190963"/>
    <w:rsid w:val="00190A1C"/>
    <w:rsid w:val="00190A88"/>
    <w:rsid w:val="00190A9D"/>
    <w:rsid w:val="00190ED3"/>
    <w:rsid w:val="00190F9B"/>
    <w:rsid w:val="00190FA8"/>
    <w:rsid w:val="00191035"/>
    <w:rsid w:val="00191598"/>
    <w:rsid w:val="00191732"/>
    <w:rsid w:val="00191804"/>
    <w:rsid w:val="00191AD4"/>
    <w:rsid w:val="00191AD5"/>
    <w:rsid w:val="00191E6B"/>
    <w:rsid w:val="00191F5A"/>
    <w:rsid w:val="00191F69"/>
    <w:rsid w:val="00191F97"/>
    <w:rsid w:val="001920B2"/>
    <w:rsid w:val="0019232C"/>
    <w:rsid w:val="001923C7"/>
    <w:rsid w:val="00192675"/>
    <w:rsid w:val="00192862"/>
    <w:rsid w:val="00192ED4"/>
    <w:rsid w:val="0019304B"/>
    <w:rsid w:val="0019320B"/>
    <w:rsid w:val="001932FE"/>
    <w:rsid w:val="0019337B"/>
    <w:rsid w:val="0019350F"/>
    <w:rsid w:val="001935E4"/>
    <w:rsid w:val="00193736"/>
    <w:rsid w:val="00193914"/>
    <w:rsid w:val="00193A49"/>
    <w:rsid w:val="00193D87"/>
    <w:rsid w:val="00193DB6"/>
    <w:rsid w:val="00194577"/>
    <w:rsid w:val="0019458C"/>
    <w:rsid w:val="001945FE"/>
    <w:rsid w:val="00194626"/>
    <w:rsid w:val="00194982"/>
    <w:rsid w:val="00194C22"/>
    <w:rsid w:val="00194D42"/>
    <w:rsid w:val="00194D9D"/>
    <w:rsid w:val="00194F4E"/>
    <w:rsid w:val="00194F88"/>
    <w:rsid w:val="0019530B"/>
    <w:rsid w:val="00195383"/>
    <w:rsid w:val="001955C9"/>
    <w:rsid w:val="00195A01"/>
    <w:rsid w:val="00195ACE"/>
    <w:rsid w:val="001960EC"/>
    <w:rsid w:val="001962E5"/>
    <w:rsid w:val="00196556"/>
    <w:rsid w:val="0019658A"/>
    <w:rsid w:val="00196799"/>
    <w:rsid w:val="0019697B"/>
    <w:rsid w:val="00196A19"/>
    <w:rsid w:val="00196A92"/>
    <w:rsid w:val="00196ACD"/>
    <w:rsid w:val="00196B3F"/>
    <w:rsid w:val="00196FD8"/>
    <w:rsid w:val="00197032"/>
    <w:rsid w:val="0019732D"/>
    <w:rsid w:val="00197417"/>
    <w:rsid w:val="00197441"/>
    <w:rsid w:val="00197736"/>
    <w:rsid w:val="001978B5"/>
    <w:rsid w:val="001978E0"/>
    <w:rsid w:val="00197A48"/>
    <w:rsid w:val="00197A98"/>
    <w:rsid w:val="00197B65"/>
    <w:rsid w:val="00197CB0"/>
    <w:rsid w:val="00197E6A"/>
    <w:rsid w:val="001A00A9"/>
    <w:rsid w:val="001A00C0"/>
    <w:rsid w:val="001A01AE"/>
    <w:rsid w:val="001A01D4"/>
    <w:rsid w:val="001A0337"/>
    <w:rsid w:val="001A044E"/>
    <w:rsid w:val="001A0536"/>
    <w:rsid w:val="001A0592"/>
    <w:rsid w:val="001A05C3"/>
    <w:rsid w:val="001A0867"/>
    <w:rsid w:val="001A09CD"/>
    <w:rsid w:val="001A0AB0"/>
    <w:rsid w:val="001A0CED"/>
    <w:rsid w:val="001A0D4A"/>
    <w:rsid w:val="001A0F78"/>
    <w:rsid w:val="001A13EB"/>
    <w:rsid w:val="001A1409"/>
    <w:rsid w:val="001A167D"/>
    <w:rsid w:val="001A1992"/>
    <w:rsid w:val="001A1A2A"/>
    <w:rsid w:val="001A1AB7"/>
    <w:rsid w:val="001A1AD6"/>
    <w:rsid w:val="001A1AEC"/>
    <w:rsid w:val="001A1B0D"/>
    <w:rsid w:val="001A1B41"/>
    <w:rsid w:val="001A1C59"/>
    <w:rsid w:val="001A1FE9"/>
    <w:rsid w:val="001A207B"/>
    <w:rsid w:val="001A20F8"/>
    <w:rsid w:val="001A2280"/>
    <w:rsid w:val="001A2372"/>
    <w:rsid w:val="001A2455"/>
    <w:rsid w:val="001A2467"/>
    <w:rsid w:val="001A24AC"/>
    <w:rsid w:val="001A24EA"/>
    <w:rsid w:val="001A2826"/>
    <w:rsid w:val="001A287B"/>
    <w:rsid w:val="001A29C9"/>
    <w:rsid w:val="001A2AD3"/>
    <w:rsid w:val="001A2AE4"/>
    <w:rsid w:val="001A2B08"/>
    <w:rsid w:val="001A2D7F"/>
    <w:rsid w:val="001A2E2C"/>
    <w:rsid w:val="001A301B"/>
    <w:rsid w:val="001A3025"/>
    <w:rsid w:val="001A3145"/>
    <w:rsid w:val="001A3189"/>
    <w:rsid w:val="001A33F6"/>
    <w:rsid w:val="001A344C"/>
    <w:rsid w:val="001A348C"/>
    <w:rsid w:val="001A34B5"/>
    <w:rsid w:val="001A3574"/>
    <w:rsid w:val="001A35AF"/>
    <w:rsid w:val="001A369B"/>
    <w:rsid w:val="001A37CD"/>
    <w:rsid w:val="001A3846"/>
    <w:rsid w:val="001A3AC0"/>
    <w:rsid w:val="001A3B9E"/>
    <w:rsid w:val="001A3C4F"/>
    <w:rsid w:val="001A3CCE"/>
    <w:rsid w:val="001A3D21"/>
    <w:rsid w:val="001A3DC2"/>
    <w:rsid w:val="001A3E45"/>
    <w:rsid w:val="001A3F14"/>
    <w:rsid w:val="001A4356"/>
    <w:rsid w:val="001A45AE"/>
    <w:rsid w:val="001A4A35"/>
    <w:rsid w:val="001A4D4E"/>
    <w:rsid w:val="001A4D4F"/>
    <w:rsid w:val="001A4F0A"/>
    <w:rsid w:val="001A4F93"/>
    <w:rsid w:val="001A4FF0"/>
    <w:rsid w:val="001A4FF4"/>
    <w:rsid w:val="001A5099"/>
    <w:rsid w:val="001A5131"/>
    <w:rsid w:val="001A519C"/>
    <w:rsid w:val="001A529D"/>
    <w:rsid w:val="001A544E"/>
    <w:rsid w:val="001A54BE"/>
    <w:rsid w:val="001A5662"/>
    <w:rsid w:val="001A570F"/>
    <w:rsid w:val="001A5875"/>
    <w:rsid w:val="001A5C48"/>
    <w:rsid w:val="001A5D5B"/>
    <w:rsid w:val="001A5D84"/>
    <w:rsid w:val="001A5F0A"/>
    <w:rsid w:val="001A6004"/>
    <w:rsid w:val="001A61F6"/>
    <w:rsid w:val="001A620B"/>
    <w:rsid w:val="001A637A"/>
    <w:rsid w:val="001A643D"/>
    <w:rsid w:val="001A66E2"/>
    <w:rsid w:val="001A6922"/>
    <w:rsid w:val="001A6AB9"/>
    <w:rsid w:val="001A6AF6"/>
    <w:rsid w:val="001A6C20"/>
    <w:rsid w:val="001A724B"/>
    <w:rsid w:val="001A735C"/>
    <w:rsid w:val="001A77C8"/>
    <w:rsid w:val="001A78B6"/>
    <w:rsid w:val="001A79E9"/>
    <w:rsid w:val="001A7A18"/>
    <w:rsid w:val="001A7ACA"/>
    <w:rsid w:val="001A7B87"/>
    <w:rsid w:val="001A7D94"/>
    <w:rsid w:val="001A7FCF"/>
    <w:rsid w:val="001B01BF"/>
    <w:rsid w:val="001B0225"/>
    <w:rsid w:val="001B0265"/>
    <w:rsid w:val="001B02CC"/>
    <w:rsid w:val="001B049E"/>
    <w:rsid w:val="001B056A"/>
    <w:rsid w:val="001B0674"/>
    <w:rsid w:val="001B0758"/>
    <w:rsid w:val="001B07EB"/>
    <w:rsid w:val="001B09ED"/>
    <w:rsid w:val="001B0B65"/>
    <w:rsid w:val="001B0CE6"/>
    <w:rsid w:val="001B0CF5"/>
    <w:rsid w:val="001B0D5E"/>
    <w:rsid w:val="001B0F7F"/>
    <w:rsid w:val="001B1166"/>
    <w:rsid w:val="001B11F9"/>
    <w:rsid w:val="001B1363"/>
    <w:rsid w:val="001B1487"/>
    <w:rsid w:val="001B1560"/>
    <w:rsid w:val="001B1915"/>
    <w:rsid w:val="001B197D"/>
    <w:rsid w:val="001B198A"/>
    <w:rsid w:val="001B1B44"/>
    <w:rsid w:val="001B1C3E"/>
    <w:rsid w:val="001B1DAF"/>
    <w:rsid w:val="001B1E0D"/>
    <w:rsid w:val="001B1EDD"/>
    <w:rsid w:val="001B2082"/>
    <w:rsid w:val="001B2168"/>
    <w:rsid w:val="001B22F1"/>
    <w:rsid w:val="001B2456"/>
    <w:rsid w:val="001B24F7"/>
    <w:rsid w:val="001B288D"/>
    <w:rsid w:val="001B2DFD"/>
    <w:rsid w:val="001B2E6F"/>
    <w:rsid w:val="001B2F8B"/>
    <w:rsid w:val="001B32F2"/>
    <w:rsid w:val="001B32F7"/>
    <w:rsid w:val="001B3649"/>
    <w:rsid w:val="001B36A3"/>
    <w:rsid w:val="001B37AA"/>
    <w:rsid w:val="001B3915"/>
    <w:rsid w:val="001B3B6C"/>
    <w:rsid w:val="001B3C3F"/>
    <w:rsid w:val="001B3CEC"/>
    <w:rsid w:val="001B4036"/>
    <w:rsid w:val="001B403B"/>
    <w:rsid w:val="001B4062"/>
    <w:rsid w:val="001B40D2"/>
    <w:rsid w:val="001B414E"/>
    <w:rsid w:val="001B4242"/>
    <w:rsid w:val="001B4348"/>
    <w:rsid w:val="001B43AF"/>
    <w:rsid w:val="001B43B2"/>
    <w:rsid w:val="001B4468"/>
    <w:rsid w:val="001B4558"/>
    <w:rsid w:val="001B46D3"/>
    <w:rsid w:val="001B486E"/>
    <w:rsid w:val="001B48AB"/>
    <w:rsid w:val="001B4944"/>
    <w:rsid w:val="001B4965"/>
    <w:rsid w:val="001B4A66"/>
    <w:rsid w:val="001B4F3A"/>
    <w:rsid w:val="001B50A9"/>
    <w:rsid w:val="001B5180"/>
    <w:rsid w:val="001B5194"/>
    <w:rsid w:val="001B52DB"/>
    <w:rsid w:val="001B538C"/>
    <w:rsid w:val="001B54E8"/>
    <w:rsid w:val="001B553D"/>
    <w:rsid w:val="001B55B5"/>
    <w:rsid w:val="001B5649"/>
    <w:rsid w:val="001B5A22"/>
    <w:rsid w:val="001B5A3B"/>
    <w:rsid w:val="001B5A7B"/>
    <w:rsid w:val="001B5A8D"/>
    <w:rsid w:val="001B5BC1"/>
    <w:rsid w:val="001B5D50"/>
    <w:rsid w:val="001B5DC3"/>
    <w:rsid w:val="001B5E5C"/>
    <w:rsid w:val="001B5F4C"/>
    <w:rsid w:val="001B622C"/>
    <w:rsid w:val="001B62E4"/>
    <w:rsid w:val="001B62ED"/>
    <w:rsid w:val="001B6512"/>
    <w:rsid w:val="001B6524"/>
    <w:rsid w:val="001B6736"/>
    <w:rsid w:val="001B6798"/>
    <w:rsid w:val="001B6892"/>
    <w:rsid w:val="001B68A2"/>
    <w:rsid w:val="001B69DD"/>
    <w:rsid w:val="001B6AA2"/>
    <w:rsid w:val="001B6ADB"/>
    <w:rsid w:val="001B6BD4"/>
    <w:rsid w:val="001B6F3B"/>
    <w:rsid w:val="001B6F79"/>
    <w:rsid w:val="001B7325"/>
    <w:rsid w:val="001B75D8"/>
    <w:rsid w:val="001B7745"/>
    <w:rsid w:val="001B77A3"/>
    <w:rsid w:val="001B78AD"/>
    <w:rsid w:val="001B7909"/>
    <w:rsid w:val="001B7979"/>
    <w:rsid w:val="001B79DF"/>
    <w:rsid w:val="001B79E7"/>
    <w:rsid w:val="001B7A72"/>
    <w:rsid w:val="001B7AF7"/>
    <w:rsid w:val="001B7B56"/>
    <w:rsid w:val="001B7C8A"/>
    <w:rsid w:val="001B7CD3"/>
    <w:rsid w:val="001B7D9D"/>
    <w:rsid w:val="001B7DBB"/>
    <w:rsid w:val="001B7E4B"/>
    <w:rsid w:val="001B7F04"/>
    <w:rsid w:val="001C0715"/>
    <w:rsid w:val="001C073D"/>
    <w:rsid w:val="001C0816"/>
    <w:rsid w:val="001C087E"/>
    <w:rsid w:val="001C091A"/>
    <w:rsid w:val="001C0A21"/>
    <w:rsid w:val="001C0CE1"/>
    <w:rsid w:val="001C0DDE"/>
    <w:rsid w:val="001C1038"/>
    <w:rsid w:val="001C11B4"/>
    <w:rsid w:val="001C12CA"/>
    <w:rsid w:val="001C153E"/>
    <w:rsid w:val="001C1684"/>
    <w:rsid w:val="001C1947"/>
    <w:rsid w:val="001C1C67"/>
    <w:rsid w:val="001C1EA6"/>
    <w:rsid w:val="001C1F49"/>
    <w:rsid w:val="001C1FF4"/>
    <w:rsid w:val="001C2081"/>
    <w:rsid w:val="001C253B"/>
    <w:rsid w:val="001C261D"/>
    <w:rsid w:val="001C29CD"/>
    <w:rsid w:val="001C29D3"/>
    <w:rsid w:val="001C2A8B"/>
    <w:rsid w:val="001C2B91"/>
    <w:rsid w:val="001C2CE5"/>
    <w:rsid w:val="001C2DC5"/>
    <w:rsid w:val="001C2E1F"/>
    <w:rsid w:val="001C2E75"/>
    <w:rsid w:val="001C2E77"/>
    <w:rsid w:val="001C3238"/>
    <w:rsid w:val="001C33BE"/>
    <w:rsid w:val="001C34A2"/>
    <w:rsid w:val="001C358A"/>
    <w:rsid w:val="001C386B"/>
    <w:rsid w:val="001C39A5"/>
    <w:rsid w:val="001C3A35"/>
    <w:rsid w:val="001C3DA5"/>
    <w:rsid w:val="001C3EF1"/>
    <w:rsid w:val="001C4000"/>
    <w:rsid w:val="001C408E"/>
    <w:rsid w:val="001C41B3"/>
    <w:rsid w:val="001C41EF"/>
    <w:rsid w:val="001C426D"/>
    <w:rsid w:val="001C4376"/>
    <w:rsid w:val="001C4519"/>
    <w:rsid w:val="001C45DB"/>
    <w:rsid w:val="001C4620"/>
    <w:rsid w:val="001C46A5"/>
    <w:rsid w:val="001C46B1"/>
    <w:rsid w:val="001C4809"/>
    <w:rsid w:val="001C4878"/>
    <w:rsid w:val="001C4EC5"/>
    <w:rsid w:val="001C4F0A"/>
    <w:rsid w:val="001C5045"/>
    <w:rsid w:val="001C506E"/>
    <w:rsid w:val="001C5280"/>
    <w:rsid w:val="001C5336"/>
    <w:rsid w:val="001C545E"/>
    <w:rsid w:val="001C551C"/>
    <w:rsid w:val="001C55C7"/>
    <w:rsid w:val="001C5608"/>
    <w:rsid w:val="001C56A9"/>
    <w:rsid w:val="001C5704"/>
    <w:rsid w:val="001C5731"/>
    <w:rsid w:val="001C5739"/>
    <w:rsid w:val="001C5814"/>
    <w:rsid w:val="001C5A36"/>
    <w:rsid w:val="001C5C5F"/>
    <w:rsid w:val="001C5D82"/>
    <w:rsid w:val="001C5DF1"/>
    <w:rsid w:val="001C5FD3"/>
    <w:rsid w:val="001C62F8"/>
    <w:rsid w:val="001C640B"/>
    <w:rsid w:val="001C669D"/>
    <w:rsid w:val="001C6860"/>
    <w:rsid w:val="001C6A42"/>
    <w:rsid w:val="001C6B51"/>
    <w:rsid w:val="001C6CF1"/>
    <w:rsid w:val="001C6FD7"/>
    <w:rsid w:val="001C72A0"/>
    <w:rsid w:val="001C7336"/>
    <w:rsid w:val="001C7412"/>
    <w:rsid w:val="001C741C"/>
    <w:rsid w:val="001C7432"/>
    <w:rsid w:val="001C763A"/>
    <w:rsid w:val="001C7A4E"/>
    <w:rsid w:val="001C7CEE"/>
    <w:rsid w:val="001C7D1C"/>
    <w:rsid w:val="001C7D39"/>
    <w:rsid w:val="001C7DFA"/>
    <w:rsid w:val="001C7F02"/>
    <w:rsid w:val="001D0035"/>
    <w:rsid w:val="001D00D3"/>
    <w:rsid w:val="001D00E4"/>
    <w:rsid w:val="001D015F"/>
    <w:rsid w:val="001D02FA"/>
    <w:rsid w:val="001D0410"/>
    <w:rsid w:val="001D07F6"/>
    <w:rsid w:val="001D0954"/>
    <w:rsid w:val="001D0BEE"/>
    <w:rsid w:val="001D0CE7"/>
    <w:rsid w:val="001D0E40"/>
    <w:rsid w:val="001D0F07"/>
    <w:rsid w:val="001D0F34"/>
    <w:rsid w:val="001D1057"/>
    <w:rsid w:val="001D11D1"/>
    <w:rsid w:val="001D134A"/>
    <w:rsid w:val="001D14C4"/>
    <w:rsid w:val="001D1626"/>
    <w:rsid w:val="001D162E"/>
    <w:rsid w:val="001D167A"/>
    <w:rsid w:val="001D17C3"/>
    <w:rsid w:val="001D19BC"/>
    <w:rsid w:val="001D1AE7"/>
    <w:rsid w:val="001D1C36"/>
    <w:rsid w:val="001D1C83"/>
    <w:rsid w:val="001D1D42"/>
    <w:rsid w:val="001D246C"/>
    <w:rsid w:val="001D246D"/>
    <w:rsid w:val="001D2502"/>
    <w:rsid w:val="001D267C"/>
    <w:rsid w:val="001D27C8"/>
    <w:rsid w:val="001D2819"/>
    <w:rsid w:val="001D295F"/>
    <w:rsid w:val="001D2ACE"/>
    <w:rsid w:val="001D2E61"/>
    <w:rsid w:val="001D2F7F"/>
    <w:rsid w:val="001D302F"/>
    <w:rsid w:val="001D317A"/>
    <w:rsid w:val="001D31DE"/>
    <w:rsid w:val="001D3221"/>
    <w:rsid w:val="001D3233"/>
    <w:rsid w:val="001D32FC"/>
    <w:rsid w:val="001D33C0"/>
    <w:rsid w:val="001D3483"/>
    <w:rsid w:val="001D3494"/>
    <w:rsid w:val="001D3508"/>
    <w:rsid w:val="001D37E4"/>
    <w:rsid w:val="001D3ACD"/>
    <w:rsid w:val="001D3D32"/>
    <w:rsid w:val="001D3D64"/>
    <w:rsid w:val="001D3DBD"/>
    <w:rsid w:val="001D3F01"/>
    <w:rsid w:val="001D3F1B"/>
    <w:rsid w:val="001D401E"/>
    <w:rsid w:val="001D40BA"/>
    <w:rsid w:val="001D4382"/>
    <w:rsid w:val="001D4557"/>
    <w:rsid w:val="001D46F3"/>
    <w:rsid w:val="001D4A2A"/>
    <w:rsid w:val="001D4A63"/>
    <w:rsid w:val="001D4AC0"/>
    <w:rsid w:val="001D4AFE"/>
    <w:rsid w:val="001D4D27"/>
    <w:rsid w:val="001D4E04"/>
    <w:rsid w:val="001D4F24"/>
    <w:rsid w:val="001D5187"/>
    <w:rsid w:val="001D51F5"/>
    <w:rsid w:val="001D53F8"/>
    <w:rsid w:val="001D5508"/>
    <w:rsid w:val="001D56FE"/>
    <w:rsid w:val="001D5808"/>
    <w:rsid w:val="001D59FC"/>
    <w:rsid w:val="001D5A07"/>
    <w:rsid w:val="001D5AEC"/>
    <w:rsid w:val="001D5BF4"/>
    <w:rsid w:val="001D5D57"/>
    <w:rsid w:val="001D5E36"/>
    <w:rsid w:val="001D609A"/>
    <w:rsid w:val="001D6313"/>
    <w:rsid w:val="001D663B"/>
    <w:rsid w:val="001D6716"/>
    <w:rsid w:val="001D676E"/>
    <w:rsid w:val="001D67E5"/>
    <w:rsid w:val="001D6A4B"/>
    <w:rsid w:val="001D6B61"/>
    <w:rsid w:val="001D6CED"/>
    <w:rsid w:val="001D6D42"/>
    <w:rsid w:val="001D6EAD"/>
    <w:rsid w:val="001D6EB2"/>
    <w:rsid w:val="001D6EC0"/>
    <w:rsid w:val="001D732B"/>
    <w:rsid w:val="001D7477"/>
    <w:rsid w:val="001D7508"/>
    <w:rsid w:val="001D7626"/>
    <w:rsid w:val="001D7629"/>
    <w:rsid w:val="001D76DE"/>
    <w:rsid w:val="001D78DC"/>
    <w:rsid w:val="001D7A3E"/>
    <w:rsid w:val="001D7A5F"/>
    <w:rsid w:val="001D7C09"/>
    <w:rsid w:val="001D7F56"/>
    <w:rsid w:val="001E0023"/>
    <w:rsid w:val="001E018B"/>
    <w:rsid w:val="001E03BC"/>
    <w:rsid w:val="001E0592"/>
    <w:rsid w:val="001E0653"/>
    <w:rsid w:val="001E067C"/>
    <w:rsid w:val="001E0963"/>
    <w:rsid w:val="001E0A0D"/>
    <w:rsid w:val="001E0C44"/>
    <w:rsid w:val="001E0DD0"/>
    <w:rsid w:val="001E0E1A"/>
    <w:rsid w:val="001E11D4"/>
    <w:rsid w:val="001E132A"/>
    <w:rsid w:val="001E1330"/>
    <w:rsid w:val="001E140F"/>
    <w:rsid w:val="001E169A"/>
    <w:rsid w:val="001E16CC"/>
    <w:rsid w:val="001E1A78"/>
    <w:rsid w:val="001E1BAC"/>
    <w:rsid w:val="001E1CE6"/>
    <w:rsid w:val="001E1CED"/>
    <w:rsid w:val="001E1D65"/>
    <w:rsid w:val="001E1E45"/>
    <w:rsid w:val="001E2221"/>
    <w:rsid w:val="001E2239"/>
    <w:rsid w:val="001E2256"/>
    <w:rsid w:val="001E2323"/>
    <w:rsid w:val="001E2493"/>
    <w:rsid w:val="001E2563"/>
    <w:rsid w:val="001E26DD"/>
    <w:rsid w:val="001E2702"/>
    <w:rsid w:val="001E27D4"/>
    <w:rsid w:val="001E28AE"/>
    <w:rsid w:val="001E2A83"/>
    <w:rsid w:val="001E2C03"/>
    <w:rsid w:val="001E2C6B"/>
    <w:rsid w:val="001E2CA6"/>
    <w:rsid w:val="001E2DD7"/>
    <w:rsid w:val="001E3027"/>
    <w:rsid w:val="001E306B"/>
    <w:rsid w:val="001E318E"/>
    <w:rsid w:val="001E31BE"/>
    <w:rsid w:val="001E32B6"/>
    <w:rsid w:val="001E34DF"/>
    <w:rsid w:val="001E3673"/>
    <w:rsid w:val="001E36BC"/>
    <w:rsid w:val="001E3842"/>
    <w:rsid w:val="001E3846"/>
    <w:rsid w:val="001E3D5E"/>
    <w:rsid w:val="001E41B8"/>
    <w:rsid w:val="001E4251"/>
    <w:rsid w:val="001E429B"/>
    <w:rsid w:val="001E432B"/>
    <w:rsid w:val="001E43F8"/>
    <w:rsid w:val="001E4512"/>
    <w:rsid w:val="001E4585"/>
    <w:rsid w:val="001E46B1"/>
    <w:rsid w:val="001E46CE"/>
    <w:rsid w:val="001E4969"/>
    <w:rsid w:val="001E49F5"/>
    <w:rsid w:val="001E4C9A"/>
    <w:rsid w:val="001E4CD8"/>
    <w:rsid w:val="001E4CF0"/>
    <w:rsid w:val="001E4E0B"/>
    <w:rsid w:val="001E4F8E"/>
    <w:rsid w:val="001E4FA1"/>
    <w:rsid w:val="001E515C"/>
    <w:rsid w:val="001E51AB"/>
    <w:rsid w:val="001E51E3"/>
    <w:rsid w:val="001E5237"/>
    <w:rsid w:val="001E555A"/>
    <w:rsid w:val="001E55AD"/>
    <w:rsid w:val="001E55B2"/>
    <w:rsid w:val="001E55FF"/>
    <w:rsid w:val="001E56E8"/>
    <w:rsid w:val="001E5829"/>
    <w:rsid w:val="001E5D0A"/>
    <w:rsid w:val="001E5D50"/>
    <w:rsid w:val="001E5DC6"/>
    <w:rsid w:val="001E6056"/>
    <w:rsid w:val="001E609E"/>
    <w:rsid w:val="001E623A"/>
    <w:rsid w:val="001E63DF"/>
    <w:rsid w:val="001E649F"/>
    <w:rsid w:val="001E65A9"/>
    <w:rsid w:val="001E6735"/>
    <w:rsid w:val="001E6771"/>
    <w:rsid w:val="001E69C2"/>
    <w:rsid w:val="001E69CA"/>
    <w:rsid w:val="001E69E8"/>
    <w:rsid w:val="001E6B9A"/>
    <w:rsid w:val="001E6D77"/>
    <w:rsid w:val="001E6E77"/>
    <w:rsid w:val="001E6E98"/>
    <w:rsid w:val="001E6EC2"/>
    <w:rsid w:val="001E7103"/>
    <w:rsid w:val="001E7198"/>
    <w:rsid w:val="001E71E5"/>
    <w:rsid w:val="001E7410"/>
    <w:rsid w:val="001E749E"/>
    <w:rsid w:val="001E75EC"/>
    <w:rsid w:val="001E763B"/>
    <w:rsid w:val="001E7801"/>
    <w:rsid w:val="001E7993"/>
    <w:rsid w:val="001E79A3"/>
    <w:rsid w:val="001E7B09"/>
    <w:rsid w:val="001E7DFB"/>
    <w:rsid w:val="001E7FBE"/>
    <w:rsid w:val="001F0126"/>
    <w:rsid w:val="001F0554"/>
    <w:rsid w:val="001F06F0"/>
    <w:rsid w:val="001F0787"/>
    <w:rsid w:val="001F0B0D"/>
    <w:rsid w:val="001F0C70"/>
    <w:rsid w:val="001F0CEA"/>
    <w:rsid w:val="001F0DA9"/>
    <w:rsid w:val="001F0E2B"/>
    <w:rsid w:val="001F0ED8"/>
    <w:rsid w:val="001F0EE2"/>
    <w:rsid w:val="001F119A"/>
    <w:rsid w:val="001F119E"/>
    <w:rsid w:val="001F140D"/>
    <w:rsid w:val="001F147E"/>
    <w:rsid w:val="001F1517"/>
    <w:rsid w:val="001F17AE"/>
    <w:rsid w:val="001F18B8"/>
    <w:rsid w:val="001F1D43"/>
    <w:rsid w:val="001F1F95"/>
    <w:rsid w:val="001F1FC0"/>
    <w:rsid w:val="001F1FC7"/>
    <w:rsid w:val="001F1FDC"/>
    <w:rsid w:val="001F1FFD"/>
    <w:rsid w:val="001F2061"/>
    <w:rsid w:val="001F2447"/>
    <w:rsid w:val="001F24D7"/>
    <w:rsid w:val="001F2811"/>
    <w:rsid w:val="001F2866"/>
    <w:rsid w:val="001F2892"/>
    <w:rsid w:val="001F2ABF"/>
    <w:rsid w:val="001F2FF2"/>
    <w:rsid w:val="001F3658"/>
    <w:rsid w:val="001F370D"/>
    <w:rsid w:val="001F3951"/>
    <w:rsid w:val="001F3964"/>
    <w:rsid w:val="001F3D3B"/>
    <w:rsid w:val="001F3F18"/>
    <w:rsid w:val="001F3F35"/>
    <w:rsid w:val="001F4076"/>
    <w:rsid w:val="001F40A6"/>
    <w:rsid w:val="001F40CB"/>
    <w:rsid w:val="001F40E7"/>
    <w:rsid w:val="001F4100"/>
    <w:rsid w:val="001F42A8"/>
    <w:rsid w:val="001F4661"/>
    <w:rsid w:val="001F476E"/>
    <w:rsid w:val="001F47E6"/>
    <w:rsid w:val="001F4A97"/>
    <w:rsid w:val="001F4B24"/>
    <w:rsid w:val="001F4CD2"/>
    <w:rsid w:val="001F4D09"/>
    <w:rsid w:val="001F4EC9"/>
    <w:rsid w:val="001F4F14"/>
    <w:rsid w:val="001F54B6"/>
    <w:rsid w:val="001F54B7"/>
    <w:rsid w:val="001F55A6"/>
    <w:rsid w:val="001F5768"/>
    <w:rsid w:val="001F5A6A"/>
    <w:rsid w:val="001F5B15"/>
    <w:rsid w:val="001F5B6C"/>
    <w:rsid w:val="001F5C92"/>
    <w:rsid w:val="001F5CFB"/>
    <w:rsid w:val="001F5D3B"/>
    <w:rsid w:val="001F5D4A"/>
    <w:rsid w:val="001F5E14"/>
    <w:rsid w:val="001F5EDD"/>
    <w:rsid w:val="001F5FCC"/>
    <w:rsid w:val="001F60CF"/>
    <w:rsid w:val="001F6203"/>
    <w:rsid w:val="001F6429"/>
    <w:rsid w:val="001F6465"/>
    <w:rsid w:val="001F6480"/>
    <w:rsid w:val="001F65D3"/>
    <w:rsid w:val="001F671B"/>
    <w:rsid w:val="001F6845"/>
    <w:rsid w:val="001F69D0"/>
    <w:rsid w:val="001F6AEB"/>
    <w:rsid w:val="001F6B6F"/>
    <w:rsid w:val="001F6CEF"/>
    <w:rsid w:val="001F6EA6"/>
    <w:rsid w:val="001F6F28"/>
    <w:rsid w:val="001F6FB7"/>
    <w:rsid w:val="001F6FDA"/>
    <w:rsid w:val="001F7144"/>
    <w:rsid w:val="001F7145"/>
    <w:rsid w:val="001F73BC"/>
    <w:rsid w:val="001F75BF"/>
    <w:rsid w:val="001F768F"/>
    <w:rsid w:val="001F7920"/>
    <w:rsid w:val="001F7934"/>
    <w:rsid w:val="001F79A3"/>
    <w:rsid w:val="001F7C25"/>
    <w:rsid w:val="001F7D84"/>
    <w:rsid w:val="001F7DAC"/>
    <w:rsid w:val="001F7DF1"/>
    <w:rsid w:val="00200060"/>
    <w:rsid w:val="00200134"/>
    <w:rsid w:val="0020014E"/>
    <w:rsid w:val="0020016C"/>
    <w:rsid w:val="002002E5"/>
    <w:rsid w:val="0020042F"/>
    <w:rsid w:val="00200596"/>
    <w:rsid w:val="002006F5"/>
    <w:rsid w:val="00200879"/>
    <w:rsid w:val="002009A6"/>
    <w:rsid w:val="00200A9E"/>
    <w:rsid w:val="00200AB3"/>
    <w:rsid w:val="00200AE9"/>
    <w:rsid w:val="00200AEC"/>
    <w:rsid w:val="0020113A"/>
    <w:rsid w:val="002011BC"/>
    <w:rsid w:val="00201337"/>
    <w:rsid w:val="00201659"/>
    <w:rsid w:val="00201662"/>
    <w:rsid w:val="002017A3"/>
    <w:rsid w:val="00201808"/>
    <w:rsid w:val="00201AC8"/>
    <w:rsid w:val="00201B63"/>
    <w:rsid w:val="00201D75"/>
    <w:rsid w:val="00201EF5"/>
    <w:rsid w:val="00202355"/>
    <w:rsid w:val="00202432"/>
    <w:rsid w:val="00202551"/>
    <w:rsid w:val="002025A7"/>
    <w:rsid w:val="0020260D"/>
    <w:rsid w:val="0020260E"/>
    <w:rsid w:val="002027A1"/>
    <w:rsid w:val="00202A30"/>
    <w:rsid w:val="00202B87"/>
    <w:rsid w:val="00202C90"/>
    <w:rsid w:val="00202F90"/>
    <w:rsid w:val="002031CB"/>
    <w:rsid w:val="0020355F"/>
    <w:rsid w:val="00203727"/>
    <w:rsid w:val="0020374A"/>
    <w:rsid w:val="00203795"/>
    <w:rsid w:val="0020394F"/>
    <w:rsid w:val="00203AA4"/>
    <w:rsid w:val="00203B39"/>
    <w:rsid w:val="00203C9C"/>
    <w:rsid w:val="002041E8"/>
    <w:rsid w:val="0020435C"/>
    <w:rsid w:val="002044A3"/>
    <w:rsid w:val="0020463E"/>
    <w:rsid w:val="00204783"/>
    <w:rsid w:val="002049A4"/>
    <w:rsid w:val="00204A86"/>
    <w:rsid w:val="00204AD7"/>
    <w:rsid w:val="00204C2B"/>
    <w:rsid w:val="00204D23"/>
    <w:rsid w:val="00204DB9"/>
    <w:rsid w:val="00204DF8"/>
    <w:rsid w:val="002050E4"/>
    <w:rsid w:val="002050FC"/>
    <w:rsid w:val="00205106"/>
    <w:rsid w:val="0020515B"/>
    <w:rsid w:val="002053D6"/>
    <w:rsid w:val="00205449"/>
    <w:rsid w:val="00205481"/>
    <w:rsid w:val="0020550A"/>
    <w:rsid w:val="00205566"/>
    <w:rsid w:val="002057D7"/>
    <w:rsid w:val="00205897"/>
    <w:rsid w:val="00205956"/>
    <w:rsid w:val="00205E38"/>
    <w:rsid w:val="002060DD"/>
    <w:rsid w:val="002062F6"/>
    <w:rsid w:val="0020641E"/>
    <w:rsid w:val="00206420"/>
    <w:rsid w:val="00206710"/>
    <w:rsid w:val="00206711"/>
    <w:rsid w:val="00206723"/>
    <w:rsid w:val="00206817"/>
    <w:rsid w:val="002068F8"/>
    <w:rsid w:val="002069E4"/>
    <w:rsid w:val="00206A26"/>
    <w:rsid w:val="00206EC5"/>
    <w:rsid w:val="00206F5E"/>
    <w:rsid w:val="002070F8"/>
    <w:rsid w:val="0020727E"/>
    <w:rsid w:val="002072A5"/>
    <w:rsid w:val="00207350"/>
    <w:rsid w:val="0020742B"/>
    <w:rsid w:val="00207439"/>
    <w:rsid w:val="00207537"/>
    <w:rsid w:val="002075EA"/>
    <w:rsid w:val="002076FD"/>
    <w:rsid w:val="002079F2"/>
    <w:rsid w:val="00207C55"/>
    <w:rsid w:val="00207D1B"/>
    <w:rsid w:val="00207D7E"/>
    <w:rsid w:val="00207E38"/>
    <w:rsid w:val="00207E3D"/>
    <w:rsid w:val="00210004"/>
    <w:rsid w:val="00210083"/>
    <w:rsid w:val="00210130"/>
    <w:rsid w:val="00210140"/>
    <w:rsid w:val="0021017D"/>
    <w:rsid w:val="002101B1"/>
    <w:rsid w:val="0021029C"/>
    <w:rsid w:val="0021034D"/>
    <w:rsid w:val="0021036D"/>
    <w:rsid w:val="00210A99"/>
    <w:rsid w:val="00210CAA"/>
    <w:rsid w:val="00210EF1"/>
    <w:rsid w:val="00210F3F"/>
    <w:rsid w:val="0021102C"/>
    <w:rsid w:val="002110BD"/>
    <w:rsid w:val="002111BE"/>
    <w:rsid w:val="00211377"/>
    <w:rsid w:val="0021138A"/>
    <w:rsid w:val="00211422"/>
    <w:rsid w:val="002117E5"/>
    <w:rsid w:val="002118D9"/>
    <w:rsid w:val="00211B4E"/>
    <w:rsid w:val="00211BA2"/>
    <w:rsid w:val="00211C36"/>
    <w:rsid w:val="00211CCC"/>
    <w:rsid w:val="00211D3D"/>
    <w:rsid w:val="00211E0A"/>
    <w:rsid w:val="00211EEC"/>
    <w:rsid w:val="00211F99"/>
    <w:rsid w:val="0021207F"/>
    <w:rsid w:val="00212482"/>
    <w:rsid w:val="00212501"/>
    <w:rsid w:val="002126E1"/>
    <w:rsid w:val="002127C0"/>
    <w:rsid w:val="002129D7"/>
    <w:rsid w:val="00212C96"/>
    <w:rsid w:val="0021322F"/>
    <w:rsid w:val="00213455"/>
    <w:rsid w:val="0021346E"/>
    <w:rsid w:val="0021348C"/>
    <w:rsid w:val="00213587"/>
    <w:rsid w:val="00213639"/>
    <w:rsid w:val="002137B3"/>
    <w:rsid w:val="00213818"/>
    <w:rsid w:val="00213ADD"/>
    <w:rsid w:val="00213C74"/>
    <w:rsid w:val="00213D19"/>
    <w:rsid w:val="00213D6E"/>
    <w:rsid w:val="00213DCD"/>
    <w:rsid w:val="00214298"/>
    <w:rsid w:val="0021435B"/>
    <w:rsid w:val="002147AF"/>
    <w:rsid w:val="00214877"/>
    <w:rsid w:val="002148C2"/>
    <w:rsid w:val="00214A5F"/>
    <w:rsid w:val="00215274"/>
    <w:rsid w:val="00215559"/>
    <w:rsid w:val="00215952"/>
    <w:rsid w:val="00215A67"/>
    <w:rsid w:val="00215A69"/>
    <w:rsid w:val="00215DBF"/>
    <w:rsid w:val="00215E21"/>
    <w:rsid w:val="00215E5A"/>
    <w:rsid w:val="00215E90"/>
    <w:rsid w:val="00215FBB"/>
    <w:rsid w:val="00215FDA"/>
    <w:rsid w:val="00216180"/>
    <w:rsid w:val="00216349"/>
    <w:rsid w:val="002163FA"/>
    <w:rsid w:val="002167AA"/>
    <w:rsid w:val="00216853"/>
    <w:rsid w:val="00216A02"/>
    <w:rsid w:val="00216ABA"/>
    <w:rsid w:val="00216C37"/>
    <w:rsid w:val="00216D27"/>
    <w:rsid w:val="00216E7A"/>
    <w:rsid w:val="00216EB0"/>
    <w:rsid w:val="00216EFA"/>
    <w:rsid w:val="00216F7C"/>
    <w:rsid w:val="00217036"/>
    <w:rsid w:val="00217071"/>
    <w:rsid w:val="00217353"/>
    <w:rsid w:val="00217657"/>
    <w:rsid w:val="002179A0"/>
    <w:rsid w:val="00217ABA"/>
    <w:rsid w:val="00217B3C"/>
    <w:rsid w:val="00217B83"/>
    <w:rsid w:val="00217BEB"/>
    <w:rsid w:val="0022017B"/>
    <w:rsid w:val="00220282"/>
    <w:rsid w:val="00220455"/>
    <w:rsid w:val="002206D2"/>
    <w:rsid w:val="00220CFF"/>
    <w:rsid w:val="00220F6B"/>
    <w:rsid w:val="002211B8"/>
    <w:rsid w:val="0022122A"/>
    <w:rsid w:val="00221460"/>
    <w:rsid w:val="002214D3"/>
    <w:rsid w:val="002216B0"/>
    <w:rsid w:val="00221789"/>
    <w:rsid w:val="002217EB"/>
    <w:rsid w:val="00221AE7"/>
    <w:rsid w:val="00221AF2"/>
    <w:rsid w:val="00221C2B"/>
    <w:rsid w:val="00221F6E"/>
    <w:rsid w:val="002221BD"/>
    <w:rsid w:val="002224F0"/>
    <w:rsid w:val="002225CA"/>
    <w:rsid w:val="00222A51"/>
    <w:rsid w:val="00222A8F"/>
    <w:rsid w:val="00222B7D"/>
    <w:rsid w:val="00222BC1"/>
    <w:rsid w:val="00222BC3"/>
    <w:rsid w:val="00222CB8"/>
    <w:rsid w:val="00222E66"/>
    <w:rsid w:val="00222EFE"/>
    <w:rsid w:val="002231A4"/>
    <w:rsid w:val="002234A9"/>
    <w:rsid w:val="00223610"/>
    <w:rsid w:val="00223687"/>
    <w:rsid w:val="00223773"/>
    <w:rsid w:val="002237CE"/>
    <w:rsid w:val="0022393D"/>
    <w:rsid w:val="00223977"/>
    <w:rsid w:val="00223C74"/>
    <w:rsid w:val="00223D69"/>
    <w:rsid w:val="00223D96"/>
    <w:rsid w:val="00223FB1"/>
    <w:rsid w:val="002240CA"/>
    <w:rsid w:val="00224129"/>
    <w:rsid w:val="00224386"/>
    <w:rsid w:val="00224440"/>
    <w:rsid w:val="00224443"/>
    <w:rsid w:val="002245C2"/>
    <w:rsid w:val="002246B6"/>
    <w:rsid w:val="002247BC"/>
    <w:rsid w:val="00224808"/>
    <w:rsid w:val="002248CA"/>
    <w:rsid w:val="00224944"/>
    <w:rsid w:val="00224A2F"/>
    <w:rsid w:val="00224A65"/>
    <w:rsid w:val="00224AE9"/>
    <w:rsid w:val="00224B0E"/>
    <w:rsid w:val="00224B67"/>
    <w:rsid w:val="00224C16"/>
    <w:rsid w:val="00224E9C"/>
    <w:rsid w:val="0022501D"/>
    <w:rsid w:val="002250FA"/>
    <w:rsid w:val="0022514F"/>
    <w:rsid w:val="002251F4"/>
    <w:rsid w:val="00225324"/>
    <w:rsid w:val="00225462"/>
    <w:rsid w:val="00225528"/>
    <w:rsid w:val="00225672"/>
    <w:rsid w:val="00225689"/>
    <w:rsid w:val="00225A4E"/>
    <w:rsid w:val="00225CF8"/>
    <w:rsid w:val="00225D95"/>
    <w:rsid w:val="00226072"/>
    <w:rsid w:val="00226078"/>
    <w:rsid w:val="0022608D"/>
    <w:rsid w:val="0022632F"/>
    <w:rsid w:val="002264D9"/>
    <w:rsid w:val="00226529"/>
    <w:rsid w:val="0022675E"/>
    <w:rsid w:val="00226CB5"/>
    <w:rsid w:val="00226D5F"/>
    <w:rsid w:val="00226D8E"/>
    <w:rsid w:val="00226E01"/>
    <w:rsid w:val="00226F52"/>
    <w:rsid w:val="00227536"/>
    <w:rsid w:val="0022761E"/>
    <w:rsid w:val="00227833"/>
    <w:rsid w:val="00227942"/>
    <w:rsid w:val="002279E0"/>
    <w:rsid w:val="00227A0A"/>
    <w:rsid w:val="00227D4A"/>
    <w:rsid w:val="00227D4E"/>
    <w:rsid w:val="00227F2E"/>
    <w:rsid w:val="00227F3E"/>
    <w:rsid w:val="00227FBC"/>
    <w:rsid w:val="00230067"/>
    <w:rsid w:val="002300E2"/>
    <w:rsid w:val="002302C1"/>
    <w:rsid w:val="00230370"/>
    <w:rsid w:val="0023038C"/>
    <w:rsid w:val="002303CA"/>
    <w:rsid w:val="00230A65"/>
    <w:rsid w:val="00230AF4"/>
    <w:rsid w:val="00230BC4"/>
    <w:rsid w:val="00230CDF"/>
    <w:rsid w:val="00230FB1"/>
    <w:rsid w:val="00231185"/>
    <w:rsid w:val="00231191"/>
    <w:rsid w:val="002312DB"/>
    <w:rsid w:val="00231467"/>
    <w:rsid w:val="002314F1"/>
    <w:rsid w:val="00231728"/>
    <w:rsid w:val="00231831"/>
    <w:rsid w:val="00231A01"/>
    <w:rsid w:val="00231A3E"/>
    <w:rsid w:val="00231A86"/>
    <w:rsid w:val="00231AF2"/>
    <w:rsid w:val="00231B23"/>
    <w:rsid w:val="00231B38"/>
    <w:rsid w:val="00231E9F"/>
    <w:rsid w:val="00231EE6"/>
    <w:rsid w:val="00231F68"/>
    <w:rsid w:val="00231F9A"/>
    <w:rsid w:val="002320B6"/>
    <w:rsid w:val="00232428"/>
    <w:rsid w:val="002324A8"/>
    <w:rsid w:val="00232648"/>
    <w:rsid w:val="002327B9"/>
    <w:rsid w:val="00232A87"/>
    <w:rsid w:val="00232AFA"/>
    <w:rsid w:val="00232D4A"/>
    <w:rsid w:val="00232E42"/>
    <w:rsid w:val="0023317A"/>
    <w:rsid w:val="0023324B"/>
    <w:rsid w:val="00233305"/>
    <w:rsid w:val="00233395"/>
    <w:rsid w:val="00233406"/>
    <w:rsid w:val="00233451"/>
    <w:rsid w:val="0023384B"/>
    <w:rsid w:val="00233B35"/>
    <w:rsid w:val="00233CC5"/>
    <w:rsid w:val="00233E4D"/>
    <w:rsid w:val="00233F6A"/>
    <w:rsid w:val="00233F6C"/>
    <w:rsid w:val="002341E9"/>
    <w:rsid w:val="00234690"/>
    <w:rsid w:val="00234794"/>
    <w:rsid w:val="00234A08"/>
    <w:rsid w:val="00234B47"/>
    <w:rsid w:val="00235097"/>
    <w:rsid w:val="00235154"/>
    <w:rsid w:val="00235215"/>
    <w:rsid w:val="002353A0"/>
    <w:rsid w:val="002357B6"/>
    <w:rsid w:val="0023589B"/>
    <w:rsid w:val="002358D8"/>
    <w:rsid w:val="00235930"/>
    <w:rsid w:val="00235945"/>
    <w:rsid w:val="00235AB2"/>
    <w:rsid w:val="00235B20"/>
    <w:rsid w:val="00235BDB"/>
    <w:rsid w:val="00235C18"/>
    <w:rsid w:val="00235DA4"/>
    <w:rsid w:val="00235FD4"/>
    <w:rsid w:val="002360FA"/>
    <w:rsid w:val="00236206"/>
    <w:rsid w:val="00236230"/>
    <w:rsid w:val="002362EF"/>
    <w:rsid w:val="002364D6"/>
    <w:rsid w:val="002365B6"/>
    <w:rsid w:val="002365E2"/>
    <w:rsid w:val="002367B9"/>
    <w:rsid w:val="00236A4D"/>
    <w:rsid w:val="00236AC9"/>
    <w:rsid w:val="00236B0B"/>
    <w:rsid w:val="00236C02"/>
    <w:rsid w:val="00236C40"/>
    <w:rsid w:val="00236D25"/>
    <w:rsid w:val="00236DD6"/>
    <w:rsid w:val="00236FE8"/>
    <w:rsid w:val="00237339"/>
    <w:rsid w:val="00237412"/>
    <w:rsid w:val="002375A3"/>
    <w:rsid w:val="0023795F"/>
    <w:rsid w:val="00237AC3"/>
    <w:rsid w:val="00237D45"/>
    <w:rsid w:val="00237DA2"/>
    <w:rsid w:val="00237F65"/>
    <w:rsid w:val="0024010B"/>
    <w:rsid w:val="0024019C"/>
    <w:rsid w:val="002402AB"/>
    <w:rsid w:val="00240412"/>
    <w:rsid w:val="0024053E"/>
    <w:rsid w:val="00240621"/>
    <w:rsid w:val="002406EF"/>
    <w:rsid w:val="0024094B"/>
    <w:rsid w:val="0024135C"/>
    <w:rsid w:val="002414ED"/>
    <w:rsid w:val="002414F7"/>
    <w:rsid w:val="00241560"/>
    <w:rsid w:val="0024168E"/>
    <w:rsid w:val="00241783"/>
    <w:rsid w:val="00241856"/>
    <w:rsid w:val="00241994"/>
    <w:rsid w:val="00241B25"/>
    <w:rsid w:val="00241D6C"/>
    <w:rsid w:val="00241DB6"/>
    <w:rsid w:val="00241DF3"/>
    <w:rsid w:val="00242075"/>
    <w:rsid w:val="002420C0"/>
    <w:rsid w:val="00242170"/>
    <w:rsid w:val="002421DE"/>
    <w:rsid w:val="00242555"/>
    <w:rsid w:val="002426AB"/>
    <w:rsid w:val="00242ACA"/>
    <w:rsid w:val="00242B06"/>
    <w:rsid w:val="00242C4E"/>
    <w:rsid w:val="00243016"/>
    <w:rsid w:val="00243161"/>
    <w:rsid w:val="00243281"/>
    <w:rsid w:val="00243465"/>
    <w:rsid w:val="00243508"/>
    <w:rsid w:val="00243517"/>
    <w:rsid w:val="002435D6"/>
    <w:rsid w:val="0024380D"/>
    <w:rsid w:val="00243983"/>
    <w:rsid w:val="00243A99"/>
    <w:rsid w:val="00243AC0"/>
    <w:rsid w:val="00243B40"/>
    <w:rsid w:val="00243B6A"/>
    <w:rsid w:val="00243BF7"/>
    <w:rsid w:val="00243C58"/>
    <w:rsid w:val="00243CE6"/>
    <w:rsid w:val="00243DFA"/>
    <w:rsid w:val="00243E1D"/>
    <w:rsid w:val="00243F39"/>
    <w:rsid w:val="00243FC2"/>
    <w:rsid w:val="00244201"/>
    <w:rsid w:val="002442A8"/>
    <w:rsid w:val="00244402"/>
    <w:rsid w:val="0024443B"/>
    <w:rsid w:val="00244633"/>
    <w:rsid w:val="002446A1"/>
    <w:rsid w:val="002446E8"/>
    <w:rsid w:val="00244732"/>
    <w:rsid w:val="00244D69"/>
    <w:rsid w:val="00244E14"/>
    <w:rsid w:val="00244E4C"/>
    <w:rsid w:val="002450E5"/>
    <w:rsid w:val="00245216"/>
    <w:rsid w:val="0024525D"/>
    <w:rsid w:val="00245394"/>
    <w:rsid w:val="00245464"/>
    <w:rsid w:val="00245485"/>
    <w:rsid w:val="002455C6"/>
    <w:rsid w:val="00245698"/>
    <w:rsid w:val="002456CD"/>
    <w:rsid w:val="002457D8"/>
    <w:rsid w:val="002457EA"/>
    <w:rsid w:val="002457F0"/>
    <w:rsid w:val="00245F3A"/>
    <w:rsid w:val="00246141"/>
    <w:rsid w:val="002463E5"/>
    <w:rsid w:val="0024645F"/>
    <w:rsid w:val="002466FA"/>
    <w:rsid w:val="002468DC"/>
    <w:rsid w:val="00246A77"/>
    <w:rsid w:val="00246AB1"/>
    <w:rsid w:val="00246AC3"/>
    <w:rsid w:val="00246B5C"/>
    <w:rsid w:val="00246CC6"/>
    <w:rsid w:val="00246D9E"/>
    <w:rsid w:val="00246E0B"/>
    <w:rsid w:val="00246EA8"/>
    <w:rsid w:val="00246EC5"/>
    <w:rsid w:val="00246EEA"/>
    <w:rsid w:val="00246F33"/>
    <w:rsid w:val="00246F8C"/>
    <w:rsid w:val="002471DC"/>
    <w:rsid w:val="0024734D"/>
    <w:rsid w:val="00247524"/>
    <w:rsid w:val="002478B8"/>
    <w:rsid w:val="00247A57"/>
    <w:rsid w:val="00247B85"/>
    <w:rsid w:val="00247C48"/>
    <w:rsid w:val="00247EA9"/>
    <w:rsid w:val="00247FFC"/>
    <w:rsid w:val="002501CA"/>
    <w:rsid w:val="002501F1"/>
    <w:rsid w:val="00250468"/>
    <w:rsid w:val="0025073B"/>
    <w:rsid w:val="002508C5"/>
    <w:rsid w:val="0025098A"/>
    <w:rsid w:val="0025098B"/>
    <w:rsid w:val="00250B3F"/>
    <w:rsid w:val="00250C90"/>
    <w:rsid w:val="00250CB7"/>
    <w:rsid w:val="00250DAD"/>
    <w:rsid w:val="00250E35"/>
    <w:rsid w:val="00250F11"/>
    <w:rsid w:val="00250FE4"/>
    <w:rsid w:val="002510EE"/>
    <w:rsid w:val="00251248"/>
    <w:rsid w:val="002512A4"/>
    <w:rsid w:val="00251412"/>
    <w:rsid w:val="0025143C"/>
    <w:rsid w:val="00251851"/>
    <w:rsid w:val="002518CC"/>
    <w:rsid w:val="0025197C"/>
    <w:rsid w:val="00251982"/>
    <w:rsid w:val="00251A0A"/>
    <w:rsid w:val="00251D21"/>
    <w:rsid w:val="00251D2D"/>
    <w:rsid w:val="00251D3C"/>
    <w:rsid w:val="00251E93"/>
    <w:rsid w:val="00251F7B"/>
    <w:rsid w:val="00252037"/>
    <w:rsid w:val="00252095"/>
    <w:rsid w:val="002520A2"/>
    <w:rsid w:val="002520DA"/>
    <w:rsid w:val="00252188"/>
    <w:rsid w:val="002521AB"/>
    <w:rsid w:val="00252271"/>
    <w:rsid w:val="00252287"/>
    <w:rsid w:val="002522D6"/>
    <w:rsid w:val="0025237C"/>
    <w:rsid w:val="0025238E"/>
    <w:rsid w:val="0025259A"/>
    <w:rsid w:val="002526E5"/>
    <w:rsid w:val="00252706"/>
    <w:rsid w:val="00252AB4"/>
    <w:rsid w:val="00252D4B"/>
    <w:rsid w:val="00252FAB"/>
    <w:rsid w:val="0025313D"/>
    <w:rsid w:val="0025323D"/>
    <w:rsid w:val="002532D9"/>
    <w:rsid w:val="002533EE"/>
    <w:rsid w:val="002534D4"/>
    <w:rsid w:val="00253520"/>
    <w:rsid w:val="0025353E"/>
    <w:rsid w:val="0025358C"/>
    <w:rsid w:val="002539FD"/>
    <w:rsid w:val="00253A91"/>
    <w:rsid w:val="00253C54"/>
    <w:rsid w:val="00253D4D"/>
    <w:rsid w:val="00253E56"/>
    <w:rsid w:val="002541C1"/>
    <w:rsid w:val="0025425A"/>
    <w:rsid w:val="00254287"/>
    <w:rsid w:val="00254363"/>
    <w:rsid w:val="00254561"/>
    <w:rsid w:val="00254639"/>
    <w:rsid w:val="002549A0"/>
    <w:rsid w:val="00254A6C"/>
    <w:rsid w:val="00254A82"/>
    <w:rsid w:val="00254B20"/>
    <w:rsid w:val="00254B3C"/>
    <w:rsid w:val="00254B6B"/>
    <w:rsid w:val="00254BC6"/>
    <w:rsid w:val="00254C6F"/>
    <w:rsid w:val="00254D17"/>
    <w:rsid w:val="00254E3D"/>
    <w:rsid w:val="00254E6D"/>
    <w:rsid w:val="00254EB0"/>
    <w:rsid w:val="0025514D"/>
    <w:rsid w:val="0025523F"/>
    <w:rsid w:val="00255374"/>
    <w:rsid w:val="00255383"/>
    <w:rsid w:val="002553CA"/>
    <w:rsid w:val="00255409"/>
    <w:rsid w:val="0025540B"/>
    <w:rsid w:val="002556BF"/>
    <w:rsid w:val="0025583F"/>
    <w:rsid w:val="00255B55"/>
    <w:rsid w:val="00255B68"/>
    <w:rsid w:val="00255D21"/>
    <w:rsid w:val="00256064"/>
    <w:rsid w:val="002560A5"/>
    <w:rsid w:val="0025622E"/>
    <w:rsid w:val="00256266"/>
    <w:rsid w:val="0025627F"/>
    <w:rsid w:val="002564C6"/>
    <w:rsid w:val="002566AE"/>
    <w:rsid w:val="00256861"/>
    <w:rsid w:val="00256950"/>
    <w:rsid w:val="00256ADD"/>
    <w:rsid w:val="00256B3D"/>
    <w:rsid w:val="00256F96"/>
    <w:rsid w:val="00256FFC"/>
    <w:rsid w:val="00257219"/>
    <w:rsid w:val="00257399"/>
    <w:rsid w:val="002573A2"/>
    <w:rsid w:val="0025760B"/>
    <w:rsid w:val="00257621"/>
    <w:rsid w:val="00257CAA"/>
    <w:rsid w:val="00257E0E"/>
    <w:rsid w:val="00257EF7"/>
    <w:rsid w:val="0026000C"/>
    <w:rsid w:val="00260270"/>
    <w:rsid w:val="0026036B"/>
    <w:rsid w:val="002604FB"/>
    <w:rsid w:val="00260710"/>
    <w:rsid w:val="0026078A"/>
    <w:rsid w:val="00260803"/>
    <w:rsid w:val="00260935"/>
    <w:rsid w:val="002609DD"/>
    <w:rsid w:val="00260A84"/>
    <w:rsid w:val="00260A89"/>
    <w:rsid w:val="00260BB8"/>
    <w:rsid w:val="00260CAC"/>
    <w:rsid w:val="00260CE3"/>
    <w:rsid w:val="00261254"/>
    <w:rsid w:val="00261845"/>
    <w:rsid w:val="00261CA8"/>
    <w:rsid w:val="00261FF4"/>
    <w:rsid w:val="00262062"/>
    <w:rsid w:val="00262189"/>
    <w:rsid w:val="0026228E"/>
    <w:rsid w:val="00262390"/>
    <w:rsid w:val="002623B2"/>
    <w:rsid w:val="002624EA"/>
    <w:rsid w:val="002624EB"/>
    <w:rsid w:val="00262518"/>
    <w:rsid w:val="00262557"/>
    <w:rsid w:val="00262562"/>
    <w:rsid w:val="002626B3"/>
    <w:rsid w:val="00262713"/>
    <w:rsid w:val="00262739"/>
    <w:rsid w:val="002627C5"/>
    <w:rsid w:val="002628D6"/>
    <w:rsid w:val="00262941"/>
    <w:rsid w:val="00262A76"/>
    <w:rsid w:val="00262B58"/>
    <w:rsid w:val="00262CA0"/>
    <w:rsid w:val="00262D17"/>
    <w:rsid w:val="00262E5D"/>
    <w:rsid w:val="00262E71"/>
    <w:rsid w:val="002630D0"/>
    <w:rsid w:val="002630FC"/>
    <w:rsid w:val="002632CB"/>
    <w:rsid w:val="002637FF"/>
    <w:rsid w:val="00263964"/>
    <w:rsid w:val="00263AD0"/>
    <w:rsid w:val="00263B06"/>
    <w:rsid w:val="00263BEA"/>
    <w:rsid w:val="00263C52"/>
    <w:rsid w:val="00263CF6"/>
    <w:rsid w:val="00263F76"/>
    <w:rsid w:val="0026440E"/>
    <w:rsid w:val="00264658"/>
    <w:rsid w:val="00264744"/>
    <w:rsid w:val="00264764"/>
    <w:rsid w:val="00264776"/>
    <w:rsid w:val="002648B5"/>
    <w:rsid w:val="00264AB7"/>
    <w:rsid w:val="00264C5E"/>
    <w:rsid w:val="00264C86"/>
    <w:rsid w:val="00264EFC"/>
    <w:rsid w:val="002653CB"/>
    <w:rsid w:val="002653E9"/>
    <w:rsid w:val="00265404"/>
    <w:rsid w:val="002654BE"/>
    <w:rsid w:val="00265770"/>
    <w:rsid w:val="00265994"/>
    <w:rsid w:val="00265BB9"/>
    <w:rsid w:val="00265C18"/>
    <w:rsid w:val="00265D87"/>
    <w:rsid w:val="00265D9F"/>
    <w:rsid w:val="00265E97"/>
    <w:rsid w:val="00265F76"/>
    <w:rsid w:val="00266141"/>
    <w:rsid w:val="0026629F"/>
    <w:rsid w:val="002665DB"/>
    <w:rsid w:val="00266714"/>
    <w:rsid w:val="00266974"/>
    <w:rsid w:val="002669C7"/>
    <w:rsid w:val="00266A05"/>
    <w:rsid w:val="00266CB0"/>
    <w:rsid w:val="00266E2C"/>
    <w:rsid w:val="002670B2"/>
    <w:rsid w:val="0026742D"/>
    <w:rsid w:val="0026749C"/>
    <w:rsid w:val="002675B0"/>
    <w:rsid w:val="0026764F"/>
    <w:rsid w:val="002677A2"/>
    <w:rsid w:val="002678C2"/>
    <w:rsid w:val="002679B4"/>
    <w:rsid w:val="00267DE6"/>
    <w:rsid w:val="00267EF8"/>
    <w:rsid w:val="00267F0B"/>
    <w:rsid w:val="00267F41"/>
    <w:rsid w:val="00270092"/>
    <w:rsid w:val="0027010F"/>
    <w:rsid w:val="002703D2"/>
    <w:rsid w:val="0027065B"/>
    <w:rsid w:val="002708CF"/>
    <w:rsid w:val="00270999"/>
    <w:rsid w:val="002709B1"/>
    <w:rsid w:val="00270AAA"/>
    <w:rsid w:val="00270C15"/>
    <w:rsid w:val="00270CA9"/>
    <w:rsid w:val="00270CC2"/>
    <w:rsid w:val="00270CE4"/>
    <w:rsid w:val="00270DC3"/>
    <w:rsid w:val="00270F21"/>
    <w:rsid w:val="00270F84"/>
    <w:rsid w:val="00270FBC"/>
    <w:rsid w:val="00271117"/>
    <w:rsid w:val="00271272"/>
    <w:rsid w:val="0027139F"/>
    <w:rsid w:val="0027149D"/>
    <w:rsid w:val="002715A1"/>
    <w:rsid w:val="002715FB"/>
    <w:rsid w:val="00271B69"/>
    <w:rsid w:val="00271F21"/>
    <w:rsid w:val="0027203E"/>
    <w:rsid w:val="002721BB"/>
    <w:rsid w:val="00272334"/>
    <w:rsid w:val="002723A3"/>
    <w:rsid w:val="00272542"/>
    <w:rsid w:val="002729AE"/>
    <w:rsid w:val="00272B2E"/>
    <w:rsid w:val="00272B7C"/>
    <w:rsid w:val="00272C2D"/>
    <w:rsid w:val="00272C9A"/>
    <w:rsid w:val="00272D44"/>
    <w:rsid w:val="00272D82"/>
    <w:rsid w:val="00272F9B"/>
    <w:rsid w:val="00273094"/>
    <w:rsid w:val="00273155"/>
    <w:rsid w:val="00273251"/>
    <w:rsid w:val="0027328E"/>
    <w:rsid w:val="0027337F"/>
    <w:rsid w:val="002735A0"/>
    <w:rsid w:val="00273A57"/>
    <w:rsid w:val="00273D26"/>
    <w:rsid w:val="00273D33"/>
    <w:rsid w:val="00273DF8"/>
    <w:rsid w:val="002742C7"/>
    <w:rsid w:val="002743AF"/>
    <w:rsid w:val="002743C1"/>
    <w:rsid w:val="00274406"/>
    <w:rsid w:val="00274535"/>
    <w:rsid w:val="002745FF"/>
    <w:rsid w:val="00274918"/>
    <w:rsid w:val="00274AD7"/>
    <w:rsid w:val="00274B28"/>
    <w:rsid w:val="00274CAA"/>
    <w:rsid w:val="00274E59"/>
    <w:rsid w:val="00275108"/>
    <w:rsid w:val="00275281"/>
    <w:rsid w:val="002752F1"/>
    <w:rsid w:val="00275627"/>
    <w:rsid w:val="00275645"/>
    <w:rsid w:val="00275957"/>
    <w:rsid w:val="002759B4"/>
    <w:rsid w:val="002759BC"/>
    <w:rsid w:val="00275ABC"/>
    <w:rsid w:val="00275CC0"/>
    <w:rsid w:val="00275CC9"/>
    <w:rsid w:val="00275EAC"/>
    <w:rsid w:val="00275F94"/>
    <w:rsid w:val="00276048"/>
    <w:rsid w:val="002761D7"/>
    <w:rsid w:val="002762C0"/>
    <w:rsid w:val="00276372"/>
    <w:rsid w:val="002763E3"/>
    <w:rsid w:val="0027658F"/>
    <w:rsid w:val="0027660D"/>
    <w:rsid w:val="00276B45"/>
    <w:rsid w:val="00276BA2"/>
    <w:rsid w:val="00276C5A"/>
    <w:rsid w:val="00276C67"/>
    <w:rsid w:val="00276F52"/>
    <w:rsid w:val="00276F6F"/>
    <w:rsid w:val="00277037"/>
    <w:rsid w:val="00277272"/>
    <w:rsid w:val="00277457"/>
    <w:rsid w:val="002774F4"/>
    <w:rsid w:val="00277560"/>
    <w:rsid w:val="00277815"/>
    <w:rsid w:val="00277A5F"/>
    <w:rsid w:val="00277B34"/>
    <w:rsid w:val="00277C36"/>
    <w:rsid w:val="00277C8A"/>
    <w:rsid w:val="00280082"/>
    <w:rsid w:val="00280407"/>
    <w:rsid w:val="00280509"/>
    <w:rsid w:val="00280733"/>
    <w:rsid w:val="00280771"/>
    <w:rsid w:val="002809DA"/>
    <w:rsid w:val="00280A2B"/>
    <w:rsid w:val="00280A40"/>
    <w:rsid w:val="00280A82"/>
    <w:rsid w:val="00280AEB"/>
    <w:rsid w:val="00280B29"/>
    <w:rsid w:val="00280C31"/>
    <w:rsid w:val="00280E66"/>
    <w:rsid w:val="00280EE9"/>
    <w:rsid w:val="00280F02"/>
    <w:rsid w:val="0028100A"/>
    <w:rsid w:val="0028110B"/>
    <w:rsid w:val="00281403"/>
    <w:rsid w:val="00281410"/>
    <w:rsid w:val="002818E8"/>
    <w:rsid w:val="00281A51"/>
    <w:rsid w:val="00281AF4"/>
    <w:rsid w:val="00281DD0"/>
    <w:rsid w:val="00282114"/>
    <w:rsid w:val="00282173"/>
    <w:rsid w:val="002821B0"/>
    <w:rsid w:val="00282601"/>
    <w:rsid w:val="002827A8"/>
    <w:rsid w:val="00282854"/>
    <w:rsid w:val="00282858"/>
    <w:rsid w:val="002829E8"/>
    <w:rsid w:val="00282D9B"/>
    <w:rsid w:val="00282E86"/>
    <w:rsid w:val="0028343A"/>
    <w:rsid w:val="002834F1"/>
    <w:rsid w:val="00283704"/>
    <w:rsid w:val="0028377E"/>
    <w:rsid w:val="00283896"/>
    <w:rsid w:val="00283BD3"/>
    <w:rsid w:val="00283C84"/>
    <w:rsid w:val="00283CA3"/>
    <w:rsid w:val="00283CCE"/>
    <w:rsid w:val="00283D4F"/>
    <w:rsid w:val="00283DBC"/>
    <w:rsid w:val="00283ECA"/>
    <w:rsid w:val="00283F72"/>
    <w:rsid w:val="00283FDF"/>
    <w:rsid w:val="002840FE"/>
    <w:rsid w:val="00284116"/>
    <w:rsid w:val="0028427C"/>
    <w:rsid w:val="002843F4"/>
    <w:rsid w:val="002844B4"/>
    <w:rsid w:val="002845F9"/>
    <w:rsid w:val="00284619"/>
    <w:rsid w:val="002846FB"/>
    <w:rsid w:val="002846FF"/>
    <w:rsid w:val="0028484E"/>
    <w:rsid w:val="002848B0"/>
    <w:rsid w:val="0028491A"/>
    <w:rsid w:val="00284AF1"/>
    <w:rsid w:val="00284BAF"/>
    <w:rsid w:val="00284C94"/>
    <w:rsid w:val="00284D65"/>
    <w:rsid w:val="00284D91"/>
    <w:rsid w:val="00284EDE"/>
    <w:rsid w:val="00285615"/>
    <w:rsid w:val="0028569C"/>
    <w:rsid w:val="002858BD"/>
    <w:rsid w:val="0028599D"/>
    <w:rsid w:val="00285DAF"/>
    <w:rsid w:val="00285FCC"/>
    <w:rsid w:val="0028625A"/>
    <w:rsid w:val="002863F0"/>
    <w:rsid w:val="00286434"/>
    <w:rsid w:val="0028645A"/>
    <w:rsid w:val="00286809"/>
    <w:rsid w:val="002868AF"/>
    <w:rsid w:val="002868B8"/>
    <w:rsid w:val="00286B79"/>
    <w:rsid w:val="00286C82"/>
    <w:rsid w:val="00286D7F"/>
    <w:rsid w:val="00286E4B"/>
    <w:rsid w:val="00286E8C"/>
    <w:rsid w:val="0028704E"/>
    <w:rsid w:val="002870B7"/>
    <w:rsid w:val="00287149"/>
    <w:rsid w:val="002872C6"/>
    <w:rsid w:val="00287347"/>
    <w:rsid w:val="0028740B"/>
    <w:rsid w:val="00287633"/>
    <w:rsid w:val="0028765A"/>
    <w:rsid w:val="00287663"/>
    <w:rsid w:val="0028768B"/>
    <w:rsid w:val="002876FC"/>
    <w:rsid w:val="00287774"/>
    <w:rsid w:val="00287D56"/>
    <w:rsid w:val="00287D9F"/>
    <w:rsid w:val="002901F3"/>
    <w:rsid w:val="00290321"/>
    <w:rsid w:val="00290458"/>
    <w:rsid w:val="002906B5"/>
    <w:rsid w:val="0029087F"/>
    <w:rsid w:val="00290CAE"/>
    <w:rsid w:val="00290D39"/>
    <w:rsid w:val="00290E13"/>
    <w:rsid w:val="00291145"/>
    <w:rsid w:val="002913BF"/>
    <w:rsid w:val="002913F9"/>
    <w:rsid w:val="0029154C"/>
    <w:rsid w:val="00291570"/>
    <w:rsid w:val="002915D2"/>
    <w:rsid w:val="0029173C"/>
    <w:rsid w:val="002917C9"/>
    <w:rsid w:val="00291893"/>
    <w:rsid w:val="002918B2"/>
    <w:rsid w:val="002918DE"/>
    <w:rsid w:val="002918FB"/>
    <w:rsid w:val="00291ACE"/>
    <w:rsid w:val="00291C33"/>
    <w:rsid w:val="00291CF4"/>
    <w:rsid w:val="00291D22"/>
    <w:rsid w:val="00291D71"/>
    <w:rsid w:val="00291D97"/>
    <w:rsid w:val="00291EA5"/>
    <w:rsid w:val="00291F64"/>
    <w:rsid w:val="002928D2"/>
    <w:rsid w:val="002928D3"/>
    <w:rsid w:val="0029290A"/>
    <w:rsid w:val="00292A8E"/>
    <w:rsid w:val="00292B82"/>
    <w:rsid w:val="00292D0F"/>
    <w:rsid w:val="00292D28"/>
    <w:rsid w:val="00292D78"/>
    <w:rsid w:val="00292E4D"/>
    <w:rsid w:val="00292ED5"/>
    <w:rsid w:val="00292F34"/>
    <w:rsid w:val="00292F58"/>
    <w:rsid w:val="0029326F"/>
    <w:rsid w:val="002932BE"/>
    <w:rsid w:val="00293337"/>
    <w:rsid w:val="002933FC"/>
    <w:rsid w:val="00293587"/>
    <w:rsid w:val="00293674"/>
    <w:rsid w:val="002936AD"/>
    <w:rsid w:val="002937A6"/>
    <w:rsid w:val="0029383B"/>
    <w:rsid w:val="0029388F"/>
    <w:rsid w:val="002938C7"/>
    <w:rsid w:val="0029398A"/>
    <w:rsid w:val="00293D7E"/>
    <w:rsid w:val="00293F76"/>
    <w:rsid w:val="002941AF"/>
    <w:rsid w:val="002942BD"/>
    <w:rsid w:val="002943C3"/>
    <w:rsid w:val="0029483D"/>
    <w:rsid w:val="002948D0"/>
    <w:rsid w:val="00294912"/>
    <w:rsid w:val="0029492F"/>
    <w:rsid w:val="002949DB"/>
    <w:rsid w:val="00294A83"/>
    <w:rsid w:val="00294DAF"/>
    <w:rsid w:val="00294DD6"/>
    <w:rsid w:val="00294EFC"/>
    <w:rsid w:val="00295091"/>
    <w:rsid w:val="0029518D"/>
    <w:rsid w:val="002951ED"/>
    <w:rsid w:val="00295261"/>
    <w:rsid w:val="002952DB"/>
    <w:rsid w:val="00295308"/>
    <w:rsid w:val="0029537D"/>
    <w:rsid w:val="00295491"/>
    <w:rsid w:val="00295783"/>
    <w:rsid w:val="002958B5"/>
    <w:rsid w:val="0029597C"/>
    <w:rsid w:val="00295B07"/>
    <w:rsid w:val="00295B44"/>
    <w:rsid w:val="00295C17"/>
    <w:rsid w:val="00295C3F"/>
    <w:rsid w:val="00295E1B"/>
    <w:rsid w:val="00295E45"/>
    <w:rsid w:val="00295EB6"/>
    <w:rsid w:val="00296124"/>
    <w:rsid w:val="00296167"/>
    <w:rsid w:val="00296237"/>
    <w:rsid w:val="002963C6"/>
    <w:rsid w:val="0029643D"/>
    <w:rsid w:val="00296589"/>
    <w:rsid w:val="002965C9"/>
    <w:rsid w:val="00296949"/>
    <w:rsid w:val="002969BF"/>
    <w:rsid w:val="00296BB4"/>
    <w:rsid w:val="00296BE2"/>
    <w:rsid w:val="00296CA3"/>
    <w:rsid w:val="00296D5F"/>
    <w:rsid w:val="00296FCE"/>
    <w:rsid w:val="00297250"/>
    <w:rsid w:val="0029726F"/>
    <w:rsid w:val="00297364"/>
    <w:rsid w:val="002977E9"/>
    <w:rsid w:val="00297AFB"/>
    <w:rsid w:val="00297D55"/>
    <w:rsid w:val="00297DF9"/>
    <w:rsid w:val="00297FF7"/>
    <w:rsid w:val="002A00B1"/>
    <w:rsid w:val="002A00EE"/>
    <w:rsid w:val="002A01D7"/>
    <w:rsid w:val="002A0423"/>
    <w:rsid w:val="002A0452"/>
    <w:rsid w:val="002A050A"/>
    <w:rsid w:val="002A0790"/>
    <w:rsid w:val="002A0918"/>
    <w:rsid w:val="002A0ACB"/>
    <w:rsid w:val="002A0C1C"/>
    <w:rsid w:val="002A0CD0"/>
    <w:rsid w:val="002A10A8"/>
    <w:rsid w:val="002A1265"/>
    <w:rsid w:val="002A12F0"/>
    <w:rsid w:val="002A138F"/>
    <w:rsid w:val="002A16CA"/>
    <w:rsid w:val="002A1794"/>
    <w:rsid w:val="002A19D9"/>
    <w:rsid w:val="002A1A1F"/>
    <w:rsid w:val="002A1BE9"/>
    <w:rsid w:val="002A1C1E"/>
    <w:rsid w:val="002A20DB"/>
    <w:rsid w:val="002A2233"/>
    <w:rsid w:val="002A22C5"/>
    <w:rsid w:val="002A2497"/>
    <w:rsid w:val="002A25D8"/>
    <w:rsid w:val="002A26F4"/>
    <w:rsid w:val="002A2812"/>
    <w:rsid w:val="002A29D8"/>
    <w:rsid w:val="002A2C37"/>
    <w:rsid w:val="002A2C56"/>
    <w:rsid w:val="002A2E85"/>
    <w:rsid w:val="002A300A"/>
    <w:rsid w:val="002A308E"/>
    <w:rsid w:val="002A31C6"/>
    <w:rsid w:val="002A32DF"/>
    <w:rsid w:val="002A3325"/>
    <w:rsid w:val="002A337D"/>
    <w:rsid w:val="002A347D"/>
    <w:rsid w:val="002A35BB"/>
    <w:rsid w:val="002A3625"/>
    <w:rsid w:val="002A3800"/>
    <w:rsid w:val="002A383C"/>
    <w:rsid w:val="002A3A15"/>
    <w:rsid w:val="002A3AC7"/>
    <w:rsid w:val="002A3AE9"/>
    <w:rsid w:val="002A3E51"/>
    <w:rsid w:val="002A3EAF"/>
    <w:rsid w:val="002A3F19"/>
    <w:rsid w:val="002A40E1"/>
    <w:rsid w:val="002A42CB"/>
    <w:rsid w:val="002A452F"/>
    <w:rsid w:val="002A46F9"/>
    <w:rsid w:val="002A4719"/>
    <w:rsid w:val="002A47B6"/>
    <w:rsid w:val="002A48CC"/>
    <w:rsid w:val="002A4D24"/>
    <w:rsid w:val="002A4D4B"/>
    <w:rsid w:val="002A4E6C"/>
    <w:rsid w:val="002A506C"/>
    <w:rsid w:val="002A50E1"/>
    <w:rsid w:val="002A51AB"/>
    <w:rsid w:val="002A51F3"/>
    <w:rsid w:val="002A539D"/>
    <w:rsid w:val="002A53F1"/>
    <w:rsid w:val="002A546A"/>
    <w:rsid w:val="002A566D"/>
    <w:rsid w:val="002A5733"/>
    <w:rsid w:val="002A5A7A"/>
    <w:rsid w:val="002A5AD9"/>
    <w:rsid w:val="002A5ADB"/>
    <w:rsid w:val="002A5E22"/>
    <w:rsid w:val="002A5FD1"/>
    <w:rsid w:val="002A603E"/>
    <w:rsid w:val="002A6064"/>
    <w:rsid w:val="002A611D"/>
    <w:rsid w:val="002A6230"/>
    <w:rsid w:val="002A64D6"/>
    <w:rsid w:val="002A6531"/>
    <w:rsid w:val="002A6580"/>
    <w:rsid w:val="002A67D3"/>
    <w:rsid w:val="002A6A45"/>
    <w:rsid w:val="002A6BEF"/>
    <w:rsid w:val="002A7032"/>
    <w:rsid w:val="002A71C5"/>
    <w:rsid w:val="002A7351"/>
    <w:rsid w:val="002A73B8"/>
    <w:rsid w:val="002A740A"/>
    <w:rsid w:val="002A741A"/>
    <w:rsid w:val="002A7563"/>
    <w:rsid w:val="002A75B5"/>
    <w:rsid w:val="002A75DF"/>
    <w:rsid w:val="002A7644"/>
    <w:rsid w:val="002A7712"/>
    <w:rsid w:val="002A7C43"/>
    <w:rsid w:val="002A7CB4"/>
    <w:rsid w:val="002A7E85"/>
    <w:rsid w:val="002A7FD3"/>
    <w:rsid w:val="002B0188"/>
    <w:rsid w:val="002B0252"/>
    <w:rsid w:val="002B03B1"/>
    <w:rsid w:val="002B0584"/>
    <w:rsid w:val="002B07B5"/>
    <w:rsid w:val="002B0870"/>
    <w:rsid w:val="002B09E6"/>
    <w:rsid w:val="002B0A89"/>
    <w:rsid w:val="002B0C5C"/>
    <w:rsid w:val="002B0CB6"/>
    <w:rsid w:val="002B0D94"/>
    <w:rsid w:val="002B0EE8"/>
    <w:rsid w:val="002B0EED"/>
    <w:rsid w:val="002B10FB"/>
    <w:rsid w:val="002B1223"/>
    <w:rsid w:val="002B15FA"/>
    <w:rsid w:val="002B17F0"/>
    <w:rsid w:val="002B18E1"/>
    <w:rsid w:val="002B19E0"/>
    <w:rsid w:val="002B1A3C"/>
    <w:rsid w:val="002B1D9E"/>
    <w:rsid w:val="002B1DA5"/>
    <w:rsid w:val="002B1F22"/>
    <w:rsid w:val="002B1F2F"/>
    <w:rsid w:val="002B1F9A"/>
    <w:rsid w:val="002B20BF"/>
    <w:rsid w:val="002B27F9"/>
    <w:rsid w:val="002B2AC0"/>
    <w:rsid w:val="002B2B9C"/>
    <w:rsid w:val="002B2E15"/>
    <w:rsid w:val="002B2FCD"/>
    <w:rsid w:val="002B31EC"/>
    <w:rsid w:val="002B323D"/>
    <w:rsid w:val="002B32D0"/>
    <w:rsid w:val="002B341D"/>
    <w:rsid w:val="002B359A"/>
    <w:rsid w:val="002B35A8"/>
    <w:rsid w:val="002B3686"/>
    <w:rsid w:val="002B36E2"/>
    <w:rsid w:val="002B3703"/>
    <w:rsid w:val="002B3AD7"/>
    <w:rsid w:val="002B3AF1"/>
    <w:rsid w:val="002B3B9E"/>
    <w:rsid w:val="002B3D58"/>
    <w:rsid w:val="002B3DAF"/>
    <w:rsid w:val="002B4062"/>
    <w:rsid w:val="002B4184"/>
    <w:rsid w:val="002B4263"/>
    <w:rsid w:val="002B433F"/>
    <w:rsid w:val="002B4445"/>
    <w:rsid w:val="002B458D"/>
    <w:rsid w:val="002B458E"/>
    <w:rsid w:val="002B4715"/>
    <w:rsid w:val="002B479B"/>
    <w:rsid w:val="002B47C5"/>
    <w:rsid w:val="002B4A8D"/>
    <w:rsid w:val="002B4C08"/>
    <w:rsid w:val="002B4CFC"/>
    <w:rsid w:val="002B4D7A"/>
    <w:rsid w:val="002B4E8C"/>
    <w:rsid w:val="002B50CB"/>
    <w:rsid w:val="002B5100"/>
    <w:rsid w:val="002B5165"/>
    <w:rsid w:val="002B5302"/>
    <w:rsid w:val="002B5389"/>
    <w:rsid w:val="002B5436"/>
    <w:rsid w:val="002B560D"/>
    <w:rsid w:val="002B5806"/>
    <w:rsid w:val="002B581A"/>
    <w:rsid w:val="002B584D"/>
    <w:rsid w:val="002B58B2"/>
    <w:rsid w:val="002B594E"/>
    <w:rsid w:val="002B59A5"/>
    <w:rsid w:val="002B59C1"/>
    <w:rsid w:val="002B5C2E"/>
    <w:rsid w:val="002B5CEB"/>
    <w:rsid w:val="002B5D16"/>
    <w:rsid w:val="002B5D61"/>
    <w:rsid w:val="002B633C"/>
    <w:rsid w:val="002B65DD"/>
    <w:rsid w:val="002B6675"/>
    <w:rsid w:val="002B67B3"/>
    <w:rsid w:val="002B67C5"/>
    <w:rsid w:val="002B6916"/>
    <w:rsid w:val="002B69E0"/>
    <w:rsid w:val="002B701F"/>
    <w:rsid w:val="002B7110"/>
    <w:rsid w:val="002B722A"/>
    <w:rsid w:val="002B7360"/>
    <w:rsid w:val="002B7464"/>
    <w:rsid w:val="002B7491"/>
    <w:rsid w:val="002B761F"/>
    <w:rsid w:val="002B7929"/>
    <w:rsid w:val="002B79B7"/>
    <w:rsid w:val="002B7AD4"/>
    <w:rsid w:val="002B7B25"/>
    <w:rsid w:val="002B7DC3"/>
    <w:rsid w:val="002B7F00"/>
    <w:rsid w:val="002B7F2E"/>
    <w:rsid w:val="002B7F92"/>
    <w:rsid w:val="002C0166"/>
    <w:rsid w:val="002C0238"/>
    <w:rsid w:val="002C0283"/>
    <w:rsid w:val="002C02C8"/>
    <w:rsid w:val="002C0406"/>
    <w:rsid w:val="002C04D9"/>
    <w:rsid w:val="002C05E9"/>
    <w:rsid w:val="002C0639"/>
    <w:rsid w:val="002C0828"/>
    <w:rsid w:val="002C0903"/>
    <w:rsid w:val="002C1319"/>
    <w:rsid w:val="002C175A"/>
    <w:rsid w:val="002C179E"/>
    <w:rsid w:val="002C1893"/>
    <w:rsid w:val="002C18BD"/>
    <w:rsid w:val="002C19A0"/>
    <w:rsid w:val="002C1A4A"/>
    <w:rsid w:val="002C1A50"/>
    <w:rsid w:val="002C1A7C"/>
    <w:rsid w:val="002C1A86"/>
    <w:rsid w:val="002C1B84"/>
    <w:rsid w:val="002C1BAA"/>
    <w:rsid w:val="002C1E37"/>
    <w:rsid w:val="002C1E57"/>
    <w:rsid w:val="002C1EAE"/>
    <w:rsid w:val="002C1EBB"/>
    <w:rsid w:val="002C1F39"/>
    <w:rsid w:val="002C206B"/>
    <w:rsid w:val="002C208B"/>
    <w:rsid w:val="002C20B2"/>
    <w:rsid w:val="002C21B9"/>
    <w:rsid w:val="002C21F9"/>
    <w:rsid w:val="002C21FF"/>
    <w:rsid w:val="002C2264"/>
    <w:rsid w:val="002C2394"/>
    <w:rsid w:val="002C24E9"/>
    <w:rsid w:val="002C255C"/>
    <w:rsid w:val="002C255F"/>
    <w:rsid w:val="002C28FA"/>
    <w:rsid w:val="002C2C2F"/>
    <w:rsid w:val="002C2CD7"/>
    <w:rsid w:val="002C2E16"/>
    <w:rsid w:val="002C2EA2"/>
    <w:rsid w:val="002C3153"/>
    <w:rsid w:val="002C3233"/>
    <w:rsid w:val="002C3252"/>
    <w:rsid w:val="002C3449"/>
    <w:rsid w:val="002C3536"/>
    <w:rsid w:val="002C39A9"/>
    <w:rsid w:val="002C3B27"/>
    <w:rsid w:val="002C3B5F"/>
    <w:rsid w:val="002C3D56"/>
    <w:rsid w:val="002C3DB8"/>
    <w:rsid w:val="002C4211"/>
    <w:rsid w:val="002C42B5"/>
    <w:rsid w:val="002C4528"/>
    <w:rsid w:val="002C4595"/>
    <w:rsid w:val="002C45B4"/>
    <w:rsid w:val="002C4713"/>
    <w:rsid w:val="002C491D"/>
    <w:rsid w:val="002C4E2E"/>
    <w:rsid w:val="002C4ECB"/>
    <w:rsid w:val="002C4F1A"/>
    <w:rsid w:val="002C4FE5"/>
    <w:rsid w:val="002C5019"/>
    <w:rsid w:val="002C51E7"/>
    <w:rsid w:val="002C520E"/>
    <w:rsid w:val="002C532B"/>
    <w:rsid w:val="002C53F7"/>
    <w:rsid w:val="002C5900"/>
    <w:rsid w:val="002C5A99"/>
    <w:rsid w:val="002C5B9C"/>
    <w:rsid w:val="002C5F23"/>
    <w:rsid w:val="002C5FD2"/>
    <w:rsid w:val="002C60DF"/>
    <w:rsid w:val="002C624C"/>
    <w:rsid w:val="002C6366"/>
    <w:rsid w:val="002C6621"/>
    <w:rsid w:val="002C66F7"/>
    <w:rsid w:val="002C6709"/>
    <w:rsid w:val="002C693D"/>
    <w:rsid w:val="002C6AB0"/>
    <w:rsid w:val="002C6C81"/>
    <w:rsid w:val="002C6CF6"/>
    <w:rsid w:val="002C6D21"/>
    <w:rsid w:val="002C6D38"/>
    <w:rsid w:val="002C6FC4"/>
    <w:rsid w:val="002C7040"/>
    <w:rsid w:val="002C7058"/>
    <w:rsid w:val="002C73A7"/>
    <w:rsid w:val="002C759B"/>
    <w:rsid w:val="002C75EF"/>
    <w:rsid w:val="002C7751"/>
    <w:rsid w:val="002C7753"/>
    <w:rsid w:val="002C7796"/>
    <w:rsid w:val="002C7990"/>
    <w:rsid w:val="002C7A84"/>
    <w:rsid w:val="002C7B88"/>
    <w:rsid w:val="002C7B94"/>
    <w:rsid w:val="002C7B98"/>
    <w:rsid w:val="002C7C55"/>
    <w:rsid w:val="002C7CA9"/>
    <w:rsid w:val="002C7F5C"/>
    <w:rsid w:val="002D0081"/>
    <w:rsid w:val="002D00F6"/>
    <w:rsid w:val="002D0159"/>
    <w:rsid w:val="002D02EA"/>
    <w:rsid w:val="002D0452"/>
    <w:rsid w:val="002D05C9"/>
    <w:rsid w:val="002D0890"/>
    <w:rsid w:val="002D096B"/>
    <w:rsid w:val="002D0AA7"/>
    <w:rsid w:val="002D0BFF"/>
    <w:rsid w:val="002D0CA2"/>
    <w:rsid w:val="002D0CEC"/>
    <w:rsid w:val="002D0EB6"/>
    <w:rsid w:val="002D1027"/>
    <w:rsid w:val="002D10F0"/>
    <w:rsid w:val="002D122C"/>
    <w:rsid w:val="002D1232"/>
    <w:rsid w:val="002D13D3"/>
    <w:rsid w:val="002D15B5"/>
    <w:rsid w:val="002D15E6"/>
    <w:rsid w:val="002D1719"/>
    <w:rsid w:val="002D17DC"/>
    <w:rsid w:val="002D1809"/>
    <w:rsid w:val="002D189B"/>
    <w:rsid w:val="002D19EA"/>
    <w:rsid w:val="002D1A59"/>
    <w:rsid w:val="002D1B0A"/>
    <w:rsid w:val="002D1CDE"/>
    <w:rsid w:val="002D1D11"/>
    <w:rsid w:val="002D1E47"/>
    <w:rsid w:val="002D20CD"/>
    <w:rsid w:val="002D226E"/>
    <w:rsid w:val="002D235C"/>
    <w:rsid w:val="002D23CB"/>
    <w:rsid w:val="002D2D90"/>
    <w:rsid w:val="002D30C7"/>
    <w:rsid w:val="002D3192"/>
    <w:rsid w:val="002D326C"/>
    <w:rsid w:val="002D331F"/>
    <w:rsid w:val="002D362C"/>
    <w:rsid w:val="002D374C"/>
    <w:rsid w:val="002D37BB"/>
    <w:rsid w:val="002D3A45"/>
    <w:rsid w:val="002D3B9B"/>
    <w:rsid w:val="002D3CDB"/>
    <w:rsid w:val="002D3DFC"/>
    <w:rsid w:val="002D4140"/>
    <w:rsid w:val="002D41CC"/>
    <w:rsid w:val="002D4233"/>
    <w:rsid w:val="002D4248"/>
    <w:rsid w:val="002D4286"/>
    <w:rsid w:val="002D42EB"/>
    <w:rsid w:val="002D434E"/>
    <w:rsid w:val="002D4506"/>
    <w:rsid w:val="002D45E4"/>
    <w:rsid w:val="002D46E0"/>
    <w:rsid w:val="002D482D"/>
    <w:rsid w:val="002D48EF"/>
    <w:rsid w:val="002D492A"/>
    <w:rsid w:val="002D4AD7"/>
    <w:rsid w:val="002D4DBF"/>
    <w:rsid w:val="002D51AC"/>
    <w:rsid w:val="002D51AF"/>
    <w:rsid w:val="002D5322"/>
    <w:rsid w:val="002D534E"/>
    <w:rsid w:val="002D53C7"/>
    <w:rsid w:val="002D54C5"/>
    <w:rsid w:val="002D57BD"/>
    <w:rsid w:val="002D5969"/>
    <w:rsid w:val="002D5B1B"/>
    <w:rsid w:val="002D5B32"/>
    <w:rsid w:val="002D5CA3"/>
    <w:rsid w:val="002D5F44"/>
    <w:rsid w:val="002D6025"/>
    <w:rsid w:val="002D6297"/>
    <w:rsid w:val="002D62B3"/>
    <w:rsid w:val="002D633B"/>
    <w:rsid w:val="002D6528"/>
    <w:rsid w:val="002D654A"/>
    <w:rsid w:val="002D65DF"/>
    <w:rsid w:val="002D660E"/>
    <w:rsid w:val="002D66E4"/>
    <w:rsid w:val="002D67F4"/>
    <w:rsid w:val="002D68DF"/>
    <w:rsid w:val="002D694D"/>
    <w:rsid w:val="002D6B89"/>
    <w:rsid w:val="002D6CED"/>
    <w:rsid w:val="002D6D1C"/>
    <w:rsid w:val="002D6E4B"/>
    <w:rsid w:val="002D715C"/>
    <w:rsid w:val="002D718D"/>
    <w:rsid w:val="002D7243"/>
    <w:rsid w:val="002D7271"/>
    <w:rsid w:val="002D72BB"/>
    <w:rsid w:val="002D7365"/>
    <w:rsid w:val="002D788B"/>
    <w:rsid w:val="002D78E5"/>
    <w:rsid w:val="002D7A9D"/>
    <w:rsid w:val="002D7D9B"/>
    <w:rsid w:val="002E0276"/>
    <w:rsid w:val="002E029D"/>
    <w:rsid w:val="002E03BF"/>
    <w:rsid w:val="002E0418"/>
    <w:rsid w:val="002E044A"/>
    <w:rsid w:val="002E05ED"/>
    <w:rsid w:val="002E0631"/>
    <w:rsid w:val="002E071A"/>
    <w:rsid w:val="002E08FC"/>
    <w:rsid w:val="002E094D"/>
    <w:rsid w:val="002E0AC8"/>
    <w:rsid w:val="002E0B42"/>
    <w:rsid w:val="002E0CC6"/>
    <w:rsid w:val="002E0DB8"/>
    <w:rsid w:val="002E0F8E"/>
    <w:rsid w:val="002E1078"/>
    <w:rsid w:val="002E10F2"/>
    <w:rsid w:val="002E1324"/>
    <w:rsid w:val="002E144D"/>
    <w:rsid w:val="002E15E9"/>
    <w:rsid w:val="002E161D"/>
    <w:rsid w:val="002E16D8"/>
    <w:rsid w:val="002E172A"/>
    <w:rsid w:val="002E183F"/>
    <w:rsid w:val="002E187B"/>
    <w:rsid w:val="002E1B62"/>
    <w:rsid w:val="002E1ED5"/>
    <w:rsid w:val="002E1F89"/>
    <w:rsid w:val="002E2104"/>
    <w:rsid w:val="002E21F9"/>
    <w:rsid w:val="002E241D"/>
    <w:rsid w:val="002E2683"/>
    <w:rsid w:val="002E2799"/>
    <w:rsid w:val="002E299A"/>
    <w:rsid w:val="002E29F5"/>
    <w:rsid w:val="002E2C4F"/>
    <w:rsid w:val="002E2CA9"/>
    <w:rsid w:val="002E2DEE"/>
    <w:rsid w:val="002E304B"/>
    <w:rsid w:val="002E3218"/>
    <w:rsid w:val="002E34C7"/>
    <w:rsid w:val="002E34E1"/>
    <w:rsid w:val="002E3559"/>
    <w:rsid w:val="002E3629"/>
    <w:rsid w:val="002E37B6"/>
    <w:rsid w:val="002E39F3"/>
    <w:rsid w:val="002E3A41"/>
    <w:rsid w:val="002E3C9E"/>
    <w:rsid w:val="002E3E4A"/>
    <w:rsid w:val="002E4302"/>
    <w:rsid w:val="002E4374"/>
    <w:rsid w:val="002E43AE"/>
    <w:rsid w:val="002E4405"/>
    <w:rsid w:val="002E468F"/>
    <w:rsid w:val="002E46AF"/>
    <w:rsid w:val="002E4789"/>
    <w:rsid w:val="002E483A"/>
    <w:rsid w:val="002E4A03"/>
    <w:rsid w:val="002E4A89"/>
    <w:rsid w:val="002E4B85"/>
    <w:rsid w:val="002E4BC7"/>
    <w:rsid w:val="002E4BD7"/>
    <w:rsid w:val="002E4D12"/>
    <w:rsid w:val="002E4DC7"/>
    <w:rsid w:val="002E4DDA"/>
    <w:rsid w:val="002E4DDD"/>
    <w:rsid w:val="002E527A"/>
    <w:rsid w:val="002E53F5"/>
    <w:rsid w:val="002E5482"/>
    <w:rsid w:val="002E556F"/>
    <w:rsid w:val="002E55C7"/>
    <w:rsid w:val="002E5625"/>
    <w:rsid w:val="002E58CC"/>
    <w:rsid w:val="002E5A7B"/>
    <w:rsid w:val="002E5E2B"/>
    <w:rsid w:val="002E6063"/>
    <w:rsid w:val="002E6102"/>
    <w:rsid w:val="002E670E"/>
    <w:rsid w:val="002E69EF"/>
    <w:rsid w:val="002E6AFC"/>
    <w:rsid w:val="002E6B22"/>
    <w:rsid w:val="002E6B4B"/>
    <w:rsid w:val="002E6CFE"/>
    <w:rsid w:val="002E6D33"/>
    <w:rsid w:val="002E6DE6"/>
    <w:rsid w:val="002E71FC"/>
    <w:rsid w:val="002E7221"/>
    <w:rsid w:val="002E7335"/>
    <w:rsid w:val="002E73D1"/>
    <w:rsid w:val="002E7470"/>
    <w:rsid w:val="002E7807"/>
    <w:rsid w:val="002E7829"/>
    <w:rsid w:val="002E7CA6"/>
    <w:rsid w:val="002E7E58"/>
    <w:rsid w:val="002F000B"/>
    <w:rsid w:val="002F0077"/>
    <w:rsid w:val="002F0268"/>
    <w:rsid w:val="002F040F"/>
    <w:rsid w:val="002F0697"/>
    <w:rsid w:val="002F06DA"/>
    <w:rsid w:val="002F094B"/>
    <w:rsid w:val="002F0C29"/>
    <w:rsid w:val="002F0CDE"/>
    <w:rsid w:val="002F119C"/>
    <w:rsid w:val="002F14B3"/>
    <w:rsid w:val="002F175F"/>
    <w:rsid w:val="002F17F2"/>
    <w:rsid w:val="002F1A52"/>
    <w:rsid w:val="002F1C1C"/>
    <w:rsid w:val="002F1C87"/>
    <w:rsid w:val="002F1C95"/>
    <w:rsid w:val="002F1F7A"/>
    <w:rsid w:val="002F1FA6"/>
    <w:rsid w:val="002F20B2"/>
    <w:rsid w:val="002F22FA"/>
    <w:rsid w:val="002F24CF"/>
    <w:rsid w:val="002F257A"/>
    <w:rsid w:val="002F25BE"/>
    <w:rsid w:val="002F25C5"/>
    <w:rsid w:val="002F261E"/>
    <w:rsid w:val="002F267D"/>
    <w:rsid w:val="002F28E0"/>
    <w:rsid w:val="002F293A"/>
    <w:rsid w:val="002F2DAB"/>
    <w:rsid w:val="002F2E16"/>
    <w:rsid w:val="002F2E8A"/>
    <w:rsid w:val="002F31E0"/>
    <w:rsid w:val="002F3285"/>
    <w:rsid w:val="002F328D"/>
    <w:rsid w:val="002F32D5"/>
    <w:rsid w:val="002F331A"/>
    <w:rsid w:val="002F3591"/>
    <w:rsid w:val="002F387E"/>
    <w:rsid w:val="002F3931"/>
    <w:rsid w:val="002F396C"/>
    <w:rsid w:val="002F3988"/>
    <w:rsid w:val="002F3ABB"/>
    <w:rsid w:val="002F3B12"/>
    <w:rsid w:val="002F3BEF"/>
    <w:rsid w:val="002F4453"/>
    <w:rsid w:val="002F46B2"/>
    <w:rsid w:val="002F4A0D"/>
    <w:rsid w:val="002F4AFB"/>
    <w:rsid w:val="002F4B0C"/>
    <w:rsid w:val="002F4B98"/>
    <w:rsid w:val="002F4BF5"/>
    <w:rsid w:val="002F4C04"/>
    <w:rsid w:val="002F4E0C"/>
    <w:rsid w:val="002F4F31"/>
    <w:rsid w:val="002F4F4B"/>
    <w:rsid w:val="002F51DC"/>
    <w:rsid w:val="002F5396"/>
    <w:rsid w:val="002F53FB"/>
    <w:rsid w:val="002F567D"/>
    <w:rsid w:val="002F5916"/>
    <w:rsid w:val="002F5A11"/>
    <w:rsid w:val="002F5A6E"/>
    <w:rsid w:val="002F5B48"/>
    <w:rsid w:val="002F5CA3"/>
    <w:rsid w:val="002F5D3A"/>
    <w:rsid w:val="002F5EE0"/>
    <w:rsid w:val="002F60CE"/>
    <w:rsid w:val="002F617E"/>
    <w:rsid w:val="002F65B1"/>
    <w:rsid w:val="002F676D"/>
    <w:rsid w:val="002F6B81"/>
    <w:rsid w:val="002F6D7C"/>
    <w:rsid w:val="002F6E91"/>
    <w:rsid w:val="002F6FB2"/>
    <w:rsid w:val="002F712C"/>
    <w:rsid w:val="002F742A"/>
    <w:rsid w:val="002F7853"/>
    <w:rsid w:val="002F7B08"/>
    <w:rsid w:val="002F7CCB"/>
    <w:rsid w:val="002F7D9E"/>
    <w:rsid w:val="002F7E3C"/>
    <w:rsid w:val="00300181"/>
    <w:rsid w:val="003001C4"/>
    <w:rsid w:val="003001E4"/>
    <w:rsid w:val="00300701"/>
    <w:rsid w:val="0030072F"/>
    <w:rsid w:val="003007BC"/>
    <w:rsid w:val="0030089E"/>
    <w:rsid w:val="003009B2"/>
    <w:rsid w:val="003009F6"/>
    <w:rsid w:val="00300A92"/>
    <w:rsid w:val="00300EA0"/>
    <w:rsid w:val="00300F4A"/>
    <w:rsid w:val="00300F6C"/>
    <w:rsid w:val="00300F8B"/>
    <w:rsid w:val="00301120"/>
    <w:rsid w:val="00301272"/>
    <w:rsid w:val="003016CF"/>
    <w:rsid w:val="00301824"/>
    <w:rsid w:val="00301886"/>
    <w:rsid w:val="00301920"/>
    <w:rsid w:val="00301A0F"/>
    <w:rsid w:val="00301D84"/>
    <w:rsid w:val="00301F65"/>
    <w:rsid w:val="00302123"/>
    <w:rsid w:val="0030232C"/>
    <w:rsid w:val="00302400"/>
    <w:rsid w:val="00302545"/>
    <w:rsid w:val="00302650"/>
    <w:rsid w:val="00302705"/>
    <w:rsid w:val="00302BAA"/>
    <w:rsid w:val="00302C37"/>
    <w:rsid w:val="00302DF9"/>
    <w:rsid w:val="00303088"/>
    <w:rsid w:val="0030308B"/>
    <w:rsid w:val="00303515"/>
    <w:rsid w:val="00303575"/>
    <w:rsid w:val="00303626"/>
    <w:rsid w:val="0030379D"/>
    <w:rsid w:val="00303828"/>
    <w:rsid w:val="00303866"/>
    <w:rsid w:val="003038F7"/>
    <w:rsid w:val="0030391E"/>
    <w:rsid w:val="00303B1E"/>
    <w:rsid w:val="00303C68"/>
    <w:rsid w:val="00303D64"/>
    <w:rsid w:val="00304189"/>
    <w:rsid w:val="0030434A"/>
    <w:rsid w:val="00304394"/>
    <w:rsid w:val="00304536"/>
    <w:rsid w:val="003045E3"/>
    <w:rsid w:val="00304708"/>
    <w:rsid w:val="00304B50"/>
    <w:rsid w:val="00304BD8"/>
    <w:rsid w:val="00304C33"/>
    <w:rsid w:val="00304C5B"/>
    <w:rsid w:val="00304CFC"/>
    <w:rsid w:val="00304D7F"/>
    <w:rsid w:val="00304DD1"/>
    <w:rsid w:val="00304E39"/>
    <w:rsid w:val="00304EAD"/>
    <w:rsid w:val="00304F67"/>
    <w:rsid w:val="003052D6"/>
    <w:rsid w:val="003052E9"/>
    <w:rsid w:val="003055E7"/>
    <w:rsid w:val="0030580A"/>
    <w:rsid w:val="00305A95"/>
    <w:rsid w:val="00305E6B"/>
    <w:rsid w:val="00305F42"/>
    <w:rsid w:val="00306120"/>
    <w:rsid w:val="003062CB"/>
    <w:rsid w:val="003062CC"/>
    <w:rsid w:val="00306411"/>
    <w:rsid w:val="00306629"/>
    <w:rsid w:val="00306635"/>
    <w:rsid w:val="00306742"/>
    <w:rsid w:val="003067C7"/>
    <w:rsid w:val="0030682C"/>
    <w:rsid w:val="00306860"/>
    <w:rsid w:val="00306A5E"/>
    <w:rsid w:val="00306B05"/>
    <w:rsid w:val="00306B60"/>
    <w:rsid w:val="00306C4A"/>
    <w:rsid w:val="00306CB6"/>
    <w:rsid w:val="00306D34"/>
    <w:rsid w:val="00306ECE"/>
    <w:rsid w:val="00306F9B"/>
    <w:rsid w:val="00306FD7"/>
    <w:rsid w:val="003070E6"/>
    <w:rsid w:val="00307161"/>
    <w:rsid w:val="003072AD"/>
    <w:rsid w:val="00307439"/>
    <w:rsid w:val="003074C4"/>
    <w:rsid w:val="0030762A"/>
    <w:rsid w:val="00307760"/>
    <w:rsid w:val="003078F9"/>
    <w:rsid w:val="00307A01"/>
    <w:rsid w:val="00307A0B"/>
    <w:rsid w:val="00307BAE"/>
    <w:rsid w:val="00307BD0"/>
    <w:rsid w:val="0031006C"/>
    <w:rsid w:val="00310491"/>
    <w:rsid w:val="003104B9"/>
    <w:rsid w:val="0031065D"/>
    <w:rsid w:val="00310784"/>
    <w:rsid w:val="00310919"/>
    <w:rsid w:val="00310A4B"/>
    <w:rsid w:val="00310A93"/>
    <w:rsid w:val="00310AFD"/>
    <w:rsid w:val="00310C38"/>
    <w:rsid w:val="00310EA8"/>
    <w:rsid w:val="00310F41"/>
    <w:rsid w:val="00311207"/>
    <w:rsid w:val="003112A3"/>
    <w:rsid w:val="003112D0"/>
    <w:rsid w:val="00311330"/>
    <w:rsid w:val="003113B5"/>
    <w:rsid w:val="003114E4"/>
    <w:rsid w:val="003115FA"/>
    <w:rsid w:val="003116B5"/>
    <w:rsid w:val="0031199B"/>
    <w:rsid w:val="003119DE"/>
    <w:rsid w:val="00311B2E"/>
    <w:rsid w:val="00311BAA"/>
    <w:rsid w:val="00311BC2"/>
    <w:rsid w:val="00311BCA"/>
    <w:rsid w:val="00311CBE"/>
    <w:rsid w:val="00311DB0"/>
    <w:rsid w:val="00311E6B"/>
    <w:rsid w:val="00311EFA"/>
    <w:rsid w:val="00311FE8"/>
    <w:rsid w:val="0031200B"/>
    <w:rsid w:val="003124D9"/>
    <w:rsid w:val="00312503"/>
    <w:rsid w:val="00312612"/>
    <w:rsid w:val="003129CF"/>
    <w:rsid w:val="00312C17"/>
    <w:rsid w:val="00312D57"/>
    <w:rsid w:val="00312E69"/>
    <w:rsid w:val="00312F5F"/>
    <w:rsid w:val="003130E1"/>
    <w:rsid w:val="003132D4"/>
    <w:rsid w:val="003139A3"/>
    <w:rsid w:val="00313E07"/>
    <w:rsid w:val="00313ECE"/>
    <w:rsid w:val="00313F4C"/>
    <w:rsid w:val="0031402A"/>
    <w:rsid w:val="00314112"/>
    <w:rsid w:val="00314261"/>
    <w:rsid w:val="00314488"/>
    <w:rsid w:val="003144A6"/>
    <w:rsid w:val="00314761"/>
    <w:rsid w:val="0031476E"/>
    <w:rsid w:val="003147AD"/>
    <w:rsid w:val="00314917"/>
    <w:rsid w:val="0031496B"/>
    <w:rsid w:val="0031498F"/>
    <w:rsid w:val="00314A61"/>
    <w:rsid w:val="00314B26"/>
    <w:rsid w:val="00314E28"/>
    <w:rsid w:val="003154AB"/>
    <w:rsid w:val="003154D0"/>
    <w:rsid w:val="003159C4"/>
    <w:rsid w:val="00315A1D"/>
    <w:rsid w:val="00315C8B"/>
    <w:rsid w:val="00315DC8"/>
    <w:rsid w:val="00315F2D"/>
    <w:rsid w:val="00315F99"/>
    <w:rsid w:val="003164F6"/>
    <w:rsid w:val="003166F8"/>
    <w:rsid w:val="0031673E"/>
    <w:rsid w:val="0031674E"/>
    <w:rsid w:val="0031681D"/>
    <w:rsid w:val="003168A4"/>
    <w:rsid w:val="00316A04"/>
    <w:rsid w:val="00316A1B"/>
    <w:rsid w:val="00316AB3"/>
    <w:rsid w:val="00316C92"/>
    <w:rsid w:val="00316CD6"/>
    <w:rsid w:val="00316D5B"/>
    <w:rsid w:val="00317011"/>
    <w:rsid w:val="003170BF"/>
    <w:rsid w:val="00317248"/>
    <w:rsid w:val="003172B0"/>
    <w:rsid w:val="003174D0"/>
    <w:rsid w:val="003174F0"/>
    <w:rsid w:val="00317595"/>
    <w:rsid w:val="00317D24"/>
    <w:rsid w:val="00317DEF"/>
    <w:rsid w:val="003200BA"/>
    <w:rsid w:val="003201D1"/>
    <w:rsid w:val="0032044B"/>
    <w:rsid w:val="0032050F"/>
    <w:rsid w:val="00320616"/>
    <w:rsid w:val="0032081D"/>
    <w:rsid w:val="0032094B"/>
    <w:rsid w:val="00320AEF"/>
    <w:rsid w:val="00320C6B"/>
    <w:rsid w:val="00320D4D"/>
    <w:rsid w:val="00321074"/>
    <w:rsid w:val="0032112A"/>
    <w:rsid w:val="00321281"/>
    <w:rsid w:val="00321335"/>
    <w:rsid w:val="003214E4"/>
    <w:rsid w:val="0032156F"/>
    <w:rsid w:val="00321659"/>
    <w:rsid w:val="0032198A"/>
    <w:rsid w:val="00321A68"/>
    <w:rsid w:val="00321C54"/>
    <w:rsid w:val="00321D76"/>
    <w:rsid w:val="00321ED2"/>
    <w:rsid w:val="00321F19"/>
    <w:rsid w:val="0032201E"/>
    <w:rsid w:val="00322371"/>
    <w:rsid w:val="00322374"/>
    <w:rsid w:val="003224E3"/>
    <w:rsid w:val="00322521"/>
    <w:rsid w:val="00322548"/>
    <w:rsid w:val="00322571"/>
    <w:rsid w:val="0032274A"/>
    <w:rsid w:val="00322955"/>
    <w:rsid w:val="00322974"/>
    <w:rsid w:val="00322A20"/>
    <w:rsid w:val="00322AD4"/>
    <w:rsid w:val="00322CBA"/>
    <w:rsid w:val="00322E1C"/>
    <w:rsid w:val="00322E48"/>
    <w:rsid w:val="00322F1E"/>
    <w:rsid w:val="00323207"/>
    <w:rsid w:val="00323780"/>
    <w:rsid w:val="0032379A"/>
    <w:rsid w:val="003237F2"/>
    <w:rsid w:val="00323C35"/>
    <w:rsid w:val="00323CAC"/>
    <w:rsid w:val="00324391"/>
    <w:rsid w:val="0032448F"/>
    <w:rsid w:val="003244CB"/>
    <w:rsid w:val="00324526"/>
    <w:rsid w:val="003246C2"/>
    <w:rsid w:val="003248BA"/>
    <w:rsid w:val="00324AB0"/>
    <w:rsid w:val="00324AE1"/>
    <w:rsid w:val="00324B7E"/>
    <w:rsid w:val="00324C11"/>
    <w:rsid w:val="00324C20"/>
    <w:rsid w:val="00324E44"/>
    <w:rsid w:val="00324EE3"/>
    <w:rsid w:val="00324EFB"/>
    <w:rsid w:val="0032524D"/>
    <w:rsid w:val="0032529A"/>
    <w:rsid w:val="003252EF"/>
    <w:rsid w:val="00325329"/>
    <w:rsid w:val="003254BB"/>
    <w:rsid w:val="003255B4"/>
    <w:rsid w:val="003256D6"/>
    <w:rsid w:val="00325789"/>
    <w:rsid w:val="00325798"/>
    <w:rsid w:val="00325E56"/>
    <w:rsid w:val="00325FD5"/>
    <w:rsid w:val="0032612C"/>
    <w:rsid w:val="003262EB"/>
    <w:rsid w:val="003263A3"/>
    <w:rsid w:val="00326418"/>
    <w:rsid w:val="00326481"/>
    <w:rsid w:val="00326666"/>
    <w:rsid w:val="00326780"/>
    <w:rsid w:val="00326A2A"/>
    <w:rsid w:val="00326A31"/>
    <w:rsid w:val="00326AA0"/>
    <w:rsid w:val="00326B09"/>
    <w:rsid w:val="0032724A"/>
    <w:rsid w:val="00327265"/>
    <w:rsid w:val="003272B1"/>
    <w:rsid w:val="003274E2"/>
    <w:rsid w:val="00327659"/>
    <w:rsid w:val="003278E9"/>
    <w:rsid w:val="00327C0A"/>
    <w:rsid w:val="00330272"/>
    <w:rsid w:val="003304A0"/>
    <w:rsid w:val="00330731"/>
    <w:rsid w:val="0033088B"/>
    <w:rsid w:val="00330969"/>
    <w:rsid w:val="003309C7"/>
    <w:rsid w:val="003309E7"/>
    <w:rsid w:val="0033139D"/>
    <w:rsid w:val="0033166C"/>
    <w:rsid w:val="00331693"/>
    <w:rsid w:val="003316EF"/>
    <w:rsid w:val="00331BC9"/>
    <w:rsid w:val="00331C2F"/>
    <w:rsid w:val="00331C45"/>
    <w:rsid w:val="00331DBA"/>
    <w:rsid w:val="00331EA3"/>
    <w:rsid w:val="00331F39"/>
    <w:rsid w:val="0033219C"/>
    <w:rsid w:val="00332319"/>
    <w:rsid w:val="0033241E"/>
    <w:rsid w:val="0033244A"/>
    <w:rsid w:val="003324A7"/>
    <w:rsid w:val="00332577"/>
    <w:rsid w:val="0033275C"/>
    <w:rsid w:val="00332B43"/>
    <w:rsid w:val="00332B90"/>
    <w:rsid w:val="00332E84"/>
    <w:rsid w:val="0033320E"/>
    <w:rsid w:val="0033326B"/>
    <w:rsid w:val="0033344B"/>
    <w:rsid w:val="00333754"/>
    <w:rsid w:val="003337AC"/>
    <w:rsid w:val="0033383D"/>
    <w:rsid w:val="003338DC"/>
    <w:rsid w:val="00333DFC"/>
    <w:rsid w:val="003341EA"/>
    <w:rsid w:val="003343B2"/>
    <w:rsid w:val="003343B9"/>
    <w:rsid w:val="0033446B"/>
    <w:rsid w:val="00334546"/>
    <w:rsid w:val="003345A6"/>
    <w:rsid w:val="0033474E"/>
    <w:rsid w:val="00334855"/>
    <w:rsid w:val="00334910"/>
    <w:rsid w:val="00334C1E"/>
    <w:rsid w:val="00334C33"/>
    <w:rsid w:val="00334D4D"/>
    <w:rsid w:val="00334F4B"/>
    <w:rsid w:val="00334FAC"/>
    <w:rsid w:val="00335118"/>
    <w:rsid w:val="00335122"/>
    <w:rsid w:val="003354E3"/>
    <w:rsid w:val="00335676"/>
    <w:rsid w:val="00335A74"/>
    <w:rsid w:val="00335ACE"/>
    <w:rsid w:val="00336628"/>
    <w:rsid w:val="00336B39"/>
    <w:rsid w:val="00336BCF"/>
    <w:rsid w:val="00336C04"/>
    <w:rsid w:val="00336CD0"/>
    <w:rsid w:val="00336D14"/>
    <w:rsid w:val="00336F72"/>
    <w:rsid w:val="00337093"/>
    <w:rsid w:val="00337487"/>
    <w:rsid w:val="00337709"/>
    <w:rsid w:val="0033781D"/>
    <w:rsid w:val="00337899"/>
    <w:rsid w:val="00337A3F"/>
    <w:rsid w:val="00337AA4"/>
    <w:rsid w:val="00337AA6"/>
    <w:rsid w:val="00337C2D"/>
    <w:rsid w:val="00337D52"/>
    <w:rsid w:val="00337E1A"/>
    <w:rsid w:val="00337F7E"/>
    <w:rsid w:val="0034001A"/>
    <w:rsid w:val="00340027"/>
    <w:rsid w:val="0034018C"/>
    <w:rsid w:val="003402FE"/>
    <w:rsid w:val="003407EA"/>
    <w:rsid w:val="0034096E"/>
    <w:rsid w:val="003409A3"/>
    <w:rsid w:val="003409E9"/>
    <w:rsid w:val="00340AE5"/>
    <w:rsid w:val="00340C07"/>
    <w:rsid w:val="00340D30"/>
    <w:rsid w:val="00340D58"/>
    <w:rsid w:val="00340DCC"/>
    <w:rsid w:val="00341071"/>
    <w:rsid w:val="00341714"/>
    <w:rsid w:val="0034183F"/>
    <w:rsid w:val="0034189D"/>
    <w:rsid w:val="00341A2E"/>
    <w:rsid w:val="00341DA4"/>
    <w:rsid w:val="00341E4B"/>
    <w:rsid w:val="003420D9"/>
    <w:rsid w:val="0034217A"/>
    <w:rsid w:val="003422B3"/>
    <w:rsid w:val="003422F7"/>
    <w:rsid w:val="003423D9"/>
    <w:rsid w:val="00342532"/>
    <w:rsid w:val="00342608"/>
    <w:rsid w:val="0034288C"/>
    <w:rsid w:val="0034294D"/>
    <w:rsid w:val="003429B7"/>
    <w:rsid w:val="00342A2D"/>
    <w:rsid w:val="00342CE7"/>
    <w:rsid w:val="00342D07"/>
    <w:rsid w:val="00342F10"/>
    <w:rsid w:val="00342F89"/>
    <w:rsid w:val="00342FBA"/>
    <w:rsid w:val="0034312F"/>
    <w:rsid w:val="0034317C"/>
    <w:rsid w:val="00343204"/>
    <w:rsid w:val="0034331C"/>
    <w:rsid w:val="00343414"/>
    <w:rsid w:val="0034341B"/>
    <w:rsid w:val="00343598"/>
    <w:rsid w:val="003437CC"/>
    <w:rsid w:val="00343ABA"/>
    <w:rsid w:val="00343EB6"/>
    <w:rsid w:val="00343F35"/>
    <w:rsid w:val="00344018"/>
    <w:rsid w:val="003441BC"/>
    <w:rsid w:val="00344253"/>
    <w:rsid w:val="003443BD"/>
    <w:rsid w:val="00344463"/>
    <w:rsid w:val="00344612"/>
    <w:rsid w:val="003446D1"/>
    <w:rsid w:val="003446E6"/>
    <w:rsid w:val="00344701"/>
    <w:rsid w:val="003447C7"/>
    <w:rsid w:val="003448C6"/>
    <w:rsid w:val="00344B71"/>
    <w:rsid w:val="00344BC3"/>
    <w:rsid w:val="00344D79"/>
    <w:rsid w:val="00344F94"/>
    <w:rsid w:val="00344FED"/>
    <w:rsid w:val="003455BE"/>
    <w:rsid w:val="0034561C"/>
    <w:rsid w:val="003456F4"/>
    <w:rsid w:val="00345812"/>
    <w:rsid w:val="00345910"/>
    <w:rsid w:val="00345978"/>
    <w:rsid w:val="00345A02"/>
    <w:rsid w:val="00345C4D"/>
    <w:rsid w:val="00345EF9"/>
    <w:rsid w:val="00345F6C"/>
    <w:rsid w:val="00346245"/>
    <w:rsid w:val="003462E7"/>
    <w:rsid w:val="003464B3"/>
    <w:rsid w:val="00346508"/>
    <w:rsid w:val="00346992"/>
    <w:rsid w:val="00346BB6"/>
    <w:rsid w:val="00346C8D"/>
    <w:rsid w:val="00346E58"/>
    <w:rsid w:val="0034709B"/>
    <w:rsid w:val="00347172"/>
    <w:rsid w:val="003473B4"/>
    <w:rsid w:val="00347497"/>
    <w:rsid w:val="003474D6"/>
    <w:rsid w:val="0034752C"/>
    <w:rsid w:val="003476E7"/>
    <w:rsid w:val="003477B4"/>
    <w:rsid w:val="00347C5B"/>
    <w:rsid w:val="00347CD3"/>
    <w:rsid w:val="00347D10"/>
    <w:rsid w:val="00347D96"/>
    <w:rsid w:val="00347E5D"/>
    <w:rsid w:val="00347FA2"/>
    <w:rsid w:val="00347FE2"/>
    <w:rsid w:val="0035022B"/>
    <w:rsid w:val="00350258"/>
    <w:rsid w:val="003502FF"/>
    <w:rsid w:val="003503BA"/>
    <w:rsid w:val="003503C5"/>
    <w:rsid w:val="0035055C"/>
    <w:rsid w:val="003508F8"/>
    <w:rsid w:val="003509BF"/>
    <w:rsid w:val="003509F3"/>
    <w:rsid w:val="00350B6C"/>
    <w:rsid w:val="00350CED"/>
    <w:rsid w:val="00350DFE"/>
    <w:rsid w:val="00350F43"/>
    <w:rsid w:val="00350F6A"/>
    <w:rsid w:val="003510C1"/>
    <w:rsid w:val="00351172"/>
    <w:rsid w:val="00351302"/>
    <w:rsid w:val="00351331"/>
    <w:rsid w:val="003513C2"/>
    <w:rsid w:val="0035155C"/>
    <w:rsid w:val="003516C0"/>
    <w:rsid w:val="00351827"/>
    <w:rsid w:val="003518EC"/>
    <w:rsid w:val="00351BC0"/>
    <w:rsid w:val="00351CD0"/>
    <w:rsid w:val="00351DF0"/>
    <w:rsid w:val="00351EE7"/>
    <w:rsid w:val="00351F14"/>
    <w:rsid w:val="0035216F"/>
    <w:rsid w:val="003521F5"/>
    <w:rsid w:val="00352698"/>
    <w:rsid w:val="0035272A"/>
    <w:rsid w:val="003528B6"/>
    <w:rsid w:val="0035299B"/>
    <w:rsid w:val="00352ACA"/>
    <w:rsid w:val="00352BB0"/>
    <w:rsid w:val="00352C07"/>
    <w:rsid w:val="00352D78"/>
    <w:rsid w:val="00352DD4"/>
    <w:rsid w:val="00352EAD"/>
    <w:rsid w:val="00352F3B"/>
    <w:rsid w:val="00353166"/>
    <w:rsid w:val="00353218"/>
    <w:rsid w:val="003537C1"/>
    <w:rsid w:val="00353843"/>
    <w:rsid w:val="0035387A"/>
    <w:rsid w:val="003538C3"/>
    <w:rsid w:val="00353B94"/>
    <w:rsid w:val="00353CC5"/>
    <w:rsid w:val="00353E76"/>
    <w:rsid w:val="003540C0"/>
    <w:rsid w:val="0035467E"/>
    <w:rsid w:val="00354757"/>
    <w:rsid w:val="00354845"/>
    <w:rsid w:val="0035497D"/>
    <w:rsid w:val="00354BBF"/>
    <w:rsid w:val="0035508D"/>
    <w:rsid w:val="00355120"/>
    <w:rsid w:val="0035515D"/>
    <w:rsid w:val="0035526D"/>
    <w:rsid w:val="003552BE"/>
    <w:rsid w:val="00355410"/>
    <w:rsid w:val="003555ED"/>
    <w:rsid w:val="00355673"/>
    <w:rsid w:val="003557B6"/>
    <w:rsid w:val="003558E9"/>
    <w:rsid w:val="00355CE0"/>
    <w:rsid w:val="00355D6A"/>
    <w:rsid w:val="00355DF0"/>
    <w:rsid w:val="00355EA9"/>
    <w:rsid w:val="00355F4E"/>
    <w:rsid w:val="00355F66"/>
    <w:rsid w:val="00356078"/>
    <w:rsid w:val="0035612E"/>
    <w:rsid w:val="003562FB"/>
    <w:rsid w:val="003563AA"/>
    <w:rsid w:val="00356459"/>
    <w:rsid w:val="0035657A"/>
    <w:rsid w:val="00356770"/>
    <w:rsid w:val="003567E4"/>
    <w:rsid w:val="0035681B"/>
    <w:rsid w:val="0035686E"/>
    <w:rsid w:val="003569EC"/>
    <w:rsid w:val="00356BC4"/>
    <w:rsid w:val="00356D30"/>
    <w:rsid w:val="00356EB5"/>
    <w:rsid w:val="00356F4E"/>
    <w:rsid w:val="00356F4F"/>
    <w:rsid w:val="003574DA"/>
    <w:rsid w:val="00357591"/>
    <w:rsid w:val="003575A9"/>
    <w:rsid w:val="0035779E"/>
    <w:rsid w:val="00357B09"/>
    <w:rsid w:val="00357CA5"/>
    <w:rsid w:val="00357D1D"/>
    <w:rsid w:val="00357D5B"/>
    <w:rsid w:val="00357F15"/>
    <w:rsid w:val="00357FF2"/>
    <w:rsid w:val="00360218"/>
    <w:rsid w:val="00360587"/>
    <w:rsid w:val="003607CB"/>
    <w:rsid w:val="00360898"/>
    <w:rsid w:val="003608D5"/>
    <w:rsid w:val="00360969"/>
    <w:rsid w:val="00360992"/>
    <w:rsid w:val="003609BE"/>
    <w:rsid w:val="00360B90"/>
    <w:rsid w:val="00360BBE"/>
    <w:rsid w:val="00360C82"/>
    <w:rsid w:val="0036108D"/>
    <w:rsid w:val="003610AA"/>
    <w:rsid w:val="003610CF"/>
    <w:rsid w:val="003613D6"/>
    <w:rsid w:val="0036152E"/>
    <w:rsid w:val="003617D3"/>
    <w:rsid w:val="00361837"/>
    <w:rsid w:val="00361C63"/>
    <w:rsid w:val="00361D64"/>
    <w:rsid w:val="00361F2A"/>
    <w:rsid w:val="00361FCE"/>
    <w:rsid w:val="00362251"/>
    <w:rsid w:val="003622A1"/>
    <w:rsid w:val="003622E0"/>
    <w:rsid w:val="00362368"/>
    <w:rsid w:val="00362417"/>
    <w:rsid w:val="003624B7"/>
    <w:rsid w:val="00362611"/>
    <w:rsid w:val="0036283C"/>
    <w:rsid w:val="0036299B"/>
    <w:rsid w:val="00362CA3"/>
    <w:rsid w:val="00362CE0"/>
    <w:rsid w:val="00362E72"/>
    <w:rsid w:val="00363165"/>
    <w:rsid w:val="00363288"/>
    <w:rsid w:val="003632D3"/>
    <w:rsid w:val="003632ED"/>
    <w:rsid w:val="0036382C"/>
    <w:rsid w:val="00363948"/>
    <w:rsid w:val="00363AC6"/>
    <w:rsid w:val="00363B00"/>
    <w:rsid w:val="00363BA3"/>
    <w:rsid w:val="00363F69"/>
    <w:rsid w:val="00364454"/>
    <w:rsid w:val="003645B3"/>
    <w:rsid w:val="00364661"/>
    <w:rsid w:val="003648E8"/>
    <w:rsid w:val="00364C9A"/>
    <w:rsid w:val="00364FEC"/>
    <w:rsid w:val="00365161"/>
    <w:rsid w:val="003652C4"/>
    <w:rsid w:val="0036536C"/>
    <w:rsid w:val="003653A2"/>
    <w:rsid w:val="0036540B"/>
    <w:rsid w:val="003655A4"/>
    <w:rsid w:val="003658C7"/>
    <w:rsid w:val="00366163"/>
    <w:rsid w:val="00366272"/>
    <w:rsid w:val="003663EE"/>
    <w:rsid w:val="00366442"/>
    <w:rsid w:val="00366480"/>
    <w:rsid w:val="003664B4"/>
    <w:rsid w:val="003668F3"/>
    <w:rsid w:val="0036693A"/>
    <w:rsid w:val="00366A28"/>
    <w:rsid w:val="00366A59"/>
    <w:rsid w:val="00366C4C"/>
    <w:rsid w:val="00366CE4"/>
    <w:rsid w:val="00366D58"/>
    <w:rsid w:val="00366E38"/>
    <w:rsid w:val="00366EDC"/>
    <w:rsid w:val="00366F3F"/>
    <w:rsid w:val="00366FBA"/>
    <w:rsid w:val="00367034"/>
    <w:rsid w:val="00367158"/>
    <w:rsid w:val="00367203"/>
    <w:rsid w:val="00367448"/>
    <w:rsid w:val="00367545"/>
    <w:rsid w:val="003676C6"/>
    <w:rsid w:val="00367734"/>
    <w:rsid w:val="00367852"/>
    <w:rsid w:val="00367A9E"/>
    <w:rsid w:val="00367B47"/>
    <w:rsid w:val="00367B4C"/>
    <w:rsid w:val="00367BB1"/>
    <w:rsid w:val="00367D08"/>
    <w:rsid w:val="00367DF4"/>
    <w:rsid w:val="00367F32"/>
    <w:rsid w:val="00367FEE"/>
    <w:rsid w:val="003701CB"/>
    <w:rsid w:val="00370656"/>
    <w:rsid w:val="00370847"/>
    <w:rsid w:val="00370893"/>
    <w:rsid w:val="003708B3"/>
    <w:rsid w:val="003708E6"/>
    <w:rsid w:val="00370968"/>
    <w:rsid w:val="00370AAE"/>
    <w:rsid w:val="00370E37"/>
    <w:rsid w:val="00371130"/>
    <w:rsid w:val="00371167"/>
    <w:rsid w:val="00371287"/>
    <w:rsid w:val="0037142E"/>
    <w:rsid w:val="00371510"/>
    <w:rsid w:val="0037152F"/>
    <w:rsid w:val="00371553"/>
    <w:rsid w:val="003716ED"/>
    <w:rsid w:val="00371713"/>
    <w:rsid w:val="0037188B"/>
    <w:rsid w:val="00371898"/>
    <w:rsid w:val="0037191A"/>
    <w:rsid w:val="003719CB"/>
    <w:rsid w:val="00371BFE"/>
    <w:rsid w:val="00371DAD"/>
    <w:rsid w:val="00371DF9"/>
    <w:rsid w:val="00371ED7"/>
    <w:rsid w:val="00371FA5"/>
    <w:rsid w:val="003721F7"/>
    <w:rsid w:val="003722DF"/>
    <w:rsid w:val="00372323"/>
    <w:rsid w:val="00372449"/>
    <w:rsid w:val="00372702"/>
    <w:rsid w:val="003727F9"/>
    <w:rsid w:val="00372BED"/>
    <w:rsid w:val="00372CCE"/>
    <w:rsid w:val="00372CF5"/>
    <w:rsid w:val="0037324D"/>
    <w:rsid w:val="00373418"/>
    <w:rsid w:val="00373571"/>
    <w:rsid w:val="003735E3"/>
    <w:rsid w:val="00373689"/>
    <w:rsid w:val="0037392E"/>
    <w:rsid w:val="00373991"/>
    <w:rsid w:val="00373A57"/>
    <w:rsid w:val="00373A5F"/>
    <w:rsid w:val="00373B10"/>
    <w:rsid w:val="00373B6A"/>
    <w:rsid w:val="00373CE8"/>
    <w:rsid w:val="00373D51"/>
    <w:rsid w:val="00374010"/>
    <w:rsid w:val="00374199"/>
    <w:rsid w:val="00374324"/>
    <w:rsid w:val="00374361"/>
    <w:rsid w:val="00374454"/>
    <w:rsid w:val="003745F3"/>
    <w:rsid w:val="0037460A"/>
    <w:rsid w:val="00374647"/>
    <w:rsid w:val="0037465B"/>
    <w:rsid w:val="00374668"/>
    <w:rsid w:val="0037494A"/>
    <w:rsid w:val="00374A38"/>
    <w:rsid w:val="00374D14"/>
    <w:rsid w:val="00374DD1"/>
    <w:rsid w:val="00374EB1"/>
    <w:rsid w:val="00375144"/>
    <w:rsid w:val="00375309"/>
    <w:rsid w:val="0037539E"/>
    <w:rsid w:val="003753BD"/>
    <w:rsid w:val="00375576"/>
    <w:rsid w:val="003759A1"/>
    <w:rsid w:val="00375B4E"/>
    <w:rsid w:val="00375D53"/>
    <w:rsid w:val="00375EBA"/>
    <w:rsid w:val="0037600B"/>
    <w:rsid w:val="00376032"/>
    <w:rsid w:val="003760EE"/>
    <w:rsid w:val="0037627D"/>
    <w:rsid w:val="00376470"/>
    <w:rsid w:val="0037669D"/>
    <w:rsid w:val="0037686B"/>
    <w:rsid w:val="003768DC"/>
    <w:rsid w:val="003769BD"/>
    <w:rsid w:val="00376E24"/>
    <w:rsid w:val="00376E90"/>
    <w:rsid w:val="00376E99"/>
    <w:rsid w:val="00377000"/>
    <w:rsid w:val="00377098"/>
    <w:rsid w:val="003773CC"/>
    <w:rsid w:val="00377419"/>
    <w:rsid w:val="003774F4"/>
    <w:rsid w:val="0037764A"/>
    <w:rsid w:val="00377846"/>
    <w:rsid w:val="0037788D"/>
    <w:rsid w:val="003779C1"/>
    <w:rsid w:val="00377D19"/>
    <w:rsid w:val="00377EBA"/>
    <w:rsid w:val="003800EB"/>
    <w:rsid w:val="00380532"/>
    <w:rsid w:val="00380663"/>
    <w:rsid w:val="003807E1"/>
    <w:rsid w:val="00380876"/>
    <w:rsid w:val="00380B96"/>
    <w:rsid w:val="00380E5F"/>
    <w:rsid w:val="0038106F"/>
    <w:rsid w:val="003812E1"/>
    <w:rsid w:val="00381304"/>
    <w:rsid w:val="0038135D"/>
    <w:rsid w:val="00381635"/>
    <w:rsid w:val="003816E0"/>
    <w:rsid w:val="00381906"/>
    <w:rsid w:val="00381AF8"/>
    <w:rsid w:val="00381D9B"/>
    <w:rsid w:val="00381EE3"/>
    <w:rsid w:val="00382039"/>
    <w:rsid w:val="00382077"/>
    <w:rsid w:val="003820AF"/>
    <w:rsid w:val="0038228D"/>
    <w:rsid w:val="00382617"/>
    <w:rsid w:val="00382665"/>
    <w:rsid w:val="003827FB"/>
    <w:rsid w:val="003828E1"/>
    <w:rsid w:val="0038295C"/>
    <w:rsid w:val="00382996"/>
    <w:rsid w:val="00382B8E"/>
    <w:rsid w:val="003830B2"/>
    <w:rsid w:val="0038346D"/>
    <w:rsid w:val="003835E9"/>
    <w:rsid w:val="0038393D"/>
    <w:rsid w:val="00383A26"/>
    <w:rsid w:val="00383AFB"/>
    <w:rsid w:val="00383BEC"/>
    <w:rsid w:val="00384476"/>
    <w:rsid w:val="003844DA"/>
    <w:rsid w:val="00384572"/>
    <w:rsid w:val="00384909"/>
    <w:rsid w:val="003849A5"/>
    <w:rsid w:val="00384AC2"/>
    <w:rsid w:val="00384AD8"/>
    <w:rsid w:val="00384C4F"/>
    <w:rsid w:val="00384F49"/>
    <w:rsid w:val="0038516C"/>
    <w:rsid w:val="0038518E"/>
    <w:rsid w:val="00385204"/>
    <w:rsid w:val="00385277"/>
    <w:rsid w:val="00385301"/>
    <w:rsid w:val="003854B8"/>
    <w:rsid w:val="00385580"/>
    <w:rsid w:val="003855FF"/>
    <w:rsid w:val="0038572D"/>
    <w:rsid w:val="0038595C"/>
    <w:rsid w:val="00385BDD"/>
    <w:rsid w:val="00385C2A"/>
    <w:rsid w:val="00385E4A"/>
    <w:rsid w:val="00385F51"/>
    <w:rsid w:val="00385F7D"/>
    <w:rsid w:val="003861A3"/>
    <w:rsid w:val="003861FC"/>
    <w:rsid w:val="003863E9"/>
    <w:rsid w:val="003864A5"/>
    <w:rsid w:val="003866AD"/>
    <w:rsid w:val="0038679B"/>
    <w:rsid w:val="00386A8D"/>
    <w:rsid w:val="00386B19"/>
    <w:rsid w:val="00386D68"/>
    <w:rsid w:val="00386EC0"/>
    <w:rsid w:val="00386FE5"/>
    <w:rsid w:val="003870F0"/>
    <w:rsid w:val="003871E9"/>
    <w:rsid w:val="00387215"/>
    <w:rsid w:val="00387256"/>
    <w:rsid w:val="00387371"/>
    <w:rsid w:val="003874AF"/>
    <w:rsid w:val="0038767C"/>
    <w:rsid w:val="00387C5B"/>
    <w:rsid w:val="00387CF4"/>
    <w:rsid w:val="00387D89"/>
    <w:rsid w:val="00387E3C"/>
    <w:rsid w:val="00387EEB"/>
    <w:rsid w:val="00390081"/>
    <w:rsid w:val="0039069F"/>
    <w:rsid w:val="0039085C"/>
    <w:rsid w:val="00390882"/>
    <w:rsid w:val="0039090F"/>
    <w:rsid w:val="0039096F"/>
    <w:rsid w:val="003909F0"/>
    <w:rsid w:val="00390A90"/>
    <w:rsid w:val="00390BBB"/>
    <w:rsid w:val="00390CA0"/>
    <w:rsid w:val="00390E6F"/>
    <w:rsid w:val="00390EC0"/>
    <w:rsid w:val="00390FC5"/>
    <w:rsid w:val="00391033"/>
    <w:rsid w:val="0039108E"/>
    <w:rsid w:val="00391187"/>
    <w:rsid w:val="003912F7"/>
    <w:rsid w:val="00391606"/>
    <w:rsid w:val="00391651"/>
    <w:rsid w:val="0039172A"/>
    <w:rsid w:val="00391903"/>
    <w:rsid w:val="00391996"/>
    <w:rsid w:val="00391A29"/>
    <w:rsid w:val="00391BB2"/>
    <w:rsid w:val="00391CB4"/>
    <w:rsid w:val="00391D39"/>
    <w:rsid w:val="00391F55"/>
    <w:rsid w:val="00391F9D"/>
    <w:rsid w:val="00392007"/>
    <w:rsid w:val="0039202A"/>
    <w:rsid w:val="00392130"/>
    <w:rsid w:val="00392402"/>
    <w:rsid w:val="00392CA6"/>
    <w:rsid w:val="00393035"/>
    <w:rsid w:val="0039317D"/>
    <w:rsid w:val="003932BB"/>
    <w:rsid w:val="0039352D"/>
    <w:rsid w:val="00393564"/>
    <w:rsid w:val="0039366C"/>
    <w:rsid w:val="00393B7F"/>
    <w:rsid w:val="00393D33"/>
    <w:rsid w:val="00393E5B"/>
    <w:rsid w:val="00393F25"/>
    <w:rsid w:val="00394051"/>
    <w:rsid w:val="003941AC"/>
    <w:rsid w:val="00394635"/>
    <w:rsid w:val="00394AFA"/>
    <w:rsid w:val="00394B07"/>
    <w:rsid w:val="00394CDE"/>
    <w:rsid w:val="00394DBE"/>
    <w:rsid w:val="00394EF0"/>
    <w:rsid w:val="00394F0E"/>
    <w:rsid w:val="003954F5"/>
    <w:rsid w:val="0039562C"/>
    <w:rsid w:val="003956B1"/>
    <w:rsid w:val="003957BB"/>
    <w:rsid w:val="003957D5"/>
    <w:rsid w:val="00395B75"/>
    <w:rsid w:val="00395C97"/>
    <w:rsid w:val="00395E0A"/>
    <w:rsid w:val="00395E86"/>
    <w:rsid w:val="00395EFB"/>
    <w:rsid w:val="00395F03"/>
    <w:rsid w:val="00395F9B"/>
    <w:rsid w:val="00395FE0"/>
    <w:rsid w:val="003960B0"/>
    <w:rsid w:val="003962DD"/>
    <w:rsid w:val="003962F5"/>
    <w:rsid w:val="0039633F"/>
    <w:rsid w:val="00396606"/>
    <w:rsid w:val="0039660C"/>
    <w:rsid w:val="00396685"/>
    <w:rsid w:val="003966B6"/>
    <w:rsid w:val="0039689B"/>
    <w:rsid w:val="00396928"/>
    <w:rsid w:val="00396960"/>
    <w:rsid w:val="00396A86"/>
    <w:rsid w:val="00396B4D"/>
    <w:rsid w:val="00396B76"/>
    <w:rsid w:val="00396E6A"/>
    <w:rsid w:val="00396EE2"/>
    <w:rsid w:val="00396FCC"/>
    <w:rsid w:val="00397077"/>
    <w:rsid w:val="00397083"/>
    <w:rsid w:val="0039722E"/>
    <w:rsid w:val="0039748F"/>
    <w:rsid w:val="003974D5"/>
    <w:rsid w:val="003974DF"/>
    <w:rsid w:val="00397C58"/>
    <w:rsid w:val="00397CB9"/>
    <w:rsid w:val="00397EAD"/>
    <w:rsid w:val="00397EF0"/>
    <w:rsid w:val="00397F69"/>
    <w:rsid w:val="00397FDC"/>
    <w:rsid w:val="003A00A9"/>
    <w:rsid w:val="003A015A"/>
    <w:rsid w:val="003A038B"/>
    <w:rsid w:val="003A055B"/>
    <w:rsid w:val="003A0685"/>
    <w:rsid w:val="003A06D7"/>
    <w:rsid w:val="003A06E8"/>
    <w:rsid w:val="003A0738"/>
    <w:rsid w:val="003A073B"/>
    <w:rsid w:val="003A08F8"/>
    <w:rsid w:val="003A0A31"/>
    <w:rsid w:val="003A0A4B"/>
    <w:rsid w:val="003A0B33"/>
    <w:rsid w:val="003A0D17"/>
    <w:rsid w:val="003A0D8E"/>
    <w:rsid w:val="003A1047"/>
    <w:rsid w:val="003A10F6"/>
    <w:rsid w:val="003A1638"/>
    <w:rsid w:val="003A16B9"/>
    <w:rsid w:val="003A19BB"/>
    <w:rsid w:val="003A1A3A"/>
    <w:rsid w:val="003A1A4F"/>
    <w:rsid w:val="003A1AC8"/>
    <w:rsid w:val="003A1C01"/>
    <w:rsid w:val="003A1CDB"/>
    <w:rsid w:val="003A1D17"/>
    <w:rsid w:val="003A1EBA"/>
    <w:rsid w:val="003A1F02"/>
    <w:rsid w:val="003A203C"/>
    <w:rsid w:val="003A2169"/>
    <w:rsid w:val="003A21D5"/>
    <w:rsid w:val="003A22A6"/>
    <w:rsid w:val="003A2359"/>
    <w:rsid w:val="003A23C9"/>
    <w:rsid w:val="003A2532"/>
    <w:rsid w:val="003A281A"/>
    <w:rsid w:val="003A2990"/>
    <w:rsid w:val="003A2BE7"/>
    <w:rsid w:val="003A2E05"/>
    <w:rsid w:val="003A2EEC"/>
    <w:rsid w:val="003A2F0D"/>
    <w:rsid w:val="003A2FCB"/>
    <w:rsid w:val="003A3062"/>
    <w:rsid w:val="003A314A"/>
    <w:rsid w:val="003A31C1"/>
    <w:rsid w:val="003A3228"/>
    <w:rsid w:val="003A32A6"/>
    <w:rsid w:val="003A33EE"/>
    <w:rsid w:val="003A3421"/>
    <w:rsid w:val="003A36B1"/>
    <w:rsid w:val="003A36D5"/>
    <w:rsid w:val="003A37D2"/>
    <w:rsid w:val="003A3876"/>
    <w:rsid w:val="003A389E"/>
    <w:rsid w:val="003A3E11"/>
    <w:rsid w:val="003A3E2A"/>
    <w:rsid w:val="003A40C0"/>
    <w:rsid w:val="003A4160"/>
    <w:rsid w:val="003A422C"/>
    <w:rsid w:val="003A44B2"/>
    <w:rsid w:val="003A47AB"/>
    <w:rsid w:val="003A4889"/>
    <w:rsid w:val="003A4E92"/>
    <w:rsid w:val="003A4F8A"/>
    <w:rsid w:val="003A506C"/>
    <w:rsid w:val="003A509D"/>
    <w:rsid w:val="003A513E"/>
    <w:rsid w:val="003A5692"/>
    <w:rsid w:val="003A5838"/>
    <w:rsid w:val="003A5B1A"/>
    <w:rsid w:val="003A5C82"/>
    <w:rsid w:val="003A5CBA"/>
    <w:rsid w:val="003A5D3A"/>
    <w:rsid w:val="003A5EC9"/>
    <w:rsid w:val="003A5EFA"/>
    <w:rsid w:val="003A5FD7"/>
    <w:rsid w:val="003A6079"/>
    <w:rsid w:val="003A60DF"/>
    <w:rsid w:val="003A626F"/>
    <w:rsid w:val="003A6387"/>
    <w:rsid w:val="003A65AD"/>
    <w:rsid w:val="003A6A20"/>
    <w:rsid w:val="003A6C6B"/>
    <w:rsid w:val="003A6ED9"/>
    <w:rsid w:val="003A6EF3"/>
    <w:rsid w:val="003A6F50"/>
    <w:rsid w:val="003A7044"/>
    <w:rsid w:val="003A7224"/>
    <w:rsid w:val="003A72E8"/>
    <w:rsid w:val="003A7417"/>
    <w:rsid w:val="003A74E6"/>
    <w:rsid w:val="003A75D6"/>
    <w:rsid w:val="003A76F9"/>
    <w:rsid w:val="003A7775"/>
    <w:rsid w:val="003A780C"/>
    <w:rsid w:val="003A7936"/>
    <w:rsid w:val="003A7A17"/>
    <w:rsid w:val="003A7E8F"/>
    <w:rsid w:val="003A7F8D"/>
    <w:rsid w:val="003B054F"/>
    <w:rsid w:val="003B08C2"/>
    <w:rsid w:val="003B0904"/>
    <w:rsid w:val="003B0CF5"/>
    <w:rsid w:val="003B0F16"/>
    <w:rsid w:val="003B0F25"/>
    <w:rsid w:val="003B0FC4"/>
    <w:rsid w:val="003B0FD0"/>
    <w:rsid w:val="003B1329"/>
    <w:rsid w:val="003B1341"/>
    <w:rsid w:val="003B1555"/>
    <w:rsid w:val="003B1706"/>
    <w:rsid w:val="003B186F"/>
    <w:rsid w:val="003B18D9"/>
    <w:rsid w:val="003B1964"/>
    <w:rsid w:val="003B1BA4"/>
    <w:rsid w:val="003B1C62"/>
    <w:rsid w:val="003B1D8C"/>
    <w:rsid w:val="003B2002"/>
    <w:rsid w:val="003B221C"/>
    <w:rsid w:val="003B2349"/>
    <w:rsid w:val="003B23DC"/>
    <w:rsid w:val="003B2555"/>
    <w:rsid w:val="003B2666"/>
    <w:rsid w:val="003B2765"/>
    <w:rsid w:val="003B2898"/>
    <w:rsid w:val="003B2BCA"/>
    <w:rsid w:val="003B2BD5"/>
    <w:rsid w:val="003B2C51"/>
    <w:rsid w:val="003B2C7A"/>
    <w:rsid w:val="003B2E0E"/>
    <w:rsid w:val="003B2EB7"/>
    <w:rsid w:val="003B2F18"/>
    <w:rsid w:val="003B3195"/>
    <w:rsid w:val="003B32D4"/>
    <w:rsid w:val="003B3394"/>
    <w:rsid w:val="003B3571"/>
    <w:rsid w:val="003B35B2"/>
    <w:rsid w:val="003B35EA"/>
    <w:rsid w:val="003B39C5"/>
    <w:rsid w:val="003B39EA"/>
    <w:rsid w:val="003B3ACA"/>
    <w:rsid w:val="003B3E4E"/>
    <w:rsid w:val="003B3E8E"/>
    <w:rsid w:val="003B3EA2"/>
    <w:rsid w:val="003B3F1E"/>
    <w:rsid w:val="003B4015"/>
    <w:rsid w:val="003B40E9"/>
    <w:rsid w:val="003B43E2"/>
    <w:rsid w:val="003B4514"/>
    <w:rsid w:val="003B4637"/>
    <w:rsid w:val="003B468C"/>
    <w:rsid w:val="003B47CD"/>
    <w:rsid w:val="003B4925"/>
    <w:rsid w:val="003B499C"/>
    <w:rsid w:val="003B4F64"/>
    <w:rsid w:val="003B4FCF"/>
    <w:rsid w:val="003B5576"/>
    <w:rsid w:val="003B568C"/>
    <w:rsid w:val="003B5AEE"/>
    <w:rsid w:val="003B5C5D"/>
    <w:rsid w:val="003B5CC3"/>
    <w:rsid w:val="003B5E1B"/>
    <w:rsid w:val="003B5EC2"/>
    <w:rsid w:val="003B601B"/>
    <w:rsid w:val="003B60E1"/>
    <w:rsid w:val="003B61CB"/>
    <w:rsid w:val="003B62C9"/>
    <w:rsid w:val="003B645D"/>
    <w:rsid w:val="003B6525"/>
    <w:rsid w:val="003B666A"/>
    <w:rsid w:val="003B6682"/>
    <w:rsid w:val="003B67E9"/>
    <w:rsid w:val="003B6A15"/>
    <w:rsid w:val="003B6AD4"/>
    <w:rsid w:val="003B6AF2"/>
    <w:rsid w:val="003B6D7C"/>
    <w:rsid w:val="003B6E7D"/>
    <w:rsid w:val="003B70B4"/>
    <w:rsid w:val="003B73EA"/>
    <w:rsid w:val="003B75C1"/>
    <w:rsid w:val="003B7A52"/>
    <w:rsid w:val="003B7C62"/>
    <w:rsid w:val="003B7D5F"/>
    <w:rsid w:val="003C0078"/>
    <w:rsid w:val="003C033D"/>
    <w:rsid w:val="003C03D7"/>
    <w:rsid w:val="003C04D8"/>
    <w:rsid w:val="003C0760"/>
    <w:rsid w:val="003C07E7"/>
    <w:rsid w:val="003C0AFD"/>
    <w:rsid w:val="003C0B6A"/>
    <w:rsid w:val="003C0E9A"/>
    <w:rsid w:val="003C0F6E"/>
    <w:rsid w:val="003C1058"/>
    <w:rsid w:val="003C1146"/>
    <w:rsid w:val="003C139B"/>
    <w:rsid w:val="003C13E4"/>
    <w:rsid w:val="003C1429"/>
    <w:rsid w:val="003C14AD"/>
    <w:rsid w:val="003C153E"/>
    <w:rsid w:val="003C1561"/>
    <w:rsid w:val="003C1666"/>
    <w:rsid w:val="003C1721"/>
    <w:rsid w:val="003C1A57"/>
    <w:rsid w:val="003C1C53"/>
    <w:rsid w:val="003C2109"/>
    <w:rsid w:val="003C2162"/>
    <w:rsid w:val="003C22BF"/>
    <w:rsid w:val="003C2321"/>
    <w:rsid w:val="003C2361"/>
    <w:rsid w:val="003C24C7"/>
    <w:rsid w:val="003C2556"/>
    <w:rsid w:val="003C2A22"/>
    <w:rsid w:val="003C2A51"/>
    <w:rsid w:val="003C2B61"/>
    <w:rsid w:val="003C2C9B"/>
    <w:rsid w:val="003C2CCF"/>
    <w:rsid w:val="003C2CE8"/>
    <w:rsid w:val="003C2D6C"/>
    <w:rsid w:val="003C2E31"/>
    <w:rsid w:val="003C2F32"/>
    <w:rsid w:val="003C311B"/>
    <w:rsid w:val="003C3155"/>
    <w:rsid w:val="003C3192"/>
    <w:rsid w:val="003C3285"/>
    <w:rsid w:val="003C32FA"/>
    <w:rsid w:val="003C3334"/>
    <w:rsid w:val="003C36A0"/>
    <w:rsid w:val="003C3A4E"/>
    <w:rsid w:val="003C3ABF"/>
    <w:rsid w:val="003C3B58"/>
    <w:rsid w:val="003C3D1F"/>
    <w:rsid w:val="003C3EF8"/>
    <w:rsid w:val="003C40B2"/>
    <w:rsid w:val="003C4375"/>
    <w:rsid w:val="003C452D"/>
    <w:rsid w:val="003C4540"/>
    <w:rsid w:val="003C468C"/>
    <w:rsid w:val="003C4957"/>
    <w:rsid w:val="003C4A5A"/>
    <w:rsid w:val="003C4B1D"/>
    <w:rsid w:val="003C4E0E"/>
    <w:rsid w:val="003C4FF0"/>
    <w:rsid w:val="003C5159"/>
    <w:rsid w:val="003C5256"/>
    <w:rsid w:val="003C5302"/>
    <w:rsid w:val="003C53E2"/>
    <w:rsid w:val="003C553D"/>
    <w:rsid w:val="003C5787"/>
    <w:rsid w:val="003C5960"/>
    <w:rsid w:val="003C5D7F"/>
    <w:rsid w:val="003C5E3F"/>
    <w:rsid w:val="003C60F5"/>
    <w:rsid w:val="003C6108"/>
    <w:rsid w:val="003C61D0"/>
    <w:rsid w:val="003C63FF"/>
    <w:rsid w:val="003C6672"/>
    <w:rsid w:val="003C6685"/>
    <w:rsid w:val="003C6931"/>
    <w:rsid w:val="003C69CB"/>
    <w:rsid w:val="003C6A91"/>
    <w:rsid w:val="003C6A9F"/>
    <w:rsid w:val="003C6B05"/>
    <w:rsid w:val="003C6C8E"/>
    <w:rsid w:val="003C6D21"/>
    <w:rsid w:val="003C6DCC"/>
    <w:rsid w:val="003C6DD4"/>
    <w:rsid w:val="003C70C2"/>
    <w:rsid w:val="003C726A"/>
    <w:rsid w:val="003C76E6"/>
    <w:rsid w:val="003C77AC"/>
    <w:rsid w:val="003C77FA"/>
    <w:rsid w:val="003C7913"/>
    <w:rsid w:val="003C798A"/>
    <w:rsid w:val="003C7AC4"/>
    <w:rsid w:val="003C7B10"/>
    <w:rsid w:val="003C7BC0"/>
    <w:rsid w:val="003C7D4D"/>
    <w:rsid w:val="003C7F3F"/>
    <w:rsid w:val="003D0022"/>
    <w:rsid w:val="003D00B2"/>
    <w:rsid w:val="003D00F0"/>
    <w:rsid w:val="003D0145"/>
    <w:rsid w:val="003D0298"/>
    <w:rsid w:val="003D0328"/>
    <w:rsid w:val="003D03FB"/>
    <w:rsid w:val="003D06A1"/>
    <w:rsid w:val="003D06E9"/>
    <w:rsid w:val="003D086B"/>
    <w:rsid w:val="003D0872"/>
    <w:rsid w:val="003D0A5F"/>
    <w:rsid w:val="003D0D60"/>
    <w:rsid w:val="003D0F48"/>
    <w:rsid w:val="003D1165"/>
    <w:rsid w:val="003D118A"/>
    <w:rsid w:val="003D13F3"/>
    <w:rsid w:val="003D15E1"/>
    <w:rsid w:val="003D165A"/>
    <w:rsid w:val="003D16D3"/>
    <w:rsid w:val="003D1838"/>
    <w:rsid w:val="003D19A0"/>
    <w:rsid w:val="003D1B6F"/>
    <w:rsid w:val="003D1FBC"/>
    <w:rsid w:val="003D1FC0"/>
    <w:rsid w:val="003D21D3"/>
    <w:rsid w:val="003D2275"/>
    <w:rsid w:val="003D22BF"/>
    <w:rsid w:val="003D2544"/>
    <w:rsid w:val="003D2624"/>
    <w:rsid w:val="003D2796"/>
    <w:rsid w:val="003D2896"/>
    <w:rsid w:val="003D2ADB"/>
    <w:rsid w:val="003D2AEC"/>
    <w:rsid w:val="003D2CF1"/>
    <w:rsid w:val="003D3026"/>
    <w:rsid w:val="003D30B4"/>
    <w:rsid w:val="003D34BB"/>
    <w:rsid w:val="003D379C"/>
    <w:rsid w:val="003D3A3D"/>
    <w:rsid w:val="003D3B06"/>
    <w:rsid w:val="003D3B2A"/>
    <w:rsid w:val="003D4001"/>
    <w:rsid w:val="003D41B3"/>
    <w:rsid w:val="003D41FE"/>
    <w:rsid w:val="003D429A"/>
    <w:rsid w:val="003D44AD"/>
    <w:rsid w:val="003D451D"/>
    <w:rsid w:val="003D47A1"/>
    <w:rsid w:val="003D4940"/>
    <w:rsid w:val="003D497E"/>
    <w:rsid w:val="003D4A28"/>
    <w:rsid w:val="003D4A77"/>
    <w:rsid w:val="003D4BF1"/>
    <w:rsid w:val="003D4C69"/>
    <w:rsid w:val="003D4DDB"/>
    <w:rsid w:val="003D4EC9"/>
    <w:rsid w:val="003D4F00"/>
    <w:rsid w:val="003D4F66"/>
    <w:rsid w:val="003D4FA1"/>
    <w:rsid w:val="003D501A"/>
    <w:rsid w:val="003D50DE"/>
    <w:rsid w:val="003D521B"/>
    <w:rsid w:val="003D5462"/>
    <w:rsid w:val="003D5573"/>
    <w:rsid w:val="003D5600"/>
    <w:rsid w:val="003D56C7"/>
    <w:rsid w:val="003D5879"/>
    <w:rsid w:val="003D58E8"/>
    <w:rsid w:val="003D6318"/>
    <w:rsid w:val="003D634C"/>
    <w:rsid w:val="003D6452"/>
    <w:rsid w:val="003D666C"/>
    <w:rsid w:val="003D687E"/>
    <w:rsid w:val="003D698F"/>
    <w:rsid w:val="003D6C50"/>
    <w:rsid w:val="003D6CAF"/>
    <w:rsid w:val="003D6FB4"/>
    <w:rsid w:val="003D71A0"/>
    <w:rsid w:val="003D71B0"/>
    <w:rsid w:val="003D74D3"/>
    <w:rsid w:val="003D759B"/>
    <w:rsid w:val="003D7689"/>
    <w:rsid w:val="003D76F9"/>
    <w:rsid w:val="003D776C"/>
    <w:rsid w:val="003D7858"/>
    <w:rsid w:val="003D7889"/>
    <w:rsid w:val="003D7A43"/>
    <w:rsid w:val="003D7B44"/>
    <w:rsid w:val="003D7BDA"/>
    <w:rsid w:val="003D7C49"/>
    <w:rsid w:val="003D7C94"/>
    <w:rsid w:val="003D7DF4"/>
    <w:rsid w:val="003D7F6F"/>
    <w:rsid w:val="003E0021"/>
    <w:rsid w:val="003E00C4"/>
    <w:rsid w:val="003E01FD"/>
    <w:rsid w:val="003E05CC"/>
    <w:rsid w:val="003E060C"/>
    <w:rsid w:val="003E0712"/>
    <w:rsid w:val="003E084B"/>
    <w:rsid w:val="003E0913"/>
    <w:rsid w:val="003E0C6F"/>
    <w:rsid w:val="003E0DFA"/>
    <w:rsid w:val="003E0FA5"/>
    <w:rsid w:val="003E1266"/>
    <w:rsid w:val="003E14D1"/>
    <w:rsid w:val="003E1584"/>
    <w:rsid w:val="003E1628"/>
    <w:rsid w:val="003E167D"/>
    <w:rsid w:val="003E176C"/>
    <w:rsid w:val="003E1ADD"/>
    <w:rsid w:val="003E1C8A"/>
    <w:rsid w:val="003E1D1C"/>
    <w:rsid w:val="003E204A"/>
    <w:rsid w:val="003E2072"/>
    <w:rsid w:val="003E23D1"/>
    <w:rsid w:val="003E255A"/>
    <w:rsid w:val="003E2769"/>
    <w:rsid w:val="003E291F"/>
    <w:rsid w:val="003E2935"/>
    <w:rsid w:val="003E2A6F"/>
    <w:rsid w:val="003E2ABE"/>
    <w:rsid w:val="003E2C7D"/>
    <w:rsid w:val="003E2CEA"/>
    <w:rsid w:val="003E2EC3"/>
    <w:rsid w:val="003E2FA3"/>
    <w:rsid w:val="003E3037"/>
    <w:rsid w:val="003E3221"/>
    <w:rsid w:val="003E33B8"/>
    <w:rsid w:val="003E35E5"/>
    <w:rsid w:val="003E3750"/>
    <w:rsid w:val="003E3857"/>
    <w:rsid w:val="003E3974"/>
    <w:rsid w:val="003E3992"/>
    <w:rsid w:val="003E39FA"/>
    <w:rsid w:val="003E3B16"/>
    <w:rsid w:val="003E3EA0"/>
    <w:rsid w:val="003E40FA"/>
    <w:rsid w:val="003E4468"/>
    <w:rsid w:val="003E4485"/>
    <w:rsid w:val="003E4575"/>
    <w:rsid w:val="003E4624"/>
    <w:rsid w:val="003E471A"/>
    <w:rsid w:val="003E475B"/>
    <w:rsid w:val="003E4935"/>
    <w:rsid w:val="003E4A9C"/>
    <w:rsid w:val="003E4B7A"/>
    <w:rsid w:val="003E4C43"/>
    <w:rsid w:val="003E4E98"/>
    <w:rsid w:val="003E4F60"/>
    <w:rsid w:val="003E4FC5"/>
    <w:rsid w:val="003E5150"/>
    <w:rsid w:val="003E55C3"/>
    <w:rsid w:val="003E56E8"/>
    <w:rsid w:val="003E57E9"/>
    <w:rsid w:val="003E5805"/>
    <w:rsid w:val="003E5A41"/>
    <w:rsid w:val="003E5B91"/>
    <w:rsid w:val="003E5EA2"/>
    <w:rsid w:val="003E5EB5"/>
    <w:rsid w:val="003E5F6E"/>
    <w:rsid w:val="003E5F9F"/>
    <w:rsid w:val="003E5FBD"/>
    <w:rsid w:val="003E5FF5"/>
    <w:rsid w:val="003E6397"/>
    <w:rsid w:val="003E67D7"/>
    <w:rsid w:val="003E6819"/>
    <w:rsid w:val="003E6A61"/>
    <w:rsid w:val="003E6AAC"/>
    <w:rsid w:val="003E6AFB"/>
    <w:rsid w:val="003E6B5F"/>
    <w:rsid w:val="003E6C49"/>
    <w:rsid w:val="003E6D52"/>
    <w:rsid w:val="003E6D93"/>
    <w:rsid w:val="003E6DEF"/>
    <w:rsid w:val="003E6F63"/>
    <w:rsid w:val="003E704A"/>
    <w:rsid w:val="003E70AC"/>
    <w:rsid w:val="003E72C8"/>
    <w:rsid w:val="003E7316"/>
    <w:rsid w:val="003E73A0"/>
    <w:rsid w:val="003E766E"/>
    <w:rsid w:val="003E76CA"/>
    <w:rsid w:val="003E77AC"/>
    <w:rsid w:val="003E77B1"/>
    <w:rsid w:val="003E7A76"/>
    <w:rsid w:val="003E7E6B"/>
    <w:rsid w:val="003F0000"/>
    <w:rsid w:val="003F006A"/>
    <w:rsid w:val="003F00C1"/>
    <w:rsid w:val="003F03AB"/>
    <w:rsid w:val="003F0462"/>
    <w:rsid w:val="003F05CD"/>
    <w:rsid w:val="003F0856"/>
    <w:rsid w:val="003F08A5"/>
    <w:rsid w:val="003F0ACA"/>
    <w:rsid w:val="003F0CBF"/>
    <w:rsid w:val="003F0D27"/>
    <w:rsid w:val="003F0E46"/>
    <w:rsid w:val="003F1526"/>
    <w:rsid w:val="003F159E"/>
    <w:rsid w:val="003F1B26"/>
    <w:rsid w:val="003F1F8A"/>
    <w:rsid w:val="003F1FA5"/>
    <w:rsid w:val="003F202C"/>
    <w:rsid w:val="003F203E"/>
    <w:rsid w:val="003F20E6"/>
    <w:rsid w:val="003F273B"/>
    <w:rsid w:val="003F274C"/>
    <w:rsid w:val="003F2C4A"/>
    <w:rsid w:val="003F3075"/>
    <w:rsid w:val="003F320C"/>
    <w:rsid w:val="003F33B1"/>
    <w:rsid w:val="003F3769"/>
    <w:rsid w:val="003F38EF"/>
    <w:rsid w:val="003F3A61"/>
    <w:rsid w:val="003F3A99"/>
    <w:rsid w:val="003F3AFB"/>
    <w:rsid w:val="003F3F7C"/>
    <w:rsid w:val="003F4028"/>
    <w:rsid w:val="003F404B"/>
    <w:rsid w:val="003F426A"/>
    <w:rsid w:val="003F42EA"/>
    <w:rsid w:val="003F437A"/>
    <w:rsid w:val="003F449C"/>
    <w:rsid w:val="003F456E"/>
    <w:rsid w:val="003F47CC"/>
    <w:rsid w:val="003F47D8"/>
    <w:rsid w:val="003F4A86"/>
    <w:rsid w:val="003F4C85"/>
    <w:rsid w:val="003F4DC6"/>
    <w:rsid w:val="003F50FD"/>
    <w:rsid w:val="003F51B3"/>
    <w:rsid w:val="003F52F4"/>
    <w:rsid w:val="003F532C"/>
    <w:rsid w:val="003F5393"/>
    <w:rsid w:val="003F5550"/>
    <w:rsid w:val="003F57C3"/>
    <w:rsid w:val="003F6067"/>
    <w:rsid w:val="003F6292"/>
    <w:rsid w:val="003F6293"/>
    <w:rsid w:val="003F641E"/>
    <w:rsid w:val="003F6572"/>
    <w:rsid w:val="003F6A75"/>
    <w:rsid w:val="003F6BA8"/>
    <w:rsid w:val="003F6BB1"/>
    <w:rsid w:val="003F6DCB"/>
    <w:rsid w:val="003F6F4A"/>
    <w:rsid w:val="003F707B"/>
    <w:rsid w:val="003F707F"/>
    <w:rsid w:val="003F7293"/>
    <w:rsid w:val="003F7657"/>
    <w:rsid w:val="003F7768"/>
    <w:rsid w:val="003F7805"/>
    <w:rsid w:val="003F7B25"/>
    <w:rsid w:val="003F7D08"/>
    <w:rsid w:val="003F7F15"/>
    <w:rsid w:val="004002A1"/>
    <w:rsid w:val="004003BC"/>
    <w:rsid w:val="00400448"/>
    <w:rsid w:val="004005E0"/>
    <w:rsid w:val="004007A2"/>
    <w:rsid w:val="004009BA"/>
    <w:rsid w:val="004009C9"/>
    <w:rsid w:val="00400A6D"/>
    <w:rsid w:val="00400E86"/>
    <w:rsid w:val="004010DF"/>
    <w:rsid w:val="00401186"/>
    <w:rsid w:val="004014BA"/>
    <w:rsid w:val="00401583"/>
    <w:rsid w:val="004015D9"/>
    <w:rsid w:val="0040195C"/>
    <w:rsid w:val="0040199F"/>
    <w:rsid w:val="00401D79"/>
    <w:rsid w:val="00401DA4"/>
    <w:rsid w:val="004021C5"/>
    <w:rsid w:val="004024EA"/>
    <w:rsid w:val="004025C8"/>
    <w:rsid w:val="0040262A"/>
    <w:rsid w:val="0040262B"/>
    <w:rsid w:val="00402638"/>
    <w:rsid w:val="0040292C"/>
    <w:rsid w:val="004029A2"/>
    <w:rsid w:val="00402BC8"/>
    <w:rsid w:val="00402CBB"/>
    <w:rsid w:val="00402D1C"/>
    <w:rsid w:val="00402E6C"/>
    <w:rsid w:val="0040313B"/>
    <w:rsid w:val="00403374"/>
    <w:rsid w:val="00403669"/>
    <w:rsid w:val="00403733"/>
    <w:rsid w:val="00403838"/>
    <w:rsid w:val="00403BA0"/>
    <w:rsid w:val="00403C19"/>
    <w:rsid w:val="00403C65"/>
    <w:rsid w:val="00403DE9"/>
    <w:rsid w:val="00403E0E"/>
    <w:rsid w:val="00403F3A"/>
    <w:rsid w:val="00403F5E"/>
    <w:rsid w:val="00404167"/>
    <w:rsid w:val="00404201"/>
    <w:rsid w:val="00404565"/>
    <w:rsid w:val="00404799"/>
    <w:rsid w:val="00404C8D"/>
    <w:rsid w:val="00404F82"/>
    <w:rsid w:val="004050CB"/>
    <w:rsid w:val="0040512E"/>
    <w:rsid w:val="004052AB"/>
    <w:rsid w:val="004053D5"/>
    <w:rsid w:val="0040559A"/>
    <w:rsid w:val="004055B4"/>
    <w:rsid w:val="0040584B"/>
    <w:rsid w:val="00405A23"/>
    <w:rsid w:val="00405A81"/>
    <w:rsid w:val="00405BD1"/>
    <w:rsid w:val="00405BED"/>
    <w:rsid w:val="00405D1F"/>
    <w:rsid w:val="00405EC4"/>
    <w:rsid w:val="00405F7E"/>
    <w:rsid w:val="0040609A"/>
    <w:rsid w:val="004061B1"/>
    <w:rsid w:val="004062BE"/>
    <w:rsid w:val="004062F9"/>
    <w:rsid w:val="004063BD"/>
    <w:rsid w:val="00406411"/>
    <w:rsid w:val="004066FE"/>
    <w:rsid w:val="00406712"/>
    <w:rsid w:val="004068E4"/>
    <w:rsid w:val="00406DAE"/>
    <w:rsid w:val="0040706E"/>
    <w:rsid w:val="004070B8"/>
    <w:rsid w:val="00407460"/>
    <w:rsid w:val="004078A5"/>
    <w:rsid w:val="00407910"/>
    <w:rsid w:val="00407946"/>
    <w:rsid w:val="0041007B"/>
    <w:rsid w:val="00410148"/>
    <w:rsid w:val="0041018D"/>
    <w:rsid w:val="00410222"/>
    <w:rsid w:val="00410454"/>
    <w:rsid w:val="00410511"/>
    <w:rsid w:val="004108D2"/>
    <w:rsid w:val="00410987"/>
    <w:rsid w:val="004109B3"/>
    <w:rsid w:val="00410A3D"/>
    <w:rsid w:val="00410BC6"/>
    <w:rsid w:val="00410CEE"/>
    <w:rsid w:val="00410CF7"/>
    <w:rsid w:val="00410DDD"/>
    <w:rsid w:val="00410EA9"/>
    <w:rsid w:val="00410F60"/>
    <w:rsid w:val="00410FB8"/>
    <w:rsid w:val="00411234"/>
    <w:rsid w:val="0041168F"/>
    <w:rsid w:val="00411700"/>
    <w:rsid w:val="00411814"/>
    <w:rsid w:val="004119C9"/>
    <w:rsid w:val="00411AE8"/>
    <w:rsid w:val="00411CF0"/>
    <w:rsid w:val="00411F30"/>
    <w:rsid w:val="00412000"/>
    <w:rsid w:val="00412034"/>
    <w:rsid w:val="00412233"/>
    <w:rsid w:val="00412253"/>
    <w:rsid w:val="00412416"/>
    <w:rsid w:val="004124B4"/>
    <w:rsid w:val="004127C3"/>
    <w:rsid w:val="004128EC"/>
    <w:rsid w:val="00412A39"/>
    <w:rsid w:val="00412AE5"/>
    <w:rsid w:val="00412B07"/>
    <w:rsid w:val="00412B34"/>
    <w:rsid w:val="00412B6F"/>
    <w:rsid w:val="0041302A"/>
    <w:rsid w:val="0041340A"/>
    <w:rsid w:val="004136F8"/>
    <w:rsid w:val="0041375C"/>
    <w:rsid w:val="00413A4F"/>
    <w:rsid w:val="00413C3F"/>
    <w:rsid w:val="00413DE3"/>
    <w:rsid w:val="0041412F"/>
    <w:rsid w:val="00414236"/>
    <w:rsid w:val="0041427A"/>
    <w:rsid w:val="00414385"/>
    <w:rsid w:val="0041444A"/>
    <w:rsid w:val="004145DB"/>
    <w:rsid w:val="0041469B"/>
    <w:rsid w:val="00414890"/>
    <w:rsid w:val="0041497B"/>
    <w:rsid w:val="004151D3"/>
    <w:rsid w:val="0041530A"/>
    <w:rsid w:val="00415392"/>
    <w:rsid w:val="004154D0"/>
    <w:rsid w:val="004157E9"/>
    <w:rsid w:val="004157FC"/>
    <w:rsid w:val="00415999"/>
    <w:rsid w:val="00415A26"/>
    <w:rsid w:val="00415A66"/>
    <w:rsid w:val="00415C39"/>
    <w:rsid w:val="00415C7E"/>
    <w:rsid w:val="00415ED2"/>
    <w:rsid w:val="00415F2C"/>
    <w:rsid w:val="004160F4"/>
    <w:rsid w:val="00416122"/>
    <w:rsid w:val="004162AA"/>
    <w:rsid w:val="004162E2"/>
    <w:rsid w:val="0041660E"/>
    <w:rsid w:val="004166AF"/>
    <w:rsid w:val="004166D4"/>
    <w:rsid w:val="004167B1"/>
    <w:rsid w:val="00416931"/>
    <w:rsid w:val="00416B12"/>
    <w:rsid w:val="00416BA3"/>
    <w:rsid w:val="00416BB0"/>
    <w:rsid w:val="00416F23"/>
    <w:rsid w:val="00416FDF"/>
    <w:rsid w:val="0041700E"/>
    <w:rsid w:val="004173B2"/>
    <w:rsid w:val="004173D7"/>
    <w:rsid w:val="00417497"/>
    <w:rsid w:val="004174DB"/>
    <w:rsid w:val="004174EC"/>
    <w:rsid w:val="0041752A"/>
    <w:rsid w:val="004176CE"/>
    <w:rsid w:val="00417866"/>
    <w:rsid w:val="00417992"/>
    <w:rsid w:val="00417AD9"/>
    <w:rsid w:val="00417C09"/>
    <w:rsid w:val="00417DF3"/>
    <w:rsid w:val="00417E5F"/>
    <w:rsid w:val="0042008A"/>
    <w:rsid w:val="0042016F"/>
    <w:rsid w:val="0042018B"/>
    <w:rsid w:val="004201BC"/>
    <w:rsid w:val="00420620"/>
    <w:rsid w:val="00420661"/>
    <w:rsid w:val="00420692"/>
    <w:rsid w:val="004206FA"/>
    <w:rsid w:val="004208B9"/>
    <w:rsid w:val="00420A73"/>
    <w:rsid w:val="00420C22"/>
    <w:rsid w:val="00420F0A"/>
    <w:rsid w:val="00420F57"/>
    <w:rsid w:val="00420FAC"/>
    <w:rsid w:val="004210F3"/>
    <w:rsid w:val="0042118E"/>
    <w:rsid w:val="004212E6"/>
    <w:rsid w:val="0042153F"/>
    <w:rsid w:val="004217A3"/>
    <w:rsid w:val="004217EC"/>
    <w:rsid w:val="004219DE"/>
    <w:rsid w:val="00421A19"/>
    <w:rsid w:val="00421C80"/>
    <w:rsid w:val="00421EE6"/>
    <w:rsid w:val="00421FA8"/>
    <w:rsid w:val="0042219F"/>
    <w:rsid w:val="004223F1"/>
    <w:rsid w:val="00422475"/>
    <w:rsid w:val="00422664"/>
    <w:rsid w:val="004227E1"/>
    <w:rsid w:val="00422983"/>
    <w:rsid w:val="00422A30"/>
    <w:rsid w:val="00422A54"/>
    <w:rsid w:val="00422B55"/>
    <w:rsid w:val="00422B6F"/>
    <w:rsid w:val="00422DB3"/>
    <w:rsid w:val="00422F36"/>
    <w:rsid w:val="00422FAF"/>
    <w:rsid w:val="00422FB6"/>
    <w:rsid w:val="00423002"/>
    <w:rsid w:val="00423181"/>
    <w:rsid w:val="004232E6"/>
    <w:rsid w:val="00423321"/>
    <w:rsid w:val="00423341"/>
    <w:rsid w:val="004234AD"/>
    <w:rsid w:val="00423758"/>
    <w:rsid w:val="004238DC"/>
    <w:rsid w:val="0042399C"/>
    <w:rsid w:val="00423B43"/>
    <w:rsid w:val="00423C29"/>
    <w:rsid w:val="00423C46"/>
    <w:rsid w:val="00423DBC"/>
    <w:rsid w:val="00423EDD"/>
    <w:rsid w:val="00423F04"/>
    <w:rsid w:val="00423F46"/>
    <w:rsid w:val="00423F7F"/>
    <w:rsid w:val="004240F3"/>
    <w:rsid w:val="00424247"/>
    <w:rsid w:val="00424278"/>
    <w:rsid w:val="0042429C"/>
    <w:rsid w:val="004242F4"/>
    <w:rsid w:val="00424503"/>
    <w:rsid w:val="00424812"/>
    <w:rsid w:val="004248EF"/>
    <w:rsid w:val="00424958"/>
    <w:rsid w:val="00424A11"/>
    <w:rsid w:val="00424C46"/>
    <w:rsid w:val="00424C54"/>
    <w:rsid w:val="00424D27"/>
    <w:rsid w:val="00424DB3"/>
    <w:rsid w:val="00424FAC"/>
    <w:rsid w:val="00424FC8"/>
    <w:rsid w:val="00425004"/>
    <w:rsid w:val="0042508E"/>
    <w:rsid w:val="004251A8"/>
    <w:rsid w:val="004251CF"/>
    <w:rsid w:val="004252A1"/>
    <w:rsid w:val="004252A2"/>
    <w:rsid w:val="0042532B"/>
    <w:rsid w:val="004255A3"/>
    <w:rsid w:val="0042561C"/>
    <w:rsid w:val="00425696"/>
    <w:rsid w:val="0042570A"/>
    <w:rsid w:val="00425792"/>
    <w:rsid w:val="00425B41"/>
    <w:rsid w:val="00425FCE"/>
    <w:rsid w:val="004260A6"/>
    <w:rsid w:val="00426564"/>
    <w:rsid w:val="004266B7"/>
    <w:rsid w:val="0042680E"/>
    <w:rsid w:val="0042689C"/>
    <w:rsid w:val="0042690B"/>
    <w:rsid w:val="00426C88"/>
    <w:rsid w:val="00426EC1"/>
    <w:rsid w:val="00426FAF"/>
    <w:rsid w:val="004276AE"/>
    <w:rsid w:val="004277EE"/>
    <w:rsid w:val="0042790F"/>
    <w:rsid w:val="00427B0C"/>
    <w:rsid w:val="00427C0A"/>
    <w:rsid w:val="00427EDF"/>
    <w:rsid w:val="00427EE7"/>
    <w:rsid w:val="00427EEB"/>
    <w:rsid w:val="00427F8B"/>
    <w:rsid w:val="00427FC6"/>
    <w:rsid w:val="00430062"/>
    <w:rsid w:val="00430323"/>
    <w:rsid w:val="0043041E"/>
    <w:rsid w:val="00430583"/>
    <w:rsid w:val="004305DD"/>
    <w:rsid w:val="00430A98"/>
    <w:rsid w:val="00430BCF"/>
    <w:rsid w:val="00431012"/>
    <w:rsid w:val="004311CC"/>
    <w:rsid w:val="004313BB"/>
    <w:rsid w:val="00431447"/>
    <w:rsid w:val="00431518"/>
    <w:rsid w:val="004316EF"/>
    <w:rsid w:val="004316FF"/>
    <w:rsid w:val="00431BAD"/>
    <w:rsid w:val="00431C92"/>
    <w:rsid w:val="00431E6D"/>
    <w:rsid w:val="00431EC3"/>
    <w:rsid w:val="004322A4"/>
    <w:rsid w:val="004326DE"/>
    <w:rsid w:val="004327D9"/>
    <w:rsid w:val="0043280D"/>
    <w:rsid w:val="00432974"/>
    <w:rsid w:val="00432ABA"/>
    <w:rsid w:val="00432C46"/>
    <w:rsid w:val="00432CBB"/>
    <w:rsid w:val="00432DCA"/>
    <w:rsid w:val="00432E67"/>
    <w:rsid w:val="00432ED9"/>
    <w:rsid w:val="00433166"/>
    <w:rsid w:val="0043319B"/>
    <w:rsid w:val="004331B2"/>
    <w:rsid w:val="00433C02"/>
    <w:rsid w:val="00433C17"/>
    <w:rsid w:val="00433E64"/>
    <w:rsid w:val="00433FF9"/>
    <w:rsid w:val="00434288"/>
    <w:rsid w:val="0043439C"/>
    <w:rsid w:val="00434651"/>
    <w:rsid w:val="004347E2"/>
    <w:rsid w:val="00434870"/>
    <w:rsid w:val="0043489C"/>
    <w:rsid w:val="004348BA"/>
    <w:rsid w:val="00434A9F"/>
    <w:rsid w:val="00434AFF"/>
    <w:rsid w:val="00434BEF"/>
    <w:rsid w:val="00434C32"/>
    <w:rsid w:val="00434CE4"/>
    <w:rsid w:val="00434D29"/>
    <w:rsid w:val="0043513A"/>
    <w:rsid w:val="00435233"/>
    <w:rsid w:val="00435290"/>
    <w:rsid w:val="00435313"/>
    <w:rsid w:val="00435499"/>
    <w:rsid w:val="004357CD"/>
    <w:rsid w:val="00435F71"/>
    <w:rsid w:val="00435FB6"/>
    <w:rsid w:val="004360C5"/>
    <w:rsid w:val="00436195"/>
    <w:rsid w:val="00436201"/>
    <w:rsid w:val="00436239"/>
    <w:rsid w:val="0043628A"/>
    <w:rsid w:val="004366D8"/>
    <w:rsid w:val="00436920"/>
    <w:rsid w:val="00436BD1"/>
    <w:rsid w:val="00436D5A"/>
    <w:rsid w:val="00436EA8"/>
    <w:rsid w:val="00437234"/>
    <w:rsid w:val="004372A0"/>
    <w:rsid w:val="00437385"/>
    <w:rsid w:val="004374FA"/>
    <w:rsid w:val="00437A0B"/>
    <w:rsid w:val="00437B17"/>
    <w:rsid w:val="00437EA6"/>
    <w:rsid w:val="00437F98"/>
    <w:rsid w:val="004400C3"/>
    <w:rsid w:val="004400F1"/>
    <w:rsid w:val="004402A4"/>
    <w:rsid w:val="004402D7"/>
    <w:rsid w:val="004403BC"/>
    <w:rsid w:val="00440491"/>
    <w:rsid w:val="00440532"/>
    <w:rsid w:val="00440653"/>
    <w:rsid w:val="004407DC"/>
    <w:rsid w:val="0044085F"/>
    <w:rsid w:val="004409AA"/>
    <w:rsid w:val="00440C2D"/>
    <w:rsid w:val="00440C48"/>
    <w:rsid w:val="00441026"/>
    <w:rsid w:val="004410B8"/>
    <w:rsid w:val="0044123C"/>
    <w:rsid w:val="0044124F"/>
    <w:rsid w:val="0044132F"/>
    <w:rsid w:val="0044149E"/>
    <w:rsid w:val="004414C7"/>
    <w:rsid w:val="00441652"/>
    <w:rsid w:val="00441876"/>
    <w:rsid w:val="00441F6B"/>
    <w:rsid w:val="00441FC3"/>
    <w:rsid w:val="0044212B"/>
    <w:rsid w:val="0044214F"/>
    <w:rsid w:val="004422E4"/>
    <w:rsid w:val="00442335"/>
    <w:rsid w:val="00442408"/>
    <w:rsid w:val="00442431"/>
    <w:rsid w:val="00442591"/>
    <w:rsid w:val="004428B2"/>
    <w:rsid w:val="004428DA"/>
    <w:rsid w:val="004429CA"/>
    <w:rsid w:val="00442A8B"/>
    <w:rsid w:val="00442BA2"/>
    <w:rsid w:val="00442F4D"/>
    <w:rsid w:val="00442F6F"/>
    <w:rsid w:val="00443134"/>
    <w:rsid w:val="0044318F"/>
    <w:rsid w:val="00443282"/>
    <w:rsid w:val="004433C6"/>
    <w:rsid w:val="0044349C"/>
    <w:rsid w:val="00443572"/>
    <w:rsid w:val="0044359B"/>
    <w:rsid w:val="004436A2"/>
    <w:rsid w:val="004436CD"/>
    <w:rsid w:val="00443712"/>
    <w:rsid w:val="004437D8"/>
    <w:rsid w:val="00443A67"/>
    <w:rsid w:val="00443D19"/>
    <w:rsid w:val="00443DBF"/>
    <w:rsid w:val="00444103"/>
    <w:rsid w:val="004441DD"/>
    <w:rsid w:val="0044427D"/>
    <w:rsid w:val="00444393"/>
    <w:rsid w:val="0044447D"/>
    <w:rsid w:val="0044455C"/>
    <w:rsid w:val="004446F2"/>
    <w:rsid w:val="00444B38"/>
    <w:rsid w:val="00444BAE"/>
    <w:rsid w:val="00444EF2"/>
    <w:rsid w:val="00444FC3"/>
    <w:rsid w:val="00445148"/>
    <w:rsid w:val="00445180"/>
    <w:rsid w:val="004451C2"/>
    <w:rsid w:val="004453CF"/>
    <w:rsid w:val="004453D9"/>
    <w:rsid w:val="0044548D"/>
    <w:rsid w:val="0044562A"/>
    <w:rsid w:val="00445689"/>
    <w:rsid w:val="00445777"/>
    <w:rsid w:val="00445AA0"/>
    <w:rsid w:val="00445EB3"/>
    <w:rsid w:val="00446054"/>
    <w:rsid w:val="004461AA"/>
    <w:rsid w:val="004461B9"/>
    <w:rsid w:val="0044622C"/>
    <w:rsid w:val="00446781"/>
    <w:rsid w:val="00446794"/>
    <w:rsid w:val="00446B16"/>
    <w:rsid w:val="00446BF3"/>
    <w:rsid w:val="00446FCC"/>
    <w:rsid w:val="00447279"/>
    <w:rsid w:val="0044731C"/>
    <w:rsid w:val="0044737A"/>
    <w:rsid w:val="0044748A"/>
    <w:rsid w:val="0044766D"/>
    <w:rsid w:val="0044767A"/>
    <w:rsid w:val="00447757"/>
    <w:rsid w:val="004477E4"/>
    <w:rsid w:val="00447A64"/>
    <w:rsid w:val="00450139"/>
    <w:rsid w:val="004501BD"/>
    <w:rsid w:val="0045040A"/>
    <w:rsid w:val="00450706"/>
    <w:rsid w:val="00450A0B"/>
    <w:rsid w:val="00450C93"/>
    <w:rsid w:val="00450E1C"/>
    <w:rsid w:val="00450E9F"/>
    <w:rsid w:val="00450EDF"/>
    <w:rsid w:val="00450F30"/>
    <w:rsid w:val="00451087"/>
    <w:rsid w:val="00451148"/>
    <w:rsid w:val="004511DA"/>
    <w:rsid w:val="004511E8"/>
    <w:rsid w:val="004511EB"/>
    <w:rsid w:val="00451288"/>
    <w:rsid w:val="0045134F"/>
    <w:rsid w:val="004515AC"/>
    <w:rsid w:val="00451732"/>
    <w:rsid w:val="004517BD"/>
    <w:rsid w:val="0045181E"/>
    <w:rsid w:val="00451A47"/>
    <w:rsid w:val="00451D03"/>
    <w:rsid w:val="00451DC5"/>
    <w:rsid w:val="00451DFE"/>
    <w:rsid w:val="00451E28"/>
    <w:rsid w:val="00451EBE"/>
    <w:rsid w:val="00451F6D"/>
    <w:rsid w:val="0045210E"/>
    <w:rsid w:val="004522BE"/>
    <w:rsid w:val="004525EE"/>
    <w:rsid w:val="0045263A"/>
    <w:rsid w:val="0045270D"/>
    <w:rsid w:val="00452A65"/>
    <w:rsid w:val="00452B6B"/>
    <w:rsid w:val="00452D4A"/>
    <w:rsid w:val="00452F0F"/>
    <w:rsid w:val="00452FB0"/>
    <w:rsid w:val="004530B2"/>
    <w:rsid w:val="00453141"/>
    <w:rsid w:val="00453237"/>
    <w:rsid w:val="004533F8"/>
    <w:rsid w:val="00453416"/>
    <w:rsid w:val="0045343F"/>
    <w:rsid w:val="0045352E"/>
    <w:rsid w:val="00453535"/>
    <w:rsid w:val="004537FA"/>
    <w:rsid w:val="0045384E"/>
    <w:rsid w:val="0045405E"/>
    <w:rsid w:val="0045414A"/>
    <w:rsid w:val="00454461"/>
    <w:rsid w:val="00454520"/>
    <w:rsid w:val="00454660"/>
    <w:rsid w:val="004546F9"/>
    <w:rsid w:val="00454752"/>
    <w:rsid w:val="0045496F"/>
    <w:rsid w:val="00454AAA"/>
    <w:rsid w:val="00454B09"/>
    <w:rsid w:val="00454B43"/>
    <w:rsid w:val="00454C0F"/>
    <w:rsid w:val="00454C96"/>
    <w:rsid w:val="00454CB6"/>
    <w:rsid w:val="00454CDF"/>
    <w:rsid w:val="00454D0C"/>
    <w:rsid w:val="00454D99"/>
    <w:rsid w:val="00454E2E"/>
    <w:rsid w:val="004553C8"/>
    <w:rsid w:val="00455414"/>
    <w:rsid w:val="004555D3"/>
    <w:rsid w:val="0045582C"/>
    <w:rsid w:val="00455BAE"/>
    <w:rsid w:val="00455BBA"/>
    <w:rsid w:val="00455EE0"/>
    <w:rsid w:val="0045613F"/>
    <w:rsid w:val="00456144"/>
    <w:rsid w:val="0045618B"/>
    <w:rsid w:val="00456210"/>
    <w:rsid w:val="0045626C"/>
    <w:rsid w:val="0045628C"/>
    <w:rsid w:val="004564EF"/>
    <w:rsid w:val="0045652C"/>
    <w:rsid w:val="00456546"/>
    <w:rsid w:val="00456A4B"/>
    <w:rsid w:val="00456B21"/>
    <w:rsid w:val="00456C3F"/>
    <w:rsid w:val="00456E9E"/>
    <w:rsid w:val="00456F53"/>
    <w:rsid w:val="00456FFB"/>
    <w:rsid w:val="0045723A"/>
    <w:rsid w:val="00457321"/>
    <w:rsid w:val="00457349"/>
    <w:rsid w:val="004573CD"/>
    <w:rsid w:val="004573E5"/>
    <w:rsid w:val="004574DB"/>
    <w:rsid w:val="004574F3"/>
    <w:rsid w:val="00457751"/>
    <w:rsid w:val="00457863"/>
    <w:rsid w:val="0045787D"/>
    <w:rsid w:val="004578F3"/>
    <w:rsid w:val="00457930"/>
    <w:rsid w:val="00457CBC"/>
    <w:rsid w:val="004602E6"/>
    <w:rsid w:val="0046030C"/>
    <w:rsid w:val="00460465"/>
    <w:rsid w:val="0046056F"/>
    <w:rsid w:val="00460644"/>
    <w:rsid w:val="00460724"/>
    <w:rsid w:val="0046079D"/>
    <w:rsid w:val="00460941"/>
    <w:rsid w:val="00460B76"/>
    <w:rsid w:val="00460BBD"/>
    <w:rsid w:val="00460D4E"/>
    <w:rsid w:val="00460F1C"/>
    <w:rsid w:val="00460FEE"/>
    <w:rsid w:val="004610F5"/>
    <w:rsid w:val="00461213"/>
    <w:rsid w:val="0046140B"/>
    <w:rsid w:val="00461451"/>
    <w:rsid w:val="00461528"/>
    <w:rsid w:val="00461702"/>
    <w:rsid w:val="00461745"/>
    <w:rsid w:val="0046192B"/>
    <w:rsid w:val="00461931"/>
    <w:rsid w:val="004619CF"/>
    <w:rsid w:val="00461CA0"/>
    <w:rsid w:val="00461CAA"/>
    <w:rsid w:val="00461FE1"/>
    <w:rsid w:val="00462094"/>
    <w:rsid w:val="004620B9"/>
    <w:rsid w:val="004620C1"/>
    <w:rsid w:val="0046215C"/>
    <w:rsid w:val="0046227A"/>
    <w:rsid w:val="00462361"/>
    <w:rsid w:val="00462417"/>
    <w:rsid w:val="0046242C"/>
    <w:rsid w:val="0046253F"/>
    <w:rsid w:val="0046259C"/>
    <w:rsid w:val="004628AE"/>
    <w:rsid w:val="00462ADD"/>
    <w:rsid w:val="00462D5C"/>
    <w:rsid w:val="00462EE4"/>
    <w:rsid w:val="004630EB"/>
    <w:rsid w:val="0046310A"/>
    <w:rsid w:val="0046316C"/>
    <w:rsid w:val="00463170"/>
    <w:rsid w:val="00463202"/>
    <w:rsid w:val="00463207"/>
    <w:rsid w:val="00463230"/>
    <w:rsid w:val="00463365"/>
    <w:rsid w:val="004633D7"/>
    <w:rsid w:val="00463624"/>
    <w:rsid w:val="00463628"/>
    <w:rsid w:val="004637FB"/>
    <w:rsid w:val="0046393D"/>
    <w:rsid w:val="0046398B"/>
    <w:rsid w:val="004639B1"/>
    <w:rsid w:val="004639DA"/>
    <w:rsid w:val="00463D29"/>
    <w:rsid w:val="00463DE3"/>
    <w:rsid w:val="00463EFF"/>
    <w:rsid w:val="00464088"/>
    <w:rsid w:val="0046431B"/>
    <w:rsid w:val="0046438B"/>
    <w:rsid w:val="0046438C"/>
    <w:rsid w:val="0046445E"/>
    <w:rsid w:val="00464611"/>
    <w:rsid w:val="004646F7"/>
    <w:rsid w:val="004647AE"/>
    <w:rsid w:val="00464835"/>
    <w:rsid w:val="0046488F"/>
    <w:rsid w:val="00464C8F"/>
    <w:rsid w:val="00464D60"/>
    <w:rsid w:val="00464E0B"/>
    <w:rsid w:val="00465162"/>
    <w:rsid w:val="00465263"/>
    <w:rsid w:val="004652E1"/>
    <w:rsid w:val="0046548E"/>
    <w:rsid w:val="0046566C"/>
    <w:rsid w:val="00465754"/>
    <w:rsid w:val="00465804"/>
    <w:rsid w:val="004660FC"/>
    <w:rsid w:val="00466105"/>
    <w:rsid w:val="004662AB"/>
    <w:rsid w:val="004667A7"/>
    <w:rsid w:val="00466899"/>
    <w:rsid w:val="00466B41"/>
    <w:rsid w:val="00466CA7"/>
    <w:rsid w:val="00466DE9"/>
    <w:rsid w:val="00466E3B"/>
    <w:rsid w:val="00467038"/>
    <w:rsid w:val="004670C0"/>
    <w:rsid w:val="004674FD"/>
    <w:rsid w:val="00467572"/>
    <w:rsid w:val="0046782F"/>
    <w:rsid w:val="00467C41"/>
    <w:rsid w:val="00467DF5"/>
    <w:rsid w:val="00467F79"/>
    <w:rsid w:val="00467FF1"/>
    <w:rsid w:val="0047018C"/>
    <w:rsid w:val="004708E3"/>
    <w:rsid w:val="00470A55"/>
    <w:rsid w:val="00470B00"/>
    <w:rsid w:val="00470B15"/>
    <w:rsid w:val="00470C29"/>
    <w:rsid w:val="00470C59"/>
    <w:rsid w:val="00470C72"/>
    <w:rsid w:val="00470C8D"/>
    <w:rsid w:val="00470C9D"/>
    <w:rsid w:val="00470FF5"/>
    <w:rsid w:val="004711E0"/>
    <w:rsid w:val="0047121D"/>
    <w:rsid w:val="004712A9"/>
    <w:rsid w:val="004713B9"/>
    <w:rsid w:val="00471616"/>
    <w:rsid w:val="004716D3"/>
    <w:rsid w:val="00471964"/>
    <w:rsid w:val="00471A6D"/>
    <w:rsid w:val="00471D30"/>
    <w:rsid w:val="00471D62"/>
    <w:rsid w:val="00471EBC"/>
    <w:rsid w:val="0047202A"/>
    <w:rsid w:val="004721F3"/>
    <w:rsid w:val="00472230"/>
    <w:rsid w:val="00472471"/>
    <w:rsid w:val="0047293D"/>
    <w:rsid w:val="00472A69"/>
    <w:rsid w:val="00472B75"/>
    <w:rsid w:val="00472CFD"/>
    <w:rsid w:val="00472D21"/>
    <w:rsid w:val="00472F80"/>
    <w:rsid w:val="00472FF7"/>
    <w:rsid w:val="00473048"/>
    <w:rsid w:val="0047306F"/>
    <w:rsid w:val="004730BF"/>
    <w:rsid w:val="00473251"/>
    <w:rsid w:val="004732BC"/>
    <w:rsid w:val="00473406"/>
    <w:rsid w:val="00473629"/>
    <w:rsid w:val="00473929"/>
    <w:rsid w:val="00473964"/>
    <w:rsid w:val="004739F2"/>
    <w:rsid w:val="00473D1B"/>
    <w:rsid w:val="004740B4"/>
    <w:rsid w:val="004740D2"/>
    <w:rsid w:val="004743F9"/>
    <w:rsid w:val="004747F5"/>
    <w:rsid w:val="0047481F"/>
    <w:rsid w:val="00474A94"/>
    <w:rsid w:val="00474DDA"/>
    <w:rsid w:val="00475034"/>
    <w:rsid w:val="00475045"/>
    <w:rsid w:val="0047548A"/>
    <w:rsid w:val="004755C0"/>
    <w:rsid w:val="004756BE"/>
    <w:rsid w:val="004758EC"/>
    <w:rsid w:val="00475924"/>
    <w:rsid w:val="00475B03"/>
    <w:rsid w:val="00475BA5"/>
    <w:rsid w:val="00475C5E"/>
    <w:rsid w:val="00475E9A"/>
    <w:rsid w:val="00476169"/>
    <w:rsid w:val="0047626D"/>
    <w:rsid w:val="004762A0"/>
    <w:rsid w:val="00476614"/>
    <w:rsid w:val="004767E8"/>
    <w:rsid w:val="004768C5"/>
    <w:rsid w:val="00476AA6"/>
    <w:rsid w:val="00476BD5"/>
    <w:rsid w:val="00476CE8"/>
    <w:rsid w:val="00476D91"/>
    <w:rsid w:val="00476ED3"/>
    <w:rsid w:val="00476EEC"/>
    <w:rsid w:val="00476F6B"/>
    <w:rsid w:val="00476FBB"/>
    <w:rsid w:val="00476FCA"/>
    <w:rsid w:val="00477020"/>
    <w:rsid w:val="004770C2"/>
    <w:rsid w:val="004776DC"/>
    <w:rsid w:val="004779E1"/>
    <w:rsid w:val="00477B98"/>
    <w:rsid w:val="00477BBD"/>
    <w:rsid w:val="00477C69"/>
    <w:rsid w:val="00477CEE"/>
    <w:rsid w:val="00477CF1"/>
    <w:rsid w:val="00477E51"/>
    <w:rsid w:val="0048000C"/>
    <w:rsid w:val="004801E4"/>
    <w:rsid w:val="004801FB"/>
    <w:rsid w:val="00480345"/>
    <w:rsid w:val="0048035E"/>
    <w:rsid w:val="004803DB"/>
    <w:rsid w:val="004805A7"/>
    <w:rsid w:val="00480675"/>
    <w:rsid w:val="004806E9"/>
    <w:rsid w:val="004807E7"/>
    <w:rsid w:val="00480809"/>
    <w:rsid w:val="004808D4"/>
    <w:rsid w:val="0048095C"/>
    <w:rsid w:val="00480AF4"/>
    <w:rsid w:val="00480B31"/>
    <w:rsid w:val="00481190"/>
    <w:rsid w:val="004812A4"/>
    <w:rsid w:val="0048153C"/>
    <w:rsid w:val="004815E5"/>
    <w:rsid w:val="00481650"/>
    <w:rsid w:val="00481AC4"/>
    <w:rsid w:val="004820B7"/>
    <w:rsid w:val="004820C3"/>
    <w:rsid w:val="004822F6"/>
    <w:rsid w:val="00482308"/>
    <w:rsid w:val="0048233B"/>
    <w:rsid w:val="004823B3"/>
    <w:rsid w:val="004823E8"/>
    <w:rsid w:val="0048253E"/>
    <w:rsid w:val="004825DA"/>
    <w:rsid w:val="00482681"/>
    <w:rsid w:val="00482794"/>
    <w:rsid w:val="00482798"/>
    <w:rsid w:val="00482850"/>
    <w:rsid w:val="00482999"/>
    <w:rsid w:val="004829A1"/>
    <w:rsid w:val="004829F8"/>
    <w:rsid w:val="00482C4C"/>
    <w:rsid w:val="00482C83"/>
    <w:rsid w:val="00482DF4"/>
    <w:rsid w:val="00482E34"/>
    <w:rsid w:val="00483573"/>
    <w:rsid w:val="0048361F"/>
    <w:rsid w:val="004838F6"/>
    <w:rsid w:val="00483A49"/>
    <w:rsid w:val="00483B2A"/>
    <w:rsid w:val="00483BAE"/>
    <w:rsid w:val="00483BD5"/>
    <w:rsid w:val="00483C3B"/>
    <w:rsid w:val="00483D1B"/>
    <w:rsid w:val="00483E12"/>
    <w:rsid w:val="00484034"/>
    <w:rsid w:val="00484092"/>
    <w:rsid w:val="00484204"/>
    <w:rsid w:val="0048436A"/>
    <w:rsid w:val="00484488"/>
    <w:rsid w:val="004844B9"/>
    <w:rsid w:val="004844CE"/>
    <w:rsid w:val="004844ED"/>
    <w:rsid w:val="00484518"/>
    <w:rsid w:val="00484597"/>
    <w:rsid w:val="0048463F"/>
    <w:rsid w:val="00484787"/>
    <w:rsid w:val="00484B58"/>
    <w:rsid w:val="00484F3C"/>
    <w:rsid w:val="00484F7C"/>
    <w:rsid w:val="0048516E"/>
    <w:rsid w:val="0048534D"/>
    <w:rsid w:val="004854FD"/>
    <w:rsid w:val="0048559D"/>
    <w:rsid w:val="00485741"/>
    <w:rsid w:val="00485C86"/>
    <w:rsid w:val="00485CC9"/>
    <w:rsid w:val="00485D1F"/>
    <w:rsid w:val="00485DF2"/>
    <w:rsid w:val="00485E17"/>
    <w:rsid w:val="00486169"/>
    <w:rsid w:val="004861E5"/>
    <w:rsid w:val="004864B4"/>
    <w:rsid w:val="004864FB"/>
    <w:rsid w:val="0048680C"/>
    <w:rsid w:val="0048695C"/>
    <w:rsid w:val="00486C48"/>
    <w:rsid w:val="00486E26"/>
    <w:rsid w:val="0048716D"/>
    <w:rsid w:val="00487415"/>
    <w:rsid w:val="004875C4"/>
    <w:rsid w:val="004875CB"/>
    <w:rsid w:val="004875DC"/>
    <w:rsid w:val="004875F8"/>
    <w:rsid w:val="0048767A"/>
    <w:rsid w:val="00487711"/>
    <w:rsid w:val="00487A28"/>
    <w:rsid w:val="00487F16"/>
    <w:rsid w:val="00487F21"/>
    <w:rsid w:val="0049004F"/>
    <w:rsid w:val="00490169"/>
    <w:rsid w:val="0049030D"/>
    <w:rsid w:val="0049045F"/>
    <w:rsid w:val="0049047C"/>
    <w:rsid w:val="00490561"/>
    <w:rsid w:val="0049066F"/>
    <w:rsid w:val="00490675"/>
    <w:rsid w:val="0049072E"/>
    <w:rsid w:val="004907A1"/>
    <w:rsid w:val="00490BD1"/>
    <w:rsid w:val="00490C65"/>
    <w:rsid w:val="00490FFD"/>
    <w:rsid w:val="00491121"/>
    <w:rsid w:val="00491267"/>
    <w:rsid w:val="00491545"/>
    <w:rsid w:val="00491764"/>
    <w:rsid w:val="00491B0E"/>
    <w:rsid w:val="00491B97"/>
    <w:rsid w:val="00491C33"/>
    <w:rsid w:val="00491CC1"/>
    <w:rsid w:val="00491E01"/>
    <w:rsid w:val="00491E3D"/>
    <w:rsid w:val="00491F6A"/>
    <w:rsid w:val="00491F7D"/>
    <w:rsid w:val="0049207B"/>
    <w:rsid w:val="0049209B"/>
    <w:rsid w:val="004921D0"/>
    <w:rsid w:val="0049238E"/>
    <w:rsid w:val="004925D6"/>
    <w:rsid w:val="0049263C"/>
    <w:rsid w:val="00492750"/>
    <w:rsid w:val="004928AE"/>
    <w:rsid w:val="004929C2"/>
    <w:rsid w:val="00492BED"/>
    <w:rsid w:val="00492D18"/>
    <w:rsid w:val="00492D3E"/>
    <w:rsid w:val="00492F2D"/>
    <w:rsid w:val="00492F96"/>
    <w:rsid w:val="004930BF"/>
    <w:rsid w:val="0049312E"/>
    <w:rsid w:val="004931FC"/>
    <w:rsid w:val="00493264"/>
    <w:rsid w:val="0049337D"/>
    <w:rsid w:val="004935AB"/>
    <w:rsid w:val="0049374C"/>
    <w:rsid w:val="00493757"/>
    <w:rsid w:val="00493885"/>
    <w:rsid w:val="004938E2"/>
    <w:rsid w:val="004939C6"/>
    <w:rsid w:val="004939E0"/>
    <w:rsid w:val="00493AEE"/>
    <w:rsid w:val="00493B77"/>
    <w:rsid w:val="00493BE2"/>
    <w:rsid w:val="00493CB3"/>
    <w:rsid w:val="00493CE6"/>
    <w:rsid w:val="00493D5E"/>
    <w:rsid w:val="00493DFB"/>
    <w:rsid w:val="004940A5"/>
    <w:rsid w:val="004941E0"/>
    <w:rsid w:val="0049478E"/>
    <w:rsid w:val="00494AB0"/>
    <w:rsid w:val="00494D1A"/>
    <w:rsid w:val="00494E29"/>
    <w:rsid w:val="0049530B"/>
    <w:rsid w:val="00495399"/>
    <w:rsid w:val="0049548E"/>
    <w:rsid w:val="0049561A"/>
    <w:rsid w:val="00495771"/>
    <w:rsid w:val="0049578F"/>
    <w:rsid w:val="004958A9"/>
    <w:rsid w:val="00495C04"/>
    <w:rsid w:val="0049637C"/>
    <w:rsid w:val="0049646A"/>
    <w:rsid w:val="00496535"/>
    <w:rsid w:val="004965C1"/>
    <w:rsid w:val="00496718"/>
    <w:rsid w:val="00496893"/>
    <w:rsid w:val="004969E2"/>
    <w:rsid w:val="00496A87"/>
    <w:rsid w:val="00496E3F"/>
    <w:rsid w:val="00496F42"/>
    <w:rsid w:val="00496FBA"/>
    <w:rsid w:val="004970AF"/>
    <w:rsid w:val="00497157"/>
    <w:rsid w:val="004971D1"/>
    <w:rsid w:val="00497628"/>
    <w:rsid w:val="004976BE"/>
    <w:rsid w:val="00497D3D"/>
    <w:rsid w:val="00497D5A"/>
    <w:rsid w:val="00497D82"/>
    <w:rsid w:val="00497DDF"/>
    <w:rsid w:val="00497E3F"/>
    <w:rsid w:val="00497FAB"/>
    <w:rsid w:val="004A0108"/>
    <w:rsid w:val="004A0235"/>
    <w:rsid w:val="004A0264"/>
    <w:rsid w:val="004A032D"/>
    <w:rsid w:val="004A034C"/>
    <w:rsid w:val="004A03D1"/>
    <w:rsid w:val="004A066F"/>
    <w:rsid w:val="004A072D"/>
    <w:rsid w:val="004A0795"/>
    <w:rsid w:val="004A0867"/>
    <w:rsid w:val="004A0A02"/>
    <w:rsid w:val="004A0B75"/>
    <w:rsid w:val="004A0C42"/>
    <w:rsid w:val="004A0E92"/>
    <w:rsid w:val="004A0EB9"/>
    <w:rsid w:val="004A0EFF"/>
    <w:rsid w:val="004A0F36"/>
    <w:rsid w:val="004A1187"/>
    <w:rsid w:val="004A1217"/>
    <w:rsid w:val="004A1282"/>
    <w:rsid w:val="004A14AA"/>
    <w:rsid w:val="004A16BC"/>
    <w:rsid w:val="004A1A1E"/>
    <w:rsid w:val="004A1BCE"/>
    <w:rsid w:val="004A1BE6"/>
    <w:rsid w:val="004A1F5F"/>
    <w:rsid w:val="004A1F7B"/>
    <w:rsid w:val="004A204C"/>
    <w:rsid w:val="004A20B7"/>
    <w:rsid w:val="004A291E"/>
    <w:rsid w:val="004A2D49"/>
    <w:rsid w:val="004A2D59"/>
    <w:rsid w:val="004A3292"/>
    <w:rsid w:val="004A343C"/>
    <w:rsid w:val="004A36CB"/>
    <w:rsid w:val="004A371B"/>
    <w:rsid w:val="004A398E"/>
    <w:rsid w:val="004A39F9"/>
    <w:rsid w:val="004A3AEB"/>
    <w:rsid w:val="004A3D0D"/>
    <w:rsid w:val="004A3FFB"/>
    <w:rsid w:val="004A40FA"/>
    <w:rsid w:val="004A41B6"/>
    <w:rsid w:val="004A41CB"/>
    <w:rsid w:val="004A4251"/>
    <w:rsid w:val="004A42BE"/>
    <w:rsid w:val="004A42DF"/>
    <w:rsid w:val="004A431B"/>
    <w:rsid w:val="004A459C"/>
    <w:rsid w:val="004A45B8"/>
    <w:rsid w:val="004A4836"/>
    <w:rsid w:val="004A4BF7"/>
    <w:rsid w:val="004A4C8D"/>
    <w:rsid w:val="004A51FC"/>
    <w:rsid w:val="004A5216"/>
    <w:rsid w:val="004A52AD"/>
    <w:rsid w:val="004A52D5"/>
    <w:rsid w:val="004A5583"/>
    <w:rsid w:val="004A55C9"/>
    <w:rsid w:val="004A58B3"/>
    <w:rsid w:val="004A5A0F"/>
    <w:rsid w:val="004A5C1E"/>
    <w:rsid w:val="004A5C6B"/>
    <w:rsid w:val="004A5FB1"/>
    <w:rsid w:val="004A5FD2"/>
    <w:rsid w:val="004A6202"/>
    <w:rsid w:val="004A636D"/>
    <w:rsid w:val="004A6461"/>
    <w:rsid w:val="004A65EB"/>
    <w:rsid w:val="004A67F1"/>
    <w:rsid w:val="004A6BEF"/>
    <w:rsid w:val="004A6E55"/>
    <w:rsid w:val="004A6EC0"/>
    <w:rsid w:val="004A6F75"/>
    <w:rsid w:val="004A6F9B"/>
    <w:rsid w:val="004A6FEF"/>
    <w:rsid w:val="004A7096"/>
    <w:rsid w:val="004A709F"/>
    <w:rsid w:val="004A76B4"/>
    <w:rsid w:val="004A78A8"/>
    <w:rsid w:val="004A7942"/>
    <w:rsid w:val="004A7B37"/>
    <w:rsid w:val="004A7BD2"/>
    <w:rsid w:val="004A7C34"/>
    <w:rsid w:val="004A7F35"/>
    <w:rsid w:val="004A7F9A"/>
    <w:rsid w:val="004B01AD"/>
    <w:rsid w:val="004B01D6"/>
    <w:rsid w:val="004B0241"/>
    <w:rsid w:val="004B029C"/>
    <w:rsid w:val="004B02EC"/>
    <w:rsid w:val="004B05C8"/>
    <w:rsid w:val="004B070E"/>
    <w:rsid w:val="004B0922"/>
    <w:rsid w:val="004B09D8"/>
    <w:rsid w:val="004B0A56"/>
    <w:rsid w:val="004B16F8"/>
    <w:rsid w:val="004B1798"/>
    <w:rsid w:val="004B1B68"/>
    <w:rsid w:val="004B1B7D"/>
    <w:rsid w:val="004B1D2A"/>
    <w:rsid w:val="004B1D8F"/>
    <w:rsid w:val="004B2297"/>
    <w:rsid w:val="004B231C"/>
    <w:rsid w:val="004B265A"/>
    <w:rsid w:val="004B2899"/>
    <w:rsid w:val="004B29E9"/>
    <w:rsid w:val="004B2A29"/>
    <w:rsid w:val="004B2ED9"/>
    <w:rsid w:val="004B2EDB"/>
    <w:rsid w:val="004B2F5D"/>
    <w:rsid w:val="004B30D0"/>
    <w:rsid w:val="004B3123"/>
    <w:rsid w:val="004B3262"/>
    <w:rsid w:val="004B3321"/>
    <w:rsid w:val="004B34DD"/>
    <w:rsid w:val="004B35C2"/>
    <w:rsid w:val="004B37A1"/>
    <w:rsid w:val="004B380D"/>
    <w:rsid w:val="004B3880"/>
    <w:rsid w:val="004B38DD"/>
    <w:rsid w:val="004B41AC"/>
    <w:rsid w:val="004B458C"/>
    <w:rsid w:val="004B461E"/>
    <w:rsid w:val="004B46EE"/>
    <w:rsid w:val="004B49FA"/>
    <w:rsid w:val="004B4A1B"/>
    <w:rsid w:val="004B4BE2"/>
    <w:rsid w:val="004B4C5B"/>
    <w:rsid w:val="004B4C7B"/>
    <w:rsid w:val="004B4D9C"/>
    <w:rsid w:val="004B4EA3"/>
    <w:rsid w:val="004B4F4C"/>
    <w:rsid w:val="004B501D"/>
    <w:rsid w:val="004B50CE"/>
    <w:rsid w:val="004B517F"/>
    <w:rsid w:val="004B5200"/>
    <w:rsid w:val="004B553B"/>
    <w:rsid w:val="004B5658"/>
    <w:rsid w:val="004B5E6A"/>
    <w:rsid w:val="004B5EF5"/>
    <w:rsid w:val="004B60E3"/>
    <w:rsid w:val="004B60E8"/>
    <w:rsid w:val="004B61AE"/>
    <w:rsid w:val="004B6203"/>
    <w:rsid w:val="004B6256"/>
    <w:rsid w:val="004B66F9"/>
    <w:rsid w:val="004B6D95"/>
    <w:rsid w:val="004B6DBF"/>
    <w:rsid w:val="004B6F60"/>
    <w:rsid w:val="004B7272"/>
    <w:rsid w:val="004B737C"/>
    <w:rsid w:val="004B7480"/>
    <w:rsid w:val="004B7831"/>
    <w:rsid w:val="004B7844"/>
    <w:rsid w:val="004B7963"/>
    <w:rsid w:val="004B7A89"/>
    <w:rsid w:val="004B7D57"/>
    <w:rsid w:val="004B7EB6"/>
    <w:rsid w:val="004C0180"/>
    <w:rsid w:val="004C0192"/>
    <w:rsid w:val="004C02C2"/>
    <w:rsid w:val="004C0364"/>
    <w:rsid w:val="004C04FE"/>
    <w:rsid w:val="004C05CE"/>
    <w:rsid w:val="004C07C8"/>
    <w:rsid w:val="004C0A2C"/>
    <w:rsid w:val="004C0BFB"/>
    <w:rsid w:val="004C0D4E"/>
    <w:rsid w:val="004C0E3E"/>
    <w:rsid w:val="004C0E90"/>
    <w:rsid w:val="004C0EF2"/>
    <w:rsid w:val="004C0F63"/>
    <w:rsid w:val="004C1024"/>
    <w:rsid w:val="004C119C"/>
    <w:rsid w:val="004C1226"/>
    <w:rsid w:val="004C12DF"/>
    <w:rsid w:val="004C13C7"/>
    <w:rsid w:val="004C1466"/>
    <w:rsid w:val="004C1584"/>
    <w:rsid w:val="004C1735"/>
    <w:rsid w:val="004C19D4"/>
    <w:rsid w:val="004C1AB3"/>
    <w:rsid w:val="004C1ADC"/>
    <w:rsid w:val="004C1B96"/>
    <w:rsid w:val="004C1C96"/>
    <w:rsid w:val="004C1DE0"/>
    <w:rsid w:val="004C1F50"/>
    <w:rsid w:val="004C20FB"/>
    <w:rsid w:val="004C22B5"/>
    <w:rsid w:val="004C22E0"/>
    <w:rsid w:val="004C23B6"/>
    <w:rsid w:val="004C254D"/>
    <w:rsid w:val="004C25DC"/>
    <w:rsid w:val="004C2807"/>
    <w:rsid w:val="004C28D7"/>
    <w:rsid w:val="004C29A6"/>
    <w:rsid w:val="004C29B7"/>
    <w:rsid w:val="004C2B9F"/>
    <w:rsid w:val="004C2BB6"/>
    <w:rsid w:val="004C2DB1"/>
    <w:rsid w:val="004C2E51"/>
    <w:rsid w:val="004C2EDE"/>
    <w:rsid w:val="004C2F56"/>
    <w:rsid w:val="004C2FC7"/>
    <w:rsid w:val="004C33A1"/>
    <w:rsid w:val="004C3553"/>
    <w:rsid w:val="004C365C"/>
    <w:rsid w:val="004C3693"/>
    <w:rsid w:val="004C3738"/>
    <w:rsid w:val="004C374D"/>
    <w:rsid w:val="004C38BD"/>
    <w:rsid w:val="004C3B3F"/>
    <w:rsid w:val="004C3C0C"/>
    <w:rsid w:val="004C3E96"/>
    <w:rsid w:val="004C4217"/>
    <w:rsid w:val="004C4304"/>
    <w:rsid w:val="004C4AC9"/>
    <w:rsid w:val="004C4B24"/>
    <w:rsid w:val="004C4EC6"/>
    <w:rsid w:val="004C51E0"/>
    <w:rsid w:val="004C5313"/>
    <w:rsid w:val="004C545E"/>
    <w:rsid w:val="004C54EC"/>
    <w:rsid w:val="004C54F5"/>
    <w:rsid w:val="004C551F"/>
    <w:rsid w:val="004C5A95"/>
    <w:rsid w:val="004C5B83"/>
    <w:rsid w:val="004C5C4E"/>
    <w:rsid w:val="004C5C51"/>
    <w:rsid w:val="004C5CC9"/>
    <w:rsid w:val="004C5D88"/>
    <w:rsid w:val="004C5EEC"/>
    <w:rsid w:val="004C5F55"/>
    <w:rsid w:val="004C601D"/>
    <w:rsid w:val="004C604F"/>
    <w:rsid w:val="004C618E"/>
    <w:rsid w:val="004C6282"/>
    <w:rsid w:val="004C645D"/>
    <w:rsid w:val="004C65E7"/>
    <w:rsid w:val="004C6668"/>
    <w:rsid w:val="004C669C"/>
    <w:rsid w:val="004C6871"/>
    <w:rsid w:val="004C7471"/>
    <w:rsid w:val="004C7475"/>
    <w:rsid w:val="004C7661"/>
    <w:rsid w:val="004C7699"/>
    <w:rsid w:val="004C77CF"/>
    <w:rsid w:val="004C7B48"/>
    <w:rsid w:val="004D020E"/>
    <w:rsid w:val="004D0238"/>
    <w:rsid w:val="004D07EA"/>
    <w:rsid w:val="004D09A4"/>
    <w:rsid w:val="004D09A8"/>
    <w:rsid w:val="004D0A6A"/>
    <w:rsid w:val="004D0AC0"/>
    <w:rsid w:val="004D0B47"/>
    <w:rsid w:val="004D0DF1"/>
    <w:rsid w:val="004D0EFD"/>
    <w:rsid w:val="004D1159"/>
    <w:rsid w:val="004D1416"/>
    <w:rsid w:val="004D1444"/>
    <w:rsid w:val="004D1566"/>
    <w:rsid w:val="004D1774"/>
    <w:rsid w:val="004D193C"/>
    <w:rsid w:val="004D1A1F"/>
    <w:rsid w:val="004D1A59"/>
    <w:rsid w:val="004D1B12"/>
    <w:rsid w:val="004D1CB9"/>
    <w:rsid w:val="004D1E9D"/>
    <w:rsid w:val="004D1ED8"/>
    <w:rsid w:val="004D1F18"/>
    <w:rsid w:val="004D1F86"/>
    <w:rsid w:val="004D2018"/>
    <w:rsid w:val="004D25A2"/>
    <w:rsid w:val="004D2751"/>
    <w:rsid w:val="004D276E"/>
    <w:rsid w:val="004D2874"/>
    <w:rsid w:val="004D28AF"/>
    <w:rsid w:val="004D2950"/>
    <w:rsid w:val="004D2966"/>
    <w:rsid w:val="004D2AE5"/>
    <w:rsid w:val="004D2B7B"/>
    <w:rsid w:val="004D2B8B"/>
    <w:rsid w:val="004D2BAE"/>
    <w:rsid w:val="004D2BE8"/>
    <w:rsid w:val="004D2CDD"/>
    <w:rsid w:val="004D2D37"/>
    <w:rsid w:val="004D31F1"/>
    <w:rsid w:val="004D33FD"/>
    <w:rsid w:val="004D3446"/>
    <w:rsid w:val="004D34BC"/>
    <w:rsid w:val="004D374B"/>
    <w:rsid w:val="004D378D"/>
    <w:rsid w:val="004D3873"/>
    <w:rsid w:val="004D3FC0"/>
    <w:rsid w:val="004D4055"/>
    <w:rsid w:val="004D4357"/>
    <w:rsid w:val="004D438D"/>
    <w:rsid w:val="004D43E7"/>
    <w:rsid w:val="004D43F7"/>
    <w:rsid w:val="004D4632"/>
    <w:rsid w:val="004D491A"/>
    <w:rsid w:val="004D4A52"/>
    <w:rsid w:val="004D4B9B"/>
    <w:rsid w:val="004D4BDA"/>
    <w:rsid w:val="004D4F12"/>
    <w:rsid w:val="004D5048"/>
    <w:rsid w:val="004D5374"/>
    <w:rsid w:val="004D5494"/>
    <w:rsid w:val="004D5497"/>
    <w:rsid w:val="004D55C1"/>
    <w:rsid w:val="004D5841"/>
    <w:rsid w:val="004D58BA"/>
    <w:rsid w:val="004D58E3"/>
    <w:rsid w:val="004D59FD"/>
    <w:rsid w:val="004D5A14"/>
    <w:rsid w:val="004D5B84"/>
    <w:rsid w:val="004D5C48"/>
    <w:rsid w:val="004D5C98"/>
    <w:rsid w:val="004D5F87"/>
    <w:rsid w:val="004D60BE"/>
    <w:rsid w:val="004D610D"/>
    <w:rsid w:val="004D6275"/>
    <w:rsid w:val="004D64B0"/>
    <w:rsid w:val="004D671D"/>
    <w:rsid w:val="004D6897"/>
    <w:rsid w:val="004D68C9"/>
    <w:rsid w:val="004D6B06"/>
    <w:rsid w:val="004D6B15"/>
    <w:rsid w:val="004D6BBF"/>
    <w:rsid w:val="004D6C9A"/>
    <w:rsid w:val="004D6DE3"/>
    <w:rsid w:val="004D7173"/>
    <w:rsid w:val="004D71DE"/>
    <w:rsid w:val="004D7595"/>
    <w:rsid w:val="004D761F"/>
    <w:rsid w:val="004D7729"/>
    <w:rsid w:val="004D77D0"/>
    <w:rsid w:val="004D780C"/>
    <w:rsid w:val="004D7818"/>
    <w:rsid w:val="004D791C"/>
    <w:rsid w:val="004D7C26"/>
    <w:rsid w:val="004D7DAA"/>
    <w:rsid w:val="004D7ECA"/>
    <w:rsid w:val="004D7EDB"/>
    <w:rsid w:val="004E02E6"/>
    <w:rsid w:val="004E0387"/>
    <w:rsid w:val="004E0434"/>
    <w:rsid w:val="004E043D"/>
    <w:rsid w:val="004E0443"/>
    <w:rsid w:val="004E0456"/>
    <w:rsid w:val="004E05B8"/>
    <w:rsid w:val="004E0648"/>
    <w:rsid w:val="004E0654"/>
    <w:rsid w:val="004E084F"/>
    <w:rsid w:val="004E08E0"/>
    <w:rsid w:val="004E094D"/>
    <w:rsid w:val="004E0BE9"/>
    <w:rsid w:val="004E0C6F"/>
    <w:rsid w:val="004E1103"/>
    <w:rsid w:val="004E1243"/>
    <w:rsid w:val="004E1384"/>
    <w:rsid w:val="004E13CC"/>
    <w:rsid w:val="004E19B9"/>
    <w:rsid w:val="004E19C7"/>
    <w:rsid w:val="004E1B80"/>
    <w:rsid w:val="004E1C50"/>
    <w:rsid w:val="004E1C5C"/>
    <w:rsid w:val="004E1E7F"/>
    <w:rsid w:val="004E203C"/>
    <w:rsid w:val="004E2162"/>
    <w:rsid w:val="004E21DD"/>
    <w:rsid w:val="004E22FE"/>
    <w:rsid w:val="004E235C"/>
    <w:rsid w:val="004E267C"/>
    <w:rsid w:val="004E26A3"/>
    <w:rsid w:val="004E27B6"/>
    <w:rsid w:val="004E2A0D"/>
    <w:rsid w:val="004E2A80"/>
    <w:rsid w:val="004E2BA3"/>
    <w:rsid w:val="004E2C4B"/>
    <w:rsid w:val="004E2D19"/>
    <w:rsid w:val="004E2D7A"/>
    <w:rsid w:val="004E2FE5"/>
    <w:rsid w:val="004E3253"/>
    <w:rsid w:val="004E33C8"/>
    <w:rsid w:val="004E3546"/>
    <w:rsid w:val="004E3664"/>
    <w:rsid w:val="004E3909"/>
    <w:rsid w:val="004E3966"/>
    <w:rsid w:val="004E39A4"/>
    <w:rsid w:val="004E39B6"/>
    <w:rsid w:val="004E39D4"/>
    <w:rsid w:val="004E3B95"/>
    <w:rsid w:val="004E3E34"/>
    <w:rsid w:val="004E4024"/>
    <w:rsid w:val="004E432C"/>
    <w:rsid w:val="004E461F"/>
    <w:rsid w:val="004E4776"/>
    <w:rsid w:val="004E495C"/>
    <w:rsid w:val="004E4B92"/>
    <w:rsid w:val="004E4C31"/>
    <w:rsid w:val="004E4F96"/>
    <w:rsid w:val="004E52C4"/>
    <w:rsid w:val="004E5426"/>
    <w:rsid w:val="004E56CA"/>
    <w:rsid w:val="004E570A"/>
    <w:rsid w:val="004E576F"/>
    <w:rsid w:val="004E5829"/>
    <w:rsid w:val="004E5840"/>
    <w:rsid w:val="004E59F9"/>
    <w:rsid w:val="004E5B6D"/>
    <w:rsid w:val="004E5CBA"/>
    <w:rsid w:val="004E5E32"/>
    <w:rsid w:val="004E5EAB"/>
    <w:rsid w:val="004E5F42"/>
    <w:rsid w:val="004E62F4"/>
    <w:rsid w:val="004E6380"/>
    <w:rsid w:val="004E640B"/>
    <w:rsid w:val="004E648E"/>
    <w:rsid w:val="004E674B"/>
    <w:rsid w:val="004E678B"/>
    <w:rsid w:val="004E6D06"/>
    <w:rsid w:val="004E7012"/>
    <w:rsid w:val="004E726F"/>
    <w:rsid w:val="004E73DE"/>
    <w:rsid w:val="004E785D"/>
    <w:rsid w:val="004E7B62"/>
    <w:rsid w:val="004E7D86"/>
    <w:rsid w:val="004E7E0E"/>
    <w:rsid w:val="004E7E2A"/>
    <w:rsid w:val="004E7F5E"/>
    <w:rsid w:val="004E7FB4"/>
    <w:rsid w:val="004F0138"/>
    <w:rsid w:val="004F01E2"/>
    <w:rsid w:val="004F028F"/>
    <w:rsid w:val="004F02AB"/>
    <w:rsid w:val="004F0536"/>
    <w:rsid w:val="004F05A5"/>
    <w:rsid w:val="004F0758"/>
    <w:rsid w:val="004F0A58"/>
    <w:rsid w:val="004F0A6F"/>
    <w:rsid w:val="004F0EB2"/>
    <w:rsid w:val="004F0FAB"/>
    <w:rsid w:val="004F0FE4"/>
    <w:rsid w:val="004F12BE"/>
    <w:rsid w:val="004F12CA"/>
    <w:rsid w:val="004F1534"/>
    <w:rsid w:val="004F169F"/>
    <w:rsid w:val="004F1757"/>
    <w:rsid w:val="004F178B"/>
    <w:rsid w:val="004F1A1E"/>
    <w:rsid w:val="004F1A8F"/>
    <w:rsid w:val="004F1AB5"/>
    <w:rsid w:val="004F1B43"/>
    <w:rsid w:val="004F1E84"/>
    <w:rsid w:val="004F2193"/>
    <w:rsid w:val="004F2279"/>
    <w:rsid w:val="004F22B9"/>
    <w:rsid w:val="004F22DC"/>
    <w:rsid w:val="004F24B4"/>
    <w:rsid w:val="004F25F4"/>
    <w:rsid w:val="004F28A2"/>
    <w:rsid w:val="004F28FA"/>
    <w:rsid w:val="004F2B2A"/>
    <w:rsid w:val="004F2C2F"/>
    <w:rsid w:val="004F2EB0"/>
    <w:rsid w:val="004F2F95"/>
    <w:rsid w:val="004F2FD2"/>
    <w:rsid w:val="004F32AA"/>
    <w:rsid w:val="004F3348"/>
    <w:rsid w:val="004F35C3"/>
    <w:rsid w:val="004F361A"/>
    <w:rsid w:val="004F3838"/>
    <w:rsid w:val="004F3A2E"/>
    <w:rsid w:val="004F3AC5"/>
    <w:rsid w:val="004F3CA8"/>
    <w:rsid w:val="004F417D"/>
    <w:rsid w:val="004F4236"/>
    <w:rsid w:val="004F42C1"/>
    <w:rsid w:val="004F4466"/>
    <w:rsid w:val="004F4600"/>
    <w:rsid w:val="004F460F"/>
    <w:rsid w:val="004F462A"/>
    <w:rsid w:val="004F4743"/>
    <w:rsid w:val="004F48DC"/>
    <w:rsid w:val="004F49F3"/>
    <w:rsid w:val="004F4A77"/>
    <w:rsid w:val="004F4BD5"/>
    <w:rsid w:val="004F4C9A"/>
    <w:rsid w:val="004F4F45"/>
    <w:rsid w:val="004F517D"/>
    <w:rsid w:val="004F51C5"/>
    <w:rsid w:val="004F5292"/>
    <w:rsid w:val="004F5341"/>
    <w:rsid w:val="004F552C"/>
    <w:rsid w:val="004F56E6"/>
    <w:rsid w:val="004F583A"/>
    <w:rsid w:val="004F5B6E"/>
    <w:rsid w:val="004F5B7B"/>
    <w:rsid w:val="004F5C5A"/>
    <w:rsid w:val="004F5D62"/>
    <w:rsid w:val="004F5E4A"/>
    <w:rsid w:val="004F5ED0"/>
    <w:rsid w:val="004F6079"/>
    <w:rsid w:val="004F6103"/>
    <w:rsid w:val="004F6126"/>
    <w:rsid w:val="004F6192"/>
    <w:rsid w:val="004F6473"/>
    <w:rsid w:val="004F65FC"/>
    <w:rsid w:val="004F66D1"/>
    <w:rsid w:val="004F670D"/>
    <w:rsid w:val="004F686A"/>
    <w:rsid w:val="004F6BB2"/>
    <w:rsid w:val="004F6DE0"/>
    <w:rsid w:val="004F6EBC"/>
    <w:rsid w:val="004F6EFD"/>
    <w:rsid w:val="004F7048"/>
    <w:rsid w:val="004F7110"/>
    <w:rsid w:val="004F722C"/>
    <w:rsid w:val="004F7494"/>
    <w:rsid w:val="004F772A"/>
    <w:rsid w:val="004F77DB"/>
    <w:rsid w:val="004F77F9"/>
    <w:rsid w:val="004F78F7"/>
    <w:rsid w:val="004F790E"/>
    <w:rsid w:val="004F7A9C"/>
    <w:rsid w:val="004F7C25"/>
    <w:rsid w:val="004F7C52"/>
    <w:rsid w:val="0050025A"/>
    <w:rsid w:val="005002F7"/>
    <w:rsid w:val="00500419"/>
    <w:rsid w:val="00500573"/>
    <w:rsid w:val="005005EE"/>
    <w:rsid w:val="00500607"/>
    <w:rsid w:val="00500622"/>
    <w:rsid w:val="0050073F"/>
    <w:rsid w:val="00500894"/>
    <w:rsid w:val="00500A7E"/>
    <w:rsid w:val="00500D1B"/>
    <w:rsid w:val="00500EBA"/>
    <w:rsid w:val="00500FAD"/>
    <w:rsid w:val="00501059"/>
    <w:rsid w:val="00501095"/>
    <w:rsid w:val="00501134"/>
    <w:rsid w:val="005014BF"/>
    <w:rsid w:val="00501520"/>
    <w:rsid w:val="00501527"/>
    <w:rsid w:val="00501A63"/>
    <w:rsid w:val="00501CC9"/>
    <w:rsid w:val="00501E72"/>
    <w:rsid w:val="00501F74"/>
    <w:rsid w:val="00501F9F"/>
    <w:rsid w:val="00502302"/>
    <w:rsid w:val="00502482"/>
    <w:rsid w:val="00502576"/>
    <w:rsid w:val="005025F6"/>
    <w:rsid w:val="005026ED"/>
    <w:rsid w:val="00502D65"/>
    <w:rsid w:val="00502F96"/>
    <w:rsid w:val="00503041"/>
    <w:rsid w:val="00503285"/>
    <w:rsid w:val="005032D5"/>
    <w:rsid w:val="005033D2"/>
    <w:rsid w:val="005036DF"/>
    <w:rsid w:val="0050370A"/>
    <w:rsid w:val="00503B13"/>
    <w:rsid w:val="00503B3D"/>
    <w:rsid w:val="00503BAC"/>
    <w:rsid w:val="00503C0E"/>
    <w:rsid w:val="00503FFD"/>
    <w:rsid w:val="0050408A"/>
    <w:rsid w:val="0050408B"/>
    <w:rsid w:val="005042A8"/>
    <w:rsid w:val="005042C2"/>
    <w:rsid w:val="0050434A"/>
    <w:rsid w:val="0050434C"/>
    <w:rsid w:val="005043CC"/>
    <w:rsid w:val="00504419"/>
    <w:rsid w:val="005044C7"/>
    <w:rsid w:val="005045F7"/>
    <w:rsid w:val="00504613"/>
    <w:rsid w:val="005047FC"/>
    <w:rsid w:val="005048AA"/>
    <w:rsid w:val="00504A3E"/>
    <w:rsid w:val="00504A41"/>
    <w:rsid w:val="00504ABA"/>
    <w:rsid w:val="00504F9D"/>
    <w:rsid w:val="00504FCD"/>
    <w:rsid w:val="00504FF0"/>
    <w:rsid w:val="00505024"/>
    <w:rsid w:val="00505052"/>
    <w:rsid w:val="00505522"/>
    <w:rsid w:val="00505595"/>
    <w:rsid w:val="005055A6"/>
    <w:rsid w:val="0050575D"/>
    <w:rsid w:val="005059FA"/>
    <w:rsid w:val="00505ACB"/>
    <w:rsid w:val="00505C71"/>
    <w:rsid w:val="00505C89"/>
    <w:rsid w:val="00505E59"/>
    <w:rsid w:val="00505E86"/>
    <w:rsid w:val="00505F3A"/>
    <w:rsid w:val="00505F56"/>
    <w:rsid w:val="00506056"/>
    <w:rsid w:val="00506165"/>
    <w:rsid w:val="005062B5"/>
    <w:rsid w:val="00506631"/>
    <w:rsid w:val="00506AB1"/>
    <w:rsid w:val="00506BE4"/>
    <w:rsid w:val="005071BD"/>
    <w:rsid w:val="00507341"/>
    <w:rsid w:val="005073B7"/>
    <w:rsid w:val="00507513"/>
    <w:rsid w:val="00507860"/>
    <w:rsid w:val="00507A05"/>
    <w:rsid w:val="00507A11"/>
    <w:rsid w:val="00507A2F"/>
    <w:rsid w:val="00507A46"/>
    <w:rsid w:val="00507A60"/>
    <w:rsid w:val="00507A7C"/>
    <w:rsid w:val="00507AF6"/>
    <w:rsid w:val="00507C5B"/>
    <w:rsid w:val="00507CE3"/>
    <w:rsid w:val="00507DA4"/>
    <w:rsid w:val="0051004C"/>
    <w:rsid w:val="005105A4"/>
    <w:rsid w:val="00510667"/>
    <w:rsid w:val="00510788"/>
    <w:rsid w:val="00510828"/>
    <w:rsid w:val="0051095E"/>
    <w:rsid w:val="00510A2D"/>
    <w:rsid w:val="00510F2F"/>
    <w:rsid w:val="00511019"/>
    <w:rsid w:val="00511024"/>
    <w:rsid w:val="0051103F"/>
    <w:rsid w:val="00511553"/>
    <w:rsid w:val="005115DE"/>
    <w:rsid w:val="00511610"/>
    <w:rsid w:val="005117FF"/>
    <w:rsid w:val="00511991"/>
    <w:rsid w:val="00511A50"/>
    <w:rsid w:val="00511DDE"/>
    <w:rsid w:val="00511ECD"/>
    <w:rsid w:val="00511FD1"/>
    <w:rsid w:val="0051200D"/>
    <w:rsid w:val="00512012"/>
    <w:rsid w:val="0051229C"/>
    <w:rsid w:val="005123BE"/>
    <w:rsid w:val="005123F5"/>
    <w:rsid w:val="0051258C"/>
    <w:rsid w:val="00512607"/>
    <w:rsid w:val="005126DF"/>
    <w:rsid w:val="005126F0"/>
    <w:rsid w:val="00512712"/>
    <w:rsid w:val="00512866"/>
    <w:rsid w:val="005128C2"/>
    <w:rsid w:val="005129C9"/>
    <w:rsid w:val="00512C39"/>
    <w:rsid w:val="00512F0D"/>
    <w:rsid w:val="0051344F"/>
    <w:rsid w:val="00513466"/>
    <w:rsid w:val="00513521"/>
    <w:rsid w:val="00513557"/>
    <w:rsid w:val="005136E1"/>
    <w:rsid w:val="00513AEA"/>
    <w:rsid w:val="00513C18"/>
    <w:rsid w:val="00513CCC"/>
    <w:rsid w:val="00513ECC"/>
    <w:rsid w:val="00513EE3"/>
    <w:rsid w:val="00513F1A"/>
    <w:rsid w:val="0051428F"/>
    <w:rsid w:val="00514416"/>
    <w:rsid w:val="0051447B"/>
    <w:rsid w:val="00514558"/>
    <w:rsid w:val="005147CA"/>
    <w:rsid w:val="00514802"/>
    <w:rsid w:val="00514917"/>
    <w:rsid w:val="00514926"/>
    <w:rsid w:val="00514A32"/>
    <w:rsid w:val="00514AEE"/>
    <w:rsid w:val="00514C5F"/>
    <w:rsid w:val="00514E0D"/>
    <w:rsid w:val="005150AB"/>
    <w:rsid w:val="005150E3"/>
    <w:rsid w:val="00515140"/>
    <w:rsid w:val="005151B0"/>
    <w:rsid w:val="00515259"/>
    <w:rsid w:val="00515465"/>
    <w:rsid w:val="00515672"/>
    <w:rsid w:val="0051574E"/>
    <w:rsid w:val="0051577E"/>
    <w:rsid w:val="00515814"/>
    <w:rsid w:val="00515CE6"/>
    <w:rsid w:val="00515D11"/>
    <w:rsid w:val="00515DBE"/>
    <w:rsid w:val="00515E3C"/>
    <w:rsid w:val="005161C3"/>
    <w:rsid w:val="005163D6"/>
    <w:rsid w:val="005163E4"/>
    <w:rsid w:val="005168B6"/>
    <w:rsid w:val="00516951"/>
    <w:rsid w:val="00516C4E"/>
    <w:rsid w:val="00516CE0"/>
    <w:rsid w:val="005172D9"/>
    <w:rsid w:val="005173D3"/>
    <w:rsid w:val="005177BD"/>
    <w:rsid w:val="00517A8E"/>
    <w:rsid w:val="00517B94"/>
    <w:rsid w:val="00517C49"/>
    <w:rsid w:val="00520063"/>
    <w:rsid w:val="005201F8"/>
    <w:rsid w:val="00520216"/>
    <w:rsid w:val="005203DB"/>
    <w:rsid w:val="005209BC"/>
    <w:rsid w:val="00520B82"/>
    <w:rsid w:val="00520C3B"/>
    <w:rsid w:val="00520D0A"/>
    <w:rsid w:val="00520F26"/>
    <w:rsid w:val="00521079"/>
    <w:rsid w:val="005211BB"/>
    <w:rsid w:val="00521354"/>
    <w:rsid w:val="00521844"/>
    <w:rsid w:val="00521855"/>
    <w:rsid w:val="0052185F"/>
    <w:rsid w:val="00521A98"/>
    <w:rsid w:val="00521DC0"/>
    <w:rsid w:val="00521EE8"/>
    <w:rsid w:val="005220FD"/>
    <w:rsid w:val="00522377"/>
    <w:rsid w:val="00522389"/>
    <w:rsid w:val="00522573"/>
    <w:rsid w:val="00522734"/>
    <w:rsid w:val="00522A07"/>
    <w:rsid w:val="00522A8E"/>
    <w:rsid w:val="00522B44"/>
    <w:rsid w:val="0052305F"/>
    <w:rsid w:val="005231D0"/>
    <w:rsid w:val="005233F5"/>
    <w:rsid w:val="00523614"/>
    <w:rsid w:val="00523BE8"/>
    <w:rsid w:val="00523D62"/>
    <w:rsid w:val="00523DC6"/>
    <w:rsid w:val="00523E0D"/>
    <w:rsid w:val="00523E4C"/>
    <w:rsid w:val="00524094"/>
    <w:rsid w:val="005240F7"/>
    <w:rsid w:val="0052412D"/>
    <w:rsid w:val="00524133"/>
    <w:rsid w:val="005241B4"/>
    <w:rsid w:val="005243AA"/>
    <w:rsid w:val="0052442A"/>
    <w:rsid w:val="0052447B"/>
    <w:rsid w:val="00524702"/>
    <w:rsid w:val="00524907"/>
    <w:rsid w:val="00524913"/>
    <w:rsid w:val="005249EC"/>
    <w:rsid w:val="00524B7D"/>
    <w:rsid w:val="0052518A"/>
    <w:rsid w:val="005251A2"/>
    <w:rsid w:val="00525322"/>
    <w:rsid w:val="0052563B"/>
    <w:rsid w:val="00525873"/>
    <w:rsid w:val="00525BA8"/>
    <w:rsid w:val="00525E48"/>
    <w:rsid w:val="00525FEF"/>
    <w:rsid w:val="005260E2"/>
    <w:rsid w:val="005262B7"/>
    <w:rsid w:val="005262D7"/>
    <w:rsid w:val="005263BA"/>
    <w:rsid w:val="00526567"/>
    <w:rsid w:val="0052666D"/>
    <w:rsid w:val="0052671F"/>
    <w:rsid w:val="005268D6"/>
    <w:rsid w:val="00526917"/>
    <w:rsid w:val="00526B88"/>
    <w:rsid w:val="00526CB0"/>
    <w:rsid w:val="00526CE7"/>
    <w:rsid w:val="00526CEF"/>
    <w:rsid w:val="00526E28"/>
    <w:rsid w:val="00526F97"/>
    <w:rsid w:val="005270B4"/>
    <w:rsid w:val="005271A8"/>
    <w:rsid w:val="00527251"/>
    <w:rsid w:val="0052753C"/>
    <w:rsid w:val="0052770B"/>
    <w:rsid w:val="00527808"/>
    <w:rsid w:val="005279A5"/>
    <w:rsid w:val="00527A4D"/>
    <w:rsid w:val="00530054"/>
    <w:rsid w:val="00530154"/>
    <w:rsid w:val="005306ED"/>
    <w:rsid w:val="005307B9"/>
    <w:rsid w:val="005308FA"/>
    <w:rsid w:val="00530A8B"/>
    <w:rsid w:val="00530A8F"/>
    <w:rsid w:val="00530B58"/>
    <w:rsid w:val="00530B66"/>
    <w:rsid w:val="00530E92"/>
    <w:rsid w:val="00530FF9"/>
    <w:rsid w:val="0053111C"/>
    <w:rsid w:val="005313CC"/>
    <w:rsid w:val="0053140D"/>
    <w:rsid w:val="00531473"/>
    <w:rsid w:val="0053164F"/>
    <w:rsid w:val="0053178C"/>
    <w:rsid w:val="00531798"/>
    <w:rsid w:val="0053189F"/>
    <w:rsid w:val="00531A47"/>
    <w:rsid w:val="00531A57"/>
    <w:rsid w:val="00531B52"/>
    <w:rsid w:val="00531B7B"/>
    <w:rsid w:val="00531C18"/>
    <w:rsid w:val="00531D14"/>
    <w:rsid w:val="00531EC6"/>
    <w:rsid w:val="00532112"/>
    <w:rsid w:val="005321AD"/>
    <w:rsid w:val="0053226E"/>
    <w:rsid w:val="00532377"/>
    <w:rsid w:val="00532478"/>
    <w:rsid w:val="005326D5"/>
    <w:rsid w:val="00532BBD"/>
    <w:rsid w:val="00532BC8"/>
    <w:rsid w:val="0053323A"/>
    <w:rsid w:val="005334BF"/>
    <w:rsid w:val="0053372A"/>
    <w:rsid w:val="0053381C"/>
    <w:rsid w:val="0053392C"/>
    <w:rsid w:val="00533A04"/>
    <w:rsid w:val="00533B35"/>
    <w:rsid w:val="00533C69"/>
    <w:rsid w:val="00533C72"/>
    <w:rsid w:val="00533C87"/>
    <w:rsid w:val="00533E3B"/>
    <w:rsid w:val="00533F55"/>
    <w:rsid w:val="0053420B"/>
    <w:rsid w:val="005345B5"/>
    <w:rsid w:val="00534718"/>
    <w:rsid w:val="00534800"/>
    <w:rsid w:val="00534874"/>
    <w:rsid w:val="005348D1"/>
    <w:rsid w:val="00534987"/>
    <w:rsid w:val="00534C0E"/>
    <w:rsid w:val="00534D9A"/>
    <w:rsid w:val="00534DC0"/>
    <w:rsid w:val="00534E94"/>
    <w:rsid w:val="0053516B"/>
    <w:rsid w:val="005352CF"/>
    <w:rsid w:val="005352EA"/>
    <w:rsid w:val="00535379"/>
    <w:rsid w:val="005354A3"/>
    <w:rsid w:val="005356B1"/>
    <w:rsid w:val="00535825"/>
    <w:rsid w:val="005358C7"/>
    <w:rsid w:val="00535F76"/>
    <w:rsid w:val="00535F90"/>
    <w:rsid w:val="0053617D"/>
    <w:rsid w:val="005367FD"/>
    <w:rsid w:val="00536943"/>
    <w:rsid w:val="00536AAF"/>
    <w:rsid w:val="00536C66"/>
    <w:rsid w:val="00536C92"/>
    <w:rsid w:val="00536CAD"/>
    <w:rsid w:val="00536CAE"/>
    <w:rsid w:val="00536E57"/>
    <w:rsid w:val="00536E9C"/>
    <w:rsid w:val="0053725A"/>
    <w:rsid w:val="00537294"/>
    <w:rsid w:val="00537324"/>
    <w:rsid w:val="005373CD"/>
    <w:rsid w:val="0053748E"/>
    <w:rsid w:val="005374A7"/>
    <w:rsid w:val="00537726"/>
    <w:rsid w:val="00537750"/>
    <w:rsid w:val="005379D3"/>
    <w:rsid w:val="00537A29"/>
    <w:rsid w:val="00537A4E"/>
    <w:rsid w:val="00537CFF"/>
    <w:rsid w:val="00537E4D"/>
    <w:rsid w:val="00537FF5"/>
    <w:rsid w:val="005400E2"/>
    <w:rsid w:val="00540298"/>
    <w:rsid w:val="00540404"/>
    <w:rsid w:val="005404ED"/>
    <w:rsid w:val="005408D1"/>
    <w:rsid w:val="00540B6F"/>
    <w:rsid w:val="00540D3E"/>
    <w:rsid w:val="00540DD3"/>
    <w:rsid w:val="00540E21"/>
    <w:rsid w:val="005410E7"/>
    <w:rsid w:val="005411F4"/>
    <w:rsid w:val="0054125A"/>
    <w:rsid w:val="00541396"/>
    <w:rsid w:val="00541A07"/>
    <w:rsid w:val="00541A2E"/>
    <w:rsid w:val="00541D7F"/>
    <w:rsid w:val="00541F12"/>
    <w:rsid w:val="0054275F"/>
    <w:rsid w:val="005427D7"/>
    <w:rsid w:val="005427EF"/>
    <w:rsid w:val="00542891"/>
    <w:rsid w:val="005428B0"/>
    <w:rsid w:val="005428E8"/>
    <w:rsid w:val="0054298F"/>
    <w:rsid w:val="00542A55"/>
    <w:rsid w:val="00542B7A"/>
    <w:rsid w:val="00542E7B"/>
    <w:rsid w:val="005431F5"/>
    <w:rsid w:val="0054328E"/>
    <w:rsid w:val="005434F0"/>
    <w:rsid w:val="00543593"/>
    <w:rsid w:val="005437CB"/>
    <w:rsid w:val="0054381D"/>
    <w:rsid w:val="005438E3"/>
    <w:rsid w:val="00543A2D"/>
    <w:rsid w:val="00543A39"/>
    <w:rsid w:val="00543AAF"/>
    <w:rsid w:val="00543CE4"/>
    <w:rsid w:val="00543D16"/>
    <w:rsid w:val="00543D52"/>
    <w:rsid w:val="00543FDF"/>
    <w:rsid w:val="005440BD"/>
    <w:rsid w:val="005441F4"/>
    <w:rsid w:val="005442EC"/>
    <w:rsid w:val="005449AE"/>
    <w:rsid w:val="005449B7"/>
    <w:rsid w:val="00544A65"/>
    <w:rsid w:val="00544B02"/>
    <w:rsid w:val="00544CF9"/>
    <w:rsid w:val="00544DE9"/>
    <w:rsid w:val="005452E0"/>
    <w:rsid w:val="005454B3"/>
    <w:rsid w:val="005454B6"/>
    <w:rsid w:val="005454FC"/>
    <w:rsid w:val="005456E6"/>
    <w:rsid w:val="00545758"/>
    <w:rsid w:val="0054593D"/>
    <w:rsid w:val="00545A11"/>
    <w:rsid w:val="00545A25"/>
    <w:rsid w:val="00546000"/>
    <w:rsid w:val="00546085"/>
    <w:rsid w:val="005463A0"/>
    <w:rsid w:val="005463C4"/>
    <w:rsid w:val="00546401"/>
    <w:rsid w:val="00546814"/>
    <w:rsid w:val="00546A73"/>
    <w:rsid w:val="00546C1D"/>
    <w:rsid w:val="00546D57"/>
    <w:rsid w:val="00546D8E"/>
    <w:rsid w:val="00546EBA"/>
    <w:rsid w:val="00546F8C"/>
    <w:rsid w:val="0054700F"/>
    <w:rsid w:val="0054703D"/>
    <w:rsid w:val="00547082"/>
    <w:rsid w:val="00547210"/>
    <w:rsid w:val="00547423"/>
    <w:rsid w:val="005474BF"/>
    <w:rsid w:val="005475C8"/>
    <w:rsid w:val="00547756"/>
    <w:rsid w:val="0054785A"/>
    <w:rsid w:val="0054792F"/>
    <w:rsid w:val="0054796B"/>
    <w:rsid w:val="00547B96"/>
    <w:rsid w:val="00547C69"/>
    <w:rsid w:val="00547CE9"/>
    <w:rsid w:val="00547D1C"/>
    <w:rsid w:val="00547F73"/>
    <w:rsid w:val="00547FB4"/>
    <w:rsid w:val="00550055"/>
    <w:rsid w:val="005501D4"/>
    <w:rsid w:val="005502F2"/>
    <w:rsid w:val="00550377"/>
    <w:rsid w:val="00550A47"/>
    <w:rsid w:val="00550A53"/>
    <w:rsid w:val="00550CA4"/>
    <w:rsid w:val="00550DBE"/>
    <w:rsid w:val="00550FAA"/>
    <w:rsid w:val="0055101F"/>
    <w:rsid w:val="00551275"/>
    <w:rsid w:val="00551419"/>
    <w:rsid w:val="00551554"/>
    <w:rsid w:val="00551680"/>
    <w:rsid w:val="005516EB"/>
    <w:rsid w:val="00551762"/>
    <w:rsid w:val="00551AB1"/>
    <w:rsid w:val="00551B9E"/>
    <w:rsid w:val="00551BA2"/>
    <w:rsid w:val="00551C40"/>
    <w:rsid w:val="00551C87"/>
    <w:rsid w:val="00551D53"/>
    <w:rsid w:val="00551DA1"/>
    <w:rsid w:val="00551E50"/>
    <w:rsid w:val="00551F07"/>
    <w:rsid w:val="00552219"/>
    <w:rsid w:val="0055234B"/>
    <w:rsid w:val="0055247E"/>
    <w:rsid w:val="005524D7"/>
    <w:rsid w:val="00552618"/>
    <w:rsid w:val="005527AE"/>
    <w:rsid w:val="00552856"/>
    <w:rsid w:val="00552AEA"/>
    <w:rsid w:val="00552C34"/>
    <w:rsid w:val="00553224"/>
    <w:rsid w:val="00553254"/>
    <w:rsid w:val="005532E6"/>
    <w:rsid w:val="00553406"/>
    <w:rsid w:val="00553496"/>
    <w:rsid w:val="00553670"/>
    <w:rsid w:val="005536AD"/>
    <w:rsid w:val="00553765"/>
    <w:rsid w:val="005539F0"/>
    <w:rsid w:val="00553A1A"/>
    <w:rsid w:val="00553C8B"/>
    <w:rsid w:val="00553CE4"/>
    <w:rsid w:val="0055405E"/>
    <w:rsid w:val="00554252"/>
    <w:rsid w:val="00554423"/>
    <w:rsid w:val="00554965"/>
    <w:rsid w:val="00554A85"/>
    <w:rsid w:val="00554AB4"/>
    <w:rsid w:val="00554C3B"/>
    <w:rsid w:val="00554D17"/>
    <w:rsid w:val="00555067"/>
    <w:rsid w:val="0055507F"/>
    <w:rsid w:val="005551B0"/>
    <w:rsid w:val="00555280"/>
    <w:rsid w:val="00555408"/>
    <w:rsid w:val="00555487"/>
    <w:rsid w:val="005557A1"/>
    <w:rsid w:val="00555827"/>
    <w:rsid w:val="005559C4"/>
    <w:rsid w:val="00555C7E"/>
    <w:rsid w:val="00555ECA"/>
    <w:rsid w:val="00555FD4"/>
    <w:rsid w:val="0055608F"/>
    <w:rsid w:val="00556170"/>
    <w:rsid w:val="005561E8"/>
    <w:rsid w:val="005564A6"/>
    <w:rsid w:val="0055678F"/>
    <w:rsid w:val="0055687C"/>
    <w:rsid w:val="00556B05"/>
    <w:rsid w:val="00556BCF"/>
    <w:rsid w:val="00556BE0"/>
    <w:rsid w:val="00556BE5"/>
    <w:rsid w:val="00556C5F"/>
    <w:rsid w:val="00556ED6"/>
    <w:rsid w:val="00557018"/>
    <w:rsid w:val="00557034"/>
    <w:rsid w:val="00557037"/>
    <w:rsid w:val="00557472"/>
    <w:rsid w:val="00557514"/>
    <w:rsid w:val="0055757F"/>
    <w:rsid w:val="005575BE"/>
    <w:rsid w:val="0055784F"/>
    <w:rsid w:val="005578BC"/>
    <w:rsid w:val="00557B52"/>
    <w:rsid w:val="00557BB3"/>
    <w:rsid w:val="00557BE0"/>
    <w:rsid w:val="00557BEE"/>
    <w:rsid w:val="00557D80"/>
    <w:rsid w:val="005602EA"/>
    <w:rsid w:val="005604B1"/>
    <w:rsid w:val="00560656"/>
    <w:rsid w:val="00560725"/>
    <w:rsid w:val="00560739"/>
    <w:rsid w:val="005609D2"/>
    <w:rsid w:val="00560BBD"/>
    <w:rsid w:val="00561045"/>
    <w:rsid w:val="00561141"/>
    <w:rsid w:val="00561192"/>
    <w:rsid w:val="0056130C"/>
    <w:rsid w:val="00561317"/>
    <w:rsid w:val="00561570"/>
    <w:rsid w:val="005615A7"/>
    <w:rsid w:val="00561892"/>
    <w:rsid w:val="00561A09"/>
    <w:rsid w:val="00561A6D"/>
    <w:rsid w:val="00561B46"/>
    <w:rsid w:val="00561BDC"/>
    <w:rsid w:val="00561F99"/>
    <w:rsid w:val="00561FEC"/>
    <w:rsid w:val="0056247B"/>
    <w:rsid w:val="005624CB"/>
    <w:rsid w:val="0056274D"/>
    <w:rsid w:val="0056277E"/>
    <w:rsid w:val="00562919"/>
    <w:rsid w:val="00562A8A"/>
    <w:rsid w:val="00562ADA"/>
    <w:rsid w:val="00562B86"/>
    <w:rsid w:val="00562D37"/>
    <w:rsid w:val="00562FC2"/>
    <w:rsid w:val="0056302B"/>
    <w:rsid w:val="00563191"/>
    <w:rsid w:val="00563603"/>
    <w:rsid w:val="00563785"/>
    <w:rsid w:val="00563B1E"/>
    <w:rsid w:val="00563C5C"/>
    <w:rsid w:val="00563CEF"/>
    <w:rsid w:val="00563D5E"/>
    <w:rsid w:val="00563F44"/>
    <w:rsid w:val="005640A1"/>
    <w:rsid w:val="00564183"/>
    <w:rsid w:val="0056426F"/>
    <w:rsid w:val="0056434B"/>
    <w:rsid w:val="005643D4"/>
    <w:rsid w:val="00564410"/>
    <w:rsid w:val="005646F3"/>
    <w:rsid w:val="005647B1"/>
    <w:rsid w:val="0056483C"/>
    <w:rsid w:val="00564967"/>
    <w:rsid w:val="00564AE0"/>
    <w:rsid w:val="00564BB4"/>
    <w:rsid w:val="00564CB1"/>
    <w:rsid w:val="00565011"/>
    <w:rsid w:val="00565044"/>
    <w:rsid w:val="00565065"/>
    <w:rsid w:val="005650B7"/>
    <w:rsid w:val="0056562E"/>
    <w:rsid w:val="00565654"/>
    <w:rsid w:val="00565A3F"/>
    <w:rsid w:val="00565AAF"/>
    <w:rsid w:val="00565BC0"/>
    <w:rsid w:val="00565CB3"/>
    <w:rsid w:val="00565D9D"/>
    <w:rsid w:val="005660D0"/>
    <w:rsid w:val="00566124"/>
    <w:rsid w:val="005661CB"/>
    <w:rsid w:val="0056649A"/>
    <w:rsid w:val="005665CC"/>
    <w:rsid w:val="00566621"/>
    <w:rsid w:val="00566770"/>
    <w:rsid w:val="00566921"/>
    <w:rsid w:val="00566B0C"/>
    <w:rsid w:val="00566B6B"/>
    <w:rsid w:val="00566DEE"/>
    <w:rsid w:val="00566E5F"/>
    <w:rsid w:val="00567680"/>
    <w:rsid w:val="005677BE"/>
    <w:rsid w:val="00567959"/>
    <w:rsid w:val="00567DF4"/>
    <w:rsid w:val="00570294"/>
    <w:rsid w:val="005702DA"/>
    <w:rsid w:val="00570557"/>
    <w:rsid w:val="00570573"/>
    <w:rsid w:val="005706A0"/>
    <w:rsid w:val="005706E6"/>
    <w:rsid w:val="00570C2C"/>
    <w:rsid w:val="00570CDA"/>
    <w:rsid w:val="00570D6D"/>
    <w:rsid w:val="00570FEC"/>
    <w:rsid w:val="005710CD"/>
    <w:rsid w:val="005712DF"/>
    <w:rsid w:val="00571364"/>
    <w:rsid w:val="0057178C"/>
    <w:rsid w:val="005718AF"/>
    <w:rsid w:val="005719A3"/>
    <w:rsid w:val="00571AAD"/>
    <w:rsid w:val="00571B69"/>
    <w:rsid w:val="00571BF1"/>
    <w:rsid w:val="00571E6E"/>
    <w:rsid w:val="00571E85"/>
    <w:rsid w:val="00571EC5"/>
    <w:rsid w:val="00571F9A"/>
    <w:rsid w:val="00571FC3"/>
    <w:rsid w:val="0057210B"/>
    <w:rsid w:val="005726A8"/>
    <w:rsid w:val="0057283E"/>
    <w:rsid w:val="005728AA"/>
    <w:rsid w:val="00572A47"/>
    <w:rsid w:val="00572AAF"/>
    <w:rsid w:val="00572D90"/>
    <w:rsid w:val="00572EAC"/>
    <w:rsid w:val="00572F04"/>
    <w:rsid w:val="00572FE1"/>
    <w:rsid w:val="0057344D"/>
    <w:rsid w:val="0057359E"/>
    <w:rsid w:val="005735E0"/>
    <w:rsid w:val="00573695"/>
    <w:rsid w:val="00573893"/>
    <w:rsid w:val="005738CE"/>
    <w:rsid w:val="00573940"/>
    <w:rsid w:val="00573BD5"/>
    <w:rsid w:val="00573D8F"/>
    <w:rsid w:val="00573E9D"/>
    <w:rsid w:val="00573F1D"/>
    <w:rsid w:val="005745A3"/>
    <w:rsid w:val="005747CF"/>
    <w:rsid w:val="00574837"/>
    <w:rsid w:val="00574943"/>
    <w:rsid w:val="0057495B"/>
    <w:rsid w:val="00574A10"/>
    <w:rsid w:val="00574A6D"/>
    <w:rsid w:val="00574CC9"/>
    <w:rsid w:val="00574E22"/>
    <w:rsid w:val="00574E9A"/>
    <w:rsid w:val="0057579D"/>
    <w:rsid w:val="005758B9"/>
    <w:rsid w:val="0057591F"/>
    <w:rsid w:val="005759F0"/>
    <w:rsid w:val="00575C72"/>
    <w:rsid w:val="00575D10"/>
    <w:rsid w:val="00575D1C"/>
    <w:rsid w:val="00576494"/>
    <w:rsid w:val="005767C2"/>
    <w:rsid w:val="0057686F"/>
    <w:rsid w:val="005768A2"/>
    <w:rsid w:val="00576C72"/>
    <w:rsid w:val="00576C93"/>
    <w:rsid w:val="00576CBA"/>
    <w:rsid w:val="0057706D"/>
    <w:rsid w:val="00577101"/>
    <w:rsid w:val="00577180"/>
    <w:rsid w:val="005774D2"/>
    <w:rsid w:val="005776E9"/>
    <w:rsid w:val="0057770B"/>
    <w:rsid w:val="0057776C"/>
    <w:rsid w:val="00577786"/>
    <w:rsid w:val="00577B8C"/>
    <w:rsid w:val="00577DB8"/>
    <w:rsid w:val="0058009C"/>
    <w:rsid w:val="00580617"/>
    <w:rsid w:val="0058062F"/>
    <w:rsid w:val="00580757"/>
    <w:rsid w:val="00580887"/>
    <w:rsid w:val="00580B98"/>
    <w:rsid w:val="0058102A"/>
    <w:rsid w:val="00581164"/>
    <w:rsid w:val="0058118D"/>
    <w:rsid w:val="00581272"/>
    <w:rsid w:val="005814DE"/>
    <w:rsid w:val="0058183C"/>
    <w:rsid w:val="005818D0"/>
    <w:rsid w:val="00581C9A"/>
    <w:rsid w:val="005821ED"/>
    <w:rsid w:val="005822D1"/>
    <w:rsid w:val="00582395"/>
    <w:rsid w:val="005825C8"/>
    <w:rsid w:val="005826F1"/>
    <w:rsid w:val="00582819"/>
    <w:rsid w:val="0058288C"/>
    <w:rsid w:val="00582AC5"/>
    <w:rsid w:val="00582B4E"/>
    <w:rsid w:val="00582BF3"/>
    <w:rsid w:val="00582D3C"/>
    <w:rsid w:val="005833FD"/>
    <w:rsid w:val="0058348D"/>
    <w:rsid w:val="0058376A"/>
    <w:rsid w:val="00583882"/>
    <w:rsid w:val="00583ACE"/>
    <w:rsid w:val="00583B6C"/>
    <w:rsid w:val="00583B91"/>
    <w:rsid w:val="00583F55"/>
    <w:rsid w:val="00583FE2"/>
    <w:rsid w:val="00584117"/>
    <w:rsid w:val="005841B6"/>
    <w:rsid w:val="0058482F"/>
    <w:rsid w:val="00584844"/>
    <w:rsid w:val="005849F3"/>
    <w:rsid w:val="00584C43"/>
    <w:rsid w:val="00584CB0"/>
    <w:rsid w:val="00584D20"/>
    <w:rsid w:val="00584F2C"/>
    <w:rsid w:val="00585139"/>
    <w:rsid w:val="005854E4"/>
    <w:rsid w:val="005855E0"/>
    <w:rsid w:val="0058563F"/>
    <w:rsid w:val="005856FF"/>
    <w:rsid w:val="00585740"/>
    <w:rsid w:val="005857D5"/>
    <w:rsid w:val="00585947"/>
    <w:rsid w:val="00585A35"/>
    <w:rsid w:val="00585CE4"/>
    <w:rsid w:val="00585DE6"/>
    <w:rsid w:val="00585E0D"/>
    <w:rsid w:val="00586028"/>
    <w:rsid w:val="005860DB"/>
    <w:rsid w:val="00586220"/>
    <w:rsid w:val="005862FC"/>
    <w:rsid w:val="0058632B"/>
    <w:rsid w:val="0058675E"/>
    <w:rsid w:val="00586904"/>
    <w:rsid w:val="00586936"/>
    <w:rsid w:val="00586CD9"/>
    <w:rsid w:val="00586F56"/>
    <w:rsid w:val="00587054"/>
    <w:rsid w:val="00587086"/>
    <w:rsid w:val="005872A2"/>
    <w:rsid w:val="0058735D"/>
    <w:rsid w:val="005874DF"/>
    <w:rsid w:val="00587519"/>
    <w:rsid w:val="005875C1"/>
    <w:rsid w:val="00587C9C"/>
    <w:rsid w:val="00587D77"/>
    <w:rsid w:val="00587F2B"/>
    <w:rsid w:val="00587FF8"/>
    <w:rsid w:val="005901EC"/>
    <w:rsid w:val="00590412"/>
    <w:rsid w:val="005907E5"/>
    <w:rsid w:val="0059091B"/>
    <w:rsid w:val="0059091D"/>
    <w:rsid w:val="00590A79"/>
    <w:rsid w:val="00590A7B"/>
    <w:rsid w:val="00590AE5"/>
    <w:rsid w:val="00590CD4"/>
    <w:rsid w:val="00590FDB"/>
    <w:rsid w:val="00591041"/>
    <w:rsid w:val="0059115E"/>
    <w:rsid w:val="005911A0"/>
    <w:rsid w:val="005911D5"/>
    <w:rsid w:val="005912E2"/>
    <w:rsid w:val="00591361"/>
    <w:rsid w:val="0059139F"/>
    <w:rsid w:val="00591433"/>
    <w:rsid w:val="005915A8"/>
    <w:rsid w:val="005915CA"/>
    <w:rsid w:val="005915F0"/>
    <w:rsid w:val="00591797"/>
    <w:rsid w:val="005918EB"/>
    <w:rsid w:val="005918EF"/>
    <w:rsid w:val="0059197B"/>
    <w:rsid w:val="00591D9B"/>
    <w:rsid w:val="00591D9E"/>
    <w:rsid w:val="00591DC5"/>
    <w:rsid w:val="00591E6B"/>
    <w:rsid w:val="005921E1"/>
    <w:rsid w:val="005923C7"/>
    <w:rsid w:val="0059250E"/>
    <w:rsid w:val="005926CA"/>
    <w:rsid w:val="00592946"/>
    <w:rsid w:val="005929E5"/>
    <w:rsid w:val="00592CC6"/>
    <w:rsid w:val="00592DCB"/>
    <w:rsid w:val="00592E87"/>
    <w:rsid w:val="00592FAE"/>
    <w:rsid w:val="00592FB7"/>
    <w:rsid w:val="005932EE"/>
    <w:rsid w:val="005934AB"/>
    <w:rsid w:val="005934CF"/>
    <w:rsid w:val="00593868"/>
    <w:rsid w:val="0059386D"/>
    <w:rsid w:val="005938EE"/>
    <w:rsid w:val="00593921"/>
    <w:rsid w:val="0059393B"/>
    <w:rsid w:val="0059398C"/>
    <w:rsid w:val="005939FB"/>
    <w:rsid w:val="00593E10"/>
    <w:rsid w:val="00593F47"/>
    <w:rsid w:val="00593F97"/>
    <w:rsid w:val="005940C9"/>
    <w:rsid w:val="005943BD"/>
    <w:rsid w:val="0059445C"/>
    <w:rsid w:val="00594514"/>
    <w:rsid w:val="005945E8"/>
    <w:rsid w:val="00594928"/>
    <w:rsid w:val="005949AD"/>
    <w:rsid w:val="00594C67"/>
    <w:rsid w:val="00594D0D"/>
    <w:rsid w:val="00594D9E"/>
    <w:rsid w:val="00594F70"/>
    <w:rsid w:val="00595092"/>
    <w:rsid w:val="005950A7"/>
    <w:rsid w:val="005951F1"/>
    <w:rsid w:val="005953C9"/>
    <w:rsid w:val="00595575"/>
    <w:rsid w:val="00595718"/>
    <w:rsid w:val="00595754"/>
    <w:rsid w:val="005959EE"/>
    <w:rsid w:val="00595D5E"/>
    <w:rsid w:val="00595E1F"/>
    <w:rsid w:val="00595EB7"/>
    <w:rsid w:val="00595F96"/>
    <w:rsid w:val="00596075"/>
    <w:rsid w:val="0059614E"/>
    <w:rsid w:val="005963AD"/>
    <w:rsid w:val="005963DB"/>
    <w:rsid w:val="00596500"/>
    <w:rsid w:val="0059654B"/>
    <w:rsid w:val="005966D8"/>
    <w:rsid w:val="0059674B"/>
    <w:rsid w:val="00596800"/>
    <w:rsid w:val="00596885"/>
    <w:rsid w:val="00596894"/>
    <w:rsid w:val="005968B9"/>
    <w:rsid w:val="00596A9F"/>
    <w:rsid w:val="00596B62"/>
    <w:rsid w:val="00596F80"/>
    <w:rsid w:val="00596FB8"/>
    <w:rsid w:val="00597268"/>
    <w:rsid w:val="00597318"/>
    <w:rsid w:val="00597379"/>
    <w:rsid w:val="0059747A"/>
    <w:rsid w:val="005975B5"/>
    <w:rsid w:val="005977A1"/>
    <w:rsid w:val="005978B6"/>
    <w:rsid w:val="00597946"/>
    <w:rsid w:val="00597A7A"/>
    <w:rsid w:val="00597BCD"/>
    <w:rsid w:val="005A011C"/>
    <w:rsid w:val="005A01B1"/>
    <w:rsid w:val="005A04C6"/>
    <w:rsid w:val="005A0923"/>
    <w:rsid w:val="005A0D39"/>
    <w:rsid w:val="005A0D44"/>
    <w:rsid w:val="005A0EB7"/>
    <w:rsid w:val="005A108F"/>
    <w:rsid w:val="005A1266"/>
    <w:rsid w:val="005A1325"/>
    <w:rsid w:val="005A1359"/>
    <w:rsid w:val="005A182E"/>
    <w:rsid w:val="005A184D"/>
    <w:rsid w:val="005A1B0C"/>
    <w:rsid w:val="005A1B61"/>
    <w:rsid w:val="005A1B63"/>
    <w:rsid w:val="005A1BED"/>
    <w:rsid w:val="005A1DF0"/>
    <w:rsid w:val="005A1E8E"/>
    <w:rsid w:val="005A222D"/>
    <w:rsid w:val="005A2552"/>
    <w:rsid w:val="005A2644"/>
    <w:rsid w:val="005A2652"/>
    <w:rsid w:val="005A2A8D"/>
    <w:rsid w:val="005A2AAE"/>
    <w:rsid w:val="005A32CE"/>
    <w:rsid w:val="005A33B7"/>
    <w:rsid w:val="005A3508"/>
    <w:rsid w:val="005A3B1A"/>
    <w:rsid w:val="005A3BAD"/>
    <w:rsid w:val="005A3C73"/>
    <w:rsid w:val="005A3DEB"/>
    <w:rsid w:val="005A3F8E"/>
    <w:rsid w:val="005A41A6"/>
    <w:rsid w:val="005A45B5"/>
    <w:rsid w:val="005A4802"/>
    <w:rsid w:val="005A49E7"/>
    <w:rsid w:val="005A4A7A"/>
    <w:rsid w:val="005A4D08"/>
    <w:rsid w:val="005A5229"/>
    <w:rsid w:val="005A5398"/>
    <w:rsid w:val="005A549F"/>
    <w:rsid w:val="005A577D"/>
    <w:rsid w:val="005A580E"/>
    <w:rsid w:val="005A582D"/>
    <w:rsid w:val="005A5AC6"/>
    <w:rsid w:val="005A5ACC"/>
    <w:rsid w:val="005A5C1E"/>
    <w:rsid w:val="005A5E75"/>
    <w:rsid w:val="005A6068"/>
    <w:rsid w:val="005A60F0"/>
    <w:rsid w:val="005A6120"/>
    <w:rsid w:val="005A6123"/>
    <w:rsid w:val="005A6140"/>
    <w:rsid w:val="005A63A7"/>
    <w:rsid w:val="005A63BF"/>
    <w:rsid w:val="005A63E3"/>
    <w:rsid w:val="005A63E9"/>
    <w:rsid w:val="005A681D"/>
    <w:rsid w:val="005A683E"/>
    <w:rsid w:val="005A6949"/>
    <w:rsid w:val="005A6A6F"/>
    <w:rsid w:val="005A6BAE"/>
    <w:rsid w:val="005A6BD6"/>
    <w:rsid w:val="005A6C88"/>
    <w:rsid w:val="005A6E77"/>
    <w:rsid w:val="005A7076"/>
    <w:rsid w:val="005A713B"/>
    <w:rsid w:val="005A7481"/>
    <w:rsid w:val="005A786D"/>
    <w:rsid w:val="005A787E"/>
    <w:rsid w:val="005A7A04"/>
    <w:rsid w:val="005A7B7D"/>
    <w:rsid w:val="005A7D63"/>
    <w:rsid w:val="005A7F52"/>
    <w:rsid w:val="005B003C"/>
    <w:rsid w:val="005B0218"/>
    <w:rsid w:val="005B037C"/>
    <w:rsid w:val="005B051A"/>
    <w:rsid w:val="005B05A0"/>
    <w:rsid w:val="005B063E"/>
    <w:rsid w:val="005B0904"/>
    <w:rsid w:val="005B0C43"/>
    <w:rsid w:val="005B0D1A"/>
    <w:rsid w:val="005B0EC8"/>
    <w:rsid w:val="005B0F05"/>
    <w:rsid w:val="005B0F4F"/>
    <w:rsid w:val="005B0F9D"/>
    <w:rsid w:val="005B12AF"/>
    <w:rsid w:val="005B1414"/>
    <w:rsid w:val="005B1458"/>
    <w:rsid w:val="005B14F8"/>
    <w:rsid w:val="005B15A8"/>
    <w:rsid w:val="005B1803"/>
    <w:rsid w:val="005B186F"/>
    <w:rsid w:val="005B19F5"/>
    <w:rsid w:val="005B1C69"/>
    <w:rsid w:val="005B2010"/>
    <w:rsid w:val="005B2077"/>
    <w:rsid w:val="005B245E"/>
    <w:rsid w:val="005B2615"/>
    <w:rsid w:val="005B27F9"/>
    <w:rsid w:val="005B2895"/>
    <w:rsid w:val="005B28C5"/>
    <w:rsid w:val="005B2ABE"/>
    <w:rsid w:val="005B2EA5"/>
    <w:rsid w:val="005B2F63"/>
    <w:rsid w:val="005B310F"/>
    <w:rsid w:val="005B31A1"/>
    <w:rsid w:val="005B3283"/>
    <w:rsid w:val="005B395F"/>
    <w:rsid w:val="005B39B6"/>
    <w:rsid w:val="005B3B2E"/>
    <w:rsid w:val="005B3D1A"/>
    <w:rsid w:val="005B3F49"/>
    <w:rsid w:val="005B4140"/>
    <w:rsid w:val="005B43DC"/>
    <w:rsid w:val="005B473E"/>
    <w:rsid w:val="005B4AD5"/>
    <w:rsid w:val="005B4BA0"/>
    <w:rsid w:val="005B4D6B"/>
    <w:rsid w:val="005B4ED6"/>
    <w:rsid w:val="005B4F84"/>
    <w:rsid w:val="005B543E"/>
    <w:rsid w:val="005B5590"/>
    <w:rsid w:val="005B561F"/>
    <w:rsid w:val="005B566B"/>
    <w:rsid w:val="005B568C"/>
    <w:rsid w:val="005B56BD"/>
    <w:rsid w:val="005B5755"/>
    <w:rsid w:val="005B5D14"/>
    <w:rsid w:val="005B5FA0"/>
    <w:rsid w:val="005B5FAA"/>
    <w:rsid w:val="005B6331"/>
    <w:rsid w:val="005B6403"/>
    <w:rsid w:val="005B640D"/>
    <w:rsid w:val="005B6757"/>
    <w:rsid w:val="005B6828"/>
    <w:rsid w:val="005B6A8B"/>
    <w:rsid w:val="005B6AA6"/>
    <w:rsid w:val="005B6D54"/>
    <w:rsid w:val="005B6FCA"/>
    <w:rsid w:val="005B7329"/>
    <w:rsid w:val="005B7360"/>
    <w:rsid w:val="005B76BA"/>
    <w:rsid w:val="005B7723"/>
    <w:rsid w:val="005B7727"/>
    <w:rsid w:val="005B77C9"/>
    <w:rsid w:val="005B7AE4"/>
    <w:rsid w:val="005B7B31"/>
    <w:rsid w:val="005B7CAC"/>
    <w:rsid w:val="005B7D71"/>
    <w:rsid w:val="005B7E52"/>
    <w:rsid w:val="005C0082"/>
    <w:rsid w:val="005C022D"/>
    <w:rsid w:val="005C0413"/>
    <w:rsid w:val="005C0417"/>
    <w:rsid w:val="005C06C0"/>
    <w:rsid w:val="005C095F"/>
    <w:rsid w:val="005C0967"/>
    <w:rsid w:val="005C0CBA"/>
    <w:rsid w:val="005C0CD7"/>
    <w:rsid w:val="005C0F90"/>
    <w:rsid w:val="005C0FAD"/>
    <w:rsid w:val="005C0FDB"/>
    <w:rsid w:val="005C10FA"/>
    <w:rsid w:val="005C11BE"/>
    <w:rsid w:val="005C13B0"/>
    <w:rsid w:val="005C1602"/>
    <w:rsid w:val="005C168E"/>
    <w:rsid w:val="005C1AB5"/>
    <w:rsid w:val="005C1ECD"/>
    <w:rsid w:val="005C2084"/>
    <w:rsid w:val="005C210A"/>
    <w:rsid w:val="005C21A1"/>
    <w:rsid w:val="005C2448"/>
    <w:rsid w:val="005C2491"/>
    <w:rsid w:val="005C2510"/>
    <w:rsid w:val="005C2714"/>
    <w:rsid w:val="005C2759"/>
    <w:rsid w:val="005C28ED"/>
    <w:rsid w:val="005C2A4A"/>
    <w:rsid w:val="005C2CDD"/>
    <w:rsid w:val="005C2D88"/>
    <w:rsid w:val="005C2DB1"/>
    <w:rsid w:val="005C2F5B"/>
    <w:rsid w:val="005C2F94"/>
    <w:rsid w:val="005C2FCF"/>
    <w:rsid w:val="005C3187"/>
    <w:rsid w:val="005C3515"/>
    <w:rsid w:val="005C35B8"/>
    <w:rsid w:val="005C37D5"/>
    <w:rsid w:val="005C3A5E"/>
    <w:rsid w:val="005C3CB5"/>
    <w:rsid w:val="005C3CBD"/>
    <w:rsid w:val="005C3CDB"/>
    <w:rsid w:val="005C3E51"/>
    <w:rsid w:val="005C3FB7"/>
    <w:rsid w:val="005C4175"/>
    <w:rsid w:val="005C446E"/>
    <w:rsid w:val="005C45C4"/>
    <w:rsid w:val="005C45E6"/>
    <w:rsid w:val="005C47D1"/>
    <w:rsid w:val="005C4801"/>
    <w:rsid w:val="005C4866"/>
    <w:rsid w:val="005C4943"/>
    <w:rsid w:val="005C496A"/>
    <w:rsid w:val="005C4981"/>
    <w:rsid w:val="005C4A36"/>
    <w:rsid w:val="005C4A5C"/>
    <w:rsid w:val="005C4AB5"/>
    <w:rsid w:val="005C4B94"/>
    <w:rsid w:val="005C4BF7"/>
    <w:rsid w:val="005C4E5D"/>
    <w:rsid w:val="005C4F94"/>
    <w:rsid w:val="005C517A"/>
    <w:rsid w:val="005C53DD"/>
    <w:rsid w:val="005C540B"/>
    <w:rsid w:val="005C54CC"/>
    <w:rsid w:val="005C56F0"/>
    <w:rsid w:val="005C5763"/>
    <w:rsid w:val="005C58A4"/>
    <w:rsid w:val="005C5B23"/>
    <w:rsid w:val="005C5C08"/>
    <w:rsid w:val="005C5C2D"/>
    <w:rsid w:val="005C5D55"/>
    <w:rsid w:val="005C5D5C"/>
    <w:rsid w:val="005C6272"/>
    <w:rsid w:val="005C6311"/>
    <w:rsid w:val="005C6449"/>
    <w:rsid w:val="005C65D0"/>
    <w:rsid w:val="005C65D8"/>
    <w:rsid w:val="005C660E"/>
    <w:rsid w:val="005C6661"/>
    <w:rsid w:val="005C67BD"/>
    <w:rsid w:val="005C699F"/>
    <w:rsid w:val="005C69D7"/>
    <w:rsid w:val="005C6A59"/>
    <w:rsid w:val="005C6ACF"/>
    <w:rsid w:val="005C6B02"/>
    <w:rsid w:val="005C6B50"/>
    <w:rsid w:val="005C6CAC"/>
    <w:rsid w:val="005C6E5B"/>
    <w:rsid w:val="005C6EC3"/>
    <w:rsid w:val="005C7417"/>
    <w:rsid w:val="005C7424"/>
    <w:rsid w:val="005C7744"/>
    <w:rsid w:val="005C7975"/>
    <w:rsid w:val="005C79ED"/>
    <w:rsid w:val="005C7C93"/>
    <w:rsid w:val="005D00FD"/>
    <w:rsid w:val="005D01C2"/>
    <w:rsid w:val="005D032B"/>
    <w:rsid w:val="005D03EA"/>
    <w:rsid w:val="005D0521"/>
    <w:rsid w:val="005D0613"/>
    <w:rsid w:val="005D07FA"/>
    <w:rsid w:val="005D0833"/>
    <w:rsid w:val="005D08EC"/>
    <w:rsid w:val="005D0C92"/>
    <w:rsid w:val="005D0CC1"/>
    <w:rsid w:val="005D0E22"/>
    <w:rsid w:val="005D0F23"/>
    <w:rsid w:val="005D0FF3"/>
    <w:rsid w:val="005D1103"/>
    <w:rsid w:val="005D1194"/>
    <w:rsid w:val="005D11E5"/>
    <w:rsid w:val="005D11EF"/>
    <w:rsid w:val="005D1318"/>
    <w:rsid w:val="005D1473"/>
    <w:rsid w:val="005D1694"/>
    <w:rsid w:val="005D16ED"/>
    <w:rsid w:val="005D17FC"/>
    <w:rsid w:val="005D1C09"/>
    <w:rsid w:val="005D1D1F"/>
    <w:rsid w:val="005D1EE8"/>
    <w:rsid w:val="005D20A9"/>
    <w:rsid w:val="005D20C3"/>
    <w:rsid w:val="005D20D7"/>
    <w:rsid w:val="005D2168"/>
    <w:rsid w:val="005D23F6"/>
    <w:rsid w:val="005D24F0"/>
    <w:rsid w:val="005D24FA"/>
    <w:rsid w:val="005D262B"/>
    <w:rsid w:val="005D2737"/>
    <w:rsid w:val="005D27D3"/>
    <w:rsid w:val="005D291D"/>
    <w:rsid w:val="005D2B47"/>
    <w:rsid w:val="005D2CF1"/>
    <w:rsid w:val="005D2D63"/>
    <w:rsid w:val="005D2DA2"/>
    <w:rsid w:val="005D304C"/>
    <w:rsid w:val="005D31F3"/>
    <w:rsid w:val="005D354E"/>
    <w:rsid w:val="005D363A"/>
    <w:rsid w:val="005D3751"/>
    <w:rsid w:val="005D3A9B"/>
    <w:rsid w:val="005D3C1D"/>
    <w:rsid w:val="005D3C60"/>
    <w:rsid w:val="005D3D4C"/>
    <w:rsid w:val="005D3E55"/>
    <w:rsid w:val="005D3FC8"/>
    <w:rsid w:val="005D4191"/>
    <w:rsid w:val="005D43E4"/>
    <w:rsid w:val="005D448C"/>
    <w:rsid w:val="005D45AA"/>
    <w:rsid w:val="005D4741"/>
    <w:rsid w:val="005D49B6"/>
    <w:rsid w:val="005D49D5"/>
    <w:rsid w:val="005D4E89"/>
    <w:rsid w:val="005D4F3D"/>
    <w:rsid w:val="005D4FD5"/>
    <w:rsid w:val="005D5008"/>
    <w:rsid w:val="005D513B"/>
    <w:rsid w:val="005D5175"/>
    <w:rsid w:val="005D5389"/>
    <w:rsid w:val="005D543C"/>
    <w:rsid w:val="005D590C"/>
    <w:rsid w:val="005D5A38"/>
    <w:rsid w:val="005D5B73"/>
    <w:rsid w:val="005D5CB6"/>
    <w:rsid w:val="005D5EB8"/>
    <w:rsid w:val="005D5FC4"/>
    <w:rsid w:val="005D61A4"/>
    <w:rsid w:val="005D6290"/>
    <w:rsid w:val="005D6438"/>
    <w:rsid w:val="005D65AE"/>
    <w:rsid w:val="005D66A7"/>
    <w:rsid w:val="005D68AF"/>
    <w:rsid w:val="005D68B4"/>
    <w:rsid w:val="005D690C"/>
    <w:rsid w:val="005D6A21"/>
    <w:rsid w:val="005D6B1A"/>
    <w:rsid w:val="005D6FFC"/>
    <w:rsid w:val="005D70F0"/>
    <w:rsid w:val="005D7276"/>
    <w:rsid w:val="005D72AC"/>
    <w:rsid w:val="005D72E2"/>
    <w:rsid w:val="005D77CF"/>
    <w:rsid w:val="005D7CB1"/>
    <w:rsid w:val="005D7E10"/>
    <w:rsid w:val="005E0019"/>
    <w:rsid w:val="005E00EB"/>
    <w:rsid w:val="005E0169"/>
    <w:rsid w:val="005E02AE"/>
    <w:rsid w:val="005E054F"/>
    <w:rsid w:val="005E0744"/>
    <w:rsid w:val="005E0834"/>
    <w:rsid w:val="005E0A18"/>
    <w:rsid w:val="005E0A50"/>
    <w:rsid w:val="005E0AB2"/>
    <w:rsid w:val="005E0B78"/>
    <w:rsid w:val="005E0DA1"/>
    <w:rsid w:val="005E0DAC"/>
    <w:rsid w:val="005E102D"/>
    <w:rsid w:val="005E138D"/>
    <w:rsid w:val="005E13B8"/>
    <w:rsid w:val="005E148F"/>
    <w:rsid w:val="005E1528"/>
    <w:rsid w:val="005E16B0"/>
    <w:rsid w:val="005E18B6"/>
    <w:rsid w:val="005E1B53"/>
    <w:rsid w:val="005E1C18"/>
    <w:rsid w:val="005E1C95"/>
    <w:rsid w:val="005E1CE1"/>
    <w:rsid w:val="005E1E10"/>
    <w:rsid w:val="005E1FEA"/>
    <w:rsid w:val="005E2094"/>
    <w:rsid w:val="005E236F"/>
    <w:rsid w:val="005E2840"/>
    <w:rsid w:val="005E2A70"/>
    <w:rsid w:val="005E2B00"/>
    <w:rsid w:val="005E2B4D"/>
    <w:rsid w:val="005E2C1E"/>
    <w:rsid w:val="005E3121"/>
    <w:rsid w:val="005E369B"/>
    <w:rsid w:val="005E38BE"/>
    <w:rsid w:val="005E39B8"/>
    <w:rsid w:val="005E39CE"/>
    <w:rsid w:val="005E3B85"/>
    <w:rsid w:val="005E3C6B"/>
    <w:rsid w:val="005E3E1F"/>
    <w:rsid w:val="005E3F5F"/>
    <w:rsid w:val="005E406D"/>
    <w:rsid w:val="005E412D"/>
    <w:rsid w:val="005E4328"/>
    <w:rsid w:val="005E4347"/>
    <w:rsid w:val="005E4564"/>
    <w:rsid w:val="005E477B"/>
    <w:rsid w:val="005E48A4"/>
    <w:rsid w:val="005E49F6"/>
    <w:rsid w:val="005E4A1F"/>
    <w:rsid w:val="005E4BC0"/>
    <w:rsid w:val="005E4CF6"/>
    <w:rsid w:val="005E4DB0"/>
    <w:rsid w:val="005E507E"/>
    <w:rsid w:val="005E508D"/>
    <w:rsid w:val="005E50B2"/>
    <w:rsid w:val="005E5488"/>
    <w:rsid w:val="005E55F4"/>
    <w:rsid w:val="005E56E3"/>
    <w:rsid w:val="005E57D5"/>
    <w:rsid w:val="005E5BB5"/>
    <w:rsid w:val="005E5CEE"/>
    <w:rsid w:val="005E5D06"/>
    <w:rsid w:val="005E5DEB"/>
    <w:rsid w:val="005E5E6E"/>
    <w:rsid w:val="005E5EDE"/>
    <w:rsid w:val="005E5EFD"/>
    <w:rsid w:val="005E5F3E"/>
    <w:rsid w:val="005E6018"/>
    <w:rsid w:val="005E627B"/>
    <w:rsid w:val="005E64FF"/>
    <w:rsid w:val="005E675A"/>
    <w:rsid w:val="005E677E"/>
    <w:rsid w:val="005E67E8"/>
    <w:rsid w:val="005E690B"/>
    <w:rsid w:val="005E6963"/>
    <w:rsid w:val="005E6A3A"/>
    <w:rsid w:val="005E6A42"/>
    <w:rsid w:val="005E6B28"/>
    <w:rsid w:val="005E6BF2"/>
    <w:rsid w:val="005E6E38"/>
    <w:rsid w:val="005E6FA6"/>
    <w:rsid w:val="005E6FCD"/>
    <w:rsid w:val="005E6FE7"/>
    <w:rsid w:val="005E6FF0"/>
    <w:rsid w:val="005E7161"/>
    <w:rsid w:val="005E71A8"/>
    <w:rsid w:val="005E71E6"/>
    <w:rsid w:val="005E722B"/>
    <w:rsid w:val="005E7327"/>
    <w:rsid w:val="005E733B"/>
    <w:rsid w:val="005E7574"/>
    <w:rsid w:val="005E7775"/>
    <w:rsid w:val="005E7776"/>
    <w:rsid w:val="005E7836"/>
    <w:rsid w:val="005F0292"/>
    <w:rsid w:val="005F0526"/>
    <w:rsid w:val="005F055A"/>
    <w:rsid w:val="005F0B15"/>
    <w:rsid w:val="005F0B16"/>
    <w:rsid w:val="005F0CFC"/>
    <w:rsid w:val="005F0EE9"/>
    <w:rsid w:val="005F1019"/>
    <w:rsid w:val="005F122F"/>
    <w:rsid w:val="005F1674"/>
    <w:rsid w:val="005F18D7"/>
    <w:rsid w:val="005F19FF"/>
    <w:rsid w:val="005F1A3E"/>
    <w:rsid w:val="005F1A98"/>
    <w:rsid w:val="005F1B2E"/>
    <w:rsid w:val="005F1BD4"/>
    <w:rsid w:val="005F1BFD"/>
    <w:rsid w:val="005F1C1B"/>
    <w:rsid w:val="005F1CBA"/>
    <w:rsid w:val="005F1D45"/>
    <w:rsid w:val="005F1F5E"/>
    <w:rsid w:val="005F1F72"/>
    <w:rsid w:val="005F1F8F"/>
    <w:rsid w:val="005F208F"/>
    <w:rsid w:val="005F2114"/>
    <w:rsid w:val="005F219D"/>
    <w:rsid w:val="005F21BC"/>
    <w:rsid w:val="005F223D"/>
    <w:rsid w:val="005F24C1"/>
    <w:rsid w:val="005F2600"/>
    <w:rsid w:val="005F270D"/>
    <w:rsid w:val="005F280B"/>
    <w:rsid w:val="005F2833"/>
    <w:rsid w:val="005F2897"/>
    <w:rsid w:val="005F28CF"/>
    <w:rsid w:val="005F291E"/>
    <w:rsid w:val="005F2926"/>
    <w:rsid w:val="005F2A13"/>
    <w:rsid w:val="005F2AE8"/>
    <w:rsid w:val="005F2E95"/>
    <w:rsid w:val="005F337B"/>
    <w:rsid w:val="005F3497"/>
    <w:rsid w:val="005F3738"/>
    <w:rsid w:val="005F388D"/>
    <w:rsid w:val="005F3891"/>
    <w:rsid w:val="005F392E"/>
    <w:rsid w:val="005F3C23"/>
    <w:rsid w:val="005F3D12"/>
    <w:rsid w:val="005F3D1A"/>
    <w:rsid w:val="005F3E13"/>
    <w:rsid w:val="005F3FF4"/>
    <w:rsid w:val="005F4061"/>
    <w:rsid w:val="005F40A4"/>
    <w:rsid w:val="005F4187"/>
    <w:rsid w:val="005F42A2"/>
    <w:rsid w:val="005F442D"/>
    <w:rsid w:val="005F4793"/>
    <w:rsid w:val="005F4885"/>
    <w:rsid w:val="005F497C"/>
    <w:rsid w:val="005F49A3"/>
    <w:rsid w:val="005F4FEC"/>
    <w:rsid w:val="005F505C"/>
    <w:rsid w:val="005F52FB"/>
    <w:rsid w:val="005F549A"/>
    <w:rsid w:val="005F55FC"/>
    <w:rsid w:val="005F595E"/>
    <w:rsid w:val="005F59C5"/>
    <w:rsid w:val="005F5C32"/>
    <w:rsid w:val="005F5DE9"/>
    <w:rsid w:val="005F5FED"/>
    <w:rsid w:val="005F61C8"/>
    <w:rsid w:val="005F6217"/>
    <w:rsid w:val="005F6297"/>
    <w:rsid w:val="005F6782"/>
    <w:rsid w:val="005F6B3E"/>
    <w:rsid w:val="005F6BD5"/>
    <w:rsid w:val="005F6C3A"/>
    <w:rsid w:val="005F6C71"/>
    <w:rsid w:val="005F6D72"/>
    <w:rsid w:val="005F6DAA"/>
    <w:rsid w:val="005F6EDE"/>
    <w:rsid w:val="005F6FEB"/>
    <w:rsid w:val="005F70A8"/>
    <w:rsid w:val="005F72FD"/>
    <w:rsid w:val="005F734C"/>
    <w:rsid w:val="005F7365"/>
    <w:rsid w:val="005F7528"/>
    <w:rsid w:val="005F7551"/>
    <w:rsid w:val="005F7655"/>
    <w:rsid w:val="005F795F"/>
    <w:rsid w:val="005F7AAF"/>
    <w:rsid w:val="005F7B69"/>
    <w:rsid w:val="005F7B80"/>
    <w:rsid w:val="005F7CB8"/>
    <w:rsid w:val="005F7F37"/>
    <w:rsid w:val="00600035"/>
    <w:rsid w:val="00600095"/>
    <w:rsid w:val="006005D7"/>
    <w:rsid w:val="00600A0B"/>
    <w:rsid w:val="00600C46"/>
    <w:rsid w:val="00600D68"/>
    <w:rsid w:val="00600F46"/>
    <w:rsid w:val="006011F0"/>
    <w:rsid w:val="0060123E"/>
    <w:rsid w:val="0060131B"/>
    <w:rsid w:val="0060140B"/>
    <w:rsid w:val="00601541"/>
    <w:rsid w:val="0060154A"/>
    <w:rsid w:val="00601662"/>
    <w:rsid w:val="0060175E"/>
    <w:rsid w:val="0060177C"/>
    <w:rsid w:val="00601962"/>
    <w:rsid w:val="006019F1"/>
    <w:rsid w:val="00601C1D"/>
    <w:rsid w:val="00602651"/>
    <w:rsid w:val="0060275E"/>
    <w:rsid w:val="00602806"/>
    <w:rsid w:val="006028E3"/>
    <w:rsid w:val="00602DDE"/>
    <w:rsid w:val="00602E49"/>
    <w:rsid w:val="00602E8A"/>
    <w:rsid w:val="006031C0"/>
    <w:rsid w:val="006031DA"/>
    <w:rsid w:val="00603321"/>
    <w:rsid w:val="006036BE"/>
    <w:rsid w:val="00603790"/>
    <w:rsid w:val="00603855"/>
    <w:rsid w:val="00603ABB"/>
    <w:rsid w:val="00603CE7"/>
    <w:rsid w:val="00603D3D"/>
    <w:rsid w:val="00604047"/>
    <w:rsid w:val="0060404C"/>
    <w:rsid w:val="006040F1"/>
    <w:rsid w:val="0060418F"/>
    <w:rsid w:val="0060432D"/>
    <w:rsid w:val="006044E1"/>
    <w:rsid w:val="00604597"/>
    <w:rsid w:val="006047C5"/>
    <w:rsid w:val="00604855"/>
    <w:rsid w:val="00604950"/>
    <w:rsid w:val="00604A2F"/>
    <w:rsid w:val="00604A30"/>
    <w:rsid w:val="00604BAB"/>
    <w:rsid w:val="00604EB4"/>
    <w:rsid w:val="00604F2F"/>
    <w:rsid w:val="00605130"/>
    <w:rsid w:val="00605285"/>
    <w:rsid w:val="00605361"/>
    <w:rsid w:val="006055B2"/>
    <w:rsid w:val="006055D7"/>
    <w:rsid w:val="006055E0"/>
    <w:rsid w:val="006056F0"/>
    <w:rsid w:val="00605AFD"/>
    <w:rsid w:val="00605BB4"/>
    <w:rsid w:val="00605DB1"/>
    <w:rsid w:val="006060A1"/>
    <w:rsid w:val="006060E3"/>
    <w:rsid w:val="0060613E"/>
    <w:rsid w:val="006061B2"/>
    <w:rsid w:val="00606615"/>
    <w:rsid w:val="00606708"/>
    <w:rsid w:val="00606740"/>
    <w:rsid w:val="0060689E"/>
    <w:rsid w:val="006069A9"/>
    <w:rsid w:val="00606B3F"/>
    <w:rsid w:val="00606D52"/>
    <w:rsid w:val="00606E90"/>
    <w:rsid w:val="00606FF6"/>
    <w:rsid w:val="006071DB"/>
    <w:rsid w:val="00607250"/>
    <w:rsid w:val="006072AC"/>
    <w:rsid w:val="0060749F"/>
    <w:rsid w:val="006074DA"/>
    <w:rsid w:val="006077C3"/>
    <w:rsid w:val="00607911"/>
    <w:rsid w:val="00607918"/>
    <w:rsid w:val="00607B36"/>
    <w:rsid w:val="00607BEB"/>
    <w:rsid w:val="00607FCD"/>
    <w:rsid w:val="00610210"/>
    <w:rsid w:val="006107A9"/>
    <w:rsid w:val="006108AB"/>
    <w:rsid w:val="006109EC"/>
    <w:rsid w:val="00610B65"/>
    <w:rsid w:val="00610C00"/>
    <w:rsid w:val="00610C65"/>
    <w:rsid w:val="00610CB6"/>
    <w:rsid w:val="00610FB8"/>
    <w:rsid w:val="006110E7"/>
    <w:rsid w:val="00611597"/>
    <w:rsid w:val="00611620"/>
    <w:rsid w:val="0061167F"/>
    <w:rsid w:val="00611A06"/>
    <w:rsid w:val="00611A0C"/>
    <w:rsid w:val="00611A41"/>
    <w:rsid w:val="00611C4F"/>
    <w:rsid w:val="00611EF1"/>
    <w:rsid w:val="00611F98"/>
    <w:rsid w:val="00611FF9"/>
    <w:rsid w:val="006120F2"/>
    <w:rsid w:val="0061213C"/>
    <w:rsid w:val="0061246F"/>
    <w:rsid w:val="00612495"/>
    <w:rsid w:val="006125D9"/>
    <w:rsid w:val="00612654"/>
    <w:rsid w:val="0061296D"/>
    <w:rsid w:val="00612C0D"/>
    <w:rsid w:val="00612DED"/>
    <w:rsid w:val="00612E46"/>
    <w:rsid w:val="00613093"/>
    <w:rsid w:val="00613144"/>
    <w:rsid w:val="00613216"/>
    <w:rsid w:val="0061331D"/>
    <w:rsid w:val="00613938"/>
    <w:rsid w:val="0061395C"/>
    <w:rsid w:val="00613BB5"/>
    <w:rsid w:val="00613E77"/>
    <w:rsid w:val="00614140"/>
    <w:rsid w:val="00614345"/>
    <w:rsid w:val="00614433"/>
    <w:rsid w:val="00614512"/>
    <w:rsid w:val="006145BD"/>
    <w:rsid w:val="00614666"/>
    <w:rsid w:val="00614BFD"/>
    <w:rsid w:val="00614C05"/>
    <w:rsid w:val="00614C7D"/>
    <w:rsid w:val="00615098"/>
    <w:rsid w:val="006150A4"/>
    <w:rsid w:val="0061527A"/>
    <w:rsid w:val="00615342"/>
    <w:rsid w:val="0061534E"/>
    <w:rsid w:val="00615494"/>
    <w:rsid w:val="00615539"/>
    <w:rsid w:val="00615644"/>
    <w:rsid w:val="006156CA"/>
    <w:rsid w:val="00615729"/>
    <w:rsid w:val="00615890"/>
    <w:rsid w:val="00615980"/>
    <w:rsid w:val="00615A36"/>
    <w:rsid w:val="00615AF4"/>
    <w:rsid w:val="00615DC7"/>
    <w:rsid w:val="0061622A"/>
    <w:rsid w:val="00616722"/>
    <w:rsid w:val="00616770"/>
    <w:rsid w:val="00616780"/>
    <w:rsid w:val="00616A1F"/>
    <w:rsid w:val="00616A25"/>
    <w:rsid w:val="00616C01"/>
    <w:rsid w:val="00616C52"/>
    <w:rsid w:val="00616D1C"/>
    <w:rsid w:val="00616DB6"/>
    <w:rsid w:val="00616F04"/>
    <w:rsid w:val="006170A0"/>
    <w:rsid w:val="00617165"/>
    <w:rsid w:val="00617383"/>
    <w:rsid w:val="00617474"/>
    <w:rsid w:val="0061758F"/>
    <w:rsid w:val="006175DC"/>
    <w:rsid w:val="006178CE"/>
    <w:rsid w:val="0061799D"/>
    <w:rsid w:val="006179E4"/>
    <w:rsid w:val="00617A29"/>
    <w:rsid w:val="00617A3A"/>
    <w:rsid w:val="00617B48"/>
    <w:rsid w:val="00617DA4"/>
    <w:rsid w:val="00617F12"/>
    <w:rsid w:val="006200B2"/>
    <w:rsid w:val="00620390"/>
    <w:rsid w:val="00620687"/>
    <w:rsid w:val="006206D5"/>
    <w:rsid w:val="00620740"/>
    <w:rsid w:val="00620766"/>
    <w:rsid w:val="006208C6"/>
    <w:rsid w:val="0062091E"/>
    <w:rsid w:val="00620C60"/>
    <w:rsid w:val="00620C8F"/>
    <w:rsid w:val="00620E26"/>
    <w:rsid w:val="0062102A"/>
    <w:rsid w:val="006211DB"/>
    <w:rsid w:val="0062129A"/>
    <w:rsid w:val="00621615"/>
    <w:rsid w:val="00621715"/>
    <w:rsid w:val="006217C3"/>
    <w:rsid w:val="006219E2"/>
    <w:rsid w:val="00621A84"/>
    <w:rsid w:val="00621B55"/>
    <w:rsid w:val="00622017"/>
    <w:rsid w:val="0062206F"/>
    <w:rsid w:val="00622166"/>
    <w:rsid w:val="0062219F"/>
    <w:rsid w:val="006221AE"/>
    <w:rsid w:val="006221CE"/>
    <w:rsid w:val="006222C5"/>
    <w:rsid w:val="006223C3"/>
    <w:rsid w:val="006228A7"/>
    <w:rsid w:val="006228C1"/>
    <w:rsid w:val="00622D65"/>
    <w:rsid w:val="00622F5B"/>
    <w:rsid w:val="0062302D"/>
    <w:rsid w:val="006230AE"/>
    <w:rsid w:val="00623318"/>
    <w:rsid w:val="00623CF2"/>
    <w:rsid w:val="00623CFC"/>
    <w:rsid w:val="00623D6F"/>
    <w:rsid w:val="00623EFB"/>
    <w:rsid w:val="00623FB2"/>
    <w:rsid w:val="006240B8"/>
    <w:rsid w:val="0062411D"/>
    <w:rsid w:val="0062423C"/>
    <w:rsid w:val="00624282"/>
    <w:rsid w:val="00624431"/>
    <w:rsid w:val="006246CD"/>
    <w:rsid w:val="00624902"/>
    <w:rsid w:val="006249B5"/>
    <w:rsid w:val="00624A00"/>
    <w:rsid w:val="00624C95"/>
    <w:rsid w:val="00624CEE"/>
    <w:rsid w:val="00624DB3"/>
    <w:rsid w:val="00624EBC"/>
    <w:rsid w:val="00624FFF"/>
    <w:rsid w:val="006254D7"/>
    <w:rsid w:val="006256ED"/>
    <w:rsid w:val="0062584A"/>
    <w:rsid w:val="006258C4"/>
    <w:rsid w:val="0062593C"/>
    <w:rsid w:val="006259F6"/>
    <w:rsid w:val="00625B6C"/>
    <w:rsid w:val="00625C06"/>
    <w:rsid w:val="00625E16"/>
    <w:rsid w:val="00625EDC"/>
    <w:rsid w:val="00625F43"/>
    <w:rsid w:val="0062605E"/>
    <w:rsid w:val="0062615E"/>
    <w:rsid w:val="006261B3"/>
    <w:rsid w:val="006261E6"/>
    <w:rsid w:val="00626564"/>
    <w:rsid w:val="006267A5"/>
    <w:rsid w:val="0062688F"/>
    <w:rsid w:val="00626A3E"/>
    <w:rsid w:val="00626AB4"/>
    <w:rsid w:val="00626B39"/>
    <w:rsid w:val="00626B52"/>
    <w:rsid w:val="00626C61"/>
    <w:rsid w:val="00626CDE"/>
    <w:rsid w:val="00626CEE"/>
    <w:rsid w:val="00626D3F"/>
    <w:rsid w:val="00626E86"/>
    <w:rsid w:val="00626EC4"/>
    <w:rsid w:val="00626F87"/>
    <w:rsid w:val="00626F8D"/>
    <w:rsid w:val="0062701F"/>
    <w:rsid w:val="0062702A"/>
    <w:rsid w:val="0062708C"/>
    <w:rsid w:val="00627132"/>
    <w:rsid w:val="0062734E"/>
    <w:rsid w:val="006273D0"/>
    <w:rsid w:val="006274FD"/>
    <w:rsid w:val="006276EA"/>
    <w:rsid w:val="00627843"/>
    <w:rsid w:val="0062799F"/>
    <w:rsid w:val="00627BB3"/>
    <w:rsid w:val="00627BD2"/>
    <w:rsid w:val="00627C3D"/>
    <w:rsid w:val="00627FBB"/>
    <w:rsid w:val="0063032F"/>
    <w:rsid w:val="0063060D"/>
    <w:rsid w:val="00630618"/>
    <w:rsid w:val="006308DE"/>
    <w:rsid w:val="00630A3A"/>
    <w:rsid w:val="00630B63"/>
    <w:rsid w:val="00630BBD"/>
    <w:rsid w:val="00630EEC"/>
    <w:rsid w:val="0063107C"/>
    <w:rsid w:val="006310DC"/>
    <w:rsid w:val="00631237"/>
    <w:rsid w:val="00631298"/>
    <w:rsid w:val="0063130D"/>
    <w:rsid w:val="00631469"/>
    <w:rsid w:val="0063147A"/>
    <w:rsid w:val="006316F3"/>
    <w:rsid w:val="006317BC"/>
    <w:rsid w:val="00631A6C"/>
    <w:rsid w:val="006321ED"/>
    <w:rsid w:val="006324FD"/>
    <w:rsid w:val="0063264C"/>
    <w:rsid w:val="00632A4C"/>
    <w:rsid w:val="00632B85"/>
    <w:rsid w:val="00632C79"/>
    <w:rsid w:val="00633453"/>
    <w:rsid w:val="0063350C"/>
    <w:rsid w:val="00633577"/>
    <w:rsid w:val="006335D0"/>
    <w:rsid w:val="006335EF"/>
    <w:rsid w:val="00633932"/>
    <w:rsid w:val="006339E7"/>
    <w:rsid w:val="00633C1E"/>
    <w:rsid w:val="00633E3A"/>
    <w:rsid w:val="00634143"/>
    <w:rsid w:val="00634248"/>
    <w:rsid w:val="00634295"/>
    <w:rsid w:val="0063437D"/>
    <w:rsid w:val="00634486"/>
    <w:rsid w:val="006344A2"/>
    <w:rsid w:val="00634655"/>
    <w:rsid w:val="006346ED"/>
    <w:rsid w:val="0063475D"/>
    <w:rsid w:val="006349A2"/>
    <w:rsid w:val="00634A77"/>
    <w:rsid w:val="00634D54"/>
    <w:rsid w:val="00634FE6"/>
    <w:rsid w:val="0063502F"/>
    <w:rsid w:val="00635033"/>
    <w:rsid w:val="0063535E"/>
    <w:rsid w:val="006353B8"/>
    <w:rsid w:val="00635457"/>
    <w:rsid w:val="006354AF"/>
    <w:rsid w:val="0063573C"/>
    <w:rsid w:val="006357A2"/>
    <w:rsid w:val="006358FF"/>
    <w:rsid w:val="00635C22"/>
    <w:rsid w:val="00635CB5"/>
    <w:rsid w:val="00635D2F"/>
    <w:rsid w:val="006364E6"/>
    <w:rsid w:val="006368CB"/>
    <w:rsid w:val="00636A32"/>
    <w:rsid w:val="00636A4F"/>
    <w:rsid w:val="00636A5D"/>
    <w:rsid w:val="00636BFF"/>
    <w:rsid w:val="00636C8B"/>
    <w:rsid w:val="00636CF5"/>
    <w:rsid w:val="00636E86"/>
    <w:rsid w:val="00637055"/>
    <w:rsid w:val="006370A1"/>
    <w:rsid w:val="006372EC"/>
    <w:rsid w:val="006375EF"/>
    <w:rsid w:val="00637617"/>
    <w:rsid w:val="00637F69"/>
    <w:rsid w:val="00637F9B"/>
    <w:rsid w:val="00640004"/>
    <w:rsid w:val="006400C6"/>
    <w:rsid w:val="00640301"/>
    <w:rsid w:val="006404C4"/>
    <w:rsid w:val="00640876"/>
    <w:rsid w:val="00640B3D"/>
    <w:rsid w:val="00640C99"/>
    <w:rsid w:val="00641040"/>
    <w:rsid w:val="0064109C"/>
    <w:rsid w:val="006411FF"/>
    <w:rsid w:val="00641337"/>
    <w:rsid w:val="0064135D"/>
    <w:rsid w:val="00641AC0"/>
    <w:rsid w:val="00641C57"/>
    <w:rsid w:val="00641E36"/>
    <w:rsid w:val="00641F08"/>
    <w:rsid w:val="00642266"/>
    <w:rsid w:val="006423CE"/>
    <w:rsid w:val="00642631"/>
    <w:rsid w:val="0064285B"/>
    <w:rsid w:val="00642950"/>
    <w:rsid w:val="006429C9"/>
    <w:rsid w:val="00642B35"/>
    <w:rsid w:val="00642BB0"/>
    <w:rsid w:val="00642E26"/>
    <w:rsid w:val="006430CC"/>
    <w:rsid w:val="0064310A"/>
    <w:rsid w:val="006431E8"/>
    <w:rsid w:val="00643213"/>
    <w:rsid w:val="00643326"/>
    <w:rsid w:val="00643437"/>
    <w:rsid w:val="006434EF"/>
    <w:rsid w:val="00643602"/>
    <w:rsid w:val="006437EB"/>
    <w:rsid w:val="0064380F"/>
    <w:rsid w:val="006438B9"/>
    <w:rsid w:val="006438C1"/>
    <w:rsid w:val="00643906"/>
    <w:rsid w:val="00643A3A"/>
    <w:rsid w:val="00643AA8"/>
    <w:rsid w:val="00643C00"/>
    <w:rsid w:val="00643E48"/>
    <w:rsid w:val="00644191"/>
    <w:rsid w:val="00644334"/>
    <w:rsid w:val="006443DB"/>
    <w:rsid w:val="0064442D"/>
    <w:rsid w:val="00644466"/>
    <w:rsid w:val="006444F1"/>
    <w:rsid w:val="00644575"/>
    <w:rsid w:val="006445C5"/>
    <w:rsid w:val="006446E6"/>
    <w:rsid w:val="00644710"/>
    <w:rsid w:val="00644872"/>
    <w:rsid w:val="00644986"/>
    <w:rsid w:val="00644A05"/>
    <w:rsid w:val="00644BFA"/>
    <w:rsid w:val="00644CFB"/>
    <w:rsid w:val="00644FA8"/>
    <w:rsid w:val="00644FBD"/>
    <w:rsid w:val="006453B4"/>
    <w:rsid w:val="006454AD"/>
    <w:rsid w:val="006454D2"/>
    <w:rsid w:val="00645629"/>
    <w:rsid w:val="00645CE5"/>
    <w:rsid w:val="00645EED"/>
    <w:rsid w:val="0064618F"/>
    <w:rsid w:val="006463CA"/>
    <w:rsid w:val="0064644E"/>
    <w:rsid w:val="00646459"/>
    <w:rsid w:val="006464A5"/>
    <w:rsid w:val="00646511"/>
    <w:rsid w:val="0064652C"/>
    <w:rsid w:val="0064682D"/>
    <w:rsid w:val="00646EB5"/>
    <w:rsid w:val="00646F35"/>
    <w:rsid w:val="00646F93"/>
    <w:rsid w:val="0064702B"/>
    <w:rsid w:val="00647072"/>
    <w:rsid w:val="0064708F"/>
    <w:rsid w:val="006471FD"/>
    <w:rsid w:val="00647231"/>
    <w:rsid w:val="0064731D"/>
    <w:rsid w:val="0064746E"/>
    <w:rsid w:val="00647519"/>
    <w:rsid w:val="00647562"/>
    <w:rsid w:val="006475D7"/>
    <w:rsid w:val="006476DF"/>
    <w:rsid w:val="00647A36"/>
    <w:rsid w:val="00647B68"/>
    <w:rsid w:val="00647B73"/>
    <w:rsid w:val="00647C26"/>
    <w:rsid w:val="00647D06"/>
    <w:rsid w:val="00647DCD"/>
    <w:rsid w:val="00647F14"/>
    <w:rsid w:val="00647F7D"/>
    <w:rsid w:val="00650169"/>
    <w:rsid w:val="006502FD"/>
    <w:rsid w:val="006503A4"/>
    <w:rsid w:val="00650418"/>
    <w:rsid w:val="00650644"/>
    <w:rsid w:val="00650708"/>
    <w:rsid w:val="00650714"/>
    <w:rsid w:val="006507B1"/>
    <w:rsid w:val="00650948"/>
    <w:rsid w:val="006509B4"/>
    <w:rsid w:val="00650BD9"/>
    <w:rsid w:val="00650E40"/>
    <w:rsid w:val="00651058"/>
    <w:rsid w:val="00651128"/>
    <w:rsid w:val="00651331"/>
    <w:rsid w:val="00651662"/>
    <w:rsid w:val="006516C8"/>
    <w:rsid w:val="006517B1"/>
    <w:rsid w:val="006517BB"/>
    <w:rsid w:val="00651828"/>
    <w:rsid w:val="006518D5"/>
    <w:rsid w:val="0065197E"/>
    <w:rsid w:val="00651AE0"/>
    <w:rsid w:val="00651BCE"/>
    <w:rsid w:val="00651C53"/>
    <w:rsid w:val="006520DA"/>
    <w:rsid w:val="006521E9"/>
    <w:rsid w:val="00652207"/>
    <w:rsid w:val="00652307"/>
    <w:rsid w:val="00652430"/>
    <w:rsid w:val="00652562"/>
    <w:rsid w:val="006525EF"/>
    <w:rsid w:val="0065276F"/>
    <w:rsid w:val="0065287C"/>
    <w:rsid w:val="006528D6"/>
    <w:rsid w:val="00652993"/>
    <w:rsid w:val="00652A6F"/>
    <w:rsid w:val="00652B84"/>
    <w:rsid w:val="00652BDC"/>
    <w:rsid w:val="00652EDC"/>
    <w:rsid w:val="006533C9"/>
    <w:rsid w:val="0065362B"/>
    <w:rsid w:val="00653919"/>
    <w:rsid w:val="00653F17"/>
    <w:rsid w:val="00654355"/>
    <w:rsid w:val="006544EB"/>
    <w:rsid w:val="00654769"/>
    <w:rsid w:val="00654AB6"/>
    <w:rsid w:val="00654B2C"/>
    <w:rsid w:val="00654CE7"/>
    <w:rsid w:val="00655242"/>
    <w:rsid w:val="00655464"/>
    <w:rsid w:val="00655745"/>
    <w:rsid w:val="006557EB"/>
    <w:rsid w:val="00655A2E"/>
    <w:rsid w:val="00655A36"/>
    <w:rsid w:val="00655A89"/>
    <w:rsid w:val="00655B12"/>
    <w:rsid w:val="00655BB3"/>
    <w:rsid w:val="00655BF4"/>
    <w:rsid w:val="00655CC7"/>
    <w:rsid w:val="00655CD1"/>
    <w:rsid w:val="00655FD1"/>
    <w:rsid w:val="00656126"/>
    <w:rsid w:val="006561BD"/>
    <w:rsid w:val="006564B6"/>
    <w:rsid w:val="00656580"/>
    <w:rsid w:val="006565B9"/>
    <w:rsid w:val="00656610"/>
    <w:rsid w:val="00656664"/>
    <w:rsid w:val="0065671F"/>
    <w:rsid w:val="00656886"/>
    <w:rsid w:val="006568B4"/>
    <w:rsid w:val="006568F3"/>
    <w:rsid w:val="00656B6B"/>
    <w:rsid w:val="00656B93"/>
    <w:rsid w:val="00656F76"/>
    <w:rsid w:val="00657048"/>
    <w:rsid w:val="006570AD"/>
    <w:rsid w:val="00657182"/>
    <w:rsid w:val="006572D6"/>
    <w:rsid w:val="006575E0"/>
    <w:rsid w:val="00657695"/>
    <w:rsid w:val="0065781F"/>
    <w:rsid w:val="00657900"/>
    <w:rsid w:val="006579B0"/>
    <w:rsid w:val="00657B4D"/>
    <w:rsid w:val="00657BB2"/>
    <w:rsid w:val="00657C30"/>
    <w:rsid w:val="00657E2D"/>
    <w:rsid w:val="00657E8F"/>
    <w:rsid w:val="00657EA7"/>
    <w:rsid w:val="006600B8"/>
    <w:rsid w:val="006602DC"/>
    <w:rsid w:val="0066048A"/>
    <w:rsid w:val="0066057D"/>
    <w:rsid w:val="0066076D"/>
    <w:rsid w:val="00660899"/>
    <w:rsid w:val="00660BD8"/>
    <w:rsid w:val="00660CD9"/>
    <w:rsid w:val="00660DDE"/>
    <w:rsid w:val="00660F38"/>
    <w:rsid w:val="00661069"/>
    <w:rsid w:val="006610A6"/>
    <w:rsid w:val="006611D0"/>
    <w:rsid w:val="00661970"/>
    <w:rsid w:val="00661C96"/>
    <w:rsid w:val="00661DC0"/>
    <w:rsid w:val="00661E89"/>
    <w:rsid w:val="0066203E"/>
    <w:rsid w:val="0066217C"/>
    <w:rsid w:val="00662329"/>
    <w:rsid w:val="00662825"/>
    <w:rsid w:val="0066290B"/>
    <w:rsid w:val="00662B33"/>
    <w:rsid w:val="00662BFC"/>
    <w:rsid w:val="00662C77"/>
    <w:rsid w:val="00662DEA"/>
    <w:rsid w:val="0066301F"/>
    <w:rsid w:val="006631FF"/>
    <w:rsid w:val="0066342D"/>
    <w:rsid w:val="0066392F"/>
    <w:rsid w:val="00663A48"/>
    <w:rsid w:val="00663AC1"/>
    <w:rsid w:val="00663B19"/>
    <w:rsid w:val="0066402E"/>
    <w:rsid w:val="00664275"/>
    <w:rsid w:val="0066457E"/>
    <w:rsid w:val="006646C9"/>
    <w:rsid w:val="00664761"/>
    <w:rsid w:val="006648AE"/>
    <w:rsid w:val="0066496E"/>
    <w:rsid w:val="006649D6"/>
    <w:rsid w:val="00664A64"/>
    <w:rsid w:val="00664AF9"/>
    <w:rsid w:val="00664C33"/>
    <w:rsid w:val="00664DF7"/>
    <w:rsid w:val="00664DFD"/>
    <w:rsid w:val="00665022"/>
    <w:rsid w:val="00665489"/>
    <w:rsid w:val="00665737"/>
    <w:rsid w:val="0066586A"/>
    <w:rsid w:val="00665A0C"/>
    <w:rsid w:val="00665D76"/>
    <w:rsid w:val="00665EBF"/>
    <w:rsid w:val="00666367"/>
    <w:rsid w:val="00666444"/>
    <w:rsid w:val="006664A6"/>
    <w:rsid w:val="006664F8"/>
    <w:rsid w:val="0066675A"/>
    <w:rsid w:val="00666774"/>
    <w:rsid w:val="00666922"/>
    <w:rsid w:val="0066696A"/>
    <w:rsid w:val="00666A03"/>
    <w:rsid w:val="00666A0A"/>
    <w:rsid w:val="006670C8"/>
    <w:rsid w:val="006671E6"/>
    <w:rsid w:val="006672A8"/>
    <w:rsid w:val="0066743E"/>
    <w:rsid w:val="0066744A"/>
    <w:rsid w:val="006674FC"/>
    <w:rsid w:val="0066757F"/>
    <w:rsid w:val="006677D0"/>
    <w:rsid w:val="00667915"/>
    <w:rsid w:val="00667AFA"/>
    <w:rsid w:val="00667E4C"/>
    <w:rsid w:val="00667FD6"/>
    <w:rsid w:val="0067002D"/>
    <w:rsid w:val="0067016E"/>
    <w:rsid w:val="00670179"/>
    <w:rsid w:val="0067018C"/>
    <w:rsid w:val="0067064E"/>
    <w:rsid w:val="006706CC"/>
    <w:rsid w:val="0067070D"/>
    <w:rsid w:val="006707F0"/>
    <w:rsid w:val="00670A28"/>
    <w:rsid w:val="00670C2F"/>
    <w:rsid w:val="00670D6E"/>
    <w:rsid w:val="00670ED2"/>
    <w:rsid w:val="00670FF5"/>
    <w:rsid w:val="0067100A"/>
    <w:rsid w:val="0067127A"/>
    <w:rsid w:val="00671549"/>
    <w:rsid w:val="006715B8"/>
    <w:rsid w:val="006715CE"/>
    <w:rsid w:val="00671A31"/>
    <w:rsid w:val="00671B4E"/>
    <w:rsid w:val="00671D6C"/>
    <w:rsid w:val="00671E52"/>
    <w:rsid w:val="0067224A"/>
    <w:rsid w:val="0067228F"/>
    <w:rsid w:val="0067245D"/>
    <w:rsid w:val="006724BB"/>
    <w:rsid w:val="006724D1"/>
    <w:rsid w:val="0067265C"/>
    <w:rsid w:val="006728B9"/>
    <w:rsid w:val="00672BD1"/>
    <w:rsid w:val="006735F8"/>
    <w:rsid w:val="0067370B"/>
    <w:rsid w:val="00673953"/>
    <w:rsid w:val="00673A24"/>
    <w:rsid w:val="00673BFF"/>
    <w:rsid w:val="00673E5E"/>
    <w:rsid w:val="00673EDB"/>
    <w:rsid w:val="00674047"/>
    <w:rsid w:val="00674145"/>
    <w:rsid w:val="006741F5"/>
    <w:rsid w:val="006742F6"/>
    <w:rsid w:val="00674542"/>
    <w:rsid w:val="00674556"/>
    <w:rsid w:val="00674574"/>
    <w:rsid w:val="00674812"/>
    <w:rsid w:val="00674F22"/>
    <w:rsid w:val="00675386"/>
    <w:rsid w:val="006753AB"/>
    <w:rsid w:val="006754D4"/>
    <w:rsid w:val="006754F4"/>
    <w:rsid w:val="006756E7"/>
    <w:rsid w:val="006756F0"/>
    <w:rsid w:val="0067570B"/>
    <w:rsid w:val="006757A0"/>
    <w:rsid w:val="006758E8"/>
    <w:rsid w:val="006759DB"/>
    <w:rsid w:val="00675A08"/>
    <w:rsid w:val="00675EC9"/>
    <w:rsid w:val="00675F18"/>
    <w:rsid w:val="006760C1"/>
    <w:rsid w:val="006761E7"/>
    <w:rsid w:val="00676259"/>
    <w:rsid w:val="00676313"/>
    <w:rsid w:val="00676324"/>
    <w:rsid w:val="0067634A"/>
    <w:rsid w:val="00676404"/>
    <w:rsid w:val="00676631"/>
    <w:rsid w:val="006768E2"/>
    <w:rsid w:val="00676A0C"/>
    <w:rsid w:val="00676B4B"/>
    <w:rsid w:val="00676B6A"/>
    <w:rsid w:val="00676B6C"/>
    <w:rsid w:val="00676BE6"/>
    <w:rsid w:val="00676D12"/>
    <w:rsid w:val="00676D30"/>
    <w:rsid w:val="00676D99"/>
    <w:rsid w:val="00676FEE"/>
    <w:rsid w:val="00677008"/>
    <w:rsid w:val="00677135"/>
    <w:rsid w:val="006776FC"/>
    <w:rsid w:val="006779FF"/>
    <w:rsid w:val="00677B12"/>
    <w:rsid w:val="00677D4D"/>
    <w:rsid w:val="00680198"/>
    <w:rsid w:val="00680224"/>
    <w:rsid w:val="0068027E"/>
    <w:rsid w:val="006802A3"/>
    <w:rsid w:val="00680513"/>
    <w:rsid w:val="00680827"/>
    <w:rsid w:val="00680928"/>
    <w:rsid w:val="00680A1E"/>
    <w:rsid w:val="00680BE3"/>
    <w:rsid w:val="00680E59"/>
    <w:rsid w:val="00680EC8"/>
    <w:rsid w:val="006811E1"/>
    <w:rsid w:val="0068137A"/>
    <w:rsid w:val="006817D4"/>
    <w:rsid w:val="006817EB"/>
    <w:rsid w:val="0068187D"/>
    <w:rsid w:val="0068192A"/>
    <w:rsid w:val="0068197C"/>
    <w:rsid w:val="0068198A"/>
    <w:rsid w:val="00681A3E"/>
    <w:rsid w:val="00681A80"/>
    <w:rsid w:val="00681C37"/>
    <w:rsid w:val="00681C4E"/>
    <w:rsid w:val="00681CED"/>
    <w:rsid w:val="00681FA2"/>
    <w:rsid w:val="00681FB4"/>
    <w:rsid w:val="0068203F"/>
    <w:rsid w:val="00682190"/>
    <w:rsid w:val="006822BF"/>
    <w:rsid w:val="006824AC"/>
    <w:rsid w:val="00682A9C"/>
    <w:rsid w:val="00682B3C"/>
    <w:rsid w:val="00682D11"/>
    <w:rsid w:val="00682F15"/>
    <w:rsid w:val="00682F9F"/>
    <w:rsid w:val="0068301D"/>
    <w:rsid w:val="00683683"/>
    <w:rsid w:val="00683788"/>
    <w:rsid w:val="0068378E"/>
    <w:rsid w:val="006837D3"/>
    <w:rsid w:val="00683849"/>
    <w:rsid w:val="0068386B"/>
    <w:rsid w:val="006838B1"/>
    <w:rsid w:val="006839C9"/>
    <w:rsid w:val="00683A1E"/>
    <w:rsid w:val="00683A71"/>
    <w:rsid w:val="0068433D"/>
    <w:rsid w:val="006843C9"/>
    <w:rsid w:val="006844A0"/>
    <w:rsid w:val="006844C0"/>
    <w:rsid w:val="006845D9"/>
    <w:rsid w:val="006847B3"/>
    <w:rsid w:val="0068495C"/>
    <w:rsid w:val="00684980"/>
    <w:rsid w:val="006849E2"/>
    <w:rsid w:val="00684CC0"/>
    <w:rsid w:val="00684CEE"/>
    <w:rsid w:val="0068507A"/>
    <w:rsid w:val="0068516D"/>
    <w:rsid w:val="0068517B"/>
    <w:rsid w:val="00685216"/>
    <w:rsid w:val="0068526A"/>
    <w:rsid w:val="0068527A"/>
    <w:rsid w:val="00685661"/>
    <w:rsid w:val="00685687"/>
    <w:rsid w:val="00685697"/>
    <w:rsid w:val="00685797"/>
    <w:rsid w:val="0068581A"/>
    <w:rsid w:val="0068583A"/>
    <w:rsid w:val="00685882"/>
    <w:rsid w:val="006859D6"/>
    <w:rsid w:val="00685C14"/>
    <w:rsid w:val="00685DE2"/>
    <w:rsid w:val="0068609B"/>
    <w:rsid w:val="0068624A"/>
    <w:rsid w:val="006862B1"/>
    <w:rsid w:val="006862DA"/>
    <w:rsid w:val="006863F8"/>
    <w:rsid w:val="006865EC"/>
    <w:rsid w:val="0068683D"/>
    <w:rsid w:val="00686842"/>
    <w:rsid w:val="00686ABD"/>
    <w:rsid w:val="00686B56"/>
    <w:rsid w:val="00686BA8"/>
    <w:rsid w:val="00686BEC"/>
    <w:rsid w:val="00686C84"/>
    <w:rsid w:val="00686D8F"/>
    <w:rsid w:val="0068708B"/>
    <w:rsid w:val="006870A8"/>
    <w:rsid w:val="00687179"/>
    <w:rsid w:val="0068719C"/>
    <w:rsid w:val="00687466"/>
    <w:rsid w:val="00687479"/>
    <w:rsid w:val="0068761F"/>
    <w:rsid w:val="00687728"/>
    <w:rsid w:val="006879BD"/>
    <w:rsid w:val="00687A57"/>
    <w:rsid w:val="00687E73"/>
    <w:rsid w:val="00690080"/>
    <w:rsid w:val="006900AD"/>
    <w:rsid w:val="00690174"/>
    <w:rsid w:val="00690483"/>
    <w:rsid w:val="006904C9"/>
    <w:rsid w:val="00690529"/>
    <w:rsid w:val="006905ED"/>
    <w:rsid w:val="00690827"/>
    <w:rsid w:val="0069084D"/>
    <w:rsid w:val="006908E8"/>
    <w:rsid w:val="006909BA"/>
    <w:rsid w:val="00690B68"/>
    <w:rsid w:val="00690BB2"/>
    <w:rsid w:val="00690BE9"/>
    <w:rsid w:val="00690DD7"/>
    <w:rsid w:val="006911D3"/>
    <w:rsid w:val="006914BB"/>
    <w:rsid w:val="006914BD"/>
    <w:rsid w:val="006914CE"/>
    <w:rsid w:val="006916F6"/>
    <w:rsid w:val="00691733"/>
    <w:rsid w:val="00691A05"/>
    <w:rsid w:val="00691A7B"/>
    <w:rsid w:val="00691AC9"/>
    <w:rsid w:val="00691ACD"/>
    <w:rsid w:val="00691B4C"/>
    <w:rsid w:val="00691BB2"/>
    <w:rsid w:val="00691BDC"/>
    <w:rsid w:val="00691D9A"/>
    <w:rsid w:val="00691EDA"/>
    <w:rsid w:val="0069213E"/>
    <w:rsid w:val="006922EA"/>
    <w:rsid w:val="006923B6"/>
    <w:rsid w:val="0069242B"/>
    <w:rsid w:val="006928AA"/>
    <w:rsid w:val="00692984"/>
    <w:rsid w:val="00692AB3"/>
    <w:rsid w:val="00692B89"/>
    <w:rsid w:val="00692C28"/>
    <w:rsid w:val="00692EEC"/>
    <w:rsid w:val="00692F58"/>
    <w:rsid w:val="00693040"/>
    <w:rsid w:val="006930D8"/>
    <w:rsid w:val="0069310F"/>
    <w:rsid w:val="006931C2"/>
    <w:rsid w:val="00693249"/>
    <w:rsid w:val="00693291"/>
    <w:rsid w:val="006932AC"/>
    <w:rsid w:val="0069346E"/>
    <w:rsid w:val="006935B5"/>
    <w:rsid w:val="00693945"/>
    <w:rsid w:val="00693AA3"/>
    <w:rsid w:val="00693C74"/>
    <w:rsid w:val="00693C7B"/>
    <w:rsid w:val="00694042"/>
    <w:rsid w:val="00694137"/>
    <w:rsid w:val="0069430B"/>
    <w:rsid w:val="00694338"/>
    <w:rsid w:val="00694384"/>
    <w:rsid w:val="006944CC"/>
    <w:rsid w:val="00694531"/>
    <w:rsid w:val="0069453B"/>
    <w:rsid w:val="0069461D"/>
    <w:rsid w:val="006946AB"/>
    <w:rsid w:val="006947DB"/>
    <w:rsid w:val="00694909"/>
    <w:rsid w:val="006949E6"/>
    <w:rsid w:val="006949F2"/>
    <w:rsid w:val="00694F9F"/>
    <w:rsid w:val="00695172"/>
    <w:rsid w:val="00695309"/>
    <w:rsid w:val="0069567C"/>
    <w:rsid w:val="006956F9"/>
    <w:rsid w:val="0069581C"/>
    <w:rsid w:val="00695AC1"/>
    <w:rsid w:val="00695ADC"/>
    <w:rsid w:val="00695BFF"/>
    <w:rsid w:val="00695D25"/>
    <w:rsid w:val="00695D41"/>
    <w:rsid w:val="006960C7"/>
    <w:rsid w:val="00696136"/>
    <w:rsid w:val="0069620D"/>
    <w:rsid w:val="00696314"/>
    <w:rsid w:val="0069634A"/>
    <w:rsid w:val="0069661B"/>
    <w:rsid w:val="006966CC"/>
    <w:rsid w:val="006967B5"/>
    <w:rsid w:val="0069682A"/>
    <w:rsid w:val="006969AD"/>
    <w:rsid w:val="00696A2C"/>
    <w:rsid w:val="00696CAD"/>
    <w:rsid w:val="00696EA8"/>
    <w:rsid w:val="00696F46"/>
    <w:rsid w:val="00697162"/>
    <w:rsid w:val="006972DC"/>
    <w:rsid w:val="0069734F"/>
    <w:rsid w:val="00697462"/>
    <w:rsid w:val="00697BBC"/>
    <w:rsid w:val="00697C3A"/>
    <w:rsid w:val="006A00D3"/>
    <w:rsid w:val="006A0161"/>
    <w:rsid w:val="006A04AE"/>
    <w:rsid w:val="006A0560"/>
    <w:rsid w:val="006A08BF"/>
    <w:rsid w:val="006A09F9"/>
    <w:rsid w:val="006A0CAD"/>
    <w:rsid w:val="006A0CB2"/>
    <w:rsid w:val="006A0D88"/>
    <w:rsid w:val="006A0E76"/>
    <w:rsid w:val="006A0F32"/>
    <w:rsid w:val="006A11B6"/>
    <w:rsid w:val="006A1245"/>
    <w:rsid w:val="006A1366"/>
    <w:rsid w:val="006A13AA"/>
    <w:rsid w:val="006A13F6"/>
    <w:rsid w:val="006A1769"/>
    <w:rsid w:val="006A17AB"/>
    <w:rsid w:val="006A17F1"/>
    <w:rsid w:val="006A1B7C"/>
    <w:rsid w:val="006A1C63"/>
    <w:rsid w:val="006A1DB4"/>
    <w:rsid w:val="006A1E1E"/>
    <w:rsid w:val="006A1E77"/>
    <w:rsid w:val="006A1F41"/>
    <w:rsid w:val="006A1FD0"/>
    <w:rsid w:val="006A2126"/>
    <w:rsid w:val="006A24B7"/>
    <w:rsid w:val="006A24FB"/>
    <w:rsid w:val="006A25FA"/>
    <w:rsid w:val="006A2740"/>
    <w:rsid w:val="006A274F"/>
    <w:rsid w:val="006A2976"/>
    <w:rsid w:val="006A2C60"/>
    <w:rsid w:val="006A2E44"/>
    <w:rsid w:val="006A3193"/>
    <w:rsid w:val="006A31D5"/>
    <w:rsid w:val="006A334A"/>
    <w:rsid w:val="006A350D"/>
    <w:rsid w:val="006A350E"/>
    <w:rsid w:val="006A357B"/>
    <w:rsid w:val="006A35C4"/>
    <w:rsid w:val="006A3833"/>
    <w:rsid w:val="006A3A32"/>
    <w:rsid w:val="006A3A4B"/>
    <w:rsid w:val="006A3B98"/>
    <w:rsid w:val="006A3C7B"/>
    <w:rsid w:val="006A3ECC"/>
    <w:rsid w:val="006A4161"/>
    <w:rsid w:val="006A4480"/>
    <w:rsid w:val="006A4601"/>
    <w:rsid w:val="006A4671"/>
    <w:rsid w:val="006A46AD"/>
    <w:rsid w:val="006A4732"/>
    <w:rsid w:val="006A4781"/>
    <w:rsid w:val="006A4889"/>
    <w:rsid w:val="006A48A2"/>
    <w:rsid w:val="006A48FC"/>
    <w:rsid w:val="006A4961"/>
    <w:rsid w:val="006A4B53"/>
    <w:rsid w:val="006A4B68"/>
    <w:rsid w:val="006A4C89"/>
    <w:rsid w:val="006A4E0F"/>
    <w:rsid w:val="006A4F6D"/>
    <w:rsid w:val="006A4FBA"/>
    <w:rsid w:val="006A5057"/>
    <w:rsid w:val="006A50F6"/>
    <w:rsid w:val="006A55EF"/>
    <w:rsid w:val="006A58A9"/>
    <w:rsid w:val="006A595B"/>
    <w:rsid w:val="006A5BC0"/>
    <w:rsid w:val="006A6030"/>
    <w:rsid w:val="006A605F"/>
    <w:rsid w:val="006A60DF"/>
    <w:rsid w:val="006A614E"/>
    <w:rsid w:val="006A6152"/>
    <w:rsid w:val="006A6318"/>
    <w:rsid w:val="006A6750"/>
    <w:rsid w:val="006A6AC9"/>
    <w:rsid w:val="006A6B91"/>
    <w:rsid w:val="006A6E9C"/>
    <w:rsid w:val="006A6F7E"/>
    <w:rsid w:val="006A7167"/>
    <w:rsid w:val="006A71DC"/>
    <w:rsid w:val="006A7241"/>
    <w:rsid w:val="006A743F"/>
    <w:rsid w:val="006A767A"/>
    <w:rsid w:val="006A7780"/>
    <w:rsid w:val="006A7870"/>
    <w:rsid w:val="006A7982"/>
    <w:rsid w:val="006A7BA0"/>
    <w:rsid w:val="006A7C75"/>
    <w:rsid w:val="006A7E67"/>
    <w:rsid w:val="006A7F53"/>
    <w:rsid w:val="006B022C"/>
    <w:rsid w:val="006B0385"/>
    <w:rsid w:val="006B05F3"/>
    <w:rsid w:val="006B06D9"/>
    <w:rsid w:val="006B0727"/>
    <w:rsid w:val="006B08AD"/>
    <w:rsid w:val="006B0DBB"/>
    <w:rsid w:val="006B0F00"/>
    <w:rsid w:val="006B1055"/>
    <w:rsid w:val="006B1212"/>
    <w:rsid w:val="006B12AD"/>
    <w:rsid w:val="006B14DD"/>
    <w:rsid w:val="006B16B9"/>
    <w:rsid w:val="006B176A"/>
    <w:rsid w:val="006B17B0"/>
    <w:rsid w:val="006B1950"/>
    <w:rsid w:val="006B1BE4"/>
    <w:rsid w:val="006B1C34"/>
    <w:rsid w:val="006B1CED"/>
    <w:rsid w:val="006B1E6E"/>
    <w:rsid w:val="006B20F6"/>
    <w:rsid w:val="006B229E"/>
    <w:rsid w:val="006B2300"/>
    <w:rsid w:val="006B2388"/>
    <w:rsid w:val="006B243E"/>
    <w:rsid w:val="006B24FC"/>
    <w:rsid w:val="006B25DC"/>
    <w:rsid w:val="006B26E9"/>
    <w:rsid w:val="006B2B8E"/>
    <w:rsid w:val="006B2BAD"/>
    <w:rsid w:val="006B2E76"/>
    <w:rsid w:val="006B2F9B"/>
    <w:rsid w:val="006B3046"/>
    <w:rsid w:val="006B3079"/>
    <w:rsid w:val="006B30A2"/>
    <w:rsid w:val="006B3276"/>
    <w:rsid w:val="006B33D5"/>
    <w:rsid w:val="006B33D6"/>
    <w:rsid w:val="006B344D"/>
    <w:rsid w:val="006B353A"/>
    <w:rsid w:val="006B3550"/>
    <w:rsid w:val="006B3727"/>
    <w:rsid w:val="006B3923"/>
    <w:rsid w:val="006B3A3D"/>
    <w:rsid w:val="006B3A53"/>
    <w:rsid w:val="006B3CD7"/>
    <w:rsid w:val="006B3D45"/>
    <w:rsid w:val="006B3DDC"/>
    <w:rsid w:val="006B3E8B"/>
    <w:rsid w:val="006B3F07"/>
    <w:rsid w:val="006B4164"/>
    <w:rsid w:val="006B4497"/>
    <w:rsid w:val="006B4856"/>
    <w:rsid w:val="006B48E9"/>
    <w:rsid w:val="006B4958"/>
    <w:rsid w:val="006B49DB"/>
    <w:rsid w:val="006B4BF4"/>
    <w:rsid w:val="006B4CAE"/>
    <w:rsid w:val="006B4CC7"/>
    <w:rsid w:val="006B4D1A"/>
    <w:rsid w:val="006B4E5C"/>
    <w:rsid w:val="006B51CD"/>
    <w:rsid w:val="006B5210"/>
    <w:rsid w:val="006B527E"/>
    <w:rsid w:val="006B542C"/>
    <w:rsid w:val="006B560F"/>
    <w:rsid w:val="006B56E4"/>
    <w:rsid w:val="006B5737"/>
    <w:rsid w:val="006B590E"/>
    <w:rsid w:val="006B5981"/>
    <w:rsid w:val="006B5C24"/>
    <w:rsid w:val="006B5D05"/>
    <w:rsid w:val="006B5DDB"/>
    <w:rsid w:val="006B5E18"/>
    <w:rsid w:val="006B5E25"/>
    <w:rsid w:val="006B5F5F"/>
    <w:rsid w:val="006B609D"/>
    <w:rsid w:val="006B611C"/>
    <w:rsid w:val="006B619F"/>
    <w:rsid w:val="006B6291"/>
    <w:rsid w:val="006B62DF"/>
    <w:rsid w:val="006B62F1"/>
    <w:rsid w:val="006B641F"/>
    <w:rsid w:val="006B6645"/>
    <w:rsid w:val="006B6964"/>
    <w:rsid w:val="006B6B7F"/>
    <w:rsid w:val="006B6C10"/>
    <w:rsid w:val="006B6D5C"/>
    <w:rsid w:val="006B6ED5"/>
    <w:rsid w:val="006B6FFF"/>
    <w:rsid w:val="006B72B8"/>
    <w:rsid w:val="006B731D"/>
    <w:rsid w:val="006B78B9"/>
    <w:rsid w:val="006B79D8"/>
    <w:rsid w:val="006B7C08"/>
    <w:rsid w:val="006B7F89"/>
    <w:rsid w:val="006C01A4"/>
    <w:rsid w:val="006C0538"/>
    <w:rsid w:val="006C0576"/>
    <w:rsid w:val="006C079C"/>
    <w:rsid w:val="006C07F5"/>
    <w:rsid w:val="006C0820"/>
    <w:rsid w:val="006C08A8"/>
    <w:rsid w:val="006C0988"/>
    <w:rsid w:val="006C0D03"/>
    <w:rsid w:val="006C0DE6"/>
    <w:rsid w:val="006C0DEE"/>
    <w:rsid w:val="006C0EEE"/>
    <w:rsid w:val="006C0FC6"/>
    <w:rsid w:val="006C10C6"/>
    <w:rsid w:val="006C1242"/>
    <w:rsid w:val="006C12F8"/>
    <w:rsid w:val="006C1361"/>
    <w:rsid w:val="006C1419"/>
    <w:rsid w:val="006C1601"/>
    <w:rsid w:val="006C1672"/>
    <w:rsid w:val="006C168A"/>
    <w:rsid w:val="006C1797"/>
    <w:rsid w:val="006C1846"/>
    <w:rsid w:val="006C1972"/>
    <w:rsid w:val="006C1D55"/>
    <w:rsid w:val="006C1D8F"/>
    <w:rsid w:val="006C1EDB"/>
    <w:rsid w:val="006C220D"/>
    <w:rsid w:val="006C2467"/>
    <w:rsid w:val="006C2750"/>
    <w:rsid w:val="006C2784"/>
    <w:rsid w:val="006C2979"/>
    <w:rsid w:val="006C29E2"/>
    <w:rsid w:val="006C2DC0"/>
    <w:rsid w:val="006C2F62"/>
    <w:rsid w:val="006C353B"/>
    <w:rsid w:val="006C36DE"/>
    <w:rsid w:val="006C3B42"/>
    <w:rsid w:val="006C3BEF"/>
    <w:rsid w:val="006C3ED4"/>
    <w:rsid w:val="006C4244"/>
    <w:rsid w:val="006C455D"/>
    <w:rsid w:val="006C4782"/>
    <w:rsid w:val="006C4810"/>
    <w:rsid w:val="006C485E"/>
    <w:rsid w:val="006C4A43"/>
    <w:rsid w:val="006C4A6D"/>
    <w:rsid w:val="006C4B9E"/>
    <w:rsid w:val="006C4C3A"/>
    <w:rsid w:val="006C4CC4"/>
    <w:rsid w:val="006C4DA4"/>
    <w:rsid w:val="006C5248"/>
    <w:rsid w:val="006C53AC"/>
    <w:rsid w:val="006C5764"/>
    <w:rsid w:val="006C584D"/>
    <w:rsid w:val="006C5AEC"/>
    <w:rsid w:val="006C626D"/>
    <w:rsid w:val="006C6447"/>
    <w:rsid w:val="006C6496"/>
    <w:rsid w:val="006C68BD"/>
    <w:rsid w:val="006C690A"/>
    <w:rsid w:val="006C6A2C"/>
    <w:rsid w:val="006C6A30"/>
    <w:rsid w:val="006C6BAB"/>
    <w:rsid w:val="006C6BC7"/>
    <w:rsid w:val="006C6D28"/>
    <w:rsid w:val="006C6E11"/>
    <w:rsid w:val="006C6E65"/>
    <w:rsid w:val="006C7174"/>
    <w:rsid w:val="006C727C"/>
    <w:rsid w:val="006C72F4"/>
    <w:rsid w:val="006C7374"/>
    <w:rsid w:val="006C7462"/>
    <w:rsid w:val="006C7609"/>
    <w:rsid w:val="006C7668"/>
    <w:rsid w:val="006C7BA0"/>
    <w:rsid w:val="006C7C4F"/>
    <w:rsid w:val="006C7CCC"/>
    <w:rsid w:val="006C7D18"/>
    <w:rsid w:val="006C7D46"/>
    <w:rsid w:val="006C7DFB"/>
    <w:rsid w:val="006C7E07"/>
    <w:rsid w:val="006C7F82"/>
    <w:rsid w:val="006D013A"/>
    <w:rsid w:val="006D041E"/>
    <w:rsid w:val="006D04D8"/>
    <w:rsid w:val="006D065F"/>
    <w:rsid w:val="006D066F"/>
    <w:rsid w:val="006D0875"/>
    <w:rsid w:val="006D0897"/>
    <w:rsid w:val="006D097B"/>
    <w:rsid w:val="006D0B2C"/>
    <w:rsid w:val="006D0C72"/>
    <w:rsid w:val="006D0CBE"/>
    <w:rsid w:val="006D0CE5"/>
    <w:rsid w:val="006D0F0D"/>
    <w:rsid w:val="006D1193"/>
    <w:rsid w:val="006D1243"/>
    <w:rsid w:val="006D12D9"/>
    <w:rsid w:val="006D1301"/>
    <w:rsid w:val="006D1C2B"/>
    <w:rsid w:val="006D1ECE"/>
    <w:rsid w:val="006D1F5B"/>
    <w:rsid w:val="006D2383"/>
    <w:rsid w:val="006D2435"/>
    <w:rsid w:val="006D24FD"/>
    <w:rsid w:val="006D2620"/>
    <w:rsid w:val="006D2762"/>
    <w:rsid w:val="006D2B38"/>
    <w:rsid w:val="006D2B5C"/>
    <w:rsid w:val="006D2CA7"/>
    <w:rsid w:val="006D2E3F"/>
    <w:rsid w:val="006D2EAE"/>
    <w:rsid w:val="006D2F07"/>
    <w:rsid w:val="006D3047"/>
    <w:rsid w:val="006D3178"/>
    <w:rsid w:val="006D31ED"/>
    <w:rsid w:val="006D3348"/>
    <w:rsid w:val="006D3411"/>
    <w:rsid w:val="006D370A"/>
    <w:rsid w:val="006D3723"/>
    <w:rsid w:val="006D376E"/>
    <w:rsid w:val="006D3861"/>
    <w:rsid w:val="006D38C2"/>
    <w:rsid w:val="006D38F7"/>
    <w:rsid w:val="006D3B72"/>
    <w:rsid w:val="006D3C6C"/>
    <w:rsid w:val="006D3D80"/>
    <w:rsid w:val="006D3FD1"/>
    <w:rsid w:val="006D41A1"/>
    <w:rsid w:val="006D42AF"/>
    <w:rsid w:val="006D4398"/>
    <w:rsid w:val="006D4676"/>
    <w:rsid w:val="006D46E7"/>
    <w:rsid w:val="006D4ABA"/>
    <w:rsid w:val="006D4EAE"/>
    <w:rsid w:val="006D5326"/>
    <w:rsid w:val="006D5331"/>
    <w:rsid w:val="006D5378"/>
    <w:rsid w:val="006D5400"/>
    <w:rsid w:val="006D56A9"/>
    <w:rsid w:val="006D5B57"/>
    <w:rsid w:val="006D5C4F"/>
    <w:rsid w:val="006D5C98"/>
    <w:rsid w:val="006D5D3F"/>
    <w:rsid w:val="006D5D7E"/>
    <w:rsid w:val="006D5F91"/>
    <w:rsid w:val="006D5FA9"/>
    <w:rsid w:val="006D6115"/>
    <w:rsid w:val="006D633B"/>
    <w:rsid w:val="006D661C"/>
    <w:rsid w:val="006D6672"/>
    <w:rsid w:val="006D6962"/>
    <w:rsid w:val="006D6A74"/>
    <w:rsid w:val="006D6A84"/>
    <w:rsid w:val="006D6AF3"/>
    <w:rsid w:val="006D6CCF"/>
    <w:rsid w:val="006D6D9A"/>
    <w:rsid w:val="006D6F9C"/>
    <w:rsid w:val="006D7269"/>
    <w:rsid w:val="006D7380"/>
    <w:rsid w:val="006D75E7"/>
    <w:rsid w:val="006D7670"/>
    <w:rsid w:val="006D7923"/>
    <w:rsid w:val="006D79FE"/>
    <w:rsid w:val="006D7ACF"/>
    <w:rsid w:val="006D7BBF"/>
    <w:rsid w:val="006D7D47"/>
    <w:rsid w:val="006D7E7B"/>
    <w:rsid w:val="006E02C0"/>
    <w:rsid w:val="006E02C7"/>
    <w:rsid w:val="006E0680"/>
    <w:rsid w:val="006E07DF"/>
    <w:rsid w:val="006E0D79"/>
    <w:rsid w:val="006E109E"/>
    <w:rsid w:val="006E10B5"/>
    <w:rsid w:val="006E118A"/>
    <w:rsid w:val="006E1283"/>
    <w:rsid w:val="006E12C5"/>
    <w:rsid w:val="006E169C"/>
    <w:rsid w:val="006E17D4"/>
    <w:rsid w:val="006E18E2"/>
    <w:rsid w:val="006E1920"/>
    <w:rsid w:val="006E1A10"/>
    <w:rsid w:val="006E1AA6"/>
    <w:rsid w:val="006E1CE8"/>
    <w:rsid w:val="006E22F5"/>
    <w:rsid w:val="006E24B0"/>
    <w:rsid w:val="006E2624"/>
    <w:rsid w:val="006E2675"/>
    <w:rsid w:val="006E268F"/>
    <w:rsid w:val="006E27CA"/>
    <w:rsid w:val="006E27FB"/>
    <w:rsid w:val="006E282D"/>
    <w:rsid w:val="006E2850"/>
    <w:rsid w:val="006E2AC6"/>
    <w:rsid w:val="006E2DF1"/>
    <w:rsid w:val="006E2E5B"/>
    <w:rsid w:val="006E2F8B"/>
    <w:rsid w:val="006E319C"/>
    <w:rsid w:val="006E31BD"/>
    <w:rsid w:val="006E32B5"/>
    <w:rsid w:val="006E32D6"/>
    <w:rsid w:val="006E33FB"/>
    <w:rsid w:val="006E3457"/>
    <w:rsid w:val="006E37A9"/>
    <w:rsid w:val="006E37DF"/>
    <w:rsid w:val="006E397B"/>
    <w:rsid w:val="006E3B80"/>
    <w:rsid w:val="006E3D62"/>
    <w:rsid w:val="006E3D75"/>
    <w:rsid w:val="006E3E9D"/>
    <w:rsid w:val="006E40D9"/>
    <w:rsid w:val="006E4175"/>
    <w:rsid w:val="006E419D"/>
    <w:rsid w:val="006E4213"/>
    <w:rsid w:val="006E43F4"/>
    <w:rsid w:val="006E4559"/>
    <w:rsid w:val="006E4576"/>
    <w:rsid w:val="006E475E"/>
    <w:rsid w:val="006E4A3E"/>
    <w:rsid w:val="006E4A98"/>
    <w:rsid w:val="006E4D86"/>
    <w:rsid w:val="006E4E50"/>
    <w:rsid w:val="006E4F26"/>
    <w:rsid w:val="006E4FBD"/>
    <w:rsid w:val="006E4FD2"/>
    <w:rsid w:val="006E5187"/>
    <w:rsid w:val="006E5255"/>
    <w:rsid w:val="006E5394"/>
    <w:rsid w:val="006E548F"/>
    <w:rsid w:val="006E5531"/>
    <w:rsid w:val="006E55B5"/>
    <w:rsid w:val="006E55CB"/>
    <w:rsid w:val="006E567B"/>
    <w:rsid w:val="006E58E4"/>
    <w:rsid w:val="006E599D"/>
    <w:rsid w:val="006E5AFB"/>
    <w:rsid w:val="006E5DFC"/>
    <w:rsid w:val="006E612A"/>
    <w:rsid w:val="006E61EF"/>
    <w:rsid w:val="006E63FF"/>
    <w:rsid w:val="006E67B6"/>
    <w:rsid w:val="006E6B04"/>
    <w:rsid w:val="006E6D4F"/>
    <w:rsid w:val="006E6E08"/>
    <w:rsid w:val="006E6E87"/>
    <w:rsid w:val="006E70A0"/>
    <w:rsid w:val="006E74A9"/>
    <w:rsid w:val="006E7658"/>
    <w:rsid w:val="006E78BD"/>
    <w:rsid w:val="006E7B89"/>
    <w:rsid w:val="006E7C58"/>
    <w:rsid w:val="006E7C92"/>
    <w:rsid w:val="006E7EAD"/>
    <w:rsid w:val="006E7F94"/>
    <w:rsid w:val="006F005B"/>
    <w:rsid w:val="006F0B35"/>
    <w:rsid w:val="006F0C6D"/>
    <w:rsid w:val="006F0D21"/>
    <w:rsid w:val="006F0F66"/>
    <w:rsid w:val="006F0F85"/>
    <w:rsid w:val="006F109B"/>
    <w:rsid w:val="006F10CD"/>
    <w:rsid w:val="006F12BD"/>
    <w:rsid w:val="006F12D2"/>
    <w:rsid w:val="006F13D9"/>
    <w:rsid w:val="006F1442"/>
    <w:rsid w:val="006F164D"/>
    <w:rsid w:val="006F19C1"/>
    <w:rsid w:val="006F1A65"/>
    <w:rsid w:val="006F1C30"/>
    <w:rsid w:val="006F1D90"/>
    <w:rsid w:val="006F1E12"/>
    <w:rsid w:val="006F1F92"/>
    <w:rsid w:val="006F20B1"/>
    <w:rsid w:val="006F2194"/>
    <w:rsid w:val="006F240D"/>
    <w:rsid w:val="006F2470"/>
    <w:rsid w:val="006F29C0"/>
    <w:rsid w:val="006F2A45"/>
    <w:rsid w:val="006F2B7D"/>
    <w:rsid w:val="006F2C9D"/>
    <w:rsid w:val="006F2CAA"/>
    <w:rsid w:val="006F2D00"/>
    <w:rsid w:val="006F2DF2"/>
    <w:rsid w:val="006F307C"/>
    <w:rsid w:val="006F31A6"/>
    <w:rsid w:val="006F3204"/>
    <w:rsid w:val="006F32C7"/>
    <w:rsid w:val="006F33EA"/>
    <w:rsid w:val="006F362A"/>
    <w:rsid w:val="006F3867"/>
    <w:rsid w:val="006F39F7"/>
    <w:rsid w:val="006F3CE2"/>
    <w:rsid w:val="006F3EBA"/>
    <w:rsid w:val="006F3F6E"/>
    <w:rsid w:val="006F423D"/>
    <w:rsid w:val="006F42A8"/>
    <w:rsid w:val="006F4350"/>
    <w:rsid w:val="006F43E0"/>
    <w:rsid w:val="006F4503"/>
    <w:rsid w:val="006F4579"/>
    <w:rsid w:val="006F46F5"/>
    <w:rsid w:val="006F4815"/>
    <w:rsid w:val="006F4980"/>
    <w:rsid w:val="006F4B6A"/>
    <w:rsid w:val="006F4B72"/>
    <w:rsid w:val="006F4BBA"/>
    <w:rsid w:val="006F4C9B"/>
    <w:rsid w:val="006F51BF"/>
    <w:rsid w:val="006F5272"/>
    <w:rsid w:val="006F5480"/>
    <w:rsid w:val="006F54A2"/>
    <w:rsid w:val="006F55FD"/>
    <w:rsid w:val="006F56C3"/>
    <w:rsid w:val="006F57C2"/>
    <w:rsid w:val="006F57C4"/>
    <w:rsid w:val="006F598A"/>
    <w:rsid w:val="006F5AAB"/>
    <w:rsid w:val="006F5B41"/>
    <w:rsid w:val="006F5C4A"/>
    <w:rsid w:val="006F5C8E"/>
    <w:rsid w:val="006F5CFA"/>
    <w:rsid w:val="006F5E2A"/>
    <w:rsid w:val="006F5E9C"/>
    <w:rsid w:val="006F6030"/>
    <w:rsid w:val="006F6138"/>
    <w:rsid w:val="006F6659"/>
    <w:rsid w:val="006F66E0"/>
    <w:rsid w:val="006F6798"/>
    <w:rsid w:val="006F68EC"/>
    <w:rsid w:val="006F6D64"/>
    <w:rsid w:val="006F6EBD"/>
    <w:rsid w:val="006F6F0D"/>
    <w:rsid w:val="006F6F73"/>
    <w:rsid w:val="006F7060"/>
    <w:rsid w:val="006F7068"/>
    <w:rsid w:val="006F70DF"/>
    <w:rsid w:val="006F71F5"/>
    <w:rsid w:val="006F737C"/>
    <w:rsid w:val="006F7646"/>
    <w:rsid w:val="006F77D2"/>
    <w:rsid w:val="006F7944"/>
    <w:rsid w:val="006F7995"/>
    <w:rsid w:val="006F7D0D"/>
    <w:rsid w:val="006F7E11"/>
    <w:rsid w:val="006F7E9D"/>
    <w:rsid w:val="0070004C"/>
    <w:rsid w:val="007000B4"/>
    <w:rsid w:val="00700177"/>
    <w:rsid w:val="00700269"/>
    <w:rsid w:val="007002F7"/>
    <w:rsid w:val="00700319"/>
    <w:rsid w:val="007003B6"/>
    <w:rsid w:val="007003BE"/>
    <w:rsid w:val="00700404"/>
    <w:rsid w:val="0070048B"/>
    <w:rsid w:val="00700605"/>
    <w:rsid w:val="007008A9"/>
    <w:rsid w:val="007008DC"/>
    <w:rsid w:val="007009A1"/>
    <w:rsid w:val="00700B68"/>
    <w:rsid w:val="00700C1C"/>
    <w:rsid w:val="00700C52"/>
    <w:rsid w:val="00700C73"/>
    <w:rsid w:val="00700C8B"/>
    <w:rsid w:val="00700FFE"/>
    <w:rsid w:val="0070121E"/>
    <w:rsid w:val="00701263"/>
    <w:rsid w:val="00701343"/>
    <w:rsid w:val="007013C2"/>
    <w:rsid w:val="00701465"/>
    <w:rsid w:val="0070159C"/>
    <w:rsid w:val="00701800"/>
    <w:rsid w:val="00701AF1"/>
    <w:rsid w:val="00701C58"/>
    <w:rsid w:val="00702181"/>
    <w:rsid w:val="00702263"/>
    <w:rsid w:val="0070237B"/>
    <w:rsid w:val="007023DA"/>
    <w:rsid w:val="00702647"/>
    <w:rsid w:val="007026D8"/>
    <w:rsid w:val="00702804"/>
    <w:rsid w:val="0070282F"/>
    <w:rsid w:val="007028FB"/>
    <w:rsid w:val="007029AE"/>
    <w:rsid w:val="00702A1C"/>
    <w:rsid w:val="00702B88"/>
    <w:rsid w:val="00702C27"/>
    <w:rsid w:val="00702D8F"/>
    <w:rsid w:val="00702E1C"/>
    <w:rsid w:val="007030B3"/>
    <w:rsid w:val="0070310A"/>
    <w:rsid w:val="0070316D"/>
    <w:rsid w:val="0070337D"/>
    <w:rsid w:val="007036B1"/>
    <w:rsid w:val="007039A2"/>
    <w:rsid w:val="00703A41"/>
    <w:rsid w:val="007041B8"/>
    <w:rsid w:val="007041DF"/>
    <w:rsid w:val="007044ED"/>
    <w:rsid w:val="007046B7"/>
    <w:rsid w:val="0070479C"/>
    <w:rsid w:val="0070482A"/>
    <w:rsid w:val="007049A3"/>
    <w:rsid w:val="007049C2"/>
    <w:rsid w:val="00704C3C"/>
    <w:rsid w:val="00704CC5"/>
    <w:rsid w:val="00704FAB"/>
    <w:rsid w:val="00704FDF"/>
    <w:rsid w:val="0070503E"/>
    <w:rsid w:val="0070517F"/>
    <w:rsid w:val="007052E9"/>
    <w:rsid w:val="0070534B"/>
    <w:rsid w:val="00705434"/>
    <w:rsid w:val="007054A3"/>
    <w:rsid w:val="00705938"/>
    <w:rsid w:val="00705950"/>
    <w:rsid w:val="0070595A"/>
    <w:rsid w:val="00705962"/>
    <w:rsid w:val="00705B80"/>
    <w:rsid w:val="00705BEE"/>
    <w:rsid w:val="00705CAC"/>
    <w:rsid w:val="00705E46"/>
    <w:rsid w:val="00705E7C"/>
    <w:rsid w:val="00705F6C"/>
    <w:rsid w:val="007060C7"/>
    <w:rsid w:val="00706134"/>
    <w:rsid w:val="007062C9"/>
    <w:rsid w:val="007064FD"/>
    <w:rsid w:val="007066E5"/>
    <w:rsid w:val="0070679E"/>
    <w:rsid w:val="0070683E"/>
    <w:rsid w:val="00706880"/>
    <w:rsid w:val="0070696C"/>
    <w:rsid w:val="00706D79"/>
    <w:rsid w:val="00706D9B"/>
    <w:rsid w:val="00706EF1"/>
    <w:rsid w:val="0070708D"/>
    <w:rsid w:val="007070D1"/>
    <w:rsid w:val="0070739E"/>
    <w:rsid w:val="007076C2"/>
    <w:rsid w:val="0070783F"/>
    <w:rsid w:val="00707A14"/>
    <w:rsid w:val="00707A8A"/>
    <w:rsid w:val="00707B61"/>
    <w:rsid w:val="00707B6E"/>
    <w:rsid w:val="00707C7A"/>
    <w:rsid w:val="00707CDA"/>
    <w:rsid w:val="00707F30"/>
    <w:rsid w:val="00707F4F"/>
    <w:rsid w:val="0071004C"/>
    <w:rsid w:val="007100BB"/>
    <w:rsid w:val="0071023D"/>
    <w:rsid w:val="007102C0"/>
    <w:rsid w:val="007102D3"/>
    <w:rsid w:val="00710320"/>
    <w:rsid w:val="0071041B"/>
    <w:rsid w:val="00710500"/>
    <w:rsid w:val="007107B6"/>
    <w:rsid w:val="007107F8"/>
    <w:rsid w:val="0071089A"/>
    <w:rsid w:val="00710905"/>
    <w:rsid w:val="00710A81"/>
    <w:rsid w:val="00710ECD"/>
    <w:rsid w:val="00711252"/>
    <w:rsid w:val="00711284"/>
    <w:rsid w:val="007113E3"/>
    <w:rsid w:val="007116A4"/>
    <w:rsid w:val="00711719"/>
    <w:rsid w:val="007117FB"/>
    <w:rsid w:val="007117FD"/>
    <w:rsid w:val="0071199A"/>
    <w:rsid w:val="00711C00"/>
    <w:rsid w:val="00711D85"/>
    <w:rsid w:val="00711E45"/>
    <w:rsid w:val="0071213B"/>
    <w:rsid w:val="0071219C"/>
    <w:rsid w:val="0071221C"/>
    <w:rsid w:val="00712240"/>
    <w:rsid w:val="00712338"/>
    <w:rsid w:val="007123FF"/>
    <w:rsid w:val="00712541"/>
    <w:rsid w:val="0071262F"/>
    <w:rsid w:val="0071266C"/>
    <w:rsid w:val="00712904"/>
    <w:rsid w:val="00712930"/>
    <w:rsid w:val="00712969"/>
    <w:rsid w:val="007129CF"/>
    <w:rsid w:val="00712BFA"/>
    <w:rsid w:val="00712DA3"/>
    <w:rsid w:val="00712E19"/>
    <w:rsid w:val="00712F04"/>
    <w:rsid w:val="007130AE"/>
    <w:rsid w:val="007130D1"/>
    <w:rsid w:val="007132D8"/>
    <w:rsid w:val="00713395"/>
    <w:rsid w:val="00713486"/>
    <w:rsid w:val="00713719"/>
    <w:rsid w:val="00713867"/>
    <w:rsid w:val="00713C41"/>
    <w:rsid w:val="00713D9B"/>
    <w:rsid w:val="00713FF6"/>
    <w:rsid w:val="007144A8"/>
    <w:rsid w:val="0071458A"/>
    <w:rsid w:val="007146C3"/>
    <w:rsid w:val="007146E6"/>
    <w:rsid w:val="007146F7"/>
    <w:rsid w:val="007149B2"/>
    <w:rsid w:val="00714B8B"/>
    <w:rsid w:val="00714DEB"/>
    <w:rsid w:val="007150B3"/>
    <w:rsid w:val="00715192"/>
    <w:rsid w:val="00715253"/>
    <w:rsid w:val="00715375"/>
    <w:rsid w:val="0071549B"/>
    <w:rsid w:val="0071570A"/>
    <w:rsid w:val="0071578A"/>
    <w:rsid w:val="0071580F"/>
    <w:rsid w:val="00715991"/>
    <w:rsid w:val="007159A0"/>
    <w:rsid w:val="00715B00"/>
    <w:rsid w:val="00715D72"/>
    <w:rsid w:val="00715E55"/>
    <w:rsid w:val="00716183"/>
    <w:rsid w:val="0071647E"/>
    <w:rsid w:val="0071663B"/>
    <w:rsid w:val="00716696"/>
    <w:rsid w:val="00716700"/>
    <w:rsid w:val="007168A7"/>
    <w:rsid w:val="007169AB"/>
    <w:rsid w:val="007169E2"/>
    <w:rsid w:val="00716A14"/>
    <w:rsid w:val="00716AB8"/>
    <w:rsid w:val="00716B90"/>
    <w:rsid w:val="00716BC5"/>
    <w:rsid w:val="00716CE5"/>
    <w:rsid w:val="00717157"/>
    <w:rsid w:val="007171ED"/>
    <w:rsid w:val="00717284"/>
    <w:rsid w:val="00717633"/>
    <w:rsid w:val="00717929"/>
    <w:rsid w:val="00717B29"/>
    <w:rsid w:val="00717BA8"/>
    <w:rsid w:val="00717BEE"/>
    <w:rsid w:val="00717C16"/>
    <w:rsid w:val="00720070"/>
    <w:rsid w:val="007201D9"/>
    <w:rsid w:val="00720228"/>
    <w:rsid w:val="007202C0"/>
    <w:rsid w:val="007203F9"/>
    <w:rsid w:val="0072042F"/>
    <w:rsid w:val="00720542"/>
    <w:rsid w:val="00720696"/>
    <w:rsid w:val="00720744"/>
    <w:rsid w:val="00720A34"/>
    <w:rsid w:val="00721084"/>
    <w:rsid w:val="007210C6"/>
    <w:rsid w:val="0072114C"/>
    <w:rsid w:val="00721155"/>
    <w:rsid w:val="00721291"/>
    <w:rsid w:val="00721877"/>
    <w:rsid w:val="0072187F"/>
    <w:rsid w:val="007218CD"/>
    <w:rsid w:val="00721BDC"/>
    <w:rsid w:val="00721BE5"/>
    <w:rsid w:val="00721C49"/>
    <w:rsid w:val="00721CB2"/>
    <w:rsid w:val="00721D08"/>
    <w:rsid w:val="00721F0A"/>
    <w:rsid w:val="007220AC"/>
    <w:rsid w:val="00722203"/>
    <w:rsid w:val="0072255F"/>
    <w:rsid w:val="007225BB"/>
    <w:rsid w:val="007226EE"/>
    <w:rsid w:val="00722BA2"/>
    <w:rsid w:val="00722C42"/>
    <w:rsid w:val="00723457"/>
    <w:rsid w:val="007234A6"/>
    <w:rsid w:val="007237D6"/>
    <w:rsid w:val="0072387B"/>
    <w:rsid w:val="00723916"/>
    <w:rsid w:val="00723C94"/>
    <w:rsid w:val="00723EBA"/>
    <w:rsid w:val="00723F3F"/>
    <w:rsid w:val="00723F4E"/>
    <w:rsid w:val="00723FDD"/>
    <w:rsid w:val="00724118"/>
    <w:rsid w:val="00724362"/>
    <w:rsid w:val="007243DB"/>
    <w:rsid w:val="00724472"/>
    <w:rsid w:val="0072462D"/>
    <w:rsid w:val="00724994"/>
    <w:rsid w:val="00724A21"/>
    <w:rsid w:val="00724D1B"/>
    <w:rsid w:val="00724E02"/>
    <w:rsid w:val="00724EB0"/>
    <w:rsid w:val="00724F1F"/>
    <w:rsid w:val="00724FCA"/>
    <w:rsid w:val="00725136"/>
    <w:rsid w:val="00725185"/>
    <w:rsid w:val="0072543D"/>
    <w:rsid w:val="00725466"/>
    <w:rsid w:val="0072561A"/>
    <w:rsid w:val="00725FF7"/>
    <w:rsid w:val="00726065"/>
    <w:rsid w:val="007261E1"/>
    <w:rsid w:val="007262CE"/>
    <w:rsid w:val="007262F9"/>
    <w:rsid w:val="00726623"/>
    <w:rsid w:val="0072685F"/>
    <w:rsid w:val="00726884"/>
    <w:rsid w:val="007268E0"/>
    <w:rsid w:val="007269D7"/>
    <w:rsid w:val="00726BC6"/>
    <w:rsid w:val="00726CB3"/>
    <w:rsid w:val="007270D2"/>
    <w:rsid w:val="00727163"/>
    <w:rsid w:val="00727574"/>
    <w:rsid w:val="007276A6"/>
    <w:rsid w:val="0072791C"/>
    <w:rsid w:val="00727BF8"/>
    <w:rsid w:val="00727D4C"/>
    <w:rsid w:val="00727F0B"/>
    <w:rsid w:val="0073028A"/>
    <w:rsid w:val="007302AF"/>
    <w:rsid w:val="007307B8"/>
    <w:rsid w:val="00730A07"/>
    <w:rsid w:val="00730A5C"/>
    <w:rsid w:val="00730C56"/>
    <w:rsid w:val="00730D17"/>
    <w:rsid w:val="00731216"/>
    <w:rsid w:val="00731274"/>
    <w:rsid w:val="007313AE"/>
    <w:rsid w:val="007314A2"/>
    <w:rsid w:val="0073151B"/>
    <w:rsid w:val="0073163D"/>
    <w:rsid w:val="0073165C"/>
    <w:rsid w:val="0073181A"/>
    <w:rsid w:val="0073193E"/>
    <w:rsid w:val="00731ACA"/>
    <w:rsid w:val="00731AE1"/>
    <w:rsid w:val="00731BFB"/>
    <w:rsid w:val="00731C56"/>
    <w:rsid w:val="00731DA3"/>
    <w:rsid w:val="0073203D"/>
    <w:rsid w:val="00732063"/>
    <w:rsid w:val="00732167"/>
    <w:rsid w:val="00732168"/>
    <w:rsid w:val="007321CD"/>
    <w:rsid w:val="007322A9"/>
    <w:rsid w:val="007322B6"/>
    <w:rsid w:val="007322D0"/>
    <w:rsid w:val="007327FC"/>
    <w:rsid w:val="007328C9"/>
    <w:rsid w:val="00732D49"/>
    <w:rsid w:val="00732DBB"/>
    <w:rsid w:val="00732F57"/>
    <w:rsid w:val="00733017"/>
    <w:rsid w:val="007330CC"/>
    <w:rsid w:val="007331F6"/>
    <w:rsid w:val="0073339B"/>
    <w:rsid w:val="007334C8"/>
    <w:rsid w:val="007335CE"/>
    <w:rsid w:val="00733602"/>
    <w:rsid w:val="007336FC"/>
    <w:rsid w:val="00733767"/>
    <w:rsid w:val="0073380C"/>
    <w:rsid w:val="00733CD6"/>
    <w:rsid w:val="00733D8D"/>
    <w:rsid w:val="00733DB9"/>
    <w:rsid w:val="00733E5E"/>
    <w:rsid w:val="00733E67"/>
    <w:rsid w:val="00734258"/>
    <w:rsid w:val="0073429D"/>
    <w:rsid w:val="0073447B"/>
    <w:rsid w:val="007345D0"/>
    <w:rsid w:val="0073461F"/>
    <w:rsid w:val="0073468E"/>
    <w:rsid w:val="00734799"/>
    <w:rsid w:val="007347C5"/>
    <w:rsid w:val="007349D5"/>
    <w:rsid w:val="00734A60"/>
    <w:rsid w:val="00734BBB"/>
    <w:rsid w:val="00734BC2"/>
    <w:rsid w:val="00734BCE"/>
    <w:rsid w:val="00734D03"/>
    <w:rsid w:val="00734D25"/>
    <w:rsid w:val="00734D57"/>
    <w:rsid w:val="00734E99"/>
    <w:rsid w:val="00734F74"/>
    <w:rsid w:val="00735097"/>
    <w:rsid w:val="007350A3"/>
    <w:rsid w:val="0073521E"/>
    <w:rsid w:val="00735220"/>
    <w:rsid w:val="0073528D"/>
    <w:rsid w:val="00735325"/>
    <w:rsid w:val="007353F4"/>
    <w:rsid w:val="0073567B"/>
    <w:rsid w:val="00735AED"/>
    <w:rsid w:val="00735BF9"/>
    <w:rsid w:val="00735C23"/>
    <w:rsid w:val="00735C74"/>
    <w:rsid w:val="00735D42"/>
    <w:rsid w:val="00735E47"/>
    <w:rsid w:val="00735EE3"/>
    <w:rsid w:val="00736039"/>
    <w:rsid w:val="0073606F"/>
    <w:rsid w:val="00736098"/>
    <w:rsid w:val="00736156"/>
    <w:rsid w:val="0073618B"/>
    <w:rsid w:val="007361FB"/>
    <w:rsid w:val="007367A5"/>
    <w:rsid w:val="00736828"/>
    <w:rsid w:val="007368D2"/>
    <w:rsid w:val="00736960"/>
    <w:rsid w:val="007369E3"/>
    <w:rsid w:val="00736A1B"/>
    <w:rsid w:val="00736A53"/>
    <w:rsid w:val="00736DE8"/>
    <w:rsid w:val="007370C2"/>
    <w:rsid w:val="007370CB"/>
    <w:rsid w:val="007376FA"/>
    <w:rsid w:val="007378B5"/>
    <w:rsid w:val="00737977"/>
    <w:rsid w:val="00737C43"/>
    <w:rsid w:val="00737F23"/>
    <w:rsid w:val="00737FF1"/>
    <w:rsid w:val="00740406"/>
    <w:rsid w:val="00740572"/>
    <w:rsid w:val="00740576"/>
    <w:rsid w:val="007405BE"/>
    <w:rsid w:val="00740950"/>
    <w:rsid w:val="00740A2E"/>
    <w:rsid w:val="00740DF9"/>
    <w:rsid w:val="00740F3D"/>
    <w:rsid w:val="00741139"/>
    <w:rsid w:val="00741198"/>
    <w:rsid w:val="007411AE"/>
    <w:rsid w:val="0074136A"/>
    <w:rsid w:val="007413F4"/>
    <w:rsid w:val="00741568"/>
    <w:rsid w:val="00741685"/>
    <w:rsid w:val="0074187C"/>
    <w:rsid w:val="00741972"/>
    <w:rsid w:val="00741B09"/>
    <w:rsid w:val="00741C50"/>
    <w:rsid w:val="00741D6D"/>
    <w:rsid w:val="00741DC6"/>
    <w:rsid w:val="00741EED"/>
    <w:rsid w:val="00741F33"/>
    <w:rsid w:val="00742002"/>
    <w:rsid w:val="007420D4"/>
    <w:rsid w:val="00742299"/>
    <w:rsid w:val="00742396"/>
    <w:rsid w:val="00742432"/>
    <w:rsid w:val="0074270A"/>
    <w:rsid w:val="00742886"/>
    <w:rsid w:val="0074290B"/>
    <w:rsid w:val="0074291C"/>
    <w:rsid w:val="00742CB1"/>
    <w:rsid w:val="00742E00"/>
    <w:rsid w:val="00742EAF"/>
    <w:rsid w:val="00742EB3"/>
    <w:rsid w:val="00743002"/>
    <w:rsid w:val="007430E5"/>
    <w:rsid w:val="007431CE"/>
    <w:rsid w:val="007431D4"/>
    <w:rsid w:val="00743577"/>
    <w:rsid w:val="00743583"/>
    <w:rsid w:val="00743759"/>
    <w:rsid w:val="007437F8"/>
    <w:rsid w:val="00743BB8"/>
    <w:rsid w:val="00743F29"/>
    <w:rsid w:val="00743F94"/>
    <w:rsid w:val="00743FFD"/>
    <w:rsid w:val="00744029"/>
    <w:rsid w:val="00744198"/>
    <w:rsid w:val="007441FF"/>
    <w:rsid w:val="007443CD"/>
    <w:rsid w:val="00744687"/>
    <w:rsid w:val="0074473A"/>
    <w:rsid w:val="00744B32"/>
    <w:rsid w:val="00744C45"/>
    <w:rsid w:val="00744C5C"/>
    <w:rsid w:val="00744F37"/>
    <w:rsid w:val="00744F3C"/>
    <w:rsid w:val="00744FF8"/>
    <w:rsid w:val="007450C3"/>
    <w:rsid w:val="00745218"/>
    <w:rsid w:val="0074543A"/>
    <w:rsid w:val="007454A0"/>
    <w:rsid w:val="007454B6"/>
    <w:rsid w:val="00745721"/>
    <w:rsid w:val="007458A4"/>
    <w:rsid w:val="00745969"/>
    <w:rsid w:val="00745A52"/>
    <w:rsid w:val="00745AB8"/>
    <w:rsid w:val="00745D6A"/>
    <w:rsid w:val="00745E80"/>
    <w:rsid w:val="007460F1"/>
    <w:rsid w:val="0074653C"/>
    <w:rsid w:val="007465F0"/>
    <w:rsid w:val="007466D5"/>
    <w:rsid w:val="00746847"/>
    <w:rsid w:val="00746AC2"/>
    <w:rsid w:val="00746E5F"/>
    <w:rsid w:val="00746F41"/>
    <w:rsid w:val="00746FB9"/>
    <w:rsid w:val="00747150"/>
    <w:rsid w:val="0074716D"/>
    <w:rsid w:val="007472AC"/>
    <w:rsid w:val="0074768D"/>
    <w:rsid w:val="007476D2"/>
    <w:rsid w:val="0074799F"/>
    <w:rsid w:val="00747B81"/>
    <w:rsid w:val="00747BDC"/>
    <w:rsid w:val="00750098"/>
    <w:rsid w:val="00750277"/>
    <w:rsid w:val="00750308"/>
    <w:rsid w:val="00750774"/>
    <w:rsid w:val="00750B21"/>
    <w:rsid w:val="00750B3F"/>
    <w:rsid w:val="00750D5B"/>
    <w:rsid w:val="00750DB4"/>
    <w:rsid w:val="00750EEB"/>
    <w:rsid w:val="00750F1A"/>
    <w:rsid w:val="00750FE5"/>
    <w:rsid w:val="007512FE"/>
    <w:rsid w:val="007513BB"/>
    <w:rsid w:val="0075148F"/>
    <w:rsid w:val="007517E3"/>
    <w:rsid w:val="007518A7"/>
    <w:rsid w:val="007518EF"/>
    <w:rsid w:val="0075198F"/>
    <w:rsid w:val="00751B9D"/>
    <w:rsid w:val="00751C6D"/>
    <w:rsid w:val="00751CE2"/>
    <w:rsid w:val="00751D71"/>
    <w:rsid w:val="00751EA2"/>
    <w:rsid w:val="007522ED"/>
    <w:rsid w:val="0075233B"/>
    <w:rsid w:val="00752350"/>
    <w:rsid w:val="00752405"/>
    <w:rsid w:val="0075255B"/>
    <w:rsid w:val="007525B1"/>
    <w:rsid w:val="007526C4"/>
    <w:rsid w:val="0075270D"/>
    <w:rsid w:val="00752710"/>
    <w:rsid w:val="0075298B"/>
    <w:rsid w:val="00752DB3"/>
    <w:rsid w:val="00752EDB"/>
    <w:rsid w:val="007531B0"/>
    <w:rsid w:val="00753382"/>
    <w:rsid w:val="00753559"/>
    <w:rsid w:val="00753689"/>
    <w:rsid w:val="007536B0"/>
    <w:rsid w:val="007536D3"/>
    <w:rsid w:val="0075385F"/>
    <w:rsid w:val="00753A62"/>
    <w:rsid w:val="00753B38"/>
    <w:rsid w:val="00753B9A"/>
    <w:rsid w:val="00753CC0"/>
    <w:rsid w:val="00753D31"/>
    <w:rsid w:val="00753DB8"/>
    <w:rsid w:val="00753EBB"/>
    <w:rsid w:val="00753FC1"/>
    <w:rsid w:val="007542DC"/>
    <w:rsid w:val="00754356"/>
    <w:rsid w:val="007543C6"/>
    <w:rsid w:val="007543DF"/>
    <w:rsid w:val="00754775"/>
    <w:rsid w:val="00754777"/>
    <w:rsid w:val="0075499A"/>
    <w:rsid w:val="00754A60"/>
    <w:rsid w:val="00754B27"/>
    <w:rsid w:val="00754B2F"/>
    <w:rsid w:val="00754D4E"/>
    <w:rsid w:val="00754EA6"/>
    <w:rsid w:val="0075512B"/>
    <w:rsid w:val="007552E9"/>
    <w:rsid w:val="0075545A"/>
    <w:rsid w:val="0075570F"/>
    <w:rsid w:val="00755785"/>
    <w:rsid w:val="00755892"/>
    <w:rsid w:val="00755B6A"/>
    <w:rsid w:val="0075609D"/>
    <w:rsid w:val="0075623A"/>
    <w:rsid w:val="00756536"/>
    <w:rsid w:val="00756718"/>
    <w:rsid w:val="007568EA"/>
    <w:rsid w:val="00756949"/>
    <w:rsid w:val="007569B9"/>
    <w:rsid w:val="00756DDF"/>
    <w:rsid w:val="00756F09"/>
    <w:rsid w:val="007571AE"/>
    <w:rsid w:val="007572E8"/>
    <w:rsid w:val="00757352"/>
    <w:rsid w:val="007573EB"/>
    <w:rsid w:val="007577E0"/>
    <w:rsid w:val="007577E8"/>
    <w:rsid w:val="00757B37"/>
    <w:rsid w:val="00757D1A"/>
    <w:rsid w:val="00757E61"/>
    <w:rsid w:val="00757FF9"/>
    <w:rsid w:val="007600D1"/>
    <w:rsid w:val="007603EE"/>
    <w:rsid w:val="00760532"/>
    <w:rsid w:val="00760CF8"/>
    <w:rsid w:val="00760CFA"/>
    <w:rsid w:val="00760E85"/>
    <w:rsid w:val="00761166"/>
    <w:rsid w:val="007611D6"/>
    <w:rsid w:val="0076142E"/>
    <w:rsid w:val="00761470"/>
    <w:rsid w:val="0076148B"/>
    <w:rsid w:val="007615D2"/>
    <w:rsid w:val="00761794"/>
    <w:rsid w:val="00761AF7"/>
    <w:rsid w:val="00761CB6"/>
    <w:rsid w:val="00761E57"/>
    <w:rsid w:val="007620A8"/>
    <w:rsid w:val="00762201"/>
    <w:rsid w:val="007622FD"/>
    <w:rsid w:val="0076246C"/>
    <w:rsid w:val="00762A04"/>
    <w:rsid w:val="00762A6E"/>
    <w:rsid w:val="00762ACA"/>
    <w:rsid w:val="00762BCB"/>
    <w:rsid w:val="00762CC7"/>
    <w:rsid w:val="00762CDF"/>
    <w:rsid w:val="00762CE0"/>
    <w:rsid w:val="00762EDA"/>
    <w:rsid w:val="00762F55"/>
    <w:rsid w:val="007633E1"/>
    <w:rsid w:val="00763429"/>
    <w:rsid w:val="00763630"/>
    <w:rsid w:val="0076372E"/>
    <w:rsid w:val="007637CD"/>
    <w:rsid w:val="00763A54"/>
    <w:rsid w:val="00763C99"/>
    <w:rsid w:val="00763FBF"/>
    <w:rsid w:val="00764046"/>
    <w:rsid w:val="007649BD"/>
    <w:rsid w:val="007649DF"/>
    <w:rsid w:val="00764C60"/>
    <w:rsid w:val="00764DF9"/>
    <w:rsid w:val="0076534F"/>
    <w:rsid w:val="00765383"/>
    <w:rsid w:val="007656BF"/>
    <w:rsid w:val="00765820"/>
    <w:rsid w:val="00765845"/>
    <w:rsid w:val="00765906"/>
    <w:rsid w:val="0076593F"/>
    <w:rsid w:val="00765960"/>
    <w:rsid w:val="007659C1"/>
    <w:rsid w:val="007659FE"/>
    <w:rsid w:val="00765B4B"/>
    <w:rsid w:val="00765BB0"/>
    <w:rsid w:val="00765EAE"/>
    <w:rsid w:val="0076617B"/>
    <w:rsid w:val="00766238"/>
    <w:rsid w:val="007662BA"/>
    <w:rsid w:val="007662D0"/>
    <w:rsid w:val="007666D7"/>
    <w:rsid w:val="0076671C"/>
    <w:rsid w:val="0076678A"/>
    <w:rsid w:val="0076685B"/>
    <w:rsid w:val="00766BBF"/>
    <w:rsid w:val="00766DBD"/>
    <w:rsid w:val="00766E4A"/>
    <w:rsid w:val="00766F5B"/>
    <w:rsid w:val="007670D4"/>
    <w:rsid w:val="0076714C"/>
    <w:rsid w:val="00767394"/>
    <w:rsid w:val="00767456"/>
    <w:rsid w:val="0076745D"/>
    <w:rsid w:val="007674F7"/>
    <w:rsid w:val="00767547"/>
    <w:rsid w:val="007675D7"/>
    <w:rsid w:val="007675F9"/>
    <w:rsid w:val="007677E0"/>
    <w:rsid w:val="00767867"/>
    <w:rsid w:val="00767C0C"/>
    <w:rsid w:val="00767EFA"/>
    <w:rsid w:val="007700BE"/>
    <w:rsid w:val="00770265"/>
    <w:rsid w:val="007705B4"/>
    <w:rsid w:val="0077077A"/>
    <w:rsid w:val="00770951"/>
    <w:rsid w:val="00770A50"/>
    <w:rsid w:val="00770A9C"/>
    <w:rsid w:val="00771097"/>
    <w:rsid w:val="007711C8"/>
    <w:rsid w:val="007712EC"/>
    <w:rsid w:val="00771493"/>
    <w:rsid w:val="00771521"/>
    <w:rsid w:val="00771542"/>
    <w:rsid w:val="007717B4"/>
    <w:rsid w:val="007717CC"/>
    <w:rsid w:val="007719CF"/>
    <w:rsid w:val="00771D75"/>
    <w:rsid w:val="00771F07"/>
    <w:rsid w:val="00771FCB"/>
    <w:rsid w:val="00772141"/>
    <w:rsid w:val="00772162"/>
    <w:rsid w:val="00772195"/>
    <w:rsid w:val="007721A2"/>
    <w:rsid w:val="007721D2"/>
    <w:rsid w:val="00772241"/>
    <w:rsid w:val="007729BF"/>
    <w:rsid w:val="00772A2A"/>
    <w:rsid w:val="00772D2B"/>
    <w:rsid w:val="00772E7F"/>
    <w:rsid w:val="00773059"/>
    <w:rsid w:val="00773115"/>
    <w:rsid w:val="00773150"/>
    <w:rsid w:val="00773383"/>
    <w:rsid w:val="00773854"/>
    <w:rsid w:val="00773A72"/>
    <w:rsid w:val="00773F56"/>
    <w:rsid w:val="00773F74"/>
    <w:rsid w:val="007740E4"/>
    <w:rsid w:val="007740EC"/>
    <w:rsid w:val="00774197"/>
    <w:rsid w:val="0077426D"/>
    <w:rsid w:val="0077434D"/>
    <w:rsid w:val="007743C2"/>
    <w:rsid w:val="007743E1"/>
    <w:rsid w:val="0077446B"/>
    <w:rsid w:val="00774521"/>
    <w:rsid w:val="00774524"/>
    <w:rsid w:val="0077466F"/>
    <w:rsid w:val="00774781"/>
    <w:rsid w:val="007747ED"/>
    <w:rsid w:val="007749AD"/>
    <w:rsid w:val="00774A6F"/>
    <w:rsid w:val="00774BC6"/>
    <w:rsid w:val="00774C1F"/>
    <w:rsid w:val="00774C2F"/>
    <w:rsid w:val="00774E2E"/>
    <w:rsid w:val="00774EEF"/>
    <w:rsid w:val="00775015"/>
    <w:rsid w:val="00775119"/>
    <w:rsid w:val="00775159"/>
    <w:rsid w:val="007751EC"/>
    <w:rsid w:val="007752D4"/>
    <w:rsid w:val="00775354"/>
    <w:rsid w:val="0077554D"/>
    <w:rsid w:val="0077578A"/>
    <w:rsid w:val="00775945"/>
    <w:rsid w:val="00775BB0"/>
    <w:rsid w:val="00775C42"/>
    <w:rsid w:val="00775CBE"/>
    <w:rsid w:val="00775CD0"/>
    <w:rsid w:val="00775CDB"/>
    <w:rsid w:val="00775D80"/>
    <w:rsid w:val="00775F94"/>
    <w:rsid w:val="00776022"/>
    <w:rsid w:val="007760C7"/>
    <w:rsid w:val="00776349"/>
    <w:rsid w:val="0077645C"/>
    <w:rsid w:val="0077694F"/>
    <w:rsid w:val="00776B5F"/>
    <w:rsid w:val="00776E6E"/>
    <w:rsid w:val="00776EB2"/>
    <w:rsid w:val="00777036"/>
    <w:rsid w:val="00777088"/>
    <w:rsid w:val="007772AE"/>
    <w:rsid w:val="007772D4"/>
    <w:rsid w:val="00777314"/>
    <w:rsid w:val="0077731D"/>
    <w:rsid w:val="007773DD"/>
    <w:rsid w:val="00777422"/>
    <w:rsid w:val="00777607"/>
    <w:rsid w:val="0077772C"/>
    <w:rsid w:val="00777753"/>
    <w:rsid w:val="00777BC6"/>
    <w:rsid w:val="00777BDE"/>
    <w:rsid w:val="00777C8F"/>
    <w:rsid w:val="00777D6B"/>
    <w:rsid w:val="00777FDD"/>
    <w:rsid w:val="007800E6"/>
    <w:rsid w:val="0078017C"/>
    <w:rsid w:val="00780428"/>
    <w:rsid w:val="00780735"/>
    <w:rsid w:val="007807C2"/>
    <w:rsid w:val="0078082D"/>
    <w:rsid w:val="00780938"/>
    <w:rsid w:val="00780984"/>
    <w:rsid w:val="007809AD"/>
    <w:rsid w:val="00780CE1"/>
    <w:rsid w:val="00780EB7"/>
    <w:rsid w:val="00780EE9"/>
    <w:rsid w:val="007810C7"/>
    <w:rsid w:val="00781152"/>
    <w:rsid w:val="007811ED"/>
    <w:rsid w:val="00781343"/>
    <w:rsid w:val="0078163A"/>
    <w:rsid w:val="00781696"/>
    <w:rsid w:val="00781900"/>
    <w:rsid w:val="00781BEC"/>
    <w:rsid w:val="00781CEB"/>
    <w:rsid w:val="00782177"/>
    <w:rsid w:val="0078220E"/>
    <w:rsid w:val="0078232A"/>
    <w:rsid w:val="00782636"/>
    <w:rsid w:val="00782824"/>
    <w:rsid w:val="00782B01"/>
    <w:rsid w:val="00782D89"/>
    <w:rsid w:val="00782E27"/>
    <w:rsid w:val="00782EC2"/>
    <w:rsid w:val="00783185"/>
    <w:rsid w:val="00783227"/>
    <w:rsid w:val="00783356"/>
    <w:rsid w:val="00783581"/>
    <w:rsid w:val="00783B73"/>
    <w:rsid w:val="00783CE5"/>
    <w:rsid w:val="00783E97"/>
    <w:rsid w:val="00783EB8"/>
    <w:rsid w:val="00783F00"/>
    <w:rsid w:val="00783F84"/>
    <w:rsid w:val="007841EB"/>
    <w:rsid w:val="007843D4"/>
    <w:rsid w:val="0078440D"/>
    <w:rsid w:val="00784451"/>
    <w:rsid w:val="00784480"/>
    <w:rsid w:val="007845D0"/>
    <w:rsid w:val="00784791"/>
    <w:rsid w:val="007847DB"/>
    <w:rsid w:val="00784B4E"/>
    <w:rsid w:val="00784C91"/>
    <w:rsid w:val="00785004"/>
    <w:rsid w:val="007850C8"/>
    <w:rsid w:val="007851CE"/>
    <w:rsid w:val="00785290"/>
    <w:rsid w:val="007855B4"/>
    <w:rsid w:val="007857A6"/>
    <w:rsid w:val="007858A2"/>
    <w:rsid w:val="00785B7D"/>
    <w:rsid w:val="00785B9D"/>
    <w:rsid w:val="00785CF9"/>
    <w:rsid w:val="00785D6C"/>
    <w:rsid w:val="00785F05"/>
    <w:rsid w:val="00785F89"/>
    <w:rsid w:val="00786113"/>
    <w:rsid w:val="00786156"/>
    <w:rsid w:val="007861B5"/>
    <w:rsid w:val="0078699A"/>
    <w:rsid w:val="00786C25"/>
    <w:rsid w:val="00786EFB"/>
    <w:rsid w:val="00786F43"/>
    <w:rsid w:val="00787021"/>
    <w:rsid w:val="00787227"/>
    <w:rsid w:val="00787294"/>
    <w:rsid w:val="0078733A"/>
    <w:rsid w:val="00787576"/>
    <w:rsid w:val="007876B1"/>
    <w:rsid w:val="00787735"/>
    <w:rsid w:val="00787787"/>
    <w:rsid w:val="00787810"/>
    <w:rsid w:val="007878B5"/>
    <w:rsid w:val="0078797E"/>
    <w:rsid w:val="007879CC"/>
    <w:rsid w:val="00787CF4"/>
    <w:rsid w:val="00787D0B"/>
    <w:rsid w:val="00787D2A"/>
    <w:rsid w:val="00787D7C"/>
    <w:rsid w:val="00787FB5"/>
    <w:rsid w:val="0079002F"/>
    <w:rsid w:val="007901FD"/>
    <w:rsid w:val="0079031D"/>
    <w:rsid w:val="007906CE"/>
    <w:rsid w:val="00790707"/>
    <w:rsid w:val="007907FD"/>
    <w:rsid w:val="0079085B"/>
    <w:rsid w:val="00790881"/>
    <w:rsid w:val="00790908"/>
    <w:rsid w:val="0079098F"/>
    <w:rsid w:val="007909DC"/>
    <w:rsid w:val="00790EEC"/>
    <w:rsid w:val="00790FA0"/>
    <w:rsid w:val="00790FBA"/>
    <w:rsid w:val="0079105C"/>
    <w:rsid w:val="00791105"/>
    <w:rsid w:val="007911B5"/>
    <w:rsid w:val="007912DB"/>
    <w:rsid w:val="0079140E"/>
    <w:rsid w:val="00791739"/>
    <w:rsid w:val="00791895"/>
    <w:rsid w:val="00791AD8"/>
    <w:rsid w:val="00791D59"/>
    <w:rsid w:val="00792048"/>
    <w:rsid w:val="007920C9"/>
    <w:rsid w:val="007921D8"/>
    <w:rsid w:val="00792449"/>
    <w:rsid w:val="00792613"/>
    <w:rsid w:val="00792934"/>
    <w:rsid w:val="00792B87"/>
    <w:rsid w:val="00792E38"/>
    <w:rsid w:val="00792EB7"/>
    <w:rsid w:val="00792FEF"/>
    <w:rsid w:val="0079325D"/>
    <w:rsid w:val="0079352D"/>
    <w:rsid w:val="00793681"/>
    <w:rsid w:val="0079376F"/>
    <w:rsid w:val="00793860"/>
    <w:rsid w:val="00793A66"/>
    <w:rsid w:val="00793CA8"/>
    <w:rsid w:val="00793DD8"/>
    <w:rsid w:val="00794131"/>
    <w:rsid w:val="00794329"/>
    <w:rsid w:val="007945F6"/>
    <w:rsid w:val="0079461F"/>
    <w:rsid w:val="00794745"/>
    <w:rsid w:val="007947AE"/>
    <w:rsid w:val="00794BE6"/>
    <w:rsid w:val="00794C58"/>
    <w:rsid w:val="00794CDC"/>
    <w:rsid w:val="00794D7A"/>
    <w:rsid w:val="00794D82"/>
    <w:rsid w:val="00794EC1"/>
    <w:rsid w:val="0079576B"/>
    <w:rsid w:val="00795792"/>
    <w:rsid w:val="007957D0"/>
    <w:rsid w:val="00795814"/>
    <w:rsid w:val="007959DD"/>
    <w:rsid w:val="00795CD6"/>
    <w:rsid w:val="00795F19"/>
    <w:rsid w:val="00796096"/>
    <w:rsid w:val="007960FE"/>
    <w:rsid w:val="00796226"/>
    <w:rsid w:val="0079627D"/>
    <w:rsid w:val="007962B5"/>
    <w:rsid w:val="0079631C"/>
    <w:rsid w:val="007963A4"/>
    <w:rsid w:val="007963B4"/>
    <w:rsid w:val="007965F9"/>
    <w:rsid w:val="0079665C"/>
    <w:rsid w:val="007966FA"/>
    <w:rsid w:val="0079671B"/>
    <w:rsid w:val="00796747"/>
    <w:rsid w:val="00796C6E"/>
    <w:rsid w:val="00796E23"/>
    <w:rsid w:val="00797028"/>
    <w:rsid w:val="0079718E"/>
    <w:rsid w:val="00797380"/>
    <w:rsid w:val="0079758E"/>
    <w:rsid w:val="00797737"/>
    <w:rsid w:val="00797747"/>
    <w:rsid w:val="00797805"/>
    <w:rsid w:val="007978AB"/>
    <w:rsid w:val="007979C1"/>
    <w:rsid w:val="007979E3"/>
    <w:rsid w:val="00797FFD"/>
    <w:rsid w:val="007A00CE"/>
    <w:rsid w:val="007A01B0"/>
    <w:rsid w:val="007A045B"/>
    <w:rsid w:val="007A0562"/>
    <w:rsid w:val="007A056B"/>
    <w:rsid w:val="007A068A"/>
    <w:rsid w:val="007A06FF"/>
    <w:rsid w:val="007A07AF"/>
    <w:rsid w:val="007A095B"/>
    <w:rsid w:val="007A0A1E"/>
    <w:rsid w:val="007A0C9B"/>
    <w:rsid w:val="007A0CB2"/>
    <w:rsid w:val="007A0CF9"/>
    <w:rsid w:val="007A0D86"/>
    <w:rsid w:val="007A0DEE"/>
    <w:rsid w:val="007A0EB1"/>
    <w:rsid w:val="007A0F40"/>
    <w:rsid w:val="007A0FFD"/>
    <w:rsid w:val="007A10CB"/>
    <w:rsid w:val="007A11B0"/>
    <w:rsid w:val="007A1292"/>
    <w:rsid w:val="007A1391"/>
    <w:rsid w:val="007A139F"/>
    <w:rsid w:val="007A1596"/>
    <w:rsid w:val="007A1628"/>
    <w:rsid w:val="007A16F5"/>
    <w:rsid w:val="007A1916"/>
    <w:rsid w:val="007A192B"/>
    <w:rsid w:val="007A1A9F"/>
    <w:rsid w:val="007A1B20"/>
    <w:rsid w:val="007A1EF2"/>
    <w:rsid w:val="007A22DB"/>
    <w:rsid w:val="007A240A"/>
    <w:rsid w:val="007A241B"/>
    <w:rsid w:val="007A24CF"/>
    <w:rsid w:val="007A2720"/>
    <w:rsid w:val="007A281C"/>
    <w:rsid w:val="007A2E88"/>
    <w:rsid w:val="007A32E9"/>
    <w:rsid w:val="007A32EA"/>
    <w:rsid w:val="007A3377"/>
    <w:rsid w:val="007A3444"/>
    <w:rsid w:val="007A346A"/>
    <w:rsid w:val="007A367B"/>
    <w:rsid w:val="007A374A"/>
    <w:rsid w:val="007A37C7"/>
    <w:rsid w:val="007A37DC"/>
    <w:rsid w:val="007A38A6"/>
    <w:rsid w:val="007A3928"/>
    <w:rsid w:val="007A39C3"/>
    <w:rsid w:val="007A3C58"/>
    <w:rsid w:val="007A3F2A"/>
    <w:rsid w:val="007A3F4F"/>
    <w:rsid w:val="007A3FE9"/>
    <w:rsid w:val="007A4041"/>
    <w:rsid w:val="007A41A9"/>
    <w:rsid w:val="007A4216"/>
    <w:rsid w:val="007A4257"/>
    <w:rsid w:val="007A43E6"/>
    <w:rsid w:val="007A45D9"/>
    <w:rsid w:val="007A46B6"/>
    <w:rsid w:val="007A47F6"/>
    <w:rsid w:val="007A4B85"/>
    <w:rsid w:val="007A4B8E"/>
    <w:rsid w:val="007A4B9E"/>
    <w:rsid w:val="007A4D36"/>
    <w:rsid w:val="007A4EE8"/>
    <w:rsid w:val="007A4F5B"/>
    <w:rsid w:val="007A527E"/>
    <w:rsid w:val="007A54DB"/>
    <w:rsid w:val="007A5537"/>
    <w:rsid w:val="007A58D8"/>
    <w:rsid w:val="007A58EA"/>
    <w:rsid w:val="007A5A70"/>
    <w:rsid w:val="007A5C09"/>
    <w:rsid w:val="007A5DE1"/>
    <w:rsid w:val="007A5EB6"/>
    <w:rsid w:val="007A60E5"/>
    <w:rsid w:val="007A6422"/>
    <w:rsid w:val="007A64E1"/>
    <w:rsid w:val="007A67C1"/>
    <w:rsid w:val="007A699E"/>
    <w:rsid w:val="007A6AB2"/>
    <w:rsid w:val="007A6B3B"/>
    <w:rsid w:val="007A6C4B"/>
    <w:rsid w:val="007A6DF5"/>
    <w:rsid w:val="007A6EA5"/>
    <w:rsid w:val="007A7263"/>
    <w:rsid w:val="007A7499"/>
    <w:rsid w:val="007A7691"/>
    <w:rsid w:val="007A770A"/>
    <w:rsid w:val="007A7740"/>
    <w:rsid w:val="007A79A9"/>
    <w:rsid w:val="007A7B15"/>
    <w:rsid w:val="007A7BFD"/>
    <w:rsid w:val="007A7CF9"/>
    <w:rsid w:val="007A7E52"/>
    <w:rsid w:val="007A7E84"/>
    <w:rsid w:val="007A7F3B"/>
    <w:rsid w:val="007B004E"/>
    <w:rsid w:val="007B0072"/>
    <w:rsid w:val="007B010F"/>
    <w:rsid w:val="007B02F3"/>
    <w:rsid w:val="007B034F"/>
    <w:rsid w:val="007B045A"/>
    <w:rsid w:val="007B04A7"/>
    <w:rsid w:val="007B04B7"/>
    <w:rsid w:val="007B0660"/>
    <w:rsid w:val="007B069D"/>
    <w:rsid w:val="007B0722"/>
    <w:rsid w:val="007B0960"/>
    <w:rsid w:val="007B0AB6"/>
    <w:rsid w:val="007B0B27"/>
    <w:rsid w:val="007B0B94"/>
    <w:rsid w:val="007B0CF1"/>
    <w:rsid w:val="007B0DEB"/>
    <w:rsid w:val="007B0E1D"/>
    <w:rsid w:val="007B1021"/>
    <w:rsid w:val="007B141F"/>
    <w:rsid w:val="007B152A"/>
    <w:rsid w:val="007B159C"/>
    <w:rsid w:val="007B1A89"/>
    <w:rsid w:val="007B1B61"/>
    <w:rsid w:val="007B1FFC"/>
    <w:rsid w:val="007B201E"/>
    <w:rsid w:val="007B217C"/>
    <w:rsid w:val="007B21B0"/>
    <w:rsid w:val="007B228E"/>
    <w:rsid w:val="007B2340"/>
    <w:rsid w:val="007B2477"/>
    <w:rsid w:val="007B24C6"/>
    <w:rsid w:val="007B24ED"/>
    <w:rsid w:val="007B2556"/>
    <w:rsid w:val="007B259F"/>
    <w:rsid w:val="007B25A1"/>
    <w:rsid w:val="007B266F"/>
    <w:rsid w:val="007B2901"/>
    <w:rsid w:val="007B2918"/>
    <w:rsid w:val="007B295F"/>
    <w:rsid w:val="007B2A33"/>
    <w:rsid w:val="007B2AD1"/>
    <w:rsid w:val="007B2C42"/>
    <w:rsid w:val="007B2DE1"/>
    <w:rsid w:val="007B31DD"/>
    <w:rsid w:val="007B3202"/>
    <w:rsid w:val="007B33FA"/>
    <w:rsid w:val="007B3874"/>
    <w:rsid w:val="007B38B8"/>
    <w:rsid w:val="007B39A2"/>
    <w:rsid w:val="007B3A4E"/>
    <w:rsid w:val="007B3C18"/>
    <w:rsid w:val="007B3D03"/>
    <w:rsid w:val="007B3D39"/>
    <w:rsid w:val="007B3DD8"/>
    <w:rsid w:val="007B3E3C"/>
    <w:rsid w:val="007B3E3D"/>
    <w:rsid w:val="007B3F2E"/>
    <w:rsid w:val="007B3F54"/>
    <w:rsid w:val="007B3F6F"/>
    <w:rsid w:val="007B40BC"/>
    <w:rsid w:val="007B40CB"/>
    <w:rsid w:val="007B43E5"/>
    <w:rsid w:val="007B4436"/>
    <w:rsid w:val="007B44EF"/>
    <w:rsid w:val="007B4535"/>
    <w:rsid w:val="007B45A1"/>
    <w:rsid w:val="007B46B1"/>
    <w:rsid w:val="007B47E5"/>
    <w:rsid w:val="007B49AA"/>
    <w:rsid w:val="007B4FAA"/>
    <w:rsid w:val="007B52C2"/>
    <w:rsid w:val="007B5586"/>
    <w:rsid w:val="007B57FD"/>
    <w:rsid w:val="007B5C19"/>
    <w:rsid w:val="007B5D87"/>
    <w:rsid w:val="007B5D91"/>
    <w:rsid w:val="007B5F36"/>
    <w:rsid w:val="007B5F3F"/>
    <w:rsid w:val="007B6093"/>
    <w:rsid w:val="007B6213"/>
    <w:rsid w:val="007B654C"/>
    <w:rsid w:val="007B664A"/>
    <w:rsid w:val="007B6751"/>
    <w:rsid w:val="007B69D6"/>
    <w:rsid w:val="007B6A51"/>
    <w:rsid w:val="007B6A6E"/>
    <w:rsid w:val="007B6AA8"/>
    <w:rsid w:val="007B6B40"/>
    <w:rsid w:val="007B6E28"/>
    <w:rsid w:val="007B7165"/>
    <w:rsid w:val="007B722D"/>
    <w:rsid w:val="007B7329"/>
    <w:rsid w:val="007B738B"/>
    <w:rsid w:val="007B73B9"/>
    <w:rsid w:val="007B748C"/>
    <w:rsid w:val="007B74DC"/>
    <w:rsid w:val="007B751F"/>
    <w:rsid w:val="007B756F"/>
    <w:rsid w:val="007B78A0"/>
    <w:rsid w:val="007B79B7"/>
    <w:rsid w:val="007B7A21"/>
    <w:rsid w:val="007B7AD9"/>
    <w:rsid w:val="007B7F1C"/>
    <w:rsid w:val="007C00CD"/>
    <w:rsid w:val="007C0165"/>
    <w:rsid w:val="007C01F0"/>
    <w:rsid w:val="007C021E"/>
    <w:rsid w:val="007C0436"/>
    <w:rsid w:val="007C058B"/>
    <w:rsid w:val="007C05B6"/>
    <w:rsid w:val="007C066E"/>
    <w:rsid w:val="007C0690"/>
    <w:rsid w:val="007C0797"/>
    <w:rsid w:val="007C07CC"/>
    <w:rsid w:val="007C0874"/>
    <w:rsid w:val="007C09C8"/>
    <w:rsid w:val="007C0C36"/>
    <w:rsid w:val="007C0C76"/>
    <w:rsid w:val="007C0D32"/>
    <w:rsid w:val="007C10F4"/>
    <w:rsid w:val="007C1328"/>
    <w:rsid w:val="007C17C4"/>
    <w:rsid w:val="007C1862"/>
    <w:rsid w:val="007C1872"/>
    <w:rsid w:val="007C1ACD"/>
    <w:rsid w:val="007C20A1"/>
    <w:rsid w:val="007C2101"/>
    <w:rsid w:val="007C24E3"/>
    <w:rsid w:val="007C2593"/>
    <w:rsid w:val="007C2897"/>
    <w:rsid w:val="007C296E"/>
    <w:rsid w:val="007C2B19"/>
    <w:rsid w:val="007C2B72"/>
    <w:rsid w:val="007C2E61"/>
    <w:rsid w:val="007C300D"/>
    <w:rsid w:val="007C3032"/>
    <w:rsid w:val="007C318C"/>
    <w:rsid w:val="007C31AF"/>
    <w:rsid w:val="007C336E"/>
    <w:rsid w:val="007C3607"/>
    <w:rsid w:val="007C369B"/>
    <w:rsid w:val="007C376E"/>
    <w:rsid w:val="007C378F"/>
    <w:rsid w:val="007C3AC4"/>
    <w:rsid w:val="007C3C19"/>
    <w:rsid w:val="007C403D"/>
    <w:rsid w:val="007C40BF"/>
    <w:rsid w:val="007C425A"/>
    <w:rsid w:val="007C4323"/>
    <w:rsid w:val="007C44B3"/>
    <w:rsid w:val="007C44C5"/>
    <w:rsid w:val="007C45E7"/>
    <w:rsid w:val="007C45EF"/>
    <w:rsid w:val="007C46DD"/>
    <w:rsid w:val="007C4949"/>
    <w:rsid w:val="007C4A95"/>
    <w:rsid w:val="007C4BA9"/>
    <w:rsid w:val="007C4C50"/>
    <w:rsid w:val="007C4CC5"/>
    <w:rsid w:val="007C4E71"/>
    <w:rsid w:val="007C4FDE"/>
    <w:rsid w:val="007C5230"/>
    <w:rsid w:val="007C5289"/>
    <w:rsid w:val="007C5498"/>
    <w:rsid w:val="007C552C"/>
    <w:rsid w:val="007C570A"/>
    <w:rsid w:val="007C576F"/>
    <w:rsid w:val="007C5783"/>
    <w:rsid w:val="007C57DD"/>
    <w:rsid w:val="007C585F"/>
    <w:rsid w:val="007C5938"/>
    <w:rsid w:val="007C5AAC"/>
    <w:rsid w:val="007C5B0E"/>
    <w:rsid w:val="007C5C5C"/>
    <w:rsid w:val="007C5E1D"/>
    <w:rsid w:val="007C6110"/>
    <w:rsid w:val="007C6482"/>
    <w:rsid w:val="007C655E"/>
    <w:rsid w:val="007C65F5"/>
    <w:rsid w:val="007C66A2"/>
    <w:rsid w:val="007C68DD"/>
    <w:rsid w:val="007C6A90"/>
    <w:rsid w:val="007C6C95"/>
    <w:rsid w:val="007C6D7E"/>
    <w:rsid w:val="007C6E7C"/>
    <w:rsid w:val="007C7240"/>
    <w:rsid w:val="007C72C4"/>
    <w:rsid w:val="007C778C"/>
    <w:rsid w:val="007C7800"/>
    <w:rsid w:val="007C7B42"/>
    <w:rsid w:val="007C7CEB"/>
    <w:rsid w:val="007C7D82"/>
    <w:rsid w:val="007C7E2A"/>
    <w:rsid w:val="007C7E50"/>
    <w:rsid w:val="007D0499"/>
    <w:rsid w:val="007D0592"/>
    <w:rsid w:val="007D06AB"/>
    <w:rsid w:val="007D0AEF"/>
    <w:rsid w:val="007D0B36"/>
    <w:rsid w:val="007D0BDC"/>
    <w:rsid w:val="007D0C18"/>
    <w:rsid w:val="007D0E07"/>
    <w:rsid w:val="007D0E29"/>
    <w:rsid w:val="007D0F74"/>
    <w:rsid w:val="007D1109"/>
    <w:rsid w:val="007D1185"/>
    <w:rsid w:val="007D123D"/>
    <w:rsid w:val="007D14A0"/>
    <w:rsid w:val="007D1510"/>
    <w:rsid w:val="007D1882"/>
    <w:rsid w:val="007D1893"/>
    <w:rsid w:val="007D1CA8"/>
    <w:rsid w:val="007D2180"/>
    <w:rsid w:val="007D228E"/>
    <w:rsid w:val="007D2400"/>
    <w:rsid w:val="007D245F"/>
    <w:rsid w:val="007D2649"/>
    <w:rsid w:val="007D2660"/>
    <w:rsid w:val="007D2741"/>
    <w:rsid w:val="007D274F"/>
    <w:rsid w:val="007D27A1"/>
    <w:rsid w:val="007D283E"/>
    <w:rsid w:val="007D2AE2"/>
    <w:rsid w:val="007D2B35"/>
    <w:rsid w:val="007D2B73"/>
    <w:rsid w:val="007D2C17"/>
    <w:rsid w:val="007D3089"/>
    <w:rsid w:val="007D36AD"/>
    <w:rsid w:val="007D37CC"/>
    <w:rsid w:val="007D3933"/>
    <w:rsid w:val="007D3A8B"/>
    <w:rsid w:val="007D3B65"/>
    <w:rsid w:val="007D3C74"/>
    <w:rsid w:val="007D3DD5"/>
    <w:rsid w:val="007D3EC9"/>
    <w:rsid w:val="007D3EF8"/>
    <w:rsid w:val="007D40E0"/>
    <w:rsid w:val="007D410F"/>
    <w:rsid w:val="007D42AE"/>
    <w:rsid w:val="007D4326"/>
    <w:rsid w:val="007D44EB"/>
    <w:rsid w:val="007D4613"/>
    <w:rsid w:val="007D47C3"/>
    <w:rsid w:val="007D484B"/>
    <w:rsid w:val="007D49B4"/>
    <w:rsid w:val="007D4ACB"/>
    <w:rsid w:val="007D4BAE"/>
    <w:rsid w:val="007D4C06"/>
    <w:rsid w:val="007D4C3B"/>
    <w:rsid w:val="007D4CB6"/>
    <w:rsid w:val="007D5363"/>
    <w:rsid w:val="007D53E2"/>
    <w:rsid w:val="007D542D"/>
    <w:rsid w:val="007D54B3"/>
    <w:rsid w:val="007D5675"/>
    <w:rsid w:val="007D57D9"/>
    <w:rsid w:val="007D58E2"/>
    <w:rsid w:val="007D5BF5"/>
    <w:rsid w:val="007D5F5C"/>
    <w:rsid w:val="007D6117"/>
    <w:rsid w:val="007D63B2"/>
    <w:rsid w:val="007D656B"/>
    <w:rsid w:val="007D664C"/>
    <w:rsid w:val="007D66A3"/>
    <w:rsid w:val="007D66D4"/>
    <w:rsid w:val="007D66F3"/>
    <w:rsid w:val="007D67A6"/>
    <w:rsid w:val="007D67D8"/>
    <w:rsid w:val="007D68EE"/>
    <w:rsid w:val="007D6909"/>
    <w:rsid w:val="007D6A3A"/>
    <w:rsid w:val="007D6AFC"/>
    <w:rsid w:val="007D6B61"/>
    <w:rsid w:val="007D6B8C"/>
    <w:rsid w:val="007D6C36"/>
    <w:rsid w:val="007D7073"/>
    <w:rsid w:val="007D71F4"/>
    <w:rsid w:val="007D72F6"/>
    <w:rsid w:val="007D7790"/>
    <w:rsid w:val="007D77F6"/>
    <w:rsid w:val="007D7BA0"/>
    <w:rsid w:val="007D7C69"/>
    <w:rsid w:val="007D7D81"/>
    <w:rsid w:val="007D7F6F"/>
    <w:rsid w:val="007E006F"/>
    <w:rsid w:val="007E007F"/>
    <w:rsid w:val="007E00CC"/>
    <w:rsid w:val="007E0146"/>
    <w:rsid w:val="007E02C4"/>
    <w:rsid w:val="007E05F3"/>
    <w:rsid w:val="007E0B9A"/>
    <w:rsid w:val="007E0B9F"/>
    <w:rsid w:val="007E0CD5"/>
    <w:rsid w:val="007E1120"/>
    <w:rsid w:val="007E1165"/>
    <w:rsid w:val="007E12ED"/>
    <w:rsid w:val="007E1479"/>
    <w:rsid w:val="007E170A"/>
    <w:rsid w:val="007E1C4C"/>
    <w:rsid w:val="007E1CB5"/>
    <w:rsid w:val="007E1D8A"/>
    <w:rsid w:val="007E1DAB"/>
    <w:rsid w:val="007E1F1F"/>
    <w:rsid w:val="007E1F86"/>
    <w:rsid w:val="007E2098"/>
    <w:rsid w:val="007E20A5"/>
    <w:rsid w:val="007E225D"/>
    <w:rsid w:val="007E24F1"/>
    <w:rsid w:val="007E25B4"/>
    <w:rsid w:val="007E293F"/>
    <w:rsid w:val="007E2A02"/>
    <w:rsid w:val="007E2BA3"/>
    <w:rsid w:val="007E2D71"/>
    <w:rsid w:val="007E2FFD"/>
    <w:rsid w:val="007E3123"/>
    <w:rsid w:val="007E3274"/>
    <w:rsid w:val="007E327A"/>
    <w:rsid w:val="007E33A7"/>
    <w:rsid w:val="007E343D"/>
    <w:rsid w:val="007E351B"/>
    <w:rsid w:val="007E364D"/>
    <w:rsid w:val="007E36EC"/>
    <w:rsid w:val="007E3837"/>
    <w:rsid w:val="007E38B9"/>
    <w:rsid w:val="007E3B61"/>
    <w:rsid w:val="007E3BE5"/>
    <w:rsid w:val="007E3E29"/>
    <w:rsid w:val="007E3E5D"/>
    <w:rsid w:val="007E3FB4"/>
    <w:rsid w:val="007E419E"/>
    <w:rsid w:val="007E430C"/>
    <w:rsid w:val="007E4322"/>
    <w:rsid w:val="007E4371"/>
    <w:rsid w:val="007E4454"/>
    <w:rsid w:val="007E496A"/>
    <w:rsid w:val="007E4C36"/>
    <w:rsid w:val="007E4CDF"/>
    <w:rsid w:val="007E4D24"/>
    <w:rsid w:val="007E4DB1"/>
    <w:rsid w:val="007E4DCD"/>
    <w:rsid w:val="007E4DDC"/>
    <w:rsid w:val="007E5324"/>
    <w:rsid w:val="007E5328"/>
    <w:rsid w:val="007E54A9"/>
    <w:rsid w:val="007E5577"/>
    <w:rsid w:val="007E55F4"/>
    <w:rsid w:val="007E5655"/>
    <w:rsid w:val="007E566A"/>
    <w:rsid w:val="007E59F5"/>
    <w:rsid w:val="007E5B5F"/>
    <w:rsid w:val="007E5BCB"/>
    <w:rsid w:val="007E5BDB"/>
    <w:rsid w:val="007E5E3F"/>
    <w:rsid w:val="007E5FC8"/>
    <w:rsid w:val="007E6010"/>
    <w:rsid w:val="007E62B5"/>
    <w:rsid w:val="007E639A"/>
    <w:rsid w:val="007E642C"/>
    <w:rsid w:val="007E6575"/>
    <w:rsid w:val="007E6718"/>
    <w:rsid w:val="007E67C5"/>
    <w:rsid w:val="007E694A"/>
    <w:rsid w:val="007E6995"/>
    <w:rsid w:val="007E6B42"/>
    <w:rsid w:val="007E6D77"/>
    <w:rsid w:val="007E6DCE"/>
    <w:rsid w:val="007E6E0A"/>
    <w:rsid w:val="007E6E6F"/>
    <w:rsid w:val="007E7047"/>
    <w:rsid w:val="007E70A0"/>
    <w:rsid w:val="007E721C"/>
    <w:rsid w:val="007E722D"/>
    <w:rsid w:val="007E758B"/>
    <w:rsid w:val="007E75C8"/>
    <w:rsid w:val="007E770E"/>
    <w:rsid w:val="007E7738"/>
    <w:rsid w:val="007E782A"/>
    <w:rsid w:val="007E7916"/>
    <w:rsid w:val="007E79D1"/>
    <w:rsid w:val="007E7BB3"/>
    <w:rsid w:val="007E7D09"/>
    <w:rsid w:val="007E7D32"/>
    <w:rsid w:val="007E7D8F"/>
    <w:rsid w:val="007E7E17"/>
    <w:rsid w:val="007E7E42"/>
    <w:rsid w:val="007F0109"/>
    <w:rsid w:val="007F02F5"/>
    <w:rsid w:val="007F054A"/>
    <w:rsid w:val="007F0674"/>
    <w:rsid w:val="007F0695"/>
    <w:rsid w:val="007F0B05"/>
    <w:rsid w:val="007F0E2A"/>
    <w:rsid w:val="007F0EC4"/>
    <w:rsid w:val="007F0EE7"/>
    <w:rsid w:val="007F128D"/>
    <w:rsid w:val="007F13B8"/>
    <w:rsid w:val="007F16B0"/>
    <w:rsid w:val="007F1759"/>
    <w:rsid w:val="007F1A35"/>
    <w:rsid w:val="007F1D36"/>
    <w:rsid w:val="007F1ED8"/>
    <w:rsid w:val="007F2133"/>
    <w:rsid w:val="007F2A56"/>
    <w:rsid w:val="007F2BCB"/>
    <w:rsid w:val="007F2D29"/>
    <w:rsid w:val="007F2DB6"/>
    <w:rsid w:val="007F2EE2"/>
    <w:rsid w:val="007F2FEC"/>
    <w:rsid w:val="007F32B7"/>
    <w:rsid w:val="007F33E4"/>
    <w:rsid w:val="007F3415"/>
    <w:rsid w:val="007F3548"/>
    <w:rsid w:val="007F3576"/>
    <w:rsid w:val="007F35A5"/>
    <w:rsid w:val="007F3658"/>
    <w:rsid w:val="007F3839"/>
    <w:rsid w:val="007F3869"/>
    <w:rsid w:val="007F3890"/>
    <w:rsid w:val="007F38D4"/>
    <w:rsid w:val="007F38DB"/>
    <w:rsid w:val="007F3C2B"/>
    <w:rsid w:val="007F3C58"/>
    <w:rsid w:val="007F465B"/>
    <w:rsid w:val="007F4794"/>
    <w:rsid w:val="007F480A"/>
    <w:rsid w:val="007F48AA"/>
    <w:rsid w:val="007F4A2B"/>
    <w:rsid w:val="007F4A9C"/>
    <w:rsid w:val="007F4AFD"/>
    <w:rsid w:val="007F4BFC"/>
    <w:rsid w:val="007F4E02"/>
    <w:rsid w:val="007F4FAC"/>
    <w:rsid w:val="007F4FD2"/>
    <w:rsid w:val="007F50D7"/>
    <w:rsid w:val="007F51DC"/>
    <w:rsid w:val="007F52D9"/>
    <w:rsid w:val="007F55A5"/>
    <w:rsid w:val="007F5769"/>
    <w:rsid w:val="007F57DE"/>
    <w:rsid w:val="007F5806"/>
    <w:rsid w:val="007F58BD"/>
    <w:rsid w:val="007F5991"/>
    <w:rsid w:val="007F59AC"/>
    <w:rsid w:val="007F59F1"/>
    <w:rsid w:val="007F5AF1"/>
    <w:rsid w:val="007F5B56"/>
    <w:rsid w:val="007F5BAE"/>
    <w:rsid w:val="007F5BAF"/>
    <w:rsid w:val="007F5BC6"/>
    <w:rsid w:val="007F5C5D"/>
    <w:rsid w:val="007F5CAF"/>
    <w:rsid w:val="007F622C"/>
    <w:rsid w:val="007F641F"/>
    <w:rsid w:val="007F64B3"/>
    <w:rsid w:val="007F6509"/>
    <w:rsid w:val="007F65E0"/>
    <w:rsid w:val="007F65E6"/>
    <w:rsid w:val="007F6AA0"/>
    <w:rsid w:val="007F6BC7"/>
    <w:rsid w:val="007F6C88"/>
    <w:rsid w:val="007F6DAA"/>
    <w:rsid w:val="007F6E4A"/>
    <w:rsid w:val="007F723B"/>
    <w:rsid w:val="007F7623"/>
    <w:rsid w:val="007F76CF"/>
    <w:rsid w:val="007F7993"/>
    <w:rsid w:val="007F7A51"/>
    <w:rsid w:val="007F7BBE"/>
    <w:rsid w:val="007F7F83"/>
    <w:rsid w:val="00800051"/>
    <w:rsid w:val="008000E8"/>
    <w:rsid w:val="00800140"/>
    <w:rsid w:val="008001AE"/>
    <w:rsid w:val="008001F0"/>
    <w:rsid w:val="00800373"/>
    <w:rsid w:val="0080054C"/>
    <w:rsid w:val="00800B71"/>
    <w:rsid w:val="00800BC5"/>
    <w:rsid w:val="00800CE5"/>
    <w:rsid w:val="00800D61"/>
    <w:rsid w:val="00800FBA"/>
    <w:rsid w:val="008012B5"/>
    <w:rsid w:val="00801307"/>
    <w:rsid w:val="00801429"/>
    <w:rsid w:val="00801459"/>
    <w:rsid w:val="00801743"/>
    <w:rsid w:val="0080197B"/>
    <w:rsid w:val="00801A46"/>
    <w:rsid w:val="00801C72"/>
    <w:rsid w:val="00801DE5"/>
    <w:rsid w:val="00801F23"/>
    <w:rsid w:val="00802A44"/>
    <w:rsid w:val="00802D33"/>
    <w:rsid w:val="00802D47"/>
    <w:rsid w:val="00802E98"/>
    <w:rsid w:val="00803173"/>
    <w:rsid w:val="0080333F"/>
    <w:rsid w:val="0080336E"/>
    <w:rsid w:val="00803514"/>
    <w:rsid w:val="008035B4"/>
    <w:rsid w:val="00803604"/>
    <w:rsid w:val="00803777"/>
    <w:rsid w:val="00803808"/>
    <w:rsid w:val="00803861"/>
    <w:rsid w:val="00803AC0"/>
    <w:rsid w:val="00803AEB"/>
    <w:rsid w:val="00803C8D"/>
    <w:rsid w:val="00803D34"/>
    <w:rsid w:val="00804065"/>
    <w:rsid w:val="00804093"/>
    <w:rsid w:val="008042D8"/>
    <w:rsid w:val="008043B0"/>
    <w:rsid w:val="0080441C"/>
    <w:rsid w:val="00804644"/>
    <w:rsid w:val="008047A8"/>
    <w:rsid w:val="00804835"/>
    <w:rsid w:val="008048F5"/>
    <w:rsid w:val="00804BD2"/>
    <w:rsid w:val="00804D6C"/>
    <w:rsid w:val="00804D84"/>
    <w:rsid w:val="00804DB0"/>
    <w:rsid w:val="0080508B"/>
    <w:rsid w:val="00805192"/>
    <w:rsid w:val="0080527C"/>
    <w:rsid w:val="00805304"/>
    <w:rsid w:val="0080559A"/>
    <w:rsid w:val="00805606"/>
    <w:rsid w:val="008056E9"/>
    <w:rsid w:val="0080584B"/>
    <w:rsid w:val="00805B55"/>
    <w:rsid w:val="00805BA5"/>
    <w:rsid w:val="00805BAD"/>
    <w:rsid w:val="00805BEA"/>
    <w:rsid w:val="00805D97"/>
    <w:rsid w:val="00805E8F"/>
    <w:rsid w:val="00805EF4"/>
    <w:rsid w:val="00806357"/>
    <w:rsid w:val="00806501"/>
    <w:rsid w:val="00806867"/>
    <w:rsid w:val="00806886"/>
    <w:rsid w:val="008069B1"/>
    <w:rsid w:val="00806B08"/>
    <w:rsid w:val="00806B92"/>
    <w:rsid w:val="00806D06"/>
    <w:rsid w:val="00806EE1"/>
    <w:rsid w:val="008072B2"/>
    <w:rsid w:val="0080732D"/>
    <w:rsid w:val="008073AC"/>
    <w:rsid w:val="00807966"/>
    <w:rsid w:val="00807985"/>
    <w:rsid w:val="00807AD0"/>
    <w:rsid w:val="00807AFE"/>
    <w:rsid w:val="00807B70"/>
    <w:rsid w:val="00807C64"/>
    <w:rsid w:val="00807CDE"/>
    <w:rsid w:val="00807D8B"/>
    <w:rsid w:val="00810110"/>
    <w:rsid w:val="0081025F"/>
    <w:rsid w:val="008102E8"/>
    <w:rsid w:val="0081044A"/>
    <w:rsid w:val="008104AB"/>
    <w:rsid w:val="008105C4"/>
    <w:rsid w:val="008107E7"/>
    <w:rsid w:val="00810841"/>
    <w:rsid w:val="0081088D"/>
    <w:rsid w:val="008108DD"/>
    <w:rsid w:val="008108FB"/>
    <w:rsid w:val="00810949"/>
    <w:rsid w:val="00810988"/>
    <w:rsid w:val="00810A80"/>
    <w:rsid w:val="00810AB4"/>
    <w:rsid w:val="00810D21"/>
    <w:rsid w:val="00810D4E"/>
    <w:rsid w:val="0081115D"/>
    <w:rsid w:val="00811377"/>
    <w:rsid w:val="0081138F"/>
    <w:rsid w:val="00811469"/>
    <w:rsid w:val="008114E2"/>
    <w:rsid w:val="00811511"/>
    <w:rsid w:val="0081169B"/>
    <w:rsid w:val="008119C5"/>
    <w:rsid w:val="008119FB"/>
    <w:rsid w:val="00811E42"/>
    <w:rsid w:val="008120B5"/>
    <w:rsid w:val="008120CE"/>
    <w:rsid w:val="0081210D"/>
    <w:rsid w:val="00812181"/>
    <w:rsid w:val="008121A3"/>
    <w:rsid w:val="0081242F"/>
    <w:rsid w:val="0081245F"/>
    <w:rsid w:val="008127A3"/>
    <w:rsid w:val="00812A4C"/>
    <w:rsid w:val="00812AF3"/>
    <w:rsid w:val="00812C69"/>
    <w:rsid w:val="00812C7F"/>
    <w:rsid w:val="00812F12"/>
    <w:rsid w:val="008132B5"/>
    <w:rsid w:val="0081344C"/>
    <w:rsid w:val="00813471"/>
    <w:rsid w:val="0081374B"/>
    <w:rsid w:val="008138A7"/>
    <w:rsid w:val="00813949"/>
    <w:rsid w:val="00813BC2"/>
    <w:rsid w:val="00813BE5"/>
    <w:rsid w:val="00813DD7"/>
    <w:rsid w:val="00813DF0"/>
    <w:rsid w:val="00813DF4"/>
    <w:rsid w:val="00813EAA"/>
    <w:rsid w:val="00814292"/>
    <w:rsid w:val="00814995"/>
    <w:rsid w:val="008149E8"/>
    <w:rsid w:val="00814BAC"/>
    <w:rsid w:val="00814C6F"/>
    <w:rsid w:val="00814CAC"/>
    <w:rsid w:val="00814CB9"/>
    <w:rsid w:val="00814CF8"/>
    <w:rsid w:val="00814E35"/>
    <w:rsid w:val="00814EEF"/>
    <w:rsid w:val="00814F41"/>
    <w:rsid w:val="0081535B"/>
    <w:rsid w:val="00815664"/>
    <w:rsid w:val="00815727"/>
    <w:rsid w:val="00815780"/>
    <w:rsid w:val="00815828"/>
    <w:rsid w:val="008159ED"/>
    <w:rsid w:val="00815A8D"/>
    <w:rsid w:val="008160F2"/>
    <w:rsid w:val="008162B2"/>
    <w:rsid w:val="008163F5"/>
    <w:rsid w:val="0081648A"/>
    <w:rsid w:val="008164DF"/>
    <w:rsid w:val="008165A8"/>
    <w:rsid w:val="00816607"/>
    <w:rsid w:val="00816625"/>
    <w:rsid w:val="0081675C"/>
    <w:rsid w:val="008168AF"/>
    <w:rsid w:val="00816C26"/>
    <w:rsid w:val="00816D8C"/>
    <w:rsid w:val="00816EBA"/>
    <w:rsid w:val="00816ED1"/>
    <w:rsid w:val="00816EF0"/>
    <w:rsid w:val="008170D5"/>
    <w:rsid w:val="00817169"/>
    <w:rsid w:val="008173AD"/>
    <w:rsid w:val="008175B6"/>
    <w:rsid w:val="00817879"/>
    <w:rsid w:val="008178E9"/>
    <w:rsid w:val="00817955"/>
    <w:rsid w:val="008179FD"/>
    <w:rsid w:val="00817CAA"/>
    <w:rsid w:val="0082003B"/>
    <w:rsid w:val="00820318"/>
    <w:rsid w:val="00820356"/>
    <w:rsid w:val="00820384"/>
    <w:rsid w:val="00820579"/>
    <w:rsid w:val="008205DB"/>
    <w:rsid w:val="00820A2A"/>
    <w:rsid w:val="00820C5E"/>
    <w:rsid w:val="00820DDA"/>
    <w:rsid w:val="008210E6"/>
    <w:rsid w:val="00821140"/>
    <w:rsid w:val="00821275"/>
    <w:rsid w:val="00821297"/>
    <w:rsid w:val="0082139F"/>
    <w:rsid w:val="00821504"/>
    <w:rsid w:val="0082153E"/>
    <w:rsid w:val="008216AB"/>
    <w:rsid w:val="00821BED"/>
    <w:rsid w:val="00821C61"/>
    <w:rsid w:val="00821DD2"/>
    <w:rsid w:val="00821DFD"/>
    <w:rsid w:val="00821E13"/>
    <w:rsid w:val="00822296"/>
    <w:rsid w:val="0082242A"/>
    <w:rsid w:val="00822472"/>
    <w:rsid w:val="00822496"/>
    <w:rsid w:val="00822557"/>
    <w:rsid w:val="00822592"/>
    <w:rsid w:val="00822604"/>
    <w:rsid w:val="008226A0"/>
    <w:rsid w:val="008226B6"/>
    <w:rsid w:val="008227DB"/>
    <w:rsid w:val="00822911"/>
    <w:rsid w:val="00822942"/>
    <w:rsid w:val="0082297F"/>
    <w:rsid w:val="00822B2A"/>
    <w:rsid w:val="00822C45"/>
    <w:rsid w:val="00822D0D"/>
    <w:rsid w:val="00822EF1"/>
    <w:rsid w:val="0082316A"/>
    <w:rsid w:val="0082359A"/>
    <w:rsid w:val="00823773"/>
    <w:rsid w:val="008238A2"/>
    <w:rsid w:val="0082394D"/>
    <w:rsid w:val="00823C92"/>
    <w:rsid w:val="00823D3B"/>
    <w:rsid w:val="00823FBB"/>
    <w:rsid w:val="0082414B"/>
    <w:rsid w:val="00824381"/>
    <w:rsid w:val="00824611"/>
    <w:rsid w:val="008246BB"/>
    <w:rsid w:val="00824725"/>
    <w:rsid w:val="0082487F"/>
    <w:rsid w:val="008248E1"/>
    <w:rsid w:val="00824A2A"/>
    <w:rsid w:val="00824CC1"/>
    <w:rsid w:val="00824DA9"/>
    <w:rsid w:val="00824EFF"/>
    <w:rsid w:val="00824FB8"/>
    <w:rsid w:val="00824FBF"/>
    <w:rsid w:val="00825074"/>
    <w:rsid w:val="008250FB"/>
    <w:rsid w:val="00825140"/>
    <w:rsid w:val="008253B2"/>
    <w:rsid w:val="008254F0"/>
    <w:rsid w:val="008254F6"/>
    <w:rsid w:val="00825622"/>
    <w:rsid w:val="008256BC"/>
    <w:rsid w:val="00825D36"/>
    <w:rsid w:val="00825D90"/>
    <w:rsid w:val="0082603C"/>
    <w:rsid w:val="008260A2"/>
    <w:rsid w:val="00826232"/>
    <w:rsid w:val="008263A5"/>
    <w:rsid w:val="008263AA"/>
    <w:rsid w:val="0082649B"/>
    <w:rsid w:val="008266A1"/>
    <w:rsid w:val="008266E4"/>
    <w:rsid w:val="008267F5"/>
    <w:rsid w:val="00826888"/>
    <w:rsid w:val="0082689B"/>
    <w:rsid w:val="0082691B"/>
    <w:rsid w:val="00826966"/>
    <w:rsid w:val="00826A33"/>
    <w:rsid w:val="00826B11"/>
    <w:rsid w:val="00826DE0"/>
    <w:rsid w:val="00826F29"/>
    <w:rsid w:val="008270C1"/>
    <w:rsid w:val="008272A7"/>
    <w:rsid w:val="00827471"/>
    <w:rsid w:val="008275DE"/>
    <w:rsid w:val="0082767C"/>
    <w:rsid w:val="008278BC"/>
    <w:rsid w:val="00827997"/>
    <w:rsid w:val="008279B0"/>
    <w:rsid w:val="00827B42"/>
    <w:rsid w:val="00827C35"/>
    <w:rsid w:val="00827E53"/>
    <w:rsid w:val="00830057"/>
    <w:rsid w:val="0083014B"/>
    <w:rsid w:val="0083025C"/>
    <w:rsid w:val="008302A2"/>
    <w:rsid w:val="00830425"/>
    <w:rsid w:val="00830427"/>
    <w:rsid w:val="008305E8"/>
    <w:rsid w:val="00830749"/>
    <w:rsid w:val="008307CC"/>
    <w:rsid w:val="00830A66"/>
    <w:rsid w:val="00830AB0"/>
    <w:rsid w:val="00830B4C"/>
    <w:rsid w:val="00830D93"/>
    <w:rsid w:val="00830EA4"/>
    <w:rsid w:val="00831139"/>
    <w:rsid w:val="00831287"/>
    <w:rsid w:val="00831416"/>
    <w:rsid w:val="008315AF"/>
    <w:rsid w:val="008316A1"/>
    <w:rsid w:val="0083179B"/>
    <w:rsid w:val="0083197A"/>
    <w:rsid w:val="00831DE6"/>
    <w:rsid w:val="00831F26"/>
    <w:rsid w:val="0083213F"/>
    <w:rsid w:val="008322AD"/>
    <w:rsid w:val="0083264C"/>
    <w:rsid w:val="008326AB"/>
    <w:rsid w:val="00832745"/>
    <w:rsid w:val="00832772"/>
    <w:rsid w:val="0083284E"/>
    <w:rsid w:val="00832885"/>
    <w:rsid w:val="008328AA"/>
    <w:rsid w:val="008328FA"/>
    <w:rsid w:val="00832AD1"/>
    <w:rsid w:val="00832CA7"/>
    <w:rsid w:val="00832E7F"/>
    <w:rsid w:val="008331A0"/>
    <w:rsid w:val="008331AE"/>
    <w:rsid w:val="008333E8"/>
    <w:rsid w:val="00833410"/>
    <w:rsid w:val="00833431"/>
    <w:rsid w:val="008335E6"/>
    <w:rsid w:val="00833680"/>
    <w:rsid w:val="0083379F"/>
    <w:rsid w:val="008337F4"/>
    <w:rsid w:val="00833BBD"/>
    <w:rsid w:val="00833C9B"/>
    <w:rsid w:val="00833ED1"/>
    <w:rsid w:val="00833F00"/>
    <w:rsid w:val="008344F1"/>
    <w:rsid w:val="0083477E"/>
    <w:rsid w:val="00834961"/>
    <w:rsid w:val="00834A13"/>
    <w:rsid w:val="00834AAD"/>
    <w:rsid w:val="00834DE7"/>
    <w:rsid w:val="00834E6C"/>
    <w:rsid w:val="00835005"/>
    <w:rsid w:val="00835161"/>
    <w:rsid w:val="00835173"/>
    <w:rsid w:val="008351D0"/>
    <w:rsid w:val="00835448"/>
    <w:rsid w:val="00835684"/>
    <w:rsid w:val="008358E8"/>
    <w:rsid w:val="00835D74"/>
    <w:rsid w:val="00835E70"/>
    <w:rsid w:val="008363BA"/>
    <w:rsid w:val="008363F7"/>
    <w:rsid w:val="00836467"/>
    <w:rsid w:val="008364EE"/>
    <w:rsid w:val="00836534"/>
    <w:rsid w:val="00836544"/>
    <w:rsid w:val="0083657F"/>
    <w:rsid w:val="00836698"/>
    <w:rsid w:val="008366F0"/>
    <w:rsid w:val="008367E4"/>
    <w:rsid w:val="00836BD7"/>
    <w:rsid w:val="00836BE2"/>
    <w:rsid w:val="00836C5F"/>
    <w:rsid w:val="00836DD2"/>
    <w:rsid w:val="00836FAB"/>
    <w:rsid w:val="00837004"/>
    <w:rsid w:val="008370A1"/>
    <w:rsid w:val="008370A3"/>
    <w:rsid w:val="00837175"/>
    <w:rsid w:val="0083729B"/>
    <w:rsid w:val="008373C6"/>
    <w:rsid w:val="0083760C"/>
    <w:rsid w:val="00837902"/>
    <w:rsid w:val="00837AA9"/>
    <w:rsid w:val="00837BE3"/>
    <w:rsid w:val="00837DDC"/>
    <w:rsid w:val="00837F95"/>
    <w:rsid w:val="008400A3"/>
    <w:rsid w:val="008400DA"/>
    <w:rsid w:val="00840106"/>
    <w:rsid w:val="00840165"/>
    <w:rsid w:val="0084070A"/>
    <w:rsid w:val="008408E8"/>
    <w:rsid w:val="00840BF7"/>
    <w:rsid w:val="00841044"/>
    <w:rsid w:val="008411E6"/>
    <w:rsid w:val="008411ED"/>
    <w:rsid w:val="008412C2"/>
    <w:rsid w:val="0084168C"/>
    <w:rsid w:val="008416CF"/>
    <w:rsid w:val="0084182A"/>
    <w:rsid w:val="00841DE9"/>
    <w:rsid w:val="0084202B"/>
    <w:rsid w:val="00842070"/>
    <w:rsid w:val="008420AE"/>
    <w:rsid w:val="0084245F"/>
    <w:rsid w:val="008425DA"/>
    <w:rsid w:val="0084272C"/>
    <w:rsid w:val="008427F7"/>
    <w:rsid w:val="00842903"/>
    <w:rsid w:val="00842A4E"/>
    <w:rsid w:val="00842BA1"/>
    <w:rsid w:val="00842BE0"/>
    <w:rsid w:val="00842C1E"/>
    <w:rsid w:val="00842D76"/>
    <w:rsid w:val="00842DCD"/>
    <w:rsid w:val="00842EDC"/>
    <w:rsid w:val="00842F59"/>
    <w:rsid w:val="00843100"/>
    <w:rsid w:val="00843289"/>
    <w:rsid w:val="0084333E"/>
    <w:rsid w:val="00843427"/>
    <w:rsid w:val="00843775"/>
    <w:rsid w:val="00843C96"/>
    <w:rsid w:val="00843DA8"/>
    <w:rsid w:val="00843E30"/>
    <w:rsid w:val="00843E7E"/>
    <w:rsid w:val="00843E9B"/>
    <w:rsid w:val="00843F06"/>
    <w:rsid w:val="00843F3C"/>
    <w:rsid w:val="00844178"/>
    <w:rsid w:val="008441F1"/>
    <w:rsid w:val="0084425E"/>
    <w:rsid w:val="008442A1"/>
    <w:rsid w:val="0084439C"/>
    <w:rsid w:val="0084440E"/>
    <w:rsid w:val="00844485"/>
    <w:rsid w:val="008447D1"/>
    <w:rsid w:val="008448B0"/>
    <w:rsid w:val="00844A01"/>
    <w:rsid w:val="00844A1C"/>
    <w:rsid w:val="00844BA2"/>
    <w:rsid w:val="00844C56"/>
    <w:rsid w:val="00844D25"/>
    <w:rsid w:val="00844DAC"/>
    <w:rsid w:val="00844E91"/>
    <w:rsid w:val="00844F40"/>
    <w:rsid w:val="00844F60"/>
    <w:rsid w:val="00845028"/>
    <w:rsid w:val="008450EB"/>
    <w:rsid w:val="0084545A"/>
    <w:rsid w:val="00845478"/>
    <w:rsid w:val="008454BF"/>
    <w:rsid w:val="00845523"/>
    <w:rsid w:val="00845782"/>
    <w:rsid w:val="00845A1A"/>
    <w:rsid w:val="00845B95"/>
    <w:rsid w:val="00845C38"/>
    <w:rsid w:val="00845C64"/>
    <w:rsid w:val="00845D8D"/>
    <w:rsid w:val="00845E59"/>
    <w:rsid w:val="008460AD"/>
    <w:rsid w:val="00846149"/>
    <w:rsid w:val="00846357"/>
    <w:rsid w:val="0084649A"/>
    <w:rsid w:val="00846561"/>
    <w:rsid w:val="00846850"/>
    <w:rsid w:val="00846A25"/>
    <w:rsid w:val="00846BE0"/>
    <w:rsid w:val="00846E3D"/>
    <w:rsid w:val="00847002"/>
    <w:rsid w:val="00847079"/>
    <w:rsid w:val="008470DA"/>
    <w:rsid w:val="008472BF"/>
    <w:rsid w:val="008474F9"/>
    <w:rsid w:val="008475A0"/>
    <w:rsid w:val="008479D7"/>
    <w:rsid w:val="00847B10"/>
    <w:rsid w:val="00847B5B"/>
    <w:rsid w:val="00847C94"/>
    <w:rsid w:val="00847D23"/>
    <w:rsid w:val="0085032C"/>
    <w:rsid w:val="008503BB"/>
    <w:rsid w:val="00850457"/>
    <w:rsid w:val="00850760"/>
    <w:rsid w:val="008507BC"/>
    <w:rsid w:val="00850804"/>
    <w:rsid w:val="008509EA"/>
    <w:rsid w:val="00850C64"/>
    <w:rsid w:val="00850DDF"/>
    <w:rsid w:val="00850DFD"/>
    <w:rsid w:val="008511E6"/>
    <w:rsid w:val="00851514"/>
    <w:rsid w:val="0085194D"/>
    <w:rsid w:val="00851AFE"/>
    <w:rsid w:val="00851CF7"/>
    <w:rsid w:val="00851D4E"/>
    <w:rsid w:val="00851E28"/>
    <w:rsid w:val="0085210A"/>
    <w:rsid w:val="00852176"/>
    <w:rsid w:val="00852182"/>
    <w:rsid w:val="008521B6"/>
    <w:rsid w:val="00852202"/>
    <w:rsid w:val="00852502"/>
    <w:rsid w:val="00852678"/>
    <w:rsid w:val="008526DB"/>
    <w:rsid w:val="00852790"/>
    <w:rsid w:val="008527BC"/>
    <w:rsid w:val="008527ED"/>
    <w:rsid w:val="00852937"/>
    <w:rsid w:val="0085294B"/>
    <w:rsid w:val="008529A2"/>
    <w:rsid w:val="00852BB5"/>
    <w:rsid w:val="00852E3A"/>
    <w:rsid w:val="00852EB4"/>
    <w:rsid w:val="00852F13"/>
    <w:rsid w:val="0085301D"/>
    <w:rsid w:val="008530BF"/>
    <w:rsid w:val="008533FD"/>
    <w:rsid w:val="00853460"/>
    <w:rsid w:val="00853471"/>
    <w:rsid w:val="0085367E"/>
    <w:rsid w:val="008537DC"/>
    <w:rsid w:val="008538AA"/>
    <w:rsid w:val="00853967"/>
    <w:rsid w:val="00853990"/>
    <w:rsid w:val="00853A42"/>
    <w:rsid w:val="00853CBF"/>
    <w:rsid w:val="00853D49"/>
    <w:rsid w:val="0085422D"/>
    <w:rsid w:val="00854241"/>
    <w:rsid w:val="0085426A"/>
    <w:rsid w:val="008542FE"/>
    <w:rsid w:val="0085439B"/>
    <w:rsid w:val="008544F4"/>
    <w:rsid w:val="00854550"/>
    <w:rsid w:val="0085465C"/>
    <w:rsid w:val="0085466A"/>
    <w:rsid w:val="0085467E"/>
    <w:rsid w:val="00854801"/>
    <w:rsid w:val="00854834"/>
    <w:rsid w:val="008549DA"/>
    <w:rsid w:val="00854AAE"/>
    <w:rsid w:val="00854B0D"/>
    <w:rsid w:val="00854C89"/>
    <w:rsid w:val="00854E43"/>
    <w:rsid w:val="00854E95"/>
    <w:rsid w:val="008554F0"/>
    <w:rsid w:val="008556AE"/>
    <w:rsid w:val="008557DB"/>
    <w:rsid w:val="008557E9"/>
    <w:rsid w:val="008557FE"/>
    <w:rsid w:val="008559A2"/>
    <w:rsid w:val="008559E3"/>
    <w:rsid w:val="00855A77"/>
    <w:rsid w:val="00855B11"/>
    <w:rsid w:val="00855C58"/>
    <w:rsid w:val="00855C9A"/>
    <w:rsid w:val="00855F95"/>
    <w:rsid w:val="00855FCC"/>
    <w:rsid w:val="00856101"/>
    <w:rsid w:val="008564CF"/>
    <w:rsid w:val="008566B5"/>
    <w:rsid w:val="008567ED"/>
    <w:rsid w:val="00856859"/>
    <w:rsid w:val="008569FC"/>
    <w:rsid w:val="00856AAD"/>
    <w:rsid w:val="00856AB5"/>
    <w:rsid w:val="00856AF2"/>
    <w:rsid w:val="00856FFC"/>
    <w:rsid w:val="0085701C"/>
    <w:rsid w:val="0085743A"/>
    <w:rsid w:val="00857457"/>
    <w:rsid w:val="008575CF"/>
    <w:rsid w:val="00857624"/>
    <w:rsid w:val="00857790"/>
    <w:rsid w:val="00857819"/>
    <w:rsid w:val="008578D4"/>
    <w:rsid w:val="008579BB"/>
    <w:rsid w:val="00857C63"/>
    <w:rsid w:val="00857CEB"/>
    <w:rsid w:val="00857E73"/>
    <w:rsid w:val="00857FF1"/>
    <w:rsid w:val="00860062"/>
    <w:rsid w:val="00860517"/>
    <w:rsid w:val="0086088E"/>
    <w:rsid w:val="008608BF"/>
    <w:rsid w:val="00860A9E"/>
    <w:rsid w:val="00860D93"/>
    <w:rsid w:val="00860E9E"/>
    <w:rsid w:val="00860F00"/>
    <w:rsid w:val="008610A8"/>
    <w:rsid w:val="00861159"/>
    <w:rsid w:val="00861162"/>
    <w:rsid w:val="00861274"/>
    <w:rsid w:val="00861707"/>
    <w:rsid w:val="008617C9"/>
    <w:rsid w:val="00861A45"/>
    <w:rsid w:val="00861B84"/>
    <w:rsid w:val="00861C33"/>
    <w:rsid w:val="00861C92"/>
    <w:rsid w:val="00861CDC"/>
    <w:rsid w:val="00861DC0"/>
    <w:rsid w:val="00861E0D"/>
    <w:rsid w:val="00862813"/>
    <w:rsid w:val="00862A43"/>
    <w:rsid w:val="00862D87"/>
    <w:rsid w:val="00862E83"/>
    <w:rsid w:val="00862F2A"/>
    <w:rsid w:val="00862F5F"/>
    <w:rsid w:val="00863139"/>
    <w:rsid w:val="00863255"/>
    <w:rsid w:val="008632EA"/>
    <w:rsid w:val="008634CB"/>
    <w:rsid w:val="0086355E"/>
    <w:rsid w:val="0086362E"/>
    <w:rsid w:val="008638CC"/>
    <w:rsid w:val="00863A16"/>
    <w:rsid w:val="00863A5E"/>
    <w:rsid w:val="00863AB3"/>
    <w:rsid w:val="00863AD6"/>
    <w:rsid w:val="00863C8C"/>
    <w:rsid w:val="0086406E"/>
    <w:rsid w:val="00864154"/>
    <w:rsid w:val="0086430D"/>
    <w:rsid w:val="0086435C"/>
    <w:rsid w:val="00864459"/>
    <w:rsid w:val="00864598"/>
    <w:rsid w:val="0086469D"/>
    <w:rsid w:val="00864893"/>
    <w:rsid w:val="00864ADF"/>
    <w:rsid w:val="00864EA5"/>
    <w:rsid w:val="00864EC2"/>
    <w:rsid w:val="008650C2"/>
    <w:rsid w:val="008651F8"/>
    <w:rsid w:val="008652AC"/>
    <w:rsid w:val="00865316"/>
    <w:rsid w:val="00865358"/>
    <w:rsid w:val="008653BE"/>
    <w:rsid w:val="0086555D"/>
    <w:rsid w:val="00865565"/>
    <w:rsid w:val="00865754"/>
    <w:rsid w:val="00865816"/>
    <w:rsid w:val="0086599E"/>
    <w:rsid w:val="00865B0C"/>
    <w:rsid w:val="00866216"/>
    <w:rsid w:val="0086650D"/>
    <w:rsid w:val="00866629"/>
    <w:rsid w:val="0086666E"/>
    <w:rsid w:val="00866985"/>
    <w:rsid w:val="00866AB4"/>
    <w:rsid w:val="00866AFD"/>
    <w:rsid w:val="00866BC1"/>
    <w:rsid w:val="00866C8D"/>
    <w:rsid w:val="00866E57"/>
    <w:rsid w:val="00866E66"/>
    <w:rsid w:val="00866F6B"/>
    <w:rsid w:val="0086701A"/>
    <w:rsid w:val="008670DE"/>
    <w:rsid w:val="0086721C"/>
    <w:rsid w:val="00867545"/>
    <w:rsid w:val="0086757A"/>
    <w:rsid w:val="00867959"/>
    <w:rsid w:val="00867B40"/>
    <w:rsid w:val="00867D5E"/>
    <w:rsid w:val="00867E99"/>
    <w:rsid w:val="00870260"/>
    <w:rsid w:val="00870374"/>
    <w:rsid w:val="0087057E"/>
    <w:rsid w:val="0087064C"/>
    <w:rsid w:val="0087085E"/>
    <w:rsid w:val="008708BD"/>
    <w:rsid w:val="008709D4"/>
    <w:rsid w:val="008709E9"/>
    <w:rsid w:val="00870BB6"/>
    <w:rsid w:val="00870C3E"/>
    <w:rsid w:val="00870E8F"/>
    <w:rsid w:val="00870F47"/>
    <w:rsid w:val="00871584"/>
    <w:rsid w:val="008715B2"/>
    <w:rsid w:val="008716B1"/>
    <w:rsid w:val="00871879"/>
    <w:rsid w:val="00871A46"/>
    <w:rsid w:val="00871A5F"/>
    <w:rsid w:val="00871F9C"/>
    <w:rsid w:val="008721BF"/>
    <w:rsid w:val="008728A4"/>
    <w:rsid w:val="00872B2B"/>
    <w:rsid w:val="00872C8A"/>
    <w:rsid w:val="00872D60"/>
    <w:rsid w:val="00872F4F"/>
    <w:rsid w:val="00872FD4"/>
    <w:rsid w:val="0087323D"/>
    <w:rsid w:val="00873274"/>
    <w:rsid w:val="00873525"/>
    <w:rsid w:val="0087355D"/>
    <w:rsid w:val="008735C4"/>
    <w:rsid w:val="00873647"/>
    <w:rsid w:val="00873722"/>
    <w:rsid w:val="0087378D"/>
    <w:rsid w:val="0087381E"/>
    <w:rsid w:val="00873850"/>
    <w:rsid w:val="00873A61"/>
    <w:rsid w:val="00873AF7"/>
    <w:rsid w:val="0087432A"/>
    <w:rsid w:val="008744BF"/>
    <w:rsid w:val="00874558"/>
    <w:rsid w:val="0087459A"/>
    <w:rsid w:val="008745B4"/>
    <w:rsid w:val="00874805"/>
    <w:rsid w:val="00874931"/>
    <w:rsid w:val="00874C42"/>
    <w:rsid w:val="00874D3E"/>
    <w:rsid w:val="00874F9D"/>
    <w:rsid w:val="00874FFA"/>
    <w:rsid w:val="00875044"/>
    <w:rsid w:val="0087532F"/>
    <w:rsid w:val="00875569"/>
    <w:rsid w:val="008757BE"/>
    <w:rsid w:val="00875DF4"/>
    <w:rsid w:val="00875F13"/>
    <w:rsid w:val="00876033"/>
    <w:rsid w:val="0087619C"/>
    <w:rsid w:val="008763A2"/>
    <w:rsid w:val="00876405"/>
    <w:rsid w:val="00876426"/>
    <w:rsid w:val="0087658B"/>
    <w:rsid w:val="008765F1"/>
    <w:rsid w:val="008766A4"/>
    <w:rsid w:val="008767E9"/>
    <w:rsid w:val="00876887"/>
    <w:rsid w:val="00876935"/>
    <w:rsid w:val="0087695D"/>
    <w:rsid w:val="00876A43"/>
    <w:rsid w:val="00876C77"/>
    <w:rsid w:val="00876CAF"/>
    <w:rsid w:val="00876EB7"/>
    <w:rsid w:val="008770D3"/>
    <w:rsid w:val="00877239"/>
    <w:rsid w:val="008772D4"/>
    <w:rsid w:val="008772DB"/>
    <w:rsid w:val="008773B2"/>
    <w:rsid w:val="008774FD"/>
    <w:rsid w:val="008778CA"/>
    <w:rsid w:val="008778F8"/>
    <w:rsid w:val="00877C59"/>
    <w:rsid w:val="00877DA8"/>
    <w:rsid w:val="00877DD9"/>
    <w:rsid w:val="00877E59"/>
    <w:rsid w:val="00877EE6"/>
    <w:rsid w:val="00877F19"/>
    <w:rsid w:val="008800CD"/>
    <w:rsid w:val="00880179"/>
    <w:rsid w:val="00880399"/>
    <w:rsid w:val="008805DD"/>
    <w:rsid w:val="008806FD"/>
    <w:rsid w:val="00880773"/>
    <w:rsid w:val="00880853"/>
    <w:rsid w:val="00880892"/>
    <w:rsid w:val="008808DA"/>
    <w:rsid w:val="00880D1C"/>
    <w:rsid w:val="00880D96"/>
    <w:rsid w:val="00880D97"/>
    <w:rsid w:val="0088106F"/>
    <w:rsid w:val="008811A0"/>
    <w:rsid w:val="00881487"/>
    <w:rsid w:val="008815DC"/>
    <w:rsid w:val="00881666"/>
    <w:rsid w:val="008816B4"/>
    <w:rsid w:val="0088172D"/>
    <w:rsid w:val="0088197F"/>
    <w:rsid w:val="00881BE4"/>
    <w:rsid w:val="00881BE6"/>
    <w:rsid w:val="00881C59"/>
    <w:rsid w:val="0088241B"/>
    <w:rsid w:val="0088249F"/>
    <w:rsid w:val="00882591"/>
    <w:rsid w:val="008825F6"/>
    <w:rsid w:val="00882760"/>
    <w:rsid w:val="00882792"/>
    <w:rsid w:val="00882804"/>
    <w:rsid w:val="00882910"/>
    <w:rsid w:val="00882969"/>
    <w:rsid w:val="00882BAC"/>
    <w:rsid w:val="00882D65"/>
    <w:rsid w:val="00882D70"/>
    <w:rsid w:val="00882FFE"/>
    <w:rsid w:val="008831D2"/>
    <w:rsid w:val="00883431"/>
    <w:rsid w:val="00883474"/>
    <w:rsid w:val="008835C1"/>
    <w:rsid w:val="00883651"/>
    <w:rsid w:val="00883680"/>
    <w:rsid w:val="008838F0"/>
    <w:rsid w:val="00883ACF"/>
    <w:rsid w:val="00883C74"/>
    <w:rsid w:val="00883EAA"/>
    <w:rsid w:val="00883F7E"/>
    <w:rsid w:val="00884187"/>
    <w:rsid w:val="00884666"/>
    <w:rsid w:val="008846B5"/>
    <w:rsid w:val="008846EE"/>
    <w:rsid w:val="00884900"/>
    <w:rsid w:val="008849B0"/>
    <w:rsid w:val="00884BCF"/>
    <w:rsid w:val="00884BF5"/>
    <w:rsid w:val="00884D62"/>
    <w:rsid w:val="00884D6E"/>
    <w:rsid w:val="00884EF7"/>
    <w:rsid w:val="0088509C"/>
    <w:rsid w:val="008850C9"/>
    <w:rsid w:val="00885130"/>
    <w:rsid w:val="00885139"/>
    <w:rsid w:val="00885298"/>
    <w:rsid w:val="00885356"/>
    <w:rsid w:val="00885425"/>
    <w:rsid w:val="00885662"/>
    <w:rsid w:val="00885721"/>
    <w:rsid w:val="00885762"/>
    <w:rsid w:val="008857C4"/>
    <w:rsid w:val="008858D3"/>
    <w:rsid w:val="00885935"/>
    <w:rsid w:val="008859FC"/>
    <w:rsid w:val="00885A9B"/>
    <w:rsid w:val="00885C21"/>
    <w:rsid w:val="00885F8E"/>
    <w:rsid w:val="00886168"/>
    <w:rsid w:val="0088617A"/>
    <w:rsid w:val="0088622C"/>
    <w:rsid w:val="008862A2"/>
    <w:rsid w:val="008863D2"/>
    <w:rsid w:val="008864E7"/>
    <w:rsid w:val="00886602"/>
    <w:rsid w:val="00886633"/>
    <w:rsid w:val="00886662"/>
    <w:rsid w:val="008867A0"/>
    <w:rsid w:val="00886AF7"/>
    <w:rsid w:val="00886E53"/>
    <w:rsid w:val="00886E5A"/>
    <w:rsid w:val="00886FA8"/>
    <w:rsid w:val="00887018"/>
    <w:rsid w:val="00887109"/>
    <w:rsid w:val="0088724E"/>
    <w:rsid w:val="008872D1"/>
    <w:rsid w:val="008872E7"/>
    <w:rsid w:val="0088769C"/>
    <w:rsid w:val="00887767"/>
    <w:rsid w:val="008877E9"/>
    <w:rsid w:val="0088780C"/>
    <w:rsid w:val="00887873"/>
    <w:rsid w:val="00887A0C"/>
    <w:rsid w:val="00887B59"/>
    <w:rsid w:val="00887CB7"/>
    <w:rsid w:val="00887D58"/>
    <w:rsid w:val="00887FA9"/>
    <w:rsid w:val="00887FC0"/>
    <w:rsid w:val="00887FFC"/>
    <w:rsid w:val="00890053"/>
    <w:rsid w:val="0089030D"/>
    <w:rsid w:val="0089036C"/>
    <w:rsid w:val="00890479"/>
    <w:rsid w:val="008904BC"/>
    <w:rsid w:val="0089060A"/>
    <w:rsid w:val="00890B9B"/>
    <w:rsid w:val="00890BB1"/>
    <w:rsid w:val="00890BF0"/>
    <w:rsid w:val="00890D8A"/>
    <w:rsid w:val="00890DDD"/>
    <w:rsid w:val="00890ED0"/>
    <w:rsid w:val="00891001"/>
    <w:rsid w:val="00891256"/>
    <w:rsid w:val="00891390"/>
    <w:rsid w:val="00891401"/>
    <w:rsid w:val="00891611"/>
    <w:rsid w:val="008916F1"/>
    <w:rsid w:val="00891704"/>
    <w:rsid w:val="00891835"/>
    <w:rsid w:val="008918EC"/>
    <w:rsid w:val="00891B21"/>
    <w:rsid w:val="00891D46"/>
    <w:rsid w:val="00891DF5"/>
    <w:rsid w:val="00891EC1"/>
    <w:rsid w:val="0089210E"/>
    <w:rsid w:val="008921A9"/>
    <w:rsid w:val="0089250A"/>
    <w:rsid w:val="00892A3B"/>
    <w:rsid w:val="00892A60"/>
    <w:rsid w:val="00892B09"/>
    <w:rsid w:val="00892D43"/>
    <w:rsid w:val="00892DEF"/>
    <w:rsid w:val="00892E98"/>
    <w:rsid w:val="00892F56"/>
    <w:rsid w:val="00892FE0"/>
    <w:rsid w:val="0089316E"/>
    <w:rsid w:val="0089325C"/>
    <w:rsid w:val="00893289"/>
    <w:rsid w:val="008933B8"/>
    <w:rsid w:val="0089342A"/>
    <w:rsid w:val="00893578"/>
    <w:rsid w:val="0089365F"/>
    <w:rsid w:val="00893895"/>
    <w:rsid w:val="008938D1"/>
    <w:rsid w:val="00893987"/>
    <w:rsid w:val="00893B37"/>
    <w:rsid w:val="00893C52"/>
    <w:rsid w:val="008941AF"/>
    <w:rsid w:val="0089427D"/>
    <w:rsid w:val="0089431A"/>
    <w:rsid w:val="00894679"/>
    <w:rsid w:val="00894754"/>
    <w:rsid w:val="008947BD"/>
    <w:rsid w:val="00894B88"/>
    <w:rsid w:val="00894C32"/>
    <w:rsid w:val="00894DA5"/>
    <w:rsid w:val="0089514B"/>
    <w:rsid w:val="008952D6"/>
    <w:rsid w:val="008953CA"/>
    <w:rsid w:val="0089541D"/>
    <w:rsid w:val="00895731"/>
    <w:rsid w:val="0089579C"/>
    <w:rsid w:val="008957D9"/>
    <w:rsid w:val="00895833"/>
    <w:rsid w:val="00895C3A"/>
    <w:rsid w:val="00895C62"/>
    <w:rsid w:val="00895C93"/>
    <w:rsid w:val="00895D55"/>
    <w:rsid w:val="00895F62"/>
    <w:rsid w:val="00895F8F"/>
    <w:rsid w:val="008961D1"/>
    <w:rsid w:val="008964AF"/>
    <w:rsid w:val="00896890"/>
    <w:rsid w:val="00896933"/>
    <w:rsid w:val="00896977"/>
    <w:rsid w:val="00896A3E"/>
    <w:rsid w:val="00896C4C"/>
    <w:rsid w:val="00896D2C"/>
    <w:rsid w:val="00896EF8"/>
    <w:rsid w:val="0089705C"/>
    <w:rsid w:val="008971B9"/>
    <w:rsid w:val="008974E9"/>
    <w:rsid w:val="00897842"/>
    <w:rsid w:val="008978E0"/>
    <w:rsid w:val="008978EF"/>
    <w:rsid w:val="00897B8D"/>
    <w:rsid w:val="00897BCB"/>
    <w:rsid w:val="00897D37"/>
    <w:rsid w:val="00897F52"/>
    <w:rsid w:val="008A00DF"/>
    <w:rsid w:val="008A02BA"/>
    <w:rsid w:val="008A040F"/>
    <w:rsid w:val="008A0508"/>
    <w:rsid w:val="008A05CD"/>
    <w:rsid w:val="008A0744"/>
    <w:rsid w:val="008A074F"/>
    <w:rsid w:val="008A0821"/>
    <w:rsid w:val="008A0857"/>
    <w:rsid w:val="008A0A99"/>
    <w:rsid w:val="008A0D66"/>
    <w:rsid w:val="008A0DD0"/>
    <w:rsid w:val="008A0E31"/>
    <w:rsid w:val="008A0EE0"/>
    <w:rsid w:val="008A11D5"/>
    <w:rsid w:val="008A1AE2"/>
    <w:rsid w:val="008A1F45"/>
    <w:rsid w:val="008A1F77"/>
    <w:rsid w:val="008A200D"/>
    <w:rsid w:val="008A2282"/>
    <w:rsid w:val="008A23A4"/>
    <w:rsid w:val="008A23E2"/>
    <w:rsid w:val="008A23FD"/>
    <w:rsid w:val="008A25B1"/>
    <w:rsid w:val="008A2673"/>
    <w:rsid w:val="008A2918"/>
    <w:rsid w:val="008A2957"/>
    <w:rsid w:val="008A2965"/>
    <w:rsid w:val="008A2CDA"/>
    <w:rsid w:val="008A3183"/>
    <w:rsid w:val="008A3228"/>
    <w:rsid w:val="008A3368"/>
    <w:rsid w:val="008A33BF"/>
    <w:rsid w:val="008A362C"/>
    <w:rsid w:val="008A395B"/>
    <w:rsid w:val="008A3A83"/>
    <w:rsid w:val="008A3CE7"/>
    <w:rsid w:val="008A3DA6"/>
    <w:rsid w:val="008A4013"/>
    <w:rsid w:val="008A4334"/>
    <w:rsid w:val="008A46A8"/>
    <w:rsid w:val="008A4774"/>
    <w:rsid w:val="008A4DB8"/>
    <w:rsid w:val="008A4EE7"/>
    <w:rsid w:val="008A50EB"/>
    <w:rsid w:val="008A518E"/>
    <w:rsid w:val="008A5222"/>
    <w:rsid w:val="008A52DD"/>
    <w:rsid w:val="008A53FA"/>
    <w:rsid w:val="008A5463"/>
    <w:rsid w:val="008A551F"/>
    <w:rsid w:val="008A56C5"/>
    <w:rsid w:val="008A581D"/>
    <w:rsid w:val="008A59AA"/>
    <w:rsid w:val="008A5ABE"/>
    <w:rsid w:val="008A5AE6"/>
    <w:rsid w:val="008A5D14"/>
    <w:rsid w:val="008A5D3B"/>
    <w:rsid w:val="008A6062"/>
    <w:rsid w:val="008A60DD"/>
    <w:rsid w:val="008A6185"/>
    <w:rsid w:val="008A61C8"/>
    <w:rsid w:val="008A640B"/>
    <w:rsid w:val="008A64FE"/>
    <w:rsid w:val="008A6501"/>
    <w:rsid w:val="008A67E7"/>
    <w:rsid w:val="008A682F"/>
    <w:rsid w:val="008A696C"/>
    <w:rsid w:val="008A69BF"/>
    <w:rsid w:val="008A6B1A"/>
    <w:rsid w:val="008A6DCB"/>
    <w:rsid w:val="008A703C"/>
    <w:rsid w:val="008A75ED"/>
    <w:rsid w:val="008A760E"/>
    <w:rsid w:val="008A770F"/>
    <w:rsid w:val="008A790C"/>
    <w:rsid w:val="008A7D3B"/>
    <w:rsid w:val="008A7DE8"/>
    <w:rsid w:val="008A7E81"/>
    <w:rsid w:val="008A7ED9"/>
    <w:rsid w:val="008A7F62"/>
    <w:rsid w:val="008B00F8"/>
    <w:rsid w:val="008B0227"/>
    <w:rsid w:val="008B029C"/>
    <w:rsid w:val="008B037F"/>
    <w:rsid w:val="008B0509"/>
    <w:rsid w:val="008B0520"/>
    <w:rsid w:val="008B07B9"/>
    <w:rsid w:val="008B0965"/>
    <w:rsid w:val="008B0997"/>
    <w:rsid w:val="008B0A2A"/>
    <w:rsid w:val="008B0BB5"/>
    <w:rsid w:val="008B0C63"/>
    <w:rsid w:val="008B0D1C"/>
    <w:rsid w:val="008B0D6A"/>
    <w:rsid w:val="008B10B2"/>
    <w:rsid w:val="008B114E"/>
    <w:rsid w:val="008B11F3"/>
    <w:rsid w:val="008B148A"/>
    <w:rsid w:val="008B166D"/>
    <w:rsid w:val="008B184B"/>
    <w:rsid w:val="008B1895"/>
    <w:rsid w:val="008B18F7"/>
    <w:rsid w:val="008B1C8F"/>
    <w:rsid w:val="008B1C97"/>
    <w:rsid w:val="008B1D17"/>
    <w:rsid w:val="008B1E86"/>
    <w:rsid w:val="008B1EEB"/>
    <w:rsid w:val="008B1F73"/>
    <w:rsid w:val="008B1FA9"/>
    <w:rsid w:val="008B20D7"/>
    <w:rsid w:val="008B21E3"/>
    <w:rsid w:val="008B24A2"/>
    <w:rsid w:val="008B26A9"/>
    <w:rsid w:val="008B285A"/>
    <w:rsid w:val="008B2996"/>
    <w:rsid w:val="008B2AE3"/>
    <w:rsid w:val="008B2B06"/>
    <w:rsid w:val="008B2B38"/>
    <w:rsid w:val="008B2D65"/>
    <w:rsid w:val="008B2E81"/>
    <w:rsid w:val="008B3028"/>
    <w:rsid w:val="008B3149"/>
    <w:rsid w:val="008B3191"/>
    <w:rsid w:val="008B3217"/>
    <w:rsid w:val="008B321C"/>
    <w:rsid w:val="008B3324"/>
    <w:rsid w:val="008B344D"/>
    <w:rsid w:val="008B3499"/>
    <w:rsid w:val="008B34F4"/>
    <w:rsid w:val="008B3522"/>
    <w:rsid w:val="008B35BF"/>
    <w:rsid w:val="008B362D"/>
    <w:rsid w:val="008B3AA4"/>
    <w:rsid w:val="008B3BA1"/>
    <w:rsid w:val="008B3C27"/>
    <w:rsid w:val="008B3D03"/>
    <w:rsid w:val="008B3D49"/>
    <w:rsid w:val="008B3DB0"/>
    <w:rsid w:val="008B3E24"/>
    <w:rsid w:val="008B3E53"/>
    <w:rsid w:val="008B4088"/>
    <w:rsid w:val="008B46E2"/>
    <w:rsid w:val="008B46E9"/>
    <w:rsid w:val="008B499E"/>
    <w:rsid w:val="008B4A5E"/>
    <w:rsid w:val="008B4C1E"/>
    <w:rsid w:val="008B4C5A"/>
    <w:rsid w:val="008B4DFB"/>
    <w:rsid w:val="008B4E4B"/>
    <w:rsid w:val="008B4FBA"/>
    <w:rsid w:val="008B5140"/>
    <w:rsid w:val="008B51AE"/>
    <w:rsid w:val="008B5444"/>
    <w:rsid w:val="008B561F"/>
    <w:rsid w:val="008B5933"/>
    <w:rsid w:val="008B5E99"/>
    <w:rsid w:val="008B5F32"/>
    <w:rsid w:val="008B60AB"/>
    <w:rsid w:val="008B6119"/>
    <w:rsid w:val="008B6274"/>
    <w:rsid w:val="008B62B4"/>
    <w:rsid w:val="008B63AE"/>
    <w:rsid w:val="008B64CB"/>
    <w:rsid w:val="008B64E4"/>
    <w:rsid w:val="008B6564"/>
    <w:rsid w:val="008B65EF"/>
    <w:rsid w:val="008B696A"/>
    <w:rsid w:val="008B6B84"/>
    <w:rsid w:val="008B6BE2"/>
    <w:rsid w:val="008B6CEB"/>
    <w:rsid w:val="008B6D33"/>
    <w:rsid w:val="008B6E9C"/>
    <w:rsid w:val="008B6F4F"/>
    <w:rsid w:val="008B7502"/>
    <w:rsid w:val="008B75F9"/>
    <w:rsid w:val="008B76C2"/>
    <w:rsid w:val="008B76DD"/>
    <w:rsid w:val="008B7899"/>
    <w:rsid w:val="008B794A"/>
    <w:rsid w:val="008B796D"/>
    <w:rsid w:val="008B797F"/>
    <w:rsid w:val="008B7AA7"/>
    <w:rsid w:val="008B7C1C"/>
    <w:rsid w:val="008B7C40"/>
    <w:rsid w:val="008B7E89"/>
    <w:rsid w:val="008B7FF1"/>
    <w:rsid w:val="008C007F"/>
    <w:rsid w:val="008C01E5"/>
    <w:rsid w:val="008C034E"/>
    <w:rsid w:val="008C0374"/>
    <w:rsid w:val="008C040B"/>
    <w:rsid w:val="008C07D7"/>
    <w:rsid w:val="008C0A3C"/>
    <w:rsid w:val="008C0CED"/>
    <w:rsid w:val="008C0EAD"/>
    <w:rsid w:val="008C0ED0"/>
    <w:rsid w:val="008C11C2"/>
    <w:rsid w:val="008C12FE"/>
    <w:rsid w:val="008C13F3"/>
    <w:rsid w:val="008C1512"/>
    <w:rsid w:val="008C16C5"/>
    <w:rsid w:val="008C1727"/>
    <w:rsid w:val="008C179B"/>
    <w:rsid w:val="008C18C7"/>
    <w:rsid w:val="008C1936"/>
    <w:rsid w:val="008C198F"/>
    <w:rsid w:val="008C1A8C"/>
    <w:rsid w:val="008C1B7C"/>
    <w:rsid w:val="008C1C9C"/>
    <w:rsid w:val="008C1DFE"/>
    <w:rsid w:val="008C2148"/>
    <w:rsid w:val="008C219B"/>
    <w:rsid w:val="008C223B"/>
    <w:rsid w:val="008C225E"/>
    <w:rsid w:val="008C2276"/>
    <w:rsid w:val="008C24D9"/>
    <w:rsid w:val="008C270A"/>
    <w:rsid w:val="008C27E1"/>
    <w:rsid w:val="008C2A93"/>
    <w:rsid w:val="008C2B81"/>
    <w:rsid w:val="008C2B84"/>
    <w:rsid w:val="008C2C64"/>
    <w:rsid w:val="008C2C9D"/>
    <w:rsid w:val="008C2EB3"/>
    <w:rsid w:val="008C2FC5"/>
    <w:rsid w:val="008C31A0"/>
    <w:rsid w:val="008C31CE"/>
    <w:rsid w:val="008C327C"/>
    <w:rsid w:val="008C3459"/>
    <w:rsid w:val="008C34F0"/>
    <w:rsid w:val="008C37E0"/>
    <w:rsid w:val="008C381B"/>
    <w:rsid w:val="008C382E"/>
    <w:rsid w:val="008C3B00"/>
    <w:rsid w:val="008C3B1B"/>
    <w:rsid w:val="008C3B74"/>
    <w:rsid w:val="008C3B76"/>
    <w:rsid w:val="008C3DC7"/>
    <w:rsid w:val="008C3DCC"/>
    <w:rsid w:val="008C3E50"/>
    <w:rsid w:val="008C3F42"/>
    <w:rsid w:val="008C4096"/>
    <w:rsid w:val="008C40E3"/>
    <w:rsid w:val="008C410F"/>
    <w:rsid w:val="008C422D"/>
    <w:rsid w:val="008C4542"/>
    <w:rsid w:val="008C45CC"/>
    <w:rsid w:val="008C4602"/>
    <w:rsid w:val="008C4643"/>
    <w:rsid w:val="008C4688"/>
    <w:rsid w:val="008C47B2"/>
    <w:rsid w:val="008C4836"/>
    <w:rsid w:val="008C48F1"/>
    <w:rsid w:val="008C4B12"/>
    <w:rsid w:val="008C4B54"/>
    <w:rsid w:val="008C4CA2"/>
    <w:rsid w:val="008C5040"/>
    <w:rsid w:val="008C519F"/>
    <w:rsid w:val="008C51FF"/>
    <w:rsid w:val="008C527E"/>
    <w:rsid w:val="008C5323"/>
    <w:rsid w:val="008C5AC8"/>
    <w:rsid w:val="008C5E54"/>
    <w:rsid w:val="008C5F6C"/>
    <w:rsid w:val="008C6023"/>
    <w:rsid w:val="008C6199"/>
    <w:rsid w:val="008C61EF"/>
    <w:rsid w:val="008C63D4"/>
    <w:rsid w:val="008C6484"/>
    <w:rsid w:val="008C65DC"/>
    <w:rsid w:val="008C6945"/>
    <w:rsid w:val="008C6968"/>
    <w:rsid w:val="008C6971"/>
    <w:rsid w:val="008C69E3"/>
    <w:rsid w:val="008C69EF"/>
    <w:rsid w:val="008C6AA6"/>
    <w:rsid w:val="008C6B70"/>
    <w:rsid w:val="008C6C2A"/>
    <w:rsid w:val="008C6C82"/>
    <w:rsid w:val="008C6FA5"/>
    <w:rsid w:val="008C72F2"/>
    <w:rsid w:val="008C76E6"/>
    <w:rsid w:val="008C76EA"/>
    <w:rsid w:val="008C7776"/>
    <w:rsid w:val="008C7884"/>
    <w:rsid w:val="008C78ED"/>
    <w:rsid w:val="008C7AB0"/>
    <w:rsid w:val="008C7BDA"/>
    <w:rsid w:val="008D036A"/>
    <w:rsid w:val="008D05F3"/>
    <w:rsid w:val="008D0847"/>
    <w:rsid w:val="008D08E6"/>
    <w:rsid w:val="008D0C57"/>
    <w:rsid w:val="008D0E72"/>
    <w:rsid w:val="008D0ED8"/>
    <w:rsid w:val="008D1518"/>
    <w:rsid w:val="008D15FF"/>
    <w:rsid w:val="008D1618"/>
    <w:rsid w:val="008D19A2"/>
    <w:rsid w:val="008D1AB8"/>
    <w:rsid w:val="008D1D59"/>
    <w:rsid w:val="008D1DF9"/>
    <w:rsid w:val="008D1E27"/>
    <w:rsid w:val="008D1E2C"/>
    <w:rsid w:val="008D23C5"/>
    <w:rsid w:val="008D249E"/>
    <w:rsid w:val="008D24C7"/>
    <w:rsid w:val="008D26C4"/>
    <w:rsid w:val="008D282E"/>
    <w:rsid w:val="008D2901"/>
    <w:rsid w:val="008D295F"/>
    <w:rsid w:val="008D2AD7"/>
    <w:rsid w:val="008D2C58"/>
    <w:rsid w:val="008D2CB8"/>
    <w:rsid w:val="008D2D0B"/>
    <w:rsid w:val="008D2DFD"/>
    <w:rsid w:val="008D30BF"/>
    <w:rsid w:val="008D30DF"/>
    <w:rsid w:val="008D32DB"/>
    <w:rsid w:val="008D336A"/>
    <w:rsid w:val="008D3404"/>
    <w:rsid w:val="008D3637"/>
    <w:rsid w:val="008D3646"/>
    <w:rsid w:val="008D371B"/>
    <w:rsid w:val="008D38F1"/>
    <w:rsid w:val="008D3924"/>
    <w:rsid w:val="008D39D0"/>
    <w:rsid w:val="008D3C43"/>
    <w:rsid w:val="008D3C92"/>
    <w:rsid w:val="008D3CA7"/>
    <w:rsid w:val="008D3E78"/>
    <w:rsid w:val="008D3F01"/>
    <w:rsid w:val="008D40B4"/>
    <w:rsid w:val="008D413B"/>
    <w:rsid w:val="008D413E"/>
    <w:rsid w:val="008D444E"/>
    <w:rsid w:val="008D44A3"/>
    <w:rsid w:val="008D477E"/>
    <w:rsid w:val="008D4794"/>
    <w:rsid w:val="008D47E5"/>
    <w:rsid w:val="008D482B"/>
    <w:rsid w:val="008D4859"/>
    <w:rsid w:val="008D48AE"/>
    <w:rsid w:val="008D4CAC"/>
    <w:rsid w:val="008D4D50"/>
    <w:rsid w:val="008D4D57"/>
    <w:rsid w:val="008D4EBB"/>
    <w:rsid w:val="008D512C"/>
    <w:rsid w:val="008D537E"/>
    <w:rsid w:val="008D5391"/>
    <w:rsid w:val="008D53D4"/>
    <w:rsid w:val="008D5460"/>
    <w:rsid w:val="008D547D"/>
    <w:rsid w:val="008D5962"/>
    <w:rsid w:val="008D59DF"/>
    <w:rsid w:val="008D5B59"/>
    <w:rsid w:val="008D5C34"/>
    <w:rsid w:val="008D5CB1"/>
    <w:rsid w:val="008D5D82"/>
    <w:rsid w:val="008D629F"/>
    <w:rsid w:val="008D62B5"/>
    <w:rsid w:val="008D646F"/>
    <w:rsid w:val="008D64C3"/>
    <w:rsid w:val="008D673B"/>
    <w:rsid w:val="008D689D"/>
    <w:rsid w:val="008D6946"/>
    <w:rsid w:val="008D69EB"/>
    <w:rsid w:val="008D6A79"/>
    <w:rsid w:val="008D6D57"/>
    <w:rsid w:val="008D6D9F"/>
    <w:rsid w:val="008D6F12"/>
    <w:rsid w:val="008D6F22"/>
    <w:rsid w:val="008D71D8"/>
    <w:rsid w:val="008D7277"/>
    <w:rsid w:val="008D738A"/>
    <w:rsid w:val="008D738E"/>
    <w:rsid w:val="008D7572"/>
    <w:rsid w:val="008D7645"/>
    <w:rsid w:val="008D775E"/>
    <w:rsid w:val="008D7A5B"/>
    <w:rsid w:val="008D7C59"/>
    <w:rsid w:val="008D7E34"/>
    <w:rsid w:val="008D7E62"/>
    <w:rsid w:val="008E004F"/>
    <w:rsid w:val="008E00B0"/>
    <w:rsid w:val="008E01A3"/>
    <w:rsid w:val="008E02F0"/>
    <w:rsid w:val="008E03A3"/>
    <w:rsid w:val="008E03AC"/>
    <w:rsid w:val="008E04F9"/>
    <w:rsid w:val="008E070E"/>
    <w:rsid w:val="008E08C4"/>
    <w:rsid w:val="008E0A9C"/>
    <w:rsid w:val="008E1102"/>
    <w:rsid w:val="008E11AA"/>
    <w:rsid w:val="008E11E8"/>
    <w:rsid w:val="008E1254"/>
    <w:rsid w:val="008E15BC"/>
    <w:rsid w:val="008E1657"/>
    <w:rsid w:val="008E170A"/>
    <w:rsid w:val="008E185E"/>
    <w:rsid w:val="008E18D0"/>
    <w:rsid w:val="008E19F8"/>
    <w:rsid w:val="008E1AAD"/>
    <w:rsid w:val="008E1AC0"/>
    <w:rsid w:val="008E1B13"/>
    <w:rsid w:val="008E1C3E"/>
    <w:rsid w:val="008E1D18"/>
    <w:rsid w:val="008E1D23"/>
    <w:rsid w:val="008E1D56"/>
    <w:rsid w:val="008E1DC1"/>
    <w:rsid w:val="008E1F41"/>
    <w:rsid w:val="008E1FD1"/>
    <w:rsid w:val="008E20B1"/>
    <w:rsid w:val="008E2165"/>
    <w:rsid w:val="008E249B"/>
    <w:rsid w:val="008E2643"/>
    <w:rsid w:val="008E27C1"/>
    <w:rsid w:val="008E2912"/>
    <w:rsid w:val="008E2E21"/>
    <w:rsid w:val="008E2EE1"/>
    <w:rsid w:val="008E2FD4"/>
    <w:rsid w:val="008E33B4"/>
    <w:rsid w:val="008E3597"/>
    <w:rsid w:val="008E35AE"/>
    <w:rsid w:val="008E36BB"/>
    <w:rsid w:val="008E3970"/>
    <w:rsid w:val="008E3A3F"/>
    <w:rsid w:val="008E3A9A"/>
    <w:rsid w:val="008E3AAE"/>
    <w:rsid w:val="008E3B2A"/>
    <w:rsid w:val="008E3F8A"/>
    <w:rsid w:val="008E407C"/>
    <w:rsid w:val="008E40C6"/>
    <w:rsid w:val="008E412E"/>
    <w:rsid w:val="008E426E"/>
    <w:rsid w:val="008E436E"/>
    <w:rsid w:val="008E4456"/>
    <w:rsid w:val="008E4487"/>
    <w:rsid w:val="008E4576"/>
    <w:rsid w:val="008E4586"/>
    <w:rsid w:val="008E45C1"/>
    <w:rsid w:val="008E45ED"/>
    <w:rsid w:val="008E481B"/>
    <w:rsid w:val="008E4881"/>
    <w:rsid w:val="008E507D"/>
    <w:rsid w:val="008E5189"/>
    <w:rsid w:val="008E5205"/>
    <w:rsid w:val="008E538D"/>
    <w:rsid w:val="008E5391"/>
    <w:rsid w:val="008E5553"/>
    <w:rsid w:val="008E573A"/>
    <w:rsid w:val="008E5A0A"/>
    <w:rsid w:val="008E5C1C"/>
    <w:rsid w:val="008E5C3F"/>
    <w:rsid w:val="008E5C5C"/>
    <w:rsid w:val="008E5D28"/>
    <w:rsid w:val="008E5E12"/>
    <w:rsid w:val="008E627A"/>
    <w:rsid w:val="008E66B0"/>
    <w:rsid w:val="008E6774"/>
    <w:rsid w:val="008E689F"/>
    <w:rsid w:val="008E68ED"/>
    <w:rsid w:val="008E691F"/>
    <w:rsid w:val="008E6B8B"/>
    <w:rsid w:val="008E6B92"/>
    <w:rsid w:val="008E6C39"/>
    <w:rsid w:val="008E6D92"/>
    <w:rsid w:val="008E6E03"/>
    <w:rsid w:val="008E7395"/>
    <w:rsid w:val="008E747A"/>
    <w:rsid w:val="008E7543"/>
    <w:rsid w:val="008E75A9"/>
    <w:rsid w:val="008E75B2"/>
    <w:rsid w:val="008E7659"/>
    <w:rsid w:val="008E7710"/>
    <w:rsid w:val="008E7761"/>
    <w:rsid w:val="008E77E0"/>
    <w:rsid w:val="008E78FC"/>
    <w:rsid w:val="008E79D6"/>
    <w:rsid w:val="008E7AD4"/>
    <w:rsid w:val="008E7CB5"/>
    <w:rsid w:val="008E7D58"/>
    <w:rsid w:val="008E7D8E"/>
    <w:rsid w:val="008F001D"/>
    <w:rsid w:val="008F02B9"/>
    <w:rsid w:val="008F04D0"/>
    <w:rsid w:val="008F0579"/>
    <w:rsid w:val="008F061A"/>
    <w:rsid w:val="008F069C"/>
    <w:rsid w:val="008F06E3"/>
    <w:rsid w:val="008F07FC"/>
    <w:rsid w:val="008F085C"/>
    <w:rsid w:val="008F0B72"/>
    <w:rsid w:val="008F0C10"/>
    <w:rsid w:val="008F0C91"/>
    <w:rsid w:val="008F0E3C"/>
    <w:rsid w:val="008F0F4B"/>
    <w:rsid w:val="008F0F7B"/>
    <w:rsid w:val="008F174C"/>
    <w:rsid w:val="008F1BC9"/>
    <w:rsid w:val="008F1D55"/>
    <w:rsid w:val="008F209E"/>
    <w:rsid w:val="008F2225"/>
    <w:rsid w:val="008F2474"/>
    <w:rsid w:val="008F25ED"/>
    <w:rsid w:val="008F27CC"/>
    <w:rsid w:val="008F295B"/>
    <w:rsid w:val="008F2A00"/>
    <w:rsid w:val="008F2C38"/>
    <w:rsid w:val="008F2CEB"/>
    <w:rsid w:val="008F2E75"/>
    <w:rsid w:val="008F2ECD"/>
    <w:rsid w:val="008F2F81"/>
    <w:rsid w:val="008F3029"/>
    <w:rsid w:val="008F3139"/>
    <w:rsid w:val="008F3475"/>
    <w:rsid w:val="008F3551"/>
    <w:rsid w:val="008F3656"/>
    <w:rsid w:val="008F36C4"/>
    <w:rsid w:val="008F380D"/>
    <w:rsid w:val="008F392C"/>
    <w:rsid w:val="008F3D35"/>
    <w:rsid w:val="008F4194"/>
    <w:rsid w:val="008F4781"/>
    <w:rsid w:val="008F4821"/>
    <w:rsid w:val="008F4A5F"/>
    <w:rsid w:val="008F4B52"/>
    <w:rsid w:val="008F4D8D"/>
    <w:rsid w:val="008F4DF8"/>
    <w:rsid w:val="008F4F24"/>
    <w:rsid w:val="008F4F7F"/>
    <w:rsid w:val="008F5153"/>
    <w:rsid w:val="008F516C"/>
    <w:rsid w:val="008F526A"/>
    <w:rsid w:val="008F542D"/>
    <w:rsid w:val="008F553A"/>
    <w:rsid w:val="008F5542"/>
    <w:rsid w:val="008F5766"/>
    <w:rsid w:val="008F5894"/>
    <w:rsid w:val="008F58AF"/>
    <w:rsid w:val="008F5A96"/>
    <w:rsid w:val="008F5B55"/>
    <w:rsid w:val="008F5C9A"/>
    <w:rsid w:val="008F60CA"/>
    <w:rsid w:val="008F60D9"/>
    <w:rsid w:val="008F61C2"/>
    <w:rsid w:val="008F6251"/>
    <w:rsid w:val="008F6271"/>
    <w:rsid w:val="008F63FA"/>
    <w:rsid w:val="008F65D4"/>
    <w:rsid w:val="008F677A"/>
    <w:rsid w:val="008F68ED"/>
    <w:rsid w:val="008F690B"/>
    <w:rsid w:val="008F698F"/>
    <w:rsid w:val="008F6BE0"/>
    <w:rsid w:val="008F6C87"/>
    <w:rsid w:val="008F6D34"/>
    <w:rsid w:val="008F6FC8"/>
    <w:rsid w:val="008F703A"/>
    <w:rsid w:val="008F7166"/>
    <w:rsid w:val="008F7256"/>
    <w:rsid w:val="008F7274"/>
    <w:rsid w:val="008F72B5"/>
    <w:rsid w:val="008F7684"/>
    <w:rsid w:val="008F770D"/>
    <w:rsid w:val="008F7738"/>
    <w:rsid w:val="008F79F9"/>
    <w:rsid w:val="008F7A2F"/>
    <w:rsid w:val="008F7AA5"/>
    <w:rsid w:val="008F7B2C"/>
    <w:rsid w:val="008F7FE8"/>
    <w:rsid w:val="00900103"/>
    <w:rsid w:val="00900396"/>
    <w:rsid w:val="0090049B"/>
    <w:rsid w:val="009004AF"/>
    <w:rsid w:val="009004C1"/>
    <w:rsid w:val="0090059F"/>
    <w:rsid w:val="009005EA"/>
    <w:rsid w:val="00900801"/>
    <w:rsid w:val="00900F6D"/>
    <w:rsid w:val="00900FED"/>
    <w:rsid w:val="009010F7"/>
    <w:rsid w:val="0090156D"/>
    <w:rsid w:val="009017EC"/>
    <w:rsid w:val="00901828"/>
    <w:rsid w:val="009018A4"/>
    <w:rsid w:val="00901A27"/>
    <w:rsid w:val="00901AAB"/>
    <w:rsid w:val="00901AC4"/>
    <w:rsid w:val="00901DD6"/>
    <w:rsid w:val="00901E7E"/>
    <w:rsid w:val="00902377"/>
    <w:rsid w:val="00902867"/>
    <w:rsid w:val="00902CF2"/>
    <w:rsid w:val="00902D55"/>
    <w:rsid w:val="00902DDE"/>
    <w:rsid w:val="00902F1C"/>
    <w:rsid w:val="00903180"/>
    <w:rsid w:val="00903197"/>
    <w:rsid w:val="009032A2"/>
    <w:rsid w:val="009033A1"/>
    <w:rsid w:val="00903632"/>
    <w:rsid w:val="0090368E"/>
    <w:rsid w:val="00903A63"/>
    <w:rsid w:val="00903F35"/>
    <w:rsid w:val="00904007"/>
    <w:rsid w:val="009040AB"/>
    <w:rsid w:val="00904110"/>
    <w:rsid w:val="0090412B"/>
    <w:rsid w:val="009041B0"/>
    <w:rsid w:val="009043C2"/>
    <w:rsid w:val="009043FC"/>
    <w:rsid w:val="009046C0"/>
    <w:rsid w:val="009046CB"/>
    <w:rsid w:val="0090473F"/>
    <w:rsid w:val="00904756"/>
    <w:rsid w:val="00904889"/>
    <w:rsid w:val="009049A7"/>
    <w:rsid w:val="009049B2"/>
    <w:rsid w:val="00904AE6"/>
    <w:rsid w:val="00904B10"/>
    <w:rsid w:val="00904CC8"/>
    <w:rsid w:val="00904D3F"/>
    <w:rsid w:val="009050DF"/>
    <w:rsid w:val="00905281"/>
    <w:rsid w:val="00905366"/>
    <w:rsid w:val="009055FD"/>
    <w:rsid w:val="009056E1"/>
    <w:rsid w:val="00905783"/>
    <w:rsid w:val="00905788"/>
    <w:rsid w:val="009058B7"/>
    <w:rsid w:val="00905CCD"/>
    <w:rsid w:val="00905EF9"/>
    <w:rsid w:val="00905F08"/>
    <w:rsid w:val="00906137"/>
    <w:rsid w:val="00906187"/>
    <w:rsid w:val="0090638A"/>
    <w:rsid w:val="0090658B"/>
    <w:rsid w:val="0090666D"/>
    <w:rsid w:val="009068F5"/>
    <w:rsid w:val="00906ABA"/>
    <w:rsid w:val="00906D52"/>
    <w:rsid w:val="00906DB0"/>
    <w:rsid w:val="00906F19"/>
    <w:rsid w:val="0090700C"/>
    <w:rsid w:val="00907375"/>
    <w:rsid w:val="00907470"/>
    <w:rsid w:val="0090782A"/>
    <w:rsid w:val="0090796A"/>
    <w:rsid w:val="00907AF5"/>
    <w:rsid w:val="00907B07"/>
    <w:rsid w:val="00907B0F"/>
    <w:rsid w:val="00907B4D"/>
    <w:rsid w:val="00907C9E"/>
    <w:rsid w:val="00907EAB"/>
    <w:rsid w:val="00907F7B"/>
    <w:rsid w:val="009103FA"/>
    <w:rsid w:val="009104A4"/>
    <w:rsid w:val="009104DA"/>
    <w:rsid w:val="0091050D"/>
    <w:rsid w:val="009107C1"/>
    <w:rsid w:val="00910883"/>
    <w:rsid w:val="00910984"/>
    <w:rsid w:val="009109B4"/>
    <w:rsid w:val="00910A1B"/>
    <w:rsid w:val="00910A67"/>
    <w:rsid w:val="00910BC2"/>
    <w:rsid w:val="00910CB8"/>
    <w:rsid w:val="00910FEC"/>
    <w:rsid w:val="00911336"/>
    <w:rsid w:val="00911394"/>
    <w:rsid w:val="00911527"/>
    <w:rsid w:val="00911548"/>
    <w:rsid w:val="00911653"/>
    <w:rsid w:val="00911C21"/>
    <w:rsid w:val="00912014"/>
    <w:rsid w:val="0091210C"/>
    <w:rsid w:val="00912174"/>
    <w:rsid w:val="009121BA"/>
    <w:rsid w:val="0091222C"/>
    <w:rsid w:val="009122CC"/>
    <w:rsid w:val="009125BE"/>
    <w:rsid w:val="009126B5"/>
    <w:rsid w:val="00912880"/>
    <w:rsid w:val="009128EC"/>
    <w:rsid w:val="009129AD"/>
    <w:rsid w:val="00912BAC"/>
    <w:rsid w:val="00912CAE"/>
    <w:rsid w:val="00912DEA"/>
    <w:rsid w:val="0091344D"/>
    <w:rsid w:val="0091351B"/>
    <w:rsid w:val="00913564"/>
    <w:rsid w:val="009136D5"/>
    <w:rsid w:val="00913C28"/>
    <w:rsid w:val="00913DC6"/>
    <w:rsid w:val="00914081"/>
    <w:rsid w:val="009141D9"/>
    <w:rsid w:val="0091424B"/>
    <w:rsid w:val="009142C6"/>
    <w:rsid w:val="009144C0"/>
    <w:rsid w:val="009147AE"/>
    <w:rsid w:val="00914859"/>
    <w:rsid w:val="00914915"/>
    <w:rsid w:val="00914ADE"/>
    <w:rsid w:val="00914B51"/>
    <w:rsid w:val="00914B79"/>
    <w:rsid w:val="00914CC9"/>
    <w:rsid w:val="00914D3C"/>
    <w:rsid w:val="00914D89"/>
    <w:rsid w:val="00914DD8"/>
    <w:rsid w:val="00914EE1"/>
    <w:rsid w:val="00915058"/>
    <w:rsid w:val="00915085"/>
    <w:rsid w:val="009152AE"/>
    <w:rsid w:val="009153DA"/>
    <w:rsid w:val="0091559B"/>
    <w:rsid w:val="009155CF"/>
    <w:rsid w:val="009159CB"/>
    <w:rsid w:val="009159F9"/>
    <w:rsid w:val="00915B73"/>
    <w:rsid w:val="00915BC5"/>
    <w:rsid w:val="00915CA4"/>
    <w:rsid w:val="00915DDA"/>
    <w:rsid w:val="00915EE5"/>
    <w:rsid w:val="00916744"/>
    <w:rsid w:val="009167E9"/>
    <w:rsid w:val="009168C9"/>
    <w:rsid w:val="00916921"/>
    <w:rsid w:val="00916B0D"/>
    <w:rsid w:val="00916B45"/>
    <w:rsid w:val="00916BC8"/>
    <w:rsid w:val="00916BE6"/>
    <w:rsid w:val="00916C0D"/>
    <w:rsid w:val="00916C9D"/>
    <w:rsid w:val="00916FC1"/>
    <w:rsid w:val="00917106"/>
    <w:rsid w:val="0091711A"/>
    <w:rsid w:val="00917144"/>
    <w:rsid w:val="009171D1"/>
    <w:rsid w:val="00917397"/>
    <w:rsid w:val="009173A9"/>
    <w:rsid w:val="009173B3"/>
    <w:rsid w:val="00917400"/>
    <w:rsid w:val="009177BD"/>
    <w:rsid w:val="00917817"/>
    <w:rsid w:val="00917912"/>
    <w:rsid w:val="00917A59"/>
    <w:rsid w:val="00917CDC"/>
    <w:rsid w:val="00917EAE"/>
    <w:rsid w:val="009200E7"/>
    <w:rsid w:val="00920728"/>
    <w:rsid w:val="00920956"/>
    <w:rsid w:val="00920978"/>
    <w:rsid w:val="009209F8"/>
    <w:rsid w:val="00920BC7"/>
    <w:rsid w:val="00920D29"/>
    <w:rsid w:val="00920EC3"/>
    <w:rsid w:val="00920EE6"/>
    <w:rsid w:val="0092108B"/>
    <w:rsid w:val="0092135D"/>
    <w:rsid w:val="00921486"/>
    <w:rsid w:val="009215BC"/>
    <w:rsid w:val="0092160C"/>
    <w:rsid w:val="009217C1"/>
    <w:rsid w:val="009217EB"/>
    <w:rsid w:val="009218FE"/>
    <w:rsid w:val="00921A47"/>
    <w:rsid w:val="00921A67"/>
    <w:rsid w:val="00921C00"/>
    <w:rsid w:val="00921E29"/>
    <w:rsid w:val="00921E31"/>
    <w:rsid w:val="00921F42"/>
    <w:rsid w:val="0092211C"/>
    <w:rsid w:val="0092252F"/>
    <w:rsid w:val="009225E0"/>
    <w:rsid w:val="009225F4"/>
    <w:rsid w:val="00922688"/>
    <w:rsid w:val="0092269C"/>
    <w:rsid w:val="009226A4"/>
    <w:rsid w:val="009227EF"/>
    <w:rsid w:val="009229A7"/>
    <w:rsid w:val="00922A26"/>
    <w:rsid w:val="00922D2A"/>
    <w:rsid w:val="00922E20"/>
    <w:rsid w:val="00922E6A"/>
    <w:rsid w:val="00922F24"/>
    <w:rsid w:val="00922FE0"/>
    <w:rsid w:val="00923024"/>
    <w:rsid w:val="009230E2"/>
    <w:rsid w:val="00923570"/>
    <w:rsid w:val="0092361F"/>
    <w:rsid w:val="00923911"/>
    <w:rsid w:val="00923A9A"/>
    <w:rsid w:val="00923CA0"/>
    <w:rsid w:val="00923DA4"/>
    <w:rsid w:val="00923F39"/>
    <w:rsid w:val="00923F6D"/>
    <w:rsid w:val="00924065"/>
    <w:rsid w:val="009240E1"/>
    <w:rsid w:val="0092478A"/>
    <w:rsid w:val="00924895"/>
    <w:rsid w:val="00924B97"/>
    <w:rsid w:val="00924F0D"/>
    <w:rsid w:val="00924FF1"/>
    <w:rsid w:val="0092504B"/>
    <w:rsid w:val="00925356"/>
    <w:rsid w:val="00925812"/>
    <w:rsid w:val="0092593A"/>
    <w:rsid w:val="00925ADB"/>
    <w:rsid w:val="00925B90"/>
    <w:rsid w:val="009262B6"/>
    <w:rsid w:val="00926353"/>
    <w:rsid w:val="009266C0"/>
    <w:rsid w:val="00926A35"/>
    <w:rsid w:val="00926A7F"/>
    <w:rsid w:val="00926C5E"/>
    <w:rsid w:val="00926D39"/>
    <w:rsid w:val="00926DF4"/>
    <w:rsid w:val="00926F3C"/>
    <w:rsid w:val="00926F9B"/>
    <w:rsid w:val="00926FBC"/>
    <w:rsid w:val="00927501"/>
    <w:rsid w:val="00927685"/>
    <w:rsid w:val="009276D8"/>
    <w:rsid w:val="009277E9"/>
    <w:rsid w:val="00927852"/>
    <w:rsid w:val="009278CF"/>
    <w:rsid w:val="0092793B"/>
    <w:rsid w:val="009279C6"/>
    <w:rsid w:val="00927A98"/>
    <w:rsid w:val="00927BDC"/>
    <w:rsid w:val="00927D8D"/>
    <w:rsid w:val="0093006C"/>
    <w:rsid w:val="009300D6"/>
    <w:rsid w:val="0093010A"/>
    <w:rsid w:val="00930457"/>
    <w:rsid w:val="0093062B"/>
    <w:rsid w:val="009306B1"/>
    <w:rsid w:val="0093093E"/>
    <w:rsid w:val="00930CAF"/>
    <w:rsid w:val="00930CB9"/>
    <w:rsid w:val="0093104B"/>
    <w:rsid w:val="009310E4"/>
    <w:rsid w:val="0093113A"/>
    <w:rsid w:val="009311AE"/>
    <w:rsid w:val="009311D4"/>
    <w:rsid w:val="00931263"/>
    <w:rsid w:val="009312A0"/>
    <w:rsid w:val="0093133A"/>
    <w:rsid w:val="009313BF"/>
    <w:rsid w:val="009313C4"/>
    <w:rsid w:val="00931401"/>
    <w:rsid w:val="00931681"/>
    <w:rsid w:val="009316EE"/>
    <w:rsid w:val="00931A6A"/>
    <w:rsid w:val="00931C1E"/>
    <w:rsid w:val="00931C66"/>
    <w:rsid w:val="00931DB7"/>
    <w:rsid w:val="00931E1A"/>
    <w:rsid w:val="00931E43"/>
    <w:rsid w:val="00931F91"/>
    <w:rsid w:val="00931FD3"/>
    <w:rsid w:val="0093237B"/>
    <w:rsid w:val="00932566"/>
    <w:rsid w:val="009326E9"/>
    <w:rsid w:val="009327FD"/>
    <w:rsid w:val="0093283D"/>
    <w:rsid w:val="009329CD"/>
    <w:rsid w:val="009329E3"/>
    <w:rsid w:val="00932A70"/>
    <w:rsid w:val="00932B62"/>
    <w:rsid w:val="00932C43"/>
    <w:rsid w:val="00932E96"/>
    <w:rsid w:val="00933076"/>
    <w:rsid w:val="00933203"/>
    <w:rsid w:val="0093349B"/>
    <w:rsid w:val="009334BD"/>
    <w:rsid w:val="009335AD"/>
    <w:rsid w:val="0093367D"/>
    <w:rsid w:val="009336E1"/>
    <w:rsid w:val="00933741"/>
    <w:rsid w:val="00933757"/>
    <w:rsid w:val="009337AD"/>
    <w:rsid w:val="009337E6"/>
    <w:rsid w:val="00933891"/>
    <w:rsid w:val="0093392D"/>
    <w:rsid w:val="00933A13"/>
    <w:rsid w:val="00933DD6"/>
    <w:rsid w:val="00933F80"/>
    <w:rsid w:val="00933FA5"/>
    <w:rsid w:val="009341D8"/>
    <w:rsid w:val="009341F9"/>
    <w:rsid w:val="00934309"/>
    <w:rsid w:val="00934859"/>
    <w:rsid w:val="00934C2E"/>
    <w:rsid w:val="00934C63"/>
    <w:rsid w:val="00934E81"/>
    <w:rsid w:val="00935085"/>
    <w:rsid w:val="009351AA"/>
    <w:rsid w:val="009351CC"/>
    <w:rsid w:val="009352A1"/>
    <w:rsid w:val="009354CF"/>
    <w:rsid w:val="009355A6"/>
    <w:rsid w:val="00935637"/>
    <w:rsid w:val="00935874"/>
    <w:rsid w:val="009359FB"/>
    <w:rsid w:val="00935B41"/>
    <w:rsid w:val="00935D13"/>
    <w:rsid w:val="00935E74"/>
    <w:rsid w:val="00935F6C"/>
    <w:rsid w:val="009360F7"/>
    <w:rsid w:val="00936179"/>
    <w:rsid w:val="0093625D"/>
    <w:rsid w:val="00936398"/>
    <w:rsid w:val="0093684E"/>
    <w:rsid w:val="009369AA"/>
    <w:rsid w:val="00936A7C"/>
    <w:rsid w:val="00936C78"/>
    <w:rsid w:val="00936D9C"/>
    <w:rsid w:val="00936DD3"/>
    <w:rsid w:val="00936F80"/>
    <w:rsid w:val="009371C4"/>
    <w:rsid w:val="0093749F"/>
    <w:rsid w:val="0093775B"/>
    <w:rsid w:val="00937838"/>
    <w:rsid w:val="00937986"/>
    <w:rsid w:val="00937A78"/>
    <w:rsid w:val="00937BBF"/>
    <w:rsid w:val="00937D2C"/>
    <w:rsid w:val="00937FCC"/>
    <w:rsid w:val="00940175"/>
    <w:rsid w:val="009401BD"/>
    <w:rsid w:val="009401FE"/>
    <w:rsid w:val="0094022D"/>
    <w:rsid w:val="009402E2"/>
    <w:rsid w:val="0094032E"/>
    <w:rsid w:val="00940342"/>
    <w:rsid w:val="009406B8"/>
    <w:rsid w:val="00940757"/>
    <w:rsid w:val="00940787"/>
    <w:rsid w:val="00940829"/>
    <w:rsid w:val="0094089B"/>
    <w:rsid w:val="00940B04"/>
    <w:rsid w:val="00940D34"/>
    <w:rsid w:val="00940DE6"/>
    <w:rsid w:val="00940EAA"/>
    <w:rsid w:val="009410A2"/>
    <w:rsid w:val="00941193"/>
    <w:rsid w:val="00941326"/>
    <w:rsid w:val="00941362"/>
    <w:rsid w:val="00941532"/>
    <w:rsid w:val="00941A50"/>
    <w:rsid w:val="00941B06"/>
    <w:rsid w:val="00941CFB"/>
    <w:rsid w:val="0094203C"/>
    <w:rsid w:val="009421AD"/>
    <w:rsid w:val="009424DF"/>
    <w:rsid w:val="00942641"/>
    <w:rsid w:val="0094277F"/>
    <w:rsid w:val="009428CB"/>
    <w:rsid w:val="009429F6"/>
    <w:rsid w:val="00942A1A"/>
    <w:rsid w:val="00942B4A"/>
    <w:rsid w:val="00942CF3"/>
    <w:rsid w:val="00942D06"/>
    <w:rsid w:val="00942DE6"/>
    <w:rsid w:val="00942F2E"/>
    <w:rsid w:val="0094309B"/>
    <w:rsid w:val="0094318B"/>
    <w:rsid w:val="009431C1"/>
    <w:rsid w:val="00943280"/>
    <w:rsid w:val="00943661"/>
    <w:rsid w:val="00943663"/>
    <w:rsid w:val="009436E0"/>
    <w:rsid w:val="00943723"/>
    <w:rsid w:val="0094377A"/>
    <w:rsid w:val="00943787"/>
    <w:rsid w:val="00943840"/>
    <w:rsid w:val="00943939"/>
    <w:rsid w:val="00943962"/>
    <w:rsid w:val="009439C6"/>
    <w:rsid w:val="00943FC7"/>
    <w:rsid w:val="009440C9"/>
    <w:rsid w:val="009441C3"/>
    <w:rsid w:val="009442A9"/>
    <w:rsid w:val="009442DC"/>
    <w:rsid w:val="00944388"/>
    <w:rsid w:val="00944399"/>
    <w:rsid w:val="0094447D"/>
    <w:rsid w:val="009444EF"/>
    <w:rsid w:val="00944A64"/>
    <w:rsid w:val="00944AAC"/>
    <w:rsid w:val="00944B20"/>
    <w:rsid w:val="00944CB3"/>
    <w:rsid w:val="00944E46"/>
    <w:rsid w:val="00944F68"/>
    <w:rsid w:val="009451D1"/>
    <w:rsid w:val="00945425"/>
    <w:rsid w:val="009454BE"/>
    <w:rsid w:val="009454E0"/>
    <w:rsid w:val="00945558"/>
    <w:rsid w:val="00945690"/>
    <w:rsid w:val="00945956"/>
    <w:rsid w:val="00945B56"/>
    <w:rsid w:val="00945C0D"/>
    <w:rsid w:val="00945C3B"/>
    <w:rsid w:val="00945EBA"/>
    <w:rsid w:val="00945F79"/>
    <w:rsid w:val="0094610A"/>
    <w:rsid w:val="0094613D"/>
    <w:rsid w:val="00946140"/>
    <w:rsid w:val="009462A0"/>
    <w:rsid w:val="0094634B"/>
    <w:rsid w:val="0094662C"/>
    <w:rsid w:val="00946919"/>
    <w:rsid w:val="009469F5"/>
    <w:rsid w:val="00946A2C"/>
    <w:rsid w:val="00946A61"/>
    <w:rsid w:val="00946CEB"/>
    <w:rsid w:val="00946DD6"/>
    <w:rsid w:val="00947168"/>
    <w:rsid w:val="009471AF"/>
    <w:rsid w:val="009471E9"/>
    <w:rsid w:val="00947348"/>
    <w:rsid w:val="00947452"/>
    <w:rsid w:val="00947499"/>
    <w:rsid w:val="009475D4"/>
    <w:rsid w:val="00947741"/>
    <w:rsid w:val="009477D8"/>
    <w:rsid w:val="00947877"/>
    <w:rsid w:val="009478C8"/>
    <w:rsid w:val="00947A05"/>
    <w:rsid w:val="00947AC4"/>
    <w:rsid w:val="00947C11"/>
    <w:rsid w:val="00947F78"/>
    <w:rsid w:val="00950142"/>
    <w:rsid w:val="00950A19"/>
    <w:rsid w:val="00950E09"/>
    <w:rsid w:val="00950F29"/>
    <w:rsid w:val="00950F3A"/>
    <w:rsid w:val="00951013"/>
    <w:rsid w:val="00951279"/>
    <w:rsid w:val="009512FE"/>
    <w:rsid w:val="0095130F"/>
    <w:rsid w:val="0095134A"/>
    <w:rsid w:val="0095158E"/>
    <w:rsid w:val="009515F3"/>
    <w:rsid w:val="00951617"/>
    <w:rsid w:val="0095178F"/>
    <w:rsid w:val="00951939"/>
    <w:rsid w:val="00951A25"/>
    <w:rsid w:val="00951A9F"/>
    <w:rsid w:val="00951E01"/>
    <w:rsid w:val="00951F3E"/>
    <w:rsid w:val="00952109"/>
    <w:rsid w:val="009523C4"/>
    <w:rsid w:val="009523EC"/>
    <w:rsid w:val="00952419"/>
    <w:rsid w:val="009526F2"/>
    <w:rsid w:val="00952767"/>
    <w:rsid w:val="00952838"/>
    <w:rsid w:val="00952D4B"/>
    <w:rsid w:val="00952E17"/>
    <w:rsid w:val="009530E1"/>
    <w:rsid w:val="00953332"/>
    <w:rsid w:val="00953372"/>
    <w:rsid w:val="00953422"/>
    <w:rsid w:val="00953940"/>
    <w:rsid w:val="00953979"/>
    <w:rsid w:val="00953A9B"/>
    <w:rsid w:val="00953C25"/>
    <w:rsid w:val="00953CC8"/>
    <w:rsid w:val="00953D53"/>
    <w:rsid w:val="00953E97"/>
    <w:rsid w:val="00953EEF"/>
    <w:rsid w:val="00953F87"/>
    <w:rsid w:val="00954011"/>
    <w:rsid w:val="00954133"/>
    <w:rsid w:val="0095417D"/>
    <w:rsid w:val="0095420A"/>
    <w:rsid w:val="009542E4"/>
    <w:rsid w:val="0095443E"/>
    <w:rsid w:val="009544AB"/>
    <w:rsid w:val="0095461E"/>
    <w:rsid w:val="00954823"/>
    <w:rsid w:val="00954A1B"/>
    <w:rsid w:val="00954A97"/>
    <w:rsid w:val="00954AFC"/>
    <w:rsid w:val="00954B53"/>
    <w:rsid w:val="00954BDF"/>
    <w:rsid w:val="00954D99"/>
    <w:rsid w:val="00954E3B"/>
    <w:rsid w:val="00955185"/>
    <w:rsid w:val="00955191"/>
    <w:rsid w:val="009552E4"/>
    <w:rsid w:val="00955319"/>
    <w:rsid w:val="009553D2"/>
    <w:rsid w:val="00955434"/>
    <w:rsid w:val="00955556"/>
    <w:rsid w:val="009556EF"/>
    <w:rsid w:val="0095578E"/>
    <w:rsid w:val="0095597D"/>
    <w:rsid w:val="00955ABB"/>
    <w:rsid w:val="00955CB0"/>
    <w:rsid w:val="00955FF3"/>
    <w:rsid w:val="00956010"/>
    <w:rsid w:val="009560FE"/>
    <w:rsid w:val="00956250"/>
    <w:rsid w:val="0095634D"/>
    <w:rsid w:val="009563FB"/>
    <w:rsid w:val="00956555"/>
    <w:rsid w:val="00956570"/>
    <w:rsid w:val="009565BA"/>
    <w:rsid w:val="00956632"/>
    <w:rsid w:val="009567D3"/>
    <w:rsid w:val="00956845"/>
    <w:rsid w:val="00956CE6"/>
    <w:rsid w:val="00956D26"/>
    <w:rsid w:val="009572A1"/>
    <w:rsid w:val="009573F4"/>
    <w:rsid w:val="00957475"/>
    <w:rsid w:val="00957634"/>
    <w:rsid w:val="009576EE"/>
    <w:rsid w:val="009577E3"/>
    <w:rsid w:val="00957963"/>
    <w:rsid w:val="00957B2F"/>
    <w:rsid w:val="00957BB3"/>
    <w:rsid w:val="00957C59"/>
    <w:rsid w:val="00957EE6"/>
    <w:rsid w:val="00957F33"/>
    <w:rsid w:val="009601BE"/>
    <w:rsid w:val="00960343"/>
    <w:rsid w:val="00960425"/>
    <w:rsid w:val="009606F0"/>
    <w:rsid w:val="00960855"/>
    <w:rsid w:val="0096098F"/>
    <w:rsid w:val="00960991"/>
    <w:rsid w:val="00960C8B"/>
    <w:rsid w:val="00960CB5"/>
    <w:rsid w:val="00960E76"/>
    <w:rsid w:val="00960F6D"/>
    <w:rsid w:val="00960F74"/>
    <w:rsid w:val="0096110B"/>
    <w:rsid w:val="0096128E"/>
    <w:rsid w:val="00961383"/>
    <w:rsid w:val="00961A94"/>
    <w:rsid w:val="00961E27"/>
    <w:rsid w:val="00962148"/>
    <w:rsid w:val="00962268"/>
    <w:rsid w:val="00962406"/>
    <w:rsid w:val="00962442"/>
    <w:rsid w:val="0096246C"/>
    <w:rsid w:val="00962945"/>
    <w:rsid w:val="00962A2F"/>
    <w:rsid w:val="00962AC2"/>
    <w:rsid w:val="00962B04"/>
    <w:rsid w:val="00962B20"/>
    <w:rsid w:val="00962B4D"/>
    <w:rsid w:val="00962D25"/>
    <w:rsid w:val="00962DC3"/>
    <w:rsid w:val="009630CB"/>
    <w:rsid w:val="00963296"/>
    <w:rsid w:val="009634B3"/>
    <w:rsid w:val="00963512"/>
    <w:rsid w:val="0096357B"/>
    <w:rsid w:val="009636C0"/>
    <w:rsid w:val="00963737"/>
    <w:rsid w:val="00963795"/>
    <w:rsid w:val="00963A6B"/>
    <w:rsid w:val="00963DCA"/>
    <w:rsid w:val="00963DCB"/>
    <w:rsid w:val="00964191"/>
    <w:rsid w:val="0096437E"/>
    <w:rsid w:val="00964661"/>
    <w:rsid w:val="00964897"/>
    <w:rsid w:val="00964A92"/>
    <w:rsid w:val="00964B88"/>
    <w:rsid w:val="00964BC5"/>
    <w:rsid w:val="00964BF2"/>
    <w:rsid w:val="00964C69"/>
    <w:rsid w:val="00964EEB"/>
    <w:rsid w:val="00964F3E"/>
    <w:rsid w:val="00965264"/>
    <w:rsid w:val="00965299"/>
    <w:rsid w:val="00965447"/>
    <w:rsid w:val="0096548A"/>
    <w:rsid w:val="00965631"/>
    <w:rsid w:val="009656A3"/>
    <w:rsid w:val="009657FA"/>
    <w:rsid w:val="00965849"/>
    <w:rsid w:val="009658AD"/>
    <w:rsid w:val="009658D4"/>
    <w:rsid w:val="00965A6D"/>
    <w:rsid w:val="00965D7C"/>
    <w:rsid w:val="00965E09"/>
    <w:rsid w:val="00965EC0"/>
    <w:rsid w:val="00965ED7"/>
    <w:rsid w:val="00966167"/>
    <w:rsid w:val="0096619F"/>
    <w:rsid w:val="00966460"/>
    <w:rsid w:val="00966550"/>
    <w:rsid w:val="00966895"/>
    <w:rsid w:val="00966BDA"/>
    <w:rsid w:val="00966C48"/>
    <w:rsid w:val="00966C7A"/>
    <w:rsid w:val="00966C7D"/>
    <w:rsid w:val="00966CBA"/>
    <w:rsid w:val="00966DCB"/>
    <w:rsid w:val="00966E7D"/>
    <w:rsid w:val="00967022"/>
    <w:rsid w:val="0096733E"/>
    <w:rsid w:val="0096755F"/>
    <w:rsid w:val="00967574"/>
    <w:rsid w:val="00967820"/>
    <w:rsid w:val="0096787F"/>
    <w:rsid w:val="009678C2"/>
    <w:rsid w:val="00967B83"/>
    <w:rsid w:val="00967EB9"/>
    <w:rsid w:val="009703D5"/>
    <w:rsid w:val="0097067E"/>
    <w:rsid w:val="00970AE8"/>
    <w:rsid w:val="00970CB4"/>
    <w:rsid w:val="00970CFA"/>
    <w:rsid w:val="00970E96"/>
    <w:rsid w:val="00970F90"/>
    <w:rsid w:val="009711DE"/>
    <w:rsid w:val="009713B1"/>
    <w:rsid w:val="0097167A"/>
    <w:rsid w:val="00971B99"/>
    <w:rsid w:val="00971C2D"/>
    <w:rsid w:val="00971E9B"/>
    <w:rsid w:val="00971EF9"/>
    <w:rsid w:val="0097210C"/>
    <w:rsid w:val="00972136"/>
    <w:rsid w:val="00972239"/>
    <w:rsid w:val="009723BB"/>
    <w:rsid w:val="00972643"/>
    <w:rsid w:val="0097268D"/>
    <w:rsid w:val="00972A68"/>
    <w:rsid w:val="00972B57"/>
    <w:rsid w:val="00972BA7"/>
    <w:rsid w:val="00972CA7"/>
    <w:rsid w:val="00972DD7"/>
    <w:rsid w:val="00972E20"/>
    <w:rsid w:val="00973045"/>
    <w:rsid w:val="0097304B"/>
    <w:rsid w:val="00973058"/>
    <w:rsid w:val="009730AB"/>
    <w:rsid w:val="00973298"/>
    <w:rsid w:val="00973465"/>
    <w:rsid w:val="00973605"/>
    <w:rsid w:val="00973634"/>
    <w:rsid w:val="00973709"/>
    <w:rsid w:val="009739F2"/>
    <w:rsid w:val="00973B38"/>
    <w:rsid w:val="00973B76"/>
    <w:rsid w:val="00973B9E"/>
    <w:rsid w:val="00973C74"/>
    <w:rsid w:val="00973CBA"/>
    <w:rsid w:val="0097400A"/>
    <w:rsid w:val="00974264"/>
    <w:rsid w:val="009743B6"/>
    <w:rsid w:val="009743C4"/>
    <w:rsid w:val="0097445C"/>
    <w:rsid w:val="0097481A"/>
    <w:rsid w:val="00974D39"/>
    <w:rsid w:val="00974DA1"/>
    <w:rsid w:val="00974DE1"/>
    <w:rsid w:val="00974EFF"/>
    <w:rsid w:val="00974F3F"/>
    <w:rsid w:val="00974FD2"/>
    <w:rsid w:val="00975100"/>
    <w:rsid w:val="009751E4"/>
    <w:rsid w:val="009752A1"/>
    <w:rsid w:val="0097568B"/>
    <w:rsid w:val="009757B2"/>
    <w:rsid w:val="0097589B"/>
    <w:rsid w:val="0097594C"/>
    <w:rsid w:val="00975953"/>
    <w:rsid w:val="00975A22"/>
    <w:rsid w:val="00975DD9"/>
    <w:rsid w:val="00975E0B"/>
    <w:rsid w:val="009761B7"/>
    <w:rsid w:val="0097655E"/>
    <w:rsid w:val="009766D3"/>
    <w:rsid w:val="00976A6A"/>
    <w:rsid w:val="00976E9A"/>
    <w:rsid w:val="00976EA1"/>
    <w:rsid w:val="00976FA0"/>
    <w:rsid w:val="00977013"/>
    <w:rsid w:val="00977045"/>
    <w:rsid w:val="009771F4"/>
    <w:rsid w:val="00977483"/>
    <w:rsid w:val="0097766E"/>
    <w:rsid w:val="00977748"/>
    <w:rsid w:val="009777DB"/>
    <w:rsid w:val="00977819"/>
    <w:rsid w:val="00977F52"/>
    <w:rsid w:val="00980287"/>
    <w:rsid w:val="00980332"/>
    <w:rsid w:val="0098033D"/>
    <w:rsid w:val="009803D8"/>
    <w:rsid w:val="009806D1"/>
    <w:rsid w:val="009807D0"/>
    <w:rsid w:val="00980AAC"/>
    <w:rsid w:val="00980AF3"/>
    <w:rsid w:val="00980C05"/>
    <w:rsid w:val="00981020"/>
    <w:rsid w:val="00981120"/>
    <w:rsid w:val="00981142"/>
    <w:rsid w:val="00981176"/>
    <w:rsid w:val="009812B6"/>
    <w:rsid w:val="00981642"/>
    <w:rsid w:val="00981771"/>
    <w:rsid w:val="0098184D"/>
    <w:rsid w:val="00981939"/>
    <w:rsid w:val="00981A44"/>
    <w:rsid w:val="00981DE7"/>
    <w:rsid w:val="00981E48"/>
    <w:rsid w:val="00981F02"/>
    <w:rsid w:val="00981F78"/>
    <w:rsid w:val="00981FD3"/>
    <w:rsid w:val="009821D5"/>
    <w:rsid w:val="009823C7"/>
    <w:rsid w:val="0098240F"/>
    <w:rsid w:val="0098244E"/>
    <w:rsid w:val="0098252E"/>
    <w:rsid w:val="00982553"/>
    <w:rsid w:val="0098266D"/>
    <w:rsid w:val="009826CD"/>
    <w:rsid w:val="009828F1"/>
    <w:rsid w:val="00982904"/>
    <w:rsid w:val="00982E20"/>
    <w:rsid w:val="009831D5"/>
    <w:rsid w:val="009831F9"/>
    <w:rsid w:val="009834C0"/>
    <w:rsid w:val="009836A2"/>
    <w:rsid w:val="00983817"/>
    <w:rsid w:val="009838E6"/>
    <w:rsid w:val="00983D72"/>
    <w:rsid w:val="00983E65"/>
    <w:rsid w:val="009840F6"/>
    <w:rsid w:val="009841AF"/>
    <w:rsid w:val="009842CA"/>
    <w:rsid w:val="009842D0"/>
    <w:rsid w:val="00984307"/>
    <w:rsid w:val="00984325"/>
    <w:rsid w:val="00984409"/>
    <w:rsid w:val="00984481"/>
    <w:rsid w:val="009844ED"/>
    <w:rsid w:val="009844FB"/>
    <w:rsid w:val="0098450B"/>
    <w:rsid w:val="00984550"/>
    <w:rsid w:val="00984724"/>
    <w:rsid w:val="00984A8E"/>
    <w:rsid w:val="00984B17"/>
    <w:rsid w:val="00984F7E"/>
    <w:rsid w:val="00985016"/>
    <w:rsid w:val="00985162"/>
    <w:rsid w:val="009851C5"/>
    <w:rsid w:val="009851CA"/>
    <w:rsid w:val="0098545F"/>
    <w:rsid w:val="00985529"/>
    <w:rsid w:val="00985541"/>
    <w:rsid w:val="0098567A"/>
    <w:rsid w:val="00985739"/>
    <w:rsid w:val="009857AA"/>
    <w:rsid w:val="00985A45"/>
    <w:rsid w:val="00985AE0"/>
    <w:rsid w:val="00985B15"/>
    <w:rsid w:val="00985C09"/>
    <w:rsid w:val="00985CD3"/>
    <w:rsid w:val="00985D8B"/>
    <w:rsid w:val="00986108"/>
    <w:rsid w:val="009861BD"/>
    <w:rsid w:val="009863D5"/>
    <w:rsid w:val="00986566"/>
    <w:rsid w:val="009865DE"/>
    <w:rsid w:val="00986614"/>
    <w:rsid w:val="009866AC"/>
    <w:rsid w:val="00986735"/>
    <w:rsid w:val="00986749"/>
    <w:rsid w:val="00986774"/>
    <w:rsid w:val="00986973"/>
    <w:rsid w:val="009869EE"/>
    <w:rsid w:val="009869F9"/>
    <w:rsid w:val="00986C09"/>
    <w:rsid w:val="00986D92"/>
    <w:rsid w:val="00986DE8"/>
    <w:rsid w:val="00986EC8"/>
    <w:rsid w:val="0098703F"/>
    <w:rsid w:val="00987047"/>
    <w:rsid w:val="00987509"/>
    <w:rsid w:val="009875A8"/>
    <w:rsid w:val="009878AA"/>
    <w:rsid w:val="0098790D"/>
    <w:rsid w:val="00987AC9"/>
    <w:rsid w:val="00987C0A"/>
    <w:rsid w:val="00987D5B"/>
    <w:rsid w:val="00987DBE"/>
    <w:rsid w:val="00987FAD"/>
    <w:rsid w:val="00990149"/>
    <w:rsid w:val="00990445"/>
    <w:rsid w:val="009904D3"/>
    <w:rsid w:val="00990555"/>
    <w:rsid w:val="0099078D"/>
    <w:rsid w:val="009907E6"/>
    <w:rsid w:val="009908EC"/>
    <w:rsid w:val="0099099E"/>
    <w:rsid w:val="00990B23"/>
    <w:rsid w:val="00990FDE"/>
    <w:rsid w:val="0099113E"/>
    <w:rsid w:val="009912F7"/>
    <w:rsid w:val="00991726"/>
    <w:rsid w:val="00991930"/>
    <w:rsid w:val="00991A99"/>
    <w:rsid w:val="00991AF7"/>
    <w:rsid w:val="00991B82"/>
    <w:rsid w:val="00991C98"/>
    <w:rsid w:val="00991CE0"/>
    <w:rsid w:val="00991DA0"/>
    <w:rsid w:val="00991EDA"/>
    <w:rsid w:val="00991F43"/>
    <w:rsid w:val="009921FE"/>
    <w:rsid w:val="00992205"/>
    <w:rsid w:val="009923C9"/>
    <w:rsid w:val="0099241B"/>
    <w:rsid w:val="0099250A"/>
    <w:rsid w:val="0099253A"/>
    <w:rsid w:val="00992598"/>
    <w:rsid w:val="009927ED"/>
    <w:rsid w:val="009928D3"/>
    <w:rsid w:val="009929CE"/>
    <w:rsid w:val="00992D9A"/>
    <w:rsid w:val="00992EED"/>
    <w:rsid w:val="00992F92"/>
    <w:rsid w:val="009930DD"/>
    <w:rsid w:val="00993255"/>
    <w:rsid w:val="009933E8"/>
    <w:rsid w:val="0099340A"/>
    <w:rsid w:val="009934D7"/>
    <w:rsid w:val="00993529"/>
    <w:rsid w:val="0099362A"/>
    <w:rsid w:val="0099363E"/>
    <w:rsid w:val="0099369E"/>
    <w:rsid w:val="00993759"/>
    <w:rsid w:val="00993763"/>
    <w:rsid w:val="0099396D"/>
    <w:rsid w:val="00993A01"/>
    <w:rsid w:val="00993AC1"/>
    <w:rsid w:val="00993D58"/>
    <w:rsid w:val="00993D8B"/>
    <w:rsid w:val="009942F0"/>
    <w:rsid w:val="009943D8"/>
    <w:rsid w:val="00994403"/>
    <w:rsid w:val="00994426"/>
    <w:rsid w:val="00994430"/>
    <w:rsid w:val="00994610"/>
    <w:rsid w:val="00994DBE"/>
    <w:rsid w:val="009950F4"/>
    <w:rsid w:val="009951C2"/>
    <w:rsid w:val="0099543E"/>
    <w:rsid w:val="00995581"/>
    <w:rsid w:val="00995739"/>
    <w:rsid w:val="009957D8"/>
    <w:rsid w:val="00995910"/>
    <w:rsid w:val="00995937"/>
    <w:rsid w:val="00995C00"/>
    <w:rsid w:val="00995C87"/>
    <w:rsid w:val="00995E74"/>
    <w:rsid w:val="00995F0D"/>
    <w:rsid w:val="00996246"/>
    <w:rsid w:val="009962A0"/>
    <w:rsid w:val="0099643E"/>
    <w:rsid w:val="00996558"/>
    <w:rsid w:val="00996747"/>
    <w:rsid w:val="00996C6F"/>
    <w:rsid w:val="00996CC1"/>
    <w:rsid w:val="00997297"/>
    <w:rsid w:val="009973A9"/>
    <w:rsid w:val="0099754E"/>
    <w:rsid w:val="00997572"/>
    <w:rsid w:val="009975BA"/>
    <w:rsid w:val="00997B10"/>
    <w:rsid w:val="00997B55"/>
    <w:rsid w:val="00997C93"/>
    <w:rsid w:val="00997D76"/>
    <w:rsid w:val="00997D97"/>
    <w:rsid w:val="00997D9F"/>
    <w:rsid w:val="00997DBC"/>
    <w:rsid w:val="009A023B"/>
    <w:rsid w:val="009A0278"/>
    <w:rsid w:val="009A02A8"/>
    <w:rsid w:val="009A069A"/>
    <w:rsid w:val="009A073D"/>
    <w:rsid w:val="009A087C"/>
    <w:rsid w:val="009A095E"/>
    <w:rsid w:val="009A0A87"/>
    <w:rsid w:val="009A0AE7"/>
    <w:rsid w:val="009A1229"/>
    <w:rsid w:val="009A14C7"/>
    <w:rsid w:val="009A14E3"/>
    <w:rsid w:val="009A17C1"/>
    <w:rsid w:val="009A1A1C"/>
    <w:rsid w:val="009A1B9D"/>
    <w:rsid w:val="009A1E43"/>
    <w:rsid w:val="009A1ECE"/>
    <w:rsid w:val="009A1F74"/>
    <w:rsid w:val="009A214C"/>
    <w:rsid w:val="009A22F7"/>
    <w:rsid w:val="009A2418"/>
    <w:rsid w:val="009A248D"/>
    <w:rsid w:val="009A2591"/>
    <w:rsid w:val="009A26D7"/>
    <w:rsid w:val="009A2C00"/>
    <w:rsid w:val="009A2D4D"/>
    <w:rsid w:val="009A2F93"/>
    <w:rsid w:val="009A301E"/>
    <w:rsid w:val="009A334F"/>
    <w:rsid w:val="009A34D0"/>
    <w:rsid w:val="009A37CE"/>
    <w:rsid w:val="009A3A58"/>
    <w:rsid w:val="009A3B3B"/>
    <w:rsid w:val="009A3B44"/>
    <w:rsid w:val="009A3C71"/>
    <w:rsid w:val="009A3F98"/>
    <w:rsid w:val="009A430B"/>
    <w:rsid w:val="009A450A"/>
    <w:rsid w:val="009A45CB"/>
    <w:rsid w:val="009A47A5"/>
    <w:rsid w:val="009A4819"/>
    <w:rsid w:val="009A48B3"/>
    <w:rsid w:val="009A4950"/>
    <w:rsid w:val="009A4A7C"/>
    <w:rsid w:val="009A4B67"/>
    <w:rsid w:val="009A4C87"/>
    <w:rsid w:val="009A4CBC"/>
    <w:rsid w:val="009A4D57"/>
    <w:rsid w:val="009A4FD0"/>
    <w:rsid w:val="009A5157"/>
    <w:rsid w:val="009A5670"/>
    <w:rsid w:val="009A58F1"/>
    <w:rsid w:val="009A5973"/>
    <w:rsid w:val="009A5B38"/>
    <w:rsid w:val="009A62A2"/>
    <w:rsid w:val="009A63A7"/>
    <w:rsid w:val="009A66A7"/>
    <w:rsid w:val="009A66FD"/>
    <w:rsid w:val="009A69B8"/>
    <w:rsid w:val="009A6A1C"/>
    <w:rsid w:val="009A6A72"/>
    <w:rsid w:val="009A6AB9"/>
    <w:rsid w:val="009A6B9A"/>
    <w:rsid w:val="009A6BAB"/>
    <w:rsid w:val="009A6C98"/>
    <w:rsid w:val="009A6CC5"/>
    <w:rsid w:val="009A6E0A"/>
    <w:rsid w:val="009A7074"/>
    <w:rsid w:val="009A737D"/>
    <w:rsid w:val="009A7406"/>
    <w:rsid w:val="009A743E"/>
    <w:rsid w:val="009A745E"/>
    <w:rsid w:val="009A7565"/>
    <w:rsid w:val="009A756F"/>
    <w:rsid w:val="009A7C69"/>
    <w:rsid w:val="009A7DE5"/>
    <w:rsid w:val="009A7DFC"/>
    <w:rsid w:val="009B004E"/>
    <w:rsid w:val="009B015A"/>
    <w:rsid w:val="009B01C4"/>
    <w:rsid w:val="009B03CB"/>
    <w:rsid w:val="009B044E"/>
    <w:rsid w:val="009B04B6"/>
    <w:rsid w:val="009B04F9"/>
    <w:rsid w:val="009B066E"/>
    <w:rsid w:val="009B0690"/>
    <w:rsid w:val="009B0823"/>
    <w:rsid w:val="009B08D3"/>
    <w:rsid w:val="009B0AF4"/>
    <w:rsid w:val="009B0C19"/>
    <w:rsid w:val="009B0C2A"/>
    <w:rsid w:val="009B0C59"/>
    <w:rsid w:val="009B0EC7"/>
    <w:rsid w:val="009B0EF4"/>
    <w:rsid w:val="009B0F04"/>
    <w:rsid w:val="009B0F6B"/>
    <w:rsid w:val="009B111D"/>
    <w:rsid w:val="009B14A3"/>
    <w:rsid w:val="009B1960"/>
    <w:rsid w:val="009B1BC5"/>
    <w:rsid w:val="009B1BEB"/>
    <w:rsid w:val="009B1D04"/>
    <w:rsid w:val="009B1D27"/>
    <w:rsid w:val="009B1DBF"/>
    <w:rsid w:val="009B1F84"/>
    <w:rsid w:val="009B205E"/>
    <w:rsid w:val="009B2214"/>
    <w:rsid w:val="009B2370"/>
    <w:rsid w:val="009B25F7"/>
    <w:rsid w:val="009B262A"/>
    <w:rsid w:val="009B2B8B"/>
    <w:rsid w:val="009B2C1E"/>
    <w:rsid w:val="009B2CDA"/>
    <w:rsid w:val="009B2D16"/>
    <w:rsid w:val="009B2E93"/>
    <w:rsid w:val="009B2EA8"/>
    <w:rsid w:val="009B2F11"/>
    <w:rsid w:val="009B3263"/>
    <w:rsid w:val="009B32F0"/>
    <w:rsid w:val="009B3318"/>
    <w:rsid w:val="009B33D4"/>
    <w:rsid w:val="009B37B1"/>
    <w:rsid w:val="009B3A75"/>
    <w:rsid w:val="009B3AFA"/>
    <w:rsid w:val="009B3D78"/>
    <w:rsid w:val="009B3DF6"/>
    <w:rsid w:val="009B3E4B"/>
    <w:rsid w:val="009B3EBF"/>
    <w:rsid w:val="009B448E"/>
    <w:rsid w:val="009B45CD"/>
    <w:rsid w:val="009B479D"/>
    <w:rsid w:val="009B4817"/>
    <w:rsid w:val="009B4888"/>
    <w:rsid w:val="009B48D6"/>
    <w:rsid w:val="009B4926"/>
    <w:rsid w:val="009B4AC2"/>
    <w:rsid w:val="009B4C40"/>
    <w:rsid w:val="009B4C9B"/>
    <w:rsid w:val="009B4EE4"/>
    <w:rsid w:val="009B5260"/>
    <w:rsid w:val="009B55A8"/>
    <w:rsid w:val="009B55EC"/>
    <w:rsid w:val="009B5AE6"/>
    <w:rsid w:val="009B5F1E"/>
    <w:rsid w:val="009B616C"/>
    <w:rsid w:val="009B638C"/>
    <w:rsid w:val="009B6655"/>
    <w:rsid w:val="009B6D4C"/>
    <w:rsid w:val="009B7016"/>
    <w:rsid w:val="009B7095"/>
    <w:rsid w:val="009B730A"/>
    <w:rsid w:val="009B749E"/>
    <w:rsid w:val="009B74D8"/>
    <w:rsid w:val="009B78EC"/>
    <w:rsid w:val="009B792D"/>
    <w:rsid w:val="009B798D"/>
    <w:rsid w:val="009B7B48"/>
    <w:rsid w:val="009B7C28"/>
    <w:rsid w:val="009B7E7C"/>
    <w:rsid w:val="009C0079"/>
    <w:rsid w:val="009C01FF"/>
    <w:rsid w:val="009C0226"/>
    <w:rsid w:val="009C0279"/>
    <w:rsid w:val="009C034C"/>
    <w:rsid w:val="009C0630"/>
    <w:rsid w:val="009C0670"/>
    <w:rsid w:val="009C06E3"/>
    <w:rsid w:val="009C09B1"/>
    <w:rsid w:val="009C0B36"/>
    <w:rsid w:val="009C0E49"/>
    <w:rsid w:val="009C0F36"/>
    <w:rsid w:val="009C1112"/>
    <w:rsid w:val="009C1178"/>
    <w:rsid w:val="009C1320"/>
    <w:rsid w:val="009C132E"/>
    <w:rsid w:val="009C1330"/>
    <w:rsid w:val="009C14B5"/>
    <w:rsid w:val="009C152C"/>
    <w:rsid w:val="009C1542"/>
    <w:rsid w:val="009C1636"/>
    <w:rsid w:val="009C16EF"/>
    <w:rsid w:val="009C197A"/>
    <w:rsid w:val="009C1ACF"/>
    <w:rsid w:val="009C1BED"/>
    <w:rsid w:val="009C1CD1"/>
    <w:rsid w:val="009C1F2B"/>
    <w:rsid w:val="009C21F0"/>
    <w:rsid w:val="009C228A"/>
    <w:rsid w:val="009C22FC"/>
    <w:rsid w:val="009C253D"/>
    <w:rsid w:val="009C2601"/>
    <w:rsid w:val="009C26AC"/>
    <w:rsid w:val="009C2731"/>
    <w:rsid w:val="009C2849"/>
    <w:rsid w:val="009C29DE"/>
    <w:rsid w:val="009C2A99"/>
    <w:rsid w:val="009C2B7F"/>
    <w:rsid w:val="009C2C0D"/>
    <w:rsid w:val="009C2C4A"/>
    <w:rsid w:val="009C2DD5"/>
    <w:rsid w:val="009C2DFB"/>
    <w:rsid w:val="009C3017"/>
    <w:rsid w:val="009C3233"/>
    <w:rsid w:val="009C3300"/>
    <w:rsid w:val="009C36E0"/>
    <w:rsid w:val="009C37D8"/>
    <w:rsid w:val="009C3AC6"/>
    <w:rsid w:val="009C3B52"/>
    <w:rsid w:val="009C3C7F"/>
    <w:rsid w:val="009C3E0B"/>
    <w:rsid w:val="009C3F74"/>
    <w:rsid w:val="009C3FB1"/>
    <w:rsid w:val="009C4187"/>
    <w:rsid w:val="009C419C"/>
    <w:rsid w:val="009C4469"/>
    <w:rsid w:val="009C446A"/>
    <w:rsid w:val="009C4683"/>
    <w:rsid w:val="009C4997"/>
    <w:rsid w:val="009C4AD7"/>
    <w:rsid w:val="009C4E21"/>
    <w:rsid w:val="009C4E3D"/>
    <w:rsid w:val="009C4EFA"/>
    <w:rsid w:val="009C4F7F"/>
    <w:rsid w:val="009C50BC"/>
    <w:rsid w:val="009C510D"/>
    <w:rsid w:val="009C5345"/>
    <w:rsid w:val="009C539C"/>
    <w:rsid w:val="009C5461"/>
    <w:rsid w:val="009C557C"/>
    <w:rsid w:val="009C59F0"/>
    <w:rsid w:val="009C5AAD"/>
    <w:rsid w:val="009C5B1E"/>
    <w:rsid w:val="009C5BAC"/>
    <w:rsid w:val="009C5BF2"/>
    <w:rsid w:val="009C5CDB"/>
    <w:rsid w:val="009C5DAF"/>
    <w:rsid w:val="009C5E39"/>
    <w:rsid w:val="009C60A2"/>
    <w:rsid w:val="009C60D1"/>
    <w:rsid w:val="009C6185"/>
    <w:rsid w:val="009C64E3"/>
    <w:rsid w:val="009C6587"/>
    <w:rsid w:val="009C6593"/>
    <w:rsid w:val="009C65D1"/>
    <w:rsid w:val="009C68A2"/>
    <w:rsid w:val="009C69A9"/>
    <w:rsid w:val="009C6A9A"/>
    <w:rsid w:val="009C6BF5"/>
    <w:rsid w:val="009C6EFB"/>
    <w:rsid w:val="009C70DE"/>
    <w:rsid w:val="009C70E6"/>
    <w:rsid w:val="009C7298"/>
    <w:rsid w:val="009C7365"/>
    <w:rsid w:val="009C7371"/>
    <w:rsid w:val="009C745A"/>
    <w:rsid w:val="009C7626"/>
    <w:rsid w:val="009C78B0"/>
    <w:rsid w:val="009C7A5F"/>
    <w:rsid w:val="009C7AE7"/>
    <w:rsid w:val="009C7AF6"/>
    <w:rsid w:val="009C7B6B"/>
    <w:rsid w:val="009C7C0A"/>
    <w:rsid w:val="009C7DF9"/>
    <w:rsid w:val="009C7E6A"/>
    <w:rsid w:val="009C7F5F"/>
    <w:rsid w:val="009C7FBC"/>
    <w:rsid w:val="009C7FC8"/>
    <w:rsid w:val="009D048D"/>
    <w:rsid w:val="009D065F"/>
    <w:rsid w:val="009D0873"/>
    <w:rsid w:val="009D0B14"/>
    <w:rsid w:val="009D0B8D"/>
    <w:rsid w:val="009D0D79"/>
    <w:rsid w:val="009D0ED9"/>
    <w:rsid w:val="009D0F9D"/>
    <w:rsid w:val="009D10C8"/>
    <w:rsid w:val="009D1128"/>
    <w:rsid w:val="009D125D"/>
    <w:rsid w:val="009D156F"/>
    <w:rsid w:val="009D1AA8"/>
    <w:rsid w:val="009D1B9C"/>
    <w:rsid w:val="009D1C56"/>
    <w:rsid w:val="009D1F25"/>
    <w:rsid w:val="009D204C"/>
    <w:rsid w:val="009D20CB"/>
    <w:rsid w:val="009D2218"/>
    <w:rsid w:val="009D22E2"/>
    <w:rsid w:val="009D23B0"/>
    <w:rsid w:val="009D23EA"/>
    <w:rsid w:val="009D2528"/>
    <w:rsid w:val="009D25FF"/>
    <w:rsid w:val="009D2666"/>
    <w:rsid w:val="009D273A"/>
    <w:rsid w:val="009D27FB"/>
    <w:rsid w:val="009D2834"/>
    <w:rsid w:val="009D288C"/>
    <w:rsid w:val="009D2924"/>
    <w:rsid w:val="009D29D3"/>
    <w:rsid w:val="009D2D9F"/>
    <w:rsid w:val="009D2E56"/>
    <w:rsid w:val="009D2F16"/>
    <w:rsid w:val="009D3061"/>
    <w:rsid w:val="009D30CF"/>
    <w:rsid w:val="009D30E7"/>
    <w:rsid w:val="009D30EE"/>
    <w:rsid w:val="009D3412"/>
    <w:rsid w:val="009D39C3"/>
    <w:rsid w:val="009D3A4F"/>
    <w:rsid w:val="009D3B18"/>
    <w:rsid w:val="009D3FDB"/>
    <w:rsid w:val="009D3FF5"/>
    <w:rsid w:val="009D41A0"/>
    <w:rsid w:val="009D430A"/>
    <w:rsid w:val="009D4460"/>
    <w:rsid w:val="009D4517"/>
    <w:rsid w:val="009D46E6"/>
    <w:rsid w:val="009D48A1"/>
    <w:rsid w:val="009D49AC"/>
    <w:rsid w:val="009D4AEF"/>
    <w:rsid w:val="009D4C59"/>
    <w:rsid w:val="009D4E88"/>
    <w:rsid w:val="009D4FD5"/>
    <w:rsid w:val="009D508A"/>
    <w:rsid w:val="009D5304"/>
    <w:rsid w:val="009D5479"/>
    <w:rsid w:val="009D5507"/>
    <w:rsid w:val="009D5640"/>
    <w:rsid w:val="009D569F"/>
    <w:rsid w:val="009D5736"/>
    <w:rsid w:val="009D5776"/>
    <w:rsid w:val="009D5E46"/>
    <w:rsid w:val="009D5F8C"/>
    <w:rsid w:val="009D6346"/>
    <w:rsid w:val="009D652B"/>
    <w:rsid w:val="009D67BF"/>
    <w:rsid w:val="009D69D4"/>
    <w:rsid w:val="009D6A92"/>
    <w:rsid w:val="009D6B59"/>
    <w:rsid w:val="009D6C5A"/>
    <w:rsid w:val="009D6FFB"/>
    <w:rsid w:val="009D707F"/>
    <w:rsid w:val="009D7184"/>
    <w:rsid w:val="009D7447"/>
    <w:rsid w:val="009D7555"/>
    <w:rsid w:val="009D78C6"/>
    <w:rsid w:val="009D7B0B"/>
    <w:rsid w:val="009D7BDE"/>
    <w:rsid w:val="009D7F01"/>
    <w:rsid w:val="009D7FAA"/>
    <w:rsid w:val="009E0096"/>
    <w:rsid w:val="009E0115"/>
    <w:rsid w:val="009E02A7"/>
    <w:rsid w:val="009E0455"/>
    <w:rsid w:val="009E04DE"/>
    <w:rsid w:val="009E0551"/>
    <w:rsid w:val="009E07B8"/>
    <w:rsid w:val="009E07E5"/>
    <w:rsid w:val="009E0800"/>
    <w:rsid w:val="009E0DCA"/>
    <w:rsid w:val="009E11D3"/>
    <w:rsid w:val="009E11DF"/>
    <w:rsid w:val="009E1245"/>
    <w:rsid w:val="009E1258"/>
    <w:rsid w:val="009E132E"/>
    <w:rsid w:val="009E1504"/>
    <w:rsid w:val="009E15AD"/>
    <w:rsid w:val="009E16DC"/>
    <w:rsid w:val="009E1701"/>
    <w:rsid w:val="009E173A"/>
    <w:rsid w:val="009E1ADB"/>
    <w:rsid w:val="009E1C09"/>
    <w:rsid w:val="009E1C1B"/>
    <w:rsid w:val="009E1E15"/>
    <w:rsid w:val="009E1E82"/>
    <w:rsid w:val="009E206B"/>
    <w:rsid w:val="009E213C"/>
    <w:rsid w:val="009E2241"/>
    <w:rsid w:val="009E2250"/>
    <w:rsid w:val="009E225A"/>
    <w:rsid w:val="009E23B7"/>
    <w:rsid w:val="009E2863"/>
    <w:rsid w:val="009E2A45"/>
    <w:rsid w:val="009E2AEE"/>
    <w:rsid w:val="009E2B74"/>
    <w:rsid w:val="009E2C93"/>
    <w:rsid w:val="009E2D6D"/>
    <w:rsid w:val="009E3072"/>
    <w:rsid w:val="009E3077"/>
    <w:rsid w:val="009E31C2"/>
    <w:rsid w:val="009E3228"/>
    <w:rsid w:val="009E329F"/>
    <w:rsid w:val="009E3479"/>
    <w:rsid w:val="009E34D8"/>
    <w:rsid w:val="009E3606"/>
    <w:rsid w:val="009E372B"/>
    <w:rsid w:val="009E37E1"/>
    <w:rsid w:val="009E38FC"/>
    <w:rsid w:val="009E39D4"/>
    <w:rsid w:val="009E3A01"/>
    <w:rsid w:val="009E3D04"/>
    <w:rsid w:val="009E3D1F"/>
    <w:rsid w:val="009E3EB9"/>
    <w:rsid w:val="009E3FA8"/>
    <w:rsid w:val="009E41CE"/>
    <w:rsid w:val="009E42D0"/>
    <w:rsid w:val="009E4401"/>
    <w:rsid w:val="009E4423"/>
    <w:rsid w:val="009E4466"/>
    <w:rsid w:val="009E452A"/>
    <w:rsid w:val="009E46AB"/>
    <w:rsid w:val="009E4783"/>
    <w:rsid w:val="009E4794"/>
    <w:rsid w:val="009E47AD"/>
    <w:rsid w:val="009E48F7"/>
    <w:rsid w:val="009E4AE6"/>
    <w:rsid w:val="009E4BCD"/>
    <w:rsid w:val="009E509C"/>
    <w:rsid w:val="009E5155"/>
    <w:rsid w:val="009E519F"/>
    <w:rsid w:val="009E541C"/>
    <w:rsid w:val="009E54C7"/>
    <w:rsid w:val="009E560F"/>
    <w:rsid w:val="009E5697"/>
    <w:rsid w:val="009E58BD"/>
    <w:rsid w:val="009E5984"/>
    <w:rsid w:val="009E5AC4"/>
    <w:rsid w:val="009E5C60"/>
    <w:rsid w:val="009E5D66"/>
    <w:rsid w:val="009E5D8F"/>
    <w:rsid w:val="009E5EB4"/>
    <w:rsid w:val="009E5F7B"/>
    <w:rsid w:val="009E60CE"/>
    <w:rsid w:val="009E60F7"/>
    <w:rsid w:val="009E61C0"/>
    <w:rsid w:val="009E6566"/>
    <w:rsid w:val="009E6688"/>
    <w:rsid w:val="009E6B92"/>
    <w:rsid w:val="009E73E0"/>
    <w:rsid w:val="009E740A"/>
    <w:rsid w:val="009E740C"/>
    <w:rsid w:val="009E7419"/>
    <w:rsid w:val="009E7575"/>
    <w:rsid w:val="009E7578"/>
    <w:rsid w:val="009E7584"/>
    <w:rsid w:val="009E7703"/>
    <w:rsid w:val="009E792C"/>
    <w:rsid w:val="009E7BDA"/>
    <w:rsid w:val="009E7F91"/>
    <w:rsid w:val="009F0011"/>
    <w:rsid w:val="009F0199"/>
    <w:rsid w:val="009F05CA"/>
    <w:rsid w:val="009F0610"/>
    <w:rsid w:val="009F0622"/>
    <w:rsid w:val="009F063F"/>
    <w:rsid w:val="009F08A1"/>
    <w:rsid w:val="009F099C"/>
    <w:rsid w:val="009F0BD7"/>
    <w:rsid w:val="009F0F24"/>
    <w:rsid w:val="009F1431"/>
    <w:rsid w:val="009F17F9"/>
    <w:rsid w:val="009F186C"/>
    <w:rsid w:val="009F18DA"/>
    <w:rsid w:val="009F1977"/>
    <w:rsid w:val="009F19A7"/>
    <w:rsid w:val="009F1AA4"/>
    <w:rsid w:val="009F1C47"/>
    <w:rsid w:val="009F1C63"/>
    <w:rsid w:val="009F1DAE"/>
    <w:rsid w:val="009F1E39"/>
    <w:rsid w:val="009F1ED5"/>
    <w:rsid w:val="009F1EDC"/>
    <w:rsid w:val="009F20E5"/>
    <w:rsid w:val="009F22AF"/>
    <w:rsid w:val="009F253C"/>
    <w:rsid w:val="009F2625"/>
    <w:rsid w:val="009F2952"/>
    <w:rsid w:val="009F2997"/>
    <w:rsid w:val="009F29C8"/>
    <w:rsid w:val="009F2BC6"/>
    <w:rsid w:val="009F2C4C"/>
    <w:rsid w:val="009F2E4E"/>
    <w:rsid w:val="009F3034"/>
    <w:rsid w:val="009F31CE"/>
    <w:rsid w:val="009F33EE"/>
    <w:rsid w:val="009F3459"/>
    <w:rsid w:val="009F34EF"/>
    <w:rsid w:val="009F35AF"/>
    <w:rsid w:val="009F36F2"/>
    <w:rsid w:val="009F38C4"/>
    <w:rsid w:val="009F3972"/>
    <w:rsid w:val="009F3988"/>
    <w:rsid w:val="009F3ABF"/>
    <w:rsid w:val="009F3AF6"/>
    <w:rsid w:val="009F3F07"/>
    <w:rsid w:val="009F41F5"/>
    <w:rsid w:val="009F42F0"/>
    <w:rsid w:val="009F4589"/>
    <w:rsid w:val="009F4629"/>
    <w:rsid w:val="009F4650"/>
    <w:rsid w:val="009F4653"/>
    <w:rsid w:val="009F4A15"/>
    <w:rsid w:val="009F4B2F"/>
    <w:rsid w:val="009F4E7E"/>
    <w:rsid w:val="009F5030"/>
    <w:rsid w:val="009F53AF"/>
    <w:rsid w:val="009F553F"/>
    <w:rsid w:val="009F5737"/>
    <w:rsid w:val="009F578A"/>
    <w:rsid w:val="009F5957"/>
    <w:rsid w:val="009F5991"/>
    <w:rsid w:val="009F5AFE"/>
    <w:rsid w:val="009F5B94"/>
    <w:rsid w:val="009F5BAF"/>
    <w:rsid w:val="009F5BD0"/>
    <w:rsid w:val="009F5E21"/>
    <w:rsid w:val="009F6160"/>
    <w:rsid w:val="009F617D"/>
    <w:rsid w:val="009F6258"/>
    <w:rsid w:val="009F62AB"/>
    <w:rsid w:val="009F6372"/>
    <w:rsid w:val="009F65D3"/>
    <w:rsid w:val="009F689B"/>
    <w:rsid w:val="009F6901"/>
    <w:rsid w:val="009F6BDD"/>
    <w:rsid w:val="009F6C93"/>
    <w:rsid w:val="009F6CBF"/>
    <w:rsid w:val="009F6DEA"/>
    <w:rsid w:val="009F6E5C"/>
    <w:rsid w:val="009F6FBA"/>
    <w:rsid w:val="009F70AF"/>
    <w:rsid w:val="009F73C3"/>
    <w:rsid w:val="009F73FC"/>
    <w:rsid w:val="009F7474"/>
    <w:rsid w:val="009F7485"/>
    <w:rsid w:val="009F7604"/>
    <w:rsid w:val="009F77AB"/>
    <w:rsid w:val="009F77C2"/>
    <w:rsid w:val="009F7879"/>
    <w:rsid w:val="009F7985"/>
    <w:rsid w:val="009F7994"/>
    <w:rsid w:val="009F7A13"/>
    <w:rsid w:val="009F7B08"/>
    <w:rsid w:val="009F7B61"/>
    <w:rsid w:val="009F7D43"/>
    <w:rsid w:val="009F7DDC"/>
    <w:rsid w:val="00A000B2"/>
    <w:rsid w:val="00A00172"/>
    <w:rsid w:val="00A00565"/>
    <w:rsid w:val="00A007AC"/>
    <w:rsid w:val="00A00835"/>
    <w:rsid w:val="00A00E16"/>
    <w:rsid w:val="00A00E99"/>
    <w:rsid w:val="00A00F2E"/>
    <w:rsid w:val="00A00FF9"/>
    <w:rsid w:val="00A0146C"/>
    <w:rsid w:val="00A01556"/>
    <w:rsid w:val="00A01628"/>
    <w:rsid w:val="00A016FC"/>
    <w:rsid w:val="00A0174D"/>
    <w:rsid w:val="00A01A0E"/>
    <w:rsid w:val="00A01A4D"/>
    <w:rsid w:val="00A01AEF"/>
    <w:rsid w:val="00A01C75"/>
    <w:rsid w:val="00A01D06"/>
    <w:rsid w:val="00A01D17"/>
    <w:rsid w:val="00A02264"/>
    <w:rsid w:val="00A0231B"/>
    <w:rsid w:val="00A0274C"/>
    <w:rsid w:val="00A028DC"/>
    <w:rsid w:val="00A02C28"/>
    <w:rsid w:val="00A02C45"/>
    <w:rsid w:val="00A02CC7"/>
    <w:rsid w:val="00A02EBA"/>
    <w:rsid w:val="00A02F3D"/>
    <w:rsid w:val="00A02F7A"/>
    <w:rsid w:val="00A031DA"/>
    <w:rsid w:val="00A0337D"/>
    <w:rsid w:val="00A033C5"/>
    <w:rsid w:val="00A03416"/>
    <w:rsid w:val="00A034BD"/>
    <w:rsid w:val="00A03824"/>
    <w:rsid w:val="00A03926"/>
    <w:rsid w:val="00A039A6"/>
    <w:rsid w:val="00A03A48"/>
    <w:rsid w:val="00A03B3D"/>
    <w:rsid w:val="00A03BA6"/>
    <w:rsid w:val="00A03EC2"/>
    <w:rsid w:val="00A041DC"/>
    <w:rsid w:val="00A0450E"/>
    <w:rsid w:val="00A04592"/>
    <w:rsid w:val="00A045EF"/>
    <w:rsid w:val="00A04725"/>
    <w:rsid w:val="00A04B71"/>
    <w:rsid w:val="00A0501A"/>
    <w:rsid w:val="00A05250"/>
    <w:rsid w:val="00A052D9"/>
    <w:rsid w:val="00A0537E"/>
    <w:rsid w:val="00A053AB"/>
    <w:rsid w:val="00A054A4"/>
    <w:rsid w:val="00A05507"/>
    <w:rsid w:val="00A05528"/>
    <w:rsid w:val="00A058B2"/>
    <w:rsid w:val="00A059AE"/>
    <w:rsid w:val="00A05AD6"/>
    <w:rsid w:val="00A05CF0"/>
    <w:rsid w:val="00A05D2D"/>
    <w:rsid w:val="00A05DA5"/>
    <w:rsid w:val="00A05E3E"/>
    <w:rsid w:val="00A05F20"/>
    <w:rsid w:val="00A05F25"/>
    <w:rsid w:val="00A05F6E"/>
    <w:rsid w:val="00A05FA0"/>
    <w:rsid w:val="00A06046"/>
    <w:rsid w:val="00A061EA"/>
    <w:rsid w:val="00A063F3"/>
    <w:rsid w:val="00A06517"/>
    <w:rsid w:val="00A06678"/>
    <w:rsid w:val="00A069DF"/>
    <w:rsid w:val="00A06A78"/>
    <w:rsid w:val="00A06B22"/>
    <w:rsid w:val="00A06BB2"/>
    <w:rsid w:val="00A06BD3"/>
    <w:rsid w:val="00A06D74"/>
    <w:rsid w:val="00A06DA2"/>
    <w:rsid w:val="00A0714A"/>
    <w:rsid w:val="00A071D5"/>
    <w:rsid w:val="00A071D8"/>
    <w:rsid w:val="00A07291"/>
    <w:rsid w:val="00A074AA"/>
    <w:rsid w:val="00A07548"/>
    <w:rsid w:val="00A076E2"/>
    <w:rsid w:val="00A07BE5"/>
    <w:rsid w:val="00A07C13"/>
    <w:rsid w:val="00A07C25"/>
    <w:rsid w:val="00A07CE1"/>
    <w:rsid w:val="00A07FC4"/>
    <w:rsid w:val="00A07FF2"/>
    <w:rsid w:val="00A102A2"/>
    <w:rsid w:val="00A102A8"/>
    <w:rsid w:val="00A1050E"/>
    <w:rsid w:val="00A1068A"/>
    <w:rsid w:val="00A107D8"/>
    <w:rsid w:val="00A10A91"/>
    <w:rsid w:val="00A10DBC"/>
    <w:rsid w:val="00A11003"/>
    <w:rsid w:val="00A111C1"/>
    <w:rsid w:val="00A11258"/>
    <w:rsid w:val="00A112FD"/>
    <w:rsid w:val="00A114C3"/>
    <w:rsid w:val="00A115D3"/>
    <w:rsid w:val="00A115D5"/>
    <w:rsid w:val="00A1198B"/>
    <w:rsid w:val="00A119C0"/>
    <w:rsid w:val="00A11C33"/>
    <w:rsid w:val="00A11FE8"/>
    <w:rsid w:val="00A12225"/>
    <w:rsid w:val="00A12237"/>
    <w:rsid w:val="00A125AC"/>
    <w:rsid w:val="00A128B6"/>
    <w:rsid w:val="00A128BB"/>
    <w:rsid w:val="00A12916"/>
    <w:rsid w:val="00A12B0B"/>
    <w:rsid w:val="00A12CBF"/>
    <w:rsid w:val="00A12CC6"/>
    <w:rsid w:val="00A12CEA"/>
    <w:rsid w:val="00A12E41"/>
    <w:rsid w:val="00A13064"/>
    <w:rsid w:val="00A13068"/>
    <w:rsid w:val="00A130F1"/>
    <w:rsid w:val="00A13223"/>
    <w:rsid w:val="00A13536"/>
    <w:rsid w:val="00A13599"/>
    <w:rsid w:val="00A13BA4"/>
    <w:rsid w:val="00A13D2B"/>
    <w:rsid w:val="00A13D38"/>
    <w:rsid w:val="00A13EE2"/>
    <w:rsid w:val="00A13FA1"/>
    <w:rsid w:val="00A1436F"/>
    <w:rsid w:val="00A14799"/>
    <w:rsid w:val="00A1485D"/>
    <w:rsid w:val="00A148AE"/>
    <w:rsid w:val="00A14954"/>
    <w:rsid w:val="00A14A01"/>
    <w:rsid w:val="00A14BB7"/>
    <w:rsid w:val="00A14BBC"/>
    <w:rsid w:val="00A14BF4"/>
    <w:rsid w:val="00A14EB0"/>
    <w:rsid w:val="00A14EB8"/>
    <w:rsid w:val="00A14F2F"/>
    <w:rsid w:val="00A14FD4"/>
    <w:rsid w:val="00A150A8"/>
    <w:rsid w:val="00A150FC"/>
    <w:rsid w:val="00A1556E"/>
    <w:rsid w:val="00A155BA"/>
    <w:rsid w:val="00A15615"/>
    <w:rsid w:val="00A15652"/>
    <w:rsid w:val="00A15751"/>
    <w:rsid w:val="00A15897"/>
    <w:rsid w:val="00A15A90"/>
    <w:rsid w:val="00A15F03"/>
    <w:rsid w:val="00A160FB"/>
    <w:rsid w:val="00A16455"/>
    <w:rsid w:val="00A1680E"/>
    <w:rsid w:val="00A16947"/>
    <w:rsid w:val="00A16A30"/>
    <w:rsid w:val="00A16AAB"/>
    <w:rsid w:val="00A16AF9"/>
    <w:rsid w:val="00A16BEE"/>
    <w:rsid w:val="00A170A9"/>
    <w:rsid w:val="00A17136"/>
    <w:rsid w:val="00A1727F"/>
    <w:rsid w:val="00A1742B"/>
    <w:rsid w:val="00A17592"/>
    <w:rsid w:val="00A17739"/>
    <w:rsid w:val="00A1784D"/>
    <w:rsid w:val="00A179B9"/>
    <w:rsid w:val="00A179C3"/>
    <w:rsid w:val="00A17BFF"/>
    <w:rsid w:val="00A17C54"/>
    <w:rsid w:val="00A17DA8"/>
    <w:rsid w:val="00A17E40"/>
    <w:rsid w:val="00A2000C"/>
    <w:rsid w:val="00A20196"/>
    <w:rsid w:val="00A20343"/>
    <w:rsid w:val="00A20429"/>
    <w:rsid w:val="00A205D4"/>
    <w:rsid w:val="00A205FF"/>
    <w:rsid w:val="00A20640"/>
    <w:rsid w:val="00A20765"/>
    <w:rsid w:val="00A20922"/>
    <w:rsid w:val="00A2094F"/>
    <w:rsid w:val="00A20969"/>
    <w:rsid w:val="00A20BA1"/>
    <w:rsid w:val="00A20BF6"/>
    <w:rsid w:val="00A20E25"/>
    <w:rsid w:val="00A20F26"/>
    <w:rsid w:val="00A20F38"/>
    <w:rsid w:val="00A20FFB"/>
    <w:rsid w:val="00A21055"/>
    <w:rsid w:val="00A211CC"/>
    <w:rsid w:val="00A21376"/>
    <w:rsid w:val="00A213F7"/>
    <w:rsid w:val="00A2145B"/>
    <w:rsid w:val="00A215D4"/>
    <w:rsid w:val="00A218FA"/>
    <w:rsid w:val="00A21AD5"/>
    <w:rsid w:val="00A21B60"/>
    <w:rsid w:val="00A21B63"/>
    <w:rsid w:val="00A21C88"/>
    <w:rsid w:val="00A21D71"/>
    <w:rsid w:val="00A21FC1"/>
    <w:rsid w:val="00A225EC"/>
    <w:rsid w:val="00A22601"/>
    <w:rsid w:val="00A22635"/>
    <w:rsid w:val="00A226CB"/>
    <w:rsid w:val="00A22764"/>
    <w:rsid w:val="00A22A00"/>
    <w:rsid w:val="00A22AA1"/>
    <w:rsid w:val="00A22B20"/>
    <w:rsid w:val="00A22B3D"/>
    <w:rsid w:val="00A22B41"/>
    <w:rsid w:val="00A22CF8"/>
    <w:rsid w:val="00A22E95"/>
    <w:rsid w:val="00A22F0F"/>
    <w:rsid w:val="00A230E3"/>
    <w:rsid w:val="00A23109"/>
    <w:rsid w:val="00A231C0"/>
    <w:rsid w:val="00A231F7"/>
    <w:rsid w:val="00A23327"/>
    <w:rsid w:val="00A2342D"/>
    <w:rsid w:val="00A238A2"/>
    <w:rsid w:val="00A23C27"/>
    <w:rsid w:val="00A23C89"/>
    <w:rsid w:val="00A240CE"/>
    <w:rsid w:val="00A24143"/>
    <w:rsid w:val="00A2419D"/>
    <w:rsid w:val="00A244F3"/>
    <w:rsid w:val="00A24671"/>
    <w:rsid w:val="00A2467A"/>
    <w:rsid w:val="00A248C4"/>
    <w:rsid w:val="00A24CB7"/>
    <w:rsid w:val="00A254C0"/>
    <w:rsid w:val="00A256C2"/>
    <w:rsid w:val="00A25C18"/>
    <w:rsid w:val="00A25C44"/>
    <w:rsid w:val="00A25CDC"/>
    <w:rsid w:val="00A25D6C"/>
    <w:rsid w:val="00A25F35"/>
    <w:rsid w:val="00A2628E"/>
    <w:rsid w:val="00A262E0"/>
    <w:rsid w:val="00A26301"/>
    <w:rsid w:val="00A26419"/>
    <w:rsid w:val="00A26564"/>
    <w:rsid w:val="00A268DB"/>
    <w:rsid w:val="00A26C2C"/>
    <w:rsid w:val="00A26C9D"/>
    <w:rsid w:val="00A26C9F"/>
    <w:rsid w:val="00A26D3C"/>
    <w:rsid w:val="00A26EB1"/>
    <w:rsid w:val="00A26FB1"/>
    <w:rsid w:val="00A2709C"/>
    <w:rsid w:val="00A270DB"/>
    <w:rsid w:val="00A27124"/>
    <w:rsid w:val="00A2715E"/>
    <w:rsid w:val="00A27198"/>
    <w:rsid w:val="00A27496"/>
    <w:rsid w:val="00A27610"/>
    <w:rsid w:val="00A2761D"/>
    <w:rsid w:val="00A277EC"/>
    <w:rsid w:val="00A278C2"/>
    <w:rsid w:val="00A27A17"/>
    <w:rsid w:val="00A27B3C"/>
    <w:rsid w:val="00A27BB0"/>
    <w:rsid w:val="00A27BCB"/>
    <w:rsid w:val="00A27D74"/>
    <w:rsid w:val="00A27ECE"/>
    <w:rsid w:val="00A30499"/>
    <w:rsid w:val="00A305F0"/>
    <w:rsid w:val="00A305F6"/>
    <w:rsid w:val="00A30926"/>
    <w:rsid w:val="00A30D4F"/>
    <w:rsid w:val="00A30E8F"/>
    <w:rsid w:val="00A30F48"/>
    <w:rsid w:val="00A3159D"/>
    <w:rsid w:val="00A31718"/>
    <w:rsid w:val="00A3197E"/>
    <w:rsid w:val="00A31C4C"/>
    <w:rsid w:val="00A31D51"/>
    <w:rsid w:val="00A320C7"/>
    <w:rsid w:val="00A321B3"/>
    <w:rsid w:val="00A32346"/>
    <w:rsid w:val="00A32401"/>
    <w:rsid w:val="00A3263B"/>
    <w:rsid w:val="00A3269A"/>
    <w:rsid w:val="00A32BA0"/>
    <w:rsid w:val="00A32C3D"/>
    <w:rsid w:val="00A32D99"/>
    <w:rsid w:val="00A32F1B"/>
    <w:rsid w:val="00A330C9"/>
    <w:rsid w:val="00A335C3"/>
    <w:rsid w:val="00A336AF"/>
    <w:rsid w:val="00A3375A"/>
    <w:rsid w:val="00A33A72"/>
    <w:rsid w:val="00A33B0A"/>
    <w:rsid w:val="00A33DF8"/>
    <w:rsid w:val="00A33F4B"/>
    <w:rsid w:val="00A34172"/>
    <w:rsid w:val="00A341C6"/>
    <w:rsid w:val="00A34610"/>
    <w:rsid w:val="00A34755"/>
    <w:rsid w:val="00A348A1"/>
    <w:rsid w:val="00A34956"/>
    <w:rsid w:val="00A34A44"/>
    <w:rsid w:val="00A34AB5"/>
    <w:rsid w:val="00A34AB8"/>
    <w:rsid w:val="00A34BA8"/>
    <w:rsid w:val="00A351CC"/>
    <w:rsid w:val="00A35246"/>
    <w:rsid w:val="00A3541D"/>
    <w:rsid w:val="00A35593"/>
    <w:rsid w:val="00A3561D"/>
    <w:rsid w:val="00A35739"/>
    <w:rsid w:val="00A35862"/>
    <w:rsid w:val="00A3587F"/>
    <w:rsid w:val="00A358E6"/>
    <w:rsid w:val="00A35A06"/>
    <w:rsid w:val="00A35CCC"/>
    <w:rsid w:val="00A35CF7"/>
    <w:rsid w:val="00A35CFB"/>
    <w:rsid w:val="00A35D21"/>
    <w:rsid w:val="00A35DC6"/>
    <w:rsid w:val="00A360D1"/>
    <w:rsid w:val="00A3654A"/>
    <w:rsid w:val="00A368B9"/>
    <w:rsid w:val="00A368F5"/>
    <w:rsid w:val="00A36ADA"/>
    <w:rsid w:val="00A3701D"/>
    <w:rsid w:val="00A370B2"/>
    <w:rsid w:val="00A371F2"/>
    <w:rsid w:val="00A3727F"/>
    <w:rsid w:val="00A372CD"/>
    <w:rsid w:val="00A376EF"/>
    <w:rsid w:val="00A3787D"/>
    <w:rsid w:val="00A37942"/>
    <w:rsid w:val="00A37993"/>
    <w:rsid w:val="00A37E05"/>
    <w:rsid w:val="00A4011D"/>
    <w:rsid w:val="00A401D8"/>
    <w:rsid w:val="00A40243"/>
    <w:rsid w:val="00A4024B"/>
    <w:rsid w:val="00A4024D"/>
    <w:rsid w:val="00A40724"/>
    <w:rsid w:val="00A409AB"/>
    <w:rsid w:val="00A40AEF"/>
    <w:rsid w:val="00A40AF0"/>
    <w:rsid w:val="00A40C3D"/>
    <w:rsid w:val="00A40D33"/>
    <w:rsid w:val="00A40FCE"/>
    <w:rsid w:val="00A41186"/>
    <w:rsid w:val="00A412AA"/>
    <w:rsid w:val="00A412CF"/>
    <w:rsid w:val="00A4137D"/>
    <w:rsid w:val="00A41486"/>
    <w:rsid w:val="00A417A7"/>
    <w:rsid w:val="00A419F8"/>
    <w:rsid w:val="00A41D18"/>
    <w:rsid w:val="00A41D6A"/>
    <w:rsid w:val="00A41FA7"/>
    <w:rsid w:val="00A42332"/>
    <w:rsid w:val="00A424EB"/>
    <w:rsid w:val="00A425F7"/>
    <w:rsid w:val="00A4262C"/>
    <w:rsid w:val="00A428ED"/>
    <w:rsid w:val="00A42E66"/>
    <w:rsid w:val="00A42E85"/>
    <w:rsid w:val="00A42FC8"/>
    <w:rsid w:val="00A430CD"/>
    <w:rsid w:val="00A43355"/>
    <w:rsid w:val="00A4341D"/>
    <w:rsid w:val="00A4344D"/>
    <w:rsid w:val="00A43592"/>
    <w:rsid w:val="00A435C5"/>
    <w:rsid w:val="00A438CB"/>
    <w:rsid w:val="00A43D87"/>
    <w:rsid w:val="00A43E9B"/>
    <w:rsid w:val="00A440B4"/>
    <w:rsid w:val="00A4418D"/>
    <w:rsid w:val="00A442A7"/>
    <w:rsid w:val="00A44541"/>
    <w:rsid w:val="00A445A6"/>
    <w:rsid w:val="00A446B3"/>
    <w:rsid w:val="00A447CA"/>
    <w:rsid w:val="00A44819"/>
    <w:rsid w:val="00A448DC"/>
    <w:rsid w:val="00A448DF"/>
    <w:rsid w:val="00A449CA"/>
    <w:rsid w:val="00A44B30"/>
    <w:rsid w:val="00A44B82"/>
    <w:rsid w:val="00A44BA6"/>
    <w:rsid w:val="00A44CD0"/>
    <w:rsid w:val="00A44E47"/>
    <w:rsid w:val="00A44E81"/>
    <w:rsid w:val="00A44EA8"/>
    <w:rsid w:val="00A44ECA"/>
    <w:rsid w:val="00A44FC8"/>
    <w:rsid w:val="00A45001"/>
    <w:rsid w:val="00A45032"/>
    <w:rsid w:val="00A4519C"/>
    <w:rsid w:val="00A45263"/>
    <w:rsid w:val="00A454F3"/>
    <w:rsid w:val="00A45503"/>
    <w:rsid w:val="00A4554B"/>
    <w:rsid w:val="00A4588A"/>
    <w:rsid w:val="00A458D9"/>
    <w:rsid w:val="00A459AA"/>
    <w:rsid w:val="00A45A4D"/>
    <w:rsid w:val="00A45B10"/>
    <w:rsid w:val="00A45CED"/>
    <w:rsid w:val="00A46019"/>
    <w:rsid w:val="00A46089"/>
    <w:rsid w:val="00A46ACF"/>
    <w:rsid w:val="00A46BDA"/>
    <w:rsid w:val="00A46D10"/>
    <w:rsid w:val="00A46EC1"/>
    <w:rsid w:val="00A46F0F"/>
    <w:rsid w:val="00A46F2B"/>
    <w:rsid w:val="00A47024"/>
    <w:rsid w:val="00A471D2"/>
    <w:rsid w:val="00A474EA"/>
    <w:rsid w:val="00A47598"/>
    <w:rsid w:val="00A476BD"/>
    <w:rsid w:val="00A47AE5"/>
    <w:rsid w:val="00A47BB7"/>
    <w:rsid w:val="00A47FCB"/>
    <w:rsid w:val="00A47FED"/>
    <w:rsid w:val="00A50143"/>
    <w:rsid w:val="00A501F1"/>
    <w:rsid w:val="00A5022B"/>
    <w:rsid w:val="00A50308"/>
    <w:rsid w:val="00A5033C"/>
    <w:rsid w:val="00A504AC"/>
    <w:rsid w:val="00A5068A"/>
    <w:rsid w:val="00A50AB9"/>
    <w:rsid w:val="00A50B1F"/>
    <w:rsid w:val="00A50BCD"/>
    <w:rsid w:val="00A50D1F"/>
    <w:rsid w:val="00A50D89"/>
    <w:rsid w:val="00A5121C"/>
    <w:rsid w:val="00A51376"/>
    <w:rsid w:val="00A5160B"/>
    <w:rsid w:val="00A51860"/>
    <w:rsid w:val="00A51913"/>
    <w:rsid w:val="00A519B4"/>
    <w:rsid w:val="00A51ABD"/>
    <w:rsid w:val="00A51DC5"/>
    <w:rsid w:val="00A51E60"/>
    <w:rsid w:val="00A51ED9"/>
    <w:rsid w:val="00A51F78"/>
    <w:rsid w:val="00A51F7D"/>
    <w:rsid w:val="00A522ED"/>
    <w:rsid w:val="00A523FC"/>
    <w:rsid w:val="00A52449"/>
    <w:rsid w:val="00A524F6"/>
    <w:rsid w:val="00A5261C"/>
    <w:rsid w:val="00A526DC"/>
    <w:rsid w:val="00A52794"/>
    <w:rsid w:val="00A527A9"/>
    <w:rsid w:val="00A52807"/>
    <w:rsid w:val="00A528FF"/>
    <w:rsid w:val="00A52918"/>
    <w:rsid w:val="00A52CF7"/>
    <w:rsid w:val="00A52D03"/>
    <w:rsid w:val="00A53054"/>
    <w:rsid w:val="00A53084"/>
    <w:rsid w:val="00A53149"/>
    <w:rsid w:val="00A532BE"/>
    <w:rsid w:val="00A532C4"/>
    <w:rsid w:val="00A53322"/>
    <w:rsid w:val="00A533CD"/>
    <w:rsid w:val="00A53571"/>
    <w:rsid w:val="00A537FC"/>
    <w:rsid w:val="00A53830"/>
    <w:rsid w:val="00A53C0F"/>
    <w:rsid w:val="00A53C24"/>
    <w:rsid w:val="00A53F40"/>
    <w:rsid w:val="00A54022"/>
    <w:rsid w:val="00A54089"/>
    <w:rsid w:val="00A54092"/>
    <w:rsid w:val="00A54204"/>
    <w:rsid w:val="00A54225"/>
    <w:rsid w:val="00A54393"/>
    <w:rsid w:val="00A543C3"/>
    <w:rsid w:val="00A546BA"/>
    <w:rsid w:val="00A547AF"/>
    <w:rsid w:val="00A54849"/>
    <w:rsid w:val="00A54C86"/>
    <w:rsid w:val="00A5505B"/>
    <w:rsid w:val="00A5524A"/>
    <w:rsid w:val="00A552A9"/>
    <w:rsid w:val="00A552C8"/>
    <w:rsid w:val="00A55565"/>
    <w:rsid w:val="00A55618"/>
    <w:rsid w:val="00A5588F"/>
    <w:rsid w:val="00A55A14"/>
    <w:rsid w:val="00A55B49"/>
    <w:rsid w:val="00A560E1"/>
    <w:rsid w:val="00A561F7"/>
    <w:rsid w:val="00A564B0"/>
    <w:rsid w:val="00A56AE5"/>
    <w:rsid w:val="00A56CC8"/>
    <w:rsid w:val="00A56D7E"/>
    <w:rsid w:val="00A56F88"/>
    <w:rsid w:val="00A570BF"/>
    <w:rsid w:val="00A571CE"/>
    <w:rsid w:val="00A57213"/>
    <w:rsid w:val="00A5734D"/>
    <w:rsid w:val="00A5751D"/>
    <w:rsid w:val="00A57624"/>
    <w:rsid w:val="00A57648"/>
    <w:rsid w:val="00A576E6"/>
    <w:rsid w:val="00A57799"/>
    <w:rsid w:val="00A57AA0"/>
    <w:rsid w:val="00A57B49"/>
    <w:rsid w:val="00A57B63"/>
    <w:rsid w:val="00A57EC0"/>
    <w:rsid w:val="00A6002C"/>
    <w:rsid w:val="00A600B6"/>
    <w:rsid w:val="00A6014D"/>
    <w:rsid w:val="00A60322"/>
    <w:rsid w:val="00A6033C"/>
    <w:rsid w:val="00A60484"/>
    <w:rsid w:val="00A60655"/>
    <w:rsid w:val="00A609CA"/>
    <w:rsid w:val="00A60B68"/>
    <w:rsid w:val="00A60BEC"/>
    <w:rsid w:val="00A60CAF"/>
    <w:rsid w:val="00A60D49"/>
    <w:rsid w:val="00A60FB0"/>
    <w:rsid w:val="00A61057"/>
    <w:rsid w:val="00A61234"/>
    <w:rsid w:val="00A6153E"/>
    <w:rsid w:val="00A6156E"/>
    <w:rsid w:val="00A61685"/>
    <w:rsid w:val="00A61702"/>
    <w:rsid w:val="00A617F9"/>
    <w:rsid w:val="00A618FB"/>
    <w:rsid w:val="00A61935"/>
    <w:rsid w:val="00A61D51"/>
    <w:rsid w:val="00A61DEA"/>
    <w:rsid w:val="00A61EDD"/>
    <w:rsid w:val="00A62768"/>
    <w:rsid w:val="00A627A7"/>
    <w:rsid w:val="00A629BC"/>
    <w:rsid w:val="00A62A4C"/>
    <w:rsid w:val="00A62C8C"/>
    <w:rsid w:val="00A62D92"/>
    <w:rsid w:val="00A62DA2"/>
    <w:rsid w:val="00A62DCF"/>
    <w:rsid w:val="00A62DF0"/>
    <w:rsid w:val="00A62F0F"/>
    <w:rsid w:val="00A62F5C"/>
    <w:rsid w:val="00A634C2"/>
    <w:rsid w:val="00A6371C"/>
    <w:rsid w:val="00A63731"/>
    <w:rsid w:val="00A637C4"/>
    <w:rsid w:val="00A637D6"/>
    <w:rsid w:val="00A63847"/>
    <w:rsid w:val="00A638D6"/>
    <w:rsid w:val="00A638E7"/>
    <w:rsid w:val="00A63AA0"/>
    <w:rsid w:val="00A63D58"/>
    <w:rsid w:val="00A63EF6"/>
    <w:rsid w:val="00A63FA2"/>
    <w:rsid w:val="00A64043"/>
    <w:rsid w:val="00A640E3"/>
    <w:rsid w:val="00A64213"/>
    <w:rsid w:val="00A6441F"/>
    <w:rsid w:val="00A644C5"/>
    <w:rsid w:val="00A645C1"/>
    <w:rsid w:val="00A6462E"/>
    <w:rsid w:val="00A64638"/>
    <w:rsid w:val="00A647F6"/>
    <w:rsid w:val="00A649EB"/>
    <w:rsid w:val="00A64C3D"/>
    <w:rsid w:val="00A64D0E"/>
    <w:rsid w:val="00A64DDC"/>
    <w:rsid w:val="00A64E9B"/>
    <w:rsid w:val="00A65171"/>
    <w:rsid w:val="00A655A3"/>
    <w:rsid w:val="00A6570A"/>
    <w:rsid w:val="00A6581E"/>
    <w:rsid w:val="00A659F0"/>
    <w:rsid w:val="00A65A59"/>
    <w:rsid w:val="00A65B84"/>
    <w:rsid w:val="00A65BA4"/>
    <w:rsid w:val="00A65BD1"/>
    <w:rsid w:val="00A660B1"/>
    <w:rsid w:val="00A66138"/>
    <w:rsid w:val="00A66269"/>
    <w:rsid w:val="00A662C3"/>
    <w:rsid w:val="00A66865"/>
    <w:rsid w:val="00A66AF3"/>
    <w:rsid w:val="00A66C71"/>
    <w:rsid w:val="00A66CA0"/>
    <w:rsid w:val="00A6703E"/>
    <w:rsid w:val="00A6706D"/>
    <w:rsid w:val="00A670AC"/>
    <w:rsid w:val="00A6711D"/>
    <w:rsid w:val="00A67210"/>
    <w:rsid w:val="00A67348"/>
    <w:rsid w:val="00A673A3"/>
    <w:rsid w:val="00A67489"/>
    <w:rsid w:val="00A676C8"/>
    <w:rsid w:val="00A67738"/>
    <w:rsid w:val="00A677A0"/>
    <w:rsid w:val="00A678C4"/>
    <w:rsid w:val="00A67A79"/>
    <w:rsid w:val="00A67B79"/>
    <w:rsid w:val="00A67BE7"/>
    <w:rsid w:val="00A67F58"/>
    <w:rsid w:val="00A67F79"/>
    <w:rsid w:val="00A67FB4"/>
    <w:rsid w:val="00A700C7"/>
    <w:rsid w:val="00A7030D"/>
    <w:rsid w:val="00A70350"/>
    <w:rsid w:val="00A705F9"/>
    <w:rsid w:val="00A70799"/>
    <w:rsid w:val="00A70890"/>
    <w:rsid w:val="00A70952"/>
    <w:rsid w:val="00A70BA9"/>
    <w:rsid w:val="00A70D67"/>
    <w:rsid w:val="00A70E36"/>
    <w:rsid w:val="00A70F2C"/>
    <w:rsid w:val="00A70F81"/>
    <w:rsid w:val="00A70FF4"/>
    <w:rsid w:val="00A71079"/>
    <w:rsid w:val="00A710B6"/>
    <w:rsid w:val="00A713A7"/>
    <w:rsid w:val="00A7178E"/>
    <w:rsid w:val="00A71800"/>
    <w:rsid w:val="00A718DA"/>
    <w:rsid w:val="00A71941"/>
    <w:rsid w:val="00A7198F"/>
    <w:rsid w:val="00A71B2D"/>
    <w:rsid w:val="00A71CA0"/>
    <w:rsid w:val="00A71E20"/>
    <w:rsid w:val="00A71E2A"/>
    <w:rsid w:val="00A71EEB"/>
    <w:rsid w:val="00A7224C"/>
    <w:rsid w:val="00A72582"/>
    <w:rsid w:val="00A7258B"/>
    <w:rsid w:val="00A727F5"/>
    <w:rsid w:val="00A7290C"/>
    <w:rsid w:val="00A72ADE"/>
    <w:rsid w:val="00A72D4B"/>
    <w:rsid w:val="00A72E50"/>
    <w:rsid w:val="00A72EBC"/>
    <w:rsid w:val="00A7311B"/>
    <w:rsid w:val="00A732B6"/>
    <w:rsid w:val="00A734B7"/>
    <w:rsid w:val="00A736C3"/>
    <w:rsid w:val="00A737BA"/>
    <w:rsid w:val="00A73A8A"/>
    <w:rsid w:val="00A73B3B"/>
    <w:rsid w:val="00A73BDA"/>
    <w:rsid w:val="00A73C2D"/>
    <w:rsid w:val="00A73FBC"/>
    <w:rsid w:val="00A73FD1"/>
    <w:rsid w:val="00A7406C"/>
    <w:rsid w:val="00A7438B"/>
    <w:rsid w:val="00A74712"/>
    <w:rsid w:val="00A7483E"/>
    <w:rsid w:val="00A74972"/>
    <w:rsid w:val="00A74988"/>
    <w:rsid w:val="00A74A15"/>
    <w:rsid w:val="00A74B74"/>
    <w:rsid w:val="00A74D37"/>
    <w:rsid w:val="00A74DBA"/>
    <w:rsid w:val="00A74EB8"/>
    <w:rsid w:val="00A74EE2"/>
    <w:rsid w:val="00A74F1C"/>
    <w:rsid w:val="00A74FFE"/>
    <w:rsid w:val="00A7543E"/>
    <w:rsid w:val="00A755F2"/>
    <w:rsid w:val="00A75621"/>
    <w:rsid w:val="00A75646"/>
    <w:rsid w:val="00A757E9"/>
    <w:rsid w:val="00A75E7D"/>
    <w:rsid w:val="00A75F5A"/>
    <w:rsid w:val="00A75FA2"/>
    <w:rsid w:val="00A761A3"/>
    <w:rsid w:val="00A761BA"/>
    <w:rsid w:val="00A7640A"/>
    <w:rsid w:val="00A767A7"/>
    <w:rsid w:val="00A768BD"/>
    <w:rsid w:val="00A7698E"/>
    <w:rsid w:val="00A769C6"/>
    <w:rsid w:val="00A76AE4"/>
    <w:rsid w:val="00A76B01"/>
    <w:rsid w:val="00A76C11"/>
    <w:rsid w:val="00A77045"/>
    <w:rsid w:val="00A770B8"/>
    <w:rsid w:val="00A77395"/>
    <w:rsid w:val="00A77414"/>
    <w:rsid w:val="00A7747B"/>
    <w:rsid w:val="00A7754E"/>
    <w:rsid w:val="00A77749"/>
    <w:rsid w:val="00A7775C"/>
    <w:rsid w:val="00A77992"/>
    <w:rsid w:val="00A77A5B"/>
    <w:rsid w:val="00A77BBF"/>
    <w:rsid w:val="00A77BE1"/>
    <w:rsid w:val="00A77D43"/>
    <w:rsid w:val="00A77D91"/>
    <w:rsid w:val="00A77DBB"/>
    <w:rsid w:val="00A77DC9"/>
    <w:rsid w:val="00A80298"/>
    <w:rsid w:val="00A8042E"/>
    <w:rsid w:val="00A804B0"/>
    <w:rsid w:val="00A80599"/>
    <w:rsid w:val="00A805B8"/>
    <w:rsid w:val="00A80657"/>
    <w:rsid w:val="00A80793"/>
    <w:rsid w:val="00A807AE"/>
    <w:rsid w:val="00A80A46"/>
    <w:rsid w:val="00A80A4F"/>
    <w:rsid w:val="00A80ABF"/>
    <w:rsid w:val="00A80ED0"/>
    <w:rsid w:val="00A811E2"/>
    <w:rsid w:val="00A8141A"/>
    <w:rsid w:val="00A8141D"/>
    <w:rsid w:val="00A81A4C"/>
    <w:rsid w:val="00A81ADA"/>
    <w:rsid w:val="00A81BDD"/>
    <w:rsid w:val="00A81C37"/>
    <w:rsid w:val="00A81CAA"/>
    <w:rsid w:val="00A82281"/>
    <w:rsid w:val="00A823F2"/>
    <w:rsid w:val="00A82577"/>
    <w:rsid w:val="00A8257A"/>
    <w:rsid w:val="00A8257E"/>
    <w:rsid w:val="00A8261B"/>
    <w:rsid w:val="00A82642"/>
    <w:rsid w:val="00A826FA"/>
    <w:rsid w:val="00A82B46"/>
    <w:rsid w:val="00A82E70"/>
    <w:rsid w:val="00A82EB5"/>
    <w:rsid w:val="00A83039"/>
    <w:rsid w:val="00A830B4"/>
    <w:rsid w:val="00A833D0"/>
    <w:rsid w:val="00A835DC"/>
    <w:rsid w:val="00A835EE"/>
    <w:rsid w:val="00A838D8"/>
    <w:rsid w:val="00A838DA"/>
    <w:rsid w:val="00A839BB"/>
    <w:rsid w:val="00A83A01"/>
    <w:rsid w:val="00A83BE2"/>
    <w:rsid w:val="00A83D19"/>
    <w:rsid w:val="00A83D96"/>
    <w:rsid w:val="00A83E97"/>
    <w:rsid w:val="00A8406A"/>
    <w:rsid w:val="00A8407D"/>
    <w:rsid w:val="00A840B5"/>
    <w:rsid w:val="00A84112"/>
    <w:rsid w:val="00A8413D"/>
    <w:rsid w:val="00A841C1"/>
    <w:rsid w:val="00A841FC"/>
    <w:rsid w:val="00A84473"/>
    <w:rsid w:val="00A844AF"/>
    <w:rsid w:val="00A84653"/>
    <w:rsid w:val="00A848C9"/>
    <w:rsid w:val="00A84907"/>
    <w:rsid w:val="00A849CF"/>
    <w:rsid w:val="00A84BF6"/>
    <w:rsid w:val="00A84D4B"/>
    <w:rsid w:val="00A851EC"/>
    <w:rsid w:val="00A85744"/>
    <w:rsid w:val="00A858AA"/>
    <w:rsid w:val="00A85900"/>
    <w:rsid w:val="00A85CEE"/>
    <w:rsid w:val="00A85D50"/>
    <w:rsid w:val="00A85E6C"/>
    <w:rsid w:val="00A85ED2"/>
    <w:rsid w:val="00A85EDC"/>
    <w:rsid w:val="00A85F07"/>
    <w:rsid w:val="00A85FC1"/>
    <w:rsid w:val="00A85FF4"/>
    <w:rsid w:val="00A86038"/>
    <w:rsid w:val="00A86083"/>
    <w:rsid w:val="00A860A0"/>
    <w:rsid w:val="00A860DA"/>
    <w:rsid w:val="00A8617C"/>
    <w:rsid w:val="00A8630E"/>
    <w:rsid w:val="00A864E4"/>
    <w:rsid w:val="00A865F8"/>
    <w:rsid w:val="00A8660F"/>
    <w:rsid w:val="00A86A2E"/>
    <w:rsid w:val="00A86AE0"/>
    <w:rsid w:val="00A86F5E"/>
    <w:rsid w:val="00A86F67"/>
    <w:rsid w:val="00A87031"/>
    <w:rsid w:val="00A87197"/>
    <w:rsid w:val="00A872B1"/>
    <w:rsid w:val="00A87348"/>
    <w:rsid w:val="00A874F1"/>
    <w:rsid w:val="00A877A3"/>
    <w:rsid w:val="00A87956"/>
    <w:rsid w:val="00A87A51"/>
    <w:rsid w:val="00A87D3B"/>
    <w:rsid w:val="00A87D59"/>
    <w:rsid w:val="00A87F3D"/>
    <w:rsid w:val="00A9028D"/>
    <w:rsid w:val="00A905BC"/>
    <w:rsid w:val="00A90676"/>
    <w:rsid w:val="00A90983"/>
    <w:rsid w:val="00A909E5"/>
    <w:rsid w:val="00A90A67"/>
    <w:rsid w:val="00A90B3C"/>
    <w:rsid w:val="00A90BE2"/>
    <w:rsid w:val="00A90D6D"/>
    <w:rsid w:val="00A90E25"/>
    <w:rsid w:val="00A910B4"/>
    <w:rsid w:val="00A91204"/>
    <w:rsid w:val="00A9130F"/>
    <w:rsid w:val="00A913C6"/>
    <w:rsid w:val="00A913CD"/>
    <w:rsid w:val="00A914C9"/>
    <w:rsid w:val="00A914DD"/>
    <w:rsid w:val="00A914F7"/>
    <w:rsid w:val="00A916B7"/>
    <w:rsid w:val="00A91AB6"/>
    <w:rsid w:val="00A91BE3"/>
    <w:rsid w:val="00A91D51"/>
    <w:rsid w:val="00A91E71"/>
    <w:rsid w:val="00A91F54"/>
    <w:rsid w:val="00A922E6"/>
    <w:rsid w:val="00A923F9"/>
    <w:rsid w:val="00A92C19"/>
    <w:rsid w:val="00A92C6F"/>
    <w:rsid w:val="00A92E41"/>
    <w:rsid w:val="00A92FA1"/>
    <w:rsid w:val="00A93020"/>
    <w:rsid w:val="00A93029"/>
    <w:rsid w:val="00A93082"/>
    <w:rsid w:val="00A9328F"/>
    <w:rsid w:val="00A933E9"/>
    <w:rsid w:val="00A933FB"/>
    <w:rsid w:val="00A935CA"/>
    <w:rsid w:val="00A9377C"/>
    <w:rsid w:val="00A937E7"/>
    <w:rsid w:val="00A938B4"/>
    <w:rsid w:val="00A9398B"/>
    <w:rsid w:val="00A93B51"/>
    <w:rsid w:val="00A9415B"/>
    <w:rsid w:val="00A9439E"/>
    <w:rsid w:val="00A943FD"/>
    <w:rsid w:val="00A94447"/>
    <w:rsid w:val="00A9455E"/>
    <w:rsid w:val="00A94591"/>
    <w:rsid w:val="00A946A3"/>
    <w:rsid w:val="00A9493E"/>
    <w:rsid w:val="00A9495F"/>
    <w:rsid w:val="00A94AE5"/>
    <w:rsid w:val="00A94B57"/>
    <w:rsid w:val="00A94CB4"/>
    <w:rsid w:val="00A94CE8"/>
    <w:rsid w:val="00A94F15"/>
    <w:rsid w:val="00A95383"/>
    <w:rsid w:val="00A95477"/>
    <w:rsid w:val="00A957C3"/>
    <w:rsid w:val="00A95836"/>
    <w:rsid w:val="00A958B9"/>
    <w:rsid w:val="00A9590B"/>
    <w:rsid w:val="00A95B5E"/>
    <w:rsid w:val="00A95C6B"/>
    <w:rsid w:val="00A95D53"/>
    <w:rsid w:val="00A95EEB"/>
    <w:rsid w:val="00A95F3A"/>
    <w:rsid w:val="00A95F86"/>
    <w:rsid w:val="00A96304"/>
    <w:rsid w:val="00A9635D"/>
    <w:rsid w:val="00A9642F"/>
    <w:rsid w:val="00A96624"/>
    <w:rsid w:val="00A96711"/>
    <w:rsid w:val="00A9677E"/>
    <w:rsid w:val="00A968D6"/>
    <w:rsid w:val="00A96B96"/>
    <w:rsid w:val="00A96D9A"/>
    <w:rsid w:val="00A96E69"/>
    <w:rsid w:val="00A96FC3"/>
    <w:rsid w:val="00A97112"/>
    <w:rsid w:val="00A97357"/>
    <w:rsid w:val="00A973B2"/>
    <w:rsid w:val="00A973B6"/>
    <w:rsid w:val="00A97774"/>
    <w:rsid w:val="00A97843"/>
    <w:rsid w:val="00A97A30"/>
    <w:rsid w:val="00A97F6B"/>
    <w:rsid w:val="00AA0178"/>
    <w:rsid w:val="00AA02BB"/>
    <w:rsid w:val="00AA0369"/>
    <w:rsid w:val="00AA0757"/>
    <w:rsid w:val="00AA0E0D"/>
    <w:rsid w:val="00AA0EF9"/>
    <w:rsid w:val="00AA0F82"/>
    <w:rsid w:val="00AA1170"/>
    <w:rsid w:val="00AA11BC"/>
    <w:rsid w:val="00AA11EB"/>
    <w:rsid w:val="00AA1414"/>
    <w:rsid w:val="00AA150E"/>
    <w:rsid w:val="00AA15C8"/>
    <w:rsid w:val="00AA170F"/>
    <w:rsid w:val="00AA1862"/>
    <w:rsid w:val="00AA1939"/>
    <w:rsid w:val="00AA1A79"/>
    <w:rsid w:val="00AA1DC4"/>
    <w:rsid w:val="00AA1F45"/>
    <w:rsid w:val="00AA2132"/>
    <w:rsid w:val="00AA24A3"/>
    <w:rsid w:val="00AA2833"/>
    <w:rsid w:val="00AA2975"/>
    <w:rsid w:val="00AA2998"/>
    <w:rsid w:val="00AA29B6"/>
    <w:rsid w:val="00AA29E3"/>
    <w:rsid w:val="00AA2AC9"/>
    <w:rsid w:val="00AA2B1E"/>
    <w:rsid w:val="00AA2B7D"/>
    <w:rsid w:val="00AA2D28"/>
    <w:rsid w:val="00AA2DDB"/>
    <w:rsid w:val="00AA2DF7"/>
    <w:rsid w:val="00AA307B"/>
    <w:rsid w:val="00AA3221"/>
    <w:rsid w:val="00AA322D"/>
    <w:rsid w:val="00AA33A6"/>
    <w:rsid w:val="00AA351B"/>
    <w:rsid w:val="00AA3549"/>
    <w:rsid w:val="00AA35D1"/>
    <w:rsid w:val="00AA362D"/>
    <w:rsid w:val="00AA378C"/>
    <w:rsid w:val="00AA39EC"/>
    <w:rsid w:val="00AA3B07"/>
    <w:rsid w:val="00AA3E45"/>
    <w:rsid w:val="00AA3E80"/>
    <w:rsid w:val="00AA402C"/>
    <w:rsid w:val="00AA4097"/>
    <w:rsid w:val="00AA41C3"/>
    <w:rsid w:val="00AA428A"/>
    <w:rsid w:val="00AA4827"/>
    <w:rsid w:val="00AA4939"/>
    <w:rsid w:val="00AA49D3"/>
    <w:rsid w:val="00AA4C57"/>
    <w:rsid w:val="00AA50DC"/>
    <w:rsid w:val="00AA51E9"/>
    <w:rsid w:val="00AA5339"/>
    <w:rsid w:val="00AA5396"/>
    <w:rsid w:val="00AA53B8"/>
    <w:rsid w:val="00AA551A"/>
    <w:rsid w:val="00AA581C"/>
    <w:rsid w:val="00AA5A6A"/>
    <w:rsid w:val="00AA5C1C"/>
    <w:rsid w:val="00AA5EFF"/>
    <w:rsid w:val="00AA5FC1"/>
    <w:rsid w:val="00AA61F6"/>
    <w:rsid w:val="00AA6440"/>
    <w:rsid w:val="00AA650B"/>
    <w:rsid w:val="00AA66FF"/>
    <w:rsid w:val="00AA6703"/>
    <w:rsid w:val="00AA671A"/>
    <w:rsid w:val="00AA67BB"/>
    <w:rsid w:val="00AA684C"/>
    <w:rsid w:val="00AA6960"/>
    <w:rsid w:val="00AA6D55"/>
    <w:rsid w:val="00AA6E50"/>
    <w:rsid w:val="00AA71CD"/>
    <w:rsid w:val="00AA751C"/>
    <w:rsid w:val="00AA76CD"/>
    <w:rsid w:val="00AA77EB"/>
    <w:rsid w:val="00AA781D"/>
    <w:rsid w:val="00AA7887"/>
    <w:rsid w:val="00AA7995"/>
    <w:rsid w:val="00AA79A9"/>
    <w:rsid w:val="00AA7C64"/>
    <w:rsid w:val="00AA7D4E"/>
    <w:rsid w:val="00AA7EC7"/>
    <w:rsid w:val="00AB00DB"/>
    <w:rsid w:val="00AB0103"/>
    <w:rsid w:val="00AB0395"/>
    <w:rsid w:val="00AB03E9"/>
    <w:rsid w:val="00AB0531"/>
    <w:rsid w:val="00AB06C6"/>
    <w:rsid w:val="00AB07AE"/>
    <w:rsid w:val="00AB0882"/>
    <w:rsid w:val="00AB11C9"/>
    <w:rsid w:val="00AB137A"/>
    <w:rsid w:val="00AB1593"/>
    <w:rsid w:val="00AB1618"/>
    <w:rsid w:val="00AB178B"/>
    <w:rsid w:val="00AB1812"/>
    <w:rsid w:val="00AB1A07"/>
    <w:rsid w:val="00AB1B63"/>
    <w:rsid w:val="00AB1D08"/>
    <w:rsid w:val="00AB20EC"/>
    <w:rsid w:val="00AB213E"/>
    <w:rsid w:val="00AB2463"/>
    <w:rsid w:val="00AB24B7"/>
    <w:rsid w:val="00AB2640"/>
    <w:rsid w:val="00AB26CB"/>
    <w:rsid w:val="00AB26D4"/>
    <w:rsid w:val="00AB271C"/>
    <w:rsid w:val="00AB28DF"/>
    <w:rsid w:val="00AB2910"/>
    <w:rsid w:val="00AB29E9"/>
    <w:rsid w:val="00AB2A85"/>
    <w:rsid w:val="00AB2C28"/>
    <w:rsid w:val="00AB2C32"/>
    <w:rsid w:val="00AB2D5D"/>
    <w:rsid w:val="00AB2FFB"/>
    <w:rsid w:val="00AB301B"/>
    <w:rsid w:val="00AB30ED"/>
    <w:rsid w:val="00AB3191"/>
    <w:rsid w:val="00AB31AD"/>
    <w:rsid w:val="00AB3208"/>
    <w:rsid w:val="00AB3218"/>
    <w:rsid w:val="00AB340A"/>
    <w:rsid w:val="00AB34DD"/>
    <w:rsid w:val="00AB385B"/>
    <w:rsid w:val="00AB3963"/>
    <w:rsid w:val="00AB3A59"/>
    <w:rsid w:val="00AB3E70"/>
    <w:rsid w:val="00AB3F77"/>
    <w:rsid w:val="00AB40D5"/>
    <w:rsid w:val="00AB418E"/>
    <w:rsid w:val="00AB45F9"/>
    <w:rsid w:val="00AB4698"/>
    <w:rsid w:val="00AB472E"/>
    <w:rsid w:val="00AB4B2B"/>
    <w:rsid w:val="00AB4C20"/>
    <w:rsid w:val="00AB4C9E"/>
    <w:rsid w:val="00AB4D69"/>
    <w:rsid w:val="00AB4DCC"/>
    <w:rsid w:val="00AB4F6A"/>
    <w:rsid w:val="00AB4FAC"/>
    <w:rsid w:val="00AB506E"/>
    <w:rsid w:val="00AB50E4"/>
    <w:rsid w:val="00AB52EC"/>
    <w:rsid w:val="00AB54B7"/>
    <w:rsid w:val="00AB54D1"/>
    <w:rsid w:val="00AB5561"/>
    <w:rsid w:val="00AB55A0"/>
    <w:rsid w:val="00AB56D6"/>
    <w:rsid w:val="00AB58DC"/>
    <w:rsid w:val="00AB59C6"/>
    <w:rsid w:val="00AB5A61"/>
    <w:rsid w:val="00AB5B48"/>
    <w:rsid w:val="00AB5B4F"/>
    <w:rsid w:val="00AB5C98"/>
    <w:rsid w:val="00AB5D0C"/>
    <w:rsid w:val="00AB6365"/>
    <w:rsid w:val="00AB636E"/>
    <w:rsid w:val="00AB63E2"/>
    <w:rsid w:val="00AB6516"/>
    <w:rsid w:val="00AB67B4"/>
    <w:rsid w:val="00AB69E7"/>
    <w:rsid w:val="00AB6A0C"/>
    <w:rsid w:val="00AB6B35"/>
    <w:rsid w:val="00AB6BE7"/>
    <w:rsid w:val="00AB6C0E"/>
    <w:rsid w:val="00AB6C46"/>
    <w:rsid w:val="00AB6CC4"/>
    <w:rsid w:val="00AB6FEF"/>
    <w:rsid w:val="00AB7086"/>
    <w:rsid w:val="00AB70DF"/>
    <w:rsid w:val="00AB70E1"/>
    <w:rsid w:val="00AB7111"/>
    <w:rsid w:val="00AB7139"/>
    <w:rsid w:val="00AB7252"/>
    <w:rsid w:val="00AB793B"/>
    <w:rsid w:val="00AB7B56"/>
    <w:rsid w:val="00AB7B5D"/>
    <w:rsid w:val="00AB7D06"/>
    <w:rsid w:val="00AB7D0A"/>
    <w:rsid w:val="00AB7F0B"/>
    <w:rsid w:val="00AB7FD9"/>
    <w:rsid w:val="00AC02C6"/>
    <w:rsid w:val="00AC02ED"/>
    <w:rsid w:val="00AC05CF"/>
    <w:rsid w:val="00AC063A"/>
    <w:rsid w:val="00AC06E8"/>
    <w:rsid w:val="00AC076E"/>
    <w:rsid w:val="00AC07BE"/>
    <w:rsid w:val="00AC0A17"/>
    <w:rsid w:val="00AC0BA6"/>
    <w:rsid w:val="00AC0CF7"/>
    <w:rsid w:val="00AC0D1E"/>
    <w:rsid w:val="00AC12A8"/>
    <w:rsid w:val="00AC1391"/>
    <w:rsid w:val="00AC13B0"/>
    <w:rsid w:val="00AC15FE"/>
    <w:rsid w:val="00AC1614"/>
    <w:rsid w:val="00AC1702"/>
    <w:rsid w:val="00AC1A11"/>
    <w:rsid w:val="00AC1B22"/>
    <w:rsid w:val="00AC1D3D"/>
    <w:rsid w:val="00AC1FA5"/>
    <w:rsid w:val="00AC2250"/>
    <w:rsid w:val="00AC22AA"/>
    <w:rsid w:val="00AC23AD"/>
    <w:rsid w:val="00AC249A"/>
    <w:rsid w:val="00AC2527"/>
    <w:rsid w:val="00AC2529"/>
    <w:rsid w:val="00AC25FE"/>
    <w:rsid w:val="00AC287D"/>
    <w:rsid w:val="00AC28DF"/>
    <w:rsid w:val="00AC2C82"/>
    <w:rsid w:val="00AC2CE7"/>
    <w:rsid w:val="00AC2D4D"/>
    <w:rsid w:val="00AC308D"/>
    <w:rsid w:val="00AC3336"/>
    <w:rsid w:val="00AC3669"/>
    <w:rsid w:val="00AC37C8"/>
    <w:rsid w:val="00AC3884"/>
    <w:rsid w:val="00AC3925"/>
    <w:rsid w:val="00AC3A77"/>
    <w:rsid w:val="00AC3A78"/>
    <w:rsid w:val="00AC3C16"/>
    <w:rsid w:val="00AC3E34"/>
    <w:rsid w:val="00AC41A1"/>
    <w:rsid w:val="00AC41C4"/>
    <w:rsid w:val="00AC422E"/>
    <w:rsid w:val="00AC431A"/>
    <w:rsid w:val="00AC4386"/>
    <w:rsid w:val="00AC46DB"/>
    <w:rsid w:val="00AC46F9"/>
    <w:rsid w:val="00AC4824"/>
    <w:rsid w:val="00AC4901"/>
    <w:rsid w:val="00AC4A5A"/>
    <w:rsid w:val="00AC4B4F"/>
    <w:rsid w:val="00AC4D4B"/>
    <w:rsid w:val="00AC4D98"/>
    <w:rsid w:val="00AC4F70"/>
    <w:rsid w:val="00AC4FD7"/>
    <w:rsid w:val="00AC4FEE"/>
    <w:rsid w:val="00AC5234"/>
    <w:rsid w:val="00AC5350"/>
    <w:rsid w:val="00AC5367"/>
    <w:rsid w:val="00AC5374"/>
    <w:rsid w:val="00AC5375"/>
    <w:rsid w:val="00AC5688"/>
    <w:rsid w:val="00AC57EE"/>
    <w:rsid w:val="00AC594C"/>
    <w:rsid w:val="00AC5B56"/>
    <w:rsid w:val="00AC5C74"/>
    <w:rsid w:val="00AC5D30"/>
    <w:rsid w:val="00AC5D6E"/>
    <w:rsid w:val="00AC5DB0"/>
    <w:rsid w:val="00AC5EA3"/>
    <w:rsid w:val="00AC5F6B"/>
    <w:rsid w:val="00AC6056"/>
    <w:rsid w:val="00AC605B"/>
    <w:rsid w:val="00AC6748"/>
    <w:rsid w:val="00AC6926"/>
    <w:rsid w:val="00AC69DF"/>
    <w:rsid w:val="00AC6DFF"/>
    <w:rsid w:val="00AC6EC8"/>
    <w:rsid w:val="00AC72E1"/>
    <w:rsid w:val="00AC72F0"/>
    <w:rsid w:val="00AC7397"/>
    <w:rsid w:val="00AC7486"/>
    <w:rsid w:val="00AC75A8"/>
    <w:rsid w:val="00AC75E6"/>
    <w:rsid w:val="00AC7602"/>
    <w:rsid w:val="00AC7678"/>
    <w:rsid w:val="00AC76EA"/>
    <w:rsid w:val="00AC76EF"/>
    <w:rsid w:val="00AC7835"/>
    <w:rsid w:val="00AC79DA"/>
    <w:rsid w:val="00AC7BA2"/>
    <w:rsid w:val="00AD0460"/>
    <w:rsid w:val="00AD0634"/>
    <w:rsid w:val="00AD0650"/>
    <w:rsid w:val="00AD0796"/>
    <w:rsid w:val="00AD07C6"/>
    <w:rsid w:val="00AD0CD9"/>
    <w:rsid w:val="00AD1023"/>
    <w:rsid w:val="00AD109B"/>
    <w:rsid w:val="00AD1447"/>
    <w:rsid w:val="00AD16DE"/>
    <w:rsid w:val="00AD1855"/>
    <w:rsid w:val="00AD18BD"/>
    <w:rsid w:val="00AD18C7"/>
    <w:rsid w:val="00AD1972"/>
    <w:rsid w:val="00AD1CBA"/>
    <w:rsid w:val="00AD1CEE"/>
    <w:rsid w:val="00AD1D93"/>
    <w:rsid w:val="00AD2191"/>
    <w:rsid w:val="00AD23AA"/>
    <w:rsid w:val="00AD23BD"/>
    <w:rsid w:val="00AD240B"/>
    <w:rsid w:val="00AD2435"/>
    <w:rsid w:val="00AD2448"/>
    <w:rsid w:val="00AD24DF"/>
    <w:rsid w:val="00AD2589"/>
    <w:rsid w:val="00AD26DB"/>
    <w:rsid w:val="00AD26EE"/>
    <w:rsid w:val="00AD274E"/>
    <w:rsid w:val="00AD2875"/>
    <w:rsid w:val="00AD2AD2"/>
    <w:rsid w:val="00AD2B27"/>
    <w:rsid w:val="00AD2BD8"/>
    <w:rsid w:val="00AD2E0B"/>
    <w:rsid w:val="00AD2E9C"/>
    <w:rsid w:val="00AD2F0E"/>
    <w:rsid w:val="00AD3012"/>
    <w:rsid w:val="00AD3094"/>
    <w:rsid w:val="00AD31BE"/>
    <w:rsid w:val="00AD33A4"/>
    <w:rsid w:val="00AD3659"/>
    <w:rsid w:val="00AD38CF"/>
    <w:rsid w:val="00AD39FD"/>
    <w:rsid w:val="00AD3DC3"/>
    <w:rsid w:val="00AD3E9F"/>
    <w:rsid w:val="00AD3F68"/>
    <w:rsid w:val="00AD3FD2"/>
    <w:rsid w:val="00AD408A"/>
    <w:rsid w:val="00AD41D4"/>
    <w:rsid w:val="00AD44C4"/>
    <w:rsid w:val="00AD4622"/>
    <w:rsid w:val="00AD46CA"/>
    <w:rsid w:val="00AD495A"/>
    <w:rsid w:val="00AD4E22"/>
    <w:rsid w:val="00AD4E38"/>
    <w:rsid w:val="00AD4F5A"/>
    <w:rsid w:val="00AD4FCC"/>
    <w:rsid w:val="00AD4FEA"/>
    <w:rsid w:val="00AD5135"/>
    <w:rsid w:val="00AD52C9"/>
    <w:rsid w:val="00AD5393"/>
    <w:rsid w:val="00AD5428"/>
    <w:rsid w:val="00AD5559"/>
    <w:rsid w:val="00AD570A"/>
    <w:rsid w:val="00AD586C"/>
    <w:rsid w:val="00AD5A01"/>
    <w:rsid w:val="00AD5A22"/>
    <w:rsid w:val="00AD5AE8"/>
    <w:rsid w:val="00AD5D33"/>
    <w:rsid w:val="00AD62CF"/>
    <w:rsid w:val="00AD665E"/>
    <w:rsid w:val="00AD66FD"/>
    <w:rsid w:val="00AD68A6"/>
    <w:rsid w:val="00AD690F"/>
    <w:rsid w:val="00AD6940"/>
    <w:rsid w:val="00AD6966"/>
    <w:rsid w:val="00AD6A7F"/>
    <w:rsid w:val="00AD6BFD"/>
    <w:rsid w:val="00AD6DF8"/>
    <w:rsid w:val="00AD6DFC"/>
    <w:rsid w:val="00AD7082"/>
    <w:rsid w:val="00AD70A2"/>
    <w:rsid w:val="00AD70CD"/>
    <w:rsid w:val="00AD70F2"/>
    <w:rsid w:val="00AD736E"/>
    <w:rsid w:val="00AD774C"/>
    <w:rsid w:val="00AD7794"/>
    <w:rsid w:val="00AD7A52"/>
    <w:rsid w:val="00AD7EB1"/>
    <w:rsid w:val="00AE01EE"/>
    <w:rsid w:val="00AE01F3"/>
    <w:rsid w:val="00AE02A3"/>
    <w:rsid w:val="00AE03EB"/>
    <w:rsid w:val="00AE054B"/>
    <w:rsid w:val="00AE068A"/>
    <w:rsid w:val="00AE078B"/>
    <w:rsid w:val="00AE08C2"/>
    <w:rsid w:val="00AE08DB"/>
    <w:rsid w:val="00AE0B1D"/>
    <w:rsid w:val="00AE0BB7"/>
    <w:rsid w:val="00AE0D30"/>
    <w:rsid w:val="00AE0F96"/>
    <w:rsid w:val="00AE0FE8"/>
    <w:rsid w:val="00AE1321"/>
    <w:rsid w:val="00AE13E7"/>
    <w:rsid w:val="00AE15FD"/>
    <w:rsid w:val="00AE1619"/>
    <w:rsid w:val="00AE178A"/>
    <w:rsid w:val="00AE190C"/>
    <w:rsid w:val="00AE1C2E"/>
    <w:rsid w:val="00AE1E09"/>
    <w:rsid w:val="00AE1E29"/>
    <w:rsid w:val="00AE202E"/>
    <w:rsid w:val="00AE24E0"/>
    <w:rsid w:val="00AE25A9"/>
    <w:rsid w:val="00AE26A2"/>
    <w:rsid w:val="00AE2921"/>
    <w:rsid w:val="00AE29A1"/>
    <w:rsid w:val="00AE29C7"/>
    <w:rsid w:val="00AE2BED"/>
    <w:rsid w:val="00AE2C2A"/>
    <w:rsid w:val="00AE2D03"/>
    <w:rsid w:val="00AE2FB9"/>
    <w:rsid w:val="00AE30A8"/>
    <w:rsid w:val="00AE3125"/>
    <w:rsid w:val="00AE319D"/>
    <w:rsid w:val="00AE326E"/>
    <w:rsid w:val="00AE346A"/>
    <w:rsid w:val="00AE34EB"/>
    <w:rsid w:val="00AE3766"/>
    <w:rsid w:val="00AE3A17"/>
    <w:rsid w:val="00AE3B15"/>
    <w:rsid w:val="00AE3B70"/>
    <w:rsid w:val="00AE3BD9"/>
    <w:rsid w:val="00AE3CA0"/>
    <w:rsid w:val="00AE3FC0"/>
    <w:rsid w:val="00AE42B9"/>
    <w:rsid w:val="00AE43EE"/>
    <w:rsid w:val="00AE47FF"/>
    <w:rsid w:val="00AE4A4C"/>
    <w:rsid w:val="00AE4D40"/>
    <w:rsid w:val="00AE4DF2"/>
    <w:rsid w:val="00AE4E07"/>
    <w:rsid w:val="00AE4E5B"/>
    <w:rsid w:val="00AE4F7A"/>
    <w:rsid w:val="00AE5112"/>
    <w:rsid w:val="00AE54BD"/>
    <w:rsid w:val="00AE5674"/>
    <w:rsid w:val="00AE5C02"/>
    <w:rsid w:val="00AE5DE2"/>
    <w:rsid w:val="00AE5E14"/>
    <w:rsid w:val="00AE603F"/>
    <w:rsid w:val="00AE604B"/>
    <w:rsid w:val="00AE612C"/>
    <w:rsid w:val="00AE625D"/>
    <w:rsid w:val="00AE637C"/>
    <w:rsid w:val="00AE6786"/>
    <w:rsid w:val="00AE686C"/>
    <w:rsid w:val="00AE70E1"/>
    <w:rsid w:val="00AE7122"/>
    <w:rsid w:val="00AE7369"/>
    <w:rsid w:val="00AE7636"/>
    <w:rsid w:val="00AE764C"/>
    <w:rsid w:val="00AE765D"/>
    <w:rsid w:val="00AE76C8"/>
    <w:rsid w:val="00AE77AC"/>
    <w:rsid w:val="00AE7ACF"/>
    <w:rsid w:val="00AE7D14"/>
    <w:rsid w:val="00AE7D7B"/>
    <w:rsid w:val="00AE7D8E"/>
    <w:rsid w:val="00AE7E4D"/>
    <w:rsid w:val="00AF0043"/>
    <w:rsid w:val="00AF03DF"/>
    <w:rsid w:val="00AF04C6"/>
    <w:rsid w:val="00AF05A5"/>
    <w:rsid w:val="00AF0767"/>
    <w:rsid w:val="00AF0B7F"/>
    <w:rsid w:val="00AF0D84"/>
    <w:rsid w:val="00AF1117"/>
    <w:rsid w:val="00AF1130"/>
    <w:rsid w:val="00AF127E"/>
    <w:rsid w:val="00AF17A4"/>
    <w:rsid w:val="00AF1822"/>
    <w:rsid w:val="00AF1A66"/>
    <w:rsid w:val="00AF1B61"/>
    <w:rsid w:val="00AF1BF7"/>
    <w:rsid w:val="00AF1BFE"/>
    <w:rsid w:val="00AF1D9A"/>
    <w:rsid w:val="00AF1F9B"/>
    <w:rsid w:val="00AF2079"/>
    <w:rsid w:val="00AF21C6"/>
    <w:rsid w:val="00AF2521"/>
    <w:rsid w:val="00AF255C"/>
    <w:rsid w:val="00AF2751"/>
    <w:rsid w:val="00AF28CF"/>
    <w:rsid w:val="00AF2E94"/>
    <w:rsid w:val="00AF2F58"/>
    <w:rsid w:val="00AF312A"/>
    <w:rsid w:val="00AF3223"/>
    <w:rsid w:val="00AF35E6"/>
    <w:rsid w:val="00AF367A"/>
    <w:rsid w:val="00AF3842"/>
    <w:rsid w:val="00AF3863"/>
    <w:rsid w:val="00AF3A8B"/>
    <w:rsid w:val="00AF3D40"/>
    <w:rsid w:val="00AF3E32"/>
    <w:rsid w:val="00AF3F0F"/>
    <w:rsid w:val="00AF403A"/>
    <w:rsid w:val="00AF4304"/>
    <w:rsid w:val="00AF4434"/>
    <w:rsid w:val="00AF47C7"/>
    <w:rsid w:val="00AF47FC"/>
    <w:rsid w:val="00AF488C"/>
    <w:rsid w:val="00AF4916"/>
    <w:rsid w:val="00AF49EA"/>
    <w:rsid w:val="00AF4C8B"/>
    <w:rsid w:val="00AF4DA5"/>
    <w:rsid w:val="00AF4EE2"/>
    <w:rsid w:val="00AF4FEE"/>
    <w:rsid w:val="00AF516F"/>
    <w:rsid w:val="00AF53F5"/>
    <w:rsid w:val="00AF54AB"/>
    <w:rsid w:val="00AF55C7"/>
    <w:rsid w:val="00AF56E8"/>
    <w:rsid w:val="00AF5D40"/>
    <w:rsid w:val="00AF5E2F"/>
    <w:rsid w:val="00AF6011"/>
    <w:rsid w:val="00AF605A"/>
    <w:rsid w:val="00AF606E"/>
    <w:rsid w:val="00AF60F5"/>
    <w:rsid w:val="00AF6163"/>
    <w:rsid w:val="00AF6183"/>
    <w:rsid w:val="00AF6189"/>
    <w:rsid w:val="00AF629F"/>
    <w:rsid w:val="00AF62E7"/>
    <w:rsid w:val="00AF64A5"/>
    <w:rsid w:val="00AF64CB"/>
    <w:rsid w:val="00AF65C3"/>
    <w:rsid w:val="00AF6797"/>
    <w:rsid w:val="00AF6A10"/>
    <w:rsid w:val="00AF6ADD"/>
    <w:rsid w:val="00AF6B69"/>
    <w:rsid w:val="00AF6BBB"/>
    <w:rsid w:val="00AF6C47"/>
    <w:rsid w:val="00AF6C80"/>
    <w:rsid w:val="00AF7011"/>
    <w:rsid w:val="00AF707F"/>
    <w:rsid w:val="00AF70E1"/>
    <w:rsid w:val="00AF71E9"/>
    <w:rsid w:val="00AF73BA"/>
    <w:rsid w:val="00AF76C5"/>
    <w:rsid w:val="00AF7709"/>
    <w:rsid w:val="00AF7716"/>
    <w:rsid w:val="00AF7727"/>
    <w:rsid w:val="00AF7844"/>
    <w:rsid w:val="00AF7B2E"/>
    <w:rsid w:val="00AF7BF5"/>
    <w:rsid w:val="00AF7EDB"/>
    <w:rsid w:val="00B0009B"/>
    <w:rsid w:val="00B0023A"/>
    <w:rsid w:val="00B0023B"/>
    <w:rsid w:val="00B00278"/>
    <w:rsid w:val="00B002A6"/>
    <w:rsid w:val="00B0063E"/>
    <w:rsid w:val="00B0065E"/>
    <w:rsid w:val="00B007C5"/>
    <w:rsid w:val="00B007E5"/>
    <w:rsid w:val="00B00976"/>
    <w:rsid w:val="00B00BE0"/>
    <w:rsid w:val="00B00EAD"/>
    <w:rsid w:val="00B011FB"/>
    <w:rsid w:val="00B0150E"/>
    <w:rsid w:val="00B015A8"/>
    <w:rsid w:val="00B01A6A"/>
    <w:rsid w:val="00B01AAB"/>
    <w:rsid w:val="00B01B67"/>
    <w:rsid w:val="00B01E5A"/>
    <w:rsid w:val="00B020CD"/>
    <w:rsid w:val="00B02666"/>
    <w:rsid w:val="00B02778"/>
    <w:rsid w:val="00B0299A"/>
    <w:rsid w:val="00B02AEA"/>
    <w:rsid w:val="00B02C9D"/>
    <w:rsid w:val="00B02FD6"/>
    <w:rsid w:val="00B03115"/>
    <w:rsid w:val="00B03267"/>
    <w:rsid w:val="00B03298"/>
    <w:rsid w:val="00B03392"/>
    <w:rsid w:val="00B0375B"/>
    <w:rsid w:val="00B03C7D"/>
    <w:rsid w:val="00B03DBC"/>
    <w:rsid w:val="00B03DD0"/>
    <w:rsid w:val="00B03E1B"/>
    <w:rsid w:val="00B03EFA"/>
    <w:rsid w:val="00B04183"/>
    <w:rsid w:val="00B0419A"/>
    <w:rsid w:val="00B041DE"/>
    <w:rsid w:val="00B041E6"/>
    <w:rsid w:val="00B0429D"/>
    <w:rsid w:val="00B04359"/>
    <w:rsid w:val="00B044D0"/>
    <w:rsid w:val="00B047DA"/>
    <w:rsid w:val="00B0486E"/>
    <w:rsid w:val="00B048A0"/>
    <w:rsid w:val="00B049D5"/>
    <w:rsid w:val="00B04D0C"/>
    <w:rsid w:val="00B04E9A"/>
    <w:rsid w:val="00B04EB8"/>
    <w:rsid w:val="00B04EE8"/>
    <w:rsid w:val="00B04F78"/>
    <w:rsid w:val="00B054AC"/>
    <w:rsid w:val="00B054E0"/>
    <w:rsid w:val="00B05531"/>
    <w:rsid w:val="00B05685"/>
    <w:rsid w:val="00B059F9"/>
    <w:rsid w:val="00B05BA1"/>
    <w:rsid w:val="00B05FD3"/>
    <w:rsid w:val="00B0602D"/>
    <w:rsid w:val="00B06091"/>
    <w:rsid w:val="00B06279"/>
    <w:rsid w:val="00B067FA"/>
    <w:rsid w:val="00B0681B"/>
    <w:rsid w:val="00B068E8"/>
    <w:rsid w:val="00B06BA6"/>
    <w:rsid w:val="00B06D31"/>
    <w:rsid w:val="00B06DF7"/>
    <w:rsid w:val="00B06E24"/>
    <w:rsid w:val="00B06EFB"/>
    <w:rsid w:val="00B06FB2"/>
    <w:rsid w:val="00B07023"/>
    <w:rsid w:val="00B071D0"/>
    <w:rsid w:val="00B07216"/>
    <w:rsid w:val="00B07273"/>
    <w:rsid w:val="00B07301"/>
    <w:rsid w:val="00B07327"/>
    <w:rsid w:val="00B073BD"/>
    <w:rsid w:val="00B07571"/>
    <w:rsid w:val="00B076FB"/>
    <w:rsid w:val="00B07868"/>
    <w:rsid w:val="00B078FE"/>
    <w:rsid w:val="00B07970"/>
    <w:rsid w:val="00B07A1F"/>
    <w:rsid w:val="00B07A83"/>
    <w:rsid w:val="00B07AEC"/>
    <w:rsid w:val="00B07BE0"/>
    <w:rsid w:val="00B07C52"/>
    <w:rsid w:val="00B07D5B"/>
    <w:rsid w:val="00B07E37"/>
    <w:rsid w:val="00B07E3D"/>
    <w:rsid w:val="00B07E9B"/>
    <w:rsid w:val="00B1017B"/>
    <w:rsid w:val="00B1035E"/>
    <w:rsid w:val="00B103D1"/>
    <w:rsid w:val="00B103DD"/>
    <w:rsid w:val="00B10401"/>
    <w:rsid w:val="00B104CB"/>
    <w:rsid w:val="00B106FA"/>
    <w:rsid w:val="00B109A5"/>
    <w:rsid w:val="00B10B19"/>
    <w:rsid w:val="00B10DE2"/>
    <w:rsid w:val="00B10F29"/>
    <w:rsid w:val="00B1120F"/>
    <w:rsid w:val="00B11283"/>
    <w:rsid w:val="00B112B3"/>
    <w:rsid w:val="00B1153E"/>
    <w:rsid w:val="00B1182C"/>
    <w:rsid w:val="00B119CC"/>
    <w:rsid w:val="00B11B40"/>
    <w:rsid w:val="00B11B7E"/>
    <w:rsid w:val="00B11DEA"/>
    <w:rsid w:val="00B11F06"/>
    <w:rsid w:val="00B12007"/>
    <w:rsid w:val="00B12177"/>
    <w:rsid w:val="00B1218A"/>
    <w:rsid w:val="00B122BF"/>
    <w:rsid w:val="00B124C0"/>
    <w:rsid w:val="00B127D6"/>
    <w:rsid w:val="00B128A3"/>
    <w:rsid w:val="00B12B8E"/>
    <w:rsid w:val="00B12B92"/>
    <w:rsid w:val="00B12D75"/>
    <w:rsid w:val="00B12D80"/>
    <w:rsid w:val="00B1300C"/>
    <w:rsid w:val="00B130CF"/>
    <w:rsid w:val="00B13121"/>
    <w:rsid w:val="00B1313C"/>
    <w:rsid w:val="00B13248"/>
    <w:rsid w:val="00B13375"/>
    <w:rsid w:val="00B13433"/>
    <w:rsid w:val="00B13669"/>
    <w:rsid w:val="00B136F6"/>
    <w:rsid w:val="00B13768"/>
    <w:rsid w:val="00B139E9"/>
    <w:rsid w:val="00B13CB7"/>
    <w:rsid w:val="00B13D24"/>
    <w:rsid w:val="00B13E47"/>
    <w:rsid w:val="00B14136"/>
    <w:rsid w:val="00B14205"/>
    <w:rsid w:val="00B1425A"/>
    <w:rsid w:val="00B145B6"/>
    <w:rsid w:val="00B146AE"/>
    <w:rsid w:val="00B149E8"/>
    <w:rsid w:val="00B14B8C"/>
    <w:rsid w:val="00B14C6E"/>
    <w:rsid w:val="00B14C99"/>
    <w:rsid w:val="00B14CD2"/>
    <w:rsid w:val="00B14E0E"/>
    <w:rsid w:val="00B1508F"/>
    <w:rsid w:val="00B151A2"/>
    <w:rsid w:val="00B15205"/>
    <w:rsid w:val="00B15240"/>
    <w:rsid w:val="00B15292"/>
    <w:rsid w:val="00B153BF"/>
    <w:rsid w:val="00B1551F"/>
    <w:rsid w:val="00B155F9"/>
    <w:rsid w:val="00B1565C"/>
    <w:rsid w:val="00B15781"/>
    <w:rsid w:val="00B15928"/>
    <w:rsid w:val="00B15AA0"/>
    <w:rsid w:val="00B15E64"/>
    <w:rsid w:val="00B15EA6"/>
    <w:rsid w:val="00B15FC8"/>
    <w:rsid w:val="00B16005"/>
    <w:rsid w:val="00B16082"/>
    <w:rsid w:val="00B161F8"/>
    <w:rsid w:val="00B16208"/>
    <w:rsid w:val="00B16214"/>
    <w:rsid w:val="00B1621A"/>
    <w:rsid w:val="00B16271"/>
    <w:rsid w:val="00B162FC"/>
    <w:rsid w:val="00B1678E"/>
    <w:rsid w:val="00B167C5"/>
    <w:rsid w:val="00B16878"/>
    <w:rsid w:val="00B168B4"/>
    <w:rsid w:val="00B16908"/>
    <w:rsid w:val="00B16925"/>
    <w:rsid w:val="00B169AD"/>
    <w:rsid w:val="00B16D30"/>
    <w:rsid w:val="00B172A6"/>
    <w:rsid w:val="00B172EA"/>
    <w:rsid w:val="00B1730B"/>
    <w:rsid w:val="00B17678"/>
    <w:rsid w:val="00B1788D"/>
    <w:rsid w:val="00B17947"/>
    <w:rsid w:val="00B17A0C"/>
    <w:rsid w:val="00B17A3F"/>
    <w:rsid w:val="00B17EF6"/>
    <w:rsid w:val="00B17F43"/>
    <w:rsid w:val="00B17F9E"/>
    <w:rsid w:val="00B2014A"/>
    <w:rsid w:val="00B20528"/>
    <w:rsid w:val="00B205D5"/>
    <w:rsid w:val="00B20858"/>
    <w:rsid w:val="00B20869"/>
    <w:rsid w:val="00B208D7"/>
    <w:rsid w:val="00B208E9"/>
    <w:rsid w:val="00B209F8"/>
    <w:rsid w:val="00B20A3D"/>
    <w:rsid w:val="00B20B11"/>
    <w:rsid w:val="00B20B64"/>
    <w:rsid w:val="00B20CA4"/>
    <w:rsid w:val="00B20D21"/>
    <w:rsid w:val="00B20D60"/>
    <w:rsid w:val="00B20D9D"/>
    <w:rsid w:val="00B20DBE"/>
    <w:rsid w:val="00B20EDA"/>
    <w:rsid w:val="00B20F05"/>
    <w:rsid w:val="00B20F1B"/>
    <w:rsid w:val="00B21174"/>
    <w:rsid w:val="00B2118F"/>
    <w:rsid w:val="00B211EF"/>
    <w:rsid w:val="00B2133E"/>
    <w:rsid w:val="00B213C8"/>
    <w:rsid w:val="00B214B7"/>
    <w:rsid w:val="00B2166A"/>
    <w:rsid w:val="00B216D7"/>
    <w:rsid w:val="00B21AB4"/>
    <w:rsid w:val="00B21CC4"/>
    <w:rsid w:val="00B21CC8"/>
    <w:rsid w:val="00B21E24"/>
    <w:rsid w:val="00B21E69"/>
    <w:rsid w:val="00B21F76"/>
    <w:rsid w:val="00B21FCB"/>
    <w:rsid w:val="00B22155"/>
    <w:rsid w:val="00B22192"/>
    <w:rsid w:val="00B22440"/>
    <w:rsid w:val="00B224D3"/>
    <w:rsid w:val="00B2262A"/>
    <w:rsid w:val="00B22638"/>
    <w:rsid w:val="00B22802"/>
    <w:rsid w:val="00B2296A"/>
    <w:rsid w:val="00B22972"/>
    <w:rsid w:val="00B22A0A"/>
    <w:rsid w:val="00B22A23"/>
    <w:rsid w:val="00B22B78"/>
    <w:rsid w:val="00B22C5F"/>
    <w:rsid w:val="00B22CAD"/>
    <w:rsid w:val="00B22E28"/>
    <w:rsid w:val="00B22E4C"/>
    <w:rsid w:val="00B22E78"/>
    <w:rsid w:val="00B22FF8"/>
    <w:rsid w:val="00B23398"/>
    <w:rsid w:val="00B233B5"/>
    <w:rsid w:val="00B23466"/>
    <w:rsid w:val="00B23493"/>
    <w:rsid w:val="00B234F6"/>
    <w:rsid w:val="00B23554"/>
    <w:rsid w:val="00B23613"/>
    <w:rsid w:val="00B23634"/>
    <w:rsid w:val="00B239CC"/>
    <w:rsid w:val="00B23A5C"/>
    <w:rsid w:val="00B23E4B"/>
    <w:rsid w:val="00B23F82"/>
    <w:rsid w:val="00B240E1"/>
    <w:rsid w:val="00B24170"/>
    <w:rsid w:val="00B24528"/>
    <w:rsid w:val="00B245E1"/>
    <w:rsid w:val="00B246D7"/>
    <w:rsid w:val="00B247C5"/>
    <w:rsid w:val="00B24829"/>
    <w:rsid w:val="00B24C96"/>
    <w:rsid w:val="00B24E95"/>
    <w:rsid w:val="00B24FEE"/>
    <w:rsid w:val="00B251A9"/>
    <w:rsid w:val="00B252DB"/>
    <w:rsid w:val="00B25626"/>
    <w:rsid w:val="00B25703"/>
    <w:rsid w:val="00B25750"/>
    <w:rsid w:val="00B25948"/>
    <w:rsid w:val="00B2594B"/>
    <w:rsid w:val="00B25C7E"/>
    <w:rsid w:val="00B25EB6"/>
    <w:rsid w:val="00B25FEF"/>
    <w:rsid w:val="00B26065"/>
    <w:rsid w:val="00B2607F"/>
    <w:rsid w:val="00B2644C"/>
    <w:rsid w:val="00B264B0"/>
    <w:rsid w:val="00B267B6"/>
    <w:rsid w:val="00B26A66"/>
    <w:rsid w:val="00B26DA1"/>
    <w:rsid w:val="00B26E52"/>
    <w:rsid w:val="00B26E65"/>
    <w:rsid w:val="00B26ED5"/>
    <w:rsid w:val="00B270F6"/>
    <w:rsid w:val="00B27156"/>
    <w:rsid w:val="00B2737F"/>
    <w:rsid w:val="00B273C6"/>
    <w:rsid w:val="00B27601"/>
    <w:rsid w:val="00B27628"/>
    <w:rsid w:val="00B27AEC"/>
    <w:rsid w:val="00B27C3A"/>
    <w:rsid w:val="00B30178"/>
    <w:rsid w:val="00B301BE"/>
    <w:rsid w:val="00B30213"/>
    <w:rsid w:val="00B303EF"/>
    <w:rsid w:val="00B3065B"/>
    <w:rsid w:val="00B30784"/>
    <w:rsid w:val="00B3078D"/>
    <w:rsid w:val="00B308FD"/>
    <w:rsid w:val="00B3090D"/>
    <w:rsid w:val="00B30C8A"/>
    <w:rsid w:val="00B30DAA"/>
    <w:rsid w:val="00B31000"/>
    <w:rsid w:val="00B3100A"/>
    <w:rsid w:val="00B31239"/>
    <w:rsid w:val="00B31505"/>
    <w:rsid w:val="00B31798"/>
    <w:rsid w:val="00B317DA"/>
    <w:rsid w:val="00B3191C"/>
    <w:rsid w:val="00B3196E"/>
    <w:rsid w:val="00B31A6A"/>
    <w:rsid w:val="00B31BAC"/>
    <w:rsid w:val="00B31C35"/>
    <w:rsid w:val="00B31C5B"/>
    <w:rsid w:val="00B31DDD"/>
    <w:rsid w:val="00B31E02"/>
    <w:rsid w:val="00B31ED3"/>
    <w:rsid w:val="00B31FF1"/>
    <w:rsid w:val="00B321E6"/>
    <w:rsid w:val="00B3223A"/>
    <w:rsid w:val="00B322BE"/>
    <w:rsid w:val="00B323DD"/>
    <w:rsid w:val="00B324C4"/>
    <w:rsid w:val="00B3258A"/>
    <w:rsid w:val="00B326F5"/>
    <w:rsid w:val="00B32830"/>
    <w:rsid w:val="00B32A09"/>
    <w:rsid w:val="00B32A52"/>
    <w:rsid w:val="00B32DDA"/>
    <w:rsid w:val="00B32E0F"/>
    <w:rsid w:val="00B32E6D"/>
    <w:rsid w:val="00B3386D"/>
    <w:rsid w:val="00B33D3A"/>
    <w:rsid w:val="00B33FB3"/>
    <w:rsid w:val="00B34155"/>
    <w:rsid w:val="00B3427F"/>
    <w:rsid w:val="00B3429F"/>
    <w:rsid w:val="00B3449D"/>
    <w:rsid w:val="00B34613"/>
    <w:rsid w:val="00B3468E"/>
    <w:rsid w:val="00B3485B"/>
    <w:rsid w:val="00B34A43"/>
    <w:rsid w:val="00B34AEB"/>
    <w:rsid w:val="00B34BC8"/>
    <w:rsid w:val="00B34EF0"/>
    <w:rsid w:val="00B35025"/>
    <w:rsid w:val="00B3502F"/>
    <w:rsid w:val="00B35354"/>
    <w:rsid w:val="00B35464"/>
    <w:rsid w:val="00B354F1"/>
    <w:rsid w:val="00B3553F"/>
    <w:rsid w:val="00B357C8"/>
    <w:rsid w:val="00B3585E"/>
    <w:rsid w:val="00B358BE"/>
    <w:rsid w:val="00B359EC"/>
    <w:rsid w:val="00B35C98"/>
    <w:rsid w:val="00B35D08"/>
    <w:rsid w:val="00B35D49"/>
    <w:rsid w:val="00B3617F"/>
    <w:rsid w:val="00B365D8"/>
    <w:rsid w:val="00B367C0"/>
    <w:rsid w:val="00B36896"/>
    <w:rsid w:val="00B36989"/>
    <w:rsid w:val="00B36998"/>
    <w:rsid w:val="00B369DC"/>
    <w:rsid w:val="00B369FE"/>
    <w:rsid w:val="00B36F98"/>
    <w:rsid w:val="00B370DB"/>
    <w:rsid w:val="00B371F6"/>
    <w:rsid w:val="00B374BD"/>
    <w:rsid w:val="00B374D0"/>
    <w:rsid w:val="00B374D7"/>
    <w:rsid w:val="00B376CC"/>
    <w:rsid w:val="00B377C6"/>
    <w:rsid w:val="00B378FC"/>
    <w:rsid w:val="00B37AEC"/>
    <w:rsid w:val="00B37BFA"/>
    <w:rsid w:val="00B37CC2"/>
    <w:rsid w:val="00B37CE4"/>
    <w:rsid w:val="00B37E23"/>
    <w:rsid w:val="00B37FCB"/>
    <w:rsid w:val="00B401B3"/>
    <w:rsid w:val="00B401D8"/>
    <w:rsid w:val="00B40562"/>
    <w:rsid w:val="00B40980"/>
    <w:rsid w:val="00B40ACC"/>
    <w:rsid w:val="00B40B6C"/>
    <w:rsid w:val="00B40C4B"/>
    <w:rsid w:val="00B40CEA"/>
    <w:rsid w:val="00B40F41"/>
    <w:rsid w:val="00B40FDA"/>
    <w:rsid w:val="00B41048"/>
    <w:rsid w:val="00B410E8"/>
    <w:rsid w:val="00B41213"/>
    <w:rsid w:val="00B41437"/>
    <w:rsid w:val="00B4151C"/>
    <w:rsid w:val="00B41592"/>
    <w:rsid w:val="00B418F8"/>
    <w:rsid w:val="00B41974"/>
    <w:rsid w:val="00B41A06"/>
    <w:rsid w:val="00B41A14"/>
    <w:rsid w:val="00B41C14"/>
    <w:rsid w:val="00B41C20"/>
    <w:rsid w:val="00B41C21"/>
    <w:rsid w:val="00B41F93"/>
    <w:rsid w:val="00B420BC"/>
    <w:rsid w:val="00B420C5"/>
    <w:rsid w:val="00B423EC"/>
    <w:rsid w:val="00B42457"/>
    <w:rsid w:val="00B424C8"/>
    <w:rsid w:val="00B4253B"/>
    <w:rsid w:val="00B42772"/>
    <w:rsid w:val="00B427A4"/>
    <w:rsid w:val="00B427B6"/>
    <w:rsid w:val="00B42922"/>
    <w:rsid w:val="00B42B02"/>
    <w:rsid w:val="00B42DD3"/>
    <w:rsid w:val="00B42EAB"/>
    <w:rsid w:val="00B42EC2"/>
    <w:rsid w:val="00B42ECC"/>
    <w:rsid w:val="00B42F27"/>
    <w:rsid w:val="00B43024"/>
    <w:rsid w:val="00B43286"/>
    <w:rsid w:val="00B432E2"/>
    <w:rsid w:val="00B434E9"/>
    <w:rsid w:val="00B4358F"/>
    <w:rsid w:val="00B435A4"/>
    <w:rsid w:val="00B435DB"/>
    <w:rsid w:val="00B43838"/>
    <w:rsid w:val="00B43881"/>
    <w:rsid w:val="00B43931"/>
    <w:rsid w:val="00B43976"/>
    <w:rsid w:val="00B43B1E"/>
    <w:rsid w:val="00B43C19"/>
    <w:rsid w:val="00B43C41"/>
    <w:rsid w:val="00B43C99"/>
    <w:rsid w:val="00B43DF7"/>
    <w:rsid w:val="00B43E8B"/>
    <w:rsid w:val="00B44003"/>
    <w:rsid w:val="00B44299"/>
    <w:rsid w:val="00B44325"/>
    <w:rsid w:val="00B44370"/>
    <w:rsid w:val="00B444C0"/>
    <w:rsid w:val="00B445F0"/>
    <w:rsid w:val="00B4467C"/>
    <w:rsid w:val="00B4470A"/>
    <w:rsid w:val="00B4477B"/>
    <w:rsid w:val="00B44A3B"/>
    <w:rsid w:val="00B44E13"/>
    <w:rsid w:val="00B44F91"/>
    <w:rsid w:val="00B451CB"/>
    <w:rsid w:val="00B451DD"/>
    <w:rsid w:val="00B452FB"/>
    <w:rsid w:val="00B45659"/>
    <w:rsid w:val="00B456C1"/>
    <w:rsid w:val="00B45873"/>
    <w:rsid w:val="00B4597F"/>
    <w:rsid w:val="00B45DC9"/>
    <w:rsid w:val="00B46066"/>
    <w:rsid w:val="00B46067"/>
    <w:rsid w:val="00B4608A"/>
    <w:rsid w:val="00B461A3"/>
    <w:rsid w:val="00B463C8"/>
    <w:rsid w:val="00B46456"/>
    <w:rsid w:val="00B46623"/>
    <w:rsid w:val="00B466E9"/>
    <w:rsid w:val="00B469B5"/>
    <w:rsid w:val="00B46A19"/>
    <w:rsid w:val="00B46B8F"/>
    <w:rsid w:val="00B46C4E"/>
    <w:rsid w:val="00B46CCE"/>
    <w:rsid w:val="00B46FC0"/>
    <w:rsid w:val="00B47150"/>
    <w:rsid w:val="00B472F9"/>
    <w:rsid w:val="00B47337"/>
    <w:rsid w:val="00B47459"/>
    <w:rsid w:val="00B4747C"/>
    <w:rsid w:val="00B4766F"/>
    <w:rsid w:val="00B476F8"/>
    <w:rsid w:val="00B47712"/>
    <w:rsid w:val="00B479EB"/>
    <w:rsid w:val="00B479FD"/>
    <w:rsid w:val="00B47AC1"/>
    <w:rsid w:val="00B47B3E"/>
    <w:rsid w:val="00B47C5B"/>
    <w:rsid w:val="00B47D4D"/>
    <w:rsid w:val="00B47FBA"/>
    <w:rsid w:val="00B47FF0"/>
    <w:rsid w:val="00B50032"/>
    <w:rsid w:val="00B503BD"/>
    <w:rsid w:val="00B5049B"/>
    <w:rsid w:val="00B5053A"/>
    <w:rsid w:val="00B506D6"/>
    <w:rsid w:val="00B50712"/>
    <w:rsid w:val="00B50857"/>
    <w:rsid w:val="00B5087E"/>
    <w:rsid w:val="00B50885"/>
    <w:rsid w:val="00B509F2"/>
    <w:rsid w:val="00B50AFC"/>
    <w:rsid w:val="00B50C41"/>
    <w:rsid w:val="00B50E7E"/>
    <w:rsid w:val="00B50F8E"/>
    <w:rsid w:val="00B50FF3"/>
    <w:rsid w:val="00B5114B"/>
    <w:rsid w:val="00B51297"/>
    <w:rsid w:val="00B512C8"/>
    <w:rsid w:val="00B5187B"/>
    <w:rsid w:val="00B51A77"/>
    <w:rsid w:val="00B51B40"/>
    <w:rsid w:val="00B51BEC"/>
    <w:rsid w:val="00B521DC"/>
    <w:rsid w:val="00B523E5"/>
    <w:rsid w:val="00B525AA"/>
    <w:rsid w:val="00B525F8"/>
    <w:rsid w:val="00B52600"/>
    <w:rsid w:val="00B526E8"/>
    <w:rsid w:val="00B52774"/>
    <w:rsid w:val="00B52886"/>
    <w:rsid w:val="00B52D93"/>
    <w:rsid w:val="00B530BE"/>
    <w:rsid w:val="00B530EF"/>
    <w:rsid w:val="00B53333"/>
    <w:rsid w:val="00B5390B"/>
    <w:rsid w:val="00B5390C"/>
    <w:rsid w:val="00B53940"/>
    <w:rsid w:val="00B53A1E"/>
    <w:rsid w:val="00B53B53"/>
    <w:rsid w:val="00B53CB4"/>
    <w:rsid w:val="00B53E0B"/>
    <w:rsid w:val="00B53E7B"/>
    <w:rsid w:val="00B53FCE"/>
    <w:rsid w:val="00B540AE"/>
    <w:rsid w:val="00B542BB"/>
    <w:rsid w:val="00B546C1"/>
    <w:rsid w:val="00B5476B"/>
    <w:rsid w:val="00B54798"/>
    <w:rsid w:val="00B548AB"/>
    <w:rsid w:val="00B54977"/>
    <w:rsid w:val="00B54BD2"/>
    <w:rsid w:val="00B54DD1"/>
    <w:rsid w:val="00B54EF8"/>
    <w:rsid w:val="00B54F4B"/>
    <w:rsid w:val="00B55093"/>
    <w:rsid w:val="00B5554D"/>
    <w:rsid w:val="00B55551"/>
    <w:rsid w:val="00B555FF"/>
    <w:rsid w:val="00B556D5"/>
    <w:rsid w:val="00B55815"/>
    <w:rsid w:val="00B55917"/>
    <w:rsid w:val="00B55991"/>
    <w:rsid w:val="00B55A17"/>
    <w:rsid w:val="00B55BAD"/>
    <w:rsid w:val="00B55C1E"/>
    <w:rsid w:val="00B55DB0"/>
    <w:rsid w:val="00B5610A"/>
    <w:rsid w:val="00B563E7"/>
    <w:rsid w:val="00B566F2"/>
    <w:rsid w:val="00B566F5"/>
    <w:rsid w:val="00B5672E"/>
    <w:rsid w:val="00B56768"/>
    <w:rsid w:val="00B56A3D"/>
    <w:rsid w:val="00B56A54"/>
    <w:rsid w:val="00B56A81"/>
    <w:rsid w:val="00B56B60"/>
    <w:rsid w:val="00B56BB6"/>
    <w:rsid w:val="00B56BF6"/>
    <w:rsid w:val="00B56C69"/>
    <w:rsid w:val="00B570F4"/>
    <w:rsid w:val="00B571F0"/>
    <w:rsid w:val="00B57209"/>
    <w:rsid w:val="00B57318"/>
    <w:rsid w:val="00B5734A"/>
    <w:rsid w:val="00B57402"/>
    <w:rsid w:val="00B574AD"/>
    <w:rsid w:val="00B574DD"/>
    <w:rsid w:val="00B5774B"/>
    <w:rsid w:val="00B5776A"/>
    <w:rsid w:val="00B57BB1"/>
    <w:rsid w:val="00B57F44"/>
    <w:rsid w:val="00B57FC3"/>
    <w:rsid w:val="00B6008A"/>
    <w:rsid w:val="00B6013E"/>
    <w:rsid w:val="00B6028A"/>
    <w:rsid w:val="00B605EE"/>
    <w:rsid w:val="00B606C4"/>
    <w:rsid w:val="00B60885"/>
    <w:rsid w:val="00B608CD"/>
    <w:rsid w:val="00B6092A"/>
    <w:rsid w:val="00B609A9"/>
    <w:rsid w:val="00B60C58"/>
    <w:rsid w:val="00B60F43"/>
    <w:rsid w:val="00B60FC6"/>
    <w:rsid w:val="00B6107E"/>
    <w:rsid w:val="00B61467"/>
    <w:rsid w:val="00B61633"/>
    <w:rsid w:val="00B6173A"/>
    <w:rsid w:val="00B6174A"/>
    <w:rsid w:val="00B6182E"/>
    <w:rsid w:val="00B618C4"/>
    <w:rsid w:val="00B61938"/>
    <w:rsid w:val="00B619BE"/>
    <w:rsid w:val="00B61A03"/>
    <w:rsid w:val="00B61B4E"/>
    <w:rsid w:val="00B61C4E"/>
    <w:rsid w:val="00B61C4F"/>
    <w:rsid w:val="00B61CAD"/>
    <w:rsid w:val="00B61F96"/>
    <w:rsid w:val="00B620A4"/>
    <w:rsid w:val="00B62132"/>
    <w:rsid w:val="00B62392"/>
    <w:rsid w:val="00B623C4"/>
    <w:rsid w:val="00B62664"/>
    <w:rsid w:val="00B6279D"/>
    <w:rsid w:val="00B62AB4"/>
    <w:rsid w:val="00B62BA4"/>
    <w:rsid w:val="00B62C3A"/>
    <w:rsid w:val="00B62E54"/>
    <w:rsid w:val="00B62F8B"/>
    <w:rsid w:val="00B63007"/>
    <w:rsid w:val="00B63086"/>
    <w:rsid w:val="00B63556"/>
    <w:rsid w:val="00B636A9"/>
    <w:rsid w:val="00B63A48"/>
    <w:rsid w:val="00B63E04"/>
    <w:rsid w:val="00B63E14"/>
    <w:rsid w:val="00B63E2F"/>
    <w:rsid w:val="00B63E69"/>
    <w:rsid w:val="00B64151"/>
    <w:rsid w:val="00B64565"/>
    <w:rsid w:val="00B64807"/>
    <w:rsid w:val="00B6485F"/>
    <w:rsid w:val="00B64943"/>
    <w:rsid w:val="00B649CD"/>
    <w:rsid w:val="00B649D7"/>
    <w:rsid w:val="00B64A43"/>
    <w:rsid w:val="00B64C44"/>
    <w:rsid w:val="00B64CB4"/>
    <w:rsid w:val="00B64D18"/>
    <w:rsid w:val="00B65253"/>
    <w:rsid w:val="00B6530B"/>
    <w:rsid w:val="00B65475"/>
    <w:rsid w:val="00B6580F"/>
    <w:rsid w:val="00B65DB6"/>
    <w:rsid w:val="00B65E9C"/>
    <w:rsid w:val="00B65F10"/>
    <w:rsid w:val="00B65F73"/>
    <w:rsid w:val="00B6626B"/>
    <w:rsid w:val="00B66430"/>
    <w:rsid w:val="00B66500"/>
    <w:rsid w:val="00B66578"/>
    <w:rsid w:val="00B665FA"/>
    <w:rsid w:val="00B6663C"/>
    <w:rsid w:val="00B66845"/>
    <w:rsid w:val="00B66987"/>
    <w:rsid w:val="00B66C91"/>
    <w:rsid w:val="00B66CF2"/>
    <w:rsid w:val="00B66FBE"/>
    <w:rsid w:val="00B6703E"/>
    <w:rsid w:val="00B67069"/>
    <w:rsid w:val="00B670C9"/>
    <w:rsid w:val="00B670F7"/>
    <w:rsid w:val="00B672C0"/>
    <w:rsid w:val="00B6736C"/>
    <w:rsid w:val="00B67736"/>
    <w:rsid w:val="00B677F2"/>
    <w:rsid w:val="00B678CD"/>
    <w:rsid w:val="00B67ABB"/>
    <w:rsid w:val="00B67C18"/>
    <w:rsid w:val="00B67D44"/>
    <w:rsid w:val="00B700F5"/>
    <w:rsid w:val="00B70133"/>
    <w:rsid w:val="00B70315"/>
    <w:rsid w:val="00B70405"/>
    <w:rsid w:val="00B70825"/>
    <w:rsid w:val="00B709A8"/>
    <w:rsid w:val="00B709B4"/>
    <w:rsid w:val="00B70B27"/>
    <w:rsid w:val="00B70D52"/>
    <w:rsid w:val="00B70DCD"/>
    <w:rsid w:val="00B71148"/>
    <w:rsid w:val="00B711E3"/>
    <w:rsid w:val="00B713AF"/>
    <w:rsid w:val="00B71547"/>
    <w:rsid w:val="00B71842"/>
    <w:rsid w:val="00B71899"/>
    <w:rsid w:val="00B719B5"/>
    <w:rsid w:val="00B71AB7"/>
    <w:rsid w:val="00B71BBB"/>
    <w:rsid w:val="00B71C7B"/>
    <w:rsid w:val="00B71D42"/>
    <w:rsid w:val="00B71FAD"/>
    <w:rsid w:val="00B7206C"/>
    <w:rsid w:val="00B72213"/>
    <w:rsid w:val="00B72380"/>
    <w:rsid w:val="00B7244E"/>
    <w:rsid w:val="00B72453"/>
    <w:rsid w:val="00B72468"/>
    <w:rsid w:val="00B7247D"/>
    <w:rsid w:val="00B724AF"/>
    <w:rsid w:val="00B72603"/>
    <w:rsid w:val="00B726B1"/>
    <w:rsid w:val="00B72710"/>
    <w:rsid w:val="00B72925"/>
    <w:rsid w:val="00B72A3D"/>
    <w:rsid w:val="00B72EB2"/>
    <w:rsid w:val="00B72F97"/>
    <w:rsid w:val="00B7308D"/>
    <w:rsid w:val="00B73100"/>
    <w:rsid w:val="00B7324C"/>
    <w:rsid w:val="00B73515"/>
    <w:rsid w:val="00B7359A"/>
    <w:rsid w:val="00B739F2"/>
    <w:rsid w:val="00B73A12"/>
    <w:rsid w:val="00B73B74"/>
    <w:rsid w:val="00B73BFC"/>
    <w:rsid w:val="00B73D65"/>
    <w:rsid w:val="00B73E05"/>
    <w:rsid w:val="00B74431"/>
    <w:rsid w:val="00B745E3"/>
    <w:rsid w:val="00B746B1"/>
    <w:rsid w:val="00B748EA"/>
    <w:rsid w:val="00B74AF3"/>
    <w:rsid w:val="00B74DFD"/>
    <w:rsid w:val="00B75215"/>
    <w:rsid w:val="00B755F7"/>
    <w:rsid w:val="00B75626"/>
    <w:rsid w:val="00B75834"/>
    <w:rsid w:val="00B75B1A"/>
    <w:rsid w:val="00B75C5D"/>
    <w:rsid w:val="00B75CB9"/>
    <w:rsid w:val="00B75D4E"/>
    <w:rsid w:val="00B75DBD"/>
    <w:rsid w:val="00B75EAF"/>
    <w:rsid w:val="00B75F3A"/>
    <w:rsid w:val="00B75FA6"/>
    <w:rsid w:val="00B7604C"/>
    <w:rsid w:val="00B7612C"/>
    <w:rsid w:val="00B76546"/>
    <w:rsid w:val="00B76597"/>
    <w:rsid w:val="00B765C1"/>
    <w:rsid w:val="00B76A18"/>
    <w:rsid w:val="00B771F3"/>
    <w:rsid w:val="00B7723B"/>
    <w:rsid w:val="00B772CC"/>
    <w:rsid w:val="00B77304"/>
    <w:rsid w:val="00B77384"/>
    <w:rsid w:val="00B77433"/>
    <w:rsid w:val="00B77481"/>
    <w:rsid w:val="00B776DB"/>
    <w:rsid w:val="00B776F5"/>
    <w:rsid w:val="00B77824"/>
    <w:rsid w:val="00B778BB"/>
    <w:rsid w:val="00B778C9"/>
    <w:rsid w:val="00B77C4C"/>
    <w:rsid w:val="00B77F9D"/>
    <w:rsid w:val="00B77FB8"/>
    <w:rsid w:val="00B8014A"/>
    <w:rsid w:val="00B80187"/>
    <w:rsid w:val="00B801A8"/>
    <w:rsid w:val="00B80236"/>
    <w:rsid w:val="00B804FD"/>
    <w:rsid w:val="00B805EA"/>
    <w:rsid w:val="00B80745"/>
    <w:rsid w:val="00B807A8"/>
    <w:rsid w:val="00B80808"/>
    <w:rsid w:val="00B80897"/>
    <w:rsid w:val="00B80AD3"/>
    <w:rsid w:val="00B80D8F"/>
    <w:rsid w:val="00B80EBF"/>
    <w:rsid w:val="00B80ED8"/>
    <w:rsid w:val="00B810A3"/>
    <w:rsid w:val="00B81275"/>
    <w:rsid w:val="00B81293"/>
    <w:rsid w:val="00B814D0"/>
    <w:rsid w:val="00B81699"/>
    <w:rsid w:val="00B81ABD"/>
    <w:rsid w:val="00B81FE3"/>
    <w:rsid w:val="00B82030"/>
    <w:rsid w:val="00B8241F"/>
    <w:rsid w:val="00B825C9"/>
    <w:rsid w:val="00B82763"/>
    <w:rsid w:val="00B8277E"/>
    <w:rsid w:val="00B8294A"/>
    <w:rsid w:val="00B82ACC"/>
    <w:rsid w:val="00B82C50"/>
    <w:rsid w:val="00B82CF9"/>
    <w:rsid w:val="00B82D33"/>
    <w:rsid w:val="00B82E55"/>
    <w:rsid w:val="00B82E96"/>
    <w:rsid w:val="00B833A1"/>
    <w:rsid w:val="00B8355B"/>
    <w:rsid w:val="00B83636"/>
    <w:rsid w:val="00B83676"/>
    <w:rsid w:val="00B8375A"/>
    <w:rsid w:val="00B83A52"/>
    <w:rsid w:val="00B83C22"/>
    <w:rsid w:val="00B83DDF"/>
    <w:rsid w:val="00B84299"/>
    <w:rsid w:val="00B8464B"/>
    <w:rsid w:val="00B84717"/>
    <w:rsid w:val="00B847CE"/>
    <w:rsid w:val="00B848F0"/>
    <w:rsid w:val="00B849B6"/>
    <w:rsid w:val="00B84A6C"/>
    <w:rsid w:val="00B84B2A"/>
    <w:rsid w:val="00B84BCD"/>
    <w:rsid w:val="00B84CA0"/>
    <w:rsid w:val="00B84E65"/>
    <w:rsid w:val="00B85053"/>
    <w:rsid w:val="00B850D0"/>
    <w:rsid w:val="00B8558C"/>
    <w:rsid w:val="00B855C6"/>
    <w:rsid w:val="00B8569A"/>
    <w:rsid w:val="00B856D0"/>
    <w:rsid w:val="00B85AFA"/>
    <w:rsid w:val="00B85D22"/>
    <w:rsid w:val="00B86139"/>
    <w:rsid w:val="00B8614D"/>
    <w:rsid w:val="00B864E2"/>
    <w:rsid w:val="00B86871"/>
    <w:rsid w:val="00B86946"/>
    <w:rsid w:val="00B86AC8"/>
    <w:rsid w:val="00B86D92"/>
    <w:rsid w:val="00B86DFD"/>
    <w:rsid w:val="00B86F94"/>
    <w:rsid w:val="00B86FC7"/>
    <w:rsid w:val="00B8712D"/>
    <w:rsid w:val="00B87270"/>
    <w:rsid w:val="00B87300"/>
    <w:rsid w:val="00B8738F"/>
    <w:rsid w:val="00B87554"/>
    <w:rsid w:val="00B87613"/>
    <w:rsid w:val="00B8766A"/>
    <w:rsid w:val="00B87697"/>
    <w:rsid w:val="00B87760"/>
    <w:rsid w:val="00B87800"/>
    <w:rsid w:val="00B87839"/>
    <w:rsid w:val="00B87881"/>
    <w:rsid w:val="00B87B67"/>
    <w:rsid w:val="00B87B6C"/>
    <w:rsid w:val="00B87CFB"/>
    <w:rsid w:val="00B87E07"/>
    <w:rsid w:val="00B87EA8"/>
    <w:rsid w:val="00B901FE"/>
    <w:rsid w:val="00B9034F"/>
    <w:rsid w:val="00B90355"/>
    <w:rsid w:val="00B9053E"/>
    <w:rsid w:val="00B906BB"/>
    <w:rsid w:val="00B90783"/>
    <w:rsid w:val="00B907C4"/>
    <w:rsid w:val="00B90BB8"/>
    <w:rsid w:val="00B90CAB"/>
    <w:rsid w:val="00B90CBA"/>
    <w:rsid w:val="00B90DE6"/>
    <w:rsid w:val="00B90E5F"/>
    <w:rsid w:val="00B90F8E"/>
    <w:rsid w:val="00B91229"/>
    <w:rsid w:val="00B91354"/>
    <w:rsid w:val="00B91519"/>
    <w:rsid w:val="00B9158C"/>
    <w:rsid w:val="00B916B5"/>
    <w:rsid w:val="00B916D9"/>
    <w:rsid w:val="00B9179E"/>
    <w:rsid w:val="00B921D9"/>
    <w:rsid w:val="00B9230A"/>
    <w:rsid w:val="00B925D3"/>
    <w:rsid w:val="00B92720"/>
    <w:rsid w:val="00B92756"/>
    <w:rsid w:val="00B927AB"/>
    <w:rsid w:val="00B927E1"/>
    <w:rsid w:val="00B92A2A"/>
    <w:rsid w:val="00B92EA2"/>
    <w:rsid w:val="00B92F0B"/>
    <w:rsid w:val="00B92FF1"/>
    <w:rsid w:val="00B93104"/>
    <w:rsid w:val="00B9347A"/>
    <w:rsid w:val="00B93497"/>
    <w:rsid w:val="00B93553"/>
    <w:rsid w:val="00B93599"/>
    <w:rsid w:val="00B936B2"/>
    <w:rsid w:val="00B936B4"/>
    <w:rsid w:val="00B93708"/>
    <w:rsid w:val="00B93864"/>
    <w:rsid w:val="00B938B3"/>
    <w:rsid w:val="00B938D0"/>
    <w:rsid w:val="00B93C3A"/>
    <w:rsid w:val="00B93F51"/>
    <w:rsid w:val="00B94009"/>
    <w:rsid w:val="00B94274"/>
    <w:rsid w:val="00B9437F"/>
    <w:rsid w:val="00B94ACC"/>
    <w:rsid w:val="00B94D29"/>
    <w:rsid w:val="00B94D3F"/>
    <w:rsid w:val="00B94DB4"/>
    <w:rsid w:val="00B94E5F"/>
    <w:rsid w:val="00B94FDA"/>
    <w:rsid w:val="00B95086"/>
    <w:rsid w:val="00B950CB"/>
    <w:rsid w:val="00B95188"/>
    <w:rsid w:val="00B953A7"/>
    <w:rsid w:val="00B953BD"/>
    <w:rsid w:val="00B954AA"/>
    <w:rsid w:val="00B954FF"/>
    <w:rsid w:val="00B95742"/>
    <w:rsid w:val="00B95878"/>
    <w:rsid w:val="00B958FC"/>
    <w:rsid w:val="00B95D23"/>
    <w:rsid w:val="00B95E66"/>
    <w:rsid w:val="00B95E90"/>
    <w:rsid w:val="00B95F5D"/>
    <w:rsid w:val="00B95F98"/>
    <w:rsid w:val="00B96121"/>
    <w:rsid w:val="00B96316"/>
    <w:rsid w:val="00B96460"/>
    <w:rsid w:val="00B96A1F"/>
    <w:rsid w:val="00B96CFF"/>
    <w:rsid w:val="00B96DC3"/>
    <w:rsid w:val="00B96EE5"/>
    <w:rsid w:val="00B96F8F"/>
    <w:rsid w:val="00B97114"/>
    <w:rsid w:val="00B973F0"/>
    <w:rsid w:val="00B974C0"/>
    <w:rsid w:val="00B975D6"/>
    <w:rsid w:val="00B976C5"/>
    <w:rsid w:val="00B97708"/>
    <w:rsid w:val="00B978A6"/>
    <w:rsid w:val="00B978C2"/>
    <w:rsid w:val="00B97A47"/>
    <w:rsid w:val="00B97ABF"/>
    <w:rsid w:val="00B97C5D"/>
    <w:rsid w:val="00B97D7C"/>
    <w:rsid w:val="00B97E57"/>
    <w:rsid w:val="00BA02BB"/>
    <w:rsid w:val="00BA0685"/>
    <w:rsid w:val="00BA07CC"/>
    <w:rsid w:val="00BA0954"/>
    <w:rsid w:val="00BA0D75"/>
    <w:rsid w:val="00BA0FC6"/>
    <w:rsid w:val="00BA0FDA"/>
    <w:rsid w:val="00BA11AF"/>
    <w:rsid w:val="00BA1364"/>
    <w:rsid w:val="00BA1497"/>
    <w:rsid w:val="00BA158E"/>
    <w:rsid w:val="00BA1593"/>
    <w:rsid w:val="00BA1712"/>
    <w:rsid w:val="00BA1A0D"/>
    <w:rsid w:val="00BA1A0E"/>
    <w:rsid w:val="00BA1C29"/>
    <w:rsid w:val="00BA1CAA"/>
    <w:rsid w:val="00BA1EEA"/>
    <w:rsid w:val="00BA2019"/>
    <w:rsid w:val="00BA2252"/>
    <w:rsid w:val="00BA25E3"/>
    <w:rsid w:val="00BA26ED"/>
    <w:rsid w:val="00BA2794"/>
    <w:rsid w:val="00BA2832"/>
    <w:rsid w:val="00BA28D2"/>
    <w:rsid w:val="00BA2963"/>
    <w:rsid w:val="00BA2C31"/>
    <w:rsid w:val="00BA2CEA"/>
    <w:rsid w:val="00BA2CF6"/>
    <w:rsid w:val="00BA3169"/>
    <w:rsid w:val="00BA3266"/>
    <w:rsid w:val="00BA3380"/>
    <w:rsid w:val="00BA362C"/>
    <w:rsid w:val="00BA386B"/>
    <w:rsid w:val="00BA38AB"/>
    <w:rsid w:val="00BA38B7"/>
    <w:rsid w:val="00BA3A1C"/>
    <w:rsid w:val="00BA3A7F"/>
    <w:rsid w:val="00BA3D79"/>
    <w:rsid w:val="00BA3E7B"/>
    <w:rsid w:val="00BA4156"/>
    <w:rsid w:val="00BA41E4"/>
    <w:rsid w:val="00BA43AE"/>
    <w:rsid w:val="00BA4432"/>
    <w:rsid w:val="00BA45F6"/>
    <w:rsid w:val="00BA4798"/>
    <w:rsid w:val="00BA47BE"/>
    <w:rsid w:val="00BA4873"/>
    <w:rsid w:val="00BA49F2"/>
    <w:rsid w:val="00BA49F9"/>
    <w:rsid w:val="00BA4B0E"/>
    <w:rsid w:val="00BA4B76"/>
    <w:rsid w:val="00BA4CB8"/>
    <w:rsid w:val="00BA4DBD"/>
    <w:rsid w:val="00BA50B5"/>
    <w:rsid w:val="00BA5100"/>
    <w:rsid w:val="00BA512C"/>
    <w:rsid w:val="00BA51AE"/>
    <w:rsid w:val="00BA52A8"/>
    <w:rsid w:val="00BA539C"/>
    <w:rsid w:val="00BA5A8F"/>
    <w:rsid w:val="00BA5BF9"/>
    <w:rsid w:val="00BA5E0B"/>
    <w:rsid w:val="00BA5EAC"/>
    <w:rsid w:val="00BA6012"/>
    <w:rsid w:val="00BA60A3"/>
    <w:rsid w:val="00BA60E4"/>
    <w:rsid w:val="00BA62AC"/>
    <w:rsid w:val="00BA653E"/>
    <w:rsid w:val="00BA6660"/>
    <w:rsid w:val="00BA6668"/>
    <w:rsid w:val="00BA6711"/>
    <w:rsid w:val="00BA671E"/>
    <w:rsid w:val="00BA6764"/>
    <w:rsid w:val="00BA683C"/>
    <w:rsid w:val="00BA6AB8"/>
    <w:rsid w:val="00BA6BB0"/>
    <w:rsid w:val="00BA6F89"/>
    <w:rsid w:val="00BA7074"/>
    <w:rsid w:val="00BA72BE"/>
    <w:rsid w:val="00BA7465"/>
    <w:rsid w:val="00BA76E2"/>
    <w:rsid w:val="00BA76FA"/>
    <w:rsid w:val="00BA7747"/>
    <w:rsid w:val="00BA78E7"/>
    <w:rsid w:val="00BA7986"/>
    <w:rsid w:val="00BA7A29"/>
    <w:rsid w:val="00BA7A84"/>
    <w:rsid w:val="00BA7B63"/>
    <w:rsid w:val="00BA7DAC"/>
    <w:rsid w:val="00BA7DAF"/>
    <w:rsid w:val="00BA7E06"/>
    <w:rsid w:val="00BA7F0D"/>
    <w:rsid w:val="00BB0083"/>
    <w:rsid w:val="00BB00D0"/>
    <w:rsid w:val="00BB0149"/>
    <w:rsid w:val="00BB0228"/>
    <w:rsid w:val="00BB054A"/>
    <w:rsid w:val="00BB05F3"/>
    <w:rsid w:val="00BB078E"/>
    <w:rsid w:val="00BB08F6"/>
    <w:rsid w:val="00BB0978"/>
    <w:rsid w:val="00BB0EB5"/>
    <w:rsid w:val="00BB104B"/>
    <w:rsid w:val="00BB1085"/>
    <w:rsid w:val="00BB11CB"/>
    <w:rsid w:val="00BB1210"/>
    <w:rsid w:val="00BB12EE"/>
    <w:rsid w:val="00BB13B5"/>
    <w:rsid w:val="00BB14EE"/>
    <w:rsid w:val="00BB15BE"/>
    <w:rsid w:val="00BB1ACA"/>
    <w:rsid w:val="00BB1EAC"/>
    <w:rsid w:val="00BB1F13"/>
    <w:rsid w:val="00BB2012"/>
    <w:rsid w:val="00BB2030"/>
    <w:rsid w:val="00BB20DE"/>
    <w:rsid w:val="00BB226D"/>
    <w:rsid w:val="00BB22C1"/>
    <w:rsid w:val="00BB26E5"/>
    <w:rsid w:val="00BB2A85"/>
    <w:rsid w:val="00BB2B44"/>
    <w:rsid w:val="00BB2C40"/>
    <w:rsid w:val="00BB2D59"/>
    <w:rsid w:val="00BB2D60"/>
    <w:rsid w:val="00BB2F2A"/>
    <w:rsid w:val="00BB3087"/>
    <w:rsid w:val="00BB310C"/>
    <w:rsid w:val="00BB327E"/>
    <w:rsid w:val="00BB32A9"/>
    <w:rsid w:val="00BB353D"/>
    <w:rsid w:val="00BB3B8B"/>
    <w:rsid w:val="00BB3D2D"/>
    <w:rsid w:val="00BB3FAE"/>
    <w:rsid w:val="00BB3FFC"/>
    <w:rsid w:val="00BB400D"/>
    <w:rsid w:val="00BB40FF"/>
    <w:rsid w:val="00BB4182"/>
    <w:rsid w:val="00BB4236"/>
    <w:rsid w:val="00BB4648"/>
    <w:rsid w:val="00BB4928"/>
    <w:rsid w:val="00BB4BA6"/>
    <w:rsid w:val="00BB4CD3"/>
    <w:rsid w:val="00BB4E07"/>
    <w:rsid w:val="00BB4E8E"/>
    <w:rsid w:val="00BB522D"/>
    <w:rsid w:val="00BB55B6"/>
    <w:rsid w:val="00BB5609"/>
    <w:rsid w:val="00BB5686"/>
    <w:rsid w:val="00BB5C8F"/>
    <w:rsid w:val="00BB5CB4"/>
    <w:rsid w:val="00BB60F3"/>
    <w:rsid w:val="00BB6104"/>
    <w:rsid w:val="00BB6227"/>
    <w:rsid w:val="00BB62DD"/>
    <w:rsid w:val="00BB63D7"/>
    <w:rsid w:val="00BB642F"/>
    <w:rsid w:val="00BB65BF"/>
    <w:rsid w:val="00BB66A9"/>
    <w:rsid w:val="00BB6821"/>
    <w:rsid w:val="00BB6A5F"/>
    <w:rsid w:val="00BB6AC2"/>
    <w:rsid w:val="00BB6B84"/>
    <w:rsid w:val="00BB6BDD"/>
    <w:rsid w:val="00BB6C70"/>
    <w:rsid w:val="00BB6C8F"/>
    <w:rsid w:val="00BB6F65"/>
    <w:rsid w:val="00BB7080"/>
    <w:rsid w:val="00BB70DE"/>
    <w:rsid w:val="00BB70FB"/>
    <w:rsid w:val="00BB7249"/>
    <w:rsid w:val="00BB7254"/>
    <w:rsid w:val="00BB728D"/>
    <w:rsid w:val="00BB7398"/>
    <w:rsid w:val="00BB73B0"/>
    <w:rsid w:val="00BB76E4"/>
    <w:rsid w:val="00BB78EC"/>
    <w:rsid w:val="00BB7921"/>
    <w:rsid w:val="00BB7933"/>
    <w:rsid w:val="00BB7A72"/>
    <w:rsid w:val="00BB7CDE"/>
    <w:rsid w:val="00BB7D4F"/>
    <w:rsid w:val="00BC0062"/>
    <w:rsid w:val="00BC015C"/>
    <w:rsid w:val="00BC0187"/>
    <w:rsid w:val="00BC01BC"/>
    <w:rsid w:val="00BC01F5"/>
    <w:rsid w:val="00BC0551"/>
    <w:rsid w:val="00BC0673"/>
    <w:rsid w:val="00BC084A"/>
    <w:rsid w:val="00BC0974"/>
    <w:rsid w:val="00BC0983"/>
    <w:rsid w:val="00BC0AAB"/>
    <w:rsid w:val="00BC0C03"/>
    <w:rsid w:val="00BC0D70"/>
    <w:rsid w:val="00BC0E52"/>
    <w:rsid w:val="00BC108C"/>
    <w:rsid w:val="00BC126A"/>
    <w:rsid w:val="00BC1288"/>
    <w:rsid w:val="00BC145E"/>
    <w:rsid w:val="00BC1520"/>
    <w:rsid w:val="00BC1561"/>
    <w:rsid w:val="00BC164B"/>
    <w:rsid w:val="00BC1760"/>
    <w:rsid w:val="00BC1AA0"/>
    <w:rsid w:val="00BC1BF7"/>
    <w:rsid w:val="00BC1C2D"/>
    <w:rsid w:val="00BC1E8F"/>
    <w:rsid w:val="00BC219E"/>
    <w:rsid w:val="00BC2459"/>
    <w:rsid w:val="00BC24B1"/>
    <w:rsid w:val="00BC262C"/>
    <w:rsid w:val="00BC26C6"/>
    <w:rsid w:val="00BC26D6"/>
    <w:rsid w:val="00BC28EC"/>
    <w:rsid w:val="00BC2A47"/>
    <w:rsid w:val="00BC2ACA"/>
    <w:rsid w:val="00BC2AD2"/>
    <w:rsid w:val="00BC2AE4"/>
    <w:rsid w:val="00BC2BB9"/>
    <w:rsid w:val="00BC2E5A"/>
    <w:rsid w:val="00BC32C0"/>
    <w:rsid w:val="00BC337A"/>
    <w:rsid w:val="00BC357E"/>
    <w:rsid w:val="00BC3782"/>
    <w:rsid w:val="00BC3811"/>
    <w:rsid w:val="00BC3B5A"/>
    <w:rsid w:val="00BC3FAD"/>
    <w:rsid w:val="00BC3FE3"/>
    <w:rsid w:val="00BC3FE7"/>
    <w:rsid w:val="00BC404E"/>
    <w:rsid w:val="00BC4314"/>
    <w:rsid w:val="00BC436C"/>
    <w:rsid w:val="00BC448A"/>
    <w:rsid w:val="00BC491E"/>
    <w:rsid w:val="00BC4A1E"/>
    <w:rsid w:val="00BC4A8A"/>
    <w:rsid w:val="00BC4C17"/>
    <w:rsid w:val="00BC4D8B"/>
    <w:rsid w:val="00BC4EC8"/>
    <w:rsid w:val="00BC4EEF"/>
    <w:rsid w:val="00BC512C"/>
    <w:rsid w:val="00BC52B5"/>
    <w:rsid w:val="00BC54DA"/>
    <w:rsid w:val="00BC54F2"/>
    <w:rsid w:val="00BC56D5"/>
    <w:rsid w:val="00BC58A4"/>
    <w:rsid w:val="00BC5A5D"/>
    <w:rsid w:val="00BC5B17"/>
    <w:rsid w:val="00BC5DC3"/>
    <w:rsid w:val="00BC5E8E"/>
    <w:rsid w:val="00BC603C"/>
    <w:rsid w:val="00BC6069"/>
    <w:rsid w:val="00BC646B"/>
    <w:rsid w:val="00BC6588"/>
    <w:rsid w:val="00BC65F7"/>
    <w:rsid w:val="00BC6735"/>
    <w:rsid w:val="00BC68CB"/>
    <w:rsid w:val="00BC6AB4"/>
    <w:rsid w:val="00BC6B5A"/>
    <w:rsid w:val="00BC6CEE"/>
    <w:rsid w:val="00BC6D16"/>
    <w:rsid w:val="00BC6F21"/>
    <w:rsid w:val="00BC6FA9"/>
    <w:rsid w:val="00BC7178"/>
    <w:rsid w:val="00BC7297"/>
    <w:rsid w:val="00BC739C"/>
    <w:rsid w:val="00BC7465"/>
    <w:rsid w:val="00BC74C5"/>
    <w:rsid w:val="00BC75DB"/>
    <w:rsid w:val="00BC7648"/>
    <w:rsid w:val="00BC77C4"/>
    <w:rsid w:val="00BC7990"/>
    <w:rsid w:val="00BC79BF"/>
    <w:rsid w:val="00BC79DB"/>
    <w:rsid w:val="00BC7DE4"/>
    <w:rsid w:val="00BC7E35"/>
    <w:rsid w:val="00BC7FCA"/>
    <w:rsid w:val="00BD0032"/>
    <w:rsid w:val="00BD00D3"/>
    <w:rsid w:val="00BD0274"/>
    <w:rsid w:val="00BD0282"/>
    <w:rsid w:val="00BD0347"/>
    <w:rsid w:val="00BD037C"/>
    <w:rsid w:val="00BD03BA"/>
    <w:rsid w:val="00BD05FB"/>
    <w:rsid w:val="00BD0698"/>
    <w:rsid w:val="00BD08AE"/>
    <w:rsid w:val="00BD0BAE"/>
    <w:rsid w:val="00BD0E1D"/>
    <w:rsid w:val="00BD0ED2"/>
    <w:rsid w:val="00BD0F30"/>
    <w:rsid w:val="00BD10F1"/>
    <w:rsid w:val="00BD110E"/>
    <w:rsid w:val="00BD1184"/>
    <w:rsid w:val="00BD11D1"/>
    <w:rsid w:val="00BD1203"/>
    <w:rsid w:val="00BD1451"/>
    <w:rsid w:val="00BD146E"/>
    <w:rsid w:val="00BD1485"/>
    <w:rsid w:val="00BD14B1"/>
    <w:rsid w:val="00BD153C"/>
    <w:rsid w:val="00BD15EA"/>
    <w:rsid w:val="00BD163D"/>
    <w:rsid w:val="00BD1758"/>
    <w:rsid w:val="00BD181B"/>
    <w:rsid w:val="00BD1D0A"/>
    <w:rsid w:val="00BD1D5D"/>
    <w:rsid w:val="00BD1D6B"/>
    <w:rsid w:val="00BD1D8D"/>
    <w:rsid w:val="00BD2125"/>
    <w:rsid w:val="00BD21E8"/>
    <w:rsid w:val="00BD23FA"/>
    <w:rsid w:val="00BD27C2"/>
    <w:rsid w:val="00BD2845"/>
    <w:rsid w:val="00BD29D1"/>
    <w:rsid w:val="00BD2ACA"/>
    <w:rsid w:val="00BD2AE8"/>
    <w:rsid w:val="00BD2C6A"/>
    <w:rsid w:val="00BD2DE1"/>
    <w:rsid w:val="00BD2E40"/>
    <w:rsid w:val="00BD3026"/>
    <w:rsid w:val="00BD3076"/>
    <w:rsid w:val="00BD33B4"/>
    <w:rsid w:val="00BD343A"/>
    <w:rsid w:val="00BD3539"/>
    <w:rsid w:val="00BD3549"/>
    <w:rsid w:val="00BD361B"/>
    <w:rsid w:val="00BD3625"/>
    <w:rsid w:val="00BD371C"/>
    <w:rsid w:val="00BD377C"/>
    <w:rsid w:val="00BD388F"/>
    <w:rsid w:val="00BD3C9B"/>
    <w:rsid w:val="00BD3CAD"/>
    <w:rsid w:val="00BD3D86"/>
    <w:rsid w:val="00BD40DF"/>
    <w:rsid w:val="00BD4203"/>
    <w:rsid w:val="00BD42BE"/>
    <w:rsid w:val="00BD4410"/>
    <w:rsid w:val="00BD481F"/>
    <w:rsid w:val="00BD486A"/>
    <w:rsid w:val="00BD48C4"/>
    <w:rsid w:val="00BD4D5D"/>
    <w:rsid w:val="00BD4D83"/>
    <w:rsid w:val="00BD4DD8"/>
    <w:rsid w:val="00BD4E01"/>
    <w:rsid w:val="00BD4F43"/>
    <w:rsid w:val="00BD5411"/>
    <w:rsid w:val="00BD5557"/>
    <w:rsid w:val="00BD56BE"/>
    <w:rsid w:val="00BD56EB"/>
    <w:rsid w:val="00BD572A"/>
    <w:rsid w:val="00BD57B2"/>
    <w:rsid w:val="00BD5819"/>
    <w:rsid w:val="00BD59C3"/>
    <w:rsid w:val="00BD5A4E"/>
    <w:rsid w:val="00BD5B72"/>
    <w:rsid w:val="00BD5C0E"/>
    <w:rsid w:val="00BD5CB6"/>
    <w:rsid w:val="00BD5D5B"/>
    <w:rsid w:val="00BD5E0F"/>
    <w:rsid w:val="00BD5F0B"/>
    <w:rsid w:val="00BD5F40"/>
    <w:rsid w:val="00BD6233"/>
    <w:rsid w:val="00BD6258"/>
    <w:rsid w:val="00BD625B"/>
    <w:rsid w:val="00BD658C"/>
    <w:rsid w:val="00BD66D6"/>
    <w:rsid w:val="00BD6A99"/>
    <w:rsid w:val="00BD6B92"/>
    <w:rsid w:val="00BD6C5D"/>
    <w:rsid w:val="00BD6D65"/>
    <w:rsid w:val="00BD6FF4"/>
    <w:rsid w:val="00BD75F1"/>
    <w:rsid w:val="00BD7669"/>
    <w:rsid w:val="00BD79D2"/>
    <w:rsid w:val="00BD7D11"/>
    <w:rsid w:val="00BD7D2D"/>
    <w:rsid w:val="00BD7D57"/>
    <w:rsid w:val="00BD7D92"/>
    <w:rsid w:val="00BD7F70"/>
    <w:rsid w:val="00BE0088"/>
    <w:rsid w:val="00BE02B0"/>
    <w:rsid w:val="00BE03B4"/>
    <w:rsid w:val="00BE04A8"/>
    <w:rsid w:val="00BE0565"/>
    <w:rsid w:val="00BE091E"/>
    <w:rsid w:val="00BE0C5A"/>
    <w:rsid w:val="00BE0DBB"/>
    <w:rsid w:val="00BE0E5D"/>
    <w:rsid w:val="00BE0FF9"/>
    <w:rsid w:val="00BE10F3"/>
    <w:rsid w:val="00BE1157"/>
    <w:rsid w:val="00BE133C"/>
    <w:rsid w:val="00BE13D8"/>
    <w:rsid w:val="00BE154F"/>
    <w:rsid w:val="00BE15F1"/>
    <w:rsid w:val="00BE1600"/>
    <w:rsid w:val="00BE162B"/>
    <w:rsid w:val="00BE18C0"/>
    <w:rsid w:val="00BE1AD0"/>
    <w:rsid w:val="00BE1B0D"/>
    <w:rsid w:val="00BE1C4D"/>
    <w:rsid w:val="00BE1CC6"/>
    <w:rsid w:val="00BE1E22"/>
    <w:rsid w:val="00BE1F0E"/>
    <w:rsid w:val="00BE2283"/>
    <w:rsid w:val="00BE22BF"/>
    <w:rsid w:val="00BE23A0"/>
    <w:rsid w:val="00BE2440"/>
    <w:rsid w:val="00BE2515"/>
    <w:rsid w:val="00BE2640"/>
    <w:rsid w:val="00BE26C4"/>
    <w:rsid w:val="00BE28BD"/>
    <w:rsid w:val="00BE2A4C"/>
    <w:rsid w:val="00BE2AD7"/>
    <w:rsid w:val="00BE2BF4"/>
    <w:rsid w:val="00BE2CA7"/>
    <w:rsid w:val="00BE2DA8"/>
    <w:rsid w:val="00BE2E7B"/>
    <w:rsid w:val="00BE2EE4"/>
    <w:rsid w:val="00BE2F94"/>
    <w:rsid w:val="00BE301C"/>
    <w:rsid w:val="00BE325A"/>
    <w:rsid w:val="00BE3305"/>
    <w:rsid w:val="00BE330F"/>
    <w:rsid w:val="00BE3719"/>
    <w:rsid w:val="00BE374C"/>
    <w:rsid w:val="00BE384A"/>
    <w:rsid w:val="00BE389C"/>
    <w:rsid w:val="00BE3AE6"/>
    <w:rsid w:val="00BE3B04"/>
    <w:rsid w:val="00BE3C3E"/>
    <w:rsid w:val="00BE3D13"/>
    <w:rsid w:val="00BE3E1C"/>
    <w:rsid w:val="00BE3E23"/>
    <w:rsid w:val="00BE3FB2"/>
    <w:rsid w:val="00BE4059"/>
    <w:rsid w:val="00BE40D9"/>
    <w:rsid w:val="00BE41C5"/>
    <w:rsid w:val="00BE469F"/>
    <w:rsid w:val="00BE4BFA"/>
    <w:rsid w:val="00BE4CB9"/>
    <w:rsid w:val="00BE4E2A"/>
    <w:rsid w:val="00BE4ED2"/>
    <w:rsid w:val="00BE5051"/>
    <w:rsid w:val="00BE51D6"/>
    <w:rsid w:val="00BE54A2"/>
    <w:rsid w:val="00BE5C37"/>
    <w:rsid w:val="00BE5CB9"/>
    <w:rsid w:val="00BE5DA7"/>
    <w:rsid w:val="00BE5E6C"/>
    <w:rsid w:val="00BE5E94"/>
    <w:rsid w:val="00BE5EDC"/>
    <w:rsid w:val="00BE5F68"/>
    <w:rsid w:val="00BE63E7"/>
    <w:rsid w:val="00BE6533"/>
    <w:rsid w:val="00BE6A4C"/>
    <w:rsid w:val="00BE6B37"/>
    <w:rsid w:val="00BE6ECA"/>
    <w:rsid w:val="00BE6ED7"/>
    <w:rsid w:val="00BE6FDB"/>
    <w:rsid w:val="00BE7061"/>
    <w:rsid w:val="00BE70E2"/>
    <w:rsid w:val="00BE71B5"/>
    <w:rsid w:val="00BE727A"/>
    <w:rsid w:val="00BE735A"/>
    <w:rsid w:val="00BE744E"/>
    <w:rsid w:val="00BE749D"/>
    <w:rsid w:val="00BE7674"/>
    <w:rsid w:val="00BE76BD"/>
    <w:rsid w:val="00BE76C1"/>
    <w:rsid w:val="00BE773D"/>
    <w:rsid w:val="00BE786B"/>
    <w:rsid w:val="00BE7896"/>
    <w:rsid w:val="00BE7C5E"/>
    <w:rsid w:val="00BE7C89"/>
    <w:rsid w:val="00BE7D51"/>
    <w:rsid w:val="00BE7DA7"/>
    <w:rsid w:val="00BE7E70"/>
    <w:rsid w:val="00BE7E81"/>
    <w:rsid w:val="00BF0025"/>
    <w:rsid w:val="00BF0503"/>
    <w:rsid w:val="00BF05BE"/>
    <w:rsid w:val="00BF060C"/>
    <w:rsid w:val="00BF06C5"/>
    <w:rsid w:val="00BF085E"/>
    <w:rsid w:val="00BF0864"/>
    <w:rsid w:val="00BF0868"/>
    <w:rsid w:val="00BF08BE"/>
    <w:rsid w:val="00BF0961"/>
    <w:rsid w:val="00BF0C46"/>
    <w:rsid w:val="00BF0CF5"/>
    <w:rsid w:val="00BF0D0D"/>
    <w:rsid w:val="00BF0D20"/>
    <w:rsid w:val="00BF0DFD"/>
    <w:rsid w:val="00BF1055"/>
    <w:rsid w:val="00BF11F9"/>
    <w:rsid w:val="00BF1455"/>
    <w:rsid w:val="00BF1956"/>
    <w:rsid w:val="00BF1A25"/>
    <w:rsid w:val="00BF1AF4"/>
    <w:rsid w:val="00BF1B6E"/>
    <w:rsid w:val="00BF2082"/>
    <w:rsid w:val="00BF2394"/>
    <w:rsid w:val="00BF23C5"/>
    <w:rsid w:val="00BF28D4"/>
    <w:rsid w:val="00BF2A27"/>
    <w:rsid w:val="00BF2C07"/>
    <w:rsid w:val="00BF3038"/>
    <w:rsid w:val="00BF30A0"/>
    <w:rsid w:val="00BF3419"/>
    <w:rsid w:val="00BF3527"/>
    <w:rsid w:val="00BF35B5"/>
    <w:rsid w:val="00BF35C1"/>
    <w:rsid w:val="00BF3616"/>
    <w:rsid w:val="00BF3851"/>
    <w:rsid w:val="00BF3A62"/>
    <w:rsid w:val="00BF3B4B"/>
    <w:rsid w:val="00BF3BA3"/>
    <w:rsid w:val="00BF3C48"/>
    <w:rsid w:val="00BF3C54"/>
    <w:rsid w:val="00BF3E10"/>
    <w:rsid w:val="00BF41E2"/>
    <w:rsid w:val="00BF4299"/>
    <w:rsid w:val="00BF4494"/>
    <w:rsid w:val="00BF463B"/>
    <w:rsid w:val="00BF4783"/>
    <w:rsid w:val="00BF47DE"/>
    <w:rsid w:val="00BF4ABB"/>
    <w:rsid w:val="00BF4B76"/>
    <w:rsid w:val="00BF4BE0"/>
    <w:rsid w:val="00BF4C95"/>
    <w:rsid w:val="00BF4CA1"/>
    <w:rsid w:val="00BF4DBB"/>
    <w:rsid w:val="00BF4E68"/>
    <w:rsid w:val="00BF4E7F"/>
    <w:rsid w:val="00BF5292"/>
    <w:rsid w:val="00BF5464"/>
    <w:rsid w:val="00BF5692"/>
    <w:rsid w:val="00BF5840"/>
    <w:rsid w:val="00BF5B53"/>
    <w:rsid w:val="00BF5BA3"/>
    <w:rsid w:val="00BF5C8D"/>
    <w:rsid w:val="00BF5DA5"/>
    <w:rsid w:val="00BF5FA6"/>
    <w:rsid w:val="00BF6028"/>
    <w:rsid w:val="00BF633E"/>
    <w:rsid w:val="00BF64B0"/>
    <w:rsid w:val="00BF67DD"/>
    <w:rsid w:val="00BF68AA"/>
    <w:rsid w:val="00BF68EC"/>
    <w:rsid w:val="00BF692E"/>
    <w:rsid w:val="00BF6A88"/>
    <w:rsid w:val="00BF6A99"/>
    <w:rsid w:val="00BF6B62"/>
    <w:rsid w:val="00BF6C47"/>
    <w:rsid w:val="00BF6DC3"/>
    <w:rsid w:val="00BF6E4C"/>
    <w:rsid w:val="00BF711D"/>
    <w:rsid w:val="00BF7286"/>
    <w:rsid w:val="00BF76E7"/>
    <w:rsid w:val="00BF7886"/>
    <w:rsid w:val="00BF78AF"/>
    <w:rsid w:val="00BF79C6"/>
    <w:rsid w:val="00BF7A13"/>
    <w:rsid w:val="00BF7A37"/>
    <w:rsid w:val="00BF7ACD"/>
    <w:rsid w:val="00BF7B3A"/>
    <w:rsid w:val="00BF7E69"/>
    <w:rsid w:val="00BF7F34"/>
    <w:rsid w:val="00C0018D"/>
    <w:rsid w:val="00C00289"/>
    <w:rsid w:val="00C002B2"/>
    <w:rsid w:val="00C00C68"/>
    <w:rsid w:val="00C00C93"/>
    <w:rsid w:val="00C00EC2"/>
    <w:rsid w:val="00C01133"/>
    <w:rsid w:val="00C01228"/>
    <w:rsid w:val="00C012DF"/>
    <w:rsid w:val="00C0130C"/>
    <w:rsid w:val="00C01321"/>
    <w:rsid w:val="00C015E5"/>
    <w:rsid w:val="00C016C1"/>
    <w:rsid w:val="00C0170C"/>
    <w:rsid w:val="00C01711"/>
    <w:rsid w:val="00C0198B"/>
    <w:rsid w:val="00C019C0"/>
    <w:rsid w:val="00C019C6"/>
    <w:rsid w:val="00C01B98"/>
    <w:rsid w:val="00C01BA8"/>
    <w:rsid w:val="00C01BD7"/>
    <w:rsid w:val="00C01C77"/>
    <w:rsid w:val="00C01E7C"/>
    <w:rsid w:val="00C0200E"/>
    <w:rsid w:val="00C0211E"/>
    <w:rsid w:val="00C021A8"/>
    <w:rsid w:val="00C02400"/>
    <w:rsid w:val="00C024C8"/>
    <w:rsid w:val="00C025B1"/>
    <w:rsid w:val="00C02AFE"/>
    <w:rsid w:val="00C02D06"/>
    <w:rsid w:val="00C02DBB"/>
    <w:rsid w:val="00C02DD7"/>
    <w:rsid w:val="00C02F6E"/>
    <w:rsid w:val="00C031C8"/>
    <w:rsid w:val="00C03207"/>
    <w:rsid w:val="00C0321A"/>
    <w:rsid w:val="00C03716"/>
    <w:rsid w:val="00C0371E"/>
    <w:rsid w:val="00C0371F"/>
    <w:rsid w:val="00C037BD"/>
    <w:rsid w:val="00C03A86"/>
    <w:rsid w:val="00C03AA0"/>
    <w:rsid w:val="00C03AD9"/>
    <w:rsid w:val="00C03B41"/>
    <w:rsid w:val="00C04179"/>
    <w:rsid w:val="00C041B2"/>
    <w:rsid w:val="00C04380"/>
    <w:rsid w:val="00C04744"/>
    <w:rsid w:val="00C0479E"/>
    <w:rsid w:val="00C047DC"/>
    <w:rsid w:val="00C047FD"/>
    <w:rsid w:val="00C049A7"/>
    <w:rsid w:val="00C04A53"/>
    <w:rsid w:val="00C04A59"/>
    <w:rsid w:val="00C04B24"/>
    <w:rsid w:val="00C04D08"/>
    <w:rsid w:val="00C04D50"/>
    <w:rsid w:val="00C04F39"/>
    <w:rsid w:val="00C0500E"/>
    <w:rsid w:val="00C0518E"/>
    <w:rsid w:val="00C051A6"/>
    <w:rsid w:val="00C052F4"/>
    <w:rsid w:val="00C05370"/>
    <w:rsid w:val="00C05374"/>
    <w:rsid w:val="00C0544D"/>
    <w:rsid w:val="00C0549D"/>
    <w:rsid w:val="00C0573A"/>
    <w:rsid w:val="00C05798"/>
    <w:rsid w:val="00C05844"/>
    <w:rsid w:val="00C05B29"/>
    <w:rsid w:val="00C05BD0"/>
    <w:rsid w:val="00C05C34"/>
    <w:rsid w:val="00C05D22"/>
    <w:rsid w:val="00C05D5D"/>
    <w:rsid w:val="00C05D61"/>
    <w:rsid w:val="00C05D76"/>
    <w:rsid w:val="00C05E1E"/>
    <w:rsid w:val="00C06127"/>
    <w:rsid w:val="00C06275"/>
    <w:rsid w:val="00C0631E"/>
    <w:rsid w:val="00C065AA"/>
    <w:rsid w:val="00C067CE"/>
    <w:rsid w:val="00C06837"/>
    <w:rsid w:val="00C06993"/>
    <w:rsid w:val="00C06AD0"/>
    <w:rsid w:val="00C06BBA"/>
    <w:rsid w:val="00C06CD4"/>
    <w:rsid w:val="00C06CD8"/>
    <w:rsid w:val="00C06DF0"/>
    <w:rsid w:val="00C06F80"/>
    <w:rsid w:val="00C073D8"/>
    <w:rsid w:val="00C0746C"/>
    <w:rsid w:val="00C0747C"/>
    <w:rsid w:val="00C076E3"/>
    <w:rsid w:val="00C07748"/>
    <w:rsid w:val="00C078E9"/>
    <w:rsid w:val="00C07DDC"/>
    <w:rsid w:val="00C07FE7"/>
    <w:rsid w:val="00C07FEC"/>
    <w:rsid w:val="00C1034E"/>
    <w:rsid w:val="00C1034F"/>
    <w:rsid w:val="00C103FF"/>
    <w:rsid w:val="00C10470"/>
    <w:rsid w:val="00C1049F"/>
    <w:rsid w:val="00C10699"/>
    <w:rsid w:val="00C106CD"/>
    <w:rsid w:val="00C106E9"/>
    <w:rsid w:val="00C10C73"/>
    <w:rsid w:val="00C1100D"/>
    <w:rsid w:val="00C11053"/>
    <w:rsid w:val="00C11285"/>
    <w:rsid w:val="00C112E8"/>
    <w:rsid w:val="00C113EB"/>
    <w:rsid w:val="00C11421"/>
    <w:rsid w:val="00C114BB"/>
    <w:rsid w:val="00C1151D"/>
    <w:rsid w:val="00C1179A"/>
    <w:rsid w:val="00C118EB"/>
    <w:rsid w:val="00C11B9D"/>
    <w:rsid w:val="00C11CAA"/>
    <w:rsid w:val="00C11D17"/>
    <w:rsid w:val="00C11D8C"/>
    <w:rsid w:val="00C11DBB"/>
    <w:rsid w:val="00C1201E"/>
    <w:rsid w:val="00C12135"/>
    <w:rsid w:val="00C1217D"/>
    <w:rsid w:val="00C12438"/>
    <w:rsid w:val="00C12497"/>
    <w:rsid w:val="00C124E4"/>
    <w:rsid w:val="00C124F3"/>
    <w:rsid w:val="00C1288E"/>
    <w:rsid w:val="00C128B1"/>
    <w:rsid w:val="00C12E7A"/>
    <w:rsid w:val="00C12EA3"/>
    <w:rsid w:val="00C12EA6"/>
    <w:rsid w:val="00C12F80"/>
    <w:rsid w:val="00C130D9"/>
    <w:rsid w:val="00C13752"/>
    <w:rsid w:val="00C1376E"/>
    <w:rsid w:val="00C137E7"/>
    <w:rsid w:val="00C13B00"/>
    <w:rsid w:val="00C13D77"/>
    <w:rsid w:val="00C13EE0"/>
    <w:rsid w:val="00C13F37"/>
    <w:rsid w:val="00C13F82"/>
    <w:rsid w:val="00C14040"/>
    <w:rsid w:val="00C14114"/>
    <w:rsid w:val="00C142FE"/>
    <w:rsid w:val="00C14476"/>
    <w:rsid w:val="00C144F2"/>
    <w:rsid w:val="00C145C4"/>
    <w:rsid w:val="00C14A26"/>
    <w:rsid w:val="00C14B6E"/>
    <w:rsid w:val="00C14C97"/>
    <w:rsid w:val="00C14D05"/>
    <w:rsid w:val="00C14EAF"/>
    <w:rsid w:val="00C1501E"/>
    <w:rsid w:val="00C151BB"/>
    <w:rsid w:val="00C152C7"/>
    <w:rsid w:val="00C152E8"/>
    <w:rsid w:val="00C15448"/>
    <w:rsid w:val="00C1553A"/>
    <w:rsid w:val="00C1577C"/>
    <w:rsid w:val="00C159BB"/>
    <w:rsid w:val="00C159BF"/>
    <w:rsid w:val="00C15F4D"/>
    <w:rsid w:val="00C1603E"/>
    <w:rsid w:val="00C1635F"/>
    <w:rsid w:val="00C16772"/>
    <w:rsid w:val="00C16858"/>
    <w:rsid w:val="00C16EC7"/>
    <w:rsid w:val="00C16F82"/>
    <w:rsid w:val="00C17054"/>
    <w:rsid w:val="00C170B6"/>
    <w:rsid w:val="00C171ED"/>
    <w:rsid w:val="00C1738C"/>
    <w:rsid w:val="00C175A4"/>
    <w:rsid w:val="00C17908"/>
    <w:rsid w:val="00C17A26"/>
    <w:rsid w:val="00C17B32"/>
    <w:rsid w:val="00C17B72"/>
    <w:rsid w:val="00C17C0E"/>
    <w:rsid w:val="00C17D89"/>
    <w:rsid w:val="00C17F6F"/>
    <w:rsid w:val="00C20096"/>
    <w:rsid w:val="00C20104"/>
    <w:rsid w:val="00C2032F"/>
    <w:rsid w:val="00C2037F"/>
    <w:rsid w:val="00C206E1"/>
    <w:rsid w:val="00C20744"/>
    <w:rsid w:val="00C20995"/>
    <w:rsid w:val="00C209DD"/>
    <w:rsid w:val="00C20A1E"/>
    <w:rsid w:val="00C20A3D"/>
    <w:rsid w:val="00C20A44"/>
    <w:rsid w:val="00C20A55"/>
    <w:rsid w:val="00C20B2B"/>
    <w:rsid w:val="00C20E18"/>
    <w:rsid w:val="00C20F9A"/>
    <w:rsid w:val="00C20FB7"/>
    <w:rsid w:val="00C21014"/>
    <w:rsid w:val="00C21264"/>
    <w:rsid w:val="00C212B4"/>
    <w:rsid w:val="00C212C9"/>
    <w:rsid w:val="00C2136B"/>
    <w:rsid w:val="00C2137A"/>
    <w:rsid w:val="00C214B4"/>
    <w:rsid w:val="00C21565"/>
    <w:rsid w:val="00C215CC"/>
    <w:rsid w:val="00C21607"/>
    <w:rsid w:val="00C218FA"/>
    <w:rsid w:val="00C21BB6"/>
    <w:rsid w:val="00C21BF5"/>
    <w:rsid w:val="00C21CA8"/>
    <w:rsid w:val="00C21F5E"/>
    <w:rsid w:val="00C2201F"/>
    <w:rsid w:val="00C2256C"/>
    <w:rsid w:val="00C22CAB"/>
    <w:rsid w:val="00C2305B"/>
    <w:rsid w:val="00C230C5"/>
    <w:rsid w:val="00C23170"/>
    <w:rsid w:val="00C23343"/>
    <w:rsid w:val="00C23347"/>
    <w:rsid w:val="00C235DB"/>
    <w:rsid w:val="00C23706"/>
    <w:rsid w:val="00C23757"/>
    <w:rsid w:val="00C23ACC"/>
    <w:rsid w:val="00C23BD1"/>
    <w:rsid w:val="00C23F26"/>
    <w:rsid w:val="00C23F46"/>
    <w:rsid w:val="00C23FBE"/>
    <w:rsid w:val="00C24068"/>
    <w:rsid w:val="00C240BA"/>
    <w:rsid w:val="00C24288"/>
    <w:rsid w:val="00C242AA"/>
    <w:rsid w:val="00C243E3"/>
    <w:rsid w:val="00C2444E"/>
    <w:rsid w:val="00C248A7"/>
    <w:rsid w:val="00C24A44"/>
    <w:rsid w:val="00C24BB3"/>
    <w:rsid w:val="00C24C9F"/>
    <w:rsid w:val="00C24DFE"/>
    <w:rsid w:val="00C24E7F"/>
    <w:rsid w:val="00C24EB0"/>
    <w:rsid w:val="00C2508E"/>
    <w:rsid w:val="00C2529D"/>
    <w:rsid w:val="00C2536E"/>
    <w:rsid w:val="00C25429"/>
    <w:rsid w:val="00C25483"/>
    <w:rsid w:val="00C25507"/>
    <w:rsid w:val="00C25549"/>
    <w:rsid w:val="00C2569E"/>
    <w:rsid w:val="00C25AAC"/>
    <w:rsid w:val="00C25C4F"/>
    <w:rsid w:val="00C25CBF"/>
    <w:rsid w:val="00C2616B"/>
    <w:rsid w:val="00C266CE"/>
    <w:rsid w:val="00C26864"/>
    <w:rsid w:val="00C26878"/>
    <w:rsid w:val="00C26B8D"/>
    <w:rsid w:val="00C26E75"/>
    <w:rsid w:val="00C26F51"/>
    <w:rsid w:val="00C272E9"/>
    <w:rsid w:val="00C273A1"/>
    <w:rsid w:val="00C273B1"/>
    <w:rsid w:val="00C274E2"/>
    <w:rsid w:val="00C27615"/>
    <w:rsid w:val="00C27B52"/>
    <w:rsid w:val="00C27D32"/>
    <w:rsid w:val="00C27D9A"/>
    <w:rsid w:val="00C27DB3"/>
    <w:rsid w:val="00C27E21"/>
    <w:rsid w:val="00C30267"/>
    <w:rsid w:val="00C30346"/>
    <w:rsid w:val="00C304A1"/>
    <w:rsid w:val="00C3066E"/>
    <w:rsid w:val="00C30899"/>
    <w:rsid w:val="00C30A85"/>
    <w:rsid w:val="00C30B74"/>
    <w:rsid w:val="00C30F46"/>
    <w:rsid w:val="00C3104C"/>
    <w:rsid w:val="00C312E7"/>
    <w:rsid w:val="00C31312"/>
    <w:rsid w:val="00C3164E"/>
    <w:rsid w:val="00C318D3"/>
    <w:rsid w:val="00C31B40"/>
    <w:rsid w:val="00C31B8D"/>
    <w:rsid w:val="00C31B9B"/>
    <w:rsid w:val="00C31BAA"/>
    <w:rsid w:val="00C31D4B"/>
    <w:rsid w:val="00C31FCA"/>
    <w:rsid w:val="00C3207E"/>
    <w:rsid w:val="00C320AF"/>
    <w:rsid w:val="00C32168"/>
    <w:rsid w:val="00C322E6"/>
    <w:rsid w:val="00C325CE"/>
    <w:rsid w:val="00C32642"/>
    <w:rsid w:val="00C327AE"/>
    <w:rsid w:val="00C32BA1"/>
    <w:rsid w:val="00C32BCE"/>
    <w:rsid w:val="00C32BD6"/>
    <w:rsid w:val="00C32D06"/>
    <w:rsid w:val="00C32D29"/>
    <w:rsid w:val="00C32DCD"/>
    <w:rsid w:val="00C32E1B"/>
    <w:rsid w:val="00C32FB0"/>
    <w:rsid w:val="00C3320F"/>
    <w:rsid w:val="00C3326E"/>
    <w:rsid w:val="00C334CD"/>
    <w:rsid w:val="00C33852"/>
    <w:rsid w:val="00C33A17"/>
    <w:rsid w:val="00C33B24"/>
    <w:rsid w:val="00C33E00"/>
    <w:rsid w:val="00C340CF"/>
    <w:rsid w:val="00C34162"/>
    <w:rsid w:val="00C34222"/>
    <w:rsid w:val="00C342B9"/>
    <w:rsid w:val="00C343A3"/>
    <w:rsid w:val="00C34462"/>
    <w:rsid w:val="00C34938"/>
    <w:rsid w:val="00C34B1F"/>
    <w:rsid w:val="00C34B4D"/>
    <w:rsid w:val="00C34C5B"/>
    <w:rsid w:val="00C34C79"/>
    <w:rsid w:val="00C34DBE"/>
    <w:rsid w:val="00C34E92"/>
    <w:rsid w:val="00C34EE6"/>
    <w:rsid w:val="00C35094"/>
    <w:rsid w:val="00C350C0"/>
    <w:rsid w:val="00C3515C"/>
    <w:rsid w:val="00C3521A"/>
    <w:rsid w:val="00C3542E"/>
    <w:rsid w:val="00C35440"/>
    <w:rsid w:val="00C356C2"/>
    <w:rsid w:val="00C356FE"/>
    <w:rsid w:val="00C3573B"/>
    <w:rsid w:val="00C357D0"/>
    <w:rsid w:val="00C35A2F"/>
    <w:rsid w:val="00C35C51"/>
    <w:rsid w:val="00C35E22"/>
    <w:rsid w:val="00C35EE8"/>
    <w:rsid w:val="00C36240"/>
    <w:rsid w:val="00C3641B"/>
    <w:rsid w:val="00C364EB"/>
    <w:rsid w:val="00C36695"/>
    <w:rsid w:val="00C366E8"/>
    <w:rsid w:val="00C3692F"/>
    <w:rsid w:val="00C369B8"/>
    <w:rsid w:val="00C36A81"/>
    <w:rsid w:val="00C36AB8"/>
    <w:rsid w:val="00C37513"/>
    <w:rsid w:val="00C3765E"/>
    <w:rsid w:val="00C37880"/>
    <w:rsid w:val="00C37A31"/>
    <w:rsid w:val="00C37C81"/>
    <w:rsid w:val="00C37CA1"/>
    <w:rsid w:val="00C37EC3"/>
    <w:rsid w:val="00C400DC"/>
    <w:rsid w:val="00C4013A"/>
    <w:rsid w:val="00C401C4"/>
    <w:rsid w:val="00C4020F"/>
    <w:rsid w:val="00C40310"/>
    <w:rsid w:val="00C405E2"/>
    <w:rsid w:val="00C4063C"/>
    <w:rsid w:val="00C40661"/>
    <w:rsid w:val="00C409E7"/>
    <w:rsid w:val="00C40CBA"/>
    <w:rsid w:val="00C40FB2"/>
    <w:rsid w:val="00C4103B"/>
    <w:rsid w:val="00C410F4"/>
    <w:rsid w:val="00C412D7"/>
    <w:rsid w:val="00C41467"/>
    <w:rsid w:val="00C41734"/>
    <w:rsid w:val="00C4181E"/>
    <w:rsid w:val="00C4189C"/>
    <w:rsid w:val="00C41B1E"/>
    <w:rsid w:val="00C41DBA"/>
    <w:rsid w:val="00C41EBE"/>
    <w:rsid w:val="00C41F26"/>
    <w:rsid w:val="00C4221B"/>
    <w:rsid w:val="00C42252"/>
    <w:rsid w:val="00C4235E"/>
    <w:rsid w:val="00C424F8"/>
    <w:rsid w:val="00C42588"/>
    <w:rsid w:val="00C42737"/>
    <w:rsid w:val="00C428DC"/>
    <w:rsid w:val="00C42A0D"/>
    <w:rsid w:val="00C42ACA"/>
    <w:rsid w:val="00C42C5A"/>
    <w:rsid w:val="00C42D45"/>
    <w:rsid w:val="00C42F60"/>
    <w:rsid w:val="00C4312E"/>
    <w:rsid w:val="00C43235"/>
    <w:rsid w:val="00C4327F"/>
    <w:rsid w:val="00C432C2"/>
    <w:rsid w:val="00C43550"/>
    <w:rsid w:val="00C43598"/>
    <w:rsid w:val="00C437E1"/>
    <w:rsid w:val="00C4382D"/>
    <w:rsid w:val="00C43A25"/>
    <w:rsid w:val="00C43A93"/>
    <w:rsid w:val="00C43B55"/>
    <w:rsid w:val="00C43CAE"/>
    <w:rsid w:val="00C43D81"/>
    <w:rsid w:val="00C43D8B"/>
    <w:rsid w:val="00C43E98"/>
    <w:rsid w:val="00C440AC"/>
    <w:rsid w:val="00C44448"/>
    <w:rsid w:val="00C4446F"/>
    <w:rsid w:val="00C444F7"/>
    <w:rsid w:val="00C445DB"/>
    <w:rsid w:val="00C4463C"/>
    <w:rsid w:val="00C446D5"/>
    <w:rsid w:val="00C448B3"/>
    <w:rsid w:val="00C449C2"/>
    <w:rsid w:val="00C44A4A"/>
    <w:rsid w:val="00C44D71"/>
    <w:rsid w:val="00C454CE"/>
    <w:rsid w:val="00C4556B"/>
    <w:rsid w:val="00C4587B"/>
    <w:rsid w:val="00C459BF"/>
    <w:rsid w:val="00C45A04"/>
    <w:rsid w:val="00C45AB2"/>
    <w:rsid w:val="00C45C90"/>
    <w:rsid w:val="00C45E99"/>
    <w:rsid w:val="00C45F84"/>
    <w:rsid w:val="00C4601F"/>
    <w:rsid w:val="00C46070"/>
    <w:rsid w:val="00C462AF"/>
    <w:rsid w:val="00C467F0"/>
    <w:rsid w:val="00C46932"/>
    <w:rsid w:val="00C46AE9"/>
    <w:rsid w:val="00C46AEA"/>
    <w:rsid w:val="00C46C3E"/>
    <w:rsid w:val="00C46C9C"/>
    <w:rsid w:val="00C46EB4"/>
    <w:rsid w:val="00C46F3D"/>
    <w:rsid w:val="00C47126"/>
    <w:rsid w:val="00C4714B"/>
    <w:rsid w:val="00C47180"/>
    <w:rsid w:val="00C471AA"/>
    <w:rsid w:val="00C473B2"/>
    <w:rsid w:val="00C474DF"/>
    <w:rsid w:val="00C47654"/>
    <w:rsid w:val="00C477D5"/>
    <w:rsid w:val="00C4789B"/>
    <w:rsid w:val="00C47C68"/>
    <w:rsid w:val="00C47E62"/>
    <w:rsid w:val="00C47F8C"/>
    <w:rsid w:val="00C501F0"/>
    <w:rsid w:val="00C502AD"/>
    <w:rsid w:val="00C504FF"/>
    <w:rsid w:val="00C5055D"/>
    <w:rsid w:val="00C50618"/>
    <w:rsid w:val="00C50878"/>
    <w:rsid w:val="00C5088D"/>
    <w:rsid w:val="00C5097E"/>
    <w:rsid w:val="00C50B05"/>
    <w:rsid w:val="00C50BCF"/>
    <w:rsid w:val="00C50F93"/>
    <w:rsid w:val="00C5113D"/>
    <w:rsid w:val="00C511C1"/>
    <w:rsid w:val="00C511DF"/>
    <w:rsid w:val="00C51244"/>
    <w:rsid w:val="00C51278"/>
    <w:rsid w:val="00C51313"/>
    <w:rsid w:val="00C519A5"/>
    <w:rsid w:val="00C51A45"/>
    <w:rsid w:val="00C51A92"/>
    <w:rsid w:val="00C51B2E"/>
    <w:rsid w:val="00C51E6A"/>
    <w:rsid w:val="00C51FC9"/>
    <w:rsid w:val="00C52042"/>
    <w:rsid w:val="00C520AC"/>
    <w:rsid w:val="00C52157"/>
    <w:rsid w:val="00C52170"/>
    <w:rsid w:val="00C522B1"/>
    <w:rsid w:val="00C522C4"/>
    <w:rsid w:val="00C5234E"/>
    <w:rsid w:val="00C52585"/>
    <w:rsid w:val="00C5262C"/>
    <w:rsid w:val="00C526B0"/>
    <w:rsid w:val="00C5281B"/>
    <w:rsid w:val="00C52CEE"/>
    <w:rsid w:val="00C52E21"/>
    <w:rsid w:val="00C531B2"/>
    <w:rsid w:val="00C534BE"/>
    <w:rsid w:val="00C53519"/>
    <w:rsid w:val="00C535C2"/>
    <w:rsid w:val="00C5399F"/>
    <w:rsid w:val="00C53AE0"/>
    <w:rsid w:val="00C53AF2"/>
    <w:rsid w:val="00C53B83"/>
    <w:rsid w:val="00C53B8C"/>
    <w:rsid w:val="00C53CEA"/>
    <w:rsid w:val="00C53D3F"/>
    <w:rsid w:val="00C53EBC"/>
    <w:rsid w:val="00C54079"/>
    <w:rsid w:val="00C54408"/>
    <w:rsid w:val="00C5446B"/>
    <w:rsid w:val="00C54685"/>
    <w:rsid w:val="00C5468B"/>
    <w:rsid w:val="00C547EC"/>
    <w:rsid w:val="00C548B3"/>
    <w:rsid w:val="00C549E1"/>
    <w:rsid w:val="00C54B0D"/>
    <w:rsid w:val="00C54B83"/>
    <w:rsid w:val="00C54B94"/>
    <w:rsid w:val="00C54CA9"/>
    <w:rsid w:val="00C54F83"/>
    <w:rsid w:val="00C54FFD"/>
    <w:rsid w:val="00C551BF"/>
    <w:rsid w:val="00C552DC"/>
    <w:rsid w:val="00C553F8"/>
    <w:rsid w:val="00C5548F"/>
    <w:rsid w:val="00C55566"/>
    <w:rsid w:val="00C5556C"/>
    <w:rsid w:val="00C55835"/>
    <w:rsid w:val="00C558F6"/>
    <w:rsid w:val="00C55AE1"/>
    <w:rsid w:val="00C55B0A"/>
    <w:rsid w:val="00C55C56"/>
    <w:rsid w:val="00C561EF"/>
    <w:rsid w:val="00C5647F"/>
    <w:rsid w:val="00C564D0"/>
    <w:rsid w:val="00C5652A"/>
    <w:rsid w:val="00C566DC"/>
    <w:rsid w:val="00C56889"/>
    <w:rsid w:val="00C5688D"/>
    <w:rsid w:val="00C5691C"/>
    <w:rsid w:val="00C56948"/>
    <w:rsid w:val="00C56BC8"/>
    <w:rsid w:val="00C56CB0"/>
    <w:rsid w:val="00C56DE2"/>
    <w:rsid w:val="00C56E91"/>
    <w:rsid w:val="00C56ED1"/>
    <w:rsid w:val="00C56F4D"/>
    <w:rsid w:val="00C56FB5"/>
    <w:rsid w:val="00C56FC2"/>
    <w:rsid w:val="00C571FB"/>
    <w:rsid w:val="00C57219"/>
    <w:rsid w:val="00C5727F"/>
    <w:rsid w:val="00C57299"/>
    <w:rsid w:val="00C572E8"/>
    <w:rsid w:val="00C573BA"/>
    <w:rsid w:val="00C573F1"/>
    <w:rsid w:val="00C57621"/>
    <w:rsid w:val="00C57826"/>
    <w:rsid w:val="00C5783D"/>
    <w:rsid w:val="00C578C3"/>
    <w:rsid w:val="00C57BCD"/>
    <w:rsid w:val="00C57EB7"/>
    <w:rsid w:val="00C57FDF"/>
    <w:rsid w:val="00C57FFC"/>
    <w:rsid w:val="00C60105"/>
    <w:rsid w:val="00C603FB"/>
    <w:rsid w:val="00C605D6"/>
    <w:rsid w:val="00C60673"/>
    <w:rsid w:val="00C60B0A"/>
    <w:rsid w:val="00C60B7C"/>
    <w:rsid w:val="00C60BF6"/>
    <w:rsid w:val="00C60DAA"/>
    <w:rsid w:val="00C610DF"/>
    <w:rsid w:val="00C6163F"/>
    <w:rsid w:val="00C6187D"/>
    <w:rsid w:val="00C61EDC"/>
    <w:rsid w:val="00C61FCA"/>
    <w:rsid w:val="00C61FE8"/>
    <w:rsid w:val="00C62157"/>
    <w:rsid w:val="00C622D1"/>
    <w:rsid w:val="00C62421"/>
    <w:rsid w:val="00C624EC"/>
    <w:rsid w:val="00C62571"/>
    <w:rsid w:val="00C625F6"/>
    <w:rsid w:val="00C626D3"/>
    <w:rsid w:val="00C62705"/>
    <w:rsid w:val="00C62A21"/>
    <w:rsid w:val="00C62B50"/>
    <w:rsid w:val="00C62BBB"/>
    <w:rsid w:val="00C62C61"/>
    <w:rsid w:val="00C62E75"/>
    <w:rsid w:val="00C62FC9"/>
    <w:rsid w:val="00C63151"/>
    <w:rsid w:val="00C631AC"/>
    <w:rsid w:val="00C63272"/>
    <w:rsid w:val="00C6340A"/>
    <w:rsid w:val="00C63586"/>
    <w:rsid w:val="00C6373E"/>
    <w:rsid w:val="00C63756"/>
    <w:rsid w:val="00C63BF0"/>
    <w:rsid w:val="00C63DF5"/>
    <w:rsid w:val="00C63E8D"/>
    <w:rsid w:val="00C63FC4"/>
    <w:rsid w:val="00C64150"/>
    <w:rsid w:val="00C6438D"/>
    <w:rsid w:val="00C645C9"/>
    <w:rsid w:val="00C64601"/>
    <w:rsid w:val="00C64640"/>
    <w:rsid w:val="00C64744"/>
    <w:rsid w:val="00C64841"/>
    <w:rsid w:val="00C64CF4"/>
    <w:rsid w:val="00C64F39"/>
    <w:rsid w:val="00C64F54"/>
    <w:rsid w:val="00C6504D"/>
    <w:rsid w:val="00C655F4"/>
    <w:rsid w:val="00C656A5"/>
    <w:rsid w:val="00C657DB"/>
    <w:rsid w:val="00C658F3"/>
    <w:rsid w:val="00C65912"/>
    <w:rsid w:val="00C659A7"/>
    <w:rsid w:val="00C65B54"/>
    <w:rsid w:val="00C65C13"/>
    <w:rsid w:val="00C65D1D"/>
    <w:rsid w:val="00C65F26"/>
    <w:rsid w:val="00C661AC"/>
    <w:rsid w:val="00C663B5"/>
    <w:rsid w:val="00C66439"/>
    <w:rsid w:val="00C66856"/>
    <w:rsid w:val="00C66936"/>
    <w:rsid w:val="00C66A77"/>
    <w:rsid w:val="00C66B1D"/>
    <w:rsid w:val="00C66C93"/>
    <w:rsid w:val="00C66D34"/>
    <w:rsid w:val="00C66EB8"/>
    <w:rsid w:val="00C67088"/>
    <w:rsid w:val="00C674B6"/>
    <w:rsid w:val="00C676A4"/>
    <w:rsid w:val="00C676D4"/>
    <w:rsid w:val="00C67925"/>
    <w:rsid w:val="00C67B7F"/>
    <w:rsid w:val="00C67DD0"/>
    <w:rsid w:val="00C67E61"/>
    <w:rsid w:val="00C703AC"/>
    <w:rsid w:val="00C705B9"/>
    <w:rsid w:val="00C705C3"/>
    <w:rsid w:val="00C7066B"/>
    <w:rsid w:val="00C7073E"/>
    <w:rsid w:val="00C708AB"/>
    <w:rsid w:val="00C708BA"/>
    <w:rsid w:val="00C708F3"/>
    <w:rsid w:val="00C70A15"/>
    <w:rsid w:val="00C70BAC"/>
    <w:rsid w:val="00C70CBE"/>
    <w:rsid w:val="00C70D80"/>
    <w:rsid w:val="00C71261"/>
    <w:rsid w:val="00C71A5B"/>
    <w:rsid w:val="00C71C63"/>
    <w:rsid w:val="00C71D3A"/>
    <w:rsid w:val="00C71DB9"/>
    <w:rsid w:val="00C71E66"/>
    <w:rsid w:val="00C720F7"/>
    <w:rsid w:val="00C72186"/>
    <w:rsid w:val="00C721E8"/>
    <w:rsid w:val="00C7239B"/>
    <w:rsid w:val="00C72766"/>
    <w:rsid w:val="00C727F8"/>
    <w:rsid w:val="00C729C8"/>
    <w:rsid w:val="00C72BFA"/>
    <w:rsid w:val="00C72C31"/>
    <w:rsid w:val="00C73027"/>
    <w:rsid w:val="00C730C2"/>
    <w:rsid w:val="00C7317A"/>
    <w:rsid w:val="00C734E9"/>
    <w:rsid w:val="00C73845"/>
    <w:rsid w:val="00C739E0"/>
    <w:rsid w:val="00C73BB4"/>
    <w:rsid w:val="00C73D4E"/>
    <w:rsid w:val="00C73E4F"/>
    <w:rsid w:val="00C73F6F"/>
    <w:rsid w:val="00C74107"/>
    <w:rsid w:val="00C74289"/>
    <w:rsid w:val="00C742CD"/>
    <w:rsid w:val="00C74374"/>
    <w:rsid w:val="00C744E4"/>
    <w:rsid w:val="00C744E9"/>
    <w:rsid w:val="00C747B8"/>
    <w:rsid w:val="00C747DA"/>
    <w:rsid w:val="00C74B49"/>
    <w:rsid w:val="00C74B6C"/>
    <w:rsid w:val="00C74D09"/>
    <w:rsid w:val="00C7507D"/>
    <w:rsid w:val="00C75320"/>
    <w:rsid w:val="00C75383"/>
    <w:rsid w:val="00C75397"/>
    <w:rsid w:val="00C755E7"/>
    <w:rsid w:val="00C7599C"/>
    <w:rsid w:val="00C75B04"/>
    <w:rsid w:val="00C75DD2"/>
    <w:rsid w:val="00C76293"/>
    <w:rsid w:val="00C76358"/>
    <w:rsid w:val="00C76571"/>
    <w:rsid w:val="00C76646"/>
    <w:rsid w:val="00C7683C"/>
    <w:rsid w:val="00C76962"/>
    <w:rsid w:val="00C7698B"/>
    <w:rsid w:val="00C76C6D"/>
    <w:rsid w:val="00C770BE"/>
    <w:rsid w:val="00C770D9"/>
    <w:rsid w:val="00C77196"/>
    <w:rsid w:val="00C77324"/>
    <w:rsid w:val="00C7741F"/>
    <w:rsid w:val="00C7744E"/>
    <w:rsid w:val="00C77AF2"/>
    <w:rsid w:val="00C77D3F"/>
    <w:rsid w:val="00C77EC3"/>
    <w:rsid w:val="00C801A8"/>
    <w:rsid w:val="00C803B2"/>
    <w:rsid w:val="00C803D7"/>
    <w:rsid w:val="00C8070A"/>
    <w:rsid w:val="00C808A3"/>
    <w:rsid w:val="00C8099E"/>
    <w:rsid w:val="00C80A1C"/>
    <w:rsid w:val="00C80C8C"/>
    <w:rsid w:val="00C81077"/>
    <w:rsid w:val="00C814D8"/>
    <w:rsid w:val="00C81B53"/>
    <w:rsid w:val="00C81D91"/>
    <w:rsid w:val="00C81F7D"/>
    <w:rsid w:val="00C81FC3"/>
    <w:rsid w:val="00C8206B"/>
    <w:rsid w:val="00C82095"/>
    <w:rsid w:val="00C8228A"/>
    <w:rsid w:val="00C822A4"/>
    <w:rsid w:val="00C82857"/>
    <w:rsid w:val="00C8288D"/>
    <w:rsid w:val="00C82A81"/>
    <w:rsid w:val="00C82AC8"/>
    <w:rsid w:val="00C82C66"/>
    <w:rsid w:val="00C82E3A"/>
    <w:rsid w:val="00C82EBE"/>
    <w:rsid w:val="00C82FF7"/>
    <w:rsid w:val="00C83860"/>
    <w:rsid w:val="00C838D7"/>
    <w:rsid w:val="00C83ABC"/>
    <w:rsid w:val="00C83D29"/>
    <w:rsid w:val="00C840B6"/>
    <w:rsid w:val="00C84258"/>
    <w:rsid w:val="00C843F3"/>
    <w:rsid w:val="00C84474"/>
    <w:rsid w:val="00C846A6"/>
    <w:rsid w:val="00C846DD"/>
    <w:rsid w:val="00C84B77"/>
    <w:rsid w:val="00C84EAE"/>
    <w:rsid w:val="00C85031"/>
    <w:rsid w:val="00C852E4"/>
    <w:rsid w:val="00C85361"/>
    <w:rsid w:val="00C85672"/>
    <w:rsid w:val="00C8589A"/>
    <w:rsid w:val="00C85949"/>
    <w:rsid w:val="00C85AAE"/>
    <w:rsid w:val="00C85AC4"/>
    <w:rsid w:val="00C85B7C"/>
    <w:rsid w:val="00C85FB2"/>
    <w:rsid w:val="00C86033"/>
    <w:rsid w:val="00C86181"/>
    <w:rsid w:val="00C863C8"/>
    <w:rsid w:val="00C8649C"/>
    <w:rsid w:val="00C864B8"/>
    <w:rsid w:val="00C8652F"/>
    <w:rsid w:val="00C8654A"/>
    <w:rsid w:val="00C865E2"/>
    <w:rsid w:val="00C8663C"/>
    <w:rsid w:val="00C8667E"/>
    <w:rsid w:val="00C86792"/>
    <w:rsid w:val="00C86BEA"/>
    <w:rsid w:val="00C86DAF"/>
    <w:rsid w:val="00C8735A"/>
    <w:rsid w:val="00C873C9"/>
    <w:rsid w:val="00C87443"/>
    <w:rsid w:val="00C875C1"/>
    <w:rsid w:val="00C875F3"/>
    <w:rsid w:val="00C8768C"/>
    <w:rsid w:val="00C8778A"/>
    <w:rsid w:val="00C8789A"/>
    <w:rsid w:val="00C87999"/>
    <w:rsid w:val="00C87ACF"/>
    <w:rsid w:val="00C87C36"/>
    <w:rsid w:val="00C87E5E"/>
    <w:rsid w:val="00C90092"/>
    <w:rsid w:val="00C900F4"/>
    <w:rsid w:val="00C904C2"/>
    <w:rsid w:val="00C9059E"/>
    <w:rsid w:val="00C90797"/>
    <w:rsid w:val="00C90830"/>
    <w:rsid w:val="00C90A30"/>
    <w:rsid w:val="00C90AF4"/>
    <w:rsid w:val="00C90D47"/>
    <w:rsid w:val="00C90D4D"/>
    <w:rsid w:val="00C910D3"/>
    <w:rsid w:val="00C910F5"/>
    <w:rsid w:val="00C91153"/>
    <w:rsid w:val="00C91257"/>
    <w:rsid w:val="00C91264"/>
    <w:rsid w:val="00C913D1"/>
    <w:rsid w:val="00C91428"/>
    <w:rsid w:val="00C91431"/>
    <w:rsid w:val="00C91479"/>
    <w:rsid w:val="00C915A0"/>
    <w:rsid w:val="00C916E4"/>
    <w:rsid w:val="00C91939"/>
    <w:rsid w:val="00C919E8"/>
    <w:rsid w:val="00C91AE4"/>
    <w:rsid w:val="00C91E6E"/>
    <w:rsid w:val="00C91F01"/>
    <w:rsid w:val="00C91FAA"/>
    <w:rsid w:val="00C91FE2"/>
    <w:rsid w:val="00C92139"/>
    <w:rsid w:val="00C921C1"/>
    <w:rsid w:val="00C921D2"/>
    <w:rsid w:val="00C92311"/>
    <w:rsid w:val="00C92382"/>
    <w:rsid w:val="00C9257A"/>
    <w:rsid w:val="00C92B0B"/>
    <w:rsid w:val="00C92B6B"/>
    <w:rsid w:val="00C92F30"/>
    <w:rsid w:val="00C92F5E"/>
    <w:rsid w:val="00C93329"/>
    <w:rsid w:val="00C93368"/>
    <w:rsid w:val="00C934D3"/>
    <w:rsid w:val="00C93595"/>
    <w:rsid w:val="00C935FA"/>
    <w:rsid w:val="00C93696"/>
    <w:rsid w:val="00C936D9"/>
    <w:rsid w:val="00C937FA"/>
    <w:rsid w:val="00C939BB"/>
    <w:rsid w:val="00C93AAA"/>
    <w:rsid w:val="00C93BEB"/>
    <w:rsid w:val="00C93CCC"/>
    <w:rsid w:val="00C94098"/>
    <w:rsid w:val="00C940A2"/>
    <w:rsid w:val="00C940A9"/>
    <w:rsid w:val="00C9427D"/>
    <w:rsid w:val="00C942D8"/>
    <w:rsid w:val="00C9436A"/>
    <w:rsid w:val="00C94506"/>
    <w:rsid w:val="00C94574"/>
    <w:rsid w:val="00C945C1"/>
    <w:rsid w:val="00C9489A"/>
    <w:rsid w:val="00C94A93"/>
    <w:rsid w:val="00C94B8C"/>
    <w:rsid w:val="00C94BB1"/>
    <w:rsid w:val="00C94C72"/>
    <w:rsid w:val="00C950D6"/>
    <w:rsid w:val="00C950E1"/>
    <w:rsid w:val="00C9531F"/>
    <w:rsid w:val="00C9552A"/>
    <w:rsid w:val="00C956FC"/>
    <w:rsid w:val="00C957FC"/>
    <w:rsid w:val="00C95A43"/>
    <w:rsid w:val="00C95BE3"/>
    <w:rsid w:val="00C960D5"/>
    <w:rsid w:val="00C9670C"/>
    <w:rsid w:val="00C968E3"/>
    <w:rsid w:val="00C96BA8"/>
    <w:rsid w:val="00C96D12"/>
    <w:rsid w:val="00C96D89"/>
    <w:rsid w:val="00C96EDF"/>
    <w:rsid w:val="00C97089"/>
    <w:rsid w:val="00C9712B"/>
    <w:rsid w:val="00C9720C"/>
    <w:rsid w:val="00C9736A"/>
    <w:rsid w:val="00C97673"/>
    <w:rsid w:val="00C97986"/>
    <w:rsid w:val="00C979DD"/>
    <w:rsid w:val="00C97B11"/>
    <w:rsid w:val="00C97B32"/>
    <w:rsid w:val="00C97C7A"/>
    <w:rsid w:val="00C97CDD"/>
    <w:rsid w:val="00C97FBA"/>
    <w:rsid w:val="00CA0044"/>
    <w:rsid w:val="00CA0502"/>
    <w:rsid w:val="00CA06CD"/>
    <w:rsid w:val="00CA0790"/>
    <w:rsid w:val="00CA0814"/>
    <w:rsid w:val="00CA0A34"/>
    <w:rsid w:val="00CA0AFC"/>
    <w:rsid w:val="00CA0B5F"/>
    <w:rsid w:val="00CA1052"/>
    <w:rsid w:val="00CA10C9"/>
    <w:rsid w:val="00CA125E"/>
    <w:rsid w:val="00CA1394"/>
    <w:rsid w:val="00CA139E"/>
    <w:rsid w:val="00CA155F"/>
    <w:rsid w:val="00CA1591"/>
    <w:rsid w:val="00CA15D6"/>
    <w:rsid w:val="00CA1602"/>
    <w:rsid w:val="00CA16D3"/>
    <w:rsid w:val="00CA17B6"/>
    <w:rsid w:val="00CA1A33"/>
    <w:rsid w:val="00CA1CE4"/>
    <w:rsid w:val="00CA1D54"/>
    <w:rsid w:val="00CA1D86"/>
    <w:rsid w:val="00CA1E0F"/>
    <w:rsid w:val="00CA1E77"/>
    <w:rsid w:val="00CA1FCB"/>
    <w:rsid w:val="00CA20D0"/>
    <w:rsid w:val="00CA2227"/>
    <w:rsid w:val="00CA256F"/>
    <w:rsid w:val="00CA26AC"/>
    <w:rsid w:val="00CA26D4"/>
    <w:rsid w:val="00CA28FF"/>
    <w:rsid w:val="00CA2A0C"/>
    <w:rsid w:val="00CA2B15"/>
    <w:rsid w:val="00CA2D6E"/>
    <w:rsid w:val="00CA2ED0"/>
    <w:rsid w:val="00CA2EF9"/>
    <w:rsid w:val="00CA2F95"/>
    <w:rsid w:val="00CA304E"/>
    <w:rsid w:val="00CA3111"/>
    <w:rsid w:val="00CA317D"/>
    <w:rsid w:val="00CA3261"/>
    <w:rsid w:val="00CA32B9"/>
    <w:rsid w:val="00CA32E3"/>
    <w:rsid w:val="00CA35FE"/>
    <w:rsid w:val="00CA3B9A"/>
    <w:rsid w:val="00CA3C26"/>
    <w:rsid w:val="00CA3C8A"/>
    <w:rsid w:val="00CA3D26"/>
    <w:rsid w:val="00CA3DAC"/>
    <w:rsid w:val="00CA3E58"/>
    <w:rsid w:val="00CA3F4A"/>
    <w:rsid w:val="00CA4138"/>
    <w:rsid w:val="00CA41B9"/>
    <w:rsid w:val="00CA420C"/>
    <w:rsid w:val="00CA4293"/>
    <w:rsid w:val="00CA4566"/>
    <w:rsid w:val="00CA45E9"/>
    <w:rsid w:val="00CA4702"/>
    <w:rsid w:val="00CA472B"/>
    <w:rsid w:val="00CA482E"/>
    <w:rsid w:val="00CA4DD0"/>
    <w:rsid w:val="00CA4F50"/>
    <w:rsid w:val="00CA514C"/>
    <w:rsid w:val="00CA526A"/>
    <w:rsid w:val="00CA5328"/>
    <w:rsid w:val="00CA5446"/>
    <w:rsid w:val="00CA5811"/>
    <w:rsid w:val="00CA58B8"/>
    <w:rsid w:val="00CA597F"/>
    <w:rsid w:val="00CA5A10"/>
    <w:rsid w:val="00CA5A90"/>
    <w:rsid w:val="00CA5B68"/>
    <w:rsid w:val="00CA5C49"/>
    <w:rsid w:val="00CA5C6A"/>
    <w:rsid w:val="00CA5CF0"/>
    <w:rsid w:val="00CA5EC2"/>
    <w:rsid w:val="00CA6093"/>
    <w:rsid w:val="00CA61AE"/>
    <w:rsid w:val="00CA6259"/>
    <w:rsid w:val="00CA639E"/>
    <w:rsid w:val="00CA6411"/>
    <w:rsid w:val="00CA654E"/>
    <w:rsid w:val="00CA6675"/>
    <w:rsid w:val="00CA6702"/>
    <w:rsid w:val="00CA67FB"/>
    <w:rsid w:val="00CA682E"/>
    <w:rsid w:val="00CA6905"/>
    <w:rsid w:val="00CA6C0C"/>
    <w:rsid w:val="00CA6CB5"/>
    <w:rsid w:val="00CA6D70"/>
    <w:rsid w:val="00CA6E88"/>
    <w:rsid w:val="00CA70BA"/>
    <w:rsid w:val="00CA73B0"/>
    <w:rsid w:val="00CA75FC"/>
    <w:rsid w:val="00CA7620"/>
    <w:rsid w:val="00CA7714"/>
    <w:rsid w:val="00CA79FD"/>
    <w:rsid w:val="00CA7B19"/>
    <w:rsid w:val="00CA7BE4"/>
    <w:rsid w:val="00CA7D7A"/>
    <w:rsid w:val="00CB017B"/>
    <w:rsid w:val="00CB032B"/>
    <w:rsid w:val="00CB039D"/>
    <w:rsid w:val="00CB03D9"/>
    <w:rsid w:val="00CB04DC"/>
    <w:rsid w:val="00CB0768"/>
    <w:rsid w:val="00CB07AB"/>
    <w:rsid w:val="00CB0A9D"/>
    <w:rsid w:val="00CB0BA1"/>
    <w:rsid w:val="00CB0C0F"/>
    <w:rsid w:val="00CB0E2F"/>
    <w:rsid w:val="00CB0E7B"/>
    <w:rsid w:val="00CB1079"/>
    <w:rsid w:val="00CB1130"/>
    <w:rsid w:val="00CB1481"/>
    <w:rsid w:val="00CB161F"/>
    <w:rsid w:val="00CB1703"/>
    <w:rsid w:val="00CB17AA"/>
    <w:rsid w:val="00CB1A6C"/>
    <w:rsid w:val="00CB1A97"/>
    <w:rsid w:val="00CB1AA9"/>
    <w:rsid w:val="00CB1BE8"/>
    <w:rsid w:val="00CB1CA8"/>
    <w:rsid w:val="00CB1D6A"/>
    <w:rsid w:val="00CB1EB6"/>
    <w:rsid w:val="00CB20AC"/>
    <w:rsid w:val="00CB20D0"/>
    <w:rsid w:val="00CB2159"/>
    <w:rsid w:val="00CB226A"/>
    <w:rsid w:val="00CB22BE"/>
    <w:rsid w:val="00CB259D"/>
    <w:rsid w:val="00CB2658"/>
    <w:rsid w:val="00CB26BB"/>
    <w:rsid w:val="00CB270F"/>
    <w:rsid w:val="00CB2825"/>
    <w:rsid w:val="00CB2FC2"/>
    <w:rsid w:val="00CB301C"/>
    <w:rsid w:val="00CB30CD"/>
    <w:rsid w:val="00CB3108"/>
    <w:rsid w:val="00CB31D1"/>
    <w:rsid w:val="00CB32E2"/>
    <w:rsid w:val="00CB35F5"/>
    <w:rsid w:val="00CB36AA"/>
    <w:rsid w:val="00CB3881"/>
    <w:rsid w:val="00CB39CB"/>
    <w:rsid w:val="00CB3A4B"/>
    <w:rsid w:val="00CB3A7D"/>
    <w:rsid w:val="00CB3B3A"/>
    <w:rsid w:val="00CB3BB0"/>
    <w:rsid w:val="00CB3BD2"/>
    <w:rsid w:val="00CB3C38"/>
    <w:rsid w:val="00CB3CC6"/>
    <w:rsid w:val="00CB3F60"/>
    <w:rsid w:val="00CB3FA7"/>
    <w:rsid w:val="00CB412D"/>
    <w:rsid w:val="00CB4168"/>
    <w:rsid w:val="00CB4248"/>
    <w:rsid w:val="00CB480D"/>
    <w:rsid w:val="00CB4B99"/>
    <w:rsid w:val="00CB4BDA"/>
    <w:rsid w:val="00CB4FEB"/>
    <w:rsid w:val="00CB5106"/>
    <w:rsid w:val="00CB5126"/>
    <w:rsid w:val="00CB5139"/>
    <w:rsid w:val="00CB5297"/>
    <w:rsid w:val="00CB52BC"/>
    <w:rsid w:val="00CB53A0"/>
    <w:rsid w:val="00CB5504"/>
    <w:rsid w:val="00CB551C"/>
    <w:rsid w:val="00CB55AD"/>
    <w:rsid w:val="00CB5832"/>
    <w:rsid w:val="00CB5885"/>
    <w:rsid w:val="00CB5C3A"/>
    <w:rsid w:val="00CB5F73"/>
    <w:rsid w:val="00CB5F7D"/>
    <w:rsid w:val="00CB5FA7"/>
    <w:rsid w:val="00CB603A"/>
    <w:rsid w:val="00CB61B3"/>
    <w:rsid w:val="00CB6381"/>
    <w:rsid w:val="00CB6662"/>
    <w:rsid w:val="00CB66C6"/>
    <w:rsid w:val="00CB66F5"/>
    <w:rsid w:val="00CB672A"/>
    <w:rsid w:val="00CB68D0"/>
    <w:rsid w:val="00CB698D"/>
    <w:rsid w:val="00CB6A6A"/>
    <w:rsid w:val="00CB6BA3"/>
    <w:rsid w:val="00CB6BCF"/>
    <w:rsid w:val="00CB6C09"/>
    <w:rsid w:val="00CB6CA8"/>
    <w:rsid w:val="00CB6CAE"/>
    <w:rsid w:val="00CB6D91"/>
    <w:rsid w:val="00CB6DAA"/>
    <w:rsid w:val="00CB6F7F"/>
    <w:rsid w:val="00CB7014"/>
    <w:rsid w:val="00CB7030"/>
    <w:rsid w:val="00CB71D3"/>
    <w:rsid w:val="00CB7444"/>
    <w:rsid w:val="00CB74A2"/>
    <w:rsid w:val="00CB75CD"/>
    <w:rsid w:val="00CB788A"/>
    <w:rsid w:val="00CB78BB"/>
    <w:rsid w:val="00CB7BA3"/>
    <w:rsid w:val="00CC023A"/>
    <w:rsid w:val="00CC0335"/>
    <w:rsid w:val="00CC05A0"/>
    <w:rsid w:val="00CC05CB"/>
    <w:rsid w:val="00CC05FF"/>
    <w:rsid w:val="00CC06F8"/>
    <w:rsid w:val="00CC0713"/>
    <w:rsid w:val="00CC072C"/>
    <w:rsid w:val="00CC08E2"/>
    <w:rsid w:val="00CC0A9D"/>
    <w:rsid w:val="00CC0B1C"/>
    <w:rsid w:val="00CC0CBD"/>
    <w:rsid w:val="00CC0F48"/>
    <w:rsid w:val="00CC0F83"/>
    <w:rsid w:val="00CC11B8"/>
    <w:rsid w:val="00CC11D1"/>
    <w:rsid w:val="00CC128B"/>
    <w:rsid w:val="00CC1294"/>
    <w:rsid w:val="00CC12D9"/>
    <w:rsid w:val="00CC12FC"/>
    <w:rsid w:val="00CC14E3"/>
    <w:rsid w:val="00CC1669"/>
    <w:rsid w:val="00CC17A5"/>
    <w:rsid w:val="00CC1B82"/>
    <w:rsid w:val="00CC1C28"/>
    <w:rsid w:val="00CC1C2A"/>
    <w:rsid w:val="00CC1D82"/>
    <w:rsid w:val="00CC1E5C"/>
    <w:rsid w:val="00CC1F0F"/>
    <w:rsid w:val="00CC1FAD"/>
    <w:rsid w:val="00CC21D6"/>
    <w:rsid w:val="00CC23BB"/>
    <w:rsid w:val="00CC26D7"/>
    <w:rsid w:val="00CC289A"/>
    <w:rsid w:val="00CC2ACB"/>
    <w:rsid w:val="00CC2B53"/>
    <w:rsid w:val="00CC2BC4"/>
    <w:rsid w:val="00CC2FEF"/>
    <w:rsid w:val="00CC3160"/>
    <w:rsid w:val="00CC3197"/>
    <w:rsid w:val="00CC3325"/>
    <w:rsid w:val="00CC3665"/>
    <w:rsid w:val="00CC36FD"/>
    <w:rsid w:val="00CC375C"/>
    <w:rsid w:val="00CC3BC5"/>
    <w:rsid w:val="00CC3CE2"/>
    <w:rsid w:val="00CC3E6C"/>
    <w:rsid w:val="00CC3E7C"/>
    <w:rsid w:val="00CC3FF9"/>
    <w:rsid w:val="00CC4034"/>
    <w:rsid w:val="00CC40D9"/>
    <w:rsid w:val="00CC427E"/>
    <w:rsid w:val="00CC43B6"/>
    <w:rsid w:val="00CC43F6"/>
    <w:rsid w:val="00CC44E2"/>
    <w:rsid w:val="00CC4530"/>
    <w:rsid w:val="00CC471B"/>
    <w:rsid w:val="00CC47A8"/>
    <w:rsid w:val="00CC47AE"/>
    <w:rsid w:val="00CC482D"/>
    <w:rsid w:val="00CC4896"/>
    <w:rsid w:val="00CC48E4"/>
    <w:rsid w:val="00CC4A1A"/>
    <w:rsid w:val="00CC4CCB"/>
    <w:rsid w:val="00CC4E77"/>
    <w:rsid w:val="00CC4EA5"/>
    <w:rsid w:val="00CC5139"/>
    <w:rsid w:val="00CC513E"/>
    <w:rsid w:val="00CC52F2"/>
    <w:rsid w:val="00CC54BF"/>
    <w:rsid w:val="00CC5906"/>
    <w:rsid w:val="00CC59AB"/>
    <w:rsid w:val="00CC5AC9"/>
    <w:rsid w:val="00CC5B82"/>
    <w:rsid w:val="00CC5C18"/>
    <w:rsid w:val="00CC5C3D"/>
    <w:rsid w:val="00CC5DE2"/>
    <w:rsid w:val="00CC6174"/>
    <w:rsid w:val="00CC6385"/>
    <w:rsid w:val="00CC6436"/>
    <w:rsid w:val="00CC662D"/>
    <w:rsid w:val="00CC6692"/>
    <w:rsid w:val="00CC66B0"/>
    <w:rsid w:val="00CC67AF"/>
    <w:rsid w:val="00CC69BF"/>
    <w:rsid w:val="00CC6CDB"/>
    <w:rsid w:val="00CC6F3B"/>
    <w:rsid w:val="00CC720B"/>
    <w:rsid w:val="00CC722B"/>
    <w:rsid w:val="00CC7444"/>
    <w:rsid w:val="00CC7465"/>
    <w:rsid w:val="00CC768C"/>
    <w:rsid w:val="00CC7B62"/>
    <w:rsid w:val="00CC7E69"/>
    <w:rsid w:val="00CC7E7E"/>
    <w:rsid w:val="00CC7E81"/>
    <w:rsid w:val="00CD01F1"/>
    <w:rsid w:val="00CD0306"/>
    <w:rsid w:val="00CD0393"/>
    <w:rsid w:val="00CD043B"/>
    <w:rsid w:val="00CD0504"/>
    <w:rsid w:val="00CD0880"/>
    <w:rsid w:val="00CD0B16"/>
    <w:rsid w:val="00CD0CCA"/>
    <w:rsid w:val="00CD0D2E"/>
    <w:rsid w:val="00CD0ECB"/>
    <w:rsid w:val="00CD1235"/>
    <w:rsid w:val="00CD12A8"/>
    <w:rsid w:val="00CD154A"/>
    <w:rsid w:val="00CD16E7"/>
    <w:rsid w:val="00CD16E8"/>
    <w:rsid w:val="00CD196F"/>
    <w:rsid w:val="00CD1D5C"/>
    <w:rsid w:val="00CD1F81"/>
    <w:rsid w:val="00CD207B"/>
    <w:rsid w:val="00CD2191"/>
    <w:rsid w:val="00CD23B1"/>
    <w:rsid w:val="00CD23CE"/>
    <w:rsid w:val="00CD2489"/>
    <w:rsid w:val="00CD25F9"/>
    <w:rsid w:val="00CD2854"/>
    <w:rsid w:val="00CD295F"/>
    <w:rsid w:val="00CD29F6"/>
    <w:rsid w:val="00CD2C13"/>
    <w:rsid w:val="00CD2C44"/>
    <w:rsid w:val="00CD2C66"/>
    <w:rsid w:val="00CD2E6C"/>
    <w:rsid w:val="00CD31A8"/>
    <w:rsid w:val="00CD32A0"/>
    <w:rsid w:val="00CD35E8"/>
    <w:rsid w:val="00CD371D"/>
    <w:rsid w:val="00CD3C54"/>
    <w:rsid w:val="00CD3C6D"/>
    <w:rsid w:val="00CD3E13"/>
    <w:rsid w:val="00CD40BF"/>
    <w:rsid w:val="00CD4146"/>
    <w:rsid w:val="00CD4162"/>
    <w:rsid w:val="00CD422B"/>
    <w:rsid w:val="00CD4253"/>
    <w:rsid w:val="00CD4496"/>
    <w:rsid w:val="00CD44E9"/>
    <w:rsid w:val="00CD4510"/>
    <w:rsid w:val="00CD46A6"/>
    <w:rsid w:val="00CD4A5C"/>
    <w:rsid w:val="00CD4AD3"/>
    <w:rsid w:val="00CD4B17"/>
    <w:rsid w:val="00CD4B69"/>
    <w:rsid w:val="00CD4B89"/>
    <w:rsid w:val="00CD4B9A"/>
    <w:rsid w:val="00CD4E13"/>
    <w:rsid w:val="00CD4F30"/>
    <w:rsid w:val="00CD4FC2"/>
    <w:rsid w:val="00CD518F"/>
    <w:rsid w:val="00CD5235"/>
    <w:rsid w:val="00CD5499"/>
    <w:rsid w:val="00CD54AD"/>
    <w:rsid w:val="00CD56C8"/>
    <w:rsid w:val="00CD58CD"/>
    <w:rsid w:val="00CD59AB"/>
    <w:rsid w:val="00CD5A22"/>
    <w:rsid w:val="00CD5A9C"/>
    <w:rsid w:val="00CD5AEB"/>
    <w:rsid w:val="00CD5B12"/>
    <w:rsid w:val="00CD5D1E"/>
    <w:rsid w:val="00CD5D2A"/>
    <w:rsid w:val="00CD5E2F"/>
    <w:rsid w:val="00CD61E6"/>
    <w:rsid w:val="00CD647B"/>
    <w:rsid w:val="00CD667B"/>
    <w:rsid w:val="00CD6782"/>
    <w:rsid w:val="00CD6860"/>
    <w:rsid w:val="00CD68F4"/>
    <w:rsid w:val="00CD691C"/>
    <w:rsid w:val="00CD7182"/>
    <w:rsid w:val="00CD71CD"/>
    <w:rsid w:val="00CD7512"/>
    <w:rsid w:val="00CD77BC"/>
    <w:rsid w:val="00CD7D91"/>
    <w:rsid w:val="00CE00CD"/>
    <w:rsid w:val="00CE020C"/>
    <w:rsid w:val="00CE046C"/>
    <w:rsid w:val="00CE0495"/>
    <w:rsid w:val="00CE04EF"/>
    <w:rsid w:val="00CE053D"/>
    <w:rsid w:val="00CE0831"/>
    <w:rsid w:val="00CE084A"/>
    <w:rsid w:val="00CE08D3"/>
    <w:rsid w:val="00CE0968"/>
    <w:rsid w:val="00CE0978"/>
    <w:rsid w:val="00CE0A29"/>
    <w:rsid w:val="00CE0C02"/>
    <w:rsid w:val="00CE0E7F"/>
    <w:rsid w:val="00CE0F73"/>
    <w:rsid w:val="00CE1079"/>
    <w:rsid w:val="00CE10CF"/>
    <w:rsid w:val="00CE128E"/>
    <w:rsid w:val="00CE1551"/>
    <w:rsid w:val="00CE15B6"/>
    <w:rsid w:val="00CE1682"/>
    <w:rsid w:val="00CE1947"/>
    <w:rsid w:val="00CE198E"/>
    <w:rsid w:val="00CE19B3"/>
    <w:rsid w:val="00CE1D1F"/>
    <w:rsid w:val="00CE1D92"/>
    <w:rsid w:val="00CE1DA6"/>
    <w:rsid w:val="00CE1DFB"/>
    <w:rsid w:val="00CE1F80"/>
    <w:rsid w:val="00CE22D6"/>
    <w:rsid w:val="00CE288A"/>
    <w:rsid w:val="00CE2904"/>
    <w:rsid w:val="00CE29A6"/>
    <w:rsid w:val="00CE29B1"/>
    <w:rsid w:val="00CE2D91"/>
    <w:rsid w:val="00CE2DD9"/>
    <w:rsid w:val="00CE2DF7"/>
    <w:rsid w:val="00CE31B7"/>
    <w:rsid w:val="00CE34D0"/>
    <w:rsid w:val="00CE35D2"/>
    <w:rsid w:val="00CE3712"/>
    <w:rsid w:val="00CE375A"/>
    <w:rsid w:val="00CE3A4E"/>
    <w:rsid w:val="00CE3AA2"/>
    <w:rsid w:val="00CE3AC4"/>
    <w:rsid w:val="00CE3E05"/>
    <w:rsid w:val="00CE3F34"/>
    <w:rsid w:val="00CE3FA8"/>
    <w:rsid w:val="00CE4092"/>
    <w:rsid w:val="00CE43BB"/>
    <w:rsid w:val="00CE4528"/>
    <w:rsid w:val="00CE45E3"/>
    <w:rsid w:val="00CE4636"/>
    <w:rsid w:val="00CE4872"/>
    <w:rsid w:val="00CE491E"/>
    <w:rsid w:val="00CE4BFF"/>
    <w:rsid w:val="00CE4C00"/>
    <w:rsid w:val="00CE4CCF"/>
    <w:rsid w:val="00CE5186"/>
    <w:rsid w:val="00CE5655"/>
    <w:rsid w:val="00CE57BE"/>
    <w:rsid w:val="00CE5938"/>
    <w:rsid w:val="00CE5C99"/>
    <w:rsid w:val="00CE5D6D"/>
    <w:rsid w:val="00CE5F50"/>
    <w:rsid w:val="00CE5F8C"/>
    <w:rsid w:val="00CE613A"/>
    <w:rsid w:val="00CE6291"/>
    <w:rsid w:val="00CE6422"/>
    <w:rsid w:val="00CE65D8"/>
    <w:rsid w:val="00CE65EC"/>
    <w:rsid w:val="00CE6A51"/>
    <w:rsid w:val="00CE6B1C"/>
    <w:rsid w:val="00CE6BC6"/>
    <w:rsid w:val="00CE6BC8"/>
    <w:rsid w:val="00CE6CA0"/>
    <w:rsid w:val="00CE6CEA"/>
    <w:rsid w:val="00CE6D41"/>
    <w:rsid w:val="00CE6E17"/>
    <w:rsid w:val="00CE6E20"/>
    <w:rsid w:val="00CE71CF"/>
    <w:rsid w:val="00CE71D9"/>
    <w:rsid w:val="00CE722A"/>
    <w:rsid w:val="00CE7279"/>
    <w:rsid w:val="00CE73B6"/>
    <w:rsid w:val="00CE7421"/>
    <w:rsid w:val="00CE7423"/>
    <w:rsid w:val="00CE7644"/>
    <w:rsid w:val="00CE76F4"/>
    <w:rsid w:val="00CE7853"/>
    <w:rsid w:val="00CE7895"/>
    <w:rsid w:val="00CE78BC"/>
    <w:rsid w:val="00CE7969"/>
    <w:rsid w:val="00CE7B50"/>
    <w:rsid w:val="00CE7B51"/>
    <w:rsid w:val="00CE7BC0"/>
    <w:rsid w:val="00CE7CA3"/>
    <w:rsid w:val="00CE7DDA"/>
    <w:rsid w:val="00CE7EDD"/>
    <w:rsid w:val="00CF0071"/>
    <w:rsid w:val="00CF01B2"/>
    <w:rsid w:val="00CF0320"/>
    <w:rsid w:val="00CF08EE"/>
    <w:rsid w:val="00CF0994"/>
    <w:rsid w:val="00CF09CA"/>
    <w:rsid w:val="00CF09EC"/>
    <w:rsid w:val="00CF0A12"/>
    <w:rsid w:val="00CF0A9E"/>
    <w:rsid w:val="00CF0B5B"/>
    <w:rsid w:val="00CF0C23"/>
    <w:rsid w:val="00CF0F41"/>
    <w:rsid w:val="00CF0F4B"/>
    <w:rsid w:val="00CF12C5"/>
    <w:rsid w:val="00CF12F7"/>
    <w:rsid w:val="00CF193B"/>
    <w:rsid w:val="00CF1A92"/>
    <w:rsid w:val="00CF1B69"/>
    <w:rsid w:val="00CF1BB7"/>
    <w:rsid w:val="00CF1ECC"/>
    <w:rsid w:val="00CF1F35"/>
    <w:rsid w:val="00CF1FE0"/>
    <w:rsid w:val="00CF202B"/>
    <w:rsid w:val="00CF217C"/>
    <w:rsid w:val="00CF2297"/>
    <w:rsid w:val="00CF26BF"/>
    <w:rsid w:val="00CF2855"/>
    <w:rsid w:val="00CF28CC"/>
    <w:rsid w:val="00CF2945"/>
    <w:rsid w:val="00CF2972"/>
    <w:rsid w:val="00CF29F2"/>
    <w:rsid w:val="00CF2A3D"/>
    <w:rsid w:val="00CF2B68"/>
    <w:rsid w:val="00CF2DF6"/>
    <w:rsid w:val="00CF2E37"/>
    <w:rsid w:val="00CF310D"/>
    <w:rsid w:val="00CF31B0"/>
    <w:rsid w:val="00CF3315"/>
    <w:rsid w:val="00CF3430"/>
    <w:rsid w:val="00CF34E0"/>
    <w:rsid w:val="00CF3514"/>
    <w:rsid w:val="00CF3616"/>
    <w:rsid w:val="00CF38E7"/>
    <w:rsid w:val="00CF3C40"/>
    <w:rsid w:val="00CF3E0E"/>
    <w:rsid w:val="00CF3EA1"/>
    <w:rsid w:val="00CF3EA6"/>
    <w:rsid w:val="00CF4187"/>
    <w:rsid w:val="00CF43F1"/>
    <w:rsid w:val="00CF4579"/>
    <w:rsid w:val="00CF4583"/>
    <w:rsid w:val="00CF45BB"/>
    <w:rsid w:val="00CF47CB"/>
    <w:rsid w:val="00CF4892"/>
    <w:rsid w:val="00CF496C"/>
    <w:rsid w:val="00CF4980"/>
    <w:rsid w:val="00CF49DF"/>
    <w:rsid w:val="00CF4A39"/>
    <w:rsid w:val="00CF4E24"/>
    <w:rsid w:val="00CF4E56"/>
    <w:rsid w:val="00CF4E9B"/>
    <w:rsid w:val="00CF4FD8"/>
    <w:rsid w:val="00CF501D"/>
    <w:rsid w:val="00CF503E"/>
    <w:rsid w:val="00CF5323"/>
    <w:rsid w:val="00CF53D8"/>
    <w:rsid w:val="00CF553C"/>
    <w:rsid w:val="00CF56AE"/>
    <w:rsid w:val="00CF59D5"/>
    <w:rsid w:val="00CF5A6F"/>
    <w:rsid w:val="00CF5B71"/>
    <w:rsid w:val="00CF5D4C"/>
    <w:rsid w:val="00CF5F1E"/>
    <w:rsid w:val="00CF5FB3"/>
    <w:rsid w:val="00CF623E"/>
    <w:rsid w:val="00CF63E1"/>
    <w:rsid w:val="00CF6996"/>
    <w:rsid w:val="00CF6A1D"/>
    <w:rsid w:val="00CF6ADD"/>
    <w:rsid w:val="00CF6B19"/>
    <w:rsid w:val="00CF6BE5"/>
    <w:rsid w:val="00CF70CB"/>
    <w:rsid w:val="00CF723C"/>
    <w:rsid w:val="00CF727F"/>
    <w:rsid w:val="00CF732F"/>
    <w:rsid w:val="00CF7360"/>
    <w:rsid w:val="00CF7700"/>
    <w:rsid w:val="00CF7736"/>
    <w:rsid w:val="00CF7B29"/>
    <w:rsid w:val="00CF7B73"/>
    <w:rsid w:val="00CF7BC7"/>
    <w:rsid w:val="00CF7C35"/>
    <w:rsid w:val="00CF7E82"/>
    <w:rsid w:val="00CF7EEA"/>
    <w:rsid w:val="00D00448"/>
    <w:rsid w:val="00D0058B"/>
    <w:rsid w:val="00D0073D"/>
    <w:rsid w:val="00D0079D"/>
    <w:rsid w:val="00D007E2"/>
    <w:rsid w:val="00D00934"/>
    <w:rsid w:val="00D00C71"/>
    <w:rsid w:val="00D00EC4"/>
    <w:rsid w:val="00D01032"/>
    <w:rsid w:val="00D010DE"/>
    <w:rsid w:val="00D01132"/>
    <w:rsid w:val="00D01211"/>
    <w:rsid w:val="00D01303"/>
    <w:rsid w:val="00D013F0"/>
    <w:rsid w:val="00D01468"/>
    <w:rsid w:val="00D01532"/>
    <w:rsid w:val="00D01600"/>
    <w:rsid w:val="00D01953"/>
    <w:rsid w:val="00D01C4A"/>
    <w:rsid w:val="00D01CAF"/>
    <w:rsid w:val="00D01D3F"/>
    <w:rsid w:val="00D01D59"/>
    <w:rsid w:val="00D01DCB"/>
    <w:rsid w:val="00D01DD7"/>
    <w:rsid w:val="00D01EAB"/>
    <w:rsid w:val="00D0202A"/>
    <w:rsid w:val="00D02152"/>
    <w:rsid w:val="00D0219D"/>
    <w:rsid w:val="00D0231F"/>
    <w:rsid w:val="00D024EB"/>
    <w:rsid w:val="00D02515"/>
    <w:rsid w:val="00D0254C"/>
    <w:rsid w:val="00D02644"/>
    <w:rsid w:val="00D02745"/>
    <w:rsid w:val="00D027EF"/>
    <w:rsid w:val="00D02812"/>
    <w:rsid w:val="00D0291F"/>
    <w:rsid w:val="00D02B36"/>
    <w:rsid w:val="00D02D20"/>
    <w:rsid w:val="00D02E4A"/>
    <w:rsid w:val="00D02FCF"/>
    <w:rsid w:val="00D030BA"/>
    <w:rsid w:val="00D03170"/>
    <w:rsid w:val="00D0320A"/>
    <w:rsid w:val="00D0331F"/>
    <w:rsid w:val="00D03339"/>
    <w:rsid w:val="00D033DA"/>
    <w:rsid w:val="00D03519"/>
    <w:rsid w:val="00D035CD"/>
    <w:rsid w:val="00D03634"/>
    <w:rsid w:val="00D03797"/>
    <w:rsid w:val="00D038C7"/>
    <w:rsid w:val="00D03AF3"/>
    <w:rsid w:val="00D0401D"/>
    <w:rsid w:val="00D041E0"/>
    <w:rsid w:val="00D04480"/>
    <w:rsid w:val="00D045C8"/>
    <w:rsid w:val="00D0465D"/>
    <w:rsid w:val="00D046DA"/>
    <w:rsid w:val="00D04956"/>
    <w:rsid w:val="00D04B3B"/>
    <w:rsid w:val="00D04C9D"/>
    <w:rsid w:val="00D04E53"/>
    <w:rsid w:val="00D04F06"/>
    <w:rsid w:val="00D04F2D"/>
    <w:rsid w:val="00D04FA2"/>
    <w:rsid w:val="00D05169"/>
    <w:rsid w:val="00D0563A"/>
    <w:rsid w:val="00D0584A"/>
    <w:rsid w:val="00D0586D"/>
    <w:rsid w:val="00D059A2"/>
    <w:rsid w:val="00D059F1"/>
    <w:rsid w:val="00D05CA6"/>
    <w:rsid w:val="00D05EF5"/>
    <w:rsid w:val="00D05F88"/>
    <w:rsid w:val="00D061D1"/>
    <w:rsid w:val="00D0625C"/>
    <w:rsid w:val="00D0626C"/>
    <w:rsid w:val="00D062F2"/>
    <w:rsid w:val="00D063B7"/>
    <w:rsid w:val="00D06490"/>
    <w:rsid w:val="00D064CC"/>
    <w:rsid w:val="00D0680A"/>
    <w:rsid w:val="00D06930"/>
    <w:rsid w:val="00D069D7"/>
    <w:rsid w:val="00D06AC3"/>
    <w:rsid w:val="00D06F63"/>
    <w:rsid w:val="00D06FCD"/>
    <w:rsid w:val="00D071C5"/>
    <w:rsid w:val="00D072A9"/>
    <w:rsid w:val="00D07477"/>
    <w:rsid w:val="00D075D2"/>
    <w:rsid w:val="00D07772"/>
    <w:rsid w:val="00D0781A"/>
    <w:rsid w:val="00D0796E"/>
    <w:rsid w:val="00D0797F"/>
    <w:rsid w:val="00D07A4D"/>
    <w:rsid w:val="00D07BC4"/>
    <w:rsid w:val="00D07CCA"/>
    <w:rsid w:val="00D07EB1"/>
    <w:rsid w:val="00D1026F"/>
    <w:rsid w:val="00D1046A"/>
    <w:rsid w:val="00D10514"/>
    <w:rsid w:val="00D10538"/>
    <w:rsid w:val="00D10551"/>
    <w:rsid w:val="00D107FA"/>
    <w:rsid w:val="00D10ABF"/>
    <w:rsid w:val="00D10B4C"/>
    <w:rsid w:val="00D10BD1"/>
    <w:rsid w:val="00D10C42"/>
    <w:rsid w:val="00D10EBB"/>
    <w:rsid w:val="00D11027"/>
    <w:rsid w:val="00D111BD"/>
    <w:rsid w:val="00D1145C"/>
    <w:rsid w:val="00D114AC"/>
    <w:rsid w:val="00D11638"/>
    <w:rsid w:val="00D11762"/>
    <w:rsid w:val="00D11AA0"/>
    <w:rsid w:val="00D11D7B"/>
    <w:rsid w:val="00D11E54"/>
    <w:rsid w:val="00D11ECA"/>
    <w:rsid w:val="00D1221B"/>
    <w:rsid w:val="00D1237C"/>
    <w:rsid w:val="00D1241A"/>
    <w:rsid w:val="00D124F7"/>
    <w:rsid w:val="00D1258A"/>
    <w:rsid w:val="00D126B3"/>
    <w:rsid w:val="00D12884"/>
    <w:rsid w:val="00D128C5"/>
    <w:rsid w:val="00D12929"/>
    <w:rsid w:val="00D12939"/>
    <w:rsid w:val="00D12B75"/>
    <w:rsid w:val="00D12C83"/>
    <w:rsid w:val="00D12CF6"/>
    <w:rsid w:val="00D12F27"/>
    <w:rsid w:val="00D12F46"/>
    <w:rsid w:val="00D13021"/>
    <w:rsid w:val="00D13141"/>
    <w:rsid w:val="00D13279"/>
    <w:rsid w:val="00D13330"/>
    <w:rsid w:val="00D133BD"/>
    <w:rsid w:val="00D13406"/>
    <w:rsid w:val="00D135AC"/>
    <w:rsid w:val="00D137ED"/>
    <w:rsid w:val="00D1394D"/>
    <w:rsid w:val="00D13A65"/>
    <w:rsid w:val="00D13AC0"/>
    <w:rsid w:val="00D13EA6"/>
    <w:rsid w:val="00D13FEE"/>
    <w:rsid w:val="00D144F3"/>
    <w:rsid w:val="00D146EB"/>
    <w:rsid w:val="00D14894"/>
    <w:rsid w:val="00D14D13"/>
    <w:rsid w:val="00D14EF7"/>
    <w:rsid w:val="00D14F64"/>
    <w:rsid w:val="00D15034"/>
    <w:rsid w:val="00D150ED"/>
    <w:rsid w:val="00D15191"/>
    <w:rsid w:val="00D15307"/>
    <w:rsid w:val="00D15367"/>
    <w:rsid w:val="00D1548A"/>
    <w:rsid w:val="00D15765"/>
    <w:rsid w:val="00D15B4A"/>
    <w:rsid w:val="00D15B58"/>
    <w:rsid w:val="00D15B5E"/>
    <w:rsid w:val="00D15B7C"/>
    <w:rsid w:val="00D15B8C"/>
    <w:rsid w:val="00D161BE"/>
    <w:rsid w:val="00D164FB"/>
    <w:rsid w:val="00D1657F"/>
    <w:rsid w:val="00D167E1"/>
    <w:rsid w:val="00D168E0"/>
    <w:rsid w:val="00D16AF4"/>
    <w:rsid w:val="00D170AF"/>
    <w:rsid w:val="00D171F8"/>
    <w:rsid w:val="00D1778A"/>
    <w:rsid w:val="00D17849"/>
    <w:rsid w:val="00D17A9A"/>
    <w:rsid w:val="00D17B06"/>
    <w:rsid w:val="00D17DDA"/>
    <w:rsid w:val="00D202B6"/>
    <w:rsid w:val="00D2035F"/>
    <w:rsid w:val="00D203DC"/>
    <w:rsid w:val="00D205D7"/>
    <w:rsid w:val="00D206B2"/>
    <w:rsid w:val="00D206E7"/>
    <w:rsid w:val="00D20736"/>
    <w:rsid w:val="00D2096B"/>
    <w:rsid w:val="00D209C9"/>
    <w:rsid w:val="00D20A84"/>
    <w:rsid w:val="00D20B08"/>
    <w:rsid w:val="00D20FD8"/>
    <w:rsid w:val="00D20FDE"/>
    <w:rsid w:val="00D21023"/>
    <w:rsid w:val="00D2139B"/>
    <w:rsid w:val="00D2141E"/>
    <w:rsid w:val="00D215DE"/>
    <w:rsid w:val="00D216D0"/>
    <w:rsid w:val="00D2180E"/>
    <w:rsid w:val="00D21894"/>
    <w:rsid w:val="00D21D3C"/>
    <w:rsid w:val="00D21E6E"/>
    <w:rsid w:val="00D21ED3"/>
    <w:rsid w:val="00D2203E"/>
    <w:rsid w:val="00D221AA"/>
    <w:rsid w:val="00D2220F"/>
    <w:rsid w:val="00D222B8"/>
    <w:rsid w:val="00D22387"/>
    <w:rsid w:val="00D22409"/>
    <w:rsid w:val="00D224C1"/>
    <w:rsid w:val="00D2273F"/>
    <w:rsid w:val="00D228C1"/>
    <w:rsid w:val="00D22B7E"/>
    <w:rsid w:val="00D22CD6"/>
    <w:rsid w:val="00D2346E"/>
    <w:rsid w:val="00D2353B"/>
    <w:rsid w:val="00D236C4"/>
    <w:rsid w:val="00D2383E"/>
    <w:rsid w:val="00D2386D"/>
    <w:rsid w:val="00D238E1"/>
    <w:rsid w:val="00D2394A"/>
    <w:rsid w:val="00D239B2"/>
    <w:rsid w:val="00D239BC"/>
    <w:rsid w:val="00D23A2B"/>
    <w:rsid w:val="00D23CDE"/>
    <w:rsid w:val="00D23DA8"/>
    <w:rsid w:val="00D23DD5"/>
    <w:rsid w:val="00D23E61"/>
    <w:rsid w:val="00D23EF2"/>
    <w:rsid w:val="00D23F71"/>
    <w:rsid w:val="00D2401A"/>
    <w:rsid w:val="00D2426B"/>
    <w:rsid w:val="00D24456"/>
    <w:rsid w:val="00D24787"/>
    <w:rsid w:val="00D24931"/>
    <w:rsid w:val="00D24B0F"/>
    <w:rsid w:val="00D24CC0"/>
    <w:rsid w:val="00D24CE5"/>
    <w:rsid w:val="00D24D05"/>
    <w:rsid w:val="00D24DAB"/>
    <w:rsid w:val="00D24FF8"/>
    <w:rsid w:val="00D2500E"/>
    <w:rsid w:val="00D25073"/>
    <w:rsid w:val="00D2529D"/>
    <w:rsid w:val="00D25310"/>
    <w:rsid w:val="00D25324"/>
    <w:rsid w:val="00D25662"/>
    <w:rsid w:val="00D256D5"/>
    <w:rsid w:val="00D256E5"/>
    <w:rsid w:val="00D25973"/>
    <w:rsid w:val="00D25A11"/>
    <w:rsid w:val="00D25A61"/>
    <w:rsid w:val="00D25B64"/>
    <w:rsid w:val="00D25BB4"/>
    <w:rsid w:val="00D25C50"/>
    <w:rsid w:val="00D25C6D"/>
    <w:rsid w:val="00D263AF"/>
    <w:rsid w:val="00D263E9"/>
    <w:rsid w:val="00D2640F"/>
    <w:rsid w:val="00D26694"/>
    <w:rsid w:val="00D266CB"/>
    <w:rsid w:val="00D26903"/>
    <w:rsid w:val="00D26927"/>
    <w:rsid w:val="00D26D07"/>
    <w:rsid w:val="00D26FC7"/>
    <w:rsid w:val="00D270B9"/>
    <w:rsid w:val="00D2717D"/>
    <w:rsid w:val="00D271C0"/>
    <w:rsid w:val="00D27255"/>
    <w:rsid w:val="00D2732A"/>
    <w:rsid w:val="00D273A2"/>
    <w:rsid w:val="00D27665"/>
    <w:rsid w:val="00D27810"/>
    <w:rsid w:val="00D2786D"/>
    <w:rsid w:val="00D2791E"/>
    <w:rsid w:val="00D30115"/>
    <w:rsid w:val="00D301B2"/>
    <w:rsid w:val="00D3052E"/>
    <w:rsid w:val="00D3087E"/>
    <w:rsid w:val="00D30A45"/>
    <w:rsid w:val="00D30A5E"/>
    <w:rsid w:val="00D30AA7"/>
    <w:rsid w:val="00D30B1A"/>
    <w:rsid w:val="00D30E2D"/>
    <w:rsid w:val="00D30F0E"/>
    <w:rsid w:val="00D31423"/>
    <w:rsid w:val="00D315DB"/>
    <w:rsid w:val="00D3165F"/>
    <w:rsid w:val="00D3185B"/>
    <w:rsid w:val="00D31B6B"/>
    <w:rsid w:val="00D31D21"/>
    <w:rsid w:val="00D31E44"/>
    <w:rsid w:val="00D31E59"/>
    <w:rsid w:val="00D31E74"/>
    <w:rsid w:val="00D3226C"/>
    <w:rsid w:val="00D323D5"/>
    <w:rsid w:val="00D323DC"/>
    <w:rsid w:val="00D32A17"/>
    <w:rsid w:val="00D32B78"/>
    <w:rsid w:val="00D32BB5"/>
    <w:rsid w:val="00D32BFB"/>
    <w:rsid w:val="00D32D38"/>
    <w:rsid w:val="00D32E09"/>
    <w:rsid w:val="00D32EB1"/>
    <w:rsid w:val="00D32FE2"/>
    <w:rsid w:val="00D32FE3"/>
    <w:rsid w:val="00D33000"/>
    <w:rsid w:val="00D3316F"/>
    <w:rsid w:val="00D33218"/>
    <w:rsid w:val="00D33223"/>
    <w:rsid w:val="00D332CD"/>
    <w:rsid w:val="00D3362F"/>
    <w:rsid w:val="00D338A2"/>
    <w:rsid w:val="00D339C9"/>
    <w:rsid w:val="00D33A2D"/>
    <w:rsid w:val="00D33BC5"/>
    <w:rsid w:val="00D33DAD"/>
    <w:rsid w:val="00D33FDF"/>
    <w:rsid w:val="00D340E7"/>
    <w:rsid w:val="00D34100"/>
    <w:rsid w:val="00D34125"/>
    <w:rsid w:val="00D34141"/>
    <w:rsid w:val="00D343DF"/>
    <w:rsid w:val="00D344A3"/>
    <w:rsid w:val="00D34605"/>
    <w:rsid w:val="00D347CC"/>
    <w:rsid w:val="00D347E7"/>
    <w:rsid w:val="00D3489E"/>
    <w:rsid w:val="00D348F7"/>
    <w:rsid w:val="00D34949"/>
    <w:rsid w:val="00D34A10"/>
    <w:rsid w:val="00D34BD8"/>
    <w:rsid w:val="00D34BFC"/>
    <w:rsid w:val="00D34D03"/>
    <w:rsid w:val="00D34DA6"/>
    <w:rsid w:val="00D34E93"/>
    <w:rsid w:val="00D34F11"/>
    <w:rsid w:val="00D34FB6"/>
    <w:rsid w:val="00D3503C"/>
    <w:rsid w:val="00D3505A"/>
    <w:rsid w:val="00D3516B"/>
    <w:rsid w:val="00D35270"/>
    <w:rsid w:val="00D354BA"/>
    <w:rsid w:val="00D35575"/>
    <w:rsid w:val="00D35AFC"/>
    <w:rsid w:val="00D35B31"/>
    <w:rsid w:val="00D35B79"/>
    <w:rsid w:val="00D35BC1"/>
    <w:rsid w:val="00D35CBA"/>
    <w:rsid w:val="00D35D29"/>
    <w:rsid w:val="00D35E5D"/>
    <w:rsid w:val="00D35F2D"/>
    <w:rsid w:val="00D36148"/>
    <w:rsid w:val="00D3614E"/>
    <w:rsid w:val="00D36256"/>
    <w:rsid w:val="00D362EC"/>
    <w:rsid w:val="00D36433"/>
    <w:rsid w:val="00D36563"/>
    <w:rsid w:val="00D36634"/>
    <w:rsid w:val="00D36732"/>
    <w:rsid w:val="00D36776"/>
    <w:rsid w:val="00D3689B"/>
    <w:rsid w:val="00D368DC"/>
    <w:rsid w:val="00D369A9"/>
    <w:rsid w:val="00D36A5B"/>
    <w:rsid w:val="00D36D91"/>
    <w:rsid w:val="00D36D94"/>
    <w:rsid w:val="00D36EBA"/>
    <w:rsid w:val="00D36F03"/>
    <w:rsid w:val="00D36F10"/>
    <w:rsid w:val="00D371D5"/>
    <w:rsid w:val="00D37279"/>
    <w:rsid w:val="00D37448"/>
    <w:rsid w:val="00D374F7"/>
    <w:rsid w:val="00D377FC"/>
    <w:rsid w:val="00D37E6A"/>
    <w:rsid w:val="00D37E91"/>
    <w:rsid w:val="00D37F09"/>
    <w:rsid w:val="00D4038C"/>
    <w:rsid w:val="00D4049A"/>
    <w:rsid w:val="00D404A3"/>
    <w:rsid w:val="00D406D8"/>
    <w:rsid w:val="00D4070A"/>
    <w:rsid w:val="00D40A83"/>
    <w:rsid w:val="00D40AFE"/>
    <w:rsid w:val="00D40C31"/>
    <w:rsid w:val="00D40CD0"/>
    <w:rsid w:val="00D40DAE"/>
    <w:rsid w:val="00D40ED4"/>
    <w:rsid w:val="00D40FC6"/>
    <w:rsid w:val="00D410EB"/>
    <w:rsid w:val="00D411AB"/>
    <w:rsid w:val="00D4139E"/>
    <w:rsid w:val="00D414C7"/>
    <w:rsid w:val="00D4159C"/>
    <w:rsid w:val="00D4169D"/>
    <w:rsid w:val="00D417FE"/>
    <w:rsid w:val="00D4197B"/>
    <w:rsid w:val="00D41A6C"/>
    <w:rsid w:val="00D41B19"/>
    <w:rsid w:val="00D41E9B"/>
    <w:rsid w:val="00D4209E"/>
    <w:rsid w:val="00D420B1"/>
    <w:rsid w:val="00D42121"/>
    <w:rsid w:val="00D42168"/>
    <w:rsid w:val="00D4235A"/>
    <w:rsid w:val="00D4239D"/>
    <w:rsid w:val="00D4269B"/>
    <w:rsid w:val="00D4280C"/>
    <w:rsid w:val="00D428A2"/>
    <w:rsid w:val="00D428FD"/>
    <w:rsid w:val="00D42982"/>
    <w:rsid w:val="00D42A7A"/>
    <w:rsid w:val="00D42CB2"/>
    <w:rsid w:val="00D42EC7"/>
    <w:rsid w:val="00D4307D"/>
    <w:rsid w:val="00D4355C"/>
    <w:rsid w:val="00D435AD"/>
    <w:rsid w:val="00D438FF"/>
    <w:rsid w:val="00D43990"/>
    <w:rsid w:val="00D43A01"/>
    <w:rsid w:val="00D43A05"/>
    <w:rsid w:val="00D43C53"/>
    <w:rsid w:val="00D43CE1"/>
    <w:rsid w:val="00D43D18"/>
    <w:rsid w:val="00D43D2A"/>
    <w:rsid w:val="00D43FEC"/>
    <w:rsid w:val="00D44178"/>
    <w:rsid w:val="00D44238"/>
    <w:rsid w:val="00D44384"/>
    <w:rsid w:val="00D4450A"/>
    <w:rsid w:val="00D4469F"/>
    <w:rsid w:val="00D446F1"/>
    <w:rsid w:val="00D44734"/>
    <w:rsid w:val="00D4474D"/>
    <w:rsid w:val="00D44758"/>
    <w:rsid w:val="00D4478C"/>
    <w:rsid w:val="00D4483D"/>
    <w:rsid w:val="00D44A84"/>
    <w:rsid w:val="00D44A9D"/>
    <w:rsid w:val="00D44C7C"/>
    <w:rsid w:val="00D44E2E"/>
    <w:rsid w:val="00D44FBC"/>
    <w:rsid w:val="00D4523C"/>
    <w:rsid w:val="00D454FD"/>
    <w:rsid w:val="00D45688"/>
    <w:rsid w:val="00D4577F"/>
    <w:rsid w:val="00D45993"/>
    <w:rsid w:val="00D45D5E"/>
    <w:rsid w:val="00D45D93"/>
    <w:rsid w:val="00D45F71"/>
    <w:rsid w:val="00D461A1"/>
    <w:rsid w:val="00D461DD"/>
    <w:rsid w:val="00D464FC"/>
    <w:rsid w:val="00D4654E"/>
    <w:rsid w:val="00D4661E"/>
    <w:rsid w:val="00D4668C"/>
    <w:rsid w:val="00D469B5"/>
    <w:rsid w:val="00D469C7"/>
    <w:rsid w:val="00D46B52"/>
    <w:rsid w:val="00D46C58"/>
    <w:rsid w:val="00D46D79"/>
    <w:rsid w:val="00D46F51"/>
    <w:rsid w:val="00D46F69"/>
    <w:rsid w:val="00D46FA3"/>
    <w:rsid w:val="00D472E3"/>
    <w:rsid w:val="00D475FC"/>
    <w:rsid w:val="00D4771D"/>
    <w:rsid w:val="00D47725"/>
    <w:rsid w:val="00D478F4"/>
    <w:rsid w:val="00D47991"/>
    <w:rsid w:val="00D47A7E"/>
    <w:rsid w:val="00D47C03"/>
    <w:rsid w:val="00D47F74"/>
    <w:rsid w:val="00D47FF0"/>
    <w:rsid w:val="00D50087"/>
    <w:rsid w:val="00D50114"/>
    <w:rsid w:val="00D50181"/>
    <w:rsid w:val="00D5034E"/>
    <w:rsid w:val="00D50372"/>
    <w:rsid w:val="00D50387"/>
    <w:rsid w:val="00D504A0"/>
    <w:rsid w:val="00D50741"/>
    <w:rsid w:val="00D507BD"/>
    <w:rsid w:val="00D509F1"/>
    <w:rsid w:val="00D51416"/>
    <w:rsid w:val="00D51588"/>
    <w:rsid w:val="00D515B1"/>
    <w:rsid w:val="00D516F9"/>
    <w:rsid w:val="00D519F7"/>
    <w:rsid w:val="00D51C32"/>
    <w:rsid w:val="00D51D6D"/>
    <w:rsid w:val="00D51F82"/>
    <w:rsid w:val="00D52414"/>
    <w:rsid w:val="00D52462"/>
    <w:rsid w:val="00D52585"/>
    <w:rsid w:val="00D52988"/>
    <w:rsid w:val="00D52A78"/>
    <w:rsid w:val="00D52B93"/>
    <w:rsid w:val="00D52D67"/>
    <w:rsid w:val="00D52E29"/>
    <w:rsid w:val="00D5307B"/>
    <w:rsid w:val="00D530B7"/>
    <w:rsid w:val="00D5325A"/>
    <w:rsid w:val="00D53382"/>
    <w:rsid w:val="00D53725"/>
    <w:rsid w:val="00D53858"/>
    <w:rsid w:val="00D538F1"/>
    <w:rsid w:val="00D53AD9"/>
    <w:rsid w:val="00D53B53"/>
    <w:rsid w:val="00D53CEC"/>
    <w:rsid w:val="00D53E08"/>
    <w:rsid w:val="00D53F64"/>
    <w:rsid w:val="00D5451D"/>
    <w:rsid w:val="00D54567"/>
    <w:rsid w:val="00D547D5"/>
    <w:rsid w:val="00D547E0"/>
    <w:rsid w:val="00D54AA4"/>
    <w:rsid w:val="00D54B7D"/>
    <w:rsid w:val="00D54CDA"/>
    <w:rsid w:val="00D54EEE"/>
    <w:rsid w:val="00D55199"/>
    <w:rsid w:val="00D5520E"/>
    <w:rsid w:val="00D5522C"/>
    <w:rsid w:val="00D55792"/>
    <w:rsid w:val="00D55874"/>
    <w:rsid w:val="00D558F6"/>
    <w:rsid w:val="00D558FB"/>
    <w:rsid w:val="00D55B36"/>
    <w:rsid w:val="00D55DB6"/>
    <w:rsid w:val="00D55DC8"/>
    <w:rsid w:val="00D55EC6"/>
    <w:rsid w:val="00D55ECF"/>
    <w:rsid w:val="00D55EE0"/>
    <w:rsid w:val="00D56166"/>
    <w:rsid w:val="00D56200"/>
    <w:rsid w:val="00D56425"/>
    <w:rsid w:val="00D5652A"/>
    <w:rsid w:val="00D56619"/>
    <w:rsid w:val="00D56AA7"/>
    <w:rsid w:val="00D56ADD"/>
    <w:rsid w:val="00D56C69"/>
    <w:rsid w:val="00D56ED9"/>
    <w:rsid w:val="00D57030"/>
    <w:rsid w:val="00D57116"/>
    <w:rsid w:val="00D57375"/>
    <w:rsid w:val="00D573DC"/>
    <w:rsid w:val="00D57442"/>
    <w:rsid w:val="00D57466"/>
    <w:rsid w:val="00D574D8"/>
    <w:rsid w:val="00D5750F"/>
    <w:rsid w:val="00D578FF"/>
    <w:rsid w:val="00D57C2A"/>
    <w:rsid w:val="00D57E60"/>
    <w:rsid w:val="00D57FF5"/>
    <w:rsid w:val="00D60170"/>
    <w:rsid w:val="00D6017E"/>
    <w:rsid w:val="00D602A6"/>
    <w:rsid w:val="00D603D1"/>
    <w:rsid w:val="00D6058E"/>
    <w:rsid w:val="00D605E7"/>
    <w:rsid w:val="00D606D6"/>
    <w:rsid w:val="00D60872"/>
    <w:rsid w:val="00D608E3"/>
    <w:rsid w:val="00D60929"/>
    <w:rsid w:val="00D609B0"/>
    <w:rsid w:val="00D60AC0"/>
    <w:rsid w:val="00D60C0C"/>
    <w:rsid w:val="00D60D04"/>
    <w:rsid w:val="00D61157"/>
    <w:rsid w:val="00D61307"/>
    <w:rsid w:val="00D6134D"/>
    <w:rsid w:val="00D61369"/>
    <w:rsid w:val="00D6147C"/>
    <w:rsid w:val="00D6156B"/>
    <w:rsid w:val="00D61724"/>
    <w:rsid w:val="00D617C3"/>
    <w:rsid w:val="00D6186E"/>
    <w:rsid w:val="00D618C9"/>
    <w:rsid w:val="00D61926"/>
    <w:rsid w:val="00D61A81"/>
    <w:rsid w:val="00D61CCE"/>
    <w:rsid w:val="00D61E15"/>
    <w:rsid w:val="00D61F97"/>
    <w:rsid w:val="00D61FC2"/>
    <w:rsid w:val="00D621AF"/>
    <w:rsid w:val="00D622BA"/>
    <w:rsid w:val="00D62720"/>
    <w:rsid w:val="00D627AE"/>
    <w:rsid w:val="00D6280A"/>
    <w:rsid w:val="00D6288B"/>
    <w:rsid w:val="00D62957"/>
    <w:rsid w:val="00D62DCC"/>
    <w:rsid w:val="00D62F99"/>
    <w:rsid w:val="00D6300E"/>
    <w:rsid w:val="00D6318E"/>
    <w:rsid w:val="00D631DF"/>
    <w:rsid w:val="00D63453"/>
    <w:rsid w:val="00D6377E"/>
    <w:rsid w:val="00D6378A"/>
    <w:rsid w:val="00D63830"/>
    <w:rsid w:val="00D63863"/>
    <w:rsid w:val="00D63963"/>
    <w:rsid w:val="00D63AC5"/>
    <w:rsid w:val="00D63AEE"/>
    <w:rsid w:val="00D63B12"/>
    <w:rsid w:val="00D63B2E"/>
    <w:rsid w:val="00D63CC9"/>
    <w:rsid w:val="00D63E21"/>
    <w:rsid w:val="00D63E83"/>
    <w:rsid w:val="00D63F4B"/>
    <w:rsid w:val="00D6401B"/>
    <w:rsid w:val="00D64101"/>
    <w:rsid w:val="00D64107"/>
    <w:rsid w:val="00D64337"/>
    <w:rsid w:val="00D64371"/>
    <w:rsid w:val="00D644FF"/>
    <w:rsid w:val="00D64537"/>
    <w:rsid w:val="00D647CA"/>
    <w:rsid w:val="00D64903"/>
    <w:rsid w:val="00D64915"/>
    <w:rsid w:val="00D64987"/>
    <w:rsid w:val="00D64AB6"/>
    <w:rsid w:val="00D64C9F"/>
    <w:rsid w:val="00D64D7C"/>
    <w:rsid w:val="00D64EEB"/>
    <w:rsid w:val="00D64F5A"/>
    <w:rsid w:val="00D65143"/>
    <w:rsid w:val="00D6520C"/>
    <w:rsid w:val="00D6576A"/>
    <w:rsid w:val="00D658EC"/>
    <w:rsid w:val="00D65932"/>
    <w:rsid w:val="00D65A5C"/>
    <w:rsid w:val="00D65B3C"/>
    <w:rsid w:val="00D65C1A"/>
    <w:rsid w:val="00D65C3E"/>
    <w:rsid w:val="00D65E17"/>
    <w:rsid w:val="00D664C7"/>
    <w:rsid w:val="00D66644"/>
    <w:rsid w:val="00D66672"/>
    <w:rsid w:val="00D666AF"/>
    <w:rsid w:val="00D66733"/>
    <w:rsid w:val="00D66850"/>
    <w:rsid w:val="00D668A3"/>
    <w:rsid w:val="00D668DA"/>
    <w:rsid w:val="00D66B98"/>
    <w:rsid w:val="00D66C27"/>
    <w:rsid w:val="00D66CCC"/>
    <w:rsid w:val="00D66F8D"/>
    <w:rsid w:val="00D6707F"/>
    <w:rsid w:val="00D671DB"/>
    <w:rsid w:val="00D671E0"/>
    <w:rsid w:val="00D676CC"/>
    <w:rsid w:val="00D679A8"/>
    <w:rsid w:val="00D67A36"/>
    <w:rsid w:val="00D67DC1"/>
    <w:rsid w:val="00D7019D"/>
    <w:rsid w:val="00D70255"/>
    <w:rsid w:val="00D70476"/>
    <w:rsid w:val="00D7057D"/>
    <w:rsid w:val="00D705A5"/>
    <w:rsid w:val="00D705A6"/>
    <w:rsid w:val="00D70698"/>
    <w:rsid w:val="00D70781"/>
    <w:rsid w:val="00D707BC"/>
    <w:rsid w:val="00D708CE"/>
    <w:rsid w:val="00D70A43"/>
    <w:rsid w:val="00D70B58"/>
    <w:rsid w:val="00D70CD0"/>
    <w:rsid w:val="00D715E6"/>
    <w:rsid w:val="00D71884"/>
    <w:rsid w:val="00D71953"/>
    <w:rsid w:val="00D719BF"/>
    <w:rsid w:val="00D71A4B"/>
    <w:rsid w:val="00D71BD0"/>
    <w:rsid w:val="00D71CA8"/>
    <w:rsid w:val="00D71EEA"/>
    <w:rsid w:val="00D72219"/>
    <w:rsid w:val="00D72318"/>
    <w:rsid w:val="00D72632"/>
    <w:rsid w:val="00D726A0"/>
    <w:rsid w:val="00D726DE"/>
    <w:rsid w:val="00D72714"/>
    <w:rsid w:val="00D727E3"/>
    <w:rsid w:val="00D729A9"/>
    <w:rsid w:val="00D72A01"/>
    <w:rsid w:val="00D72BD2"/>
    <w:rsid w:val="00D72C46"/>
    <w:rsid w:val="00D72C83"/>
    <w:rsid w:val="00D72E2D"/>
    <w:rsid w:val="00D72E60"/>
    <w:rsid w:val="00D73004"/>
    <w:rsid w:val="00D731BD"/>
    <w:rsid w:val="00D73269"/>
    <w:rsid w:val="00D73424"/>
    <w:rsid w:val="00D73468"/>
    <w:rsid w:val="00D736AB"/>
    <w:rsid w:val="00D737A4"/>
    <w:rsid w:val="00D73B6A"/>
    <w:rsid w:val="00D73C32"/>
    <w:rsid w:val="00D73D78"/>
    <w:rsid w:val="00D73D84"/>
    <w:rsid w:val="00D73FBB"/>
    <w:rsid w:val="00D73FF3"/>
    <w:rsid w:val="00D74020"/>
    <w:rsid w:val="00D74228"/>
    <w:rsid w:val="00D74502"/>
    <w:rsid w:val="00D74567"/>
    <w:rsid w:val="00D745A3"/>
    <w:rsid w:val="00D748BB"/>
    <w:rsid w:val="00D7493A"/>
    <w:rsid w:val="00D749F4"/>
    <w:rsid w:val="00D74A70"/>
    <w:rsid w:val="00D74C6E"/>
    <w:rsid w:val="00D74DCD"/>
    <w:rsid w:val="00D74E42"/>
    <w:rsid w:val="00D74EAA"/>
    <w:rsid w:val="00D74F18"/>
    <w:rsid w:val="00D74F98"/>
    <w:rsid w:val="00D750AF"/>
    <w:rsid w:val="00D751D3"/>
    <w:rsid w:val="00D753FC"/>
    <w:rsid w:val="00D7549A"/>
    <w:rsid w:val="00D754CD"/>
    <w:rsid w:val="00D75518"/>
    <w:rsid w:val="00D75676"/>
    <w:rsid w:val="00D756CB"/>
    <w:rsid w:val="00D756CC"/>
    <w:rsid w:val="00D756D1"/>
    <w:rsid w:val="00D757EF"/>
    <w:rsid w:val="00D75984"/>
    <w:rsid w:val="00D75A67"/>
    <w:rsid w:val="00D75A75"/>
    <w:rsid w:val="00D75B13"/>
    <w:rsid w:val="00D75BB2"/>
    <w:rsid w:val="00D75C43"/>
    <w:rsid w:val="00D75E0B"/>
    <w:rsid w:val="00D75F34"/>
    <w:rsid w:val="00D7641D"/>
    <w:rsid w:val="00D76E8B"/>
    <w:rsid w:val="00D76EAC"/>
    <w:rsid w:val="00D76F82"/>
    <w:rsid w:val="00D76FBD"/>
    <w:rsid w:val="00D7728A"/>
    <w:rsid w:val="00D772E5"/>
    <w:rsid w:val="00D775A5"/>
    <w:rsid w:val="00D77603"/>
    <w:rsid w:val="00D7761A"/>
    <w:rsid w:val="00D77656"/>
    <w:rsid w:val="00D77678"/>
    <w:rsid w:val="00D77AE0"/>
    <w:rsid w:val="00D77C71"/>
    <w:rsid w:val="00D80142"/>
    <w:rsid w:val="00D801B3"/>
    <w:rsid w:val="00D801CE"/>
    <w:rsid w:val="00D8025A"/>
    <w:rsid w:val="00D80348"/>
    <w:rsid w:val="00D806F2"/>
    <w:rsid w:val="00D8094E"/>
    <w:rsid w:val="00D809B8"/>
    <w:rsid w:val="00D809D2"/>
    <w:rsid w:val="00D80B49"/>
    <w:rsid w:val="00D80B8B"/>
    <w:rsid w:val="00D80E29"/>
    <w:rsid w:val="00D80E7C"/>
    <w:rsid w:val="00D80F32"/>
    <w:rsid w:val="00D8103E"/>
    <w:rsid w:val="00D81101"/>
    <w:rsid w:val="00D81149"/>
    <w:rsid w:val="00D81590"/>
    <w:rsid w:val="00D81619"/>
    <w:rsid w:val="00D81829"/>
    <w:rsid w:val="00D81894"/>
    <w:rsid w:val="00D818E0"/>
    <w:rsid w:val="00D8193B"/>
    <w:rsid w:val="00D81968"/>
    <w:rsid w:val="00D81BD6"/>
    <w:rsid w:val="00D8229B"/>
    <w:rsid w:val="00D822D5"/>
    <w:rsid w:val="00D82394"/>
    <w:rsid w:val="00D82529"/>
    <w:rsid w:val="00D8284F"/>
    <w:rsid w:val="00D8285D"/>
    <w:rsid w:val="00D83182"/>
    <w:rsid w:val="00D83259"/>
    <w:rsid w:val="00D8328A"/>
    <w:rsid w:val="00D83656"/>
    <w:rsid w:val="00D83658"/>
    <w:rsid w:val="00D837D8"/>
    <w:rsid w:val="00D838BD"/>
    <w:rsid w:val="00D838F8"/>
    <w:rsid w:val="00D83B17"/>
    <w:rsid w:val="00D83F81"/>
    <w:rsid w:val="00D8408F"/>
    <w:rsid w:val="00D840FC"/>
    <w:rsid w:val="00D841A2"/>
    <w:rsid w:val="00D841D7"/>
    <w:rsid w:val="00D84348"/>
    <w:rsid w:val="00D843AC"/>
    <w:rsid w:val="00D84530"/>
    <w:rsid w:val="00D8464A"/>
    <w:rsid w:val="00D8476D"/>
    <w:rsid w:val="00D84790"/>
    <w:rsid w:val="00D84932"/>
    <w:rsid w:val="00D84A61"/>
    <w:rsid w:val="00D84FFE"/>
    <w:rsid w:val="00D85141"/>
    <w:rsid w:val="00D85228"/>
    <w:rsid w:val="00D8531C"/>
    <w:rsid w:val="00D858BD"/>
    <w:rsid w:val="00D859FF"/>
    <w:rsid w:val="00D85D26"/>
    <w:rsid w:val="00D85D89"/>
    <w:rsid w:val="00D85D95"/>
    <w:rsid w:val="00D861CC"/>
    <w:rsid w:val="00D868EF"/>
    <w:rsid w:val="00D86954"/>
    <w:rsid w:val="00D86BD4"/>
    <w:rsid w:val="00D86C7D"/>
    <w:rsid w:val="00D86E20"/>
    <w:rsid w:val="00D86FB1"/>
    <w:rsid w:val="00D86FBC"/>
    <w:rsid w:val="00D873A4"/>
    <w:rsid w:val="00D873BF"/>
    <w:rsid w:val="00D874B3"/>
    <w:rsid w:val="00D874D5"/>
    <w:rsid w:val="00D8751A"/>
    <w:rsid w:val="00D87753"/>
    <w:rsid w:val="00D878DB"/>
    <w:rsid w:val="00D879E4"/>
    <w:rsid w:val="00D87AC6"/>
    <w:rsid w:val="00D87C76"/>
    <w:rsid w:val="00D87E01"/>
    <w:rsid w:val="00D87E14"/>
    <w:rsid w:val="00D87E21"/>
    <w:rsid w:val="00D87E43"/>
    <w:rsid w:val="00D90255"/>
    <w:rsid w:val="00D90419"/>
    <w:rsid w:val="00D90421"/>
    <w:rsid w:val="00D90425"/>
    <w:rsid w:val="00D9052D"/>
    <w:rsid w:val="00D9054E"/>
    <w:rsid w:val="00D9081B"/>
    <w:rsid w:val="00D90B9D"/>
    <w:rsid w:val="00D90C5E"/>
    <w:rsid w:val="00D90E74"/>
    <w:rsid w:val="00D90F61"/>
    <w:rsid w:val="00D9102A"/>
    <w:rsid w:val="00D91093"/>
    <w:rsid w:val="00D91097"/>
    <w:rsid w:val="00D910CA"/>
    <w:rsid w:val="00D9120E"/>
    <w:rsid w:val="00D912C1"/>
    <w:rsid w:val="00D917EA"/>
    <w:rsid w:val="00D91962"/>
    <w:rsid w:val="00D91B20"/>
    <w:rsid w:val="00D91D57"/>
    <w:rsid w:val="00D91FCE"/>
    <w:rsid w:val="00D9204D"/>
    <w:rsid w:val="00D920F9"/>
    <w:rsid w:val="00D92165"/>
    <w:rsid w:val="00D924F8"/>
    <w:rsid w:val="00D925C9"/>
    <w:rsid w:val="00D9265E"/>
    <w:rsid w:val="00D926A9"/>
    <w:rsid w:val="00D9276F"/>
    <w:rsid w:val="00D92C43"/>
    <w:rsid w:val="00D92D2B"/>
    <w:rsid w:val="00D92DCB"/>
    <w:rsid w:val="00D92E74"/>
    <w:rsid w:val="00D92EF1"/>
    <w:rsid w:val="00D92F0D"/>
    <w:rsid w:val="00D92FCC"/>
    <w:rsid w:val="00D93020"/>
    <w:rsid w:val="00D9343C"/>
    <w:rsid w:val="00D9353D"/>
    <w:rsid w:val="00D935C1"/>
    <w:rsid w:val="00D93671"/>
    <w:rsid w:val="00D938A6"/>
    <w:rsid w:val="00D938FD"/>
    <w:rsid w:val="00D93BC5"/>
    <w:rsid w:val="00D93CC0"/>
    <w:rsid w:val="00D93D8F"/>
    <w:rsid w:val="00D93E60"/>
    <w:rsid w:val="00D93EB3"/>
    <w:rsid w:val="00D93ED0"/>
    <w:rsid w:val="00D93FA6"/>
    <w:rsid w:val="00D93FDA"/>
    <w:rsid w:val="00D940F3"/>
    <w:rsid w:val="00D941C0"/>
    <w:rsid w:val="00D94434"/>
    <w:rsid w:val="00D9444F"/>
    <w:rsid w:val="00D945CF"/>
    <w:rsid w:val="00D947BC"/>
    <w:rsid w:val="00D94A3C"/>
    <w:rsid w:val="00D94B81"/>
    <w:rsid w:val="00D94C29"/>
    <w:rsid w:val="00D94CE3"/>
    <w:rsid w:val="00D94E22"/>
    <w:rsid w:val="00D95080"/>
    <w:rsid w:val="00D95114"/>
    <w:rsid w:val="00D951AC"/>
    <w:rsid w:val="00D955CD"/>
    <w:rsid w:val="00D955DC"/>
    <w:rsid w:val="00D95601"/>
    <w:rsid w:val="00D95769"/>
    <w:rsid w:val="00D957FF"/>
    <w:rsid w:val="00D9586B"/>
    <w:rsid w:val="00D95C0B"/>
    <w:rsid w:val="00D95E6B"/>
    <w:rsid w:val="00D9691B"/>
    <w:rsid w:val="00D96995"/>
    <w:rsid w:val="00D96FDE"/>
    <w:rsid w:val="00D97064"/>
    <w:rsid w:val="00D97249"/>
    <w:rsid w:val="00D97561"/>
    <w:rsid w:val="00D97921"/>
    <w:rsid w:val="00D97ED5"/>
    <w:rsid w:val="00D97FEB"/>
    <w:rsid w:val="00DA0057"/>
    <w:rsid w:val="00DA0143"/>
    <w:rsid w:val="00DA01DF"/>
    <w:rsid w:val="00DA01F6"/>
    <w:rsid w:val="00DA01F7"/>
    <w:rsid w:val="00DA02D4"/>
    <w:rsid w:val="00DA0405"/>
    <w:rsid w:val="00DA0493"/>
    <w:rsid w:val="00DA073B"/>
    <w:rsid w:val="00DA07E3"/>
    <w:rsid w:val="00DA0946"/>
    <w:rsid w:val="00DA0C92"/>
    <w:rsid w:val="00DA0E7A"/>
    <w:rsid w:val="00DA0F60"/>
    <w:rsid w:val="00DA1160"/>
    <w:rsid w:val="00DA1444"/>
    <w:rsid w:val="00DA1488"/>
    <w:rsid w:val="00DA14BB"/>
    <w:rsid w:val="00DA1643"/>
    <w:rsid w:val="00DA16CA"/>
    <w:rsid w:val="00DA17C0"/>
    <w:rsid w:val="00DA1917"/>
    <w:rsid w:val="00DA1994"/>
    <w:rsid w:val="00DA1B1F"/>
    <w:rsid w:val="00DA1B87"/>
    <w:rsid w:val="00DA1C8B"/>
    <w:rsid w:val="00DA1E1D"/>
    <w:rsid w:val="00DA1E43"/>
    <w:rsid w:val="00DA213D"/>
    <w:rsid w:val="00DA2166"/>
    <w:rsid w:val="00DA219B"/>
    <w:rsid w:val="00DA235A"/>
    <w:rsid w:val="00DA23AA"/>
    <w:rsid w:val="00DA23E0"/>
    <w:rsid w:val="00DA241B"/>
    <w:rsid w:val="00DA242C"/>
    <w:rsid w:val="00DA25C9"/>
    <w:rsid w:val="00DA2604"/>
    <w:rsid w:val="00DA26CB"/>
    <w:rsid w:val="00DA270C"/>
    <w:rsid w:val="00DA277B"/>
    <w:rsid w:val="00DA27DB"/>
    <w:rsid w:val="00DA292A"/>
    <w:rsid w:val="00DA2A4F"/>
    <w:rsid w:val="00DA2A6E"/>
    <w:rsid w:val="00DA2AA8"/>
    <w:rsid w:val="00DA2C55"/>
    <w:rsid w:val="00DA2D64"/>
    <w:rsid w:val="00DA2F66"/>
    <w:rsid w:val="00DA35CF"/>
    <w:rsid w:val="00DA3654"/>
    <w:rsid w:val="00DA3743"/>
    <w:rsid w:val="00DA37B4"/>
    <w:rsid w:val="00DA3E5A"/>
    <w:rsid w:val="00DA411B"/>
    <w:rsid w:val="00DA4158"/>
    <w:rsid w:val="00DA4262"/>
    <w:rsid w:val="00DA432E"/>
    <w:rsid w:val="00DA447B"/>
    <w:rsid w:val="00DA457E"/>
    <w:rsid w:val="00DA4673"/>
    <w:rsid w:val="00DA4988"/>
    <w:rsid w:val="00DA4A53"/>
    <w:rsid w:val="00DA4BEC"/>
    <w:rsid w:val="00DA4E82"/>
    <w:rsid w:val="00DA5049"/>
    <w:rsid w:val="00DA5882"/>
    <w:rsid w:val="00DA58E0"/>
    <w:rsid w:val="00DA5A2A"/>
    <w:rsid w:val="00DA5C74"/>
    <w:rsid w:val="00DA5E3D"/>
    <w:rsid w:val="00DA6244"/>
    <w:rsid w:val="00DA642F"/>
    <w:rsid w:val="00DA64D7"/>
    <w:rsid w:val="00DA66A7"/>
    <w:rsid w:val="00DA69D0"/>
    <w:rsid w:val="00DA69E9"/>
    <w:rsid w:val="00DA6A6C"/>
    <w:rsid w:val="00DA6AB9"/>
    <w:rsid w:val="00DA6AE2"/>
    <w:rsid w:val="00DA6BDD"/>
    <w:rsid w:val="00DA6D4E"/>
    <w:rsid w:val="00DA6E09"/>
    <w:rsid w:val="00DA705B"/>
    <w:rsid w:val="00DA70BE"/>
    <w:rsid w:val="00DA7118"/>
    <w:rsid w:val="00DA716E"/>
    <w:rsid w:val="00DA74B7"/>
    <w:rsid w:val="00DA757C"/>
    <w:rsid w:val="00DA77D3"/>
    <w:rsid w:val="00DA7805"/>
    <w:rsid w:val="00DA78C2"/>
    <w:rsid w:val="00DA7B3E"/>
    <w:rsid w:val="00DA7CE4"/>
    <w:rsid w:val="00DA7D78"/>
    <w:rsid w:val="00DB017C"/>
    <w:rsid w:val="00DB038A"/>
    <w:rsid w:val="00DB0616"/>
    <w:rsid w:val="00DB06CE"/>
    <w:rsid w:val="00DB0910"/>
    <w:rsid w:val="00DB0913"/>
    <w:rsid w:val="00DB0C34"/>
    <w:rsid w:val="00DB0CFD"/>
    <w:rsid w:val="00DB0E8F"/>
    <w:rsid w:val="00DB12FE"/>
    <w:rsid w:val="00DB13E0"/>
    <w:rsid w:val="00DB191E"/>
    <w:rsid w:val="00DB1936"/>
    <w:rsid w:val="00DB1963"/>
    <w:rsid w:val="00DB1A85"/>
    <w:rsid w:val="00DB1C61"/>
    <w:rsid w:val="00DB1E26"/>
    <w:rsid w:val="00DB1E2D"/>
    <w:rsid w:val="00DB1F4D"/>
    <w:rsid w:val="00DB218E"/>
    <w:rsid w:val="00DB2316"/>
    <w:rsid w:val="00DB247C"/>
    <w:rsid w:val="00DB2492"/>
    <w:rsid w:val="00DB28E1"/>
    <w:rsid w:val="00DB29DA"/>
    <w:rsid w:val="00DB2A2B"/>
    <w:rsid w:val="00DB2A64"/>
    <w:rsid w:val="00DB2AF6"/>
    <w:rsid w:val="00DB2B44"/>
    <w:rsid w:val="00DB2BA0"/>
    <w:rsid w:val="00DB2ED1"/>
    <w:rsid w:val="00DB3156"/>
    <w:rsid w:val="00DB31A2"/>
    <w:rsid w:val="00DB34B6"/>
    <w:rsid w:val="00DB358B"/>
    <w:rsid w:val="00DB35B2"/>
    <w:rsid w:val="00DB35B4"/>
    <w:rsid w:val="00DB3679"/>
    <w:rsid w:val="00DB37BE"/>
    <w:rsid w:val="00DB399D"/>
    <w:rsid w:val="00DB3A1C"/>
    <w:rsid w:val="00DB3A56"/>
    <w:rsid w:val="00DB3A89"/>
    <w:rsid w:val="00DB3AE6"/>
    <w:rsid w:val="00DB3B66"/>
    <w:rsid w:val="00DB3BCC"/>
    <w:rsid w:val="00DB3C6A"/>
    <w:rsid w:val="00DB3D7C"/>
    <w:rsid w:val="00DB3FC6"/>
    <w:rsid w:val="00DB41AD"/>
    <w:rsid w:val="00DB42CE"/>
    <w:rsid w:val="00DB42F2"/>
    <w:rsid w:val="00DB4642"/>
    <w:rsid w:val="00DB4753"/>
    <w:rsid w:val="00DB47FA"/>
    <w:rsid w:val="00DB487E"/>
    <w:rsid w:val="00DB49D6"/>
    <w:rsid w:val="00DB4CEB"/>
    <w:rsid w:val="00DB4E2D"/>
    <w:rsid w:val="00DB4E64"/>
    <w:rsid w:val="00DB5176"/>
    <w:rsid w:val="00DB51B9"/>
    <w:rsid w:val="00DB5414"/>
    <w:rsid w:val="00DB54A0"/>
    <w:rsid w:val="00DB54B4"/>
    <w:rsid w:val="00DB5507"/>
    <w:rsid w:val="00DB552A"/>
    <w:rsid w:val="00DB554D"/>
    <w:rsid w:val="00DB55C7"/>
    <w:rsid w:val="00DB565D"/>
    <w:rsid w:val="00DB5767"/>
    <w:rsid w:val="00DB5944"/>
    <w:rsid w:val="00DB5AA9"/>
    <w:rsid w:val="00DB5B6A"/>
    <w:rsid w:val="00DB5BA3"/>
    <w:rsid w:val="00DB5BB3"/>
    <w:rsid w:val="00DB5D87"/>
    <w:rsid w:val="00DB6066"/>
    <w:rsid w:val="00DB60EB"/>
    <w:rsid w:val="00DB62DE"/>
    <w:rsid w:val="00DB639D"/>
    <w:rsid w:val="00DB6439"/>
    <w:rsid w:val="00DB645D"/>
    <w:rsid w:val="00DB646F"/>
    <w:rsid w:val="00DB69D1"/>
    <w:rsid w:val="00DB6A4E"/>
    <w:rsid w:val="00DB6A9E"/>
    <w:rsid w:val="00DB6B07"/>
    <w:rsid w:val="00DB7048"/>
    <w:rsid w:val="00DB70C9"/>
    <w:rsid w:val="00DB758C"/>
    <w:rsid w:val="00DB76C1"/>
    <w:rsid w:val="00DB770C"/>
    <w:rsid w:val="00DB79CD"/>
    <w:rsid w:val="00DB7A79"/>
    <w:rsid w:val="00DB7BFD"/>
    <w:rsid w:val="00DB7C4B"/>
    <w:rsid w:val="00DB7D31"/>
    <w:rsid w:val="00DB7DA3"/>
    <w:rsid w:val="00DC0103"/>
    <w:rsid w:val="00DC01A3"/>
    <w:rsid w:val="00DC02C5"/>
    <w:rsid w:val="00DC030A"/>
    <w:rsid w:val="00DC049E"/>
    <w:rsid w:val="00DC0502"/>
    <w:rsid w:val="00DC0B0D"/>
    <w:rsid w:val="00DC0CE3"/>
    <w:rsid w:val="00DC0E50"/>
    <w:rsid w:val="00DC0F1A"/>
    <w:rsid w:val="00DC13A1"/>
    <w:rsid w:val="00DC13F7"/>
    <w:rsid w:val="00DC1400"/>
    <w:rsid w:val="00DC1696"/>
    <w:rsid w:val="00DC16B7"/>
    <w:rsid w:val="00DC18BE"/>
    <w:rsid w:val="00DC1A37"/>
    <w:rsid w:val="00DC1A81"/>
    <w:rsid w:val="00DC1B00"/>
    <w:rsid w:val="00DC1CE9"/>
    <w:rsid w:val="00DC1D6C"/>
    <w:rsid w:val="00DC206C"/>
    <w:rsid w:val="00DC22D9"/>
    <w:rsid w:val="00DC2391"/>
    <w:rsid w:val="00DC24F1"/>
    <w:rsid w:val="00DC260D"/>
    <w:rsid w:val="00DC2792"/>
    <w:rsid w:val="00DC2872"/>
    <w:rsid w:val="00DC28A3"/>
    <w:rsid w:val="00DC28B3"/>
    <w:rsid w:val="00DC2A95"/>
    <w:rsid w:val="00DC2B70"/>
    <w:rsid w:val="00DC2C1A"/>
    <w:rsid w:val="00DC2D5D"/>
    <w:rsid w:val="00DC2DCD"/>
    <w:rsid w:val="00DC2F2D"/>
    <w:rsid w:val="00DC3018"/>
    <w:rsid w:val="00DC3166"/>
    <w:rsid w:val="00DC3279"/>
    <w:rsid w:val="00DC337D"/>
    <w:rsid w:val="00DC33D1"/>
    <w:rsid w:val="00DC3431"/>
    <w:rsid w:val="00DC3434"/>
    <w:rsid w:val="00DC3A84"/>
    <w:rsid w:val="00DC3B82"/>
    <w:rsid w:val="00DC3ECE"/>
    <w:rsid w:val="00DC3F29"/>
    <w:rsid w:val="00DC3F49"/>
    <w:rsid w:val="00DC404E"/>
    <w:rsid w:val="00DC430C"/>
    <w:rsid w:val="00DC43E8"/>
    <w:rsid w:val="00DC45E1"/>
    <w:rsid w:val="00DC4787"/>
    <w:rsid w:val="00DC4A01"/>
    <w:rsid w:val="00DC4AFC"/>
    <w:rsid w:val="00DC4B4E"/>
    <w:rsid w:val="00DC4D5B"/>
    <w:rsid w:val="00DC4F56"/>
    <w:rsid w:val="00DC50B9"/>
    <w:rsid w:val="00DC50E2"/>
    <w:rsid w:val="00DC51CB"/>
    <w:rsid w:val="00DC547E"/>
    <w:rsid w:val="00DC5569"/>
    <w:rsid w:val="00DC5615"/>
    <w:rsid w:val="00DC58C6"/>
    <w:rsid w:val="00DC5969"/>
    <w:rsid w:val="00DC5A40"/>
    <w:rsid w:val="00DC5BA6"/>
    <w:rsid w:val="00DC5CB9"/>
    <w:rsid w:val="00DC5CDC"/>
    <w:rsid w:val="00DC5D22"/>
    <w:rsid w:val="00DC5DFE"/>
    <w:rsid w:val="00DC6082"/>
    <w:rsid w:val="00DC6147"/>
    <w:rsid w:val="00DC66AD"/>
    <w:rsid w:val="00DC6766"/>
    <w:rsid w:val="00DC6899"/>
    <w:rsid w:val="00DC6900"/>
    <w:rsid w:val="00DC6984"/>
    <w:rsid w:val="00DC6990"/>
    <w:rsid w:val="00DC6B15"/>
    <w:rsid w:val="00DC6B88"/>
    <w:rsid w:val="00DC6C82"/>
    <w:rsid w:val="00DC6F58"/>
    <w:rsid w:val="00DC6F7A"/>
    <w:rsid w:val="00DC72DB"/>
    <w:rsid w:val="00DC75FE"/>
    <w:rsid w:val="00DC763F"/>
    <w:rsid w:val="00DC7A70"/>
    <w:rsid w:val="00DC7B29"/>
    <w:rsid w:val="00DC7BEC"/>
    <w:rsid w:val="00DC7C47"/>
    <w:rsid w:val="00DC7DFB"/>
    <w:rsid w:val="00DC7E89"/>
    <w:rsid w:val="00DC7EED"/>
    <w:rsid w:val="00DD0021"/>
    <w:rsid w:val="00DD01D6"/>
    <w:rsid w:val="00DD029D"/>
    <w:rsid w:val="00DD03ED"/>
    <w:rsid w:val="00DD0618"/>
    <w:rsid w:val="00DD074B"/>
    <w:rsid w:val="00DD086D"/>
    <w:rsid w:val="00DD0892"/>
    <w:rsid w:val="00DD0AA7"/>
    <w:rsid w:val="00DD0B4F"/>
    <w:rsid w:val="00DD0E08"/>
    <w:rsid w:val="00DD1162"/>
    <w:rsid w:val="00DD1436"/>
    <w:rsid w:val="00DD177F"/>
    <w:rsid w:val="00DD1B98"/>
    <w:rsid w:val="00DD1CF5"/>
    <w:rsid w:val="00DD1E60"/>
    <w:rsid w:val="00DD1E63"/>
    <w:rsid w:val="00DD1FED"/>
    <w:rsid w:val="00DD2387"/>
    <w:rsid w:val="00DD2717"/>
    <w:rsid w:val="00DD272F"/>
    <w:rsid w:val="00DD29FA"/>
    <w:rsid w:val="00DD2C4D"/>
    <w:rsid w:val="00DD2F2A"/>
    <w:rsid w:val="00DD308E"/>
    <w:rsid w:val="00DD30F9"/>
    <w:rsid w:val="00DD31B9"/>
    <w:rsid w:val="00DD322B"/>
    <w:rsid w:val="00DD3282"/>
    <w:rsid w:val="00DD33BD"/>
    <w:rsid w:val="00DD35B7"/>
    <w:rsid w:val="00DD364D"/>
    <w:rsid w:val="00DD388C"/>
    <w:rsid w:val="00DD38C6"/>
    <w:rsid w:val="00DD3A71"/>
    <w:rsid w:val="00DD3B8E"/>
    <w:rsid w:val="00DD3BF9"/>
    <w:rsid w:val="00DD3C69"/>
    <w:rsid w:val="00DD3DBA"/>
    <w:rsid w:val="00DD3F23"/>
    <w:rsid w:val="00DD401B"/>
    <w:rsid w:val="00DD425C"/>
    <w:rsid w:val="00DD436B"/>
    <w:rsid w:val="00DD4442"/>
    <w:rsid w:val="00DD4539"/>
    <w:rsid w:val="00DD45B1"/>
    <w:rsid w:val="00DD45B6"/>
    <w:rsid w:val="00DD4B44"/>
    <w:rsid w:val="00DD4E89"/>
    <w:rsid w:val="00DD4ED5"/>
    <w:rsid w:val="00DD4EF7"/>
    <w:rsid w:val="00DD51F6"/>
    <w:rsid w:val="00DD53D9"/>
    <w:rsid w:val="00DD545C"/>
    <w:rsid w:val="00DD54BE"/>
    <w:rsid w:val="00DD554D"/>
    <w:rsid w:val="00DD55CE"/>
    <w:rsid w:val="00DD57E7"/>
    <w:rsid w:val="00DD59E4"/>
    <w:rsid w:val="00DD5A3D"/>
    <w:rsid w:val="00DD5CCA"/>
    <w:rsid w:val="00DD5E12"/>
    <w:rsid w:val="00DD5F10"/>
    <w:rsid w:val="00DD60FB"/>
    <w:rsid w:val="00DD6216"/>
    <w:rsid w:val="00DD643D"/>
    <w:rsid w:val="00DD6723"/>
    <w:rsid w:val="00DD6A2B"/>
    <w:rsid w:val="00DD6AE6"/>
    <w:rsid w:val="00DD6B28"/>
    <w:rsid w:val="00DD6B68"/>
    <w:rsid w:val="00DD6CE8"/>
    <w:rsid w:val="00DD6D0C"/>
    <w:rsid w:val="00DD6F01"/>
    <w:rsid w:val="00DD7279"/>
    <w:rsid w:val="00DD7377"/>
    <w:rsid w:val="00DD7446"/>
    <w:rsid w:val="00DD758C"/>
    <w:rsid w:val="00DD783D"/>
    <w:rsid w:val="00DD78B9"/>
    <w:rsid w:val="00DD78C0"/>
    <w:rsid w:val="00DD78CB"/>
    <w:rsid w:val="00DD7997"/>
    <w:rsid w:val="00DD7B58"/>
    <w:rsid w:val="00DD7C03"/>
    <w:rsid w:val="00DD7C6C"/>
    <w:rsid w:val="00DD7D40"/>
    <w:rsid w:val="00DD7E52"/>
    <w:rsid w:val="00DE0017"/>
    <w:rsid w:val="00DE009B"/>
    <w:rsid w:val="00DE01A7"/>
    <w:rsid w:val="00DE0559"/>
    <w:rsid w:val="00DE057B"/>
    <w:rsid w:val="00DE061D"/>
    <w:rsid w:val="00DE069C"/>
    <w:rsid w:val="00DE08B0"/>
    <w:rsid w:val="00DE0A6F"/>
    <w:rsid w:val="00DE0A95"/>
    <w:rsid w:val="00DE0AC8"/>
    <w:rsid w:val="00DE0BAD"/>
    <w:rsid w:val="00DE0DC8"/>
    <w:rsid w:val="00DE114B"/>
    <w:rsid w:val="00DE11CF"/>
    <w:rsid w:val="00DE1632"/>
    <w:rsid w:val="00DE1650"/>
    <w:rsid w:val="00DE1693"/>
    <w:rsid w:val="00DE173B"/>
    <w:rsid w:val="00DE17DC"/>
    <w:rsid w:val="00DE19DC"/>
    <w:rsid w:val="00DE1BB9"/>
    <w:rsid w:val="00DE1D8F"/>
    <w:rsid w:val="00DE1E73"/>
    <w:rsid w:val="00DE2422"/>
    <w:rsid w:val="00DE25E2"/>
    <w:rsid w:val="00DE29F5"/>
    <w:rsid w:val="00DE2A4E"/>
    <w:rsid w:val="00DE2B47"/>
    <w:rsid w:val="00DE2D74"/>
    <w:rsid w:val="00DE2DA7"/>
    <w:rsid w:val="00DE2ECD"/>
    <w:rsid w:val="00DE2ED1"/>
    <w:rsid w:val="00DE2F13"/>
    <w:rsid w:val="00DE2F5D"/>
    <w:rsid w:val="00DE347D"/>
    <w:rsid w:val="00DE3DB2"/>
    <w:rsid w:val="00DE411F"/>
    <w:rsid w:val="00DE42DB"/>
    <w:rsid w:val="00DE4507"/>
    <w:rsid w:val="00DE4576"/>
    <w:rsid w:val="00DE45EF"/>
    <w:rsid w:val="00DE4AB6"/>
    <w:rsid w:val="00DE4D10"/>
    <w:rsid w:val="00DE4F01"/>
    <w:rsid w:val="00DE4FBF"/>
    <w:rsid w:val="00DE5341"/>
    <w:rsid w:val="00DE5448"/>
    <w:rsid w:val="00DE5499"/>
    <w:rsid w:val="00DE5627"/>
    <w:rsid w:val="00DE572F"/>
    <w:rsid w:val="00DE57AB"/>
    <w:rsid w:val="00DE5989"/>
    <w:rsid w:val="00DE5AC3"/>
    <w:rsid w:val="00DE5ACE"/>
    <w:rsid w:val="00DE5B42"/>
    <w:rsid w:val="00DE5BB3"/>
    <w:rsid w:val="00DE5C73"/>
    <w:rsid w:val="00DE5D26"/>
    <w:rsid w:val="00DE5DB7"/>
    <w:rsid w:val="00DE61B4"/>
    <w:rsid w:val="00DE6244"/>
    <w:rsid w:val="00DE64B5"/>
    <w:rsid w:val="00DE685E"/>
    <w:rsid w:val="00DE686C"/>
    <w:rsid w:val="00DE6CA2"/>
    <w:rsid w:val="00DE6D24"/>
    <w:rsid w:val="00DE6DCC"/>
    <w:rsid w:val="00DE6E79"/>
    <w:rsid w:val="00DE7066"/>
    <w:rsid w:val="00DE7531"/>
    <w:rsid w:val="00DE77A1"/>
    <w:rsid w:val="00DE78DE"/>
    <w:rsid w:val="00DE7C3F"/>
    <w:rsid w:val="00DE7D3B"/>
    <w:rsid w:val="00DE7EE1"/>
    <w:rsid w:val="00DF007D"/>
    <w:rsid w:val="00DF0253"/>
    <w:rsid w:val="00DF0274"/>
    <w:rsid w:val="00DF02A1"/>
    <w:rsid w:val="00DF0385"/>
    <w:rsid w:val="00DF063E"/>
    <w:rsid w:val="00DF06A3"/>
    <w:rsid w:val="00DF06B9"/>
    <w:rsid w:val="00DF0862"/>
    <w:rsid w:val="00DF08F9"/>
    <w:rsid w:val="00DF0971"/>
    <w:rsid w:val="00DF0990"/>
    <w:rsid w:val="00DF099A"/>
    <w:rsid w:val="00DF09EF"/>
    <w:rsid w:val="00DF0A83"/>
    <w:rsid w:val="00DF0D84"/>
    <w:rsid w:val="00DF0FDD"/>
    <w:rsid w:val="00DF10E9"/>
    <w:rsid w:val="00DF1132"/>
    <w:rsid w:val="00DF1176"/>
    <w:rsid w:val="00DF1230"/>
    <w:rsid w:val="00DF17E3"/>
    <w:rsid w:val="00DF17ED"/>
    <w:rsid w:val="00DF182F"/>
    <w:rsid w:val="00DF1881"/>
    <w:rsid w:val="00DF1A98"/>
    <w:rsid w:val="00DF1EA5"/>
    <w:rsid w:val="00DF1F1F"/>
    <w:rsid w:val="00DF201B"/>
    <w:rsid w:val="00DF2065"/>
    <w:rsid w:val="00DF2327"/>
    <w:rsid w:val="00DF2454"/>
    <w:rsid w:val="00DF2589"/>
    <w:rsid w:val="00DF266A"/>
    <w:rsid w:val="00DF276C"/>
    <w:rsid w:val="00DF291E"/>
    <w:rsid w:val="00DF2959"/>
    <w:rsid w:val="00DF29BF"/>
    <w:rsid w:val="00DF2B60"/>
    <w:rsid w:val="00DF2BA1"/>
    <w:rsid w:val="00DF2C45"/>
    <w:rsid w:val="00DF2D47"/>
    <w:rsid w:val="00DF2D79"/>
    <w:rsid w:val="00DF308D"/>
    <w:rsid w:val="00DF3130"/>
    <w:rsid w:val="00DF3216"/>
    <w:rsid w:val="00DF3292"/>
    <w:rsid w:val="00DF330F"/>
    <w:rsid w:val="00DF3425"/>
    <w:rsid w:val="00DF3518"/>
    <w:rsid w:val="00DF386E"/>
    <w:rsid w:val="00DF3927"/>
    <w:rsid w:val="00DF3A5C"/>
    <w:rsid w:val="00DF3BE6"/>
    <w:rsid w:val="00DF3E62"/>
    <w:rsid w:val="00DF40FE"/>
    <w:rsid w:val="00DF42CB"/>
    <w:rsid w:val="00DF4449"/>
    <w:rsid w:val="00DF44D7"/>
    <w:rsid w:val="00DF4761"/>
    <w:rsid w:val="00DF4863"/>
    <w:rsid w:val="00DF4BB4"/>
    <w:rsid w:val="00DF4C43"/>
    <w:rsid w:val="00DF4D51"/>
    <w:rsid w:val="00DF4E4E"/>
    <w:rsid w:val="00DF4E7C"/>
    <w:rsid w:val="00DF5217"/>
    <w:rsid w:val="00DF5350"/>
    <w:rsid w:val="00DF5396"/>
    <w:rsid w:val="00DF5542"/>
    <w:rsid w:val="00DF5841"/>
    <w:rsid w:val="00DF589B"/>
    <w:rsid w:val="00DF58C7"/>
    <w:rsid w:val="00DF59A0"/>
    <w:rsid w:val="00DF5BC2"/>
    <w:rsid w:val="00DF5C76"/>
    <w:rsid w:val="00DF5EE3"/>
    <w:rsid w:val="00DF622F"/>
    <w:rsid w:val="00DF63AA"/>
    <w:rsid w:val="00DF63CB"/>
    <w:rsid w:val="00DF65E8"/>
    <w:rsid w:val="00DF6718"/>
    <w:rsid w:val="00DF692C"/>
    <w:rsid w:val="00DF6BC5"/>
    <w:rsid w:val="00DF6D17"/>
    <w:rsid w:val="00DF6E14"/>
    <w:rsid w:val="00DF6EEA"/>
    <w:rsid w:val="00DF6EF5"/>
    <w:rsid w:val="00DF7197"/>
    <w:rsid w:val="00DF7345"/>
    <w:rsid w:val="00DF7547"/>
    <w:rsid w:val="00DF7AC3"/>
    <w:rsid w:val="00DF7AD7"/>
    <w:rsid w:val="00DF7CE1"/>
    <w:rsid w:val="00DF7D9C"/>
    <w:rsid w:val="00DF7F8E"/>
    <w:rsid w:val="00E00273"/>
    <w:rsid w:val="00E0034F"/>
    <w:rsid w:val="00E004F8"/>
    <w:rsid w:val="00E005E6"/>
    <w:rsid w:val="00E0064C"/>
    <w:rsid w:val="00E00690"/>
    <w:rsid w:val="00E0079C"/>
    <w:rsid w:val="00E007E6"/>
    <w:rsid w:val="00E00874"/>
    <w:rsid w:val="00E00A6B"/>
    <w:rsid w:val="00E00BDE"/>
    <w:rsid w:val="00E00C78"/>
    <w:rsid w:val="00E0128D"/>
    <w:rsid w:val="00E0136B"/>
    <w:rsid w:val="00E014DE"/>
    <w:rsid w:val="00E01535"/>
    <w:rsid w:val="00E01550"/>
    <w:rsid w:val="00E015D0"/>
    <w:rsid w:val="00E015F6"/>
    <w:rsid w:val="00E0169E"/>
    <w:rsid w:val="00E01AE5"/>
    <w:rsid w:val="00E01BBA"/>
    <w:rsid w:val="00E01C7D"/>
    <w:rsid w:val="00E01D98"/>
    <w:rsid w:val="00E01E21"/>
    <w:rsid w:val="00E01ED0"/>
    <w:rsid w:val="00E01FF0"/>
    <w:rsid w:val="00E021F4"/>
    <w:rsid w:val="00E022EE"/>
    <w:rsid w:val="00E02380"/>
    <w:rsid w:val="00E023CB"/>
    <w:rsid w:val="00E0253F"/>
    <w:rsid w:val="00E025FD"/>
    <w:rsid w:val="00E02622"/>
    <w:rsid w:val="00E02639"/>
    <w:rsid w:val="00E027C9"/>
    <w:rsid w:val="00E02926"/>
    <w:rsid w:val="00E02D27"/>
    <w:rsid w:val="00E0308F"/>
    <w:rsid w:val="00E030A0"/>
    <w:rsid w:val="00E030B7"/>
    <w:rsid w:val="00E03284"/>
    <w:rsid w:val="00E032BF"/>
    <w:rsid w:val="00E032C3"/>
    <w:rsid w:val="00E0334A"/>
    <w:rsid w:val="00E03812"/>
    <w:rsid w:val="00E03875"/>
    <w:rsid w:val="00E0399A"/>
    <w:rsid w:val="00E039E6"/>
    <w:rsid w:val="00E03E61"/>
    <w:rsid w:val="00E03EAB"/>
    <w:rsid w:val="00E03F6E"/>
    <w:rsid w:val="00E041EF"/>
    <w:rsid w:val="00E04237"/>
    <w:rsid w:val="00E042BB"/>
    <w:rsid w:val="00E043D2"/>
    <w:rsid w:val="00E045A1"/>
    <w:rsid w:val="00E047D9"/>
    <w:rsid w:val="00E04C15"/>
    <w:rsid w:val="00E04C87"/>
    <w:rsid w:val="00E04CA3"/>
    <w:rsid w:val="00E04E6D"/>
    <w:rsid w:val="00E0505C"/>
    <w:rsid w:val="00E0508D"/>
    <w:rsid w:val="00E050EA"/>
    <w:rsid w:val="00E05168"/>
    <w:rsid w:val="00E051CB"/>
    <w:rsid w:val="00E05275"/>
    <w:rsid w:val="00E05359"/>
    <w:rsid w:val="00E053BA"/>
    <w:rsid w:val="00E053E5"/>
    <w:rsid w:val="00E05533"/>
    <w:rsid w:val="00E05751"/>
    <w:rsid w:val="00E058A2"/>
    <w:rsid w:val="00E05C1A"/>
    <w:rsid w:val="00E05C67"/>
    <w:rsid w:val="00E05C79"/>
    <w:rsid w:val="00E05D81"/>
    <w:rsid w:val="00E05E13"/>
    <w:rsid w:val="00E06217"/>
    <w:rsid w:val="00E062D3"/>
    <w:rsid w:val="00E0630F"/>
    <w:rsid w:val="00E06776"/>
    <w:rsid w:val="00E06989"/>
    <w:rsid w:val="00E06B0E"/>
    <w:rsid w:val="00E06B99"/>
    <w:rsid w:val="00E06B9E"/>
    <w:rsid w:val="00E06D5C"/>
    <w:rsid w:val="00E06F9C"/>
    <w:rsid w:val="00E0705E"/>
    <w:rsid w:val="00E074E4"/>
    <w:rsid w:val="00E07544"/>
    <w:rsid w:val="00E075B1"/>
    <w:rsid w:val="00E079C6"/>
    <w:rsid w:val="00E07A13"/>
    <w:rsid w:val="00E07A88"/>
    <w:rsid w:val="00E07BA1"/>
    <w:rsid w:val="00E07BB2"/>
    <w:rsid w:val="00E07C19"/>
    <w:rsid w:val="00E07CCC"/>
    <w:rsid w:val="00E07ED0"/>
    <w:rsid w:val="00E07ED2"/>
    <w:rsid w:val="00E07F0E"/>
    <w:rsid w:val="00E07FC1"/>
    <w:rsid w:val="00E07FDC"/>
    <w:rsid w:val="00E10160"/>
    <w:rsid w:val="00E10213"/>
    <w:rsid w:val="00E104DA"/>
    <w:rsid w:val="00E10755"/>
    <w:rsid w:val="00E1079E"/>
    <w:rsid w:val="00E10C49"/>
    <w:rsid w:val="00E10CDB"/>
    <w:rsid w:val="00E10EB0"/>
    <w:rsid w:val="00E11513"/>
    <w:rsid w:val="00E115B5"/>
    <w:rsid w:val="00E116BB"/>
    <w:rsid w:val="00E11791"/>
    <w:rsid w:val="00E1198F"/>
    <w:rsid w:val="00E11B89"/>
    <w:rsid w:val="00E11D2D"/>
    <w:rsid w:val="00E11D8E"/>
    <w:rsid w:val="00E11DE2"/>
    <w:rsid w:val="00E121DA"/>
    <w:rsid w:val="00E122C9"/>
    <w:rsid w:val="00E12481"/>
    <w:rsid w:val="00E12601"/>
    <w:rsid w:val="00E12698"/>
    <w:rsid w:val="00E12767"/>
    <w:rsid w:val="00E12871"/>
    <w:rsid w:val="00E12B03"/>
    <w:rsid w:val="00E12EAC"/>
    <w:rsid w:val="00E12F4D"/>
    <w:rsid w:val="00E13193"/>
    <w:rsid w:val="00E132AF"/>
    <w:rsid w:val="00E132E5"/>
    <w:rsid w:val="00E13475"/>
    <w:rsid w:val="00E139E1"/>
    <w:rsid w:val="00E13A1E"/>
    <w:rsid w:val="00E13BD1"/>
    <w:rsid w:val="00E13D0F"/>
    <w:rsid w:val="00E141FD"/>
    <w:rsid w:val="00E144C9"/>
    <w:rsid w:val="00E1458C"/>
    <w:rsid w:val="00E14629"/>
    <w:rsid w:val="00E14B9F"/>
    <w:rsid w:val="00E14C72"/>
    <w:rsid w:val="00E14C87"/>
    <w:rsid w:val="00E14D5A"/>
    <w:rsid w:val="00E14E58"/>
    <w:rsid w:val="00E1525A"/>
    <w:rsid w:val="00E15432"/>
    <w:rsid w:val="00E155B9"/>
    <w:rsid w:val="00E156F2"/>
    <w:rsid w:val="00E15952"/>
    <w:rsid w:val="00E15A8D"/>
    <w:rsid w:val="00E15C39"/>
    <w:rsid w:val="00E15C47"/>
    <w:rsid w:val="00E15C91"/>
    <w:rsid w:val="00E15E78"/>
    <w:rsid w:val="00E15F60"/>
    <w:rsid w:val="00E160F5"/>
    <w:rsid w:val="00E162F3"/>
    <w:rsid w:val="00E1660E"/>
    <w:rsid w:val="00E16C67"/>
    <w:rsid w:val="00E16E87"/>
    <w:rsid w:val="00E16FFA"/>
    <w:rsid w:val="00E17226"/>
    <w:rsid w:val="00E17439"/>
    <w:rsid w:val="00E174A1"/>
    <w:rsid w:val="00E1757F"/>
    <w:rsid w:val="00E176F8"/>
    <w:rsid w:val="00E17BAE"/>
    <w:rsid w:val="00E17E76"/>
    <w:rsid w:val="00E20281"/>
    <w:rsid w:val="00E2035C"/>
    <w:rsid w:val="00E20589"/>
    <w:rsid w:val="00E205D1"/>
    <w:rsid w:val="00E206CB"/>
    <w:rsid w:val="00E20748"/>
    <w:rsid w:val="00E20926"/>
    <w:rsid w:val="00E20981"/>
    <w:rsid w:val="00E209A9"/>
    <w:rsid w:val="00E209DA"/>
    <w:rsid w:val="00E20BFD"/>
    <w:rsid w:val="00E20D03"/>
    <w:rsid w:val="00E20EC2"/>
    <w:rsid w:val="00E20ECD"/>
    <w:rsid w:val="00E20FEC"/>
    <w:rsid w:val="00E2112B"/>
    <w:rsid w:val="00E213EE"/>
    <w:rsid w:val="00E215AD"/>
    <w:rsid w:val="00E21640"/>
    <w:rsid w:val="00E2192E"/>
    <w:rsid w:val="00E21930"/>
    <w:rsid w:val="00E21CF5"/>
    <w:rsid w:val="00E21E23"/>
    <w:rsid w:val="00E21FAB"/>
    <w:rsid w:val="00E2233C"/>
    <w:rsid w:val="00E223CB"/>
    <w:rsid w:val="00E22413"/>
    <w:rsid w:val="00E22562"/>
    <w:rsid w:val="00E2258A"/>
    <w:rsid w:val="00E225EE"/>
    <w:rsid w:val="00E228C3"/>
    <w:rsid w:val="00E22A43"/>
    <w:rsid w:val="00E22AC7"/>
    <w:rsid w:val="00E22E1B"/>
    <w:rsid w:val="00E22EDC"/>
    <w:rsid w:val="00E232D9"/>
    <w:rsid w:val="00E233F3"/>
    <w:rsid w:val="00E23677"/>
    <w:rsid w:val="00E23897"/>
    <w:rsid w:val="00E23902"/>
    <w:rsid w:val="00E239FE"/>
    <w:rsid w:val="00E23B42"/>
    <w:rsid w:val="00E23C4A"/>
    <w:rsid w:val="00E23E41"/>
    <w:rsid w:val="00E24118"/>
    <w:rsid w:val="00E2414B"/>
    <w:rsid w:val="00E24283"/>
    <w:rsid w:val="00E2448F"/>
    <w:rsid w:val="00E2449D"/>
    <w:rsid w:val="00E24508"/>
    <w:rsid w:val="00E24526"/>
    <w:rsid w:val="00E24550"/>
    <w:rsid w:val="00E24593"/>
    <w:rsid w:val="00E245EF"/>
    <w:rsid w:val="00E24657"/>
    <w:rsid w:val="00E248CC"/>
    <w:rsid w:val="00E24936"/>
    <w:rsid w:val="00E249E6"/>
    <w:rsid w:val="00E24A3B"/>
    <w:rsid w:val="00E24BBB"/>
    <w:rsid w:val="00E24C16"/>
    <w:rsid w:val="00E24D62"/>
    <w:rsid w:val="00E24DA8"/>
    <w:rsid w:val="00E2509F"/>
    <w:rsid w:val="00E2515E"/>
    <w:rsid w:val="00E251CB"/>
    <w:rsid w:val="00E254DA"/>
    <w:rsid w:val="00E25608"/>
    <w:rsid w:val="00E25867"/>
    <w:rsid w:val="00E258D6"/>
    <w:rsid w:val="00E258E5"/>
    <w:rsid w:val="00E25B60"/>
    <w:rsid w:val="00E25F2A"/>
    <w:rsid w:val="00E25F60"/>
    <w:rsid w:val="00E26341"/>
    <w:rsid w:val="00E26564"/>
    <w:rsid w:val="00E2661D"/>
    <w:rsid w:val="00E266E3"/>
    <w:rsid w:val="00E266EC"/>
    <w:rsid w:val="00E267D5"/>
    <w:rsid w:val="00E268AB"/>
    <w:rsid w:val="00E26A79"/>
    <w:rsid w:val="00E26D41"/>
    <w:rsid w:val="00E26F9B"/>
    <w:rsid w:val="00E271FB"/>
    <w:rsid w:val="00E27317"/>
    <w:rsid w:val="00E27355"/>
    <w:rsid w:val="00E27485"/>
    <w:rsid w:val="00E275A8"/>
    <w:rsid w:val="00E2765A"/>
    <w:rsid w:val="00E27673"/>
    <w:rsid w:val="00E277F3"/>
    <w:rsid w:val="00E27809"/>
    <w:rsid w:val="00E27C23"/>
    <w:rsid w:val="00E27C71"/>
    <w:rsid w:val="00E27D5B"/>
    <w:rsid w:val="00E27E87"/>
    <w:rsid w:val="00E27ED8"/>
    <w:rsid w:val="00E27FEA"/>
    <w:rsid w:val="00E300BE"/>
    <w:rsid w:val="00E30267"/>
    <w:rsid w:val="00E3037E"/>
    <w:rsid w:val="00E30651"/>
    <w:rsid w:val="00E30850"/>
    <w:rsid w:val="00E30AD7"/>
    <w:rsid w:val="00E30B84"/>
    <w:rsid w:val="00E30C11"/>
    <w:rsid w:val="00E3104F"/>
    <w:rsid w:val="00E310E0"/>
    <w:rsid w:val="00E31127"/>
    <w:rsid w:val="00E31137"/>
    <w:rsid w:val="00E3125F"/>
    <w:rsid w:val="00E3137A"/>
    <w:rsid w:val="00E314A5"/>
    <w:rsid w:val="00E314B8"/>
    <w:rsid w:val="00E315A6"/>
    <w:rsid w:val="00E315E4"/>
    <w:rsid w:val="00E315EB"/>
    <w:rsid w:val="00E31881"/>
    <w:rsid w:val="00E31924"/>
    <w:rsid w:val="00E31A44"/>
    <w:rsid w:val="00E31A77"/>
    <w:rsid w:val="00E31AA3"/>
    <w:rsid w:val="00E31C18"/>
    <w:rsid w:val="00E31D06"/>
    <w:rsid w:val="00E32061"/>
    <w:rsid w:val="00E32145"/>
    <w:rsid w:val="00E32206"/>
    <w:rsid w:val="00E32345"/>
    <w:rsid w:val="00E323C9"/>
    <w:rsid w:val="00E32482"/>
    <w:rsid w:val="00E32506"/>
    <w:rsid w:val="00E326E4"/>
    <w:rsid w:val="00E327E3"/>
    <w:rsid w:val="00E328E2"/>
    <w:rsid w:val="00E32A3F"/>
    <w:rsid w:val="00E32A4F"/>
    <w:rsid w:val="00E32AFE"/>
    <w:rsid w:val="00E32B44"/>
    <w:rsid w:val="00E32C65"/>
    <w:rsid w:val="00E3311D"/>
    <w:rsid w:val="00E33175"/>
    <w:rsid w:val="00E3343E"/>
    <w:rsid w:val="00E33450"/>
    <w:rsid w:val="00E3371F"/>
    <w:rsid w:val="00E33745"/>
    <w:rsid w:val="00E338F3"/>
    <w:rsid w:val="00E33BEA"/>
    <w:rsid w:val="00E33C37"/>
    <w:rsid w:val="00E33C4B"/>
    <w:rsid w:val="00E33C89"/>
    <w:rsid w:val="00E33E33"/>
    <w:rsid w:val="00E33F68"/>
    <w:rsid w:val="00E33F6C"/>
    <w:rsid w:val="00E340E6"/>
    <w:rsid w:val="00E3415C"/>
    <w:rsid w:val="00E341B2"/>
    <w:rsid w:val="00E34297"/>
    <w:rsid w:val="00E345AB"/>
    <w:rsid w:val="00E34677"/>
    <w:rsid w:val="00E346CF"/>
    <w:rsid w:val="00E34920"/>
    <w:rsid w:val="00E34970"/>
    <w:rsid w:val="00E34B25"/>
    <w:rsid w:val="00E34B2C"/>
    <w:rsid w:val="00E34B89"/>
    <w:rsid w:val="00E34BEE"/>
    <w:rsid w:val="00E34C4D"/>
    <w:rsid w:val="00E34F4D"/>
    <w:rsid w:val="00E355A9"/>
    <w:rsid w:val="00E355F0"/>
    <w:rsid w:val="00E35696"/>
    <w:rsid w:val="00E35792"/>
    <w:rsid w:val="00E357CA"/>
    <w:rsid w:val="00E358E4"/>
    <w:rsid w:val="00E35983"/>
    <w:rsid w:val="00E359B2"/>
    <w:rsid w:val="00E35BEC"/>
    <w:rsid w:val="00E35E65"/>
    <w:rsid w:val="00E35F09"/>
    <w:rsid w:val="00E35F49"/>
    <w:rsid w:val="00E35F59"/>
    <w:rsid w:val="00E36341"/>
    <w:rsid w:val="00E36581"/>
    <w:rsid w:val="00E367F9"/>
    <w:rsid w:val="00E36943"/>
    <w:rsid w:val="00E36B6C"/>
    <w:rsid w:val="00E36DB2"/>
    <w:rsid w:val="00E37314"/>
    <w:rsid w:val="00E3738F"/>
    <w:rsid w:val="00E374FA"/>
    <w:rsid w:val="00E3761D"/>
    <w:rsid w:val="00E37877"/>
    <w:rsid w:val="00E37B9F"/>
    <w:rsid w:val="00E37DE5"/>
    <w:rsid w:val="00E4003F"/>
    <w:rsid w:val="00E40430"/>
    <w:rsid w:val="00E4047D"/>
    <w:rsid w:val="00E406F4"/>
    <w:rsid w:val="00E4077B"/>
    <w:rsid w:val="00E4083E"/>
    <w:rsid w:val="00E4085E"/>
    <w:rsid w:val="00E40CD4"/>
    <w:rsid w:val="00E40D8C"/>
    <w:rsid w:val="00E410B9"/>
    <w:rsid w:val="00E410BD"/>
    <w:rsid w:val="00E411C4"/>
    <w:rsid w:val="00E41215"/>
    <w:rsid w:val="00E41272"/>
    <w:rsid w:val="00E412F4"/>
    <w:rsid w:val="00E41357"/>
    <w:rsid w:val="00E415F9"/>
    <w:rsid w:val="00E4179B"/>
    <w:rsid w:val="00E4184B"/>
    <w:rsid w:val="00E418AD"/>
    <w:rsid w:val="00E41974"/>
    <w:rsid w:val="00E419EC"/>
    <w:rsid w:val="00E41C00"/>
    <w:rsid w:val="00E420DD"/>
    <w:rsid w:val="00E421D6"/>
    <w:rsid w:val="00E421EB"/>
    <w:rsid w:val="00E422BC"/>
    <w:rsid w:val="00E422E0"/>
    <w:rsid w:val="00E425CF"/>
    <w:rsid w:val="00E42604"/>
    <w:rsid w:val="00E4272C"/>
    <w:rsid w:val="00E42B1F"/>
    <w:rsid w:val="00E42BD0"/>
    <w:rsid w:val="00E42C9A"/>
    <w:rsid w:val="00E42DF3"/>
    <w:rsid w:val="00E42E07"/>
    <w:rsid w:val="00E42F34"/>
    <w:rsid w:val="00E430CB"/>
    <w:rsid w:val="00E431CE"/>
    <w:rsid w:val="00E4387D"/>
    <w:rsid w:val="00E439EC"/>
    <w:rsid w:val="00E43B8D"/>
    <w:rsid w:val="00E43D5F"/>
    <w:rsid w:val="00E43D91"/>
    <w:rsid w:val="00E43E91"/>
    <w:rsid w:val="00E441AB"/>
    <w:rsid w:val="00E442CB"/>
    <w:rsid w:val="00E4432A"/>
    <w:rsid w:val="00E44805"/>
    <w:rsid w:val="00E44814"/>
    <w:rsid w:val="00E449E6"/>
    <w:rsid w:val="00E44AC1"/>
    <w:rsid w:val="00E44B0E"/>
    <w:rsid w:val="00E44C67"/>
    <w:rsid w:val="00E44D97"/>
    <w:rsid w:val="00E4511C"/>
    <w:rsid w:val="00E454E2"/>
    <w:rsid w:val="00E4556C"/>
    <w:rsid w:val="00E45813"/>
    <w:rsid w:val="00E4588A"/>
    <w:rsid w:val="00E458EE"/>
    <w:rsid w:val="00E459B0"/>
    <w:rsid w:val="00E45AFE"/>
    <w:rsid w:val="00E45CE7"/>
    <w:rsid w:val="00E45E42"/>
    <w:rsid w:val="00E45F68"/>
    <w:rsid w:val="00E45F7E"/>
    <w:rsid w:val="00E45F8C"/>
    <w:rsid w:val="00E4613E"/>
    <w:rsid w:val="00E4625D"/>
    <w:rsid w:val="00E46286"/>
    <w:rsid w:val="00E4628F"/>
    <w:rsid w:val="00E463C5"/>
    <w:rsid w:val="00E464E4"/>
    <w:rsid w:val="00E466FC"/>
    <w:rsid w:val="00E4683A"/>
    <w:rsid w:val="00E46A4D"/>
    <w:rsid w:val="00E46B24"/>
    <w:rsid w:val="00E46BD8"/>
    <w:rsid w:val="00E46D99"/>
    <w:rsid w:val="00E46F39"/>
    <w:rsid w:val="00E470AC"/>
    <w:rsid w:val="00E47167"/>
    <w:rsid w:val="00E473AA"/>
    <w:rsid w:val="00E4768D"/>
    <w:rsid w:val="00E47929"/>
    <w:rsid w:val="00E47A26"/>
    <w:rsid w:val="00E47EEB"/>
    <w:rsid w:val="00E50019"/>
    <w:rsid w:val="00E50150"/>
    <w:rsid w:val="00E50172"/>
    <w:rsid w:val="00E5025A"/>
    <w:rsid w:val="00E5026A"/>
    <w:rsid w:val="00E50348"/>
    <w:rsid w:val="00E504D8"/>
    <w:rsid w:val="00E50506"/>
    <w:rsid w:val="00E507D7"/>
    <w:rsid w:val="00E50867"/>
    <w:rsid w:val="00E508CB"/>
    <w:rsid w:val="00E509AB"/>
    <w:rsid w:val="00E50A15"/>
    <w:rsid w:val="00E50C14"/>
    <w:rsid w:val="00E50C40"/>
    <w:rsid w:val="00E50D53"/>
    <w:rsid w:val="00E50FBD"/>
    <w:rsid w:val="00E510E5"/>
    <w:rsid w:val="00E5146D"/>
    <w:rsid w:val="00E517FB"/>
    <w:rsid w:val="00E51926"/>
    <w:rsid w:val="00E51B2A"/>
    <w:rsid w:val="00E51C94"/>
    <w:rsid w:val="00E51F60"/>
    <w:rsid w:val="00E520E1"/>
    <w:rsid w:val="00E520E5"/>
    <w:rsid w:val="00E52159"/>
    <w:rsid w:val="00E52482"/>
    <w:rsid w:val="00E525EC"/>
    <w:rsid w:val="00E52665"/>
    <w:rsid w:val="00E526E7"/>
    <w:rsid w:val="00E528C8"/>
    <w:rsid w:val="00E52A06"/>
    <w:rsid w:val="00E52B70"/>
    <w:rsid w:val="00E52B9F"/>
    <w:rsid w:val="00E52BCB"/>
    <w:rsid w:val="00E52C08"/>
    <w:rsid w:val="00E52EA0"/>
    <w:rsid w:val="00E52F6A"/>
    <w:rsid w:val="00E53079"/>
    <w:rsid w:val="00E5310F"/>
    <w:rsid w:val="00E5316F"/>
    <w:rsid w:val="00E535C4"/>
    <w:rsid w:val="00E53716"/>
    <w:rsid w:val="00E53761"/>
    <w:rsid w:val="00E5382F"/>
    <w:rsid w:val="00E53834"/>
    <w:rsid w:val="00E53870"/>
    <w:rsid w:val="00E53A4C"/>
    <w:rsid w:val="00E53BF9"/>
    <w:rsid w:val="00E53ED8"/>
    <w:rsid w:val="00E542E9"/>
    <w:rsid w:val="00E545B9"/>
    <w:rsid w:val="00E548EE"/>
    <w:rsid w:val="00E54BBA"/>
    <w:rsid w:val="00E54D8F"/>
    <w:rsid w:val="00E54E8B"/>
    <w:rsid w:val="00E54EA3"/>
    <w:rsid w:val="00E54F10"/>
    <w:rsid w:val="00E54FF7"/>
    <w:rsid w:val="00E5509B"/>
    <w:rsid w:val="00E55110"/>
    <w:rsid w:val="00E553C6"/>
    <w:rsid w:val="00E554CE"/>
    <w:rsid w:val="00E556CC"/>
    <w:rsid w:val="00E5584D"/>
    <w:rsid w:val="00E558D8"/>
    <w:rsid w:val="00E55983"/>
    <w:rsid w:val="00E559BA"/>
    <w:rsid w:val="00E55A1A"/>
    <w:rsid w:val="00E55BA5"/>
    <w:rsid w:val="00E55F03"/>
    <w:rsid w:val="00E55F36"/>
    <w:rsid w:val="00E55F4C"/>
    <w:rsid w:val="00E56229"/>
    <w:rsid w:val="00E56428"/>
    <w:rsid w:val="00E56586"/>
    <w:rsid w:val="00E565A1"/>
    <w:rsid w:val="00E5668B"/>
    <w:rsid w:val="00E56954"/>
    <w:rsid w:val="00E56D9F"/>
    <w:rsid w:val="00E56DF6"/>
    <w:rsid w:val="00E56E35"/>
    <w:rsid w:val="00E56F2A"/>
    <w:rsid w:val="00E56F44"/>
    <w:rsid w:val="00E56F97"/>
    <w:rsid w:val="00E57152"/>
    <w:rsid w:val="00E57162"/>
    <w:rsid w:val="00E573A8"/>
    <w:rsid w:val="00E57470"/>
    <w:rsid w:val="00E575B4"/>
    <w:rsid w:val="00E578CF"/>
    <w:rsid w:val="00E57965"/>
    <w:rsid w:val="00E57A77"/>
    <w:rsid w:val="00E57DE7"/>
    <w:rsid w:val="00E600B9"/>
    <w:rsid w:val="00E60224"/>
    <w:rsid w:val="00E6031C"/>
    <w:rsid w:val="00E6071E"/>
    <w:rsid w:val="00E6079B"/>
    <w:rsid w:val="00E60A1D"/>
    <w:rsid w:val="00E60D05"/>
    <w:rsid w:val="00E60DAF"/>
    <w:rsid w:val="00E60FFA"/>
    <w:rsid w:val="00E61147"/>
    <w:rsid w:val="00E61382"/>
    <w:rsid w:val="00E6180F"/>
    <w:rsid w:val="00E61850"/>
    <w:rsid w:val="00E61C79"/>
    <w:rsid w:val="00E61CB9"/>
    <w:rsid w:val="00E61DCA"/>
    <w:rsid w:val="00E6204D"/>
    <w:rsid w:val="00E62175"/>
    <w:rsid w:val="00E6232C"/>
    <w:rsid w:val="00E6238B"/>
    <w:rsid w:val="00E623F1"/>
    <w:rsid w:val="00E62466"/>
    <w:rsid w:val="00E62650"/>
    <w:rsid w:val="00E627CD"/>
    <w:rsid w:val="00E629DE"/>
    <w:rsid w:val="00E62A77"/>
    <w:rsid w:val="00E62B5E"/>
    <w:rsid w:val="00E62B90"/>
    <w:rsid w:val="00E62C5D"/>
    <w:rsid w:val="00E62DEA"/>
    <w:rsid w:val="00E62E64"/>
    <w:rsid w:val="00E62F49"/>
    <w:rsid w:val="00E6300C"/>
    <w:rsid w:val="00E630BC"/>
    <w:rsid w:val="00E63205"/>
    <w:rsid w:val="00E637FA"/>
    <w:rsid w:val="00E638EC"/>
    <w:rsid w:val="00E63918"/>
    <w:rsid w:val="00E63B26"/>
    <w:rsid w:val="00E63F6E"/>
    <w:rsid w:val="00E640E6"/>
    <w:rsid w:val="00E64111"/>
    <w:rsid w:val="00E6416D"/>
    <w:rsid w:val="00E641F5"/>
    <w:rsid w:val="00E641F6"/>
    <w:rsid w:val="00E643AA"/>
    <w:rsid w:val="00E64873"/>
    <w:rsid w:val="00E648E3"/>
    <w:rsid w:val="00E64A7E"/>
    <w:rsid w:val="00E64B66"/>
    <w:rsid w:val="00E64BDD"/>
    <w:rsid w:val="00E64CF2"/>
    <w:rsid w:val="00E64EC9"/>
    <w:rsid w:val="00E64F0A"/>
    <w:rsid w:val="00E64F86"/>
    <w:rsid w:val="00E64FA1"/>
    <w:rsid w:val="00E64FDB"/>
    <w:rsid w:val="00E65058"/>
    <w:rsid w:val="00E6517A"/>
    <w:rsid w:val="00E65193"/>
    <w:rsid w:val="00E652E7"/>
    <w:rsid w:val="00E6545E"/>
    <w:rsid w:val="00E6593C"/>
    <w:rsid w:val="00E65967"/>
    <w:rsid w:val="00E659CE"/>
    <w:rsid w:val="00E65AB7"/>
    <w:rsid w:val="00E65B32"/>
    <w:rsid w:val="00E65D6B"/>
    <w:rsid w:val="00E65EA8"/>
    <w:rsid w:val="00E65FCF"/>
    <w:rsid w:val="00E6613C"/>
    <w:rsid w:val="00E66431"/>
    <w:rsid w:val="00E664A7"/>
    <w:rsid w:val="00E664B5"/>
    <w:rsid w:val="00E6677B"/>
    <w:rsid w:val="00E66887"/>
    <w:rsid w:val="00E66D60"/>
    <w:rsid w:val="00E66DE9"/>
    <w:rsid w:val="00E66E20"/>
    <w:rsid w:val="00E670A9"/>
    <w:rsid w:val="00E674E6"/>
    <w:rsid w:val="00E6761D"/>
    <w:rsid w:val="00E6779B"/>
    <w:rsid w:val="00E679B6"/>
    <w:rsid w:val="00E67A83"/>
    <w:rsid w:val="00E7003D"/>
    <w:rsid w:val="00E70058"/>
    <w:rsid w:val="00E7017B"/>
    <w:rsid w:val="00E701FB"/>
    <w:rsid w:val="00E703DD"/>
    <w:rsid w:val="00E70463"/>
    <w:rsid w:val="00E70594"/>
    <w:rsid w:val="00E70E38"/>
    <w:rsid w:val="00E70EA2"/>
    <w:rsid w:val="00E70EF6"/>
    <w:rsid w:val="00E70F29"/>
    <w:rsid w:val="00E714C8"/>
    <w:rsid w:val="00E71526"/>
    <w:rsid w:val="00E71549"/>
    <w:rsid w:val="00E7166C"/>
    <w:rsid w:val="00E716AA"/>
    <w:rsid w:val="00E71701"/>
    <w:rsid w:val="00E71853"/>
    <w:rsid w:val="00E719A4"/>
    <w:rsid w:val="00E719F6"/>
    <w:rsid w:val="00E71D37"/>
    <w:rsid w:val="00E71EEF"/>
    <w:rsid w:val="00E71F1D"/>
    <w:rsid w:val="00E72163"/>
    <w:rsid w:val="00E725F9"/>
    <w:rsid w:val="00E726D6"/>
    <w:rsid w:val="00E729BB"/>
    <w:rsid w:val="00E729D6"/>
    <w:rsid w:val="00E72A9C"/>
    <w:rsid w:val="00E72B95"/>
    <w:rsid w:val="00E72E43"/>
    <w:rsid w:val="00E72FDE"/>
    <w:rsid w:val="00E72FF7"/>
    <w:rsid w:val="00E731FC"/>
    <w:rsid w:val="00E73577"/>
    <w:rsid w:val="00E73654"/>
    <w:rsid w:val="00E73A6E"/>
    <w:rsid w:val="00E73E11"/>
    <w:rsid w:val="00E73FA7"/>
    <w:rsid w:val="00E74291"/>
    <w:rsid w:val="00E7482D"/>
    <w:rsid w:val="00E74B29"/>
    <w:rsid w:val="00E74BF7"/>
    <w:rsid w:val="00E74C38"/>
    <w:rsid w:val="00E74C5D"/>
    <w:rsid w:val="00E74D2A"/>
    <w:rsid w:val="00E74F70"/>
    <w:rsid w:val="00E75041"/>
    <w:rsid w:val="00E751F3"/>
    <w:rsid w:val="00E75245"/>
    <w:rsid w:val="00E7529F"/>
    <w:rsid w:val="00E75374"/>
    <w:rsid w:val="00E755B3"/>
    <w:rsid w:val="00E755B9"/>
    <w:rsid w:val="00E757D6"/>
    <w:rsid w:val="00E75A26"/>
    <w:rsid w:val="00E75BC0"/>
    <w:rsid w:val="00E75DC6"/>
    <w:rsid w:val="00E75E38"/>
    <w:rsid w:val="00E75E6C"/>
    <w:rsid w:val="00E75F46"/>
    <w:rsid w:val="00E762A0"/>
    <w:rsid w:val="00E76305"/>
    <w:rsid w:val="00E76316"/>
    <w:rsid w:val="00E76765"/>
    <w:rsid w:val="00E76881"/>
    <w:rsid w:val="00E7691E"/>
    <w:rsid w:val="00E76B25"/>
    <w:rsid w:val="00E76B44"/>
    <w:rsid w:val="00E76C2C"/>
    <w:rsid w:val="00E76ED5"/>
    <w:rsid w:val="00E76F7F"/>
    <w:rsid w:val="00E77029"/>
    <w:rsid w:val="00E7751F"/>
    <w:rsid w:val="00E77646"/>
    <w:rsid w:val="00E7766B"/>
    <w:rsid w:val="00E7773D"/>
    <w:rsid w:val="00E7779E"/>
    <w:rsid w:val="00E77B42"/>
    <w:rsid w:val="00E77B44"/>
    <w:rsid w:val="00E77C64"/>
    <w:rsid w:val="00E77D2A"/>
    <w:rsid w:val="00E77DD5"/>
    <w:rsid w:val="00E77F57"/>
    <w:rsid w:val="00E803DA"/>
    <w:rsid w:val="00E80560"/>
    <w:rsid w:val="00E809CF"/>
    <w:rsid w:val="00E80A46"/>
    <w:rsid w:val="00E80A58"/>
    <w:rsid w:val="00E80BC5"/>
    <w:rsid w:val="00E80D5F"/>
    <w:rsid w:val="00E80D82"/>
    <w:rsid w:val="00E80EDB"/>
    <w:rsid w:val="00E810C4"/>
    <w:rsid w:val="00E812B3"/>
    <w:rsid w:val="00E8131C"/>
    <w:rsid w:val="00E81625"/>
    <w:rsid w:val="00E816B8"/>
    <w:rsid w:val="00E816D1"/>
    <w:rsid w:val="00E81791"/>
    <w:rsid w:val="00E81792"/>
    <w:rsid w:val="00E818C1"/>
    <w:rsid w:val="00E81C3F"/>
    <w:rsid w:val="00E81CBE"/>
    <w:rsid w:val="00E81F84"/>
    <w:rsid w:val="00E820CB"/>
    <w:rsid w:val="00E8210F"/>
    <w:rsid w:val="00E82350"/>
    <w:rsid w:val="00E823BA"/>
    <w:rsid w:val="00E826FD"/>
    <w:rsid w:val="00E827CC"/>
    <w:rsid w:val="00E828CF"/>
    <w:rsid w:val="00E8292C"/>
    <w:rsid w:val="00E8299C"/>
    <w:rsid w:val="00E82A9E"/>
    <w:rsid w:val="00E82E53"/>
    <w:rsid w:val="00E82F2E"/>
    <w:rsid w:val="00E83506"/>
    <w:rsid w:val="00E836BF"/>
    <w:rsid w:val="00E8398A"/>
    <w:rsid w:val="00E839AF"/>
    <w:rsid w:val="00E83C9B"/>
    <w:rsid w:val="00E83D60"/>
    <w:rsid w:val="00E83E11"/>
    <w:rsid w:val="00E84004"/>
    <w:rsid w:val="00E84017"/>
    <w:rsid w:val="00E845BC"/>
    <w:rsid w:val="00E8467B"/>
    <w:rsid w:val="00E84AA1"/>
    <w:rsid w:val="00E84B76"/>
    <w:rsid w:val="00E84B90"/>
    <w:rsid w:val="00E84CB7"/>
    <w:rsid w:val="00E84D37"/>
    <w:rsid w:val="00E84DE3"/>
    <w:rsid w:val="00E850CA"/>
    <w:rsid w:val="00E85382"/>
    <w:rsid w:val="00E853BD"/>
    <w:rsid w:val="00E85456"/>
    <w:rsid w:val="00E854E4"/>
    <w:rsid w:val="00E85572"/>
    <w:rsid w:val="00E85594"/>
    <w:rsid w:val="00E85679"/>
    <w:rsid w:val="00E856B3"/>
    <w:rsid w:val="00E856F5"/>
    <w:rsid w:val="00E859D0"/>
    <w:rsid w:val="00E85A3D"/>
    <w:rsid w:val="00E85AAB"/>
    <w:rsid w:val="00E85AC8"/>
    <w:rsid w:val="00E85D3C"/>
    <w:rsid w:val="00E860E8"/>
    <w:rsid w:val="00E861C1"/>
    <w:rsid w:val="00E862FB"/>
    <w:rsid w:val="00E862FD"/>
    <w:rsid w:val="00E8632A"/>
    <w:rsid w:val="00E86465"/>
    <w:rsid w:val="00E869A9"/>
    <w:rsid w:val="00E869FB"/>
    <w:rsid w:val="00E86A34"/>
    <w:rsid w:val="00E86B40"/>
    <w:rsid w:val="00E86CC6"/>
    <w:rsid w:val="00E86D0B"/>
    <w:rsid w:val="00E86DEA"/>
    <w:rsid w:val="00E86F8F"/>
    <w:rsid w:val="00E87164"/>
    <w:rsid w:val="00E8717C"/>
    <w:rsid w:val="00E8719F"/>
    <w:rsid w:val="00E87634"/>
    <w:rsid w:val="00E8774B"/>
    <w:rsid w:val="00E87874"/>
    <w:rsid w:val="00E87DCB"/>
    <w:rsid w:val="00E87FA1"/>
    <w:rsid w:val="00E90007"/>
    <w:rsid w:val="00E90427"/>
    <w:rsid w:val="00E9042B"/>
    <w:rsid w:val="00E9051F"/>
    <w:rsid w:val="00E9057F"/>
    <w:rsid w:val="00E90BCB"/>
    <w:rsid w:val="00E90F26"/>
    <w:rsid w:val="00E90FCB"/>
    <w:rsid w:val="00E91026"/>
    <w:rsid w:val="00E91166"/>
    <w:rsid w:val="00E9124F"/>
    <w:rsid w:val="00E9130A"/>
    <w:rsid w:val="00E913D5"/>
    <w:rsid w:val="00E91667"/>
    <w:rsid w:val="00E9172C"/>
    <w:rsid w:val="00E91860"/>
    <w:rsid w:val="00E91995"/>
    <w:rsid w:val="00E91C9A"/>
    <w:rsid w:val="00E91E1A"/>
    <w:rsid w:val="00E9200D"/>
    <w:rsid w:val="00E922E0"/>
    <w:rsid w:val="00E923BE"/>
    <w:rsid w:val="00E92426"/>
    <w:rsid w:val="00E92527"/>
    <w:rsid w:val="00E92553"/>
    <w:rsid w:val="00E92574"/>
    <w:rsid w:val="00E9296B"/>
    <w:rsid w:val="00E92ABE"/>
    <w:rsid w:val="00E92B69"/>
    <w:rsid w:val="00E92B91"/>
    <w:rsid w:val="00E92C28"/>
    <w:rsid w:val="00E92C3B"/>
    <w:rsid w:val="00E92EE6"/>
    <w:rsid w:val="00E92F1D"/>
    <w:rsid w:val="00E92F28"/>
    <w:rsid w:val="00E92F48"/>
    <w:rsid w:val="00E92F92"/>
    <w:rsid w:val="00E93213"/>
    <w:rsid w:val="00E932BA"/>
    <w:rsid w:val="00E93337"/>
    <w:rsid w:val="00E9334B"/>
    <w:rsid w:val="00E93463"/>
    <w:rsid w:val="00E93548"/>
    <w:rsid w:val="00E93603"/>
    <w:rsid w:val="00E93975"/>
    <w:rsid w:val="00E939B2"/>
    <w:rsid w:val="00E93AE5"/>
    <w:rsid w:val="00E93B10"/>
    <w:rsid w:val="00E93B6D"/>
    <w:rsid w:val="00E93B93"/>
    <w:rsid w:val="00E93BF7"/>
    <w:rsid w:val="00E93E64"/>
    <w:rsid w:val="00E94094"/>
    <w:rsid w:val="00E94143"/>
    <w:rsid w:val="00E942CB"/>
    <w:rsid w:val="00E942EC"/>
    <w:rsid w:val="00E942EE"/>
    <w:rsid w:val="00E94339"/>
    <w:rsid w:val="00E944CF"/>
    <w:rsid w:val="00E9462F"/>
    <w:rsid w:val="00E947AC"/>
    <w:rsid w:val="00E947EB"/>
    <w:rsid w:val="00E94982"/>
    <w:rsid w:val="00E94F2A"/>
    <w:rsid w:val="00E9506B"/>
    <w:rsid w:val="00E951A0"/>
    <w:rsid w:val="00E95258"/>
    <w:rsid w:val="00E9527C"/>
    <w:rsid w:val="00E952BD"/>
    <w:rsid w:val="00E952EA"/>
    <w:rsid w:val="00E95303"/>
    <w:rsid w:val="00E95405"/>
    <w:rsid w:val="00E957D7"/>
    <w:rsid w:val="00E95C71"/>
    <w:rsid w:val="00E95C72"/>
    <w:rsid w:val="00E95CAF"/>
    <w:rsid w:val="00E95E92"/>
    <w:rsid w:val="00E960B3"/>
    <w:rsid w:val="00E960D1"/>
    <w:rsid w:val="00E96675"/>
    <w:rsid w:val="00E968D4"/>
    <w:rsid w:val="00E96934"/>
    <w:rsid w:val="00E96AC1"/>
    <w:rsid w:val="00E96F82"/>
    <w:rsid w:val="00E96FD0"/>
    <w:rsid w:val="00E97239"/>
    <w:rsid w:val="00E9723F"/>
    <w:rsid w:val="00E974AB"/>
    <w:rsid w:val="00E9751C"/>
    <w:rsid w:val="00E97563"/>
    <w:rsid w:val="00E975CA"/>
    <w:rsid w:val="00E976BA"/>
    <w:rsid w:val="00E978B2"/>
    <w:rsid w:val="00E97A54"/>
    <w:rsid w:val="00E97A8D"/>
    <w:rsid w:val="00E97E0E"/>
    <w:rsid w:val="00E97E3A"/>
    <w:rsid w:val="00E97EB3"/>
    <w:rsid w:val="00E97EC6"/>
    <w:rsid w:val="00E97FE6"/>
    <w:rsid w:val="00EA0286"/>
    <w:rsid w:val="00EA0409"/>
    <w:rsid w:val="00EA082F"/>
    <w:rsid w:val="00EA0890"/>
    <w:rsid w:val="00EA09F9"/>
    <w:rsid w:val="00EA0A3D"/>
    <w:rsid w:val="00EA0A5C"/>
    <w:rsid w:val="00EA0B65"/>
    <w:rsid w:val="00EA0E88"/>
    <w:rsid w:val="00EA0EC2"/>
    <w:rsid w:val="00EA10F1"/>
    <w:rsid w:val="00EA115E"/>
    <w:rsid w:val="00EA116F"/>
    <w:rsid w:val="00EA17D2"/>
    <w:rsid w:val="00EA17D5"/>
    <w:rsid w:val="00EA1C2C"/>
    <w:rsid w:val="00EA1CEE"/>
    <w:rsid w:val="00EA1CF8"/>
    <w:rsid w:val="00EA1D40"/>
    <w:rsid w:val="00EA20BC"/>
    <w:rsid w:val="00EA20D7"/>
    <w:rsid w:val="00EA2644"/>
    <w:rsid w:val="00EA2753"/>
    <w:rsid w:val="00EA290A"/>
    <w:rsid w:val="00EA29D2"/>
    <w:rsid w:val="00EA2A82"/>
    <w:rsid w:val="00EA2B20"/>
    <w:rsid w:val="00EA2C24"/>
    <w:rsid w:val="00EA2C84"/>
    <w:rsid w:val="00EA2F3C"/>
    <w:rsid w:val="00EA2F5D"/>
    <w:rsid w:val="00EA2F69"/>
    <w:rsid w:val="00EA2FFF"/>
    <w:rsid w:val="00EA306F"/>
    <w:rsid w:val="00EA30D6"/>
    <w:rsid w:val="00EA320B"/>
    <w:rsid w:val="00EA34D5"/>
    <w:rsid w:val="00EA3658"/>
    <w:rsid w:val="00EA36A7"/>
    <w:rsid w:val="00EA3D93"/>
    <w:rsid w:val="00EA400F"/>
    <w:rsid w:val="00EA430D"/>
    <w:rsid w:val="00EA4354"/>
    <w:rsid w:val="00EA4687"/>
    <w:rsid w:val="00EA4999"/>
    <w:rsid w:val="00EA49B8"/>
    <w:rsid w:val="00EA4A94"/>
    <w:rsid w:val="00EA4BE5"/>
    <w:rsid w:val="00EA4DCA"/>
    <w:rsid w:val="00EA4E57"/>
    <w:rsid w:val="00EA4E94"/>
    <w:rsid w:val="00EA4F49"/>
    <w:rsid w:val="00EA5278"/>
    <w:rsid w:val="00EA5502"/>
    <w:rsid w:val="00EA554A"/>
    <w:rsid w:val="00EA556C"/>
    <w:rsid w:val="00EA591A"/>
    <w:rsid w:val="00EA592E"/>
    <w:rsid w:val="00EA5B10"/>
    <w:rsid w:val="00EA5BBE"/>
    <w:rsid w:val="00EA5E15"/>
    <w:rsid w:val="00EA5E89"/>
    <w:rsid w:val="00EA6084"/>
    <w:rsid w:val="00EA6219"/>
    <w:rsid w:val="00EA6435"/>
    <w:rsid w:val="00EA65AC"/>
    <w:rsid w:val="00EA6CA7"/>
    <w:rsid w:val="00EA6D61"/>
    <w:rsid w:val="00EA6D78"/>
    <w:rsid w:val="00EA6D9A"/>
    <w:rsid w:val="00EA6E7E"/>
    <w:rsid w:val="00EA6E80"/>
    <w:rsid w:val="00EA70A6"/>
    <w:rsid w:val="00EA752D"/>
    <w:rsid w:val="00EA7638"/>
    <w:rsid w:val="00EA7764"/>
    <w:rsid w:val="00EA7918"/>
    <w:rsid w:val="00EA7965"/>
    <w:rsid w:val="00EA7A94"/>
    <w:rsid w:val="00EA7D39"/>
    <w:rsid w:val="00EA7F25"/>
    <w:rsid w:val="00EB0063"/>
    <w:rsid w:val="00EB0187"/>
    <w:rsid w:val="00EB0210"/>
    <w:rsid w:val="00EB0266"/>
    <w:rsid w:val="00EB0786"/>
    <w:rsid w:val="00EB08BF"/>
    <w:rsid w:val="00EB08F7"/>
    <w:rsid w:val="00EB0973"/>
    <w:rsid w:val="00EB0AFD"/>
    <w:rsid w:val="00EB0B75"/>
    <w:rsid w:val="00EB0BCA"/>
    <w:rsid w:val="00EB0BCF"/>
    <w:rsid w:val="00EB0E9F"/>
    <w:rsid w:val="00EB1031"/>
    <w:rsid w:val="00EB14CE"/>
    <w:rsid w:val="00EB15FD"/>
    <w:rsid w:val="00EB179D"/>
    <w:rsid w:val="00EB1811"/>
    <w:rsid w:val="00EB18FF"/>
    <w:rsid w:val="00EB1A7D"/>
    <w:rsid w:val="00EB1DEA"/>
    <w:rsid w:val="00EB1E86"/>
    <w:rsid w:val="00EB1F79"/>
    <w:rsid w:val="00EB2024"/>
    <w:rsid w:val="00EB21D5"/>
    <w:rsid w:val="00EB21DE"/>
    <w:rsid w:val="00EB22A3"/>
    <w:rsid w:val="00EB22D5"/>
    <w:rsid w:val="00EB2666"/>
    <w:rsid w:val="00EB26F2"/>
    <w:rsid w:val="00EB2750"/>
    <w:rsid w:val="00EB295D"/>
    <w:rsid w:val="00EB2976"/>
    <w:rsid w:val="00EB2A78"/>
    <w:rsid w:val="00EB2A7D"/>
    <w:rsid w:val="00EB2B5C"/>
    <w:rsid w:val="00EB2B6A"/>
    <w:rsid w:val="00EB2E08"/>
    <w:rsid w:val="00EB2F02"/>
    <w:rsid w:val="00EB2F43"/>
    <w:rsid w:val="00EB3040"/>
    <w:rsid w:val="00EB309A"/>
    <w:rsid w:val="00EB311D"/>
    <w:rsid w:val="00EB3438"/>
    <w:rsid w:val="00EB3484"/>
    <w:rsid w:val="00EB3516"/>
    <w:rsid w:val="00EB3831"/>
    <w:rsid w:val="00EB3903"/>
    <w:rsid w:val="00EB3935"/>
    <w:rsid w:val="00EB3AF4"/>
    <w:rsid w:val="00EB3BB2"/>
    <w:rsid w:val="00EB3C4E"/>
    <w:rsid w:val="00EB4080"/>
    <w:rsid w:val="00EB421E"/>
    <w:rsid w:val="00EB4482"/>
    <w:rsid w:val="00EB4489"/>
    <w:rsid w:val="00EB458F"/>
    <w:rsid w:val="00EB4653"/>
    <w:rsid w:val="00EB49DF"/>
    <w:rsid w:val="00EB4BE6"/>
    <w:rsid w:val="00EB4CF6"/>
    <w:rsid w:val="00EB4E36"/>
    <w:rsid w:val="00EB4F08"/>
    <w:rsid w:val="00EB519A"/>
    <w:rsid w:val="00EB52A0"/>
    <w:rsid w:val="00EB52AC"/>
    <w:rsid w:val="00EB54C5"/>
    <w:rsid w:val="00EB556C"/>
    <w:rsid w:val="00EB56A6"/>
    <w:rsid w:val="00EB56F0"/>
    <w:rsid w:val="00EB59D3"/>
    <w:rsid w:val="00EB5B71"/>
    <w:rsid w:val="00EB5C62"/>
    <w:rsid w:val="00EB5CC6"/>
    <w:rsid w:val="00EB5D2A"/>
    <w:rsid w:val="00EB5E12"/>
    <w:rsid w:val="00EB5F61"/>
    <w:rsid w:val="00EB60F8"/>
    <w:rsid w:val="00EB6139"/>
    <w:rsid w:val="00EB613B"/>
    <w:rsid w:val="00EB62A6"/>
    <w:rsid w:val="00EB640E"/>
    <w:rsid w:val="00EB6525"/>
    <w:rsid w:val="00EB6BF1"/>
    <w:rsid w:val="00EB6D3D"/>
    <w:rsid w:val="00EB70D9"/>
    <w:rsid w:val="00EB7354"/>
    <w:rsid w:val="00EB7447"/>
    <w:rsid w:val="00EB7460"/>
    <w:rsid w:val="00EB75DA"/>
    <w:rsid w:val="00EB7616"/>
    <w:rsid w:val="00EB7A65"/>
    <w:rsid w:val="00EB7AE8"/>
    <w:rsid w:val="00EB7B5C"/>
    <w:rsid w:val="00EB7BF8"/>
    <w:rsid w:val="00EB7DA8"/>
    <w:rsid w:val="00EB7F95"/>
    <w:rsid w:val="00EC00D8"/>
    <w:rsid w:val="00EC0107"/>
    <w:rsid w:val="00EC0432"/>
    <w:rsid w:val="00EC046B"/>
    <w:rsid w:val="00EC05FB"/>
    <w:rsid w:val="00EC0797"/>
    <w:rsid w:val="00EC07DD"/>
    <w:rsid w:val="00EC084A"/>
    <w:rsid w:val="00EC0A86"/>
    <w:rsid w:val="00EC0BAF"/>
    <w:rsid w:val="00EC0BE8"/>
    <w:rsid w:val="00EC0CC0"/>
    <w:rsid w:val="00EC0CF2"/>
    <w:rsid w:val="00EC0D24"/>
    <w:rsid w:val="00EC1056"/>
    <w:rsid w:val="00EC1126"/>
    <w:rsid w:val="00EC117F"/>
    <w:rsid w:val="00EC11D1"/>
    <w:rsid w:val="00EC1312"/>
    <w:rsid w:val="00EC136D"/>
    <w:rsid w:val="00EC14E9"/>
    <w:rsid w:val="00EC1699"/>
    <w:rsid w:val="00EC1723"/>
    <w:rsid w:val="00EC1844"/>
    <w:rsid w:val="00EC1A88"/>
    <w:rsid w:val="00EC1DE4"/>
    <w:rsid w:val="00EC1EE9"/>
    <w:rsid w:val="00EC2019"/>
    <w:rsid w:val="00EC242D"/>
    <w:rsid w:val="00EC25C5"/>
    <w:rsid w:val="00EC295A"/>
    <w:rsid w:val="00EC29D5"/>
    <w:rsid w:val="00EC2B0C"/>
    <w:rsid w:val="00EC2B16"/>
    <w:rsid w:val="00EC2B3C"/>
    <w:rsid w:val="00EC2B91"/>
    <w:rsid w:val="00EC2BB0"/>
    <w:rsid w:val="00EC2E53"/>
    <w:rsid w:val="00EC31D5"/>
    <w:rsid w:val="00EC32DA"/>
    <w:rsid w:val="00EC32F5"/>
    <w:rsid w:val="00EC3607"/>
    <w:rsid w:val="00EC3713"/>
    <w:rsid w:val="00EC3894"/>
    <w:rsid w:val="00EC389E"/>
    <w:rsid w:val="00EC3B47"/>
    <w:rsid w:val="00EC3C46"/>
    <w:rsid w:val="00EC3C57"/>
    <w:rsid w:val="00EC3F7C"/>
    <w:rsid w:val="00EC41D7"/>
    <w:rsid w:val="00EC4278"/>
    <w:rsid w:val="00EC429B"/>
    <w:rsid w:val="00EC429D"/>
    <w:rsid w:val="00EC42B5"/>
    <w:rsid w:val="00EC431C"/>
    <w:rsid w:val="00EC441D"/>
    <w:rsid w:val="00EC44EE"/>
    <w:rsid w:val="00EC46F3"/>
    <w:rsid w:val="00EC4779"/>
    <w:rsid w:val="00EC4801"/>
    <w:rsid w:val="00EC4841"/>
    <w:rsid w:val="00EC48CF"/>
    <w:rsid w:val="00EC4944"/>
    <w:rsid w:val="00EC4AE7"/>
    <w:rsid w:val="00EC4B6C"/>
    <w:rsid w:val="00EC4CCF"/>
    <w:rsid w:val="00EC4D0F"/>
    <w:rsid w:val="00EC4D33"/>
    <w:rsid w:val="00EC4FC3"/>
    <w:rsid w:val="00EC50FF"/>
    <w:rsid w:val="00EC51CA"/>
    <w:rsid w:val="00EC521B"/>
    <w:rsid w:val="00EC52D6"/>
    <w:rsid w:val="00EC5304"/>
    <w:rsid w:val="00EC5679"/>
    <w:rsid w:val="00EC5726"/>
    <w:rsid w:val="00EC5915"/>
    <w:rsid w:val="00EC5E17"/>
    <w:rsid w:val="00EC6101"/>
    <w:rsid w:val="00EC619D"/>
    <w:rsid w:val="00EC662B"/>
    <w:rsid w:val="00EC67AF"/>
    <w:rsid w:val="00EC67E8"/>
    <w:rsid w:val="00EC69D5"/>
    <w:rsid w:val="00EC6EF5"/>
    <w:rsid w:val="00EC6F9A"/>
    <w:rsid w:val="00EC700A"/>
    <w:rsid w:val="00EC7238"/>
    <w:rsid w:val="00EC72FD"/>
    <w:rsid w:val="00EC7347"/>
    <w:rsid w:val="00EC7376"/>
    <w:rsid w:val="00EC75E0"/>
    <w:rsid w:val="00EC75EA"/>
    <w:rsid w:val="00EC771F"/>
    <w:rsid w:val="00EC77F1"/>
    <w:rsid w:val="00EC7801"/>
    <w:rsid w:val="00EC7A33"/>
    <w:rsid w:val="00EC7B61"/>
    <w:rsid w:val="00EC7C35"/>
    <w:rsid w:val="00EC7DC5"/>
    <w:rsid w:val="00EC7E7A"/>
    <w:rsid w:val="00EC7ED6"/>
    <w:rsid w:val="00EC7FC3"/>
    <w:rsid w:val="00ED0205"/>
    <w:rsid w:val="00ED02BE"/>
    <w:rsid w:val="00ED0344"/>
    <w:rsid w:val="00ED03C6"/>
    <w:rsid w:val="00ED0453"/>
    <w:rsid w:val="00ED0667"/>
    <w:rsid w:val="00ED079F"/>
    <w:rsid w:val="00ED08B6"/>
    <w:rsid w:val="00ED08BC"/>
    <w:rsid w:val="00ED0EAA"/>
    <w:rsid w:val="00ED0F20"/>
    <w:rsid w:val="00ED0FBD"/>
    <w:rsid w:val="00ED10A4"/>
    <w:rsid w:val="00ED10F2"/>
    <w:rsid w:val="00ED137B"/>
    <w:rsid w:val="00ED143D"/>
    <w:rsid w:val="00ED1443"/>
    <w:rsid w:val="00ED16AA"/>
    <w:rsid w:val="00ED16D3"/>
    <w:rsid w:val="00ED1756"/>
    <w:rsid w:val="00ED1985"/>
    <w:rsid w:val="00ED1A2A"/>
    <w:rsid w:val="00ED1BEA"/>
    <w:rsid w:val="00ED1D46"/>
    <w:rsid w:val="00ED1D9A"/>
    <w:rsid w:val="00ED1E0D"/>
    <w:rsid w:val="00ED1F7B"/>
    <w:rsid w:val="00ED1F86"/>
    <w:rsid w:val="00ED1FC2"/>
    <w:rsid w:val="00ED220F"/>
    <w:rsid w:val="00ED235B"/>
    <w:rsid w:val="00ED24AB"/>
    <w:rsid w:val="00ED2501"/>
    <w:rsid w:val="00ED27FA"/>
    <w:rsid w:val="00ED282E"/>
    <w:rsid w:val="00ED2883"/>
    <w:rsid w:val="00ED2934"/>
    <w:rsid w:val="00ED29CC"/>
    <w:rsid w:val="00ED2A4C"/>
    <w:rsid w:val="00ED2CBB"/>
    <w:rsid w:val="00ED2CCB"/>
    <w:rsid w:val="00ED2D0F"/>
    <w:rsid w:val="00ED3001"/>
    <w:rsid w:val="00ED316E"/>
    <w:rsid w:val="00ED32C3"/>
    <w:rsid w:val="00ED3397"/>
    <w:rsid w:val="00ED33B2"/>
    <w:rsid w:val="00ED376C"/>
    <w:rsid w:val="00ED3A90"/>
    <w:rsid w:val="00ED3DAD"/>
    <w:rsid w:val="00ED3EDE"/>
    <w:rsid w:val="00ED3F54"/>
    <w:rsid w:val="00ED3F5C"/>
    <w:rsid w:val="00ED41ED"/>
    <w:rsid w:val="00ED43B6"/>
    <w:rsid w:val="00ED4408"/>
    <w:rsid w:val="00ED44E7"/>
    <w:rsid w:val="00ED4632"/>
    <w:rsid w:val="00ED46B0"/>
    <w:rsid w:val="00ED472B"/>
    <w:rsid w:val="00ED4E2F"/>
    <w:rsid w:val="00ED5040"/>
    <w:rsid w:val="00ED5240"/>
    <w:rsid w:val="00ED52E9"/>
    <w:rsid w:val="00ED543C"/>
    <w:rsid w:val="00ED553D"/>
    <w:rsid w:val="00ED5903"/>
    <w:rsid w:val="00ED5AA0"/>
    <w:rsid w:val="00ED5D82"/>
    <w:rsid w:val="00ED5DA4"/>
    <w:rsid w:val="00ED5F4D"/>
    <w:rsid w:val="00ED6450"/>
    <w:rsid w:val="00ED6508"/>
    <w:rsid w:val="00ED679C"/>
    <w:rsid w:val="00ED67F9"/>
    <w:rsid w:val="00ED68C6"/>
    <w:rsid w:val="00ED6A64"/>
    <w:rsid w:val="00ED6C50"/>
    <w:rsid w:val="00ED6D8D"/>
    <w:rsid w:val="00ED7095"/>
    <w:rsid w:val="00ED7261"/>
    <w:rsid w:val="00ED72F3"/>
    <w:rsid w:val="00ED77F2"/>
    <w:rsid w:val="00ED789E"/>
    <w:rsid w:val="00ED7AAB"/>
    <w:rsid w:val="00ED7B2B"/>
    <w:rsid w:val="00ED7C26"/>
    <w:rsid w:val="00ED7CE3"/>
    <w:rsid w:val="00EE0252"/>
    <w:rsid w:val="00EE025F"/>
    <w:rsid w:val="00EE0384"/>
    <w:rsid w:val="00EE039B"/>
    <w:rsid w:val="00EE03CF"/>
    <w:rsid w:val="00EE0E8F"/>
    <w:rsid w:val="00EE0F73"/>
    <w:rsid w:val="00EE1216"/>
    <w:rsid w:val="00EE173A"/>
    <w:rsid w:val="00EE178A"/>
    <w:rsid w:val="00EE1A3B"/>
    <w:rsid w:val="00EE1AC5"/>
    <w:rsid w:val="00EE1B39"/>
    <w:rsid w:val="00EE1BAF"/>
    <w:rsid w:val="00EE1BD9"/>
    <w:rsid w:val="00EE1C2F"/>
    <w:rsid w:val="00EE1CD6"/>
    <w:rsid w:val="00EE1D00"/>
    <w:rsid w:val="00EE1EC3"/>
    <w:rsid w:val="00EE1F02"/>
    <w:rsid w:val="00EE2028"/>
    <w:rsid w:val="00EE20B3"/>
    <w:rsid w:val="00EE20CA"/>
    <w:rsid w:val="00EE2244"/>
    <w:rsid w:val="00EE225A"/>
    <w:rsid w:val="00EE2377"/>
    <w:rsid w:val="00EE2380"/>
    <w:rsid w:val="00EE24BB"/>
    <w:rsid w:val="00EE25E6"/>
    <w:rsid w:val="00EE2847"/>
    <w:rsid w:val="00EE2CB3"/>
    <w:rsid w:val="00EE2E45"/>
    <w:rsid w:val="00EE2EB9"/>
    <w:rsid w:val="00EE310A"/>
    <w:rsid w:val="00EE3198"/>
    <w:rsid w:val="00EE334A"/>
    <w:rsid w:val="00EE3709"/>
    <w:rsid w:val="00EE3749"/>
    <w:rsid w:val="00EE3779"/>
    <w:rsid w:val="00EE38AF"/>
    <w:rsid w:val="00EE38EC"/>
    <w:rsid w:val="00EE3AD2"/>
    <w:rsid w:val="00EE3BDE"/>
    <w:rsid w:val="00EE3C64"/>
    <w:rsid w:val="00EE3E0D"/>
    <w:rsid w:val="00EE3EB8"/>
    <w:rsid w:val="00EE3F05"/>
    <w:rsid w:val="00EE3F26"/>
    <w:rsid w:val="00EE3FA5"/>
    <w:rsid w:val="00EE3FAA"/>
    <w:rsid w:val="00EE3FFD"/>
    <w:rsid w:val="00EE4120"/>
    <w:rsid w:val="00EE4361"/>
    <w:rsid w:val="00EE43A0"/>
    <w:rsid w:val="00EE43D0"/>
    <w:rsid w:val="00EE4437"/>
    <w:rsid w:val="00EE470D"/>
    <w:rsid w:val="00EE4C98"/>
    <w:rsid w:val="00EE4D84"/>
    <w:rsid w:val="00EE4DA2"/>
    <w:rsid w:val="00EE4DD3"/>
    <w:rsid w:val="00EE4DD7"/>
    <w:rsid w:val="00EE510D"/>
    <w:rsid w:val="00EE51B0"/>
    <w:rsid w:val="00EE5301"/>
    <w:rsid w:val="00EE5565"/>
    <w:rsid w:val="00EE5715"/>
    <w:rsid w:val="00EE573C"/>
    <w:rsid w:val="00EE58F2"/>
    <w:rsid w:val="00EE5AFD"/>
    <w:rsid w:val="00EE5BE4"/>
    <w:rsid w:val="00EE5D2A"/>
    <w:rsid w:val="00EE5E37"/>
    <w:rsid w:val="00EE5E54"/>
    <w:rsid w:val="00EE602E"/>
    <w:rsid w:val="00EE665C"/>
    <w:rsid w:val="00EE673A"/>
    <w:rsid w:val="00EE6817"/>
    <w:rsid w:val="00EE684E"/>
    <w:rsid w:val="00EE6929"/>
    <w:rsid w:val="00EE6976"/>
    <w:rsid w:val="00EE6ADE"/>
    <w:rsid w:val="00EE6B2F"/>
    <w:rsid w:val="00EE6B90"/>
    <w:rsid w:val="00EE6D33"/>
    <w:rsid w:val="00EE6D41"/>
    <w:rsid w:val="00EE709F"/>
    <w:rsid w:val="00EE718F"/>
    <w:rsid w:val="00EE7210"/>
    <w:rsid w:val="00EE721A"/>
    <w:rsid w:val="00EE7944"/>
    <w:rsid w:val="00EE79C1"/>
    <w:rsid w:val="00EE7A90"/>
    <w:rsid w:val="00EE7B5F"/>
    <w:rsid w:val="00EF0135"/>
    <w:rsid w:val="00EF02A5"/>
    <w:rsid w:val="00EF02D2"/>
    <w:rsid w:val="00EF02D3"/>
    <w:rsid w:val="00EF033D"/>
    <w:rsid w:val="00EF036C"/>
    <w:rsid w:val="00EF03E4"/>
    <w:rsid w:val="00EF040C"/>
    <w:rsid w:val="00EF0A0A"/>
    <w:rsid w:val="00EF0D3D"/>
    <w:rsid w:val="00EF0E68"/>
    <w:rsid w:val="00EF0FBF"/>
    <w:rsid w:val="00EF125B"/>
    <w:rsid w:val="00EF1306"/>
    <w:rsid w:val="00EF13B2"/>
    <w:rsid w:val="00EF13EF"/>
    <w:rsid w:val="00EF148C"/>
    <w:rsid w:val="00EF1510"/>
    <w:rsid w:val="00EF189A"/>
    <w:rsid w:val="00EF192E"/>
    <w:rsid w:val="00EF1D49"/>
    <w:rsid w:val="00EF1E96"/>
    <w:rsid w:val="00EF1EE3"/>
    <w:rsid w:val="00EF209A"/>
    <w:rsid w:val="00EF21C4"/>
    <w:rsid w:val="00EF22D6"/>
    <w:rsid w:val="00EF2699"/>
    <w:rsid w:val="00EF26FA"/>
    <w:rsid w:val="00EF273A"/>
    <w:rsid w:val="00EF276A"/>
    <w:rsid w:val="00EF27FD"/>
    <w:rsid w:val="00EF29D6"/>
    <w:rsid w:val="00EF2B55"/>
    <w:rsid w:val="00EF2C82"/>
    <w:rsid w:val="00EF2E9B"/>
    <w:rsid w:val="00EF2F42"/>
    <w:rsid w:val="00EF320C"/>
    <w:rsid w:val="00EF3240"/>
    <w:rsid w:val="00EF350C"/>
    <w:rsid w:val="00EF3558"/>
    <w:rsid w:val="00EF35C1"/>
    <w:rsid w:val="00EF36C2"/>
    <w:rsid w:val="00EF37BE"/>
    <w:rsid w:val="00EF3894"/>
    <w:rsid w:val="00EF3A1F"/>
    <w:rsid w:val="00EF3D82"/>
    <w:rsid w:val="00EF3E9C"/>
    <w:rsid w:val="00EF403C"/>
    <w:rsid w:val="00EF4151"/>
    <w:rsid w:val="00EF4233"/>
    <w:rsid w:val="00EF43F3"/>
    <w:rsid w:val="00EF44B3"/>
    <w:rsid w:val="00EF4630"/>
    <w:rsid w:val="00EF46C5"/>
    <w:rsid w:val="00EF4E0E"/>
    <w:rsid w:val="00EF4E31"/>
    <w:rsid w:val="00EF528E"/>
    <w:rsid w:val="00EF5388"/>
    <w:rsid w:val="00EF541A"/>
    <w:rsid w:val="00EF5519"/>
    <w:rsid w:val="00EF5843"/>
    <w:rsid w:val="00EF5969"/>
    <w:rsid w:val="00EF5B39"/>
    <w:rsid w:val="00EF5E9F"/>
    <w:rsid w:val="00EF5F54"/>
    <w:rsid w:val="00EF6144"/>
    <w:rsid w:val="00EF61C1"/>
    <w:rsid w:val="00EF61D2"/>
    <w:rsid w:val="00EF627D"/>
    <w:rsid w:val="00EF6409"/>
    <w:rsid w:val="00EF6425"/>
    <w:rsid w:val="00EF6640"/>
    <w:rsid w:val="00EF664C"/>
    <w:rsid w:val="00EF6699"/>
    <w:rsid w:val="00EF689E"/>
    <w:rsid w:val="00EF69DD"/>
    <w:rsid w:val="00EF6B7F"/>
    <w:rsid w:val="00EF6BE9"/>
    <w:rsid w:val="00EF716F"/>
    <w:rsid w:val="00EF71E9"/>
    <w:rsid w:val="00EF72DA"/>
    <w:rsid w:val="00EF72DD"/>
    <w:rsid w:val="00EF730E"/>
    <w:rsid w:val="00EF7381"/>
    <w:rsid w:val="00EF7516"/>
    <w:rsid w:val="00EF78C9"/>
    <w:rsid w:val="00EF7CD1"/>
    <w:rsid w:val="00EF7D26"/>
    <w:rsid w:val="00EF7D6D"/>
    <w:rsid w:val="00EF7DEF"/>
    <w:rsid w:val="00EF7EA3"/>
    <w:rsid w:val="00EF7EC1"/>
    <w:rsid w:val="00EF7F55"/>
    <w:rsid w:val="00EF7F69"/>
    <w:rsid w:val="00EF7FC1"/>
    <w:rsid w:val="00EF7FC3"/>
    <w:rsid w:val="00F00387"/>
    <w:rsid w:val="00F003FC"/>
    <w:rsid w:val="00F005CD"/>
    <w:rsid w:val="00F006E1"/>
    <w:rsid w:val="00F00775"/>
    <w:rsid w:val="00F00827"/>
    <w:rsid w:val="00F008D0"/>
    <w:rsid w:val="00F00983"/>
    <w:rsid w:val="00F00C50"/>
    <w:rsid w:val="00F00FB1"/>
    <w:rsid w:val="00F01350"/>
    <w:rsid w:val="00F0173E"/>
    <w:rsid w:val="00F0178B"/>
    <w:rsid w:val="00F01AAF"/>
    <w:rsid w:val="00F01C10"/>
    <w:rsid w:val="00F01E2B"/>
    <w:rsid w:val="00F02141"/>
    <w:rsid w:val="00F022F7"/>
    <w:rsid w:val="00F022FB"/>
    <w:rsid w:val="00F024E2"/>
    <w:rsid w:val="00F025CA"/>
    <w:rsid w:val="00F027D7"/>
    <w:rsid w:val="00F02814"/>
    <w:rsid w:val="00F0286C"/>
    <w:rsid w:val="00F02B05"/>
    <w:rsid w:val="00F02BE1"/>
    <w:rsid w:val="00F02C2A"/>
    <w:rsid w:val="00F02D1B"/>
    <w:rsid w:val="00F02D5D"/>
    <w:rsid w:val="00F02DDD"/>
    <w:rsid w:val="00F02EA2"/>
    <w:rsid w:val="00F02F34"/>
    <w:rsid w:val="00F02F82"/>
    <w:rsid w:val="00F02FD2"/>
    <w:rsid w:val="00F03067"/>
    <w:rsid w:val="00F03249"/>
    <w:rsid w:val="00F03458"/>
    <w:rsid w:val="00F034E6"/>
    <w:rsid w:val="00F03585"/>
    <w:rsid w:val="00F0368E"/>
    <w:rsid w:val="00F03752"/>
    <w:rsid w:val="00F03769"/>
    <w:rsid w:val="00F03BA1"/>
    <w:rsid w:val="00F03CC4"/>
    <w:rsid w:val="00F03D1F"/>
    <w:rsid w:val="00F03EB2"/>
    <w:rsid w:val="00F040EB"/>
    <w:rsid w:val="00F040F7"/>
    <w:rsid w:val="00F041C7"/>
    <w:rsid w:val="00F0428F"/>
    <w:rsid w:val="00F042AD"/>
    <w:rsid w:val="00F04332"/>
    <w:rsid w:val="00F0434F"/>
    <w:rsid w:val="00F044A0"/>
    <w:rsid w:val="00F045D4"/>
    <w:rsid w:val="00F04764"/>
    <w:rsid w:val="00F04A6E"/>
    <w:rsid w:val="00F04CA7"/>
    <w:rsid w:val="00F04E50"/>
    <w:rsid w:val="00F05003"/>
    <w:rsid w:val="00F0533F"/>
    <w:rsid w:val="00F05415"/>
    <w:rsid w:val="00F05541"/>
    <w:rsid w:val="00F05759"/>
    <w:rsid w:val="00F0583C"/>
    <w:rsid w:val="00F058A3"/>
    <w:rsid w:val="00F05C1B"/>
    <w:rsid w:val="00F05E41"/>
    <w:rsid w:val="00F06187"/>
    <w:rsid w:val="00F06304"/>
    <w:rsid w:val="00F0633B"/>
    <w:rsid w:val="00F06A1B"/>
    <w:rsid w:val="00F06B08"/>
    <w:rsid w:val="00F06B92"/>
    <w:rsid w:val="00F06C0E"/>
    <w:rsid w:val="00F0702A"/>
    <w:rsid w:val="00F07403"/>
    <w:rsid w:val="00F07535"/>
    <w:rsid w:val="00F075F7"/>
    <w:rsid w:val="00F078C3"/>
    <w:rsid w:val="00F07B6B"/>
    <w:rsid w:val="00F07C38"/>
    <w:rsid w:val="00F07D36"/>
    <w:rsid w:val="00F07EDF"/>
    <w:rsid w:val="00F07EE7"/>
    <w:rsid w:val="00F1006C"/>
    <w:rsid w:val="00F10098"/>
    <w:rsid w:val="00F100B3"/>
    <w:rsid w:val="00F10348"/>
    <w:rsid w:val="00F105DE"/>
    <w:rsid w:val="00F108A1"/>
    <w:rsid w:val="00F10920"/>
    <w:rsid w:val="00F109BB"/>
    <w:rsid w:val="00F10B4C"/>
    <w:rsid w:val="00F10C48"/>
    <w:rsid w:val="00F10FD9"/>
    <w:rsid w:val="00F110D4"/>
    <w:rsid w:val="00F112BC"/>
    <w:rsid w:val="00F11339"/>
    <w:rsid w:val="00F11392"/>
    <w:rsid w:val="00F11626"/>
    <w:rsid w:val="00F1182E"/>
    <w:rsid w:val="00F11CF7"/>
    <w:rsid w:val="00F11DE5"/>
    <w:rsid w:val="00F11E61"/>
    <w:rsid w:val="00F11FD7"/>
    <w:rsid w:val="00F1205A"/>
    <w:rsid w:val="00F120CC"/>
    <w:rsid w:val="00F1240B"/>
    <w:rsid w:val="00F12579"/>
    <w:rsid w:val="00F125AD"/>
    <w:rsid w:val="00F12633"/>
    <w:rsid w:val="00F12672"/>
    <w:rsid w:val="00F127FC"/>
    <w:rsid w:val="00F128EB"/>
    <w:rsid w:val="00F12B84"/>
    <w:rsid w:val="00F12D2B"/>
    <w:rsid w:val="00F12D44"/>
    <w:rsid w:val="00F13005"/>
    <w:rsid w:val="00F13085"/>
    <w:rsid w:val="00F13097"/>
    <w:rsid w:val="00F13119"/>
    <w:rsid w:val="00F13146"/>
    <w:rsid w:val="00F1345C"/>
    <w:rsid w:val="00F136C9"/>
    <w:rsid w:val="00F13A60"/>
    <w:rsid w:val="00F13CD0"/>
    <w:rsid w:val="00F13E1C"/>
    <w:rsid w:val="00F1418B"/>
    <w:rsid w:val="00F147E9"/>
    <w:rsid w:val="00F14830"/>
    <w:rsid w:val="00F1495E"/>
    <w:rsid w:val="00F1499E"/>
    <w:rsid w:val="00F14B79"/>
    <w:rsid w:val="00F14E6E"/>
    <w:rsid w:val="00F14EAA"/>
    <w:rsid w:val="00F14FD5"/>
    <w:rsid w:val="00F152FB"/>
    <w:rsid w:val="00F15306"/>
    <w:rsid w:val="00F153F3"/>
    <w:rsid w:val="00F15514"/>
    <w:rsid w:val="00F1551E"/>
    <w:rsid w:val="00F15628"/>
    <w:rsid w:val="00F1562E"/>
    <w:rsid w:val="00F1597A"/>
    <w:rsid w:val="00F15A6E"/>
    <w:rsid w:val="00F15B30"/>
    <w:rsid w:val="00F15BCF"/>
    <w:rsid w:val="00F15C22"/>
    <w:rsid w:val="00F15CB4"/>
    <w:rsid w:val="00F15D41"/>
    <w:rsid w:val="00F15D4E"/>
    <w:rsid w:val="00F15D57"/>
    <w:rsid w:val="00F15DED"/>
    <w:rsid w:val="00F1607F"/>
    <w:rsid w:val="00F161AA"/>
    <w:rsid w:val="00F16270"/>
    <w:rsid w:val="00F162C0"/>
    <w:rsid w:val="00F163FF"/>
    <w:rsid w:val="00F16406"/>
    <w:rsid w:val="00F166F0"/>
    <w:rsid w:val="00F16743"/>
    <w:rsid w:val="00F167FD"/>
    <w:rsid w:val="00F16811"/>
    <w:rsid w:val="00F16886"/>
    <w:rsid w:val="00F16899"/>
    <w:rsid w:val="00F16A13"/>
    <w:rsid w:val="00F16D10"/>
    <w:rsid w:val="00F16D67"/>
    <w:rsid w:val="00F16E36"/>
    <w:rsid w:val="00F16E7C"/>
    <w:rsid w:val="00F171EC"/>
    <w:rsid w:val="00F17413"/>
    <w:rsid w:val="00F17516"/>
    <w:rsid w:val="00F17742"/>
    <w:rsid w:val="00F1775E"/>
    <w:rsid w:val="00F17AEA"/>
    <w:rsid w:val="00F17BE6"/>
    <w:rsid w:val="00F17E3B"/>
    <w:rsid w:val="00F20041"/>
    <w:rsid w:val="00F20090"/>
    <w:rsid w:val="00F20154"/>
    <w:rsid w:val="00F2025E"/>
    <w:rsid w:val="00F20294"/>
    <w:rsid w:val="00F20480"/>
    <w:rsid w:val="00F205D3"/>
    <w:rsid w:val="00F206F2"/>
    <w:rsid w:val="00F20892"/>
    <w:rsid w:val="00F208AC"/>
    <w:rsid w:val="00F20C11"/>
    <w:rsid w:val="00F20EC9"/>
    <w:rsid w:val="00F20F31"/>
    <w:rsid w:val="00F2109D"/>
    <w:rsid w:val="00F218A8"/>
    <w:rsid w:val="00F219AD"/>
    <w:rsid w:val="00F219C2"/>
    <w:rsid w:val="00F21A04"/>
    <w:rsid w:val="00F21A45"/>
    <w:rsid w:val="00F21CD0"/>
    <w:rsid w:val="00F21D01"/>
    <w:rsid w:val="00F21F93"/>
    <w:rsid w:val="00F2227B"/>
    <w:rsid w:val="00F222F8"/>
    <w:rsid w:val="00F22485"/>
    <w:rsid w:val="00F225BD"/>
    <w:rsid w:val="00F22967"/>
    <w:rsid w:val="00F22E2E"/>
    <w:rsid w:val="00F22F6C"/>
    <w:rsid w:val="00F231D5"/>
    <w:rsid w:val="00F233AF"/>
    <w:rsid w:val="00F23410"/>
    <w:rsid w:val="00F236DF"/>
    <w:rsid w:val="00F239A7"/>
    <w:rsid w:val="00F239FC"/>
    <w:rsid w:val="00F23B29"/>
    <w:rsid w:val="00F23C37"/>
    <w:rsid w:val="00F23C88"/>
    <w:rsid w:val="00F23EBE"/>
    <w:rsid w:val="00F23FDC"/>
    <w:rsid w:val="00F241F5"/>
    <w:rsid w:val="00F2451F"/>
    <w:rsid w:val="00F2452D"/>
    <w:rsid w:val="00F24618"/>
    <w:rsid w:val="00F24668"/>
    <w:rsid w:val="00F24705"/>
    <w:rsid w:val="00F2478D"/>
    <w:rsid w:val="00F24816"/>
    <w:rsid w:val="00F24C41"/>
    <w:rsid w:val="00F24EA1"/>
    <w:rsid w:val="00F25129"/>
    <w:rsid w:val="00F2532A"/>
    <w:rsid w:val="00F25350"/>
    <w:rsid w:val="00F25504"/>
    <w:rsid w:val="00F256F3"/>
    <w:rsid w:val="00F25976"/>
    <w:rsid w:val="00F25A38"/>
    <w:rsid w:val="00F25EEF"/>
    <w:rsid w:val="00F25FCC"/>
    <w:rsid w:val="00F26307"/>
    <w:rsid w:val="00F263A3"/>
    <w:rsid w:val="00F26431"/>
    <w:rsid w:val="00F2655F"/>
    <w:rsid w:val="00F26799"/>
    <w:rsid w:val="00F267C0"/>
    <w:rsid w:val="00F267D4"/>
    <w:rsid w:val="00F2686A"/>
    <w:rsid w:val="00F26BAA"/>
    <w:rsid w:val="00F26BF1"/>
    <w:rsid w:val="00F26D21"/>
    <w:rsid w:val="00F27086"/>
    <w:rsid w:val="00F273AF"/>
    <w:rsid w:val="00F273CA"/>
    <w:rsid w:val="00F279DE"/>
    <w:rsid w:val="00F27A69"/>
    <w:rsid w:val="00F27B4E"/>
    <w:rsid w:val="00F27C9E"/>
    <w:rsid w:val="00F27DE7"/>
    <w:rsid w:val="00F27F3D"/>
    <w:rsid w:val="00F27F88"/>
    <w:rsid w:val="00F27FD9"/>
    <w:rsid w:val="00F30071"/>
    <w:rsid w:val="00F301A7"/>
    <w:rsid w:val="00F302B9"/>
    <w:rsid w:val="00F303BE"/>
    <w:rsid w:val="00F30514"/>
    <w:rsid w:val="00F3057A"/>
    <w:rsid w:val="00F30712"/>
    <w:rsid w:val="00F30884"/>
    <w:rsid w:val="00F30A9E"/>
    <w:rsid w:val="00F30CF4"/>
    <w:rsid w:val="00F30D00"/>
    <w:rsid w:val="00F30DA3"/>
    <w:rsid w:val="00F30E69"/>
    <w:rsid w:val="00F30F43"/>
    <w:rsid w:val="00F311FA"/>
    <w:rsid w:val="00F312E0"/>
    <w:rsid w:val="00F31362"/>
    <w:rsid w:val="00F31378"/>
    <w:rsid w:val="00F3140C"/>
    <w:rsid w:val="00F3158A"/>
    <w:rsid w:val="00F31863"/>
    <w:rsid w:val="00F319DE"/>
    <w:rsid w:val="00F31A7A"/>
    <w:rsid w:val="00F31C69"/>
    <w:rsid w:val="00F31EC1"/>
    <w:rsid w:val="00F31EC5"/>
    <w:rsid w:val="00F32032"/>
    <w:rsid w:val="00F32130"/>
    <w:rsid w:val="00F322CB"/>
    <w:rsid w:val="00F32592"/>
    <w:rsid w:val="00F3264E"/>
    <w:rsid w:val="00F326CA"/>
    <w:rsid w:val="00F3294E"/>
    <w:rsid w:val="00F32981"/>
    <w:rsid w:val="00F32A01"/>
    <w:rsid w:val="00F32A50"/>
    <w:rsid w:val="00F32B4E"/>
    <w:rsid w:val="00F32D2D"/>
    <w:rsid w:val="00F3300F"/>
    <w:rsid w:val="00F33102"/>
    <w:rsid w:val="00F33132"/>
    <w:rsid w:val="00F3315F"/>
    <w:rsid w:val="00F33211"/>
    <w:rsid w:val="00F3353A"/>
    <w:rsid w:val="00F33713"/>
    <w:rsid w:val="00F3379E"/>
    <w:rsid w:val="00F33B78"/>
    <w:rsid w:val="00F33C43"/>
    <w:rsid w:val="00F33C70"/>
    <w:rsid w:val="00F33CEB"/>
    <w:rsid w:val="00F33D26"/>
    <w:rsid w:val="00F33EA0"/>
    <w:rsid w:val="00F34000"/>
    <w:rsid w:val="00F34078"/>
    <w:rsid w:val="00F342CC"/>
    <w:rsid w:val="00F34509"/>
    <w:rsid w:val="00F34572"/>
    <w:rsid w:val="00F3468C"/>
    <w:rsid w:val="00F34931"/>
    <w:rsid w:val="00F3493B"/>
    <w:rsid w:val="00F34DA1"/>
    <w:rsid w:val="00F34F41"/>
    <w:rsid w:val="00F34FA6"/>
    <w:rsid w:val="00F34FC9"/>
    <w:rsid w:val="00F3500C"/>
    <w:rsid w:val="00F3500D"/>
    <w:rsid w:val="00F350F5"/>
    <w:rsid w:val="00F350F8"/>
    <w:rsid w:val="00F35238"/>
    <w:rsid w:val="00F3555D"/>
    <w:rsid w:val="00F357D6"/>
    <w:rsid w:val="00F35866"/>
    <w:rsid w:val="00F3586A"/>
    <w:rsid w:val="00F358D6"/>
    <w:rsid w:val="00F35AB8"/>
    <w:rsid w:val="00F35B4F"/>
    <w:rsid w:val="00F35D84"/>
    <w:rsid w:val="00F35F30"/>
    <w:rsid w:val="00F360DB"/>
    <w:rsid w:val="00F360F8"/>
    <w:rsid w:val="00F361CA"/>
    <w:rsid w:val="00F362F4"/>
    <w:rsid w:val="00F36585"/>
    <w:rsid w:val="00F3662F"/>
    <w:rsid w:val="00F3666B"/>
    <w:rsid w:val="00F3689B"/>
    <w:rsid w:val="00F36A8B"/>
    <w:rsid w:val="00F36D41"/>
    <w:rsid w:val="00F36E29"/>
    <w:rsid w:val="00F37386"/>
    <w:rsid w:val="00F37584"/>
    <w:rsid w:val="00F375EA"/>
    <w:rsid w:val="00F37C75"/>
    <w:rsid w:val="00F37C76"/>
    <w:rsid w:val="00F37D79"/>
    <w:rsid w:val="00F37FD7"/>
    <w:rsid w:val="00F402FB"/>
    <w:rsid w:val="00F404DF"/>
    <w:rsid w:val="00F405D2"/>
    <w:rsid w:val="00F40621"/>
    <w:rsid w:val="00F4062D"/>
    <w:rsid w:val="00F408C9"/>
    <w:rsid w:val="00F40990"/>
    <w:rsid w:val="00F40B0F"/>
    <w:rsid w:val="00F40B36"/>
    <w:rsid w:val="00F40D2C"/>
    <w:rsid w:val="00F40D59"/>
    <w:rsid w:val="00F40DD2"/>
    <w:rsid w:val="00F40DF8"/>
    <w:rsid w:val="00F40E1A"/>
    <w:rsid w:val="00F40E6F"/>
    <w:rsid w:val="00F41013"/>
    <w:rsid w:val="00F41048"/>
    <w:rsid w:val="00F4116B"/>
    <w:rsid w:val="00F41309"/>
    <w:rsid w:val="00F41328"/>
    <w:rsid w:val="00F415A7"/>
    <w:rsid w:val="00F418A0"/>
    <w:rsid w:val="00F41958"/>
    <w:rsid w:val="00F41AF7"/>
    <w:rsid w:val="00F41B57"/>
    <w:rsid w:val="00F41C1A"/>
    <w:rsid w:val="00F41D10"/>
    <w:rsid w:val="00F41FEA"/>
    <w:rsid w:val="00F42017"/>
    <w:rsid w:val="00F422D3"/>
    <w:rsid w:val="00F422FF"/>
    <w:rsid w:val="00F42317"/>
    <w:rsid w:val="00F4235F"/>
    <w:rsid w:val="00F42390"/>
    <w:rsid w:val="00F423D4"/>
    <w:rsid w:val="00F425BB"/>
    <w:rsid w:val="00F4288B"/>
    <w:rsid w:val="00F42964"/>
    <w:rsid w:val="00F429E0"/>
    <w:rsid w:val="00F42B2B"/>
    <w:rsid w:val="00F42C02"/>
    <w:rsid w:val="00F42CC8"/>
    <w:rsid w:val="00F42DC6"/>
    <w:rsid w:val="00F42EE7"/>
    <w:rsid w:val="00F42FAC"/>
    <w:rsid w:val="00F433EF"/>
    <w:rsid w:val="00F433FC"/>
    <w:rsid w:val="00F4349F"/>
    <w:rsid w:val="00F435A5"/>
    <w:rsid w:val="00F436AD"/>
    <w:rsid w:val="00F437F9"/>
    <w:rsid w:val="00F43A9B"/>
    <w:rsid w:val="00F43B7D"/>
    <w:rsid w:val="00F43BB3"/>
    <w:rsid w:val="00F43DA4"/>
    <w:rsid w:val="00F43F16"/>
    <w:rsid w:val="00F43FBE"/>
    <w:rsid w:val="00F44103"/>
    <w:rsid w:val="00F44353"/>
    <w:rsid w:val="00F4437A"/>
    <w:rsid w:val="00F44402"/>
    <w:rsid w:val="00F44479"/>
    <w:rsid w:val="00F447BD"/>
    <w:rsid w:val="00F44914"/>
    <w:rsid w:val="00F44A33"/>
    <w:rsid w:val="00F44B6F"/>
    <w:rsid w:val="00F44BBD"/>
    <w:rsid w:val="00F44C5F"/>
    <w:rsid w:val="00F44E3A"/>
    <w:rsid w:val="00F44F6C"/>
    <w:rsid w:val="00F44F8B"/>
    <w:rsid w:val="00F450D3"/>
    <w:rsid w:val="00F450E5"/>
    <w:rsid w:val="00F45143"/>
    <w:rsid w:val="00F452AC"/>
    <w:rsid w:val="00F45511"/>
    <w:rsid w:val="00F45634"/>
    <w:rsid w:val="00F45859"/>
    <w:rsid w:val="00F458D6"/>
    <w:rsid w:val="00F45953"/>
    <w:rsid w:val="00F4598A"/>
    <w:rsid w:val="00F459E4"/>
    <w:rsid w:val="00F45B06"/>
    <w:rsid w:val="00F45B90"/>
    <w:rsid w:val="00F45E55"/>
    <w:rsid w:val="00F45F73"/>
    <w:rsid w:val="00F46173"/>
    <w:rsid w:val="00F461F7"/>
    <w:rsid w:val="00F46204"/>
    <w:rsid w:val="00F46270"/>
    <w:rsid w:val="00F462ED"/>
    <w:rsid w:val="00F4630B"/>
    <w:rsid w:val="00F46475"/>
    <w:rsid w:val="00F46572"/>
    <w:rsid w:val="00F465B7"/>
    <w:rsid w:val="00F46778"/>
    <w:rsid w:val="00F46BCB"/>
    <w:rsid w:val="00F46C08"/>
    <w:rsid w:val="00F46D67"/>
    <w:rsid w:val="00F46E6B"/>
    <w:rsid w:val="00F46EDB"/>
    <w:rsid w:val="00F46F50"/>
    <w:rsid w:val="00F470B7"/>
    <w:rsid w:val="00F47290"/>
    <w:rsid w:val="00F47488"/>
    <w:rsid w:val="00F47523"/>
    <w:rsid w:val="00F47534"/>
    <w:rsid w:val="00F4767E"/>
    <w:rsid w:val="00F476E3"/>
    <w:rsid w:val="00F4772E"/>
    <w:rsid w:val="00F4797E"/>
    <w:rsid w:val="00F47C17"/>
    <w:rsid w:val="00F47D30"/>
    <w:rsid w:val="00F47DE7"/>
    <w:rsid w:val="00F50006"/>
    <w:rsid w:val="00F50115"/>
    <w:rsid w:val="00F5024D"/>
    <w:rsid w:val="00F503C0"/>
    <w:rsid w:val="00F5053A"/>
    <w:rsid w:val="00F5054D"/>
    <w:rsid w:val="00F506FD"/>
    <w:rsid w:val="00F50740"/>
    <w:rsid w:val="00F50742"/>
    <w:rsid w:val="00F5081C"/>
    <w:rsid w:val="00F5082E"/>
    <w:rsid w:val="00F5090C"/>
    <w:rsid w:val="00F50925"/>
    <w:rsid w:val="00F5096A"/>
    <w:rsid w:val="00F50C1A"/>
    <w:rsid w:val="00F50CB2"/>
    <w:rsid w:val="00F50D0B"/>
    <w:rsid w:val="00F50DB5"/>
    <w:rsid w:val="00F50DC6"/>
    <w:rsid w:val="00F51228"/>
    <w:rsid w:val="00F51411"/>
    <w:rsid w:val="00F51554"/>
    <w:rsid w:val="00F5172A"/>
    <w:rsid w:val="00F518CA"/>
    <w:rsid w:val="00F5193D"/>
    <w:rsid w:val="00F51959"/>
    <w:rsid w:val="00F51A6F"/>
    <w:rsid w:val="00F51B7F"/>
    <w:rsid w:val="00F51C14"/>
    <w:rsid w:val="00F51D12"/>
    <w:rsid w:val="00F520FD"/>
    <w:rsid w:val="00F52156"/>
    <w:rsid w:val="00F522B7"/>
    <w:rsid w:val="00F52528"/>
    <w:rsid w:val="00F52683"/>
    <w:rsid w:val="00F527C1"/>
    <w:rsid w:val="00F52859"/>
    <w:rsid w:val="00F52AB5"/>
    <w:rsid w:val="00F52BEB"/>
    <w:rsid w:val="00F52C06"/>
    <w:rsid w:val="00F52C1F"/>
    <w:rsid w:val="00F52F66"/>
    <w:rsid w:val="00F52F8B"/>
    <w:rsid w:val="00F5322E"/>
    <w:rsid w:val="00F532C9"/>
    <w:rsid w:val="00F53386"/>
    <w:rsid w:val="00F535EE"/>
    <w:rsid w:val="00F53CE4"/>
    <w:rsid w:val="00F5414D"/>
    <w:rsid w:val="00F54379"/>
    <w:rsid w:val="00F543E7"/>
    <w:rsid w:val="00F54470"/>
    <w:rsid w:val="00F544CC"/>
    <w:rsid w:val="00F5478F"/>
    <w:rsid w:val="00F5486D"/>
    <w:rsid w:val="00F54B0E"/>
    <w:rsid w:val="00F54C44"/>
    <w:rsid w:val="00F54DC6"/>
    <w:rsid w:val="00F54E55"/>
    <w:rsid w:val="00F54F26"/>
    <w:rsid w:val="00F54F92"/>
    <w:rsid w:val="00F55094"/>
    <w:rsid w:val="00F5575B"/>
    <w:rsid w:val="00F55820"/>
    <w:rsid w:val="00F55821"/>
    <w:rsid w:val="00F55831"/>
    <w:rsid w:val="00F559D7"/>
    <w:rsid w:val="00F559F7"/>
    <w:rsid w:val="00F55AD6"/>
    <w:rsid w:val="00F55BC5"/>
    <w:rsid w:val="00F55C5F"/>
    <w:rsid w:val="00F55DA1"/>
    <w:rsid w:val="00F55E43"/>
    <w:rsid w:val="00F5604D"/>
    <w:rsid w:val="00F56270"/>
    <w:rsid w:val="00F56295"/>
    <w:rsid w:val="00F56522"/>
    <w:rsid w:val="00F56641"/>
    <w:rsid w:val="00F56A38"/>
    <w:rsid w:val="00F56B76"/>
    <w:rsid w:val="00F56D9A"/>
    <w:rsid w:val="00F56DCC"/>
    <w:rsid w:val="00F56EAC"/>
    <w:rsid w:val="00F56EDE"/>
    <w:rsid w:val="00F56FAA"/>
    <w:rsid w:val="00F570E4"/>
    <w:rsid w:val="00F571C1"/>
    <w:rsid w:val="00F571F1"/>
    <w:rsid w:val="00F5748E"/>
    <w:rsid w:val="00F575BB"/>
    <w:rsid w:val="00F57619"/>
    <w:rsid w:val="00F57858"/>
    <w:rsid w:val="00F578C4"/>
    <w:rsid w:val="00F57AB4"/>
    <w:rsid w:val="00F57C2B"/>
    <w:rsid w:val="00F57D2F"/>
    <w:rsid w:val="00F6009E"/>
    <w:rsid w:val="00F60754"/>
    <w:rsid w:val="00F60989"/>
    <w:rsid w:val="00F60AC9"/>
    <w:rsid w:val="00F60ADC"/>
    <w:rsid w:val="00F60B58"/>
    <w:rsid w:val="00F60E67"/>
    <w:rsid w:val="00F6109C"/>
    <w:rsid w:val="00F610CB"/>
    <w:rsid w:val="00F612B6"/>
    <w:rsid w:val="00F61464"/>
    <w:rsid w:val="00F61763"/>
    <w:rsid w:val="00F61801"/>
    <w:rsid w:val="00F61966"/>
    <w:rsid w:val="00F6197B"/>
    <w:rsid w:val="00F61B35"/>
    <w:rsid w:val="00F61C0A"/>
    <w:rsid w:val="00F61DB3"/>
    <w:rsid w:val="00F61E05"/>
    <w:rsid w:val="00F61E0C"/>
    <w:rsid w:val="00F61E2A"/>
    <w:rsid w:val="00F61F22"/>
    <w:rsid w:val="00F620AA"/>
    <w:rsid w:val="00F62157"/>
    <w:rsid w:val="00F62163"/>
    <w:rsid w:val="00F62510"/>
    <w:rsid w:val="00F625B1"/>
    <w:rsid w:val="00F626E8"/>
    <w:rsid w:val="00F629BF"/>
    <w:rsid w:val="00F62B32"/>
    <w:rsid w:val="00F62B7F"/>
    <w:rsid w:val="00F62B8D"/>
    <w:rsid w:val="00F62D5D"/>
    <w:rsid w:val="00F62DBC"/>
    <w:rsid w:val="00F62E98"/>
    <w:rsid w:val="00F62F29"/>
    <w:rsid w:val="00F63009"/>
    <w:rsid w:val="00F630B2"/>
    <w:rsid w:val="00F63361"/>
    <w:rsid w:val="00F63431"/>
    <w:rsid w:val="00F6355C"/>
    <w:rsid w:val="00F6379A"/>
    <w:rsid w:val="00F637B3"/>
    <w:rsid w:val="00F63915"/>
    <w:rsid w:val="00F63D74"/>
    <w:rsid w:val="00F63FE1"/>
    <w:rsid w:val="00F640BE"/>
    <w:rsid w:val="00F644C4"/>
    <w:rsid w:val="00F64523"/>
    <w:rsid w:val="00F64662"/>
    <w:rsid w:val="00F646AF"/>
    <w:rsid w:val="00F648CB"/>
    <w:rsid w:val="00F6496D"/>
    <w:rsid w:val="00F649C7"/>
    <w:rsid w:val="00F64A9C"/>
    <w:rsid w:val="00F64E15"/>
    <w:rsid w:val="00F654A5"/>
    <w:rsid w:val="00F6565C"/>
    <w:rsid w:val="00F6575A"/>
    <w:rsid w:val="00F6583F"/>
    <w:rsid w:val="00F6596F"/>
    <w:rsid w:val="00F659DA"/>
    <w:rsid w:val="00F65A0E"/>
    <w:rsid w:val="00F65B0A"/>
    <w:rsid w:val="00F65B0E"/>
    <w:rsid w:val="00F65C88"/>
    <w:rsid w:val="00F65CE0"/>
    <w:rsid w:val="00F65CE7"/>
    <w:rsid w:val="00F65DFA"/>
    <w:rsid w:val="00F65E0D"/>
    <w:rsid w:val="00F65E65"/>
    <w:rsid w:val="00F65ED2"/>
    <w:rsid w:val="00F65EFF"/>
    <w:rsid w:val="00F65F29"/>
    <w:rsid w:val="00F660CA"/>
    <w:rsid w:val="00F66263"/>
    <w:rsid w:val="00F662AE"/>
    <w:rsid w:val="00F662D7"/>
    <w:rsid w:val="00F663C3"/>
    <w:rsid w:val="00F663E9"/>
    <w:rsid w:val="00F664F7"/>
    <w:rsid w:val="00F666D5"/>
    <w:rsid w:val="00F6693F"/>
    <w:rsid w:val="00F66A7B"/>
    <w:rsid w:val="00F66D09"/>
    <w:rsid w:val="00F671FA"/>
    <w:rsid w:val="00F67401"/>
    <w:rsid w:val="00F675B4"/>
    <w:rsid w:val="00F6791C"/>
    <w:rsid w:val="00F67974"/>
    <w:rsid w:val="00F679DB"/>
    <w:rsid w:val="00F67AD7"/>
    <w:rsid w:val="00F67E6D"/>
    <w:rsid w:val="00F67FE9"/>
    <w:rsid w:val="00F701FE"/>
    <w:rsid w:val="00F70232"/>
    <w:rsid w:val="00F702A9"/>
    <w:rsid w:val="00F706BD"/>
    <w:rsid w:val="00F706DF"/>
    <w:rsid w:val="00F70972"/>
    <w:rsid w:val="00F70B94"/>
    <w:rsid w:val="00F70BE8"/>
    <w:rsid w:val="00F7115C"/>
    <w:rsid w:val="00F712CE"/>
    <w:rsid w:val="00F714A4"/>
    <w:rsid w:val="00F716FC"/>
    <w:rsid w:val="00F717BD"/>
    <w:rsid w:val="00F7186B"/>
    <w:rsid w:val="00F718A1"/>
    <w:rsid w:val="00F718D6"/>
    <w:rsid w:val="00F718DD"/>
    <w:rsid w:val="00F719E4"/>
    <w:rsid w:val="00F71C5C"/>
    <w:rsid w:val="00F71CCD"/>
    <w:rsid w:val="00F71E99"/>
    <w:rsid w:val="00F71F6B"/>
    <w:rsid w:val="00F72313"/>
    <w:rsid w:val="00F72496"/>
    <w:rsid w:val="00F72522"/>
    <w:rsid w:val="00F7282F"/>
    <w:rsid w:val="00F7298D"/>
    <w:rsid w:val="00F72BA1"/>
    <w:rsid w:val="00F72BD1"/>
    <w:rsid w:val="00F72C59"/>
    <w:rsid w:val="00F72D0B"/>
    <w:rsid w:val="00F72F4D"/>
    <w:rsid w:val="00F73147"/>
    <w:rsid w:val="00F73243"/>
    <w:rsid w:val="00F73562"/>
    <w:rsid w:val="00F7356B"/>
    <w:rsid w:val="00F7362B"/>
    <w:rsid w:val="00F738C1"/>
    <w:rsid w:val="00F73A99"/>
    <w:rsid w:val="00F73AE2"/>
    <w:rsid w:val="00F73B63"/>
    <w:rsid w:val="00F73BDE"/>
    <w:rsid w:val="00F73E0A"/>
    <w:rsid w:val="00F73EF8"/>
    <w:rsid w:val="00F74231"/>
    <w:rsid w:val="00F743F1"/>
    <w:rsid w:val="00F745EC"/>
    <w:rsid w:val="00F74616"/>
    <w:rsid w:val="00F74630"/>
    <w:rsid w:val="00F7468B"/>
    <w:rsid w:val="00F747E6"/>
    <w:rsid w:val="00F748C3"/>
    <w:rsid w:val="00F74961"/>
    <w:rsid w:val="00F749F1"/>
    <w:rsid w:val="00F74C1B"/>
    <w:rsid w:val="00F74D19"/>
    <w:rsid w:val="00F74DA2"/>
    <w:rsid w:val="00F74DED"/>
    <w:rsid w:val="00F74E97"/>
    <w:rsid w:val="00F74F9B"/>
    <w:rsid w:val="00F75038"/>
    <w:rsid w:val="00F751A4"/>
    <w:rsid w:val="00F751F1"/>
    <w:rsid w:val="00F75415"/>
    <w:rsid w:val="00F7548D"/>
    <w:rsid w:val="00F75A55"/>
    <w:rsid w:val="00F75CBA"/>
    <w:rsid w:val="00F75D1F"/>
    <w:rsid w:val="00F75DF4"/>
    <w:rsid w:val="00F75DF7"/>
    <w:rsid w:val="00F75E39"/>
    <w:rsid w:val="00F75EB2"/>
    <w:rsid w:val="00F75F8B"/>
    <w:rsid w:val="00F760A9"/>
    <w:rsid w:val="00F76166"/>
    <w:rsid w:val="00F7616B"/>
    <w:rsid w:val="00F762C1"/>
    <w:rsid w:val="00F76372"/>
    <w:rsid w:val="00F76758"/>
    <w:rsid w:val="00F7693E"/>
    <w:rsid w:val="00F76E08"/>
    <w:rsid w:val="00F76F2E"/>
    <w:rsid w:val="00F76F5C"/>
    <w:rsid w:val="00F76FFB"/>
    <w:rsid w:val="00F770EF"/>
    <w:rsid w:val="00F772C7"/>
    <w:rsid w:val="00F7730C"/>
    <w:rsid w:val="00F773D3"/>
    <w:rsid w:val="00F77655"/>
    <w:rsid w:val="00F77675"/>
    <w:rsid w:val="00F776D2"/>
    <w:rsid w:val="00F7775C"/>
    <w:rsid w:val="00F77872"/>
    <w:rsid w:val="00F778FD"/>
    <w:rsid w:val="00F7790E"/>
    <w:rsid w:val="00F77AD1"/>
    <w:rsid w:val="00F77C84"/>
    <w:rsid w:val="00F77D3E"/>
    <w:rsid w:val="00F77E03"/>
    <w:rsid w:val="00F77EE7"/>
    <w:rsid w:val="00F77F09"/>
    <w:rsid w:val="00F80330"/>
    <w:rsid w:val="00F80446"/>
    <w:rsid w:val="00F807FA"/>
    <w:rsid w:val="00F80AA6"/>
    <w:rsid w:val="00F80B05"/>
    <w:rsid w:val="00F80B6F"/>
    <w:rsid w:val="00F80C6F"/>
    <w:rsid w:val="00F80CEA"/>
    <w:rsid w:val="00F80D9D"/>
    <w:rsid w:val="00F80EB6"/>
    <w:rsid w:val="00F80EE2"/>
    <w:rsid w:val="00F80F92"/>
    <w:rsid w:val="00F812A9"/>
    <w:rsid w:val="00F815DC"/>
    <w:rsid w:val="00F81ACD"/>
    <w:rsid w:val="00F81ADC"/>
    <w:rsid w:val="00F81BB3"/>
    <w:rsid w:val="00F81E6D"/>
    <w:rsid w:val="00F81E7B"/>
    <w:rsid w:val="00F81EA7"/>
    <w:rsid w:val="00F822BF"/>
    <w:rsid w:val="00F8248E"/>
    <w:rsid w:val="00F827E8"/>
    <w:rsid w:val="00F827E9"/>
    <w:rsid w:val="00F82997"/>
    <w:rsid w:val="00F82CA0"/>
    <w:rsid w:val="00F82DC5"/>
    <w:rsid w:val="00F830C7"/>
    <w:rsid w:val="00F832E9"/>
    <w:rsid w:val="00F83347"/>
    <w:rsid w:val="00F834C0"/>
    <w:rsid w:val="00F835E2"/>
    <w:rsid w:val="00F83657"/>
    <w:rsid w:val="00F83686"/>
    <w:rsid w:val="00F836AB"/>
    <w:rsid w:val="00F83950"/>
    <w:rsid w:val="00F83A2C"/>
    <w:rsid w:val="00F83B46"/>
    <w:rsid w:val="00F83F19"/>
    <w:rsid w:val="00F83F2B"/>
    <w:rsid w:val="00F83F45"/>
    <w:rsid w:val="00F840DF"/>
    <w:rsid w:val="00F84148"/>
    <w:rsid w:val="00F84507"/>
    <w:rsid w:val="00F8462E"/>
    <w:rsid w:val="00F84C42"/>
    <w:rsid w:val="00F84CD2"/>
    <w:rsid w:val="00F84EAC"/>
    <w:rsid w:val="00F8510A"/>
    <w:rsid w:val="00F8512E"/>
    <w:rsid w:val="00F851A9"/>
    <w:rsid w:val="00F852F9"/>
    <w:rsid w:val="00F8536F"/>
    <w:rsid w:val="00F8540A"/>
    <w:rsid w:val="00F85486"/>
    <w:rsid w:val="00F854F9"/>
    <w:rsid w:val="00F85571"/>
    <w:rsid w:val="00F85573"/>
    <w:rsid w:val="00F85987"/>
    <w:rsid w:val="00F859A1"/>
    <w:rsid w:val="00F85C9B"/>
    <w:rsid w:val="00F85DB5"/>
    <w:rsid w:val="00F85EA7"/>
    <w:rsid w:val="00F85F04"/>
    <w:rsid w:val="00F85F09"/>
    <w:rsid w:val="00F85F3D"/>
    <w:rsid w:val="00F85F73"/>
    <w:rsid w:val="00F85FCD"/>
    <w:rsid w:val="00F863A8"/>
    <w:rsid w:val="00F86857"/>
    <w:rsid w:val="00F86B18"/>
    <w:rsid w:val="00F86C99"/>
    <w:rsid w:val="00F86D83"/>
    <w:rsid w:val="00F86DB6"/>
    <w:rsid w:val="00F86DEE"/>
    <w:rsid w:val="00F86FDA"/>
    <w:rsid w:val="00F87200"/>
    <w:rsid w:val="00F8743C"/>
    <w:rsid w:val="00F8775C"/>
    <w:rsid w:val="00F87A4B"/>
    <w:rsid w:val="00F87B3B"/>
    <w:rsid w:val="00F87B89"/>
    <w:rsid w:val="00F87D7A"/>
    <w:rsid w:val="00F87DB4"/>
    <w:rsid w:val="00F87DF7"/>
    <w:rsid w:val="00F87E3D"/>
    <w:rsid w:val="00F90093"/>
    <w:rsid w:val="00F90152"/>
    <w:rsid w:val="00F90181"/>
    <w:rsid w:val="00F9037E"/>
    <w:rsid w:val="00F905C9"/>
    <w:rsid w:val="00F906CA"/>
    <w:rsid w:val="00F907D7"/>
    <w:rsid w:val="00F90945"/>
    <w:rsid w:val="00F90BB2"/>
    <w:rsid w:val="00F90EA8"/>
    <w:rsid w:val="00F90ECF"/>
    <w:rsid w:val="00F910AD"/>
    <w:rsid w:val="00F910ED"/>
    <w:rsid w:val="00F911C8"/>
    <w:rsid w:val="00F911D5"/>
    <w:rsid w:val="00F9149B"/>
    <w:rsid w:val="00F918E4"/>
    <w:rsid w:val="00F91C19"/>
    <w:rsid w:val="00F91D33"/>
    <w:rsid w:val="00F91DB1"/>
    <w:rsid w:val="00F92087"/>
    <w:rsid w:val="00F921AC"/>
    <w:rsid w:val="00F92327"/>
    <w:rsid w:val="00F9233D"/>
    <w:rsid w:val="00F923EC"/>
    <w:rsid w:val="00F926ED"/>
    <w:rsid w:val="00F927CF"/>
    <w:rsid w:val="00F92B13"/>
    <w:rsid w:val="00F92D12"/>
    <w:rsid w:val="00F92F81"/>
    <w:rsid w:val="00F93221"/>
    <w:rsid w:val="00F932B1"/>
    <w:rsid w:val="00F93346"/>
    <w:rsid w:val="00F93369"/>
    <w:rsid w:val="00F933A1"/>
    <w:rsid w:val="00F934B8"/>
    <w:rsid w:val="00F935CD"/>
    <w:rsid w:val="00F93771"/>
    <w:rsid w:val="00F9398D"/>
    <w:rsid w:val="00F93A7C"/>
    <w:rsid w:val="00F93B55"/>
    <w:rsid w:val="00F93B72"/>
    <w:rsid w:val="00F93B7B"/>
    <w:rsid w:val="00F93B88"/>
    <w:rsid w:val="00F93C7B"/>
    <w:rsid w:val="00F93EA9"/>
    <w:rsid w:val="00F93F01"/>
    <w:rsid w:val="00F941DC"/>
    <w:rsid w:val="00F94402"/>
    <w:rsid w:val="00F94425"/>
    <w:rsid w:val="00F94533"/>
    <w:rsid w:val="00F94853"/>
    <w:rsid w:val="00F94908"/>
    <w:rsid w:val="00F94978"/>
    <w:rsid w:val="00F949DB"/>
    <w:rsid w:val="00F949F8"/>
    <w:rsid w:val="00F94B85"/>
    <w:rsid w:val="00F94C6B"/>
    <w:rsid w:val="00F94E8E"/>
    <w:rsid w:val="00F95076"/>
    <w:rsid w:val="00F951ED"/>
    <w:rsid w:val="00F95362"/>
    <w:rsid w:val="00F95414"/>
    <w:rsid w:val="00F954EE"/>
    <w:rsid w:val="00F95897"/>
    <w:rsid w:val="00F9593E"/>
    <w:rsid w:val="00F9600E"/>
    <w:rsid w:val="00F965F7"/>
    <w:rsid w:val="00F96BAB"/>
    <w:rsid w:val="00F96D59"/>
    <w:rsid w:val="00F96D60"/>
    <w:rsid w:val="00F96FEE"/>
    <w:rsid w:val="00F97077"/>
    <w:rsid w:val="00F9708C"/>
    <w:rsid w:val="00F9710E"/>
    <w:rsid w:val="00F9728B"/>
    <w:rsid w:val="00F972D9"/>
    <w:rsid w:val="00F974C2"/>
    <w:rsid w:val="00F9760C"/>
    <w:rsid w:val="00F97830"/>
    <w:rsid w:val="00F979BC"/>
    <w:rsid w:val="00F97A79"/>
    <w:rsid w:val="00F97B4E"/>
    <w:rsid w:val="00F97B73"/>
    <w:rsid w:val="00F97BFE"/>
    <w:rsid w:val="00F97CE0"/>
    <w:rsid w:val="00FA0143"/>
    <w:rsid w:val="00FA034A"/>
    <w:rsid w:val="00FA05B0"/>
    <w:rsid w:val="00FA07C3"/>
    <w:rsid w:val="00FA07DF"/>
    <w:rsid w:val="00FA0C7F"/>
    <w:rsid w:val="00FA0DF2"/>
    <w:rsid w:val="00FA0E12"/>
    <w:rsid w:val="00FA0E46"/>
    <w:rsid w:val="00FA1362"/>
    <w:rsid w:val="00FA13BF"/>
    <w:rsid w:val="00FA159D"/>
    <w:rsid w:val="00FA1727"/>
    <w:rsid w:val="00FA17E8"/>
    <w:rsid w:val="00FA1881"/>
    <w:rsid w:val="00FA1905"/>
    <w:rsid w:val="00FA19BF"/>
    <w:rsid w:val="00FA1A00"/>
    <w:rsid w:val="00FA1BE4"/>
    <w:rsid w:val="00FA1D2C"/>
    <w:rsid w:val="00FA1D6D"/>
    <w:rsid w:val="00FA1D85"/>
    <w:rsid w:val="00FA1EA8"/>
    <w:rsid w:val="00FA206F"/>
    <w:rsid w:val="00FA20BA"/>
    <w:rsid w:val="00FA2119"/>
    <w:rsid w:val="00FA214B"/>
    <w:rsid w:val="00FA227C"/>
    <w:rsid w:val="00FA2338"/>
    <w:rsid w:val="00FA25F2"/>
    <w:rsid w:val="00FA26FC"/>
    <w:rsid w:val="00FA2810"/>
    <w:rsid w:val="00FA2913"/>
    <w:rsid w:val="00FA298D"/>
    <w:rsid w:val="00FA2BAB"/>
    <w:rsid w:val="00FA2C91"/>
    <w:rsid w:val="00FA2D15"/>
    <w:rsid w:val="00FA2E52"/>
    <w:rsid w:val="00FA3447"/>
    <w:rsid w:val="00FA36A4"/>
    <w:rsid w:val="00FA36AF"/>
    <w:rsid w:val="00FA371E"/>
    <w:rsid w:val="00FA38FF"/>
    <w:rsid w:val="00FA3A08"/>
    <w:rsid w:val="00FA3AAB"/>
    <w:rsid w:val="00FA3CB6"/>
    <w:rsid w:val="00FA3CFF"/>
    <w:rsid w:val="00FA3E9C"/>
    <w:rsid w:val="00FA3FAD"/>
    <w:rsid w:val="00FA40AD"/>
    <w:rsid w:val="00FA40B2"/>
    <w:rsid w:val="00FA41F2"/>
    <w:rsid w:val="00FA42B4"/>
    <w:rsid w:val="00FA431C"/>
    <w:rsid w:val="00FA45E9"/>
    <w:rsid w:val="00FA461A"/>
    <w:rsid w:val="00FA4810"/>
    <w:rsid w:val="00FA48DB"/>
    <w:rsid w:val="00FA49CE"/>
    <w:rsid w:val="00FA4A16"/>
    <w:rsid w:val="00FA4A7A"/>
    <w:rsid w:val="00FA4B19"/>
    <w:rsid w:val="00FA4C60"/>
    <w:rsid w:val="00FA4CE0"/>
    <w:rsid w:val="00FA4D2B"/>
    <w:rsid w:val="00FA4D5F"/>
    <w:rsid w:val="00FA5024"/>
    <w:rsid w:val="00FA50AD"/>
    <w:rsid w:val="00FA5236"/>
    <w:rsid w:val="00FA5250"/>
    <w:rsid w:val="00FA5422"/>
    <w:rsid w:val="00FA550B"/>
    <w:rsid w:val="00FA563D"/>
    <w:rsid w:val="00FA5704"/>
    <w:rsid w:val="00FA577A"/>
    <w:rsid w:val="00FA5976"/>
    <w:rsid w:val="00FA5A4C"/>
    <w:rsid w:val="00FA5A8F"/>
    <w:rsid w:val="00FA5EA4"/>
    <w:rsid w:val="00FA63EF"/>
    <w:rsid w:val="00FA64BA"/>
    <w:rsid w:val="00FA650D"/>
    <w:rsid w:val="00FA69FC"/>
    <w:rsid w:val="00FA709B"/>
    <w:rsid w:val="00FA7240"/>
    <w:rsid w:val="00FA72A2"/>
    <w:rsid w:val="00FA7336"/>
    <w:rsid w:val="00FA739F"/>
    <w:rsid w:val="00FA73E1"/>
    <w:rsid w:val="00FA74B1"/>
    <w:rsid w:val="00FA7521"/>
    <w:rsid w:val="00FA7575"/>
    <w:rsid w:val="00FA77CD"/>
    <w:rsid w:val="00FA79A2"/>
    <w:rsid w:val="00FA7C8C"/>
    <w:rsid w:val="00FA7D93"/>
    <w:rsid w:val="00FA7DE0"/>
    <w:rsid w:val="00FA7E31"/>
    <w:rsid w:val="00FA7EB0"/>
    <w:rsid w:val="00FA7ECD"/>
    <w:rsid w:val="00FB00D3"/>
    <w:rsid w:val="00FB031C"/>
    <w:rsid w:val="00FB033C"/>
    <w:rsid w:val="00FB0371"/>
    <w:rsid w:val="00FB0396"/>
    <w:rsid w:val="00FB0436"/>
    <w:rsid w:val="00FB048D"/>
    <w:rsid w:val="00FB04C4"/>
    <w:rsid w:val="00FB08F5"/>
    <w:rsid w:val="00FB092C"/>
    <w:rsid w:val="00FB0C50"/>
    <w:rsid w:val="00FB0D28"/>
    <w:rsid w:val="00FB0D34"/>
    <w:rsid w:val="00FB0D89"/>
    <w:rsid w:val="00FB0DF2"/>
    <w:rsid w:val="00FB0E63"/>
    <w:rsid w:val="00FB0E6C"/>
    <w:rsid w:val="00FB0F7E"/>
    <w:rsid w:val="00FB10FA"/>
    <w:rsid w:val="00FB118F"/>
    <w:rsid w:val="00FB138A"/>
    <w:rsid w:val="00FB13FE"/>
    <w:rsid w:val="00FB1547"/>
    <w:rsid w:val="00FB15DB"/>
    <w:rsid w:val="00FB17DE"/>
    <w:rsid w:val="00FB196E"/>
    <w:rsid w:val="00FB1AD9"/>
    <w:rsid w:val="00FB1D53"/>
    <w:rsid w:val="00FB204D"/>
    <w:rsid w:val="00FB2113"/>
    <w:rsid w:val="00FB2243"/>
    <w:rsid w:val="00FB2247"/>
    <w:rsid w:val="00FB2262"/>
    <w:rsid w:val="00FB2413"/>
    <w:rsid w:val="00FB2733"/>
    <w:rsid w:val="00FB297B"/>
    <w:rsid w:val="00FB2BC5"/>
    <w:rsid w:val="00FB2C36"/>
    <w:rsid w:val="00FB2C6E"/>
    <w:rsid w:val="00FB2E62"/>
    <w:rsid w:val="00FB2F27"/>
    <w:rsid w:val="00FB33F4"/>
    <w:rsid w:val="00FB342E"/>
    <w:rsid w:val="00FB34C9"/>
    <w:rsid w:val="00FB34FE"/>
    <w:rsid w:val="00FB3569"/>
    <w:rsid w:val="00FB35E6"/>
    <w:rsid w:val="00FB37B5"/>
    <w:rsid w:val="00FB384C"/>
    <w:rsid w:val="00FB3DE9"/>
    <w:rsid w:val="00FB3EDC"/>
    <w:rsid w:val="00FB40E2"/>
    <w:rsid w:val="00FB411F"/>
    <w:rsid w:val="00FB4184"/>
    <w:rsid w:val="00FB44CB"/>
    <w:rsid w:val="00FB4557"/>
    <w:rsid w:val="00FB45A8"/>
    <w:rsid w:val="00FB48BF"/>
    <w:rsid w:val="00FB493C"/>
    <w:rsid w:val="00FB4C05"/>
    <w:rsid w:val="00FB5057"/>
    <w:rsid w:val="00FB519D"/>
    <w:rsid w:val="00FB52C7"/>
    <w:rsid w:val="00FB52E9"/>
    <w:rsid w:val="00FB58A3"/>
    <w:rsid w:val="00FB58B7"/>
    <w:rsid w:val="00FB59EB"/>
    <w:rsid w:val="00FB5BE3"/>
    <w:rsid w:val="00FB5FAC"/>
    <w:rsid w:val="00FB6050"/>
    <w:rsid w:val="00FB60AD"/>
    <w:rsid w:val="00FB60F2"/>
    <w:rsid w:val="00FB62A2"/>
    <w:rsid w:val="00FB6710"/>
    <w:rsid w:val="00FB6727"/>
    <w:rsid w:val="00FB679E"/>
    <w:rsid w:val="00FB692A"/>
    <w:rsid w:val="00FB6983"/>
    <w:rsid w:val="00FB6991"/>
    <w:rsid w:val="00FB6B28"/>
    <w:rsid w:val="00FB6C2C"/>
    <w:rsid w:val="00FB6DA1"/>
    <w:rsid w:val="00FB6E67"/>
    <w:rsid w:val="00FB6F07"/>
    <w:rsid w:val="00FB7009"/>
    <w:rsid w:val="00FB7085"/>
    <w:rsid w:val="00FB770D"/>
    <w:rsid w:val="00FB7904"/>
    <w:rsid w:val="00FB7A65"/>
    <w:rsid w:val="00FB7D37"/>
    <w:rsid w:val="00FB7DD8"/>
    <w:rsid w:val="00FB7E2F"/>
    <w:rsid w:val="00FB7E73"/>
    <w:rsid w:val="00FB7E7B"/>
    <w:rsid w:val="00FB7F50"/>
    <w:rsid w:val="00FC0039"/>
    <w:rsid w:val="00FC0221"/>
    <w:rsid w:val="00FC02DD"/>
    <w:rsid w:val="00FC02F5"/>
    <w:rsid w:val="00FC03F9"/>
    <w:rsid w:val="00FC0433"/>
    <w:rsid w:val="00FC04A4"/>
    <w:rsid w:val="00FC06E2"/>
    <w:rsid w:val="00FC0770"/>
    <w:rsid w:val="00FC0863"/>
    <w:rsid w:val="00FC089E"/>
    <w:rsid w:val="00FC0900"/>
    <w:rsid w:val="00FC0A16"/>
    <w:rsid w:val="00FC0A7A"/>
    <w:rsid w:val="00FC0C89"/>
    <w:rsid w:val="00FC0C91"/>
    <w:rsid w:val="00FC0CDB"/>
    <w:rsid w:val="00FC0CE5"/>
    <w:rsid w:val="00FC0E28"/>
    <w:rsid w:val="00FC0EAB"/>
    <w:rsid w:val="00FC12E2"/>
    <w:rsid w:val="00FC150D"/>
    <w:rsid w:val="00FC1B9D"/>
    <w:rsid w:val="00FC1BEE"/>
    <w:rsid w:val="00FC1CF0"/>
    <w:rsid w:val="00FC205E"/>
    <w:rsid w:val="00FC20AB"/>
    <w:rsid w:val="00FC2306"/>
    <w:rsid w:val="00FC25D7"/>
    <w:rsid w:val="00FC25E6"/>
    <w:rsid w:val="00FC27DB"/>
    <w:rsid w:val="00FC293D"/>
    <w:rsid w:val="00FC29FF"/>
    <w:rsid w:val="00FC2A44"/>
    <w:rsid w:val="00FC2BE0"/>
    <w:rsid w:val="00FC2DA4"/>
    <w:rsid w:val="00FC3055"/>
    <w:rsid w:val="00FC30FC"/>
    <w:rsid w:val="00FC3278"/>
    <w:rsid w:val="00FC354C"/>
    <w:rsid w:val="00FC35C7"/>
    <w:rsid w:val="00FC397A"/>
    <w:rsid w:val="00FC3B6A"/>
    <w:rsid w:val="00FC3C9A"/>
    <w:rsid w:val="00FC3CAE"/>
    <w:rsid w:val="00FC3D05"/>
    <w:rsid w:val="00FC3F67"/>
    <w:rsid w:val="00FC4183"/>
    <w:rsid w:val="00FC448D"/>
    <w:rsid w:val="00FC45BB"/>
    <w:rsid w:val="00FC4B68"/>
    <w:rsid w:val="00FC4CE4"/>
    <w:rsid w:val="00FC4D7A"/>
    <w:rsid w:val="00FC4EDD"/>
    <w:rsid w:val="00FC52F9"/>
    <w:rsid w:val="00FC5586"/>
    <w:rsid w:val="00FC57ED"/>
    <w:rsid w:val="00FC57F0"/>
    <w:rsid w:val="00FC5856"/>
    <w:rsid w:val="00FC5868"/>
    <w:rsid w:val="00FC5A08"/>
    <w:rsid w:val="00FC5B0B"/>
    <w:rsid w:val="00FC5BAC"/>
    <w:rsid w:val="00FC5E09"/>
    <w:rsid w:val="00FC5E38"/>
    <w:rsid w:val="00FC5F48"/>
    <w:rsid w:val="00FC6157"/>
    <w:rsid w:val="00FC616B"/>
    <w:rsid w:val="00FC623A"/>
    <w:rsid w:val="00FC62DD"/>
    <w:rsid w:val="00FC6333"/>
    <w:rsid w:val="00FC646A"/>
    <w:rsid w:val="00FC6645"/>
    <w:rsid w:val="00FC66ED"/>
    <w:rsid w:val="00FC6707"/>
    <w:rsid w:val="00FC67C4"/>
    <w:rsid w:val="00FC682A"/>
    <w:rsid w:val="00FC694B"/>
    <w:rsid w:val="00FC6A31"/>
    <w:rsid w:val="00FC6B31"/>
    <w:rsid w:val="00FC6CB1"/>
    <w:rsid w:val="00FC6DBC"/>
    <w:rsid w:val="00FC6DCD"/>
    <w:rsid w:val="00FC6F61"/>
    <w:rsid w:val="00FC705E"/>
    <w:rsid w:val="00FC7249"/>
    <w:rsid w:val="00FC72DE"/>
    <w:rsid w:val="00FC72E4"/>
    <w:rsid w:val="00FC738A"/>
    <w:rsid w:val="00FC742F"/>
    <w:rsid w:val="00FC7529"/>
    <w:rsid w:val="00FC769A"/>
    <w:rsid w:val="00FC7854"/>
    <w:rsid w:val="00FC785F"/>
    <w:rsid w:val="00FC7879"/>
    <w:rsid w:val="00FC7979"/>
    <w:rsid w:val="00FC7BE6"/>
    <w:rsid w:val="00FC7F69"/>
    <w:rsid w:val="00FC7F8C"/>
    <w:rsid w:val="00FD0053"/>
    <w:rsid w:val="00FD0155"/>
    <w:rsid w:val="00FD02A3"/>
    <w:rsid w:val="00FD0372"/>
    <w:rsid w:val="00FD038D"/>
    <w:rsid w:val="00FD03A1"/>
    <w:rsid w:val="00FD03E6"/>
    <w:rsid w:val="00FD0415"/>
    <w:rsid w:val="00FD041E"/>
    <w:rsid w:val="00FD04AB"/>
    <w:rsid w:val="00FD04C4"/>
    <w:rsid w:val="00FD0682"/>
    <w:rsid w:val="00FD0B5A"/>
    <w:rsid w:val="00FD0BC4"/>
    <w:rsid w:val="00FD0ED1"/>
    <w:rsid w:val="00FD0F26"/>
    <w:rsid w:val="00FD0FDA"/>
    <w:rsid w:val="00FD1127"/>
    <w:rsid w:val="00FD12CF"/>
    <w:rsid w:val="00FD1319"/>
    <w:rsid w:val="00FD1322"/>
    <w:rsid w:val="00FD133F"/>
    <w:rsid w:val="00FD14B7"/>
    <w:rsid w:val="00FD15CA"/>
    <w:rsid w:val="00FD18E7"/>
    <w:rsid w:val="00FD1955"/>
    <w:rsid w:val="00FD1A6D"/>
    <w:rsid w:val="00FD1AED"/>
    <w:rsid w:val="00FD1C05"/>
    <w:rsid w:val="00FD1DC4"/>
    <w:rsid w:val="00FD1E14"/>
    <w:rsid w:val="00FD23DA"/>
    <w:rsid w:val="00FD2426"/>
    <w:rsid w:val="00FD2467"/>
    <w:rsid w:val="00FD24DD"/>
    <w:rsid w:val="00FD2635"/>
    <w:rsid w:val="00FD2698"/>
    <w:rsid w:val="00FD2722"/>
    <w:rsid w:val="00FD297C"/>
    <w:rsid w:val="00FD299B"/>
    <w:rsid w:val="00FD29C0"/>
    <w:rsid w:val="00FD2AE6"/>
    <w:rsid w:val="00FD2E54"/>
    <w:rsid w:val="00FD362F"/>
    <w:rsid w:val="00FD36A4"/>
    <w:rsid w:val="00FD38A9"/>
    <w:rsid w:val="00FD38D6"/>
    <w:rsid w:val="00FD3A6D"/>
    <w:rsid w:val="00FD3AEC"/>
    <w:rsid w:val="00FD3CF4"/>
    <w:rsid w:val="00FD3E25"/>
    <w:rsid w:val="00FD3E35"/>
    <w:rsid w:val="00FD3FFE"/>
    <w:rsid w:val="00FD4157"/>
    <w:rsid w:val="00FD4234"/>
    <w:rsid w:val="00FD423B"/>
    <w:rsid w:val="00FD43DB"/>
    <w:rsid w:val="00FD4A4F"/>
    <w:rsid w:val="00FD4B8F"/>
    <w:rsid w:val="00FD4CCF"/>
    <w:rsid w:val="00FD4E7C"/>
    <w:rsid w:val="00FD4FD8"/>
    <w:rsid w:val="00FD4FE7"/>
    <w:rsid w:val="00FD5343"/>
    <w:rsid w:val="00FD53F4"/>
    <w:rsid w:val="00FD568B"/>
    <w:rsid w:val="00FD5703"/>
    <w:rsid w:val="00FD5870"/>
    <w:rsid w:val="00FD58B6"/>
    <w:rsid w:val="00FD5A82"/>
    <w:rsid w:val="00FD5AA5"/>
    <w:rsid w:val="00FD5EBC"/>
    <w:rsid w:val="00FD5EF6"/>
    <w:rsid w:val="00FD5EFF"/>
    <w:rsid w:val="00FD5F28"/>
    <w:rsid w:val="00FD5F83"/>
    <w:rsid w:val="00FD6158"/>
    <w:rsid w:val="00FD6225"/>
    <w:rsid w:val="00FD622B"/>
    <w:rsid w:val="00FD63B9"/>
    <w:rsid w:val="00FD6560"/>
    <w:rsid w:val="00FD6580"/>
    <w:rsid w:val="00FD6669"/>
    <w:rsid w:val="00FD6853"/>
    <w:rsid w:val="00FD6888"/>
    <w:rsid w:val="00FD6972"/>
    <w:rsid w:val="00FD6981"/>
    <w:rsid w:val="00FD6ED6"/>
    <w:rsid w:val="00FD6F07"/>
    <w:rsid w:val="00FD7216"/>
    <w:rsid w:val="00FD7249"/>
    <w:rsid w:val="00FD743B"/>
    <w:rsid w:val="00FD753F"/>
    <w:rsid w:val="00FD7569"/>
    <w:rsid w:val="00FD762D"/>
    <w:rsid w:val="00FD769B"/>
    <w:rsid w:val="00FD76DA"/>
    <w:rsid w:val="00FD76E7"/>
    <w:rsid w:val="00FD77D1"/>
    <w:rsid w:val="00FD7908"/>
    <w:rsid w:val="00FD79C7"/>
    <w:rsid w:val="00FD7A4A"/>
    <w:rsid w:val="00FD7E0D"/>
    <w:rsid w:val="00FE01AC"/>
    <w:rsid w:val="00FE01E6"/>
    <w:rsid w:val="00FE0295"/>
    <w:rsid w:val="00FE053E"/>
    <w:rsid w:val="00FE06DC"/>
    <w:rsid w:val="00FE070F"/>
    <w:rsid w:val="00FE0864"/>
    <w:rsid w:val="00FE0A00"/>
    <w:rsid w:val="00FE0AB3"/>
    <w:rsid w:val="00FE0B48"/>
    <w:rsid w:val="00FE0B8C"/>
    <w:rsid w:val="00FE0FD5"/>
    <w:rsid w:val="00FE1027"/>
    <w:rsid w:val="00FE1075"/>
    <w:rsid w:val="00FE10D0"/>
    <w:rsid w:val="00FE1194"/>
    <w:rsid w:val="00FE11D4"/>
    <w:rsid w:val="00FE122A"/>
    <w:rsid w:val="00FE1324"/>
    <w:rsid w:val="00FE1340"/>
    <w:rsid w:val="00FE136F"/>
    <w:rsid w:val="00FE191A"/>
    <w:rsid w:val="00FE1995"/>
    <w:rsid w:val="00FE1997"/>
    <w:rsid w:val="00FE19E5"/>
    <w:rsid w:val="00FE1A21"/>
    <w:rsid w:val="00FE1C6C"/>
    <w:rsid w:val="00FE1D68"/>
    <w:rsid w:val="00FE1D9C"/>
    <w:rsid w:val="00FE1DD2"/>
    <w:rsid w:val="00FE1F6D"/>
    <w:rsid w:val="00FE2188"/>
    <w:rsid w:val="00FE22EA"/>
    <w:rsid w:val="00FE2342"/>
    <w:rsid w:val="00FE23CC"/>
    <w:rsid w:val="00FE2441"/>
    <w:rsid w:val="00FE247D"/>
    <w:rsid w:val="00FE25C9"/>
    <w:rsid w:val="00FE2867"/>
    <w:rsid w:val="00FE29B7"/>
    <w:rsid w:val="00FE2B07"/>
    <w:rsid w:val="00FE2BC8"/>
    <w:rsid w:val="00FE2D55"/>
    <w:rsid w:val="00FE2DD7"/>
    <w:rsid w:val="00FE30D1"/>
    <w:rsid w:val="00FE3238"/>
    <w:rsid w:val="00FE3416"/>
    <w:rsid w:val="00FE3426"/>
    <w:rsid w:val="00FE346F"/>
    <w:rsid w:val="00FE364C"/>
    <w:rsid w:val="00FE36C2"/>
    <w:rsid w:val="00FE3927"/>
    <w:rsid w:val="00FE397A"/>
    <w:rsid w:val="00FE3ADB"/>
    <w:rsid w:val="00FE3C20"/>
    <w:rsid w:val="00FE3DF2"/>
    <w:rsid w:val="00FE404A"/>
    <w:rsid w:val="00FE4414"/>
    <w:rsid w:val="00FE47C6"/>
    <w:rsid w:val="00FE4916"/>
    <w:rsid w:val="00FE4BA1"/>
    <w:rsid w:val="00FE4EEB"/>
    <w:rsid w:val="00FE4F45"/>
    <w:rsid w:val="00FE50EE"/>
    <w:rsid w:val="00FE5197"/>
    <w:rsid w:val="00FE5230"/>
    <w:rsid w:val="00FE534C"/>
    <w:rsid w:val="00FE5411"/>
    <w:rsid w:val="00FE544C"/>
    <w:rsid w:val="00FE56D4"/>
    <w:rsid w:val="00FE5729"/>
    <w:rsid w:val="00FE59C1"/>
    <w:rsid w:val="00FE5A44"/>
    <w:rsid w:val="00FE5E68"/>
    <w:rsid w:val="00FE5EBF"/>
    <w:rsid w:val="00FE6029"/>
    <w:rsid w:val="00FE610A"/>
    <w:rsid w:val="00FE630F"/>
    <w:rsid w:val="00FE6436"/>
    <w:rsid w:val="00FE6779"/>
    <w:rsid w:val="00FE691C"/>
    <w:rsid w:val="00FE6A48"/>
    <w:rsid w:val="00FE6A66"/>
    <w:rsid w:val="00FE6AD0"/>
    <w:rsid w:val="00FE6C8F"/>
    <w:rsid w:val="00FE6D89"/>
    <w:rsid w:val="00FE6E2C"/>
    <w:rsid w:val="00FE7142"/>
    <w:rsid w:val="00FE740A"/>
    <w:rsid w:val="00FE76B1"/>
    <w:rsid w:val="00FE7C8B"/>
    <w:rsid w:val="00FE7CCE"/>
    <w:rsid w:val="00FF0029"/>
    <w:rsid w:val="00FF00F8"/>
    <w:rsid w:val="00FF01E0"/>
    <w:rsid w:val="00FF0333"/>
    <w:rsid w:val="00FF040A"/>
    <w:rsid w:val="00FF0439"/>
    <w:rsid w:val="00FF064E"/>
    <w:rsid w:val="00FF0661"/>
    <w:rsid w:val="00FF07F7"/>
    <w:rsid w:val="00FF08E9"/>
    <w:rsid w:val="00FF092B"/>
    <w:rsid w:val="00FF0B0E"/>
    <w:rsid w:val="00FF0BDD"/>
    <w:rsid w:val="00FF0E4A"/>
    <w:rsid w:val="00FF0FF8"/>
    <w:rsid w:val="00FF1255"/>
    <w:rsid w:val="00FF12BC"/>
    <w:rsid w:val="00FF19BD"/>
    <w:rsid w:val="00FF1DF2"/>
    <w:rsid w:val="00FF1DF5"/>
    <w:rsid w:val="00FF1E6B"/>
    <w:rsid w:val="00FF1FF9"/>
    <w:rsid w:val="00FF20A4"/>
    <w:rsid w:val="00FF20BC"/>
    <w:rsid w:val="00FF247F"/>
    <w:rsid w:val="00FF267C"/>
    <w:rsid w:val="00FF27D9"/>
    <w:rsid w:val="00FF2A47"/>
    <w:rsid w:val="00FF2A7D"/>
    <w:rsid w:val="00FF2E98"/>
    <w:rsid w:val="00FF2F10"/>
    <w:rsid w:val="00FF305F"/>
    <w:rsid w:val="00FF306D"/>
    <w:rsid w:val="00FF325E"/>
    <w:rsid w:val="00FF3387"/>
    <w:rsid w:val="00FF339B"/>
    <w:rsid w:val="00FF33A6"/>
    <w:rsid w:val="00FF34C9"/>
    <w:rsid w:val="00FF397D"/>
    <w:rsid w:val="00FF39A2"/>
    <w:rsid w:val="00FF39EB"/>
    <w:rsid w:val="00FF3ADC"/>
    <w:rsid w:val="00FF3AF8"/>
    <w:rsid w:val="00FF3B7C"/>
    <w:rsid w:val="00FF427A"/>
    <w:rsid w:val="00FF451F"/>
    <w:rsid w:val="00FF4775"/>
    <w:rsid w:val="00FF49D1"/>
    <w:rsid w:val="00FF4A32"/>
    <w:rsid w:val="00FF4A90"/>
    <w:rsid w:val="00FF4B08"/>
    <w:rsid w:val="00FF4BEF"/>
    <w:rsid w:val="00FF4C37"/>
    <w:rsid w:val="00FF4DCD"/>
    <w:rsid w:val="00FF4DFC"/>
    <w:rsid w:val="00FF5056"/>
    <w:rsid w:val="00FF5208"/>
    <w:rsid w:val="00FF524B"/>
    <w:rsid w:val="00FF5287"/>
    <w:rsid w:val="00FF539F"/>
    <w:rsid w:val="00FF5846"/>
    <w:rsid w:val="00FF5A91"/>
    <w:rsid w:val="00FF5BF0"/>
    <w:rsid w:val="00FF5E32"/>
    <w:rsid w:val="00FF5ED1"/>
    <w:rsid w:val="00FF5F9D"/>
    <w:rsid w:val="00FF60C1"/>
    <w:rsid w:val="00FF6144"/>
    <w:rsid w:val="00FF6434"/>
    <w:rsid w:val="00FF66F2"/>
    <w:rsid w:val="00FF671A"/>
    <w:rsid w:val="00FF685D"/>
    <w:rsid w:val="00FF6A11"/>
    <w:rsid w:val="00FF6A87"/>
    <w:rsid w:val="00FF6BB7"/>
    <w:rsid w:val="00FF6D6B"/>
    <w:rsid w:val="00FF6E20"/>
    <w:rsid w:val="00FF6E68"/>
    <w:rsid w:val="00FF709D"/>
    <w:rsid w:val="00FF71AF"/>
    <w:rsid w:val="00FF723C"/>
    <w:rsid w:val="00FF7313"/>
    <w:rsid w:val="00FF74CA"/>
    <w:rsid w:val="00FF75BB"/>
    <w:rsid w:val="00FF7612"/>
    <w:rsid w:val="00FF7798"/>
    <w:rsid w:val="00FF77CB"/>
    <w:rsid w:val="00FF77FE"/>
    <w:rsid w:val="00FF783D"/>
    <w:rsid w:val="00FF7BA5"/>
    <w:rsid w:val="00FF7BA7"/>
    <w:rsid w:val="00FF7E42"/>
    <w:rsid w:val="00FF7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07A3A89"/>
  <w15:docId w15:val="{B3FB5D91-D885-4CE9-B79F-9EC972F7E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qFormat="1"/>
    <w:lsdException w:name="heading 5" w:locked="1" w:qFormat="1"/>
    <w:lsdException w:name="heading 6" w:locked="1" w:qFormat="1"/>
    <w:lsdException w:name="heading 7" w:locked="1" w:uiPriority="0"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C68"/>
    <w:rPr>
      <w:rFonts w:ascii="Times New Roman" w:hAnsi="Times New Roman"/>
      <w:sz w:val="20"/>
      <w:szCs w:val="20"/>
    </w:rPr>
  </w:style>
  <w:style w:type="paragraph" w:styleId="Heading1">
    <w:name w:val="heading 1"/>
    <w:basedOn w:val="Normal"/>
    <w:next w:val="Normal"/>
    <w:link w:val="Heading1Char"/>
    <w:uiPriority w:val="99"/>
    <w:qFormat/>
    <w:rsid w:val="00390882"/>
    <w:pPr>
      <w:spacing w:before="240"/>
      <w:outlineLvl w:val="0"/>
    </w:pPr>
    <w:rPr>
      <w:rFonts w:ascii="Univers (WN)" w:hAnsi="Univers (WN)"/>
      <w:b/>
      <w:sz w:val="24"/>
      <w:u w:val="single"/>
      <w:lang w:val="en-US" w:eastAsia="en-US"/>
    </w:rPr>
  </w:style>
  <w:style w:type="paragraph" w:styleId="Heading2">
    <w:name w:val="heading 2"/>
    <w:basedOn w:val="Normal"/>
    <w:next w:val="Normal"/>
    <w:link w:val="Heading2Char"/>
    <w:uiPriority w:val="99"/>
    <w:qFormat/>
    <w:rsid w:val="00390882"/>
    <w:pPr>
      <w:spacing w:before="120"/>
      <w:outlineLvl w:val="1"/>
    </w:pPr>
    <w:rPr>
      <w:rFonts w:ascii="Univers (WN)" w:hAnsi="Univers (WN)"/>
      <w:b/>
      <w:sz w:val="24"/>
      <w:lang w:val="en-US" w:eastAsia="en-US"/>
    </w:rPr>
  </w:style>
  <w:style w:type="paragraph" w:styleId="Heading3">
    <w:name w:val="heading 3"/>
    <w:basedOn w:val="Normal"/>
    <w:next w:val="NormalIndent"/>
    <w:link w:val="Heading3Char"/>
    <w:qFormat/>
    <w:rsid w:val="00390882"/>
    <w:pPr>
      <w:ind w:left="360"/>
      <w:outlineLvl w:val="2"/>
    </w:pPr>
    <w:rPr>
      <w:rFonts w:ascii="CG Times (WN)" w:hAnsi="CG Times (WN)"/>
      <w:b/>
      <w:sz w:val="24"/>
      <w:lang w:val="en-US" w:eastAsia="en-US"/>
    </w:rPr>
  </w:style>
  <w:style w:type="paragraph" w:styleId="Heading4">
    <w:name w:val="heading 4"/>
    <w:basedOn w:val="Normal"/>
    <w:next w:val="Normal"/>
    <w:link w:val="Heading4Char"/>
    <w:uiPriority w:val="99"/>
    <w:qFormat/>
    <w:rsid w:val="00390882"/>
    <w:pPr>
      <w:keepNext/>
      <w:ind w:left="720" w:hanging="720"/>
      <w:jc w:val="both"/>
      <w:outlineLvl w:val="3"/>
    </w:pPr>
    <w:rPr>
      <w:b/>
      <w:sz w:val="24"/>
    </w:rPr>
  </w:style>
  <w:style w:type="paragraph" w:styleId="Heading5">
    <w:name w:val="heading 5"/>
    <w:basedOn w:val="Normal"/>
    <w:next w:val="NormalIndent"/>
    <w:link w:val="Heading5Char"/>
    <w:uiPriority w:val="99"/>
    <w:qFormat/>
    <w:rsid w:val="00390882"/>
    <w:pPr>
      <w:ind w:left="720"/>
      <w:outlineLvl w:val="4"/>
    </w:pPr>
    <w:rPr>
      <w:rFonts w:ascii="CG Times (WN)" w:hAnsi="CG Times (WN)"/>
      <w:b/>
      <w:lang w:val="en-US" w:eastAsia="en-US"/>
    </w:rPr>
  </w:style>
  <w:style w:type="paragraph" w:styleId="Heading6">
    <w:name w:val="heading 6"/>
    <w:basedOn w:val="Normal"/>
    <w:next w:val="NormalIndent"/>
    <w:link w:val="Heading6Char"/>
    <w:uiPriority w:val="99"/>
    <w:qFormat/>
    <w:rsid w:val="00390882"/>
    <w:pPr>
      <w:ind w:left="720"/>
      <w:outlineLvl w:val="5"/>
    </w:pPr>
    <w:rPr>
      <w:rFonts w:ascii="CG Times (WN)" w:hAnsi="CG Times (WN)"/>
      <w:u w:val="single"/>
      <w:lang w:val="en-US" w:eastAsia="en-US"/>
    </w:rPr>
  </w:style>
  <w:style w:type="paragraph" w:styleId="Heading7">
    <w:name w:val="heading 7"/>
    <w:basedOn w:val="Normal"/>
    <w:next w:val="NormalIndent"/>
    <w:link w:val="Heading7Char"/>
    <w:qFormat/>
    <w:rsid w:val="00390882"/>
    <w:pPr>
      <w:ind w:left="720"/>
      <w:outlineLvl w:val="6"/>
    </w:pPr>
    <w:rPr>
      <w:rFonts w:ascii="CG Times (WN)" w:hAnsi="CG Times (WN)"/>
      <w:i/>
      <w:lang w:val="en-US" w:eastAsia="en-US"/>
    </w:rPr>
  </w:style>
  <w:style w:type="paragraph" w:styleId="Heading8">
    <w:name w:val="heading 8"/>
    <w:basedOn w:val="Normal"/>
    <w:next w:val="Normal"/>
    <w:link w:val="Heading8Char"/>
    <w:uiPriority w:val="99"/>
    <w:qFormat/>
    <w:rsid w:val="00390882"/>
    <w:pPr>
      <w:keepNext/>
      <w:ind w:left="720" w:hanging="720"/>
      <w:jc w:val="both"/>
      <w:outlineLvl w:val="7"/>
    </w:pPr>
    <w:rPr>
      <w:b/>
      <w:color w:val="0000FF"/>
      <w:sz w:val="24"/>
    </w:rPr>
  </w:style>
  <w:style w:type="paragraph" w:styleId="Heading9">
    <w:name w:val="heading 9"/>
    <w:basedOn w:val="Normal"/>
    <w:next w:val="Normal"/>
    <w:link w:val="Heading9Char"/>
    <w:uiPriority w:val="99"/>
    <w:qFormat/>
    <w:rsid w:val="00390882"/>
    <w:pPr>
      <w:keepNext/>
      <w:outlineLvl w:val="8"/>
    </w:pPr>
    <w:rPr>
      <w:b/>
      <w:bCs/>
      <w:sz w:val="18"/>
      <w:szCs w:val="1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D3A8B"/>
    <w:rPr>
      <w:rFonts w:ascii="Cambria" w:hAnsi="Cambria" w:cs="Times New Roman"/>
      <w:b/>
      <w:bCs/>
      <w:kern w:val="32"/>
      <w:sz w:val="32"/>
      <w:szCs w:val="32"/>
    </w:rPr>
  </w:style>
  <w:style w:type="character" w:customStyle="1" w:styleId="Heading2Char">
    <w:name w:val="Heading 2 Char"/>
    <w:basedOn w:val="DefaultParagraphFont"/>
    <w:link w:val="Heading2"/>
    <w:uiPriority w:val="99"/>
    <w:locked/>
    <w:rsid w:val="007D3A8B"/>
    <w:rPr>
      <w:rFonts w:ascii="Cambria" w:hAnsi="Cambria" w:cs="Times New Roman"/>
      <w:b/>
      <w:bCs/>
      <w:i/>
      <w:iCs/>
      <w:sz w:val="28"/>
      <w:szCs w:val="28"/>
    </w:rPr>
  </w:style>
  <w:style w:type="character" w:customStyle="1" w:styleId="Heading3Char">
    <w:name w:val="Heading 3 Char"/>
    <w:basedOn w:val="DefaultParagraphFont"/>
    <w:link w:val="Heading3"/>
    <w:locked/>
    <w:rsid w:val="007D3A8B"/>
    <w:rPr>
      <w:rFonts w:ascii="Cambria" w:hAnsi="Cambria" w:cs="Times New Roman"/>
      <w:b/>
      <w:bCs/>
      <w:sz w:val="26"/>
      <w:szCs w:val="26"/>
    </w:rPr>
  </w:style>
  <w:style w:type="character" w:customStyle="1" w:styleId="Heading4Char">
    <w:name w:val="Heading 4 Char"/>
    <w:basedOn w:val="DefaultParagraphFont"/>
    <w:link w:val="Heading4"/>
    <w:uiPriority w:val="99"/>
    <w:locked/>
    <w:rsid w:val="007D3A8B"/>
    <w:rPr>
      <w:rFonts w:ascii="Calibri" w:hAnsi="Calibri" w:cs="Times New Roman"/>
      <w:b/>
      <w:bCs/>
      <w:sz w:val="28"/>
      <w:szCs w:val="28"/>
    </w:rPr>
  </w:style>
  <w:style w:type="character" w:customStyle="1" w:styleId="Heading5Char">
    <w:name w:val="Heading 5 Char"/>
    <w:basedOn w:val="DefaultParagraphFont"/>
    <w:link w:val="Heading5"/>
    <w:uiPriority w:val="99"/>
    <w:locked/>
    <w:rsid w:val="007D3A8B"/>
    <w:rPr>
      <w:rFonts w:ascii="Calibri" w:hAnsi="Calibri" w:cs="Times New Roman"/>
      <w:b/>
      <w:bCs/>
      <w:i/>
      <w:iCs/>
      <w:sz w:val="26"/>
      <w:szCs w:val="26"/>
    </w:rPr>
  </w:style>
  <w:style w:type="character" w:customStyle="1" w:styleId="Heading6Char">
    <w:name w:val="Heading 6 Char"/>
    <w:basedOn w:val="DefaultParagraphFont"/>
    <w:link w:val="Heading6"/>
    <w:uiPriority w:val="99"/>
    <w:locked/>
    <w:rsid w:val="007D3A8B"/>
    <w:rPr>
      <w:rFonts w:ascii="Calibri" w:hAnsi="Calibri" w:cs="Times New Roman"/>
      <w:b/>
      <w:bCs/>
    </w:rPr>
  </w:style>
  <w:style w:type="character" w:customStyle="1" w:styleId="Heading7Char">
    <w:name w:val="Heading 7 Char"/>
    <w:basedOn w:val="DefaultParagraphFont"/>
    <w:link w:val="Heading7"/>
    <w:locked/>
    <w:rsid w:val="007D3A8B"/>
    <w:rPr>
      <w:rFonts w:ascii="Calibri" w:hAnsi="Calibri" w:cs="Times New Roman"/>
      <w:sz w:val="24"/>
      <w:szCs w:val="24"/>
    </w:rPr>
  </w:style>
  <w:style w:type="character" w:customStyle="1" w:styleId="Heading8Char">
    <w:name w:val="Heading 8 Char"/>
    <w:basedOn w:val="DefaultParagraphFont"/>
    <w:link w:val="Heading8"/>
    <w:uiPriority w:val="99"/>
    <w:locked/>
    <w:rsid w:val="007D3A8B"/>
    <w:rPr>
      <w:rFonts w:ascii="Calibri" w:hAnsi="Calibri" w:cs="Times New Roman"/>
      <w:i/>
      <w:iCs/>
      <w:sz w:val="24"/>
      <w:szCs w:val="24"/>
    </w:rPr>
  </w:style>
  <w:style w:type="character" w:customStyle="1" w:styleId="Heading9Char">
    <w:name w:val="Heading 9 Char"/>
    <w:basedOn w:val="DefaultParagraphFont"/>
    <w:link w:val="Heading9"/>
    <w:uiPriority w:val="99"/>
    <w:locked/>
    <w:rsid w:val="007D3A8B"/>
    <w:rPr>
      <w:rFonts w:ascii="Cambria" w:hAnsi="Cambria" w:cs="Times New Roman"/>
    </w:rPr>
  </w:style>
  <w:style w:type="paragraph" w:styleId="NormalIndent">
    <w:name w:val="Normal Indent"/>
    <w:basedOn w:val="Normal"/>
    <w:rsid w:val="00390882"/>
    <w:pPr>
      <w:ind w:left="720"/>
    </w:pPr>
    <w:rPr>
      <w:lang w:val="en-US" w:eastAsia="en-US"/>
    </w:rPr>
  </w:style>
  <w:style w:type="paragraph" w:styleId="CommentText">
    <w:name w:val="annotation text"/>
    <w:basedOn w:val="Normal"/>
    <w:link w:val="CommentTextChar"/>
    <w:uiPriority w:val="99"/>
    <w:semiHidden/>
    <w:rsid w:val="00390882"/>
  </w:style>
  <w:style w:type="character" w:customStyle="1" w:styleId="CommentTextChar">
    <w:name w:val="Comment Text Char"/>
    <w:basedOn w:val="DefaultParagraphFont"/>
    <w:link w:val="CommentText"/>
    <w:uiPriority w:val="99"/>
    <w:semiHidden/>
    <w:locked/>
    <w:rsid w:val="007D3A8B"/>
    <w:rPr>
      <w:rFonts w:ascii="Times New Roman" w:hAnsi="Times New Roman" w:cs="Times New Roman"/>
      <w:sz w:val="20"/>
      <w:szCs w:val="20"/>
    </w:rPr>
  </w:style>
  <w:style w:type="paragraph" w:styleId="Footer">
    <w:name w:val="footer"/>
    <w:basedOn w:val="Normal"/>
    <w:link w:val="FooterChar"/>
    <w:uiPriority w:val="99"/>
    <w:rsid w:val="00390882"/>
    <w:pPr>
      <w:tabs>
        <w:tab w:val="center" w:pos="4153"/>
        <w:tab w:val="right" w:pos="8306"/>
      </w:tabs>
    </w:pPr>
  </w:style>
  <w:style w:type="character" w:customStyle="1" w:styleId="FooterChar">
    <w:name w:val="Footer Char"/>
    <w:basedOn w:val="DefaultParagraphFont"/>
    <w:link w:val="Footer"/>
    <w:uiPriority w:val="99"/>
    <w:locked/>
    <w:rsid w:val="003345A6"/>
    <w:rPr>
      <w:rFonts w:ascii="Times New Roman" w:hAnsi="Times New Roman" w:cs="Times New Roman"/>
    </w:rPr>
  </w:style>
  <w:style w:type="paragraph" w:styleId="Header">
    <w:name w:val="header"/>
    <w:basedOn w:val="Normal"/>
    <w:link w:val="HeaderChar"/>
    <w:uiPriority w:val="99"/>
    <w:rsid w:val="00390882"/>
    <w:pPr>
      <w:tabs>
        <w:tab w:val="center" w:pos="4153"/>
        <w:tab w:val="right" w:pos="8306"/>
      </w:tabs>
    </w:pPr>
  </w:style>
  <w:style w:type="character" w:customStyle="1" w:styleId="HeaderChar">
    <w:name w:val="Header Char"/>
    <w:basedOn w:val="DefaultParagraphFont"/>
    <w:link w:val="Header"/>
    <w:uiPriority w:val="99"/>
    <w:locked/>
    <w:rsid w:val="007D3A8B"/>
    <w:rPr>
      <w:rFonts w:ascii="Times New Roman" w:hAnsi="Times New Roman" w:cs="Times New Roman"/>
      <w:sz w:val="20"/>
      <w:szCs w:val="20"/>
    </w:rPr>
  </w:style>
  <w:style w:type="paragraph" w:styleId="FootnoteText">
    <w:name w:val="footnote text"/>
    <w:basedOn w:val="Normal"/>
    <w:link w:val="FootnoteTextChar"/>
    <w:uiPriority w:val="99"/>
    <w:semiHidden/>
    <w:rsid w:val="00390882"/>
  </w:style>
  <w:style w:type="character" w:customStyle="1" w:styleId="FootnoteTextChar">
    <w:name w:val="Footnote Text Char"/>
    <w:basedOn w:val="DefaultParagraphFont"/>
    <w:link w:val="FootnoteText"/>
    <w:uiPriority w:val="99"/>
    <w:semiHidden/>
    <w:locked/>
    <w:rsid w:val="007D3A8B"/>
    <w:rPr>
      <w:rFonts w:ascii="Times New Roman" w:hAnsi="Times New Roman" w:cs="Times New Roman"/>
      <w:sz w:val="20"/>
      <w:szCs w:val="20"/>
    </w:rPr>
  </w:style>
  <w:style w:type="paragraph" w:customStyle="1" w:styleId="SonnotMetni1">
    <w:name w:val="Sonnot Metni1"/>
    <w:basedOn w:val="Normal"/>
    <w:uiPriority w:val="99"/>
    <w:rsid w:val="00390882"/>
  </w:style>
  <w:style w:type="paragraph" w:styleId="BodyTextIndent">
    <w:name w:val="Body Text Indent"/>
    <w:basedOn w:val="Normal"/>
    <w:link w:val="BodyTextIndentChar"/>
    <w:rsid w:val="00390882"/>
    <w:pPr>
      <w:ind w:firstLine="720"/>
      <w:jc w:val="both"/>
    </w:pPr>
    <w:rPr>
      <w:sz w:val="24"/>
      <w:szCs w:val="24"/>
      <w:lang w:eastAsia="en-US"/>
    </w:rPr>
  </w:style>
  <w:style w:type="character" w:customStyle="1" w:styleId="BodyTextIndentChar">
    <w:name w:val="Body Text Indent Char"/>
    <w:basedOn w:val="DefaultParagraphFont"/>
    <w:link w:val="BodyTextIndent"/>
    <w:locked/>
    <w:rsid w:val="00064A22"/>
    <w:rPr>
      <w:rFonts w:cs="Times New Roman"/>
      <w:sz w:val="24"/>
      <w:szCs w:val="24"/>
      <w:lang w:val="tr-TR" w:eastAsia="en-US" w:bidi="ar-SA"/>
    </w:rPr>
  </w:style>
  <w:style w:type="paragraph" w:styleId="BodyText">
    <w:name w:val="Body Text"/>
    <w:basedOn w:val="Normal"/>
    <w:link w:val="BodyTextChar"/>
    <w:rsid w:val="00390882"/>
    <w:pPr>
      <w:tabs>
        <w:tab w:val="left" w:pos="0"/>
        <w:tab w:val="left" w:pos="567"/>
        <w:tab w:val="left" w:pos="720"/>
      </w:tabs>
      <w:jc w:val="both"/>
    </w:pPr>
    <w:rPr>
      <w:color w:val="800000"/>
      <w:sz w:val="24"/>
      <w:lang w:eastAsia="en-US"/>
    </w:rPr>
  </w:style>
  <w:style w:type="character" w:customStyle="1" w:styleId="BodyTextChar">
    <w:name w:val="Body Text Char"/>
    <w:basedOn w:val="DefaultParagraphFont"/>
    <w:link w:val="BodyText"/>
    <w:locked/>
    <w:rsid w:val="007D3A8B"/>
    <w:rPr>
      <w:rFonts w:ascii="Times New Roman" w:hAnsi="Times New Roman" w:cs="Times New Roman"/>
      <w:sz w:val="20"/>
      <w:szCs w:val="20"/>
    </w:rPr>
  </w:style>
  <w:style w:type="paragraph" w:customStyle="1" w:styleId="xl44">
    <w:name w:val="xl44"/>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sz w:val="10"/>
      <w:szCs w:val="10"/>
    </w:rPr>
  </w:style>
  <w:style w:type="paragraph" w:customStyle="1" w:styleId="xl34">
    <w:name w:val="xl34"/>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b/>
      <w:bCs/>
      <w:sz w:val="10"/>
      <w:szCs w:val="10"/>
    </w:rPr>
  </w:style>
  <w:style w:type="paragraph" w:customStyle="1" w:styleId="xl87">
    <w:name w:val="xl87"/>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b/>
      <w:bCs/>
      <w:color w:val="800080"/>
      <w:sz w:val="10"/>
      <w:szCs w:val="10"/>
    </w:rPr>
  </w:style>
  <w:style w:type="paragraph" w:customStyle="1" w:styleId="1tipi">
    <w:name w:val="(1) tipi"/>
    <w:basedOn w:val="Normal"/>
    <w:rsid w:val="00390882"/>
    <w:pPr>
      <w:tabs>
        <w:tab w:val="left" w:pos="1134"/>
      </w:tabs>
      <w:jc w:val="both"/>
    </w:pPr>
    <w:rPr>
      <w:rFonts w:ascii="Arial" w:hAnsi="Arial"/>
      <w:sz w:val="24"/>
      <w:lang w:val="en-US"/>
    </w:rPr>
  </w:style>
  <w:style w:type="paragraph" w:customStyle="1" w:styleId="GenelBilgiler">
    <w:name w:val="Genel Bilgiler"/>
    <w:basedOn w:val="Normal"/>
    <w:uiPriority w:val="99"/>
    <w:rsid w:val="00AA150E"/>
    <w:pPr>
      <w:ind w:left="709" w:hanging="709"/>
      <w:jc w:val="both"/>
    </w:pPr>
    <w:rPr>
      <w:rFonts w:eastAsia="Arial Unicode MS"/>
      <w:b/>
      <w:bCs/>
      <w:sz w:val="22"/>
      <w:szCs w:val="22"/>
    </w:rPr>
  </w:style>
  <w:style w:type="paragraph" w:styleId="BodyText2">
    <w:name w:val="Body Text 2"/>
    <w:basedOn w:val="Normal"/>
    <w:link w:val="BodyText2Char"/>
    <w:rsid w:val="00390882"/>
    <w:pPr>
      <w:jc w:val="both"/>
    </w:pPr>
    <w:rPr>
      <w:b/>
      <w:sz w:val="24"/>
      <w:lang w:eastAsia="en-US"/>
    </w:rPr>
  </w:style>
  <w:style w:type="character" w:customStyle="1" w:styleId="BodyText2Char">
    <w:name w:val="Body Text 2 Char"/>
    <w:basedOn w:val="DefaultParagraphFont"/>
    <w:link w:val="BodyText2"/>
    <w:locked/>
    <w:rsid w:val="007D3A8B"/>
    <w:rPr>
      <w:rFonts w:ascii="Times New Roman" w:hAnsi="Times New Roman" w:cs="Times New Roman"/>
      <w:sz w:val="20"/>
      <w:szCs w:val="20"/>
    </w:rPr>
  </w:style>
  <w:style w:type="paragraph" w:styleId="BodyTextIndent2">
    <w:name w:val="Body Text Indent 2"/>
    <w:basedOn w:val="Normal"/>
    <w:link w:val="BodyTextIndent2Char"/>
    <w:uiPriority w:val="99"/>
    <w:rsid w:val="00390882"/>
    <w:pPr>
      <w:ind w:left="426" w:firstLine="708"/>
      <w:jc w:val="both"/>
    </w:pPr>
    <w:rPr>
      <w:sz w:val="24"/>
      <w:lang w:val="en-US" w:eastAsia="en-US"/>
    </w:rPr>
  </w:style>
  <w:style w:type="character" w:customStyle="1" w:styleId="BodyTextIndent2Char">
    <w:name w:val="Body Text Indent 2 Char"/>
    <w:basedOn w:val="DefaultParagraphFont"/>
    <w:link w:val="BodyTextIndent2"/>
    <w:uiPriority w:val="99"/>
    <w:locked/>
    <w:rsid w:val="007D3A8B"/>
    <w:rPr>
      <w:rFonts w:ascii="Times New Roman" w:hAnsi="Times New Roman" w:cs="Times New Roman"/>
      <w:sz w:val="20"/>
      <w:szCs w:val="20"/>
    </w:rPr>
  </w:style>
  <w:style w:type="character" w:styleId="FootnoteReference">
    <w:name w:val="footnote reference"/>
    <w:basedOn w:val="DefaultParagraphFont"/>
    <w:uiPriority w:val="99"/>
    <w:semiHidden/>
    <w:rsid w:val="00390882"/>
    <w:rPr>
      <w:rFonts w:cs="Times New Roman"/>
      <w:vertAlign w:val="superscript"/>
    </w:rPr>
  </w:style>
  <w:style w:type="paragraph" w:styleId="EndnoteText">
    <w:name w:val="endnote text"/>
    <w:basedOn w:val="Normal"/>
    <w:link w:val="EndnoteTextChar"/>
    <w:uiPriority w:val="99"/>
    <w:semiHidden/>
    <w:rsid w:val="00390882"/>
    <w:rPr>
      <w:lang w:eastAsia="en-US"/>
    </w:rPr>
  </w:style>
  <w:style w:type="character" w:customStyle="1" w:styleId="EndnoteTextChar">
    <w:name w:val="Endnote Text Char"/>
    <w:basedOn w:val="DefaultParagraphFont"/>
    <w:link w:val="EndnoteText"/>
    <w:uiPriority w:val="99"/>
    <w:semiHidden/>
    <w:locked/>
    <w:rsid w:val="007D3A8B"/>
    <w:rPr>
      <w:rFonts w:ascii="Times New Roman" w:hAnsi="Times New Roman" w:cs="Times New Roman"/>
      <w:sz w:val="20"/>
      <w:szCs w:val="20"/>
    </w:rPr>
  </w:style>
  <w:style w:type="paragraph" w:customStyle="1" w:styleId="xl29">
    <w:name w:val="xl29"/>
    <w:basedOn w:val="Normal"/>
    <w:rsid w:val="00390882"/>
    <w:pPr>
      <w:spacing w:before="100" w:beforeAutospacing="1" w:after="100" w:afterAutospacing="1"/>
    </w:pPr>
    <w:rPr>
      <w:rFonts w:eastAsia="Arial Unicode MS"/>
      <w:sz w:val="24"/>
      <w:szCs w:val="24"/>
    </w:rPr>
  </w:style>
  <w:style w:type="paragraph" w:styleId="NormalWeb">
    <w:name w:val="Normal (Web)"/>
    <w:basedOn w:val="Normal"/>
    <w:uiPriority w:val="99"/>
    <w:rsid w:val="00390882"/>
    <w:pPr>
      <w:spacing w:before="100" w:beforeAutospacing="1" w:after="100" w:afterAutospacing="1"/>
    </w:pPr>
    <w:rPr>
      <w:rFonts w:ascii="Arial Unicode MS" w:eastAsia="Arial Unicode MS" w:hAnsi="Arial Unicode MS"/>
      <w:sz w:val="24"/>
      <w:szCs w:val="24"/>
      <w:lang w:val="en-US" w:eastAsia="en-US"/>
    </w:rPr>
  </w:style>
  <w:style w:type="paragraph" w:styleId="BodyText3">
    <w:name w:val="Body Text 3"/>
    <w:basedOn w:val="Normal"/>
    <w:link w:val="BodyText3Char"/>
    <w:rsid w:val="00390882"/>
    <w:pPr>
      <w:tabs>
        <w:tab w:val="center" w:pos="539"/>
        <w:tab w:val="center" w:pos="5310"/>
        <w:tab w:val="center" w:pos="7560"/>
      </w:tabs>
    </w:pPr>
    <w:rPr>
      <w:bCs/>
      <w:i/>
      <w:iCs/>
      <w:sz w:val="22"/>
      <w:lang w:eastAsia="en-US"/>
    </w:rPr>
  </w:style>
  <w:style w:type="character" w:customStyle="1" w:styleId="BodyText3Char">
    <w:name w:val="Body Text 3 Char"/>
    <w:basedOn w:val="DefaultParagraphFont"/>
    <w:link w:val="BodyText3"/>
    <w:locked/>
    <w:rsid w:val="007D3A8B"/>
    <w:rPr>
      <w:rFonts w:ascii="Times New Roman" w:hAnsi="Times New Roman" w:cs="Times New Roman"/>
      <w:sz w:val="16"/>
      <w:szCs w:val="16"/>
    </w:rPr>
  </w:style>
  <w:style w:type="paragraph" w:styleId="BodyTextIndent3">
    <w:name w:val="Body Text Indent 3"/>
    <w:basedOn w:val="Normal"/>
    <w:link w:val="BodyTextIndent3Char"/>
    <w:uiPriority w:val="99"/>
    <w:rsid w:val="00390882"/>
    <w:pPr>
      <w:spacing w:before="80" w:line="220" w:lineRule="exact"/>
      <w:ind w:firstLine="567"/>
      <w:jc w:val="both"/>
    </w:pPr>
    <w:rPr>
      <w:sz w:val="24"/>
      <w:szCs w:val="18"/>
      <w:lang w:val="en-US" w:eastAsia="en-US"/>
    </w:rPr>
  </w:style>
  <w:style w:type="character" w:customStyle="1" w:styleId="BodyTextIndent3Char">
    <w:name w:val="Body Text Indent 3 Char"/>
    <w:basedOn w:val="DefaultParagraphFont"/>
    <w:link w:val="BodyTextIndent3"/>
    <w:uiPriority w:val="99"/>
    <w:locked/>
    <w:rsid w:val="007D3A8B"/>
    <w:rPr>
      <w:rFonts w:ascii="Times New Roman" w:hAnsi="Times New Roman" w:cs="Times New Roman"/>
      <w:sz w:val="16"/>
      <w:szCs w:val="16"/>
    </w:rPr>
  </w:style>
  <w:style w:type="character" w:styleId="CommentReference">
    <w:name w:val="annotation reference"/>
    <w:basedOn w:val="DefaultParagraphFont"/>
    <w:uiPriority w:val="99"/>
    <w:semiHidden/>
    <w:rsid w:val="00390882"/>
    <w:rPr>
      <w:rFonts w:cs="Times New Roman"/>
      <w:sz w:val="16"/>
      <w:szCs w:val="16"/>
    </w:rPr>
  </w:style>
  <w:style w:type="paragraph" w:customStyle="1" w:styleId="xl31">
    <w:name w:val="xl31"/>
    <w:basedOn w:val="Normal"/>
    <w:uiPriority w:val="99"/>
    <w:rsid w:val="00390882"/>
    <w:pPr>
      <w:spacing w:before="100" w:beforeAutospacing="1" w:after="100" w:afterAutospacing="1"/>
      <w:jc w:val="right"/>
    </w:pPr>
    <w:rPr>
      <w:rFonts w:eastAsia="Arial Unicode MS"/>
      <w:sz w:val="22"/>
      <w:szCs w:val="22"/>
    </w:rPr>
  </w:style>
  <w:style w:type="paragraph" w:customStyle="1" w:styleId="xl26">
    <w:name w:val="xl26"/>
    <w:basedOn w:val="Normal"/>
    <w:uiPriority w:val="99"/>
    <w:rsid w:val="00390882"/>
    <w:pPr>
      <w:pBdr>
        <w:top w:val="single" w:sz="4" w:space="0" w:color="auto"/>
        <w:left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27">
    <w:name w:val="xl27"/>
    <w:basedOn w:val="Normal"/>
    <w:uiPriority w:val="99"/>
    <w:rsid w:val="00390882"/>
    <w:pPr>
      <w:pBdr>
        <w:top w:val="single" w:sz="4" w:space="0" w:color="auto"/>
        <w:left w:val="single" w:sz="4" w:space="0" w:color="auto"/>
      </w:pBdr>
      <w:spacing w:before="100" w:beforeAutospacing="1" w:after="100" w:afterAutospacing="1"/>
      <w:jc w:val="right"/>
    </w:pPr>
    <w:rPr>
      <w:rFonts w:eastAsia="Arial Unicode MS"/>
      <w:b/>
      <w:bCs/>
      <w:sz w:val="22"/>
      <w:szCs w:val="22"/>
    </w:rPr>
  </w:style>
  <w:style w:type="paragraph" w:customStyle="1" w:styleId="xl28">
    <w:name w:val="xl28"/>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sz w:val="22"/>
      <w:szCs w:val="22"/>
    </w:rPr>
  </w:style>
  <w:style w:type="paragraph" w:customStyle="1" w:styleId="xl30">
    <w:name w:val="xl30"/>
    <w:basedOn w:val="Normal"/>
    <w:uiPriority w:val="99"/>
    <w:rsid w:val="00390882"/>
    <w:pPr>
      <w:spacing w:before="100" w:beforeAutospacing="1" w:after="100" w:afterAutospacing="1"/>
      <w:jc w:val="right"/>
    </w:pPr>
    <w:rPr>
      <w:rFonts w:eastAsia="Arial Unicode MS"/>
      <w:sz w:val="22"/>
      <w:szCs w:val="22"/>
    </w:rPr>
  </w:style>
  <w:style w:type="paragraph" w:customStyle="1" w:styleId="xl32">
    <w:name w:val="xl32"/>
    <w:basedOn w:val="Normal"/>
    <w:uiPriority w:val="99"/>
    <w:rsid w:val="00390882"/>
    <w:pPr>
      <w:pBdr>
        <w:left w:val="single" w:sz="4" w:space="0" w:color="auto"/>
      </w:pBdr>
      <w:spacing w:before="100" w:beforeAutospacing="1" w:after="100" w:afterAutospacing="1"/>
      <w:jc w:val="right"/>
    </w:pPr>
    <w:rPr>
      <w:rFonts w:eastAsia="Arial Unicode MS"/>
      <w:b/>
      <w:bCs/>
      <w:sz w:val="22"/>
      <w:szCs w:val="22"/>
    </w:rPr>
  </w:style>
  <w:style w:type="paragraph" w:customStyle="1" w:styleId="xl33">
    <w:name w:val="xl33"/>
    <w:basedOn w:val="Normal"/>
    <w:uiPriority w:val="99"/>
    <w:rsid w:val="00390882"/>
    <w:pPr>
      <w:pBdr>
        <w:left w:val="single" w:sz="4" w:space="0" w:color="auto"/>
      </w:pBdr>
      <w:spacing w:before="100" w:beforeAutospacing="1" w:after="100" w:afterAutospacing="1"/>
      <w:jc w:val="right"/>
    </w:pPr>
    <w:rPr>
      <w:rFonts w:eastAsia="Arial Unicode MS"/>
      <w:sz w:val="22"/>
      <w:szCs w:val="22"/>
    </w:rPr>
  </w:style>
  <w:style w:type="paragraph" w:customStyle="1" w:styleId="xl35">
    <w:name w:val="xl35"/>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36">
    <w:name w:val="xl36"/>
    <w:basedOn w:val="Normal"/>
    <w:uiPriority w:val="99"/>
    <w:rsid w:val="00390882"/>
    <w:pPr>
      <w:pBdr>
        <w:left w:val="dotted" w:sz="4" w:space="0" w:color="auto"/>
      </w:pBdr>
      <w:spacing w:before="100" w:beforeAutospacing="1" w:after="100" w:afterAutospacing="1"/>
      <w:jc w:val="right"/>
    </w:pPr>
    <w:rPr>
      <w:rFonts w:eastAsia="Arial Unicode MS"/>
      <w:b/>
      <w:bCs/>
      <w:sz w:val="22"/>
      <w:szCs w:val="22"/>
    </w:rPr>
  </w:style>
  <w:style w:type="paragraph" w:customStyle="1" w:styleId="xl37">
    <w:name w:val="xl37"/>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sz w:val="22"/>
      <w:szCs w:val="22"/>
    </w:rPr>
  </w:style>
  <w:style w:type="paragraph" w:customStyle="1" w:styleId="xl38">
    <w:name w:val="xl38"/>
    <w:basedOn w:val="Normal"/>
    <w:uiPriority w:val="99"/>
    <w:rsid w:val="00390882"/>
    <w:pPr>
      <w:pBdr>
        <w:left w:val="dotted" w:sz="4" w:space="0" w:color="auto"/>
      </w:pBdr>
      <w:spacing w:before="100" w:beforeAutospacing="1" w:after="100" w:afterAutospacing="1"/>
      <w:jc w:val="right"/>
    </w:pPr>
    <w:rPr>
      <w:rFonts w:eastAsia="Arial Unicode MS"/>
      <w:sz w:val="22"/>
      <w:szCs w:val="22"/>
    </w:rPr>
  </w:style>
  <w:style w:type="paragraph" w:customStyle="1" w:styleId="xl39">
    <w:name w:val="xl39"/>
    <w:basedOn w:val="Normal"/>
    <w:uiPriority w:val="99"/>
    <w:rsid w:val="00390882"/>
    <w:pPr>
      <w:pBdr>
        <w:left w:val="single" w:sz="4" w:space="0" w:color="auto"/>
        <w:bottom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40">
    <w:name w:val="xl40"/>
    <w:basedOn w:val="Normal"/>
    <w:uiPriority w:val="99"/>
    <w:rsid w:val="00390882"/>
    <w:pPr>
      <w:pBdr>
        <w:left w:val="single" w:sz="4" w:space="0" w:color="auto"/>
        <w:bottom w:val="single" w:sz="4" w:space="0" w:color="auto"/>
      </w:pBdr>
      <w:spacing w:before="100" w:beforeAutospacing="1" w:after="100" w:afterAutospacing="1"/>
      <w:jc w:val="right"/>
    </w:pPr>
    <w:rPr>
      <w:rFonts w:eastAsia="Arial Unicode MS"/>
      <w:b/>
      <w:bCs/>
      <w:sz w:val="22"/>
      <w:szCs w:val="22"/>
    </w:rPr>
  </w:style>
  <w:style w:type="paragraph" w:customStyle="1" w:styleId="font5">
    <w:name w:val="font5"/>
    <w:basedOn w:val="Normal"/>
    <w:rsid w:val="00390882"/>
    <w:pPr>
      <w:spacing w:before="100" w:beforeAutospacing="1" w:after="100" w:afterAutospacing="1"/>
    </w:pPr>
    <w:rPr>
      <w:rFonts w:ascii="Tahoma" w:eastAsia="Arial Unicode MS" w:hAnsi="Tahoma" w:cs="Tahoma"/>
      <w:color w:val="000000"/>
      <w:sz w:val="16"/>
      <w:szCs w:val="16"/>
    </w:rPr>
  </w:style>
  <w:style w:type="paragraph" w:customStyle="1" w:styleId="font6">
    <w:name w:val="font6"/>
    <w:basedOn w:val="Normal"/>
    <w:uiPriority w:val="99"/>
    <w:rsid w:val="00390882"/>
    <w:pPr>
      <w:spacing w:before="100" w:beforeAutospacing="1" w:after="100" w:afterAutospacing="1"/>
    </w:pPr>
    <w:rPr>
      <w:rFonts w:ascii="Tahoma" w:eastAsia="Arial Unicode MS" w:hAnsi="Tahoma" w:cs="Tahoma"/>
      <w:b/>
      <w:bCs/>
      <w:color w:val="000000"/>
      <w:sz w:val="16"/>
      <w:szCs w:val="16"/>
    </w:rPr>
  </w:style>
  <w:style w:type="paragraph" w:customStyle="1" w:styleId="xl25">
    <w:name w:val="xl25"/>
    <w:basedOn w:val="Normal"/>
    <w:uiPriority w:val="99"/>
    <w:rsid w:val="00390882"/>
    <w:pPr>
      <w:pBdr>
        <w:top w:val="single" w:sz="4" w:space="0" w:color="auto"/>
        <w:left w:val="single" w:sz="4" w:space="0" w:color="auto"/>
      </w:pBdr>
      <w:spacing w:before="100" w:beforeAutospacing="1" w:after="100" w:afterAutospacing="1"/>
    </w:pPr>
    <w:rPr>
      <w:rFonts w:eastAsia="Arial Unicode MS"/>
      <w:sz w:val="9"/>
      <w:szCs w:val="9"/>
    </w:rPr>
  </w:style>
  <w:style w:type="paragraph" w:customStyle="1" w:styleId="xl41">
    <w:name w:val="xl41"/>
    <w:basedOn w:val="Normal"/>
    <w:uiPriority w:val="99"/>
    <w:rsid w:val="00390882"/>
    <w:pPr>
      <w:pBdr>
        <w:bottom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42">
    <w:name w:val="xl42"/>
    <w:basedOn w:val="Normal"/>
    <w:uiPriority w:val="99"/>
    <w:rsid w:val="00390882"/>
    <w:pPr>
      <w:pBdr>
        <w:bottom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43">
    <w:name w:val="xl43"/>
    <w:basedOn w:val="Normal"/>
    <w:uiPriority w:val="99"/>
    <w:rsid w:val="00390882"/>
    <w:pPr>
      <w:pBdr>
        <w:top w:val="single" w:sz="4" w:space="0" w:color="auto"/>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45">
    <w:name w:val="xl45"/>
    <w:basedOn w:val="Normal"/>
    <w:uiPriority w:val="99"/>
    <w:rsid w:val="00390882"/>
    <w:pPr>
      <w:pBdr>
        <w:top w:val="single" w:sz="4" w:space="0" w:color="auto"/>
        <w:left w:val="dotted" w:sz="4" w:space="0" w:color="auto"/>
        <w:right w:val="dotted" w:sz="4" w:space="0" w:color="auto"/>
      </w:pBdr>
      <w:spacing w:before="100" w:beforeAutospacing="1" w:after="100" w:afterAutospacing="1"/>
    </w:pPr>
    <w:rPr>
      <w:rFonts w:eastAsia="Arial Unicode MS"/>
      <w:sz w:val="9"/>
      <w:szCs w:val="9"/>
    </w:rPr>
  </w:style>
  <w:style w:type="paragraph" w:customStyle="1" w:styleId="xl46">
    <w:name w:val="xl46"/>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eastAsia="Arial Unicode MS"/>
      <w:b/>
      <w:bCs/>
      <w:sz w:val="9"/>
      <w:szCs w:val="9"/>
    </w:rPr>
  </w:style>
  <w:style w:type="paragraph" w:customStyle="1" w:styleId="xl47">
    <w:name w:val="xl47"/>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ascii="MS Sans Serif" w:eastAsia="Arial Unicode MS" w:hAnsi="MS Sans Serif" w:cs="Arial Unicode MS"/>
      <w:b/>
      <w:bCs/>
      <w:sz w:val="9"/>
      <w:szCs w:val="9"/>
    </w:rPr>
  </w:style>
  <w:style w:type="paragraph" w:customStyle="1" w:styleId="xl48">
    <w:name w:val="xl48"/>
    <w:basedOn w:val="Normal"/>
    <w:uiPriority w:val="99"/>
    <w:rsid w:val="00390882"/>
    <w:pPr>
      <w:spacing w:before="100" w:beforeAutospacing="1" w:after="100" w:afterAutospacing="1"/>
      <w:jc w:val="center"/>
      <w:textAlignment w:val="center"/>
    </w:pPr>
    <w:rPr>
      <w:rFonts w:ascii="MS Sans Serif" w:eastAsia="Arial Unicode MS" w:hAnsi="MS Sans Serif" w:cs="Arial Unicode MS"/>
      <w:b/>
      <w:bCs/>
      <w:sz w:val="9"/>
      <w:szCs w:val="9"/>
    </w:rPr>
  </w:style>
  <w:style w:type="paragraph" w:customStyle="1" w:styleId="xl49">
    <w:name w:val="xl49"/>
    <w:basedOn w:val="Normal"/>
    <w:uiPriority w:val="99"/>
    <w:rsid w:val="00390882"/>
    <w:pPr>
      <w:pBdr>
        <w:top w:val="single" w:sz="4" w:space="0" w:color="auto"/>
        <w:bottom w:val="single" w:sz="4" w:space="0" w:color="auto"/>
      </w:pBdr>
      <w:spacing w:before="100" w:beforeAutospacing="1" w:after="100" w:afterAutospacing="1"/>
    </w:pPr>
    <w:rPr>
      <w:rFonts w:eastAsia="Arial Unicode MS"/>
      <w:sz w:val="9"/>
      <w:szCs w:val="9"/>
    </w:rPr>
  </w:style>
  <w:style w:type="paragraph" w:customStyle="1" w:styleId="xl50">
    <w:name w:val="xl50"/>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ascii="MS Sans Serif" w:eastAsia="Arial Unicode MS" w:hAnsi="MS Sans Serif" w:cs="Arial Unicode MS"/>
      <w:sz w:val="9"/>
      <w:szCs w:val="9"/>
    </w:rPr>
  </w:style>
  <w:style w:type="paragraph" w:customStyle="1" w:styleId="xl51">
    <w:name w:val="xl51"/>
    <w:basedOn w:val="Normal"/>
    <w:uiPriority w:val="99"/>
    <w:rsid w:val="00390882"/>
    <w:pPr>
      <w:pBdr>
        <w:top w:val="single" w:sz="4" w:space="0" w:color="auto"/>
        <w:bottom w:val="single" w:sz="4" w:space="0" w:color="auto"/>
        <w:right w:val="single" w:sz="4" w:space="0" w:color="auto"/>
      </w:pBdr>
      <w:spacing w:before="100" w:beforeAutospacing="1" w:after="100" w:afterAutospacing="1"/>
    </w:pPr>
    <w:rPr>
      <w:rFonts w:eastAsia="Arial Unicode MS"/>
      <w:sz w:val="9"/>
      <w:szCs w:val="9"/>
    </w:rPr>
  </w:style>
  <w:style w:type="paragraph" w:customStyle="1" w:styleId="xl52">
    <w:name w:val="xl52"/>
    <w:basedOn w:val="Normal"/>
    <w:uiPriority w:val="99"/>
    <w:rsid w:val="00390882"/>
    <w:pPr>
      <w:pBdr>
        <w:left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53">
    <w:name w:val="xl53"/>
    <w:basedOn w:val="Normal"/>
    <w:uiPriority w:val="99"/>
    <w:rsid w:val="00390882"/>
    <w:pPr>
      <w:spacing w:before="100" w:beforeAutospacing="1" w:after="100" w:afterAutospacing="1"/>
      <w:jc w:val="center"/>
    </w:pPr>
    <w:rPr>
      <w:rFonts w:eastAsia="Arial Unicode MS"/>
      <w:sz w:val="9"/>
      <w:szCs w:val="9"/>
    </w:rPr>
  </w:style>
  <w:style w:type="paragraph" w:customStyle="1" w:styleId="xl54">
    <w:name w:val="xl54"/>
    <w:basedOn w:val="Normal"/>
    <w:uiPriority w:val="99"/>
    <w:rsid w:val="00390882"/>
    <w:pPr>
      <w:pBdr>
        <w:top w:val="single" w:sz="4" w:space="0" w:color="auto"/>
        <w:left w:val="dotted"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55">
    <w:name w:val="xl55"/>
    <w:basedOn w:val="Normal"/>
    <w:uiPriority w:val="99"/>
    <w:rsid w:val="00390882"/>
    <w:pPr>
      <w:pBdr>
        <w:top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56">
    <w:name w:val="xl56"/>
    <w:basedOn w:val="Normal"/>
    <w:uiPriority w:val="99"/>
    <w:rsid w:val="00390882"/>
    <w:pPr>
      <w:pBdr>
        <w:left w:val="dotted" w:sz="4" w:space="0" w:color="auto"/>
        <w:right w:val="single" w:sz="4" w:space="0" w:color="auto"/>
      </w:pBdr>
      <w:spacing w:before="100" w:beforeAutospacing="1" w:after="100" w:afterAutospacing="1"/>
      <w:jc w:val="center"/>
    </w:pPr>
    <w:rPr>
      <w:rFonts w:eastAsia="Arial Unicode MS"/>
      <w:sz w:val="9"/>
      <w:szCs w:val="9"/>
    </w:rPr>
  </w:style>
  <w:style w:type="paragraph" w:customStyle="1" w:styleId="xl57">
    <w:name w:val="xl57"/>
    <w:basedOn w:val="Normal"/>
    <w:uiPriority w:val="99"/>
    <w:rsid w:val="00390882"/>
    <w:pPr>
      <w:spacing w:before="100" w:beforeAutospacing="1" w:after="100" w:afterAutospacing="1"/>
    </w:pPr>
    <w:rPr>
      <w:rFonts w:ascii="Arial" w:eastAsia="Arial Unicode MS" w:hAnsi="Arial" w:cs="Arial"/>
      <w:sz w:val="9"/>
      <w:szCs w:val="9"/>
    </w:rPr>
  </w:style>
  <w:style w:type="paragraph" w:customStyle="1" w:styleId="xl58">
    <w:name w:val="xl58"/>
    <w:basedOn w:val="Normal"/>
    <w:uiPriority w:val="99"/>
    <w:rsid w:val="00390882"/>
    <w:pPr>
      <w:pBdr>
        <w:left w:val="single" w:sz="4" w:space="0" w:color="auto"/>
        <w:bottom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59">
    <w:name w:val="xl59"/>
    <w:basedOn w:val="Normal"/>
    <w:uiPriority w:val="99"/>
    <w:rsid w:val="00390882"/>
    <w:pPr>
      <w:pBdr>
        <w:bottom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60">
    <w:name w:val="xl60"/>
    <w:basedOn w:val="Normal"/>
    <w:uiPriority w:val="99"/>
    <w:rsid w:val="00390882"/>
    <w:pPr>
      <w:pBdr>
        <w:left w:val="dotted" w:sz="4" w:space="0" w:color="auto"/>
        <w:bottom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61">
    <w:name w:val="xl61"/>
    <w:basedOn w:val="Normal"/>
    <w:uiPriority w:val="99"/>
    <w:rsid w:val="00390882"/>
    <w:pPr>
      <w:pBdr>
        <w:bottom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62">
    <w:name w:val="xl62"/>
    <w:basedOn w:val="Normal"/>
    <w:uiPriority w:val="99"/>
    <w:rsid w:val="00390882"/>
    <w:pPr>
      <w:pBdr>
        <w:left w:val="dotted" w:sz="4" w:space="0" w:color="auto"/>
        <w:bottom w:val="single" w:sz="4" w:space="0" w:color="auto"/>
        <w:right w:val="single" w:sz="4" w:space="0" w:color="auto"/>
      </w:pBdr>
      <w:spacing w:before="100" w:beforeAutospacing="1" w:after="100" w:afterAutospacing="1"/>
      <w:jc w:val="center"/>
    </w:pPr>
    <w:rPr>
      <w:rFonts w:eastAsia="Arial Unicode MS"/>
      <w:sz w:val="9"/>
      <w:szCs w:val="9"/>
    </w:rPr>
  </w:style>
  <w:style w:type="paragraph" w:customStyle="1" w:styleId="xl63">
    <w:name w:val="xl63"/>
    <w:basedOn w:val="Normal"/>
    <w:uiPriority w:val="99"/>
    <w:rsid w:val="00390882"/>
    <w:pPr>
      <w:pBdr>
        <w:top w:val="single" w:sz="4" w:space="0" w:color="auto"/>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64">
    <w:name w:val="xl64"/>
    <w:basedOn w:val="Normal"/>
    <w:uiPriority w:val="99"/>
    <w:rsid w:val="00390882"/>
    <w:pPr>
      <w:spacing w:before="100" w:beforeAutospacing="1" w:after="100" w:afterAutospacing="1"/>
      <w:jc w:val="center"/>
    </w:pPr>
    <w:rPr>
      <w:rFonts w:eastAsia="Arial Unicode MS"/>
      <w:b/>
      <w:bCs/>
      <w:sz w:val="9"/>
      <w:szCs w:val="9"/>
    </w:rPr>
  </w:style>
  <w:style w:type="paragraph" w:customStyle="1" w:styleId="xl65">
    <w:name w:val="xl65"/>
    <w:basedOn w:val="Normal"/>
    <w:uiPriority w:val="99"/>
    <w:rsid w:val="00390882"/>
    <w:pPr>
      <w:pBdr>
        <w:left w:val="dotted" w:sz="4" w:space="0" w:color="auto"/>
        <w:right w:val="dotted" w:sz="4" w:space="0" w:color="auto"/>
      </w:pBdr>
      <w:spacing w:before="100" w:beforeAutospacing="1" w:after="100" w:afterAutospacing="1"/>
    </w:pPr>
    <w:rPr>
      <w:rFonts w:eastAsia="Arial Unicode MS"/>
      <w:sz w:val="9"/>
      <w:szCs w:val="9"/>
    </w:rPr>
  </w:style>
  <w:style w:type="paragraph" w:customStyle="1" w:styleId="xl66">
    <w:name w:val="xl66"/>
    <w:basedOn w:val="Normal"/>
    <w:uiPriority w:val="99"/>
    <w:rsid w:val="00390882"/>
    <w:pPr>
      <w:pBdr>
        <w:right w:val="dotted" w:sz="4" w:space="0" w:color="auto"/>
      </w:pBdr>
      <w:spacing w:before="100" w:beforeAutospacing="1" w:after="100" w:afterAutospacing="1"/>
    </w:pPr>
    <w:rPr>
      <w:rFonts w:eastAsia="Arial Unicode MS"/>
      <w:sz w:val="9"/>
      <w:szCs w:val="9"/>
    </w:rPr>
  </w:style>
  <w:style w:type="paragraph" w:customStyle="1" w:styleId="xl67">
    <w:name w:val="xl67"/>
    <w:basedOn w:val="Normal"/>
    <w:uiPriority w:val="99"/>
    <w:rsid w:val="00390882"/>
    <w:pPr>
      <w:pBdr>
        <w:right w:val="single" w:sz="4" w:space="0" w:color="auto"/>
      </w:pBdr>
      <w:spacing w:before="100" w:beforeAutospacing="1" w:after="100" w:afterAutospacing="1"/>
    </w:pPr>
    <w:rPr>
      <w:rFonts w:eastAsia="Arial Unicode MS"/>
      <w:sz w:val="9"/>
      <w:szCs w:val="9"/>
    </w:rPr>
  </w:style>
  <w:style w:type="paragraph" w:customStyle="1" w:styleId="xl68">
    <w:name w:val="xl68"/>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69">
    <w:name w:val="xl69"/>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0">
    <w:name w:val="xl70"/>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1">
    <w:name w:val="xl71"/>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72">
    <w:name w:val="xl72"/>
    <w:basedOn w:val="Normal"/>
    <w:uiPriority w:val="99"/>
    <w:rsid w:val="00390882"/>
    <w:pPr>
      <w:spacing w:before="100" w:beforeAutospacing="1" w:after="100" w:afterAutospacing="1"/>
      <w:jc w:val="center"/>
    </w:pPr>
    <w:rPr>
      <w:rFonts w:eastAsia="Arial Unicode MS"/>
      <w:b/>
      <w:bCs/>
      <w:sz w:val="9"/>
      <w:szCs w:val="9"/>
    </w:rPr>
  </w:style>
  <w:style w:type="paragraph" w:customStyle="1" w:styleId="xl73">
    <w:name w:val="xl73"/>
    <w:basedOn w:val="Normal"/>
    <w:uiPriority w:val="99"/>
    <w:rsid w:val="00390882"/>
    <w:pPr>
      <w:pBdr>
        <w:left w:val="single" w:sz="4" w:space="0" w:color="auto"/>
        <w:right w:val="single" w:sz="4" w:space="0" w:color="auto"/>
      </w:pBdr>
      <w:spacing w:before="100" w:beforeAutospacing="1" w:after="100" w:afterAutospacing="1"/>
      <w:jc w:val="both"/>
    </w:pPr>
    <w:rPr>
      <w:rFonts w:eastAsia="Arial Unicode MS"/>
      <w:sz w:val="9"/>
      <w:szCs w:val="9"/>
    </w:rPr>
  </w:style>
  <w:style w:type="paragraph" w:customStyle="1" w:styleId="xl74">
    <w:name w:val="xl74"/>
    <w:basedOn w:val="Normal"/>
    <w:uiPriority w:val="99"/>
    <w:rsid w:val="00390882"/>
    <w:pPr>
      <w:pBdr>
        <w:right w:val="dotted" w:sz="4" w:space="0" w:color="auto"/>
      </w:pBdr>
      <w:spacing w:before="100" w:beforeAutospacing="1" w:after="100" w:afterAutospacing="1"/>
      <w:jc w:val="center"/>
    </w:pPr>
    <w:rPr>
      <w:rFonts w:eastAsia="Arial Unicode MS"/>
      <w:sz w:val="9"/>
      <w:szCs w:val="9"/>
    </w:rPr>
  </w:style>
  <w:style w:type="paragraph" w:customStyle="1" w:styleId="xl75">
    <w:name w:val="xl75"/>
    <w:basedOn w:val="Normal"/>
    <w:uiPriority w:val="99"/>
    <w:rsid w:val="00390882"/>
    <w:pPr>
      <w:pBdr>
        <w:left w:val="dotted"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76">
    <w:name w:val="xl76"/>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7">
    <w:name w:val="xl77"/>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78">
    <w:name w:val="xl78"/>
    <w:basedOn w:val="Normal"/>
    <w:uiPriority w:val="99"/>
    <w:rsid w:val="00390882"/>
    <w:pPr>
      <w:pBdr>
        <w:left w:val="single" w:sz="4" w:space="0" w:color="auto"/>
        <w:right w:val="single" w:sz="4" w:space="0" w:color="auto"/>
      </w:pBdr>
      <w:spacing w:before="100" w:beforeAutospacing="1" w:after="100" w:afterAutospacing="1"/>
    </w:pPr>
    <w:rPr>
      <w:rFonts w:eastAsia="Arial Unicode MS"/>
      <w:sz w:val="9"/>
      <w:szCs w:val="9"/>
    </w:rPr>
  </w:style>
  <w:style w:type="paragraph" w:customStyle="1" w:styleId="xl80">
    <w:name w:val="xl80"/>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1">
    <w:name w:val="xl81"/>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2">
    <w:name w:val="xl82"/>
    <w:basedOn w:val="Normal"/>
    <w:uiPriority w:val="99"/>
    <w:rsid w:val="00390882"/>
    <w:pPr>
      <w:pBdr>
        <w:left w:val="single" w:sz="4" w:space="0" w:color="auto"/>
        <w:right w:val="single" w:sz="4" w:space="0" w:color="auto"/>
      </w:pBdr>
      <w:spacing w:before="100" w:beforeAutospacing="1" w:after="100" w:afterAutospacing="1"/>
    </w:pPr>
    <w:rPr>
      <w:rFonts w:eastAsia="Arial Unicode MS"/>
      <w:b/>
      <w:bCs/>
      <w:sz w:val="9"/>
      <w:szCs w:val="9"/>
    </w:rPr>
  </w:style>
  <w:style w:type="paragraph" w:customStyle="1" w:styleId="xl83">
    <w:name w:val="xl83"/>
    <w:basedOn w:val="Normal"/>
    <w:uiPriority w:val="99"/>
    <w:rsid w:val="00390882"/>
    <w:pPr>
      <w:pBdr>
        <w:top w:val="single" w:sz="4" w:space="0" w:color="auto"/>
        <w:left w:val="dotted" w:sz="4" w:space="0" w:color="auto"/>
        <w:right w:val="dotted" w:sz="4" w:space="0" w:color="auto"/>
      </w:pBdr>
      <w:spacing w:before="100" w:beforeAutospacing="1" w:after="100" w:afterAutospacing="1"/>
      <w:jc w:val="right"/>
      <w:textAlignment w:val="center"/>
    </w:pPr>
    <w:rPr>
      <w:rFonts w:eastAsia="Arial Unicode MS"/>
      <w:b/>
      <w:bCs/>
      <w:sz w:val="9"/>
      <w:szCs w:val="9"/>
    </w:rPr>
  </w:style>
  <w:style w:type="paragraph" w:customStyle="1" w:styleId="xl84">
    <w:name w:val="xl84"/>
    <w:basedOn w:val="Normal"/>
    <w:uiPriority w:val="99"/>
    <w:rsid w:val="00390882"/>
    <w:pPr>
      <w:pBdr>
        <w:right w:val="single" w:sz="4" w:space="0" w:color="auto"/>
      </w:pBdr>
      <w:spacing w:before="100" w:beforeAutospacing="1" w:after="100" w:afterAutospacing="1"/>
      <w:jc w:val="right"/>
      <w:textAlignment w:val="center"/>
    </w:pPr>
    <w:rPr>
      <w:rFonts w:eastAsia="Arial Unicode MS"/>
      <w:b/>
      <w:bCs/>
      <w:sz w:val="9"/>
      <w:szCs w:val="9"/>
    </w:rPr>
  </w:style>
  <w:style w:type="paragraph" w:customStyle="1" w:styleId="xl85">
    <w:name w:val="xl85"/>
    <w:basedOn w:val="Normal"/>
    <w:uiPriority w:val="99"/>
    <w:rsid w:val="00390882"/>
    <w:pPr>
      <w:pBdr>
        <w:left w:val="single" w:sz="4" w:space="0" w:color="auto"/>
        <w:bottom w:val="single" w:sz="4" w:space="0" w:color="auto"/>
        <w:right w:val="single" w:sz="4" w:space="0" w:color="auto"/>
      </w:pBdr>
      <w:spacing w:before="100" w:beforeAutospacing="1" w:after="100" w:afterAutospacing="1"/>
    </w:pPr>
    <w:rPr>
      <w:rFonts w:eastAsia="Arial Unicode MS"/>
      <w:b/>
      <w:bCs/>
      <w:sz w:val="9"/>
      <w:szCs w:val="9"/>
    </w:rPr>
  </w:style>
  <w:style w:type="paragraph" w:customStyle="1" w:styleId="xl86">
    <w:name w:val="xl86"/>
    <w:basedOn w:val="Normal"/>
    <w:uiPriority w:val="99"/>
    <w:rsid w:val="00390882"/>
    <w:pPr>
      <w:pBdr>
        <w:left w:val="single" w:sz="4" w:space="0" w:color="auto"/>
        <w:bottom w:val="single" w:sz="4" w:space="0" w:color="auto"/>
      </w:pBdr>
      <w:spacing w:before="100" w:beforeAutospacing="1" w:after="100" w:afterAutospacing="1"/>
      <w:jc w:val="center"/>
    </w:pPr>
    <w:rPr>
      <w:rFonts w:eastAsia="Arial Unicode MS"/>
      <w:b/>
      <w:bCs/>
      <w:sz w:val="9"/>
      <w:szCs w:val="9"/>
    </w:rPr>
  </w:style>
  <w:style w:type="paragraph" w:customStyle="1" w:styleId="xl88">
    <w:name w:val="xl88"/>
    <w:basedOn w:val="Normal"/>
    <w:uiPriority w:val="99"/>
    <w:rsid w:val="00390882"/>
    <w:pPr>
      <w:pBdr>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9">
    <w:name w:val="xl89"/>
    <w:basedOn w:val="Normal"/>
    <w:uiPriority w:val="99"/>
    <w:rsid w:val="00390882"/>
    <w:pPr>
      <w:pBdr>
        <w:bottom w:val="single" w:sz="4" w:space="0" w:color="auto"/>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90">
    <w:name w:val="xl90"/>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1">
    <w:name w:val="xl91"/>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2">
    <w:name w:val="xl92"/>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93">
    <w:name w:val="xl93"/>
    <w:basedOn w:val="Normal"/>
    <w:uiPriority w:val="99"/>
    <w:rsid w:val="00390882"/>
    <w:pPr>
      <w:pBdr>
        <w:top w:val="single" w:sz="4" w:space="0" w:color="auto"/>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4">
    <w:name w:val="xl94"/>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5">
    <w:name w:val="xl95"/>
    <w:basedOn w:val="Normal"/>
    <w:uiPriority w:val="99"/>
    <w:rsid w:val="00390882"/>
    <w:pPr>
      <w:pBdr>
        <w:left w:val="dotted" w:sz="4" w:space="0" w:color="auto"/>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6">
    <w:name w:val="xl96"/>
    <w:basedOn w:val="Normal"/>
    <w:uiPriority w:val="99"/>
    <w:rsid w:val="00390882"/>
    <w:pPr>
      <w:pBdr>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7">
    <w:name w:val="xl97"/>
    <w:basedOn w:val="Normal"/>
    <w:uiPriority w:val="99"/>
    <w:rsid w:val="00390882"/>
    <w:pPr>
      <w:pBdr>
        <w:left w:val="single" w:sz="4" w:space="0" w:color="auto"/>
        <w:right w:val="single" w:sz="4" w:space="0" w:color="auto"/>
      </w:pBdr>
      <w:spacing w:before="100" w:beforeAutospacing="1" w:after="100" w:afterAutospacing="1"/>
      <w:jc w:val="both"/>
    </w:pPr>
    <w:rPr>
      <w:rFonts w:eastAsia="Arial Unicode MS"/>
      <w:b/>
      <w:bCs/>
      <w:sz w:val="9"/>
      <w:szCs w:val="9"/>
    </w:rPr>
  </w:style>
  <w:style w:type="paragraph" w:customStyle="1" w:styleId="xl98">
    <w:name w:val="xl98"/>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b/>
      <w:bCs/>
      <w:sz w:val="9"/>
      <w:szCs w:val="9"/>
    </w:rPr>
  </w:style>
  <w:style w:type="paragraph" w:customStyle="1" w:styleId="xl99">
    <w:name w:val="xl99"/>
    <w:basedOn w:val="Normal"/>
    <w:uiPriority w:val="99"/>
    <w:rsid w:val="00390882"/>
    <w:pPr>
      <w:pBdr>
        <w:left w:val="single" w:sz="4" w:space="0" w:color="auto"/>
        <w:bottom w:val="single" w:sz="4" w:space="0" w:color="auto"/>
        <w:right w:val="single" w:sz="4" w:space="0" w:color="auto"/>
      </w:pBdr>
      <w:spacing w:before="100" w:beforeAutospacing="1" w:after="100" w:afterAutospacing="1"/>
      <w:jc w:val="both"/>
    </w:pPr>
    <w:rPr>
      <w:rFonts w:eastAsia="Arial Unicode MS"/>
      <w:b/>
      <w:bCs/>
      <w:sz w:val="9"/>
      <w:szCs w:val="9"/>
    </w:rPr>
  </w:style>
  <w:style w:type="paragraph" w:customStyle="1" w:styleId="xl100">
    <w:name w:val="xl100"/>
    <w:basedOn w:val="Normal"/>
    <w:uiPriority w:val="99"/>
    <w:rsid w:val="00390882"/>
    <w:pPr>
      <w:pBdr>
        <w:bottom w:val="single" w:sz="4" w:space="0" w:color="auto"/>
      </w:pBdr>
      <w:spacing w:before="100" w:beforeAutospacing="1" w:after="100" w:afterAutospacing="1"/>
      <w:jc w:val="center"/>
    </w:pPr>
    <w:rPr>
      <w:rFonts w:eastAsia="Arial Unicode MS"/>
      <w:b/>
      <w:bCs/>
      <w:sz w:val="9"/>
      <w:szCs w:val="9"/>
    </w:rPr>
  </w:style>
  <w:style w:type="paragraph" w:customStyle="1" w:styleId="xl101">
    <w:name w:val="xl101"/>
    <w:basedOn w:val="Normal"/>
    <w:uiPriority w:val="99"/>
    <w:rsid w:val="00390882"/>
    <w:pPr>
      <w:pBdr>
        <w:left w:val="dotted" w:sz="4" w:space="0" w:color="auto"/>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102">
    <w:name w:val="xl102"/>
    <w:basedOn w:val="Normal"/>
    <w:uiPriority w:val="99"/>
    <w:rsid w:val="00390882"/>
    <w:pPr>
      <w:pBdr>
        <w:bottom w:val="single" w:sz="4" w:space="0" w:color="auto"/>
        <w:right w:val="single" w:sz="4" w:space="0" w:color="auto"/>
      </w:pBdr>
      <w:spacing w:before="100" w:beforeAutospacing="1" w:after="100" w:afterAutospacing="1"/>
      <w:jc w:val="right"/>
      <w:textAlignment w:val="center"/>
    </w:pPr>
    <w:rPr>
      <w:rFonts w:eastAsia="Arial Unicode MS"/>
      <w:sz w:val="9"/>
      <w:szCs w:val="9"/>
    </w:rPr>
  </w:style>
  <w:style w:type="character" w:styleId="PageNumber">
    <w:name w:val="page number"/>
    <w:basedOn w:val="DefaultParagraphFont"/>
    <w:uiPriority w:val="99"/>
    <w:rsid w:val="00390882"/>
    <w:rPr>
      <w:rFonts w:cs="Times New Roman"/>
    </w:rPr>
  </w:style>
  <w:style w:type="paragraph" w:styleId="BlockText">
    <w:name w:val="Block Text"/>
    <w:basedOn w:val="Normal"/>
    <w:uiPriority w:val="99"/>
    <w:rsid w:val="00390882"/>
    <w:pPr>
      <w:tabs>
        <w:tab w:val="left" w:pos="720"/>
        <w:tab w:val="right" w:pos="9018"/>
      </w:tabs>
      <w:suppressAutoHyphens/>
      <w:ind w:left="720" w:right="138" w:hanging="720"/>
    </w:pPr>
    <w:rPr>
      <w:spacing w:val="-3"/>
      <w:sz w:val="24"/>
      <w:szCs w:val="24"/>
      <w:lang w:eastAsia="en-US"/>
    </w:rPr>
  </w:style>
  <w:style w:type="character" w:styleId="Hyperlink">
    <w:name w:val="Hyperlink"/>
    <w:basedOn w:val="DefaultParagraphFont"/>
    <w:uiPriority w:val="99"/>
    <w:rsid w:val="00390882"/>
    <w:rPr>
      <w:rFonts w:cs="Times New Roman"/>
      <w:color w:val="0000FF"/>
      <w:u w:val="single"/>
    </w:rPr>
  </w:style>
  <w:style w:type="character" w:styleId="FollowedHyperlink">
    <w:name w:val="FollowedHyperlink"/>
    <w:basedOn w:val="DefaultParagraphFont"/>
    <w:uiPriority w:val="99"/>
    <w:rsid w:val="00390882"/>
    <w:rPr>
      <w:rFonts w:cs="Times New Roman"/>
      <w:color w:val="800080"/>
      <w:u w:val="single"/>
    </w:rPr>
  </w:style>
  <w:style w:type="paragraph" w:customStyle="1" w:styleId="xl24">
    <w:name w:val="xl24"/>
    <w:basedOn w:val="Normal"/>
    <w:uiPriority w:val="99"/>
    <w:rsid w:val="00390882"/>
    <w:pPr>
      <w:pBdr>
        <w:bottom w:val="dotted" w:sz="4" w:space="0" w:color="auto"/>
        <w:right w:val="dotted" w:sz="4" w:space="0" w:color="auto"/>
      </w:pBdr>
      <w:spacing w:before="100" w:beforeAutospacing="1" w:after="100" w:afterAutospacing="1"/>
      <w:jc w:val="right"/>
    </w:pPr>
    <w:rPr>
      <w:rFonts w:eastAsia="Arial Unicode MS"/>
      <w:color w:val="808000"/>
      <w:sz w:val="18"/>
      <w:szCs w:val="18"/>
    </w:rPr>
  </w:style>
  <w:style w:type="paragraph" w:styleId="Caption">
    <w:name w:val="caption"/>
    <w:basedOn w:val="Normal"/>
    <w:next w:val="Normal"/>
    <w:uiPriority w:val="99"/>
    <w:qFormat/>
    <w:rsid w:val="00390882"/>
    <w:pPr>
      <w:autoSpaceDE w:val="0"/>
      <w:autoSpaceDN w:val="0"/>
      <w:adjustRightInd w:val="0"/>
    </w:pPr>
    <w:rPr>
      <w:rFonts w:eastAsia="Arial Unicode MS"/>
      <w:b/>
      <w:lang w:eastAsia="en-US"/>
    </w:rPr>
  </w:style>
  <w:style w:type="paragraph" w:customStyle="1" w:styleId="ba">
    <w:name w:val="ba"/>
    <w:basedOn w:val="Normal"/>
    <w:next w:val="Normal"/>
    <w:uiPriority w:val="99"/>
    <w:rsid w:val="00390882"/>
    <w:pPr>
      <w:widowControl w:val="0"/>
      <w:snapToGrid w:val="0"/>
      <w:spacing w:before="120" w:after="120"/>
      <w:jc w:val="both"/>
    </w:pPr>
    <w:rPr>
      <w:rFonts w:ascii="TimesNewRomanPS" w:hAnsi="TimesNewRomanPS"/>
      <w:sz w:val="24"/>
      <w:lang w:eastAsia="en-US"/>
    </w:rPr>
  </w:style>
  <w:style w:type="paragraph" w:styleId="BalloonText">
    <w:name w:val="Balloon Text"/>
    <w:basedOn w:val="Normal"/>
    <w:link w:val="BalloonTextChar"/>
    <w:uiPriority w:val="99"/>
    <w:semiHidden/>
    <w:rsid w:val="0039088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3A8B"/>
    <w:rPr>
      <w:rFonts w:ascii="Times New Roman" w:hAnsi="Times New Roman" w:cs="Times New Roman"/>
      <w:sz w:val="2"/>
    </w:rPr>
  </w:style>
  <w:style w:type="paragraph" w:styleId="Title">
    <w:name w:val="Title"/>
    <w:basedOn w:val="Normal"/>
    <w:link w:val="TitleChar"/>
    <w:uiPriority w:val="99"/>
    <w:qFormat/>
    <w:rsid w:val="00390882"/>
    <w:pPr>
      <w:spacing w:before="120"/>
      <w:jc w:val="center"/>
    </w:pPr>
    <w:rPr>
      <w:b/>
      <w:sz w:val="24"/>
      <w:szCs w:val="24"/>
      <w:lang w:eastAsia="en-US"/>
    </w:rPr>
  </w:style>
  <w:style w:type="character" w:customStyle="1" w:styleId="TitleChar">
    <w:name w:val="Title Char"/>
    <w:basedOn w:val="DefaultParagraphFont"/>
    <w:link w:val="Title"/>
    <w:uiPriority w:val="99"/>
    <w:locked/>
    <w:rsid w:val="007D3A8B"/>
    <w:rPr>
      <w:rFonts w:ascii="Cambria" w:hAnsi="Cambria" w:cs="Times New Roman"/>
      <w:b/>
      <w:bCs/>
      <w:kern w:val="28"/>
      <w:sz w:val="32"/>
      <w:szCs w:val="32"/>
    </w:rPr>
  </w:style>
  <w:style w:type="paragraph" w:customStyle="1" w:styleId="BodybyBD">
    <w:name w:val="Body.by.BD"/>
    <w:uiPriority w:val="99"/>
    <w:rsid w:val="004021C5"/>
    <w:pPr>
      <w:keepLines/>
      <w:spacing w:before="130" w:after="130" w:line="260" w:lineRule="exact"/>
      <w:jc w:val="both"/>
    </w:pPr>
    <w:rPr>
      <w:rFonts w:ascii="Times New Roman" w:hAnsi="Times New Roman"/>
      <w:szCs w:val="20"/>
      <w:lang w:eastAsia="en-US"/>
    </w:rPr>
  </w:style>
  <w:style w:type="paragraph" w:styleId="List">
    <w:name w:val="List"/>
    <w:basedOn w:val="Normal"/>
    <w:uiPriority w:val="99"/>
    <w:rsid w:val="00390882"/>
    <w:pPr>
      <w:ind w:left="283" w:hanging="283"/>
    </w:pPr>
    <w:rPr>
      <w:sz w:val="24"/>
      <w:szCs w:val="24"/>
      <w:lang w:val="en-US" w:eastAsia="en-US"/>
    </w:rPr>
  </w:style>
  <w:style w:type="paragraph" w:styleId="CommentSubject">
    <w:name w:val="annotation subject"/>
    <w:basedOn w:val="CommentText"/>
    <w:next w:val="CommentText"/>
    <w:link w:val="CommentSubjectChar"/>
    <w:uiPriority w:val="99"/>
    <w:semiHidden/>
    <w:rsid w:val="00390882"/>
    <w:rPr>
      <w:b/>
      <w:bCs/>
    </w:rPr>
  </w:style>
  <w:style w:type="character" w:customStyle="1" w:styleId="CommentSubjectChar">
    <w:name w:val="Comment Subject Char"/>
    <w:basedOn w:val="CommentTextChar"/>
    <w:link w:val="CommentSubject"/>
    <w:uiPriority w:val="99"/>
    <w:semiHidden/>
    <w:locked/>
    <w:rsid w:val="007D3A8B"/>
    <w:rPr>
      <w:rFonts w:ascii="Times New Roman" w:hAnsi="Times New Roman" w:cs="Times New Roman"/>
      <w:b/>
      <w:bCs/>
      <w:sz w:val="20"/>
      <w:szCs w:val="20"/>
    </w:rPr>
  </w:style>
  <w:style w:type="paragraph" w:styleId="DocumentMap">
    <w:name w:val="Document Map"/>
    <w:basedOn w:val="Normal"/>
    <w:link w:val="DocumentMapChar"/>
    <w:uiPriority w:val="99"/>
    <w:semiHidden/>
    <w:rsid w:val="00390882"/>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7D3A8B"/>
    <w:rPr>
      <w:rFonts w:ascii="Times New Roman" w:hAnsi="Times New Roman" w:cs="Times New Roman"/>
      <w:sz w:val="2"/>
    </w:rPr>
  </w:style>
  <w:style w:type="paragraph" w:customStyle="1" w:styleId="1tipi0">
    <w:name w:val="1tipi"/>
    <w:basedOn w:val="Normal"/>
    <w:uiPriority w:val="99"/>
    <w:rsid w:val="00F751F1"/>
    <w:pPr>
      <w:snapToGrid w:val="0"/>
      <w:jc w:val="both"/>
    </w:pPr>
    <w:rPr>
      <w:rFonts w:ascii="Arial" w:hAnsi="Arial" w:cs="Arial"/>
      <w:sz w:val="24"/>
      <w:szCs w:val="24"/>
    </w:rPr>
  </w:style>
  <w:style w:type="paragraph" w:customStyle="1" w:styleId="Stil9nkSiyahSa-004cm">
    <w:name w:val="Stil 9 nk Siyah Sağ:  -004 cm"/>
    <w:basedOn w:val="Normal"/>
    <w:uiPriority w:val="99"/>
    <w:rsid w:val="00C21264"/>
    <w:pPr>
      <w:ind w:right="-22"/>
    </w:pPr>
    <w:rPr>
      <w:sz w:val="18"/>
    </w:rPr>
  </w:style>
  <w:style w:type="paragraph" w:customStyle="1" w:styleId="Stil9nkSiyahOrtadanSa-004cm">
    <w:name w:val="Stil 9 nk Siyah Ortadan Sağ:  -004 cm"/>
    <w:basedOn w:val="Normal"/>
    <w:uiPriority w:val="99"/>
    <w:rsid w:val="005B14F8"/>
    <w:pPr>
      <w:ind w:right="-22"/>
      <w:jc w:val="center"/>
    </w:pPr>
    <w:rPr>
      <w:sz w:val="18"/>
    </w:rPr>
  </w:style>
  <w:style w:type="paragraph" w:customStyle="1" w:styleId="Stil9nkSol-048cmlksatr048cmSa-004cm">
    <w:name w:val="Stil 9 nk Sol:  -048 cm İlk satır:  048 cm Sağ:  -004 cm"/>
    <w:basedOn w:val="Normal"/>
    <w:uiPriority w:val="99"/>
    <w:rsid w:val="00C00C93"/>
    <w:pPr>
      <w:ind w:left="-357" w:right="-23"/>
    </w:pPr>
    <w:rPr>
      <w:sz w:val="18"/>
    </w:rPr>
  </w:style>
  <w:style w:type="paragraph" w:styleId="TOC1">
    <w:name w:val="toc 1"/>
    <w:basedOn w:val="Normal"/>
    <w:next w:val="Normal"/>
    <w:autoRedefine/>
    <w:uiPriority w:val="99"/>
    <w:semiHidden/>
    <w:rsid w:val="001545F1"/>
    <w:pPr>
      <w:tabs>
        <w:tab w:val="left" w:pos="567"/>
        <w:tab w:val="right" w:leader="dot" w:pos="9214"/>
      </w:tabs>
      <w:ind w:left="567" w:hanging="567"/>
    </w:pPr>
  </w:style>
  <w:style w:type="paragraph" w:customStyle="1" w:styleId="Stil9nktalikSol063cmSa-004cm">
    <w:name w:val="Stil 9 nk İtalik Sol:  063 cm Sağ:  -004 cm"/>
    <w:basedOn w:val="Normal"/>
    <w:uiPriority w:val="99"/>
    <w:rsid w:val="009005EA"/>
    <w:pPr>
      <w:ind w:left="360" w:right="-22"/>
    </w:pPr>
    <w:rPr>
      <w:iCs/>
      <w:sz w:val="18"/>
    </w:rPr>
  </w:style>
  <w:style w:type="paragraph" w:customStyle="1" w:styleId="Stil9nktalikSaa">
    <w:name w:val="Stil 9 nk İtalik Sağa"/>
    <w:basedOn w:val="Normal"/>
    <w:uiPriority w:val="99"/>
    <w:rsid w:val="009005EA"/>
    <w:pPr>
      <w:jc w:val="right"/>
    </w:pPr>
    <w:rPr>
      <w:iCs/>
      <w:sz w:val="18"/>
    </w:rPr>
  </w:style>
  <w:style w:type="paragraph" w:customStyle="1" w:styleId="MuhasebePolitikalar">
    <w:name w:val="Muhasebe Politikaları"/>
    <w:basedOn w:val="Normal"/>
    <w:uiPriority w:val="99"/>
    <w:rsid w:val="009E3A01"/>
    <w:pPr>
      <w:ind w:left="709" w:hanging="709"/>
      <w:jc w:val="both"/>
    </w:pPr>
    <w:rPr>
      <w:rFonts w:eastAsia="Arial Unicode MS"/>
      <w:b/>
      <w:bCs/>
      <w:sz w:val="22"/>
      <w:szCs w:val="22"/>
    </w:rPr>
  </w:style>
  <w:style w:type="paragraph" w:customStyle="1" w:styleId="MaliBnyeyelikinBilgiler">
    <w:name w:val="Mali Bünyeye İlişkin Bilgiler"/>
    <w:basedOn w:val="Normal"/>
    <w:uiPriority w:val="99"/>
    <w:rsid w:val="00724F1F"/>
    <w:pPr>
      <w:ind w:left="709" w:hanging="709"/>
      <w:jc w:val="both"/>
    </w:pPr>
    <w:rPr>
      <w:rFonts w:eastAsia="Arial Unicode MS"/>
      <w:b/>
      <w:bCs/>
      <w:sz w:val="22"/>
      <w:szCs w:val="22"/>
    </w:rPr>
  </w:style>
  <w:style w:type="paragraph" w:customStyle="1" w:styleId="MaliTablolarailikinaklamavedipnotlar">
    <w:name w:val="Mali Tablolara ilişkin açıklama ve dipnotlar"/>
    <w:basedOn w:val="Normal"/>
    <w:rsid w:val="00960991"/>
    <w:pPr>
      <w:ind w:left="709" w:hanging="709"/>
      <w:jc w:val="both"/>
    </w:pPr>
    <w:rPr>
      <w:rFonts w:eastAsia="Arial Unicode MS"/>
      <w:b/>
      <w:bCs/>
      <w:sz w:val="22"/>
      <w:szCs w:val="22"/>
    </w:rPr>
  </w:style>
  <w:style w:type="paragraph" w:customStyle="1" w:styleId="DiAklamaveDipnotlar">
    <w:name w:val="Diğ. Açıklama ve Dipnotlar"/>
    <w:basedOn w:val="Normal"/>
    <w:uiPriority w:val="99"/>
    <w:rsid w:val="00F65F29"/>
    <w:pPr>
      <w:ind w:left="709" w:hanging="709"/>
      <w:jc w:val="both"/>
    </w:pPr>
    <w:rPr>
      <w:rFonts w:eastAsia="Arial Unicode MS"/>
      <w:b/>
      <w:sz w:val="22"/>
      <w:szCs w:val="22"/>
    </w:rPr>
  </w:style>
  <w:style w:type="paragraph" w:customStyle="1" w:styleId="BamszDenRaporu">
    <w:name w:val="Bağımsız Den. Raporu"/>
    <w:basedOn w:val="Normal"/>
    <w:uiPriority w:val="99"/>
    <w:rsid w:val="004F3838"/>
    <w:pPr>
      <w:ind w:left="709" w:hanging="709"/>
      <w:jc w:val="both"/>
    </w:pPr>
    <w:rPr>
      <w:rFonts w:eastAsia="Arial Unicode MS"/>
      <w:b/>
      <w:sz w:val="22"/>
      <w:szCs w:val="22"/>
    </w:rPr>
  </w:style>
  <w:style w:type="table" w:styleId="TableGrid">
    <w:name w:val="Table Grid"/>
    <w:basedOn w:val="TableNormal"/>
    <w:uiPriority w:val="59"/>
    <w:rsid w:val="00336F7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9">
    <w:name w:val="xl79"/>
    <w:basedOn w:val="Normal"/>
    <w:rsid w:val="007F2D29"/>
    <w:pPr>
      <w:pBdr>
        <w:left w:val="single" w:sz="4" w:space="0" w:color="auto"/>
        <w:bottom w:val="single" w:sz="4" w:space="0" w:color="auto"/>
        <w:right w:val="single" w:sz="4" w:space="0" w:color="auto"/>
      </w:pBdr>
      <w:spacing w:before="100" w:beforeAutospacing="1" w:after="100" w:afterAutospacing="1"/>
    </w:pPr>
    <w:rPr>
      <w:rFonts w:eastAsia="Arial Unicode MS"/>
      <w:sz w:val="18"/>
      <w:szCs w:val="18"/>
      <w:lang w:val="en-US" w:eastAsia="en-US"/>
    </w:rPr>
  </w:style>
  <w:style w:type="paragraph" w:customStyle="1" w:styleId="StilkiYanaYaslaSol0cmAsl125cm">
    <w:name w:val="Stil İki Yana Yasla Sol:  0 cm Asılı:  125 cm"/>
    <w:basedOn w:val="Normal"/>
    <w:uiPriority w:val="99"/>
    <w:rsid w:val="00095480"/>
    <w:pPr>
      <w:ind w:left="709" w:hanging="709"/>
      <w:jc w:val="both"/>
    </w:pPr>
    <w:rPr>
      <w:sz w:val="24"/>
    </w:rPr>
  </w:style>
  <w:style w:type="paragraph" w:customStyle="1" w:styleId="IASBPrinciple">
    <w:name w:val="IASB Principle"/>
    <w:basedOn w:val="Normal"/>
    <w:uiPriority w:val="99"/>
    <w:rsid w:val="00CB5832"/>
    <w:pPr>
      <w:spacing w:before="100" w:after="100"/>
      <w:jc w:val="both"/>
    </w:pPr>
    <w:rPr>
      <w:b/>
      <w:bCs/>
      <w:sz w:val="22"/>
      <w:szCs w:val="22"/>
      <w:lang w:val="en-US" w:eastAsia="en-US"/>
    </w:rPr>
  </w:style>
  <w:style w:type="paragraph" w:customStyle="1" w:styleId="Bodycopy">
    <w:name w:val="Body copy"/>
    <w:uiPriority w:val="99"/>
    <w:rsid w:val="006120F2"/>
    <w:pPr>
      <w:spacing w:before="20" w:line="210" w:lineRule="exact"/>
    </w:pPr>
    <w:rPr>
      <w:rFonts w:ascii="Arial" w:hAnsi="Arial" w:cs="Arial"/>
      <w:color w:val="000000"/>
      <w:sz w:val="17"/>
      <w:szCs w:val="17"/>
      <w:lang w:val="en-US" w:eastAsia="en-US"/>
    </w:rPr>
  </w:style>
  <w:style w:type="paragraph" w:customStyle="1" w:styleId="malitablolarailikinaklamavedipnotlar0">
    <w:name w:val="malitablolarailikinaklamavedipnotlar"/>
    <w:basedOn w:val="Normal"/>
    <w:uiPriority w:val="99"/>
    <w:rsid w:val="00285DAF"/>
    <w:pPr>
      <w:ind w:left="709" w:hanging="709"/>
      <w:jc w:val="both"/>
    </w:pPr>
    <w:rPr>
      <w:b/>
      <w:bCs/>
      <w:sz w:val="22"/>
      <w:szCs w:val="22"/>
    </w:rPr>
  </w:style>
  <w:style w:type="paragraph" w:customStyle="1" w:styleId="1">
    <w:name w:val="1"/>
    <w:basedOn w:val="Normal"/>
    <w:uiPriority w:val="99"/>
    <w:rsid w:val="009E47AD"/>
    <w:rPr>
      <w:lang w:val="en-US" w:eastAsia="en-US"/>
    </w:rPr>
  </w:style>
  <w:style w:type="paragraph" w:customStyle="1" w:styleId="DefaultParagraphFontParaCharChar">
    <w:name w:val="Default Paragraph Font Para Char Char"/>
    <w:aliases w:val="Default Paragraph Font Para Char Para Char Char"/>
    <w:basedOn w:val="Normal"/>
    <w:uiPriority w:val="99"/>
    <w:rsid w:val="00A61EDD"/>
    <w:rPr>
      <w:lang w:val="en-US" w:eastAsia="en-US"/>
    </w:rPr>
  </w:style>
  <w:style w:type="paragraph" w:customStyle="1" w:styleId="Char3">
    <w:name w:val="Char3"/>
    <w:basedOn w:val="Normal"/>
    <w:uiPriority w:val="99"/>
    <w:rsid w:val="001771DA"/>
    <w:rPr>
      <w:lang w:val="en-US" w:eastAsia="en-US"/>
    </w:rPr>
  </w:style>
  <w:style w:type="paragraph" w:customStyle="1" w:styleId="Address">
    <w:name w:val="Address"/>
    <w:basedOn w:val="Normal"/>
    <w:uiPriority w:val="99"/>
    <w:rsid w:val="00B61A03"/>
    <w:pPr>
      <w:framePr w:w="3005" w:h="567" w:hSpace="181" w:vSpace="181" w:wrap="around" w:hAnchor="page" w:xAlign="right" w:yAlign="top" w:anchorLock="1"/>
      <w:pBdr>
        <w:left w:val="single" w:sz="4" w:space="9" w:color="auto"/>
      </w:pBdr>
      <w:spacing w:line="200" w:lineRule="exact"/>
      <w:ind w:right="284"/>
    </w:pPr>
    <w:rPr>
      <w:sz w:val="16"/>
      <w:lang w:eastAsia="en-US"/>
    </w:rPr>
  </w:style>
  <w:style w:type="paragraph" w:customStyle="1" w:styleId="xl108">
    <w:name w:val="xl108"/>
    <w:basedOn w:val="Normal"/>
    <w:uiPriority w:val="99"/>
    <w:rsid w:val="00C8288D"/>
    <w:pPr>
      <w:pBdr>
        <w:right w:val="dotted" w:sz="4" w:space="0" w:color="auto"/>
      </w:pBdr>
      <w:spacing w:before="100" w:beforeAutospacing="1" w:after="100" w:afterAutospacing="1"/>
      <w:jc w:val="right"/>
    </w:pPr>
    <w:rPr>
      <w:rFonts w:ascii="Tahoma" w:eastAsia="Arial Unicode MS" w:hAnsi="Tahoma" w:cs="Tahoma"/>
      <w:b/>
      <w:bCs/>
      <w:sz w:val="16"/>
      <w:szCs w:val="16"/>
      <w:lang w:eastAsia="en-US"/>
    </w:rPr>
  </w:style>
  <w:style w:type="paragraph" w:customStyle="1" w:styleId="Char31">
    <w:name w:val="Char31"/>
    <w:basedOn w:val="Normal"/>
    <w:uiPriority w:val="99"/>
    <w:rsid w:val="009730AB"/>
    <w:rPr>
      <w:lang w:val="en-US" w:eastAsia="en-US"/>
    </w:rPr>
  </w:style>
  <w:style w:type="paragraph" w:customStyle="1" w:styleId="Char32">
    <w:name w:val="Char32"/>
    <w:basedOn w:val="Normal"/>
    <w:uiPriority w:val="99"/>
    <w:rsid w:val="00615A36"/>
    <w:rPr>
      <w:lang w:val="en-US" w:eastAsia="en-US"/>
    </w:rPr>
  </w:style>
  <w:style w:type="paragraph" w:customStyle="1" w:styleId="Char2CharCharChar">
    <w:name w:val="Char2 Char Char Char"/>
    <w:basedOn w:val="Normal"/>
    <w:uiPriority w:val="99"/>
    <w:rsid w:val="00431EC3"/>
    <w:rPr>
      <w:lang w:val="en-US" w:eastAsia="en-US"/>
    </w:rPr>
  </w:style>
  <w:style w:type="paragraph" w:customStyle="1" w:styleId="Char2CharCharChar3">
    <w:name w:val="Char2 Char Char Char3"/>
    <w:basedOn w:val="Normal"/>
    <w:rsid w:val="00C921D2"/>
    <w:rPr>
      <w:lang w:val="en-US" w:eastAsia="en-US"/>
    </w:rPr>
  </w:style>
  <w:style w:type="paragraph" w:styleId="ListParagraph">
    <w:name w:val="List Paragraph"/>
    <w:basedOn w:val="Normal"/>
    <w:link w:val="ListParagraphChar"/>
    <w:uiPriority w:val="34"/>
    <w:qFormat/>
    <w:rsid w:val="00AB1812"/>
    <w:pPr>
      <w:ind w:left="720"/>
      <w:contextualSpacing/>
    </w:pPr>
  </w:style>
  <w:style w:type="paragraph" w:customStyle="1" w:styleId="Char2CharCharChar2">
    <w:name w:val="Char2 Char Char Char2"/>
    <w:basedOn w:val="Normal"/>
    <w:rsid w:val="00522377"/>
    <w:rPr>
      <w:lang w:val="en-US" w:eastAsia="en-US"/>
    </w:rPr>
  </w:style>
  <w:style w:type="paragraph" w:customStyle="1" w:styleId="Char2CharCharChar1">
    <w:name w:val="Char2 Char Char Char1"/>
    <w:basedOn w:val="Normal"/>
    <w:rsid w:val="008165A8"/>
    <w:rPr>
      <w:lang w:val="en-US" w:eastAsia="en-US"/>
    </w:rPr>
  </w:style>
  <w:style w:type="paragraph" w:styleId="Revision">
    <w:name w:val="Revision"/>
    <w:hidden/>
    <w:uiPriority w:val="99"/>
    <w:semiHidden/>
    <w:rsid w:val="00DE0DC8"/>
    <w:rPr>
      <w:rFonts w:ascii="Times New Roman" w:hAnsi="Times New Roman"/>
      <w:sz w:val="20"/>
      <w:szCs w:val="20"/>
    </w:rPr>
  </w:style>
  <w:style w:type="paragraph" w:customStyle="1" w:styleId="PwCAddress">
    <w:name w:val="PwC Address"/>
    <w:basedOn w:val="Normal"/>
    <w:link w:val="PwCAddressChar"/>
    <w:qFormat/>
    <w:rsid w:val="000C11E6"/>
    <w:pPr>
      <w:spacing w:line="200" w:lineRule="atLeast"/>
    </w:pPr>
    <w:rPr>
      <w:rFonts w:ascii="Georgia" w:eastAsiaTheme="minorHAnsi" w:hAnsi="Georgia" w:cstheme="minorBidi"/>
      <w:i/>
      <w:noProof/>
      <w:sz w:val="18"/>
      <w:szCs w:val="22"/>
      <w:lang w:val="en-GB" w:eastAsia="en-GB"/>
    </w:rPr>
  </w:style>
  <w:style w:type="character" w:customStyle="1" w:styleId="PwCAddressChar">
    <w:name w:val="PwC Address Char"/>
    <w:basedOn w:val="DefaultParagraphFont"/>
    <w:link w:val="PwCAddress"/>
    <w:rsid w:val="000C11E6"/>
    <w:rPr>
      <w:rFonts w:ascii="Georgia" w:eastAsiaTheme="minorHAnsi" w:hAnsi="Georgia" w:cstheme="minorBidi"/>
      <w:i/>
      <w:noProof/>
      <w:sz w:val="18"/>
      <w:lang w:val="en-GB" w:eastAsia="en-GB"/>
    </w:rPr>
  </w:style>
  <w:style w:type="paragraph" w:customStyle="1" w:styleId="Default">
    <w:name w:val="Default"/>
    <w:rsid w:val="00D50087"/>
    <w:pPr>
      <w:autoSpaceDE w:val="0"/>
      <w:autoSpaceDN w:val="0"/>
      <w:adjustRightInd w:val="0"/>
    </w:pPr>
    <w:rPr>
      <w:rFonts w:ascii="Times New Roman" w:eastAsiaTheme="minorHAnsi" w:hAnsi="Times New Roman"/>
      <w:color w:val="000000"/>
      <w:sz w:val="24"/>
      <w:szCs w:val="24"/>
      <w:lang w:eastAsia="en-US"/>
    </w:rPr>
  </w:style>
  <w:style w:type="paragraph" w:customStyle="1" w:styleId="3-NormalYaz">
    <w:name w:val="3-Normal Yazı"/>
    <w:rsid w:val="00FC738A"/>
    <w:pPr>
      <w:tabs>
        <w:tab w:val="left" w:pos="566"/>
      </w:tabs>
      <w:jc w:val="both"/>
    </w:pPr>
    <w:rPr>
      <w:rFonts w:ascii="Times New Roman" w:eastAsia="ヒラギノ明朝 Pro W3" w:hAnsi="Times"/>
      <w:sz w:val="19"/>
      <w:szCs w:val="20"/>
      <w:lang w:eastAsia="en-US"/>
    </w:rPr>
  </w:style>
  <w:style w:type="character" w:customStyle="1" w:styleId="left">
    <w:name w:val="left"/>
    <w:basedOn w:val="DefaultParagraphFont"/>
    <w:rsid w:val="00540DD3"/>
  </w:style>
  <w:style w:type="character" w:customStyle="1" w:styleId="Gvdemetni">
    <w:name w:val="Gövde metni_"/>
    <w:basedOn w:val="DefaultParagraphFont"/>
    <w:link w:val="Gvdemetni0"/>
    <w:rsid w:val="009A2418"/>
    <w:rPr>
      <w:rFonts w:ascii="Times New Roman" w:hAnsi="Times New Roman"/>
      <w:sz w:val="20"/>
      <w:szCs w:val="20"/>
      <w:shd w:val="clear" w:color="auto" w:fill="FFFFFF"/>
    </w:rPr>
  </w:style>
  <w:style w:type="character" w:customStyle="1" w:styleId="Gvdemetni8">
    <w:name w:val="Gövde metni + 8"/>
    <w:aliases w:val="5 pt,Kalın,Gövde metni + 6 pt,Gövde metni (2) + 9.5 pt"/>
    <w:basedOn w:val="Gvdemetni"/>
    <w:rsid w:val="009A2418"/>
    <w:rPr>
      <w:rFonts w:ascii="Times New Roman" w:hAnsi="Times New Roman"/>
      <w:b/>
      <w:bCs/>
      <w:color w:val="000000"/>
      <w:spacing w:val="0"/>
      <w:w w:val="100"/>
      <w:position w:val="0"/>
      <w:sz w:val="17"/>
      <w:szCs w:val="17"/>
      <w:shd w:val="clear" w:color="auto" w:fill="FFFFFF"/>
      <w:lang w:val="tr-TR" w:eastAsia="tr-TR" w:bidi="tr-TR"/>
    </w:rPr>
  </w:style>
  <w:style w:type="character" w:customStyle="1" w:styleId="Gvdemetni6">
    <w:name w:val="Gövde metni (6)_"/>
    <w:basedOn w:val="DefaultParagraphFont"/>
    <w:link w:val="Gvdemetni60"/>
    <w:rsid w:val="009A2418"/>
    <w:rPr>
      <w:rFonts w:ascii="Times New Roman" w:hAnsi="Times New Roman"/>
      <w:b/>
      <w:bCs/>
      <w:sz w:val="21"/>
      <w:szCs w:val="21"/>
      <w:shd w:val="clear" w:color="auto" w:fill="FFFFFF"/>
    </w:rPr>
  </w:style>
  <w:style w:type="character" w:customStyle="1" w:styleId="Balk2">
    <w:name w:val="Başlık #2_"/>
    <w:basedOn w:val="DefaultParagraphFont"/>
    <w:link w:val="Balk20"/>
    <w:rsid w:val="009A2418"/>
    <w:rPr>
      <w:rFonts w:ascii="Times New Roman" w:hAnsi="Times New Roman"/>
      <w:b/>
      <w:bCs/>
      <w:sz w:val="21"/>
      <w:szCs w:val="21"/>
      <w:shd w:val="clear" w:color="auto" w:fill="FFFFFF"/>
    </w:rPr>
  </w:style>
  <w:style w:type="character" w:customStyle="1" w:styleId="Tabloyazs">
    <w:name w:val="Tablo yazısı_"/>
    <w:basedOn w:val="DefaultParagraphFont"/>
    <w:link w:val="Tabloyazs0"/>
    <w:rsid w:val="009A2418"/>
    <w:rPr>
      <w:rFonts w:ascii="Times New Roman" w:hAnsi="Times New Roman"/>
      <w:sz w:val="16"/>
      <w:szCs w:val="16"/>
      <w:shd w:val="clear" w:color="auto" w:fill="FFFFFF"/>
    </w:rPr>
  </w:style>
  <w:style w:type="paragraph" w:customStyle="1" w:styleId="Gvdemetni0">
    <w:name w:val="Gövde metni"/>
    <w:basedOn w:val="Normal"/>
    <w:link w:val="Gvdemetni"/>
    <w:rsid w:val="009A2418"/>
    <w:pPr>
      <w:widowControl w:val="0"/>
      <w:shd w:val="clear" w:color="auto" w:fill="FFFFFF"/>
      <w:spacing w:line="0" w:lineRule="atLeast"/>
      <w:ind w:hanging="400"/>
    </w:pPr>
  </w:style>
  <w:style w:type="paragraph" w:customStyle="1" w:styleId="Gvdemetni60">
    <w:name w:val="Gövde metni (6)"/>
    <w:basedOn w:val="Normal"/>
    <w:link w:val="Gvdemetni6"/>
    <w:rsid w:val="009A2418"/>
    <w:pPr>
      <w:widowControl w:val="0"/>
      <w:shd w:val="clear" w:color="auto" w:fill="FFFFFF"/>
      <w:spacing w:line="245" w:lineRule="exact"/>
      <w:ind w:hanging="640"/>
    </w:pPr>
    <w:rPr>
      <w:b/>
      <w:bCs/>
      <w:sz w:val="21"/>
      <w:szCs w:val="21"/>
    </w:rPr>
  </w:style>
  <w:style w:type="paragraph" w:customStyle="1" w:styleId="Balk20">
    <w:name w:val="Başlık #2"/>
    <w:basedOn w:val="Normal"/>
    <w:link w:val="Balk2"/>
    <w:rsid w:val="009A2418"/>
    <w:pPr>
      <w:widowControl w:val="0"/>
      <w:shd w:val="clear" w:color="auto" w:fill="FFFFFF"/>
      <w:spacing w:line="254" w:lineRule="exact"/>
      <w:ind w:hanging="560"/>
      <w:jc w:val="both"/>
      <w:outlineLvl w:val="1"/>
    </w:pPr>
    <w:rPr>
      <w:b/>
      <w:bCs/>
      <w:sz w:val="21"/>
      <w:szCs w:val="21"/>
    </w:rPr>
  </w:style>
  <w:style w:type="paragraph" w:customStyle="1" w:styleId="Tabloyazs0">
    <w:name w:val="Tablo yazısı"/>
    <w:basedOn w:val="Normal"/>
    <w:link w:val="Tabloyazs"/>
    <w:rsid w:val="009A2418"/>
    <w:pPr>
      <w:widowControl w:val="0"/>
      <w:shd w:val="clear" w:color="auto" w:fill="FFFFFF"/>
      <w:spacing w:line="182" w:lineRule="exact"/>
      <w:jc w:val="both"/>
    </w:pPr>
    <w:rPr>
      <w:sz w:val="16"/>
      <w:szCs w:val="16"/>
    </w:rPr>
  </w:style>
  <w:style w:type="character" w:customStyle="1" w:styleId="Gvdemetni8pt">
    <w:name w:val="Gövde metni + 8 pt"/>
    <w:basedOn w:val="Gvdemetni"/>
    <w:rsid w:val="00433C17"/>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tr-TR" w:eastAsia="tr-TR" w:bidi="tr-TR"/>
    </w:rPr>
  </w:style>
  <w:style w:type="paragraph" w:customStyle="1" w:styleId="Text">
    <w:name w:val="Text"/>
    <w:rsid w:val="00BE03B4"/>
    <w:pPr>
      <w:spacing w:line="360" w:lineRule="auto"/>
      <w:jc w:val="both"/>
    </w:pPr>
    <w:rPr>
      <w:rFonts w:ascii="Arial" w:hAnsi="Arial"/>
      <w:snapToGrid w:val="0"/>
      <w:color w:val="000000"/>
      <w:szCs w:val="20"/>
      <w:lang w:val="en-GB" w:eastAsia="de-DE"/>
    </w:rPr>
  </w:style>
  <w:style w:type="paragraph" w:customStyle="1" w:styleId="pumatext">
    <w:name w:val="pumatext"/>
    <w:basedOn w:val="Text"/>
    <w:rsid w:val="00BE03B4"/>
    <w:pPr>
      <w:spacing w:before="80" w:after="80"/>
      <w:ind w:left="567"/>
    </w:pPr>
  </w:style>
  <w:style w:type="table" w:customStyle="1" w:styleId="TabloKlavuzu1">
    <w:name w:val="Tablo Kılavuzu1"/>
    <w:basedOn w:val="TableNormal"/>
    <w:next w:val="TableGrid"/>
    <w:uiPriority w:val="99"/>
    <w:rsid w:val="0098450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44986"/>
    <w:rPr>
      <w:rFonts w:ascii="Times New Roman" w:hAnsi="Times New Roman"/>
      <w:sz w:val="20"/>
      <w:szCs w:val="20"/>
    </w:rPr>
  </w:style>
  <w:style w:type="paragraph" w:styleId="Subtitle">
    <w:name w:val="Subtitle"/>
    <w:basedOn w:val="Normal"/>
    <w:next w:val="Normal"/>
    <w:link w:val="SubtitleChar"/>
    <w:uiPriority w:val="11"/>
    <w:qFormat/>
    <w:locked/>
    <w:rsid w:val="006449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44986"/>
    <w:rPr>
      <w:rFonts w:asciiTheme="minorHAnsi" w:eastAsiaTheme="minorEastAsia" w:hAnsiTheme="minorHAnsi" w:cstheme="minorBidi"/>
      <w:color w:val="5A5A5A" w:themeColor="text1" w:themeTint="A5"/>
      <w:spacing w:val="15"/>
    </w:rPr>
  </w:style>
  <w:style w:type="character" w:styleId="Emphasis">
    <w:name w:val="Emphasis"/>
    <w:basedOn w:val="DefaultParagraphFont"/>
    <w:uiPriority w:val="20"/>
    <w:qFormat/>
    <w:locked/>
    <w:rsid w:val="00644986"/>
    <w:rPr>
      <w:i/>
      <w:iCs/>
    </w:rPr>
  </w:style>
  <w:style w:type="character" w:styleId="IntenseEmphasis">
    <w:name w:val="Intense Emphasis"/>
    <w:basedOn w:val="DefaultParagraphFont"/>
    <w:uiPriority w:val="21"/>
    <w:qFormat/>
    <w:rsid w:val="00644986"/>
    <w:rPr>
      <w:i/>
      <w:iCs/>
      <w:color w:val="4F81BD" w:themeColor="accent1"/>
    </w:rPr>
  </w:style>
  <w:style w:type="paragraph" w:customStyle="1" w:styleId="BASLIK1">
    <w:name w:val="BASLIK1"/>
    <w:basedOn w:val="BodyTextIndent"/>
    <w:rsid w:val="008248E1"/>
    <w:pPr>
      <w:tabs>
        <w:tab w:val="left" w:pos="900"/>
      </w:tabs>
      <w:spacing w:before="240" w:after="120"/>
      <w:ind w:hanging="720"/>
    </w:pPr>
    <w:rPr>
      <w:b/>
      <w:bCs/>
      <w:sz w:val="22"/>
      <w:szCs w:val="22"/>
      <w:lang w:eastAsia="tr-TR"/>
    </w:rPr>
  </w:style>
  <w:style w:type="numbering" w:customStyle="1" w:styleId="ListeYok1">
    <w:name w:val="Liste Yok1"/>
    <w:next w:val="NoList"/>
    <w:uiPriority w:val="99"/>
    <w:semiHidden/>
    <w:unhideWhenUsed/>
    <w:rsid w:val="00BA671E"/>
  </w:style>
  <w:style w:type="table" w:customStyle="1" w:styleId="TabloKlavuzu2">
    <w:name w:val="Tablo Kılavuzu2"/>
    <w:basedOn w:val="TableNormal"/>
    <w:next w:val="TableGrid"/>
    <w:uiPriority w:val="99"/>
    <w:rsid w:val="00BA671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TableNormal"/>
    <w:next w:val="TableGrid"/>
    <w:uiPriority w:val="99"/>
    <w:rsid w:val="00BA671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TableNormal"/>
    <w:next w:val="TableGrid"/>
    <w:uiPriority w:val="99"/>
    <w:rsid w:val="0007267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
    <w:name w:val="Tablo Kılavuzu14"/>
    <w:basedOn w:val="TableNormal"/>
    <w:next w:val="TableGrid"/>
    <w:uiPriority w:val="99"/>
    <w:rsid w:val="009E740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5">
    <w:name w:val="Tablo Kılavuzu15"/>
    <w:basedOn w:val="TableNormal"/>
    <w:next w:val="TableGrid"/>
    <w:uiPriority w:val="99"/>
    <w:rsid w:val="009E740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6">
    <w:name w:val="Tablo Kılavuzu16"/>
    <w:basedOn w:val="TableNormal"/>
    <w:next w:val="TableGrid"/>
    <w:uiPriority w:val="99"/>
    <w:rsid w:val="00482E3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4D7818"/>
    <w:rPr>
      <w:i/>
      <w:iCs/>
      <w:color w:val="404040" w:themeColor="text1" w:themeTint="BF"/>
    </w:rPr>
  </w:style>
  <w:style w:type="paragraph" w:customStyle="1" w:styleId="Body">
    <w:name w:val="Body"/>
    <w:aliases w:val="by,BD,bd,bt"/>
    <w:link w:val="BodyChar"/>
    <w:rsid w:val="008A3368"/>
    <w:pPr>
      <w:keepLines/>
      <w:spacing w:after="130" w:line="260" w:lineRule="exact"/>
      <w:ind w:hanging="810"/>
      <w:jc w:val="both"/>
    </w:pPr>
    <w:rPr>
      <w:rFonts w:ascii="Times" w:hAnsi="Times" w:cs="Times"/>
      <w:lang w:val="en-GB" w:eastAsia="en-US"/>
    </w:rPr>
  </w:style>
  <w:style w:type="character" w:customStyle="1" w:styleId="BodyChar">
    <w:name w:val="Body Char"/>
    <w:aliases w:val="by Char,BD Char,bd Char"/>
    <w:basedOn w:val="DefaultParagraphFont"/>
    <w:link w:val="Body"/>
    <w:rsid w:val="008A3368"/>
    <w:rPr>
      <w:rFonts w:ascii="Times" w:hAnsi="Times" w:cs="Times"/>
      <w:lang w:val="en-GB" w:eastAsia="en-US"/>
    </w:rPr>
  </w:style>
  <w:style w:type="paragraph" w:customStyle="1" w:styleId="CoverInformation">
    <w:name w:val="Cover Information"/>
    <w:aliases w:val="ci"/>
    <w:basedOn w:val="Normal"/>
    <w:rsid w:val="000D4056"/>
    <w:pPr>
      <w:framePr w:w="4536" w:hSpace="180" w:vSpace="180" w:wrap="auto" w:vAnchor="page" w:hAnchor="page" w:x="3601" w:y="14422"/>
      <w:spacing w:line="260" w:lineRule="exact"/>
      <w:ind w:left="520"/>
    </w:pPr>
    <w:rPr>
      <w:rFonts w:ascii="New York" w:hAnsi="New York" w:cs="New York"/>
      <w:sz w:val="24"/>
      <w:szCs w:val="24"/>
      <w:lang w:val="en-GB" w:eastAsia="en-US"/>
    </w:rPr>
  </w:style>
  <w:style w:type="paragraph" w:styleId="PlainText">
    <w:name w:val="Plain Text"/>
    <w:basedOn w:val="Normal"/>
    <w:link w:val="PlainTextChar"/>
    <w:uiPriority w:val="99"/>
    <w:semiHidden/>
    <w:unhideWhenUsed/>
    <w:locked/>
    <w:rsid w:val="00816D8C"/>
    <w:rPr>
      <w:rFonts w:ascii="Arial" w:eastAsiaTheme="minorHAnsi" w:hAnsi="Arial" w:cs="Arial"/>
      <w:color w:val="1F4E79"/>
    </w:rPr>
  </w:style>
  <w:style w:type="character" w:customStyle="1" w:styleId="PlainTextChar">
    <w:name w:val="Plain Text Char"/>
    <w:basedOn w:val="DefaultParagraphFont"/>
    <w:link w:val="PlainText"/>
    <w:uiPriority w:val="99"/>
    <w:semiHidden/>
    <w:rsid w:val="00816D8C"/>
    <w:rPr>
      <w:rFonts w:ascii="Arial" w:eastAsiaTheme="minorHAnsi" w:hAnsi="Arial" w:cs="Arial"/>
      <w:color w:val="1F4E79"/>
      <w:sz w:val="20"/>
      <w:szCs w:val="20"/>
    </w:rPr>
  </w:style>
  <w:style w:type="paragraph" w:customStyle="1" w:styleId="RNormal">
    <w:name w:val="RNormal"/>
    <w:basedOn w:val="Normal"/>
    <w:rsid w:val="00AB63E2"/>
    <w:pPr>
      <w:jc w:val="both"/>
    </w:pPr>
    <w:rPr>
      <w:sz w:val="22"/>
      <w:szCs w:val="24"/>
      <w:lang w:val="en-US" w:eastAsia="en-US"/>
    </w:rPr>
  </w:style>
  <w:style w:type="character" w:customStyle="1" w:styleId="KAMKNormalChar">
    <w:name w:val="KAMKNormal Char"/>
    <w:basedOn w:val="DefaultParagraphFont"/>
    <w:link w:val="KAMKNormal"/>
    <w:locked/>
    <w:rsid w:val="00AB63E2"/>
    <w:rPr>
      <w:rFonts w:ascii="Tahoma" w:hAnsi="Tahoma" w:cs="Tahoma"/>
      <w:color w:val="000000"/>
      <w:szCs w:val="24"/>
    </w:rPr>
  </w:style>
  <w:style w:type="paragraph" w:customStyle="1" w:styleId="KAMKNormal">
    <w:name w:val="KAMKNormal"/>
    <w:basedOn w:val="Normal"/>
    <w:link w:val="KAMKNormalChar"/>
    <w:qFormat/>
    <w:rsid w:val="00AB63E2"/>
    <w:pPr>
      <w:spacing w:before="120" w:after="120"/>
    </w:pPr>
    <w:rPr>
      <w:rFonts w:ascii="Tahoma" w:hAnsi="Tahoma" w:cs="Tahoma"/>
      <w:color w:val="000000"/>
      <w:sz w:val="22"/>
      <w:szCs w:val="24"/>
    </w:rPr>
  </w:style>
  <w:style w:type="character" w:customStyle="1" w:styleId="ListParagraphChar">
    <w:name w:val="List Paragraph Char"/>
    <w:link w:val="ListParagraph"/>
    <w:uiPriority w:val="34"/>
    <w:locked/>
    <w:rsid w:val="00AB63E2"/>
    <w:rPr>
      <w:rFonts w:ascii="Times New Roman" w:hAnsi="Times New Roman"/>
      <w:sz w:val="20"/>
      <w:szCs w:val="20"/>
    </w:rPr>
  </w:style>
  <w:style w:type="character" w:customStyle="1" w:styleId="Gvdemetni3">
    <w:name w:val="Gövde metni (3)_"/>
    <w:basedOn w:val="DefaultParagraphFont"/>
    <w:link w:val="Gvdemetni30"/>
    <w:rsid w:val="004009C9"/>
    <w:rPr>
      <w:rFonts w:ascii="Times New Roman" w:hAnsi="Times New Roman"/>
      <w:b/>
      <w:bCs/>
      <w:sz w:val="20"/>
      <w:szCs w:val="20"/>
      <w:shd w:val="clear" w:color="auto" w:fill="FFFFFF"/>
    </w:rPr>
  </w:style>
  <w:style w:type="character" w:customStyle="1" w:styleId="Gvdemetni2">
    <w:name w:val="Gövde metni (2)_"/>
    <w:basedOn w:val="DefaultParagraphFont"/>
    <w:link w:val="Gvdemetni20"/>
    <w:rsid w:val="004009C9"/>
    <w:rPr>
      <w:rFonts w:ascii="Times New Roman" w:hAnsi="Times New Roman"/>
      <w:sz w:val="20"/>
      <w:szCs w:val="20"/>
      <w:shd w:val="clear" w:color="auto" w:fill="FFFFFF"/>
    </w:rPr>
  </w:style>
  <w:style w:type="paragraph" w:customStyle="1" w:styleId="Gvdemetni30">
    <w:name w:val="Gövde metni (3)"/>
    <w:basedOn w:val="Normal"/>
    <w:link w:val="Gvdemetni3"/>
    <w:rsid w:val="004009C9"/>
    <w:pPr>
      <w:widowControl w:val="0"/>
      <w:shd w:val="clear" w:color="auto" w:fill="FFFFFF"/>
      <w:spacing w:before="360" w:line="274" w:lineRule="exact"/>
      <w:ind w:hanging="880"/>
    </w:pPr>
    <w:rPr>
      <w:b/>
      <w:bCs/>
    </w:rPr>
  </w:style>
  <w:style w:type="paragraph" w:customStyle="1" w:styleId="Gvdemetni20">
    <w:name w:val="Gövde metni (2)"/>
    <w:basedOn w:val="Normal"/>
    <w:link w:val="Gvdemetni2"/>
    <w:rsid w:val="004009C9"/>
    <w:pPr>
      <w:widowControl w:val="0"/>
      <w:shd w:val="clear" w:color="auto" w:fill="FFFFFF"/>
      <w:spacing w:before="240" w:after="420" w:line="228" w:lineRule="exact"/>
      <w:ind w:hanging="360"/>
    </w:pPr>
  </w:style>
  <w:style w:type="character" w:customStyle="1" w:styleId="Balk4">
    <w:name w:val="Başlık #4_"/>
    <w:basedOn w:val="DefaultParagraphFont"/>
    <w:link w:val="Balk40"/>
    <w:rsid w:val="004009C9"/>
    <w:rPr>
      <w:rFonts w:ascii="Times New Roman" w:hAnsi="Times New Roman"/>
      <w:b/>
      <w:bCs/>
      <w:sz w:val="20"/>
      <w:szCs w:val="20"/>
      <w:shd w:val="clear" w:color="auto" w:fill="FFFFFF"/>
    </w:rPr>
  </w:style>
  <w:style w:type="paragraph" w:customStyle="1" w:styleId="Balk40">
    <w:name w:val="Başlık #4"/>
    <w:basedOn w:val="Normal"/>
    <w:link w:val="Balk4"/>
    <w:rsid w:val="004009C9"/>
    <w:pPr>
      <w:widowControl w:val="0"/>
      <w:shd w:val="clear" w:color="auto" w:fill="FFFFFF"/>
      <w:spacing w:before="420" w:after="240" w:line="0" w:lineRule="atLeast"/>
      <w:ind w:hanging="880"/>
      <w:jc w:val="center"/>
      <w:outlineLvl w:val="3"/>
    </w:pPr>
    <w:rPr>
      <w:b/>
      <w:bCs/>
    </w:rPr>
  </w:style>
  <w:style w:type="character" w:customStyle="1" w:styleId="Gvdemetni29pt">
    <w:name w:val="Gövde metni (2) + 9 pt"/>
    <w:basedOn w:val="Gvdemetni2"/>
    <w:rsid w:val="004009C9"/>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tr-TR" w:eastAsia="tr-TR" w:bidi="tr-TR"/>
    </w:rPr>
  </w:style>
  <w:style w:type="paragraph" w:customStyle="1" w:styleId="msobodytextindent0">
    <w:name w:val="msobodytextindent"/>
    <w:basedOn w:val="Normal"/>
    <w:uiPriority w:val="99"/>
    <w:rsid w:val="00957634"/>
    <w:pPr>
      <w:spacing w:after="120" w:line="276" w:lineRule="auto"/>
      <w:ind w:left="283"/>
    </w:pPr>
    <w:rPr>
      <w:rFonts w:ascii="Calibri" w:eastAsiaTheme="minorHAnsi" w:hAnsi="Calibri" w:cs="Calibri"/>
      <w:sz w:val="22"/>
      <w:szCs w:val="22"/>
      <w:lang w:eastAsia="en-US"/>
    </w:rPr>
  </w:style>
  <w:style w:type="paragraph" w:styleId="TOCHeading">
    <w:name w:val="TOC Heading"/>
    <w:basedOn w:val="Heading1"/>
    <w:next w:val="Normal"/>
    <w:uiPriority w:val="39"/>
    <w:unhideWhenUsed/>
    <w:qFormat/>
    <w:rsid w:val="0027065B"/>
    <w:pPr>
      <w:keepNext/>
      <w:keepLines/>
      <w:spacing w:line="259" w:lineRule="auto"/>
      <w:outlineLvl w:val="9"/>
    </w:pPr>
    <w:rPr>
      <w:rFonts w:asciiTheme="majorHAnsi" w:eastAsiaTheme="majorEastAsia" w:hAnsiTheme="majorHAnsi" w:cstheme="majorBidi"/>
      <w:b w:val="0"/>
      <w:color w:val="365F91" w:themeColor="accent1" w:themeShade="BF"/>
      <w:sz w:val="32"/>
      <w:szCs w:val="32"/>
      <w:u w:val="none"/>
      <w:lang w:val="tr-TR" w:eastAsia="tr-TR"/>
    </w:rPr>
  </w:style>
  <w:style w:type="paragraph" w:styleId="TOC2">
    <w:name w:val="toc 2"/>
    <w:basedOn w:val="Normal"/>
    <w:next w:val="Normal"/>
    <w:autoRedefine/>
    <w:uiPriority w:val="39"/>
    <w:unhideWhenUsed/>
    <w:locked/>
    <w:rsid w:val="0027065B"/>
    <w:pPr>
      <w:spacing w:after="100"/>
      <w:ind w:left="200"/>
    </w:pPr>
  </w:style>
  <w:style w:type="paragraph" w:styleId="TOC3">
    <w:name w:val="toc 3"/>
    <w:basedOn w:val="Normal"/>
    <w:next w:val="Normal"/>
    <w:autoRedefine/>
    <w:uiPriority w:val="39"/>
    <w:unhideWhenUsed/>
    <w:locked/>
    <w:rsid w:val="0027065B"/>
    <w:pPr>
      <w:spacing w:after="100"/>
      <w:ind w:left="400"/>
    </w:pPr>
  </w:style>
  <w:style w:type="paragraph" w:customStyle="1" w:styleId="Varsaylan">
    <w:name w:val="Varsayılan"/>
    <w:qFormat/>
    <w:rsid w:val="00A7438B"/>
    <w:pPr>
      <w:spacing w:line="200" w:lineRule="atLeast"/>
    </w:pPr>
    <w:rPr>
      <w:rFonts w:ascii="FreeSans" w:eastAsia="DejaVu Sans" w:hAnsi="FreeSans" w:cs="Calibri"/>
      <w:kern w:val="2"/>
      <w:sz w:val="36"/>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0547">
      <w:bodyDiv w:val="1"/>
      <w:marLeft w:val="0"/>
      <w:marRight w:val="0"/>
      <w:marTop w:val="0"/>
      <w:marBottom w:val="0"/>
      <w:divBdr>
        <w:top w:val="none" w:sz="0" w:space="0" w:color="auto"/>
        <w:left w:val="none" w:sz="0" w:space="0" w:color="auto"/>
        <w:bottom w:val="none" w:sz="0" w:space="0" w:color="auto"/>
        <w:right w:val="none" w:sz="0" w:space="0" w:color="auto"/>
      </w:divBdr>
    </w:div>
    <w:div w:id="10423150">
      <w:bodyDiv w:val="1"/>
      <w:marLeft w:val="0"/>
      <w:marRight w:val="0"/>
      <w:marTop w:val="0"/>
      <w:marBottom w:val="0"/>
      <w:divBdr>
        <w:top w:val="none" w:sz="0" w:space="0" w:color="auto"/>
        <w:left w:val="none" w:sz="0" w:space="0" w:color="auto"/>
        <w:bottom w:val="none" w:sz="0" w:space="0" w:color="auto"/>
        <w:right w:val="none" w:sz="0" w:space="0" w:color="auto"/>
      </w:divBdr>
    </w:div>
    <w:div w:id="10686947">
      <w:bodyDiv w:val="1"/>
      <w:marLeft w:val="0"/>
      <w:marRight w:val="0"/>
      <w:marTop w:val="0"/>
      <w:marBottom w:val="0"/>
      <w:divBdr>
        <w:top w:val="none" w:sz="0" w:space="0" w:color="auto"/>
        <w:left w:val="none" w:sz="0" w:space="0" w:color="auto"/>
        <w:bottom w:val="none" w:sz="0" w:space="0" w:color="auto"/>
        <w:right w:val="none" w:sz="0" w:space="0" w:color="auto"/>
      </w:divBdr>
    </w:div>
    <w:div w:id="22363208">
      <w:bodyDiv w:val="1"/>
      <w:marLeft w:val="0"/>
      <w:marRight w:val="0"/>
      <w:marTop w:val="0"/>
      <w:marBottom w:val="0"/>
      <w:divBdr>
        <w:top w:val="none" w:sz="0" w:space="0" w:color="auto"/>
        <w:left w:val="none" w:sz="0" w:space="0" w:color="auto"/>
        <w:bottom w:val="none" w:sz="0" w:space="0" w:color="auto"/>
        <w:right w:val="none" w:sz="0" w:space="0" w:color="auto"/>
      </w:divBdr>
    </w:div>
    <w:div w:id="38164477">
      <w:bodyDiv w:val="1"/>
      <w:marLeft w:val="0"/>
      <w:marRight w:val="0"/>
      <w:marTop w:val="0"/>
      <w:marBottom w:val="0"/>
      <w:divBdr>
        <w:top w:val="none" w:sz="0" w:space="0" w:color="auto"/>
        <w:left w:val="none" w:sz="0" w:space="0" w:color="auto"/>
        <w:bottom w:val="none" w:sz="0" w:space="0" w:color="auto"/>
        <w:right w:val="none" w:sz="0" w:space="0" w:color="auto"/>
      </w:divBdr>
    </w:div>
    <w:div w:id="52900084">
      <w:bodyDiv w:val="1"/>
      <w:marLeft w:val="0"/>
      <w:marRight w:val="0"/>
      <w:marTop w:val="0"/>
      <w:marBottom w:val="0"/>
      <w:divBdr>
        <w:top w:val="none" w:sz="0" w:space="0" w:color="auto"/>
        <w:left w:val="none" w:sz="0" w:space="0" w:color="auto"/>
        <w:bottom w:val="none" w:sz="0" w:space="0" w:color="auto"/>
        <w:right w:val="none" w:sz="0" w:space="0" w:color="auto"/>
      </w:divBdr>
    </w:div>
    <w:div w:id="61804278">
      <w:bodyDiv w:val="1"/>
      <w:marLeft w:val="0"/>
      <w:marRight w:val="0"/>
      <w:marTop w:val="0"/>
      <w:marBottom w:val="0"/>
      <w:divBdr>
        <w:top w:val="none" w:sz="0" w:space="0" w:color="auto"/>
        <w:left w:val="none" w:sz="0" w:space="0" w:color="auto"/>
        <w:bottom w:val="none" w:sz="0" w:space="0" w:color="auto"/>
        <w:right w:val="none" w:sz="0" w:space="0" w:color="auto"/>
      </w:divBdr>
    </w:div>
    <w:div w:id="62677225">
      <w:bodyDiv w:val="1"/>
      <w:marLeft w:val="0"/>
      <w:marRight w:val="0"/>
      <w:marTop w:val="0"/>
      <w:marBottom w:val="0"/>
      <w:divBdr>
        <w:top w:val="none" w:sz="0" w:space="0" w:color="auto"/>
        <w:left w:val="none" w:sz="0" w:space="0" w:color="auto"/>
        <w:bottom w:val="none" w:sz="0" w:space="0" w:color="auto"/>
        <w:right w:val="none" w:sz="0" w:space="0" w:color="auto"/>
      </w:divBdr>
    </w:div>
    <w:div w:id="79840486">
      <w:bodyDiv w:val="1"/>
      <w:marLeft w:val="0"/>
      <w:marRight w:val="0"/>
      <w:marTop w:val="0"/>
      <w:marBottom w:val="0"/>
      <w:divBdr>
        <w:top w:val="none" w:sz="0" w:space="0" w:color="auto"/>
        <w:left w:val="none" w:sz="0" w:space="0" w:color="auto"/>
        <w:bottom w:val="none" w:sz="0" w:space="0" w:color="auto"/>
        <w:right w:val="none" w:sz="0" w:space="0" w:color="auto"/>
      </w:divBdr>
    </w:div>
    <w:div w:id="87695884">
      <w:bodyDiv w:val="1"/>
      <w:marLeft w:val="0"/>
      <w:marRight w:val="0"/>
      <w:marTop w:val="0"/>
      <w:marBottom w:val="0"/>
      <w:divBdr>
        <w:top w:val="none" w:sz="0" w:space="0" w:color="auto"/>
        <w:left w:val="none" w:sz="0" w:space="0" w:color="auto"/>
        <w:bottom w:val="none" w:sz="0" w:space="0" w:color="auto"/>
        <w:right w:val="none" w:sz="0" w:space="0" w:color="auto"/>
      </w:divBdr>
    </w:div>
    <w:div w:id="93212009">
      <w:bodyDiv w:val="1"/>
      <w:marLeft w:val="0"/>
      <w:marRight w:val="0"/>
      <w:marTop w:val="0"/>
      <w:marBottom w:val="0"/>
      <w:divBdr>
        <w:top w:val="none" w:sz="0" w:space="0" w:color="auto"/>
        <w:left w:val="none" w:sz="0" w:space="0" w:color="auto"/>
        <w:bottom w:val="none" w:sz="0" w:space="0" w:color="auto"/>
        <w:right w:val="none" w:sz="0" w:space="0" w:color="auto"/>
      </w:divBdr>
    </w:div>
    <w:div w:id="97216065">
      <w:bodyDiv w:val="1"/>
      <w:marLeft w:val="0"/>
      <w:marRight w:val="0"/>
      <w:marTop w:val="0"/>
      <w:marBottom w:val="0"/>
      <w:divBdr>
        <w:top w:val="none" w:sz="0" w:space="0" w:color="auto"/>
        <w:left w:val="none" w:sz="0" w:space="0" w:color="auto"/>
        <w:bottom w:val="none" w:sz="0" w:space="0" w:color="auto"/>
        <w:right w:val="none" w:sz="0" w:space="0" w:color="auto"/>
      </w:divBdr>
    </w:div>
    <w:div w:id="106435123">
      <w:bodyDiv w:val="1"/>
      <w:marLeft w:val="0"/>
      <w:marRight w:val="0"/>
      <w:marTop w:val="0"/>
      <w:marBottom w:val="0"/>
      <w:divBdr>
        <w:top w:val="none" w:sz="0" w:space="0" w:color="auto"/>
        <w:left w:val="none" w:sz="0" w:space="0" w:color="auto"/>
        <w:bottom w:val="none" w:sz="0" w:space="0" w:color="auto"/>
        <w:right w:val="none" w:sz="0" w:space="0" w:color="auto"/>
      </w:divBdr>
    </w:div>
    <w:div w:id="114714503">
      <w:bodyDiv w:val="1"/>
      <w:marLeft w:val="0"/>
      <w:marRight w:val="0"/>
      <w:marTop w:val="0"/>
      <w:marBottom w:val="0"/>
      <w:divBdr>
        <w:top w:val="none" w:sz="0" w:space="0" w:color="auto"/>
        <w:left w:val="none" w:sz="0" w:space="0" w:color="auto"/>
        <w:bottom w:val="none" w:sz="0" w:space="0" w:color="auto"/>
        <w:right w:val="none" w:sz="0" w:space="0" w:color="auto"/>
      </w:divBdr>
    </w:div>
    <w:div w:id="116801783">
      <w:bodyDiv w:val="1"/>
      <w:marLeft w:val="0"/>
      <w:marRight w:val="0"/>
      <w:marTop w:val="0"/>
      <w:marBottom w:val="0"/>
      <w:divBdr>
        <w:top w:val="none" w:sz="0" w:space="0" w:color="auto"/>
        <w:left w:val="none" w:sz="0" w:space="0" w:color="auto"/>
        <w:bottom w:val="none" w:sz="0" w:space="0" w:color="auto"/>
        <w:right w:val="none" w:sz="0" w:space="0" w:color="auto"/>
      </w:divBdr>
    </w:div>
    <w:div w:id="121267326">
      <w:bodyDiv w:val="1"/>
      <w:marLeft w:val="0"/>
      <w:marRight w:val="0"/>
      <w:marTop w:val="0"/>
      <w:marBottom w:val="0"/>
      <w:divBdr>
        <w:top w:val="none" w:sz="0" w:space="0" w:color="auto"/>
        <w:left w:val="none" w:sz="0" w:space="0" w:color="auto"/>
        <w:bottom w:val="none" w:sz="0" w:space="0" w:color="auto"/>
        <w:right w:val="none" w:sz="0" w:space="0" w:color="auto"/>
      </w:divBdr>
      <w:divsChild>
        <w:div w:id="1263227239">
          <w:marLeft w:val="0"/>
          <w:marRight w:val="0"/>
          <w:marTop w:val="0"/>
          <w:marBottom w:val="0"/>
          <w:divBdr>
            <w:top w:val="none" w:sz="0" w:space="0" w:color="auto"/>
            <w:left w:val="none" w:sz="0" w:space="0" w:color="auto"/>
            <w:bottom w:val="none" w:sz="0" w:space="0" w:color="auto"/>
            <w:right w:val="none" w:sz="0" w:space="0" w:color="auto"/>
          </w:divBdr>
          <w:divsChild>
            <w:div w:id="184786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6020">
      <w:bodyDiv w:val="1"/>
      <w:marLeft w:val="0"/>
      <w:marRight w:val="0"/>
      <w:marTop w:val="0"/>
      <w:marBottom w:val="0"/>
      <w:divBdr>
        <w:top w:val="none" w:sz="0" w:space="0" w:color="auto"/>
        <w:left w:val="none" w:sz="0" w:space="0" w:color="auto"/>
        <w:bottom w:val="none" w:sz="0" w:space="0" w:color="auto"/>
        <w:right w:val="none" w:sz="0" w:space="0" w:color="auto"/>
      </w:divBdr>
    </w:div>
    <w:div w:id="133959902">
      <w:bodyDiv w:val="1"/>
      <w:marLeft w:val="0"/>
      <w:marRight w:val="0"/>
      <w:marTop w:val="0"/>
      <w:marBottom w:val="0"/>
      <w:divBdr>
        <w:top w:val="none" w:sz="0" w:space="0" w:color="auto"/>
        <w:left w:val="none" w:sz="0" w:space="0" w:color="auto"/>
        <w:bottom w:val="none" w:sz="0" w:space="0" w:color="auto"/>
        <w:right w:val="none" w:sz="0" w:space="0" w:color="auto"/>
      </w:divBdr>
    </w:div>
    <w:div w:id="138111792">
      <w:bodyDiv w:val="1"/>
      <w:marLeft w:val="0"/>
      <w:marRight w:val="0"/>
      <w:marTop w:val="0"/>
      <w:marBottom w:val="0"/>
      <w:divBdr>
        <w:top w:val="none" w:sz="0" w:space="0" w:color="auto"/>
        <w:left w:val="none" w:sz="0" w:space="0" w:color="auto"/>
        <w:bottom w:val="none" w:sz="0" w:space="0" w:color="auto"/>
        <w:right w:val="none" w:sz="0" w:space="0" w:color="auto"/>
      </w:divBdr>
    </w:div>
    <w:div w:id="139733362">
      <w:bodyDiv w:val="1"/>
      <w:marLeft w:val="0"/>
      <w:marRight w:val="0"/>
      <w:marTop w:val="0"/>
      <w:marBottom w:val="0"/>
      <w:divBdr>
        <w:top w:val="none" w:sz="0" w:space="0" w:color="auto"/>
        <w:left w:val="none" w:sz="0" w:space="0" w:color="auto"/>
        <w:bottom w:val="none" w:sz="0" w:space="0" w:color="auto"/>
        <w:right w:val="none" w:sz="0" w:space="0" w:color="auto"/>
      </w:divBdr>
    </w:div>
    <w:div w:id="141505368">
      <w:bodyDiv w:val="1"/>
      <w:marLeft w:val="0"/>
      <w:marRight w:val="0"/>
      <w:marTop w:val="0"/>
      <w:marBottom w:val="0"/>
      <w:divBdr>
        <w:top w:val="none" w:sz="0" w:space="0" w:color="auto"/>
        <w:left w:val="none" w:sz="0" w:space="0" w:color="auto"/>
        <w:bottom w:val="none" w:sz="0" w:space="0" w:color="auto"/>
        <w:right w:val="none" w:sz="0" w:space="0" w:color="auto"/>
      </w:divBdr>
    </w:div>
    <w:div w:id="145828861">
      <w:bodyDiv w:val="1"/>
      <w:marLeft w:val="0"/>
      <w:marRight w:val="0"/>
      <w:marTop w:val="0"/>
      <w:marBottom w:val="0"/>
      <w:divBdr>
        <w:top w:val="none" w:sz="0" w:space="0" w:color="auto"/>
        <w:left w:val="none" w:sz="0" w:space="0" w:color="auto"/>
        <w:bottom w:val="none" w:sz="0" w:space="0" w:color="auto"/>
        <w:right w:val="none" w:sz="0" w:space="0" w:color="auto"/>
      </w:divBdr>
    </w:div>
    <w:div w:id="146747335">
      <w:bodyDiv w:val="1"/>
      <w:marLeft w:val="0"/>
      <w:marRight w:val="0"/>
      <w:marTop w:val="0"/>
      <w:marBottom w:val="0"/>
      <w:divBdr>
        <w:top w:val="none" w:sz="0" w:space="0" w:color="auto"/>
        <w:left w:val="none" w:sz="0" w:space="0" w:color="auto"/>
        <w:bottom w:val="none" w:sz="0" w:space="0" w:color="auto"/>
        <w:right w:val="none" w:sz="0" w:space="0" w:color="auto"/>
      </w:divBdr>
    </w:div>
    <w:div w:id="152457038">
      <w:bodyDiv w:val="1"/>
      <w:marLeft w:val="0"/>
      <w:marRight w:val="0"/>
      <w:marTop w:val="0"/>
      <w:marBottom w:val="0"/>
      <w:divBdr>
        <w:top w:val="none" w:sz="0" w:space="0" w:color="auto"/>
        <w:left w:val="none" w:sz="0" w:space="0" w:color="auto"/>
        <w:bottom w:val="none" w:sz="0" w:space="0" w:color="auto"/>
        <w:right w:val="none" w:sz="0" w:space="0" w:color="auto"/>
      </w:divBdr>
    </w:div>
    <w:div w:id="152650508">
      <w:bodyDiv w:val="1"/>
      <w:marLeft w:val="0"/>
      <w:marRight w:val="0"/>
      <w:marTop w:val="0"/>
      <w:marBottom w:val="0"/>
      <w:divBdr>
        <w:top w:val="none" w:sz="0" w:space="0" w:color="auto"/>
        <w:left w:val="none" w:sz="0" w:space="0" w:color="auto"/>
        <w:bottom w:val="none" w:sz="0" w:space="0" w:color="auto"/>
        <w:right w:val="none" w:sz="0" w:space="0" w:color="auto"/>
      </w:divBdr>
    </w:div>
    <w:div w:id="154153251">
      <w:bodyDiv w:val="1"/>
      <w:marLeft w:val="0"/>
      <w:marRight w:val="0"/>
      <w:marTop w:val="0"/>
      <w:marBottom w:val="0"/>
      <w:divBdr>
        <w:top w:val="none" w:sz="0" w:space="0" w:color="auto"/>
        <w:left w:val="none" w:sz="0" w:space="0" w:color="auto"/>
        <w:bottom w:val="none" w:sz="0" w:space="0" w:color="auto"/>
        <w:right w:val="none" w:sz="0" w:space="0" w:color="auto"/>
      </w:divBdr>
    </w:div>
    <w:div w:id="155193097">
      <w:bodyDiv w:val="1"/>
      <w:marLeft w:val="0"/>
      <w:marRight w:val="0"/>
      <w:marTop w:val="0"/>
      <w:marBottom w:val="0"/>
      <w:divBdr>
        <w:top w:val="none" w:sz="0" w:space="0" w:color="auto"/>
        <w:left w:val="none" w:sz="0" w:space="0" w:color="auto"/>
        <w:bottom w:val="none" w:sz="0" w:space="0" w:color="auto"/>
        <w:right w:val="none" w:sz="0" w:space="0" w:color="auto"/>
      </w:divBdr>
    </w:div>
    <w:div w:id="160777715">
      <w:bodyDiv w:val="1"/>
      <w:marLeft w:val="0"/>
      <w:marRight w:val="0"/>
      <w:marTop w:val="0"/>
      <w:marBottom w:val="0"/>
      <w:divBdr>
        <w:top w:val="none" w:sz="0" w:space="0" w:color="auto"/>
        <w:left w:val="none" w:sz="0" w:space="0" w:color="auto"/>
        <w:bottom w:val="none" w:sz="0" w:space="0" w:color="auto"/>
        <w:right w:val="none" w:sz="0" w:space="0" w:color="auto"/>
      </w:divBdr>
    </w:div>
    <w:div w:id="176896707">
      <w:bodyDiv w:val="1"/>
      <w:marLeft w:val="0"/>
      <w:marRight w:val="0"/>
      <w:marTop w:val="0"/>
      <w:marBottom w:val="0"/>
      <w:divBdr>
        <w:top w:val="none" w:sz="0" w:space="0" w:color="auto"/>
        <w:left w:val="none" w:sz="0" w:space="0" w:color="auto"/>
        <w:bottom w:val="none" w:sz="0" w:space="0" w:color="auto"/>
        <w:right w:val="none" w:sz="0" w:space="0" w:color="auto"/>
      </w:divBdr>
    </w:div>
    <w:div w:id="177695545">
      <w:bodyDiv w:val="1"/>
      <w:marLeft w:val="0"/>
      <w:marRight w:val="0"/>
      <w:marTop w:val="0"/>
      <w:marBottom w:val="0"/>
      <w:divBdr>
        <w:top w:val="none" w:sz="0" w:space="0" w:color="auto"/>
        <w:left w:val="none" w:sz="0" w:space="0" w:color="auto"/>
        <w:bottom w:val="none" w:sz="0" w:space="0" w:color="auto"/>
        <w:right w:val="none" w:sz="0" w:space="0" w:color="auto"/>
      </w:divBdr>
    </w:div>
    <w:div w:id="179585006">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
    <w:div w:id="199589559">
      <w:bodyDiv w:val="1"/>
      <w:marLeft w:val="0"/>
      <w:marRight w:val="0"/>
      <w:marTop w:val="0"/>
      <w:marBottom w:val="0"/>
      <w:divBdr>
        <w:top w:val="none" w:sz="0" w:space="0" w:color="auto"/>
        <w:left w:val="none" w:sz="0" w:space="0" w:color="auto"/>
        <w:bottom w:val="none" w:sz="0" w:space="0" w:color="auto"/>
        <w:right w:val="none" w:sz="0" w:space="0" w:color="auto"/>
      </w:divBdr>
    </w:div>
    <w:div w:id="202862803">
      <w:bodyDiv w:val="1"/>
      <w:marLeft w:val="0"/>
      <w:marRight w:val="0"/>
      <w:marTop w:val="0"/>
      <w:marBottom w:val="0"/>
      <w:divBdr>
        <w:top w:val="none" w:sz="0" w:space="0" w:color="auto"/>
        <w:left w:val="none" w:sz="0" w:space="0" w:color="auto"/>
        <w:bottom w:val="none" w:sz="0" w:space="0" w:color="auto"/>
        <w:right w:val="none" w:sz="0" w:space="0" w:color="auto"/>
      </w:divBdr>
    </w:div>
    <w:div w:id="205945316">
      <w:bodyDiv w:val="1"/>
      <w:marLeft w:val="0"/>
      <w:marRight w:val="0"/>
      <w:marTop w:val="0"/>
      <w:marBottom w:val="0"/>
      <w:divBdr>
        <w:top w:val="none" w:sz="0" w:space="0" w:color="auto"/>
        <w:left w:val="none" w:sz="0" w:space="0" w:color="auto"/>
        <w:bottom w:val="none" w:sz="0" w:space="0" w:color="auto"/>
        <w:right w:val="none" w:sz="0" w:space="0" w:color="auto"/>
      </w:divBdr>
    </w:div>
    <w:div w:id="207378777">
      <w:bodyDiv w:val="1"/>
      <w:marLeft w:val="0"/>
      <w:marRight w:val="0"/>
      <w:marTop w:val="0"/>
      <w:marBottom w:val="0"/>
      <w:divBdr>
        <w:top w:val="none" w:sz="0" w:space="0" w:color="auto"/>
        <w:left w:val="none" w:sz="0" w:space="0" w:color="auto"/>
        <w:bottom w:val="none" w:sz="0" w:space="0" w:color="auto"/>
        <w:right w:val="none" w:sz="0" w:space="0" w:color="auto"/>
      </w:divBdr>
    </w:div>
    <w:div w:id="211040450">
      <w:bodyDiv w:val="1"/>
      <w:marLeft w:val="0"/>
      <w:marRight w:val="0"/>
      <w:marTop w:val="0"/>
      <w:marBottom w:val="0"/>
      <w:divBdr>
        <w:top w:val="none" w:sz="0" w:space="0" w:color="auto"/>
        <w:left w:val="none" w:sz="0" w:space="0" w:color="auto"/>
        <w:bottom w:val="none" w:sz="0" w:space="0" w:color="auto"/>
        <w:right w:val="none" w:sz="0" w:space="0" w:color="auto"/>
      </w:divBdr>
    </w:div>
    <w:div w:id="216554707">
      <w:bodyDiv w:val="1"/>
      <w:marLeft w:val="0"/>
      <w:marRight w:val="0"/>
      <w:marTop w:val="0"/>
      <w:marBottom w:val="0"/>
      <w:divBdr>
        <w:top w:val="none" w:sz="0" w:space="0" w:color="auto"/>
        <w:left w:val="none" w:sz="0" w:space="0" w:color="auto"/>
        <w:bottom w:val="none" w:sz="0" w:space="0" w:color="auto"/>
        <w:right w:val="none" w:sz="0" w:space="0" w:color="auto"/>
      </w:divBdr>
    </w:div>
    <w:div w:id="229929375">
      <w:bodyDiv w:val="1"/>
      <w:marLeft w:val="0"/>
      <w:marRight w:val="0"/>
      <w:marTop w:val="0"/>
      <w:marBottom w:val="0"/>
      <w:divBdr>
        <w:top w:val="none" w:sz="0" w:space="0" w:color="auto"/>
        <w:left w:val="none" w:sz="0" w:space="0" w:color="auto"/>
        <w:bottom w:val="none" w:sz="0" w:space="0" w:color="auto"/>
        <w:right w:val="none" w:sz="0" w:space="0" w:color="auto"/>
      </w:divBdr>
    </w:div>
    <w:div w:id="233901973">
      <w:bodyDiv w:val="1"/>
      <w:marLeft w:val="0"/>
      <w:marRight w:val="0"/>
      <w:marTop w:val="0"/>
      <w:marBottom w:val="0"/>
      <w:divBdr>
        <w:top w:val="none" w:sz="0" w:space="0" w:color="auto"/>
        <w:left w:val="none" w:sz="0" w:space="0" w:color="auto"/>
        <w:bottom w:val="none" w:sz="0" w:space="0" w:color="auto"/>
        <w:right w:val="none" w:sz="0" w:space="0" w:color="auto"/>
      </w:divBdr>
    </w:div>
    <w:div w:id="235169987">
      <w:bodyDiv w:val="1"/>
      <w:marLeft w:val="0"/>
      <w:marRight w:val="0"/>
      <w:marTop w:val="0"/>
      <w:marBottom w:val="0"/>
      <w:divBdr>
        <w:top w:val="none" w:sz="0" w:space="0" w:color="auto"/>
        <w:left w:val="none" w:sz="0" w:space="0" w:color="auto"/>
        <w:bottom w:val="none" w:sz="0" w:space="0" w:color="auto"/>
        <w:right w:val="none" w:sz="0" w:space="0" w:color="auto"/>
      </w:divBdr>
    </w:div>
    <w:div w:id="237715308">
      <w:bodyDiv w:val="1"/>
      <w:marLeft w:val="0"/>
      <w:marRight w:val="0"/>
      <w:marTop w:val="0"/>
      <w:marBottom w:val="0"/>
      <w:divBdr>
        <w:top w:val="none" w:sz="0" w:space="0" w:color="auto"/>
        <w:left w:val="none" w:sz="0" w:space="0" w:color="auto"/>
        <w:bottom w:val="none" w:sz="0" w:space="0" w:color="auto"/>
        <w:right w:val="none" w:sz="0" w:space="0" w:color="auto"/>
      </w:divBdr>
    </w:div>
    <w:div w:id="240257793">
      <w:bodyDiv w:val="1"/>
      <w:marLeft w:val="0"/>
      <w:marRight w:val="0"/>
      <w:marTop w:val="0"/>
      <w:marBottom w:val="0"/>
      <w:divBdr>
        <w:top w:val="none" w:sz="0" w:space="0" w:color="auto"/>
        <w:left w:val="none" w:sz="0" w:space="0" w:color="auto"/>
        <w:bottom w:val="none" w:sz="0" w:space="0" w:color="auto"/>
        <w:right w:val="none" w:sz="0" w:space="0" w:color="auto"/>
      </w:divBdr>
    </w:div>
    <w:div w:id="248736433">
      <w:bodyDiv w:val="1"/>
      <w:marLeft w:val="0"/>
      <w:marRight w:val="0"/>
      <w:marTop w:val="0"/>
      <w:marBottom w:val="0"/>
      <w:divBdr>
        <w:top w:val="none" w:sz="0" w:space="0" w:color="auto"/>
        <w:left w:val="none" w:sz="0" w:space="0" w:color="auto"/>
        <w:bottom w:val="none" w:sz="0" w:space="0" w:color="auto"/>
        <w:right w:val="none" w:sz="0" w:space="0" w:color="auto"/>
      </w:divBdr>
    </w:div>
    <w:div w:id="251208828">
      <w:bodyDiv w:val="1"/>
      <w:marLeft w:val="0"/>
      <w:marRight w:val="0"/>
      <w:marTop w:val="0"/>
      <w:marBottom w:val="0"/>
      <w:divBdr>
        <w:top w:val="none" w:sz="0" w:space="0" w:color="auto"/>
        <w:left w:val="none" w:sz="0" w:space="0" w:color="auto"/>
        <w:bottom w:val="none" w:sz="0" w:space="0" w:color="auto"/>
        <w:right w:val="none" w:sz="0" w:space="0" w:color="auto"/>
      </w:divBdr>
    </w:div>
    <w:div w:id="264460222">
      <w:bodyDiv w:val="1"/>
      <w:marLeft w:val="0"/>
      <w:marRight w:val="0"/>
      <w:marTop w:val="0"/>
      <w:marBottom w:val="0"/>
      <w:divBdr>
        <w:top w:val="none" w:sz="0" w:space="0" w:color="auto"/>
        <w:left w:val="none" w:sz="0" w:space="0" w:color="auto"/>
        <w:bottom w:val="none" w:sz="0" w:space="0" w:color="auto"/>
        <w:right w:val="none" w:sz="0" w:space="0" w:color="auto"/>
      </w:divBdr>
    </w:div>
    <w:div w:id="271059799">
      <w:bodyDiv w:val="1"/>
      <w:marLeft w:val="0"/>
      <w:marRight w:val="0"/>
      <w:marTop w:val="0"/>
      <w:marBottom w:val="0"/>
      <w:divBdr>
        <w:top w:val="none" w:sz="0" w:space="0" w:color="auto"/>
        <w:left w:val="none" w:sz="0" w:space="0" w:color="auto"/>
        <w:bottom w:val="none" w:sz="0" w:space="0" w:color="auto"/>
        <w:right w:val="none" w:sz="0" w:space="0" w:color="auto"/>
      </w:divBdr>
    </w:div>
    <w:div w:id="272323316">
      <w:bodyDiv w:val="1"/>
      <w:marLeft w:val="0"/>
      <w:marRight w:val="0"/>
      <w:marTop w:val="0"/>
      <w:marBottom w:val="0"/>
      <w:divBdr>
        <w:top w:val="none" w:sz="0" w:space="0" w:color="auto"/>
        <w:left w:val="none" w:sz="0" w:space="0" w:color="auto"/>
        <w:bottom w:val="none" w:sz="0" w:space="0" w:color="auto"/>
        <w:right w:val="none" w:sz="0" w:space="0" w:color="auto"/>
      </w:divBdr>
    </w:div>
    <w:div w:id="273442959">
      <w:bodyDiv w:val="1"/>
      <w:marLeft w:val="0"/>
      <w:marRight w:val="0"/>
      <w:marTop w:val="0"/>
      <w:marBottom w:val="0"/>
      <w:divBdr>
        <w:top w:val="none" w:sz="0" w:space="0" w:color="auto"/>
        <w:left w:val="none" w:sz="0" w:space="0" w:color="auto"/>
        <w:bottom w:val="none" w:sz="0" w:space="0" w:color="auto"/>
        <w:right w:val="none" w:sz="0" w:space="0" w:color="auto"/>
      </w:divBdr>
    </w:div>
    <w:div w:id="283999290">
      <w:bodyDiv w:val="1"/>
      <w:marLeft w:val="0"/>
      <w:marRight w:val="0"/>
      <w:marTop w:val="0"/>
      <w:marBottom w:val="0"/>
      <w:divBdr>
        <w:top w:val="none" w:sz="0" w:space="0" w:color="auto"/>
        <w:left w:val="none" w:sz="0" w:space="0" w:color="auto"/>
        <w:bottom w:val="none" w:sz="0" w:space="0" w:color="auto"/>
        <w:right w:val="none" w:sz="0" w:space="0" w:color="auto"/>
      </w:divBdr>
    </w:div>
    <w:div w:id="288125710">
      <w:bodyDiv w:val="1"/>
      <w:marLeft w:val="0"/>
      <w:marRight w:val="0"/>
      <w:marTop w:val="0"/>
      <w:marBottom w:val="0"/>
      <w:divBdr>
        <w:top w:val="none" w:sz="0" w:space="0" w:color="auto"/>
        <w:left w:val="none" w:sz="0" w:space="0" w:color="auto"/>
        <w:bottom w:val="none" w:sz="0" w:space="0" w:color="auto"/>
        <w:right w:val="none" w:sz="0" w:space="0" w:color="auto"/>
      </w:divBdr>
    </w:div>
    <w:div w:id="289018670">
      <w:bodyDiv w:val="1"/>
      <w:marLeft w:val="0"/>
      <w:marRight w:val="0"/>
      <w:marTop w:val="0"/>
      <w:marBottom w:val="0"/>
      <w:divBdr>
        <w:top w:val="none" w:sz="0" w:space="0" w:color="auto"/>
        <w:left w:val="none" w:sz="0" w:space="0" w:color="auto"/>
        <w:bottom w:val="none" w:sz="0" w:space="0" w:color="auto"/>
        <w:right w:val="none" w:sz="0" w:space="0" w:color="auto"/>
      </w:divBdr>
    </w:div>
    <w:div w:id="296105121">
      <w:bodyDiv w:val="1"/>
      <w:marLeft w:val="0"/>
      <w:marRight w:val="0"/>
      <w:marTop w:val="0"/>
      <w:marBottom w:val="0"/>
      <w:divBdr>
        <w:top w:val="none" w:sz="0" w:space="0" w:color="auto"/>
        <w:left w:val="none" w:sz="0" w:space="0" w:color="auto"/>
        <w:bottom w:val="none" w:sz="0" w:space="0" w:color="auto"/>
        <w:right w:val="none" w:sz="0" w:space="0" w:color="auto"/>
      </w:divBdr>
    </w:div>
    <w:div w:id="296842600">
      <w:bodyDiv w:val="1"/>
      <w:marLeft w:val="0"/>
      <w:marRight w:val="0"/>
      <w:marTop w:val="0"/>
      <w:marBottom w:val="0"/>
      <w:divBdr>
        <w:top w:val="none" w:sz="0" w:space="0" w:color="auto"/>
        <w:left w:val="none" w:sz="0" w:space="0" w:color="auto"/>
        <w:bottom w:val="none" w:sz="0" w:space="0" w:color="auto"/>
        <w:right w:val="none" w:sz="0" w:space="0" w:color="auto"/>
      </w:divBdr>
    </w:div>
    <w:div w:id="298152972">
      <w:bodyDiv w:val="1"/>
      <w:marLeft w:val="0"/>
      <w:marRight w:val="0"/>
      <w:marTop w:val="0"/>
      <w:marBottom w:val="0"/>
      <w:divBdr>
        <w:top w:val="none" w:sz="0" w:space="0" w:color="auto"/>
        <w:left w:val="none" w:sz="0" w:space="0" w:color="auto"/>
        <w:bottom w:val="none" w:sz="0" w:space="0" w:color="auto"/>
        <w:right w:val="none" w:sz="0" w:space="0" w:color="auto"/>
      </w:divBdr>
    </w:div>
    <w:div w:id="301665173">
      <w:bodyDiv w:val="1"/>
      <w:marLeft w:val="0"/>
      <w:marRight w:val="0"/>
      <w:marTop w:val="0"/>
      <w:marBottom w:val="0"/>
      <w:divBdr>
        <w:top w:val="none" w:sz="0" w:space="0" w:color="auto"/>
        <w:left w:val="none" w:sz="0" w:space="0" w:color="auto"/>
        <w:bottom w:val="none" w:sz="0" w:space="0" w:color="auto"/>
        <w:right w:val="none" w:sz="0" w:space="0" w:color="auto"/>
      </w:divBdr>
    </w:div>
    <w:div w:id="302320223">
      <w:bodyDiv w:val="1"/>
      <w:marLeft w:val="0"/>
      <w:marRight w:val="0"/>
      <w:marTop w:val="0"/>
      <w:marBottom w:val="0"/>
      <w:divBdr>
        <w:top w:val="none" w:sz="0" w:space="0" w:color="auto"/>
        <w:left w:val="none" w:sz="0" w:space="0" w:color="auto"/>
        <w:bottom w:val="none" w:sz="0" w:space="0" w:color="auto"/>
        <w:right w:val="none" w:sz="0" w:space="0" w:color="auto"/>
      </w:divBdr>
    </w:div>
    <w:div w:id="303318732">
      <w:bodyDiv w:val="1"/>
      <w:marLeft w:val="0"/>
      <w:marRight w:val="0"/>
      <w:marTop w:val="0"/>
      <w:marBottom w:val="0"/>
      <w:divBdr>
        <w:top w:val="none" w:sz="0" w:space="0" w:color="auto"/>
        <w:left w:val="none" w:sz="0" w:space="0" w:color="auto"/>
        <w:bottom w:val="none" w:sz="0" w:space="0" w:color="auto"/>
        <w:right w:val="none" w:sz="0" w:space="0" w:color="auto"/>
      </w:divBdr>
    </w:div>
    <w:div w:id="304312559">
      <w:bodyDiv w:val="1"/>
      <w:marLeft w:val="0"/>
      <w:marRight w:val="0"/>
      <w:marTop w:val="0"/>
      <w:marBottom w:val="0"/>
      <w:divBdr>
        <w:top w:val="none" w:sz="0" w:space="0" w:color="auto"/>
        <w:left w:val="none" w:sz="0" w:space="0" w:color="auto"/>
        <w:bottom w:val="none" w:sz="0" w:space="0" w:color="auto"/>
        <w:right w:val="none" w:sz="0" w:space="0" w:color="auto"/>
      </w:divBdr>
    </w:div>
    <w:div w:id="305823582">
      <w:bodyDiv w:val="1"/>
      <w:marLeft w:val="0"/>
      <w:marRight w:val="0"/>
      <w:marTop w:val="0"/>
      <w:marBottom w:val="0"/>
      <w:divBdr>
        <w:top w:val="none" w:sz="0" w:space="0" w:color="auto"/>
        <w:left w:val="none" w:sz="0" w:space="0" w:color="auto"/>
        <w:bottom w:val="none" w:sz="0" w:space="0" w:color="auto"/>
        <w:right w:val="none" w:sz="0" w:space="0" w:color="auto"/>
      </w:divBdr>
    </w:div>
    <w:div w:id="306011235">
      <w:bodyDiv w:val="1"/>
      <w:marLeft w:val="0"/>
      <w:marRight w:val="0"/>
      <w:marTop w:val="0"/>
      <w:marBottom w:val="0"/>
      <w:divBdr>
        <w:top w:val="none" w:sz="0" w:space="0" w:color="auto"/>
        <w:left w:val="none" w:sz="0" w:space="0" w:color="auto"/>
        <w:bottom w:val="none" w:sz="0" w:space="0" w:color="auto"/>
        <w:right w:val="none" w:sz="0" w:space="0" w:color="auto"/>
      </w:divBdr>
    </w:div>
    <w:div w:id="310790673">
      <w:bodyDiv w:val="1"/>
      <w:marLeft w:val="0"/>
      <w:marRight w:val="0"/>
      <w:marTop w:val="0"/>
      <w:marBottom w:val="0"/>
      <w:divBdr>
        <w:top w:val="none" w:sz="0" w:space="0" w:color="auto"/>
        <w:left w:val="none" w:sz="0" w:space="0" w:color="auto"/>
        <w:bottom w:val="none" w:sz="0" w:space="0" w:color="auto"/>
        <w:right w:val="none" w:sz="0" w:space="0" w:color="auto"/>
      </w:divBdr>
    </w:div>
    <w:div w:id="329410419">
      <w:bodyDiv w:val="1"/>
      <w:marLeft w:val="0"/>
      <w:marRight w:val="0"/>
      <w:marTop w:val="0"/>
      <w:marBottom w:val="0"/>
      <w:divBdr>
        <w:top w:val="none" w:sz="0" w:space="0" w:color="auto"/>
        <w:left w:val="none" w:sz="0" w:space="0" w:color="auto"/>
        <w:bottom w:val="none" w:sz="0" w:space="0" w:color="auto"/>
        <w:right w:val="none" w:sz="0" w:space="0" w:color="auto"/>
      </w:divBdr>
    </w:div>
    <w:div w:id="330763767">
      <w:bodyDiv w:val="1"/>
      <w:marLeft w:val="0"/>
      <w:marRight w:val="0"/>
      <w:marTop w:val="0"/>
      <w:marBottom w:val="0"/>
      <w:divBdr>
        <w:top w:val="none" w:sz="0" w:space="0" w:color="auto"/>
        <w:left w:val="none" w:sz="0" w:space="0" w:color="auto"/>
        <w:bottom w:val="none" w:sz="0" w:space="0" w:color="auto"/>
        <w:right w:val="none" w:sz="0" w:space="0" w:color="auto"/>
      </w:divBdr>
    </w:div>
    <w:div w:id="334765079">
      <w:bodyDiv w:val="1"/>
      <w:marLeft w:val="0"/>
      <w:marRight w:val="0"/>
      <w:marTop w:val="0"/>
      <w:marBottom w:val="0"/>
      <w:divBdr>
        <w:top w:val="none" w:sz="0" w:space="0" w:color="auto"/>
        <w:left w:val="none" w:sz="0" w:space="0" w:color="auto"/>
        <w:bottom w:val="none" w:sz="0" w:space="0" w:color="auto"/>
        <w:right w:val="none" w:sz="0" w:space="0" w:color="auto"/>
      </w:divBdr>
    </w:div>
    <w:div w:id="336998699">
      <w:bodyDiv w:val="1"/>
      <w:marLeft w:val="0"/>
      <w:marRight w:val="0"/>
      <w:marTop w:val="0"/>
      <w:marBottom w:val="0"/>
      <w:divBdr>
        <w:top w:val="none" w:sz="0" w:space="0" w:color="auto"/>
        <w:left w:val="none" w:sz="0" w:space="0" w:color="auto"/>
        <w:bottom w:val="none" w:sz="0" w:space="0" w:color="auto"/>
        <w:right w:val="none" w:sz="0" w:space="0" w:color="auto"/>
      </w:divBdr>
    </w:div>
    <w:div w:id="342323252">
      <w:bodyDiv w:val="1"/>
      <w:marLeft w:val="0"/>
      <w:marRight w:val="0"/>
      <w:marTop w:val="0"/>
      <w:marBottom w:val="0"/>
      <w:divBdr>
        <w:top w:val="none" w:sz="0" w:space="0" w:color="auto"/>
        <w:left w:val="none" w:sz="0" w:space="0" w:color="auto"/>
        <w:bottom w:val="none" w:sz="0" w:space="0" w:color="auto"/>
        <w:right w:val="none" w:sz="0" w:space="0" w:color="auto"/>
      </w:divBdr>
    </w:div>
    <w:div w:id="344599046">
      <w:bodyDiv w:val="1"/>
      <w:marLeft w:val="0"/>
      <w:marRight w:val="0"/>
      <w:marTop w:val="0"/>
      <w:marBottom w:val="0"/>
      <w:divBdr>
        <w:top w:val="none" w:sz="0" w:space="0" w:color="auto"/>
        <w:left w:val="none" w:sz="0" w:space="0" w:color="auto"/>
        <w:bottom w:val="none" w:sz="0" w:space="0" w:color="auto"/>
        <w:right w:val="none" w:sz="0" w:space="0" w:color="auto"/>
      </w:divBdr>
    </w:div>
    <w:div w:id="351348476">
      <w:bodyDiv w:val="1"/>
      <w:marLeft w:val="0"/>
      <w:marRight w:val="0"/>
      <w:marTop w:val="0"/>
      <w:marBottom w:val="0"/>
      <w:divBdr>
        <w:top w:val="none" w:sz="0" w:space="0" w:color="auto"/>
        <w:left w:val="none" w:sz="0" w:space="0" w:color="auto"/>
        <w:bottom w:val="none" w:sz="0" w:space="0" w:color="auto"/>
        <w:right w:val="none" w:sz="0" w:space="0" w:color="auto"/>
      </w:divBdr>
    </w:div>
    <w:div w:id="355889226">
      <w:bodyDiv w:val="1"/>
      <w:marLeft w:val="0"/>
      <w:marRight w:val="0"/>
      <w:marTop w:val="0"/>
      <w:marBottom w:val="0"/>
      <w:divBdr>
        <w:top w:val="none" w:sz="0" w:space="0" w:color="auto"/>
        <w:left w:val="none" w:sz="0" w:space="0" w:color="auto"/>
        <w:bottom w:val="none" w:sz="0" w:space="0" w:color="auto"/>
        <w:right w:val="none" w:sz="0" w:space="0" w:color="auto"/>
      </w:divBdr>
    </w:div>
    <w:div w:id="358046515">
      <w:bodyDiv w:val="1"/>
      <w:marLeft w:val="0"/>
      <w:marRight w:val="0"/>
      <w:marTop w:val="0"/>
      <w:marBottom w:val="0"/>
      <w:divBdr>
        <w:top w:val="none" w:sz="0" w:space="0" w:color="auto"/>
        <w:left w:val="none" w:sz="0" w:space="0" w:color="auto"/>
        <w:bottom w:val="none" w:sz="0" w:space="0" w:color="auto"/>
        <w:right w:val="none" w:sz="0" w:space="0" w:color="auto"/>
      </w:divBdr>
    </w:div>
    <w:div w:id="362369703">
      <w:bodyDiv w:val="1"/>
      <w:marLeft w:val="0"/>
      <w:marRight w:val="0"/>
      <w:marTop w:val="0"/>
      <w:marBottom w:val="0"/>
      <w:divBdr>
        <w:top w:val="none" w:sz="0" w:space="0" w:color="auto"/>
        <w:left w:val="none" w:sz="0" w:space="0" w:color="auto"/>
        <w:bottom w:val="none" w:sz="0" w:space="0" w:color="auto"/>
        <w:right w:val="none" w:sz="0" w:space="0" w:color="auto"/>
      </w:divBdr>
    </w:div>
    <w:div w:id="363605009">
      <w:bodyDiv w:val="1"/>
      <w:marLeft w:val="0"/>
      <w:marRight w:val="0"/>
      <w:marTop w:val="0"/>
      <w:marBottom w:val="0"/>
      <w:divBdr>
        <w:top w:val="none" w:sz="0" w:space="0" w:color="auto"/>
        <w:left w:val="none" w:sz="0" w:space="0" w:color="auto"/>
        <w:bottom w:val="none" w:sz="0" w:space="0" w:color="auto"/>
        <w:right w:val="none" w:sz="0" w:space="0" w:color="auto"/>
      </w:divBdr>
    </w:div>
    <w:div w:id="363797418">
      <w:bodyDiv w:val="1"/>
      <w:marLeft w:val="0"/>
      <w:marRight w:val="0"/>
      <w:marTop w:val="0"/>
      <w:marBottom w:val="0"/>
      <w:divBdr>
        <w:top w:val="none" w:sz="0" w:space="0" w:color="auto"/>
        <w:left w:val="none" w:sz="0" w:space="0" w:color="auto"/>
        <w:bottom w:val="none" w:sz="0" w:space="0" w:color="auto"/>
        <w:right w:val="none" w:sz="0" w:space="0" w:color="auto"/>
      </w:divBdr>
    </w:div>
    <w:div w:id="364795785">
      <w:bodyDiv w:val="1"/>
      <w:marLeft w:val="0"/>
      <w:marRight w:val="0"/>
      <w:marTop w:val="0"/>
      <w:marBottom w:val="0"/>
      <w:divBdr>
        <w:top w:val="none" w:sz="0" w:space="0" w:color="auto"/>
        <w:left w:val="none" w:sz="0" w:space="0" w:color="auto"/>
        <w:bottom w:val="none" w:sz="0" w:space="0" w:color="auto"/>
        <w:right w:val="none" w:sz="0" w:space="0" w:color="auto"/>
      </w:divBdr>
    </w:div>
    <w:div w:id="368990827">
      <w:bodyDiv w:val="1"/>
      <w:marLeft w:val="0"/>
      <w:marRight w:val="0"/>
      <w:marTop w:val="0"/>
      <w:marBottom w:val="0"/>
      <w:divBdr>
        <w:top w:val="none" w:sz="0" w:space="0" w:color="auto"/>
        <w:left w:val="none" w:sz="0" w:space="0" w:color="auto"/>
        <w:bottom w:val="none" w:sz="0" w:space="0" w:color="auto"/>
        <w:right w:val="none" w:sz="0" w:space="0" w:color="auto"/>
      </w:divBdr>
    </w:div>
    <w:div w:id="369889284">
      <w:bodyDiv w:val="1"/>
      <w:marLeft w:val="0"/>
      <w:marRight w:val="0"/>
      <w:marTop w:val="0"/>
      <w:marBottom w:val="0"/>
      <w:divBdr>
        <w:top w:val="none" w:sz="0" w:space="0" w:color="auto"/>
        <w:left w:val="none" w:sz="0" w:space="0" w:color="auto"/>
        <w:bottom w:val="none" w:sz="0" w:space="0" w:color="auto"/>
        <w:right w:val="none" w:sz="0" w:space="0" w:color="auto"/>
      </w:divBdr>
    </w:div>
    <w:div w:id="376049226">
      <w:bodyDiv w:val="1"/>
      <w:marLeft w:val="0"/>
      <w:marRight w:val="0"/>
      <w:marTop w:val="0"/>
      <w:marBottom w:val="0"/>
      <w:divBdr>
        <w:top w:val="none" w:sz="0" w:space="0" w:color="auto"/>
        <w:left w:val="none" w:sz="0" w:space="0" w:color="auto"/>
        <w:bottom w:val="none" w:sz="0" w:space="0" w:color="auto"/>
        <w:right w:val="none" w:sz="0" w:space="0" w:color="auto"/>
      </w:divBdr>
    </w:div>
    <w:div w:id="376125614">
      <w:bodyDiv w:val="1"/>
      <w:marLeft w:val="0"/>
      <w:marRight w:val="0"/>
      <w:marTop w:val="0"/>
      <w:marBottom w:val="0"/>
      <w:divBdr>
        <w:top w:val="none" w:sz="0" w:space="0" w:color="auto"/>
        <w:left w:val="none" w:sz="0" w:space="0" w:color="auto"/>
        <w:bottom w:val="none" w:sz="0" w:space="0" w:color="auto"/>
        <w:right w:val="none" w:sz="0" w:space="0" w:color="auto"/>
      </w:divBdr>
    </w:div>
    <w:div w:id="378017794">
      <w:bodyDiv w:val="1"/>
      <w:marLeft w:val="0"/>
      <w:marRight w:val="0"/>
      <w:marTop w:val="0"/>
      <w:marBottom w:val="0"/>
      <w:divBdr>
        <w:top w:val="none" w:sz="0" w:space="0" w:color="auto"/>
        <w:left w:val="none" w:sz="0" w:space="0" w:color="auto"/>
        <w:bottom w:val="none" w:sz="0" w:space="0" w:color="auto"/>
        <w:right w:val="none" w:sz="0" w:space="0" w:color="auto"/>
      </w:divBdr>
    </w:div>
    <w:div w:id="381559044">
      <w:bodyDiv w:val="1"/>
      <w:marLeft w:val="0"/>
      <w:marRight w:val="0"/>
      <w:marTop w:val="0"/>
      <w:marBottom w:val="0"/>
      <w:divBdr>
        <w:top w:val="none" w:sz="0" w:space="0" w:color="auto"/>
        <w:left w:val="none" w:sz="0" w:space="0" w:color="auto"/>
        <w:bottom w:val="none" w:sz="0" w:space="0" w:color="auto"/>
        <w:right w:val="none" w:sz="0" w:space="0" w:color="auto"/>
      </w:divBdr>
    </w:div>
    <w:div w:id="393941313">
      <w:bodyDiv w:val="1"/>
      <w:marLeft w:val="0"/>
      <w:marRight w:val="0"/>
      <w:marTop w:val="0"/>
      <w:marBottom w:val="0"/>
      <w:divBdr>
        <w:top w:val="none" w:sz="0" w:space="0" w:color="auto"/>
        <w:left w:val="none" w:sz="0" w:space="0" w:color="auto"/>
        <w:bottom w:val="none" w:sz="0" w:space="0" w:color="auto"/>
        <w:right w:val="none" w:sz="0" w:space="0" w:color="auto"/>
      </w:divBdr>
    </w:div>
    <w:div w:id="394739699">
      <w:bodyDiv w:val="1"/>
      <w:marLeft w:val="0"/>
      <w:marRight w:val="0"/>
      <w:marTop w:val="0"/>
      <w:marBottom w:val="0"/>
      <w:divBdr>
        <w:top w:val="none" w:sz="0" w:space="0" w:color="auto"/>
        <w:left w:val="none" w:sz="0" w:space="0" w:color="auto"/>
        <w:bottom w:val="none" w:sz="0" w:space="0" w:color="auto"/>
        <w:right w:val="none" w:sz="0" w:space="0" w:color="auto"/>
      </w:divBdr>
    </w:div>
    <w:div w:id="401025073">
      <w:bodyDiv w:val="1"/>
      <w:marLeft w:val="0"/>
      <w:marRight w:val="0"/>
      <w:marTop w:val="0"/>
      <w:marBottom w:val="0"/>
      <w:divBdr>
        <w:top w:val="none" w:sz="0" w:space="0" w:color="auto"/>
        <w:left w:val="none" w:sz="0" w:space="0" w:color="auto"/>
        <w:bottom w:val="none" w:sz="0" w:space="0" w:color="auto"/>
        <w:right w:val="none" w:sz="0" w:space="0" w:color="auto"/>
      </w:divBdr>
    </w:div>
    <w:div w:id="402215316">
      <w:bodyDiv w:val="1"/>
      <w:marLeft w:val="0"/>
      <w:marRight w:val="0"/>
      <w:marTop w:val="0"/>
      <w:marBottom w:val="0"/>
      <w:divBdr>
        <w:top w:val="none" w:sz="0" w:space="0" w:color="auto"/>
        <w:left w:val="none" w:sz="0" w:space="0" w:color="auto"/>
        <w:bottom w:val="none" w:sz="0" w:space="0" w:color="auto"/>
        <w:right w:val="none" w:sz="0" w:space="0" w:color="auto"/>
      </w:divBdr>
    </w:div>
    <w:div w:id="409619989">
      <w:bodyDiv w:val="1"/>
      <w:marLeft w:val="0"/>
      <w:marRight w:val="0"/>
      <w:marTop w:val="0"/>
      <w:marBottom w:val="0"/>
      <w:divBdr>
        <w:top w:val="none" w:sz="0" w:space="0" w:color="auto"/>
        <w:left w:val="none" w:sz="0" w:space="0" w:color="auto"/>
        <w:bottom w:val="none" w:sz="0" w:space="0" w:color="auto"/>
        <w:right w:val="none" w:sz="0" w:space="0" w:color="auto"/>
      </w:divBdr>
    </w:div>
    <w:div w:id="418453955">
      <w:bodyDiv w:val="1"/>
      <w:marLeft w:val="0"/>
      <w:marRight w:val="0"/>
      <w:marTop w:val="0"/>
      <w:marBottom w:val="0"/>
      <w:divBdr>
        <w:top w:val="none" w:sz="0" w:space="0" w:color="auto"/>
        <w:left w:val="none" w:sz="0" w:space="0" w:color="auto"/>
        <w:bottom w:val="none" w:sz="0" w:space="0" w:color="auto"/>
        <w:right w:val="none" w:sz="0" w:space="0" w:color="auto"/>
      </w:divBdr>
    </w:div>
    <w:div w:id="432752517">
      <w:bodyDiv w:val="1"/>
      <w:marLeft w:val="0"/>
      <w:marRight w:val="0"/>
      <w:marTop w:val="0"/>
      <w:marBottom w:val="0"/>
      <w:divBdr>
        <w:top w:val="none" w:sz="0" w:space="0" w:color="auto"/>
        <w:left w:val="none" w:sz="0" w:space="0" w:color="auto"/>
        <w:bottom w:val="none" w:sz="0" w:space="0" w:color="auto"/>
        <w:right w:val="none" w:sz="0" w:space="0" w:color="auto"/>
      </w:divBdr>
    </w:div>
    <w:div w:id="437335922">
      <w:bodyDiv w:val="1"/>
      <w:marLeft w:val="0"/>
      <w:marRight w:val="0"/>
      <w:marTop w:val="0"/>
      <w:marBottom w:val="0"/>
      <w:divBdr>
        <w:top w:val="none" w:sz="0" w:space="0" w:color="auto"/>
        <w:left w:val="none" w:sz="0" w:space="0" w:color="auto"/>
        <w:bottom w:val="none" w:sz="0" w:space="0" w:color="auto"/>
        <w:right w:val="none" w:sz="0" w:space="0" w:color="auto"/>
      </w:divBdr>
    </w:div>
    <w:div w:id="437524835">
      <w:bodyDiv w:val="1"/>
      <w:marLeft w:val="0"/>
      <w:marRight w:val="0"/>
      <w:marTop w:val="0"/>
      <w:marBottom w:val="0"/>
      <w:divBdr>
        <w:top w:val="none" w:sz="0" w:space="0" w:color="auto"/>
        <w:left w:val="none" w:sz="0" w:space="0" w:color="auto"/>
        <w:bottom w:val="none" w:sz="0" w:space="0" w:color="auto"/>
        <w:right w:val="none" w:sz="0" w:space="0" w:color="auto"/>
      </w:divBdr>
    </w:div>
    <w:div w:id="451434870">
      <w:bodyDiv w:val="1"/>
      <w:marLeft w:val="0"/>
      <w:marRight w:val="0"/>
      <w:marTop w:val="0"/>
      <w:marBottom w:val="0"/>
      <w:divBdr>
        <w:top w:val="none" w:sz="0" w:space="0" w:color="auto"/>
        <w:left w:val="none" w:sz="0" w:space="0" w:color="auto"/>
        <w:bottom w:val="none" w:sz="0" w:space="0" w:color="auto"/>
        <w:right w:val="none" w:sz="0" w:space="0" w:color="auto"/>
      </w:divBdr>
    </w:div>
    <w:div w:id="459417627">
      <w:bodyDiv w:val="1"/>
      <w:marLeft w:val="0"/>
      <w:marRight w:val="0"/>
      <w:marTop w:val="0"/>
      <w:marBottom w:val="0"/>
      <w:divBdr>
        <w:top w:val="none" w:sz="0" w:space="0" w:color="auto"/>
        <w:left w:val="none" w:sz="0" w:space="0" w:color="auto"/>
        <w:bottom w:val="none" w:sz="0" w:space="0" w:color="auto"/>
        <w:right w:val="none" w:sz="0" w:space="0" w:color="auto"/>
      </w:divBdr>
    </w:div>
    <w:div w:id="460074993">
      <w:bodyDiv w:val="1"/>
      <w:marLeft w:val="0"/>
      <w:marRight w:val="0"/>
      <w:marTop w:val="0"/>
      <w:marBottom w:val="0"/>
      <w:divBdr>
        <w:top w:val="none" w:sz="0" w:space="0" w:color="auto"/>
        <w:left w:val="none" w:sz="0" w:space="0" w:color="auto"/>
        <w:bottom w:val="none" w:sz="0" w:space="0" w:color="auto"/>
        <w:right w:val="none" w:sz="0" w:space="0" w:color="auto"/>
      </w:divBdr>
    </w:div>
    <w:div w:id="462426345">
      <w:bodyDiv w:val="1"/>
      <w:marLeft w:val="0"/>
      <w:marRight w:val="0"/>
      <w:marTop w:val="0"/>
      <w:marBottom w:val="0"/>
      <w:divBdr>
        <w:top w:val="none" w:sz="0" w:space="0" w:color="auto"/>
        <w:left w:val="none" w:sz="0" w:space="0" w:color="auto"/>
        <w:bottom w:val="none" w:sz="0" w:space="0" w:color="auto"/>
        <w:right w:val="none" w:sz="0" w:space="0" w:color="auto"/>
      </w:divBdr>
    </w:div>
    <w:div w:id="463356639">
      <w:bodyDiv w:val="1"/>
      <w:marLeft w:val="0"/>
      <w:marRight w:val="0"/>
      <w:marTop w:val="0"/>
      <w:marBottom w:val="0"/>
      <w:divBdr>
        <w:top w:val="none" w:sz="0" w:space="0" w:color="auto"/>
        <w:left w:val="none" w:sz="0" w:space="0" w:color="auto"/>
        <w:bottom w:val="none" w:sz="0" w:space="0" w:color="auto"/>
        <w:right w:val="none" w:sz="0" w:space="0" w:color="auto"/>
      </w:divBdr>
    </w:div>
    <w:div w:id="464202756">
      <w:bodyDiv w:val="1"/>
      <w:marLeft w:val="0"/>
      <w:marRight w:val="0"/>
      <w:marTop w:val="0"/>
      <w:marBottom w:val="0"/>
      <w:divBdr>
        <w:top w:val="none" w:sz="0" w:space="0" w:color="auto"/>
        <w:left w:val="none" w:sz="0" w:space="0" w:color="auto"/>
        <w:bottom w:val="none" w:sz="0" w:space="0" w:color="auto"/>
        <w:right w:val="none" w:sz="0" w:space="0" w:color="auto"/>
      </w:divBdr>
    </w:div>
    <w:div w:id="467360792">
      <w:bodyDiv w:val="1"/>
      <w:marLeft w:val="0"/>
      <w:marRight w:val="0"/>
      <w:marTop w:val="0"/>
      <w:marBottom w:val="0"/>
      <w:divBdr>
        <w:top w:val="none" w:sz="0" w:space="0" w:color="auto"/>
        <w:left w:val="none" w:sz="0" w:space="0" w:color="auto"/>
        <w:bottom w:val="none" w:sz="0" w:space="0" w:color="auto"/>
        <w:right w:val="none" w:sz="0" w:space="0" w:color="auto"/>
      </w:divBdr>
    </w:div>
    <w:div w:id="467550504">
      <w:bodyDiv w:val="1"/>
      <w:marLeft w:val="0"/>
      <w:marRight w:val="0"/>
      <w:marTop w:val="0"/>
      <w:marBottom w:val="0"/>
      <w:divBdr>
        <w:top w:val="none" w:sz="0" w:space="0" w:color="auto"/>
        <w:left w:val="none" w:sz="0" w:space="0" w:color="auto"/>
        <w:bottom w:val="none" w:sz="0" w:space="0" w:color="auto"/>
        <w:right w:val="none" w:sz="0" w:space="0" w:color="auto"/>
      </w:divBdr>
    </w:div>
    <w:div w:id="470176782">
      <w:bodyDiv w:val="1"/>
      <w:marLeft w:val="0"/>
      <w:marRight w:val="0"/>
      <w:marTop w:val="0"/>
      <w:marBottom w:val="0"/>
      <w:divBdr>
        <w:top w:val="none" w:sz="0" w:space="0" w:color="auto"/>
        <w:left w:val="none" w:sz="0" w:space="0" w:color="auto"/>
        <w:bottom w:val="none" w:sz="0" w:space="0" w:color="auto"/>
        <w:right w:val="none" w:sz="0" w:space="0" w:color="auto"/>
      </w:divBdr>
    </w:div>
    <w:div w:id="471098154">
      <w:bodyDiv w:val="1"/>
      <w:marLeft w:val="0"/>
      <w:marRight w:val="0"/>
      <w:marTop w:val="0"/>
      <w:marBottom w:val="0"/>
      <w:divBdr>
        <w:top w:val="none" w:sz="0" w:space="0" w:color="auto"/>
        <w:left w:val="none" w:sz="0" w:space="0" w:color="auto"/>
        <w:bottom w:val="none" w:sz="0" w:space="0" w:color="auto"/>
        <w:right w:val="none" w:sz="0" w:space="0" w:color="auto"/>
      </w:divBdr>
    </w:div>
    <w:div w:id="472134809">
      <w:bodyDiv w:val="1"/>
      <w:marLeft w:val="0"/>
      <w:marRight w:val="0"/>
      <w:marTop w:val="0"/>
      <w:marBottom w:val="0"/>
      <w:divBdr>
        <w:top w:val="none" w:sz="0" w:space="0" w:color="auto"/>
        <w:left w:val="none" w:sz="0" w:space="0" w:color="auto"/>
        <w:bottom w:val="none" w:sz="0" w:space="0" w:color="auto"/>
        <w:right w:val="none" w:sz="0" w:space="0" w:color="auto"/>
      </w:divBdr>
      <w:divsChild>
        <w:div w:id="1735272551">
          <w:marLeft w:val="0"/>
          <w:marRight w:val="0"/>
          <w:marTop w:val="0"/>
          <w:marBottom w:val="0"/>
          <w:divBdr>
            <w:top w:val="none" w:sz="0" w:space="0" w:color="auto"/>
            <w:left w:val="none" w:sz="0" w:space="0" w:color="auto"/>
            <w:bottom w:val="none" w:sz="0" w:space="0" w:color="auto"/>
            <w:right w:val="none" w:sz="0" w:space="0" w:color="auto"/>
          </w:divBdr>
        </w:div>
      </w:divsChild>
    </w:div>
    <w:div w:id="489753751">
      <w:bodyDiv w:val="1"/>
      <w:marLeft w:val="0"/>
      <w:marRight w:val="0"/>
      <w:marTop w:val="0"/>
      <w:marBottom w:val="0"/>
      <w:divBdr>
        <w:top w:val="none" w:sz="0" w:space="0" w:color="auto"/>
        <w:left w:val="none" w:sz="0" w:space="0" w:color="auto"/>
        <w:bottom w:val="none" w:sz="0" w:space="0" w:color="auto"/>
        <w:right w:val="none" w:sz="0" w:space="0" w:color="auto"/>
      </w:divBdr>
    </w:div>
    <w:div w:id="498472894">
      <w:bodyDiv w:val="1"/>
      <w:marLeft w:val="0"/>
      <w:marRight w:val="0"/>
      <w:marTop w:val="0"/>
      <w:marBottom w:val="0"/>
      <w:divBdr>
        <w:top w:val="none" w:sz="0" w:space="0" w:color="auto"/>
        <w:left w:val="none" w:sz="0" w:space="0" w:color="auto"/>
        <w:bottom w:val="none" w:sz="0" w:space="0" w:color="auto"/>
        <w:right w:val="none" w:sz="0" w:space="0" w:color="auto"/>
      </w:divBdr>
    </w:div>
    <w:div w:id="510920939">
      <w:bodyDiv w:val="1"/>
      <w:marLeft w:val="0"/>
      <w:marRight w:val="0"/>
      <w:marTop w:val="0"/>
      <w:marBottom w:val="0"/>
      <w:divBdr>
        <w:top w:val="none" w:sz="0" w:space="0" w:color="auto"/>
        <w:left w:val="none" w:sz="0" w:space="0" w:color="auto"/>
        <w:bottom w:val="none" w:sz="0" w:space="0" w:color="auto"/>
        <w:right w:val="none" w:sz="0" w:space="0" w:color="auto"/>
      </w:divBdr>
    </w:div>
    <w:div w:id="512382856">
      <w:bodyDiv w:val="1"/>
      <w:marLeft w:val="0"/>
      <w:marRight w:val="0"/>
      <w:marTop w:val="0"/>
      <w:marBottom w:val="0"/>
      <w:divBdr>
        <w:top w:val="none" w:sz="0" w:space="0" w:color="auto"/>
        <w:left w:val="none" w:sz="0" w:space="0" w:color="auto"/>
        <w:bottom w:val="none" w:sz="0" w:space="0" w:color="auto"/>
        <w:right w:val="none" w:sz="0" w:space="0" w:color="auto"/>
      </w:divBdr>
    </w:div>
    <w:div w:id="515079943">
      <w:bodyDiv w:val="1"/>
      <w:marLeft w:val="0"/>
      <w:marRight w:val="0"/>
      <w:marTop w:val="0"/>
      <w:marBottom w:val="0"/>
      <w:divBdr>
        <w:top w:val="none" w:sz="0" w:space="0" w:color="auto"/>
        <w:left w:val="none" w:sz="0" w:space="0" w:color="auto"/>
        <w:bottom w:val="none" w:sz="0" w:space="0" w:color="auto"/>
        <w:right w:val="none" w:sz="0" w:space="0" w:color="auto"/>
      </w:divBdr>
    </w:div>
    <w:div w:id="519857926">
      <w:bodyDiv w:val="1"/>
      <w:marLeft w:val="0"/>
      <w:marRight w:val="0"/>
      <w:marTop w:val="0"/>
      <w:marBottom w:val="0"/>
      <w:divBdr>
        <w:top w:val="none" w:sz="0" w:space="0" w:color="auto"/>
        <w:left w:val="none" w:sz="0" w:space="0" w:color="auto"/>
        <w:bottom w:val="none" w:sz="0" w:space="0" w:color="auto"/>
        <w:right w:val="none" w:sz="0" w:space="0" w:color="auto"/>
      </w:divBdr>
    </w:div>
    <w:div w:id="521826764">
      <w:bodyDiv w:val="1"/>
      <w:marLeft w:val="0"/>
      <w:marRight w:val="0"/>
      <w:marTop w:val="0"/>
      <w:marBottom w:val="0"/>
      <w:divBdr>
        <w:top w:val="none" w:sz="0" w:space="0" w:color="auto"/>
        <w:left w:val="none" w:sz="0" w:space="0" w:color="auto"/>
        <w:bottom w:val="none" w:sz="0" w:space="0" w:color="auto"/>
        <w:right w:val="none" w:sz="0" w:space="0" w:color="auto"/>
      </w:divBdr>
    </w:div>
    <w:div w:id="530265673">
      <w:bodyDiv w:val="1"/>
      <w:marLeft w:val="0"/>
      <w:marRight w:val="0"/>
      <w:marTop w:val="0"/>
      <w:marBottom w:val="0"/>
      <w:divBdr>
        <w:top w:val="none" w:sz="0" w:space="0" w:color="auto"/>
        <w:left w:val="none" w:sz="0" w:space="0" w:color="auto"/>
        <w:bottom w:val="none" w:sz="0" w:space="0" w:color="auto"/>
        <w:right w:val="none" w:sz="0" w:space="0" w:color="auto"/>
      </w:divBdr>
    </w:div>
    <w:div w:id="530412992">
      <w:bodyDiv w:val="1"/>
      <w:marLeft w:val="0"/>
      <w:marRight w:val="0"/>
      <w:marTop w:val="0"/>
      <w:marBottom w:val="0"/>
      <w:divBdr>
        <w:top w:val="none" w:sz="0" w:space="0" w:color="auto"/>
        <w:left w:val="none" w:sz="0" w:space="0" w:color="auto"/>
        <w:bottom w:val="none" w:sz="0" w:space="0" w:color="auto"/>
        <w:right w:val="none" w:sz="0" w:space="0" w:color="auto"/>
      </w:divBdr>
    </w:div>
    <w:div w:id="534388792">
      <w:bodyDiv w:val="1"/>
      <w:marLeft w:val="0"/>
      <w:marRight w:val="0"/>
      <w:marTop w:val="0"/>
      <w:marBottom w:val="0"/>
      <w:divBdr>
        <w:top w:val="none" w:sz="0" w:space="0" w:color="auto"/>
        <w:left w:val="none" w:sz="0" w:space="0" w:color="auto"/>
        <w:bottom w:val="none" w:sz="0" w:space="0" w:color="auto"/>
        <w:right w:val="none" w:sz="0" w:space="0" w:color="auto"/>
      </w:divBdr>
    </w:div>
    <w:div w:id="537398512">
      <w:bodyDiv w:val="1"/>
      <w:marLeft w:val="0"/>
      <w:marRight w:val="0"/>
      <w:marTop w:val="0"/>
      <w:marBottom w:val="0"/>
      <w:divBdr>
        <w:top w:val="none" w:sz="0" w:space="0" w:color="auto"/>
        <w:left w:val="none" w:sz="0" w:space="0" w:color="auto"/>
        <w:bottom w:val="none" w:sz="0" w:space="0" w:color="auto"/>
        <w:right w:val="none" w:sz="0" w:space="0" w:color="auto"/>
      </w:divBdr>
    </w:div>
    <w:div w:id="555436051">
      <w:bodyDiv w:val="1"/>
      <w:marLeft w:val="0"/>
      <w:marRight w:val="0"/>
      <w:marTop w:val="0"/>
      <w:marBottom w:val="0"/>
      <w:divBdr>
        <w:top w:val="none" w:sz="0" w:space="0" w:color="auto"/>
        <w:left w:val="none" w:sz="0" w:space="0" w:color="auto"/>
        <w:bottom w:val="none" w:sz="0" w:space="0" w:color="auto"/>
        <w:right w:val="none" w:sz="0" w:space="0" w:color="auto"/>
      </w:divBdr>
    </w:div>
    <w:div w:id="559708996">
      <w:bodyDiv w:val="1"/>
      <w:marLeft w:val="0"/>
      <w:marRight w:val="0"/>
      <w:marTop w:val="0"/>
      <w:marBottom w:val="0"/>
      <w:divBdr>
        <w:top w:val="none" w:sz="0" w:space="0" w:color="auto"/>
        <w:left w:val="none" w:sz="0" w:space="0" w:color="auto"/>
        <w:bottom w:val="none" w:sz="0" w:space="0" w:color="auto"/>
        <w:right w:val="none" w:sz="0" w:space="0" w:color="auto"/>
      </w:divBdr>
    </w:div>
    <w:div w:id="562374592">
      <w:bodyDiv w:val="1"/>
      <w:marLeft w:val="0"/>
      <w:marRight w:val="0"/>
      <w:marTop w:val="0"/>
      <w:marBottom w:val="0"/>
      <w:divBdr>
        <w:top w:val="none" w:sz="0" w:space="0" w:color="auto"/>
        <w:left w:val="none" w:sz="0" w:space="0" w:color="auto"/>
        <w:bottom w:val="none" w:sz="0" w:space="0" w:color="auto"/>
        <w:right w:val="none" w:sz="0" w:space="0" w:color="auto"/>
      </w:divBdr>
    </w:div>
    <w:div w:id="562982224">
      <w:bodyDiv w:val="1"/>
      <w:marLeft w:val="0"/>
      <w:marRight w:val="0"/>
      <w:marTop w:val="0"/>
      <w:marBottom w:val="0"/>
      <w:divBdr>
        <w:top w:val="none" w:sz="0" w:space="0" w:color="auto"/>
        <w:left w:val="none" w:sz="0" w:space="0" w:color="auto"/>
        <w:bottom w:val="none" w:sz="0" w:space="0" w:color="auto"/>
        <w:right w:val="none" w:sz="0" w:space="0" w:color="auto"/>
      </w:divBdr>
    </w:div>
    <w:div w:id="565343185">
      <w:bodyDiv w:val="1"/>
      <w:marLeft w:val="0"/>
      <w:marRight w:val="0"/>
      <w:marTop w:val="0"/>
      <w:marBottom w:val="0"/>
      <w:divBdr>
        <w:top w:val="none" w:sz="0" w:space="0" w:color="auto"/>
        <w:left w:val="none" w:sz="0" w:space="0" w:color="auto"/>
        <w:bottom w:val="none" w:sz="0" w:space="0" w:color="auto"/>
        <w:right w:val="none" w:sz="0" w:space="0" w:color="auto"/>
      </w:divBdr>
    </w:div>
    <w:div w:id="567224700">
      <w:bodyDiv w:val="1"/>
      <w:marLeft w:val="0"/>
      <w:marRight w:val="0"/>
      <w:marTop w:val="0"/>
      <w:marBottom w:val="0"/>
      <w:divBdr>
        <w:top w:val="none" w:sz="0" w:space="0" w:color="auto"/>
        <w:left w:val="none" w:sz="0" w:space="0" w:color="auto"/>
        <w:bottom w:val="none" w:sz="0" w:space="0" w:color="auto"/>
        <w:right w:val="none" w:sz="0" w:space="0" w:color="auto"/>
      </w:divBdr>
    </w:div>
    <w:div w:id="571088199">
      <w:bodyDiv w:val="1"/>
      <w:marLeft w:val="0"/>
      <w:marRight w:val="0"/>
      <w:marTop w:val="0"/>
      <w:marBottom w:val="0"/>
      <w:divBdr>
        <w:top w:val="none" w:sz="0" w:space="0" w:color="auto"/>
        <w:left w:val="none" w:sz="0" w:space="0" w:color="auto"/>
        <w:bottom w:val="none" w:sz="0" w:space="0" w:color="auto"/>
        <w:right w:val="none" w:sz="0" w:space="0" w:color="auto"/>
      </w:divBdr>
    </w:div>
    <w:div w:id="573243587">
      <w:bodyDiv w:val="1"/>
      <w:marLeft w:val="0"/>
      <w:marRight w:val="0"/>
      <w:marTop w:val="0"/>
      <w:marBottom w:val="0"/>
      <w:divBdr>
        <w:top w:val="none" w:sz="0" w:space="0" w:color="auto"/>
        <w:left w:val="none" w:sz="0" w:space="0" w:color="auto"/>
        <w:bottom w:val="none" w:sz="0" w:space="0" w:color="auto"/>
        <w:right w:val="none" w:sz="0" w:space="0" w:color="auto"/>
      </w:divBdr>
    </w:div>
    <w:div w:id="580987327">
      <w:bodyDiv w:val="1"/>
      <w:marLeft w:val="0"/>
      <w:marRight w:val="0"/>
      <w:marTop w:val="0"/>
      <w:marBottom w:val="0"/>
      <w:divBdr>
        <w:top w:val="none" w:sz="0" w:space="0" w:color="auto"/>
        <w:left w:val="none" w:sz="0" w:space="0" w:color="auto"/>
        <w:bottom w:val="none" w:sz="0" w:space="0" w:color="auto"/>
        <w:right w:val="none" w:sz="0" w:space="0" w:color="auto"/>
      </w:divBdr>
    </w:div>
    <w:div w:id="585695842">
      <w:bodyDiv w:val="1"/>
      <w:marLeft w:val="0"/>
      <w:marRight w:val="0"/>
      <w:marTop w:val="0"/>
      <w:marBottom w:val="0"/>
      <w:divBdr>
        <w:top w:val="none" w:sz="0" w:space="0" w:color="auto"/>
        <w:left w:val="none" w:sz="0" w:space="0" w:color="auto"/>
        <w:bottom w:val="none" w:sz="0" w:space="0" w:color="auto"/>
        <w:right w:val="none" w:sz="0" w:space="0" w:color="auto"/>
      </w:divBdr>
    </w:div>
    <w:div w:id="592127237">
      <w:bodyDiv w:val="1"/>
      <w:marLeft w:val="0"/>
      <w:marRight w:val="0"/>
      <w:marTop w:val="0"/>
      <w:marBottom w:val="0"/>
      <w:divBdr>
        <w:top w:val="none" w:sz="0" w:space="0" w:color="auto"/>
        <w:left w:val="none" w:sz="0" w:space="0" w:color="auto"/>
        <w:bottom w:val="none" w:sz="0" w:space="0" w:color="auto"/>
        <w:right w:val="none" w:sz="0" w:space="0" w:color="auto"/>
      </w:divBdr>
    </w:div>
    <w:div w:id="601887871">
      <w:bodyDiv w:val="1"/>
      <w:marLeft w:val="0"/>
      <w:marRight w:val="0"/>
      <w:marTop w:val="0"/>
      <w:marBottom w:val="0"/>
      <w:divBdr>
        <w:top w:val="none" w:sz="0" w:space="0" w:color="auto"/>
        <w:left w:val="none" w:sz="0" w:space="0" w:color="auto"/>
        <w:bottom w:val="none" w:sz="0" w:space="0" w:color="auto"/>
        <w:right w:val="none" w:sz="0" w:space="0" w:color="auto"/>
      </w:divBdr>
    </w:div>
    <w:div w:id="604579607">
      <w:bodyDiv w:val="1"/>
      <w:marLeft w:val="0"/>
      <w:marRight w:val="0"/>
      <w:marTop w:val="0"/>
      <w:marBottom w:val="0"/>
      <w:divBdr>
        <w:top w:val="none" w:sz="0" w:space="0" w:color="auto"/>
        <w:left w:val="none" w:sz="0" w:space="0" w:color="auto"/>
        <w:bottom w:val="none" w:sz="0" w:space="0" w:color="auto"/>
        <w:right w:val="none" w:sz="0" w:space="0" w:color="auto"/>
      </w:divBdr>
    </w:div>
    <w:div w:id="619920301">
      <w:bodyDiv w:val="1"/>
      <w:marLeft w:val="0"/>
      <w:marRight w:val="0"/>
      <w:marTop w:val="0"/>
      <w:marBottom w:val="0"/>
      <w:divBdr>
        <w:top w:val="none" w:sz="0" w:space="0" w:color="auto"/>
        <w:left w:val="none" w:sz="0" w:space="0" w:color="auto"/>
        <w:bottom w:val="none" w:sz="0" w:space="0" w:color="auto"/>
        <w:right w:val="none" w:sz="0" w:space="0" w:color="auto"/>
      </w:divBdr>
    </w:div>
    <w:div w:id="627317071">
      <w:bodyDiv w:val="1"/>
      <w:marLeft w:val="0"/>
      <w:marRight w:val="0"/>
      <w:marTop w:val="0"/>
      <w:marBottom w:val="0"/>
      <w:divBdr>
        <w:top w:val="none" w:sz="0" w:space="0" w:color="auto"/>
        <w:left w:val="none" w:sz="0" w:space="0" w:color="auto"/>
        <w:bottom w:val="none" w:sz="0" w:space="0" w:color="auto"/>
        <w:right w:val="none" w:sz="0" w:space="0" w:color="auto"/>
      </w:divBdr>
    </w:div>
    <w:div w:id="634722809">
      <w:bodyDiv w:val="1"/>
      <w:marLeft w:val="0"/>
      <w:marRight w:val="0"/>
      <w:marTop w:val="0"/>
      <w:marBottom w:val="0"/>
      <w:divBdr>
        <w:top w:val="none" w:sz="0" w:space="0" w:color="auto"/>
        <w:left w:val="none" w:sz="0" w:space="0" w:color="auto"/>
        <w:bottom w:val="none" w:sz="0" w:space="0" w:color="auto"/>
        <w:right w:val="none" w:sz="0" w:space="0" w:color="auto"/>
      </w:divBdr>
    </w:div>
    <w:div w:id="637883895">
      <w:bodyDiv w:val="1"/>
      <w:marLeft w:val="0"/>
      <w:marRight w:val="0"/>
      <w:marTop w:val="0"/>
      <w:marBottom w:val="0"/>
      <w:divBdr>
        <w:top w:val="none" w:sz="0" w:space="0" w:color="auto"/>
        <w:left w:val="none" w:sz="0" w:space="0" w:color="auto"/>
        <w:bottom w:val="none" w:sz="0" w:space="0" w:color="auto"/>
        <w:right w:val="none" w:sz="0" w:space="0" w:color="auto"/>
      </w:divBdr>
    </w:div>
    <w:div w:id="650326585">
      <w:bodyDiv w:val="1"/>
      <w:marLeft w:val="0"/>
      <w:marRight w:val="0"/>
      <w:marTop w:val="0"/>
      <w:marBottom w:val="0"/>
      <w:divBdr>
        <w:top w:val="none" w:sz="0" w:space="0" w:color="auto"/>
        <w:left w:val="none" w:sz="0" w:space="0" w:color="auto"/>
        <w:bottom w:val="none" w:sz="0" w:space="0" w:color="auto"/>
        <w:right w:val="none" w:sz="0" w:space="0" w:color="auto"/>
      </w:divBdr>
    </w:div>
    <w:div w:id="656037474">
      <w:bodyDiv w:val="1"/>
      <w:marLeft w:val="0"/>
      <w:marRight w:val="0"/>
      <w:marTop w:val="0"/>
      <w:marBottom w:val="0"/>
      <w:divBdr>
        <w:top w:val="none" w:sz="0" w:space="0" w:color="auto"/>
        <w:left w:val="none" w:sz="0" w:space="0" w:color="auto"/>
        <w:bottom w:val="none" w:sz="0" w:space="0" w:color="auto"/>
        <w:right w:val="none" w:sz="0" w:space="0" w:color="auto"/>
      </w:divBdr>
    </w:div>
    <w:div w:id="660550539">
      <w:bodyDiv w:val="1"/>
      <w:marLeft w:val="0"/>
      <w:marRight w:val="0"/>
      <w:marTop w:val="0"/>
      <w:marBottom w:val="0"/>
      <w:divBdr>
        <w:top w:val="none" w:sz="0" w:space="0" w:color="auto"/>
        <w:left w:val="none" w:sz="0" w:space="0" w:color="auto"/>
        <w:bottom w:val="none" w:sz="0" w:space="0" w:color="auto"/>
        <w:right w:val="none" w:sz="0" w:space="0" w:color="auto"/>
      </w:divBdr>
    </w:div>
    <w:div w:id="665934758">
      <w:bodyDiv w:val="1"/>
      <w:marLeft w:val="0"/>
      <w:marRight w:val="0"/>
      <w:marTop w:val="0"/>
      <w:marBottom w:val="0"/>
      <w:divBdr>
        <w:top w:val="none" w:sz="0" w:space="0" w:color="auto"/>
        <w:left w:val="none" w:sz="0" w:space="0" w:color="auto"/>
        <w:bottom w:val="none" w:sz="0" w:space="0" w:color="auto"/>
        <w:right w:val="none" w:sz="0" w:space="0" w:color="auto"/>
      </w:divBdr>
    </w:div>
    <w:div w:id="672493240">
      <w:bodyDiv w:val="1"/>
      <w:marLeft w:val="0"/>
      <w:marRight w:val="0"/>
      <w:marTop w:val="0"/>
      <w:marBottom w:val="0"/>
      <w:divBdr>
        <w:top w:val="none" w:sz="0" w:space="0" w:color="auto"/>
        <w:left w:val="none" w:sz="0" w:space="0" w:color="auto"/>
        <w:bottom w:val="none" w:sz="0" w:space="0" w:color="auto"/>
        <w:right w:val="none" w:sz="0" w:space="0" w:color="auto"/>
      </w:divBdr>
    </w:div>
    <w:div w:id="675037672">
      <w:bodyDiv w:val="1"/>
      <w:marLeft w:val="0"/>
      <w:marRight w:val="0"/>
      <w:marTop w:val="0"/>
      <w:marBottom w:val="0"/>
      <w:divBdr>
        <w:top w:val="none" w:sz="0" w:space="0" w:color="auto"/>
        <w:left w:val="none" w:sz="0" w:space="0" w:color="auto"/>
        <w:bottom w:val="none" w:sz="0" w:space="0" w:color="auto"/>
        <w:right w:val="none" w:sz="0" w:space="0" w:color="auto"/>
      </w:divBdr>
    </w:div>
    <w:div w:id="675227170">
      <w:bodyDiv w:val="1"/>
      <w:marLeft w:val="0"/>
      <w:marRight w:val="0"/>
      <w:marTop w:val="0"/>
      <w:marBottom w:val="0"/>
      <w:divBdr>
        <w:top w:val="none" w:sz="0" w:space="0" w:color="auto"/>
        <w:left w:val="none" w:sz="0" w:space="0" w:color="auto"/>
        <w:bottom w:val="none" w:sz="0" w:space="0" w:color="auto"/>
        <w:right w:val="none" w:sz="0" w:space="0" w:color="auto"/>
      </w:divBdr>
    </w:div>
    <w:div w:id="676886397">
      <w:bodyDiv w:val="1"/>
      <w:marLeft w:val="0"/>
      <w:marRight w:val="0"/>
      <w:marTop w:val="0"/>
      <w:marBottom w:val="0"/>
      <w:divBdr>
        <w:top w:val="none" w:sz="0" w:space="0" w:color="auto"/>
        <w:left w:val="none" w:sz="0" w:space="0" w:color="auto"/>
        <w:bottom w:val="none" w:sz="0" w:space="0" w:color="auto"/>
        <w:right w:val="none" w:sz="0" w:space="0" w:color="auto"/>
      </w:divBdr>
    </w:div>
    <w:div w:id="680664875">
      <w:bodyDiv w:val="1"/>
      <w:marLeft w:val="0"/>
      <w:marRight w:val="0"/>
      <w:marTop w:val="0"/>
      <w:marBottom w:val="0"/>
      <w:divBdr>
        <w:top w:val="none" w:sz="0" w:space="0" w:color="auto"/>
        <w:left w:val="none" w:sz="0" w:space="0" w:color="auto"/>
        <w:bottom w:val="none" w:sz="0" w:space="0" w:color="auto"/>
        <w:right w:val="none" w:sz="0" w:space="0" w:color="auto"/>
      </w:divBdr>
    </w:div>
    <w:div w:id="684943913">
      <w:bodyDiv w:val="1"/>
      <w:marLeft w:val="0"/>
      <w:marRight w:val="0"/>
      <w:marTop w:val="0"/>
      <w:marBottom w:val="0"/>
      <w:divBdr>
        <w:top w:val="none" w:sz="0" w:space="0" w:color="auto"/>
        <w:left w:val="none" w:sz="0" w:space="0" w:color="auto"/>
        <w:bottom w:val="none" w:sz="0" w:space="0" w:color="auto"/>
        <w:right w:val="none" w:sz="0" w:space="0" w:color="auto"/>
      </w:divBdr>
    </w:div>
    <w:div w:id="685406410">
      <w:bodyDiv w:val="1"/>
      <w:marLeft w:val="0"/>
      <w:marRight w:val="0"/>
      <w:marTop w:val="0"/>
      <w:marBottom w:val="0"/>
      <w:divBdr>
        <w:top w:val="none" w:sz="0" w:space="0" w:color="auto"/>
        <w:left w:val="none" w:sz="0" w:space="0" w:color="auto"/>
        <w:bottom w:val="none" w:sz="0" w:space="0" w:color="auto"/>
        <w:right w:val="none" w:sz="0" w:space="0" w:color="auto"/>
      </w:divBdr>
    </w:div>
    <w:div w:id="693844437">
      <w:bodyDiv w:val="1"/>
      <w:marLeft w:val="0"/>
      <w:marRight w:val="0"/>
      <w:marTop w:val="0"/>
      <w:marBottom w:val="0"/>
      <w:divBdr>
        <w:top w:val="none" w:sz="0" w:space="0" w:color="auto"/>
        <w:left w:val="none" w:sz="0" w:space="0" w:color="auto"/>
        <w:bottom w:val="none" w:sz="0" w:space="0" w:color="auto"/>
        <w:right w:val="none" w:sz="0" w:space="0" w:color="auto"/>
      </w:divBdr>
    </w:div>
    <w:div w:id="697245304">
      <w:bodyDiv w:val="1"/>
      <w:marLeft w:val="0"/>
      <w:marRight w:val="0"/>
      <w:marTop w:val="0"/>
      <w:marBottom w:val="0"/>
      <w:divBdr>
        <w:top w:val="none" w:sz="0" w:space="0" w:color="auto"/>
        <w:left w:val="none" w:sz="0" w:space="0" w:color="auto"/>
        <w:bottom w:val="none" w:sz="0" w:space="0" w:color="auto"/>
        <w:right w:val="none" w:sz="0" w:space="0" w:color="auto"/>
      </w:divBdr>
    </w:div>
    <w:div w:id="698777442">
      <w:bodyDiv w:val="1"/>
      <w:marLeft w:val="0"/>
      <w:marRight w:val="0"/>
      <w:marTop w:val="0"/>
      <w:marBottom w:val="0"/>
      <w:divBdr>
        <w:top w:val="none" w:sz="0" w:space="0" w:color="auto"/>
        <w:left w:val="none" w:sz="0" w:space="0" w:color="auto"/>
        <w:bottom w:val="none" w:sz="0" w:space="0" w:color="auto"/>
        <w:right w:val="none" w:sz="0" w:space="0" w:color="auto"/>
      </w:divBdr>
    </w:div>
    <w:div w:id="699597971">
      <w:bodyDiv w:val="1"/>
      <w:marLeft w:val="0"/>
      <w:marRight w:val="0"/>
      <w:marTop w:val="0"/>
      <w:marBottom w:val="0"/>
      <w:divBdr>
        <w:top w:val="none" w:sz="0" w:space="0" w:color="auto"/>
        <w:left w:val="none" w:sz="0" w:space="0" w:color="auto"/>
        <w:bottom w:val="none" w:sz="0" w:space="0" w:color="auto"/>
        <w:right w:val="none" w:sz="0" w:space="0" w:color="auto"/>
      </w:divBdr>
    </w:div>
    <w:div w:id="700981954">
      <w:bodyDiv w:val="1"/>
      <w:marLeft w:val="0"/>
      <w:marRight w:val="0"/>
      <w:marTop w:val="0"/>
      <w:marBottom w:val="0"/>
      <w:divBdr>
        <w:top w:val="none" w:sz="0" w:space="0" w:color="auto"/>
        <w:left w:val="none" w:sz="0" w:space="0" w:color="auto"/>
        <w:bottom w:val="none" w:sz="0" w:space="0" w:color="auto"/>
        <w:right w:val="none" w:sz="0" w:space="0" w:color="auto"/>
      </w:divBdr>
    </w:div>
    <w:div w:id="703943968">
      <w:bodyDiv w:val="1"/>
      <w:marLeft w:val="0"/>
      <w:marRight w:val="0"/>
      <w:marTop w:val="0"/>
      <w:marBottom w:val="0"/>
      <w:divBdr>
        <w:top w:val="none" w:sz="0" w:space="0" w:color="auto"/>
        <w:left w:val="none" w:sz="0" w:space="0" w:color="auto"/>
        <w:bottom w:val="none" w:sz="0" w:space="0" w:color="auto"/>
        <w:right w:val="none" w:sz="0" w:space="0" w:color="auto"/>
      </w:divBdr>
    </w:div>
    <w:div w:id="706950237">
      <w:bodyDiv w:val="1"/>
      <w:marLeft w:val="0"/>
      <w:marRight w:val="0"/>
      <w:marTop w:val="0"/>
      <w:marBottom w:val="0"/>
      <w:divBdr>
        <w:top w:val="none" w:sz="0" w:space="0" w:color="auto"/>
        <w:left w:val="none" w:sz="0" w:space="0" w:color="auto"/>
        <w:bottom w:val="none" w:sz="0" w:space="0" w:color="auto"/>
        <w:right w:val="none" w:sz="0" w:space="0" w:color="auto"/>
      </w:divBdr>
    </w:div>
    <w:div w:id="708844853">
      <w:bodyDiv w:val="1"/>
      <w:marLeft w:val="0"/>
      <w:marRight w:val="0"/>
      <w:marTop w:val="0"/>
      <w:marBottom w:val="0"/>
      <w:divBdr>
        <w:top w:val="none" w:sz="0" w:space="0" w:color="auto"/>
        <w:left w:val="none" w:sz="0" w:space="0" w:color="auto"/>
        <w:bottom w:val="none" w:sz="0" w:space="0" w:color="auto"/>
        <w:right w:val="none" w:sz="0" w:space="0" w:color="auto"/>
      </w:divBdr>
    </w:div>
    <w:div w:id="712508985">
      <w:bodyDiv w:val="1"/>
      <w:marLeft w:val="0"/>
      <w:marRight w:val="0"/>
      <w:marTop w:val="0"/>
      <w:marBottom w:val="0"/>
      <w:divBdr>
        <w:top w:val="none" w:sz="0" w:space="0" w:color="auto"/>
        <w:left w:val="none" w:sz="0" w:space="0" w:color="auto"/>
        <w:bottom w:val="none" w:sz="0" w:space="0" w:color="auto"/>
        <w:right w:val="none" w:sz="0" w:space="0" w:color="auto"/>
      </w:divBdr>
    </w:div>
    <w:div w:id="720637869">
      <w:bodyDiv w:val="1"/>
      <w:marLeft w:val="0"/>
      <w:marRight w:val="0"/>
      <w:marTop w:val="0"/>
      <w:marBottom w:val="0"/>
      <w:divBdr>
        <w:top w:val="none" w:sz="0" w:space="0" w:color="auto"/>
        <w:left w:val="none" w:sz="0" w:space="0" w:color="auto"/>
        <w:bottom w:val="none" w:sz="0" w:space="0" w:color="auto"/>
        <w:right w:val="none" w:sz="0" w:space="0" w:color="auto"/>
      </w:divBdr>
    </w:div>
    <w:div w:id="721444832">
      <w:bodyDiv w:val="1"/>
      <w:marLeft w:val="0"/>
      <w:marRight w:val="0"/>
      <w:marTop w:val="0"/>
      <w:marBottom w:val="0"/>
      <w:divBdr>
        <w:top w:val="none" w:sz="0" w:space="0" w:color="auto"/>
        <w:left w:val="none" w:sz="0" w:space="0" w:color="auto"/>
        <w:bottom w:val="none" w:sz="0" w:space="0" w:color="auto"/>
        <w:right w:val="none" w:sz="0" w:space="0" w:color="auto"/>
      </w:divBdr>
    </w:div>
    <w:div w:id="729575423">
      <w:bodyDiv w:val="1"/>
      <w:marLeft w:val="0"/>
      <w:marRight w:val="0"/>
      <w:marTop w:val="0"/>
      <w:marBottom w:val="0"/>
      <w:divBdr>
        <w:top w:val="none" w:sz="0" w:space="0" w:color="auto"/>
        <w:left w:val="none" w:sz="0" w:space="0" w:color="auto"/>
        <w:bottom w:val="none" w:sz="0" w:space="0" w:color="auto"/>
        <w:right w:val="none" w:sz="0" w:space="0" w:color="auto"/>
      </w:divBdr>
    </w:div>
    <w:div w:id="733358206">
      <w:bodyDiv w:val="1"/>
      <w:marLeft w:val="0"/>
      <w:marRight w:val="0"/>
      <w:marTop w:val="0"/>
      <w:marBottom w:val="0"/>
      <w:divBdr>
        <w:top w:val="none" w:sz="0" w:space="0" w:color="auto"/>
        <w:left w:val="none" w:sz="0" w:space="0" w:color="auto"/>
        <w:bottom w:val="none" w:sz="0" w:space="0" w:color="auto"/>
        <w:right w:val="none" w:sz="0" w:space="0" w:color="auto"/>
      </w:divBdr>
    </w:div>
    <w:div w:id="733427644">
      <w:bodyDiv w:val="1"/>
      <w:marLeft w:val="0"/>
      <w:marRight w:val="0"/>
      <w:marTop w:val="0"/>
      <w:marBottom w:val="0"/>
      <w:divBdr>
        <w:top w:val="none" w:sz="0" w:space="0" w:color="auto"/>
        <w:left w:val="none" w:sz="0" w:space="0" w:color="auto"/>
        <w:bottom w:val="none" w:sz="0" w:space="0" w:color="auto"/>
        <w:right w:val="none" w:sz="0" w:space="0" w:color="auto"/>
      </w:divBdr>
    </w:div>
    <w:div w:id="745884782">
      <w:bodyDiv w:val="1"/>
      <w:marLeft w:val="0"/>
      <w:marRight w:val="0"/>
      <w:marTop w:val="0"/>
      <w:marBottom w:val="0"/>
      <w:divBdr>
        <w:top w:val="none" w:sz="0" w:space="0" w:color="auto"/>
        <w:left w:val="none" w:sz="0" w:space="0" w:color="auto"/>
        <w:bottom w:val="none" w:sz="0" w:space="0" w:color="auto"/>
        <w:right w:val="none" w:sz="0" w:space="0" w:color="auto"/>
      </w:divBdr>
    </w:div>
    <w:div w:id="759374893">
      <w:bodyDiv w:val="1"/>
      <w:marLeft w:val="0"/>
      <w:marRight w:val="0"/>
      <w:marTop w:val="0"/>
      <w:marBottom w:val="0"/>
      <w:divBdr>
        <w:top w:val="none" w:sz="0" w:space="0" w:color="auto"/>
        <w:left w:val="none" w:sz="0" w:space="0" w:color="auto"/>
        <w:bottom w:val="none" w:sz="0" w:space="0" w:color="auto"/>
        <w:right w:val="none" w:sz="0" w:space="0" w:color="auto"/>
      </w:divBdr>
    </w:div>
    <w:div w:id="762335355">
      <w:bodyDiv w:val="1"/>
      <w:marLeft w:val="0"/>
      <w:marRight w:val="0"/>
      <w:marTop w:val="0"/>
      <w:marBottom w:val="0"/>
      <w:divBdr>
        <w:top w:val="none" w:sz="0" w:space="0" w:color="auto"/>
        <w:left w:val="none" w:sz="0" w:space="0" w:color="auto"/>
        <w:bottom w:val="none" w:sz="0" w:space="0" w:color="auto"/>
        <w:right w:val="none" w:sz="0" w:space="0" w:color="auto"/>
      </w:divBdr>
    </w:div>
    <w:div w:id="762847869">
      <w:bodyDiv w:val="1"/>
      <w:marLeft w:val="0"/>
      <w:marRight w:val="0"/>
      <w:marTop w:val="0"/>
      <w:marBottom w:val="0"/>
      <w:divBdr>
        <w:top w:val="none" w:sz="0" w:space="0" w:color="auto"/>
        <w:left w:val="none" w:sz="0" w:space="0" w:color="auto"/>
        <w:bottom w:val="none" w:sz="0" w:space="0" w:color="auto"/>
        <w:right w:val="none" w:sz="0" w:space="0" w:color="auto"/>
      </w:divBdr>
    </w:div>
    <w:div w:id="762923405">
      <w:bodyDiv w:val="1"/>
      <w:marLeft w:val="0"/>
      <w:marRight w:val="0"/>
      <w:marTop w:val="0"/>
      <w:marBottom w:val="0"/>
      <w:divBdr>
        <w:top w:val="none" w:sz="0" w:space="0" w:color="auto"/>
        <w:left w:val="none" w:sz="0" w:space="0" w:color="auto"/>
        <w:bottom w:val="none" w:sz="0" w:space="0" w:color="auto"/>
        <w:right w:val="none" w:sz="0" w:space="0" w:color="auto"/>
      </w:divBdr>
    </w:div>
    <w:div w:id="767458435">
      <w:bodyDiv w:val="1"/>
      <w:marLeft w:val="0"/>
      <w:marRight w:val="0"/>
      <w:marTop w:val="0"/>
      <w:marBottom w:val="0"/>
      <w:divBdr>
        <w:top w:val="none" w:sz="0" w:space="0" w:color="auto"/>
        <w:left w:val="none" w:sz="0" w:space="0" w:color="auto"/>
        <w:bottom w:val="none" w:sz="0" w:space="0" w:color="auto"/>
        <w:right w:val="none" w:sz="0" w:space="0" w:color="auto"/>
      </w:divBdr>
    </w:div>
    <w:div w:id="768158856">
      <w:bodyDiv w:val="1"/>
      <w:marLeft w:val="0"/>
      <w:marRight w:val="0"/>
      <w:marTop w:val="0"/>
      <w:marBottom w:val="0"/>
      <w:divBdr>
        <w:top w:val="none" w:sz="0" w:space="0" w:color="auto"/>
        <w:left w:val="none" w:sz="0" w:space="0" w:color="auto"/>
        <w:bottom w:val="none" w:sz="0" w:space="0" w:color="auto"/>
        <w:right w:val="none" w:sz="0" w:space="0" w:color="auto"/>
      </w:divBdr>
    </w:div>
    <w:div w:id="773551407">
      <w:bodyDiv w:val="1"/>
      <w:marLeft w:val="0"/>
      <w:marRight w:val="0"/>
      <w:marTop w:val="0"/>
      <w:marBottom w:val="0"/>
      <w:divBdr>
        <w:top w:val="none" w:sz="0" w:space="0" w:color="auto"/>
        <w:left w:val="none" w:sz="0" w:space="0" w:color="auto"/>
        <w:bottom w:val="none" w:sz="0" w:space="0" w:color="auto"/>
        <w:right w:val="none" w:sz="0" w:space="0" w:color="auto"/>
      </w:divBdr>
    </w:div>
    <w:div w:id="775101894">
      <w:bodyDiv w:val="1"/>
      <w:marLeft w:val="0"/>
      <w:marRight w:val="0"/>
      <w:marTop w:val="0"/>
      <w:marBottom w:val="0"/>
      <w:divBdr>
        <w:top w:val="none" w:sz="0" w:space="0" w:color="auto"/>
        <w:left w:val="none" w:sz="0" w:space="0" w:color="auto"/>
        <w:bottom w:val="none" w:sz="0" w:space="0" w:color="auto"/>
        <w:right w:val="none" w:sz="0" w:space="0" w:color="auto"/>
      </w:divBdr>
    </w:div>
    <w:div w:id="775905454">
      <w:bodyDiv w:val="1"/>
      <w:marLeft w:val="0"/>
      <w:marRight w:val="0"/>
      <w:marTop w:val="0"/>
      <w:marBottom w:val="0"/>
      <w:divBdr>
        <w:top w:val="none" w:sz="0" w:space="0" w:color="auto"/>
        <w:left w:val="none" w:sz="0" w:space="0" w:color="auto"/>
        <w:bottom w:val="none" w:sz="0" w:space="0" w:color="auto"/>
        <w:right w:val="none" w:sz="0" w:space="0" w:color="auto"/>
      </w:divBdr>
    </w:div>
    <w:div w:id="779032739">
      <w:bodyDiv w:val="1"/>
      <w:marLeft w:val="0"/>
      <w:marRight w:val="0"/>
      <w:marTop w:val="0"/>
      <w:marBottom w:val="0"/>
      <w:divBdr>
        <w:top w:val="none" w:sz="0" w:space="0" w:color="auto"/>
        <w:left w:val="none" w:sz="0" w:space="0" w:color="auto"/>
        <w:bottom w:val="none" w:sz="0" w:space="0" w:color="auto"/>
        <w:right w:val="none" w:sz="0" w:space="0" w:color="auto"/>
      </w:divBdr>
    </w:div>
    <w:div w:id="779379249">
      <w:bodyDiv w:val="1"/>
      <w:marLeft w:val="0"/>
      <w:marRight w:val="0"/>
      <w:marTop w:val="0"/>
      <w:marBottom w:val="0"/>
      <w:divBdr>
        <w:top w:val="none" w:sz="0" w:space="0" w:color="auto"/>
        <w:left w:val="none" w:sz="0" w:space="0" w:color="auto"/>
        <w:bottom w:val="none" w:sz="0" w:space="0" w:color="auto"/>
        <w:right w:val="none" w:sz="0" w:space="0" w:color="auto"/>
      </w:divBdr>
    </w:div>
    <w:div w:id="787696439">
      <w:bodyDiv w:val="1"/>
      <w:marLeft w:val="0"/>
      <w:marRight w:val="0"/>
      <w:marTop w:val="0"/>
      <w:marBottom w:val="0"/>
      <w:divBdr>
        <w:top w:val="none" w:sz="0" w:space="0" w:color="auto"/>
        <w:left w:val="none" w:sz="0" w:space="0" w:color="auto"/>
        <w:bottom w:val="none" w:sz="0" w:space="0" w:color="auto"/>
        <w:right w:val="none" w:sz="0" w:space="0" w:color="auto"/>
      </w:divBdr>
    </w:div>
    <w:div w:id="794326488">
      <w:bodyDiv w:val="1"/>
      <w:marLeft w:val="0"/>
      <w:marRight w:val="0"/>
      <w:marTop w:val="0"/>
      <w:marBottom w:val="0"/>
      <w:divBdr>
        <w:top w:val="none" w:sz="0" w:space="0" w:color="auto"/>
        <w:left w:val="none" w:sz="0" w:space="0" w:color="auto"/>
        <w:bottom w:val="none" w:sz="0" w:space="0" w:color="auto"/>
        <w:right w:val="none" w:sz="0" w:space="0" w:color="auto"/>
      </w:divBdr>
    </w:div>
    <w:div w:id="807744215">
      <w:bodyDiv w:val="1"/>
      <w:marLeft w:val="0"/>
      <w:marRight w:val="0"/>
      <w:marTop w:val="0"/>
      <w:marBottom w:val="0"/>
      <w:divBdr>
        <w:top w:val="none" w:sz="0" w:space="0" w:color="auto"/>
        <w:left w:val="none" w:sz="0" w:space="0" w:color="auto"/>
        <w:bottom w:val="none" w:sz="0" w:space="0" w:color="auto"/>
        <w:right w:val="none" w:sz="0" w:space="0" w:color="auto"/>
      </w:divBdr>
    </w:div>
    <w:div w:id="818686942">
      <w:bodyDiv w:val="1"/>
      <w:marLeft w:val="0"/>
      <w:marRight w:val="0"/>
      <w:marTop w:val="0"/>
      <w:marBottom w:val="0"/>
      <w:divBdr>
        <w:top w:val="none" w:sz="0" w:space="0" w:color="auto"/>
        <w:left w:val="none" w:sz="0" w:space="0" w:color="auto"/>
        <w:bottom w:val="none" w:sz="0" w:space="0" w:color="auto"/>
        <w:right w:val="none" w:sz="0" w:space="0" w:color="auto"/>
      </w:divBdr>
    </w:div>
    <w:div w:id="818964304">
      <w:bodyDiv w:val="1"/>
      <w:marLeft w:val="0"/>
      <w:marRight w:val="0"/>
      <w:marTop w:val="0"/>
      <w:marBottom w:val="0"/>
      <w:divBdr>
        <w:top w:val="none" w:sz="0" w:space="0" w:color="auto"/>
        <w:left w:val="none" w:sz="0" w:space="0" w:color="auto"/>
        <w:bottom w:val="none" w:sz="0" w:space="0" w:color="auto"/>
        <w:right w:val="none" w:sz="0" w:space="0" w:color="auto"/>
      </w:divBdr>
    </w:div>
    <w:div w:id="831068937">
      <w:bodyDiv w:val="1"/>
      <w:marLeft w:val="0"/>
      <w:marRight w:val="0"/>
      <w:marTop w:val="0"/>
      <w:marBottom w:val="0"/>
      <w:divBdr>
        <w:top w:val="none" w:sz="0" w:space="0" w:color="auto"/>
        <w:left w:val="none" w:sz="0" w:space="0" w:color="auto"/>
        <w:bottom w:val="none" w:sz="0" w:space="0" w:color="auto"/>
        <w:right w:val="none" w:sz="0" w:space="0" w:color="auto"/>
      </w:divBdr>
    </w:div>
    <w:div w:id="834034461">
      <w:bodyDiv w:val="1"/>
      <w:marLeft w:val="0"/>
      <w:marRight w:val="0"/>
      <w:marTop w:val="0"/>
      <w:marBottom w:val="0"/>
      <w:divBdr>
        <w:top w:val="none" w:sz="0" w:space="0" w:color="auto"/>
        <w:left w:val="none" w:sz="0" w:space="0" w:color="auto"/>
        <w:bottom w:val="none" w:sz="0" w:space="0" w:color="auto"/>
        <w:right w:val="none" w:sz="0" w:space="0" w:color="auto"/>
      </w:divBdr>
    </w:div>
    <w:div w:id="839926486">
      <w:bodyDiv w:val="1"/>
      <w:marLeft w:val="0"/>
      <w:marRight w:val="0"/>
      <w:marTop w:val="0"/>
      <w:marBottom w:val="0"/>
      <w:divBdr>
        <w:top w:val="none" w:sz="0" w:space="0" w:color="auto"/>
        <w:left w:val="none" w:sz="0" w:space="0" w:color="auto"/>
        <w:bottom w:val="none" w:sz="0" w:space="0" w:color="auto"/>
        <w:right w:val="none" w:sz="0" w:space="0" w:color="auto"/>
      </w:divBdr>
    </w:div>
    <w:div w:id="840194773">
      <w:bodyDiv w:val="1"/>
      <w:marLeft w:val="0"/>
      <w:marRight w:val="0"/>
      <w:marTop w:val="0"/>
      <w:marBottom w:val="0"/>
      <w:divBdr>
        <w:top w:val="none" w:sz="0" w:space="0" w:color="auto"/>
        <w:left w:val="none" w:sz="0" w:space="0" w:color="auto"/>
        <w:bottom w:val="none" w:sz="0" w:space="0" w:color="auto"/>
        <w:right w:val="none" w:sz="0" w:space="0" w:color="auto"/>
      </w:divBdr>
    </w:div>
    <w:div w:id="846989320">
      <w:bodyDiv w:val="1"/>
      <w:marLeft w:val="0"/>
      <w:marRight w:val="0"/>
      <w:marTop w:val="0"/>
      <w:marBottom w:val="0"/>
      <w:divBdr>
        <w:top w:val="none" w:sz="0" w:space="0" w:color="auto"/>
        <w:left w:val="none" w:sz="0" w:space="0" w:color="auto"/>
        <w:bottom w:val="none" w:sz="0" w:space="0" w:color="auto"/>
        <w:right w:val="none" w:sz="0" w:space="0" w:color="auto"/>
      </w:divBdr>
    </w:div>
    <w:div w:id="847256289">
      <w:bodyDiv w:val="1"/>
      <w:marLeft w:val="0"/>
      <w:marRight w:val="0"/>
      <w:marTop w:val="0"/>
      <w:marBottom w:val="0"/>
      <w:divBdr>
        <w:top w:val="none" w:sz="0" w:space="0" w:color="auto"/>
        <w:left w:val="none" w:sz="0" w:space="0" w:color="auto"/>
        <w:bottom w:val="none" w:sz="0" w:space="0" w:color="auto"/>
        <w:right w:val="none" w:sz="0" w:space="0" w:color="auto"/>
      </w:divBdr>
    </w:div>
    <w:div w:id="849877414">
      <w:bodyDiv w:val="1"/>
      <w:marLeft w:val="0"/>
      <w:marRight w:val="0"/>
      <w:marTop w:val="0"/>
      <w:marBottom w:val="0"/>
      <w:divBdr>
        <w:top w:val="none" w:sz="0" w:space="0" w:color="auto"/>
        <w:left w:val="none" w:sz="0" w:space="0" w:color="auto"/>
        <w:bottom w:val="none" w:sz="0" w:space="0" w:color="auto"/>
        <w:right w:val="none" w:sz="0" w:space="0" w:color="auto"/>
      </w:divBdr>
    </w:div>
    <w:div w:id="850144084">
      <w:bodyDiv w:val="1"/>
      <w:marLeft w:val="0"/>
      <w:marRight w:val="0"/>
      <w:marTop w:val="0"/>
      <w:marBottom w:val="0"/>
      <w:divBdr>
        <w:top w:val="none" w:sz="0" w:space="0" w:color="auto"/>
        <w:left w:val="none" w:sz="0" w:space="0" w:color="auto"/>
        <w:bottom w:val="none" w:sz="0" w:space="0" w:color="auto"/>
        <w:right w:val="none" w:sz="0" w:space="0" w:color="auto"/>
      </w:divBdr>
    </w:div>
    <w:div w:id="850997359">
      <w:bodyDiv w:val="1"/>
      <w:marLeft w:val="0"/>
      <w:marRight w:val="0"/>
      <w:marTop w:val="0"/>
      <w:marBottom w:val="0"/>
      <w:divBdr>
        <w:top w:val="none" w:sz="0" w:space="0" w:color="auto"/>
        <w:left w:val="none" w:sz="0" w:space="0" w:color="auto"/>
        <w:bottom w:val="none" w:sz="0" w:space="0" w:color="auto"/>
        <w:right w:val="none" w:sz="0" w:space="0" w:color="auto"/>
      </w:divBdr>
    </w:div>
    <w:div w:id="861016656">
      <w:bodyDiv w:val="1"/>
      <w:marLeft w:val="0"/>
      <w:marRight w:val="0"/>
      <w:marTop w:val="0"/>
      <w:marBottom w:val="0"/>
      <w:divBdr>
        <w:top w:val="none" w:sz="0" w:space="0" w:color="auto"/>
        <w:left w:val="none" w:sz="0" w:space="0" w:color="auto"/>
        <w:bottom w:val="none" w:sz="0" w:space="0" w:color="auto"/>
        <w:right w:val="none" w:sz="0" w:space="0" w:color="auto"/>
      </w:divBdr>
    </w:div>
    <w:div w:id="861475064">
      <w:bodyDiv w:val="1"/>
      <w:marLeft w:val="0"/>
      <w:marRight w:val="0"/>
      <w:marTop w:val="0"/>
      <w:marBottom w:val="0"/>
      <w:divBdr>
        <w:top w:val="none" w:sz="0" w:space="0" w:color="auto"/>
        <w:left w:val="none" w:sz="0" w:space="0" w:color="auto"/>
        <w:bottom w:val="none" w:sz="0" w:space="0" w:color="auto"/>
        <w:right w:val="none" w:sz="0" w:space="0" w:color="auto"/>
      </w:divBdr>
    </w:div>
    <w:div w:id="863978973">
      <w:bodyDiv w:val="1"/>
      <w:marLeft w:val="0"/>
      <w:marRight w:val="0"/>
      <w:marTop w:val="0"/>
      <w:marBottom w:val="0"/>
      <w:divBdr>
        <w:top w:val="none" w:sz="0" w:space="0" w:color="auto"/>
        <w:left w:val="none" w:sz="0" w:space="0" w:color="auto"/>
        <w:bottom w:val="none" w:sz="0" w:space="0" w:color="auto"/>
        <w:right w:val="none" w:sz="0" w:space="0" w:color="auto"/>
      </w:divBdr>
    </w:div>
    <w:div w:id="867183774">
      <w:bodyDiv w:val="1"/>
      <w:marLeft w:val="0"/>
      <w:marRight w:val="0"/>
      <w:marTop w:val="0"/>
      <w:marBottom w:val="0"/>
      <w:divBdr>
        <w:top w:val="none" w:sz="0" w:space="0" w:color="auto"/>
        <w:left w:val="none" w:sz="0" w:space="0" w:color="auto"/>
        <w:bottom w:val="none" w:sz="0" w:space="0" w:color="auto"/>
        <w:right w:val="none" w:sz="0" w:space="0" w:color="auto"/>
      </w:divBdr>
    </w:div>
    <w:div w:id="878275200">
      <w:bodyDiv w:val="1"/>
      <w:marLeft w:val="0"/>
      <w:marRight w:val="0"/>
      <w:marTop w:val="0"/>
      <w:marBottom w:val="0"/>
      <w:divBdr>
        <w:top w:val="none" w:sz="0" w:space="0" w:color="auto"/>
        <w:left w:val="none" w:sz="0" w:space="0" w:color="auto"/>
        <w:bottom w:val="none" w:sz="0" w:space="0" w:color="auto"/>
        <w:right w:val="none" w:sz="0" w:space="0" w:color="auto"/>
      </w:divBdr>
    </w:div>
    <w:div w:id="882445245">
      <w:bodyDiv w:val="1"/>
      <w:marLeft w:val="0"/>
      <w:marRight w:val="0"/>
      <w:marTop w:val="0"/>
      <w:marBottom w:val="0"/>
      <w:divBdr>
        <w:top w:val="none" w:sz="0" w:space="0" w:color="auto"/>
        <w:left w:val="none" w:sz="0" w:space="0" w:color="auto"/>
        <w:bottom w:val="none" w:sz="0" w:space="0" w:color="auto"/>
        <w:right w:val="none" w:sz="0" w:space="0" w:color="auto"/>
      </w:divBdr>
    </w:div>
    <w:div w:id="887644682">
      <w:bodyDiv w:val="1"/>
      <w:marLeft w:val="0"/>
      <w:marRight w:val="0"/>
      <w:marTop w:val="0"/>
      <w:marBottom w:val="0"/>
      <w:divBdr>
        <w:top w:val="none" w:sz="0" w:space="0" w:color="auto"/>
        <w:left w:val="none" w:sz="0" w:space="0" w:color="auto"/>
        <w:bottom w:val="none" w:sz="0" w:space="0" w:color="auto"/>
        <w:right w:val="none" w:sz="0" w:space="0" w:color="auto"/>
      </w:divBdr>
    </w:div>
    <w:div w:id="888765732">
      <w:bodyDiv w:val="1"/>
      <w:marLeft w:val="0"/>
      <w:marRight w:val="0"/>
      <w:marTop w:val="0"/>
      <w:marBottom w:val="0"/>
      <w:divBdr>
        <w:top w:val="none" w:sz="0" w:space="0" w:color="auto"/>
        <w:left w:val="none" w:sz="0" w:space="0" w:color="auto"/>
        <w:bottom w:val="none" w:sz="0" w:space="0" w:color="auto"/>
        <w:right w:val="none" w:sz="0" w:space="0" w:color="auto"/>
      </w:divBdr>
    </w:div>
    <w:div w:id="895169902">
      <w:bodyDiv w:val="1"/>
      <w:marLeft w:val="0"/>
      <w:marRight w:val="0"/>
      <w:marTop w:val="0"/>
      <w:marBottom w:val="0"/>
      <w:divBdr>
        <w:top w:val="none" w:sz="0" w:space="0" w:color="auto"/>
        <w:left w:val="none" w:sz="0" w:space="0" w:color="auto"/>
        <w:bottom w:val="none" w:sz="0" w:space="0" w:color="auto"/>
        <w:right w:val="none" w:sz="0" w:space="0" w:color="auto"/>
      </w:divBdr>
    </w:div>
    <w:div w:id="895973193">
      <w:bodyDiv w:val="1"/>
      <w:marLeft w:val="0"/>
      <w:marRight w:val="0"/>
      <w:marTop w:val="0"/>
      <w:marBottom w:val="0"/>
      <w:divBdr>
        <w:top w:val="none" w:sz="0" w:space="0" w:color="auto"/>
        <w:left w:val="none" w:sz="0" w:space="0" w:color="auto"/>
        <w:bottom w:val="none" w:sz="0" w:space="0" w:color="auto"/>
        <w:right w:val="none" w:sz="0" w:space="0" w:color="auto"/>
      </w:divBdr>
    </w:div>
    <w:div w:id="903881045">
      <w:bodyDiv w:val="1"/>
      <w:marLeft w:val="0"/>
      <w:marRight w:val="0"/>
      <w:marTop w:val="0"/>
      <w:marBottom w:val="0"/>
      <w:divBdr>
        <w:top w:val="none" w:sz="0" w:space="0" w:color="auto"/>
        <w:left w:val="none" w:sz="0" w:space="0" w:color="auto"/>
        <w:bottom w:val="none" w:sz="0" w:space="0" w:color="auto"/>
        <w:right w:val="none" w:sz="0" w:space="0" w:color="auto"/>
      </w:divBdr>
    </w:div>
    <w:div w:id="906650499">
      <w:bodyDiv w:val="1"/>
      <w:marLeft w:val="0"/>
      <w:marRight w:val="0"/>
      <w:marTop w:val="0"/>
      <w:marBottom w:val="0"/>
      <w:divBdr>
        <w:top w:val="none" w:sz="0" w:space="0" w:color="auto"/>
        <w:left w:val="none" w:sz="0" w:space="0" w:color="auto"/>
        <w:bottom w:val="none" w:sz="0" w:space="0" w:color="auto"/>
        <w:right w:val="none" w:sz="0" w:space="0" w:color="auto"/>
      </w:divBdr>
    </w:div>
    <w:div w:id="914824938">
      <w:bodyDiv w:val="1"/>
      <w:marLeft w:val="0"/>
      <w:marRight w:val="0"/>
      <w:marTop w:val="0"/>
      <w:marBottom w:val="0"/>
      <w:divBdr>
        <w:top w:val="none" w:sz="0" w:space="0" w:color="auto"/>
        <w:left w:val="none" w:sz="0" w:space="0" w:color="auto"/>
        <w:bottom w:val="none" w:sz="0" w:space="0" w:color="auto"/>
        <w:right w:val="none" w:sz="0" w:space="0" w:color="auto"/>
      </w:divBdr>
    </w:div>
    <w:div w:id="919024474">
      <w:bodyDiv w:val="1"/>
      <w:marLeft w:val="0"/>
      <w:marRight w:val="0"/>
      <w:marTop w:val="0"/>
      <w:marBottom w:val="0"/>
      <w:divBdr>
        <w:top w:val="none" w:sz="0" w:space="0" w:color="auto"/>
        <w:left w:val="none" w:sz="0" w:space="0" w:color="auto"/>
        <w:bottom w:val="none" w:sz="0" w:space="0" w:color="auto"/>
        <w:right w:val="none" w:sz="0" w:space="0" w:color="auto"/>
      </w:divBdr>
    </w:div>
    <w:div w:id="920061964">
      <w:bodyDiv w:val="1"/>
      <w:marLeft w:val="0"/>
      <w:marRight w:val="0"/>
      <w:marTop w:val="0"/>
      <w:marBottom w:val="0"/>
      <w:divBdr>
        <w:top w:val="none" w:sz="0" w:space="0" w:color="auto"/>
        <w:left w:val="none" w:sz="0" w:space="0" w:color="auto"/>
        <w:bottom w:val="none" w:sz="0" w:space="0" w:color="auto"/>
        <w:right w:val="none" w:sz="0" w:space="0" w:color="auto"/>
      </w:divBdr>
    </w:div>
    <w:div w:id="920723316">
      <w:bodyDiv w:val="1"/>
      <w:marLeft w:val="0"/>
      <w:marRight w:val="0"/>
      <w:marTop w:val="0"/>
      <w:marBottom w:val="0"/>
      <w:divBdr>
        <w:top w:val="none" w:sz="0" w:space="0" w:color="auto"/>
        <w:left w:val="none" w:sz="0" w:space="0" w:color="auto"/>
        <w:bottom w:val="none" w:sz="0" w:space="0" w:color="auto"/>
        <w:right w:val="none" w:sz="0" w:space="0" w:color="auto"/>
      </w:divBdr>
    </w:div>
    <w:div w:id="928275937">
      <w:bodyDiv w:val="1"/>
      <w:marLeft w:val="0"/>
      <w:marRight w:val="0"/>
      <w:marTop w:val="0"/>
      <w:marBottom w:val="0"/>
      <w:divBdr>
        <w:top w:val="none" w:sz="0" w:space="0" w:color="auto"/>
        <w:left w:val="none" w:sz="0" w:space="0" w:color="auto"/>
        <w:bottom w:val="none" w:sz="0" w:space="0" w:color="auto"/>
        <w:right w:val="none" w:sz="0" w:space="0" w:color="auto"/>
      </w:divBdr>
    </w:div>
    <w:div w:id="928738549">
      <w:bodyDiv w:val="1"/>
      <w:marLeft w:val="0"/>
      <w:marRight w:val="0"/>
      <w:marTop w:val="0"/>
      <w:marBottom w:val="0"/>
      <w:divBdr>
        <w:top w:val="none" w:sz="0" w:space="0" w:color="auto"/>
        <w:left w:val="none" w:sz="0" w:space="0" w:color="auto"/>
        <w:bottom w:val="none" w:sz="0" w:space="0" w:color="auto"/>
        <w:right w:val="none" w:sz="0" w:space="0" w:color="auto"/>
      </w:divBdr>
    </w:div>
    <w:div w:id="929048406">
      <w:bodyDiv w:val="1"/>
      <w:marLeft w:val="0"/>
      <w:marRight w:val="0"/>
      <w:marTop w:val="0"/>
      <w:marBottom w:val="0"/>
      <w:divBdr>
        <w:top w:val="none" w:sz="0" w:space="0" w:color="auto"/>
        <w:left w:val="none" w:sz="0" w:space="0" w:color="auto"/>
        <w:bottom w:val="none" w:sz="0" w:space="0" w:color="auto"/>
        <w:right w:val="none" w:sz="0" w:space="0" w:color="auto"/>
      </w:divBdr>
    </w:div>
    <w:div w:id="935401026">
      <w:bodyDiv w:val="1"/>
      <w:marLeft w:val="0"/>
      <w:marRight w:val="0"/>
      <w:marTop w:val="0"/>
      <w:marBottom w:val="0"/>
      <w:divBdr>
        <w:top w:val="none" w:sz="0" w:space="0" w:color="auto"/>
        <w:left w:val="none" w:sz="0" w:space="0" w:color="auto"/>
        <w:bottom w:val="none" w:sz="0" w:space="0" w:color="auto"/>
        <w:right w:val="none" w:sz="0" w:space="0" w:color="auto"/>
      </w:divBdr>
    </w:div>
    <w:div w:id="939332801">
      <w:bodyDiv w:val="1"/>
      <w:marLeft w:val="0"/>
      <w:marRight w:val="0"/>
      <w:marTop w:val="0"/>
      <w:marBottom w:val="0"/>
      <w:divBdr>
        <w:top w:val="none" w:sz="0" w:space="0" w:color="auto"/>
        <w:left w:val="none" w:sz="0" w:space="0" w:color="auto"/>
        <w:bottom w:val="none" w:sz="0" w:space="0" w:color="auto"/>
        <w:right w:val="none" w:sz="0" w:space="0" w:color="auto"/>
      </w:divBdr>
    </w:div>
    <w:div w:id="941491228">
      <w:bodyDiv w:val="1"/>
      <w:marLeft w:val="0"/>
      <w:marRight w:val="0"/>
      <w:marTop w:val="0"/>
      <w:marBottom w:val="0"/>
      <w:divBdr>
        <w:top w:val="none" w:sz="0" w:space="0" w:color="auto"/>
        <w:left w:val="none" w:sz="0" w:space="0" w:color="auto"/>
        <w:bottom w:val="none" w:sz="0" w:space="0" w:color="auto"/>
        <w:right w:val="none" w:sz="0" w:space="0" w:color="auto"/>
      </w:divBdr>
    </w:div>
    <w:div w:id="947196461">
      <w:bodyDiv w:val="1"/>
      <w:marLeft w:val="0"/>
      <w:marRight w:val="0"/>
      <w:marTop w:val="0"/>
      <w:marBottom w:val="0"/>
      <w:divBdr>
        <w:top w:val="none" w:sz="0" w:space="0" w:color="auto"/>
        <w:left w:val="none" w:sz="0" w:space="0" w:color="auto"/>
        <w:bottom w:val="none" w:sz="0" w:space="0" w:color="auto"/>
        <w:right w:val="none" w:sz="0" w:space="0" w:color="auto"/>
      </w:divBdr>
    </w:div>
    <w:div w:id="950819619">
      <w:bodyDiv w:val="1"/>
      <w:marLeft w:val="0"/>
      <w:marRight w:val="0"/>
      <w:marTop w:val="0"/>
      <w:marBottom w:val="0"/>
      <w:divBdr>
        <w:top w:val="none" w:sz="0" w:space="0" w:color="auto"/>
        <w:left w:val="none" w:sz="0" w:space="0" w:color="auto"/>
        <w:bottom w:val="none" w:sz="0" w:space="0" w:color="auto"/>
        <w:right w:val="none" w:sz="0" w:space="0" w:color="auto"/>
      </w:divBdr>
    </w:div>
    <w:div w:id="956446420">
      <w:bodyDiv w:val="1"/>
      <w:marLeft w:val="0"/>
      <w:marRight w:val="0"/>
      <w:marTop w:val="0"/>
      <w:marBottom w:val="0"/>
      <w:divBdr>
        <w:top w:val="none" w:sz="0" w:space="0" w:color="auto"/>
        <w:left w:val="none" w:sz="0" w:space="0" w:color="auto"/>
        <w:bottom w:val="none" w:sz="0" w:space="0" w:color="auto"/>
        <w:right w:val="none" w:sz="0" w:space="0" w:color="auto"/>
      </w:divBdr>
    </w:div>
    <w:div w:id="958758224">
      <w:bodyDiv w:val="1"/>
      <w:marLeft w:val="0"/>
      <w:marRight w:val="0"/>
      <w:marTop w:val="0"/>
      <w:marBottom w:val="0"/>
      <w:divBdr>
        <w:top w:val="none" w:sz="0" w:space="0" w:color="auto"/>
        <w:left w:val="none" w:sz="0" w:space="0" w:color="auto"/>
        <w:bottom w:val="none" w:sz="0" w:space="0" w:color="auto"/>
        <w:right w:val="none" w:sz="0" w:space="0" w:color="auto"/>
      </w:divBdr>
    </w:div>
    <w:div w:id="959604958">
      <w:bodyDiv w:val="1"/>
      <w:marLeft w:val="0"/>
      <w:marRight w:val="0"/>
      <w:marTop w:val="0"/>
      <w:marBottom w:val="0"/>
      <w:divBdr>
        <w:top w:val="none" w:sz="0" w:space="0" w:color="auto"/>
        <w:left w:val="none" w:sz="0" w:space="0" w:color="auto"/>
        <w:bottom w:val="none" w:sz="0" w:space="0" w:color="auto"/>
        <w:right w:val="none" w:sz="0" w:space="0" w:color="auto"/>
      </w:divBdr>
    </w:div>
    <w:div w:id="960696494">
      <w:bodyDiv w:val="1"/>
      <w:marLeft w:val="0"/>
      <w:marRight w:val="0"/>
      <w:marTop w:val="0"/>
      <w:marBottom w:val="0"/>
      <w:divBdr>
        <w:top w:val="none" w:sz="0" w:space="0" w:color="auto"/>
        <w:left w:val="none" w:sz="0" w:space="0" w:color="auto"/>
        <w:bottom w:val="none" w:sz="0" w:space="0" w:color="auto"/>
        <w:right w:val="none" w:sz="0" w:space="0" w:color="auto"/>
      </w:divBdr>
    </w:div>
    <w:div w:id="970555186">
      <w:bodyDiv w:val="1"/>
      <w:marLeft w:val="0"/>
      <w:marRight w:val="0"/>
      <w:marTop w:val="0"/>
      <w:marBottom w:val="0"/>
      <w:divBdr>
        <w:top w:val="none" w:sz="0" w:space="0" w:color="auto"/>
        <w:left w:val="none" w:sz="0" w:space="0" w:color="auto"/>
        <w:bottom w:val="none" w:sz="0" w:space="0" w:color="auto"/>
        <w:right w:val="none" w:sz="0" w:space="0" w:color="auto"/>
      </w:divBdr>
    </w:div>
    <w:div w:id="976373446">
      <w:bodyDiv w:val="1"/>
      <w:marLeft w:val="0"/>
      <w:marRight w:val="0"/>
      <w:marTop w:val="0"/>
      <w:marBottom w:val="0"/>
      <w:divBdr>
        <w:top w:val="none" w:sz="0" w:space="0" w:color="auto"/>
        <w:left w:val="none" w:sz="0" w:space="0" w:color="auto"/>
        <w:bottom w:val="none" w:sz="0" w:space="0" w:color="auto"/>
        <w:right w:val="none" w:sz="0" w:space="0" w:color="auto"/>
      </w:divBdr>
    </w:div>
    <w:div w:id="993410454">
      <w:bodyDiv w:val="1"/>
      <w:marLeft w:val="0"/>
      <w:marRight w:val="0"/>
      <w:marTop w:val="0"/>
      <w:marBottom w:val="0"/>
      <w:divBdr>
        <w:top w:val="none" w:sz="0" w:space="0" w:color="auto"/>
        <w:left w:val="none" w:sz="0" w:space="0" w:color="auto"/>
        <w:bottom w:val="none" w:sz="0" w:space="0" w:color="auto"/>
        <w:right w:val="none" w:sz="0" w:space="0" w:color="auto"/>
      </w:divBdr>
    </w:div>
    <w:div w:id="994719573">
      <w:bodyDiv w:val="1"/>
      <w:marLeft w:val="0"/>
      <w:marRight w:val="0"/>
      <w:marTop w:val="0"/>
      <w:marBottom w:val="0"/>
      <w:divBdr>
        <w:top w:val="none" w:sz="0" w:space="0" w:color="auto"/>
        <w:left w:val="none" w:sz="0" w:space="0" w:color="auto"/>
        <w:bottom w:val="none" w:sz="0" w:space="0" w:color="auto"/>
        <w:right w:val="none" w:sz="0" w:space="0" w:color="auto"/>
      </w:divBdr>
    </w:div>
    <w:div w:id="1004481790">
      <w:bodyDiv w:val="1"/>
      <w:marLeft w:val="0"/>
      <w:marRight w:val="0"/>
      <w:marTop w:val="0"/>
      <w:marBottom w:val="0"/>
      <w:divBdr>
        <w:top w:val="none" w:sz="0" w:space="0" w:color="auto"/>
        <w:left w:val="none" w:sz="0" w:space="0" w:color="auto"/>
        <w:bottom w:val="none" w:sz="0" w:space="0" w:color="auto"/>
        <w:right w:val="none" w:sz="0" w:space="0" w:color="auto"/>
      </w:divBdr>
    </w:div>
    <w:div w:id="1014068025">
      <w:bodyDiv w:val="1"/>
      <w:marLeft w:val="0"/>
      <w:marRight w:val="0"/>
      <w:marTop w:val="0"/>
      <w:marBottom w:val="0"/>
      <w:divBdr>
        <w:top w:val="none" w:sz="0" w:space="0" w:color="auto"/>
        <w:left w:val="none" w:sz="0" w:space="0" w:color="auto"/>
        <w:bottom w:val="none" w:sz="0" w:space="0" w:color="auto"/>
        <w:right w:val="none" w:sz="0" w:space="0" w:color="auto"/>
      </w:divBdr>
    </w:div>
    <w:div w:id="1016493350">
      <w:bodyDiv w:val="1"/>
      <w:marLeft w:val="0"/>
      <w:marRight w:val="0"/>
      <w:marTop w:val="0"/>
      <w:marBottom w:val="0"/>
      <w:divBdr>
        <w:top w:val="none" w:sz="0" w:space="0" w:color="auto"/>
        <w:left w:val="none" w:sz="0" w:space="0" w:color="auto"/>
        <w:bottom w:val="none" w:sz="0" w:space="0" w:color="auto"/>
        <w:right w:val="none" w:sz="0" w:space="0" w:color="auto"/>
      </w:divBdr>
    </w:div>
    <w:div w:id="1025709360">
      <w:bodyDiv w:val="1"/>
      <w:marLeft w:val="0"/>
      <w:marRight w:val="0"/>
      <w:marTop w:val="0"/>
      <w:marBottom w:val="0"/>
      <w:divBdr>
        <w:top w:val="none" w:sz="0" w:space="0" w:color="auto"/>
        <w:left w:val="none" w:sz="0" w:space="0" w:color="auto"/>
        <w:bottom w:val="none" w:sz="0" w:space="0" w:color="auto"/>
        <w:right w:val="none" w:sz="0" w:space="0" w:color="auto"/>
      </w:divBdr>
    </w:div>
    <w:div w:id="1028608614">
      <w:bodyDiv w:val="1"/>
      <w:marLeft w:val="0"/>
      <w:marRight w:val="0"/>
      <w:marTop w:val="0"/>
      <w:marBottom w:val="0"/>
      <w:divBdr>
        <w:top w:val="none" w:sz="0" w:space="0" w:color="auto"/>
        <w:left w:val="none" w:sz="0" w:space="0" w:color="auto"/>
        <w:bottom w:val="none" w:sz="0" w:space="0" w:color="auto"/>
        <w:right w:val="none" w:sz="0" w:space="0" w:color="auto"/>
      </w:divBdr>
    </w:div>
    <w:div w:id="1029181846">
      <w:bodyDiv w:val="1"/>
      <w:marLeft w:val="0"/>
      <w:marRight w:val="0"/>
      <w:marTop w:val="0"/>
      <w:marBottom w:val="0"/>
      <w:divBdr>
        <w:top w:val="none" w:sz="0" w:space="0" w:color="auto"/>
        <w:left w:val="none" w:sz="0" w:space="0" w:color="auto"/>
        <w:bottom w:val="none" w:sz="0" w:space="0" w:color="auto"/>
        <w:right w:val="none" w:sz="0" w:space="0" w:color="auto"/>
      </w:divBdr>
    </w:div>
    <w:div w:id="1032461422">
      <w:bodyDiv w:val="1"/>
      <w:marLeft w:val="0"/>
      <w:marRight w:val="0"/>
      <w:marTop w:val="0"/>
      <w:marBottom w:val="0"/>
      <w:divBdr>
        <w:top w:val="none" w:sz="0" w:space="0" w:color="auto"/>
        <w:left w:val="none" w:sz="0" w:space="0" w:color="auto"/>
        <w:bottom w:val="none" w:sz="0" w:space="0" w:color="auto"/>
        <w:right w:val="none" w:sz="0" w:space="0" w:color="auto"/>
      </w:divBdr>
    </w:div>
    <w:div w:id="1045250838">
      <w:bodyDiv w:val="1"/>
      <w:marLeft w:val="0"/>
      <w:marRight w:val="0"/>
      <w:marTop w:val="0"/>
      <w:marBottom w:val="0"/>
      <w:divBdr>
        <w:top w:val="none" w:sz="0" w:space="0" w:color="auto"/>
        <w:left w:val="none" w:sz="0" w:space="0" w:color="auto"/>
        <w:bottom w:val="none" w:sz="0" w:space="0" w:color="auto"/>
        <w:right w:val="none" w:sz="0" w:space="0" w:color="auto"/>
      </w:divBdr>
    </w:div>
    <w:div w:id="1052074602">
      <w:bodyDiv w:val="1"/>
      <w:marLeft w:val="0"/>
      <w:marRight w:val="0"/>
      <w:marTop w:val="0"/>
      <w:marBottom w:val="0"/>
      <w:divBdr>
        <w:top w:val="none" w:sz="0" w:space="0" w:color="auto"/>
        <w:left w:val="none" w:sz="0" w:space="0" w:color="auto"/>
        <w:bottom w:val="none" w:sz="0" w:space="0" w:color="auto"/>
        <w:right w:val="none" w:sz="0" w:space="0" w:color="auto"/>
      </w:divBdr>
    </w:div>
    <w:div w:id="1052536840">
      <w:bodyDiv w:val="1"/>
      <w:marLeft w:val="0"/>
      <w:marRight w:val="0"/>
      <w:marTop w:val="0"/>
      <w:marBottom w:val="0"/>
      <w:divBdr>
        <w:top w:val="none" w:sz="0" w:space="0" w:color="auto"/>
        <w:left w:val="none" w:sz="0" w:space="0" w:color="auto"/>
        <w:bottom w:val="none" w:sz="0" w:space="0" w:color="auto"/>
        <w:right w:val="none" w:sz="0" w:space="0" w:color="auto"/>
      </w:divBdr>
    </w:div>
    <w:div w:id="1055085822">
      <w:bodyDiv w:val="1"/>
      <w:marLeft w:val="0"/>
      <w:marRight w:val="0"/>
      <w:marTop w:val="0"/>
      <w:marBottom w:val="0"/>
      <w:divBdr>
        <w:top w:val="none" w:sz="0" w:space="0" w:color="auto"/>
        <w:left w:val="none" w:sz="0" w:space="0" w:color="auto"/>
        <w:bottom w:val="none" w:sz="0" w:space="0" w:color="auto"/>
        <w:right w:val="none" w:sz="0" w:space="0" w:color="auto"/>
      </w:divBdr>
    </w:div>
    <w:div w:id="1059399062">
      <w:bodyDiv w:val="1"/>
      <w:marLeft w:val="0"/>
      <w:marRight w:val="0"/>
      <w:marTop w:val="0"/>
      <w:marBottom w:val="0"/>
      <w:divBdr>
        <w:top w:val="none" w:sz="0" w:space="0" w:color="auto"/>
        <w:left w:val="none" w:sz="0" w:space="0" w:color="auto"/>
        <w:bottom w:val="none" w:sz="0" w:space="0" w:color="auto"/>
        <w:right w:val="none" w:sz="0" w:space="0" w:color="auto"/>
      </w:divBdr>
    </w:div>
    <w:div w:id="1064138287">
      <w:bodyDiv w:val="1"/>
      <w:marLeft w:val="0"/>
      <w:marRight w:val="0"/>
      <w:marTop w:val="0"/>
      <w:marBottom w:val="0"/>
      <w:divBdr>
        <w:top w:val="none" w:sz="0" w:space="0" w:color="auto"/>
        <w:left w:val="none" w:sz="0" w:space="0" w:color="auto"/>
        <w:bottom w:val="none" w:sz="0" w:space="0" w:color="auto"/>
        <w:right w:val="none" w:sz="0" w:space="0" w:color="auto"/>
      </w:divBdr>
    </w:div>
    <w:div w:id="1064794877">
      <w:bodyDiv w:val="1"/>
      <w:marLeft w:val="0"/>
      <w:marRight w:val="0"/>
      <w:marTop w:val="0"/>
      <w:marBottom w:val="0"/>
      <w:divBdr>
        <w:top w:val="none" w:sz="0" w:space="0" w:color="auto"/>
        <w:left w:val="none" w:sz="0" w:space="0" w:color="auto"/>
        <w:bottom w:val="none" w:sz="0" w:space="0" w:color="auto"/>
        <w:right w:val="none" w:sz="0" w:space="0" w:color="auto"/>
      </w:divBdr>
    </w:div>
    <w:div w:id="1065907773">
      <w:bodyDiv w:val="1"/>
      <w:marLeft w:val="0"/>
      <w:marRight w:val="0"/>
      <w:marTop w:val="0"/>
      <w:marBottom w:val="0"/>
      <w:divBdr>
        <w:top w:val="none" w:sz="0" w:space="0" w:color="auto"/>
        <w:left w:val="none" w:sz="0" w:space="0" w:color="auto"/>
        <w:bottom w:val="none" w:sz="0" w:space="0" w:color="auto"/>
        <w:right w:val="none" w:sz="0" w:space="0" w:color="auto"/>
      </w:divBdr>
    </w:div>
    <w:div w:id="1072700588">
      <w:bodyDiv w:val="1"/>
      <w:marLeft w:val="0"/>
      <w:marRight w:val="0"/>
      <w:marTop w:val="0"/>
      <w:marBottom w:val="0"/>
      <w:divBdr>
        <w:top w:val="none" w:sz="0" w:space="0" w:color="auto"/>
        <w:left w:val="none" w:sz="0" w:space="0" w:color="auto"/>
        <w:bottom w:val="none" w:sz="0" w:space="0" w:color="auto"/>
        <w:right w:val="none" w:sz="0" w:space="0" w:color="auto"/>
      </w:divBdr>
    </w:div>
    <w:div w:id="1072855038">
      <w:bodyDiv w:val="1"/>
      <w:marLeft w:val="0"/>
      <w:marRight w:val="0"/>
      <w:marTop w:val="0"/>
      <w:marBottom w:val="0"/>
      <w:divBdr>
        <w:top w:val="none" w:sz="0" w:space="0" w:color="auto"/>
        <w:left w:val="none" w:sz="0" w:space="0" w:color="auto"/>
        <w:bottom w:val="none" w:sz="0" w:space="0" w:color="auto"/>
        <w:right w:val="none" w:sz="0" w:space="0" w:color="auto"/>
      </w:divBdr>
    </w:div>
    <w:div w:id="1076976759">
      <w:bodyDiv w:val="1"/>
      <w:marLeft w:val="0"/>
      <w:marRight w:val="0"/>
      <w:marTop w:val="0"/>
      <w:marBottom w:val="0"/>
      <w:divBdr>
        <w:top w:val="none" w:sz="0" w:space="0" w:color="auto"/>
        <w:left w:val="none" w:sz="0" w:space="0" w:color="auto"/>
        <w:bottom w:val="none" w:sz="0" w:space="0" w:color="auto"/>
        <w:right w:val="none" w:sz="0" w:space="0" w:color="auto"/>
      </w:divBdr>
    </w:div>
    <w:div w:id="1080247824">
      <w:bodyDiv w:val="1"/>
      <w:marLeft w:val="0"/>
      <w:marRight w:val="0"/>
      <w:marTop w:val="0"/>
      <w:marBottom w:val="0"/>
      <w:divBdr>
        <w:top w:val="none" w:sz="0" w:space="0" w:color="auto"/>
        <w:left w:val="none" w:sz="0" w:space="0" w:color="auto"/>
        <w:bottom w:val="none" w:sz="0" w:space="0" w:color="auto"/>
        <w:right w:val="none" w:sz="0" w:space="0" w:color="auto"/>
      </w:divBdr>
    </w:div>
    <w:div w:id="1083528061">
      <w:bodyDiv w:val="1"/>
      <w:marLeft w:val="0"/>
      <w:marRight w:val="0"/>
      <w:marTop w:val="0"/>
      <w:marBottom w:val="0"/>
      <w:divBdr>
        <w:top w:val="none" w:sz="0" w:space="0" w:color="auto"/>
        <w:left w:val="none" w:sz="0" w:space="0" w:color="auto"/>
        <w:bottom w:val="none" w:sz="0" w:space="0" w:color="auto"/>
        <w:right w:val="none" w:sz="0" w:space="0" w:color="auto"/>
      </w:divBdr>
    </w:div>
    <w:div w:id="1087729491">
      <w:bodyDiv w:val="1"/>
      <w:marLeft w:val="0"/>
      <w:marRight w:val="0"/>
      <w:marTop w:val="0"/>
      <w:marBottom w:val="0"/>
      <w:divBdr>
        <w:top w:val="none" w:sz="0" w:space="0" w:color="auto"/>
        <w:left w:val="none" w:sz="0" w:space="0" w:color="auto"/>
        <w:bottom w:val="none" w:sz="0" w:space="0" w:color="auto"/>
        <w:right w:val="none" w:sz="0" w:space="0" w:color="auto"/>
      </w:divBdr>
    </w:div>
    <w:div w:id="1094470722">
      <w:bodyDiv w:val="1"/>
      <w:marLeft w:val="0"/>
      <w:marRight w:val="0"/>
      <w:marTop w:val="0"/>
      <w:marBottom w:val="0"/>
      <w:divBdr>
        <w:top w:val="none" w:sz="0" w:space="0" w:color="auto"/>
        <w:left w:val="none" w:sz="0" w:space="0" w:color="auto"/>
        <w:bottom w:val="none" w:sz="0" w:space="0" w:color="auto"/>
        <w:right w:val="none" w:sz="0" w:space="0" w:color="auto"/>
      </w:divBdr>
    </w:div>
    <w:div w:id="1098939807">
      <w:bodyDiv w:val="1"/>
      <w:marLeft w:val="0"/>
      <w:marRight w:val="0"/>
      <w:marTop w:val="0"/>
      <w:marBottom w:val="0"/>
      <w:divBdr>
        <w:top w:val="none" w:sz="0" w:space="0" w:color="auto"/>
        <w:left w:val="none" w:sz="0" w:space="0" w:color="auto"/>
        <w:bottom w:val="none" w:sz="0" w:space="0" w:color="auto"/>
        <w:right w:val="none" w:sz="0" w:space="0" w:color="auto"/>
      </w:divBdr>
    </w:div>
    <w:div w:id="1099643366">
      <w:bodyDiv w:val="1"/>
      <w:marLeft w:val="0"/>
      <w:marRight w:val="0"/>
      <w:marTop w:val="0"/>
      <w:marBottom w:val="0"/>
      <w:divBdr>
        <w:top w:val="none" w:sz="0" w:space="0" w:color="auto"/>
        <w:left w:val="none" w:sz="0" w:space="0" w:color="auto"/>
        <w:bottom w:val="none" w:sz="0" w:space="0" w:color="auto"/>
        <w:right w:val="none" w:sz="0" w:space="0" w:color="auto"/>
      </w:divBdr>
    </w:div>
    <w:div w:id="1101415070">
      <w:bodyDiv w:val="1"/>
      <w:marLeft w:val="0"/>
      <w:marRight w:val="0"/>
      <w:marTop w:val="0"/>
      <w:marBottom w:val="0"/>
      <w:divBdr>
        <w:top w:val="none" w:sz="0" w:space="0" w:color="auto"/>
        <w:left w:val="none" w:sz="0" w:space="0" w:color="auto"/>
        <w:bottom w:val="none" w:sz="0" w:space="0" w:color="auto"/>
        <w:right w:val="none" w:sz="0" w:space="0" w:color="auto"/>
      </w:divBdr>
    </w:div>
    <w:div w:id="1110978914">
      <w:bodyDiv w:val="1"/>
      <w:marLeft w:val="0"/>
      <w:marRight w:val="0"/>
      <w:marTop w:val="0"/>
      <w:marBottom w:val="0"/>
      <w:divBdr>
        <w:top w:val="none" w:sz="0" w:space="0" w:color="auto"/>
        <w:left w:val="none" w:sz="0" w:space="0" w:color="auto"/>
        <w:bottom w:val="none" w:sz="0" w:space="0" w:color="auto"/>
        <w:right w:val="none" w:sz="0" w:space="0" w:color="auto"/>
      </w:divBdr>
    </w:div>
    <w:div w:id="1111700874">
      <w:bodyDiv w:val="1"/>
      <w:marLeft w:val="0"/>
      <w:marRight w:val="0"/>
      <w:marTop w:val="0"/>
      <w:marBottom w:val="0"/>
      <w:divBdr>
        <w:top w:val="none" w:sz="0" w:space="0" w:color="auto"/>
        <w:left w:val="none" w:sz="0" w:space="0" w:color="auto"/>
        <w:bottom w:val="none" w:sz="0" w:space="0" w:color="auto"/>
        <w:right w:val="none" w:sz="0" w:space="0" w:color="auto"/>
      </w:divBdr>
    </w:div>
    <w:div w:id="1115058259">
      <w:bodyDiv w:val="1"/>
      <w:marLeft w:val="0"/>
      <w:marRight w:val="0"/>
      <w:marTop w:val="0"/>
      <w:marBottom w:val="0"/>
      <w:divBdr>
        <w:top w:val="none" w:sz="0" w:space="0" w:color="auto"/>
        <w:left w:val="none" w:sz="0" w:space="0" w:color="auto"/>
        <w:bottom w:val="none" w:sz="0" w:space="0" w:color="auto"/>
        <w:right w:val="none" w:sz="0" w:space="0" w:color="auto"/>
      </w:divBdr>
    </w:div>
    <w:div w:id="1119763622">
      <w:bodyDiv w:val="1"/>
      <w:marLeft w:val="0"/>
      <w:marRight w:val="0"/>
      <w:marTop w:val="0"/>
      <w:marBottom w:val="0"/>
      <w:divBdr>
        <w:top w:val="none" w:sz="0" w:space="0" w:color="auto"/>
        <w:left w:val="none" w:sz="0" w:space="0" w:color="auto"/>
        <w:bottom w:val="none" w:sz="0" w:space="0" w:color="auto"/>
        <w:right w:val="none" w:sz="0" w:space="0" w:color="auto"/>
      </w:divBdr>
    </w:div>
    <w:div w:id="1125583980">
      <w:bodyDiv w:val="1"/>
      <w:marLeft w:val="0"/>
      <w:marRight w:val="0"/>
      <w:marTop w:val="0"/>
      <w:marBottom w:val="0"/>
      <w:divBdr>
        <w:top w:val="none" w:sz="0" w:space="0" w:color="auto"/>
        <w:left w:val="none" w:sz="0" w:space="0" w:color="auto"/>
        <w:bottom w:val="none" w:sz="0" w:space="0" w:color="auto"/>
        <w:right w:val="none" w:sz="0" w:space="0" w:color="auto"/>
      </w:divBdr>
    </w:div>
    <w:div w:id="1125856459">
      <w:bodyDiv w:val="1"/>
      <w:marLeft w:val="0"/>
      <w:marRight w:val="0"/>
      <w:marTop w:val="0"/>
      <w:marBottom w:val="0"/>
      <w:divBdr>
        <w:top w:val="none" w:sz="0" w:space="0" w:color="auto"/>
        <w:left w:val="none" w:sz="0" w:space="0" w:color="auto"/>
        <w:bottom w:val="none" w:sz="0" w:space="0" w:color="auto"/>
        <w:right w:val="none" w:sz="0" w:space="0" w:color="auto"/>
      </w:divBdr>
    </w:div>
    <w:div w:id="1127041280">
      <w:bodyDiv w:val="1"/>
      <w:marLeft w:val="0"/>
      <w:marRight w:val="0"/>
      <w:marTop w:val="0"/>
      <w:marBottom w:val="0"/>
      <w:divBdr>
        <w:top w:val="none" w:sz="0" w:space="0" w:color="auto"/>
        <w:left w:val="none" w:sz="0" w:space="0" w:color="auto"/>
        <w:bottom w:val="none" w:sz="0" w:space="0" w:color="auto"/>
        <w:right w:val="none" w:sz="0" w:space="0" w:color="auto"/>
      </w:divBdr>
    </w:div>
    <w:div w:id="1127509950">
      <w:bodyDiv w:val="1"/>
      <w:marLeft w:val="0"/>
      <w:marRight w:val="0"/>
      <w:marTop w:val="0"/>
      <w:marBottom w:val="0"/>
      <w:divBdr>
        <w:top w:val="none" w:sz="0" w:space="0" w:color="auto"/>
        <w:left w:val="none" w:sz="0" w:space="0" w:color="auto"/>
        <w:bottom w:val="none" w:sz="0" w:space="0" w:color="auto"/>
        <w:right w:val="none" w:sz="0" w:space="0" w:color="auto"/>
      </w:divBdr>
    </w:div>
    <w:div w:id="1128552854">
      <w:bodyDiv w:val="1"/>
      <w:marLeft w:val="0"/>
      <w:marRight w:val="0"/>
      <w:marTop w:val="0"/>
      <w:marBottom w:val="0"/>
      <w:divBdr>
        <w:top w:val="none" w:sz="0" w:space="0" w:color="auto"/>
        <w:left w:val="none" w:sz="0" w:space="0" w:color="auto"/>
        <w:bottom w:val="none" w:sz="0" w:space="0" w:color="auto"/>
        <w:right w:val="none" w:sz="0" w:space="0" w:color="auto"/>
      </w:divBdr>
    </w:div>
    <w:div w:id="1129008693">
      <w:bodyDiv w:val="1"/>
      <w:marLeft w:val="0"/>
      <w:marRight w:val="0"/>
      <w:marTop w:val="0"/>
      <w:marBottom w:val="0"/>
      <w:divBdr>
        <w:top w:val="none" w:sz="0" w:space="0" w:color="auto"/>
        <w:left w:val="none" w:sz="0" w:space="0" w:color="auto"/>
        <w:bottom w:val="none" w:sz="0" w:space="0" w:color="auto"/>
        <w:right w:val="none" w:sz="0" w:space="0" w:color="auto"/>
      </w:divBdr>
    </w:div>
    <w:div w:id="1132481718">
      <w:bodyDiv w:val="1"/>
      <w:marLeft w:val="0"/>
      <w:marRight w:val="0"/>
      <w:marTop w:val="0"/>
      <w:marBottom w:val="0"/>
      <w:divBdr>
        <w:top w:val="none" w:sz="0" w:space="0" w:color="auto"/>
        <w:left w:val="none" w:sz="0" w:space="0" w:color="auto"/>
        <w:bottom w:val="none" w:sz="0" w:space="0" w:color="auto"/>
        <w:right w:val="none" w:sz="0" w:space="0" w:color="auto"/>
      </w:divBdr>
    </w:div>
    <w:div w:id="1137258293">
      <w:bodyDiv w:val="1"/>
      <w:marLeft w:val="0"/>
      <w:marRight w:val="0"/>
      <w:marTop w:val="0"/>
      <w:marBottom w:val="0"/>
      <w:divBdr>
        <w:top w:val="none" w:sz="0" w:space="0" w:color="auto"/>
        <w:left w:val="none" w:sz="0" w:space="0" w:color="auto"/>
        <w:bottom w:val="none" w:sz="0" w:space="0" w:color="auto"/>
        <w:right w:val="none" w:sz="0" w:space="0" w:color="auto"/>
      </w:divBdr>
    </w:div>
    <w:div w:id="1143546415">
      <w:bodyDiv w:val="1"/>
      <w:marLeft w:val="0"/>
      <w:marRight w:val="0"/>
      <w:marTop w:val="0"/>
      <w:marBottom w:val="0"/>
      <w:divBdr>
        <w:top w:val="none" w:sz="0" w:space="0" w:color="auto"/>
        <w:left w:val="none" w:sz="0" w:space="0" w:color="auto"/>
        <w:bottom w:val="none" w:sz="0" w:space="0" w:color="auto"/>
        <w:right w:val="none" w:sz="0" w:space="0" w:color="auto"/>
      </w:divBdr>
    </w:div>
    <w:div w:id="1147281105">
      <w:bodyDiv w:val="1"/>
      <w:marLeft w:val="0"/>
      <w:marRight w:val="0"/>
      <w:marTop w:val="0"/>
      <w:marBottom w:val="0"/>
      <w:divBdr>
        <w:top w:val="none" w:sz="0" w:space="0" w:color="auto"/>
        <w:left w:val="none" w:sz="0" w:space="0" w:color="auto"/>
        <w:bottom w:val="none" w:sz="0" w:space="0" w:color="auto"/>
        <w:right w:val="none" w:sz="0" w:space="0" w:color="auto"/>
      </w:divBdr>
    </w:div>
    <w:div w:id="1160804540">
      <w:bodyDiv w:val="1"/>
      <w:marLeft w:val="0"/>
      <w:marRight w:val="0"/>
      <w:marTop w:val="0"/>
      <w:marBottom w:val="0"/>
      <w:divBdr>
        <w:top w:val="none" w:sz="0" w:space="0" w:color="auto"/>
        <w:left w:val="none" w:sz="0" w:space="0" w:color="auto"/>
        <w:bottom w:val="none" w:sz="0" w:space="0" w:color="auto"/>
        <w:right w:val="none" w:sz="0" w:space="0" w:color="auto"/>
      </w:divBdr>
    </w:div>
    <w:div w:id="1161850978">
      <w:bodyDiv w:val="1"/>
      <w:marLeft w:val="0"/>
      <w:marRight w:val="0"/>
      <w:marTop w:val="0"/>
      <w:marBottom w:val="0"/>
      <w:divBdr>
        <w:top w:val="none" w:sz="0" w:space="0" w:color="auto"/>
        <w:left w:val="none" w:sz="0" w:space="0" w:color="auto"/>
        <w:bottom w:val="none" w:sz="0" w:space="0" w:color="auto"/>
        <w:right w:val="none" w:sz="0" w:space="0" w:color="auto"/>
      </w:divBdr>
    </w:div>
    <w:div w:id="1174879262">
      <w:bodyDiv w:val="1"/>
      <w:marLeft w:val="0"/>
      <w:marRight w:val="0"/>
      <w:marTop w:val="0"/>
      <w:marBottom w:val="0"/>
      <w:divBdr>
        <w:top w:val="none" w:sz="0" w:space="0" w:color="auto"/>
        <w:left w:val="none" w:sz="0" w:space="0" w:color="auto"/>
        <w:bottom w:val="none" w:sz="0" w:space="0" w:color="auto"/>
        <w:right w:val="none" w:sz="0" w:space="0" w:color="auto"/>
      </w:divBdr>
    </w:div>
    <w:div w:id="1179197414">
      <w:bodyDiv w:val="1"/>
      <w:marLeft w:val="0"/>
      <w:marRight w:val="0"/>
      <w:marTop w:val="0"/>
      <w:marBottom w:val="0"/>
      <w:divBdr>
        <w:top w:val="none" w:sz="0" w:space="0" w:color="auto"/>
        <w:left w:val="none" w:sz="0" w:space="0" w:color="auto"/>
        <w:bottom w:val="none" w:sz="0" w:space="0" w:color="auto"/>
        <w:right w:val="none" w:sz="0" w:space="0" w:color="auto"/>
      </w:divBdr>
    </w:div>
    <w:div w:id="1180585031">
      <w:bodyDiv w:val="1"/>
      <w:marLeft w:val="0"/>
      <w:marRight w:val="0"/>
      <w:marTop w:val="0"/>
      <w:marBottom w:val="0"/>
      <w:divBdr>
        <w:top w:val="none" w:sz="0" w:space="0" w:color="auto"/>
        <w:left w:val="none" w:sz="0" w:space="0" w:color="auto"/>
        <w:bottom w:val="none" w:sz="0" w:space="0" w:color="auto"/>
        <w:right w:val="none" w:sz="0" w:space="0" w:color="auto"/>
      </w:divBdr>
    </w:div>
    <w:div w:id="1185290749">
      <w:bodyDiv w:val="1"/>
      <w:marLeft w:val="0"/>
      <w:marRight w:val="0"/>
      <w:marTop w:val="0"/>
      <w:marBottom w:val="0"/>
      <w:divBdr>
        <w:top w:val="none" w:sz="0" w:space="0" w:color="auto"/>
        <w:left w:val="none" w:sz="0" w:space="0" w:color="auto"/>
        <w:bottom w:val="none" w:sz="0" w:space="0" w:color="auto"/>
        <w:right w:val="none" w:sz="0" w:space="0" w:color="auto"/>
      </w:divBdr>
    </w:div>
    <w:div w:id="1189611434">
      <w:bodyDiv w:val="1"/>
      <w:marLeft w:val="0"/>
      <w:marRight w:val="0"/>
      <w:marTop w:val="0"/>
      <w:marBottom w:val="0"/>
      <w:divBdr>
        <w:top w:val="none" w:sz="0" w:space="0" w:color="auto"/>
        <w:left w:val="none" w:sz="0" w:space="0" w:color="auto"/>
        <w:bottom w:val="none" w:sz="0" w:space="0" w:color="auto"/>
        <w:right w:val="none" w:sz="0" w:space="0" w:color="auto"/>
      </w:divBdr>
    </w:div>
    <w:div w:id="1190796775">
      <w:bodyDiv w:val="1"/>
      <w:marLeft w:val="0"/>
      <w:marRight w:val="0"/>
      <w:marTop w:val="0"/>
      <w:marBottom w:val="0"/>
      <w:divBdr>
        <w:top w:val="none" w:sz="0" w:space="0" w:color="auto"/>
        <w:left w:val="none" w:sz="0" w:space="0" w:color="auto"/>
        <w:bottom w:val="none" w:sz="0" w:space="0" w:color="auto"/>
        <w:right w:val="none" w:sz="0" w:space="0" w:color="auto"/>
      </w:divBdr>
    </w:div>
    <w:div w:id="1190798763">
      <w:bodyDiv w:val="1"/>
      <w:marLeft w:val="0"/>
      <w:marRight w:val="0"/>
      <w:marTop w:val="0"/>
      <w:marBottom w:val="0"/>
      <w:divBdr>
        <w:top w:val="none" w:sz="0" w:space="0" w:color="auto"/>
        <w:left w:val="none" w:sz="0" w:space="0" w:color="auto"/>
        <w:bottom w:val="none" w:sz="0" w:space="0" w:color="auto"/>
        <w:right w:val="none" w:sz="0" w:space="0" w:color="auto"/>
      </w:divBdr>
    </w:div>
    <w:div w:id="1191334789">
      <w:bodyDiv w:val="1"/>
      <w:marLeft w:val="0"/>
      <w:marRight w:val="0"/>
      <w:marTop w:val="0"/>
      <w:marBottom w:val="0"/>
      <w:divBdr>
        <w:top w:val="none" w:sz="0" w:space="0" w:color="auto"/>
        <w:left w:val="none" w:sz="0" w:space="0" w:color="auto"/>
        <w:bottom w:val="none" w:sz="0" w:space="0" w:color="auto"/>
        <w:right w:val="none" w:sz="0" w:space="0" w:color="auto"/>
      </w:divBdr>
    </w:div>
    <w:div w:id="1201626721">
      <w:bodyDiv w:val="1"/>
      <w:marLeft w:val="0"/>
      <w:marRight w:val="0"/>
      <w:marTop w:val="0"/>
      <w:marBottom w:val="0"/>
      <w:divBdr>
        <w:top w:val="none" w:sz="0" w:space="0" w:color="auto"/>
        <w:left w:val="none" w:sz="0" w:space="0" w:color="auto"/>
        <w:bottom w:val="none" w:sz="0" w:space="0" w:color="auto"/>
        <w:right w:val="none" w:sz="0" w:space="0" w:color="auto"/>
      </w:divBdr>
    </w:div>
    <w:div w:id="1202788221">
      <w:bodyDiv w:val="1"/>
      <w:marLeft w:val="0"/>
      <w:marRight w:val="0"/>
      <w:marTop w:val="0"/>
      <w:marBottom w:val="0"/>
      <w:divBdr>
        <w:top w:val="none" w:sz="0" w:space="0" w:color="auto"/>
        <w:left w:val="none" w:sz="0" w:space="0" w:color="auto"/>
        <w:bottom w:val="none" w:sz="0" w:space="0" w:color="auto"/>
        <w:right w:val="none" w:sz="0" w:space="0" w:color="auto"/>
      </w:divBdr>
    </w:div>
    <w:div w:id="1204564914">
      <w:bodyDiv w:val="1"/>
      <w:marLeft w:val="0"/>
      <w:marRight w:val="0"/>
      <w:marTop w:val="0"/>
      <w:marBottom w:val="0"/>
      <w:divBdr>
        <w:top w:val="none" w:sz="0" w:space="0" w:color="auto"/>
        <w:left w:val="none" w:sz="0" w:space="0" w:color="auto"/>
        <w:bottom w:val="none" w:sz="0" w:space="0" w:color="auto"/>
        <w:right w:val="none" w:sz="0" w:space="0" w:color="auto"/>
      </w:divBdr>
    </w:div>
    <w:div w:id="1206134418">
      <w:bodyDiv w:val="1"/>
      <w:marLeft w:val="0"/>
      <w:marRight w:val="0"/>
      <w:marTop w:val="0"/>
      <w:marBottom w:val="0"/>
      <w:divBdr>
        <w:top w:val="none" w:sz="0" w:space="0" w:color="auto"/>
        <w:left w:val="none" w:sz="0" w:space="0" w:color="auto"/>
        <w:bottom w:val="none" w:sz="0" w:space="0" w:color="auto"/>
        <w:right w:val="none" w:sz="0" w:space="0" w:color="auto"/>
      </w:divBdr>
    </w:div>
    <w:div w:id="1206407585">
      <w:bodyDiv w:val="1"/>
      <w:marLeft w:val="0"/>
      <w:marRight w:val="0"/>
      <w:marTop w:val="0"/>
      <w:marBottom w:val="0"/>
      <w:divBdr>
        <w:top w:val="none" w:sz="0" w:space="0" w:color="auto"/>
        <w:left w:val="none" w:sz="0" w:space="0" w:color="auto"/>
        <w:bottom w:val="none" w:sz="0" w:space="0" w:color="auto"/>
        <w:right w:val="none" w:sz="0" w:space="0" w:color="auto"/>
      </w:divBdr>
    </w:div>
    <w:div w:id="1209145208">
      <w:bodyDiv w:val="1"/>
      <w:marLeft w:val="0"/>
      <w:marRight w:val="0"/>
      <w:marTop w:val="0"/>
      <w:marBottom w:val="0"/>
      <w:divBdr>
        <w:top w:val="none" w:sz="0" w:space="0" w:color="auto"/>
        <w:left w:val="none" w:sz="0" w:space="0" w:color="auto"/>
        <w:bottom w:val="none" w:sz="0" w:space="0" w:color="auto"/>
        <w:right w:val="none" w:sz="0" w:space="0" w:color="auto"/>
      </w:divBdr>
    </w:div>
    <w:div w:id="1215853508">
      <w:bodyDiv w:val="1"/>
      <w:marLeft w:val="0"/>
      <w:marRight w:val="0"/>
      <w:marTop w:val="0"/>
      <w:marBottom w:val="0"/>
      <w:divBdr>
        <w:top w:val="none" w:sz="0" w:space="0" w:color="auto"/>
        <w:left w:val="none" w:sz="0" w:space="0" w:color="auto"/>
        <w:bottom w:val="none" w:sz="0" w:space="0" w:color="auto"/>
        <w:right w:val="none" w:sz="0" w:space="0" w:color="auto"/>
      </w:divBdr>
    </w:div>
    <w:div w:id="1220021153">
      <w:bodyDiv w:val="1"/>
      <w:marLeft w:val="0"/>
      <w:marRight w:val="0"/>
      <w:marTop w:val="0"/>
      <w:marBottom w:val="0"/>
      <w:divBdr>
        <w:top w:val="none" w:sz="0" w:space="0" w:color="auto"/>
        <w:left w:val="none" w:sz="0" w:space="0" w:color="auto"/>
        <w:bottom w:val="none" w:sz="0" w:space="0" w:color="auto"/>
        <w:right w:val="none" w:sz="0" w:space="0" w:color="auto"/>
      </w:divBdr>
    </w:div>
    <w:div w:id="1220483490">
      <w:bodyDiv w:val="1"/>
      <w:marLeft w:val="0"/>
      <w:marRight w:val="0"/>
      <w:marTop w:val="0"/>
      <w:marBottom w:val="0"/>
      <w:divBdr>
        <w:top w:val="none" w:sz="0" w:space="0" w:color="auto"/>
        <w:left w:val="none" w:sz="0" w:space="0" w:color="auto"/>
        <w:bottom w:val="none" w:sz="0" w:space="0" w:color="auto"/>
        <w:right w:val="none" w:sz="0" w:space="0" w:color="auto"/>
      </w:divBdr>
    </w:div>
    <w:div w:id="1227302882">
      <w:bodyDiv w:val="1"/>
      <w:marLeft w:val="0"/>
      <w:marRight w:val="0"/>
      <w:marTop w:val="0"/>
      <w:marBottom w:val="0"/>
      <w:divBdr>
        <w:top w:val="none" w:sz="0" w:space="0" w:color="auto"/>
        <w:left w:val="none" w:sz="0" w:space="0" w:color="auto"/>
        <w:bottom w:val="none" w:sz="0" w:space="0" w:color="auto"/>
        <w:right w:val="none" w:sz="0" w:space="0" w:color="auto"/>
      </w:divBdr>
    </w:div>
    <w:div w:id="1237743502">
      <w:bodyDiv w:val="1"/>
      <w:marLeft w:val="0"/>
      <w:marRight w:val="0"/>
      <w:marTop w:val="0"/>
      <w:marBottom w:val="0"/>
      <w:divBdr>
        <w:top w:val="none" w:sz="0" w:space="0" w:color="auto"/>
        <w:left w:val="none" w:sz="0" w:space="0" w:color="auto"/>
        <w:bottom w:val="none" w:sz="0" w:space="0" w:color="auto"/>
        <w:right w:val="none" w:sz="0" w:space="0" w:color="auto"/>
      </w:divBdr>
    </w:div>
    <w:div w:id="1241329837">
      <w:bodyDiv w:val="1"/>
      <w:marLeft w:val="0"/>
      <w:marRight w:val="0"/>
      <w:marTop w:val="0"/>
      <w:marBottom w:val="0"/>
      <w:divBdr>
        <w:top w:val="none" w:sz="0" w:space="0" w:color="auto"/>
        <w:left w:val="none" w:sz="0" w:space="0" w:color="auto"/>
        <w:bottom w:val="none" w:sz="0" w:space="0" w:color="auto"/>
        <w:right w:val="none" w:sz="0" w:space="0" w:color="auto"/>
      </w:divBdr>
    </w:div>
    <w:div w:id="1246913378">
      <w:bodyDiv w:val="1"/>
      <w:marLeft w:val="0"/>
      <w:marRight w:val="0"/>
      <w:marTop w:val="0"/>
      <w:marBottom w:val="0"/>
      <w:divBdr>
        <w:top w:val="none" w:sz="0" w:space="0" w:color="auto"/>
        <w:left w:val="none" w:sz="0" w:space="0" w:color="auto"/>
        <w:bottom w:val="none" w:sz="0" w:space="0" w:color="auto"/>
        <w:right w:val="none" w:sz="0" w:space="0" w:color="auto"/>
      </w:divBdr>
    </w:div>
    <w:div w:id="1256400625">
      <w:bodyDiv w:val="1"/>
      <w:marLeft w:val="0"/>
      <w:marRight w:val="0"/>
      <w:marTop w:val="0"/>
      <w:marBottom w:val="0"/>
      <w:divBdr>
        <w:top w:val="none" w:sz="0" w:space="0" w:color="auto"/>
        <w:left w:val="none" w:sz="0" w:space="0" w:color="auto"/>
        <w:bottom w:val="none" w:sz="0" w:space="0" w:color="auto"/>
        <w:right w:val="none" w:sz="0" w:space="0" w:color="auto"/>
      </w:divBdr>
    </w:div>
    <w:div w:id="1257784647">
      <w:bodyDiv w:val="1"/>
      <w:marLeft w:val="0"/>
      <w:marRight w:val="0"/>
      <w:marTop w:val="0"/>
      <w:marBottom w:val="0"/>
      <w:divBdr>
        <w:top w:val="none" w:sz="0" w:space="0" w:color="auto"/>
        <w:left w:val="none" w:sz="0" w:space="0" w:color="auto"/>
        <w:bottom w:val="none" w:sz="0" w:space="0" w:color="auto"/>
        <w:right w:val="none" w:sz="0" w:space="0" w:color="auto"/>
      </w:divBdr>
    </w:div>
    <w:div w:id="1258447730">
      <w:bodyDiv w:val="1"/>
      <w:marLeft w:val="0"/>
      <w:marRight w:val="0"/>
      <w:marTop w:val="0"/>
      <w:marBottom w:val="0"/>
      <w:divBdr>
        <w:top w:val="none" w:sz="0" w:space="0" w:color="auto"/>
        <w:left w:val="none" w:sz="0" w:space="0" w:color="auto"/>
        <w:bottom w:val="none" w:sz="0" w:space="0" w:color="auto"/>
        <w:right w:val="none" w:sz="0" w:space="0" w:color="auto"/>
      </w:divBdr>
    </w:div>
    <w:div w:id="1274752995">
      <w:bodyDiv w:val="1"/>
      <w:marLeft w:val="0"/>
      <w:marRight w:val="0"/>
      <w:marTop w:val="0"/>
      <w:marBottom w:val="0"/>
      <w:divBdr>
        <w:top w:val="none" w:sz="0" w:space="0" w:color="auto"/>
        <w:left w:val="none" w:sz="0" w:space="0" w:color="auto"/>
        <w:bottom w:val="none" w:sz="0" w:space="0" w:color="auto"/>
        <w:right w:val="none" w:sz="0" w:space="0" w:color="auto"/>
      </w:divBdr>
    </w:div>
    <w:div w:id="1284576426">
      <w:bodyDiv w:val="1"/>
      <w:marLeft w:val="0"/>
      <w:marRight w:val="0"/>
      <w:marTop w:val="0"/>
      <w:marBottom w:val="0"/>
      <w:divBdr>
        <w:top w:val="none" w:sz="0" w:space="0" w:color="auto"/>
        <w:left w:val="none" w:sz="0" w:space="0" w:color="auto"/>
        <w:bottom w:val="none" w:sz="0" w:space="0" w:color="auto"/>
        <w:right w:val="none" w:sz="0" w:space="0" w:color="auto"/>
      </w:divBdr>
    </w:div>
    <w:div w:id="1284771510">
      <w:bodyDiv w:val="1"/>
      <w:marLeft w:val="0"/>
      <w:marRight w:val="0"/>
      <w:marTop w:val="0"/>
      <w:marBottom w:val="0"/>
      <w:divBdr>
        <w:top w:val="none" w:sz="0" w:space="0" w:color="auto"/>
        <w:left w:val="none" w:sz="0" w:space="0" w:color="auto"/>
        <w:bottom w:val="none" w:sz="0" w:space="0" w:color="auto"/>
        <w:right w:val="none" w:sz="0" w:space="0" w:color="auto"/>
      </w:divBdr>
    </w:div>
    <w:div w:id="1285113052">
      <w:bodyDiv w:val="1"/>
      <w:marLeft w:val="0"/>
      <w:marRight w:val="0"/>
      <w:marTop w:val="0"/>
      <w:marBottom w:val="0"/>
      <w:divBdr>
        <w:top w:val="none" w:sz="0" w:space="0" w:color="auto"/>
        <w:left w:val="none" w:sz="0" w:space="0" w:color="auto"/>
        <w:bottom w:val="none" w:sz="0" w:space="0" w:color="auto"/>
        <w:right w:val="none" w:sz="0" w:space="0" w:color="auto"/>
      </w:divBdr>
    </w:div>
    <w:div w:id="1311397864">
      <w:bodyDiv w:val="1"/>
      <w:marLeft w:val="0"/>
      <w:marRight w:val="0"/>
      <w:marTop w:val="0"/>
      <w:marBottom w:val="0"/>
      <w:divBdr>
        <w:top w:val="none" w:sz="0" w:space="0" w:color="auto"/>
        <w:left w:val="none" w:sz="0" w:space="0" w:color="auto"/>
        <w:bottom w:val="none" w:sz="0" w:space="0" w:color="auto"/>
        <w:right w:val="none" w:sz="0" w:space="0" w:color="auto"/>
      </w:divBdr>
    </w:div>
    <w:div w:id="1321277992">
      <w:bodyDiv w:val="1"/>
      <w:marLeft w:val="0"/>
      <w:marRight w:val="0"/>
      <w:marTop w:val="0"/>
      <w:marBottom w:val="0"/>
      <w:divBdr>
        <w:top w:val="none" w:sz="0" w:space="0" w:color="auto"/>
        <w:left w:val="none" w:sz="0" w:space="0" w:color="auto"/>
        <w:bottom w:val="none" w:sz="0" w:space="0" w:color="auto"/>
        <w:right w:val="none" w:sz="0" w:space="0" w:color="auto"/>
      </w:divBdr>
    </w:div>
    <w:div w:id="1327512185">
      <w:bodyDiv w:val="1"/>
      <w:marLeft w:val="0"/>
      <w:marRight w:val="0"/>
      <w:marTop w:val="0"/>
      <w:marBottom w:val="0"/>
      <w:divBdr>
        <w:top w:val="none" w:sz="0" w:space="0" w:color="auto"/>
        <w:left w:val="none" w:sz="0" w:space="0" w:color="auto"/>
        <w:bottom w:val="none" w:sz="0" w:space="0" w:color="auto"/>
        <w:right w:val="none" w:sz="0" w:space="0" w:color="auto"/>
      </w:divBdr>
    </w:div>
    <w:div w:id="1327514528">
      <w:bodyDiv w:val="1"/>
      <w:marLeft w:val="0"/>
      <w:marRight w:val="0"/>
      <w:marTop w:val="0"/>
      <w:marBottom w:val="0"/>
      <w:divBdr>
        <w:top w:val="none" w:sz="0" w:space="0" w:color="auto"/>
        <w:left w:val="none" w:sz="0" w:space="0" w:color="auto"/>
        <w:bottom w:val="none" w:sz="0" w:space="0" w:color="auto"/>
        <w:right w:val="none" w:sz="0" w:space="0" w:color="auto"/>
      </w:divBdr>
    </w:div>
    <w:div w:id="1333920583">
      <w:bodyDiv w:val="1"/>
      <w:marLeft w:val="0"/>
      <w:marRight w:val="0"/>
      <w:marTop w:val="0"/>
      <w:marBottom w:val="0"/>
      <w:divBdr>
        <w:top w:val="none" w:sz="0" w:space="0" w:color="auto"/>
        <w:left w:val="none" w:sz="0" w:space="0" w:color="auto"/>
        <w:bottom w:val="none" w:sz="0" w:space="0" w:color="auto"/>
        <w:right w:val="none" w:sz="0" w:space="0" w:color="auto"/>
      </w:divBdr>
    </w:div>
    <w:div w:id="1337533549">
      <w:bodyDiv w:val="1"/>
      <w:marLeft w:val="0"/>
      <w:marRight w:val="0"/>
      <w:marTop w:val="0"/>
      <w:marBottom w:val="0"/>
      <w:divBdr>
        <w:top w:val="none" w:sz="0" w:space="0" w:color="auto"/>
        <w:left w:val="none" w:sz="0" w:space="0" w:color="auto"/>
        <w:bottom w:val="none" w:sz="0" w:space="0" w:color="auto"/>
        <w:right w:val="none" w:sz="0" w:space="0" w:color="auto"/>
      </w:divBdr>
    </w:div>
    <w:div w:id="1338003480">
      <w:bodyDiv w:val="1"/>
      <w:marLeft w:val="0"/>
      <w:marRight w:val="0"/>
      <w:marTop w:val="0"/>
      <w:marBottom w:val="0"/>
      <w:divBdr>
        <w:top w:val="none" w:sz="0" w:space="0" w:color="auto"/>
        <w:left w:val="none" w:sz="0" w:space="0" w:color="auto"/>
        <w:bottom w:val="none" w:sz="0" w:space="0" w:color="auto"/>
        <w:right w:val="none" w:sz="0" w:space="0" w:color="auto"/>
      </w:divBdr>
    </w:div>
    <w:div w:id="1338265237">
      <w:bodyDiv w:val="1"/>
      <w:marLeft w:val="0"/>
      <w:marRight w:val="0"/>
      <w:marTop w:val="0"/>
      <w:marBottom w:val="0"/>
      <w:divBdr>
        <w:top w:val="none" w:sz="0" w:space="0" w:color="auto"/>
        <w:left w:val="none" w:sz="0" w:space="0" w:color="auto"/>
        <w:bottom w:val="none" w:sz="0" w:space="0" w:color="auto"/>
        <w:right w:val="none" w:sz="0" w:space="0" w:color="auto"/>
      </w:divBdr>
    </w:div>
    <w:div w:id="1338314940">
      <w:bodyDiv w:val="1"/>
      <w:marLeft w:val="0"/>
      <w:marRight w:val="0"/>
      <w:marTop w:val="0"/>
      <w:marBottom w:val="0"/>
      <w:divBdr>
        <w:top w:val="none" w:sz="0" w:space="0" w:color="auto"/>
        <w:left w:val="none" w:sz="0" w:space="0" w:color="auto"/>
        <w:bottom w:val="none" w:sz="0" w:space="0" w:color="auto"/>
        <w:right w:val="none" w:sz="0" w:space="0" w:color="auto"/>
      </w:divBdr>
    </w:div>
    <w:div w:id="1344934375">
      <w:bodyDiv w:val="1"/>
      <w:marLeft w:val="0"/>
      <w:marRight w:val="0"/>
      <w:marTop w:val="0"/>
      <w:marBottom w:val="0"/>
      <w:divBdr>
        <w:top w:val="none" w:sz="0" w:space="0" w:color="auto"/>
        <w:left w:val="none" w:sz="0" w:space="0" w:color="auto"/>
        <w:bottom w:val="none" w:sz="0" w:space="0" w:color="auto"/>
        <w:right w:val="none" w:sz="0" w:space="0" w:color="auto"/>
      </w:divBdr>
    </w:div>
    <w:div w:id="1346786053">
      <w:bodyDiv w:val="1"/>
      <w:marLeft w:val="0"/>
      <w:marRight w:val="0"/>
      <w:marTop w:val="0"/>
      <w:marBottom w:val="0"/>
      <w:divBdr>
        <w:top w:val="none" w:sz="0" w:space="0" w:color="auto"/>
        <w:left w:val="none" w:sz="0" w:space="0" w:color="auto"/>
        <w:bottom w:val="none" w:sz="0" w:space="0" w:color="auto"/>
        <w:right w:val="none" w:sz="0" w:space="0" w:color="auto"/>
      </w:divBdr>
    </w:div>
    <w:div w:id="1356544607">
      <w:bodyDiv w:val="1"/>
      <w:marLeft w:val="0"/>
      <w:marRight w:val="0"/>
      <w:marTop w:val="0"/>
      <w:marBottom w:val="0"/>
      <w:divBdr>
        <w:top w:val="none" w:sz="0" w:space="0" w:color="auto"/>
        <w:left w:val="none" w:sz="0" w:space="0" w:color="auto"/>
        <w:bottom w:val="none" w:sz="0" w:space="0" w:color="auto"/>
        <w:right w:val="none" w:sz="0" w:space="0" w:color="auto"/>
      </w:divBdr>
    </w:div>
    <w:div w:id="1359772067">
      <w:bodyDiv w:val="1"/>
      <w:marLeft w:val="0"/>
      <w:marRight w:val="0"/>
      <w:marTop w:val="0"/>
      <w:marBottom w:val="0"/>
      <w:divBdr>
        <w:top w:val="none" w:sz="0" w:space="0" w:color="auto"/>
        <w:left w:val="none" w:sz="0" w:space="0" w:color="auto"/>
        <w:bottom w:val="none" w:sz="0" w:space="0" w:color="auto"/>
        <w:right w:val="none" w:sz="0" w:space="0" w:color="auto"/>
      </w:divBdr>
    </w:div>
    <w:div w:id="1360396658">
      <w:bodyDiv w:val="1"/>
      <w:marLeft w:val="0"/>
      <w:marRight w:val="0"/>
      <w:marTop w:val="0"/>
      <w:marBottom w:val="0"/>
      <w:divBdr>
        <w:top w:val="none" w:sz="0" w:space="0" w:color="auto"/>
        <w:left w:val="none" w:sz="0" w:space="0" w:color="auto"/>
        <w:bottom w:val="none" w:sz="0" w:space="0" w:color="auto"/>
        <w:right w:val="none" w:sz="0" w:space="0" w:color="auto"/>
      </w:divBdr>
    </w:div>
    <w:div w:id="1363626276">
      <w:bodyDiv w:val="1"/>
      <w:marLeft w:val="0"/>
      <w:marRight w:val="0"/>
      <w:marTop w:val="0"/>
      <w:marBottom w:val="0"/>
      <w:divBdr>
        <w:top w:val="none" w:sz="0" w:space="0" w:color="auto"/>
        <w:left w:val="none" w:sz="0" w:space="0" w:color="auto"/>
        <w:bottom w:val="none" w:sz="0" w:space="0" w:color="auto"/>
        <w:right w:val="none" w:sz="0" w:space="0" w:color="auto"/>
      </w:divBdr>
    </w:div>
    <w:div w:id="1364483245">
      <w:bodyDiv w:val="1"/>
      <w:marLeft w:val="0"/>
      <w:marRight w:val="0"/>
      <w:marTop w:val="0"/>
      <w:marBottom w:val="0"/>
      <w:divBdr>
        <w:top w:val="none" w:sz="0" w:space="0" w:color="auto"/>
        <w:left w:val="none" w:sz="0" w:space="0" w:color="auto"/>
        <w:bottom w:val="none" w:sz="0" w:space="0" w:color="auto"/>
        <w:right w:val="none" w:sz="0" w:space="0" w:color="auto"/>
      </w:divBdr>
    </w:div>
    <w:div w:id="1365252610">
      <w:bodyDiv w:val="1"/>
      <w:marLeft w:val="0"/>
      <w:marRight w:val="0"/>
      <w:marTop w:val="0"/>
      <w:marBottom w:val="0"/>
      <w:divBdr>
        <w:top w:val="none" w:sz="0" w:space="0" w:color="auto"/>
        <w:left w:val="none" w:sz="0" w:space="0" w:color="auto"/>
        <w:bottom w:val="none" w:sz="0" w:space="0" w:color="auto"/>
        <w:right w:val="none" w:sz="0" w:space="0" w:color="auto"/>
      </w:divBdr>
    </w:div>
    <w:div w:id="1368986749">
      <w:bodyDiv w:val="1"/>
      <w:marLeft w:val="0"/>
      <w:marRight w:val="0"/>
      <w:marTop w:val="0"/>
      <w:marBottom w:val="0"/>
      <w:divBdr>
        <w:top w:val="none" w:sz="0" w:space="0" w:color="auto"/>
        <w:left w:val="none" w:sz="0" w:space="0" w:color="auto"/>
        <w:bottom w:val="none" w:sz="0" w:space="0" w:color="auto"/>
        <w:right w:val="none" w:sz="0" w:space="0" w:color="auto"/>
      </w:divBdr>
    </w:div>
    <w:div w:id="1370296544">
      <w:bodyDiv w:val="1"/>
      <w:marLeft w:val="0"/>
      <w:marRight w:val="0"/>
      <w:marTop w:val="0"/>
      <w:marBottom w:val="0"/>
      <w:divBdr>
        <w:top w:val="none" w:sz="0" w:space="0" w:color="auto"/>
        <w:left w:val="none" w:sz="0" w:space="0" w:color="auto"/>
        <w:bottom w:val="none" w:sz="0" w:space="0" w:color="auto"/>
        <w:right w:val="none" w:sz="0" w:space="0" w:color="auto"/>
      </w:divBdr>
    </w:div>
    <w:div w:id="1373574128">
      <w:bodyDiv w:val="1"/>
      <w:marLeft w:val="0"/>
      <w:marRight w:val="0"/>
      <w:marTop w:val="0"/>
      <w:marBottom w:val="0"/>
      <w:divBdr>
        <w:top w:val="none" w:sz="0" w:space="0" w:color="auto"/>
        <w:left w:val="none" w:sz="0" w:space="0" w:color="auto"/>
        <w:bottom w:val="none" w:sz="0" w:space="0" w:color="auto"/>
        <w:right w:val="none" w:sz="0" w:space="0" w:color="auto"/>
      </w:divBdr>
    </w:div>
    <w:div w:id="1377773440">
      <w:bodyDiv w:val="1"/>
      <w:marLeft w:val="0"/>
      <w:marRight w:val="0"/>
      <w:marTop w:val="0"/>
      <w:marBottom w:val="0"/>
      <w:divBdr>
        <w:top w:val="none" w:sz="0" w:space="0" w:color="auto"/>
        <w:left w:val="none" w:sz="0" w:space="0" w:color="auto"/>
        <w:bottom w:val="none" w:sz="0" w:space="0" w:color="auto"/>
        <w:right w:val="none" w:sz="0" w:space="0" w:color="auto"/>
      </w:divBdr>
    </w:div>
    <w:div w:id="1394547074">
      <w:bodyDiv w:val="1"/>
      <w:marLeft w:val="0"/>
      <w:marRight w:val="0"/>
      <w:marTop w:val="0"/>
      <w:marBottom w:val="0"/>
      <w:divBdr>
        <w:top w:val="none" w:sz="0" w:space="0" w:color="auto"/>
        <w:left w:val="none" w:sz="0" w:space="0" w:color="auto"/>
        <w:bottom w:val="none" w:sz="0" w:space="0" w:color="auto"/>
        <w:right w:val="none" w:sz="0" w:space="0" w:color="auto"/>
      </w:divBdr>
    </w:div>
    <w:div w:id="1395280710">
      <w:bodyDiv w:val="1"/>
      <w:marLeft w:val="0"/>
      <w:marRight w:val="0"/>
      <w:marTop w:val="0"/>
      <w:marBottom w:val="0"/>
      <w:divBdr>
        <w:top w:val="none" w:sz="0" w:space="0" w:color="auto"/>
        <w:left w:val="none" w:sz="0" w:space="0" w:color="auto"/>
        <w:bottom w:val="none" w:sz="0" w:space="0" w:color="auto"/>
        <w:right w:val="none" w:sz="0" w:space="0" w:color="auto"/>
      </w:divBdr>
    </w:div>
    <w:div w:id="1396586080">
      <w:bodyDiv w:val="1"/>
      <w:marLeft w:val="0"/>
      <w:marRight w:val="0"/>
      <w:marTop w:val="0"/>
      <w:marBottom w:val="0"/>
      <w:divBdr>
        <w:top w:val="none" w:sz="0" w:space="0" w:color="auto"/>
        <w:left w:val="none" w:sz="0" w:space="0" w:color="auto"/>
        <w:bottom w:val="none" w:sz="0" w:space="0" w:color="auto"/>
        <w:right w:val="none" w:sz="0" w:space="0" w:color="auto"/>
      </w:divBdr>
    </w:div>
    <w:div w:id="1400785400">
      <w:bodyDiv w:val="1"/>
      <w:marLeft w:val="0"/>
      <w:marRight w:val="0"/>
      <w:marTop w:val="0"/>
      <w:marBottom w:val="0"/>
      <w:divBdr>
        <w:top w:val="none" w:sz="0" w:space="0" w:color="auto"/>
        <w:left w:val="none" w:sz="0" w:space="0" w:color="auto"/>
        <w:bottom w:val="none" w:sz="0" w:space="0" w:color="auto"/>
        <w:right w:val="none" w:sz="0" w:space="0" w:color="auto"/>
      </w:divBdr>
    </w:div>
    <w:div w:id="1401561361">
      <w:bodyDiv w:val="1"/>
      <w:marLeft w:val="0"/>
      <w:marRight w:val="0"/>
      <w:marTop w:val="0"/>
      <w:marBottom w:val="0"/>
      <w:divBdr>
        <w:top w:val="none" w:sz="0" w:space="0" w:color="auto"/>
        <w:left w:val="none" w:sz="0" w:space="0" w:color="auto"/>
        <w:bottom w:val="none" w:sz="0" w:space="0" w:color="auto"/>
        <w:right w:val="none" w:sz="0" w:space="0" w:color="auto"/>
      </w:divBdr>
    </w:div>
    <w:div w:id="1404598129">
      <w:bodyDiv w:val="1"/>
      <w:marLeft w:val="0"/>
      <w:marRight w:val="0"/>
      <w:marTop w:val="0"/>
      <w:marBottom w:val="0"/>
      <w:divBdr>
        <w:top w:val="none" w:sz="0" w:space="0" w:color="auto"/>
        <w:left w:val="none" w:sz="0" w:space="0" w:color="auto"/>
        <w:bottom w:val="none" w:sz="0" w:space="0" w:color="auto"/>
        <w:right w:val="none" w:sz="0" w:space="0" w:color="auto"/>
      </w:divBdr>
    </w:div>
    <w:div w:id="1406220388">
      <w:bodyDiv w:val="1"/>
      <w:marLeft w:val="0"/>
      <w:marRight w:val="0"/>
      <w:marTop w:val="0"/>
      <w:marBottom w:val="0"/>
      <w:divBdr>
        <w:top w:val="none" w:sz="0" w:space="0" w:color="auto"/>
        <w:left w:val="none" w:sz="0" w:space="0" w:color="auto"/>
        <w:bottom w:val="none" w:sz="0" w:space="0" w:color="auto"/>
        <w:right w:val="none" w:sz="0" w:space="0" w:color="auto"/>
      </w:divBdr>
    </w:div>
    <w:div w:id="1407806226">
      <w:bodyDiv w:val="1"/>
      <w:marLeft w:val="0"/>
      <w:marRight w:val="0"/>
      <w:marTop w:val="0"/>
      <w:marBottom w:val="0"/>
      <w:divBdr>
        <w:top w:val="none" w:sz="0" w:space="0" w:color="auto"/>
        <w:left w:val="none" w:sz="0" w:space="0" w:color="auto"/>
        <w:bottom w:val="none" w:sz="0" w:space="0" w:color="auto"/>
        <w:right w:val="none" w:sz="0" w:space="0" w:color="auto"/>
      </w:divBdr>
    </w:div>
    <w:div w:id="1410419011">
      <w:bodyDiv w:val="1"/>
      <w:marLeft w:val="0"/>
      <w:marRight w:val="0"/>
      <w:marTop w:val="0"/>
      <w:marBottom w:val="0"/>
      <w:divBdr>
        <w:top w:val="none" w:sz="0" w:space="0" w:color="auto"/>
        <w:left w:val="none" w:sz="0" w:space="0" w:color="auto"/>
        <w:bottom w:val="none" w:sz="0" w:space="0" w:color="auto"/>
        <w:right w:val="none" w:sz="0" w:space="0" w:color="auto"/>
      </w:divBdr>
    </w:div>
    <w:div w:id="1412118713">
      <w:bodyDiv w:val="1"/>
      <w:marLeft w:val="0"/>
      <w:marRight w:val="0"/>
      <w:marTop w:val="0"/>
      <w:marBottom w:val="0"/>
      <w:divBdr>
        <w:top w:val="none" w:sz="0" w:space="0" w:color="auto"/>
        <w:left w:val="none" w:sz="0" w:space="0" w:color="auto"/>
        <w:bottom w:val="none" w:sz="0" w:space="0" w:color="auto"/>
        <w:right w:val="none" w:sz="0" w:space="0" w:color="auto"/>
      </w:divBdr>
    </w:div>
    <w:div w:id="1412392057">
      <w:bodyDiv w:val="1"/>
      <w:marLeft w:val="0"/>
      <w:marRight w:val="0"/>
      <w:marTop w:val="0"/>
      <w:marBottom w:val="0"/>
      <w:divBdr>
        <w:top w:val="none" w:sz="0" w:space="0" w:color="auto"/>
        <w:left w:val="none" w:sz="0" w:space="0" w:color="auto"/>
        <w:bottom w:val="none" w:sz="0" w:space="0" w:color="auto"/>
        <w:right w:val="none" w:sz="0" w:space="0" w:color="auto"/>
      </w:divBdr>
    </w:div>
    <w:div w:id="1417747194">
      <w:bodyDiv w:val="1"/>
      <w:marLeft w:val="0"/>
      <w:marRight w:val="0"/>
      <w:marTop w:val="0"/>
      <w:marBottom w:val="0"/>
      <w:divBdr>
        <w:top w:val="none" w:sz="0" w:space="0" w:color="auto"/>
        <w:left w:val="none" w:sz="0" w:space="0" w:color="auto"/>
        <w:bottom w:val="none" w:sz="0" w:space="0" w:color="auto"/>
        <w:right w:val="none" w:sz="0" w:space="0" w:color="auto"/>
      </w:divBdr>
    </w:div>
    <w:div w:id="1419012911">
      <w:bodyDiv w:val="1"/>
      <w:marLeft w:val="0"/>
      <w:marRight w:val="0"/>
      <w:marTop w:val="0"/>
      <w:marBottom w:val="0"/>
      <w:divBdr>
        <w:top w:val="none" w:sz="0" w:space="0" w:color="auto"/>
        <w:left w:val="none" w:sz="0" w:space="0" w:color="auto"/>
        <w:bottom w:val="none" w:sz="0" w:space="0" w:color="auto"/>
        <w:right w:val="none" w:sz="0" w:space="0" w:color="auto"/>
      </w:divBdr>
    </w:div>
    <w:div w:id="1439790839">
      <w:bodyDiv w:val="1"/>
      <w:marLeft w:val="0"/>
      <w:marRight w:val="0"/>
      <w:marTop w:val="0"/>
      <w:marBottom w:val="0"/>
      <w:divBdr>
        <w:top w:val="none" w:sz="0" w:space="0" w:color="auto"/>
        <w:left w:val="none" w:sz="0" w:space="0" w:color="auto"/>
        <w:bottom w:val="none" w:sz="0" w:space="0" w:color="auto"/>
        <w:right w:val="none" w:sz="0" w:space="0" w:color="auto"/>
      </w:divBdr>
    </w:div>
    <w:div w:id="1442144828">
      <w:bodyDiv w:val="1"/>
      <w:marLeft w:val="0"/>
      <w:marRight w:val="0"/>
      <w:marTop w:val="0"/>
      <w:marBottom w:val="0"/>
      <w:divBdr>
        <w:top w:val="none" w:sz="0" w:space="0" w:color="auto"/>
        <w:left w:val="none" w:sz="0" w:space="0" w:color="auto"/>
        <w:bottom w:val="none" w:sz="0" w:space="0" w:color="auto"/>
        <w:right w:val="none" w:sz="0" w:space="0" w:color="auto"/>
      </w:divBdr>
    </w:div>
    <w:div w:id="1442528121">
      <w:bodyDiv w:val="1"/>
      <w:marLeft w:val="0"/>
      <w:marRight w:val="0"/>
      <w:marTop w:val="0"/>
      <w:marBottom w:val="0"/>
      <w:divBdr>
        <w:top w:val="none" w:sz="0" w:space="0" w:color="auto"/>
        <w:left w:val="none" w:sz="0" w:space="0" w:color="auto"/>
        <w:bottom w:val="none" w:sz="0" w:space="0" w:color="auto"/>
        <w:right w:val="none" w:sz="0" w:space="0" w:color="auto"/>
      </w:divBdr>
    </w:div>
    <w:div w:id="1443114318">
      <w:bodyDiv w:val="1"/>
      <w:marLeft w:val="0"/>
      <w:marRight w:val="0"/>
      <w:marTop w:val="0"/>
      <w:marBottom w:val="0"/>
      <w:divBdr>
        <w:top w:val="none" w:sz="0" w:space="0" w:color="auto"/>
        <w:left w:val="none" w:sz="0" w:space="0" w:color="auto"/>
        <w:bottom w:val="none" w:sz="0" w:space="0" w:color="auto"/>
        <w:right w:val="none" w:sz="0" w:space="0" w:color="auto"/>
      </w:divBdr>
    </w:div>
    <w:div w:id="1445272898">
      <w:bodyDiv w:val="1"/>
      <w:marLeft w:val="0"/>
      <w:marRight w:val="0"/>
      <w:marTop w:val="0"/>
      <w:marBottom w:val="0"/>
      <w:divBdr>
        <w:top w:val="none" w:sz="0" w:space="0" w:color="auto"/>
        <w:left w:val="none" w:sz="0" w:space="0" w:color="auto"/>
        <w:bottom w:val="none" w:sz="0" w:space="0" w:color="auto"/>
        <w:right w:val="none" w:sz="0" w:space="0" w:color="auto"/>
      </w:divBdr>
    </w:div>
    <w:div w:id="1446078806">
      <w:bodyDiv w:val="1"/>
      <w:marLeft w:val="0"/>
      <w:marRight w:val="0"/>
      <w:marTop w:val="0"/>
      <w:marBottom w:val="0"/>
      <w:divBdr>
        <w:top w:val="none" w:sz="0" w:space="0" w:color="auto"/>
        <w:left w:val="none" w:sz="0" w:space="0" w:color="auto"/>
        <w:bottom w:val="none" w:sz="0" w:space="0" w:color="auto"/>
        <w:right w:val="none" w:sz="0" w:space="0" w:color="auto"/>
      </w:divBdr>
    </w:div>
    <w:div w:id="1447651608">
      <w:bodyDiv w:val="1"/>
      <w:marLeft w:val="0"/>
      <w:marRight w:val="0"/>
      <w:marTop w:val="0"/>
      <w:marBottom w:val="0"/>
      <w:divBdr>
        <w:top w:val="none" w:sz="0" w:space="0" w:color="auto"/>
        <w:left w:val="none" w:sz="0" w:space="0" w:color="auto"/>
        <w:bottom w:val="none" w:sz="0" w:space="0" w:color="auto"/>
        <w:right w:val="none" w:sz="0" w:space="0" w:color="auto"/>
      </w:divBdr>
    </w:div>
    <w:div w:id="1450777303">
      <w:bodyDiv w:val="1"/>
      <w:marLeft w:val="0"/>
      <w:marRight w:val="0"/>
      <w:marTop w:val="0"/>
      <w:marBottom w:val="0"/>
      <w:divBdr>
        <w:top w:val="none" w:sz="0" w:space="0" w:color="auto"/>
        <w:left w:val="none" w:sz="0" w:space="0" w:color="auto"/>
        <w:bottom w:val="none" w:sz="0" w:space="0" w:color="auto"/>
        <w:right w:val="none" w:sz="0" w:space="0" w:color="auto"/>
      </w:divBdr>
    </w:div>
    <w:div w:id="1457483217">
      <w:bodyDiv w:val="1"/>
      <w:marLeft w:val="0"/>
      <w:marRight w:val="0"/>
      <w:marTop w:val="0"/>
      <w:marBottom w:val="0"/>
      <w:divBdr>
        <w:top w:val="none" w:sz="0" w:space="0" w:color="auto"/>
        <w:left w:val="none" w:sz="0" w:space="0" w:color="auto"/>
        <w:bottom w:val="none" w:sz="0" w:space="0" w:color="auto"/>
        <w:right w:val="none" w:sz="0" w:space="0" w:color="auto"/>
      </w:divBdr>
    </w:div>
    <w:div w:id="1462841633">
      <w:bodyDiv w:val="1"/>
      <w:marLeft w:val="0"/>
      <w:marRight w:val="0"/>
      <w:marTop w:val="0"/>
      <w:marBottom w:val="0"/>
      <w:divBdr>
        <w:top w:val="none" w:sz="0" w:space="0" w:color="auto"/>
        <w:left w:val="none" w:sz="0" w:space="0" w:color="auto"/>
        <w:bottom w:val="none" w:sz="0" w:space="0" w:color="auto"/>
        <w:right w:val="none" w:sz="0" w:space="0" w:color="auto"/>
      </w:divBdr>
    </w:div>
    <w:div w:id="1469468951">
      <w:bodyDiv w:val="1"/>
      <w:marLeft w:val="0"/>
      <w:marRight w:val="0"/>
      <w:marTop w:val="0"/>
      <w:marBottom w:val="0"/>
      <w:divBdr>
        <w:top w:val="none" w:sz="0" w:space="0" w:color="auto"/>
        <w:left w:val="none" w:sz="0" w:space="0" w:color="auto"/>
        <w:bottom w:val="none" w:sz="0" w:space="0" w:color="auto"/>
        <w:right w:val="none" w:sz="0" w:space="0" w:color="auto"/>
      </w:divBdr>
    </w:div>
    <w:div w:id="1473063131">
      <w:bodyDiv w:val="1"/>
      <w:marLeft w:val="0"/>
      <w:marRight w:val="0"/>
      <w:marTop w:val="0"/>
      <w:marBottom w:val="0"/>
      <w:divBdr>
        <w:top w:val="none" w:sz="0" w:space="0" w:color="auto"/>
        <w:left w:val="none" w:sz="0" w:space="0" w:color="auto"/>
        <w:bottom w:val="none" w:sz="0" w:space="0" w:color="auto"/>
        <w:right w:val="none" w:sz="0" w:space="0" w:color="auto"/>
      </w:divBdr>
    </w:div>
    <w:div w:id="1477725765">
      <w:bodyDiv w:val="1"/>
      <w:marLeft w:val="0"/>
      <w:marRight w:val="0"/>
      <w:marTop w:val="0"/>
      <w:marBottom w:val="0"/>
      <w:divBdr>
        <w:top w:val="none" w:sz="0" w:space="0" w:color="auto"/>
        <w:left w:val="none" w:sz="0" w:space="0" w:color="auto"/>
        <w:bottom w:val="none" w:sz="0" w:space="0" w:color="auto"/>
        <w:right w:val="none" w:sz="0" w:space="0" w:color="auto"/>
      </w:divBdr>
    </w:div>
    <w:div w:id="1478257695">
      <w:bodyDiv w:val="1"/>
      <w:marLeft w:val="0"/>
      <w:marRight w:val="0"/>
      <w:marTop w:val="0"/>
      <w:marBottom w:val="0"/>
      <w:divBdr>
        <w:top w:val="none" w:sz="0" w:space="0" w:color="auto"/>
        <w:left w:val="none" w:sz="0" w:space="0" w:color="auto"/>
        <w:bottom w:val="none" w:sz="0" w:space="0" w:color="auto"/>
        <w:right w:val="none" w:sz="0" w:space="0" w:color="auto"/>
      </w:divBdr>
    </w:div>
    <w:div w:id="1486506001">
      <w:bodyDiv w:val="1"/>
      <w:marLeft w:val="0"/>
      <w:marRight w:val="0"/>
      <w:marTop w:val="0"/>
      <w:marBottom w:val="0"/>
      <w:divBdr>
        <w:top w:val="none" w:sz="0" w:space="0" w:color="auto"/>
        <w:left w:val="none" w:sz="0" w:space="0" w:color="auto"/>
        <w:bottom w:val="none" w:sz="0" w:space="0" w:color="auto"/>
        <w:right w:val="none" w:sz="0" w:space="0" w:color="auto"/>
      </w:divBdr>
    </w:div>
    <w:div w:id="1487282025">
      <w:bodyDiv w:val="1"/>
      <w:marLeft w:val="0"/>
      <w:marRight w:val="0"/>
      <w:marTop w:val="0"/>
      <w:marBottom w:val="0"/>
      <w:divBdr>
        <w:top w:val="none" w:sz="0" w:space="0" w:color="auto"/>
        <w:left w:val="none" w:sz="0" w:space="0" w:color="auto"/>
        <w:bottom w:val="none" w:sz="0" w:space="0" w:color="auto"/>
        <w:right w:val="none" w:sz="0" w:space="0" w:color="auto"/>
      </w:divBdr>
    </w:div>
    <w:div w:id="1490294287">
      <w:bodyDiv w:val="1"/>
      <w:marLeft w:val="0"/>
      <w:marRight w:val="0"/>
      <w:marTop w:val="0"/>
      <w:marBottom w:val="0"/>
      <w:divBdr>
        <w:top w:val="none" w:sz="0" w:space="0" w:color="auto"/>
        <w:left w:val="none" w:sz="0" w:space="0" w:color="auto"/>
        <w:bottom w:val="none" w:sz="0" w:space="0" w:color="auto"/>
        <w:right w:val="none" w:sz="0" w:space="0" w:color="auto"/>
      </w:divBdr>
    </w:div>
    <w:div w:id="1491284838">
      <w:bodyDiv w:val="1"/>
      <w:marLeft w:val="0"/>
      <w:marRight w:val="0"/>
      <w:marTop w:val="0"/>
      <w:marBottom w:val="0"/>
      <w:divBdr>
        <w:top w:val="none" w:sz="0" w:space="0" w:color="auto"/>
        <w:left w:val="none" w:sz="0" w:space="0" w:color="auto"/>
        <w:bottom w:val="none" w:sz="0" w:space="0" w:color="auto"/>
        <w:right w:val="none" w:sz="0" w:space="0" w:color="auto"/>
      </w:divBdr>
    </w:div>
    <w:div w:id="1494029661">
      <w:bodyDiv w:val="1"/>
      <w:marLeft w:val="0"/>
      <w:marRight w:val="0"/>
      <w:marTop w:val="0"/>
      <w:marBottom w:val="0"/>
      <w:divBdr>
        <w:top w:val="none" w:sz="0" w:space="0" w:color="auto"/>
        <w:left w:val="none" w:sz="0" w:space="0" w:color="auto"/>
        <w:bottom w:val="none" w:sz="0" w:space="0" w:color="auto"/>
        <w:right w:val="none" w:sz="0" w:space="0" w:color="auto"/>
      </w:divBdr>
    </w:div>
    <w:div w:id="1494300886">
      <w:bodyDiv w:val="1"/>
      <w:marLeft w:val="0"/>
      <w:marRight w:val="0"/>
      <w:marTop w:val="0"/>
      <w:marBottom w:val="0"/>
      <w:divBdr>
        <w:top w:val="none" w:sz="0" w:space="0" w:color="auto"/>
        <w:left w:val="none" w:sz="0" w:space="0" w:color="auto"/>
        <w:bottom w:val="none" w:sz="0" w:space="0" w:color="auto"/>
        <w:right w:val="none" w:sz="0" w:space="0" w:color="auto"/>
      </w:divBdr>
    </w:div>
    <w:div w:id="1497333126">
      <w:bodyDiv w:val="1"/>
      <w:marLeft w:val="0"/>
      <w:marRight w:val="0"/>
      <w:marTop w:val="0"/>
      <w:marBottom w:val="0"/>
      <w:divBdr>
        <w:top w:val="none" w:sz="0" w:space="0" w:color="auto"/>
        <w:left w:val="none" w:sz="0" w:space="0" w:color="auto"/>
        <w:bottom w:val="none" w:sz="0" w:space="0" w:color="auto"/>
        <w:right w:val="none" w:sz="0" w:space="0" w:color="auto"/>
      </w:divBdr>
    </w:div>
    <w:div w:id="1505124386">
      <w:bodyDiv w:val="1"/>
      <w:marLeft w:val="0"/>
      <w:marRight w:val="0"/>
      <w:marTop w:val="0"/>
      <w:marBottom w:val="0"/>
      <w:divBdr>
        <w:top w:val="none" w:sz="0" w:space="0" w:color="auto"/>
        <w:left w:val="none" w:sz="0" w:space="0" w:color="auto"/>
        <w:bottom w:val="none" w:sz="0" w:space="0" w:color="auto"/>
        <w:right w:val="none" w:sz="0" w:space="0" w:color="auto"/>
      </w:divBdr>
    </w:div>
    <w:div w:id="1513106172">
      <w:bodyDiv w:val="1"/>
      <w:marLeft w:val="0"/>
      <w:marRight w:val="0"/>
      <w:marTop w:val="0"/>
      <w:marBottom w:val="0"/>
      <w:divBdr>
        <w:top w:val="none" w:sz="0" w:space="0" w:color="auto"/>
        <w:left w:val="none" w:sz="0" w:space="0" w:color="auto"/>
        <w:bottom w:val="none" w:sz="0" w:space="0" w:color="auto"/>
        <w:right w:val="none" w:sz="0" w:space="0" w:color="auto"/>
      </w:divBdr>
    </w:div>
    <w:div w:id="1518428679">
      <w:bodyDiv w:val="1"/>
      <w:marLeft w:val="0"/>
      <w:marRight w:val="0"/>
      <w:marTop w:val="0"/>
      <w:marBottom w:val="0"/>
      <w:divBdr>
        <w:top w:val="none" w:sz="0" w:space="0" w:color="auto"/>
        <w:left w:val="none" w:sz="0" w:space="0" w:color="auto"/>
        <w:bottom w:val="none" w:sz="0" w:space="0" w:color="auto"/>
        <w:right w:val="none" w:sz="0" w:space="0" w:color="auto"/>
      </w:divBdr>
    </w:div>
    <w:div w:id="1523009485">
      <w:bodyDiv w:val="1"/>
      <w:marLeft w:val="0"/>
      <w:marRight w:val="0"/>
      <w:marTop w:val="0"/>
      <w:marBottom w:val="0"/>
      <w:divBdr>
        <w:top w:val="none" w:sz="0" w:space="0" w:color="auto"/>
        <w:left w:val="none" w:sz="0" w:space="0" w:color="auto"/>
        <w:bottom w:val="none" w:sz="0" w:space="0" w:color="auto"/>
        <w:right w:val="none" w:sz="0" w:space="0" w:color="auto"/>
      </w:divBdr>
    </w:div>
    <w:div w:id="1526943441">
      <w:bodyDiv w:val="1"/>
      <w:marLeft w:val="0"/>
      <w:marRight w:val="0"/>
      <w:marTop w:val="0"/>
      <w:marBottom w:val="0"/>
      <w:divBdr>
        <w:top w:val="none" w:sz="0" w:space="0" w:color="auto"/>
        <w:left w:val="none" w:sz="0" w:space="0" w:color="auto"/>
        <w:bottom w:val="none" w:sz="0" w:space="0" w:color="auto"/>
        <w:right w:val="none" w:sz="0" w:space="0" w:color="auto"/>
      </w:divBdr>
    </w:div>
    <w:div w:id="1535731346">
      <w:bodyDiv w:val="1"/>
      <w:marLeft w:val="0"/>
      <w:marRight w:val="0"/>
      <w:marTop w:val="0"/>
      <w:marBottom w:val="0"/>
      <w:divBdr>
        <w:top w:val="none" w:sz="0" w:space="0" w:color="auto"/>
        <w:left w:val="none" w:sz="0" w:space="0" w:color="auto"/>
        <w:bottom w:val="none" w:sz="0" w:space="0" w:color="auto"/>
        <w:right w:val="none" w:sz="0" w:space="0" w:color="auto"/>
      </w:divBdr>
    </w:div>
    <w:div w:id="1540318470">
      <w:bodyDiv w:val="1"/>
      <w:marLeft w:val="0"/>
      <w:marRight w:val="0"/>
      <w:marTop w:val="0"/>
      <w:marBottom w:val="0"/>
      <w:divBdr>
        <w:top w:val="none" w:sz="0" w:space="0" w:color="auto"/>
        <w:left w:val="none" w:sz="0" w:space="0" w:color="auto"/>
        <w:bottom w:val="none" w:sz="0" w:space="0" w:color="auto"/>
        <w:right w:val="none" w:sz="0" w:space="0" w:color="auto"/>
      </w:divBdr>
    </w:div>
    <w:div w:id="1547910710">
      <w:bodyDiv w:val="1"/>
      <w:marLeft w:val="0"/>
      <w:marRight w:val="0"/>
      <w:marTop w:val="0"/>
      <w:marBottom w:val="0"/>
      <w:divBdr>
        <w:top w:val="none" w:sz="0" w:space="0" w:color="auto"/>
        <w:left w:val="none" w:sz="0" w:space="0" w:color="auto"/>
        <w:bottom w:val="none" w:sz="0" w:space="0" w:color="auto"/>
        <w:right w:val="none" w:sz="0" w:space="0" w:color="auto"/>
      </w:divBdr>
    </w:div>
    <w:div w:id="1554349537">
      <w:bodyDiv w:val="1"/>
      <w:marLeft w:val="0"/>
      <w:marRight w:val="0"/>
      <w:marTop w:val="0"/>
      <w:marBottom w:val="0"/>
      <w:divBdr>
        <w:top w:val="none" w:sz="0" w:space="0" w:color="auto"/>
        <w:left w:val="none" w:sz="0" w:space="0" w:color="auto"/>
        <w:bottom w:val="none" w:sz="0" w:space="0" w:color="auto"/>
        <w:right w:val="none" w:sz="0" w:space="0" w:color="auto"/>
      </w:divBdr>
    </w:div>
    <w:div w:id="1565985204">
      <w:bodyDiv w:val="1"/>
      <w:marLeft w:val="0"/>
      <w:marRight w:val="0"/>
      <w:marTop w:val="0"/>
      <w:marBottom w:val="0"/>
      <w:divBdr>
        <w:top w:val="none" w:sz="0" w:space="0" w:color="auto"/>
        <w:left w:val="none" w:sz="0" w:space="0" w:color="auto"/>
        <w:bottom w:val="none" w:sz="0" w:space="0" w:color="auto"/>
        <w:right w:val="none" w:sz="0" w:space="0" w:color="auto"/>
      </w:divBdr>
    </w:div>
    <w:div w:id="1569538112">
      <w:bodyDiv w:val="1"/>
      <w:marLeft w:val="0"/>
      <w:marRight w:val="0"/>
      <w:marTop w:val="0"/>
      <w:marBottom w:val="0"/>
      <w:divBdr>
        <w:top w:val="none" w:sz="0" w:space="0" w:color="auto"/>
        <w:left w:val="none" w:sz="0" w:space="0" w:color="auto"/>
        <w:bottom w:val="none" w:sz="0" w:space="0" w:color="auto"/>
        <w:right w:val="none" w:sz="0" w:space="0" w:color="auto"/>
      </w:divBdr>
    </w:div>
    <w:div w:id="1572470913">
      <w:bodyDiv w:val="1"/>
      <w:marLeft w:val="0"/>
      <w:marRight w:val="0"/>
      <w:marTop w:val="0"/>
      <w:marBottom w:val="0"/>
      <w:divBdr>
        <w:top w:val="none" w:sz="0" w:space="0" w:color="auto"/>
        <w:left w:val="none" w:sz="0" w:space="0" w:color="auto"/>
        <w:bottom w:val="none" w:sz="0" w:space="0" w:color="auto"/>
        <w:right w:val="none" w:sz="0" w:space="0" w:color="auto"/>
      </w:divBdr>
    </w:div>
    <w:div w:id="1574003965">
      <w:bodyDiv w:val="1"/>
      <w:marLeft w:val="0"/>
      <w:marRight w:val="0"/>
      <w:marTop w:val="0"/>
      <w:marBottom w:val="0"/>
      <w:divBdr>
        <w:top w:val="none" w:sz="0" w:space="0" w:color="auto"/>
        <w:left w:val="none" w:sz="0" w:space="0" w:color="auto"/>
        <w:bottom w:val="none" w:sz="0" w:space="0" w:color="auto"/>
        <w:right w:val="none" w:sz="0" w:space="0" w:color="auto"/>
      </w:divBdr>
    </w:div>
    <w:div w:id="1575355243">
      <w:bodyDiv w:val="1"/>
      <w:marLeft w:val="0"/>
      <w:marRight w:val="0"/>
      <w:marTop w:val="0"/>
      <w:marBottom w:val="0"/>
      <w:divBdr>
        <w:top w:val="none" w:sz="0" w:space="0" w:color="auto"/>
        <w:left w:val="none" w:sz="0" w:space="0" w:color="auto"/>
        <w:bottom w:val="none" w:sz="0" w:space="0" w:color="auto"/>
        <w:right w:val="none" w:sz="0" w:space="0" w:color="auto"/>
      </w:divBdr>
    </w:div>
    <w:div w:id="1580364692">
      <w:bodyDiv w:val="1"/>
      <w:marLeft w:val="0"/>
      <w:marRight w:val="0"/>
      <w:marTop w:val="0"/>
      <w:marBottom w:val="0"/>
      <w:divBdr>
        <w:top w:val="none" w:sz="0" w:space="0" w:color="auto"/>
        <w:left w:val="none" w:sz="0" w:space="0" w:color="auto"/>
        <w:bottom w:val="none" w:sz="0" w:space="0" w:color="auto"/>
        <w:right w:val="none" w:sz="0" w:space="0" w:color="auto"/>
      </w:divBdr>
    </w:div>
    <w:div w:id="1587230454">
      <w:bodyDiv w:val="1"/>
      <w:marLeft w:val="0"/>
      <w:marRight w:val="0"/>
      <w:marTop w:val="0"/>
      <w:marBottom w:val="0"/>
      <w:divBdr>
        <w:top w:val="none" w:sz="0" w:space="0" w:color="auto"/>
        <w:left w:val="none" w:sz="0" w:space="0" w:color="auto"/>
        <w:bottom w:val="none" w:sz="0" w:space="0" w:color="auto"/>
        <w:right w:val="none" w:sz="0" w:space="0" w:color="auto"/>
      </w:divBdr>
    </w:div>
    <w:div w:id="1592081882">
      <w:bodyDiv w:val="1"/>
      <w:marLeft w:val="0"/>
      <w:marRight w:val="0"/>
      <w:marTop w:val="0"/>
      <w:marBottom w:val="0"/>
      <w:divBdr>
        <w:top w:val="none" w:sz="0" w:space="0" w:color="auto"/>
        <w:left w:val="none" w:sz="0" w:space="0" w:color="auto"/>
        <w:bottom w:val="none" w:sz="0" w:space="0" w:color="auto"/>
        <w:right w:val="none" w:sz="0" w:space="0" w:color="auto"/>
      </w:divBdr>
    </w:div>
    <w:div w:id="1592615822">
      <w:bodyDiv w:val="1"/>
      <w:marLeft w:val="0"/>
      <w:marRight w:val="0"/>
      <w:marTop w:val="0"/>
      <w:marBottom w:val="0"/>
      <w:divBdr>
        <w:top w:val="none" w:sz="0" w:space="0" w:color="auto"/>
        <w:left w:val="none" w:sz="0" w:space="0" w:color="auto"/>
        <w:bottom w:val="none" w:sz="0" w:space="0" w:color="auto"/>
        <w:right w:val="none" w:sz="0" w:space="0" w:color="auto"/>
      </w:divBdr>
    </w:div>
    <w:div w:id="1600482266">
      <w:bodyDiv w:val="1"/>
      <w:marLeft w:val="0"/>
      <w:marRight w:val="0"/>
      <w:marTop w:val="0"/>
      <w:marBottom w:val="0"/>
      <w:divBdr>
        <w:top w:val="none" w:sz="0" w:space="0" w:color="auto"/>
        <w:left w:val="none" w:sz="0" w:space="0" w:color="auto"/>
        <w:bottom w:val="none" w:sz="0" w:space="0" w:color="auto"/>
        <w:right w:val="none" w:sz="0" w:space="0" w:color="auto"/>
      </w:divBdr>
    </w:div>
    <w:div w:id="1603496043">
      <w:bodyDiv w:val="1"/>
      <w:marLeft w:val="0"/>
      <w:marRight w:val="0"/>
      <w:marTop w:val="0"/>
      <w:marBottom w:val="0"/>
      <w:divBdr>
        <w:top w:val="none" w:sz="0" w:space="0" w:color="auto"/>
        <w:left w:val="none" w:sz="0" w:space="0" w:color="auto"/>
        <w:bottom w:val="none" w:sz="0" w:space="0" w:color="auto"/>
        <w:right w:val="none" w:sz="0" w:space="0" w:color="auto"/>
      </w:divBdr>
    </w:div>
    <w:div w:id="1609043473">
      <w:bodyDiv w:val="1"/>
      <w:marLeft w:val="0"/>
      <w:marRight w:val="0"/>
      <w:marTop w:val="0"/>
      <w:marBottom w:val="0"/>
      <w:divBdr>
        <w:top w:val="none" w:sz="0" w:space="0" w:color="auto"/>
        <w:left w:val="none" w:sz="0" w:space="0" w:color="auto"/>
        <w:bottom w:val="none" w:sz="0" w:space="0" w:color="auto"/>
        <w:right w:val="none" w:sz="0" w:space="0" w:color="auto"/>
      </w:divBdr>
    </w:div>
    <w:div w:id="1612282092">
      <w:bodyDiv w:val="1"/>
      <w:marLeft w:val="0"/>
      <w:marRight w:val="0"/>
      <w:marTop w:val="0"/>
      <w:marBottom w:val="0"/>
      <w:divBdr>
        <w:top w:val="none" w:sz="0" w:space="0" w:color="auto"/>
        <w:left w:val="none" w:sz="0" w:space="0" w:color="auto"/>
        <w:bottom w:val="none" w:sz="0" w:space="0" w:color="auto"/>
        <w:right w:val="none" w:sz="0" w:space="0" w:color="auto"/>
      </w:divBdr>
    </w:div>
    <w:div w:id="1616673921">
      <w:bodyDiv w:val="1"/>
      <w:marLeft w:val="0"/>
      <w:marRight w:val="0"/>
      <w:marTop w:val="0"/>
      <w:marBottom w:val="0"/>
      <w:divBdr>
        <w:top w:val="none" w:sz="0" w:space="0" w:color="auto"/>
        <w:left w:val="none" w:sz="0" w:space="0" w:color="auto"/>
        <w:bottom w:val="none" w:sz="0" w:space="0" w:color="auto"/>
        <w:right w:val="none" w:sz="0" w:space="0" w:color="auto"/>
      </w:divBdr>
    </w:div>
    <w:div w:id="1621112252">
      <w:bodyDiv w:val="1"/>
      <w:marLeft w:val="0"/>
      <w:marRight w:val="0"/>
      <w:marTop w:val="0"/>
      <w:marBottom w:val="0"/>
      <w:divBdr>
        <w:top w:val="none" w:sz="0" w:space="0" w:color="auto"/>
        <w:left w:val="none" w:sz="0" w:space="0" w:color="auto"/>
        <w:bottom w:val="none" w:sz="0" w:space="0" w:color="auto"/>
        <w:right w:val="none" w:sz="0" w:space="0" w:color="auto"/>
      </w:divBdr>
    </w:div>
    <w:div w:id="1623876973">
      <w:bodyDiv w:val="1"/>
      <w:marLeft w:val="0"/>
      <w:marRight w:val="0"/>
      <w:marTop w:val="0"/>
      <w:marBottom w:val="0"/>
      <w:divBdr>
        <w:top w:val="none" w:sz="0" w:space="0" w:color="auto"/>
        <w:left w:val="none" w:sz="0" w:space="0" w:color="auto"/>
        <w:bottom w:val="none" w:sz="0" w:space="0" w:color="auto"/>
        <w:right w:val="none" w:sz="0" w:space="0" w:color="auto"/>
      </w:divBdr>
    </w:div>
    <w:div w:id="1635867298">
      <w:bodyDiv w:val="1"/>
      <w:marLeft w:val="0"/>
      <w:marRight w:val="0"/>
      <w:marTop w:val="0"/>
      <w:marBottom w:val="0"/>
      <w:divBdr>
        <w:top w:val="none" w:sz="0" w:space="0" w:color="auto"/>
        <w:left w:val="none" w:sz="0" w:space="0" w:color="auto"/>
        <w:bottom w:val="none" w:sz="0" w:space="0" w:color="auto"/>
        <w:right w:val="none" w:sz="0" w:space="0" w:color="auto"/>
      </w:divBdr>
    </w:div>
    <w:div w:id="1637955824">
      <w:bodyDiv w:val="1"/>
      <w:marLeft w:val="0"/>
      <w:marRight w:val="0"/>
      <w:marTop w:val="0"/>
      <w:marBottom w:val="0"/>
      <w:divBdr>
        <w:top w:val="none" w:sz="0" w:space="0" w:color="auto"/>
        <w:left w:val="none" w:sz="0" w:space="0" w:color="auto"/>
        <w:bottom w:val="none" w:sz="0" w:space="0" w:color="auto"/>
        <w:right w:val="none" w:sz="0" w:space="0" w:color="auto"/>
      </w:divBdr>
    </w:div>
    <w:div w:id="1647322010">
      <w:bodyDiv w:val="1"/>
      <w:marLeft w:val="0"/>
      <w:marRight w:val="0"/>
      <w:marTop w:val="0"/>
      <w:marBottom w:val="0"/>
      <w:divBdr>
        <w:top w:val="none" w:sz="0" w:space="0" w:color="auto"/>
        <w:left w:val="none" w:sz="0" w:space="0" w:color="auto"/>
        <w:bottom w:val="none" w:sz="0" w:space="0" w:color="auto"/>
        <w:right w:val="none" w:sz="0" w:space="0" w:color="auto"/>
      </w:divBdr>
    </w:div>
    <w:div w:id="1656910107">
      <w:bodyDiv w:val="1"/>
      <w:marLeft w:val="0"/>
      <w:marRight w:val="0"/>
      <w:marTop w:val="0"/>
      <w:marBottom w:val="0"/>
      <w:divBdr>
        <w:top w:val="none" w:sz="0" w:space="0" w:color="auto"/>
        <w:left w:val="none" w:sz="0" w:space="0" w:color="auto"/>
        <w:bottom w:val="none" w:sz="0" w:space="0" w:color="auto"/>
        <w:right w:val="none" w:sz="0" w:space="0" w:color="auto"/>
      </w:divBdr>
    </w:div>
    <w:div w:id="1663463651">
      <w:bodyDiv w:val="1"/>
      <w:marLeft w:val="0"/>
      <w:marRight w:val="0"/>
      <w:marTop w:val="0"/>
      <w:marBottom w:val="0"/>
      <w:divBdr>
        <w:top w:val="none" w:sz="0" w:space="0" w:color="auto"/>
        <w:left w:val="none" w:sz="0" w:space="0" w:color="auto"/>
        <w:bottom w:val="none" w:sz="0" w:space="0" w:color="auto"/>
        <w:right w:val="none" w:sz="0" w:space="0" w:color="auto"/>
      </w:divBdr>
    </w:div>
    <w:div w:id="1666131835">
      <w:bodyDiv w:val="1"/>
      <w:marLeft w:val="0"/>
      <w:marRight w:val="0"/>
      <w:marTop w:val="0"/>
      <w:marBottom w:val="0"/>
      <w:divBdr>
        <w:top w:val="none" w:sz="0" w:space="0" w:color="auto"/>
        <w:left w:val="none" w:sz="0" w:space="0" w:color="auto"/>
        <w:bottom w:val="none" w:sz="0" w:space="0" w:color="auto"/>
        <w:right w:val="none" w:sz="0" w:space="0" w:color="auto"/>
      </w:divBdr>
    </w:div>
    <w:div w:id="1674798730">
      <w:bodyDiv w:val="1"/>
      <w:marLeft w:val="0"/>
      <w:marRight w:val="0"/>
      <w:marTop w:val="0"/>
      <w:marBottom w:val="0"/>
      <w:divBdr>
        <w:top w:val="none" w:sz="0" w:space="0" w:color="auto"/>
        <w:left w:val="none" w:sz="0" w:space="0" w:color="auto"/>
        <w:bottom w:val="none" w:sz="0" w:space="0" w:color="auto"/>
        <w:right w:val="none" w:sz="0" w:space="0" w:color="auto"/>
      </w:divBdr>
    </w:div>
    <w:div w:id="1678655703">
      <w:bodyDiv w:val="1"/>
      <w:marLeft w:val="0"/>
      <w:marRight w:val="0"/>
      <w:marTop w:val="0"/>
      <w:marBottom w:val="0"/>
      <w:divBdr>
        <w:top w:val="none" w:sz="0" w:space="0" w:color="auto"/>
        <w:left w:val="none" w:sz="0" w:space="0" w:color="auto"/>
        <w:bottom w:val="none" w:sz="0" w:space="0" w:color="auto"/>
        <w:right w:val="none" w:sz="0" w:space="0" w:color="auto"/>
      </w:divBdr>
    </w:div>
    <w:div w:id="1681005656">
      <w:bodyDiv w:val="1"/>
      <w:marLeft w:val="0"/>
      <w:marRight w:val="0"/>
      <w:marTop w:val="0"/>
      <w:marBottom w:val="0"/>
      <w:divBdr>
        <w:top w:val="none" w:sz="0" w:space="0" w:color="auto"/>
        <w:left w:val="none" w:sz="0" w:space="0" w:color="auto"/>
        <w:bottom w:val="none" w:sz="0" w:space="0" w:color="auto"/>
        <w:right w:val="none" w:sz="0" w:space="0" w:color="auto"/>
      </w:divBdr>
    </w:div>
    <w:div w:id="1684357033">
      <w:bodyDiv w:val="1"/>
      <w:marLeft w:val="0"/>
      <w:marRight w:val="0"/>
      <w:marTop w:val="0"/>
      <w:marBottom w:val="0"/>
      <w:divBdr>
        <w:top w:val="none" w:sz="0" w:space="0" w:color="auto"/>
        <w:left w:val="none" w:sz="0" w:space="0" w:color="auto"/>
        <w:bottom w:val="none" w:sz="0" w:space="0" w:color="auto"/>
        <w:right w:val="none" w:sz="0" w:space="0" w:color="auto"/>
      </w:divBdr>
    </w:div>
    <w:div w:id="1684429115">
      <w:bodyDiv w:val="1"/>
      <w:marLeft w:val="0"/>
      <w:marRight w:val="0"/>
      <w:marTop w:val="0"/>
      <w:marBottom w:val="0"/>
      <w:divBdr>
        <w:top w:val="none" w:sz="0" w:space="0" w:color="auto"/>
        <w:left w:val="none" w:sz="0" w:space="0" w:color="auto"/>
        <w:bottom w:val="none" w:sz="0" w:space="0" w:color="auto"/>
        <w:right w:val="none" w:sz="0" w:space="0" w:color="auto"/>
      </w:divBdr>
    </w:div>
    <w:div w:id="1686782868">
      <w:bodyDiv w:val="1"/>
      <w:marLeft w:val="0"/>
      <w:marRight w:val="0"/>
      <w:marTop w:val="0"/>
      <w:marBottom w:val="0"/>
      <w:divBdr>
        <w:top w:val="none" w:sz="0" w:space="0" w:color="auto"/>
        <w:left w:val="none" w:sz="0" w:space="0" w:color="auto"/>
        <w:bottom w:val="none" w:sz="0" w:space="0" w:color="auto"/>
        <w:right w:val="none" w:sz="0" w:space="0" w:color="auto"/>
      </w:divBdr>
    </w:div>
    <w:div w:id="1687708039">
      <w:bodyDiv w:val="1"/>
      <w:marLeft w:val="0"/>
      <w:marRight w:val="0"/>
      <w:marTop w:val="0"/>
      <w:marBottom w:val="0"/>
      <w:divBdr>
        <w:top w:val="none" w:sz="0" w:space="0" w:color="auto"/>
        <w:left w:val="none" w:sz="0" w:space="0" w:color="auto"/>
        <w:bottom w:val="none" w:sz="0" w:space="0" w:color="auto"/>
        <w:right w:val="none" w:sz="0" w:space="0" w:color="auto"/>
      </w:divBdr>
    </w:div>
    <w:div w:id="1690795125">
      <w:bodyDiv w:val="1"/>
      <w:marLeft w:val="0"/>
      <w:marRight w:val="0"/>
      <w:marTop w:val="0"/>
      <w:marBottom w:val="0"/>
      <w:divBdr>
        <w:top w:val="none" w:sz="0" w:space="0" w:color="auto"/>
        <w:left w:val="none" w:sz="0" w:space="0" w:color="auto"/>
        <w:bottom w:val="none" w:sz="0" w:space="0" w:color="auto"/>
        <w:right w:val="none" w:sz="0" w:space="0" w:color="auto"/>
      </w:divBdr>
    </w:div>
    <w:div w:id="1691877813">
      <w:bodyDiv w:val="1"/>
      <w:marLeft w:val="0"/>
      <w:marRight w:val="0"/>
      <w:marTop w:val="0"/>
      <w:marBottom w:val="0"/>
      <w:divBdr>
        <w:top w:val="none" w:sz="0" w:space="0" w:color="auto"/>
        <w:left w:val="none" w:sz="0" w:space="0" w:color="auto"/>
        <w:bottom w:val="none" w:sz="0" w:space="0" w:color="auto"/>
        <w:right w:val="none" w:sz="0" w:space="0" w:color="auto"/>
      </w:divBdr>
    </w:div>
    <w:div w:id="1702970021">
      <w:bodyDiv w:val="1"/>
      <w:marLeft w:val="0"/>
      <w:marRight w:val="0"/>
      <w:marTop w:val="0"/>
      <w:marBottom w:val="0"/>
      <w:divBdr>
        <w:top w:val="none" w:sz="0" w:space="0" w:color="auto"/>
        <w:left w:val="none" w:sz="0" w:space="0" w:color="auto"/>
        <w:bottom w:val="none" w:sz="0" w:space="0" w:color="auto"/>
        <w:right w:val="none" w:sz="0" w:space="0" w:color="auto"/>
      </w:divBdr>
    </w:div>
    <w:div w:id="1720668391">
      <w:bodyDiv w:val="1"/>
      <w:marLeft w:val="0"/>
      <w:marRight w:val="0"/>
      <w:marTop w:val="0"/>
      <w:marBottom w:val="0"/>
      <w:divBdr>
        <w:top w:val="none" w:sz="0" w:space="0" w:color="auto"/>
        <w:left w:val="none" w:sz="0" w:space="0" w:color="auto"/>
        <w:bottom w:val="none" w:sz="0" w:space="0" w:color="auto"/>
        <w:right w:val="none" w:sz="0" w:space="0" w:color="auto"/>
      </w:divBdr>
    </w:div>
    <w:div w:id="1727216882">
      <w:bodyDiv w:val="1"/>
      <w:marLeft w:val="0"/>
      <w:marRight w:val="0"/>
      <w:marTop w:val="0"/>
      <w:marBottom w:val="0"/>
      <w:divBdr>
        <w:top w:val="none" w:sz="0" w:space="0" w:color="auto"/>
        <w:left w:val="none" w:sz="0" w:space="0" w:color="auto"/>
        <w:bottom w:val="none" w:sz="0" w:space="0" w:color="auto"/>
        <w:right w:val="none" w:sz="0" w:space="0" w:color="auto"/>
      </w:divBdr>
    </w:div>
    <w:div w:id="1740639925">
      <w:bodyDiv w:val="1"/>
      <w:marLeft w:val="0"/>
      <w:marRight w:val="0"/>
      <w:marTop w:val="0"/>
      <w:marBottom w:val="0"/>
      <w:divBdr>
        <w:top w:val="none" w:sz="0" w:space="0" w:color="auto"/>
        <w:left w:val="none" w:sz="0" w:space="0" w:color="auto"/>
        <w:bottom w:val="none" w:sz="0" w:space="0" w:color="auto"/>
        <w:right w:val="none" w:sz="0" w:space="0" w:color="auto"/>
      </w:divBdr>
    </w:div>
    <w:div w:id="1741056131">
      <w:bodyDiv w:val="1"/>
      <w:marLeft w:val="0"/>
      <w:marRight w:val="0"/>
      <w:marTop w:val="0"/>
      <w:marBottom w:val="0"/>
      <w:divBdr>
        <w:top w:val="none" w:sz="0" w:space="0" w:color="auto"/>
        <w:left w:val="none" w:sz="0" w:space="0" w:color="auto"/>
        <w:bottom w:val="none" w:sz="0" w:space="0" w:color="auto"/>
        <w:right w:val="none" w:sz="0" w:space="0" w:color="auto"/>
      </w:divBdr>
    </w:div>
    <w:div w:id="1741557821">
      <w:bodyDiv w:val="1"/>
      <w:marLeft w:val="0"/>
      <w:marRight w:val="0"/>
      <w:marTop w:val="0"/>
      <w:marBottom w:val="0"/>
      <w:divBdr>
        <w:top w:val="none" w:sz="0" w:space="0" w:color="auto"/>
        <w:left w:val="none" w:sz="0" w:space="0" w:color="auto"/>
        <w:bottom w:val="none" w:sz="0" w:space="0" w:color="auto"/>
        <w:right w:val="none" w:sz="0" w:space="0" w:color="auto"/>
      </w:divBdr>
    </w:div>
    <w:div w:id="1750882430">
      <w:bodyDiv w:val="1"/>
      <w:marLeft w:val="0"/>
      <w:marRight w:val="0"/>
      <w:marTop w:val="0"/>
      <w:marBottom w:val="0"/>
      <w:divBdr>
        <w:top w:val="none" w:sz="0" w:space="0" w:color="auto"/>
        <w:left w:val="none" w:sz="0" w:space="0" w:color="auto"/>
        <w:bottom w:val="none" w:sz="0" w:space="0" w:color="auto"/>
        <w:right w:val="none" w:sz="0" w:space="0" w:color="auto"/>
      </w:divBdr>
    </w:div>
    <w:div w:id="1752851117">
      <w:bodyDiv w:val="1"/>
      <w:marLeft w:val="0"/>
      <w:marRight w:val="0"/>
      <w:marTop w:val="0"/>
      <w:marBottom w:val="0"/>
      <w:divBdr>
        <w:top w:val="none" w:sz="0" w:space="0" w:color="auto"/>
        <w:left w:val="none" w:sz="0" w:space="0" w:color="auto"/>
        <w:bottom w:val="none" w:sz="0" w:space="0" w:color="auto"/>
        <w:right w:val="none" w:sz="0" w:space="0" w:color="auto"/>
      </w:divBdr>
    </w:div>
    <w:div w:id="1757823542">
      <w:bodyDiv w:val="1"/>
      <w:marLeft w:val="0"/>
      <w:marRight w:val="0"/>
      <w:marTop w:val="0"/>
      <w:marBottom w:val="0"/>
      <w:divBdr>
        <w:top w:val="none" w:sz="0" w:space="0" w:color="auto"/>
        <w:left w:val="none" w:sz="0" w:space="0" w:color="auto"/>
        <w:bottom w:val="none" w:sz="0" w:space="0" w:color="auto"/>
        <w:right w:val="none" w:sz="0" w:space="0" w:color="auto"/>
      </w:divBdr>
    </w:div>
    <w:div w:id="1758819565">
      <w:bodyDiv w:val="1"/>
      <w:marLeft w:val="0"/>
      <w:marRight w:val="0"/>
      <w:marTop w:val="0"/>
      <w:marBottom w:val="0"/>
      <w:divBdr>
        <w:top w:val="none" w:sz="0" w:space="0" w:color="auto"/>
        <w:left w:val="none" w:sz="0" w:space="0" w:color="auto"/>
        <w:bottom w:val="none" w:sz="0" w:space="0" w:color="auto"/>
        <w:right w:val="none" w:sz="0" w:space="0" w:color="auto"/>
      </w:divBdr>
    </w:div>
    <w:div w:id="1762411220">
      <w:bodyDiv w:val="1"/>
      <w:marLeft w:val="0"/>
      <w:marRight w:val="0"/>
      <w:marTop w:val="0"/>
      <w:marBottom w:val="0"/>
      <w:divBdr>
        <w:top w:val="none" w:sz="0" w:space="0" w:color="auto"/>
        <w:left w:val="none" w:sz="0" w:space="0" w:color="auto"/>
        <w:bottom w:val="none" w:sz="0" w:space="0" w:color="auto"/>
        <w:right w:val="none" w:sz="0" w:space="0" w:color="auto"/>
      </w:divBdr>
    </w:div>
    <w:div w:id="1765032805">
      <w:bodyDiv w:val="1"/>
      <w:marLeft w:val="0"/>
      <w:marRight w:val="0"/>
      <w:marTop w:val="0"/>
      <w:marBottom w:val="0"/>
      <w:divBdr>
        <w:top w:val="none" w:sz="0" w:space="0" w:color="auto"/>
        <w:left w:val="none" w:sz="0" w:space="0" w:color="auto"/>
        <w:bottom w:val="none" w:sz="0" w:space="0" w:color="auto"/>
        <w:right w:val="none" w:sz="0" w:space="0" w:color="auto"/>
      </w:divBdr>
    </w:div>
    <w:div w:id="1765370984">
      <w:bodyDiv w:val="1"/>
      <w:marLeft w:val="0"/>
      <w:marRight w:val="0"/>
      <w:marTop w:val="0"/>
      <w:marBottom w:val="0"/>
      <w:divBdr>
        <w:top w:val="none" w:sz="0" w:space="0" w:color="auto"/>
        <w:left w:val="none" w:sz="0" w:space="0" w:color="auto"/>
        <w:bottom w:val="none" w:sz="0" w:space="0" w:color="auto"/>
        <w:right w:val="none" w:sz="0" w:space="0" w:color="auto"/>
      </w:divBdr>
    </w:div>
    <w:div w:id="1775056101">
      <w:bodyDiv w:val="1"/>
      <w:marLeft w:val="0"/>
      <w:marRight w:val="0"/>
      <w:marTop w:val="0"/>
      <w:marBottom w:val="0"/>
      <w:divBdr>
        <w:top w:val="none" w:sz="0" w:space="0" w:color="auto"/>
        <w:left w:val="none" w:sz="0" w:space="0" w:color="auto"/>
        <w:bottom w:val="none" w:sz="0" w:space="0" w:color="auto"/>
        <w:right w:val="none" w:sz="0" w:space="0" w:color="auto"/>
      </w:divBdr>
    </w:div>
    <w:div w:id="1775322689">
      <w:marLeft w:val="0"/>
      <w:marRight w:val="0"/>
      <w:marTop w:val="0"/>
      <w:marBottom w:val="0"/>
      <w:divBdr>
        <w:top w:val="none" w:sz="0" w:space="0" w:color="auto"/>
        <w:left w:val="none" w:sz="0" w:space="0" w:color="auto"/>
        <w:bottom w:val="none" w:sz="0" w:space="0" w:color="auto"/>
        <w:right w:val="none" w:sz="0" w:space="0" w:color="auto"/>
      </w:divBdr>
    </w:div>
    <w:div w:id="1775322690">
      <w:marLeft w:val="0"/>
      <w:marRight w:val="0"/>
      <w:marTop w:val="0"/>
      <w:marBottom w:val="0"/>
      <w:divBdr>
        <w:top w:val="none" w:sz="0" w:space="0" w:color="auto"/>
        <w:left w:val="none" w:sz="0" w:space="0" w:color="auto"/>
        <w:bottom w:val="none" w:sz="0" w:space="0" w:color="auto"/>
        <w:right w:val="none" w:sz="0" w:space="0" w:color="auto"/>
      </w:divBdr>
    </w:div>
    <w:div w:id="1775322691">
      <w:marLeft w:val="0"/>
      <w:marRight w:val="0"/>
      <w:marTop w:val="0"/>
      <w:marBottom w:val="0"/>
      <w:divBdr>
        <w:top w:val="none" w:sz="0" w:space="0" w:color="auto"/>
        <w:left w:val="none" w:sz="0" w:space="0" w:color="auto"/>
        <w:bottom w:val="none" w:sz="0" w:space="0" w:color="auto"/>
        <w:right w:val="none" w:sz="0" w:space="0" w:color="auto"/>
      </w:divBdr>
    </w:div>
    <w:div w:id="1775322692">
      <w:marLeft w:val="0"/>
      <w:marRight w:val="0"/>
      <w:marTop w:val="0"/>
      <w:marBottom w:val="0"/>
      <w:divBdr>
        <w:top w:val="none" w:sz="0" w:space="0" w:color="auto"/>
        <w:left w:val="none" w:sz="0" w:space="0" w:color="auto"/>
        <w:bottom w:val="none" w:sz="0" w:space="0" w:color="auto"/>
        <w:right w:val="none" w:sz="0" w:space="0" w:color="auto"/>
      </w:divBdr>
    </w:div>
    <w:div w:id="1775322693">
      <w:marLeft w:val="0"/>
      <w:marRight w:val="0"/>
      <w:marTop w:val="0"/>
      <w:marBottom w:val="0"/>
      <w:divBdr>
        <w:top w:val="none" w:sz="0" w:space="0" w:color="auto"/>
        <w:left w:val="none" w:sz="0" w:space="0" w:color="auto"/>
        <w:bottom w:val="none" w:sz="0" w:space="0" w:color="auto"/>
        <w:right w:val="none" w:sz="0" w:space="0" w:color="auto"/>
      </w:divBdr>
    </w:div>
    <w:div w:id="1775322694">
      <w:marLeft w:val="0"/>
      <w:marRight w:val="0"/>
      <w:marTop w:val="0"/>
      <w:marBottom w:val="0"/>
      <w:divBdr>
        <w:top w:val="none" w:sz="0" w:space="0" w:color="auto"/>
        <w:left w:val="none" w:sz="0" w:space="0" w:color="auto"/>
        <w:bottom w:val="none" w:sz="0" w:space="0" w:color="auto"/>
        <w:right w:val="none" w:sz="0" w:space="0" w:color="auto"/>
      </w:divBdr>
    </w:div>
    <w:div w:id="1775322695">
      <w:marLeft w:val="0"/>
      <w:marRight w:val="0"/>
      <w:marTop w:val="0"/>
      <w:marBottom w:val="0"/>
      <w:divBdr>
        <w:top w:val="none" w:sz="0" w:space="0" w:color="auto"/>
        <w:left w:val="none" w:sz="0" w:space="0" w:color="auto"/>
        <w:bottom w:val="none" w:sz="0" w:space="0" w:color="auto"/>
        <w:right w:val="none" w:sz="0" w:space="0" w:color="auto"/>
      </w:divBdr>
    </w:div>
    <w:div w:id="1775322696">
      <w:marLeft w:val="0"/>
      <w:marRight w:val="0"/>
      <w:marTop w:val="0"/>
      <w:marBottom w:val="0"/>
      <w:divBdr>
        <w:top w:val="none" w:sz="0" w:space="0" w:color="auto"/>
        <w:left w:val="none" w:sz="0" w:space="0" w:color="auto"/>
        <w:bottom w:val="none" w:sz="0" w:space="0" w:color="auto"/>
        <w:right w:val="none" w:sz="0" w:space="0" w:color="auto"/>
      </w:divBdr>
    </w:div>
    <w:div w:id="1775322697">
      <w:marLeft w:val="0"/>
      <w:marRight w:val="0"/>
      <w:marTop w:val="0"/>
      <w:marBottom w:val="0"/>
      <w:divBdr>
        <w:top w:val="none" w:sz="0" w:space="0" w:color="auto"/>
        <w:left w:val="none" w:sz="0" w:space="0" w:color="auto"/>
        <w:bottom w:val="none" w:sz="0" w:space="0" w:color="auto"/>
        <w:right w:val="none" w:sz="0" w:space="0" w:color="auto"/>
      </w:divBdr>
    </w:div>
    <w:div w:id="1775322698">
      <w:marLeft w:val="0"/>
      <w:marRight w:val="0"/>
      <w:marTop w:val="0"/>
      <w:marBottom w:val="0"/>
      <w:divBdr>
        <w:top w:val="none" w:sz="0" w:space="0" w:color="auto"/>
        <w:left w:val="none" w:sz="0" w:space="0" w:color="auto"/>
        <w:bottom w:val="none" w:sz="0" w:space="0" w:color="auto"/>
        <w:right w:val="none" w:sz="0" w:space="0" w:color="auto"/>
      </w:divBdr>
    </w:div>
    <w:div w:id="1775322699">
      <w:marLeft w:val="0"/>
      <w:marRight w:val="0"/>
      <w:marTop w:val="0"/>
      <w:marBottom w:val="0"/>
      <w:divBdr>
        <w:top w:val="none" w:sz="0" w:space="0" w:color="auto"/>
        <w:left w:val="none" w:sz="0" w:space="0" w:color="auto"/>
        <w:bottom w:val="none" w:sz="0" w:space="0" w:color="auto"/>
        <w:right w:val="none" w:sz="0" w:space="0" w:color="auto"/>
      </w:divBdr>
    </w:div>
    <w:div w:id="1775322700">
      <w:marLeft w:val="0"/>
      <w:marRight w:val="0"/>
      <w:marTop w:val="0"/>
      <w:marBottom w:val="0"/>
      <w:divBdr>
        <w:top w:val="none" w:sz="0" w:space="0" w:color="auto"/>
        <w:left w:val="none" w:sz="0" w:space="0" w:color="auto"/>
        <w:bottom w:val="none" w:sz="0" w:space="0" w:color="auto"/>
        <w:right w:val="none" w:sz="0" w:space="0" w:color="auto"/>
      </w:divBdr>
    </w:div>
    <w:div w:id="1775322701">
      <w:marLeft w:val="0"/>
      <w:marRight w:val="0"/>
      <w:marTop w:val="0"/>
      <w:marBottom w:val="0"/>
      <w:divBdr>
        <w:top w:val="none" w:sz="0" w:space="0" w:color="auto"/>
        <w:left w:val="none" w:sz="0" w:space="0" w:color="auto"/>
        <w:bottom w:val="none" w:sz="0" w:space="0" w:color="auto"/>
        <w:right w:val="none" w:sz="0" w:space="0" w:color="auto"/>
      </w:divBdr>
    </w:div>
    <w:div w:id="1775322702">
      <w:marLeft w:val="0"/>
      <w:marRight w:val="0"/>
      <w:marTop w:val="0"/>
      <w:marBottom w:val="0"/>
      <w:divBdr>
        <w:top w:val="none" w:sz="0" w:space="0" w:color="auto"/>
        <w:left w:val="none" w:sz="0" w:space="0" w:color="auto"/>
        <w:bottom w:val="none" w:sz="0" w:space="0" w:color="auto"/>
        <w:right w:val="none" w:sz="0" w:space="0" w:color="auto"/>
      </w:divBdr>
    </w:div>
    <w:div w:id="1775322703">
      <w:marLeft w:val="0"/>
      <w:marRight w:val="0"/>
      <w:marTop w:val="0"/>
      <w:marBottom w:val="0"/>
      <w:divBdr>
        <w:top w:val="none" w:sz="0" w:space="0" w:color="auto"/>
        <w:left w:val="none" w:sz="0" w:space="0" w:color="auto"/>
        <w:bottom w:val="none" w:sz="0" w:space="0" w:color="auto"/>
        <w:right w:val="none" w:sz="0" w:space="0" w:color="auto"/>
      </w:divBdr>
    </w:div>
    <w:div w:id="1775322704">
      <w:marLeft w:val="0"/>
      <w:marRight w:val="0"/>
      <w:marTop w:val="0"/>
      <w:marBottom w:val="0"/>
      <w:divBdr>
        <w:top w:val="none" w:sz="0" w:space="0" w:color="auto"/>
        <w:left w:val="none" w:sz="0" w:space="0" w:color="auto"/>
        <w:bottom w:val="none" w:sz="0" w:space="0" w:color="auto"/>
        <w:right w:val="none" w:sz="0" w:space="0" w:color="auto"/>
      </w:divBdr>
    </w:div>
    <w:div w:id="1775322705">
      <w:marLeft w:val="0"/>
      <w:marRight w:val="0"/>
      <w:marTop w:val="0"/>
      <w:marBottom w:val="0"/>
      <w:divBdr>
        <w:top w:val="none" w:sz="0" w:space="0" w:color="auto"/>
        <w:left w:val="none" w:sz="0" w:space="0" w:color="auto"/>
        <w:bottom w:val="none" w:sz="0" w:space="0" w:color="auto"/>
        <w:right w:val="none" w:sz="0" w:space="0" w:color="auto"/>
      </w:divBdr>
    </w:div>
    <w:div w:id="1775322706">
      <w:marLeft w:val="0"/>
      <w:marRight w:val="0"/>
      <w:marTop w:val="0"/>
      <w:marBottom w:val="0"/>
      <w:divBdr>
        <w:top w:val="none" w:sz="0" w:space="0" w:color="auto"/>
        <w:left w:val="none" w:sz="0" w:space="0" w:color="auto"/>
        <w:bottom w:val="none" w:sz="0" w:space="0" w:color="auto"/>
        <w:right w:val="none" w:sz="0" w:space="0" w:color="auto"/>
      </w:divBdr>
    </w:div>
    <w:div w:id="1775322707">
      <w:marLeft w:val="0"/>
      <w:marRight w:val="0"/>
      <w:marTop w:val="0"/>
      <w:marBottom w:val="0"/>
      <w:divBdr>
        <w:top w:val="none" w:sz="0" w:space="0" w:color="auto"/>
        <w:left w:val="none" w:sz="0" w:space="0" w:color="auto"/>
        <w:bottom w:val="none" w:sz="0" w:space="0" w:color="auto"/>
        <w:right w:val="none" w:sz="0" w:space="0" w:color="auto"/>
      </w:divBdr>
    </w:div>
    <w:div w:id="1775322708">
      <w:marLeft w:val="0"/>
      <w:marRight w:val="0"/>
      <w:marTop w:val="0"/>
      <w:marBottom w:val="0"/>
      <w:divBdr>
        <w:top w:val="none" w:sz="0" w:space="0" w:color="auto"/>
        <w:left w:val="none" w:sz="0" w:space="0" w:color="auto"/>
        <w:bottom w:val="none" w:sz="0" w:space="0" w:color="auto"/>
        <w:right w:val="none" w:sz="0" w:space="0" w:color="auto"/>
      </w:divBdr>
    </w:div>
    <w:div w:id="1775322709">
      <w:marLeft w:val="0"/>
      <w:marRight w:val="0"/>
      <w:marTop w:val="0"/>
      <w:marBottom w:val="0"/>
      <w:divBdr>
        <w:top w:val="none" w:sz="0" w:space="0" w:color="auto"/>
        <w:left w:val="none" w:sz="0" w:space="0" w:color="auto"/>
        <w:bottom w:val="none" w:sz="0" w:space="0" w:color="auto"/>
        <w:right w:val="none" w:sz="0" w:space="0" w:color="auto"/>
      </w:divBdr>
    </w:div>
    <w:div w:id="1775322710">
      <w:marLeft w:val="0"/>
      <w:marRight w:val="0"/>
      <w:marTop w:val="0"/>
      <w:marBottom w:val="0"/>
      <w:divBdr>
        <w:top w:val="none" w:sz="0" w:space="0" w:color="auto"/>
        <w:left w:val="none" w:sz="0" w:space="0" w:color="auto"/>
        <w:bottom w:val="none" w:sz="0" w:space="0" w:color="auto"/>
        <w:right w:val="none" w:sz="0" w:space="0" w:color="auto"/>
      </w:divBdr>
    </w:div>
    <w:div w:id="1775322711">
      <w:marLeft w:val="0"/>
      <w:marRight w:val="0"/>
      <w:marTop w:val="0"/>
      <w:marBottom w:val="0"/>
      <w:divBdr>
        <w:top w:val="none" w:sz="0" w:space="0" w:color="auto"/>
        <w:left w:val="none" w:sz="0" w:space="0" w:color="auto"/>
        <w:bottom w:val="none" w:sz="0" w:space="0" w:color="auto"/>
        <w:right w:val="none" w:sz="0" w:space="0" w:color="auto"/>
      </w:divBdr>
    </w:div>
    <w:div w:id="1775322712">
      <w:marLeft w:val="0"/>
      <w:marRight w:val="0"/>
      <w:marTop w:val="0"/>
      <w:marBottom w:val="0"/>
      <w:divBdr>
        <w:top w:val="none" w:sz="0" w:space="0" w:color="auto"/>
        <w:left w:val="none" w:sz="0" w:space="0" w:color="auto"/>
        <w:bottom w:val="none" w:sz="0" w:space="0" w:color="auto"/>
        <w:right w:val="none" w:sz="0" w:space="0" w:color="auto"/>
      </w:divBdr>
    </w:div>
    <w:div w:id="1775322713">
      <w:marLeft w:val="0"/>
      <w:marRight w:val="0"/>
      <w:marTop w:val="0"/>
      <w:marBottom w:val="0"/>
      <w:divBdr>
        <w:top w:val="none" w:sz="0" w:space="0" w:color="auto"/>
        <w:left w:val="none" w:sz="0" w:space="0" w:color="auto"/>
        <w:bottom w:val="none" w:sz="0" w:space="0" w:color="auto"/>
        <w:right w:val="none" w:sz="0" w:space="0" w:color="auto"/>
      </w:divBdr>
    </w:div>
    <w:div w:id="1775322714">
      <w:marLeft w:val="0"/>
      <w:marRight w:val="0"/>
      <w:marTop w:val="0"/>
      <w:marBottom w:val="0"/>
      <w:divBdr>
        <w:top w:val="none" w:sz="0" w:space="0" w:color="auto"/>
        <w:left w:val="none" w:sz="0" w:space="0" w:color="auto"/>
        <w:bottom w:val="none" w:sz="0" w:space="0" w:color="auto"/>
        <w:right w:val="none" w:sz="0" w:space="0" w:color="auto"/>
      </w:divBdr>
    </w:div>
    <w:div w:id="1775322715">
      <w:marLeft w:val="0"/>
      <w:marRight w:val="0"/>
      <w:marTop w:val="0"/>
      <w:marBottom w:val="0"/>
      <w:divBdr>
        <w:top w:val="none" w:sz="0" w:space="0" w:color="auto"/>
        <w:left w:val="none" w:sz="0" w:space="0" w:color="auto"/>
        <w:bottom w:val="none" w:sz="0" w:space="0" w:color="auto"/>
        <w:right w:val="none" w:sz="0" w:space="0" w:color="auto"/>
      </w:divBdr>
    </w:div>
    <w:div w:id="1775322716">
      <w:marLeft w:val="0"/>
      <w:marRight w:val="0"/>
      <w:marTop w:val="0"/>
      <w:marBottom w:val="0"/>
      <w:divBdr>
        <w:top w:val="none" w:sz="0" w:space="0" w:color="auto"/>
        <w:left w:val="none" w:sz="0" w:space="0" w:color="auto"/>
        <w:bottom w:val="none" w:sz="0" w:space="0" w:color="auto"/>
        <w:right w:val="none" w:sz="0" w:space="0" w:color="auto"/>
      </w:divBdr>
    </w:div>
    <w:div w:id="1775322717">
      <w:marLeft w:val="0"/>
      <w:marRight w:val="0"/>
      <w:marTop w:val="0"/>
      <w:marBottom w:val="0"/>
      <w:divBdr>
        <w:top w:val="none" w:sz="0" w:space="0" w:color="auto"/>
        <w:left w:val="none" w:sz="0" w:space="0" w:color="auto"/>
        <w:bottom w:val="none" w:sz="0" w:space="0" w:color="auto"/>
        <w:right w:val="none" w:sz="0" w:space="0" w:color="auto"/>
      </w:divBdr>
    </w:div>
    <w:div w:id="1775322718">
      <w:marLeft w:val="0"/>
      <w:marRight w:val="0"/>
      <w:marTop w:val="0"/>
      <w:marBottom w:val="0"/>
      <w:divBdr>
        <w:top w:val="none" w:sz="0" w:space="0" w:color="auto"/>
        <w:left w:val="none" w:sz="0" w:space="0" w:color="auto"/>
        <w:bottom w:val="none" w:sz="0" w:space="0" w:color="auto"/>
        <w:right w:val="none" w:sz="0" w:space="0" w:color="auto"/>
      </w:divBdr>
    </w:div>
    <w:div w:id="1775322719">
      <w:marLeft w:val="0"/>
      <w:marRight w:val="0"/>
      <w:marTop w:val="0"/>
      <w:marBottom w:val="0"/>
      <w:divBdr>
        <w:top w:val="none" w:sz="0" w:space="0" w:color="auto"/>
        <w:left w:val="none" w:sz="0" w:space="0" w:color="auto"/>
        <w:bottom w:val="none" w:sz="0" w:space="0" w:color="auto"/>
        <w:right w:val="none" w:sz="0" w:space="0" w:color="auto"/>
      </w:divBdr>
    </w:div>
    <w:div w:id="1775322720">
      <w:marLeft w:val="0"/>
      <w:marRight w:val="0"/>
      <w:marTop w:val="0"/>
      <w:marBottom w:val="0"/>
      <w:divBdr>
        <w:top w:val="none" w:sz="0" w:space="0" w:color="auto"/>
        <w:left w:val="none" w:sz="0" w:space="0" w:color="auto"/>
        <w:bottom w:val="none" w:sz="0" w:space="0" w:color="auto"/>
        <w:right w:val="none" w:sz="0" w:space="0" w:color="auto"/>
      </w:divBdr>
    </w:div>
    <w:div w:id="1775322721">
      <w:marLeft w:val="0"/>
      <w:marRight w:val="0"/>
      <w:marTop w:val="0"/>
      <w:marBottom w:val="0"/>
      <w:divBdr>
        <w:top w:val="none" w:sz="0" w:space="0" w:color="auto"/>
        <w:left w:val="none" w:sz="0" w:space="0" w:color="auto"/>
        <w:bottom w:val="none" w:sz="0" w:space="0" w:color="auto"/>
        <w:right w:val="none" w:sz="0" w:space="0" w:color="auto"/>
      </w:divBdr>
    </w:div>
    <w:div w:id="1775322722">
      <w:marLeft w:val="0"/>
      <w:marRight w:val="0"/>
      <w:marTop w:val="0"/>
      <w:marBottom w:val="0"/>
      <w:divBdr>
        <w:top w:val="none" w:sz="0" w:space="0" w:color="auto"/>
        <w:left w:val="none" w:sz="0" w:space="0" w:color="auto"/>
        <w:bottom w:val="none" w:sz="0" w:space="0" w:color="auto"/>
        <w:right w:val="none" w:sz="0" w:space="0" w:color="auto"/>
      </w:divBdr>
    </w:div>
    <w:div w:id="1775322723">
      <w:marLeft w:val="0"/>
      <w:marRight w:val="0"/>
      <w:marTop w:val="0"/>
      <w:marBottom w:val="0"/>
      <w:divBdr>
        <w:top w:val="none" w:sz="0" w:space="0" w:color="auto"/>
        <w:left w:val="none" w:sz="0" w:space="0" w:color="auto"/>
        <w:bottom w:val="none" w:sz="0" w:space="0" w:color="auto"/>
        <w:right w:val="none" w:sz="0" w:space="0" w:color="auto"/>
      </w:divBdr>
    </w:div>
    <w:div w:id="1775322724">
      <w:marLeft w:val="0"/>
      <w:marRight w:val="0"/>
      <w:marTop w:val="0"/>
      <w:marBottom w:val="0"/>
      <w:divBdr>
        <w:top w:val="none" w:sz="0" w:space="0" w:color="auto"/>
        <w:left w:val="none" w:sz="0" w:space="0" w:color="auto"/>
        <w:bottom w:val="none" w:sz="0" w:space="0" w:color="auto"/>
        <w:right w:val="none" w:sz="0" w:space="0" w:color="auto"/>
      </w:divBdr>
    </w:div>
    <w:div w:id="1775322725">
      <w:marLeft w:val="0"/>
      <w:marRight w:val="0"/>
      <w:marTop w:val="0"/>
      <w:marBottom w:val="0"/>
      <w:divBdr>
        <w:top w:val="none" w:sz="0" w:space="0" w:color="auto"/>
        <w:left w:val="none" w:sz="0" w:space="0" w:color="auto"/>
        <w:bottom w:val="none" w:sz="0" w:space="0" w:color="auto"/>
        <w:right w:val="none" w:sz="0" w:space="0" w:color="auto"/>
      </w:divBdr>
    </w:div>
    <w:div w:id="1775322726">
      <w:marLeft w:val="0"/>
      <w:marRight w:val="0"/>
      <w:marTop w:val="0"/>
      <w:marBottom w:val="0"/>
      <w:divBdr>
        <w:top w:val="none" w:sz="0" w:space="0" w:color="auto"/>
        <w:left w:val="none" w:sz="0" w:space="0" w:color="auto"/>
        <w:bottom w:val="none" w:sz="0" w:space="0" w:color="auto"/>
        <w:right w:val="none" w:sz="0" w:space="0" w:color="auto"/>
      </w:divBdr>
    </w:div>
    <w:div w:id="1775322727">
      <w:marLeft w:val="0"/>
      <w:marRight w:val="0"/>
      <w:marTop w:val="0"/>
      <w:marBottom w:val="0"/>
      <w:divBdr>
        <w:top w:val="none" w:sz="0" w:space="0" w:color="auto"/>
        <w:left w:val="none" w:sz="0" w:space="0" w:color="auto"/>
        <w:bottom w:val="none" w:sz="0" w:space="0" w:color="auto"/>
        <w:right w:val="none" w:sz="0" w:space="0" w:color="auto"/>
      </w:divBdr>
    </w:div>
    <w:div w:id="1775322728">
      <w:marLeft w:val="0"/>
      <w:marRight w:val="0"/>
      <w:marTop w:val="0"/>
      <w:marBottom w:val="0"/>
      <w:divBdr>
        <w:top w:val="none" w:sz="0" w:space="0" w:color="auto"/>
        <w:left w:val="none" w:sz="0" w:space="0" w:color="auto"/>
        <w:bottom w:val="none" w:sz="0" w:space="0" w:color="auto"/>
        <w:right w:val="none" w:sz="0" w:space="0" w:color="auto"/>
      </w:divBdr>
    </w:div>
    <w:div w:id="1775322729">
      <w:marLeft w:val="0"/>
      <w:marRight w:val="0"/>
      <w:marTop w:val="0"/>
      <w:marBottom w:val="0"/>
      <w:divBdr>
        <w:top w:val="none" w:sz="0" w:space="0" w:color="auto"/>
        <w:left w:val="none" w:sz="0" w:space="0" w:color="auto"/>
        <w:bottom w:val="none" w:sz="0" w:space="0" w:color="auto"/>
        <w:right w:val="none" w:sz="0" w:space="0" w:color="auto"/>
      </w:divBdr>
    </w:div>
    <w:div w:id="1775322730">
      <w:marLeft w:val="0"/>
      <w:marRight w:val="0"/>
      <w:marTop w:val="0"/>
      <w:marBottom w:val="0"/>
      <w:divBdr>
        <w:top w:val="none" w:sz="0" w:space="0" w:color="auto"/>
        <w:left w:val="none" w:sz="0" w:space="0" w:color="auto"/>
        <w:bottom w:val="none" w:sz="0" w:space="0" w:color="auto"/>
        <w:right w:val="none" w:sz="0" w:space="0" w:color="auto"/>
      </w:divBdr>
    </w:div>
    <w:div w:id="1775322731">
      <w:marLeft w:val="0"/>
      <w:marRight w:val="0"/>
      <w:marTop w:val="0"/>
      <w:marBottom w:val="0"/>
      <w:divBdr>
        <w:top w:val="none" w:sz="0" w:space="0" w:color="auto"/>
        <w:left w:val="none" w:sz="0" w:space="0" w:color="auto"/>
        <w:bottom w:val="none" w:sz="0" w:space="0" w:color="auto"/>
        <w:right w:val="none" w:sz="0" w:space="0" w:color="auto"/>
      </w:divBdr>
    </w:div>
    <w:div w:id="1775322732">
      <w:marLeft w:val="0"/>
      <w:marRight w:val="0"/>
      <w:marTop w:val="0"/>
      <w:marBottom w:val="0"/>
      <w:divBdr>
        <w:top w:val="none" w:sz="0" w:space="0" w:color="auto"/>
        <w:left w:val="none" w:sz="0" w:space="0" w:color="auto"/>
        <w:bottom w:val="none" w:sz="0" w:space="0" w:color="auto"/>
        <w:right w:val="none" w:sz="0" w:space="0" w:color="auto"/>
      </w:divBdr>
    </w:div>
    <w:div w:id="1775322733">
      <w:marLeft w:val="0"/>
      <w:marRight w:val="0"/>
      <w:marTop w:val="0"/>
      <w:marBottom w:val="0"/>
      <w:divBdr>
        <w:top w:val="none" w:sz="0" w:space="0" w:color="auto"/>
        <w:left w:val="none" w:sz="0" w:space="0" w:color="auto"/>
        <w:bottom w:val="none" w:sz="0" w:space="0" w:color="auto"/>
        <w:right w:val="none" w:sz="0" w:space="0" w:color="auto"/>
      </w:divBdr>
    </w:div>
    <w:div w:id="1775322734">
      <w:marLeft w:val="0"/>
      <w:marRight w:val="0"/>
      <w:marTop w:val="0"/>
      <w:marBottom w:val="0"/>
      <w:divBdr>
        <w:top w:val="none" w:sz="0" w:space="0" w:color="auto"/>
        <w:left w:val="none" w:sz="0" w:space="0" w:color="auto"/>
        <w:bottom w:val="none" w:sz="0" w:space="0" w:color="auto"/>
        <w:right w:val="none" w:sz="0" w:space="0" w:color="auto"/>
      </w:divBdr>
    </w:div>
    <w:div w:id="1775322735">
      <w:marLeft w:val="0"/>
      <w:marRight w:val="0"/>
      <w:marTop w:val="0"/>
      <w:marBottom w:val="0"/>
      <w:divBdr>
        <w:top w:val="none" w:sz="0" w:space="0" w:color="auto"/>
        <w:left w:val="none" w:sz="0" w:space="0" w:color="auto"/>
        <w:bottom w:val="none" w:sz="0" w:space="0" w:color="auto"/>
        <w:right w:val="none" w:sz="0" w:space="0" w:color="auto"/>
      </w:divBdr>
    </w:div>
    <w:div w:id="1775322736">
      <w:marLeft w:val="0"/>
      <w:marRight w:val="0"/>
      <w:marTop w:val="0"/>
      <w:marBottom w:val="0"/>
      <w:divBdr>
        <w:top w:val="none" w:sz="0" w:space="0" w:color="auto"/>
        <w:left w:val="none" w:sz="0" w:space="0" w:color="auto"/>
        <w:bottom w:val="none" w:sz="0" w:space="0" w:color="auto"/>
        <w:right w:val="none" w:sz="0" w:space="0" w:color="auto"/>
      </w:divBdr>
    </w:div>
    <w:div w:id="1775322737">
      <w:marLeft w:val="0"/>
      <w:marRight w:val="0"/>
      <w:marTop w:val="0"/>
      <w:marBottom w:val="0"/>
      <w:divBdr>
        <w:top w:val="none" w:sz="0" w:space="0" w:color="auto"/>
        <w:left w:val="none" w:sz="0" w:space="0" w:color="auto"/>
        <w:bottom w:val="none" w:sz="0" w:space="0" w:color="auto"/>
        <w:right w:val="none" w:sz="0" w:space="0" w:color="auto"/>
      </w:divBdr>
    </w:div>
    <w:div w:id="1775322738">
      <w:marLeft w:val="0"/>
      <w:marRight w:val="0"/>
      <w:marTop w:val="0"/>
      <w:marBottom w:val="0"/>
      <w:divBdr>
        <w:top w:val="none" w:sz="0" w:space="0" w:color="auto"/>
        <w:left w:val="none" w:sz="0" w:space="0" w:color="auto"/>
        <w:bottom w:val="none" w:sz="0" w:space="0" w:color="auto"/>
        <w:right w:val="none" w:sz="0" w:space="0" w:color="auto"/>
      </w:divBdr>
    </w:div>
    <w:div w:id="1775322739">
      <w:marLeft w:val="0"/>
      <w:marRight w:val="0"/>
      <w:marTop w:val="0"/>
      <w:marBottom w:val="0"/>
      <w:divBdr>
        <w:top w:val="none" w:sz="0" w:space="0" w:color="auto"/>
        <w:left w:val="none" w:sz="0" w:space="0" w:color="auto"/>
        <w:bottom w:val="none" w:sz="0" w:space="0" w:color="auto"/>
        <w:right w:val="none" w:sz="0" w:space="0" w:color="auto"/>
      </w:divBdr>
    </w:div>
    <w:div w:id="1775322740">
      <w:marLeft w:val="0"/>
      <w:marRight w:val="0"/>
      <w:marTop w:val="0"/>
      <w:marBottom w:val="0"/>
      <w:divBdr>
        <w:top w:val="none" w:sz="0" w:space="0" w:color="auto"/>
        <w:left w:val="none" w:sz="0" w:space="0" w:color="auto"/>
        <w:bottom w:val="none" w:sz="0" w:space="0" w:color="auto"/>
        <w:right w:val="none" w:sz="0" w:space="0" w:color="auto"/>
      </w:divBdr>
    </w:div>
    <w:div w:id="1775322741">
      <w:marLeft w:val="0"/>
      <w:marRight w:val="0"/>
      <w:marTop w:val="0"/>
      <w:marBottom w:val="0"/>
      <w:divBdr>
        <w:top w:val="none" w:sz="0" w:space="0" w:color="auto"/>
        <w:left w:val="none" w:sz="0" w:space="0" w:color="auto"/>
        <w:bottom w:val="none" w:sz="0" w:space="0" w:color="auto"/>
        <w:right w:val="none" w:sz="0" w:space="0" w:color="auto"/>
      </w:divBdr>
    </w:div>
    <w:div w:id="1775322742">
      <w:marLeft w:val="0"/>
      <w:marRight w:val="0"/>
      <w:marTop w:val="0"/>
      <w:marBottom w:val="0"/>
      <w:divBdr>
        <w:top w:val="none" w:sz="0" w:space="0" w:color="auto"/>
        <w:left w:val="none" w:sz="0" w:space="0" w:color="auto"/>
        <w:bottom w:val="none" w:sz="0" w:space="0" w:color="auto"/>
        <w:right w:val="none" w:sz="0" w:space="0" w:color="auto"/>
      </w:divBdr>
    </w:div>
    <w:div w:id="1775322743">
      <w:marLeft w:val="0"/>
      <w:marRight w:val="0"/>
      <w:marTop w:val="0"/>
      <w:marBottom w:val="0"/>
      <w:divBdr>
        <w:top w:val="none" w:sz="0" w:space="0" w:color="auto"/>
        <w:left w:val="none" w:sz="0" w:space="0" w:color="auto"/>
        <w:bottom w:val="none" w:sz="0" w:space="0" w:color="auto"/>
        <w:right w:val="none" w:sz="0" w:space="0" w:color="auto"/>
      </w:divBdr>
    </w:div>
    <w:div w:id="1775322744">
      <w:marLeft w:val="0"/>
      <w:marRight w:val="0"/>
      <w:marTop w:val="0"/>
      <w:marBottom w:val="0"/>
      <w:divBdr>
        <w:top w:val="none" w:sz="0" w:space="0" w:color="auto"/>
        <w:left w:val="none" w:sz="0" w:space="0" w:color="auto"/>
        <w:bottom w:val="none" w:sz="0" w:space="0" w:color="auto"/>
        <w:right w:val="none" w:sz="0" w:space="0" w:color="auto"/>
      </w:divBdr>
    </w:div>
    <w:div w:id="1775322745">
      <w:marLeft w:val="0"/>
      <w:marRight w:val="0"/>
      <w:marTop w:val="0"/>
      <w:marBottom w:val="0"/>
      <w:divBdr>
        <w:top w:val="none" w:sz="0" w:space="0" w:color="auto"/>
        <w:left w:val="none" w:sz="0" w:space="0" w:color="auto"/>
        <w:bottom w:val="none" w:sz="0" w:space="0" w:color="auto"/>
        <w:right w:val="none" w:sz="0" w:space="0" w:color="auto"/>
      </w:divBdr>
    </w:div>
    <w:div w:id="1775322746">
      <w:marLeft w:val="0"/>
      <w:marRight w:val="0"/>
      <w:marTop w:val="0"/>
      <w:marBottom w:val="0"/>
      <w:divBdr>
        <w:top w:val="none" w:sz="0" w:space="0" w:color="auto"/>
        <w:left w:val="none" w:sz="0" w:space="0" w:color="auto"/>
        <w:bottom w:val="none" w:sz="0" w:space="0" w:color="auto"/>
        <w:right w:val="none" w:sz="0" w:space="0" w:color="auto"/>
      </w:divBdr>
    </w:div>
    <w:div w:id="1775322747">
      <w:marLeft w:val="0"/>
      <w:marRight w:val="0"/>
      <w:marTop w:val="0"/>
      <w:marBottom w:val="0"/>
      <w:divBdr>
        <w:top w:val="none" w:sz="0" w:space="0" w:color="auto"/>
        <w:left w:val="none" w:sz="0" w:space="0" w:color="auto"/>
        <w:bottom w:val="none" w:sz="0" w:space="0" w:color="auto"/>
        <w:right w:val="none" w:sz="0" w:space="0" w:color="auto"/>
      </w:divBdr>
    </w:div>
    <w:div w:id="1775322748">
      <w:marLeft w:val="0"/>
      <w:marRight w:val="0"/>
      <w:marTop w:val="0"/>
      <w:marBottom w:val="0"/>
      <w:divBdr>
        <w:top w:val="none" w:sz="0" w:space="0" w:color="auto"/>
        <w:left w:val="none" w:sz="0" w:space="0" w:color="auto"/>
        <w:bottom w:val="none" w:sz="0" w:space="0" w:color="auto"/>
        <w:right w:val="none" w:sz="0" w:space="0" w:color="auto"/>
      </w:divBdr>
    </w:div>
    <w:div w:id="1775322749">
      <w:marLeft w:val="0"/>
      <w:marRight w:val="0"/>
      <w:marTop w:val="0"/>
      <w:marBottom w:val="0"/>
      <w:divBdr>
        <w:top w:val="none" w:sz="0" w:space="0" w:color="auto"/>
        <w:left w:val="none" w:sz="0" w:space="0" w:color="auto"/>
        <w:bottom w:val="none" w:sz="0" w:space="0" w:color="auto"/>
        <w:right w:val="none" w:sz="0" w:space="0" w:color="auto"/>
      </w:divBdr>
    </w:div>
    <w:div w:id="1775322750">
      <w:marLeft w:val="0"/>
      <w:marRight w:val="0"/>
      <w:marTop w:val="0"/>
      <w:marBottom w:val="0"/>
      <w:divBdr>
        <w:top w:val="none" w:sz="0" w:space="0" w:color="auto"/>
        <w:left w:val="none" w:sz="0" w:space="0" w:color="auto"/>
        <w:bottom w:val="none" w:sz="0" w:space="0" w:color="auto"/>
        <w:right w:val="none" w:sz="0" w:space="0" w:color="auto"/>
      </w:divBdr>
    </w:div>
    <w:div w:id="1775322751">
      <w:marLeft w:val="0"/>
      <w:marRight w:val="0"/>
      <w:marTop w:val="0"/>
      <w:marBottom w:val="0"/>
      <w:divBdr>
        <w:top w:val="none" w:sz="0" w:space="0" w:color="auto"/>
        <w:left w:val="none" w:sz="0" w:space="0" w:color="auto"/>
        <w:bottom w:val="none" w:sz="0" w:space="0" w:color="auto"/>
        <w:right w:val="none" w:sz="0" w:space="0" w:color="auto"/>
      </w:divBdr>
    </w:div>
    <w:div w:id="1775322752">
      <w:marLeft w:val="0"/>
      <w:marRight w:val="0"/>
      <w:marTop w:val="0"/>
      <w:marBottom w:val="0"/>
      <w:divBdr>
        <w:top w:val="none" w:sz="0" w:space="0" w:color="auto"/>
        <w:left w:val="none" w:sz="0" w:space="0" w:color="auto"/>
        <w:bottom w:val="none" w:sz="0" w:space="0" w:color="auto"/>
        <w:right w:val="none" w:sz="0" w:space="0" w:color="auto"/>
      </w:divBdr>
    </w:div>
    <w:div w:id="1775322753">
      <w:marLeft w:val="0"/>
      <w:marRight w:val="0"/>
      <w:marTop w:val="0"/>
      <w:marBottom w:val="0"/>
      <w:divBdr>
        <w:top w:val="none" w:sz="0" w:space="0" w:color="auto"/>
        <w:left w:val="none" w:sz="0" w:space="0" w:color="auto"/>
        <w:bottom w:val="none" w:sz="0" w:space="0" w:color="auto"/>
        <w:right w:val="none" w:sz="0" w:space="0" w:color="auto"/>
      </w:divBdr>
    </w:div>
    <w:div w:id="1775322754">
      <w:marLeft w:val="0"/>
      <w:marRight w:val="0"/>
      <w:marTop w:val="0"/>
      <w:marBottom w:val="0"/>
      <w:divBdr>
        <w:top w:val="none" w:sz="0" w:space="0" w:color="auto"/>
        <w:left w:val="none" w:sz="0" w:space="0" w:color="auto"/>
        <w:bottom w:val="none" w:sz="0" w:space="0" w:color="auto"/>
        <w:right w:val="none" w:sz="0" w:space="0" w:color="auto"/>
      </w:divBdr>
    </w:div>
    <w:div w:id="1775322755">
      <w:marLeft w:val="0"/>
      <w:marRight w:val="0"/>
      <w:marTop w:val="0"/>
      <w:marBottom w:val="0"/>
      <w:divBdr>
        <w:top w:val="none" w:sz="0" w:space="0" w:color="auto"/>
        <w:left w:val="none" w:sz="0" w:space="0" w:color="auto"/>
        <w:bottom w:val="none" w:sz="0" w:space="0" w:color="auto"/>
        <w:right w:val="none" w:sz="0" w:space="0" w:color="auto"/>
      </w:divBdr>
    </w:div>
    <w:div w:id="1775322756">
      <w:marLeft w:val="0"/>
      <w:marRight w:val="0"/>
      <w:marTop w:val="0"/>
      <w:marBottom w:val="0"/>
      <w:divBdr>
        <w:top w:val="none" w:sz="0" w:space="0" w:color="auto"/>
        <w:left w:val="none" w:sz="0" w:space="0" w:color="auto"/>
        <w:bottom w:val="none" w:sz="0" w:space="0" w:color="auto"/>
        <w:right w:val="none" w:sz="0" w:space="0" w:color="auto"/>
      </w:divBdr>
    </w:div>
    <w:div w:id="1775322757">
      <w:marLeft w:val="0"/>
      <w:marRight w:val="0"/>
      <w:marTop w:val="0"/>
      <w:marBottom w:val="0"/>
      <w:divBdr>
        <w:top w:val="none" w:sz="0" w:space="0" w:color="auto"/>
        <w:left w:val="none" w:sz="0" w:space="0" w:color="auto"/>
        <w:bottom w:val="none" w:sz="0" w:space="0" w:color="auto"/>
        <w:right w:val="none" w:sz="0" w:space="0" w:color="auto"/>
      </w:divBdr>
    </w:div>
    <w:div w:id="1775322758">
      <w:marLeft w:val="0"/>
      <w:marRight w:val="0"/>
      <w:marTop w:val="0"/>
      <w:marBottom w:val="0"/>
      <w:divBdr>
        <w:top w:val="none" w:sz="0" w:space="0" w:color="auto"/>
        <w:left w:val="none" w:sz="0" w:space="0" w:color="auto"/>
        <w:bottom w:val="none" w:sz="0" w:space="0" w:color="auto"/>
        <w:right w:val="none" w:sz="0" w:space="0" w:color="auto"/>
      </w:divBdr>
    </w:div>
    <w:div w:id="1775322759">
      <w:marLeft w:val="0"/>
      <w:marRight w:val="0"/>
      <w:marTop w:val="0"/>
      <w:marBottom w:val="0"/>
      <w:divBdr>
        <w:top w:val="none" w:sz="0" w:space="0" w:color="auto"/>
        <w:left w:val="none" w:sz="0" w:space="0" w:color="auto"/>
        <w:bottom w:val="none" w:sz="0" w:space="0" w:color="auto"/>
        <w:right w:val="none" w:sz="0" w:space="0" w:color="auto"/>
      </w:divBdr>
    </w:div>
    <w:div w:id="1775322760">
      <w:marLeft w:val="0"/>
      <w:marRight w:val="0"/>
      <w:marTop w:val="0"/>
      <w:marBottom w:val="0"/>
      <w:divBdr>
        <w:top w:val="none" w:sz="0" w:space="0" w:color="auto"/>
        <w:left w:val="none" w:sz="0" w:space="0" w:color="auto"/>
        <w:bottom w:val="none" w:sz="0" w:space="0" w:color="auto"/>
        <w:right w:val="none" w:sz="0" w:space="0" w:color="auto"/>
      </w:divBdr>
    </w:div>
    <w:div w:id="1775322761">
      <w:marLeft w:val="0"/>
      <w:marRight w:val="0"/>
      <w:marTop w:val="0"/>
      <w:marBottom w:val="0"/>
      <w:divBdr>
        <w:top w:val="none" w:sz="0" w:space="0" w:color="auto"/>
        <w:left w:val="none" w:sz="0" w:space="0" w:color="auto"/>
        <w:bottom w:val="none" w:sz="0" w:space="0" w:color="auto"/>
        <w:right w:val="none" w:sz="0" w:space="0" w:color="auto"/>
      </w:divBdr>
    </w:div>
    <w:div w:id="1775322762">
      <w:marLeft w:val="0"/>
      <w:marRight w:val="0"/>
      <w:marTop w:val="0"/>
      <w:marBottom w:val="0"/>
      <w:divBdr>
        <w:top w:val="none" w:sz="0" w:space="0" w:color="auto"/>
        <w:left w:val="none" w:sz="0" w:space="0" w:color="auto"/>
        <w:bottom w:val="none" w:sz="0" w:space="0" w:color="auto"/>
        <w:right w:val="none" w:sz="0" w:space="0" w:color="auto"/>
      </w:divBdr>
    </w:div>
    <w:div w:id="1775322763">
      <w:marLeft w:val="0"/>
      <w:marRight w:val="0"/>
      <w:marTop w:val="0"/>
      <w:marBottom w:val="0"/>
      <w:divBdr>
        <w:top w:val="none" w:sz="0" w:space="0" w:color="auto"/>
        <w:left w:val="none" w:sz="0" w:space="0" w:color="auto"/>
        <w:bottom w:val="none" w:sz="0" w:space="0" w:color="auto"/>
        <w:right w:val="none" w:sz="0" w:space="0" w:color="auto"/>
      </w:divBdr>
    </w:div>
    <w:div w:id="1775322764">
      <w:marLeft w:val="0"/>
      <w:marRight w:val="0"/>
      <w:marTop w:val="0"/>
      <w:marBottom w:val="0"/>
      <w:divBdr>
        <w:top w:val="none" w:sz="0" w:space="0" w:color="auto"/>
        <w:left w:val="none" w:sz="0" w:space="0" w:color="auto"/>
        <w:bottom w:val="none" w:sz="0" w:space="0" w:color="auto"/>
        <w:right w:val="none" w:sz="0" w:space="0" w:color="auto"/>
      </w:divBdr>
    </w:div>
    <w:div w:id="1775322765">
      <w:marLeft w:val="0"/>
      <w:marRight w:val="0"/>
      <w:marTop w:val="0"/>
      <w:marBottom w:val="0"/>
      <w:divBdr>
        <w:top w:val="none" w:sz="0" w:space="0" w:color="auto"/>
        <w:left w:val="none" w:sz="0" w:space="0" w:color="auto"/>
        <w:bottom w:val="none" w:sz="0" w:space="0" w:color="auto"/>
        <w:right w:val="none" w:sz="0" w:space="0" w:color="auto"/>
      </w:divBdr>
    </w:div>
    <w:div w:id="1775322766">
      <w:marLeft w:val="0"/>
      <w:marRight w:val="0"/>
      <w:marTop w:val="0"/>
      <w:marBottom w:val="0"/>
      <w:divBdr>
        <w:top w:val="none" w:sz="0" w:space="0" w:color="auto"/>
        <w:left w:val="none" w:sz="0" w:space="0" w:color="auto"/>
        <w:bottom w:val="none" w:sz="0" w:space="0" w:color="auto"/>
        <w:right w:val="none" w:sz="0" w:space="0" w:color="auto"/>
      </w:divBdr>
    </w:div>
    <w:div w:id="1775322767">
      <w:marLeft w:val="0"/>
      <w:marRight w:val="0"/>
      <w:marTop w:val="0"/>
      <w:marBottom w:val="0"/>
      <w:divBdr>
        <w:top w:val="none" w:sz="0" w:space="0" w:color="auto"/>
        <w:left w:val="none" w:sz="0" w:space="0" w:color="auto"/>
        <w:bottom w:val="none" w:sz="0" w:space="0" w:color="auto"/>
        <w:right w:val="none" w:sz="0" w:space="0" w:color="auto"/>
      </w:divBdr>
    </w:div>
    <w:div w:id="1775322768">
      <w:marLeft w:val="0"/>
      <w:marRight w:val="0"/>
      <w:marTop w:val="0"/>
      <w:marBottom w:val="0"/>
      <w:divBdr>
        <w:top w:val="none" w:sz="0" w:space="0" w:color="auto"/>
        <w:left w:val="none" w:sz="0" w:space="0" w:color="auto"/>
        <w:bottom w:val="none" w:sz="0" w:space="0" w:color="auto"/>
        <w:right w:val="none" w:sz="0" w:space="0" w:color="auto"/>
      </w:divBdr>
    </w:div>
    <w:div w:id="1775322769">
      <w:marLeft w:val="0"/>
      <w:marRight w:val="0"/>
      <w:marTop w:val="0"/>
      <w:marBottom w:val="0"/>
      <w:divBdr>
        <w:top w:val="none" w:sz="0" w:space="0" w:color="auto"/>
        <w:left w:val="none" w:sz="0" w:space="0" w:color="auto"/>
        <w:bottom w:val="none" w:sz="0" w:space="0" w:color="auto"/>
        <w:right w:val="none" w:sz="0" w:space="0" w:color="auto"/>
      </w:divBdr>
    </w:div>
    <w:div w:id="1775322770">
      <w:marLeft w:val="0"/>
      <w:marRight w:val="0"/>
      <w:marTop w:val="0"/>
      <w:marBottom w:val="0"/>
      <w:divBdr>
        <w:top w:val="none" w:sz="0" w:space="0" w:color="auto"/>
        <w:left w:val="none" w:sz="0" w:space="0" w:color="auto"/>
        <w:bottom w:val="none" w:sz="0" w:space="0" w:color="auto"/>
        <w:right w:val="none" w:sz="0" w:space="0" w:color="auto"/>
      </w:divBdr>
    </w:div>
    <w:div w:id="1775322771">
      <w:marLeft w:val="0"/>
      <w:marRight w:val="0"/>
      <w:marTop w:val="0"/>
      <w:marBottom w:val="0"/>
      <w:divBdr>
        <w:top w:val="none" w:sz="0" w:space="0" w:color="auto"/>
        <w:left w:val="none" w:sz="0" w:space="0" w:color="auto"/>
        <w:bottom w:val="none" w:sz="0" w:space="0" w:color="auto"/>
        <w:right w:val="none" w:sz="0" w:space="0" w:color="auto"/>
      </w:divBdr>
    </w:div>
    <w:div w:id="1775322772">
      <w:marLeft w:val="0"/>
      <w:marRight w:val="0"/>
      <w:marTop w:val="0"/>
      <w:marBottom w:val="0"/>
      <w:divBdr>
        <w:top w:val="none" w:sz="0" w:space="0" w:color="auto"/>
        <w:left w:val="none" w:sz="0" w:space="0" w:color="auto"/>
        <w:bottom w:val="none" w:sz="0" w:space="0" w:color="auto"/>
        <w:right w:val="none" w:sz="0" w:space="0" w:color="auto"/>
      </w:divBdr>
    </w:div>
    <w:div w:id="1775322773">
      <w:marLeft w:val="0"/>
      <w:marRight w:val="0"/>
      <w:marTop w:val="0"/>
      <w:marBottom w:val="0"/>
      <w:divBdr>
        <w:top w:val="none" w:sz="0" w:space="0" w:color="auto"/>
        <w:left w:val="none" w:sz="0" w:space="0" w:color="auto"/>
        <w:bottom w:val="none" w:sz="0" w:space="0" w:color="auto"/>
        <w:right w:val="none" w:sz="0" w:space="0" w:color="auto"/>
      </w:divBdr>
    </w:div>
    <w:div w:id="1775322774">
      <w:marLeft w:val="0"/>
      <w:marRight w:val="0"/>
      <w:marTop w:val="0"/>
      <w:marBottom w:val="0"/>
      <w:divBdr>
        <w:top w:val="none" w:sz="0" w:space="0" w:color="auto"/>
        <w:left w:val="none" w:sz="0" w:space="0" w:color="auto"/>
        <w:bottom w:val="none" w:sz="0" w:space="0" w:color="auto"/>
        <w:right w:val="none" w:sz="0" w:space="0" w:color="auto"/>
      </w:divBdr>
    </w:div>
    <w:div w:id="1775322775">
      <w:marLeft w:val="0"/>
      <w:marRight w:val="0"/>
      <w:marTop w:val="0"/>
      <w:marBottom w:val="0"/>
      <w:divBdr>
        <w:top w:val="none" w:sz="0" w:space="0" w:color="auto"/>
        <w:left w:val="none" w:sz="0" w:space="0" w:color="auto"/>
        <w:bottom w:val="none" w:sz="0" w:space="0" w:color="auto"/>
        <w:right w:val="none" w:sz="0" w:space="0" w:color="auto"/>
      </w:divBdr>
    </w:div>
    <w:div w:id="1775322776">
      <w:marLeft w:val="0"/>
      <w:marRight w:val="0"/>
      <w:marTop w:val="0"/>
      <w:marBottom w:val="0"/>
      <w:divBdr>
        <w:top w:val="none" w:sz="0" w:space="0" w:color="auto"/>
        <w:left w:val="none" w:sz="0" w:space="0" w:color="auto"/>
        <w:bottom w:val="none" w:sz="0" w:space="0" w:color="auto"/>
        <w:right w:val="none" w:sz="0" w:space="0" w:color="auto"/>
      </w:divBdr>
    </w:div>
    <w:div w:id="1775322777">
      <w:marLeft w:val="0"/>
      <w:marRight w:val="0"/>
      <w:marTop w:val="0"/>
      <w:marBottom w:val="0"/>
      <w:divBdr>
        <w:top w:val="none" w:sz="0" w:space="0" w:color="auto"/>
        <w:left w:val="none" w:sz="0" w:space="0" w:color="auto"/>
        <w:bottom w:val="none" w:sz="0" w:space="0" w:color="auto"/>
        <w:right w:val="none" w:sz="0" w:space="0" w:color="auto"/>
      </w:divBdr>
    </w:div>
    <w:div w:id="1775322778">
      <w:marLeft w:val="0"/>
      <w:marRight w:val="0"/>
      <w:marTop w:val="0"/>
      <w:marBottom w:val="0"/>
      <w:divBdr>
        <w:top w:val="none" w:sz="0" w:space="0" w:color="auto"/>
        <w:left w:val="none" w:sz="0" w:space="0" w:color="auto"/>
        <w:bottom w:val="none" w:sz="0" w:space="0" w:color="auto"/>
        <w:right w:val="none" w:sz="0" w:space="0" w:color="auto"/>
      </w:divBdr>
    </w:div>
    <w:div w:id="1775322779">
      <w:marLeft w:val="0"/>
      <w:marRight w:val="0"/>
      <w:marTop w:val="0"/>
      <w:marBottom w:val="0"/>
      <w:divBdr>
        <w:top w:val="none" w:sz="0" w:space="0" w:color="auto"/>
        <w:left w:val="none" w:sz="0" w:space="0" w:color="auto"/>
        <w:bottom w:val="none" w:sz="0" w:space="0" w:color="auto"/>
        <w:right w:val="none" w:sz="0" w:space="0" w:color="auto"/>
      </w:divBdr>
    </w:div>
    <w:div w:id="1775322780">
      <w:marLeft w:val="0"/>
      <w:marRight w:val="0"/>
      <w:marTop w:val="0"/>
      <w:marBottom w:val="0"/>
      <w:divBdr>
        <w:top w:val="none" w:sz="0" w:space="0" w:color="auto"/>
        <w:left w:val="none" w:sz="0" w:space="0" w:color="auto"/>
        <w:bottom w:val="none" w:sz="0" w:space="0" w:color="auto"/>
        <w:right w:val="none" w:sz="0" w:space="0" w:color="auto"/>
      </w:divBdr>
    </w:div>
    <w:div w:id="1775322781">
      <w:marLeft w:val="0"/>
      <w:marRight w:val="0"/>
      <w:marTop w:val="0"/>
      <w:marBottom w:val="0"/>
      <w:divBdr>
        <w:top w:val="none" w:sz="0" w:space="0" w:color="auto"/>
        <w:left w:val="none" w:sz="0" w:space="0" w:color="auto"/>
        <w:bottom w:val="none" w:sz="0" w:space="0" w:color="auto"/>
        <w:right w:val="none" w:sz="0" w:space="0" w:color="auto"/>
      </w:divBdr>
    </w:div>
    <w:div w:id="1775322782">
      <w:marLeft w:val="0"/>
      <w:marRight w:val="0"/>
      <w:marTop w:val="0"/>
      <w:marBottom w:val="0"/>
      <w:divBdr>
        <w:top w:val="none" w:sz="0" w:space="0" w:color="auto"/>
        <w:left w:val="none" w:sz="0" w:space="0" w:color="auto"/>
        <w:bottom w:val="none" w:sz="0" w:space="0" w:color="auto"/>
        <w:right w:val="none" w:sz="0" w:space="0" w:color="auto"/>
      </w:divBdr>
    </w:div>
    <w:div w:id="1775322783">
      <w:marLeft w:val="0"/>
      <w:marRight w:val="0"/>
      <w:marTop w:val="0"/>
      <w:marBottom w:val="0"/>
      <w:divBdr>
        <w:top w:val="none" w:sz="0" w:space="0" w:color="auto"/>
        <w:left w:val="none" w:sz="0" w:space="0" w:color="auto"/>
        <w:bottom w:val="none" w:sz="0" w:space="0" w:color="auto"/>
        <w:right w:val="none" w:sz="0" w:space="0" w:color="auto"/>
      </w:divBdr>
    </w:div>
    <w:div w:id="1775322784">
      <w:marLeft w:val="0"/>
      <w:marRight w:val="0"/>
      <w:marTop w:val="0"/>
      <w:marBottom w:val="0"/>
      <w:divBdr>
        <w:top w:val="none" w:sz="0" w:space="0" w:color="auto"/>
        <w:left w:val="none" w:sz="0" w:space="0" w:color="auto"/>
        <w:bottom w:val="none" w:sz="0" w:space="0" w:color="auto"/>
        <w:right w:val="none" w:sz="0" w:space="0" w:color="auto"/>
      </w:divBdr>
    </w:div>
    <w:div w:id="1775322785">
      <w:marLeft w:val="0"/>
      <w:marRight w:val="0"/>
      <w:marTop w:val="0"/>
      <w:marBottom w:val="0"/>
      <w:divBdr>
        <w:top w:val="none" w:sz="0" w:space="0" w:color="auto"/>
        <w:left w:val="none" w:sz="0" w:space="0" w:color="auto"/>
        <w:bottom w:val="none" w:sz="0" w:space="0" w:color="auto"/>
        <w:right w:val="none" w:sz="0" w:space="0" w:color="auto"/>
      </w:divBdr>
    </w:div>
    <w:div w:id="1775322786">
      <w:marLeft w:val="0"/>
      <w:marRight w:val="0"/>
      <w:marTop w:val="0"/>
      <w:marBottom w:val="0"/>
      <w:divBdr>
        <w:top w:val="none" w:sz="0" w:space="0" w:color="auto"/>
        <w:left w:val="none" w:sz="0" w:space="0" w:color="auto"/>
        <w:bottom w:val="none" w:sz="0" w:space="0" w:color="auto"/>
        <w:right w:val="none" w:sz="0" w:space="0" w:color="auto"/>
      </w:divBdr>
    </w:div>
    <w:div w:id="1775322787">
      <w:marLeft w:val="0"/>
      <w:marRight w:val="0"/>
      <w:marTop w:val="0"/>
      <w:marBottom w:val="0"/>
      <w:divBdr>
        <w:top w:val="none" w:sz="0" w:space="0" w:color="auto"/>
        <w:left w:val="none" w:sz="0" w:space="0" w:color="auto"/>
        <w:bottom w:val="none" w:sz="0" w:space="0" w:color="auto"/>
        <w:right w:val="none" w:sz="0" w:space="0" w:color="auto"/>
      </w:divBdr>
    </w:div>
    <w:div w:id="1775322788">
      <w:marLeft w:val="0"/>
      <w:marRight w:val="0"/>
      <w:marTop w:val="0"/>
      <w:marBottom w:val="0"/>
      <w:divBdr>
        <w:top w:val="none" w:sz="0" w:space="0" w:color="auto"/>
        <w:left w:val="none" w:sz="0" w:space="0" w:color="auto"/>
        <w:bottom w:val="none" w:sz="0" w:space="0" w:color="auto"/>
        <w:right w:val="none" w:sz="0" w:space="0" w:color="auto"/>
      </w:divBdr>
    </w:div>
    <w:div w:id="1775322789">
      <w:marLeft w:val="0"/>
      <w:marRight w:val="0"/>
      <w:marTop w:val="0"/>
      <w:marBottom w:val="0"/>
      <w:divBdr>
        <w:top w:val="none" w:sz="0" w:space="0" w:color="auto"/>
        <w:left w:val="none" w:sz="0" w:space="0" w:color="auto"/>
        <w:bottom w:val="none" w:sz="0" w:space="0" w:color="auto"/>
        <w:right w:val="none" w:sz="0" w:space="0" w:color="auto"/>
      </w:divBdr>
    </w:div>
    <w:div w:id="1775322790">
      <w:marLeft w:val="0"/>
      <w:marRight w:val="0"/>
      <w:marTop w:val="0"/>
      <w:marBottom w:val="0"/>
      <w:divBdr>
        <w:top w:val="none" w:sz="0" w:space="0" w:color="auto"/>
        <w:left w:val="none" w:sz="0" w:space="0" w:color="auto"/>
        <w:bottom w:val="none" w:sz="0" w:space="0" w:color="auto"/>
        <w:right w:val="none" w:sz="0" w:space="0" w:color="auto"/>
      </w:divBdr>
    </w:div>
    <w:div w:id="1775322791">
      <w:marLeft w:val="0"/>
      <w:marRight w:val="0"/>
      <w:marTop w:val="0"/>
      <w:marBottom w:val="0"/>
      <w:divBdr>
        <w:top w:val="none" w:sz="0" w:space="0" w:color="auto"/>
        <w:left w:val="none" w:sz="0" w:space="0" w:color="auto"/>
        <w:bottom w:val="none" w:sz="0" w:space="0" w:color="auto"/>
        <w:right w:val="none" w:sz="0" w:space="0" w:color="auto"/>
      </w:divBdr>
    </w:div>
    <w:div w:id="1775322792">
      <w:marLeft w:val="0"/>
      <w:marRight w:val="0"/>
      <w:marTop w:val="0"/>
      <w:marBottom w:val="0"/>
      <w:divBdr>
        <w:top w:val="none" w:sz="0" w:space="0" w:color="auto"/>
        <w:left w:val="none" w:sz="0" w:space="0" w:color="auto"/>
        <w:bottom w:val="none" w:sz="0" w:space="0" w:color="auto"/>
        <w:right w:val="none" w:sz="0" w:space="0" w:color="auto"/>
      </w:divBdr>
    </w:div>
    <w:div w:id="1775322793">
      <w:marLeft w:val="0"/>
      <w:marRight w:val="0"/>
      <w:marTop w:val="0"/>
      <w:marBottom w:val="0"/>
      <w:divBdr>
        <w:top w:val="none" w:sz="0" w:space="0" w:color="auto"/>
        <w:left w:val="none" w:sz="0" w:space="0" w:color="auto"/>
        <w:bottom w:val="none" w:sz="0" w:space="0" w:color="auto"/>
        <w:right w:val="none" w:sz="0" w:space="0" w:color="auto"/>
      </w:divBdr>
    </w:div>
    <w:div w:id="1775322794">
      <w:marLeft w:val="0"/>
      <w:marRight w:val="0"/>
      <w:marTop w:val="0"/>
      <w:marBottom w:val="0"/>
      <w:divBdr>
        <w:top w:val="none" w:sz="0" w:space="0" w:color="auto"/>
        <w:left w:val="none" w:sz="0" w:space="0" w:color="auto"/>
        <w:bottom w:val="none" w:sz="0" w:space="0" w:color="auto"/>
        <w:right w:val="none" w:sz="0" w:space="0" w:color="auto"/>
      </w:divBdr>
    </w:div>
    <w:div w:id="1775322795">
      <w:marLeft w:val="0"/>
      <w:marRight w:val="0"/>
      <w:marTop w:val="0"/>
      <w:marBottom w:val="0"/>
      <w:divBdr>
        <w:top w:val="none" w:sz="0" w:space="0" w:color="auto"/>
        <w:left w:val="none" w:sz="0" w:space="0" w:color="auto"/>
        <w:bottom w:val="none" w:sz="0" w:space="0" w:color="auto"/>
        <w:right w:val="none" w:sz="0" w:space="0" w:color="auto"/>
      </w:divBdr>
    </w:div>
    <w:div w:id="1775322796">
      <w:marLeft w:val="0"/>
      <w:marRight w:val="0"/>
      <w:marTop w:val="0"/>
      <w:marBottom w:val="0"/>
      <w:divBdr>
        <w:top w:val="none" w:sz="0" w:space="0" w:color="auto"/>
        <w:left w:val="none" w:sz="0" w:space="0" w:color="auto"/>
        <w:bottom w:val="none" w:sz="0" w:space="0" w:color="auto"/>
        <w:right w:val="none" w:sz="0" w:space="0" w:color="auto"/>
      </w:divBdr>
    </w:div>
    <w:div w:id="1775322797">
      <w:marLeft w:val="0"/>
      <w:marRight w:val="0"/>
      <w:marTop w:val="0"/>
      <w:marBottom w:val="0"/>
      <w:divBdr>
        <w:top w:val="none" w:sz="0" w:space="0" w:color="auto"/>
        <w:left w:val="none" w:sz="0" w:space="0" w:color="auto"/>
        <w:bottom w:val="none" w:sz="0" w:space="0" w:color="auto"/>
        <w:right w:val="none" w:sz="0" w:space="0" w:color="auto"/>
      </w:divBdr>
    </w:div>
    <w:div w:id="1775322798">
      <w:marLeft w:val="0"/>
      <w:marRight w:val="0"/>
      <w:marTop w:val="0"/>
      <w:marBottom w:val="0"/>
      <w:divBdr>
        <w:top w:val="none" w:sz="0" w:space="0" w:color="auto"/>
        <w:left w:val="none" w:sz="0" w:space="0" w:color="auto"/>
        <w:bottom w:val="none" w:sz="0" w:space="0" w:color="auto"/>
        <w:right w:val="none" w:sz="0" w:space="0" w:color="auto"/>
      </w:divBdr>
    </w:div>
    <w:div w:id="1775322799">
      <w:marLeft w:val="0"/>
      <w:marRight w:val="0"/>
      <w:marTop w:val="0"/>
      <w:marBottom w:val="0"/>
      <w:divBdr>
        <w:top w:val="none" w:sz="0" w:space="0" w:color="auto"/>
        <w:left w:val="none" w:sz="0" w:space="0" w:color="auto"/>
        <w:bottom w:val="none" w:sz="0" w:space="0" w:color="auto"/>
        <w:right w:val="none" w:sz="0" w:space="0" w:color="auto"/>
      </w:divBdr>
    </w:div>
    <w:div w:id="1775322800">
      <w:marLeft w:val="0"/>
      <w:marRight w:val="0"/>
      <w:marTop w:val="0"/>
      <w:marBottom w:val="0"/>
      <w:divBdr>
        <w:top w:val="none" w:sz="0" w:space="0" w:color="auto"/>
        <w:left w:val="none" w:sz="0" w:space="0" w:color="auto"/>
        <w:bottom w:val="none" w:sz="0" w:space="0" w:color="auto"/>
        <w:right w:val="none" w:sz="0" w:space="0" w:color="auto"/>
      </w:divBdr>
    </w:div>
    <w:div w:id="1775322801">
      <w:marLeft w:val="0"/>
      <w:marRight w:val="0"/>
      <w:marTop w:val="0"/>
      <w:marBottom w:val="0"/>
      <w:divBdr>
        <w:top w:val="none" w:sz="0" w:space="0" w:color="auto"/>
        <w:left w:val="none" w:sz="0" w:space="0" w:color="auto"/>
        <w:bottom w:val="none" w:sz="0" w:space="0" w:color="auto"/>
        <w:right w:val="none" w:sz="0" w:space="0" w:color="auto"/>
      </w:divBdr>
    </w:div>
    <w:div w:id="1775322802">
      <w:marLeft w:val="0"/>
      <w:marRight w:val="0"/>
      <w:marTop w:val="0"/>
      <w:marBottom w:val="0"/>
      <w:divBdr>
        <w:top w:val="none" w:sz="0" w:space="0" w:color="auto"/>
        <w:left w:val="none" w:sz="0" w:space="0" w:color="auto"/>
        <w:bottom w:val="none" w:sz="0" w:space="0" w:color="auto"/>
        <w:right w:val="none" w:sz="0" w:space="0" w:color="auto"/>
      </w:divBdr>
    </w:div>
    <w:div w:id="1775322803">
      <w:marLeft w:val="0"/>
      <w:marRight w:val="0"/>
      <w:marTop w:val="0"/>
      <w:marBottom w:val="0"/>
      <w:divBdr>
        <w:top w:val="none" w:sz="0" w:space="0" w:color="auto"/>
        <w:left w:val="none" w:sz="0" w:space="0" w:color="auto"/>
        <w:bottom w:val="none" w:sz="0" w:space="0" w:color="auto"/>
        <w:right w:val="none" w:sz="0" w:space="0" w:color="auto"/>
      </w:divBdr>
    </w:div>
    <w:div w:id="1775322804">
      <w:marLeft w:val="0"/>
      <w:marRight w:val="0"/>
      <w:marTop w:val="0"/>
      <w:marBottom w:val="0"/>
      <w:divBdr>
        <w:top w:val="none" w:sz="0" w:space="0" w:color="auto"/>
        <w:left w:val="none" w:sz="0" w:space="0" w:color="auto"/>
        <w:bottom w:val="none" w:sz="0" w:space="0" w:color="auto"/>
        <w:right w:val="none" w:sz="0" w:space="0" w:color="auto"/>
      </w:divBdr>
    </w:div>
    <w:div w:id="1775322805">
      <w:marLeft w:val="0"/>
      <w:marRight w:val="0"/>
      <w:marTop w:val="0"/>
      <w:marBottom w:val="0"/>
      <w:divBdr>
        <w:top w:val="none" w:sz="0" w:space="0" w:color="auto"/>
        <w:left w:val="none" w:sz="0" w:space="0" w:color="auto"/>
        <w:bottom w:val="none" w:sz="0" w:space="0" w:color="auto"/>
        <w:right w:val="none" w:sz="0" w:space="0" w:color="auto"/>
      </w:divBdr>
    </w:div>
    <w:div w:id="1775322806">
      <w:marLeft w:val="0"/>
      <w:marRight w:val="0"/>
      <w:marTop w:val="0"/>
      <w:marBottom w:val="0"/>
      <w:divBdr>
        <w:top w:val="none" w:sz="0" w:space="0" w:color="auto"/>
        <w:left w:val="none" w:sz="0" w:space="0" w:color="auto"/>
        <w:bottom w:val="none" w:sz="0" w:space="0" w:color="auto"/>
        <w:right w:val="none" w:sz="0" w:space="0" w:color="auto"/>
      </w:divBdr>
    </w:div>
    <w:div w:id="1775322807">
      <w:marLeft w:val="0"/>
      <w:marRight w:val="0"/>
      <w:marTop w:val="0"/>
      <w:marBottom w:val="0"/>
      <w:divBdr>
        <w:top w:val="none" w:sz="0" w:space="0" w:color="auto"/>
        <w:left w:val="none" w:sz="0" w:space="0" w:color="auto"/>
        <w:bottom w:val="none" w:sz="0" w:space="0" w:color="auto"/>
        <w:right w:val="none" w:sz="0" w:space="0" w:color="auto"/>
      </w:divBdr>
    </w:div>
    <w:div w:id="1775322808">
      <w:marLeft w:val="0"/>
      <w:marRight w:val="0"/>
      <w:marTop w:val="0"/>
      <w:marBottom w:val="0"/>
      <w:divBdr>
        <w:top w:val="none" w:sz="0" w:space="0" w:color="auto"/>
        <w:left w:val="none" w:sz="0" w:space="0" w:color="auto"/>
        <w:bottom w:val="none" w:sz="0" w:space="0" w:color="auto"/>
        <w:right w:val="none" w:sz="0" w:space="0" w:color="auto"/>
      </w:divBdr>
    </w:div>
    <w:div w:id="1775322809">
      <w:marLeft w:val="0"/>
      <w:marRight w:val="0"/>
      <w:marTop w:val="0"/>
      <w:marBottom w:val="0"/>
      <w:divBdr>
        <w:top w:val="none" w:sz="0" w:space="0" w:color="auto"/>
        <w:left w:val="none" w:sz="0" w:space="0" w:color="auto"/>
        <w:bottom w:val="none" w:sz="0" w:space="0" w:color="auto"/>
        <w:right w:val="none" w:sz="0" w:space="0" w:color="auto"/>
      </w:divBdr>
    </w:div>
    <w:div w:id="1775322810">
      <w:marLeft w:val="0"/>
      <w:marRight w:val="0"/>
      <w:marTop w:val="0"/>
      <w:marBottom w:val="0"/>
      <w:divBdr>
        <w:top w:val="none" w:sz="0" w:space="0" w:color="auto"/>
        <w:left w:val="none" w:sz="0" w:space="0" w:color="auto"/>
        <w:bottom w:val="none" w:sz="0" w:space="0" w:color="auto"/>
        <w:right w:val="none" w:sz="0" w:space="0" w:color="auto"/>
      </w:divBdr>
    </w:div>
    <w:div w:id="1775322811">
      <w:marLeft w:val="0"/>
      <w:marRight w:val="0"/>
      <w:marTop w:val="0"/>
      <w:marBottom w:val="0"/>
      <w:divBdr>
        <w:top w:val="none" w:sz="0" w:space="0" w:color="auto"/>
        <w:left w:val="none" w:sz="0" w:space="0" w:color="auto"/>
        <w:bottom w:val="none" w:sz="0" w:space="0" w:color="auto"/>
        <w:right w:val="none" w:sz="0" w:space="0" w:color="auto"/>
      </w:divBdr>
    </w:div>
    <w:div w:id="1775322812">
      <w:marLeft w:val="0"/>
      <w:marRight w:val="0"/>
      <w:marTop w:val="0"/>
      <w:marBottom w:val="0"/>
      <w:divBdr>
        <w:top w:val="none" w:sz="0" w:space="0" w:color="auto"/>
        <w:left w:val="none" w:sz="0" w:space="0" w:color="auto"/>
        <w:bottom w:val="none" w:sz="0" w:space="0" w:color="auto"/>
        <w:right w:val="none" w:sz="0" w:space="0" w:color="auto"/>
      </w:divBdr>
    </w:div>
    <w:div w:id="1775322813">
      <w:marLeft w:val="0"/>
      <w:marRight w:val="0"/>
      <w:marTop w:val="0"/>
      <w:marBottom w:val="0"/>
      <w:divBdr>
        <w:top w:val="none" w:sz="0" w:space="0" w:color="auto"/>
        <w:left w:val="none" w:sz="0" w:space="0" w:color="auto"/>
        <w:bottom w:val="none" w:sz="0" w:space="0" w:color="auto"/>
        <w:right w:val="none" w:sz="0" w:space="0" w:color="auto"/>
      </w:divBdr>
    </w:div>
    <w:div w:id="1775322814">
      <w:marLeft w:val="0"/>
      <w:marRight w:val="0"/>
      <w:marTop w:val="0"/>
      <w:marBottom w:val="0"/>
      <w:divBdr>
        <w:top w:val="none" w:sz="0" w:space="0" w:color="auto"/>
        <w:left w:val="none" w:sz="0" w:space="0" w:color="auto"/>
        <w:bottom w:val="none" w:sz="0" w:space="0" w:color="auto"/>
        <w:right w:val="none" w:sz="0" w:space="0" w:color="auto"/>
      </w:divBdr>
    </w:div>
    <w:div w:id="1775322815">
      <w:marLeft w:val="0"/>
      <w:marRight w:val="0"/>
      <w:marTop w:val="0"/>
      <w:marBottom w:val="0"/>
      <w:divBdr>
        <w:top w:val="none" w:sz="0" w:space="0" w:color="auto"/>
        <w:left w:val="none" w:sz="0" w:space="0" w:color="auto"/>
        <w:bottom w:val="none" w:sz="0" w:space="0" w:color="auto"/>
        <w:right w:val="none" w:sz="0" w:space="0" w:color="auto"/>
      </w:divBdr>
    </w:div>
    <w:div w:id="1775322816">
      <w:marLeft w:val="0"/>
      <w:marRight w:val="0"/>
      <w:marTop w:val="0"/>
      <w:marBottom w:val="0"/>
      <w:divBdr>
        <w:top w:val="none" w:sz="0" w:space="0" w:color="auto"/>
        <w:left w:val="none" w:sz="0" w:space="0" w:color="auto"/>
        <w:bottom w:val="none" w:sz="0" w:space="0" w:color="auto"/>
        <w:right w:val="none" w:sz="0" w:space="0" w:color="auto"/>
      </w:divBdr>
    </w:div>
    <w:div w:id="1775322817">
      <w:marLeft w:val="0"/>
      <w:marRight w:val="0"/>
      <w:marTop w:val="0"/>
      <w:marBottom w:val="0"/>
      <w:divBdr>
        <w:top w:val="none" w:sz="0" w:space="0" w:color="auto"/>
        <w:left w:val="none" w:sz="0" w:space="0" w:color="auto"/>
        <w:bottom w:val="none" w:sz="0" w:space="0" w:color="auto"/>
        <w:right w:val="none" w:sz="0" w:space="0" w:color="auto"/>
      </w:divBdr>
    </w:div>
    <w:div w:id="1775322818">
      <w:marLeft w:val="0"/>
      <w:marRight w:val="0"/>
      <w:marTop w:val="0"/>
      <w:marBottom w:val="0"/>
      <w:divBdr>
        <w:top w:val="none" w:sz="0" w:space="0" w:color="auto"/>
        <w:left w:val="none" w:sz="0" w:space="0" w:color="auto"/>
        <w:bottom w:val="none" w:sz="0" w:space="0" w:color="auto"/>
        <w:right w:val="none" w:sz="0" w:space="0" w:color="auto"/>
      </w:divBdr>
    </w:div>
    <w:div w:id="1775322819">
      <w:marLeft w:val="0"/>
      <w:marRight w:val="0"/>
      <w:marTop w:val="0"/>
      <w:marBottom w:val="0"/>
      <w:divBdr>
        <w:top w:val="none" w:sz="0" w:space="0" w:color="auto"/>
        <w:left w:val="none" w:sz="0" w:space="0" w:color="auto"/>
        <w:bottom w:val="none" w:sz="0" w:space="0" w:color="auto"/>
        <w:right w:val="none" w:sz="0" w:space="0" w:color="auto"/>
      </w:divBdr>
    </w:div>
    <w:div w:id="1775322820">
      <w:marLeft w:val="0"/>
      <w:marRight w:val="0"/>
      <w:marTop w:val="0"/>
      <w:marBottom w:val="0"/>
      <w:divBdr>
        <w:top w:val="none" w:sz="0" w:space="0" w:color="auto"/>
        <w:left w:val="none" w:sz="0" w:space="0" w:color="auto"/>
        <w:bottom w:val="none" w:sz="0" w:space="0" w:color="auto"/>
        <w:right w:val="none" w:sz="0" w:space="0" w:color="auto"/>
      </w:divBdr>
    </w:div>
    <w:div w:id="1775322821">
      <w:marLeft w:val="0"/>
      <w:marRight w:val="0"/>
      <w:marTop w:val="0"/>
      <w:marBottom w:val="0"/>
      <w:divBdr>
        <w:top w:val="none" w:sz="0" w:space="0" w:color="auto"/>
        <w:left w:val="none" w:sz="0" w:space="0" w:color="auto"/>
        <w:bottom w:val="none" w:sz="0" w:space="0" w:color="auto"/>
        <w:right w:val="none" w:sz="0" w:space="0" w:color="auto"/>
      </w:divBdr>
    </w:div>
    <w:div w:id="1775322822">
      <w:marLeft w:val="0"/>
      <w:marRight w:val="0"/>
      <w:marTop w:val="0"/>
      <w:marBottom w:val="0"/>
      <w:divBdr>
        <w:top w:val="none" w:sz="0" w:space="0" w:color="auto"/>
        <w:left w:val="none" w:sz="0" w:space="0" w:color="auto"/>
        <w:bottom w:val="none" w:sz="0" w:space="0" w:color="auto"/>
        <w:right w:val="none" w:sz="0" w:space="0" w:color="auto"/>
      </w:divBdr>
    </w:div>
    <w:div w:id="1775322823">
      <w:marLeft w:val="0"/>
      <w:marRight w:val="0"/>
      <w:marTop w:val="0"/>
      <w:marBottom w:val="0"/>
      <w:divBdr>
        <w:top w:val="none" w:sz="0" w:space="0" w:color="auto"/>
        <w:left w:val="none" w:sz="0" w:space="0" w:color="auto"/>
        <w:bottom w:val="none" w:sz="0" w:space="0" w:color="auto"/>
        <w:right w:val="none" w:sz="0" w:space="0" w:color="auto"/>
      </w:divBdr>
    </w:div>
    <w:div w:id="1775322824">
      <w:marLeft w:val="0"/>
      <w:marRight w:val="0"/>
      <w:marTop w:val="0"/>
      <w:marBottom w:val="0"/>
      <w:divBdr>
        <w:top w:val="none" w:sz="0" w:space="0" w:color="auto"/>
        <w:left w:val="none" w:sz="0" w:space="0" w:color="auto"/>
        <w:bottom w:val="none" w:sz="0" w:space="0" w:color="auto"/>
        <w:right w:val="none" w:sz="0" w:space="0" w:color="auto"/>
      </w:divBdr>
    </w:div>
    <w:div w:id="1775322825">
      <w:marLeft w:val="0"/>
      <w:marRight w:val="0"/>
      <w:marTop w:val="0"/>
      <w:marBottom w:val="0"/>
      <w:divBdr>
        <w:top w:val="none" w:sz="0" w:space="0" w:color="auto"/>
        <w:left w:val="none" w:sz="0" w:space="0" w:color="auto"/>
        <w:bottom w:val="none" w:sz="0" w:space="0" w:color="auto"/>
        <w:right w:val="none" w:sz="0" w:space="0" w:color="auto"/>
      </w:divBdr>
    </w:div>
    <w:div w:id="1775322826">
      <w:marLeft w:val="0"/>
      <w:marRight w:val="0"/>
      <w:marTop w:val="0"/>
      <w:marBottom w:val="0"/>
      <w:divBdr>
        <w:top w:val="none" w:sz="0" w:space="0" w:color="auto"/>
        <w:left w:val="none" w:sz="0" w:space="0" w:color="auto"/>
        <w:bottom w:val="none" w:sz="0" w:space="0" w:color="auto"/>
        <w:right w:val="none" w:sz="0" w:space="0" w:color="auto"/>
      </w:divBdr>
    </w:div>
    <w:div w:id="1775322827">
      <w:marLeft w:val="0"/>
      <w:marRight w:val="0"/>
      <w:marTop w:val="0"/>
      <w:marBottom w:val="0"/>
      <w:divBdr>
        <w:top w:val="none" w:sz="0" w:space="0" w:color="auto"/>
        <w:left w:val="none" w:sz="0" w:space="0" w:color="auto"/>
        <w:bottom w:val="none" w:sz="0" w:space="0" w:color="auto"/>
        <w:right w:val="none" w:sz="0" w:space="0" w:color="auto"/>
      </w:divBdr>
    </w:div>
    <w:div w:id="1775322828">
      <w:marLeft w:val="0"/>
      <w:marRight w:val="0"/>
      <w:marTop w:val="0"/>
      <w:marBottom w:val="0"/>
      <w:divBdr>
        <w:top w:val="none" w:sz="0" w:space="0" w:color="auto"/>
        <w:left w:val="none" w:sz="0" w:space="0" w:color="auto"/>
        <w:bottom w:val="none" w:sz="0" w:space="0" w:color="auto"/>
        <w:right w:val="none" w:sz="0" w:space="0" w:color="auto"/>
      </w:divBdr>
    </w:div>
    <w:div w:id="1775322829">
      <w:marLeft w:val="0"/>
      <w:marRight w:val="0"/>
      <w:marTop w:val="0"/>
      <w:marBottom w:val="0"/>
      <w:divBdr>
        <w:top w:val="none" w:sz="0" w:space="0" w:color="auto"/>
        <w:left w:val="none" w:sz="0" w:space="0" w:color="auto"/>
        <w:bottom w:val="none" w:sz="0" w:space="0" w:color="auto"/>
        <w:right w:val="none" w:sz="0" w:space="0" w:color="auto"/>
      </w:divBdr>
    </w:div>
    <w:div w:id="1775322830">
      <w:marLeft w:val="0"/>
      <w:marRight w:val="0"/>
      <w:marTop w:val="0"/>
      <w:marBottom w:val="0"/>
      <w:divBdr>
        <w:top w:val="none" w:sz="0" w:space="0" w:color="auto"/>
        <w:left w:val="none" w:sz="0" w:space="0" w:color="auto"/>
        <w:bottom w:val="none" w:sz="0" w:space="0" w:color="auto"/>
        <w:right w:val="none" w:sz="0" w:space="0" w:color="auto"/>
      </w:divBdr>
    </w:div>
    <w:div w:id="1775322831">
      <w:marLeft w:val="0"/>
      <w:marRight w:val="0"/>
      <w:marTop w:val="0"/>
      <w:marBottom w:val="0"/>
      <w:divBdr>
        <w:top w:val="none" w:sz="0" w:space="0" w:color="auto"/>
        <w:left w:val="none" w:sz="0" w:space="0" w:color="auto"/>
        <w:bottom w:val="none" w:sz="0" w:space="0" w:color="auto"/>
        <w:right w:val="none" w:sz="0" w:space="0" w:color="auto"/>
      </w:divBdr>
    </w:div>
    <w:div w:id="1775322832">
      <w:marLeft w:val="0"/>
      <w:marRight w:val="0"/>
      <w:marTop w:val="0"/>
      <w:marBottom w:val="0"/>
      <w:divBdr>
        <w:top w:val="none" w:sz="0" w:space="0" w:color="auto"/>
        <w:left w:val="none" w:sz="0" w:space="0" w:color="auto"/>
        <w:bottom w:val="none" w:sz="0" w:space="0" w:color="auto"/>
        <w:right w:val="none" w:sz="0" w:space="0" w:color="auto"/>
      </w:divBdr>
    </w:div>
    <w:div w:id="1775322833">
      <w:marLeft w:val="0"/>
      <w:marRight w:val="0"/>
      <w:marTop w:val="0"/>
      <w:marBottom w:val="0"/>
      <w:divBdr>
        <w:top w:val="none" w:sz="0" w:space="0" w:color="auto"/>
        <w:left w:val="none" w:sz="0" w:space="0" w:color="auto"/>
        <w:bottom w:val="none" w:sz="0" w:space="0" w:color="auto"/>
        <w:right w:val="none" w:sz="0" w:space="0" w:color="auto"/>
      </w:divBdr>
    </w:div>
    <w:div w:id="1775322834">
      <w:marLeft w:val="0"/>
      <w:marRight w:val="0"/>
      <w:marTop w:val="0"/>
      <w:marBottom w:val="0"/>
      <w:divBdr>
        <w:top w:val="none" w:sz="0" w:space="0" w:color="auto"/>
        <w:left w:val="none" w:sz="0" w:space="0" w:color="auto"/>
        <w:bottom w:val="none" w:sz="0" w:space="0" w:color="auto"/>
        <w:right w:val="none" w:sz="0" w:space="0" w:color="auto"/>
      </w:divBdr>
    </w:div>
    <w:div w:id="1775322835">
      <w:marLeft w:val="0"/>
      <w:marRight w:val="0"/>
      <w:marTop w:val="0"/>
      <w:marBottom w:val="0"/>
      <w:divBdr>
        <w:top w:val="none" w:sz="0" w:space="0" w:color="auto"/>
        <w:left w:val="none" w:sz="0" w:space="0" w:color="auto"/>
        <w:bottom w:val="none" w:sz="0" w:space="0" w:color="auto"/>
        <w:right w:val="none" w:sz="0" w:space="0" w:color="auto"/>
      </w:divBdr>
    </w:div>
    <w:div w:id="1775322836">
      <w:marLeft w:val="0"/>
      <w:marRight w:val="0"/>
      <w:marTop w:val="0"/>
      <w:marBottom w:val="0"/>
      <w:divBdr>
        <w:top w:val="none" w:sz="0" w:space="0" w:color="auto"/>
        <w:left w:val="none" w:sz="0" w:space="0" w:color="auto"/>
        <w:bottom w:val="none" w:sz="0" w:space="0" w:color="auto"/>
        <w:right w:val="none" w:sz="0" w:space="0" w:color="auto"/>
      </w:divBdr>
    </w:div>
    <w:div w:id="1775322837">
      <w:marLeft w:val="0"/>
      <w:marRight w:val="0"/>
      <w:marTop w:val="0"/>
      <w:marBottom w:val="0"/>
      <w:divBdr>
        <w:top w:val="none" w:sz="0" w:space="0" w:color="auto"/>
        <w:left w:val="none" w:sz="0" w:space="0" w:color="auto"/>
        <w:bottom w:val="none" w:sz="0" w:space="0" w:color="auto"/>
        <w:right w:val="none" w:sz="0" w:space="0" w:color="auto"/>
      </w:divBdr>
    </w:div>
    <w:div w:id="1775322838">
      <w:marLeft w:val="0"/>
      <w:marRight w:val="0"/>
      <w:marTop w:val="0"/>
      <w:marBottom w:val="0"/>
      <w:divBdr>
        <w:top w:val="none" w:sz="0" w:space="0" w:color="auto"/>
        <w:left w:val="none" w:sz="0" w:space="0" w:color="auto"/>
        <w:bottom w:val="none" w:sz="0" w:space="0" w:color="auto"/>
        <w:right w:val="none" w:sz="0" w:space="0" w:color="auto"/>
      </w:divBdr>
    </w:div>
    <w:div w:id="1775322839">
      <w:marLeft w:val="0"/>
      <w:marRight w:val="0"/>
      <w:marTop w:val="0"/>
      <w:marBottom w:val="0"/>
      <w:divBdr>
        <w:top w:val="none" w:sz="0" w:space="0" w:color="auto"/>
        <w:left w:val="none" w:sz="0" w:space="0" w:color="auto"/>
        <w:bottom w:val="none" w:sz="0" w:space="0" w:color="auto"/>
        <w:right w:val="none" w:sz="0" w:space="0" w:color="auto"/>
      </w:divBdr>
    </w:div>
    <w:div w:id="1775322840">
      <w:marLeft w:val="0"/>
      <w:marRight w:val="0"/>
      <w:marTop w:val="0"/>
      <w:marBottom w:val="0"/>
      <w:divBdr>
        <w:top w:val="none" w:sz="0" w:space="0" w:color="auto"/>
        <w:left w:val="none" w:sz="0" w:space="0" w:color="auto"/>
        <w:bottom w:val="none" w:sz="0" w:space="0" w:color="auto"/>
        <w:right w:val="none" w:sz="0" w:space="0" w:color="auto"/>
      </w:divBdr>
    </w:div>
    <w:div w:id="1775322841">
      <w:marLeft w:val="0"/>
      <w:marRight w:val="0"/>
      <w:marTop w:val="0"/>
      <w:marBottom w:val="0"/>
      <w:divBdr>
        <w:top w:val="none" w:sz="0" w:space="0" w:color="auto"/>
        <w:left w:val="none" w:sz="0" w:space="0" w:color="auto"/>
        <w:bottom w:val="none" w:sz="0" w:space="0" w:color="auto"/>
        <w:right w:val="none" w:sz="0" w:space="0" w:color="auto"/>
      </w:divBdr>
    </w:div>
    <w:div w:id="1775322842">
      <w:marLeft w:val="0"/>
      <w:marRight w:val="0"/>
      <w:marTop w:val="0"/>
      <w:marBottom w:val="0"/>
      <w:divBdr>
        <w:top w:val="none" w:sz="0" w:space="0" w:color="auto"/>
        <w:left w:val="none" w:sz="0" w:space="0" w:color="auto"/>
        <w:bottom w:val="none" w:sz="0" w:space="0" w:color="auto"/>
        <w:right w:val="none" w:sz="0" w:space="0" w:color="auto"/>
      </w:divBdr>
    </w:div>
    <w:div w:id="1775322843">
      <w:marLeft w:val="0"/>
      <w:marRight w:val="0"/>
      <w:marTop w:val="0"/>
      <w:marBottom w:val="0"/>
      <w:divBdr>
        <w:top w:val="none" w:sz="0" w:space="0" w:color="auto"/>
        <w:left w:val="none" w:sz="0" w:space="0" w:color="auto"/>
        <w:bottom w:val="none" w:sz="0" w:space="0" w:color="auto"/>
        <w:right w:val="none" w:sz="0" w:space="0" w:color="auto"/>
      </w:divBdr>
    </w:div>
    <w:div w:id="1775322844">
      <w:marLeft w:val="0"/>
      <w:marRight w:val="0"/>
      <w:marTop w:val="0"/>
      <w:marBottom w:val="0"/>
      <w:divBdr>
        <w:top w:val="none" w:sz="0" w:space="0" w:color="auto"/>
        <w:left w:val="none" w:sz="0" w:space="0" w:color="auto"/>
        <w:bottom w:val="none" w:sz="0" w:space="0" w:color="auto"/>
        <w:right w:val="none" w:sz="0" w:space="0" w:color="auto"/>
      </w:divBdr>
    </w:div>
    <w:div w:id="1775322845">
      <w:marLeft w:val="0"/>
      <w:marRight w:val="0"/>
      <w:marTop w:val="0"/>
      <w:marBottom w:val="0"/>
      <w:divBdr>
        <w:top w:val="none" w:sz="0" w:space="0" w:color="auto"/>
        <w:left w:val="none" w:sz="0" w:space="0" w:color="auto"/>
        <w:bottom w:val="none" w:sz="0" w:space="0" w:color="auto"/>
        <w:right w:val="none" w:sz="0" w:space="0" w:color="auto"/>
      </w:divBdr>
    </w:div>
    <w:div w:id="1775322846">
      <w:marLeft w:val="0"/>
      <w:marRight w:val="0"/>
      <w:marTop w:val="0"/>
      <w:marBottom w:val="0"/>
      <w:divBdr>
        <w:top w:val="none" w:sz="0" w:space="0" w:color="auto"/>
        <w:left w:val="none" w:sz="0" w:space="0" w:color="auto"/>
        <w:bottom w:val="none" w:sz="0" w:space="0" w:color="auto"/>
        <w:right w:val="none" w:sz="0" w:space="0" w:color="auto"/>
      </w:divBdr>
    </w:div>
    <w:div w:id="1775322847">
      <w:marLeft w:val="0"/>
      <w:marRight w:val="0"/>
      <w:marTop w:val="0"/>
      <w:marBottom w:val="0"/>
      <w:divBdr>
        <w:top w:val="none" w:sz="0" w:space="0" w:color="auto"/>
        <w:left w:val="none" w:sz="0" w:space="0" w:color="auto"/>
        <w:bottom w:val="none" w:sz="0" w:space="0" w:color="auto"/>
        <w:right w:val="none" w:sz="0" w:space="0" w:color="auto"/>
      </w:divBdr>
    </w:div>
    <w:div w:id="1775322848">
      <w:marLeft w:val="0"/>
      <w:marRight w:val="0"/>
      <w:marTop w:val="0"/>
      <w:marBottom w:val="0"/>
      <w:divBdr>
        <w:top w:val="none" w:sz="0" w:space="0" w:color="auto"/>
        <w:left w:val="none" w:sz="0" w:space="0" w:color="auto"/>
        <w:bottom w:val="none" w:sz="0" w:space="0" w:color="auto"/>
        <w:right w:val="none" w:sz="0" w:space="0" w:color="auto"/>
      </w:divBdr>
    </w:div>
    <w:div w:id="1775322849">
      <w:marLeft w:val="0"/>
      <w:marRight w:val="0"/>
      <w:marTop w:val="0"/>
      <w:marBottom w:val="0"/>
      <w:divBdr>
        <w:top w:val="none" w:sz="0" w:space="0" w:color="auto"/>
        <w:left w:val="none" w:sz="0" w:space="0" w:color="auto"/>
        <w:bottom w:val="none" w:sz="0" w:space="0" w:color="auto"/>
        <w:right w:val="none" w:sz="0" w:space="0" w:color="auto"/>
      </w:divBdr>
    </w:div>
    <w:div w:id="1775322850">
      <w:marLeft w:val="0"/>
      <w:marRight w:val="0"/>
      <w:marTop w:val="0"/>
      <w:marBottom w:val="0"/>
      <w:divBdr>
        <w:top w:val="none" w:sz="0" w:space="0" w:color="auto"/>
        <w:left w:val="none" w:sz="0" w:space="0" w:color="auto"/>
        <w:bottom w:val="none" w:sz="0" w:space="0" w:color="auto"/>
        <w:right w:val="none" w:sz="0" w:space="0" w:color="auto"/>
      </w:divBdr>
    </w:div>
    <w:div w:id="1775322851">
      <w:marLeft w:val="0"/>
      <w:marRight w:val="0"/>
      <w:marTop w:val="0"/>
      <w:marBottom w:val="0"/>
      <w:divBdr>
        <w:top w:val="none" w:sz="0" w:space="0" w:color="auto"/>
        <w:left w:val="none" w:sz="0" w:space="0" w:color="auto"/>
        <w:bottom w:val="none" w:sz="0" w:space="0" w:color="auto"/>
        <w:right w:val="none" w:sz="0" w:space="0" w:color="auto"/>
      </w:divBdr>
    </w:div>
    <w:div w:id="1775322852">
      <w:marLeft w:val="0"/>
      <w:marRight w:val="0"/>
      <w:marTop w:val="0"/>
      <w:marBottom w:val="0"/>
      <w:divBdr>
        <w:top w:val="none" w:sz="0" w:space="0" w:color="auto"/>
        <w:left w:val="none" w:sz="0" w:space="0" w:color="auto"/>
        <w:bottom w:val="none" w:sz="0" w:space="0" w:color="auto"/>
        <w:right w:val="none" w:sz="0" w:space="0" w:color="auto"/>
      </w:divBdr>
    </w:div>
    <w:div w:id="1775322853">
      <w:marLeft w:val="0"/>
      <w:marRight w:val="0"/>
      <w:marTop w:val="0"/>
      <w:marBottom w:val="0"/>
      <w:divBdr>
        <w:top w:val="none" w:sz="0" w:space="0" w:color="auto"/>
        <w:left w:val="none" w:sz="0" w:space="0" w:color="auto"/>
        <w:bottom w:val="none" w:sz="0" w:space="0" w:color="auto"/>
        <w:right w:val="none" w:sz="0" w:space="0" w:color="auto"/>
      </w:divBdr>
    </w:div>
    <w:div w:id="1775322854">
      <w:marLeft w:val="0"/>
      <w:marRight w:val="0"/>
      <w:marTop w:val="0"/>
      <w:marBottom w:val="0"/>
      <w:divBdr>
        <w:top w:val="none" w:sz="0" w:space="0" w:color="auto"/>
        <w:left w:val="none" w:sz="0" w:space="0" w:color="auto"/>
        <w:bottom w:val="none" w:sz="0" w:space="0" w:color="auto"/>
        <w:right w:val="none" w:sz="0" w:space="0" w:color="auto"/>
      </w:divBdr>
    </w:div>
    <w:div w:id="1775322855">
      <w:marLeft w:val="0"/>
      <w:marRight w:val="0"/>
      <w:marTop w:val="0"/>
      <w:marBottom w:val="0"/>
      <w:divBdr>
        <w:top w:val="none" w:sz="0" w:space="0" w:color="auto"/>
        <w:left w:val="none" w:sz="0" w:space="0" w:color="auto"/>
        <w:bottom w:val="none" w:sz="0" w:space="0" w:color="auto"/>
        <w:right w:val="none" w:sz="0" w:space="0" w:color="auto"/>
      </w:divBdr>
    </w:div>
    <w:div w:id="1775322856">
      <w:marLeft w:val="0"/>
      <w:marRight w:val="0"/>
      <w:marTop w:val="0"/>
      <w:marBottom w:val="0"/>
      <w:divBdr>
        <w:top w:val="none" w:sz="0" w:space="0" w:color="auto"/>
        <w:left w:val="none" w:sz="0" w:space="0" w:color="auto"/>
        <w:bottom w:val="none" w:sz="0" w:space="0" w:color="auto"/>
        <w:right w:val="none" w:sz="0" w:space="0" w:color="auto"/>
      </w:divBdr>
    </w:div>
    <w:div w:id="1775322857">
      <w:marLeft w:val="0"/>
      <w:marRight w:val="0"/>
      <w:marTop w:val="0"/>
      <w:marBottom w:val="0"/>
      <w:divBdr>
        <w:top w:val="none" w:sz="0" w:space="0" w:color="auto"/>
        <w:left w:val="none" w:sz="0" w:space="0" w:color="auto"/>
        <w:bottom w:val="none" w:sz="0" w:space="0" w:color="auto"/>
        <w:right w:val="none" w:sz="0" w:space="0" w:color="auto"/>
      </w:divBdr>
    </w:div>
    <w:div w:id="1775322858">
      <w:marLeft w:val="0"/>
      <w:marRight w:val="0"/>
      <w:marTop w:val="0"/>
      <w:marBottom w:val="0"/>
      <w:divBdr>
        <w:top w:val="none" w:sz="0" w:space="0" w:color="auto"/>
        <w:left w:val="none" w:sz="0" w:space="0" w:color="auto"/>
        <w:bottom w:val="none" w:sz="0" w:space="0" w:color="auto"/>
        <w:right w:val="none" w:sz="0" w:space="0" w:color="auto"/>
      </w:divBdr>
    </w:div>
    <w:div w:id="1775322859">
      <w:marLeft w:val="0"/>
      <w:marRight w:val="0"/>
      <w:marTop w:val="0"/>
      <w:marBottom w:val="0"/>
      <w:divBdr>
        <w:top w:val="none" w:sz="0" w:space="0" w:color="auto"/>
        <w:left w:val="none" w:sz="0" w:space="0" w:color="auto"/>
        <w:bottom w:val="none" w:sz="0" w:space="0" w:color="auto"/>
        <w:right w:val="none" w:sz="0" w:space="0" w:color="auto"/>
      </w:divBdr>
    </w:div>
    <w:div w:id="1775322860">
      <w:marLeft w:val="0"/>
      <w:marRight w:val="0"/>
      <w:marTop w:val="0"/>
      <w:marBottom w:val="0"/>
      <w:divBdr>
        <w:top w:val="none" w:sz="0" w:space="0" w:color="auto"/>
        <w:left w:val="none" w:sz="0" w:space="0" w:color="auto"/>
        <w:bottom w:val="none" w:sz="0" w:space="0" w:color="auto"/>
        <w:right w:val="none" w:sz="0" w:space="0" w:color="auto"/>
      </w:divBdr>
    </w:div>
    <w:div w:id="1775322861">
      <w:marLeft w:val="0"/>
      <w:marRight w:val="0"/>
      <w:marTop w:val="0"/>
      <w:marBottom w:val="0"/>
      <w:divBdr>
        <w:top w:val="none" w:sz="0" w:space="0" w:color="auto"/>
        <w:left w:val="none" w:sz="0" w:space="0" w:color="auto"/>
        <w:bottom w:val="none" w:sz="0" w:space="0" w:color="auto"/>
        <w:right w:val="none" w:sz="0" w:space="0" w:color="auto"/>
      </w:divBdr>
    </w:div>
    <w:div w:id="1775322862">
      <w:marLeft w:val="0"/>
      <w:marRight w:val="0"/>
      <w:marTop w:val="0"/>
      <w:marBottom w:val="0"/>
      <w:divBdr>
        <w:top w:val="none" w:sz="0" w:space="0" w:color="auto"/>
        <w:left w:val="none" w:sz="0" w:space="0" w:color="auto"/>
        <w:bottom w:val="none" w:sz="0" w:space="0" w:color="auto"/>
        <w:right w:val="none" w:sz="0" w:space="0" w:color="auto"/>
      </w:divBdr>
    </w:div>
    <w:div w:id="1775322863">
      <w:marLeft w:val="0"/>
      <w:marRight w:val="0"/>
      <w:marTop w:val="0"/>
      <w:marBottom w:val="0"/>
      <w:divBdr>
        <w:top w:val="none" w:sz="0" w:space="0" w:color="auto"/>
        <w:left w:val="none" w:sz="0" w:space="0" w:color="auto"/>
        <w:bottom w:val="none" w:sz="0" w:space="0" w:color="auto"/>
        <w:right w:val="none" w:sz="0" w:space="0" w:color="auto"/>
      </w:divBdr>
    </w:div>
    <w:div w:id="1775322864">
      <w:marLeft w:val="0"/>
      <w:marRight w:val="0"/>
      <w:marTop w:val="0"/>
      <w:marBottom w:val="0"/>
      <w:divBdr>
        <w:top w:val="none" w:sz="0" w:space="0" w:color="auto"/>
        <w:left w:val="none" w:sz="0" w:space="0" w:color="auto"/>
        <w:bottom w:val="none" w:sz="0" w:space="0" w:color="auto"/>
        <w:right w:val="none" w:sz="0" w:space="0" w:color="auto"/>
      </w:divBdr>
    </w:div>
    <w:div w:id="1775322865">
      <w:marLeft w:val="0"/>
      <w:marRight w:val="0"/>
      <w:marTop w:val="0"/>
      <w:marBottom w:val="0"/>
      <w:divBdr>
        <w:top w:val="none" w:sz="0" w:space="0" w:color="auto"/>
        <w:left w:val="none" w:sz="0" w:space="0" w:color="auto"/>
        <w:bottom w:val="none" w:sz="0" w:space="0" w:color="auto"/>
        <w:right w:val="none" w:sz="0" w:space="0" w:color="auto"/>
      </w:divBdr>
    </w:div>
    <w:div w:id="1775322866">
      <w:marLeft w:val="0"/>
      <w:marRight w:val="0"/>
      <w:marTop w:val="0"/>
      <w:marBottom w:val="0"/>
      <w:divBdr>
        <w:top w:val="none" w:sz="0" w:space="0" w:color="auto"/>
        <w:left w:val="none" w:sz="0" w:space="0" w:color="auto"/>
        <w:bottom w:val="none" w:sz="0" w:space="0" w:color="auto"/>
        <w:right w:val="none" w:sz="0" w:space="0" w:color="auto"/>
      </w:divBdr>
    </w:div>
    <w:div w:id="1775322867">
      <w:marLeft w:val="0"/>
      <w:marRight w:val="0"/>
      <w:marTop w:val="0"/>
      <w:marBottom w:val="0"/>
      <w:divBdr>
        <w:top w:val="none" w:sz="0" w:space="0" w:color="auto"/>
        <w:left w:val="none" w:sz="0" w:space="0" w:color="auto"/>
        <w:bottom w:val="none" w:sz="0" w:space="0" w:color="auto"/>
        <w:right w:val="none" w:sz="0" w:space="0" w:color="auto"/>
      </w:divBdr>
    </w:div>
    <w:div w:id="1775322868">
      <w:marLeft w:val="0"/>
      <w:marRight w:val="0"/>
      <w:marTop w:val="0"/>
      <w:marBottom w:val="0"/>
      <w:divBdr>
        <w:top w:val="none" w:sz="0" w:space="0" w:color="auto"/>
        <w:left w:val="none" w:sz="0" w:space="0" w:color="auto"/>
        <w:bottom w:val="none" w:sz="0" w:space="0" w:color="auto"/>
        <w:right w:val="none" w:sz="0" w:space="0" w:color="auto"/>
      </w:divBdr>
    </w:div>
    <w:div w:id="1775322869">
      <w:marLeft w:val="0"/>
      <w:marRight w:val="0"/>
      <w:marTop w:val="0"/>
      <w:marBottom w:val="0"/>
      <w:divBdr>
        <w:top w:val="none" w:sz="0" w:space="0" w:color="auto"/>
        <w:left w:val="none" w:sz="0" w:space="0" w:color="auto"/>
        <w:bottom w:val="none" w:sz="0" w:space="0" w:color="auto"/>
        <w:right w:val="none" w:sz="0" w:space="0" w:color="auto"/>
      </w:divBdr>
    </w:div>
    <w:div w:id="1775322870">
      <w:marLeft w:val="0"/>
      <w:marRight w:val="0"/>
      <w:marTop w:val="0"/>
      <w:marBottom w:val="0"/>
      <w:divBdr>
        <w:top w:val="none" w:sz="0" w:space="0" w:color="auto"/>
        <w:left w:val="none" w:sz="0" w:space="0" w:color="auto"/>
        <w:bottom w:val="none" w:sz="0" w:space="0" w:color="auto"/>
        <w:right w:val="none" w:sz="0" w:space="0" w:color="auto"/>
      </w:divBdr>
    </w:div>
    <w:div w:id="1775322871">
      <w:marLeft w:val="0"/>
      <w:marRight w:val="0"/>
      <w:marTop w:val="0"/>
      <w:marBottom w:val="0"/>
      <w:divBdr>
        <w:top w:val="none" w:sz="0" w:space="0" w:color="auto"/>
        <w:left w:val="none" w:sz="0" w:space="0" w:color="auto"/>
        <w:bottom w:val="none" w:sz="0" w:space="0" w:color="auto"/>
        <w:right w:val="none" w:sz="0" w:space="0" w:color="auto"/>
      </w:divBdr>
    </w:div>
    <w:div w:id="1775322872">
      <w:marLeft w:val="0"/>
      <w:marRight w:val="0"/>
      <w:marTop w:val="0"/>
      <w:marBottom w:val="0"/>
      <w:divBdr>
        <w:top w:val="none" w:sz="0" w:space="0" w:color="auto"/>
        <w:left w:val="none" w:sz="0" w:space="0" w:color="auto"/>
        <w:bottom w:val="none" w:sz="0" w:space="0" w:color="auto"/>
        <w:right w:val="none" w:sz="0" w:space="0" w:color="auto"/>
      </w:divBdr>
    </w:div>
    <w:div w:id="1775322873">
      <w:marLeft w:val="0"/>
      <w:marRight w:val="0"/>
      <w:marTop w:val="0"/>
      <w:marBottom w:val="0"/>
      <w:divBdr>
        <w:top w:val="none" w:sz="0" w:space="0" w:color="auto"/>
        <w:left w:val="none" w:sz="0" w:space="0" w:color="auto"/>
        <w:bottom w:val="none" w:sz="0" w:space="0" w:color="auto"/>
        <w:right w:val="none" w:sz="0" w:space="0" w:color="auto"/>
      </w:divBdr>
    </w:div>
    <w:div w:id="1775322874">
      <w:marLeft w:val="0"/>
      <w:marRight w:val="0"/>
      <w:marTop w:val="0"/>
      <w:marBottom w:val="0"/>
      <w:divBdr>
        <w:top w:val="none" w:sz="0" w:space="0" w:color="auto"/>
        <w:left w:val="none" w:sz="0" w:space="0" w:color="auto"/>
        <w:bottom w:val="none" w:sz="0" w:space="0" w:color="auto"/>
        <w:right w:val="none" w:sz="0" w:space="0" w:color="auto"/>
      </w:divBdr>
    </w:div>
    <w:div w:id="1775322875">
      <w:marLeft w:val="0"/>
      <w:marRight w:val="0"/>
      <w:marTop w:val="0"/>
      <w:marBottom w:val="0"/>
      <w:divBdr>
        <w:top w:val="none" w:sz="0" w:space="0" w:color="auto"/>
        <w:left w:val="none" w:sz="0" w:space="0" w:color="auto"/>
        <w:bottom w:val="none" w:sz="0" w:space="0" w:color="auto"/>
        <w:right w:val="none" w:sz="0" w:space="0" w:color="auto"/>
      </w:divBdr>
    </w:div>
    <w:div w:id="1775322876">
      <w:marLeft w:val="0"/>
      <w:marRight w:val="0"/>
      <w:marTop w:val="0"/>
      <w:marBottom w:val="0"/>
      <w:divBdr>
        <w:top w:val="none" w:sz="0" w:space="0" w:color="auto"/>
        <w:left w:val="none" w:sz="0" w:space="0" w:color="auto"/>
        <w:bottom w:val="none" w:sz="0" w:space="0" w:color="auto"/>
        <w:right w:val="none" w:sz="0" w:space="0" w:color="auto"/>
      </w:divBdr>
    </w:div>
    <w:div w:id="1775322877">
      <w:marLeft w:val="0"/>
      <w:marRight w:val="0"/>
      <w:marTop w:val="0"/>
      <w:marBottom w:val="0"/>
      <w:divBdr>
        <w:top w:val="none" w:sz="0" w:space="0" w:color="auto"/>
        <w:left w:val="none" w:sz="0" w:space="0" w:color="auto"/>
        <w:bottom w:val="none" w:sz="0" w:space="0" w:color="auto"/>
        <w:right w:val="none" w:sz="0" w:space="0" w:color="auto"/>
      </w:divBdr>
    </w:div>
    <w:div w:id="1775322878">
      <w:marLeft w:val="0"/>
      <w:marRight w:val="0"/>
      <w:marTop w:val="0"/>
      <w:marBottom w:val="0"/>
      <w:divBdr>
        <w:top w:val="none" w:sz="0" w:space="0" w:color="auto"/>
        <w:left w:val="none" w:sz="0" w:space="0" w:color="auto"/>
        <w:bottom w:val="none" w:sz="0" w:space="0" w:color="auto"/>
        <w:right w:val="none" w:sz="0" w:space="0" w:color="auto"/>
      </w:divBdr>
    </w:div>
    <w:div w:id="1775322879">
      <w:marLeft w:val="0"/>
      <w:marRight w:val="0"/>
      <w:marTop w:val="0"/>
      <w:marBottom w:val="0"/>
      <w:divBdr>
        <w:top w:val="none" w:sz="0" w:space="0" w:color="auto"/>
        <w:left w:val="none" w:sz="0" w:space="0" w:color="auto"/>
        <w:bottom w:val="none" w:sz="0" w:space="0" w:color="auto"/>
        <w:right w:val="none" w:sz="0" w:space="0" w:color="auto"/>
      </w:divBdr>
    </w:div>
    <w:div w:id="1775322880">
      <w:marLeft w:val="0"/>
      <w:marRight w:val="0"/>
      <w:marTop w:val="0"/>
      <w:marBottom w:val="0"/>
      <w:divBdr>
        <w:top w:val="none" w:sz="0" w:space="0" w:color="auto"/>
        <w:left w:val="none" w:sz="0" w:space="0" w:color="auto"/>
        <w:bottom w:val="none" w:sz="0" w:space="0" w:color="auto"/>
        <w:right w:val="none" w:sz="0" w:space="0" w:color="auto"/>
      </w:divBdr>
    </w:div>
    <w:div w:id="1775322881">
      <w:marLeft w:val="0"/>
      <w:marRight w:val="0"/>
      <w:marTop w:val="0"/>
      <w:marBottom w:val="0"/>
      <w:divBdr>
        <w:top w:val="none" w:sz="0" w:space="0" w:color="auto"/>
        <w:left w:val="none" w:sz="0" w:space="0" w:color="auto"/>
        <w:bottom w:val="none" w:sz="0" w:space="0" w:color="auto"/>
        <w:right w:val="none" w:sz="0" w:space="0" w:color="auto"/>
      </w:divBdr>
    </w:div>
    <w:div w:id="1775322882">
      <w:marLeft w:val="0"/>
      <w:marRight w:val="0"/>
      <w:marTop w:val="0"/>
      <w:marBottom w:val="0"/>
      <w:divBdr>
        <w:top w:val="none" w:sz="0" w:space="0" w:color="auto"/>
        <w:left w:val="none" w:sz="0" w:space="0" w:color="auto"/>
        <w:bottom w:val="none" w:sz="0" w:space="0" w:color="auto"/>
        <w:right w:val="none" w:sz="0" w:space="0" w:color="auto"/>
      </w:divBdr>
    </w:div>
    <w:div w:id="1775322883">
      <w:marLeft w:val="0"/>
      <w:marRight w:val="0"/>
      <w:marTop w:val="0"/>
      <w:marBottom w:val="0"/>
      <w:divBdr>
        <w:top w:val="none" w:sz="0" w:space="0" w:color="auto"/>
        <w:left w:val="none" w:sz="0" w:space="0" w:color="auto"/>
        <w:bottom w:val="none" w:sz="0" w:space="0" w:color="auto"/>
        <w:right w:val="none" w:sz="0" w:space="0" w:color="auto"/>
      </w:divBdr>
    </w:div>
    <w:div w:id="1775322884">
      <w:marLeft w:val="0"/>
      <w:marRight w:val="0"/>
      <w:marTop w:val="0"/>
      <w:marBottom w:val="0"/>
      <w:divBdr>
        <w:top w:val="none" w:sz="0" w:space="0" w:color="auto"/>
        <w:left w:val="none" w:sz="0" w:space="0" w:color="auto"/>
        <w:bottom w:val="none" w:sz="0" w:space="0" w:color="auto"/>
        <w:right w:val="none" w:sz="0" w:space="0" w:color="auto"/>
      </w:divBdr>
    </w:div>
    <w:div w:id="1775322885">
      <w:marLeft w:val="0"/>
      <w:marRight w:val="0"/>
      <w:marTop w:val="0"/>
      <w:marBottom w:val="0"/>
      <w:divBdr>
        <w:top w:val="none" w:sz="0" w:space="0" w:color="auto"/>
        <w:left w:val="none" w:sz="0" w:space="0" w:color="auto"/>
        <w:bottom w:val="none" w:sz="0" w:space="0" w:color="auto"/>
        <w:right w:val="none" w:sz="0" w:space="0" w:color="auto"/>
      </w:divBdr>
    </w:div>
    <w:div w:id="1775322886">
      <w:marLeft w:val="0"/>
      <w:marRight w:val="0"/>
      <w:marTop w:val="0"/>
      <w:marBottom w:val="0"/>
      <w:divBdr>
        <w:top w:val="none" w:sz="0" w:space="0" w:color="auto"/>
        <w:left w:val="none" w:sz="0" w:space="0" w:color="auto"/>
        <w:bottom w:val="none" w:sz="0" w:space="0" w:color="auto"/>
        <w:right w:val="none" w:sz="0" w:space="0" w:color="auto"/>
      </w:divBdr>
    </w:div>
    <w:div w:id="1775322887">
      <w:marLeft w:val="0"/>
      <w:marRight w:val="0"/>
      <w:marTop w:val="0"/>
      <w:marBottom w:val="0"/>
      <w:divBdr>
        <w:top w:val="none" w:sz="0" w:space="0" w:color="auto"/>
        <w:left w:val="none" w:sz="0" w:space="0" w:color="auto"/>
        <w:bottom w:val="none" w:sz="0" w:space="0" w:color="auto"/>
        <w:right w:val="none" w:sz="0" w:space="0" w:color="auto"/>
      </w:divBdr>
    </w:div>
    <w:div w:id="1775322888">
      <w:marLeft w:val="0"/>
      <w:marRight w:val="0"/>
      <w:marTop w:val="0"/>
      <w:marBottom w:val="0"/>
      <w:divBdr>
        <w:top w:val="none" w:sz="0" w:space="0" w:color="auto"/>
        <w:left w:val="none" w:sz="0" w:space="0" w:color="auto"/>
        <w:bottom w:val="none" w:sz="0" w:space="0" w:color="auto"/>
        <w:right w:val="none" w:sz="0" w:space="0" w:color="auto"/>
      </w:divBdr>
    </w:div>
    <w:div w:id="1775322889">
      <w:marLeft w:val="0"/>
      <w:marRight w:val="0"/>
      <w:marTop w:val="0"/>
      <w:marBottom w:val="0"/>
      <w:divBdr>
        <w:top w:val="none" w:sz="0" w:space="0" w:color="auto"/>
        <w:left w:val="none" w:sz="0" w:space="0" w:color="auto"/>
        <w:bottom w:val="none" w:sz="0" w:space="0" w:color="auto"/>
        <w:right w:val="none" w:sz="0" w:space="0" w:color="auto"/>
      </w:divBdr>
    </w:div>
    <w:div w:id="1775322890">
      <w:marLeft w:val="0"/>
      <w:marRight w:val="0"/>
      <w:marTop w:val="0"/>
      <w:marBottom w:val="0"/>
      <w:divBdr>
        <w:top w:val="none" w:sz="0" w:space="0" w:color="auto"/>
        <w:left w:val="none" w:sz="0" w:space="0" w:color="auto"/>
        <w:bottom w:val="none" w:sz="0" w:space="0" w:color="auto"/>
        <w:right w:val="none" w:sz="0" w:space="0" w:color="auto"/>
      </w:divBdr>
    </w:div>
    <w:div w:id="1775322891">
      <w:marLeft w:val="0"/>
      <w:marRight w:val="0"/>
      <w:marTop w:val="0"/>
      <w:marBottom w:val="0"/>
      <w:divBdr>
        <w:top w:val="none" w:sz="0" w:space="0" w:color="auto"/>
        <w:left w:val="none" w:sz="0" w:space="0" w:color="auto"/>
        <w:bottom w:val="none" w:sz="0" w:space="0" w:color="auto"/>
        <w:right w:val="none" w:sz="0" w:space="0" w:color="auto"/>
      </w:divBdr>
    </w:div>
    <w:div w:id="1775322892">
      <w:marLeft w:val="0"/>
      <w:marRight w:val="0"/>
      <w:marTop w:val="0"/>
      <w:marBottom w:val="0"/>
      <w:divBdr>
        <w:top w:val="none" w:sz="0" w:space="0" w:color="auto"/>
        <w:left w:val="none" w:sz="0" w:space="0" w:color="auto"/>
        <w:bottom w:val="none" w:sz="0" w:space="0" w:color="auto"/>
        <w:right w:val="none" w:sz="0" w:space="0" w:color="auto"/>
      </w:divBdr>
    </w:div>
    <w:div w:id="1775322893">
      <w:marLeft w:val="0"/>
      <w:marRight w:val="0"/>
      <w:marTop w:val="0"/>
      <w:marBottom w:val="0"/>
      <w:divBdr>
        <w:top w:val="none" w:sz="0" w:space="0" w:color="auto"/>
        <w:left w:val="none" w:sz="0" w:space="0" w:color="auto"/>
        <w:bottom w:val="none" w:sz="0" w:space="0" w:color="auto"/>
        <w:right w:val="none" w:sz="0" w:space="0" w:color="auto"/>
      </w:divBdr>
    </w:div>
    <w:div w:id="1775322894">
      <w:marLeft w:val="0"/>
      <w:marRight w:val="0"/>
      <w:marTop w:val="0"/>
      <w:marBottom w:val="0"/>
      <w:divBdr>
        <w:top w:val="none" w:sz="0" w:space="0" w:color="auto"/>
        <w:left w:val="none" w:sz="0" w:space="0" w:color="auto"/>
        <w:bottom w:val="none" w:sz="0" w:space="0" w:color="auto"/>
        <w:right w:val="none" w:sz="0" w:space="0" w:color="auto"/>
      </w:divBdr>
    </w:div>
    <w:div w:id="1775322895">
      <w:marLeft w:val="0"/>
      <w:marRight w:val="0"/>
      <w:marTop w:val="0"/>
      <w:marBottom w:val="0"/>
      <w:divBdr>
        <w:top w:val="none" w:sz="0" w:space="0" w:color="auto"/>
        <w:left w:val="none" w:sz="0" w:space="0" w:color="auto"/>
        <w:bottom w:val="none" w:sz="0" w:space="0" w:color="auto"/>
        <w:right w:val="none" w:sz="0" w:space="0" w:color="auto"/>
      </w:divBdr>
    </w:div>
    <w:div w:id="1775322896">
      <w:marLeft w:val="0"/>
      <w:marRight w:val="0"/>
      <w:marTop w:val="0"/>
      <w:marBottom w:val="0"/>
      <w:divBdr>
        <w:top w:val="none" w:sz="0" w:space="0" w:color="auto"/>
        <w:left w:val="none" w:sz="0" w:space="0" w:color="auto"/>
        <w:bottom w:val="none" w:sz="0" w:space="0" w:color="auto"/>
        <w:right w:val="none" w:sz="0" w:space="0" w:color="auto"/>
      </w:divBdr>
    </w:div>
    <w:div w:id="1775322897">
      <w:marLeft w:val="0"/>
      <w:marRight w:val="0"/>
      <w:marTop w:val="0"/>
      <w:marBottom w:val="0"/>
      <w:divBdr>
        <w:top w:val="none" w:sz="0" w:space="0" w:color="auto"/>
        <w:left w:val="none" w:sz="0" w:space="0" w:color="auto"/>
        <w:bottom w:val="none" w:sz="0" w:space="0" w:color="auto"/>
        <w:right w:val="none" w:sz="0" w:space="0" w:color="auto"/>
      </w:divBdr>
    </w:div>
    <w:div w:id="1775322898">
      <w:marLeft w:val="0"/>
      <w:marRight w:val="0"/>
      <w:marTop w:val="0"/>
      <w:marBottom w:val="0"/>
      <w:divBdr>
        <w:top w:val="none" w:sz="0" w:space="0" w:color="auto"/>
        <w:left w:val="none" w:sz="0" w:space="0" w:color="auto"/>
        <w:bottom w:val="none" w:sz="0" w:space="0" w:color="auto"/>
        <w:right w:val="none" w:sz="0" w:space="0" w:color="auto"/>
      </w:divBdr>
    </w:div>
    <w:div w:id="1775322899">
      <w:marLeft w:val="0"/>
      <w:marRight w:val="0"/>
      <w:marTop w:val="0"/>
      <w:marBottom w:val="0"/>
      <w:divBdr>
        <w:top w:val="none" w:sz="0" w:space="0" w:color="auto"/>
        <w:left w:val="none" w:sz="0" w:space="0" w:color="auto"/>
        <w:bottom w:val="none" w:sz="0" w:space="0" w:color="auto"/>
        <w:right w:val="none" w:sz="0" w:space="0" w:color="auto"/>
      </w:divBdr>
    </w:div>
    <w:div w:id="1775322900">
      <w:marLeft w:val="0"/>
      <w:marRight w:val="0"/>
      <w:marTop w:val="0"/>
      <w:marBottom w:val="0"/>
      <w:divBdr>
        <w:top w:val="none" w:sz="0" w:space="0" w:color="auto"/>
        <w:left w:val="none" w:sz="0" w:space="0" w:color="auto"/>
        <w:bottom w:val="none" w:sz="0" w:space="0" w:color="auto"/>
        <w:right w:val="none" w:sz="0" w:space="0" w:color="auto"/>
      </w:divBdr>
    </w:div>
    <w:div w:id="1775322901">
      <w:marLeft w:val="0"/>
      <w:marRight w:val="0"/>
      <w:marTop w:val="0"/>
      <w:marBottom w:val="0"/>
      <w:divBdr>
        <w:top w:val="none" w:sz="0" w:space="0" w:color="auto"/>
        <w:left w:val="none" w:sz="0" w:space="0" w:color="auto"/>
        <w:bottom w:val="none" w:sz="0" w:space="0" w:color="auto"/>
        <w:right w:val="none" w:sz="0" w:space="0" w:color="auto"/>
      </w:divBdr>
    </w:div>
    <w:div w:id="1775322902">
      <w:marLeft w:val="0"/>
      <w:marRight w:val="0"/>
      <w:marTop w:val="0"/>
      <w:marBottom w:val="0"/>
      <w:divBdr>
        <w:top w:val="none" w:sz="0" w:space="0" w:color="auto"/>
        <w:left w:val="none" w:sz="0" w:space="0" w:color="auto"/>
        <w:bottom w:val="none" w:sz="0" w:space="0" w:color="auto"/>
        <w:right w:val="none" w:sz="0" w:space="0" w:color="auto"/>
      </w:divBdr>
    </w:div>
    <w:div w:id="1775322903">
      <w:marLeft w:val="0"/>
      <w:marRight w:val="0"/>
      <w:marTop w:val="0"/>
      <w:marBottom w:val="0"/>
      <w:divBdr>
        <w:top w:val="none" w:sz="0" w:space="0" w:color="auto"/>
        <w:left w:val="none" w:sz="0" w:space="0" w:color="auto"/>
        <w:bottom w:val="none" w:sz="0" w:space="0" w:color="auto"/>
        <w:right w:val="none" w:sz="0" w:space="0" w:color="auto"/>
      </w:divBdr>
    </w:div>
    <w:div w:id="1775322904">
      <w:marLeft w:val="0"/>
      <w:marRight w:val="0"/>
      <w:marTop w:val="0"/>
      <w:marBottom w:val="0"/>
      <w:divBdr>
        <w:top w:val="none" w:sz="0" w:space="0" w:color="auto"/>
        <w:left w:val="none" w:sz="0" w:space="0" w:color="auto"/>
        <w:bottom w:val="none" w:sz="0" w:space="0" w:color="auto"/>
        <w:right w:val="none" w:sz="0" w:space="0" w:color="auto"/>
      </w:divBdr>
    </w:div>
    <w:div w:id="1775322905">
      <w:marLeft w:val="0"/>
      <w:marRight w:val="0"/>
      <w:marTop w:val="0"/>
      <w:marBottom w:val="0"/>
      <w:divBdr>
        <w:top w:val="none" w:sz="0" w:space="0" w:color="auto"/>
        <w:left w:val="none" w:sz="0" w:space="0" w:color="auto"/>
        <w:bottom w:val="none" w:sz="0" w:space="0" w:color="auto"/>
        <w:right w:val="none" w:sz="0" w:space="0" w:color="auto"/>
      </w:divBdr>
    </w:div>
    <w:div w:id="1775322906">
      <w:marLeft w:val="0"/>
      <w:marRight w:val="0"/>
      <w:marTop w:val="0"/>
      <w:marBottom w:val="0"/>
      <w:divBdr>
        <w:top w:val="none" w:sz="0" w:space="0" w:color="auto"/>
        <w:left w:val="none" w:sz="0" w:space="0" w:color="auto"/>
        <w:bottom w:val="none" w:sz="0" w:space="0" w:color="auto"/>
        <w:right w:val="none" w:sz="0" w:space="0" w:color="auto"/>
      </w:divBdr>
    </w:div>
    <w:div w:id="1775322907">
      <w:marLeft w:val="0"/>
      <w:marRight w:val="0"/>
      <w:marTop w:val="0"/>
      <w:marBottom w:val="0"/>
      <w:divBdr>
        <w:top w:val="none" w:sz="0" w:space="0" w:color="auto"/>
        <w:left w:val="none" w:sz="0" w:space="0" w:color="auto"/>
        <w:bottom w:val="none" w:sz="0" w:space="0" w:color="auto"/>
        <w:right w:val="none" w:sz="0" w:space="0" w:color="auto"/>
      </w:divBdr>
    </w:div>
    <w:div w:id="1775322908">
      <w:marLeft w:val="0"/>
      <w:marRight w:val="0"/>
      <w:marTop w:val="0"/>
      <w:marBottom w:val="0"/>
      <w:divBdr>
        <w:top w:val="none" w:sz="0" w:space="0" w:color="auto"/>
        <w:left w:val="none" w:sz="0" w:space="0" w:color="auto"/>
        <w:bottom w:val="none" w:sz="0" w:space="0" w:color="auto"/>
        <w:right w:val="none" w:sz="0" w:space="0" w:color="auto"/>
      </w:divBdr>
    </w:div>
    <w:div w:id="1775322909">
      <w:marLeft w:val="0"/>
      <w:marRight w:val="0"/>
      <w:marTop w:val="0"/>
      <w:marBottom w:val="0"/>
      <w:divBdr>
        <w:top w:val="none" w:sz="0" w:space="0" w:color="auto"/>
        <w:left w:val="none" w:sz="0" w:space="0" w:color="auto"/>
        <w:bottom w:val="none" w:sz="0" w:space="0" w:color="auto"/>
        <w:right w:val="none" w:sz="0" w:space="0" w:color="auto"/>
      </w:divBdr>
    </w:div>
    <w:div w:id="1775322910">
      <w:marLeft w:val="0"/>
      <w:marRight w:val="0"/>
      <w:marTop w:val="0"/>
      <w:marBottom w:val="0"/>
      <w:divBdr>
        <w:top w:val="none" w:sz="0" w:space="0" w:color="auto"/>
        <w:left w:val="none" w:sz="0" w:space="0" w:color="auto"/>
        <w:bottom w:val="none" w:sz="0" w:space="0" w:color="auto"/>
        <w:right w:val="none" w:sz="0" w:space="0" w:color="auto"/>
      </w:divBdr>
    </w:div>
    <w:div w:id="1775322911">
      <w:marLeft w:val="0"/>
      <w:marRight w:val="0"/>
      <w:marTop w:val="0"/>
      <w:marBottom w:val="0"/>
      <w:divBdr>
        <w:top w:val="none" w:sz="0" w:space="0" w:color="auto"/>
        <w:left w:val="none" w:sz="0" w:space="0" w:color="auto"/>
        <w:bottom w:val="none" w:sz="0" w:space="0" w:color="auto"/>
        <w:right w:val="none" w:sz="0" w:space="0" w:color="auto"/>
      </w:divBdr>
    </w:div>
    <w:div w:id="1775322912">
      <w:marLeft w:val="0"/>
      <w:marRight w:val="0"/>
      <w:marTop w:val="0"/>
      <w:marBottom w:val="0"/>
      <w:divBdr>
        <w:top w:val="none" w:sz="0" w:space="0" w:color="auto"/>
        <w:left w:val="none" w:sz="0" w:space="0" w:color="auto"/>
        <w:bottom w:val="none" w:sz="0" w:space="0" w:color="auto"/>
        <w:right w:val="none" w:sz="0" w:space="0" w:color="auto"/>
      </w:divBdr>
    </w:div>
    <w:div w:id="1775322913">
      <w:marLeft w:val="0"/>
      <w:marRight w:val="0"/>
      <w:marTop w:val="0"/>
      <w:marBottom w:val="0"/>
      <w:divBdr>
        <w:top w:val="none" w:sz="0" w:space="0" w:color="auto"/>
        <w:left w:val="none" w:sz="0" w:space="0" w:color="auto"/>
        <w:bottom w:val="none" w:sz="0" w:space="0" w:color="auto"/>
        <w:right w:val="none" w:sz="0" w:space="0" w:color="auto"/>
      </w:divBdr>
    </w:div>
    <w:div w:id="1775322914">
      <w:marLeft w:val="0"/>
      <w:marRight w:val="0"/>
      <w:marTop w:val="0"/>
      <w:marBottom w:val="0"/>
      <w:divBdr>
        <w:top w:val="none" w:sz="0" w:space="0" w:color="auto"/>
        <w:left w:val="none" w:sz="0" w:space="0" w:color="auto"/>
        <w:bottom w:val="none" w:sz="0" w:space="0" w:color="auto"/>
        <w:right w:val="none" w:sz="0" w:space="0" w:color="auto"/>
      </w:divBdr>
    </w:div>
    <w:div w:id="1775322915">
      <w:marLeft w:val="0"/>
      <w:marRight w:val="0"/>
      <w:marTop w:val="0"/>
      <w:marBottom w:val="0"/>
      <w:divBdr>
        <w:top w:val="none" w:sz="0" w:space="0" w:color="auto"/>
        <w:left w:val="none" w:sz="0" w:space="0" w:color="auto"/>
        <w:bottom w:val="none" w:sz="0" w:space="0" w:color="auto"/>
        <w:right w:val="none" w:sz="0" w:space="0" w:color="auto"/>
      </w:divBdr>
    </w:div>
    <w:div w:id="1775322916">
      <w:marLeft w:val="0"/>
      <w:marRight w:val="0"/>
      <w:marTop w:val="0"/>
      <w:marBottom w:val="0"/>
      <w:divBdr>
        <w:top w:val="none" w:sz="0" w:space="0" w:color="auto"/>
        <w:left w:val="none" w:sz="0" w:space="0" w:color="auto"/>
        <w:bottom w:val="none" w:sz="0" w:space="0" w:color="auto"/>
        <w:right w:val="none" w:sz="0" w:space="0" w:color="auto"/>
      </w:divBdr>
    </w:div>
    <w:div w:id="1775322917">
      <w:marLeft w:val="0"/>
      <w:marRight w:val="0"/>
      <w:marTop w:val="0"/>
      <w:marBottom w:val="0"/>
      <w:divBdr>
        <w:top w:val="none" w:sz="0" w:space="0" w:color="auto"/>
        <w:left w:val="none" w:sz="0" w:space="0" w:color="auto"/>
        <w:bottom w:val="none" w:sz="0" w:space="0" w:color="auto"/>
        <w:right w:val="none" w:sz="0" w:space="0" w:color="auto"/>
      </w:divBdr>
    </w:div>
    <w:div w:id="1775322918">
      <w:marLeft w:val="0"/>
      <w:marRight w:val="0"/>
      <w:marTop w:val="0"/>
      <w:marBottom w:val="0"/>
      <w:divBdr>
        <w:top w:val="none" w:sz="0" w:space="0" w:color="auto"/>
        <w:left w:val="none" w:sz="0" w:space="0" w:color="auto"/>
        <w:bottom w:val="none" w:sz="0" w:space="0" w:color="auto"/>
        <w:right w:val="none" w:sz="0" w:space="0" w:color="auto"/>
      </w:divBdr>
    </w:div>
    <w:div w:id="1775322919">
      <w:marLeft w:val="0"/>
      <w:marRight w:val="0"/>
      <w:marTop w:val="0"/>
      <w:marBottom w:val="0"/>
      <w:divBdr>
        <w:top w:val="none" w:sz="0" w:space="0" w:color="auto"/>
        <w:left w:val="none" w:sz="0" w:space="0" w:color="auto"/>
        <w:bottom w:val="none" w:sz="0" w:space="0" w:color="auto"/>
        <w:right w:val="none" w:sz="0" w:space="0" w:color="auto"/>
      </w:divBdr>
    </w:div>
    <w:div w:id="1775322920">
      <w:marLeft w:val="0"/>
      <w:marRight w:val="0"/>
      <w:marTop w:val="0"/>
      <w:marBottom w:val="0"/>
      <w:divBdr>
        <w:top w:val="none" w:sz="0" w:space="0" w:color="auto"/>
        <w:left w:val="none" w:sz="0" w:space="0" w:color="auto"/>
        <w:bottom w:val="none" w:sz="0" w:space="0" w:color="auto"/>
        <w:right w:val="none" w:sz="0" w:space="0" w:color="auto"/>
      </w:divBdr>
    </w:div>
    <w:div w:id="1777022352">
      <w:bodyDiv w:val="1"/>
      <w:marLeft w:val="0"/>
      <w:marRight w:val="0"/>
      <w:marTop w:val="0"/>
      <w:marBottom w:val="0"/>
      <w:divBdr>
        <w:top w:val="none" w:sz="0" w:space="0" w:color="auto"/>
        <w:left w:val="none" w:sz="0" w:space="0" w:color="auto"/>
        <w:bottom w:val="none" w:sz="0" w:space="0" w:color="auto"/>
        <w:right w:val="none" w:sz="0" w:space="0" w:color="auto"/>
      </w:divBdr>
    </w:div>
    <w:div w:id="1780877429">
      <w:bodyDiv w:val="1"/>
      <w:marLeft w:val="0"/>
      <w:marRight w:val="0"/>
      <w:marTop w:val="0"/>
      <w:marBottom w:val="0"/>
      <w:divBdr>
        <w:top w:val="none" w:sz="0" w:space="0" w:color="auto"/>
        <w:left w:val="none" w:sz="0" w:space="0" w:color="auto"/>
        <w:bottom w:val="none" w:sz="0" w:space="0" w:color="auto"/>
        <w:right w:val="none" w:sz="0" w:space="0" w:color="auto"/>
      </w:divBdr>
    </w:div>
    <w:div w:id="1784768182">
      <w:bodyDiv w:val="1"/>
      <w:marLeft w:val="0"/>
      <w:marRight w:val="0"/>
      <w:marTop w:val="0"/>
      <w:marBottom w:val="0"/>
      <w:divBdr>
        <w:top w:val="none" w:sz="0" w:space="0" w:color="auto"/>
        <w:left w:val="none" w:sz="0" w:space="0" w:color="auto"/>
        <w:bottom w:val="none" w:sz="0" w:space="0" w:color="auto"/>
        <w:right w:val="none" w:sz="0" w:space="0" w:color="auto"/>
      </w:divBdr>
    </w:div>
    <w:div w:id="1795097079">
      <w:bodyDiv w:val="1"/>
      <w:marLeft w:val="0"/>
      <w:marRight w:val="0"/>
      <w:marTop w:val="0"/>
      <w:marBottom w:val="0"/>
      <w:divBdr>
        <w:top w:val="none" w:sz="0" w:space="0" w:color="auto"/>
        <w:left w:val="none" w:sz="0" w:space="0" w:color="auto"/>
        <w:bottom w:val="none" w:sz="0" w:space="0" w:color="auto"/>
        <w:right w:val="none" w:sz="0" w:space="0" w:color="auto"/>
      </w:divBdr>
    </w:div>
    <w:div w:id="1798907947">
      <w:bodyDiv w:val="1"/>
      <w:marLeft w:val="0"/>
      <w:marRight w:val="0"/>
      <w:marTop w:val="0"/>
      <w:marBottom w:val="0"/>
      <w:divBdr>
        <w:top w:val="none" w:sz="0" w:space="0" w:color="auto"/>
        <w:left w:val="none" w:sz="0" w:space="0" w:color="auto"/>
        <w:bottom w:val="none" w:sz="0" w:space="0" w:color="auto"/>
        <w:right w:val="none" w:sz="0" w:space="0" w:color="auto"/>
      </w:divBdr>
    </w:div>
    <w:div w:id="1806925406">
      <w:bodyDiv w:val="1"/>
      <w:marLeft w:val="0"/>
      <w:marRight w:val="0"/>
      <w:marTop w:val="0"/>
      <w:marBottom w:val="0"/>
      <w:divBdr>
        <w:top w:val="none" w:sz="0" w:space="0" w:color="auto"/>
        <w:left w:val="none" w:sz="0" w:space="0" w:color="auto"/>
        <w:bottom w:val="none" w:sz="0" w:space="0" w:color="auto"/>
        <w:right w:val="none" w:sz="0" w:space="0" w:color="auto"/>
      </w:divBdr>
    </w:div>
    <w:div w:id="1807746006">
      <w:bodyDiv w:val="1"/>
      <w:marLeft w:val="0"/>
      <w:marRight w:val="0"/>
      <w:marTop w:val="0"/>
      <w:marBottom w:val="0"/>
      <w:divBdr>
        <w:top w:val="none" w:sz="0" w:space="0" w:color="auto"/>
        <w:left w:val="none" w:sz="0" w:space="0" w:color="auto"/>
        <w:bottom w:val="none" w:sz="0" w:space="0" w:color="auto"/>
        <w:right w:val="none" w:sz="0" w:space="0" w:color="auto"/>
      </w:divBdr>
    </w:div>
    <w:div w:id="1811089242">
      <w:bodyDiv w:val="1"/>
      <w:marLeft w:val="0"/>
      <w:marRight w:val="0"/>
      <w:marTop w:val="0"/>
      <w:marBottom w:val="0"/>
      <w:divBdr>
        <w:top w:val="none" w:sz="0" w:space="0" w:color="auto"/>
        <w:left w:val="none" w:sz="0" w:space="0" w:color="auto"/>
        <w:bottom w:val="none" w:sz="0" w:space="0" w:color="auto"/>
        <w:right w:val="none" w:sz="0" w:space="0" w:color="auto"/>
      </w:divBdr>
    </w:div>
    <w:div w:id="1815827590">
      <w:bodyDiv w:val="1"/>
      <w:marLeft w:val="0"/>
      <w:marRight w:val="0"/>
      <w:marTop w:val="0"/>
      <w:marBottom w:val="0"/>
      <w:divBdr>
        <w:top w:val="none" w:sz="0" w:space="0" w:color="auto"/>
        <w:left w:val="none" w:sz="0" w:space="0" w:color="auto"/>
        <w:bottom w:val="none" w:sz="0" w:space="0" w:color="auto"/>
        <w:right w:val="none" w:sz="0" w:space="0" w:color="auto"/>
      </w:divBdr>
    </w:div>
    <w:div w:id="1833721222">
      <w:bodyDiv w:val="1"/>
      <w:marLeft w:val="0"/>
      <w:marRight w:val="0"/>
      <w:marTop w:val="0"/>
      <w:marBottom w:val="0"/>
      <w:divBdr>
        <w:top w:val="none" w:sz="0" w:space="0" w:color="auto"/>
        <w:left w:val="none" w:sz="0" w:space="0" w:color="auto"/>
        <w:bottom w:val="none" w:sz="0" w:space="0" w:color="auto"/>
        <w:right w:val="none" w:sz="0" w:space="0" w:color="auto"/>
      </w:divBdr>
    </w:div>
    <w:div w:id="1843201107">
      <w:bodyDiv w:val="1"/>
      <w:marLeft w:val="0"/>
      <w:marRight w:val="0"/>
      <w:marTop w:val="0"/>
      <w:marBottom w:val="0"/>
      <w:divBdr>
        <w:top w:val="none" w:sz="0" w:space="0" w:color="auto"/>
        <w:left w:val="none" w:sz="0" w:space="0" w:color="auto"/>
        <w:bottom w:val="none" w:sz="0" w:space="0" w:color="auto"/>
        <w:right w:val="none" w:sz="0" w:space="0" w:color="auto"/>
      </w:divBdr>
    </w:div>
    <w:div w:id="1848909800">
      <w:bodyDiv w:val="1"/>
      <w:marLeft w:val="0"/>
      <w:marRight w:val="0"/>
      <w:marTop w:val="0"/>
      <w:marBottom w:val="0"/>
      <w:divBdr>
        <w:top w:val="none" w:sz="0" w:space="0" w:color="auto"/>
        <w:left w:val="none" w:sz="0" w:space="0" w:color="auto"/>
        <w:bottom w:val="none" w:sz="0" w:space="0" w:color="auto"/>
        <w:right w:val="none" w:sz="0" w:space="0" w:color="auto"/>
      </w:divBdr>
    </w:div>
    <w:div w:id="1849051936">
      <w:bodyDiv w:val="1"/>
      <w:marLeft w:val="0"/>
      <w:marRight w:val="0"/>
      <w:marTop w:val="0"/>
      <w:marBottom w:val="0"/>
      <w:divBdr>
        <w:top w:val="none" w:sz="0" w:space="0" w:color="auto"/>
        <w:left w:val="none" w:sz="0" w:space="0" w:color="auto"/>
        <w:bottom w:val="none" w:sz="0" w:space="0" w:color="auto"/>
        <w:right w:val="none" w:sz="0" w:space="0" w:color="auto"/>
      </w:divBdr>
    </w:div>
    <w:div w:id="1850219352">
      <w:bodyDiv w:val="1"/>
      <w:marLeft w:val="0"/>
      <w:marRight w:val="0"/>
      <w:marTop w:val="0"/>
      <w:marBottom w:val="0"/>
      <w:divBdr>
        <w:top w:val="none" w:sz="0" w:space="0" w:color="auto"/>
        <w:left w:val="none" w:sz="0" w:space="0" w:color="auto"/>
        <w:bottom w:val="none" w:sz="0" w:space="0" w:color="auto"/>
        <w:right w:val="none" w:sz="0" w:space="0" w:color="auto"/>
      </w:divBdr>
    </w:div>
    <w:div w:id="1857578083">
      <w:bodyDiv w:val="1"/>
      <w:marLeft w:val="0"/>
      <w:marRight w:val="0"/>
      <w:marTop w:val="0"/>
      <w:marBottom w:val="0"/>
      <w:divBdr>
        <w:top w:val="none" w:sz="0" w:space="0" w:color="auto"/>
        <w:left w:val="none" w:sz="0" w:space="0" w:color="auto"/>
        <w:bottom w:val="none" w:sz="0" w:space="0" w:color="auto"/>
        <w:right w:val="none" w:sz="0" w:space="0" w:color="auto"/>
      </w:divBdr>
    </w:div>
    <w:div w:id="1868719172">
      <w:bodyDiv w:val="1"/>
      <w:marLeft w:val="0"/>
      <w:marRight w:val="0"/>
      <w:marTop w:val="0"/>
      <w:marBottom w:val="0"/>
      <w:divBdr>
        <w:top w:val="none" w:sz="0" w:space="0" w:color="auto"/>
        <w:left w:val="none" w:sz="0" w:space="0" w:color="auto"/>
        <w:bottom w:val="none" w:sz="0" w:space="0" w:color="auto"/>
        <w:right w:val="none" w:sz="0" w:space="0" w:color="auto"/>
      </w:divBdr>
    </w:div>
    <w:div w:id="1870408963">
      <w:bodyDiv w:val="1"/>
      <w:marLeft w:val="0"/>
      <w:marRight w:val="0"/>
      <w:marTop w:val="0"/>
      <w:marBottom w:val="0"/>
      <w:divBdr>
        <w:top w:val="none" w:sz="0" w:space="0" w:color="auto"/>
        <w:left w:val="none" w:sz="0" w:space="0" w:color="auto"/>
        <w:bottom w:val="none" w:sz="0" w:space="0" w:color="auto"/>
        <w:right w:val="none" w:sz="0" w:space="0" w:color="auto"/>
      </w:divBdr>
    </w:div>
    <w:div w:id="1872068275">
      <w:bodyDiv w:val="1"/>
      <w:marLeft w:val="0"/>
      <w:marRight w:val="0"/>
      <w:marTop w:val="0"/>
      <w:marBottom w:val="0"/>
      <w:divBdr>
        <w:top w:val="none" w:sz="0" w:space="0" w:color="auto"/>
        <w:left w:val="none" w:sz="0" w:space="0" w:color="auto"/>
        <w:bottom w:val="none" w:sz="0" w:space="0" w:color="auto"/>
        <w:right w:val="none" w:sz="0" w:space="0" w:color="auto"/>
      </w:divBdr>
    </w:div>
    <w:div w:id="1883132523">
      <w:bodyDiv w:val="1"/>
      <w:marLeft w:val="0"/>
      <w:marRight w:val="0"/>
      <w:marTop w:val="0"/>
      <w:marBottom w:val="0"/>
      <w:divBdr>
        <w:top w:val="none" w:sz="0" w:space="0" w:color="auto"/>
        <w:left w:val="none" w:sz="0" w:space="0" w:color="auto"/>
        <w:bottom w:val="none" w:sz="0" w:space="0" w:color="auto"/>
        <w:right w:val="none" w:sz="0" w:space="0" w:color="auto"/>
      </w:divBdr>
    </w:div>
    <w:div w:id="1897742734">
      <w:bodyDiv w:val="1"/>
      <w:marLeft w:val="0"/>
      <w:marRight w:val="0"/>
      <w:marTop w:val="0"/>
      <w:marBottom w:val="0"/>
      <w:divBdr>
        <w:top w:val="none" w:sz="0" w:space="0" w:color="auto"/>
        <w:left w:val="none" w:sz="0" w:space="0" w:color="auto"/>
        <w:bottom w:val="none" w:sz="0" w:space="0" w:color="auto"/>
        <w:right w:val="none" w:sz="0" w:space="0" w:color="auto"/>
      </w:divBdr>
    </w:div>
    <w:div w:id="1898011269">
      <w:bodyDiv w:val="1"/>
      <w:marLeft w:val="0"/>
      <w:marRight w:val="0"/>
      <w:marTop w:val="0"/>
      <w:marBottom w:val="0"/>
      <w:divBdr>
        <w:top w:val="none" w:sz="0" w:space="0" w:color="auto"/>
        <w:left w:val="none" w:sz="0" w:space="0" w:color="auto"/>
        <w:bottom w:val="none" w:sz="0" w:space="0" w:color="auto"/>
        <w:right w:val="none" w:sz="0" w:space="0" w:color="auto"/>
      </w:divBdr>
    </w:div>
    <w:div w:id="1920821344">
      <w:bodyDiv w:val="1"/>
      <w:marLeft w:val="0"/>
      <w:marRight w:val="0"/>
      <w:marTop w:val="0"/>
      <w:marBottom w:val="0"/>
      <w:divBdr>
        <w:top w:val="none" w:sz="0" w:space="0" w:color="auto"/>
        <w:left w:val="none" w:sz="0" w:space="0" w:color="auto"/>
        <w:bottom w:val="none" w:sz="0" w:space="0" w:color="auto"/>
        <w:right w:val="none" w:sz="0" w:space="0" w:color="auto"/>
      </w:divBdr>
    </w:div>
    <w:div w:id="1926456702">
      <w:bodyDiv w:val="1"/>
      <w:marLeft w:val="0"/>
      <w:marRight w:val="0"/>
      <w:marTop w:val="0"/>
      <w:marBottom w:val="0"/>
      <w:divBdr>
        <w:top w:val="none" w:sz="0" w:space="0" w:color="auto"/>
        <w:left w:val="none" w:sz="0" w:space="0" w:color="auto"/>
        <w:bottom w:val="none" w:sz="0" w:space="0" w:color="auto"/>
        <w:right w:val="none" w:sz="0" w:space="0" w:color="auto"/>
      </w:divBdr>
    </w:div>
    <w:div w:id="1932541818">
      <w:bodyDiv w:val="1"/>
      <w:marLeft w:val="0"/>
      <w:marRight w:val="0"/>
      <w:marTop w:val="0"/>
      <w:marBottom w:val="0"/>
      <w:divBdr>
        <w:top w:val="none" w:sz="0" w:space="0" w:color="auto"/>
        <w:left w:val="none" w:sz="0" w:space="0" w:color="auto"/>
        <w:bottom w:val="none" w:sz="0" w:space="0" w:color="auto"/>
        <w:right w:val="none" w:sz="0" w:space="0" w:color="auto"/>
      </w:divBdr>
    </w:div>
    <w:div w:id="1946573612">
      <w:bodyDiv w:val="1"/>
      <w:marLeft w:val="0"/>
      <w:marRight w:val="0"/>
      <w:marTop w:val="0"/>
      <w:marBottom w:val="0"/>
      <w:divBdr>
        <w:top w:val="none" w:sz="0" w:space="0" w:color="auto"/>
        <w:left w:val="none" w:sz="0" w:space="0" w:color="auto"/>
        <w:bottom w:val="none" w:sz="0" w:space="0" w:color="auto"/>
        <w:right w:val="none" w:sz="0" w:space="0" w:color="auto"/>
      </w:divBdr>
    </w:div>
    <w:div w:id="1947077052">
      <w:bodyDiv w:val="1"/>
      <w:marLeft w:val="0"/>
      <w:marRight w:val="0"/>
      <w:marTop w:val="0"/>
      <w:marBottom w:val="0"/>
      <w:divBdr>
        <w:top w:val="none" w:sz="0" w:space="0" w:color="auto"/>
        <w:left w:val="none" w:sz="0" w:space="0" w:color="auto"/>
        <w:bottom w:val="none" w:sz="0" w:space="0" w:color="auto"/>
        <w:right w:val="none" w:sz="0" w:space="0" w:color="auto"/>
      </w:divBdr>
    </w:div>
    <w:div w:id="1957440216">
      <w:bodyDiv w:val="1"/>
      <w:marLeft w:val="0"/>
      <w:marRight w:val="0"/>
      <w:marTop w:val="0"/>
      <w:marBottom w:val="0"/>
      <w:divBdr>
        <w:top w:val="none" w:sz="0" w:space="0" w:color="auto"/>
        <w:left w:val="none" w:sz="0" w:space="0" w:color="auto"/>
        <w:bottom w:val="none" w:sz="0" w:space="0" w:color="auto"/>
        <w:right w:val="none" w:sz="0" w:space="0" w:color="auto"/>
      </w:divBdr>
    </w:div>
    <w:div w:id="1962300760">
      <w:bodyDiv w:val="1"/>
      <w:marLeft w:val="0"/>
      <w:marRight w:val="0"/>
      <w:marTop w:val="0"/>
      <w:marBottom w:val="0"/>
      <w:divBdr>
        <w:top w:val="none" w:sz="0" w:space="0" w:color="auto"/>
        <w:left w:val="none" w:sz="0" w:space="0" w:color="auto"/>
        <w:bottom w:val="none" w:sz="0" w:space="0" w:color="auto"/>
        <w:right w:val="none" w:sz="0" w:space="0" w:color="auto"/>
      </w:divBdr>
    </w:div>
    <w:div w:id="1963032391">
      <w:bodyDiv w:val="1"/>
      <w:marLeft w:val="0"/>
      <w:marRight w:val="0"/>
      <w:marTop w:val="0"/>
      <w:marBottom w:val="0"/>
      <w:divBdr>
        <w:top w:val="none" w:sz="0" w:space="0" w:color="auto"/>
        <w:left w:val="none" w:sz="0" w:space="0" w:color="auto"/>
        <w:bottom w:val="none" w:sz="0" w:space="0" w:color="auto"/>
        <w:right w:val="none" w:sz="0" w:space="0" w:color="auto"/>
      </w:divBdr>
    </w:div>
    <w:div w:id="1966499412">
      <w:bodyDiv w:val="1"/>
      <w:marLeft w:val="0"/>
      <w:marRight w:val="0"/>
      <w:marTop w:val="0"/>
      <w:marBottom w:val="0"/>
      <w:divBdr>
        <w:top w:val="none" w:sz="0" w:space="0" w:color="auto"/>
        <w:left w:val="none" w:sz="0" w:space="0" w:color="auto"/>
        <w:bottom w:val="none" w:sz="0" w:space="0" w:color="auto"/>
        <w:right w:val="none" w:sz="0" w:space="0" w:color="auto"/>
      </w:divBdr>
    </w:div>
    <w:div w:id="1969627065">
      <w:bodyDiv w:val="1"/>
      <w:marLeft w:val="0"/>
      <w:marRight w:val="0"/>
      <w:marTop w:val="0"/>
      <w:marBottom w:val="0"/>
      <w:divBdr>
        <w:top w:val="none" w:sz="0" w:space="0" w:color="auto"/>
        <w:left w:val="none" w:sz="0" w:space="0" w:color="auto"/>
        <w:bottom w:val="none" w:sz="0" w:space="0" w:color="auto"/>
        <w:right w:val="none" w:sz="0" w:space="0" w:color="auto"/>
      </w:divBdr>
    </w:div>
    <w:div w:id="1972516405">
      <w:bodyDiv w:val="1"/>
      <w:marLeft w:val="0"/>
      <w:marRight w:val="0"/>
      <w:marTop w:val="0"/>
      <w:marBottom w:val="0"/>
      <w:divBdr>
        <w:top w:val="none" w:sz="0" w:space="0" w:color="auto"/>
        <w:left w:val="none" w:sz="0" w:space="0" w:color="auto"/>
        <w:bottom w:val="none" w:sz="0" w:space="0" w:color="auto"/>
        <w:right w:val="none" w:sz="0" w:space="0" w:color="auto"/>
      </w:divBdr>
    </w:div>
    <w:div w:id="1977029612">
      <w:bodyDiv w:val="1"/>
      <w:marLeft w:val="0"/>
      <w:marRight w:val="0"/>
      <w:marTop w:val="0"/>
      <w:marBottom w:val="0"/>
      <w:divBdr>
        <w:top w:val="none" w:sz="0" w:space="0" w:color="auto"/>
        <w:left w:val="none" w:sz="0" w:space="0" w:color="auto"/>
        <w:bottom w:val="none" w:sz="0" w:space="0" w:color="auto"/>
        <w:right w:val="none" w:sz="0" w:space="0" w:color="auto"/>
      </w:divBdr>
    </w:div>
    <w:div w:id="1984385222">
      <w:bodyDiv w:val="1"/>
      <w:marLeft w:val="0"/>
      <w:marRight w:val="0"/>
      <w:marTop w:val="0"/>
      <w:marBottom w:val="0"/>
      <w:divBdr>
        <w:top w:val="none" w:sz="0" w:space="0" w:color="auto"/>
        <w:left w:val="none" w:sz="0" w:space="0" w:color="auto"/>
        <w:bottom w:val="none" w:sz="0" w:space="0" w:color="auto"/>
        <w:right w:val="none" w:sz="0" w:space="0" w:color="auto"/>
      </w:divBdr>
    </w:div>
    <w:div w:id="1984433217">
      <w:bodyDiv w:val="1"/>
      <w:marLeft w:val="0"/>
      <w:marRight w:val="0"/>
      <w:marTop w:val="0"/>
      <w:marBottom w:val="0"/>
      <w:divBdr>
        <w:top w:val="none" w:sz="0" w:space="0" w:color="auto"/>
        <w:left w:val="none" w:sz="0" w:space="0" w:color="auto"/>
        <w:bottom w:val="none" w:sz="0" w:space="0" w:color="auto"/>
        <w:right w:val="none" w:sz="0" w:space="0" w:color="auto"/>
      </w:divBdr>
    </w:div>
    <w:div w:id="1991472790">
      <w:bodyDiv w:val="1"/>
      <w:marLeft w:val="0"/>
      <w:marRight w:val="0"/>
      <w:marTop w:val="0"/>
      <w:marBottom w:val="0"/>
      <w:divBdr>
        <w:top w:val="none" w:sz="0" w:space="0" w:color="auto"/>
        <w:left w:val="none" w:sz="0" w:space="0" w:color="auto"/>
        <w:bottom w:val="none" w:sz="0" w:space="0" w:color="auto"/>
        <w:right w:val="none" w:sz="0" w:space="0" w:color="auto"/>
      </w:divBdr>
    </w:div>
    <w:div w:id="2008703451">
      <w:bodyDiv w:val="1"/>
      <w:marLeft w:val="0"/>
      <w:marRight w:val="0"/>
      <w:marTop w:val="0"/>
      <w:marBottom w:val="0"/>
      <w:divBdr>
        <w:top w:val="none" w:sz="0" w:space="0" w:color="auto"/>
        <w:left w:val="none" w:sz="0" w:space="0" w:color="auto"/>
        <w:bottom w:val="none" w:sz="0" w:space="0" w:color="auto"/>
        <w:right w:val="none" w:sz="0" w:space="0" w:color="auto"/>
      </w:divBdr>
    </w:div>
    <w:div w:id="2009020860">
      <w:bodyDiv w:val="1"/>
      <w:marLeft w:val="0"/>
      <w:marRight w:val="0"/>
      <w:marTop w:val="0"/>
      <w:marBottom w:val="0"/>
      <w:divBdr>
        <w:top w:val="none" w:sz="0" w:space="0" w:color="auto"/>
        <w:left w:val="none" w:sz="0" w:space="0" w:color="auto"/>
        <w:bottom w:val="none" w:sz="0" w:space="0" w:color="auto"/>
        <w:right w:val="none" w:sz="0" w:space="0" w:color="auto"/>
      </w:divBdr>
    </w:div>
    <w:div w:id="2018264862">
      <w:bodyDiv w:val="1"/>
      <w:marLeft w:val="0"/>
      <w:marRight w:val="0"/>
      <w:marTop w:val="0"/>
      <w:marBottom w:val="0"/>
      <w:divBdr>
        <w:top w:val="none" w:sz="0" w:space="0" w:color="auto"/>
        <w:left w:val="none" w:sz="0" w:space="0" w:color="auto"/>
        <w:bottom w:val="none" w:sz="0" w:space="0" w:color="auto"/>
        <w:right w:val="none" w:sz="0" w:space="0" w:color="auto"/>
      </w:divBdr>
    </w:div>
    <w:div w:id="2026901804">
      <w:bodyDiv w:val="1"/>
      <w:marLeft w:val="0"/>
      <w:marRight w:val="0"/>
      <w:marTop w:val="0"/>
      <w:marBottom w:val="0"/>
      <w:divBdr>
        <w:top w:val="none" w:sz="0" w:space="0" w:color="auto"/>
        <w:left w:val="none" w:sz="0" w:space="0" w:color="auto"/>
        <w:bottom w:val="none" w:sz="0" w:space="0" w:color="auto"/>
        <w:right w:val="none" w:sz="0" w:space="0" w:color="auto"/>
      </w:divBdr>
    </w:div>
    <w:div w:id="2027636288">
      <w:bodyDiv w:val="1"/>
      <w:marLeft w:val="0"/>
      <w:marRight w:val="0"/>
      <w:marTop w:val="0"/>
      <w:marBottom w:val="0"/>
      <w:divBdr>
        <w:top w:val="none" w:sz="0" w:space="0" w:color="auto"/>
        <w:left w:val="none" w:sz="0" w:space="0" w:color="auto"/>
        <w:bottom w:val="none" w:sz="0" w:space="0" w:color="auto"/>
        <w:right w:val="none" w:sz="0" w:space="0" w:color="auto"/>
      </w:divBdr>
    </w:div>
    <w:div w:id="2042589068">
      <w:bodyDiv w:val="1"/>
      <w:marLeft w:val="0"/>
      <w:marRight w:val="0"/>
      <w:marTop w:val="0"/>
      <w:marBottom w:val="0"/>
      <w:divBdr>
        <w:top w:val="none" w:sz="0" w:space="0" w:color="auto"/>
        <w:left w:val="none" w:sz="0" w:space="0" w:color="auto"/>
        <w:bottom w:val="none" w:sz="0" w:space="0" w:color="auto"/>
        <w:right w:val="none" w:sz="0" w:space="0" w:color="auto"/>
      </w:divBdr>
    </w:div>
    <w:div w:id="2042627815">
      <w:bodyDiv w:val="1"/>
      <w:marLeft w:val="0"/>
      <w:marRight w:val="0"/>
      <w:marTop w:val="0"/>
      <w:marBottom w:val="0"/>
      <w:divBdr>
        <w:top w:val="none" w:sz="0" w:space="0" w:color="auto"/>
        <w:left w:val="none" w:sz="0" w:space="0" w:color="auto"/>
        <w:bottom w:val="none" w:sz="0" w:space="0" w:color="auto"/>
        <w:right w:val="none" w:sz="0" w:space="0" w:color="auto"/>
      </w:divBdr>
    </w:div>
    <w:div w:id="2043939833">
      <w:bodyDiv w:val="1"/>
      <w:marLeft w:val="0"/>
      <w:marRight w:val="0"/>
      <w:marTop w:val="0"/>
      <w:marBottom w:val="0"/>
      <w:divBdr>
        <w:top w:val="none" w:sz="0" w:space="0" w:color="auto"/>
        <w:left w:val="none" w:sz="0" w:space="0" w:color="auto"/>
        <w:bottom w:val="none" w:sz="0" w:space="0" w:color="auto"/>
        <w:right w:val="none" w:sz="0" w:space="0" w:color="auto"/>
      </w:divBdr>
    </w:div>
    <w:div w:id="2044213461">
      <w:bodyDiv w:val="1"/>
      <w:marLeft w:val="0"/>
      <w:marRight w:val="0"/>
      <w:marTop w:val="0"/>
      <w:marBottom w:val="0"/>
      <w:divBdr>
        <w:top w:val="none" w:sz="0" w:space="0" w:color="auto"/>
        <w:left w:val="none" w:sz="0" w:space="0" w:color="auto"/>
        <w:bottom w:val="none" w:sz="0" w:space="0" w:color="auto"/>
        <w:right w:val="none" w:sz="0" w:space="0" w:color="auto"/>
      </w:divBdr>
    </w:div>
    <w:div w:id="2051025289">
      <w:bodyDiv w:val="1"/>
      <w:marLeft w:val="0"/>
      <w:marRight w:val="0"/>
      <w:marTop w:val="0"/>
      <w:marBottom w:val="0"/>
      <w:divBdr>
        <w:top w:val="none" w:sz="0" w:space="0" w:color="auto"/>
        <w:left w:val="none" w:sz="0" w:space="0" w:color="auto"/>
        <w:bottom w:val="none" w:sz="0" w:space="0" w:color="auto"/>
        <w:right w:val="none" w:sz="0" w:space="0" w:color="auto"/>
      </w:divBdr>
    </w:div>
    <w:div w:id="2063484919">
      <w:bodyDiv w:val="1"/>
      <w:marLeft w:val="0"/>
      <w:marRight w:val="0"/>
      <w:marTop w:val="0"/>
      <w:marBottom w:val="0"/>
      <w:divBdr>
        <w:top w:val="none" w:sz="0" w:space="0" w:color="auto"/>
        <w:left w:val="none" w:sz="0" w:space="0" w:color="auto"/>
        <w:bottom w:val="none" w:sz="0" w:space="0" w:color="auto"/>
        <w:right w:val="none" w:sz="0" w:space="0" w:color="auto"/>
      </w:divBdr>
    </w:div>
    <w:div w:id="2067754607">
      <w:bodyDiv w:val="1"/>
      <w:marLeft w:val="0"/>
      <w:marRight w:val="0"/>
      <w:marTop w:val="0"/>
      <w:marBottom w:val="0"/>
      <w:divBdr>
        <w:top w:val="none" w:sz="0" w:space="0" w:color="auto"/>
        <w:left w:val="none" w:sz="0" w:space="0" w:color="auto"/>
        <w:bottom w:val="none" w:sz="0" w:space="0" w:color="auto"/>
        <w:right w:val="none" w:sz="0" w:space="0" w:color="auto"/>
      </w:divBdr>
    </w:div>
    <w:div w:id="2069304919">
      <w:bodyDiv w:val="1"/>
      <w:marLeft w:val="0"/>
      <w:marRight w:val="0"/>
      <w:marTop w:val="0"/>
      <w:marBottom w:val="0"/>
      <w:divBdr>
        <w:top w:val="none" w:sz="0" w:space="0" w:color="auto"/>
        <w:left w:val="none" w:sz="0" w:space="0" w:color="auto"/>
        <w:bottom w:val="none" w:sz="0" w:space="0" w:color="auto"/>
        <w:right w:val="none" w:sz="0" w:space="0" w:color="auto"/>
      </w:divBdr>
    </w:div>
    <w:div w:id="2077703107">
      <w:bodyDiv w:val="1"/>
      <w:marLeft w:val="0"/>
      <w:marRight w:val="0"/>
      <w:marTop w:val="0"/>
      <w:marBottom w:val="0"/>
      <w:divBdr>
        <w:top w:val="none" w:sz="0" w:space="0" w:color="auto"/>
        <w:left w:val="none" w:sz="0" w:space="0" w:color="auto"/>
        <w:bottom w:val="none" w:sz="0" w:space="0" w:color="auto"/>
        <w:right w:val="none" w:sz="0" w:space="0" w:color="auto"/>
      </w:divBdr>
    </w:div>
    <w:div w:id="2079743314">
      <w:bodyDiv w:val="1"/>
      <w:marLeft w:val="0"/>
      <w:marRight w:val="0"/>
      <w:marTop w:val="0"/>
      <w:marBottom w:val="0"/>
      <w:divBdr>
        <w:top w:val="none" w:sz="0" w:space="0" w:color="auto"/>
        <w:left w:val="none" w:sz="0" w:space="0" w:color="auto"/>
        <w:bottom w:val="none" w:sz="0" w:space="0" w:color="auto"/>
        <w:right w:val="none" w:sz="0" w:space="0" w:color="auto"/>
      </w:divBdr>
    </w:div>
    <w:div w:id="2086799682">
      <w:bodyDiv w:val="1"/>
      <w:marLeft w:val="0"/>
      <w:marRight w:val="0"/>
      <w:marTop w:val="0"/>
      <w:marBottom w:val="0"/>
      <w:divBdr>
        <w:top w:val="none" w:sz="0" w:space="0" w:color="auto"/>
        <w:left w:val="none" w:sz="0" w:space="0" w:color="auto"/>
        <w:bottom w:val="none" w:sz="0" w:space="0" w:color="auto"/>
        <w:right w:val="none" w:sz="0" w:space="0" w:color="auto"/>
      </w:divBdr>
    </w:div>
    <w:div w:id="2087681890">
      <w:bodyDiv w:val="1"/>
      <w:marLeft w:val="0"/>
      <w:marRight w:val="0"/>
      <w:marTop w:val="0"/>
      <w:marBottom w:val="0"/>
      <w:divBdr>
        <w:top w:val="none" w:sz="0" w:space="0" w:color="auto"/>
        <w:left w:val="none" w:sz="0" w:space="0" w:color="auto"/>
        <w:bottom w:val="none" w:sz="0" w:space="0" w:color="auto"/>
        <w:right w:val="none" w:sz="0" w:space="0" w:color="auto"/>
      </w:divBdr>
    </w:div>
    <w:div w:id="2098473465">
      <w:bodyDiv w:val="1"/>
      <w:marLeft w:val="0"/>
      <w:marRight w:val="0"/>
      <w:marTop w:val="0"/>
      <w:marBottom w:val="0"/>
      <w:divBdr>
        <w:top w:val="none" w:sz="0" w:space="0" w:color="auto"/>
        <w:left w:val="none" w:sz="0" w:space="0" w:color="auto"/>
        <w:bottom w:val="none" w:sz="0" w:space="0" w:color="auto"/>
        <w:right w:val="none" w:sz="0" w:space="0" w:color="auto"/>
      </w:divBdr>
    </w:div>
    <w:div w:id="2101219759">
      <w:bodyDiv w:val="1"/>
      <w:marLeft w:val="0"/>
      <w:marRight w:val="0"/>
      <w:marTop w:val="0"/>
      <w:marBottom w:val="0"/>
      <w:divBdr>
        <w:top w:val="none" w:sz="0" w:space="0" w:color="auto"/>
        <w:left w:val="none" w:sz="0" w:space="0" w:color="auto"/>
        <w:bottom w:val="none" w:sz="0" w:space="0" w:color="auto"/>
        <w:right w:val="none" w:sz="0" w:space="0" w:color="auto"/>
      </w:divBdr>
    </w:div>
    <w:div w:id="2113472417">
      <w:bodyDiv w:val="1"/>
      <w:marLeft w:val="0"/>
      <w:marRight w:val="0"/>
      <w:marTop w:val="0"/>
      <w:marBottom w:val="0"/>
      <w:divBdr>
        <w:top w:val="none" w:sz="0" w:space="0" w:color="auto"/>
        <w:left w:val="none" w:sz="0" w:space="0" w:color="auto"/>
        <w:bottom w:val="none" w:sz="0" w:space="0" w:color="auto"/>
        <w:right w:val="none" w:sz="0" w:space="0" w:color="auto"/>
      </w:divBdr>
    </w:div>
    <w:div w:id="2117557282">
      <w:bodyDiv w:val="1"/>
      <w:marLeft w:val="0"/>
      <w:marRight w:val="0"/>
      <w:marTop w:val="0"/>
      <w:marBottom w:val="0"/>
      <w:divBdr>
        <w:top w:val="none" w:sz="0" w:space="0" w:color="auto"/>
        <w:left w:val="none" w:sz="0" w:space="0" w:color="auto"/>
        <w:bottom w:val="none" w:sz="0" w:space="0" w:color="auto"/>
        <w:right w:val="none" w:sz="0" w:space="0" w:color="auto"/>
      </w:divBdr>
    </w:div>
    <w:div w:id="2117866238">
      <w:bodyDiv w:val="1"/>
      <w:marLeft w:val="0"/>
      <w:marRight w:val="0"/>
      <w:marTop w:val="0"/>
      <w:marBottom w:val="0"/>
      <w:divBdr>
        <w:top w:val="none" w:sz="0" w:space="0" w:color="auto"/>
        <w:left w:val="none" w:sz="0" w:space="0" w:color="auto"/>
        <w:bottom w:val="none" w:sz="0" w:space="0" w:color="auto"/>
        <w:right w:val="none" w:sz="0" w:space="0" w:color="auto"/>
      </w:divBdr>
    </w:div>
    <w:div w:id="2122141833">
      <w:bodyDiv w:val="1"/>
      <w:marLeft w:val="0"/>
      <w:marRight w:val="0"/>
      <w:marTop w:val="0"/>
      <w:marBottom w:val="0"/>
      <w:divBdr>
        <w:top w:val="none" w:sz="0" w:space="0" w:color="auto"/>
        <w:left w:val="none" w:sz="0" w:space="0" w:color="auto"/>
        <w:bottom w:val="none" w:sz="0" w:space="0" w:color="auto"/>
        <w:right w:val="none" w:sz="0" w:space="0" w:color="auto"/>
      </w:divBdr>
    </w:div>
    <w:div w:id="2127505653">
      <w:bodyDiv w:val="1"/>
      <w:marLeft w:val="0"/>
      <w:marRight w:val="0"/>
      <w:marTop w:val="0"/>
      <w:marBottom w:val="0"/>
      <w:divBdr>
        <w:top w:val="none" w:sz="0" w:space="0" w:color="auto"/>
        <w:left w:val="none" w:sz="0" w:space="0" w:color="auto"/>
        <w:bottom w:val="none" w:sz="0" w:space="0" w:color="auto"/>
        <w:right w:val="none" w:sz="0" w:space="0" w:color="auto"/>
      </w:divBdr>
    </w:div>
    <w:div w:id="2129160961">
      <w:bodyDiv w:val="1"/>
      <w:marLeft w:val="0"/>
      <w:marRight w:val="0"/>
      <w:marTop w:val="0"/>
      <w:marBottom w:val="0"/>
      <w:divBdr>
        <w:top w:val="none" w:sz="0" w:space="0" w:color="auto"/>
        <w:left w:val="none" w:sz="0" w:space="0" w:color="auto"/>
        <w:bottom w:val="none" w:sz="0" w:space="0" w:color="auto"/>
        <w:right w:val="none" w:sz="0" w:space="0" w:color="auto"/>
      </w:divBdr>
    </w:div>
    <w:div w:id="2131970813">
      <w:bodyDiv w:val="1"/>
      <w:marLeft w:val="0"/>
      <w:marRight w:val="0"/>
      <w:marTop w:val="0"/>
      <w:marBottom w:val="0"/>
      <w:divBdr>
        <w:top w:val="none" w:sz="0" w:space="0" w:color="auto"/>
        <w:left w:val="none" w:sz="0" w:space="0" w:color="auto"/>
        <w:bottom w:val="none" w:sz="0" w:space="0" w:color="auto"/>
        <w:right w:val="none" w:sz="0" w:space="0" w:color="auto"/>
      </w:divBdr>
    </w:div>
    <w:div w:id="2132698847">
      <w:bodyDiv w:val="1"/>
      <w:marLeft w:val="0"/>
      <w:marRight w:val="0"/>
      <w:marTop w:val="0"/>
      <w:marBottom w:val="0"/>
      <w:divBdr>
        <w:top w:val="none" w:sz="0" w:space="0" w:color="auto"/>
        <w:left w:val="none" w:sz="0" w:space="0" w:color="auto"/>
        <w:bottom w:val="none" w:sz="0" w:space="0" w:color="auto"/>
        <w:right w:val="none" w:sz="0" w:space="0" w:color="auto"/>
      </w:divBdr>
    </w:div>
    <w:div w:id="2132700230">
      <w:bodyDiv w:val="1"/>
      <w:marLeft w:val="0"/>
      <w:marRight w:val="0"/>
      <w:marTop w:val="0"/>
      <w:marBottom w:val="0"/>
      <w:divBdr>
        <w:top w:val="none" w:sz="0" w:space="0" w:color="auto"/>
        <w:left w:val="none" w:sz="0" w:space="0" w:color="auto"/>
        <w:bottom w:val="none" w:sz="0" w:space="0" w:color="auto"/>
        <w:right w:val="none" w:sz="0" w:space="0" w:color="auto"/>
      </w:divBdr>
    </w:div>
    <w:div w:id="2138064896">
      <w:bodyDiv w:val="1"/>
      <w:marLeft w:val="0"/>
      <w:marRight w:val="0"/>
      <w:marTop w:val="0"/>
      <w:marBottom w:val="0"/>
      <w:divBdr>
        <w:top w:val="none" w:sz="0" w:space="0" w:color="auto"/>
        <w:left w:val="none" w:sz="0" w:space="0" w:color="auto"/>
        <w:bottom w:val="none" w:sz="0" w:space="0" w:color="auto"/>
        <w:right w:val="none" w:sz="0" w:space="0" w:color="auto"/>
      </w:divBdr>
    </w:div>
    <w:div w:id="2140953705">
      <w:bodyDiv w:val="1"/>
      <w:marLeft w:val="0"/>
      <w:marRight w:val="0"/>
      <w:marTop w:val="0"/>
      <w:marBottom w:val="0"/>
      <w:divBdr>
        <w:top w:val="none" w:sz="0" w:space="0" w:color="auto"/>
        <w:left w:val="none" w:sz="0" w:space="0" w:color="auto"/>
        <w:bottom w:val="none" w:sz="0" w:space="0" w:color="auto"/>
        <w:right w:val="none" w:sz="0" w:space="0" w:color="auto"/>
      </w:divBdr>
    </w:div>
    <w:div w:id="214577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eader" Target="header5.xml"/><Relationship Id="rId26" Type="http://schemas.openxmlformats.org/officeDocument/2006/relationships/footer" Target="footer8.xml"/><Relationship Id="rId39" Type="http://schemas.openxmlformats.org/officeDocument/2006/relationships/header" Target="header21.xml"/><Relationship Id="rId21" Type="http://schemas.openxmlformats.org/officeDocument/2006/relationships/header" Target="header7.xml"/><Relationship Id="rId34" Type="http://schemas.openxmlformats.org/officeDocument/2006/relationships/header" Target="header17.xml"/><Relationship Id="rId42" Type="http://schemas.openxmlformats.org/officeDocument/2006/relationships/header" Target="header24.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header" Target="header19.xml"/><Relationship Id="rId40" Type="http://schemas.openxmlformats.org/officeDocument/2006/relationships/header" Target="header22.xml"/><Relationship Id="rId45" Type="http://schemas.openxmlformats.org/officeDocument/2006/relationships/header" Target="header27.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7.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header" Target="header14.xml"/><Relationship Id="rId44" Type="http://schemas.openxmlformats.org/officeDocument/2006/relationships/header" Target="header2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header" Target="header8.xml"/><Relationship Id="rId27" Type="http://schemas.openxmlformats.org/officeDocument/2006/relationships/header" Target="header11.xml"/><Relationship Id="rId30" Type="http://schemas.openxmlformats.org/officeDocument/2006/relationships/footer" Target="footer9.xml"/><Relationship Id="rId35" Type="http://schemas.openxmlformats.org/officeDocument/2006/relationships/header" Target="header18.xml"/><Relationship Id="rId43" Type="http://schemas.openxmlformats.org/officeDocument/2006/relationships/header" Target="header25.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10.xml"/><Relationship Id="rId33" Type="http://schemas.openxmlformats.org/officeDocument/2006/relationships/header" Target="header16.xml"/><Relationship Id="rId38" Type="http://schemas.openxmlformats.org/officeDocument/2006/relationships/header" Target="header20.xml"/><Relationship Id="rId46" Type="http://schemas.openxmlformats.org/officeDocument/2006/relationships/fontTable" Target="fontTable.xml"/><Relationship Id="rId20" Type="http://schemas.openxmlformats.org/officeDocument/2006/relationships/header" Target="header6.xml"/><Relationship Id="rId41" Type="http://schemas.openxmlformats.org/officeDocument/2006/relationships/header" Target="header23.xml"/></Relationships>
</file>

<file path=word/_rels/footer2.xml.rels><?xml version="1.0" encoding="UTF-8" standalone="yes"?>
<Relationships xmlns="http://schemas.openxmlformats.org/package/2006/relationships"><Relationship Id="rId2" Type="http://schemas.openxmlformats.org/officeDocument/2006/relationships/hyperlink" Target="http://www.pwc.com.tr"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8D25D-04B7-4FF1-81BE-6B872C98A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43531</Words>
  <Characters>248128</Characters>
  <Application>Microsoft Office Word</Application>
  <DocSecurity>0</DocSecurity>
  <Lines>2067</Lines>
  <Paragraphs>582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vt:lpstr>
      <vt:lpstr>...............................................................................................................................................................................................................................................................</vt:lpstr>
    </vt:vector>
  </TitlesOfParts>
  <Company>PricewaterhouseCoopers-TR</Company>
  <LinksUpToDate>false</LinksUpToDate>
  <CharactersWithSpaces>291077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Tuncay KAMIŞ (Finansal Koordinasyon)</dc:creator>
  <cp:keywords/>
  <dc:description/>
  <cp:lastModifiedBy>Sedat Uysal</cp:lastModifiedBy>
  <cp:revision>10</cp:revision>
  <cp:lastPrinted>2020-08-10T05:56:00Z</cp:lastPrinted>
  <dcterms:created xsi:type="dcterms:W3CDTF">2020-08-10T10:24:00Z</dcterms:created>
  <dcterms:modified xsi:type="dcterms:W3CDTF">2020-08-10T13:49:00Z</dcterms:modified>
</cp:coreProperties>
</file>